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639" w:right="0" w:firstLine="0"/>
        <w:jc w:val="left"/>
        <w:rPr>
          <w:sz w:val="28"/>
        </w:rPr>
      </w:pPr>
      <w:r>
        <w:rPr>
          <w:color w:val="231F20"/>
          <w:sz w:val="28"/>
        </w:rPr>
        <w:t>LUẬN TẠNG PHẬT GIÁO TUỆ QUANG TẬP 26/3</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11"/>
        <w:ind w:left="76" w:right="357"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53"/>
        </w:rPr>
      </w:pPr>
    </w:p>
    <w:p>
      <w:pPr>
        <w:pStyle w:val="Title"/>
        <w:spacing w:line="249" w:lineRule="auto"/>
      </w:pPr>
      <w:r>
        <w:rPr>
          <w:color w:val="231F20"/>
        </w:rPr>
        <w:t>LUẬN TẠNG PHẬT GIÁO TUỆ QUANG</w:t>
      </w:r>
    </w:p>
    <w:p>
      <w:pPr>
        <w:spacing w:line="316" w:lineRule="auto" w:before="54"/>
        <w:ind w:left="2563" w:right="2837" w:firstLine="391"/>
        <w:jc w:val="left"/>
        <w:rPr>
          <w:sz w:val="36"/>
        </w:rPr>
      </w:pPr>
      <w:r>
        <w:rPr>
          <w:color w:val="231F20"/>
          <w:sz w:val="36"/>
        </w:rPr>
        <w:t>TẬP 26/3 No. 1536-1541</w:t>
      </w:r>
    </w:p>
    <w:p>
      <w:pPr>
        <w:spacing w:after="0" w:line="316" w:lineRule="auto"/>
        <w:jc w:val="left"/>
        <w:rPr>
          <w:sz w:val="36"/>
        </w:rP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spacing w:before="226"/>
        <w:ind w:left="76" w:right="357" w:firstLine="0"/>
        <w:jc w:val="center"/>
        <w:rPr>
          <w:b/>
          <w:sz w:val="26"/>
        </w:rPr>
      </w:pPr>
      <w:r>
        <w:rPr>
          <w:b/>
          <w:color w:val="231F20"/>
          <w:sz w:val="26"/>
        </w:rPr>
        <w:t>SỐ 1536/20</w:t>
      </w:r>
    </w:p>
    <w:p>
      <w:pPr>
        <w:pStyle w:val="Heading1"/>
        <w:spacing w:before="46"/>
        <w:ind w:left="77"/>
      </w:pPr>
      <w:r>
        <w:rPr>
          <w:color w:val="231F20"/>
        </w:rPr>
        <w:t>LUẬN A TỲ ĐẠT MA TẬP DỊ MÔN TÚC</w:t>
      </w:r>
    </w:p>
    <w:p>
      <w:pPr>
        <w:spacing w:line="266" w:lineRule="auto" w:before="228"/>
        <w:ind w:left="2214" w:right="383" w:firstLine="2502"/>
        <w:jc w:val="left"/>
        <w:rPr>
          <w:i/>
          <w:sz w:val="22"/>
        </w:rPr>
      </w:pPr>
      <w:r>
        <w:rPr>
          <w:i/>
          <w:color w:val="231F20"/>
          <w:sz w:val="22"/>
        </w:rPr>
        <w:t>Tác giả: Tôn giả Xá Lợi Tử.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4625" w:right="0" w:firstLine="0"/>
        <w:jc w:val="lef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before="89"/>
        <w:ind w:left="77"/>
      </w:pPr>
      <w:bookmarkStart w:name="_TOC_250050" w:id="1"/>
      <w:bookmarkEnd w:id="1"/>
      <w:r>
        <w:rPr>
          <w:color w:val="231F20"/>
        </w:rPr>
        <w:t>QUYỂN 14</w:t>
      </w:r>
    </w:p>
    <w:p>
      <w:pPr>
        <w:pStyle w:val="Heading2"/>
        <w:spacing w:before="94"/>
        <w:ind w:left="76"/>
      </w:pPr>
      <w:bookmarkStart w:name="_TOC_250049" w:id="2"/>
      <w:bookmarkEnd w:id="2"/>
      <w:r>
        <w:rPr>
          <w:color w:val="231F20"/>
        </w:rPr>
        <w:t>Phẩm 6: NĂM PHÁP, phần 4</w:t>
      </w:r>
    </w:p>
    <w:p>
      <w:pPr>
        <w:pStyle w:val="BodyText"/>
        <w:spacing w:before="0"/>
        <w:ind w:left="0" w:firstLine="0"/>
        <w:jc w:val="left"/>
        <w:rPr>
          <w:b/>
          <w:sz w:val="30"/>
        </w:rPr>
      </w:pPr>
    </w:p>
    <w:p>
      <w:pPr>
        <w:pStyle w:val="ListParagraph"/>
        <w:numPr>
          <w:ilvl w:val="0"/>
          <w:numId w:val="1"/>
        </w:numPr>
        <w:tabs>
          <w:tab w:pos="885" w:val="left" w:leader="none"/>
        </w:tabs>
        <w:spacing w:line="273" w:lineRule="auto" w:before="259" w:after="0"/>
        <w:ind w:left="110" w:right="391" w:firstLine="566"/>
        <w:jc w:val="left"/>
        <w:rPr>
          <w:sz w:val="26"/>
        </w:rPr>
      </w:pPr>
      <w:r>
        <w:rPr>
          <w:b/>
          <w:i/>
          <w:color w:val="231F20"/>
          <w:sz w:val="26"/>
        </w:rPr>
        <w:t>Năm căn: </w:t>
      </w:r>
      <w:r>
        <w:rPr>
          <w:color w:val="231F20"/>
          <w:sz w:val="26"/>
        </w:rPr>
        <w:t>1. Tín căn. 2. </w:t>
      </w:r>
      <w:r>
        <w:rPr>
          <w:color w:val="231F20"/>
          <w:spacing w:val="-3"/>
          <w:sz w:val="26"/>
        </w:rPr>
        <w:t>Tinh </w:t>
      </w:r>
      <w:r>
        <w:rPr>
          <w:color w:val="231F20"/>
          <w:sz w:val="26"/>
        </w:rPr>
        <w:t>tấn căn. 3. Niệm căn. 4. Định căn. 5. </w:t>
      </w:r>
      <w:r>
        <w:rPr>
          <w:color w:val="231F20"/>
          <w:spacing w:val="-4"/>
          <w:sz w:val="26"/>
        </w:rPr>
        <w:t>Tuệ </w:t>
      </w:r>
      <w:r>
        <w:rPr>
          <w:color w:val="231F20"/>
          <w:sz w:val="26"/>
        </w:rPr>
        <w:t>căn. Tướng của năm căn này như trước đã nói</w:t>
      </w:r>
      <w:r>
        <w:rPr>
          <w:color w:val="231F20"/>
          <w:spacing w:val="-5"/>
          <w:sz w:val="26"/>
        </w:rPr>
        <w:t> </w:t>
      </w:r>
      <w:r>
        <w:rPr>
          <w:color w:val="231F20"/>
          <w:sz w:val="26"/>
        </w:rPr>
        <w:t>rộng.</w:t>
      </w:r>
    </w:p>
    <w:p>
      <w:pPr>
        <w:pStyle w:val="BodyText"/>
        <w:spacing w:before="112"/>
        <w:ind w:left="3588" w:firstLine="0"/>
        <w:jc w:val="left"/>
      </w:pPr>
      <w:r>
        <w:rPr>
          <w:color w:val="231F20"/>
        </w:rPr>
        <w:t>*</w:t>
      </w:r>
    </w:p>
    <w:p>
      <w:pPr>
        <w:pStyle w:val="ListParagraph"/>
        <w:numPr>
          <w:ilvl w:val="0"/>
          <w:numId w:val="1"/>
        </w:numPr>
        <w:tabs>
          <w:tab w:pos="864" w:val="left" w:leader="none"/>
        </w:tabs>
        <w:spacing w:line="240" w:lineRule="auto" w:before="239" w:after="0"/>
        <w:ind w:left="863" w:right="0" w:hanging="187"/>
        <w:jc w:val="left"/>
        <w:rPr>
          <w:sz w:val="26"/>
        </w:rPr>
      </w:pPr>
      <w:r>
        <w:rPr>
          <w:b/>
          <w:i/>
          <w:color w:val="231F20"/>
          <w:sz w:val="26"/>
        </w:rPr>
        <w:t>Năm</w:t>
      </w:r>
      <w:r>
        <w:rPr>
          <w:b/>
          <w:i/>
          <w:color w:val="231F20"/>
          <w:spacing w:val="-11"/>
          <w:sz w:val="26"/>
        </w:rPr>
        <w:t> </w:t>
      </w:r>
      <w:r>
        <w:rPr>
          <w:b/>
          <w:i/>
          <w:color w:val="231F20"/>
          <w:sz w:val="26"/>
        </w:rPr>
        <w:t>lực:</w:t>
      </w:r>
      <w:r>
        <w:rPr>
          <w:b/>
          <w:i/>
          <w:color w:val="231F20"/>
          <w:spacing w:val="-10"/>
          <w:sz w:val="26"/>
        </w:rPr>
        <w:t> </w:t>
      </w:r>
      <w:r>
        <w:rPr>
          <w:color w:val="231F20"/>
          <w:sz w:val="26"/>
        </w:rPr>
        <w:t>1.</w:t>
      </w:r>
      <w:r>
        <w:rPr>
          <w:color w:val="231F20"/>
          <w:spacing w:val="-14"/>
          <w:sz w:val="26"/>
        </w:rPr>
        <w:t> </w:t>
      </w:r>
      <w:r>
        <w:rPr>
          <w:color w:val="231F20"/>
          <w:sz w:val="26"/>
        </w:rPr>
        <w:t>Tín</w:t>
      </w:r>
      <w:r>
        <w:rPr>
          <w:color w:val="231F20"/>
          <w:spacing w:val="-11"/>
          <w:sz w:val="26"/>
        </w:rPr>
        <w:t> </w:t>
      </w:r>
      <w:r>
        <w:rPr>
          <w:color w:val="231F20"/>
          <w:sz w:val="26"/>
        </w:rPr>
        <w:t>lực.</w:t>
      </w:r>
      <w:r>
        <w:rPr>
          <w:color w:val="231F20"/>
          <w:spacing w:val="-10"/>
          <w:sz w:val="26"/>
        </w:rPr>
        <w:t> </w:t>
      </w:r>
      <w:r>
        <w:rPr>
          <w:color w:val="231F20"/>
          <w:sz w:val="26"/>
        </w:rPr>
        <w:t>2.</w:t>
      </w:r>
      <w:r>
        <w:rPr>
          <w:color w:val="231F20"/>
          <w:spacing w:val="-14"/>
          <w:sz w:val="26"/>
        </w:rPr>
        <w:t> </w:t>
      </w:r>
      <w:r>
        <w:rPr>
          <w:color w:val="231F20"/>
          <w:spacing w:val="-3"/>
          <w:sz w:val="26"/>
        </w:rPr>
        <w:t>Tinh</w:t>
      </w:r>
      <w:r>
        <w:rPr>
          <w:color w:val="231F20"/>
          <w:spacing w:val="-10"/>
          <w:sz w:val="26"/>
        </w:rPr>
        <w:t> </w:t>
      </w:r>
      <w:r>
        <w:rPr>
          <w:color w:val="231F20"/>
          <w:sz w:val="26"/>
        </w:rPr>
        <w:t>tấn</w:t>
      </w:r>
      <w:r>
        <w:rPr>
          <w:color w:val="231F20"/>
          <w:spacing w:val="-11"/>
          <w:sz w:val="26"/>
        </w:rPr>
        <w:t> </w:t>
      </w:r>
      <w:r>
        <w:rPr>
          <w:color w:val="231F20"/>
          <w:sz w:val="26"/>
        </w:rPr>
        <w:t>lực.</w:t>
      </w:r>
      <w:r>
        <w:rPr>
          <w:color w:val="231F20"/>
          <w:spacing w:val="-10"/>
          <w:sz w:val="26"/>
        </w:rPr>
        <w:t> </w:t>
      </w:r>
      <w:r>
        <w:rPr>
          <w:color w:val="231F20"/>
          <w:sz w:val="26"/>
        </w:rPr>
        <w:t>3.</w:t>
      </w:r>
      <w:r>
        <w:rPr>
          <w:color w:val="231F20"/>
          <w:spacing w:val="-10"/>
          <w:sz w:val="26"/>
        </w:rPr>
        <w:t> </w:t>
      </w:r>
      <w:r>
        <w:rPr>
          <w:color w:val="231F20"/>
          <w:sz w:val="26"/>
        </w:rPr>
        <w:t>Niệm</w:t>
      </w:r>
      <w:r>
        <w:rPr>
          <w:color w:val="231F20"/>
          <w:spacing w:val="-11"/>
          <w:sz w:val="26"/>
        </w:rPr>
        <w:t> </w:t>
      </w:r>
      <w:r>
        <w:rPr>
          <w:color w:val="231F20"/>
          <w:sz w:val="26"/>
        </w:rPr>
        <w:t>lực.</w:t>
      </w:r>
      <w:r>
        <w:rPr>
          <w:color w:val="231F20"/>
          <w:spacing w:val="-10"/>
          <w:sz w:val="26"/>
        </w:rPr>
        <w:t> </w:t>
      </w:r>
      <w:r>
        <w:rPr>
          <w:color w:val="231F20"/>
          <w:sz w:val="26"/>
        </w:rPr>
        <w:t>4.</w:t>
      </w:r>
      <w:r>
        <w:rPr>
          <w:color w:val="231F20"/>
          <w:spacing w:val="-10"/>
          <w:sz w:val="26"/>
        </w:rPr>
        <w:t> </w:t>
      </w:r>
      <w:r>
        <w:rPr>
          <w:color w:val="231F20"/>
          <w:sz w:val="26"/>
        </w:rPr>
        <w:t>Định</w:t>
      </w:r>
      <w:r>
        <w:rPr>
          <w:color w:val="231F20"/>
          <w:spacing w:val="-10"/>
          <w:sz w:val="26"/>
        </w:rPr>
        <w:t> </w:t>
      </w:r>
      <w:r>
        <w:rPr>
          <w:color w:val="231F20"/>
          <w:sz w:val="26"/>
        </w:rPr>
        <w:t>lực.</w:t>
      </w:r>
    </w:p>
    <w:p>
      <w:pPr>
        <w:pStyle w:val="ListParagraph"/>
        <w:numPr>
          <w:ilvl w:val="0"/>
          <w:numId w:val="2"/>
        </w:numPr>
        <w:tabs>
          <w:tab w:pos="366" w:val="left" w:leader="none"/>
        </w:tabs>
        <w:spacing w:line="240" w:lineRule="auto" w:before="41" w:after="0"/>
        <w:ind w:left="365" w:right="0" w:hanging="256"/>
        <w:jc w:val="left"/>
        <w:rPr>
          <w:sz w:val="26"/>
        </w:rPr>
      </w:pPr>
      <w:r>
        <w:rPr>
          <w:color w:val="231F20"/>
          <w:spacing w:val="-4"/>
          <w:sz w:val="26"/>
        </w:rPr>
        <w:t>Tuệ</w:t>
      </w:r>
      <w:r>
        <w:rPr>
          <w:color w:val="231F20"/>
          <w:sz w:val="26"/>
        </w:rPr>
        <w:t> lực.</w:t>
      </w:r>
    </w:p>
    <w:p>
      <w:pPr>
        <w:pStyle w:val="ListParagraph"/>
        <w:numPr>
          <w:ilvl w:val="1"/>
          <w:numId w:val="2"/>
        </w:numPr>
        <w:tabs>
          <w:tab w:pos="938" w:val="left" w:leader="none"/>
        </w:tabs>
        <w:spacing w:line="240" w:lineRule="auto" w:before="155" w:after="0"/>
        <w:ind w:left="937" w:right="0" w:hanging="261"/>
        <w:jc w:val="both"/>
        <w:rPr>
          <w:i/>
          <w:sz w:val="26"/>
        </w:rPr>
      </w:pPr>
      <w:r>
        <w:rPr>
          <w:i/>
          <w:color w:val="231F20"/>
          <w:sz w:val="26"/>
        </w:rPr>
        <w:t>Thế nào là tín</w:t>
      </w:r>
      <w:r>
        <w:rPr>
          <w:i/>
          <w:color w:val="231F20"/>
          <w:spacing w:val="-2"/>
          <w:sz w:val="26"/>
        </w:rPr>
        <w:t> </w:t>
      </w:r>
      <w:r>
        <w:rPr>
          <w:i/>
          <w:color w:val="231F20"/>
          <w:sz w:val="26"/>
        </w:rPr>
        <w:t>lực?</w:t>
      </w:r>
    </w:p>
    <w:p>
      <w:pPr>
        <w:pStyle w:val="BodyText"/>
        <w:spacing w:line="273" w:lineRule="auto" w:before="154"/>
        <w:ind w:left="110" w:right="390"/>
      </w:pPr>
      <w:r>
        <w:rPr>
          <w:i/>
          <w:color w:val="231F20"/>
        </w:rPr>
        <w:t>Đáp:</w:t>
      </w:r>
      <w:r>
        <w:rPr>
          <w:i/>
          <w:color w:val="231F20"/>
          <w:spacing w:val="-9"/>
        </w:rPr>
        <w:t> </w:t>
      </w:r>
      <w:r>
        <w:rPr>
          <w:color w:val="231F20"/>
        </w:rPr>
        <w:t>Tức</w:t>
      </w:r>
      <w:r>
        <w:rPr>
          <w:color w:val="231F20"/>
          <w:spacing w:val="-4"/>
        </w:rPr>
        <w:t> </w:t>
      </w:r>
      <w:r>
        <w:rPr>
          <w:color w:val="231F20"/>
        </w:rPr>
        <w:t>ở</w:t>
      </w:r>
      <w:r>
        <w:rPr>
          <w:color w:val="231F20"/>
          <w:spacing w:val="-5"/>
        </w:rPr>
        <w:t> </w:t>
      </w:r>
      <w:r>
        <w:rPr>
          <w:color w:val="231F20"/>
        </w:rPr>
        <w:t>chỗ</w:t>
      </w:r>
      <w:r>
        <w:rPr>
          <w:color w:val="231F20"/>
          <w:spacing w:val="-4"/>
        </w:rPr>
        <w:t> </w:t>
      </w:r>
      <w:r>
        <w:rPr>
          <w:color w:val="231F20"/>
        </w:rPr>
        <w:t>Đức</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tu</w:t>
      </w:r>
      <w:r>
        <w:rPr>
          <w:color w:val="231F20"/>
          <w:spacing w:val="-4"/>
        </w:rPr>
        <w:t> </w:t>
      </w:r>
      <w:r>
        <w:rPr>
          <w:color w:val="231F20"/>
        </w:rPr>
        <w:t>tập</w:t>
      </w:r>
      <w:r>
        <w:rPr>
          <w:color w:val="231F20"/>
          <w:spacing w:val="-5"/>
        </w:rPr>
        <w:t> </w:t>
      </w:r>
      <w:r>
        <w:rPr>
          <w:color w:val="231F20"/>
        </w:rPr>
        <w:t>gieo</w:t>
      </w:r>
      <w:r>
        <w:rPr>
          <w:color w:val="231F20"/>
          <w:spacing w:val="-4"/>
        </w:rPr>
        <w:t> </w:t>
      </w:r>
      <w:r>
        <w:rPr>
          <w:color w:val="231F20"/>
        </w:rPr>
        <w:t>trồng</w:t>
      </w:r>
      <w:r>
        <w:rPr>
          <w:color w:val="231F20"/>
          <w:spacing w:val="-5"/>
        </w:rPr>
        <w:t> </w:t>
      </w:r>
      <w:r>
        <w:rPr>
          <w:color w:val="231F20"/>
        </w:rPr>
        <w:t>các</w:t>
      </w:r>
      <w:r>
        <w:rPr>
          <w:color w:val="231F20"/>
          <w:spacing w:val="-4"/>
        </w:rPr>
        <w:t> </w:t>
      </w:r>
      <w:r>
        <w:rPr>
          <w:color w:val="231F20"/>
        </w:rPr>
        <w:t>thứ</w:t>
      </w:r>
      <w:r>
        <w:rPr>
          <w:color w:val="231F20"/>
          <w:spacing w:val="-5"/>
        </w:rPr>
        <w:t> </w:t>
      </w:r>
      <w:r>
        <w:rPr>
          <w:color w:val="231F20"/>
        </w:rPr>
        <w:t>tịnh</w:t>
      </w:r>
      <w:r>
        <w:rPr>
          <w:color w:val="231F20"/>
          <w:spacing w:val="-4"/>
        </w:rPr>
        <w:t> </w:t>
      </w:r>
      <w:r>
        <w:rPr>
          <w:color w:val="231F20"/>
        </w:rPr>
        <w:t>tín, sinh căn, an trụ. Không bị các Sa-môn, Bà-la-môn, hoặc Thiên Ma Phạm, hay các thế gian khác dẫn dụ chiếm đoạt. Đó gọi là tín</w:t>
      </w:r>
      <w:r>
        <w:rPr>
          <w:color w:val="231F20"/>
          <w:spacing w:val="-6"/>
        </w:rPr>
        <w:t> </w:t>
      </w:r>
      <w:r>
        <w:rPr>
          <w:color w:val="231F20"/>
        </w:rPr>
        <w:t>lực.</w:t>
      </w:r>
    </w:p>
    <w:p>
      <w:pPr>
        <w:pStyle w:val="ListParagraph"/>
        <w:numPr>
          <w:ilvl w:val="1"/>
          <w:numId w:val="2"/>
        </w:numPr>
        <w:tabs>
          <w:tab w:pos="938" w:val="left" w:leader="none"/>
        </w:tabs>
        <w:spacing w:line="240" w:lineRule="auto" w:before="111" w:after="0"/>
        <w:ind w:left="937" w:right="0" w:hanging="261"/>
        <w:jc w:val="both"/>
        <w:rPr>
          <w:i/>
          <w:sz w:val="26"/>
        </w:rPr>
      </w:pPr>
      <w:r>
        <w:rPr>
          <w:i/>
          <w:color w:val="231F20"/>
          <w:sz w:val="26"/>
        </w:rPr>
        <w:t>Thế nào là tinh tấn</w:t>
      </w:r>
      <w:r>
        <w:rPr>
          <w:i/>
          <w:color w:val="231F20"/>
          <w:spacing w:val="-2"/>
          <w:sz w:val="26"/>
        </w:rPr>
        <w:t> </w:t>
      </w:r>
      <w:r>
        <w:rPr>
          <w:i/>
          <w:color w:val="231F20"/>
          <w:sz w:val="26"/>
        </w:rPr>
        <w:t>lực?</w:t>
      </w:r>
    </w:p>
    <w:p>
      <w:pPr>
        <w:pStyle w:val="BodyText"/>
        <w:spacing w:line="273" w:lineRule="auto" w:before="154"/>
        <w:ind w:left="110" w:right="390"/>
      </w:pPr>
      <w:r>
        <w:rPr>
          <w:i/>
          <w:color w:val="231F20"/>
        </w:rPr>
        <w:t>Đáp: </w:t>
      </w:r>
      <w:r>
        <w:rPr>
          <w:color w:val="231F20"/>
        </w:rPr>
        <w:t>Tức đối với mình, khi sinh các pháp bất thiện vì nhằm đoạn</w:t>
      </w:r>
      <w:r>
        <w:rPr>
          <w:color w:val="231F20"/>
          <w:spacing w:val="-10"/>
        </w:rPr>
        <w:t> </w:t>
      </w:r>
      <w:r>
        <w:rPr>
          <w:color w:val="231F20"/>
        </w:rPr>
        <w:t>trừ</w:t>
      </w:r>
      <w:r>
        <w:rPr>
          <w:color w:val="231F20"/>
          <w:spacing w:val="-10"/>
        </w:rPr>
        <w:t> </w:t>
      </w:r>
      <w:r>
        <w:rPr>
          <w:color w:val="231F20"/>
        </w:rPr>
        <w:t>vĩnh</w:t>
      </w:r>
      <w:r>
        <w:rPr>
          <w:color w:val="231F20"/>
          <w:spacing w:val="-10"/>
        </w:rPr>
        <w:t> </w:t>
      </w:r>
      <w:r>
        <w:rPr>
          <w:color w:val="231F20"/>
        </w:rPr>
        <w:t>viễn,</w:t>
      </w:r>
      <w:r>
        <w:rPr>
          <w:color w:val="231F20"/>
          <w:spacing w:val="-10"/>
        </w:rPr>
        <w:t> </w:t>
      </w:r>
      <w:r>
        <w:rPr>
          <w:color w:val="231F20"/>
        </w:rPr>
        <w:t>nên</w:t>
      </w:r>
      <w:r>
        <w:rPr>
          <w:color w:val="231F20"/>
          <w:spacing w:val="-10"/>
        </w:rPr>
        <w:t> </w:t>
      </w:r>
      <w:r>
        <w:rPr>
          <w:color w:val="231F20"/>
        </w:rPr>
        <w:t>sinh</w:t>
      </w:r>
      <w:r>
        <w:rPr>
          <w:color w:val="231F20"/>
          <w:spacing w:val="-10"/>
        </w:rPr>
        <w:t> </w:t>
      </w:r>
      <w:r>
        <w:rPr>
          <w:color w:val="231F20"/>
        </w:rPr>
        <w:t>khởi</w:t>
      </w:r>
      <w:r>
        <w:rPr>
          <w:color w:val="231F20"/>
          <w:spacing w:val="-10"/>
        </w:rPr>
        <w:t> </w:t>
      </w:r>
      <w:r>
        <w:rPr>
          <w:color w:val="231F20"/>
        </w:rPr>
        <w:t>mong</w:t>
      </w:r>
      <w:r>
        <w:rPr>
          <w:color w:val="231F20"/>
          <w:spacing w:val="-10"/>
        </w:rPr>
        <w:t> </w:t>
      </w:r>
      <w:r>
        <w:rPr>
          <w:color w:val="231F20"/>
        </w:rPr>
        <w:t>muốn,</w:t>
      </w:r>
      <w:r>
        <w:rPr>
          <w:color w:val="231F20"/>
          <w:spacing w:val="-10"/>
        </w:rPr>
        <w:t> </w:t>
      </w:r>
      <w:r>
        <w:rPr>
          <w:color w:val="231F20"/>
        </w:rPr>
        <w:t>cố</w:t>
      </w:r>
      <w:r>
        <w:rPr>
          <w:color w:val="231F20"/>
          <w:spacing w:val="-10"/>
        </w:rPr>
        <w:t> </w:t>
      </w:r>
      <w:r>
        <w:rPr>
          <w:color w:val="231F20"/>
        </w:rPr>
        <w:t>gắng,</w:t>
      </w:r>
      <w:r>
        <w:rPr>
          <w:color w:val="231F20"/>
          <w:spacing w:val="-10"/>
        </w:rPr>
        <w:t> </w:t>
      </w:r>
      <w:r>
        <w:rPr>
          <w:color w:val="231F20"/>
        </w:rPr>
        <w:t>thúc</w:t>
      </w:r>
      <w:r>
        <w:rPr>
          <w:color w:val="231F20"/>
          <w:spacing w:val="-10"/>
        </w:rPr>
        <w:t> </w:t>
      </w:r>
      <w:r>
        <w:rPr>
          <w:color w:val="231F20"/>
          <w:spacing w:val="-5"/>
        </w:rPr>
        <w:t>đẩy,</w:t>
      </w:r>
      <w:r>
        <w:rPr>
          <w:color w:val="231F20"/>
          <w:spacing w:val="-10"/>
        </w:rPr>
        <w:t> </w:t>
      </w:r>
      <w:r>
        <w:rPr>
          <w:color w:val="231F20"/>
          <w:spacing w:val="-4"/>
        </w:rPr>
        <w:t>cho </w:t>
      </w:r>
      <w:r>
        <w:rPr>
          <w:color w:val="231F20"/>
        </w:rPr>
        <w:t>đến nói rộng về bốn chánh đoạn. Đó gọi là tinh tấn</w:t>
      </w:r>
      <w:r>
        <w:rPr>
          <w:color w:val="231F20"/>
          <w:spacing w:val="-2"/>
        </w:rPr>
        <w:t> </w:t>
      </w:r>
      <w:r>
        <w:rPr>
          <w:color w:val="231F20"/>
        </w:rPr>
        <w:t>lực.</w:t>
      </w:r>
    </w:p>
    <w:p>
      <w:pPr>
        <w:spacing w:after="0" w:line="273" w:lineRule="auto"/>
        <w:sectPr>
          <w:pgSz w:w="9080" w:h="13610"/>
          <w:pgMar w:top="1280" w:bottom="280" w:left="740" w:right="740"/>
        </w:sectPr>
      </w:pPr>
    </w:p>
    <w:p>
      <w:pPr>
        <w:pStyle w:val="BodyText"/>
        <w:ind w:left="0" w:firstLine="0"/>
        <w:jc w:val="left"/>
        <w:rPr>
          <w:sz w:val="19"/>
        </w:rPr>
      </w:pPr>
    </w:p>
    <w:p>
      <w:pPr>
        <w:pStyle w:val="ListParagraph"/>
        <w:numPr>
          <w:ilvl w:val="1"/>
          <w:numId w:val="2"/>
        </w:numPr>
        <w:tabs>
          <w:tab w:pos="1221" w:val="left" w:leader="none"/>
        </w:tabs>
        <w:spacing w:line="240" w:lineRule="auto" w:before="89" w:after="0"/>
        <w:ind w:left="1220" w:right="0" w:hanging="261"/>
        <w:jc w:val="both"/>
        <w:rPr>
          <w:i/>
          <w:sz w:val="26"/>
        </w:rPr>
      </w:pPr>
      <w:r>
        <w:rPr>
          <w:i/>
          <w:color w:val="231F20"/>
          <w:sz w:val="26"/>
        </w:rPr>
        <w:t>Thế nào là niệm</w:t>
      </w:r>
      <w:r>
        <w:rPr>
          <w:i/>
          <w:color w:val="231F20"/>
          <w:spacing w:val="-2"/>
          <w:sz w:val="26"/>
        </w:rPr>
        <w:t> </w:t>
      </w:r>
      <w:r>
        <w:rPr>
          <w:i/>
          <w:color w:val="231F20"/>
          <w:sz w:val="26"/>
        </w:rPr>
        <w:t>lực?</w:t>
      </w:r>
    </w:p>
    <w:p>
      <w:pPr>
        <w:pStyle w:val="BodyText"/>
        <w:spacing w:line="276" w:lineRule="auto" w:before="164"/>
        <w:ind w:right="107"/>
      </w:pPr>
      <w:r>
        <w:rPr>
          <w:i/>
          <w:color w:val="231F20"/>
        </w:rPr>
        <w:t>Đáp:</w:t>
      </w:r>
      <w:r>
        <w:rPr>
          <w:i/>
          <w:color w:val="231F20"/>
          <w:spacing w:val="-10"/>
        </w:rPr>
        <w:t> </w:t>
      </w:r>
      <w:r>
        <w:rPr>
          <w:color w:val="231F20"/>
        </w:rPr>
        <w:t>Tức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nội</w:t>
      </w:r>
      <w:r>
        <w:rPr>
          <w:color w:val="231F20"/>
          <w:spacing w:val="-6"/>
        </w:rPr>
        <w:t> </w:t>
      </w:r>
      <w:r>
        <w:rPr>
          <w:color w:val="231F20"/>
        </w:rPr>
        <w:t>thân</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tuần</w:t>
      </w:r>
      <w:r>
        <w:rPr>
          <w:color w:val="231F20"/>
          <w:spacing w:val="-5"/>
        </w:rPr>
        <w:t> </w:t>
      </w:r>
      <w:r>
        <w:rPr>
          <w:color w:val="231F20"/>
        </w:rPr>
        <w:t>tự</w:t>
      </w:r>
      <w:r>
        <w:rPr>
          <w:color w:val="231F20"/>
          <w:spacing w:val="-6"/>
        </w:rPr>
        <w:t> </w:t>
      </w:r>
      <w:r>
        <w:rPr>
          <w:color w:val="231F20"/>
        </w:rPr>
        <w:t>quán</w:t>
      </w:r>
      <w:r>
        <w:rPr>
          <w:color w:val="231F20"/>
          <w:spacing w:val="-5"/>
        </w:rPr>
        <w:t> </w:t>
      </w:r>
      <w:r>
        <w:rPr>
          <w:color w:val="231F20"/>
        </w:rPr>
        <w:t>về</w:t>
      </w:r>
      <w:r>
        <w:rPr>
          <w:color w:val="231F20"/>
          <w:spacing w:val="-5"/>
        </w:rPr>
        <w:t> </w:t>
      </w:r>
      <w:r>
        <w:rPr>
          <w:color w:val="231F20"/>
        </w:rPr>
        <w:t>thân,</w:t>
      </w:r>
      <w:r>
        <w:rPr>
          <w:color w:val="231F20"/>
          <w:spacing w:val="-5"/>
        </w:rPr>
        <w:t> </w:t>
      </w:r>
      <w:r>
        <w:rPr>
          <w:color w:val="231F20"/>
        </w:rPr>
        <w:t>cho</w:t>
      </w:r>
      <w:r>
        <w:rPr>
          <w:color w:val="231F20"/>
          <w:spacing w:val="-5"/>
        </w:rPr>
        <w:t> </w:t>
      </w:r>
      <w:r>
        <w:rPr>
          <w:color w:val="231F20"/>
        </w:rPr>
        <w:t>đến nói rộng về bốn thứ niệm trụ. Đó gọi là niệm</w:t>
      </w:r>
      <w:r>
        <w:rPr>
          <w:color w:val="231F20"/>
          <w:spacing w:val="-2"/>
        </w:rPr>
        <w:t> </w:t>
      </w:r>
      <w:r>
        <w:rPr>
          <w:color w:val="231F20"/>
        </w:rPr>
        <w:t>lực.</w:t>
      </w:r>
    </w:p>
    <w:p>
      <w:pPr>
        <w:pStyle w:val="ListParagraph"/>
        <w:numPr>
          <w:ilvl w:val="1"/>
          <w:numId w:val="2"/>
        </w:numPr>
        <w:tabs>
          <w:tab w:pos="1221" w:val="left" w:leader="none"/>
        </w:tabs>
        <w:spacing w:line="240" w:lineRule="auto" w:before="120" w:after="0"/>
        <w:ind w:left="1220" w:right="0" w:hanging="261"/>
        <w:jc w:val="both"/>
        <w:rPr>
          <w:i/>
          <w:sz w:val="26"/>
        </w:rPr>
      </w:pPr>
      <w:r>
        <w:rPr>
          <w:i/>
          <w:color w:val="231F20"/>
          <w:sz w:val="26"/>
        </w:rPr>
        <w:t>Thế nào là định</w:t>
      </w:r>
      <w:r>
        <w:rPr>
          <w:i/>
          <w:color w:val="231F20"/>
          <w:spacing w:val="-2"/>
          <w:sz w:val="26"/>
        </w:rPr>
        <w:t> </w:t>
      </w:r>
      <w:r>
        <w:rPr>
          <w:i/>
          <w:color w:val="231F20"/>
          <w:sz w:val="26"/>
        </w:rPr>
        <w:t>lực?</w:t>
      </w:r>
    </w:p>
    <w:p>
      <w:pPr>
        <w:pStyle w:val="BodyText"/>
        <w:spacing w:line="276" w:lineRule="auto" w:before="164"/>
        <w:ind w:right="107"/>
      </w:pPr>
      <w:r>
        <w:rPr>
          <w:i/>
          <w:color w:val="231F20"/>
        </w:rPr>
        <w:t>Đáp: </w:t>
      </w:r>
      <w:r>
        <w:rPr>
          <w:color w:val="231F20"/>
        </w:rPr>
        <w:t>Tức lìa bỏ các pháp bất thiện dục ác, cho đến nói rộng</w:t>
      </w:r>
      <w:r>
        <w:rPr>
          <w:color w:val="231F20"/>
          <w:spacing w:val="-35"/>
        </w:rPr>
        <w:t> </w:t>
      </w:r>
      <w:r>
        <w:rPr>
          <w:color w:val="231F20"/>
        </w:rPr>
        <w:t>về bốn tĩnh lự. Đó gọi là định</w:t>
      </w:r>
      <w:r>
        <w:rPr>
          <w:color w:val="231F20"/>
          <w:spacing w:val="-2"/>
        </w:rPr>
        <w:t> </w:t>
      </w:r>
      <w:r>
        <w:rPr>
          <w:color w:val="231F20"/>
        </w:rPr>
        <w:t>lực.</w:t>
      </w:r>
    </w:p>
    <w:p>
      <w:pPr>
        <w:pStyle w:val="ListParagraph"/>
        <w:numPr>
          <w:ilvl w:val="1"/>
          <w:numId w:val="2"/>
        </w:numPr>
        <w:tabs>
          <w:tab w:pos="1221" w:val="left" w:leader="none"/>
        </w:tabs>
        <w:spacing w:line="240" w:lineRule="auto" w:before="119" w:after="0"/>
        <w:ind w:left="1220" w:right="0" w:hanging="261"/>
        <w:jc w:val="both"/>
        <w:rPr>
          <w:i/>
          <w:sz w:val="26"/>
        </w:rPr>
      </w:pPr>
      <w:r>
        <w:rPr>
          <w:i/>
          <w:color w:val="231F20"/>
          <w:sz w:val="26"/>
        </w:rPr>
        <w:t>Thế nào là tuệ</w:t>
      </w:r>
      <w:r>
        <w:rPr>
          <w:i/>
          <w:color w:val="231F20"/>
          <w:spacing w:val="-3"/>
          <w:sz w:val="26"/>
        </w:rPr>
        <w:t> </w:t>
      </w:r>
      <w:r>
        <w:rPr>
          <w:i/>
          <w:color w:val="231F20"/>
          <w:sz w:val="26"/>
        </w:rPr>
        <w:t>lực?</w:t>
      </w:r>
    </w:p>
    <w:p>
      <w:pPr>
        <w:pStyle w:val="BodyText"/>
        <w:spacing w:line="276" w:lineRule="auto" w:before="164"/>
        <w:ind w:right="107"/>
      </w:pPr>
      <w:r>
        <w:rPr>
          <w:i/>
          <w:color w:val="231F20"/>
        </w:rPr>
        <w:t>Đáp: </w:t>
      </w:r>
      <w:r>
        <w:rPr>
          <w:color w:val="231F20"/>
        </w:rPr>
        <w:t>Tức hiểu biết đúng như thật đây là khổ Thánh đế, đây là khổ tập Thánh đế, đây là khổ diệt Thánh đế, đây là hướng tới hành khổ diệt Thánh đế. Đó gọi là tuệ</w:t>
      </w:r>
      <w:r>
        <w:rPr>
          <w:color w:val="231F20"/>
          <w:spacing w:val="-7"/>
        </w:rPr>
        <w:t> </w:t>
      </w:r>
      <w:r>
        <w:rPr>
          <w:color w:val="231F20"/>
        </w:rPr>
        <w:t>lực.</w:t>
      </w:r>
    </w:p>
    <w:p>
      <w:pPr>
        <w:pStyle w:val="BodyText"/>
        <w:spacing w:line="276" w:lineRule="auto" w:before="120"/>
        <w:ind w:right="106"/>
      </w:pPr>
      <w:r>
        <w:rPr>
          <w:i/>
          <w:color w:val="231F20"/>
        </w:rPr>
        <w:t>Vì</w:t>
      </w:r>
      <w:r>
        <w:rPr>
          <w:i/>
          <w:color w:val="231F20"/>
          <w:spacing w:val="-8"/>
        </w:rPr>
        <w:t> </w:t>
      </w:r>
      <w:r>
        <w:rPr>
          <w:i/>
          <w:color w:val="231F20"/>
        </w:rPr>
        <w:t>sao</w:t>
      </w:r>
      <w:r>
        <w:rPr>
          <w:i/>
          <w:color w:val="231F20"/>
          <w:spacing w:val="-7"/>
        </w:rPr>
        <w:t> </w:t>
      </w:r>
      <w:r>
        <w:rPr>
          <w:i/>
          <w:color w:val="231F20"/>
        </w:rPr>
        <w:t>gọi</w:t>
      </w:r>
      <w:r>
        <w:rPr>
          <w:i/>
          <w:color w:val="231F20"/>
          <w:spacing w:val="-7"/>
        </w:rPr>
        <w:t> </w:t>
      </w:r>
      <w:r>
        <w:rPr>
          <w:i/>
          <w:color w:val="231F20"/>
        </w:rPr>
        <w:t>là</w:t>
      </w:r>
      <w:r>
        <w:rPr>
          <w:i/>
          <w:color w:val="231F20"/>
          <w:spacing w:val="-7"/>
        </w:rPr>
        <w:t> </w:t>
      </w:r>
      <w:r>
        <w:rPr>
          <w:i/>
          <w:color w:val="231F20"/>
        </w:rPr>
        <w:t>lực?</w:t>
      </w:r>
      <w:r>
        <w:rPr>
          <w:i/>
          <w:color w:val="231F20"/>
          <w:spacing w:val="-11"/>
        </w:rPr>
        <w:t> </w:t>
      </w:r>
      <w:r>
        <w:rPr>
          <w:color w:val="231F20"/>
        </w:rPr>
        <w:t>Vì</w:t>
      </w:r>
      <w:r>
        <w:rPr>
          <w:color w:val="231F20"/>
          <w:spacing w:val="-8"/>
        </w:rPr>
        <w:t> </w:t>
      </w:r>
      <w:r>
        <w:rPr>
          <w:color w:val="231F20"/>
        </w:rPr>
        <w:t>nhân</w:t>
      </w:r>
      <w:r>
        <w:rPr>
          <w:color w:val="231F20"/>
          <w:spacing w:val="-7"/>
        </w:rPr>
        <w:t> </w:t>
      </w:r>
      <w:r>
        <w:rPr>
          <w:color w:val="231F20"/>
        </w:rPr>
        <w:t>nơi</w:t>
      </w:r>
      <w:r>
        <w:rPr>
          <w:color w:val="231F20"/>
          <w:spacing w:val="-7"/>
        </w:rPr>
        <w:t> </w:t>
      </w:r>
      <w:r>
        <w:rPr>
          <w:color w:val="231F20"/>
        </w:rPr>
        <w:t>lực</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dựa</w:t>
      </w:r>
      <w:r>
        <w:rPr>
          <w:color w:val="231F20"/>
          <w:spacing w:val="-7"/>
        </w:rPr>
        <w:t> </w:t>
      </w:r>
      <w:r>
        <w:rPr>
          <w:color w:val="231F20"/>
        </w:rPr>
        <w:t>nơi</w:t>
      </w:r>
      <w:r>
        <w:rPr>
          <w:color w:val="231F20"/>
          <w:spacing w:val="-7"/>
        </w:rPr>
        <w:t> </w:t>
      </w:r>
      <w:r>
        <w:rPr>
          <w:color w:val="231F20"/>
        </w:rPr>
        <w:t>lực</w:t>
      </w:r>
      <w:r>
        <w:rPr>
          <w:color w:val="231F20"/>
          <w:spacing w:val="-7"/>
        </w:rPr>
        <w:t> </w:t>
      </w:r>
      <w:r>
        <w:rPr>
          <w:color w:val="231F20"/>
        </w:rPr>
        <w:t>như</w:t>
      </w:r>
      <w:r>
        <w:rPr>
          <w:color w:val="231F20"/>
          <w:spacing w:val="-7"/>
        </w:rPr>
        <w:t> </w:t>
      </w:r>
      <w:r>
        <w:rPr>
          <w:color w:val="231F20"/>
        </w:rPr>
        <w:t>thế, trụ vào lực như thế, nên có thể đoạn trừ, có thể loại bỏ, có thể phá trừ tất cả các thứ kiết phược, tùy miên, tùy phiền não, triền, nên </w:t>
      </w:r>
      <w:r>
        <w:rPr>
          <w:color w:val="231F20"/>
          <w:spacing w:val="-5"/>
        </w:rPr>
        <w:t>gọi </w:t>
      </w:r>
      <w:r>
        <w:rPr>
          <w:color w:val="231F20"/>
        </w:rPr>
        <w:t>là lực.</w:t>
      </w:r>
    </w:p>
    <w:p>
      <w:pPr>
        <w:pStyle w:val="BodyText"/>
        <w:spacing w:before="114"/>
        <w:ind w:left="283" w:firstLine="0"/>
        <w:jc w:val="center"/>
      </w:pPr>
      <w:r>
        <w:rPr>
          <w:color w:val="231F20"/>
        </w:rPr>
        <w:t>*</w:t>
      </w:r>
    </w:p>
    <w:p>
      <w:pPr>
        <w:pStyle w:val="BodyText"/>
        <w:spacing w:line="276" w:lineRule="auto" w:before="243"/>
        <w:ind w:right="108"/>
      </w:pPr>
      <w:r>
        <w:rPr>
          <w:b/>
          <w:i/>
          <w:color w:val="231F20"/>
        </w:rPr>
        <w:t>*</w:t>
      </w:r>
      <w:r>
        <w:rPr>
          <w:b/>
          <w:i/>
          <w:color w:val="231F20"/>
          <w:spacing w:val="-12"/>
        </w:rPr>
        <w:t> </w:t>
      </w:r>
      <w:r>
        <w:rPr>
          <w:b/>
          <w:i/>
          <w:color w:val="231F20"/>
        </w:rPr>
        <w:t>Năm</w:t>
      </w:r>
      <w:r>
        <w:rPr>
          <w:b/>
          <w:i/>
          <w:color w:val="231F20"/>
          <w:spacing w:val="-11"/>
        </w:rPr>
        <w:t> </w:t>
      </w:r>
      <w:r>
        <w:rPr>
          <w:b/>
          <w:i/>
          <w:color w:val="231F20"/>
        </w:rPr>
        <w:t>Bất</w:t>
      </w:r>
      <w:r>
        <w:rPr>
          <w:b/>
          <w:i/>
          <w:color w:val="231F20"/>
          <w:spacing w:val="-12"/>
        </w:rPr>
        <w:t> </w:t>
      </w:r>
      <w:r>
        <w:rPr>
          <w:b/>
          <w:i/>
          <w:color w:val="231F20"/>
        </w:rPr>
        <w:t>hoàn:</w:t>
      </w:r>
      <w:r>
        <w:rPr>
          <w:b/>
          <w:i/>
          <w:color w:val="231F20"/>
          <w:spacing w:val="-11"/>
        </w:rPr>
        <w:t> </w:t>
      </w:r>
      <w:r>
        <w:rPr>
          <w:i/>
          <w:color w:val="231F20"/>
        </w:rPr>
        <w:t>Những</w:t>
      </w:r>
      <w:r>
        <w:rPr>
          <w:i/>
          <w:color w:val="231F20"/>
          <w:spacing w:val="-12"/>
        </w:rPr>
        <w:t> </w:t>
      </w:r>
      <w:r>
        <w:rPr>
          <w:i/>
          <w:color w:val="231F20"/>
        </w:rPr>
        <w:t>gì</w:t>
      </w:r>
      <w:r>
        <w:rPr>
          <w:i/>
          <w:color w:val="231F20"/>
          <w:spacing w:val="-11"/>
        </w:rPr>
        <w:t> </w:t>
      </w:r>
      <w:r>
        <w:rPr>
          <w:i/>
          <w:color w:val="231F20"/>
        </w:rPr>
        <w:t>là</w:t>
      </w:r>
      <w:r>
        <w:rPr>
          <w:i/>
          <w:color w:val="231F20"/>
          <w:spacing w:val="-12"/>
        </w:rPr>
        <w:t> </w:t>
      </w:r>
      <w:r>
        <w:rPr>
          <w:i/>
          <w:color w:val="231F20"/>
        </w:rPr>
        <w:t>năm?</w:t>
      </w:r>
      <w:r>
        <w:rPr>
          <w:i/>
          <w:color w:val="231F20"/>
          <w:spacing w:val="-11"/>
        </w:rPr>
        <w:t> </w:t>
      </w:r>
      <w:r>
        <w:rPr>
          <w:color w:val="231F20"/>
        </w:rPr>
        <w:t>1.</w:t>
      </w:r>
      <w:r>
        <w:rPr>
          <w:color w:val="231F20"/>
          <w:spacing w:val="-12"/>
        </w:rPr>
        <w:t> </w:t>
      </w:r>
      <w:r>
        <w:rPr>
          <w:color w:val="231F20"/>
        </w:rPr>
        <w:t>Bổ-đặc-già-la</w:t>
      </w:r>
      <w:r>
        <w:rPr>
          <w:color w:val="231F20"/>
          <w:spacing w:val="-16"/>
        </w:rPr>
        <w:t> </w:t>
      </w:r>
      <w:r>
        <w:rPr>
          <w:color w:val="231F20"/>
        </w:rPr>
        <w:t>Trung</w:t>
      </w:r>
      <w:r>
        <w:rPr>
          <w:color w:val="231F20"/>
          <w:spacing w:val="-12"/>
        </w:rPr>
        <w:t> </w:t>
      </w:r>
      <w:r>
        <w:rPr>
          <w:color w:val="231F20"/>
        </w:rPr>
        <w:t>bát Niết-bàn. 2. Bổ-đặc-già-la Sinh bát Niết-bàn. 3. Bổ-đặc-già-la Hữu hành</w:t>
      </w:r>
      <w:r>
        <w:rPr>
          <w:color w:val="231F20"/>
          <w:spacing w:val="-15"/>
        </w:rPr>
        <w:t> </w:t>
      </w:r>
      <w:r>
        <w:rPr>
          <w:color w:val="231F20"/>
        </w:rPr>
        <w:t>bát</w:t>
      </w:r>
      <w:r>
        <w:rPr>
          <w:color w:val="231F20"/>
          <w:spacing w:val="-15"/>
        </w:rPr>
        <w:t> </w:t>
      </w:r>
      <w:r>
        <w:rPr>
          <w:color w:val="231F20"/>
        </w:rPr>
        <w:t>Niết-bàn.</w:t>
      </w:r>
      <w:r>
        <w:rPr>
          <w:color w:val="231F20"/>
          <w:spacing w:val="-15"/>
        </w:rPr>
        <w:t> </w:t>
      </w:r>
      <w:r>
        <w:rPr>
          <w:color w:val="231F20"/>
        </w:rPr>
        <w:t>4.</w:t>
      </w:r>
      <w:r>
        <w:rPr>
          <w:color w:val="231F20"/>
          <w:spacing w:val="-15"/>
        </w:rPr>
        <w:t> </w:t>
      </w:r>
      <w:r>
        <w:rPr>
          <w:color w:val="231F20"/>
        </w:rPr>
        <w:t>Bổ-đặc-già-la</w:t>
      </w:r>
      <w:r>
        <w:rPr>
          <w:color w:val="231F20"/>
          <w:spacing w:val="-19"/>
        </w:rPr>
        <w:t> </w:t>
      </w:r>
      <w:r>
        <w:rPr>
          <w:color w:val="231F20"/>
        </w:rPr>
        <w:t>Vô</w:t>
      </w:r>
      <w:r>
        <w:rPr>
          <w:color w:val="231F20"/>
          <w:spacing w:val="-15"/>
        </w:rPr>
        <w:t> </w:t>
      </w:r>
      <w:r>
        <w:rPr>
          <w:color w:val="231F20"/>
        </w:rPr>
        <w:t>hành</w:t>
      </w:r>
      <w:r>
        <w:rPr>
          <w:color w:val="231F20"/>
          <w:spacing w:val="-15"/>
        </w:rPr>
        <w:t> </w:t>
      </w:r>
      <w:r>
        <w:rPr>
          <w:color w:val="231F20"/>
        </w:rPr>
        <w:t>bát</w:t>
      </w:r>
      <w:r>
        <w:rPr>
          <w:color w:val="231F20"/>
          <w:spacing w:val="-14"/>
        </w:rPr>
        <w:t> </w:t>
      </w:r>
      <w:r>
        <w:rPr>
          <w:color w:val="231F20"/>
        </w:rPr>
        <w:t>Niết-bàn.</w:t>
      </w:r>
      <w:r>
        <w:rPr>
          <w:color w:val="231F20"/>
          <w:spacing w:val="-16"/>
        </w:rPr>
        <w:t> </w:t>
      </w:r>
      <w:r>
        <w:rPr>
          <w:color w:val="231F20"/>
        </w:rPr>
        <w:t>5.</w:t>
      </w:r>
      <w:r>
        <w:rPr>
          <w:color w:val="231F20"/>
          <w:spacing w:val="-14"/>
        </w:rPr>
        <w:t> </w:t>
      </w:r>
      <w:r>
        <w:rPr>
          <w:color w:val="231F20"/>
        </w:rPr>
        <w:t>Bổ-đặc- già-la Thượng lưu. Đó gọi là năm Bất</w:t>
      </w:r>
      <w:r>
        <w:rPr>
          <w:color w:val="231F20"/>
          <w:spacing w:val="-7"/>
        </w:rPr>
        <w:t> </w:t>
      </w:r>
      <w:r>
        <w:rPr>
          <w:color w:val="231F20"/>
        </w:rPr>
        <w:t>hoàn.</w:t>
      </w:r>
    </w:p>
    <w:p>
      <w:pPr>
        <w:pStyle w:val="ListParagraph"/>
        <w:numPr>
          <w:ilvl w:val="0"/>
          <w:numId w:val="3"/>
        </w:numPr>
        <w:tabs>
          <w:tab w:pos="1217" w:val="left" w:leader="none"/>
        </w:tabs>
        <w:spacing w:line="240" w:lineRule="auto" w:before="114" w:after="0"/>
        <w:ind w:left="1216" w:right="0" w:hanging="257"/>
        <w:jc w:val="both"/>
        <w:rPr>
          <w:color w:val="231F20"/>
          <w:sz w:val="26"/>
        </w:rPr>
      </w:pPr>
      <w:r>
        <w:rPr>
          <w:color w:val="231F20"/>
          <w:sz w:val="26"/>
        </w:rPr>
        <w:t>Thế nào là Bổ-đặc-già-la Trung bát</w:t>
      </w:r>
      <w:r>
        <w:rPr>
          <w:color w:val="231F20"/>
          <w:spacing w:val="-10"/>
          <w:sz w:val="26"/>
        </w:rPr>
        <w:t> </w:t>
      </w:r>
      <w:r>
        <w:rPr>
          <w:color w:val="231F20"/>
          <w:sz w:val="26"/>
        </w:rPr>
        <w:t>Niết-bàn?</w:t>
      </w:r>
    </w:p>
    <w:p>
      <w:pPr>
        <w:pStyle w:val="BodyText"/>
        <w:spacing w:line="276" w:lineRule="auto" w:before="159"/>
        <w:ind w:right="106"/>
      </w:pPr>
      <w:r>
        <w:rPr>
          <w:i/>
          <w:color w:val="231F20"/>
        </w:rPr>
        <w:t>Đáp:</w:t>
      </w:r>
      <w:r>
        <w:rPr>
          <w:i/>
          <w:color w:val="231F20"/>
          <w:spacing w:val="-10"/>
        </w:rPr>
        <w:t> </w:t>
      </w:r>
      <w:r>
        <w:rPr>
          <w:color w:val="231F20"/>
        </w:rPr>
        <w:t>Có</w:t>
      </w:r>
      <w:r>
        <w:rPr>
          <w:color w:val="231F20"/>
          <w:spacing w:val="-9"/>
        </w:rPr>
        <w:t> </w:t>
      </w:r>
      <w:r>
        <w:rPr>
          <w:color w:val="231F20"/>
        </w:rPr>
        <w:t>các</w:t>
      </w:r>
      <w:r>
        <w:rPr>
          <w:color w:val="231F20"/>
          <w:spacing w:val="-9"/>
        </w:rPr>
        <w:t> </w:t>
      </w:r>
      <w:r>
        <w:rPr>
          <w:color w:val="231F20"/>
        </w:rPr>
        <w:t>Bổ-đặc-già-la</w:t>
      </w:r>
      <w:r>
        <w:rPr>
          <w:color w:val="231F20"/>
          <w:spacing w:val="-10"/>
        </w:rPr>
        <w:t> </w:t>
      </w:r>
      <w:r>
        <w:rPr>
          <w:color w:val="231F20"/>
        </w:rPr>
        <w:t>(Hữu</w:t>
      </w:r>
      <w:r>
        <w:rPr>
          <w:color w:val="231F20"/>
          <w:spacing w:val="-9"/>
        </w:rPr>
        <w:t> </w:t>
      </w:r>
      <w:r>
        <w:rPr>
          <w:color w:val="231F20"/>
        </w:rPr>
        <w:t>tình)</w:t>
      </w:r>
      <w:r>
        <w:rPr>
          <w:color w:val="231F20"/>
          <w:spacing w:val="-9"/>
        </w:rPr>
        <w:t> </w:t>
      </w:r>
      <w:r>
        <w:rPr>
          <w:color w:val="231F20"/>
        </w:rPr>
        <w:t>ở</w:t>
      </w:r>
      <w:r>
        <w:rPr>
          <w:color w:val="231F20"/>
          <w:spacing w:val="-9"/>
        </w:rPr>
        <w:t> </w:t>
      </w:r>
      <w:r>
        <w:rPr>
          <w:color w:val="231F20"/>
        </w:rPr>
        <w:t>nơi</w:t>
      </w:r>
      <w:r>
        <w:rPr>
          <w:color w:val="231F20"/>
          <w:spacing w:val="-10"/>
        </w:rPr>
        <w:t> </w:t>
      </w:r>
      <w:r>
        <w:rPr>
          <w:color w:val="231F20"/>
        </w:rPr>
        <w:t>hiện</w:t>
      </w:r>
      <w:r>
        <w:rPr>
          <w:color w:val="231F20"/>
          <w:spacing w:val="-9"/>
        </w:rPr>
        <w:t> </w:t>
      </w:r>
      <w:r>
        <w:rPr>
          <w:color w:val="231F20"/>
        </w:rPr>
        <w:t>pháp,</w:t>
      </w:r>
      <w:r>
        <w:rPr>
          <w:color w:val="231F20"/>
          <w:spacing w:val="-9"/>
        </w:rPr>
        <w:t> </w:t>
      </w:r>
      <w:r>
        <w:rPr>
          <w:color w:val="231F20"/>
        </w:rPr>
        <w:t>đã</w:t>
      </w:r>
      <w:r>
        <w:rPr>
          <w:color w:val="231F20"/>
          <w:spacing w:val="-9"/>
        </w:rPr>
        <w:t> </w:t>
      </w:r>
      <w:r>
        <w:rPr>
          <w:color w:val="231F20"/>
        </w:rPr>
        <w:t>đoạn dứt năm kiết thuận phần dưới, chưa đoạn dứt năm kiết thuận phần trên, nên còn tạo tác tăng trưởng, dấy khởi các nghiệp dị thục và nghiệp</w:t>
      </w:r>
      <w:r>
        <w:rPr>
          <w:color w:val="231F20"/>
          <w:spacing w:val="-6"/>
        </w:rPr>
        <w:t> </w:t>
      </w:r>
      <w:r>
        <w:rPr>
          <w:color w:val="231F20"/>
        </w:rPr>
        <w:t>sinh</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Do</w:t>
      </w:r>
      <w:r>
        <w:rPr>
          <w:color w:val="231F20"/>
          <w:spacing w:val="-6"/>
        </w:rPr>
        <w:t> </w:t>
      </w:r>
      <w:r>
        <w:rPr>
          <w:color w:val="231F20"/>
        </w:rPr>
        <w:t>đó,</w:t>
      </w:r>
      <w:r>
        <w:rPr>
          <w:color w:val="231F20"/>
          <w:spacing w:val="-5"/>
        </w:rPr>
        <w:t> </w:t>
      </w:r>
      <w:r>
        <w:rPr>
          <w:color w:val="231F20"/>
        </w:rPr>
        <w:t>sau</w:t>
      </w:r>
      <w:r>
        <w:rPr>
          <w:color w:val="231F20"/>
          <w:spacing w:val="-6"/>
        </w:rPr>
        <w:t> </w:t>
      </w:r>
      <w:r>
        <w:rPr>
          <w:color w:val="231F20"/>
        </w:rPr>
        <w:t>khi</w:t>
      </w:r>
      <w:r>
        <w:rPr>
          <w:color w:val="231F20"/>
          <w:spacing w:val="-5"/>
        </w:rPr>
        <w:t> </w:t>
      </w:r>
      <w:r>
        <w:rPr>
          <w:color w:val="231F20"/>
        </w:rPr>
        <w:t>thân</w:t>
      </w:r>
      <w:r>
        <w:rPr>
          <w:color w:val="231F20"/>
          <w:spacing w:val="-6"/>
        </w:rPr>
        <w:t> </w:t>
      </w:r>
      <w:r>
        <w:rPr>
          <w:color w:val="231F20"/>
        </w:rPr>
        <w:t>hoại</w:t>
      </w:r>
      <w:r>
        <w:rPr>
          <w:color w:val="231F20"/>
          <w:spacing w:val="-5"/>
        </w:rPr>
        <w:t> </w:t>
      </w:r>
      <w:r>
        <w:rPr>
          <w:color w:val="231F20"/>
        </w:rPr>
        <w:t>mạng</w:t>
      </w:r>
      <w:r>
        <w:rPr>
          <w:color w:val="231F20"/>
          <w:spacing w:val="-5"/>
        </w:rPr>
        <w:t> </w:t>
      </w:r>
      <w:r>
        <w:rPr>
          <w:color w:val="231F20"/>
        </w:rPr>
        <w:t>chung,</w:t>
      </w:r>
      <w:r>
        <w:rPr>
          <w:color w:val="231F20"/>
          <w:spacing w:val="-6"/>
        </w:rPr>
        <w:t> </w:t>
      </w:r>
      <w:r>
        <w:rPr>
          <w:color w:val="231F20"/>
        </w:rPr>
        <w:t>trung</w:t>
      </w:r>
      <w:r>
        <w:rPr>
          <w:color w:val="231F20"/>
          <w:spacing w:val="-5"/>
        </w:rPr>
        <w:t> </w:t>
      </w:r>
      <w:r>
        <w:rPr>
          <w:color w:val="231F20"/>
        </w:rPr>
        <w:t>hữu của người ấy khởi sinh nơi cõi trời thuộc Sắc giới, đã khởi xong</w:t>
      </w:r>
      <w:r>
        <w:rPr>
          <w:color w:val="231F20"/>
          <w:spacing w:val="-34"/>
        </w:rPr>
        <w:t> </w:t>
      </w:r>
      <w:r>
        <w:rPr>
          <w:color w:val="231F20"/>
        </w:rPr>
        <w:t>liền được lực của đạo vô lậu như thế, tiến đến việc đoạn dứt hết các </w:t>
      </w:r>
      <w:r>
        <w:rPr>
          <w:color w:val="231F20"/>
          <w:spacing w:val="-4"/>
        </w:rPr>
        <w:t>kiết </w:t>
      </w:r>
      <w:r>
        <w:rPr>
          <w:color w:val="231F20"/>
        </w:rPr>
        <w:t>còn</w:t>
      </w:r>
      <w:r>
        <w:rPr>
          <w:color w:val="231F20"/>
          <w:spacing w:val="-12"/>
        </w:rPr>
        <w:t> </w:t>
      </w:r>
      <w:r>
        <w:rPr>
          <w:color w:val="231F20"/>
        </w:rPr>
        <w:t>lại</w:t>
      </w:r>
      <w:r>
        <w:rPr>
          <w:color w:val="231F20"/>
          <w:spacing w:val="-11"/>
        </w:rPr>
        <w:t> </w:t>
      </w:r>
      <w:r>
        <w:rPr>
          <w:color w:val="231F20"/>
        </w:rPr>
        <w:t>mà</w:t>
      </w:r>
      <w:r>
        <w:rPr>
          <w:color w:val="231F20"/>
          <w:spacing w:val="-12"/>
        </w:rPr>
        <w:t> </w:t>
      </w:r>
      <w:r>
        <w:rPr>
          <w:color w:val="231F20"/>
        </w:rPr>
        <w:t>Bát</w:t>
      </w:r>
      <w:r>
        <w:rPr>
          <w:color w:val="231F20"/>
          <w:spacing w:val="-11"/>
        </w:rPr>
        <w:t> </w:t>
      </w:r>
      <w:r>
        <w:rPr>
          <w:color w:val="231F20"/>
        </w:rPr>
        <w:t>Niết-bàn.</w:t>
      </w:r>
      <w:r>
        <w:rPr>
          <w:color w:val="231F20"/>
          <w:spacing w:val="-13"/>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Bổ-đặc-già-la</w:t>
      </w:r>
      <w:r>
        <w:rPr>
          <w:color w:val="231F20"/>
          <w:spacing w:val="-16"/>
        </w:rPr>
        <w:t> </w:t>
      </w:r>
      <w:r>
        <w:rPr>
          <w:color w:val="231F20"/>
        </w:rPr>
        <w:t>Trung</w:t>
      </w:r>
      <w:r>
        <w:rPr>
          <w:color w:val="231F20"/>
          <w:spacing w:val="-12"/>
        </w:rPr>
        <w:t> </w:t>
      </w:r>
      <w:r>
        <w:rPr>
          <w:color w:val="231F20"/>
        </w:rPr>
        <w:t>bát</w:t>
      </w:r>
      <w:r>
        <w:rPr>
          <w:color w:val="231F20"/>
          <w:spacing w:val="-11"/>
        </w:rPr>
        <w:t> </w:t>
      </w:r>
      <w:r>
        <w:rPr>
          <w:color w:val="231F20"/>
        </w:rPr>
        <w:t>Niết-bàn.</w:t>
      </w:r>
    </w:p>
    <w:p>
      <w:pPr>
        <w:spacing w:after="0" w:line="276" w:lineRule="auto"/>
        <w:sectPr>
          <w:headerReference w:type="even" r:id="rId5"/>
          <w:headerReference w:type="default" r:id="rId6"/>
          <w:pgSz w:w="9080" w:h="13610"/>
          <w:pgMar w:header="1192" w:footer="0" w:top="1440" w:bottom="280" w:left="740" w:right="740"/>
          <w:pgNumType w:start="6"/>
        </w:sectPr>
      </w:pPr>
    </w:p>
    <w:p>
      <w:pPr>
        <w:pStyle w:val="BodyText"/>
        <w:ind w:left="0" w:firstLine="0"/>
        <w:jc w:val="left"/>
        <w:rPr>
          <w:sz w:val="19"/>
        </w:rPr>
      </w:pPr>
    </w:p>
    <w:p>
      <w:pPr>
        <w:pStyle w:val="BodyText"/>
        <w:spacing w:line="273" w:lineRule="auto" w:before="89"/>
        <w:ind w:left="110" w:right="390"/>
      </w:pPr>
      <w:r>
        <w:rPr>
          <w:i/>
          <w:color w:val="231F20"/>
        </w:rPr>
        <w:t>Vì sao gọi là Bổ-đặc-già-la </w:t>
      </w:r>
      <w:r>
        <w:rPr>
          <w:i/>
          <w:color w:val="231F20"/>
          <w:spacing w:val="-4"/>
        </w:rPr>
        <w:t>Trung </w:t>
      </w:r>
      <w:r>
        <w:rPr>
          <w:i/>
          <w:color w:val="231F20"/>
        </w:rPr>
        <w:t>bát Niết-bàn? </w:t>
      </w:r>
      <w:r>
        <w:rPr>
          <w:color w:val="231F20"/>
        </w:rPr>
        <w:t>Do Bổ-đặc- già-la</w:t>
      </w:r>
      <w:r>
        <w:rPr>
          <w:color w:val="231F20"/>
          <w:spacing w:val="-11"/>
        </w:rPr>
        <w:t> </w:t>
      </w:r>
      <w:r>
        <w:rPr>
          <w:color w:val="231F20"/>
        </w:rPr>
        <w:t>này</w:t>
      </w:r>
      <w:r>
        <w:rPr>
          <w:color w:val="231F20"/>
          <w:spacing w:val="-11"/>
        </w:rPr>
        <w:t> </w:t>
      </w:r>
      <w:r>
        <w:rPr>
          <w:color w:val="231F20"/>
        </w:rPr>
        <w:t>có</w:t>
      </w:r>
      <w:r>
        <w:rPr>
          <w:color w:val="231F20"/>
          <w:spacing w:val="-11"/>
        </w:rPr>
        <w:t> </w:t>
      </w:r>
      <w:r>
        <w:rPr>
          <w:color w:val="231F20"/>
        </w:rPr>
        <w:t>căn</w:t>
      </w:r>
      <w:r>
        <w:rPr>
          <w:color w:val="231F20"/>
          <w:spacing w:val="-11"/>
        </w:rPr>
        <w:t> </w:t>
      </w:r>
      <w:r>
        <w:rPr>
          <w:color w:val="231F20"/>
        </w:rPr>
        <w:t>trí</w:t>
      </w:r>
      <w:r>
        <w:rPr>
          <w:color w:val="231F20"/>
          <w:spacing w:val="-11"/>
        </w:rPr>
        <w:t> </w:t>
      </w:r>
      <w:r>
        <w:rPr>
          <w:color w:val="231F20"/>
        </w:rPr>
        <w:t>rất</w:t>
      </w:r>
      <w:r>
        <w:rPr>
          <w:color w:val="231F20"/>
          <w:spacing w:val="-11"/>
        </w:rPr>
        <w:t> </w:t>
      </w:r>
      <w:r>
        <w:rPr>
          <w:color w:val="231F20"/>
        </w:rPr>
        <w:t>mạnh</w:t>
      </w:r>
      <w:r>
        <w:rPr>
          <w:color w:val="231F20"/>
          <w:spacing w:val="-11"/>
        </w:rPr>
        <w:t> </w:t>
      </w:r>
      <w:r>
        <w:rPr>
          <w:color w:val="231F20"/>
        </w:rPr>
        <w:t>mẽ,</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rPr>
        <w:t>thì</w:t>
      </w:r>
      <w:r>
        <w:rPr>
          <w:color w:val="231F20"/>
          <w:spacing w:val="-11"/>
        </w:rPr>
        <w:t> </w:t>
      </w:r>
      <w:r>
        <w:rPr>
          <w:color w:val="231F20"/>
        </w:rPr>
        <w:t>mỏng</w:t>
      </w:r>
      <w:r>
        <w:rPr>
          <w:color w:val="231F20"/>
          <w:spacing w:val="-11"/>
        </w:rPr>
        <w:t> </w:t>
      </w:r>
      <w:r>
        <w:rPr>
          <w:color w:val="231F20"/>
        </w:rPr>
        <w:t>yếu,</w:t>
      </w:r>
      <w:r>
        <w:rPr>
          <w:color w:val="231F20"/>
          <w:spacing w:val="-11"/>
        </w:rPr>
        <w:t> </w:t>
      </w:r>
      <w:r>
        <w:rPr>
          <w:color w:val="231F20"/>
        </w:rPr>
        <w:t>đã</w:t>
      </w:r>
      <w:r>
        <w:rPr>
          <w:color w:val="231F20"/>
          <w:spacing w:val="-11"/>
        </w:rPr>
        <w:t> </w:t>
      </w:r>
      <w:r>
        <w:rPr>
          <w:color w:val="231F20"/>
        </w:rPr>
        <w:t>vượt</w:t>
      </w:r>
      <w:r>
        <w:rPr>
          <w:color w:val="231F20"/>
          <w:spacing w:val="-11"/>
        </w:rPr>
        <w:t> </w:t>
      </w:r>
      <w:r>
        <w:rPr>
          <w:color w:val="231F20"/>
        </w:rPr>
        <w:t>khỏi cõi Dục, nhưng chưa đến cõi Sắc. Ở trong khoảng giữa đó liền được lực</w:t>
      </w:r>
      <w:r>
        <w:rPr>
          <w:color w:val="231F20"/>
          <w:spacing w:val="-8"/>
        </w:rPr>
        <w:t> </w:t>
      </w:r>
      <w:r>
        <w:rPr>
          <w:color w:val="231F20"/>
        </w:rPr>
        <w:t>của</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tiến</w:t>
      </w:r>
      <w:r>
        <w:rPr>
          <w:color w:val="231F20"/>
          <w:spacing w:val="-8"/>
        </w:rPr>
        <w:t> </w:t>
      </w:r>
      <w:r>
        <w:rPr>
          <w:color w:val="231F20"/>
        </w:rPr>
        <w:t>đến</w:t>
      </w:r>
      <w:r>
        <w:rPr>
          <w:color w:val="231F20"/>
          <w:spacing w:val="-8"/>
        </w:rPr>
        <w:t> </w:t>
      </w:r>
      <w:r>
        <w:rPr>
          <w:color w:val="231F20"/>
        </w:rPr>
        <w:t>việc</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còn</w:t>
      </w:r>
      <w:r>
        <w:rPr>
          <w:color w:val="231F20"/>
          <w:spacing w:val="-8"/>
        </w:rPr>
        <w:t> </w:t>
      </w:r>
      <w:r>
        <w:rPr>
          <w:color w:val="231F20"/>
        </w:rPr>
        <w:t>lại mà bát Niết-bàn, nên gọi là Bổ-đặc-già-la Trung bát</w:t>
      </w:r>
      <w:r>
        <w:rPr>
          <w:color w:val="231F20"/>
          <w:spacing w:val="-20"/>
        </w:rPr>
        <w:t> </w:t>
      </w:r>
      <w:r>
        <w:rPr>
          <w:color w:val="231F20"/>
        </w:rPr>
        <w:t>Niết-bàn.</w:t>
      </w:r>
    </w:p>
    <w:p>
      <w:pPr>
        <w:pStyle w:val="ListParagraph"/>
        <w:numPr>
          <w:ilvl w:val="0"/>
          <w:numId w:val="3"/>
        </w:numPr>
        <w:tabs>
          <w:tab w:pos="938" w:val="left" w:leader="none"/>
        </w:tabs>
        <w:spacing w:line="240" w:lineRule="auto" w:before="109" w:after="0"/>
        <w:ind w:left="937" w:right="0" w:hanging="261"/>
        <w:jc w:val="both"/>
        <w:rPr>
          <w:i/>
          <w:color w:val="231F20"/>
          <w:sz w:val="26"/>
        </w:rPr>
      </w:pPr>
      <w:r>
        <w:rPr>
          <w:i/>
          <w:color w:val="231F20"/>
          <w:sz w:val="26"/>
        </w:rPr>
        <w:t>Thế nào gọi là Bổ-đặc-già-la Sinh bát</w:t>
      </w:r>
      <w:r>
        <w:rPr>
          <w:i/>
          <w:color w:val="231F20"/>
          <w:spacing w:val="-2"/>
          <w:sz w:val="26"/>
        </w:rPr>
        <w:t> </w:t>
      </w:r>
      <w:r>
        <w:rPr>
          <w:i/>
          <w:color w:val="231F20"/>
          <w:sz w:val="26"/>
        </w:rPr>
        <w:t>Niết-bàn?</w:t>
      </w:r>
    </w:p>
    <w:p>
      <w:pPr>
        <w:pStyle w:val="BodyText"/>
        <w:spacing w:line="273" w:lineRule="auto" w:before="155"/>
        <w:ind w:left="110" w:right="390"/>
      </w:pPr>
      <w:r>
        <w:rPr>
          <w:i/>
          <w:color w:val="231F20"/>
        </w:rPr>
        <w:t>Đáp: </w:t>
      </w:r>
      <w:r>
        <w:rPr>
          <w:color w:val="231F20"/>
        </w:rPr>
        <w:t>Có các Bổ-đặc-già-la ở nơi hiện pháp, đối với năm kiết thuận phần dưới đã đoạn dứt, đã nhận biết khắp, nhưng năm </w:t>
      </w:r>
      <w:r>
        <w:rPr>
          <w:color w:val="231F20"/>
          <w:spacing w:val="-4"/>
        </w:rPr>
        <w:t>kiết </w:t>
      </w:r>
      <w:r>
        <w:rPr>
          <w:color w:val="231F20"/>
        </w:rPr>
        <w:t>thuận phần trên thì chưa được đoạn dứt, chưa nhận biết khắp, nên còn</w:t>
      </w:r>
      <w:r>
        <w:rPr>
          <w:color w:val="231F20"/>
          <w:spacing w:val="-13"/>
        </w:rPr>
        <w:t> </w:t>
      </w:r>
      <w:r>
        <w:rPr>
          <w:color w:val="231F20"/>
        </w:rPr>
        <w:t>tạo</w:t>
      </w:r>
      <w:r>
        <w:rPr>
          <w:color w:val="231F20"/>
          <w:spacing w:val="-12"/>
        </w:rPr>
        <w:t> </w:t>
      </w:r>
      <w:r>
        <w:rPr>
          <w:color w:val="231F20"/>
        </w:rPr>
        <w:t>tác</w:t>
      </w:r>
      <w:r>
        <w:rPr>
          <w:color w:val="231F20"/>
          <w:spacing w:val="-12"/>
        </w:rPr>
        <w:t> </w:t>
      </w:r>
      <w:r>
        <w:rPr>
          <w:color w:val="231F20"/>
        </w:rPr>
        <w:t>tăng</w:t>
      </w:r>
      <w:r>
        <w:rPr>
          <w:color w:val="231F20"/>
          <w:spacing w:val="-12"/>
        </w:rPr>
        <w:t> </w:t>
      </w:r>
      <w:r>
        <w:rPr>
          <w:color w:val="231F20"/>
        </w:rPr>
        <w:t>trưởng,</w:t>
      </w:r>
      <w:r>
        <w:rPr>
          <w:color w:val="231F20"/>
          <w:spacing w:val="-13"/>
        </w:rPr>
        <w:t> </w:t>
      </w:r>
      <w:r>
        <w:rPr>
          <w:color w:val="231F20"/>
        </w:rPr>
        <w:t>dấy</w:t>
      </w:r>
      <w:r>
        <w:rPr>
          <w:color w:val="231F20"/>
          <w:spacing w:val="-12"/>
        </w:rPr>
        <w:t> </w:t>
      </w:r>
      <w:r>
        <w:rPr>
          <w:color w:val="231F20"/>
        </w:rPr>
        <w:t>khởi</w:t>
      </w:r>
      <w:r>
        <w:rPr>
          <w:color w:val="231F20"/>
          <w:spacing w:val="-13"/>
        </w:rPr>
        <w:t> </w:t>
      </w:r>
      <w:r>
        <w:rPr>
          <w:color w:val="231F20"/>
        </w:rPr>
        <w:t>các</w:t>
      </w:r>
      <w:r>
        <w:rPr>
          <w:color w:val="231F20"/>
          <w:spacing w:val="-12"/>
        </w:rPr>
        <w:t> </w:t>
      </w:r>
      <w:r>
        <w:rPr>
          <w:color w:val="231F20"/>
        </w:rPr>
        <w:t>nghiệp</w:t>
      </w:r>
      <w:r>
        <w:rPr>
          <w:color w:val="231F20"/>
          <w:spacing w:val="-13"/>
        </w:rPr>
        <w:t> </w:t>
      </w:r>
      <w:r>
        <w:rPr>
          <w:color w:val="231F20"/>
        </w:rPr>
        <w:t>dị</w:t>
      </w:r>
      <w:r>
        <w:rPr>
          <w:color w:val="231F20"/>
          <w:spacing w:val="-13"/>
        </w:rPr>
        <w:t> </w:t>
      </w:r>
      <w:r>
        <w:rPr>
          <w:color w:val="231F20"/>
        </w:rPr>
        <w:t>thục</w:t>
      </w:r>
      <w:r>
        <w:rPr>
          <w:color w:val="231F20"/>
          <w:spacing w:val="-12"/>
        </w:rPr>
        <w:t> </w:t>
      </w:r>
      <w:r>
        <w:rPr>
          <w:color w:val="231F20"/>
        </w:rPr>
        <w:t>và</w:t>
      </w:r>
      <w:r>
        <w:rPr>
          <w:color w:val="231F20"/>
          <w:spacing w:val="-12"/>
        </w:rPr>
        <w:t> </w:t>
      </w:r>
      <w:r>
        <w:rPr>
          <w:color w:val="231F20"/>
        </w:rPr>
        <w:t>nghiệp</w:t>
      </w:r>
      <w:r>
        <w:rPr>
          <w:color w:val="231F20"/>
          <w:spacing w:val="-13"/>
        </w:rPr>
        <w:t> </w:t>
      </w:r>
      <w:r>
        <w:rPr>
          <w:color w:val="231F20"/>
        </w:rPr>
        <w:t>sinh</w:t>
      </w:r>
      <w:r>
        <w:rPr>
          <w:color w:val="231F20"/>
          <w:spacing w:val="-12"/>
        </w:rPr>
        <w:t> </w:t>
      </w:r>
      <w:r>
        <w:rPr>
          <w:color w:val="231F20"/>
        </w:rPr>
        <w:t>dị thục. Do đó, sau khi thân hoại mạng chung, trung hữu của người </w:t>
      </w:r>
      <w:r>
        <w:rPr>
          <w:color w:val="231F20"/>
          <w:spacing w:val="-6"/>
        </w:rPr>
        <w:t>ấy </w:t>
      </w:r>
      <w:r>
        <w:rPr>
          <w:color w:val="231F20"/>
        </w:rPr>
        <w:t>khởi sinh nơi cõi trời thuộc Sắc giới, đã sinh vào Sắc giới rồi không bao lâu liền đạt được lực của đạo vô lậu như thế, tiến đến việc đoạn dứt</w:t>
      </w:r>
      <w:r>
        <w:rPr>
          <w:color w:val="231F20"/>
          <w:spacing w:val="-13"/>
        </w:rPr>
        <w:t> </w:t>
      </w:r>
      <w:r>
        <w:rPr>
          <w:color w:val="231F20"/>
        </w:rPr>
        <w:t>hết</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mà</w:t>
      </w:r>
      <w:r>
        <w:rPr>
          <w:color w:val="231F20"/>
          <w:spacing w:val="-13"/>
        </w:rPr>
        <w:t> </w:t>
      </w:r>
      <w:r>
        <w:rPr>
          <w:color w:val="231F20"/>
        </w:rPr>
        <w:t>bát</w:t>
      </w:r>
      <w:r>
        <w:rPr>
          <w:color w:val="231F20"/>
          <w:spacing w:val="-13"/>
        </w:rPr>
        <w:t> </w:t>
      </w:r>
      <w:r>
        <w:rPr>
          <w:color w:val="231F20"/>
        </w:rPr>
        <w:t>Niết-bàn.</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Bổ-đặc-già-la</w:t>
      </w:r>
      <w:r>
        <w:rPr>
          <w:color w:val="231F20"/>
          <w:spacing w:val="-13"/>
        </w:rPr>
        <w:t> </w:t>
      </w:r>
      <w:r>
        <w:rPr>
          <w:color w:val="231F20"/>
        </w:rPr>
        <w:t>Sinh bát</w:t>
      </w:r>
      <w:r>
        <w:rPr>
          <w:color w:val="231F20"/>
          <w:spacing w:val="-1"/>
        </w:rPr>
        <w:t> </w:t>
      </w:r>
      <w:r>
        <w:rPr>
          <w:color w:val="231F20"/>
        </w:rPr>
        <w:t>Niết-bàn.</w:t>
      </w:r>
    </w:p>
    <w:p>
      <w:pPr>
        <w:pStyle w:val="BodyText"/>
        <w:spacing w:line="273" w:lineRule="auto" w:before="106"/>
        <w:ind w:left="110" w:right="390"/>
      </w:pPr>
      <w:r>
        <w:rPr>
          <w:i/>
          <w:color w:val="231F20"/>
        </w:rPr>
        <w:t>Vì</w:t>
      </w:r>
      <w:r>
        <w:rPr>
          <w:i/>
          <w:color w:val="231F20"/>
          <w:spacing w:val="-6"/>
        </w:rPr>
        <w:t> </w:t>
      </w:r>
      <w:r>
        <w:rPr>
          <w:i/>
          <w:color w:val="231F20"/>
        </w:rPr>
        <w:t>sao</w:t>
      </w:r>
      <w:r>
        <w:rPr>
          <w:i/>
          <w:color w:val="231F20"/>
          <w:spacing w:val="-5"/>
        </w:rPr>
        <w:t> </w:t>
      </w:r>
      <w:r>
        <w:rPr>
          <w:i/>
          <w:color w:val="231F20"/>
        </w:rPr>
        <w:t>gọi</w:t>
      </w:r>
      <w:r>
        <w:rPr>
          <w:i/>
          <w:color w:val="231F20"/>
          <w:spacing w:val="-6"/>
        </w:rPr>
        <w:t> </w:t>
      </w:r>
      <w:r>
        <w:rPr>
          <w:i/>
          <w:color w:val="231F20"/>
        </w:rPr>
        <w:t>là</w:t>
      </w:r>
      <w:r>
        <w:rPr>
          <w:i/>
          <w:color w:val="231F20"/>
          <w:spacing w:val="-5"/>
        </w:rPr>
        <w:t> </w:t>
      </w:r>
      <w:r>
        <w:rPr>
          <w:i/>
          <w:color w:val="231F20"/>
        </w:rPr>
        <w:t>Bổ-đặc-già-la</w:t>
      </w:r>
      <w:r>
        <w:rPr>
          <w:i/>
          <w:color w:val="231F20"/>
          <w:spacing w:val="-6"/>
        </w:rPr>
        <w:t> </w:t>
      </w:r>
      <w:r>
        <w:rPr>
          <w:i/>
          <w:color w:val="231F20"/>
        </w:rPr>
        <w:t>Sinh</w:t>
      </w:r>
      <w:r>
        <w:rPr>
          <w:i/>
          <w:color w:val="231F20"/>
          <w:spacing w:val="-5"/>
        </w:rPr>
        <w:t> </w:t>
      </w:r>
      <w:r>
        <w:rPr>
          <w:i/>
          <w:color w:val="231F20"/>
        </w:rPr>
        <w:t>bát</w:t>
      </w:r>
      <w:r>
        <w:rPr>
          <w:i/>
          <w:color w:val="231F20"/>
          <w:spacing w:val="-5"/>
        </w:rPr>
        <w:t> </w:t>
      </w:r>
      <w:r>
        <w:rPr>
          <w:i/>
          <w:color w:val="231F20"/>
        </w:rPr>
        <w:t>Niết-bàn?</w:t>
      </w:r>
      <w:r>
        <w:rPr>
          <w:i/>
          <w:color w:val="231F20"/>
          <w:spacing w:val="-7"/>
        </w:rPr>
        <w:t> </w:t>
      </w:r>
      <w:r>
        <w:rPr>
          <w:color w:val="231F20"/>
        </w:rPr>
        <w:t>Do</w:t>
      </w:r>
      <w:r>
        <w:rPr>
          <w:color w:val="231F20"/>
          <w:spacing w:val="-5"/>
        </w:rPr>
        <w:t> </w:t>
      </w:r>
      <w:r>
        <w:rPr>
          <w:color w:val="231F20"/>
        </w:rPr>
        <w:t>Bổ-đặc-già- la</w:t>
      </w:r>
      <w:r>
        <w:rPr>
          <w:color w:val="231F20"/>
          <w:spacing w:val="-13"/>
        </w:rPr>
        <w:t> </w:t>
      </w:r>
      <w:r>
        <w:rPr>
          <w:color w:val="231F20"/>
        </w:rPr>
        <w:t>này</w:t>
      </w:r>
      <w:r>
        <w:rPr>
          <w:color w:val="231F20"/>
          <w:spacing w:val="-12"/>
        </w:rPr>
        <w:t> </w:t>
      </w:r>
      <w:r>
        <w:rPr>
          <w:color w:val="231F20"/>
        </w:rPr>
        <w:t>vừa</w:t>
      </w:r>
      <w:r>
        <w:rPr>
          <w:color w:val="231F20"/>
          <w:spacing w:val="-12"/>
        </w:rPr>
        <w:t> </w:t>
      </w:r>
      <w:r>
        <w:rPr>
          <w:color w:val="231F20"/>
        </w:rPr>
        <w:t>sinh</w:t>
      </w:r>
      <w:r>
        <w:rPr>
          <w:color w:val="231F20"/>
          <w:spacing w:val="-12"/>
        </w:rPr>
        <w:t> </w:t>
      </w:r>
      <w:r>
        <w:rPr>
          <w:color w:val="231F20"/>
        </w:rPr>
        <w:t>chưa</w:t>
      </w:r>
      <w:r>
        <w:rPr>
          <w:color w:val="231F20"/>
          <w:spacing w:val="-12"/>
        </w:rPr>
        <w:t> </w:t>
      </w:r>
      <w:r>
        <w:rPr>
          <w:color w:val="231F20"/>
        </w:rPr>
        <w:t>bao</w:t>
      </w:r>
      <w:r>
        <w:rPr>
          <w:color w:val="231F20"/>
          <w:spacing w:val="-13"/>
        </w:rPr>
        <w:t> </w:t>
      </w:r>
      <w:r>
        <w:rPr>
          <w:color w:val="231F20"/>
        </w:rPr>
        <w:t>lâu</w:t>
      </w:r>
      <w:r>
        <w:rPr>
          <w:color w:val="231F20"/>
          <w:spacing w:val="-12"/>
        </w:rPr>
        <w:t> </w:t>
      </w:r>
      <w:r>
        <w:rPr>
          <w:color w:val="231F20"/>
        </w:rPr>
        <w:t>liền</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lực</w:t>
      </w:r>
      <w:r>
        <w:rPr>
          <w:color w:val="231F20"/>
          <w:spacing w:val="-13"/>
        </w:rPr>
        <w:t> </w:t>
      </w:r>
      <w:r>
        <w:rPr>
          <w:color w:val="231F20"/>
        </w:rPr>
        <w:t>của</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như</w:t>
      </w:r>
      <w:r>
        <w:rPr>
          <w:color w:val="231F20"/>
          <w:spacing w:val="-12"/>
        </w:rPr>
        <w:t> </w:t>
      </w:r>
      <w:r>
        <w:rPr>
          <w:color w:val="231F20"/>
        </w:rPr>
        <w:t>thế, tiến đến việc đoạn dứt hết các kiết còn lại mà bát Niết-bàn, nên gọi là Bổ-đặc-già-la Sinh bát</w:t>
      </w:r>
      <w:r>
        <w:rPr>
          <w:color w:val="231F20"/>
          <w:spacing w:val="-2"/>
        </w:rPr>
        <w:t> </w:t>
      </w:r>
      <w:r>
        <w:rPr>
          <w:color w:val="231F20"/>
        </w:rPr>
        <w:t>Niết-bàn.</w:t>
      </w:r>
    </w:p>
    <w:p>
      <w:pPr>
        <w:pStyle w:val="BodyText"/>
        <w:spacing w:line="273" w:lineRule="auto" w:before="110"/>
        <w:ind w:left="110" w:right="390"/>
      </w:pPr>
      <w:r>
        <w:rPr>
          <w:color w:val="231F20"/>
        </w:rPr>
        <w:t>Lại nữa, có chỗ nói: Do Bổ-đặc-già-la như thế vừa sinh chưa bao lâu liền đạt được lực của đạo vô lậu như thế, tiến đến việc đoạn dứt hết các kiết còn lại, sau đấy đã sống cho đến hết thọ mạng mới nhập Niết-bàn vô dư, nên gọi là Bổ-đặc-già-la Sinh Bát Niết-bàn.</w:t>
      </w:r>
    </w:p>
    <w:p>
      <w:pPr>
        <w:pStyle w:val="ListParagraph"/>
        <w:numPr>
          <w:ilvl w:val="0"/>
          <w:numId w:val="3"/>
        </w:numPr>
        <w:tabs>
          <w:tab w:pos="938" w:val="left" w:leader="none"/>
        </w:tabs>
        <w:spacing w:line="240" w:lineRule="auto" w:before="110" w:after="0"/>
        <w:ind w:left="937" w:right="0" w:hanging="261"/>
        <w:jc w:val="both"/>
        <w:rPr>
          <w:i/>
          <w:color w:val="231F20"/>
          <w:sz w:val="26"/>
        </w:rPr>
      </w:pPr>
      <w:r>
        <w:rPr>
          <w:i/>
          <w:color w:val="231F20"/>
          <w:sz w:val="26"/>
        </w:rPr>
        <w:t>Thế nào là Bổ-đặc-già-la Hữu hành bát</w:t>
      </w:r>
      <w:r>
        <w:rPr>
          <w:i/>
          <w:color w:val="231F20"/>
          <w:spacing w:val="-3"/>
          <w:sz w:val="26"/>
        </w:rPr>
        <w:t> </w:t>
      </w:r>
      <w:r>
        <w:rPr>
          <w:i/>
          <w:color w:val="231F20"/>
          <w:sz w:val="26"/>
        </w:rPr>
        <w:t>Niết-bàn?</w:t>
      </w:r>
    </w:p>
    <w:p>
      <w:pPr>
        <w:pStyle w:val="BodyText"/>
        <w:spacing w:line="273" w:lineRule="auto" w:before="154"/>
        <w:ind w:left="110" w:right="392"/>
      </w:pPr>
      <w:r>
        <w:rPr>
          <w:i/>
          <w:color w:val="231F20"/>
          <w:spacing w:val="-3"/>
        </w:rPr>
        <w:t>Đáp: </w:t>
      </w:r>
      <w:r>
        <w:rPr>
          <w:color w:val="231F20"/>
        </w:rPr>
        <w:t>Có các </w:t>
      </w:r>
      <w:r>
        <w:rPr>
          <w:color w:val="231F20"/>
          <w:spacing w:val="-3"/>
        </w:rPr>
        <w:t>Bổ-đặc-già-la </w:t>
      </w:r>
      <w:r>
        <w:rPr>
          <w:color w:val="231F20"/>
        </w:rPr>
        <w:t>ở nơi </w:t>
      </w:r>
      <w:r>
        <w:rPr>
          <w:color w:val="231F20"/>
          <w:spacing w:val="-3"/>
        </w:rPr>
        <w:t>hiện pháp, </w:t>
      </w:r>
      <w:r>
        <w:rPr>
          <w:color w:val="231F20"/>
        </w:rPr>
        <w:t>đối với năm </w:t>
      </w:r>
      <w:r>
        <w:rPr>
          <w:color w:val="231F20"/>
          <w:spacing w:val="-3"/>
        </w:rPr>
        <w:t>kiết thuận</w:t>
      </w:r>
      <w:r>
        <w:rPr>
          <w:color w:val="231F20"/>
          <w:spacing w:val="-12"/>
        </w:rPr>
        <w:t> </w:t>
      </w:r>
      <w:r>
        <w:rPr>
          <w:color w:val="231F20"/>
          <w:spacing w:val="-3"/>
        </w:rPr>
        <w:t>phần</w:t>
      </w:r>
      <w:r>
        <w:rPr>
          <w:color w:val="231F20"/>
          <w:spacing w:val="-12"/>
        </w:rPr>
        <w:t> </w:t>
      </w:r>
      <w:r>
        <w:rPr>
          <w:color w:val="231F20"/>
          <w:spacing w:val="-3"/>
        </w:rPr>
        <w:t>dưới</w:t>
      </w:r>
      <w:r>
        <w:rPr>
          <w:color w:val="231F20"/>
          <w:spacing w:val="-12"/>
        </w:rPr>
        <w:t> </w:t>
      </w:r>
      <w:r>
        <w:rPr>
          <w:color w:val="231F20"/>
        </w:rPr>
        <w:t>đã</w:t>
      </w:r>
      <w:r>
        <w:rPr>
          <w:color w:val="231F20"/>
          <w:spacing w:val="-11"/>
        </w:rPr>
        <w:t> </w:t>
      </w:r>
      <w:r>
        <w:rPr>
          <w:color w:val="231F20"/>
          <w:spacing w:val="-3"/>
        </w:rPr>
        <w:t>đoạn</w:t>
      </w:r>
      <w:r>
        <w:rPr>
          <w:color w:val="231F20"/>
          <w:spacing w:val="-12"/>
        </w:rPr>
        <w:t> </w:t>
      </w:r>
      <w:r>
        <w:rPr>
          <w:color w:val="231F20"/>
          <w:spacing w:val="-3"/>
        </w:rPr>
        <w:t>dứt,</w:t>
      </w:r>
      <w:r>
        <w:rPr>
          <w:color w:val="231F20"/>
          <w:spacing w:val="-12"/>
        </w:rPr>
        <w:t> </w:t>
      </w:r>
      <w:r>
        <w:rPr>
          <w:color w:val="231F20"/>
        </w:rPr>
        <w:t>đã</w:t>
      </w:r>
      <w:r>
        <w:rPr>
          <w:color w:val="231F20"/>
          <w:spacing w:val="-11"/>
        </w:rPr>
        <w:t> </w:t>
      </w:r>
      <w:r>
        <w:rPr>
          <w:color w:val="231F20"/>
          <w:spacing w:val="-3"/>
        </w:rPr>
        <w:t>nhận</w:t>
      </w:r>
      <w:r>
        <w:rPr>
          <w:color w:val="231F20"/>
          <w:spacing w:val="-12"/>
        </w:rPr>
        <w:t> </w:t>
      </w:r>
      <w:r>
        <w:rPr>
          <w:color w:val="231F20"/>
          <w:spacing w:val="-3"/>
        </w:rPr>
        <w:t>biết</w:t>
      </w:r>
      <w:r>
        <w:rPr>
          <w:color w:val="231F20"/>
          <w:spacing w:val="-12"/>
        </w:rPr>
        <w:t> </w:t>
      </w:r>
      <w:r>
        <w:rPr>
          <w:color w:val="231F20"/>
          <w:spacing w:val="-3"/>
        </w:rPr>
        <w:t>khắp,</w:t>
      </w:r>
      <w:r>
        <w:rPr>
          <w:color w:val="231F20"/>
          <w:spacing w:val="-11"/>
        </w:rPr>
        <w:t> </w:t>
      </w:r>
      <w:r>
        <w:rPr>
          <w:color w:val="231F20"/>
          <w:spacing w:val="-3"/>
        </w:rPr>
        <w:t>nhưng</w:t>
      </w:r>
      <w:r>
        <w:rPr>
          <w:color w:val="231F20"/>
          <w:spacing w:val="-12"/>
        </w:rPr>
        <w:t> </w:t>
      </w:r>
      <w:r>
        <w:rPr>
          <w:color w:val="231F20"/>
        </w:rPr>
        <w:t>năm</w:t>
      </w:r>
      <w:r>
        <w:rPr>
          <w:color w:val="231F20"/>
          <w:spacing w:val="-12"/>
        </w:rPr>
        <w:t> </w:t>
      </w:r>
      <w:r>
        <w:rPr>
          <w:color w:val="231F20"/>
          <w:spacing w:val="-3"/>
        </w:rPr>
        <w:t>kiết</w:t>
      </w:r>
      <w:r>
        <w:rPr>
          <w:color w:val="231F20"/>
          <w:spacing w:val="-11"/>
        </w:rPr>
        <w:t> </w:t>
      </w:r>
      <w:r>
        <w:rPr>
          <w:color w:val="231F20"/>
          <w:spacing w:val="-3"/>
        </w:rPr>
        <w:t>thuận phần</w:t>
      </w:r>
      <w:r>
        <w:rPr>
          <w:color w:val="231F20"/>
          <w:spacing w:val="-13"/>
        </w:rPr>
        <w:t> </w:t>
      </w:r>
      <w:r>
        <w:rPr>
          <w:color w:val="231F20"/>
          <w:spacing w:val="-3"/>
        </w:rPr>
        <w:t>trên</w:t>
      </w:r>
      <w:r>
        <w:rPr>
          <w:color w:val="231F20"/>
          <w:spacing w:val="-13"/>
        </w:rPr>
        <w:t> </w:t>
      </w:r>
      <w:r>
        <w:rPr>
          <w:color w:val="231F20"/>
        </w:rPr>
        <w:t>thì</w:t>
      </w:r>
      <w:r>
        <w:rPr>
          <w:color w:val="231F20"/>
          <w:spacing w:val="-12"/>
        </w:rPr>
        <w:t> </w:t>
      </w:r>
      <w:r>
        <w:rPr>
          <w:color w:val="231F20"/>
          <w:spacing w:val="-3"/>
        </w:rPr>
        <w:t>chưa</w:t>
      </w:r>
      <w:r>
        <w:rPr>
          <w:color w:val="231F20"/>
          <w:spacing w:val="-13"/>
        </w:rPr>
        <w:t> </w:t>
      </w:r>
      <w:r>
        <w:rPr>
          <w:color w:val="231F20"/>
          <w:spacing w:val="-3"/>
        </w:rPr>
        <w:t>được</w:t>
      </w:r>
      <w:r>
        <w:rPr>
          <w:color w:val="231F20"/>
          <w:spacing w:val="-12"/>
        </w:rPr>
        <w:t> </w:t>
      </w:r>
      <w:r>
        <w:rPr>
          <w:color w:val="231F20"/>
          <w:spacing w:val="-3"/>
        </w:rPr>
        <w:t>đoạn</w:t>
      </w:r>
      <w:r>
        <w:rPr>
          <w:color w:val="231F20"/>
          <w:spacing w:val="-13"/>
        </w:rPr>
        <w:t> </w:t>
      </w:r>
      <w:r>
        <w:rPr>
          <w:color w:val="231F20"/>
          <w:spacing w:val="-3"/>
        </w:rPr>
        <w:t>dứt,</w:t>
      </w:r>
      <w:r>
        <w:rPr>
          <w:color w:val="231F20"/>
          <w:spacing w:val="-13"/>
        </w:rPr>
        <w:t> </w:t>
      </w:r>
      <w:r>
        <w:rPr>
          <w:color w:val="231F20"/>
          <w:spacing w:val="-3"/>
        </w:rPr>
        <w:t>chưa</w:t>
      </w:r>
      <w:r>
        <w:rPr>
          <w:color w:val="231F20"/>
          <w:spacing w:val="-12"/>
        </w:rPr>
        <w:t> </w:t>
      </w:r>
      <w:r>
        <w:rPr>
          <w:color w:val="231F20"/>
          <w:spacing w:val="-3"/>
        </w:rPr>
        <w:t>nhận</w:t>
      </w:r>
      <w:r>
        <w:rPr>
          <w:color w:val="231F20"/>
          <w:spacing w:val="-13"/>
        </w:rPr>
        <w:t> </w:t>
      </w:r>
      <w:r>
        <w:rPr>
          <w:color w:val="231F20"/>
          <w:spacing w:val="-3"/>
        </w:rPr>
        <w:t>biết</w:t>
      </w:r>
      <w:r>
        <w:rPr>
          <w:color w:val="231F20"/>
          <w:spacing w:val="-12"/>
        </w:rPr>
        <w:t> </w:t>
      </w:r>
      <w:r>
        <w:rPr>
          <w:color w:val="231F20"/>
          <w:spacing w:val="-3"/>
        </w:rPr>
        <w:t>khắp,</w:t>
      </w:r>
      <w:r>
        <w:rPr>
          <w:color w:val="231F20"/>
          <w:spacing w:val="-13"/>
        </w:rPr>
        <w:t> </w:t>
      </w:r>
      <w:r>
        <w:rPr>
          <w:color w:val="231F20"/>
        </w:rPr>
        <w:t>nên</w:t>
      </w:r>
      <w:r>
        <w:rPr>
          <w:color w:val="231F20"/>
          <w:spacing w:val="-13"/>
        </w:rPr>
        <w:t> </w:t>
      </w:r>
      <w:r>
        <w:rPr>
          <w:color w:val="231F20"/>
        </w:rPr>
        <w:t>còn</w:t>
      </w:r>
      <w:r>
        <w:rPr>
          <w:color w:val="231F20"/>
          <w:spacing w:val="-12"/>
        </w:rPr>
        <w:t> </w:t>
      </w:r>
      <w:r>
        <w:rPr>
          <w:color w:val="231F20"/>
        </w:rPr>
        <w:t>tạo</w:t>
      </w:r>
      <w:r>
        <w:rPr>
          <w:color w:val="231F20"/>
          <w:spacing w:val="-13"/>
        </w:rPr>
        <w:t> </w:t>
      </w:r>
      <w:r>
        <w:rPr>
          <w:color w:val="231F20"/>
          <w:spacing w:val="-3"/>
        </w:rPr>
        <w:t>tác tăng</w:t>
      </w:r>
      <w:r>
        <w:rPr>
          <w:color w:val="231F20"/>
          <w:spacing w:val="-16"/>
        </w:rPr>
        <w:t> </w:t>
      </w:r>
      <w:r>
        <w:rPr>
          <w:color w:val="231F20"/>
          <w:spacing w:val="-3"/>
        </w:rPr>
        <w:t>trưởng,</w:t>
      </w:r>
      <w:r>
        <w:rPr>
          <w:color w:val="231F20"/>
          <w:spacing w:val="-16"/>
        </w:rPr>
        <w:t> </w:t>
      </w:r>
      <w:r>
        <w:rPr>
          <w:color w:val="231F20"/>
        </w:rPr>
        <w:t>dấy</w:t>
      </w:r>
      <w:r>
        <w:rPr>
          <w:color w:val="231F20"/>
          <w:spacing w:val="-16"/>
        </w:rPr>
        <w:t> </w:t>
      </w:r>
      <w:r>
        <w:rPr>
          <w:color w:val="231F20"/>
          <w:spacing w:val="-3"/>
        </w:rPr>
        <w:t>khởi</w:t>
      </w:r>
      <w:r>
        <w:rPr>
          <w:color w:val="231F20"/>
          <w:spacing w:val="-16"/>
        </w:rPr>
        <w:t> </w:t>
      </w:r>
      <w:r>
        <w:rPr>
          <w:color w:val="231F20"/>
        </w:rPr>
        <w:t>các</w:t>
      </w:r>
      <w:r>
        <w:rPr>
          <w:color w:val="231F20"/>
          <w:spacing w:val="-16"/>
        </w:rPr>
        <w:t> </w:t>
      </w:r>
      <w:r>
        <w:rPr>
          <w:color w:val="231F20"/>
          <w:spacing w:val="-3"/>
        </w:rPr>
        <w:t>nghiệp</w:t>
      </w:r>
      <w:r>
        <w:rPr>
          <w:color w:val="231F20"/>
          <w:spacing w:val="-16"/>
        </w:rPr>
        <w:t> </w:t>
      </w:r>
      <w:r>
        <w:rPr>
          <w:color w:val="231F20"/>
        </w:rPr>
        <w:t>dị</w:t>
      </w:r>
      <w:r>
        <w:rPr>
          <w:color w:val="231F20"/>
          <w:spacing w:val="-16"/>
        </w:rPr>
        <w:t> </w:t>
      </w:r>
      <w:r>
        <w:rPr>
          <w:color w:val="231F20"/>
          <w:spacing w:val="-3"/>
        </w:rPr>
        <w:t>thục</w:t>
      </w:r>
      <w:r>
        <w:rPr>
          <w:color w:val="231F20"/>
          <w:spacing w:val="-16"/>
        </w:rPr>
        <w:t> </w:t>
      </w:r>
      <w:r>
        <w:rPr>
          <w:color w:val="231F20"/>
        </w:rPr>
        <w:t>và</w:t>
      </w:r>
      <w:r>
        <w:rPr>
          <w:color w:val="231F20"/>
          <w:spacing w:val="-16"/>
        </w:rPr>
        <w:t> </w:t>
      </w:r>
      <w:r>
        <w:rPr>
          <w:color w:val="231F20"/>
          <w:spacing w:val="-3"/>
        </w:rPr>
        <w:t>nghiệp</w:t>
      </w:r>
      <w:r>
        <w:rPr>
          <w:color w:val="231F20"/>
          <w:spacing w:val="-16"/>
        </w:rPr>
        <w:t> </w:t>
      </w:r>
      <w:r>
        <w:rPr>
          <w:color w:val="231F20"/>
          <w:spacing w:val="-3"/>
        </w:rPr>
        <w:t>sinh</w:t>
      </w:r>
      <w:r>
        <w:rPr>
          <w:color w:val="231F20"/>
          <w:spacing w:val="-16"/>
        </w:rPr>
        <w:t> </w:t>
      </w:r>
      <w:r>
        <w:rPr>
          <w:color w:val="231F20"/>
        </w:rPr>
        <w:t>dị</w:t>
      </w:r>
      <w:r>
        <w:rPr>
          <w:color w:val="231F20"/>
          <w:spacing w:val="-16"/>
        </w:rPr>
        <w:t> </w:t>
      </w:r>
      <w:r>
        <w:rPr>
          <w:color w:val="231F20"/>
          <w:spacing w:val="-3"/>
        </w:rPr>
        <w:t>thục.</w:t>
      </w:r>
      <w:r>
        <w:rPr>
          <w:color w:val="231F20"/>
          <w:spacing w:val="-16"/>
        </w:rPr>
        <w:t> </w:t>
      </w:r>
      <w:r>
        <w:rPr>
          <w:color w:val="231F20"/>
        </w:rPr>
        <w:t>Do</w:t>
      </w:r>
      <w:r>
        <w:rPr>
          <w:color w:val="231F20"/>
          <w:spacing w:val="-16"/>
        </w:rPr>
        <w:t> </w:t>
      </w:r>
      <w:r>
        <w:rPr>
          <w:color w:val="231F20"/>
          <w:spacing w:val="-3"/>
        </w:rPr>
        <w:t>đó, </w:t>
      </w:r>
      <w:r>
        <w:rPr>
          <w:color w:val="231F20"/>
        </w:rPr>
        <w:t>sau</w:t>
      </w:r>
      <w:r>
        <w:rPr>
          <w:color w:val="231F20"/>
          <w:spacing w:val="5"/>
        </w:rPr>
        <w:t> </w:t>
      </w:r>
      <w:r>
        <w:rPr>
          <w:color w:val="231F20"/>
        </w:rPr>
        <w:t>khi</w:t>
      </w:r>
      <w:r>
        <w:rPr>
          <w:color w:val="231F20"/>
          <w:spacing w:val="6"/>
        </w:rPr>
        <w:t> </w:t>
      </w:r>
      <w:r>
        <w:rPr>
          <w:color w:val="231F20"/>
          <w:spacing w:val="-3"/>
        </w:rPr>
        <w:t>thân</w:t>
      </w:r>
      <w:r>
        <w:rPr>
          <w:color w:val="231F20"/>
          <w:spacing w:val="6"/>
        </w:rPr>
        <w:t> </w:t>
      </w:r>
      <w:r>
        <w:rPr>
          <w:color w:val="231F20"/>
          <w:spacing w:val="-3"/>
        </w:rPr>
        <w:t>hoại</w:t>
      </w:r>
      <w:r>
        <w:rPr>
          <w:color w:val="231F20"/>
          <w:spacing w:val="6"/>
        </w:rPr>
        <w:t> </w:t>
      </w:r>
      <w:r>
        <w:rPr>
          <w:color w:val="231F20"/>
          <w:spacing w:val="-3"/>
        </w:rPr>
        <w:t>mạng</w:t>
      </w:r>
      <w:r>
        <w:rPr>
          <w:color w:val="231F20"/>
          <w:spacing w:val="5"/>
        </w:rPr>
        <w:t> </w:t>
      </w:r>
      <w:r>
        <w:rPr>
          <w:color w:val="231F20"/>
          <w:spacing w:val="-3"/>
        </w:rPr>
        <w:t>chung,</w:t>
      </w:r>
      <w:r>
        <w:rPr>
          <w:color w:val="231F20"/>
          <w:spacing w:val="6"/>
        </w:rPr>
        <w:t> </w:t>
      </w:r>
      <w:r>
        <w:rPr>
          <w:color w:val="231F20"/>
          <w:spacing w:val="-3"/>
        </w:rPr>
        <w:t>trung</w:t>
      </w:r>
      <w:r>
        <w:rPr>
          <w:color w:val="231F20"/>
          <w:spacing w:val="6"/>
        </w:rPr>
        <w:t> </w:t>
      </w:r>
      <w:r>
        <w:rPr>
          <w:color w:val="231F20"/>
        </w:rPr>
        <w:t>hữu</w:t>
      </w:r>
      <w:r>
        <w:rPr>
          <w:color w:val="231F20"/>
          <w:spacing w:val="6"/>
        </w:rPr>
        <w:t> </w:t>
      </w:r>
      <w:r>
        <w:rPr>
          <w:color w:val="231F20"/>
        </w:rPr>
        <w:t>của</w:t>
      </w:r>
      <w:r>
        <w:rPr>
          <w:color w:val="231F20"/>
          <w:spacing w:val="6"/>
        </w:rPr>
        <w:t> </w:t>
      </w:r>
      <w:r>
        <w:rPr>
          <w:color w:val="231F20"/>
          <w:spacing w:val="-3"/>
        </w:rPr>
        <w:t>người</w:t>
      </w:r>
      <w:r>
        <w:rPr>
          <w:color w:val="231F20"/>
          <w:spacing w:val="5"/>
        </w:rPr>
        <w:t> </w:t>
      </w:r>
      <w:r>
        <w:rPr>
          <w:color w:val="231F20"/>
        </w:rPr>
        <w:t>ấy</w:t>
      </w:r>
      <w:r>
        <w:rPr>
          <w:color w:val="231F20"/>
          <w:spacing w:val="4"/>
        </w:rPr>
        <w:t> </w:t>
      </w:r>
      <w:r>
        <w:rPr>
          <w:color w:val="231F20"/>
          <w:spacing w:val="-3"/>
        </w:rPr>
        <w:t>khởi</w:t>
      </w:r>
      <w:r>
        <w:rPr>
          <w:color w:val="231F20"/>
          <w:spacing w:val="6"/>
        </w:rPr>
        <w:t> </w:t>
      </w:r>
      <w:r>
        <w:rPr>
          <w:color w:val="231F20"/>
          <w:spacing w:val="-3"/>
        </w:rPr>
        <w:t>sinh</w:t>
      </w:r>
      <w:r>
        <w:rPr>
          <w:color w:val="231F20"/>
          <w:spacing w:val="6"/>
        </w:rPr>
        <w:t> </w:t>
      </w:r>
      <w:r>
        <w:rPr>
          <w:color w:val="231F20"/>
          <w:spacing w:val="-3"/>
        </w:rPr>
        <w:t>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9" w:firstLine="0"/>
      </w:pPr>
      <w:r>
        <w:rPr>
          <w:color w:val="231F20"/>
        </w:rPr>
        <w:t>cõi</w:t>
      </w:r>
      <w:r>
        <w:rPr>
          <w:color w:val="231F20"/>
          <w:spacing w:val="-8"/>
        </w:rPr>
        <w:t> </w:t>
      </w:r>
      <w:r>
        <w:rPr>
          <w:color w:val="231F20"/>
          <w:spacing w:val="-3"/>
        </w:rPr>
        <w:t>trời</w:t>
      </w:r>
      <w:r>
        <w:rPr>
          <w:color w:val="231F20"/>
          <w:spacing w:val="-8"/>
        </w:rPr>
        <w:t> </w:t>
      </w:r>
      <w:r>
        <w:rPr>
          <w:color w:val="231F20"/>
          <w:spacing w:val="-3"/>
        </w:rPr>
        <w:t>thuộc</w:t>
      </w:r>
      <w:r>
        <w:rPr>
          <w:color w:val="231F20"/>
          <w:spacing w:val="-8"/>
        </w:rPr>
        <w:t> </w:t>
      </w:r>
      <w:r>
        <w:rPr>
          <w:color w:val="231F20"/>
        </w:rPr>
        <w:t>Sắc</w:t>
      </w:r>
      <w:r>
        <w:rPr>
          <w:color w:val="231F20"/>
          <w:spacing w:val="-8"/>
        </w:rPr>
        <w:t> </w:t>
      </w:r>
      <w:r>
        <w:rPr>
          <w:color w:val="231F20"/>
          <w:spacing w:val="-3"/>
        </w:rPr>
        <w:t>giới,</w:t>
      </w:r>
      <w:r>
        <w:rPr>
          <w:color w:val="231F20"/>
          <w:spacing w:val="-8"/>
        </w:rPr>
        <w:t> </w:t>
      </w:r>
      <w:r>
        <w:rPr>
          <w:color w:val="231F20"/>
          <w:spacing w:val="-3"/>
        </w:rPr>
        <w:t>sinh</w:t>
      </w:r>
      <w:r>
        <w:rPr>
          <w:color w:val="231F20"/>
          <w:spacing w:val="-7"/>
        </w:rPr>
        <w:t> </w:t>
      </w:r>
      <w:r>
        <w:rPr>
          <w:color w:val="231F20"/>
        </w:rPr>
        <w:t>đến</w:t>
      </w:r>
      <w:r>
        <w:rPr>
          <w:color w:val="231F20"/>
          <w:spacing w:val="-8"/>
        </w:rPr>
        <w:t> </w:t>
      </w:r>
      <w:r>
        <w:rPr>
          <w:color w:val="231F20"/>
        </w:rPr>
        <w:t>Sắc</w:t>
      </w:r>
      <w:r>
        <w:rPr>
          <w:color w:val="231F20"/>
          <w:spacing w:val="-8"/>
        </w:rPr>
        <w:t> </w:t>
      </w:r>
      <w:r>
        <w:rPr>
          <w:color w:val="231F20"/>
          <w:spacing w:val="-3"/>
        </w:rPr>
        <w:t>giới,</w:t>
      </w:r>
      <w:r>
        <w:rPr>
          <w:color w:val="231F20"/>
          <w:spacing w:val="-8"/>
        </w:rPr>
        <w:t> </w:t>
      </w:r>
      <w:r>
        <w:rPr>
          <w:color w:val="231F20"/>
          <w:spacing w:val="-3"/>
        </w:rPr>
        <w:t>sinh</w:t>
      </w:r>
      <w:r>
        <w:rPr>
          <w:color w:val="231F20"/>
          <w:spacing w:val="-8"/>
        </w:rPr>
        <w:t> </w:t>
      </w:r>
      <w:r>
        <w:rPr>
          <w:color w:val="231F20"/>
        </w:rPr>
        <w:t>rồi</w:t>
      </w:r>
      <w:r>
        <w:rPr>
          <w:color w:val="231F20"/>
          <w:spacing w:val="-7"/>
        </w:rPr>
        <w:t> </w:t>
      </w:r>
      <w:r>
        <w:rPr>
          <w:color w:val="231F20"/>
          <w:spacing w:val="-3"/>
        </w:rPr>
        <w:t>thời</w:t>
      </w:r>
      <w:r>
        <w:rPr>
          <w:color w:val="231F20"/>
          <w:spacing w:val="-8"/>
        </w:rPr>
        <w:t> </w:t>
      </w:r>
      <w:r>
        <w:rPr>
          <w:color w:val="231F20"/>
          <w:spacing w:val="-3"/>
        </w:rPr>
        <w:t>gian</w:t>
      </w:r>
      <w:r>
        <w:rPr>
          <w:color w:val="231F20"/>
          <w:spacing w:val="-8"/>
        </w:rPr>
        <w:t> </w:t>
      </w:r>
      <w:r>
        <w:rPr>
          <w:color w:val="231F20"/>
        </w:rPr>
        <w:t>sau</w:t>
      </w:r>
      <w:r>
        <w:rPr>
          <w:color w:val="231F20"/>
          <w:spacing w:val="-8"/>
        </w:rPr>
        <w:t> </w:t>
      </w:r>
      <w:r>
        <w:rPr>
          <w:color w:val="231F20"/>
          <w:spacing w:val="-3"/>
        </w:rPr>
        <w:t>nương </w:t>
      </w:r>
      <w:r>
        <w:rPr>
          <w:color w:val="231F20"/>
        </w:rPr>
        <w:t>vào</w:t>
      </w:r>
      <w:r>
        <w:rPr>
          <w:color w:val="231F20"/>
          <w:spacing w:val="-18"/>
        </w:rPr>
        <w:t> </w:t>
      </w:r>
      <w:r>
        <w:rPr>
          <w:color w:val="231F20"/>
        </w:rPr>
        <w:t>đạo</w:t>
      </w:r>
      <w:r>
        <w:rPr>
          <w:color w:val="231F20"/>
          <w:spacing w:val="-17"/>
        </w:rPr>
        <w:t> </w:t>
      </w:r>
      <w:r>
        <w:rPr>
          <w:color w:val="231F20"/>
        </w:rPr>
        <w:t>hữu</w:t>
      </w:r>
      <w:r>
        <w:rPr>
          <w:color w:val="231F20"/>
          <w:spacing w:val="-17"/>
        </w:rPr>
        <w:t> </w:t>
      </w:r>
      <w:r>
        <w:rPr>
          <w:color w:val="231F20"/>
          <w:spacing w:val="-3"/>
        </w:rPr>
        <w:t>hành,</w:t>
      </w:r>
      <w:r>
        <w:rPr>
          <w:color w:val="231F20"/>
          <w:spacing w:val="-17"/>
        </w:rPr>
        <w:t> </w:t>
      </w:r>
      <w:r>
        <w:rPr>
          <w:color w:val="231F20"/>
        </w:rPr>
        <w:t>do</w:t>
      </w:r>
      <w:r>
        <w:rPr>
          <w:color w:val="231F20"/>
          <w:spacing w:val="-17"/>
        </w:rPr>
        <w:t> </w:t>
      </w:r>
      <w:r>
        <w:rPr>
          <w:color w:val="231F20"/>
        </w:rPr>
        <w:t>có</w:t>
      </w:r>
      <w:r>
        <w:rPr>
          <w:color w:val="231F20"/>
          <w:spacing w:val="-17"/>
        </w:rPr>
        <w:t> </w:t>
      </w:r>
      <w:r>
        <w:rPr>
          <w:color w:val="231F20"/>
          <w:spacing w:val="-3"/>
        </w:rPr>
        <w:t>siêng</w:t>
      </w:r>
      <w:r>
        <w:rPr>
          <w:color w:val="231F20"/>
          <w:spacing w:val="-17"/>
        </w:rPr>
        <w:t> </w:t>
      </w:r>
      <w:r>
        <w:rPr>
          <w:color w:val="231F20"/>
          <w:spacing w:val="-3"/>
        </w:rPr>
        <w:t>năng</w:t>
      </w:r>
      <w:r>
        <w:rPr>
          <w:color w:val="231F20"/>
          <w:spacing w:val="-17"/>
        </w:rPr>
        <w:t> </w:t>
      </w:r>
      <w:r>
        <w:rPr>
          <w:color w:val="231F20"/>
          <w:spacing w:val="-3"/>
        </w:rPr>
        <w:t>hành</w:t>
      </w:r>
      <w:r>
        <w:rPr>
          <w:color w:val="231F20"/>
          <w:spacing w:val="-17"/>
        </w:rPr>
        <w:t> </w:t>
      </w:r>
      <w:r>
        <w:rPr>
          <w:color w:val="231F20"/>
          <w:spacing w:val="-3"/>
        </w:rPr>
        <w:t>trì,</w:t>
      </w:r>
      <w:r>
        <w:rPr>
          <w:color w:val="231F20"/>
          <w:spacing w:val="-17"/>
        </w:rPr>
        <w:t> </w:t>
      </w:r>
      <w:r>
        <w:rPr>
          <w:color w:val="231F20"/>
        </w:rPr>
        <w:t>có</w:t>
      </w:r>
      <w:r>
        <w:rPr>
          <w:color w:val="231F20"/>
          <w:spacing w:val="-17"/>
        </w:rPr>
        <w:t> </w:t>
      </w:r>
      <w:r>
        <w:rPr>
          <w:color w:val="231F20"/>
          <w:spacing w:val="-3"/>
        </w:rPr>
        <w:t>siêng</w:t>
      </w:r>
      <w:r>
        <w:rPr>
          <w:color w:val="231F20"/>
          <w:spacing w:val="-17"/>
        </w:rPr>
        <w:t> </w:t>
      </w:r>
      <w:r>
        <w:rPr>
          <w:color w:val="231F20"/>
          <w:spacing w:val="-3"/>
        </w:rPr>
        <w:t>năng</w:t>
      </w:r>
      <w:r>
        <w:rPr>
          <w:color w:val="231F20"/>
          <w:spacing w:val="-18"/>
        </w:rPr>
        <w:t> </w:t>
      </w:r>
      <w:r>
        <w:rPr>
          <w:color w:val="231F20"/>
        </w:rPr>
        <w:t>tác</w:t>
      </w:r>
      <w:r>
        <w:rPr>
          <w:color w:val="231F20"/>
          <w:spacing w:val="-17"/>
        </w:rPr>
        <w:t> </w:t>
      </w:r>
      <w:r>
        <w:rPr>
          <w:color w:val="231F20"/>
        </w:rPr>
        <w:t>ý,</w:t>
      </w:r>
      <w:r>
        <w:rPr>
          <w:color w:val="231F20"/>
          <w:spacing w:val="-17"/>
        </w:rPr>
        <w:t> </w:t>
      </w:r>
      <w:r>
        <w:rPr>
          <w:color w:val="231F20"/>
        </w:rPr>
        <w:t>tu</w:t>
      </w:r>
      <w:r>
        <w:rPr>
          <w:color w:val="231F20"/>
          <w:spacing w:val="-17"/>
        </w:rPr>
        <w:t> </w:t>
      </w:r>
      <w:r>
        <w:rPr>
          <w:color w:val="231F20"/>
          <w:spacing w:val="-3"/>
        </w:rPr>
        <w:t>tập không</w:t>
      </w:r>
      <w:r>
        <w:rPr>
          <w:color w:val="231F20"/>
          <w:spacing w:val="-10"/>
        </w:rPr>
        <w:t> </w:t>
      </w:r>
      <w:r>
        <w:rPr>
          <w:color w:val="231F20"/>
        </w:rPr>
        <w:t>dứt</w:t>
      </w:r>
      <w:r>
        <w:rPr>
          <w:color w:val="231F20"/>
          <w:spacing w:val="-9"/>
        </w:rPr>
        <w:t> </w:t>
      </w:r>
      <w:r>
        <w:rPr>
          <w:color w:val="231F20"/>
        </w:rPr>
        <w:t>đạo</w:t>
      </w:r>
      <w:r>
        <w:rPr>
          <w:color w:val="231F20"/>
          <w:spacing w:val="-9"/>
        </w:rPr>
        <w:t> </w:t>
      </w:r>
      <w:r>
        <w:rPr>
          <w:color w:val="231F20"/>
        </w:rPr>
        <w:t>gia</w:t>
      </w:r>
      <w:r>
        <w:rPr>
          <w:color w:val="231F20"/>
          <w:spacing w:val="-10"/>
        </w:rPr>
        <w:t> </w:t>
      </w:r>
      <w:r>
        <w:rPr>
          <w:color w:val="231F20"/>
          <w:spacing w:val="-3"/>
        </w:rPr>
        <w:t>hạnh,</w:t>
      </w:r>
      <w:r>
        <w:rPr>
          <w:color w:val="231F20"/>
          <w:spacing w:val="-9"/>
        </w:rPr>
        <w:t> </w:t>
      </w:r>
      <w:r>
        <w:rPr>
          <w:color w:val="231F20"/>
          <w:spacing w:val="-3"/>
        </w:rPr>
        <w:t>tiến</w:t>
      </w:r>
      <w:r>
        <w:rPr>
          <w:color w:val="231F20"/>
          <w:spacing w:val="-9"/>
        </w:rPr>
        <w:t> </w:t>
      </w:r>
      <w:r>
        <w:rPr>
          <w:color w:val="231F20"/>
        </w:rPr>
        <w:t>đến</w:t>
      </w:r>
      <w:r>
        <w:rPr>
          <w:color w:val="231F20"/>
          <w:spacing w:val="-10"/>
        </w:rPr>
        <w:t> </w:t>
      </w:r>
      <w:r>
        <w:rPr>
          <w:color w:val="231F20"/>
          <w:spacing w:val="-3"/>
        </w:rPr>
        <w:t>việc</w:t>
      </w:r>
      <w:r>
        <w:rPr>
          <w:color w:val="231F20"/>
          <w:spacing w:val="-9"/>
        </w:rPr>
        <w:t> </w:t>
      </w:r>
      <w:r>
        <w:rPr>
          <w:color w:val="231F20"/>
          <w:spacing w:val="-3"/>
        </w:rPr>
        <w:t>đoạn</w:t>
      </w:r>
      <w:r>
        <w:rPr>
          <w:color w:val="231F20"/>
          <w:spacing w:val="-9"/>
        </w:rPr>
        <w:t> </w:t>
      </w:r>
      <w:r>
        <w:rPr>
          <w:color w:val="231F20"/>
        </w:rPr>
        <w:t>dứt</w:t>
      </w:r>
      <w:r>
        <w:rPr>
          <w:color w:val="231F20"/>
          <w:spacing w:val="-9"/>
        </w:rPr>
        <w:t> </w:t>
      </w:r>
      <w:r>
        <w:rPr>
          <w:color w:val="231F20"/>
        </w:rPr>
        <w:t>hết</w:t>
      </w:r>
      <w:r>
        <w:rPr>
          <w:color w:val="231F20"/>
          <w:spacing w:val="-10"/>
        </w:rPr>
        <w:t> </w:t>
      </w:r>
      <w:r>
        <w:rPr>
          <w:color w:val="231F20"/>
        </w:rPr>
        <w:t>các</w:t>
      </w:r>
      <w:r>
        <w:rPr>
          <w:color w:val="231F20"/>
          <w:spacing w:val="-9"/>
        </w:rPr>
        <w:t> </w:t>
      </w:r>
      <w:r>
        <w:rPr>
          <w:color w:val="231F20"/>
          <w:spacing w:val="-3"/>
        </w:rPr>
        <w:t>kiết</w:t>
      </w:r>
      <w:r>
        <w:rPr>
          <w:color w:val="231F20"/>
          <w:spacing w:val="-9"/>
        </w:rPr>
        <w:t> </w:t>
      </w:r>
      <w:r>
        <w:rPr>
          <w:color w:val="231F20"/>
        </w:rPr>
        <w:t>còn</w:t>
      </w:r>
      <w:r>
        <w:rPr>
          <w:color w:val="231F20"/>
          <w:spacing w:val="-10"/>
        </w:rPr>
        <w:t> </w:t>
      </w:r>
      <w:r>
        <w:rPr>
          <w:color w:val="231F20"/>
        </w:rPr>
        <w:t>lại</w:t>
      </w:r>
      <w:r>
        <w:rPr>
          <w:color w:val="231F20"/>
          <w:spacing w:val="-9"/>
        </w:rPr>
        <w:t> </w:t>
      </w:r>
      <w:r>
        <w:rPr>
          <w:color w:val="231F20"/>
          <w:spacing w:val="-3"/>
        </w:rPr>
        <w:t>mà </w:t>
      </w:r>
      <w:r>
        <w:rPr>
          <w:color w:val="231F20"/>
        </w:rPr>
        <w:t>bát</w:t>
      </w:r>
      <w:r>
        <w:rPr>
          <w:color w:val="231F20"/>
          <w:spacing w:val="-7"/>
        </w:rPr>
        <w:t> </w:t>
      </w:r>
      <w:r>
        <w:rPr>
          <w:color w:val="231F20"/>
          <w:spacing w:val="-3"/>
        </w:rPr>
        <w:t>Niết-bàn.</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Bổ-đặc-già-la</w:t>
      </w:r>
      <w:r>
        <w:rPr>
          <w:color w:val="231F20"/>
          <w:spacing w:val="-7"/>
        </w:rPr>
        <w:t> </w:t>
      </w:r>
      <w:r>
        <w:rPr>
          <w:color w:val="231F20"/>
        </w:rPr>
        <w:t>Hữu</w:t>
      </w:r>
      <w:r>
        <w:rPr>
          <w:color w:val="231F20"/>
          <w:spacing w:val="-7"/>
        </w:rPr>
        <w:t> </w:t>
      </w:r>
      <w:r>
        <w:rPr>
          <w:color w:val="231F20"/>
          <w:spacing w:val="-3"/>
        </w:rPr>
        <w:t>hành</w:t>
      </w:r>
      <w:r>
        <w:rPr>
          <w:color w:val="231F20"/>
          <w:spacing w:val="-7"/>
        </w:rPr>
        <w:t> </w:t>
      </w:r>
      <w:r>
        <w:rPr>
          <w:color w:val="231F20"/>
        </w:rPr>
        <w:t>bát</w:t>
      </w:r>
      <w:r>
        <w:rPr>
          <w:color w:val="231F20"/>
          <w:spacing w:val="-6"/>
        </w:rPr>
        <w:t> </w:t>
      </w:r>
      <w:r>
        <w:rPr>
          <w:color w:val="231F20"/>
          <w:spacing w:val="-3"/>
        </w:rPr>
        <w:t>Niết-bàn.</w:t>
      </w:r>
    </w:p>
    <w:p>
      <w:pPr>
        <w:pStyle w:val="BodyText"/>
        <w:spacing w:line="276" w:lineRule="auto" w:before="114"/>
        <w:ind w:right="108"/>
      </w:pPr>
      <w:r>
        <w:rPr>
          <w:i/>
          <w:color w:val="231F20"/>
        </w:rPr>
        <w:t>Vì sao gọi là Bổ-đặc-già-la Hữu hành bát Niết-bàn? </w:t>
      </w:r>
      <w:r>
        <w:rPr>
          <w:color w:val="231F20"/>
        </w:rPr>
        <w:t>Do Bổ- đặc-già-la này dựa vào đạo hữu hành, do có siêng năng hành trì, có siêng</w:t>
      </w:r>
      <w:r>
        <w:rPr>
          <w:color w:val="231F20"/>
          <w:spacing w:val="-5"/>
        </w:rPr>
        <w:t> </w:t>
      </w:r>
      <w:r>
        <w:rPr>
          <w:color w:val="231F20"/>
        </w:rPr>
        <w:t>năng</w:t>
      </w:r>
      <w:r>
        <w:rPr>
          <w:color w:val="231F20"/>
          <w:spacing w:val="-4"/>
        </w:rPr>
        <w:t> </w:t>
      </w:r>
      <w:r>
        <w:rPr>
          <w:color w:val="231F20"/>
        </w:rPr>
        <w:t>tác</w:t>
      </w:r>
      <w:r>
        <w:rPr>
          <w:color w:val="231F20"/>
          <w:spacing w:val="-4"/>
        </w:rPr>
        <w:t> </w:t>
      </w:r>
      <w:r>
        <w:rPr>
          <w:color w:val="231F20"/>
        </w:rPr>
        <w:t>ý,</w:t>
      </w:r>
      <w:r>
        <w:rPr>
          <w:color w:val="231F20"/>
          <w:spacing w:val="-5"/>
        </w:rPr>
        <w:t> </w:t>
      </w:r>
      <w:r>
        <w:rPr>
          <w:color w:val="231F20"/>
        </w:rPr>
        <w:t>tu</w:t>
      </w:r>
      <w:r>
        <w:rPr>
          <w:color w:val="231F20"/>
          <w:spacing w:val="-4"/>
        </w:rPr>
        <w:t> </w:t>
      </w:r>
      <w:r>
        <w:rPr>
          <w:color w:val="231F20"/>
        </w:rPr>
        <w:t>tập</w:t>
      </w:r>
      <w:r>
        <w:rPr>
          <w:color w:val="231F20"/>
          <w:spacing w:val="-4"/>
        </w:rPr>
        <w:t> </w:t>
      </w:r>
      <w:r>
        <w:rPr>
          <w:color w:val="231F20"/>
        </w:rPr>
        <w:t>không</w:t>
      </w:r>
      <w:r>
        <w:rPr>
          <w:color w:val="231F20"/>
          <w:spacing w:val="-4"/>
        </w:rPr>
        <w:t> </w:t>
      </w:r>
      <w:r>
        <w:rPr>
          <w:color w:val="231F20"/>
        </w:rPr>
        <w:t>dừng</w:t>
      </w:r>
      <w:r>
        <w:rPr>
          <w:color w:val="231F20"/>
          <w:spacing w:val="-5"/>
        </w:rPr>
        <w:t> </w:t>
      </w:r>
      <w:r>
        <w:rPr>
          <w:color w:val="231F20"/>
        </w:rPr>
        <w:t>đạo</w:t>
      </w:r>
      <w:r>
        <w:rPr>
          <w:color w:val="231F20"/>
          <w:spacing w:val="-4"/>
        </w:rPr>
        <w:t> </w:t>
      </w:r>
      <w:r>
        <w:rPr>
          <w:color w:val="231F20"/>
        </w:rPr>
        <w:t>gia</w:t>
      </w:r>
      <w:r>
        <w:rPr>
          <w:color w:val="231F20"/>
          <w:spacing w:val="-4"/>
        </w:rPr>
        <w:t> </w:t>
      </w:r>
      <w:r>
        <w:rPr>
          <w:color w:val="231F20"/>
        </w:rPr>
        <w:t>hạnh,</w:t>
      </w:r>
      <w:r>
        <w:rPr>
          <w:color w:val="231F20"/>
          <w:spacing w:val="-5"/>
        </w:rPr>
        <w:t> </w:t>
      </w:r>
      <w:r>
        <w:rPr>
          <w:color w:val="231F20"/>
        </w:rPr>
        <w:t>tiến</w:t>
      </w:r>
      <w:r>
        <w:rPr>
          <w:color w:val="231F20"/>
          <w:spacing w:val="-4"/>
        </w:rPr>
        <w:t> </w:t>
      </w:r>
      <w:r>
        <w:rPr>
          <w:color w:val="231F20"/>
        </w:rPr>
        <w:t>đến</w:t>
      </w:r>
      <w:r>
        <w:rPr>
          <w:color w:val="231F20"/>
          <w:spacing w:val="-4"/>
        </w:rPr>
        <w:t> </w:t>
      </w:r>
      <w:r>
        <w:rPr>
          <w:color w:val="231F20"/>
        </w:rPr>
        <w:t>việc</w:t>
      </w:r>
      <w:r>
        <w:rPr>
          <w:color w:val="231F20"/>
          <w:spacing w:val="-4"/>
        </w:rPr>
        <w:t> </w:t>
      </w:r>
      <w:r>
        <w:rPr>
          <w:color w:val="231F20"/>
        </w:rPr>
        <w:t>đoạn dứt hết các kiết còn lại mà bát Niết-bàn, nên gọi là Bổ-đặc-già-la Hữu hành bát</w:t>
      </w:r>
      <w:r>
        <w:rPr>
          <w:color w:val="231F20"/>
          <w:spacing w:val="-2"/>
        </w:rPr>
        <w:t> </w:t>
      </w:r>
      <w:r>
        <w:rPr>
          <w:color w:val="231F20"/>
        </w:rPr>
        <w:t>Niết-bàn.</w:t>
      </w:r>
    </w:p>
    <w:p>
      <w:pPr>
        <w:pStyle w:val="BodyText"/>
        <w:spacing w:line="276" w:lineRule="auto" w:before="114"/>
        <w:ind w:right="108"/>
      </w:pPr>
      <w:r>
        <w:rPr>
          <w:color w:val="231F20"/>
        </w:rPr>
        <w:t>Lại nữa, có chỗ nói: Do Bổ-đặc-già-la này nương vào định duyên nơi hữu vi, tiến đến việc đoạn dứt hết các kiết còn lại mà bát Niết-bàn, nên gọi là Bổ-đặc-già-la Hữu hành bát Niết-bàn.</w:t>
      </w:r>
    </w:p>
    <w:p>
      <w:pPr>
        <w:pStyle w:val="ListParagraph"/>
        <w:numPr>
          <w:ilvl w:val="0"/>
          <w:numId w:val="3"/>
        </w:numPr>
        <w:tabs>
          <w:tab w:pos="1221" w:val="left" w:leader="none"/>
        </w:tabs>
        <w:spacing w:line="240" w:lineRule="auto" w:before="114" w:after="0"/>
        <w:ind w:left="1220" w:right="0" w:hanging="261"/>
        <w:jc w:val="both"/>
        <w:rPr>
          <w:i/>
          <w:color w:val="231F20"/>
          <w:sz w:val="26"/>
        </w:rPr>
      </w:pPr>
      <w:r>
        <w:rPr>
          <w:i/>
          <w:color w:val="231F20"/>
          <w:sz w:val="26"/>
        </w:rPr>
        <w:t>Thế nào là Bổ-đặc-già-la Vô hành bát</w:t>
      </w:r>
      <w:r>
        <w:rPr>
          <w:i/>
          <w:color w:val="231F20"/>
          <w:spacing w:val="-2"/>
          <w:sz w:val="26"/>
        </w:rPr>
        <w:t> </w:t>
      </w:r>
      <w:r>
        <w:rPr>
          <w:i/>
          <w:color w:val="231F20"/>
          <w:sz w:val="26"/>
        </w:rPr>
        <w:t>Niết-bàn?</w:t>
      </w:r>
    </w:p>
    <w:p>
      <w:pPr>
        <w:pStyle w:val="BodyText"/>
        <w:spacing w:line="276" w:lineRule="auto" w:before="159"/>
        <w:ind w:right="108"/>
      </w:pPr>
      <w:r>
        <w:rPr>
          <w:i/>
          <w:color w:val="231F20"/>
          <w:spacing w:val="-3"/>
        </w:rPr>
        <w:t>Đáp: </w:t>
      </w:r>
      <w:r>
        <w:rPr>
          <w:color w:val="231F20"/>
        </w:rPr>
        <w:t>Có các </w:t>
      </w:r>
      <w:r>
        <w:rPr>
          <w:color w:val="231F20"/>
          <w:spacing w:val="-3"/>
        </w:rPr>
        <w:t>Bổ-đặc-già-la </w:t>
      </w:r>
      <w:r>
        <w:rPr>
          <w:color w:val="231F20"/>
        </w:rPr>
        <w:t>ở nơi </w:t>
      </w:r>
      <w:r>
        <w:rPr>
          <w:color w:val="231F20"/>
          <w:spacing w:val="-3"/>
        </w:rPr>
        <w:t>hiện pháp, </w:t>
      </w:r>
      <w:r>
        <w:rPr>
          <w:color w:val="231F20"/>
        </w:rPr>
        <w:t>đối với năm </w:t>
      </w:r>
      <w:r>
        <w:rPr>
          <w:color w:val="231F20"/>
          <w:spacing w:val="-3"/>
        </w:rPr>
        <w:t>kiết thuận</w:t>
      </w:r>
      <w:r>
        <w:rPr>
          <w:color w:val="231F20"/>
          <w:spacing w:val="-12"/>
        </w:rPr>
        <w:t> </w:t>
      </w:r>
      <w:r>
        <w:rPr>
          <w:color w:val="231F20"/>
          <w:spacing w:val="-3"/>
        </w:rPr>
        <w:t>phần</w:t>
      </w:r>
      <w:r>
        <w:rPr>
          <w:color w:val="231F20"/>
          <w:spacing w:val="-12"/>
        </w:rPr>
        <w:t> </w:t>
      </w:r>
      <w:r>
        <w:rPr>
          <w:color w:val="231F20"/>
          <w:spacing w:val="-3"/>
        </w:rPr>
        <w:t>dưới</w:t>
      </w:r>
      <w:r>
        <w:rPr>
          <w:color w:val="231F20"/>
          <w:spacing w:val="-12"/>
        </w:rPr>
        <w:t> </w:t>
      </w:r>
      <w:r>
        <w:rPr>
          <w:color w:val="231F20"/>
        </w:rPr>
        <w:t>đã</w:t>
      </w:r>
      <w:r>
        <w:rPr>
          <w:color w:val="231F20"/>
          <w:spacing w:val="-11"/>
        </w:rPr>
        <w:t> </w:t>
      </w:r>
      <w:r>
        <w:rPr>
          <w:color w:val="231F20"/>
          <w:spacing w:val="-3"/>
        </w:rPr>
        <w:t>đoạn</w:t>
      </w:r>
      <w:r>
        <w:rPr>
          <w:color w:val="231F20"/>
          <w:spacing w:val="-12"/>
        </w:rPr>
        <w:t> </w:t>
      </w:r>
      <w:r>
        <w:rPr>
          <w:color w:val="231F20"/>
          <w:spacing w:val="-3"/>
        </w:rPr>
        <w:t>dứt,</w:t>
      </w:r>
      <w:r>
        <w:rPr>
          <w:color w:val="231F20"/>
          <w:spacing w:val="-12"/>
        </w:rPr>
        <w:t> </w:t>
      </w:r>
      <w:r>
        <w:rPr>
          <w:color w:val="231F20"/>
        </w:rPr>
        <w:t>đã</w:t>
      </w:r>
      <w:r>
        <w:rPr>
          <w:color w:val="231F20"/>
          <w:spacing w:val="-11"/>
        </w:rPr>
        <w:t> </w:t>
      </w:r>
      <w:r>
        <w:rPr>
          <w:color w:val="231F20"/>
          <w:spacing w:val="-3"/>
        </w:rPr>
        <w:t>nhận</w:t>
      </w:r>
      <w:r>
        <w:rPr>
          <w:color w:val="231F20"/>
          <w:spacing w:val="-12"/>
        </w:rPr>
        <w:t> </w:t>
      </w:r>
      <w:r>
        <w:rPr>
          <w:color w:val="231F20"/>
          <w:spacing w:val="-3"/>
        </w:rPr>
        <w:t>biết</w:t>
      </w:r>
      <w:r>
        <w:rPr>
          <w:color w:val="231F20"/>
          <w:spacing w:val="-12"/>
        </w:rPr>
        <w:t> </w:t>
      </w:r>
      <w:r>
        <w:rPr>
          <w:color w:val="231F20"/>
          <w:spacing w:val="-3"/>
        </w:rPr>
        <w:t>khắp,</w:t>
      </w:r>
      <w:r>
        <w:rPr>
          <w:color w:val="231F20"/>
          <w:spacing w:val="-11"/>
        </w:rPr>
        <w:t> </w:t>
      </w:r>
      <w:r>
        <w:rPr>
          <w:color w:val="231F20"/>
          <w:spacing w:val="-3"/>
        </w:rPr>
        <w:t>nhưng</w:t>
      </w:r>
      <w:r>
        <w:rPr>
          <w:color w:val="231F20"/>
          <w:spacing w:val="-12"/>
        </w:rPr>
        <w:t> </w:t>
      </w:r>
      <w:r>
        <w:rPr>
          <w:color w:val="231F20"/>
        </w:rPr>
        <w:t>năm</w:t>
      </w:r>
      <w:r>
        <w:rPr>
          <w:color w:val="231F20"/>
          <w:spacing w:val="-12"/>
        </w:rPr>
        <w:t> </w:t>
      </w:r>
      <w:r>
        <w:rPr>
          <w:color w:val="231F20"/>
          <w:spacing w:val="-3"/>
        </w:rPr>
        <w:t>kiết</w:t>
      </w:r>
      <w:r>
        <w:rPr>
          <w:color w:val="231F20"/>
          <w:spacing w:val="-11"/>
        </w:rPr>
        <w:t> </w:t>
      </w:r>
      <w:r>
        <w:rPr>
          <w:color w:val="231F20"/>
          <w:spacing w:val="-3"/>
        </w:rPr>
        <w:t>thuận phần</w:t>
      </w:r>
      <w:r>
        <w:rPr>
          <w:color w:val="231F20"/>
          <w:spacing w:val="-13"/>
        </w:rPr>
        <w:t> </w:t>
      </w:r>
      <w:r>
        <w:rPr>
          <w:color w:val="231F20"/>
          <w:spacing w:val="-3"/>
        </w:rPr>
        <w:t>trên</w:t>
      </w:r>
      <w:r>
        <w:rPr>
          <w:color w:val="231F20"/>
          <w:spacing w:val="-13"/>
        </w:rPr>
        <w:t> </w:t>
      </w:r>
      <w:r>
        <w:rPr>
          <w:color w:val="231F20"/>
        </w:rPr>
        <w:t>thì</w:t>
      </w:r>
      <w:r>
        <w:rPr>
          <w:color w:val="231F20"/>
          <w:spacing w:val="-12"/>
        </w:rPr>
        <w:t> </w:t>
      </w:r>
      <w:r>
        <w:rPr>
          <w:color w:val="231F20"/>
          <w:spacing w:val="-3"/>
        </w:rPr>
        <w:t>chưa</w:t>
      </w:r>
      <w:r>
        <w:rPr>
          <w:color w:val="231F20"/>
          <w:spacing w:val="-13"/>
        </w:rPr>
        <w:t> </w:t>
      </w:r>
      <w:r>
        <w:rPr>
          <w:color w:val="231F20"/>
          <w:spacing w:val="-3"/>
        </w:rPr>
        <w:t>được</w:t>
      </w:r>
      <w:r>
        <w:rPr>
          <w:color w:val="231F20"/>
          <w:spacing w:val="-12"/>
        </w:rPr>
        <w:t> </w:t>
      </w:r>
      <w:r>
        <w:rPr>
          <w:color w:val="231F20"/>
          <w:spacing w:val="-3"/>
        </w:rPr>
        <w:t>đoạn</w:t>
      </w:r>
      <w:r>
        <w:rPr>
          <w:color w:val="231F20"/>
          <w:spacing w:val="-13"/>
        </w:rPr>
        <w:t> </w:t>
      </w:r>
      <w:r>
        <w:rPr>
          <w:color w:val="231F20"/>
          <w:spacing w:val="-3"/>
        </w:rPr>
        <w:t>dứt,</w:t>
      </w:r>
      <w:r>
        <w:rPr>
          <w:color w:val="231F20"/>
          <w:spacing w:val="-13"/>
        </w:rPr>
        <w:t> </w:t>
      </w:r>
      <w:r>
        <w:rPr>
          <w:color w:val="231F20"/>
          <w:spacing w:val="-3"/>
        </w:rPr>
        <w:t>chưa</w:t>
      </w:r>
      <w:r>
        <w:rPr>
          <w:color w:val="231F20"/>
          <w:spacing w:val="-12"/>
        </w:rPr>
        <w:t> </w:t>
      </w:r>
      <w:r>
        <w:rPr>
          <w:color w:val="231F20"/>
          <w:spacing w:val="-3"/>
        </w:rPr>
        <w:t>nhận</w:t>
      </w:r>
      <w:r>
        <w:rPr>
          <w:color w:val="231F20"/>
          <w:spacing w:val="-13"/>
        </w:rPr>
        <w:t> </w:t>
      </w:r>
      <w:r>
        <w:rPr>
          <w:color w:val="231F20"/>
          <w:spacing w:val="-3"/>
        </w:rPr>
        <w:t>biết</w:t>
      </w:r>
      <w:r>
        <w:rPr>
          <w:color w:val="231F20"/>
          <w:spacing w:val="-12"/>
        </w:rPr>
        <w:t> </w:t>
      </w:r>
      <w:r>
        <w:rPr>
          <w:color w:val="231F20"/>
          <w:spacing w:val="-3"/>
        </w:rPr>
        <w:t>khắp,</w:t>
      </w:r>
      <w:r>
        <w:rPr>
          <w:color w:val="231F20"/>
          <w:spacing w:val="-13"/>
        </w:rPr>
        <w:t> </w:t>
      </w:r>
      <w:r>
        <w:rPr>
          <w:color w:val="231F20"/>
        </w:rPr>
        <w:t>nên</w:t>
      </w:r>
      <w:r>
        <w:rPr>
          <w:color w:val="231F20"/>
          <w:spacing w:val="-13"/>
        </w:rPr>
        <w:t> </w:t>
      </w:r>
      <w:r>
        <w:rPr>
          <w:color w:val="231F20"/>
        </w:rPr>
        <w:t>còn</w:t>
      </w:r>
      <w:r>
        <w:rPr>
          <w:color w:val="231F20"/>
          <w:spacing w:val="-12"/>
        </w:rPr>
        <w:t> </w:t>
      </w:r>
      <w:r>
        <w:rPr>
          <w:color w:val="231F20"/>
        </w:rPr>
        <w:t>tạo</w:t>
      </w:r>
      <w:r>
        <w:rPr>
          <w:color w:val="231F20"/>
          <w:spacing w:val="-13"/>
        </w:rPr>
        <w:t> </w:t>
      </w:r>
      <w:r>
        <w:rPr>
          <w:color w:val="231F20"/>
          <w:spacing w:val="-3"/>
        </w:rPr>
        <w:t>tác tăng trưởng, </w:t>
      </w:r>
      <w:r>
        <w:rPr>
          <w:color w:val="231F20"/>
        </w:rPr>
        <w:t>dấy </w:t>
      </w:r>
      <w:r>
        <w:rPr>
          <w:color w:val="231F20"/>
          <w:spacing w:val="-3"/>
        </w:rPr>
        <w:t>khởi </w:t>
      </w:r>
      <w:r>
        <w:rPr>
          <w:color w:val="231F20"/>
        </w:rPr>
        <w:t>các </w:t>
      </w:r>
      <w:r>
        <w:rPr>
          <w:color w:val="231F20"/>
          <w:spacing w:val="-3"/>
        </w:rPr>
        <w:t>nghiệp </w:t>
      </w:r>
      <w:r>
        <w:rPr>
          <w:color w:val="231F20"/>
        </w:rPr>
        <w:t>dị </w:t>
      </w:r>
      <w:r>
        <w:rPr>
          <w:color w:val="231F20"/>
          <w:spacing w:val="-3"/>
        </w:rPr>
        <w:t>thục </w:t>
      </w:r>
      <w:r>
        <w:rPr>
          <w:color w:val="231F20"/>
        </w:rPr>
        <w:t>và </w:t>
      </w:r>
      <w:r>
        <w:rPr>
          <w:color w:val="231F20"/>
          <w:spacing w:val="-3"/>
        </w:rPr>
        <w:t>nghiệp sinh </w:t>
      </w:r>
      <w:r>
        <w:rPr>
          <w:color w:val="231F20"/>
        </w:rPr>
        <w:t>dị </w:t>
      </w:r>
      <w:r>
        <w:rPr>
          <w:color w:val="231F20"/>
          <w:spacing w:val="-3"/>
        </w:rPr>
        <w:t>thục. Do </w:t>
      </w:r>
      <w:r>
        <w:rPr>
          <w:color w:val="231F20"/>
        </w:rPr>
        <w:t>đó, sau khi </w:t>
      </w:r>
      <w:r>
        <w:rPr>
          <w:color w:val="231F20"/>
          <w:spacing w:val="-3"/>
        </w:rPr>
        <w:t>thân hoại mạng chung, trung </w:t>
      </w:r>
      <w:r>
        <w:rPr>
          <w:color w:val="231F20"/>
        </w:rPr>
        <w:t>hữu của </w:t>
      </w:r>
      <w:r>
        <w:rPr>
          <w:color w:val="231F20"/>
          <w:spacing w:val="-3"/>
        </w:rPr>
        <w:t>người </w:t>
      </w:r>
      <w:r>
        <w:rPr>
          <w:color w:val="231F20"/>
        </w:rPr>
        <w:t>ấy </w:t>
      </w:r>
      <w:r>
        <w:rPr>
          <w:color w:val="231F20"/>
          <w:spacing w:val="-3"/>
        </w:rPr>
        <w:t>khởi sinh </w:t>
      </w:r>
      <w:r>
        <w:rPr>
          <w:color w:val="231F20"/>
        </w:rPr>
        <w:t>nơi cõi </w:t>
      </w:r>
      <w:r>
        <w:rPr>
          <w:color w:val="231F20"/>
          <w:spacing w:val="-3"/>
        </w:rPr>
        <w:t>trời thuộc </w:t>
      </w:r>
      <w:r>
        <w:rPr>
          <w:color w:val="231F20"/>
        </w:rPr>
        <w:t>Sắc </w:t>
      </w:r>
      <w:r>
        <w:rPr>
          <w:color w:val="231F20"/>
          <w:spacing w:val="-3"/>
        </w:rPr>
        <w:t>giới, sinh </w:t>
      </w:r>
      <w:r>
        <w:rPr>
          <w:color w:val="231F20"/>
        </w:rPr>
        <w:t>đến Sắc </w:t>
      </w:r>
      <w:r>
        <w:rPr>
          <w:color w:val="231F20"/>
          <w:spacing w:val="-3"/>
        </w:rPr>
        <w:t>giới, sinh </w:t>
      </w:r>
      <w:r>
        <w:rPr>
          <w:color w:val="231F20"/>
        </w:rPr>
        <w:t>rồi </w:t>
      </w:r>
      <w:r>
        <w:rPr>
          <w:color w:val="231F20"/>
          <w:spacing w:val="-3"/>
        </w:rPr>
        <w:t>thời gian sau nương</w:t>
      </w:r>
      <w:r>
        <w:rPr>
          <w:color w:val="231F20"/>
          <w:spacing w:val="-7"/>
        </w:rPr>
        <w:t> </w:t>
      </w:r>
      <w:r>
        <w:rPr>
          <w:color w:val="231F20"/>
        </w:rPr>
        <w:t>vào</w:t>
      </w:r>
      <w:r>
        <w:rPr>
          <w:color w:val="231F20"/>
          <w:spacing w:val="-7"/>
        </w:rPr>
        <w:t> </w:t>
      </w:r>
      <w:r>
        <w:rPr>
          <w:color w:val="231F20"/>
        </w:rPr>
        <w:t>đạo</w:t>
      </w:r>
      <w:r>
        <w:rPr>
          <w:color w:val="231F20"/>
          <w:spacing w:val="-6"/>
        </w:rPr>
        <w:t> </w:t>
      </w:r>
      <w:r>
        <w:rPr>
          <w:color w:val="231F20"/>
        </w:rPr>
        <w:t>vô</w:t>
      </w:r>
      <w:r>
        <w:rPr>
          <w:color w:val="231F20"/>
          <w:spacing w:val="-7"/>
        </w:rPr>
        <w:t> </w:t>
      </w:r>
      <w:r>
        <w:rPr>
          <w:color w:val="231F20"/>
          <w:spacing w:val="-3"/>
        </w:rPr>
        <w:t>hành,</w:t>
      </w:r>
      <w:r>
        <w:rPr>
          <w:color w:val="231F20"/>
          <w:spacing w:val="-6"/>
        </w:rPr>
        <w:t> </w:t>
      </w:r>
      <w:r>
        <w:rPr>
          <w:color w:val="231F20"/>
        </w:rPr>
        <w:t>do</w:t>
      </w:r>
      <w:r>
        <w:rPr>
          <w:color w:val="231F20"/>
          <w:spacing w:val="-7"/>
        </w:rPr>
        <w:t> </w:t>
      </w:r>
      <w:r>
        <w:rPr>
          <w:color w:val="231F20"/>
          <w:spacing w:val="-3"/>
        </w:rPr>
        <w:t>hành</w:t>
      </w:r>
      <w:r>
        <w:rPr>
          <w:color w:val="231F20"/>
          <w:spacing w:val="-7"/>
        </w:rPr>
        <w:t> </w:t>
      </w:r>
      <w:r>
        <w:rPr>
          <w:color w:val="231F20"/>
          <w:spacing w:val="-3"/>
        </w:rPr>
        <w:t>không</w:t>
      </w:r>
      <w:r>
        <w:rPr>
          <w:color w:val="231F20"/>
          <w:spacing w:val="-6"/>
        </w:rPr>
        <w:t> </w:t>
      </w:r>
      <w:r>
        <w:rPr>
          <w:color w:val="231F20"/>
          <w:spacing w:val="-3"/>
        </w:rPr>
        <w:t>siêng</w:t>
      </w:r>
      <w:r>
        <w:rPr>
          <w:color w:val="231F20"/>
          <w:spacing w:val="-7"/>
        </w:rPr>
        <w:t> </w:t>
      </w:r>
      <w:r>
        <w:rPr>
          <w:color w:val="231F20"/>
          <w:spacing w:val="-3"/>
        </w:rPr>
        <w:t>gắng</w:t>
      </w:r>
      <w:r>
        <w:rPr>
          <w:color w:val="231F20"/>
          <w:spacing w:val="-6"/>
        </w:rPr>
        <w:t> </w:t>
      </w:r>
      <w:r>
        <w:rPr>
          <w:color w:val="231F20"/>
        </w:rPr>
        <w:t>và</w:t>
      </w:r>
      <w:r>
        <w:rPr>
          <w:color w:val="231F20"/>
          <w:spacing w:val="-7"/>
        </w:rPr>
        <w:t> </w:t>
      </w:r>
      <w:r>
        <w:rPr>
          <w:color w:val="231F20"/>
        </w:rPr>
        <w:t>tác</w:t>
      </w:r>
      <w:r>
        <w:rPr>
          <w:color w:val="231F20"/>
          <w:spacing w:val="-6"/>
        </w:rPr>
        <w:t> </w:t>
      </w:r>
      <w:r>
        <w:rPr>
          <w:color w:val="231F20"/>
        </w:rPr>
        <w:t>ý</w:t>
      </w:r>
      <w:r>
        <w:rPr>
          <w:color w:val="231F20"/>
          <w:spacing w:val="-7"/>
        </w:rPr>
        <w:t> </w:t>
      </w:r>
      <w:r>
        <w:rPr>
          <w:i/>
          <w:color w:val="231F20"/>
        </w:rPr>
        <w:t>vô</w:t>
      </w:r>
      <w:r>
        <w:rPr>
          <w:i/>
          <w:color w:val="231F20"/>
          <w:spacing w:val="-7"/>
        </w:rPr>
        <w:t> </w:t>
      </w:r>
      <w:r>
        <w:rPr>
          <w:i/>
          <w:color w:val="231F20"/>
          <w:spacing w:val="-3"/>
        </w:rPr>
        <w:t>cần</w:t>
      </w:r>
      <w:r>
        <w:rPr>
          <w:color w:val="231F20"/>
          <w:spacing w:val="-3"/>
        </w:rPr>
        <w:t>,</w:t>
      </w:r>
      <w:r>
        <w:rPr>
          <w:color w:val="231F20"/>
          <w:spacing w:val="-6"/>
        </w:rPr>
        <w:t> </w:t>
      </w:r>
      <w:r>
        <w:rPr>
          <w:color w:val="231F20"/>
          <w:spacing w:val="-3"/>
        </w:rPr>
        <w:t>tu </w:t>
      </w:r>
      <w:r>
        <w:rPr>
          <w:color w:val="231F20"/>
        </w:rPr>
        <w:t>tập</w:t>
      </w:r>
      <w:r>
        <w:rPr>
          <w:color w:val="231F20"/>
          <w:spacing w:val="-12"/>
        </w:rPr>
        <w:t> </w:t>
      </w:r>
      <w:r>
        <w:rPr>
          <w:color w:val="231F20"/>
        </w:rPr>
        <w:t>đạo</w:t>
      </w:r>
      <w:r>
        <w:rPr>
          <w:color w:val="231F20"/>
          <w:spacing w:val="-12"/>
        </w:rPr>
        <w:t> </w:t>
      </w:r>
      <w:r>
        <w:rPr>
          <w:color w:val="231F20"/>
        </w:rPr>
        <w:t>gia</w:t>
      </w:r>
      <w:r>
        <w:rPr>
          <w:color w:val="231F20"/>
          <w:spacing w:val="-11"/>
        </w:rPr>
        <w:t> </w:t>
      </w:r>
      <w:r>
        <w:rPr>
          <w:color w:val="231F20"/>
          <w:spacing w:val="-3"/>
        </w:rPr>
        <w:t>hạnh</w:t>
      </w:r>
      <w:r>
        <w:rPr>
          <w:color w:val="231F20"/>
          <w:spacing w:val="-12"/>
        </w:rPr>
        <w:t> </w:t>
      </w:r>
      <w:r>
        <w:rPr>
          <w:color w:val="231F20"/>
        </w:rPr>
        <w:t>chỉ</w:t>
      </w:r>
      <w:r>
        <w:rPr>
          <w:color w:val="231F20"/>
          <w:spacing w:val="-11"/>
        </w:rPr>
        <w:t> </w:t>
      </w:r>
      <w:r>
        <w:rPr>
          <w:color w:val="231F20"/>
          <w:spacing w:val="-3"/>
        </w:rPr>
        <w:t>tức,</w:t>
      </w:r>
      <w:r>
        <w:rPr>
          <w:color w:val="231F20"/>
          <w:spacing w:val="-12"/>
        </w:rPr>
        <w:t> </w:t>
      </w:r>
      <w:r>
        <w:rPr>
          <w:color w:val="231F20"/>
          <w:spacing w:val="-3"/>
        </w:rPr>
        <w:t>tiến</w:t>
      </w:r>
      <w:r>
        <w:rPr>
          <w:color w:val="231F20"/>
          <w:spacing w:val="-11"/>
        </w:rPr>
        <w:t> </w:t>
      </w:r>
      <w:r>
        <w:rPr>
          <w:color w:val="231F20"/>
        </w:rPr>
        <w:t>đến</w:t>
      </w:r>
      <w:r>
        <w:rPr>
          <w:color w:val="231F20"/>
          <w:spacing w:val="-12"/>
        </w:rPr>
        <w:t> </w:t>
      </w:r>
      <w:r>
        <w:rPr>
          <w:color w:val="231F20"/>
          <w:spacing w:val="-3"/>
        </w:rPr>
        <w:t>việc</w:t>
      </w:r>
      <w:r>
        <w:rPr>
          <w:color w:val="231F20"/>
          <w:spacing w:val="-11"/>
        </w:rPr>
        <w:t> </w:t>
      </w:r>
      <w:r>
        <w:rPr>
          <w:color w:val="231F20"/>
          <w:spacing w:val="-3"/>
        </w:rPr>
        <w:t>đoạn</w:t>
      </w:r>
      <w:r>
        <w:rPr>
          <w:color w:val="231F20"/>
          <w:spacing w:val="-12"/>
        </w:rPr>
        <w:t> </w:t>
      </w:r>
      <w:r>
        <w:rPr>
          <w:color w:val="231F20"/>
        </w:rPr>
        <w:t>dứt</w:t>
      </w:r>
      <w:r>
        <w:rPr>
          <w:color w:val="231F20"/>
          <w:spacing w:val="-11"/>
        </w:rPr>
        <w:t> </w:t>
      </w:r>
      <w:r>
        <w:rPr>
          <w:color w:val="231F20"/>
        </w:rPr>
        <w:t>hết</w:t>
      </w:r>
      <w:r>
        <w:rPr>
          <w:color w:val="231F20"/>
          <w:spacing w:val="-12"/>
        </w:rPr>
        <w:t> </w:t>
      </w:r>
      <w:r>
        <w:rPr>
          <w:color w:val="231F20"/>
        </w:rPr>
        <w:t>các</w:t>
      </w:r>
      <w:r>
        <w:rPr>
          <w:color w:val="231F20"/>
          <w:spacing w:val="-11"/>
        </w:rPr>
        <w:t> </w:t>
      </w:r>
      <w:r>
        <w:rPr>
          <w:color w:val="231F20"/>
          <w:spacing w:val="-3"/>
        </w:rPr>
        <w:t>kiết</w:t>
      </w:r>
      <w:r>
        <w:rPr>
          <w:color w:val="231F20"/>
          <w:spacing w:val="-12"/>
        </w:rPr>
        <w:t> </w:t>
      </w:r>
      <w:r>
        <w:rPr>
          <w:color w:val="231F20"/>
        </w:rPr>
        <w:t>còn</w:t>
      </w:r>
      <w:r>
        <w:rPr>
          <w:color w:val="231F20"/>
          <w:spacing w:val="-11"/>
        </w:rPr>
        <w:t> </w:t>
      </w:r>
      <w:r>
        <w:rPr>
          <w:color w:val="231F20"/>
        </w:rPr>
        <w:t>lại</w:t>
      </w:r>
      <w:r>
        <w:rPr>
          <w:color w:val="231F20"/>
          <w:spacing w:val="-12"/>
        </w:rPr>
        <w:t> </w:t>
      </w:r>
      <w:r>
        <w:rPr>
          <w:color w:val="231F20"/>
          <w:spacing w:val="-3"/>
        </w:rPr>
        <w:t>mà </w:t>
      </w:r>
      <w:r>
        <w:rPr>
          <w:color w:val="231F20"/>
        </w:rPr>
        <w:t>bát</w:t>
      </w:r>
      <w:r>
        <w:rPr>
          <w:color w:val="231F20"/>
          <w:spacing w:val="-8"/>
        </w:rPr>
        <w:t> </w:t>
      </w:r>
      <w:r>
        <w:rPr>
          <w:color w:val="231F20"/>
          <w:spacing w:val="-3"/>
        </w:rPr>
        <w:t>Niết-bàn</w:t>
      </w:r>
      <w:r>
        <w:rPr>
          <w:color w:val="231F20"/>
          <w:spacing w:val="-8"/>
        </w:rPr>
        <w:t> </w:t>
      </w:r>
      <w:r>
        <w:rPr>
          <w:color w:val="231F20"/>
        </w:rPr>
        <w:t>vô</w:t>
      </w:r>
      <w:r>
        <w:rPr>
          <w:color w:val="231F20"/>
          <w:spacing w:val="-7"/>
        </w:rPr>
        <w:t> </w:t>
      </w:r>
      <w:r>
        <w:rPr>
          <w:color w:val="231F20"/>
        </w:rPr>
        <w:t>dư</w:t>
      </w:r>
      <w:r>
        <w:rPr>
          <w:color w:val="231F20"/>
          <w:spacing w:val="-8"/>
        </w:rPr>
        <w:t> </w:t>
      </w:r>
      <w:r>
        <w:rPr>
          <w:color w:val="231F20"/>
          <w:spacing w:val="-10"/>
        </w:rPr>
        <w:t>y.</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spacing w:val="-3"/>
        </w:rPr>
        <w:t>Bổ-đặc-già-la</w:t>
      </w:r>
      <w:r>
        <w:rPr>
          <w:color w:val="231F20"/>
          <w:spacing w:val="-11"/>
        </w:rPr>
        <w:t> </w:t>
      </w:r>
      <w:r>
        <w:rPr>
          <w:color w:val="231F20"/>
        </w:rPr>
        <w:t>Vô</w:t>
      </w:r>
      <w:r>
        <w:rPr>
          <w:color w:val="231F20"/>
          <w:spacing w:val="-8"/>
        </w:rPr>
        <w:t> </w:t>
      </w:r>
      <w:r>
        <w:rPr>
          <w:color w:val="231F20"/>
          <w:spacing w:val="-3"/>
        </w:rPr>
        <w:t>hành</w:t>
      </w:r>
      <w:r>
        <w:rPr>
          <w:color w:val="231F20"/>
          <w:spacing w:val="-8"/>
        </w:rPr>
        <w:t> </w:t>
      </w:r>
      <w:r>
        <w:rPr>
          <w:color w:val="231F20"/>
        </w:rPr>
        <w:t>bát</w:t>
      </w:r>
      <w:r>
        <w:rPr>
          <w:color w:val="231F20"/>
          <w:spacing w:val="-7"/>
        </w:rPr>
        <w:t> </w:t>
      </w:r>
      <w:r>
        <w:rPr>
          <w:color w:val="231F20"/>
          <w:spacing w:val="-3"/>
        </w:rPr>
        <w:t>Niết-bàn.</w:t>
      </w:r>
    </w:p>
    <w:p>
      <w:pPr>
        <w:spacing w:line="276" w:lineRule="auto" w:before="115"/>
        <w:ind w:left="393" w:right="107" w:firstLine="566"/>
        <w:jc w:val="both"/>
        <w:rPr>
          <w:sz w:val="26"/>
        </w:rPr>
      </w:pPr>
      <w:r>
        <w:rPr>
          <w:i/>
          <w:color w:val="231F20"/>
          <w:sz w:val="26"/>
        </w:rPr>
        <w:t>Vì</w:t>
      </w:r>
      <w:r>
        <w:rPr>
          <w:i/>
          <w:color w:val="231F20"/>
          <w:spacing w:val="-7"/>
          <w:sz w:val="26"/>
        </w:rPr>
        <w:t> </w:t>
      </w:r>
      <w:r>
        <w:rPr>
          <w:i/>
          <w:color w:val="231F20"/>
          <w:sz w:val="26"/>
        </w:rPr>
        <w:t>sao</w:t>
      </w:r>
      <w:r>
        <w:rPr>
          <w:i/>
          <w:color w:val="231F20"/>
          <w:spacing w:val="-6"/>
          <w:sz w:val="26"/>
        </w:rPr>
        <w:t> </w:t>
      </w:r>
      <w:r>
        <w:rPr>
          <w:i/>
          <w:color w:val="231F20"/>
          <w:sz w:val="26"/>
        </w:rPr>
        <w:t>gọi</w:t>
      </w:r>
      <w:r>
        <w:rPr>
          <w:i/>
          <w:color w:val="231F20"/>
          <w:spacing w:val="-6"/>
          <w:sz w:val="26"/>
        </w:rPr>
        <w:t> </w:t>
      </w:r>
      <w:r>
        <w:rPr>
          <w:i/>
          <w:color w:val="231F20"/>
          <w:sz w:val="26"/>
        </w:rPr>
        <w:t>là</w:t>
      </w:r>
      <w:r>
        <w:rPr>
          <w:i/>
          <w:color w:val="231F20"/>
          <w:spacing w:val="-7"/>
          <w:sz w:val="26"/>
        </w:rPr>
        <w:t> </w:t>
      </w:r>
      <w:r>
        <w:rPr>
          <w:i/>
          <w:color w:val="231F20"/>
          <w:sz w:val="26"/>
        </w:rPr>
        <w:t>Bổ-đặc-già-la</w:t>
      </w:r>
      <w:r>
        <w:rPr>
          <w:i/>
          <w:color w:val="231F20"/>
          <w:spacing w:val="-6"/>
          <w:sz w:val="26"/>
        </w:rPr>
        <w:t> </w:t>
      </w:r>
      <w:r>
        <w:rPr>
          <w:i/>
          <w:color w:val="231F20"/>
          <w:sz w:val="26"/>
        </w:rPr>
        <w:t>Vô</w:t>
      </w:r>
      <w:r>
        <w:rPr>
          <w:i/>
          <w:color w:val="231F20"/>
          <w:spacing w:val="-6"/>
          <w:sz w:val="26"/>
        </w:rPr>
        <w:t> </w:t>
      </w:r>
      <w:r>
        <w:rPr>
          <w:i/>
          <w:color w:val="231F20"/>
          <w:sz w:val="26"/>
        </w:rPr>
        <w:t>hành</w:t>
      </w:r>
      <w:r>
        <w:rPr>
          <w:i/>
          <w:color w:val="231F20"/>
          <w:spacing w:val="-7"/>
          <w:sz w:val="26"/>
        </w:rPr>
        <w:t> </w:t>
      </w:r>
      <w:r>
        <w:rPr>
          <w:i/>
          <w:color w:val="231F20"/>
          <w:sz w:val="26"/>
        </w:rPr>
        <w:t>bát</w:t>
      </w:r>
      <w:r>
        <w:rPr>
          <w:i/>
          <w:color w:val="231F20"/>
          <w:spacing w:val="-6"/>
          <w:sz w:val="26"/>
        </w:rPr>
        <w:t> </w:t>
      </w:r>
      <w:r>
        <w:rPr>
          <w:i/>
          <w:color w:val="231F20"/>
          <w:sz w:val="26"/>
        </w:rPr>
        <w:t>Niết-bàn?</w:t>
      </w:r>
      <w:r>
        <w:rPr>
          <w:i/>
          <w:color w:val="231F20"/>
          <w:spacing w:val="-7"/>
          <w:sz w:val="26"/>
        </w:rPr>
        <w:t> </w:t>
      </w:r>
      <w:r>
        <w:rPr>
          <w:color w:val="231F20"/>
          <w:sz w:val="26"/>
        </w:rPr>
        <w:t>Do</w:t>
      </w:r>
      <w:r>
        <w:rPr>
          <w:color w:val="231F20"/>
          <w:spacing w:val="-6"/>
          <w:sz w:val="26"/>
        </w:rPr>
        <w:t> </w:t>
      </w:r>
      <w:r>
        <w:rPr>
          <w:color w:val="231F20"/>
          <w:sz w:val="26"/>
        </w:rPr>
        <w:t>Bổ-đặc- già-la</w:t>
      </w:r>
      <w:r>
        <w:rPr>
          <w:color w:val="231F20"/>
          <w:spacing w:val="-9"/>
          <w:sz w:val="26"/>
        </w:rPr>
        <w:t> </w:t>
      </w:r>
      <w:r>
        <w:rPr>
          <w:color w:val="231F20"/>
          <w:sz w:val="26"/>
        </w:rPr>
        <w:t>này</w:t>
      </w:r>
      <w:r>
        <w:rPr>
          <w:color w:val="231F20"/>
          <w:spacing w:val="-8"/>
          <w:sz w:val="26"/>
        </w:rPr>
        <w:t> </w:t>
      </w:r>
      <w:r>
        <w:rPr>
          <w:color w:val="231F20"/>
          <w:sz w:val="26"/>
        </w:rPr>
        <w:t>nương</w:t>
      </w:r>
      <w:r>
        <w:rPr>
          <w:color w:val="231F20"/>
          <w:spacing w:val="-8"/>
          <w:sz w:val="26"/>
        </w:rPr>
        <w:t> </w:t>
      </w:r>
      <w:r>
        <w:rPr>
          <w:color w:val="231F20"/>
          <w:sz w:val="26"/>
        </w:rPr>
        <w:t>vào</w:t>
      </w:r>
      <w:r>
        <w:rPr>
          <w:color w:val="231F20"/>
          <w:spacing w:val="-8"/>
          <w:sz w:val="26"/>
        </w:rPr>
        <w:t> </w:t>
      </w:r>
      <w:r>
        <w:rPr>
          <w:color w:val="231F20"/>
          <w:sz w:val="26"/>
        </w:rPr>
        <w:t>đạo</w:t>
      </w:r>
      <w:r>
        <w:rPr>
          <w:color w:val="231F20"/>
          <w:spacing w:val="-8"/>
          <w:sz w:val="26"/>
        </w:rPr>
        <w:t> </w:t>
      </w:r>
      <w:r>
        <w:rPr>
          <w:color w:val="231F20"/>
          <w:sz w:val="26"/>
        </w:rPr>
        <w:t>vô</w:t>
      </w:r>
      <w:r>
        <w:rPr>
          <w:color w:val="231F20"/>
          <w:spacing w:val="-8"/>
          <w:sz w:val="26"/>
        </w:rPr>
        <w:t> </w:t>
      </w:r>
      <w:r>
        <w:rPr>
          <w:color w:val="231F20"/>
          <w:sz w:val="26"/>
        </w:rPr>
        <w:t>hành,</w:t>
      </w:r>
      <w:r>
        <w:rPr>
          <w:color w:val="231F20"/>
          <w:spacing w:val="-8"/>
          <w:sz w:val="26"/>
        </w:rPr>
        <w:t> </w:t>
      </w:r>
      <w:r>
        <w:rPr>
          <w:color w:val="231F20"/>
          <w:sz w:val="26"/>
        </w:rPr>
        <w:t>do</w:t>
      </w:r>
      <w:r>
        <w:rPr>
          <w:color w:val="231F20"/>
          <w:spacing w:val="-8"/>
          <w:sz w:val="26"/>
        </w:rPr>
        <w:t> </w:t>
      </w:r>
      <w:r>
        <w:rPr>
          <w:color w:val="231F20"/>
          <w:sz w:val="26"/>
        </w:rPr>
        <w:t>hành</w:t>
      </w:r>
      <w:r>
        <w:rPr>
          <w:color w:val="231F20"/>
          <w:spacing w:val="-8"/>
          <w:sz w:val="26"/>
        </w:rPr>
        <w:t> </w:t>
      </w:r>
      <w:r>
        <w:rPr>
          <w:i/>
          <w:color w:val="231F20"/>
          <w:sz w:val="26"/>
        </w:rPr>
        <w:t>vô</w:t>
      </w:r>
      <w:r>
        <w:rPr>
          <w:i/>
          <w:color w:val="231F20"/>
          <w:spacing w:val="-8"/>
          <w:sz w:val="26"/>
        </w:rPr>
        <w:t> </w:t>
      </w:r>
      <w:r>
        <w:rPr>
          <w:i/>
          <w:color w:val="231F20"/>
          <w:sz w:val="26"/>
        </w:rPr>
        <w:t>cần</w:t>
      </w:r>
      <w:r>
        <w:rPr>
          <w:i/>
          <w:color w:val="231F20"/>
          <w:spacing w:val="-8"/>
          <w:sz w:val="26"/>
        </w:rPr>
        <w:t> </w:t>
      </w:r>
      <w:r>
        <w:rPr>
          <w:color w:val="231F20"/>
          <w:sz w:val="26"/>
        </w:rPr>
        <w:t>cùng</w:t>
      </w:r>
      <w:r>
        <w:rPr>
          <w:color w:val="231F20"/>
          <w:spacing w:val="-8"/>
          <w:sz w:val="26"/>
        </w:rPr>
        <w:t> </w:t>
      </w:r>
      <w:r>
        <w:rPr>
          <w:color w:val="231F20"/>
          <w:sz w:val="26"/>
        </w:rPr>
        <w:t>tác</w:t>
      </w:r>
      <w:r>
        <w:rPr>
          <w:color w:val="231F20"/>
          <w:spacing w:val="-8"/>
          <w:sz w:val="26"/>
        </w:rPr>
        <w:t> </w:t>
      </w:r>
      <w:r>
        <w:rPr>
          <w:color w:val="231F20"/>
          <w:sz w:val="26"/>
        </w:rPr>
        <w:t>ý</w:t>
      </w:r>
      <w:r>
        <w:rPr>
          <w:color w:val="231F20"/>
          <w:spacing w:val="-9"/>
          <w:sz w:val="26"/>
        </w:rPr>
        <w:t> </w:t>
      </w:r>
      <w:r>
        <w:rPr>
          <w:i/>
          <w:color w:val="231F20"/>
          <w:sz w:val="26"/>
        </w:rPr>
        <w:t>vô</w:t>
      </w:r>
      <w:r>
        <w:rPr>
          <w:i/>
          <w:color w:val="231F20"/>
          <w:spacing w:val="-8"/>
          <w:sz w:val="26"/>
        </w:rPr>
        <w:t> </w:t>
      </w:r>
      <w:r>
        <w:rPr>
          <w:i/>
          <w:color w:val="231F20"/>
          <w:sz w:val="26"/>
        </w:rPr>
        <w:t>cần</w:t>
      </w:r>
      <w:r>
        <w:rPr>
          <w:color w:val="231F20"/>
          <w:sz w:val="26"/>
        </w:rPr>
        <w:t>, tu</w:t>
      </w:r>
      <w:r>
        <w:rPr>
          <w:color w:val="231F20"/>
          <w:spacing w:val="-8"/>
          <w:sz w:val="26"/>
        </w:rPr>
        <w:t> </w:t>
      </w:r>
      <w:r>
        <w:rPr>
          <w:color w:val="231F20"/>
          <w:sz w:val="26"/>
        </w:rPr>
        <w:t>đạo</w:t>
      </w:r>
      <w:r>
        <w:rPr>
          <w:color w:val="231F20"/>
          <w:spacing w:val="-8"/>
          <w:sz w:val="26"/>
        </w:rPr>
        <w:t> </w:t>
      </w:r>
      <w:r>
        <w:rPr>
          <w:color w:val="231F20"/>
          <w:sz w:val="26"/>
        </w:rPr>
        <w:t>gia</w:t>
      </w:r>
      <w:r>
        <w:rPr>
          <w:color w:val="231F20"/>
          <w:spacing w:val="-8"/>
          <w:sz w:val="26"/>
        </w:rPr>
        <w:t> </w:t>
      </w:r>
      <w:r>
        <w:rPr>
          <w:color w:val="231F20"/>
          <w:sz w:val="26"/>
        </w:rPr>
        <w:t>hạnh</w:t>
      </w:r>
      <w:r>
        <w:rPr>
          <w:color w:val="231F20"/>
          <w:spacing w:val="-8"/>
          <w:sz w:val="26"/>
        </w:rPr>
        <w:t> </w:t>
      </w:r>
      <w:r>
        <w:rPr>
          <w:color w:val="231F20"/>
          <w:sz w:val="26"/>
        </w:rPr>
        <w:t>chỉ</w:t>
      </w:r>
      <w:r>
        <w:rPr>
          <w:color w:val="231F20"/>
          <w:spacing w:val="-8"/>
          <w:sz w:val="26"/>
        </w:rPr>
        <w:t> </w:t>
      </w:r>
      <w:r>
        <w:rPr>
          <w:color w:val="231F20"/>
          <w:sz w:val="26"/>
        </w:rPr>
        <w:t>tức,</w:t>
      </w:r>
      <w:r>
        <w:rPr>
          <w:color w:val="231F20"/>
          <w:spacing w:val="-8"/>
          <w:sz w:val="26"/>
        </w:rPr>
        <w:t> </w:t>
      </w:r>
      <w:r>
        <w:rPr>
          <w:color w:val="231F20"/>
          <w:sz w:val="26"/>
        </w:rPr>
        <w:t>tiến</w:t>
      </w:r>
      <w:r>
        <w:rPr>
          <w:color w:val="231F20"/>
          <w:spacing w:val="-8"/>
          <w:sz w:val="26"/>
        </w:rPr>
        <w:t> </w:t>
      </w:r>
      <w:r>
        <w:rPr>
          <w:color w:val="231F20"/>
          <w:sz w:val="26"/>
        </w:rPr>
        <w:t>đến</w:t>
      </w:r>
      <w:r>
        <w:rPr>
          <w:color w:val="231F20"/>
          <w:spacing w:val="-8"/>
          <w:sz w:val="26"/>
        </w:rPr>
        <w:t> </w:t>
      </w:r>
      <w:r>
        <w:rPr>
          <w:color w:val="231F20"/>
          <w:sz w:val="26"/>
        </w:rPr>
        <w:t>việc</w:t>
      </w:r>
      <w:r>
        <w:rPr>
          <w:color w:val="231F20"/>
          <w:spacing w:val="-8"/>
          <w:sz w:val="26"/>
        </w:rPr>
        <w:t> </w:t>
      </w:r>
      <w:r>
        <w:rPr>
          <w:color w:val="231F20"/>
          <w:sz w:val="26"/>
        </w:rPr>
        <w:t>đoạn</w:t>
      </w:r>
      <w:r>
        <w:rPr>
          <w:color w:val="231F20"/>
          <w:spacing w:val="-8"/>
          <w:sz w:val="26"/>
        </w:rPr>
        <w:t> </w:t>
      </w:r>
      <w:r>
        <w:rPr>
          <w:color w:val="231F20"/>
          <w:sz w:val="26"/>
        </w:rPr>
        <w:t>dứt</w:t>
      </w:r>
      <w:r>
        <w:rPr>
          <w:color w:val="231F20"/>
          <w:spacing w:val="-8"/>
          <w:sz w:val="26"/>
        </w:rPr>
        <w:t> </w:t>
      </w:r>
      <w:r>
        <w:rPr>
          <w:color w:val="231F20"/>
          <w:sz w:val="26"/>
        </w:rPr>
        <w:t>hết</w:t>
      </w:r>
      <w:r>
        <w:rPr>
          <w:color w:val="231F20"/>
          <w:spacing w:val="-8"/>
          <w:sz w:val="26"/>
        </w:rPr>
        <w:t> </w:t>
      </w:r>
      <w:r>
        <w:rPr>
          <w:color w:val="231F20"/>
          <w:sz w:val="26"/>
        </w:rPr>
        <w:t>các</w:t>
      </w:r>
      <w:r>
        <w:rPr>
          <w:color w:val="231F20"/>
          <w:spacing w:val="-8"/>
          <w:sz w:val="26"/>
        </w:rPr>
        <w:t> </w:t>
      </w:r>
      <w:r>
        <w:rPr>
          <w:color w:val="231F20"/>
          <w:sz w:val="26"/>
        </w:rPr>
        <w:t>kiết</w:t>
      </w:r>
      <w:r>
        <w:rPr>
          <w:color w:val="231F20"/>
          <w:spacing w:val="-8"/>
          <w:sz w:val="26"/>
        </w:rPr>
        <w:t> </w:t>
      </w:r>
      <w:r>
        <w:rPr>
          <w:color w:val="231F20"/>
          <w:sz w:val="26"/>
        </w:rPr>
        <w:t>còn</w:t>
      </w:r>
      <w:r>
        <w:rPr>
          <w:color w:val="231F20"/>
          <w:spacing w:val="-8"/>
          <w:sz w:val="26"/>
        </w:rPr>
        <w:t> </w:t>
      </w:r>
      <w:r>
        <w:rPr>
          <w:color w:val="231F20"/>
          <w:sz w:val="26"/>
        </w:rPr>
        <w:t>lại</w:t>
      </w:r>
      <w:r>
        <w:rPr>
          <w:color w:val="231F20"/>
          <w:spacing w:val="-8"/>
          <w:sz w:val="26"/>
        </w:rPr>
        <w:t> </w:t>
      </w:r>
      <w:r>
        <w:rPr>
          <w:color w:val="231F20"/>
          <w:sz w:val="26"/>
        </w:rPr>
        <w:t>mà bát Niết-bàn, nên gọi là Bổ-đặc-già-la Vô hành bát</w:t>
      </w:r>
      <w:r>
        <w:rPr>
          <w:color w:val="231F20"/>
          <w:spacing w:val="-16"/>
          <w:sz w:val="26"/>
        </w:rPr>
        <w:t> </w:t>
      </w:r>
      <w:r>
        <w:rPr>
          <w:color w:val="231F20"/>
          <w:sz w:val="26"/>
        </w:rPr>
        <w:t>Niết-bàn.</w:t>
      </w:r>
    </w:p>
    <w:p>
      <w:pPr>
        <w:pStyle w:val="BodyText"/>
        <w:spacing w:line="273" w:lineRule="auto" w:before="110"/>
        <w:ind w:right="108"/>
      </w:pP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6"/>
        </w:rPr>
        <w:t> </w:t>
      </w:r>
      <w:r>
        <w:rPr>
          <w:color w:val="231F20"/>
        </w:rPr>
        <w:t>chỗ</w:t>
      </w:r>
      <w:r>
        <w:rPr>
          <w:color w:val="231F20"/>
          <w:spacing w:val="-6"/>
        </w:rPr>
        <w:t> </w:t>
      </w:r>
      <w:r>
        <w:rPr>
          <w:color w:val="231F20"/>
        </w:rPr>
        <w:t>nói:</w:t>
      </w:r>
      <w:r>
        <w:rPr>
          <w:color w:val="231F20"/>
          <w:spacing w:val="-6"/>
        </w:rPr>
        <w:t> </w:t>
      </w:r>
      <w:r>
        <w:rPr>
          <w:color w:val="231F20"/>
        </w:rPr>
        <w:t>Do</w:t>
      </w:r>
      <w:r>
        <w:rPr>
          <w:color w:val="231F20"/>
          <w:spacing w:val="-6"/>
        </w:rPr>
        <w:t> </w:t>
      </w:r>
      <w:r>
        <w:rPr>
          <w:color w:val="231F20"/>
        </w:rPr>
        <w:t>Bổ-đặc-già-la</w:t>
      </w:r>
      <w:r>
        <w:rPr>
          <w:color w:val="231F20"/>
          <w:spacing w:val="-7"/>
        </w:rPr>
        <w:t> </w:t>
      </w:r>
      <w:r>
        <w:rPr>
          <w:color w:val="231F20"/>
        </w:rPr>
        <w:t>này</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định,</w:t>
      </w:r>
      <w:r>
        <w:rPr>
          <w:color w:val="231F20"/>
          <w:spacing w:val="-5"/>
        </w:rPr>
        <w:t> </w:t>
      </w:r>
      <w:r>
        <w:rPr>
          <w:color w:val="231F20"/>
          <w:spacing w:val="-3"/>
        </w:rPr>
        <w:t>duyên </w:t>
      </w:r>
      <w:r>
        <w:rPr>
          <w:color w:val="231F20"/>
        </w:rPr>
        <w:t>nơi</w:t>
      </w:r>
      <w:r>
        <w:rPr>
          <w:color w:val="231F20"/>
          <w:spacing w:val="-4"/>
        </w:rPr>
        <w:t> </w:t>
      </w:r>
      <w:r>
        <w:rPr>
          <w:color w:val="231F20"/>
        </w:rPr>
        <w:t>vô</w:t>
      </w:r>
      <w:r>
        <w:rPr>
          <w:color w:val="231F20"/>
          <w:spacing w:val="-4"/>
        </w:rPr>
        <w:t> </w:t>
      </w:r>
      <w:r>
        <w:rPr>
          <w:color w:val="231F20"/>
        </w:rPr>
        <w:t>vi,</w:t>
      </w:r>
      <w:r>
        <w:rPr>
          <w:color w:val="231F20"/>
          <w:spacing w:val="-3"/>
        </w:rPr>
        <w:t> </w:t>
      </w:r>
      <w:r>
        <w:rPr>
          <w:color w:val="231F20"/>
        </w:rPr>
        <w:t>tiến</w:t>
      </w:r>
      <w:r>
        <w:rPr>
          <w:color w:val="231F20"/>
          <w:spacing w:val="-4"/>
        </w:rPr>
        <w:t> </w:t>
      </w:r>
      <w:r>
        <w:rPr>
          <w:color w:val="231F20"/>
        </w:rPr>
        <w:t>đến</w:t>
      </w:r>
      <w:r>
        <w:rPr>
          <w:color w:val="231F20"/>
          <w:spacing w:val="-3"/>
        </w:rPr>
        <w:t> </w:t>
      </w:r>
      <w:r>
        <w:rPr>
          <w:color w:val="231F20"/>
        </w:rPr>
        <w:t>việc</w:t>
      </w:r>
      <w:r>
        <w:rPr>
          <w:color w:val="231F20"/>
          <w:spacing w:val="-4"/>
        </w:rPr>
        <w:t> </w:t>
      </w:r>
      <w:r>
        <w:rPr>
          <w:color w:val="231F20"/>
        </w:rPr>
        <w:t>đoạn</w:t>
      </w:r>
      <w:r>
        <w:rPr>
          <w:color w:val="231F20"/>
          <w:spacing w:val="-3"/>
        </w:rPr>
        <w:t> </w:t>
      </w:r>
      <w:r>
        <w:rPr>
          <w:color w:val="231F20"/>
        </w:rPr>
        <w:t>dứt</w:t>
      </w:r>
      <w:r>
        <w:rPr>
          <w:color w:val="231F20"/>
          <w:spacing w:val="-4"/>
        </w:rPr>
        <w:t> </w:t>
      </w:r>
      <w:r>
        <w:rPr>
          <w:color w:val="231F20"/>
        </w:rPr>
        <w:t>hết</w:t>
      </w:r>
      <w:r>
        <w:rPr>
          <w:color w:val="231F20"/>
          <w:spacing w:val="-3"/>
        </w:rPr>
        <w:t> </w:t>
      </w:r>
      <w:r>
        <w:rPr>
          <w:color w:val="231F20"/>
        </w:rPr>
        <w:t>các</w:t>
      </w:r>
      <w:r>
        <w:rPr>
          <w:color w:val="231F20"/>
          <w:spacing w:val="-4"/>
        </w:rPr>
        <w:t> </w:t>
      </w:r>
      <w:r>
        <w:rPr>
          <w:color w:val="231F20"/>
        </w:rPr>
        <w:t>kiết</w:t>
      </w:r>
      <w:r>
        <w:rPr>
          <w:color w:val="231F20"/>
          <w:spacing w:val="-3"/>
        </w:rPr>
        <w:t> </w:t>
      </w:r>
      <w:r>
        <w:rPr>
          <w:color w:val="231F20"/>
        </w:rPr>
        <w:t>còn</w:t>
      </w:r>
      <w:r>
        <w:rPr>
          <w:color w:val="231F20"/>
          <w:spacing w:val="-4"/>
        </w:rPr>
        <w:t> </w:t>
      </w:r>
      <w:r>
        <w:rPr>
          <w:color w:val="231F20"/>
        </w:rPr>
        <w:t>lại</w:t>
      </w:r>
      <w:r>
        <w:rPr>
          <w:color w:val="231F20"/>
          <w:spacing w:val="-3"/>
        </w:rPr>
        <w:t> </w:t>
      </w:r>
      <w:r>
        <w:rPr>
          <w:color w:val="231F20"/>
        </w:rPr>
        <w:t>mà</w:t>
      </w:r>
      <w:r>
        <w:rPr>
          <w:color w:val="231F20"/>
          <w:spacing w:val="-4"/>
        </w:rPr>
        <w:t> </w:t>
      </w:r>
      <w:r>
        <w:rPr>
          <w:color w:val="231F20"/>
        </w:rPr>
        <w:t>bát</w:t>
      </w:r>
      <w:r>
        <w:rPr>
          <w:color w:val="231F20"/>
          <w:spacing w:val="-3"/>
        </w:rPr>
        <w:t> </w:t>
      </w:r>
      <w:r>
        <w:rPr>
          <w:color w:val="231F20"/>
        </w:rPr>
        <w:t>Niết-bàn vô dư </w:t>
      </w:r>
      <w:r>
        <w:rPr>
          <w:color w:val="231F20"/>
          <w:spacing w:val="-9"/>
        </w:rPr>
        <w:t>y, </w:t>
      </w:r>
      <w:r>
        <w:rPr>
          <w:color w:val="231F20"/>
        </w:rPr>
        <w:t>nên gọi là Bổ-đặc-già-la Vô hành bát</w:t>
      </w:r>
      <w:r>
        <w:rPr>
          <w:color w:val="231F20"/>
          <w:spacing w:val="-1"/>
        </w:rPr>
        <w:t> </w:t>
      </w:r>
      <w:r>
        <w:rPr>
          <w:color w:val="231F20"/>
        </w:rPr>
        <w:t>Niết-bàn.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3"/>
        </w:numPr>
        <w:tabs>
          <w:tab w:pos="938" w:val="left" w:leader="none"/>
        </w:tabs>
        <w:spacing w:line="240" w:lineRule="auto" w:before="89" w:after="0"/>
        <w:ind w:left="937" w:right="0" w:hanging="261"/>
        <w:jc w:val="both"/>
        <w:rPr>
          <w:i/>
          <w:color w:val="231F20"/>
          <w:sz w:val="26"/>
        </w:rPr>
      </w:pPr>
      <w:r>
        <w:rPr>
          <w:i/>
          <w:color w:val="231F20"/>
          <w:sz w:val="26"/>
        </w:rPr>
        <w:t>Thế nào là Bổ-đặc-già-la Thượng</w:t>
      </w:r>
      <w:r>
        <w:rPr>
          <w:i/>
          <w:color w:val="231F20"/>
          <w:spacing w:val="-3"/>
          <w:sz w:val="26"/>
        </w:rPr>
        <w:t> </w:t>
      </w:r>
      <w:r>
        <w:rPr>
          <w:i/>
          <w:color w:val="231F20"/>
          <w:sz w:val="26"/>
        </w:rPr>
        <w:t>lưu?</w:t>
      </w:r>
    </w:p>
    <w:p>
      <w:pPr>
        <w:pStyle w:val="BodyText"/>
        <w:spacing w:line="273" w:lineRule="auto" w:before="154"/>
        <w:ind w:left="110" w:right="391"/>
      </w:pPr>
      <w:r>
        <w:rPr>
          <w:i/>
          <w:color w:val="231F20"/>
          <w:spacing w:val="-3"/>
        </w:rPr>
        <w:t>Đáp: </w:t>
      </w:r>
      <w:r>
        <w:rPr>
          <w:color w:val="231F20"/>
        </w:rPr>
        <w:t>Có các </w:t>
      </w:r>
      <w:r>
        <w:rPr>
          <w:color w:val="231F20"/>
          <w:spacing w:val="-3"/>
        </w:rPr>
        <w:t>Bổ-đặc-già-la </w:t>
      </w:r>
      <w:r>
        <w:rPr>
          <w:color w:val="231F20"/>
        </w:rPr>
        <w:t>ở nơi </w:t>
      </w:r>
      <w:r>
        <w:rPr>
          <w:color w:val="231F20"/>
          <w:spacing w:val="-3"/>
        </w:rPr>
        <w:t>hiện pháp, </w:t>
      </w:r>
      <w:r>
        <w:rPr>
          <w:color w:val="231F20"/>
        </w:rPr>
        <w:t>đối với năm </w:t>
      </w:r>
      <w:r>
        <w:rPr>
          <w:color w:val="231F20"/>
          <w:spacing w:val="-3"/>
        </w:rPr>
        <w:t>kiết thuận</w:t>
      </w:r>
      <w:r>
        <w:rPr>
          <w:color w:val="231F20"/>
          <w:spacing w:val="-12"/>
        </w:rPr>
        <w:t> </w:t>
      </w:r>
      <w:r>
        <w:rPr>
          <w:color w:val="231F20"/>
          <w:spacing w:val="-3"/>
        </w:rPr>
        <w:t>phần</w:t>
      </w:r>
      <w:r>
        <w:rPr>
          <w:color w:val="231F20"/>
          <w:spacing w:val="-12"/>
        </w:rPr>
        <w:t> </w:t>
      </w:r>
      <w:r>
        <w:rPr>
          <w:color w:val="231F20"/>
          <w:spacing w:val="-3"/>
        </w:rPr>
        <w:t>dưới</w:t>
      </w:r>
      <w:r>
        <w:rPr>
          <w:color w:val="231F20"/>
          <w:spacing w:val="-12"/>
        </w:rPr>
        <w:t> </w:t>
      </w:r>
      <w:r>
        <w:rPr>
          <w:color w:val="231F20"/>
        </w:rPr>
        <w:t>đã</w:t>
      </w:r>
      <w:r>
        <w:rPr>
          <w:color w:val="231F20"/>
          <w:spacing w:val="-11"/>
        </w:rPr>
        <w:t> </w:t>
      </w:r>
      <w:r>
        <w:rPr>
          <w:color w:val="231F20"/>
          <w:spacing w:val="-3"/>
        </w:rPr>
        <w:t>đoạn</w:t>
      </w:r>
      <w:r>
        <w:rPr>
          <w:color w:val="231F20"/>
          <w:spacing w:val="-12"/>
        </w:rPr>
        <w:t> </w:t>
      </w:r>
      <w:r>
        <w:rPr>
          <w:color w:val="231F20"/>
          <w:spacing w:val="-3"/>
        </w:rPr>
        <w:t>dứt,</w:t>
      </w:r>
      <w:r>
        <w:rPr>
          <w:color w:val="231F20"/>
          <w:spacing w:val="-12"/>
        </w:rPr>
        <w:t> </w:t>
      </w:r>
      <w:r>
        <w:rPr>
          <w:color w:val="231F20"/>
        </w:rPr>
        <w:t>đã</w:t>
      </w:r>
      <w:r>
        <w:rPr>
          <w:color w:val="231F20"/>
          <w:spacing w:val="-11"/>
        </w:rPr>
        <w:t> </w:t>
      </w:r>
      <w:r>
        <w:rPr>
          <w:color w:val="231F20"/>
          <w:spacing w:val="-3"/>
        </w:rPr>
        <w:t>nhận</w:t>
      </w:r>
      <w:r>
        <w:rPr>
          <w:color w:val="231F20"/>
          <w:spacing w:val="-12"/>
        </w:rPr>
        <w:t> </w:t>
      </w:r>
      <w:r>
        <w:rPr>
          <w:color w:val="231F20"/>
          <w:spacing w:val="-3"/>
        </w:rPr>
        <w:t>biết</w:t>
      </w:r>
      <w:r>
        <w:rPr>
          <w:color w:val="231F20"/>
          <w:spacing w:val="-12"/>
        </w:rPr>
        <w:t> </w:t>
      </w:r>
      <w:r>
        <w:rPr>
          <w:color w:val="231F20"/>
          <w:spacing w:val="-3"/>
        </w:rPr>
        <w:t>khắp,</w:t>
      </w:r>
      <w:r>
        <w:rPr>
          <w:color w:val="231F20"/>
          <w:spacing w:val="-11"/>
        </w:rPr>
        <w:t> </w:t>
      </w:r>
      <w:r>
        <w:rPr>
          <w:color w:val="231F20"/>
          <w:spacing w:val="-3"/>
        </w:rPr>
        <w:t>nhưng</w:t>
      </w:r>
      <w:r>
        <w:rPr>
          <w:color w:val="231F20"/>
          <w:spacing w:val="-12"/>
        </w:rPr>
        <w:t> </w:t>
      </w:r>
      <w:r>
        <w:rPr>
          <w:color w:val="231F20"/>
        </w:rPr>
        <w:t>năm</w:t>
      </w:r>
      <w:r>
        <w:rPr>
          <w:color w:val="231F20"/>
          <w:spacing w:val="-12"/>
        </w:rPr>
        <w:t> </w:t>
      </w:r>
      <w:r>
        <w:rPr>
          <w:color w:val="231F20"/>
          <w:spacing w:val="-3"/>
        </w:rPr>
        <w:t>kiết</w:t>
      </w:r>
      <w:r>
        <w:rPr>
          <w:color w:val="231F20"/>
          <w:spacing w:val="-11"/>
        </w:rPr>
        <w:t> </w:t>
      </w:r>
      <w:r>
        <w:rPr>
          <w:color w:val="231F20"/>
          <w:spacing w:val="-3"/>
        </w:rPr>
        <w:t>thuận phần</w:t>
      </w:r>
      <w:r>
        <w:rPr>
          <w:color w:val="231F20"/>
          <w:spacing w:val="-14"/>
        </w:rPr>
        <w:t> </w:t>
      </w:r>
      <w:r>
        <w:rPr>
          <w:color w:val="231F20"/>
          <w:spacing w:val="-3"/>
        </w:rPr>
        <w:t>trên</w:t>
      </w:r>
      <w:r>
        <w:rPr>
          <w:color w:val="231F20"/>
          <w:spacing w:val="-14"/>
        </w:rPr>
        <w:t> </w:t>
      </w:r>
      <w:r>
        <w:rPr>
          <w:color w:val="231F20"/>
        </w:rPr>
        <w:t>thì</w:t>
      </w:r>
      <w:r>
        <w:rPr>
          <w:color w:val="231F20"/>
          <w:spacing w:val="-14"/>
        </w:rPr>
        <w:t> </w:t>
      </w:r>
      <w:r>
        <w:rPr>
          <w:color w:val="231F20"/>
          <w:spacing w:val="-3"/>
        </w:rPr>
        <w:t>chưa</w:t>
      </w:r>
      <w:r>
        <w:rPr>
          <w:color w:val="231F20"/>
          <w:spacing w:val="-14"/>
        </w:rPr>
        <w:t> </w:t>
      </w:r>
      <w:r>
        <w:rPr>
          <w:color w:val="231F20"/>
          <w:spacing w:val="-3"/>
        </w:rPr>
        <w:t>được</w:t>
      </w:r>
      <w:r>
        <w:rPr>
          <w:color w:val="231F20"/>
          <w:spacing w:val="-14"/>
        </w:rPr>
        <w:t> </w:t>
      </w:r>
      <w:r>
        <w:rPr>
          <w:color w:val="231F20"/>
          <w:spacing w:val="-3"/>
        </w:rPr>
        <w:t>đoạn</w:t>
      </w:r>
      <w:r>
        <w:rPr>
          <w:color w:val="231F20"/>
          <w:spacing w:val="-14"/>
        </w:rPr>
        <w:t> </w:t>
      </w:r>
      <w:r>
        <w:rPr>
          <w:color w:val="231F20"/>
          <w:spacing w:val="-3"/>
        </w:rPr>
        <w:t>dứt,</w:t>
      </w:r>
      <w:r>
        <w:rPr>
          <w:color w:val="231F20"/>
          <w:spacing w:val="-14"/>
        </w:rPr>
        <w:t> </w:t>
      </w:r>
      <w:r>
        <w:rPr>
          <w:color w:val="231F20"/>
          <w:spacing w:val="-3"/>
        </w:rPr>
        <w:t>chưa</w:t>
      </w:r>
      <w:r>
        <w:rPr>
          <w:color w:val="231F20"/>
          <w:spacing w:val="-14"/>
        </w:rPr>
        <w:t> </w:t>
      </w:r>
      <w:r>
        <w:rPr>
          <w:color w:val="231F20"/>
          <w:spacing w:val="-3"/>
        </w:rPr>
        <w:t>nhận</w:t>
      </w:r>
      <w:r>
        <w:rPr>
          <w:color w:val="231F20"/>
          <w:spacing w:val="-14"/>
        </w:rPr>
        <w:t> </w:t>
      </w:r>
      <w:r>
        <w:rPr>
          <w:color w:val="231F20"/>
          <w:spacing w:val="-3"/>
        </w:rPr>
        <w:t>biết</w:t>
      </w:r>
      <w:r>
        <w:rPr>
          <w:color w:val="231F20"/>
          <w:spacing w:val="-14"/>
        </w:rPr>
        <w:t> </w:t>
      </w:r>
      <w:r>
        <w:rPr>
          <w:color w:val="231F20"/>
          <w:spacing w:val="-3"/>
        </w:rPr>
        <w:t>khắp,</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spacing w:val="-3"/>
        </w:rPr>
        <w:t>hiện</w:t>
      </w:r>
      <w:r>
        <w:rPr>
          <w:color w:val="231F20"/>
          <w:spacing w:val="-14"/>
        </w:rPr>
        <w:t> </w:t>
      </w:r>
      <w:r>
        <w:rPr>
          <w:color w:val="231F20"/>
          <w:spacing w:val="-3"/>
        </w:rPr>
        <w:t>tu </w:t>
      </w:r>
      <w:r>
        <w:rPr>
          <w:color w:val="231F20"/>
        </w:rPr>
        <w:t>xen</w:t>
      </w:r>
      <w:r>
        <w:rPr>
          <w:color w:val="231F20"/>
          <w:spacing w:val="-9"/>
        </w:rPr>
        <w:t> </w:t>
      </w:r>
      <w:r>
        <w:rPr>
          <w:color w:val="231F20"/>
        </w:rPr>
        <w:t>tạp</w:t>
      </w:r>
      <w:r>
        <w:rPr>
          <w:color w:val="231F20"/>
          <w:spacing w:val="-9"/>
        </w:rPr>
        <w:t> </w:t>
      </w:r>
      <w:r>
        <w:rPr>
          <w:color w:val="231F20"/>
          <w:spacing w:val="-3"/>
        </w:rPr>
        <w:t>loại</w:t>
      </w:r>
      <w:r>
        <w:rPr>
          <w:color w:val="231F20"/>
          <w:spacing w:val="-9"/>
        </w:rPr>
        <w:t> </w:t>
      </w:r>
      <w:r>
        <w:rPr>
          <w:color w:val="231F20"/>
          <w:spacing w:val="-3"/>
        </w:rPr>
        <w:t>tĩnh</w:t>
      </w:r>
      <w:r>
        <w:rPr>
          <w:color w:val="231F20"/>
          <w:spacing w:val="-8"/>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8"/>
        </w:rPr>
        <w:t> </w:t>
      </w:r>
      <w:r>
        <w:rPr>
          <w:color w:val="231F20"/>
        </w:rPr>
        <w:t>của</w:t>
      </w:r>
      <w:r>
        <w:rPr>
          <w:color w:val="231F20"/>
          <w:spacing w:val="-9"/>
        </w:rPr>
        <w:t> </w:t>
      </w:r>
      <w:r>
        <w:rPr>
          <w:color w:val="231F20"/>
        </w:rPr>
        <w:t>thế</w:t>
      </w:r>
      <w:r>
        <w:rPr>
          <w:color w:val="231F20"/>
          <w:spacing w:val="-9"/>
        </w:rPr>
        <w:t> </w:t>
      </w:r>
      <w:r>
        <w:rPr>
          <w:color w:val="231F20"/>
          <w:spacing w:val="-3"/>
        </w:rPr>
        <w:t>tục,</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khi</w:t>
      </w:r>
      <w:r>
        <w:rPr>
          <w:color w:val="231F20"/>
          <w:spacing w:val="-9"/>
        </w:rPr>
        <w:t> </w:t>
      </w:r>
      <w:r>
        <w:rPr>
          <w:color w:val="231F20"/>
        </w:rPr>
        <w:t>sắp</w:t>
      </w:r>
      <w:r>
        <w:rPr>
          <w:color w:val="231F20"/>
          <w:spacing w:val="-8"/>
        </w:rPr>
        <w:t> </w:t>
      </w:r>
      <w:r>
        <w:rPr>
          <w:color w:val="231F20"/>
          <w:spacing w:val="-3"/>
        </w:rPr>
        <w:t>mạng</w:t>
      </w:r>
      <w:r>
        <w:rPr>
          <w:color w:val="231F20"/>
          <w:spacing w:val="-12"/>
        </w:rPr>
        <w:t> </w:t>
      </w:r>
      <w:r>
        <w:rPr>
          <w:color w:val="231F20"/>
          <w:spacing w:val="-3"/>
        </w:rPr>
        <w:t>chung</w:t>
      </w:r>
      <w:r>
        <w:rPr>
          <w:color w:val="231F20"/>
          <w:spacing w:val="-9"/>
        </w:rPr>
        <w:t> </w:t>
      </w:r>
      <w:r>
        <w:rPr>
          <w:color w:val="231F20"/>
          <w:spacing w:val="-3"/>
        </w:rPr>
        <w:t>thì thoái</w:t>
      </w:r>
      <w:r>
        <w:rPr>
          <w:color w:val="231F20"/>
          <w:spacing w:val="-7"/>
        </w:rPr>
        <w:t> </w:t>
      </w:r>
      <w:r>
        <w:rPr>
          <w:color w:val="231F20"/>
          <w:spacing w:val="-3"/>
        </w:rPr>
        <w:t>xuống</w:t>
      </w:r>
      <w:r>
        <w:rPr>
          <w:color w:val="231F20"/>
          <w:spacing w:val="-7"/>
        </w:rPr>
        <w:t> </w:t>
      </w:r>
      <w:r>
        <w:rPr>
          <w:color w:val="231F20"/>
        </w:rPr>
        <w:t>ba</w:t>
      </w:r>
      <w:r>
        <w:rPr>
          <w:color w:val="231F20"/>
          <w:spacing w:val="-6"/>
        </w:rPr>
        <w:t> </w:t>
      </w:r>
      <w:r>
        <w:rPr>
          <w:color w:val="231F20"/>
          <w:spacing w:val="-3"/>
        </w:rPr>
        <w:t>tĩnh</w:t>
      </w:r>
      <w:r>
        <w:rPr>
          <w:color w:val="231F20"/>
          <w:spacing w:val="-7"/>
        </w:rPr>
        <w:t> </w:t>
      </w:r>
      <w:r>
        <w:rPr>
          <w:color w:val="231F20"/>
        </w:rPr>
        <w:t>lự,</w:t>
      </w:r>
      <w:r>
        <w:rPr>
          <w:color w:val="231F20"/>
          <w:spacing w:val="-7"/>
        </w:rPr>
        <w:t> </w:t>
      </w:r>
      <w:r>
        <w:rPr>
          <w:color w:val="231F20"/>
        </w:rPr>
        <w:t>chỉ</w:t>
      </w:r>
      <w:r>
        <w:rPr>
          <w:color w:val="231F20"/>
          <w:spacing w:val="-6"/>
        </w:rPr>
        <w:t> </w:t>
      </w:r>
      <w:r>
        <w:rPr>
          <w:color w:val="231F20"/>
        </w:rPr>
        <w:t>trụ</w:t>
      </w:r>
      <w:r>
        <w:rPr>
          <w:color w:val="231F20"/>
          <w:spacing w:val="-7"/>
        </w:rPr>
        <w:t> </w:t>
      </w:r>
      <w:r>
        <w:rPr>
          <w:color w:val="231F20"/>
        </w:rPr>
        <w:t>vào</w:t>
      </w:r>
      <w:r>
        <w:rPr>
          <w:color w:val="231F20"/>
          <w:spacing w:val="-6"/>
        </w:rPr>
        <w:t> </w:t>
      </w:r>
      <w:r>
        <w:rPr>
          <w:color w:val="231F20"/>
          <w:spacing w:val="-3"/>
        </w:rPr>
        <w:t>tĩnh</w:t>
      </w:r>
      <w:r>
        <w:rPr>
          <w:color w:val="231F20"/>
          <w:spacing w:val="-7"/>
        </w:rPr>
        <w:t> </w:t>
      </w:r>
      <w:r>
        <w:rPr>
          <w:color w:val="231F20"/>
        </w:rPr>
        <w:t>lự</w:t>
      </w:r>
      <w:r>
        <w:rPr>
          <w:color w:val="231F20"/>
          <w:spacing w:val="-7"/>
        </w:rPr>
        <w:t> </w:t>
      </w:r>
      <w:r>
        <w:rPr>
          <w:color w:val="231F20"/>
        </w:rPr>
        <w:t>thứ</w:t>
      </w:r>
      <w:r>
        <w:rPr>
          <w:color w:val="231F20"/>
          <w:spacing w:val="-6"/>
        </w:rPr>
        <w:t> </w:t>
      </w:r>
      <w:r>
        <w:rPr>
          <w:color w:val="231F20"/>
          <w:spacing w:val="-3"/>
        </w:rPr>
        <w:t>nhất</w:t>
      </w:r>
      <w:r>
        <w:rPr>
          <w:color w:val="231F20"/>
          <w:spacing w:val="-7"/>
        </w:rPr>
        <w:t> </w:t>
      </w:r>
      <w:r>
        <w:rPr>
          <w:color w:val="231F20"/>
        </w:rPr>
        <w:t>mà</w:t>
      </w:r>
      <w:r>
        <w:rPr>
          <w:color w:val="231F20"/>
          <w:spacing w:val="-7"/>
        </w:rPr>
        <w:t> </w:t>
      </w:r>
      <w:r>
        <w:rPr>
          <w:color w:val="231F20"/>
          <w:spacing w:val="-3"/>
        </w:rPr>
        <w:t>mất.</w:t>
      </w:r>
      <w:r>
        <w:rPr>
          <w:color w:val="231F20"/>
          <w:spacing w:val="-6"/>
        </w:rPr>
        <w:t> </w:t>
      </w:r>
      <w:r>
        <w:rPr>
          <w:color w:val="231F20"/>
        </w:rPr>
        <w:t>Do</w:t>
      </w:r>
      <w:r>
        <w:rPr>
          <w:color w:val="231F20"/>
          <w:spacing w:val="-7"/>
        </w:rPr>
        <w:t> </w:t>
      </w:r>
      <w:r>
        <w:rPr>
          <w:color w:val="231F20"/>
        </w:rPr>
        <w:t>đó</w:t>
      </w:r>
      <w:r>
        <w:rPr>
          <w:color w:val="231F20"/>
          <w:spacing w:val="-6"/>
        </w:rPr>
        <w:t> </w:t>
      </w:r>
      <w:r>
        <w:rPr>
          <w:color w:val="231F20"/>
          <w:spacing w:val="-3"/>
        </w:rPr>
        <w:t>nên </w:t>
      </w:r>
      <w:r>
        <w:rPr>
          <w:color w:val="231F20"/>
        </w:rPr>
        <w:t>tạo</w:t>
      </w:r>
      <w:r>
        <w:rPr>
          <w:color w:val="231F20"/>
          <w:spacing w:val="-15"/>
        </w:rPr>
        <w:t> </w:t>
      </w:r>
      <w:r>
        <w:rPr>
          <w:color w:val="231F20"/>
        </w:rPr>
        <w:t>tác</w:t>
      </w:r>
      <w:r>
        <w:rPr>
          <w:color w:val="231F20"/>
          <w:spacing w:val="-15"/>
        </w:rPr>
        <w:t> </w:t>
      </w:r>
      <w:r>
        <w:rPr>
          <w:color w:val="231F20"/>
          <w:spacing w:val="-3"/>
        </w:rPr>
        <w:t>tăng</w:t>
      </w:r>
      <w:r>
        <w:rPr>
          <w:color w:val="231F20"/>
          <w:spacing w:val="-15"/>
        </w:rPr>
        <w:t> </w:t>
      </w:r>
      <w:r>
        <w:rPr>
          <w:color w:val="231F20"/>
          <w:spacing w:val="-3"/>
        </w:rPr>
        <w:t>trưởng,</w:t>
      </w:r>
      <w:r>
        <w:rPr>
          <w:color w:val="231F20"/>
          <w:spacing w:val="-15"/>
        </w:rPr>
        <w:t> </w:t>
      </w:r>
      <w:r>
        <w:rPr>
          <w:color w:val="231F20"/>
        </w:rPr>
        <w:t>dấy</w:t>
      </w:r>
      <w:r>
        <w:rPr>
          <w:color w:val="231F20"/>
          <w:spacing w:val="-15"/>
        </w:rPr>
        <w:t> </w:t>
      </w:r>
      <w:r>
        <w:rPr>
          <w:color w:val="231F20"/>
          <w:spacing w:val="-3"/>
        </w:rPr>
        <w:t>khởi</w:t>
      </w:r>
      <w:r>
        <w:rPr>
          <w:color w:val="231F20"/>
          <w:spacing w:val="-14"/>
        </w:rPr>
        <w:t> </w:t>
      </w:r>
      <w:r>
        <w:rPr>
          <w:color w:val="231F20"/>
        </w:rPr>
        <w:t>các</w:t>
      </w:r>
      <w:r>
        <w:rPr>
          <w:color w:val="231F20"/>
          <w:spacing w:val="-15"/>
        </w:rPr>
        <w:t> </w:t>
      </w:r>
      <w:r>
        <w:rPr>
          <w:color w:val="231F20"/>
          <w:spacing w:val="-3"/>
        </w:rPr>
        <w:t>nghiệp</w:t>
      </w:r>
      <w:r>
        <w:rPr>
          <w:color w:val="231F20"/>
          <w:spacing w:val="-15"/>
        </w:rPr>
        <w:t> </w:t>
      </w:r>
      <w:r>
        <w:rPr>
          <w:color w:val="231F20"/>
        </w:rPr>
        <w:t>dị</w:t>
      </w:r>
      <w:r>
        <w:rPr>
          <w:color w:val="231F20"/>
          <w:spacing w:val="-15"/>
        </w:rPr>
        <w:t> </w:t>
      </w:r>
      <w:r>
        <w:rPr>
          <w:color w:val="231F20"/>
          <w:spacing w:val="-3"/>
        </w:rPr>
        <w:t>thục</w:t>
      </w:r>
      <w:r>
        <w:rPr>
          <w:color w:val="231F20"/>
          <w:spacing w:val="-15"/>
        </w:rPr>
        <w:t> </w:t>
      </w:r>
      <w:r>
        <w:rPr>
          <w:color w:val="231F20"/>
        </w:rPr>
        <w:t>và</w:t>
      </w:r>
      <w:r>
        <w:rPr>
          <w:color w:val="231F20"/>
          <w:spacing w:val="-14"/>
        </w:rPr>
        <w:t> </w:t>
      </w:r>
      <w:r>
        <w:rPr>
          <w:color w:val="231F20"/>
          <w:spacing w:val="-3"/>
        </w:rPr>
        <w:t>nghiệp</w:t>
      </w:r>
      <w:r>
        <w:rPr>
          <w:color w:val="231F20"/>
          <w:spacing w:val="-15"/>
        </w:rPr>
        <w:t> </w:t>
      </w:r>
      <w:r>
        <w:rPr>
          <w:color w:val="231F20"/>
          <w:spacing w:val="-3"/>
        </w:rPr>
        <w:t>sinh</w:t>
      </w:r>
      <w:r>
        <w:rPr>
          <w:color w:val="231F20"/>
          <w:spacing w:val="-15"/>
        </w:rPr>
        <w:t> </w:t>
      </w:r>
      <w:r>
        <w:rPr>
          <w:color w:val="231F20"/>
        </w:rPr>
        <w:t>dị</w:t>
      </w:r>
      <w:r>
        <w:rPr>
          <w:color w:val="231F20"/>
          <w:spacing w:val="-15"/>
        </w:rPr>
        <w:t> </w:t>
      </w:r>
      <w:r>
        <w:rPr>
          <w:color w:val="231F20"/>
          <w:spacing w:val="-3"/>
        </w:rPr>
        <w:t>thục.</w:t>
      </w:r>
    </w:p>
    <w:p>
      <w:pPr>
        <w:pStyle w:val="BodyText"/>
        <w:spacing w:line="273" w:lineRule="auto" w:before="109"/>
        <w:ind w:left="110" w:right="390"/>
      </w:pPr>
      <w:r>
        <w:rPr>
          <w:color w:val="231F20"/>
        </w:rPr>
        <w:t>Sau khi qua đời, trung hữu của người ấy sinh khởi nơi cõi trời thuộc Sắc giới, được sinh lên trời Phạm chúng thuộc Sắc giới. Sinh rồi, thời gian sau hiện nhập nơi tĩnh lự thứ hai của thế tục, cho </w:t>
      </w:r>
      <w:r>
        <w:rPr>
          <w:color w:val="231F20"/>
          <w:spacing w:val="-4"/>
        </w:rPr>
        <w:t>đến</w:t>
      </w:r>
      <w:r>
        <w:rPr>
          <w:color w:val="231F20"/>
          <w:spacing w:val="57"/>
        </w:rPr>
        <w:t> </w:t>
      </w:r>
      <w:r>
        <w:rPr>
          <w:color w:val="231F20"/>
        </w:rPr>
        <w:t>khi mạng chung đã tạo tác thêm nhiều, nên dấy khởi các nghiệp dị thục và nghiệp sinh dị thục.</w:t>
      </w:r>
    </w:p>
    <w:p>
      <w:pPr>
        <w:pStyle w:val="BodyText"/>
        <w:spacing w:line="273" w:lineRule="auto" w:before="109"/>
        <w:ind w:left="110" w:right="390"/>
      </w:pPr>
      <w:r>
        <w:rPr>
          <w:color w:val="231F20"/>
        </w:rPr>
        <w:t>Sau khi qua đời, trung hữu của người ấy sinh khởi nơi cõi trời thuộc</w:t>
      </w:r>
      <w:r>
        <w:rPr>
          <w:color w:val="231F20"/>
          <w:spacing w:val="-10"/>
        </w:rPr>
        <w:t> </w:t>
      </w:r>
      <w:r>
        <w:rPr>
          <w:color w:val="231F20"/>
        </w:rPr>
        <w:t>Sắc</w:t>
      </w:r>
      <w:r>
        <w:rPr>
          <w:color w:val="231F20"/>
          <w:spacing w:val="-10"/>
        </w:rPr>
        <w:t> </w:t>
      </w:r>
      <w:r>
        <w:rPr>
          <w:color w:val="231F20"/>
        </w:rPr>
        <w:t>giới,</w:t>
      </w:r>
      <w:r>
        <w:rPr>
          <w:color w:val="231F20"/>
          <w:spacing w:val="-9"/>
        </w:rPr>
        <w:t> </w:t>
      </w:r>
      <w:r>
        <w:rPr>
          <w:color w:val="231F20"/>
        </w:rPr>
        <w:t>được</w:t>
      </w:r>
      <w:r>
        <w:rPr>
          <w:color w:val="231F20"/>
          <w:spacing w:val="-10"/>
        </w:rPr>
        <w:t> </w:t>
      </w:r>
      <w:r>
        <w:rPr>
          <w:color w:val="231F20"/>
        </w:rPr>
        <w:t>sinh</w:t>
      </w:r>
      <w:r>
        <w:rPr>
          <w:color w:val="231F20"/>
          <w:spacing w:val="-10"/>
        </w:rPr>
        <w:t> </w:t>
      </w:r>
      <w:r>
        <w:rPr>
          <w:color w:val="231F20"/>
        </w:rPr>
        <w:t>lên</w:t>
      </w:r>
      <w:r>
        <w:rPr>
          <w:color w:val="231F20"/>
          <w:spacing w:val="-9"/>
        </w:rPr>
        <w:t> </w:t>
      </w:r>
      <w:r>
        <w:rPr>
          <w:color w:val="231F20"/>
        </w:rPr>
        <w:t>trời</w:t>
      </w:r>
      <w:r>
        <w:rPr>
          <w:color w:val="231F20"/>
          <w:spacing w:val="-9"/>
        </w:rPr>
        <w:t> </w:t>
      </w:r>
      <w:r>
        <w:rPr>
          <w:color w:val="231F20"/>
        </w:rPr>
        <w:t>Quang</w:t>
      </w:r>
      <w:r>
        <w:rPr>
          <w:color w:val="231F20"/>
          <w:spacing w:val="-10"/>
        </w:rPr>
        <w:t> </w:t>
      </w:r>
      <w:r>
        <w:rPr>
          <w:color w:val="231F20"/>
        </w:rPr>
        <w:t>âm</w:t>
      </w:r>
      <w:r>
        <w:rPr>
          <w:color w:val="231F20"/>
          <w:spacing w:val="-9"/>
        </w:rPr>
        <w:t> </w:t>
      </w:r>
      <w:r>
        <w:rPr>
          <w:color w:val="231F20"/>
        </w:rPr>
        <w:t>thuộc</w:t>
      </w:r>
      <w:r>
        <w:rPr>
          <w:color w:val="231F20"/>
          <w:spacing w:val="-9"/>
        </w:rPr>
        <w:t> </w:t>
      </w:r>
      <w:r>
        <w:rPr>
          <w:color w:val="231F20"/>
        </w:rPr>
        <w:t>Sắc</w:t>
      </w:r>
      <w:r>
        <w:rPr>
          <w:color w:val="231F20"/>
          <w:spacing w:val="-10"/>
        </w:rPr>
        <w:t> </w:t>
      </w:r>
      <w:r>
        <w:rPr>
          <w:color w:val="231F20"/>
        </w:rPr>
        <w:t>giới.</w:t>
      </w:r>
      <w:r>
        <w:rPr>
          <w:color w:val="231F20"/>
          <w:spacing w:val="-10"/>
        </w:rPr>
        <w:t> </w:t>
      </w:r>
      <w:r>
        <w:rPr>
          <w:color w:val="231F20"/>
        </w:rPr>
        <w:t>Sinh</w:t>
      </w:r>
      <w:r>
        <w:rPr>
          <w:color w:val="231F20"/>
          <w:spacing w:val="-9"/>
        </w:rPr>
        <w:t> </w:t>
      </w:r>
      <w:r>
        <w:rPr>
          <w:color w:val="231F20"/>
        </w:rPr>
        <w:t>rồi, thời gian sau hiện nhập nơi tĩnh lự thứ ba của thế tục, cho đến khi mạng chung đã tạo tác thêm nhiều, nên dấy khởi các nghiệp dị thục và nghiệp sinh dị</w:t>
      </w:r>
      <w:r>
        <w:rPr>
          <w:color w:val="231F20"/>
          <w:spacing w:val="-2"/>
        </w:rPr>
        <w:t> </w:t>
      </w:r>
      <w:r>
        <w:rPr>
          <w:color w:val="231F20"/>
        </w:rPr>
        <w:t>thục.</w:t>
      </w:r>
    </w:p>
    <w:p>
      <w:pPr>
        <w:pStyle w:val="BodyText"/>
        <w:spacing w:line="273" w:lineRule="auto" w:before="109"/>
        <w:ind w:left="110" w:right="390"/>
      </w:pPr>
      <w:r>
        <w:rPr>
          <w:color w:val="231F20"/>
        </w:rPr>
        <w:t>Sau khi qua đời, trung hữu của người ấy hiện khởi nơi cõi trời thuộc Sắc giới, được sinh lên trời Biến tịnh thuộc Sắc giới. Sinh rồi, thời gian sau hiện nhập nơi tĩnh lự thứ tư của thế tục, cho đến khi mạng chung đã tạo tác thêm nhiều, nên dấy khởi các nghiệp dị thục và nghiệp sinh dị</w:t>
      </w:r>
      <w:r>
        <w:rPr>
          <w:color w:val="231F20"/>
          <w:spacing w:val="-2"/>
        </w:rPr>
        <w:t> </w:t>
      </w:r>
      <w:r>
        <w:rPr>
          <w:color w:val="231F20"/>
        </w:rPr>
        <w:t>thục.</w:t>
      </w:r>
    </w:p>
    <w:p>
      <w:pPr>
        <w:pStyle w:val="BodyText"/>
        <w:spacing w:line="273" w:lineRule="auto" w:before="110"/>
        <w:ind w:left="110" w:right="390"/>
      </w:pPr>
      <w:r>
        <w:rPr>
          <w:color w:val="231F20"/>
        </w:rPr>
        <w:t>Sau khi qua đời, trung hữu của người ấy hiện khởi nơi cõi trời thuộc Sắc giới, được sinh lên trời Quảng quả thuộc Sắc giới. Sinh rồi,</w:t>
      </w:r>
      <w:r>
        <w:rPr>
          <w:color w:val="231F20"/>
          <w:spacing w:val="-5"/>
        </w:rPr>
        <w:t> </w:t>
      </w:r>
      <w:r>
        <w:rPr>
          <w:color w:val="231F20"/>
        </w:rPr>
        <w:t>thời</w:t>
      </w:r>
      <w:r>
        <w:rPr>
          <w:color w:val="231F20"/>
          <w:spacing w:val="-4"/>
        </w:rPr>
        <w:t> </w:t>
      </w:r>
      <w:r>
        <w:rPr>
          <w:color w:val="231F20"/>
        </w:rPr>
        <w:t>gian</w:t>
      </w:r>
      <w:r>
        <w:rPr>
          <w:color w:val="231F20"/>
          <w:spacing w:val="-4"/>
        </w:rPr>
        <w:t> </w:t>
      </w:r>
      <w:r>
        <w:rPr>
          <w:color w:val="231F20"/>
        </w:rPr>
        <w:t>sau</w:t>
      </w:r>
      <w:r>
        <w:rPr>
          <w:color w:val="231F20"/>
          <w:spacing w:val="-4"/>
        </w:rPr>
        <w:t> </w:t>
      </w:r>
      <w:r>
        <w:rPr>
          <w:color w:val="231F20"/>
        </w:rPr>
        <w:t>hiện</w:t>
      </w:r>
      <w:r>
        <w:rPr>
          <w:color w:val="231F20"/>
          <w:spacing w:val="-4"/>
        </w:rPr>
        <w:t> </w:t>
      </w:r>
      <w:r>
        <w:rPr>
          <w:color w:val="231F20"/>
        </w:rPr>
        <w:t>nhập</w:t>
      </w:r>
      <w:r>
        <w:rPr>
          <w:color w:val="231F20"/>
          <w:spacing w:val="-4"/>
        </w:rPr>
        <w:t> </w:t>
      </w:r>
      <w:r>
        <w:rPr>
          <w:color w:val="231F20"/>
        </w:rPr>
        <w:t>tu</w:t>
      </w:r>
      <w:r>
        <w:rPr>
          <w:color w:val="231F20"/>
          <w:spacing w:val="-4"/>
        </w:rPr>
        <w:t> </w:t>
      </w:r>
      <w:r>
        <w:rPr>
          <w:color w:val="231F20"/>
        </w:rPr>
        <w:t>xen</w:t>
      </w:r>
      <w:r>
        <w:rPr>
          <w:color w:val="231F20"/>
          <w:spacing w:val="-4"/>
        </w:rPr>
        <w:t> </w:t>
      </w:r>
      <w:r>
        <w:rPr>
          <w:color w:val="231F20"/>
        </w:rPr>
        <w:t>tạp</w:t>
      </w:r>
      <w:r>
        <w:rPr>
          <w:color w:val="231F20"/>
          <w:spacing w:val="-5"/>
        </w:rPr>
        <w:t> </w:t>
      </w:r>
      <w:r>
        <w:rPr>
          <w:color w:val="231F20"/>
        </w:rPr>
        <w:t>phẩm</w:t>
      </w:r>
      <w:r>
        <w:rPr>
          <w:color w:val="231F20"/>
          <w:spacing w:val="-4"/>
        </w:rPr>
        <w:t> </w:t>
      </w:r>
      <w:r>
        <w:rPr>
          <w:color w:val="231F20"/>
        </w:rPr>
        <w:t>hạ</w:t>
      </w:r>
      <w:r>
        <w:rPr>
          <w:color w:val="231F20"/>
          <w:spacing w:val="-4"/>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của thế</w:t>
      </w:r>
      <w:r>
        <w:rPr>
          <w:color w:val="231F20"/>
          <w:spacing w:val="-5"/>
        </w:rPr>
        <w:t> </w:t>
      </w:r>
      <w:r>
        <w:rPr>
          <w:color w:val="231F20"/>
        </w:rPr>
        <w:t>tục,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mạng</w:t>
      </w:r>
      <w:r>
        <w:rPr>
          <w:color w:val="231F20"/>
          <w:spacing w:val="-5"/>
        </w:rPr>
        <w:t> </w:t>
      </w:r>
      <w:r>
        <w:rPr>
          <w:color w:val="231F20"/>
        </w:rPr>
        <w:t>chung</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tác</w:t>
      </w:r>
      <w:r>
        <w:rPr>
          <w:color w:val="231F20"/>
          <w:spacing w:val="-4"/>
        </w:rPr>
        <w:t> </w:t>
      </w:r>
      <w:r>
        <w:rPr>
          <w:color w:val="231F20"/>
        </w:rPr>
        <w:t>thêm</w:t>
      </w:r>
      <w:r>
        <w:rPr>
          <w:color w:val="231F20"/>
          <w:spacing w:val="-5"/>
        </w:rPr>
        <w:t> </w:t>
      </w:r>
      <w:r>
        <w:rPr>
          <w:color w:val="231F20"/>
        </w:rPr>
        <w:t>nhiều,</w:t>
      </w:r>
      <w:r>
        <w:rPr>
          <w:color w:val="231F20"/>
          <w:spacing w:val="-5"/>
        </w:rPr>
        <w:t> </w:t>
      </w:r>
      <w:r>
        <w:rPr>
          <w:color w:val="231F20"/>
        </w:rPr>
        <w:t>nên</w:t>
      </w:r>
      <w:r>
        <w:rPr>
          <w:color w:val="231F20"/>
          <w:spacing w:val="-5"/>
        </w:rPr>
        <w:t> </w:t>
      </w:r>
      <w:r>
        <w:rPr>
          <w:color w:val="231F20"/>
        </w:rPr>
        <w:t>dấy</w:t>
      </w:r>
      <w:r>
        <w:rPr>
          <w:color w:val="231F20"/>
          <w:spacing w:val="-5"/>
        </w:rPr>
        <w:t> </w:t>
      </w:r>
      <w:r>
        <w:rPr>
          <w:color w:val="231F20"/>
          <w:spacing w:val="-4"/>
        </w:rPr>
        <w:t>khởi </w:t>
      </w:r>
      <w:r>
        <w:rPr>
          <w:color w:val="231F20"/>
        </w:rPr>
        <w:t>nghiệp dị thục và nghiệp sinh dị</w:t>
      </w:r>
      <w:r>
        <w:rPr>
          <w:color w:val="231F20"/>
          <w:spacing w:val="-2"/>
        </w:rPr>
        <w:t> </w:t>
      </w:r>
      <w:r>
        <w:rPr>
          <w:color w:val="231F20"/>
        </w:rPr>
        <w:t>thục.</w:t>
      </w:r>
    </w:p>
    <w:p>
      <w:pPr>
        <w:pStyle w:val="BodyText"/>
        <w:spacing w:line="278" w:lineRule="auto" w:before="126"/>
        <w:ind w:left="110" w:right="391"/>
      </w:pPr>
      <w:r>
        <w:rPr>
          <w:color w:val="231F20"/>
        </w:rPr>
        <w:t>Sau khi qua đời, trung hữu của người ấy hiện khởi nơi cõi trời thuộc Sắc giới, được sinh lên trời Vô phiền thuộc Sắc giới. Sinh rồi,</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thời gian sau hiện nhập tu xen tạp phẩm trung nơi tĩnh lự thứ tư của thế</w:t>
      </w:r>
      <w:r>
        <w:rPr>
          <w:color w:val="231F20"/>
          <w:spacing w:val="-5"/>
        </w:rPr>
        <w:t> </w:t>
      </w:r>
      <w:r>
        <w:rPr>
          <w:color w:val="231F20"/>
        </w:rPr>
        <w:t>tục,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thêm</w:t>
      </w:r>
      <w:r>
        <w:rPr>
          <w:color w:val="231F20"/>
          <w:spacing w:val="-5"/>
        </w:rPr>
        <w:t> </w:t>
      </w:r>
      <w:r>
        <w:rPr>
          <w:color w:val="231F20"/>
        </w:rPr>
        <w:t>nhiều,</w:t>
      </w:r>
      <w:r>
        <w:rPr>
          <w:color w:val="231F20"/>
          <w:spacing w:val="-5"/>
        </w:rPr>
        <w:t> </w:t>
      </w:r>
      <w:r>
        <w:rPr>
          <w:color w:val="231F20"/>
        </w:rPr>
        <w:t>nên</w:t>
      </w:r>
      <w:r>
        <w:rPr>
          <w:color w:val="231F20"/>
          <w:spacing w:val="-4"/>
        </w:rPr>
        <w:t> </w:t>
      </w:r>
      <w:r>
        <w:rPr>
          <w:color w:val="231F20"/>
        </w:rPr>
        <w:t>dấy</w:t>
      </w:r>
      <w:r>
        <w:rPr>
          <w:color w:val="231F20"/>
          <w:spacing w:val="-5"/>
        </w:rPr>
        <w:t> </w:t>
      </w:r>
      <w:r>
        <w:rPr>
          <w:color w:val="231F20"/>
          <w:spacing w:val="-4"/>
        </w:rPr>
        <w:t>khởi </w:t>
      </w:r>
      <w:r>
        <w:rPr>
          <w:color w:val="231F20"/>
        </w:rPr>
        <w:t>các nghiệp dị thục và nghiệp sinh dị</w:t>
      </w:r>
      <w:r>
        <w:rPr>
          <w:color w:val="231F20"/>
          <w:spacing w:val="-2"/>
        </w:rPr>
        <w:t> </w:t>
      </w:r>
      <w:r>
        <w:rPr>
          <w:color w:val="231F20"/>
        </w:rPr>
        <w:t>thục.</w:t>
      </w:r>
    </w:p>
    <w:p>
      <w:pPr>
        <w:pStyle w:val="BodyText"/>
        <w:spacing w:line="276" w:lineRule="auto" w:before="126"/>
        <w:ind w:right="106"/>
      </w:pPr>
      <w:r>
        <w:rPr>
          <w:color w:val="231F20"/>
        </w:rPr>
        <w:t>Sau khi qua đời, trung hữu của người ấy hiện khởi nơi cõi trời thuộc Sắc giới, được sinh lên trời Vô nhiệt thuộc Sắc giới. Sinh rồi, thời</w:t>
      </w:r>
      <w:r>
        <w:rPr>
          <w:color w:val="231F20"/>
          <w:spacing w:val="-11"/>
        </w:rPr>
        <w:t> </w:t>
      </w:r>
      <w:r>
        <w:rPr>
          <w:color w:val="231F20"/>
        </w:rPr>
        <w:t>gian</w:t>
      </w:r>
      <w:r>
        <w:rPr>
          <w:color w:val="231F20"/>
          <w:spacing w:val="-10"/>
        </w:rPr>
        <w:t> </w:t>
      </w:r>
      <w:r>
        <w:rPr>
          <w:color w:val="231F20"/>
        </w:rPr>
        <w:t>sau</w:t>
      </w:r>
      <w:r>
        <w:rPr>
          <w:color w:val="231F20"/>
          <w:spacing w:val="-10"/>
        </w:rPr>
        <w:t> </w:t>
      </w:r>
      <w:r>
        <w:rPr>
          <w:color w:val="231F20"/>
        </w:rPr>
        <w:t>hiện</w:t>
      </w:r>
      <w:r>
        <w:rPr>
          <w:color w:val="231F20"/>
          <w:spacing w:val="-10"/>
        </w:rPr>
        <w:t> </w:t>
      </w:r>
      <w:r>
        <w:rPr>
          <w:color w:val="231F20"/>
        </w:rPr>
        <w:t>nhập</w:t>
      </w:r>
      <w:r>
        <w:rPr>
          <w:color w:val="231F20"/>
          <w:spacing w:val="-10"/>
        </w:rPr>
        <w:t> </w:t>
      </w:r>
      <w:r>
        <w:rPr>
          <w:color w:val="231F20"/>
        </w:rPr>
        <w:t>tu</w:t>
      </w:r>
      <w:r>
        <w:rPr>
          <w:color w:val="231F20"/>
          <w:spacing w:val="-9"/>
        </w:rPr>
        <w:t> </w:t>
      </w:r>
      <w:r>
        <w:rPr>
          <w:color w:val="231F20"/>
        </w:rPr>
        <w:t>xen</w:t>
      </w:r>
      <w:r>
        <w:rPr>
          <w:color w:val="231F20"/>
          <w:spacing w:val="-10"/>
        </w:rPr>
        <w:t> </w:t>
      </w:r>
      <w:r>
        <w:rPr>
          <w:color w:val="231F20"/>
        </w:rPr>
        <w:t>tạp</w:t>
      </w:r>
      <w:r>
        <w:rPr>
          <w:color w:val="231F20"/>
          <w:spacing w:val="-11"/>
        </w:rPr>
        <w:t> </w:t>
      </w:r>
      <w:r>
        <w:rPr>
          <w:color w:val="231F20"/>
        </w:rPr>
        <w:t>phẩm</w:t>
      </w:r>
      <w:r>
        <w:rPr>
          <w:color w:val="231F20"/>
          <w:spacing w:val="-10"/>
        </w:rPr>
        <w:t> </w:t>
      </w:r>
      <w:r>
        <w:rPr>
          <w:color w:val="231F20"/>
        </w:rPr>
        <w:t>thượng</w:t>
      </w:r>
      <w:r>
        <w:rPr>
          <w:color w:val="231F20"/>
          <w:spacing w:val="-10"/>
        </w:rPr>
        <w:t> </w:t>
      </w:r>
      <w:r>
        <w:rPr>
          <w:color w:val="231F20"/>
        </w:rPr>
        <w:t>nơi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9"/>
        </w:rPr>
        <w:t> </w:t>
      </w:r>
      <w:r>
        <w:rPr>
          <w:color w:val="231F20"/>
        </w:rPr>
        <w:t>tư</w:t>
      </w:r>
      <w:r>
        <w:rPr>
          <w:color w:val="231F20"/>
          <w:spacing w:val="-10"/>
        </w:rPr>
        <w:t> </w:t>
      </w:r>
      <w:r>
        <w:rPr>
          <w:color w:val="231F20"/>
        </w:rPr>
        <w:t>của thế</w:t>
      </w:r>
      <w:r>
        <w:rPr>
          <w:color w:val="231F20"/>
          <w:spacing w:val="-5"/>
        </w:rPr>
        <w:t> </w:t>
      </w:r>
      <w:r>
        <w:rPr>
          <w:color w:val="231F20"/>
        </w:rPr>
        <w:t>tục,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thêm</w:t>
      </w:r>
      <w:r>
        <w:rPr>
          <w:color w:val="231F20"/>
          <w:spacing w:val="-5"/>
        </w:rPr>
        <w:t> </w:t>
      </w:r>
      <w:r>
        <w:rPr>
          <w:color w:val="231F20"/>
        </w:rPr>
        <w:t>nhiều,</w:t>
      </w:r>
      <w:r>
        <w:rPr>
          <w:color w:val="231F20"/>
          <w:spacing w:val="-5"/>
        </w:rPr>
        <w:t> </w:t>
      </w:r>
      <w:r>
        <w:rPr>
          <w:color w:val="231F20"/>
        </w:rPr>
        <w:t>nên</w:t>
      </w:r>
      <w:r>
        <w:rPr>
          <w:color w:val="231F20"/>
          <w:spacing w:val="-4"/>
        </w:rPr>
        <w:t> </w:t>
      </w:r>
      <w:r>
        <w:rPr>
          <w:color w:val="231F20"/>
        </w:rPr>
        <w:t>dấy</w:t>
      </w:r>
      <w:r>
        <w:rPr>
          <w:color w:val="231F20"/>
          <w:spacing w:val="-5"/>
        </w:rPr>
        <w:t> </w:t>
      </w:r>
      <w:r>
        <w:rPr>
          <w:color w:val="231F20"/>
          <w:spacing w:val="-4"/>
        </w:rPr>
        <w:t>khởi </w:t>
      </w:r>
      <w:r>
        <w:rPr>
          <w:color w:val="231F20"/>
        </w:rPr>
        <w:t>các nghiệp dị thục và nghiệp sinh dị</w:t>
      </w:r>
      <w:r>
        <w:rPr>
          <w:color w:val="231F20"/>
          <w:spacing w:val="-2"/>
        </w:rPr>
        <w:t> </w:t>
      </w:r>
      <w:r>
        <w:rPr>
          <w:color w:val="231F20"/>
        </w:rPr>
        <w:t>thục.</w:t>
      </w:r>
    </w:p>
    <w:p>
      <w:pPr>
        <w:pStyle w:val="BodyText"/>
        <w:spacing w:line="276" w:lineRule="auto" w:before="126"/>
        <w:ind w:right="106"/>
      </w:pPr>
      <w:r>
        <w:rPr>
          <w:color w:val="231F20"/>
        </w:rPr>
        <w:t>Sau khi qua đời, trung hữu của người ấy hiện khởi nơi cõi trời thuộc</w:t>
      </w:r>
      <w:r>
        <w:rPr>
          <w:color w:val="231F20"/>
          <w:spacing w:val="-12"/>
        </w:rPr>
        <w:t> </w:t>
      </w:r>
      <w:r>
        <w:rPr>
          <w:color w:val="231F20"/>
        </w:rPr>
        <w:t>Sắc</w:t>
      </w:r>
      <w:r>
        <w:rPr>
          <w:color w:val="231F20"/>
          <w:spacing w:val="-13"/>
        </w:rPr>
        <w:t> </w:t>
      </w:r>
      <w:r>
        <w:rPr>
          <w:color w:val="231F20"/>
        </w:rPr>
        <w:t>giới,</w:t>
      </w:r>
      <w:r>
        <w:rPr>
          <w:color w:val="231F20"/>
          <w:spacing w:val="-12"/>
        </w:rPr>
        <w:t> </w:t>
      </w:r>
      <w:r>
        <w:rPr>
          <w:color w:val="231F20"/>
        </w:rPr>
        <w:t>được</w:t>
      </w:r>
      <w:r>
        <w:rPr>
          <w:color w:val="231F20"/>
          <w:spacing w:val="-11"/>
        </w:rPr>
        <w:t> </w:t>
      </w:r>
      <w:r>
        <w:rPr>
          <w:color w:val="231F20"/>
        </w:rPr>
        <w:t>sinh</w:t>
      </w:r>
      <w:r>
        <w:rPr>
          <w:color w:val="231F20"/>
          <w:spacing w:val="-12"/>
        </w:rPr>
        <w:t> </w:t>
      </w:r>
      <w:r>
        <w:rPr>
          <w:color w:val="231F20"/>
        </w:rPr>
        <w:t>lên</w:t>
      </w:r>
      <w:r>
        <w:rPr>
          <w:color w:val="231F20"/>
          <w:spacing w:val="-12"/>
        </w:rPr>
        <w:t> </w:t>
      </w:r>
      <w:r>
        <w:rPr>
          <w:color w:val="231F20"/>
        </w:rPr>
        <w:t>trời</w:t>
      </w:r>
      <w:r>
        <w:rPr>
          <w:color w:val="231F20"/>
          <w:spacing w:val="-17"/>
        </w:rPr>
        <w:t> </w:t>
      </w:r>
      <w:r>
        <w:rPr>
          <w:color w:val="231F20"/>
        </w:rPr>
        <w:t>Thiện</w:t>
      </w:r>
      <w:r>
        <w:rPr>
          <w:color w:val="231F20"/>
          <w:spacing w:val="-11"/>
        </w:rPr>
        <w:t> </w:t>
      </w:r>
      <w:r>
        <w:rPr>
          <w:color w:val="231F20"/>
        </w:rPr>
        <w:t>hiện</w:t>
      </w:r>
      <w:r>
        <w:rPr>
          <w:color w:val="231F20"/>
          <w:spacing w:val="-12"/>
        </w:rPr>
        <w:t> </w:t>
      </w:r>
      <w:r>
        <w:rPr>
          <w:color w:val="231F20"/>
        </w:rPr>
        <w:t>thuộc</w:t>
      </w:r>
      <w:r>
        <w:rPr>
          <w:color w:val="231F20"/>
          <w:spacing w:val="-12"/>
        </w:rPr>
        <w:t> </w:t>
      </w:r>
      <w:r>
        <w:rPr>
          <w:color w:val="231F20"/>
        </w:rPr>
        <w:t>Sắc</w:t>
      </w:r>
      <w:r>
        <w:rPr>
          <w:color w:val="231F20"/>
          <w:spacing w:val="-13"/>
        </w:rPr>
        <w:t> </w:t>
      </w:r>
      <w:r>
        <w:rPr>
          <w:color w:val="231F20"/>
        </w:rPr>
        <w:t>giới.</w:t>
      </w:r>
      <w:r>
        <w:rPr>
          <w:color w:val="231F20"/>
          <w:spacing w:val="-12"/>
        </w:rPr>
        <w:t> </w:t>
      </w:r>
      <w:r>
        <w:rPr>
          <w:color w:val="231F20"/>
        </w:rPr>
        <w:t>Sinh</w:t>
      </w:r>
      <w:r>
        <w:rPr>
          <w:color w:val="231F20"/>
          <w:spacing w:val="-12"/>
        </w:rPr>
        <w:t> </w:t>
      </w:r>
      <w:r>
        <w:rPr>
          <w:color w:val="231F20"/>
        </w:rPr>
        <w:t>rồi, thời</w:t>
      </w:r>
      <w:r>
        <w:rPr>
          <w:color w:val="231F20"/>
          <w:spacing w:val="-7"/>
        </w:rPr>
        <w:t> </w:t>
      </w:r>
      <w:r>
        <w:rPr>
          <w:color w:val="231F20"/>
        </w:rPr>
        <w:t>gian</w:t>
      </w:r>
      <w:r>
        <w:rPr>
          <w:color w:val="231F20"/>
          <w:spacing w:val="-6"/>
        </w:rPr>
        <w:t> </w:t>
      </w:r>
      <w:r>
        <w:rPr>
          <w:color w:val="231F20"/>
        </w:rPr>
        <w:t>sau</w:t>
      </w:r>
      <w:r>
        <w:rPr>
          <w:color w:val="231F20"/>
          <w:spacing w:val="-6"/>
        </w:rPr>
        <w:t> </w:t>
      </w:r>
      <w:r>
        <w:rPr>
          <w:color w:val="231F20"/>
        </w:rPr>
        <w:t>hiện</w:t>
      </w:r>
      <w:r>
        <w:rPr>
          <w:color w:val="231F20"/>
          <w:spacing w:val="-6"/>
        </w:rPr>
        <w:t> </w:t>
      </w:r>
      <w:r>
        <w:rPr>
          <w:color w:val="231F20"/>
        </w:rPr>
        <w:t>nhập</w:t>
      </w:r>
      <w:r>
        <w:rPr>
          <w:color w:val="231F20"/>
          <w:spacing w:val="-6"/>
        </w:rPr>
        <w:t> </w:t>
      </w:r>
      <w:r>
        <w:rPr>
          <w:color w:val="231F20"/>
        </w:rPr>
        <w:t>tu</w:t>
      </w:r>
      <w:r>
        <w:rPr>
          <w:color w:val="231F20"/>
          <w:spacing w:val="-6"/>
        </w:rPr>
        <w:t> </w:t>
      </w:r>
      <w:r>
        <w:rPr>
          <w:color w:val="231F20"/>
        </w:rPr>
        <w:t>xen</w:t>
      </w:r>
      <w:r>
        <w:rPr>
          <w:color w:val="231F20"/>
          <w:spacing w:val="-6"/>
        </w:rPr>
        <w:t> </w:t>
      </w:r>
      <w:r>
        <w:rPr>
          <w:color w:val="231F20"/>
        </w:rPr>
        <w:t>tạp</w:t>
      </w:r>
      <w:r>
        <w:rPr>
          <w:color w:val="231F20"/>
          <w:spacing w:val="-7"/>
        </w:rPr>
        <w:t> </w:t>
      </w:r>
      <w:r>
        <w:rPr>
          <w:color w:val="231F20"/>
        </w:rPr>
        <w:t>phẩm</w:t>
      </w:r>
      <w:r>
        <w:rPr>
          <w:color w:val="231F20"/>
          <w:spacing w:val="-6"/>
        </w:rPr>
        <w:t> </w:t>
      </w:r>
      <w:r>
        <w:rPr>
          <w:color w:val="231F20"/>
        </w:rPr>
        <w:t>thượng</w:t>
      </w:r>
      <w:r>
        <w:rPr>
          <w:color w:val="231F20"/>
          <w:spacing w:val="-6"/>
        </w:rPr>
        <w:t> </w:t>
      </w:r>
      <w:r>
        <w:rPr>
          <w:color w:val="231F20"/>
        </w:rPr>
        <w:t>thắng</w:t>
      </w:r>
      <w:r>
        <w:rPr>
          <w:color w:val="231F20"/>
          <w:spacing w:val="-6"/>
        </w:rPr>
        <w:t> </w:t>
      </w:r>
      <w:r>
        <w:rPr>
          <w:color w:val="231F20"/>
        </w:rPr>
        <w:t>nơi</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tư của thế tục, cho đến khi mạng chung đã tạo tác thêm nhiều, nên dấy khởi các nghiệp dị thục và nghiệp sinh dị</w:t>
      </w:r>
      <w:r>
        <w:rPr>
          <w:color w:val="231F20"/>
          <w:spacing w:val="-2"/>
        </w:rPr>
        <w:t> </w:t>
      </w:r>
      <w:r>
        <w:rPr>
          <w:color w:val="231F20"/>
        </w:rPr>
        <w:t>thục.</w:t>
      </w:r>
    </w:p>
    <w:p>
      <w:pPr>
        <w:pStyle w:val="BodyText"/>
        <w:spacing w:line="276" w:lineRule="auto" w:before="125"/>
        <w:ind w:right="102"/>
      </w:pPr>
      <w:r>
        <w:rPr>
          <w:color w:val="231F20"/>
        </w:rPr>
        <w:t>Sau khi qua đời, trung hữu của người ấy hiện khởi nơi cõi trời thuộc Sắc giới, được sinh lên trời Thiện kiến thuộc Sắc giới. Sinh rồi, thời gian sau hiện nhập tu xen tạp phẩm thượng thượng hoàn toàn đầy đủ nơi tĩnh lự thứ tư của thế tục, cho đến khi mạng chung đã tạo tác thêm nhiều, nên dấy khởi các nghiệp dị thục và </w:t>
      </w:r>
      <w:r>
        <w:rPr>
          <w:color w:val="231F20"/>
          <w:spacing w:val="2"/>
        </w:rPr>
        <w:t>nghiệp </w:t>
      </w:r>
      <w:r>
        <w:rPr>
          <w:color w:val="231F20"/>
        </w:rPr>
        <w:t>sinh dị</w:t>
      </w:r>
      <w:r>
        <w:rPr>
          <w:color w:val="231F20"/>
          <w:spacing w:val="10"/>
        </w:rPr>
        <w:t> </w:t>
      </w:r>
      <w:r>
        <w:rPr>
          <w:color w:val="231F20"/>
        </w:rPr>
        <w:t>thục.</w:t>
      </w:r>
    </w:p>
    <w:p>
      <w:pPr>
        <w:pStyle w:val="BodyText"/>
        <w:spacing w:line="276" w:lineRule="auto" w:before="126"/>
        <w:ind w:right="107"/>
      </w:pPr>
      <w:r>
        <w:rPr>
          <w:color w:val="231F20"/>
        </w:rPr>
        <w:t>Sau khi qua đời, trung hữu của người ấy hiện khởi nơi cõi trời thuộc Sắc giới, được sinh lên trời Sắc cứu cánh. Sinh rồi, thời gian sau mới được lực của đạo vô lậu như thế, tiến đến việc đoạn dứt hết các kiết còn lại mà bát Niết-bàn vô dư </w:t>
      </w:r>
      <w:r>
        <w:rPr>
          <w:color w:val="231F20"/>
          <w:spacing w:val="-9"/>
        </w:rPr>
        <w:t>y. </w:t>
      </w:r>
      <w:r>
        <w:rPr>
          <w:color w:val="231F20"/>
        </w:rPr>
        <w:t>Đó gọi là Bổ-đặc-già-la Thượng lưu.</w:t>
      </w:r>
    </w:p>
    <w:p>
      <w:pPr>
        <w:pStyle w:val="BodyText"/>
        <w:spacing w:line="276" w:lineRule="auto" w:before="126"/>
        <w:ind w:right="106"/>
      </w:pPr>
      <w:r>
        <w:rPr>
          <w:i/>
          <w:color w:val="231F20"/>
        </w:rPr>
        <w:t>Vì</w:t>
      </w:r>
      <w:r>
        <w:rPr>
          <w:i/>
          <w:color w:val="231F20"/>
          <w:spacing w:val="-5"/>
        </w:rPr>
        <w:t> </w:t>
      </w:r>
      <w:r>
        <w:rPr>
          <w:i/>
          <w:color w:val="231F20"/>
        </w:rPr>
        <w:t>sao</w:t>
      </w:r>
      <w:r>
        <w:rPr>
          <w:i/>
          <w:color w:val="231F20"/>
          <w:spacing w:val="-5"/>
        </w:rPr>
        <w:t> </w:t>
      </w:r>
      <w:r>
        <w:rPr>
          <w:i/>
          <w:color w:val="231F20"/>
        </w:rPr>
        <w:t>gọi</w:t>
      </w:r>
      <w:r>
        <w:rPr>
          <w:i/>
          <w:color w:val="231F20"/>
          <w:spacing w:val="-4"/>
        </w:rPr>
        <w:t> </w:t>
      </w:r>
      <w:r>
        <w:rPr>
          <w:i/>
          <w:color w:val="231F20"/>
        </w:rPr>
        <w:t>là</w:t>
      </w:r>
      <w:r>
        <w:rPr>
          <w:i/>
          <w:color w:val="231F20"/>
          <w:spacing w:val="-5"/>
        </w:rPr>
        <w:t> </w:t>
      </w:r>
      <w:r>
        <w:rPr>
          <w:i/>
          <w:color w:val="231F20"/>
        </w:rPr>
        <w:t>Bổ-đặc-già-la</w:t>
      </w:r>
      <w:r>
        <w:rPr>
          <w:i/>
          <w:color w:val="231F20"/>
          <w:spacing w:val="-5"/>
        </w:rPr>
        <w:t> </w:t>
      </w:r>
      <w:r>
        <w:rPr>
          <w:i/>
          <w:color w:val="231F20"/>
        </w:rPr>
        <w:t>Thượng</w:t>
      </w:r>
      <w:r>
        <w:rPr>
          <w:i/>
          <w:color w:val="231F20"/>
          <w:spacing w:val="-4"/>
        </w:rPr>
        <w:t> </w:t>
      </w:r>
      <w:r>
        <w:rPr>
          <w:i/>
          <w:color w:val="231F20"/>
        </w:rPr>
        <w:t>lưu?</w:t>
      </w:r>
      <w:r>
        <w:rPr>
          <w:i/>
          <w:color w:val="231F20"/>
          <w:spacing w:val="-6"/>
        </w:rPr>
        <w:t> </w:t>
      </w:r>
      <w:r>
        <w:rPr>
          <w:color w:val="231F20"/>
        </w:rPr>
        <w:t>Có</w:t>
      </w:r>
      <w:r>
        <w:rPr>
          <w:color w:val="231F20"/>
          <w:spacing w:val="-4"/>
        </w:rPr>
        <w:t> </w:t>
      </w:r>
      <w:r>
        <w:rPr>
          <w:color w:val="231F20"/>
        </w:rPr>
        <w:t>hai</w:t>
      </w:r>
      <w:r>
        <w:rPr>
          <w:color w:val="231F20"/>
          <w:spacing w:val="-5"/>
        </w:rPr>
        <w:t> </w:t>
      </w:r>
      <w:r>
        <w:rPr>
          <w:color w:val="231F20"/>
        </w:rPr>
        <w:t>thứ</w:t>
      </w:r>
      <w:r>
        <w:rPr>
          <w:color w:val="231F20"/>
          <w:spacing w:val="-5"/>
        </w:rPr>
        <w:t> </w:t>
      </w:r>
      <w:r>
        <w:rPr>
          <w:color w:val="231F20"/>
        </w:rPr>
        <w:t>lưu</w:t>
      </w:r>
      <w:r>
        <w:rPr>
          <w:color w:val="231F20"/>
          <w:spacing w:val="-4"/>
        </w:rPr>
        <w:t> </w:t>
      </w:r>
      <w:r>
        <w:rPr>
          <w:color w:val="231F20"/>
        </w:rPr>
        <w:t>(Dòng chảy) sinh tử: Đó là nghiệp sinh tử và phiền não. Người này đối với hai</w:t>
      </w:r>
      <w:r>
        <w:rPr>
          <w:color w:val="231F20"/>
          <w:spacing w:val="-9"/>
        </w:rPr>
        <w:t> </w:t>
      </w:r>
      <w:r>
        <w:rPr>
          <w:color w:val="231F20"/>
        </w:rPr>
        <w:t>thứ</w:t>
      </w:r>
      <w:r>
        <w:rPr>
          <w:color w:val="231F20"/>
          <w:spacing w:val="-9"/>
        </w:rPr>
        <w:t> </w:t>
      </w:r>
      <w:r>
        <w:rPr>
          <w:color w:val="231F20"/>
        </w:rPr>
        <w:t>lưu</w:t>
      </w:r>
      <w:r>
        <w:rPr>
          <w:color w:val="231F20"/>
          <w:spacing w:val="-9"/>
        </w:rPr>
        <w:t> </w:t>
      </w:r>
      <w:r>
        <w:rPr>
          <w:color w:val="231F20"/>
        </w:rPr>
        <w:t>ấy</w:t>
      </w:r>
      <w:r>
        <w:rPr>
          <w:color w:val="231F20"/>
          <w:spacing w:val="-9"/>
        </w:rPr>
        <w:t> </w:t>
      </w:r>
      <w:r>
        <w:rPr>
          <w:color w:val="231F20"/>
        </w:rPr>
        <w:t>đều</w:t>
      </w:r>
      <w:r>
        <w:rPr>
          <w:color w:val="231F20"/>
          <w:spacing w:val="-9"/>
        </w:rPr>
        <w:t> </w:t>
      </w:r>
      <w:r>
        <w:rPr>
          <w:color w:val="231F20"/>
        </w:rPr>
        <w:t>chưa</w:t>
      </w:r>
      <w:r>
        <w:rPr>
          <w:color w:val="231F20"/>
          <w:spacing w:val="-9"/>
        </w:rPr>
        <w:t> </w:t>
      </w:r>
      <w:r>
        <w:rPr>
          <w:color w:val="231F20"/>
        </w:rPr>
        <w:t>được</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chưa</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do</w:t>
      </w:r>
      <w:r>
        <w:rPr>
          <w:color w:val="231F20"/>
          <w:spacing w:val="-9"/>
        </w:rPr>
        <w:t> </w:t>
      </w:r>
      <w:r>
        <w:rPr>
          <w:color w:val="231F20"/>
        </w:rPr>
        <w:t>nhân duyên đó nên phải đi trên con đường </w:t>
      </w:r>
      <w:r>
        <w:rPr>
          <w:color w:val="231F20"/>
          <w:spacing w:val="-6"/>
        </w:rPr>
        <w:t>ấy, </w:t>
      </w:r>
      <w:r>
        <w:rPr>
          <w:color w:val="231F20"/>
        </w:rPr>
        <w:t>lưu chuyển theo dòng </w:t>
      </w:r>
      <w:r>
        <w:rPr>
          <w:color w:val="231F20"/>
          <w:spacing w:val="-4"/>
        </w:rPr>
        <w:t>chảy </w:t>
      </w:r>
      <w:r>
        <w:rPr>
          <w:color w:val="231F20"/>
        </w:rPr>
        <w:t>của sinh tử và phiền não </w:t>
      </w:r>
      <w:r>
        <w:rPr>
          <w:color w:val="231F20"/>
          <w:spacing w:val="-6"/>
        </w:rPr>
        <w:t>ấy, </w:t>
      </w:r>
      <w:r>
        <w:rPr>
          <w:color w:val="231F20"/>
        </w:rPr>
        <w:t>nên gọi là Bổ-đặc-già-la Thượng</w:t>
      </w:r>
      <w:r>
        <w:rPr>
          <w:color w:val="231F20"/>
          <w:spacing w:val="-3"/>
        </w:rPr>
        <w:t> </w:t>
      </w:r>
      <w:r>
        <w:rPr>
          <w:color w:val="231F20"/>
        </w:rPr>
        <w:t>lưu.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color w:val="231F20"/>
        </w:rPr>
        <w:t>Lại nữa, có nơi nói: Do loại hữu tình bất hoàn này dần dần thắng tiến càng về sau chứng được định, nên có thể lãnh nhận, theo đấy</w:t>
      </w:r>
      <w:r>
        <w:rPr>
          <w:color w:val="231F20"/>
          <w:spacing w:val="-5"/>
        </w:rPr>
        <w:t> </w:t>
      </w:r>
      <w:r>
        <w:rPr>
          <w:color w:val="231F20"/>
        </w:rPr>
        <w:t>lãnh</w:t>
      </w:r>
      <w:r>
        <w:rPr>
          <w:color w:val="231F20"/>
          <w:spacing w:val="-5"/>
        </w:rPr>
        <w:t> </w:t>
      </w:r>
      <w:r>
        <w:rPr>
          <w:color w:val="231F20"/>
        </w:rPr>
        <w:t>nhận</w:t>
      </w:r>
      <w:r>
        <w:rPr>
          <w:color w:val="231F20"/>
          <w:spacing w:val="-5"/>
        </w:rPr>
        <w:t> </w:t>
      </w:r>
      <w:r>
        <w:rPr>
          <w:color w:val="231F20"/>
        </w:rPr>
        <w:t>các</w:t>
      </w:r>
      <w:r>
        <w:rPr>
          <w:color w:val="231F20"/>
          <w:spacing w:val="-5"/>
        </w:rPr>
        <w:t> </w:t>
      </w:r>
      <w:r>
        <w:rPr>
          <w:color w:val="231F20"/>
        </w:rPr>
        <w:t>định</w:t>
      </w:r>
      <w:r>
        <w:rPr>
          <w:color w:val="231F20"/>
          <w:spacing w:val="-5"/>
        </w:rPr>
        <w:t> </w:t>
      </w:r>
      <w:r>
        <w:rPr>
          <w:color w:val="231F20"/>
        </w:rPr>
        <w:t>vĩnh</w:t>
      </w:r>
      <w:r>
        <w:rPr>
          <w:color w:val="231F20"/>
          <w:spacing w:val="-5"/>
        </w:rPr>
        <w:t> </w:t>
      </w:r>
      <w:r>
        <w:rPr>
          <w:color w:val="231F20"/>
        </w:rPr>
        <w:t>viễn</w:t>
      </w:r>
      <w:r>
        <w:rPr>
          <w:color w:val="231F20"/>
          <w:spacing w:val="-5"/>
        </w:rPr>
        <w:t> </w:t>
      </w:r>
      <w:r>
        <w:rPr>
          <w:color w:val="231F20"/>
        </w:rPr>
        <w:t>không</w:t>
      </w:r>
      <w:r>
        <w:rPr>
          <w:color w:val="231F20"/>
          <w:spacing w:val="-4"/>
        </w:rPr>
        <w:t> </w:t>
      </w:r>
      <w:r>
        <w:rPr>
          <w:color w:val="231F20"/>
        </w:rPr>
        <w:t>còn</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spacing w:val="-7"/>
        </w:rPr>
        <w:t>là </w:t>
      </w:r>
      <w:r>
        <w:rPr>
          <w:color w:val="231F20"/>
        </w:rPr>
        <w:t>Bổ-đặc-già-la Thượng</w:t>
      </w:r>
      <w:r>
        <w:rPr>
          <w:color w:val="231F20"/>
          <w:spacing w:val="-5"/>
        </w:rPr>
        <w:t> </w:t>
      </w:r>
      <w:r>
        <w:rPr>
          <w:color w:val="231F20"/>
        </w:rPr>
        <w:t>lưu.</w:t>
      </w:r>
    </w:p>
    <w:p>
      <w:pPr>
        <w:pStyle w:val="BodyText"/>
        <w:spacing w:before="118"/>
        <w:ind w:left="677" w:firstLine="0"/>
      </w:pPr>
      <w:r>
        <w:rPr>
          <w:color w:val="231F20"/>
        </w:rPr>
        <w:t>Lại nữa, thượng lưu lược nêu có hai thứ, đó là: a. Hành cõi Sắc.</w:t>
      </w:r>
    </w:p>
    <w:p>
      <w:pPr>
        <w:spacing w:line="268" w:lineRule="auto" w:before="37"/>
        <w:ind w:left="110" w:right="391" w:firstLine="0"/>
        <w:jc w:val="both"/>
        <w:rPr>
          <w:sz w:val="26"/>
        </w:rPr>
      </w:pPr>
      <w:r>
        <w:rPr>
          <w:color w:val="231F20"/>
          <w:sz w:val="26"/>
        </w:rPr>
        <w:t>b. Hành cõi Vô sắc. </w:t>
      </w:r>
      <w:r>
        <w:rPr>
          <w:i/>
          <w:color w:val="231F20"/>
          <w:sz w:val="26"/>
        </w:rPr>
        <w:t>Hành cõi Sắc: </w:t>
      </w:r>
      <w:r>
        <w:rPr>
          <w:color w:val="231F20"/>
          <w:sz w:val="26"/>
        </w:rPr>
        <w:t>Tức xem trời Sắc cứu cánh là xứ cao tột nhất. </w:t>
      </w:r>
      <w:r>
        <w:rPr>
          <w:i/>
          <w:color w:val="231F20"/>
          <w:sz w:val="26"/>
        </w:rPr>
        <w:t>Hành cõi Vô sắc: </w:t>
      </w:r>
      <w:r>
        <w:rPr>
          <w:color w:val="231F20"/>
          <w:sz w:val="26"/>
        </w:rPr>
        <w:t>Tức xem xứ Phi tưởng phi phi tưởng là xứ cao tột nhất.</w:t>
      </w:r>
    </w:p>
    <w:p>
      <w:pPr>
        <w:pStyle w:val="BodyText"/>
        <w:spacing w:before="117"/>
        <w:ind w:left="0" w:right="281" w:firstLine="0"/>
        <w:jc w:val="center"/>
      </w:pPr>
      <w:r>
        <w:rPr>
          <w:color w:val="231F20"/>
        </w:rPr>
        <w:t>*</w:t>
      </w:r>
    </w:p>
    <w:p>
      <w:pPr>
        <w:spacing w:line="268" w:lineRule="auto" w:before="235"/>
        <w:ind w:left="110" w:right="392" w:firstLine="566"/>
        <w:jc w:val="both"/>
        <w:rPr>
          <w:sz w:val="26"/>
        </w:rPr>
      </w:pPr>
      <w:r>
        <w:rPr>
          <w:b/>
          <w:i/>
          <w:color w:val="231F20"/>
          <w:sz w:val="26"/>
        </w:rPr>
        <w:t>* Năm trời Tịnh Cư: </w:t>
      </w:r>
      <w:r>
        <w:rPr>
          <w:i/>
          <w:color w:val="231F20"/>
          <w:sz w:val="26"/>
        </w:rPr>
        <w:t>Những gì là năm? </w:t>
      </w:r>
      <w:r>
        <w:rPr>
          <w:color w:val="231F20"/>
          <w:sz w:val="26"/>
        </w:rPr>
        <w:t>1. Trời Vô Phiền. 2. Trời Vô Nhiệt. 3. Trời Thiện Hiện. 4. Trời Thiện Kiến. 5. Trời Sắc Cứu Cánh. Đó gọi là năm trời Tịnh cư.</w:t>
      </w:r>
    </w:p>
    <w:p>
      <w:pPr>
        <w:pStyle w:val="ListParagraph"/>
        <w:numPr>
          <w:ilvl w:val="0"/>
          <w:numId w:val="4"/>
        </w:numPr>
        <w:tabs>
          <w:tab w:pos="938" w:val="left" w:leader="none"/>
        </w:tabs>
        <w:spacing w:line="240" w:lineRule="auto" w:before="117" w:after="0"/>
        <w:ind w:left="937" w:right="0" w:hanging="261"/>
        <w:jc w:val="both"/>
        <w:rPr>
          <w:i/>
          <w:sz w:val="26"/>
        </w:rPr>
      </w:pPr>
      <w:r>
        <w:rPr>
          <w:i/>
          <w:color w:val="231F20"/>
          <w:sz w:val="26"/>
        </w:rPr>
        <w:t>Thế nào là trời Vô</w:t>
      </w:r>
      <w:r>
        <w:rPr>
          <w:i/>
          <w:color w:val="231F20"/>
          <w:spacing w:val="-2"/>
          <w:sz w:val="26"/>
        </w:rPr>
        <w:t> </w:t>
      </w:r>
      <w:r>
        <w:rPr>
          <w:i/>
          <w:color w:val="231F20"/>
          <w:sz w:val="26"/>
        </w:rPr>
        <w:t>phiền?</w:t>
      </w:r>
    </w:p>
    <w:p>
      <w:pPr>
        <w:pStyle w:val="BodyText"/>
        <w:spacing w:line="268" w:lineRule="auto" w:before="150"/>
        <w:ind w:left="110" w:right="391"/>
      </w:pPr>
      <w:r>
        <w:rPr>
          <w:i/>
          <w:color w:val="231F20"/>
        </w:rPr>
        <w:t>Đáp:</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nơi</w:t>
      </w:r>
      <w:r>
        <w:rPr>
          <w:color w:val="231F20"/>
          <w:spacing w:val="-11"/>
        </w:rPr>
        <w:t> </w:t>
      </w:r>
      <w:r>
        <w:rPr>
          <w:color w:val="231F20"/>
        </w:rPr>
        <w:t>trời</w:t>
      </w:r>
      <w:r>
        <w:rPr>
          <w:color w:val="231F20"/>
          <w:spacing w:val="-15"/>
        </w:rPr>
        <w:t> </w:t>
      </w:r>
      <w:r>
        <w:rPr>
          <w:color w:val="231F20"/>
        </w:rPr>
        <w:t>Vô</w:t>
      </w:r>
      <w:r>
        <w:rPr>
          <w:color w:val="231F20"/>
          <w:spacing w:val="-11"/>
        </w:rPr>
        <w:t> </w:t>
      </w:r>
      <w:r>
        <w:rPr>
          <w:color w:val="231F20"/>
        </w:rPr>
        <w:t>phiền</w:t>
      </w:r>
      <w:r>
        <w:rPr>
          <w:color w:val="231F20"/>
          <w:spacing w:val="-10"/>
        </w:rPr>
        <w:t> </w:t>
      </w:r>
      <w:r>
        <w:rPr>
          <w:color w:val="231F20"/>
        </w:rPr>
        <w:t>đều</w:t>
      </w:r>
      <w:r>
        <w:rPr>
          <w:color w:val="231F20"/>
          <w:spacing w:val="-11"/>
        </w:rPr>
        <w:t> </w:t>
      </w:r>
      <w:r>
        <w:rPr>
          <w:color w:val="231F20"/>
        </w:rPr>
        <w:t>là</w:t>
      </w:r>
      <w:r>
        <w:rPr>
          <w:color w:val="231F20"/>
          <w:spacing w:val="-11"/>
        </w:rPr>
        <w:t> </w:t>
      </w:r>
      <w:r>
        <w:rPr>
          <w:color w:val="231F20"/>
        </w:rPr>
        <w:t>một</w:t>
      </w:r>
      <w:r>
        <w:rPr>
          <w:color w:val="231F20"/>
          <w:spacing w:val="-10"/>
        </w:rPr>
        <w:t> </w:t>
      </w:r>
      <w:r>
        <w:rPr>
          <w:color w:val="231F20"/>
        </w:rPr>
        <w:t>loại,</w:t>
      </w:r>
      <w:r>
        <w:rPr>
          <w:color w:val="231F20"/>
          <w:spacing w:val="-11"/>
        </w:rPr>
        <w:t> </w:t>
      </w:r>
      <w:r>
        <w:rPr>
          <w:color w:val="231F20"/>
        </w:rPr>
        <w:t>là</w:t>
      </w:r>
      <w:r>
        <w:rPr>
          <w:color w:val="231F20"/>
          <w:spacing w:val="-10"/>
        </w:rPr>
        <w:t> </w:t>
      </w:r>
      <w:r>
        <w:rPr>
          <w:color w:val="231F20"/>
        </w:rPr>
        <w:t>bạn bè</w:t>
      </w:r>
      <w:r>
        <w:rPr>
          <w:color w:val="231F20"/>
          <w:spacing w:val="-5"/>
        </w:rPr>
        <w:t> </w:t>
      </w:r>
      <w:r>
        <w:rPr>
          <w:color w:val="231F20"/>
        </w:rPr>
        <w:t>cùng</w:t>
      </w:r>
      <w:r>
        <w:rPr>
          <w:color w:val="231F20"/>
          <w:spacing w:val="-4"/>
        </w:rPr>
        <w:t> </w:t>
      </w:r>
      <w:r>
        <w:rPr>
          <w:color w:val="231F20"/>
        </w:rPr>
        <w:t>chúng</w:t>
      </w:r>
      <w:r>
        <w:rPr>
          <w:color w:val="231F20"/>
          <w:spacing w:val="-4"/>
        </w:rPr>
        <w:t> </w:t>
      </w:r>
      <w:r>
        <w:rPr>
          <w:color w:val="231F20"/>
        </w:rPr>
        <w:t>đồng</w:t>
      </w:r>
      <w:r>
        <w:rPr>
          <w:color w:val="231F20"/>
          <w:spacing w:val="-4"/>
        </w:rPr>
        <w:t> </w:t>
      </w:r>
      <w:r>
        <w:rPr>
          <w:color w:val="231F20"/>
        </w:rPr>
        <w:t>phần,</w:t>
      </w:r>
      <w:r>
        <w:rPr>
          <w:color w:val="231F20"/>
          <w:spacing w:val="-4"/>
        </w:rPr>
        <w:t> </w:t>
      </w:r>
      <w:r>
        <w:rPr>
          <w:color w:val="231F20"/>
        </w:rPr>
        <w:t>do</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đạt</w:t>
      </w:r>
      <w:r>
        <w:rPr>
          <w:color w:val="231F20"/>
          <w:spacing w:val="-4"/>
        </w:rPr>
        <w:t> </w:t>
      </w:r>
      <w:r>
        <w:rPr>
          <w:color w:val="231F20"/>
        </w:rPr>
        <w:t>được đều</w:t>
      </w:r>
      <w:r>
        <w:rPr>
          <w:color w:val="231F20"/>
          <w:spacing w:val="-9"/>
        </w:rPr>
        <w:t> </w:t>
      </w:r>
      <w:r>
        <w:rPr>
          <w:color w:val="231F20"/>
        </w:rPr>
        <w:t>đồng.</w:t>
      </w:r>
      <w:r>
        <w:rPr>
          <w:color w:val="231F20"/>
          <w:spacing w:val="-8"/>
        </w:rPr>
        <w:t> </w:t>
      </w:r>
      <w:r>
        <w:rPr>
          <w:color w:val="231F20"/>
        </w:rPr>
        <w:t>Lại,</w:t>
      </w:r>
      <w:r>
        <w:rPr>
          <w:color w:val="231F20"/>
          <w:spacing w:val="-9"/>
        </w:rPr>
        <w:t> </w:t>
      </w:r>
      <w:r>
        <w:rPr>
          <w:color w:val="231F20"/>
        </w:rPr>
        <w:t>nếu</w:t>
      </w:r>
      <w:r>
        <w:rPr>
          <w:color w:val="231F20"/>
          <w:spacing w:val="-8"/>
        </w:rPr>
        <w:t> </w:t>
      </w:r>
      <w:r>
        <w:rPr>
          <w:color w:val="231F20"/>
        </w:rPr>
        <w:t>sinh</w:t>
      </w:r>
      <w:r>
        <w:rPr>
          <w:color w:val="231F20"/>
          <w:spacing w:val="-9"/>
        </w:rPr>
        <w:t> </w:t>
      </w:r>
      <w:r>
        <w:rPr>
          <w:color w:val="231F20"/>
        </w:rPr>
        <w:t>vào</w:t>
      </w:r>
      <w:r>
        <w:rPr>
          <w:color w:val="231F20"/>
          <w:spacing w:val="-8"/>
        </w:rPr>
        <w:t> </w:t>
      </w:r>
      <w:r>
        <w:rPr>
          <w:color w:val="231F20"/>
        </w:rPr>
        <w:t>trời</w:t>
      </w:r>
      <w:r>
        <w:rPr>
          <w:color w:val="231F20"/>
          <w:spacing w:val="-14"/>
        </w:rPr>
        <w:t> </w:t>
      </w:r>
      <w:r>
        <w:rPr>
          <w:color w:val="231F20"/>
        </w:rPr>
        <w:t>Vô</w:t>
      </w:r>
      <w:r>
        <w:rPr>
          <w:color w:val="231F20"/>
          <w:spacing w:val="-8"/>
        </w:rPr>
        <w:t> </w:t>
      </w:r>
      <w:r>
        <w:rPr>
          <w:color w:val="231F20"/>
        </w:rPr>
        <w:t>phiền</w:t>
      </w:r>
      <w:r>
        <w:rPr>
          <w:color w:val="231F20"/>
          <w:spacing w:val="-9"/>
        </w:rPr>
        <w:t> </w:t>
      </w:r>
      <w:r>
        <w:rPr>
          <w:color w:val="231F20"/>
        </w:rPr>
        <w:t>thì</w:t>
      </w:r>
      <w:r>
        <w:rPr>
          <w:color w:val="231F20"/>
          <w:spacing w:val="-8"/>
        </w:rPr>
        <w:t> </w:t>
      </w:r>
      <w:r>
        <w:rPr>
          <w:color w:val="231F20"/>
        </w:rPr>
        <w:t>các</w:t>
      </w:r>
      <w:r>
        <w:rPr>
          <w:color w:val="231F20"/>
          <w:spacing w:val="-9"/>
        </w:rPr>
        <w:t> </w:t>
      </w:r>
      <w:r>
        <w:rPr>
          <w:color w:val="231F20"/>
        </w:rPr>
        <w:t>uẩn</w:t>
      </w:r>
      <w:r>
        <w:rPr>
          <w:color w:val="231F20"/>
          <w:spacing w:val="-8"/>
        </w:rPr>
        <w:t> </w:t>
      </w:r>
      <w:r>
        <w:rPr>
          <w:color w:val="231F20"/>
        </w:rPr>
        <w:t>sắc,</w:t>
      </w:r>
      <w:r>
        <w:rPr>
          <w:color w:val="231F20"/>
          <w:spacing w:val="-9"/>
        </w:rPr>
        <w:t> </w:t>
      </w:r>
      <w:r>
        <w:rPr>
          <w:color w:val="231F20"/>
        </w:rPr>
        <w:t>thọ,</w:t>
      </w:r>
      <w:r>
        <w:rPr>
          <w:color w:val="231F20"/>
          <w:spacing w:val="-8"/>
        </w:rPr>
        <w:t> </w:t>
      </w:r>
      <w:r>
        <w:rPr>
          <w:color w:val="231F20"/>
        </w:rPr>
        <w:t>tưởng, hành, thức hiện có đều là vô phú vô ký. Đó gọi là trời Vô</w:t>
      </w:r>
      <w:r>
        <w:rPr>
          <w:color w:val="231F20"/>
          <w:spacing w:val="-10"/>
        </w:rPr>
        <w:t> </w:t>
      </w:r>
      <w:r>
        <w:rPr>
          <w:color w:val="231F20"/>
        </w:rPr>
        <w:t>phiền.</w:t>
      </w:r>
    </w:p>
    <w:p>
      <w:pPr>
        <w:pStyle w:val="BodyText"/>
        <w:spacing w:line="268" w:lineRule="auto" w:before="118"/>
        <w:ind w:left="110" w:right="392"/>
      </w:pPr>
      <w:r>
        <w:rPr>
          <w:color w:val="231F20"/>
        </w:rPr>
        <w:t>Lại nữa, do trời Vô phiền đối với khổ thấy là khổ, đối với tập thấy là tập, đối với diệt thấy là diệt, đối với đạo thấy là đạo, nên gọi là trời Vô phiền.</w:t>
      </w:r>
    </w:p>
    <w:p>
      <w:pPr>
        <w:pStyle w:val="BodyText"/>
        <w:spacing w:line="268" w:lineRule="auto" w:before="117"/>
        <w:ind w:left="110" w:right="391"/>
      </w:pPr>
      <w:r>
        <w:rPr>
          <w:color w:val="231F20"/>
        </w:rPr>
        <w:t>Lại nữa, vì trời Vô phiền thân tâm không bị phiền nhiễu, do thân tâm không bị phiền nhiễu nên lãnh nhận các thọ vô lậu vi diệu, hoàn toàn tịch tĩnh, tịch tĩnh khắp, nên gọi là trời Vô phiền.</w:t>
      </w:r>
    </w:p>
    <w:p>
      <w:pPr>
        <w:pStyle w:val="BodyText"/>
        <w:spacing w:line="268" w:lineRule="auto" w:before="117"/>
        <w:ind w:left="110" w:right="390"/>
      </w:pPr>
      <w:r>
        <w:rPr>
          <w:color w:val="231F20"/>
        </w:rPr>
        <w:t>Lại nữa, đây là danh hiệu, là dị ngữ, là tăng ngữ, là các tưởng cùng tưởng đã được thiết lập để nêu bày, nên gọi là trời Vô phiền.</w:t>
      </w:r>
    </w:p>
    <w:p>
      <w:pPr>
        <w:pStyle w:val="ListParagraph"/>
        <w:numPr>
          <w:ilvl w:val="0"/>
          <w:numId w:val="4"/>
        </w:numPr>
        <w:tabs>
          <w:tab w:pos="938" w:val="left" w:leader="none"/>
        </w:tabs>
        <w:spacing w:line="240" w:lineRule="auto" w:before="113" w:after="0"/>
        <w:ind w:left="937" w:right="0" w:hanging="261"/>
        <w:jc w:val="both"/>
        <w:rPr>
          <w:i/>
          <w:sz w:val="26"/>
        </w:rPr>
      </w:pPr>
      <w:r>
        <w:rPr>
          <w:i/>
          <w:color w:val="231F20"/>
          <w:sz w:val="26"/>
        </w:rPr>
        <w:t>Thế nào là trời Vô</w:t>
      </w:r>
      <w:r>
        <w:rPr>
          <w:i/>
          <w:color w:val="231F20"/>
          <w:spacing w:val="-2"/>
          <w:sz w:val="26"/>
        </w:rPr>
        <w:t> </w:t>
      </w:r>
      <w:r>
        <w:rPr>
          <w:i/>
          <w:color w:val="231F20"/>
          <w:sz w:val="26"/>
        </w:rPr>
        <w:t>nhiệt?</w:t>
      </w:r>
    </w:p>
    <w:p>
      <w:pPr>
        <w:pStyle w:val="BodyText"/>
        <w:spacing w:line="268" w:lineRule="auto" w:before="147"/>
        <w:ind w:left="110" w:right="391"/>
      </w:pPr>
      <w:r>
        <w:rPr>
          <w:i/>
          <w:color w:val="231F20"/>
        </w:rPr>
        <w:t>Đáp:</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hữu</w:t>
      </w:r>
      <w:r>
        <w:rPr>
          <w:color w:val="231F20"/>
          <w:spacing w:val="-7"/>
        </w:rPr>
        <w:t> </w:t>
      </w:r>
      <w:r>
        <w:rPr>
          <w:color w:val="231F20"/>
        </w:rPr>
        <w:t>tình</w:t>
      </w:r>
      <w:r>
        <w:rPr>
          <w:color w:val="231F20"/>
          <w:spacing w:val="-6"/>
        </w:rPr>
        <w:t> </w:t>
      </w:r>
      <w:r>
        <w:rPr>
          <w:color w:val="231F20"/>
        </w:rPr>
        <w:t>nơi</w:t>
      </w:r>
      <w:r>
        <w:rPr>
          <w:color w:val="231F20"/>
          <w:spacing w:val="-7"/>
        </w:rPr>
        <w:t> </w:t>
      </w:r>
      <w:r>
        <w:rPr>
          <w:color w:val="231F20"/>
        </w:rPr>
        <w:t>trời</w:t>
      </w:r>
      <w:r>
        <w:rPr>
          <w:color w:val="231F20"/>
          <w:spacing w:val="-11"/>
        </w:rPr>
        <w:t> </w:t>
      </w:r>
      <w:r>
        <w:rPr>
          <w:color w:val="231F20"/>
        </w:rPr>
        <w:t>Vô</w:t>
      </w:r>
      <w:r>
        <w:rPr>
          <w:color w:val="231F20"/>
          <w:spacing w:val="-7"/>
        </w:rPr>
        <w:t> </w:t>
      </w:r>
      <w:r>
        <w:rPr>
          <w:color w:val="231F20"/>
        </w:rPr>
        <w:t>nhiệt</w:t>
      </w:r>
      <w:r>
        <w:rPr>
          <w:color w:val="231F20"/>
          <w:spacing w:val="-6"/>
        </w:rPr>
        <w:t> </w:t>
      </w:r>
      <w:r>
        <w:rPr>
          <w:color w:val="231F20"/>
        </w:rPr>
        <w:t>đều</w:t>
      </w:r>
      <w:r>
        <w:rPr>
          <w:color w:val="231F20"/>
          <w:spacing w:val="-7"/>
        </w:rPr>
        <w:t> </w:t>
      </w:r>
      <w:r>
        <w:rPr>
          <w:color w:val="231F20"/>
        </w:rPr>
        <w:t>là</w:t>
      </w:r>
      <w:r>
        <w:rPr>
          <w:color w:val="231F20"/>
          <w:spacing w:val="-7"/>
        </w:rPr>
        <w:t> </w:t>
      </w:r>
      <w:r>
        <w:rPr>
          <w:color w:val="231F20"/>
        </w:rPr>
        <w:t>một</w:t>
      </w:r>
      <w:r>
        <w:rPr>
          <w:color w:val="231F20"/>
          <w:spacing w:val="-6"/>
        </w:rPr>
        <w:t> </w:t>
      </w:r>
      <w:r>
        <w:rPr>
          <w:color w:val="231F20"/>
        </w:rPr>
        <w:t>loại,</w:t>
      </w:r>
      <w:r>
        <w:rPr>
          <w:color w:val="231F20"/>
          <w:spacing w:val="-7"/>
        </w:rPr>
        <w:t> </w:t>
      </w:r>
      <w:r>
        <w:rPr>
          <w:color w:val="231F20"/>
        </w:rPr>
        <w:t>là</w:t>
      </w:r>
      <w:r>
        <w:rPr>
          <w:color w:val="231F20"/>
          <w:spacing w:val="-6"/>
        </w:rPr>
        <w:t> </w:t>
      </w:r>
      <w:r>
        <w:rPr>
          <w:color w:val="231F20"/>
        </w:rPr>
        <w:t>bạn bè</w:t>
      </w:r>
      <w:r>
        <w:rPr>
          <w:color w:val="231F20"/>
          <w:spacing w:val="-5"/>
        </w:rPr>
        <w:t> </w:t>
      </w:r>
      <w:r>
        <w:rPr>
          <w:color w:val="231F20"/>
        </w:rPr>
        <w:t>cùng</w:t>
      </w:r>
      <w:r>
        <w:rPr>
          <w:color w:val="231F20"/>
          <w:spacing w:val="-4"/>
        </w:rPr>
        <w:t> </w:t>
      </w:r>
      <w:r>
        <w:rPr>
          <w:color w:val="231F20"/>
        </w:rPr>
        <w:t>chúng</w:t>
      </w:r>
      <w:r>
        <w:rPr>
          <w:color w:val="231F20"/>
          <w:spacing w:val="-4"/>
        </w:rPr>
        <w:t> </w:t>
      </w:r>
      <w:r>
        <w:rPr>
          <w:color w:val="231F20"/>
        </w:rPr>
        <w:t>đồng</w:t>
      </w:r>
      <w:r>
        <w:rPr>
          <w:color w:val="231F20"/>
          <w:spacing w:val="-4"/>
        </w:rPr>
        <w:t> </w:t>
      </w:r>
      <w:r>
        <w:rPr>
          <w:color w:val="231F20"/>
        </w:rPr>
        <w:t>phần,</w:t>
      </w:r>
      <w:r>
        <w:rPr>
          <w:color w:val="231F20"/>
          <w:spacing w:val="-4"/>
        </w:rPr>
        <w:t> </w:t>
      </w:r>
      <w:r>
        <w:rPr>
          <w:color w:val="231F20"/>
        </w:rPr>
        <w:t>do</w:t>
      </w:r>
      <w:r>
        <w:rPr>
          <w:color w:val="231F20"/>
          <w:spacing w:val="-4"/>
        </w:rPr>
        <w:t> </w:t>
      </w:r>
      <w:r>
        <w:rPr>
          <w:color w:val="231F20"/>
        </w:rPr>
        <w:t>nương</w:t>
      </w:r>
      <w:r>
        <w:rPr>
          <w:color w:val="231F20"/>
          <w:spacing w:val="-4"/>
        </w:rPr>
        <w:t> </w:t>
      </w:r>
      <w:r>
        <w:rPr>
          <w:color w:val="231F20"/>
        </w:rPr>
        <w:t>dựa,</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đạt</w:t>
      </w:r>
      <w:r>
        <w:rPr>
          <w:color w:val="231F20"/>
          <w:spacing w:val="-4"/>
        </w:rPr>
        <w:t> </w:t>
      </w:r>
      <w:r>
        <w:rPr>
          <w:color w:val="231F20"/>
        </w:rPr>
        <w:t>được</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firstLine="0"/>
      </w:pPr>
      <w:r>
        <w:rPr>
          <w:color w:val="231F20"/>
        </w:rPr>
        <w:t>đều</w:t>
      </w:r>
      <w:r>
        <w:rPr>
          <w:color w:val="231F20"/>
          <w:spacing w:val="-5"/>
        </w:rPr>
        <w:t> </w:t>
      </w:r>
      <w:r>
        <w:rPr>
          <w:color w:val="231F20"/>
        </w:rPr>
        <w:t>đồng.</w:t>
      </w:r>
      <w:r>
        <w:rPr>
          <w:color w:val="231F20"/>
          <w:spacing w:val="-4"/>
        </w:rPr>
        <w:t> </w:t>
      </w:r>
      <w:r>
        <w:rPr>
          <w:color w:val="231F20"/>
        </w:rPr>
        <w:t>Lại,</w:t>
      </w:r>
      <w:r>
        <w:rPr>
          <w:color w:val="231F20"/>
          <w:spacing w:val="-5"/>
        </w:rPr>
        <w:t> </w:t>
      </w:r>
      <w:r>
        <w:rPr>
          <w:color w:val="231F20"/>
        </w:rPr>
        <w:t>nếu</w:t>
      </w:r>
      <w:r>
        <w:rPr>
          <w:color w:val="231F20"/>
          <w:spacing w:val="-4"/>
        </w:rPr>
        <w:t> </w:t>
      </w:r>
      <w:r>
        <w:rPr>
          <w:color w:val="231F20"/>
        </w:rPr>
        <w:t>sinh</w:t>
      </w:r>
      <w:r>
        <w:rPr>
          <w:color w:val="231F20"/>
          <w:spacing w:val="-5"/>
        </w:rPr>
        <w:t> </w:t>
      </w:r>
      <w:r>
        <w:rPr>
          <w:color w:val="231F20"/>
        </w:rPr>
        <w:t>vào</w:t>
      </w:r>
      <w:r>
        <w:rPr>
          <w:color w:val="231F20"/>
          <w:spacing w:val="-4"/>
        </w:rPr>
        <w:t> </w:t>
      </w:r>
      <w:r>
        <w:rPr>
          <w:color w:val="231F20"/>
        </w:rPr>
        <w:t>trời</w:t>
      </w:r>
      <w:r>
        <w:rPr>
          <w:color w:val="231F20"/>
          <w:spacing w:val="-10"/>
        </w:rPr>
        <w:t> </w:t>
      </w:r>
      <w:r>
        <w:rPr>
          <w:color w:val="231F20"/>
        </w:rPr>
        <w:t>Vô</w:t>
      </w:r>
      <w:r>
        <w:rPr>
          <w:color w:val="231F20"/>
          <w:spacing w:val="-4"/>
        </w:rPr>
        <w:t> </w:t>
      </w:r>
      <w:r>
        <w:rPr>
          <w:color w:val="231F20"/>
        </w:rPr>
        <w:t>nhiệt</w:t>
      </w:r>
      <w:r>
        <w:rPr>
          <w:color w:val="231F20"/>
          <w:spacing w:val="-5"/>
        </w:rPr>
        <w:t> </w:t>
      </w:r>
      <w:r>
        <w:rPr>
          <w:color w:val="231F20"/>
        </w:rPr>
        <w:t>thì</w:t>
      </w:r>
      <w:r>
        <w:rPr>
          <w:color w:val="231F20"/>
          <w:spacing w:val="-4"/>
        </w:rPr>
        <w:t> </w:t>
      </w:r>
      <w:r>
        <w:rPr>
          <w:color w:val="231F20"/>
        </w:rPr>
        <w:t>các</w:t>
      </w:r>
      <w:r>
        <w:rPr>
          <w:color w:val="231F20"/>
          <w:spacing w:val="-5"/>
        </w:rPr>
        <w:t> </w:t>
      </w:r>
      <w:r>
        <w:rPr>
          <w:color w:val="231F20"/>
        </w:rPr>
        <w:t>uẩn</w:t>
      </w:r>
      <w:r>
        <w:rPr>
          <w:color w:val="231F20"/>
          <w:spacing w:val="-4"/>
        </w:rPr>
        <w:t> </w:t>
      </w:r>
      <w:r>
        <w:rPr>
          <w:color w:val="231F20"/>
        </w:rPr>
        <w:t>sắc,</w:t>
      </w:r>
      <w:r>
        <w:rPr>
          <w:color w:val="231F20"/>
          <w:spacing w:val="-5"/>
        </w:rPr>
        <w:t> </w:t>
      </w:r>
      <w:r>
        <w:rPr>
          <w:color w:val="231F20"/>
        </w:rPr>
        <w:t>thọ,</w:t>
      </w:r>
      <w:r>
        <w:rPr>
          <w:color w:val="231F20"/>
          <w:spacing w:val="-4"/>
        </w:rPr>
        <w:t> </w:t>
      </w:r>
      <w:r>
        <w:rPr>
          <w:color w:val="231F20"/>
        </w:rPr>
        <w:t>tưởng, hành, thức hiện có đều là vô phú vô ký. Đó gọi là trời Vô</w:t>
      </w:r>
      <w:r>
        <w:rPr>
          <w:color w:val="231F20"/>
          <w:spacing w:val="-10"/>
        </w:rPr>
        <w:t> </w:t>
      </w:r>
      <w:r>
        <w:rPr>
          <w:color w:val="231F20"/>
        </w:rPr>
        <w:t>nhiệt.</w:t>
      </w:r>
    </w:p>
    <w:p>
      <w:pPr>
        <w:pStyle w:val="BodyText"/>
        <w:spacing w:line="268" w:lineRule="auto" w:before="113"/>
        <w:ind w:right="107"/>
      </w:pPr>
      <w:r>
        <w:rPr>
          <w:color w:val="231F20"/>
        </w:rPr>
        <w:t>Lại nữa, do trời Vô nhiệt đối với khổ thấy là khổ, đối với tập, diệt, đạo đều thấy là tập, diệt, đạo, nên gọi là trời Vô nhiệt.</w:t>
      </w:r>
    </w:p>
    <w:p>
      <w:pPr>
        <w:pStyle w:val="BodyText"/>
        <w:spacing w:line="268" w:lineRule="auto" w:before="112"/>
        <w:ind w:right="107"/>
      </w:pPr>
      <w:r>
        <w:rPr>
          <w:color w:val="231F20"/>
        </w:rPr>
        <w:t>Lại nữa, do trời Vô nhiệt thân tâm không bị nhiệt não, do thân tâm không bị nhiệt não nên lãnh nhận các thọ vô lậu vi diệu, hoàn toàn tịch tĩnh, tịch tĩnh khắp, nên gọi là trời Vô nhiệt.</w:t>
      </w:r>
    </w:p>
    <w:p>
      <w:pPr>
        <w:pStyle w:val="BodyText"/>
        <w:spacing w:line="268" w:lineRule="auto" w:before="114"/>
        <w:ind w:right="107"/>
      </w:pPr>
      <w:r>
        <w:rPr>
          <w:color w:val="231F20"/>
        </w:rPr>
        <w:t>Lại nữa, đây là danh hiệu, là dị ngữ, là tăng ngữ, là các tưởng cùng tưởng đã được thiết lập để nêu bày, nên gọi là trời Vô nhiệt.</w:t>
      </w:r>
    </w:p>
    <w:p>
      <w:pPr>
        <w:pStyle w:val="ListParagraph"/>
        <w:numPr>
          <w:ilvl w:val="0"/>
          <w:numId w:val="4"/>
        </w:numPr>
        <w:tabs>
          <w:tab w:pos="1221" w:val="left" w:leader="none"/>
        </w:tabs>
        <w:spacing w:line="240" w:lineRule="auto" w:before="113" w:after="0"/>
        <w:ind w:left="1220" w:right="0" w:hanging="261"/>
        <w:jc w:val="both"/>
        <w:rPr>
          <w:i/>
          <w:sz w:val="26"/>
        </w:rPr>
      </w:pPr>
      <w:r>
        <w:rPr>
          <w:i/>
          <w:color w:val="231F20"/>
          <w:sz w:val="26"/>
        </w:rPr>
        <w:t>Thế nào là trời Thiện</w:t>
      </w:r>
      <w:r>
        <w:rPr>
          <w:i/>
          <w:color w:val="231F20"/>
          <w:spacing w:val="-3"/>
          <w:sz w:val="26"/>
        </w:rPr>
        <w:t> </w:t>
      </w:r>
      <w:r>
        <w:rPr>
          <w:i/>
          <w:color w:val="231F20"/>
          <w:sz w:val="26"/>
        </w:rPr>
        <w:t>hiện?</w:t>
      </w:r>
    </w:p>
    <w:p>
      <w:pPr>
        <w:pStyle w:val="BodyText"/>
        <w:spacing w:line="268" w:lineRule="auto" w:before="148"/>
        <w:ind w:right="103"/>
      </w:pPr>
      <w:r>
        <w:rPr>
          <w:i/>
          <w:color w:val="231F20"/>
        </w:rPr>
        <w:t>Đáp: </w:t>
      </w:r>
      <w:r>
        <w:rPr>
          <w:color w:val="231F20"/>
        </w:rPr>
        <w:t>Nghĩa là hữu tình nơi trời Thiện hiện đều là một loại, là bạn bè cùng chúng đồng phần, do nương dựa, sự việc, nơi chốn đạt được đều đồng. Lại, nếu sinh vào trời Thiện hiện thì các uẩn sắc, thọ, tưởng, hành, thức hiện có đều là vô phú vô ký. Đó gọi là trời Thiện hiện.</w:t>
      </w:r>
    </w:p>
    <w:p>
      <w:pPr>
        <w:pStyle w:val="BodyText"/>
        <w:spacing w:line="268" w:lineRule="auto" w:before="116"/>
        <w:ind w:right="107"/>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6"/>
        </w:rPr>
        <w:t> </w:t>
      </w:r>
      <w:r>
        <w:rPr>
          <w:color w:val="231F20"/>
        </w:rPr>
        <w:t>trời</w:t>
      </w:r>
      <w:r>
        <w:rPr>
          <w:color w:val="231F20"/>
          <w:spacing w:val="-10"/>
        </w:rPr>
        <w:t> </w:t>
      </w:r>
      <w:r>
        <w:rPr>
          <w:color w:val="231F20"/>
        </w:rPr>
        <w:t>Thiện</w:t>
      </w:r>
      <w:r>
        <w:rPr>
          <w:color w:val="231F20"/>
          <w:spacing w:val="-6"/>
        </w:rPr>
        <w:t> </w:t>
      </w:r>
      <w:r>
        <w:rPr>
          <w:color w:val="231F20"/>
        </w:rPr>
        <w:t>hiện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thấy</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tập, diệt, đạo đều thấy là tập, diệt, đạo, nên gọi là trời Thiện</w:t>
      </w:r>
      <w:r>
        <w:rPr>
          <w:color w:val="231F20"/>
          <w:spacing w:val="-6"/>
        </w:rPr>
        <w:t> </w:t>
      </w:r>
      <w:r>
        <w:rPr>
          <w:color w:val="231F20"/>
        </w:rPr>
        <w:t>hiện.</w:t>
      </w:r>
    </w:p>
    <w:p>
      <w:pPr>
        <w:pStyle w:val="BodyText"/>
        <w:spacing w:line="268" w:lineRule="auto" w:before="113"/>
        <w:ind w:right="107"/>
      </w:pPr>
      <w:r>
        <w:rPr>
          <w:color w:val="231F20"/>
        </w:rPr>
        <w:t>Lại nữa, do chư Thiên nơi trời Thiện hiện có hình sắc vi diệu, oai nghiêm thanh tịnh, mọi người đều ưa thích nhìn ngắm, hơn hẳn chư</w:t>
      </w:r>
      <w:r>
        <w:rPr>
          <w:color w:val="231F20"/>
          <w:spacing w:val="-11"/>
        </w:rPr>
        <w:t> </w:t>
      </w:r>
      <w:r>
        <w:rPr>
          <w:color w:val="231F20"/>
        </w:rPr>
        <w:t>Thiên</w:t>
      </w:r>
      <w:r>
        <w:rPr>
          <w:color w:val="231F20"/>
          <w:spacing w:val="-5"/>
        </w:rPr>
        <w:t> </w:t>
      </w:r>
      <w:r>
        <w:rPr>
          <w:color w:val="231F20"/>
        </w:rPr>
        <w:t>nơi</w:t>
      </w:r>
      <w:r>
        <w:rPr>
          <w:color w:val="231F20"/>
          <w:spacing w:val="-6"/>
        </w:rPr>
        <w:t> </w:t>
      </w:r>
      <w:r>
        <w:rPr>
          <w:color w:val="231F20"/>
        </w:rPr>
        <w:t>hai</w:t>
      </w:r>
      <w:r>
        <w:rPr>
          <w:color w:val="231F20"/>
          <w:spacing w:val="-6"/>
        </w:rPr>
        <w:t> </w:t>
      </w:r>
      <w:r>
        <w:rPr>
          <w:color w:val="231F20"/>
        </w:rPr>
        <w:t>trời</w:t>
      </w:r>
      <w:r>
        <w:rPr>
          <w:color w:val="231F20"/>
          <w:spacing w:val="-10"/>
        </w:rPr>
        <w:t> </w:t>
      </w:r>
      <w:r>
        <w:rPr>
          <w:color w:val="231F20"/>
        </w:rPr>
        <w:t>Vô</w:t>
      </w:r>
      <w:r>
        <w:rPr>
          <w:color w:val="231F20"/>
          <w:spacing w:val="-5"/>
        </w:rPr>
        <w:t> </w:t>
      </w:r>
      <w:r>
        <w:rPr>
          <w:color w:val="231F20"/>
        </w:rPr>
        <w:t>phiền,</w:t>
      </w:r>
      <w:r>
        <w:rPr>
          <w:color w:val="231F20"/>
          <w:spacing w:val="-10"/>
        </w:rPr>
        <w:t> </w:t>
      </w:r>
      <w:r>
        <w:rPr>
          <w:color w:val="231F20"/>
        </w:rPr>
        <w:t>Vô</w:t>
      </w:r>
      <w:r>
        <w:rPr>
          <w:color w:val="231F20"/>
          <w:spacing w:val="-6"/>
        </w:rPr>
        <w:t> </w:t>
      </w:r>
      <w:r>
        <w:rPr>
          <w:color w:val="231F20"/>
        </w:rPr>
        <w:t>nhiệt,</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trời</w:t>
      </w:r>
      <w:r>
        <w:rPr>
          <w:color w:val="231F20"/>
          <w:spacing w:val="-10"/>
        </w:rPr>
        <w:t> </w:t>
      </w:r>
      <w:r>
        <w:rPr>
          <w:color w:val="231F20"/>
        </w:rPr>
        <w:t>Thiện</w:t>
      </w:r>
      <w:r>
        <w:rPr>
          <w:color w:val="231F20"/>
          <w:spacing w:val="-5"/>
        </w:rPr>
        <w:t> </w:t>
      </w:r>
      <w:r>
        <w:rPr>
          <w:color w:val="231F20"/>
        </w:rPr>
        <w:t>hiện.</w:t>
      </w:r>
    </w:p>
    <w:p>
      <w:pPr>
        <w:pStyle w:val="BodyText"/>
        <w:spacing w:line="268" w:lineRule="auto" w:before="114"/>
        <w:ind w:right="107"/>
      </w:pPr>
      <w:r>
        <w:rPr>
          <w:color w:val="231F20"/>
        </w:rPr>
        <w:t>Lại nữa, đây là danh hiệu, là dị ngữ, là tăng ngữ, là các tưởng cùng tưởng đã được thiết lập để nêu bày, nên gọi là trời Thiện hiện.</w:t>
      </w:r>
    </w:p>
    <w:p>
      <w:pPr>
        <w:pStyle w:val="ListParagraph"/>
        <w:numPr>
          <w:ilvl w:val="0"/>
          <w:numId w:val="4"/>
        </w:numPr>
        <w:tabs>
          <w:tab w:pos="1221" w:val="left" w:leader="none"/>
        </w:tabs>
        <w:spacing w:line="240" w:lineRule="auto" w:before="113" w:after="0"/>
        <w:ind w:left="1220" w:right="0" w:hanging="261"/>
        <w:jc w:val="both"/>
        <w:rPr>
          <w:i/>
          <w:sz w:val="26"/>
        </w:rPr>
      </w:pPr>
      <w:r>
        <w:rPr>
          <w:i/>
          <w:color w:val="231F20"/>
          <w:sz w:val="26"/>
        </w:rPr>
        <w:t>Thế nào là trời Thiện</w:t>
      </w:r>
      <w:r>
        <w:rPr>
          <w:i/>
          <w:color w:val="231F20"/>
          <w:spacing w:val="-3"/>
          <w:sz w:val="26"/>
        </w:rPr>
        <w:t> </w:t>
      </w:r>
      <w:r>
        <w:rPr>
          <w:i/>
          <w:color w:val="231F20"/>
          <w:sz w:val="26"/>
        </w:rPr>
        <w:t>kiến?</w:t>
      </w:r>
    </w:p>
    <w:p>
      <w:pPr>
        <w:pStyle w:val="BodyText"/>
        <w:spacing w:line="271" w:lineRule="auto" w:before="147"/>
        <w:ind w:right="103"/>
      </w:pPr>
      <w:r>
        <w:rPr>
          <w:i/>
          <w:color w:val="231F20"/>
        </w:rPr>
        <w:t>Đáp: </w:t>
      </w:r>
      <w:r>
        <w:rPr>
          <w:color w:val="231F20"/>
        </w:rPr>
        <w:t>Nghĩa là hữu tình nơi trời Thiện kiến đều là một loại, là bạn bè cùng chúng đồng phần, do nương dựa, sự việc, nơi chốn đạt được đều đồng. Lại, nếu sinh vào trời Thiện kiến thì các uẩn sắc, thọ, tưởng, hành, thức hiện có đều là vô phú vô ký. Đó gọi là trời Thiện kiến.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Lại</w:t>
      </w:r>
      <w:r>
        <w:rPr>
          <w:color w:val="231F20"/>
          <w:spacing w:val="-6"/>
        </w:rPr>
        <w:t> </w:t>
      </w:r>
      <w:r>
        <w:rPr>
          <w:color w:val="231F20"/>
        </w:rPr>
        <w:t>nữa,</w:t>
      </w:r>
      <w:r>
        <w:rPr>
          <w:color w:val="231F20"/>
          <w:spacing w:val="-6"/>
        </w:rPr>
        <w:t> </w:t>
      </w:r>
      <w:r>
        <w:rPr>
          <w:color w:val="231F20"/>
        </w:rPr>
        <w:t>do</w:t>
      </w:r>
      <w:r>
        <w:rPr>
          <w:color w:val="231F20"/>
          <w:spacing w:val="-6"/>
        </w:rPr>
        <w:t> </w:t>
      </w:r>
      <w:r>
        <w:rPr>
          <w:color w:val="231F20"/>
        </w:rPr>
        <w:t>trời</w:t>
      </w:r>
      <w:r>
        <w:rPr>
          <w:color w:val="231F20"/>
          <w:spacing w:val="-10"/>
        </w:rPr>
        <w:t> </w:t>
      </w:r>
      <w:r>
        <w:rPr>
          <w:color w:val="231F20"/>
        </w:rPr>
        <w:t>Thiện</w:t>
      </w:r>
      <w:r>
        <w:rPr>
          <w:color w:val="231F20"/>
          <w:spacing w:val="-6"/>
        </w:rPr>
        <w:t> </w:t>
      </w:r>
      <w:r>
        <w:rPr>
          <w:color w:val="231F20"/>
        </w:rPr>
        <w:t>kiến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thấy</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tập, diệt, đạo đều thấy là tập, diệt, đạo, nên gọi là trời Thiện</w:t>
      </w:r>
      <w:r>
        <w:rPr>
          <w:color w:val="231F20"/>
          <w:spacing w:val="-6"/>
        </w:rPr>
        <w:t> </w:t>
      </w:r>
      <w:r>
        <w:rPr>
          <w:color w:val="231F20"/>
        </w:rPr>
        <w:t>kiến.</w:t>
      </w:r>
    </w:p>
    <w:p>
      <w:pPr>
        <w:pStyle w:val="BodyText"/>
        <w:spacing w:line="276" w:lineRule="auto" w:before="114"/>
        <w:ind w:left="110" w:right="390"/>
      </w:pPr>
      <w:r>
        <w:rPr>
          <w:color w:val="231F20"/>
        </w:rPr>
        <w:t>Lại nữa, do chư Thiên nơi trời Thiện kiến có hình sắc càng trở nên vi diệu, càng oai nghiêm thanh tịnh, mọi người càng ưa thích nhìn ngắm, hơn hẳn chư Thiên nơi các trời Vô phiền, Vô nhiệt và Thiện hiện, nên gọi là trời Thiện kiến.</w:t>
      </w:r>
    </w:p>
    <w:p>
      <w:pPr>
        <w:pStyle w:val="BodyText"/>
        <w:spacing w:line="276" w:lineRule="auto" w:before="114"/>
        <w:ind w:left="110" w:right="390"/>
      </w:pPr>
      <w:r>
        <w:rPr>
          <w:color w:val="231F20"/>
        </w:rPr>
        <w:t>Lại nữa, đây là danh hiệu, là dị ngữ, là tăng ngữ, là các tưởng cùng tưởng đã được thiết lập để nêu bày, đó gọi là trời Thiện kiến.</w:t>
      </w:r>
    </w:p>
    <w:p>
      <w:pPr>
        <w:pStyle w:val="ListParagraph"/>
        <w:numPr>
          <w:ilvl w:val="0"/>
          <w:numId w:val="4"/>
        </w:numPr>
        <w:tabs>
          <w:tab w:pos="938" w:val="left" w:leader="none"/>
        </w:tabs>
        <w:spacing w:line="240" w:lineRule="auto" w:before="113" w:after="0"/>
        <w:ind w:left="937" w:right="0" w:hanging="261"/>
        <w:jc w:val="both"/>
        <w:rPr>
          <w:i/>
          <w:sz w:val="26"/>
        </w:rPr>
      </w:pPr>
      <w:r>
        <w:rPr>
          <w:i/>
          <w:color w:val="231F20"/>
          <w:sz w:val="26"/>
        </w:rPr>
        <w:t>Thế nào là trời Sắc cứu</w:t>
      </w:r>
      <w:r>
        <w:rPr>
          <w:i/>
          <w:color w:val="231F20"/>
          <w:spacing w:val="-2"/>
          <w:sz w:val="26"/>
        </w:rPr>
        <w:t> </w:t>
      </w:r>
      <w:r>
        <w:rPr>
          <w:i/>
          <w:color w:val="231F20"/>
          <w:sz w:val="26"/>
        </w:rPr>
        <w:t>cánh?</w:t>
      </w:r>
    </w:p>
    <w:p>
      <w:pPr>
        <w:pStyle w:val="BodyText"/>
        <w:spacing w:line="276" w:lineRule="auto" w:before="159"/>
        <w:ind w:left="110" w:right="390"/>
      </w:pPr>
      <w:r>
        <w:rPr>
          <w:i/>
          <w:color w:val="231F20"/>
        </w:rPr>
        <w:t>Đáp:</w:t>
      </w:r>
      <w:r>
        <w:rPr>
          <w:i/>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hữu</w:t>
      </w:r>
      <w:r>
        <w:rPr>
          <w:color w:val="231F20"/>
          <w:spacing w:val="-10"/>
        </w:rPr>
        <w:t> </w:t>
      </w:r>
      <w:r>
        <w:rPr>
          <w:color w:val="231F20"/>
        </w:rPr>
        <w:t>tình</w:t>
      </w:r>
      <w:r>
        <w:rPr>
          <w:color w:val="231F20"/>
          <w:spacing w:val="-10"/>
        </w:rPr>
        <w:t> </w:t>
      </w:r>
      <w:r>
        <w:rPr>
          <w:color w:val="231F20"/>
        </w:rPr>
        <w:t>nơi</w:t>
      </w:r>
      <w:r>
        <w:rPr>
          <w:color w:val="231F20"/>
          <w:spacing w:val="-9"/>
        </w:rPr>
        <w:t> </w:t>
      </w:r>
      <w:r>
        <w:rPr>
          <w:color w:val="231F20"/>
        </w:rPr>
        <w:t>trời</w:t>
      </w:r>
      <w:r>
        <w:rPr>
          <w:color w:val="231F20"/>
          <w:spacing w:val="-10"/>
        </w:rPr>
        <w:t> </w:t>
      </w:r>
      <w:r>
        <w:rPr>
          <w:color w:val="231F20"/>
        </w:rPr>
        <w:t>Sắc</w:t>
      </w:r>
      <w:r>
        <w:rPr>
          <w:color w:val="231F20"/>
          <w:spacing w:val="-9"/>
        </w:rPr>
        <w:t> </w:t>
      </w:r>
      <w:r>
        <w:rPr>
          <w:color w:val="231F20"/>
        </w:rPr>
        <w:t>cứu</w:t>
      </w:r>
      <w:r>
        <w:rPr>
          <w:color w:val="231F20"/>
          <w:spacing w:val="-10"/>
        </w:rPr>
        <w:t> </w:t>
      </w:r>
      <w:r>
        <w:rPr>
          <w:color w:val="231F20"/>
        </w:rPr>
        <w:t>cánh</w:t>
      </w:r>
      <w:r>
        <w:rPr>
          <w:color w:val="231F20"/>
          <w:spacing w:val="-10"/>
        </w:rPr>
        <w:t> </w:t>
      </w:r>
      <w:r>
        <w:rPr>
          <w:color w:val="231F20"/>
        </w:rPr>
        <w:t>đều</w:t>
      </w:r>
      <w:r>
        <w:rPr>
          <w:color w:val="231F20"/>
          <w:spacing w:val="-9"/>
        </w:rPr>
        <w:t> </w:t>
      </w:r>
      <w:r>
        <w:rPr>
          <w:color w:val="231F20"/>
        </w:rPr>
        <w:t>là</w:t>
      </w:r>
      <w:r>
        <w:rPr>
          <w:color w:val="231F20"/>
          <w:spacing w:val="-10"/>
        </w:rPr>
        <w:t> </w:t>
      </w:r>
      <w:r>
        <w:rPr>
          <w:color w:val="231F20"/>
        </w:rPr>
        <w:t>một</w:t>
      </w:r>
      <w:r>
        <w:rPr>
          <w:color w:val="231F20"/>
          <w:spacing w:val="-10"/>
        </w:rPr>
        <w:t> </w:t>
      </w:r>
      <w:r>
        <w:rPr>
          <w:color w:val="231F20"/>
        </w:rPr>
        <w:t>loại,</w:t>
      </w:r>
      <w:r>
        <w:rPr>
          <w:color w:val="231F20"/>
          <w:spacing w:val="-9"/>
        </w:rPr>
        <w:t> </w:t>
      </w:r>
      <w:r>
        <w:rPr>
          <w:color w:val="231F20"/>
        </w:rPr>
        <w:t>là bạn bè cùng chúng đồng phần, do nương dựa, sự việc, nơi chốn </w:t>
      </w:r>
      <w:r>
        <w:rPr>
          <w:color w:val="231F20"/>
          <w:spacing w:val="-4"/>
        </w:rPr>
        <w:t>đạt </w:t>
      </w:r>
      <w:r>
        <w:rPr>
          <w:color w:val="231F20"/>
        </w:rPr>
        <w:t>được đều đồng. Lại, nếu sinh vào trời Sắc cứu cánh thì các uẩn sắc, thọ,</w:t>
      </w:r>
      <w:r>
        <w:rPr>
          <w:color w:val="231F20"/>
          <w:spacing w:val="-9"/>
        </w:rPr>
        <w:t> </w:t>
      </w:r>
      <w:r>
        <w:rPr>
          <w:color w:val="231F20"/>
        </w:rPr>
        <w:t>tưởng,</w:t>
      </w:r>
      <w:r>
        <w:rPr>
          <w:color w:val="231F20"/>
          <w:spacing w:val="-8"/>
        </w:rPr>
        <w:t> </w:t>
      </w:r>
      <w:r>
        <w:rPr>
          <w:color w:val="231F20"/>
        </w:rPr>
        <w:t>hành,</w:t>
      </w:r>
      <w:r>
        <w:rPr>
          <w:color w:val="231F20"/>
          <w:spacing w:val="-9"/>
        </w:rPr>
        <w:t> </w:t>
      </w:r>
      <w:r>
        <w:rPr>
          <w:color w:val="231F20"/>
        </w:rPr>
        <w:t>thức</w:t>
      </w:r>
      <w:r>
        <w:rPr>
          <w:color w:val="231F20"/>
          <w:spacing w:val="-8"/>
        </w:rPr>
        <w:t> </w:t>
      </w:r>
      <w:r>
        <w:rPr>
          <w:color w:val="231F20"/>
        </w:rPr>
        <w:t>hiện</w:t>
      </w:r>
      <w:r>
        <w:rPr>
          <w:color w:val="231F20"/>
          <w:spacing w:val="-9"/>
        </w:rPr>
        <w:t> </w:t>
      </w:r>
      <w:r>
        <w:rPr>
          <w:color w:val="231F20"/>
        </w:rPr>
        <w:t>có</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8"/>
        </w:rPr>
        <w:t> </w:t>
      </w:r>
      <w:r>
        <w:rPr>
          <w:color w:val="231F20"/>
        </w:rPr>
        <w:t>trời</w:t>
      </w:r>
      <w:r>
        <w:rPr>
          <w:color w:val="231F20"/>
          <w:spacing w:val="-9"/>
        </w:rPr>
        <w:t> </w:t>
      </w:r>
      <w:r>
        <w:rPr>
          <w:color w:val="231F20"/>
        </w:rPr>
        <w:t>Sắc cứu cánh.</w:t>
      </w:r>
    </w:p>
    <w:p>
      <w:pPr>
        <w:pStyle w:val="BodyText"/>
        <w:spacing w:line="276" w:lineRule="auto" w:before="114"/>
        <w:ind w:left="110" w:right="391"/>
      </w:pPr>
      <w:r>
        <w:rPr>
          <w:color w:val="231F20"/>
        </w:rPr>
        <w:t>Lại nữa, do trời Sắc cứu cánh đối với khổ thấy là khổ, đối với tập, diệt, đạo đều thấy là tập, diệt, đạo, nên gọi là trời Sắc cứu cánh.</w:t>
      </w:r>
    </w:p>
    <w:p>
      <w:pPr>
        <w:pStyle w:val="BodyText"/>
        <w:spacing w:line="276" w:lineRule="auto" w:before="114"/>
        <w:ind w:left="110" w:right="391"/>
      </w:pPr>
      <w:r>
        <w:rPr>
          <w:color w:val="231F20"/>
        </w:rPr>
        <w:t>Lại</w:t>
      </w:r>
      <w:r>
        <w:rPr>
          <w:color w:val="231F20"/>
          <w:spacing w:val="-6"/>
        </w:rPr>
        <w:t> </w:t>
      </w:r>
      <w:r>
        <w:rPr>
          <w:color w:val="231F20"/>
        </w:rPr>
        <w:t>nữa,</w:t>
      </w:r>
      <w:r>
        <w:rPr>
          <w:color w:val="231F20"/>
          <w:spacing w:val="-5"/>
        </w:rPr>
        <w:t> </w:t>
      </w:r>
      <w:r>
        <w:rPr>
          <w:color w:val="231F20"/>
        </w:rPr>
        <w:t>do</w:t>
      </w:r>
      <w:r>
        <w:rPr>
          <w:color w:val="231F20"/>
          <w:spacing w:val="-6"/>
        </w:rPr>
        <w:t> </w:t>
      </w:r>
      <w:r>
        <w:rPr>
          <w:color w:val="231F20"/>
        </w:rPr>
        <w:t>trời</w:t>
      </w:r>
      <w:r>
        <w:rPr>
          <w:color w:val="231F20"/>
          <w:spacing w:val="-5"/>
        </w:rPr>
        <w:t> </w:t>
      </w:r>
      <w:r>
        <w:rPr>
          <w:color w:val="231F20"/>
        </w:rPr>
        <w:t>Sắc</w:t>
      </w:r>
      <w:r>
        <w:rPr>
          <w:color w:val="231F20"/>
          <w:spacing w:val="-7"/>
        </w:rPr>
        <w:t> </w:t>
      </w:r>
      <w:r>
        <w:rPr>
          <w:color w:val="231F20"/>
        </w:rPr>
        <w:t>cứu</w:t>
      </w:r>
      <w:r>
        <w:rPr>
          <w:color w:val="231F20"/>
          <w:spacing w:val="-5"/>
        </w:rPr>
        <w:t> </w:t>
      </w:r>
      <w:r>
        <w:rPr>
          <w:color w:val="231F20"/>
        </w:rPr>
        <w:t>cánh</w:t>
      </w:r>
      <w:r>
        <w:rPr>
          <w:color w:val="231F20"/>
          <w:spacing w:val="-5"/>
        </w:rPr>
        <w:t> </w:t>
      </w:r>
      <w:r>
        <w:rPr>
          <w:color w:val="231F20"/>
        </w:rPr>
        <w:t>tự</w:t>
      </w:r>
      <w:r>
        <w:rPr>
          <w:color w:val="231F20"/>
          <w:spacing w:val="-11"/>
        </w:rPr>
        <w:t> </w:t>
      </w:r>
      <w:r>
        <w:rPr>
          <w:color w:val="231F20"/>
        </w:rPr>
        <w:t>Thể</w:t>
      </w:r>
      <w:r>
        <w:rPr>
          <w:color w:val="231F20"/>
          <w:spacing w:val="-5"/>
        </w:rPr>
        <w:t> </w:t>
      </w:r>
      <w:r>
        <w:rPr>
          <w:color w:val="231F20"/>
        </w:rPr>
        <w:t>đạt</w:t>
      </w:r>
      <w:r>
        <w:rPr>
          <w:color w:val="231F20"/>
          <w:spacing w:val="-7"/>
        </w:rPr>
        <w:t> </w:t>
      </w:r>
      <w:r>
        <w:rPr>
          <w:color w:val="231F20"/>
        </w:rPr>
        <w:t>được,</w:t>
      </w:r>
      <w:r>
        <w:rPr>
          <w:color w:val="231F20"/>
          <w:spacing w:val="-6"/>
        </w:rPr>
        <w:t> </w:t>
      </w:r>
      <w:r>
        <w:rPr>
          <w:color w:val="231F20"/>
        </w:rPr>
        <w:t>đối</w:t>
      </w:r>
      <w:r>
        <w:rPr>
          <w:color w:val="231F20"/>
          <w:spacing w:val="-5"/>
        </w:rPr>
        <w:t> </w:t>
      </w:r>
      <w:r>
        <w:rPr>
          <w:color w:val="231F20"/>
        </w:rPr>
        <w:t>với</w:t>
      </w:r>
      <w:r>
        <w:rPr>
          <w:color w:val="231F20"/>
          <w:spacing w:val="-7"/>
        </w:rPr>
        <w:t> </w:t>
      </w:r>
      <w:r>
        <w:rPr>
          <w:color w:val="231F20"/>
        </w:rPr>
        <w:t>nẻo</w:t>
      </w:r>
      <w:r>
        <w:rPr>
          <w:color w:val="231F20"/>
          <w:spacing w:val="-5"/>
        </w:rPr>
        <w:t> </w:t>
      </w:r>
      <w:r>
        <w:rPr>
          <w:color w:val="231F20"/>
        </w:rPr>
        <w:t>sinh sắc là tối thắng, bậc nhất, nên gọi là trời Sắc cứu</w:t>
      </w:r>
      <w:r>
        <w:rPr>
          <w:color w:val="231F20"/>
          <w:spacing w:val="-4"/>
        </w:rPr>
        <w:t> </w:t>
      </w:r>
      <w:r>
        <w:rPr>
          <w:color w:val="231F20"/>
        </w:rPr>
        <w:t>cánh.</w:t>
      </w:r>
    </w:p>
    <w:p>
      <w:pPr>
        <w:pStyle w:val="BodyText"/>
        <w:spacing w:line="276" w:lineRule="auto" w:before="114"/>
        <w:ind w:left="110" w:right="391"/>
      </w:pPr>
      <w:r>
        <w:rPr>
          <w:color w:val="231F20"/>
        </w:rPr>
        <w:t>Lại nữa, cõi này cũng gọi là trời Ngại cứu cánh. Ngại nghĩa là thân bị ngăn ngại. Đây là xứ thân bị ngăn ngại rốt ráo nhất, nên gọi là trời Ngại cứu cánh.</w:t>
      </w:r>
    </w:p>
    <w:p>
      <w:pPr>
        <w:pStyle w:val="BodyText"/>
        <w:spacing w:line="276" w:lineRule="auto" w:before="113"/>
        <w:ind w:left="110" w:right="390"/>
      </w:pPr>
      <w:r>
        <w:rPr>
          <w:color w:val="231F20"/>
        </w:rPr>
        <w:t>Lại nữa, đây là danh hiệu, là dị ngữ, là tăng ngữ, là các </w:t>
      </w:r>
      <w:r>
        <w:rPr>
          <w:color w:val="231F20"/>
          <w:spacing w:val="-3"/>
        </w:rPr>
        <w:t>tưởng </w:t>
      </w:r>
      <w:r>
        <w:rPr>
          <w:color w:val="231F20"/>
        </w:rPr>
        <w:t>cùng</w:t>
      </w:r>
      <w:r>
        <w:rPr>
          <w:color w:val="231F20"/>
          <w:spacing w:val="-12"/>
        </w:rPr>
        <w:t> </w:t>
      </w:r>
      <w:r>
        <w:rPr>
          <w:color w:val="231F20"/>
        </w:rPr>
        <w:t>tưởng</w:t>
      </w:r>
      <w:r>
        <w:rPr>
          <w:color w:val="231F20"/>
          <w:spacing w:val="-12"/>
        </w:rPr>
        <w:t> </w:t>
      </w:r>
      <w:r>
        <w:rPr>
          <w:color w:val="231F20"/>
        </w:rPr>
        <w:t>đã</w:t>
      </w:r>
      <w:r>
        <w:rPr>
          <w:color w:val="231F20"/>
          <w:spacing w:val="-11"/>
        </w:rPr>
        <w:t> </w:t>
      </w:r>
      <w:r>
        <w:rPr>
          <w:color w:val="231F20"/>
        </w:rPr>
        <w:t>được</w:t>
      </w:r>
      <w:r>
        <w:rPr>
          <w:color w:val="231F20"/>
          <w:spacing w:val="-13"/>
        </w:rPr>
        <w:t> </w:t>
      </w:r>
      <w:r>
        <w:rPr>
          <w:color w:val="231F20"/>
        </w:rPr>
        <w:t>thiết</w:t>
      </w:r>
      <w:r>
        <w:rPr>
          <w:color w:val="231F20"/>
          <w:spacing w:val="-12"/>
        </w:rPr>
        <w:t> </w:t>
      </w:r>
      <w:r>
        <w:rPr>
          <w:color w:val="231F20"/>
        </w:rPr>
        <w:t>lập</w:t>
      </w:r>
      <w:r>
        <w:rPr>
          <w:color w:val="231F20"/>
          <w:spacing w:val="-11"/>
        </w:rPr>
        <w:t> </w:t>
      </w:r>
      <w:r>
        <w:rPr>
          <w:color w:val="231F20"/>
        </w:rPr>
        <w:t>để</w:t>
      </w:r>
      <w:r>
        <w:rPr>
          <w:color w:val="231F20"/>
          <w:spacing w:val="-12"/>
        </w:rPr>
        <w:t> </w:t>
      </w:r>
      <w:r>
        <w:rPr>
          <w:color w:val="231F20"/>
        </w:rPr>
        <w:t>nêu</w:t>
      </w:r>
      <w:r>
        <w:rPr>
          <w:color w:val="231F20"/>
          <w:spacing w:val="-12"/>
        </w:rPr>
        <w:t> </w:t>
      </w:r>
      <w:r>
        <w:rPr>
          <w:color w:val="231F20"/>
          <w:spacing w:val="-5"/>
        </w:rPr>
        <w:t>bày,</w:t>
      </w:r>
      <w:r>
        <w:rPr>
          <w:color w:val="231F20"/>
          <w:spacing w:val="-11"/>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1"/>
        </w:rPr>
        <w:t> </w:t>
      </w:r>
      <w:r>
        <w:rPr>
          <w:color w:val="231F20"/>
        </w:rPr>
        <w:t>trời</w:t>
      </w:r>
      <w:r>
        <w:rPr>
          <w:color w:val="231F20"/>
          <w:spacing w:val="-12"/>
        </w:rPr>
        <w:t> </w:t>
      </w:r>
      <w:r>
        <w:rPr>
          <w:color w:val="231F20"/>
        </w:rPr>
        <w:t>Sắc</w:t>
      </w:r>
      <w:r>
        <w:rPr>
          <w:color w:val="231F20"/>
          <w:spacing w:val="-13"/>
        </w:rPr>
        <w:t> </w:t>
      </w:r>
      <w:r>
        <w:rPr>
          <w:color w:val="231F20"/>
        </w:rPr>
        <w:t>cứu</w:t>
      </w:r>
      <w:r>
        <w:rPr>
          <w:color w:val="231F20"/>
          <w:spacing w:val="-11"/>
        </w:rPr>
        <w:t> </w:t>
      </w:r>
      <w:r>
        <w:rPr>
          <w:color w:val="231F20"/>
          <w:spacing w:val="-3"/>
        </w:rPr>
        <w:t>cánh, </w:t>
      </w:r>
      <w:r>
        <w:rPr>
          <w:color w:val="231F20"/>
        </w:rPr>
        <w:t>hoặc là trời Ngại cứu</w:t>
      </w:r>
      <w:r>
        <w:rPr>
          <w:color w:val="231F20"/>
          <w:spacing w:val="-2"/>
        </w:rPr>
        <w:t> </w:t>
      </w:r>
      <w:r>
        <w:rPr>
          <w:color w:val="231F20"/>
        </w:rPr>
        <w:t>cánh.</w:t>
      </w:r>
    </w:p>
    <w:p>
      <w:pPr>
        <w:pStyle w:val="BodyText"/>
        <w:spacing w:before="110"/>
        <w:ind w:left="0" w:right="281" w:firstLine="0"/>
        <w:jc w:val="center"/>
      </w:pPr>
      <w:r>
        <w:rPr>
          <w:color w:val="231F20"/>
        </w:rPr>
        <w:t>*</w:t>
      </w:r>
    </w:p>
    <w:p>
      <w:pPr>
        <w:spacing w:line="273" w:lineRule="auto" w:before="240"/>
        <w:ind w:left="110" w:right="383" w:firstLine="566"/>
        <w:jc w:val="left"/>
        <w:rPr>
          <w:sz w:val="26"/>
        </w:rPr>
      </w:pPr>
      <w:r>
        <w:rPr>
          <w:b/>
          <w:i/>
          <w:color w:val="231F20"/>
          <w:sz w:val="26"/>
        </w:rPr>
        <w:t>* Năm cảnh giới xuất ly: </w:t>
      </w:r>
      <w:r>
        <w:rPr>
          <w:color w:val="231F20"/>
          <w:sz w:val="26"/>
        </w:rPr>
        <w:t>1. Cụ thọ nên biết! Có các chúng Thánh đệ tử đa văn gồm đủ kiến thức rộng khắp, sắc bén, như khi</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nghĩ về các dục, tức thì đối với các dục, tâm không hướng </w:t>
      </w:r>
      <w:r>
        <w:rPr>
          <w:color w:val="231F20"/>
          <w:spacing w:val="-3"/>
        </w:rPr>
        <w:t>nhập, </w:t>
      </w:r>
      <w:r>
        <w:rPr>
          <w:color w:val="231F20"/>
        </w:rPr>
        <w:t>không tin ưa, không an trụ, không thắng giải, luôn lui giữ, không vươn tới, luôn trụ trong sự từ bỏ, chán ghét, khinh chê, điều </w:t>
      </w:r>
      <w:r>
        <w:rPr>
          <w:color w:val="231F20"/>
          <w:spacing w:val="-3"/>
        </w:rPr>
        <w:t>phục, </w:t>
      </w:r>
      <w:r>
        <w:rPr>
          <w:color w:val="231F20"/>
        </w:rPr>
        <w:t>chống đối. Như các sợi gân hay lông chim khi bị đốt cháy thì co rút lại.</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chúng</w:t>
      </w:r>
      <w:r>
        <w:rPr>
          <w:color w:val="231F20"/>
          <w:spacing w:val="-11"/>
        </w:rPr>
        <w:t> </w:t>
      </w:r>
      <w:r>
        <w:rPr>
          <w:color w:val="231F20"/>
        </w:rPr>
        <w:t>Thánh</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đa</w:t>
      </w:r>
      <w:r>
        <w:rPr>
          <w:color w:val="231F20"/>
          <w:spacing w:val="-6"/>
        </w:rPr>
        <w:t> </w:t>
      </w:r>
      <w:r>
        <w:rPr>
          <w:color w:val="231F20"/>
        </w:rPr>
        <w:t>văn</w:t>
      </w:r>
      <w:r>
        <w:rPr>
          <w:color w:val="231F20"/>
          <w:spacing w:val="-6"/>
        </w:rPr>
        <w:t> </w:t>
      </w:r>
      <w:r>
        <w:rPr>
          <w:color w:val="231F20"/>
        </w:rPr>
        <w:t>gồm</w:t>
      </w:r>
      <w:r>
        <w:rPr>
          <w:color w:val="231F20"/>
          <w:spacing w:val="-6"/>
        </w:rPr>
        <w:t> </w:t>
      </w:r>
      <w:r>
        <w:rPr>
          <w:color w:val="231F20"/>
        </w:rPr>
        <w:t>đủ</w:t>
      </w:r>
      <w:r>
        <w:rPr>
          <w:color w:val="231F20"/>
          <w:spacing w:val="-6"/>
        </w:rPr>
        <w:t> </w:t>
      </w:r>
      <w:r>
        <w:rPr>
          <w:color w:val="231F20"/>
        </w:rPr>
        <w:t>kiến</w:t>
      </w:r>
      <w:r>
        <w:rPr>
          <w:color w:val="231F20"/>
          <w:spacing w:val="-6"/>
        </w:rPr>
        <w:t> </w:t>
      </w:r>
      <w:r>
        <w:rPr>
          <w:color w:val="231F20"/>
        </w:rPr>
        <w:t>thức</w:t>
      </w:r>
      <w:r>
        <w:rPr>
          <w:color w:val="231F20"/>
          <w:spacing w:val="-6"/>
        </w:rPr>
        <w:t> </w:t>
      </w:r>
      <w:r>
        <w:rPr>
          <w:color w:val="231F20"/>
        </w:rPr>
        <w:t>rộng</w:t>
      </w:r>
      <w:r>
        <w:rPr>
          <w:color w:val="231F20"/>
          <w:spacing w:val="-6"/>
        </w:rPr>
        <w:t> </w:t>
      </w:r>
      <w:r>
        <w:rPr>
          <w:color w:val="231F20"/>
        </w:rPr>
        <w:t>khắp, sắc bén, nếu nghĩ về các dục, tức thì đối với các dục, tâm không hướng nhập, cho đến nói rộng. Nhưng nếu nghĩ về nẻo xuất </w:t>
      </w:r>
      <w:r>
        <w:rPr>
          <w:color w:val="231F20"/>
          <w:spacing w:val="-6"/>
        </w:rPr>
        <w:t>ly, </w:t>
      </w:r>
      <w:r>
        <w:rPr>
          <w:color w:val="231F20"/>
        </w:rPr>
        <w:t>tức thì</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nẻo</w:t>
      </w:r>
      <w:r>
        <w:rPr>
          <w:color w:val="231F20"/>
          <w:spacing w:val="-6"/>
        </w:rPr>
        <w:t> </w:t>
      </w:r>
      <w:r>
        <w:rPr>
          <w:color w:val="231F20"/>
        </w:rPr>
        <w:t>xuất</w:t>
      </w:r>
      <w:r>
        <w:rPr>
          <w:color w:val="231F20"/>
          <w:spacing w:val="-6"/>
        </w:rPr>
        <w:t> ly,</w:t>
      </w:r>
      <w:r>
        <w:rPr>
          <w:color w:val="231F20"/>
          <w:spacing w:val="-5"/>
        </w:rPr>
        <w:t> </w:t>
      </w:r>
      <w:r>
        <w:rPr>
          <w:color w:val="231F20"/>
        </w:rPr>
        <w:t>thâm</w:t>
      </w:r>
      <w:r>
        <w:rPr>
          <w:color w:val="231F20"/>
          <w:spacing w:val="-6"/>
        </w:rPr>
        <w:t> </w:t>
      </w:r>
      <w:r>
        <w:rPr>
          <w:color w:val="231F20"/>
        </w:rPr>
        <w:t>tâm</w:t>
      </w:r>
      <w:r>
        <w:rPr>
          <w:color w:val="231F20"/>
          <w:spacing w:val="-6"/>
        </w:rPr>
        <w:t> </w:t>
      </w:r>
      <w:r>
        <w:rPr>
          <w:color w:val="231F20"/>
        </w:rPr>
        <w:t>hướng</w:t>
      </w:r>
      <w:r>
        <w:rPr>
          <w:color w:val="231F20"/>
          <w:spacing w:val="-6"/>
        </w:rPr>
        <w:t> </w:t>
      </w:r>
      <w:r>
        <w:rPr>
          <w:color w:val="231F20"/>
        </w:rPr>
        <w:t>nhập,</w:t>
      </w:r>
      <w:r>
        <w:rPr>
          <w:color w:val="231F20"/>
          <w:spacing w:val="-6"/>
        </w:rPr>
        <w:t> </w:t>
      </w:r>
      <w:r>
        <w:rPr>
          <w:color w:val="231F20"/>
        </w:rPr>
        <w:t>tin</w:t>
      </w:r>
      <w:r>
        <w:rPr>
          <w:color w:val="231F20"/>
          <w:spacing w:val="-5"/>
        </w:rPr>
        <w:t> </w:t>
      </w:r>
      <w:r>
        <w:rPr>
          <w:color w:val="231F20"/>
        </w:rPr>
        <w:t>ưa,</w:t>
      </w:r>
      <w:r>
        <w:rPr>
          <w:color w:val="231F20"/>
          <w:spacing w:val="-6"/>
        </w:rPr>
        <w:t> </w:t>
      </w:r>
      <w:r>
        <w:rPr>
          <w:color w:val="231F20"/>
        </w:rPr>
        <w:t>an</w:t>
      </w:r>
      <w:r>
        <w:rPr>
          <w:color w:val="231F20"/>
          <w:spacing w:val="-5"/>
        </w:rPr>
        <w:t> </w:t>
      </w:r>
      <w:r>
        <w:rPr>
          <w:color w:val="231F20"/>
        </w:rPr>
        <w:t>trụ,</w:t>
      </w:r>
      <w:r>
        <w:rPr>
          <w:color w:val="231F20"/>
          <w:spacing w:val="-5"/>
        </w:rPr>
        <w:t> </w:t>
      </w:r>
      <w:r>
        <w:rPr>
          <w:color w:val="231F20"/>
        </w:rPr>
        <w:t>có</w:t>
      </w:r>
      <w:r>
        <w:rPr>
          <w:color w:val="231F20"/>
          <w:spacing w:val="-5"/>
        </w:rPr>
        <w:t> </w:t>
      </w:r>
      <w:r>
        <w:rPr>
          <w:color w:val="231F20"/>
        </w:rPr>
        <w:t>thắng giải,</w:t>
      </w:r>
      <w:r>
        <w:rPr>
          <w:color w:val="231F20"/>
          <w:spacing w:val="-9"/>
        </w:rPr>
        <w:t> </w:t>
      </w:r>
      <w:r>
        <w:rPr>
          <w:color w:val="231F20"/>
        </w:rPr>
        <w:t>không</w:t>
      </w:r>
      <w:r>
        <w:rPr>
          <w:color w:val="231F20"/>
          <w:spacing w:val="-9"/>
        </w:rPr>
        <w:t> </w:t>
      </w:r>
      <w:r>
        <w:rPr>
          <w:color w:val="231F20"/>
        </w:rPr>
        <w:t>lui</w:t>
      </w:r>
      <w:r>
        <w:rPr>
          <w:color w:val="231F20"/>
          <w:spacing w:val="-9"/>
        </w:rPr>
        <w:t> </w:t>
      </w:r>
      <w:r>
        <w:rPr>
          <w:color w:val="231F20"/>
        </w:rPr>
        <w:t>giữ</w:t>
      </w:r>
      <w:r>
        <w:rPr>
          <w:color w:val="231F20"/>
          <w:spacing w:val="-9"/>
        </w:rPr>
        <w:t> </w:t>
      </w:r>
      <w:r>
        <w:rPr>
          <w:color w:val="231F20"/>
        </w:rPr>
        <w:t>mà</w:t>
      </w:r>
      <w:r>
        <w:rPr>
          <w:color w:val="231F20"/>
          <w:spacing w:val="-9"/>
        </w:rPr>
        <w:t> </w:t>
      </w:r>
      <w:r>
        <w:rPr>
          <w:color w:val="231F20"/>
        </w:rPr>
        <w:t>luôn</w:t>
      </w:r>
      <w:r>
        <w:rPr>
          <w:color w:val="231F20"/>
          <w:spacing w:val="-9"/>
        </w:rPr>
        <w:t> </w:t>
      </w:r>
      <w:r>
        <w:rPr>
          <w:color w:val="231F20"/>
        </w:rPr>
        <w:t>vươn</w:t>
      </w:r>
      <w:r>
        <w:rPr>
          <w:color w:val="231F20"/>
          <w:spacing w:val="-9"/>
        </w:rPr>
        <w:t> </w:t>
      </w:r>
      <w:r>
        <w:rPr>
          <w:color w:val="231F20"/>
        </w:rPr>
        <w:t>rộng,</w:t>
      </w:r>
      <w:r>
        <w:rPr>
          <w:color w:val="231F20"/>
          <w:spacing w:val="-9"/>
        </w:rPr>
        <w:t> </w:t>
      </w:r>
      <w:r>
        <w:rPr>
          <w:color w:val="231F20"/>
        </w:rPr>
        <w:t>tâm</w:t>
      </w:r>
      <w:r>
        <w:rPr>
          <w:color w:val="231F20"/>
          <w:spacing w:val="-9"/>
        </w:rPr>
        <w:t> </w:t>
      </w:r>
      <w:r>
        <w:rPr>
          <w:color w:val="231F20"/>
        </w:rPr>
        <w:t>không</w:t>
      </w:r>
      <w:r>
        <w:rPr>
          <w:color w:val="231F20"/>
          <w:spacing w:val="-9"/>
        </w:rPr>
        <w:t> </w:t>
      </w:r>
      <w:r>
        <w:rPr>
          <w:color w:val="231F20"/>
        </w:rPr>
        <w:t>chán</w:t>
      </w:r>
      <w:r>
        <w:rPr>
          <w:color w:val="231F20"/>
          <w:spacing w:val="-9"/>
        </w:rPr>
        <w:t> </w:t>
      </w:r>
      <w:r>
        <w:rPr>
          <w:color w:val="231F20"/>
        </w:rPr>
        <w:t>ghét</w:t>
      </w:r>
      <w:r>
        <w:rPr>
          <w:color w:val="231F20"/>
          <w:spacing w:val="-9"/>
        </w:rPr>
        <w:t> </w:t>
      </w:r>
      <w:r>
        <w:rPr>
          <w:color w:val="231F20"/>
        </w:rPr>
        <w:t>tự</w:t>
      </w:r>
      <w:r>
        <w:rPr>
          <w:color w:val="231F20"/>
          <w:spacing w:val="-9"/>
        </w:rPr>
        <w:t> </w:t>
      </w:r>
      <w:r>
        <w:rPr>
          <w:color w:val="231F20"/>
        </w:rPr>
        <w:t>nhiên hiện hành, tâm được an lạc, dễ dàng tu tập, khéo tu tập. Đối với các duyên</w:t>
      </w:r>
      <w:r>
        <w:rPr>
          <w:color w:val="231F20"/>
          <w:spacing w:val="-11"/>
        </w:rPr>
        <w:t> </w:t>
      </w:r>
      <w:r>
        <w:rPr>
          <w:color w:val="231F20"/>
        </w:rPr>
        <w:t>của</w:t>
      </w:r>
      <w:r>
        <w:rPr>
          <w:color w:val="231F20"/>
          <w:spacing w:val="-10"/>
        </w:rPr>
        <w:t> </w:t>
      </w:r>
      <w:r>
        <w:rPr>
          <w:color w:val="231F20"/>
        </w:rPr>
        <w:t>dục</w:t>
      </w:r>
      <w:r>
        <w:rPr>
          <w:color w:val="231F20"/>
          <w:spacing w:val="-10"/>
        </w:rPr>
        <w:t> </w:t>
      </w:r>
      <w:r>
        <w:rPr>
          <w:color w:val="231F20"/>
        </w:rPr>
        <w:t>đã</w:t>
      </w:r>
      <w:r>
        <w:rPr>
          <w:color w:val="231F20"/>
          <w:spacing w:val="-11"/>
        </w:rPr>
        <w:t> </w:t>
      </w:r>
      <w:r>
        <w:rPr>
          <w:color w:val="231F20"/>
        </w:rPr>
        <w:t>khởi</w:t>
      </w:r>
      <w:r>
        <w:rPr>
          <w:color w:val="231F20"/>
          <w:spacing w:val="-10"/>
        </w:rPr>
        <w:t> </w:t>
      </w:r>
      <w:r>
        <w:rPr>
          <w:color w:val="231F20"/>
        </w:rPr>
        <w:t>sinh</w:t>
      </w:r>
      <w:r>
        <w:rPr>
          <w:color w:val="231F20"/>
          <w:spacing w:val="-11"/>
        </w:rPr>
        <w:t> </w:t>
      </w:r>
      <w:r>
        <w:rPr>
          <w:color w:val="231F20"/>
        </w:rPr>
        <w:t>các</w:t>
      </w:r>
      <w:r>
        <w:rPr>
          <w:color w:val="231F20"/>
          <w:spacing w:val="-10"/>
        </w:rPr>
        <w:t> </w:t>
      </w:r>
      <w:r>
        <w:rPr>
          <w:color w:val="231F20"/>
        </w:rPr>
        <w:t>lậu</w:t>
      </w:r>
      <w:r>
        <w:rPr>
          <w:color w:val="231F20"/>
          <w:spacing w:val="-10"/>
        </w:rPr>
        <w:t> </w:t>
      </w:r>
      <w:r>
        <w:rPr>
          <w:color w:val="231F20"/>
        </w:rPr>
        <w:t>gây</w:t>
      </w:r>
      <w:r>
        <w:rPr>
          <w:color w:val="231F20"/>
          <w:spacing w:val="-10"/>
        </w:rPr>
        <w:t> </w:t>
      </w:r>
      <w:r>
        <w:rPr>
          <w:color w:val="231F20"/>
        </w:rPr>
        <w:t>tổn</w:t>
      </w:r>
      <w:r>
        <w:rPr>
          <w:color w:val="231F20"/>
          <w:spacing w:val="-10"/>
        </w:rPr>
        <w:t> </w:t>
      </w:r>
      <w:r>
        <w:rPr>
          <w:color w:val="231F20"/>
        </w:rPr>
        <w:t>hại</w:t>
      </w:r>
      <w:r>
        <w:rPr>
          <w:color w:val="231F20"/>
          <w:spacing w:val="-11"/>
        </w:rPr>
        <w:t> </w:t>
      </w:r>
      <w:r>
        <w:rPr>
          <w:color w:val="231F20"/>
        </w:rPr>
        <w:t>bức</w:t>
      </w:r>
      <w:r>
        <w:rPr>
          <w:color w:val="231F20"/>
          <w:spacing w:val="-10"/>
        </w:rPr>
        <w:t> </w:t>
      </w:r>
      <w:r>
        <w:rPr>
          <w:color w:val="231F20"/>
        </w:rPr>
        <w:t>não</w:t>
      </w:r>
      <w:r>
        <w:rPr>
          <w:color w:val="231F20"/>
          <w:spacing w:val="-10"/>
        </w:rPr>
        <w:t> </w:t>
      </w:r>
      <w:r>
        <w:rPr>
          <w:color w:val="231F20"/>
        </w:rPr>
        <w:t>đều</w:t>
      </w:r>
      <w:r>
        <w:rPr>
          <w:color w:val="231F20"/>
          <w:spacing w:val="-10"/>
        </w:rPr>
        <w:t> </w:t>
      </w:r>
      <w:r>
        <w:rPr>
          <w:color w:val="231F20"/>
        </w:rPr>
        <w:t>được</w:t>
      </w:r>
      <w:r>
        <w:rPr>
          <w:color w:val="231F20"/>
          <w:spacing w:val="-10"/>
        </w:rPr>
        <w:t> </w:t>
      </w:r>
      <w:r>
        <w:rPr>
          <w:color w:val="231F20"/>
        </w:rPr>
        <w:t>giải thoát. Các vị </w:t>
      </w:r>
      <w:r>
        <w:rPr>
          <w:color w:val="231F20"/>
          <w:spacing w:val="-6"/>
        </w:rPr>
        <w:t>ấy, </w:t>
      </w:r>
      <w:r>
        <w:rPr>
          <w:color w:val="231F20"/>
        </w:rPr>
        <w:t>từ đấy dấy khởi giải thoát lìa trói buộc, nên không còn tiếp nhận những nhân duyên nơi các thọ. Như thế gọi là đối với dục đã xuất </w:t>
      </w:r>
      <w:r>
        <w:rPr>
          <w:color w:val="231F20"/>
          <w:spacing w:val="-6"/>
        </w:rPr>
        <w:t>ly.</w:t>
      </w:r>
    </w:p>
    <w:p>
      <w:pPr>
        <w:pStyle w:val="BodyText"/>
        <w:spacing w:line="276" w:lineRule="auto" w:before="116"/>
        <w:ind w:right="109"/>
      </w:pPr>
      <w:r>
        <w:rPr>
          <w:color w:val="231F20"/>
        </w:rPr>
        <w:t>2, 3, 4. Đối với giận – không giận, đối với hại – không hại, đối với sắc – vô sắc, nên biết cũng như thế.</w:t>
      </w:r>
    </w:p>
    <w:p>
      <w:pPr>
        <w:pStyle w:val="BodyText"/>
        <w:spacing w:line="276" w:lineRule="auto" w:before="113"/>
        <w:ind w:right="106"/>
      </w:pPr>
      <w:r>
        <w:rPr>
          <w:color w:val="231F20"/>
        </w:rPr>
        <w:t>5. Cụ thọ nên biết! Có các chúng Thánh đệ tử đa văn gồm đủ kiến thức rộng khắp, sắc bén, như khi nghĩ về hữu thân, tức thì đối với hữu thân, tâm không hướng nhập, không tin ưa, không an </w:t>
      </w:r>
      <w:r>
        <w:rPr>
          <w:color w:val="231F20"/>
          <w:spacing w:val="-3"/>
        </w:rPr>
        <w:t>trụ, </w:t>
      </w:r>
      <w:r>
        <w:rPr>
          <w:color w:val="231F20"/>
        </w:rPr>
        <w:t>không thắng giải, luôn lui giữ, không vươn tới, luôn trụ trong sự từ bỏ, chán ghét, khinh chê, điều phục, chống đối. Như các sợi gân</w:t>
      </w:r>
      <w:r>
        <w:rPr>
          <w:color w:val="231F20"/>
          <w:spacing w:val="-30"/>
        </w:rPr>
        <w:t> </w:t>
      </w:r>
      <w:r>
        <w:rPr>
          <w:color w:val="231F20"/>
        </w:rPr>
        <w:t>hay lông chim khi bị đốt cháy thì co rút lại. Như </w:t>
      </w:r>
      <w:r>
        <w:rPr>
          <w:color w:val="231F20"/>
          <w:spacing w:val="-5"/>
        </w:rPr>
        <w:t>vậy, </w:t>
      </w:r>
      <w:r>
        <w:rPr>
          <w:color w:val="231F20"/>
        </w:rPr>
        <w:t>chúng Thánh đệ tử đa văn gồm đủ kiến thức rộng khắp, sắc bén, nếu nghĩ về hữu thân, tức thì đối với hữu thân tâm không hướng nhập, cho đến nói rộng. Nhưng nếu nghĩ về hữu thân diệt để được Niết-bàn, tức thì đối với điều</w:t>
      </w:r>
      <w:r>
        <w:rPr>
          <w:color w:val="231F20"/>
          <w:spacing w:val="-8"/>
        </w:rPr>
        <w:t> </w:t>
      </w:r>
      <w:r>
        <w:rPr>
          <w:color w:val="231F20"/>
          <w:spacing w:val="-6"/>
        </w:rPr>
        <w:t>ấy,</w:t>
      </w:r>
      <w:r>
        <w:rPr>
          <w:color w:val="231F20"/>
          <w:spacing w:val="-8"/>
        </w:rPr>
        <w:t> </w:t>
      </w:r>
      <w:r>
        <w:rPr>
          <w:color w:val="231F20"/>
        </w:rPr>
        <w:t>thâm</w:t>
      </w:r>
      <w:r>
        <w:rPr>
          <w:color w:val="231F20"/>
          <w:spacing w:val="-8"/>
        </w:rPr>
        <w:t> </w:t>
      </w:r>
      <w:r>
        <w:rPr>
          <w:color w:val="231F20"/>
        </w:rPr>
        <w:t>tâm</w:t>
      </w:r>
      <w:r>
        <w:rPr>
          <w:color w:val="231F20"/>
          <w:spacing w:val="-8"/>
        </w:rPr>
        <w:t> </w:t>
      </w:r>
      <w:r>
        <w:rPr>
          <w:color w:val="231F20"/>
        </w:rPr>
        <w:t>hướng</w:t>
      </w:r>
      <w:r>
        <w:rPr>
          <w:color w:val="231F20"/>
          <w:spacing w:val="-8"/>
        </w:rPr>
        <w:t> </w:t>
      </w:r>
      <w:r>
        <w:rPr>
          <w:color w:val="231F20"/>
        </w:rPr>
        <w:t>nhập,</w:t>
      </w:r>
      <w:r>
        <w:rPr>
          <w:color w:val="231F20"/>
          <w:spacing w:val="-7"/>
        </w:rPr>
        <w:t> </w:t>
      </w:r>
      <w:r>
        <w:rPr>
          <w:color w:val="231F20"/>
        </w:rPr>
        <w:t>tin</w:t>
      </w:r>
      <w:r>
        <w:rPr>
          <w:color w:val="231F20"/>
          <w:spacing w:val="-8"/>
        </w:rPr>
        <w:t> </w:t>
      </w:r>
      <w:r>
        <w:rPr>
          <w:color w:val="231F20"/>
        </w:rPr>
        <w:t>ưa,</w:t>
      </w:r>
      <w:r>
        <w:rPr>
          <w:color w:val="231F20"/>
          <w:spacing w:val="-8"/>
        </w:rPr>
        <w:t> </w:t>
      </w:r>
      <w:r>
        <w:rPr>
          <w:color w:val="231F20"/>
        </w:rPr>
        <w:t>an</w:t>
      </w:r>
      <w:r>
        <w:rPr>
          <w:color w:val="231F20"/>
          <w:spacing w:val="-8"/>
        </w:rPr>
        <w:t> </w:t>
      </w:r>
      <w:r>
        <w:rPr>
          <w:color w:val="231F20"/>
        </w:rPr>
        <w:t>trụ,</w:t>
      </w:r>
      <w:r>
        <w:rPr>
          <w:color w:val="231F20"/>
          <w:spacing w:val="-8"/>
        </w:rPr>
        <w:t> </w:t>
      </w:r>
      <w:r>
        <w:rPr>
          <w:color w:val="231F20"/>
        </w:rPr>
        <w:t>có</w:t>
      </w:r>
      <w:r>
        <w:rPr>
          <w:color w:val="231F20"/>
          <w:spacing w:val="-7"/>
        </w:rPr>
        <w:t> </w:t>
      </w:r>
      <w:r>
        <w:rPr>
          <w:color w:val="231F20"/>
        </w:rPr>
        <w:t>thắng</w:t>
      </w:r>
      <w:r>
        <w:rPr>
          <w:color w:val="231F20"/>
          <w:spacing w:val="-8"/>
        </w:rPr>
        <w:t> </w:t>
      </w:r>
      <w:r>
        <w:rPr>
          <w:color w:val="231F20"/>
        </w:rPr>
        <w:t>giải,</w:t>
      </w:r>
      <w:r>
        <w:rPr>
          <w:color w:val="231F20"/>
          <w:spacing w:val="-8"/>
        </w:rPr>
        <w:t> </w:t>
      </w:r>
      <w:r>
        <w:rPr>
          <w:color w:val="231F20"/>
        </w:rPr>
        <w:t>không</w:t>
      </w:r>
      <w:r>
        <w:rPr>
          <w:color w:val="231F20"/>
          <w:spacing w:val="-8"/>
        </w:rPr>
        <w:t> </w:t>
      </w:r>
      <w:r>
        <w:rPr>
          <w:color w:val="231F20"/>
          <w:spacing w:val="-5"/>
        </w:rPr>
        <w:t>lui </w:t>
      </w:r>
      <w:r>
        <w:rPr>
          <w:color w:val="231F20"/>
        </w:rPr>
        <w:t>giữ</w:t>
      </w:r>
      <w:r>
        <w:rPr>
          <w:color w:val="231F20"/>
          <w:spacing w:val="-11"/>
        </w:rPr>
        <w:t> </w:t>
      </w:r>
      <w:r>
        <w:rPr>
          <w:color w:val="231F20"/>
        </w:rPr>
        <w:t>mà</w:t>
      </w:r>
      <w:r>
        <w:rPr>
          <w:color w:val="231F20"/>
          <w:spacing w:val="-11"/>
        </w:rPr>
        <w:t> </w:t>
      </w:r>
      <w:r>
        <w:rPr>
          <w:color w:val="231F20"/>
        </w:rPr>
        <w:t>luôn</w:t>
      </w:r>
      <w:r>
        <w:rPr>
          <w:color w:val="231F20"/>
          <w:spacing w:val="-11"/>
        </w:rPr>
        <w:t> </w:t>
      </w:r>
      <w:r>
        <w:rPr>
          <w:color w:val="231F20"/>
        </w:rPr>
        <w:t>vươn</w:t>
      </w:r>
      <w:r>
        <w:rPr>
          <w:color w:val="231F20"/>
          <w:spacing w:val="-11"/>
        </w:rPr>
        <w:t> </w:t>
      </w:r>
      <w:r>
        <w:rPr>
          <w:color w:val="231F20"/>
        </w:rPr>
        <w:t>rộng,</w:t>
      </w:r>
      <w:r>
        <w:rPr>
          <w:color w:val="231F20"/>
          <w:spacing w:val="-11"/>
        </w:rPr>
        <w:t> </w:t>
      </w:r>
      <w:r>
        <w:rPr>
          <w:color w:val="231F20"/>
        </w:rPr>
        <w:t>tâm</w:t>
      </w:r>
      <w:r>
        <w:rPr>
          <w:color w:val="231F20"/>
          <w:spacing w:val="-11"/>
        </w:rPr>
        <w:t> </w:t>
      </w:r>
      <w:r>
        <w:rPr>
          <w:color w:val="231F20"/>
        </w:rPr>
        <w:t>không</w:t>
      </w:r>
      <w:r>
        <w:rPr>
          <w:color w:val="231F20"/>
          <w:spacing w:val="-11"/>
        </w:rPr>
        <w:t> </w:t>
      </w:r>
      <w:r>
        <w:rPr>
          <w:color w:val="231F20"/>
        </w:rPr>
        <w:t>chán</w:t>
      </w:r>
      <w:r>
        <w:rPr>
          <w:color w:val="231F20"/>
          <w:spacing w:val="-10"/>
        </w:rPr>
        <w:t> </w:t>
      </w:r>
      <w:r>
        <w:rPr>
          <w:color w:val="231F20"/>
        </w:rPr>
        <w:t>ghét</w:t>
      </w:r>
      <w:r>
        <w:rPr>
          <w:color w:val="231F20"/>
          <w:spacing w:val="-11"/>
        </w:rPr>
        <w:t> </w:t>
      </w:r>
      <w:r>
        <w:rPr>
          <w:color w:val="231F20"/>
        </w:rPr>
        <w:t>tự</w:t>
      </w:r>
      <w:r>
        <w:rPr>
          <w:color w:val="231F20"/>
          <w:spacing w:val="-11"/>
        </w:rPr>
        <w:t> </w:t>
      </w:r>
      <w:r>
        <w:rPr>
          <w:color w:val="231F20"/>
        </w:rPr>
        <w:t>nhiên</w:t>
      </w:r>
      <w:r>
        <w:rPr>
          <w:color w:val="231F20"/>
          <w:spacing w:val="-11"/>
        </w:rPr>
        <w:t> </w:t>
      </w:r>
      <w:r>
        <w:rPr>
          <w:color w:val="231F20"/>
        </w:rPr>
        <w:t>hiện</w:t>
      </w:r>
      <w:r>
        <w:rPr>
          <w:color w:val="231F20"/>
          <w:spacing w:val="-11"/>
        </w:rPr>
        <w:t> </w:t>
      </w:r>
      <w:r>
        <w:rPr>
          <w:color w:val="231F20"/>
        </w:rPr>
        <w:t>hành,</w:t>
      </w:r>
      <w:r>
        <w:rPr>
          <w:color w:val="231F20"/>
          <w:spacing w:val="-11"/>
        </w:rPr>
        <w:t> </w:t>
      </w:r>
      <w:r>
        <w:rPr>
          <w:color w:val="231F20"/>
          <w:spacing w:val="-4"/>
        </w:rPr>
        <w:t>tâm </w:t>
      </w:r>
      <w:r>
        <w:rPr>
          <w:color w:val="231F20"/>
        </w:rPr>
        <w:t>được an lạc, dễ dàng tu tập, khéo tu tập. Đối với các duyên của hữu thân đã khởi sinh các lậu gây tổn hại bức não đều được giải thoát. Các</w:t>
      </w:r>
      <w:r>
        <w:rPr>
          <w:color w:val="231F20"/>
          <w:spacing w:val="-5"/>
        </w:rPr>
        <w:t> </w:t>
      </w:r>
      <w:r>
        <w:rPr>
          <w:color w:val="231F20"/>
        </w:rPr>
        <w:t>vị</w:t>
      </w:r>
      <w:r>
        <w:rPr>
          <w:color w:val="231F20"/>
          <w:spacing w:val="-5"/>
        </w:rPr>
        <w:t> </w:t>
      </w:r>
      <w:r>
        <w:rPr>
          <w:color w:val="231F20"/>
        </w:rPr>
        <w:t>ấy</w:t>
      </w:r>
      <w:r>
        <w:rPr>
          <w:color w:val="231F20"/>
          <w:spacing w:val="-5"/>
        </w:rPr>
        <w:t> </w:t>
      </w:r>
      <w:r>
        <w:rPr>
          <w:color w:val="231F20"/>
        </w:rPr>
        <w:t>từ</w:t>
      </w:r>
      <w:r>
        <w:rPr>
          <w:color w:val="231F20"/>
          <w:spacing w:val="-5"/>
        </w:rPr>
        <w:t> </w:t>
      </w:r>
      <w:r>
        <w:rPr>
          <w:color w:val="231F20"/>
        </w:rPr>
        <w:t>đấy</w:t>
      </w:r>
      <w:r>
        <w:rPr>
          <w:color w:val="231F20"/>
          <w:spacing w:val="-5"/>
        </w:rPr>
        <w:t> </w:t>
      </w:r>
      <w:r>
        <w:rPr>
          <w:color w:val="231F20"/>
        </w:rPr>
        <w:t>dấy</w:t>
      </w:r>
      <w:r>
        <w:rPr>
          <w:color w:val="231F20"/>
          <w:spacing w:val="-5"/>
        </w:rPr>
        <w:t> </w:t>
      </w:r>
      <w:r>
        <w:rPr>
          <w:color w:val="231F20"/>
        </w:rPr>
        <w:t>khởi</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lìa</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tiếp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nhận những nhân duyên nơi các thọ. Như thế gọi là đối với hữu</w:t>
      </w:r>
      <w:r>
        <w:rPr>
          <w:color w:val="231F20"/>
          <w:spacing w:val="-44"/>
        </w:rPr>
        <w:t> </w:t>
      </w:r>
      <w:r>
        <w:rPr>
          <w:color w:val="231F20"/>
        </w:rPr>
        <w:t>thân đã xuất </w:t>
      </w:r>
      <w:r>
        <w:rPr>
          <w:color w:val="231F20"/>
          <w:spacing w:val="-6"/>
        </w:rPr>
        <w:t>ly.</w:t>
      </w:r>
    </w:p>
    <w:p>
      <w:pPr>
        <w:spacing w:line="367" w:lineRule="auto" w:before="114"/>
        <w:ind w:left="677" w:right="3422" w:firstLine="0"/>
        <w:jc w:val="both"/>
        <w:rPr>
          <w:i/>
          <w:sz w:val="26"/>
        </w:rPr>
      </w:pPr>
      <w:r>
        <w:rPr>
          <w:i/>
          <w:color w:val="231F20"/>
          <w:sz w:val="26"/>
        </w:rPr>
        <w:t>Đó gọi là năm cảnh giới xuất ly. </w:t>
      </w:r>
      <w:r>
        <w:rPr>
          <w:i/>
          <w:color w:val="231F20"/>
          <w:sz w:val="26"/>
        </w:rPr>
        <w:t>Ở đây:</w:t>
      </w:r>
    </w:p>
    <w:p>
      <w:pPr>
        <w:pStyle w:val="BodyText"/>
        <w:spacing w:line="276" w:lineRule="auto" w:before="0"/>
        <w:ind w:left="110" w:right="390"/>
      </w:pPr>
      <w:r>
        <w:rPr>
          <w:i/>
          <w:color w:val="231F20"/>
        </w:rPr>
        <w:t>Nói các hữu: </w:t>
      </w:r>
      <w:r>
        <w:rPr>
          <w:color w:val="231F20"/>
        </w:rPr>
        <w:t>Nghĩa là tên họ như thế, chủng loại như thế, ăn uống như thế, thọ nhận khổ vui như thế, sống lâu như thế, biên vực của thọ mạng như thế, nên gọi là các hữu.</w:t>
      </w:r>
    </w:p>
    <w:p>
      <w:pPr>
        <w:pStyle w:val="BodyText"/>
        <w:spacing w:line="276" w:lineRule="auto" w:before="113"/>
        <w:ind w:left="110" w:right="390"/>
      </w:pPr>
      <w:r>
        <w:rPr>
          <w:i/>
          <w:color w:val="231F20"/>
        </w:rPr>
        <w:t>Đa văn: </w:t>
      </w:r>
      <w:r>
        <w:rPr>
          <w:color w:val="231F20"/>
        </w:rPr>
        <w:t>Nghĩa là được nghe nhiều chánh pháp. Nhiều chánh pháp tức là Khế kinh, Ứng tụng, Ký biệt, Phúng tụng, Tự thuyết, Nhân duyên, Thí dụ, Bổn sự, Bổn sinh, Phương quảng, Hy pháp, Nghị luận v.v... Nghe lãnh hội các pháp đó nên gọi là đa văn.</w:t>
      </w:r>
    </w:p>
    <w:p>
      <w:pPr>
        <w:pStyle w:val="BodyText"/>
        <w:spacing w:line="276" w:lineRule="auto" w:before="114"/>
        <w:ind w:left="110" w:right="391"/>
      </w:pPr>
      <w:r>
        <w:rPr>
          <w:i/>
          <w:color w:val="231F20"/>
        </w:rPr>
        <w:t>Thánh đệ tử: </w:t>
      </w:r>
      <w:r>
        <w:rPr>
          <w:color w:val="231F20"/>
        </w:rPr>
        <w:t>Thánh đây nghĩa là chư Phật, đệ tử của Phật gọi là đệ tử Thánh. Những người đã quy y Phật, Pháp, Tăng, tất cả đều được gọi là đệ tử của Thánh.</w:t>
      </w:r>
    </w:p>
    <w:p>
      <w:pPr>
        <w:spacing w:line="276" w:lineRule="auto" w:before="114"/>
        <w:ind w:left="110" w:right="389" w:firstLine="566"/>
        <w:jc w:val="both"/>
        <w:rPr>
          <w:sz w:val="26"/>
        </w:rPr>
      </w:pPr>
      <w:r>
        <w:rPr>
          <w:i/>
          <w:color w:val="231F20"/>
          <w:sz w:val="26"/>
        </w:rPr>
        <w:t>Hàng</w:t>
      </w:r>
      <w:r>
        <w:rPr>
          <w:i/>
          <w:color w:val="231F20"/>
          <w:spacing w:val="-10"/>
          <w:sz w:val="26"/>
        </w:rPr>
        <w:t> </w:t>
      </w:r>
      <w:r>
        <w:rPr>
          <w:i/>
          <w:color w:val="231F20"/>
          <w:sz w:val="26"/>
        </w:rPr>
        <w:t>đệ</w:t>
      </w:r>
      <w:r>
        <w:rPr>
          <w:i/>
          <w:color w:val="231F20"/>
          <w:spacing w:val="-10"/>
          <w:sz w:val="26"/>
        </w:rPr>
        <w:t> </w:t>
      </w:r>
      <w:r>
        <w:rPr>
          <w:i/>
          <w:color w:val="231F20"/>
          <w:sz w:val="26"/>
        </w:rPr>
        <w:t>tử</w:t>
      </w:r>
      <w:r>
        <w:rPr>
          <w:i/>
          <w:color w:val="231F20"/>
          <w:spacing w:val="-9"/>
          <w:sz w:val="26"/>
        </w:rPr>
        <w:t> </w:t>
      </w:r>
      <w:r>
        <w:rPr>
          <w:i/>
          <w:color w:val="231F20"/>
          <w:sz w:val="26"/>
        </w:rPr>
        <w:t>Phật</w:t>
      </w:r>
      <w:r>
        <w:rPr>
          <w:i/>
          <w:color w:val="231F20"/>
          <w:spacing w:val="-8"/>
          <w:sz w:val="26"/>
        </w:rPr>
        <w:t> </w:t>
      </w:r>
      <w:r>
        <w:rPr>
          <w:i/>
          <w:color w:val="231F20"/>
          <w:sz w:val="26"/>
        </w:rPr>
        <w:t>gồm</w:t>
      </w:r>
      <w:r>
        <w:rPr>
          <w:i/>
          <w:color w:val="231F20"/>
          <w:spacing w:val="-9"/>
          <w:sz w:val="26"/>
        </w:rPr>
        <w:t> </w:t>
      </w:r>
      <w:r>
        <w:rPr>
          <w:i/>
          <w:color w:val="231F20"/>
          <w:sz w:val="26"/>
        </w:rPr>
        <w:t>đủ</w:t>
      </w:r>
      <w:r>
        <w:rPr>
          <w:i/>
          <w:color w:val="231F20"/>
          <w:spacing w:val="-9"/>
          <w:sz w:val="26"/>
        </w:rPr>
        <w:t> </w:t>
      </w:r>
      <w:r>
        <w:rPr>
          <w:i/>
          <w:color w:val="231F20"/>
          <w:sz w:val="26"/>
        </w:rPr>
        <w:t>kiến</w:t>
      </w:r>
      <w:r>
        <w:rPr>
          <w:i/>
          <w:color w:val="231F20"/>
          <w:spacing w:val="-10"/>
          <w:sz w:val="26"/>
        </w:rPr>
        <w:t> </w:t>
      </w:r>
      <w:r>
        <w:rPr>
          <w:i/>
          <w:color w:val="231F20"/>
          <w:sz w:val="26"/>
        </w:rPr>
        <w:t>thức</w:t>
      </w:r>
      <w:r>
        <w:rPr>
          <w:i/>
          <w:color w:val="231F20"/>
          <w:spacing w:val="-8"/>
          <w:sz w:val="26"/>
        </w:rPr>
        <w:t> </w:t>
      </w:r>
      <w:r>
        <w:rPr>
          <w:i/>
          <w:color w:val="231F20"/>
          <w:sz w:val="26"/>
        </w:rPr>
        <w:t>rộng</w:t>
      </w:r>
      <w:r>
        <w:rPr>
          <w:i/>
          <w:color w:val="231F20"/>
          <w:spacing w:val="-10"/>
          <w:sz w:val="26"/>
        </w:rPr>
        <w:t> </w:t>
      </w:r>
      <w:r>
        <w:rPr>
          <w:i/>
          <w:color w:val="231F20"/>
          <w:sz w:val="26"/>
        </w:rPr>
        <w:t>khắp,</w:t>
      </w:r>
      <w:r>
        <w:rPr>
          <w:i/>
          <w:color w:val="231F20"/>
          <w:spacing w:val="-9"/>
          <w:sz w:val="26"/>
        </w:rPr>
        <w:t> </w:t>
      </w:r>
      <w:r>
        <w:rPr>
          <w:i/>
          <w:color w:val="231F20"/>
          <w:sz w:val="26"/>
        </w:rPr>
        <w:t>sắc</w:t>
      </w:r>
      <w:r>
        <w:rPr>
          <w:i/>
          <w:color w:val="231F20"/>
          <w:spacing w:val="-10"/>
          <w:sz w:val="26"/>
        </w:rPr>
        <w:t> </w:t>
      </w:r>
      <w:r>
        <w:rPr>
          <w:i/>
          <w:color w:val="231F20"/>
          <w:sz w:val="26"/>
        </w:rPr>
        <w:t>bén:</w:t>
      </w:r>
      <w:r>
        <w:rPr>
          <w:i/>
          <w:color w:val="231F20"/>
          <w:spacing w:val="-9"/>
          <w:sz w:val="26"/>
        </w:rPr>
        <w:t> </w:t>
      </w:r>
      <w:r>
        <w:rPr>
          <w:i/>
          <w:color w:val="231F20"/>
          <w:sz w:val="26"/>
        </w:rPr>
        <w:t>Thế</w:t>
      </w:r>
      <w:r>
        <w:rPr>
          <w:i/>
          <w:color w:val="231F20"/>
          <w:spacing w:val="-10"/>
          <w:sz w:val="26"/>
        </w:rPr>
        <w:t> </w:t>
      </w:r>
      <w:r>
        <w:rPr>
          <w:i/>
          <w:color w:val="231F20"/>
          <w:sz w:val="26"/>
        </w:rPr>
        <w:t>nào </w:t>
      </w:r>
      <w:r>
        <w:rPr>
          <w:i/>
          <w:color w:val="231F20"/>
          <w:sz w:val="26"/>
        </w:rPr>
        <w:t>là rộng khắp, sắc bén? </w:t>
      </w:r>
      <w:r>
        <w:rPr>
          <w:color w:val="231F20"/>
          <w:sz w:val="26"/>
        </w:rPr>
        <w:t>Đó là viên mãn thuộc thượng phẩm, nên gọi là</w:t>
      </w:r>
      <w:r>
        <w:rPr>
          <w:color w:val="231F20"/>
          <w:spacing w:val="-13"/>
          <w:sz w:val="26"/>
        </w:rPr>
        <w:t> </w:t>
      </w:r>
      <w:r>
        <w:rPr>
          <w:color w:val="231F20"/>
          <w:sz w:val="26"/>
        </w:rPr>
        <w:t>rộng</w:t>
      </w:r>
      <w:r>
        <w:rPr>
          <w:color w:val="231F20"/>
          <w:spacing w:val="-12"/>
          <w:sz w:val="26"/>
        </w:rPr>
        <w:t> </w:t>
      </w:r>
      <w:r>
        <w:rPr>
          <w:color w:val="231F20"/>
          <w:sz w:val="26"/>
        </w:rPr>
        <w:t>khắp,</w:t>
      </w:r>
      <w:r>
        <w:rPr>
          <w:color w:val="231F20"/>
          <w:spacing w:val="-13"/>
          <w:sz w:val="26"/>
        </w:rPr>
        <w:t> </w:t>
      </w:r>
      <w:r>
        <w:rPr>
          <w:color w:val="231F20"/>
          <w:sz w:val="26"/>
        </w:rPr>
        <w:t>sắc</w:t>
      </w:r>
      <w:r>
        <w:rPr>
          <w:color w:val="231F20"/>
          <w:spacing w:val="-12"/>
          <w:sz w:val="26"/>
        </w:rPr>
        <w:t> </w:t>
      </w:r>
      <w:r>
        <w:rPr>
          <w:color w:val="231F20"/>
          <w:sz w:val="26"/>
        </w:rPr>
        <w:t>bén.</w:t>
      </w:r>
      <w:r>
        <w:rPr>
          <w:color w:val="231F20"/>
          <w:spacing w:val="-13"/>
          <w:sz w:val="26"/>
        </w:rPr>
        <w:t> </w:t>
      </w:r>
      <w:r>
        <w:rPr>
          <w:i/>
          <w:color w:val="231F20"/>
          <w:sz w:val="26"/>
        </w:rPr>
        <w:t>Thế</w:t>
      </w:r>
      <w:r>
        <w:rPr>
          <w:i/>
          <w:color w:val="231F20"/>
          <w:spacing w:val="-12"/>
          <w:sz w:val="26"/>
        </w:rPr>
        <w:t> </w:t>
      </w:r>
      <w:r>
        <w:rPr>
          <w:i/>
          <w:color w:val="231F20"/>
          <w:sz w:val="26"/>
        </w:rPr>
        <w:t>nào</w:t>
      </w:r>
      <w:r>
        <w:rPr>
          <w:i/>
          <w:color w:val="231F20"/>
          <w:spacing w:val="-12"/>
          <w:sz w:val="26"/>
        </w:rPr>
        <w:t> </w:t>
      </w:r>
      <w:r>
        <w:rPr>
          <w:i/>
          <w:color w:val="231F20"/>
          <w:sz w:val="26"/>
        </w:rPr>
        <w:t>là</w:t>
      </w:r>
      <w:r>
        <w:rPr>
          <w:i/>
          <w:color w:val="231F20"/>
          <w:spacing w:val="-13"/>
          <w:sz w:val="26"/>
        </w:rPr>
        <w:t> </w:t>
      </w:r>
      <w:r>
        <w:rPr>
          <w:i/>
          <w:color w:val="231F20"/>
          <w:sz w:val="26"/>
        </w:rPr>
        <w:t>kiến</w:t>
      </w:r>
      <w:r>
        <w:rPr>
          <w:i/>
          <w:color w:val="231F20"/>
          <w:spacing w:val="-12"/>
          <w:sz w:val="26"/>
        </w:rPr>
        <w:t> </w:t>
      </w:r>
      <w:r>
        <w:rPr>
          <w:i/>
          <w:color w:val="231F20"/>
          <w:sz w:val="26"/>
        </w:rPr>
        <w:t>thức?</w:t>
      </w:r>
      <w:r>
        <w:rPr>
          <w:i/>
          <w:color w:val="231F20"/>
          <w:spacing w:val="-13"/>
          <w:sz w:val="26"/>
        </w:rPr>
        <w:t> </w:t>
      </w:r>
      <w:r>
        <w:rPr>
          <w:color w:val="231F20"/>
          <w:sz w:val="26"/>
        </w:rPr>
        <w:t>Như</w:t>
      </w:r>
      <w:r>
        <w:rPr>
          <w:color w:val="231F20"/>
          <w:spacing w:val="-12"/>
          <w:sz w:val="26"/>
        </w:rPr>
        <w:t> </w:t>
      </w:r>
      <w:r>
        <w:rPr>
          <w:color w:val="231F20"/>
          <w:sz w:val="26"/>
        </w:rPr>
        <w:t>nương</w:t>
      </w:r>
      <w:r>
        <w:rPr>
          <w:color w:val="231F20"/>
          <w:spacing w:val="-12"/>
          <w:sz w:val="26"/>
        </w:rPr>
        <w:t> </w:t>
      </w:r>
      <w:r>
        <w:rPr>
          <w:color w:val="231F20"/>
          <w:sz w:val="26"/>
        </w:rPr>
        <w:t>vào</w:t>
      </w:r>
      <w:r>
        <w:rPr>
          <w:color w:val="231F20"/>
          <w:spacing w:val="-13"/>
          <w:sz w:val="26"/>
        </w:rPr>
        <w:t> </w:t>
      </w:r>
      <w:r>
        <w:rPr>
          <w:color w:val="231F20"/>
          <w:sz w:val="26"/>
        </w:rPr>
        <w:t>nẻo</w:t>
      </w:r>
      <w:r>
        <w:rPr>
          <w:color w:val="231F20"/>
          <w:spacing w:val="-12"/>
          <w:sz w:val="26"/>
        </w:rPr>
        <w:t> </w:t>
      </w:r>
      <w:r>
        <w:rPr>
          <w:color w:val="231F20"/>
          <w:sz w:val="26"/>
        </w:rPr>
        <w:t>xuất </w:t>
      </w:r>
      <w:r>
        <w:rPr>
          <w:color w:val="231F20"/>
          <w:spacing w:val="-6"/>
          <w:sz w:val="26"/>
        </w:rPr>
        <w:t>ly, </w:t>
      </w:r>
      <w:r>
        <w:rPr>
          <w:color w:val="231F20"/>
          <w:sz w:val="26"/>
        </w:rPr>
        <w:t>xa lìa đã sinh khởi pháp thiện, đối với các pháp cần lựa chọn nên lựa chọn thật kỹ lưỡng </w:t>
      </w:r>
      <w:r>
        <w:rPr>
          <w:color w:val="231F20"/>
          <w:spacing w:val="-4"/>
          <w:sz w:val="26"/>
        </w:rPr>
        <w:t>v.v…, </w:t>
      </w:r>
      <w:r>
        <w:rPr>
          <w:color w:val="231F20"/>
          <w:sz w:val="26"/>
        </w:rPr>
        <w:t>nói rộng cho đến hành Tỳ-bát-xá-na, đó gọi là kiến thức.</w:t>
      </w:r>
    </w:p>
    <w:p>
      <w:pPr>
        <w:pStyle w:val="BodyText"/>
        <w:spacing w:line="276" w:lineRule="auto" w:before="115"/>
        <w:ind w:left="110" w:right="391"/>
      </w:pPr>
      <w:r>
        <w:rPr>
          <w:i/>
          <w:color w:val="231F20"/>
        </w:rPr>
        <w:t>Như khi nghĩ về các dục: </w:t>
      </w:r>
      <w:r>
        <w:rPr>
          <w:color w:val="231F20"/>
        </w:rPr>
        <w:t>Thế nào là các dục? Dục cũng gọi là các dục, cõi Dục cũng gọi là các dục, năm cảnh dục lạc nổi bật cũng gọi là các dục. Nay trong nghĩa này ý nói năm cảnh dục lạc nổi bật gọi là các dục. Do đấy nên nói như khi nghĩ về các dục.</w:t>
      </w:r>
    </w:p>
    <w:p>
      <w:pPr>
        <w:spacing w:line="276" w:lineRule="auto" w:before="114"/>
        <w:ind w:left="110" w:right="389" w:firstLine="566"/>
        <w:jc w:val="both"/>
        <w:rPr>
          <w:sz w:val="26"/>
        </w:rPr>
      </w:pPr>
      <w:r>
        <w:rPr>
          <w:i/>
          <w:color w:val="231F20"/>
          <w:sz w:val="26"/>
        </w:rPr>
        <w:t>Tức thì đối với các dục, tâm không hướng nhập, không tin ưa, </w:t>
      </w:r>
      <w:r>
        <w:rPr>
          <w:i/>
          <w:color w:val="231F20"/>
          <w:sz w:val="26"/>
        </w:rPr>
        <w:t>không an trụ, không thắng giải: </w:t>
      </w:r>
      <w:r>
        <w:rPr>
          <w:color w:val="231F20"/>
          <w:sz w:val="26"/>
        </w:rPr>
        <w:t>Nghĩa là các đệ tử Thánh, đối với cảnh dục nổi bật đã được tán dương, tác ý cùng hành, thì khi tư duy xét kỹ, họ đều không khởi tâm thuận theo, tin thuận theo, ý muốn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thuận theo, thắng giải thuận theo, đã và sẽ thắng giải. Do đấy nên nói: Tức thì đối với các dục, tâm không hướng nhập v.v…, cho đến không thắng giải.</w:t>
      </w:r>
    </w:p>
    <w:p>
      <w:pPr>
        <w:pStyle w:val="BodyText"/>
        <w:spacing w:line="273" w:lineRule="auto" w:before="111"/>
        <w:ind w:right="107"/>
      </w:pPr>
      <w:r>
        <w:rPr>
          <w:i/>
          <w:color w:val="231F20"/>
        </w:rPr>
        <w:t>Luôn</w:t>
      </w:r>
      <w:r>
        <w:rPr>
          <w:i/>
          <w:color w:val="231F20"/>
          <w:spacing w:val="-10"/>
        </w:rPr>
        <w:t> </w:t>
      </w:r>
      <w:r>
        <w:rPr>
          <w:i/>
          <w:color w:val="231F20"/>
        </w:rPr>
        <w:t>lui</w:t>
      </w:r>
      <w:r>
        <w:rPr>
          <w:i/>
          <w:color w:val="231F20"/>
          <w:spacing w:val="-10"/>
        </w:rPr>
        <w:t> </w:t>
      </w:r>
      <w:r>
        <w:rPr>
          <w:i/>
          <w:color w:val="231F20"/>
        </w:rPr>
        <w:t>giữ,</w:t>
      </w:r>
      <w:r>
        <w:rPr>
          <w:i/>
          <w:color w:val="231F20"/>
          <w:spacing w:val="-9"/>
        </w:rPr>
        <w:t> </w:t>
      </w:r>
      <w:r>
        <w:rPr>
          <w:i/>
          <w:color w:val="231F20"/>
        </w:rPr>
        <w:t>không</w:t>
      </w:r>
      <w:r>
        <w:rPr>
          <w:i/>
          <w:color w:val="231F20"/>
          <w:spacing w:val="-10"/>
        </w:rPr>
        <w:t> </w:t>
      </w:r>
      <w:r>
        <w:rPr>
          <w:i/>
          <w:color w:val="231F20"/>
        </w:rPr>
        <w:t>vươn</w:t>
      </w:r>
      <w:r>
        <w:rPr>
          <w:i/>
          <w:color w:val="231F20"/>
          <w:spacing w:val="-9"/>
        </w:rPr>
        <w:t> </w:t>
      </w:r>
      <w:r>
        <w:rPr>
          <w:i/>
          <w:color w:val="231F20"/>
        </w:rPr>
        <w:t>tới:</w:t>
      </w:r>
      <w:r>
        <w:rPr>
          <w:i/>
          <w:color w:val="231F20"/>
          <w:spacing w:val="-11"/>
        </w:rPr>
        <w:t> </w:t>
      </w:r>
      <w:r>
        <w:rPr>
          <w:color w:val="231F20"/>
        </w:rPr>
        <w:t>Nghĩa</w:t>
      </w:r>
      <w:r>
        <w:rPr>
          <w:color w:val="231F20"/>
          <w:spacing w:val="-9"/>
        </w:rPr>
        <w:t> </w:t>
      </w:r>
      <w:r>
        <w:rPr>
          <w:color w:val="231F20"/>
        </w:rPr>
        <w:t>là</w:t>
      </w:r>
      <w:r>
        <w:rPr>
          <w:color w:val="231F20"/>
          <w:spacing w:val="-10"/>
        </w:rPr>
        <w:t> </w:t>
      </w:r>
      <w:r>
        <w:rPr>
          <w:color w:val="231F20"/>
        </w:rPr>
        <w:t>các</w:t>
      </w:r>
      <w:r>
        <w:rPr>
          <w:color w:val="231F20"/>
          <w:spacing w:val="-9"/>
        </w:rPr>
        <w:t> </w:t>
      </w:r>
      <w:r>
        <w:rPr>
          <w:color w:val="231F20"/>
        </w:rPr>
        <w:t>đệ</w:t>
      </w:r>
      <w:r>
        <w:rPr>
          <w:color w:val="231F20"/>
          <w:spacing w:val="-10"/>
        </w:rPr>
        <w:t> </w:t>
      </w:r>
      <w:r>
        <w:rPr>
          <w:color w:val="231F20"/>
        </w:rPr>
        <w:t>tử</w:t>
      </w:r>
      <w:r>
        <w:rPr>
          <w:color w:val="231F20"/>
          <w:spacing w:val="-14"/>
        </w:rPr>
        <w:t> </w:t>
      </w:r>
      <w:r>
        <w:rPr>
          <w:color w:val="231F20"/>
        </w:rPr>
        <w:t>Thánh,</w:t>
      </w:r>
      <w:r>
        <w:rPr>
          <w:color w:val="231F20"/>
          <w:spacing w:val="-10"/>
        </w:rPr>
        <w:t> </w:t>
      </w:r>
      <w:r>
        <w:rPr>
          <w:color w:val="231F20"/>
        </w:rPr>
        <w:t>nơi</w:t>
      </w:r>
      <w:r>
        <w:rPr>
          <w:color w:val="231F20"/>
          <w:spacing w:val="-9"/>
        </w:rPr>
        <w:t> </w:t>
      </w:r>
      <w:r>
        <w:rPr>
          <w:color w:val="231F20"/>
        </w:rPr>
        <w:t>các dục nổi bật, tâm không vui trụ, không tùy thuận, không hướng tới, không đi vào, nên gọi là luôn lui giữ, không vươn tới.</w:t>
      </w:r>
    </w:p>
    <w:p>
      <w:pPr>
        <w:spacing w:line="273" w:lineRule="auto" w:before="111"/>
        <w:ind w:left="393" w:right="107" w:firstLine="566"/>
        <w:jc w:val="both"/>
        <w:rPr>
          <w:sz w:val="26"/>
        </w:rPr>
      </w:pPr>
      <w:r>
        <w:rPr>
          <w:i/>
          <w:color w:val="231F20"/>
          <w:sz w:val="26"/>
        </w:rPr>
        <w:t>Luôn trụ trong sự từ bỏ, chán ghét, khinh chê v.v…: </w:t>
      </w:r>
      <w:r>
        <w:rPr>
          <w:color w:val="231F20"/>
          <w:sz w:val="26"/>
        </w:rPr>
        <w:t>Nghĩa là các đệ tử Thánh, nơi các dục nổi bật, khi tư duy xét kỹ đã luôn trụ trong sự từ bỏ, chán ghét, khinh chê, điều phục, chống đối.</w:t>
      </w:r>
    </w:p>
    <w:p>
      <w:pPr>
        <w:pStyle w:val="BodyText"/>
        <w:spacing w:line="273" w:lineRule="auto" w:before="110"/>
        <w:ind w:right="107"/>
      </w:pPr>
      <w:r>
        <w:rPr>
          <w:i/>
          <w:color w:val="231F20"/>
        </w:rPr>
        <w:t>Nếu nghĩ về nẻo xuất ly: </w:t>
      </w:r>
      <w:r>
        <w:rPr>
          <w:color w:val="231F20"/>
        </w:rPr>
        <w:t>Thế nào là xuất ly? Xuất ly cũng gọi là</w:t>
      </w:r>
      <w:r>
        <w:rPr>
          <w:color w:val="231F20"/>
          <w:spacing w:val="-5"/>
        </w:rPr>
        <w:t> </w:t>
      </w:r>
      <w:r>
        <w:rPr>
          <w:color w:val="231F20"/>
        </w:rPr>
        <w:t>xuất</w:t>
      </w:r>
      <w:r>
        <w:rPr>
          <w:color w:val="231F20"/>
          <w:spacing w:val="-4"/>
        </w:rPr>
        <w:t> </w:t>
      </w:r>
      <w:r>
        <w:rPr>
          <w:color w:val="231F20"/>
          <w:spacing w:val="-6"/>
        </w:rPr>
        <w:t>ly,</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xuất</w:t>
      </w:r>
      <w:r>
        <w:rPr>
          <w:color w:val="231F20"/>
          <w:spacing w:val="-4"/>
        </w:rPr>
        <w:t> </w:t>
      </w:r>
      <w:r>
        <w:rPr>
          <w:color w:val="231F20"/>
        </w:rPr>
        <w:t>ly</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xuất</w:t>
      </w:r>
      <w:r>
        <w:rPr>
          <w:color w:val="231F20"/>
          <w:spacing w:val="-4"/>
        </w:rPr>
        <w:t> </w:t>
      </w:r>
      <w:r>
        <w:rPr>
          <w:color w:val="231F20"/>
          <w:spacing w:val="-6"/>
        </w:rPr>
        <w:t>ly,</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Sắc cũng gọi là xuất </w:t>
      </w:r>
      <w:r>
        <w:rPr>
          <w:color w:val="231F20"/>
          <w:spacing w:val="-6"/>
        </w:rPr>
        <w:t>ly, </w:t>
      </w:r>
      <w:r>
        <w:rPr>
          <w:color w:val="231F20"/>
        </w:rPr>
        <w:t>tĩnh lự thứ nhất cũng gọi là xuất </w:t>
      </w:r>
      <w:r>
        <w:rPr>
          <w:color w:val="231F20"/>
          <w:spacing w:val="-6"/>
        </w:rPr>
        <w:t>ly. </w:t>
      </w:r>
      <w:r>
        <w:rPr>
          <w:color w:val="231F20"/>
        </w:rPr>
        <w:t>Nay trong nghĩa</w:t>
      </w:r>
      <w:r>
        <w:rPr>
          <w:color w:val="231F20"/>
          <w:spacing w:val="-11"/>
        </w:rPr>
        <w:t> </w:t>
      </w:r>
      <w:r>
        <w:rPr>
          <w:color w:val="231F20"/>
        </w:rPr>
        <w:t>này</w:t>
      </w:r>
      <w:r>
        <w:rPr>
          <w:color w:val="231F20"/>
          <w:spacing w:val="-11"/>
        </w:rPr>
        <w:t> </w:t>
      </w:r>
      <w:r>
        <w:rPr>
          <w:color w:val="231F20"/>
        </w:rPr>
        <w:t>ý</w:t>
      </w:r>
      <w:r>
        <w:rPr>
          <w:color w:val="231F20"/>
          <w:spacing w:val="-11"/>
        </w:rPr>
        <w:t> </w:t>
      </w:r>
      <w:r>
        <w:rPr>
          <w:color w:val="231F20"/>
        </w:rPr>
        <w:t>nói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xuất</w:t>
      </w:r>
      <w:r>
        <w:rPr>
          <w:color w:val="231F20"/>
          <w:spacing w:val="-11"/>
        </w:rPr>
        <w:t> </w:t>
      </w:r>
      <w:r>
        <w:rPr>
          <w:color w:val="231F20"/>
          <w:spacing w:val="-6"/>
        </w:rPr>
        <w:t>ly.</w:t>
      </w:r>
      <w:r>
        <w:rPr>
          <w:color w:val="231F20"/>
          <w:spacing w:val="-11"/>
        </w:rPr>
        <w:t> </w:t>
      </w:r>
      <w:r>
        <w:rPr>
          <w:color w:val="231F20"/>
        </w:rPr>
        <w:t>Do</w:t>
      </w:r>
      <w:r>
        <w:rPr>
          <w:color w:val="231F20"/>
          <w:spacing w:val="-10"/>
        </w:rPr>
        <w:t> </w:t>
      </w:r>
      <w:r>
        <w:rPr>
          <w:color w:val="231F20"/>
        </w:rPr>
        <w:t>đó</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nếu</w:t>
      </w:r>
      <w:r>
        <w:rPr>
          <w:color w:val="231F20"/>
          <w:spacing w:val="-11"/>
        </w:rPr>
        <w:t> </w:t>
      </w:r>
      <w:r>
        <w:rPr>
          <w:color w:val="231F20"/>
          <w:spacing w:val="-3"/>
        </w:rPr>
        <w:t>nghĩ </w:t>
      </w:r>
      <w:r>
        <w:rPr>
          <w:color w:val="231F20"/>
        </w:rPr>
        <w:t>về nẻo xuất </w:t>
      </w:r>
      <w:r>
        <w:rPr>
          <w:color w:val="231F20"/>
          <w:spacing w:val="-6"/>
        </w:rPr>
        <w:t>ly.</w:t>
      </w:r>
    </w:p>
    <w:p>
      <w:pPr>
        <w:spacing w:line="273" w:lineRule="auto" w:before="110"/>
        <w:ind w:left="393" w:right="105" w:firstLine="566"/>
        <w:jc w:val="both"/>
        <w:rPr>
          <w:sz w:val="26"/>
        </w:rPr>
      </w:pPr>
      <w:r>
        <w:rPr>
          <w:i/>
          <w:color w:val="231F20"/>
          <w:sz w:val="26"/>
        </w:rPr>
        <w:t>Tức thì đối với nẻo xuất </w:t>
      </w:r>
      <w:r>
        <w:rPr>
          <w:i/>
          <w:color w:val="231F20"/>
          <w:spacing w:val="-5"/>
          <w:sz w:val="26"/>
        </w:rPr>
        <w:t>ly, </w:t>
      </w:r>
      <w:r>
        <w:rPr>
          <w:i/>
          <w:color w:val="231F20"/>
          <w:sz w:val="26"/>
        </w:rPr>
        <w:t>thâm tâm hướng nhập, tin ưa, an </w:t>
      </w:r>
      <w:r>
        <w:rPr>
          <w:i/>
          <w:color w:val="231F20"/>
          <w:sz w:val="26"/>
        </w:rPr>
        <w:t>trụ, có thắng giải: </w:t>
      </w:r>
      <w:r>
        <w:rPr>
          <w:color w:val="231F20"/>
          <w:sz w:val="26"/>
        </w:rPr>
        <w:t>Nghĩa là các đệ tử Phật đối với nẻo xuất ly này do thắng giải, tác ý cùng hành, tư duy kỹ liền sinh tâm tùy thuận,</w:t>
      </w:r>
      <w:r>
        <w:rPr>
          <w:color w:val="231F20"/>
          <w:spacing w:val="-28"/>
          <w:sz w:val="26"/>
        </w:rPr>
        <w:t> </w:t>
      </w:r>
      <w:r>
        <w:rPr>
          <w:color w:val="231F20"/>
          <w:sz w:val="26"/>
        </w:rPr>
        <w:t>tin tưởng tùy thuận, ước muốn tùy thuận, thắng giải tùy thuận, đã </w:t>
      </w:r>
      <w:r>
        <w:rPr>
          <w:color w:val="231F20"/>
          <w:spacing w:val="-6"/>
          <w:sz w:val="26"/>
        </w:rPr>
        <w:t>và   </w:t>
      </w:r>
      <w:r>
        <w:rPr>
          <w:color w:val="231F20"/>
          <w:sz w:val="26"/>
        </w:rPr>
        <w:t>sẽ thắng giải. Do đấy nên nói tức thì đối với nẻo xuất </w:t>
      </w:r>
      <w:r>
        <w:rPr>
          <w:color w:val="231F20"/>
          <w:spacing w:val="-6"/>
          <w:sz w:val="26"/>
        </w:rPr>
        <w:t>ly, </w:t>
      </w:r>
      <w:r>
        <w:rPr>
          <w:color w:val="231F20"/>
          <w:sz w:val="26"/>
        </w:rPr>
        <w:t>thâm tâm hướng nhập, tin ưa, an trụ, có thắng giải.</w:t>
      </w:r>
    </w:p>
    <w:p>
      <w:pPr>
        <w:pStyle w:val="BodyText"/>
        <w:spacing w:line="273" w:lineRule="auto" w:before="108"/>
        <w:ind w:right="107"/>
      </w:pPr>
      <w:r>
        <w:rPr>
          <w:i/>
          <w:color w:val="231F20"/>
        </w:rPr>
        <w:t>Không lui giữ mà luôn vươn rộng: </w:t>
      </w:r>
      <w:r>
        <w:rPr>
          <w:color w:val="231F20"/>
        </w:rPr>
        <w:t>Nghĩa là các đệ tử Phật đối với nẻo xuất ly ấy, do khen ngợi khi tác ý cùng hành suy tư kỹ, tâm vui thích an trụ, thuận hướng, đi vào, nên nói là không lui giữ mà luôn vươn rộng.</w:t>
      </w:r>
    </w:p>
    <w:p>
      <w:pPr>
        <w:pStyle w:val="BodyText"/>
        <w:spacing w:line="273" w:lineRule="auto" w:before="110"/>
        <w:ind w:right="107"/>
      </w:pPr>
      <w:r>
        <w:rPr>
          <w:i/>
          <w:color w:val="231F20"/>
        </w:rPr>
        <w:t>Tâm không chán ghét tự nhiên hiện hành: </w:t>
      </w:r>
      <w:r>
        <w:rPr>
          <w:color w:val="231F20"/>
        </w:rPr>
        <w:t>Nghĩa là các đệ tử Phật, đối với nẻo xuất ly </w:t>
      </w:r>
      <w:r>
        <w:rPr>
          <w:color w:val="231F20"/>
          <w:spacing w:val="-5"/>
        </w:rPr>
        <w:t>này, </w:t>
      </w:r>
      <w:r>
        <w:rPr>
          <w:color w:val="231F20"/>
        </w:rPr>
        <w:t>do khen ngợi cùng hành khi tác ý tư duy</w:t>
      </w:r>
      <w:r>
        <w:rPr>
          <w:color w:val="231F20"/>
          <w:spacing w:val="-12"/>
        </w:rPr>
        <w:t> </w:t>
      </w:r>
      <w:r>
        <w:rPr>
          <w:color w:val="231F20"/>
        </w:rPr>
        <w:t>kỹ,</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như</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dục,</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thích</w:t>
      </w:r>
      <w:r>
        <w:rPr>
          <w:color w:val="231F20"/>
          <w:spacing w:val="-12"/>
        </w:rPr>
        <w:t> </w:t>
      </w:r>
      <w:r>
        <w:rPr>
          <w:color w:val="231F20"/>
        </w:rPr>
        <w:t>trụ,</w:t>
      </w:r>
      <w:r>
        <w:rPr>
          <w:color w:val="231F20"/>
          <w:spacing w:val="-12"/>
        </w:rPr>
        <w:t> </w:t>
      </w:r>
      <w:r>
        <w:rPr>
          <w:color w:val="231F20"/>
        </w:rPr>
        <w:t>lại</w:t>
      </w:r>
      <w:r>
        <w:rPr>
          <w:color w:val="231F20"/>
          <w:spacing w:val="-12"/>
        </w:rPr>
        <w:t> </w:t>
      </w:r>
      <w:r>
        <w:rPr>
          <w:color w:val="231F20"/>
        </w:rPr>
        <w:t>chán ghét, khinh chê, điều phục, chống đối. Do đấy nên nói tâm không chán ghét tự nhiên hiện hành.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Tâm được an lạc: </w:t>
      </w:r>
      <w:r>
        <w:rPr>
          <w:color w:val="231F20"/>
        </w:rPr>
        <w:t>Nghĩa là các đệ tử Phật, ngay lúc ấy tâm họ được</w:t>
      </w:r>
      <w:r>
        <w:rPr>
          <w:color w:val="231F20"/>
          <w:spacing w:val="-10"/>
        </w:rPr>
        <w:t> </w:t>
      </w:r>
      <w:r>
        <w:rPr>
          <w:color w:val="231F20"/>
        </w:rPr>
        <w:t>an</w:t>
      </w:r>
      <w:r>
        <w:rPr>
          <w:color w:val="231F20"/>
          <w:spacing w:val="-9"/>
        </w:rPr>
        <w:t> </w:t>
      </w:r>
      <w:r>
        <w:rPr>
          <w:color w:val="231F20"/>
        </w:rPr>
        <w:t>lạc,</w:t>
      </w:r>
      <w:r>
        <w:rPr>
          <w:color w:val="231F20"/>
          <w:spacing w:val="-9"/>
        </w:rPr>
        <w:t> </w:t>
      </w:r>
      <w:r>
        <w:rPr>
          <w:color w:val="231F20"/>
        </w:rPr>
        <w:t>không</w:t>
      </w:r>
      <w:r>
        <w:rPr>
          <w:color w:val="231F20"/>
          <w:spacing w:val="-9"/>
        </w:rPr>
        <w:t> </w:t>
      </w:r>
      <w:r>
        <w:rPr>
          <w:color w:val="231F20"/>
        </w:rPr>
        <w:t>cực</w:t>
      </w:r>
      <w:r>
        <w:rPr>
          <w:color w:val="231F20"/>
          <w:spacing w:val="-9"/>
        </w:rPr>
        <w:t> </w:t>
      </w:r>
      <w:r>
        <w:rPr>
          <w:color w:val="231F20"/>
        </w:rPr>
        <w:t>nhọc,</w:t>
      </w:r>
      <w:r>
        <w:rPr>
          <w:color w:val="231F20"/>
          <w:spacing w:val="-9"/>
        </w:rPr>
        <w:t> </w:t>
      </w:r>
      <w:r>
        <w:rPr>
          <w:color w:val="231F20"/>
        </w:rPr>
        <w:t>hao</w:t>
      </w:r>
      <w:r>
        <w:rPr>
          <w:color w:val="231F20"/>
          <w:spacing w:val="-9"/>
        </w:rPr>
        <w:t> </w:t>
      </w:r>
      <w:r>
        <w:rPr>
          <w:color w:val="231F20"/>
        </w:rPr>
        <w:t>tổn,</w:t>
      </w:r>
      <w:r>
        <w:rPr>
          <w:color w:val="231F20"/>
          <w:spacing w:val="-9"/>
        </w:rPr>
        <w:t> </w:t>
      </w:r>
      <w:r>
        <w:rPr>
          <w:color w:val="231F20"/>
        </w:rPr>
        <w:t>nên</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spacing w:val="-5"/>
        </w:rPr>
        <w:t>mỏi </w:t>
      </w:r>
      <w:r>
        <w:rPr>
          <w:color w:val="231F20"/>
        </w:rPr>
        <w:t>mệt, do đó gọi là tâm được an lạc.</w:t>
      </w:r>
    </w:p>
    <w:p>
      <w:pPr>
        <w:pStyle w:val="BodyText"/>
        <w:spacing w:line="273" w:lineRule="auto" w:before="111"/>
        <w:ind w:left="110" w:right="386"/>
      </w:pPr>
      <w:r>
        <w:rPr>
          <w:i/>
          <w:color w:val="231F20"/>
        </w:rPr>
        <w:t>Dễ dàng tu tập: </w:t>
      </w:r>
      <w:r>
        <w:rPr>
          <w:color w:val="231F20"/>
        </w:rPr>
        <w:t>Nghĩa là các đệ tử Phật, ngay lúc ấy </w:t>
      </w:r>
      <w:r>
        <w:rPr>
          <w:color w:val="231F20"/>
          <w:spacing w:val="2"/>
        </w:rPr>
        <w:t>thường </w:t>
      </w:r>
      <w:r>
        <w:rPr>
          <w:color w:val="231F20"/>
        </w:rPr>
        <w:t>xuyên tu tập, luôn luôn tác ý, tu tập tương ưng, nên gọi là dễ dàng tu</w:t>
      </w:r>
      <w:r>
        <w:rPr>
          <w:color w:val="231F20"/>
          <w:spacing w:val="5"/>
        </w:rPr>
        <w:t> </w:t>
      </w:r>
      <w:r>
        <w:rPr>
          <w:color w:val="231F20"/>
        </w:rPr>
        <w:t>tập.</w:t>
      </w:r>
    </w:p>
    <w:p>
      <w:pPr>
        <w:pStyle w:val="BodyText"/>
        <w:spacing w:line="273" w:lineRule="auto" w:before="111"/>
        <w:ind w:left="110" w:right="389"/>
      </w:pPr>
      <w:r>
        <w:rPr>
          <w:i/>
          <w:color w:val="231F20"/>
        </w:rPr>
        <w:t>Khéo tu tập: </w:t>
      </w:r>
      <w:r>
        <w:rPr>
          <w:color w:val="231F20"/>
        </w:rPr>
        <w:t>Nghĩa là các đệ tử Phật, ngay lúc ấy vì có đủ các thứ nhân, môn, lý và hành nên cẩn trọng tu tập, kiên trụ tu tập, cung kính tu tập, tác ý tu tập, nên gọi là khéo tu tập.</w:t>
      </w:r>
    </w:p>
    <w:p>
      <w:pPr>
        <w:spacing w:line="273" w:lineRule="auto" w:before="111"/>
        <w:ind w:left="110" w:right="390" w:firstLine="566"/>
        <w:jc w:val="both"/>
        <w:rPr>
          <w:sz w:val="26"/>
        </w:rPr>
      </w:pPr>
      <w:r>
        <w:rPr>
          <w:i/>
          <w:color w:val="231F20"/>
          <w:sz w:val="26"/>
        </w:rPr>
        <w:t>Đối</w:t>
      </w:r>
      <w:r>
        <w:rPr>
          <w:i/>
          <w:color w:val="231F20"/>
          <w:spacing w:val="-9"/>
          <w:sz w:val="26"/>
        </w:rPr>
        <w:t> </w:t>
      </w:r>
      <w:r>
        <w:rPr>
          <w:i/>
          <w:color w:val="231F20"/>
          <w:sz w:val="26"/>
        </w:rPr>
        <w:t>với</w:t>
      </w:r>
      <w:r>
        <w:rPr>
          <w:i/>
          <w:color w:val="231F20"/>
          <w:spacing w:val="-8"/>
          <w:sz w:val="26"/>
        </w:rPr>
        <w:t> </w:t>
      </w:r>
      <w:r>
        <w:rPr>
          <w:i/>
          <w:color w:val="231F20"/>
          <w:sz w:val="26"/>
        </w:rPr>
        <w:t>các</w:t>
      </w:r>
      <w:r>
        <w:rPr>
          <w:i/>
          <w:color w:val="231F20"/>
          <w:spacing w:val="-9"/>
          <w:sz w:val="26"/>
        </w:rPr>
        <w:t> </w:t>
      </w:r>
      <w:r>
        <w:rPr>
          <w:i/>
          <w:color w:val="231F20"/>
          <w:sz w:val="26"/>
        </w:rPr>
        <w:t>duyên</w:t>
      </w:r>
      <w:r>
        <w:rPr>
          <w:i/>
          <w:color w:val="231F20"/>
          <w:spacing w:val="-8"/>
          <w:sz w:val="26"/>
        </w:rPr>
        <w:t> </w:t>
      </w:r>
      <w:r>
        <w:rPr>
          <w:i/>
          <w:color w:val="231F20"/>
          <w:sz w:val="26"/>
        </w:rPr>
        <w:t>của</w:t>
      </w:r>
      <w:r>
        <w:rPr>
          <w:i/>
          <w:color w:val="231F20"/>
          <w:spacing w:val="-8"/>
          <w:sz w:val="26"/>
        </w:rPr>
        <w:t> </w:t>
      </w:r>
      <w:r>
        <w:rPr>
          <w:i/>
          <w:color w:val="231F20"/>
          <w:sz w:val="26"/>
        </w:rPr>
        <w:t>dục</w:t>
      </w:r>
      <w:r>
        <w:rPr>
          <w:i/>
          <w:color w:val="231F20"/>
          <w:spacing w:val="-9"/>
          <w:sz w:val="26"/>
        </w:rPr>
        <w:t> </w:t>
      </w:r>
      <w:r>
        <w:rPr>
          <w:i/>
          <w:color w:val="231F20"/>
          <w:sz w:val="26"/>
        </w:rPr>
        <w:t>đã</w:t>
      </w:r>
      <w:r>
        <w:rPr>
          <w:i/>
          <w:color w:val="231F20"/>
          <w:spacing w:val="-8"/>
          <w:sz w:val="26"/>
        </w:rPr>
        <w:t> </w:t>
      </w:r>
      <w:r>
        <w:rPr>
          <w:i/>
          <w:color w:val="231F20"/>
          <w:sz w:val="26"/>
        </w:rPr>
        <w:t>khởi</w:t>
      </w:r>
      <w:r>
        <w:rPr>
          <w:i/>
          <w:color w:val="231F20"/>
          <w:spacing w:val="-8"/>
          <w:sz w:val="26"/>
        </w:rPr>
        <w:t> </w:t>
      </w:r>
      <w:r>
        <w:rPr>
          <w:i/>
          <w:color w:val="231F20"/>
          <w:sz w:val="26"/>
        </w:rPr>
        <w:t>sinh</w:t>
      </w:r>
      <w:r>
        <w:rPr>
          <w:i/>
          <w:color w:val="231F20"/>
          <w:spacing w:val="-9"/>
          <w:sz w:val="26"/>
        </w:rPr>
        <w:t> </w:t>
      </w:r>
      <w:r>
        <w:rPr>
          <w:i/>
          <w:color w:val="231F20"/>
          <w:sz w:val="26"/>
        </w:rPr>
        <w:t>các</w:t>
      </w:r>
      <w:r>
        <w:rPr>
          <w:i/>
          <w:color w:val="231F20"/>
          <w:spacing w:val="-8"/>
          <w:sz w:val="26"/>
        </w:rPr>
        <w:t> </w:t>
      </w:r>
      <w:r>
        <w:rPr>
          <w:i/>
          <w:color w:val="231F20"/>
          <w:sz w:val="26"/>
        </w:rPr>
        <w:t>lậu</w:t>
      </w:r>
      <w:r>
        <w:rPr>
          <w:i/>
          <w:color w:val="231F20"/>
          <w:spacing w:val="-8"/>
          <w:sz w:val="26"/>
        </w:rPr>
        <w:t> </w:t>
      </w:r>
      <w:r>
        <w:rPr>
          <w:i/>
          <w:color w:val="231F20"/>
          <w:sz w:val="26"/>
        </w:rPr>
        <w:t>gây</w:t>
      </w:r>
      <w:r>
        <w:rPr>
          <w:i/>
          <w:color w:val="231F20"/>
          <w:spacing w:val="-9"/>
          <w:sz w:val="26"/>
        </w:rPr>
        <w:t> </w:t>
      </w:r>
      <w:r>
        <w:rPr>
          <w:i/>
          <w:color w:val="231F20"/>
          <w:sz w:val="26"/>
        </w:rPr>
        <w:t>tổn</w:t>
      </w:r>
      <w:r>
        <w:rPr>
          <w:i/>
          <w:color w:val="231F20"/>
          <w:spacing w:val="-8"/>
          <w:sz w:val="26"/>
        </w:rPr>
        <w:t> </w:t>
      </w:r>
      <w:r>
        <w:rPr>
          <w:i/>
          <w:color w:val="231F20"/>
          <w:sz w:val="26"/>
        </w:rPr>
        <w:t>hại</w:t>
      </w:r>
      <w:r>
        <w:rPr>
          <w:i/>
          <w:color w:val="231F20"/>
          <w:spacing w:val="-8"/>
          <w:sz w:val="26"/>
        </w:rPr>
        <w:t> </w:t>
      </w:r>
      <w:r>
        <w:rPr>
          <w:i/>
          <w:color w:val="231F20"/>
          <w:sz w:val="26"/>
        </w:rPr>
        <w:t>bức </w:t>
      </w:r>
      <w:r>
        <w:rPr>
          <w:i/>
          <w:color w:val="231F20"/>
          <w:sz w:val="26"/>
        </w:rPr>
        <w:t>não</w:t>
      </w:r>
      <w:r>
        <w:rPr>
          <w:i/>
          <w:color w:val="231F20"/>
          <w:spacing w:val="-4"/>
          <w:sz w:val="26"/>
        </w:rPr>
        <w:t> </w:t>
      </w:r>
      <w:r>
        <w:rPr>
          <w:i/>
          <w:color w:val="231F20"/>
          <w:sz w:val="26"/>
        </w:rPr>
        <w:t>đều</w:t>
      </w:r>
      <w:r>
        <w:rPr>
          <w:i/>
          <w:color w:val="231F20"/>
          <w:spacing w:val="-4"/>
          <w:sz w:val="26"/>
        </w:rPr>
        <w:t> </w:t>
      </w:r>
      <w:r>
        <w:rPr>
          <w:i/>
          <w:color w:val="231F20"/>
          <w:sz w:val="26"/>
        </w:rPr>
        <w:t>được</w:t>
      </w:r>
      <w:r>
        <w:rPr>
          <w:i/>
          <w:color w:val="231F20"/>
          <w:spacing w:val="-4"/>
          <w:sz w:val="26"/>
        </w:rPr>
        <w:t> </w:t>
      </w:r>
      <w:r>
        <w:rPr>
          <w:i/>
          <w:color w:val="231F20"/>
          <w:sz w:val="26"/>
        </w:rPr>
        <w:t>giải</w:t>
      </w:r>
      <w:r>
        <w:rPr>
          <w:i/>
          <w:color w:val="231F20"/>
          <w:spacing w:val="-4"/>
          <w:sz w:val="26"/>
        </w:rPr>
        <w:t> </w:t>
      </w:r>
      <w:r>
        <w:rPr>
          <w:i/>
          <w:color w:val="231F20"/>
          <w:sz w:val="26"/>
        </w:rPr>
        <w:t>thoát.</w:t>
      </w:r>
      <w:r>
        <w:rPr>
          <w:i/>
          <w:color w:val="231F20"/>
          <w:spacing w:val="-4"/>
          <w:sz w:val="26"/>
        </w:rPr>
        <w:t> </w:t>
      </w:r>
      <w:r>
        <w:rPr>
          <w:i/>
          <w:color w:val="231F20"/>
          <w:sz w:val="26"/>
        </w:rPr>
        <w:t>Các</w:t>
      </w:r>
      <w:r>
        <w:rPr>
          <w:i/>
          <w:color w:val="231F20"/>
          <w:spacing w:val="-4"/>
          <w:sz w:val="26"/>
        </w:rPr>
        <w:t> </w:t>
      </w:r>
      <w:r>
        <w:rPr>
          <w:i/>
          <w:color w:val="231F20"/>
          <w:sz w:val="26"/>
        </w:rPr>
        <w:t>vị</w:t>
      </w:r>
      <w:r>
        <w:rPr>
          <w:i/>
          <w:color w:val="231F20"/>
          <w:spacing w:val="-4"/>
          <w:sz w:val="26"/>
        </w:rPr>
        <w:t> </w:t>
      </w:r>
      <w:r>
        <w:rPr>
          <w:i/>
          <w:color w:val="231F20"/>
          <w:sz w:val="26"/>
        </w:rPr>
        <w:t>ấy</w:t>
      </w:r>
      <w:r>
        <w:rPr>
          <w:i/>
          <w:color w:val="231F20"/>
          <w:spacing w:val="-4"/>
          <w:sz w:val="26"/>
        </w:rPr>
        <w:t> </w:t>
      </w:r>
      <w:r>
        <w:rPr>
          <w:i/>
          <w:color w:val="231F20"/>
          <w:sz w:val="26"/>
        </w:rPr>
        <w:t>từ</w:t>
      </w:r>
      <w:r>
        <w:rPr>
          <w:i/>
          <w:color w:val="231F20"/>
          <w:spacing w:val="-3"/>
          <w:sz w:val="26"/>
        </w:rPr>
        <w:t> </w:t>
      </w:r>
      <w:r>
        <w:rPr>
          <w:i/>
          <w:color w:val="231F20"/>
          <w:sz w:val="26"/>
        </w:rPr>
        <w:t>đấy</w:t>
      </w:r>
      <w:r>
        <w:rPr>
          <w:i/>
          <w:color w:val="231F20"/>
          <w:spacing w:val="-4"/>
          <w:sz w:val="26"/>
        </w:rPr>
        <w:t> </w:t>
      </w:r>
      <w:r>
        <w:rPr>
          <w:i/>
          <w:color w:val="231F20"/>
          <w:sz w:val="26"/>
        </w:rPr>
        <w:t>dấy</w:t>
      </w:r>
      <w:r>
        <w:rPr>
          <w:i/>
          <w:color w:val="231F20"/>
          <w:spacing w:val="-4"/>
          <w:sz w:val="26"/>
        </w:rPr>
        <w:t> </w:t>
      </w:r>
      <w:r>
        <w:rPr>
          <w:i/>
          <w:color w:val="231F20"/>
          <w:sz w:val="26"/>
        </w:rPr>
        <w:t>khởi</w:t>
      </w:r>
      <w:r>
        <w:rPr>
          <w:i/>
          <w:color w:val="231F20"/>
          <w:spacing w:val="-4"/>
          <w:sz w:val="26"/>
        </w:rPr>
        <w:t> </w:t>
      </w:r>
      <w:r>
        <w:rPr>
          <w:i/>
          <w:color w:val="231F20"/>
          <w:sz w:val="26"/>
        </w:rPr>
        <w:t>giải</w:t>
      </w:r>
      <w:r>
        <w:rPr>
          <w:i/>
          <w:color w:val="231F20"/>
          <w:spacing w:val="-4"/>
          <w:sz w:val="26"/>
        </w:rPr>
        <w:t> </w:t>
      </w:r>
      <w:r>
        <w:rPr>
          <w:i/>
          <w:color w:val="231F20"/>
          <w:sz w:val="26"/>
        </w:rPr>
        <w:t>thoát</w:t>
      </w:r>
      <w:r>
        <w:rPr>
          <w:i/>
          <w:color w:val="231F20"/>
          <w:spacing w:val="-4"/>
          <w:sz w:val="26"/>
        </w:rPr>
        <w:t> </w:t>
      </w:r>
      <w:r>
        <w:rPr>
          <w:i/>
          <w:color w:val="231F20"/>
          <w:sz w:val="26"/>
        </w:rPr>
        <w:t>lìa</w:t>
      </w:r>
      <w:r>
        <w:rPr>
          <w:i/>
          <w:color w:val="231F20"/>
          <w:spacing w:val="-4"/>
          <w:sz w:val="26"/>
        </w:rPr>
        <w:t> </w:t>
      </w:r>
      <w:r>
        <w:rPr>
          <w:i/>
          <w:color w:val="231F20"/>
          <w:sz w:val="26"/>
        </w:rPr>
        <w:t>trói buộc:</w:t>
      </w:r>
      <w:r>
        <w:rPr>
          <w:i/>
          <w:color w:val="231F20"/>
          <w:spacing w:val="-6"/>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6"/>
          <w:sz w:val="26"/>
        </w:rPr>
        <w:t> </w:t>
      </w:r>
      <w:r>
        <w:rPr>
          <w:color w:val="231F20"/>
          <w:sz w:val="26"/>
        </w:rPr>
        <w:t>đệ</w:t>
      </w:r>
      <w:r>
        <w:rPr>
          <w:color w:val="231F20"/>
          <w:spacing w:val="-5"/>
          <w:sz w:val="26"/>
        </w:rPr>
        <w:t> </w:t>
      </w:r>
      <w:r>
        <w:rPr>
          <w:color w:val="231F20"/>
          <w:sz w:val="26"/>
        </w:rPr>
        <w:t>tử</w:t>
      </w:r>
      <w:r>
        <w:rPr>
          <w:color w:val="231F20"/>
          <w:spacing w:val="-6"/>
          <w:sz w:val="26"/>
        </w:rPr>
        <w:t> </w:t>
      </w:r>
      <w:r>
        <w:rPr>
          <w:color w:val="231F20"/>
          <w:sz w:val="26"/>
        </w:rPr>
        <w:t>Phật,</w:t>
      </w:r>
      <w:r>
        <w:rPr>
          <w:color w:val="231F20"/>
          <w:spacing w:val="-5"/>
          <w:sz w:val="26"/>
        </w:rPr>
        <w:t> </w:t>
      </w:r>
      <w:r>
        <w:rPr>
          <w:color w:val="231F20"/>
          <w:sz w:val="26"/>
        </w:rPr>
        <w:t>do</w:t>
      </w:r>
      <w:r>
        <w:rPr>
          <w:color w:val="231F20"/>
          <w:spacing w:val="-6"/>
          <w:sz w:val="26"/>
        </w:rPr>
        <w:t> </w:t>
      </w:r>
      <w:r>
        <w:rPr>
          <w:color w:val="231F20"/>
          <w:sz w:val="26"/>
        </w:rPr>
        <w:t>nhân</w:t>
      </w:r>
      <w:r>
        <w:rPr>
          <w:color w:val="231F20"/>
          <w:spacing w:val="-5"/>
          <w:sz w:val="26"/>
        </w:rPr>
        <w:t> </w:t>
      </w:r>
      <w:r>
        <w:rPr>
          <w:color w:val="231F20"/>
          <w:sz w:val="26"/>
        </w:rPr>
        <w:t>duyên</w:t>
      </w:r>
      <w:r>
        <w:rPr>
          <w:color w:val="231F20"/>
          <w:spacing w:val="-6"/>
          <w:sz w:val="26"/>
        </w:rPr>
        <w:t> </w:t>
      </w:r>
      <w:r>
        <w:rPr>
          <w:color w:val="231F20"/>
          <w:sz w:val="26"/>
        </w:rPr>
        <w:t>ấy</w:t>
      </w:r>
      <w:r>
        <w:rPr>
          <w:color w:val="231F20"/>
          <w:spacing w:val="-5"/>
          <w:sz w:val="26"/>
        </w:rPr>
        <w:t> </w:t>
      </w:r>
      <w:r>
        <w:rPr>
          <w:color w:val="231F20"/>
          <w:sz w:val="26"/>
        </w:rPr>
        <w:t>nên</w:t>
      </w:r>
      <w:r>
        <w:rPr>
          <w:color w:val="231F20"/>
          <w:spacing w:val="-6"/>
          <w:sz w:val="26"/>
        </w:rPr>
        <w:t> </w:t>
      </w:r>
      <w:r>
        <w:rPr>
          <w:color w:val="231F20"/>
          <w:sz w:val="26"/>
        </w:rPr>
        <w:t>ở</w:t>
      </w:r>
      <w:r>
        <w:rPr>
          <w:color w:val="231F20"/>
          <w:spacing w:val="-5"/>
          <w:sz w:val="26"/>
        </w:rPr>
        <w:t> </w:t>
      </w:r>
      <w:r>
        <w:rPr>
          <w:color w:val="231F20"/>
          <w:sz w:val="26"/>
        </w:rPr>
        <w:t>trước</w:t>
      </w:r>
      <w:r>
        <w:rPr>
          <w:color w:val="231F20"/>
          <w:spacing w:val="-6"/>
          <w:sz w:val="26"/>
        </w:rPr>
        <w:t> </w:t>
      </w:r>
      <w:r>
        <w:rPr>
          <w:color w:val="231F20"/>
          <w:sz w:val="26"/>
        </w:rPr>
        <w:t>các</w:t>
      </w:r>
      <w:r>
        <w:rPr>
          <w:color w:val="231F20"/>
          <w:spacing w:val="-5"/>
          <w:sz w:val="26"/>
        </w:rPr>
        <w:t> </w:t>
      </w:r>
      <w:r>
        <w:rPr>
          <w:color w:val="231F20"/>
          <w:sz w:val="26"/>
        </w:rPr>
        <w:t>dục tâm được giải thoát, từ đấy dấy khởi giải thoát lìa trói buộc.</w:t>
      </w:r>
    </w:p>
    <w:p>
      <w:pPr>
        <w:pStyle w:val="BodyText"/>
        <w:spacing w:line="273" w:lineRule="auto" w:before="110"/>
        <w:ind w:left="110" w:right="390"/>
      </w:pPr>
      <w:r>
        <w:rPr>
          <w:i/>
          <w:color w:val="231F20"/>
        </w:rPr>
        <w:t>Không còn tiếp nhận những nhân duyên nơi các thọ: </w:t>
      </w:r>
      <w:r>
        <w:rPr>
          <w:color w:val="231F20"/>
        </w:rPr>
        <w:t>Nghĩa là đối với các lậu nếu chưa được đoạn dứt, chưa nhận biết khắp, tức sẽ nhận</w:t>
      </w:r>
      <w:r>
        <w:rPr>
          <w:color w:val="231F20"/>
          <w:spacing w:val="-5"/>
        </w:rPr>
        <w:t> </w:t>
      </w:r>
      <w:r>
        <w:rPr>
          <w:color w:val="231F20"/>
        </w:rPr>
        <w:t>lấy</w:t>
      </w:r>
      <w:r>
        <w:rPr>
          <w:color w:val="231F20"/>
          <w:spacing w:val="-4"/>
        </w:rPr>
        <w:t> </w:t>
      </w:r>
      <w:r>
        <w:rPr>
          <w:color w:val="231F20"/>
        </w:rPr>
        <w:t>các</w:t>
      </w:r>
      <w:r>
        <w:rPr>
          <w:color w:val="231F20"/>
          <w:spacing w:val="-4"/>
        </w:rPr>
        <w:t> </w:t>
      </w:r>
      <w:r>
        <w:rPr>
          <w:color w:val="231F20"/>
        </w:rPr>
        <w:t>khổ</w:t>
      </w:r>
      <w:r>
        <w:rPr>
          <w:color w:val="231F20"/>
          <w:spacing w:val="-4"/>
        </w:rPr>
        <w:t> </w:t>
      </w:r>
      <w:r>
        <w:rPr>
          <w:color w:val="231F20"/>
        </w:rPr>
        <w:t>não.</w:t>
      </w:r>
      <w:r>
        <w:rPr>
          <w:color w:val="231F20"/>
          <w:spacing w:val="-4"/>
        </w:rPr>
        <w:t> </w:t>
      </w:r>
      <w:r>
        <w:rPr>
          <w:color w:val="231F20"/>
        </w:rPr>
        <w:t>Nếu</w:t>
      </w:r>
      <w:r>
        <w:rPr>
          <w:color w:val="231F20"/>
          <w:spacing w:val="-4"/>
        </w:rPr>
        <w:t> </w:t>
      </w:r>
      <w:r>
        <w:rPr>
          <w:color w:val="231F20"/>
        </w:rPr>
        <w:t>đã</w:t>
      </w:r>
      <w:r>
        <w:rPr>
          <w:color w:val="231F20"/>
          <w:spacing w:val="-4"/>
        </w:rPr>
        <w:t> </w:t>
      </w:r>
      <w:r>
        <w:rPr>
          <w:color w:val="231F20"/>
        </w:rPr>
        <w:t>đoạn</w:t>
      </w:r>
      <w:r>
        <w:rPr>
          <w:color w:val="231F20"/>
          <w:spacing w:val="-5"/>
        </w:rPr>
        <w:t> </w:t>
      </w:r>
      <w:r>
        <w:rPr>
          <w:color w:val="231F20"/>
        </w:rPr>
        <w:t>dứt,</w:t>
      </w:r>
      <w:r>
        <w:rPr>
          <w:color w:val="231F20"/>
          <w:spacing w:val="-4"/>
        </w:rPr>
        <w:t> </w:t>
      </w:r>
      <w:r>
        <w:rPr>
          <w:color w:val="231F20"/>
        </w:rPr>
        <w:t>đã</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thì</w:t>
      </w:r>
      <w:r>
        <w:rPr>
          <w:color w:val="231F20"/>
          <w:spacing w:val="-4"/>
        </w:rPr>
        <w:t> </w:t>
      </w:r>
      <w:r>
        <w:rPr>
          <w:color w:val="231F20"/>
        </w:rPr>
        <w:t>không còn tiếp nhận các khổ thọ. Thế nên nói không còn tiếp nhận những nhân duyên nơi các thọ.</w:t>
      </w:r>
    </w:p>
    <w:p>
      <w:pPr>
        <w:pStyle w:val="BodyText"/>
        <w:spacing w:line="273" w:lineRule="auto" w:before="109"/>
        <w:ind w:left="110" w:right="390"/>
      </w:pPr>
      <w:r>
        <w:rPr>
          <w:i/>
          <w:color w:val="231F20"/>
        </w:rPr>
        <w:t>Như thế gọi là đối với dục đã xuất ly: </w:t>
      </w:r>
      <w:r>
        <w:rPr>
          <w:color w:val="231F20"/>
        </w:rPr>
        <w:t>Nay ở trong </w:t>
      </w:r>
      <w:r>
        <w:rPr>
          <w:color w:val="231F20"/>
          <w:spacing w:val="-5"/>
        </w:rPr>
        <w:t>đây, </w:t>
      </w:r>
      <w:r>
        <w:rPr>
          <w:color w:val="231F20"/>
        </w:rPr>
        <w:t>thế nào gọi là xuất ly? Đoạn dứt hoàn toàn các dục cũng gọi là xuất </w:t>
      </w:r>
      <w:r>
        <w:rPr>
          <w:color w:val="231F20"/>
          <w:spacing w:val="-6"/>
        </w:rPr>
        <w:t>ly, </w:t>
      </w:r>
      <w:r>
        <w:rPr>
          <w:color w:val="231F20"/>
        </w:rPr>
        <w:t>vượt qua</w:t>
      </w:r>
      <w:r>
        <w:rPr>
          <w:color w:val="231F20"/>
          <w:spacing w:val="-10"/>
        </w:rPr>
        <w:t> </w:t>
      </w:r>
      <w:r>
        <w:rPr>
          <w:color w:val="231F20"/>
        </w:rPr>
        <w:t>các</w:t>
      </w:r>
      <w:r>
        <w:rPr>
          <w:color w:val="231F20"/>
          <w:spacing w:val="-10"/>
        </w:rPr>
        <w:t> </w:t>
      </w:r>
      <w:r>
        <w:rPr>
          <w:color w:val="231F20"/>
        </w:rPr>
        <w:t>dục</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xuất</w:t>
      </w:r>
      <w:r>
        <w:rPr>
          <w:color w:val="231F20"/>
          <w:spacing w:val="-10"/>
        </w:rPr>
        <w:t> </w:t>
      </w:r>
      <w:r>
        <w:rPr>
          <w:color w:val="231F20"/>
          <w:spacing w:val="-6"/>
        </w:rPr>
        <w:t>ly,</w:t>
      </w:r>
      <w:r>
        <w:rPr>
          <w:color w:val="231F20"/>
          <w:spacing w:val="-10"/>
        </w:rPr>
        <w:t> </w:t>
      </w:r>
      <w:r>
        <w:rPr>
          <w:color w:val="231F20"/>
        </w:rPr>
        <w:t>lìa</w:t>
      </w:r>
      <w:r>
        <w:rPr>
          <w:color w:val="231F20"/>
          <w:spacing w:val="-9"/>
        </w:rPr>
        <w:t> </w:t>
      </w:r>
      <w:r>
        <w:rPr>
          <w:color w:val="231F20"/>
        </w:rPr>
        <w:t>bỏ</w:t>
      </w:r>
      <w:r>
        <w:rPr>
          <w:color w:val="231F20"/>
          <w:spacing w:val="-10"/>
        </w:rPr>
        <w:t> </w:t>
      </w:r>
      <w:r>
        <w:rPr>
          <w:color w:val="231F20"/>
        </w:rPr>
        <w:t>trần</w:t>
      </w:r>
      <w:r>
        <w:rPr>
          <w:color w:val="231F20"/>
          <w:spacing w:val="-10"/>
        </w:rPr>
        <w:t> </w:t>
      </w:r>
      <w:r>
        <w:rPr>
          <w:color w:val="231F20"/>
        </w:rPr>
        <w:t>tục</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xuất</w:t>
      </w:r>
      <w:r>
        <w:rPr>
          <w:color w:val="231F20"/>
          <w:spacing w:val="-10"/>
        </w:rPr>
        <w:t> </w:t>
      </w:r>
      <w:r>
        <w:rPr>
          <w:color w:val="231F20"/>
          <w:spacing w:val="-6"/>
        </w:rPr>
        <w:t>ly,</w:t>
      </w:r>
      <w:r>
        <w:rPr>
          <w:color w:val="231F20"/>
          <w:spacing w:val="-10"/>
        </w:rPr>
        <w:t> </w:t>
      </w:r>
      <w:r>
        <w:rPr>
          <w:color w:val="231F20"/>
        </w:rPr>
        <w:t>căn thiện</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xuất</w:t>
      </w:r>
      <w:r>
        <w:rPr>
          <w:color w:val="231F20"/>
          <w:spacing w:val="-7"/>
        </w:rPr>
        <w:t> </w:t>
      </w:r>
      <w:r>
        <w:rPr>
          <w:color w:val="231F20"/>
          <w:spacing w:val="-6"/>
        </w:rPr>
        <w:t>ly,</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8"/>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xuất </w:t>
      </w:r>
      <w:r>
        <w:rPr>
          <w:color w:val="231F20"/>
          <w:spacing w:val="-6"/>
        </w:rPr>
        <w:t>ly. </w:t>
      </w:r>
      <w:r>
        <w:rPr>
          <w:color w:val="231F20"/>
        </w:rPr>
        <w:t>Nay trong nghĩa này ý nói tĩnh lự thứ nhất gọi là xuất</w:t>
      </w:r>
      <w:r>
        <w:rPr>
          <w:color w:val="231F20"/>
          <w:spacing w:val="4"/>
        </w:rPr>
        <w:t> </w:t>
      </w:r>
      <w:r>
        <w:rPr>
          <w:color w:val="231F20"/>
          <w:spacing w:val="-6"/>
        </w:rPr>
        <w:t>ly.</w:t>
      </w:r>
    </w:p>
    <w:p>
      <w:pPr>
        <w:pStyle w:val="ListParagraph"/>
        <w:numPr>
          <w:ilvl w:val="0"/>
          <w:numId w:val="5"/>
        </w:numPr>
        <w:tabs>
          <w:tab w:pos="925" w:val="left" w:leader="none"/>
        </w:tabs>
        <w:spacing w:line="273" w:lineRule="auto" w:before="109" w:after="0"/>
        <w:ind w:left="110" w:right="391" w:firstLine="566"/>
        <w:jc w:val="both"/>
        <w:rPr>
          <w:sz w:val="26"/>
        </w:rPr>
      </w:pPr>
      <w:r>
        <w:rPr>
          <w:i/>
          <w:color w:val="231F20"/>
          <w:sz w:val="26"/>
        </w:rPr>
        <w:t>Đối</w:t>
      </w:r>
      <w:r>
        <w:rPr>
          <w:i/>
          <w:color w:val="231F20"/>
          <w:spacing w:val="-14"/>
          <w:sz w:val="26"/>
        </w:rPr>
        <w:t> </w:t>
      </w:r>
      <w:r>
        <w:rPr>
          <w:i/>
          <w:color w:val="231F20"/>
          <w:sz w:val="26"/>
        </w:rPr>
        <w:t>với</w:t>
      </w:r>
      <w:r>
        <w:rPr>
          <w:i/>
          <w:color w:val="231F20"/>
          <w:spacing w:val="-14"/>
          <w:sz w:val="26"/>
        </w:rPr>
        <w:t> </w:t>
      </w:r>
      <w:r>
        <w:rPr>
          <w:i/>
          <w:color w:val="231F20"/>
          <w:sz w:val="26"/>
        </w:rPr>
        <w:t>giận</w:t>
      </w:r>
      <w:r>
        <w:rPr>
          <w:i/>
          <w:color w:val="231F20"/>
          <w:spacing w:val="-13"/>
          <w:sz w:val="26"/>
        </w:rPr>
        <w:t> </w:t>
      </w:r>
      <w:r>
        <w:rPr>
          <w:i/>
          <w:color w:val="231F20"/>
          <w:sz w:val="26"/>
        </w:rPr>
        <w:t>dữ,</w:t>
      </w:r>
      <w:r>
        <w:rPr>
          <w:i/>
          <w:color w:val="231F20"/>
          <w:spacing w:val="-14"/>
          <w:sz w:val="26"/>
        </w:rPr>
        <w:t> </w:t>
      </w:r>
      <w:r>
        <w:rPr>
          <w:i/>
          <w:color w:val="231F20"/>
          <w:sz w:val="26"/>
        </w:rPr>
        <w:t>không</w:t>
      </w:r>
      <w:r>
        <w:rPr>
          <w:i/>
          <w:color w:val="231F20"/>
          <w:spacing w:val="-13"/>
          <w:sz w:val="26"/>
        </w:rPr>
        <w:t> </w:t>
      </w:r>
      <w:r>
        <w:rPr>
          <w:i/>
          <w:color w:val="231F20"/>
          <w:sz w:val="26"/>
        </w:rPr>
        <w:t>giận</w:t>
      </w:r>
      <w:r>
        <w:rPr>
          <w:i/>
          <w:color w:val="231F20"/>
          <w:spacing w:val="-14"/>
          <w:sz w:val="26"/>
        </w:rPr>
        <w:t> </w:t>
      </w:r>
      <w:r>
        <w:rPr>
          <w:i/>
          <w:color w:val="231F20"/>
          <w:sz w:val="26"/>
        </w:rPr>
        <w:t>dữ:</w:t>
      </w:r>
      <w:r>
        <w:rPr>
          <w:i/>
          <w:color w:val="231F20"/>
          <w:spacing w:val="-13"/>
          <w:sz w:val="26"/>
        </w:rPr>
        <w:t> </w:t>
      </w:r>
      <w:r>
        <w:rPr>
          <w:i/>
          <w:color w:val="231F20"/>
          <w:sz w:val="26"/>
        </w:rPr>
        <w:t>Thế</w:t>
      </w:r>
      <w:r>
        <w:rPr>
          <w:i/>
          <w:color w:val="231F20"/>
          <w:spacing w:val="-14"/>
          <w:sz w:val="26"/>
        </w:rPr>
        <w:t> </w:t>
      </w:r>
      <w:r>
        <w:rPr>
          <w:i/>
          <w:color w:val="231F20"/>
          <w:sz w:val="26"/>
        </w:rPr>
        <w:t>nào</w:t>
      </w:r>
      <w:r>
        <w:rPr>
          <w:i/>
          <w:color w:val="231F20"/>
          <w:spacing w:val="-13"/>
          <w:sz w:val="26"/>
        </w:rPr>
        <w:t> </w:t>
      </w:r>
      <w:r>
        <w:rPr>
          <w:i/>
          <w:color w:val="231F20"/>
          <w:sz w:val="26"/>
        </w:rPr>
        <w:t>là</w:t>
      </w:r>
      <w:r>
        <w:rPr>
          <w:i/>
          <w:color w:val="231F20"/>
          <w:spacing w:val="-14"/>
          <w:sz w:val="26"/>
        </w:rPr>
        <w:t> </w:t>
      </w:r>
      <w:r>
        <w:rPr>
          <w:i/>
          <w:color w:val="231F20"/>
          <w:sz w:val="26"/>
        </w:rPr>
        <w:t>giận</w:t>
      </w:r>
      <w:r>
        <w:rPr>
          <w:i/>
          <w:color w:val="231F20"/>
          <w:spacing w:val="-13"/>
          <w:sz w:val="26"/>
        </w:rPr>
        <w:t> </w:t>
      </w:r>
      <w:r>
        <w:rPr>
          <w:i/>
          <w:color w:val="231F20"/>
          <w:sz w:val="26"/>
        </w:rPr>
        <w:t>dữ?</w:t>
      </w:r>
      <w:r>
        <w:rPr>
          <w:i/>
          <w:color w:val="231F20"/>
          <w:spacing w:val="-14"/>
          <w:sz w:val="26"/>
        </w:rPr>
        <w:t> </w:t>
      </w:r>
      <w:r>
        <w:rPr>
          <w:color w:val="231F20"/>
          <w:sz w:val="26"/>
        </w:rPr>
        <w:t>Giận</w:t>
      </w:r>
      <w:r>
        <w:rPr>
          <w:color w:val="231F20"/>
          <w:spacing w:val="-13"/>
          <w:sz w:val="26"/>
        </w:rPr>
        <w:t> </w:t>
      </w:r>
      <w:r>
        <w:rPr>
          <w:color w:val="231F20"/>
          <w:sz w:val="26"/>
        </w:rPr>
        <w:t>dữ cũng</w:t>
      </w:r>
      <w:r>
        <w:rPr>
          <w:color w:val="231F20"/>
          <w:spacing w:val="-9"/>
          <w:sz w:val="26"/>
        </w:rPr>
        <w:t> </w:t>
      </w:r>
      <w:r>
        <w:rPr>
          <w:color w:val="231F20"/>
          <w:sz w:val="26"/>
        </w:rPr>
        <w:t>gọi</w:t>
      </w:r>
      <w:r>
        <w:rPr>
          <w:color w:val="231F20"/>
          <w:spacing w:val="-8"/>
          <w:sz w:val="26"/>
        </w:rPr>
        <w:t> </w:t>
      </w:r>
      <w:r>
        <w:rPr>
          <w:color w:val="231F20"/>
          <w:sz w:val="26"/>
        </w:rPr>
        <w:t>là</w:t>
      </w:r>
      <w:r>
        <w:rPr>
          <w:color w:val="231F20"/>
          <w:spacing w:val="-8"/>
          <w:sz w:val="26"/>
        </w:rPr>
        <w:t> </w:t>
      </w:r>
      <w:r>
        <w:rPr>
          <w:color w:val="231F20"/>
          <w:sz w:val="26"/>
        </w:rPr>
        <w:t>giận</w:t>
      </w:r>
      <w:r>
        <w:rPr>
          <w:color w:val="231F20"/>
          <w:spacing w:val="-8"/>
          <w:sz w:val="26"/>
        </w:rPr>
        <w:t> </w:t>
      </w:r>
      <w:r>
        <w:rPr>
          <w:color w:val="231F20"/>
          <w:sz w:val="26"/>
        </w:rPr>
        <w:t>dữ,</w:t>
      </w:r>
      <w:r>
        <w:rPr>
          <w:color w:val="231F20"/>
          <w:spacing w:val="-8"/>
          <w:sz w:val="26"/>
        </w:rPr>
        <w:t> </w:t>
      </w:r>
      <w:r>
        <w:rPr>
          <w:color w:val="231F20"/>
          <w:sz w:val="26"/>
        </w:rPr>
        <w:t>cảnh</w:t>
      </w:r>
      <w:r>
        <w:rPr>
          <w:color w:val="231F20"/>
          <w:spacing w:val="-8"/>
          <w:sz w:val="26"/>
        </w:rPr>
        <w:t> </w:t>
      </w:r>
      <w:r>
        <w:rPr>
          <w:color w:val="231F20"/>
          <w:sz w:val="26"/>
        </w:rPr>
        <w:t>giới</w:t>
      </w:r>
      <w:r>
        <w:rPr>
          <w:color w:val="231F20"/>
          <w:spacing w:val="-8"/>
          <w:sz w:val="26"/>
        </w:rPr>
        <w:t> </w:t>
      </w:r>
      <w:r>
        <w:rPr>
          <w:color w:val="231F20"/>
          <w:sz w:val="26"/>
        </w:rPr>
        <w:t>giận</w:t>
      </w:r>
      <w:r>
        <w:rPr>
          <w:color w:val="231F20"/>
          <w:spacing w:val="-9"/>
          <w:sz w:val="26"/>
        </w:rPr>
        <w:t> </w:t>
      </w:r>
      <w:r>
        <w:rPr>
          <w:color w:val="231F20"/>
          <w:sz w:val="26"/>
        </w:rPr>
        <w:t>dữ</w:t>
      </w:r>
      <w:r>
        <w:rPr>
          <w:color w:val="231F20"/>
          <w:spacing w:val="-8"/>
          <w:sz w:val="26"/>
        </w:rPr>
        <w:t> </w:t>
      </w:r>
      <w:r>
        <w:rPr>
          <w:color w:val="231F20"/>
          <w:sz w:val="26"/>
        </w:rPr>
        <w:t>cũng</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8"/>
          <w:sz w:val="26"/>
        </w:rPr>
        <w:t> </w:t>
      </w:r>
      <w:r>
        <w:rPr>
          <w:color w:val="231F20"/>
          <w:sz w:val="26"/>
        </w:rPr>
        <w:t>giận</w:t>
      </w:r>
      <w:r>
        <w:rPr>
          <w:color w:val="231F20"/>
          <w:spacing w:val="-8"/>
          <w:sz w:val="26"/>
        </w:rPr>
        <w:t> </w:t>
      </w:r>
      <w:r>
        <w:rPr>
          <w:color w:val="231F20"/>
          <w:sz w:val="26"/>
        </w:rPr>
        <w:t>dữ.</w:t>
      </w:r>
      <w:r>
        <w:rPr>
          <w:color w:val="231F20"/>
          <w:spacing w:val="-8"/>
          <w:sz w:val="26"/>
        </w:rPr>
        <w:t> </w:t>
      </w:r>
      <w:r>
        <w:rPr>
          <w:color w:val="231F20"/>
          <w:sz w:val="26"/>
        </w:rPr>
        <w:t>Nay</w:t>
      </w:r>
      <w:r>
        <w:rPr>
          <w:color w:val="231F20"/>
          <w:spacing w:val="-8"/>
          <w:sz w:val="26"/>
        </w:rPr>
        <w:t> </w:t>
      </w:r>
      <w:r>
        <w:rPr>
          <w:color w:val="231F20"/>
          <w:sz w:val="26"/>
        </w:rPr>
        <w:t>trong nghĩa này ý nói cảnh giới giận dữ gọi là giận dữ. </w:t>
      </w:r>
      <w:r>
        <w:rPr>
          <w:i/>
          <w:color w:val="231F20"/>
          <w:sz w:val="26"/>
        </w:rPr>
        <w:t>Thế nào là </w:t>
      </w:r>
      <w:r>
        <w:rPr>
          <w:i/>
          <w:color w:val="231F20"/>
          <w:spacing w:val="-3"/>
          <w:sz w:val="26"/>
        </w:rPr>
        <w:t>không </w:t>
      </w:r>
      <w:r>
        <w:rPr>
          <w:i/>
          <w:color w:val="231F20"/>
          <w:sz w:val="26"/>
        </w:rPr>
        <w:t>giận</w:t>
      </w:r>
      <w:r>
        <w:rPr>
          <w:i/>
          <w:color w:val="231F20"/>
          <w:spacing w:val="-6"/>
          <w:sz w:val="26"/>
        </w:rPr>
        <w:t> </w:t>
      </w:r>
      <w:r>
        <w:rPr>
          <w:i/>
          <w:color w:val="231F20"/>
          <w:sz w:val="26"/>
        </w:rPr>
        <w:t>dữ?</w:t>
      </w:r>
      <w:r>
        <w:rPr>
          <w:i/>
          <w:color w:val="231F20"/>
          <w:spacing w:val="-5"/>
          <w:sz w:val="26"/>
        </w:rPr>
        <w:t> </w:t>
      </w:r>
      <w:r>
        <w:rPr>
          <w:color w:val="231F20"/>
          <w:sz w:val="26"/>
        </w:rPr>
        <w:t>Không</w:t>
      </w:r>
      <w:r>
        <w:rPr>
          <w:color w:val="231F20"/>
          <w:spacing w:val="-5"/>
          <w:sz w:val="26"/>
        </w:rPr>
        <w:t> </w:t>
      </w:r>
      <w:r>
        <w:rPr>
          <w:color w:val="231F20"/>
          <w:sz w:val="26"/>
        </w:rPr>
        <w:t>giận</w:t>
      </w:r>
      <w:r>
        <w:rPr>
          <w:color w:val="231F20"/>
          <w:spacing w:val="-6"/>
          <w:sz w:val="26"/>
        </w:rPr>
        <w:t> </w:t>
      </w:r>
      <w:r>
        <w:rPr>
          <w:color w:val="231F20"/>
          <w:sz w:val="26"/>
        </w:rPr>
        <w:t>dữ</w:t>
      </w:r>
      <w:r>
        <w:rPr>
          <w:color w:val="231F20"/>
          <w:spacing w:val="-5"/>
          <w:sz w:val="26"/>
        </w:rPr>
        <w:t> </w:t>
      </w:r>
      <w:r>
        <w:rPr>
          <w:color w:val="231F20"/>
          <w:sz w:val="26"/>
        </w:rPr>
        <w:t>cũng</w:t>
      </w:r>
      <w:r>
        <w:rPr>
          <w:color w:val="231F20"/>
          <w:spacing w:val="-5"/>
          <w:sz w:val="26"/>
        </w:rPr>
        <w:t> </w:t>
      </w:r>
      <w:r>
        <w:rPr>
          <w:color w:val="231F20"/>
          <w:sz w:val="26"/>
        </w:rPr>
        <w:t>gọi</w:t>
      </w:r>
      <w:r>
        <w:rPr>
          <w:color w:val="231F20"/>
          <w:spacing w:val="-6"/>
          <w:sz w:val="26"/>
        </w:rPr>
        <w:t> </w:t>
      </w:r>
      <w:r>
        <w:rPr>
          <w:color w:val="231F20"/>
          <w:sz w:val="26"/>
        </w:rPr>
        <w:t>là</w:t>
      </w:r>
      <w:r>
        <w:rPr>
          <w:color w:val="231F20"/>
          <w:spacing w:val="-5"/>
          <w:sz w:val="26"/>
        </w:rPr>
        <w:t> </w:t>
      </w:r>
      <w:r>
        <w:rPr>
          <w:color w:val="231F20"/>
          <w:sz w:val="26"/>
        </w:rPr>
        <w:t>không</w:t>
      </w:r>
      <w:r>
        <w:rPr>
          <w:color w:val="231F20"/>
          <w:spacing w:val="-5"/>
          <w:sz w:val="26"/>
        </w:rPr>
        <w:t> </w:t>
      </w:r>
      <w:r>
        <w:rPr>
          <w:color w:val="231F20"/>
          <w:sz w:val="26"/>
        </w:rPr>
        <w:t>giận</w:t>
      </w:r>
      <w:r>
        <w:rPr>
          <w:color w:val="231F20"/>
          <w:spacing w:val="-5"/>
          <w:sz w:val="26"/>
        </w:rPr>
        <w:t> </w:t>
      </w:r>
      <w:r>
        <w:rPr>
          <w:color w:val="231F20"/>
          <w:sz w:val="26"/>
        </w:rPr>
        <w:t>dữ,</w:t>
      </w:r>
      <w:r>
        <w:rPr>
          <w:color w:val="231F20"/>
          <w:spacing w:val="-6"/>
          <w:sz w:val="26"/>
        </w:rPr>
        <w:t> </w:t>
      </w:r>
      <w:r>
        <w:rPr>
          <w:color w:val="231F20"/>
          <w:sz w:val="26"/>
        </w:rPr>
        <w:t>cảnh</w:t>
      </w:r>
      <w:r>
        <w:rPr>
          <w:color w:val="231F20"/>
          <w:spacing w:val="-5"/>
          <w:sz w:val="26"/>
        </w:rPr>
        <w:t> </w:t>
      </w:r>
      <w:r>
        <w:rPr>
          <w:color w:val="231F20"/>
          <w:sz w:val="26"/>
        </w:rPr>
        <w:t>giới</w:t>
      </w:r>
      <w:r>
        <w:rPr>
          <w:color w:val="231F20"/>
          <w:spacing w:val="-5"/>
          <w:sz w:val="26"/>
        </w:rPr>
        <w:t> </w:t>
      </w:r>
      <w:r>
        <w:rPr>
          <w:color w:val="231F20"/>
          <w:sz w:val="26"/>
        </w:rPr>
        <w:t>không giận dữ cũng gọi là không giận dữ, định tâm Từ cũng gọi là không giận</w:t>
      </w:r>
      <w:r>
        <w:rPr>
          <w:color w:val="231F20"/>
          <w:spacing w:val="-13"/>
          <w:sz w:val="26"/>
        </w:rPr>
        <w:t> </w:t>
      </w:r>
      <w:r>
        <w:rPr>
          <w:color w:val="231F20"/>
          <w:sz w:val="26"/>
        </w:rPr>
        <w:t>dữ.</w:t>
      </w:r>
      <w:r>
        <w:rPr>
          <w:color w:val="231F20"/>
          <w:spacing w:val="-12"/>
          <w:sz w:val="26"/>
        </w:rPr>
        <w:t> </w:t>
      </w:r>
      <w:r>
        <w:rPr>
          <w:color w:val="231F20"/>
          <w:sz w:val="26"/>
        </w:rPr>
        <w:t>Nay</w:t>
      </w:r>
      <w:r>
        <w:rPr>
          <w:color w:val="231F20"/>
          <w:spacing w:val="-12"/>
          <w:sz w:val="26"/>
        </w:rPr>
        <w:t> </w:t>
      </w:r>
      <w:r>
        <w:rPr>
          <w:color w:val="231F20"/>
          <w:sz w:val="26"/>
        </w:rPr>
        <w:t>trong</w:t>
      </w:r>
      <w:r>
        <w:rPr>
          <w:color w:val="231F20"/>
          <w:spacing w:val="-12"/>
          <w:sz w:val="26"/>
        </w:rPr>
        <w:t> </w:t>
      </w:r>
      <w:r>
        <w:rPr>
          <w:color w:val="231F20"/>
          <w:sz w:val="26"/>
        </w:rPr>
        <w:t>nghĩa</w:t>
      </w:r>
      <w:r>
        <w:rPr>
          <w:color w:val="231F20"/>
          <w:spacing w:val="-12"/>
          <w:sz w:val="26"/>
        </w:rPr>
        <w:t> </w:t>
      </w:r>
      <w:r>
        <w:rPr>
          <w:color w:val="231F20"/>
          <w:sz w:val="26"/>
        </w:rPr>
        <w:t>này</w:t>
      </w:r>
      <w:r>
        <w:rPr>
          <w:color w:val="231F20"/>
          <w:spacing w:val="-12"/>
          <w:sz w:val="26"/>
        </w:rPr>
        <w:t> </w:t>
      </w:r>
      <w:r>
        <w:rPr>
          <w:color w:val="231F20"/>
          <w:sz w:val="26"/>
        </w:rPr>
        <w:t>ý</w:t>
      </w:r>
      <w:r>
        <w:rPr>
          <w:color w:val="231F20"/>
          <w:spacing w:val="-12"/>
          <w:sz w:val="26"/>
        </w:rPr>
        <w:t> </w:t>
      </w:r>
      <w:r>
        <w:rPr>
          <w:color w:val="231F20"/>
          <w:sz w:val="26"/>
        </w:rPr>
        <w:t>nói</w:t>
      </w:r>
      <w:r>
        <w:rPr>
          <w:color w:val="231F20"/>
          <w:spacing w:val="-13"/>
          <w:sz w:val="26"/>
        </w:rPr>
        <w:t> </w:t>
      </w:r>
      <w:r>
        <w:rPr>
          <w:color w:val="231F20"/>
          <w:sz w:val="26"/>
        </w:rPr>
        <w:t>định</w:t>
      </w:r>
      <w:r>
        <w:rPr>
          <w:color w:val="231F20"/>
          <w:spacing w:val="-12"/>
          <w:sz w:val="26"/>
        </w:rPr>
        <w:t> </w:t>
      </w:r>
      <w:r>
        <w:rPr>
          <w:color w:val="231F20"/>
          <w:sz w:val="26"/>
        </w:rPr>
        <w:t>tâm</w:t>
      </w:r>
      <w:r>
        <w:rPr>
          <w:color w:val="231F20"/>
          <w:spacing w:val="-17"/>
          <w:sz w:val="26"/>
        </w:rPr>
        <w:t> </w:t>
      </w:r>
      <w:r>
        <w:rPr>
          <w:color w:val="231F20"/>
          <w:sz w:val="26"/>
        </w:rPr>
        <w:t>Từ</w:t>
      </w:r>
      <w:r>
        <w:rPr>
          <w:color w:val="231F20"/>
          <w:spacing w:val="-12"/>
          <w:sz w:val="26"/>
        </w:rPr>
        <w:t> </w:t>
      </w:r>
      <w:r>
        <w:rPr>
          <w:color w:val="231F20"/>
          <w:sz w:val="26"/>
        </w:rPr>
        <w:t>gọi</w:t>
      </w:r>
      <w:r>
        <w:rPr>
          <w:color w:val="231F20"/>
          <w:spacing w:val="-12"/>
          <w:sz w:val="26"/>
        </w:rPr>
        <w:t> </w:t>
      </w:r>
      <w:r>
        <w:rPr>
          <w:color w:val="231F20"/>
          <w:sz w:val="26"/>
        </w:rPr>
        <w:t>là</w:t>
      </w:r>
      <w:r>
        <w:rPr>
          <w:color w:val="231F20"/>
          <w:spacing w:val="-12"/>
          <w:sz w:val="26"/>
        </w:rPr>
        <w:t> </w:t>
      </w:r>
      <w:r>
        <w:rPr>
          <w:color w:val="231F20"/>
          <w:sz w:val="26"/>
        </w:rPr>
        <w:t>không</w:t>
      </w:r>
      <w:r>
        <w:rPr>
          <w:color w:val="231F20"/>
          <w:spacing w:val="-12"/>
          <w:sz w:val="26"/>
        </w:rPr>
        <w:t> </w:t>
      </w:r>
      <w:r>
        <w:rPr>
          <w:color w:val="231F20"/>
          <w:sz w:val="26"/>
        </w:rPr>
        <w:t>giận</w:t>
      </w:r>
      <w:r>
        <w:rPr>
          <w:color w:val="231F20"/>
          <w:spacing w:val="-12"/>
          <w:sz w:val="26"/>
        </w:rPr>
        <w:t> </w:t>
      </w:r>
      <w:r>
        <w:rPr>
          <w:color w:val="231F20"/>
          <w:sz w:val="26"/>
        </w:rPr>
        <w:t>dữ.</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5"/>
        </w:numPr>
        <w:tabs>
          <w:tab w:pos="1223" w:val="left" w:leader="none"/>
        </w:tabs>
        <w:spacing w:line="273" w:lineRule="auto" w:before="89" w:after="0"/>
        <w:ind w:left="393" w:right="107" w:firstLine="566"/>
        <w:jc w:val="both"/>
        <w:rPr>
          <w:sz w:val="26"/>
        </w:rPr>
      </w:pPr>
      <w:r>
        <w:rPr>
          <w:i/>
          <w:color w:val="231F20"/>
          <w:sz w:val="26"/>
        </w:rPr>
        <w:t>Đối với hại, không hại: Thế nào là hại? </w:t>
      </w:r>
      <w:r>
        <w:rPr>
          <w:color w:val="231F20"/>
          <w:sz w:val="26"/>
        </w:rPr>
        <w:t>Hại cũng gọi là hại, cảnh</w:t>
      </w:r>
      <w:r>
        <w:rPr>
          <w:color w:val="231F20"/>
          <w:spacing w:val="-10"/>
          <w:sz w:val="26"/>
        </w:rPr>
        <w:t> </w:t>
      </w:r>
      <w:r>
        <w:rPr>
          <w:color w:val="231F20"/>
          <w:sz w:val="26"/>
        </w:rPr>
        <w:t>giới</w:t>
      </w:r>
      <w:r>
        <w:rPr>
          <w:color w:val="231F20"/>
          <w:spacing w:val="-10"/>
          <w:sz w:val="26"/>
        </w:rPr>
        <w:t> </w:t>
      </w:r>
      <w:r>
        <w:rPr>
          <w:color w:val="231F20"/>
          <w:sz w:val="26"/>
        </w:rPr>
        <w:t>hại</w:t>
      </w:r>
      <w:r>
        <w:rPr>
          <w:color w:val="231F20"/>
          <w:spacing w:val="-10"/>
          <w:sz w:val="26"/>
        </w:rPr>
        <w:t> </w:t>
      </w:r>
      <w:r>
        <w:rPr>
          <w:color w:val="231F20"/>
          <w:sz w:val="26"/>
        </w:rPr>
        <w:t>cũng</w:t>
      </w:r>
      <w:r>
        <w:rPr>
          <w:color w:val="231F20"/>
          <w:spacing w:val="-9"/>
          <w:sz w:val="26"/>
        </w:rPr>
        <w:t> </w:t>
      </w:r>
      <w:r>
        <w:rPr>
          <w:color w:val="231F20"/>
          <w:sz w:val="26"/>
        </w:rPr>
        <w:t>gọi</w:t>
      </w:r>
      <w:r>
        <w:rPr>
          <w:color w:val="231F20"/>
          <w:spacing w:val="-9"/>
          <w:sz w:val="26"/>
        </w:rPr>
        <w:t> </w:t>
      </w:r>
      <w:r>
        <w:rPr>
          <w:color w:val="231F20"/>
          <w:sz w:val="26"/>
        </w:rPr>
        <w:t>là</w:t>
      </w:r>
      <w:r>
        <w:rPr>
          <w:color w:val="231F20"/>
          <w:spacing w:val="-9"/>
          <w:sz w:val="26"/>
        </w:rPr>
        <w:t> </w:t>
      </w:r>
      <w:r>
        <w:rPr>
          <w:color w:val="231F20"/>
          <w:sz w:val="26"/>
        </w:rPr>
        <w:t>hại.</w:t>
      </w:r>
      <w:r>
        <w:rPr>
          <w:color w:val="231F20"/>
          <w:spacing w:val="-10"/>
          <w:sz w:val="26"/>
        </w:rPr>
        <w:t> </w:t>
      </w:r>
      <w:r>
        <w:rPr>
          <w:color w:val="231F20"/>
          <w:sz w:val="26"/>
        </w:rPr>
        <w:t>Nay</w:t>
      </w:r>
      <w:r>
        <w:rPr>
          <w:color w:val="231F20"/>
          <w:spacing w:val="-11"/>
          <w:sz w:val="26"/>
        </w:rPr>
        <w:t> </w:t>
      </w:r>
      <w:r>
        <w:rPr>
          <w:color w:val="231F20"/>
          <w:sz w:val="26"/>
        </w:rPr>
        <w:t>trong</w:t>
      </w:r>
      <w:r>
        <w:rPr>
          <w:color w:val="231F20"/>
          <w:spacing w:val="-9"/>
          <w:sz w:val="26"/>
        </w:rPr>
        <w:t> </w:t>
      </w:r>
      <w:r>
        <w:rPr>
          <w:color w:val="231F20"/>
          <w:sz w:val="26"/>
        </w:rPr>
        <w:t>nghĩa</w:t>
      </w:r>
      <w:r>
        <w:rPr>
          <w:color w:val="231F20"/>
          <w:spacing w:val="-10"/>
          <w:sz w:val="26"/>
        </w:rPr>
        <w:t> </w:t>
      </w:r>
      <w:r>
        <w:rPr>
          <w:color w:val="231F20"/>
          <w:sz w:val="26"/>
        </w:rPr>
        <w:t>này</w:t>
      </w:r>
      <w:r>
        <w:rPr>
          <w:color w:val="231F20"/>
          <w:spacing w:val="-9"/>
          <w:sz w:val="26"/>
        </w:rPr>
        <w:t> </w:t>
      </w:r>
      <w:r>
        <w:rPr>
          <w:color w:val="231F20"/>
          <w:sz w:val="26"/>
        </w:rPr>
        <w:t>ý</w:t>
      </w:r>
      <w:r>
        <w:rPr>
          <w:color w:val="231F20"/>
          <w:spacing w:val="-9"/>
          <w:sz w:val="26"/>
        </w:rPr>
        <w:t> </w:t>
      </w:r>
      <w:r>
        <w:rPr>
          <w:color w:val="231F20"/>
          <w:sz w:val="26"/>
        </w:rPr>
        <w:t>nói</w:t>
      </w:r>
      <w:r>
        <w:rPr>
          <w:color w:val="231F20"/>
          <w:spacing w:val="-9"/>
          <w:sz w:val="26"/>
        </w:rPr>
        <w:t> </w:t>
      </w:r>
      <w:r>
        <w:rPr>
          <w:color w:val="231F20"/>
          <w:sz w:val="26"/>
        </w:rPr>
        <w:t>cảnh</w:t>
      </w:r>
      <w:r>
        <w:rPr>
          <w:color w:val="231F20"/>
          <w:spacing w:val="-9"/>
          <w:sz w:val="26"/>
        </w:rPr>
        <w:t> </w:t>
      </w:r>
      <w:r>
        <w:rPr>
          <w:color w:val="231F20"/>
          <w:sz w:val="26"/>
        </w:rPr>
        <w:t>giới</w:t>
      </w:r>
      <w:r>
        <w:rPr>
          <w:color w:val="231F20"/>
          <w:spacing w:val="-10"/>
          <w:sz w:val="26"/>
        </w:rPr>
        <w:t> </w:t>
      </w:r>
      <w:r>
        <w:rPr>
          <w:color w:val="231F20"/>
          <w:sz w:val="26"/>
        </w:rPr>
        <w:t>hại gọi là hại. </w:t>
      </w:r>
      <w:r>
        <w:rPr>
          <w:i/>
          <w:color w:val="231F20"/>
          <w:sz w:val="26"/>
        </w:rPr>
        <w:t>Thế nào là không hại? </w:t>
      </w:r>
      <w:r>
        <w:rPr>
          <w:color w:val="231F20"/>
          <w:sz w:val="26"/>
        </w:rPr>
        <w:t>Không hại cũng gọi là không hại, cảnh giới không hại cũng gọi là không hại, định tâm Bi cũng gọi là không hại. Nay trong nghĩa này ý nói định tâm Bi gọi là không</w:t>
      </w:r>
      <w:r>
        <w:rPr>
          <w:color w:val="231F20"/>
          <w:spacing w:val="-3"/>
          <w:sz w:val="26"/>
        </w:rPr>
        <w:t> </w:t>
      </w:r>
      <w:r>
        <w:rPr>
          <w:color w:val="231F20"/>
          <w:sz w:val="26"/>
        </w:rPr>
        <w:t>hại.</w:t>
      </w:r>
    </w:p>
    <w:p>
      <w:pPr>
        <w:pStyle w:val="ListParagraph"/>
        <w:numPr>
          <w:ilvl w:val="0"/>
          <w:numId w:val="5"/>
        </w:numPr>
        <w:tabs>
          <w:tab w:pos="1219" w:val="left" w:leader="none"/>
        </w:tabs>
        <w:spacing w:line="273" w:lineRule="auto" w:before="109" w:after="0"/>
        <w:ind w:left="393" w:right="108" w:firstLine="566"/>
        <w:jc w:val="both"/>
        <w:rPr>
          <w:sz w:val="26"/>
        </w:rPr>
      </w:pPr>
      <w:r>
        <w:rPr>
          <w:i/>
          <w:color w:val="231F20"/>
          <w:sz w:val="26"/>
        </w:rPr>
        <w:t>Đối</w:t>
      </w:r>
      <w:r>
        <w:rPr>
          <w:i/>
          <w:color w:val="231F20"/>
          <w:spacing w:val="-5"/>
          <w:sz w:val="26"/>
        </w:rPr>
        <w:t> </w:t>
      </w:r>
      <w:r>
        <w:rPr>
          <w:i/>
          <w:color w:val="231F20"/>
          <w:sz w:val="26"/>
        </w:rPr>
        <w:t>với</w:t>
      </w:r>
      <w:r>
        <w:rPr>
          <w:i/>
          <w:color w:val="231F20"/>
          <w:spacing w:val="-4"/>
          <w:sz w:val="26"/>
        </w:rPr>
        <w:t> </w:t>
      </w:r>
      <w:r>
        <w:rPr>
          <w:i/>
          <w:color w:val="231F20"/>
          <w:sz w:val="26"/>
        </w:rPr>
        <w:t>sắc,</w:t>
      </w:r>
      <w:r>
        <w:rPr>
          <w:i/>
          <w:color w:val="231F20"/>
          <w:spacing w:val="-4"/>
          <w:sz w:val="26"/>
        </w:rPr>
        <w:t> </w:t>
      </w:r>
      <w:r>
        <w:rPr>
          <w:i/>
          <w:color w:val="231F20"/>
          <w:sz w:val="26"/>
        </w:rPr>
        <w:t>vô</w:t>
      </w:r>
      <w:r>
        <w:rPr>
          <w:i/>
          <w:color w:val="231F20"/>
          <w:spacing w:val="-4"/>
          <w:sz w:val="26"/>
        </w:rPr>
        <w:t> </w:t>
      </w:r>
      <w:r>
        <w:rPr>
          <w:i/>
          <w:color w:val="231F20"/>
          <w:sz w:val="26"/>
        </w:rPr>
        <w:t>sắc:</w:t>
      </w:r>
      <w:r>
        <w:rPr>
          <w:i/>
          <w:color w:val="231F20"/>
          <w:spacing w:val="-4"/>
          <w:sz w:val="26"/>
        </w:rPr>
        <w:t> </w:t>
      </w:r>
      <w:r>
        <w:rPr>
          <w:i/>
          <w:color w:val="231F20"/>
          <w:sz w:val="26"/>
        </w:rPr>
        <w:t>Thế</w:t>
      </w:r>
      <w:r>
        <w:rPr>
          <w:i/>
          <w:color w:val="231F20"/>
          <w:spacing w:val="-4"/>
          <w:sz w:val="26"/>
        </w:rPr>
        <w:t> </w:t>
      </w:r>
      <w:r>
        <w:rPr>
          <w:i/>
          <w:color w:val="231F20"/>
          <w:sz w:val="26"/>
        </w:rPr>
        <w:t>nào</w:t>
      </w:r>
      <w:r>
        <w:rPr>
          <w:i/>
          <w:color w:val="231F20"/>
          <w:spacing w:val="-4"/>
          <w:sz w:val="26"/>
        </w:rPr>
        <w:t> </w:t>
      </w:r>
      <w:r>
        <w:rPr>
          <w:i/>
          <w:color w:val="231F20"/>
          <w:sz w:val="26"/>
        </w:rPr>
        <w:t>là</w:t>
      </w:r>
      <w:r>
        <w:rPr>
          <w:i/>
          <w:color w:val="231F20"/>
          <w:spacing w:val="-4"/>
          <w:sz w:val="26"/>
        </w:rPr>
        <w:t> </w:t>
      </w:r>
      <w:r>
        <w:rPr>
          <w:i/>
          <w:color w:val="231F20"/>
          <w:sz w:val="26"/>
        </w:rPr>
        <w:t>sắc?</w:t>
      </w:r>
      <w:r>
        <w:rPr>
          <w:i/>
          <w:color w:val="231F20"/>
          <w:spacing w:val="-4"/>
          <w:sz w:val="26"/>
        </w:rPr>
        <w:t> </w:t>
      </w:r>
      <w:r>
        <w:rPr>
          <w:color w:val="231F20"/>
          <w:sz w:val="26"/>
        </w:rPr>
        <w:t>Sắc</w:t>
      </w:r>
      <w:r>
        <w:rPr>
          <w:color w:val="231F20"/>
          <w:spacing w:val="-4"/>
          <w:sz w:val="26"/>
        </w:rPr>
        <w:t> </w:t>
      </w:r>
      <w:r>
        <w:rPr>
          <w:color w:val="231F20"/>
          <w:sz w:val="26"/>
        </w:rPr>
        <w:t>cũng</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color w:val="231F20"/>
          <w:sz w:val="26"/>
        </w:rPr>
        <w:t>sắc,</w:t>
      </w:r>
      <w:r>
        <w:rPr>
          <w:color w:val="231F20"/>
          <w:spacing w:val="-5"/>
          <w:sz w:val="26"/>
        </w:rPr>
        <w:t> </w:t>
      </w:r>
      <w:r>
        <w:rPr>
          <w:color w:val="231F20"/>
          <w:sz w:val="26"/>
        </w:rPr>
        <w:t>cõi Sắc</w:t>
      </w:r>
      <w:r>
        <w:rPr>
          <w:color w:val="231F20"/>
          <w:spacing w:val="-5"/>
          <w:sz w:val="26"/>
        </w:rPr>
        <w:t> </w:t>
      </w:r>
      <w:r>
        <w:rPr>
          <w:color w:val="231F20"/>
          <w:sz w:val="26"/>
        </w:rPr>
        <w:t>cũng</w:t>
      </w:r>
      <w:r>
        <w:rPr>
          <w:color w:val="231F20"/>
          <w:spacing w:val="-5"/>
          <w:sz w:val="26"/>
        </w:rPr>
        <w:t> </w:t>
      </w:r>
      <w:r>
        <w:rPr>
          <w:color w:val="231F20"/>
          <w:sz w:val="26"/>
        </w:rPr>
        <w:t>gọi</w:t>
      </w:r>
      <w:r>
        <w:rPr>
          <w:color w:val="231F20"/>
          <w:spacing w:val="-4"/>
          <w:sz w:val="26"/>
        </w:rPr>
        <w:t> </w:t>
      </w:r>
      <w:r>
        <w:rPr>
          <w:color w:val="231F20"/>
          <w:sz w:val="26"/>
        </w:rPr>
        <w:t>là</w:t>
      </w:r>
      <w:r>
        <w:rPr>
          <w:color w:val="231F20"/>
          <w:spacing w:val="-5"/>
          <w:sz w:val="26"/>
        </w:rPr>
        <w:t> </w:t>
      </w:r>
      <w:r>
        <w:rPr>
          <w:color w:val="231F20"/>
          <w:sz w:val="26"/>
        </w:rPr>
        <w:t>sắc,</w:t>
      </w:r>
      <w:r>
        <w:rPr>
          <w:color w:val="231F20"/>
          <w:spacing w:val="-5"/>
          <w:sz w:val="26"/>
        </w:rPr>
        <w:t> </w:t>
      </w:r>
      <w:r>
        <w:rPr>
          <w:color w:val="231F20"/>
          <w:sz w:val="26"/>
        </w:rPr>
        <w:t>bốn</w:t>
      </w:r>
      <w:r>
        <w:rPr>
          <w:color w:val="231F20"/>
          <w:spacing w:val="-4"/>
          <w:sz w:val="26"/>
        </w:rPr>
        <w:t> </w:t>
      </w:r>
      <w:r>
        <w:rPr>
          <w:color w:val="231F20"/>
          <w:sz w:val="26"/>
        </w:rPr>
        <w:t>tĩnh</w:t>
      </w:r>
      <w:r>
        <w:rPr>
          <w:color w:val="231F20"/>
          <w:spacing w:val="-5"/>
          <w:sz w:val="26"/>
        </w:rPr>
        <w:t> </w:t>
      </w:r>
      <w:r>
        <w:rPr>
          <w:color w:val="231F20"/>
          <w:sz w:val="26"/>
        </w:rPr>
        <w:t>lự</w:t>
      </w:r>
      <w:r>
        <w:rPr>
          <w:color w:val="231F20"/>
          <w:spacing w:val="-5"/>
          <w:sz w:val="26"/>
        </w:rPr>
        <w:t> </w:t>
      </w:r>
      <w:r>
        <w:rPr>
          <w:color w:val="231F20"/>
          <w:sz w:val="26"/>
        </w:rPr>
        <w:t>cũng</w:t>
      </w:r>
      <w:r>
        <w:rPr>
          <w:color w:val="231F20"/>
          <w:spacing w:val="-4"/>
          <w:sz w:val="26"/>
        </w:rPr>
        <w:t> </w:t>
      </w:r>
      <w:r>
        <w:rPr>
          <w:color w:val="231F20"/>
          <w:sz w:val="26"/>
        </w:rPr>
        <w:t>gọi</w:t>
      </w:r>
      <w:r>
        <w:rPr>
          <w:color w:val="231F20"/>
          <w:spacing w:val="-5"/>
          <w:sz w:val="26"/>
        </w:rPr>
        <w:t> </w:t>
      </w:r>
      <w:r>
        <w:rPr>
          <w:color w:val="231F20"/>
          <w:sz w:val="26"/>
        </w:rPr>
        <w:t>là</w:t>
      </w:r>
      <w:r>
        <w:rPr>
          <w:color w:val="231F20"/>
          <w:spacing w:val="-5"/>
          <w:sz w:val="26"/>
        </w:rPr>
        <w:t> </w:t>
      </w:r>
      <w:r>
        <w:rPr>
          <w:color w:val="231F20"/>
          <w:sz w:val="26"/>
        </w:rPr>
        <w:t>sắc.</w:t>
      </w:r>
      <w:r>
        <w:rPr>
          <w:color w:val="231F20"/>
          <w:spacing w:val="-4"/>
          <w:sz w:val="26"/>
        </w:rPr>
        <w:t> </w:t>
      </w:r>
      <w:r>
        <w:rPr>
          <w:color w:val="231F20"/>
          <w:sz w:val="26"/>
        </w:rPr>
        <w:t>Nay</w:t>
      </w:r>
      <w:r>
        <w:rPr>
          <w:color w:val="231F20"/>
          <w:spacing w:val="-5"/>
          <w:sz w:val="26"/>
        </w:rPr>
        <w:t> </w:t>
      </w:r>
      <w:r>
        <w:rPr>
          <w:color w:val="231F20"/>
          <w:sz w:val="26"/>
        </w:rPr>
        <w:t>trong</w:t>
      </w:r>
      <w:r>
        <w:rPr>
          <w:color w:val="231F20"/>
          <w:spacing w:val="-5"/>
          <w:sz w:val="26"/>
        </w:rPr>
        <w:t> </w:t>
      </w:r>
      <w:r>
        <w:rPr>
          <w:color w:val="231F20"/>
          <w:sz w:val="26"/>
        </w:rPr>
        <w:t>nghĩa</w:t>
      </w:r>
      <w:r>
        <w:rPr>
          <w:color w:val="231F20"/>
          <w:spacing w:val="-4"/>
          <w:sz w:val="26"/>
        </w:rPr>
        <w:t> </w:t>
      </w:r>
      <w:r>
        <w:rPr>
          <w:color w:val="231F20"/>
          <w:sz w:val="26"/>
        </w:rPr>
        <w:t>này ý</w:t>
      </w:r>
      <w:r>
        <w:rPr>
          <w:color w:val="231F20"/>
          <w:spacing w:val="-7"/>
          <w:sz w:val="26"/>
        </w:rPr>
        <w:t> </w:t>
      </w:r>
      <w:r>
        <w:rPr>
          <w:color w:val="231F20"/>
          <w:sz w:val="26"/>
        </w:rPr>
        <w:t>nói</w:t>
      </w:r>
      <w:r>
        <w:rPr>
          <w:color w:val="231F20"/>
          <w:spacing w:val="-7"/>
          <w:sz w:val="26"/>
        </w:rPr>
        <w:t> </w:t>
      </w:r>
      <w:r>
        <w:rPr>
          <w:color w:val="231F20"/>
          <w:sz w:val="26"/>
        </w:rPr>
        <w:t>bốn</w:t>
      </w:r>
      <w:r>
        <w:rPr>
          <w:color w:val="231F20"/>
          <w:spacing w:val="-6"/>
          <w:sz w:val="26"/>
        </w:rPr>
        <w:t> </w:t>
      </w:r>
      <w:r>
        <w:rPr>
          <w:color w:val="231F20"/>
          <w:sz w:val="26"/>
        </w:rPr>
        <w:t>tĩnh</w:t>
      </w:r>
      <w:r>
        <w:rPr>
          <w:color w:val="231F20"/>
          <w:spacing w:val="-7"/>
          <w:sz w:val="26"/>
        </w:rPr>
        <w:t> </w:t>
      </w:r>
      <w:r>
        <w:rPr>
          <w:color w:val="231F20"/>
          <w:sz w:val="26"/>
        </w:rPr>
        <w:t>lự</w:t>
      </w:r>
      <w:r>
        <w:rPr>
          <w:color w:val="231F20"/>
          <w:spacing w:val="-6"/>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sắc.</w:t>
      </w:r>
      <w:r>
        <w:rPr>
          <w:color w:val="231F20"/>
          <w:spacing w:val="-6"/>
          <w:sz w:val="26"/>
        </w:rPr>
        <w:t> </w:t>
      </w: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7"/>
          <w:sz w:val="26"/>
        </w:rPr>
        <w:t> </w:t>
      </w:r>
      <w:r>
        <w:rPr>
          <w:i/>
          <w:color w:val="231F20"/>
          <w:sz w:val="26"/>
        </w:rPr>
        <w:t>vô</w:t>
      </w:r>
      <w:r>
        <w:rPr>
          <w:i/>
          <w:color w:val="231F20"/>
          <w:spacing w:val="-7"/>
          <w:sz w:val="26"/>
        </w:rPr>
        <w:t> </w:t>
      </w:r>
      <w:r>
        <w:rPr>
          <w:i/>
          <w:color w:val="231F20"/>
          <w:sz w:val="26"/>
        </w:rPr>
        <w:t>sắc?</w:t>
      </w:r>
      <w:r>
        <w:rPr>
          <w:i/>
          <w:color w:val="231F20"/>
          <w:spacing w:val="-11"/>
          <w:sz w:val="26"/>
        </w:rPr>
        <w:t> </w:t>
      </w:r>
      <w:r>
        <w:rPr>
          <w:color w:val="231F20"/>
          <w:sz w:val="26"/>
        </w:rPr>
        <w:t>Vô</w:t>
      </w:r>
      <w:r>
        <w:rPr>
          <w:color w:val="231F20"/>
          <w:spacing w:val="-7"/>
          <w:sz w:val="26"/>
        </w:rPr>
        <w:t> </w:t>
      </w:r>
      <w:r>
        <w:rPr>
          <w:color w:val="231F20"/>
          <w:sz w:val="26"/>
        </w:rPr>
        <w:t>sắc</w:t>
      </w:r>
      <w:r>
        <w:rPr>
          <w:color w:val="231F20"/>
          <w:spacing w:val="-6"/>
          <w:sz w:val="26"/>
        </w:rPr>
        <w:t> </w:t>
      </w:r>
      <w:r>
        <w:rPr>
          <w:color w:val="231F20"/>
          <w:sz w:val="26"/>
        </w:rPr>
        <w:t>cũng</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6"/>
          <w:sz w:val="26"/>
        </w:rPr>
        <w:t> </w:t>
      </w:r>
      <w:r>
        <w:rPr>
          <w:color w:val="231F20"/>
          <w:sz w:val="26"/>
        </w:rPr>
        <w:t>vô sắc, cõi Vô sắc cũng gọi là vô sắc, bốn xứ vô sắc cũng gọi là vô sắc. Nay trong nghĩa này ý nói bốn xứ vô sắc gọi là vô</w:t>
      </w:r>
      <w:r>
        <w:rPr>
          <w:color w:val="231F20"/>
          <w:spacing w:val="-5"/>
          <w:sz w:val="26"/>
        </w:rPr>
        <w:t> </w:t>
      </w:r>
      <w:r>
        <w:rPr>
          <w:color w:val="231F20"/>
          <w:sz w:val="26"/>
        </w:rPr>
        <w:t>sắc.</w:t>
      </w:r>
    </w:p>
    <w:p>
      <w:pPr>
        <w:pStyle w:val="ListParagraph"/>
        <w:numPr>
          <w:ilvl w:val="0"/>
          <w:numId w:val="5"/>
        </w:numPr>
        <w:tabs>
          <w:tab w:pos="1247" w:val="left" w:leader="none"/>
        </w:tabs>
        <w:spacing w:line="273" w:lineRule="auto" w:before="110" w:after="0"/>
        <w:ind w:left="393" w:right="107" w:firstLine="566"/>
        <w:jc w:val="both"/>
        <w:rPr>
          <w:sz w:val="26"/>
        </w:rPr>
      </w:pPr>
      <w:r>
        <w:rPr>
          <w:i/>
          <w:color w:val="231F20"/>
          <w:sz w:val="26"/>
        </w:rPr>
        <w:t>Có các chúng Thánh đệ tử đa văn gồm đủ kiến thức rộng </w:t>
      </w:r>
      <w:r>
        <w:rPr>
          <w:i/>
          <w:color w:val="231F20"/>
          <w:sz w:val="26"/>
        </w:rPr>
        <w:t>khắp, sắc bén: </w:t>
      </w:r>
      <w:r>
        <w:rPr>
          <w:color w:val="231F20"/>
          <w:sz w:val="26"/>
        </w:rPr>
        <w:t>Như trước đã</w:t>
      </w:r>
      <w:r>
        <w:rPr>
          <w:color w:val="231F20"/>
          <w:spacing w:val="-4"/>
          <w:sz w:val="26"/>
        </w:rPr>
        <w:t> </w:t>
      </w:r>
      <w:r>
        <w:rPr>
          <w:color w:val="231F20"/>
          <w:sz w:val="26"/>
        </w:rPr>
        <w:t>nói.</w:t>
      </w:r>
    </w:p>
    <w:p>
      <w:pPr>
        <w:pStyle w:val="BodyText"/>
        <w:spacing w:line="273" w:lineRule="auto" w:before="111"/>
        <w:ind w:right="107"/>
      </w:pPr>
      <w:r>
        <w:rPr>
          <w:i/>
          <w:color w:val="231F20"/>
        </w:rPr>
        <w:t>Như khi nghĩ về hữu thân: </w:t>
      </w:r>
      <w:r>
        <w:rPr>
          <w:color w:val="231F20"/>
        </w:rPr>
        <w:t>Hữu thân cũng gọi là hữu thân,</w:t>
      </w:r>
      <w:r>
        <w:rPr>
          <w:color w:val="231F20"/>
          <w:spacing w:val="-28"/>
        </w:rPr>
        <w:t> </w:t>
      </w:r>
      <w:r>
        <w:rPr>
          <w:color w:val="231F20"/>
          <w:spacing w:val="-4"/>
        </w:rPr>
        <w:t>năm </w:t>
      </w:r>
      <w:r>
        <w:rPr>
          <w:color w:val="231F20"/>
        </w:rPr>
        <w:t>thủ</w:t>
      </w:r>
      <w:r>
        <w:rPr>
          <w:color w:val="231F20"/>
          <w:spacing w:val="-7"/>
        </w:rPr>
        <w:t> </w:t>
      </w:r>
      <w:r>
        <w:rPr>
          <w:color w:val="231F20"/>
        </w:rPr>
        <w:t>uẩn</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thân.</w:t>
      </w:r>
      <w:r>
        <w:rPr>
          <w:color w:val="231F20"/>
          <w:spacing w:val="-6"/>
        </w:rPr>
        <w:t> </w:t>
      </w:r>
      <w:r>
        <w:rPr>
          <w:color w:val="231F20"/>
        </w:rPr>
        <w:t>Nay</w:t>
      </w:r>
      <w:r>
        <w:rPr>
          <w:color w:val="231F20"/>
          <w:spacing w:val="-6"/>
        </w:rPr>
        <w:t> </w:t>
      </w:r>
      <w:r>
        <w:rPr>
          <w:color w:val="231F20"/>
        </w:rPr>
        <w:t>trong</w:t>
      </w:r>
      <w:r>
        <w:rPr>
          <w:color w:val="231F20"/>
          <w:spacing w:val="-6"/>
        </w:rPr>
        <w:t> </w:t>
      </w:r>
      <w:r>
        <w:rPr>
          <w:color w:val="231F20"/>
        </w:rPr>
        <w:t>nghĩa</w:t>
      </w:r>
      <w:r>
        <w:rPr>
          <w:color w:val="231F20"/>
          <w:spacing w:val="-6"/>
        </w:rPr>
        <w:t> </w:t>
      </w:r>
      <w:r>
        <w:rPr>
          <w:color w:val="231F20"/>
        </w:rPr>
        <w:t>này</w:t>
      </w:r>
      <w:r>
        <w:rPr>
          <w:color w:val="231F20"/>
          <w:spacing w:val="-6"/>
        </w:rPr>
        <w:t> </w:t>
      </w:r>
      <w:r>
        <w:rPr>
          <w:color w:val="231F20"/>
        </w:rPr>
        <w:t>ý</w:t>
      </w:r>
      <w:r>
        <w:rPr>
          <w:color w:val="231F20"/>
          <w:spacing w:val="-6"/>
        </w:rPr>
        <w:t> </w:t>
      </w:r>
      <w:r>
        <w:rPr>
          <w:color w:val="231F20"/>
        </w:rPr>
        <w:t>nói</w:t>
      </w:r>
      <w:r>
        <w:rPr>
          <w:color w:val="231F20"/>
          <w:spacing w:val="-6"/>
        </w:rPr>
        <w:t> </w:t>
      </w:r>
      <w:r>
        <w:rPr>
          <w:color w:val="231F20"/>
        </w:rPr>
        <w:t>năm</w:t>
      </w:r>
      <w:r>
        <w:rPr>
          <w:color w:val="231F20"/>
          <w:spacing w:val="-7"/>
        </w:rPr>
        <w:t> </w:t>
      </w:r>
      <w:r>
        <w:rPr>
          <w:color w:val="231F20"/>
        </w:rPr>
        <w:t>thủ</w:t>
      </w:r>
      <w:r>
        <w:rPr>
          <w:color w:val="231F20"/>
          <w:spacing w:val="-6"/>
        </w:rPr>
        <w:t> </w:t>
      </w:r>
      <w:r>
        <w:rPr>
          <w:color w:val="231F20"/>
          <w:spacing w:val="-4"/>
        </w:rPr>
        <w:t>uẩn </w:t>
      </w:r>
      <w:r>
        <w:rPr>
          <w:color w:val="231F20"/>
        </w:rPr>
        <w:t>gọi là hữu thân.</w:t>
      </w:r>
    </w:p>
    <w:p>
      <w:pPr>
        <w:spacing w:line="273" w:lineRule="auto" w:before="111"/>
        <w:ind w:left="393" w:right="108" w:firstLine="566"/>
        <w:jc w:val="both"/>
        <w:rPr>
          <w:sz w:val="26"/>
        </w:rPr>
      </w:pPr>
      <w:r>
        <w:rPr>
          <w:i/>
          <w:color w:val="231F20"/>
          <w:sz w:val="26"/>
        </w:rPr>
        <w:t>Tức thì đối với hữu thân, tâm không hướng nhập v.v...: </w:t>
      </w:r>
      <w:r>
        <w:rPr>
          <w:color w:val="231F20"/>
          <w:sz w:val="26"/>
        </w:rPr>
        <w:t>Như trước đã nói về dục.</w:t>
      </w:r>
    </w:p>
    <w:p>
      <w:pPr>
        <w:pStyle w:val="BodyText"/>
        <w:spacing w:line="273" w:lineRule="auto" w:before="112"/>
        <w:ind w:right="107"/>
      </w:pPr>
      <w:r>
        <w:rPr>
          <w:i/>
          <w:color w:val="231F20"/>
        </w:rPr>
        <w:t>Nếu</w:t>
      </w:r>
      <w:r>
        <w:rPr>
          <w:i/>
          <w:color w:val="231F20"/>
          <w:spacing w:val="-7"/>
        </w:rPr>
        <w:t> </w:t>
      </w:r>
      <w:r>
        <w:rPr>
          <w:i/>
          <w:color w:val="231F20"/>
        </w:rPr>
        <w:t>nghĩ</w:t>
      </w:r>
      <w:r>
        <w:rPr>
          <w:i/>
          <w:color w:val="231F20"/>
          <w:spacing w:val="-6"/>
        </w:rPr>
        <w:t> </w:t>
      </w:r>
      <w:r>
        <w:rPr>
          <w:i/>
          <w:color w:val="231F20"/>
        </w:rPr>
        <w:t>về</w:t>
      </w:r>
      <w:r>
        <w:rPr>
          <w:i/>
          <w:color w:val="231F20"/>
          <w:spacing w:val="-6"/>
        </w:rPr>
        <w:t> </w:t>
      </w:r>
      <w:r>
        <w:rPr>
          <w:i/>
          <w:color w:val="231F20"/>
        </w:rPr>
        <w:t>hữu</w:t>
      </w:r>
      <w:r>
        <w:rPr>
          <w:i/>
          <w:color w:val="231F20"/>
          <w:spacing w:val="-6"/>
        </w:rPr>
        <w:t> </w:t>
      </w:r>
      <w:r>
        <w:rPr>
          <w:i/>
          <w:color w:val="231F20"/>
        </w:rPr>
        <w:t>thân</w:t>
      </w:r>
      <w:r>
        <w:rPr>
          <w:i/>
          <w:color w:val="231F20"/>
          <w:spacing w:val="-6"/>
        </w:rPr>
        <w:t> </w:t>
      </w:r>
      <w:r>
        <w:rPr>
          <w:i/>
          <w:color w:val="231F20"/>
        </w:rPr>
        <w:t>diệt:</w:t>
      </w:r>
      <w:r>
        <w:rPr>
          <w:i/>
          <w:color w:val="231F20"/>
          <w:spacing w:val="-7"/>
        </w:rPr>
        <w:t> </w:t>
      </w:r>
      <w:r>
        <w:rPr>
          <w:color w:val="231F20"/>
        </w:rPr>
        <w:t>Hữu</w:t>
      </w:r>
      <w:r>
        <w:rPr>
          <w:color w:val="231F20"/>
          <w:spacing w:val="-7"/>
        </w:rPr>
        <w:t> </w:t>
      </w:r>
      <w:r>
        <w:rPr>
          <w:color w:val="231F20"/>
        </w:rPr>
        <w:t>thân</w:t>
      </w:r>
      <w:r>
        <w:rPr>
          <w:color w:val="231F20"/>
          <w:spacing w:val="-6"/>
        </w:rPr>
        <w:t> </w:t>
      </w:r>
      <w:r>
        <w:rPr>
          <w:color w:val="231F20"/>
        </w:rPr>
        <w:t>diệt</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trạch diệt</w:t>
      </w:r>
      <w:r>
        <w:rPr>
          <w:color w:val="231F20"/>
          <w:spacing w:val="-4"/>
        </w:rPr>
        <w:t> </w:t>
      </w:r>
      <w:r>
        <w:rPr>
          <w:color w:val="231F20"/>
        </w:rPr>
        <w:t>cũng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diệt.</w:t>
      </w:r>
      <w:r>
        <w:rPr>
          <w:color w:val="231F20"/>
          <w:spacing w:val="-3"/>
        </w:rPr>
        <w:t> </w:t>
      </w:r>
      <w:r>
        <w:rPr>
          <w:color w:val="231F20"/>
        </w:rPr>
        <w:t>Nay</w:t>
      </w:r>
      <w:r>
        <w:rPr>
          <w:color w:val="231F20"/>
          <w:spacing w:val="-3"/>
        </w:rPr>
        <w:t> </w:t>
      </w:r>
      <w:r>
        <w:rPr>
          <w:color w:val="231F20"/>
        </w:rPr>
        <w:t>trong</w:t>
      </w:r>
      <w:r>
        <w:rPr>
          <w:color w:val="231F20"/>
          <w:spacing w:val="-3"/>
        </w:rPr>
        <w:t> </w:t>
      </w:r>
      <w:r>
        <w:rPr>
          <w:color w:val="231F20"/>
        </w:rPr>
        <w:t>nghĩa</w:t>
      </w:r>
      <w:r>
        <w:rPr>
          <w:color w:val="231F20"/>
          <w:spacing w:val="-4"/>
        </w:rPr>
        <w:t> </w:t>
      </w:r>
      <w:r>
        <w:rPr>
          <w:color w:val="231F20"/>
        </w:rPr>
        <w:t>này</w:t>
      </w:r>
      <w:r>
        <w:rPr>
          <w:color w:val="231F20"/>
          <w:spacing w:val="-3"/>
        </w:rPr>
        <w:t> </w:t>
      </w:r>
      <w:r>
        <w:rPr>
          <w:color w:val="231F20"/>
        </w:rPr>
        <w:t>ý</w:t>
      </w:r>
      <w:r>
        <w:rPr>
          <w:color w:val="231F20"/>
          <w:spacing w:val="-3"/>
        </w:rPr>
        <w:t> </w:t>
      </w:r>
      <w:r>
        <w:rPr>
          <w:color w:val="231F20"/>
        </w:rPr>
        <w:t>nói</w:t>
      </w:r>
      <w:r>
        <w:rPr>
          <w:color w:val="231F20"/>
          <w:spacing w:val="-3"/>
        </w:rPr>
        <w:t> </w:t>
      </w:r>
      <w:r>
        <w:rPr>
          <w:color w:val="231F20"/>
        </w:rPr>
        <w:t>trạch</w:t>
      </w:r>
      <w:r>
        <w:rPr>
          <w:color w:val="231F20"/>
          <w:spacing w:val="-3"/>
        </w:rPr>
        <w:t> </w:t>
      </w:r>
      <w:r>
        <w:rPr>
          <w:color w:val="231F20"/>
        </w:rPr>
        <w:t>diệt</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diệt, không phải thứ khác.</w:t>
      </w:r>
    </w:p>
    <w:p>
      <w:pPr>
        <w:pStyle w:val="BodyText"/>
        <w:spacing w:before="5"/>
        <w:ind w:left="0" w:firstLine="0"/>
        <w:jc w:val="left"/>
        <w:rPr>
          <w:sz w:val="24"/>
        </w:rPr>
      </w:pPr>
    </w:p>
    <w:p>
      <w:pPr>
        <w:spacing w:before="0"/>
        <w:ind w:left="640" w:right="357"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7"/>
      </w:pPr>
      <w:r>
        <w:rPr>
          <w:color w:val="231F20"/>
        </w:rPr>
        <w:t>LUẬN A TỲ ĐẠT MA TẬP DỊ MÔN TÚC</w:t>
      </w:r>
    </w:p>
    <w:p>
      <w:pPr>
        <w:pStyle w:val="Heading2"/>
        <w:ind w:left="77"/>
      </w:pPr>
      <w:bookmarkStart w:name="_TOC_250048" w:id="3"/>
      <w:bookmarkEnd w:id="3"/>
      <w:r>
        <w:rPr>
          <w:color w:val="231F20"/>
        </w:rPr>
        <w:t>QUYỂN 15</w:t>
      </w:r>
    </w:p>
    <w:p>
      <w:pPr>
        <w:pStyle w:val="Heading2"/>
        <w:spacing w:before="94"/>
        <w:ind w:left="76"/>
      </w:pPr>
      <w:bookmarkStart w:name="_TOC_250047" w:id="4"/>
      <w:r>
        <w:rPr>
          <w:color w:val="231F20"/>
        </w:rPr>
        <w:t>Phẩm 7: SÁU </w:t>
      </w:r>
      <w:r>
        <w:rPr>
          <w:color w:val="231F20"/>
          <w:spacing w:val="-6"/>
        </w:rPr>
        <w:t>PHÁP, </w:t>
      </w:r>
      <w:r>
        <w:rPr>
          <w:color w:val="231F20"/>
        </w:rPr>
        <w:t>phần</w:t>
      </w:r>
      <w:r>
        <w:rPr>
          <w:color w:val="231F20"/>
          <w:spacing w:val="3"/>
        </w:rPr>
        <w:t> </w:t>
      </w:r>
      <w:bookmarkEnd w:id="4"/>
      <w:r>
        <w:rPr>
          <w:color w:val="231F20"/>
        </w:rPr>
        <w:t>1</w:t>
      </w:r>
    </w:p>
    <w:p>
      <w:pPr>
        <w:pStyle w:val="BodyText"/>
        <w:spacing w:before="0"/>
        <w:ind w:left="0" w:firstLine="0"/>
        <w:jc w:val="left"/>
        <w:rPr>
          <w:b/>
          <w:sz w:val="30"/>
        </w:rPr>
      </w:pPr>
    </w:p>
    <w:p>
      <w:pPr>
        <w:pStyle w:val="BodyText"/>
        <w:spacing w:line="273" w:lineRule="auto" w:before="259"/>
        <w:ind w:left="110" w:right="389"/>
      </w:pPr>
      <w:r>
        <w:rPr>
          <w:color w:val="231F20"/>
        </w:rPr>
        <w:t>Bấy giờ, Tôn giả Xá-lợi-tử lại nói với đại chúng: Các Cụ thọ nên</w:t>
      </w:r>
      <w:r>
        <w:rPr>
          <w:color w:val="231F20"/>
          <w:spacing w:val="-10"/>
        </w:rPr>
        <w:t> </w:t>
      </w:r>
      <w:r>
        <w:rPr>
          <w:color w:val="231F20"/>
        </w:rPr>
        <w:t>biết!</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đối</w:t>
      </w:r>
      <w:r>
        <w:rPr>
          <w:color w:val="231F20"/>
          <w:spacing w:val="-10"/>
        </w:rPr>
        <w:t> </w:t>
      </w:r>
      <w:r>
        <w:rPr>
          <w:color w:val="231F20"/>
        </w:rPr>
        <w:t>với</w:t>
      </w:r>
      <w:r>
        <w:rPr>
          <w:color w:val="231F20"/>
          <w:spacing w:val="-9"/>
        </w:rPr>
        <w:t> </w:t>
      </w:r>
      <w:r>
        <w:rPr>
          <w:b/>
          <w:i/>
          <w:color w:val="231F20"/>
        </w:rPr>
        <w:t>sáu</w:t>
      </w:r>
      <w:r>
        <w:rPr>
          <w:b/>
          <w:i/>
          <w:color w:val="231F20"/>
          <w:spacing w:val="-10"/>
        </w:rPr>
        <w:t> </w:t>
      </w:r>
      <w:r>
        <w:rPr>
          <w:b/>
          <w:i/>
          <w:color w:val="231F20"/>
        </w:rPr>
        <w:t>pháp</w:t>
      </w:r>
      <w:r>
        <w:rPr>
          <w:b/>
          <w:i/>
          <w:color w:val="231F20"/>
          <w:spacing w:val="-9"/>
        </w:rPr>
        <w:t> </w:t>
      </w:r>
      <w:r>
        <w:rPr>
          <w:color w:val="231F20"/>
        </w:rPr>
        <w:t>đã</w:t>
      </w:r>
      <w:r>
        <w:rPr>
          <w:color w:val="231F20"/>
          <w:spacing w:val="-9"/>
        </w:rPr>
        <w:t> </w:t>
      </w:r>
      <w:r>
        <w:rPr>
          <w:color w:val="231F20"/>
        </w:rPr>
        <w:t>tự</w:t>
      </w:r>
      <w:r>
        <w:rPr>
          <w:color w:val="231F20"/>
          <w:spacing w:val="-10"/>
        </w:rPr>
        <w:t> </w:t>
      </w:r>
      <w:r>
        <w:rPr>
          <w:color w:val="231F20"/>
        </w:rPr>
        <w:t>khéo</w:t>
      </w:r>
      <w:r>
        <w:rPr>
          <w:color w:val="231F20"/>
          <w:spacing w:val="-10"/>
        </w:rPr>
        <w:t> </w:t>
      </w:r>
      <w:r>
        <w:rPr>
          <w:color w:val="231F20"/>
        </w:rPr>
        <w:t>thông</w:t>
      </w:r>
      <w:r>
        <w:rPr>
          <w:color w:val="231F20"/>
          <w:spacing w:val="-10"/>
        </w:rPr>
        <w:t> </w:t>
      </w:r>
      <w:r>
        <w:rPr>
          <w:color w:val="231F20"/>
        </w:rPr>
        <w:t>đạt,</w:t>
      </w:r>
      <w:r>
        <w:rPr>
          <w:color w:val="231F20"/>
          <w:spacing w:val="-9"/>
        </w:rPr>
        <w:t> </w:t>
      </w:r>
      <w:r>
        <w:rPr>
          <w:color w:val="231F20"/>
        </w:rPr>
        <w:t>hiện</w:t>
      </w:r>
      <w:r>
        <w:rPr>
          <w:color w:val="231F20"/>
          <w:spacing w:val="-10"/>
        </w:rPr>
        <w:t> </w:t>
      </w:r>
      <w:r>
        <w:rPr>
          <w:color w:val="231F20"/>
        </w:rPr>
        <w:t>Đẳng giác</w:t>
      </w:r>
      <w:r>
        <w:rPr>
          <w:color w:val="231F20"/>
          <w:spacing w:val="-13"/>
        </w:rPr>
        <w:t> </w:t>
      </w:r>
      <w:r>
        <w:rPr>
          <w:color w:val="231F20"/>
        </w:rPr>
        <w:t>rồi,</w:t>
      </w:r>
      <w:r>
        <w:rPr>
          <w:color w:val="231F20"/>
          <w:spacing w:val="-12"/>
        </w:rPr>
        <w:t> </w:t>
      </w:r>
      <w:r>
        <w:rPr>
          <w:color w:val="231F20"/>
        </w:rPr>
        <w:t>vì</w:t>
      </w:r>
      <w:r>
        <w:rPr>
          <w:color w:val="231F20"/>
          <w:spacing w:val="-12"/>
        </w:rPr>
        <w:t> </w:t>
      </w:r>
      <w:r>
        <w:rPr>
          <w:color w:val="231F20"/>
        </w:rPr>
        <w:t>các</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tuyên</w:t>
      </w:r>
      <w:r>
        <w:rPr>
          <w:color w:val="231F20"/>
          <w:spacing w:val="-12"/>
        </w:rPr>
        <w:t> </w:t>
      </w:r>
      <w:r>
        <w:rPr>
          <w:color w:val="231F20"/>
        </w:rPr>
        <w:t>thuyết,</w:t>
      </w:r>
      <w:r>
        <w:rPr>
          <w:color w:val="231F20"/>
          <w:spacing w:val="-13"/>
        </w:rPr>
        <w:t> </w:t>
      </w:r>
      <w:r>
        <w:rPr>
          <w:color w:val="231F20"/>
        </w:rPr>
        <w:t>khai</w:t>
      </w:r>
      <w:r>
        <w:rPr>
          <w:color w:val="231F20"/>
          <w:spacing w:val="-12"/>
        </w:rPr>
        <w:t> </w:t>
      </w:r>
      <w:r>
        <w:rPr>
          <w:color w:val="231F20"/>
        </w:rPr>
        <w:t>thị.</w:t>
      </w:r>
      <w:r>
        <w:rPr>
          <w:color w:val="231F20"/>
          <w:spacing w:val="-12"/>
        </w:rPr>
        <w:t> </w:t>
      </w:r>
      <w:r>
        <w:rPr>
          <w:color w:val="231F20"/>
        </w:rPr>
        <w:t>Nay</w:t>
      </w:r>
      <w:r>
        <w:rPr>
          <w:color w:val="231F20"/>
          <w:spacing w:val="-12"/>
        </w:rPr>
        <w:t> </w:t>
      </w:r>
      <w:r>
        <w:rPr>
          <w:color w:val="231F20"/>
        </w:rPr>
        <w:t>chúng</w:t>
      </w:r>
      <w:r>
        <w:rPr>
          <w:color w:val="231F20"/>
          <w:spacing w:val="-12"/>
        </w:rPr>
        <w:t> </w:t>
      </w:r>
      <w:r>
        <w:rPr>
          <w:color w:val="231F20"/>
        </w:rPr>
        <w:t>ta</w:t>
      </w:r>
      <w:r>
        <w:rPr>
          <w:color w:val="231F20"/>
          <w:spacing w:val="-12"/>
        </w:rPr>
        <w:t> </w:t>
      </w:r>
      <w:r>
        <w:rPr>
          <w:color w:val="231F20"/>
        </w:rPr>
        <w:t>nên</w:t>
      </w:r>
      <w:r>
        <w:rPr>
          <w:color w:val="231F20"/>
          <w:spacing w:val="-12"/>
        </w:rPr>
        <w:t> </w:t>
      </w:r>
      <w:r>
        <w:rPr>
          <w:color w:val="231F20"/>
        </w:rPr>
        <w:t>hòa</w:t>
      </w:r>
      <w:r>
        <w:rPr>
          <w:color w:val="231F20"/>
          <w:spacing w:val="-12"/>
        </w:rPr>
        <w:t> </w:t>
      </w:r>
      <w:r>
        <w:rPr>
          <w:color w:val="231F20"/>
        </w:rPr>
        <w:t>hợp kết tập, để sau khi Đức Phật diệt độ chớ nên có tranh cãi, chống đối. Nên khiến cho pháp luật thuận theo phạm hạnh được trụ lâu, tạo lợi ích</w:t>
      </w:r>
      <w:r>
        <w:rPr>
          <w:color w:val="231F20"/>
          <w:spacing w:val="-12"/>
        </w:rPr>
        <w:t> </w:t>
      </w:r>
      <w:r>
        <w:rPr>
          <w:color w:val="231F20"/>
        </w:rPr>
        <w:t>cho</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Lại</w:t>
      </w:r>
      <w:r>
        <w:rPr>
          <w:color w:val="231F20"/>
          <w:spacing w:val="-12"/>
        </w:rPr>
        <w:t> </w:t>
      </w:r>
      <w:r>
        <w:rPr>
          <w:color w:val="231F20"/>
        </w:rPr>
        <w:t>thương</w:t>
      </w:r>
      <w:r>
        <w:rPr>
          <w:color w:val="231F20"/>
          <w:spacing w:val="-12"/>
        </w:rPr>
        <w:t> </w:t>
      </w:r>
      <w:r>
        <w:rPr>
          <w:color w:val="231F20"/>
        </w:rPr>
        <w:t>xót</w:t>
      </w:r>
      <w:r>
        <w:rPr>
          <w:color w:val="231F20"/>
          <w:spacing w:val="-12"/>
        </w:rPr>
        <w:t> </w:t>
      </w:r>
      <w:r>
        <w:rPr>
          <w:color w:val="231F20"/>
        </w:rPr>
        <w:t>các</w:t>
      </w:r>
      <w:r>
        <w:rPr>
          <w:color w:val="231F20"/>
          <w:spacing w:val="-12"/>
        </w:rPr>
        <w:t> </w:t>
      </w:r>
      <w:r>
        <w:rPr>
          <w:color w:val="231F20"/>
        </w:rPr>
        <w:t>chúng</w:t>
      </w:r>
      <w:r>
        <w:rPr>
          <w:color w:val="231F20"/>
          <w:spacing w:val="-12"/>
        </w:rPr>
        <w:t> </w:t>
      </w:r>
      <w:r>
        <w:rPr>
          <w:color w:val="231F20"/>
        </w:rPr>
        <w:t>trời,</w:t>
      </w:r>
      <w:r>
        <w:rPr>
          <w:color w:val="231F20"/>
          <w:spacing w:val="-12"/>
        </w:rPr>
        <w:t> </w:t>
      </w:r>
      <w:r>
        <w:rPr>
          <w:color w:val="231F20"/>
        </w:rPr>
        <w:t>người</w:t>
      </w:r>
      <w:r>
        <w:rPr>
          <w:color w:val="231F20"/>
          <w:spacing w:val="-12"/>
        </w:rPr>
        <w:t> </w:t>
      </w:r>
      <w:r>
        <w:rPr>
          <w:color w:val="231F20"/>
        </w:rPr>
        <w:t>ở</w:t>
      </w:r>
      <w:r>
        <w:rPr>
          <w:color w:val="231F20"/>
          <w:spacing w:val="-12"/>
        </w:rPr>
        <w:t> </w:t>
      </w:r>
      <w:r>
        <w:rPr>
          <w:color w:val="231F20"/>
        </w:rPr>
        <w:t>thế gian, khiến họ đạt được nghĩa lợi an lạc thù thắng.</w:t>
      </w:r>
    </w:p>
    <w:p>
      <w:pPr>
        <w:pStyle w:val="BodyText"/>
        <w:spacing w:before="108"/>
        <w:ind w:left="677" w:firstLine="0"/>
      </w:pPr>
      <w:r>
        <w:rPr>
          <w:color w:val="231F20"/>
        </w:rPr>
        <w:t>Những gì là </w:t>
      </w:r>
      <w:r>
        <w:rPr>
          <w:b/>
          <w:i/>
          <w:color w:val="231F20"/>
        </w:rPr>
        <w:t>sáu pháp</w:t>
      </w:r>
      <w:r>
        <w:rPr>
          <w:color w:val="231F20"/>
        </w:rPr>
        <w:t>? Trong đây có </w:t>
      </w:r>
      <w:r>
        <w:rPr>
          <w:b/>
          <w:color w:val="231F20"/>
        </w:rPr>
        <w:t>2 </w:t>
      </w:r>
      <w:r>
        <w:rPr>
          <w:color w:val="231F20"/>
        </w:rPr>
        <w:t>Tụng nêu tổng quát:</w:t>
      </w:r>
    </w:p>
    <w:p>
      <w:pPr>
        <w:pStyle w:val="BodyText"/>
        <w:spacing w:before="154"/>
        <w:ind w:left="76" w:right="357" w:firstLine="0"/>
        <w:jc w:val="center"/>
      </w:pPr>
      <w:r>
        <w:rPr>
          <w:color w:val="231F20"/>
        </w:rPr>
        <w:t>**</w:t>
      </w:r>
    </w:p>
    <w:p>
      <w:pPr>
        <w:spacing w:before="240"/>
        <w:ind w:left="677" w:right="0" w:firstLine="0"/>
        <w:jc w:val="both"/>
        <w:rPr>
          <w:b/>
          <w:sz w:val="26"/>
        </w:rPr>
      </w:pPr>
      <w:r>
        <w:rPr>
          <w:b/>
          <w:color w:val="231F20"/>
          <w:sz w:val="26"/>
        </w:rPr>
        <w:t>1. Tụng nêu tổng quát thứ nhất:</w:t>
      </w:r>
    </w:p>
    <w:p>
      <w:pPr>
        <w:pStyle w:val="Heading3"/>
        <w:spacing w:line="273" w:lineRule="auto" w:before="154"/>
        <w:ind w:left="2094" w:right="2918" w:firstLine="0"/>
      </w:pPr>
      <w:r>
        <w:rPr>
          <w:i/>
          <w:color w:val="231F20"/>
        </w:rPr>
        <w:t>Một: Sáu pháp có mười </w:t>
      </w:r>
      <w:r>
        <w:rPr>
          <w:color w:val="231F20"/>
        </w:rPr>
        <w:t>Là thức, xúc, nội, ngoại Cùng thọ, tưởng, tư, ái</w:t>
      </w:r>
    </w:p>
    <w:p>
      <w:pPr>
        <w:spacing w:line="296" w:lineRule="exact" w:before="0"/>
        <w:ind w:left="2094" w:right="0" w:firstLine="0"/>
        <w:jc w:val="both"/>
        <w:rPr>
          <w:b/>
          <w:i/>
          <w:sz w:val="26"/>
        </w:rPr>
      </w:pPr>
      <w:r>
        <w:rPr>
          <w:b/>
          <w:i/>
          <w:color w:val="231F20"/>
          <w:sz w:val="26"/>
        </w:rPr>
        <w:t>Thoái, không thoái đều sáu.</w:t>
      </w:r>
    </w:p>
    <w:p>
      <w:pPr>
        <w:pStyle w:val="BodyText"/>
        <w:spacing w:line="273" w:lineRule="auto" w:before="154"/>
        <w:ind w:left="110" w:right="390"/>
      </w:pPr>
      <w:r>
        <w:rPr>
          <w:i/>
          <w:color w:val="231F20"/>
        </w:rPr>
        <w:t>Gồm</w:t>
      </w:r>
      <w:r>
        <w:rPr>
          <w:i/>
          <w:color w:val="231F20"/>
          <w:spacing w:val="-4"/>
        </w:rPr>
        <w:t> </w:t>
      </w:r>
      <w:r>
        <w:rPr>
          <w:i/>
          <w:color w:val="231F20"/>
        </w:rPr>
        <w:t>có:</w:t>
      </w:r>
      <w:r>
        <w:rPr>
          <w:i/>
          <w:color w:val="231F20"/>
          <w:spacing w:val="-4"/>
        </w:rPr>
        <w:t> </w:t>
      </w:r>
      <w:r>
        <w:rPr>
          <w:color w:val="231F20"/>
        </w:rPr>
        <w:t>Sáu</w:t>
      </w:r>
      <w:r>
        <w:rPr>
          <w:color w:val="231F20"/>
          <w:spacing w:val="-4"/>
        </w:rPr>
        <w:t> </w:t>
      </w:r>
      <w:r>
        <w:rPr>
          <w:color w:val="231F20"/>
        </w:rPr>
        <w:t>nội</w:t>
      </w:r>
      <w:r>
        <w:rPr>
          <w:color w:val="231F20"/>
          <w:spacing w:val="-3"/>
        </w:rPr>
        <w:t> </w:t>
      </w:r>
      <w:r>
        <w:rPr>
          <w:color w:val="231F20"/>
        </w:rPr>
        <w:t>xứ,</w:t>
      </w:r>
      <w:r>
        <w:rPr>
          <w:color w:val="231F20"/>
          <w:spacing w:val="-4"/>
        </w:rPr>
        <w:t> </w:t>
      </w:r>
      <w:r>
        <w:rPr>
          <w:color w:val="231F20"/>
        </w:rPr>
        <w:t>sáu</w:t>
      </w:r>
      <w:r>
        <w:rPr>
          <w:color w:val="231F20"/>
          <w:spacing w:val="-4"/>
        </w:rPr>
        <w:t> </w:t>
      </w:r>
      <w:r>
        <w:rPr>
          <w:color w:val="231F20"/>
        </w:rPr>
        <w:t>ngoại</w:t>
      </w:r>
      <w:r>
        <w:rPr>
          <w:color w:val="231F20"/>
          <w:spacing w:val="-4"/>
        </w:rPr>
        <w:t> </w:t>
      </w:r>
      <w:r>
        <w:rPr>
          <w:color w:val="231F20"/>
        </w:rPr>
        <w:t>xứ,</w:t>
      </w:r>
      <w:r>
        <w:rPr>
          <w:color w:val="231F20"/>
          <w:spacing w:val="-3"/>
        </w:rPr>
        <w:t> </w:t>
      </w:r>
      <w:r>
        <w:rPr>
          <w:color w:val="231F20"/>
        </w:rPr>
        <w:t>sáu</w:t>
      </w:r>
      <w:r>
        <w:rPr>
          <w:color w:val="231F20"/>
          <w:spacing w:val="-4"/>
        </w:rPr>
        <w:t> </w:t>
      </w:r>
      <w:r>
        <w:rPr>
          <w:color w:val="231F20"/>
        </w:rPr>
        <w:t>thức</w:t>
      </w:r>
      <w:r>
        <w:rPr>
          <w:color w:val="231F20"/>
          <w:spacing w:val="-4"/>
        </w:rPr>
        <w:t> </w:t>
      </w:r>
      <w:r>
        <w:rPr>
          <w:color w:val="231F20"/>
        </w:rPr>
        <w:t>thân,</w:t>
      </w:r>
      <w:r>
        <w:rPr>
          <w:color w:val="231F20"/>
          <w:spacing w:val="-4"/>
        </w:rPr>
        <w:t> </w:t>
      </w:r>
      <w:r>
        <w:rPr>
          <w:color w:val="231F20"/>
        </w:rPr>
        <w:t>sáu</w:t>
      </w:r>
      <w:r>
        <w:rPr>
          <w:color w:val="231F20"/>
          <w:spacing w:val="-3"/>
        </w:rPr>
        <w:t> </w:t>
      </w:r>
      <w:r>
        <w:rPr>
          <w:color w:val="231F20"/>
        </w:rPr>
        <w:t>xúc</w:t>
      </w:r>
      <w:r>
        <w:rPr>
          <w:color w:val="231F20"/>
          <w:spacing w:val="-4"/>
        </w:rPr>
        <w:t> </w:t>
      </w:r>
      <w:r>
        <w:rPr>
          <w:color w:val="231F20"/>
        </w:rPr>
        <w:t>thân, sáu</w:t>
      </w:r>
      <w:r>
        <w:rPr>
          <w:color w:val="231F20"/>
          <w:spacing w:val="-4"/>
        </w:rPr>
        <w:t> </w:t>
      </w:r>
      <w:r>
        <w:rPr>
          <w:color w:val="231F20"/>
        </w:rPr>
        <w:t>thọ</w:t>
      </w:r>
      <w:r>
        <w:rPr>
          <w:color w:val="231F20"/>
          <w:spacing w:val="-4"/>
        </w:rPr>
        <w:t> </w:t>
      </w:r>
      <w:r>
        <w:rPr>
          <w:color w:val="231F20"/>
        </w:rPr>
        <w:t>thân,</w:t>
      </w:r>
      <w:r>
        <w:rPr>
          <w:color w:val="231F20"/>
          <w:spacing w:val="-4"/>
        </w:rPr>
        <w:t> </w:t>
      </w:r>
      <w:r>
        <w:rPr>
          <w:color w:val="231F20"/>
        </w:rPr>
        <w:t>sáu</w:t>
      </w:r>
      <w:r>
        <w:rPr>
          <w:color w:val="231F20"/>
          <w:spacing w:val="-3"/>
        </w:rPr>
        <w:t> </w:t>
      </w:r>
      <w:r>
        <w:rPr>
          <w:color w:val="231F20"/>
        </w:rPr>
        <w:t>tưởng</w:t>
      </w:r>
      <w:r>
        <w:rPr>
          <w:color w:val="231F20"/>
          <w:spacing w:val="-4"/>
        </w:rPr>
        <w:t> </w:t>
      </w:r>
      <w:r>
        <w:rPr>
          <w:color w:val="231F20"/>
        </w:rPr>
        <w:t>thân,</w:t>
      </w:r>
      <w:r>
        <w:rPr>
          <w:color w:val="231F20"/>
          <w:spacing w:val="-4"/>
        </w:rPr>
        <w:t> </w:t>
      </w:r>
      <w:r>
        <w:rPr>
          <w:color w:val="231F20"/>
        </w:rPr>
        <w:t>sáu</w:t>
      </w:r>
      <w:r>
        <w:rPr>
          <w:color w:val="231F20"/>
          <w:spacing w:val="-3"/>
        </w:rPr>
        <w:t> </w:t>
      </w:r>
      <w:r>
        <w:rPr>
          <w:color w:val="231F20"/>
        </w:rPr>
        <w:t>tư</w:t>
      </w:r>
      <w:r>
        <w:rPr>
          <w:color w:val="231F20"/>
          <w:spacing w:val="-4"/>
        </w:rPr>
        <w:t> </w:t>
      </w:r>
      <w:r>
        <w:rPr>
          <w:color w:val="231F20"/>
        </w:rPr>
        <w:t>thân,</w:t>
      </w:r>
      <w:r>
        <w:rPr>
          <w:color w:val="231F20"/>
          <w:spacing w:val="-4"/>
        </w:rPr>
        <w:t> </w:t>
      </w:r>
      <w:r>
        <w:rPr>
          <w:color w:val="231F20"/>
        </w:rPr>
        <w:t>sáu</w:t>
      </w:r>
      <w:r>
        <w:rPr>
          <w:color w:val="231F20"/>
          <w:spacing w:val="-3"/>
        </w:rPr>
        <w:t> </w:t>
      </w:r>
      <w:r>
        <w:rPr>
          <w:color w:val="231F20"/>
        </w:rPr>
        <w:t>ái</w:t>
      </w:r>
      <w:r>
        <w:rPr>
          <w:color w:val="231F20"/>
          <w:spacing w:val="-4"/>
        </w:rPr>
        <w:t> </w:t>
      </w:r>
      <w:r>
        <w:rPr>
          <w:color w:val="231F20"/>
        </w:rPr>
        <w:t>thân,</w:t>
      </w:r>
      <w:r>
        <w:rPr>
          <w:color w:val="231F20"/>
          <w:spacing w:val="-4"/>
        </w:rPr>
        <w:t> </w:t>
      </w:r>
      <w:r>
        <w:rPr>
          <w:color w:val="231F20"/>
        </w:rPr>
        <w:t>sáu</w:t>
      </w:r>
      <w:r>
        <w:rPr>
          <w:color w:val="231F20"/>
          <w:spacing w:val="-3"/>
        </w:rPr>
        <w:t> </w:t>
      </w:r>
      <w:r>
        <w:rPr>
          <w:color w:val="231F20"/>
        </w:rPr>
        <w:t>pháp</w:t>
      </w:r>
      <w:r>
        <w:rPr>
          <w:color w:val="231F20"/>
          <w:spacing w:val="-4"/>
        </w:rPr>
        <w:t> </w:t>
      </w:r>
      <w:r>
        <w:rPr>
          <w:color w:val="231F20"/>
        </w:rPr>
        <w:t>thuận thoái chuyển, sáu pháp thuận không thoái</w:t>
      </w:r>
      <w:r>
        <w:rPr>
          <w:color w:val="231F20"/>
          <w:spacing w:val="-2"/>
        </w:rPr>
        <w:t> </w:t>
      </w:r>
      <w:r>
        <w:rPr>
          <w:color w:val="231F20"/>
        </w:rPr>
        <w:t>chuyển.</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b/>
          <w:i/>
          <w:color w:val="231F20"/>
        </w:rPr>
        <w:t>* Sáu nội xứ: </w:t>
      </w:r>
      <w:r>
        <w:rPr>
          <w:color w:val="231F20"/>
        </w:rPr>
        <w:t>1. Nội xứ của mắt. 2. Nội xứ của tai. 3. Nội xứ của mũi. 4. Nội xứ của lưỡi. 5. Nội xứ của thân. 6. Nội xứ của ý.</w:t>
      </w:r>
    </w:p>
    <w:p>
      <w:pPr>
        <w:pStyle w:val="BodyText"/>
        <w:spacing w:before="112"/>
        <w:ind w:left="960" w:firstLine="0"/>
        <w:jc w:val="left"/>
      </w:pPr>
      <w:r>
        <w:rPr>
          <w:i/>
          <w:color w:val="231F20"/>
        </w:rPr>
        <w:t>Hỏi: </w:t>
      </w:r>
      <w:r>
        <w:rPr>
          <w:color w:val="231F20"/>
        </w:rPr>
        <w:t>Thế nào là Nội xứ của mắt?</w:t>
      </w:r>
    </w:p>
    <w:p>
      <w:pPr>
        <w:pStyle w:val="BodyText"/>
        <w:spacing w:line="273" w:lineRule="auto" w:before="154"/>
        <w:jc w:val="left"/>
      </w:pPr>
      <w:r>
        <w:rPr>
          <w:i/>
          <w:color w:val="231F20"/>
        </w:rPr>
        <w:t>Đáp: </w:t>
      </w:r>
      <w:r>
        <w:rPr>
          <w:color w:val="231F20"/>
        </w:rPr>
        <w:t>Như mắt đối với sắc, hoặc đã thấy, hoặc đang thấy, hoặc sẽ thấy, hoặc các thứ đồng phần, đó gọi là Nội xứ của mắt.</w:t>
      </w:r>
    </w:p>
    <w:p>
      <w:pPr>
        <w:spacing w:before="112"/>
        <w:ind w:left="960" w:right="0" w:firstLine="0"/>
        <w:jc w:val="left"/>
        <w:rPr>
          <w:sz w:val="26"/>
        </w:rPr>
      </w:pPr>
      <w:r>
        <w:rPr>
          <w:color w:val="231F20"/>
          <w:spacing w:val="-4"/>
          <w:sz w:val="26"/>
        </w:rPr>
        <w:t>Nội</w:t>
      </w:r>
      <w:r>
        <w:rPr>
          <w:color w:val="231F20"/>
          <w:spacing w:val="-20"/>
          <w:sz w:val="26"/>
        </w:rPr>
        <w:t> </w:t>
      </w:r>
      <w:r>
        <w:rPr>
          <w:color w:val="231F20"/>
          <w:spacing w:val="-3"/>
          <w:sz w:val="26"/>
        </w:rPr>
        <w:t>xứ</w:t>
      </w:r>
      <w:r>
        <w:rPr>
          <w:color w:val="231F20"/>
          <w:spacing w:val="-19"/>
          <w:sz w:val="26"/>
        </w:rPr>
        <w:t> </w:t>
      </w:r>
      <w:r>
        <w:rPr>
          <w:color w:val="231F20"/>
          <w:spacing w:val="-4"/>
          <w:sz w:val="26"/>
        </w:rPr>
        <w:t>của</w:t>
      </w:r>
      <w:r>
        <w:rPr>
          <w:color w:val="231F20"/>
          <w:spacing w:val="-20"/>
          <w:sz w:val="26"/>
        </w:rPr>
        <w:t> </w:t>
      </w:r>
      <w:r>
        <w:rPr>
          <w:i/>
          <w:color w:val="231F20"/>
          <w:spacing w:val="-11"/>
          <w:sz w:val="26"/>
        </w:rPr>
        <w:t>Tai,</w:t>
      </w:r>
      <w:r>
        <w:rPr>
          <w:i/>
          <w:color w:val="231F20"/>
          <w:spacing w:val="-19"/>
          <w:sz w:val="26"/>
        </w:rPr>
        <w:t> </w:t>
      </w:r>
      <w:r>
        <w:rPr>
          <w:i/>
          <w:color w:val="231F20"/>
          <w:spacing w:val="-5"/>
          <w:sz w:val="26"/>
        </w:rPr>
        <w:t>Mũi,</w:t>
      </w:r>
      <w:r>
        <w:rPr>
          <w:i/>
          <w:color w:val="231F20"/>
          <w:spacing w:val="-20"/>
          <w:sz w:val="26"/>
        </w:rPr>
        <w:t> </w:t>
      </w:r>
      <w:r>
        <w:rPr>
          <w:i/>
          <w:color w:val="231F20"/>
          <w:spacing w:val="-5"/>
          <w:sz w:val="26"/>
        </w:rPr>
        <w:t>Lưỡi,</w:t>
      </w:r>
      <w:r>
        <w:rPr>
          <w:i/>
          <w:color w:val="231F20"/>
          <w:spacing w:val="-19"/>
          <w:sz w:val="26"/>
        </w:rPr>
        <w:t> </w:t>
      </w:r>
      <w:r>
        <w:rPr>
          <w:i/>
          <w:color w:val="231F20"/>
          <w:spacing w:val="-5"/>
          <w:sz w:val="26"/>
        </w:rPr>
        <w:t>Thân,</w:t>
      </w:r>
      <w:r>
        <w:rPr>
          <w:i/>
          <w:color w:val="231F20"/>
          <w:spacing w:val="-19"/>
          <w:sz w:val="26"/>
        </w:rPr>
        <w:t> </w:t>
      </w:r>
      <w:r>
        <w:rPr>
          <w:i/>
          <w:color w:val="231F20"/>
          <w:sz w:val="26"/>
        </w:rPr>
        <w:t>Ý</w:t>
      </w:r>
      <w:r>
        <w:rPr>
          <w:i/>
          <w:color w:val="231F20"/>
          <w:spacing w:val="-19"/>
          <w:sz w:val="26"/>
        </w:rPr>
        <w:t> </w:t>
      </w:r>
      <w:r>
        <w:rPr>
          <w:color w:val="231F20"/>
          <w:spacing w:val="-5"/>
          <w:sz w:val="26"/>
        </w:rPr>
        <w:t>theo</w:t>
      </w:r>
      <w:r>
        <w:rPr>
          <w:color w:val="231F20"/>
          <w:spacing w:val="-19"/>
          <w:sz w:val="26"/>
        </w:rPr>
        <w:t> </w:t>
      </w:r>
      <w:r>
        <w:rPr>
          <w:color w:val="231F20"/>
          <w:spacing w:val="-4"/>
          <w:sz w:val="26"/>
        </w:rPr>
        <w:t>chỗ</w:t>
      </w:r>
      <w:r>
        <w:rPr>
          <w:color w:val="231F20"/>
          <w:spacing w:val="-20"/>
          <w:sz w:val="26"/>
        </w:rPr>
        <w:t> </w:t>
      </w:r>
      <w:r>
        <w:rPr>
          <w:color w:val="231F20"/>
          <w:spacing w:val="-4"/>
          <w:sz w:val="26"/>
        </w:rPr>
        <w:t>ứng</w:t>
      </w:r>
      <w:r>
        <w:rPr>
          <w:color w:val="231F20"/>
          <w:spacing w:val="-19"/>
          <w:sz w:val="26"/>
        </w:rPr>
        <w:t> </w:t>
      </w:r>
      <w:r>
        <w:rPr>
          <w:color w:val="231F20"/>
          <w:spacing w:val="-4"/>
          <w:sz w:val="26"/>
        </w:rPr>
        <w:t>hợp</w:t>
      </w:r>
      <w:r>
        <w:rPr>
          <w:color w:val="231F20"/>
          <w:spacing w:val="-20"/>
          <w:sz w:val="26"/>
        </w:rPr>
        <w:t> </w:t>
      </w:r>
      <w:r>
        <w:rPr>
          <w:color w:val="231F20"/>
          <w:spacing w:val="-4"/>
          <w:sz w:val="26"/>
        </w:rPr>
        <w:t>nên</w:t>
      </w:r>
      <w:r>
        <w:rPr>
          <w:color w:val="231F20"/>
          <w:spacing w:val="-19"/>
          <w:sz w:val="26"/>
        </w:rPr>
        <w:t> </w:t>
      </w:r>
      <w:r>
        <w:rPr>
          <w:color w:val="231F20"/>
          <w:spacing w:val="-4"/>
          <w:sz w:val="26"/>
        </w:rPr>
        <w:t>nói</w:t>
      </w:r>
      <w:r>
        <w:rPr>
          <w:color w:val="231F20"/>
          <w:spacing w:val="-19"/>
          <w:sz w:val="26"/>
        </w:rPr>
        <w:t> </w:t>
      </w:r>
      <w:r>
        <w:rPr>
          <w:color w:val="231F20"/>
          <w:spacing w:val="-6"/>
          <w:sz w:val="26"/>
        </w:rPr>
        <w:t>rộng.</w:t>
      </w:r>
    </w:p>
    <w:p>
      <w:pPr>
        <w:pStyle w:val="BodyText"/>
        <w:spacing w:before="154"/>
        <w:ind w:left="283" w:firstLine="0"/>
        <w:jc w:val="center"/>
      </w:pPr>
      <w:r>
        <w:rPr>
          <w:color w:val="231F20"/>
        </w:rPr>
        <w:t>*</w:t>
      </w:r>
    </w:p>
    <w:p>
      <w:pPr>
        <w:spacing w:before="240"/>
        <w:ind w:left="960" w:right="0" w:firstLine="0"/>
        <w:jc w:val="left"/>
        <w:rPr>
          <w:sz w:val="26"/>
        </w:rPr>
      </w:pPr>
      <w:r>
        <w:rPr>
          <w:b/>
          <w:i/>
          <w:color w:val="231F20"/>
          <w:sz w:val="26"/>
        </w:rPr>
        <w:t>*</w:t>
      </w:r>
      <w:r>
        <w:rPr>
          <w:b/>
          <w:i/>
          <w:color w:val="231F20"/>
          <w:spacing w:val="12"/>
          <w:sz w:val="26"/>
        </w:rPr>
        <w:t> </w:t>
      </w:r>
      <w:r>
        <w:rPr>
          <w:b/>
          <w:i/>
          <w:color w:val="231F20"/>
          <w:sz w:val="26"/>
        </w:rPr>
        <w:t>Sáu</w:t>
      </w:r>
      <w:r>
        <w:rPr>
          <w:b/>
          <w:i/>
          <w:color w:val="231F20"/>
          <w:spacing w:val="13"/>
          <w:sz w:val="26"/>
        </w:rPr>
        <w:t> </w:t>
      </w:r>
      <w:r>
        <w:rPr>
          <w:b/>
          <w:i/>
          <w:color w:val="231F20"/>
          <w:sz w:val="26"/>
        </w:rPr>
        <w:t>ngoại</w:t>
      </w:r>
      <w:r>
        <w:rPr>
          <w:b/>
          <w:i/>
          <w:color w:val="231F20"/>
          <w:spacing w:val="12"/>
          <w:sz w:val="26"/>
        </w:rPr>
        <w:t> </w:t>
      </w:r>
      <w:r>
        <w:rPr>
          <w:b/>
          <w:i/>
          <w:color w:val="231F20"/>
          <w:sz w:val="26"/>
        </w:rPr>
        <w:t>xứ:</w:t>
      </w:r>
      <w:r>
        <w:rPr>
          <w:b/>
          <w:i/>
          <w:color w:val="231F20"/>
          <w:spacing w:val="12"/>
          <w:sz w:val="26"/>
        </w:rPr>
        <w:t> </w:t>
      </w:r>
      <w:r>
        <w:rPr>
          <w:color w:val="231F20"/>
          <w:sz w:val="26"/>
        </w:rPr>
        <w:t>1.</w:t>
      </w:r>
      <w:r>
        <w:rPr>
          <w:color w:val="231F20"/>
          <w:spacing w:val="13"/>
          <w:sz w:val="26"/>
        </w:rPr>
        <w:t> </w:t>
      </w:r>
      <w:r>
        <w:rPr>
          <w:color w:val="231F20"/>
          <w:sz w:val="26"/>
        </w:rPr>
        <w:t>Ngoại</w:t>
      </w:r>
      <w:r>
        <w:rPr>
          <w:color w:val="231F20"/>
          <w:spacing w:val="12"/>
          <w:sz w:val="26"/>
        </w:rPr>
        <w:t> </w:t>
      </w:r>
      <w:r>
        <w:rPr>
          <w:color w:val="231F20"/>
          <w:sz w:val="26"/>
        </w:rPr>
        <w:t>xứ</w:t>
      </w:r>
      <w:r>
        <w:rPr>
          <w:color w:val="231F20"/>
          <w:spacing w:val="12"/>
          <w:sz w:val="26"/>
        </w:rPr>
        <w:t> </w:t>
      </w:r>
      <w:r>
        <w:rPr>
          <w:color w:val="231F20"/>
          <w:sz w:val="26"/>
        </w:rPr>
        <w:t>của</w:t>
      </w:r>
      <w:r>
        <w:rPr>
          <w:color w:val="231F20"/>
          <w:spacing w:val="13"/>
          <w:sz w:val="26"/>
        </w:rPr>
        <w:t> </w:t>
      </w:r>
      <w:r>
        <w:rPr>
          <w:color w:val="231F20"/>
          <w:sz w:val="26"/>
        </w:rPr>
        <w:t>sắc.</w:t>
      </w:r>
      <w:r>
        <w:rPr>
          <w:color w:val="231F20"/>
          <w:spacing w:val="12"/>
          <w:sz w:val="26"/>
        </w:rPr>
        <w:t> </w:t>
      </w:r>
      <w:r>
        <w:rPr>
          <w:color w:val="231F20"/>
          <w:sz w:val="26"/>
        </w:rPr>
        <w:t>2.</w:t>
      </w:r>
      <w:r>
        <w:rPr>
          <w:color w:val="231F20"/>
          <w:spacing w:val="12"/>
          <w:sz w:val="26"/>
        </w:rPr>
        <w:t> </w:t>
      </w:r>
      <w:r>
        <w:rPr>
          <w:color w:val="231F20"/>
          <w:sz w:val="26"/>
        </w:rPr>
        <w:t>Ngoại</w:t>
      </w:r>
      <w:r>
        <w:rPr>
          <w:color w:val="231F20"/>
          <w:spacing w:val="12"/>
          <w:sz w:val="26"/>
        </w:rPr>
        <w:t> </w:t>
      </w:r>
      <w:r>
        <w:rPr>
          <w:color w:val="231F20"/>
          <w:sz w:val="26"/>
        </w:rPr>
        <w:t>xứ</w:t>
      </w:r>
      <w:r>
        <w:rPr>
          <w:color w:val="231F20"/>
          <w:spacing w:val="13"/>
          <w:sz w:val="26"/>
        </w:rPr>
        <w:t> </w:t>
      </w:r>
      <w:r>
        <w:rPr>
          <w:color w:val="231F20"/>
          <w:sz w:val="26"/>
        </w:rPr>
        <w:t>của</w:t>
      </w:r>
      <w:r>
        <w:rPr>
          <w:color w:val="231F20"/>
          <w:spacing w:val="13"/>
          <w:sz w:val="26"/>
        </w:rPr>
        <w:t> </w:t>
      </w:r>
      <w:r>
        <w:rPr>
          <w:color w:val="231F20"/>
          <w:sz w:val="26"/>
        </w:rPr>
        <w:t>thanh.</w:t>
      </w:r>
    </w:p>
    <w:p>
      <w:pPr>
        <w:pStyle w:val="BodyText"/>
        <w:spacing w:line="273" w:lineRule="auto" w:before="41"/>
        <w:ind w:firstLine="0"/>
        <w:jc w:val="left"/>
      </w:pPr>
      <w:r>
        <w:rPr>
          <w:color w:val="231F20"/>
        </w:rPr>
        <w:t>3. Ngoại xứ của hương. 4. Ngoại xứ của vị. 5. Ngoại xứ của xúc. 6. Ngoại xứ của pháp.</w:t>
      </w:r>
    </w:p>
    <w:p>
      <w:pPr>
        <w:pStyle w:val="BodyText"/>
        <w:spacing w:before="111"/>
        <w:ind w:left="960" w:firstLine="0"/>
        <w:jc w:val="left"/>
      </w:pPr>
      <w:r>
        <w:rPr>
          <w:i/>
          <w:color w:val="231F20"/>
        </w:rPr>
        <w:t>Hỏi: </w:t>
      </w:r>
      <w:r>
        <w:rPr>
          <w:color w:val="231F20"/>
        </w:rPr>
        <w:t>Thế nào là Ngoại xứ của sắc?</w:t>
      </w:r>
    </w:p>
    <w:p>
      <w:pPr>
        <w:pStyle w:val="BodyText"/>
        <w:spacing w:line="273" w:lineRule="auto" w:before="155"/>
        <w:jc w:val="left"/>
      </w:pPr>
      <w:r>
        <w:rPr>
          <w:i/>
          <w:color w:val="231F20"/>
          <w:spacing w:val="-3"/>
        </w:rPr>
        <w:t>Đáp:</w:t>
      </w:r>
      <w:r>
        <w:rPr>
          <w:i/>
          <w:color w:val="231F20"/>
          <w:spacing w:val="-10"/>
        </w:rPr>
        <w:t> </w:t>
      </w:r>
      <w:r>
        <w:rPr>
          <w:color w:val="231F20"/>
        </w:rPr>
        <w:t>Như</w:t>
      </w:r>
      <w:r>
        <w:rPr>
          <w:color w:val="231F20"/>
          <w:spacing w:val="-9"/>
        </w:rPr>
        <w:t> </w:t>
      </w:r>
      <w:r>
        <w:rPr>
          <w:color w:val="231F20"/>
        </w:rPr>
        <w:t>sắc</w:t>
      </w:r>
      <w:r>
        <w:rPr>
          <w:color w:val="231F20"/>
          <w:spacing w:val="-9"/>
        </w:rPr>
        <w:t> </w:t>
      </w:r>
      <w:r>
        <w:rPr>
          <w:color w:val="231F20"/>
          <w:spacing w:val="-3"/>
        </w:rPr>
        <w:t>được</w:t>
      </w:r>
      <w:r>
        <w:rPr>
          <w:color w:val="231F20"/>
          <w:spacing w:val="-9"/>
        </w:rPr>
        <w:t> </w:t>
      </w:r>
      <w:r>
        <w:rPr>
          <w:color w:val="231F20"/>
          <w:spacing w:val="-3"/>
        </w:rPr>
        <w:t>mắt,</w:t>
      </w:r>
      <w:r>
        <w:rPr>
          <w:color w:val="231F20"/>
          <w:spacing w:val="-9"/>
        </w:rPr>
        <w:t> </w:t>
      </w:r>
      <w:r>
        <w:rPr>
          <w:color w:val="231F20"/>
          <w:spacing w:val="-3"/>
        </w:rPr>
        <w:t>hoặc</w:t>
      </w:r>
      <w:r>
        <w:rPr>
          <w:color w:val="231F20"/>
          <w:spacing w:val="-9"/>
        </w:rPr>
        <w:t> </w:t>
      </w:r>
      <w:r>
        <w:rPr>
          <w:color w:val="231F20"/>
        </w:rPr>
        <w:t>đã</w:t>
      </w:r>
      <w:r>
        <w:rPr>
          <w:color w:val="231F20"/>
          <w:spacing w:val="-9"/>
        </w:rPr>
        <w:t> </w:t>
      </w:r>
      <w:r>
        <w:rPr>
          <w:color w:val="231F20"/>
          <w:spacing w:val="-3"/>
        </w:rPr>
        <w:t>nhìn</w:t>
      </w:r>
      <w:r>
        <w:rPr>
          <w:color w:val="231F20"/>
          <w:spacing w:val="-9"/>
        </w:rPr>
        <w:t> </w:t>
      </w:r>
      <w:r>
        <w:rPr>
          <w:color w:val="231F20"/>
          <w:spacing w:val="-6"/>
        </w:rPr>
        <w:t>thấy,</w:t>
      </w:r>
      <w:r>
        <w:rPr>
          <w:color w:val="231F20"/>
          <w:spacing w:val="-10"/>
        </w:rPr>
        <w:t> </w:t>
      </w:r>
      <w:r>
        <w:rPr>
          <w:color w:val="231F20"/>
          <w:spacing w:val="-3"/>
        </w:rPr>
        <w:t>hoặc</w:t>
      </w:r>
      <w:r>
        <w:rPr>
          <w:color w:val="231F20"/>
          <w:spacing w:val="-9"/>
        </w:rPr>
        <w:t> </w:t>
      </w:r>
      <w:r>
        <w:rPr>
          <w:color w:val="231F20"/>
          <w:spacing w:val="-3"/>
        </w:rPr>
        <w:t>đang</w:t>
      </w:r>
      <w:r>
        <w:rPr>
          <w:color w:val="231F20"/>
          <w:spacing w:val="-9"/>
        </w:rPr>
        <w:t> </w:t>
      </w:r>
      <w:r>
        <w:rPr>
          <w:color w:val="231F20"/>
          <w:spacing w:val="-3"/>
        </w:rPr>
        <w:t>nhìn</w:t>
      </w:r>
      <w:r>
        <w:rPr>
          <w:color w:val="231F20"/>
          <w:spacing w:val="-9"/>
        </w:rPr>
        <w:t> </w:t>
      </w:r>
      <w:r>
        <w:rPr>
          <w:color w:val="231F20"/>
          <w:spacing w:val="-6"/>
        </w:rPr>
        <w:t>thấy, </w:t>
      </w:r>
      <w:r>
        <w:rPr>
          <w:color w:val="231F20"/>
          <w:spacing w:val="-3"/>
        </w:rPr>
        <w:t>hoặc</w:t>
      </w:r>
      <w:r>
        <w:rPr>
          <w:color w:val="231F20"/>
          <w:spacing w:val="-14"/>
        </w:rPr>
        <w:t> </w:t>
      </w:r>
      <w:r>
        <w:rPr>
          <w:color w:val="231F20"/>
        </w:rPr>
        <w:t>sẽ</w:t>
      </w:r>
      <w:r>
        <w:rPr>
          <w:color w:val="231F20"/>
          <w:spacing w:val="-13"/>
        </w:rPr>
        <w:t> </w:t>
      </w:r>
      <w:r>
        <w:rPr>
          <w:color w:val="231F20"/>
          <w:spacing w:val="-3"/>
        </w:rPr>
        <w:t>nhìn</w:t>
      </w:r>
      <w:r>
        <w:rPr>
          <w:color w:val="231F20"/>
          <w:spacing w:val="-13"/>
        </w:rPr>
        <w:t> </w:t>
      </w:r>
      <w:r>
        <w:rPr>
          <w:color w:val="231F20"/>
          <w:spacing w:val="-6"/>
        </w:rPr>
        <w:t>thấy,</w:t>
      </w:r>
      <w:r>
        <w:rPr>
          <w:color w:val="231F20"/>
          <w:spacing w:val="-13"/>
        </w:rPr>
        <w:t> </w:t>
      </w:r>
      <w:r>
        <w:rPr>
          <w:color w:val="231F20"/>
          <w:spacing w:val="-3"/>
        </w:rPr>
        <w:t>hoặc</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spacing w:val="-3"/>
        </w:rPr>
        <w:t>đồng</w:t>
      </w:r>
      <w:r>
        <w:rPr>
          <w:color w:val="231F20"/>
          <w:spacing w:val="-13"/>
        </w:rPr>
        <w:t> </w:t>
      </w:r>
      <w:r>
        <w:rPr>
          <w:color w:val="231F20"/>
          <w:spacing w:val="-3"/>
        </w:rPr>
        <w:t>phần,</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3"/>
        </w:rPr>
        <w:t>Ngoại</w:t>
      </w:r>
      <w:r>
        <w:rPr>
          <w:color w:val="231F20"/>
          <w:spacing w:val="-13"/>
        </w:rPr>
        <w:t> </w:t>
      </w:r>
      <w:r>
        <w:rPr>
          <w:color w:val="231F20"/>
        </w:rPr>
        <w:t>xứ</w:t>
      </w:r>
      <w:r>
        <w:rPr>
          <w:color w:val="231F20"/>
          <w:spacing w:val="-14"/>
        </w:rPr>
        <w:t> </w:t>
      </w:r>
      <w:r>
        <w:rPr>
          <w:color w:val="231F20"/>
        </w:rPr>
        <w:t>của</w:t>
      </w:r>
      <w:r>
        <w:rPr>
          <w:color w:val="231F20"/>
          <w:spacing w:val="-13"/>
        </w:rPr>
        <w:t> </w:t>
      </w:r>
      <w:r>
        <w:rPr>
          <w:color w:val="231F20"/>
          <w:spacing w:val="-3"/>
        </w:rPr>
        <w:t>sắc.</w:t>
      </w:r>
    </w:p>
    <w:p>
      <w:pPr>
        <w:spacing w:line="273" w:lineRule="auto" w:before="111"/>
        <w:ind w:left="393" w:right="0" w:firstLine="566"/>
        <w:jc w:val="left"/>
        <w:rPr>
          <w:sz w:val="26"/>
        </w:rPr>
      </w:pPr>
      <w:r>
        <w:rPr>
          <w:color w:val="231F20"/>
          <w:sz w:val="26"/>
        </w:rPr>
        <w:t>Ngoại xứ của </w:t>
      </w:r>
      <w:r>
        <w:rPr>
          <w:i/>
          <w:color w:val="231F20"/>
          <w:sz w:val="26"/>
        </w:rPr>
        <w:t>Thanh, Hương, Vị, Xúc, Pháp </w:t>
      </w:r>
      <w:r>
        <w:rPr>
          <w:color w:val="231F20"/>
          <w:sz w:val="26"/>
        </w:rPr>
        <w:t>theo chỗ ứng hợp nên nói rộng.</w:t>
      </w:r>
    </w:p>
    <w:p>
      <w:pPr>
        <w:pStyle w:val="BodyText"/>
        <w:spacing w:before="112"/>
        <w:ind w:left="283" w:firstLine="0"/>
        <w:jc w:val="center"/>
      </w:pPr>
      <w:r>
        <w:rPr>
          <w:color w:val="231F20"/>
        </w:rPr>
        <w:t>*</w:t>
      </w:r>
    </w:p>
    <w:p>
      <w:pPr>
        <w:pStyle w:val="BodyText"/>
        <w:spacing w:line="273" w:lineRule="auto" w:before="240"/>
        <w:ind w:right="107"/>
      </w:pPr>
      <w:r>
        <w:rPr>
          <w:b/>
          <w:i/>
          <w:color w:val="231F20"/>
        </w:rPr>
        <w:t>* Sáu thức thân: </w:t>
      </w:r>
      <w:r>
        <w:rPr>
          <w:color w:val="231F20"/>
        </w:rPr>
        <w:t>1. Nhãn thức thân. 2. Nhĩ thức thân. 3. Tỷ thức thân. 4. Thiệt thức thân. 5. Thân thức thân. 6. Ý thức thân.</w:t>
      </w:r>
    </w:p>
    <w:p>
      <w:pPr>
        <w:pStyle w:val="BodyText"/>
        <w:spacing w:before="111"/>
        <w:ind w:left="960" w:firstLine="0"/>
      </w:pPr>
      <w:r>
        <w:rPr>
          <w:i/>
          <w:color w:val="231F20"/>
        </w:rPr>
        <w:t>Hỏi: </w:t>
      </w:r>
      <w:r>
        <w:rPr>
          <w:color w:val="231F20"/>
        </w:rPr>
        <w:t>Thế nào là Nhãn thức thân?</w:t>
      </w:r>
    </w:p>
    <w:p>
      <w:pPr>
        <w:pStyle w:val="BodyText"/>
        <w:spacing w:line="273" w:lineRule="auto" w:before="155"/>
        <w:ind w:right="108"/>
      </w:pPr>
      <w:r>
        <w:rPr>
          <w:i/>
          <w:color w:val="231F20"/>
        </w:rPr>
        <w:t>Đáp:</w:t>
      </w:r>
      <w:r>
        <w:rPr>
          <w:i/>
          <w:color w:val="231F20"/>
          <w:spacing w:val="-12"/>
        </w:rPr>
        <w:t> </w:t>
      </w:r>
      <w:r>
        <w:rPr>
          <w:color w:val="231F20"/>
        </w:rPr>
        <w:t>Mắt</w:t>
      </w:r>
      <w:r>
        <w:rPr>
          <w:color w:val="231F20"/>
          <w:spacing w:val="-11"/>
        </w:rPr>
        <w:t> </w:t>
      </w:r>
      <w:r>
        <w:rPr>
          <w:color w:val="231F20"/>
        </w:rPr>
        <w:t>và</w:t>
      </w:r>
      <w:r>
        <w:rPr>
          <w:color w:val="231F20"/>
          <w:spacing w:val="-12"/>
        </w:rPr>
        <w:t> </w:t>
      </w:r>
      <w:r>
        <w:rPr>
          <w:color w:val="231F20"/>
        </w:rPr>
        <w:t>các</w:t>
      </w:r>
      <w:r>
        <w:rPr>
          <w:color w:val="231F20"/>
          <w:spacing w:val="-11"/>
        </w:rPr>
        <w:t> </w:t>
      </w:r>
      <w:r>
        <w:rPr>
          <w:color w:val="231F20"/>
        </w:rPr>
        <w:t>sắc</w:t>
      </w:r>
      <w:r>
        <w:rPr>
          <w:color w:val="231F20"/>
          <w:spacing w:val="-12"/>
        </w:rPr>
        <w:t> </w:t>
      </w:r>
      <w:r>
        <w:rPr>
          <w:color w:val="231F20"/>
        </w:rPr>
        <w:t>làm</w:t>
      </w:r>
      <w:r>
        <w:rPr>
          <w:color w:val="231F20"/>
          <w:spacing w:val="-11"/>
        </w:rPr>
        <w:t> </w:t>
      </w:r>
      <w:r>
        <w:rPr>
          <w:color w:val="231F20"/>
        </w:rPr>
        <w:t>duyên</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nhãn</w:t>
      </w:r>
      <w:r>
        <w:rPr>
          <w:color w:val="231F20"/>
          <w:spacing w:val="-11"/>
        </w:rPr>
        <w:t> </w:t>
      </w:r>
      <w:r>
        <w:rPr>
          <w:color w:val="231F20"/>
        </w:rPr>
        <w:t>thức.</w:t>
      </w:r>
      <w:r>
        <w:rPr>
          <w:color w:val="231F20"/>
          <w:spacing w:val="-12"/>
        </w:rPr>
        <w:t> </w:t>
      </w:r>
      <w:r>
        <w:rPr>
          <w:color w:val="231F20"/>
        </w:rPr>
        <w:t>Ở</w:t>
      </w:r>
      <w:r>
        <w:rPr>
          <w:color w:val="231F20"/>
          <w:spacing w:val="-11"/>
        </w:rPr>
        <w:t> </w:t>
      </w:r>
      <w:r>
        <w:rPr>
          <w:color w:val="231F20"/>
          <w:spacing w:val="-5"/>
        </w:rPr>
        <w:t>đây,</w:t>
      </w:r>
      <w:r>
        <w:rPr>
          <w:color w:val="231F20"/>
          <w:spacing w:val="-12"/>
        </w:rPr>
        <w:t> </w:t>
      </w:r>
      <w:r>
        <w:rPr>
          <w:color w:val="231F20"/>
        </w:rPr>
        <w:t>mắt</w:t>
      </w:r>
      <w:r>
        <w:rPr>
          <w:color w:val="231F20"/>
          <w:spacing w:val="-11"/>
        </w:rPr>
        <w:t> </w:t>
      </w:r>
      <w:r>
        <w:rPr>
          <w:color w:val="231F20"/>
        </w:rPr>
        <w:t>là tăng</w:t>
      </w:r>
      <w:r>
        <w:rPr>
          <w:color w:val="231F20"/>
          <w:spacing w:val="-7"/>
        </w:rPr>
        <w:t> </w:t>
      </w:r>
      <w:r>
        <w:rPr>
          <w:color w:val="231F20"/>
        </w:rPr>
        <w:t>thượng,</w:t>
      </w:r>
      <w:r>
        <w:rPr>
          <w:color w:val="231F20"/>
          <w:spacing w:val="-6"/>
        </w:rPr>
        <w:t> </w:t>
      </w:r>
      <w:r>
        <w:rPr>
          <w:color w:val="231F20"/>
        </w:rPr>
        <w:t>sắc</w:t>
      </w:r>
      <w:r>
        <w:rPr>
          <w:color w:val="231F20"/>
          <w:spacing w:val="-7"/>
        </w:rPr>
        <w:t> </w:t>
      </w:r>
      <w:r>
        <w:rPr>
          <w:color w:val="231F20"/>
        </w:rPr>
        <w:t>là</w:t>
      </w:r>
      <w:r>
        <w:rPr>
          <w:color w:val="231F20"/>
          <w:spacing w:val="-6"/>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mắt</w:t>
      </w:r>
      <w:r>
        <w:rPr>
          <w:color w:val="231F20"/>
          <w:spacing w:val="-6"/>
        </w:rPr>
        <w:t> </w:t>
      </w:r>
      <w:r>
        <w:rPr>
          <w:color w:val="231F20"/>
        </w:rPr>
        <w:t>đã</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về</w:t>
      </w:r>
      <w:r>
        <w:rPr>
          <w:color w:val="231F20"/>
          <w:spacing w:val="-6"/>
        </w:rPr>
        <w:t> </w:t>
      </w:r>
      <w:r>
        <w:rPr>
          <w:color w:val="231F20"/>
        </w:rPr>
        <w:t>sắc với</w:t>
      </w:r>
      <w:r>
        <w:rPr>
          <w:color w:val="231F20"/>
          <w:spacing w:val="-5"/>
        </w:rPr>
        <w:t> </w:t>
      </w:r>
      <w:r>
        <w:rPr>
          <w:color w:val="231F20"/>
        </w:rPr>
        <w:t>các</w:t>
      </w:r>
      <w:r>
        <w:rPr>
          <w:color w:val="231F20"/>
          <w:spacing w:val="-4"/>
        </w:rPr>
        <w:t> </w:t>
      </w:r>
      <w:r>
        <w:rPr>
          <w:color w:val="231F20"/>
        </w:rPr>
        <w:t>tánh</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rõ,</w:t>
      </w:r>
      <w:r>
        <w:rPr>
          <w:color w:val="231F20"/>
          <w:spacing w:val="-4"/>
        </w:rPr>
        <w:t> </w:t>
      </w:r>
      <w:r>
        <w:rPr>
          <w:color w:val="231F20"/>
        </w:rPr>
        <w:t>tánh</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hết</w:t>
      </w:r>
      <w:r>
        <w:rPr>
          <w:color w:val="231F20"/>
          <w:spacing w:val="-4"/>
        </w:rPr>
        <w:t> </w:t>
      </w:r>
      <w:r>
        <w:rPr>
          <w:color w:val="231F20"/>
        </w:rPr>
        <w:t>sức</w:t>
      </w:r>
      <w:r>
        <w:rPr>
          <w:color w:val="231F20"/>
          <w:spacing w:val="-4"/>
        </w:rPr>
        <w:t> </w:t>
      </w:r>
      <w:r>
        <w:rPr>
          <w:color w:val="231F20"/>
        </w:rPr>
        <w:t>rõ,</w:t>
      </w:r>
      <w:r>
        <w:rPr>
          <w:color w:val="231F20"/>
          <w:spacing w:val="-4"/>
        </w:rPr>
        <w:t> </w:t>
      </w:r>
      <w:r>
        <w:rPr>
          <w:color w:val="231F20"/>
        </w:rPr>
        <w:t>tánh</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spacing w:val="-7"/>
        </w:rPr>
        <w:t>rõ </w:t>
      </w:r>
      <w:r>
        <w:rPr>
          <w:color w:val="231F20"/>
        </w:rPr>
        <w:t>về sắc. Đó gọi là Nhãn thức</w:t>
      </w:r>
      <w:r>
        <w:rPr>
          <w:color w:val="231F20"/>
          <w:spacing w:val="-4"/>
        </w:rPr>
        <w:t> </w:t>
      </w:r>
      <w:r>
        <w:rPr>
          <w:color w:val="231F20"/>
        </w:rPr>
        <w:t>thân.</w:t>
      </w:r>
    </w:p>
    <w:p>
      <w:pPr>
        <w:spacing w:line="273" w:lineRule="auto" w:before="110"/>
        <w:ind w:left="393" w:right="107" w:firstLine="566"/>
        <w:jc w:val="both"/>
        <w:rPr>
          <w:sz w:val="26"/>
        </w:rPr>
      </w:pPr>
      <w:r>
        <w:rPr>
          <w:color w:val="231F20"/>
          <w:sz w:val="26"/>
        </w:rPr>
        <w:t>Các</w:t>
      </w:r>
      <w:r>
        <w:rPr>
          <w:color w:val="231F20"/>
          <w:spacing w:val="-10"/>
          <w:sz w:val="26"/>
        </w:rPr>
        <w:t> </w:t>
      </w:r>
      <w:r>
        <w:rPr>
          <w:color w:val="231F20"/>
          <w:sz w:val="26"/>
        </w:rPr>
        <w:t>thứ</w:t>
      </w:r>
      <w:r>
        <w:rPr>
          <w:color w:val="231F20"/>
          <w:spacing w:val="-10"/>
          <w:sz w:val="26"/>
        </w:rPr>
        <w:t> </w:t>
      </w:r>
      <w:r>
        <w:rPr>
          <w:color w:val="231F20"/>
          <w:sz w:val="26"/>
        </w:rPr>
        <w:t>thức</w:t>
      </w:r>
      <w:r>
        <w:rPr>
          <w:color w:val="231F20"/>
          <w:spacing w:val="-10"/>
          <w:sz w:val="26"/>
        </w:rPr>
        <w:t> </w:t>
      </w:r>
      <w:r>
        <w:rPr>
          <w:color w:val="231F20"/>
          <w:sz w:val="26"/>
        </w:rPr>
        <w:t>thân</w:t>
      </w:r>
      <w:r>
        <w:rPr>
          <w:color w:val="231F20"/>
          <w:spacing w:val="-10"/>
          <w:sz w:val="26"/>
        </w:rPr>
        <w:t> </w:t>
      </w:r>
      <w:r>
        <w:rPr>
          <w:color w:val="231F20"/>
          <w:sz w:val="26"/>
        </w:rPr>
        <w:t>như</w:t>
      </w:r>
      <w:r>
        <w:rPr>
          <w:color w:val="231F20"/>
          <w:spacing w:val="-11"/>
          <w:sz w:val="26"/>
        </w:rPr>
        <w:t> </w:t>
      </w:r>
      <w:r>
        <w:rPr>
          <w:i/>
          <w:color w:val="231F20"/>
          <w:sz w:val="26"/>
        </w:rPr>
        <w:t>Nhĩ,</w:t>
      </w:r>
      <w:r>
        <w:rPr>
          <w:i/>
          <w:color w:val="231F20"/>
          <w:spacing w:val="-9"/>
          <w:sz w:val="26"/>
        </w:rPr>
        <w:t> </w:t>
      </w:r>
      <w:r>
        <w:rPr>
          <w:i/>
          <w:color w:val="231F20"/>
          <w:sz w:val="26"/>
        </w:rPr>
        <w:t>Tỷ,</w:t>
      </w:r>
      <w:r>
        <w:rPr>
          <w:i/>
          <w:color w:val="231F20"/>
          <w:spacing w:val="-10"/>
          <w:sz w:val="26"/>
        </w:rPr>
        <w:t> </w:t>
      </w:r>
      <w:r>
        <w:rPr>
          <w:i/>
          <w:color w:val="231F20"/>
          <w:sz w:val="26"/>
        </w:rPr>
        <w:t>Thiệt,</w:t>
      </w:r>
      <w:r>
        <w:rPr>
          <w:i/>
          <w:color w:val="231F20"/>
          <w:spacing w:val="-10"/>
          <w:sz w:val="26"/>
        </w:rPr>
        <w:t> </w:t>
      </w:r>
      <w:r>
        <w:rPr>
          <w:i/>
          <w:color w:val="231F20"/>
          <w:sz w:val="26"/>
        </w:rPr>
        <w:t>Thân,</w:t>
      </w:r>
      <w:r>
        <w:rPr>
          <w:i/>
          <w:color w:val="231F20"/>
          <w:spacing w:val="-10"/>
          <w:sz w:val="26"/>
        </w:rPr>
        <w:t> </w:t>
      </w:r>
      <w:r>
        <w:rPr>
          <w:i/>
          <w:color w:val="231F20"/>
          <w:sz w:val="26"/>
        </w:rPr>
        <w:t>Ý</w:t>
      </w:r>
      <w:r>
        <w:rPr>
          <w:i/>
          <w:color w:val="231F20"/>
          <w:spacing w:val="-9"/>
          <w:sz w:val="26"/>
        </w:rPr>
        <w:t> </w:t>
      </w:r>
      <w:r>
        <w:rPr>
          <w:color w:val="231F20"/>
          <w:sz w:val="26"/>
        </w:rPr>
        <w:t>theo</w:t>
      </w:r>
      <w:r>
        <w:rPr>
          <w:color w:val="231F20"/>
          <w:spacing w:val="-9"/>
          <w:sz w:val="26"/>
        </w:rPr>
        <w:t> </w:t>
      </w:r>
      <w:r>
        <w:rPr>
          <w:color w:val="231F20"/>
          <w:sz w:val="26"/>
        </w:rPr>
        <w:t>chỗ</w:t>
      </w:r>
      <w:r>
        <w:rPr>
          <w:color w:val="231F20"/>
          <w:spacing w:val="-10"/>
          <w:sz w:val="26"/>
        </w:rPr>
        <w:t> </w:t>
      </w:r>
      <w:r>
        <w:rPr>
          <w:color w:val="231F20"/>
          <w:sz w:val="26"/>
        </w:rPr>
        <w:t>ứng</w:t>
      </w:r>
      <w:r>
        <w:rPr>
          <w:color w:val="231F20"/>
          <w:spacing w:val="-10"/>
          <w:sz w:val="26"/>
        </w:rPr>
        <w:t> </w:t>
      </w:r>
      <w:r>
        <w:rPr>
          <w:color w:val="231F20"/>
          <w:sz w:val="26"/>
        </w:rPr>
        <w:t>hợp nên nói rộng.</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b/>
          <w:i/>
          <w:color w:val="231F20"/>
        </w:rPr>
        <w:t>* Sáu xúc thân: </w:t>
      </w:r>
      <w:r>
        <w:rPr>
          <w:color w:val="231F20"/>
        </w:rPr>
        <w:t>1. Nhãn xúc thân. 2. Nhĩ xúc thân. 3. Tỷ xúc thân. 4. Thiệt xúc thân. 5. Thân xúc thân. 6. Ý xúc thân.</w:t>
      </w:r>
    </w:p>
    <w:p>
      <w:pPr>
        <w:pStyle w:val="BodyText"/>
        <w:spacing w:before="116"/>
        <w:ind w:left="677" w:firstLine="0"/>
      </w:pPr>
      <w:r>
        <w:rPr>
          <w:i/>
          <w:color w:val="231F20"/>
        </w:rPr>
        <w:t>Hỏi: </w:t>
      </w:r>
      <w:r>
        <w:rPr>
          <w:color w:val="231F20"/>
        </w:rPr>
        <w:t>Thế nào là Nhãn xúc thân?</w:t>
      </w:r>
    </w:p>
    <w:p>
      <w:pPr>
        <w:pStyle w:val="BodyText"/>
        <w:spacing w:line="273" w:lineRule="auto" w:before="156"/>
        <w:ind w:left="110" w:right="390"/>
      </w:pPr>
      <w:r>
        <w:rPr>
          <w:i/>
          <w:color w:val="231F20"/>
        </w:rPr>
        <w:t>Đáp: </w:t>
      </w:r>
      <w:r>
        <w:rPr>
          <w:color w:val="231F20"/>
        </w:rPr>
        <w:t>Mắt và các sắc làm duyên sinh ra nhãn thức. Ba thứ ấy hòa hợp nên có xúc. Ở đây, mắt là tăng thượng, sắc là đối tượng duyên. Đối với mắt đã nhận biết về sắc với các xúc cùng xúc, cùng tánh của xúc, đã xúc, sẽ xúc. Đó gọi là Nhãn xúc thân.</w:t>
      </w:r>
    </w:p>
    <w:p>
      <w:pPr>
        <w:spacing w:line="273" w:lineRule="auto" w:before="118"/>
        <w:ind w:left="110" w:right="391" w:firstLine="566"/>
        <w:jc w:val="both"/>
        <w:rPr>
          <w:sz w:val="26"/>
        </w:rPr>
      </w:pPr>
      <w:r>
        <w:rPr>
          <w:color w:val="231F20"/>
          <w:sz w:val="26"/>
        </w:rPr>
        <w:t>Các</w:t>
      </w:r>
      <w:r>
        <w:rPr>
          <w:color w:val="231F20"/>
          <w:spacing w:val="-4"/>
          <w:sz w:val="26"/>
        </w:rPr>
        <w:t> </w:t>
      </w:r>
      <w:r>
        <w:rPr>
          <w:color w:val="231F20"/>
          <w:sz w:val="26"/>
        </w:rPr>
        <w:t>thứ</w:t>
      </w:r>
      <w:r>
        <w:rPr>
          <w:color w:val="231F20"/>
          <w:spacing w:val="-4"/>
          <w:sz w:val="26"/>
        </w:rPr>
        <w:t> </w:t>
      </w:r>
      <w:r>
        <w:rPr>
          <w:color w:val="231F20"/>
          <w:sz w:val="26"/>
        </w:rPr>
        <w:t>xúc</w:t>
      </w:r>
      <w:r>
        <w:rPr>
          <w:color w:val="231F20"/>
          <w:spacing w:val="-4"/>
          <w:sz w:val="26"/>
        </w:rPr>
        <w:t> </w:t>
      </w:r>
      <w:r>
        <w:rPr>
          <w:color w:val="231F20"/>
          <w:sz w:val="26"/>
        </w:rPr>
        <w:t>thân</w:t>
      </w:r>
      <w:r>
        <w:rPr>
          <w:color w:val="231F20"/>
          <w:spacing w:val="-4"/>
          <w:sz w:val="26"/>
        </w:rPr>
        <w:t> </w:t>
      </w:r>
      <w:r>
        <w:rPr>
          <w:color w:val="231F20"/>
          <w:sz w:val="26"/>
        </w:rPr>
        <w:t>như</w:t>
      </w:r>
      <w:r>
        <w:rPr>
          <w:color w:val="231F20"/>
          <w:spacing w:val="-4"/>
          <w:sz w:val="26"/>
        </w:rPr>
        <w:t> </w:t>
      </w:r>
      <w:r>
        <w:rPr>
          <w:i/>
          <w:color w:val="231F20"/>
          <w:sz w:val="26"/>
        </w:rPr>
        <w:t>Nhĩ,</w:t>
      </w:r>
      <w:r>
        <w:rPr>
          <w:i/>
          <w:color w:val="231F20"/>
          <w:spacing w:val="-3"/>
          <w:sz w:val="26"/>
        </w:rPr>
        <w:t> </w:t>
      </w:r>
      <w:r>
        <w:rPr>
          <w:i/>
          <w:color w:val="231F20"/>
          <w:sz w:val="26"/>
        </w:rPr>
        <w:t>Tỷ,</w:t>
      </w:r>
      <w:r>
        <w:rPr>
          <w:i/>
          <w:color w:val="231F20"/>
          <w:spacing w:val="-4"/>
          <w:sz w:val="26"/>
        </w:rPr>
        <w:t> </w:t>
      </w:r>
      <w:r>
        <w:rPr>
          <w:i/>
          <w:color w:val="231F20"/>
          <w:sz w:val="26"/>
        </w:rPr>
        <w:t>Thiệt,</w:t>
      </w:r>
      <w:r>
        <w:rPr>
          <w:i/>
          <w:color w:val="231F20"/>
          <w:spacing w:val="-4"/>
          <w:sz w:val="26"/>
        </w:rPr>
        <w:t> </w:t>
      </w:r>
      <w:r>
        <w:rPr>
          <w:i/>
          <w:color w:val="231F20"/>
          <w:sz w:val="26"/>
        </w:rPr>
        <w:t>Thân,</w:t>
      </w:r>
      <w:r>
        <w:rPr>
          <w:i/>
          <w:color w:val="231F20"/>
          <w:spacing w:val="-4"/>
          <w:sz w:val="26"/>
        </w:rPr>
        <w:t> </w:t>
      </w:r>
      <w:r>
        <w:rPr>
          <w:i/>
          <w:color w:val="231F20"/>
          <w:sz w:val="26"/>
        </w:rPr>
        <w:t>Ý</w:t>
      </w:r>
      <w:r>
        <w:rPr>
          <w:i/>
          <w:color w:val="231F20"/>
          <w:spacing w:val="-2"/>
          <w:sz w:val="26"/>
        </w:rPr>
        <w:t> </w:t>
      </w:r>
      <w:r>
        <w:rPr>
          <w:color w:val="231F20"/>
          <w:sz w:val="26"/>
        </w:rPr>
        <w:t>theo</w:t>
      </w:r>
      <w:r>
        <w:rPr>
          <w:color w:val="231F20"/>
          <w:spacing w:val="-3"/>
          <w:sz w:val="26"/>
        </w:rPr>
        <w:t> </w:t>
      </w:r>
      <w:r>
        <w:rPr>
          <w:color w:val="231F20"/>
          <w:sz w:val="26"/>
        </w:rPr>
        <w:t>chỗ</w:t>
      </w:r>
      <w:r>
        <w:rPr>
          <w:color w:val="231F20"/>
          <w:spacing w:val="-4"/>
          <w:sz w:val="26"/>
        </w:rPr>
        <w:t> </w:t>
      </w:r>
      <w:r>
        <w:rPr>
          <w:color w:val="231F20"/>
          <w:sz w:val="26"/>
        </w:rPr>
        <w:t>ứng</w:t>
      </w:r>
      <w:r>
        <w:rPr>
          <w:color w:val="231F20"/>
          <w:spacing w:val="-4"/>
          <w:sz w:val="26"/>
        </w:rPr>
        <w:t> </w:t>
      </w:r>
      <w:r>
        <w:rPr>
          <w:color w:val="231F20"/>
          <w:sz w:val="26"/>
        </w:rPr>
        <w:t>hợp nên nói rộng.</w:t>
      </w:r>
    </w:p>
    <w:p>
      <w:pPr>
        <w:pStyle w:val="BodyText"/>
        <w:spacing w:before="116"/>
        <w:ind w:left="0" w:right="281" w:firstLine="0"/>
        <w:jc w:val="center"/>
      </w:pPr>
      <w:r>
        <w:rPr>
          <w:color w:val="231F20"/>
        </w:rPr>
        <w:t>*</w:t>
      </w:r>
    </w:p>
    <w:p>
      <w:pPr>
        <w:pStyle w:val="BodyText"/>
        <w:spacing w:line="273" w:lineRule="auto" w:before="241"/>
        <w:ind w:left="110" w:right="390"/>
      </w:pPr>
      <w:r>
        <w:rPr>
          <w:b/>
          <w:i/>
          <w:color w:val="231F20"/>
        </w:rPr>
        <w:t>* Sáu thọ thân: </w:t>
      </w:r>
      <w:r>
        <w:rPr>
          <w:color w:val="231F20"/>
        </w:rPr>
        <w:t>1. Nhãn xúc sinh thọ thân. 2. Nhĩ xúc sinh thọ thân.</w:t>
      </w:r>
      <w:r>
        <w:rPr>
          <w:color w:val="231F20"/>
          <w:spacing w:val="-3"/>
        </w:rPr>
        <w:t> </w:t>
      </w:r>
      <w:r>
        <w:rPr>
          <w:color w:val="231F20"/>
        </w:rPr>
        <w:t>3.</w:t>
      </w:r>
      <w:r>
        <w:rPr>
          <w:color w:val="231F20"/>
          <w:spacing w:val="-7"/>
        </w:rPr>
        <w:t> </w:t>
      </w:r>
      <w:r>
        <w:rPr>
          <w:color w:val="231F20"/>
        </w:rPr>
        <w:t>Tỷ</w:t>
      </w:r>
      <w:r>
        <w:rPr>
          <w:color w:val="231F20"/>
          <w:spacing w:val="-3"/>
        </w:rPr>
        <w:t> </w:t>
      </w:r>
      <w:r>
        <w:rPr>
          <w:color w:val="231F20"/>
        </w:rPr>
        <w:t>xúc</w:t>
      </w:r>
      <w:r>
        <w:rPr>
          <w:color w:val="231F20"/>
          <w:spacing w:val="-2"/>
        </w:rPr>
        <w:t> </w:t>
      </w:r>
      <w:r>
        <w:rPr>
          <w:color w:val="231F20"/>
        </w:rPr>
        <w:t>sinh</w:t>
      </w:r>
      <w:r>
        <w:rPr>
          <w:color w:val="231F20"/>
          <w:spacing w:val="-2"/>
        </w:rPr>
        <w:t> </w:t>
      </w:r>
      <w:r>
        <w:rPr>
          <w:color w:val="231F20"/>
        </w:rPr>
        <w:t>thọ</w:t>
      </w:r>
      <w:r>
        <w:rPr>
          <w:color w:val="231F20"/>
          <w:spacing w:val="-3"/>
        </w:rPr>
        <w:t> </w:t>
      </w:r>
      <w:r>
        <w:rPr>
          <w:color w:val="231F20"/>
        </w:rPr>
        <w:t>thân.</w:t>
      </w:r>
      <w:r>
        <w:rPr>
          <w:color w:val="231F20"/>
          <w:spacing w:val="-2"/>
        </w:rPr>
        <w:t> </w:t>
      </w:r>
      <w:r>
        <w:rPr>
          <w:color w:val="231F20"/>
        </w:rPr>
        <w:t>4.</w:t>
      </w:r>
      <w:r>
        <w:rPr>
          <w:color w:val="231F20"/>
          <w:spacing w:val="-8"/>
        </w:rPr>
        <w:t> </w:t>
      </w:r>
      <w:r>
        <w:rPr>
          <w:color w:val="231F20"/>
        </w:rPr>
        <w:t>Thiệt</w:t>
      </w:r>
      <w:r>
        <w:rPr>
          <w:color w:val="231F20"/>
          <w:spacing w:val="-2"/>
        </w:rPr>
        <w:t> </w:t>
      </w:r>
      <w:r>
        <w:rPr>
          <w:color w:val="231F20"/>
        </w:rPr>
        <w:t>xúc</w:t>
      </w:r>
      <w:r>
        <w:rPr>
          <w:color w:val="231F20"/>
          <w:spacing w:val="-2"/>
        </w:rPr>
        <w:t> </w:t>
      </w:r>
      <w:r>
        <w:rPr>
          <w:color w:val="231F20"/>
        </w:rPr>
        <w:t>sinh</w:t>
      </w:r>
      <w:r>
        <w:rPr>
          <w:color w:val="231F20"/>
          <w:spacing w:val="-3"/>
        </w:rPr>
        <w:t> </w:t>
      </w:r>
      <w:r>
        <w:rPr>
          <w:color w:val="231F20"/>
        </w:rPr>
        <w:t>thọ</w:t>
      </w:r>
      <w:r>
        <w:rPr>
          <w:color w:val="231F20"/>
          <w:spacing w:val="-2"/>
        </w:rPr>
        <w:t> </w:t>
      </w:r>
      <w:r>
        <w:rPr>
          <w:color w:val="231F20"/>
        </w:rPr>
        <w:t>thân.</w:t>
      </w:r>
      <w:r>
        <w:rPr>
          <w:color w:val="231F20"/>
          <w:spacing w:val="-3"/>
        </w:rPr>
        <w:t> </w:t>
      </w:r>
      <w:r>
        <w:rPr>
          <w:color w:val="231F20"/>
        </w:rPr>
        <w:t>5.</w:t>
      </w:r>
      <w:r>
        <w:rPr>
          <w:color w:val="231F20"/>
          <w:spacing w:val="-7"/>
        </w:rPr>
        <w:t> </w:t>
      </w:r>
      <w:r>
        <w:rPr>
          <w:color w:val="231F20"/>
        </w:rPr>
        <w:t>Thân</w:t>
      </w:r>
      <w:r>
        <w:rPr>
          <w:color w:val="231F20"/>
          <w:spacing w:val="-2"/>
        </w:rPr>
        <w:t> </w:t>
      </w:r>
      <w:r>
        <w:rPr>
          <w:color w:val="231F20"/>
        </w:rPr>
        <w:t>xúc sinh thọ thân. 6. Ý xúc sinh thọ</w:t>
      </w:r>
      <w:r>
        <w:rPr>
          <w:color w:val="231F20"/>
          <w:spacing w:val="-4"/>
        </w:rPr>
        <w:t> </w:t>
      </w:r>
      <w:r>
        <w:rPr>
          <w:color w:val="231F20"/>
        </w:rPr>
        <w:t>thân.</w:t>
      </w:r>
    </w:p>
    <w:p>
      <w:pPr>
        <w:pStyle w:val="BodyText"/>
        <w:spacing w:before="117"/>
        <w:ind w:left="677" w:firstLine="0"/>
      </w:pPr>
      <w:r>
        <w:rPr>
          <w:i/>
          <w:color w:val="231F20"/>
        </w:rPr>
        <w:t>Hỏi: </w:t>
      </w:r>
      <w:r>
        <w:rPr>
          <w:color w:val="231F20"/>
        </w:rPr>
        <w:t>Thế nào là Nhãn xúc sinh thọ thân?</w:t>
      </w:r>
    </w:p>
    <w:p>
      <w:pPr>
        <w:pStyle w:val="BodyText"/>
        <w:spacing w:line="273" w:lineRule="auto" w:before="156"/>
        <w:ind w:left="110" w:right="386"/>
      </w:pPr>
      <w:r>
        <w:rPr>
          <w:i/>
          <w:color w:val="231F20"/>
          <w:spacing w:val="2"/>
        </w:rPr>
        <w:t>Đáp: </w:t>
      </w:r>
      <w:r>
        <w:rPr>
          <w:color w:val="231F20"/>
        </w:rPr>
        <w:t>Mắt và các sắc làm  </w:t>
      </w:r>
      <w:r>
        <w:rPr>
          <w:color w:val="231F20"/>
          <w:spacing w:val="2"/>
        </w:rPr>
        <w:t>duyên sinh </w:t>
      </w:r>
      <w:r>
        <w:rPr>
          <w:color w:val="231F20"/>
        </w:rPr>
        <w:t>ra  </w:t>
      </w:r>
      <w:r>
        <w:rPr>
          <w:color w:val="231F20"/>
          <w:spacing w:val="2"/>
        </w:rPr>
        <w:t>nhãn thức. </w:t>
      </w:r>
      <w:r>
        <w:rPr>
          <w:color w:val="231F20"/>
        </w:rPr>
        <w:t>Ba  </w:t>
      </w:r>
      <w:r>
        <w:rPr>
          <w:color w:val="231F20"/>
          <w:spacing w:val="3"/>
        </w:rPr>
        <w:t>thứ </w:t>
      </w:r>
      <w:r>
        <w:rPr>
          <w:color w:val="231F20"/>
        </w:rPr>
        <w:t>ấy hòa hợp nên có </w:t>
      </w:r>
      <w:r>
        <w:rPr>
          <w:color w:val="231F20"/>
          <w:spacing w:val="2"/>
        </w:rPr>
        <w:t>xúc. </w:t>
      </w:r>
      <w:r>
        <w:rPr>
          <w:color w:val="231F20"/>
        </w:rPr>
        <w:t>Xúc làm </w:t>
      </w:r>
      <w:r>
        <w:rPr>
          <w:color w:val="231F20"/>
          <w:spacing w:val="2"/>
        </w:rPr>
        <w:t>duyên </w:t>
      </w:r>
      <w:r>
        <w:rPr>
          <w:color w:val="231F20"/>
        </w:rPr>
        <w:t>nên có </w:t>
      </w:r>
      <w:r>
        <w:rPr>
          <w:color w:val="231F20"/>
          <w:spacing w:val="2"/>
        </w:rPr>
        <w:t>thọ. </w:t>
      </w:r>
      <w:r>
        <w:rPr>
          <w:color w:val="231F20"/>
        </w:rPr>
        <w:t>Ở đây, mắt </w:t>
      </w:r>
      <w:r>
        <w:rPr>
          <w:color w:val="231F20"/>
          <w:spacing w:val="3"/>
        </w:rPr>
        <w:t>là </w:t>
      </w:r>
      <w:r>
        <w:rPr>
          <w:color w:val="231F20"/>
          <w:spacing w:val="2"/>
        </w:rPr>
        <w:t>tăng thượng, </w:t>
      </w:r>
      <w:r>
        <w:rPr>
          <w:color w:val="231F20"/>
        </w:rPr>
        <w:t>sắc là đối </w:t>
      </w:r>
      <w:r>
        <w:rPr>
          <w:color w:val="231F20"/>
          <w:spacing w:val="2"/>
        </w:rPr>
        <w:t>tượng duyên. Nhãn </w:t>
      </w:r>
      <w:r>
        <w:rPr>
          <w:color w:val="231F20"/>
        </w:rPr>
        <w:t>xúc làm </w:t>
      </w:r>
      <w:r>
        <w:rPr>
          <w:color w:val="231F20"/>
          <w:spacing w:val="2"/>
        </w:rPr>
        <w:t>nhân, nhãn </w:t>
      </w:r>
      <w:r>
        <w:rPr>
          <w:color w:val="231F20"/>
          <w:spacing w:val="3"/>
        </w:rPr>
        <w:t>xúc </w:t>
      </w:r>
      <w:r>
        <w:rPr>
          <w:color w:val="231F20"/>
          <w:spacing w:val="2"/>
        </w:rPr>
        <w:t>cùng khởi, </w:t>
      </w:r>
      <w:r>
        <w:rPr>
          <w:color w:val="231F20"/>
        </w:rPr>
        <w:t>là </w:t>
      </w:r>
      <w:r>
        <w:rPr>
          <w:color w:val="231F20"/>
          <w:spacing w:val="2"/>
        </w:rPr>
        <w:t>chủng loại nhãn xúc, nhãn </w:t>
      </w:r>
      <w:r>
        <w:rPr>
          <w:color w:val="231F20"/>
        </w:rPr>
        <w:t>xúc đã </w:t>
      </w:r>
      <w:r>
        <w:rPr>
          <w:color w:val="231F20"/>
          <w:spacing w:val="2"/>
        </w:rPr>
        <w:t>sinh, nhãn </w:t>
      </w:r>
      <w:r>
        <w:rPr>
          <w:color w:val="231F20"/>
        </w:rPr>
        <w:t>xúc </w:t>
      </w:r>
      <w:r>
        <w:rPr>
          <w:color w:val="231F20"/>
          <w:spacing w:val="3"/>
        </w:rPr>
        <w:t>đã </w:t>
      </w:r>
      <w:r>
        <w:rPr>
          <w:color w:val="231F20"/>
          <w:spacing w:val="2"/>
        </w:rPr>
        <w:t>khởi </w:t>
      </w:r>
      <w:r>
        <w:rPr>
          <w:color w:val="231F20"/>
        </w:rPr>
        <w:t>tác ý </w:t>
      </w:r>
      <w:r>
        <w:rPr>
          <w:color w:val="231F20"/>
          <w:spacing w:val="2"/>
        </w:rPr>
        <w:t>tương ưng. </w:t>
      </w:r>
      <w:r>
        <w:rPr>
          <w:color w:val="231F20"/>
        </w:rPr>
        <w:t>Nơi mắt đã </w:t>
      </w:r>
      <w:r>
        <w:rPr>
          <w:color w:val="231F20"/>
          <w:spacing w:val="2"/>
        </w:rPr>
        <w:t>nhận biết </w:t>
      </w:r>
      <w:r>
        <w:rPr>
          <w:color w:val="231F20"/>
        </w:rPr>
        <w:t>sắc có các thọ </w:t>
      </w:r>
      <w:r>
        <w:rPr>
          <w:color w:val="231F20"/>
          <w:spacing w:val="3"/>
        </w:rPr>
        <w:t>cùng </w:t>
      </w:r>
      <w:r>
        <w:rPr>
          <w:color w:val="231F20"/>
          <w:spacing w:val="2"/>
        </w:rPr>
        <w:t>thọ, hiện tiền cùng thọ, </w:t>
      </w:r>
      <w:r>
        <w:rPr>
          <w:color w:val="231F20"/>
        </w:rPr>
        <w:t>đã </w:t>
      </w:r>
      <w:r>
        <w:rPr>
          <w:color w:val="231F20"/>
          <w:spacing w:val="2"/>
        </w:rPr>
        <w:t>thọ, </w:t>
      </w:r>
      <w:r>
        <w:rPr>
          <w:color w:val="231F20"/>
        </w:rPr>
        <w:t>sẽ </w:t>
      </w:r>
      <w:r>
        <w:rPr>
          <w:color w:val="231F20"/>
          <w:spacing w:val="2"/>
        </w:rPr>
        <w:t>thọ. </w:t>
      </w:r>
      <w:r>
        <w:rPr>
          <w:color w:val="231F20"/>
        </w:rPr>
        <w:t>Đó gọi là  </w:t>
      </w:r>
      <w:r>
        <w:rPr>
          <w:color w:val="231F20"/>
          <w:spacing w:val="2"/>
        </w:rPr>
        <w:t>Nhãn </w:t>
      </w:r>
      <w:r>
        <w:rPr>
          <w:color w:val="231F20"/>
        </w:rPr>
        <w:t>xúc  </w:t>
      </w:r>
      <w:r>
        <w:rPr>
          <w:color w:val="231F20"/>
          <w:spacing w:val="3"/>
        </w:rPr>
        <w:t>sinh </w:t>
      </w:r>
      <w:r>
        <w:rPr>
          <w:color w:val="231F20"/>
        </w:rPr>
        <w:t>thọ</w:t>
      </w:r>
      <w:r>
        <w:rPr>
          <w:color w:val="231F20"/>
          <w:spacing w:val="7"/>
        </w:rPr>
        <w:t> </w:t>
      </w:r>
      <w:r>
        <w:rPr>
          <w:color w:val="231F20"/>
          <w:spacing w:val="3"/>
        </w:rPr>
        <w:t>thân.</w:t>
      </w:r>
    </w:p>
    <w:p>
      <w:pPr>
        <w:spacing w:line="273" w:lineRule="auto" w:before="122"/>
        <w:ind w:left="110" w:right="391" w:firstLine="566"/>
        <w:jc w:val="both"/>
        <w:rPr>
          <w:sz w:val="26"/>
        </w:rPr>
      </w:pPr>
      <w:r>
        <w:rPr>
          <w:color w:val="231F20"/>
          <w:sz w:val="26"/>
        </w:rPr>
        <w:t>Các thứ thọ thân do </w:t>
      </w:r>
      <w:r>
        <w:rPr>
          <w:i/>
          <w:color w:val="231F20"/>
          <w:sz w:val="26"/>
        </w:rPr>
        <w:t>Nhĩ, Tỷ, Thiệt, Thân, Ý </w:t>
      </w:r>
      <w:r>
        <w:rPr>
          <w:color w:val="231F20"/>
          <w:sz w:val="26"/>
        </w:rPr>
        <w:t>xúc sinh theo chỗ ứng hợp nên nói rộng.</w:t>
      </w:r>
    </w:p>
    <w:p>
      <w:pPr>
        <w:pStyle w:val="BodyText"/>
        <w:spacing w:before="116"/>
        <w:ind w:left="0" w:right="281" w:firstLine="0"/>
        <w:jc w:val="center"/>
      </w:pPr>
      <w:r>
        <w:rPr>
          <w:color w:val="231F20"/>
        </w:rPr>
        <w:t>*</w:t>
      </w:r>
    </w:p>
    <w:p>
      <w:pPr>
        <w:pStyle w:val="BodyText"/>
        <w:spacing w:line="273" w:lineRule="auto" w:before="241"/>
        <w:ind w:left="110" w:right="391"/>
      </w:pPr>
      <w:r>
        <w:rPr>
          <w:b/>
          <w:i/>
          <w:color w:val="231F20"/>
        </w:rPr>
        <w:t>* Sáu tưởng thân: </w:t>
      </w:r>
      <w:r>
        <w:rPr>
          <w:color w:val="231F20"/>
        </w:rPr>
        <w:t>1. Nhãn xúc sinh tưởng thân. 2. Nhĩ xúc sinh tưởng thân. 3. Tỷ xúc sinh tưởng thân. 4. Thiệt xúc sinh tưởng thân. 5. Thân xúc sinh tưởng thân. 6. Ý xúc sinh tưởng thân.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rPr>
        <w:t>Hỏi: </w:t>
      </w:r>
      <w:r>
        <w:rPr>
          <w:color w:val="231F20"/>
        </w:rPr>
        <w:t>Thế nào là Nhãn xúc sinh tưởng thân?</w:t>
      </w:r>
    </w:p>
    <w:p>
      <w:pPr>
        <w:pStyle w:val="BodyText"/>
        <w:spacing w:line="268" w:lineRule="auto" w:before="150"/>
        <w:ind w:right="103"/>
      </w:pPr>
      <w:r>
        <w:rPr>
          <w:i/>
          <w:color w:val="231F20"/>
        </w:rPr>
        <w:t>Đáp: </w:t>
      </w:r>
      <w:r>
        <w:rPr>
          <w:color w:val="231F20"/>
        </w:rPr>
        <w:t>Mắt và các sắc làm duyên sinh ra nhãn thức. Ba thứ ấy hòa hợp nên có xúc. Xúc làm duyên nên có tưởng. Ở </w:t>
      </w:r>
      <w:r>
        <w:rPr>
          <w:color w:val="231F20"/>
          <w:spacing w:val="-3"/>
        </w:rPr>
        <w:t>đây, </w:t>
      </w:r>
      <w:r>
        <w:rPr>
          <w:color w:val="231F20"/>
        </w:rPr>
        <w:t>mắt là tăng thượng, sắc là đối tượng duyên. Nhãn xúc làm nhân, nhãn </w:t>
      </w:r>
      <w:r>
        <w:rPr>
          <w:color w:val="231F20"/>
          <w:spacing w:val="2"/>
        </w:rPr>
        <w:t>xúc </w:t>
      </w:r>
      <w:r>
        <w:rPr>
          <w:color w:val="231F20"/>
        </w:rPr>
        <w:t>cùng khởi, là chủng loại nhãn xúc, nhãn xúc đã sinh, nhãn xúc đã khởi tác ý tương ưng. Nơi mắt đã nhận biết sắc có các tưởng cùng tưởng, hiện tiền cùng tưởng, đã tưởng, sẽ tưởng. Đó gọi là Nhãn xúc sinh tưởng</w:t>
      </w:r>
      <w:r>
        <w:rPr>
          <w:color w:val="231F20"/>
          <w:spacing w:val="16"/>
        </w:rPr>
        <w:t> </w:t>
      </w:r>
      <w:r>
        <w:rPr>
          <w:color w:val="231F20"/>
        </w:rPr>
        <w:t>thân.</w:t>
      </w:r>
    </w:p>
    <w:p>
      <w:pPr>
        <w:spacing w:line="268" w:lineRule="auto" w:before="122"/>
        <w:ind w:left="393" w:right="108" w:firstLine="566"/>
        <w:jc w:val="both"/>
        <w:rPr>
          <w:sz w:val="26"/>
        </w:rPr>
      </w:pPr>
      <w:r>
        <w:rPr>
          <w:color w:val="231F20"/>
          <w:sz w:val="26"/>
        </w:rPr>
        <w:t>Các</w:t>
      </w:r>
      <w:r>
        <w:rPr>
          <w:color w:val="231F20"/>
          <w:spacing w:val="-13"/>
          <w:sz w:val="26"/>
        </w:rPr>
        <w:t> </w:t>
      </w:r>
      <w:r>
        <w:rPr>
          <w:color w:val="231F20"/>
          <w:sz w:val="26"/>
        </w:rPr>
        <w:t>thứ</w:t>
      </w:r>
      <w:r>
        <w:rPr>
          <w:color w:val="231F20"/>
          <w:spacing w:val="-12"/>
          <w:sz w:val="26"/>
        </w:rPr>
        <w:t> </w:t>
      </w:r>
      <w:r>
        <w:rPr>
          <w:color w:val="231F20"/>
          <w:sz w:val="26"/>
        </w:rPr>
        <w:t>tưởng</w:t>
      </w:r>
      <w:r>
        <w:rPr>
          <w:color w:val="231F20"/>
          <w:spacing w:val="-12"/>
          <w:sz w:val="26"/>
        </w:rPr>
        <w:t> </w:t>
      </w:r>
      <w:r>
        <w:rPr>
          <w:color w:val="231F20"/>
          <w:sz w:val="26"/>
        </w:rPr>
        <w:t>thân</w:t>
      </w:r>
      <w:r>
        <w:rPr>
          <w:color w:val="231F20"/>
          <w:spacing w:val="-12"/>
          <w:sz w:val="26"/>
        </w:rPr>
        <w:t> </w:t>
      </w:r>
      <w:r>
        <w:rPr>
          <w:color w:val="231F20"/>
          <w:sz w:val="26"/>
        </w:rPr>
        <w:t>do</w:t>
      </w:r>
      <w:r>
        <w:rPr>
          <w:color w:val="231F20"/>
          <w:spacing w:val="-13"/>
          <w:sz w:val="26"/>
        </w:rPr>
        <w:t> </w:t>
      </w:r>
      <w:r>
        <w:rPr>
          <w:i/>
          <w:color w:val="231F20"/>
          <w:sz w:val="26"/>
        </w:rPr>
        <w:t>Nhĩ,</w:t>
      </w:r>
      <w:r>
        <w:rPr>
          <w:i/>
          <w:color w:val="231F20"/>
          <w:spacing w:val="-12"/>
          <w:sz w:val="26"/>
        </w:rPr>
        <w:t> </w:t>
      </w:r>
      <w:r>
        <w:rPr>
          <w:i/>
          <w:color w:val="231F20"/>
          <w:sz w:val="26"/>
        </w:rPr>
        <w:t>Tỷ,</w:t>
      </w:r>
      <w:r>
        <w:rPr>
          <w:i/>
          <w:color w:val="231F20"/>
          <w:spacing w:val="-12"/>
          <w:sz w:val="26"/>
        </w:rPr>
        <w:t> </w:t>
      </w:r>
      <w:r>
        <w:rPr>
          <w:i/>
          <w:color w:val="231F20"/>
          <w:sz w:val="26"/>
        </w:rPr>
        <w:t>Thiệt,</w:t>
      </w:r>
      <w:r>
        <w:rPr>
          <w:i/>
          <w:color w:val="231F20"/>
          <w:spacing w:val="-12"/>
          <w:sz w:val="26"/>
        </w:rPr>
        <w:t> </w:t>
      </w:r>
      <w:r>
        <w:rPr>
          <w:i/>
          <w:color w:val="231F20"/>
          <w:sz w:val="26"/>
        </w:rPr>
        <w:t>Thân,</w:t>
      </w:r>
      <w:r>
        <w:rPr>
          <w:i/>
          <w:color w:val="231F20"/>
          <w:spacing w:val="-12"/>
          <w:sz w:val="26"/>
        </w:rPr>
        <w:t> </w:t>
      </w:r>
      <w:r>
        <w:rPr>
          <w:i/>
          <w:color w:val="231F20"/>
          <w:sz w:val="26"/>
        </w:rPr>
        <w:t>Ý</w:t>
      </w:r>
      <w:r>
        <w:rPr>
          <w:i/>
          <w:color w:val="231F20"/>
          <w:spacing w:val="-10"/>
          <w:sz w:val="26"/>
        </w:rPr>
        <w:t> </w:t>
      </w:r>
      <w:r>
        <w:rPr>
          <w:color w:val="231F20"/>
          <w:sz w:val="26"/>
        </w:rPr>
        <w:t>xúc</w:t>
      </w:r>
      <w:r>
        <w:rPr>
          <w:color w:val="231F20"/>
          <w:spacing w:val="-12"/>
          <w:sz w:val="26"/>
        </w:rPr>
        <w:t> </w:t>
      </w:r>
      <w:r>
        <w:rPr>
          <w:color w:val="231F20"/>
          <w:sz w:val="26"/>
        </w:rPr>
        <w:t>sinh</w:t>
      </w:r>
      <w:r>
        <w:rPr>
          <w:color w:val="231F20"/>
          <w:spacing w:val="-12"/>
          <w:sz w:val="26"/>
        </w:rPr>
        <w:t> </w:t>
      </w:r>
      <w:r>
        <w:rPr>
          <w:color w:val="231F20"/>
          <w:sz w:val="26"/>
        </w:rPr>
        <w:t>theo</w:t>
      </w:r>
      <w:r>
        <w:rPr>
          <w:color w:val="231F20"/>
          <w:spacing w:val="-12"/>
          <w:sz w:val="26"/>
        </w:rPr>
        <w:t> </w:t>
      </w:r>
      <w:r>
        <w:rPr>
          <w:color w:val="231F20"/>
          <w:sz w:val="26"/>
        </w:rPr>
        <w:t>chỗ ứng hợp nên nói rộng.</w:t>
      </w:r>
    </w:p>
    <w:p>
      <w:pPr>
        <w:pStyle w:val="BodyText"/>
        <w:spacing w:before="116"/>
        <w:ind w:left="283" w:firstLine="0"/>
        <w:jc w:val="center"/>
      </w:pPr>
      <w:r>
        <w:rPr>
          <w:color w:val="231F20"/>
        </w:rPr>
        <w:t>*</w:t>
      </w:r>
    </w:p>
    <w:p>
      <w:pPr>
        <w:pStyle w:val="BodyText"/>
        <w:spacing w:line="268" w:lineRule="auto" w:before="235"/>
        <w:ind w:right="107"/>
      </w:pPr>
      <w:r>
        <w:rPr>
          <w:b/>
          <w:i/>
          <w:color w:val="231F20"/>
        </w:rPr>
        <w:t>* Sáu tư thân: </w:t>
      </w:r>
      <w:r>
        <w:rPr>
          <w:color w:val="231F20"/>
        </w:rPr>
        <w:t>1. Nhãn xúc sinh tư thân. 2. Nhĩ xúc sinh tư thân. 3. Tỷ xúc sinh tư thân. 4. Thiệt xúc sinh tư thân. 5. Thân xúc sinh tư thân. 6. Ý xúc sinh tư thân.</w:t>
      </w:r>
    </w:p>
    <w:p>
      <w:pPr>
        <w:pStyle w:val="BodyText"/>
        <w:spacing w:before="117"/>
        <w:ind w:left="960" w:firstLine="0"/>
      </w:pPr>
      <w:r>
        <w:rPr>
          <w:i/>
          <w:color w:val="231F20"/>
        </w:rPr>
        <w:t>Hỏi: </w:t>
      </w:r>
      <w:r>
        <w:rPr>
          <w:color w:val="231F20"/>
        </w:rPr>
        <w:t>Thế nào là Nhãn xúc sinh tư thân?</w:t>
      </w:r>
    </w:p>
    <w:p>
      <w:pPr>
        <w:pStyle w:val="BodyText"/>
        <w:spacing w:line="268" w:lineRule="auto" w:before="150"/>
        <w:ind w:right="107"/>
      </w:pPr>
      <w:r>
        <w:rPr>
          <w:i/>
          <w:color w:val="231F20"/>
        </w:rPr>
        <w:t>Đáp: </w:t>
      </w:r>
      <w:r>
        <w:rPr>
          <w:color w:val="231F20"/>
        </w:rPr>
        <w:t>Mắt và các sắc làm duyên sinh ra nhãn thức. Ba thứ ấy hòa hợp nên có xúc. Xúc làm duyên nên có tư. Ở </w:t>
      </w:r>
      <w:r>
        <w:rPr>
          <w:color w:val="231F20"/>
          <w:spacing w:val="-5"/>
        </w:rPr>
        <w:t>đây, </w:t>
      </w:r>
      <w:r>
        <w:rPr>
          <w:color w:val="231F20"/>
        </w:rPr>
        <w:t>mắt là tăng thượng, sắc là đối tượng duyên. Nhãn xúc làm nhân, nhãn xúc cùng khởi, là chủng loại nhãn xúc, nhãn xúc đã sinh, nhãn xúc đã khởi</w:t>
      </w:r>
      <w:r>
        <w:rPr>
          <w:color w:val="231F20"/>
          <w:spacing w:val="-45"/>
        </w:rPr>
        <w:t> </w:t>
      </w:r>
      <w:r>
        <w:rPr>
          <w:color w:val="231F20"/>
          <w:spacing w:val="-4"/>
        </w:rPr>
        <w:t>tác </w:t>
      </w:r>
      <w:r>
        <w:rPr>
          <w:color w:val="231F20"/>
        </w:rPr>
        <w:t>ý tương ưng. Nơi mắt đã nhận biết sắc có các tư cùng tư, hiện tiền cùng tư, đã tư, sẽ tư, tạo nghiệp của tâm ý. Đó gọi là Nhãn xúc sinh tư thân.</w:t>
      </w:r>
    </w:p>
    <w:p>
      <w:pPr>
        <w:spacing w:line="268" w:lineRule="auto" w:before="122"/>
        <w:ind w:left="393" w:right="108" w:firstLine="566"/>
        <w:jc w:val="both"/>
        <w:rPr>
          <w:sz w:val="26"/>
        </w:rPr>
      </w:pPr>
      <w:r>
        <w:rPr>
          <w:color w:val="231F20"/>
          <w:sz w:val="26"/>
        </w:rPr>
        <w:t>Các thứ tư thân do </w:t>
      </w:r>
      <w:r>
        <w:rPr>
          <w:i/>
          <w:color w:val="231F20"/>
          <w:sz w:val="26"/>
        </w:rPr>
        <w:t>Nhĩ, Tỷ, Thiệt, Thân, Ý </w:t>
      </w:r>
      <w:r>
        <w:rPr>
          <w:color w:val="231F20"/>
          <w:sz w:val="26"/>
        </w:rPr>
        <w:t>xúc sinh theo chỗ ứng hợp nên nói rộng.</w:t>
      </w:r>
    </w:p>
    <w:p>
      <w:pPr>
        <w:pStyle w:val="BodyText"/>
        <w:spacing w:before="115"/>
        <w:ind w:left="283" w:firstLine="0"/>
        <w:jc w:val="center"/>
      </w:pPr>
      <w:r>
        <w:rPr>
          <w:color w:val="231F20"/>
        </w:rPr>
        <w:t>*</w:t>
      </w:r>
    </w:p>
    <w:p>
      <w:pPr>
        <w:spacing w:before="236"/>
        <w:ind w:left="960" w:right="0" w:firstLine="0"/>
        <w:jc w:val="left"/>
        <w:rPr>
          <w:sz w:val="26"/>
        </w:rPr>
      </w:pPr>
      <w:r>
        <w:rPr>
          <w:b/>
          <w:i/>
          <w:color w:val="231F20"/>
          <w:sz w:val="26"/>
        </w:rPr>
        <w:t>*</w:t>
      </w:r>
      <w:r>
        <w:rPr>
          <w:b/>
          <w:i/>
          <w:color w:val="231F20"/>
          <w:spacing w:val="-11"/>
          <w:sz w:val="26"/>
        </w:rPr>
        <w:t> </w:t>
      </w:r>
      <w:r>
        <w:rPr>
          <w:b/>
          <w:i/>
          <w:color w:val="231F20"/>
          <w:sz w:val="26"/>
        </w:rPr>
        <w:t>Sáu</w:t>
      </w:r>
      <w:r>
        <w:rPr>
          <w:b/>
          <w:i/>
          <w:color w:val="231F20"/>
          <w:spacing w:val="-11"/>
          <w:sz w:val="26"/>
        </w:rPr>
        <w:t> </w:t>
      </w:r>
      <w:r>
        <w:rPr>
          <w:b/>
          <w:i/>
          <w:color w:val="231F20"/>
          <w:sz w:val="26"/>
        </w:rPr>
        <w:t>ái</w:t>
      </w:r>
      <w:r>
        <w:rPr>
          <w:b/>
          <w:i/>
          <w:color w:val="231F20"/>
          <w:spacing w:val="-11"/>
          <w:sz w:val="26"/>
        </w:rPr>
        <w:t> </w:t>
      </w:r>
      <w:r>
        <w:rPr>
          <w:b/>
          <w:i/>
          <w:color w:val="231F20"/>
          <w:sz w:val="26"/>
        </w:rPr>
        <w:t>thân:</w:t>
      </w:r>
      <w:r>
        <w:rPr>
          <w:b/>
          <w:i/>
          <w:color w:val="231F20"/>
          <w:spacing w:val="-10"/>
          <w:sz w:val="26"/>
        </w:rPr>
        <w:t> </w:t>
      </w:r>
      <w:r>
        <w:rPr>
          <w:color w:val="231F20"/>
          <w:sz w:val="26"/>
        </w:rPr>
        <w:t>1.</w:t>
      </w:r>
      <w:r>
        <w:rPr>
          <w:color w:val="231F20"/>
          <w:spacing w:val="-11"/>
          <w:sz w:val="26"/>
        </w:rPr>
        <w:t> </w:t>
      </w:r>
      <w:r>
        <w:rPr>
          <w:color w:val="231F20"/>
          <w:sz w:val="26"/>
        </w:rPr>
        <w:t>Nhãn</w:t>
      </w:r>
      <w:r>
        <w:rPr>
          <w:color w:val="231F20"/>
          <w:spacing w:val="-11"/>
          <w:sz w:val="26"/>
        </w:rPr>
        <w:t> </w:t>
      </w:r>
      <w:r>
        <w:rPr>
          <w:color w:val="231F20"/>
          <w:sz w:val="26"/>
        </w:rPr>
        <w:t>xúc</w:t>
      </w:r>
      <w:r>
        <w:rPr>
          <w:color w:val="231F20"/>
          <w:spacing w:val="-11"/>
          <w:sz w:val="26"/>
        </w:rPr>
        <w:t> </w:t>
      </w:r>
      <w:r>
        <w:rPr>
          <w:color w:val="231F20"/>
          <w:sz w:val="26"/>
        </w:rPr>
        <w:t>sinh</w:t>
      </w:r>
      <w:r>
        <w:rPr>
          <w:color w:val="231F20"/>
          <w:spacing w:val="-10"/>
          <w:sz w:val="26"/>
        </w:rPr>
        <w:t> </w:t>
      </w:r>
      <w:r>
        <w:rPr>
          <w:color w:val="231F20"/>
          <w:sz w:val="26"/>
        </w:rPr>
        <w:t>ái</w:t>
      </w:r>
      <w:r>
        <w:rPr>
          <w:color w:val="231F20"/>
          <w:spacing w:val="-11"/>
          <w:sz w:val="26"/>
        </w:rPr>
        <w:t> </w:t>
      </w:r>
      <w:r>
        <w:rPr>
          <w:color w:val="231F20"/>
          <w:sz w:val="26"/>
        </w:rPr>
        <w:t>thân.</w:t>
      </w:r>
      <w:r>
        <w:rPr>
          <w:color w:val="231F20"/>
          <w:spacing w:val="-11"/>
          <w:sz w:val="26"/>
        </w:rPr>
        <w:t> </w:t>
      </w:r>
      <w:r>
        <w:rPr>
          <w:color w:val="231F20"/>
          <w:sz w:val="26"/>
        </w:rPr>
        <w:t>2.</w:t>
      </w:r>
      <w:r>
        <w:rPr>
          <w:color w:val="231F20"/>
          <w:spacing w:val="-11"/>
          <w:sz w:val="26"/>
        </w:rPr>
        <w:t> </w:t>
      </w:r>
      <w:r>
        <w:rPr>
          <w:color w:val="231F20"/>
          <w:sz w:val="26"/>
        </w:rPr>
        <w:t>Nhĩ</w:t>
      </w:r>
      <w:r>
        <w:rPr>
          <w:color w:val="231F20"/>
          <w:spacing w:val="-10"/>
          <w:sz w:val="26"/>
        </w:rPr>
        <w:t> </w:t>
      </w:r>
      <w:r>
        <w:rPr>
          <w:color w:val="231F20"/>
          <w:sz w:val="26"/>
        </w:rPr>
        <w:t>xúc</w:t>
      </w:r>
      <w:r>
        <w:rPr>
          <w:color w:val="231F20"/>
          <w:spacing w:val="-11"/>
          <w:sz w:val="26"/>
        </w:rPr>
        <w:t> </w:t>
      </w:r>
      <w:r>
        <w:rPr>
          <w:color w:val="231F20"/>
          <w:sz w:val="26"/>
        </w:rPr>
        <w:t>sinh</w:t>
      </w:r>
      <w:r>
        <w:rPr>
          <w:color w:val="231F20"/>
          <w:spacing w:val="-11"/>
          <w:sz w:val="26"/>
        </w:rPr>
        <w:t> </w:t>
      </w:r>
      <w:r>
        <w:rPr>
          <w:color w:val="231F20"/>
          <w:sz w:val="26"/>
        </w:rPr>
        <w:t>ái</w:t>
      </w:r>
      <w:r>
        <w:rPr>
          <w:color w:val="231F20"/>
          <w:spacing w:val="-11"/>
          <w:sz w:val="26"/>
        </w:rPr>
        <w:t> </w:t>
      </w:r>
      <w:r>
        <w:rPr>
          <w:color w:val="231F20"/>
          <w:sz w:val="26"/>
        </w:rPr>
        <w:t>thân.</w:t>
      </w:r>
    </w:p>
    <w:p>
      <w:pPr>
        <w:pStyle w:val="ListParagraph"/>
        <w:numPr>
          <w:ilvl w:val="0"/>
          <w:numId w:val="6"/>
        </w:numPr>
        <w:tabs>
          <w:tab w:pos="655" w:val="left" w:leader="none"/>
        </w:tabs>
        <w:spacing w:line="271" w:lineRule="auto" w:before="39" w:after="0"/>
        <w:ind w:left="393" w:right="108" w:firstLine="0"/>
        <w:jc w:val="left"/>
        <w:rPr>
          <w:sz w:val="26"/>
        </w:rPr>
      </w:pPr>
      <w:r>
        <w:rPr>
          <w:color w:val="231F20"/>
          <w:sz w:val="26"/>
        </w:rPr>
        <w:t>Tỷ xúc sinh ái thân. 4. Thiệt xúc sinh ái thân. 5. Thân xúc sinh ái thân. 6. Ý xúc sinh ái</w:t>
      </w:r>
      <w:r>
        <w:rPr>
          <w:color w:val="231F20"/>
          <w:spacing w:val="-3"/>
          <w:sz w:val="26"/>
        </w:rPr>
        <w:t> </w:t>
      </w:r>
      <w:r>
        <w:rPr>
          <w:color w:val="231F20"/>
          <w:sz w:val="26"/>
        </w:rPr>
        <w:t>thân.</w:t>
      </w:r>
    </w:p>
    <w:p>
      <w:pPr>
        <w:spacing w:after="0" w:line="271"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Hỏi: </w:t>
      </w:r>
      <w:r>
        <w:rPr>
          <w:color w:val="231F20"/>
        </w:rPr>
        <w:t>Thế nào là Nhãn xúc sinh ái thân?</w:t>
      </w:r>
    </w:p>
    <w:p>
      <w:pPr>
        <w:pStyle w:val="BodyText"/>
        <w:spacing w:line="273" w:lineRule="auto" w:before="154"/>
        <w:ind w:left="110" w:right="391"/>
      </w:pPr>
      <w:r>
        <w:rPr>
          <w:i/>
          <w:color w:val="231F20"/>
        </w:rPr>
        <w:t>Đáp: </w:t>
      </w:r>
      <w:r>
        <w:rPr>
          <w:color w:val="231F20"/>
        </w:rPr>
        <w:t>Mắt và các sắc làm duyên sinh ra nhãn thức. Ba thứ ấy hòa hợp nên có xúc. Xúc làm duyên nên có thọ. Thọ làm duyên nên có ái. Ở </w:t>
      </w:r>
      <w:r>
        <w:rPr>
          <w:color w:val="231F20"/>
          <w:spacing w:val="-5"/>
        </w:rPr>
        <w:t>đây, </w:t>
      </w:r>
      <w:r>
        <w:rPr>
          <w:color w:val="231F20"/>
        </w:rPr>
        <w:t>mắt là tăng thượng, sắc là đối tượng duyên. Nơi mắt</w:t>
      </w:r>
      <w:r>
        <w:rPr>
          <w:color w:val="231F20"/>
          <w:spacing w:val="-27"/>
        </w:rPr>
        <w:t> </w:t>
      </w:r>
      <w:r>
        <w:rPr>
          <w:color w:val="231F20"/>
        </w:rPr>
        <w:t>đã nhận biết sắc có các thứ tham cùng tham, nắm giữ, cất giấu, phòng hộ, đắm chấp, yêu thích. Đó gọi là Nhãn xúc sinh ái</w:t>
      </w:r>
      <w:r>
        <w:rPr>
          <w:color w:val="231F20"/>
          <w:spacing w:val="-6"/>
        </w:rPr>
        <w:t> </w:t>
      </w:r>
      <w:r>
        <w:rPr>
          <w:color w:val="231F20"/>
        </w:rPr>
        <w:t>thân.</w:t>
      </w:r>
    </w:p>
    <w:p>
      <w:pPr>
        <w:spacing w:line="273" w:lineRule="auto" w:before="110"/>
        <w:ind w:left="110" w:right="391" w:firstLine="566"/>
        <w:jc w:val="both"/>
        <w:rPr>
          <w:sz w:val="26"/>
        </w:rPr>
      </w:pPr>
      <w:r>
        <w:rPr>
          <w:color w:val="231F20"/>
          <w:sz w:val="26"/>
        </w:rPr>
        <w:t>Các</w:t>
      </w:r>
      <w:r>
        <w:rPr>
          <w:color w:val="231F20"/>
          <w:spacing w:val="-14"/>
          <w:sz w:val="26"/>
        </w:rPr>
        <w:t> </w:t>
      </w:r>
      <w:r>
        <w:rPr>
          <w:color w:val="231F20"/>
          <w:sz w:val="26"/>
        </w:rPr>
        <w:t>thứ</w:t>
      </w:r>
      <w:r>
        <w:rPr>
          <w:color w:val="231F20"/>
          <w:spacing w:val="-14"/>
          <w:sz w:val="26"/>
        </w:rPr>
        <w:t> </w:t>
      </w:r>
      <w:r>
        <w:rPr>
          <w:color w:val="231F20"/>
          <w:sz w:val="26"/>
        </w:rPr>
        <w:t>ái</w:t>
      </w:r>
      <w:r>
        <w:rPr>
          <w:color w:val="231F20"/>
          <w:spacing w:val="-14"/>
          <w:sz w:val="26"/>
        </w:rPr>
        <w:t> </w:t>
      </w:r>
      <w:r>
        <w:rPr>
          <w:color w:val="231F20"/>
          <w:sz w:val="26"/>
        </w:rPr>
        <w:t>thân</w:t>
      </w:r>
      <w:r>
        <w:rPr>
          <w:color w:val="231F20"/>
          <w:spacing w:val="-14"/>
          <w:sz w:val="26"/>
        </w:rPr>
        <w:t> </w:t>
      </w:r>
      <w:r>
        <w:rPr>
          <w:color w:val="231F20"/>
          <w:sz w:val="26"/>
        </w:rPr>
        <w:t>do</w:t>
      </w:r>
      <w:r>
        <w:rPr>
          <w:color w:val="231F20"/>
          <w:spacing w:val="-15"/>
          <w:sz w:val="26"/>
        </w:rPr>
        <w:t> </w:t>
      </w:r>
      <w:r>
        <w:rPr>
          <w:i/>
          <w:color w:val="231F20"/>
          <w:sz w:val="26"/>
        </w:rPr>
        <w:t>Nhĩ,</w:t>
      </w:r>
      <w:r>
        <w:rPr>
          <w:i/>
          <w:color w:val="231F20"/>
          <w:spacing w:val="-14"/>
          <w:sz w:val="26"/>
        </w:rPr>
        <w:t> </w:t>
      </w:r>
      <w:r>
        <w:rPr>
          <w:i/>
          <w:color w:val="231F20"/>
          <w:sz w:val="26"/>
        </w:rPr>
        <w:t>Tỷ,</w:t>
      </w:r>
      <w:r>
        <w:rPr>
          <w:i/>
          <w:color w:val="231F20"/>
          <w:spacing w:val="-14"/>
          <w:sz w:val="26"/>
        </w:rPr>
        <w:t> </w:t>
      </w:r>
      <w:r>
        <w:rPr>
          <w:i/>
          <w:color w:val="231F20"/>
          <w:sz w:val="26"/>
        </w:rPr>
        <w:t>Thiệt,</w:t>
      </w:r>
      <w:r>
        <w:rPr>
          <w:i/>
          <w:color w:val="231F20"/>
          <w:spacing w:val="-14"/>
          <w:sz w:val="26"/>
        </w:rPr>
        <w:t> </w:t>
      </w:r>
      <w:r>
        <w:rPr>
          <w:i/>
          <w:color w:val="231F20"/>
          <w:sz w:val="26"/>
        </w:rPr>
        <w:t>Thân,</w:t>
      </w:r>
      <w:r>
        <w:rPr>
          <w:i/>
          <w:color w:val="231F20"/>
          <w:spacing w:val="-14"/>
          <w:sz w:val="26"/>
        </w:rPr>
        <w:t> </w:t>
      </w:r>
      <w:r>
        <w:rPr>
          <w:i/>
          <w:color w:val="231F20"/>
          <w:sz w:val="26"/>
        </w:rPr>
        <w:t>Ý</w:t>
      </w:r>
      <w:r>
        <w:rPr>
          <w:i/>
          <w:color w:val="231F20"/>
          <w:spacing w:val="-13"/>
          <w:sz w:val="26"/>
        </w:rPr>
        <w:t> </w:t>
      </w:r>
      <w:r>
        <w:rPr>
          <w:color w:val="231F20"/>
          <w:sz w:val="26"/>
        </w:rPr>
        <w:t>xúc</w:t>
      </w:r>
      <w:r>
        <w:rPr>
          <w:color w:val="231F20"/>
          <w:spacing w:val="-14"/>
          <w:sz w:val="26"/>
        </w:rPr>
        <w:t> </w:t>
      </w:r>
      <w:r>
        <w:rPr>
          <w:color w:val="231F20"/>
          <w:sz w:val="26"/>
        </w:rPr>
        <w:t>sinh</w:t>
      </w:r>
      <w:r>
        <w:rPr>
          <w:color w:val="231F20"/>
          <w:spacing w:val="-14"/>
          <w:sz w:val="26"/>
        </w:rPr>
        <w:t> </w:t>
      </w:r>
      <w:r>
        <w:rPr>
          <w:color w:val="231F20"/>
          <w:sz w:val="26"/>
        </w:rPr>
        <w:t>theo</w:t>
      </w:r>
      <w:r>
        <w:rPr>
          <w:color w:val="231F20"/>
          <w:spacing w:val="-14"/>
          <w:sz w:val="26"/>
        </w:rPr>
        <w:t> </w:t>
      </w:r>
      <w:r>
        <w:rPr>
          <w:color w:val="231F20"/>
          <w:sz w:val="26"/>
        </w:rPr>
        <w:t>chỗ</w:t>
      </w:r>
      <w:r>
        <w:rPr>
          <w:color w:val="231F20"/>
          <w:spacing w:val="-14"/>
          <w:sz w:val="26"/>
        </w:rPr>
        <w:t> </w:t>
      </w:r>
      <w:r>
        <w:rPr>
          <w:color w:val="231F20"/>
          <w:sz w:val="26"/>
        </w:rPr>
        <w:t>ứng hợp nên nói rộng.</w:t>
      </w:r>
    </w:p>
    <w:p>
      <w:pPr>
        <w:pStyle w:val="BodyText"/>
        <w:spacing w:before="111"/>
        <w:ind w:left="0" w:right="281" w:firstLine="0"/>
        <w:jc w:val="center"/>
      </w:pPr>
      <w:r>
        <w:rPr>
          <w:color w:val="231F20"/>
        </w:rPr>
        <w:t>*</w:t>
      </w:r>
    </w:p>
    <w:p>
      <w:pPr>
        <w:pStyle w:val="BodyText"/>
        <w:spacing w:line="273" w:lineRule="auto" w:before="240"/>
        <w:ind w:left="110" w:right="391"/>
      </w:pPr>
      <w:r>
        <w:rPr>
          <w:b/>
          <w:i/>
          <w:color w:val="231F20"/>
        </w:rPr>
        <w:t>* Sáu pháp thuận thoái chuyển: </w:t>
      </w:r>
      <w:r>
        <w:rPr>
          <w:color w:val="231F20"/>
        </w:rPr>
        <w:t>1. Trụ nơi không cung kính Phật. 2. Trụ nơi không cung kính Pháp. 3. Trụ nơi không cung kính Tăng. 4. Trụ nơi không cung kính việc học. 5. Đầy đủ lời nói ác. 6. Gặp gỡ bạn ác.</w:t>
      </w:r>
    </w:p>
    <w:p>
      <w:pPr>
        <w:pStyle w:val="ListParagraph"/>
        <w:numPr>
          <w:ilvl w:val="1"/>
          <w:numId w:val="6"/>
        </w:numPr>
        <w:tabs>
          <w:tab w:pos="947" w:val="left" w:leader="none"/>
        </w:tabs>
        <w:spacing w:line="273" w:lineRule="auto" w:before="110" w:after="0"/>
        <w:ind w:left="110" w:right="390" w:firstLine="566"/>
        <w:jc w:val="both"/>
        <w:rPr>
          <w:sz w:val="26"/>
        </w:rPr>
      </w:pPr>
      <w:r>
        <w:rPr>
          <w:i/>
          <w:color w:val="231F20"/>
          <w:spacing w:val="-6"/>
          <w:sz w:val="26"/>
        </w:rPr>
        <w:t>Trụ </w:t>
      </w:r>
      <w:r>
        <w:rPr>
          <w:i/>
          <w:color w:val="231F20"/>
          <w:sz w:val="26"/>
        </w:rPr>
        <w:t>nơi không cung kính Phật: </w:t>
      </w:r>
      <w:r>
        <w:rPr>
          <w:color w:val="231F20"/>
          <w:sz w:val="26"/>
        </w:rPr>
        <w:t>Thế nào là tánh không cung kính đối với</w:t>
      </w:r>
      <w:r>
        <w:rPr>
          <w:color w:val="231F20"/>
          <w:spacing w:val="-1"/>
          <w:sz w:val="26"/>
        </w:rPr>
        <w:t> </w:t>
      </w:r>
      <w:r>
        <w:rPr>
          <w:color w:val="231F20"/>
          <w:sz w:val="26"/>
        </w:rPr>
        <w:t>Phật?</w:t>
      </w:r>
    </w:p>
    <w:p>
      <w:pPr>
        <w:pStyle w:val="BodyText"/>
        <w:spacing w:line="273" w:lineRule="auto" w:before="112"/>
        <w:ind w:left="110" w:right="390"/>
      </w:pPr>
      <w:r>
        <w:rPr>
          <w:i/>
          <w:color w:val="231F20"/>
        </w:rPr>
        <w:t>Đáp:</w:t>
      </w:r>
      <w:r>
        <w:rPr>
          <w:i/>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0"/>
        </w:rPr>
        <w:t> </w:t>
      </w:r>
      <w:r>
        <w:rPr>
          <w:color w:val="231F20"/>
        </w:rPr>
        <w:t>tánh</w:t>
      </w:r>
      <w:r>
        <w:rPr>
          <w:color w:val="231F20"/>
          <w:spacing w:val="-10"/>
        </w:rPr>
        <w:t> </w:t>
      </w:r>
      <w:r>
        <w:rPr>
          <w:color w:val="231F20"/>
        </w:rPr>
        <w:t>không</w:t>
      </w:r>
      <w:r>
        <w:rPr>
          <w:color w:val="231F20"/>
          <w:spacing w:val="-10"/>
        </w:rPr>
        <w:t> </w:t>
      </w:r>
      <w:r>
        <w:rPr>
          <w:color w:val="231F20"/>
        </w:rPr>
        <w:t>cung</w:t>
      </w:r>
      <w:r>
        <w:rPr>
          <w:color w:val="231F20"/>
          <w:spacing w:val="-10"/>
        </w:rPr>
        <w:t> </w:t>
      </w:r>
      <w:r>
        <w:rPr>
          <w:color w:val="231F20"/>
        </w:rPr>
        <w:t>kính</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Phật,</w:t>
      </w:r>
      <w:r>
        <w:rPr>
          <w:color w:val="231F20"/>
          <w:spacing w:val="-15"/>
        </w:rPr>
        <w:t> </w:t>
      </w:r>
      <w:r>
        <w:rPr>
          <w:color w:val="231F20"/>
        </w:rPr>
        <w:t>Thế</w:t>
      </w:r>
      <w:r>
        <w:rPr>
          <w:color w:val="231F20"/>
          <w:spacing w:val="-15"/>
        </w:rPr>
        <w:t> </w:t>
      </w:r>
      <w:r>
        <w:rPr>
          <w:color w:val="231F20"/>
        </w:rPr>
        <w:t>Tôn, tánh không bình đẳng cung kính, tánh không cùng tự tại, tánh</w:t>
      </w:r>
      <w:r>
        <w:rPr>
          <w:color w:val="231F20"/>
          <w:spacing w:val="-36"/>
        </w:rPr>
        <w:t> </w:t>
      </w:r>
      <w:r>
        <w:rPr>
          <w:color w:val="231F20"/>
        </w:rPr>
        <w:t>không bình đẳng cùng tự tại. Đó gọi là tánh không cung kính đối với</w:t>
      </w:r>
      <w:r>
        <w:rPr>
          <w:color w:val="231F20"/>
          <w:spacing w:val="-7"/>
        </w:rPr>
        <w:t> </w:t>
      </w:r>
      <w:r>
        <w:rPr>
          <w:color w:val="231F20"/>
        </w:rPr>
        <w:t>Phật.</w:t>
      </w:r>
    </w:p>
    <w:p>
      <w:pPr>
        <w:pStyle w:val="ListParagraph"/>
        <w:numPr>
          <w:ilvl w:val="1"/>
          <w:numId w:val="6"/>
        </w:numPr>
        <w:tabs>
          <w:tab w:pos="938" w:val="left" w:leader="none"/>
        </w:tabs>
        <w:spacing w:line="240" w:lineRule="auto" w:before="111" w:after="0"/>
        <w:ind w:left="937" w:right="0" w:hanging="261"/>
        <w:jc w:val="both"/>
        <w:rPr>
          <w:sz w:val="26"/>
        </w:rPr>
      </w:pPr>
      <w:r>
        <w:rPr>
          <w:i/>
          <w:color w:val="231F20"/>
          <w:spacing w:val="-6"/>
          <w:sz w:val="26"/>
        </w:rPr>
        <w:t>Trụ </w:t>
      </w:r>
      <w:r>
        <w:rPr>
          <w:i/>
          <w:color w:val="231F20"/>
          <w:sz w:val="26"/>
        </w:rPr>
        <w:t>nơi không cung kính Pháp: </w:t>
      </w:r>
      <w:r>
        <w:rPr>
          <w:color w:val="231F20"/>
          <w:sz w:val="26"/>
        </w:rPr>
        <w:t>Cũng như</w:t>
      </w:r>
      <w:r>
        <w:rPr>
          <w:color w:val="231F20"/>
          <w:spacing w:val="5"/>
          <w:sz w:val="26"/>
        </w:rPr>
        <w:t> </w:t>
      </w:r>
      <w:r>
        <w:rPr>
          <w:color w:val="231F20"/>
          <w:sz w:val="26"/>
        </w:rPr>
        <w:t>thế.</w:t>
      </w:r>
    </w:p>
    <w:p>
      <w:pPr>
        <w:pStyle w:val="ListParagraph"/>
        <w:numPr>
          <w:ilvl w:val="1"/>
          <w:numId w:val="6"/>
        </w:numPr>
        <w:tabs>
          <w:tab w:pos="938" w:val="left" w:leader="none"/>
        </w:tabs>
        <w:spacing w:line="240" w:lineRule="auto" w:before="154" w:after="0"/>
        <w:ind w:left="937" w:right="0" w:hanging="261"/>
        <w:jc w:val="both"/>
        <w:rPr>
          <w:sz w:val="26"/>
        </w:rPr>
      </w:pPr>
      <w:r>
        <w:rPr>
          <w:i/>
          <w:color w:val="231F20"/>
          <w:spacing w:val="-6"/>
          <w:sz w:val="26"/>
        </w:rPr>
        <w:t>Trụ </w:t>
      </w:r>
      <w:r>
        <w:rPr>
          <w:i/>
          <w:color w:val="231F20"/>
          <w:sz w:val="26"/>
        </w:rPr>
        <w:t>nơi không cung kính Tăng: </w:t>
      </w:r>
      <w:r>
        <w:rPr>
          <w:color w:val="231F20"/>
          <w:sz w:val="26"/>
        </w:rPr>
        <w:t>Cũng như</w:t>
      </w:r>
      <w:r>
        <w:rPr>
          <w:color w:val="231F20"/>
          <w:spacing w:val="2"/>
          <w:sz w:val="26"/>
        </w:rPr>
        <w:t> </w:t>
      </w:r>
      <w:r>
        <w:rPr>
          <w:color w:val="231F20"/>
          <w:sz w:val="26"/>
        </w:rPr>
        <w:t>thế.</w:t>
      </w:r>
    </w:p>
    <w:p>
      <w:pPr>
        <w:pStyle w:val="ListParagraph"/>
        <w:numPr>
          <w:ilvl w:val="1"/>
          <w:numId w:val="6"/>
        </w:numPr>
        <w:tabs>
          <w:tab w:pos="938" w:val="left" w:leader="none"/>
        </w:tabs>
        <w:spacing w:line="240" w:lineRule="auto" w:before="154" w:after="0"/>
        <w:ind w:left="937" w:right="0" w:hanging="261"/>
        <w:jc w:val="left"/>
        <w:rPr>
          <w:sz w:val="26"/>
        </w:rPr>
      </w:pPr>
      <w:r>
        <w:rPr>
          <w:i/>
          <w:color w:val="231F20"/>
          <w:spacing w:val="-6"/>
          <w:sz w:val="26"/>
        </w:rPr>
        <w:t>Trụ </w:t>
      </w:r>
      <w:r>
        <w:rPr>
          <w:i/>
          <w:color w:val="231F20"/>
          <w:sz w:val="26"/>
        </w:rPr>
        <w:t>nơi không cung kính việc học: </w:t>
      </w:r>
      <w:r>
        <w:rPr>
          <w:color w:val="231F20"/>
          <w:sz w:val="26"/>
        </w:rPr>
        <w:t>Cũng như</w:t>
      </w:r>
      <w:r>
        <w:rPr>
          <w:color w:val="231F20"/>
          <w:spacing w:val="3"/>
          <w:sz w:val="26"/>
        </w:rPr>
        <w:t> </w:t>
      </w:r>
      <w:r>
        <w:rPr>
          <w:color w:val="231F20"/>
          <w:sz w:val="26"/>
        </w:rPr>
        <w:t>thế.</w:t>
      </w:r>
    </w:p>
    <w:p>
      <w:pPr>
        <w:pStyle w:val="ListParagraph"/>
        <w:numPr>
          <w:ilvl w:val="1"/>
          <w:numId w:val="6"/>
        </w:numPr>
        <w:tabs>
          <w:tab w:pos="938" w:val="left" w:leader="none"/>
        </w:tabs>
        <w:spacing w:line="240" w:lineRule="auto" w:before="155" w:after="0"/>
        <w:ind w:left="937" w:right="0" w:hanging="261"/>
        <w:jc w:val="left"/>
        <w:rPr>
          <w:sz w:val="26"/>
        </w:rPr>
      </w:pPr>
      <w:r>
        <w:rPr>
          <w:i/>
          <w:color w:val="231F20"/>
          <w:sz w:val="26"/>
        </w:rPr>
        <w:t>Đầy đủ lời nói ác: </w:t>
      </w:r>
      <w:r>
        <w:rPr>
          <w:color w:val="231F20"/>
          <w:sz w:val="26"/>
        </w:rPr>
        <w:t>Thế nào là tánh của lời nói</w:t>
      </w:r>
      <w:r>
        <w:rPr>
          <w:color w:val="231F20"/>
          <w:spacing w:val="-7"/>
          <w:sz w:val="26"/>
        </w:rPr>
        <w:t> </w:t>
      </w:r>
      <w:r>
        <w:rPr>
          <w:color w:val="231F20"/>
          <w:sz w:val="26"/>
        </w:rPr>
        <w:t>ác?</w:t>
      </w:r>
    </w:p>
    <w:p>
      <w:pPr>
        <w:pStyle w:val="BodyText"/>
        <w:spacing w:before="154"/>
        <w:ind w:left="677" w:firstLine="0"/>
        <w:jc w:val="left"/>
      </w:pPr>
      <w:r>
        <w:rPr>
          <w:i/>
          <w:color w:val="231F20"/>
        </w:rPr>
        <w:t>Đáp: </w:t>
      </w:r>
      <w:r>
        <w:rPr>
          <w:color w:val="231F20"/>
        </w:rPr>
        <w:t>Như trước đã nói về lời nói thô ác.</w:t>
      </w:r>
    </w:p>
    <w:p>
      <w:pPr>
        <w:pStyle w:val="ListParagraph"/>
        <w:numPr>
          <w:ilvl w:val="1"/>
          <w:numId w:val="6"/>
        </w:numPr>
        <w:tabs>
          <w:tab w:pos="938" w:val="left" w:leader="none"/>
        </w:tabs>
        <w:spacing w:line="240" w:lineRule="auto" w:before="155" w:after="0"/>
        <w:ind w:left="937" w:right="0" w:hanging="261"/>
        <w:jc w:val="left"/>
        <w:rPr>
          <w:sz w:val="26"/>
        </w:rPr>
      </w:pPr>
      <w:r>
        <w:rPr>
          <w:i/>
          <w:color w:val="231F20"/>
          <w:sz w:val="26"/>
        </w:rPr>
        <w:t>Gặp gỡ bạn ác: </w:t>
      </w:r>
      <w:r>
        <w:rPr>
          <w:color w:val="231F20"/>
          <w:sz w:val="26"/>
        </w:rPr>
        <w:t>Thế nào là tánh của bạn</w:t>
      </w:r>
      <w:r>
        <w:rPr>
          <w:color w:val="231F20"/>
          <w:spacing w:val="-7"/>
          <w:sz w:val="26"/>
        </w:rPr>
        <w:t> </w:t>
      </w:r>
      <w:r>
        <w:rPr>
          <w:color w:val="231F20"/>
          <w:sz w:val="26"/>
        </w:rPr>
        <w:t>ác?</w:t>
      </w:r>
    </w:p>
    <w:p>
      <w:pPr>
        <w:pStyle w:val="BodyText"/>
        <w:spacing w:before="154"/>
        <w:ind w:left="677" w:firstLine="0"/>
        <w:jc w:val="left"/>
      </w:pPr>
      <w:r>
        <w:rPr>
          <w:i/>
          <w:color w:val="231F20"/>
        </w:rPr>
        <w:t>Đáp: </w:t>
      </w:r>
      <w:r>
        <w:rPr>
          <w:color w:val="231F20"/>
        </w:rPr>
        <w:t>Như trước đã nói về bạn ác.</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11"/>
      </w:pPr>
      <w:r>
        <w:rPr>
          <w:b/>
          <w:i/>
          <w:color w:val="231F20"/>
        </w:rPr>
        <w:t>* </w:t>
      </w:r>
      <w:r>
        <w:rPr>
          <w:b/>
          <w:i/>
          <w:color w:val="231F20"/>
          <w:spacing w:val="-3"/>
        </w:rPr>
        <w:t>Sáu pháp </w:t>
      </w:r>
      <w:r>
        <w:rPr>
          <w:b/>
          <w:i/>
          <w:color w:val="231F20"/>
          <w:spacing w:val="-4"/>
        </w:rPr>
        <w:t>thuận không thoái chuyển: </w:t>
      </w:r>
      <w:r>
        <w:rPr>
          <w:color w:val="231F20"/>
        </w:rPr>
        <w:t>1. </w:t>
      </w:r>
      <w:r>
        <w:rPr>
          <w:color w:val="231F20"/>
          <w:spacing w:val="-6"/>
        </w:rPr>
        <w:t>Trụ </w:t>
      </w:r>
      <w:r>
        <w:rPr>
          <w:color w:val="231F20"/>
          <w:spacing w:val="-3"/>
        </w:rPr>
        <w:t>nơi </w:t>
      </w:r>
      <w:r>
        <w:rPr>
          <w:color w:val="231F20"/>
        </w:rPr>
        <w:t>có </w:t>
      </w:r>
      <w:r>
        <w:rPr>
          <w:color w:val="231F20"/>
          <w:spacing w:val="-3"/>
        </w:rPr>
        <w:t>cung </w:t>
      </w:r>
      <w:r>
        <w:rPr>
          <w:color w:val="231F20"/>
          <w:spacing w:val="-4"/>
        </w:rPr>
        <w:t>kính Phật.</w:t>
      </w:r>
      <w:r>
        <w:rPr>
          <w:color w:val="231F20"/>
          <w:spacing w:val="-19"/>
        </w:rPr>
        <w:t> </w:t>
      </w:r>
      <w:r>
        <w:rPr>
          <w:color w:val="231F20"/>
        </w:rPr>
        <w:t>2.</w:t>
      </w:r>
      <w:r>
        <w:rPr>
          <w:color w:val="231F20"/>
          <w:spacing w:val="-23"/>
        </w:rPr>
        <w:t> </w:t>
      </w:r>
      <w:r>
        <w:rPr>
          <w:color w:val="231F20"/>
          <w:spacing w:val="-6"/>
        </w:rPr>
        <w:t>Trụ</w:t>
      </w:r>
      <w:r>
        <w:rPr>
          <w:color w:val="231F20"/>
          <w:spacing w:val="-18"/>
        </w:rPr>
        <w:t> </w:t>
      </w:r>
      <w:r>
        <w:rPr>
          <w:color w:val="231F20"/>
          <w:spacing w:val="-3"/>
        </w:rPr>
        <w:t>nơi</w:t>
      </w:r>
      <w:r>
        <w:rPr>
          <w:color w:val="231F20"/>
          <w:spacing w:val="-18"/>
        </w:rPr>
        <w:t> </w:t>
      </w:r>
      <w:r>
        <w:rPr>
          <w:color w:val="231F20"/>
        </w:rPr>
        <w:t>có</w:t>
      </w:r>
      <w:r>
        <w:rPr>
          <w:color w:val="231F20"/>
          <w:spacing w:val="-19"/>
        </w:rPr>
        <w:t> </w:t>
      </w:r>
      <w:r>
        <w:rPr>
          <w:color w:val="231F20"/>
          <w:spacing w:val="-3"/>
        </w:rPr>
        <w:t>cung</w:t>
      </w:r>
      <w:r>
        <w:rPr>
          <w:color w:val="231F20"/>
          <w:spacing w:val="-18"/>
        </w:rPr>
        <w:t> </w:t>
      </w:r>
      <w:r>
        <w:rPr>
          <w:color w:val="231F20"/>
          <w:spacing w:val="-3"/>
        </w:rPr>
        <w:t>kính</w:t>
      </w:r>
      <w:r>
        <w:rPr>
          <w:color w:val="231F20"/>
          <w:spacing w:val="-18"/>
        </w:rPr>
        <w:t> </w:t>
      </w:r>
      <w:r>
        <w:rPr>
          <w:color w:val="231F20"/>
          <w:spacing w:val="-4"/>
        </w:rPr>
        <w:t>Pháp.</w:t>
      </w:r>
      <w:r>
        <w:rPr>
          <w:color w:val="231F20"/>
          <w:spacing w:val="-18"/>
        </w:rPr>
        <w:t> </w:t>
      </w:r>
      <w:r>
        <w:rPr>
          <w:color w:val="231F20"/>
        </w:rPr>
        <w:t>3.</w:t>
      </w:r>
      <w:r>
        <w:rPr>
          <w:color w:val="231F20"/>
          <w:spacing w:val="-24"/>
        </w:rPr>
        <w:t> </w:t>
      </w:r>
      <w:r>
        <w:rPr>
          <w:color w:val="231F20"/>
          <w:spacing w:val="-6"/>
        </w:rPr>
        <w:t>Trụ</w:t>
      </w:r>
      <w:r>
        <w:rPr>
          <w:color w:val="231F20"/>
          <w:spacing w:val="-18"/>
        </w:rPr>
        <w:t> </w:t>
      </w:r>
      <w:r>
        <w:rPr>
          <w:color w:val="231F20"/>
          <w:spacing w:val="-3"/>
        </w:rPr>
        <w:t>nơi</w:t>
      </w:r>
      <w:r>
        <w:rPr>
          <w:color w:val="231F20"/>
          <w:spacing w:val="-18"/>
        </w:rPr>
        <w:t> </w:t>
      </w:r>
      <w:r>
        <w:rPr>
          <w:color w:val="231F20"/>
        </w:rPr>
        <w:t>có</w:t>
      </w:r>
      <w:r>
        <w:rPr>
          <w:color w:val="231F20"/>
          <w:spacing w:val="-18"/>
        </w:rPr>
        <w:t> </w:t>
      </w:r>
      <w:r>
        <w:rPr>
          <w:color w:val="231F20"/>
          <w:spacing w:val="-3"/>
        </w:rPr>
        <w:t>cung</w:t>
      </w:r>
      <w:r>
        <w:rPr>
          <w:color w:val="231F20"/>
          <w:spacing w:val="-19"/>
        </w:rPr>
        <w:t> </w:t>
      </w:r>
      <w:r>
        <w:rPr>
          <w:color w:val="231F20"/>
          <w:spacing w:val="-3"/>
        </w:rPr>
        <w:t>kính</w:t>
      </w:r>
      <w:r>
        <w:rPr>
          <w:color w:val="231F20"/>
          <w:spacing w:val="-23"/>
        </w:rPr>
        <w:t> </w:t>
      </w:r>
      <w:r>
        <w:rPr>
          <w:color w:val="231F20"/>
          <w:spacing w:val="-4"/>
        </w:rPr>
        <w:t>Tăng.</w:t>
      </w:r>
      <w:r>
        <w:rPr>
          <w:color w:val="231F20"/>
          <w:spacing w:val="-18"/>
        </w:rPr>
        <w:t> </w:t>
      </w:r>
      <w:r>
        <w:rPr>
          <w:color w:val="231F20"/>
        </w:rPr>
        <w:t>4.</w:t>
      </w:r>
      <w:r>
        <w:rPr>
          <w:color w:val="231F20"/>
          <w:spacing w:val="-23"/>
        </w:rPr>
        <w:t> </w:t>
      </w:r>
      <w:r>
        <w:rPr>
          <w:color w:val="231F20"/>
          <w:spacing w:val="-8"/>
        </w:rPr>
        <w:t>Trụ </w:t>
      </w:r>
      <w:r>
        <w:rPr>
          <w:color w:val="231F20"/>
          <w:spacing w:val="-3"/>
        </w:rPr>
        <w:t>nơi</w:t>
      </w:r>
      <w:r>
        <w:rPr>
          <w:color w:val="231F20"/>
          <w:spacing w:val="-9"/>
        </w:rPr>
        <w:t> </w:t>
      </w:r>
      <w:r>
        <w:rPr>
          <w:color w:val="231F20"/>
        </w:rPr>
        <w:t>có</w:t>
      </w:r>
      <w:r>
        <w:rPr>
          <w:color w:val="231F20"/>
          <w:spacing w:val="-9"/>
        </w:rPr>
        <w:t> </w:t>
      </w:r>
      <w:r>
        <w:rPr>
          <w:color w:val="231F20"/>
          <w:spacing w:val="-3"/>
        </w:rPr>
        <w:t>cung</w:t>
      </w:r>
      <w:r>
        <w:rPr>
          <w:color w:val="231F20"/>
          <w:spacing w:val="-9"/>
        </w:rPr>
        <w:t> </w:t>
      </w:r>
      <w:r>
        <w:rPr>
          <w:color w:val="231F20"/>
          <w:spacing w:val="-3"/>
        </w:rPr>
        <w:t>kính</w:t>
      </w:r>
      <w:r>
        <w:rPr>
          <w:color w:val="231F20"/>
          <w:spacing w:val="-8"/>
        </w:rPr>
        <w:t> </w:t>
      </w:r>
      <w:r>
        <w:rPr>
          <w:color w:val="231F20"/>
        </w:rPr>
        <w:t>sự</w:t>
      </w:r>
      <w:r>
        <w:rPr>
          <w:color w:val="231F20"/>
          <w:spacing w:val="-9"/>
        </w:rPr>
        <w:t> </w:t>
      </w:r>
      <w:r>
        <w:rPr>
          <w:color w:val="231F20"/>
          <w:spacing w:val="-3"/>
        </w:rPr>
        <w:t>học.</w:t>
      </w:r>
      <w:r>
        <w:rPr>
          <w:color w:val="231F20"/>
          <w:spacing w:val="-9"/>
        </w:rPr>
        <w:t> </w:t>
      </w:r>
      <w:r>
        <w:rPr>
          <w:color w:val="231F20"/>
        </w:rPr>
        <w:t>5.</w:t>
      </w:r>
      <w:r>
        <w:rPr>
          <w:color w:val="231F20"/>
          <w:spacing w:val="-8"/>
        </w:rPr>
        <w:t> </w:t>
      </w:r>
      <w:r>
        <w:rPr>
          <w:color w:val="231F20"/>
          <w:spacing w:val="-3"/>
        </w:rPr>
        <w:t>Đầy</w:t>
      </w:r>
      <w:r>
        <w:rPr>
          <w:color w:val="231F20"/>
          <w:spacing w:val="-9"/>
        </w:rPr>
        <w:t> </w:t>
      </w:r>
      <w:r>
        <w:rPr>
          <w:color w:val="231F20"/>
        </w:rPr>
        <w:t>đủ</w:t>
      </w:r>
      <w:r>
        <w:rPr>
          <w:color w:val="231F20"/>
          <w:spacing w:val="-9"/>
        </w:rPr>
        <w:t> </w:t>
      </w:r>
      <w:r>
        <w:rPr>
          <w:color w:val="231F20"/>
          <w:spacing w:val="-3"/>
        </w:rPr>
        <w:t>lời</w:t>
      </w:r>
      <w:r>
        <w:rPr>
          <w:color w:val="231F20"/>
          <w:spacing w:val="-9"/>
        </w:rPr>
        <w:t> </w:t>
      </w:r>
      <w:r>
        <w:rPr>
          <w:color w:val="231F20"/>
          <w:spacing w:val="-3"/>
        </w:rPr>
        <w:t>nói</w:t>
      </w:r>
      <w:r>
        <w:rPr>
          <w:color w:val="231F20"/>
          <w:spacing w:val="-8"/>
        </w:rPr>
        <w:t> </w:t>
      </w:r>
      <w:r>
        <w:rPr>
          <w:color w:val="231F20"/>
          <w:spacing w:val="-4"/>
        </w:rPr>
        <w:t>thiện.</w:t>
      </w:r>
      <w:r>
        <w:rPr>
          <w:color w:val="231F20"/>
          <w:spacing w:val="-9"/>
        </w:rPr>
        <w:t> </w:t>
      </w:r>
      <w:r>
        <w:rPr>
          <w:color w:val="231F20"/>
        </w:rPr>
        <w:t>6.</w:t>
      </w:r>
      <w:r>
        <w:rPr>
          <w:color w:val="231F20"/>
          <w:spacing w:val="-9"/>
        </w:rPr>
        <w:t> </w:t>
      </w:r>
      <w:r>
        <w:rPr>
          <w:color w:val="231F20"/>
          <w:spacing w:val="-3"/>
        </w:rPr>
        <w:t>Gặp</w:t>
      </w:r>
      <w:r>
        <w:rPr>
          <w:color w:val="231F20"/>
          <w:spacing w:val="-8"/>
        </w:rPr>
        <w:t> </w:t>
      </w:r>
      <w:r>
        <w:rPr>
          <w:color w:val="231F20"/>
        </w:rPr>
        <w:t>gỡ</w:t>
      </w:r>
      <w:r>
        <w:rPr>
          <w:color w:val="231F20"/>
          <w:spacing w:val="-9"/>
        </w:rPr>
        <w:t> </w:t>
      </w:r>
      <w:r>
        <w:rPr>
          <w:color w:val="231F20"/>
          <w:spacing w:val="-3"/>
        </w:rPr>
        <w:t>bạn</w:t>
      </w:r>
      <w:r>
        <w:rPr>
          <w:color w:val="231F20"/>
          <w:spacing w:val="-9"/>
        </w:rPr>
        <w:t> </w:t>
      </w:r>
      <w:r>
        <w:rPr>
          <w:color w:val="231F20"/>
          <w:spacing w:val="-4"/>
        </w:rPr>
        <w:t>lành.</w:t>
      </w:r>
    </w:p>
    <w:p>
      <w:pPr>
        <w:pStyle w:val="ListParagraph"/>
        <w:numPr>
          <w:ilvl w:val="2"/>
          <w:numId w:val="6"/>
        </w:numPr>
        <w:tabs>
          <w:tab w:pos="1220" w:val="left" w:leader="none"/>
        </w:tabs>
        <w:spacing w:line="276" w:lineRule="auto" w:before="114" w:after="0"/>
        <w:ind w:left="393" w:right="107" w:firstLine="566"/>
        <w:jc w:val="both"/>
        <w:rPr>
          <w:sz w:val="26"/>
        </w:rPr>
      </w:pPr>
      <w:r>
        <w:rPr>
          <w:i/>
          <w:color w:val="231F20"/>
          <w:spacing w:val="-6"/>
          <w:sz w:val="26"/>
        </w:rPr>
        <w:t>Trụ </w:t>
      </w:r>
      <w:r>
        <w:rPr>
          <w:i/>
          <w:color w:val="231F20"/>
          <w:sz w:val="26"/>
        </w:rPr>
        <w:t>nơi có cung kính Phật: </w:t>
      </w:r>
      <w:r>
        <w:rPr>
          <w:color w:val="231F20"/>
          <w:sz w:val="26"/>
        </w:rPr>
        <w:t>Thế nào là tánh có cung kính</w:t>
      </w:r>
      <w:r>
        <w:rPr>
          <w:color w:val="231F20"/>
          <w:spacing w:val="-24"/>
          <w:sz w:val="26"/>
        </w:rPr>
        <w:t> </w:t>
      </w:r>
      <w:r>
        <w:rPr>
          <w:color w:val="231F20"/>
          <w:sz w:val="26"/>
        </w:rPr>
        <w:t>đối với</w:t>
      </w:r>
      <w:r>
        <w:rPr>
          <w:color w:val="231F20"/>
          <w:spacing w:val="-1"/>
          <w:sz w:val="26"/>
        </w:rPr>
        <w:t> </w:t>
      </w:r>
      <w:r>
        <w:rPr>
          <w:color w:val="231F20"/>
          <w:sz w:val="26"/>
        </w:rPr>
        <w:t>Phật?</w:t>
      </w:r>
    </w:p>
    <w:p>
      <w:pPr>
        <w:pStyle w:val="BodyText"/>
        <w:spacing w:line="276" w:lineRule="auto" w:before="113"/>
        <w:ind w:right="105"/>
      </w:pPr>
      <w:r>
        <w:rPr>
          <w:i/>
          <w:color w:val="231F20"/>
        </w:rPr>
        <w:t>Đáp: </w:t>
      </w:r>
      <w:r>
        <w:rPr>
          <w:color w:val="231F20"/>
        </w:rPr>
        <w:t>Nghĩa là các tánh cung kính đối với Phật, Thế Tôn, tánh có</w:t>
      </w:r>
      <w:r>
        <w:rPr>
          <w:color w:val="231F20"/>
          <w:spacing w:val="-5"/>
        </w:rPr>
        <w:t> </w:t>
      </w:r>
      <w:r>
        <w:rPr>
          <w:color w:val="231F20"/>
        </w:rPr>
        <w:t>cung</w:t>
      </w:r>
      <w:r>
        <w:rPr>
          <w:color w:val="231F20"/>
          <w:spacing w:val="-5"/>
        </w:rPr>
        <w:t> </w:t>
      </w:r>
      <w:r>
        <w:rPr>
          <w:color w:val="231F20"/>
        </w:rPr>
        <w:t>kính,</w:t>
      </w:r>
      <w:r>
        <w:rPr>
          <w:color w:val="231F20"/>
          <w:spacing w:val="-5"/>
        </w:rPr>
        <w:t> </w:t>
      </w:r>
      <w:r>
        <w:rPr>
          <w:color w:val="231F20"/>
        </w:rPr>
        <w:t>tánh</w:t>
      </w:r>
      <w:r>
        <w:rPr>
          <w:color w:val="231F20"/>
          <w:spacing w:val="-4"/>
        </w:rPr>
        <w:t> </w:t>
      </w:r>
      <w:r>
        <w:rPr>
          <w:color w:val="231F20"/>
        </w:rPr>
        <w:t>có</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tự</w:t>
      </w:r>
      <w:r>
        <w:rPr>
          <w:color w:val="231F20"/>
          <w:spacing w:val="-4"/>
        </w:rPr>
        <w:t> </w:t>
      </w:r>
      <w:r>
        <w:rPr>
          <w:color w:val="231F20"/>
        </w:rPr>
        <w:t>tại,</w:t>
      </w:r>
      <w:r>
        <w:rPr>
          <w:color w:val="231F20"/>
          <w:spacing w:val="-5"/>
        </w:rPr>
        <w:t> </w:t>
      </w:r>
      <w:r>
        <w:rPr>
          <w:color w:val="231F20"/>
        </w:rPr>
        <w:t>tánh</w:t>
      </w:r>
      <w:r>
        <w:rPr>
          <w:color w:val="231F20"/>
          <w:spacing w:val="-5"/>
        </w:rPr>
        <w:t> </w:t>
      </w:r>
      <w:r>
        <w:rPr>
          <w:color w:val="231F20"/>
        </w:rPr>
        <w:t>có</w:t>
      </w:r>
      <w:r>
        <w:rPr>
          <w:color w:val="231F20"/>
          <w:spacing w:val="-5"/>
        </w:rPr>
        <w:t> </w:t>
      </w:r>
      <w:r>
        <w:rPr>
          <w:color w:val="231F20"/>
        </w:rPr>
        <w:t>lo</w:t>
      </w:r>
      <w:r>
        <w:rPr>
          <w:color w:val="231F20"/>
          <w:spacing w:val="-4"/>
        </w:rPr>
        <w:t> </w:t>
      </w:r>
      <w:r>
        <w:rPr>
          <w:color w:val="231F20"/>
        </w:rPr>
        <w:t>sợ</w:t>
      </w:r>
      <w:r>
        <w:rPr>
          <w:color w:val="231F20"/>
          <w:spacing w:val="-5"/>
        </w:rPr>
        <w:t> </w:t>
      </w:r>
      <w:r>
        <w:rPr>
          <w:color w:val="231F20"/>
        </w:rPr>
        <w:t>tùy</w:t>
      </w:r>
      <w:r>
        <w:rPr>
          <w:color w:val="231F20"/>
          <w:spacing w:val="-5"/>
        </w:rPr>
        <w:t> </w:t>
      </w:r>
      <w:r>
        <w:rPr>
          <w:color w:val="231F20"/>
        </w:rPr>
        <w:t>tự</w:t>
      </w:r>
      <w:r>
        <w:rPr>
          <w:color w:val="231F20"/>
          <w:spacing w:val="-5"/>
        </w:rPr>
        <w:t> </w:t>
      </w:r>
      <w:r>
        <w:rPr>
          <w:color w:val="231F20"/>
        </w:rPr>
        <w:t>tại</w:t>
      </w:r>
      <w:r>
        <w:rPr>
          <w:color w:val="231F20"/>
          <w:spacing w:val="-4"/>
        </w:rPr>
        <w:t> </w:t>
      </w:r>
      <w:r>
        <w:rPr>
          <w:color w:val="231F20"/>
        </w:rPr>
        <w:t>chuyển. Đó gọi là tánh có cung kính đối với</w:t>
      </w:r>
      <w:r>
        <w:rPr>
          <w:color w:val="231F20"/>
          <w:spacing w:val="-3"/>
        </w:rPr>
        <w:t> </w:t>
      </w:r>
      <w:r>
        <w:rPr>
          <w:color w:val="231F20"/>
        </w:rPr>
        <w:t>Phật.</w:t>
      </w:r>
    </w:p>
    <w:p>
      <w:pPr>
        <w:pStyle w:val="ListParagraph"/>
        <w:numPr>
          <w:ilvl w:val="2"/>
          <w:numId w:val="6"/>
        </w:numPr>
        <w:tabs>
          <w:tab w:pos="1221" w:val="left" w:leader="none"/>
        </w:tabs>
        <w:spacing w:line="240" w:lineRule="auto" w:before="114" w:after="0"/>
        <w:ind w:left="1220" w:right="0" w:hanging="261"/>
        <w:jc w:val="both"/>
        <w:rPr>
          <w:sz w:val="26"/>
        </w:rPr>
      </w:pPr>
      <w:r>
        <w:rPr>
          <w:i/>
          <w:color w:val="231F20"/>
          <w:spacing w:val="-6"/>
          <w:sz w:val="26"/>
        </w:rPr>
        <w:t>Trụ </w:t>
      </w:r>
      <w:r>
        <w:rPr>
          <w:i/>
          <w:color w:val="231F20"/>
          <w:sz w:val="26"/>
        </w:rPr>
        <w:t>nơi có cung kính Pháp: </w:t>
      </w:r>
      <w:r>
        <w:rPr>
          <w:color w:val="231F20"/>
          <w:sz w:val="26"/>
        </w:rPr>
        <w:t>Cũng như</w:t>
      </w:r>
      <w:r>
        <w:rPr>
          <w:color w:val="231F20"/>
          <w:spacing w:val="9"/>
          <w:sz w:val="26"/>
        </w:rPr>
        <w:t> </w:t>
      </w:r>
      <w:r>
        <w:rPr>
          <w:color w:val="231F20"/>
          <w:spacing w:val="-5"/>
          <w:sz w:val="26"/>
        </w:rPr>
        <w:t>vậy.</w:t>
      </w:r>
    </w:p>
    <w:p>
      <w:pPr>
        <w:pStyle w:val="ListParagraph"/>
        <w:numPr>
          <w:ilvl w:val="2"/>
          <w:numId w:val="6"/>
        </w:numPr>
        <w:tabs>
          <w:tab w:pos="1221" w:val="left" w:leader="none"/>
        </w:tabs>
        <w:spacing w:line="240" w:lineRule="auto" w:before="159" w:after="0"/>
        <w:ind w:left="1220" w:right="0" w:hanging="261"/>
        <w:jc w:val="both"/>
        <w:rPr>
          <w:sz w:val="26"/>
        </w:rPr>
      </w:pPr>
      <w:r>
        <w:rPr>
          <w:i/>
          <w:color w:val="231F20"/>
          <w:spacing w:val="-6"/>
          <w:sz w:val="26"/>
        </w:rPr>
        <w:t>Trụ </w:t>
      </w:r>
      <w:r>
        <w:rPr>
          <w:i/>
          <w:color w:val="231F20"/>
          <w:sz w:val="26"/>
        </w:rPr>
        <w:t>nơi có cung kính Tăng: </w:t>
      </w:r>
      <w:r>
        <w:rPr>
          <w:color w:val="231F20"/>
          <w:sz w:val="26"/>
        </w:rPr>
        <w:t>Cũng như</w:t>
      </w:r>
      <w:r>
        <w:rPr>
          <w:color w:val="231F20"/>
          <w:spacing w:val="5"/>
          <w:sz w:val="26"/>
        </w:rPr>
        <w:t> </w:t>
      </w:r>
      <w:r>
        <w:rPr>
          <w:color w:val="231F20"/>
          <w:spacing w:val="-5"/>
          <w:sz w:val="26"/>
        </w:rPr>
        <w:t>vậy.</w:t>
      </w:r>
    </w:p>
    <w:p>
      <w:pPr>
        <w:pStyle w:val="ListParagraph"/>
        <w:numPr>
          <w:ilvl w:val="2"/>
          <w:numId w:val="6"/>
        </w:numPr>
        <w:tabs>
          <w:tab w:pos="1221" w:val="left" w:leader="none"/>
        </w:tabs>
        <w:spacing w:line="240" w:lineRule="auto" w:before="158" w:after="0"/>
        <w:ind w:left="1220" w:right="0" w:hanging="261"/>
        <w:jc w:val="both"/>
        <w:rPr>
          <w:sz w:val="26"/>
        </w:rPr>
      </w:pPr>
      <w:r>
        <w:rPr>
          <w:i/>
          <w:color w:val="231F20"/>
          <w:spacing w:val="-6"/>
          <w:sz w:val="26"/>
        </w:rPr>
        <w:t>Trụ </w:t>
      </w:r>
      <w:r>
        <w:rPr>
          <w:i/>
          <w:color w:val="231F20"/>
          <w:sz w:val="26"/>
        </w:rPr>
        <w:t>nơi có cung kính sự học: </w:t>
      </w:r>
      <w:r>
        <w:rPr>
          <w:color w:val="231F20"/>
          <w:sz w:val="26"/>
        </w:rPr>
        <w:t>Cũng như</w:t>
      </w:r>
      <w:r>
        <w:rPr>
          <w:color w:val="231F20"/>
          <w:spacing w:val="3"/>
          <w:sz w:val="26"/>
        </w:rPr>
        <w:t> </w:t>
      </w:r>
      <w:r>
        <w:rPr>
          <w:color w:val="231F20"/>
          <w:spacing w:val="-5"/>
          <w:sz w:val="26"/>
        </w:rPr>
        <w:t>vậy.</w:t>
      </w:r>
    </w:p>
    <w:p>
      <w:pPr>
        <w:pStyle w:val="ListParagraph"/>
        <w:numPr>
          <w:ilvl w:val="2"/>
          <w:numId w:val="6"/>
        </w:numPr>
        <w:tabs>
          <w:tab w:pos="1221" w:val="left" w:leader="none"/>
        </w:tabs>
        <w:spacing w:line="240" w:lineRule="auto" w:before="159" w:after="0"/>
        <w:ind w:left="1220" w:right="0" w:hanging="261"/>
        <w:jc w:val="both"/>
        <w:rPr>
          <w:sz w:val="26"/>
        </w:rPr>
      </w:pPr>
      <w:r>
        <w:rPr>
          <w:i/>
          <w:color w:val="231F20"/>
          <w:sz w:val="26"/>
        </w:rPr>
        <w:t>Đầy đủ lời nói thiện: </w:t>
      </w:r>
      <w:r>
        <w:rPr>
          <w:color w:val="231F20"/>
          <w:sz w:val="26"/>
        </w:rPr>
        <w:t>Thế nào là tánh của lời nói</w:t>
      </w:r>
      <w:r>
        <w:rPr>
          <w:color w:val="231F20"/>
          <w:spacing w:val="-8"/>
          <w:sz w:val="26"/>
        </w:rPr>
        <w:t> </w:t>
      </w:r>
      <w:r>
        <w:rPr>
          <w:color w:val="231F20"/>
          <w:sz w:val="26"/>
        </w:rPr>
        <w:t>thiện?</w:t>
      </w:r>
    </w:p>
    <w:p>
      <w:pPr>
        <w:pStyle w:val="BodyText"/>
        <w:spacing w:before="158"/>
        <w:ind w:left="960" w:firstLine="0"/>
        <w:jc w:val="left"/>
      </w:pPr>
      <w:r>
        <w:rPr>
          <w:i/>
          <w:color w:val="231F20"/>
        </w:rPr>
        <w:t>Đáp: </w:t>
      </w:r>
      <w:r>
        <w:rPr>
          <w:color w:val="231F20"/>
        </w:rPr>
        <w:t>Như trước đã nói về lời nói thiện.</w:t>
      </w:r>
    </w:p>
    <w:p>
      <w:pPr>
        <w:pStyle w:val="ListParagraph"/>
        <w:numPr>
          <w:ilvl w:val="2"/>
          <w:numId w:val="6"/>
        </w:numPr>
        <w:tabs>
          <w:tab w:pos="1221" w:val="left" w:leader="none"/>
        </w:tabs>
        <w:spacing w:line="240" w:lineRule="auto" w:before="158" w:after="0"/>
        <w:ind w:left="1220" w:right="0" w:hanging="261"/>
        <w:jc w:val="both"/>
        <w:rPr>
          <w:sz w:val="26"/>
        </w:rPr>
      </w:pPr>
      <w:r>
        <w:rPr>
          <w:i/>
          <w:color w:val="231F20"/>
          <w:sz w:val="26"/>
        </w:rPr>
        <w:t>Gặp gỡ bạn lành: </w:t>
      </w:r>
      <w:r>
        <w:rPr>
          <w:color w:val="231F20"/>
          <w:sz w:val="26"/>
        </w:rPr>
        <w:t>Thế nào là tánh của bạn</w:t>
      </w:r>
      <w:r>
        <w:rPr>
          <w:color w:val="231F20"/>
          <w:spacing w:val="-7"/>
          <w:sz w:val="26"/>
        </w:rPr>
        <w:t> </w:t>
      </w:r>
      <w:r>
        <w:rPr>
          <w:color w:val="231F20"/>
          <w:sz w:val="26"/>
        </w:rPr>
        <w:t>lành?</w:t>
      </w:r>
    </w:p>
    <w:p>
      <w:pPr>
        <w:pStyle w:val="BodyText"/>
        <w:spacing w:line="276" w:lineRule="auto" w:before="159"/>
        <w:ind w:right="106"/>
      </w:pPr>
      <w:r>
        <w:rPr>
          <w:i/>
          <w:color w:val="231F20"/>
        </w:rPr>
        <w:t>Đáp:</w:t>
      </w:r>
      <w:r>
        <w:rPr>
          <w:i/>
          <w:color w:val="231F20"/>
          <w:spacing w:val="-14"/>
        </w:rPr>
        <w:t> </w:t>
      </w:r>
      <w:r>
        <w:rPr>
          <w:color w:val="231F20"/>
        </w:rPr>
        <w:t>Bạn</w:t>
      </w:r>
      <w:r>
        <w:rPr>
          <w:color w:val="231F20"/>
          <w:spacing w:val="-13"/>
        </w:rPr>
        <w:t> </w:t>
      </w:r>
      <w:r>
        <w:rPr>
          <w:color w:val="231F20"/>
        </w:rPr>
        <w:t>lành</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Phật</w:t>
      </w:r>
      <w:r>
        <w:rPr>
          <w:color w:val="231F20"/>
          <w:spacing w:val="-14"/>
        </w:rPr>
        <w:t> </w:t>
      </w:r>
      <w:r>
        <w:rPr>
          <w:color w:val="231F20"/>
        </w:rPr>
        <w:t>và</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của</w:t>
      </w:r>
      <w:r>
        <w:rPr>
          <w:color w:val="231F20"/>
          <w:spacing w:val="-13"/>
        </w:rPr>
        <w:t> </w:t>
      </w:r>
      <w:r>
        <w:rPr>
          <w:color w:val="231F20"/>
        </w:rPr>
        <w:t>Phật,</w:t>
      </w:r>
      <w:r>
        <w:rPr>
          <w:color w:val="231F20"/>
          <w:spacing w:val="-14"/>
        </w:rPr>
        <w:t> </w:t>
      </w:r>
      <w:r>
        <w:rPr>
          <w:color w:val="231F20"/>
        </w:rPr>
        <w:t>nói</w:t>
      </w:r>
      <w:r>
        <w:rPr>
          <w:color w:val="231F20"/>
          <w:spacing w:val="-13"/>
        </w:rPr>
        <w:t> </w:t>
      </w:r>
      <w:r>
        <w:rPr>
          <w:color w:val="231F20"/>
        </w:rPr>
        <w:t>rộng</w:t>
      </w:r>
      <w:r>
        <w:rPr>
          <w:color w:val="231F20"/>
          <w:spacing w:val="-14"/>
        </w:rPr>
        <w:t> </w:t>
      </w:r>
      <w:r>
        <w:rPr>
          <w:color w:val="231F20"/>
        </w:rPr>
        <w:t>cho</w:t>
      </w:r>
      <w:r>
        <w:rPr>
          <w:color w:val="231F20"/>
          <w:spacing w:val="-13"/>
        </w:rPr>
        <w:t> </w:t>
      </w:r>
      <w:r>
        <w:rPr>
          <w:color w:val="231F20"/>
          <w:spacing w:val="-2"/>
        </w:rPr>
        <w:t>đến </w:t>
      </w:r>
      <w:r>
        <w:rPr>
          <w:color w:val="231F20"/>
        </w:rPr>
        <w:t>các</w:t>
      </w:r>
      <w:r>
        <w:rPr>
          <w:color w:val="231F20"/>
          <w:spacing w:val="-16"/>
        </w:rPr>
        <w:t> </w:t>
      </w:r>
      <w:r>
        <w:rPr>
          <w:color w:val="231F20"/>
        </w:rPr>
        <w:t>hành</w:t>
      </w:r>
      <w:r>
        <w:rPr>
          <w:color w:val="231F20"/>
          <w:spacing w:val="-15"/>
        </w:rPr>
        <w:t> </w:t>
      </w:r>
      <w:r>
        <w:rPr>
          <w:color w:val="231F20"/>
        </w:rPr>
        <w:t>xa</w:t>
      </w:r>
      <w:r>
        <w:rPr>
          <w:color w:val="231F20"/>
          <w:spacing w:val="-15"/>
        </w:rPr>
        <w:t> </w:t>
      </w:r>
      <w:r>
        <w:rPr>
          <w:color w:val="231F20"/>
        </w:rPr>
        <w:t>lìa</w:t>
      </w:r>
      <w:r>
        <w:rPr>
          <w:color w:val="231F20"/>
          <w:spacing w:val="-15"/>
        </w:rPr>
        <w:t> </w:t>
      </w:r>
      <w:r>
        <w:rPr>
          <w:color w:val="231F20"/>
        </w:rPr>
        <w:t>si,</w:t>
      </w:r>
      <w:r>
        <w:rPr>
          <w:color w:val="231F20"/>
          <w:spacing w:val="-16"/>
        </w:rPr>
        <w:t> </w:t>
      </w:r>
      <w:r>
        <w:rPr>
          <w:color w:val="231F20"/>
        </w:rPr>
        <w:t>hành</w:t>
      </w:r>
      <w:r>
        <w:rPr>
          <w:color w:val="231F20"/>
          <w:spacing w:val="-15"/>
        </w:rPr>
        <w:t> </w:t>
      </w:r>
      <w:r>
        <w:rPr>
          <w:color w:val="231F20"/>
        </w:rPr>
        <w:t>điều</w:t>
      </w:r>
      <w:r>
        <w:rPr>
          <w:color w:val="231F20"/>
          <w:spacing w:val="-15"/>
        </w:rPr>
        <w:t> </w:t>
      </w:r>
      <w:r>
        <w:rPr>
          <w:color w:val="231F20"/>
        </w:rPr>
        <w:t>phục</w:t>
      </w:r>
      <w:r>
        <w:rPr>
          <w:color w:val="231F20"/>
          <w:spacing w:val="-15"/>
        </w:rPr>
        <w:t> </w:t>
      </w:r>
      <w:r>
        <w:rPr>
          <w:color w:val="231F20"/>
        </w:rPr>
        <w:t>si.</w:t>
      </w:r>
      <w:r>
        <w:rPr>
          <w:color w:val="231F20"/>
          <w:spacing w:val="-16"/>
        </w:rPr>
        <w:t> </w:t>
      </w:r>
      <w:r>
        <w:rPr>
          <w:color w:val="231F20"/>
        </w:rPr>
        <w:t>Đó</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tánh</w:t>
      </w:r>
      <w:r>
        <w:rPr>
          <w:color w:val="231F20"/>
          <w:spacing w:val="-15"/>
        </w:rPr>
        <w:t> </w:t>
      </w:r>
      <w:r>
        <w:rPr>
          <w:color w:val="231F20"/>
        </w:rPr>
        <w:t>của</w:t>
      </w:r>
      <w:r>
        <w:rPr>
          <w:color w:val="231F20"/>
          <w:spacing w:val="-16"/>
        </w:rPr>
        <w:t> </w:t>
      </w:r>
      <w:r>
        <w:rPr>
          <w:color w:val="231F20"/>
        </w:rPr>
        <w:t>bạn</w:t>
      </w:r>
      <w:r>
        <w:rPr>
          <w:color w:val="231F20"/>
          <w:spacing w:val="-15"/>
        </w:rPr>
        <w:t> </w:t>
      </w:r>
      <w:r>
        <w:rPr>
          <w:color w:val="231F20"/>
        </w:rPr>
        <w:t>lành.</w:t>
      </w:r>
      <w:r>
        <w:rPr>
          <w:color w:val="231F20"/>
          <w:spacing w:val="-15"/>
        </w:rPr>
        <w:t> </w:t>
      </w:r>
      <w:r>
        <w:rPr>
          <w:color w:val="231F20"/>
          <w:spacing w:val="-2"/>
        </w:rPr>
        <w:t>Nếu </w:t>
      </w:r>
      <w:r>
        <w:rPr>
          <w:color w:val="231F20"/>
        </w:rPr>
        <w:t>đối</w:t>
      </w:r>
      <w:r>
        <w:rPr>
          <w:color w:val="231F20"/>
          <w:spacing w:val="-20"/>
        </w:rPr>
        <w:t> </w:t>
      </w:r>
      <w:r>
        <w:rPr>
          <w:color w:val="231F20"/>
        </w:rPr>
        <w:t>với</w:t>
      </w:r>
      <w:r>
        <w:rPr>
          <w:color w:val="231F20"/>
          <w:spacing w:val="-19"/>
        </w:rPr>
        <w:t> </w:t>
      </w:r>
      <w:r>
        <w:rPr>
          <w:color w:val="231F20"/>
        </w:rPr>
        <w:t>bạn</w:t>
      </w:r>
      <w:r>
        <w:rPr>
          <w:color w:val="231F20"/>
          <w:spacing w:val="-19"/>
        </w:rPr>
        <w:t> </w:t>
      </w:r>
      <w:r>
        <w:rPr>
          <w:color w:val="231F20"/>
        </w:rPr>
        <w:t>lành</w:t>
      </w:r>
      <w:r>
        <w:rPr>
          <w:color w:val="231F20"/>
          <w:spacing w:val="-19"/>
        </w:rPr>
        <w:t> </w:t>
      </w:r>
      <w:r>
        <w:rPr>
          <w:color w:val="231F20"/>
        </w:rPr>
        <w:t>như</w:t>
      </w:r>
      <w:r>
        <w:rPr>
          <w:color w:val="231F20"/>
          <w:spacing w:val="-19"/>
        </w:rPr>
        <w:t> </w:t>
      </w:r>
      <w:r>
        <w:rPr>
          <w:color w:val="231F20"/>
        </w:rPr>
        <w:t>thế,</w:t>
      </w:r>
      <w:r>
        <w:rPr>
          <w:color w:val="231F20"/>
          <w:spacing w:val="-19"/>
        </w:rPr>
        <w:t> </w:t>
      </w:r>
      <w:r>
        <w:rPr>
          <w:color w:val="231F20"/>
        </w:rPr>
        <w:t>các</w:t>
      </w:r>
      <w:r>
        <w:rPr>
          <w:color w:val="231F20"/>
          <w:spacing w:val="-19"/>
        </w:rPr>
        <w:t> </w:t>
      </w:r>
      <w:r>
        <w:rPr>
          <w:color w:val="231F20"/>
        </w:rPr>
        <w:t>hành</w:t>
      </w:r>
      <w:r>
        <w:rPr>
          <w:color w:val="231F20"/>
          <w:spacing w:val="-19"/>
        </w:rPr>
        <w:t> </w:t>
      </w:r>
      <w:r>
        <w:rPr>
          <w:color w:val="231F20"/>
        </w:rPr>
        <w:t>tập</w:t>
      </w:r>
      <w:r>
        <w:rPr>
          <w:color w:val="231F20"/>
          <w:spacing w:val="-19"/>
        </w:rPr>
        <w:t> </w:t>
      </w:r>
      <w:r>
        <w:rPr>
          <w:color w:val="231F20"/>
        </w:rPr>
        <w:t>cận</w:t>
      </w:r>
      <w:r>
        <w:rPr>
          <w:color w:val="231F20"/>
          <w:spacing w:val="-19"/>
        </w:rPr>
        <w:t> </w:t>
      </w:r>
      <w:r>
        <w:rPr>
          <w:color w:val="231F20"/>
        </w:rPr>
        <w:t>cùng</w:t>
      </w:r>
      <w:r>
        <w:rPr>
          <w:color w:val="231F20"/>
          <w:spacing w:val="-19"/>
        </w:rPr>
        <w:t> </w:t>
      </w:r>
      <w:r>
        <w:rPr>
          <w:color w:val="231F20"/>
        </w:rPr>
        <w:t>hành</w:t>
      </w:r>
      <w:r>
        <w:rPr>
          <w:color w:val="231F20"/>
          <w:spacing w:val="-19"/>
        </w:rPr>
        <w:t> </w:t>
      </w:r>
      <w:r>
        <w:rPr>
          <w:color w:val="231F20"/>
        </w:rPr>
        <w:t>tập</w:t>
      </w:r>
      <w:r>
        <w:rPr>
          <w:color w:val="231F20"/>
          <w:spacing w:val="-19"/>
        </w:rPr>
        <w:t> </w:t>
      </w:r>
      <w:r>
        <w:rPr>
          <w:color w:val="231F20"/>
        </w:rPr>
        <w:t>cận</w:t>
      </w:r>
      <w:r>
        <w:rPr>
          <w:color w:val="231F20"/>
          <w:spacing w:val="-19"/>
        </w:rPr>
        <w:t> </w:t>
      </w:r>
      <w:r>
        <w:rPr>
          <w:color w:val="231F20"/>
        </w:rPr>
        <w:t>thân</w:t>
      </w:r>
      <w:r>
        <w:rPr>
          <w:color w:val="231F20"/>
          <w:spacing w:val="-19"/>
        </w:rPr>
        <w:t> </w:t>
      </w:r>
      <w:r>
        <w:rPr>
          <w:color w:val="231F20"/>
        </w:rPr>
        <w:t>cận, cùng</w:t>
      </w:r>
      <w:r>
        <w:rPr>
          <w:color w:val="231F20"/>
          <w:spacing w:val="-7"/>
        </w:rPr>
        <w:t> </w:t>
      </w:r>
      <w:r>
        <w:rPr>
          <w:color w:val="231F20"/>
        </w:rPr>
        <w:t>thân</w:t>
      </w:r>
      <w:r>
        <w:rPr>
          <w:color w:val="231F20"/>
          <w:spacing w:val="-6"/>
        </w:rPr>
        <w:t> </w:t>
      </w:r>
      <w:r>
        <w:rPr>
          <w:color w:val="231F20"/>
        </w:rPr>
        <w:t>cận,</w:t>
      </w:r>
      <w:r>
        <w:rPr>
          <w:color w:val="231F20"/>
          <w:spacing w:val="-6"/>
        </w:rPr>
        <w:t> </w:t>
      </w:r>
      <w:r>
        <w:rPr>
          <w:color w:val="231F20"/>
        </w:rPr>
        <w:t>cung</w:t>
      </w:r>
      <w:r>
        <w:rPr>
          <w:color w:val="231F20"/>
          <w:spacing w:val="-6"/>
        </w:rPr>
        <w:t> </w:t>
      </w:r>
      <w:r>
        <w:rPr>
          <w:color w:val="231F20"/>
        </w:rPr>
        <w:t>kính</w:t>
      </w:r>
      <w:r>
        <w:rPr>
          <w:color w:val="231F20"/>
          <w:spacing w:val="-7"/>
        </w:rPr>
        <w:t> </w:t>
      </w:r>
      <w:r>
        <w:rPr>
          <w:color w:val="231F20"/>
        </w:rPr>
        <w:t>phụng</w:t>
      </w:r>
      <w:r>
        <w:rPr>
          <w:color w:val="231F20"/>
          <w:spacing w:val="-6"/>
        </w:rPr>
        <w:t> </w:t>
      </w:r>
      <w:r>
        <w:rPr>
          <w:color w:val="231F20"/>
        </w:rPr>
        <w:t>sự.</w:t>
      </w:r>
      <w:r>
        <w:rPr>
          <w:color w:val="231F20"/>
          <w:spacing w:val="-6"/>
        </w:rPr>
        <w:t> </w:t>
      </w:r>
      <w:r>
        <w:rPr>
          <w:color w:val="231F20"/>
        </w:rPr>
        <w:t>Đấy</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gặp</w:t>
      </w:r>
      <w:r>
        <w:rPr>
          <w:color w:val="231F20"/>
          <w:spacing w:val="-6"/>
        </w:rPr>
        <w:t> </w:t>
      </w:r>
      <w:r>
        <w:rPr>
          <w:color w:val="231F20"/>
        </w:rPr>
        <w:t>gỡ</w:t>
      </w:r>
      <w:r>
        <w:rPr>
          <w:color w:val="231F20"/>
          <w:spacing w:val="-6"/>
        </w:rPr>
        <w:t> </w:t>
      </w:r>
      <w:r>
        <w:rPr>
          <w:color w:val="231F20"/>
        </w:rPr>
        <w:t>bạn</w:t>
      </w:r>
      <w:r>
        <w:rPr>
          <w:color w:val="231F20"/>
          <w:spacing w:val="-6"/>
        </w:rPr>
        <w:t> </w:t>
      </w:r>
      <w:r>
        <w:rPr>
          <w:color w:val="231F20"/>
        </w:rPr>
        <w:t>lành.</w:t>
      </w:r>
    </w:p>
    <w:p>
      <w:pPr>
        <w:pStyle w:val="BodyText"/>
        <w:spacing w:before="110"/>
        <w:ind w:left="640" w:right="357" w:firstLine="0"/>
        <w:jc w:val="center"/>
      </w:pPr>
      <w:r>
        <w:rPr>
          <w:color w:val="231F20"/>
        </w:rPr>
        <w:t>**</w:t>
      </w:r>
    </w:p>
    <w:p>
      <w:pPr>
        <w:spacing w:before="239"/>
        <w:ind w:left="960" w:right="0" w:firstLine="0"/>
        <w:jc w:val="left"/>
        <w:rPr>
          <w:b/>
          <w:sz w:val="26"/>
        </w:rPr>
      </w:pPr>
      <w:r>
        <w:rPr>
          <w:b/>
          <w:i/>
          <w:color w:val="231F20"/>
          <w:sz w:val="24"/>
        </w:rPr>
        <w:t>2. </w:t>
      </w:r>
      <w:r>
        <w:rPr>
          <w:b/>
          <w:color w:val="231F20"/>
          <w:sz w:val="26"/>
        </w:rPr>
        <w:t>Tụng nêu tổng quát thứ hai:</w:t>
      </w:r>
    </w:p>
    <w:p>
      <w:pPr>
        <w:pStyle w:val="Heading3"/>
        <w:spacing w:line="273" w:lineRule="auto" w:before="155"/>
        <w:ind w:left="2378" w:right="2407" w:firstLine="0"/>
        <w:jc w:val="left"/>
      </w:pPr>
      <w:r>
        <w:rPr>
          <w:i/>
          <w:color w:val="231F20"/>
        </w:rPr>
        <w:t>Hai: Sáu pháp: Mười bốn </w:t>
      </w:r>
      <w:r>
        <w:rPr>
          <w:color w:val="231F20"/>
        </w:rPr>
        <w:t>Là hỷ ưu xả hằng</w:t>
      </w:r>
    </w:p>
    <w:p>
      <w:pPr>
        <w:spacing w:line="297" w:lineRule="exact" w:before="0"/>
        <w:ind w:left="2378" w:right="0" w:firstLine="0"/>
        <w:jc w:val="left"/>
        <w:rPr>
          <w:b/>
          <w:i/>
          <w:sz w:val="26"/>
        </w:rPr>
      </w:pPr>
      <w:r>
        <w:rPr>
          <w:b/>
          <w:i/>
          <w:color w:val="231F20"/>
          <w:sz w:val="26"/>
        </w:rPr>
        <w:t>Giới xuất căn hỷ thông</w:t>
      </w:r>
    </w:p>
    <w:p>
      <w:pPr>
        <w:pStyle w:val="Heading3"/>
        <w:spacing w:before="41"/>
        <w:ind w:left="2378" w:firstLine="0"/>
        <w:jc w:val="left"/>
        <w:rPr>
          <w:i/>
        </w:rPr>
      </w:pPr>
      <w:r>
        <w:rPr>
          <w:i/>
          <w:color w:val="231F20"/>
        </w:rPr>
        <w:t>Minh niệm thượng quán loại.</w:t>
      </w:r>
    </w:p>
    <w:p>
      <w:pPr>
        <w:pStyle w:val="BodyText"/>
        <w:spacing w:line="273" w:lineRule="auto" w:before="154"/>
        <w:jc w:val="left"/>
      </w:pPr>
      <w:r>
        <w:rPr>
          <w:i/>
          <w:color w:val="231F20"/>
        </w:rPr>
        <w:t>Gồm có: </w:t>
      </w:r>
      <w:r>
        <w:rPr>
          <w:color w:val="231F20"/>
        </w:rPr>
        <w:t>Sáu hành vui gần, sáu hành lo gần, sáu hành xả gần, sáu</w:t>
      </w:r>
      <w:r>
        <w:rPr>
          <w:color w:val="231F20"/>
          <w:spacing w:val="-9"/>
        </w:rPr>
        <w:t> </w:t>
      </w:r>
      <w:r>
        <w:rPr>
          <w:color w:val="231F20"/>
        </w:rPr>
        <w:t>thứ</w:t>
      </w:r>
      <w:r>
        <w:rPr>
          <w:color w:val="231F20"/>
          <w:spacing w:val="-8"/>
        </w:rPr>
        <w:t> </w:t>
      </w:r>
      <w:r>
        <w:rPr>
          <w:color w:val="231F20"/>
        </w:rPr>
        <w:t>luôn</w:t>
      </w:r>
      <w:r>
        <w:rPr>
          <w:color w:val="231F20"/>
          <w:spacing w:val="-9"/>
        </w:rPr>
        <w:t> </w:t>
      </w:r>
      <w:r>
        <w:rPr>
          <w:color w:val="231F20"/>
        </w:rPr>
        <w:t>trụ,</w:t>
      </w:r>
      <w:r>
        <w:rPr>
          <w:color w:val="231F20"/>
          <w:spacing w:val="-8"/>
        </w:rPr>
        <w:t> </w:t>
      </w:r>
      <w:r>
        <w:rPr>
          <w:color w:val="231F20"/>
        </w:rPr>
        <w:t>sáu</w:t>
      </w:r>
      <w:r>
        <w:rPr>
          <w:color w:val="231F20"/>
          <w:spacing w:val="-9"/>
        </w:rPr>
        <w:t> </w:t>
      </w:r>
      <w:r>
        <w:rPr>
          <w:color w:val="231F20"/>
        </w:rPr>
        <w:t>giới,</w:t>
      </w:r>
      <w:r>
        <w:rPr>
          <w:color w:val="231F20"/>
          <w:spacing w:val="-8"/>
        </w:rPr>
        <w:t> </w:t>
      </w:r>
      <w:r>
        <w:rPr>
          <w:color w:val="231F20"/>
        </w:rPr>
        <w:t>sáu</w:t>
      </w:r>
      <w:r>
        <w:rPr>
          <w:color w:val="231F20"/>
          <w:spacing w:val="-9"/>
        </w:rPr>
        <w:t> </w:t>
      </w:r>
      <w:r>
        <w:rPr>
          <w:color w:val="231F20"/>
        </w:rPr>
        <w:t>cảnh</w:t>
      </w:r>
      <w:r>
        <w:rPr>
          <w:color w:val="231F20"/>
          <w:spacing w:val="-8"/>
        </w:rPr>
        <w:t> </w:t>
      </w:r>
      <w:r>
        <w:rPr>
          <w:color w:val="231F20"/>
        </w:rPr>
        <w:t>giới</w:t>
      </w:r>
      <w:r>
        <w:rPr>
          <w:color w:val="231F20"/>
          <w:spacing w:val="-9"/>
        </w:rPr>
        <w:t> </w:t>
      </w:r>
      <w:r>
        <w:rPr>
          <w:color w:val="231F20"/>
        </w:rPr>
        <w:t>xuất</w:t>
      </w:r>
      <w:r>
        <w:rPr>
          <w:color w:val="231F20"/>
          <w:spacing w:val="-8"/>
        </w:rPr>
        <w:t> </w:t>
      </w:r>
      <w:r>
        <w:rPr>
          <w:color w:val="231F20"/>
          <w:spacing w:val="-6"/>
        </w:rPr>
        <w:t>ly,</w:t>
      </w:r>
      <w:r>
        <w:rPr>
          <w:color w:val="231F20"/>
          <w:spacing w:val="-8"/>
        </w:rPr>
        <w:t> </w:t>
      </w:r>
      <w:r>
        <w:rPr>
          <w:color w:val="231F20"/>
        </w:rPr>
        <w:t>sáu</w:t>
      </w:r>
      <w:r>
        <w:rPr>
          <w:color w:val="231F20"/>
          <w:spacing w:val="-9"/>
        </w:rPr>
        <w:t> </w:t>
      </w:r>
      <w:r>
        <w:rPr>
          <w:color w:val="231F20"/>
        </w:rPr>
        <w:t>pháp</w:t>
      </w:r>
      <w:r>
        <w:rPr>
          <w:color w:val="231F20"/>
          <w:spacing w:val="-8"/>
        </w:rPr>
        <w:t> </w:t>
      </w:r>
      <w:r>
        <w:rPr>
          <w:color w:val="231F20"/>
        </w:rPr>
        <w:t>là</w:t>
      </w:r>
      <w:r>
        <w:rPr>
          <w:color w:val="231F20"/>
          <w:spacing w:val="-9"/>
        </w:rPr>
        <w:t> </w:t>
      </w:r>
      <w:r>
        <w:rPr>
          <w:color w:val="231F20"/>
        </w:rPr>
        <w:t>gốc</w:t>
      </w:r>
      <w:r>
        <w:rPr>
          <w:color w:val="231F20"/>
          <w:spacing w:val="-8"/>
        </w:rPr>
        <w:t> </w:t>
      </w:r>
      <w:r>
        <w:rPr>
          <w:color w:val="231F20"/>
        </w:rPr>
        <w:t>tranh</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77" w:right="357" w:firstLine="0"/>
        <w:jc w:val="center"/>
      </w:pPr>
      <w:r>
        <w:rPr>
          <w:color w:val="231F20"/>
        </w:rPr>
        <w:t>cãi, sáu pháp đáng vui mừng, sáu thông, sáu tưởng thuận phần minh, sáu tùy niệm, sáu pháp vô thượng, sáu pháp quán đối, sáu loại sinh.</w:t>
      </w:r>
    </w:p>
    <w:p>
      <w:pPr>
        <w:pStyle w:val="BodyText"/>
        <w:spacing w:before="112"/>
        <w:ind w:left="0" w:right="281" w:firstLine="0"/>
        <w:jc w:val="center"/>
      </w:pPr>
      <w:r>
        <w:rPr>
          <w:color w:val="231F20"/>
        </w:rPr>
        <w:t>*</w:t>
      </w:r>
    </w:p>
    <w:p>
      <w:pPr>
        <w:pStyle w:val="BodyText"/>
        <w:spacing w:line="273" w:lineRule="auto" w:before="239"/>
        <w:ind w:left="110" w:right="391"/>
      </w:pPr>
      <w:r>
        <w:rPr>
          <w:b/>
          <w:i/>
          <w:color w:val="231F20"/>
        </w:rPr>
        <w:t>* Sáu hành vui gần (Hỷ cận hành): </w:t>
      </w:r>
      <w:r>
        <w:rPr>
          <w:color w:val="231F20"/>
        </w:rPr>
        <w:t>1. Mắt thấy sắc thuận xứ vui, hành sắc gần. 2. Tai nghe tiếng thuận xứ vui, hành tiếng gần. 3. Mũi ngửi mùi thuận xứ vui, hành mũi gần. 4. Lưỡi nếm vị thuận xứ vui, hành vị gần. 5. Thân biết xúc thuận xứ vui, hành xúc gần. 6. Ý hiểu pháp thuận xứ vui, hành pháp gần.</w:t>
      </w:r>
    </w:p>
    <w:p>
      <w:pPr>
        <w:pStyle w:val="BodyText"/>
        <w:spacing w:line="273" w:lineRule="auto" w:before="109"/>
        <w:ind w:left="110" w:right="391"/>
      </w:pPr>
      <w:r>
        <w:rPr>
          <w:i/>
          <w:color w:val="231F20"/>
        </w:rPr>
        <w:t>Mắt</w:t>
      </w:r>
      <w:r>
        <w:rPr>
          <w:i/>
          <w:color w:val="231F20"/>
          <w:spacing w:val="-10"/>
        </w:rPr>
        <w:t> </w:t>
      </w:r>
      <w:r>
        <w:rPr>
          <w:i/>
          <w:color w:val="231F20"/>
        </w:rPr>
        <w:t>thấy</w:t>
      </w:r>
      <w:r>
        <w:rPr>
          <w:i/>
          <w:color w:val="231F20"/>
          <w:spacing w:val="-10"/>
        </w:rPr>
        <w:t> </w:t>
      </w:r>
      <w:r>
        <w:rPr>
          <w:i/>
          <w:color w:val="231F20"/>
        </w:rPr>
        <w:t>sắc</w:t>
      </w:r>
      <w:r>
        <w:rPr>
          <w:i/>
          <w:color w:val="231F20"/>
          <w:spacing w:val="-9"/>
        </w:rPr>
        <w:t> </w:t>
      </w:r>
      <w:r>
        <w:rPr>
          <w:i/>
          <w:color w:val="231F20"/>
        </w:rPr>
        <w:t>thuận</w:t>
      </w:r>
      <w:r>
        <w:rPr>
          <w:i/>
          <w:color w:val="231F20"/>
          <w:spacing w:val="-10"/>
        </w:rPr>
        <w:t> </w:t>
      </w:r>
      <w:r>
        <w:rPr>
          <w:i/>
          <w:color w:val="231F20"/>
        </w:rPr>
        <w:t>xứ</w:t>
      </w:r>
      <w:r>
        <w:rPr>
          <w:i/>
          <w:color w:val="231F20"/>
          <w:spacing w:val="-9"/>
        </w:rPr>
        <w:t> </w:t>
      </w:r>
      <w:r>
        <w:rPr>
          <w:i/>
          <w:color w:val="231F20"/>
        </w:rPr>
        <w:t>vui,</w:t>
      </w:r>
      <w:r>
        <w:rPr>
          <w:i/>
          <w:color w:val="231F20"/>
          <w:spacing w:val="-10"/>
        </w:rPr>
        <w:t> </w:t>
      </w:r>
      <w:r>
        <w:rPr>
          <w:i/>
          <w:color w:val="231F20"/>
        </w:rPr>
        <w:t>hành</w:t>
      </w:r>
      <w:r>
        <w:rPr>
          <w:i/>
          <w:color w:val="231F20"/>
          <w:spacing w:val="-10"/>
        </w:rPr>
        <w:t> </w:t>
      </w:r>
      <w:r>
        <w:rPr>
          <w:i/>
          <w:color w:val="231F20"/>
        </w:rPr>
        <w:t>sắc</w:t>
      </w:r>
      <w:r>
        <w:rPr>
          <w:i/>
          <w:color w:val="231F20"/>
          <w:spacing w:val="-9"/>
        </w:rPr>
        <w:t> </w:t>
      </w:r>
      <w:r>
        <w:rPr>
          <w:i/>
          <w:color w:val="231F20"/>
        </w:rPr>
        <w:t>gần:</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khi</w:t>
      </w:r>
      <w:r>
        <w:rPr>
          <w:color w:val="231F20"/>
          <w:spacing w:val="-10"/>
        </w:rPr>
        <w:t> </w:t>
      </w:r>
      <w:r>
        <w:rPr>
          <w:color w:val="231F20"/>
        </w:rPr>
        <w:t>mắt</w:t>
      </w:r>
      <w:r>
        <w:rPr>
          <w:color w:val="231F20"/>
          <w:spacing w:val="-9"/>
        </w:rPr>
        <w:t> </w:t>
      </w:r>
      <w:r>
        <w:rPr>
          <w:color w:val="231F20"/>
        </w:rPr>
        <w:t>thấy sắc rồi, đối với sắc hoàn toàn là đáng yêu thích, đáng vui mừng, </w:t>
      </w:r>
      <w:r>
        <w:rPr>
          <w:color w:val="231F20"/>
          <w:spacing w:val="-4"/>
        </w:rPr>
        <w:t>vừa </w:t>
      </w:r>
      <w:r>
        <w:rPr>
          <w:color w:val="231F20"/>
        </w:rPr>
        <w:t>ý.</w:t>
      </w:r>
      <w:r>
        <w:rPr>
          <w:color w:val="231F20"/>
          <w:spacing w:val="-10"/>
        </w:rPr>
        <w:t> </w:t>
      </w:r>
      <w:r>
        <w:rPr>
          <w:color w:val="231F20"/>
        </w:rPr>
        <w:t>Do</w:t>
      </w:r>
      <w:r>
        <w:rPr>
          <w:color w:val="231F20"/>
          <w:spacing w:val="-9"/>
        </w:rPr>
        <w:t> </w:t>
      </w:r>
      <w:r>
        <w:rPr>
          <w:color w:val="231F20"/>
        </w:rPr>
        <w:t>thuận</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vui,</w:t>
      </w:r>
      <w:r>
        <w:rPr>
          <w:color w:val="231F20"/>
          <w:spacing w:val="-9"/>
        </w:rPr>
        <w:t> </w:t>
      </w:r>
      <w:r>
        <w:rPr>
          <w:color w:val="231F20"/>
        </w:rPr>
        <w:t>nên</w:t>
      </w:r>
      <w:r>
        <w:rPr>
          <w:color w:val="231F20"/>
          <w:spacing w:val="-9"/>
        </w:rPr>
        <w:t> </w:t>
      </w:r>
      <w:r>
        <w:rPr>
          <w:color w:val="231F20"/>
        </w:rPr>
        <w:t>tác</w:t>
      </w:r>
      <w:r>
        <w:rPr>
          <w:color w:val="231F20"/>
          <w:spacing w:val="-9"/>
        </w:rPr>
        <w:t> </w:t>
      </w:r>
      <w:r>
        <w:rPr>
          <w:color w:val="231F20"/>
        </w:rPr>
        <w:t>ý</w:t>
      </w:r>
      <w:r>
        <w:rPr>
          <w:color w:val="231F20"/>
          <w:spacing w:val="-9"/>
        </w:rPr>
        <w:t> </w:t>
      </w:r>
      <w:r>
        <w:rPr>
          <w:color w:val="231F20"/>
        </w:rPr>
        <w:t>tư</w:t>
      </w:r>
      <w:r>
        <w:rPr>
          <w:color w:val="231F20"/>
          <w:spacing w:val="-9"/>
        </w:rPr>
        <w:t> </w:t>
      </w:r>
      <w:r>
        <w:rPr>
          <w:color w:val="231F20"/>
          <w:spacing w:val="-5"/>
        </w:rPr>
        <w:t>duy.</w:t>
      </w:r>
      <w:r>
        <w:rPr>
          <w:color w:val="231F20"/>
          <w:spacing w:val="-9"/>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sắc</w:t>
      </w:r>
      <w:r>
        <w:rPr>
          <w:color w:val="231F20"/>
          <w:spacing w:val="-9"/>
        </w:rPr>
        <w:t> </w:t>
      </w:r>
      <w:r>
        <w:rPr>
          <w:color w:val="231F20"/>
          <w:spacing w:val="-6"/>
        </w:rPr>
        <w:t>ấy,</w:t>
      </w:r>
      <w:r>
        <w:rPr>
          <w:color w:val="231F20"/>
          <w:spacing w:val="-9"/>
        </w:rPr>
        <w:t> </w:t>
      </w:r>
      <w:r>
        <w:rPr>
          <w:color w:val="231F20"/>
        </w:rPr>
        <w:t>do</w:t>
      </w:r>
      <w:r>
        <w:rPr>
          <w:color w:val="231F20"/>
          <w:spacing w:val="-9"/>
        </w:rPr>
        <w:t> </w:t>
      </w:r>
      <w:r>
        <w:rPr>
          <w:color w:val="231F20"/>
        </w:rPr>
        <w:t>thuận với xứ vui nên tác ý tư duy sinh ra hỷ thọ. Đó gọi là mắt thấy sắc thuận xứ vui, hành sắc</w:t>
      </w:r>
      <w:r>
        <w:rPr>
          <w:color w:val="231F20"/>
          <w:spacing w:val="-2"/>
        </w:rPr>
        <w:t> </w:t>
      </w:r>
      <w:r>
        <w:rPr>
          <w:color w:val="231F20"/>
        </w:rPr>
        <w:t>gần.</w:t>
      </w:r>
    </w:p>
    <w:p>
      <w:pPr>
        <w:spacing w:before="109"/>
        <w:ind w:left="677" w:right="0" w:firstLine="0"/>
        <w:jc w:val="both"/>
        <w:rPr>
          <w:sz w:val="26"/>
        </w:rPr>
      </w:pPr>
      <w:r>
        <w:rPr>
          <w:color w:val="231F20"/>
          <w:sz w:val="26"/>
        </w:rPr>
        <w:t>Các thứ hành vui gần của </w:t>
      </w:r>
      <w:r>
        <w:rPr>
          <w:i/>
          <w:color w:val="231F20"/>
          <w:sz w:val="26"/>
        </w:rPr>
        <w:t>Tai, Mũi, Lưỡi, Thân, Ý </w:t>
      </w:r>
      <w:r>
        <w:rPr>
          <w:color w:val="231F20"/>
          <w:sz w:val="26"/>
        </w:rPr>
        <w:t>cũng như thế.</w:t>
      </w:r>
    </w:p>
    <w:p>
      <w:pPr>
        <w:pStyle w:val="BodyText"/>
        <w:spacing w:before="155"/>
        <w:ind w:left="0" w:right="281" w:firstLine="0"/>
        <w:jc w:val="center"/>
      </w:pPr>
      <w:r>
        <w:rPr>
          <w:color w:val="231F20"/>
        </w:rPr>
        <w:t>*</w:t>
      </w:r>
    </w:p>
    <w:p>
      <w:pPr>
        <w:pStyle w:val="BodyText"/>
        <w:spacing w:line="273" w:lineRule="auto" w:before="239"/>
        <w:ind w:left="110" w:right="390"/>
      </w:pPr>
      <w:r>
        <w:rPr>
          <w:b/>
          <w:i/>
          <w:color w:val="231F20"/>
        </w:rPr>
        <w:t>* Sáu hành lo gần (Ưu cận hành): </w:t>
      </w:r>
      <w:r>
        <w:rPr>
          <w:color w:val="231F20"/>
        </w:rPr>
        <w:t>1. Mắt thấy sắc thuận xứ lo, hành sắc gần. 2. </w:t>
      </w:r>
      <w:r>
        <w:rPr>
          <w:color w:val="231F20"/>
          <w:spacing w:val="-7"/>
        </w:rPr>
        <w:t>Tai </w:t>
      </w:r>
      <w:r>
        <w:rPr>
          <w:color w:val="231F20"/>
        </w:rPr>
        <w:t>nghe tiếng thuận xứ lo, hành tiếng gần. 3. Mũi ngửi mùi thuận xứ lo, hành mùi gần. 4. Lưỡi nếm vị thuận xứ lo,</w:t>
      </w:r>
      <w:r>
        <w:rPr>
          <w:color w:val="231F20"/>
          <w:spacing w:val="-8"/>
        </w:rPr>
        <w:t> </w:t>
      </w:r>
      <w:r>
        <w:rPr>
          <w:color w:val="231F20"/>
        </w:rPr>
        <w:t>hành</w:t>
      </w:r>
      <w:r>
        <w:rPr>
          <w:color w:val="231F20"/>
          <w:spacing w:val="-8"/>
        </w:rPr>
        <w:t> </w:t>
      </w:r>
      <w:r>
        <w:rPr>
          <w:color w:val="231F20"/>
        </w:rPr>
        <w:t>vị</w:t>
      </w:r>
      <w:r>
        <w:rPr>
          <w:color w:val="231F20"/>
          <w:spacing w:val="-8"/>
        </w:rPr>
        <w:t> </w:t>
      </w:r>
      <w:r>
        <w:rPr>
          <w:color w:val="231F20"/>
        </w:rPr>
        <w:t>gần.</w:t>
      </w:r>
      <w:r>
        <w:rPr>
          <w:color w:val="231F20"/>
          <w:spacing w:val="-8"/>
        </w:rPr>
        <w:t> </w:t>
      </w:r>
      <w:r>
        <w:rPr>
          <w:color w:val="231F20"/>
        </w:rPr>
        <w:t>5.</w:t>
      </w:r>
      <w:r>
        <w:rPr>
          <w:color w:val="231F20"/>
          <w:spacing w:val="-13"/>
        </w:rPr>
        <w:t> </w:t>
      </w:r>
      <w:r>
        <w:rPr>
          <w:color w:val="231F20"/>
        </w:rPr>
        <w:t>Thân</w:t>
      </w:r>
      <w:r>
        <w:rPr>
          <w:color w:val="231F20"/>
          <w:spacing w:val="-8"/>
        </w:rPr>
        <w:t> </w:t>
      </w:r>
      <w:r>
        <w:rPr>
          <w:color w:val="231F20"/>
        </w:rPr>
        <w:t>biết</w:t>
      </w:r>
      <w:r>
        <w:rPr>
          <w:color w:val="231F20"/>
          <w:spacing w:val="-7"/>
        </w:rPr>
        <w:t> </w:t>
      </w:r>
      <w:r>
        <w:rPr>
          <w:color w:val="231F20"/>
        </w:rPr>
        <w:t>xúc</w:t>
      </w:r>
      <w:r>
        <w:rPr>
          <w:color w:val="231F20"/>
          <w:spacing w:val="-8"/>
        </w:rPr>
        <w:t> </w:t>
      </w:r>
      <w:r>
        <w:rPr>
          <w:color w:val="231F20"/>
        </w:rPr>
        <w:t>thuận</w:t>
      </w:r>
      <w:r>
        <w:rPr>
          <w:color w:val="231F20"/>
          <w:spacing w:val="-8"/>
        </w:rPr>
        <w:t> </w:t>
      </w:r>
      <w:r>
        <w:rPr>
          <w:color w:val="231F20"/>
        </w:rPr>
        <w:t>xứ</w:t>
      </w:r>
      <w:r>
        <w:rPr>
          <w:color w:val="231F20"/>
          <w:spacing w:val="-8"/>
        </w:rPr>
        <w:t> </w:t>
      </w:r>
      <w:r>
        <w:rPr>
          <w:color w:val="231F20"/>
        </w:rPr>
        <w:t>lo,</w:t>
      </w:r>
      <w:r>
        <w:rPr>
          <w:color w:val="231F20"/>
          <w:spacing w:val="-8"/>
        </w:rPr>
        <w:t> </w:t>
      </w:r>
      <w:r>
        <w:rPr>
          <w:color w:val="231F20"/>
        </w:rPr>
        <w:t>hành</w:t>
      </w:r>
      <w:r>
        <w:rPr>
          <w:color w:val="231F20"/>
          <w:spacing w:val="-8"/>
        </w:rPr>
        <w:t> </w:t>
      </w:r>
      <w:r>
        <w:rPr>
          <w:color w:val="231F20"/>
        </w:rPr>
        <w:t>xúc</w:t>
      </w:r>
      <w:r>
        <w:rPr>
          <w:color w:val="231F20"/>
          <w:spacing w:val="-7"/>
        </w:rPr>
        <w:t> </w:t>
      </w:r>
      <w:r>
        <w:rPr>
          <w:color w:val="231F20"/>
        </w:rPr>
        <w:t>gần.</w:t>
      </w:r>
      <w:r>
        <w:rPr>
          <w:color w:val="231F20"/>
          <w:spacing w:val="-8"/>
        </w:rPr>
        <w:t> </w:t>
      </w:r>
      <w:r>
        <w:rPr>
          <w:color w:val="231F20"/>
        </w:rPr>
        <w:t>6.</w:t>
      </w:r>
      <w:r>
        <w:rPr>
          <w:color w:val="231F20"/>
          <w:spacing w:val="-8"/>
        </w:rPr>
        <w:t> </w:t>
      </w:r>
      <w:r>
        <w:rPr>
          <w:color w:val="231F20"/>
        </w:rPr>
        <w:t>Ý</w:t>
      </w:r>
      <w:r>
        <w:rPr>
          <w:color w:val="231F20"/>
          <w:spacing w:val="-8"/>
        </w:rPr>
        <w:t> </w:t>
      </w:r>
      <w:r>
        <w:rPr>
          <w:color w:val="231F20"/>
          <w:spacing w:val="-4"/>
        </w:rPr>
        <w:t>hiểu </w:t>
      </w:r>
      <w:r>
        <w:rPr>
          <w:color w:val="231F20"/>
        </w:rPr>
        <w:t>pháp thuận xứ lo, hành pháp gần.</w:t>
      </w:r>
    </w:p>
    <w:p>
      <w:pPr>
        <w:pStyle w:val="BodyText"/>
        <w:spacing w:line="273" w:lineRule="auto" w:before="110"/>
        <w:ind w:left="110" w:right="391"/>
      </w:pPr>
      <w:r>
        <w:rPr>
          <w:i/>
          <w:color w:val="231F20"/>
        </w:rPr>
        <w:t>Mắt thấy sắc thuận xứ lo, hành sắc gần: </w:t>
      </w:r>
      <w:r>
        <w:rPr>
          <w:color w:val="231F20"/>
        </w:rPr>
        <w:t>Nghĩa là khi mắt thấy sắc rồi, đối với sắc hoàn toàn là không đáng yêu thích, không đáng vui mừng, không vừa ý. Do thuận nơi xứ lo, nên tác ý tư </w:t>
      </w:r>
      <w:r>
        <w:rPr>
          <w:color w:val="231F20"/>
          <w:spacing w:val="-5"/>
        </w:rPr>
        <w:t>duy. </w:t>
      </w:r>
      <w:r>
        <w:rPr>
          <w:color w:val="231F20"/>
        </w:rPr>
        <w:t>Nếu đối</w:t>
      </w:r>
      <w:r>
        <w:rPr>
          <w:color w:val="231F20"/>
          <w:spacing w:val="-5"/>
        </w:rPr>
        <w:t> </w:t>
      </w:r>
      <w:r>
        <w:rPr>
          <w:color w:val="231F20"/>
        </w:rPr>
        <w:t>với</w:t>
      </w:r>
      <w:r>
        <w:rPr>
          <w:color w:val="231F20"/>
          <w:spacing w:val="-4"/>
        </w:rPr>
        <w:t> </w:t>
      </w:r>
      <w:r>
        <w:rPr>
          <w:color w:val="231F20"/>
        </w:rPr>
        <w:t>sắc</w:t>
      </w:r>
      <w:r>
        <w:rPr>
          <w:color w:val="231F20"/>
          <w:spacing w:val="-4"/>
        </w:rPr>
        <w:t> </w:t>
      </w:r>
      <w:r>
        <w:rPr>
          <w:color w:val="231F20"/>
          <w:spacing w:val="-6"/>
        </w:rPr>
        <w:t>ấy,</w:t>
      </w:r>
      <w:r>
        <w:rPr>
          <w:color w:val="231F20"/>
          <w:spacing w:val="-5"/>
        </w:rPr>
        <w:t> </w:t>
      </w:r>
      <w:r>
        <w:rPr>
          <w:color w:val="231F20"/>
        </w:rPr>
        <w:t>do</w:t>
      </w:r>
      <w:r>
        <w:rPr>
          <w:color w:val="231F20"/>
          <w:spacing w:val="-4"/>
        </w:rPr>
        <w:t> </w:t>
      </w:r>
      <w:r>
        <w:rPr>
          <w:color w:val="231F20"/>
        </w:rPr>
        <w:t>thuận</w:t>
      </w:r>
      <w:r>
        <w:rPr>
          <w:color w:val="231F20"/>
          <w:spacing w:val="-4"/>
        </w:rPr>
        <w:t> </w:t>
      </w:r>
      <w:r>
        <w:rPr>
          <w:color w:val="231F20"/>
        </w:rPr>
        <w:t>nơi</w:t>
      </w:r>
      <w:r>
        <w:rPr>
          <w:color w:val="231F20"/>
          <w:spacing w:val="-5"/>
        </w:rPr>
        <w:t> </w:t>
      </w:r>
      <w:r>
        <w:rPr>
          <w:color w:val="231F20"/>
        </w:rPr>
        <w:t>xứ</w:t>
      </w:r>
      <w:r>
        <w:rPr>
          <w:color w:val="231F20"/>
          <w:spacing w:val="-4"/>
        </w:rPr>
        <w:t> </w:t>
      </w:r>
      <w:r>
        <w:rPr>
          <w:color w:val="231F20"/>
        </w:rPr>
        <w:t>lo</w:t>
      </w:r>
      <w:r>
        <w:rPr>
          <w:color w:val="231F20"/>
          <w:spacing w:val="-4"/>
        </w:rPr>
        <w:t> </w:t>
      </w:r>
      <w:r>
        <w:rPr>
          <w:color w:val="231F20"/>
        </w:rPr>
        <w:t>nên</w:t>
      </w:r>
      <w:r>
        <w:rPr>
          <w:color w:val="231F20"/>
          <w:spacing w:val="-5"/>
        </w:rPr>
        <w:t> </w:t>
      </w:r>
      <w:r>
        <w:rPr>
          <w:color w:val="231F20"/>
        </w:rPr>
        <w:t>tác</w:t>
      </w:r>
      <w:r>
        <w:rPr>
          <w:color w:val="231F20"/>
          <w:spacing w:val="-4"/>
        </w:rPr>
        <w:t> </w:t>
      </w:r>
      <w:r>
        <w:rPr>
          <w:color w:val="231F20"/>
        </w:rPr>
        <w:t>ý</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sinh</w:t>
      </w:r>
      <w:r>
        <w:rPr>
          <w:color w:val="231F20"/>
          <w:spacing w:val="-4"/>
        </w:rPr>
        <w:t> </w:t>
      </w:r>
      <w:r>
        <w:rPr>
          <w:color w:val="231F20"/>
        </w:rPr>
        <w:t>ra</w:t>
      </w:r>
      <w:r>
        <w:rPr>
          <w:color w:val="231F20"/>
          <w:spacing w:val="-5"/>
        </w:rPr>
        <w:t> </w:t>
      </w:r>
      <w:r>
        <w:rPr>
          <w:color w:val="231F20"/>
        </w:rPr>
        <w:t>ưu</w:t>
      </w:r>
      <w:r>
        <w:rPr>
          <w:color w:val="231F20"/>
          <w:spacing w:val="-4"/>
        </w:rPr>
        <w:t> </w:t>
      </w:r>
      <w:r>
        <w:rPr>
          <w:color w:val="231F20"/>
        </w:rPr>
        <w:t>thọ.</w:t>
      </w:r>
      <w:r>
        <w:rPr>
          <w:color w:val="231F20"/>
          <w:spacing w:val="-4"/>
        </w:rPr>
        <w:t> </w:t>
      </w:r>
      <w:r>
        <w:rPr>
          <w:color w:val="231F20"/>
        </w:rPr>
        <w:t>Đó gọi là mắt thấy sắc thuận xứ lo, hành sắc</w:t>
      </w:r>
      <w:r>
        <w:rPr>
          <w:color w:val="231F20"/>
          <w:spacing w:val="-3"/>
        </w:rPr>
        <w:t> </w:t>
      </w:r>
      <w:r>
        <w:rPr>
          <w:color w:val="231F20"/>
        </w:rPr>
        <w:t>gần.</w:t>
      </w:r>
    </w:p>
    <w:p>
      <w:pPr>
        <w:spacing w:before="109"/>
        <w:ind w:left="677" w:right="0" w:firstLine="0"/>
        <w:jc w:val="both"/>
        <w:rPr>
          <w:sz w:val="26"/>
        </w:rPr>
      </w:pPr>
      <w:r>
        <w:rPr>
          <w:color w:val="231F20"/>
          <w:sz w:val="26"/>
        </w:rPr>
        <w:t>Các thứ hành lo gần của </w:t>
      </w:r>
      <w:r>
        <w:rPr>
          <w:i/>
          <w:color w:val="231F20"/>
          <w:sz w:val="26"/>
        </w:rPr>
        <w:t>Tai, Mũi, Lưỡi, Thân, Ý </w:t>
      </w:r>
      <w:r>
        <w:rPr>
          <w:color w:val="231F20"/>
          <w:sz w:val="26"/>
        </w:rPr>
        <w:t>cũng như thế.</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b/>
          <w:i/>
          <w:color w:val="231F20"/>
        </w:rPr>
        <w:t>* Sáu hành xả gần (Xả cận hành): </w:t>
      </w:r>
      <w:r>
        <w:rPr>
          <w:color w:val="231F20"/>
        </w:rPr>
        <w:t>1. Mắt thấy sắc thuận xứ xả, hành sắc gần. 2. Tai nghe tiếng thuận xứ xả, hành tiếng gần. 3. Mũi ngửi mùi thuận xứ xả, hành mùi gần. 4. Lưỡi nếm vị thuận xứ xả, hành vị gần. 5. Thân biết xúc thuận xứ xả, hành xúc gần. 6. Ý hiểu pháp thuận xứ xả, hành pháp gần.</w:t>
      </w:r>
    </w:p>
    <w:p>
      <w:pPr>
        <w:pStyle w:val="BodyText"/>
        <w:spacing w:line="273" w:lineRule="auto" w:before="109"/>
        <w:ind w:right="107"/>
      </w:pPr>
      <w:r>
        <w:rPr>
          <w:i/>
          <w:color w:val="231F20"/>
        </w:rPr>
        <w:t>Mắt</w:t>
      </w:r>
      <w:r>
        <w:rPr>
          <w:i/>
          <w:color w:val="231F20"/>
          <w:spacing w:val="-4"/>
        </w:rPr>
        <w:t> </w:t>
      </w:r>
      <w:r>
        <w:rPr>
          <w:i/>
          <w:color w:val="231F20"/>
        </w:rPr>
        <w:t>thấy</w:t>
      </w:r>
      <w:r>
        <w:rPr>
          <w:i/>
          <w:color w:val="231F20"/>
          <w:spacing w:val="-4"/>
        </w:rPr>
        <w:t> </w:t>
      </w:r>
      <w:r>
        <w:rPr>
          <w:i/>
          <w:color w:val="231F20"/>
        </w:rPr>
        <w:t>sắc</w:t>
      </w:r>
      <w:r>
        <w:rPr>
          <w:i/>
          <w:color w:val="231F20"/>
          <w:spacing w:val="-3"/>
        </w:rPr>
        <w:t> </w:t>
      </w:r>
      <w:r>
        <w:rPr>
          <w:i/>
          <w:color w:val="231F20"/>
        </w:rPr>
        <w:t>thuận</w:t>
      </w:r>
      <w:r>
        <w:rPr>
          <w:i/>
          <w:color w:val="231F20"/>
          <w:spacing w:val="-4"/>
        </w:rPr>
        <w:t> </w:t>
      </w:r>
      <w:r>
        <w:rPr>
          <w:i/>
          <w:color w:val="231F20"/>
        </w:rPr>
        <w:t>xứ</w:t>
      </w:r>
      <w:r>
        <w:rPr>
          <w:i/>
          <w:color w:val="231F20"/>
          <w:spacing w:val="-3"/>
        </w:rPr>
        <w:t> </w:t>
      </w:r>
      <w:r>
        <w:rPr>
          <w:i/>
          <w:color w:val="231F20"/>
        </w:rPr>
        <w:t>xả,</w:t>
      </w:r>
      <w:r>
        <w:rPr>
          <w:i/>
          <w:color w:val="231F20"/>
          <w:spacing w:val="-4"/>
        </w:rPr>
        <w:t> </w:t>
      </w:r>
      <w:r>
        <w:rPr>
          <w:i/>
          <w:color w:val="231F20"/>
        </w:rPr>
        <w:t>hành</w:t>
      </w:r>
      <w:r>
        <w:rPr>
          <w:i/>
          <w:color w:val="231F20"/>
          <w:spacing w:val="-4"/>
        </w:rPr>
        <w:t> </w:t>
      </w:r>
      <w:r>
        <w:rPr>
          <w:i/>
          <w:color w:val="231F20"/>
        </w:rPr>
        <w:t>sắc</w:t>
      </w:r>
      <w:r>
        <w:rPr>
          <w:i/>
          <w:color w:val="231F20"/>
          <w:spacing w:val="-3"/>
        </w:rPr>
        <w:t> </w:t>
      </w:r>
      <w:r>
        <w:rPr>
          <w:i/>
          <w:color w:val="231F20"/>
        </w:rPr>
        <w:t>gần:</w:t>
      </w:r>
      <w:r>
        <w:rPr>
          <w:i/>
          <w:color w:val="231F20"/>
          <w:spacing w:val="-5"/>
        </w:rPr>
        <w:t> </w:t>
      </w:r>
      <w:r>
        <w:rPr>
          <w:color w:val="231F20"/>
        </w:rPr>
        <w:t>Nghĩa</w:t>
      </w:r>
      <w:r>
        <w:rPr>
          <w:color w:val="231F20"/>
          <w:spacing w:val="-3"/>
        </w:rPr>
        <w:t> </w:t>
      </w:r>
      <w:r>
        <w:rPr>
          <w:color w:val="231F20"/>
        </w:rPr>
        <w:t>là</w:t>
      </w:r>
      <w:r>
        <w:rPr>
          <w:color w:val="231F20"/>
          <w:spacing w:val="-4"/>
        </w:rPr>
        <w:t> </w:t>
      </w:r>
      <w:r>
        <w:rPr>
          <w:color w:val="231F20"/>
        </w:rPr>
        <w:t>khi</w:t>
      </w:r>
      <w:r>
        <w:rPr>
          <w:color w:val="231F20"/>
          <w:spacing w:val="-4"/>
        </w:rPr>
        <w:t> </w:t>
      </w:r>
      <w:r>
        <w:rPr>
          <w:color w:val="231F20"/>
        </w:rPr>
        <w:t>mắt</w:t>
      </w:r>
      <w:r>
        <w:rPr>
          <w:color w:val="231F20"/>
          <w:spacing w:val="-3"/>
        </w:rPr>
        <w:t> </w:t>
      </w:r>
      <w:r>
        <w:rPr>
          <w:color w:val="231F20"/>
        </w:rPr>
        <w:t>thấy sắc</w:t>
      </w:r>
      <w:r>
        <w:rPr>
          <w:color w:val="231F20"/>
          <w:spacing w:val="-14"/>
        </w:rPr>
        <w:t> </w:t>
      </w:r>
      <w:r>
        <w:rPr>
          <w:color w:val="231F20"/>
        </w:rPr>
        <w:t>rồi,</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sắc</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việc</w:t>
      </w:r>
      <w:r>
        <w:rPr>
          <w:color w:val="231F20"/>
          <w:spacing w:val="-14"/>
        </w:rPr>
        <w:t> </w:t>
      </w:r>
      <w:r>
        <w:rPr>
          <w:color w:val="231F20"/>
        </w:rPr>
        <w:t>đáng</w:t>
      </w:r>
      <w:r>
        <w:rPr>
          <w:color w:val="231F20"/>
          <w:spacing w:val="-13"/>
        </w:rPr>
        <w:t> </w:t>
      </w:r>
      <w:r>
        <w:rPr>
          <w:color w:val="231F20"/>
        </w:rPr>
        <w:t>hay</w:t>
      </w:r>
      <w:r>
        <w:rPr>
          <w:color w:val="231F20"/>
          <w:spacing w:val="-13"/>
        </w:rPr>
        <w:t> </w:t>
      </w:r>
      <w:r>
        <w:rPr>
          <w:color w:val="231F20"/>
        </w:rPr>
        <w:t>không</w:t>
      </w:r>
      <w:r>
        <w:rPr>
          <w:color w:val="231F20"/>
          <w:spacing w:val="-14"/>
        </w:rPr>
        <w:t> </w:t>
      </w:r>
      <w:r>
        <w:rPr>
          <w:color w:val="231F20"/>
        </w:rPr>
        <w:t>đáng</w:t>
      </w:r>
      <w:r>
        <w:rPr>
          <w:color w:val="231F20"/>
          <w:spacing w:val="-13"/>
        </w:rPr>
        <w:t> </w:t>
      </w:r>
      <w:r>
        <w:rPr>
          <w:color w:val="231F20"/>
        </w:rPr>
        <w:t>yêu</w:t>
      </w:r>
      <w:r>
        <w:rPr>
          <w:color w:val="231F20"/>
          <w:spacing w:val="-13"/>
        </w:rPr>
        <w:t> </w:t>
      </w:r>
      <w:r>
        <w:rPr>
          <w:color w:val="231F20"/>
        </w:rPr>
        <w:t>thích,</w:t>
      </w:r>
      <w:r>
        <w:rPr>
          <w:color w:val="231F20"/>
          <w:spacing w:val="-13"/>
        </w:rPr>
        <w:t> </w:t>
      </w:r>
      <w:r>
        <w:rPr>
          <w:color w:val="231F20"/>
        </w:rPr>
        <w:t>vui mừng, vừa ý. Do thuận nơi xứ xả, nên tác ý tư </w:t>
      </w:r>
      <w:r>
        <w:rPr>
          <w:color w:val="231F20"/>
          <w:spacing w:val="-5"/>
        </w:rPr>
        <w:t>duy. </w:t>
      </w:r>
      <w:r>
        <w:rPr>
          <w:color w:val="231F20"/>
        </w:rPr>
        <w:t>Nếu đối với sắc </w:t>
      </w:r>
      <w:r>
        <w:rPr>
          <w:color w:val="231F20"/>
          <w:spacing w:val="-6"/>
        </w:rPr>
        <w:t>ấy, </w:t>
      </w:r>
      <w:r>
        <w:rPr>
          <w:color w:val="231F20"/>
        </w:rPr>
        <w:t>do thuận nơi xứ xả nên tác ý tư duy sinh ra xả thọ. Đó gọi là mắt thấy sắc thuận xứ xả, hành sắc</w:t>
      </w:r>
      <w:r>
        <w:rPr>
          <w:color w:val="231F20"/>
          <w:spacing w:val="-3"/>
        </w:rPr>
        <w:t> </w:t>
      </w:r>
      <w:r>
        <w:rPr>
          <w:color w:val="231F20"/>
        </w:rPr>
        <w:t>gần.</w:t>
      </w:r>
    </w:p>
    <w:p>
      <w:pPr>
        <w:spacing w:before="109"/>
        <w:ind w:left="960" w:right="0" w:firstLine="0"/>
        <w:jc w:val="both"/>
        <w:rPr>
          <w:sz w:val="26"/>
        </w:rPr>
      </w:pPr>
      <w:r>
        <w:rPr>
          <w:color w:val="231F20"/>
          <w:sz w:val="26"/>
        </w:rPr>
        <w:t>Các thứ hành xả gần của </w:t>
      </w:r>
      <w:r>
        <w:rPr>
          <w:i/>
          <w:color w:val="231F20"/>
          <w:spacing w:val="-6"/>
          <w:sz w:val="26"/>
        </w:rPr>
        <w:t>Tai, </w:t>
      </w:r>
      <w:r>
        <w:rPr>
          <w:i/>
          <w:color w:val="231F20"/>
          <w:sz w:val="26"/>
        </w:rPr>
        <w:t>Mũi, Lưỡi, Thân, Ý </w:t>
      </w:r>
      <w:r>
        <w:rPr>
          <w:color w:val="231F20"/>
          <w:sz w:val="26"/>
        </w:rPr>
        <w:t>cũng như</w:t>
      </w:r>
      <w:r>
        <w:rPr>
          <w:color w:val="231F20"/>
          <w:spacing w:val="-39"/>
          <w:sz w:val="26"/>
        </w:rPr>
        <w:t> </w:t>
      </w:r>
      <w:r>
        <w:rPr>
          <w:color w:val="231F20"/>
          <w:sz w:val="26"/>
        </w:rPr>
        <w:t>thế.</w:t>
      </w:r>
    </w:p>
    <w:p>
      <w:pPr>
        <w:pStyle w:val="BodyText"/>
        <w:spacing w:before="155"/>
        <w:ind w:left="283" w:firstLine="0"/>
        <w:jc w:val="center"/>
      </w:pPr>
      <w:r>
        <w:rPr>
          <w:color w:val="231F20"/>
        </w:rPr>
        <w:t>*</w:t>
      </w:r>
    </w:p>
    <w:p>
      <w:pPr>
        <w:pStyle w:val="BodyText"/>
        <w:spacing w:line="273" w:lineRule="auto" w:before="239"/>
        <w:ind w:right="103"/>
      </w:pPr>
      <w:r>
        <w:rPr>
          <w:b/>
          <w:i/>
          <w:color w:val="231F20"/>
        </w:rPr>
        <w:t>* Sáu thứ luôn trụ: </w:t>
      </w:r>
      <w:r>
        <w:rPr>
          <w:color w:val="231F20"/>
        </w:rPr>
        <w:t>1. Mắt thấy sắc không vui không lo, đủ niệm chánh tri, luôn an trụ nơi xả. 2. </w:t>
      </w:r>
      <w:r>
        <w:rPr>
          <w:color w:val="231F20"/>
          <w:spacing w:val="-5"/>
        </w:rPr>
        <w:t>Tai </w:t>
      </w:r>
      <w:r>
        <w:rPr>
          <w:color w:val="231F20"/>
        </w:rPr>
        <w:t>nghe tiếng không </w:t>
      </w:r>
      <w:r>
        <w:rPr>
          <w:color w:val="231F20"/>
          <w:spacing w:val="2"/>
        </w:rPr>
        <w:t>vui </w:t>
      </w:r>
      <w:r>
        <w:rPr>
          <w:color w:val="231F20"/>
        </w:rPr>
        <w:t>không lo, đủ niệm chánh tri, luôn an trụ nơi xả. 3. Mũi ngửi </w:t>
      </w:r>
      <w:r>
        <w:rPr>
          <w:color w:val="231F20"/>
          <w:spacing w:val="2"/>
        </w:rPr>
        <w:t>mùi </w:t>
      </w:r>
      <w:r>
        <w:rPr>
          <w:color w:val="231F20"/>
        </w:rPr>
        <w:t>không vui không lo, đủ niệm chánh tri, luôn an trụ nơi xả. 4. Lưỡi nếm</w:t>
      </w:r>
      <w:r>
        <w:rPr>
          <w:color w:val="231F20"/>
          <w:spacing w:val="17"/>
        </w:rPr>
        <w:t> </w:t>
      </w:r>
      <w:r>
        <w:rPr>
          <w:color w:val="231F20"/>
        </w:rPr>
        <w:t>vị</w:t>
      </w:r>
      <w:r>
        <w:rPr>
          <w:color w:val="231F20"/>
          <w:spacing w:val="18"/>
        </w:rPr>
        <w:t> </w:t>
      </w:r>
      <w:r>
        <w:rPr>
          <w:color w:val="231F20"/>
        </w:rPr>
        <w:t>không</w:t>
      </w:r>
      <w:r>
        <w:rPr>
          <w:color w:val="231F20"/>
          <w:spacing w:val="18"/>
        </w:rPr>
        <w:t> </w:t>
      </w:r>
      <w:r>
        <w:rPr>
          <w:color w:val="231F20"/>
        </w:rPr>
        <w:t>vui</w:t>
      </w:r>
      <w:r>
        <w:rPr>
          <w:color w:val="231F20"/>
          <w:spacing w:val="18"/>
        </w:rPr>
        <w:t> </w:t>
      </w:r>
      <w:r>
        <w:rPr>
          <w:color w:val="231F20"/>
        </w:rPr>
        <w:t>không</w:t>
      </w:r>
      <w:r>
        <w:rPr>
          <w:color w:val="231F20"/>
          <w:spacing w:val="18"/>
        </w:rPr>
        <w:t> </w:t>
      </w:r>
      <w:r>
        <w:rPr>
          <w:color w:val="231F20"/>
        </w:rPr>
        <w:t>lo,</w:t>
      </w:r>
      <w:r>
        <w:rPr>
          <w:color w:val="231F20"/>
          <w:spacing w:val="18"/>
        </w:rPr>
        <w:t> </w:t>
      </w:r>
      <w:r>
        <w:rPr>
          <w:color w:val="231F20"/>
        </w:rPr>
        <w:t>đủ</w:t>
      </w:r>
      <w:r>
        <w:rPr>
          <w:color w:val="231F20"/>
          <w:spacing w:val="18"/>
        </w:rPr>
        <w:t> </w:t>
      </w:r>
      <w:r>
        <w:rPr>
          <w:color w:val="231F20"/>
        </w:rPr>
        <w:t>niệm</w:t>
      </w:r>
      <w:r>
        <w:rPr>
          <w:color w:val="231F20"/>
          <w:spacing w:val="17"/>
        </w:rPr>
        <w:t> </w:t>
      </w:r>
      <w:r>
        <w:rPr>
          <w:color w:val="231F20"/>
        </w:rPr>
        <w:t>chánh</w:t>
      </w:r>
      <w:r>
        <w:rPr>
          <w:color w:val="231F20"/>
          <w:spacing w:val="18"/>
        </w:rPr>
        <w:t> </w:t>
      </w:r>
      <w:r>
        <w:rPr>
          <w:color w:val="231F20"/>
        </w:rPr>
        <w:t>tri,</w:t>
      </w:r>
      <w:r>
        <w:rPr>
          <w:color w:val="231F20"/>
          <w:spacing w:val="18"/>
        </w:rPr>
        <w:t> </w:t>
      </w:r>
      <w:r>
        <w:rPr>
          <w:color w:val="231F20"/>
        </w:rPr>
        <w:t>luôn</w:t>
      </w:r>
      <w:r>
        <w:rPr>
          <w:color w:val="231F20"/>
          <w:spacing w:val="18"/>
        </w:rPr>
        <w:t> </w:t>
      </w:r>
      <w:r>
        <w:rPr>
          <w:color w:val="231F20"/>
        </w:rPr>
        <w:t>an</w:t>
      </w:r>
      <w:r>
        <w:rPr>
          <w:color w:val="231F20"/>
          <w:spacing w:val="18"/>
        </w:rPr>
        <w:t> </w:t>
      </w:r>
      <w:r>
        <w:rPr>
          <w:color w:val="231F20"/>
        </w:rPr>
        <w:t>trụ</w:t>
      </w:r>
      <w:r>
        <w:rPr>
          <w:color w:val="231F20"/>
          <w:spacing w:val="18"/>
        </w:rPr>
        <w:t> </w:t>
      </w:r>
      <w:r>
        <w:rPr>
          <w:color w:val="231F20"/>
        </w:rPr>
        <w:t>nơi</w:t>
      </w:r>
      <w:r>
        <w:rPr>
          <w:color w:val="231F20"/>
          <w:spacing w:val="18"/>
        </w:rPr>
        <w:t> </w:t>
      </w:r>
      <w:r>
        <w:rPr>
          <w:color w:val="231F20"/>
          <w:spacing w:val="2"/>
        </w:rPr>
        <w:t>xả.</w:t>
      </w:r>
    </w:p>
    <w:p>
      <w:pPr>
        <w:pStyle w:val="ListParagraph"/>
        <w:numPr>
          <w:ilvl w:val="0"/>
          <w:numId w:val="7"/>
        </w:numPr>
        <w:tabs>
          <w:tab w:pos="652" w:val="left" w:leader="none"/>
        </w:tabs>
        <w:spacing w:line="273" w:lineRule="auto" w:before="0" w:after="0"/>
        <w:ind w:left="393" w:right="103" w:firstLine="0"/>
        <w:jc w:val="both"/>
        <w:rPr>
          <w:sz w:val="26"/>
        </w:rPr>
      </w:pPr>
      <w:r>
        <w:rPr>
          <w:color w:val="231F20"/>
          <w:sz w:val="26"/>
        </w:rPr>
        <w:t>Thân biết xúc không vui không lo, đủ niệm chánh tri, luôn an </w:t>
      </w:r>
      <w:r>
        <w:rPr>
          <w:color w:val="231F20"/>
          <w:spacing w:val="2"/>
          <w:sz w:val="26"/>
        </w:rPr>
        <w:t>trụ </w:t>
      </w:r>
      <w:r>
        <w:rPr>
          <w:color w:val="231F20"/>
          <w:sz w:val="26"/>
        </w:rPr>
        <w:t>nơi xả. 6. Ý hiểu pháp không vui không lo, đủ niệm chánh tri, luôn an trụ nơi</w:t>
      </w:r>
      <w:r>
        <w:rPr>
          <w:color w:val="231F20"/>
          <w:spacing w:val="15"/>
          <w:sz w:val="26"/>
        </w:rPr>
        <w:t> </w:t>
      </w:r>
      <w:r>
        <w:rPr>
          <w:color w:val="231F20"/>
          <w:spacing w:val="2"/>
          <w:sz w:val="26"/>
        </w:rPr>
        <w:t>xả.</w:t>
      </w:r>
    </w:p>
    <w:p>
      <w:pPr>
        <w:pStyle w:val="BodyText"/>
        <w:spacing w:line="273" w:lineRule="auto" w:before="107"/>
        <w:ind w:right="106"/>
      </w:pPr>
      <w:r>
        <w:rPr>
          <w:i/>
          <w:color w:val="231F20"/>
        </w:rPr>
        <w:t>Mắt thấy sắc không vui không lo, đủ niệm chánh tri, luôn an </w:t>
      </w:r>
      <w:r>
        <w:rPr>
          <w:i/>
          <w:color w:val="231F20"/>
        </w:rPr>
        <w:t>trụ nơi xả: </w:t>
      </w:r>
      <w:r>
        <w:rPr>
          <w:color w:val="231F20"/>
        </w:rPr>
        <w:t>Nghĩa là khi mắt thấy sắc, đối với việc đáng yêu thích, đáng vui mừng, đáng vừa ý thì không đáng yêu thích, không đáng vui mừng, không đáng vừa ý. Hoặc là chỗ nương dựa, hoặc là đẳng vô gián, hoặc là đối tượng duyên, hoặc là nơi chốn, hoặc là sắc tăng thượng, do thuận nơi xứ xả nên tác ý tư duy. Nếu đối với sắc ấy do thuận nơi xứ xả nên tác ý tư duy sinh ra diệu xả. Đó gọi là mắt thấy sắc không vui không lo, đủ niệm chánh tri, luôn an trụ nơi xả.</w:t>
      </w:r>
    </w:p>
    <w:p>
      <w:pPr>
        <w:spacing w:before="107"/>
        <w:ind w:left="960" w:right="0" w:firstLine="0"/>
        <w:jc w:val="both"/>
        <w:rPr>
          <w:sz w:val="26"/>
        </w:rPr>
      </w:pPr>
      <w:r>
        <w:rPr>
          <w:color w:val="231F20"/>
          <w:sz w:val="26"/>
        </w:rPr>
        <w:t>Các thứ luôn an trụ của </w:t>
      </w:r>
      <w:r>
        <w:rPr>
          <w:i/>
          <w:color w:val="231F20"/>
          <w:sz w:val="26"/>
        </w:rPr>
        <w:t>Tai, Mũi, Lưỡi, Thân, Ý </w:t>
      </w:r>
      <w:r>
        <w:rPr>
          <w:color w:val="231F20"/>
          <w:sz w:val="26"/>
        </w:rPr>
        <w:t>cũng như thế.</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Trong đây, thế nào gọi là xả? Nói xả tức chỉ cho tâm có tánh bình đẳng, tâm có tánh ngay thẳng, tâm có tánh không kinh sợ, tự nhiên an trụ.</w:t>
      </w:r>
    </w:p>
    <w:p>
      <w:pPr>
        <w:pStyle w:val="BodyText"/>
        <w:spacing w:line="273" w:lineRule="auto" w:before="111"/>
        <w:ind w:left="110" w:right="390"/>
      </w:pPr>
      <w:r>
        <w:rPr>
          <w:color w:val="231F20"/>
        </w:rPr>
        <w:t>Lại nữa, có chỗ nói: Sáu thức tương ưng duyên nơi các cảnh của sắc thanh hương vị xúc pháp, nên có xả thọ gọi là xả. Nay trong nghĩa này nên biết ý nói tâm có tánh bình đẳng, tâm có tánh ngay thẳng,</w:t>
      </w:r>
      <w:r>
        <w:rPr>
          <w:color w:val="231F20"/>
          <w:spacing w:val="-6"/>
        </w:rPr>
        <w:t> </w:t>
      </w:r>
      <w:r>
        <w:rPr>
          <w:color w:val="231F20"/>
        </w:rPr>
        <w:t>tâm</w:t>
      </w:r>
      <w:r>
        <w:rPr>
          <w:color w:val="231F20"/>
          <w:spacing w:val="-5"/>
        </w:rPr>
        <w:t> </w:t>
      </w:r>
      <w:r>
        <w:rPr>
          <w:color w:val="231F20"/>
        </w:rPr>
        <w:t>có</w:t>
      </w:r>
      <w:r>
        <w:rPr>
          <w:color w:val="231F20"/>
          <w:spacing w:val="-5"/>
        </w:rPr>
        <w:t> </w:t>
      </w:r>
      <w:r>
        <w:rPr>
          <w:color w:val="231F20"/>
        </w:rPr>
        <w:t>tánh</w:t>
      </w:r>
      <w:r>
        <w:rPr>
          <w:color w:val="231F20"/>
          <w:spacing w:val="-5"/>
        </w:rPr>
        <w:t> </w:t>
      </w:r>
      <w:r>
        <w:rPr>
          <w:color w:val="231F20"/>
        </w:rPr>
        <w:t>không</w:t>
      </w:r>
      <w:r>
        <w:rPr>
          <w:color w:val="231F20"/>
          <w:spacing w:val="-5"/>
        </w:rPr>
        <w:t> </w:t>
      </w:r>
      <w:r>
        <w:rPr>
          <w:color w:val="231F20"/>
        </w:rPr>
        <w:t>kinh</w:t>
      </w:r>
      <w:r>
        <w:rPr>
          <w:color w:val="231F20"/>
          <w:spacing w:val="-5"/>
        </w:rPr>
        <w:t> </w:t>
      </w:r>
      <w:r>
        <w:rPr>
          <w:color w:val="231F20"/>
        </w:rPr>
        <w:t>sợ,</w:t>
      </w:r>
      <w:r>
        <w:rPr>
          <w:color w:val="231F20"/>
          <w:spacing w:val="-5"/>
        </w:rPr>
        <w:t> </w:t>
      </w:r>
      <w:r>
        <w:rPr>
          <w:color w:val="231F20"/>
        </w:rPr>
        <w:t>tự</w:t>
      </w:r>
      <w:r>
        <w:rPr>
          <w:color w:val="231F20"/>
          <w:spacing w:val="-6"/>
        </w:rPr>
        <w:t> </w:t>
      </w:r>
      <w:r>
        <w:rPr>
          <w:color w:val="231F20"/>
        </w:rPr>
        <w:t>nhiên</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hành</w:t>
      </w:r>
      <w:r>
        <w:rPr>
          <w:color w:val="231F20"/>
          <w:spacing w:val="-5"/>
        </w:rPr>
        <w:t> </w:t>
      </w:r>
      <w:r>
        <w:rPr>
          <w:color w:val="231F20"/>
        </w:rPr>
        <w:t>xả,</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xả.</w:t>
      </w:r>
    </w:p>
    <w:p>
      <w:pPr>
        <w:pStyle w:val="BodyText"/>
        <w:spacing w:before="110"/>
        <w:ind w:left="0" w:right="281" w:firstLine="0"/>
        <w:jc w:val="center"/>
      </w:pPr>
      <w:r>
        <w:rPr>
          <w:color w:val="231F20"/>
        </w:rPr>
        <w:t>*</w:t>
      </w:r>
    </w:p>
    <w:p>
      <w:pPr>
        <w:pStyle w:val="ListParagraph"/>
        <w:numPr>
          <w:ilvl w:val="0"/>
          <w:numId w:val="8"/>
        </w:numPr>
        <w:tabs>
          <w:tab w:pos="865" w:val="left" w:leader="none"/>
        </w:tabs>
        <w:spacing w:line="273" w:lineRule="auto" w:before="239" w:after="0"/>
        <w:ind w:left="110" w:right="393" w:firstLine="566"/>
        <w:jc w:val="both"/>
        <w:rPr>
          <w:sz w:val="26"/>
        </w:rPr>
      </w:pPr>
      <w:r>
        <w:rPr>
          <w:b/>
          <w:i/>
          <w:color w:val="231F20"/>
          <w:sz w:val="26"/>
        </w:rPr>
        <w:t>Sáu</w:t>
      </w:r>
      <w:r>
        <w:rPr>
          <w:b/>
          <w:i/>
          <w:color w:val="231F20"/>
          <w:spacing w:val="-10"/>
          <w:sz w:val="26"/>
        </w:rPr>
        <w:t> </w:t>
      </w:r>
      <w:r>
        <w:rPr>
          <w:b/>
          <w:i/>
          <w:color w:val="231F20"/>
          <w:sz w:val="26"/>
        </w:rPr>
        <w:t>giới:</w:t>
      </w:r>
      <w:r>
        <w:rPr>
          <w:b/>
          <w:i/>
          <w:color w:val="231F20"/>
          <w:spacing w:val="-9"/>
          <w:sz w:val="26"/>
        </w:rPr>
        <w:t> </w:t>
      </w:r>
      <w:r>
        <w:rPr>
          <w:color w:val="231F20"/>
          <w:sz w:val="26"/>
        </w:rPr>
        <w:t>1.</w:t>
      </w:r>
      <w:r>
        <w:rPr>
          <w:color w:val="231F20"/>
          <w:spacing w:val="-10"/>
          <w:sz w:val="26"/>
        </w:rPr>
        <w:t> </w:t>
      </w:r>
      <w:r>
        <w:rPr>
          <w:color w:val="231F20"/>
          <w:sz w:val="26"/>
        </w:rPr>
        <w:t>Giới</w:t>
      </w:r>
      <w:r>
        <w:rPr>
          <w:color w:val="231F20"/>
          <w:spacing w:val="-10"/>
          <w:sz w:val="26"/>
        </w:rPr>
        <w:t> </w:t>
      </w:r>
      <w:r>
        <w:rPr>
          <w:color w:val="231F20"/>
          <w:sz w:val="26"/>
        </w:rPr>
        <w:t>đất.</w:t>
      </w:r>
      <w:r>
        <w:rPr>
          <w:color w:val="231F20"/>
          <w:spacing w:val="-10"/>
          <w:sz w:val="26"/>
        </w:rPr>
        <w:t> </w:t>
      </w:r>
      <w:r>
        <w:rPr>
          <w:color w:val="231F20"/>
          <w:sz w:val="26"/>
        </w:rPr>
        <w:t>2.</w:t>
      </w:r>
      <w:r>
        <w:rPr>
          <w:color w:val="231F20"/>
          <w:spacing w:val="-10"/>
          <w:sz w:val="26"/>
        </w:rPr>
        <w:t> </w:t>
      </w:r>
      <w:r>
        <w:rPr>
          <w:color w:val="231F20"/>
          <w:sz w:val="26"/>
        </w:rPr>
        <w:t>Giới</w:t>
      </w:r>
      <w:r>
        <w:rPr>
          <w:color w:val="231F20"/>
          <w:spacing w:val="-10"/>
          <w:sz w:val="26"/>
        </w:rPr>
        <w:t> </w:t>
      </w:r>
      <w:r>
        <w:rPr>
          <w:color w:val="231F20"/>
          <w:sz w:val="26"/>
        </w:rPr>
        <w:t>nước.</w:t>
      </w:r>
      <w:r>
        <w:rPr>
          <w:color w:val="231F20"/>
          <w:spacing w:val="-10"/>
          <w:sz w:val="26"/>
        </w:rPr>
        <w:t> </w:t>
      </w:r>
      <w:r>
        <w:rPr>
          <w:color w:val="231F20"/>
          <w:sz w:val="26"/>
        </w:rPr>
        <w:t>3.</w:t>
      </w:r>
      <w:r>
        <w:rPr>
          <w:color w:val="231F20"/>
          <w:spacing w:val="-10"/>
          <w:sz w:val="26"/>
        </w:rPr>
        <w:t> </w:t>
      </w:r>
      <w:r>
        <w:rPr>
          <w:color w:val="231F20"/>
          <w:sz w:val="26"/>
        </w:rPr>
        <w:t>Giới</w:t>
      </w:r>
      <w:r>
        <w:rPr>
          <w:color w:val="231F20"/>
          <w:spacing w:val="-10"/>
          <w:sz w:val="26"/>
        </w:rPr>
        <w:t> </w:t>
      </w:r>
      <w:r>
        <w:rPr>
          <w:color w:val="231F20"/>
          <w:sz w:val="26"/>
        </w:rPr>
        <w:t>lửa.</w:t>
      </w:r>
      <w:r>
        <w:rPr>
          <w:color w:val="231F20"/>
          <w:spacing w:val="-10"/>
          <w:sz w:val="26"/>
        </w:rPr>
        <w:t> </w:t>
      </w:r>
      <w:r>
        <w:rPr>
          <w:color w:val="231F20"/>
          <w:sz w:val="26"/>
        </w:rPr>
        <w:t>4.</w:t>
      </w:r>
      <w:r>
        <w:rPr>
          <w:color w:val="231F20"/>
          <w:spacing w:val="-10"/>
          <w:sz w:val="26"/>
        </w:rPr>
        <w:t> </w:t>
      </w:r>
      <w:r>
        <w:rPr>
          <w:color w:val="231F20"/>
          <w:sz w:val="26"/>
        </w:rPr>
        <w:t>Giới</w:t>
      </w:r>
      <w:r>
        <w:rPr>
          <w:color w:val="231F20"/>
          <w:spacing w:val="-10"/>
          <w:sz w:val="26"/>
        </w:rPr>
        <w:t> </w:t>
      </w:r>
      <w:r>
        <w:rPr>
          <w:color w:val="231F20"/>
          <w:sz w:val="26"/>
        </w:rPr>
        <w:t>gió.</w:t>
      </w:r>
      <w:r>
        <w:rPr>
          <w:color w:val="231F20"/>
          <w:spacing w:val="-10"/>
          <w:sz w:val="26"/>
        </w:rPr>
        <w:t> </w:t>
      </w:r>
      <w:r>
        <w:rPr>
          <w:color w:val="231F20"/>
          <w:sz w:val="26"/>
        </w:rPr>
        <w:t>5. Giới hư không. 6. Giới thức. Phân biệt về sáu thứ giới </w:t>
      </w:r>
      <w:r>
        <w:rPr>
          <w:color w:val="231F20"/>
          <w:spacing w:val="-5"/>
          <w:sz w:val="26"/>
        </w:rPr>
        <w:t>này, </w:t>
      </w:r>
      <w:r>
        <w:rPr>
          <w:color w:val="231F20"/>
          <w:sz w:val="26"/>
        </w:rPr>
        <w:t>như nơi Luận Pháp Uẩn đã</w:t>
      </w:r>
      <w:r>
        <w:rPr>
          <w:color w:val="231F20"/>
          <w:spacing w:val="-3"/>
          <w:sz w:val="26"/>
        </w:rPr>
        <w:t> </w:t>
      </w:r>
      <w:r>
        <w:rPr>
          <w:color w:val="231F20"/>
          <w:sz w:val="26"/>
        </w:rPr>
        <w:t>nói.</w:t>
      </w:r>
    </w:p>
    <w:p>
      <w:pPr>
        <w:pStyle w:val="BodyText"/>
        <w:spacing w:before="111"/>
        <w:ind w:left="0" w:right="281" w:firstLine="0"/>
        <w:jc w:val="center"/>
      </w:pPr>
      <w:r>
        <w:rPr>
          <w:color w:val="231F20"/>
        </w:rPr>
        <w:t>*</w:t>
      </w:r>
    </w:p>
    <w:p>
      <w:pPr>
        <w:pStyle w:val="ListParagraph"/>
        <w:numPr>
          <w:ilvl w:val="0"/>
          <w:numId w:val="8"/>
        </w:numPr>
        <w:tabs>
          <w:tab w:pos="873" w:val="left" w:leader="none"/>
        </w:tabs>
        <w:spacing w:line="240" w:lineRule="auto" w:before="240" w:after="0"/>
        <w:ind w:left="872" w:right="0" w:hanging="196"/>
        <w:jc w:val="both"/>
        <w:rPr>
          <w:i/>
          <w:sz w:val="26"/>
        </w:rPr>
      </w:pPr>
      <w:r>
        <w:rPr>
          <w:b/>
          <w:i/>
          <w:color w:val="231F20"/>
          <w:sz w:val="26"/>
        </w:rPr>
        <w:t>Sáu cảnh giới xuất ly: </w:t>
      </w:r>
      <w:r>
        <w:rPr>
          <w:color w:val="231F20"/>
          <w:sz w:val="26"/>
        </w:rPr>
        <w:t>Cụ thọ nên biết! </w:t>
      </w:r>
      <w:r>
        <w:rPr>
          <w:i/>
          <w:color w:val="231F20"/>
          <w:sz w:val="26"/>
        </w:rPr>
        <w:t>Những gì là</w:t>
      </w:r>
      <w:r>
        <w:rPr>
          <w:i/>
          <w:color w:val="231F20"/>
          <w:spacing w:val="-7"/>
          <w:sz w:val="26"/>
        </w:rPr>
        <w:t> </w:t>
      </w:r>
      <w:r>
        <w:rPr>
          <w:i/>
          <w:color w:val="231F20"/>
          <w:sz w:val="26"/>
        </w:rPr>
        <w:t>sáu?</w:t>
      </w:r>
    </w:p>
    <w:p>
      <w:pPr>
        <w:pStyle w:val="ListParagraph"/>
        <w:numPr>
          <w:ilvl w:val="1"/>
          <w:numId w:val="7"/>
        </w:numPr>
        <w:tabs>
          <w:tab w:pos="943" w:val="left" w:leader="none"/>
        </w:tabs>
        <w:spacing w:line="273" w:lineRule="auto" w:before="154" w:after="0"/>
        <w:ind w:left="110" w:right="390" w:firstLine="566"/>
        <w:jc w:val="both"/>
        <w:rPr>
          <w:sz w:val="26"/>
        </w:rPr>
      </w:pPr>
      <w:r>
        <w:rPr>
          <w:i/>
          <w:color w:val="231F20"/>
          <w:sz w:val="26"/>
        </w:rPr>
        <w:t>Như có Bí-sô nói: </w:t>
      </w:r>
      <w:r>
        <w:rPr>
          <w:color w:val="231F20"/>
          <w:sz w:val="26"/>
        </w:rPr>
        <w:t>Đối với định tâm Từ, tôi tuy đã hành tập, đã tu, đã hành tác nhiều, nhưng tâm tôi vẫn còn bị giận dữ buộc </w:t>
      </w:r>
      <w:r>
        <w:rPr>
          <w:color w:val="231F20"/>
          <w:spacing w:val="-3"/>
          <w:sz w:val="26"/>
        </w:rPr>
        <w:t>trói. </w:t>
      </w:r>
      <w:r>
        <w:rPr>
          <w:color w:val="231F20"/>
          <w:sz w:val="26"/>
        </w:rPr>
        <w:t>Nên</w:t>
      </w:r>
      <w:r>
        <w:rPr>
          <w:color w:val="231F20"/>
          <w:spacing w:val="-3"/>
          <w:sz w:val="26"/>
        </w:rPr>
        <w:t> </w:t>
      </w:r>
      <w:r>
        <w:rPr>
          <w:color w:val="231F20"/>
          <w:sz w:val="26"/>
        </w:rPr>
        <w:t>nói</w:t>
      </w:r>
      <w:r>
        <w:rPr>
          <w:color w:val="231F20"/>
          <w:spacing w:val="-2"/>
          <w:sz w:val="26"/>
        </w:rPr>
        <w:t> </w:t>
      </w:r>
      <w:r>
        <w:rPr>
          <w:color w:val="231F20"/>
          <w:sz w:val="26"/>
        </w:rPr>
        <w:t>với</w:t>
      </w:r>
      <w:r>
        <w:rPr>
          <w:color w:val="231F20"/>
          <w:spacing w:val="-3"/>
          <w:sz w:val="26"/>
        </w:rPr>
        <w:t> </w:t>
      </w:r>
      <w:r>
        <w:rPr>
          <w:color w:val="231F20"/>
          <w:sz w:val="26"/>
        </w:rPr>
        <w:t>vị</w:t>
      </w:r>
      <w:r>
        <w:rPr>
          <w:color w:val="231F20"/>
          <w:spacing w:val="-2"/>
          <w:sz w:val="26"/>
        </w:rPr>
        <w:t> </w:t>
      </w:r>
      <w:r>
        <w:rPr>
          <w:color w:val="231F20"/>
          <w:sz w:val="26"/>
        </w:rPr>
        <w:t>ấy:</w:t>
      </w:r>
      <w:r>
        <w:rPr>
          <w:color w:val="231F20"/>
          <w:spacing w:val="-3"/>
          <w:sz w:val="26"/>
        </w:rPr>
        <w:t> </w:t>
      </w:r>
      <w:r>
        <w:rPr>
          <w:color w:val="231F20"/>
          <w:sz w:val="26"/>
        </w:rPr>
        <w:t>Chớ</w:t>
      </w:r>
      <w:r>
        <w:rPr>
          <w:color w:val="231F20"/>
          <w:spacing w:val="-2"/>
          <w:sz w:val="26"/>
        </w:rPr>
        <w:t> </w:t>
      </w:r>
      <w:r>
        <w:rPr>
          <w:color w:val="231F20"/>
          <w:sz w:val="26"/>
        </w:rPr>
        <w:t>nên</w:t>
      </w:r>
      <w:r>
        <w:rPr>
          <w:color w:val="231F20"/>
          <w:spacing w:val="-2"/>
          <w:sz w:val="26"/>
        </w:rPr>
        <w:t> </w:t>
      </w:r>
      <w:r>
        <w:rPr>
          <w:color w:val="231F20"/>
          <w:sz w:val="26"/>
        </w:rPr>
        <w:t>nói</w:t>
      </w:r>
      <w:r>
        <w:rPr>
          <w:color w:val="231F20"/>
          <w:spacing w:val="-3"/>
          <w:sz w:val="26"/>
        </w:rPr>
        <w:t> </w:t>
      </w:r>
      <w:r>
        <w:rPr>
          <w:color w:val="231F20"/>
          <w:sz w:val="26"/>
        </w:rPr>
        <w:t>như</w:t>
      </w:r>
      <w:r>
        <w:rPr>
          <w:color w:val="231F20"/>
          <w:spacing w:val="-2"/>
          <w:sz w:val="26"/>
        </w:rPr>
        <w:t> </w:t>
      </w:r>
      <w:r>
        <w:rPr>
          <w:color w:val="231F20"/>
          <w:sz w:val="26"/>
        </w:rPr>
        <w:t>thế!</w:t>
      </w:r>
      <w:r>
        <w:rPr>
          <w:color w:val="231F20"/>
          <w:spacing w:val="-8"/>
          <w:sz w:val="26"/>
        </w:rPr>
        <w:t> </w:t>
      </w:r>
      <w:r>
        <w:rPr>
          <w:color w:val="231F20"/>
          <w:sz w:val="26"/>
        </w:rPr>
        <w:t>Vì</w:t>
      </w:r>
      <w:r>
        <w:rPr>
          <w:color w:val="231F20"/>
          <w:spacing w:val="-2"/>
          <w:sz w:val="26"/>
        </w:rPr>
        <w:t> </w:t>
      </w:r>
      <w:r>
        <w:rPr>
          <w:color w:val="231F20"/>
          <w:sz w:val="26"/>
        </w:rPr>
        <w:t>sao?</w:t>
      </w:r>
      <w:r>
        <w:rPr>
          <w:color w:val="231F20"/>
          <w:spacing w:val="-8"/>
          <w:sz w:val="26"/>
        </w:rPr>
        <w:t> </w:t>
      </w:r>
      <w:r>
        <w:rPr>
          <w:color w:val="231F20"/>
          <w:sz w:val="26"/>
        </w:rPr>
        <w:t>Vì</w:t>
      </w:r>
      <w:r>
        <w:rPr>
          <w:color w:val="231F20"/>
          <w:spacing w:val="-2"/>
          <w:sz w:val="26"/>
        </w:rPr>
        <w:t> </w:t>
      </w:r>
      <w:r>
        <w:rPr>
          <w:color w:val="231F20"/>
          <w:sz w:val="26"/>
        </w:rPr>
        <w:t>nếu</w:t>
      </w:r>
      <w:r>
        <w:rPr>
          <w:color w:val="231F20"/>
          <w:spacing w:val="-2"/>
          <w:sz w:val="26"/>
        </w:rPr>
        <w:t> </w:t>
      </w:r>
      <w:r>
        <w:rPr>
          <w:color w:val="231F20"/>
          <w:sz w:val="26"/>
        </w:rPr>
        <w:t>có</w:t>
      </w:r>
      <w:r>
        <w:rPr>
          <w:color w:val="231F20"/>
          <w:spacing w:val="-3"/>
          <w:sz w:val="26"/>
        </w:rPr>
        <w:t> </w:t>
      </w:r>
      <w:r>
        <w:rPr>
          <w:color w:val="231F20"/>
          <w:sz w:val="26"/>
        </w:rPr>
        <w:t>Bí-sô</w:t>
      </w:r>
      <w:r>
        <w:rPr>
          <w:color w:val="231F20"/>
          <w:spacing w:val="-2"/>
          <w:sz w:val="26"/>
        </w:rPr>
        <w:t> </w:t>
      </w:r>
      <w:r>
        <w:rPr>
          <w:color w:val="231F20"/>
          <w:sz w:val="26"/>
        </w:rPr>
        <w:t>đối với định tâm Từ đã hành tập, đã tu, đã hành tác nhiều, không xứ </w:t>
      </w:r>
      <w:r>
        <w:rPr>
          <w:color w:val="231F20"/>
          <w:spacing w:val="-5"/>
          <w:sz w:val="26"/>
        </w:rPr>
        <w:t>nào </w:t>
      </w:r>
      <w:r>
        <w:rPr>
          <w:color w:val="231F20"/>
          <w:sz w:val="26"/>
        </w:rPr>
        <w:t>là</w:t>
      </w:r>
      <w:r>
        <w:rPr>
          <w:color w:val="231F20"/>
          <w:spacing w:val="-10"/>
          <w:sz w:val="26"/>
        </w:rPr>
        <w:t> </w:t>
      </w:r>
      <w:r>
        <w:rPr>
          <w:color w:val="231F20"/>
          <w:sz w:val="26"/>
        </w:rPr>
        <w:t>không</w:t>
      </w:r>
      <w:r>
        <w:rPr>
          <w:color w:val="231F20"/>
          <w:spacing w:val="-10"/>
          <w:sz w:val="26"/>
        </w:rPr>
        <w:t> </w:t>
      </w:r>
      <w:r>
        <w:rPr>
          <w:color w:val="231F20"/>
          <w:sz w:val="26"/>
        </w:rPr>
        <w:t>dung</w:t>
      </w:r>
      <w:r>
        <w:rPr>
          <w:color w:val="231F20"/>
          <w:spacing w:val="-10"/>
          <w:sz w:val="26"/>
        </w:rPr>
        <w:t> </w:t>
      </w:r>
      <w:r>
        <w:rPr>
          <w:color w:val="231F20"/>
          <w:sz w:val="26"/>
        </w:rPr>
        <w:t>nạp</w:t>
      </w:r>
      <w:r>
        <w:rPr>
          <w:color w:val="231F20"/>
          <w:spacing w:val="-9"/>
          <w:sz w:val="26"/>
        </w:rPr>
        <w:t> </w:t>
      </w:r>
      <w:r>
        <w:rPr>
          <w:color w:val="231F20"/>
          <w:sz w:val="26"/>
        </w:rPr>
        <w:t>nhưng</w:t>
      </w:r>
      <w:r>
        <w:rPr>
          <w:color w:val="231F20"/>
          <w:spacing w:val="-10"/>
          <w:sz w:val="26"/>
        </w:rPr>
        <w:t> </w:t>
      </w:r>
      <w:r>
        <w:rPr>
          <w:color w:val="231F20"/>
          <w:sz w:val="26"/>
        </w:rPr>
        <w:t>tâm</w:t>
      </w:r>
      <w:r>
        <w:rPr>
          <w:color w:val="231F20"/>
          <w:spacing w:val="-10"/>
          <w:sz w:val="26"/>
        </w:rPr>
        <w:t> </w:t>
      </w:r>
      <w:r>
        <w:rPr>
          <w:color w:val="231F20"/>
          <w:sz w:val="26"/>
        </w:rPr>
        <w:t>vẫn</w:t>
      </w:r>
      <w:r>
        <w:rPr>
          <w:color w:val="231F20"/>
          <w:spacing w:val="-9"/>
          <w:sz w:val="26"/>
        </w:rPr>
        <w:t> </w:t>
      </w:r>
      <w:r>
        <w:rPr>
          <w:color w:val="231F20"/>
          <w:sz w:val="26"/>
        </w:rPr>
        <w:t>còn</w:t>
      </w:r>
      <w:r>
        <w:rPr>
          <w:color w:val="231F20"/>
          <w:spacing w:val="-10"/>
          <w:sz w:val="26"/>
        </w:rPr>
        <w:t> </w:t>
      </w:r>
      <w:r>
        <w:rPr>
          <w:color w:val="231F20"/>
          <w:sz w:val="26"/>
        </w:rPr>
        <w:t>bị</w:t>
      </w:r>
      <w:r>
        <w:rPr>
          <w:color w:val="231F20"/>
          <w:spacing w:val="-10"/>
          <w:sz w:val="26"/>
        </w:rPr>
        <w:t> </w:t>
      </w:r>
      <w:r>
        <w:rPr>
          <w:color w:val="231F20"/>
          <w:sz w:val="26"/>
        </w:rPr>
        <w:t>giận</w:t>
      </w:r>
      <w:r>
        <w:rPr>
          <w:color w:val="231F20"/>
          <w:spacing w:val="-9"/>
          <w:sz w:val="26"/>
        </w:rPr>
        <w:t> </w:t>
      </w:r>
      <w:r>
        <w:rPr>
          <w:color w:val="231F20"/>
          <w:sz w:val="26"/>
        </w:rPr>
        <w:t>dữ</w:t>
      </w:r>
      <w:r>
        <w:rPr>
          <w:color w:val="231F20"/>
          <w:spacing w:val="-10"/>
          <w:sz w:val="26"/>
        </w:rPr>
        <w:t> </w:t>
      </w:r>
      <w:r>
        <w:rPr>
          <w:color w:val="231F20"/>
          <w:sz w:val="26"/>
        </w:rPr>
        <w:t>trói</w:t>
      </w:r>
      <w:r>
        <w:rPr>
          <w:color w:val="231F20"/>
          <w:spacing w:val="-10"/>
          <w:sz w:val="26"/>
        </w:rPr>
        <w:t> </w:t>
      </w:r>
      <w:r>
        <w:rPr>
          <w:color w:val="231F20"/>
          <w:sz w:val="26"/>
        </w:rPr>
        <w:t>buộc,</w:t>
      </w:r>
      <w:r>
        <w:rPr>
          <w:color w:val="231F20"/>
          <w:spacing w:val="-9"/>
          <w:sz w:val="26"/>
        </w:rPr>
        <w:t> </w:t>
      </w:r>
      <w:r>
        <w:rPr>
          <w:color w:val="231F20"/>
          <w:sz w:val="26"/>
        </w:rPr>
        <w:t>thì</w:t>
      </w:r>
      <w:r>
        <w:rPr>
          <w:color w:val="231F20"/>
          <w:spacing w:val="-10"/>
          <w:sz w:val="26"/>
        </w:rPr>
        <w:t> </w:t>
      </w:r>
      <w:r>
        <w:rPr>
          <w:color w:val="231F20"/>
          <w:spacing w:val="-3"/>
          <w:sz w:val="26"/>
        </w:rPr>
        <w:t>không </w:t>
      </w:r>
      <w:r>
        <w:rPr>
          <w:color w:val="231F20"/>
          <w:sz w:val="26"/>
        </w:rPr>
        <w:t>hề có điều </w:t>
      </w:r>
      <w:r>
        <w:rPr>
          <w:color w:val="231F20"/>
          <w:spacing w:val="-6"/>
          <w:sz w:val="26"/>
        </w:rPr>
        <w:t>ấy. </w:t>
      </w:r>
      <w:r>
        <w:rPr>
          <w:color w:val="231F20"/>
          <w:sz w:val="26"/>
        </w:rPr>
        <w:t>Nghĩa là định tâm Từ tất có công năng xuất ly tất cả mọi sự trói buộc của giận</w:t>
      </w:r>
      <w:r>
        <w:rPr>
          <w:color w:val="231F20"/>
          <w:spacing w:val="-2"/>
          <w:sz w:val="26"/>
        </w:rPr>
        <w:t> </w:t>
      </w:r>
      <w:r>
        <w:rPr>
          <w:color w:val="231F20"/>
          <w:sz w:val="26"/>
        </w:rPr>
        <w:t>dữ.</w:t>
      </w:r>
    </w:p>
    <w:p>
      <w:pPr>
        <w:pStyle w:val="BodyText"/>
        <w:spacing w:line="273" w:lineRule="auto" w:before="108"/>
        <w:ind w:left="110" w:right="391"/>
      </w:pPr>
      <w:r>
        <w:rPr>
          <w:color w:val="231F20"/>
        </w:rPr>
        <w:t>Ở</w:t>
      </w:r>
      <w:r>
        <w:rPr>
          <w:color w:val="231F20"/>
          <w:spacing w:val="-12"/>
        </w:rPr>
        <w:t> </w:t>
      </w:r>
      <w:r>
        <w:rPr>
          <w:color w:val="231F20"/>
          <w:spacing w:val="-5"/>
        </w:rPr>
        <w:t>đây,</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xuất</w:t>
      </w:r>
      <w:r>
        <w:rPr>
          <w:color w:val="231F20"/>
          <w:spacing w:val="-12"/>
        </w:rPr>
        <w:t> </w:t>
      </w:r>
      <w:r>
        <w:rPr>
          <w:color w:val="231F20"/>
        </w:rPr>
        <w:t>ly?</w:t>
      </w:r>
      <w:r>
        <w:rPr>
          <w:color w:val="231F20"/>
          <w:spacing w:val="-12"/>
        </w:rPr>
        <w:t> </w:t>
      </w:r>
      <w:r>
        <w:rPr>
          <w:color w:val="231F20"/>
        </w:rPr>
        <w:t>Dứt</w:t>
      </w:r>
      <w:r>
        <w:rPr>
          <w:color w:val="231F20"/>
          <w:spacing w:val="-12"/>
        </w:rPr>
        <w:t> </w:t>
      </w:r>
      <w:r>
        <w:rPr>
          <w:color w:val="231F20"/>
        </w:rPr>
        <w:t>trừ</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sự</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của giận dữ cũng gọi là xuất </w:t>
      </w:r>
      <w:r>
        <w:rPr>
          <w:color w:val="231F20"/>
          <w:spacing w:val="-6"/>
        </w:rPr>
        <w:t>ly. </w:t>
      </w:r>
      <w:r>
        <w:rPr>
          <w:color w:val="231F20"/>
        </w:rPr>
        <w:t>Vượt khỏi sự trói buộc của giận dữ</w:t>
      </w:r>
      <w:r>
        <w:rPr>
          <w:color w:val="231F20"/>
          <w:spacing w:val="-31"/>
        </w:rPr>
        <w:t> </w:t>
      </w:r>
      <w:r>
        <w:rPr>
          <w:color w:val="231F20"/>
        </w:rPr>
        <w:t>cũng gọi là xuất </w:t>
      </w:r>
      <w:r>
        <w:rPr>
          <w:color w:val="231F20"/>
          <w:spacing w:val="-6"/>
        </w:rPr>
        <w:t>ly. </w:t>
      </w:r>
      <w:r>
        <w:rPr>
          <w:color w:val="231F20"/>
        </w:rPr>
        <w:t>Các định tâm Từ cũng gọi là xuất </w:t>
      </w:r>
      <w:r>
        <w:rPr>
          <w:color w:val="231F20"/>
          <w:spacing w:val="-6"/>
        </w:rPr>
        <w:t>ly. </w:t>
      </w:r>
      <w:r>
        <w:rPr>
          <w:color w:val="231F20"/>
        </w:rPr>
        <w:t>Nay trong nghĩa này ý nói định tâm Từ gọi là xuất</w:t>
      </w:r>
      <w:r>
        <w:rPr>
          <w:color w:val="231F20"/>
          <w:spacing w:val="-5"/>
        </w:rPr>
        <w:t> </w:t>
      </w:r>
      <w:r>
        <w:rPr>
          <w:color w:val="231F20"/>
          <w:spacing w:val="-6"/>
        </w:rPr>
        <w:t>ly.</w:t>
      </w:r>
    </w:p>
    <w:p>
      <w:pPr>
        <w:pStyle w:val="ListParagraph"/>
        <w:numPr>
          <w:ilvl w:val="1"/>
          <w:numId w:val="7"/>
        </w:numPr>
        <w:tabs>
          <w:tab w:pos="954" w:val="left" w:leader="none"/>
        </w:tabs>
        <w:spacing w:line="273" w:lineRule="auto" w:before="110" w:after="0"/>
        <w:ind w:left="110" w:right="390" w:firstLine="566"/>
        <w:jc w:val="both"/>
        <w:rPr>
          <w:sz w:val="26"/>
        </w:rPr>
      </w:pPr>
      <w:r>
        <w:rPr>
          <w:i/>
          <w:color w:val="231F20"/>
          <w:sz w:val="26"/>
        </w:rPr>
        <w:t>Lại có Bí-sô nói: </w:t>
      </w:r>
      <w:r>
        <w:rPr>
          <w:color w:val="231F20"/>
          <w:sz w:val="26"/>
        </w:rPr>
        <w:t>Đối với định tâm Bi, tôi tuy đã hành tập, đã tu, đã hành tác nhiều, nhưng tâm tôi vẫn còn bị não hại buộc </w:t>
      </w:r>
      <w:r>
        <w:rPr>
          <w:color w:val="231F20"/>
          <w:spacing w:val="-3"/>
          <w:sz w:val="26"/>
        </w:rPr>
        <w:t>trói. </w:t>
      </w:r>
      <w:r>
        <w:rPr>
          <w:color w:val="231F20"/>
          <w:sz w:val="26"/>
        </w:rPr>
        <w:t>Nên</w:t>
      </w:r>
      <w:r>
        <w:rPr>
          <w:color w:val="231F20"/>
          <w:spacing w:val="-3"/>
          <w:sz w:val="26"/>
        </w:rPr>
        <w:t> </w:t>
      </w:r>
      <w:r>
        <w:rPr>
          <w:color w:val="231F20"/>
          <w:sz w:val="26"/>
        </w:rPr>
        <w:t>nói</w:t>
      </w:r>
      <w:r>
        <w:rPr>
          <w:color w:val="231F20"/>
          <w:spacing w:val="-2"/>
          <w:sz w:val="26"/>
        </w:rPr>
        <w:t> </w:t>
      </w:r>
      <w:r>
        <w:rPr>
          <w:color w:val="231F20"/>
          <w:sz w:val="26"/>
        </w:rPr>
        <w:t>với</w:t>
      </w:r>
      <w:r>
        <w:rPr>
          <w:color w:val="231F20"/>
          <w:spacing w:val="-3"/>
          <w:sz w:val="26"/>
        </w:rPr>
        <w:t> </w:t>
      </w:r>
      <w:r>
        <w:rPr>
          <w:color w:val="231F20"/>
          <w:sz w:val="26"/>
        </w:rPr>
        <w:t>vị</w:t>
      </w:r>
      <w:r>
        <w:rPr>
          <w:color w:val="231F20"/>
          <w:spacing w:val="-2"/>
          <w:sz w:val="26"/>
        </w:rPr>
        <w:t> </w:t>
      </w:r>
      <w:r>
        <w:rPr>
          <w:color w:val="231F20"/>
          <w:sz w:val="26"/>
        </w:rPr>
        <w:t>ấy:</w:t>
      </w:r>
      <w:r>
        <w:rPr>
          <w:color w:val="231F20"/>
          <w:spacing w:val="-3"/>
          <w:sz w:val="26"/>
        </w:rPr>
        <w:t> </w:t>
      </w:r>
      <w:r>
        <w:rPr>
          <w:color w:val="231F20"/>
          <w:sz w:val="26"/>
        </w:rPr>
        <w:t>Chớ</w:t>
      </w:r>
      <w:r>
        <w:rPr>
          <w:color w:val="231F20"/>
          <w:spacing w:val="-2"/>
          <w:sz w:val="26"/>
        </w:rPr>
        <w:t> </w:t>
      </w:r>
      <w:r>
        <w:rPr>
          <w:color w:val="231F20"/>
          <w:sz w:val="26"/>
        </w:rPr>
        <w:t>nên</w:t>
      </w:r>
      <w:r>
        <w:rPr>
          <w:color w:val="231F20"/>
          <w:spacing w:val="-2"/>
          <w:sz w:val="26"/>
        </w:rPr>
        <w:t> </w:t>
      </w:r>
      <w:r>
        <w:rPr>
          <w:color w:val="231F20"/>
          <w:sz w:val="26"/>
        </w:rPr>
        <w:t>nói</w:t>
      </w:r>
      <w:r>
        <w:rPr>
          <w:color w:val="231F20"/>
          <w:spacing w:val="-3"/>
          <w:sz w:val="26"/>
        </w:rPr>
        <w:t> </w:t>
      </w:r>
      <w:r>
        <w:rPr>
          <w:color w:val="231F20"/>
          <w:sz w:val="26"/>
        </w:rPr>
        <w:t>như</w:t>
      </w:r>
      <w:r>
        <w:rPr>
          <w:color w:val="231F20"/>
          <w:spacing w:val="-2"/>
          <w:sz w:val="26"/>
        </w:rPr>
        <w:t> </w:t>
      </w:r>
      <w:r>
        <w:rPr>
          <w:color w:val="231F20"/>
          <w:sz w:val="26"/>
        </w:rPr>
        <w:t>thế!</w:t>
      </w:r>
      <w:r>
        <w:rPr>
          <w:color w:val="231F20"/>
          <w:spacing w:val="-8"/>
          <w:sz w:val="26"/>
        </w:rPr>
        <w:t> </w:t>
      </w:r>
      <w:r>
        <w:rPr>
          <w:color w:val="231F20"/>
          <w:sz w:val="26"/>
        </w:rPr>
        <w:t>Vì</w:t>
      </w:r>
      <w:r>
        <w:rPr>
          <w:color w:val="231F20"/>
          <w:spacing w:val="-2"/>
          <w:sz w:val="26"/>
        </w:rPr>
        <w:t> </w:t>
      </w:r>
      <w:r>
        <w:rPr>
          <w:color w:val="231F20"/>
          <w:sz w:val="26"/>
        </w:rPr>
        <w:t>sao?</w:t>
      </w:r>
      <w:r>
        <w:rPr>
          <w:color w:val="231F20"/>
          <w:spacing w:val="-8"/>
          <w:sz w:val="26"/>
        </w:rPr>
        <w:t> </w:t>
      </w:r>
      <w:r>
        <w:rPr>
          <w:color w:val="231F20"/>
          <w:sz w:val="26"/>
        </w:rPr>
        <w:t>Vì</w:t>
      </w:r>
      <w:r>
        <w:rPr>
          <w:color w:val="231F20"/>
          <w:spacing w:val="-2"/>
          <w:sz w:val="26"/>
        </w:rPr>
        <w:t> </w:t>
      </w:r>
      <w:r>
        <w:rPr>
          <w:color w:val="231F20"/>
          <w:sz w:val="26"/>
        </w:rPr>
        <w:t>nếu</w:t>
      </w:r>
      <w:r>
        <w:rPr>
          <w:color w:val="231F20"/>
          <w:spacing w:val="-2"/>
          <w:sz w:val="26"/>
        </w:rPr>
        <w:t> </w:t>
      </w:r>
      <w:r>
        <w:rPr>
          <w:color w:val="231F20"/>
          <w:sz w:val="26"/>
        </w:rPr>
        <w:t>có</w:t>
      </w:r>
      <w:r>
        <w:rPr>
          <w:color w:val="231F20"/>
          <w:spacing w:val="-3"/>
          <w:sz w:val="26"/>
        </w:rPr>
        <w:t> </w:t>
      </w:r>
      <w:r>
        <w:rPr>
          <w:color w:val="231F20"/>
          <w:sz w:val="26"/>
        </w:rPr>
        <w:t>Bí-sô</w:t>
      </w:r>
      <w:r>
        <w:rPr>
          <w:color w:val="231F20"/>
          <w:spacing w:val="-2"/>
          <w:sz w:val="26"/>
        </w:rPr>
        <w:t> </w:t>
      </w:r>
      <w:r>
        <w:rPr>
          <w:color w:val="231F20"/>
          <w:sz w:val="26"/>
        </w:rPr>
        <w:t>đối với định tâm Bi đã hành tập, đã tu, đã hành tác nhiều, không xứ</w:t>
      </w:r>
      <w:r>
        <w:rPr>
          <w:color w:val="231F20"/>
          <w:spacing w:val="31"/>
          <w:sz w:val="26"/>
        </w:rPr>
        <w:t> </w:t>
      </w:r>
      <w:r>
        <w:rPr>
          <w:color w:val="231F20"/>
          <w:spacing w:val="-4"/>
          <w:sz w:val="26"/>
        </w:rPr>
        <w:t>nào</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là</w:t>
      </w:r>
      <w:r>
        <w:rPr>
          <w:color w:val="231F20"/>
          <w:spacing w:val="-8"/>
        </w:rPr>
        <w:t> </w:t>
      </w:r>
      <w:r>
        <w:rPr>
          <w:color w:val="231F20"/>
        </w:rPr>
        <w:t>không</w:t>
      </w:r>
      <w:r>
        <w:rPr>
          <w:color w:val="231F20"/>
          <w:spacing w:val="-8"/>
        </w:rPr>
        <w:t> </w:t>
      </w:r>
      <w:r>
        <w:rPr>
          <w:color w:val="231F20"/>
        </w:rPr>
        <w:t>dung</w:t>
      </w:r>
      <w:r>
        <w:rPr>
          <w:color w:val="231F20"/>
          <w:spacing w:val="-8"/>
        </w:rPr>
        <w:t> </w:t>
      </w:r>
      <w:r>
        <w:rPr>
          <w:color w:val="231F20"/>
        </w:rPr>
        <w:t>nạp</w:t>
      </w:r>
      <w:r>
        <w:rPr>
          <w:color w:val="231F20"/>
          <w:spacing w:val="-8"/>
        </w:rPr>
        <w:t> </w:t>
      </w:r>
      <w:r>
        <w:rPr>
          <w:color w:val="231F20"/>
        </w:rPr>
        <w:t>nhưng</w:t>
      </w:r>
      <w:r>
        <w:rPr>
          <w:color w:val="231F20"/>
          <w:spacing w:val="-8"/>
        </w:rPr>
        <w:t> </w:t>
      </w:r>
      <w:r>
        <w:rPr>
          <w:color w:val="231F20"/>
        </w:rPr>
        <w:t>tâm</w:t>
      </w:r>
      <w:r>
        <w:rPr>
          <w:color w:val="231F20"/>
          <w:spacing w:val="-8"/>
        </w:rPr>
        <w:t> </w:t>
      </w:r>
      <w:r>
        <w:rPr>
          <w:color w:val="231F20"/>
        </w:rPr>
        <w:t>vẫn</w:t>
      </w:r>
      <w:r>
        <w:rPr>
          <w:color w:val="231F20"/>
          <w:spacing w:val="-8"/>
        </w:rPr>
        <w:t> </w:t>
      </w:r>
      <w:r>
        <w:rPr>
          <w:color w:val="231F20"/>
        </w:rPr>
        <w:t>còn</w:t>
      </w:r>
      <w:r>
        <w:rPr>
          <w:color w:val="231F20"/>
          <w:spacing w:val="-7"/>
        </w:rPr>
        <w:t> </w:t>
      </w:r>
      <w:r>
        <w:rPr>
          <w:color w:val="231F20"/>
        </w:rPr>
        <w:t>bị</w:t>
      </w:r>
      <w:r>
        <w:rPr>
          <w:color w:val="231F20"/>
          <w:spacing w:val="-8"/>
        </w:rPr>
        <w:t> </w:t>
      </w:r>
      <w:r>
        <w:rPr>
          <w:color w:val="231F20"/>
        </w:rPr>
        <w:t>não</w:t>
      </w:r>
      <w:r>
        <w:rPr>
          <w:color w:val="231F20"/>
          <w:spacing w:val="-8"/>
        </w:rPr>
        <w:t> </w:t>
      </w:r>
      <w:r>
        <w:rPr>
          <w:color w:val="231F20"/>
        </w:rPr>
        <w:t>hại</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thì</w:t>
      </w:r>
      <w:r>
        <w:rPr>
          <w:color w:val="231F20"/>
          <w:spacing w:val="-8"/>
        </w:rPr>
        <w:t> </w:t>
      </w:r>
      <w:r>
        <w:rPr>
          <w:color w:val="231F20"/>
          <w:spacing w:val="-3"/>
        </w:rPr>
        <w:t>không </w:t>
      </w:r>
      <w:r>
        <w:rPr>
          <w:color w:val="231F20"/>
        </w:rPr>
        <w:t>hề có điều </w:t>
      </w:r>
      <w:r>
        <w:rPr>
          <w:color w:val="231F20"/>
          <w:spacing w:val="-6"/>
        </w:rPr>
        <w:t>ấy. </w:t>
      </w:r>
      <w:r>
        <w:rPr>
          <w:color w:val="231F20"/>
        </w:rPr>
        <w:t>Nghĩa là định tâm Bi tất có công năng xuất ly tất cả mọi sự trói buộc của não</w:t>
      </w:r>
      <w:r>
        <w:rPr>
          <w:color w:val="231F20"/>
          <w:spacing w:val="-2"/>
        </w:rPr>
        <w:t> </w:t>
      </w:r>
      <w:r>
        <w:rPr>
          <w:color w:val="231F20"/>
        </w:rPr>
        <w:t>hại.</w:t>
      </w:r>
    </w:p>
    <w:p>
      <w:pPr>
        <w:pStyle w:val="BodyText"/>
        <w:spacing w:line="276" w:lineRule="auto" w:before="114"/>
        <w:ind w:right="107"/>
      </w:pPr>
      <w:r>
        <w:rPr>
          <w:color w:val="231F20"/>
        </w:rPr>
        <w:t>Ở</w:t>
      </w:r>
      <w:r>
        <w:rPr>
          <w:color w:val="231F20"/>
          <w:spacing w:val="-12"/>
        </w:rPr>
        <w:t> </w:t>
      </w:r>
      <w:r>
        <w:rPr>
          <w:color w:val="231F20"/>
          <w:spacing w:val="-5"/>
        </w:rPr>
        <w:t>đây,</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xuất</w:t>
      </w:r>
      <w:r>
        <w:rPr>
          <w:color w:val="231F20"/>
          <w:spacing w:val="-12"/>
        </w:rPr>
        <w:t> </w:t>
      </w:r>
      <w:r>
        <w:rPr>
          <w:color w:val="231F20"/>
        </w:rPr>
        <w:t>ly?</w:t>
      </w:r>
      <w:r>
        <w:rPr>
          <w:color w:val="231F20"/>
          <w:spacing w:val="-12"/>
        </w:rPr>
        <w:t> </w:t>
      </w:r>
      <w:r>
        <w:rPr>
          <w:color w:val="231F20"/>
        </w:rPr>
        <w:t>Dứt</w:t>
      </w:r>
      <w:r>
        <w:rPr>
          <w:color w:val="231F20"/>
          <w:spacing w:val="-12"/>
        </w:rPr>
        <w:t> </w:t>
      </w:r>
      <w:r>
        <w:rPr>
          <w:color w:val="231F20"/>
        </w:rPr>
        <w:t>trừ</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sự</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của não hại cũng gọi là xuất </w:t>
      </w:r>
      <w:r>
        <w:rPr>
          <w:color w:val="231F20"/>
          <w:spacing w:val="-6"/>
        </w:rPr>
        <w:t>ly. </w:t>
      </w:r>
      <w:r>
        <w:rPr>
          <w:color w:val="231F20"/>
        </w:rPr>
        <w:t>Vượt khỏi sự trói buộc của não hại cũng gọi là xuất </w:t>
      </w:r>
      <w:r>
        <w:rPr>
          <w:color w:val="231F20"/>
          <w:spacing w:val="-6"/>
        </w:rPr>
        <w:t>ly. </w:t>
      </w:r>
      <w:r>
        <w:rPr>
          <w:color w:val="231F20"/>
        </w:rPr>
        <w:t>Các định tâm Bi cũng gọi là xuất </w:t>
      </w:r>
      <w:r>
        <w:rPr>
          <w:color w:val="231F20"/>
          <w:spacing w:val="-6"/>
        </w:rPr>
        <w:t>ly. </w:t>
      </w:r>
      <w:r>
        <w:rPr>
          <w:color w:val="231F20"/>
        </w:rPr>
        <w:t>Nay trong nghĩa này ý nói định tâm Bi gọi là xuất </w:t>
      </w:r>
      <w:r>
        <w:rPr>
          <w:color w:val="231F20"/>
          <w:spacing w:val="-6"/>
        </w:rPr>
        <w:t>ly.</w:t>
      </w:r>
    </w:p>
    <w:p>
      <w:pPr>
        <w:pStyle w:val="ListParagraph"/>
        <w:numPr>
          <w:ilvl w:val="1"/>
          <w:numId w:val="7"/>
        </w:numPr>
        <w:tabs>
          <w:tab w:pos="1232" w:val="left" w:leader="none"/>
        </w:tabs>
        <w:spacing w:line="276" w:lineRule="auto" w:before="114" w:after="0"/>
        <w:ind w:left="393" w:right="107" w:firstLine="566"/>
        <w:jc w:val="both"/>
        <w:rPr>
          <w:sz w:val="26"/>
        </w:rPr>
      </w:pPr>
      <w:r>
        <w:rPr>
          <w:i/>
          <w:color w:val="231F20"/>
          <w:sz w:val="26"/>
        </w:rPr>
        <w:t>Lại có Bí-sô nói: </w:t>
      </w:r>
      <w:r>
        <w:rPr>
          <w:color w:val="231F20"/>
          <w:sz w:val="26"/>
        </w:rPr>
        <w:t>Đối với định tâm Hỷ, tôi tuy đã hành tập, đã</w:t>
      </w:r>
      <w:r>
        <w:rPr>
          <w:color w:val="231F20"/>
          <w:spacing w:val="-6"/>
          <w:sz w:val="26"/>
        </w:rPr>
        <w:t> </w:t>
      </w:r>
      <w:r>
        <w:rPr>
          <w:color w:val="231F20"/>
          <w:sz w:val="26"/>
        </w:rPr>
        <w:t>tu,</w:t>
      </w:r>
      <w:r>
        <w:rPr>
          <w:color w:val="231F20"/>
          <w:spacing w:val="-6"/>
          <w:sz w:val="26"/>
        </w:rPr>
        <w:t> </w:t>
      </w:r>
      <w:r>
        <w:rPr>
          <w:color w:val="231F20"/>
          <w:sz w:val="26"/>
        </w:rPr>
        <w:t>đã</w:t>
      </w:r>
      <w:r>
        <w:rPr>
          <w:color w:val="231F20"/>
          <w:spacing w:val="-6"/>
          <w:sz w:val="26"/>
        </w:rPr>
        <w:t> </w:t>
      </w:r>
      <w:r>
        <w:rPr>
          <w:color w:val="231F20"/>
          <w:sz w:val="26"/>
        </w:rPr>
        <w:t>hành</w:t>
      </w:r>
      <w:r>
        <w:rPr>
          <w:color w:val="231F20"/>
          <w:spacing w:val="-6"/>
          <w:sz w:val="26"/>
        </w:rPr>
        <w:t> </w:t>
      </w:r>
      <w:r>
        <w:rPr>
          <w:color w:val="231F20"/>
          <w:sz w:val="26"/>
        </w:rPr>
        <w:t>tác</w:t>
      </w:r>
      <w:r>
        <w:rPr>
          <w:color w:val="231F20"/>
          <w:spacing w:val="-6"/>
          <w:sz w:val="26"/>
        </w:rPr>
        <w:t> </w:t>
      </w:r>
      <w:r>
        <w:rPr>
          <w:color w:val="231F20"/>
          <w:sz w:val="26"/>
        </w:rPr>
        <w:t>nhiều,</w:t>
      </w:r>
      <w:r>
        <w:rPr>
          <w:color w:val="231F20"/>
          <w:spacing w:val="-6"/>
          <w:sz w:val="26"/>
        </w:rPr>
        <w:t> </w:t>
      </w:r>
      <w:r>
        <w:rPr>
          <w:color w:val="231F20"/>
          <w:sz w:val="26"/>
        </w:rPr>
        <w:t>nhưng</w:t>
      </w:r>
      <w:r>
        <w:rPr>
          <w:color w:val="231F20"/>
          <w:spacing w:val="-6"/>
          <w:sz w:val="26"/>
        </w:rPr>
        <w:t> </w:t>
      </w:r>
      <w:r>
        <w:rPr>
          <w:color w:val="231F20"/>
          <w:sz w:val="26"/>
        </w:rPr>
        <w:t>tâm</w:t>
      </w:r>
      <w:r>
        <w:rPr>
          <w:color w:val="231F20"/>
          <w:spacing w:val="-6"/>
          <w:sz w:val="26"/>
        </w:rPr>
        <w:t> </w:t>
      </w:r>
      <w:r>
        <w:rPr>
          <w:color w:val="231F20"/>
          <w:sz w:val="26"/>
        </w:rPr>
        <w:t>tôi</w:t>
      </w:r>
      <w:r>
        <w:rPr>
          <w:color w:val="231F20"/>
          <w:spacing w:val="-6"/>
          <w:sz w:val="26"/>
        </w:rPr>
        <w:t> </w:t>
      </w:r>
      <w:r>
        <w:rPr>
          <w:color w:val="231F20"/>
          <w:sz w:val="26"/>
        </w:rPr>
        <w:t>vẫn</w:t>
      </w:r>
      <w:r>
        <w:rPr>
          <w:color w:val="231F20"/>
          <w:spacing w:val="-6"/>
          <w:sz w:val="26"/>
        </w:rPr>
        <w:t> </w:t>
      </w:r>
      <w:r>
        <w:rPr>
          <w:color w:val="231F20"/>
          <w:sz w:val="26"/>
        </w:rPr>
        <w:t>còn</w:t>
      </w:r>
      <w:r>
        <w:rPr>
          <w:color w:val="231F20"/>
          <w:spacing w:val="-6"/>
          <w:sz w:val="26"/>
        </w:rPr>
        <w:t> </w:t>
      </w:r>
      <w:r>
        <w:rPr>
          <w:color w:val="231F20"/>
          <w:sz w:val="26"/>
        </w:rPr>
        <w:t>bị</w:t>
      </w:r>
      <w:r>
        <w:rPr>
          <w:color w:val="231F20"/>
          <w:spacing w:val="-6"/>
          <w:sz w:val="26"/>
        </w:rPr>
        <w:t> </w:t>
      </w:r>
      <w:r>
        <w:rPr>
          <w:color w:val="231F20"/>
          <w:sz w:val="26"/>
        </w:rPr>
        <w:t>không</w:t>
      </w:r>
      <w:r>
        <w:rPr>
          <w:color w:val="231F20"/>
          <w:spacing w:val="-6"/>
          <w:sz w:val="26"/>
        </w:rPr>
        <w:t> </w:t>
      </w:r>
      <w:r>
        <w:rPr>
          <w:color w:val="231F20"/>
          <w:sz w:val="26"/>
        </w:rPr>
        <w:t>an</w:t>
      </w:r>
      <w:r>
        <w:rPr>
          <w:color w:val="231F20"/>
          <w:spacing w:val="-6"/>
          <w:sz w:val="26"/>
        </w:rPr>
        <w:t> </w:t>
      </w:r>
      <w:r>
        <w:rPr>
          <w:color w:val="231F20"/>
          <w:sz w:val="26"/>
        </w:rPr>
        <w:t>lạc</w:t>
      </w:r>
      <w:r>
        <w:rPr>
          <w:color w:val="231F20"/>
          <w:spacing w:val="-6"/>
          <w:sz w:val="26"/>
        </w:rPr>
        <w:t> </w:t>
      </w:r>
      <w:r>
        <w:rPr>
          <w:color w:val="231F20"/>
          <w:sz w:val="26"/>
        </w:rPr>
        <w:t>buộc trói.</w:t>
      </w:r>
      <w:r>
        <w:rPr>
          <w:color w:val="231F20"/>
          <w:spacing w:val="-9"/>
          <w:sz w:val="26"/>
        </w:rPr>
        <w:t> </w:t>
      </w:r>
      <w:r>
        <w:rPr>
          <w:color w:val="231F20"/>
          <w:sz w:val="26"/>
        </w:rPr>
        <w:t>Nên</w:t>
      </w:r>
      <w:r>
        <w:rPr>
          <w:color w:val="231F20"/>
          <w:spacing w:val="-8"/>
          <w:sz w:val="26"/>
        </w:rPr>
        <w:t> </w:t>
      </w:r>
      <w:r>
        <w:rPr>
          <w:color w:val="231F20"/>
          <w:sz w:val="26"/>
        </w:rPr>
        <w:t>nói</w:t>
      </w:r>
      <w:r>
        <w:rPr>
          <w:color w:val="231F20"/>
          <w:spacing w:val="-9"/>
          <w:sz w:val="26"/>
        </w:rPr>
        <w:t> </w:t>
      </w:r>
      <w:r>
        <w:rPr>
          <w:color w:val="231F20"/>
          <w:sz w:val="26"/>
        </w:rPr>
        <w:t>với</w:t>
      </w:r>
      <w:r>
        <w:rPr>
          <w:color w:val="231F20"/>
          <w:spacing w:val="-8"/>
          <w:sz w:val="26"/>
        </w:rPr>
        <w:t> </w:t>
      </w:r>
      <w:r>
        <w:rPr>
          <w:color w:val="231F20"/>
          <w:sz w:val="26"/>
        </w:rPr>
        <w:t>vị</w:t>
      </w:r>
      <w:r>
        <w:rPr>
          <w:color w:val="231F20"/>
          <w:spacing w:val="-9"/>
          <w:sz w:val="26"/>
        </w:rPr>
        <w:t> </w:t>
      </w:r>
      <w:r>
        <w:rPr>
          <w:color w:val="231F20"/>
          <w:sz w:val="26"/>
        </w:rPr>
        <w:t>ấy:</w:t>
      </w:r>
      <w:r>
        <w:rPr>
          <w:color w:val="231F20"/>
          <w:spacing w:val="-8"/>
          <w:sz w:val="26"/>
        </w:rPr>
        <w:t> </w:t>
      </w:r>
      <w:r>
        <w:rPr>
          <w:color w:val="231F20"/>
          <w:sz w:val="26"/>
        </w:rPr>
        <w:t>Chớ</w:t>
      </w:r>
      <w:r>
        <w:rPr>
          <w:color w:val="231F20"/>
          <w:spacing w:val="-8"/>
          <w:sz w:val="26"/>
        </w:rPr>
        <w:t> </w:t>
      </w:r>
      <w:r>
        <w:rPr>
          <w:color w:val="231F20"/>
          <w:sz w:val="26"/>
        </w:rPr>
        <w:t>nên</w:t>
      </w:r>
      <w:r>
        <w:rPr>
          <w:color w:val="231F20"/>
          <w:spacing w:val="-9"/>
          <w:sz w:val="26"/>
        </w:rPr>
        <w:t> </w:t>
      </w:r>
      <w:r>
        <w:rPr>
          <w:color w:val="231F20"/>
          <w:sz w:val="26"/>
        </w:rPr>
        <w:t>nói</w:t>
      </w:r>
      <w:r>
        <w:rPr>
          <w:color w:val="231F20"/>
          <w:spacing w:val="-8"/>
          <w:sz w:val="26"/>
        </w:rPr>
        <w:t> </w:t>
      </w:r>
      <w:r>
        <w:rPr>
          <w:color w:val="231F20"/>
          <w:sz w:val="26"/>
        </w:rPr>
        <w:t>như</w:t>
      </w:r>
      <w:r>
        <w:rPr>
          <w:color w:val="231F20"/>
          <w:spacing w:val="-9"/>
          <w:sz w:val="26"/>
        </w:rPr>
        <w:t> </w:t>
      </w:r>
      <w:r>
        <w:rPr>
          <w:color w:val="231F20"/>
          <w:sz w:val="26"/>
        </w:rPr>
        <w:t>thế!</w:t>
      </w:r>
      <w:r>
        <w:rPr>
          <w:color w:val="231F20"/>
          <w:spacing w:val="-12"/>
          <w:sz w:val="26"/>
        </w:rPr>
        <w:t> </w:t>
      </w:r>
      <w:r>
        <w:rPr>
          <w:color w:val="231F20"/>
          <w:sz w:val="26"/>
        </w:rPr>
        <w:t>Vì</w:t>
      </w:r>
      <w:r>
        <w:rPr>
          <w:color w:val="231F20"/>
          <w:spacing w:val="-9"/>
          <w:sz w:val="26"/>
        </w:rPr>
        <w:t> </w:t>
      </w:r>
      <w:r>
        <w:rPr>
          <w:color w:val="231F20"/>
          <w:sz w:val="26"/>
        </w:rPr>
        <w:t>sao?</w:t>
      </w:r>
      <w:r>
        <w:rPr>
          <w:color w:val="231F20"/>
          <w:spacing w:val="-13"/>
          <w:sz w:val="26"/>
        </w:rPr>
        <w:t> </w:t>
      </w:r>
      <w:r>
        <w:rPr>
          <w:color w:val="231F20"/>
          <w:sz w:val="26"/>
        </w:rPr>
        <w:t>Vì</w:t>
      </w:r>
      <w:r>
        <w:rPr>
          <w:color w:val="231F20"/>
          <w:spacing w:val="-8"/>
          <w:sz w:val="26"/>
        </w:rPr>
        <w:t> </w:t>
      </w:r>
      <w:r>
        <w:rPr>
          <w:color w:val="231F20"/>
          <w:sz w:val="26"/>
        </w:rPr>
        <w:t>nếu</w:t>
      </w:r>
      <w:r>
        <w:rPr>
          <w:color w:val="231F20"/>
          <w:spacing w:val="-9"/>
          <w:sz w:val="26"/>
        </w:rPr>
        <w:t> </w:t>
      </w:r>
      <w:r>
        <w:rPr>
          <w:color w:val="231F20"/>
          <w:sz w:val="26"/>
        </w:rPr>
        <w:t>có</w:t>
      </w:r>
      <w:r>
        <w:rPr>
          <w:color w:val="231F20"/>
          <w:spacing w:val="-8"/>
          <w:sz w:val="26"/>
        </w:rPr>
        <w:t> </w:t>
      </w:r>
      <w:r>
        <w:rPr>
          <w:color w:val="231F20"/>
          <w:sz w:val="26"/>
        </w:rPr>
        <w:t>Bí-sô đối với định tâm Hỷ đã hành tập, đã tu, đã hành tác nhiều, không xứ nào</w:t>
      </w:r>
      <w:r>
        <w:rPr>
          <w:color w:val="231F20"/>
          <w:spacing w:val="-5"/>
          <w:sz w:val="26"/>
        </w:rPr>
        <w:t> </w:t>
      </w:r>
      <w:r>
        <w:rPr>
          <w:color w:val="231F20"/>
          <w:sz w:val="26"/>
        </w:rPr>
        <w:t>là</w:t>
      </w:r>
      <w:r>
        <w:rPr>
          <w:color w:val="231F20"/>
          <w:spacing w:val="-5"/>
          <w:sz w:val="26"/>
        </w:rPr>
        <w:t> </w:t>
      </w:r>
      <w:r>
        <w:rPr>
          <w:color w:val="231F20"/>
          <w:sz w:val="26"/>
        </w:rPr>
        <w:t>không</w:t>
      </w:r>
      <w:r>
        <w:rPr>
          <w:color w:val="231F20"/>
          <w:spacing w:val="-5"/>
          <w:sz w:val="26"/>
        </w:rPr>
        <w:t> </w:t>
      </w:r>
      <w:r>
        <w:rPr>
          <w:color w:val="231F20"/>
          <w:sz w:val="26"/>
        </w:rPr>
        <w:t>dung</w:t>
      </w:r>
      <w:r>
        <w:rPr>
          <w:color w:val="231F20"/>
          <w:spacing w:val="-4"/>
          <w:sz w:val="26"/>
        </w:rPr>
        <w:t> </w:t>
      </w:r>
      <w:r>
        <w:rPr>
          <w:color w:val="231F20"/>
          <w:sz w:val="26"/>
        </w:rPr>
        <w:t>nạp</w:t>
      </w:r>
      <w:r>
        <w:rPr>
          <w:color w:val="231F20"/>
          <w:spacing w:val="-5"/>
          <w:sz w:val="26"/>
        </w:rPr>
        <w:t> </w:t>
      </w:r>
      <w:r>
        <w:rPr>
          <w:color w:val="231F20"/>
          <w:sz w:val="26"/>
        </w:rPr>
        <w:t>nhưng</w:t>
      </w:r>
      <w:r>
        <w:rPr>
          <w:color w:val="231F20"/>
          <w:spacing w:val="-5"/>
          <w:sz w:val="26"/>
        </w:rPr>
        <w:t> </w:t>
      </w:r>
      <w:r>
        <w:rPr>
          <w:color w:val="231F20"/>
          <w:sz w:val="26"/>
        </w:rPr>
        <w:t>tâm</w:t>
      </w:r>
      <w:r>
        <w:rPr>
          <w:color w:val="231F20"/>
          <w:spacing w:val="-5"/>
          <w:sz w:val="26"/>
        </w:rPr>
        <w:t> </w:t>
      </w:r>
      <w:r>
        <w:rPr>
          <w:color w:val="231F20"/>
          <w:sz w:val="26"/>
        </w:rPr>
        <w:t>vẫn</w:t>
      </w:r>
      <w:r>
        <w:rPr>
          <w:color w:val="231F20"/>
          <w:spacing w:val="-4"/>
          <w:sz w:val="26"/>
        </w:rPr>
        <w:t> </w:t>
      </w:r>
      <w:r>
        <w:rPr>
          <w:color w:val="231F20"/>
          <w:sz w:val="26"/>
        </w:rPr>
        <w:t>còn</w:t>
      </w:r>
      <w:r>
        <w:rPr>
          <w:color w:val="231F20"/>
          <w:spacing w:val="-5"/>
          <w:sz w:val="26"/>
        </w:rPr>
        <w:t> </w:t>
      </w:r>
      <w:r>
        <w:rPr>
          <w:color w:val="231F20"/>
          <w:sz w:val="26"/>
        </w:rPr>
        <w:t>bị</w:t>
      </w:r>
      <w:r>
        <w:rPr>
          <w:color w:val="231F20"/>
          <w:spacing w:val="-5"/>
          <w:sz w:val="26"/>
        </w:rPr>
        <w:t> </w:t>
      </w:r>
      <w:r>
        <w:rPr>
          <w:color w:val="231F20"/>
          <w:sz w:val="26"/>
        </w:rPr>
        <w:t>không</w:t>
      </w:r>
      <w:r>
        <w:rPr>
          <w:color w:val="231F20"/>
          <w:spacing w:val="-5"/>
          <w:sz w:val="26"/>
        </w:rPr>
        <w:t> </w:t>
      </w:r>
      <w:r>
        <w:rPr>
          <w:color w:val="231F20"/>
          <w:sz w:val="26"/>
        </w:rPr>
        <w:t>an</w:t>
      </w:r>
      <w:r>
        <w:rPr>
          <w:color w:val="231F20"/>
          <w:spacing w:val="-4"/>
          <w:sz w:val="26"/>
        </w:rPr>
        <w:t> </w:t>
      </w:r>
      <w:r>
        <w:rPr>
          <w:color w:val="231F20"/>
          <w:sz w:val="26"/>
        </w:rPr>
        <w:t>lạc</w:t>
      </w:r>
      <w:r>
        <w:rPr>
          <w:color w:val="231F20"/>
          <w:spacing w:val="-5"/>
          <w:sz w:val="26"/>
        </w:rPr>
        <w:t> </w:t>
      </w:r>
      <w:r>
        <w:rPr>
          <w:color w:val="231F20"/>
          <w:sz w:val="26"/>
        </w:rPr>
        <w:t>trói</w:t>
      </w:r>
      <w:r>
        <w:rPr>
          <w:color w:val="231F20"/>
          <w:spacing w:val="-5"/>
          <w:sz w:val="26"/>
        </w:rPr>
        <w:t> </w:t>
      </w:r>
      <w:r>
        <w:rPr>
          <w:color w:val="231F20"/>
          <w:spacing w:val="-3"/>
          <w:sz w:val="26"/>
        </w:rPr>
        <w:t>buộc, </w:t>
      </w:r>
      <w:r>
        <w:rPr>
          <w:color w:val="231F20"/>
          <w:sz w:val="26"/>
        </w:rPr>
        <w:t>thì không hề có điều </w:t>
      </w:r>
      <w:r>
        <w:rPr>
          <w:color w:val="231F20"/>
          <w:spacing w:val="-6"/>
          <w:sz w:val="26"/>
        </w:rPr>
        <w:t>ấy. </w:t>
      </w:r>
      <w:r>
        <w:rPr>
          <w:color w:val="231F20"/>
          <w:sz w:val="26"/>
        </w:rPr>
        <w:t>Nghĩa là định tâm Hỷ tất có công năng xuất ly tất cả mọi sự trói buộc của không an</w:t>
      </w:r>
      <w:r>
        <w:rPr>
          <w:color w:val="231F20"/>
          <w:spacing w:val="-2"/>
          <w:sz w:val="26"/>
        </w:rPr>
        <w:t> </w:t>
      </w:r>
      <w:r>
        <w:rPr>
          <w:color w:val="231F20"/>
          <w:sz w:val="26"/>
        </w:rPr>
        <w:t>lạc.</w:t>
      </w:r>
    </w:p>
    <w:p>
      <w:pPr>
        <w:pStyle w:val="BodyText"/>
        <w:spacing w:line="276" w:lineRule="auto" w:before="114"/>
        <w:ind w:right="107"/>
      </w:pPr>
      <w:r>
        <w:rPr>
          <w:color w:val="231F20"/>
        </w:rPr>
        <w:t>Ở</w:t>
      </w:r>
      <w:r>
        <w:rPr>
          <w:color w:val="231F20"/>
          <w:spacing w:val="-10"/>
        </w:rPr>
        <w:t> </w:t>
      </w:r>
      <w:r>
        <w:rPr>
          <w:color w:val="231F20"/>
          <w:spacing w:val="-5"/>
        </w:rPr>
        <w:t>đây,</w:t>
      </w:r>
      <w:r>
        <w:rPr>
          <w:color w:val="231F20"/>
          <w:spacing w:val="-10"/>
        </w:rPr>
        <w:t> </w:t>
      </w:r>
      <w:r>
        <w:rPr>
          <w:color w:val="231F20"/>
        </w:rPr>
        <w:t>thế</w:t>
      </w:r>
      <w:r>
        <w:rPr>
          <w:color w:val="231F20"/>
          <w:spacing w:val="-10"/>
        </w:rPr>
        <w:t> </w:t>
      </w:r>
      <w:r>
        <w:rPr>
          <w:color w:val="231F20"/>
        </w:rPr>
        <w:t>nào</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xuất</w:t>
      </w:r>
      <w:r>
        <w:rPr>
          <w:color w:val="231F20"/>
          <w:spacing w:val="-10"/>
        </w:rPr>
        <w:t> </w:t>
      </w:r>
      <w:r>
        <w:rPr>
          <w:color w:val="231F20"/>
        </w:rPr>
        <w:t>ly?</w:t>
      </w:r>
      <w:r>
        <w:rPr>
          <w:color w:val="231F20"/>
          <w:spacing w:val="-10"/>
        </w:rPr>
        <w:t> </w:t>
      </w:r>
      <w:r>
        <w:rPr>
          <w:color w:val="231F20"/>
        </w:rPr>
        <w:t>Dứt</w:t>
      </w:r>
      <w:r>
        <w:rPr>
          <w:color w:val="231F20"/>
          <w:spacing w:val="-10"/>
        </w:rPr>
        <w:t> </w:t>
      </w:r>
      <w:r>
        <w:rPr>
          <w:color w:val="231F20"/>
        </w:rPr>
        <w:t>trừ</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sự</w:t>
      </w:r>
      <w:r>
        <w:rPr>
          <w:color w:val="231F20"/>
          <w:spacing w:val="-10"/>
        </w:rPr>
        <w:t> </w:t>
      </w:r>
      <w:r>
        <w:rPr>
          <w:color w:val="231F20"/>
        </w:rPr>
        <w:t>không</w:t>
      </w:r>
      <w:r>
        <w:rPr>
          <w:color w:val="231F20"/>
          <w:spacing w:val="-10"/>
        </w:rPr>
        <w:t> </w:t>
      </w:r>
      <w:r>
        <w:rPr>
          <w:color w:val="231F20"/>
        </w:rPr>
        <w:t>an</w:t>
      </w:r>
      <w:r>
        <w:rPr>
          <w:color w:val="231F20"/>
          <w:spacing w:val="-10"/>
        </w:rPr>
        <w:t> </w:t>
      </w:r>
      <w:r>
        <w:rPr>
          <w:color w:val="231F20"/>
        </w:rPr>
        <w:t>lạc cũng gọi là xuất </w:t>
      </w:r>
      <w:r>
        <w:rPr>
          <w:color w:val="231F20"/>
          <w:spacing w:val="-6"/>
        </w:rPr>
        <w:t>ly. </w:t>
      </w:r>
      <w:r>
        <w:rPr>
          <w:color w:val="231F20"/>
        </w:rPr>
        <w:t>Vượt khỏi sự không an lạc cũng gọi là xuất </w:t>
      </w:r>
      <w:r>
        <w:rPr>
          <w:color w:val="231F20"/>
          <w:spacing w:val="-6"/>
        </w:rPr>
        <w:t>ly. </w:t>
      </w:r>
      <w:r>
        <w:rPr>
          <w:color w:val="231F20"/>
        </w:rPr>
        <w:t>Các</w:t>
      </w:r>
      <w:r>
        <w:rPr>
          <w:color w:val="231F20"/>
          <w:spacing w:val="-5"/>
        </w:rPr>
        <w:t> </w:t>
      </w:r>
      <w:r>
        <w:rPr>
          <w:color w:val="231F20"/>
        </w:rPr>
        <w:t>định</w:t>
      </w:r>
      <w:r>
        <w:rPr>
          <w:color w:val="231F20"/>
          <w:spacing w:val="-4"/>
        </w:rPr>
        <w:t> </w:t>
      </w:r>
      <w:r>
        <w:rPr>
          <w:color w:val="231F20"/>
        </w:rPr>
        <w:t>tâm</w:t>
      </w:r>
      <w:r>
        <w:rPr>
          <w:color w:val="231F20"/>
          <w:spacing w:val="-4"/>
        </w:rPr>
        <w:t> </w:t>
      </w:r>
      <w:r>
        <w:rPr>
          <w:color w:val="231F20"/>
        </w:rPr>
        <w:t>Hỷ</w:t>
      </w:r>
      <w:r>
        <w:rPr>
          <w:color w:val="231F20"/>
          <w:spacing w:val="-4"/>
        </w:rPr>
        <w:t> </w:t>
      </w:r>
      <w:r>
        <w:rPr>
          <w:color w:val="231F20"/>
        </w:rPr>
        <w:t>cũng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xuất</w:t>
      </w:r>
      <w:r>
        <w:rPr>
          <w:color w:val="231F20"/>
          <w:spacing w:val="-5"/>
        </w:rPr>
        <w:t> </w:t>
      </w:r>
      <w:r>
        <w:rPr>
          <w:color w:val="231F20"/>
          <w:spacing w:val="-6"/>
        </w:rPr>
        <w:t>ly.</w:t>
      </w:r>
      <w:r>
        <w:rPr>
          <w:color w:val="231F20"/>
          <w:spacing w:val="-3"/>
        </w:rPr>
        <w:t> </w:t>
      </w:r>
      <w:r>
        <w:rPr>
          <w:color w:val="231F20"/>
        </w:rPr>
        <w:t>Nay</w:t>
      </w:r>
      <w:r>
        <w:rPr>
          <w:color w:val="231F20"/>
          <w:spacing w:val="-4"/>
        </w:rPr>
        <w:t> </w:t>
      </w:r>
      <w:r>
        <w:rPr>
          <w:color w:val="231F20"/>
        </w:rPr>
        <w:t>trong</w:t>
      </w:r>
      <w:r>
        <w:rPr>
          <w:color w:val="231F20"/>
          <w:spacing w:val="-3"/>
        </w:rPr>
        <w:t> </w:t>
      </w:r>
      <w:r>
        <w:rPr>
          <w:color w:val="231F20"/>
        </w:rPr>
        <w:t>nghĩa</w:t>
      </w:r>
      <w:r>
        <w:rPr>
          <w:color w:val="231F20"/>
          <w:spacing w:val="-4"/>
        </w:rPr>
        <w:t> </w:t>
      </w:r>
      <w:r>
        <w:rPr>
          <w:color w:val="231F20"/>
        </w:rPr>
        <w:t>này</w:t>
      </w:r>
      <w:r>
        <w:rPr>
          <w:color w:val="231F20"/>
          <w:spacing w:val="-4"/>
        </w:rPr>
        <w:t> </w:t>
      </w:r>
      <w:r>
        <w:rPr>
          <w:color w:val="231F20"/>
        </w:rPr>
        <w:t>ý</w:t>
      </w:r>
      <w:r>
        <w:rPr>
          <w:color w:val="231F20"/>
          <w:spacing w:val="-4"/>
        </w:rPr>
        <w:t> </w:t>
      </w:r>
      <w:r>
        <w:rPr>
          <w:color w:val="231F20"/>
        </w:rPr>
        <w:t>nói</w:t>
      </w:r>
      <w:r>
        <w:rPr>
          <w:color w:val="231F20"/>
          <w:spacing w:val="-4"/>
        </w:rPr>
        <w:t> </w:t>
      </w:r>
      <w:r>
        <w:rPr>
          <w:color w:val="231F20"/>
        </w:rPr>
        <w:t>định tâm Hỷ gọi là xuất</w:t>
      </w:r>
      <w:r>
        <w:rPr>
          <w:color w:val="231F20"/>
          <w:spacing w:val="-2"/>
        </w:rPr>
        <w:t> </w:t>
      </w:r>
      <w:r>
        <w:rPr>
          <w:color w:val="231F20"/>
          <w:spacing w:val="-6"/>
        </w:rPr>
        <w:t>ly.</w:t>
      </w:r>
    </w:p>
    <w:p>
      <w:pPr>
        <w:pStyle w:val="ListParagraph"/>
        <w:numPr>
          <w:ilvl w:val="1"/>
          <w:numId w:val="7"/>
        </w:numPr>
        <w:tabs>
          <w:tab w:pos="1233" w:val="left" w:leader="none"/>
        </w:tabs>
        <w:spacing w:line="276" w:lineRule="auto" w:before="115" w:after="0"/>
        <w:ind w:left="393" w:right="107" w:firstLine="566"/>
        <w:jc w:val="both"/>
        <w:rPr>
          <w:sz w:val="26"/>
        </w:rPr>
      </w:pPr>
      <w:r>
        <w:rPr>
          <w:i/>
          <w:color w:val="231F20"/>
          <w:sz w:val="26"/>
        </w:rPr>
        <w:t>Lại có Bí-sô nói: </w:t>
      </w:r>
      <w:r>
        <w:rPr>
          <w:color w:val="231F20"/>
          <w:sz w:val="26"/>
        </w:rPr>
        <w:t>Đối với định tâm Xả, tôi tuy đã hành tập, đã</w:t>
      </w:r>
      <w:r>
        <w:rPr>
          <w:color w:val="231F20"/>
          <w:spacing w:val="-9"/>
          <w:sz w:val="26"/>
        </w:rPr>
        <w:t> </w:t>
      </w:r>
      <w:r>
        <w:rPr>
          <w:color w:val="231F20"/>
          <w:sz w:val="26"/>
        </w:rPr>
        <w:t>tu,</w:t>
      </w:r>
      <w:r>
        <w:rPr>
          <w:color w:val="231F20"/>
          <w:spacing w:val="-8"/>
          <w:sz w:val="26"/>
        </w:rPr>
        <w:t> </w:t>
      </w:r>
      <w:r>
        <w:rPr>
          <w:color w:val="231F20"/>
          <w:sz w:val="26"/>
        </w:rPr>
        <w:t>đã</w:t>
      </w:r>
      <w:r>
        <w:rPr>
          <w:color w:val="231F20"/>
          <w:spacing w:val="-8"/>
          <w:sz w:val="26"/>
        </w:rPr>
        <w:t> </w:t>
      </w:r>
      <w:r>
        <w:rPr>
          <w:color w:val="231F20"/>
          <w:sz w:val="26"/>
        </w:rPr>
        <w:t>hành</w:t>
      </w:r>
      <w:r>
        <w:rPr>
          <w:color w:val="231F20"/>
          <w:spacing w:val="-8"/>
          <w:sz w:val="26"/>
        </w:rPr>
        <w:t> </w:t>
      </w:r>
      <w:r>
        <w:rPr>
          <w:color w:val="231F20"/>
          <w:sz w:val="26"/>
        </w:rPr>
        <w:t>tác</w:t>
      </w:r>
      <w:r>
        <w:rPr>
          <w:color w:val="231F20"/>
          <w:spacing w:val="-8"/>
          <w:sz w:val="26"/>
        </w:rPr>
        <w:t> </w:t>
      </w:r>
      <w:r>
        <w:rPr>
          <w:color w:val="231F20"/>
          <w:sz w:val="26"/>
        </w:rPr>
        <w:t>nhiều,</w:t>
      </w:r>
      <w:r>
        <w:rPr>
          <w:color w:val="231F20"/>
          <w:spacing w:val="-8"/>
          <w:sz w:val="26"/>
        </w:rPr>
        <w:t> </w:t>
      </w:r>
      <w:r>
        <w:rPr>
          <w:color w:val="231F20"/>
          <w:sz w:val="26"/>
        </w:rPr>
        <w:t>nhưng</w:t>
      </w:r>
      <w:r>
        <w:rPr>
          <w:color w:val="231F20"/>
          <w:spacing w:val="-8"/>
          <w:sz w:val="26"/>
        </w:rPr>
        <w:t> </w:t>
      </w:r>
      <w:r>
        <w:rPr>
          <w:color w:val="231F20"/>
          <w:sz w:val="26"/>
        </w:rPr>
        <w:t>tâm</w:t>
      </w:r>
      <w:r>
        <w:rPr>
          <w:color w:val="231F20"/>
          <w:spacing w:val="-9"/>
          <w:sz w:val="26"/>
        </w:rPr>
        <w:t> </w:t>
      </w:r>
      <w:r>
        <w:rPr>
          <w:color w:val="231F20"/>
          <w:sz w:val="26"/>
        </w:rPr>
        <w:t>tôi</w:t>
      </w:r>
      <w:r>
        <w:rPr>
          <w:color w:val="231F20"/>
          <w:spacing w:val="-8"/>
          <w:sz w:val="26"/>
        </w:rPr>
        <w:t> </w:t>
      </w:r>
      <w:r>
        <w:rPr>
          <w:color w:val="231F20"/>
          <w:sz w:val="26"/>
        </w:rPr>
        <w:t>vẫn</w:t>
      </w:r>
      <w:r>
        <w:rPr>
          <w:color w:val="231F20"/>
          <w:spacing w:val="-8"/>
          <w:sz w:val="26"/>
        </w:rPr>
        <w:t> </w:t>
      </w:r>
      <w:r>
        <w:rPr>
          <w:color w:val="231F20"/>
          <w:sz w:val="26"/>
        </w:rPr>
        <w:t>còn</w:t>
      </w:r>
      <w:r>
        <w:rPr>
          <w:color w:val="231F20"/>
          <w:spacing w:val="-8"/>
          <w:sz w:val="26"/>
        </w:rPr>
        <w:t> </w:t>
      </w:r>
      <w:r>
        <w:rPr>
          <w:color w:val="231F20"/>
          <w:sz w:val="26"/>
        </w:rPr>
        <w:t>bị</w:t>
      </w:r>
      <w:r>
        <w:rPr>
          <w:color w:val="231F20"/>
          <w:spacing w:val="-8"/>
          <w:sz w:val="26"/>
        </w:rPr>
        <w:t> </w:t>
      </w:r>
      <w:r>
        <w:rPr>
          <w:color w:val="231F20"/>
          <w:sz w:val="26"/>
        </w:rPr>
        <w:t>dục,</w:t>
      </w:r>
      <w:r>
        <w:rPr>
          <w:color w:val="231F20"/>
          <w:spacing w:val="-8"/>
          <w:sz w:val="26"/>
        </w:rPr>
        <w:t> </w:t>
      </w:r>
      <w:r>
        <w:rPr>
          <w:color w:val="231F20"/>
          <w:sz w:val="26"/>
        </w:rPr>
        <w:t>tham,</w:t>
      </w:r>
      <w:r>
        <w:rPr>
          <w:color w:val="231F20"/>
          <w:spacing w:val="-8"/>
          <w:sz w:val="26"/>
        </w:rPr>
        <w:t> </w:t>
      </w:r>
      <w:r>
        <w:rPr>
          <w:color w:val="231F20"/>
          <w:sz w:val="26"/>
        </w:rPr>
        <w:t>sân</w:t>
      </w:r>
      <w:r>
        <w:rPr>
          <w:color w:val="231F20"/>
          <w:spacing w:val="-8"/>
          <w:sz w:val="26"/>
        </w:rPr>
        <w:t> </w:t>
      </w:r>
      <w:r>
        <w:rPr>
          <w:color w:val="231F20"/>
          <w:sz w:val="26"/>
        </w:rPr>
        <w:t>trói buộc.</w:t>
      </w:r>
      <w:r>
        <w:rPr>
          <w:color w:val="231F20"/>
          <w:spacing w:val="-3"/>
          <w:sz w:val="26"/>
        </w:rPr>
        <w:t> </w:t>
      </w:r>
      <w:r>
        <w:rPr>
          <w:color w:val="231F20"/>
          <w:sz w:val="26"/>
        </w:rPr>
        <w:t>Nên</w:t>
      </w:r>
      <w:r>
        <w:rPr>
          <w:color w:val="231F20"/>
          <w:spacing w:val="-2"/>
          <w:sz w:val="26"/>
        </w:rPr>
        <w:t> </w:t>
      </w:r>
      <w:r>
        <w:rPr>
          <w:color w:val="231F20"/>
          <w:sz w:val="26"/>
        </w:rPr>
        <w:t>nói</w:t>
      </w:r>
      <w:r>
        <w:rPr>
          <w:color w:val="231F20"/>
          <w:spacing w:val="-3"/>
          <w:sz w:val="26"/>
        </w:rPr>
        <w:t> </w:t>
      </w:r>
      <w:r>
        <w:rPr>
          <w:color w:val="231F20"/>
          <w:sz w:val="26"/>
        </w:rPr>
        <w:t>với</w:t>
      </w:r>
      <w:r>
        <w:rPr>
          <w:color w:val="231F20"/>
          <w:spacing w:val="-2"/>
          <w:sz w:val="26"/>
        </w:rPr>
        <w:t> </w:t>
      </w:r>
      <w:r>
        <w:rPr>
          <w:color w:val="231F20"/>
          <w:sz w:val="26"/>
        </w:rPr>
        <w:t>vị</w:t>
      </w:r>
      <w:r>
        <w:rPr>
          <w:color w:val="231F20"/>
          <w:spacing w:val="-3"/>
          <w:sz w:val="26"/>
        </w:rPr>
        <w:t> </w:t>
      </w:r>
      <w:r>
        <w:rPr>
          <w:color w:val="231F20"/>
          <w:sz w:val="26"/>
        </w:rPr>
        <w:t>ấy:</w:t>
      </w:r>
      <w:r>
        <w:rPr>
          <w:color w:val="231F20"/>
          <w:spacing w:val="-2"/>
          <w:sz w:val="26"/>
        </w:rPr>
        <w:t> </w:t>
      </w:r>
      <w:r>
        <w:rPr>
          <w:color w:val="231F20"/>
          <w:sz w:val="26"/>
        </w:rPr>
        <w:t>Chớ</w:t>
      </w:r>
      <w:r>
        <w:rPr>
          <w:color w:val="231F20"/>
          <w:spacing w:val="-3"/>
          <w:sz w:val="26"/>
        </w:rPr>
        <w:t> </w:t>
      </w:r>
      <w:r>
        <w:rPr>
          <w:color w:val="231F20"/>
          <w:sz w:val="26"/>
        </w:rPr>
        <w:t>nên</w:t>
      </w:r>
      <w:r>
        <w:rPr>
          <w:color w:val="231F20"/>
          <w:spacing w:val="-2"/>
          <w:sz w:val="26"/>
        </w:rPr>
        <w:t> </w:t>
      </w:r>
      <w:r>
        <w:rPr>
          <w:color w:val="231F20"/>
          <w:sz w:val="26"/>
        </w:rPr>
        <w:t>nói</w:t>
      </w:r>
      <w:r>
        <w:rPr>
          <w:color w:val="231F20"/>
          <w:spacing w:val="-2"/>
          <w:sz w:val="26"/>
        </w:rPr>
        <w:t> </w:t>
      </w:r>
      <w:r>
        <w:rPr>
          <w:color w:val="231F20"/>
          <w:sz w:val="26"/>
        </w:rPr>
        <w:t>như</w:t>
      </w:r>
      <w:r>
        <w:rPr>
          <w:color w:val="231F20"/>
          <w:spacing w:val="-3"/>
          <w:sz w:val="26"/>
        </w:rPr>
        <w:t> </w:t>
      </w:r>
      <w:r>
        <w:rPr>
          <w:color w:val="231F20"/>
          <w:sz w:val="26"/>
        </w:rPr>
        <w:t>thế!</w:t>
      </w:r>
      <w:r>
        <w:rPr>
          <w:color w:val="231F20"/>
          <w:spacing w:val="-7"/>
          <w:sz w:val="26"/>
        </w:rPr>
        <w:t> </w:t>
      </w:r>
      <w:r>
        <w:rPr>
          <w:color w:val="231F20"/>
          <w:sz w:val="26"/>
        </w:rPr>
        <w:t>Vì</w:t>
      </w:r>
      <w:r>
        <w:rPr>
          <w:color w:val="231F20"/>
          <w:spacing w:val="-3"/>
          <w:sz w:val="26"/>
        </w:rPr>
        <w:t> </w:t>
      </w:r>
      <w:r>
        <w:rPr>
          <w:color w:val="231F20"/>
          <w:sz w:val="26"/>
        </w:rPr>
        <w:t>sao?</w:t>
      </w:r>
      <w:r>
        <w:rPr>
          <w:color w:val="231F20"/>
          <w:spacing w:val="-7"/>
          <w:sz w:val="26"/>
        </w:rPr>
        <w:t> </w:t>
      </w:r>
      <w:r>
        <w:rPr>
          <w:color w:val="231F20"/>
          <w:sz w:val="26"/>
        </w:rPr>
        <w:t>Vì</w:t>
      </w:r>
      <w:r>
        <w:rPr>
          <w:color w:val="231F20"/>
          <w:spacing w:val="-2"/>
          <w:sz w:val="26"/>
        </w:rPr>
        <w:t> </w:t>
      </w:r>
      <w:r>
        <w:rPr>
          <w:color w:val="231F20"/>
          <w:sz w:val="26"/>
        </w:rPr>
        <w:t>nếu</w:t>
      </w:r>
      <w:r>
        <w:rPr>
          <w:color w:val="231F20"/>
          <w:spacing w:val="-3"/>
          <w:sz w:val="26"/>
        </w:rPr>
        <w:t> </w:t>
      </w:r>
      <w:r>
        <w:rPr>
          <w:color w:val="231F20"/>
          <w:sz w:val="26"/>
        </w:rPr>
        <w:t>có</w:t>
      </w:r>
      <w:r>
        <w:rPr>
          <w:color w:val="231F20"/>
          <w:spacing w:val="-2"/>
          <w:sz w:val="26"/>
        </w:rPr>
        <w:t> </w:t>
      </w:r>
      <w:r>
        <w:rPr>
          <w:color w:val="231F20"/>
          <w:sz w:val="26"/>
        </w:rPr>
        <w:t>Bí- sô đối với định tâm Xả đã hành tập, đã tu, đã hành tác nhiều, không xứ nào là không dung nạp nhưng tâm vẫn còn bị dục tham sân trói buộc,</w:t>
      </w:r>
      <w:r>
        <w:rPr>
          <w:color w:val="231F20"/>
          <w:spacing w:val="-9"/>
          <w:sz w:val="26"/>
        </w:rPr>
        <w:t> </w:t>
      </w:r>
      <w:r>
        <w:rPr>
          <w:color w:val="231F20"/>
          <w:sz w:val="26"/>
        </w:rPr>
        <w:t>thì</w:t>
      </w:r>
      <w:r>
        <w:rPr>
          <w:color w:val="231F20"/>
          <w:spacing w:val="-8"/>
          <w:sz w:val="26"/>
        </w:rPr>
        <w:t> </w:t>
      </w:r>
      <w:r>
        <w:rPr>
          <w:color w:val="231F20"/>
          <w:sz w:val="26"/>
        </w:rPr>
        <w:t>không</w:t>
      </w:r>
      <w:r>
        <w:rPr>
          <w:color w:val="231F20"/>
          <w:spacing w:val="-8"/>
          <w:sz w:val="26"/>
        </w:rPr>
        <w:t> </w:t>
      </w:r>
      <w:r>
        <w:rPr>
          <w:color w:val="231F20"/>
          <w:sz w:val="26"/>
        </w:rPr>
        <w:t>hề</w:t>
      </w:r>
      <w:r>
        <w:rPr>
          <w:color w:val="231F20"/>
          <w:spacing w:val="-9"/>
          <w:sz w:val="26"/>
        </w:rPr>
        <w:t> </w:t>
      </w:r>
      <w:r>
        <w:rPr>
          <w:color w:val="231F20"/>
          <w:sz w:val="26"/>
        </w:rPr>
        <w:t>có</w:t>
      </w:r>
      <w:r>
        <w:rPr>
          <w:color w:val="231F20"/>
          <w:spacing w:val="-8"/>
          <w:sz w:val="26"/>
        </w:rPr>
        <w:t> </w:t>
      </w:r>
      <w:r>
        <w:rPr>
          <w:color w:val="231F20"/>
          <w:sz w:val="26"/>
        </w:rPr>
        <w:t>điều</w:t>
      </w:r>
      <w:r>
        <w:rPr>
          <w:color w:val="231F20"/>
          <w:spacing w:val="-8"/>
          <w:sz w:val="26"/>
        </w:rPr>
        <w:t> </w:t>
      </w:r>
      <w:r>
        <w:rPr>
          <w:color w:val="231F20"/>
          <w:spacing w:val="-6"/>
          <w:sz w:val="26"/>
        </w:rPr>
        <w:t>ấy.</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định</w:t>
      </w:r>
      <w:r>
        <w:rPr>
          <w:color w:val="231F20"/>
          <w:spacing w:val="-8"/>
          <w:sz w:val="26"/>
        </w:rPr>
        <w:t> </w:t>
      </w:r>
      <w:r>
        <w:rPr>
          <w:color w:val="231F20"/>
          <w:sz w:val="26"/>
        </w:rPr>
        <w:t>tâm</w:t>
      </w:r>
      <w:r>
        <w:rPr>
          <w:color w:val="231F20"/>
          <w:spacing w:val="-8"/>
          <w:sz w:val="26"/>
        </w:rPr>
        <w:t> </w:t>
      </w:r>
      <w:r>
        <w:rPr>
          <w:color w:val="231F20"/>
          <w:sz w:val="26"/>
        </w:rPr>
        <w:t>Xả</w:t>
      </w:r>
      <w:r>
        <w:rPr>
          <w:color w:val="231F20"/>
          <w:spacing w:val="-9"/>
          <w:sz w:val="26"/>
        </w:rPr>
        <w:t> </w:t>
      </w:r>
      <w:r>
        <w:rPr>
          <w:color w:val="231F20"/>
          <w:sz w:val="26"/>
        </w:rPr>
        <w:t>tất</w:t>
      </w:r>
      <w:r>
        <w:rPr>
          <w:color w:val="231F20"/>
          <w:spacing w:val="-8"/>
          <w:sz w:val="26"/>
        </w:rPr>
        <w:t> </w:t>
      </w:r>
      <w:r>
        <w:rPr>
          <w:color w:val="231F20"/>
          <w:sz w:val="26"/>
        </w:rPr>
        <w:t>có</w:t>
      </w:r>
      <w:r>
        <w:rPr>
          <w:color w:val="231F20"/>
          <w:spacing w:val="-8"/>
          <w:sz w:val="26"/>
        </w:rPr>
        <w:t> </w:t>
      </w:r>
      <w:r>
        <w:rPr>
          <w:color w:val="231F20"/>
          <w:sz w:val="26"/>
        </w:rPr>
        <w:t>công</w:t>
      </w:r>
      <w:r>
        <w:rPr>
          <w:color w:val="231F20"/>
          <w:spacing w:val="-8"/>
          <w:sz w:val="26"/>
        </w:rPr>
        <w:t> </w:t>
      </w:r>
      <w:r>
        <w:rPr>
          <w:color w:val="231F20"/>
          <w:sz w:val="26"/>
        </w:rPr>
        <w:t>năng xuất ly tất cả mọi sự trói buộc của dục, tham,</w:t>
      </w:r>
      <w:r>
        <w:rPr>
          <w:color w:val="231F20"/>
          <w:spacing w:val="-3"/>
          <w:sz w:val="26"/>
        </w:rPr>
        <w:t> </w:t>
      </w:r>
      <w:r>
        <w:rPr>
          <w:color w:val="231F20"/>
          <w:sz w:val="26"/>
        </w:rPr>
        <w:t>sân.</w:t>
      </w:r>
    </w:p>
    <w:p>
      <w:pPr>
        <w:pStyle w:val="BodyText"/>
        <w:spacing w:line="276" w:lineRule="auto" w:before="114"/>
        <w:ind w:right="107"/>
      </w:pPr>
      <w:r>
        <w:rPr>
          <w:color w:val="231F20"/>
        </w:rPr>
        <w:t>Ở </w:t>
      </w:r>
      <w:r>
        <w:rPr>
          <w:color w:val="231F20"/>
          <w:spacing w:val="-5"/>
        </w:rPr>
        <w:t>đây, </w:t>
      </w:r>
      <w:r>
        <w:rPr>
          <w:color w:val="231F20"/>
        </w:rPr>
        <w:t>thế nào gọi là xuất ly? Dứt trừ hoàn toàn các thứ dục, tham,</w:t>
      </w:r>
      <w:r>
        <w:rPr>
          <w:color w:val="231F20"/>
          <w:spacing w:val="-4"/>
        </w:rPr>
        <w:t> </w:t>
      </w:r>
      <w:r>
        <w:rPr>
          <w:color w:val="231F20"/>
        </w:rPr>
        <w:t>sân</w:t>
      </w:r>
      <w:r>
        <w:rPr>
          <w:color w:val="231F20"/>
          <w:spacing w:val="-3"/>
        </w:rPr>
        <w:t> </w:t>
      </w:r>
      <w:r>
        <w:rPr>
          <w:color w:val="231F20"/>
        </w:rPr>
        <w:t>cũng</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xuất</w:t>
      </w:r>
      <w:r>
        <w:rPr>
          <w:color w:val="231F20"/>
          <w:spacing w:val="-3"/>
        </w:rPr>
        <w:t> </w:t>
      </w:r>
      <w:r>
        <w:rPr>
          <w:color w:val="231F20"/>
          <w:spacing w:val="-6"/>
        </w:rPr>
        <w:t>ly.</w:t>
      </w:r>
      <w:r>
        <w:rPr>
          <w:color w:val="231F20"/>
          <w:spacing w:val="-8"/>
        </w:rPr>
        <w:t> </w:t>
      </w:r>
      <w:r>
        <w:rPr>
          <w:color w:val="231F20"/>
        </w:rPr>
        <w:t>Vượt</w:t>
      </w:r>
      <w:r>
        <w:rPr>
          <w:color w:val="231F20"/>
          <w:spacing w:val="-5"/>
        </w:rPr>
        <w:t> </w:t>
      </w:r>
      <w:r>
        <w:rPr>
          <w:color w:val="231F20"/>
        </w:rPr>
        <w:t>khỏi</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dục,</w:t>
      </w:r>
      <w:r>
        <w:rPr>
          <w:color w:val="231F20"/>
          <w:spacing w:val="-3"/>
        </w:rPr>
        <w:t> </w:t>
      </w:r>
      <w:r>
        <w:rPr>
          <w:color w:val="231F20"/>
        </w:rPr>
        <w:t>tham,</w:t>
      </w:r>
      <w:r>
        <w:rPr>
          <w:color w:val="231F20"/>
          <w:spacing w:val="-4"/>
        </w:rPr>
        <w:t> </w:t>
      </w:r>
      <w:r>
        <w:rPr>
          <w:color w:val="231F20"/>
        </w:rPr>
        <w:t>sân</w:t>
      </w:r>
      <w:r>
        <w:rPr>
          <w:color w:val="231F20"/>
          <w:spacing w:val="-3"/>
        </w:rPr>
        <w:t> </w:t>
      </w:r>
      <w:r>
        <w:rPr>
          <w:color w:val="231F20"/>
        </w:rPr>
        <w:t>cũng gọi là xuất </w:t>
      </w:r>
      <w:r>
        <w:rPr>
          <w:color w:val="231F20"/>
          <w:spacing w:val="-6"/>
        </w:rPr>
        <w:t>ly. </w:t>
      </w:r>
      <w:r>
        <w:rPr>
          <w:color w:val="231F20"/>
        </w:rPr>
        <w:t>Các định tâm Xả cũng gọi là xuất </w:t>
      </w:r>
      <w:r>
        <w:rPr>
          <w:color w:val="231F20"/>
          <w:spacing w:val="-6"/>
        </w:rPr>
        <w:t>ly. </w:t>
      </w:r>
      <w:r>
        <w:rPr>
          <w:color w:val="231F20"/>
        </w:rPr>
        <w:t>Nay trong nghĩa này ý nói định tâm Xả gọi là xuất</w:t>
      </w:r>
      <w:r>
        <w:rPr>
          <w:color w:val="231F20"/>
          <w:spacing w:val="-2"/>
        </w:rPr>
        <w:t> </w:t>
      </w:r>
      <w:r>
        <w:rPr>
          <w:color w:val="231F20"/>
          <w:spacing w:val="-12"/>
        </w:rPr>
        <w:t>ly.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7"/>
        </w:numPr>
        <w:tabs>
          <w:tab w:pos="931" w:val="left" w:leader="none"/>
        </w:tabs>
        <w:spacing w:line="273" w:lineRule="auto" w:before="89" w:after="0"/>
        <w:ind w:left="110" w:right="390" w:firstLine="566"/>
        <w:jc w:val="both"/>
        <w:rPr>
          <w:sz w:val="26"/>
        </w:rPr>
      </w:pPr>
      <w:r>
        <w:rPr>
          <w:i/>
          <w:color w:val="231F20"/>
          <w:sz w:val="26"/>
        </w:rPr>
        <w:t>Lại</w:t>
      </w:r>
      <w:r>
        <w:rPr>
          <w:i/>
          <w:color w:val="231F20"/>
          <w:spacing w:val="-9"/>
          <w:sz w:val="26"/>
        </w:rPr>
        <w:t> </w:t>
      </w:r>
      <w:r>
        <w:rPr>
          <w:i/>
          <w:color w:val="231F20"/>
          <w:sz w:val="26"/>
        </w:rPr>
        <w:t>có</w:t>
      </w:r>
      <w:r>
        <w:rPr>
          <w:i/>
          <w:color w:val="231F20"/>
          <w:spacing w:val="-8"/>
          <w:sz w:val="26"/>
        </w:rPr>
        <w:t> </w:t>
      </w:r>
      <w:r>
        <w:rPr>
          <w:i/>
          <w:color w:val="231F20"/>
          <w:sz w:val="26"/>
        </w:rPr>
        <w:t>Bí-sô</w:t>
      </w:r>
      <w:r>
        <w:rPr>
          <w:i/>
          <w:color w:val="231F20"/>
          <w:spacing w:val="-8"/>
          <w:sz w:val="26"/>
        </w:rPr>
        <w:t> </w:t>
      </w:r>
      <w:r>
        <w:rPr>
          <w:i/>
          <w:color w:val="231F20"/>
          <w:sz w:val="26"/>
        </w:rPr>
        <w:t>nói:</w:t>
      </w:r>
      <w:r>
        <w:rPr>
          <w:i/>
          <w:color w:val="231F20"/>
          <w:spacing w:val="-9"/>
          <w:sz w:val="26"/>
        </w:rPr>
        <w:t> </w:t>
      </w:r>
      <w:r>
        <w:rPr>
          <w:color w:val="231F20"/>
          <w:sz w:val="26"/>
        </w:rPr>
        <w:t>Đối</w:t>
      </w:r>
      <w:r>
        <w:rPr>
          <w:color w:val="231F20"/>
          <w:spacing w:val="-8"/>
          <w:sz w:val="26"/>
        </w:rPr>
        <w:t> </w:t>
      </w:r>
      <w:r>
        <w:rPr>
          <w:color w:val="231F20"/>
          <w:sz w:val="26"/>
        </w:rPr>
        <w:t>với</w:t>
      </w:r>
      <w:r>
        <w:rPr>
          <w:color w:val="231F20"/>
          <w:spacing w:val="-8"/>
          <w:sz w:val="26"/>
        </w:rPr>
        <w:t> </w:t>
      </w:r>
      <w:r>
        <w:rPr>
          <w:color w:val="231F20"/>
          <w:sz w:val="26"/>
        </w:rPr>
        <w:t>định</w:t>
      </w:r>
      <w:r>
        <w:rPr>
          <w:color w:val="231F20"/>
          <w:spacing w:val="-14"/>
          <w:sz w:val="26"/>
        </w:rPr>
        <w:t> </w:t>
      </w:r>
      <w:r>
        <w:rPr>
          <w:color w:val="231F20"/>
          <w:sz w:val="26"/>
        </w:rPr>
        <w:t>Tâm</w:t>
      </w:r>
      <w:r>
        <w:rPr>
          <w:color w:val="231F20"/>
          <w:spacing w:val="-8"/>
          <w:sz w:val="26"/>
        </w:rPr>
        <w:t> </w:t>
      </w:r>
      <w:r>
        <w:rPr>
          <w:color w:val="231F20"/>
          <w:sz w:val="26"/>
        </w:rPr>
        <w:t>vô</w:t>
      </w:r>
      <w:r>
        <w:rPr>
          <w:color w:val="231F20"/>
          <w:spacing w:val="-8"/>
          <w:sz w:val="26"/>
        </w:rPr>
        <w:t> </w:t>
      </w:r>
      <w:r>
        <w:rPr>
          <w:color w:val="231F20"/>
          <w:sz w:val="26"/>
        </w:rPr>
        <w:t>tướng,</w:t>
      </w:r>
      <w:r>
        <w:rPr>
          <w:color w:val="231F20"/>
          <w:spacing w:val="-8"/>
          <w:sz w:val="26"/>
        </w:rPr>
        <w:t> </w:t>
      </w:r>
      <w:r>
        <w:rPr>
          <w:color w:val="231F20"/>
          <w:sz w:val="26"/>
        </w:rPr>
        <w:t>tôi</w:t>
      </w:r>
      <w:r>
        <w:rPr>
          <w:color w:val="231F20"/>
          <w:spacing w:val="-9"/>
          <w:sz w:val="26"/>
        </w:rPr>
        <w:t> </w:t>
      </w:r>
      <w:r>
        <w:rPr>
          <w:color w:val="231F20"/>
          <w:sz w:val="26"/>
        </w:rPr>
        <w:t>tuy</w:t>
      </w:r>
      <w:r>
        <w:rPr>
          <w:color w:val="231F20"/>
          <w:spacing w:val="-8"/>
          <w:sz w:val="26"/>
        </w:rPr>
        <w:t> </w:t>
      </w:r>
      <w:r>
        <w:rPr>
          <w:color w:val="231F20"/>
          <w:sz w:val="26"/>
        </w:rPr>
        <w:t>đã</w:t>
      </w:r>
      <w:r>
        <w:rPr>
          <w:color w:val="231F20"/>
          <w:spacing w:val="-8"/>
          <w:sz w:val="26"/>
        </w:rPr>
        <w:t> </w:t>
      </w:r>
      <w:r>
        <w:rPr>
          <w:color w:val="231F20"/>
          <w:sz w:val="26"/>
        </w:rPr>
        <w:t>hành tập,</w:t>
      </w:r>
      <w:r>
        <w:rPr>
          <w:color w:val="231F20"/>
          <w:spacing w:val="-11"/>
          <w:sz w:val="26"/>
        </w:rPr>
        <w:t> </w:t>
      </w:r>
      <w:r>
        <w:rPr>
          <w:color w:val="231F20"/>
          <w:sz w:val="26"/>
        </w:rPr>
        <w:t>đã</w:t>
      </w:r>
      <w:r>
        <w:rPr>
          <w:color w:val="231F20"/>
          <w:spacing w:val="-11"/>
          <w:sz w:val="26"/>
        </w:rPr>
        <w:t> </w:t>
      </w:r>
      <w:r>
        <w:rPr>
          <w:color w:val="231F20"/>
          <w:sz w:val="26"/>
        </w:rPr>
        <w:t>tu,</w:t>
      </w:r>
      <w:r>
        <w:rPr>
          <w:color w:val="231F20"/>
          <w:spacing w:val="-11"/>
          <w:sz w:val="26"/>
        </w:rPr>
        <w:t> </w:t>
      </w:r>
      <w:r>
        <w:rPr>
          <w:color w:val="231F20"/>
          <w:sz w:val="26"/>
        </w:rPr>
        <w:t>đã</w:t>
      </w:r>
      <w:r>
        <w:rPr>
          <w:color w:val="231F20"/>
          <w:spacing w:val="-10"/>
          <w:sz w:val="26"/>
        </w:rPr>
        <w:t> </w:t>
      </w:r>
      <w:r>
        <w:rPr>
          <w:color w:val="231F20"/>
          <w:sz w:val="26"/>
        </w:rPr>
        <w:t>hành</w:t>
      </w:r>
      <w:r>
        <w:rPr>
          <w:color w:val="231F20"/>
          <w:spacing w:val="-11"/>
          <w:sz w:val="26"/>
        </w:rPr>
        <w:t> </w:t>
      </w:r>
      <w:r>
        <w:rPr>
          <w:color w:val="231F20"/>
          <w:sz w:val="26"/>
        </w:rPr>
        <w:t>tác</w:t>
      </w:r>
      <w:r>
        <w:rPr>
          <w:color w:val="231F20"/>
          <w:spacing w:val="-11"/>
          <w:sz w:val="26"/>
        </w:rPr>
        <w:t> </w:t>
      </w:r>
      <w:r>
        <w:rPr>
          <w:color w:val="231F20"/>
          <w:sz w:val="26"/>
        </w:rPr>
        <w:t>nhiều,</w:t>
      </w:r>
      <w:r>
        <w:rPr>
          <w:color w:val="231F20"/>
          <w:spacing w:val="-11"/>
          <w:sz w:val="26"/>
        </w:rPr>
        <w:t> </w:t>
      </w:r>
      <w:r>
        <w:rPr>
          <w:color w:val="231F20"/>
          <w:sz w:val="26"/>
        </w:rPr>
        <w:t>nhưng</w:t>
      </w:r>
      <w:r>
        <w:rPr>
          <w:color w:val="231F20"/>
          <w:spacing w:val="-10"/>
          <w:sz w:val="26"/>
        </w:rPr>
        <w:t> </w:t>
      </w:r>
      <w:r>
        <w:rPr>
          <w:color w:val="231F20"/>
          <w:sz w:val="26"/>
        </w:rPr>
        <w:t>tâm</w:t>
      </w:r>
      <w:r>
        <w:rPr>
          <w:color w:val="231F20"/>
          <w:spacing w:val="-11"/>
          <w:sz w:val="26"/>
        </w:rPr>
        <w:t> </w:t>
      </w:r>
      <w:r>
        <w:rPr>
          <w:color w:val="231F20"/>
          <w:sz w:val="26"/>
        </w:rPr>
        <w:t>tôi</w:t>
      </w:r>
      <w:r>
        <w:rPr>
          <w:color w:val="231F20"/>
          <w:spacing w:val="-11"/>
          <w:sz w:val="26"/>
        </w:rPr>
        <w:t> </w:t>
      </w:r>
      <w:r>
        <w:rPr>
          <w:color w:val="231F20"/>
          <w:sz w:val="26"/>
        </w:rPr>
        <w:t>vẫn</w:t>
      </w:r>
      <w:r>
        <w:rPr>
          <w:color w:val="231F20"/>
          <w:spacing w:val="-10"/>
          <w:sz w:val="26"/>
        </w:rPr>
        <w:t> </w:t>
      </w:r>
      <w:r>
        <w:rPr>
          <w:color w:val="231F20"/>
          <w:sz w:val="26"/>
        </w:rPr>
        <w:t>còn</w:t>
      </w:r>
      <w:r>
        <w:rPr>
          <w:color w:val="231F20"/>
          <w:spacing w:val="-11"/>
          <w:sz w:val="26"/>
        </w:rPr>
        <w:t> </w:t>
      </w:r>
      <w:r>
        <w:rPr>
          <w:color w:val="231F20"/>
          <w:sz w:val="26"/>
        </w:rPr>
        <w:t>bị</w:t>
      </w:r>
      <w:r>
        <w:rPr>
          <w:color w:val="231F20"/>
          <w:spacing w:val="-11"/>
          <w:sz w:val="26"/>
        </w:rPr>
        <w:t> </w:t>
      </w:r>
      <w:r>
        <w:rPr>
          <w:color w:val="231F20"/>
          <w:sz w:val="26"/>
        </w:rPr>
        <w:t>thức</w:t>
      </w:r>
      <w:r>
        <w:rPr>
          <w:color w:val="231F20"/>
          <w:spacing w:val="-11"/>
          <w:sz w:val="26"/>
        </w:rPr>
        <w:t> </w:t>
      </w:r>
      <w:r>
        <w:rPr>
          <w:color w:val="231F20"/>
          <w:sz w:val="26"/>
        </w:rPr>
        <w:t>tùy</w:t>
      </w:r>
      <w:r>
        <w:rPr>
          <w:color w:val="231F20"/>
          <w:spacing w:val="-10"/>
          <w:sz w:val="26"/>
        </w:rPr>
        <w:t> </w:t>
      </w:r>
      <w:r>
        <w:rPr>
          <w:color w:val="231F20"/>
          <w:spacing w:val="-3"/>
          <w:sz w:val="26"/>
        </w:rPr>
        <w:t>tướng </w:t>
      </w:r>
      <w:r>
        <w:rPr>
          <w:color w:val="231F20"/>
          <w:sz w:val="26"/>
        </w:rPr>
        <w:t>trói buộc. Nên nói với vị ấy: Chớ nên nói như thế! Vì sao? Vì nếu có Bí-sô đối với định Tâm vô tướng đã hành tập, đã tu, đã hành tác nhiều, không xứ nào là không dung nạp nhưng tâm vẫn còn bị </w:t>
      </w:r>
      <w:r>
        <w:rPr>
          <w:color w:val="231F20"/>
          <w:spacing w:val="-4"/>
          <w:sz w:val="26"/>
        </w:rPr>
        <w:t>thức </w:t>
      </w:r>
      <w:r>
        <w:rPr>
          <w:color w:val="231F20"/>
          <w:sz w:val="26"/>
        </w:rPr>
        <w:t>tùy tướng trói buộc, thì không hề có điều </w:t>
      </w:r>
      <w:r>
        <w:rPr>
          <w:color w:val="231F20"/>
          <w:spacing w:val="-6"/>
          <w:sz w:val="26"/>
        </w:rPr>
        <w:t>ấy. </w:t>
      </w:r>
      <w:r>
        <w:rPr>
          <w:color w:val="231F20"/>
          <w:sz w:val="26"/>
        </w:rPr>
        <w:t>Nghĩa là định Tâm vô tướng tất có công năng xuất ly tất cả thức tùy tướng.</w:t>
      </w:r>
    </w:p>
    <w:p>
      <w:pPr>
        <w:pStyle w:val="BodyText"/>
        <w:spacing w:line="273" w:lineRule="auto" w:before="108"/>
        <w:ind w:left="110" w:right="390"/>
      </w:pPr>
      <w:r>
        <w:rPr>
          <w:color w:val="231F20"/>
        </w:rPr>
        <w:t>Ở </w:t>
      </w:r>
      <w:r>
        <w:rPr>
          <w:color w:val="231F20"/>
          <w:spacing w:val="-5"/>
        </w:rPr>
        <w:t>đây, </w:t>
      </w:r>
      <w:r>
        <w:rPr>
          <w:color w:val="231F20"/>
        </w:rPr>
        <w:t>thế nào gọi là xuất ly? Dứt trừ hoàn toàn thức tùy</w:t>
      </w:r>
      <w:r>
        <w:rPr>
          <w:color w:val="231F20"/>
          <w:spacing w:val="-37"/>
        </w:rPr>
        <w:t> </w:t>
      </w:r>
      <w:r>
        <w:rPr>
          <w:color w:val="231F20"/>
        </w:rPr>
        <w:t>tướng cũng gọi là xuất </w:t>
      </w:r>
      <w:r>
        <w:rPr>
          <w:color w:val="231F20"/>
          <w:spacing w:val="-6"/>
        </w:rPr>
        <w:t>ly. </w:t>
      </w:r>
      <w:r>
        <w:rPr>
          <w:color w:val="231F20"/>
        </w:rPr>
        <w:t>Vượt khỏi thức tùy tướng cũng gọi là xuất </w:t>
      </w:r>
      <w:r>
        <w:rPr>
          <w:color w:val="231F20"/>
          <w:spacing w:val="-6"/>
        </w:rPr>
        <w:t>ly. </w:t>
      </w:r>
      <w:r>
        <w:rPr>
          <w:color w:val="231F20"/>
        </w:rPr>
        <w:t>Được định Tâm vô tướng cũng gọi là xuất </w:t>
      </w:r>
      <w:r>
        <w:rPr>
          <w:color w:val="231F20"/>
          <w:spacing w:val="-6"/>
        </w:rPr>
        <w:t>ly. </w:t>
      </w:r>
      <w:r>
        <w:rPr>
          <w:color w:val="231F20"/>
        </w:rPr>
        <w:t>Nay trong nghĩa này ý nói định Tâm vô tướng gọi là xuất</w:t>
      </w:r>
      <w:r>
        <w:rPr>
          <w:color w:val="231F20"/>
          <w:spacing w:val="-5"/>
        </w:rPr>
        <w:t> </w:t>
      </w:r>
      <w:r>
        <w:rPr>
          <w:color w:val="231F20"/>
          <w:spacing w:val="-6"/>
        </w:rPr>
        <w:t>ly.</w:t>
      </w:r>
    </w:p>
    <w:p>
      <w:pPr>
        <w:pStyle w:val="ListParagraph"/>
        <w:numPr>
          <w:ilvl w:val="1"/>
          <w:numId w:val="7"/>
        </w:numPr>
        <w:tabs>
          <w:tab w:pos="932" w:val="left" w:leader="none"/>
        </w:tabs>
        <w:spacing w:line="273" w:lineRule="auto" w:before="110" w:after="0"/>
        <w:ind w:left="110" w:right="390" w:firstLine="566"/>
        <w:jc w:val="both"/>
        <w:rPr>
          <w:sz w:val="26"/>
        </w:rPr>
      </w:pPr>
      <w:r>
        <w:rPr>
          <w:i/>
          <w:color w:val="231F20"/>
          <w:sz w:val="26"/>
        </w:rPr>
        <w:t>Lại</w:t>
      </w:r>
      <w:r>
        <w:rPr>
          <w:i/>
          <w:color w:val="231F20"/>
          <w:spacing w:val="-7"/>
          <w:sz w:val="26"/>
        </w:rPr>
        <w:t> </w:t>
      </w:r>
      <w:r>
        <w:rPr>
          <w:i/>
          <w:color w:val="231F20"/>
          <w:sz w:val="26"/>
        </w:rPr>
        <w:t>có</w:t>
      </w:r>
      <w:r>
        <w:rPr>
          <w:i/>
          <w:color w:val="231F20"/>
          <w:spacing w:val="-6"/>
          <w:sz w:val="26"/>
        </w:rPr>
        <w:t> </w:t>
      </w:r>
      <w:r>
        <w:rPr>
          <w:i/>
          <w:color w:val="231F20"/>
          <w:sz w:val="26"/>
        </w:rPr>
        <w:t>Bí-sô</w:t>
      </w:r>
      <w:r>
        <w:rPr>
          <w:i/>
          <w:color w:val="231F20"/>
          <w:spacing w:val="-6"/>
          <w:sz w:val="26"/>
        </w:rPr>
        <w:t> </w:t>
      </w:r>
      <w:r>
        <w:rPr>
          <w:i/>
          <w:color w:val="231F20"/>
          <w:sz w:val="26"/>
        </w:rPr>
        <w:t>nói:</w:t>
      </w:r>
      <w:r>
        <w:rPr>
          <w:i/>
          <w:color w:val="231F20"/>
          <w:spacing w:val="-11"/>
          <w:sz w:val="26"/>
        </w:rPr>
        <w:t> </w:t>
      </w:r>
      <w:r>
        <w:rPr>
          <w:color w:val="231F20"/>
          <w:sz w:val="26"/>
        </w:rPr>
        <w:t>Tôi</w:t>
      </w:r>
      <w:r>
        <w:rPr>
          <w:color w:val="231F20"/>
          <w:spacing w:val="-6"/>
          <w:sz w:val="26"/>
        </w:rPr>
        <w:t> </w:t>
      </w:r>
      <w:r>
        <w:rPr>
          <w:color w:val="231F20"/>
          <w:sz w:val="26"/>
        </w:rPr>
        <w:t>tuy</w:t>
      </w:r>
      <w:r>
        <w:rPr>
          <w:color w:val="231F20"/>
          <w:spacing w:val="-6"/>
          <w:sz w:val="26"/>
        </w:rPr>
        <w:t> </w:t>
      </w:r>
      <w:r>
        <w:rPr>
          <w:color w:val="231F20"/>
          <w:sz w:val="26"/>
        </w:rPr>
        <w:t>đã</w:t>
      </w:r>
      <w:r>
        <w:rPr>
          <w:color w:val="231F20"/>
          <w:spacing w:val="-7"/>
          <w:sz w:val="26"/>
        </w:rPr>
        <w:t> </w:t>
      </w:r>
      <w:r>
        <w:rPr>
          <w:color w:val="231F20"/>
          <w:sz w:val="26"/>
        </w:rPr>
        <w:t>xa</w:t>
      </w:r>
      <w:r>
        <w:rPr>
          <w:color w:val="231F20"/>
          <w:spacing w:val="-6"/>
          <w:sz w:val="26"/>
        </w:rPr>
        <w:t> </w:t>
      </w:r>
      <w:r>
        <w:rPr>
          <w:color w:val="231F20"/>
          <w:sz w:val="26"/>
        </w:rPr>
        <w:t>lìa</w:t>
      </w:r>
      <w:r>
        <w:rPr>
          <w:color w:val="231F20"/>
          <w:spacing w:val="-6"/>
          <w:sz w:val="26"/>
        </w:rPr>
        <w:t> </w:t>
      </w:r>
      <w:r>
        <w:rPr>
          <w:color w:val="231F20"/>
          <w:sz w:val="26"/>
        </w:rPr>
        <w:t>ngã</w:t>
      </w:r>
      <w:r>
        <w:rPr>
          <w:color w:val="231F20"/>
          <w:spacing w:val="-6"/>
          <w:sz w:val="26"/>
        </w:rPr>
        <w:t> </w:t>
      </w:r>
      <w:r>
        <w:rPr>
          <w:color w:val="231F20"/>
          <w:sz w:val="26"/>
        </w:rPr>
        <w:t>mạn,</w:t>
      </w:r>
      <w:r>
        <w:rPr>
          <w:color w:val="231F20"/>
          <w:spacing w:val="-6"/>
          <w:sz w:val="26"/>
        </w:rPr>
        <w:t> </w:t>
      </w:r>
      <w:r>
        <w:rPr>
          <w:color w:val="231F20"/>
          <w:sz w:val="26"/>
        </w:rPr>
        <w:t>không</w:t>
      </w:r>
      <w:r>
        <w:rPr>
          <w:color w:val="231F20"/>
          <w:spacing w:val="-6"/>
          <w:sz w:val="26"/>
        </w:rPr>
        <w:t> </w:t>
      </w:r>
      <w:r>
        <w:rPr>
          <w:color w:val="231F20"/>
          <w:sz w:val="26"/>
        </w:rPr>
        <w:t>quán</w:t>
      </w:r>
      <w:r>
        <w:rPr>
          <w:color w:val="231F20"/>
          <w:spacing w:val="-6"/>
          <w:sz w:val="26"/>
        </w:rPr>
        <w:t> </w:t>
      </w:r>
      <w:r>
        <w:rPr>
          <w:color w:val="231F20"/>
          <w:sz w:val="26"/>
        </w:rPr>
        <w:t>thấy có</w:t>
      </w:r>
      <w:r>
        <w:rPr>
          <w:color w:val="231F20"/>
          <w:spacing w:val="-10"/>
          <w:sz w:val="26"/>
        </w:rPr>
        <w:t> </w:t>
      </w:r>
      <w:r>
        <w:rPr>
          <w:color w:val="231F20"/>
          <w:sz w:val="26"/>
        </w:rPr>
        <w:t>ngã,</w:t>
      </w:r>
      <w:r>
        <w:rPr>
          <w:color w:val="231F20"/>
          <w:spacing w:val="-9"/>
          <w:sz w:val="26"/>
        </w:rPr>
        <w:t> </w:t>
      </w:r>
      <w:r>
        <w:rPr>
          <w:color w:val="231F20"/>
          <w:sz w:val="26"/>
        </w:rPr>
        <w:t>ngã</w:t>
      </w:r>
      <w:r>
        <w:rPr>
          <w:color w:val="231F20"/>
          <w:spacing w:val="-9"/>
          <w:sz w:val="26"/>
        </w:rPr>
        <w:t> </w:t>
      </w:r>
      <w:r>
        <w:rPr>
          <w:color w:val="231F20"/>
          <w:sz w:val="26"/>
        </w:rPr>
        <w:t>sở,</w:t>
      </w:r>
      <w:r>
        <w:rPr>
          <w:color w:val="231F20"/>
          <w:spacing w:val="-9"/>
          <w:sz w:val="26"/>
        </w:rPr>
        <w:t> </w:t>
      </w:r>
      <w:r>
        <w:rPr>
          <w:color w:val="231F20"/>
          <w:sz w:val="26"/>
        </w:rPr>
        <w:t>nhưng</w:t>
      </w:r>
      <w:r>
        <w:rPr>
          <w:color w:val="231F20"/>
          <w:spacing w:val="-9"/>
          <w:sz w:val="26"/>
        </w:rPr>
        <w:t> </w:t>
      </w:r>
      <w:r>
        <w:rPr>
          <w:color w:val="231F20"/>
          <w:sz w:val="26"/>
        </w:rPr>
        <w:t>tâm</w:t>
      </w:r>
      <w:r>
        <w:rPr>
          <w:color w:val="231F20"/>
          <w:spacing w:val="-9"/>
          <w:sz w:val="26"/>
        </w:rPr>
        <w:t> </w:t>
      </w:r>
      <w:r>
        <w:rPr>
          <w:color w:val="231F20"/>
          <w:sz w:val="26"/>
        </w:rPr>
        <w:t>tôi</w:t>
      </w:r>
      <w:r>
        <w:rPr>
          <w:color w:val="231F20"/>
          <w:spacing w:val="-9"/>
          <w:sz w:val="26"/>
        </w:rPr>
        <w:t> </w:t>
      </w:r>
      <w:r>
        <w:rPr>
          <w:color w:val="231F20"/>
          <w:sz w:val="26"/>
        </w:rPr>
        <w:t>vẫn</w:t>
      </w:r>
      <w:r>
        <w:rPr>
          <w:color w:val="231F20"/>
          <w:spacing w:val="-9"/>
          <w:sz w:val="26"/>
        </w:rPr>
        <w:t> </w:t>
      </w:r>
      <w:r>
        <w:rPr>
          <w:color w:val="231F20"/>
          <w:sz w:val="26"/>
        </w:rPr>
        <w:t>còn</w:t>
      </w:r>
      <w:r>
        <w:rPr>
          <w:color w:val="231F20"/>
          <w:spacing w:val="-10"/>
          <w:sz w:val="26"/>
        </w:rPr>
        <w:t> </w:t>
      </w:r>
      <w:r>
        <w:rPr>
          <w:color w:val="231F20"/>
          <w:sz w:val="26"/>
        </w:rPr>
        <w:t>bị</w:t>
      </w:r>
      <w:r>
        <w:rPr>
          <w:color w:val="231F20"/>
          <w:spacing w:val="-9"/>
          <w:sz w:val="26"/>
        </w:rPr>
        <w:t> </w:t>
      </w:r>
      <w:r>
        <w:rPr>
          <w:color w:val="231F20"/>
          <w:sz w:val="26"/>
        </w:rPr>
        <w:t>mũi</w:t>
      </w:r>
      <w:r>
        <w:rPr>
          <w:color w:val="231F20"/>
          <w:spacing w:val="-9"/>
          <w:sz w:val="26"/>
        </w:rPr>
        <w:t> </w:t>
      </w:r>
      <w:r>
        <w:rPr>
          <w:color w:val="231F20"/>
          <w:sz w:val="26"/>
        </w:rPr>
        <w:t>tên</w:t>
      </w:r>
      <w:r>
        <w:rPr>
          <w:color w:val="231F20"/>
          <w:spacing w:val="-9"/>
          <w:sz w:val="26"/>
        </w:rPr>
        <w:t> </w:t>
      </w:r>
      <w:r>
        <w:rPr>
          <w:color w:val="231F20"/>
          <w:sz w:val="26"/>
        </w:rPr>
        <w:t>nghi</w:t>
      </w:r>
      <w:r>
        <w:rPr>
          <w:color w:val="231F20"/>
          <w:spacing w:val="-9"/>
          <w:sz w:val="26"/>
        </w:rPr>
        <w:t> </w:t>
      </w:r>
      <w:r>
        <w:rPr>
          <w:color w:val="231F20"/>
          <w:sz w:val="26"/>
        </w:rPr>
        <w:t>ngờ,</w:t>
      </w:r>
      <w:r>
        <w:rPr>
          <w:color w:val="231F20"/>
          <w:spacing w:val="-9"/>
          <w:sz w:val="26"/>
        </w:rPr>
        <w:t> </w:t>
      </w:r>
      <w:r>
        <w:rPr>
          <w:color w:val="231F20"/>
          <w:sz w:val="26"/>
        </w:rPr>
        <w:t>do</w:t>
      </w:r>
      <w:r>
        <w:rPr>
          <w:color w:val="231F20"/>
          <w:spacing w:val="-9"/>
          <w:sz w:val="26"/>
        </w:rPr>
        <w:t> </w:t>
      </w:r>
      <w:r>
        <w:rPr>
          <w:color w:val="231F20"/>
          <w:sz w:val="26"/>
        </w:rPr>
        <w:t>dự</w:t>
      </w:r>
      <w:r>
        <w:rPr>
          <w:color w:val="231F20"/>
          <w:spacing w:val="-9"/>
          <w:sz w:val="26"/>
        </w:rPr>
        <w:t> </w:t>
      </w:r>
      <w:r>
        <w:rPr>
          <w:color w:val="231F20"/>
          <w:sz w:val="26"/>
        </w:rPr>
        <w:t>trói buộc làm tổn hại. Nên nói với vị ấy: Chớ nên nói như thế! Vì sao? Vì nếu có Bí-sô đã xa lìa ngã mạn, không quán thấy có ngã, ngã sở, không xứ nào là không dung nạp nhưng tâm vẫn còn bị mũi tên</w:t>
      </w:r>
      <w:r>
        <w:rPr>
          <w:color w:val="231F20"/>
          <w:spacing w:val="-41"/>
          <w:sz w:val="26"/>
        </w:rPr>
        <w:t> </w:t>
      </w:r>
      <w:r>
        <w:rPr>
          <w:color w:val="231F20"/>
          <w:spacing w:val="-4"/>
          <w:sz w:val="26"/>
        </w:rPr>
        <w:t>nghi </w:t>
      </w:r>
      <w:r>
        <w:rPr>
          <w:color w:val="231F20"/>
          <w:sz w:val="26"/>
        </w:rPr>
        <w:t>ngờ,</w:t>
      </w:r>
      <w:r>
        <w:rPr>
          <w:color w:val="231F20"/>
          <w:spacing w:val="-10"/>
          <w:sz w:val="26"/>
        </w:rPr>
        <w:t> </w:t>
      </w:r>
      <w:r>
        <w:rPr>
          <w:color w:val="231F20"/>
          <w:sz w:val="26"/>
        </w:rPr>
        <w:t>do</w:t>
      </w:r>
      <w:r>
        <w:rPr>
          <w:color w:val="231F20"/>
          <w:spacing w:val="-9"/>
          <w:sz w:val="26"/>
        </w:rPr>
        <w:t> </w:t>
      </w:r>
      <w:r>
        <w:rPr>
          <w:color w:val="231F20"/>
          <w:sz w:val="26"/>
        </w:rPr>
        <w:t>dự</w:t>
      </w:r>
      <w:r>
        <w:rPr>
          <w:color w:val="231F20"/>
          <w:spacing w:val="-9"/>
          <w:sz w:val="26"/>
        </w:rPr>
        <w:t> </w:t>
      </w:r>
      <w:r>
        <w:rPr>
          <w:color w:val="231F20"/>
          <w:sz w:val="26"/>
        </w:rPr>
        <w:t>trói</w:t>
      </w:r>
      <w:r>
        <w:rPr>
          <w:color w:val="231F20"/>
          <w:spacing w:val="-9"/>
          <w:sz w:val="26"/>
        </w:rPr>
        <w:t> </w:t>
      </w:r>
      <w:r>
        <w:rPr>
          <w:color w:val="231F20"/>
          <w:sz w:val="26"/>
        </w:rPr>
        <w:t>buộc</w:t>
      </w:r>
      <w:r>
        <w:rPr>
          <w:color w:val="231F20"/>
          <w:spacing w:val="-9"/>
          <w:sz w:val="26"/>
        </w:rPr>
        <w:t> </w:t>
      </w:r>
      <w:r>
        <w:rPr>
          <w:color w:val="231F20"/>
          <w:sz w:val="26"/>
        </w:rPr>
        <w:t>làm</w:t>
      </w:r>
      <w:r>
        <w:rPr>
          <w:color w:val="231F20"/>
          <w:spacing w:val="-10"/>
          <w:sz w:val="26"/>
        </w:rPr>
        <w:t> </w:t>
      </w:r>
      <w:r>
        <w:rPr>
          <w:color w:val="231F20"/>
          <w:sz w:val="26"/>
        </w:rPr>
        <w:t>tổn</w:t>
      </w:r>
      <w:r>
        <w:rPr>
          <w:color w:val="231F20"/>
          <w:spacing w:val="-9"/>
          <w:sz w:val="26"/>
        </w:rPr>
        <w:t> </w:t>
      </w:r>
      <w:r>
        <w:rPr>
          <w:color w:val="231F20"/>
          <w:sz w:val="26"/>
        </w:rPr>
        <w:t>hại,</w:t>
      </w:r>
      <w:r>
        <w:rPr>
          <w:color w:val="231F20"/>
          <w:spacing w:val="-10"/>
          <w:sz w:val="26"/>
        </w:rPr>
        <w:t> </w:t>
      </w:r>
      <w:r>
        <w:rPr>
          <w:color w:val="231F20"/>
          <w:sz w:val="26"/>
        </w:rPr>
        <w:t>thì</w:t>
      </w:r>
      <w:r>
        <w:rPr>
          <w:color w:val="231F20"/>
          <w:spacing w:val="-9"/>
          <w:sz w:val="26"/>
        </w:rPr>
        <w:t> </w:t>
      </w:r>
      <w:r>
        <w:rPr>
          <w:color w:val="231F20"/>
          <w:sz w:val="26"/>
        </w:rPr>
        <w:t>không</w:t>
      </w:r>
      <w:r>
        <w:rPr>
          <w:color w:val="231F20"/>
          <w:spacing w:val="-9"/>
          <w:sz w:val="26"/>
        </w:rPr>
        <w:t> </w:t>
      </w:r>
      <w:r>
        <w:rPr>
          <w:color w:val="231F20"/>
          <w:sz w:val="26"/>
        </w:rPr>
        <w:t>hề</w:t>
      </w:r>
      <w:r>
        <w:rPr>
          <w:color w:val="231F20"/>
          <w:spacing w:val="-10"/>
          <w:sz w:val="26"/>
        </w:rPr>
        <w:t> </w:t>
      </w:r>
      <w:r>
        <w:rPr>
          <w:color w:val="231F20"/>
          <w:sz w:val="26"/>
        </w:rPr>
        <w:t>có</w:t>
      </w:r>
      <w:r>
        <w:rPr>
          <w:color w:val="231F20"/>
          <w:spacing w:val="-9"/>
          <w:sz w:val="26"/>
        </w:rPr>
        <w:t> </w:t>
      </w:r>
      <w:r>
        <w:rPr>
          <w:color w:val="231F20"/>
          <w:sz w:val="26"/>
        </w:rPr>
        <w:t>điều</w:t>
      </w:r>
      <w:r>
        <w:rPr>
          <w:color w:val="231F20"/>
          <w:spacing w:val="-9"/>
          <w:sz w:val="26"/>
        </w:rPr>
        <w:t> </w:t>
      </w:r>
      <w:r>
        <w:rPr>
          <w:color w:val="231F20"/>
          <w:spacing w:val="-6"/>
          <w:sz w:val="26"/>
        </w:rPr>
        <w:t>ấy.</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đã xa</w:t>
      </w:r>
      <w:r>
        <w:rPr>
          <w:color w:val="231F20"/>
          <w:spacing w:val="-11"/>
          <w:sz w:val="26"/>
        </w:rPr>
        <w:t> </w:t>
      </w:r>
      <w:r>
        <w:rPr>
          <w:color w:val="231F20"/>
          <w:sz w:val="26"/>
        </w:rPr>
        <w:t>lìa</w:t>
      </w:r>
      <w:r>
        <w:rPr>
          <w:color w:val="231F20"/>
          <w:spacing w:val="-10"/>
          <w:sz w:val="26"/>
        </w:rPr>
        <w:t> </w:t>
      </w:r>
      <w:r>
        <w:rPr>
          <w:color w:val="231F20"/>
          <w:sz w:val="26"/>
        </w:rPr>
        <w:t>ngã</w:t>
      </w:r>
      <w:r>
        <w:rPr>
          <w:color w:val="231F20"/>
          <w:spacing w:val="-10"/>
          <w:sz w:val="26"/>
        </w:rPr>
        <w:t> </w:t>
      </w:r>
      <w:r>
        <w:rPr>
          <w:color w:val="231F20"/>
          <w:sz w:val="26"/>
        </w:rPr>
        <w:t>mạn,</w:t>
      </w:r>
      <w:r>
        <w:rPr>
          <w:color w:val="231F20"/>
          <w:spacing w:val="-10"/>
          <w:sz w:val="26"/>
        </w:rPr>
        <w:t> </w:t>
      </w:r>
      <w:r>
        <w:rPr>
          <w:color w:val="231F20"/>
          <w:sz w:val="26"/>
        </w:rPr>
        <w:t>không</w:t>
      </w:r>
      <w:r>
        <w:rPr>
          <w:color w:val="231F20"/>
          <w:spacing w:val="-10"/>
          <w:sz w:val="26"/>
        </w:rPr>
        <w:t> </w:t>
      </w:r>
      <w:r>
        <w:rPr>
          <w:color w:val="231F20"/>
          <w:sz w:val="26"/>
        </w:rPr>
        <w:t>còn</w:t>
      </w:r>
      <w:r>
        <w:rPr>
          <w:color w:val="231F20"/>
          <w:spacing w:val="-10"/>
          <w:sz w:val="26"/>
        </w:rPr>
        <w:t> </w:t>
      </w:r>
      <w:r>
        <w:rPr>
          <w:color w:val="231F20"/>
          <w:sz w:val="26"/>
        </w:rPr>
        <w:t>quán</w:t>
      </w:r>
      <w:r>
        <w:rPr>
          <w:color w:val="231F20"/>
          <w:spacing w:val="-10"/>
          <w:sz w:val="26"/>
        </w:rPr>
        <w:t> </w:t>
      </w:r>
      <w:r>
        <w:rPr>
          <w:color w:val="231F20"/>
          <w:sz w:val="26"/>
        </w:rPr>
        <w:t>thấy</w:t>
      </w:r>
      <w:r>
        <w:rPr>
          <w:color w:val="231F20"/>
          <w:spacing w:val="-11"/>
          <w:sz w:val="26"/>
        </w:rPr>
        <w:t> </w:t>
      </w:r>
      <w:r>
        <w:rPr>
          <w:color w:val="231F20"/>
          <w:sz w:val="26"/>
        </w:rPr>
        <w:t>có</w:t>
      </w:r>
      <w:r>
        <w:rPr>
          <w:color w:val="231F20"/>
          <w:spacing w:val="-10"/>
          <w:sz w:val="26"/>
        </w:rPr>
        <w:t> </w:t>
      </w:r>
      <w:r>
        <w:rPr>
          <w:color w:val="231F20"/>
          <w:sz w:val="26"/>
        </w:rPr>
        <w:t>ngã,</w:t>
      </w:r>
      <w:r>
        <w:rPr>
          <w:color w:val="231F20"/>
          <w:spacing w:val="-10"/>
          <w:sz w:val="26"/>
        </w:rPr>
        <w:t> </w:t>
      </w:r>
      <w:r>
        <w:rPr>
          <w:color w:val="231F20"/>
          <w:sz w:val="26"/>
        </w:rPr>
        <w:t>ngã</w:t>
      </w:r>
      <w:r>
        <w:rPr>
          <w:color w:val="231F20"/>
          <w:spacing w:val="-10"/>
          <w:sz w:val="26"/>
        </w:rPr>
        <w:t> </w:t>
      </w:r>
      <w:r>
        <w:rPr>
          <w:color w:val="231F20"/>
          <w:sz w:val="26"/>
        </w:rPr>
        <w:t>sở,</w:t>
      </w:r>
      <w:r>
        <w:rPr>
          <w:color w:val="231F20"/>
          <w:spacing w:val="-10"/>
          <w:sz w:val="26"/>
        </w:rPr>
        <w:t> </w:t>
      </w:r>
      <w:r>
        <w:rPr>
          <w:color w:val="231F20"/>
          <w:sz w:val="26"/>
        </w:rPr>
        <w:t>tất</w:t>
      </w:r>
      <w:r>
        <w:rPr>
          <w:color w:val="231F20"/>
          <w:spacing w:val="-10"/>
          <w:sz w:val="26"/>
        </w:rPr>
        <w:t> </w:t>
      </w:r>
      <w:r>
        <w:rPr>
          <w:color w:val="231F20"/>
          <w:sz w:val="26"/>
        </w:rPr>
        <w:t>có</w:t>
      </w:r>
      <w:r>
        <w:rPr>
          <w:color w:val="231F20"/>
          <w:spacing w:val="-10"/>
          <w:sz w:val="26"/>
        </w:rPr>
        <w:t> </w:t>
      </w:r>
      <w:r>
        <w:rPr>
          <w:color w:val="231F20"/>
          <w:sz w:val="26"/>
        </w:rPr>
        <w:t>công</w:t>
      </w:r>
      <w:r>
        <w:rPr>
          <w:color w:val="231F20"/>
          <w:spacing w:val="-10"/>
          <w:sz w:val="26"/>
        </w:rPr>
        <w:t> </w:t>
      </w:r>
      <w:r>
        <w:rPr>
          <w:color w:val="231F20"/>
          <w:sz w:val="26"/>
        </w:rPr>
        <w:t>năng xuất ly hết thảy các mũi tên nghi ngờ, do dự.</w:t>
      </w:r>
    </w:p>
    <w:p>
      <w:pPr>
        <w:pStyle w:val="BodyText"/>
        <w:spacing w:line="273" w:lineRule="auto" w:before="106"/>
        <w:ind w:left="110" w:right="391"/>
      </w:pPr>
      <w:r>
        <w:rPr>
          <w:color w:val="231F20"/>
        </w:rPr>
        <w:t>Ở đây, thế nào gọi là xuất ly? Dứt trừ hoàn toàn ngã mạn cũng gọi là xuất ly. Vượt khỏi ngã mạn cũng gọi là xuất ly. Nay trong nghĩa này ý nói vượt khỏi các mạn gọi là xuất ly.</w:t>
      </w:r>
    </w:p>
    <w:p>
      <w:pPr>
        <w:pStyle w:val="BodyText"/>
        <w:spacing w:before="111"/>
        <w:ind w:left="0" w:right="281" w:firstLine="0"/>
        <w:jc w:val="center"/>
      </w:pPr>
      <w:r>
        <w:rPr>
          <w:color w:val="231F20"/>
        </w:rPr>
        <w:t>*</w:t>
      </w:r>
    </w:p>
    <w:p>
      <w:pPr>
        <w:pStyle w:val="ListParagraph"/>
        <w:numPr>
          <w:ilvl w:val="0"/>
          <w:numId w:val="8"/>
        </w:numPr>
        <w:tabs>
          <w:tab w:pos="863" w:val="left" w:leader="none"/>
        </w:tabs>
        <w:spacing w:line="240" w:lineRule="auto" w:before="240" w:after="0"/>
        <w:ind w:left="862" w:right="0" w:hanging="186"/>
        <w:jc w:val="both"/>
        <w:rPr>
          <w:i/>
          <w:sz w:val="26"/>
        </w:rPr>
      </w:pPr>
      <w:r>
        <w:rPr>
          <w:b/>
          <w:i/>
          <w:color w:val="231F20"/>
          <w:sz w:val="26"/>
        </w:rPr>
        <w:t>Sáu</w:t>
      </w:r>
      <w:r>
        <w:rPr>
          <w:b/>
          <w:i/>
          <w:color w:val="231F20"/>
          <w:spacing w:val="-11"/>
          <w:sz w:val="26"/>
        </w:rPr>
        <w:t> </w:t>
      </w:r>
      <w:r>
        <w:rPr>
          <w:b/>
          <w:i/>
          <w:color w:val="231F20"/>
          <w:sz w:val="26"/>
        </w:rPr>
        <w:t>pháp</w:t>
      </w:r>
      <w:r>
        <w:rPr>
          <w:b/>
          <w:i/>
          <w:color w:val="231F20"/>
          <w:spacing w:val="-10"/>
          <w:sz w:val="26"/>
        </w:rPr>
        <w:t> </w:t>
      </w:r>
      <w:r>
        <w:rPr>
          <w:b/>
          <w:i/>
          <w:color w:val="231F20"/>
          <w:sz w:val="26"/>
        </w:rPr>
        <w:t>là</w:t>
      </w:r>
      <w:r>
        <w:rPr>
          <w:b/>
          <w:i/>
          <w:color w:val="231F20"/>
          <w:spacing w:val="-10"/>
          <w:sz w:val="26"/>
        </w:rPr>
        <w:t> </w:t>
      </w:r>
      <w:r>
        <w:rPr>
          <w:b/>
          <w:i/>
          <w:color w:val="231F20"/>
          <w:sz w:val="26"/>
        </w:rPr>
        <w:t>gốc</w:t>
      </w:r>
      <w:r>
        <w:rPr>
          <w:b/>
          <w:i/>
          <w:color w:val="231F20"/>
          <w:spacing w:val="-11"/>
          <w:sz w:val="26"/>
        </w:rPr>
        <w:t> </w:t>
      </w:r>
      <w:r>
        <w:rPr>
          <w:b/>
          <w:i/>
          <w:color w:val="231F20"/>
          <w:sz w:val="26"/>
        </w:rPr>
        <w:t>tranh</w:t>
      </w:r>
      <w:r>
        <w:rPr>
          <w:b/>
          <w:i/>
          <w:color w:val="231F20"/>
          <w:spacing w:val="-10"/>
          <w:sz w:val="26"/>
        </w:rPr>
        <w:t> </w:t>
      </w:r>
      <w:r>
        <w:rPr>
          <w:b/>
          <w:i/>
          <w:color w:val="231F20"/>
          <w:sz w:val="26"/>
        </w:rPr>
        <w:t>cãi:</w:t>
      </w:r>
      <w:r>
        <w:rPr>
          <w:b/>
          <w:i/>
          <w:color w:val="231F20"/>
          <w:spacing w:val="-11"/>
          <w:sz w:val="26"/>
        </w:rPr>
        <w:t> </w:t>
      </w:r>
      <w:r>
        <w:rPr>
          <w:color w:val="231F20"/>
          <w:sz w:val="26"/>
        </w:rPr>
        <w:t>Cụ</w:t>
      </w:r>
      <w:r>
        <w:rPr>
          <w:color w:val="231F20"/>
          <w:spacing w:val="-11"/>
          <w:sz w:val="26"/>
        </w:rPr>
        <w:t> </w:t>
      </w:r>
      <w:r>
        <w:rPr>
          <w:color w:val="231F20"/>
          <w:sz w:val="26"/>
        </w:rPr>
        <w:t>thọ</w:t>
      </w:r>
      <w:r>
        <w:rPr>
          <w:color w:val="231F20"/>
          <w:spacing w:val="-10"/>
          <w:sz w:val="26"/>
        </w:rPr>
        <w:t> </w:t>
      </w:r>
      <w:r>
        <w:rPr>
          <w:color w:val="231F20"/>
          <w:sz w:val="26"/>
        </w:rPr>
        <w:t>nên</w:t>
      </w:r>
      <w:r>
        <w:rPr>
          <w:color w:val="231F20"/>
          <w:spacing w:val="-10"/>
          <w:sz w:val="26"/>
        </w:rPr>
        <w:t> </w:t>
      </w:r>
      <w:r>
        <w:rPr>
          <w:color w:val="231F20"/>
          <w:sz w:val="26"/>
        </w:rPr>
        <w:t>biết!</w:t>
      </w:r>
      <w:r>
        <w:rPr>
          <w:color w:val="231F20"/>
          <w:spacing w:val="-10"/>
          <w:sz w:val="26"/>
        </w:rPr>
        <w:t> </w:t>
      </w:r>
      <w:r>
        <w:rPr>
          <w:i/>
          <w:color w:val="231F20"/>
          <w:sz w:val="26"/>
        </w:rPr>
        <w:t>Những</w:t>
      </w:r>
      <w:r>
        <w:rPr>
          <w:i/>
          <w:color w:val="231F20"/>
          <w:spacing w:val="-11"/>
          <w:sz w:val="26"/>
        </w:rPr>
        <w:t> </w:t>
      </w:r>
      <w:r>
        <w:rPr>
          <w:i/>
          <w:color w:val="231F20"/>
          <w:sz w:val="26"/>
        </w:rPr>
        <w:t>gì</w:t>
      </w:r>
      <w:r>
        <w:rPr>
          <w:i/>
          <w:color w:val="231F20"/>
          <w:spacing w:val="-10"/>
          <w:sz w:val="26"/>
        </w:rPr>
        <w:t> </w:t>
      </w:r>
      <w:r>
        <w:rPr>
          <w:i/>
          <w:color w:val="231F20"/>
          <w:sz w:val="26"/>
        </w:rPr>
        <w:t>là</w:t>
      </w:r>
      <w:r>
        <w:rPr>
          <w:i/>
          <w:color w:val="231F20"/>
          <w:spacing w:val="-10"/>
          <w:sz w:val="26"/>
        </w:rPr>
        <w:t> </w:t>
      </w:r>
      <w:r>
        <w:rPr>
          <w:i/>
          <w:color w:val="231F20"/>
          <w:sz w:val="26"/>
        </w:rPr>
        <w:t>sáu?</w:t>
      </w:r>
    </w:p>
    <w:p>
      <w:pPr>
        <w:pStyle w:val="BodyText"/>
        <w:spacing w:line="273" w:lineRule="auto" w:before="154"/>
        <w:ind w:left="110" w:right="390"/>
      </w:pPr>
      <w:r>
        <w:rPr>
          <w:color w:val="231F20"/>
        </w:rPr>
        <w:t>Có một loại hữu tình có phẫn có hận. Nếu có phẫn có hận như thế, nên đối với bậc Đại sư không thể cung kính, cúng dường </w:t>
      </w:r>
      <w:r>
        <w:rPr>
          <w:color w:val="231F20"/>
          <w:spacing w:val="-4"/>
        </w:rPr>
        <w:t>tôn</w:t>
      </w:r>
      <w:r>
        <w:rPr>
          <w:color w:val="231F20"/>
          <w:spacing w:val="57"/>
        </w:rPr>
        <w:t> </w:t>
      </w:r>
      <w:r>
        <w:rPr>
          <w:color w:val="231F20"/>
        </w:rPr>
        <w:t>trọng, khen ngợi, do vậy tức không thể thấy pháp. Nếu không thấy pháp tức không lưu tâm đến Sa-môn. Nếu không lưu tâm đến Sa- môn liền dấy khởi nhiễm chấp khinh chê tranh cãi. Do khởi nhiễm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chấp khinh chê tranh cãi làm chỗ dựa, nên khiến nhiều chúng sinh không nghĩa không lợi thọ các khổ não. Vì thế có thể dẫn phát vô lượng hàng trời, người không nghĩa không lợi phải chịu các sự khổ não. Gốc tranh cãi như thế, chư vị nếu đã thấy rõ hoặc trong hoặc ngoài có chỗ nào chưa đoạn trừ, tức nên tụ tập hòa hợp siêng năng tinh</w:t>
      </w:r>
      <w:r>
        <w:rPr>
          <w:color w:val="231F20"/>
          <w:spacing w:val="-4"/>
        </w:rPr>
        <w:t> </w:t>
      </w:r>
      <w:r>
        <w:rPr>
          <w:color w:val="231F20"/>
        </w:rPr>
        <w:t>tấn</w:t>
      </w:r>
      <w:r>
        <w:rPr>
          <w:color w:val="231F20"/>
          <w:spacing w:val="-4"/>
        </w:rPr>
        <w:t> </w:t>
      </w:r>
      <w:r>
        <w:rPr>
          <w:color w:val="231F20"/>
        </w:rPr>
        <w:t>tìm</w:t>
      </w:r>
      <w:r>
        <w:rPr>
          <w:color w:val="231F20"/>
          <w:spacing w:val="-4"/>
        </w:rPr>
        <w:t> </w:t>
      </w:r>
      <w:r>
        <w:rPr>
          <w:color w:val="231F20"/>
        </w:rPr>
        <w:t>cầu</w:t>
      </w:r>
      <w:r>
        <w:rPr>
          <w:color w:val="231F20"/>
          <w:spacing w:val="-4"/>
        </w:rPr>
        <w:t> </w:t>
      </w:r>
      <w:r>
        <w:rPr>
          <w:color w:val="231F20"/>
        </w:rPr>
        <w:t>các</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để</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phóng</w:t>
      </w:r>
      <w:r>
        <w:rPr>
          <w:color w:val="231F20"/>
          <w:spacing w:val="-4"/>
        </w:rPr>
        <w:t> </w:t>
      </w:r>
      <w:r>
        <w:rPr>
          <w:color w:val="231F20"/>
        </w:rPr>
        <w:t>dật. Chư vị nên khiến gốc tranh cãi như thế được đoạn trừ trọn vẹn, </w:t>
      </w:r>
      <w:r>
        <w:rPr>
          <w:color w:val="231F20"/>
          <w:spacing w:val="-5"/>
        </w:rPr>
        <w:t>như </w:t>
      </w:r>
      <w:r>
        <w:rPr>
          <w:color w:val="231F20"/>
        </w:rPr>
        <w:t>trước đây chưa khởi gốc tranh cãi. Chư vị nếu đã thấy rõ hoặc trong hoặc</w:t>
      </w:r>
      <w:r>
        <w:rPr>
          <w:color w:val="231F20"/>
          <w:spacing w:val="-7"/>
        </w:rPr>
        <w:t> </w:t>
      </w:r>
      <w:r>
        <w:rPr>
          <w:color w:val="231F20"/>
        </w:rPr>
        <w:t>ngoài</w:t>
      </w:r>
      <w:r>
        <w:rPr>
          <w:color w:val="231F20"/>
          <w:spacing w:val="-7"/>
        </w:rPr>
        <w:t> </w:t>
      </w:r>
      <w:r>
        <w:rPr>
          <w:color w:val="231F20"/>
        </w:rPr>
        <w:t>thảy</w:t>
      </w:r>
      <w:r>
        <w:rPr>
          <w:color w:val="231F20"/>
          <w:spacing w:val="-7"/>
        </w:rPr>
        <w:t> </w:t>
      </w:r>
      <w:r>
        <w:rPr>
          <w:color w:val="231F20"/>
        </w:rPr>
        <w:t>đều</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tức</w:t>
      </w:r>
      <w:r>
        <w:rPr>
          <w:color w:val="231F20"/>
          <w:spacing w:val="-7"/>
        </w:rPr>
        <w:t> </w:t>
      </w:r>
      <w:r>
        <w:rPr>
          <w:color w:val="231F20"/>
        </w:rPr>
        <w:t>nên</w:t>
      </w:r>
      <w:r>
        <w:rPr>
          <w:color w:val="231F20"/>
          <w:spacing w:val="-7"/>
        </w:rPr>
        <w:t> </w:t>
      </w:r>
      <w:r>
        <w:rPr>
          <w:color w:val="231F20"/>
        </w:rPr>
        <w:t>phát</w:t>
      </w:r>
      <w:r>
        <w:rPr>
          <w:color w:val="231F20"/>
          <w:spacing w:val="-7"/>
        </w:rPr>
        <w:t> </w:t>
      </w:r>
      <w:r>
        <w:rPr>
          <w:color w:val="231F20"/>
        </w:rPr>
        <w:t>khởi</w:t>
      </w:r>
      <w:r>
        <w:rPr>
          <w:color w:val="231F20"/>
          <w:spacing w:val="-7"/>
        </w:rPr>
        <w:t> </w:t>
      </w:r>
      <w:r>
        <w:rPr>
          <w:color w:val="231F20"/>
        </w:rPr>
        <w:t>chánh</w:t>
      </w:r>
      <w:r>
        <w:rPr>
          <w:color w:val="231F20"/>
          <w:spacing w:val="-7"/>
        </w:rPr>
        <w:t> </w:t>
      </w:r>
      <w:r>
        <w:rPr>
          <w:color w:val="231F20"/>
        </w:rPr>
        <w:t>niệm</w:t>
      </w:r>
      <w:r>
        <w:rPr>
          <w:color w:val="231F20"/>
          <w:spacing w:val="-7"/>
        </w:rPr>
        <w:t> </w:t>
      </w:r>
      <w:r>
        <w:rPr>
          <w:color w:val="231F20"/>
        </w:rPr>
        <w:t>chánh tri, tâm siêng năng tinh tấn mạnh mẽ để gìn giữ, khiến nơi đời vị lai vĩnh viễn không còn sinh khởi. Đó là chánh đoạn, là khéo đoạn trừ gốc tranh cãi.</w:t>
      </w:r>
    </w:p>
    <w:p>
      <w:pPr>
        <w:pStyle w:val="BodyText"/>
        <w:spacing w:line="276" w:lineRule="auto" w:before="115"/>
        <w:ind w:right="108"/>
      </w:pPr>
      <w:r>
        <w:rPr>
          <w:color w:val="231F20"/>
        </w:rPr>
        <w:t>Như có phẫn hận, thì nếu có che giấu, não hại, hoặc có ganh tỵ, keo kiệt, hoặc có dối trá, dua nịnh, hoặc có tà kiến, đảo kiến, </w:t>
      </w:r>
      <w:r>
        <w:rPr>
          <w:color w:val="231F20"/>
          <w:spacing w:val="-5"/>
        </w:rPr>
        <w:t>nói </w:t>
      </w:r>
      <w:r>
        <w:rPr>
          <w:color w:val="231F20"/>
        </w:rPr>
        <w:t>rộng cũng như thế.</w:t>
      </w:r>
    </w:p>
    <w:p>
      <w:pPr>
        <w:pStyle w:val="BodyText"/>
        <w:spacing w:line="276" w:lineRule="auto" w:before="114"/>
        <w:ind w:right="107"/>
      </w:pPr>
      <w:r>
        <w:rPr>
          <w:color w:val="231F20"/>
        </w:rPr>
        <w:t>Lại có một loại hữu tình chấp giữ kiến giải của mình, </w:t>
      </w:r>
      <w:r>
        <w:rPr>
          <w:color w:val="231F20"/>
          <w:spacing w:val="-3"/>
        </w:rPr>
        <w:t>khởi </w:t>
      </w:r>
      <w:r>
        <w:rPr>
          <w:color w:val="231F20"/>
        </w:rPr>
        <w:t>chấp cứng chắc, rất khó khuyên </w:t>
      </w:r>
      <w:r>
        <w:rPr>
          <w:color w:val="231F20"/>
          <w:spacing w:val="-5"/>
        </w:rPr>
        <w:t>dạy, </w:t>
      </w:r>
      <w:r>
        <w:rPr>
          <w:color w:val="231F20"/>
        </w:rPr>
        <w:t>từ bỏ. Nếu đã cố chấp như thế, nên đối với bậc Đại sư không thể cung kính, cúng dường tôn trọng, khen ngợi, do vậy tức không thể thấy pháp. Nếu không thấy pháp tức không lưu tâm đến Sa-môn. Nếu không lưu tâm đến Sa-môn liền dấy khởi nhiễm chấp khinh chê tranh cãi. Do khởi nhiễm </w:t>
      </w:r>
      <w:r>
        <w:rPr>
          <w:color w:val="231F20"/>
          <w:spacing w:val="-3"/>
        </w:rPr>
        <w:t>chấp </w:t>
      </w:r>
      <w:r>
        <w:rPr>
          <w:color w:val="231F20"/>
        </w:rPr>
        <w:t>khinh chê tranh cãi làm chỗ dựa, nên khiến nhiều chúng sinh </w:t>
      </w:r>
      <w:r>
        <w:rPr>
          <w:color w:val="231F20"/>
          <w:spacing w:val="-3"/>
        </w:rPr>
        <w:t>không </w:t>
      </w:r>
      <w:r>
        <w:rPr>
          <w:color w:val="231F20"/>
        </w:rPr>
        <w:t>nghĩa không lợi thọ các khổ não. Vì thế có thể dẫn phát vô lượng hàng trời, người không nghĩa không lợi phải chịu các sự khổ não. Gốc tranh cãi như thế, chư vị nếu đã thấy rõ hoặc trong hoặc </w:t>
      </w:r>
      <w:r>
        <w:rPr>
          <w:color w:val="231F20"/>
          <w:spacing w:val="-3"/>
        </w:rPr>
        <w:t>ngoài </w:t>
      </w:r>
      <w:r>
        <w:rPr>
          <w:color w:val="231F20"/>
        </w:rPr>
        <w:t>có chỗ nào chưa đoạn trừ, tức nên tụ tập hòa hợp siêng năng tinh</w:t>
      </w:r>
      <w:r>
        <w:rPr>
          <w:color w:val="231F20"/>
          <w:spacing w:val="-36"/>
        </w:rPr>
        <w:t> </w:t>
      </w:r>
      <w:r>
        <w:rPr>
          <w:color w:val="231F20"/>
        </w:rPr>
        <w:t>tấn tìm cầu các phương tiện để đoạn trừ, không được phóng dật. Chư </w:t>
      </w:r>
      <w:r>
        <w:rPr>
          <w:color w:val="231F20"/>
          <w:spacing w:val="-6"/>
        </w:rPr>
        <w:t>vị </w:t>
      </w:r>
      <w:r>
        <w:rPr>
          <w:color w:val="231F20"/>
        </w:rPr>
        <w:t>nên khiến gốc tranh cãi như thế được đoạn trừ trọn vẹn, như trước đây chưa khởi gốc tranh cãi. Chư vị nếu đã thấy rõ hoặc trong hoặc ngoài</w:t>
      </w:r>
      <w:r>
        <w:rPr>
          <w:color w:val="231F20"/>
          <w:spacing w:val="7"/>
        </w:rPr>
        <w:t> </w:t>
      </w:r>
      <w:r>
        <w:rPr>
          <w:color w:val="231F20"/>
        </w:rPr>
        <w:t>thảy</w:t>
      </w:r>
      <w:r>
        <w:rPr>
          <w:color w:val="231F20"/>
          <w:spacing w:val="8"/>
        </w:rPr>
        <w:t> </w:t>
      </w:r>
      <w:r>
        <w:rPr>
          <w:color w:val="231F20"/>
        </w:rPr>
        <w:t>đều</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tức</w:t>
      </w:r>
      <w:r>
        <w:rPr>
          <w:color w:val="231F20"/>
          <w:spacing w:val="8"/>
        </w:rPr>
        <w:t> </w:t>
      </w:r>
      <w:r>
        <w:rPr>
          <w:color w:val="231F20"/>
        </w:rPr>
        <w:t>nên</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chánh</w:t>
      </w:r>
      <w:r>
        <w:rPr>
          <w:color w:val="231F20"/>
          <w:spacing w:val="8"/>
        </w:rPr>
        <w:t> </w:t>
      </w:r>
      <w:r>
        <w:rPr>
          <w:color w:val="231F20"/>
        </w:rPr>
        <w:t>niệm</w:t>
      </w:r>
      <w:r>
        <w:rPr>
          <w:color w:val="231F20"/>
          <w:spacing w:val="8"/>
        </w:rPr>
        <w:t> </w:t>
      </w:r>
      <w:r>
        <w:rPr>
          <w:color w:val="231F20"/>
        </w:rPr>
        <w:t>chánh</w:t>
      </w:r>
      <w:r>
        <w:rPr>
          <w:color w:val="231F20"/>
          <w:spacing w:val="8"/>
        </w:rPr>
        <w:t> </w:t>
      </w:r>
      <w:r>
        <w:rPr>
          <w:color w:val="231F20"/>
        </w:rPr>
        <w:t>tri,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tâm</w:t>
      </w:r>
      <w:r>
        <w:rPr>
          <w:color w:val="231F20"/>
          <w:spacing w:val="-9"/>
        </w:rPr>
        <w:t> </w:t>
      </w:r>
      <w:r>
        <w:rPr>
          <w:color w:val="231F20"/>
        </w:rPr>
        <w:t>siêng</w:t>
      </w:r>
      <w:r>
        <w:rPr>
          <w:color w:val="231F20"/>
          <w:spacing w:val="-8"/>
        </w:rPr>
        <w:t> </w:t>
      </w:r>
      <w:r>
        <w:rPr>
          <w:color w:val="231F20"/>
        </w:rPr>
        <w:t>năng</w:t>
      </w:r>
      <w:r>
        <w:rPr>
          <w:color w:val="231F20"/>
          <w:spacing w:val="-8"/>
        </w:rPr>
        <w:t> </w:t>
      </w:r>
      <w:r>
        <w:rPr>
          <w:color w:val="231F20"/>
        </w:rPr>
        <w:t>tinh</w:t>
      </w:r>
      <w:r>
        <w:rPr>
          <w:color w:val="231F20"/>
          <w:spacing w:val="-9"/>
        </w:rPr>
        <w:t> </w:t>
      </w:r>
      <w:r>
        <w:rPr>
          <w:color w:val="231F20"/>
        </w:rPr>
        <w:t>tấn</w:t>
      </w:r>
      <w:r>
        <w:rPr>
          <w:color w:val="231F20"/>
          <w:spacing w:val="-8"/>
        </w:rPr>
        <w:t> </w:t>
      </w:r>
      <w:r>
        <w:rPr>
          <w:color w:val="231F20"/>
        </w:rPr>
        <w:t>mạnh</w:t>
      </w:r>
      <w:r>
        <w:rPr>
          <w:color w:val="231F20"/>
          <w:spacing w:val="-8"/>
        </w:rPr>
        <w:t> </w:t>
      </w:r>
      <w:r>
        <w:rPr>
          <w:color w:val="231F20"/>
        </w:rPr>
        <w:t>mẽ</w:t>
      </w:r>
      <w:r>
        <w:rPr>
          <w:color w:val="231F20"/>
          <w:spacing w:val="-8"/>
        </w:rPr>
        <w:t> </w:t>
      </w:r>
      <w:r>
        <w:rPr>
          <w:color w:val="231F20"/>
        </w:rPr>
        <w:t>để</w:t>
      </w:r>
      <w:r>
        <w:rPr>
          <w:color w:val="231F20"/>
          <w:spacing w:val="-9"/>
        </w:rPr>
        <w:t> </w:t>
      </w:r>
      <w:r>
        <w:rPr>
          <w:color w:val="231F20"/>
        </w:rPr>
        <w:t>gìn</w:t>
      </w:r>
      <w:r>
        <w:rPr>
          <w:color w:val="231F20"/>
          <w:spacing w:val="-8"/>
        </w:rPr>
        <w:t> </w:t>
      </w:r>
      <w:r>
        <w:rPr>
          <w:color w:val="231F20"/>
        </w:rPr>
        <w:t>giữ,</w:t>
      </w:r>
      <w:r>
        <w:rPr>
          <w:color w:val="231F20"/>
          <w:spacing w:val="-8"/>
        </w:rPr>
        <w:t> </w:t>
      </w:r>
      <w:r>
        <w:rPr>
          <w:color w:val="231F20"/>
        </w:rPr>
        <w:t>khiến</w:t>
      </w:r>
      <w:r>
        <w:rPr>
          <w:color w:val="231F20"/>
          <w:spacing w:val="-8"/>
        </w:rPr>
        <w:t> </w:t>
      </w:r>
      <w:r>
        <w:rPr>
          <w:color w:val="231F20"/>
        </w:rPr>
        <w:t>nơi</w:t>
      </w:r>
      <w:r>
        <w:rPr>
          <w:color w:val="231F20"/>
          <w:spacing w:val="-9"/>
        </w:rPr>
        <w:t> </w:t>
      </w:r>
      <w:r>
        <w:rPr>
          <w:color w:val="231F20"/>
        </w:rPr>
        <w:t>đời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vĩnh viễn không còn sinh khởi. Đó là chánh đoạn, là khéo đoạn trừ gốc tranh cãi.</w:t>
      </w:r>
    </w:p>
    <w:p>
      <w:pPr>
        <w:pStyle w:val="BodyText"/>
        <w:spacing w:line="273" w:lineRule="auto" w:before="111"/>
        <w:ind w:left="110" w:right="391"/>
      </w:pPr>
      <w:r>
        <w:rPr>
          <w:color w:val="231F20"/>
        </w:rPr>
        <w:t>Có phẫn, có hận, hoặc có che giấu, não hại, hoặc có ganh tỵ, keo kiệt, hoặc có dối trá, dua nịnh, tất cả đều như trước đã nói.</w:t>
      </w:r>
    </w:p>
    <w:p>
      <w:pPr>
        <w:pStyle w:val="BodyText"/>
        <w:spacing w:line="273" w:lineRule="auto" w:before="111"/>
        <w:ind w:left="110" w:right="389"/>
      </w:pPr>
      <w:r>
        <w:rPr>
          <w:i/>
          <w:color w:val="231F20"/>
        </w:rPr>
        <w:t>Có tà kiến, đảo kiến: Thế nào là tà kiến? </w:t>
      </w:r>
      <w:r>
        <w:rPr>
          <w:color w:val="231F20"/>
        </w:rPr>
        <w:t>Tức là các kiến giải hiện</w:t>
      </w:r>
      <w:r>
        <w:rPr>
          <w:color w:val="231F20"/>
          <w:spacing w:val="-10"/>
        </w:rPr>
        <w:t> </w:t>
      </w:r>
      <w:r>
        <w:rPr>
          <w:color w:val="231F20"/>
        </w:rPr>
        <w:t>có,</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bố</w:t>
      </w:r>
      <w:r>
        <w:rPr>
          <w:color w:val="231F20"/>
          <w:spacing w:val="-10"/>
        </w:rPr>
        <w:t> </w:t>
      </w:r>
      <w:r>
        <w:rPr>
          <w:color w:val="231F20"/>
        </w:rPr>
        <w:t>thí,</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cúng</w:t>
      </w:r>
      <w:r>
        <w:rPr>
          <w:color w:val="231F20"/>
          <w:spacing w:val="-10"/>
        </w:rPr>
        <w:t> </w:t>
      </w:r>
      <w:r>
        <w:rPr>
          <w:color w:val="231F20"/>
        </w:rPr>
        <w:t>tế,</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yêu</w:t>
      </w:r>
      <w:r>
        <w:rPr>
          <w:color w:val="231F20"/>
          <w:spacing w:val="-10"/>
        </w:rPr>
        <w:t> </w:t>
      </w:r>
      <w:r>
        <w:rPr>
          <w:color w:val="231F20"/>
          <w:spacing w:val="-3"/>
        </w:rPr>
        <w:t>thích </w:t>
      </w:r>
      <w:r>
        <w:rPr>
          <w:color w:val="231F20"/>
          <w:spacing w:val="-5"/>
        </w:rPr>
        <w:t>v.v..., </w:t>
      </w:r>
      <w:r>
        <w:rPr>
          <w:color w:val="231F20"/>
        </w:rPr>
        <w:t>nói rộng cho đến không có tự nhận biết: Nẻo sinh tử của ta đã hết,</w:t>
      </w:r>
      <w:r>
        <w:rPr>
          <w:color w:val="231F20"/>
          <w:spacing w:val="-9"/>
        </w:rPr>
        <w:t> </w:t>
      </w:r>
      <w:r>
        <w:rPr>
          <w:color w:val="231F20"/>
        </w:rPr>
        <w:t>phạm</w:t>
      </w:r>
      <w:r>
        <w:rPr>
          <w:color w:val="231F20"/>
          <w:spacing w:val="-8"/>
        </w:rPr>
        <w:t> </w:t>
      </w:r>
      <w:r>
        <w:rPr>
          <w:color w:val="231F20"/>
        </w:rPr>
        <w:t>hạnh</w:t>
      </w:r>
      <w:r>
        <w:rPr>
          <w:color w:val="231F20"/>
          <w:spacing w:val="-9"/>
        </w:rPr>
        <w:t> </w:t>
      </w:r>
      <w:r>
        <w:rPr>
          <w:color w:val="231F20"/>
        </w:rPr>
        <w:t>đã</w:t>
      </w:r>
      <w:r>
        <w:rPr>
          <w:color w:val="231F20"/>
          <w:spacing w:val="-8"/>
        </w:rPr>
        <w:t> </w:t>
      </w:r>
      <w:r>
        <w:rPr>
          <w:color w:val="231F20"/>
        </w:rPr>
        <w:t>lập,</w:t>
      </w:r>
      <w:r>
        <w:rPr>
          <w:color w:val="231F20"/>
          <w:spacing w:val="-8"/>
        </w:rPr>
        <w:t> </w:t>
      </w:r>
      <w:r>
        <w:rPr>
          <w:color w:val="231F20"/>
        </w:rPr>
        <w:t>việc</w:t>
      </w:r>
      <w:r>
        <w:rPr>
          <w:color w:val="231F20"/>
          <w:spacing w:val="-9"/>
        </w:rPr>
        <w:t> </w:t>
      </w:r>
      <w:r>
        <w:rPr>
          <w:color w:val="231F20"/>
        </w:rPr>
        <w:t>làm</w:t>
      </w:r>
      <w:r>
        <w:rPr>
          <w:color w:val="231F20"/>
          <w:spacing w:val="-8"/>
        </w:rPr>
        <w:t> </w:t>
      </w:r>
      <w:r>
        <w:rPr>
          <w:color w:val="231F20"/>
        </w:rPr>
        <w:t>đã</w:t>
      </w:r>
      <w:r>
        <w:rPr>
          <w:color w:val="231F20"/>
          <w:spacing w:val="-8"/>
        </w:rPr>
        <w:t> </w:t>
      </w:r>
      <w:r>
        <w:rPr>
          <w:color w:val="231F20"/>
        </w:rPr>
        <w:t>xong,</w:t>
      </w:r>
      <w:r>
        <w:rPr>
          <w:color w:val="231F20"/>
          <w:spacing w:val="-9"/>
        </w:rPr>
        <w:t> </w:t>
      </w:r>
      <w:r>
        <w:rPr>
          <w:color w:val="231F20"/>
        </w:rPr>
        <w:t>không</w:t>
      </w:r>
      <w:r>
        <w:rPr>
          <w:color w:val="231F20"/>
          <w:spacing w:val="-8"/>
        </w:rPr>
        <w:t> </w:t>
      </w:r>
      <w:r>
        <w:rPr>
          <w:color w:val="231F20"/>
        </w:rPr>
        <w:t>còn</w:t>
      </w:r>
      <w:r>
        <w:rPr>
          <w:color w:val="231F20"/>
          <w:spacing w:val="-8"/>
        </w:rPr>
        <w:t> </w:t>
      </w:r>
      <w:r>
        <w:rPr>
          <w:color w:val="231F20"/>
        </w:rPr>
        <w:t>thọ</w:t>
      </w:r>
      <w:r>
        <w:rPr>
          <w:color w:val="231F20"/>
          <w:spacing w:val="-9"/>
        </w:rPr>
        <w:t> </w:t>
      </w:r>
      <w:r>
        <w:rPr>
          <w:color w:val="231F20"/>
        </w:rPr>
        <w:t>thân</w:t>
      </w:r>
      <w:r>
        <w:rPr>
          <w:color w:val="231F20"/>
          <w:spacing w:val="-8"/>
        </w:rPr>
        <w:t> </w:t>
      </w:r>
      <w:r>
        <w:rPr>
          <w:color w:val="231F20"/>
        </w:rPr>
        <w:t>sau.</w:t>
      </w:r>
      <w:r>
        <w:rPr>
          <w:color w:val="231F20"/>
          <w:spacing w:val="-8"/>
        </w:rPr>
        <w:t> </w:t>
      </w:r>
      <w:r>
        <w:rPr>
          <w:color w:val="231F20"/>
        </w:rPr>
        <w:t>Đó gọi là tà kiến.</w:t>
      </w:r>
    </w:p>
    <w:p>
      <w:pPr>
        <w:spacing w:line="273" w:lineRule="auto" w:before="110"/>
        <w:ind w:left="110" w:right="385" w:firstLine="566"/>
        <w:jc w:val="both"/>
        <w:rPr>
          <w:sz w:val="26"/>
        </w:rPr>
      </w:pPr>
      <w:r>
        <w:rPr>
          <w:i/>
          <w:color w:val="231F20"/>
          <w:spacing w:val="3"/>
          <w:sz w:val="26"/>
        </w:rPr>
        <w:t>Thế nào </w:t>
      </w:r>
      <w:r>
        <w:rPr>
          <w:i/>
          <w:color w:val="231F20"/>
          <w:spacing w:val="2"/>
          <w:sz w:val="26"/>
        </w:rPr>
        <w:t>là </w:t>
      </w:r>
      <w:r>
        <w:rPr>
          <w:i/>
          <w:color w:val="231F20"/>
          <w:spacing w:val="3"/>
          <w:sz w:val="26"/>
        </w:rPr>
        <w:t>đảo </w:t>
      </w:r>
      <w:r>
        <w:rPr>
          <w:i/>
          <w:color w:val="231F20"/>
          <w:spacing w:val="4"/>
          <w:sz w:val="26"/>
        </w:rPr>
        <w:t>kiến? </w:t>
      </w:r>
      <w:r>
        <w:rPr>
          <w:color w:val="231F20"/>
          <w:spacing w:val="3"/>
          <w:sz w:val="26"/>
        </w:rPr>
        <w:t>Tức </w:t>
      </w:r>
      <w:r>
        <w:rPr>
          <w:color w:val="231F20"/>
          <w:spacing w:val="2"/>
          <w:sz w:val="26"/>
        </w:rPr>
        <w:t>là </w:t>
      </w:r>
      <w:r>
        <w:rPr>
          <w:color w:val="231F20"/>
          <w:spacing w:val="3"/>
          <w:sz w:val="26"/>
        </w:rPr>
        <w:t>chỗ thấy biết điên đảo </w:t>
      </w:r>
      <w:r>
        <w:rPr>
          <w:color w:val="231F20"/>
          <w:spacing w:val="5"/>
          <w:sz w:val="26"/>
        </w:rPr>
        <w:t>của       </w:t>
      </w:r>
      <w:r>
        <w:rPr>
          <w:color w:val="231F20"/>
          <w:spacing w:val="2"/>
          <w:sz w:val="26"/>
        </w:rPr>
        <w:t>tà</w:t>
      </w:r>
      <w:r>
        <w:rPr>
          <w:color w:val="231F20"/>
          <w:spacing w:val="10"/>
          <w:sz w:val="26"/>
        </w:rPr>
        <w:t> </w:t>
      </w:r>
      <w:r>
        <w:rPr>
          <w:color w:val="231F20"/>
          <w:spacing w:val="5"/>
          <w:sz w:val="26"/>
        </w:rPr>
        <w:t>kiến.</w:t>
      </w:r>
    </w:p>
    <w:p>
      <w:pPr>
        <w:spacing w:line="273" w:lineRule="auto" w:before="111"/>
        <w:ind w:left="110" w:right="390" w:firstLine="566"/>
        <w:jc w:val="both"/>
        <w:rPr>
          <w:sz w:val="26"/>
        </w:rPr>
      </w:pPr>
      <w:r>
        <w:rPr>
          <w:i/>
          <w:color w:val="231F20"/>
          <w:sz w:val="26"/>
        </w:rPr>
        <w:t>Chấp giữ kiến giải của mình, khởi chấp cứng chắc, rất khó </w:t>
      </w:r>
      <w:r>
        <w:rPr>
          <w:i/>
          <w:color w:val="231F20"/>
          <w:sz w:val="26"/>
        </w:rPr>
        <w:t>khuyên</w:t>
      </w:r>
      <w:r>
        <w:rPr>
          <w:i/>
          <w:color w:val="231F20"/>
          <w:spacing w:val="-5"/>
          <w:sz w:val="26"/>
        </w:rPr>
        <w:t> </w:t>
      </w:r>
      <w:r>
        <w:rPr>
          <w:i/>
          <w:color w:val="231F20"/>
          <w:spacing w:val="-4"/>
          <w:sz w:val="26"/>
        </w:rPr>
        <w:t>dạy, </w:t>
      </w:r>
      <w:r>
        <w:rPr>
          <w:i/>
          <w:color w:val="231F20"/>
          <w:sz w:val="26"/>
        </w:rPr>
        <w:t>từ</w:t>
      </w:r>
      <w:r>
        <w:rPr>
          <w:i/>
          <w:color w:val="231F20"/>
          <w:spacing w:val="-5"/>
          <w:sz w:val="26"/>
        </w:rPr>
        <w:t> </w:t>
      </w:r>
      <w:r>
        <w:rPr>
          <w:i/>
          <w:color w:val="231F20"/>
          <w:sz w:val="26"/>
        </w:rPr>
        <w:t>bỏ:</w:t>
      </w:r>
      <w:r>
        <w:rPr>
          <w:i/>
          <w:color w:val="231F20"/>
          <w:spacing w:val="-5"/>
          <w:sz w:val="26"/>
        </w:rPr>
        <w:t> </w:t>
      </w:r>
      <w:r>
        <w:rPr>
          <w:i/>
          <w:color w:val="231F20"/>
          <w:sz w:val="26"/>
        </w:rPr>
        <w:t>Thế</w:t>
      </w:r>
      <w:r>
        <w:rPr>
          <w:i/>
          <w:color w:val="231F20"/>
          <w:spacing w:val="-4"/>
          <w:sz w:val="26"/>
        </w:rPr>
        <w:t> </w:t>
      </w:r>
      <w:r>
        <w:rPr>
          <w:i/>
          <w:color w:val="231F20"/>
          <w:sz w:val="26"/>
        </w:rPr>
        <w:t>nào</w:t>
      </w:r>
      <w:r>
        <w:rPr>
          <w:i/>
          <w:color w:val="231F20"/>
          <w:spacing w:val="-5"/>
          <w:sz w:val="26"/>
        </w:rPr>
        <w:t> </w:t>
      </w:r>
      <w:r>
        <w:rPr>
          <w:i/>
          <w:color w:val="231F20"/>
          <w:sz w:val="26"/>
        </w:rPr>
        <w:t>là</w:t>
      </w:r>
      <w:r>
        <w:rPr>
          <w:i/>
          <w:color w:val="231F20"/>
          <w:spacing w:val="-4"/>
          <w:sz w:val="26"/>
        </w:rPr>
        <w:t> </w:t>
      </w:r>
      <w:r>
        <w:rPr>
          <w:i/>
          <w:color w:val="231F20"/>
          <w:sz w:val="26"/>
        </w:rPr>
        <w:t>chấp</w:t>
      </w:r>
      <w:r>
        <w:rPr>
          <w:i/>
          <w:color w:val="231F20"/>
          <w:spacing w:val="-4"/>
          <w:sz w:val="26"/>
        </w:rPr>
        <w:t> </w:t>
      </w:r>
      <w:r>
        <w:rPr>
          <w:i/>
          <w:color w:val="231F20"/>
          <w:sz w:val="26"/>
        </w:rPr>
        <w:t>giữ</w:t>
      </w:r>
      <w:r>
        <w:rPr>
          <w:i/>
          <w:color w:val="231F20"/>
          <w:spacing w:val="-5"/>
          <w:sz w:val="26"/>
        </w:rPr>
        <w:t> </w:t>
      </w:r>
      <w:r>
        <w:rPr>
          <w:i/>
          <w:color w:val="231F20"/>
          <w:sz w:val="26"/>
        </w:rPr>
        <w:t>kiến</w:t>
      </w:r>
      <w:r>
        <w:rPr>
          <w:i/>
          <w:color w:val="231F20"/>
          <w:spacing w:val="-4"/>
          <w:sz w:val="26"/>
        </w:rPr>
        <w:t> </w:t>
      </w:r>
      <w:r>
        <w:rPr>
          <w:i/>
          <w:color w:val="231F20"/>
          <w:sz w:val="26"/>
        </w:rPr>
        <w:t>giải</w:t>
      </w:r>
      <w:r>
        <w:rPr>
          <w:i/>
          <w:color w:val="231F20"/>
          <w:spacing w:val="-4"/>
          <w:sz w:val="26"/>
        </w:rPr>
        <w:t> </w:t>
      </w:r>
      <w:r>
        <w:rPr>
          <w:i/>
          <w:color w:val="231F20"/>
          <w:sz w:val="26"/>
        </w:rPr>
        <w:t>của</w:t>
      </w:r>
      <w:r>
        <w:rPr>
          <w:i/>
          <w:color w:val="231F20"/>
          <w:spacing w:val="-5"/>
          <w:sz w:val="26"/>
        </w:rPr>
        <w:t> </w:t>
      </w:r>
      <w:r>
        <w:rPr>
          <w:i/>
          <w:color w:val="231F20"/>
          <w:sz w:val="26"/>
        </w:rPr>
        <w:t>mình?</w:t>
      </w:r>
      <w:r>
        <w:rPr>
          <w:i/>
          <w:color w:val="231F20"/>
          <w:spacing w:val="-9"/>
          <w:sz w:val="26"/>
        </w:rPr>
        <w:t> </w:t>
      </w:r>
      <w:r>
        <w:rPr>
          <w:color w:val="231F20"/>
          <w:sz w:val="26"/>
        </w:rPr>
        <w:t>Tức</w:t>
      </w:r>
      <w:r>
        <w:rPr>
          <w:color w:val="231F20"/>
          <w:spacing w:val="-4"/>
          <w:sz w:val="26"/>
        </w:rPr>
        <w:t> </w:t>
      </w:r>
      <w:r>
        <w:rPr>
          <w:color w:val="231F20"/>
          <w:sz w:val="26"/>
        </w:rPr>
        <w:t>như chấp ngã và thế gian thường còn, chỉ điều ấy là đúng thực, các điều khác đều là ngu tối, sai lầm, nói rộng cho đến chấp: Như Lai sau</w:t>
      </w:r>
      <w:r>
        <w:rPr>
          <w:color w:val="231F20"/>
          <w:spacing w:val="-36"/>
          <w:sz w:val="26"/>
        </w:rPr>
        <w:t> </w:t>
      </w:r>
      <w:r>
        <w:rPr>
          <w:color w:val="231F20"/>
          <w:sz w:val="26"/>
        </w:rPr>
        <w:t>khi diệt độ không phải có cũng không phải không phải có, chỉ điều này là đúng thực, các điều khác đều ngu tối, sai lầm. Đó gọi là chấp giữ kiến giải của mình.</w:t>
      </w:r>
    </w:p>
    <w:p>
      <w:pPr>
        <w:spacing w:line="273" w:lineRule="auto" w:before="108"/>
        <w:ind w:left="110" w:right="391" w:firstLine="566"/>
        <w:jc w:val="both"/>
        <w:rPr>
          <w:sz w:val="26"/>
        </w:rPr>
      </w:pPr>
      <w:r>
        <w:rPr>
          <w:i/>
          <w:color w:val="231F20"/>
          <w:sz w:val="26"/>
        </w:rPr>
        <w:t>Thế</w:t>
      </w:r>
      <w:r>
        <w:rPr>
          <w:i/>
          <w:color w:val="231F20"/>
          <w:spacing w:val="-10"/>
          <w:sz w:val="26"/>
        </w:rPr>
        <w:t> </w:t>
      </w:r>
      <w:r>
        <w:rPr>
          <w:i/>
          <w:color w:val="231F20"/>
          <w:sz w:val="26"/>
        </w:rPr>
        <w:t>nào</w:t>
      </w:r>
      <w:r>
        <w:rPr>
          <w:i/>
          <w:color w:val="231F20"/>
          <w:spacing w:val="-9"/>
          <w:sz w:val="26"/>
        </w:rPr>
        <w:t> </w:t>
      </w:r>
      <w:r>
        <w:rPr>
          <w:i/>
          <w:color w:val="231F20"/>
          <w:sz w:val="26"/>
        </w:rPr>
        <w:t>là</w:t>
      </w:r>
      <w:r>
        <w:rPr>
          <w:i/>
          <w:color w:val="231F20"/>
          <w:spacing w:val="-9"/>
          <w:sz w:val="26"/>
        </w:rPr>
        <w:t> </w:t>
      </w:r>
      <w:r>
        <w:rPr>
          <w:i/>
          <w:color w:val="231F20"/>
          <w:sz w:val="26"/>
        </w:rPr>
        <w:t>khởi</w:t>
      </w:r>
      <w:r>
        <w:rPr>
          <w:i/>
          <w:color w:val="231F20"/>
          <w:spacing w:val="-9"/>
          <w:sz w:val="26"/>
        </w:rPr>
        <w:t> </w:t>
      </w:r>
      <w:r>
        <w:rPr>
          <w:i/>
          <w:color w:val="231F20"/>
          <w:sz w:val="26"/>
        </w:rPr>
        <w:t>chấp</w:t>
      </w:r>
      <w:r>
        <w:rPr>
          <w:i/>
          <w:color w:val="231F20"/>
          <w:spacing w:val="-9"/>
          <w:sz w:val="26"/>
        </w:rPr>
        <w:t> </w:t>
      </w:r>
      <w:r>
        <w:rPr>
          <w:i/>
          <w:color w:val="231F20"/>
          <w:sz w:val="26"/>
        </w:rPr>
        <w:t>cứng</w:t>
      </w:r>
      <w:r>
        <w:rPr>
          <w:i/>
          <w:color w:val="231F20"/>
          <w:spacing w:val="-9"/>
          <w:sz w:val="26"/>
        </w:rPr>
        <w:t> </w:t>
      </w:r>
      <w:r>
        <w:rPr>
          <w:i/>
          <w:color w:val="231F20"/>
          <w:sz w:val="26"/>
        </w:rPr>
        <w:t>chắc?</w:t>
      </w:r>
      <w:r>
        <w:rPr>
          <w:i/>
          <w:color w:val="231F20"/>
          <w:spacing w:val="-16"/>
          <w:sz w:val="26"/>
        </w:rPr>
        <w:t> </w:t>
      </w:r>
      <w:r>
        <w:rPr>
          <w:color w:val="231F20"/>
          <w:sz w:val="26"/>
        </w:rPr>
        <w:t>Tức</w:t>
      </w:r>
      <w:r>
        <w:rPr>
          <w:color w:val="231F20"/>
          <w:spacing w:val="-9"/>
          <w:sz w:val="26"/>
        </w:rPr>
        <w:t> </w:t>
      </w:r>
      <w:r>
        <w:rPr>
          <w:color w:val="231F20"/>
          <w:sz w:val="26"/>
        </w:rPr>
        <w:t>do</w:t>
      </w:r>
      <w:r>
        <w:rPr>
          <w:color w:val="231F20"/>
          <w:spacing w:val="-9"/>
          <w:sz w:val="26"/>
        </w:rPr>
        <w:t> </w:t>
      </w:r>
      <w:r>
        <w:rPr>
          <w:color w:val="231F20"/>
          <w:sz w:val="26"/>
        </w:rPr>
        <w:t>chấp</w:t>
      </w:r>
      <w:r>
        <w:rPr>
          <w:color w:val="231F20"/>
          <w:spacing w:val="-9"/>
          <w:sz w:val="26"/>
        </w:rPr>
        <w:t> </w:t>
      </w:r>
      <w:r>
        <w:rPr>
          <w:color w:val="231F20"/>
          <w:sz w:val="26"/>
        </w:rPr>
        <w:t>giữ</w:t>
      </w:r>
      <w:r>
        <w:rPr>
          <w:color w:val="231F20"/>
          <w:spacing w:val="-9"/>
          <w:sz w:val="26"/>
        </w:rPr>
        <w:t> </w:t>
      </w:r>
      <w:r>
        <w:rPr>
          <w:color w:val="231F20"/>
          <w:sz w:val="26"/>
        </w:rPr>
        <w:t>kiến</w:t>
      </w:r>
      <w:r>
        <w:rPr>
          <w:color w:val="231F20"/>
          <w:spacing w:val="-9"/>
          <w:sz w:val="26"/>
        </w:rPr>
        <w:t> </w:t>
      </w:r>
      <w:r>
        <w:rPr>
          <w:color w:val="231F20"/>
          <w:sz w:val="26"/>
        </w:rPr>
        <w:t>giải</w:t>
      </w:r>
      <w:r>
        <w:rPr>
          <w:color w:val="231F20"/>
          <w:spacing w:val="-9"/>
          <w:sz w:val="26"/>
        </w:rPr>
        <w:t> </w:t>
      </w:r>
      <w:r>
        <w:rPr>
          <w:color w:val="231F20"/>
          <w:sz w:val="26"/>
        </w:rPr>
        <w:t>của mình, thế nên khởi chấp cứng chắc.</w:t>
      </w:r>
    </w:p>
    <w:p>
      <w:pPr>
        <w:spacing w:line="273" w:lineRule="auto" w:before="112"/>
        <w:ind w:left="110" w:right="389" w:firstLine="566"/>
        <w:jc w:val="both"/>
        <w:rPr>
          <w:sz w:val="26"/>
        </w:rPr>
      </w:pPr>
      <w:r>
        <w:rPr>
          <w:i/>
          <w:color w:val="231F20"/>
          <w:sz w:val="26"/>
        </w:rPr>
        <w:t>Thế nào là rất khó khuyên </w:t>
      </w:r>
      <w:r>
        <w:rPr>
          <w:i/>
          <w:color w:val="231F20"/>
          <w:spacing w:val="-4"/>
          <w:sz w:val="26"/>
        </w:rPr>
        <w:t>dạy, </w:t>
      </w:r>
      <w:r>
        <w:rPr>
          <w:i/>
          <w:color w:val="231F20"/>
          <w:sz w:val="26"/>
        </w:rPr>
        <w:t>từ bỏ? </w:t>
      </w:r>
      <w:r>
        <w:rPr>
          <w:color w:val="231F20"/>
          <w:sz w:val="26"/>
        </w:rPr>
        <w:t>Tức do đối với kiến giải của mình dấy khởi sự yêu thích, cùng yêu thích, hiện tiền yêu thích. Thế nên rất khó khuyên dạy khiến chán lìa, giải thoát.</w:t>
      </w:r>
    </w:p>
    <w:p>
      <w:pPr>
        <w:pStyle w:val="BodyText"/>
        <w:spacing w:before="111"/>
        <w:ind w:left="0" w:right="281" w:firstLine="0"/>
        <w:jc w:val="center"/>
      </w:pPr>
      <w:r>
        <w:rPr>
          <w:color w:val="231F20"/>
        </w:rPr>
        <w:t>*</w:t>
      </w:r>
    </w:p>
    <w:p>
      <w:pPr>
        <w:pStyle w:val="ListParagraph"/>
        <w:numPr>
          <w:ilvl w:val="0"/>
          <w:numId w:val="8"/>
        </w:numPr>
        <w:tabs>
          <w:tab w:pos="873" w:val="left" w:leader="none"/>
        </w:tabs>
        <w:spacing w:line="240" w:lineRule="auto" w:before="239" w:after="0"/>
        <w:ind w:left="872" w:right="0" w:hanging="196"/>
        <w:jc w:val="left"/>
        <w:rPr>
          <w:i/>
          <w:sz w:val="26"/>
        </w:rPr>
      </w:pPr>
      <w:r>
        <w:rPr>
          <w:b/>
          <w:i/>
          <w:color w:val="231F20"/>
          <w:sz w:val="26"/>
        </w:rPr>
        <w:t>Sáu pháp đáng vui mừng: </w:t>
      </w:r>
      <w:r>
        <w:rPr>
          <w:i/>
          <w:color w:val="231F20"/>
          <w:sz w:val="26"/>
        </w:rPr>
        <w:t>Những gì là</w:t>
      </w:r>
      <w:r>
        <w:rPr>
          <w:i/>
          <w:color w:val="231F20"/>
          <w:spacing w:val="-4"/>
          <w:sz w:val="26"/>
        </w:rPr>
        <w:t> </w:t>
      </w:r>
      <w:r>
        <w:rPr>
          <w:i/>
          <w:color w:val="231F20"/>
          <w:sz w:val="26"/>
        </w:rPr>
        <w:t>sáu?</w:t>
      </w:r>
    </w:p>
    <w:p>
      <w:pPr>
        <w:pStyle w:val="ListParagraph"/>
        <w:numPr>
          <w:ilvl w:val="0"/>
          <w:numId w:val="9"/>
        </w:numPr>
        <w:tabs>
          <w:tab w:pos="937" w:val="left" w:leader="none"/>
        </w:tabs>
        <w:spacing w:line="273" w:lineRule="auto" w:before="154" w:after="0"/>
        <w:ind w:left="110" w:right="395" w:firstLine="566"/>
        <w:jc w:val="left"/>
        <w:rPr>
          <w:sz w:val="26"/>
        </w:rPr>
      </w:pPr>
      <w:r>
        <w:rPr>
          <w:color w:val="231F20"/>
          <w:spacing w:val="-4"/>
          <w:sz w:val="26"/>
        </w:rPr>
        <w:t>Như </w:t>
      </w:r>
      <w:r>
        <w:rPr>
          <w:color w:val="231F20"/>
          <w:spacing w:val="-3"/>
          <w:sz w:val="26"/>
        </w:rPr>
        <w:t>có </w:t>
      </w:r>
      <w:r>
        <w:rPr>
          <w:color w:val="231F20"/>
          <w:spacing w:val="-5"/>
          <w:sz w:val="26"/>
        </w:rPr>
        <w:t>Bí-sô, </w:t>
      </w:r>
      <w:r>
        <w:rPr>
          <w:color w:val="231F20"/>
          <w:sz w:val="26"/>
        </w:rPr>
        <w:t>ở </w:t>
      </w:r>
      <w:r>
        <w:rPr>
          <w:color w:val="231F20"/>
          <w:spacing w:val="-4"/>
          <w:sz w:val="26"/>
        </w:rPr>
        <w:t>chỗ bậc Đại </w:t>
      </w:r>
      <w:r>
        <w:rPr>
          <w:color w:val="231F20"/>
          <w:spacing w:val="-3"/>
          <w:sz w:val="26"/>
        </w:rPr>
        <w:t>sư </w:t>
      </w:r>
      <w:r>
        <w:rPr>
          <w:color w:val="231F20"/>
          <w:spacing w:val="-5"/>
          <w:sz w:val="26"/>
        </w:rPr>
        <w:t>cùng </w:t>
      </w:r>
      <w:r>
        <w:rPr>
          <w:color w:val="231F20"/>
          <w:spacing w:val="-4"/>
          <w:sz w:val="26"/>
        </w:rPr>
        <w:t>các </w:t>
      </w:r>
      <w:r>
        <w:rPr>
          <w:color w:val="231F20"/>
          <w:spacing w:val="-3"/>
          <w:sz w:val="26"/>
        </w:rPr>
        <w:t>vị có </w:t>
      </w:r>
      <w:r>
        <w:rPr>
          <w:color w:val="231F20"/>
          <w:spacing w:val="-4"/>
          <w:sz w:val="26"/>
        </w:rPr>
        <w:t>trí </w:t>
      </w:r>
      <w:r>
        <w:rPr>
          <w:color w:val="231F20"/>
          <w:spacing w:val="-5"/>
          <w:sz w:val="26"/>
        </w:rPr>
        <w:t>đồng </w:t>
      </w:r>
      <w:r>
        <w:rPr>
          <w:color w:val="231F20"/>
          <w:spacing w:val="-6"/>
          <w:sz w:val="26"/>
        </w:rPr>
        <w:t>phạm </w:t>
      </w:r>
      <w:r>
        <w:rPr>
          <w:color w:val="231F20"/>
          <w:spacing w:val="-5"/>
          <w:sz w:val="26"/>
        </w:rPr>
        <w:t>hạnh</w:t>
      </w:r>
      <w:r>
        <w:rPr>
          <w:color w:val="231F20"/>
          <w:spacing w:val="-14"/>
          <w:sz w:val="26"/>
        </w:rPr>
        <w:t> </w:t>
      </w:r>
      <w:r>
        <w:rPr>
          <w:color w:val="231F20"/>
          <w:spacing w:val="-5"/>
          <w:sz w:val="26"/>
        </w:rPr>
        <w:t>khởi</w:t>
      </w:r>
      <w:r>
        <w:rPr>
          <w:color w:val="231F20"/>
          <w:spacing w:val="-13"/>
          <w:sz w:val="26"/>
        </w:rPr>
        <w:t> </w:t>
      </w:r>
      <w:r>
        <w:rPr>
          <w:color w:val="231F20"/>
          <w:spacing w:val="-5"/>
          <w:sz w:val="26"/>
        </w:rPr>
        <w:t>nghiệp</w:t>
      </w:r>
      <w:r>
        <w:rPr>
          <w:color w:val="231F20"/>
          <w:spacing w:val="-13"/>
          <w:sz w:val="26"/>
        </w:rPr>
        <w:t> </w:t>
      </w:r>
      <w:r>
        <w:rPr>
          <w:color w:val="231F20"/>
          <w:spacing w:val="-5"/>
          <w:sz w:val="26"/>
        </w:rPr>
        <w:t>thân</w:t>
      </w:r>
      <w:r>
        <w:rPr>
          <w:color w:val="231F20"/>
          <w:spacing w:val="-12"/>
          <w:sz w:val="26"/>
        </w:rPr>
        <w:t> </w:t>
      </w:r>
      <w:r>
        <w:rPr>
          <w:color w:val="231F20"/>
          <w:spacing w:val="-3"/>
          <w:sz w:val="26"/>
        </w:rPr>
        <w:t>từ</w:t>
      </w:r>
      <w:r>
        <w:rPr>
          <w:color w:val="231F20"/>
          <w:spacing w:val="-12"/>
          <w:sz w:val="26"/>
        </w:rPr>
        <w:t> </w:t>
      </w:r>
      <w:r>
        <w:rPr>
          <w:color w:val="231F20"/>
          <w:spacing w:val="-4"/>
          <w:sz w:val="26"/>
        </w:rPr>
        <w:t>bi,</w:t>
      </w:r>
      <w:r>
        <w:rPr>
          <w:color w:val="231F20"/>
          <w:spacing w:val="-14"/>
          <w:sz w:val="26"/>
        </w:rPr>
        <w:t> </w:t>
      </w:r>
      <w:r>
        <w:rPr>
          <w:color w:val="231F20"/>
          <w:spacing w:val="-3"/>
          <w:sz w:val="26"/>
        </w:rPr>
        <w:t>đó</w:t>
      </w:r>
      <w:r>
        <w:rPr>
          <w:color w:val="231F20"/>
          <w:spacing w:val="-13"/>
          <w:sz w:val="26"/>
        </w:rPr>
        <w:t> </w:t>
      </w:r>
      <w:r>
        <w:rPr>
          <w:color w:val="231F20"/>
          <w:spacing w:val="-4"/>
          <w:sz w:val="26"/>
        </w:rPr>
        <w:t>gọi</w:t>
      </w:r>
      <w:r>
        <w:rPr>
          <w:color w:val="231F20"/>
          <w:spacing w:val="-13"/>
          <w:sz w:val="26"/>
        </w:rPr>
        <w:t> </w:t>
      </w:r>
      <w:r>
        <w:rPr>
          <w:color w:val="231F20"/>
          <w:spacing w:val="-3"/>
          <w:sz w:val="26"/>
        </w:rPr>
        <w:t>là</w:t>
      </w:r>
      <w:r>
        <w:rPr>
          <w:color w:val="231F20"/>
          <w:spacing w:val="-12"/>
          <w:sz w:val="26"/>
        </w:rPr>
        <w:t> </w:t>
      </w:r>
      <w:r>
        <w:rPr>
          <w:color w:val="231F20"/>
          <w:spacing w:val="-5"/>
          <w:sz w:val="26"/>
        </w:rPr>
        <w:t>pháp</w:t>
      </w:r>
      <w:r>
        <w:rPr>
          <w:color w:val="231F20"/>
          <w:spacing w:val="-13"/>
          <w:sz w:val="26"/>
        </w:rPr>
        <w:t> </w:t>
      </w:r>
      <w:r>
        <w:rPr>
          <w:color w:val="231F20"/>
          <w:spacing w:val="-5"/>
          <w:sz w:val="26"/>
        </w:rPr>
        <w:t>đáng</w:t>
      </w:r>
      <w:r>
        <w:rPr>
          <w:color w:val="231F20"/>
          <w:spacing w:val="-14"/>
          <w:sz w:val="26"/>
        </w:rPr>
        <w:t> </w:t>
      </w:r>
      <w:r>
        <w:rPr>
          <w:color w:val="231F20"/>
          <w:spacing w:val="-4"/>
          <w:sz w:val="26"/>
        </w:rPr>
        <w:t>vui</w:t>
      </w:r>
      <w:r>
        <w:rPr>
          <w:color w:val="231F20"/>
          <w:spacing w:val="-13"/>
          <w:sz w:val="26"/>
        </w:rPr>
        <w:t> </w:t>
      </w:r>
      <w:r>
        <w:rPr>
          <w:color w:val="231F20"/>
          <w:spacing w:val="-5"/>
          <w:sz w:val="26"/>
        </w:rPr>
        <w:t>mừng</w:t>
      </w:r>
      <w:r>
        <w:rPr>
          <w:color w:val="231F20"/>
          <w:spacing w:val="-12"/>
          <w:sz w:val="26"/>
        </w:rPr>
        <w:t> </w:t>
      </w:r>
      <w:r>
        <w:rPr>
          <w:color w:val="231F20"/>
          <w:spacing w:val="-4"/>
          <w:sz w:val="26"/>
        </w:rPr>
        <w:t>thứ</w:t>
      </w:r>
      <w:r>
        <w:rPr>
          <w:color w:val="231F20"/>
          <w:spacing w:val="-12"/>
          <w:sz w:val="26"/>
        </w:rPr>
        <w:t> </w:t>
      </w:r>
      <w:r>
        <w:rPr>
          <w:color w:val="231F20"/>
          <w:spacing w:val="-5"/>
          <w:sz w:val="26"/>
        </w:rPr>
        <w:t>nhất.</w:t>
      </w:r>
      <w:r>
        <w:rPr>
          <w:color w:val="231F20"/>
          <w:spacing w:val="-13"/>
          <w:sz w:val="26"/>
        </w:rPr>
        <w:t> </w:t>
      </w:r>
      <w:r>
        <w:rPr>
          <w:color w:val="231F20"/>
          <w:spacing w:val="-6"/>
          <w:sz w:val="26"/>
        </w:rPr>
        <w:t>Do</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11" w:firstLine="0"/>
      </w:pPr>
      <w:r>
        <w:rPr>
          <w:color w:val="231F20"/>
          <w:spacing w:val="-5"/>
        </w:rPr>
        <w:t>pháp</w:t>
      </w:r>
      <w:r>
        <w:rPr>
          <w:color w:val="231F20"/>
          <w:spacing w:val="-22"/>
        </w:rPr>
        <w:t> </w:t>
      </w:r>
      <w:r>
        <w:rPr>
          <w:color w:val="231F20"/>
          <w:spacing w:val="-4"/>
        </w:rPr>
        <w:t>này</w:t>
      </w:r>
      <w:r>
        <w:rPr>
          <w:color w:val="231F20"/>
          <w:spacing w:val="-21"/>
        </w:rPr>
        <w:t> </w:t>
      </w:r>
      <w:r>
        <w:rPr>
          <w:color w:val="231F20"/>
          <w:spacing w:val="-4"/>
        </w:rPr>
        <w:t>nên</w:t>
      </w:r>
      <w:r>
        <w:rPr>
          <w:color w:val="231F20"/>
          <w:spacing w:val="-21"/>
        </w:rPr>
        <w:t> </w:t>
      </w:r>
      <w:r>
        <w:rPr>
          <w:color w:val="231F20"/>
          <w:spacing w:val="-3"/>
        </w:rPr>
        <w:t>có</w:t>
      </w:r>
      <w:r>
        <w:rPr>
          <w:color w:val="231F20"/>
          <w:spacing w:val="-22"/>
        </w:rPr>
        <w:t> </w:t>
      </w:r>
      <w:r>
        <w:rPr>
          <w:color w:val="231F20"/>
          <w:spacing w:val="-4"/>
        </w:rPr>
        <w:t>thể</w:t>
      </w:r>
      <w:r>
        <w:rPr>
          <w:color w:val="231F20"/>
          <w:spacing w:val="-21"/>
        </w:rPr>
        <w:t> </w:t>
      </w:r>
      <w:r>
        <w:rPr>
          <w:color w:val="231F20"/>
          <w:spacing w:val="-5"/>
        </w:rPr>
        <w:t>phát</w:t>
      </w:r>
      <w:r>
        <w:rPr>
          <w:color w:val="231F20"/>
          <w:spacing w:val="-21"/>
        </w:rPr>
        <w:t> </w:t>
      </w:r>
      <w:r>
        <w:rPr>
          <w:color w:val="231F20"/>
          <w:spacing w:val="-5"/>
        </w:rPr>
        <w:t>sinh</w:t>
      </w:r>
      <w:r>
        <w:rPr>
          <w:color w:val="231F20"/>
          <w:spacing w:val="-21"/>
        </w:rPr>
        <w:t> </w:t>
      </w:r>
      <w:r>
        <w:rPr>
          <w:color w:val="231F20"/>
          <w:spacing w:val="-4"/>
        </w:rPr>
        <w:t>các</w:t>
      </w:r>
      <w:r>
        <w:rPr>
          <w:color w:val="231F20"/>
          <w:spacing w:val="-22"/>
        </w:rPr>
        <w:t> </w:t>
      </w:r>
      <w:r>
        <w:rPr>
          <w:color w:val="231F20"/>
          <w:spacing w:val="-3"/>
        </w:rPr>
        <w:t>sự</w:t>
      </w:r>
      <w:r>
        <w:rPr>
          <w:color w:val="231F20"/>
          <w:spacing w:val="-21"/>
        </w:rPr>
        <w:t> </w:t>
      </w:r>
      <w:r>
        <w:rPr>
          <w:color w:val="231F20"/>
          <w:spacing w:val="-5"/>
        </w:rPr>
        <w:t>đáng</w:t>
      </w:r>
      <w:r>
        <w:rPr>
          <w:color w:val="231F20"/>
          <w:spacing w:val="-21"/>
        </w:rPr>
        <w:t> </w:t>
      </w:r>
      <w:r>
        <w:rPr>
          <w:color w:val="231F20"/>
          <w:spacing w:val="-4"/>
        </w:rPr>
        <w:t>yêu</w:t>
      </w:r>
      <w:r>
        <w:rPr>
          <w:color w:val="231F20"/>
          <w:spacing w:val="-21"/>
        </w:rPr>
        <w:t> </w:t>
      </w:r>
      <w:r>
        <w:rPr>
          <w:color w:val="231F20"/>
          <w:spacing w:val="-5"/>
        </w:rPr>
        <w:t>mến,</w:t>
      </w:r>
      <w:r>
        <w:rPr>
          <w:color w:val="231F20"/>
          <w:spacing w:val="-22"/>
        </w:rPr>
        <w:t> </w:t>
      </w:r>
      <w:r>
        <w:rPr>
          <w:color w:val="231F20"/>
          <w:spacing w:val="-5"/>
        </w:rPr>
        <w:t>đáng</w:t>
      </w:r>
      <w:r>
        <w:rPr>
          <w:color w:val="231F20"/>
          <w:spacing w:val="-21"/>
        </w:rPr>
        <w:t> </w:t>
      </w:r>
      <w:r>
        <w:rPr>
          <w:color w:val="231F20"/>
          <w:spacing w:val="-4"/>
        </w:rPr>
        <w:t>tôn</w:t>
      </w:r>
      <w:r>
        <w:rPr>
          <w:color w:val="231F20"/>
          <w:spacing w:val="-21"/>
        </w:rPr>
        <w:t> </w:t>
      </w:r>
      <w:r>
        <w:rPr>
          <w:color w:val="231F20"/>
          <w:spacing w:val="-5"/>
        </w:rPr>
        <w:t>trọng,</w:t>
      </w:r>
      <w:r>
        <w:rPr>
          <w:color w:val="231F20"/>
          <w:spacing w:val="-21"/>
        </w:rPr>
        <w:t> </w:t>
      </w:r>
      <w:r>
        <w:rPr>
          <w:color w:val="231F20"/>
          <w:spacing w:val="-6"/>
        </w:rPr>
        <w:t>đáng </w:t>
      </w:r>
      <w:r>
        <w:rPr>
          <w:color w:val="231F20"/>
          <w:spacing w:val="-4"/>
        </w:rPr>
        <w:t>vừa </w:t>
      </w:r>
      <w:r>
        <w:rPr>
          <w:color w:val="231F20"/>
          <w:spacing w:val="-3"/>
        </w:rPr>
        <w:t>ý, có </w:t>
      </w:r>
      <w:r>
        <w:rPr>
          <w:color w:val="231F20"/>
          <w:spacing w:val="-4"/>
        </w:rPr>
        <w:t>thể dẫn đến mọi </w:t>
      </w:r>
      <w:r>
        <w:rPr>
          <w:color w:val="231F20"/>
          <w:spacing w:val="-3"/>
        </w:rPr>
        <w:t>sự </w:t>
      </w:r>
      <w:r>
        <w:rPr>
          <w:color w:val="231F20"/>
          <w:spacing w:val="-5"/>
        </w:rPr>
        <w:t>đáng </w:t>
      </w:r>
      <w:r>
        <w:rPr>
          <w:color w:val="231F20"/>
          <w:spacing w:val="-4"/>
        </w:rPr>
        <w:t>yêu </w:t>
      </w:r>
      <w:r>
        <w:rPr>
          <w:color w:val="231F20"/>
          <w:spacing w:val="-5"/>
        </w:rPr>
        <w:t>mến, </w:t>
      </w:r>
      <w:r>
        <w:rPr>
          <w:color w:val="231F20"/>
          <w:spacing w:val="-4"/>
        </w:rPr>
        <w:t>tôn </w:t>
      </w:r>
      <w:r>
        <w:rPr>
          <w:color w:val="231F20"/>
          <w:spacing w:val="-5"/>
        </w:rPr>
        <w:t>trọng, </w:t>
      </w:r>
      <w:r>
        <w:rPr>
          <w:color w:val="231F20"/>
          <w:spacing w:val="-4"/>
        </w:rPr>
        <w:t>vừa </w:t>
      </w:r>
      <w:r>
        <w:rPr>
          <w:color w:val="231F20"/>
          <w:spacing w:val="-3"/>
        </w:rPr>
        <w:t>ý, </w:t>
      </w:r>
      <w:r>
        <w:rPr>
          <w:color w:val="231F20"/>
          <w:spacing w:val="-4"/>
        </w:rPr>
        <w:t>nên </w:t>
      </w:r>
      <w:r>
        <w:rPr>
          <w:color w:val="231F20"/>
          <w:spacing w:val="-6"/>
        </w:rPr>
        <w:t>thâu </w:t>
      </w:r>
      <w:r>
        <w:rPr>
          <w:color w:val="231F20"/>
          <w:spacing w:val="-5"/>
        </w:rPr>
        <w:t>nhận</w:t>
      </w:r>
      <w:r>
        <w:rPr>
          <w:color w:val="231F20"/>
          <w:spacing w:val="-10"/>
        </w:rPr>
        <w:t> </w:t>
      </w:r>
      <w:r>
        <w:rPr>
          <w:color w:val="231F20"/>
          <w:spacing w:val="-5"/>
        </w:rPr>
        <w:t>được</w:t>
      </w:r>
      <w:r>
        <w:rPr>
          <w:color w:val="231F20"/>
          <w:spacing w:val="-10"/>
        </w:rPr>
        <w:t> </w:t>
      </w:r>
      <w:r>
        <w:rPr>
          <w:color w:val="231F20"/>
          <w:spacing w:val="-3"/>
        </w:rPr>
        <w:t>sự</w:t>
      </w:r>
      <w:r>
        <w:rPr>
          <w:color w:val="231F20"/>
          <w:spacing w:val="-10"/>
        </w:rPr>
        <w:t> </w:t>
      </w:r>
      <w:r>
        <w:rPr>
          <w:color w:val="231F20"/>
          <w:spacing w:val="-5"/>
        </w:rPr>
        <w:t>hoan</w:t>
      </w:r>
      <w:r>
        <w:rPr>
          <w:color w:val="231F20"/>
          <w:spacing w:val="-10"/>
        </w:rPr>
        <w:t> </w:t>
      </w:r>
      <w:r>
        <w:rPr>
          <w:color w:val="231F20"/>
          <w:spacing w:val="-3"/>
        </w:rPr>
        <w:t>hỷ</w:t>
      </w:r>
      <w:r>
        <w:rPr>
          <w:color w:val="231F20"/>
          <w:spacing w:val="-10"/>
        </w:rPr>
        <w:t> </w:t>
      </w:r>
      <w:r>
        <w:rPr>
          <w:color w:val="231F20"/>
          <w:spacing w:val="-5"/>
        </w:rPr>
        <w:t>hoàn</w:t>
      </w:r>
      <w:r>
        <w:rPr>
          <w:color w:val="231F20"/>
          <w:spacing w:val="-10"/>
        </w:rPr>
        <w:t> </w:t>
      </w:r>
      <w:r>
        <w:rPr>
          <w:color w:val="231F20"/>
          <w:spacing w:val="-5"/>
        </w:rPr>
        <w:t>toàn</w:t>
      </w:r>
      <w:r>
        <w:rPr>
          <w:color w:val="231F20"/>
          <w:spacing w:val="-10"/>
        </w:rPr>
        <w:t> </w:t>
      </w:r>
      <w:r>
        <w:rPr>
          <w:color w:val="231F20"/>
          <w:spacing w:val="-5"/>
        </w:rPr>
        <w:t>không</w:t>
      </w:r>
      <w:r>
        <w:rPr>
          <w:color w:val="231F20"/>
          <w:spacing w:val="-10"/>
        </w:rPr>
        <w:t> </w:t>
      </w:r>
      <w:r>
        <w:rPr>
          <w:color w:val="231F20"/>
          <w:spacing w:val="-5"/>
        </w:rPr>
        <w:t>trái</w:t>
      </w:r>
      <w:r>
        <w:rPr>
          <w:color w:val="231F20"/>
          <w:spacing w:val="-10"/>
        </w:rPr>
        <w:t> </w:t>
      </w:r>
      <w:r>
        <w:rPr>
          <w:color w:val="231F20"/>
          <w:spacing w:val="-6"/>
        </w:rPr>
        <w:t>nghịch,</w:t>
      </w:r>
      <w:r>
        <w:rPr>
          <w:color w:val="231F20"/>
          <w:spacing w:val="-10"/>
        </w:rPr>
        <w:t> </w:t>
      </w:r>
      <w:r>
        <w:rPr>
          <w:color w:val="231F20"/>
          <w:spacing w:val="-5"/>
        </w:rPr>
        <w:t>không</w:t>
      </w:r>
      <w:r>
        <w:rPr>
          <w:color w:val="231F20"/>
          <w:spacing w:val="-9"/>
        </w:rPr>
        <w:t> </w:t>
      </w:r>
      <w:r>
        <w:rPr>
          <w:color w:val="231F20"/>
          <w:spacing w:val="-5"/>
        </w:rPr>
        <w:t>tranh</w:t>
      </w:r>
      <w:r>
        <w:rPr>
          <w:color w:val="231F20"/>
          <w:spacing w:val="-10"/>
        </w:rPr>
        <w:t> </w:t>
      </w:r>
      <w:r>
        <w:rPr>
          <w:color w:val="231F20"/>
          <w:spacing w:val="-6"/>
        </w:rPr>
        <w:t>cãi.</w:t>
      </w:r>
    </w:p>
    <w:p>
      <w:pPr>
        <w:pStyle w:val="ListParagraph"/>
        <w:numPr>
          <w:ilvl w:val="0"/>
          <w:numId w:val="9"/>
        </w:numPr>
        <w:tabs>
          <w:tab w:pos="1222" w:val="left" w:leader="none"/>
        </w:tabs>
        <w:spacing w:line="273" w:lineRule="auto" w:before="111" w:after="0"/>
        <w:ind w:left="393" w:right="107" w:firstLine="566"/>
        <w:jc w:val="both"/>
        <w:rPr>
          <w:sz w:val="26"/>
        </w:rPr>
      </w:pPr>
      <w:r>
        <w:rPr>
          <w:color w:val="231F20"/>
          <w:sz w:val="26"/>
        </w:rPr>
        <w:t>Lại có Bí-sô, ở chỗ bậc Đại sư cùng các vị có trí đồng phạm hạnh khởi nghiệp ngữ từ bi, đó gọi là pháp đáng vui mừng thứ hai. Do pháp này nên có thể phát sinh các sự đáng yêu mến </w:t>
      </w:r>
      <w:r>
        <w:rPr>
          <w:color w:val="231F20"/>
          <w:spacing w:val="-4"/>
          <w:sz w:val="26"/>
        </w:rPr>
        <w:t>v.v…, </w:t>
      </w:r>
      <w:r>
        <w:rPr>
          <w:color w:val="231F20"/>
          <w:sz w:val="26"/>
        </w:rPr>
        <w:t>nói rộng cho đến hoàn toàn không tranh cãi.</w:t>
      </w:r>
    </w:p>
    <w:p>
      <w:pPr>
        <w:pStyle w:val="ListParagraph"/>
        <w:numPr>
          <w:ilvl w:val="0"/>
          <w:numId w:val="9"/>
        </w:numPr>
        <w:tabs>
          <w:tab w:pos="1222" w:val="left" w:leader="none"/>
        </w:tabs>
        <w:spacing w:line="273" w:lineRule="auto" w:before="110" w:after="0"/>
        <w:ind w:left="393" w:right="107" w:firstLine="566"/>
        <w:jc w:val="both"/>
        <w:rPr>
          <w:sz w:val="26"/>
        </w:rPr>
      </w:pPr>
      <w:r>
        <w:rPr>
          <w:color w:val="231F20"/>
          <w:sz w:val="26"/>
        </w:rPr>
        <w:t>Lại có Bí-sô, ở chỗ bậc Đại sư cùng các vị có trí đồng phạm hạnh khởi nghiệp ý từ bi, đó gọi là pháp đáng vui mừng thứ ba. </w:t>
      </w:r>
      <w:r>
        <w:rPr>
          <w:color w:val="231F20"/>
          <w:spacing w:val="-7"/>
          <w:sz w:val="26"/>
        </w:rPr>
        <w:t>Do </w:t>
      </w:r>
      <w:r>
        <w:rPr>
          <w:color w:val="231F20"/>
          <w:sz w:val="26"/>
        </w:rPr>
        <w:t>pháp này nên có thể phát sinh các sự đáng yêu mến </w:t>
      </w:r>
      <w:r>
        <w:rPr>
          <w:color w:val="231F20"/>
          <w:spacing w:val="-4"/>
          <w:sz w:val="26"/>
        </w:rPr>
        <w:t>v.v…, </w:t>
      </w:r>
      <w:r>
        <w:rPr>
          <w:color w:val="231F20"/>
          <w:sz w:val="26"/>
        </w:rPr>
        <w:t>nói rộng cho đến hoàn toàn không tranh cãi.</w:t>
      </w:r>
    </w:p>
    <w:p>
      <w:pPr>
        <w:pStyle w:val="ListParagraph"/>
        <w:numPr>
          <w:ilvl w:val="0"/>
          <w:numId w:val="9"/>
        </w:numPr>
        <w:tabs>
          <w:tab w:pos="1238" w:val="left" w:leader="none"/>
        </w:tabs>
        <w:spacing w:line="273" w:lineRule="auto" w:before="110" w:after="0"/>
        <w:ind w:left="393" w:right="107" w:firstLine="566"/>
        <w:jc w:val="both"/>
        <w:rPr>
          <w:sz w:val="26"/>
        </w:rPr>
      </w:pPr>
      <w:r>
        <w:rPr>
          <w:color w:val="231F20"/>
          <w:sz w:val="26"/>
        </w:rPr>
        <w:t>Lại có Bí-sô, do pháp nên đạt được lợi dưỡng như pháp, </w:t>
      </w:r>
      <w:r>
        <w:rPr>
          <w:color w:val="231F20"/>
          <w:spacing w:val="-6"/>
          <w:sz w:val="26"/>
        </w:rPr>
        <w:t>ít </w:t>
      </w:r>
      <w:r>
        <w:rPr>
          <w:color w:val="231F20"/>
          <w:sz w:val="26"/>
        </w:rPr>
        <w:t>nhất</w:t>
      </w:r>
      <w:r>
        <w:rPr>
          <w:color w:val="231F20"/>
          <w:spacing w:val="-11"/>
          <w:sz w:val="26"/>
        </w:rPr>
        <w:t> </w:t>
      </w:r>
      <w:r>
        <w:rPr>
          <w:color w:val="231F20"/>
          <w:sz w:val="26"/>
        </w:rPr>
        <w:t>là</w:t>
      </w:r>
      <w:r>
        <w:rPr>
          <w:color w:val="231F20"/>
          <w:spacing w:val="-10"/>
          <w:sz w:val="26"/>
        </w:rPr>
        <w:t> </w:t>
      </w:r>
      <w:r>
        <w:rPr>
          <w:color w:val="231F20"/>
          <w:sz w:val="26"/>
        </w:rPr>
        <w:t>các</w:t>
      </w:r>
      <w:r>
        <w:rPr>
          <w:color w:val="231F20"/>
          <w:spacing w:val="-10"/>
          <w:sz w:val="26"/>
        </w:rPr>
        <w:t> </w:t>
      </w:r>
      <w:r>
        <w:rPr>
          <w:color w:val="231F20"/>
          <w:sz w:val="26"/>
        </w:rPr>
        <w:t>thức</w:t>
      </w:r>
      <w:r>
        <w:rPr>
          <w:color w:val="231F20"/>
          <w:spacing w:val="-10"/>
          <w:sz w:val="26"/>
        </w:rPr>
        <w:t> </w:t>
      </w:r>
      <w:r>
        <w:rPr>
          <w:color w:val="231F20"/>
          <w:sz w:val="26"/>
        </w:rPr>
        <w:t>ăn</w:t>
      </w:r>
      <w:r>
        <w:rPr>
          <w:color w:val="231F20"/>
          <w:spacing w:val="-11"/>
          <w:sz w:val="26"/>
        </w:rPr>
        <w:t> </w:t>
      </w:r>
      <w:r>
        <w:rPr>
          <w:color w:val="231F20"/>
          <w:sz w:val="26"/>
        </w:rPr>
        <w:t>uống</w:t>
      </w:r>
      <w:r>
        <w:rPr>
          <w:color w:val="231F20"/>
          <w:spacing w:val="-10"/>
          <w:sz w:val="26"/>
        </w:rPr>
        <w:t> </w:t>
      </w:r>
      <w:r>
        <w:rPr>
          <w:color w:val="231F20"/>
          <w:sz w:val="26"/>
        </w:rPr>
        <w:t>nhận</w:t>
      </w:r>
      <w:r>
        <w:rPr>
          <w:color w:val="231F20"/>
          <w:spacing w:val="-10"/>
          <w:sz w:val="26"/>
        </w:rPr>
        <w:t> </w:t>
      </w:r>
      <w:r>
        <w:rPr>
          <w:color w:val="231F20"/>
          <w:sz w:val="26"/>
        </w:rPr>
        <w:t>được</w:t>
      </w:r>
      <w:r>
        <w:rPr>
          <w:color w:val="231F20"/>
          <w:spacing w:val="-10"/>
          <w:sz w:val="26"/>
        </w:rPr>
        <w:t> </w:t>
      </w:r>
      <w:r>
        <w:rPr>
          <w:color w:val="231F20"/>
          <w:sz w:val="26"/>
        </w:rPr>
        <w:t>trong</w:t>
      </w:r>
      <w:r>
        <w:rPr>
          <w:color w:val="231F20"/>
          <w:spacing w:val="-10"/>
          <w:sz w:val="26"/>
        </w:rPr>
        <w:t> </w:t>
      </w:r>
      <w:r>
        <w:rPr>
          <w:color w:val="231F20"/>
          <w:sz w:val="26"/>
        </w:rPr>
        <w:t>bát</w:t>
      </w:r>
      <w:r>
        <w:rPr>
          <w:color w:val="231F20"/>
          <w:spacing w:val="-11"/>
          <w:sz w:val="26"/>
        </w:rPr>
        <w:t> </w:t>
      </w:r>
      <w:r>
        <w:rPr>
          <w:color w:val="231F20"/>
          <w:sz w:val="26"/>
        </w:rPr>
        <w:t>khi</w:t>
      </w:r>
      <w:r>
        <w:rPr>
          <w:color w:val="231F20"/>
          <w:spacing w:val="-10"/>
          <w:sz w:val="26"/>
        </w:rPr>
        <w:t> </w:t>
      </w:r>
      <w:r>
        <w:rPr>
          <w:color w:val="231F20"/>
          <w:sz w:val="26"/>
        </w:rPr>
        <w:t>hành</w:t>
      </w:r>
      <w:r>
        <w:rPr>
          <w:color w:val="231F20"/>
          <w:spacing w:val="-10"/>
          <w:sz w:val="26"/>
        </w:rPr>
        <w:t> </w:t>
      </w:r>
      <w:r>
        <w:rPr>
          <w:color w:val="231F20"/>
          <w:sz w:val="26"/>
        </w:rPr>
        <w:t>khất</w:t>
      </w:r>
      <w:r>
        <w:rPr>
          <w:color w:val="231F20"/>
          <w:spacing w:val="-10"/>
          <w:sz w:val="26"/>
        </w:rPr>
        <w:t> </w:t>
      </w:r>
      <w:r>
        <w:rPr>
          <w:color w:val="231F20"/>
          <w:sz w:val="26"/>
        </w:rPr>
        <w:t>thực.</w:t>
      </w:r>
      <w:r>
        <w:rPr>
          <w:color w:val="231F20"/>
          <w:spacing w:val="-10"/>
          <w:sz w:val="26"/>
        </w:rPr>
        <w:t> </w:t>
      </w:r>
      <w:r>
        <w:rPr>
          <w:color w:val="231F20"/>
          <w:sz w:val="26"/>
        </w:rPr>
        <w:t>Nơi các</w:t>
      </w:r>
      <w:r>
        <w:rPr>
          <w:color w:val="231F20"/>
          <w:spacing w:val="-13"/>
          <w:sz w:val="26"/>
        </w:rPr>
        <w:t> </w:t>
      </w:r>
      <w:r>
        <w:rPr>
          <w:color w:val="231F20"/>
          <w:sz w:val="26"/>
        </w:rPr>
        <w:t>thứ</w:t>
      </w:r>
      <w:r>
        <w:rPr>
          <w:color w:val="231F20"/>
          <w:spacing w:val="-13"/>
          <w:sz w:val="26"/>
        </w:rPr>
        <w:t> </w:t>
      </w:r>
      <w:r>
        <w:rPr>
          <w:color w:val="231F20"/>
          <w:sz w:val="26"/>
        </w:rPr>
        <w:t>lợi</w:t>
      </w:r>
      <w:r>
        <w:rPr>
          <w:color w:val="231F20"/>
          <w:spacing w:val="-13"/>
          <w:sz w:val="26"/>
        </w:rPr>
        <w:t> </w:t>
      </w:r>
      <w:r>
        <w:rPr>
          <w:color w:val="231F20"/>
          <w:sz w:val="26"/>
        </w:rPr>
        <w:t>dưỡng</w:t>
      </w:r>
      <w:r>
        <w:rPr>
          <w:color w:val="231F20"/>
          <w:spacing w:val="-13"/>
          <w:sz w:val="26"/>
        </w:rPr>
        <w:t> </w:t>
      </w:r>
      <w:r>
        <w:rPr>
          <w:color w:val="231F20"/>
          <w:sz w:val="26"/>
        </w:rPr>
        <w:t>này</w:t>
      </w:r>
      <w:r>
        <w:rPr>
          <w:color w:val="231F20"/>
          <w:spacing w:val="-13"/>
          <w:sz w:val="26"/>
        </w:rPr>
        <w:t> </w:t>
      </w:r>
      <w:r>
        <w:rPr>
          <w:color w:val="231F20"/>
          <w:sz w:val="26"/>
        </w:rPr>
        <w:t>Bí-sô</w:t>
      </w:r>
      <w:r>
        <w:rPr>
          <w:color w:val="231F20"/>
          <w:spacing w:val="-13"/>
          <w:sz w:val="26"/>
        </w:rPr>
        <w:t> </w:t>
      </w:r>
      <w:r>
        <w:rPr>
          <w:color w:val="231F20"/>
          <w:sz w:val="26"/>
        </w:rPr>
        <w:t>đã</w:t>
      </w:r>
      <w:r>
        <w:rPr>
          <w:color w:val="231F20"/>
          <w:spacing w:val="-13"/>
          <w:sz w:val="26"/>
        </w:rPr>
        <w:t> </w:t>
      </w:r>
      <w:r>
        <w:rPr>
          <w:color w:val="231F20"/>
          <w:sz w:val="26"/>
        </w:rPr>
        <w:t>cùng</w:t>
      </w:r>
      <w:r>
        <w:rPr>
          <w:color w:val="231F20"/>
          <w:spacing w:val="-13"/>
          <w:sz w:val="26"/>
        </w:rPr>
        <w:t> </w:t>
      </w:r>
      <w:r>
        <w:rPr>
          <w:color w:val="231F20"/>
          <w:sz w:val="26"/>
        </w:rPr>
        <w:t>với</w:t>
      </w:r>
      <w:r>
        <w:rPr>
          <w:color w:val="231F20"/>
          <w:spacing w:val="-13"/>
          <w:sz w:val="26"/>
        </w:rPr>
        <w:t> </w:t>
      </w:r>
      <w:r>
        <w:rPr>
          <w:color w:val="231F20"/>
          <w:sz w:val="26"/>
        </w:rPr>
        <w:t>các</w:t>
      </w:r>
      <w:r>
        <w:rPr>
          <w:color w:val="231F20"/>
          <w:spacing w:val="-13"/>
          <w:sz w:val="26"/>
        </w:rPr>
        <w:t> </w:t>
      </w:r>
      <w:r>
        <w:rPr>
          <w:color w:val="231F20"/>
          <w:sz w:val="26"/>
        </w:rPr>
        <w:t>vị</w:t>
      </w:r>
      <w:r>
        <w:rPr>
          <w:color w:val="231F20"/>
          <w:spacing w:val="-13"/>
          <w:sz w:val="26"/>
        </w:rPr>
        <w:t> </w:t>
      </w:r>
      <w:r>
        <w:rPr>
          <w:color w:val="231F20"/>
          <w:sz w:val="26"/>
        </w:rPr>
        <w:t>có</w:t>
      </w:r>
      <w:r>
        <w:rPr>
          <w:color w:val="231F20"/>
          <w:spacing w:val="-13"/>
          <w:sz w:val="26"/>
        </w:rPr>
        <w:t> </w:t>
      </w:r>
      <w:r>
        <w:rPr>
          <w:color w:val="231F20"/>
          <w:sz w:val="26"/>
        </w:rPr>
        <w:t>trí</w:t>
      </w:r>
      <w:r>
        <w:rPr>
          <w:color w:val="231F20"/>
          <w:spacing w:val="-13"/>
          <w:sz w:val="26"/>
        </w:rPr>
        <w:t> </w:t>
      </w:r>
      <w:r>
        <w:rPr>
          <w:color w:val="231F20"/>
          <w:sz w:val="26"/>
        </w:rPr>
        <w:t>đồng</w:t>
      </w:r>
      <w:r>
        <w:rPr>
          <w:color w:val="231F20"/>
          <w:spacing w:val="-13"/>
          <w:sz w:val="26"/>
        </w:rPr>
        <w:t> </w:t>
      </w:r>
      <w:r>
        <w:rPr>
          <w:color w:val="231F20"/>
          <w:sz w:val="26"/>
        </w:rPr>
        <w:t>phạm</w:t>
      </w:r>
      <w:r>
        <w:rPr>
          <w:color w:val="231F20"/>
          <w:spacing w:val="-13"/>
          <w:sz w:val="26"/>
        </w:rPr>
        <w:t> </w:t>
      </w:r>
      <w:r>
        <w:rPr>
          <w:color w:val="231F20"/>
          <w:sz w:val="26"/>
        </w:rPr>
        <w:t>hạnh cùng</w:t>
      </w:r>
      <w:r>
        <w:rPr>
          <w:color w:val="231F20"/>
          <w:spacing w:val="-9"/>
          <w:sz w:val="26"/>
        </w:rPr>
        <w:t> </w:t>
      </w:r>
      <w:r>
        <w:rPr>
          <w:color w:val="231F20"/>
          <w:sz w:val="26"/>
        </w:rPr>
        <w:t>nhau</w:t>
      </w:r>
      <w:r>
        <w:rPr>
          <w:color w:val="231F20"/>
          <w:spacing w:val="-9"/>
          <w:sz w:val="26"/>
        </w:rPr>
        <w:t> </w:t>
      </w:r>
      <w:r>
        <w:rPr>
          <w:color w:val="231F20"/>
          <w:sz w:val="26"/>
        </w:rPr>
        <w:t>thọ</w:t>
      </w:r>
      <w:r>
        <w:rPr>
          <w:color w:val="231F20"/>
          <w:spacing w:val="-8"/>
          <w:sz w:val="26"/>
        </w:rPr>
        <w:t> </w:t>
      </w:r>
      <w:r>
        <w:rPr>
          <w:color w:val="231F20"/>
          <w:sz w:val="26"/>
        </w:rPr>
        <w:t>dụng</w:t>
      </w:r>
      <w:r>
        <w:rPr>
          <w:color w:val="231F20"/>
          <w:spacing w:val="-9"/>
          <w:sz w:val="26"/>
        </w:rPr>
        <w:t> </w:t>
      </w:r>
      <w:r>
        <w:rPr>
          <w:color w:val="231F20"/>
          <w:sz w:val="26"/>
        </w:rPr>
        <w:t>không</w:t>
      </w:r>
      <w:r>
        <w:rPr>
          <w:color w:val="231F20"/>
          <w:spacing w:val="-8"/>
          <w:sz w:val="26"/>
        </w:rPr>
        <w:t> </w:t>
      </w:r>
      <w:r>
        <w:rPr>
          <w:color w:val="231F20"/>
          <w:sz w:val="26"/>
        </w:rPr>
        <w:t>hề</w:t>
      </w:r>
      <w:r>
        <w:rPr>
          <w:color w:val="231F20"/>
          <w:spacing w:val="-9"/>
          <w:sz w:val="26"/>
        </w:rPr>
        <w:t> </w:t>
      </w:r>
      <w:r>
        <w:rPr>
          <w:color w:val="231F20"/>
          <w:sz w:val="26"/>
        </w:rPr>
        <w:t>cất</w:t>
      </w:r>
      <w:r>
        <w:rPr>
          <w:color w:val="231F20"/>
          <w:spacing w:val="-9"/>
          <w:sz w:val="26"/>
        </w:rPr>
        <w:t> </w:t>
      </w:r>
      <w:r>
        <w:rPr>
          <w:color w:val="231F20"/>
          <w:sz w:val="26"/>
        </w:rPr>
        <w:t>giấu</w:t>
      </w:r>
      <w:r>
        <w:rPr>
          <w:color w:val="231F20"/>
          <w:spacing w:val="-9"/>
          <w:sz w:val="26"/>
        </w:rPr>
        <w:t> </w:t>
      </w:r>
      <w:r>
        <w:rPr>
          <w:color w:val="231F20"/>
          <w:sz w:val="26"/>
        </w:rPr>
        <w:t>riêng.</w:t>
      </w:r>
      <w:r>
        <w:rPr>
          <w:color w:val="231F20"/>
          <w:spacing w:val="-9"/>
          <w:sz w:val="26"/>
        </w:rPr>
        <w:t> </w:t>
      </w:r>
      <w:r>
        <w:rPr>
          <w:color w:val="231F20"/>
          <w:sz w:val="26"/>
        </w:rPr>
        <w:t>Đó</w:t>
      </w:r>
      <w:r>
        <w:rPr>
          <w:color w:val="231F20"/>
          <w:spacing w:val="-9"/>
          <w:sz w:val="26"/>
        </w:rPr>
        <w:t> </w:t>
      </w:r>
      <w:r>
        <w:rPr>
          <w:color w:val="231F20"/>
          <w:sz w:val="26"/>
        </w:rPr>
        <w:t>gọi</w:t>
      </w:r>
      <w:r>
        <w:rPr>
          <w:color w:val="231F20"/>
          <w:spacing w:val="-9"/>
          <w:sz w:val="26"/>
        </w:rPr>
        <w:t> </w:t>
      </w:r>
      <w:r>
        <w:rPr>
          <w:color w:val="231F20"/>
          <w:sz w:val="26"/>
        </w:rPr>
        <w:t>là</w:t>
      </w:r>
      <w:r>
        <w:rPr>
          <w:color w:val="231F20"/>
          <w:spacing w:val="-9"/>
          <w:sz w:val="26"/>
        </w:rPr>
        <w:t> </w:t>
      </w:r>
      <w:r>
        <w:rPr>
          <w:color w:val="231F20"/>
          <w:sz w:val="26"/>
        </w:rPr>
        <w:t>pháp</w:t>
      </w:r>
      <w:r>
        <w:rPr>
          <w:color w:val="231F20"/>
          <w:spacing w:val="-9"/>
          <w:sz w:val="26"/>
        </w:rPr>
        <w:t> </w:t>
      </w:r>
      <w:r>
        <w:rPr>
          <w:color w:val="231F20"/>
          <w:sz w:val="26"/>
        </w:rPr>
        <w:t>đáng</w:t>
      </w:r>
      <w:r>
        <w:rPr>
          <w:color w:val="231F20"/>
          <w:spacing w:val="-9"/>
          <w:sz w:val="26"/>
        </w:rPr>
        <w:t> </w:t>
      </w:r>
      <w:r>
        <w:rPr>
          <w:color w:val="231F20"/>
          <w:sz w:val="26"/>
        </w:rPr>
        <w:t>vui mừng</w:t>
      </w:r>
      <w:r>
        <w:rPr>
          <w:color w:val="231F20"/>
          <w:spacing w:val="-5"/>
          <w:sz w:val="26"/>
        </w:rPr>
        <w:t> </w:t>
      </w:r>
      <w:r>
        <w:rPr>
          <w:color w:val="231F20"/>
          <w:sz w:val="26"/>
        </w:rPr>
        <w:t>thứ</w:t>
      </w:r>
      <w:r>
        <w:rPr>
          <w:color w:val="231F20"/>
          <w:spacing w:val="-4"/>
          <w:sz w:val="26"/>
        </w:rPr>
        <w:t> </w:t>
      </w:r>
      <w:r>
        <w:rPr>
          <w:color w:val="231F20"/>
          <w:sz w:val="26"/>
        </w:rPr>
        <w:t>tư.</w:t>
      </w:r>
      <w:r>
        <w:rPr>
          <w:color w:val="231F20"/>
          <w:spacing w:val="-4"/>
          <w:sz w:val="26"/>
        </w:rPr>
        <w:t> </w:t>
      </w:r>
      <w:r>
        <w:rPr>
          <w:color w:val="231F20"/>
          <w:sz w:val="26"/>
        </w:rPr>
        <w:t>Do</w:t>
      </w:r>
      <w:r>
        <w:rPr>
          <w:color w:val="231F20"/>
          <w:spacing w:val="-5"/>
          <w:sz w:val="26"/>
        </w:rPr>
        <w:t> </w:t>
      </w:r>
      <w:r>
        <w:rPr>
          <w:color w:val="231F20"/>
          <w:sz w:val="26"/>
        </w:rPr>
        <w:t>pháp</w:t>
      </w:r>
      <w:r>
        <w:rPr>
          <w:color w:val="231F20"/>
          <w:spacing w:val="-4"/>
          <w:sz w:val="26"/>
        </w:rPr>
        <w:t> </w:t>
      </w:r>
      <w:r>
        <w:rPr>
          <w:color w:val="231F20"/>
          <w:sz w:val="26"/>
        </w:rPr>
        <w:t>này</w:t>
      </w:r>
      <w:r>
        <w:rPr>
          <w:color w:val="231F20"/>
          <w:spacing w:val="-4"/>
          <w:sz w:val="26"/>
        </w:rPr>
        <w:t> </w:t>
      </w:r>
      <w:r>
        <w:rPr>
          <w:color w:val="231F20"/>
          <w:sz w:val="26"/>
        </w:rPr>
        <w:t>nên</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phát</w:t>
      </w:r>
      <w:r>
        <w:rPr>
          <w:color w:val="231F20"/>
          <w:spacing w:val="-5"/>
          <w:sz w:val="26"/>
        </w:rPr>
        <w:t> </w:t>
      </w:r>
      <w:r>
        <w:rPr>
          <w:color w:val="231F20"/>
          <w:sz w:val="26"/>
        </w:rPr>
        <w:t>sinh</w:t>
      </w:r>
      <w:r>
        <w:rPr>
          <w:color w:val="231F20"/>
          <w:spacing w:val="-4"/>
          <w:sz w:val="26"/>
        </w:rPr>
        <w:t> </w:t>
      </w:r>
      <w:r>
        <w:rPr>
          <w:color w:val="231F20"/>
          <w:sz w:val="26"/>
        </w:rPr>
        <w:t>các</w:t>
      </w:r>
      <w:r>
        <w:rPr>
          <w:color w:val="231F20"/>
          <w:spacing w:val="-4"/>
          <w:sz w:val="26"/>
        </w:rPr>
        <w:t> </w:t>
      </w:r>
      <w:r>
        <w:rPr>
          <w:color w:val="231F20"/>
          <w:sz w:val="26"/>
        </w:rPr>
        <w:t>sự</w:t>
      </w:r>
      <w:r>
        <w:rPr>
          <w:color w:val="231F20"/>
          <w:spacing w:val="-5"/>
          <w:sz w:val="26"/>
        </w:rPr>
        <w:t> </w:t>
      </w:r>
      <w:r>
        <w:rPr>
          <w:color w:val="231F20"/>
          <w:sz w:val="26"/>
        </w:rPr>
        <w:t>đáng</w:t>
      </w:r>
      <w:r>
        <w:rPr>
          <w:color w:val="231F20"/>
          <w:spacing w:val="-4"/>
          <w:sz w:val="26"/>
        </w:rPr>
        <w:t> </w:t>
      </w:r>
      <w:r>
        <w:rPr>
          <w:color w:val="231F20"/>
          <w:sz w:val="26"/>
        </w:rPr>
        <w:t>yêu</w:t>
      </w:r>
      <w:r>
        <w:rPr>
          <w:color w:val="231F20"/>
          <w:spacing w:val="-4"/>
          <w:sz w:val="26"/>
        </w:rPr>
        <w:t> </w:t>
      </w:r>
      <w:r>
        <w:rPr>
          <w:color w:val="231F20"/>
          <w:sz w:val="26"/>
        </w:rPr>
        <w:t>mến </w:t>
      </w:r>
      <w:r>
        <w:rPr>
          <w:color w:val="231F20"/>
          <w:spacing w:val="-4"/>
          <w:sz w:val="26"/>
        </w:rPr>
        <w:t>v.v…, </w:t>
      </w:r>
      <w:r>
        <w:rPr>
          <w:color w:val="231F20"/>
          <w:sz w:val="26"/>
        </w:rPr>
        <w:t>nói rộng cho đến hoàn toàn không tranh</w:t>
      </w:r>
      <w:r>
        <w:rPr>
          <w:color w:val="231F20"/>
          <w:spacing w:val="4"/>
          <w:sz w:val="26"/>
        </w:rPr>
        <w:t> </w:t>
      </w:r>
      <w:r>
        <w:rPr>
          <w:color w:val="231F20"/>
          <w:sz w:val="26"/>
        </w:rPr>
        <w:t>cãi.</w:t>
      </w:r>
    </w:p>
    <w:p>
      <w:pPr>
        <w:pStyle w:val="ListParagraph"/>
        <w:numPr>
          <w:ilvl w:val="0"/>
          <w:numId w:val="9"/>
        </w:numPr>
        <w:tabs>
          <w:tab w:pos="1219" w:val="left" w:leader="none"/>
        </w:tabs>
        <w:spacing w:line="273" w:lineRule="auto" w:before="108" w:after="0"/>
        <w:ind w:left="393" w:right="106" w:firstLine="566"/>
        <w:jc w:val="both"/>
        <w:rPr>
          <w:sz w:val="26"/>
        </w:rPr>
      </w:pPr>
      <w:r>
        <w:rPr>
          <w:color w:val="231F20"/>
          <w:sz w:val="26"/>
        </w:rPr>
        <w:t>Lại có Bí-sô, các giới hiện có không thiếu sót, không lẫn</w:t>
      </w:r>
      <w:r>
        <w:rPr>
          <w:color w:val="231F20"/>
          <w:spacing w:val="-39"/>
          <w:sz w:val="26"/>
        </w:rPr>
        <w:t> </w:t>
      </w:r>
      <w:r>
        <w:rPr>
          <w:color w:val="231F20"/>
          <w:sz w:val="26"/>
        </w:rPr>
        <w:t>lộn xen</w:t>
      </w:r>
      <w:r>
        <w:rPr>
          <w:color w:val="231F20"/>
          <w:spacing w:val="-5"/>
          <w:sz w:val="26"/>
        </w:rPr>
        <w:t> </w:t>
      </w:r>
      <w:r>
        <w:rPr>
          <w:color w:val="231F20"/>
          <w:sz w:val="26"/>
        </w:rPr>
        <w:t>tạp,</w:t>
      </w:r>
      <w:r>
        <w:rPr>
          <w:color w:val="231F20"/>
          <w:spacing w:val="-5"/>
          <w:sz w:val="26"/>
        </w:rPr>
        <w:t> </w:t>
      </w:r>
      <w:r>
        <w:rPr>
          <w:color w:val="231F20"/>
          <w:sz w:val="26"/>
        </w:rPr>
        <w:t>ứng</w:t>
      </w:r>
      <w:r>
        <w:rPr>
          <w:color w:val="231F20"/>
          <w:spacing w:val="-5"/>
          <w:sz w:val="26"/>
        </w:rPr>
        <w:t> </w:t>
      </w:r>
      <w:r>
        <w:rPr>
          <w:color w:val="231F20"/>
          <w:sz w:val="26"/>
        </w:rPr>
        <w:t>cúng,</w:t>
      </w:r>
      <w:r>
        <w:rPr>
          <w:color w:val="231F20"/>
          <w:spacing w:val="-5"/>
          <w:sz w:val="26"/>
        </w:rPr>
        <w:t> </w:t>
      </w:r>
      <w:r>
        <w:rPr>
          <w:color w:val="231F20"/>
          <w:sz w:val="26"/>
        </w:rPr>
        <w:t>không</w:t>
      </w:r>
      <w:r>
        <w:rPr>
          <w:color w:val="231F20"/>
          <w:spacing w:val="-5"/>
          <w:sz w:val="26"/>
        </w:rPr>
        <w:t> </w:t>
      </w:r>
      <w:r>
        <w:rPr>
          <w:color w:val="231F20"/>
          <w:sz w:val="26"/>
        </w:rPr>
        <w:t>chấp</w:t>
      </w:r>
      <w:r>
        <w:rPr>
          <w:color w:val="231F20"/>
          <w:spacing w:val="-5"/>
          <w:sz w:val="26"/>
        </w:rPr>
        <w:t> </w:t>
      </w:r>
      <w:r>
        <w:rPr>
          <w:color w:val="231F20"/>
          <w:sz w:val="26"/>
        </w:rPr>
        <w:t>trước,</w:t>
      </w:r>
      <w:r>
        <w:rPr>
          <w:color w:val="231F20"/>
          <w:spacing w:val="-5"/>
          <w:sz w:val="26"/>
        </w:rPr>
        <w:t> </w:t>
      </w:r>
      <w:r>
        <w:rPr>
          <w:color w:val="231F20"/>
          <w:sz w:val="26"/>
        </w:rPr>
        <w:t>là</w:t>
      </w:r>
      <w:r>
        <w:rPr>
          <w:color w:val="231F20"/>
          <w:spacing w:val="-5"/>
          <w:sz w:val="26"/>
        </w:rPr>
        <w:t> </w:t>
      </w:r>
      <w:r>
        <w:rPr>
          <w:color w:val="231F20"/>
          <w:sz w:val="26"/>
        </w:rPr>
        <w:t>thiện</w:t>
      </w:r>
      <w:r>
        <w:rPr>
          <w:color w:val="231F20"/>
          <w:spacing w:val="-5"/>
          <w:sz w:val="26"/>
        </w:rPr>
        <w:t> </w:t>
      </w:r>
      <w:r>
        <w:rPr>
          <w:color w:val="231F20"/>
          <w:sz w:val="26"/>
        </w:rPr>
        <w:t>rốt</w:t>
      </w:r>
      <w:r>
        <w:rPr>
          <w:color w:val="231F20"/>
          <w:spacing w:val="-5"/>
          <w:sz w:val="26"/>
        </w:rPr>
        <w:t> </w:t>
      </w:r>
      <w:r>
        <w:rPr>
          <w:color w:val="231F20"/>
          <w:sz w:val="26"/>
        </w:rPr>
        <w:t>ráo,</w:t>
      </w:r>
      <w:r>
        <w:rPr>
          <w:color w:val="231F20"/>
          <w:spacing w:val="-5"/>
          <w:sz w:val="26"/>
        </w:rPr>
        <w:t> </w:t>
      </w:r>
      <w:r>
        <w:rPr>
          <w:color w:val="231F20"/>
          <w:sz w:val="26"/>
        </w:rPr>
        <w:t>khéo</w:t>
      </w:r>
      <w:r>
        <w:rPr>
          <w:color w:val="231F20"/>
          <w:spacing w:val="-5"/>
          <w:sz w:val="26"/>
        </w:rPr>
        <w:t> </w:t>
      </w:r>
      <w:r>
        <w:rPr>
          <w:color w:val="231F20"/>
          <w:sz w:val="26"/>
        </w:rPr>
        <w:t>nhận</w:t>
      </w:r>
      <w:r>
        <w:rPr>
          <w:color w:val="231F20"/>
          <w:spacing w:val="-5"/>
          <w:sz w:val="26"/>
        </w:rPr>
        <w:t> </w:t>
      </w:r>
      <w:r>
        <w:rPr>
          <w:color w:val="231F20"/>
          <w:sz w:val="26"/>
        </w:rPr>
        <w:t>giữ, nên được các vị có trí khen ngợi, không chê trách. Đối với các giới như thế Bí-sô đã cùng với các vị có trí đồng phạm hạnh cùng nhau thọ</w:t>
      </w:r>
      <w:r>
        <w:rPr>
          <w:color w:val="231F20"/>
          <w:spacing w:val="-6"/>
          <w:sz w:val="26"/>
        </w:rPr>
        <w:t> </w:t>
      </w:r>
      <w:r>
        <w:rPr>
          <w:color w:val="231F20"/>
          <w:sz w:val="26"/>
        </w:rPr>
        <w:t>trì</w:t>
      </w:r>
      <w:r>
        <w:rPr>
          <w:color w:val="231F20"/>
          <w:spacing w:val="-5"/>
          <w:sz w:val="26"/>
        </w:rPr>
        <w:t> </w:t>
      </w:r>
      <w:r>
        <w:rPr>
          <w:color w:val="231F20"/>
          <w:sz w:val="26"/>
        </w:rPr>
        <w:t>không</w:t>
      </w:r>
      <w:r>
        <w:rPr>
          <w:color w:val="231F20"/>
          <w:spacing w:val="-5"/>
          <w:sz w:val="26"/>
        </w:rPr>
        <w:t> </w:t>
      </w:r>
      <w:r>
        <w:rPr>
          <w:color w:val="231F20"/>
          <w:sz w:val="26"/>
        </w:rPr>
        <w:t>hề</w:t>
      </w:r>
      <w:r>
        <w:rPr>
          <w:color w:val="231F20"/>
          <w:spacing w:val="-5"/>
          <w:sz w:val="26"/>
        </w:rPr>
        <w:t> </w:t>
      </w:r>
      <w:r>
        <w:rPr>
          <w:color w:val="231F20"/>
          <w:sz w:val="26"/>
        </w:rPr>
        <w:t>ẩn</w:t>
      </w:r>
      <w:r>
        <w:rPr>
          <w:color w:val="231F20"/>
          <w:spacing w:val="-5"/>
          <w:sz w:val="26"/>
        </w:rPr>
        <w:t> </w:t>
      </w:r>
      <w:r>
        <w:rPr>
          <w:color w:val="231F20"/>
          <w:sz w:val="26"/>
        </w:rPr>
        <w:t>giấu.</w:t>
      </w:r>
      <w:r>
        <w:rPr>
          <w:color w:val="231F20"/>
          <w:spacing w:val="-6"/>
          <w:sz w:val="26"/>
        </w:rPr>
        <w:t> </w:t>
      </w:r>
      <w:r>
        <w:rPr>
          <w:color w:val="231F20"/>
          <w:sz w:val="26"/>
        </w:rPr>
        <w:t>Đó</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đáng</w:t>
      </w:r>
      <w:r>
        <w:rPr>
          <w:color w:val="231F20"/>
          <w:spacing w:val="-6"/>
          <w:sz w:val="26"/>
        </w:rPr>
        <w:t> </w:t>
      </w:r>
      <w:r>
        <w:rPr>
          <w:color w:val="231F20"/>
          <w:sz w:val="26"/>
        </w:rPr>
        <w:t>vui</w:t>
      </w:r>
      <w:r>
        <w:rPr>
          <w:color w:val="231F20"/>
          <w:spacing w:val="-5"/>
          <w:sz w:val="26"/>
        </w:rPr>
        <w:t> </w:t>
      </w:r>
      <w:r>
        <w:rPr>
          <w:color w:val="231F20"/>
          <w:sz w:val="26"/>
        </w:rPr>
        <w:t>mừng</w:t>
      </w:r>
      <w:r>
        <w:rPr>
          <w:color w:val="231F20"/>
          <w:spacing w:val="-5"/>
          <w:sz w:val="26"/>
        </w:rPr>
        <w:t> </w:t>
      </w:r>
      <w:r>
        <w:rPr>
          <w:color w:val="231F20"/>
          <w:sz w:val="26"/>
        </w:rPr>
        <w:t>thứ</w:t>
      </w:r>
      <w:r>
        <w:rPr>
          <w:color w:val="231F20"/>
          <w:spacing w:val="-5"/>
          <w:sz w:val="26"/>
        </w:rPr>
        <w:t> </w:t>
      </w:r>
      <w:r>
        <w:rPr>
          <w:color w:val="231F20"/>
          <w:sz w:val="26"/>
        </w:rPr>
        <w:t>năm.</w:t>
      </w:r>
      <w:r>
        <w:rPr>
          <w:color w:val="231F20"/>
          <w:spacing w:val="-5"/>
          <w:sz w:val="26"/>
        </w:rPr>
        <w:t> </w:t>
      </w:r>
      <w:r>
        <w:rPr>
          <w:color w:val="231F20"/>
          <w:sz w:val="26"/>
        </w:rPr>
        <w:t>Do pháp này nên có thể phát sinh các sự đáng yêu mến </w:t>
      </w:r>
      <w:r>
        <w:rPr>
          <w:color w:val="231F20"/>
          <w:spacing w:val="-4"/>
          <w:sz w:val="26"/>
        </w:rPr>
        <w:t>v.v…, </w:t>
      </w:r>
      <w:r>
        <w:rPr>
          <w:color w:val="231F20"/>
          <w:sz w:val="26"/>
        </w:rPr>
        <w:t>nói rộng cho đến hoàn toàn không tranh cãi.</w:t>
      </w:r>
    </w:p>
    <w:p>
      <w:pPr>
        <w:pStyle w:val="ListParagraph"/>
        <w:numPr>
          <w:ilvl w:val="0"/>
          <w:numId w:val="9"/>
        </w:numPr>
        <w:tabs>
          <w:tab w:pos="1226" w:val="left" w:leader="none"/>
        </w:tabs>
        <w:spacing w:line="271" w:lineRule="auto" w:before="108" w:after="0"/>
        <w:ind w:left="393" w:right="107" w:firstLine="566"/>
        <w:jc w:val="both"/>
        <w:rPr>
          <w:sz w:val="26"/>
        </w:rPr>
      </w:pPr>
      <w:r>
        <w:rPr>
          <w:color w:val="231F20"/>
          <w:sz w:val="26"/>
        </w:rPr>
        <w:t>Lại có Bí-sô, những kiến giải hiện có là nẻo xuất ly của bậc Thánh đều có thể khéo thông đạt, nếu thực hiện được pháp ấy thì </w:t>
      </w:r>
      <w:r>
        <w:rPr>
          <w:color w:val="231F20"/>
          <w:spacing w:val="-7"/>
          <w:sz w:val="26"/>
        </w:rPr>
        <w:t>có </w:t>
      </w:r>
      <w:r>
        <w:rPr>
          <w:color w:val="231F20"/>
          <w:sz w:val="26"/>
        </w:rPr>
        <w:t>thể chính thức dứt hết các khổ. Đối với kiến giải như thế Bí-sô đã cùng</w:t>
      </w:r>
      <w:r>
        <w:rPr>
          <w:color w:val="231F20"/>
          <w:spacing w:val="-6"/>
          <w:sz w:val="26"/>
        </w:rPr>
        <w:t> </w:t>
      </w:r>
      <w:r>
        <w:rPr>
          <w:color w:val="231F20"/>
          <w:sz w:val="26"/>
        </w:rPr>
        <w:t>với</w:t>
      </w:r>
      <w:r>
        <w:rPr>
          <w:color w:val="231F20"/>
          <w:spacing w:val="-7"/>
          <w:sz w:val="26"/>
        </w:rPr>
        <w:t> </w:t>
      </w:r>
      <w:r>
        <w:rPr>
          <w:color w:val="231F20"/>
          <w:sz w:val="26"/>
        </w:rPr>
        <w:t>các</w:t>
      </w:r>
      <w:r>
        <w:rPr>
          <w:color w:val="231F20"/>
          <w:spacing w:val="-7"/>
          <w:sz w:val="26"/>
        </w:rPr>
        <w:t> </w:t>
      </w:r>
      <w:r>
        <w:rPr>
          <w:color w:val="231F20"/>
          <w:sz w:val="26"/>
        </w:rPr>
        <w:t>vị</w:t>
      </w:r>
      <w:r>
        <w:rPr>
          <w:color w:val="231F20"/>
          <w:spacing w:val="-7"/>
          <w:sz w:val="26"/>
        </w:rPr>
        <w:t> </w:t>
      </w:r>
      <w:r>
        <w:rPr>
          <w:color w:val="231F20"/>
          <w:sz w:val="26"/>
        </w:rPr>
        <w:t>có</w:t>
      </w:r>
      <w:r>
        <w:rPr>
          <w:color w:val="231F20"/>
          <w:spacing w:val="-6"/>
          <w:sz w:val="26"/>
        </w:rPr>
        <w:t> </w:t>
      </w:r>
      <w:r>
        <w:rPr>
          <w:color w:val="231F20"/>
          <w:sz w:val="26"/>
        </w:rPr>
        <w:t>trí</w:t>
      </w:r>
      <w:r>
        <w:rPr>
          <w:color w:val="231F20"/>
          <w:spacing w:val="-7"/>
          <w:sz w:val="26"/>
        </w:rPr>
        <w:t> </w:t>
      </w:r>
      <w:r>
        <w:rPr>
          <w:color w:val="231F20"/>
          <w:sz w:val="26"/>
        </w:rPr>
        <w:t>đồng</w:t>
      </w:r>
      <w:r>
        <w:rPr>
          <w:color w:val="231F20"/>
          <w:spacing w:val="-7"/>
          <w:sz w:val="26"/>
        </w:rPr>
        <w:t> </w:t>
      </w:r>
      <w:r>
        <w:rPr>
          <w:color w:val="231F20"/>
          <w:sz w:val="26"/>
        </w:rPr>
        <w:t>phạm</w:t>
      </w:r>
      <w:r>
        <w:rPr>
          <w:color w:val="231F20"/>
          <w:spacing w:val="-7"/>
          <w:sz w:val="26"/>
        </w:rPr>
        <w:t> </w:t>
      </w:r>
      <w:r>
        <w:rPr>
          <w:color w:val="231F20"/>
          <w:sz w:val="26"/>
        </w:rPr>
        <w:t>hạnh</w:t>
      </w:r>
      <w:r>
        <w:rPr>
          <w:color w:val="231F20"/>
          <w:spacing w:val="-7"/>
          <w:sz w:val="26"/>
        </w:rPr>
        <w:t> </w:t>
      </w:r>
      <w:r>
        <w:rPr>
          <w:color w:val="231F20"/>
          <w:sz w:val="26"/>
        </w:rPr>
        <w:t>cùng</w:t>
      </w:r>
      <w:r>
        <w:rPr>
          <w:color w:val="231F20"/>
          <w:spacing w:val="-6"/>
          <w:sz w:val="26"/>
        </w:rPr>
        <w:t> </w:t>
      </w:r>
      <w:r>
        <w:rPr>
          <w:color w:val="231F20"/>
          <w:sz w:val="26"/>
        </w:rPr>
        <w:t>nhau</w:t>
      </w:r>
      <w:r>
        <w:rPr>
          <w:color w:val="231F20"/>
          <w:spacing w:val="-7"/>
          <w:sz w:val="26"/>
        </w:rPr>
        <w:t> </w:t>
      </w:r>
      <w:r>
        <w:rPr>
          <w:color w:val="231F20"/>
          <w:sz w:val="26"/>
        </w:rPr>
        <w:t>tu</w:t>
      </w:r>
      <w:r>
        <w:rPr>
          <w:color w:val="231F20"/>
          <w:spacing w:val="-6"/>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hề</w:t>
      </w:r>
      <w:r>
        <w:rPr>
          <w:color w:val="231F20"/>
          <w:spacing w:val="-7"/>
          <w:sz w:val="26"/>
        </w:rPr>
        <w:t> </w:t>
      </w:r>
      <w:r>
        <w:rPr>
          <w:color w:val="231F20"/>
          <w:sz w:val="26"/>
        </w:rPr>
        <w:t>ẩn giấu.</w:t>
      </w:r>
      <w:r>
        <w:rPr>
          <w:color w:val="231F20"/>
          <w:spacing w:val="-7"/>
          <w:sz w:val="26"/>
        </w:rPr>
        <w:t> </w:t>
      </w:r>
      <w:r>
        <w:rPr>
          <w:color w:val="231F20"/>
          <w:sz w:val="26"/>
        </w:rPr>
        <w:t>Đó</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7"/>
          <w:sz w:val="26"/>
        </w:rPr>
        <w:t> </w:t>
      </w:r>
      <w:r>
        <w:rPr>
          <w:color w:val="231F20"/>
          <w:sz w:val="26"/>
        </w:rPr>
        <w:t>pháp</w:t>
      </w:r>
      <w:r>
        <w:rPr>
          <w:color w:val="231F20"/>
          <w:spacing w:val="-6"/>
          <w:sz w:val="26"/>
        </w:rPr>
        <w:t> </w:t>
      </w:r>
      <w:r>
        <w:rPr>
          <w:color w:val="231F20"/>
          <w:sz w:val="26"/>
        </w:rPr>
        <w:t>đáng</w:t>
      </w:r>
      <w:r>
        <w:rPr>
          <w:color w:val="231F20"/>
          <w:spacing w:val="-6"/>
          <w:sz w:val="26"/>
        </w:rPr>
        <w:t> </w:t>
      </w:r>
      <w:r>
        <w:rPr>
          <w:color w:val="231F20"/>
          <w:sz w:val="26"/>
        </w:rPr>
        <w:t>vui</w:t>
      </w:r>
      <w:r>
        <w:rPr>
          <w:color w:val="231F20"/>
          <w:spacing w:val="-7"/>
          <w:sz w:val="26"/>
        </w:rPr>
        <w:t> </w:t>
      </w:r>
      <w:r>
        <w:rPr>
          <w:color w:val="231F20"/>
          <w:sz w:val="26"/>
        </w:rPr>
        <w:t>mừng</w:t>
      </w:r>
      <w:r>
        <w:rPr>
          <w:color w:val="231F20"/>
          <w:spacing w:val="-6"/>
          <w:sz w:val="26"/>
        </w:rPr>
        <w:t> </w:t>
      </w:r>
      <w:r>
        <w:rPr>
          <w:color w:val="231F20"/>
          <w:sz w:val="26"/>
        </w:rPr>
        <w:t>thứ</w:t>
      </w:r>
      <w:r>
        <w:rPr>
          <w:color w:val="231F20"/>
          <w:spacing w:val="-6"/>
          <w:sz w:val="26"/>
        </w:rPr>
        <w:t> </w:t>
      </w:r>
      <w:r>
        <w:rPr>
          <w:color w:val="231F20"/>
          <w:sz w:val="26"/>
        </w:rPr>
        <w:t>sáu.</w:t>
      </w:r>
      <w:r>
        <w:rPr>
          <w:color w:val="231F20"/>
          <w:spacing w:val="-7"/>
          <w:sz w:val="26"/>
        </w:rPr>
        <w:t> </w:t>
      </w:r>
      <w:r>
        <w:rPr>
          <w:color w:val="231F20"/>
          <w:sz w:val="26"/>
        </w:rPr>
        <w:t>Do</w:t>
      </w:r>
      <w:r>
        <w:rPr>
          <w:color w:val="231F20"/>
          <w:spacing w:val="-6"/>
          <w:sz w:val="26"/>
        </w:rPr>
        <w:t> </w:t>
      </w:r>
      <w:r>
        <w:rPr>
          <w:color w:val="231F20"/>
          <w:sz w:val="26"/>
        </w:rPr>
        <w:t>pháp</w:t>
      </w:r>
      <w:r>
        <w:rPr>
          <w:color w:val="231F20"/>
          <w:spacing w:val="-6"/>
          <w:sz w:val="26"/>
        </w:rPr>
        <w:t> </w:t>
      </w:r>
      <w:r>
        <w:rPr>
          <w:color w:val="231F20"/>
          <w:sz w:val="26"/>
        </w:rPr>
        <w:t>này</w:t>
      </w:r>
      <w:r>
        <w:rPr>
          <w:color w:val="231F20"/>
          <w:spacing w:val="-7"/>
          <w:sz w:val="26"/>
        </w:rPr>
        <w:t> </w:t>
      </w:r>
      <w:r>
        <w:rPr>
          <w:color w:val="231F20"/>
          <w:sz w:val="26"/>
        </w:rPr>
        <w:t>nên</w:t>
      </w:r>
      <w:r>
        <w:rPr>
          <w:color w:val="231F20"/>
          <w:spacing w:val="-6"/>
          <w:sz w:val="26"/>
        </w:rPr>
        <w:t> </w:t>
      </w:r>
      <w:r>
        <w:rPr>
          <w:color w:val="231F20"/>
          <w:sz w:val="26"/>
        </w:rPr>
        <w:t>có</w:t>
      </w:r>
      <w:r>
        <w:rPr>
          <w:color w:val="231F20"/>
          <w:spacing w:val="-6"/>
          <w:sz w:val="26"/>
        </w:rPr>
        <w:t> </w:t>
      </w:r>
      <w:r>
        <w:rPr>
          <w:color w:val="231F20"/>
          <w:sz w:val="26"/>
        </w:rPr>
        <w:t>thể</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phát sinh các sự đáng yêu mến, đáng tôn trọng, đáng vừa ý, có thể dẫn đến mọi sự đáng yêu mến, tôn trọng, vừa ý, nên thâu nhận được sự hoan hỷ hoàn toàn không trái nghịch, không tranh cãi.</w:t>
      </w:r>
    </w:p>
    <w:p>
      <w:pPr>
        <w:spacing w:before="111"/>
        <w:ind w:left="677" w:right="0" w:firstLine="0"/>
        <w:jc w:val="both"/>
        <w:rPr>
          <w:i/>
          <w:sz w:val="26"/>
        </w:rPr>
      </w:pPr>
      <w:r>
        <w:rPr>
          <w:i/>
          <w:color w:val="231F20"/>
          <w:sz w:val="26"/>
        </w:rPr>
        <w:t>Ở đây:</w:t>
      </w:r>
    </w:p>
    <w:p>
      <w:pPr>
        <w:pStyle w:val="ListParagraph"/>
        <w:numPr>
          <w:ilvl w:val="0"/>
          <w:numId w:val="10"/>
        </w:numPr>
        <w:tabs>
          <w:tab w:pos="931" w:val="left" w:leader="none"/>
        </w:tabs>
        <w:spacing w:line="276" w:lineRule="auto" w:before="157" w:after="0"/>
        <w:ind w:left="110" w:right="391" w:firstLine="566"/>
        <w:jc w:val="both"/>
        <w:rPr>
          <w:sz w:val="26"/>
        </w:rPr>
      </w:pPr>
      <w:r>
        <w:rPr>
          <w:i/>
          <w:color w:val="231F20"/>
          <w:sz w:val="26"/>
        </w:rPr>
        <w:t>Ở</w:t>
      </w:r>
      <w:r>
        <w:rPr>
          <w:i/>
          <w:color w:val="231F20"/>
          <w:spacing w:val="-9"/>
          <w:sz w:val="26"/>
        </w:rPr>
        <w:t> </w:t>
      </w:r>
      <w:r>
        <w:rPr>
          <w:i/>
          <w:color w:val="231F20"/>
          <w:sz w:val="26"/>
        </w:rPr>
        <w:t>chỗ</w:t>
      </w:r>
      <w:r>
        <w:rPr>
          <w:i/>
          <w:color w:val="231F20"/>
          <w:spacing w:val="-9"/>
          <w:sz w:val="26"/>
        </w:rPr>
        <w:t> </w:t>
      </w:r>
      <w:r>
        <w:rPr>
          <w:i/>
          <w:color w:val="231F20"/>
          <w:sz w:val="26"/>
        </w:rPr>
        <w:t>bậc</w:t>
      </w:r>
      <w:r>
        <w:rPr>
          <w:i/>
          <w:color w:val="231F20"/>
          <w:spacing w:val="-8"/>
          <w:sz w:val="26"/>
        </w:rPr>
        <w:t> </w:t>
      </w:r>
      <w:r>
        <w:rPr>
          <w:i/>
          <w:color w:val="231F20"/>
          <w:sz w:val="26"/>
        </w:rPr>
        <w:t>Đại</w:t>
      </w:r>
      <w:r>
        <w:rPr>
          <w:i/>
          <w:color w:val="231F20"/>
          <w:spacing w:val="-9"/>
          <w:sz w:val="26"/>
        </w:rPr>
        <w:t> </w:t>
      </w:r>
      <w:r>
        <w:rPr>
          <w:i/>
          <w:color w:val="231F20"/>
          <w:sz w:val="26"/>
        </w:rPr>
        <w:t>sư:</w:t>
      </w:r>
      <w:r>
        <w:rPr>
          <w:i/>
          <w:color w:val="231F20"/>
          <w:spacing w:val="-13"/>
          <w:sz w:val="26"/>
        </w:rPr>
        <w:t> </w:t>
      </w:r>
      <w:r>
        <w:rPr>
          <w:color w:val="231F20"/>
          <w:sz w:val="26"/>
        </w:rPr>
        <w:t>Thế</w:t>
      </w:r>
      <w:r>
        <w:rPr>
          <w:color w:val="231F20"/>
          <w:spacing w:val="-8"/>
          <w:sz w:val="26"/>
        </w:rPr>
        <w:t> </w:t>
      </w:r>
      <w:r>
        <w:rPr>
          <w:color w:val="231F20"/>
          <w:sz w:val="26"/>
        </w:rPr>
        <w:t>nào</w:t>
      </w:r>
      <w:r>
        <w:rPr>
          <w:color w:val="231F20"/>
          <w:spacing w:val="-9"/>
          <w:sz w:val="26"/>
        </w:rPr>
        <w:t> </w:t>
      </w:r>
      <w:r>
        <w:rPr>
          <w:color w:val="231F20"/>
          <w:sz w:val="26"/>
        </w:rPr>
        <w:t>là</w:t>
      </w:r>
      <w:r>
        <w:rPr>
          <w:color w:val="231F20"/>
          <w:spacing w:val="-9"/>
          <w:sz w:val="26"/>
        </w:rPr>
        <w:t> </w:t>
      </w:r>
      <w:r>
        <w:rPr>
          <w:color w:val="231F20"/>
          <w:sz w:val="26"/>
        </w:rPr>
        <w:t>Đại</w:t>
      </w:r>
      <w:r>
        <w:rPr>
          <w:color w:val="231F20"/>
          <w:spacing w:val="-8"/>
          <w:sz w:val="26"/>
        </w:rPr>
        <w:t> </w:t>
      </w:r>
      <w:r>
        <w:rPr>
          <w:color w:val="231F20"/>
          <w:sz w:val="26"/>
        </w:rPr>
        <w:t>sư?</w:t>
      </w:r>
      <w:r>
        <w:rPr>
          <w:color w:val="231F20"/>
          <w:spacing w:val="-9"/>
          <w:sz w:val="26"/>
        </w:rPr>
        <w:t> </w:t>
      </w:r>
      <w:r>
        <w:rPr>
          <w:color w:val="231F20"/>
          <w:sz w:val="26"/>
        </w:rPr>
        <w:t>Đại</w:t>
      </w:r>
      <w:r>
        <w:rPr>
          <w:color w:val="231F20"/>
          <w:spacing w:val="-9"/>
          <w:sz w:val="26"/>
        </w:rPr>
        <w:t> </w:t>
      </w:r>
      <w:r>
        <w:rPr>
          <w:color w:val="231F20"/>
          <w:sz w:val="26"/>
        </w:rPr>
        <w:t>sư</w:t>
      </w:r>
      <w:r>
        <w:rPr>
          <w:color w:val="231F20"/>
          <w:spacing w:val="-8"/>
          <w:sz w:val="26"/>
        </w:rPr>
        <w:t> </w:t>
      </w:r>
      <w:r>
        <w:rPr>
          <w:color w:val="231F20"/>
          <w:sz w:val="26"/>
        </w:rPr>
        <w:t>là</w:t>
      </w:r>
      <w:r>
        <w:rPr>
          <w:color w:val="231F20"/>
          <w:spacing w:val="-9"/>
          <w:sz w:val="26"/>
        </w:rPr>
        <w:t> </w:t>
      </w:r>
      <w:r>
        <w:rPr>
          <w:color w:val="231F20"/>
          <w:sz w:val="26"/>
        </w:rPr>
        <w:t>chỉ</w:t>
      </w:r>
      <w:r>
        <w:rPr>
          <w:color w:val="231F20"/>
          <w:spacing w:val="-9"/>
          <w:sz w:val="26"/>
        </w:rPr>
        <w:t> </w:t>
      </w:r>
      <w:r>
        <w:rPr>
          <w:color w:val="231F20"/>
          <w:sz w:val="26"/>
        </w:rPr>
        <w:t>cho</w:t>
      </w:r>
      <w:r>
        <w:rPr>
          <w:color w:val="231F20"/>
          <w:spacing w:val="-8"/>
          <w:sz w:val="26"/>
        </w:rPr>
        <w:t> </w:t>
      </w:r>
      <w:r>
        <w:rPr>
          <w:color w:val="231F20"/>
          <w:sz w:val="26"/>
        </w:rPr>
        <w:t>tất</w:t>
      </w:r>
      <w:r>
        <w:rPr>
          <w:color w:val="231F20"/>
          <w:spacing w:val="-9"/>
          <w:sz w:val="26"/>
        </w:rPr>
        <w:t> </w:t>
      </w:r>
      <w:r>
        <w:rPr>
          <w:color w:val="231F20"/>
          <w:sz w:val="26"/>
        </w:rPr>
        <w:t>cả Như Lai Ứng Chánh Đẳng</w:t>
      </w:r>
      <w:r>
        <w:rPr>
          <w:color w:val="231F20"/>
          <w:spacing w:val="-3"/>
          <w:sz w:val="26"/>
        </w:rPr>
        <w:t> </w:t>
      </w:r>
      <w:r>
        <w:rPr>
          <w:color w:val="231F20"/>
          <w:sz w:val="26"/>
        </w:rPr>
        <w:t>Giác.</w:t>
      </w:r>
    </w:p>
    <w:p>
      <w:pPr>
        <w:spacing w:line="276" w:lineRule="auto" w:before="112"/>
        <w:ind w:left="110" w:right="391" w:firstLine="566"/>
        <w:jc w:val="both"/>
        <w:rPr>
          <w:sz w:val="26"/>
        </w:rPr>
      </w:pPr>
      <w:r>
        <w:rPr>
          <w:i/>
          <w:color w:val="231F20"/>
          <w:sz w:val="26"/>
        </w:rPr>
        <w:t>Cùng các vị có trí đồng phạm hạnh: </w:t>
      </w:r>
      <w:r>
        <w:rPr>
          <w:color w:val="231F20"/>
          <w:sz w:val="26"/>
        </w:rPr>
        <w:t>Thế nào là các vị có trí đồng phạm hạnh? Tức là các Tôn giả như Giải Kiều Trần Na v.v... cho đến nói rộng.</w:t>
      </w:r>
    </w:p>
    <w:p>
      <w:pPr>
        <w:pStyle w:val="BodyText"/>
        <w:spacing w:line="276" w:lineRule="auto" w:before="111"/>
        <w:ind w:left="110" w:right="390"/>
      </w:pPr>
      <w:r>
        <w:rPr>
          <w:i/>
          <w:color w:val="231F20"/>
        </w:rPr>
        <w:t>Khởi</w:t>
      </w:r>
      <w:r>
        <w:rPr>
          <w:i/>
          <w:color w:val="231F20"/>
          <w:spacing w:val="-8"/>
        </w:rPr>
        <w:t> </w:t>
      </w:r>
      <w:r>
        <w:rPr>
          <w:i/>
          <w:color w:val="231F20"/>
        </w:rPr>
        <w:t>nghiệp</w:t>
      </w:r>
      <w:r>
        <w:rPr>
          <w:i/>
          <w:color w:val="231F20"/>
          <w:spacing w:val="-8"/>
        </w:rPr>
        <w:t> </w:t>
      </w:r>
      <w:r>
        <w:rPr>
          <w:i/>
          <w:color w:val="231F20"/>
        </w:rPr>
        <w:t>thân</w:t>
      </w:r>
      <w:r>
        <w:rPr>
          <w:i/>
          <w:color w:val="231F20"/>
          <w:spacing w:val="-8"/>
        </w:rPr>
        <w:t> </w:t>
      </w:r>
      <w:r>
        <w:rPr>
          <w:i/>
          <w:color w:val="231F20"/>
        </w:rPr>
        <w:t>từ</w:t>
      </w:r>
      <w:r>
        <w:rPr>
          <w:i/>
          <w:color w:val="231F20"/>
          <w:spacing w:val="-7"/>
        </w:rPr>
        <w:t> </w:t>
      </w:r>
      <w:r>
        <w:rPr>
          <w:i/>
          <w:color w:val="231F20"/>
        </w:rPr>
        <w:t>bi:</w:t>
      </w:r>
      <w:r>
        <w:rPr>
          <w:i/>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nghiệp</w:t>
      </w:r>
      <w:r>
        <w:rPr>
          <w:color w:val="231F20"/>
          <w:spacing w:val="-8"/>
        </w:rPr>
        <w:t> </w:t>
      </w:r>
      <w:r>
        <w:rPr>
          <w:color w:val="231F20"/>
        </w:rPr>
        <w:t>thân</w:t>
      </w:r>
      <w:r>
        <w:rPr>
          <w:color w:val="231F20"/>
          <w:spacing w:val="-8"/>
        </w:rPr>
        <w:t> </w:t>
      </w:r>
      <w:r>
        <w:rPr>
          <w:color w:val="231F20"/>
        </w:rPr>
        <w:t>từ</w:t>
      </w:r>
      <w:r>
        <w:rPr>
          <w:color w:val="231F20"/>
          <w:spacing w:val="-8"/>
        </w:rPr>
        <w:t> </w:t>
      </w:r>
      <w:r>
        <w:rPr>
          <w:color w:val="231F20"/>
        </w:rPr>
        <w:t>bi?</w:t>
      </w:r>
      <w:r>
        <w:rPr>
          <w:color w:val="231F20"/>
          <w:spacing w:val="-13"/>
        </w:rPr>
        <w:t> </w:t>
      </w:r>
      <w:r>
        <w:rPr>
          <w:color w:val="231F20"/>
        </w:rPr>
        <w:t>Tức</w:t>
      </w:r>
      <w:r>
        <w:rPr>
          <w:color w:val="231F20"/>
          <w:spacing w:val="-7"/>
        </w:rPr>
        <w:t> </w:t>
      </w:r>
      <w:r>
        <w:rPr>
          <w:color w:val="231F20"/>
          <w:spacing w:val="-4"/>
        </w:rPr>
        <w:t>hưng </w:t>
      </w:r>
      <w:r>
        <w:rPr>
          <w:color w:val="231F20"/>
        </w:rPr>
        <w:t>khởi các nghiệp thân hiện có cùng hành thương xót các hữu tình. Trong đây ý nói gọi là nghiệp thân từ bi tức ở chỗ bậc Đại sư cùng những</w:t>
      </w:r>
      <w:r>
        <w:rPr>
          <w:color w:val="231F20"/>
          <w:spacing w:val="-10"/>
        </w:rPr>
        <w:t> </w:t>
      </w:r>
      <w:r>
        <w:rPr>
          <w:color w:val="231F20"/>
        </w:rPr>
        <w:t>vị</w:t>
      </w:r>
      <w:r>
        <w:rPr>
          <w:color w:val="231F20"/>
          <w:spacing w:val="-10"/>
        </w:rPr>
        <w:t> </w:t>
      </w:r>
      <w:r>
        <w:rPr>
          <w:color w:val="231F20"/>
        </w:rPr>
        <w:t>có</w:t>
      </w:r>
      <w:r>
        <w:rPr>
          <w:color w:val="231F20"/>
          <w:spacing w:val="-10"/>
        </w:rPr>
        <w:t> </w:t>
      </w:r>
      <w:r>
        <w:rPr>
          <w:color w:val="231F20"/>
        </w:rPr>
        <w:t>trí</w:t>
      </w:r>
      <w:r>
        <w:rPr>
          <w:color w:val="231F20"/>
          <w:spacing w:val="-10"/>
        </w:rPr>
        <w:t> </w:t>
      </w:r>
      <w:r>
        <w:rPr>
          <w:color w:val="231F20"/>
        </w:rPr>
        <w:t>đồng</w:t>
      </w:r>
      <w:r>
        <w:rPr>
          <w:color w:val="231F20"/>
          <w:spacing w:val="-10"/>
        </w:rPr>
        <w:t> </w:t>
      </w:r>
      <w:r>
        <w:rPr>
          <w:color w:val="231F20"/>
        </w:rPr>
        <w:t>phạm</w:t>
      </w:r>
      <w:r>
        <w:rPr>
          <w:color w:val="231F20"/>
          <w:spacing w:val="-10"/>
        </w:rPr>
        <w:t> </w:t>
      </w:r>
      <w:r>
        <w:rPr>
          <w:color w:val="231F20"/>
        </w:rPr>
        <w:t>hạnh</w:t>
      </w:r>
      <w:r>
        <w:rPr>
          <w:color w:val="231F20"/>
          <w:spacing w:val="-10"/>
        </w:rPr>
        <w:t> </w:t>
      </w:r>
      <w:r>
        <w:rPr>
          <w:color w:val="231F20"/>
        </w:rPr>
        <w:t>thì</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từ</w:t>
      </w:r>
      <w:r>
        <w:rPr>
          <w:color w:val="231F20"/>
          <w:spacing w:val="-10"/>
        </w:rPr>
        <w:t> </w:t>
      </w:r>
      <w:r>
        <w:rPr>
          <w:color w:val="231F20"/>
        </w:rPr>
        <w:t>bi</w:t>
      </w:r>
      <w:r>
        <w:rPr>
          <w:color w:val="231F20"/>
          <w:spacing w:val="-10"/>
        </w:rPr>
        <w:t> </w:t>
      </w:r>
      <w:r>
        <w:rPr>
          <w:color w:val="231F20"/>
        </w:rPr>
        <w:t>ấy</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hiện tiền. Do đó nên nói ở chỗ bậc Đại sư cùng các vị có trí đồng phạm hạnh khởi nghiệp thân từ bi.</w:t>
      </w:r>
    </w:p>
    <w:p>
      <w:pPr>
        <w:pStyle w:val="BodyText"/>
        <w:spacing w:line="276" w:lineRule="auto" w:before="108"/>
        <w:ind w:left="110" w:right="390"/>
      </w:pPr>
      <w:r>
        <w:rPr>
          <w:i/>
          <w:color w:val="231F20"/>
        </w:rPr>
        <w:t>Đó</w:t>
      </w:r>
      <w:r>
        <w:rPr>
          <w:i/>
          <w:color w:val="231F20"/>
          <w:spacing w:val="-12"/>
        </w:rPr>
        <w:t> </w:t>
      </w:r>
      <w:r>
        <w:rPr>
          <w:i/>
          <w:color w:val="231F20"/>
        </w:rPr>
        <w:t>gọi</w:t>
      </w:r>
      <w:r>
        <w:rPr>
          <w:i/>
          <w:color w:val="231F20"/>
          <w:spacing w:val="-11"/>
        </w:rPr>
        <w:t> </w:t>
      </w:r>
      <w:r>
        <w:rPr>
          <w:i/>
          <w:color w:val="231F20"/>
        </w:rPr>
        <w:t>là</w:t>
      </w:r>
      <w:r>
        <w:rPr>
          <w:i/>
          <w:color w:val="231F20"/>
          <w:spacing w:val="-11"/>
        </w:rPr>
        <w:t> </w:t>
      </w:r>
      <w:r>
        <w:rPr>
          <w:i/>
          <w:color w:val="231F20"/>
        </w:rPr>
        <w:t>pháp</w:t>
      </w:r>
      <w:r>
        <w:rPr>
          <w:i/>
          <w:color w:val="231F20"/>
          <w:spacing w:val="-12"/>
        </w:rPr>
        <w:t> </w:t>
      </w:r>
      <w:r>
        <w:rPr>
          <w:i/>
          <w:color w:val="231F20"/>
        </w:rPr>
        <w:t>đáng</w:t>
      </w:r>
      <w:r>
        <w:rPr>
          <w:i/>
          <w:color w:val="231F20"/>
          <w:spacing w:val="-11"/>
        </w:rPr>
        <w:t> </w:t>
      </w:r>
      <w:r>
        <w:rPr>
          <w:i/>
          <w:color w:val="231F20"/>
        </w:rPr>
        <w:t>vui</w:t>
      </w:r>
      <w:r>
        <w:rPr>
          <w:i/>
          <w:color w:val="231F20"/>
          <w:spacing w:val="-11"/>
        </w:rPr>
        <w:t> </w:t>
      </w:r>
      <w:r>
        <w:rPr>
          <w:i/>
          <w:color w:val="231F20"/>
        </w:rPr>
        <w:t>mừng</w:t>
      </w:r>
      <w:r>
        <w:rPr>
          <w:i/>
          <w:color w:val="231F20"/>
          <w:spacing w:val="-11"/>
        </w:rPr>
        <w:t> </w:t>
      </w:r>
      <w:r>
        <w:rPr>
          <w:i/>
          <w:color w:val="231F20"/>
        </w:rPr>
        <w:t>thứ</w:t>
      </w:r>
      <w:r>
        <w:rPr>
          <w:i/>
          <w:color w:val="231F20"/>
          <w:spacing w:val="-12"/>
        </w:rPr>
        <w:t> </w:t>
      </w:r>
      <w:r>
        <w:rPr>
          <w:i/>
          <w:color w:val="231F20"/>
        </w:rPr>
        <w:t>nhất:</w:t>
      </w:r>
      <w:r>
        <w:rPr>
          <w:i/>
          <w:color w:val="231F20"/>
          <w:spacing w:val="-16"/>
        </w:rPr>
        <w:t> </w:t>
      </w:r>
      <w:r>
        <w:rPr>
          <w:color w:val="231F20"/>
        </w:rPr>
        <w:t>Tức</w:t>
      </w:r>
      <w:r>
        <w:rPr>
          <w:color w:val="231F20"/>
          <w:spacing w:val="-11"/>
        </w:rPr>
        <w:t> </w:t>
      </w:r>
      <w:r>
        <w:rPr>
          <w:color w:val="231F20"/>
        </w:rPr>
        <w:t>pháp</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là</w:t>
      </w:r>
      <w:r>
        <w:rPr>
          <w:color w:val="231F20"/>
          <w:spacing w:val="-11"/>
        </w:rPr>
        <w:t> </w:t>
      </w:r>
      <w:r>
        <w:rPr>
          <w:color w:val="231F20"/>
        </w:rPr>
        <w:t>có thể tùy thuận rất đáng yêu thích, nuôi lớn thân tướng đoan nghiêm, ứng cúng, luôn thuận hợp, gồm đủ tư lương. Thế nên gọi là pháp đáng vui mừng.</w:t>
      </w:r>
    </w:p>
    <w:p>
      <w:pPr>
        <w:spacing w:line="276" w:lineRule="auto" w:before="110"/>
        <w:ind w:left="110" w:right="391" w:firstLine="566"/>
        <w:jc w:val="both"/>
        <w:rPr>
          <w:sz w:val="26"/>
        </w:rPr>
      </w:pPr>
      <w:r>
        <w:rPr>
          <w:i/>
          <w:color w:val="231F20"/>
          <w:sz w:val="26"/>
        </w:rPr>
        <w:t>Có thể phát sinh các sự đáng yêu mến v.v…: </w:t>
      </w:r>
      <w:r>
        <w:rPr>
          <w:color w:val="231F20"/>
          <w:sz w:val="26"/>
        </w:rPr>
        <w:t>Tức do pháp này nên có thể phát sinh các sự việc đáng yêu mến. Cũng do pháp này nên có thể phát sinh các sự việc đáng tôn trọng, đáng vừa ý.</w:t>
      </w:r>
    </w:p>
    <w:p>
      <w:pPr>
        <w:spacing w:line="276" w:lineRule="auto" w:before="111"/>
        <w:ind w:left="110" w:right="390" w:firstLine="566"/>
        <w:jc w:val="both"/>
        <w:rPr>
          <w:sz w:val="26"/>
        </w:rPr>
      </w:pPr>
      <w:r>
        <w:rPr>
          <w:i/>
          <w:color w:val="231F20"/>
          <w:sz w:val="26"/>
        </w:rPr>
        <w:t>Có</w:t>
      </w:r>
      <w:r>
        <w:rPr>
          <w:i/>
          <w:color w:val="231F20"/>
          <w:spacing w:val="-13"/>
          <w:sz w:val="26"/>
        </w:rPr>
        <w:t> </w:t>
      </w:r>
      <w:r>
        <w:rPr>
          <w:i/>
          <w:color w:val="231F20"/>
          <w:sz w:val="26"/>
        </w:rPr>
        <w:t>thể</w:t>
      </w:r>
      <w:r>
        <w:rPr>
          <w:i/>
          <w:color w:val="231F20"/>
          <w:spacing w:val="-12"/>
          <w:sz w:val="26"/>
        </w:rPr>
        <w:t> </w:t>
      </w:r>
      <w:r>
        <w:rPr>
          <w:i/>
          <w:color w:val="231F20"/>
          <w:sz w:val="26"/>
        </w:rPr>
        <w:t>dẫn</w:t>
      </w:r>
      <w:r>
        <w:rPr>
          <w:i/>
          <w:color w:val="231F20"/>
          <w:spacing w:val="-13"/>
          <w:sz w:val="26"/>
        </w:rPr>
        <w:t> </w:t>
      </w:r>
      <w:r>
        <w:rPr>
          <w:i/>
          <w:color w:val="231F20"/>
          <w:sz w:val="26"/>
        </w:rPr>
        <w:t>đến</w:t>
      </w:r>
      <w:r>
        <w:rPr>
          <w:i/>
          <w:color w:val="231F20"/>
          <w:spacing w:val="-12"/>
          <w:sz w:val="26"/>
        </w:rPr>
        <w:t> </w:t>
      </w:r>
      <w:r>
        <w:rPr>
          <w:i/>
          <w:color w:val="231F20"/>
          <w:sz w:val="26"/>
        </w:rPr>
        <w:t>mọi</w:t>
      </w:r>
      <w:r>
        <w:rPr>
          <w:i/>
          <w:color w:val="231F20"/>
          <w:spacing w:val="-13"/>
          <w:sz w:val="26"/>
        </w:rPr>
        <w:t> </w:t>
      </w:r>
      <w:r>
        <w:rPr>
          <w:i/>
          <w:color w:val="231F20"/>
          <w:sz w:val="26"/>
        </w:rPr>
        <w:t>sự</w:t>
      </w:r>
      <w:r>
        <w:rPr>
          <w:i/>
          <w:color w:val="231F20"/>
          <w:spacing w:val="-11"/>
          <w:sz w:val="26"/>
        </w:rPr>
        <w:t> </w:t>
      </w:r>
      <w:r>
        <w:rPr>
          <w:i/>
          <w:color w:val="231F20"/>
          <w:sz w:val="26"/>
        </w:rPr>
        <w:t>đáng</w:t>
      </w:r>
      <w:r>
        <w:rPr>
          <w:i/>
          <w:color w:val="231F20"/>
          <w:spacing w:val="-12"/>
          <w:sz w:val="26"/>
        </w:rPr>
        <w:t> </w:t>
      </w:r>
      <w:r>
        <w:rPr>
          <w:i/>
          <w:color w:val="231F20"/>
          <w:sz w:val="26"/>
        </w:rPr>
        <w:t>yêu</w:t>
      </w:r>
      <w:r>
        <w:rPr>
          <w:i/>
          <w:color w:val="231F20"/>
          <w:spacing w:val="-13"/>
          <w:sz w:val="26"/>
        </w:rPr>
        <w:t> </w:t>
      </w:r>
      <w:r>
        <w:rPr>
          <w:i/>
          <w:color w:val="231F20"/>
          <w:sz w:val="26"/>
        </w:rPr>
        <w:t>mến,</w:t>
      </w:r>
      <w:r>
        <w:rPr>
          <w:i/>
          <w:color w:val="231F20"/>
          <w:spacing w:val="-12"/>
          <w:sz w:val="26"/>
        </w:rPr>
        <w:t> </w:t>
      </w:r>
      <w:r>
        <w:rPr>
          <w:i/>
          <w:color w:val="231F20"/>
          <w:sz w:val="26"/>
        </w:rPr>
        <w:t>tôn</w:t>
      </w:r>
      <w:r>
        <w:rPr>
          <w:i/>
          <w:color w:val="231F20"/>
          <w:spacing w:val="-12"/>
          <w:sz w:val="26"/>
        </w:rPr>
        <w:t> </w:t>
      </w:r>
      <w:r>
        <w:rPr>
          <w:i/>
          <w:color w:val="231F20"/>
          <w:sz w:val="26"/>
        </w:rPr>
        <w:t>trọng,</w:t>
      </w:r>
      <w:r>
        <w:rPr>
          <w:i/>
          <w:color w:val="231F20"/>
          <w:spacing w:val="-11"/>
          <w:sz w:val="26"/>
        </w:rPr>
        <w:t> </w:t>
      </w:r>
      <w:r>
        <w:rPr>
          <w:i/>
          <w:color w:val="231F20"/>
          <w:sz w:val="26"/>
        </w:rPr>
        <w:t>vừa</w:t>
      </w:r>
      <w:r>
        <w:rPr>
          <w:i/>
          <w:color w:val="231F20"/>
          <w:spacing w:val="-11"/>
          <w:sz w:val="26"/>
        </w:rPr>
        <w:t> </w:t>
      </w:r>
      <w:r>
        <w:rPr>
          <w:i/>
          <w:color w:val="231F20"/>
          <w:sz w:val="26"/>
        </w:rPr>
        <w:t>ý,</w:t>
      </w:r>
      <w:r>
        <w:rPr>
          <w:i/>
          <w:color w:val="231F20"/>
          <w:spacing w:val="-12"/>
          <w:sz w:val="26"/>
        </w:rPr>
        <w:t> </w:t>
      </w:r>
      <w:r>
        <w:rPr>
          <w:i/>
          <w:color w:val="231F20"/>
          <w:sz w:val="26"/>
        </w:rPr>
        <w:t>nên</w:t>
      </w:r>
      <w:r>
        <w:rPr>
          <w:i/>
          <w:color w:val="231F20"/>
          <w:spacing w:val="-12"/>
          <w:sz w:val="26"/>
        </w:rPr>
        <w:t> </w:t>
      </w:r>
      <w:r>
        <w:rPr>
          <w:i/>
          <w:color w:val="231F20"/>
          <w:sz w:val="26"/>
        </w:rPr>
        <w:t>thâu </w:t>
      </w:r>
      <w:r>
        <w:rPr>
          <w:i/>
          <w:color w:val="231F20"/>
          <w:sz w:val="26"/>
        </w:rPr>
        <w:t>nhận được sự hoan hỷ hoàn toàn không trái nghịch, không </w:t>
      </w:r>
      <w:r>
        <w:rPr>
          <w:i/>
          <w:color w:val="231F20"/>
          <w:spacing w:val="-3"/>
          <w:sz w:val="26"/>
        </w:rPr>
        <w:t>tranh </w:t>
      </w:r>
      <w:r>
        <w:rPr>
          <w:i/>
          <w:color w:val="231F20"/>
          <w:sz w:val="26"/>
        </w:rPr>
        <w:t>cãi: </w:t>
      </w:r>
      <w:r>
        <w:rPr>
          <w:color w:val="231F20"/>
          <w:sz w:val="26"/>
        </w:rPr>
        <w:t>Tức do pháp này nên có thể dẫn đến các sự việc đáng yêu mến, tôn trọng, vừa ý, vui lòng, để thâu nhận được sự hoan hỷ hoàn toàn không trái nghịch, tranh cãi. Ở </w:t>
      </w:r>
      <w:r>
        <w:rPr>
          <w:color w:val="231F20"/>
          <w:spacing w:val="-5"/>
          <w:sz w:val="26"/>
        </w:rPr>
        <w:t>đây, </w:t>
      </w:r>
      <w:r>
        <w:rPr>
          <w:i/>
          <w:color w:val="231F20"/>
          <w:sz w:val="26"/>
        </w:rPr>
        <w:t>thâu nhận: </w:t>
      </w:r>
      <w:r>
        <w:rPr>
          <w:color w:val="231F20"/>
          <w:sz w:val="26"/>
        </w:rPr>
        <w:t>Nghĩa là khiến hòa hợp. </w:t>
      </w:r>
      <w:r>
        <w:rPr>
          <w:i/>
          <w:color w:val="231F20"/>
          <w:sz w:val="26"/>
        </w:rPr>
        <w:t>Nói hoàn toàn: </w:t>
      </w:r>
      <w:r>
        <w:rPr>
          <w:color w:val="231F20"/>
          <w:sz w:val="26"/>
        </w:rPr>
        <w:t>Tức hướng đến một cảnh một vị hiện</w:t>
      </w:r>
      <w:r>
        <w:rPr>
          <w:color w:val="231F20"/>
          <w:spacing w:val="-5"/>
          <w:sz w:val="26"/>
        </w:rPr>
        <w:t> </w:t>
      </w:r>
      <w:r>
        <w:rPr>
          <w:color w:val="231F20"/>
          <w:sz w:val="26"/>
        </w:rPr>
        <w:t>tiền.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i/>
          <w:sz w:val="26"/>
        </w:rPr>
      </w:pPr>
      <w:r>
        <w:rPr>
          <w:i/>
          <w:color w:val="231F20"/>
          <w:sz w:val="26"/>
        </w:rPr>
        <w:t>2, 3. Như nghiệp thân từ bi, thì các nghiệp ngữ, nghiệp ý từ bi</w:t>
      </w:r>
    </w:p>
    <w:p>
      <w:pPr>
        <w:pStyle w:val="BodyText"/>
        <w:spacing w:before="39"/>
        <w:ind w:firstLine="0"/>
      </w:pPr>
      <w:r>
        <w:rPr>
          <w:color w:val="231F20"/>
        </w:rPr>
        <w:t>nên biết cũng như thế.</w:t>
      </w:r>
    </w:p>
    <w:p>
      <w:pPr>
        <w:pStyle w:val="ListParagraph"/>
        <w:numPr>
          <w:ilvl w:val="1"/>
          <w:numId w:val="10"/>
        </w:numPr>
        <w:tabs>
          <w:tab w:pos="1238" w:val="left" w:leader="none"/>
        </w:tabs>
        <w:spacing w:line="271" w:lineRule="auto" w:before="152" w:after="0"/>
        <w:ind w:left="393" w:right="107" w:firstLine="566"/>
        <w:jc w:val="both"/>
        <w:rPr>
          <w:sz w:val="26"/>
        </w:rPr>
      </w:pPr>
      <w:r>
        <w:rPr>
          <w:i/>
          <w:color w:val="231F20"/>
          <w:sz w:val="26"/>
        </w:rPr>
        <w:t>Do pháp nên đạt được lợi dưỡng như pháp: </w:t>
      </w:r>
      <w:r>
        <w:rPr>
          <w:color w:val="231F20"/>
          <w:sz w:val="26"/>
        </w:rPr>
        <w:t>Thế nào là </w:t>
      </w:r>
      <w:r>
        <w:rPr>
          <w:color w:val="231F20"/>
          <w:spacing w:val="-6"/>
          <w:sz w:val="26"/>
        </w:rPr>
        <w:t>do </w:t>
      </w:r>
      <w:r>
        <w:rPr>
          <w:color w:val="231F20"/>
          <w:sz w:val="26"/>
        </w:rPr>
        <w:t>pháp</w:t>
      </w:r>
      <w:r>
        <w:rPr>
          <w:color w:val="231F20"/>
          <w:spacing w:val="-14"/>
          <w:sz w:val="26"/>
        </w:rPr>
        <w:t> </w:t>
      </w:r>
      <w:r>
        <w:rPr>
          <w:color w:val="231F20"/>
          <w:sz w:val="26"/>
        </w:rPr>
        <w:t>nên</w:t>
      </w:r>
      <w:r>
        <w:rPr>
          <w:color w:val="231F20"/>
          <w:spacing w:val="-14"/>
          <w:sz w:val="26"/>
        </w:rPr>
        <w:t> </w:t>
      </w:r>
      <w:r>
        <w:rPr>
          <w:color w:val="231F20"/>
          <w:sz w:val="26"/>
        </w:rPr>
        <w:t>đạt</w:t>
      </w:r>
      <w:r>
        <w:rPr>
          <w:color w:val="231F20"/>
          <w:spacing w:val="-14"/>
          <w:sz w:val="26"/>
        </w:rPr>
        <w:t> </w:t>
      </w:r>
      <w:r>
        <w:rPr>
          <w:color w:val="231F20"/>
          <w:sz w:val="26"/>
        </w:rPr>
        <w:t>được</w:t>
      </w:r>
      <w:r>
        <w:rPr>
          <w:color w:val="231F20"/>
          <w:spacing w:val="-14"/>
          <w:sz w:val="26"/>
        </w:rPr>
        <w:t> </w:t>
      </w:r>
      <w:r>
        <w:rPr>
          <w:color w:val="231F20"/>
          <w:sz w:val="26"/>
        </w:rPr>
        <w:t>các</w:t>
      </w:r>
      <w:r>
        <w:rPr>
          <w:color w:val="231F20"/>
          <w:spacing w:val="-14"/>
          <w:sz w:val="26"/>
        </w:rPr>
        <w:t> </w:t>
      </w:r>
      <w:r>
        <w:rPr>
          <w:color w:val="231F20"/>
          <w:sz w:val="26"/>
        </w:rPr>
        <w:t>lợi</w:t>
      </w:r>
      <w:r>
        <w:rPr>
          <w:color w:val="231F20"/>
          <w:spacing w:val="-13"/>
          <w:sz w:val="26"/>
        </w:rPr>
        <w:t> </w:t>
      </w:r>
      <w:r>
        <w:rPr>
          <w:color w:val="231F20"/>
          <w:sz w:val="26"/>
        </w:rPr>
        <w:t>dưỡng</w:t>
      </w:r>
      <w:r>
        <w:rPr>
          <w:color w:val="231F20"/>
          <w:spacing w:val="-14"/>
          <w:sz w:val="26"/>
        </w:rPr>
        <w:t> </w:t>
      </w:r>
      <w:r>
        <w:rPr>
          <w:color w:val="231F20"/>
          <w:sz w:val="26"/>
        </w:rPr>
        <w:t>như</w:t>
      </w:r>
      <w:r>
        <w:rPr>
          <w:color w:val="231F20"/>
          <w:spacing w:val="-14"/>
          <w:sz w:val="26"/>
        </w:rPr>
        <w:t> </w:t>
      </w:r>
      <w:r>
        <w:rPr>
          <w:color w:val="231F20"/>
          <w:sz w:val="26"/>
        </w:rPr>
        <w:t>pháp?</w:t>
      </w:r>
      <w:r>
        <w:rPr>
          <w:color w:val="231F20"/>
          <w:spacing w:val="-14"/>
          <w:sz w:val="26"/>
        </w:rPr>
        <w:t> </w:t>
      </w:r>
      <w:r>
        <w:rPr>
          <w:color w:val="231F20"/>
          <w:sz w:val="26"/>
        </w:rPr>
        <w:t>Nếu</w:t>
      </w:r>
      <w:r>
        <w:rPr>
          <w:color w:val="231F20"/>
          <w:spacing w:val="-14"/>
          <w:sz w:val="26"/>
        </w:rPr>
        <w:t> </w:t>
      </w:r>
      <w:r>
        <w:rPr>
          <w:color w:val="231F20"/>
          <w:sz w:val="26"/>
        </w:rPr>
        <w:t>các</w:t>
      </w:r>
      <w:r>
        <w:rPr>
          <w:color w:val="231F20"/>
          <w:spacing w:val="-13"/>
          <w:sz w:val="26"/>
        </w:rPr>
        <w:t> </w:t>
      </w:r>
      <w:r>
        <w:rPr>
          <w:color w:val="231F20"/>
          <w:sz w:val="26"/>
        </w:rPr>
        <w:t>lợi</w:t>
      </w:r>
      <w:r>
        <w:rPr>
          <w:color w:val="231F20"/>
          <w:spacing w:val="-14"/>
          <w:sz w:val="26"/>
        </w:rPr>
        <w:t> </w:t>
      </w:r>
      <w:r>
        <w:rPr>
          <w:color w:val="231F20"/>
          <w:sz w:val="26"/>
        </w:rPr>
        <w:t>dưỡng</w:t>
      </w:r>
      <w:r>
        <w:rPr>
          <w:color w:val="231F20"/>
          <w:spacing w:val="-14"/>
          <w:sz w:val="26"/>
        </w:rPr>
        <w:t> </w:t>
      </w:r>
      <w:r>
        <w:rPr>
          <w:color w:val="231F20"/>
          <w:spacing w:val="-3"/>
          <w:sz w:val="26"/>
        </w:rPr>
        <w:t>không </w:t>
      </w:r>
      <w:r>
        <w:rPr>
          <w:color w:val="231F20"/>
          <w:sz w:val="26"/>
        </w:rPr>
        <w:t>do dối gạt mà được, không do giả trá mà được, không do hiện</w:t>
      </w:r>
      <w:r>
        <w:rPr>
          <w:color w:val="231F20"/>
          <w:spacing w:val="-28"/>
          <w:sz w:val="26"/>
        </w:rPr>
        <w:t> </w:t>
      </w:r>
      <w:r>
        <w:rPr>
          <w:color w:val="231F20"/>
          <w:sz w:val="26"/>
        </w:rPr>
        <w:t>tướng mà được, không do kích động mà được, không do dùng lợi cầu </w:t>
      </w:r>
      <w:r>
        <w:rPr>
          <w:color w:val="231F20"/>
          <w:spacing w:val="-5"/>
          <w:sz w:val="26"/>
        </w:rPr>
        <w:t>lợi </w:t>
      </w:r>
      <w:r>
        <w:rPr>
          <w:color w:val="231F20"/>
          <w:sz w:val="26"/>
        </w:rPr>
        <w:t>mà được, nhưng khi thọ dụng không sinh trưởng tội, đó gọi là do pháp nên đạt được lợi dưỡng như pháp.</w:t>
      </w:r>
    </w:p>
    <w:p>
      <w:pPr>
        <w:spacing w:line="271" w:lineRule="auto" w:before="115"/>
        <w:ind w:left="393" w:right="107" w:firstLine="566"/>
        <w:jc w:val="both"/>
        <w:rPr>
          <w:sz w:val="26"/>
        </w:rPr>
      </w:pPr>
      <w:r>
        <w:rPr>
          <w:i/>
          <w:color w:val="231F20"/>
          <w:sz w:val="26"/>
        </w:rPr>
        <w:t>Ít</w:t>
      </w:r>
      <w:r>
        <w:rPr>
          <w:i/>
          <w:color w:val="231F20"/>
          <w:spacing w:val="-7"/>
          <w:sz w:val="26"/>
        </w:rPr>
        <w:t> </w:t>
      </w:r>
      <w:r>
        <w:rPr>
          <w:i/>
          <w:color w:val="231F20"/>
          <w:sz w:val="26"/>
        </w:rPr>
        <w:t>nhất</w:t>
      </w:r>
      <w:r>
        <w:rPr>
          <w:i/>
          <w:color w:val="231F20"/>
          <w:spacing w:val="-7"/>
          <w:sz w:val="26"/>
        </w:rPr>
        <w:t> </w:t>
      </w:r>
      <w:r>
        <w:rPr>
          <w:i/>
          <w:color w:val="231F20"/>
          <w:sz w:val="26"/>
        </w:rPr>
        <w:t>là</w:t>
      </w:r>
      <w:r>
        <w:rPr>
          <w:i/>
          <w:color w:val="231F20"/>
          <w:spacing w:val="-7"/>
          <w:sz w:val="26"/>
        </w:rPr>
        <w:t> </w:t>
      </w:r>
      <w:r>
        <w:rPr>
          <w:i/>
          <w:color w:val="231F20"/>
          <w:sz w:val="26"/>
        </w:rPr>
        <w:t>các</w:t>
      </w:r>
      <w:r>
        <w:rPr>
          <w:i/>
          <w:color w:val="231F20"/>
          <w:spacing w:val="-7"/>
          <w:sz w:val="26"/>
        </w:rPr>
        <w:t> </w:t>
      </w:r>
      <w:r>
        <w:rPr>
          <w:i/>
          <w:color w:val="231F20"/>
          <w:sz w:val="26"/>
        </w:rPr>
        <w:t>thức</w:t>
      </w:r>
      <w:r>
        <w:rPr>
          <w:i/>
          <w:color w:val="231F20"/>
          <w:spacing w:val="-6"/>
          <w:sz w:val="26"/>
        </w:rPr>
        <w:t> </w:t>
      </w:r>
      <w:r>
        <w:rPr>
          <w:i/>
          <w:color w:val="231F20"/>
          <w:sz w:val="26"/>
        </w:rPr>
        <w:t>ăn</w:t>
      </w:r>
      <w:r>
        <w:rPr>
          <w:i/>
          <w:color w:val="231F20"/>
          <w:spacing w:val="-7"/>
          <w:sz w:val="26"/>
        </w:rPr>
        <w:t> </w:t>
      </w:r>
      <w:r>
        <w:rPr>
          <w:i/>
          <w:color w:val="231F20"/>
          <w:sz w:val="26"/>
        </w:rPr>
        <w:t>uống</w:t>
      </w:r>
      <w:r>
        <w:rPr>
          <w:i/>
          <w:color w:val="231F20"/>
          <w:spacing w:val="-7"/>
          <w:sz w:val="26"/>
        </w:rPr>
        <w:t> </w:t>
      </w:r>
      <w:r>
        <w:rPr>
          <w:i/>
          <w:color w:val="231F20"/>
          <w:sz w:val="26"/>
        </w:rPr>
        <w:t>nhận</w:t>
      </w:r>
      <w:r>
        <w:rPr>
          <w:i/>
          <w:color w:val="231F20"/>
          <w:spacing w:val="-7"/>
          <w:sz w:val="26"/>
        </w:rPr>
        <w:t> </w:t>
      </w:r>
      <w:r>
        <w:rPr>
          <w:i/>
          <w:color w:val="231F20"/>
          <w:sz w:val="26"/>
        </w:rPr>
        <w:t>được</w:t>
      </w:r>
      <w:r>
        <w:rPr>
          <w:i/>
          <w:color w:val="231F20"/>
          <w:spacing w:val="-6"/>
          <w:sz w:val="26"/>
        </w:rPr>
        <w:t> </w:t>
      </w:r>
      <w:r>
        <w:rPr>
          <w:i/>
          <w:color w:val="231F20"/>
          <w:sz w:val="26"/>
        </w:rPr>
        <w:t>trong</w:t>
      </w:r>
      <w:r>
        <w:rPr>
          <w:i/>
          <w:color w:val="231F20"/>
          <w:spacing w:val="-7"/>
          <w:sz w:val="26"/>
        </w:rPr>
        <w:t> </w:t>
      </w:r>
      <w:r>
        <w:rPr>
          <w:i/>
          <w:color w:val="231F20"/>
          <w:sz w:val="26"/>
        </w:rPr>
        <w:t>bát:</w:t>
      </w:r>
      <w:r>
        <w:rPr>
          <w:i/>
          <w:color w:val="231F20"/>
          <w:spacing w:val="-13"/>
          <w:sz w:val="26"/>
        </w:rPr>
        <w:t> </w:t>
      </w:r>
      <w:r>
        <w:rPr>
          <w:color w:val="231F20"/>
          <w:sz w:val="26"/>
        </w:rPr>
        <w:t>Tức</w:t>
      </w:r>
      <w:r>
        <w:rPr>
          <w:color w:val="231F20"/>
          <w:spacing w:val="-6"/>
          <w:sz w:val="26"/>
        </w:rPr>
        <w:t> </w:t>
      </w:r>
      <w:r>
        <w:rPr>
          <w:color w:val="231F20"/>
          <w:sz w:val="26"/>
        </w:rPr>
        <w:t>thấp</w:t>
      </w:r>
      <w:r>
        <w:rPr>
          <w:color w:val="231F20"/>
          <w:spacing w:val="-7"/>
          <w:sz w:val="26"/>
        </w:rPr>
        <w:t> </w:t>
      </w:r>
      <w:r>
        <w:rPr>
          <w:color w:val="231F20"/>
          <w:sz w:val="26"/>
        </w:rPr>
        <w:t>nhất là</w:t>
      </w:r>
      <w:r>
        <w:rPr>
          <w:color w:val="231F20"/>
          <w:spacing w:val="-6"/>
          <w:sz w:val="26"/>
        </w:rPr>
        <w:t> </w:t>
      </w:r>
      <w:r>
        <w:rPr>
          <w:color w:val="231F20"/>
          <w:sz w:val="26"/>
        </w:rPr>
        <w:t>các</w:t>
      </w:r>
      <w:r>
        <w:rPr>
          <w:color w:val="231F20"/>
          <w:spacing w:val="-6"/>
          <w:sz w:val="26"/>
        </w:rPr>
        <w:t> </w:t>
      </w:r>
      <w:r>
        <w:rPr>
          <w:color w:val="231F20"/>
          <w:sz w:val="26"/>
        </w:rPr>
        <w:t>thức</w:t>
      </w:r>
      <w:r>
        <w:rPr>
          <w:color w:val="231F20"/>
          <w:spacing w:val="-6"/>
          <w:sz w:val="26"/>
        </w:rPr>
        <w:t> </w:t>
      </w:r>
      <w:r>
        <w:rPr>
          <w:color w:val="231F20"/>
          <w:sz w:val="26"/>
        </w:rPr>
        <w:t>ăn</w:t>
      </w:r>
      <w:r>
        <w:rPr>
          <w:color w:val="231F20"/>
          <w:spacing w:val="-6"/>
          <w:sz w:val="26"/>
        </w:rPr>
        <w:t> </w:t>
      </w:r>
      <w:r>
        <w:rPr>
          <w:color w:val="231F20"/>
          <w:sz w:val="26"/>
        </w:rPr>
        <w:t>uống</w:t>
      </w:r>
      <w:r>
        <w:rPr>
          <w:color w:val="231F20"/>
          <w:spacing w:val="-6"/>
          <w:sz w:val="26"/>
        </w:rPr>
        <w:t> </w:t>
      </w:r>
      <w:r>
        <w:rPr>
          <w:color w:val="231F20"/>
          <w:sz w:val="26"/>
        </w:rPr>
        <w:t>dưới</w:t>
      </w:r>
      <w:r>
        <w:rPr>
          <w:color w:val="231F20"/>
          <w:spacing w:val="-7"/>
          <w:sz w:val="26"/>
        </w:rPr>
        <w:t> </w:t>
      </w:r>
      <w:r>
        <w:rPr>
          <w:color w:val="231F20"/>
          <w:sz w:val="26"/>
        </w:rPr>
        <w:t>đáy</w:t>
      </w:r>
      <w:r>
        <w:rPr>
          <w:color w:val="231F20"/>
          <w:spacing w:val="-6"/>
          <w:sz w:val="26"/>
        </w:rPr>
        <w:t> </w:t>
      </w:r>
      <w:r>
        <w:rPr>
          <w:color w:val="231F20"/>
          <w:sz w:val="26"/>
        </w:rPr>
        <w:t>bát</w:t>
      </w:r>
      <w:r>
        <w:rPr>
          <w:color w:val="231F20"/>
          <w:spacing w:val="-7"/>
          <w:sz w:val="26"/>
        </w:rPr>
        <w:t> </w:t>
      </w:r>
      <w:r>
        <w:rPr>
          <w:color w:val="231F20"/>
          <w:sz w:val="26"/>
        </w:rPr>
        <w:t>hãy</w:t>
      </w:r>
      <w:r>
        <w:rPr>
          <w:color w:val="231F20"/>
          <w:spacing w:val="-6"/>
          <w:sz w:val="26"/>
        </w:rPr>
        <w:t> </w:t>
      </w:r>
      <w:r>
        <w:rPr>
          <w:color w:val="231F20"/>
          <w:sz w:val="26"/>
        </w:rPr>
        <w:t>còn</w:t>
      </w:r>
      <w:r>
        <w:rPr>
          <w:color w:val="231F20"/>
          <w:spacing w:val="-5"/>
          <w:sz w:val="26"/>
        </w:rPr>
        <w:t> </w:t>
      </w:r>
      <w:r>
        <w:rPr>
          <w:color w:val="231F20"/>
          <w:sz w:val="26"/>
        </w:rPr>
        <w:t>cùng</w:t>
      </w:r>
      <w:r>
        <w:rPr>
          <w:color w:val="231F20"/>
          <w:spacing w:val="-6"/>
          <w:sz w:val="26"/>
        </w:rPr>
        <w:t> </w:t>
      </w:r>
      <w:r>
        <w:rPr>
          <w:color w:val="231F20"/>
          <w:sz w:val="26"/>
        </w:rPr>
        <w:t>nhau</w:t>
      </w:r>
      <w:r>
        <w:rPr>
          <w:color w:val="231F20"/>
          <w:spacing w:val="-6"/>
          <w:sz w:val="26"/>
        </w:rPr>
        <w:t> </w:t>
      </w:r>
      <w:r>
        <w:rPr>
          <w:color w:val="231F20"/>
          <w:sz w:val="26"/>
        </w:rPr>
        <w:t>thọ</w:t>
      </w:r>
      <w:r>
        <w:rPr>
          <w:color w:val="231F20"/>
          <w:spacing w:val="-6"/>
          <w:sz w:val="26"/>
        </w:rPr>
        <w:t> </w:t>
      </w:r>
      <w:r>
        <w:rPr>
          <w:color w:val="231F20"/>
          <w:sz w:val="26"/>
        </w:rPr>
        <w:t>dụng,</w:t>
      </w:r>
      <w:r>
        <w:rPr>
          <w:color w:val="231F20"/>
          <w:spacing w:val="-6"/>
          <w:sz w:val="26"/>
        </w:rPr>
        <w:t> </w:t>
      </w:r>
      <w:r>
        <w:rPr>
          <w:color w:val="231F20"/>
          <w:spacing w:val="-3"/>
          <w:sz w:val="26"/>
        </w:rPr>
        <w:t>huống </w:t>
      </w:r>
      <w:r>
        <w:rPr>
          <w:color w:val="231F20"/>
          <w:sz w:val="26"/>
        </w:rPr>
        <w:t>chi là các thứ tài sản vật dụng khác</w:t>
      </w:r>
      <w:r>
        <w:rPr>
          <w:color w:val="231F20"/>
          <w:spacing w:val="-2"/>
          <w:sz w:val="26"/>
        </w:rPr>
        <w:t> </w:t>
      </w:r>
      <w:r>
        <w:rPr>
          <w:color w:val="231F20"/>
          <w:spacing w:val="-6"/>
          <w:sz w:val="26"/>
        </w:rPr>
        <w:t>v.v...</w:t>
      </w:r>
    </w:p>
    <w:p>
      <w:pPr>
        <w:spacing w:line="271" w:lineRule="auto" w:before="114"/>
        <w:ind w:left="393" w:right="102" w:firstLine="566"/>
        <w:jc w:val="both"/>
        <w:rPr>
          <w:sz w:val="26"/>
        </w:rPr>
      </w:pPr>
      <w:r>
        <w:rPr>
          <w:i/>
          <w:color w:val="231F20"/>
          <w:sz w:val="26"/>
        </w:rPr>
        <w:t>Nơi các thứ lợi </w:t>
      </w:r>
      <w:r>
        <w:rPr>
          <w:i/>
          <w:color w:val="231F20"/>
          <w:spacing w:val="2"/>
          <w:sz w:val="26"/>
        </w:rPr>
        <w:t>dưỡng </w:t>
      </w:r>
      <w:r>
        <w:rPr>
          <w:i/>
          <w:color w:val="231F20"/>
          <w:sz w:val="26"/>
        </w:rPr>
        <w:t>này </w:t>
      </w:r>
      <w:r>
        <w:rPr>
          <w:i/>
          <w:color w:val="231F20"/>
          <w:spacing w:val="2"/>
          <w:sz w:val="26"/>
        </w:rPr>
        <w:t>Bí-sô </w:t>
      </w:r>
      <w:r>
        <w:rPr>
          <w:i/>
          <w:color w:val="231F20"/>
          <w:sz w:val="26"/>
        </w:rPr>
        <w:t>đã </w:t>
      </w:r>
      <w:r>
        <w:rPr>
          <w:i/>
          <w:color w:val="231F20"/>
          <w:spacing w:val="2"/>
          <w:sz w:val="26"/>
        </w:rPr>
        <w:t>cùng </w:t>
      </w:r>
      <w:r>
        <w:rPr>
          <w:i/>
          <w:color w:val="231F20"/>
          <w:sz w:val="26"/>
        </w:rPr>
        <w:t>với các vị có </w:t>
      </w:r>
      <w:r>
        <w:rPr>
          <w:i/>
          <w:color w:val="231F20"/>
          <w:spacing w:val="3"/>
          <w:sz w:val="26"/>
        </w:rPr>
        <w:t>trí </w:t>
      </w:r>
      <w:r>
        <w:rPr>
          <w:i/>
          <w:color w:val="231F20"/>
          <w:spacing w:val="2"/>
          <w:sz w:val="26"/>
        </w:rPr>
        <w:t>đồng</w:t>
      </w:r>
      <w:r>
        <w:rPr>
          <w:i/>
          <w:color w:val="231F20"/>
          <w:spacing w:val="-5"/>
          <w:sz w:val="26"/>
        </w:rPr>
        <w:t> </w:t>
      </w:r>
      <w:r>
        <w:rPr>
          <w:i/>
          <w:color w:val="231F20"/>
          <w:spacing w:val="2"/>
          <w:sz w:val="26"/>
        </w:rPr>
        <w:t>phạm</w:t>
      </w:r>
      <w:r>
        <w:rPr>
          <w:i/>
          <w:color w:val="231F20"/>
          <w:spacing w:val="-5"/>
          <w:sz w:val="26"/>
        </w:rPr>
        <w:t> </w:t>
      </w:r>
      <w:r>
        <w:rPr>
          <w:i/>
          <w:color w:val="231F20"/>
          <w:spacing w:val="2"/>
          <w:sz w:val="26"/>
        </w:rPr>
        <w:t>hạnh</w:t>
      </w:r>
      <w:r>
        <w:rPr>
          <w:i/>
          <w:color w:val="231F20"/>
          <w:spacing w:val="-5"/>
          <w:sz w:val="26"/>
        </w:rPr>
        <w:t> </w:t>
      </w:r>
      <w:r>
        <w:rPr>
          <w:i/>
          <w:color w:val="231F20"/>
          <w:spacing w:val="2"/>
          <w:sz w:val="26"/>
        </w:rPr>
        <w:t>cùng</w:t>
      </w:r>
      <w:r>
        <w:rPr>
          <w:i/>
          <w:color w:val="231F20"/>
          <w:spacing w:val="-4"/>
          <w:sz w:val="26"/>
        </w:rPr>
        <w:t> </w:t>
      </w:r>
      <w:r>
        <w:rPr>
          <w:i/>
          <w:color w:val="231F20"/>
          <w:spacing w:val="2"/>
          <w:sz w:val="26"/>
        </w:rPr>
        <w:t>nhau</w:t>
      </w:r>
      <w:r>
        <w:rPr>
          <w:i/>
          <w:color w:val="231F20"/>
          <w:spacing w:val="-5"/>
          <w:sz w:val="26"/>
        </w:rPr>
        <w:t> </w:t>
      </w:r>
      <w:r>
        <w:rPr>
          <w:i/>
          <w:color w:val="231F20"/>
          <w:sz w:val="26"/>
        </w:rPr>
        <w:t>thọ</w:t>
      </w:r>
      <w:r>
        <w:rPr>
          <w:i/>
          <w:color w:val="231F20"/>
          <w:spacing w:val="-5"/>
          <w:sz w:val="26"/>
        </w:rPr>
        <w:t> </w:t>
      </w:r>
      <w:r>
        <w:rPr>
          <w:i/>
          <w:color w:val="231F20"/>
          <w:spacing w:val="2"/>
          <w:sz w:val="26"/>
        </w:rPr>
        <w:t>dụng,</w:t>
      </w:r>
      <w:r>
        <w:rPr>
          <w:i/>
          <w:color w:val="231F20"/>
          <w:spacing w:val="-5"/>
          <w:sz w:val="26"/>
        </w:rPr>
        <w:t> </w:t>
      </w:r>
      <w:r>
        <w:rPr>
          <w:i/>
          <w:color w:val="231F20"/>
          <w:spacing w:val="2"/>
          <w:sz w:val="26"/>
        </w:rPr>
        <w:t>không</w:t>
      </w:r>
      <w:r>
        <w:rPr>
          <w:i/>
          <w:color w:val="231F20"/>
          <w:spacing w:val="-4"/>
          <w:sz w:val="26"/>
        </w:rPr>
        <w:t> </w:t>
      </w:r>
      <w:r>
        <w:rPr>
          <w:i/>
          <w:color w:val="231F20"/>
          <w:sz w:val="26"/>
        </w:rPr>
        <w:t>hề</w:t>
      </w:r>
      <w:r>
        <w:rPr>
          <w:i/>
          <w:color w:val="231F20"/>
          <w:spacing w:val="-5"/>
          <w:sz w:val="26"/>
        </w:rPr>
        <w:t> </w:t>
      </w:r>
      <w:r>
        <w:rPr>
          <w:i/>
          <w:color w:val="231F20"/>
          <w:sz w:val="26"/>
        </w:rPr>
        <w:t>cất</w:t>
      </w:r>
      <w:r>
        <w:rPr>
          <w:i/>
          <w:color w:val="231F20"/>
          <w:spacing w:val="-5"/>
          <w:sz w:val="26"/>
        </w:rPr>
        <w:t> </w:t>
      </w:r>
      <w:r>
        <w:rPr>
          <w:i/>
          <w:color w:val="231F20"/>
          <w:spacing w:val="2"/>
          <w:sz w:val="26"/>
        </w:rPr>
        <w:t>giấu</w:t>
      </w:r>
      <w:r>
        <w:rPr>
          <w:i/>
          <w:color w:val="231F20"/>
          <w:spacing w:val="-5"/>
          <w:sz w:val="26"/>
        </w:rPr>
        <w:t> </w:t>
      </w:r>
      <w:r>
        <w:rPr>
          <w:i/>
          <w:color w:val="231F20"/>
          <w:spacing w:val="2"/>
          <w:sz w:val="26"/>
        </w:rPr>
        <w:t>riêng:</w:t>
      </w:r>
      <w:r>
        <w:rPr>
          <w:i/>
          <w:color w:val="231F20"/>
          <w:spacing w:val="-11"/>
          <w:sz w:val="26"/>
        </w:rPr>
        <w:t> </w:t>
      </w:r>
      <w:r>
        <w:rPr>
          <w:color w:val="231F20"/>
          <w:spacing w:val="3"/>
          <w:sz w:val="26"/>
        </w:rPr>
        <w:t>Tức </w:t>
      </w:r>
      <w:r>
        <w:rPr>
          <w:color w:val="231F20"/>
          <w:sz w:val="26"/>
        </w:rPr>
        <w:t>là các lợi </w:t>
      </w:r>
      <w:r>
        <w:rPr>
          <w:color w:val="231F20"/>
          <w:spacing w:val="2"/>
          <w:sz w:val="26"/>
        </w:rPr>
        <w:t>dưỡng </w:t>
      </w:r>
      <w:r>
        <w:rPr>
          <w:color w:val="231F20"/>
          <w:sz w:val="26"/>
        </w:rPr>
        <w:t>do </w:t>
      </w:r>
      <w:r>
        <w:rPr>
          <w:color w:val="231F20"/>
          <w:spacing w:val="2"/>
          <w:sz w:val="26"/>
        </w:rPr>
        <w:t>pháp </w:t>
      </w:r>
      <w:r>
        <w:rPr>
          <w:color w:val="231F20"/>
          <w:sz w:val="26"/>
        </w:rPr>
        <w:t>nên </w:t>
      </w:r>
      <w:r>
        <w:rPr>
          <w:color w:val="231F20"/>
          <w:spacing w:val="2"/>
          <w:sz w:val="26"/>
        </w:rPr>
        <w:t>thâu nhận được đúng pháp, </w:t>
      </w:r>
      <w:r>
        <w:rPr>
          <w:color w:val="231F20"/>
          <w:sz w:val="26"/>
        </w:rPr>
        <w:t>đó là: </w:t>
      </w:r>
      <w:r>
        <w:rPr>
          <w:color w:val="231F20"/>
          <w:spacing w:val="3"/>
          <w:sz w:val="26"/>
        </w:rPr>
        <w:t>Đối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4"/>
          <w:sz w:val="26"/>
        </w:rPr>
        <w:t> </w:t>
      </w:r>
      <w:r>
        <w:rPr>
          <w:color w:val="231F20"/>
          <w:sz w:val="26"/>
        </w:rPr>
        <w:t>lợi</w:t>
      </w:r>
      <w:r>
        <w:rPr>
          <w:color w:val="231F20"/>
          <w:spacing w:val="-5"/>
          <w:sz w:val="26"/>
        </w:rPr>
        <w:t> </w:t>
      </w:r>
      <w:r>
        <w:rPr>
          <w:color w:val="231F20"/>
          <w:spacing w:val="2"/>
          <w:sz w:val="26"/>
        </w:rPr>
        <w:t>dưỡng</w:t>
      </w:r>
      <w:r>
        <w:rPr>
          <w:color w:val="231F20"/>
          <w:spacing w:val="-5"/>
          <w:sz w:val="26"/>
        </w:rPr>
        <w:t> </w:t>
      </w:r>
      <w:r>
        <w:rPr>
          <w:color w:val="231F20"/>
          <w:sz w:val="26"/>
        </w:rPr>
        <w:t>này.</w:t>
      </w:r>
      <w:r>
        <w:rPr>
          <w:color w:val="231F20"/>
          <w:spacing w:val="-4"/>
          <w:sz w:val="26"/>
        </w:rPr>
        <w:t> </w:t>
      </w:r>
      <w:r>
        <w:rPr>
          <w:color w:val="231F20"/>
          <w:sz w:val="26"/>
        </w:rPr>
        <w:t>Nếu</w:t>
      </w:r>
      <w:r>
        <w:rPr>
          <w:color w:val="231F20"/>
          <w:spacing w:val="-5"/>
          <w:sz w:val="26"/>
        </w:rPr>
        <w:t> </w:t>
      </w:r>
      <w:r>
        <w:rPr>
          <w:color w:val="231F20"/>
          <w:sz w:val="26"/>
        </w:rPr>
        <w:t>các</w:t>
      </w:r>
      <w:r>
        <w:rPr>
          <w:color w:val="231F20"/>
          <w:spacing w:val="-5"/>
          <w:sz w:val="26"/>
        </w:rPr>
        <w:t> </w:t>
      </w:r>
      <w:r>
        <w:rPr>
          <w:color w:val="231F20"/>
          <w:spacing w:val="2"/>
          <w:sz w:val="26"/>
        </w:rPr>
        <w:t>Bí-sô,</w:t>
      </w:r>
      <w:r>
        <w:rPr>
          <w:color w:val="231F20"/>
          <w:spacing w:val="-4"/>
          <w:sz w:val="26"/>
        </w:rPr>
        <w:t> </w:t>
      </w:r>
      <w:r>
        <w:rPr>
          <w:color w:val="231F20"/>
          <w:spacing w:val="2"/>
          <w:sz w:val="26"/>
        </w:rPr>
        <w:t>Bí-sô-ni,</w:t>
      </w:r>
      <w:r>
        <w:rPr>
          <w:color w:val="231F20"/>
          <w:spacing w:val="-5"/>
          <w:sz w:val="26"/>
        </w:rPr>
        <w:t> </w:t>
      </w:r>
      <w:r>
        <w:rPr>
          <w:color w:val="231F20"/>
          <w:spacing w:val="2"/>
          <w:sz w:val="26"/>
        </w:rPr>
        <w:t>Chánh</w:t>
      </w:r>
      <w:r>
        <w:rPr>
          <w:color w:val="231F20"/>
          <w:spacing w:val="-5"/>
          <w:sz w:val="26"/>
        </w:rPr>
        <w:t> </w:t>
      </w:r>
      <w:r>
        <w:rPr>
          <w:color w:val="231F20"/>
          <w:spacing w:val="2"/>
          <w:sz w:val="26"/>
        </w:rPr>
        <w:t>học,</w:t>
      </w:r>
      <w:r>
        <w:rPr>
          <w:color w:val="231F20"/>
          <w:spacing w:val="-4"/>
          <w:sz w:val="26"/>
        </w:rPr>
        <w:t> </w:t>
      </w:r>
      <w:r>
        <w:rPr>
          <w:color w:val="231F20"/>
          <w:spacing w:val="3"/>
          <w:sz w:val="26"/>
        </w:rPr>
        <w:t>Cần </w:t>
      </w:r>
      <w:r>
        <w:rPr>
          <w:color w:val="231F20"/>
          <w:spacing w:val="2"/>
          <w:sz w:val="26"/>
        </w:rPr>
        <w:t>sách </w:t>
      </w:r>
      <w:r>
        <w:rPr>
          <w:color w:val="231F20"/>
          <w:sz w:val="26"/>
        </w:rPr>
        <w:t>nam </w:t>
      </w:r>
      <w:r>
        <w:rPr>
          <w:color w:val="231F20"/>
          <w:spacing w:val="2"/>
          <w:sz w:val="26"/>
        </w:rPr>
        <w:t>(Sa-di), </w:t>
      </w:r>
      <w:r>
        <w:rPr>
          <w:color w:val="231F20"/>
          <w:sz w:val="26"/>
        </w:rPr>
        <w:t>Cần </w:t>
      </w:r>
      <w:r>
        <w:rPr>
          <w:color w:val="231F20"/>
          <w:spacing w:val="2"/>
          <w:sz w:val="26"/>
        </w:rPr>
        <w:t>sách </w:t>
      </w:r>
      <w:r>
        <w:rPr>
          <w:color w:val="231F20"/>
          <w:sz w:val="26"/>
        </w:rPr>
        <w:t>nữ </w:t>
      </w:r>
      <w:r>
        <w:rPr>
          <w:color w:val="231F20"/>
          <w:spacing w:val="2"/>
          <w:sz w:val="26"/>
        </w:rPr>
        <w:t>(Sa-di-ni), </w:t>
      </w:r>
      <w:r>
        <w:rPr>
          <w:color w:val="231F20"/>
          <w:sz w:val="26"/>
        </w:rPr>
        <w:t>Cận sự nam </w:t>
      </w:r>
      <w:r>
        <w:rPr>
          <w:color w:val="231F20"/>
          <w:spacing w:val="3"/>
          <w:sz w:val="26"/>
        </w:rPr>
        <w:t>(Ưu-bà-tắc), </w:t>
      </w:r>
      <w:r>
        <w:rPr>
          <w:color w:val="231F20"/>
          <w:sz w:val="26"/>
        </w:rPr>
        <w:t>Cận sự nữ </w:t>
      </w:r>
      <w:r>
        <w:rPr>
          <w:color w:val="231F20"/>
          <w:spacing w:val="2"/>
          <w:sz w:val="26"/>
        </w:rPr>
        <w:t>(Ưu-bà-di), </w:t>
      </w:r>
      <w:r>
        <w:rPr>
          <w:color w:val="231F20"/>
          <w:sz w:val="26"/>
        </w:rPr>
        <w:t>đó gọi là các vị có trí </w:t>
      </w:r>
      <w:r>
        <w:rPr>
          <w:color w:val="231F20"/>
          <w:spacing w:val="2"/>
          <w:sz w:val="26"/>
        </w:rPr>
        <w:t>đồng phạm hạnh. </w:t>
      </w:r>
      <w:r>
        <w:rPr>
          <w:color w:val="231F20"/>
          <w:spacing w:val="3"/>
          <w:sz w:val="26"/>
        </w:rPr>
        <w:t>Do </w:t>
      </w:r>
      <w:r>
        <w:rPr>
          <w:color w:val="231F20"/>
          <w:spacing w:val="2"/>
          <w:sz w:val="26"/>
        </w:rPr>
        <w:t>pháp </w:t>
      </w:r>
      <w:r>
        <w:rPr>
          <w:color w:val="231F20"/>
          <w:sz w:val="26"/>
        </w:rPr>
        <w:t>nên có </w:t>
      </w:r>
      <w:r>
        <w:rPr>
          <w:color w:val="231F20"/>
          <w:spacing w:val="2"/>
          <w:sz w:val="26"/>
        </w:rPr>
        <w:t>được </w:t>
      </w:r>
      <w:r>
        <w:rPr>
          <w:color w:val="231F20"/>
          <w:sz w:val="26"/>
        </w:rPr>
        <w:t>các lợi </w:t>
      </w:r>
      <w:r>
        <w:rPr>
          <w:color w:val="231F20"/>
          <w:spacing w:val="2"/>
          <w:sz w:val="26"/>
        </w:rPr>
        <w:t>dưỡng </w:t>
      </w:r>
      <w:r>
        <w:rPr>
          <w:color w:val="231F20"/>
          <w:sz w:val="26"/>
        </w:rPr>
        <w:t>như </w:t>
      </w:r>
      <w:r>
        <w:rPr>
          <w:color w:val="231F20"/>
          <w:spacing w:val="2"/>
          <w:sz w:val="26"/>
        </w:rPr>
        <w:t>pháp </w:t>
      </w:r>
      <w:r>
        <w:rPr>
          <w:color w:val="231F20"/>
          <w:sz w:val="26"/>
        </w:rPr>
        <w:t>nên </w:t>
      </w:r>
      <w:r>
        <w:rPr>
          <w:color w:val="231F20"/>
          <w:spacing w:val="2"/>
          <w:sz w:val="26"/>
        </w:rPr>
        <w:t>cùng </w:t>
      </w:r>
      <w:r>
        <w:rPr>
          <w:color w:val="231F20"/>
          <w:sz w:val="26"/>
        </w:rPr>
        <w:t>với các vị </w:t>
      </w:r>
      <w:r>
        <w:rPr>
          <w:color w:val="231F20"/>
          <w:spacing w:val="3"/>
          <w:sz w:val="26"/>
        </w:rPr>
        <w:t>có </w:t>
      </w:r>
      <w:r>
        <w:rPr>
          <w:color w:val="231F20"/>
          <w:sz w:val="26"/>
        </w:rPr>
        <w:t>trí </w:t>
      </w:r>
      <w:r>
        <w:rPr>
          <w:color w:val="231F20"/>
          <w:spacing w:val="2"/>
          <w:sz w:val="26"/>
        </w:rPr>
        <w:t>đồng phạm hạnh cùng nhau </w:t>
      </w:r>
      <w:r>
        <w:rPr>
          <w:color w:val="231F20"/>
          <w:sz w:val="26"/>
        </w:rPr>
        <w:t>thọ </w:t>
      </w:r>
      <w:r>
        <w:rPr>
          <w:color w:val="231F20"/>
          <w:spacing w:val="2"/>
          <w:sz w:val="26"/>
        </w:rPr>
        <w:t>dụng, không </w:t>
      </w:r>
      <w:r>
        <w:rPr>
          <w:color w:val="231F20"/>
          <w:sz w:val="26"/>
        </w:rPr>
        <w:t>nên cất </w:t>
      </w:r>
      <w:r>
        <w:rPr>
          <w:color w:val="231F20"/>
          <w:spacing w:val="2"/>
          <w:sz w:val="26"/>
        </w:rPr>
        <w:t>giấu </w:t>
      </w:r>
      <w:r>
        <w:rPr>
          <w:color w:val="231F20"/>
          <w:spacing w:val="3"/>
          <w:sz w:val="26"/>
        </w:rPr>
        <w:t>để </w:t>
      </w:r>
      <w:r>
        <w:rPr>
          <w:color w:val="231F20"/>
          <w:spacing w:val="2"/>
          <w:sz w:val="26"/>
        </w:rPr>
        <w:t>dùng</w:t>
      </w:r>
      <w:r>
        <w:rPr>
          <w:color w:val="231F20"/>
          <w:spacing w:val="6"/>
          <w:sz w:val="26"/>
        </w:rPr>
        <w:t> </w:t>
      </w:r>
      <w:r>
        <w:rPr>
          <w:color w:val="231F20"/>
          <w:spacing w:val="3"/>
          <w:sz w:val="26"/>
        </w:rPr>
        <w:t>riêng.</w:t>
      </w:r>
    </w:p>
    <w:p>
      <w:pPr>
        <w:spacing w:before="114"/>
        <w:ind w:left="960" w:right="0" w:firstLine="0"/>
        <w:jc w:val="both"/>
        <w:rPr>
          <w:sz w:val="26"/>
        </w:rPr>
      </w:pPr>
      <w:r>
        <w:rPr>
          <w:i/>
          <w:color w:val="231F20"/>
          <w:sz w:val="26"/>
        </w:rPr>
        <w:t>Đó gọi là pháp đáng vui mừng thứ tư: </w:t>
      </w:r>
      <w:r>
        <w:rPr>
          <w:color w:val="231F20"/>
          <w:sz w:val="26"/>
        </w:rPr>
        <w:t>Như trước đã nói rộng.</w:t>
      </w:r>
    </w:p>
    <w:p>
      <w:pPr>
        <w:pStyle w:val="ListParagraph"/>
        <w:numPr>
          <w:ilvl w:val="1"/>
          <w:numId w:val="10"/>
        </w:numPr>
        <w:tabs>
          <w:tab w:pos="1223" w:val="left" w:leader="none"/>
        </w:tabs>
        <w:spacing w:line="271" w:lineRule="auto" w:before="153" w:after="0"/>
        <w:ind w:left="393" w:right="106" w:firstLine="566"/>
        <w:jc w:val="both"/>
        <w:rPr>
          <w:sz w:val="26"/>
        </w:rPr>
      </w:pPr>
      <w:r>
        <w:rPr>
          <w:i/>
          <w:color w:val="231F20"/>
          <w:sz w:val="26"/>
        </w:rPr>
        <w:t>Các giới hiện có: </w:t>
      </w:r>
      <w:r>
        <w:rPr>
          <w:color w:val="231F20"/>
          <w:sz w:val="26"/>
        </w:rPr>
        <w:t>Thế nào gọi là các giới hiện có? Tức là </w:t>
      </w:r>
      <w:r>
        <w:rPr>
          <w:color w:val="231F20"/>
          <w:spacing w:val="-6"/>
          <w:sz w:val="26"/>
        </w:rPr>
        <w:t>có </w:t>
      </w:r>
      <w:r>
        <w:rPr>
          <w:color w:val="231F20"/>
          <w:sz w:val="26"/>
        </w:rPr>
        <w:t>nghiệp</w:t>
      </w:r>
      <w:r>
        <w:rPr>
          <w:color w:val="231F20"/>
          <w:spacing w:val="-10"/>
          <w:sz w:val="26"/>
        </w:rPr>
        <w:t> </w:t>
      </w:r>
      <w:r>
        <w:rPr>
          <w:color w:val="231F20"/>
          <w:sz w:val="26"/>
        </w:rPr>
        <w:t>thân,</w:t>
      </w:r>
      <w:r>
        <w:rPr>
          <w:color w:val="231F20"/>
          <w:spacing w:val="-10"/>
          <w:sz w:val="26"/>
        </w:rPr>
        <w:t> </w:t>
      </w:r>
      <w:r>
        <w:rPr>
          <w:color w:val="231F20"/>
          <w:sz w:val="26"/>
        </w:rPr>
        <w:t>nghiệp</w:t>
      </w:r>
      <w:r>
        <w:rPr>
          <w:color w:val="231F20"/>
          <w:spacing w:val="-10"/>
          <w:sz w:val="26"/>
        </w:rPr>
        <w:t> </w:t>
      </w:r>
      <w:r>
        <w:rPr>
          <w:color w:val="231F20"/>
          <w:sz w:val="26"/>
        </w:rPr>
        <w:t>ngữ</w:t>
      </w:r>
      <w:r>
        <w:rPr>
          <w:color w:val="231F20"/>
          <w:spacing w:val="-10"/>
          <w:sz w:val="26"/>
        </w:rPr>
        <w:t> </w:t>
      </w:r>
      <w:r>
        <w:rPr>
          <w:color w:val="231F20"/>
          <w:sz w:val="26"/>
        </w:rPr>
        <w:t>vô</w:t>
      </w:r>
      <w:r>
        <w:rPr>
          <w:color w:val="231F20"/>
          <w:spacing w:val="-10"/>
          <w:sz w:val="26"/>
        </w:rPr>
        <w:t> </w:t>
      </w:r>
      <w:r>
        <w:rPr>
          <w:color w:val="231F20"/>
          <w:sz w:val="26"/>
        </w:rPr>
        <w:t>lậu</w:t>
      </w:r>
      <w:r>
        <w:rPr>
          <w:color w:val="231F20"/>
          <w:spacing w:val="-10"/>
          <w:sz w:val="26"/>
        </w:rPr>
        <w:t> </w:t>
      </w:r>
      <w:r>
        <w:rPr>
          <w:color w:val="231F20"/>
          <w:sz w:val="26"/>
        </w:rPr>
        <w:t>và</w:t>
      </w:r>
      <w:r>
        <w:rPr>
          <w:color w:val="231F20"/>
          <w:spacing w:val="-10"/>
          <w:sz w:val="26"/>
        </w:rPr>
        <w:t> </w:t>
      </w:r>
      <w:r>
        <w:rPr>
          <w:color w:val="231F20"/>
          <w:sz w:val="26"/>
        </w:rPr>
        <w:t>thọ</w:t>
      </w:r>
      <w:r>
        <w:rPr>
          <w:color w:val="231F20"/>
          <w:spacing w:val="-10"/>
          <w:sz w:val="26"/>
        </w:rPr>
        <w:t> </w:t>
      </w:r>
      <w:r>
        <w:rPr>
          <w:color w:val="231F20"/>
          <w:sz w:val="26"/>
        </w:rPr>
        <w:t>mạng</w:t>
      </w:r>
      <w:r>
        <w:rPr>
          <w:color w:val="231F20"/>
          <w:spacing w:val="-10"/>
          <w:sz w:val="26"/>
        </w:rPr>
        <w:t> </w:t>
      </w:r>
      <w:r>
        <w:rPr>
          <w:color w:val="231F20"/>
          <w:sz w:val="26"/>
        </w:rPr>
        <w:t>thanh</w:t>
      </w:r>
      <w:r>
        <w:rPr>
          <w:color w:val="231F20"/>
          <w:spacing w:val="-10"/>
          <w:sz w:val="26"/>
        </w:rPr>
        <w:t> </w:t>
      </w:r>
      <w:r>
        <w:rPr>
          <w:color w:val="231F20"/>
          <w:sz w:val="26"/>
        </w:rPr>
        <w:t>tịnh,</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đều</w:t>
      </w:r>
      <w:r>
        <w:rPr>
          <w:color w:val="231F20"/>
          <w:spacing w:val="-10"/>
          <w:sz w:val="26"/>
        </w:rPr>
        <w:t> </w:t>
      </w:r>
      <w:r>
        <w:rPr>
          <w:color w:val="231F20"/>
          <w:sz w:val="26"/>
        </w:rPr>
        <w:t>gọi là các giới hiện có.</w:t>
      </w:r>
    </w:p>
    <w:p>
      <w:pPr>
        <w:spacing w:line="273" w:lineRule="auto" w:before="114"/>
        <w:ind w:left="393" w:right="108" w:firstLine="566"/>
        <w:jc w:val="both"/>
        <w:rPr>
          <w:sz w:val="26"/>
        </w:rPr>
      </w:pPr>
      <w:r>
        <w:rPr>
          <w:i/>
          <w:color w:val="231F20"/>
          <w:sz w:val="26"/>
        </w:rPr>
        <w:t>Không thiếu sót, không lẫn lộn xen tạp: </w:t>
      </w:r>
      <w:r>
        <w:rPr>
          <w:color w:val="231F20"/>
          <w:sz w:val="26"/>
        </w:rPr>
        <w:t>Nghĩa là các giới này luôn tùy hành, luôn tùy chuyển, bình đẳng cùng hành, bình đẳng cùng chuyển, nên gọi là không thiếu sót, không lẫn lộn xen tạp.</w:t>
      </w:r>
    </w:p>
    <w:p>
      <w:pPr>
        <w:pStyle w:val="BodyText"/>
        <w:spacing w:line="273" w:lineRule="auto" w:before="111"/>
        <w:ind w:right="107"/>
      </w:pPr>
      <w:r>
        <w:rPr>
          <w:i/>
          <w:color w:val="231F20"/>
          <w:sz w:val="24"/>
        </w:rPr>
        <w:t>Nói ứng </w:t>
      </w:r>
      <w:r>
        <w:rPr>
          <w:i/>
          <w:color w:val="231F20"/>
          <w:spacing w:val="2"/>
          <w:sz w:val="24"/>
        </w:rPr>
        <w:t>cúng:  </w:t>
      </w:r>
      <w:r>
        <w:rPr>
          <w:color w:val="231F20"/>
        </w:rPr>
        <w:t>Nghĩa là nếu các hữu tình còn tham sân si gọi  là cấp sử. Nếu các hữu tình đã lìa tham sân si gọi là ứng cúng,</w:t>
      </w:r>
      <w:r>
        <w:rPr>
          <w:color w:val="231F20"/>
          <w:spacing w:val="53"/>
        </w:rPr>
        <w:t> </w:t>
      </w:r>
      <w:r>
        <w:rPr>
          <w:color w:val="231F20"/>
        </w:rPr>
        <w:t>đáng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được thọ nhận nơi hàng </w:t>
      </w:r>
      <w:r>
        <w:rPr>
          <w:i/>
          <w:color w:val="231F20"/>
          <w:sz w:val="24"/>
        </w:rPr>
        <w:t>Cấp sử </w:t>
      </w:r>
      <w:r>
        <w:rPr>
          <w:color w:val="231F20"/>
        </w:rPr>
        <w:t>dùng các thứ y phục, thức ăn uống, ngọa cụ, thuốc men v.v… thường cúng dường.</w:t>
      </w:r>
    </w:p>
    <w:p>
      <w:pPr>
        <w:spacing w:line="271" w:lineRule="auto" w:before="112"/>
        <w:ind w:left="110" w:right="392" w:firstLine="566"/>
        <w:jc w:val="both"/>
        <w:rPr>
          <w:sz w:val="26"/>
        </w:rPr>
      </w:pPr>
      <w:r>
        <w:rPr>
          <w:i/>
          <w:color w:val="231F20"/>
          <w:sz w:val="26"/>
        </w:rPr>
        <w:t>Không chấp trước: </w:t>
      </w:r>
      <w:r>
        <w:rPr>
          <w:color w:val="231F20"/>
          <w:sz w:val="26"/>
        </w:rPr>
        <w:t>Nghĩa là các đệ tử Phật đối với giới không dấy khởi chấp trước.</w:t>
      </w:r>
    </w:p>
    <w:p>
      <w:pPr>
        <w:spacing w:line="271" w:lineRule="auto" w:before="113"/>
        <w:ind w:left="110" w:right="392" w:firstLine="566"/>
        <w:jc w:val="both"/>
        <w:rPr>
          <w:sz w:val="26"/>
        </w:rPr>
      </w:pPr>
      <w:r>
        <w:rPr>
          <w:i/>
          <w:color w:val="231F20"/>
          <w:sz w:val="26"/>
        </w:rPr>
        <w:t>Là thiện rốt ráo: </w:t>
      </w:r>
      <w:r>
        <w:rPr>
          <w:color w:val="231F20"/>
          <w:sz w:val="26"/>
        </w:rPr>
        <w:t>Nghĩa là đối với các giới này khéo giữ khéo hộ hết sức rốt ráo.</w:t>
      </w:r>
    </w:p>
    <w:p>
      <w:pPr>
        <w:pStyle w:val="BodyText"/>
        <w:spacing w:line="271" w:lineRule="auto" w:before="114"/>
        <w:ind w:left="110" w:right="391"/>
      </w:pPr>
      <w:r>
        <w:rPr>
          <w:i/>
          <w:color w:val="231F20"/>
        </w:rPr>
        <w:t>Khéo nhận giữ: </w:t>
      </w:r>
      <w:r>
        <w:rPr>
          <w:color w:val="231F20"/>
        </w:rPr>
        <w:t>Nghĩa là đối với các giới này luôn ân cần, tôn trọng, cung kính, thọ nhận đầy đủ.</w:t>
      </w:r>
    </w:p>
    <w:p>
      <w:pPr>
        <w:spacing w:line="271" w:lineRule="auto" w:before="114"/>
        <w:ind w:left="110" w:right="391" w:firstLine="566"/>
        <w:jc w:val="both"/>
        <w:rPr>
          <w:sz w:val="26"/>
        </w:rPr>
      </w:pPr>
      <w:r>
        <w:rPr>
          <w:i/>
          <w:color w:val="231F20"/>
          <w:sz w:val="26"/>
        </w:rPr>
        <w:t>Các vị có trí khen ngợi, không chê trách: </w:t>
      </w:r>
      <w:r>
        <w:rPr>
          <w:color w:val="231F20"/>
          <w:sz w:val="26"/>
        </w:rPr>
        <w:t>Nghĩa là chư Phật và các đệ tử Phật gọi là bậc có trí, các bậc trí này đều cùng khen ngợi, không hề chê trách.</w:t>
      </w:r>
    </w:p>
    <w:p>
      <w:pPr>
        <w:spacing w:line="271" w:lineRule="auto" w:before="113"/>
        <w:ind w:left="110" w:right="389" w:firstLine="566"/>
        <w:jc w:val="both"/>
        <w:rPr>
          <w:sz w:val="26"/>
        </w:rPr>
      </w:pPr>
      <w:r>
        <w:rPr>
          <w:i/>
          <w:color w:val="231F20"/>
          <w:sz w:val="26"/>
        </w:rPr>
        <w:t>Đối với các giới như thế Bí-sô đã cùng với các vị có trí đồng </w:t>
      </w:r>
      <w:r>
        <w:rPr>
          <w:i/>
          <w:color w:val="231F20"/>
          <w:sz w:val="26"/>
        </w:rPr>
        <w:t>phạm hạnh cùng nhau thọ trì không hề ẩn giấu: </w:t>
      </w:r>
      <w:r>
        <w:rPr>
          <w:color w:val="231F20"/>
          <w:sz w:val="26"/>
        </w:rPr>
        <w:t>Thế nào gọi là đối với các giới như thế? Nghĩa là giới bình đẳng. Giới bình đẳng nghĩa là chánh ngữ, chánh nghiệp, chánh mạng trong tám Thánh đạo, </w:t>
      </w:r>
      <w:r>
        <w:rPr>
          <w:color w:val="231F20"/>
          <w:spacing w:val="-4"/>
          <w:sz w:val="26"/>
        </w:rPr>
        <w:t>gọi</w:t>
      </w:r>
      <w:r>
        <w:rPr>
          <w:color w:val="231F20"/>
          <w:spacing w:val="57"/>
          <w:sz w:val="26"/>
        </w:rPr>
        <w:t> </w:t>
      </w:r>
      <w:r>
        <w:rPr>
          <w:color w:val="231F20"/>
          <w:sz w:val="26"/>
        </w:rPr>
        <w:t>là giới bình đẳng.</w:t>
      </w:r>
    </w:p>
    <w:p>
      <w:pPr>
        <w:spacing w:line="271" w:lineRule="auto" w:before="115"/>
        <w:ind w:left="110" w:right="391" w:firstLine="566"/>
        <w:jc w:val="both"/>
        <w:rPr>
          <w:sz w:val="26"/>
        </w:rPr>
      </w:pPr>
      <w:r>
        <w:rPr>
          <w:i/>
          <w:color w:val="231F20"/>
          <w:sz w:val="26"/>
        </w:rPr>
        <w:t>Cùng</w:t>
      </w:r>
      <w:r>
        <w:rPr>
          <w:i/>
          <w:color w:val="231F20"/>
          <w:spacing w:val="-8"/>
          <w:sz w:val="26"/>
        </w:rPr>
        <w:t> </w:t>
      </w:r>
      <w:r>
        <w:rPr>
          <w:i/>
          <w:color w:val="231F20"/>
          <w:sz w:val="26"/>
        </w:rPr>
        <w:t>với</w:t>
      </w:r>
      <w:r>
        <w:rPr>
          <w:i/>
          <w:color w:val="231F20"/>
          <w:spacing w:val="-8"/>
          <w:sz w:val="26"/>
        </w:rPr>
        <w:t> </w:t>
      </w:r>
      <w:r>
        <w:rPr>
          <w:i/>
          <w:color w:val="231F20"/>
          <w:sz w:val="26"/>
        </w:rPr>
        <w:t>các</w:t>
      </w:r>
      <w:r>
        <w:rPr>
          <w:i/>
          <w:color w:val="231F20"/>
          <w:spacing w:val="-8"/>
          <w:sz w:val="26"/>
        </w:rPr>
        <w:t> </w:t>
      </w:r>
      <w:r>
        <w:rPr>
          <w:i/>
          <w:color w:val="231F20"/>
          <w:sz w:val="26"/>
        </w:rPr>
        <w:t>vị</w:t>
      </w:r>
      <w:r>
        <w:rPr>
          <w:i/>
          <w:color w:val="231F20"/>
          <w:spacing w:val="-8"/>
          <w:sz w:val="26"/>
        </w:rPr>
        <w:t> </w:t>
      </w:r>
      <w:r>
        <w:rPr>
          <w:i/>
          <w:color w:val="231F20"/>
          <w:sz w:val="26"/>
        </w:rPr>
        <w:t>có</w:t>
      </w:r>
      <w:r>
        <w:rPr>
          <w:i/>
          <w:color w:val="231F20"/>
          <w:spacing w:val="-8"/>
          <w:sz w:val="26"/>
        </w:rPr>
        <w:t> </w:t>
      </w:r>
      <w:r>
        <w:rPr>
          <w:i/>
          <w:color w:val="231F20"/>
          <w:sz w:val="26"/>
        </w:rPr>
        <w:t>trí</w:t>
      </w:r>
      <w:r>
        <w:rPr>
          <w:i/>
          <w:color w:val="231F20"/>
          <w:spacing w:val="-8"/>
          <w:sz w:val="26"/>
        </w:rPr>
        <w:t> </w:t>
      </w:r>
      <w:r>
        <w:rPr>
          <w:i/>
          <w:color w:val="231F20"/>
          <w:sz w:val="26"/>
        </w:rPr>
        <w:t>đồng</w:t>
      </w:r>
      <w:r>
        <w:rPr>
          <w:i/>
          <w:color w:val="231F20"/>
          <w:spacing w:val="-8"/>
          <w:sz w:val="26"/>
        </w:rPr>
        <w:t> </w:t>
      </w:r>
      <w:r>
        <w:rPr>
          <w:i/>
          <w:color w:val="231F20"/>
          <w:sz w:val="26"/>
        </w:rPr>
        <w:t>phạm</w:t>
      </w:r>
      <w:r>
        <w:rPr>
          <w:i/>
          <w:color w:val="231F20"/>
          <w:spacing w:val="-8"/>
          <w:sz w:val="26"/>
        </w:rPr>
        <w:t> </w:t>
      </w:r>
      <w:r>
        <w:rPr>
          <w:i/>
          <w:color w:val="231F20"/>
          <w:sz w:val="26"/>
        </w:rPr>
        <w:t>hạnh:</w:t>
      </w:r>
      <w:r>
        <w:rPr>
          <w:i/>
          <w:color w:val="231F20"/>
          <w:spacing w:val="-13"/>
          <w:sz w:val="26"/>
        </w:rPr>
        <w:t> </w:t>
      </w:r>
      <w:r>
        <w:rPr>
          <w:color w:val="231F20"/>
          <w:sz w:val="26"/>
        </w:rPr>
        <w:t>Tức</w:t>
      </w:r>
      <w:r>
        <w:rPr>
          <w:color w:val="231F20"/>
          <w:spacing w:val="-8"/>
          <w:sz w:val="26"/>
        </w:rPr>
        <w:t> </w:t>
      </w:r>
      <w:r>
        <w:rPr>
          <w:color w:val="231F20"/>
          <w:sz w:val="26"/>
        </w:rPr>
        <w:t>là</w:t>
      </w:r>
      <w:r>
        <w:rPr>
          <w:color w:val="231F20"/>
          <w:spacing w:val="-8"/>
          <w:sz w:val="26"/>
        </w:rPr>
        <w:t> </w:t>
      </w:r>
      <w:r>
        <w:rPr>
          <w:color w:val="231F20"/>
          <w:sz w:val="26"/>
        </w:rPr>
        <w:t>các</w:t>
      </w:r>
      <w:r>
        <w:rPr>
          <w:color w:val="231F20"/>
          <w:spacing w:val="-12"/>
          <w:sz w:val="26"/>
        </w:rPr>
        <w:t> </w:t>
      </w:r>
      <w:r>
        <w:rPr>
          <w:color w:val="231F20"/>
          <w:sz w:val="26"/>
        </w:rPr>
        <w:t>Tôn</w:t>
      </w:r>
      <w:r>
        <w:rPr>
          <w:color w:val="231F20"/>
          <w:spacing w:val="-8"/>
          <w:sz w:val="26"/>
        </w:rPr>
        <w:t> </w:t>
      </w:r>
      <w:r>
        <w:rPr>
          <w:color w:val="231F20"/>
          <w:sz w:val="26"/>
        </w:rPr>
        <w:t>giả</w:t>
      </w:r>
      <w:r>
        <w:rPr>
          <w:color w:val="231F20"/>
          <w:spacing w:val="-8"/>
          <w:sz w:val="26"/>
        </w:rPr>
        <w:t> </w:t>
      </w:r>
      <w:r>
        <w:rPr>
          <w:color w:val="231F20"/>
          <w:sz w:val="26"/>
        </w:rPr>
        <w:t>như Giải Kiều </w:t>
      </w:r>
      <w:r>
        <w:rPr>
          <w:color w:val="231F20"/>
          <w:spacing w:val="-3"/>
          <w:sz w:val="26"/>
        </w:rPr>
        <w:t>Trần </w:t>
      </w:r>
      <w:r>
        <w:rPr>
          <w:color w:val="231F20"/>
          <w:sz w:val="26"/>
        </w:rPr>
        <w:t>Na</w:t>
      </w:r>
      <w:r>
        <w:rPr>
          <w:color w:val="231F20"/>
          <w:spacing w:val="-5"/>
          <w:sz w:val="26"/>
        </w:rPr>
        <w:t> </w:t>
      </w:r>
      <w:r>
        <w:rPr>
          <w:color w:val="231F20"/>
          <w:spacing w:val="-6"/>
          <w:sz w:val="26"/>
        </w:rPr>
        <w:t>v.v...</w:t>
      </w:r>
    </w:p>
    <w:p>
      <w:pPr>
        <w:spacing w:line="271" w:lineRule="auto" w:before="113"/>
        <w:ind w:left="110" w:right="390" w:firstLine="566"/>
        <w:jc w:val="both"/>
        <w:rPr>
          <w:sz w:val="26"/>
        </w:rPr>
      </w:pPr>
      <w:r>
        <w:rPr>
          <w:i/>
          <w:color w:val="231F20"/>
          <w:sz w:val="26"/>
        </w:rPr>
        <w:t>Cùng nhau thọ trì không hề ẩn giấu: </w:t>
      </w:r>
      <w:r>
        <w:rPr>
          <w:color w:val="231F20"/>
          <w:sz w:val="26"/>
        </w:rPr>
        <w:t>Nghĩa là đối với giới này cùng</w:t>
      </w:r>
      <w:r>
        <w:rPr>
          <w:color w:val="231F20"/>
          <w:spacing w:val="-8"/>
          <w:sz w:val="26"/>
        </w:rPr>
        <w:t> </w:t>
      </w:r>
      <w:r>
        <w:rPr>
          <w:color w:val="231F20"/>
          <w:sz w:val="26"/>
        </w:rPr>
        <w:t>với</w:t>
      </w:r>
      <w:r>
        <w:rPr>
          <w:color w:val="231F20"/>
          <w:spacing w:val="-8"/>
          <w:sz w:val="26"/>
        </w:rPr>
        <w:t> </w:t>
      </w:r>
      <w:r>
        <w:rPr>
          <w:color w:val="231F20"/>
          <w:sz w:val="26"/>
        </w:rPr>
        <w:t>các</w:t>
      </w:r>
      <w:r>
        <w:rPr>
          <w:color w:val="231F20"/>
          <w:spacing w:val="-8"/>
          <w:sz w:val="26"/>
        </w:rPr>
        <w:t> </w:t>
      </w:r>
      <w:r>
        <w:rPr>
          <w:color w:val="231F20"/>
          <w:sz w:val="26"/>
        </w:rPr>
        <w:t>vị</w:t>
      </w:r>
      <w:r>
        <w:rPr>
          <w:color w:val="231F20"/>
          <w:spacing w:val="-8"/>
          <w:sz w:val="26"/>
        </w:rPr>
        <w:t> </w:t>
      </w:r>
      <w:r>
        <w:rPr>
          <w:color w:val="231F20"/>
          <w:sz w:val="26"/>
        </w:rPr>
        <w:t>có</w:t>
      </w:r>
      <w:r>
        <w:rPr>
          <w:color w:val="231F20"/>
          <w:spacing w:val="-8"/>
          <w:sz w:val="26"/>
        </w:rPr>
        <w:t> </w:t>
      </w:r>
      <w:r>
        <w:rPr>
          <w:color w:val="231F20"/>
          <w:sz w:val="26"/>
        </w:rPr>
        <w:t>trí</w:t>
      </w:r>
      <w:r>
        <w:rPr>
          <w:color w:val="231F20"/>
          <w:spacing w:val="-8"/>
          <w:sz w:val="26"/>
        </w:rPr>
        <w:t> </w:t>
      </w:r>
      <w:r>
        <w:rPr>
          <w:color w:val="231F20"/>
          <w:sz w:val="26"/>
        </w:rPr>
        <w:t>đồng</w:t>
      </w:r>
      <w:r>
        <w:rPr>
          <w:color w:val="231F20"/>
          <w:spacing w:val="-8"/>
          <w:sz w:val="26"/>
        </w:rPr>
        <w:t> </w:t>
      </w:r>
      <w:r>
        <w:rPr>
          <w:color w:val="231F20"/>
          <w:sz w:val="26"/>
        </w:rPr>
        <w:t>phạm</w:t>
      </w:r>
      <w:r>
        <w:rPr>
          <w:color w:val="231F20"/>
          <w:spacing w:val="-8"/>
          <w:sz w:val="26"/>
        </w:rPr>
        <w:t> </w:t>
      </w:r>
      <w:r>
        <w:rPr>
          <w:color w:val="231F20"/>
          <w:sz w:val="26"/>
        </w:rPr>
        <w:t>hạnh,</w:t>
      </w:r>
      <w:r>
        <w:rPr>
          <w:color w:val="231F20"/>
          <w:spacing w:val="-8"/>
          <w:sz w:val="26"/>
        </w:rPr>
        <w:t> </w:t>
      </w:r>
      <w:r>
        <w:rPr>
          <w:color w:val="231F20"/>
          <w:sz w:val="26"/>
        </w:rPr>
        <w:t>cùng</w:t>
      </w:r>
      <w:r>
        <w:rPr>
          <w:color w:val="231F20"/>
          <w:spacing w:val="-8"/>
          <w:sz w:val="26"/>
        </w:rPr>
        <w:t> </w:t>
      </w:r>
      <w:r>
        <w:rPr>
          <w:color w:val="231F20"/>
          <w:sz w:val="26"/>
        </w:rPr>
        <w:t>một</w:t>
      </w:r>
      <w:r>
        <w:rPr>
          <w:color w:val="231F20"/>
          <w:spacing w:val="-8"/>
          <w:sz w:val="26"/>
        </w:rPr>
        <w:t> </w:t>
      </w:r>
      <w:r>
        <w:rPr>
          <w:color w:val="231F20"/>
          <w:sz w:val="26"/>
        </w:rPr>
        <w:t>nghĩa</w:t>
      </w:r>
      <w:r>
        <w:rPr>
          <w:color w:val="231F20"/>
          <w:spacing w:val="-8"/>
          <w:sz w:val="26"/>
        </w:rPr>
        <w:t> </w:t>
      </w:r>
      <w:r>
        <w:rPr>
          <w:color w:val="231F20"/>
          <w:sz w:val="26"/>
        </w:rPr>
        <w:t>lợi,</w:t>
      </w:r>
      <w:r>
        <w:rPr>
          <w:color w:val="231F20"/>
          <w:spacing w:val="-8"/>
          <w:sz w:val="26"/>
        </w:rPr>
        <w:t> </w:t>
      </w:r>
      <w:r>
        <w:rPr>
          <w:color w:val="231F20"/>
          <w:sz w:val="26"/>
        </w:rPr>
        <w:t>cùng</w:t>
      </w:r>
      <w:r>
        <w:rPr>
          <w:color w:val="231F20"/>
          <w:spacing w:val="-8"/>
          <w:sz w:val="26"/>
        </w:rPr>
        <w:t> </w:t>
      </w:r>
      <w:r>
        <w:rPr>
          <w:color w:val="231F20"/>
          <w:sz w:val="26"/>
        </w:rPr>
        <w:t>một nẻo hướng đến, đây kia đều giống nhau.</w:t>
      </w:r>
    </w:p>
    <w:p>
      <w:pPr>
        <w:spacing w:before="114"/>
        <w:ind w:left="677" w:right="0" w:firstLine="0"/>
        <w:jc w:val="both"/>
        <w:rPr>
          <w:sz w:val="26"/>
        </w:rPr>
      </w:pPr>
      <w:r>
        <w:rPr>
          <w:i/>
          <w:color w:val="231F20"/>
          <w:sz w:val="26"/>
        </w:rPr>
        <w:t>Đó gọi là pháp đáng vui mừng thứ năm: </w:t>
      </w:r>
      <w:r>
        <w:rPr>
          <w:color w:val="231F20"/>
          <w:sz w:val="26"/>
        </w:rPr>
        <w:t>Như trước đã nói rộng.</w:t>
      </w:r>
    </w:p>
    <w:p>
      <w:pPr>
        <w:pStyle w:val="ListParagraph"/>
        <w:numPr>
          <w:ilvl w:val="1"/>
          <w:numId w:val="10"/>
        </w:numPr>
        <w:tabs>
          <w:tab w:pos="964" w:val="left" w:leader="none"/>
        </w:tabs>
        <w:spacing w:line="271" w:lineRule="auto" w:before="153" w:after="0"/>
        <w:ind w:left="110" w:right="384" w:firstLine="566"/>
        <w:jc w:val="both"/>
        <w:rPr>
          <w:sz w:val="26"/>
        </w:rPr>
      </w:pPr>
      <w:r>
        <w:rPr>
          <w:i/>
          <w:color w:val="231F20"/>
          <w:spacing w:val="4"/>
          <w:sz w:val="26"/>
        </w:rPr>
        <w:t>Những </w:t>
      </w:r>
      <w:r>
        <w:rPr>
          <w:i/>
          <w:color w:val="231F20"/>
          <w:spacing w:val="3"/>
          <w:sz w:val="26"/>
        </w:rPr>
        <w:t>kiến giải hiện có: </w:t>
      </w:r>
      <w:r>
        <w:rPr>
          <w:color w:val="231F20"/>
          <w:spacing w:val="3"/>
          <w:sz w:val="26"/>
        </w:rPr>
        <w:t>Thế nào gọi </w:t>
      </w:r>
      <w:r>
        <w:rPr>
          <w:color w:val="231F20"/>
          <w:spacing w:val="2"/>
          <w:sz w:val="26"/>
        </w:rPr>
        <w:t>là </w:t>
      </w:r>
      <w:r>
        <w:rPr>
          <w:color w:val="231F20"/>
          <w:spacing w:val="4"/>
          <w:sz w:val="26"/>
        </w:rPr>
        <w:t>những </w:t>
      </w:r>
      <w:r>
        <w:rPr>
          <w:color w:val="231F20"/>
          <w:spacing w:val="3"/>
          <w:sz w:val="26"/>
        </w:rPr>
        <w:t>kiến </w:t>
      </w:r>
      <w:r>
        <w:rPr>
          <w:color w:val="231F20"/>
          <w:spacing w:val="5"/>
          <w:sz w:val="26"/>
        </w:rPr>
        <w:t>giải </w:t>
      </w:r>
      <w:r>
        <w:rPr>
          <w:color w:val="231F20"/>
          <w:spacing w:val="3"/>
          <w:sz w:val="26"/>
        </w:rPr>
        <w:t>hiện có? Nếu dựa vào </w:t>
      </w:r>
      <w:r>
        <w:rPr>
          <w:color w:val="231F20"/>
          <w:spacing w:val="2"/>
          <w:sz w:val="26"/>
        </w:rPr>
        <w:t>sự </w:t>
      </w:r>
      <w:r>
        <w:rPr>
          <w:color w:val="231F20"/>
          <w:spacing w:val="3"/>
          <w:sz w:val="26"/>
        </w:rPr>
        <w:t>xuất </w:t>
      </w:r>
      <w:r>
        <w:rPr>
          <w:color w:val="231F20"/>
          <w:spacing w:val="-3"/>
          <w:sz w:val="26"/>
        </w:rPr>
        <w:t>ly, </w:t>
      </w:r>
      <w:r>
        <w:rPr>
          <w:color w:val="231F20"/>
          <w:spacing w:val="2"/>
          <w:sz w:val="26"/>
        </w:rPr>
        <w:t>xa </w:t>
      </w:r>
      <w:r>
        <w:rPr>
          <w:color w:val="231F20"/>
          <w:spacing w:val="3"/>
          <w:sz w:val="26"/>
        </w:rPr>
        <w:t>lìa </w:t>
      </w:r>
      <w:r>
        <w:rPr>
          <w:color w:val="231F20"/>
          <w:spacing w:val="2"/>
          <w:sz w:val="26"/>
        </w:rPr>
        <w:t>đã </w:t>
      </w:r>
      <w:r>
        <w:rPr>
          <w:color w:val="231F20"/>
          <w:spacing w:val="3"/>
          <w:sz w:val="26"/>
        </w:rPr>
        <w:t>sinh </w:t>
      </w:r>
      <w:r>
        <w:rPr>
          <w:color w:val="231F20"/>
          <w:spacing w:val="2"/>
          <w:sz w:val="26"/>
        </w:rPr>
        <w:t>ra </w:t>
      </w:r>
      <w:r>
        <w:rPr>
          <w:color w:val="231F20"/>
          <w:spacing w:val="3"/>
          <w:sz w:val="26"/>
        </w:rPr>
        <w:t>các pháp </w:t>
      </w:r>
      <w:r>
        <w:rPr>
          <w:color w:val="231F20"/>
          <w:spacing w:val="5"/>
          <w:sz w:val="26"/>
        </w:rPr>
        <w:t>thiện, </w:t>
      </w:r>
      <w:r>
        <w:rPr>
          <w:color w:val="231F20"/>
          <w:spacing w:val="3"/>
          <w:sz w:val="26"/>
        </w:rPr>
        <w:t>đối với các pháp </w:t>
      </w:r>
      <w:r>
        <w:rPr>
          <w:color w:val="231F20"/>
          <w:spacing w:val="4"/>
          <w:sz w:val="26"/>
        </w:rPr>
        <w:t>tướng </w:t>
      </w:r>
      <w:r>
        <w:rPr>
          <w:color w:val="231F20"/>
          <w:spacing w:val="3"/>
          <w:sz w:val="26"/>
        </w:rPr>
        <w:t>cần lựa chọn nên lựa chọn hết sức </w:t>
      </w:r>
      <w:r>
        <w:rPr>
          <w:color w:val="231F20"/>
          <w:spacing w:val="5"/>
          <w:sz w:val="26"/>
        </w:rPr>
        <w:t>kỹ </w:t>
      </w:r>
      <w:r>
        <w:rPr>
          <w:color w:val="231F20"/>
          <w:spacing w:val="4"/>
          <w:sz w:val="26"/>
        </w:rPr>
        <w:t>lưỡng </w:t>
      </w:r>
      <w:r>
        <w:rPr>
          <w:color w:val="231F20"/>
          <w:sz w:val="26"/>
        </w:rPr>
        <w:t>v.v…, </w:t>
      </w:r>
      <w:r>
        <w:rPr>
          <w:color w:val="231F20"/>
          <w:spacing w:val="3"/>
          <w:sz w:val="26"/>
        </w:rPr>
        <w:t>cho đến nói </w:t>
      </w:r>
      <w:r>
        <w:rPr>
          <w:color w:val="231F20"/>
          <w:spacing w:val="4"/>
          <w:sz w:val="26"/>
        </w:rPr>
        <w:t>rộng. </w:t>
      </w:r>
      <w:r>
        <w:rPr>
          <w:color w:val="231F20"/>
          <w:spacing w:val="3"/>
          <w:sz w:val="26"/>
        </w:rPr>
        <w:t>Như thế gọi </w:t>
      </w:r>
      <w:r>
        <w:rPr>
          <w:color w:val="231F20"/>
          <w:spacing w:val="2"/>
          <w:sz w:val="26"/>
        </w:rPr>
        <w:t>là </w:t>
      </w:r>
      <w:r>
        <w:rPr>
          <w:color w:val="231F20"/>
          <w:spacing w:val="4"/>
          <w:sz w:val="26"/>
        </w:rPr>
        <w:t>những </w:t>
      </w:r>
      <w:r>
        <w:rPr>
          <w:color w:val="231F20"/>
          <w:spacing w:val="3"/>
          <w:sz w:val="26"/>
        </w:rPr>
        <w:t>kiến </w:t>
      </w:r>
      <w:r>
        <w:rPr>
          <w:color w:val="231F20"/>
          <w:spacing w:val="5"/>
          <w:sz w:val="26"/>
        </w:rPr>
        <w:t>giải </w:t>
      </w:r>
      <w:r>
        <w:rPr>
          <w:color w:val="231F20"/>
          <w:spacing w:val="3"/>
          <w:sz w:val="26"/>
        </w:rPr>
        <w:t>hiện</w:t>
      </w:r>
      <w:r>
        <w:rPr>
          <w:color w:val="231F20"/>
          <w:spacing w:val="10"/>
          <w:sz w:val="26"/>
        </w:rPr>
        <w:t> </w:t>
      </w:r>
      <w:r>
        <w:rPr>
          <w:color w:val="231F20"/>
          <w:spacing w:val="5"/>
          <w:sz w:val="26"/>
        </w:rPr>
        <w:t>có.</w:t>
      </w:r>
    </w:p>
    <w:p>
      <w:pPr>
        <w:spacing w:before="120"/>
        <w:ind w:left="677" w:right="0" w:firstLine="0"/>
        <w:jc w:val="both"/>
        <w:rPr>
          <w:sz w:val="26"/>
        </w:rPr>
      </w:pPr>
      <w:r>
        <w:rPr>
          <w:i/>
          <w:color w:val="231F20"/>
          <w:sz w:val="26"/>
        </w:rPr>
        <w:t>Là nẻo xuất ly của bậc Thánh: </w:t>
      </w:r>
      <w:r>
        <w:rPr>
          <w:color w:val="231F20"/>
          <w:sz w:val="26"/>
        </w:rPr>
        <w:t>Như trước đã nói rộng.</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566"/>
        <w:jc w:val="both"/>
        <w:rPr>
          <w:sz w:val="26"/>
        </w:rPr>
      </w:pPr>
      <w:r>
        <w:rPr>
          <w:i/>
          <w:color w:val="231F20"/>
          <w:sz w:val="26"/>
        </w:rPr>
        <w:t>Đối với kiến giải như thế Bí-sô đã cùng với các vị có trí đồng </w:t>
      </w:r>
      <w:r>
        <w:rPr>
          <w:i/>
          <w:color w:val="231F20"/>
          <w:sz w:val="26"/>
        </w:rPr>
        <w:t>phạm hạnh cùng nhau tu học, không hề ẩn giấu: Thế nào gọi là đối với kiến giải như thế? </w:t>
      </w:r>
      <w:r>
        <w:rPr>
          <w:color w:val="231F20"/>
          <w:sz w:val="26"/>
        </w:rPr>
        <w:t>Nghĩa là kiến giải bình đẳng. Kiến giải bình đẳng tức là chánh kiến trong tám Thánh đạo.</w:t>
      </w:r>
    </w:p>
    <w:p>
      <w:pPr>
        <w:spacing w:before="110"/>
        <w:ind w:left="960" w:right="0" w:firstLine="0"/>
        <w:jc w:val="both"/>
        <w:rPr>
          <w:sz w:val="26"/>
        </w:rPr>
      </w:pPr>
      <w:r>
        <w:rPr>
          <w:i/>
          <w:color w:val="231F20"/>
          <w:sz w:val="26"/>
        </w:rPr>
        <w:t>Phần còn lại: </w:t>
      </w:r>
      <w:r>
        <w:rPr>
          <w:color w:val="231F20"/>
          <w:sz w:val="26"/>
        </w:rPr>
        <w:t>Như trước đã nói.</w:t>
      </w:r>
    </w:p>
    <w:p>
      <w:pPr>
        <w:spacing w:before="155"/>
        <w:ind w:left="960" w:right="0" w:firstLine="0"/>
        <w:jc w:val="both"/>
        <w:rPr>
          <w:sz w:val="26"/>
        </w:rPr>
      </w:pPr>
      <w:r>
        <w:rPr>
          <w:color w:val="231F20"/>
          <w:sz w:val="26"/>
        </w:rPr>
        <w:t>Như thế cũng gọi là </w:t>
      </w:r>
      <w:r>
        <w:rPr>
          <w:i/>
          <w:color w:val="231F20"/>
          <w:sz w:val="26"/>
        </w:rPr>
        <w:t>Sáu pháp hòa kính</w:t>
      </w:r>
      <w:r>
        <w:rPr>
          <w:color w:val="231F20"/>
          <w:sz w:val="26"/>
        </w:rPr>
        <w:t>.</w:t>
      </w:r>
    </w:p>
    <w:p>
      <w:pPr>
        <w:pStyle w:val="BodyText"/>
        <w:spacing w:before="154"/>
        <w:ind w:left="283" w:firstLine="0"/>
        <w:jc w:val="center"/>
      </w:pPr>
      <w:r>
        <w:rPr>
          <w:color w:val="231F20"/>
        </w:rPr>
        <w:t>*</w:t>
      </w:r>
    </w:p>
    <w:p>
      <w:pPr>
        <w:pStyle w:val="BodyText"/>
        <w:spacing w:line="273" w:lineRule="auto" w:before="239"/>
        <w:ind w:right="105"/>
      </w:pPr>
      <w:r>
        <w:rPr>
          <w:b/>
          <w:i/>
          <w:color w:val="231F20"/>
        </w:rPr>
        <w:t>* Sáu thông: </w:t>
      </w:r>
      <w:r>
        <w:rPr>
          <w:color w:val="231F20"/>
        </w:rPr>
        <w:t>1. Thần cảnh trí chứng thông. 2. Thiên nhĩ trí chứng thông. 3. Tha tâm trí chứng thông. 4. Túc trụ trí chứng thông.</w:t>
      </w:r>
    </w:p>
    <w:p>
      <w:pPr>
        <w:pStyle w:val="ListParagraph"/>
        <w:numPr>
          <w:ilvl w:val="0"/>
          <w:numId w:val="11"/>
        </w:numPr>
        <w:tabs>
          <w:tab w:pos="650" w:val="left" w:leader="none"/>
        </w:tabs>
        <w:spacing w:line="297" w:lineRule="exact" w:before="0" w:after="0"/>
        <w:ind w:left="649" w:right="0" w:hanging="257"/>
        <w:jc w:val="left"/>
        <w:rPr>
          <w:sz w:val="26"/>
        </w:rPr>
      </w:pPr>
      <w:r>
        <w:rPr>
          <w:color w:val="231F20"/>
          <w:sz w:val="26"/>
        </w:rPr>
        <w:t>Tử sinh trí chứng thông. 6. Lậu tận trí chứng</w:t>
      </w:r>
      <w:r>
        <w:rPr>
          <w:color w:val="231F20"/>
          <w:spacing w:val="-2"/>
          <w:sz w:val="26"/>
        </w:rPr>
        <w:t> </w:t>
      </w:r>
      <w:r>
        <w:rPr>
          <w:color w:val="231F20"/>
          <w:sz w:val="26"/>
        </w:rPr>
        <w:t>thông.</w:t>
      </w:r>
    </w:p>
    <w:p>
      <w:pPr>
        <w:pStyle w:val="ListParagraph"/>
        <w:numPr>
          <w:ilvl w:val="1"/>
          <w:numId w:val="11"/>
        </w:numPr>
        <w:tabs>
          <w:tab w:pos="1221" w:val="left" w:leader="none"/>
        </w:tabs>
        <w:spacing w:line="240" w:lineRule="auto" w:before="155" w:after="0"/>
        <w:ind w:left="1220" w:right="0" w:hanging="261"/>
        <w:jc w:val="both"/>
        <w:rPr>
          <w:i/>
          <w:sz w:val="26"/>
        </w:rPr>
      </w:pPr>
      <w:r>
        <w:rPr>
          <w:i/>
          <w:color w:val="231F20"/>
          <w:sz w:val="26"/>
        </w:rPr>
        <w:t>Thế nào là Thần cảnh trí chứng</w:t>
      </w:r>
      <w:r>
        <w:rPr>
          <w:i/>
          <w:color w:val="231F20"/>
          <w:spacing w:val="-3"/>
          <w:sz w:val="26"/>
        </w:rPr>
        <w:t> </w:t>
      </w:r>
      <w:r>
        <w:rPr>
          <w:i/>
          <w:color w:val="231F20"/>
          <w:sz w:val="26"/>
        </w:rPr>
        <w:t>thông?</w:t>
      </w:r>
    </w:p>
    <w:p>
      <w:pPr>
        <w:pStyle w:val="BodyText"/>
        <w:spacing w:line="273" w:lineRule="auto" w:before="154"/>
        <w:ind w:right="107"/>
      </w:pPr>
      <w:r>
        <w:rPr>
          <w:i/>
          <w:color w:val="231F20"/>
        </w:rPr>
        <w:t>Đáp:</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lãnh</w:t>
      </w:r>
      <w:r>
        <w:rPr>
          <w:color w:val="231F20"/>
          <w:spacing w:val="-9"/>
        </w:rPr>
        <w:t> </w:t>
      </w:r>
      <w:r>
        <w:rPr>
          <w:color w:val="231F20"/>
        </w:rPr>
        <w:t>nhận</w:t>
      </w:r>
      <w:r>
        <w:rPr>
          <w:color w:val="231F20"/>
          <w:spacing w:val="-9"/>
        </w:rPr>
        <w:t> </w:t>
      </w:r>
      <w:r>
        <w:rPr>
          <w:color w:val="231F20"/>
        </w:rPr>
        <w:t>thị</w:t>
      </w:r>
      <w:r>
        <w:rPr>
          <w:color w:val="231F20"/>
          <w:spacing w:val="-10"/>
        </w:rPr>
        <w:t> </w:t>
      </w:r>
      <w:r>
        <w:rPr>
          <w:color w:val="231F20"/>
        </w:rPr>
        <w:t>hiện</w:t>
      </w:r>
      <w:r>
        <w:rPr>
          <w:color w:val="231F20"/>
          <w:spacing w:val="-9"/>
        </w:rPr>
        <w:t> </w:t>
      </w:r>
      <w:r>
        <w:rPr>
          <w:color w:val="231F20"/>
        </w:rPr>
        <w:t>vô</w:t>
      </w:r>
      <w:r>
        <w:rPr>
          <w:color w:val="231F20"/>
          <w:spacing w:val="-9"/>
        </w:rPr>
        <w:t> </w:t>
      </w:r>
      <w:r>
        <w:rPr>
          <w:color w:val="231F20"/>
        </w:rPr>
        <w:t>số</w:t>
      </w:r>
      <w:r>
        <w:rPr>
          <w:color w:val="231F20"/>
          <w:spacing w:val="-10"/>
        </w:rPr>
        <w:t> </w:t>
      </w:r>
      <w:r>
        <w:rPr>
          <w:color w:val="231F20"/>
        </w:rPr>
        <w:t>thần</w:t>
      </w:r>
      <w:r>
        <w:rPr>
          <w:color w:val="231F20"/>
          <w:spacing w:val="-9"/>
        </w:rPr>
        <w:t> </w:t>
      </w:r>
      <w:r>
        <w:rPr>
          <w:color w:val="231F20"/>
        </w:rPr>
        <w:t>cảnh</w:t>
      </w:r>
      <w:r>
        <w:rPr>
          <w:color w:val="231F20"/>
          <w:spacing w:val="-10"/>
        </w:rPr>
        <w:t> </w:t>
      </w:r>
      <w:r>
        <w:rPr>
          <w:color w:val="231F20"/>
          <w:spacing w:val="-5"/>
        </w:rPr>
        <w:t>v.v…</w:t>
      </w:r>
      <w:r>
        <w:rPr>
          <w:color w:val="231F20"/>
          <w:spacing w:val="-9"/>
        </w:rPr>
        <w:t> </w:t>
      </w:r>
      <w:r>
        <w:rPr>
          <w:color w:val="231F20"/>
        </w:rPr>
        <w:t>cho</w:t>
      </w:r>
      <w:r>
        <w:rPr>
          <w:color w:val="231F20"/>
          <w:spacing w:val="-9"/>
        </w:rPr>
        <w:t> </w:t>
      </w:r>
      <w:r>
        <w:rPr>
          <w:color w:val="231F20"/>
        </w:rPr>
        <w:t>đến nói rộng. Đó gọi là Thần cảnh trí chứng</w:t>
      </w:r>
      <w:r>
        <w:rPr>
          <w:color w:val="231F20"/>
          <w:spacing w:val="-7"/>
        </w:rPr>
        <w:t> </w:t>
      </w:r>
      <w:r>
        <w:rPr>
          <w:color w:val="231F20"/>
        </w:rPr>
        <w:t>thông.</w:t>
      </w:r>
    </w:p>
    <w:p>
      <w:pPr>
        <w:pStyle w:val="BodyText"/>
        <w:spacing w:line="273" w:lineRule="auto" w:before="112"/>
        <w:ind w:right="104"/>
      </w:pPr>
      <w:r>
        <w:rPr>
          <w:color w:val="231F20"/>
        </w:rPr>
        <w:t>Ở đây, thế nào gọi là thông? Là diệu trí hiện có đối với các thần cảnh.</w:t>
      </w:r>
    </w:p>
    <w:p>
      <w:pPr>
        <w:pStyle w:val="ListParagraph"/>
        <w:numPr>
          <w:ilvl w:val="1"/>
          <w:numId w:val="11"/>
        </w:numPr>
        <w:tabs>
          <w:tab w:pos="1221" w:val="left" w:leader="none"/>
        </w:tabs>
        <w:spacing w:line="240" w:lineRule="auto" w:before="112" w:after="0"/>
        <w:ind w:left="1220" w:right="0" w:hanging="261"/>
        <w:jc w:val="both"/>
        <w:rPr>
          <w:i/>
          <w:sz w:val="26"/>
        </w:rPr>
      </w:pPr>
      <w:r>
        <w:rPr>
          <w:i/>
          <w:color w:val="231F20"/>
          <w:sz w:val="26"/>
        </w:rPr>
        <w:t>Thế nào là Thiên nhĩ trí chứng</w:t>
      </w:r>
      <w:r>
        <w:rPr>
          <w:i/>
          <w:color w:val="231F20"/>
          <w:spacing w:val="-3"/>
          <w:sz w:val="26"/>
        </w:rPr>
        <w:t> </w:t>
      </w:r>
      <w:r>
        <w:rPr>
          <w:i/>
          <w:color w:val="231F20"/>
          <w:sz w:val="26"/>
        </w:rPr>
        <w:t>thông?</w:t>
      </w:r>
    </w:p>
    <w:p>
      <w:pPr>
        <w:pStyle w:val="BodyText"/>
        <w:spacing w:line="273" w:lineRule="auto" w:before="154"/>
        <w:ind w:right="103"/>
      </w:pPr>
      <w:r>
        <w:rPr>
          <w:i/>
          <w:color w:val="231F20"/>
        </w:rPr>
        <w:t>Đáp: </w:t>
      </w:r>
      <w:r>
        <w:rPr>
          <w:color w:val="231F20"/>
        </w:rPr>
        <w:t>Do thiên nhĩ nghe được vô số âm thanh. Nghĩa là âm thanh của loài người, âm thanh của hàng phi nhân, âm thanh </w:t>
      </w:r>
      <w:r>
        <w:rPr>
          <w:color w:val="231F20"/>
          <w:spacing w:val="2"/>
        </w:rPr>
        <w:t>xa,</w:t>
      </w:r>
      <w:r>
        <w:rPr>
          <w:color w:val="231F20"/>
          <w:spacing w:val="69"/>
        </w:rPr>
        <w:t> </w:t>
      </w:r>
      <w:r>
        <w:rPr>
          <w:color w:val="231F20"/>
        </w:rPr>
        <w:t>gần</w:t>
      </w:r>
      <w:r>
        <w:rPr>
          <w:color w:val="231F20"/>
          <w:spacing w:val="5"/>
        </w:rPr>
        <w:t> </w:t>
      </w:r>
      <w:r>
        <w:rPr>
          <w:color w:val="231F20"/>
          <w:spacing w:val="-3"/>
        </w:rPr>
        <w:t>v.v…</w:t>
      </w:r>
    </w:p>
    <w:p>
      <w:pPr>
        <w:pStyle w:val="BodyText"/>
        <w:spacing w:line="273" w:lineRule="auto" w:before="111"/>
        <w:ind w:right="107"/>
      </w:pPr>
      <w:r>
        <w:rPr>
          <w:color w:val="231F20"/>
        </w:rPr>
        <w:t>Ở đây, thế nào gọi là thông? Là diệu trí hiện có đối với cảnh giới của thiên nhĩ.</w:t>
      </w:r>
    </w:p>
    <w:p>
      <w:pPr>
        <w:pStyle w:val="ListParagraph"/>
        <w:numPr>
          <w:ilvl w:val="1"/>
          <w:numId w:val="11"/>
        </w:numPr>
        <w:tabs>
          <w:tab w:pos="1221" w:val="left" w:leader="none"/>
        </w:tabs>
        <w:spacing w:line="240" w:lineRule="auto" w:before="112" w:after="0"/>
        <w:ind w:left="1220" w:right="0" w:hanging="261"/>
        <w:jc w:val="both"/>
        <w:rPr>
          <w:i/>
          <w:sz w:val="26"/>
        </w:rPr>
      </w:pPr>
      <w:r>
        <w:rPr>
          <w:i/>
          <w:color w:val="231F20"/>
          <w:sz w:val="26"/>
        </w:rPr>
        <w:t>Thế nào là Tha tâm trí chứng</w:t>
      </w:r>
      <w:r>
        <w:rPr>
          <w:i/>
          <w:color w:val="231F20"/>
          <w:spacing w:val="-3"/>
          <w:sz w:val="26"/>
        </w:rPr>
        <w:t> </w:t>
      </w:r>
      <w:r>
        <w:rPr>
          <w:i/>
          <w:color w:val="231F20"/>
          <w:sz w:val="26"/>
        </w:rPr>
        <w:t>thông?</w:t>
      </w:r>
    </w:p>
    <w:p>
      <w:pPr>
        <w:pStyle w:val="BodyText"/>
        <w:spacing w:line="273" w:lineRule="auto" w:before="154"/>
        <w:ind w:right="106"/>
      </w:pPr>
      <w:r>
        <w:rPr>
          <w:i/>
          <w:color w:val="231F20"/>
        </w:rPr>
        <w:t>Đáp: </w:t>
      </w:r>
      <w:r>
        <w:rPr>
          <w:color w:val="231F20"/>
        </w:rPr>
        <w:t>Nghĩa là đối với hữu tình khác, tâm tầm tứ của Bổ-đặc- già-la đều nhận biết đúng như thật. Tức là có tâm tham thì nhận </w:t>
      </w:r>
      <w:r>
        <w:rPr>
          <w:color w:val="231F20"/>
          <w:spacing w:val="-3"/>
        </w:rPr>
        <w:t>biết </w:t>
      </w:r>
      <w:r>
        <w:rPr>
          <w:color w:val="231F20"/>
        </w:rPr>
        <w:t>đúng</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tham.</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tâm</w:t>
      </w:r>
      <w:r>
        <w:rPr>
          <w:color w:val="231F20"/>
          <w:spacing w:val="-8"/>
        </w:rPr>
        <w:t> </w:t>
      </w:r>
      <w:r>
        <w:rPr>
          <w:color w:val="231F20"/>
        </w:rPr>
        <w:t>tham</w:t>
      </w:r>
      <w:r>
        <w:rPr>
          <w:color w:val="231F20"/>
          <w:spacing w:val="-8"/>
        </w:rPr>
        <w:t> </w:t>
      </w:r>
      <w:r>
        <w:rPr>
          <w:color w:val="231F20"/>
        </w:rPr>
        <w:t>thì</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đúng</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spacing w:val="-4"/>
        </w:rPr>
        <w:t>tâm </w:t>
      </w:r>
      <w:r>
        <w:rPr>
          <w:color w:val="231F20"/>
        </w:rPr>
        <w:t>tham.</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có</w:t>
      </w:r>
      <w:r>
        <w:rPr>
          <w:color w:val="231F20"/>
          <w:spacing w:val="-3"/>
        </w:rPr>
        <w:t> </w:t>
      </w:r>
      <w:r>
        <w:rPr>
          <w:color w:val="231F20"/>
        </w:rPr>
        <w:t>tâm</w:t>
      </w:r>
      <w:r>
        <w:rPr>
          <w:color w:val="231F20"/>
          <w:spacing w:val="-4"/>
        </w:rPr>
        <w:t> </w:t>
      </w:r>
      <w:r>
        <w:rPr>
          <w:color w:val="231F20"/>
        </w:rPr>
        <w:t>sân,</w:t>
      </w:r>
      <w:r>
        <w:rPr>
          <w:color w:val="231F20"/>
          <w:spacing w:val="-4"/>
        </w:rPr>
        <w:t> </w:t>
      </w:r>
      <w:r>
        <w:rPr>
          <w:color w:val="231F20"/>
        </w:rPr>
        <w:t>lìa</w:t>
      </w:r>
      <w:r>
        <w:rPr>
          <w:color w:val="231F20"/>
          <w:spacing w:val="-4"/>
        </w:rPr>
        <w:t> </w:t>
      </w:r>
      <w:r>
        <w:rPr>
          <w:color w:val="231F20"/>
        </w:rPr>
        <w:t>tâm</w:t>
      </w:r>
      <w:r>
        <w:rPr>
          <w:color w:val="231F20"/>
          <w:spacing w:val="-3"/>
        </w:rPr>
        <w:t> </w:t>
      </w:r>
      <w:r>
        <w:rPr>
          <w:color w:val="231F20"/>
        </w:rPr>
        <w:t>sân,</w:t>
      </w:r>
      <w:r>
        <w:rPr>
          <w:color w:val="231F20"/>
          <w:spacing w:val="-4"/>
        </w:rPr>
        <w:t> </w:t>
      </w:r>
      <w:r>
        <w:rPr>
          <w:color w:val="231F20"/>
        </w:rPr>
        <w:t>có</w:t>
      </w:r>
      <w:r>
        <w:rPr>
          <w:color w:val="231F20"/>
          <w:spacing w:val="-4"/>
        </w:rPr>
        <w:t> </w:t>
      </w:r>
      <w:r>
        <w:rPr>
          <w:color w:val="231F20"/>
        </w:rPr>
        <w:t>tâm</w:t>
      </w:r>
      <w:r>
        <w:rPr>
          <w:color w:val="231F20"/>
          <w:spacing w:val="-3"/>
        </w:rPr>
        <w:t> </w:t>
      </w:r>
      <w:r>
        <w:rPr>
          <w:color w:val="231F20"/>
        </w:rPr>
        <w:t>si,</w:t>
      </w:r>
      <w:r>
        <w:rPr>
          <w:color w:val="231F20"/>
          <w:spacing w:val="-4"/>
        </w:rPr>
        <w:t> </w:t>
      </w:r>
      <w:r>
        <w:rPr>
          <w:color w:val="231F20"/>
        </w:rPr>
        <w:t>lìa</w:t>
      </w:r>
      <w:r>
        <w:rPr>
          <w:color w:val="231F20"/>
          <w:spacing w:val="-4"/>
        </w:rPr>
        <w:t> </w:t>
      </w:r>
      <w:r>
        <w:rPr>
          <w:color w:val="231F20"/>
        </w:rPr>
        <w:t>tâm</w:t>
      </w:r>
      <w:r>
        <w:rPr>
          <w:color w:val="231F20"/>
          <w:spacing w:val="-4"/>
        </w:rPr>
        <w:t> </w:t>
      </w:r>
      <w:r>
        <w:rPr>
          <w:color w:val="231F20"/>
        </w:rPr>
        <w:t>si,</w:t>
      </w:r>
      <w:r>
        <w:rPr>
          <w:color w:val="231F20"/>
          <w:spacing w:val="-3"/>
        </w:rPr>
        <w:t> </w:t>
      </w:r>
      <w:r>
        <w:rPr>
          <w:color w:val="231F20"/>
        </w:rPr>
        <w:t>tâm</w:t>
      </w:r>
      <w:r>
        <w:rPr>
          <w:color w:val="231F20"/>
          <w:spacing w:val="-4"/>
        </w:rPr>
        <w:t> </w:t>
      </w:r>
      <w:r>
        <w:rPr>
          <w:color w:val="231F20"/>
        </w:rPr>
        <w:t>tóm gọn,</w:t>
      </w:r>
      <w:r>
        <w:rPr>
          <w:color w:val="231F20"/>
          <w:spacing w:val="-4"/>
        </w:rPr>
        <w:t> </w:t>
      </w:r>
      <w:r>
        <w:rPr>
          <w:color w:val="231F20"/>
        </w:rPr>
        <w:t>tâm</w:t>
      </w:r>
      <w:r>
        <w:rPr>
          <w:color w:val="231F20"/>
          <w:spacing w:val="-4"/>
        </w:rPr>
        <w:t> </w:t>
      </w:r>
      <w:r>
        <w:rPr>
          <w:color w:val="231F20"/>
        </w:rPr>
        <w:t>phân</w:t>
      </w:r>
      <w:r>
        <w:rPr>
          <w:color w:val="231F20"/>
          <w:spacing w:val="-4"/>
        </w:rPr>
        <w:t> </w:t>
      </w:r>
      <w:r>
        <w:rPr>
          <w:color w:val="231F20"/>
        </w:rPr>
        <w:t>tán,</w:t>
      </w:r>
      <w:r>
        <w:rPr>
          <w:color w:val="231F20"/>
          <w:spacing w:val="-4"/>
        </w:rPr>
        <w:t> </w:t>
      </w:r>
      <w:r>
        <w:rPr>
          <w:color w:val="231F20"/>
        </w:rPr>
        <w:t>tâm</w:t>
      </w:r>
      <w:r>
        <w:rPr>
          <w:color w:val="231F20"/>
          <w:spacing w:val="-4"/>
        </w:rPr>
        <w:t> </w:t>
      </w:r>
      <w:r>
        <w:rPr>
          <w:color w:val="231F20"/>
        </w:rPr>
        <w:t>hạ</w:t>
      </w:r>
      <w:r>
        <w:rPr>
          <w:color w:val="231F20"/>
          <w:spacing w:val="-4"/>
        </w:rPr>
        <w:t> </w:t>
      </w:r>
      <w:r>
        <w:rPr>
          <w:color w:val="231F20"/>
        </w:rPr>
        <w:t>thấp,</w:t>
      </w:r>
      <w:r>
        <w:rPr>
          <w:color w:val="231F20"/>
          <w:spacing w:val="-4"/>
        </w:rPr>
        <w:t> </w:t>
      </w:r>
      <w:r>
        <w:rPr>
          <w:color w:val="231F20"/>
        </w:rPr>
        <w:t>tâm</w:t>
      </w:r>
      <w:r>
        <w:rPr>
          <w:color w:val="231F20"/>
          <w:spacing w:val="-4"/>
        </w:rPr>
        <w:t> </w:t>
      </w:r>
      <w:r>
        <w:rPr>
          <w:color w:val="231F20"/>
        </w:rPr>
        <w:t>nêu</w:t>
      </w:r>
      <w:r>
        <w:rPr>
          <w:color w:val="231F20"/>
          <w:spacing w:val="-4"/>
        </w:rPr>
        <w:t> </w:t>
      </w:r>
      <w:r>
        <w:rPr>
          <w:color w:val="231F20"/>
        </w:rPr>
        <w:t>cao,</w:t>
      </w:r>
      <w:r>
        <w:rPr>
          <w:color w:val="231F20"/>
          <w:spacing w:val="-4"/>
        </w:rPr>
        <w:t> </w:t>
      </w:r>
      <w:r>
        <w:rPr>
          <w:color w:val="231F20"/>
        </w:rPr>
        <w:t>tâm</w:t>
      </w:r>
      <w:r>
        <w:rPr>
          <w:color w:val="231F20"/>
          <w:spacing w:val="-4"/>
        </w:rPr>
        <w:t> </w:t>
      </w:r>
      <w:r>
        <w:rPr>
          <w:color w:val="231F20"/>
        </w:rPr>
        <w:t>trạo</w:t>
      </w:r>
      <w:r>
        <w:rPr>
          <w:color w:val="231F20"/>
          <w:spacing w:val="-4"/>
        </w:rPr>
        <w:t> </w:t>
      </w:r>
      <w:r>
        <w:rPr>
          <w:color w:val="231F20"/>
        </w:rPr>
        <w:t>cử,</w:t>
      </w:r>
      <w:r>
        <w:rPr>
          <w:color w:val="231F20"/>
          <w:spacing w:val="-4"/>
        </w:rPr>
        <w:t> </w:t>
      </w:r>
      <w:r>
        <w:rPr>
          <w:color w:val="231F20"/>
        </w:rPr>
        <w:t>tâm</w:t>
      </w:r>
      <w:r>
        <w:rPr>
          <w:color w:val="231F20"/>
          <w:spacing w:val="-4"/>
        </w:rPr>
        <w:t> </w:t>
      </w:r>
      <w:r>
        <w:rPr>
          <w:color w:val="231F20"/>
        </w:rPr>
        <w:t>không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trạo</w:t>
      </w:r>
      <w:r>
        <w:rPr>
          <w:color w:val="231F20"/>
          <w:spacing w:val="-9"/>
        </w:rPr>
        <w:t> </w:t>
      </w:r>
      <w:r>
        <w:rPr>
          <w:color w:val="231F20"/>
        </w:rPr>
        <w:t>cử,</w:t>
      </w:r>
      <w:r>
        <w:rPr>
          <w:color w:val="231F20"/>
          <w:spacing w:val="-9"/>
        </w:rPr>
        <w:t> </w:t>
      </w:r>
      <w:r>
        <w:rPr>
          <w:color w:val="231F20"/>
        </w:rPr>
        <w:t>tâm</w:t>
      </w:r>
      <w:r>
        <w:rPr>
          <w:color w:val="231F20"/>
          <w:spacing w:val="-10"/>
        </w:rPr>
        <w:t> </w:t>
      </w:r>
      <w:r>
        <w:rPr>
          <w:color w:val="231F20"/>
        </w:rPr>
        <w:t>tịch</w:t>
      </w:r>
      <w:r>
        <w:rPr>
          <w:color w:val="231F20"/>
          <w:spacing w:val="-10"/>
        </w:rPr>
        <w:t> </w:t>
      </w:r>
      <w:r>
        <w:rPr>
          <w:color w:val="231F20"/>
        </w:rPr>
        <w:t>tĩnh,</w:t>
      </w:r>
      <w:r>
        <w:rPr>
          <w:color w:val="231F20"/>
          <w:spacing w:val="-9"/>
        </w:rPr>
        <w:t> </w:t>
      </w:r>
      <w:r>
        <w:rPr>
          <w:color w:val="231F20"/>
        </w:rPr>
        <w:t>tâm</w:t>
      </w:r>
      <w:r>
        <w:rPr>
          <w:color w:val="231F20"/>
          <w:spacing w:val="-10"/>
        </w:rPr>
        <w:t> </w:t>
      </w:r>
      <w:r>
        <w:rPr>
          <w:color w:val="231F20"/>
        </w:rPr>
        <w:t>không</w:t>
      </w:r>
      <w:r>
        <w:rPr>
          <w:color w:val="231F20"/>
          <w:spacing w:val="-9"/>
        </w:rPr>
        <w:t> </w:t>
      </w:r>
      <w:r>
        <w:rPr>
          <w:color w:val="231F20"/>
        </w:rPr>
        <w:t>tịch</w:t>
      </w:r>
      <w:r>
        <w:rPr>
          <w:color w:val="231F20"/>
          <w:spacing w:val="-10"/>
        </w:rPr>
        <w:t> </w:t>
      </w:r>
      <w:r>
        <w:rPr>
          <w:color w:val="231F20"/>
        </w:rPr>
        <w:t>tĩnh,</w:t>
      </w:r>
      <w:r>
        <w:rPr>
          <w:color w:val="231F20"/>
          <w:spacing w:val="-9"/>
        </w:rPr>
        <w:t> </w:t>
      </w:r>
      <w:r>
        <w:rPr>
          <w:color w:val="231F20"/>
        </w:rPr>
        <w:t>tâm</w:t>
      </w:r>
      <w:r>
        <w:rPr>
          <w:color w:val="231F20"/>
          <w:spacing w:val="-10"/>
        </w:rPr>
        <w:t> </w:t>
      </w:r>
      <w:r>
        <w:rPr>
          <w:color w:val="231F20"/>
        </w:rPr>
        <w:t>định,</w:t>
      </w:r>
      <w:r>
        <w:rPr>
          <w:color w:val="231F20"/>
          <w:spacing w:val="-9"/>
        </w:rPr>
        <w:t> </w:t>
      </w:r>
      <w:r>
        <w:rPr>
          <w:color w:val="231F20"/>
        </w:rPr>
        <w:t>tâm</w:t>
      </w:r>
      <w:r>
        <w:rPr>
          <w:color w:val="231F20"/>
          <w:spacing w:val="-10"/>
        </w:rPr>
        <w:t> </w:t>
      </w:r>
      <w:r>
        <w:rPr>
          <w:color w:val="231F20"/>
        </w:rPr>
        <w:t>không</w:t>
      </w:r>
      <w:r>
        <w:rPr>
          <w:color w:val="231F20"/>
          <w:spacing w:val="-9"/>
        </w:rPr>
        <w:t> </w:t>
      </w:r>
      <w:r>
        <w:rPr>
          <w:color w:val="231F20"/>
        </w:rPr>
        <w:t>định, tâm tu, tâm không tu, tâm giải thoát, tâm không giải thoát </w:t>
      </w:r>
      <w:r>
        <w:rPr>
          <w:color w:val="231F20"/>
          <w:spacing w:val="-6"/>
        </w:rPr>
        <w:t>v.v... </w:t>
      </w:r>
      <w:r>
        <w:rPr>
          <w:color w:val="231F20"/>
        </w:rPr>
        <w:t>đều nhận biết đúng như thật. Đó gọi là Tha tâm trí chứng</w:t>
      </w:r>
      <w:r>
        <w:rPr>
          <w:color w:val="231F20"/>
          <w:spacing w:val="-7"/>
        </w:rPr>
        <w:t> </w:t>
      </w:r>
      <w:r>
        <w:rPr>
          <w:color w:val="231F20"/>
        </w:rPr>
        <w:t>thông.</w:t>
      </w:r>
    </w:p>
    <w:p>
      <w:pPr>
        <w:pStyle w:val="BodyText"/>
        <w:spacing w:line="273" w:lineRule="auto" w:before="111"/>
        <w:ind w:left="110" w:right="387"/>
      </w:pPr>
      <w:r>
        <w:rPr>
          <w:color w:val="231F20"/>
        </w:rPr>
        <w:t>Ở </w:t>
      </w:r>
      <w:r>
        <w:rPr>
          <w:color w:val="231F20"/>
          <w:spacing w:val="-3"/>
        </w:rPr>
        <w:t>đây, </w:t>
      </w:r>
      <w:r>
        <w:rPr>
          <w:color w:val="231F20"/>
        </w:rPr>
        <w:t>thế nào gọi là thông? Là diệu trí hiện có đối với </w:t>
      </w:r>
      <w:r>
        <w:rPr>
          <w:color w:val="231F20"/>
          <w:spacing w:val="2"/>
        </w:rPr>
        <w:t>tha </w:t>
      </w:r>
      <w:r>
        <w:rPr>
          <w:color w:val="231F20"/>
        </w:rPr>
        <w:t>tâm</w:t>
      </w:r>
      <w:r>
        <w:rPr>
          <w:color w:val="231F20"/>
          <w:spacing w:val="5"/>
        </w:rPr>
        <w:t> </w:t>
      </w:r>
      <w:r>
        <w:rPr>
          <w:color w:val="231F20"/>
          <w:spacing w:val="-3"/>
        </w:rPr>
        <w:t>v.v…</w:t>
      </w:r>
    </w:p>
    <w:p>
      <w:pPr>
        <w:pStyle w:val="ListParagraph"/>
        <w:numPr>
          <w:ilvl w:val="1"/>
          <w:numId w:val="11"/>
        </w:numPr>
        <w:tabs>
          <w:tab w:pos="938" w:val="left" w:leader="none"/>
        </w:tabs>
        <w:spacing w:line="240" w:lineRule="auto" w:before="111" w:after="0"/>
        <w:ind w:left="937" w:right="0" w:hanging="261"/>
        <w:jc w:val="both"/>
        <w:rPr>
          <w:i/>
          <w:sz w:val="26"/>
        </w:rPr>
      </w:pPr>
      <w:r>
        <w:rPr>
          <w:i/>
          <w:color w:val="231F20"/>
          <w:sz w:val="26"/>
        </w:rPr>
        <w:t>Thế nào là Túc trụ trí chứng</w:t>
      </w:r>
      <w:r>
        <w:rPr>
          <w:i/>
          <w:color w:val="231F20"/>
          <w:spacing w:val="-3"/>
          <w:sz w:val="26"/>
        </w:rPr>
        <w:t> </w:t>
      </w:r>
      <w:r>
        <w:rPr>
          <w:i/>
          <w:color w:val="231F20"/>
          <w:sz w:val="26"/>
        </w:rPr>
        <w:t>thông?</w:t>
      </w:r>
    </w:p>
    <w:p>
      <w:pPr>
        <w:pStyle w:val="BodyText"/>
        <w:spacing w:line="273" w:lineRule="auto" w:before="155"/>
        <w:ind w:left="110" w:right="388"/>
      </w:pPr>
      <w:r>
        <w:rPr>
          <w:i/>
          <w:color w:val="231F20"/>
        </w:rPr>
        <w:t>Đáp: </w:t>
      </w:r>
      <w:r>
        <w:rPr>
          <w:color w:val="231F20"/>
        </w:rPr>
        <w:t>Nghĩa là theo đấy có thể nhớ nghĩ về vô lượng các sự việc đã sống của đời trước nơi quá khứ, hoặc một đời v.v..., cho đến nói rộng.</w:t>
      </w:r>
    </w:p>
    <w:p>
      <w:pPr>
        <w:pStyle w:val="BodyText"/>
        <w:spacing w:line="273" w:lineRule="auto" w:before="111"/>
        <w:ind w:left="110" w:right="391"/>
      </w:pPr>
      <w:r>
        <w:rPr>
          <w:color w:val="231F20"/>
        </w:rPr>
        <w:t>Ở đây, thế nào gọi là thông? Là diệu trí hiện có đối với các sự sống nơi đời trước.</w:t>
      </w:r>
    </w:p>
    <w:p>
      <w:pPr>
        <w:pStyle w:val="ListParagraph"/>
        <w:numPr>
          <w:ilvl w:val="1"/>
          <w:numId w:val="11"/>
        </w:numPr>
        <w:tabs>
          <w:tab w:pos="938" w:val="left" w:leader="none"/>
        </w:tabs>
        <w:spacing w:line="364" w:lineRule="auto" w:before="111" w:after="0"/>
        <w:ind w:left="677" w:right="2879" w:firstLine="0"/>
        <w:jc w:val="both"/>
        <w:rPr>
          <w:sz w:val="26"/>
        </w:rPr>
      </w:pPr>
      <w:r>
        <w:rPr>
          <w:i/>
          <w:color w:val="231F20"/>
          <w:sz w:val="26"/>
        </w:rPr>
        <w:t>Thế nào là Tử sinh trí chứng thông? </w:t>
      </w:r>
      <w:r>
        <w:rPr>
          <w:i/>
          <w:color w:val="231F20"/>
          <w:sz w:val="26"/>
        </w:rPr>
        <w:t>Đáp: </w:t>
      </w:r>
      <w:r>
        <w:rPr>
          <w:color w:val="231F20"/>
          <w:sz w:val="26"/>
        </w:rPr>
        <w:t>Như đã nói rộng nơi</w:t>
      </w:r>
      <w:r>
        <w:rPr>
          <w:color w:val="231F20"/>
          <w:spacing w:val="-5"/>
          <w:sz w:val="26"/>
        </w:rPr>
        <w:t> </w:t>
      </w:r>
      <w:r>
        <w:rPr>
          <w:color w:val="231F20"/>
          <w:sz w:val="26"/>
        </w:rPr>
        <w:t>Minh.</w:t>
      </w:r>
    </w:p>
    <w:p>
      <w:pPr>
        <w:pStyle w:val="ListParagraph"/>
        <w:numPr>
          <w:ilvl w:val="1"/>
          <w:numId w:val="11"/>
        </w:numPr>
        <w:tabs>
          <w:tab w:pos="938" w:val="left" w:leader="none"/>
        </w:tabs>
        <w:spacing w:line="364" w:lineRule="auto" w:before="0" w:after="0"/>
        <w:ind w:left="677" w:right="2861" w:firstLine="0"/>
        <w:jc w:val="both"/>
        <w:rPr>
          <w:sz w:val="26"/>
        </w:rPr>
      </w:pPr>
      <w:r>
        <w:rPr>
          <w:i/>
          <w:color w:val="231F20"/>
          <w:sz w:val="26"/>
        </w:rPr>
        <w:t>Thế nào là Lậu tận trí chứng thông? </w:t>
      </w:r>
      <w:r>
        <w:rPr>
          <w:i/>
          <w:color w:val="231F20"/>
          <w:sz w:val="26"/>
        </w:rPr>
        <w:t>Đáp: </w:t>
      </w:r>
      <w:r>
        <w:rPr>
          <w:color w:val="231F20"/>
          <w:sz w:val="26"/>
        </w:rPr>
        <w:t>Cũng như đã nói rộng nơi</w:t>
      </w:r>
      <w:r>
        <w:rPr>
          <w:color w:val="231F20"/>
          <w:spacing w:val="-7"/>
          <w:sz w:val="26"/>
        </w:rPr>
        <w:t> </w:t>
      </w:r>
      <w:r>
        <w:rPr>
          <w:color w:val="231F20"/>
          <w:sz w:val="26"/>
        </w:rPr>
        <w:t>Minh.</w:t>
      </w:r>
    </w:p>
    <w:p>
      <w:pPr>
        <w:spacing w:before="166"/>
        <w:ind w:left="77" w:right="357"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Heading1"/>
        <w:spacing w:before="225"/>
        <w:ind w:left="640"/>
      </w:pPr>
      <w:r>
        <w:rPr>
          <w:color w:val="231F20"/>
        </w:rPr>
        <w:t>LUẬN A TỲ ĐẠT MA TẬP DỊ MÔN TÚC</w:t>
      </w:r>
    </w:p>
    <w:p>
      <w:pPr>
        <w:pStyle w:val="Heading2"/>
      </w:pPr>
      <w:bookmarkStart w:name="_TOC_250046" w:id="5"/>
      <w:bookmarkEnd w:id="5"/>
      <w:r>
        <w:rPr>
          <w:color w:val="231F20"/>
        </w:rPr>
        <w:t>QUYỂN 16</w:t>
      </w:r>
    </w:p>
    <w:p>
      <w:pPr>
        <w:pStyle w:val="Heading2"/>
        <w:spacing w:before="95"/>
      </w:pPr>
      <w:bookmarkStart w:name="_TOC_250045" w:id="6"/>
      <w:bookmarkEnd w:id="6"/>
      <w:r>
        <w:rPr>
          <w:color w:val="231F20"/>
        </w:rPr>
        <w:t>Phẩm 7: SÁU PHÁP, phần 2</w:t>
      </w:r>
    </w:p>
    <w:p>
      <w:pPr>
        <w:pStyle w:val="BodyText"/>
        <w:spacing w:before="0"/>
        <w:ind w:left="0" w:firstLine="0"/>
        <w:jc w:val="left"/>
        <w:rPr>
          <w:b/>
          <w:sz w:val="30"/>
        </w:rPr>
      </w:pPr>
    </w:p>
    <w:p>
      <w:pPr>
        <w:pStyle w:val="BodyText"/>
        <w:spacing w:line="273" w:lineRule="auto" w:before="197"/>
        <w:ind w:right="108"/>
      </w:pPr>
      <w:r>
        <w:rPr>
          <w:b/>
          <w:i/>
          <w:color w:val="231F20"/>
        </w:rPr>
        <w:t>*</w:t>
      </w:r>
      <w:r>
        <w:rPr>
          <w:b/>
          <w:i/>
          <w:color w:val="231F20"/>
          <w:spacing w:val="-7"/>
        </w:rPr>
        <w:t> </w:t>
      </w:r>
      <w:r>
        <w:rPr>
          <w:b/>
          <w:i/>
          <w:color w:val="231F20"/>
        </w:rPr>
        <w:t>Sáu</w:t>
      </w:r>
      <w:r>
        <w:rPr>
          <w:b/>
          <w:i/>
          <w:color w:val="231F20"/>
          <w:spacing w:val="-6"/>
        </w:rPr>
        <w:t> </w:t>
      </w:r>
      <w:r>
        <w:rPr>
          <w:b/>
          <w:i/>
          <w:color w:val="231F20"/>
        </w:rPr>
        <w:t>tưởng</w:t>
      </w:r>
      <w:r>
        <w:rPr>
          <w:b/>
          <w:i/>
          <w:color w:val="231F20"/>
          <w:spacing w:val="-6"/>
        </w:rPr>
        <w:t> </w:t>
      </w:r>
      <w:r>
        <w:rPr>
          <w:b/>
          <w:i/>
          <w:color w:val="231F20"/>
        </w:rPr>
        <w:t>thuận</w:t>
      </w:r>
      <w:r>
        <w:rPr>
          <w:b/>
          <w:i/>
          <w:color w:val="231F20"/>
          <w:spacing w:val="-6"/>
        </w:rPr>
        <w:t> </w:t>
      </w:r>
      <w:r>
        <w:rPr>
          <w:b/>
          <w:i/>
          <w:color w:val="231F20"/>
        </w:rPr>
        <w:t>phần</w:t>
      </w:r>
      <w:r>
        <w:rPr>
          <w:b/>
          <w:i/>
          <w:color w:val="231F20"/>
          <w:spacing w:val="-6"/>
        </w:rPr>
        <w:t> </w:t>
      </w:r>
      <w:r>
        <w:rPr>
          <w:b/>
          <w:i/>
          <w:color w:val="231F20"/>
        </w:rPr>
        <w:t>minh:</w:t>
      </w:r>
      <w:r>
        <w:rPr>
          <w:b/>
          <w:i/>
          <w:color w:val="231F20"/>
          <w:spacing w:val="-8"/>
        </w:rPr>
        <w:t> </w:t>
      </w:r>
      <w:r>
        <w:rPr>
          <w:color w:val="231F20"/>
        </w:rPr>
        <w:t>1.</w:t>
      </w:r>
      <w:r>
        <w:rPr>
          <w:color w:val="231F20"/>
          <w:spacing w:val="-11"/>
        </w:rPr>
        <w:t> </w:t>
      </w:r>
      <w:r>
        <w:rPr>
          <w:color w:val="231F20"/>
        </w:rPr>
        <w:t>Tưởng</w:t>
      </w:r>
      <w:r>
        <w:rPr>
          <w:color w:val="231F20"/>
          <w:spacing w:val="-6"/>
        </w:rPr>
        <w:t> </w:t>
      </w:r>
      <w:r>
        <w:rPr>
          <w:color w:val="231F20"/>
        </w:rPr>
        <w:t>vô</w:t>
      </w:r>
      <w:r>
        <w:rPr>
          <w:color w:val="231F20"/>
          <w:spacing w:val="-6"/>
        </w:rPr>
        <w:t> </w:t>
      </w:r>
      <w:r>
        <w:rPr>
          <w:color w:val="231F20"/>
        </w:rPr>
        <w:t>thường.</w:t>
      </w:r>
      <w:r>
        <w:rPr>
          <w:color w:val="231F20"/>
          <w:spacing w:val="-6"/>
        </w:rPr>
        <w:t> </w:t>
      </w:r>
      <w:r>
        <w:rPr>
          <w:color w:val="231F20"/>
        </w:rPr>
        <w:t>2.</w:t>
      </w:r>
      <w:r>
        <w:rPr>
          <w:color w:val="231F20"/>
          <w:spacing w:val="-11"/>
        </w:rPr>
        <w:t> </w:t>
      </w:r>
      <w:r>
        <w:rPr>
          <w:color w:val="231F20"/>
        </w:rPr>
        <w:t>Tưởng vô thường khổ. 3. Tưởng khổ vô ngã. 4. Tưởng chán bỏ ăn uống. 5. Tưởng tất cả thế gian không thể an vui. 6. Tưởng về</w:t>
      </w:r>
      <w:r>
        <w:rPr>
          <w:color w:val="231F20"/>
          <w:spacing w:val="-6"/>
        </w:rPr>
        <w:t> </w:t>
      </w:r>
      <w:r>
        <w:rPr>
          <w:color w:val="231F20"/>
        </w:rPr>
        <w:t>chết.</w:t>
      </w:r>
    </w:p>
    <w:p>
      <w:pPr>
        <w:pStyle w:val="BodyText"/>
        <w:spacing w:line="273" w:lineRule="auto" w:before="105"/>
        <w:ind w:right="105"/>
      </w:pPr>
      <w:r>
        <w:rPr>
          <w:color w:val="231F20"/>
        </w:rPr>
        <w:t>Ở đây, năm tưởng như đã nói trong phần Tưởng giải thoát thành thục.</w:t>
      </w:r>
    </w:p>
    <w:p>
      <w:pPr>
        <w:pStyle w:val="BodyText"/>
        <w:spacing w:before="106"/>
        <w:ind w:left="960" w:firstLine="0"/>
      </w:pPr>
      <w:r>
        <w:rPr>
          <w:i/>
          <w:color w:val="231F20"/>
        </w:rPr>
        <w:t>Hỏi: </w:t>
      </w:r>
      <w:r>
        <w:rPr>
          <w:color w:val="231F20"/>
        </w:rPr>
        <w:t>Thế nào là Tưởng tất cả thế gian không thể an vui?</w:t>
      </w:r>
    </w:p>
    <w:p>
      <w:pPr>
        <w:pStyle w:val="BodyText"/>
        <w:spacing w:line="273" w:lineRule="auto" w:before="149"/>
        <w:ind w:right="106"/>
      </w:pPr>
      <w:r>
        <w:rPr>
          <w:i/>
          <w:color w:val="231F20"/>
        </w:rPr>
        <w:t>Đáp: </w:t>
      </w:r>
      <w:r>
        <w:rPr>
          <w:color w:val="231F20"/>
        </w:rPr>
        <w:t>Thế gian nghĩa là năm thủ uẩn, tức sắc thủ uẩn cho đến thức</w:t>
      </w:r>
      <w:r>
        <w:rPr>
          <w:color w:val="231F20"/>
          <w:spacing w:val="-5"/>
        </w:rPr>
        <w:t> </w:t>
      </w:r>
      <w:r>
        <w:rPr>
          <w:color w:val="231F20"/>
        </w:rPr>
        <w:t>thủ</w:t>
      </w:r>
      <w:r>
        <w:rPr>
          <w:color w:val="231F20"/>
          <w:spacing w:val="-4"/>
        </w:rPr>
        <w:t> </w:t>
      </w:r>
      <w:r>
        <w:rPr>
          <w:color w:val="231F20"/>
        </w:rPr>
        <w:t>uẩn.</w:t>
      </w:r>
      <w:r>
        <w:rPr>
          <w:color w:val="231F20"/>
          <w:spacing w:val="-4"/>
        </w:rPr>
        <w:t> </w:t>
      </w:r>
      <w:r>
        <w:rPr>
          <w:color w:val="231F20"/>
        </w:rPr>
        <w:t>Như</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Bí-sô,</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năm</w:t>
      </w:r>
      <w:r>
        <w:rPr>
          <w:color w:val="231F20"/>
          <w:spacing w:val="-5"/>
        </w:rPr>
        <w:t> </w:t>
      </w:r>
      <w:r>
        <w:rPr>
          <w:color w:val="231F20"/>
        </w:rPr>
        <w:t>thủ</w:t>
      </w:r>
      <w:r>
        <w:rPr>
          <w:color w:val="231F20"/>
          <w:spacing w:val="-4"/>
        </w:rPr>
        <w:t> </w:t>
      </w:r>
      <w:r>
        <w:rPr>
          <w:color w:val="231F20"/>
        </w:rPr>
        <w:t>uẩn</w:t>
      </w:r>
      <w:r>
        <w:rPr>
          <w:color w:val="231F20"/>
          <w:spacing w:val="-4"/>
        </w:rPr>
        <w:t> </w:t>
      </w:r>
      <w:r>
        <w:rPr>
          <w:color w:val="231F20"/>
        </w:rPr>
        <w:t>do</w:t>
      </w:r>
      <w:r>
        <w:rPr>
          <w:color w:val="231F20"/>
          <w:spacing w:val="-4"/>
        </w:rPr>
        <w:t> </w:t>
      </w:r>
      <w:r>
        <w:rPr>
          <w:color w:val="231F20"/>
        </w:rPr>
        <w:t>có</w:t>
      </w:r>
      <w:r>
        <w:rPr>
          <w:color w:val="231F20"/>
          <w:spacing w:val="-4"/>
        </w:rPr>
        <w:t> </w:t>
      </w:r>
      <w:r>
        <w:rPr>
          <w:color w:val="231F20"/>
        </w:rPr>
        <w:t>xét</w:t>
      </w:r>
      <w:r>
        <w:rPr>
          <w:color w:val="231F20"/>
          <w:spacing w:val="-5"/>
        </w:rPr>
        <w:t> </w:t>
      </w:r>
      <w:r>
        <w:rPr>
          <w:color w:val="231F20"/>
        </w:rPr>
        <w:t>lường cùng</w:t>
      </w:r>
      <w:r>
        <w:rPr>
          <w:color w:val="231F20"/>
          <w:spacing w:val="-8"/>
        </w:rPr>
        <w:t> </w:t>
      </w:r>
      <w:r>
        <w:rPr>
          <w:color w:val="231F20"/>
        </w:rPr>
        <w:t>hành</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xác</w:t>
      </w:r>
      <w:r>
        <w:rPr>
          <w:color w:val="231F20"/>
          <w:spacing w:val="-7"/>
        </w:rPr>
        <w:t> </w:t>
      </w:r>
      <w:r>
        <w:rPr>
          <w:color w:val="231F20"/>
        </w:rPr>
        <w:t>đáng,</w:t>
      </w:r>
      <w:r>
        <w:rPr>
          <w:color w:val="231F20"/>
          <w:spacing w:val="-7"/>
        </w:rPr>
        <w:t> </w:t>
      </w:r>
      <w:r>
        <w:rPr>
          <w:color w:val="231F20"/>
        </w:rPr>
        <w:t>do</w:t>
      </w:r>
      <w:r>
        <w:rPr>
          <w:color w:val="231F20"/>
          <w:spacing w:val="-7"/>
        </w:rPr>
        <w:t> </w:t>
      </w:r>
      <w:r>
        <w:rPr>
          <w:color w:val="231F20"/>
        </w:rPr>
        <w:t>có</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cùng</w:t>
      </w:r>
      <w:r>
        <w:rPr>
          <w:color w:val="231F20"/>
          <w:spacing w:val="-7"/>
        </w:rPr>
        <w:t> </w:t>
      </w:r>
      <w:r>
        <w:rPr>
          <w:color w:val="231F20"/>
        </w:rPr>
        <w:t>hành</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tư</w:t>
      </w:r>
      <w:r>
        <w:rPr>
          <w:color w:val="231F20"/>
          <w:spacing w:val="-7"/>
        </w:rPr>
        <w:t> </w:t>
      </w:r>
      <w:r>
        <w:rPr>
          <w:color w:val="231F20"/>
        </w:rPr>
        <w:t>duy đúng đắn, do không thể vui thích cùng hành tác ý tư duy xác </w:t>
      </w:r>
      <w:r>
        <w:rPr>
          <w:color w:val="231F20"/>
          <w:spacing w:val="-3"/>
        </w:rPr>
        <w:t>đáng, </w:t>
      </w:r>
      <w:r>
        <w:rPr>
          <w:color w:val="231F20"/>
        </w:rPr>
        <w:t>do không thể vui mừng cùng hành tác ý tư duy đúng đắn, các Bí-sô kia đối với năm thủ uẩn, lúc tư duy như thế, các tưởng cùng tưởng, hiện tiền cùng tưởng, đã tưởng, sẽ tưởng. Đó gọi là Tưởng tất cả thế gian không thể an vui.</w:t>
      </w:r>
    </w:p>
    <w:p>
      <w:pPr>
        <w:pStyle w:val="BodyText"/>
        <w:spacing w:before="101"/>
        <w:ind w:left="960" w:firstLine="0"/>
      </w:pPr>
      <w:r>
        <w:rPr>
          <w:i/>
          <w:color w:val="231F20"/>
        </w:rPr>
        <w:t>Hỏi: </w:t>
      </w:r>
      <w:r>
        <w:rPr>
          <w:color w:val="231F20"/>
        </w:rPr>
        <w:t>Vì sao gọi là Tưởng thuận phần minh?</w:t>
      </w:r>
    </w:p>
    <w:p>
      <w:pPr>
        <w:pStyle w:val="BodyText"/>
        <w:spacing w:line="273" w:lineRule="auto" w:before="148"/>
        <w:ind w:right="107"/>
      </w:pPr>
      <w:r>
        <w:rPr>
          <w:i/>
          <w:color w:val="231F20"/>
        </w:rPr>
        <w:t>Đáp: </w:t>
      </w:r>
      <w:r>
        <w:rPr>
          <w:color w:val="231F20"/>
        </w:rPr>
        <w:t>Minh tức có ba thứ: 1. Vô học túc trụ trí chứng minh. 2. Vô học tử sinh trí chứng minh. 3. Vô học lậu tận trí chứng minh.</w:t>
      </w:r>
      <w:r>
        <w:rPr>
          <w:color w:val="231F20"/>
          <w:spacing w:val="-41"/>
        </w:rPr>
        <w:t> </w:t>
      </w:r>
      <w:r>
        <w:rPr>
          <w:color w:val="231F20"/>
        </w:rPr>
        <w:t>Do sáu</w:t>
      </w:r>
      <w:r>
        <w:rPr>
          <w:color w:val="231F20"/>
          <w:spacing w:val="-14"/>
        </w:rPr>
        <w:t> </w:t>
      </w:r>
      <w:r>
        <w:rPr>
          <w:color w:val="231F20"/>
        </w:rPr>
        <w:t>tưởng</w:t>
      </w:r>
      <w:r>
        <w:rPr>
          <w:color w:val="231F20"/>
          <w:spacing w:val="-14"/>
        </w:rPr>
        <w:t> </w:t>
      </w:r>
      <w:r>
        <w:rPr>
          <w:color w:val="231F20"/>
        </w:rPr>
        <w:t>trước</w:t>
      </w:r>
      <w:r>
        <w:rPr>
          <w:color w:val="231F20"/>
          <w:spacing w:val="-14"/>
        </w:rPr>
        <w:t> </w:t>
      </w:r>
      <w:r>
        <w:rPr>
          <w:color w:val="231F20"/>
        </w:rPr>
        <w:t>khiến</w:t>
      </w:r>
      <w:r>
        <w:rPr>
          <w:color w:val="231F20"/>
          <w:spacing w:val="-14"/>
        </w:rPr>
        <w:t> </w:t>
      </w:r>
      <w:r>
        <w:rPr>
          <w:color w:val="231F20"/>
        </w:rPr>
        <w:t>ba</w:t>
      </w:r>
      <w:r>
        <w:rPr>
          <w:color w:val="231F20"/>
          <w:spacing w:val="-14"/>
        </w:rPr>
        <w:t> </w:t>
      </w:r>
      <w:r>
        <w:rPr>
          <w:color w:val="231F20"/>
        </w:rPr>
        <w:t>minh</w:t>
      </w:r>
      <w:r>
        <w:rPr>
          <w:color w:val="231F20"/>
          <w:spacing w:val="-13"/>
        </w:rPr>
        <w:t> </w:t>
      </w:r>
      <w:r>
        <w:rPr>
          <w:color w:val="231F20"/>
        </w:rPr>
        <w:t>này</w:t>
      </w:r>
      <w:r>
        <w:rPr>
          <w:color w:val="231F20"/>
          <w:spacing w:val="-14"/>
        </w:rPr>
        <w:t> </w:t>
      </w:r>
      <w:r>
        <w:rPr>
          <w:color w:val="231F20"/>
        </w:rPr>
        <w:t>chưa</w:t>
      </w:r>
      <w:r>
        <w:rPr>
          <w:color w:val="231F20"/>
          <w:spacing w:val="-14"/>
        </w:rPr>
        <w:t> </w:t>
      </w:r>
      <w:r>
        <w:rPr>
          <w:color w:val="231F20"/>
        </w:rPr>
        <w:t>sinh</w:t>
      </w:r>
      <w:r>
        <w:rPr>
          <w:color w:val="231F20"/>
          <w:spacing w:val="-14"/>
        </w:rPr>
        <w:t> </w:t>
      </w:r>
      <w:r>
        <w:rPr>
          <w:color w:val="231F20"/>
        </w:rPr>
        <w:t>thì</w:t>
      </w:r>
      <w:r>
        <w:rPr>
          <w:color w:val="231F20"/>
          <w:spacing w:val="-14"/>
        </w:rPr>
        <w:t> </w:t>
      </w:r>
      <w:r>
        <w:rPr>
          <w:color w:val="231F20"/>
        </w:rPr>
        <w:t>sinh,</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thì</w:t>
      </w:r>
      <w:r>
        <w:rPr>
          <w:color w:val="231F20"/>
          <w:spacing w:val="-14"/>
        </w:rPr>
        <w:t> </w:t>
      </w:r>
      <w:r>
        <w:rPr>
          <w:color w:val="231F20"/>
        </w:rPr>
        <w:t>tăng trưởng rộng lớn, nên gọi là Tưởng thuận phần</w:t>
      </w:r>
      <w:r>
        <w:rPr>
          <w:color w:val="231F20"/>
          <w:spacing w:val="-5"/>
        </w:rPr>
        <w:t> </w:t>
      </w:r>
      <w:r>
        <w:rPr>
          <w:color w:val="231F20"/>
        </w:rPr>
        <w:t>minh.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2"/>
        </w:numPr>
        <w:tabs>
          <w:tab w:pos="888" w:val="left" w:leader="none"/>
        </w:tabs>
        <w:spacing w:line="273" w:lineRule="auto" w:before="89" w:after="0"/>
        <w:ind w:left="110" w:right="392" w:firstLine="566"/>
        <w:jc w:val="both"/>
        <w:rPr>
          <w:sz w:val="26"/>
        </w:rPr>
      </w:pPr>
      <w:r>
        <w:rPr>
          <w:b/>
          <w:i/>
          <w:color w:val="231F20"/>
          <w:sz w:val="26"/>
        </w:rPr>
        <w:t>Sáu tùy niệm: </w:t>
      </w:r>
      <w:r>
        <w:rPr>
          <w:color w:val="231F20"/>
          <w:sz w:val="26"/>
        </w:rPr>
        <w:t>1. Tùy niệm Phật. 2. Tùy niệm Pháp. 3. Tùy niệm Tăng. 4. Tùy niệm giới. 5. Tùy niệm xả. 6. Tùy niệm</w:t>
      </w:r>
      <w:r>
        <w:rPr>
          <w:color w:val="231F20"/>
          <w:spacing w:val="-20"/>
          <w:sz w:val="26"/>
        </w:rPr>
        <w:t> </w:t>
      </w:r>
      <w:r>
        <w:rPr>
          <w:color w:val="231F20"/>
          <w:sz w:val="26"/>
        </w:rPr>
        <w:t>thiên.</w:t>
      </w:r>
    </w:p>
    <w:p>
      <w:pPr>
        <w:pStyle w:val="ListParagraph"/>
        <w:numPr>
          <w:ilvl w:val="0"/>
          <w:numId w:val="13"/>
        </w:numPr>
        <w:tabs>
          <w:tab w:pos="938" w:val="left" w:leader="none"/>
        </w:tabs>
        <w:spacing w:line="240" w:lineRule="auto" w:before="102" w:after="0"/>
        <w:ind w:left="937" w:right="0" w:hanging="261"/>
        <w:jc w:val="both"/>
        <w:rPr>
          <w:i/>
          <w:sz w:val="26"/>
        </w:rPr>
      </w:pPr>
      <w:r>
        <w:rPr>
          <w:i/>
          <w:color w:val="231F20"/>
          <w:sz w:val="26"/>
        </w:rPr>
        <w:t>Thế nào là tùy niệm</w:t>
      </w:r>
      <w:r>
        <w:rPr>
          <w:i/>
          <w:color w:val="231F20"/>
          <w:spacing w:val="-2"/>
          <w:sz w:val="26"/>
        </w:rPr>
        <w:t> </w:t>
      </w:r>
      <w:r>
        <w:rPr>
          <w:i/>
          <w:color w:val="231F20"/>
          <w:sz w:val="26"/>
        </w:rPr>
        <w:t>Phật?</w:t>
      </w:r>
    </w:p>
    <w:p>
      <w:pPr>
        <w:pStyle w:val="BodyText"/>
        <w:spacing w:line="268" w:lineRule="auto" w:before="145"/>
        <w:ind w:left="110" w:right="390"/>
      </w:pPr>
      <w:r>
        <w:rPr>
          <w:i/>
          <w:color w:val="231F20"/>
        </w:rPr>
        <w:t>Đáp:</w:t>
      </w:r>
      <w:r>
        <w:rPr>
          <w:i/>
          <w:color w:val="231F20"/>
          <w:spacing w:val="-14"/>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đệ</w:t>
      </w:r>
      <w:r>
        <w:rPr>
          <w:color w:val="231F20"/>
          <w:spacing w:val="-14"/>
        </w:rPr>
        <w:t> </w:t>
      </w:r>
      <w:r>
        <w:rPr>
          <w:color w:val="231F20"/>
        </w:rPr>
        <w:t>tử</w:t>
      </w:r>
      <w:r>
        <w:rPr>
          <w:color w:val="231F20"/>
          <w:spacing w:val="-18"/>
        </w:rPr>
        <w:t> </w:t>
      </w:r>
      <w:r>
        <w:rPr>
          <w:color w:val="231F20"/>
        </w:rPr>
        <w:t>Thánh ở chỗ Đức Thế Tôn, do tướng như thế theo đấy nhớ nghĩ đến chư Phật, như Đức Thế Tôn này là Như Lai A-la-hán, nói rộng cho đến là</w:t>
      </w:r>
      <w:r>
        <w:rPr>
          <w:color w:val="231F20"/>
          <w:spacing w:val="-7"/>
        </w:rPr>
        <w:t> </w:t>
      </w:r>
      <w:r>
        <w:rPr>
          <w:color w:val="231F20"/>
        </w:rPr>
        <w:t>Phật,</w:t>
      </w:r>
      <w:r>
        <w:rPr>
          <w:color w:val="231F20"/>
          <w:spacing w:val="-7"/>
        </w:rPr>
        <w:t> </w:t>
      </w:r>
      <w:r>
        <w:rPr>
          <w:color w:val="231F20"/>
        </w:rPr>
        <w:t>Bạc-già-phạm.</w:t>
      </w:r>
      <w:r>
        <w:rPr>
          <w:color w:val="231F20"/>
          <w:spacing w:val="-6"/>
        </w:rPr>
        <w:t> </w:t>
      </w:r>
      <w:r>
        <w:rPr>
          <w:color w:val="231F20"/>
        </w:rPr>
        <w:t>Hoặc</w:t>
      </w:r>
      <w:r>
        <w:rPr>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10"/>
        </w:rPr>
        <w:t> </w:t>
      </w:r>
      <w:r>
        <w:rPr>
          <w:color w:val="231F20"/>
        </w:rPr>
        <w:t>Thánh</w:t>
      </w:r>
      <w:r>
        <w:rPr>
          <w:color w:val="231F20"/>
          <w:spacing w:val="-7"/>
        </w:rPr>
        <w:t> </w:t>
      </w:r>
      <w:r>
        <w:rPr>
          <w:color w:val="231F20"/>
        </w:rPr>
        <w:t>do</w:t>
      </w:r>
      <w:r>
        <w:rPr>
          <w:color w:val="231F20"/>
          <w:spacing w:val="-7"/>
        </w:rPr>
        <w:t> </w:t>
      </w:r>
      <w:r>
        <w:rPr>
          <w:color w:val="231F20"/>
        </w:rPr>
        <w:t>tướng</w:t>
      </w:r>
      <w:r>
        <w:rPr>
          <w:color w:val="231F20"/>
          <w:spacing w:val="-5"/>
        </w:rPr>
        <w:t> </w:t>
      </w:r>
      <w:r>
        <w:rPr>
          <w:color w:val="231F20"/>
        </w:rPr>
        <w:t>như</w:t>
      </w:r>
      <w:r>
        <w:rPr>
          <w:color w:val="231F20"/>
          <w:spacing w:val="-7"/>
        </w:rPr>
        <w:t> </w:t>
      </w:r>
      <w:r>
        <w:rPr>
          <w:color w:val="231F20"/>
        </w:rPr>
        <w:t>thế,</w:t>
      </w:r>
      <w:r>
        <w:rPr>
          <w:color w:val="231F20"/>
          <w:spacing w:val="-6"/>
        </w:rPr>
        <w:t> </w:t>
      </w:r>
      <w:r>
        <w:rPr>
          <w:color w:val="231F20"/>
        </w:rPr>
        <w:t>theo đấy</w:t>
      </w:r>
      <w:r>
        <w:rPr>
          <w:color w:val="231F20"/>
          <w:spacing w:val="-10"/>
        </w:rPr>
        <w:t> </w:t>
      </w:r>
      <w:r>
        <w:rPr>
          <w:color w:val="231F20"/>
        </w:rPr>
        <w:t>nhớ</w:t>
      </w:r>
      <w:r>
        <w:rPr>
          <w:color w:val="231F20"/>
          <w:spacing w:val="-9"/>
        </w:rPr>
        <w:t> </w:t>
      </w:r>
      <w:r>
        <w:rPr>
          <w:color w:val="231F20"/>
        </w:rPr>
        <w:t>nghĩ</w:t>
      </w:r>
      <w:r>
        <w:rPr>
          <w:color w:val="231F20"/>
          <w:spacing w:val="-9"/>
        </w:rPr>
        <w:t> </w:t>
      </w:r>
      <w:r>
        <w:rPr>
          <w:color w:val="231F20"/>
        </w:rPr>
        <w:t>đến</w:t>
      </w:r>
      <w:r>
        <w:rPr>
          <w:color w:val="231F20"/>
          <w:spacing w:val="-10"/>
        </w:rPr>
        <w:t> </w:t>
      </w:r>
      <w:r>
        <w:rPr>
          <w:color w:val="231F20"/>
        </w:rPr>
        <w:t>chư</w:t>
      </w:r>
      <w:r>
        <w:rPr>
          <w:color w:val="231F20"/>
          <w:spacing w:val="-9"/>
        </w:rPr>
        <w:t> </w:t>
      </w:r>
      <w:r>
        <w:rPr>
          <w:color w:val="231F20"/>
        </w:rPr>
        <w:t>Phật,</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văn</w:t>
      </w:r>
      <w:r>
        <w:rPr>
          <w:color w:val="231F20"/>
          <w:spacing w:val="-9"/>
        </w:rPr>
        <w:t> </w:t>
      </w:r>
      <w:r>
        <w:rPr>
          <w:color w:val="231F20"/>
        </w:rPr>
        <w:t>làm</w:t>
      </w:r>
      <w:r>
        <w:rPr>
          <w:color w:val="231F20"/>
          <w:spacing w:val="-9"/>
        </w:rPr>
        <w:t> </w:t>
      </w:r>
      <w:r>
        <w:rPr>
          <w:color w:val="231F20"/>
        </w:rPr>
        <w:t>căn</w:t>
      </w:r>
      <w:r>
        <w:rPr>
          <w:color w:val="231F20"/>
          <w:spacing w:val="-10"/>
        </w:rPr>
        <w:t> </w:t>
      </w:r>
      <w:r>
        <w:rPr>
          <w:color w:val="231F20"/>
        </w:rPr>
        <w:t>bản,</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chứng trí tương ưng, các niệm tùy niệm, biệt niệm, ức niệm, là tánh niệm, tánh tùy niệm, tánh biệt niệm, tánh không quên, tánh không </w:t>
      </w:r>
      <w:r>
        <w:rPr>
          <w:color w:val="231F20"/>
          <w:spacing w:val="-3"/>
        </w:rPr>
        <w:t>quên </w:t>
      </w:r>
      <w:r>
        <w:rPr>
          <w:color w:val="231F20"/>
        </w:rPr>
        <w:t>pháp, tánh ghi rõ tâm sáng. Đó gọi là tùy niệm</w:t>
      </w:r>
      <w:r>
        <w:rPr>
          <w:color w:val="231F20"/>
          <w:spacing w:val="-5"/>
        </w:rPr>
        <w:t> </w:t>
      </w:r>
      <w:r>
        <w:rPr>
          <w:color w:val="231F20"/>
        </w:rPr>
        <w:t>Phật.</w:t>
      </w:r>
    </w:p>
    <w:p>
      <w:pPr>
        <w:pStyle w:val="ListParagraph"/>
        <w:numPr>
          <w:ilvl w:val="0"/>
          <w:numId w:val="13"/>
        </w:numPr>
        <w:tabs>
          <w:tab w:pos="938" w:val="left" w:leader="none"/>
        </w:tabs>
        <w:spacing w:line="240" w:lineRule="auto" w:before="116" w:after="0"/>
        <w:ind w:left="937" w:right="0" w:hanging="261"/>
        <w:jc w:val="both"/>
        <w:rPr>
          <w:i/>
          <w:sz w:val="26"/>
        </w:rPr>
      </w:pPr>
      <w:r>
        <w:rPr>
          <w:i/>
          <w:color w:val="231F20"/>
          <w:sz w:val="26"/>
        </w:rPr>
        <w:t>Thế nào là tùy niệm</w:t>
      </w:r>
      <w:r>
        <w:rPr>
          <w:i/>
          <w:color w:val="231F20"/>
          <w:spacing w:val="-2"/>
          <w:sz w:val="26"/>
        </w:rPr>
        <w:t> </w:t>
      </w:r>
      <w:r>
        <w:rPr>
          <w:i/>
          <w:color w:val="231F20"/>
          <w:sz w:val="26"/>
        </w:rPr>
        <w:t>Pháp?</w:t>
      </w:r>
    </w:p>
    <w:p>
      <w:pPr>
        <w:pStyle w:val="BodyText"/>
        <w:spacing w:line="268" w:lineRule="auto" w:before="145"/>
        <w:ind w:left="110" w:right="390"/>
      </w:pPr>
      <w:r>
        <w:rPr>
          <w:i/>
          <w:color w:val="231F20"/>
        </w:rPr>
        <w:t>Đáp:</w:t>
      </w:r>
      <w:r>
        <w:rPr>
          <w:i/>
          <w:color w:val="231F20"/>
          <w:spacing w:val="-14"/>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đệ</w:t>
      </w:r>
      <w:r>
        <w:rPr>
          <w:color w:val="231F20"/>
          <w:spacing w:val="-14"/>
        </w:rPr>
        <w:t> </w:t>
      </w:r>
      <w:r>
        <w:rPr>
          <w:color w:val="231F20"/>
        </w:rPr>
        <w:t>tử</w:t>
      </w:r>
      <w:r>
        <w:rPr>
          <w:color w:val="231F20"/>
          <w:spacing w:val="-18"/>
        </w:rPr>
        <w:t> </w:t>
      </w:r>
      <w:r>
        <w:rPr>
          <w:color w:val="231F20"/>
        </w:rPr>
        <w:t>Thánh do tướng như thế, theo đấy nhớ nghĩ đến chánh pháp, tức là chánh pháp do Phật đã khéo nêu giảng, cho đến bậc trí đã nội chứng </w:t>
      </w:r>
      <w:r>
        <w:rPr>
          <w:color w:val="231F20"/>
          <w:spacing w:val="-8"/>
        </w:rPr>
        <w:t>v.v... </w:t>
      </w:r>
      <w:r>
        <w:rPr>
          <w:color w:val="231F20"/>
        </w:rPr>
        <w:t>Hoặc</w:t>
      </w:r>
      <w:r>
        <w:rPr>
          <w:color w:val="231F20"/>
          <w:spacing w:val="-14"/>
        </w:rPr>
        <w:t> </w:t>
      </w:r>
      <w:r>
        <w:rPr>
          <w:color w:val="231F20"/>
        </w:rPr>
        <w:t>các</w:t>
      </w:r>
      <w:r>
        <w:rPr>
          <w:color w:val="231F20"/>
          <w:spacing w:val="-13"/>
        </w:rPr>
        <w:t> </w:t>
      </w:r>
      <w:r>
        <w:rPr>
          <w:color w:val="231F20"/>
        </w:rPr>
        <w:t>đệ</w:t>
      </w:r>
      <w:r>
        <w:rPr>
          <w:color w:val="231F20"/>
          <w:spacing w:val="-13"/>
        </w:rPr>
        <w:t> </w:t>
      </w:r>
      <w:r>
        <w:rPr>
          <w:color w:val="231F20"/>
        </w:rPr>
        <w:t>tử</w:t>
      </w:r>
      <w:r>
        <w:rPr>
          <w:color w:val="231F20"/>
          <w:spacing w:val="-17"/>
        </w:rPr>
        <w:t> </w:t>
      </w:r>
      <w:r>
        <w:rPr>
          <w:color w:val="231F20"/>
        </w:rPr>
        <w:t>Thánh</w:t>
      </w:r>
      <w:r>
        <w:rPr>
          <w:color w:val="231F20"/>
          <w:spacing w:val="-14"/>
        </w:rPr>
        <w:t> </w:t>
      </w:r>
      <w:r>
        <w:rPr>
          <w:color w:val="231F20"/>
        </w:rPr>
        <w:t>do</w:t>
      </w:r>
      <w:r>
        <w:rPr>
          <w:color w:val="231F20"/>
          <w:spacing w:val="-13"/>
        </w:rPr>
        <w:t> </w:t>
      </w:r>
      <w:r>
        <w:rPr>
          <w:color w:val="231F20"/>
        </w:rPr>
        <w:t>tướng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theo</w:t>
      </w:r>
      <w:r>
        <w:rPr>
          <w:color w:val="231F20"/>
          <w:spacing w:val="-14"/>
        </w:rPr>
        <w:t> </w:t>
      </w:r>
      <w:r>
        <w:rPr>
          <w:color w:val="231F20"/>
        </w:rPr>
        <w:t>đấy</w:t>
      </w:r>
      <w:r>
        <w:rPr>
          <w:color w:val="231F20"/>
          <w:spacing w:val="-13"/>
        </w:rPr>
        <w:t> </w:t>
      </w:r>
      <w:r>
        <w:rPr>
          <w:color w:val="231F20"/>
        </w:rPr>
        <w:t>nhớ</w:t>
      </w:r>
      <w:r>
        <w:rPr>
          <w:color w:val="231F20"/>
          <w:spacing w:val="-13"/>
        </w:rPr>
        <w:t> </w:t>
      </w:r>
      <w:r>
        <w:rPr>
          <w:color w:val="231F20"/>
        </w:rPr>
        <w:t>nghĩ</w:t>
      </w:r>
      <w:r>
        <w:rPr>
          <w:color w:val="231F20"/>
          <w:spacing w:val="-13"/>
        </w:rPr>
        <w:t> </w:t>
      </w:r>
      <w:r>
        <w:rPr>
          <w:color w:val="231F20"/>
        </w:rPr>
        <w:t>đến</w:t>
      </w:r>
      <w:r>
        <w:rPr>
          <w:color w:val="231F20"/>
          <w:spacing w:val="-13"/>
        </w:rPr>
        <w:t> </w:t>
      </w:r>
      <w:r>
        <w:rPr>
          <w:color w:val="231F20"/>
        </w:rPr>
        <w:t>chánh pháp, do kiến văn làm căn bản, cùng với chứng trí tương ưng </w:t>
      </w:r>
      <w:r>
        <w:rPr>
          <w:color w:val="231F20"/>
          <w:spacing w:val="-5"/>
        </w:rPr>
        <w:t>v.v..., </w:t>
      </w:r>
      <w:r>
        <w:rPr>
          <w:color w:val="231F20"/>
        </w:rPr>
        <w:t>nói rộng như trước. Đó gọi là tùy niệm</w:t>
      </w:r>
      <w:r>
        <w:rPr>
          <w:color w:val="231F20"/>
          <w:spacing w:val="-3"/>
        </w:rPr>
        <w:t> </w:t>
      </w:r>
      <w:r>
        <w:rPr>
          <w:color w:val="231F20"/>
        </w:rPr>
        <w:t>Pháp.</w:t>
      </w:r>
    </w:p>
    <w:p>
      <w:pPr>
        <w:pStyle w:val="ListParagraph"/>
        <w:numPr>
          <w:ilvl w:val="0"/>
          <w:numId w:val="13"/>
        </w:numPr>
        <w:tabs>
          <w:tab w:pos="938" w:val="left" w:leader="none"/>
        </w:tabs>
        <w:spacing w:line="240" w:lineRule="auto" w:before="115" w:after="0"/>
        <w:ind w:left="937" w:right="0" w:hanging="261"/>
        <w:jc w:val="both"/>
        <w:rPr>
          <w:i/>
          <w:sz w:val="26"/>
        </w:rPr>
      </w:pPr>
      <w:r>
        <w:rPr>
          <w:i/>
          <w:color w:val="231F20"/>
          <w:sz w:val="26"/>
        </w:rPr>
        <w:t>Thế nào là tùy niệm</w:t>
      </w:r>
      <w:r>
        <w:rPr>
          <w:i/>
          <w:color w:val="231F20"/>
          <w:spacing w:val="-2"/>
          <w:sz w:val="26"/>
        </w:rPr>
        <w:t> </w:t>
      </w:r>
      <w:r>
        <w:rPr>
          <w:i/>
          <w:color w:val="231F20"/>
          <w:sz w:val="26"/>
        </w:rPr>
        <w:t>Tăng?</w:t>
      </w:r>
    </w:p>
    <w:p>
      <w:pPr>
        <w:pStyle w:val="BodyText"/>
        <w:spacing w:line="268" w:lineRule="auto" w:before="145"/>
        <w:ind w:left="110" w:right="390"/>
      </w:pPr>
      <w:r>
        <w:rPr>
          <w:i/>
          <w:color w:val="231F20"/>
        </w:rPr>
        <w:t>Đáp:</w:t>
      </w:r>
      <w:r>
        <w:rPr>
          <w:i/>
          <w:color w:val="231F20"/>
          <w:spacing w:val="-14"/>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đệ</w:t>
      </w:r>
      <w:r>
        <w:rPr>
          <w:color w:val="231F20"/>
          <w:spacing w:val="-14"/>
        </w:rPr>
        <w:t> </w:t>
      </w:r>
      <w:r>
        <w:rPr>
          <w:color w:val="231F20"/>
        </w:rPr>
        <w:t>tử</w:t>
      </w:r>
      <w:r>
        <w:rPr>
          <w:color w:val="231F20"/>
          <w:spacing w:val="-18"/>
        </w:rPr>
        <w:t> </w:t>
      </w:r>
      <w:r>
        <w:rPr>
          <w:color w:val="231F20"/>
        </w:rPr>
        <w:t>Thánh do tướng như thế, theo đấy nhớ nghĩ đến chư Tăng, đó là những </w:t>
      </w:r>
      <w:r>
        <w:rPr>
          <w:color w:val="231F20"/>
          <w:spacing w:val="-6"/>
        </w:rPr>
        <w:t>đệ </w:t>
      </w:r>
      <w:r>
        <w:rPr>
          <w:color w:val="231F20"/>
        </w:rPr>
        <w:t>tử Phật đầy đủ các hành diệu </w:t>
      </w:r>
      <w:r>
        <w:rPr>
          <w:color w:val="231F20"/>
          <w:spacing w:val="-4"/>
        </w:rPr>
        <w:t>v.v…, </w:t>
      </w:r>
      <w:r>
        <w:rPr>
          <w:color w:val="231F20"/>
        </w:rPr>
        <w:t>nói rộng cho đến là phước điền vô thượng ở thế gian, nên được cúng dường. Hoặc các đệ tử Thánh do tướng như thế, theo đấy nhớ nghĩ đến chư Tăng, do kiến văn làm căn bản, cùng với chứng trí tương ưng </w:t>
      </w:r>
      <w:r>
        <w:rPr>
          <w:color w:val="231F20"/>
          <w:spacing w:val="-5"/>
        </w:rPr>
        <w:t>v.v..., </w:t>
      </w:r>
      <w:r>
        <w:rPr>
          <w:color w:val="231F20"/>
        </w:rPr>
        <w:t>nói rộng như trước. Đó gọi là tùy niệm</w:t>
      </w:r>
      <w:r>
        <w:rPr>
          <w:color w:val="231F20"/>
          <w:spacing w:val="-5"/>
        </w:rPr>
        <w:t> </w:t>
      </w:r>
      <w:r>
        <w:rPr>
          <w:color w:val="231F20"/>
        </w:rPr>
        <w:t>Tăng.</w:t>
      </w:r>
    </w:p>
    <w:p>
      <w:pPr>
        <w:pStyle w:val="ListParagraph"/>
        <w:numPr>
          <w:ilvl w:val="0"/>
          <w:numId w:val="13"/>
        </w:numPr>
        <w:tabs>
          <w:tab w:pos="938" w:val="left" w:leader="none"/>
        </w:tabs>
        <w:spacing w:line="240" w:lineRule="auto" w:before="115" w:after="0"/>
        <w:ind w:left="937" w:right="0" w:hanging="261"/>
        <w:jc w:val="both"/>
        <w:rPr>
          <w:i/>
          <w:sz w:val="26"/>
        </w:rPr>
      </w:pPr>
      <w:r>
        <w:rPr>
          <w:i/>
          <w:color w:val="231F20"/>
          <w:sz w:val="26"/>
        </w:rPr>
        <w:t>Thế nào là tùy niệm</w:t>
      </w:r>
      <w:r>
        <w:rPr>
          <w:i/>
          <w:color w:val="231F20"/>
          <w:spacing w:val="-2"/>
          <w:sz w:val="26"/>
        </w:rPr>
        <w:t> </w:t>
      </w:r>
      <w:r>
        <w:rPr>
          <w:i/>
          <w:color w:val="231F20"/>
          <w:sz w:val="26"/>
        </w:rPr>
        <w:t>giới?</w:t>
      </w:r>
    </w:p>
    <w:p>
      <w:pPr>
        <w:pStyle w:val="BodyText"/>
        <w:spacing w:line="273" w:lineRule="auto" w:before="145"/>
        <w:ind w:left="110" w:right="393"/>
      </w:pPr>
      <w:r>
        <w:rPr>
          <w:i/>
          <w:color w:val="231F20"/>
          <w:spacing w:val="-3"/>
        </w:rPr>
        <w:t>Đáp:</w:t>
      </w:r>
      <w:r>
        <w:rPr>
          <w:i/>
          <w:color w:val="231F20"/>
          <w:spacing w:val="-9"/>
        </w:rPr>
        <w:t> </w:t>
      </w:r>
      <w:r>
        <w:rPr>
          <w:color w:val="231F20"/>
        </w:rPr>
        <w:t>Như</w:t>
      </w:r>
      <w:r>
        <w:rPr>
          <w:color w:val="231F20"/>
          <w:spacing w:val="-9"/>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spacing w:val="-3"/>
        </w:rPr>
        <w:t>nói:</w:t>
      </w:r>
      <w:r>
        <w:rPr>
          <w:color w:val="231F20"/>
          <w:spacing w:val="-9"/>
        </w:rPr>
        <w:t> </w:t>
      </w:r>
      <w:r>
        <w:rPr>
          <w:color w:val="231F20"/>
          <w:spacing w:val="-3"/>
        </w:rPr>
        <w:t>Bí-sô</w:t>
      </w:r>
      <w:r>
        <w:rPr>
          <w:color w:val="231F20"/>
          <w:spacing w:val="-8"/>
        </w:rPr>
        <w:t> </w:t>
      </w:r>
      <w:r>
        <w:rPr>
          <w:color w:val="231F20"/>
        </w:rPr>
        <w:t>nên</w:t>
      </w:r>
      <w:r>
        <w:rPr>
          <w:color w:val="231F20"/>
          <w:spacing w:val="-9"/>
        </w:rPr>
        <w:t> </w:t>
      </w:r>
      <w:r>
        <w:rPr>
          <w:color w:val="231F20"/>
          <w:spacing w:val="-3"/>
        </w:rPr>
        <w:t>biết!</w:t>
      </w:r>
      <w:r>
        <w:rPr>
          <w:color w:val="231F20"/>
          <w:spacing w:val="-8"/>
        </w:rPr>
        <w:t> </w:t>
      </w:r>
      <w:r>
        <w:rPr>
          <w:color w:val="231F20"/>
        </w:rPr>
        <w:t>Có</w:t>
      </w:r>
      <w:r>
        <w:rPr>
          <w:color w:val="231F20"/>
          <w:spacing w:val="-9"/>
        </w:rPr>
        <w:t> </w:t>
      </w:r>
      <w:r>
        <w:rPr>
          <w:color w:val="231F20"/>
        </w:rPr>
        <w:t>các</w:t>
      </w:r>
      <w:r>
        <w:rPr>
          <w:color w:val="231F20"/>
          <w:spacing w:val="-8"/>
        </w:rPr>
        <w:t> </w:t>
      </w:r>
      <w:r>
        <w:rPr>
          <w:color w:val="231F20"/>
        </w:rPr>
        <w:t>đệ</w:t>
      </w:r>
      <w:r>
        <w:rPr>
          <w:color w:val="231F20"/>
          <w:spacing w:val="-9"/>
        </w:rPr>
        <w:t> </w:t>
      </w:r>
      <w:r>
        <w:rPr>
          <w:color w:val="231F20"/>
        </w:rPr>
        <w:t>tử</w:t>
      </w:r>
      <w:r>
        <w:rPr>
          <w:color w:val="231F20"/>
          <w:spacing w:val="-13"/>
        </w:rPr>
        <w:t> </w:t>
      </w:r>
      <w:r>
        <w:rPr>
          <w:color w:val="231F20"/>
          <w:spacing w:val="-3"/>
        </w:rPr>
        <w:t>Thánh </w:t>
      </w:r>
      <w:r>
        <w:rPr>
          <w:color w:val="231F20"/>
        </w:rPr>
        <w:t>do</w:t>
      </w:r>
      <w:r>
        <w:rPr>
          <w:color w:val="231F20"/>
          <w:spacing w:val="21"/>
        </w:rPr>
        <w:t> </w:t>
      </w:r>
      <w:r>
        <w:rPr>
          <w:color w:val="231F20"/>
          <w:spacing w:val="-3"/>
        </w:rPr>
        <w:t>tướng</w:t>
      </w:r>
      <w:r>
        <w:rPr>
          <w:color w:val="231F20"/>
          <w:spacing w:val="21"/>
        </w:rPr>
        <w:t> </w:t>
      </w:r>
      <w:r>
        <w:rPr>
          <w:color w:val="231F20"/>
        </w:rPr>
        <w:t>như</w:t>
      </w:r>
      <w:r>
        <w:rPr>
          <w:color w:val="231F20"/>
          <w:spacing w:val="21"/>
        </w:rPr>
        <w:t> </w:t>
      </w:r>
      <w:r>
        <w:rPr>
          <w:color w:val="231F20"/>
          <w:spacing w:val="-3"/>
        </w:rPr>
        <w:t>thế,</w:t>
      </w:r>
      <w:r>
        <w:rPr>
          <w:color w:val="231F20"/>
          <w:spacing w:val="21"/>
        </w:rPr>
        <w:t> </w:t>
      </w:r>
      <w:r>
        <w:rPr>
          <w:color w:val="231F20"/>
          <w:spacing w:val="-3"/>
        </w:rPr>
        <w:t>theo</w:t>
      </w:r>
      <w:r>
        <w:rPr>
          <w:color w:val="231F20"/>
          <w:spacing w:val="21"/>
        </w:rPr>
        <w:t> </w:t>
      </w:r>
      <w:r>
        <w:rPr>
          <w:color w:val="231F20"/>
        </w:rPr>
        <w:t>đấy</w:t>
      </w:r>
      <w:r>
        <w:rPr>
          <w:color w:val="231F20"/>
          <w:spacing w:val="22"/>
        </w:rPr>
        <w:t> </w:t>
      </w:r>
      <w:r>
        <w:rPr>
          <w:color w:val="231F20"/>
        </w:rPr>
        <w:t>nhớ</w:t>
      </w:r>
      <w:r>
        <w:rPr>
          <w:color w:val="231F20"/>
          <w:spacing w:val="21"/>
        </w:rPr>
        <w:t> </w:t>
      </w:r>
      <w:r>
        <w:rPr>
          <w:color w:val="231F20"/>
          <w:spacing w:val="-3"/>
        </w:rPr>
        <w:t>nghĩ</w:t>
      </w:r>
      <w:r>
        <w:rPr>
          <w:color w:val="231F20"/>
          <w:spacing w:val="21"/>
        </w:rPr>
        <w:t> </w:t>
      </w:r>
      <w:r>
        <w:rPr>
          <w:color w:val="231F20"/>
        </w:rPr>
        <w:t>đến</w:t>
      </w:r>
      <w:r>
        <w:rPr>
          <w:color w:val="231F20"/>
          <w:spacing w:val="21"/>
        </w:rPr>
        <w:t> </w:t>
      </w:r>
      <w:r>
        <w:rPr>
          <w:color w:val="231F20"/>
        </w:rPr>
        <w:t>tự</w:t>
      </w:r>
      <w:r>
        <w:rPr>
          <w:color w:val="231F20"/>
          <w:spacing w:val="21"/>
        </w:rPr>
        <w:t> </w:t>
      </w:r>
      <w:r>
        <w:rPr>
          <w:color w:val="231F20"/>
          <w:spacing w:val="-3"/>
        </w:rPr>
        <w:t>giới,</w:t>
      </w:r>
      <w:r>
        <w:rPr>
          <w:color w:val="231F20"/>
          <w:spacing w:val="21"/>
        </w:rPr>
        <w:t> </w:t>
      </w:r>
      <w:r>
        <w:rPr>
          <w:color w:val="231F20"/>
          <w:spacing w:val="-3"/>
        </w:rPr>
        <w:t>nghĩa</w:t>
      </w:r>
      <w:r>
        <w:rPr>
          <w:color w:val="231F20"/>
          <w:spacing w:val="22"/>
        </w:rPr>
        <w:t> </w:t>
      </w:r>
      <w:r>
        <w:rPr>
          <w:color w:val="231F20"/>
        </w:rPr>
        <w:t>là</w:t>
      </w:r>
      <w:r>
        <w:rPr>
          <w:color w:val="231F20"/>
          <w:spacing w:val="21"/>
        </w:rPr>
        <w:t> </w:t>
      </w:r>
      <w:r>
        <w:rPr>
          <w:color w:val="231F20"/>
          <w:spacing w:val="-3"/>
        </w:rPr>
        <w:t>giới</w:t>
      </w:r>
      <w:r>
        <w:rPr>
          <w:color w:val="231F20"/>
          <w:spacing w:val="21"/>
        </w:rPr>
        <w:t> </w:t>
      </w:r>
      <w:r>
        <w:rPr>
          <w:color w:val="231F20"/>
          <w:spacing w:val="-3"/>
        </w:rPr>
        <w:t>này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9" w:firstLine="0"/>
      </w:pPr>
      <w:r>
        <w:rPr>
          <w:color w:val="231F20"/>
          <w:spacing w:val="-3"/>
        </w:rPr>
        <w:t>thanh tịnh, không </w:t>
      </w:r>
      <w:r>
        <w:rPr>
          <w:color w:val="231F20"/>
        </w:rPr>
        <w:t>hề </w:t>
      </w:r>
      <w:r>
        <w:rPr>
          <w:color w:val="231F20"/>
          <w:spacing w:val="-3"/>
        </w:rPr>
        <w:t>thiếu </w:t>
      </w:r>
      <w:r>
        <w:rPr>
          <w:color w:val="231F20"/>
        </w:rPr>
        <w:t>sót </w:t>
      </w:r>
      <w:r>
        <w:rPr>
          <w:color w:val="231F20"/>
          <w:spacing w:val="-8"/>
        </w:rPr>
        <w:t>v.v..., </w:t>
      </w:r>
      <w:r>
        <w:rPr>
          <w:color w:val="231F20"/>
        </w:rPr>
        <w:t>nói </w:t>
      </w:r>
      <w:r>
        <w:rPr>
          <w:color w:val="231F20"/>
          <w:spacing w:val="-3"/>
        </w:rPr>
        <w:t>rộng </w:t>
      </w:r>
      <w:r>
        <w:rPr>
          <w:color w:val="231F20"/>
        </w:rPr>
        <w:t>cho đến các vị có </w:t>
      </w:r>
      <w:r>
        <w:rPr>
          <w:color w:val="231F20"/>
          <w:spacing w:val="-3"/>
        </w:rPr>
        <w:t>trí luôn</w:t>
      </w:r>
      <w:r>
        <w:rPr>
          <w:color w:val="231F20"/>
          <w:spacing w:val="-6"/>
        </w:rPr>
        <w:t> </w:t>
      </w:r>
      <w:r>
        <w:rPr>
          <w:color w:val="231F20"/>
          <w:spacing w:val="-3"/>
        </w:rPr>
        <w:t>khen</w:t>
      </w:r>
      <w:r>
        <w:rPr>
          <w:color w:val="231F20"/>
          <w:spacing w:val="-6"/>
        </w:rPr>
        <w:t> </w:t>
      </w:r>
      <w:r>
        <w:rPr>
          <w:color w:val="231F20"/>
          <w:spacing w:val="-3"/>
        </w:rPr>
        <w:t>ngợi,</w:t>
      </w:r>
      <w:r>
        <w:rPr>
          <w:color w:val="231F20"/>
          <w:spacing w:val="-6"/>
        </w:rPr>
        <w:t> </w:t>
      </w:r>
      <w:r>
        <w:rPr>
          <w:color w:val="231F20"/>
          <w:spacing w:val="-3"/>
        </w:rPr>
        <w:t>không</w:t>
      </w:r>
      <w:r>
        <w:rPr>
          <w:color w:val="231F20"/>
          <w:spacing w:val="-6"/>
        </w:rPr>
        <w:t> </w:t>
      </w:r>
      <w:r>
        <w:rPr>
          <w:color w:val="231F20"/>
        </w:rPr>
        <w:t>quở</w:t>
      </w:r>
      <w:r>
        <w:rPr>
          <w:color w:val="231F20"/>
          <w:spacing w:val="-5"/>
        </w:rPr>
        <w:t> </w:t>
      </w:r>
      <w:r>
        <w:rPr>
          <w:color w:val="231F20"/>
          <w:spacing w:val="-3"/>
        </w:rPr>
        <w:t>trách.</w:t>
      </w:r>
      <w:r>
        <w:rPr>
          <w:color w:val="231F20"/>
          <w:spacing w:val="-6"/>
        </w:rPr>
        <w:t> </w:t>
      </w:r>
      <w:r>
        <w:rPr>
          <w:color w:val="231F20"/>
          <w:spacing w:val="-3"/>
        </w:rPr>
        <w:t>Hoặc</w:t>
      </w:r>
      <w:r>
        <w:rPr>
          <w:color w:val="231F20"/>
          <w:spacing w:val="-6"/>
        </w:rPr>
        <w:t> </w:t>
      </w:r>
      <w:r>
        <w:rPr>
          <w:color w:val="231F20"/>
        </w:rPr>
        <w:t>các</w:t>
      </w:r>
      <w:r>
        <w:rPr>
          <w:color w:val="231F20"/>
          <w:spacing w:val="-6"/>
        </w:rPr>
        <w:t> </w:t>
      </w:r>
      <w:r>
        <w:rPr>
          <w:color w:val="231F20"/>
        </w:rPr>
        <w:t>đệ</w:t>
      </w:r>
      <w:r>
        <w:rPr>
          <w:color w:val="231F20"/>
          <w:spacing w:val="-5"/>
        </w:rPr>
        <w:t> </w:t>
      </w:r>
      <w:r>
        <w:rPr>
          <w:color w:val="231F20"/>
        </w:rPr>
        <w:t>tử</w:t>
      </w:r>
      <w:r>
        <w:rPr>
          <w:color w:val="231F20"/>
          <w:spacing w:val="-11"/>
        </w:rPr>
        <w:t> </w:t>
      </w:r>
      <w:r>
        <w:rPr>
          <w:color w:val="231F20"/>
          <w:spacing w:val="-3"/>
        </w:rPr>
        <w:t>Thánh</w:t>
      </w:r>
      <w:r>
        <w:rPr>
          <w:color w:val="231F20"/>
          <w:spacing w:val="-6"/>
        </w:rPr>
        <w:t> </w:t>
      </w:r>
      <w:r>
        <w:rPr>
          <w:color w:val="231F20"/>
        </w:rPr>
        <w:t>do</w:t>
      </w:r>
      <w:r>
        <w:rPr>
          <w:color w:val="231F20"/>
          <w:spacing w:val="-6"/>
        </w:rPr>
        <w:t> </w:t>
      </w:r>
      <w:r>
        <w:rPr>
          <w:color w:val="231F20"/>
          <w:spacing w:val="-3"/>
        </w:rPr>
        <w:t>tướng</w:t>
      </w:r>
      <w:r>
        <w:rPr>
          <w:color w:val="231F20"/>
          <w:spacing w:val="-6"/>
        </w:rPr>
        <w:t> </w:t>
      </w:r>
      <w:r>
        <w:rPr>
          <w:color w:val="231F20"/>
          <w:spacing w:val="-3"/>
        </w:rPr>
        <w:t>như thế, theo </w:t>
      </w:r>
      <w:r>
        <w:rPr>
          <w:color w:val="231F20"/>
        </w:rPr>
        <w:t>đấy nhớ </w:t>
      </w:r>
      <w:r>
        <w:rPr>
          <w:color w:val="231F20"/>
          <w:spacing w:val="-3"/>
        </w:rPr>
        <w:t>nghĩ </w:t>
      </w:r>
      <w:r>
        <w:rPr>
          <w:color w:val="231F20"/>
        </w:rPr>
        <w:t>đến tự </w:t>
      </w:r>
      <w:r>
        <w:rPr>
          <w:color w:val="231F20"/>
          <w:spacing w:val="-3"/>
        </w:rPr>
        <w:t>giới, </w:t>
      </w:r>
      <w:r>
        <w:rPr>
          <w:color w:val="231F20"/>
        </w:rPr>
        <w:t>do </w:t>
      </w:r>
      <w:r>
        <w:rPr>
          <w:color w:val="231F20"/>
          <w:spacing w:val="-3"/>
        </w:rPr>
        <w:t>kiến </w:t>
      </w:r>
      <w:r>
        <w:rPr>
          <w:color w:val="231F20"/>
        </w:rPr>
        <w:t>văn làm căn</w:t>
      </w:r>
      <w:r>
        <w:rPr>
          <w:color w:val="231F20"/>
          <w:spacing w:val="-45"/>
        </w:rPr>
        <w:t> </w:t>
      </w:r>
      <w:r>
        <w:rPr>
          <w:color w:val="231F20"/>
          <w:spacing w:val="-3"/>
        </w:rPr>
        <w:t>bản, cùng với chứng</w:t>
      </w:r>
      <w:r>
        <w:rPr>
          <w:color w:val="231F20"/>
          <w:spacing w:val="-19"/>
        </w:rPr>
        <w:t> </w:t>
      </w:r>
      <w:r>
        <w:rPr>
          <w:color w:val="231F20"/>
        </w:rPr>
        <w:t>trí</w:t>
      </w:r>
      <w:r>
        <w:rPr>
          <w:color w:val="231F20"/>
          <w:spacing w:val="-19"/>
        </w:rPr>
        <w:t> </w:t>
      </w:r>
      <w:r>
        <w:rPr>
          <w:color w:val="231F20"/>
          <w:spacing w:val="-3"/>
        </w:rPr>
        <w:t>tương</w:t>
      </w:r>
      <w:r>
        <w:rPr>
          <w:color w:val="231F20"/>
          <w:spacing w:val="-19"/>
        </w:rPr>
        <w:t> </w:t>
      </w:r>
      <w:r>
        <w:rPr>
          <w:color w:val="231F20"/>
        </w:rPr>
        <w:t>ưng</w:t>
      </w:r>
      <w:r>
        <w:rPr>
          <w:color w:val="231F20"/>
          <w:spacing w:val="-19"/>
        </w:rPr>
        <w:t> </w:t>
      </w:r>
      <w:r>
        <w:rPr>
          <w:color w:val="231F20"/>
          <w:spacing w:val="-6"/>
        </w:rPr>
        <w:t>v.v…,</w:t>
      </w:r>
      <w:r>
        <w:rPr>
          <w:color w:val="231F20"/>
          <w:spacing w:val="-18"/>
        </w:rPr>
        <w:t> </w:t>
      </w:r>
      <w:r>
        <w:rPr>
          <w:color w:val="231F20"/>
        </w:rPr>
        <w:t>nói</w:t>
      </w:r>
      <w:r>
        <w:rPr>
          <w:color w:val="231F20"/>
          <w:spacing w:val="-19"/>
        </w:rPr>
        <w:t> </w:t>
      </w:r>
      <w:r>
        <w:rPr>
          <w:color w:val="231F20"/>
          <w:spacing w:val="-3"/>
        </w:rPr>
        <w:t>rộng</w:t>
      </w:r>
      <w:r>
        <w:rPr>
          <w:color w:val="231F20"/>
          <w:spacing w:val="-19"/>
        </w:rPr>
        <w:t> </w:t>
      </w:r>
      <w:r>
        <w:rPr>
          <w:color w:val="231F20"/>
        </w:rPr>
        <w:t>như</w:t>
      </w:r>
      <w:r>
        <w:rPr>
          <w:color w:val="231F20"/>
          <w:spacing w:val="-19"/>
        </w:rPr>
        <w:t> </w:t>
      </w:r>
      <w:r>
        <w:rPr>
          <w:color w:val="231F20"/>
          <w:spacing w:val="-3"/>
        </w:rPr>
        <w:t>trước.</w:t>
      </w:r>
      <w:r>
        <w:rPr>
          <w:color w:val="231F20"/>
          <w:spacing w:val="-18"/>
        </w:rPr>
        <w:t> </w:t>
      </w:r>
      <w:r>
        <w:rPr>
          <w:color w:val="231F20"/>
        </w:rPr>
        <w:t>Đó</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rPr>
        <w:t>tùy</w:t>
      </w:r>
      <w:r>
        <w:rPr>
          <w:color w:val="231F20"/>
          <w:spacing w:val="-18"/>
        </w:rPr>
        <w:t> </w:t>
      </w:r>
      <w:r>
        <w:rPr>
          <w:color w:val="231F20"/>
          <w:spacing w:val="-3"/>
        </w:rPr>
        <w:t>niệm</w:t>
      </w:r>
      <w:r>
        <w:rPr>
          <w:color w:val="231F20"/>
          <w:spacing w:val="-19"/>
        </w:rPr>
        <w:t> </w:t>
      </w:r>
      <w:r>
        <w:rPr>
          <w:color w:val="231F20"/>
          <w:spacing w:val="-3"/>
        </w:rPr>
        <w:t>giới.</w:t>
      </w:r>
    </w:p>
    <w:p>
      <w:pPr>
        <w:pStyle w:val="ListParagraph"/>
        <w:numPr>
          <w:ilvl w:val="0"/>
          <w:numId w:val="13"/>
        </w:numPr>
        <w:tabs>
          <w:tab w:pos="1221" w:val="left" w:leader="none"/>
        </w:tabs>
        <w:spacing w:line="240" w:lineRule="auto" w:before="110" w:after="0"/>
        <w:ind w:left="1220" w:right="0" w:hanging="261"/>
        <w:jc w:val="both"/>
        <w:rPr>
          <w:i/>
          <w:sz w:val="26"/>
        </w:rPr>
      </w:pPr>
      <w:r>
        <w:rPr>
          <w:i/>
          <w:color w:val="231F20"/>
          <w:sz w:val="26"/>
        </w:rPr>
        <w:t>Thế nào là tùy niệm</w:t>
      </w:r>
      <w:r>
        <w:rPr>
          <w:i/>
          <w:color w:val="231F20"/>
          <w:spacing w:val="-2"/>
          <w:sz w:val="26"/>
        </w:rPr>
        <w:t> </w:t>
      </w:r>
      <w:r>
        <w:rPr>
          <w:i/>
          <w:color w:val="231F20"/>
          <w:sz w:val="26"/>
        </w:rPr>
        <w:t>xả?</w:t>
      </w:r>
    </w:p>
    <w:p>
      <w:pPr>
        <w:pStyle w:val="BodyText"/>
        <w:spacing w:line="273" w:lineRule="auto" w:before="154"/>
        <w:ind w:right="106"/>
      </w:pPr>
      <w:r>
        <w:rPr>
          <w:i/>
          <w:color w:val="231F20"/>
        </w:rPr>
        <w:t>Đáp:</w:t>
      </w:r>
      <w:r>
        <w:rPr>
          <w:i/>
          <w:color w:val="231F20"/>
          <w:spacing w:val="-14"/>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4"/>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đệ</w:t>
      </w:r>
      <w:r>
        <w:rPr>
          <w:color w:val="231F20"/>
          <w:spacing w:val="-14"/>
        </w:rPr>
        <w:t> </w:t>
      </w:r>
      <w:r>
        <w:rPr>
          <w:color w:val="231F20"/>
        </w:rPr>
        <w:t>tử</w:t>
      </w:r>
      <w:r>
        <w:rPr>
          <w:color w:val="231F20"/>
          <w:spacing w:val="-18"/>
        </w:rPr>
        <w:t> </w:t>
      </w:r>
      <w:r>
        <w:rPr>
          <w:color w:val="231F20"/>
        </w:rPr>
        <w:t>Thánh do tướng như thế, theo đấy nhớ nghĩ đến chỗ đã xả bỏ của mình, nghĩa là như bảo: Tôi hiện nay đã khéo đạt được không còn tham đắm</w:t>
      </w:r>
      <w:r>
        <w:rPr>
          <w:color w:val="231F20"/>
          <w:spacing w:val="-9"/>
        </w:rPr>
        <w:t> </w:t>
      </w:r>
      <w:r>
        <w:rPr>
          <w:color w:val="231F20"/>
        </w:rPr>
        <w:t>của</w:t>
      </w:r>
      <w:r>
        <w:rPr>
          <w:color w:val="231F20"/>
          <w:spacing w:val="-8"/>
        </w:rPr>
        <w:t> </w:t>
      </w:r>
      <w:r>
        <w:rPr>
          <w:color w:val="231F20"/>
        </w:rPr>
        <w:t>cải,</w:t>
      </w:r>
      <w:r>
        <w:rPr>
          <w:color w:val="231F20"/>
          <w:spacing w:val="-8"/>
        </w:rPr>
        <w:t> </w:t>
      </w:r>
      <w:r>
        <w:rPr>
          <w:color w:val="231F20"/>
        </w:rPr>
        <w:t>lợi</w:t>
      </w:r>
      <w:r>
        <w:rPr>
          <w:color w:val="231F20"/>
          <w:spacing w:val="-8"/>
        </w:rPr>
        <w:t> </w:t>
      </w:r>
      <w:r>
        <w:rPr>
          <w:color w:val="231F20"/>
        </w:rPr>
        <w:t>dưỡng.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mọi</w:t>
      </w:r>
      <w:r>
        <w:rPr>
          <w:color w:val="231F20"/>
          <w:spacing w:val="-9"/>
        </w:rPr>
        <w:t> </w:t>
      </w:r>
      <w:r>
        <w:rPr>
          <w:color w:val="231F20"/>
        </w:rPr>
        <w:t>cấu</w:t>
      </w:r>
      <w:r>
        <w:rPr>
          <w:color w:val="231F20"/>
          <w:spacing w:val="-9"/>
        </w:rPr>
        <w:t> </w:t>
      </w:r>
      <w:r>
        <w:rPr>
          <w:color w:val="231F20"/>
        </w:rPr>
        <w:t>nhiễm</w:t>
      </w:r>
      <w:r>
        <w:rPr>
          <w:color w:val="231F20"/>
          <w:spacing w:val="-8"/>
        </w:rPr>
        <w:t> </w:t>
      </w:r>
      <w:r>
        <w:rPr>
          <w:color w:val="231F20"/>
        </w:rPr>
        <w:t>của</w:t>
      </w:r>
      <w:r>
        <w:rPr>
          <w:color w:val="231F20"/>
          <w:spacing w:val="-8"/>
        </w:rPr>
        <w:t> </w:t>
      </w:r>
      <w:r>
        <w:rPr>
          <w:color w:val="231F20"/>
        </w:rPr>
        <w:t>keo</w:t>
      </w:r>
      <w:r>
        <w:rPr>
          <w:color w:val="231F20"/>
          <w:spacing w:val="-8"/>
        </w:rPr>
        <w:t> </w:t>
      </w:r>
      <w:r>
        <w:rPr>
          <w:color w:val="231F20"/>
        </w:rPr>
        <w:t>kiệt</w:t>
      </w:r>
      <w:r>
        <w:rPr>
          <w:color w:val="231F20"/>
          <w:spacing w:val="-8"/>
        </w:rPr>
        <w:t> </w:t>
      </w:r>
      <w:r>
        <w:rPr>
          <w:color w:val="231F20"/>
        </w:rPr>
        <w:t>luôn</w:t>
      </w:r>
      <w:r>
        <w:rPr>
          <w:color w:val="231F20"/>
          <w:spacing w:val="-8"/>
        </w:rPr>
        <w:t> </w:t>
      </w:r>
      <w:r>
        <w:rPr>
          <w:color w:val="231F20"/>
        </w:rPr>
        <w:t>trói buộc mọi người, tôi đã có thể lìa bỏ, tâm tôi không còn vướng chấp, mà mở rộng tay để bố thí những tiền của hiện có, xả bỏ tài sản, tâm không chút luyến tiếc, phân chia ban cho khắp, không thiên vị </w:t>
      </w:r>
      <w:r>
        <w:rPr>
          <w:color w:val="231F20"/>
          <w:spacing w:val="-4"/>
        </w:rPr>
        <w:t>phe </w:t>
      </w:r>
      <w:r>
        <w:rPr>
          <w:color w:val="231F20"/>
        </w:rPr>
        <w:t>nhóm. Hoặc các đệ tử Thánh do tướng như thế, theo đấy nhớ nghĩ đến</w:t>
      </w:r>
      <w:r>
        <w:rPr>
          <w:color w:val="231F20"/>
          <w:spacing w:val="-8"/>
        </w:rPr>
        <w:t> </w:t>
      </w:r>
      <w:r>
        <w:rPr>
          <w:color w:val="231F20"/>
        </w:rPr>
        <w:t>chỗ</w:t>
      </w:r>
      <w:r>
        <w:rPr>
          <w:color w:val="231F20"/>
          <w:spacing w:val="-8"/>
        </w:rPr>
        <w:t> </w:t>
      </w:r>
      <w:r>
        <w:rPr>
          <w:color w:val="231F20"/>
        </w:rPr>
        <w:t>đã</w:t>
      </w:r>
      <w:r>
        <w:rPr>
          <w:color w:val="231F20"/>
          <w:spacing w:val="-8"/>
        </w:rPr>
        <w:t> </w:t>
      </w:r>
      <w:r>
        <w:rPr>
          <w:color w:val="231F20"/>
        </w:rPr>
        <w:t>xả</w:t>
      </w:r>
      <w:r>
        <w:rPr>
          <w:color w:val="231F20"/>
          <w:spacing w:val="-7"/>
        </w:rPr>
        <w:t> </w:t>
      </w:r>
      <w:r>
        <w:rPr>
          <w:color w:val="231F20"/>
        </w:rPr>
        <w:t>bỏ</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văn</w:t>
      </w:r>
      <w:r>
        <w:rPr>
          <w:color w:val="231F20"/>
          <w:spacing w:val="-8"/>
        </w:rPr>
        <w:t> </w:t>
      </w:r>
      <w:r>
        <w:rPr>
          <w:color w:val="231F20"/>
        </w:rPr>
        <w:t>làm</w:t>
      </w:r>
      <w:r>
        <w:rPr>
          <w:color w:val="231F20"/>
          <w:spacing w:val="-7"/>
        </w:rPr>
        <w:t> </w:t>
      </w:r>
      <w:r>
        <w:rPr>
          <w:color w:val="231F20"/>
        </w:rPr>
        <w:t>căn</w:t>
      </w:r>
      <w:r>
        <w:rPr>
          <w:color w:val="231F20"/>
          <w:spacing w:val="-8"/>
        </w:rPr>
        <w:t> </w:t>
      </w:r>
      <w:r>
        <w:rPr>
          <w:color w:val="231F20"/>
        </w:rPr>
        <w:t>bản,</w:t>
      </w:r>
      <w:r>
        <w:rPr>
          <w:color w:val="231F20"/>
          <w:spacing w:val="-8"/>
        </w:rPr>
        <w:t> </w:t>
      </w:r>
      <w:r>
        <w:rPr>
          <w:color w:val="231F20"/>
        </w:rPr>
        <w:t>cùng</w:t>
      </w:r>
      <w:r>
        <w:rPr>
          <w:color w:val="231F20"/>
          <w:spacing w:val="-8"/>
        </w:rPr>
        <w:t> </w:t>
      </w:r>
      <w:r>
        <w:rPr>
          <w:color w:val="231F20"/>
        </w:rPr>
        <w:t>với</w:t>
      </w:r>
      <w:r>
        <w:rPr>
          <w:color w:val="231F20"/>
          <w:spacing w:val="-7"/>
        </w:rPr>
        <w:t> </w:t>
      </w:r>
      <w:r>
        <w:rPr>
          <w:color w:val="231F20"/>
          <w:spacing w:val="-3"/>
        </w:rPr>
        <w:t>chứng </w:t>
      </w:r>
      <w:r>
        <w:rPr>
          <w:color w:val="231F20"/>
        </w:rPr>
        <w:t>trí tương ưng </w:t>
      </w:r>
      <w:r>
        <w:rPr>
          <w:color w:val="231F20"/>
          <w:spacing w:val="-4"/>
        </w:rPr>
        <w:t>v.v…, </w:t>
      </w:r>
      <w:r>
        <w:rPr>
          <w:color w:val="231F20"/>
        </w:rPr>
        <w:t>nói rộng như trước. Đó gọi là tùy niệm</w:t>
      </w:r>
      <w:r>
        <w:rPr>
          <w:color w:val="231F20"/>
          <w:spacing w:val="3"/>
        </w:rPr>
        <w:t> </w:t>
      </w:r>
      <w:r>
        <w:rPr>
          <w:color w:val="231F20"/>
        </w:rPr>
        <w:t>xả.</w:t>
      </w:r>
    </w:p>
    <w:p>
      <w:pPr>
        <w:pStyle w:val="ListParagraph"/>
        <w:numPr>
          <w:ilvl w:val="0"/>
          <w:numId w:val="13"/>
        </w:numPr>
        <w:tabs>
          <w:tab w:pos="1221" w:val="left" w:leader="none"/>
        </w:tabs>
        <w:spacing w:line="240" w:lineRule="auto" w:before="105" w:after="0"/>
        <w:ind w:left="1220" w:right="0" w:hanging="261"/>
        <w:jc w:val="both"/>
        <w:rPr>
          <w:i/>
          <w:sz w:val="26"/>
        </w:rPr>
      </w:pPr>
      <w:r>
        <w:rPr>
          <w:i/>
          <w:color w:val="231F20"/>
          <w:sz w:val="26"/>
        </w:rPr>
        <w:t>Thế nào là tùy niệm</w:t>
      </w:r>
      <w:r>
        <w:rPr>
          <w:i/>
          <w:color w:val="231F20"/>
          <w:spacing w:val="-2"/>
          <w:sz w:val="26"/>
        </w:rPr>
        <w:t> </w:t>
      </w:r>
      <w:r>
        <w:rPr>
          <w:i/>
          <w:color w:val="231F20"/>
          <w:sz w:val="26"/>
        </w:rPr>
        <w:t>thiên?</w:t>
      </w:r>
    </w:p>
    <w:p>
      <w:pPr>
        <w:pStyle w:val="BodyText"/>
        <w:spacing w:line="273" w:lineRule="auto" w:before="155"/>
        <w:ind w:right="106"/>
      </w:pPr>
      <w:r>
        <w:rPr>
          <w:i/>
          <w:color w:val="231F20"/>
        </w:rPr>
        <w:t>Đáp:</w:t>
      </w:r>
      <w:r>
        <w:rPr>
          <w:i/>
          <w:color w:val="231F20"/>
          <w:spacing w:val="-14"/>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4"/>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Có</w:t>
      </w:r>
      <w:r>
        <w:rPr>
          <w:color w:val="231F20"/>
          <w:spacing w:val="-14"/>
        </w:rPr>
        <w:t> </w:t>
      </w:r>
      <w:r>
        <w:rPr>
          <w:color w:val="231F20"/>
        </w:rPr>
        <w:t>các</w:t>
      </w:r>
      <w:r>
        <w:rPr>
          <w:color w:val="231F20"/>
          <w:spacing w:val="-13"/>
        </w:rPr>
        <w:t> </w:t>
      </w:r>
      <w:r>
        <w:rPr>
          <w:color w:val="231F20"/>
        </w:rPr>
        <w:t>đệ</w:t>
      </w:r>
      <w:r>
        <w:rPr>
          <w:color w:val="231F20"/>
          <w:spacing w:val="-14"/>
        </w:rPr>
        <w:t> </w:t>
      </w:r>
      <w:r>
        <w:rPr>
          <w:color w:val="231F20"/>
        </w:rPr>
        <w:t>tử</w:t>
      </w:r>
      <w:r>
        <w:rPr>
          <w:color w:val="231F20"/>
          <w:spacing w:val="-18"/>
        </w:rPr>
        <w:t> </w:t>
      </w:r>
      <w:r>
        <w:rPr>
          <w:color w:val="231F20"/>
        </w:rPr>
        <w:t>Thánh do tướng như thế, theo đấy nhớ nghĩ đến các trời, như trời Tứ Đại vương chúng, trời Ba Mươi Ba, trời Dạ-ma, trời Đổ-sử-đa, trời Lạc- biến-hóa,</w:t>
      </w:r>
      <w:r>
        <w:rPr>
          <w:color w:val="231F20"/>
          <w:spacing w:val="-16"/>
        </w:rPr>
        <w:t> </w:t>
      </w:r>
      <w:r>
        <w:rPr>
          <w:color w:val="231F20"/>
        </w:rPr>
        <w:t>trời</w:t>
      </w:r>
      <w:r>
        <w:rPr>
          <w:color w:val="231F20"/>
          <w:spacing w:val="-19"/>
        </w:rPr>
        <w:t> </w:t>
      </w:r>
      <w:r>
        <w:rPr>
          <w:color w:val="231F20"/>
        </w:rPr>
        <w:t>Tha-hóa-tự-tại.</w:t>
      </w:r>
      <w:r>
        <w:rPr>
          <w:color w:val="231F20"/>
          <w:spacing w:val="-15"/>
        </w:rPr>
        <w:t> </w:t>
      </w:r>
      <w:r>
        <w:rPr>
          <w:color w:val="231F20"/>
        </w:rPr>
        <w:t>Hoặc</w:t>
      </w:r>
      <w:r>
        <w:rPr>
          <w:color w:val="231F20"/>
          <w:spacing w:val="-16"/>
        </w:rPr>
        <w:t> </w:t>
      </w:r>
      <w:r>
        <w:rPr>
          <w:color w:val="231F20"/>
        </w:rPr>
        <w:t>có</w:t>
      </w:r>
      <w:r>
        <w:rPr>
          <w:color w:val="231F20"/>
          <w:spacing w:val="-15"/>
        </w:rPr>
        <w:t> </w:t>
      </w:r>
      <w:r>
        <w:rPr>
          <w:color w:val="231F20"/>
        </w:rPr>
        <w:t>người</w:t>
      </w:r>
      <w:r>
        <w:rPr>
          <w:color w:val="231F20"/>
          <w:spacing w:val="-15"/>
        </w:rPr>
        <w:t> </w:t>
      </w:r>
      <w:r>
        <w:rPr>
          <w:color w:val="231F20"/>
        </w:rPr>
        <w:t>thành</w:t>
      </w:r>
      <w:r>
        <w:rPr>
          <w:color w:val="231F20"/>
          <w:spacing w:val="-15"/>
        </w:rPr>
        <w:t> </w:t>
      </w:r>
      <w:r>
        <w:rPr>
          <w:color w:val="231F20"/>
        </w:rPr>
        <w:t>tựu</w:t>
      </w:r>
      <w:r>
        <w:rPr>
          <w:color w:val="231F20"/>
          <w:spacing w:val="-16"/>
        </w:rPr>
        <w:t> </w:t>
      </w:r>
      <w:r>
        <w:rPr>
          <w:color w:val="231F20"/>
        </w:rPr>
        <w:t>tín</w:t>
      </w:r>
      <w:r>
        <w:rPr>
          <w:color w:val="231F20"/>
          <w:spacing w:val="-15"/>
        </w:rPr>
        <w:t> </w:t>
      </w:r>
      <w:r>
        <w:rPr>
          <w:color w:val="231F20"/>
        </w:rPr>
        <w:t>giới</w:t>
      </w:r>
      <w:r>
        <w:rPr>
          <w:color w:val="231F20"/>
          <w:spacing w:val="-15"/>
        </w:rPr>
        <w:t> </w:t>
      </w:r>
      <w:r>
        <w:rPr>
          <w:color w:val="231F20"/>
        </w:rPr>
        <w:t>không điên đảo, đạt được tuệ văn xả, sau khi qua đời được sinh lên các trời </w:t>
      </w:r>
      <w:r>
        <w:rPr>
          <w:color w:val="231F20"/>
          <w:spacing w:val="-6"/>
        </w:rPr>
        <w:t>ấy. </w:t>
      </w:r>
      <w:r>
        <w:rPr>
          <w:color w:val="231F20"/>
          <w:spacing w:val="-10"/>
        </w:rPr>
        <w:t>Ta </w:t>
      </w:r>
      <w:r>
        <w:rPr>
          <w:color w:val="231F20"/>
        </w:rPr>
        <w:t>cũng thành tựu được tín giới không điên đảo, đã đạt được tuệ văn</w:t>
      </w:r>
      <w:r>
        <w:rPr>
          <w:color w:val="231F20"/>
          <w:spacing w:val="-4"/>
        </w:rPr>
        <w:t> </w:t>
      </w:r>
      <w:r>
        <w:rPr>
          <w:color w:val="231F20"/>
        </w:rPr>
        <w:t>xả</w:t>
      </w:r>
      <w:r>
        <w:rPr>
          <w:color w:val="231F20"/>
          <w:spacing w:val="-4"/>
        </w:rPr>
        <w:t> </w:t>
      </w:r>
      <w:r>
        <w:rPr>
          <w:color w:val="231F20"/>
        </w:rPr>
        <w:t>thiện,</w:t>
      </w:r>
      <w:r>
        <w:rPr>
          <w:color w:val="231F20"/>
          <w:spacing w:val="-3"/>
        </w:rPr>
        <w:t> </w:t>
      </w:r>
      <w:r>
        <w:rPr>
          <w:color w:val="231F20"/>
        </w:rPr>
        <w:t>vì</w:t>
      </w:r>
      <w:r>
        <w:rPr>
          <w:color w:val="231F20"/>
          <w:spacing w:val="-4"/>
        </w:rPr>
        <w:t> </w:t>
      </w:r>
      <w:r>
        <w:rPr>
          <w:color w:val="231F20"/>
        </w:rPr>
        <w:t>sao</w:t>
      </w:r>
      <w:r>
        <w:rPr>
          <w:color w:val="231F20"/>
          <w:spacing w:val="-3"/>
        </w:rPr>
        <w:t> </w:t>
      </w:r>
      <w:r>
        <w:rPr>
          <w:color w:val="231F20"/>
        </w:rPr>
        <w:t>lại</w:t>
      </w:r>
      <w:r>
        <w:rPr>
          <w:color w:val="231F20"/>
          <w:spacing w:val="-4"/>
        </w:rPr>
        <w:t> </w:t>
      </w:r>
      <w:r>
        <w:rPr>
          <w:color w:val="231F20"/>
        </w:rPr>
        <w:t>không</w:t>
      </w:r>
      <w:r>
        <w:rPr>
          <w:color w:val="231F20"/>
          <w:spacing w:val="-3"/>
        </w:rPr>
        <w:t> </w:t>
      </w:r>
      <w:r>
        <w:rPr>
          <w:color w:val="231F20"/>
        </w:rPr>
        <w:t>được</w:t>
      </w:r>
      <w:r>
        <w:rPr>
          <w:color w:val="231F20"/>
          <w:spacing w:val="-4"/>
        </w:rPr>
        <w:t> </w:t>
      </w:r>
      <w:r>
        <w:rPr>
          <w:color w:val="231F20"/>
        </w:rPr>
        <w:t>sinh</w:t>
      </w:r>
      <w:r>
        <w:rPr>
          <w:color w:val="231F20"/>
          <w:spacing w:val="-3"/>
        </w:rPr>
        <w:t> </w:t>
      </w:r>
      <w:r>
        <w:rPr>
          <w:color w:val="231F20"/>
        </w:rPr>
        <w:t>lên</w:t>
      </w:r>
      <w:r>
        <w:rPr>
          <w:color w:val="231F20"/>
          <w:spacing w:val="-4"/>
        </w:rPr>
        <w:t> </w:t>
      </w:r>
      <w:r>
        <w:rPr>
          <w:color w:val="231F20"/>
        </w:rPr>
        <w:t>các</w:t>
      </w:r>
      <w:r>
        <w:rPr>
          <w:color w:val="231F20"/>
          <w:spacing w:val="-3"/>
        </w:rPr>
        <w:t> </w:t>
      </w:r>
      <w:r>
        <w:rPr>
          <w:color w:val="231F20"/>
        </w:rPr>
        <w:t>trời</w:t>
      </w:r>
      <w:r>
        <w:rPr>
          <w:color w:val="231F20"/>
          <w:spacing w:val="-4"/>
        </w:rPr>
        <w:t> </w:t>
      </w:r>
      <w:r>
        <w:rPr>
          <w:color w:val="231F20"/>
        </w:rPr>
        <w:t>ấy?</w:t>
      </w:r>
      <w:r>
        <w:rPr>
          <w:color w:val="231F20"/>
          <w:spacing w:val="-3"/>
        </w:rPr>
        <w:t> </w:t>
      </w:r>
      <w:r>
        <w:rPr>
          <w:color w:val="231F20"/>
        </w:rPr>
        <w:t>Hoặc</w:t>
      </w:r>
      <w:r>
        <w:rPr>
          <w:color w:val="231F20"/>
          <w:spacing w:val="-5"/>
        </w:rPr>
        <w:t> </w:t>
      </w:r>
      <w:r>
        <w:rPr>
          <w:color w:val="231F20"/>
        </w:rPr>
        <w:t>các</w:t>
      </w:r>
      <w:r>
        <w:rPr>
          <w:color w:val="231F20"/>
          <w:spacing w:val="-3"/>
        </w:rPr>
        <w:t> </w:t>
      </w:r>
      <w:r>
        <w:rPr>
          <w:color w:val="231F20"/>
        </w:rPr>
        <w:t>đệ tử Thánh do tướng như thế, theo đấy nhớ nghĩ đến các trời, do kiến văn làm căn bản, cùng với chứng trí tương ưng, các niệm tùy </w:t>
      </w:r>
      <w:r>
        <w:rPr>
          <w:color w:val="231F20"/>
          <w:spacing w:val="-3"/>
        </w:rPr>
        <w:t>niệm, </w:t>
      </w:r>
      <w:r>
        <w:rPr>
          <w:color w:val="231F20"/>
        </w:rPr>
        <w:t>biệt niệm, ức niệm, là tánh niệm, tánh tùy niệm, tánh biệt niệm,</w:t>
      </w:r>
      <w:r>
        <w:rPr>
          <w:color w:val="231F20"/>
          <w:spacing w:val="-39"/>
        </w:rPr>
        <w:t> </w:t>
      </w:r>
      <w:r>
        <w:rPr>
          <w:color w:val="231F20"/>
        </w:rPr>
        <w:t>tánh không quên, tánh không quên pháp, tánh ghi nhớ tâm sáng. Đó gọi là tùy niệm thiên.</w:t>
      </w:r>
    </w:p>
    <w:p>
      <w:pPr>
        <w:pStyle w:val="BodyText"/>
        <w:spacing w:before="103"/>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0"/>
          <w:numId w:val="12"/>
        </w:numPr>
        <w:tabs>
          <w:tab w:pos="859" w:val="left" w:leader="none"/>
        </w:tabs>
        <w:spacing w:line="240" w:lineRule="auto" w:before="89" w:after="0"/>
        <w:ind w:left="858" w:right="0" w:hanging="182"/>
        <w:jc w:val="both"/>
        <w:rPr>
          <w:sz w:val="26"/>
        </w:rPr>
      </w:pPr>
      <w:r>
        <w:rPr>
          <w:b/>
          <w:i/>
          <w:color w:val="231F20"/>
          <w:sz w:val="26"/>
        </w:rPr>
        <w:t>Sáu</w:t>
      </w:r>
      <w:r>
        <w:rPr>
          <w:b/>
          <w:i/>
          <w:color w:val="231F20"/>
          <w:spacing w:val="-11"/>
          <w:sz w:val="26"/>
        </w:rPr>
        <w:t> </w:t>
      </w:r>
      <w:r>
        <w:rPr>
          <w:b/>
          <w:i/>
          <w:color w:val="231F20"/>
          <w:sz w:val="26"/>
        </w:rPr>
        <w:t>pháp</w:t>
      </w:r>
      <w:r>
        <w:rPr>
          <w:b/>
          <w:i/>
          <w:color w:val="231F20"/>
          <w:spacing w:val="-10"/>
          <w:sz w:val="26"/>
        </w:rPr>
        <w:t> </w:t>
      </w:r>
      <w:r>
        <w:rPr>
          <w:b/>
          <w:i/>
          <w:color w:val="231F20"/>
          <w:sz w:val="26"/>
        </w:rPr>
        <w:t>vô</w:t>
      </w:r>
      <w:r>
        <w:rPr>
          <w:b/>
          <w:i/>
          <w:color w:val="231F20"/>
          <w:spacing w:val="-11"/>
          <w:sz w:val="26"/>
        </w:rPr>
        <w:t> </w:t>
      </w:r>
      <w:r>
        <w:rPr>
          <w:b/>
          <w:i/>
          <w:color w:val="231F20"/>
          <w:sz w:val="26"/>
        </w:rPr>
        <w:t>thượng:</w:t>
      </w:r>
      <w:r>
        <w:rPr>
          <w:b/>
          <w:i/>
          <w:color w:val="231F20"/>
          <w:spacing w:val="-10"/>
          <w:sz w:val="26"/>
        </w:rPr>
        <w:t> </w:t>
      </w:r>
      <w:r>
        <w:rPr>
          <w:color w:val="231F20"/>
          <w:sz w:val="26"/>
        </w:rPr>
        <w:t>1.</w:t>
      </w:r>
      <w:r>
        <w:rPr>
          <w:color w:val="231F20"/>
          <w:spacing w:val="-16"/>
          <w:sz w:val="26"/>
        </w:rPr>
        <w:t> </w:t>
      </w:r>
      <w:r>
        <w:rPr>
          <w:color w:val="231F20"/>
          <w:sz w:val="26"/>
        </w:rPr>
        <w:t>Thấy</w:t>
      </w:r>
      <w:r>
        <w:rPr>
          <w:color w:val="231F20"/>
          <w:spacing w:val="-10"/>
          <w:sz w:val="26"/>
        </w:rPr>
        <w:t> </w:t>
      </w:r>
      <w:r>
        <w:rPr>
          <w:color w:val="231F20"/>
          <w:sz w:val="26"/>
        </w:rPr>
        <w:t>vô</w:t>
      </w:r>
      <w:r>
        <w:rPr>
          <w:color w:val="231F20"/>
          <w:spacing w:val="-10"/>
          <w:sz w:val="26"/>
        </w:rPr>
        <w:t> </w:t>
      </w:r>
      <w:r>
        <w:rPr>
          <w:color w:val="231F20"/>
          <w:sz w:val="26"/>
        </w:rPr>
        <w:t>thượng.</w:t>
      </w:r>
      <w:r>
        <w:rPr>
          <w:color w:val="231F20"/>
          <w:spacing w:val="-11"/>
          <w:sz w:val="26"/>
        </w:rPr>
        <w:t> </w:t>
      </w:r>
      <w:r>
        <w:rPr>
          <w:color w:val="231F20"/>
          <w:sz w:val="26"/>
        </w:rPr>
        <w:t>2.</w:t>
      </w:r>
      <w:r>
        <w:rPr>
          <w:color w:val="231F20"/>
          <w:spacing w:val="-10"/>
          <w:sz w:val="26"/>
        </w:rPr>
        <w:t> </w:t>
      </w:r>
      <w:r>
        <w:rPr>
          <w:color w:val="231F20"/>
          <w:sz w:val="26"/>
        </w:rPr>
        <w:t>Nghe</w:t>
      </w:r>
      <w:r>
        <w:rPr>
          <w:color w:val="231F20"/>
          <w:spacing w:val="-10"/>
          <w:sz w:val="26"/>
        </w:rPr>
        <w:t> </w:t>
      </w:r>
      <w:r>
        <w:rPr>
          <w:color w:val="231F20"/>
          <w:sz w:val="26"/>
        </w:rPr>
        <w:t>vô</w:t>
      </w:r>
      <w:r>
        <w:rPr>
          <w:color w:val="231F20"/>
          <w:spacing w:val="-11"/>
          <w:sz w:val="26"/>
        </w:rPr>
        <w:t> </w:t>
      </w:r>
      <w:r>
        <w:rPr>
          <w:color w:val="231F20"/>
          <w:sz w:val="26"/>
        </w:rPr>
        <w:t>thượng.</w:t>
      </w:r>
    </w:p>
    <w:p>
      <w:pPr>
        <w:pStyle w:val="ListParagraph"/>
        <w:numPr>
          <w:ilvl w:val="0"/>
          <w:numId w:val="14"/>
        </w:numPr>
        <w:tabs>
          <w:tab w:pos="391" w:val="left" w:leader="none"/>
        </w:tabs>
        <w:spacing w:line="273" w:lineRule="auto" w:before="41" w:after="0"/>
        <w:ind w:left="110" w:right="387" w:firstLine="0"/>
        <w:jc w:val="both"/>
        <w:rPr>
          <w:sz w:val="26"/>
        </w:rPr>
      </w:pPr>
      <w:r>
        <w:rPr>
          <w:color w:val="231F20"/>
          <w:sz w:val="26"/>
        </w:rPr>
        <w:t>Lợi vô thượng. 4. Học vô thượng. 5. Hành vô thượng. 6. Niệm vô</w:t>
      </w:r>
      <w:r>
        <w:rPr>
          <w:color w:val="231F20"/>
          <w:spacing w:val="5"/>
          <w:sz w:val="26"/>
        </w:rPr>
        <w:t> </w:t>
      </w:r>
      <w:r>
        <w:rPr>
          <w:color w:val="231F20"/>
          <w:sz w:val="26"/>
        </w:rPr>
        <w:t>thượng.</w:t>
      </w:r>
    </w:p>
    <w:p>
      <w:pPr>
        <w:pStyle w:val="ListParagraph"/>
        <w:numPr>
          <w:ilvl w:val="1"/>
          <w:numId w:val="14"/>
        </w:numPr>
        <w:tabs>
          <w:tab w:pos="938" w:val="left" w:leader="none"/>
        </w:tabs>
        <w:spacing w:line="240" w:lineRule="auto" w:before="112" w:after="0"/>
        <w:ind w:left="937" w:right="0" w:hanging="261"/>
        <w:jc w:val="both"/>
        <w:rPr>
          <w:i/>
          <w:sz w:val="26"/>
        </w:rPr>
      </w:pPr>
      <w:r>
        <w:rPr>
          <w:i/>
          <w:color w:val="231F20"/>
          <w:sz w:val="26"/>
        </w:rPr>
        <w:t>Thế nào là thấy vô</w:t>
      </w:r>
      <w:r>
        <w:rPr>
          <w:i/>
          <w:color w:val="231F20"/>
          <w:spacing w:val="-2"/>
          <w:sz w:val="26"/>
        </w:rPr>
        <w:t> </w:t>
      </w:r>
      <w:r>
        <w:rPr>
          <w:i/>
          <w:color w:val="231F20"/>
          <w:sz w:val="26"/>
        </w:rPr>
        <w:t>thượng?</w:t>
      </w:r>
    </w:p>
    <w:p>
      <w:pPr>
        <w:pStyle w:val="BodyText"/>
        <w:spacing w:line="271" w:lineRule="auto" w:before="152"/>
        <w:ind w:left="110" w:right="387"/>
      </w:pPr>
      <w:r>
        <w:rPr>
          <w:i/>
          <w:color w:val="231F20"/>
        </w:rPr>
        <w:t>Đáp: </w:t>
      </w:r>
      <w:r>
        <w:rPr>
          <w:color w:val="231F20"/>
        </w:rPr>
        <w:t>Như Đức Thế Tôn nói: Bí-sô nên biết! Như có một loại Bổ-đặc-già-la đi đến quán xem các thứ xe báu, voi báu, ngựa báu, ngọc báu, nữ báu, quan chủ kho báu, quan chủ binh báu của Chuyển luân Thánh vương, hoặc lại đi đến quán xem các Sa-môn, Bà-la- môn đã phát khởi tà kiến, hành tà kiến, Như Lai bảo loại Bổ-đặc- già-la đó, tuy có thấy biết không phải là không thấy biết, nhưng đó là cái thấy của hàng phàm phu bản tánh thấp kém, không phải là cái thấy của bậc Hiền Thánh. Hoặc có những người tu hành gieo trồng tín ái thanh tịnh, đi đến thăm viếng quán xem Như Lai hoặc các đệ tử Phật, Ta bảo loại người ấy là thấy vô thượng, vì có thể tự tạo lợi ích, có thể tự đạt được an lạc, cũng có thể khiến tự thân luôn được sống yên ổn, vượt khỏi các tai nạn sầu lo, diệt trừ hết các thứ khổ não, có thể nhanh chóng chứng đắc các pháp yếu như lý. Đó gọi là thấy vô thượng.</w:t>
      </w:r>
    </w:p>
    <w:p>
      <w:pPr>
        <w:pStyle w:val="ListParagraph"/>
        <w:numPr>
          <w:ilvl w:val="1"/>
          <w:numId w:val="14"/>
        </w:numPr>
        <w:tabs>
          <w:tab w:pos="938" w:val="left" w:leader="none"/>
        </w:tabs>
        <w:spacing w:line="240" w:lineRule="auto" w:before="118" w:after="0"/>
        <w:ind w:left="937" w:right="0" w:hanging="261"/>
        <w:jc w:val="both"/>
        <w:rPr>
          <w:i/>
          <w:sz w:val="26"/>
        </w:rPr>
      </w:pPr>
      <w:r>
        <w:rPr>
          <w:i/>
          <w:color w:val="231F20"/>
          <w:sz w:val="26"/>
        </w:rPr>
        <w:t>Thế nào là nghe vô</w:t>
      </w:r>
      <w:r>
        <w:rPr>
          <w:i/>
          <w:color w:val="231F20"/>
          <w:spacing w:val="-2"/>
          <w:sz w:val="26"/>
        </w:rPr>
        <w:t> </w:t>
      </w:r>
      <w:r>
        <w:rPr>
          <w:i/>
          <w:color w:val="231F20"/>
          <w:sz w:val="26"/>
        </w:rPr>
        <w:t>thượng?</w:t>
      </w:r>
    </w:p>
    <w:p>
      <w:pPr>
        <w:pStyle w:val="BodyText"/>
        <w:spacing w:line="273" w:lineRule="auto" w:before="154"/>
        <w:ind w:left="110" w:right="389"/>
      </w:pPr>
      <w:r>
        <w:rPr>
          <w:i/>
          <w:color w:val="231F20"/>
        </w:rPr>
        <w:t>Đáp: </w:t>
      </w:r>
      <w:r>
        <w:rPr>
          <w:color w:val="231F20"/>
        </w:rPr>
        <w:t>Như Đức Thế Tôn nói: Bí-sô nên biết! Như có một loại Bổ-đặc-già-la</w:t>
      </w:r>
      <w:r>
        <w:rPr>
          <w:color w:val="231F20"/>
          <w:spacing w:val="-6"/>
        </w:rPr>
        <w:t> </w:t>
      </w:r>
      <w:r>
        <w:rPr>
          <w:color w:val="231F20"/>
        </w:rPr>
        <w:t>đi</w:t>
      </w:r>
      <w:r>
        <w:rPr>
          <w:color w:val="231F20"/>
          <w:spacing w:val="-5"/>
        </w:rPr>
        <w:t> </w:t>
      </w:r>
      <w:r>
        <w:rPr>
          <w:color w:val="231F20"/>
        </w:rPr>
        <w:t>đến</w:t>
      </w:r>
      <w:r>
        <w:rPr>
          <w:color w:val="231F20"/>
          <w:spacing w:val="-4"/>
        </w:rPr>
        <w:t> </w:t>
      </w:r>
      <w:r>
        <w:rPr>
          <w:color w:val="231F20"/>
        </w:rPr>
        <w:t>nghe</w:t>
      </w:r>
      <w:r>
        <w:rPr>
          <w:color w:val="231F20"/>
          <w:spacing w:val="-5"/>
        </w:rPr>
        <w:t> </w:t>
      </w:r>
      <w:r>
        <w:rPr>
          <w:color w:val="231F20"/>
        </w:rPr>
        <w:t>các</w:t>
      </w:r>
      <w:r>
        <w:rPr>
          <w:color w:val="231F20"/>
          <w:spacing w:val="-4"/>
        </w:rPr>
        <w:t> </w:t>
      </w:r>
      <w:r>
        <w:rPr>
          <w:color w:val="231F20"/>
        </w:rPr>
        <w:t>thứ</w:t>
      </w:r>
      <w:r>
        <w:rPr>
          <w:color w:val="231F20"/>
          <w:spacing w:val="-5"/>
        </w:rPr>
        <w:t> </w:t>
      </w:r>
      <w:r>
        <w:rPr>
          <w:color w:val="231F20"/>
        </w:rPr>
        <w:t>tiếng</w:t>
      </w:r>
      <w:r>
        <w:rPr>
          <w:color w:val="231F20"/>
          <w:spacing w:val="-4"/>
        </w:rPr>
        <w:t> </w:t>
      </w:r>
      <w:r>
        <w:rPr>
          <w:color w:val="231F20"/>
        </w:rPr>
        <w:t>của</w:t>
      </w:r>
      <w:r>
        <w:rPr>
          <w:color w:val="231F20"/>
          <w:spacing w:val="-5"/>
        </w:rPr>
        <w:t> </w:t>
      </w:r>
      <w:r>
        <w:rPr>
          <w:color w:val="231F20"/>
        </w:rPr>
        <w:t>voi,</w:t>
      </w:r>
      <w:r>
        <w:rPr>
          <w:color w:val="231F20"/>
          <w:spacing w:val="-4"/>
        </w:rPr>
        <w:t> </w:t>
      </w:r>
      <w:r>
        <w:rPr>
          <w:color w:val="231F20"/>
        </w:rPr>
        <w:t>ngựa,</w:t>
      </w:r>
      <w:r>
        <w:rPr>
          <w:color w:val="231F20"/>
          <w:spacing w:val="-5"/>
        </w:rPr>
        <w:t> </w:t>
      </w:r>
      <w:r>
        <w:rPr>
          <w:color w:val="231F20"/>
        </w:rPr>
        <w:t>tiếng</w:t>
      </w:r>
      <w:r>
        <w:rPr>
          <w:color w:val="231F20"/>
          <w:spacing w:val="-4"/>
        </w:rPr>
        <w:t> </w:t>
      </w:r>
      <w:r>
        <w:rPr>
          <w:color w:val="231F20"/>
        </w:rPr>
        <w:t>xe</w:t>
      </w:r>
      <w:r>
        <w:rPr>
          <w:color w:val="231F20"/>
          <w:spacing w:val="-5"/>
        </w:rPr>
        <w:t> </w:t>
      </w:r>
      <w:r>
        <w:rPr>
          <w:color w:val="231F20"/>
          <w:spacing w:val="-7"/>
        </w:rPr>
        <w:t>chạy, </w:t>
      </w:r>
      <w:r>
        <w:rPr>
          <w:color w:val="231F20"/>
        </w:rPr>
        <w:t>tiếng</w:t>
      </w:r>
      <w:r>
        <w:rPr>
          <w:color w:val="231F20"/>
          <w:spacing w:val="-14"/>
        </w:rPr>
        <w:t> </w:t>
      </w:r>
      <w:r>
        <w:rPr>
          <w:color w:val="231F20"/>
        </w:rPr>
        <w:t>bước</w:t>
      </w:r>
      <w:r>
        <w:rPr>
          <w:color w:val="231F20"/>
          <w:spacing w:val="-14"/>
        </w:rPr>
        <w:t> </w:t>
      </w:r>
      <w:r>
        <w:rPr>
          <w:color w:val="231F20"/>
        </w:rPr>
        <w:t>chân</w:t>
      </w:r>
      <w:r>
        <w:rPr>
          <w:color w:val="231F20"/>
          <w:spacing w:val="-14"/>
        </w:rPr>
        <w:t> </w:t>
      </w:r>
      <w:r>
        <w:rPr>
          <w:color w:val="231F20"/>
        </w:rPr>
        <w:t>đi,</w:t>
      </w:r>
      <w:r>
        <w:rPr>
          <w:color w:val="231F20"/>
          <w:spacing w:val="-14"/>
        </w:rPr>
        <w:t> </w:t>
      </w:r>
      <w:r>
        <w:rPr>
          <w:color w:val="231F20"/>
        </w:rPr>
        <w:t>tiếng</w:t>
      </w:r>
      <w:r>
        <w:rPr>
          <w:color w:val="231F20"/>
          <w:spacing w:val="-14"/>
        </w:rPr>
        <w:t> </w:t>
      </w:r>
      <w:r>
        <w:rPr>
          <w:color w:val="231F20"/>
        </w:rPr>
        <w:t>tù</w:t>
      </w:r>
      <w:r>
        <w:rPr>
          <w:color w:val="231F20"/>
          <w:spacing w:val="-14"/>
        </w:rPr>
        <w:t> </w:t>
      </w:r>
      <w:r>
        <w:rPr>
          <w:color w:val="231F20"/>
        </w:rPr>
        <w:t>và,</w:t>
      </w:r>
      <w:r>
        <w:rPr>
          <w:color w:val="231F20"/>
          <w:spacing w:val="-14"/>
        </w:rPr>
        <w:t> </w:t>
      </w:r>
      <w:r>
        <w:rPr>
          <w:color w:val="231F20"/>
        </w:rPr>
        <w:t>tiếng</w:t>
      </w:r>
      <w:r>
        <w:rPr>
          <w:color w:val="231F20"/>
          <w:spacing w:val="-14"/>
        </w:rPr>
        <w:t> </w:t>
      </w:r>
      <w:r>
        <w:rPr>
          <w:color w:val="231F20"/>
        </w:rPr>
        <w:t>trống</w:t>
      </w:r>
      <w:r>
        <w:rPr>
          <w:color w:val="231F20"/>
          <w:spacing w:val="-14"/>
        </w:rPr>
        <w:t> </w:t>
      </w:r>
      <w:r>
        <w:rPr>
          <w:color w:val="231F20"/>
        </w:rPr>
        <w:t>lớn</w:t>
      </w:r>
      <w:r>
        <w:rPr>
          <w:color w:val="231F20"/>
          <w:spacing w:val="-14"/>
        </w:rPr>
        <w:t> </w:t>
      </w:r>
      <w:r>
        <w:rPr>
          <w:color w:val="231F20"/>
        </w:rPr>
        <w:t>bé,</w:t>
      </w:r>
      <w:r>
        <w:rPr>
          <w:color w:val="231F20"/>
          <w:spacing w:val="-14"/>
        </w:rPr>
        <w:t> </w:t>
      </w:r>
      <w:r>
        <w:rPr>
          <w:color w:val="231F20"/>
        </w:rPr>
        <w:t>tiếng</w:t>
      </w:r>
      <w:r>
        <w:rPr>
          <w:color w:val="231F20"/>
          <w:spacing w:val="-14"/>
        </w:rPr>
        <w:t> </w:t>
      </w:r>
      <w:r>
        <w:rPr>
          <w:color w:val="231F20"/>
        </w:rPr>
        <w:t>kêu</w:t>
      </w:r>
      <w:r>
        <w:rPr>
          <w:color w:val="231F20"/>
          <w:spacing w:val="-14"/>
        </w:rPr>
        <w:t> </w:t>
      </w:r>
      <w:r>
        <w:rPr>
          <w:color w:val="231F20"/>
        </w:rPr>
        <w:t>gọi,</w:t>
      </w:r>
      <w:r>
        <w:rPr>
          <w:color w:val="231F20"/>
          <w:spacing w:val="-14"/>
        </w:rPr>
        <w:t> </w:t>
      </w:r>
      <w:r>
        <w:rPr>
          <w:color w:val="231F20"/>
        </w:rPr>
        <w:t>tiếng ca</w:t>
      </w:r>
      <w:r>
        <w:rPr>
          <w:color w:val="231F20"/>
          <w:spacing w:val="-7"/>
        </w:rPr>
        <w:t> </w:t>
      </w:r>
      <w:r>
        <w:rPr>
          <w:color w:val="231F20"/>
        </w:rPr>
        <w:t>múa,</w:t>
      </w:r>
      <w:r>
        <w:rPr>
          <w:color w:val="231F20"/>
          <w:spacing w:val="-6"/>
        </w:rPr>
        <w:t> </w:t>
      </w:r>
      <w:r>
        <w:rPr>
          <w:color w:val="231F20"/>
        </w:rPr>
        <w:t>tiếng</w:t>
      </w:r>
      <w:r>
        <w:rPr>
          <w:color w:val="231F20"/>
          <w:spacing w:val="-7"/>
        </w:rPr>
        <w:t> </w:t>
      </w:r>
      <w:r>
        <w:rPr>
          <w:color w:val="231F20"/>
        </w:rPr>
        <w:t>âm</w:t>
      </w:r>
      <w:r>
        <w:rPr>
          <w:color w:val="231F20"/>
          <w:spacing w:val="-6"/>
        </w:rPr>
        <w:t> </w:t>
      </w:r>
      <w:r>
        <w:rPr>
          <w:color w:val="231F20"/>
        </w:rPr>
        <w:t>nhạc</w:t>
      </w:r>
      <w:r>
        <w:rPr>
          <w:color w:val="231F20"/>
          <w:spacing w:val="-7"/>
        </w:rPr>
        <w:t> </w:t>
      </w:r>
      <w:r>
        <w:rPr>
          <w:color w:val="231F20"/>
        </w:rPr>
        <w:t>đàn</w:t>
      </w:r>
      <w:r>
        <w:rPr>
          <w:color w:val="231F20"/>
          <w:spacing w:val="-6"/>
        </w:rPr>
        <w:t> </w:t>
      </w:r>
      <w:r>
        <w:rPr>
          <w:color w:val="231F20"/>
        </w:rPr>
        <w:t>hát,</w:t>
      </w:r>
      <w:r>
        <w:rPr>
          <w:color w:val="231F20"/>
          <w:spacing w:val="-6"/>
        </w:rPr>
        <w:t> </w:t>
      </w:r>
      <w:r>
        <w:rPr>
          <w:color w:val="231F20"/>
        </w:rPr>
        <w:t>hoặc</w:t>
      </w:r>
      <w:r>
        <w:rPr>
          <w:color w:val="231F20"/>
          <w:spacing w:val="-7"/>
        </w:rPr>
        <w:t> </w:t>
      </w:r>
      <w:r>
        <w:rPr>
          <w:color w:val="231F20"/>
        </w:rPr>
        <w:t>lại</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nghe</w:t>
      </w:r>
      <w:r>
        <w:rPr>
          <w:color w:val="231F20"/>
          <w:spacing w:val="-6"/>
        </w:rPr>
        <w:t> </w:t>
      </w:r>
      <w:r>
        <w:rPr>
          <w:color w:val="231F20"/>
        </w:rPr>
        <w:t>các</w:t>
      </w:r>
      <w:r>
        <w:rPr>
          <w:color w:val="231F20"/>
          <w:spacing w:val="-7"/>
        </w:rPr>
        <w:t> </w:t>
      </w:r>
      <w:r>
        <w:rPr>
          <w:color w:val="231F20"/>
        </w:rPr>
        <w:t>Sa-môn,</w:t>
      </w:r>
      <w:r>
        <w:rPr>
          <w:color w:val="231F20"/>
          <w:spacing w:val="-6"/>
        </w:rPr>
        <w:t> </w:t>
      </w:r>
      <w:r>
        <w:rPr>
          <w:color w:val="231F20"/>
        </w:rPr>
        <w:t>Bà- la-môn</w:t>
      </w:r>
      <w:r>
        <w:rPr>
          <w:color w:val="231F20"/>
          <w:spacing w:val="-9"/>
        </w:rPr>
        <w:t> </w:t>
      </w:r>
      <w:r>
        <w:rPr>
          <w:color w:val="231F20"/>
        </w:rPr>
        <w:t>đã</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tà</w:t>
      </w:r>
      <w:r>
        <w:rPr>
          <w:color w:val="231F20"/>
          <w:spacing w:val="-9"/>
        </w:rPr>
        <w:t> </w:t>
      </w:r>
      <w:r>
        <w:rPr>
          <w:color w:val="231F20"/>
        </w:rPr>
        <w:t>kiến,</w:t>
      </w:r>
      <w:r>
        <w:rPr>
          <w:color w:val="231F20"/>
          <w:spacing w:val="-8"/>
        </w:rPr>
        <w:t> </w:t>
      </w:r>
      <w:r>
        <w:rPr>
          <w:color w:val="231F20"/>
        </w:rPr>
        <w:t>hành</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giảng</w:t>
      </w:r>
      <w:r>
        <w:rPr>
          <w:color w:val="231F20"/>
          <w:spacing w:val="-9"/>
        </w:rPr>
        <w:t> </w:t>
      </w:r>
      <w:r>
        <w:rPr>
          <w:color w:val="231F20"/>
        </w:rPr>
        <w:t>nói</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tà,</w:t>
      </w:r>
      <w:r>
        <w:rPr>
          <w:color w:val="231F20"/>
          <w:spacing w:val="-8"/>
        </w:rPr>
        <w:t> </w:t>
      </w:r>
      <w:r>
        <w:rPr>
          <w:color w:val="231F20"/>
        </w:rPr>
        <w:t>Như Lai bảo loại Bổ-đặc-già-la đó, tuy có nghe biết không phải là không nghe biết, nhưng đó là cái nghe của hàng phàm phu bản tánh thấp kém, không phải là cái nghe của bậc Hiền Thánh. Hoặc có những người tu hành gieo trồng tín ái thanh tịnh, đi đến thăm viếng </w:t>
      </w:r>
      <w:r>
        <w:rPr>
          <w:color w:val="231F20"/>
          <w:spacing w:val="-3"/>
        </w:rPr>
        <w:t>nghe </w:t>
      </w:r>
      <w:r>
        <w:rPr>
          <w:color w:val="231F20"/>
        </w:rPr>
        <w:t>Như</w:t>
      </w:r>
      <w:r>
        <w:rPr>
          <w:color w:val="231F20"/>
          <w:spacing w:val="-10"/>
        </w:rPr>
        <w:t> </w:t>
      </w:r>
      <w:r>
        <w:rPr>
          <w:color w:val="231F20"/>
        </w:rPr>
        <w:t>Lai</w:t>
      </w:r>
      <w:r>
        <w:rPr>
          <w:color w:val="231F20"/>
          <w:spacing w:val="-9"/>
        </w:rPr>
        <w:t> </w:t>
      </w:r>
      <w:r>
        <w:rPr>
          <w:color w:val="231F20"/>
        </w:rPr>
        <w:t>hoặc</w:t>
      </w:r>
      <w:r>
        <w:rPr>
          <w:color w:val="231F20"/>
          <w:spacing w:val="-9"/>
        </w:rPr>
        <w:t> </w:t>
      </w:r>
      <w:r>
        <w:rPr>
          <w:color w:val="231F20"/>
        </w:rPr>
        <w:t>các</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Phật</w:t>
      </w:r>
      <w:r>
        <w:rPr>
          <w:color w:val="231F20"/>
          <w:spacing w:val="-9"/>
        </w:rPr>
        <w:t> </w:t>
      </w:r>
      <w:r>
        <w:rPr>
          <w:color w:val="231F20"/>
        </w:rPr>
        <w:t>giảng</w:t>
      </w:r>
      <w:r>
        <w:rPr>
          <w:color w:val="231F20"/>
          <w:spacing w:val="-10"/>
        </w:rPr>
        <w:t> </w:t>
      </w:r>
      <w:r>
        <w:rPr>
          <w:color w:val="231F20"/>
        </w:rPr>
        <w:t>nói</w:t>
      </w:r>
      <w:r>
        <w:rPr>
          <w:color w:val="231F20"/>
          <w:spacing w:val="-9"/>
        </w:rPr>
        <w:t> </w:t>
      </w:r>
      <w:r>
        <w:rPr>
          <w:color w:val="231F20"/>
        </w:rPr>
        <w:t>chánh</w:t>
      </w:r>
      <w:r>
        <w:rPr>
          <w:color w:val="231F20"/>
          <w:spacing w:val="-9"/>
        </w:rPr>
        <w:t> </w:t>
      </w:r>
      <w:r>
        <w:rPr>
          <w:color w:val="231F20"/>
        </w:rPr>
        <w:t>pháp,</w:t>
      </w:r>
      <w:r>
        <w:rPr>
          <w:color w:val="231F20"/>
          <w:spacing w:val="-14"/>
        </w:rPr>
        <w:t> </w:t>
      </w:r>
      <w:r>
        <w:rPr>
          <w:color w:val="231F20"/>
          <w:spacing w:val="-10"/>
        </w:rPr>
        <w:t>Ta</w:t>
      </w:r>
      <w:r>
        <w:rPr>
          <w:color w:val="231F20"/>
          <w:spacing w:val="-9"/>
        </w:rPr>
        <w:t> </w:t>
      </w:r>
      <w:r>
        <w:rPr>
          <w:color w:val="231F20"/>
        </w:rPr>
        <w:t>bảo</w:t>
      </w:r>
      <w:r>
        <w:rPr>
          <w:color w:val="231F20"/>
          <w:spacing w:val="-9"/>
        </w:rPr>
        <w:t> </w:t>
      </w:r>
      <w:r>
        <w:rPr>
          <w:color w:val="231F20"/>
        </w:rPr>
        <w:t>loại</w:t>
      </w:r>
      <w:r>
        <w:rPr>
          <w:color w:val="231F20"/>
          <w:spacing w:val="-9"/>
        </w:rPr>
        <w:t> </w:t>
      </w:r>
      <w:r>
        <w:rPr>
          <w:color w:val="231F20"/>
        </w:rPr>
        <w:t>người ấy là nghe vô thượng, vì có thể tự tạo lợi ích </w:t>
      </w:r>
      <w:r>
        <w:rPr>
          <w:color w:val="231F20"/>
          <w:spacing w:val="-4"/>
        </w:rPr>
        <w:t>v.v…, </w:t>
      </w:r>
      <w:r>
        <w:rPr>
          <w:color w:val="231F20"/>
        </w:rPr>
        <w:t>nói rộng cho</w:t>
      </w:r>
      <w:r>
        <w:rPr>
          <w:color w:val="231F20"/>
          <w:spacing w:val="-39"/>
        </w:rPr>
        <w:t> </w:t>
      </w:r>
      <w:r>
        <w:rPr>
          <w:color w:val="231F20"/>
          <w:spacing w:val="-5"/>
        </w:rPr>
        <w:t>đến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có thể nhanh chóng chứng đắc các pháp yếu như lý. Đó gọi là nghe vô thượng.</w:t>
      </w:r>
    </w:p>
    <w:p>
      <w:pPr>
        <w:pStyle w:val="ListParagraph"/>
        <w:numPr>
          <w:ilvl w:val="1"/>
          <w:numId w:val="14"/>
        </w:numPr>
        <w:tabs>
          <w:tab w:pos="1221" w:val="left" w:leader="none"/>
        </w:tabs>
        <w:spacing w:line="240" w:lineRule="auto" w:before="112" w:after="0"/>
        <w:ind w:left="1220" w:right="0" w:hanging="261"/>
        <w:jc w:val="both"/>
        <w:rPr>
          <w:i/>
          <w:sz w:val="26"/>
        </w:rPr>
      </w:pPr>
      <w:r>
        <w:rPr>
          <w:i/>
          <w:color w:val="231F20"/>
          <w:sz w:val="26"/>
        </w:rPr>
        <w:t>Thế nào là lợi vô</w:t>
      </w:r>
      <w:r>
        <w:rPr>
          <w:i/>
          <w:color w:val="231F20"/>
          <w:spacing w:val="-2"/>
          <w:sz w:val="26"/>
        </w:rPr>
        <w:t> </w:t>
      </w:r>
      <w:r>
        <w:rPr>
          <w:i/>
          <w:color w:val="231F20"/>
          <w:sz w:val="26"/>
        </w:rPr>
        <w:t>thượng?</w:t>
      </w:r>
    </w:p>
    <w:p>
      <w:pPr>
        <w:pStyle w:val="BodyText"/>
        <w:spacing w:line="273" w:lineRule="auto" w:before="154"/>
        <w:ind w:right="106"/>
      </w:pPr>
      <w:r>
        <w:rPr>
          <w:i/>
          <w:color w:val="231F20"/>
        </w:rPr>
        <w:t>Đáp: </w:t>
      </w:r>
      <w:r>
        <w:rPr>
          <w:color w:val="231F20"/>
        </w:rPr>
        <w:t>Như Đức Thế Tôn nói: Bí-sô nên biết! Như có một loại Bổ-đặc-già-la, hoặc có được vợ con, hoặc có nhiều ngọc báu, tiền bạc hay lúa thóc, hoặc có nhiều bạn thân, hoặc đối với các Sa-môn, Bà-la-môn đã phát khởi tà kiến, hành tà kiến, đạt được sự tin ưa sâu xa,</w:t>
      </w:r>
      <w:r>
        <w:rPr>
          <w:color w:val="231F20"/>
          <w:spacing w:val="-13"/>
        </w:rPr>
        <w:t> </w:t>
      </w:r>
      <w:r>
        <w:rPr>
          <w:color w:val="231F20"/>
        </w:rPr>
        <w:t>Như</w:t>
      </w:r>
      <w:r>
        <w:rPr>
          <w:color w:val="231F20"/>
          <w:spacing w:val="-12"/>
        </w:rPr>
        <w:t> </w:t>
      </w:r>
      <w:r>
        <w:rPr>
          <w:color w:val="231F20"/>
        </w:rPr>
        <w:t>Lai</w:t>
      </w:r>
      <w:r>
        <w:rPr>
          <w:color w:val="231F20"/>
          <w:spacing w:val="-12"/>
        </w:rPr>
        <w:t> </w:t>
      </w:r>
      <w:r>
        <w:rPr>
          <w:color w:val="231F20"/>
        </w:rPr>
        <w:t>bảo</w:t>
      </w:r>
      <w:r>
        <w:rPr>
          <w:color w:val="231F20"/>
          <w:spacing w:val="-12"/>
        </w:rPr>
        <w:t> </w:t>
      </w:r>
      <w:r>
        <w:rPr>
          <w:color w:val="231F20"/>
        </w:rPr>
        <w:t>loại</w:t>
      </w:r>
      <w:r>
        <w:rPr>
          <w:color w:val="231F20"/>
          <w:spacing w:val="-12"/>
        </w:rPr>
        <w:t> </w:t>
      </w:r>
      <w:r>
        <w:rPr>
          <w:color w:val="231F20"/>
        </w:rPr>
        <w:t>Bổ-đặc-già-la</w:t>
      </w:r>
      <w:r>
        <w:rPr>
          <w:color w:val="231F20"/>
          <w:spacing w:val="-12"/>
        </w:rPr>
        <w:t> </w:t>
      </w:r>
      <w:r>
        <w:rPr>
          <w:color w:val="231F20"/>
        </w:rPr>
        <w:t>đó,</w:t>
      </w:r>
      <w:r>
        <w:rPr>
          <w:color w:val="231F20"/>
          <w:spacing w:val="-13"/>
        </w:rPr>
        <w:t> </w:t>
      </w:r>
      <w:r>
        <w:rPr>
          <w:color w:val="231F20"/>
        </w:rPr>
        <w:t>tuy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được</w:t>
      </w:r>
      <w:r>
        <w:rPr>
          <w:color w:val="231F20"/>
          <w:spacing w:val="-12"/>
        </w:rPr>
        <w:t> </w:t>
      </w:r>
      <w:r>
        <w:rPr>
          <w:color w:val="231F20"/>
        </w:rPr>
        <w:t>lợi</w:t>
      </w:r>
      <w:r>
        <w:rPr>
          <w:color w:val="231F20"/>
          <w:spacing w:val="-12"/>
        </w:rPr>
        <w:t> </w:t>
      </w:r>
      <w:r>
        <w:rPr>
          <w:color w:val="231F20"/>
        </w:rPr>
        <w:t>không</w:t>
      </w:r>
      <w:r>
        <w:rPr>
          <w:color w:val="231F20"/>
          <w:spacing w:val="-12"/>
        </w:rPr>
        <w:t> </w:t>
      </w:r>
      <w:r>
        <w:rPr>
          <w:color w:val="231F20"/>
        </w:rPr>
        <w:t>phải là không được lợi, nhưng đó là cái lợi của hàng phàm phu bản tánh thấp kém, không phải là cái lợi của bậc Hiền Thánh. Hoặc có những người tu hành gieo trồng tín ái thanh tịnh, có thể đối với Như Lai </w:t>
      </w:r>
      <w:r>
        <w:rPr>
          <w:color w:val="231F20"/>
          <w:spacing w:val="-6"/>
        </w:rPr>
        <w:t>và </w:t>
      </w:r>
      <w:r>
        <w:rPr>
          <w:color w:val="231F20"/>
        </w:rPr>
        <w:t>các</w:t>
      </w:r>
      <w:r>
        <w:rPr>
          <w:color w:val="231F20"/>
          <w:spacing w:val="-13"/>
        </w:rPr>
        <w:t> </w:t>
      </w:r>
      <w:r>
        <w:rPr>
          <w:color w:val="231F20"/>
        </w:rPr>
        <w:t>đệ</w:t>
      </w:r>
      <w:r>
        <w:rPr>
          <w:color w:val="231F20"/>
          <w:spacing w:val="-12"/>
        </w:rPr>
        <w:t> </w:t>
      </w:r>
      <w:r>
        <w:rPr>
          <w:color w:val="231F20"/>
        </w:rPr>
        <w:t>tử</w:t>
      </w:r>
      <w:r>
        <w:rPr>
          <w:color w:val="231F20"/>
          <w:spacing w:val="-12"/>
        </w:rPr>
        <w:t> </w:t>
      </w:r>
      <w:r>
        <w:rPr>
          <w:color w:val="231F20"/>
        </w:rPr>
        <w:t>Phật</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sự</w:t>
      </w:r>
      <w:r>
        <w:rPr>
          <w:color w:val="231F20"/>
          <w:spacing w:val="-12"/>
        </w:rPr>
        <w:t> </w:t>
      </w:r>
      <w:r>
        <w:rPr>
          <w:color w:val="231F20"/>
        </w:rPr>
        <w:t>tin</w:t>
      </w:r>
      <w:r>
        <w:rPr>
          <w:color w:val="231F20"/>
          <w:spacing w:val="-13"/>
        </w:rPr>
        <w:t> </w:t>
      </w:r>
      <w:r>
        <w:rPr>
          <w:color w:val="231F20"/>
        </w:rPr>
        <w:t>ưa</w:t>
      </w:r>
      <w:r>
        <w:rPr>
          <w:color w:val="231F20"/>
          <w:spacing w:val="-12"/>
        </w:rPr>
        <w:t> </w:t>
      </w:r>
      <w:r>
        <w:rPr>
          <w:color w:val="231F20"/>
        </w:rPr>
        <w:t>sâu</w:t>
      </w:r>
      <w:r>
        <w:rPr>
          <w:color w:val="231F20"/>
          <w:spacing w:val="-12"/>
        </w:rPr>
        <w:t> </w:t>
      </w:r>
      <w:r>
        <w:rPr>
          <w:color w:val="231F20"/>
        </w:rPr>
        <w:t>xa,</w:t>
      </w:r>
      <w:r>
        <w:rPr>
          <w:color w:val="231F20"/>
          <w:spacing w:val="-18"/>
        </w:rPr>
        <w:t> </w:t>
      </w:r>
      <w:r>
        <w:rPr>
          <w:color w:val="231F20"/>
          <w:spacing w:val="-10"/>
        </w:rPr>
        <w:t>Ta</w:t>
      </w:r>
      <w:r>
        <w:rPr>
          <w:color w:val="231F20"/>
          <w:spacing w:val="-12"/>
        </w:rPr>
        <w:t> </w:t>
      </w:r>
      <w:r>
        <w:rPr>
          <w:color w:val="231F20"/>
        </w:rPr>
        <w:t>bảo</w:t>
      </w:r>
      <w:r>
        <w:rPr>
          <w:color w:val="231F20"/>
          <w:spacing w:val="-12"/>
        </w:rPr>
        <w:t> </w:t>
      </w:r>
      <w:r>
        <w:rPr>
          <w:color w:val="231F20"/>
        </w:rPr>
        <w:t>loại</w:t>
      </w:r>
      <w:r>
        <w:rPr>
          <w:color w:val="231F20"/>
          <w:spacing w:val="-12"/>
        </w:rPr>
        <w:t> </w:t>
      </w:r>
      <w:r>
        <w:rPr>
          <w:color w:val="231F20"/>
        </w:rPr>
        <w:t>người</w:t>
      </w:r>
      <w:r>
        <w:rPr>
          <w:color w:val="231F20"/>
          <w:spacing w:val="-13"/>
        </w:rPr>
        <w:t> </w:t>
      </w:r>
      <w:r>
        <w:rPr>
          <w:color w:val="231F20"/>
        </w:rPr>
        <w:t>ấy</w:t>
      </w:r>
      <w:r>
        <w:rPr>
          <w:color w:val="231F20"/>
          <w:spacing w:val="-12"/>
        </w:rPr>
        <w:t> </w:t>
      </w:r>
      <w:r>
        <w:rPr>
          <w:color w:val="231F20"/>
        </w:rPr>
        <w:t>có</w:t>
      </w:r>
      <w:r>
        <w:rPr>
          <w:color w:val="231F20"/>
          <w:spacing w:val="-12"/>
        </w:rPr>
        <w:t> </w:t>
      </w:r>
      <w:r>
        <w:rPr>
          <w:color w:val="231F20"/>
        </w:rPr>
        <w:t>được lợi vô thượng, vì có thể tự tạo lợi ích </w:t>
      </w:r>
      <w:r>
        <w:rPr>
          <w:color w:val="231F20"/>
          <w:spacing w:val="-4"/>
        </w:rPr>
        <w:t>v.v…, </w:t>
      </w:r>
      <w:r>
        <w:rPr>
          <w:color w:val="231F20"/>
        </w:rPr>
        <w:t>nói rộng cho đến có thể nhanh</w:t>
      </w:r>
      <w:r>
        <w:rPr>
          <w:color w:val="231F20"/>
          <w:spacing w:val="-15"/>
        </w:rPr>
        <w:t> </w:t>
      </w:r>
      <w:r>
        <w:rPr>
          <w:color w:val="231F20"/>
        </w:rPr>
        <w:t>chóng</w:t>
      </w:r>
      <w:r>
        <w:rPr>
          <w:color w:val="231F20"/>
          <w:spacing w:val="-13"/>
        </w:rPr>
        <w:t> </w:t>
      </w:r>
      <w:r>
        <w:rPr>
          <w:color w:val="231F20"/>
        </w:rPr>
        <w:t>chứng</w:t>
      </w:r>
      <w:r>
        <w:rPr>
          <w:color w:val="231F20"/>
          <w:spacing w:val="-13"/>
        </w:rPr>
        <w:t> </w:t>
      </w:r>
      <w:r>
        <w:rPr>
          <w:color w:val="231F20"/>
        </w:rPr>
        <w:t>đắc</w:t>
      </w:r>
      <w:r>
        <w:rPr>
          <w:color w:val="231F20"/>
          <w:spacing w:val="-14"/>
        </w:rPr>
        <w:t> </w:t>
      </w:r>
      <w:r>
        <w:rPr>
          <w:color w:val="231F20"/>
        </w:rPr>
        <w:t>các</w:t>
      </w:r>
      <w:r>
        <w:rPr>
          <w:color w:val="231F20"/>
          <w:spacing w:val="-13"/>
        </w:rPr>
        <w:t> </w:t>
      </w:r>
      <w:r>
        <w:rPr>
          <w:color w:val="231F20"/>
        </w:rPr>
        <w:t>pháp</w:t>
      </w:r>
      <w:r>
        <w:rPr>
          <w:color w:val="231F20"/>
          <w:spacing w:val="-14"/>
        </w:rPr>
        <w:t> </w:t>
      </w:r>
      <w:r>
        <w:rPr>
          <w:color w:val="231F20"/>
        </w:rPr>
        <w:t>yếu</w:t>
      </w:r>
      <w:r>
        <w:rPr>
          <w:color w:val="231F20"/>
          <w:spacing w:val="-14"/>
        </w:rPr>
        <w:t> </w:t>
      </w:r>
      <w:r>
        <w:rPr>
          <w:color w:val="231F20"/>
        </w:rPr>
        <w:t>như</w:t>
      </w:r>
      <w:r>
        <w:rPr>
          <w:color w:val="231F20"/>
          <w:spacing w:val="-13"/>
        </w:rPr>
        <w:t> </w:t>
      </w:r>
      <w:r>
        <w:rPr>
          <w:color w:val="231F20"/>
        </w:rPr>
        <w:t>lý.</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lợi</w:t>
      </w:r>
      <w:r>
        <w:rPr>
          <w:color w:val="231F20"/>
          <w:spacing w:val="-14"/>
        </w:rPr>
        <w:t> </w:t>
      </w:r>
      <w:r>
        <w:rPr>
          <w:color w:val="231F20"/>
        </w:rPr>
        <w:t>vô</w:t>
      </w:r>
      <w:r>
        <w:rPr>
          <w:color w:val="231F20"/>
          <w:spacing w:val="-13"/>
        </w:rPr>
        <w:t> </w:t>
      </w:r>
      <w:r>
        <w:rPr>
          <w:color w:val="231F20"/>
        </w:rPr>
        <w:t>thượng.</w:t>
      </w:r>
    </w:p>
    <w:p>
      <w:pPr>
        <w:pStyle w:val="ListParagraph"/>
        <w:numPr>
          <w:ilvl w:val="1"/>
          <w:numId w:val="14"/>
        </w:numPr>
        <w:tabs>
          <w:tab w:pos="1221" w:val="left" w:leader="none"/>
        </w:tabs>
        <w:spacing w:line="240" w:lineRule="auto" w:before="104" w:after="0"/>
        <w:ind w:left="1220" w:right="0" w:hanging="261"/>
        <w:jc w:val="both"/>
        <w:rPr>
          <w:i/>
          <w:sz w:val="26"/>
        </w:rPr>
      </w:pPr>
      <w:r>
        <w:rPr>
          <w:i/>
          <w:color w:val="231F20"/>
          <w:sz w:val="26"/>
        </w:rPr>
        <w:t>Thế nào là học vô</w:t>
      </w:r>
      <w:r>
        <w:rPr>
          <w:i/>
          <w:color w:val="231F20"/>
          <w:spacing w:val="-2"/>
          <w:sz w:val="26"/>
        </w:rPr>
        <w:t> </w:t>
      </w:r>
      <w:r>
        <w:rPr>
          <w:i/>
          <w:color w:val="231F20"/>
          <w:sz w:val="26"/>
        </w:rPr>
        <w:t>thượng?</w:t>
      </w:r>
    </w:p>
    <w:p>
      <w:pPr>
        <w:pStyle w:val="BodyText"/>
        <w:spacing w:line="273" w:lineRule="auto" w:before="155"/>
        <w:ind w:right="103"/>
      </w:pPr>
      <w:r>
        <w:rPr>
          <w:i/>
          <w:color w:val="231F20"/>
        </w:rPr>
        <w:t>Đáp: </w:t>
      </w:r>
      <w:r>
        <w:rPr>
          <w:color w:val="231F20"/>
        </w:rPr>
        <w:t>Như Đức Thế Tôn nói: Bí-sô nên biết! Như có một loại Bổ-đặc-già-la, hoặc học cỡi voi, cỡi ngựa, cỡi xe, hoặc học </w:t>
      </w:r>
      <w:r>
        <w:rPr>
          <w:color w:val="231F20"/>
          <w:spacing w:val="2"/>
        </w:rPr>
        <w:t>giương </w:t>
      </w:r>
      <w:r>
        <w:rPr>
          <w:color w:val="231F20"/>
        </w:rPr>
        <w:t>cung, phóng tên, hoặc học cầm móc sắt, hoặc cầm </w:t>
      </w:r>
      <w:r>
        <w:rPr>
          <w:color w:val="231F20"/>
          <w:spacing w:val="-3"/>
        </w:rPr>
        <w:t>dây, </w:t>
      </w:r>
      <w:r>
        <w:rPr>
          <w:color w:val="231F20"/>
        </w:rPr>
        <w:t>cầm </w:t>
      </w:r>
      <w:r>
        <w:rPr>
          <w:color w:val="231F20"/>
          <w:spacing w:val="2"/>
        </w:rPr>
        <w:t>thẻ</w:t>
      </w:r>
      <w:r>
        <w:rPr>
          <w:color w:val="231F20"/>
          <w:spacing w:val="69"/>
        </w:rPr>
        <w:t> </w:t>
      </w:r>
      <w:r>
        <w:rPr>
          <w:color w:val="231F20"/>
        </w:rPr>
        <w:t>bài, hoặc học lên xe xuống xe, hoặc học chạy nhanh hay nhảy </w:t>
      </w:r>
      <w:r>
        <w:rPr>
          <w:color w:val="231F20"/>
          <w:spacing w:val="2"/>
        </w:rPr>
        <w:t>xa, </w:t>
      </w:r>
      <w:r>
        <w:rPr>
          <w:color w:val="231F20"/>
        </w:rPr>
        <w:t>nhảy cao, hoặc học về thư số, tính toán, in ấn </w:t>
      </w:r>
      <w:r>
        <w:rPr>
          <w:color w:val="231F20"/>
          <w:spacing w:val="-4"/>
        </w:rPr>
        <w:t>v.v..., </w:t>
      </w:r>
      <w:r>
        <w:rPr>
          <w:color w:val="231F20"/>
        </w:rPr>
        <w:t>hoặc học </w:t>
      </w:r>
      <w:r>
        <w:rPr>
          <w:color w:val="231F20"/>
          <w:spacing w:val="2"/>
        </w:rPr>
        <w:t>với </w:t>
      </w:r>
      <w:r>
        <w:rPr>
          <w:color w:val="231F20"/>
        </w:rPr>
        <w:t>các Sa-môn, Bà-la-môn đã phát khởi tà kiến, hành tà kiến, giảng  nói các Học xứ, Như Lai bảo loại Bổ-đặc-già-la đó, tuy có cầu </w:t>
      </w:r>
      <w:r>
        <w:rPr>
          <w:color w:val="231F20"/>
          <w:spacing w:val="2"/>
        </w:rPr>
        <w:t>học </w:t>
      </w:r>
      <w:r>
        <w:rPr>
          <w:color w:val="231F20"/>
        </w:rPr>
        <w:t>không phải là không cầu học, nhưng đó là cái học của hàng phàm phu bản tánh thấp kém, không phải là cái học của bậc Hiền </w:t>
      </w:r>
      <w:r>
        <w:rPr>
          <w:color w:val="231F20"/>
          <w:spacing w:val="2"/>
        </w:rPr>
        <w:t>Thánh. </w:t>
      </w:r>
      <w:r>
        <w:rPr>
          <w:color w:val="231F20"/>
        </w:rPr>
        <w:t>Hoặc có những người tu hành gieo trồng tín ái thanh tịnh, có </w:t>
      </w:r>
      <w:r>
        <w:rPr>
          <w:color w:val="231F20"/>
          <w:spacing w:val="2"/>
        </w:rPr>
        <w:t>thể </w:t>
      </w:r>
      <w:r>
        <w:rPr>
          <w:color w:val="231F20"/>
        </w:rPr>
        <w:t>học các Học xứ của Như Lai và các đệ tử Phật đã giảng nói, </w:t>
      </w:r>
      <w:r>
        <w:rPr>
          <w:color w:val="231F20"/>
          <w:spacing w:val="-8"/>
        </w:rPr>
        <w:t>Ta </w:t>
      </w:r>
      <w:r>
        <w:rPr>
          <w:color w:val="231F20"/>
          <w:spacing w:val="2"/>
        </w:rPr>
        <w:t>bảo </w:t>
      </w:r>
      <w:r>
        <w:rPr>
          <w:color w:val="231F20"/>
        </w:rPr>
        <w:t>loại người ấy là học vô thượng, vì có thể tự tạo lợi ích v.v…, </w:t>
      </w:r>
      <w:r>
        <w:rPr>
          <w:color w:val="231F20"/>
          <w:spacing w:val="2"/>
        </w:rPr>
        <w:t>nói </w:t>
      </w:r>
      <w:r>
        <w:rPr>
          <w:color w:val="231F20"/>
        </w:rPr>
        <w:t>rộng cho đến có thể nhanh chóng chứng đắc các pháp yếu như </w:t>
      </w:r>
      <w:r>
        <w:rPr>
          <w:color w:val="231F20"/>
          <w:spacing w:val="2"/>
        </w:rPr>
        <w:t>lý. </w:t>
      </w:r>
      <w:r>
        <w:rPr>
          <w:color w:val="231F20"/>
        </w:rPr>
        <w:t>Đó gọi là học vô</w:t>
      </w:r>
      <w:r>
        <w:rPr>
          <w:color w:val="231F20"/>
          <w:spacing w:val="27"/>
        </w:rPr>
        <w:t> </w:t>
      </w:r>
      <w:r>
        <w:rPr>
          <w:color w:val="231F20"/>
        </w:rPr>
        <w:t>thượng.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14"/>
        </w:numPr>
        <w:tabs>
          <w:tab w:pos="938" w:val="left" w:leader="none"/>
        </w:tabs>
        <w:spacing w:line="240" w:lineRule="auto" w:before="89" w:after="0"/>
        <w:ind w:left="937" w:right="0" w:hanging="261"/>
        <w:jc w:val="both"/>
        <w:rPr>
          <w:i/>
          <w:sz w:val="26"/>
        </w:rPr>
      </w:pPr>
      <w:r>
        <w:rPr>
          <w:i/>
          <w:color w:val="231F20"/>
          <w:sz w:val="26"/>
        </w:rPr>
        <w:t>Thế nào là hành vô</w:t>
      </w:r>
      <w:r>
        <w:rPr>
          <w:i/>
          <w:color w:val="231F20"/>
          <w:spacing w:val="-2"/>
          <w:sz w:val="26"/>
        </w:rPr>
        <w:t> </w:t>
      </w:r>
      <w:r>
        <w:rPr>
          <w:i/>
          <w:color w:val="231F20"/>
          <w:sz w:val="26"/>
        </w:rPr>
        <w:t>thượng?</w:t>
      </w:r>
    </w:p>
    <w:p>
      <w:pPr>
        <w:pStyle w:val="BodyText"/>
        <w:spacing w:line="276" w:lineRule="auto" w:before="157"/>
        <w:ind w:left="110" w:right="385"/>
      </w:pPr>
      <w:r>
        <w:rPr>
          <w:i/>
          <w:color w:val="231F20"/>
        </w:rPr>
        <w:t>Đáp: </w:t>
      </w:r>
      <w:r>
        <w:rPr>
          <w:color w:val="231F20"/>
        </w:rPr>
        <w:t>Như Đức Thế Tôn nói: Bí-sô nên biết! Như có một loại Bổ-đặc-già-la, hoặc làm việc điều phục, luyện voi, luyện ngựa,  hoặc làm việc luyện người, luyện trâu bò, hoặc làm các việc </w:t>
      </w:r>
      <w:r>
        <w:rPr>
          <w:color w:val="231F20"/>
          <w:spacing w:val="2"/>
        </w:rPr>
        <w:t>như </w:t>
      </w:r>
      <w:r>
        <w:rPr>
          <w:color w:val="231F20"/>
        </w:rPr>
        <w:t>thờ lửa, hoặc thờ mặt trăng, thờ mặt trời, thờ thuốc, thờ ngọc báu, thờ tinh tú, thờ cung điện </w:t>
      </w:r>
      <w:r>
        <w:rPr>
          <w:color w:val="231F20"/>
          <w:spacing w:val="-4"/>
        </w:rPr>
        <w:t>v.v..., </w:t>
      </w:r>
      <w:r>
        <w:rPr>
          <w:color w:val="231F20"/>
        </w:rPr>
        <w:t>hoặc đi đến chỗ các Sa-môn, </w:t>
      </w:r>
      <w:r>
        <w:rPr>
          <w:color w:val="231F20"/>
          <w:spacing w:val="2"/>
        </w:rPr>
        <w:t>Bà- </w:t>
      </w:r>
      <w:r>
        <w:rPr>
          <w:color w:val="231F20"/>
        </w:rPr>
        <w:t>la-môn đã phát khởi tà kiến, hành tà kiến xin thọ trì hành theo,   Như Lai bảo loại Bổ-đặc-già-la đó, tuy có hành tác không phải là không hành tác, nhưng đó là việc hành tác của hàng phàm phu </w:t>
      </w:r>
      <w:r>
        <w:rPr>
          <w:color w:val="231F20"/>
          <w:spacing w:val="2"/>
        </w:rPr>
        <w:t>bản </w:t>
      </w:r>
      <w:r>
        <w:rPr>
          <w:color w:val="231F20"/>
        </w:rPr>
        <w:t>tánh thấp kém, không phải là hành tác của bậc Hiền Thánh. Hoặc  có những người tu hành gieo trồng tín ái thanh tịnh, có thể hành </w:t>
      </w:r>
      <w:r>
        <w:rPr>
          <w:color w:val="231F20"/>
          <w:spacing w:val="2"/>
        </w:rPr>
        <w:t>trì </w:t>
      </w:r>
      <w:r>
        <w:rPr>
          <w:color w:val="231F20"/>
        </w:rPr>
        <w:t>những việc làm của Như Lai và các đệ tử Phật đã làm, </w:t>
      </w:r>
      <w:r>
        <w:rPr>
          <w:color w:val="231F20"/>
          <w:spacing w:val="-8"/>
        </w:rPr>
        <w:t>Ta </w:t>
      </w:r>
      <w:r>
        <w:rPr>
          <w:color w:val="231F20"/>
        </w:rPr>
        <w:t>bảo loại người ấy là hành vô thượng, vì có thể tự tạo lợi ích v.v…, nói rộng cho đến có thể nhanh chóng chứng đắc các pháp yếu như lý. Đó </w:t>
      </w:r>
      <w:r>
        <w:rPr>
          <w:color w:val="231F20"/>
          <w:spacing w:val="2"/>
        </w:rPr>
        <w:t>gọi </w:t>
      </w:r>
      <w:r>
        <w:rPr>
          <w:color w:val="231F20"/>
        </w:rPr>
        <w:t>là hành vô</w:t>
      </w:r>
      <w:r>
        <w:rPr>
          <w:color w:val="231F20"/>
          <w:spacing w:val="15"/>
        </w:rPr>
        <w:t> </w:t>
      </w:r>
      <w:r>
        <w:rPr>
          <w:color w:val="231F20"/>
        </w:rPr>
        <w:t>thượng.</w:t>
      </w:r>
    </w:p>
    <w:p>
      <w:pPr>
        <w:pStyle w:val="ListParagraph"/>
        <w:numPr>
          <w:ilvl w:val="1"/>
          <w:numId w:val="14"/>
        </w:numPr>
        <w:tabs>
          <w:tab w:pos="938" w:val="left" w:leader="none"/>
        </w:tabs>
        <w:spacing w:line="240" w:lineRule="auto" w:before="102" w:after="0"/>
        <w:ind w:left="937" w:right="0" w:hanging="261"/>
        <w:jc w:val="both"/>
        <w:rPr>
          <w:i/>
          <w:sz w:val="26"/>
        </w:rPr>
      </w:pPr>
      <w:r>
        <w:rPr>
          <w:i/>
          <w:color w:val="231F20"/>
          <w:sz w:val="26"/>
        </w:rPr>
        <w:t>Thế nào là niệm vô</w:t>
      </w:r>
      <w:r>
        <w:rPr>
          <w:i/>
          <w:color w:val="231F20"/>
          <w:spacing w:val="-2"/>
          <w:sz w:val="26"/>
        </w:rPr>
        <w:t> </w:t>
      </w:r>
      <w:r>
        <w:rPr>
          <w:i/>
          <w:color w:val="231F20"/>
          <w:sz w:val="26"/>
        </w:rPr>
        <w:t>thượng?</w:t>
      </w:r>
    </w:p>
    <w:p>
      <w:pPr>
        <w:pStyle w:val="BodyText"/>
        <w:spacing w:line="276" w:lineRule="auto" w:before="158"/>
        <w:ind w:left="110" w:right="389"/>
      </w:pPr>
      <w:r>
        <w:rPr>
          <w:i/>
          <w:color w:val="231F20"/>
        </w:rPr>
        <w:t>Đáp: </w:t>
      </w:r>
      <w:r>
        <w:rPr>
          <w:color w:val="231F20"/>
        </w:rPr>
        <w:t>Như Đức Thế Tôn nói: Bí-sô nên biết! Như có một loại Bổ-đặc-già-la,</w:t>
      </w:r>
      <w:r>
        <w:rPr>
          <w:color w:val="231F20"/>
          <w:spacing w:val="-8"/>
        </w:rPr>
        <w:t> </w:t>
      </w:r>
      <w:r>
        <w:rPr>
          <w:color w:val="231F20"/>
        </w:rPr>
        <w:t>hoặc</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vợ</w:t>
      </w:r>
      <w:r>
        <w:rPr>
          <w:color w:val="231F20"/>
          <w:spacing w:val="-8"/>
        </w:rPr>
        <w:t> </w:t>
      </w:r>
      <w:r>
        <w:rPr>
          <w:color w:val="231F20"/>
        </w:rPr>
        <w:t>con</w:t>
      </w:r>
      <w:r>
        <w:rPr>
          <w:color w:val="231F20"/>
          <w:spacing w:val="-8"/>
        </w:rPr>
        <w:t> </w:t>
      </w:r>
      <w:r>
        <w:rPr>
          <w:color w:val="231F20"/>
        </w:rPr>
        <w:t>hay</w:t>
      </w:r>
      <w:r>
        <w:rPr>
          <w:color w:val="231F20"/>
          <w:spacing w:val="-8"/>
        </w:rPr>
        <w:t> </w:t>
      </w:r>
      <w:r>
        <w:rPr>
          <w:color w:val="231F20"/>
        </w:rPr>
        <w:t>tiền</w:t>
      </w:r>
      <w:r>
        <w:rPr>
          <w:color w:val="231F20"/>
          <w:spacing w:val="-8"/>
        </w:rPr>
        <w:t> </w:t>
      </w:r>
      <w:r>
        <w:rPr>
          <w:color w:val="231F20"/>
        </w:rPr>
        <w:t>của,</w:t>
      </w:r>
      <w:r>
        <w:rPr>
          <w:color w:val="231F20"/>
          <w:spacing w:val="-8"/>
        </w:rPr>
        <w:t> </w:t>
      </w:r>
      <w:r>
        <w:rPr>
          <w:color w:val="231F20"/>
        </w:rPr>
        <w:t>lúa</w:t>
      </w:r>
      <w:r>
        <w:rPr>
          <w:color w:val="231F20"/>
          <w:spacing w:val="-8"/>
        </w:rPr>
        <w:t> </w:t>
      </w:r>
      <w:r>
        <w:rPr>
          <w:color w:val="231F20"/>
        </w:rPr>
        <w:t>thóc,</w:t>
      </w:r>
      <w:r>
        <w:rPr>
          <w:color w:val="231F20"/>
          <w:spacing w:val="-8"/>
        </w:rPr>
        <w:t> </w:t>
      </w:r>
      <w:r>
        <w:rPr>
          <w:color w:val="231F20"/>
        </w:rPr>
        <w:t>hoặc</w:t>
      </w:r>
      <w:r>
        <w:rPr>
          <w:color w:val="231F20"/>
          <w:spacing w:val="-8"/>
        </w:rPr>
        <w:t> </w:t>
      </w:r>
      <w:r>
        <w:rPr>
          <w:color w:val="231F20"/>
        </w:rPr>
        <w:t>nhớ nghĩ bạn thân, hoặc nhớ nghĩ các Sa-môn hay Bà-la-môn đã phát khởi tà kiến, hành tà kiến và pháp tà của họ, Như Lai bảo loại Bổ- đặc-già-la đó, tuy có nhớ nghĩ không phải là không nhớ nghĩ,</w:t>
      </w:r>
      <w:r>
        <w:rPr>
          <w:color w:val="231F20"/>
          <w:spacing w:val="-24"/>
        </w:rPr>
        <w:t> </w:t>
      </w:r>
      <w:r>
        <w:rPr>
          <w:color w:val="231F20"/>
        </w:rPr>
        <w:t>nhưng đó</w:t>
      </w:r>
      <w:r>
        <w:rPr>
          <w:color w:val="231F20"/>
          <w:spacing w:val="-8"/>
        </w:rPr>
        <w:t> </w:t>
      </w:r>
      <w:r>
        <w:rPr>
          <w:color w:val="231F20"/>
        </w:rPr>
        <w:t>là</w:t>
      </w:r>
      <w:r>
        <w:rPr>
          <w:color w:val="231F20"/>
          <w:spacing w:val="-7"/>
        </w:rPr>
        <w:t> </w:t>
      </w:r>
      <w:r>
        <w:rPr>
          <w:color w:val="231F20"/>
        </w:rPr>
        <w:t>sự</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của</w:t>
      </w:r>
      <w:r>
        <w:rPr>
          <w:color w:val="231F20"/>
          <w:spacing w:val="-7"/>
        </w:rPr>
        <w:t> </w:t>
      </w:r>
      <w:r>
        <w:rPr>
          <w:color w:val="231F20"/>
        </w:rPr>
        <w:t>hàng</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bản</w:t>
      </w:r>
      <w:r>
        <w:rPr>
          <w:color w:val="231F20"/>
          <w:spacing w:val="-7"/>
        </w:rPr>
        <w:t> </w:t>
      </w:r>
      <w:r>
        <w:rPr>
          <w:color w:val="231F20"/>
        </w:rPr>
        <w:t>tánh</w:t>
      </w:r>
      <w:r>
        <w:rPr>
          <w:color w:val="231F20"/>
          <w:spacing w:val="-7"/>
        </w:rPr>
        <w:t> </w:t>
      </w:r>
      <w:r>
        <w:rPr>
          <w:color w:val="231F20"/>
        </w:rPr>
        <w:t>thấp</w:t>
      </w:r>
      <w:r>
        <w:rPr>
          <w:color w:val="231F20"/>
          <w:spacing w:val="-7"/>
        </w:rPr>
        <w:t> </w:t>
      </w:r>
      <w:r>
        <w:rPr>
          <w:color w:val="231F20"/>
        </w:rPr>
        <w:t>kém,</w:t>
      </w:r>
      <w:r>
        <w:rPr>
          <w:color w:val="231F20"/>
          <w:spacing w:val="-7"/>
        </w:rPr>
        <w:t> </w:t>
      </w:r>
      <w:r>
        <w:rPr>
          <w:color w:val="231F20"/>
        </w:rPr>
        <w:t>không</w:t>
      </w:r>
      <w:r>
        <w:rPr>
          <w:color w:val="231F20"/>
          <w:spacing w:val="-7"/>
        </w:rPr>
        <w:t> </w:t>
      </w:r>
      <w:r>
        <w:rPr>
          <w:color w:val="231F20"/>
        </w:rPr>
        <w:t>phải là sự nhớ nghĩ của bậc Hiền Thánh. Hoặc có những người tu hành gieo trồng tín ái thanh tịnh, có thể nhớ nghĩ đến Như Lai và các </w:t>
      </w:r>
      <w:r>
        <w:rPr>
          <w:color w:val="231F20"/>
          <w:spacing w:val="-6"/>
        </w:rPr>
        <w:t>đệ </w:t>
      </w:r>
      <w:r>
        <w:rPr>
          <w:color w:val="231F20"/>
        </w:rPr>
        <w:t>tử Phật, </w:t>
      </w:r>
      <w:r>
        <w:rPr>
          <w:color w:val="231F20"/>
          <w:spacing w:val="-10"/>
        </w:rPr>
        <w:t>Ta </w:t>
      </w:r>
      <w:r>
        <w:rPr>
          <w:color w:val="231F20"/>
        </w:rPr>
        <w:t>bảo loại người ấy là niệm vô thượng, vì có thể tự tạo lợi ích, có thể tự đạt được an lạc, cũng có thể khiến tự thân luôn được sống</w:t>
      </w:r>
      <w:r>
        <w:rPr>
          <w:color w:val="231F20"/>
          <w:spacing w:val="-7"/>
        </w:rPr>
        <w:t> </w:t>
      </w:r>
      <w:r>
        <w:rPr>
          <w:color w:val="231F20"/>
        </w:rPr>
        <w:t>an</w:t>
      </w:r>
      <w:r>
        <w:rPr>
          <w:color w:val="231F20"/>
          <w:spacing w:val="-5"/>
        </w:rPr>
        <w:t> </w:t>
      </w:r>
      <w:r>
        <w:rPr>
          <w:color w:val="231F20"/>
        </w:rPr>
        <w:t>ổn,</w:t>
      </w:r>
      <w:r>
        <w:rPr>
          <w:color w:val="231F20"/>
          <w:spacing w:val="-6"/>
        </w:rPr>
        <w:t> </w:t>
      </w:r>
      <w:r>
        <w:rPr>
          <w:color w:val="231F20"/>
        </w:rPr>
        <w:t>vượt</w:t>
      </w:r>
      <w:r>
        <w:rPr>
          <w:color w:val="231F20"/>
          <w:spacing w:val="-7"/>
        </w:rPr>
        <w:t> </w:t>
      </w:r>
      <w:r>
        <w:rPr>
          <w:color w:val="231F20"/>
        </w:rPr>
        <w:t>khỏi</w:t>
      </w:r>
      <w:r>
        <w:rPr>
          <w:color w:val="231F20"/>
          <w:spacing w:val="-6"/>
        </w:rPr>
        <w:t> </w:t>
      </w:r>
      <w:r>
        <w:rPr>
          <w:color w:val="231F20"/>
        </w:rPr>
        <w:t>các</w:t>
      </w:r>
      <w:r>
        <w:rPr>
          <w:color w:val="231F20"/>
          <w:spacing w:val="-6"/>
        </w:rPr>
        <w:t> </w:t>
      </w:r>
      <w:r>
        <w:rPr>
          <w:color w:val="231F20"/>
        </w:rPr>
        <w:t>tai</w:t>
      </w:r>
      <w:r>
        <w:rPr>
          <w:color w:val="231F20"/>
          <w:spacing w:val="-7"/>
        </w:rPr>
        <w:t> </w:t>
      </w:r>
      <w:r>
        <w:rPr>
          <w:color w:val="231F20"/>
        </w:rPr>
        <w:t>nạn</w:t>
      </w:r>
      <w:r>
        <w:rPr>
          <w:color w:val="231F20"/>
          <w:spacing w:val="-6"/>
        </w:rPr>
        <w:t> </w:t>
      </w:r>
      <w:r>
        <w:rPr>
          <w:color w:val="231F20"/>
        </w:rPr>
        <w:t>sầu</w:t>
      </w:r>
      <w:r>
        <w:rPr>
          <w:color w:val="231F20"/>
          <w:spacing w:val="-6"/>
        </w:rPr>
        <w:t> </w:t>
      </w:r>
      <w:r>
        <w:rPr>
          <w:color w:val="231F20"/>
        </w:rPr>
        <w:t>lo,</w:t>
      </w:r>
      <w:r>
        <w:rPr>
          <w:color w:val="231F20"/>
          <w:spacing w:val="-6"/>
        </w:rPr>
        <w:t> </w:t>
      </w:r>
      <w:r>
        <w:rPr>
          <w:color w:val="231F20"/>
        </w:rPr>
        <w:t>diệt</w:t>
      </w:r>
      <w:r>
        <w:rPr>
          <w:color w:val="231F20"/>
          <w:spacing w:val="-6"/>
        </w:rPr>
        <w:t> </w:t>
      </w:r>
      <w:r>
        <w:rPr>
          <w:color w:val="231F20"/>
        </w:rPr>
        <w:t>trừ</w:t>
      </w:r>
      <w:r>
        <w:rPr>
          <w:color w:val="231F20"/>
          <w:spacing w:val="-5"/>
        </w:rPr>
        <w:t> </w:t>
      </w:r>
      <w:r>
        <w:rPr>
          <w:color w:val="231F20"/>
        </w:rPr>
        <w:t>hết</w:t>
      </w:r>
      <w:r>
        <w:rPr>
          <w:color w:val="231F20"/>
          <w:spacing w:val="-6"/>
        </w:rPr>
        <w:t> </w:t>
      </w:r>
      <w:r>
        <w:rPr>
          <w:color w:val="231F20"/>
        </w:rPr>
        <w:t>các</w:t>
      </w:r>
      <w:r>
        <w:rPr>
          <w:color w:val="231F20"/>
          <w:spacing w:val="-7"/>
        </w:rPr>
        <w:t> </w:t>
      </w:r>
      <w:r>
        <w:rPr>
          <w:color w:val="231F20"/>
        </w:rPr>
        <w:t>thứ</w:t>
      </w:r>
      <w:r>
        <w:rPr>
          <w:color w:val="231F20"/>
          <w:spacing w:val="-5"/>
        </w:rPr>
        <w:t> </w:t>
      </w:r>
      <w:r>
        <w:rPr>
          <w:color w:val="231F20"/>
        </w:rPr>
        <w:t>khổ</w:t>
      </w:r>
      <w:r>
        <w:rPr>
          <w:color w:val="231F20"/>
          <w:spacing w:val="-5"/>
        </w:rPr>
        <w:t> </w:t>
      </w:r>
      <w:r>
        <w:rPr>
          <w:color w:val="231F20"/>
        </w:rPr>
        <w:t>não, có thể nhanh chóng chứng đắc các pháp yếu như lý. Đó gọi là niệm vô thượng.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jc w:val="left"/>
      </w:pPr>
      <w:r>
        <w:rPr>
          <w:color w:val="231F20"/>
        </w:rPr>
        <w:t>Đức Thế Tôn nói kệ:</w:t>
      </w:r>
    </w:p>
    <w:p>
      <w:pPr>
        <w:spacing w:line="273" w:lineRule="auto" w:before="154"/>
        <w:ind w:left="2378" w:right="2449" w:firstLine="0"/>
        <w:jc w:val="left"/>
        <w:rPr>
          <w:i/>
          <w:sz w:val="26"/>
        </w:rPr>
      </w:pPr>
      <w:r>
        <w:rPr>
          <w:i/>
          <w:color w:val="231F20"/>
          <w:sz w:val="26"/>
        </w:rPr>
        <w:t>Nếu được lìa, tương ưng </w:t>
      </w:r>
      <w:r>
        <w:rPr>
          <w:i/>
          <w:color w:val="231F20"/>
          <w:sz w:val="26"/>
        </w:rPr>
        <w:t>An ổn, thấy vô thượng Nghe, lợi, học, hành, niệm Tất đạt đến không lo.</w:t>
      </w:r>
    </w:p>
    <w:p>
      <w:pPr>
        <w:pStyle w:val="BodyText"/>
        <w:spacing w:before="110"/>
        <w:ind w:left="3872" w:firstLine="0"/>
        <w:jc w:val="left"/>
      </w:pPr>
      <w:r>
        <w:rPr>
          <w:color w:val="231F20"/>
        </w:rPr>
        <w:t>*</w:t>
      </w:r>
    </w:p>
    <w:p>
      <w:pPr>
        <w:pStyle w:val="ListParagraph"/>
        <w:numPr>
          <w:ilvl w:val="0"/>
          <w:numId w:val="15"/>
        </w:numPr>
        <w:tabs>
          <w:tab w:pos="1172" w:val="left" w:leader="none"/>
        </w:tabs>
        <w:spacing w:line="273" w:lineRule="auto" w:before="240" w:after="0"/>
        <w:ind w:left="393" w:right="109" w:firstLine="566"/>
        <w:jc w:val="both"/>
        <w:rPr>
          <w:sz w:val="26"/>
        </w:rPr>
      </w:pPr>
      <w:r>
        <w:rPr>
          <w:b/>
          <w:i/>
          <w:color w:val="231F20"/>
          <w:sz w:val="26"/>
        </w:rPr>
        <w:t>Sáu pháp quán đối: </w:t>
      </w:r>
      <w:r>
        <w:rPr>
          <w:color w:val="231F20"/>
          <w:sz w:val="26"/>
        </w:rPr>
        <w:t>1. Quán đối sắc. 2. Quán đối thanh. 3. Quán đối hương. 4. Quán đối vị. 5. Quán đối xúc. 6. Quán đối</w:t>
      </w:r>
      <w:r>
        <w:rPr>
          <w:color w:val="231F20"/>
          <w:spacing w:val="-22"/>
          <w:sz w:val="26"/>
        </w:rPr>
        <w:t> </w:t>
      </w:r>
      <w:r>
        <w:rPr>
          <w:color w:val="231F20"/>
          <w:sz w:val="26"/>
        </w:rPr>
        <w:t>pháp.</w:t>
      </w:r>
    </w:p>
    <w:p>
      <w:pPr>
        <w:pStyle w:val="ListParagraph"/>
        <w:numPr>
          <w:ilvl w:val="2"/>
          <w:numId w:val="14"/>
        </w:numPr>
        <w:tabs>
          <w:tab w:pos="1221" w:val="left" w:leader="none"/>
        </w:tabs>
        <w:spacing w:line="240" w:lineRule="auto" w:before="111" w:after="0"/>
        <w:ind w:left="1220" w:right="0" w:hanging="261"/>
        <w:jc w:val="both"/>
        <w:rPr>
          <w:i/>
          <w:sz w:val="26"/>
        </w:rPr>
      </w:pPr>
      <w:r>
        <w:rPr>
          <w:i/>
          <w:color w:val="231F20"/>
          <w:sz w:val="26"/>
        </w:rPr>
        <w:t>Thế nào là quán đối</w:t>
      </w:r>
      <w:r>
        <w:rPr>
          <w:i/>
          <w:color w:val="231F20"/>
          <w:spacing w:val="-2"/>
          <w:sz w:val="26"/>
        </w:rPr>
        <w:t> </w:t>
      </w:r>
      <w:r>
        <w:rPr>
          <w:i/>
          <w:color w:val="231F20"/>
          <w:sz w:val="26"/>
        </w:rPr>
        <w:t>sắc?</w:t>
      </w:r>
    </w:p>
    <w:p>
      <w:pPr>
        <w:pStyle w:val="BodyText"/>
        <w:spacing w:line="273" w:lineRule="auto" w:before="155"/>
        <w:ind w:right="107"/>
      </w:pPr>
      <w:r>
        <w:rPr>
          <w:i/>
          <w:color w:val="231F20"/>
        </w:rPr>
        <w:t>Đáp: </w:t>
      </w:r>
      <w:r>
        <w:rPr>
          <w:color w:val="231F20"/>
        </w:rPr>
        <w:t>Nếu sắc hữu lậu, có thủ, đối với các sắc ấy nơi các thời, hoặc</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hoặc</w:t>
      </w:r>
      <w:r>
        <w:rPr>
          <w:color w:val="231F20"/>
          <w:spacing w:val="-13"/>
        </w:rPr>
        <w:t> </w:t>
      </w:r>
      <w:r>
        <w:rPr>
          <w:color w:val="231F20"/>
        </w:rPr>
        <w:t>vị</w:t>
      </w:r>
      <w:r>
        <w:rPr>
          <w:color w:val="231F20"/>
          <w:spacing w:val="-13"/>
        </w:rPr>
        <w:t> </w:t>
      </w:r>
      <w:r>
        <w:rPr>
          <w:color w:val="231F20"/>
        </w:rPr>
        <w:t>lai,</w:t>
      </w:r>
      <w:r>
        <w:rPr>
          <w:color w:val="231F20"/>
          <w:spacing w:val="-12"/>
        </w:rPr>
        <w:t> </w:t>
      </w:r>
      <w:r>
        <w:rPr>
          <w:color w:val="231F20"/>
        </w:rPr>
        <w:t>hoặc</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dục,</w:t>
      </w:r>
      <w:r>
        <w:rPr>
          <w:color w:val="231F20"/>
          <w:spacing w:val="-12"/>
        </w:rPr>
        <w:t> </w:t>
      </w:r>
      <w:r>
        <w:rPr>
          <w:color w:val="231F20"/>
        </w:rPr>
        <w:t>hoặc</w:t>
      </w:r>
      <w:r>
        <w:rPr>
          <w:color w:val="231F20"/>
          <w:spacing w:val="-13"/>
        </w:rPr>
        <w:t> </w:t>
      </w:r>
      <w:r>
        <w:rPr>
          <w:color w:val="231F20"/>
        </w:rPr>
        <w:t>tham,</w:t>
      </w:r>
      <w:r>
        <w:rPr>
          <w:color w:val="231F20"/>
          <w:spacing w:val="-13"/>
        </w:rPr>
        <w:t> </w:t>
      </w:r>
      <w:r>
        <w:rPr>
          <w:color w:val="231F20"/>
          <w:spacing w:val="-4"/>
        </w:rPr>
        <w:t>hoặc </w:t>
      </w:r>
      <w:r>
        <w:rPr>
          <w:color w:val="231F20"/>
        </w:rPr>
        <w:t>sân, hoặc si, hoặc tùy theo mỗi mỗi thứ tâm sở, tùy phiền não đúng lúc sinh ra, đó gọi là quán đối</w:t>
      </w:r>
      <w:r>
        <w:rPr>
          <w:color w:val="231F20"/>
          <w:spacing w:val="-2"/>
        </w:rPr>
        <w:t> </w:t>
      </w:r>
      <w:r>
        <w:rPr>
          <w:color w:val="231F20"/>
        </w:rPr>
        <w:t>sắc.</w:t>
      </w:r>
    </w:p>
    <w:p>
      <w:pPr>
        <w:spacing w:before="110"/>
        <w:ind w:left="960" w:right="0" w:firstLine="0"/>
        <w:jc w:val="both"/>
        <w:rPr>
          <w:sz w:val="26"/>
        </w:rPr>
      </w:pPr>
      <w:r>
        <w:rPr>
          <w:i/>
          <w:color w:val="231F20"/>
          <w:sz w:val="26"/>
        </w:rPr>
        <w:t>2,</w:t>
      </w:r>
      <w:r>
        <w:rPr>
          <w:i/>
          <w:color w:val="231F20"/>
          <w:spacing w:val="-12"/>
          <w:sz w:val="26"/>
        </w:rPr>
        <w:t> </w:t>
      </w:r>
      <w:r>
        <w:rPr>
          <w:i/>
          <w:color w:val="231F20"/>
          <w:sz w:val="26"/>
        </w:rPr>
        <w:t>3,</w:t>
      </w:r>
      <w:r>
        <w:rPr>
          <w:i/>
          <w:color w:val="231F20"/>
          <w:spacing w:val="-12"/>
          <w:sz w:val="26"/>
        </w:rPr>
        <w:t> </w:t>
      </w:r>
      <w:r>
        <w:rPr>
          <w:i/>
          <w:color w:val="231F20"/>
          <w:sz w:val="26"/>
        </w:rPr>
        <w:t>4,</w:t>
      </w:r>
      <w:r>
        <w:rPr>
          <w:i/>
          <w:color w:val="231F20"/>
          <w:spacing w:val="-11"/>
          <w:sz w:val="26"/>
        </w:rPr>
        <w:t> </w:t>
      </w:r>
      <w:r>
        <w:rPr>
          <w:i/>
          <w:color w:val="231F20"/>
          <w:sz w:val="26"/>
        </w:rPr>
        <w:t>5.</w:t>
      </w:r>
      <w:r>
        <w:rPr>
          <w:i/>
          <w:color w:val="231F20"/>
          <w:spacing w:val="-12"/>
          <w:sz w:val="26"/>
        </w:rPr>
        <w:t> </w:t>
      </w:r>
      <w:r>
        <w:rPr>
          <w:i/>
          <w:color w:val="231F20"/>
          <w:sz w:val="26"/>
        </w:rPr>
        <w:t>Các</w:t>
      </w:r>
      <w:r>
        <w:rPr>
          <w:i/>
          <w:color w:val="231F20"/>
          <w:spacing w:val="-12"/>
          <w:sz w:val="26"/>
        </w:rPr>
        <w:t> </w:t>
      </w:r>
      <w:r>
        <w:rPr>
          <w:i/>
          <w:color w:val="231F20"/>
          <w:sz w:val="26"/>
        </w:rPr>
        <w:t>thứ</w:t>
      </w:r>
      <w:r>
        <w:rPr>
          <w:i/>
          <w:color w:val="231F20"/>
          <w:spacing w:val="-11"/>
          <w:sz w:val="26"/>
        </w:rPr>
        <w:t> </w:t>
      </w:r>
      <w:r>
        <w:rPr>
          <w:i/>
          <w:color w:val="231F20"/>
          <w:spacing w:val="-3"/>
          <w:sz w:val="26"/>
        </w:rPr>
        <w:t>quán</w:t>
      </w:r>
      <w:r>
        <w:rPr>
          <w:i/>
          <w:color w:val="231F20"/>
          <w:spacing w:val="-12"/>
          <w:sz w:val="26"/>
        </w:rPr>
        <w:t> </w:t>
      </w:r>
      <w:r>
        <w:rPr>
          <w:i/>
          <w:color w:val="231F20"/>
          <w:sz w:val="26"/>
        </w:rPr>
        <w:t>đối</w:t>
      </w:r>
      <w:r>
        <w:rPr>
          <w:i/>
          <w:color w:val="231F20"/>
          <w:spacing w:val="-11"/>
          <w:sz w:val="26"/>
        </w:rPr>
        <w:t> </w:t>
      </w:r>
      <w:r>
        <w:rPr>
          <w:i/>
          <w:color w:val="231F20"/>
          <w:spacing w:val="-3"/>
          <w:sz w:val="26"/>
        </w:rPr>
        <w:t>thanh,</w:t>
      </w:r>
      <w:r>
        <w:rPr>
          <w:i/>
          <w:color w:val="231F20"/>
          <w:spacing w:val="-12"/>
          <w:sz w:val="26"/>
        </w:rPr>
        <w:t> </w:t>
      </w:r>
      <w:r>
        <w:rPr>
          <w:i/>
          <w:color w:val="231F20"/>
          <w:spacing w:val="-3"/>
          <w:sz w:val="26"/>
        </w:rPr>
        <w:t>hương,</w:t>
      </w:r>
      <w:r>
        <w:rPr>
          <w:i/>
          <w:color w:val="231F20"/>
          <w:spacing w:val="-12"/>
          <w:sz w:val="26"/>
        </w:rPr>
        <w:t> </w:t>
      </w:r>
      <w:r>
        <w:rPr>
          <w:i/>
          <w:color w:val="231F20"/>
          <w:sz w:val="26"/>
        </w:rPr>
        <w:t>vị,</w:t>
      </w:r>
      <w:r>
        <w:rPr>
          <w:i/>
          <w:color w:val="231F20"/>
          <w:spacing w:val="-11"/>
          <w:sz w:val="26"/>
        </w:rPr>
        <w:t> </w:t>
      </w:r>
      <w:r>
        <w:rPr>
          <w:i/>
          <w:color w:val="231F20"/>
          <w:spacing w:val="-3"/>
          <w:sz w:val="26"/>
        </w:rPr>
        <w:t>xúc:</w:t>
      </w:r>
      <w:r>
        <w:rPr>
          <w:i/>
          <w:color w:val="231F20"/>
          <w:spacing w:val="-13"/>
          <w:sz w:val="26"/>
        </w:rPr>
        <w:t> </w:t>
      </w:r>
      <w:r>
        <w:rPr>
          <w:color w:val="231F20"/>
          <w:spacing w:val="-3"/>
          <w:sz w:val="26"/>
        </w:rPr>
        <w:t>Cũng</w:t>
      </w:r>
      <w:r>
        <w:rPr>
          <w:color w:val="231F20"/>
          <w:spacing w:val="-12"/>
          <w:sz w:val="26"/>
        </w:rPr>
        <w:t> </w:t>
      </w:r>
      <w:r>
        <w:rPr>
          <w:color w:val="231F20"/>
          <w:sz w:val="26"/>
        </w:rPr>
        <w:t>như</w:t>
      </w:r>
      <w:r>
        <w:rPr>
          <w:color w:val="231F20"/>
          <w:spacing w:val="-11"/>
          <w:sz w:val="26"/>
        </w:rPr>
        <w:t> </w:t>
      </w:r>
      <w:r>
        <w:rPr>
          <w:color w:val="231F20"/>
          <w:spacing w:val="-3"/>
          <w:sz w:val="26"/>
        </w:rPr>
        <w:t>thế.</w:t>
      </w:r>
    </w:p>
    <w:p>
      <w:pPr>
        <w:spacing w:before="154"/>
        <w:ind w:left="960" w:right="0" w:firstLine="0"/>
        <w:jc w:val="both"/>
        <w:rPr>
          <w:i/>
          <w:sz w:val="26"/>
        </w:rPr>
      </w:pPr>
      <w:r>
        <w:rPr>
          <w:i/>
          <w:color w:val="231F20"/>
          <w:sz w:val="26"/>
        </w:rPr>
        <w:t>6. Thế nào là quán đối pháp?</w:t>
      </w:r>
    </w:p>
    <w:p>
      <w:pPr>
        <w:pStyle w:val="BodyText"/>
        <w:spacing w:line="273" w:lineRule="auto" w:before="155"/>
        <w:ind w:right="107"/>
      </w:pPr>
      <w:r>
        <w:rPr>
          <w:i/>
          <w:color w:val="231F20"/>
        </w:rPr>
        <w:t>Đáp: </w:t>
      </w:r>
      <w:r>
        <w:rPr>
          <w:color w:val="231F20"/>
        </w:rPr>
        <w:t>Nếu pháp hữu lậu, có thủ, đối với các pháp ấy nơi các thời,</w:t>
      </w:r>
      <w:r>
        <w:rPr>
          <w:color w:val="231F20"/>
          <w:spacing w:val="-12"/>
        </w:rPr>
        <w:t> </w:t>
      </w:r>
      <w:r>
        <w:rPr>
          <w:color w:val="231F20"/>
        </w:rPr>
        <w:t>hoặc</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hoặc</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hoặc</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hoặc</w:t>
      </w:r>
      <w:r>
        <w:rPr>
          <w:color w:val="231F20"/>
          <w:spacing w:val="-12"/>
        </w:rPr>
        <w:t> </w:t>
      </w:r>
      <w:r>
        <w:rPr>
          <w:color w:val="231F20"/>
        </w:rPr>
        <w:t>có</w:t>
      </w:r>
      <w:r>
        <w:rPr>
          <w:color w:val="231F20"/>
          <w:spacing w:val="-11"/>
        </w:rPr>
        <w:t> </w:t>
      </w:r>
      <w:r>
        <w:rPr>
          <w:color w:val="231F20"/>
        </w:rPr>
        <w:t>dục,</w:t>
      </w:r>
      <w:r>
        <w:rPr>
          <w:color w:val="231F20"/>
          <w:spacing w:val="-12"/>
        </w:rPr>
        <w:t> </w:t>
      </w:r>
      <w:r>
        <w:rPr>
          <w:color w:val="231F20"/>
        </w:rPr>
        <w:t>hoặc</w:t>
      </w:r>
      <w:r>
        <w:rPr>
          <w:color w:val="231F20"/>
          <w:spacing w:val="-12"/>
        </w:rPr>
        <w:t> </w:t>
      </w:r>
      <w:r>
        <w:rPr>
          <w:color w:val="231F20"/>
          <w:spacing w:val="-3"/>
        </w:rPr>
        <w:t>tham, </w:t>
      </w:r>
      <w:r>
        <w:rPr>
          <w:color w:val="231F20"/>
        </w:rPr>
        <w:t>hoặc sân, hoặc si, hoặc tùy theo mỗi mỗi thứ tâm sở, tùy phiền não đúng lúc sinh ra, đó gọi là quán đối</w:t>
      </w:r>
      <w:r>
        <w:rPr>
          <w:color w:val="231F20"/>
          <w:spacing w:val="-2"/>
        </w:rPr>
        <w:t> </w:t>
      </w:r>
      <w:r>
        <w:rPr>
          <w:color w:val="231F20"/>
        </w:rPr>
        <w:t>pháp.</w:t>
      </w:r>
    </w:p>
    <w:p>
      <w:pPr>
        <w:pStyle w:val="BodyText"/>
        <w:spacing w:before="110"/>
        <w:ind w:left="3872" w:firstLine="0"/>
        <w:jc w:val="left"/>
      </w:pPr>
      <w:r>
        <w:rPr>
          <w:color w:val="231F20"/>
        </w:rPr>
        <w:t>*</w:t>
      </w:r>
    </w:p>
    <w:p>
      <w:pPr>
        <w:pStyle w:val="ListParagraph"/>
        <w:numPr>
          <w:ilvl w:val="0"/>
          <w:numId w:val="15"/>
        </w:numPr>
        <w:tabs>
          <w:tab w:pos="1171" w:val="left" w:leader="none"/>
        </w:tabs>
        <w:spacing w:line="273" w:lineRule="auto" w:before="239" w:after="0"/>
        <w:ind w:left="393" w:right="108" w:firstLine="566"/>
        <w:jc w:val="both"/>
        <w:rPr>
          <w:sz w:val="26"/>
        </w:rPr>
      </w:pPr>
      <w:r>
        <w:rPr>
          <w:b/>
          <w:i/>
          <w:color w:val="231F20"/>
          <w:sz w:val="26"/>
        </w:rPr>
        <w:t>Sáu loại sinh: </w:t>
      </w:r>
      <w:r>
        <w:rPr>
          <w:i/>
          <w:color w:val="231F20"/>
          <w:sz w:val="26"/>
        </w:rPr>
        <w:t>Những gì là sáu? </w:t>
      </w:r>
      <w:r>
        <w:rPr>
          <w:color w:val="231F20"/>
          <w:sz w:val="26"/>
        </w:rPr>
        <w:t>1. Loại Bổ-đặc-già-la sinh đen sinh khởi pháp đen. 2. Loại Bổ-đặc-già-la sinh đen sinh khởi pháp trắng. 3. Loại Bổ-đặc-già-la sinh đen sinh khởi pháp Niết-bàn không đen không trắng. 4. Loại Bổ-đặc-già-la sinh trắng sinh khởi pháp trắng. 5. Loại Bổ-đặc-già-la sinh trắng sinh khởi pháp đen. 6. Loại Bổ-đặc-già-la sinh trắng sinh khởi pháp Niết-bàn không đen không trắng. </w:t>
      </w:r>
      <w:r>
        <w:rPr>
          <w:i/>
          <w:color w:val="231F20"/>
          <w:sz w:val="26"/>
        </w:rPr>
        <w:t>Đó gọi là sáu loại</w:t>
      </w:r>
      <w:r>
        <w:rPr>
          <w:i/>
          <w:color w:val="231F20"/>
          <w:spacing w:val="-4"/>
          <w:sz w:val="26"/>
        </w:rPr>
        <w:t> </w:t>
      </w:r>
      <w:r>
        <w:rPr>
          <w:i/>
          <w:color w:val="231F20"/>
          <w:sz w:val="26"/>
        </w:rPr>
        <w:t>sinh</w:t>
      </w:r>
      <w:r>
        <w:rPr>
          <w:color w:val="231F20"/>
          <w:sz w:val="26"/>
        </w:rPr>
        <w: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677" w:right="0" w:firstLine="0"/>
        <w:jc w:val="left"/>
        <w:rPr>
          <w:i/>
          <w:sz w:val="26"/>
        </w:rPr>
      </w:pPr>
      <w:r>
        <w:rPr>
          <w:i/>
          <w:color w:val="231F20"/>
          <w:sz w:val="26"/>
        </w:rPr>
        <w:t>Ở đây:</w:t>
      </w:r>
    </w:p>
    <w:p>
      <w:pPr>
        <w:pStyle w:val="ListParagraph"/>
        <w:numPr>
          <w:ilvl w:val="0"/>
          <w:numId w:val="16"/>
        </w:numPr>
        <w:tabs>
          <w:tab w:pos="938" w:val="left" w:leader="none"/>
        </w:tabs>
        <w:spacing w:line="240" w:lineRule="auto" w:before="154" w:after="0"/>
        <w:ind w:left="937" w:right="0" w:hanging="261"/>
        <w:jc w:val="both"/>
        <w:rPr>
          <w:i/>
          <w:sz w:val="26"/>
        </w:rPr>
      </w:pPr>
      <w:r>
        <w:rPr>
          <w:i/>
          <w:color w:val="231F20"/>
          <w:sz w:val="26"/>
        </w:rPr>
        <w:t>Thế nào là loại Bổ-đặc-già-la sinh đen sinh khởi pháp</w:t>
      </w:r>
      <w:r>
        <w:rPr>
          <w:i/>
          <w:color w:val="231F20"/>
          <w:spacing w:val="-8"/>
          <w:sz w:val="26"/>
        </w:rPr>
        <w:t> </w:t>
      </w:r>
      <w:r>
        <w:rPr>
          <w:i/>
          <w:color w:val="231F20"/>
          <w:sz w:val="26"/>
        </w:rPr>
        <w:t>đen?</w:t>
      </w:r>
    </w:p>
    <w:p>
      <w:pPr>
        <w:pStyle w:val="BodyText"/>
        <w:spacing w:line="273" w:lineRule="auto" w:before="155"/>
        <w:ind w:left="110" w:right="390"/>
      </w:pPr>
      <w:r>
        <w:rPr>
          <w:i/>
          <w:color w:val="231F20"/>
        </w:rPr>
        <w:t>Đáp: </w:t>
      </w:r>
      <w:r>
        <w:rPr>
          <w:color w:val="231F20"/>
        </w:rPr>
        <w:t>Như có một loại hữu tình, sinh vào nhà bần tiện, như là nhà Chiên-đồ-la </w:t>
      </w:r>
      <w:r>
        <w:rPr>
          <w:color w:val="231F20"/>
          <w:spacing w:val="-5"/>
        </w:rPr>
        <w:t>v.v..., </w:t>
      </w:r>
      <w:r>
        <w:rPr>
          <w:color w:val="231F20"/>
        </w:rPr>
        <w:t>nói rộng cho đến như các nhà nghèo thiếu </w:t>
      </w:r>
      <w:r>
        <w:rPr>
          <w:color w:val="231F20"/>
          <w:spacing w:val="-5"/>
        </w:rPr>
        <w:t>ăn, </w:t>
      </w:r>
      <w:r>
        <w:rPr>
          <w:color w:val="231F20"/>
        </w:rPr>
        <w:t>thiếu mặc. Người này sinh vào chốn </w:t>
      </w:r>
      <w:r>
        <w:rPr>
          <w:color w:val="231F20"/>
          <w:spacing w:val="-6"/>
        </w:rPr>
        <w:t>ấy, </w:t>
      </w:r>
      <w:r>
        <w:rPr>
          <w:color w:val="231F20"/>
        </w:rPr>
        <w:t>dung mạo xấu xí, không ai thích</w:t>
      </w:r>
      <w:r>
        <w:rPr>
          <w:color w:val="231F20"/>
          <w:spacing w:val="-13"/>
        </w:rPr>
        <w:t> </w:t>
      </w:r>
      <w:r>
        <w:rPr>
          <w:color w:val="231F20"/>
        </w:rPr>
        <w:t>nhìn,</w:t>
      </w:r>
      <w:r>
        <w:rPr>
          <w:color w:val="231F20"/>
          <w:spacing w:val="-13"/>
        </w:rPr>
        <w:t> </w:t>
      </w:r>
      <w:r>
        <w:rPr>
          <w:color w:val="231F20"/>
        </w:rPr>
        <w:t>nhiều</w:t>
      </w:r>
      <w:r>
        <w:rPr>
          <w:color w:val="231F20"/>
          <w:spacing w:val="-13"/>
        </w:rPr>
        <w:t> </w:t>
      </w:r>
      <w:r>
        <w:rPr>
          <w:color w:val="231F20"/>
        </w:rPr>
        <w:t>người</w:t>
      </w:r>
      <w:r>
        <w:rPr>
          <w:color w:val="231F20"/>
          <w:spacing w:val="-12"/>
        </w:rPr>
        <w:t> </w:t>
      </w:r>
      <w:r>
        <w:rPr>
          <w:color w:val="231F20"/>
        </w:rPr>
        <w:t>cùng</w:t>
      </w:r>
      <w:r>
        <w:rPr>
          <w:color w:val="231F20"/>
          <w:spacing w:val="-13"/>
        </w:rPr>
        <w:t> </w:t>
      </w:r>
      <w:r>
        <w:rPr>
          <w:color w:val="231F20"/>
        </w:rPr>
        <w:t>chê</w:t>
      </w:r>
      <w:r>
        <w:rPr>
          <w:color w:val="231F20"/>
          <w:spacing w:val="-13"/>
        </w:rPr>
        <w:t> </w:t>
      </w:r>
      <w:r>
        <w:rPr>
          <w:color w:val="231F20"/>
        </w:rPr>
        <w:t>trách</w:t>
      </w:r>
      <w:r>
        <w:rPr>
          <w:color w:val="231F20"/>
          <w:spacing w:val="-12"/>
        </w:rPr>
        <w:t> </w:t>
      </w:r>
      <w:r>
        <w:rPr>
          <w:color w:val="231F20"/>
        </w:rPr>
        <w:t>khinh</w:t>
      </w:r>
      <w:r>
        <w:rPr>
          <w:color w:val="231F20"/>
          <w:spacing w:val="-13"/>
        </w:rPr>
        <w:t> </w:t>
      </w:r>
      <w:r>
        <w:rPr>
          <w:color w:val="231F20"/>
        </w:rPr>
        <w:t>thị,</w:t>
      </w:r>
      <w:r>
        <w:rPr>
          <w:color w:val="231F20"/>
          <w:spacing w:val="-13"/>
        </w:rPr>
        <w:t> </w:t>
      </w:r>
      <w:r>
        <w:rPr>
          <w:color w:val="231F20"/>
        </w:rPr>
        <w:t>phần</w:t>
      </w:r>
      <w:r>
        <w:rPr>
          <w:color w:val="231F20"/>
          <w:spacing w:val="-12"/>
        </w:rPr>
        <w:t> </w:t>
      </w:r>
      <w:r>
        <w:rPr>
          <w:color w:val="231F20"/>
        </w:rPr>
        <w:t>nhiều</w:t>
      </w:r>
      <w:r>
        <w:rPr>
          <w:color w:val="231F20"/>
          <w:spacing w:val="-13"/>
        </w:rPr>
        <w:t> </w:t>
      </w:r>
      <w:r>
        <w:rPr>
          <w:color w:val="231F20"/>
        </w:rPr>
        <w:t>đều</w:t>
      </w:r>
      <w:r>
        <w:rPr>
          <w:color w:val="231F20"/>
          <w:spacing w:val="-13"/>
        </w:rPr>
        <w:t> </w:t>
      </w:r>
      <w:r>
        <w:rPr>
          <w:color w:val="231F20"/>
          <w:spacing w:val="-4"/>
        </w:rPr>
        <w:t>phải </w:t>
      </w:r>
      <w:r>
        <w:rPr>
          <w:color w:val="231F20"/>
        </w:rPr>
        <w:t>làm thuê cho kẻ khác để kiếm sống, nên gọi là đen. Từ loại đen như thế,</w:t>
      </w:r>
      <w:r>
        <w:rPr>
          <w:color w:val="231F20"/>
          <w:spacing w:val="-13"/>
        </w:rPr>
        <w:t> </w:t>
      </w:r>
      <w:r>
        <w:rPr>
          <w:color w:val="231F20"/>
        </w:rPr>
        <w:t>họ</w:t>
      </w:r>
      <w:r>
        <w:rPr>
          <w:color w:val="231F20"/>
          <w:spacing w:val="-12"/>
        </w:rPr>
        <w:t> </w:t>
      </w:r>
      <w:r>
        <w:rPr>
          <w:color w:val="231F20"/>
        </w:rPr>
        <w:t>lại</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nơi</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ý.</w:t>
      </w:r>
      <w:r>
        <w:rPr>
          <w:color w:val="231F20"/>
          <w:spacing w:val="-12"/>
        </w:rPr>
        <w:t> </w:t>
      </w:r>
      <w:r>
        <w:rPr>
          <w:color w:val="231F20"/>
        </w:rPr>
        <w:t>Do</w:t>
      </w:r>
      <w:r>
        <w:rPr>
          <w:color w:val="231F20"/>
          <w:spacing w:val="-12"/>
        </w:rPr>
        <w:t> </w:t>
      </w:r>
      <w:r>
        <w:rPr>
          <w:color w:val="231F20"/>
        </w:rPr>
        <w:t>nhân</w:t>
      </w:r>
      <w:r>
        <w:rPr>
          <w:color w:val="231F20"/>
          <w:spacing w:val="-12"/>
        </w:rPr>
        <w:t> </w:t>
      </w:r>
      <w:r>
        <w:rPr>
          <w:color w:val="231F20"/>
        </w:rPr>
        <w:t>duyên</w:t>
      </w:r>
      <w:r>
        <w:rPr>
          <w:color w:val="231F20"/>
          <w:spacing w:val="-12"/>
        </w:rPr>
        <w:t> </w:t>
      </w:r>
      <w:r>
        <w:rPr>
          <w:color w:val="231F20"/>
        </w:rPr>
        <w:t>hành</w:t>
      </w:r>
      <w:r>
        <w:rPr>
          <w:color w:val="231F20"/>
          <w:spacing w:val="-12"/>
        </w:rPr>
        <w:t> </w:t>
      </w:r>
      <w:r>
        <w:rPr>
          <w:color w:val="231F20"/>
        </w:rPr>
        <w:t>ba thứ</w:t>
      </w:r>
      <w:r>
        <w:rPr>
          <w:color w:val="231F20"/>
          <w:spacing w:val="-9"/>
        </w:rPr>
        <w:t> </w:t>
      </w:r>
      <w:r>
        <w:rPr>
          <w:color w:val="231F20"/>
        </w:rPr>
        <w:t>hành</w:t>
      </w:r>
      <w:r>
        <w:rPr>
          <w:color w:val="231F20"/>
          <w:spacing w:val="-8"/>
        </w:rPr>
        <w:t> </w:t>
      </w:r>
      <w:r>
        <w:rPr>
          <w:color w:val="231F20"/>
        </w:rPr>
        <w:t>ác</w:t>
      </w:r>
      <w:r>
        <w:rPr>
          <w:color w:val="231F20"/>
          <w:spacing w:val="-8"/>
        </w:rPr>
        <w:t> </w:t>
      </w:r>
      <w:r>
        <w:rPr>
          <w:color w:val="231F20"/>
          <w:spacing w:val="-6"/>
        </w:rPr>
        <w:t>ấy,</w:t>
      </w:r>
      <w:r>
        <w:rPr>
          <w:color w:val="231F20"/>
          <w:spacing w:val="-8"/>
        </w:rPr>
        <w:t> </w:t>
      </w:r>
      <w:r>
        <w:rPr>
          <w:color w:val="231F20"/>
        </w:rPr>
        <w:t>nên</w:t>
      </w:r>
      <w:r>
        <w:rPr>
          <w:color w:val="231F20"/>
          <w:spacing w:val="-9"/>
        </w:rPr>
        <w:t> </w:t>
      </w:r>
      <w:r>
        <w:rPr>
          <w:color w:val="231F20"/>
        </w:rPr>
        <w:t>sau</w:t>
      </w:r>
      <w:r>
        <w:rPr>
          <w:color w:val="231F20"/>
          <w:spacing w:val="-8"/>
        </w:rPr>
        <w:t> </w:t>
      </w:r>
      <w:r>
        <w:rPr>
          <w:color w:val="231F20"/>
        </w:rPr>
        <w:t>khi</w:t>
      </w:r>
      <w:r>
        <w:rPr>
          <w:color w:val="231F20"/>
          <w:spacing w:val="-8"/>
        </w:rPr>
        <w:t> </w:t>
      </w:r>
      <w:r>
        <w:rPr>
          <w:color w:val="231F20"/>
        </w:rPr>
        <w:t>qua</w:t>
      </w:r>
      <w:r>
        <w:rPr>
          <w:color w:val="231F20"/>
          <w:spacing w:val="-8"/>
        </w:rPr>
        <w:t> </w:t>
      </w:r>
      <w:r>
        <w:rPr>
          <w:color w:val="231F20"/>
        </w:rPr>
        <w:t>đời,</w:t>
      </w:r>
      <w:r>
        <w:rPr>
          <w:color w:val="231F20"/>
          <w:spacing w:val="-9"/>
        </w:rPr>
        <w:t> </w:t>
      </w:r>
      <w:r>
        <w:rPr>
          <w:color w:val="231F20"/>
        </w:rPr>
        <w:t>bị</w:t>
      </w:r>
      <w:r>
        <w:rPr>
          <w:color w:val="231F20"/>
          <w:spacing w:val="-8"/>
        </w:rPr>
        <w:t> </w:t>
      </w:r>
      <w:r>
        <w:rPr>
          <w:color w:val="231F20"/>
        </w:rPr>
        <w:t>đọa</w:t>
      </w:r>
      <w:r>
        <w:rPr>
          <w:color w:val="231F20"/>
          <w:spacing w:val="-8"/>
        </w:rPr>
        <w:t> </w:t>
      </w:r>
      <w:r>
        <w:rPr>
          <w:color w:val="231F20"/>
        </w:rPr>
        <w:t>vào</w:t>
      </w:r>
      <w:r>
        <w:rPr>
          <w:color w:val="231F20"/>
          <w:spacing w:val="-8"/>
        </w:rPr>
        <w:t> </w:t>
      </w:r>
      <w:r>
        <w:rPr>
          <w:color w:val="231F20"/>
        </w:rPr>
        <w:t>các</w:t>
      </w:r>
      <w:r>
        <w:rPr>
          <w:color w:val="231F20"/>
          <w:spacing w:val="-9"/>
        </w:rPr>
        <w:t> </w:t>
      </w:r>
      <w:r>
        <w:rPr>
          <w:color w:val="231F20"/>
        </w:rPr>
        <w:t>nẻo</w:t>
      </w:r>
      <w:r>
        <w:rPr>
          <w:color w:val="231F20"/>
          <w:spacing w:val="-8"/>
        </w:rPr>
        <w:t> </w:t>
      </w:r>
      <w:r>
        <w:rPr>
          <w:color w:val="231F20"/>
        </w:rPr>
        <w:t>ác,</w:t>
      </w:r>
      <w:r>
        <w:rPr>
          <w:color w:val="231F20"/>
          <w:spacing w:val="-8"/>
        </w:rPr>
        <w:t> </w:t>
      </w:r>
      <w:r>
        <w:rPr>
          <w:color w:val="231F20"/>
        </w:rPr>
        <w:t>sinh</w:t>
      </w:r>
      <w:r>
        <w:rPr>
          <w:color w:val="231F20"/>
          <w:spacing w:val="-8"/>
        </w:rPr>
        <w:t> </w:t>
      </w:r>
      <w:r>
        <w:rPr>
          <w:color w:val="231F20"/>
        </w:rPr>
        <w:t>trong địa ngục chịu nhiều khổ não cùng cực. Đó gọi là loại Bổ-đặc-già-la sinh đen sinh khởi pháp</w:t>
      </w:r>
      <w:r>
        <w:rPr>
          <w:color w:val="231F20"/>
          <w:spacing w:val="-3"/>
        </w:rPr>
        <w:t> </w:t>
      </w:r>
      <w:r>
        <w:rPr>
          <w:color w:val="231F20"/>
        </w:rPr>
        <w:t>đen.</w:t>
      </w:r>
    </w:p>
    <w:p>
      <w:pPr>
        <w:pStyle w:val="ListParagraph"/>
        <w:numPr>
          <w:ilvl w:val="0"/>
          <w:numId w:val="16"/>
        </w:numPr>
        <w:tabs>
          <w:tab w:pos="924" w:val="left" w:leader="none"/>
        </w:tabs>
        <w:spacing w:line="240" w:lineRule="auto" w:before="106" w:after="0"/>
        <w:ind w:left="923" w:right="0" w:hanging="247"/>
        <w:jc w:val="both"/>
        <w:rPr>
          <w:i/>
          <w:sz w:val="26"/>
        </w:rPr>
      </w:pPr>
      <w:r>
        <w:rPr>
          <w:i/>
          <w:color w:val="231F20"/>
          <w:sz w:val="26"/>
        </w:rPr>
        <w:t>Thế</w:t>
      </w:r>
      <w:r>
        <w:rPr>
          <w:i/>
          <w:color w:val="231F20"/>
          <w:spacing w:val="-15"/>
          <w:sz w:val="26"/>
        </w:rPr>
        <w:t> </w:t>
      </w:r>
      <w:r>
        <w:rPr>
          <w:i/>
          <w:color w:val="231F20"/>
          <w:sz w:val="26"/>
        </w:rPr>
        <w:t>nào</w:t>
      </w:r>
      <w:r>
        <w:rPr>
          <w:i/>
          <w:color w:val="231F20"/>
          <w:spacing w:val="-14"/>
          <w:sz w:val="26"/>
        </w:rPr>
        <w:t> </w:t>
      </w:r>
      <w:r>
        <w:rPr>
          <w:i/>
          <w:color w:val="231F20"/>
          <w:sz w:val="26"/>
        </w:rPr>
        <w:t>là</w:t>
      </w:r>
      <w:r>
        <w:rPr>
          <w:i/>
          <w:color w:val="231F20"/>
          <w:spacing w:val="-15"/>
          <w:sz w:val="26"/>
        </w:rPr>
        <w:t> </w:t>
      </w:r>
      <w:r>
        <w:rPr>
          <w:i/>
          <w:color w:val="231F20"/>
          <w:sz w:val="26"/>
        </w:rPr>
        <w:t>loại</w:t>
      </w:r>
      <w:r>
        <w:rPr>
          <w:i/>
          <w:color w:val="231F20"/>
          <w:spacing w:val="-14"/>
          <w:sz w:val="26"/>
        </w:rPr>
        <w:t> </w:t>
      </w:r>
      <w:r>
        <w:rPr>
          <w:i/>
          <w:color w:val="231F20"/>
          <w:sz w:val="26"/>
        </w:rPr>
        <w:t>Bổ-đặc-già-la</w:t>
      </w:r>
      <w:r>
        <w:rPr>
          <w:i/>
          <w:color w:val="231F20"/>
          <w:spacing w:val="-15"/>
          <w:sz w:val="26"/>
        </w:rPr>
        <w:t> </w:t>
      </w:r>
      <w:r>
        <w:rPr>
          <w:i/>
          <w:color w:val="231F20"/>
          <w:sz w:val="26"/>
        </w:rPr>
        <w:t>sinh</w:t>
      </w:r>
      <w:r>
        <w:rPr>
          <w:i/>
          <w:color w:val="231F20"/>
          <w:spacing w:val="-14"/>
          <w:sz w:val="26"/>
        </w:rPr>
        <w:t> </w:t>
      </w:r>
      <w:r>
        <w:rPr>
          <w:i/>
          <w:color w:val="231F20"/>
          <w:sz w:val="26"/>
        </w:rPr>
        <w:t>đen</w:t>
      </w:r>
      <w:r>
        <w:rPr>
          <w:i/>
          <w:color w:val="231F20"/>
          <w:spacing w:val="-15"/>
          <w:sz w:val="26"/>
        </w:rPr>
        <w:t> </w:t>
      </w:r>
      <w:r>
        <w:rPr>
          <w:i/>
          <w:color w:val="231F20"/>
          <w:sz w:val="26"/>
        </w:rPr>
        <w:t>sinh</w:t>
      </w:r>
      <w:r>
        <w:rPr>
          <w:i/>
          <w:color w:val="231F20"/>
          <w:spacing w:val="-14"/>
          <w:sz w:val="26"/>
        </w:rPr>
        <w:t> </w:t>
      </w:r>
      <w:r>
        <w:rPr>
          <w:i/>
          <w:color w:val="231F20"/>
          <w:sz w:val="26"/>
        </w:rPr>
        <w:t>khởi</w:t>
      </w:r>
      <w:r>
        <w:rPr>
          <w:i/>
          <w:color w:val="231F20"/>
          <w:spacing w:val="-15"/>
          <w:sz w:val="26"/>
        </w:rPr>
        <w:t> </w:t>
      </w:r>
      <w:r>
        <w:rPr>
          <w:i/>
          <w:color w:val="231F20"/>
          <w:sz w:val="26"/>
        </w:rPr>
        <w:t>pháp</w:t>
      </w:r>
      <w:r>
        <w:rPr>
          <w:i/>
          <w:color w:val="231F20"/>
          <w:spacing w:val="-14"/>
          <w:sz w:val="26"/>
        </w:rPr>
        <w:t> </w:t>
      </w:r>
      <w:r>
        <w:rPr>
          <w:i/>
          <w:color w:val="231F20"/>
          <w:sz w:val="26"/>
        </w:rPr>
        <w:t>trắng?</w:t>
      </w:r>
    </w:p>
    <w:p>
      <w:pPr>
        <w:pStyle w:val="BodyText"/>
        <w:spacing w:line="273" w:lineRule="auto" w:before="154"/>
        <w:ind w:left="110" w:right="390"/>
      </w:pPr>
      <w:r>
        <w:rPr>
          <w:i/>
          <w:color w:val="231F20"/>
        </w:rPr>
        <w:t>Đáp: </w:t>
      </w:r>
      <w:r>
        <w:rPr>
          <w:color w:val="231F20"/>
        </w:rPr>
        <w:t>Như có một loại hữu tình, sinh vào nhà bần tiện, như là nhà Chiên-đồ-la </w:t>
      </w:r>
      <w:r>
        <w:rPr>
          <w:color w:val="231F20"/>
          <w:spacing w:val="-4"/>
        </w:rPr>
        <w:t>v.v…, </w:t>
      </w:r>
      <w:r>
        <w:rPr>
          <w:color w:val="231F20"/>
        </w:rPr>
        <w:t>nói rộng cho đến như các nhà nghèo thiếu ăn, thiếu mặc. Người này sinh vào chốn </w:t>
      </w:r>
      <w:r>
        <w:rPr>
          <w:color w:val="231F20"/>
          <w:spacing w:val="-6"/>
        </w:rPr>
        <w:t>ấy, </w:t>
      </w:r>
      <w:r>
        <w:rPr>
          <w:color w:val="231F20"/>
        </w:rPr>
        <w:t>dung mạo xấu xí, không ai thích nhìn, nhiều người cùng chê trách khinh thị, phần nhiều đều phải làm thuê cho kẻ khác để kiếm sống, nên gọi là đen. Từ loại đen như thế, họ lại tạo ra các hành diệu nơi thân, ngữ, ý. Do nhân </w:t>
      </w:r>
      <w:r>
        <w:rPr>
          <w:color w:val="231F20"/>
          <w:spacing w:val="-3"/>
        </w:rPr>
        <w:t>duyên </w:t>
      </w:r>
      <w:r>
        <w:rPr>
          <w:color w:val="231F20"/>
        </w:rPr>
        <w:t>hành</w:t>
      </w:r>
      <w:r>
        <w:rPr>
          <w:color w:val="231F20"/>
          <w:spacing w:val="-14"/>
        </w:rPr>
        <w:t> </w:t>
      </w:r>
      <w:r>
        <w:rPr>
          <w:color w:val="231F20"/>
        </w:rPr>
        <w:t>ba</w:t>
      </w:r>
      <w:r>
        <w:rPr>
          <w:color w:val="231F20"/>
          <w:spacing w:val="-13"/>
        </w:rPr>
        <w:t> </w:t>
      </w:r>
      <w:r>
        <w:rPr>
          <w:color w:val="231F20"/>
        </w:rPr>
        <w:t>thứ</w:t>
      </w:r>
      <w:r>
        <w:rPr>
          <w:color w:val="231F20"/>
          <w:spacing w:val="-13"/>
        </w:rPr>
        <w:t> </w:t>
      </w:r>
      <w:r>
        <w:rPr>
          <w:color w:val="231F20"/>
        </w:rPr>
        <w:t>hành</w:t>
      </w:r>
      <w:r>
        <w:rPr>
          <w:color w:val="231F20"/>
          <w:spacing w:val="-14"/>
        </w:rPr>
        <w:t> </w:t>
      </w:r>
      <w:r>
        <w:rPr>
          <w:color w:val="231F20"/>
        </w:rPr>
        <w:t>thiện</w:t>
      </w:r>
      <w:r>
        <w:rPr>
          <w:color w:val="231F20"/>
          <w:spacing w:val="-13"/>
        </w:rPr>
        <w:t> </w:t>
      </w:r>
      <w:r>
        <w:rPr>
          <w:color w:val="231F20"/>
          <w:spacing w:val="-6"/>
        </w:rPr>
        <w:t>ấy,</w:t>
      </w:r>
      <w:r>
        <w:rPr>
          <w:color w:val="231F20"/>
          <w:spacing w:val="-13"/>
        </w:rPr>
        <w:t> </w:t>
      </w:r>
      <w:r>
        <w:rPr>
          <w:color w:val="231F20"/>
        </w:rPr>
        <w:t>nên</w:t>
      </w:r>
      <w:r>
        <w:rPr>
          <w:color w:val="231F20"/>
          <w:spacing w:val="-13"/>
        </w:rPr>
        <w:t> </w:t>
      </w:r>
      <w:r>
        <w:rPr>
          <w:color w:val="231F20"/>
        </w:rPr>
        <w:t>sau</w:t>
      </w:r>
      <w:r>
        <w:rPr>
          <w:color w:val="231F20"/>
          <w:spacing w:val="-14"/>
        </w:rPr>
        <w:t> </w:t>
      </w:r>
      <w:r>
        <w:rPr>
          <w:color w:val="231F20"/>
        </w:rPr>
        <w:t>khi</w:t>
      </w:r>
      <w:r>
        <w:rPr>
          <w:color w:val="231F20"/>
          <w:spacing w:val="-13"/>
        </w:rPr>
        <w:t> </w:t>
      </w:r>
      <w:r>
        <w:rPr>
          <w:color w:val="231F20"/>
        </w:rPr>
        <w:t>qua</w:t>
      </w:r>
      <w:r>
        <w:rPr>
          <w:color w:val="231F20"/>
          <w:spacing w:val="-13"/>
        </w:rPr>
        <w:t> </w:t>
      </w:r>
      <w:r>
        <w:rPr>
          <w:color w:val="231F20"/>
        </w:rPr>
        <w:t>đời,</w:t>
      </w:r>
      <w:r>
        <w:rPr>
          <w:color w:val="231F20"/>
          <w:spacing w:val="-13"/>
        </w:rPr>
        <w:t> </w:t>
      </w:r>
      <w:r>
        <w:rPr>
          <w:color w:val="231F20"/>
        </w:rPr>
        <w:t>được</w:t>
      </w:r>
      <w:r>
        <w:rPr>
          <w:color w:val="231F20"/>
          <w:spacing w:val="-14"/>
        </w:rPr>
        <w:t> </w:t>
      </w:r>
      <w:r>
        <w:rPr>
          <w:color w:val="231F20"/>
        </w:rPr>
        <w:t>sinh</w:t>
      </w:r>
      <w:r>
        <w:rPr>
          <w:color w:val="231F20"/>
          <w:spacing w:val="-13"/>
        </w:rPr>
        <w:t> </w:t>
      </w:r>
      <w:r>
        <w:rPr>
          <w:color w:val="231F20"/>
        </w:rPr>
        <w:t>vào</w:t>
      </w:r>
      <w:r>
        <w:rPr>
          <w:color w:val="231F20"/>
          <w:spacing w:val="-13"/>
        </w:rPr>
        <w:t> </w:t>
      </w:r>
      <w:r>
        <w:rPr>
          <w:color w:val="231F20"/>
        </w:rPr>
        <w:t>các</w:t>
      </w:r>
      <w:r>
        <w:rPr>
          <w:color w:val="231F20"/>
          <w:spacing w:val="-13"/>
        </w:rPr>
        <w:t> </w:t>
      </w:r>
      <w:r>
        <w:rPr>
          <w:color w:val="231F20"/>
        </w:rPr>
        <w:t>nẻo thiện, ở trong các trời thọ hưởng diệu lạc. Đó gọi là loại</w:t>
      </w:r>
      <w:r>
        <w:rPr>
          <w:color w:val="231F20"/>
          <w:spacing w:val="-40"/>
        </w:rPr>
        <w:t> </w:t>
      </w:r>
      <w:r>
        <w:rPr>
          <w:color w:val="231F20"/>
        </w:rPr>
        <w:t>Bổ-đặc-già- la sinh đen sinh khởi pháp</w:t>
      </w:r>
      <w:r>
        <w:rPr>
          <w:color w:val="231F20"/>
          <w:spacing w:val="-2"/>
        </w:rPr>
        <w:t> </w:t>
      </w:r>
      <w:r>
        <w:rPr>
          <w:color w:val="231F20"/>
        </w:rPr>
        <w:t>trắng.</w:t>
      </w:r>
    </w:p>
    <w:p>
      <w:pPr>
        <w:pStyle w:val="ListParagraph"/>
        <w:numPr>
          <w:ilvl w:val="0"/>
          <w:numId w:val="16"/>
        </w:numPr>
        <w:tabs>
          <w:tab w:pos="940" w:val="left" w:leader="none"/>
        </w:tabs>
        <w:spacing w:line="273" w:lineRule="auto" w:before="106" w:after="0"/>
        <w:ind w:left="110" w:right="391" w:firstLine="566"/>
        <w:jc w:val="both"/>
        <w:rPr>
          <w:i/>
          <w:sz w:val="26"/>
        </w:rPr>
      </w:pPr>
      <w:r>
        <w:rPr>
          <w:i/>
          <w:color w:val="231F20"/>
          <w:sz w:val="26"/>
        </w:rPr>
        <w:t>Thế nào là loại Bổ-đặc-già-la sinh đen sinh khởi pháp Niết- </w:t>
      </w:r>
      <w:r>
        <w:rPr>
          <w:i/>
          <w:color w:val="231F20"/>
          <w:sz w:val="26"/>
        </w:rPr>
        <w:t>bàn không đen không trắng?</w:t>
      </w:r>
    </w:p>
    <w:p>
      <w:pPr>
        <w:pStyle w:val="BodyText"/>
        <w:spacing w:line="273" w:lineRule="auto" w:before="112"/>
        <w:ind w:left="110" w:right="387"/>
      </w:pPr>
      <w:r>
        <w:rPr>
          <w:i/>
          <w:color w:val="231F20"/>
        </w:rPr>
        <w:t>Đáp: </w:t>
      </w:r>
      <w:r>
        <w:rPr>
          <w:color w:val="231F20"/>
        </w:rPr>
        <w:t>Như có một loại hữu tình sinh vào nhà bần tiện, như là nhà Chiên-đồ-la v.v…, nói rộng cho đến như các nhà nghèo thiếu ăn, thiếu mặc. Người này sinh vào chốn ấy, dung mạo xấu xí, không ai thích nhìn, nhiều người cùng chê trách khinh thị, phần nhiều đều phải làm thuê cho kẻ khác để kiếm sống, nên gọi là đen. Từ loại đen như thế, người này nghe nói có Đức Như Lai vì các chúng giảng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3" w:firstLine="0"/>
      </w:pPr>
      <w:r>
        <w:rPr>
          <w:color w:val="231F20"/>
        </w:rPr>
        <w:t>nói các pháp Tỳ-nại-da đã chứng đắc như thật liền đi đến lắng nghe, lãnh hội. Nghe xong sinh tâm tin tưởng thanh tịnh, do thành </w:t>
      </w:r>
      <w:r>
        <w:rPr>
          <w:color w:val="231F20"/>
          <w:spacing w:val="2"/>
        </w:rPr>
        <w:t>tựu </w:t>
      </w:r>
      <w:r>
        <w:rPr>
          <w:color w:val="231F20"/>
        </w:rPr>
        <w:t>tâm như vậy nên khởi suy nghĩ: Đời sống tại gia luôn bị bức bách khác nào chốn lao ngục có nhiều thứ cấu uế. Cuộc sống xuất gia </w:t>
      </w:r>
      <w:r>
        <w:rPr>
          <w:color w:val="231F20"/>
          <w:spacing w:val="2"/>
        </w:rPr>
        <w:t>thì </w:t>
      </w:r>
      <w:r>
        <w:rPr>
          <w:color w:val="231F20"/>
        </w:rPr>
        <w:t>rộng lớn cũng như hư không, tất cả pháp thiện nhân đấy được sinh trưởng. Lại khởi suy niệm: Tham vướng đời sống tại gia hãy </w:t>
      </w:r>
      <w:r>
        <w:rPr>
          <w:color w:val="231F20"/>
          <w:spacing w:val="2"/>
        </w:rPr>
        <w:t>còn </w:t>
      </w:r>
      <w:r>
        <w:rPr>
          <w:color w:val="231F20"/>
        </w:rPr>
        <w:t>không thể luôn tu pháp thiện thế gian, huống hồ là cả đời có thể tinh tấn tu học thuần nhất viên mãn phạm hạnh thanh bạch. Vì thế ta </w:t>
      </w:r>
      <w:r>
        <w:rPr>
          <w:color w:val="231F20"/>
          <w:spacing w:val="2"/>
        </w:rPr>
        <w:t>nên </w:t>
      </w:r>
      <w:r>
        <w:rPr>
          <w:color w:val="231F20"/>
        </w:rPr>
        <w:t>cạo bỏ râu tóc, mình mặc pháp phục, chánh tín xuất gia, siêng tu phạm hạnh. Đã suy nghĩ kỹ rồi, sau đấy từ bỏ gia đình, người thân, cạo sạch râu tóc, mình mặc cà sa, tâm tin chân chánh, hành trì cuộc sống xuất gia, thọ giữ tịnh giới, tinh tấn giữ gìn luật nghi biệt giải thoát, phép tắc hành tác luôn đầy đủ, đối với một lỗi nhỏ cũng khởi sợ hãi lớn, thọ học các Học xứ không hề hủy phạm. Dựa nơi giới uẩn </w:t>
      </w:r>
      <w:r>
        <w:rPr>
          <w:color w:val="231F20"/>
          <w:spacing w:val="-5"/>
        </w:rPr>
        <w:t>ấy, </w:t>
      </w:r>
      <w:r>
        <w:rPr>
          <w:color w:val="231F20"/>
        </w:rPr>
        <w:t>lần lượt siêng năng, cho đến chứng đắc tĩnh lự thứ tư. Do tâm định nên nói rộng cho đến các lậu dứt hết, chứng được tâm </w:t>
      </w:r>
      <w:r>
        <w:rPr>
          <w:color w:val="231F20"/>
          <w:spacing w:val="2"/>
        </w:rPr>
        <w:t>tuệ </w:t>
      </w:r>
      <w:r>
        <w:rPr>
          <w:color w:val="231F20"/>
        </w:rPr>
        <w:t>giải thoát vô lậu, nói rộng cho đến không còn thọ thân sau. Đó </w:t>
      </w:r>
      <w:r>
        <w:rPr>
          <w:color w:val="231F20"/>
          <w:spacing w:val="2"/>
        </w:rPr>
        <w:t>gọi </w:t>
      </w:r>
      <w:r>
        <w:rPr>
          <w:color w:val="231F20"/>
        </w:rPr>
        <w:t>là loại Bổ-đặc-già-la sinh đen sinh khởi pháp Niết-bàn không </w:t>
      </w:r>
      <w:r>
        <w:rPr>
          <w:color w:val="231F20"/>
          <w:spacing w:val="2"/>
        </w:rPr>
        <w:t>đen </w:t>
      </w:r>
      <w:r>
        <w:rPr>
          <w:color w:val="231F20"/>
        </w:rPr>
        <w:t>không</w:t>
      </w:r>
      <w:r>
        <w:rPr>
          <w:color w:val="231F20"/>
          <w:spacing w:val="5"/>
        </w:rPr>
        <w:t> </w:t>
      </w:r>
      <w:r>
        <w:rPr>
          <w:color w:val="231F20"/>
          <w:spacing w:val="2"/>
        </w:rPr>
        <w:t>trắng.</w:t>
      </w:r>
    </w:p>
    <w:p>
      <w:pPr>
        <w:pStyle w:val="ListParagraph"/>
        <w:numPr>
          <w:ilvl w:val="0"/>
          <w:numId w:val="16"/>
        </w:numPr>
        <w:tabs>
          <w:tab w:pos="1198" w:val="left" w:leader="none"/>
        </w:tabs>
        <w:spacing w:line="240" w:lineRule="auto" w:before="117" w:after="0"/>
        <w:ind w:left="1197" w:right="0" w:hanging="238"/>
        <w:jc w:val="both"/>
        <w:rPr>
          <w:i/>
          <w:sz w:val="26"/>
        </w:rPr>
      </w:pPr>
      <w:r>
        <w:rPr>
          <w:i/>
          <w:color w:val="231F20"/>
          <w:sz w:val="26"/>
        </w:rPr>
        <w:t>Thế</w:t>
      </w:r>
      <w:r>
        <w:rPr>
          <w:i/>
          <w:color w:val="231F20"/>
          <w:spacing w:val="-21"/>
          <w:sz w:val="26"/>
        </w:rPr>
        <w:t> </w:t>
      </w:r>
      <w:r>
        <w:rPr>
          <w:i/>
          <w:color w:val="231F20"/>
          <w:sz w:val="26"/>
        </w:rPr>
        <w:t>nào</w:t>
      </w:r>
      <w:r>
        <w:rPr>
          <w:i/>
          <w:color w:val="231F20"/>
          <w:spacing w:val="-21"/>
          <w:sz w:val="26"/>
        </w:rPr>
        <w:t> </w:t>
      </w:r>
      <w:r>
        <w:rPr>
          <w:i/>
          <w:color w:val="231F20"/>
          <w:sz w:val="26"/>
        </w:rPr>
        <w:t>là</w:t>
      </w:r>
      <w:r>
        <w:rPr>
          <w:i/>
          <w:color w:val="231F20"/>
          <w:spacing w:val="-20"/>
          <w:sz w:val="26"/>
        </w:rPr>
        <w:t> </w:t>
      </w:r>
      <w:r>
        <w:rPr>
          <w:i/>
          <w:color w:val="231F20"/>
          <w:spacing w:val="-3"/>
          <w:sz w:val="26"/>
        </w:rPr>
        <w:t>loại</w:t>
      </w:r>
      <w:r>
        <w:rPr>
          <w:i/>
          <w:color w:val="231F20"/>
          <w:spacing w:val="-21"/>
          <w:sz w:val="26"/>
        </w:rPr>
        <w:t> </w:t>
      </w:r>
      <w:r>
        <w:rPr>
          <w:i/>
          <w:color w:val="231F20"/>
          <w:spacing w:val="-3"/>
          <w:sz w:val="26"/>
        </w:rPr>
        <w:t>Bổ-đặc-già-la</w:t>
      </w:r>
      <w:r>
        <w:rPr>
          <w:i/>
          <w:color w:val="231F20"/>
          <w:spacing w:val="-20"/>
          <w:sz w:val="26"/>
        </w:rPr>
        <w:t> </w:t>
      </w:r>
      <w:r>
        <w:rPr>
          <w:i/>
          <w:color w:val="231F20"/>
          <w:spacing w:val="-3"/>
          <w:sz w:val="26"/>
        </w:rPr>
        <w:t>sinh</w:t>
      </w:r>
      <w:r>
        <w:rPr>
          <w:i/>
          <w:color w:val="231F20"/>
          <w:spacing w:val="-21"/>
          <w:sz w:val="26"/>
        </w:rPr>
        <w:t> </w:t>
      </w:r>
      <w:r>
        <w:rPr>
          <w:i/>
          <w:color w:val="231F20"/>
          <w:spacing w:val="-3"/>
          <w:sz w:val="26"/>
        </w:rPr>
        <w:t>trắng</w:t>
      </w:r>
      <w:r>
        <w:rPr>
          <w:i/>
          <w:color w:val="231F20"/>
          <w:spacing w:val="-20"/>
          <w:sz w:val="26"/>
        </w:rPr>
        <w:t> </w:t>
      </w:r>
      <w:r>
        <w:rPr>
          <w:i/>
          <w:color w:val="231F20"/>
          <w:spacing w:val="-3"/>
          <w:sz w:val="26"/>
        </w:rPr>
        <w:t>sinh</w:t>
      </w:r>
      <w:r>
        <w:rPr>
          <w:i/>
          <w:color w:val="231F20"/>
          <w:spacing w:val="-21"/>
          <w:sz w:val="26"/>
        </w:rPr>
        <w:t> </w:t>
      </w:r>
      <w:r>
        <w:rPr>
          <w:i/>
          <w:color w:val="231F20"/>
          <w:spacing w:val="-3"/>
          <w:sz w:val="26"/>
        </w:rPr>
        <w:t>khởi</w:t>
      </w:r>
      <w:r>
        <w:rPr>
          <w:i/>
          <w:color w:val="231F20"/>
          <w:spacing w:val="-20"/>
          <w:sz w:val="26"/>
        </w:rPr>
        <w:t> </w:t>
      </w:r>
      <w:r>
        <w:rPr>
          <w:i/>
          <w:color w:val="231F20"/>
          <w:spacing w:val="-3"/>
          <w:sz w:val="26"/>
        </w:rPr>
        <w:t>pháp</w:t>
      </w:r>
      <w:r>
        <w:rPr>
          <w:i/>
          <w:color w:val="231F20"/>
          <w:spacing w:val="-21"/>
          <w:sz w:val="26"/>
        </w:rPr>
        <w:t> </w:t>
      </w:r>
      <w:r>
        <w:rPr>
          <w:i/>
          <w:color w:val="231F20"/>
          <w:spacing w:val="-3"/>
          <w:sz w:val="26"/>
        </w:rPr>
        <w:t>trắng?</w:t>
      </w:r>
    </w:p>
    <w:p>
      <w:pPr>
        <w:pStyle w:val="BodyText"/>
        <w:spacing w:line="276" w:lineRule="auto" w:before="158"/>
        <w:ind w:right="101"/>
      </w:pPr>
      <w:r>
        <w:rPr>
          <w:i/>
          <w:color w:val="231F20"/>
          <w:spacing w:val="2"/>
        </w:rPr>
        <w:t>Đáp: </w:t>
      </w:r>
      <w:r>
        <w:rPr>
          <w:color w:val="231F20"/>
        </w:rPr>
        <w:t>Như có một </w:t>
      </w:r>
      <w:r>
        <w:rPr>
          <w:color w:val="231F20"/>
          <w:spacing w:val="2"/>
        </w:rPr>
        <w:t>loại </w:t>
      </w:r>
      <w:r>
        <w:rPr>
          <w:color w:val="231F20"/>
        </w:rPr>
        <w:t>hữu </w:t>
      </w:r>
      <w:r>
        <w:rPr>
          <w:color w:val="231F20"/>
          <w:spacing w:val="2"/>
        </w:rPr>
        <w:t>tình sinh </w:t>
      </w:r>
      <w:r>
        <w:rPr>
          <w:color w:val="231F20"/>
        </w:rPr>
        <w:t>vào nhà </w:t>
      </w:r>
      <w:r>
        <w:rPr>
          <w:color w:val="231F20"/>
          <w:spacing w:val="2"/>
        </w:rPr>
        <w:t>giàu sang, </w:t>
      </w:r>
      <w:r>
        <w:rPr>
          <w:color w:val="231F20"/>
          <w:spacing w:val="3"/>
        </w:rPr>
        <w:t>như </w:t>
      </w:r>
      <w:r>
        <w:rPr>
          <w:color w:val="231F20"/>
        </w:rPr>
        <w:t>các tộc họ lớn </w:t>
      </w:r>
      <w:r>
        <w:rPr>
          <w:color w:val="231F20"/>
          <w:spacing w:val="2"/>
        </w:rPr>
        <w:t>Sát-đế-lợi, Bà-la-môn, </w:t>
      </w:r>
      <w:r>
        <w:rPr>
          <w:color w:val="231F20"/>
        </w:rPr>
        <w:t>Trưởng </w:t>
      </w:r>
      <w:r>
        <w:rPr>
          <w:color w:val="231F20"/>
          <w:spacing w:val="2"/>
        </w:rPr>
        <w:t>giả, </w:t>
      </w:r>
      <w:r>
        <w:rPr>
          <w:color w:val="231F20"/>
        </w:rPr>
        <w:t>Cư  sĩ.  </w:t>
      </w:r>
      <w:r>
        <w:rPr>
          <w:color w:val="231F20"/>
          <w:spacing w:val="3"/>
        </w:rPr>
        <w:t>Hoặc </w:t>
      </w:r>
      <w:r>
        <w:rPr>
          <w:color w:val="231F20"/>
          <w:spacing w:val="2"/>
        </w:rPr>
        <w:t>sinh </w:t>
      </w:r>
      <w:r>
        <w:rPr>
          <w:color w:val="231F20"/>
        </w:rPr>
        <w:t>vào một gia </w:t>
      </w:r>
      <w:r>
        <w:rPr>
          <w:color w:val="231F20"/>
          <w:spacing w:val="2"/>
        </w:rPr>
        <w:t>đình giàu sang khác, nhiều tiền của, châu </w:t>
      </w:r>
      <w:r>
        <w:rPr>
          <w:color w:val="231F20"/>
          <w:spacing w:val="3"/>
        </w:rPr>
        <w:t>báu, </w:t>
      </w:r>
      <w:r>
        <w:rPr>
          <w:color w:val="231F20"/>
        </w:rPr>
        <w:t>kho </w:t>
      </w:r>
      <w:r>
        <w:rPr>
          <w:color w:val="231F20"/>
          <w:spacing w:val="2"/>
        </w:rPr>
        <w:t>tàng </w:t>
      </w:r>
      <w:r>
        <w:rPr>
          <w:color w:val="231F20"/>
        </w:rPr>
        <w:t>đầy ắp. </w:t>
      </w:r>
      <w:r>
        <w:rPr>
          <w:color w:val="231F20"/>
          <w:spacing w:val="2"/>
        </w:rPr>
        <w:t>Người </w:t>
      </w:r>
      <w:r>
        <w:rPr>
          <w:color w:val="231F20"/>
        </w:rPr>
        <w:t>này </w:t>
      </w:r>
      <w:r>
        <w:rPr>
          <w:color w:val="231F20"/>
          <w:spacing w:val="2"/>
        </w:rPr>
        <w:t>sinh </w:t>
      </w:r>
      <w:r>
        <w:rPr>
          <w:color w:val="231F20"/>
        </w:rPr>
        <w:t>vào </w:t>
      </w:r>
      <w:r>
        <w:rPr>
          <w:color w:val="231F20"/>
          <w:spacing w:val="2"/>
        </w:rPr>
        <w:t>chốn </w:t>
      </w:r>
      <w:r>
        <w:rPr>
          <w:color w:val="231F20"/>
          <w:spacing w:val="-4"/>
        </w:rPr>
        <w:t>ấy, </w:t>
      </w:r>
      <w:r>
        <w:rPr>
          <w:color w:val="231F20"/>
          <w:spacing w:val="2"/>
        </w:rPr>
        <w:t>dung </w:t>
      </w:r>
      <w:r>
        <w:rPr>
          <w:color w:val="231F20"/>
        </w:rPr>
        <w:t>mạo đẹp </w:t>
      </w:r>
      <w:r>
        <w:rPr>
          <w:color w:val="231F20"/>
          <w:spacing w:val="3"/>
        </w:rPr>
        <w:t>đẽ,</w:t>
      </w:r>
      <w:r>
        <w:rPr>
          <w:color w:val="231F20"/>
          <w:spacing w:val="71"/>
        </w:rPr>
        <w:t> </w:t>
      </w:r>
      <w:r>
        <w:rPr>
          <w:color w:val="231F20"/>
        </w:rPr>
        <w:t>uy </w:t>
      </w:r>
      <w:r>
        <w:rPr>
          <w:color w:val="231F20"/>
          <w:spacing w:val="2"/>
        </w:rPr>
        <w:t>nghiêm, </w:t>
      </w:r>
      <w:r>
        <w:rPr>
          <w:color w:val="231F20"/>
        </w:rPr>
        <w:t>ai </w:t>
      </w:r>
      <w:r>
        <w:rPr>
          <w:color w:val="231F20"/>
          <w:spacing w:val="2"/>
        </w:rPr>
        <w:t>cũng thích ngắm nhìn, nhiều người cùng khen </w:t>
      </w:r>
      <w:r>
        <w:rPr>
          <w:color w:val="231F20"/>
          <w:spacing w:val="3"/>
        </w:rPr>
        <w:t>ngợi, </w:t>
      </w:r>
      <w:r>
        <w:rPr>
          <w:color w:val="231F20"/>
        </w:rPr>
        <w:t>nên gọi là </w:t>
      </w:r>
      <w:r>
        <w:rPr>
          <w:color w:val="231F20"/>
          <w:spacing w:val="2"/>
        </w:rPr>
        <w:t>trắng. </w:t>
      </w:r>
      <w:r>
        <w:rPr>
          <w:color w:val="231F20"/>
        </w:rPr>
        <w:t>Từ </w:t>
      </w:r>
      <w:r>
        <w:rPr>
          <w:color w:val="231F20"/>
          <w:spacing w:val="2"/>
        </w:rPr>
        <w:t>loại trắng </w:t>
      </w:r>
      <w:r>
        <w:rPr>
          <w:color w:val="231F20"/>
        </w:rPr>
        <w:t>như </w:t>
      </w:r>
      <w:r>
        <w:rPr>
          <w:color w:val="231F20"/>
          <w:spacing w:val="2"/>
        </w:rPr>
        <w:t>thế, </w:t>
      </w:r>
      <w:r>
        <w:rPr>
          <w:color w:val="231F20"/>
        </w:rPr>
        <w:t>họ lại tạo ra các </w:t>
      </w:r>
      <w:r>
        <w:rPr>
          <w:color w:val="231F20"/>
          <w:spacing w:val="2"/>
        </w:rPr>
        <w:t>hành </w:t>
      </w:r>
      <w:r>
        <w:rPr>
          <w:color w:val="231F20"/>
          <w:spacing w:val="3"/>
        </w:rPr>
        <w:t>diệu </w:t>
      </w:r>
      <w:r>
        <w:rPr>
          <w:color w:val="231F20"/>
        </w:rPr>
        <w:t>nơi </w:t>
      </w:r>
      <w:r>
        <w:rPr>
          <w:color w:val="231F20"/>
          <w:spacing w:val="2"/>
        </w:rPr>
        <w:t>thân </w:t>
      </w:r>
      <w:r>
        <w:rPr>
          <w:color w:val="231F20"/>
        </w:rPr>
        <w:t>ngữ ý. Do </w:t>
      </w:r>
      <w:r>
        <w:rPr>
          <w:color w:val="231F20"/>
          <w:spacing w:val="2"/>
        </w:rPr>
        <w:t>nhân duyên hành </w:t>
      </w:r>
      <w:r>
        <w:rPr>
          <w:color w:val="231F20"/>
        </w:rPr>
        <w:t>ba thứ </w:t>
      </w:r>
      <w:r>
        <w:rPr>
          <w:color w:val="231F20"/>
          <w:spacing w:val="2"/>
        </w:rPr>
        <w:t>hành thiện </w:t>
      </w:r>
      <w:r>
        <w:rPr>
          <w:color w:val="231F20"/>
          <w:spacing w:val="-4"/>
        </w:rPr>
        <w:t>ấy,  </w:t>
      </w:r>
      <w:r>
        <w:rPr>
          <w:color w:val="231F20"/>
          <w:spacing w:val="3"/>
        </w:rPr>
        <w:t>nên   </w:t>
      </w:r>
      <w:r>
        <w:rPr>
          <w:color w:val="231F20"/>
        </w:rPr>
        <w:t>sau khi qua </w:t>
      </w:r>
      <w:r>
        <w:rPr>
          <w:color w:val="231F20"/>
          <w:spacing w:val="2"/>
        </w:rPr>
        <w:t>đời, được sinh </w:t>
      </w:r>
      <w:r>
        <w:rPr>
          <w:color w:val="231F20"/>
        </w:rPr>
        <w:t>vào các nẻo </w:t>
      </w:r>
      <w:r>
        <w:rPr>
          <w:color w:val="231F20"/>
          <w:spacing w:val="2"/>
        </w:rPr>
        <w:t>thiện, </w:t>
      </w:r>
      <w:r>
        <w:rPr>
          <w:color w:val="231F20"/>
        </w:rPr>
        <w:t>ở </w:t>
      </w:r>
      <w:r>
        <w:rPr>
          <w:color w:val="231F20"/>
          <w:spacing w:val="2"/>
        </w:rPr>
        <w:t>trong </w:t>
      </w:r>
      <w:r>
        <w:rPr>
          <w:color w:val="231F20"/>
        </w:rPr>
        <w:t>các </w:t>
      </w:r>
      <w:r>
        <w:rPr>
          <w:color w:val="231F20"/>
          <w:spacing w:val="2"/>
        </w:rPr>
        <w:t>trời </w:t>
      </w:r>
      <w:r>
        <w:rPr>
          <w:color w:val="231F20"/>
          <w:spacing w:val="3"/>
        </w:rPr>
        <w:t>thọ </w:t>
      </w:r>
      <w:r>
        <w:rPr>
          <w:color w:val="231F20"/>
          <w:spacing w:val="2"/>
        </w:rPr>
        <w:t>hưởng diệu lạc. </w:t>
      </w:r>
      <w:r>
        <w:rPr>
          <w:color w:val="231F20"/>
        </w:rPr>
        <w:t>Đó gọi là </w:t>
      </w:r>
      <w:r>
        <w:rPr>
          <w:color w:val="231F20"/>
          <w:spacing w:val="2"/>
        </w:rPr>
        <w:t>loại Bổ-đặc-già-la sinh trắng sinh </w:t>
      </w:r>
      <w:r>
        <w:rPr>
          <w:color w:val="231F20"/>
          <w:spacing w:val="3"/>
        </w:rPr>
        <w:t>khởi </w:t>
      </w:r>
      <w:r>
        <w:rPr>
          <w:color w:val="231F20"/>
          <w:spacing w:val="2"/>
        </w:rPr>
        <w:t>pháp</w:t>
      </w:r>
      <w:r>
        <w:rPr>
          <w:color w:val="231F20"/>
          <w:spacing w:val="7"/>
        </w:rPr>
        <w:t> </w:t>
      </w:r>
      <w:r>
        <w:rPr>
          <w:color w:val="231F20"/>
          <w:spacing w:val="3"/>
        </w:rPr>
        <w:t>trắng.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6"/>
        </w:numPr>
        <w:tabs>
          <w:tab w:pos="924" w:val="left" w:leader="none"/>
        </w:tabs>
        <w:spacing w:line="240" w:lineRule="auto" w:before="89" w:after="0"/>
        <w:ind w:left="923" w:right="0" w:hanging="247"/>
        <w:jc w:val="both"/>
        <w:rPr>
          <w:i/>
          <w:sz w:val="26"/>
        </w:rPr>
      </w:pPr>
      <w:r>
        <w:rPr>
          <w:i/>
          <w:color w:val="231F20"/>
          <w:sz w:val="26"/>
        </w:rPr>
        <w:t>Thế</w:t>
      </w:r>
      <w:r>
        <w:rPr>
          <w:i/>
          <w:color w:val="231F20"/>
          <w:spacing w:val="-15"/>
          <w:sz w:val="26"/>
        </w:rPr>
        <w:t> </w:t>
      </w:r>
      <w:r>
        <w:rPr>
          <w:i/>
          <w:color w:val="231F20"/>
          <w:sz w:val="26"/>
        </w:rPr>
        <w:t>nào</w:t>
      </w:r>
      <w:r>
        <w:rPr>
          <w:i/>
          <w:color w:val="231F20"/>
          <w:spacing w:val="-14"/>
          <w:sz w:val="26"/>
        </w:rPr>
        <w:t> </w:t>
      </w:r>
      <w:r>
        <w:rPr>
          <w:i/>
          <w:color w:val="231F20"/>
          <w:sz w:val="26"/>
        </w:rPr>
        <w:t>là</w:t>
      </w:r>
      <w:r>
        <w:rPr>
          <w:i/>
          <w:color w:val="231F20"/>
          <w:spacing w:val="-15"/>
          <w:sz w:val="26"/>
        </w:rPr>
        <w:t> </w:t>
      </w:r>
      <w:r>
        <w:rPr>
          <w:i/>
          <w:color w:val="231F20"/>
          <w:sz w:val="26"/>
        </w:rPr>
        <w:t>loại</w:t>
      </w:r>
      <w:r>
        <w:rPr>
          <w:i/>
          <w:color w:val="231F20"/>
          <w:spacing w:val="-14"/>
          <w:sz w:val="26"/>
        </w:rPr>
        <w:t> </w:t>
      </w:r>
      <w:r>
        <w:rPr>
          <w:i/>
          <w:color w:val="231F20"/>
          <w:sz w:val="26"/>
        </w:rPr>
        <w:t>Bổ-đặc-già-la</w:t>
      </w:r>
      <w:r>
        <w:rPr>
          <w:i/>
          <w:color w:val="231F20"/>
          <w:spacing w:val="-15"/>
          <w:sz w:val="26"/>
        </w:rPr>
        <w:t> </w:t>
      </w:r>
      <w:r>
        <w:rPr>
          <w:i/>
          <w:color w:val="231F20"/>
          <w:sz w:val="26"/>
        </w:rPr>
        <w:t>sinh</w:t>
      </w:r>
      <w:r>
        <w:rPr>
          <w:i/>
          <w:color w:val="231F20"/>
          <w:spacing w:val="-14"/>
          <w:sz w:val="26"/>
        </w:rPr>
        <w:t> </w:t>
      </w:r>
      <w:r>
        <w:rPr>
          <w:i/>
          <w:color w:val="231F20"/>
          <w:sz w:val="26"/>
        </w:rPr>
        <w:t>trắng</w:t>
      </w:r>
      <w:r>
        <w:rPr>
          <w:i/>
          <w:color w:val="231F20"/>
          <w:spacing w:val="-15"/>
          <w:sz w:val="26"/>
        </w:rPr>
        <w:t> </w:t>
      </w:r>
      <w:r>
        <w:rPr>
          <w:i/>
          <w:color w:val="231F20"/>
          <w:sz w:val="26"/>
        </w:rPr>
        <w:t>sinh</w:t>
      </w:r>
      <w:r>
        <w:rPr>
          <w:i/>
          <w:color w:val="231F20"/>
          <w:spacing w:val="-14"/>
          <w:sz w:val="26"/>
        </w:rPr>
        <w:t> </w:t>
      </w:r>
      <w:r>
        <w:rPr>
          <w:i/>
          <w:color w:val="231F20"/>
          <w:sz w:val="26"/>
        </w:rPr>
        <w:t>khởi</w:t>
      </w:r>
      <w:r>
        <w:rPr>
          <w:i/>
          <w:color w:val="231F20"/>
          <w:spacing w:val="-14"/>
          <w:sz w:val="26"/>
        </w:rPr>
        <w:t> </w:t>
      </w:r>
      <w:r>
        <w:rPr>
          <w:i/>
          <w:color w:val="231F20"/>
          <w:sz w:val="26"/>
        </w:rPr>
        <w:t>pháp</w:t>
      </w:r>
      <w:r>
        <w:rPr>
          <w:i/>
          <w:color w:val="231F20"/>
          <w:spacing w:val="-15"/>
          <w:sz w:val="26"/>
        </w:rPr>
        <w:t> </w:t>
      </w:r>
      <w:r>
        <w:rPr>
          <w:i/>
          <w:color w:val="231F20"/>
          <w:sz w:val="26"/>
        </w:rPr>
        <w:t>đen?</w:t>
      </w:r>
    </w:p>
    <w:p>
      <w:pPr>
        <w:pStyle w:val="BodyText"/>
        <w:spacing w:line="273" w:lineRule="auto" w:before="154"/>
        <w:ind w:left="110" w:right="390"/>
      </w:pPr>
      <w:r>
        <w:rPr>
          <w:i/>
          <w:color w:val="231F20"/>
        </w:rPr>
        <w:t>Đáp:</w:t>
      </w:r>
      <w:r>
        <w:rPr>
          <w:i/>
          <w:color w:val="231F20"/>
          <w:spacing w:val="-8"/>
        </w:rPr>
        <w:t> </w:t>
      </w:r>
      <w:r>
        <w:rPr>
          <w:color w:val="231F20"/>
        </w:rPr>
        <w:t>Như</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sinh</w:t>
      </w:r>
      <w:r>
        <w:rPr>
          <w:color w:val="231F20"/>
          <w:spacing w:val="-8"/>
        </w:rPr>
        <w:t> </w:t>
      </w:r>
      <w:r>
        <w:rPr>
          <w:color w:val="231F20"/>
        </w:rPr>
        <w:t>vào</w:t>
      </w:r>
      <w:r>
        <w:rPr>
          <w:color w:val="231F20"/>
          <w:spacing w:val="-7"/>
        </w:rPr>
        <w:t> </w:t>
      </w:r>
      <w:r>
        <w:rPr>
          <w:color w:val="231F20"/>
        </w:rPr>
        <w:t>nhà</w:t>
      </w:r>
      <w:r>
        <w:rPr>
          <w:color w:val="231F20"/>
          <w:spacing w:val="-8"/>
        </w:rPr>
        <w:t> </w:t>
      </w:r>
      <w:r>
        <w:rPr>
          <w:color w:val="231F20"/>
        </w:rPr>
        <w:t>giàu</w:t>
      </w:r>
      <w:r>
        <w:rPr>
          <w:color w:val="231F20"/>
          <w:spacing w:val="-8"/>
        </w:rPr>
        <w:t> </w:t>
      </w:r>
      <w:r>
        <w:rPr>
          <w:color w:val="231F20"/>
        </w:rPr>
        <w:t>sang,</w:t>
      </w:r>
      <w:r>
        <w:rPr>
          <w:color w:val="231F20"/>
          <w:spacing w:val="-8"/>
        </w:rPr>
        <w:t> </w:t>
      </w:r>
      <w:r>
        <w:rPr>
          <w:color w:val="231F20"/>
        </w:rPr>
        <w:t>như</w:t>
      </w:r>
      <w:r>
        <w:rPr>
          <w:color w:val="231F20"/>
          <w:spacing w:val="-8"/>
        </w:rPr>
        <w:t> </w:t>
      </w:r>
      <w:r>
        <w:rPr>
          <w:color w:val="231F20"/>
        </w:rPr>
        <w:t>các tộc họ lớn Sát-đế-lợi, Bà-la-môn </w:t>
      </w:r>
      <w:r>
        <w:rPr>
          <w:color w:val="231F20"/>
          <w:spacing w:val="-4"/>
        </w:rPr>
        <w:t>v.v…, </w:t>
      </w:r>
      <w:r>
        <w:rPr>
          <w:color w:val="231F20"/>
        </w:rPr>
        <w:t>nói rộng như trước. Người này sinh vào chốn </w:t>
      </w:r>
      <w:r>
        <w:rPr>
          <w:color w:val="231F20"/>
          <w:spacing w:val="-6"/>
        </w:rPr>
        <w:t>ấy, </w:t>
      </w:r>
      <w:r>
        <w:rPr>
          <w:color w:val="231F20"/>
        </w:rPr>
        <w:t>dung mạo đẹp đẽ, uy nghiêm, ai cũng </w:t>
      </w:r>
      <w:r>
        <w:rPr>
          <w:color w:val="231F20"/>
          <w:spacing w:val="-3"/>
        </w:rPr>
        <w:t>thích </w:t>
      </w:r>
      <w:r>
        <w:rPr>
          <w:color w:val="231F20"/>
        </w:rPr>
        <w:t>ngắm nhìn, nhiều người cùng khen ngợi, nên gọi là trắng. Từ </w:t>
      </w:r>
      <w:r>
        <w:rPr>
          <w:color w:val="231F20"/>
          <w:spacing w:val="-3"/>
        </w:rPr>
        <w:t>loại </w:t>
      </w:r>
      <w:r>
        <w:rPr>
          <w:color w:val="231F20"/>
        </w:rPr>
        <w:t>trắng như thế, họ lại tạo ra các hành ác nơi thân ngữ ý. Do </w:t>
      </w:r>
      <w:r>
        <w:rPr>
          <w:color w:val="231F20"/>
          <w:spacing w:val="-4"/>
        </w:rPr>
        <w:t>nhân </w:t>
      </w:r>
      <w:r>
        <w:rPr>
          <w:color w:val="231F20"/>
        </w:rPr>
        <w:t>duyên hành ba thứ hành ác </w:t>
      </w:r>
      <w:r>
        <w:rPr>
          <w:color w:val="231F20"/>
          <w:spacing w:val="-6"/>
        </w:rPr>
        <w:t>ấy, </w:t>
      </w:r>
      <w:r>
        <w:rPr>
          <w:color w:val="231F20"/>
        </w:rPr>
        <w:t>nên sau khi qua đời, bị đọa vào các nẻo ác, sinh trong địa ngục chịu nhiều khổ não cùng cực. Đó gọi là loại Bổ-đặc-già-la sinh trắng sinh khởi pháp</w:t>
      </w:r>
      <w:r>
        <w:rPr>
          <w:color w:val="231F20"/>
          <w:spacing w:val="-4"/>
        </w:rPr>
        <w:t> </w:t>
      </w:r>
      <w:r>
        <w:rPr>
          <w:color w:val="231F20"/>
        </w:rPr>
        <w:t>đen.</w:t>
      </w:r>
    </w:p>
    <w:p>
      <w:pPr>
        <w:pStyle w:val="ListParagraph"/>
        <w:numPr>
          <w:ilvl w:val="0"/>
          <w:numId w:val="16"/>
        </w:numPr>
        <w:tabs>
          <w:tab w:pos="980" w:val="left" w:leader="none"/>
        </w:tabs>
        <w:spacing w:line="273" w:lineRule="auto" w:before="107" w:after="0"/>
        <w:ind w:left="110" w:right="391" w:firstLine="566"/>
        <w:jc w:val="both"/>
        <w:rPr>
          <w:i/>
          <w:sz w:val="26"/>
        </w:rPr>
      </w:pPr>
      <w:r>
        <w:rPr>
          <w:i/>
          <w:color w:val="231F20"/>
          <w:sz w:val="26"/>
        </w:rPr>
        <w:t>Thế nào là loại Bổ-đặc-già-la sinh trắng sinh khởi pháp </w:t>
      </w:r>
      <w:r>
        <w:rPr>
          <w:i/>
          <w:color w:val="231F20"/>
          <w:sz w:val="26"/>
        </w:rPr>
        <w:t>Niết-bàn không đen không trắng?</w:t>
      </w:r>
    </w:p>
    <w:p>
      <w:pPr>
        <w:pStyle w:val="BodyText"/>
        <w:spacing w:line="273" w:lineRule="auto" w:before="112"/>
        <w:ind w:left="110" w:right="390"/>
      </w:pPr>
      <w:r>
        <w:rPr>
          <w:i/>
          <w:color w:val="231F20"/>
        </w:rPr>
        <w:t>Đáp: </w:t>
      </w:r>
      <w:r>
        <w:rPr>
          <w:color w:val="231F20"/>
        </w:rPr>
        <w:t>Như có một loại hữu tình sinh vào nhà giàu sang, như các tộc học lớn Sát-đế-lợi, Bà-la-môn </w:t>
      </w:r>
      <w:r>
        <w:rPr>
          <w:color w:val="231F20"/>
          <w:spacing w:val="-4"/>
        </w:rPr>
        <w:t>v.v…, </w:t>
      </w:r>
      <w:r>
        <w:rPr>
          <w:color w:val="231F20"/>
        </w:rPr>
        <w:t>nói rộng như trước. Từ loại trắng như thế, người này nghe nói có Đức Như Lai vì các</w:t>
      </w:r>
      <w:r>
        <w:rPr>
          <w:color w:val="231F20"/>
          <w:spacing w:val="-46"/>
        </w:rPr>
        <w:t> </w:t>
      </w:r>
      <w:r>
        <w:rPr>
          <w:color w:val="231F20"/>
        </w:rPr>
        <w:t>chúng giảng nói các pháp Tỳ-nại-da đã chứng đắc như thật liền đi đến </w:t>
      </w:r>
      <w:r>
        <w:rPr>
          <w:color w:val="231F20"/>
          <w:spacing w:val="-4"/>
        </w:rPr>
        <w:t>lắng </w:t>
      </w:r>
      <w:r>
        <w:rPr>
          <w:color w:val="231F20"/>
        </w:rPr>
        <w:t>nghe, lãnh hội. Nghe xong sinh tâm tin tưởng thanh tịnh, do thành tựu</w:t>
      </w:r>
      <w:r>
        <w:rPr>
          <w:color w:val="231F20"/>
          <w:spacing w:val="-13"/>
        </w:rPr>
        <w:t> </w:t>
      </w:r>
      <w:r>
        <w:rPr>
          <w:color w:val="231F20"/>
        </w:rPr>
        <w:t>được</w:t>
      </w:r>
      <w:r>
        <w:rPr>
          <w:color w:val="231F20"/>
          <w:spacing w:val="-13"/>
        </w:rPr>
        <w:t> </w:t>
      </w:r>
      <w:r>
        <w:rPr>
          <w:color w:val="231F20"/>
        </w:rPr>
        <w:t>tâm</w:t>
      </w:r>
      <w:r>
        <w:rPr>
          <w:color w:val="231F20"/>
          <w:spacing w:val="-14"/>
        </w:rPr>
        <w:t> </w:t>
      </w:r>
      <w:r>
        <w:rPr>
          <w:color w:val="231F20"/>
        </w:rPr>
        <w:t>như</w:t>
      </w:r>
      <w:r>
        <w:rPr>
          <w:color w:val="231F20"/>
          <w:spacing w:val="-12"/>
        </w:rPr>
        <w:t> </w:t>
      </w:r>
      <w:r>
        <w:rPr>
          <w:color w:val="231F20"/>
        </w:rPr>
        <w:t>vậy</w:t>
      </w:r>
      <w:r>
        <w:rPr>
          <w:color w:val="231F20"/>
          <w:spacing w:val="-13"/>
        </w:rPr>
        <w:t> </w:t>
      </w:r>
      <w:r>
        <w:rPr>
          <w:color w:val="231F20"/>
        </w:rPr>
        <w:t>nên</w:t>
      </w:r>
      <w:r>
        <w:rPr>
          <w:color w:val="231F20"/>
          <w:spacing w:val="-13"/>
        </w:rPr>
        <w:t> </w:t>
      </w:r>
      <w:r>
        <w:rPr>
          <w:color w:val="231F20"/>
        </w:rPr>
        <w:t>khởi</w:t>
      </w:r>
      <w:r>
        <w:rPr>
          <w:color w:val="231F20"/>
          <w:spacing w:val="-13"/>
        </w:rPr>
        <w:t> </w:t>
      </w:r>
      <w:r>
        <w:rPr>
          <w:color w:val="231F20"/>
        </w:rPr>
        <w:t>suy</w:t>
      </w:r>
      <w:r>
        <w:rPr>
          <w:color w:val="231F20"/>
          <w:spacing w:val="-12"/>
        </w:rPr>
        <w:t> </w:t>
      </w:r>
      <w:r>
        <w:rPr>
          <w:color w:val="231F20"/>
        </w:rPr>
        <w:t>nghĩ:</w:t>
      </w:r>
      <w:r>
        <w:rPr>
          <w:color w:val="231F20"/>
          <w:spacing w:val="-14"/>
        </w:rPr>
        <w:t> </w:t>
      </w:r>
      <w:r>
        <w:rPr>
          <w:color w:val="231F20"/>
        </w:rPr>
        <w:t>Đời</w:t>
      </w:r>
      <w:r>
        <w:rPr>
          <w:color w:val="231F20"/>
          <w:spacing w:val="-13"/>
        </w:rPr>
        <w:t> </w:t>
      </w:r>
      <w:r>
        <w:rPr>
          <w:color w:val="231F20"/>
        </w:rPr>
        <w:t>sống</w:t>
      </w:r>
      <w:r>
        <w:rPr>
          <w:color w:val="231F20"/>
          <w:spacing w:val="-12"/>
        </w:rPr>
        <w:t> </w:t>
      </w:r>
      <w:r>
        <w:rPr>
          <w:color w:val="231F20"/>
        </w:rPr>
        <w:t>tại</w:t>
      </w:r>
      <w:r>
        <w:rPr>
          <w:color w:val="231F20"/>
          <w:spacing w:val="-13"/>
        </w:rPr>
        <w:t> </w:t>
      </w:r>
      <w:r>
        <w:rPr>
          <w:color w:val="231F20"/>
        </w:rPr>
        <w:t>gia</w:t>
      </w:r>
      <w:r>
        <w:rPr>
          <w:color w:val="231F20"/>
          <w:spacing w:val="-13"/>
        </w:rPr>
        <w:t> </w:t>
      </w:r>
      <w:r>
        <w:rPr>
          <w:color w:val="231F20"/>
        </w:rPr>
        <w:t>luôn</w:t>
      </w:r>
      <w:r>
        <w:rPr>
          <w:color w:val="231F20"/>
          <w:spacing w:val="-13"/>
        </w:rPr>
        <w:t> </w:t>
      </w:r>
      <w:r>
        <w:rPr>
          <w:color w:val="231F20"/>
        </w:rPr>
        <w:t>bị</w:t>
      </w:r>
      <w:r>
        <w:rPr>
          <w:color w:val="231F20"/>
          <w:spacing w:val="-12"/>
        </w:rPr>
        <w:t> </w:t>
      </w:r>
      <w:r>
        <w:rPr>
          <w:color w:val="231F20"/>
        </w:rPr>
        <w:t>bức bách khác nào chốn lao ngục có nhiều thứ cấu uế. Cuộc sống xuất gia</w:t>
      </w:r>
      <w:r>
        <w:rPr>
          <w:color w:val="231F20"/>
          <w:spacing w:val="-4"/>
        </w:rPr>
        <w:t> </w:t>
      </w:r>
      <w:r>
        <w:rPr>
          <w:color w:val="231F20"/>
        </w:rPr>
        <w:t>thì</w:t>
      </w:r>
      <w:r>
        <w:rPr>
          <w:color w:val="231F20"/>
          <w:spacing w:val="-4"/>
        </w:rPr>
        <w:t> </w:t>
      </w:r>
      <w:r>
        <w:rPr>
          <w:color w:val="231F20"/>
        </w:rPr>
        <w:t>rộng</w:t>
      </w:r>
      <w:r>
        <w:rPr>
          <w:color w:val="231F20"/>
          <w:spacing w:val="-4"/>
        </w:rPr>
        <w:t> </w:t>
      </w:r>
      <w:r>
        <w:rPr>
          <w:color w:val="231F20"/>
        </w:rPr>
        <w:t>lớn</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hư</w:t>
      </w:r>
      <w:r>
        <w:rPr>
          <w:color w:val="231F20"/>
          <w:spacing w:val="-4"/>
        </w:rPr>
        <w:t> </w:t>
      </w:r>
      <w:r>
        <w:rPr>
          <w:color w:val="231F20"/>
        </w:rPr>
        <w:t>không,</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nhân</w:t>
      </w:r>
      <w:r>
        <w:rPr>
          <w:color w:val="231F20"/>
          <w:spacing w:val="-4"/>
        </w:rPr>
        <w:t> </w:t>
      </w:r>
      <w:r>
        <w:rPr>
          <w:color w:val="231F20"/>
        </w:rPr>
        <w:t>đấy</w:t>
      </w:r>
      <w:r>
        <w:rPr>
          <w:color w:val="231F20"/>
          <w:spacing w:val="-4"/>
        </w:rPr>
        <w:t> </w:t>
      </w:r>
      <w:r>
        <w:rPr>
          <w:color w:val="231F20"/>
        </w:rPr>
        <w:t>được sinh</w:t>
      </w:r>
      <w:r>
        <w:rPr>
          <w:color w:val="231F20"/>
          <w:spacing w:val="-13"/>
        </w:rPr>
        <w:t> </w:t>
      </w:r>
      <w:r>
        <w:rPr>
          <w:color w:val="231F20"/>
        </w:rPr>
        <w:t>trưởng.</w:t>
      </w:r>
      <w:r>
        <w:rPr>
          <w:color w:val="231F20"/>
          <w:spacing w:val="-13"/>
        </w:rPr>
        <w:t> </w:t>
      </w:r>
      <w:r>
        <w:rPr>
          <w:color w:val="231F20"/>
        </w:rPr>
        <w:t>Lại</w:t>
      </w:r>
      <w:r>
        <w:rPr>
          <w:color w:val="231F20"/>
          <w:spacing w:val="-13"/>
        </w:rPr>
        <w:t> </w:t>
      </w:r>
      <w:r>
        <w:rPr>
          <w:color w:val="231F20"/>
        </w:rPr>
        <w:t>khởi</w:t>
      </w:r>
      <w:r>
        <w:rPr>
          <w:color w:val="231F20"/>
          <w:spacing w:val="-13"/>
        </w:rPr>
        <w:t> </w:t>
      </w:r>
      <w:r>
        <w:rPr>
          <w:color w:val="231F20"/>
        </w:rPr>
        <w:t>suy</w:t>
      </w:r>
      <w:r>
        <w:rPr>
          <w:color w:val="231F20"/>
          <w:spacing w:val="-12"/>
        </w:rPr>
        <w:t> </w:t>
      </w:r>
      <w:r>
        <w:rPr>
          <w:color w:val="231F20"/>
        </w:rPr>
        <w:t>niệm:</w:t>
      </w:r>
      <w:r>
        <w:rPr>
          <w:color w:val="231F20"/>
          <w:spacing w:val="-18"/>
        </w:rPr>
        <w:t> </w:t>
      </w:r>
      <w:r>
        <w:rPr>
          <w:color w:val="231F20"/>
        </w:rPr>
        <w:t>Tham</w:t>
      </w:r>
      <w:r>
        <w:rPr>
          <w:color w:val="231F20"/>
          <w:spacing w:val="-13"/>
        </w:rPr>
        <w:t> </w:t>
      </w:r>
      <w:r>
        <w:rPr>
          <w:color w:val="231F20"/>
        </w:rPr>
        <w:t>vướng</w:t>
      </w:r>
      <w:r>
        <w:rPr>
          <w:color w:val="231F20"/>
          <w:spacing w:val="-12"/>
        </w:rPr>
        <w:t> </w:t>
      </w:r>
      <w:r>
        <w:rPr>
          <w:color w:val="231F20"/>
        </w:rPr>
        <w:t>đời</w:t>
      </w:r>
      <w:r>
        <w:rPr>
          <w:color w:val="231F20"/>
          <w:spacing w:val="-13"/>
        </w:rPr>
        <w:t> </w:t>
      </w:r>
      <w:r>
        <w:rPr>
          <w:color w:val="231F20"/>
        </w:rPr>
        <w:t>sống</w:t>
      </w:r>
      <w:r>
        <w:rPr>
          <w:color w:val="231F20"/>
          <w:spacing w:val="-12"/>
        </w:rPr>
        <w:t> </w:t>
      </w:r>
      <w:r>
        <w:rPr>
          <w:color w:val="231F20"/>
        </w:rPr>
        <w:t>tại</w:t>
      </w:r>
      <w:r>
        <w:rPr>
          <w:color w:val="231F20"/>
          <w:spacing w:val="-13"/>
        </w:rPr>
        <w:t> </w:t>
      </w:r>
      <w:r>
        <w:rPr>
          <w:color w:val="231F20"/>
        </w:rPr>
        <w:t>gia</w:t>
      </w:r>
      <w:r>
        <w:rPr>
          <w:color w:val="231F20"/>
          <w:spacing w:val="-13"/>
        </w:rPr>
        <w:t> </w:t>
      </w:r>
      <w:r>
        <w:rPr>
          <w:color w:val="231F20"/>
        </w:rPr>
        <w:t>hãy</w:t>
      </w:r>
      <w:r>
        <w:rPr>
          <w:color w:val="231F20"/>
          <w:spacing w:val="-12"/>
        </w:rPr>
        <w:t> </w:t>
      </w:r>
      <w:r>
        <w:rPr>
          <w:color w:val="231F20"/>
        </w:rPr>
        <w:t>còn không thể luôn tu pháp thiện thế gian, huống hồ là cả đời tinh tấn </w:t>
      </w:r>
      <w:r>
        <w:rPr>
          <w:color w:val="231F20"/>
          <w:spacing w:val="-8"/>
        </w:rPr>
        <w:t>tu </w:t>
      </w:r>
      <w:r>
        <w:rPr>
          <w:color w:val="231F20"/>
        </w:rPr>
        <w:t>học</w:t>
      </w:r>
      <w:r>
        <w:rPr>
          <w:color w:val="231F20"/>
          <w:spacing w:val="-8"/>
        </w:rPr>
        <w:t> </w:t>
      </w:r>
      <w:r>
        <w:rPr>
          <w:color w:val="231F20"/>
        </w:rPr>
        <w:t>thuần</w:t>
      </w:r>
      <w:r>
        <w:rPr>
          <w:color w:val="231F20"/>
          <w:spacing w:val="-7"/>
        </w:rPr>
        <w:t> </w:t>
      </w:r>
      <w:r>
        <w:rPr>
          <w:color w:val="231F20"/>
        </w:rPr>
        <w:t>nhất</w:t>
      </w:r>
      <w:r>
        <w:rPr>
          <w:color w:val="231F20"/>
          <w:spacing w:val="-7"/>
        </w:rPr>
        <w:t> </w:t>
      </w:r>
      <w:r>
        <w:rPr>
          <w:color w:val="231F20"/>
        </w:rPr>
        <w:t>viên</w:t>
      </w:r>
      <w:r>
        <w:rPr>
          <w:color w:val="231F20"/>
          <w:spacing w:val="-7"/>
        </w:rPr>
        <w:t> </w:t>
      </w:r>
      <w:r>
        <w:rPr>
          <w:color w:val="231F20"/>
        </w:rPr>
        <w:t>mãn</w:t>
      </w:r>
      <w:r>
        <w:rPr>
          <w:color w:val="231F20"/>
          <w:spacing w:val="-7"/>
        </w:rPr>
        <w:t> </w:t>
      </w:r>
      <w:r>
        <w:rPr>
          <w:color w:val="231F20"/>
        </w:rPr>
        <w:t>phạm</w:t>
      </w:r>
      <w:r>
        <w:rPr>
          <w:color w:val="231F20"/>
          <w:spacing w:val="-7"/>
        </w:rPr>
        <w:t> </w:t>
      </w:r>
      <w:r>
        <w:rPr>
          <w:color w:val="231F20"/>
        </w:rPr>
        <w:t>hạnh</w:t>
      </w:r>
      <w:r>
        <w:rPr>
          <w:color w:val="231F20"/>
          <w:spacing w:val="-7"/>
        </w:rPr>
        <w:t> </w:t>
      </w:r>
      <w:r>
        <w:rPr>
          <w:color w:val="231F20"/>
        </w:rPr>
        <w:t>thanh</w:t>
      </w:r>
      <w:r>
        <w:rPr>
          <w:color w:val="231F20"/>
          <w:spacing w:val="-7"/>
        </w:rPr>
        <w:t> </w:t>
      </w:r>
      <w:r>
        <w:rPr>
          <w:color w:val="231F20"/>
        </w:rPr>
        <w:t>bạch.</w:t>
      </w:r>
      <w:r>
        <w:rPr>
          <w:color w:val="231F20"/>
          <w:spacing w:val="-12"/>
        </w:rPr>
        <w:t> </w:t>
      </w:r>
      <w:r>
        <w:rPr>
          <w:color w:val="231F20"/>
        </w:rPr>
        <w:t>Vì</w:t>
      </w:r>
      <w:r>
        <w:rPr>
          <w:color w:val="231F20"/>
          <w:spacing w:val="-7"/>
        </w:rPr>
        <w:t> </w:t>
      </w:r>
      <w:r>
        <w:rPr>
          <w:color w:val="231F20"/>
        </w:rPr>
        <w:t>thế</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cạo</w:t>
      </w:r>
      <w:r>
        <w:rPr>
          <w:color w:val="231F20"/>
          <w:spacing w:val="-7"/>
        </w:rPr>
        <w:t> </w:t>
      </w:r>
      <w:r>
        <w:rPr>
          <w:color w:val="231F20"/>
        </w:rPr>
        <w:t>bỏ râu</w:t>
      </w:r>
      <w:r>
        <w:rPr>
          <w:color w:val="231F20"/>
          <w:spacing w:val="-12"/>
        </w:rPr>
        <w:t> </w:t>
      </w:r>
      <w:r>
        <w:rPr>
          <w:color w:val="231F20"/>
        </w:rPr>
        <w:t>tóc,</w:t>
      </w:r>
      <w:r>
        <w:rPr>
          <w:color w:val="231F20"/>
          <w:spacing w:val="-11"/>
        </w:rPr>
        <w:t> </w:t>
      </w:r>
      <w:r>
        <w:rPr>
          <w:color w:val="231F20"/>
        </w:rPr>
        <w:t>mình</w:t>
      </w:r>
      <w:r>
        <w:rPr>
          <w:color w:val="231F20"/>
          <w:spacing w:val="-11"/>
        </w:rPr>
        <w:t> </w:t>
      </w:r>
      <w:r>
        <w:rPr>
          <w:color w:val="231F20"/>
        </w:rPr>
        <w:t>mặc</w:t>
      </w:r>
      <w:r>
        <w:rPr>
          <w:color w:val="231F20"/>
          <w:spacing w:val="-12"/>
        </w:rPr>
        <w:t> </w:t>
      </w:r>
      <w:r>
        <w:rPr>
          <w:color w:val="231F20"/>
        </w:rPr>
        <w:t>pháp</w:t>
      </w:r>
      <w:r>
        <w:rPr>
          <w:color w:val="231F20"/>
          <w:spacing w:val="-11"/>
        </w:rPr>
        <w:t> </w:t>
      </w:r>
      <w:r>
        <w:rPr>
          <w:color w:val="231F20"/>
        </w:rPr>
        <w:t>phục,</w:t>
      </w:r>
      <w:r>
        <w:rPr>
          <w:color w:val="231F20"/>
          <w:spacing w:val="-11"/>
        </w:rPr>
        <w:t> </w:t>
      </w:r>
      <w:r>
        <w:rPr>
          <w:color w:val="231F20"/>
        </w:rPr>
        <w:t>chánh</w:t>
      </w:r>
      <w:r>
        <w:rPr>
          <w:color w:val="231F20"/>
          <w:spacing w:val="-12"/>
        </w:rPr>
        <w:t> </w:t>
      </w:r>
      <w:r>
        <w:rPr>
          <w:color w:val="231F20"/>
        </w:rPr>
        <w:t>tín</w:t>
      </w:r>
      <w:r>
        <w:rPr>
          <w:color w:val="231F20"/>
          <w:spacing w:val="-11"/>
        </w:rPr>
        <w:t> </w:t>
      </w:r>
      <w:r>
        <w:rPr>
          <w:color w:val="231F20"/>
        </w:rPr>
        <w:t>xuất</w:t>
      </w:r>
      <w:r>
        <w:rPr>
          <w:color w:val="231F20"/>
          <w:spacing w:val="-11"/>
        </w:rPr>
        <w:t> </w:t>
      </w:r>
      <w:r>
        <w:rPr>
          <w:color w:val="231F20"/>
        </w:rPr>
        <w:t>gia,</w:t>
      </w:r>
      <w:r>
        <w:rPr>
          <w:color w:val="231F20"/>
          <w:spacing w:val="-11"/>
        </w:rPr>
        <w:t> </w:t>
      </w:r>
      <w:r>
        <w:rPr>
          <w:color w:val="231F20"/>
        </w:rPr>
        <w:t>siêng</w:t>
      </w:r>
      <w:r>
        <w:rPr>
          <w:color w:val="231F20"/>
          <w:spacing w:val="-13"/>
        </w:rPr>
        <w:t> </w:t>
      </w:r>
      <w:r>
        <w:rPr>
          <w:color w:val="231F20"/>
        </w:rPr>
        <w:t>tu</w:t>
      </w:r>
      <w:r>
        <w:rPr>
          <w:color w:val="231F20"/>
          <w:spacing w:val="-11"/>
        </w:rPr>
        <w:t> </w:t>
      </w:r>
      <w:r>
        <w:rPr>
          <w:color w:val="231F20"/>
        </w:rPr>
        <w:t>phạm</w:t>
      </w:r>
      <w:r>
        <w:rPr>
          <w:color w:val="231F20"/>
          <w:spacing w:val="-11"/>
        </w:rPr>
        <w:t> </w:t>
      </w:r>
      <w:r>
        <w:rPr>
          <w:color w:val="231F20"/>
        </w:rPr>
        <w:t>hạnh. Đã suy nghĩ kỹ rồi, sau đấy từ bỏ gia đình, người thân, cạo sạch râu tóc,</w:t>
      </w:r>
      <w:r>
        <w:rPr>
          <w:color w:val="231F20"/>
          <w:spacing w:val="-7"/>
        </w:rPr>
        <w:t> </w:t>
      </w:r>
      <w:r>
        <w:rPr>
          <w:color w:val="231F20"/>
        </w:rPr>
        <w:t>mình</w:t>
      </w:r>
      <w:r>
        <w:rPr>
          <w:color w:val="231F20"/>
          <w:spacing w:val="-6"/>
        </w:rPr>
        <w:t> </w:t>
      </w:r>
      <w:r>
        <w:rPr>
          <w:color w:val="231F20"/>
        </w:rPr>
        <w:t>mặc</w:t>
      </w:r>
      <w:r>
        <w:rPr>
          <w:color w:val="231F20"/>
          <w:spacing w:val="-7"/>
        </w:rPr>
        <w:t> </w:t>
      </w:r>
      <w:r>
        <w:rPr>
          <w:color w:val="231F20"/>
        </w:rPr>
        <w:t>cà</w:t>
      </w:r>
      <w:r>
        <w:rPr>
          <w:color w:val="231F20"/>
          <w:spacing w:val="-6"/>
        </w:rPr>
        <w:t> </w:t>
      </w:r>
      <w:r>
        <w:rPr>
          <w:color w:val="231F20"/>
        </w:rPr>
        <w:t>sa,</w:t>
      </w:r>
      <w:r>
        <w:rPr>
          <w:color w:val="231F20"/>
          <w:spacing w:val="-6"/>
        </w:rPr>
        <w:t> </w:t>
      </w:r>
      <w:r>
        <w:rPr>
          <w:color w:val="231F20"/>
        </w:rPr>
        <w:t>tâm</w:t>
      </w:r>
      <w:r>
        <w:rPr>
          <w:color w:val="231F20"/>
          <w:spacing w:val="-7"/>
        </w:rPr>
        <w:t> </w:t>
      </w:r>
      <w:r>
        <w:rPr>
          <w:color w:val="231F20"/>
        </w:rPr>
        <w:t>tin</w:t>
      </w:r>
      <w:r>
        <w:rPr>
          <w:color w:val="231F20"/>
          <w:spacing w:val="-6"/>
        </w:rPr>
        <w:t> </w:t>
      </w:r>
      <w:r>
        <w:rPr>
          <w:color w:val="231F20"/>
        </w:rPr>
        <w:t>chân</w:t>
      </w:r>
      <w:r>
        <w:rPr>
          <w:color w:val="231F20"/>
          <w:spacing w:val="-6"/>
        </w:rPr>
        <w:t> </w:t>
      </w:r>
      <w:r>
        <w:rPr>
          <w:color w:val="231F20"/>
        </w:rPr>
        <w:t>chánh,</w:t>
      </w:r>
      <w:r>
        <w:rPr>
          <w:color w:val="231F20"/>
          <w:spacing w:val="-7"/>
        </w:rPr>
        <w:t> </w:t>
      </w:r>
      <w:r>
        <w:rPr>
          <w:color w:val="231F20"/>
        </w:rPr>
        <w:t>hành</w:t>
      </w:r>
      <w:r>
        <w:rPr>
          <w:color w:val="231F20"/>
          <w:spacing w:val="-6"/>
        </w:rPr>
        <w:t> </w:t>
      </w:r>
      <w:r>
        <w:rPr>
          <w:color w:val="231F20"/>
        </w:rPr>
        <w:t>trì</w:t>
      </w:r>
      <w:r>
        <w:rPr>
          <w:color w:val="231F20"/>
          <w:spacing w:val="-6"/>
        </w:rPr>
        <w:t> </w:t>
      </w:r>
      <w:r>
        <w:rPr>
          <w:color w:val="231F20"/>
        </w:rPr>
        <w:t>cuộc</w:t>
      </w:r>
      <w:r>
        <w:rPr>
          <w:color w:val="231F20"/>
          <w:spacing w:val="-7"/>
        </w:rPr>
        <w:t> </w:t>
      </w:r>
      <w:r>
        <w:rPr>
          <w:color w:val="231F20"/>
        </w:rPr>
        <w:t>sống</w:t>
      </w:r>
      <w:r>
        <w:rPr>
          <w:color w:val="231F20"/>
          <w:spacing w:val="-6"/>
        </w:rPr>
        <w:t> </w:t>
      </w:r>
      <w:r>
        <w:rPr>
          <w:color w:val="231F20"/>
        </w:rPr>
        <w:t>xuất</w:t>
      </w:r>
      <w:r>
        <w:rPr>
          <w:color w:val="231F20"/>
          <w:spacing w:val="-6"/>
        </w:rPr>
        <w:t> </w:t>
      </w:r>
      <w:r>
        <w:rPr>
          <w:color w:val="231F20"/>
        </w:rPr>
        <w:t>gia, thọ giữ tịnh giới, tinh tấn giữ gìn luật nghi biệt giải thoát, phép </w:t>
      </w:r>
      <w:r>
        <w:rPr>
          <w:color w:val="231F20"/>
          <w:spacing w:val="-4"/>
        </w:rPr>
        <w:t>tắc </w:t>
      </w:r>
      <w:r>
        <w:rPr>
          <w:color w:val="231F20"/>
        </w:rPr>
        <w:t>hành tác luôn đầy đủ, đối với một lỗi nhỏ cũng khởi sợ hãi lớn, thọ học các Học xứ không hề hủy phạm. Dựa nơi giới uẩn </w:t>
      </w:r>
      <w:r>
        <w:rPr>
          <w:color w:val="231F20"/>
          <w:spacing w:val="-6"/>
        </w:rPr>
        <w:t>ấy, </w:t>
      </w:r>
      <w:r>
        <w:rPr>
          <w:color w:val="231F20"/>
        </w:rPr>
        <w:t>tu tập luật nghi</w:t>
      </w:r>
      <w:r>
        <w:rPr>
          <w:color w:val="231F20"/>
          <w:spacing w:val="-13"/>
        </w:rPr>
        <w:t> </w:t>
      </w:r>
      <w:r>
        <w:rPr>
          <w:color w:val="231F20"/>
        </w:rPr>
        <w:t>căn</w:t>
      </w:r>
      <w:r>
        <w:rPr>
          <w:color w:val="231F20"/>
          <w:spacing w:val="-13"/>
        </w:rPr>
        <w:t> </w:t>
      </w:r>
      <w:r>
        <w:rPr>
          <w:color w:val="231F20"/>
        </w:rPr>
        <w:t>bản,</w:t>
      </w:r>
      <w:r>
        <w:rPr>
          <w:color w:val="231F20"/>
          <w:spacing w:val="-13"/>
        </w:rPr>
        <w:t> </w:t>
      </w:r>
      <w:r>
        <w:rPr>
          <w:color w:val="231F20"/>
        </w:rPr>
        <w:t>đủ</w:t>
      </w:r>
      <w:r>
        <w:rPr>
          <w:color w:val="231F20"/>
          <w:spacing w:val="-13"/>
        </w:rPr>
        <w:t> </w:t>
      </w:r>
      <w:r>
        <w:rPr>
          <w:color w:val="231F20"/>
        </w:rPr>
        <w:t>niệm</w:t>
      </w:r>
      <w:r>
        <w:rPr>
          <w:color w:val="231F20"/>
          <w:spacing w:val="-13"/>
        </w:rPr>
        <w:t> </w:t>
      </w:r>
      <w:r>
        <w:rPr>
          <w:color w:val="231F20"/>
        </w:rPr>
        <w:t>chánh</w:t>
      </w:r>
      <w:r>
        <w:rPr>
          <w:color w:val="231F20"/>
          <w:spacing w:val="-13"/>
        </w:rPr>
        <w:t> </w:t>
      </w:r>
      <w:r>
        <w:rPr>
          <w:color w:val="231F20"/>
        </w:rPr>
        <w:t>tri,</w:t>
      </w:r>
      <w:r>
        <w:rPr>
          <w:color w:val="231F20"/>
          <w:spacing w:val="-13"/>
        </w:rPr>
        <w:t> </w:t>
      </w:r>
      <w:r>
        <w:rPr>
          <w:color w:val="231F20"/>
        </w:rPr>
        <w:t>diệt</w:t>
      </w:r>
      <w:r>
        <w:rPr>
          <w:color w:val="231F20"/>
          <w:spacing w:val="-13"/>
        </w:rPr>
        <w:t> </w:t>
      </w:r>
      <w:r>
        <w:rPr>
          <w:color w:val="231F20"/>
        </w:rPr>
        <w:t>hết</w:t>
      </w:r>
      <w:r>
        <w:rPr>
          <w:color w:val="231F20"/>
          <w:spacing w:val="-13"/>
        </w:rPr>
        <w:t> </w:t>
      </w:r>
      <w:r>
        <w:rPr>
          <w:color w:val="231F20"/>
        </w:rPr>
        <w:t>mọi</w:t>
      </w:r>
      <w:r>
        <w:rPr>
          <w:color w:val="231F20"/>
          <w:spacing w:val="-13"/>
        </w:rPr>
        <w:t> </w:t>
      </w:r>
      <w:r>
        <w:rPr>
          <w:color w:val="231F20"/>
        </w:rPr>
        <w:t>thứ</w:t>
      </w:r>
      <w:r>
        <w:rPr>
          <w:color w:val="231F20"/>
          <w:spacing w:val="-13"/>
        </w:rPr>
        <w:t> </w:t>
      </w:r>
      <w:r>
        <w:rPr>
          <w:color w:val="231F20"/>
        </w:rPr>
        <w:t>ngăn</w:t>
      </w:r>
      <w:r>
        <w:rPr>
          <w:color w:val="231F20"/>
          <w:spacing w:val="-12"/>
        </w:rPr>
        <w:t> </w:t>
      </w:r>
      <w:r>
        <w:rPr>
          <w:color w:val="231F20"/>
        </w:rPr>
        <w:t>che,</w:t>
      </w:r>
      <w:r>
        <w:rPr>
          <w:color w:val="231F20"/>
          <w:spacing w:val="-13"/>
        </w:rPr>
        <w:t> </w:t>
      </w:r>
      <w:r>
        <w:rPr>
          <w:color w:val="231F20"/>
        </w:rPr>
        <w:t>chứng</w:t>
      </w:r>
      <w:r>
        <w:rPr>
          <w:color w:val="231F20"/>
          <w:spacing w:val="-13"/>
        </w:rPr>
        <w:t> </w:t>
      </w:r>
      <w:r>
        <w:rPr>
          <w:color w:val="231F20"/>
          <w:spacing w:val="-4"/>
        </w:rPr>
        <w:t>đắc </w:t>
      </w:r>
      <w:r>
        <w:rPr>
          <w:color w:val="231F20"/>
        </w:rPr>
        <w:t>bốn thứ tĩnh lự. Do đó dần dần nói rộng cho đến các lậu dứt hết,</w:t>
      </w:r>
      <w:r>
        <w:rPr>
          <w:color w:val="231F20"/>
          <w:spacing w:val="31"/>
        </w:rPr>
        <w:t> </w:t>
      </w:r>
      <w:r>
        <w:rPr>
          <w:color w:val="231F20"/>
          <w:spacing w:val="-4"/>
        </w:rPr>
        <w:t>đạt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được</w:t>
      </w:r>
      <w:r>
        <w:rPr>
          <w:color w:val="231F20"/>
          <w:spacing w:val="-7"/>
        </w:rPr>
        <w:t> </w:t>
      </w:r>
      <w:r>
        <w:rPr>
          <w:color w:val="231F20"/>
        </w:rPr>
        <w:t>tâm</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hiện</w:t>
      </w:r>
      <w:r>
        <w:rPr>
          <w:color w:val="231F20"/>
          <w:spacing w:val="-7"/>
        </w:rPr>
        <w:t> </w:t>
      </w:r>
      <w:r>
        <w:rPr>
          <w:color w:val="231F20"/>
        </w:rPr>
        <w:t>pháp</w:t>
      </w:r>
      <w:r>
        <w:rPr>
          <w:color w:val="231F20"/>
          <w:spacing w:val="-7"/>
        </w:rPr>
        <w:t> </w:t>
      </w:r>
      <w:r>
        <w:rPr>
          <w:color w:val="231F20"/>
        </w:rPr>
        <w:t>tự</w:t>
      </w:r>
      <w:r>
        <w:rPr>
          <w:color w:val="231F20"/>
          <w:spacing w:val="-7"/>
        </w:rPr>
        <w:t> </w:t>
      </w:r>
      <w:r>
        <w:rPr>
          <w:color w:val="231F20"/>
        </w:rPr>
        <w:t>chứng</w:t>
      </w:r>
      <w:r>
        <w:rPr>
          <w:color w:val="231F20"/>
          <w:spacing w:val="-7"/>
        </w:rPr>
        <w:t> </w:t>
      </w:r>
      <w:r>
        <w:rPr>
          <w:color w:val="231F20"/>
        </w:rPr>
        <w:t>thông tuệ, hiểu biết đầy đủ: Nẻo sinh tử của ta đã hết, phạm hạnh đã lập, việc</w:t>
      </w:r>
      <w:r>
        <w:rPr>
          <w:color w:val="231F20"/>
          <w:spacing w:val="-9"/>
        </w:rPr>
        <w:t> </w:t>
      </w:r>
      <w:r>
        <w:rPr>
          <w:color w:val="231F20"/>
        </w:rPr>
        <w:t>làm</w:t>
      </w:r>
      <w:r>
        <w:rPr>
          <w:color w:val="231F20"/>
          <w:spacing w:val="-8"/>
        </w:rPr>
        <w:t> </w:t>
      </w:r>
      <w:r>
        <w:rPr>
          <w:color w:val="231F20"/>
        </w:rPr>
        <w:t>đã</w:t>
      </w:r>
      <w:r>
        <w:rPr>
          <w:color w:val="231F20"/>
          <w:spacing w:val="-8"/>
        </w:rPr>
        <w:t> </w:t>
      </w:r>
      <w:r>
        <w:rPr>
          <w:color w:val="231F20"/>
        </w:rPr>
        <w:t>xong,</w:t>
      </w:r>
      <w:r>
        <w:rPr>
          <w:color w:val="231F20"/>
          <w:spacing w:val="-9"/>
        </w:rPr>
        <w:t> </w:t>
      </w:r>
      <w:r>
        <w:rPr>
          <w:color w:val="231F20"/>
        </w:rPr>
        <w:t>không</w:t>
      </w:r>
      <w:r>
        <w:rPr>
          <w:color w:val="231F20"/>
          <w:spacing w:val="-8"/>
        </w:rPr>
        <w:t> </w:t>
      </w:r>
      <w:r>
        <w:rPr>
          <w:color w:val="231F20"/>
        </w:rPr>
        <w:t>còn</w:t>
      </w:r>
      <w:r>
        <w:rPr>
          <w:color w:val="231F20"/>
          <w:spacing w:val="-8"/>
        </w:rPr>
        <w:t> </w:t>
      </w:r>
      <w:r>
        <w:rPr>
          <w:color w:val="231F20"/>
        </w:rPr>
        <w:t>thọ</w:t>
      </w:r>
      <w:r>
        <w:rPr>
          <w:color w:val="231F20"/>
          <w:spacing w:val="-9"/>
        </w:rPr>
        <w:t> </w:t>
      </w:r>
      <w:r>
        <w:rPr>
          <w:color w:val="231F20"/>
        </w:rPr>
        <w:t>thân</w:t>
      </w:r>
      <w:r>
        <w:rPr>
          <w:color w:val="231F20"/>
          <w:spacing w:val="-8"/>
        </w:rPr>
        <w:t> </w:t>
      </w:r>
      <w:r>
        <w:rPr>
          <w:color w:val="231F20"/>
        </w:rPr>
        <w:t>sau.</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loại</w:t>
      </w:r>
      <w:r>
        <w:rPr>
          <w:color w:val="231F20"/>
          <w:spacing w:val="-8"/>
        </w:rPr>
        <w:t> </w:t>
      </w:r>
      <w:r>
        <w:rPr>
          <w:color w:val="231F20"/>
        </w:rPr>
        <w:t>Bổ-đặc-già- la sinh trắng sinh khởi pháp Niết-bàn không đen không</w:t>
      </w:r>
      <w:r>
        <w:rPr>
          <w:color w:val="231F20"/>
          <w:spacing w:val="-10"/>
        </w:rPr>
        <w:t> </w:t>
      </w:r>
      <w:r>
        <w:rPr>
          <w:color w:val="231F20"/>
        </w:rPr>
        <w:t>trắng.</w:t>
      </w:r>
    </w:p>
    <w:p>
      <w:pPr>
        <w:pStyle w:val="BodyText"/>
        <w:spacing w:before="110"/>
        <w:ind w:left="640" w:right="357" w:firstLine="0"/>
        <w:jc w:val="center"/>
      </w:pPr>
      <w:r>
        <w:rPr>
          <w:color w:val="231F20"/>
        </w:rPr>
        <w:t>***</w:t>
      </w:r>
    </w:p>
    <w:p>
      <w:pPr>
        <w:pStyle w:val="Heading2"/>
        <w:spacing w:before="184"/>
      </w:pPr>
      <w:bookmarkStart w:name="_TOC_250044" w:id="7"/>
      <w:bookmarkEnd w:id="7"/>
      <w:r>
        <w:rPr>
          <w:color w:val="231F20"/>
        </w:rPr>
        <w:t>Phẩm 8: BẢY PHÁP, phần 1</w:t>
      </w:r>
    </w:p>
    <w:p>
      <w:pPr>
        <w:pStyle w:val="BodyText"/>
        <w:spacing w:before="0"/>
        <w:ind w:left="0" w:firstLine="0"/>
        <w:jc w:val="left"/>
        <w:rPr>
          <w:b/>
          <w:sz w:val="30"/>
        </w:rPr>
      </w:pPr>
    </w:p>
    <w:p>
      <w:pPr>
        <w:pStyle w:val="BodyText"/>
        <w:spacing w:line="273" w:lineRule="auto" w:before="259"/>
        <w:ind w:right="106"/>
      </w:pPr>
      <w:r>
        <w:rPr>
          <w:color w:val="231F20"/>
        </w:rPr>
        <w:t>Bấy giờ, Tôn giả Xá-lợi-tử lại nói với đại chúng: Các Cụ thọ nên</w:t>
      </w:r>
      <w:r>
        <w:rPr>
          <w:color w:val="231F20"/>
          <w:spacing w:val="-10"/>
        </w:rPr>
        <w:t> </w:t>
      </w:r>
      <w:r>
        <w:rPr>
          <w:color w:val="231F20"/>
        </w:rPr>
        <w:t>biết!</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đối</w:t>
      </w:r>
      <w:r>
        <w:rPr>
          <w:color w:val="231F20"/>
          <w:spacing w:val="-10"/>
        </w:rPr>
        <w:t> </w:t>
      </w:r>
      <w:r>
        <w:rPr>
          <w:color w:val="231F20"/>
        </w:rPr>
        <w:t>với</w:t>
      </w:r>
      <w:r>
        <w:rPr>
          <w:color w:val="231F20"/>
          <w:spacing w:val="-8"/>
        </w:rPr>
        <w:t> </w:t>
      </w:r>
      <w:r>
        <w:rPr>
          <w:b/>
          <w:i/>
          <w:color w:val="231F20"/>
        </w:rPr>
        <w:t>bảy</w:t>
      </w:r>
      <w:r>
        <w:rPr>
          <w:b/>
          <w:i/>
          <w:color w:val="231F20"/>
          <w:spacing w:val="-10"/>
        </w:rPr>
        <w:t> </w:t>
      </w:r>
      <w:r>
        <w:rPr>
          <w:b/>
          <w:i/>
          <w:color w:val="231F20"/>
        </w:rPr>
        <w:t>pháp</w:t>
      </w:r>
      <w:r>
        <w:rPr>
          <w:b/>
          <w:i/>
          <w:color w:val="231F20"/>
          <w:spacing w:val="-9"/>
        </w:rPr>
        <w:t> </w:t>
      </w:r>
      <w:r>
        <w:rPr>
          <w:color w:val="231F20"/>
        </w:rPr>
        <w:t>đã</w:t>
      </w:r>
      <w:r>
        <w:rPr>
          <w:color w:val="231F20"/>
          <w:spacing w:val="-10"/>
        </w:rPr>
        <w:t> </w:t>
      </w:r>
      <w:r>
        <w:rPr>
          <w:color w:val="231F20"/>
        </w:rPr>
        <w:t>tự</w:t>
      </w:r>
      <w:r>
        <w:rPr>
          <w:color w:val="231F20"/>
          <w:spacing w:val="-10"/>
        </w:rPr>
        <w:t> </w:t>
      </w:r>
      <w:r>
        <w:rPr>
          <w:color w:val="231F20"/>
        </w:rPr>
        <w:t>khéo</w:t>
      </w:r>
      <w:r>
        <w:rPr>
          <w:color w:val="231F20"/>
          <w:spacing w:val="-9"/>
        </w:rPr>
        <w:t> </w:t>
      </w:r>
      <w:r>
        <w:rPr>
          <w:color w:val="231F20"/>
        </w:rPr>
        <w:t>thông</w:t>
      </w:r>
      <w:r>
        <w:rPr>
          <w:color w:val="231F20"/>
          <w:spacing w:val="-9"/>
        </w:rPr>
        <w:t> </w:t>
      </w:r>
      <w:r>
        <w:rPr>
          <w:color w:val="231F20"/>
        </w:rPr>
        <w:t>đạt,</w:t>
      </w:r>
      <w:r>
        <w:rPr>
          <w:color w:val="231F20"/>
          <w:spacing w:val="-9"/>
        </w:rPr>
        <w:t> </w:t>
      </w:r>
      <w:r>
        <w:rPr>
          <w:color w:val="231F20"/>
        </w:rPr>
        <w:t>hiện</w:t>
      </w:r>
      <w:r>
        <w:rPr>
          <w:color w:val="231F20"/>
          <w:spacing w:val="-10"/>
        </w:rPr>
        <w:t> </w:t>
      </w:r>
      <w:r>
        <w:rPr>
          <w:color w:val="231F20"/>
        </w:rPr>
        <w:t>Đẳng giác</w:t>
      </w:r>
      <w:r>
        <w:rPr>
          <w:color w:val="231F20"/>
          <w:spacing w:val="-8"/>
        </w:rPr>
        <w:t> </w:t>
      </w:r>
      <w:r>
        <w:rPr>
          <w:color w:val="231F20"/>
        </w:rPr>
        <w:t>rồi,</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7"/>
        </w:rPr>
        <w:t> </w:t>
      </w:r>
      <w:r>
        <w:rPr>
          <w:color w:val="231F20"/>
        </w:rPr>
        <w:t>tuyên</w:t>
      </w:r>
      <w:r>
        <w:rPr>
          <w:color w:val="231F20"/>
          <w:spacing w:val="-7"/>
        </w:rPr>
        <w:t> </w:t>
      </w:r>
      <w:r>
        <w:rPr>
          <w:color w:val="231F20"/>
        </w:rPr>
        <w:t>thuyết</w:t>
      </w:r>
      <w:r>
        <w:rPr>
          <w:color w:val="231F20"/>
          <w:spacing w:val="-8"/>
        </w:rPr>
        <w:t> </w:t>
      </w:r>
      <w:r>
        <w:rPr>
          <w:color w:val="231F20"/>
        </w:rPr>
        <w:t>khai</w:t>
      </w:r>
      <w:r>
        <w:rPr>
          <w:color w:val="231F20"/>
          <w:spacing w:val="-7"/>
        </w:rPr>
        <w:t> </w:t>
      </w:r>
      <w:r>
        <w:rPr>
          <w:color w:val="231F20"/>
        </w:rPr>
        <w:t>thị.</w:t>
      </w:r>
      <w:r>
        <w:rPr>
          <w:color w:val="231F20"/>
          <w:spacing w:val="-7"/>
        </w:rPr>
        <w:t> </w:t>
      </w:r>
      <w:r>
        <w:rPr>
          <w:color w:val="231F20"/>
        </w:rPr>
        <w:t>Nay</w:t>
      </w:r>
      <w:r>
        <w:rPr>
          <w:color w:val="231F20"/>
          <w:spacing w:val="-7"/>
        </w:rPr>
        <w:t> </w:t>
      </w:r>
      <w:r>
        <w:rPr>
          <w:color w:val="231F20"/>
        </w:rPr>
        <w:t>chúng</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hòa</w:t>
      </w:r>
      <w:r>
        <w:rPr>
          <w:color w:val="231F20"/>
          <w:spacing w:val="-7"/>
        </w:rPr>
        <w:t> </w:t>
      </w:r>
      <w:r>
        <w:rPr>
          <w:color w:val="231F20"/>
        </w:rPr>
        <w:t>hợp kết tập, để sau khi Đức Phật diệt độ chớ nên có tranh cãi, chống đối. Nên khiến cho pháp luật thuận theo phạm hạnh được trụ lâu, tạo lợi ích</w:t>
      </w:r>
      <w:r>
        <w:rPr>
          <w:color w:val="231F20"/>
          <w:spacing w:val="-6"/>
        </w:rPr>
        <w:t> </w:t>
      </w:r>
      <w:r>
        <w:rPr>
          <w:color w:val="231F20"/>
        </w:rPr>
        <w:t>cho</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Nên</w:t>
      </w:r>
      <w:r>
        <w:rPr>
          <w:color w:val="231F20"/>
          <w:spacing w:val="-7"/>
        </w:rPr>
        <w:t> </w:t>
      </w:r>
      <w:r>
        <w:rPr>
          <w:color w:val="231F20"/>
        </w:rPr>
        <w:t>thương</w:t>
      </w:r>
      <w:r>
        <w:rPr>
          <w:color w:val="231F20"/>
          <w:spacing w:val="-5"/>
        </w:rPr>
        <w:t> </w:t>
      </w:r>
      <w:r>
        <w:rPr>
          <w:color w:val="231F20"/>
        </w:rPr>
        <w:t>xót</w:t>
      </w:r>
      <w:r>
        <w:rPr>
          <w:color w:val="231F20"/>
          <w:spacing w:val="-5"/>
        </w:rPr>
        <w:t> </w:t>
      </w:r>
      <w:r>
        <w:rPr>
          <w:color w:val="231F20"/>
        </w:rPr>
        <w:t>các</w:t>
      </w:r>
      <w:r>
        <w:rPr>
          <w:color w:val="231F20"/>
          <w:spacing w:val="-5"/>
        </w:rPr>
        <w:t> </w:t>
      </w:r>
      <w:r>
        <w:rPr>
          <w:color w:val="231F20"/>
        </w:rPr>
        <w:t>chúng</w:t>
      </w:r>
      <w:r>
        <w:rPr>
          <w:color w:val="231F20"/>
          <w:spacing w:val="-5"/>
        </w:rPr>
        <w:t> </w:t>
      </w:r>
      <w:r>
        <w:rPr>
          <w:color w:val="231F20"/>
        </w:rPr>
        <w:t>trời,</w:t>
      </w:r>
      <w:r>
        <w:rPr>
          <w:color w:val="231F20"/>
          <w:spacing w:val="-5"/>
        </w:rPr>
        <w:t> </w:t>
      </w:r>
      <w:r>
        <w:rPr>
          <w:color w:val="231F20"/>
        </w:rPr>
        <w:t>người</w:t>
      </w:r>
      <w:r>
        <w:rPr>
          <w:color w:val="231F20"/>
          <w:spacing w:val="-6"/>
        </w:rPr>
        <w:t> </w:t>
      </w:r>
      <w:r>
        <w:rPr>
          <w:color w:val="231F20"/>
        </w:rPr>
        <w:t>nơi thế gian, khiến họ đạt được nghĩa lợi an lạc thù thắng.</w:t>
      </w:r>
    </w:p>
    <w:p>
      <w:pPr>
        <w:spacing w:before="107"/>
        <w:ind w:left="960" w:right="0" w:firstLine="0"/>
        <w:jc w:val="both"/>
        <w:rPr>
          <w:b/>
          <w:i/>
          <w:sz w:val="26"/>
        </w:rPr>
      </w:pPr>
      <w:r>
        <w:rPr>
          <w:color w:val="231F20"/>
          <w:sz w:val="26"/>
        </w:rPr>
        <w:t>Những gì là </w:t>
      </w:r>
      <w:r>
        <w:rPr>
          <w:b/>
          <w:i/>
          <w:color w:val="231F20"/>
          <w:sz w:val="26"/>
        </w:rPr>
        <w:t>bảy pháp</w:t>
      </w:r>
      <w:r>
        <w:rPr>
          <w:color w:val="231F20"/>
          <w:sz w:val="26"/>
        </w:rPr>
        <w:t>? </w:t>
      </w:r>
      <w:r>
        <w:rPr>
          <w:b/>
          <w:i/>
          <w:color w:val="231F20"/>
          <w:sz w:val="26"/>
        </w:rPr>
        <w:t>Tụng nêu tổng quát:</w:t>
      </w:r>
    </w:p>
    <w:p>
      <w:pPr>
        <w:pStyle w:val="Heading3"/>
        <w:spacing w:line="273" w:lineRule="auto" w:before="155"/>
        <w:ind w:left="2378" w:right="2648" w:firstLine="0"/>
        <w:jc w:val="left"/>
      </w:pPr>
      <w:r>
        <w:rPr>
          <w:i/>
          <w:color w:val="231F20"/>
        </w:rPr>
        <w:t>Chi, số, cụ, tài, lực </w:t>
      </w:r>
      <w:r>
        <w:rPr>
          <w:color w:val="231F20"/>
        </w:rPr>
        <w:t>Diệu, phi diệu đều hai Thức trụ cùng tùy miên Sự dứt tranh đều bảy.</w:t>
      </w:r>
    </w:p>
    <w:p>
      <w:pPr>
        <w:pStyle w:val="BodyText"/>
        <w:spacing w:line="273" w:lineRule="auto" w:before="110"/>
        <w:ind w:right="106"/>
      </w:pPr>
      <w:r>
        <w:rPr>
          <w:i/>
          <w:color w:val="231F20"/>
        </w:rPr>
        <w:t>Gồm</w:t>
      </w:r>
      <w:r>
        <w:rPr>
          <w:i/>
          <w:color w:val="231F20"/>
          <w:spacing w:val="-6"/>
        </w:rPr>
        <w:t> </w:t>
      </w:r>
      <w:r>
        <w:rPr>
          <w:i/>
          <w:color w:val="231F20"/>
        </w:rPr>
        <w:t>có:</w:t>
      </w:r>
      <w:r>
        <w:rPr>
          <w:i/>
          <w:color w:val="231F20"/>
          <w:spacing w:val="-5"/>
        </w:rPr>
        <w:t> </w:t>
      </w:r>
      <w:r>
        <w:rPr>
          <w:color w:val="231F20"/>
        </w:rPr>
        <w:t>Bảy</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bảy</w:t>
      </w:r>
      <w:r>
        <w:rPr>
          <w:color w:val="231F20"/>
          <w:spacing w:val="-6"/>
        </w:rPr>
        <w:t> </w:t>
      </w:r>
      <w:r>
        <w:rPr>
          <w:color w:val="231F20"/>
        </w:rPr>
        <w:t>loại</w:t>
      </w:r>
      <w:r>
        <w:rPr>
          <w:color w:val="231F20"/>
          <w:spacing w:val="-5"/>
        </w:rPr>
        <w:t> </w:t>
      </w:r>
      <w:r>
        <w:rPr>
          <w:color w:val="231F20"/>
        </w:rPr>
        <w:t>Bổ-đặc-già-la,</w:t>
      </w:r>
      <w:r>
        <w:rPr>
          <w:color w:val="231F20"/>
          <w:spacing w:val="-5"/>
        </w:rPr>
        <w:t> </w:t>
      </w:r>
      <w:r>
        <w:rPr>
          <w:color w:val="231F20"/>
        </w:rPr>
        <w:t>bảy</w:t>
      </w:r>
      <w:r>
        <w:rPr>
          <w:color w:val="231F20"/>
          <w:spacing w:val="-5"/>
        </w:rPr>
        <w:t> </w:t>
      </w:r>
      <w:r>
        <w:rPr>
          <w:color w:val="231F20"/>
        </w:rPr>
        <w:t>định</w:t>
      </w:r>
      <w:r>
        <w:rPr>
          <w:color w:val="231F20"/>
          <w:spacing w:val="-5"/>
        </w:rPr>
        <w:t> </w:t>
      </w:r>
      <w:r>
        <w:rPr>
          <w:color w:val="231F20"/>
        </w:rPr>
        <w:t>cụ,</w:t>
      </w:r>
      <w:r>
        <w:rPr>
          <w:color w:val="231F20"/>
          <w:spacing w:val="-5"/>
        </w:rPr>
        <w:t> </w:t>
      </w:r>
      <w:r>
        <w:rPr>
          <w:color w:val="231F20"/>
        </w:rPr>
        <w:t>bảy tài,</w:t>
      </w:r>
      <w:r>
        <w:rPr>
          <w:color w:val="231F20"/>
          <w:spacing w:val="-4"/>
        </w:rPr>
        <w:t> </w:t>
      </w:r>
      <w:r>
        <w:rPr>
          <w:color w:val="231F20"/>
        </w:rPr>
        <w:t>bảy</w:t>
      </w:r>
      <w:r>
        <w:rPr>
          <w:color w:val="231F20"/>
          <w:spacing w:val="-4"/>
        </w:rPr>
        <w:t> </w:t>
      </w:r>
      <w:r>
        <w:rPr>
          <w:color w:val="231F20"/>
        </w:rPr>
        <w:t>lực,</w:t>
      </w:r>
      <w:r>
        <w:rPr>
          <w:color w:val="231F20"/>
          <w:spacing w:val="-4"/>
        </w:rPr>
        <w:t> </w:t>
      </w:r>
      <w:r>
        <w:rPr>
          <w:color w:val="231F20"/>
        </w:rPr>
        <w:t>bảy</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tốt,</w:t>
      </w:r>
      <w:r>
        <w:rPr>
          <w:color w:val="231F20"/>
          <w:spacing w:val="-4"/>
        </w:rPr>
        <w:t> </w:t>
      </w:r>
      <w:r>
        <w:rPr>
          <w:color w:val="231F20"/>
        </w:rPr>
        <w:t>bảy</w:t>
      </w:r>
      <w:r>
        <w:rPr>
          <w:color w:val="231F20"/>
          <w:spacing w:val="-4"/>
        </w:rPr>
        <w:t> </w:t>
      </w:r>
      <w:r>
        <w:rPr>
          <w:color w:val="231F20"/>
        </w:rPr>
        <w:t>pháp</w:t>
      </w:r>
      <w:r>
        <w:rPr>
          <w:color w:val="231F20"/>
          <w:spacing w:val="-4"/>
        </w:rPr>
        <w:t> </w:t>
      </w:r>
      <w:r>
        <w:rPr>
          <w:color w:val="231F20"/>
        </w:rPr>
        <w:t>tốt,</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pháp</w:t>
      </w:r>
      <w:r>
        <w:rPr>
          <w:color w:val="231F20"/>
          <w:spacing w:val="-4"/>
        </w:rPr>
        <w:t> </w:t>
      </w:r>
      <w:r>
        <w:rPr>
          <w:color w:val="231F20"/>
        </w:rPr>
        <w:t>không tốt,</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bảy</w:t>
      </w:r>
      <w:r>
        <w:rPr>
          <w:color w:val="231F20"/>
          <w:spacing w:val="-7"/>
        </w:rPr>
        <w:t> </w:t>
      </w:r>
      <w:r>
        <w:rPr>
          <w:color w:val="231F20"/>
        </w:rPr>
        <w:t>pháp</w:t>
      </w:r>
      <w:r>
        <w:rPr>
          <w:color w:val="231F20"/>
          <w:spacing w:val="-7"/>
        </w:rPr>
        <w:t> </w:t>
      </w:r>
      <w:r>
        <w:rPr>
          <w:color w:val="231F20"/>
        </w:rPr>
        <w:t>tốt,</w:t>
      </w:r>
      <w:r>
        <w:rPr>
          <w:color w:val="231F20"/>
          <w:spacing w:val="-7"/>
        </w:rPr>
        <w:t> </w:t>
      </w:r>
      <w:r>
        <w:rPr>
          <w:color w:val="231F20"/>
        </w:rPr>
        <w:t>bảy</w:t>
      </w:r>
      <w:r>
        <w:rPr>
          <w:color w:val="231F20"/>
          <w:spacing w:val="-7"/>
        </w:rPr>
        <w:t> </w:t>
      </w:r>
      <w:r>
        <w:rPr>
          <w:color w:val="231F20"/>
        </w:rPr>
        <w:t>thức</w:t>
      </w:r>
      <w:r>
        <w:rPr>
          <w:color w:val="231F20"/>
          <w:spacing w:val="-7"/>
        </w:rPr>
        <w:t> </w:t>
      </w:r>
      <w:r>
        <w:rPr>
          <w:color w:val="231F20"/>
        </w:rPr>
        <w:t>trụ,</w:t>
      </w:r>
      <w:r>
        <w:rPr>
          <w:color w:val="231F20"/>
          <w:spacing w:val="-7"/>
        </w:rPr>
        <w:t> </w:t>
      </w:r>
      <w:r>
        <w:rPr>
          <w:color w:val="231F20"/>
        </w:rPr>
        <w:t>bảy</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bảy</w:t>
      </w:r>
      <w:r>
        <w:rPr>
          <w:color w:val="231F20"/>
          <w:spacing w:val="-7"/>
        </w:rPr>
        <w:t> </w:t>
      </w:r>
      <w:r>
        <w:rPr>
          <w:color w:val="231F20"/>
        </w:rPr>
        <w:t>sự</w:t>
      </w:r>
      <w:r>
        <w:rPr>
          <w:color w:val="231F20"/>
          <w:spacing w:val="-7"/>
        </w:rPr>
        <w:t> </w:t>
      </w:r>
      <w:r>
        <w:rPr>
          <w:color w:val="231F20"/>
        </w:rPr>
        <w:t>không</w:t>
      </w:r>
      <w:r>
        <w:rPr>
          <w:color w:val="231F20"/>
          <w:spacing w:val="-7"/>
        </w:rPr>
        <w:t> </w:t>
      </w:r>
      <w:r>
        <w:rPr>
          <w:color w:val="231F20"/>
        </w:rPr>
        <w:t>lầm lỗi, bảy pháp ngăn dứt tranh cãi.</w:t>
      </w:r>
    </w:p>
    <w:p>
      <w:pPr>
        <w:pStyle w:val="BodyText"/>
        <w:spacing w:before="110"/>
        <w:ind w:left="283" w:firstLine="0"/>
        <w:jc w:val="center"/>
      </w:pPr>
      <w:r>
        <w:rPr>
          <w:color w:val="231F20"/>
        </w:rPr>
        <w:t>*</w:t>
      </w:r>
    </w:p>
    <w:p>
      <w:pPr>
        <w:pStyle w:val="BodyText"/>
        <w:spacing w:line="273" w:lineRule="auto" w:before="239"/>
        <w:ind w:right="108"/>
      </w:pPr>
      <w:r>
        <w:rPr>
          <w:b/>
          <w:i/>
          <w:color w:val="231F20"/>
        </w:rPr>
        <w:t>*</w:t>
      </w:r>
      <w:r>
        <w:rPr>
          <w:b/>
          <w:i/>
          <w:color w:val="231F20"/>
          <w:spacing w:val="-14"/>
        </w:rPr>
        <w:t> </w:t>
      </w:r>
      <w:r>
        <w:rPr>
          <w:b/>
          <w:i/>
          <w:color w:val="231F20"/>
        </w:rPr>
        <w:t>Bảy</w:t>
      </w:r>
      <w:r>
        <w:rPr>
          <w:b/>
          <w:i/>
          <w:color w:val="231F20"/>
          <w:spacing w:val="-14"/>
        </w:rPr>
        <w:t> </w:t>
      </w:r>
      <w:r>
        <w:rPr>
          <w:b/>
          <w:i/>
          <w:color w:val="231F20"/>
        </w:rPr>
        <w:t>giác</w:t>
      </w:r>
      <w:r>
        <w:rPr>
          <w:b/>
          <w:i/>
          <w:color w:val="231F20"/>
          <w:spacing w:val="-14"/>
        </w:rPr>
        <w:t> </w:t>
      </w:r>
      <w:r>
        <w:rPr>
          <w:b/>
          <w:i/>
          <w:color w:val="231F20"/>
        </w:rPr>
        <w:t>chi:</w:t>
      </w:r>
      <w:r>
        <w:rPr>
          <w:b/>
          <w:i/>
          <w:color w:val="231F20"/>
          <w:spacing w:val="-14"/>
        </w:rPr>
        <w:t> </w:t>
      </w:r>
      <w:r>
        <w:rPr>
          <w:color w:val="231F20"/>
        </w:rPr>
        <w:t>1.</w:t>
      </w:r>
      <w:r>
        <w:rPr>
          <w:color w:val="231F20"/>
          <w:spacing w:val="-13"/>
        </w:rPr>
        <w:t> </w:t>
      </w:r>
      <w:r>
        <w:rPr>
          <w:color w:val="231F20"/>
        </w:rPr>
        <w:t>Niệm</w:t>
      </w:r>
      <w:r>
        <w:rPr>
          <w:color w:val="231F20"/>
          <w:spacing w:val="-14"/>
        </w:rPr>
        <w:t> </w:t>
      </w:r>
      <w:r>
        <w:rPr>
          <w:color w:val="231F20"/>
        </w:rPr>
        <w:t>giác</w:t>
      </w:r>
      <w:r>
        <w:rPr>
          <w:color w:val="231F20"/>
          <w:spacing w:val="-14"/>
        </w:rPr>
        <w:t> </w:t>
      </w:r>
      <w:r>
        <w:rPr>
          <w:color w:val="231F20"/>
        </w:rPr>
        <w:t>chi.</w:t>
      </w:r>
      <w:r>
        <w:rPr>
          <w:color w:val="231F20"/>
          <w:spacing w:val="-14"/>
        </w:rPr>
        <w:t> </w:t>
      </w:r>
      <w:r>
        <w:rPr>
          <w:color w:val="231F20"/>
        </w:rPr>
        <w:t>2.</w:t>
      </w:r>
      <w:r>
        <w:rPr>
          <w:color w:val="231F20"/>
          <w:spacing w:val="-18"/>
        </w:rPr>
        <w:t> </w:t>
      </w:r>
      <w:r>
        <w:rPr>
          <w:color w:val="231F20"/>
        </w:rPr>
        <w:t>Trạch</w:t>
      </w:r>
      <w:r>
        <w:rPr>
          <w:color w:val="231F20"/>
          <w:spacing w:val="-14"/>
        </w:rPr>
        <w:t> </w:t>
      </w:r>
      <w:r>
        <w:rPr>
          <w:color w:val="231F20"/>
        </w:rPr>
        <w:t>pháp</w:t>
      </w:r>
      <w:r>
        <w:rPr>
          <w:color w:val="231F20"/>
          <w:spacing w:val="-14"/>
        </w:rPr>
        <w:t> </w:t>
      </w:r>
      <w:r>
        <w:rPr>
          <w:color w:val="231F20"/>
        </w:rPr>
        <w:t>giác</w:t>
      </w:r>
      <w:r>
        <w:rPr>
          <w:color w:val="231F20"/>
          <w:spacing w:val="-14"/>
        </w:rPr>
        <w:t> </w:t>
      </w:r>
      <w:r>
        <w:rPr>
          <w:color w:val="231F20"/>
        </w:rPr>
        <w:t>chi.</w:t>
      </w:r>
      <w:r>
        <w:rPr>
          <w:color w:val="231F20"/>
          <w:spacing w:val="-13"/>
        </w:rPr>
        <w:t> </w:t>
      </w:r>
      <w:r>
        <w:rPr>
          <w:color w:val="231F20"/>
        </w:rPr>
        <w:t>3.</w:t>
      </w:r>
      <w:r>
        <w:rPr>
          <w:color w:val="231F20"/>
          <w:spacing w:val="-19"/>
        </w:rPr>
        <w:t> </w:t>
      </w:r>
      <w:r>
        <w:rPr>
          <w:color w:val="231F20"/>
          <w:spacing w:val="-3"/>
        </w:rPr>
        <w:t>Tinh </w:t>
      </w:r>
      <w:r>
        <w:rPr>
          <w:color w:val="231F20"/>
        </w:rPr>
        <w:t>tấn</w:t>
      </w:r>
      <w:r>
        <w:rPr>
          <w:color w:val="231F20"/>
          <w:spacing w:val="-4"/>
        </w:rPr>
        <w:t> </w:t>
      </w:r>
      <w:r>
        <w:rPr>
          <w:color w:val="231F20"/>
        </w:rPr>
        <w:t>giác</w:t>
      </w:r>
      <w:r>
        <w:rPr>
          <w:color w:val="231F20"/>
          <w:spacing w:val="-3"/>
        </w:rPr>
        <w:t> </w:t>
      </w:r>
      <w:r>
        <w:rPr>
          <w:color w:val="231F20"/>
        </w:rPr>
        <w:t>chi.</w:t>
      </w:r>
      <w:r>
        <w:rPr>
          <w:color w:val="231F20"/>
          <w:spacing w:val="-4"/>
        </w:rPr>
        <w:t> </w:t>
      </w:r>
      <w:r>
        <w:rPr>
          <w:color w:val="231F20"/>
        </w:rPr>
        <w:t>4.</w:t>
      </w:r>
      <w:r>
        <w:rPr>
          <w:color w:val="231F20"/>
          <w:spacing w:val="-3"/>
        </w:rPr>
        <w:t> </w:t>
      </w:r>
      <w:r>
        <w:rPr>
          <w:color w:val="231F20"/>
        </w:rPr>
        <w:t>Hỷ</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5.</w:t>
      </w:r>
      <w:r>
        <w:rPr>
          <w:color w:val="231F20"/>
          <w:spacing w:val="-3"/>
        </w:rPr>
        <w:t> </w:t>
      </w:r>
      <w:r>
        <w:rPr>
          <w:color w:val="231F20"/>
        </w:rPr>
        <w:t>Khinh</w:t>
      </w:r>
      <w:r>
        <w:rPr>
          <w:color w:val="231F20"/>
          <w:spacing w:val="-5"/>
        </w:rPr>
        <w:t> </w:t>
      </w:r>
      <w:r>
        <w:rPr>
          <w:color w:val="231F20"/>
        </w:rPr>
        <w:t>an</w:t>
      </w:r>
      <w:r>
        <w:rPr>
          <w:color w:val="231F20"/>
          <w:spacing w:val="-3"/>
        </w:rPr>
        <w:t> </w:t>
      </w:r>
      <w:r>
        <w:rPr>
          <w:color w:val="231F20"/>
        </w:rPr>
        <w:t>giác</w:t>
      </w:r>
      <w:r>
        <w:rPr>
          <w:color w:val="231F20"/>
          <w:spacing w:val="-5"/>
        </w:rPr>
        <w:t> </w:t>
      </w:r>
      <w:r>
        <w:rPr>
          <w:color w:val="231F20"/>
        </w:rPr>
        <w:t>chi.</w:t>
      </w:r>
      <w:r>
        <w:rPr>
          <w:color w:val="231F20"/>
          <w:spacing w:val="-3"/>
        </w:rPr>
        <w:t> </w:t>
      </w:r>
      <w:r>
        <w:rPr>
          <w:color w:val="231F20"/>
        </w:rPr>
        <w:t>6.</w:t>
      </w:r>
      <w:r>
        <w:rPr>
          <w:color w:val="231F20"/>
          <w:spacing w:val="-4"/>
        </w:rPr>
        <w:t> </w:t>
      </w:r>
      <w:r>
        <w:rPr>
          <w:color w:val="231F20"/>
        </w:rPr>
        <w:t>Định</w:t>
      </w:r>
      <w:r>
        <w:rPr>
          <w:color w:val="231F20"/>
          <w:spacing w:val="-4"/>
        </w:rPr>
        <w:t> </w:t>
      </w:r>
      <w:r>
        <w:rPr>
          <w:color w:val="231F20"/>
        </w:rPr>
        <w:t>giác</w:t>
      </w:r>
      <w:r>
        <w:rPr>
          <w:color w:val="231F20"/>
          <w:spacing w:val="-5"/>
        </w:rPr>
        <w:t> </w:t>
      </w:r>
      <w:r>
        <w:rPr>
          <w:color w:val="231F20"/>
        </w:rPr>
        <w:t>chi.</w:t>
      </w:r>
      <w:r>
        <w:rPr>
          <w:color w:val="231F20"/>
          <w:spacing w:val="-3"/>
        </w:rPr>
        <w:t> </w:t>
      </w:r>
      <w:r>
        <w:rPr>
          <w:color w:val="231F20"/>
        </w:rPr>
        <w:t>7. Xả giác</w:t>
      </w:r>
      <w:r>
        <w:rPr>
          <w:color w:val="231F20"/>
          <w:spacing w:val="-2"/>
        </w:rPr>
        <w:t> </w:t>
      </w:r>
      <w:r>
        <w:rPr>
          <w:color w:val="231F20"/>
        </w:rPr>
        <w:t>chi.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7"/>
        </w:numPr>
        <w:tabs>
          <w:tab w:pos="938" w:val="left" w:leader="none"/>
        </w:tabs>
        <w:spacing w:line="240" w:lineRule="auto" w:before="89" w:after="0"/>
        <w:ind w:left="937" w:right="0" w:hanging="261"/>
        <w:jc w:val="both"/>
        <w:rPr>
          <w:i/>
          <w:sz w:val="26"/>
        </w:rPr>
      </w:pPr>
      <w:r>
        <w:rPr>
          <w:i/>
          <w:color w:val="231F20"/>
          <w:sz w:val="26"/>
        </w:rPr>
        <w:t>Thế nào là Niệm giác</w:t>
      </w:r>
      <w:r>
        <w:rPr>
          <w:i/>
          <w:color w:val="231F20"/>
          <w:spacing w:val="-2"/>
          <w:sz w:val="26"/>
        </w:rPr>
        <w:t> </w:t>
      </w:r>
      <w:r>
        <w:rPr>
          <w:i/>
          <w:color w:val="231F20"/>
          <w:sz w:val="26"/>
        </w:rPr>
        <w:t>chi?</w:t>
      </w:r>
    </w:p>
    <w:p>
      <w:pPr>
        <w:pStyle w:val="BodyText"/>
        <w:spacing w:line="276" w:lineRule="auto" w:before="158"/>
        <w:ind w:left="110" w:right="390"/>
      </w:pPr>
      <w:r>
        <w:rPr>
          <w:i/>
          <w:color w:val="231F20"/>
        </w:rPr>
        <w:t>Đáp: </w:t>
      </w:r>
      <w:r>
        <w:rPr>
          <w:color w:val="231F20"/>
        </w:rPr>
        <w:t>Các đệ tử Phật, đối với khổ tư duy về khổ, đối với tập tư duy về tập, đối với diệt tư duy về diệt, đối với đạo tư duy về đạo vô lậu, tác ý tương ưng với các niệm tùy niệm v.v…, nói rộng cho đến tâm tánh luôn sáng suốt ghi nhớ. Đó gọi là Niệm giác chi.</w:t>
      </w:r>
    </w:p>
    <w:p>
      <w:pPr>
        <w:pStyle w:val="ListParagraph"/>
        <w:numPr>
          <w:ilvl w:val="0"/>
          <w:numId w:val="17"/>
        </w:numPr>
        <w:tabs>
          <w:tab w:pos="938" w:val="left" w:leader="none"/>
        </w:tabs>
        <w:spacing w:line="240" w:lineRule="auto" w:before="115" w:after="0"/>
        <w:ind w:left="937" w:right="0" w:hanging="261"/>
        <w:jc w:val="both"/>
        <w:rPr>
          <w:i/>
          <w:sz w:val="26"/>
        </w:rPr>
      </w:pPr>
      <w:r>
        <w:rPr>
          <w:i/>
          <w:color w:val="231F20"/>
          <w:sz w:val="26"/>
        </w:rPr>
        <w:t>Thế nào là </w:t>
      </w:r>
      <w:r>
        <w:rPr>
          <w:i/>
          <w:color w:val="231F20"/>
          <w:spacing w:val="-4"/>
          <w:sz w:val="26"/>
        </w:rPr>
        <w:t>Trạch </w:t>
      </w:r>
      <w:r>
        <w:rPr>
          <w:i/>
          <w:color w:val="231F20"/>
          <w:sz w:val="26"/>
        </w:rPr>
        <w:t>pháp giác</w:t>
      </w:r>
      <w:r>
        <w:rPr>
          <w:i/>
          <w:color w:val="231F20"/>
          <w:spacing w:val="2"/>
          <w:sz w:val="26"/>
        </w:rPr>
        <w:t> </w:t>
      </w:r>
      <w:r>
        <w:rPr>
          <w:i/>
          <w:color w:val="231F20"/>
          <w:sz w:val="26"/>
        </w:rPr>
        <w:t>chi?</w:t>
      </w:r>
    </w:p>
    <w:p>
      <w:pPr>
        <w:pStyle w:val="BodyText"/>
        <w:spacing w:line="276" w:lineRule="auto" w:before="158"/>
        <w:ind w:left="110" w:right="389"/>
      </w:pPr>
      <w:r>
        <w:rPr>
          <w:i/>
          <w:color w:val="231F20"/>
        </w:rPr>
        <w:t>Đáp: </w:t>
      </w:r>
      <w:r>
        <w:rPr>
          <w:color w:val="231F20"/>
        </w:rPr>
        <w:t>Các đệ tử Phật, đối với khổ tư duy về khổ, đối với tập   tư duy về tập, đối với diệt tư duy về diệt, đối với đạo tư duy về đạo vô lậu, tác ý tương ưng với pháp cần lựa chọn nên lựa chọn thật kỹ lưỡng </w:t>
      </w:r>
      <w:r>
        <w:rPr>
          <w:color w:val="231F20"/>
          <w:spacing w:val="-4"/>
        </w:rPr>
        <w:t>v.v…, </w:t>
      </w:r>
      <w:r>
        <w:rPr>
          <w:color w:val="231F20"/>
        </w:rPr>
        <w:t>nói rộng cho đến hành Tỳ-bát-xá-na. Đó gọi là Trạch pháp giác chi.</w:t>
      </w:r>
    </w:p>
    <w:p>
      <w:pPr>
        <w:pStyle w:val="ListParagraph"/>
        <w:numPr>
          <w:ilvl w:val="0"/>
          <w:numId w:val="17"/>
        </w:numPr>
        <w:tabs>
          <w:tab w:pos="938" w:val="left" w:leader="none"/>
        </w:tabs>
        <w:spacing w:line="240" w:lineRule="auto" w:before="114" w:after="0"/>
        <w:ind w:left="937" w:right="0" w:hanging="261"/>
        <w:jc w:val="both"/>
        <w:rPr>
          <w:i/>
          <w:sz w:val="26"/>
        </w:rPr>
      </w:pPr>
      <w:r>
        <w:rPr>
          <w:i/>
          <w:color w:val="231F20"/>
          <w:sz w:val="26"/>
        </w:rPr>
        <w:t>Thế nào là </w:t>
      </w:r>
      <w:r>
        <w:rPr>
          <w:i/>
          <w:color w:val="231F20"/>
          <w:spacing w:val="-4"/>
          <w:sz w:val="26"/>
        </w:rPr>
        <w:t>Tinh </w:t>
      </w:r>
      <w:r>
        <w:rPr>
          <w:i/>
          <w:color w:val="231F20"/>
          <w:sz w:val="26"/>
        </w:rPr>
        <w:t>tấn giác</w:t>
      </w:r>
      <w:r>
        <w:rPr>
          <w:i/>
          <w:color w:val="231F20"/>
          <w:spacing w:val="2"/>
          <w:sz w:val="26"/>
        </w:rPr>
        <w:t> </w:t>
      </w:r>
      <w:r>
        <w:rPr>
          <w:i/>
          <w:color w:val="231F20"/>
          <w:sz w:val="26"/>
        </w:rPr>
        <w:t>chi?</w:t>
      </w:r>
    </w:p>
    <w:p>
      <w:pPr>
        <w:pStyle w:val="BodyText"/>
        <w:spacing w:line="276" w:lineRule="auto" w:before="159"/>
        <w:ind w:left="110" w:right="390"/>
      </w:pPr>
      <w:r>
        <w:rPr>
          <w:i/>
          <w:color w:val="231F20"/>
        </w:rPr>
        <w:t>Đáp: </w:t>
      </w:r>
      <w:r>
        <w:rPr>
          <w:color w:val="231F20"/>
        </w:rPr>
        <w:t>Các đệ tử Phật, đối với khổ tư duy về khổ, đối với tập tư duy về tập, đối với diệt tư duy về diệt, đối với đạo tư duy về đạo vô lậu, tác ý tương ưng với các thứ siêng năng tinh tấn v.v…, nói rộng cho đến tâm ý luôn cố gắng hết sức. Đó gọi là Tinh tấn giác chi.</w:t>
      </w:r>
    </w:p>
    <w:p>
      <w:pPr>
        <w:pStyle w:val="ListParagraph"/>
        <w:numPr>
          <w:ilvl w:val="0"/>
          <w:numId w:val="17"/>
        </w:numPr>
        <w:tabs>
          <w:tab w:pos="938" w:val="left" w:leader="none"/>
        </w:tabs>
        <w:spacing w:line="240" w:lineRule="auto" w:before="114" w:after="0"/>
        <w:ind w:left="937" w:right="0" w:hanging="261"/>
        <w:jc w:val="both"/>
        <w:rPr>
          <w:i/>
          <w:sz w:val="26"/>
        </w:rPr>
      </w:pPr>
      <w:r>
        <w:rPr>
          <w:i/>
          <w:color w:val="231F20"/>
          <w:sz w:val="26"/>
        </w:rPr>
        <w:t>Thế nào là Hỷ giác</w:t>
      </w:r>
      <w:r>
        <w:rPr>
          <w:i/>
          <w:color w:val="231F20"/>
          <w:spacing w:val="-3"/>
          <w:sz w:val="26"/>
        </w:rPr>
        <w:t> </w:t>
      </w:r>
      <w:r>
        <w:rPr>
          <w:i/>
          <w:color w:val="231F20"/>
          <w:sz w:val="26"/>
        </w:rPr>
        <w:t>chi?</w:t>
      </w:r>
    </w:p>
    <w:p>
      <w:pPr>
        <w:pStyle w:val="BodyText"/>
        <w:spacing w:line="276" w:lineRule="auto" w:before="158"/>
        <w:ind w:left="110" w:right="390"/>
      </w:pPr>
      <w:r>
        <w:rPr>
          <w:i/>
          <w:color w:val="231F20"/>
        </w:rPr>
        <w:t>Đáp: </w:t>
      </w:r>
      <w:r>
        <w:rPr>
          <w:color w:val="231F20"/>
        </w:rPr>
        <w:t>Các đệ tử Phật, đối với khổ tư duy về khổ, đối với tập tư duy về tập, đối với diệt tư duy về diệt, đối với đạo tư duy về đạo vô lậu,</w:t>
      </w:r>
      <w:r>
        <w:rPr>
          <w:color w:val="231F20"/>
          <w:spacing w:val="-5"/>
        </w:rPr>
        <w:t> </w:t>
      </w:r>
      <w:r>
        <w:rPr>
          <w:color w:val="231F20"/>
        </w:rPr>
        <w:t>tác</w:t>
      </w:r>
      <w:r>
        <w:rPr>
          <w:color w:val="231F20"/>
          <w:spacing w:val="-5"/>
        </w:rPr>
        <w:t> </w:t>
      </w:r>
      <w:r>
        <w:rPr>
          <w:color w:val="231F20"/>
        </w:rPr>
        <w:t>ý</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vui</w:t>
      </w:r>
      <w:r>
        <w:rPr>
          <w:color w:val="231F20"/>
          <w:spacing w:val="-5"/>
        </w:rPr>
        <w:t> </w:t>
      </w:r>
      <w:r>
        <w:rPr>
          <w:color w:val="231F20"/>
        </w:rPr>
        <w:t>vẻ,</w:t>
      </w:r>
      <w:r>
        <w:rPr>
          <w:color w:val="231F20"/>
          <w:spacing w:val="-5"/>
        </w:rPr>
        <w:t> </w:t>
      </w:r>
      <w:r>
        <w:rPr>
          <w:color w:val="231F20"/>
        </w:rPr>
        <w:t>rất</w:t>
      </w:r>
      <w:r>
        <w:rPr>
          <w:color w:val="231F20"/>
          <w:spacing w:val="-5"/>
        </w:rPr>
        <w:t> </w:t>
      </w:r>
      <w:r>
        <w:rPr>
          <w:color w:val="231F20"/>
        </w:rPr>
        <w:t>vui</w:t>
      </w:r>
      <w:r>
        <w:rPr>
          <w:color w:val="231F20"/>
          <w:spacing w:val="-5"/>
        </w:rPr>
        <w:t> </w:t>
      </w:r>
      <w:r>
        <w:rPr>
          <w:color w:val="231F20"/>
        </w:rPr>
        <w:t>vẻ,</w:t>
      </w:r>
      <w:r>
        <w:rPr>
          <w:color w:val="231F20"/>
          <w:spacing w:val="-5"/>
        </w:rPr>
        <w:t> </w:t>
      </w:r>
      <w:r>
        <w:rPr>
          <w:color w:val="231F20"/>
        </w:rPr>
        <w:t>luôn</w:t>
      </w:r>
      <w:r>
        <w:rPr>
          <w:color w:val="231F20"/>
          <w:spacing w:val="-5"/>
        </w:rPr>
        <w:t> </w:t>
      </w:r>
      <w:r>
        <w:rPr>
          <w:color w:val="231F20"/>
        </w:rPr>
        <w:t>vui</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vui, thuộc loại vui, vừa ý, thích ý, hoan hỷ, tánh hoan hỷ. Đó gọi là Hỷ giác chi.</w:t>
      </w:r>
    </w:p>
    <w:p>
      <w:pPr>
        <w:pStyle w:val="ListParagraph"/>
        <w:numPr>
          <w:ilvl w:val="0"/>
          <w:numId w:val="17"/>
        </w:numPr>
        <w:tabs>
          <w:tab w:pos="938" w:val="left" w:leader="none"/>
        </w:tabs>
        <w:spacing w:line="240" w:lineRule="auto" w:before="114" w:after="0"/>
        <w:ind w:left="937" w:right="0" w:hanging="261"/>
        <w:jc w:val="both"/>
        <w:rPr>
          <w:i/>
          <w:sz w:val="26"/>
        </w:rPr>
      </w:pPr>
      <w:r>
        <w:rPr>
          <w:i/>
          <w:color w:val="231F20"/>
          <w:sz w:val="26"/>
        </w:rPr>
        <w:t>Thế nào là Khinh an giác</w:t>
      </w:r>
      <w:r>
        <w:rPr>
          <w:i/>
          <w:color w:val="231F20"/>
          <w:spacing w:val="-2"/>
          <w:sz w:val="26"/>
        </w:rPr>
        <w:t> </w:t>
      </w:r>
      <w:r>
        <w:rPr>
          <w:i/>
          <w:color w:val="231F20"/>
          <w:sz w:val="26"/>
        </w:rPr>
        <w:t>chi?</w:t>
      </w:r>
    </w:p>
    <w:p>
      <w:pPr>
        <w:pStyle w:val="BodyText"/>
        <w:spacing w:line="276" w:lineRule="auto" w:before="159"/>
        <w:ind w:left="110" w:right="389"/>
      </w:pPr>
      <w:r>
        <w:rPr>
          <w:i/>
          <w:color w:val="231F20"/>
        </w:rPr>
        <w:t>Đáp: </w:t>
      </w:r>
      <w:r>
        <w:rPr>
          <w:color w:val="231F20"/>
        </w:rPr>
        <w:t>Các đệ tử Phật, đối với khổ tư duy về khổ, đối với tập tư duy về tập, đối với diệt tư duy về diệt, đối với đạo tư duy về đạo vô lậu, tác ý tương ưng với thân khinh an, tâm khanh an, tánh khinh </w:t>
      </w:r>
      <w:r>
        <w:rPr>
          <w:color w:val="231F20"/>
          <w:spacing w:val="-5"/>
        </w:rPr>
        <w:t>an, </w:t>
      </w:r>
      <w:r>
        <w:rPr>
          <w:color w:val="231F20"/>
        </w:rPr>
        <w:t>loại khinh an. Đó gọi là Khinh an giác chi.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7"/>
        </w:numPr>
        <w:tabs>
          <w:tab w:pos="1221" w:val="left" w:leader="none"/>
        </w:tabs>
        <w:spacing w:line="240" w:lineRule="auto" w:before="89" w:after="0"/>
        <w:ind w:left="1220" w:right="0" w:hanging="261"/>
        <w:jc w:val="both"/>
        <w:rPr>
          <w:i/>
          <w:sz w:val="26"/>
        </w:rPr>
      </w:pPr>
      <w:r>
        <w:rPr>
          <w:i/>
          <w:color w:val="231F20"/>
          <w:sz w:val="26"/>
        </w:rPr>
        <w:t>Thế nào là Định giác</w:t>
      </w:r>
      <w:r>
        <w:rPr>
          <w:i/>
          <w:color w:val="231F20"/>
          <w:spacing w:val="-3"/>
          <w:sz w:val="26"/>
        </w:rPr>
        <w:t> </w:t>
      </w:r>
      <w:r>
        <w:rPr>
          <w:i/>
          <w:color w:val="231F20"/>
          <w:sz w:val="26"/>
        </w:rPr>
        <w:t>chi?</w:t>
      </w:r>
    </w:p>
    <w:p>
      <w:pPr>
        <w:pStyle w:val="BodyText"/>
        <w:spacing w:line="273" w:lineRule="auto" w:before="154"/>
        <w:ind w:right="106"/>
      </w:pPr>
      <w:r>
        <w:rPr>
          <w:i/>
          <w:color w:val="231F20"/>
        </w:rPr>
        <w:t>Đáp: </w:t>
      </w:r>
      <w:r>
        <w:rPr>
          <w:color w:val="231F20"/>
        </w:rPr>
        <w:t>Các đệ tử Phật, đối với khổ tư duy về khổ, đối với tập tư duy về tập, đối với diệt tư duy về diệt, đối với đạo tư duy về đạo vô lậu,</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tâm</w:t>
      </w:r>
      <w:r>
        <w:rPr>
          <w:color w:val="231F20"/>
          <w:spacing w:val="-8"/>
        </w:rPr>
        <w:t> </w:t>
      </w:r>
      <w:r>
        <w:rPr>
          <w:color w:val="231F20"/>
        </w:rPr>
        <w:t>trụ</w:t>
      </w:r>
      <w:r>
        <w:rPr>
          <w:color w:val="231F20"/>
          <w:spacing w:val="-8"/>
        </w:rPr>
        <w:t> </w:t>
      </w:r>
      <w:r>
        <w:rPr>
          <w:color w:val="231F20"/>
        </w:rPr>
        <w:t>cùng</w:t>
      </w:r>
      <w:r>
        <w:rPr>
          <w:color w:val="231F20"/>
          <w:spacing w:val="-8"/>
        </w:rPr>
        <w:t> </w:t>
      </w:r>
      <w:r>
        <w:rPr>
          <w:color w:val="231F20"/>
        </w:rPr>
        <w:t>trụ</w:t>
      </w:r>
      <w:r>
        <w:rPr>
          <w:color w:val="231F20"/>
          <w:spacing w:val="-8"/>
        </w:rPr>
        <w:t> </w:t>
      </w:r>
      <w:r>
        <w:rPr>
          <w:color w:val="231F20"/>
          <w:spacing w:val="-4"/>
        </w:rPr>
        <w:t>v.v…,</w:t>
      </w:r>
      <w:r>
        <w:rPr>
          <w:color w:val="231F20"/>
          <w:spacing w:val="-7"/>
        </w:rPr>
        <w:t> </w:t>
      </w:r>
      <w:r>
        <w:rPr>
          <w:color w:val="231F20"/>
        </w:rPr>
        <w:t>nói</w:t>
      </w:r>
      <w:r>
        <w:rPr>
          <w:color w:val="231F20"/>
          <w:spacing w:val="-8"/>
        </w:rPr>
        <w:t> </w:t>
      </w:r>
      <w:r>
        <w:rPr>
          <w:color w:val="231F20"/>
        </w:rPr>
        <w:t>rộng</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tâm tánh một cảnh. Đó gọi là Định giác</w:t>
      </w:r>
      <w:r>
        <w:rPr>
          <w:color w:val="231F20"/>
          <w:spacing w:val="-3"/>
        </w:rPr>
        <w:t> </w:t>
      </w:r>
      <w:r>
        <w:rPr>
          <w:color w:val="231F20"/>
        </w:rPr>
        <w:t>chi.</w:t>
      </w:r>
    </w:p>
    <w:p>
      <w:pPr>
        <w:pStyle w:val="ListParagraph"/>
        <w:numPr>
          <w:ilvl w:val="0"/>
          <w:numId w:val="17"/>
        </w:numPr>
        <w:tabs>
          <w:tab w:pos="1221" w:val="left" w:leader="none"/>
        </w:tabs>
        <w:spacing w:line="240" w:lineRule="auto" w:before="111" w:after="0"/>
        <w:ind w:left="1220" w:right="0" w:hanging="261"/>
        <w:jc w:val="both"/>
        <w:rPr>
          <w:i/>
          <w:sz w:val="26"/>
        </w:rPr>
      </w:pPr>
      <w:r>
        <w:rPr>
          <w:i/>
          <w:color w:val="231F20"/>
          <w:sz w:val="26"/>
        </w:rPr>
        <w:t>Thế nào là Xả giác</w:t>
      </w:r>
      <w:r>
        <w:rPr>
          <w:i/>
          <w:color w:val="231F20"/>
          <w:spacing w:val="-2"/>
          <w:sz w:val="26"/>
        </w:rPr>
        <w:t> </w:t>
      </w:r>
      <w:r>
        <w:rPr>
          <w:i/>
          <w:color w:val="231F20"/>
          <w:sz w:val="26"/>
        </w:rPr>
        <w:t>chi?</w:t>
      </w:r>
    </w:p>
    <w:p>
      <w:pPr>
        <w:pStyle w:val="BodyText"/>
        <w:spacing w:line="273" w:lineRule="auto" w:before="154"/>
        <w:ind w:right="108"/>
      </w:pPr>
      <w:r>
        <w:rPr>
          <w:i/>
          <w:color w:val="231F20"/>
          <w:spacing w:val="-3"/>
        </w:rPr>
        <w:t>Đáp: </w:t>
      </w:r>
      <w:r>
        <w:rPr>
          <w:color w:val="231F20"/>
        </w:rPr>
        <w:t>Các đệ tử </w:t>
      </w:r>
      <w:r>
        <w:rPr>
          <w:color w:val="231F20"/>
          <w:spacing w:val="-3"/>
        </w:rPr>
        <w:t>Phật, </w:t>
      </w:r>
      <w:r>
        <w:rPr>
          <w:color w:val="231F20"/>
        </w:rPr>
        <w:t>đối với khổ tư duy về </w:t>
      </w:r>
      <w:r>
        <w:rPr>
          <w:color w:val="231F20"/>
          <w:spacing w:val="-3"/>
        </w:rPr>
        <w:t>khổ, </w:t>
      </w:r>
      <w:r>
        <w:rPr>
          <w:color w:val="231F20"/>
        </w:rPr>
        <w:t>đối với tập </w:t>
      </w:r>
      <w:r>
        <w:rPr>
          <w:color w:val="231F20"/>
          <w:spacing w:val="-3"/>
        </w:rPr>
        <w:t>tư </w:t>
      </w:r>
      <w:r>
        <w:rPr>
          <w:color w:val="231F20"/>
        </w:rPr>
        <w:t>duy</w:t>
      </w:r>
      <w:r>
        <w:rPr>
          <w:color w:val="231F20"/>
          <w:spacing w:val="-20"/>
        </w:rPr>
        <w:t> </w:t>
      </w:r>
      <w:r>
        <w:rPr>
          <w:color w:val="231F20"/>
        </w:rPr>
        <w:t>về</w:t>
      </w:r>
      <w:r>
        <w:rPr>
          <w:color w:val="231F20"/>
          <w:spacing w:val="-19"/>
        </w:rPr>
        <w:t> </w:t>
      </w:r>
      <w:r>
        <w:rPr>
          <w:color w:val="231F20"/>
          <w:spacing w:val="-3"/>
        </w:rPr>
        <w:t>tập,</w:t>
      </w:r>
      <w:r>
        <w:rPr>
          <w:color w:val="231F20"/>
          <w:spacing w:val="-20"/>
        </w:rPr>
        <w:t> </w:t>
      </w:r>
      <w:r>
        <w:rPr>
          <w:color w:val="231F20"/>
        </w:rPr>
        <w:t>đối</w:t>
      </w:r>
      <w:r>
        <w:rPr>
          <w:color w:val="231F20"/>
          <w:spacing w:val="-19"/>
        </w:rPr>
        <w:t> </w:t>
      </w:r>
      <w:r>
        <w:rPr>
          <w:color w:val="231F20"/>
        </w:rPr>
        <w:t>với</w:t>
      </w:r>
      <w:r>
        <w:rPr>
          <w:color w:val="231F20"/>
          <w:spacing w:val="-19"/>
        </w:rPr>
        <w:t> </w:t>
      </w:r>
      <w:r>
        <w:rPr>
          <w:color w:val="231F20"/>
          <w:spacing w:val="-3"/>
        </w:rPr>
        <w:t>diệt</w:t>
      </w:r>
      <w:r>
        <w:rPr>
          <w:color w:val="231F20"/>
          <w:spacing w:val="-20"/>
        </w:rPr>
        <w:t> </w:t>
      </w:r>
      <w:r>
        <w:rPr>
          <w:color w:val="231F20"/>
        </w:rPr>
        <w:t>tư</w:t>
      </w:r>
      <w:r>
        <w:rPr>
          <w:color w:val="231F20"/>
          <w:spacing w:val="-19"/>
        </w:rPr>
        <w:t> </w:t>
      </w:r>
      <w:r>
        <w:rPr>
          <w:color w:val="231F20"/>
        </w:rPr>
        <w:t>duy</w:t>
      </w:r>
      <w:r>
        <w:rPr>
          <w:color w:val="231F20"/>
          <w:spacing w:val="-19"/>
        </w:rPr>
        <w:t> </w:t>
      </w:r>
      <w:r>
        <w:rPr>
          <w:color w:val="231F20"/>
        </w:rPr>
        <w:t>về</w:t>
      </w:r>
      <w:r>
        <w:rPr>
          <w:color w:val="231F20"/>
          <w:spacing w:val="-20"/>
        </w:rPr>
        <w:t> </w:t>
      </w:r>
      <w:r>
        <w:rPr>
          <w:color w:val="231F20"/>
          <w:spacing w:val="-3"/>
        </w:rPr>
        <w:t>diệt,</w:t>
      </w:r>
      <w:r>
        <w:rPr>
          <w:color w:val="231F20"/>
          <w:spacing w:val="-19"/>
        </w:rPr>
        <w:t> </w:t>
      </w:r>
      <w:r>
        <w:rPr>
          <w:color w:val="231F20"/>
        </w:rPr>
        <w:t>đối</w:t>
      </w:r>
      <w:r>
        <w:rPr>
          <w:color w:val="231F20"/>
          <w:spacing w:val="-20"/>
        </w:rPr>
        <w:t> </w:t>
      </w:r>
      <w:r>
        <w:rPr>
          <w:color w:val="231F20"/>
        </w:rPr>
        <w:t>với</w:t>
      </w:r>
      <w:r>
        <w:rPr>
          <w:color w:val="231F20"/>
          <w:spacing w:val="-19"/>
        </w:rPr>
        <w:t> </w:t>
      </w:r>
      <w:r>
        <w:rPr>
          <w:color w:val="231F20"/>
        </w:rPr>
        <w:t>đạo</w:t>
      </w:r>
      <w:r>
        <w:rPr>
          <w:color w:val="231F20"/>
          <w:spacing w:val="-19"/>
        </w:rPr>
        <w:t> </w:t>
      </w:r>
      <w:r>
        <w:rPr>
          <w:color w:val="231F20"/>
        </w:rPr>
        <w:t>tư</w:t>
      </w:r>
      <w:r>
        <w:rPr>
          <w:color w:val="231F20"/>
          <w:spacing w:val="-20"/>
        </w:rPr>
        <w:t> </w:t>
      </w:r>
      <w:r>
        <w:rPr>
          <w:color w:val="231F20"/>
        </w:rPr>
        <w:t>duy</w:t>
      </w:r>
      <w:r>
        <w:rPr>
          <w:color w:val="231F20"/>
          <w:spacing w:val="-19"/>
        </w:rPr>
        <w:t> </w:t>
      </w:r>
      <w:r>
        <w:rPr>
          <w:color w:val="231F20"/>
        </w:rPr>
        <w:t>về</w:t>
      </w:r>
      <w:r>
        <w:rPr>
          <w:color w:val="231F20"/>
          <w:spacing w:val="-19"/>
        </w:rPr>
        <w:t> </w:t>
      </w:r>
      <w:r>
        <w:rPr>
          <w:color w:val="231F20"/>
        </w:rPr>
        <w:t>đạo</w:t>
      </w:r>
      <w:r>
        <w:rPr>
          <w:color w:val="231F20"/>
          <w:spacing w:val="-20"/>
        </w:rPr>
        <w:t> </w:t>
      </w:r>
      <w:r>
        <w:rPr>
          <w:color w:val="231F20"/>
        </w:rPr>
        <w:t>vô</w:t>
      </w:r>
      <w:r>
        <w:rPr>
          <w:color w:val="231F20"/>
          <w:spacing w:val="-19"/>
        </w:rPr>
        <w:t> </w:t>
      </w:r>
      <w:r>
        <w:rPr>
          <w:color w:val="231F20"/>
          <w:spacing w:val="-3"/>
        </w:rPr>
        <w:t>lậu, </w:t>
      </w:r>
      <w:r>
        <w:rPr>
          <w:color w:val="231F20"/>
        </w:rPr>
        <w:t>tác</w:t>
      </w:r>
      <w:r>
        <w:rPr>
          <w:color w:val="231F20"/>
          <w:spacing w:val="-15"/>
        </w:rPr>
        <w:t> </w:t>
      </w:r>
      <w:r>
        <w:rPr>
          <w:color w:val="231F20"/>
        </w:rPr>
        <w:t>ý</w:t>
      </w:r>
      <w:r>
        <w:rPr>
          <w:color w:val="231F20"/>
          <w:spacing w:val="-15"/>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6"/>
        </w:rPr>
        <w:t> </w:t>
      </w:r>
      <w:r>
        <w:rPr>
          <w:color w:val="231F20"/>
          <w:spacing w:val="-3"/>
        </w:rPr>
        <w:t>tánh</w:t>
      </w:r>
      <w:r>
        <w:rPr>
          <w:color w:val="231F20"/>
          <w:spacing w:val="-14"/>
        </w:rPr>
        <w:t> </w:t>
      </w:r>
      <w:r>
        <w:rPr>
          <w:color w:val="231F20"/>
        </w:rPr>
        <w:t>tâm</w:t>
      </w:r>
      <w:r>
        <w:rPr>
          <w:color w:val="231F20"/>
          <w:spacing w:val="-14"/>
        </w:rPr>
        <w:t> </w:t>
      </w:r>
      <w:r>
        <w:rPr>
          <w:color w:val="231F20"/>
          <w:spacing w:val="-3"/>
        </w:rPr>
        <w:t>bình</w:t>
      </w:r>
      <w:r>
        <w:rPr>
          <w:color w:val="231F20"/>
          <w:spacing w:val="-16"/>
        </w:rPr>
        <w:t> </w:t>
      </w:r>
      <w:r>
        <w:rPr>
          <w:color w:val="231F20"/>
          <w:spacing w:val="-3"/>
        </w:rPr>
        <w:t>đẳng,</w:t>
      </w:r>
      <w:r>
        <w:rPr>
          <w:color w:val="231F20"/>
          <w:spacing w:val="-15"/>
        </w:rPr>
        <w:t> </w:t>
      </w:r>
      <w:r>
        <w:rPr>
          <w:color w:val="231F20"/>
          <w:spacing w:val="-3"/>
        </w:rPr>
        <w:t>tánh</w:t>
      </w:r>
      <w:r>
        <w:rPr>
          <w:color w:val="231F20"/>
          <w:spacing w:val="-15"/>
        </w:rPr>
        <w:t> </w:t>
      </w:r>
      <w:r>
        <w:rPr>
          <w:color w:val="231F20"/>
        </w:rPr>
        <w:t>tâm</w:t>
      </w:r>
      <w:r>
        <w:rPr>
          <w:color w:val="231F20"/>
          <w:spacing w:val="-14"/>
        </w:rPr>
        <w:t> </w:t>
      </w:r>
      <w:r>
        <w:rPr>
          <w:color w:val="231F20"/>
          <w:spacing w:val="-3"/>
        </w:rPr>
        <w:t>ngay</w:t>
      </w:r>
      <w:r>
        <w:rPr>
          <w:color w:val="231F20"/>
          <w:spacing w:val="-15"/>
        </w:rPr>
        <w:t> </w:t>
      </w:r>
      <w:r>
        <w:rPr>
          <w:color w:val="231F20"/>
          <w:spacing w:val="-3"/>
        </w:rPr>
        <w:t>thẳng,</w:t>
      </w:r>
      <w:r>
        <w:rPr>
          <w:color w:val="231F20"/>
          <w:spacing w:val="-15"/>
        </w:rPr>
        <w:t> </w:t>
      </w:r>
      <w:r>
        <w:rPr>
          <w:color w:val="231F20"/>
          <w:spacing w:val="-3"/>
        </w:rPr>
        <w:t>tánh</w:t>
      </w:r>
      <w:r>
        <w:rPr>
          <w:color w:val="231F20"/>
          <w:spacing w:val="-14"/>
        </w:rPr>
        <w:t> </w:t>
      </w:r>
      <w:r>
        <w:rPr>
          <w:color w:val="231F20"/>
          <w:spacing w:val="-3"/>
        </w:rPr>
        <w:t>tâm không</w:t>
      </w:r>
      <w:r>
        <w:rPr>
          <w:color w:val="231F20"/>
          <w:spacing w:val="-7"/>
        </w:rPr>
        <w:t> </w:t>
      </w:r>
      <w:r>
        <w:rPr>
          <w:color w:val="231F20"/>
          <w:spacing w:val="-3"/>
        </w:rPr>
        <w:t>thức</w:t>
      </w:r>
      <w:r>
        <w:rPr>
          <w:color w:val="231F20"/>
          <w:spacing w:val="-6"/>
        </w:rPr>
        <w:t> </w:t>
      </w:r>
      <w:r>
        <w:rPr>
          <w:color w:val="231F20"/>
          <w:spacing w:val="-3"/>
        </w:rPr>
        <w:t>biết,</w:t>
      </w:r>
      <w:r>
        <w:rPr>
          <w:color w:val="231F20"/>
          <w:spacing w:val="-6"/>
        </w:rPr>
        <w:t> </w:t>
      </w:r>
      <w:r>
        <w:rPr>
          <w:color w:val="231F20"/>
          <w:spacing w:val="-3"/>
        </w:rPr>
        <w:t>luôn</w:t>
      </w:r>
      <w:r>
        <w:rPr>
          <w:color w:val="231F20"/>
          <w:spacing w:val="-6"/>
        </w:rPr>
        <w:t> </w:t>
      </w:r>
      <w:r>
        <w:rPr>
          <w:color w:val="231F20"/>
        </w:rPr>
        <w:t>trụ</w:t>
      </w:r>
      <w:r>
        <w:rPr>
          <w:color w:val="231F20"/>
          <w:spacing w:val="-7"/>
        </w:rPr>
        <w:t> </w:t>
      </w:r>
      <w:r>
        <w:rPr>
          <w:color w:val="231F20"/>
        </w:rPr>
        <w:t>nơi</w:t>
      </w:r>
      <w:r>
        <w:rPr>
          <w:color w:val="231F20"/>
          <w:spacing w:val="-6"/>
        </w:rPr>
        <w:t> </w:t>
      </w:r>
      <w:r>
        <w:rPr>
          <w:color w:val="231F20"/>
          <w:spacing w:val="-3"/>
        </w:rPr>
        <w:t>tịch</w:t>
      </w:r>
      <w:r>
        <w:rPr>
          <w:color w:val="231F20"/>
          <w:spacing w:val="-6"/>
        </w:rPr>
        <w:t> </w:t>
      </w:r>
      <w:r>
        <w:rPr>
          <w:color w:val="231F20"/>
          <w:spacing w:val="-3"/>
        </w:rPr>
        <w:t>tĩnh.</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Xả</w:t>
      </w:r>
      <w:r>
        <w:rPr>
          <w:color w:val="231F20"/>
          <w:spacing w:val="-6"/>
        </w:rPr>
        <w:t> </w:t>
      </w:r>
      <w:r>
        <w:rPr>
          <w:color w:val="231F20"/>
          <w:spacing w:val="-3"/>
        </w:rPr>
        <w:t>giác</w:t>
      </w:r>
      <w:r>
        <w:rPr>
          <w:color w:val="231F20"/>
          <w:spacing w:val="-6"/>
        </w:rPr>
        <w:t> </w:t>
      </w:r>
      <w:r>
        <w:rPr>
          <w:color w:val="231F20"/>
          <w:spacing w:val="-3"/>
        </w:rPr>
        <w:t>chi.</w:t>
      </w:r>
    </w:p>
    <w:p>
      <w:pPr>
        <w:pStyle w:val="BodyText"/>
        <w:spacing w:before="110"/>
        <w:ind w:left="283" w:firstLine="0"/>
        <w:jc w:val="center"/>
      </w:pPr>
      <w:r>
        <w:rPr>
          <w:color w:val="231F20"/>
        </w:rPr>
        <w:t>*</w:t>
      </w:r>
    </w:p>
    <w:p>
      <w:pPr>
        <w:pStyle w:val="BodyText"/>
        <w:spacing w:line="273" w:lineRule="auto" w:before="239"/>
        <w:ind w:right="107"/>
      </w:pPr>
      <w:r>
        <w:rPr>
          <w:b/>
          <w:i/>
          <w:color w:val="231F20"/>
        </w:rPr>
        <w:t>* Bảy loại Bổ-đặc-già-la: </w:t>
      </w:r>
      <w:r>
        <w:rPr>
          <w:color w:val="231F20"/>
        </w:rPr>
        <w:t>1. Bổ-đặc-già-la tùy tín hành. 2.</w:t>
      </w:r>
      <w:r>
        <w:rPr>
          <w:color w:val="231F20"/>
          <w:spacing w:val="-30"/>
        </w:rPr>
        <w:t> </w:t>
      </w:r>
      <w:r>
        <w:rPr>
          <w:color w:val="231F20"/>
          <w:spacing w:val="-5"/>
        </w:rPr>
        <w:t>Bổ- </w:t>
      </w:r>
      <w:r>
        <w:rPr>
          <w:color w:val="231F20"/>
        </w:rPr>
        <w:t>đặc-già-la tùy pháp hành. 3. Bổ-đặc-già-la tín thắng giải. 4. Bổ-đặc- già-la</w:t>
      </w:r>
      <w:r>
        <w:rPr>
          <w:color w:val="231F20"/>
          <w:spacing w:val="-11"/>
        </w:rPr>
        <w:t> </w:t>
      </w:r>
      <w:r>
        <w:rPr>
          <w:color w:val="231F20"/>
        </w:rPr>
        <w:t>kiến</w:t>
      </w:r>
      <w:r>
        <w:rPr>
          <w:color w:val="231F20"/>
          <w:spacing w:val="-11"/>
        </w:rPr>
        <w:t> </w:t>
      </w:r>
      <w:r>
        <w:rPr>
          <w:color w:val="231F20"/>
        </w:rPr>
        <w:t>chí.</w:t>
      </w:r>
      <w:r>
        <w:rPr>
          <w:color w:val="231F20"/>
          <w:spacing w:val="-11"/>
        </w:rPr>
        <w:t> </w:t>
      </w:r>
      <w:r>
        <w:rPr>
          <w:color w:val="231F20"/>
        </w:rPr>
        <w:t>5.</w:t>
      </w:r>
      <w:r>
        <w:rPr>
          <w:color w:val="231F20"/>
          <w:spacing w:val="-11"/>
        </w:rPr>
        <w:t> </w:t>
      </w:r>
      <w:r>
        <w:rPr>
          <w:color w:val="231F20"/>
        </w:rPr>
        <w:t>Bổ-đặc-già-la</w:t>
      </w:r>
      <w:r>
        <w:rPr>
          <w:color w:val="231F20"/>
          <w:spacing w:val="-11"/>
        </w:rPr>
        <w:t> </w:t>
      </w:r>
      <w:r>
        <w:rPr>
          <w:color w:val="231F20"/>
        </w:rPr>
        <w:t>thân</w:t>
      </w:r>
      <w:r>
        <w:rPr>
          <w:color w:val="231F20"/>
          <w:spacing w:val="-11"/>
        </w:rPr>
        <w:t> </w:t>
      </w:r>
      <w:r>
        <w:rPr>
          <w:color w:val="231F20"/>
        </w:rPr>
        <w:t>chứng.</w:t>
      </w:r>
      <w:r>
        <w:rPr>
          <w:color w:val="231F20"/>
          <w:spacing w:val="-10"/>
        </w:rPr>
        <w:t> </w:t>
      </w:r>
      <w:r>
        <w:rPr>
          <w:color w:val="231F20"/>
        </w:rPr>
        <w:t>6.</w:t>
      </w:r>
      <w:r>
        <w:rPr>
          <w:color w:val="231F20"/>
          <w:spacing w:val="-11"/>
        </w:rPr>
        <w:t> </w:t>
      </w:r>
      <w:r>
        <w:rPr>
          <w:color w:val="231F20"/>
        </w:rPr>
        <w:t>Bổ-đặc-già-la</w:t>
      </w:r>
      <w:r>
        <w:rPr>
          <w:color w:val="231F20"/>
          <w:spacing w:val="-11"/>
        </w:rPr>
        <w:t> </w:t>
      </w:r>
      <w:r>
        <w:rPr>
          <w:color w:val="231F20"/>
        </w:rPr>
        <w:t>tuệ</w:t>
      </w:r>
      <w:r>
        <w:rPr>
          <w:color w:val="231F20"/>
          <w:spacing w:val="-11"/>
        </w:rPr>
        <w:t> </w:t>
      </w:r>
      <w:r>
        <w:rPr>
          <w:color w:val="231F20"/>
        </w:rPr>
        <w:t>giải thoát. 7. Bổ-đặc-già-la câu phần giải thoát.</w:t>
      </w:r>
    </w:p>
    <w:p>
      <w:pPr>
        <w:pStyle w:val="ListParagraph"/>
        <w:numPr>
          <w:ilvl w:val="0"/>
          <w:numId w:val="18"/>
        </w:numPr>
        <w:tabs>
          <w:tab w:pos="1221" w:val="left" w:leader="none"/>
        </w:tabs>
        <w:spacing w:line="240" w:lineRule="auto" w:before="111" w:after="0"/>
        <w:ind w:left="1220" w:right="0" w:hanging="261"/>
        <w:jc w:val="both"/>
        <w:rPr>
          <w:i/>
          <w:sz w:val="26"/>
        </w:rPr>
      </w:pPr>
      <w:r>
        <w:rPr>
          <w:i/>
          <w:color w:val="231F20"/>
          <w:sz w:val="26"/>
        </w:rPr>
        <w:t>Thế nào là Bổ-đặc-già-la tùy tín</w:t>
      </w:r>
      <w:r>
        <w:rPr>
          <w:i/>
          <w:color w:val="231F20"/>
          <w:spacing w:val="-2"/>
          <w:sz w:val="26"/>
        </w:rPr>
        <w:t> </w:t>
      </w:r>
      <w:r>
        <w:rPr>
          <w:i/>
          <w:color w:val="231F20"/>
          <w:sz w:val="26"/>
        </w:rPr>
        <w:t>hành?</w:t>
      </w:r>
    </w:p>
    <w:p>
      <w:pPr>
        <w:pStyle w:val="BodyText"/>
        <w:spacing w:line="273" w:lineRule="auto" w:before="154"/>
        <w:ind w:right="106"/>
      </w:pPr>
      <w:r>
        <w:rPr>
          <w:i/>
          <w:color w:val="231F20"/>
        </w:rPr>
        <w:t>Đáp:</w:t>
      </w:r>
      <w:r>
        <w:rPr>
          <w:i/>
          <w:color w:val="231F20"/>
          <w:spacing w:val="-9"/>
        </w:rPr>
        <w:t> </w:t>
      </w:r>
      <w:r>
        <w:rPr>
          <w:color w:val="231F20"/>
        </w:rPr>
        <w:t>Bổ-đặc-già-la</w:t>
      </w:r>
      <w:r>
        <w:rPr>
          <w:color w:val="231F20"/>
          <w:spacing w:val="-8"/>
        </w:rPr>
        <w:t> </w:t>
      </w:r>
      <w:r>
        <w:rPr>
          <w:color w:val="231F20"/>
        </w:rPr>
        <w:t>(Hữu</w:t>
      </w:r>
      <w:r>
        <w:rPr>
          <w:color w:val="231F20"/>
          <w:spacing w:val="-8"/>
        </w:rPr>
        <w:t> </w:t>
      </w:r>
      <w:r>
        <w:rPr>
          <w:color w:val="231F20"/>
        </w:rPr>
        <w:t>tình)</w:t>
      </w:r>
      <w:r>
        <w:rPr>
          <w:color w:val="231F20"/>
          <w:spacing w:val="-9"/>
        </w:rPr>
        <w:t> </w:t>
      </w:r>
      <w:r>
        <w:rPr>
          <w:color w:val="231F20"/>
        </w:rPr>
        <w:t>tùy</w:t>
      </w:r>
      <w:r>
        <w:rPr>
          <w:color w:val="231F20"/>
          <w:spacing w:val="-8"/>
        </w:rPr>
        <w:t> </w:t>
      </w:r>
      <w:r>
        <w:rPr>
          <w:color w:val="231F20"/>
        </w:rPr>
        <w:t>tín</w:t>
      </w:r>
      <w:r>
        <w:rPr>
          <w:color w:val="231F20"/>
          <w:spacing w:val="-8"/>
        </w:rPr>
        <w:t> </w:t>
      </w:r>
      <w:r>
        <w:rPr>
          <w:color w:val="231F20"/>
        </w:rPr>
        <w:t>hành</w:t>
      </w:r>
      <w:r>
        <w:rPr>
          <w:color w:val="231F20"/>
          <w:spacing w:val="-8"/>
        </w:rPr>
        <w:t> </w:t>
      </w:r>
      <w:r>
        <w:rPr>
          <w:color w:val="231F20"/>
        </w:rPr>
        <w:t>này</w:t>
      </w:r>
      <w:r>
        <w:rPr>
          <w:color w:val="231F20"/>
          <w:spacing w:val="-9"/>
        </w:rPr>
        <w:t> </w:t>
      </w:r>
      <w:r>
        <w:rPr>
          <w:color w:val="231F20"/>
        </w:rPr>
        <w:t>trước</w:t>
      </w:r>
      <w:r>
        <w:rPr>
          <w:color w:val="231F20"/>
          <w:spacing w:val="-8"/>
        </w:rPr>
        <w:t> </w:t>
      </w:r>
      <w:r>
        <w:rPr>
          <w:color w:val="231F20"/>
        </w:rPr>
        <w:t>đây</w:t>
      </w:r>
      <w:r>
        <w:rPr>
          <w:color w:val="231F20"/>
          <w:spacing w:val="-8"/>
        </w:rPr>
        <w:t> </w:t>
      </w:r>
      <w:r>
        <w:rPr>
          <w:color w:val="231F20"/>
        </w:rPr>
        <w:t>khi</w:t>
      </w:r>
      <w:r>
        <w:rPr>
          <w:color w:val="231F20"/>
          <w:spacing w:val="-8"/>
        </w:rPr>
        <w:t> </w:t>
      </w:r>
      <w:r>
        <w:rPr>
          <w:color w:val="231F20"/>
        </w:rPr>
        <w:t>ở phần vị phàm phu bẩm tánh có nhiều tin tưởng, yêu mến, thanh</w:t>
      </w:r>
      <w:r>
        <w:rPr>
          <w:color w:val="231F20"/>
          <w:spacing w:val="-38"/>
        </w:rPr>
        <w:t> </w:t>
      </w:r>
      <w:r>
        <w:rPr>
          <w:color w:val="231F20"/>
          <w:spacing w:val="-3"/>
        </w:rPr>
        <w:t>tịnh, </w:t>
      </w:r>
      <w:r>
        <w:rPr>
          <w:color w:val="231F20"/>
        </w:rPr>
        <w:t>thắng</w:t>
      </w:r>
      <w:r>
        <w:rPr>
          <w:color w:val="231F20"/>
          <w:spacing w:val="-5"/>
        </w:rPr>
        <w:t> </w:t>
      </w:r>
      <w:r>
        <w:rPr>
          <w:color w:val="231F20"/>
        </w:rPr>
        <w:t>giải,</w:t>
      </w:r>
      <w:r>
        <w:rPr>
          <w:color w:val="231F20"/>
          <w:spacing w:val="-4"/>
        </w:rPr>
        <w:t> </w:t>
      </w:r>
      <w:r>
        <w:rPr>
          <w:color w:val="231F20"/>
        </w:rPr>
        <w:t>thương</w:t>
      </w:r>
      <w:r>
        <w:rPr>
          <w:color w:val="231F20"/>
          <w:spacing w:val="-4"/>
        </w:rPr>
        <w:t> </w:t>
      </w:r>
      <w:r>
        <w:rPr>
          <w:color w:val="231F20"/>
        </w:rPr>
        <w:t>xót,</w:t>
      </w:r>
      <w:r>
        <w:rPr>
          <w:color w:val="231F20"/>
          <w:spacing w:val="-4"/>
        </w:rPr>
        <w:t> </w:t>
      </w:r>
      <w:r>
        <w:rPr>
          <w:color w:val="231F20"/>
        </w:rPr>
        <w:t>nhưng</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ít</w:t>
      </w:r>
      <w:r>
        <w:rPr>
          <w:color w:val="231F20"/>
          <w:spacing w:val="-4"/>
        </w:rPr>
        <w:t> </w:t>
      </w:r>
      <w:r>
        <w:rPr>
          <w:color w:val="231F20"/>
        </w:rPr>
        <w:t>về</w:t>
      </w:r>
      <w:r>
        <w:rPr>
          <w:color w:val="231F20"/>
          <w:spacing w:val="-4"/>
        </w:rPr>
        <w:t> </w:t>
      </w:r>
      <w:r>
        <w:rPr>
          <w:color w:val="231F20"/>
        </w:rPr>
        <w:t>tư</w:t>
      </w:r>
      <w:r>
        <w:rPr>
          <w:color w:val="231F20"/>
          <w:spacing w:val="-4"/>
        </w:rPr>
        <w:t> </w:t>
      </w:r>
      <w:r>
        <w:rPr>
          <w:color w:val="231F20"/>
          <w:spacing w:val="-5"/>
        </w:rPr>
        <w:t>duy,</w:t>
      </w:r>
      <w:r>
        <w:rPr>
          <w:color w:val="231F20"/>
          <w:spacing w:val="-4"/>
        </w:rPr>
        <w:t> </w:t>
      </w:r>
      <w:r>
        <w:rPr>
          <w:color w:val="231F20"/>
        </w:rPr>
        <w:t>lường</w:t>
      </w:r>
      <w:r>
        <w:rPr>
          <w:color w:val="231F20"/>
          <w:spacing w:val="-4"/>
        </w:rPr>
        <w:t> </w:t>
      </w:r>
      <w:r>
        <w:rPr>
          <w:color w:val="231F20"/>
        </w:rPr>
        <w:t>xét,</w:t>
      </w:r>
      <w:r>
        <w:rPr>
          <w:color w:val="231F20"/>
          <w:spacing w:val="-4"/>
        </w:rPr>
        <w:t> </w:t>
      </w:r>
      <w:r>
        <w:rPr>
          <w:color w:val="231F20"/>
        </w:rPr>
        <w:t>quan</w:t>
      </w:r>
      <w:r>
        <w:rPr>
          <w:color w:val="231F20"/>
          <w:spacing w:val="-4"/>
        </w:rPr>
        <w:t> </w:t>
      </w:r>
      <w:r>
        <w:rPr>
          <w:color w:val="231F20"/>
        </w:rPr>
        <w:t>sát, lựa chọn, suy tìm. Người ấy do có nhiều tin tưởng, yêu mến, thanh tịnh, thắng giải, thương xót nên được gặp Đức Như Lai hoặc hàng đệ tử Phật giảng nói chánh pháp, dạy khuyên, truyền trao, dùng vô lượng pháp môn phân biệt chỉ bày: Khổ nêu đúng là khổ, tập nêu đúng là tập, diệt nêu đúng là diệt, đạo nêu đúng là đạo. Người ấy suy nghĩ: Hay thay! Những điều giảng nói đều đúng thật, không hư vọng, khổ tập diệt đạo đúng thật là khổ tập diệt đạo. </w:t>
      </w:r>
      <w:r>
        <w:rPr>
          <w:color w:val="231F20"/>
          <w:spacing w:val="-10"/>
        </w:rPr>
        <w:t>Ta </w:t>
      </w:r>
      <w:r>
        <w:rPr>
          <w:color w:val="231F20"/>
        </w:rPr>
        <w:t>nay nên ân cần quan sát các hành là vô thường, hành hữu lậu là khổ, tất cả các pháp</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vô</w:t>
      </w:r>
      <w:r>
        <w:rPr>
          <w:color w:val="231F20"/>
          <w:spacing w:val="15"/>
        </w:rPr>
        <w:t> </w:t>
      </w:r>
      <w:r>
        <w:rPr>
          <w:color w:val="231F20"/>
        </w:rPr>
        <w:t>ngã.</w:t>
      </w:r>
      <w:r>
        <w:rPr>
          <w:color w:val="231F20"/>
          <w:spacing w:val="14"/>
        </w:rPr>
        <w:t> </w:t>
      </w:r>
      <w:r>
        <w:rPr>
          <w:color w:val="231F20"/>
        </w:rPr>
        <w:t>Nghĩ</w:t>
      </w:r>
      <w:r>
        <w:rPr>
          <w:color w:val="231F20"/>
          <w:spacing w:val="14"/>
        </w:rPr>
        <w:t> </w:t>
      </w:r>
      <w:r>
        <w:rPr>
          <w:color w:val="231F20"/>
        </w:rPr>
        <w:t>như</w:t>
      </w:r>
      <w:r>
        <w:rPr>
          <w:color w:val="231F20"/>
          <w:spacing w:val="14"/>
        </w:rPr>
        <w:t> </w:t>
      </w:r>
      <w:r>
        <w:rPr>
          <w:color w:val="231F20"/>
        </w:rPr>
        <w:t>thế</w:t>
      </w:r>
      <w:r>
        <w:rPr>
          <w:color w:val="231F20"/>
          <w:spacing w:val="15"/>
        </w:rPr>
        <w:t> </w:t>
      </w:r>
      <w:r>
        <w:rPr>
          <w:color w:val="231F20"/>
        </w:rPr>
        <w:t>rồi,</w:t>
      </w:r>
      <w:r>
        <w:rPr>
          <w:color w:val="231F20"/>
          <w:spacing w:val="14"/>
        </w:rPr>
        <w:t> </w:t>
      </w:r>
      <w:r>
        <w:rPr>
          <w:color w:val="231F20"/>
        </w:rPr>
        <w:t>càng</w:t>
      </w:r>
      <w:r>
        <w:rPr>
          <w:color w:val="231F20"/>
          <w:spacing w:val="14"/>
        </w:rPr>
        <w:t> </w:t>
      </w:r>
      <w:r>
        <w:rPr>
          <w:color w:val="231F20"/>
        </w:rPr>
        <w:t>siêng</w:t>
      </w:r>
      <w:r>
        <w:rPr>
          <w:color w:val="231F20"/>
          <w:spacing w:val="14"/>
        </w:rPr>
        <w:t> </w:t>
      </w:r>
      <w:r>
        <w:rPr>
          <w:color w:val="231F20"/>
        </w:rPr>
        <w:t>năng</w:t>
      </w:r>
      <w:r>
        <w:rPr>
          <w:color w:val="231F20"/>
          <w:spacing w:val="15"/>
        </w:rPr>
        <w:t> </w:t>
      </w:r>
      <w:r>
        <w:rPr>
          <w:color w:val="231F20"/>
        </w:rPr>
        <w:t>quan</w:t>
      </w:r>
      <w:r>
        <w:rPr>
          <w:color w:val="231F20"/>
          <w:spacing w:val="14"/>
        </w:rPr>
        <w:t> </w:t>
      </w:r>
      <w:r>
        <w:rPr>
          <w:color w:val="231F20"/>
        </w:rPr>
        <w:t>sát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các pháp vừa nói, nên về sau tu tập đạt được pháp Thế đệ nhất, </w:t>
      </w:r>
      <w:r>
        <w:rPr>
          <w:color w:val="231F20"/>
          <w:spacing w:val="-6"/>
        </w:rPr>
        <w:t>từ </w:t>
      </w:r>
      <w:r>
        <w:rPr>
          <w:color w:val="231F20"/>
        </w:rPr>
        <w:t>đó luôn không gián đoạn, sinh khởi trí khổ pháp nhẫn tương ưng</w:t>
      </w:r>
      <w:r>
        <w:rPr>
          <w:color w:val="231F20"/>
          <w:spacing w:val="-42"/>
        </w:rPr>
        <w:t> </w:t>
      </w:r>
      <w:r>
        <w:rPr>
          <w:color w:val="231F20"/>
        </w:rPr>
        <w:t>với Thánh đạo, quan sát các hành ở cõi Dục là vô thường, khổ, không, vô ngã </w:t>
      </w:r>
      <w:r>
        <w:rPr>
          <w:color w:val="231F20"/>
          <w:spacing w:val="-5"/>
        </w:rPr>
        <w:t>v.v..., </w:t>
      </w:r>
      <w:r>
        <w:rPr>
          <w:color w:val="231F20"/>
        </w:rPr>
        <w:t>tùy theo mỗi thứ đều hiện tiền, cho đến khi chưa </w:t>
      </w:r>
      <w:r>
        <w:rPr>
          <w:color w:val="231F20"/>
          <w:spacing w:val="-3"/>
        </w:rPr>
        <w:t>khởi </w:t>
      </w:r>
      <w:r>
        <w:rPr>
          <w:color w:val="231F20"/>
        </w:rPr>
        <w:t>trí đạo loại hiện tiền. Bấy giờ gọi là tùy tín hành. Đó gọi là Bổ-đặc- già-la tùy tín hành.</w:t>
      </w:r>
    </w:p>
    <w:p>
      <w:pPr>
        <w:pStyle w:val="ListParagraph"/>
        <w:numPr>
          <w:ilvl w:val="0"/>
          <w:numId w:val="18"/>
        </w:numPr>
        <w:tabs>
          <w:tab w:pos="938" w:val="left" w:leader="none"/>
        </w:tabs>
        <w:spacing w:line="240" w:lineRule="auto" w:before="114" w:after="0"/>
        <w:ind w:left="937" w:right="0" w:hanging="261"/>
        <w:jc w:val="both"/>
        <w:rPr>
          <w:i/>
          <w:sz w:val="26"/>
        </w:rPr>
      </w:pPr>
      <w:r>
        <w:rPr>
          <w:i/>
          <w:color w:val="231F20"/>
          <w:sz w:val="26"/>
        </w:rPr>
        <w:t>Thế nào là Bổ-đặc-già-la tùy pháp</w:t>
      </w:r>
      <w:r>
        <w:rPr>
          <w:i/>
          <w:color w:val="231F20"/>
          <w:spacing w:val="-2"/>
          <w:sz w:val="26"/>
        </w:rPr>
        <w:t> </w:t>
      </w:r>
      <w:r>
        <w:rPr>
          <w:i/>
          <w:color w:val="231F20"/>
          <w:sz w:val="26"/>
        </w:rPr>
        <w:t>hành?</w:t>
      </w:r>
    </w:p>
    <w:p>
      <w:pPr>
        <w:pStyle w:val="BodyText"/>
        <w:spacing w:line="276" w:lineRule="auto" w:before="159"/>
        <w:ind w:left="110" w:right="386"/>
      </w:pPr>
      <w:r>
        <w:rPr>
          <w:i/>
          <w:color w:val="231F20"/>
        </w:rPr>
        <w:t>Đáp: </w:t>
      </w:r>
      <w:r>
        <w:rPr>
          <w:color w:val="231F20"/>
        </w:rPr>
        <w:t>Bổ-đặc-già-la tùy pháp hành này trước đây khi ở phần vị phàm phu bẩm tánh có nhiều tư </w:t>
      </w:r>
      <w:r>
        <w:rPr>
          <w:color w:val="231F20"/>
          <w:spacing w:val="-3"/>
        </w:rPr>
        <w:t>duy, </w:t>
      </w:r>
      <w:r>
        <w:rPr>
          <w:color w:val="231F20"/>
        </w:rPr>
        <w:t>lường xét, quan sát, lựa chọn, suy tìm, nhưng lại có ít về tin tưởng, yêu mến, thanh tịnh, thắng giải, thương xót. Người ấy do có nhiều tư </w:t>
      </w:r>
      <w:r>
        <w:rPr>
          <w:color w:val="231F20"/>
          <w:spacing w:val="-3"/>
        </w:rPr>
        <w:t>duy, </w:t>
      </w:r>
      <w:r>
        <w:rPr>
          <w:color w:val="231F20"/>
        </w:rPr>
        <w:t>lường xét, quan sát, lựa chọn, suy tìm nên được gặp Đức Như Lai hoặc hàng đệ tử Phật giảng nói chánh pháp, dạy khuyên, truyền trao, dùng vô lượng pháp môn phân biệt chỉ bày: Khổ nêu đúng là khổ, tập nêu đúng là tập, diệt nêu đúng là diệt, đạo nêu đúng là đạo. Người ấy suy nghĩ: </w:t>
      </w:r>
      <w:r>
        <w:rPr>
          <w:color w:val="231F20"/>
          <w:spacing w:val="2"/>
        </w:rPr>
        <w:t>Hay </w:t>
      </w:r>
      <w:r>
        <w:rPr>
          <w:color w:val="231F20"/>
        </w:rPr>
        <w:t>thay! Những điều giảng nói đều đúng thật, không hư vọng, </w:t>
      </w:r>
      <w:r>
        <w:rPr>
          <w:color w:val="231F20"/>
          <w:spacing w:val="2"/>
        </w:rPr>
        <w:t>khổ  </w:t>
      </w:r>
      <w:r>
        <w:rPr>
          <w:color w:val="231F20"/>
          <w:spacing w:val="69"/>
        </w:rPr>
        <w:t> </w:t>
      </w:r>
      <w:r>
        <w:rPr>
          <w:color w:val="231F20"/>
        </w:rPr>
        <w:t>tập diệt đạo đúng thật là khổ tập diệt đạo. </w:t>
      </w:r>
      <w:r>
        <w:rPr>
          <w:color w:val="231F20"/>
          <w:spacing w:val="-8"/>
        </w:rPr>
        <w:t>Ta </w:t>
      </w:r>
      <w:r>
        <w:rPr>
          <w:color w:val="231F20"/>
        </w:rPr>
        <w:t>nay nên ân cần quan sát các hành là vô thường, hành hữu lậu là khổ, tất cả các pháp là không, vô ngã. Nghĩ như thế rồi, càng siêng năng quan sát các pháp vừa nói, nên về sau tu tập đạt được pháp Thế đệ nhất, từ đó luôn không gián đoạn, sinh khởi trí khổ pháp nhẫn tương ưng với Thánh đạo, quan sát các hành ở cõi Dục là vô thường, khổ, không, vô </w:t>
      </w:r>
      <w:r>
        <w:rPr>
          <w:color w:val="231F20"/>
          <w:spacing w:val="2"/>
        </w:rPr>
        <w:t>ngã </w:t>
      </w:r>
      <w:r>
        <w:rPr>
          <w:color w:val="231F20"/>
          <w:spacing w:val="-4"/>
        </w:rPr>
        <w:t>v.v..., </w:t>
      </w:r>
      <w:r>
        <w:rPr>
          <w:color w:val="231F20"/>
        </w:rPr>
        <w:t>tùy theo mỗi thứ đều hiện tiền, cho đến khi chưa khởi trí </w:t>
      </w:r>
      <w:r>
        <w:rPr>
          <w:color w:val="231F20"/>
          <w:spacing w:val="2"/>
        </w:rPr>
        <w:t>đạo </w:t>
      </w:r>
      <w:r>
        <w:rPr>
          <w:color w:val="231F20"/>
        </w:rPr>
        <w:t>loại hiện tiền. Bấy giờ gọi là tùy pháp hành. Đó gọi là Bổ-đặc-già- la tùy pháp</w:t>
      </w:r>
      <w:r>
        <w:rPr>
          <w:color w:val="231F20"/>
          <w:spacing w:val="15"/>
        </w:rPr>
        <w:t> </w:t>
      </w:r>
      <w:r>
        <w:rPr>
          <w:color w:val="231F20"/>
        </w:rPr>
        <w:t>hành.</w:t>
      </w:r>
    </w:p>
    <w:p>
      <w:pPr>
        <w:pStyle w:val="ListParagraph"/>
        <w:numPr>
          <w:ilvl w:val="0"/>
          <w:numId w:val="18"/>
        </w:numPr>
        <w:tabs>
          <w:tab w:pos="938" w:val="left" w:leader="none"/>
        </w:tabs>
        <w:spacing w:line="240" w:lineRule="auto" w:before="116" w:after="0"/>
        <w:ind w:left="937" w:right="0" w:hanging="261"/>
        <w:jc w:val="both"/>
        <w:rPr>
          <w:i/>
          <w:sz w:val="26"/>
        </w:rPr>
      </w:pPr>
      <w:r>
        <w:rPr>
          <w:i/>
          <w:color w:val="231F20"/>
          <w:sz w:val="26"/>
        </w:rPr>
        <w:t>Thế nào là Bổ-đặc-già-la tín thắng</w:t>
      </w:r>
      <w:r>
        <w:rPr>
          <w:i/>
          <w:color w:val="231F20"/>
          <w:spacing w:val="-2"/>
          <w:sz w:val="26"/>
        </w:rPr>
        <w:t> </w:t>
      </w:r>
      <w:r>
        <w:rPr>
          <w:i/>
          <w:color w:val="231F20"/>
          <w:sz w:val="26"/>
        </w:rPr>
        <w:t>giải?</w:t>
      </w:r>
    </w:p>
    <w:p>
      <w:pPr>
        <w:pStyle w:val="BodyText"/>
        <w:spacing w:line="276" w:lineRule="auto" w:before="159"/>
        <w:ind w:left="110" w:right="390"/>
      </w:pPr>
      <w:r>
        <w:rPr>
          <w:i/>
          <w:color w:val="231F20"/>
        </w:rPr>
        <w:t>Đáp: </w:t>
      </w:r>
      <w:r>
        <w:rPr>
          <w:color w:val="231F20"/>
        </w:rPr>
        <w:t>Nghĩa là Bổ-đặc-già-la tùy tín hành đã được trí đạo loại, nên xả bỏ tánh tùy tín hành, nhập vào số loại của tín thắng giải. Đó gọi là Bổ-đặc-già-la tín thắng giải.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8"/>
        </w:numPr>
        <w:tabs>
          <w:tab w:pos="1221" w:val="left" w:leader="none"/>
        </w:tabs>
        <w:spacing w:line="240" w:lineRule="auto" w:before="89" w:after="0"/>
        <w:ind w:left="1220" w:right="0" w:hanging="261"/>
        <w:jc w:val="both"/>
        <w:rPr>
          <w:i/>
          <w:sz w:val="26"/>
        </w:rPr>
      </w:pPr>
      <w:r>
        <w:rPr>
          <w:i/>
          <w:color w:val="231F20"/>
          <w:sz w:val="26"/>
        </w:rPr>
        <w:t>Thế nào là Bổ-đặc-già-la kiến</w:t>
      </w:r>
      <w:r>
        <w:rPr>
          <w:i/>
          <w:color w:val="231F20"/>
          <w:spacing w:val="-2"/>
          <w:sz w:val="26"/>
        </w:rPr>
        <w:t> </w:t>
      </w:r>
      <w:r>
        <w:rPr>
          <w:i/>
          <w:color w:val="231F20"/>
          <w:sz w:val="26"/>
        </w:rPr>
        <w:t>chí?</w:t>
      </w:r>
    </w:p>
    <w:p>
      <w:pPr>
        <w:pStyle w:val="BodyText"/>
        <w:spacing w:line="273" w:lineRule="auto" w:before="154"/>
        <w:ind w:right="107"/>
      </w:pPr>
      <w:r>
        <w:rPr>
          <w:i/>
          <w:color w:val="231F20"/>
        </w:rPr>
        <w:t>Đáp: </w:t>
      </w:r>
      <w:r>
        <w:rPr>
          <w:color w:val="231F20"/>
        </w:rPr>
        <w:t>Nghĩa là Bổ-đặc-già-la tùy pháp hành đã được trí đạo loại,</w:t>
      </w:r>
      <w:r>
        <w:rPr>
          <w:color w:val="231F20"/>
          <w:spacing w:val="-8"/>
        </w:rPr>
        <w:t> </w:t>
      </w:r>
      <w:r>
        <w:rPr>
          <w:color w:val="231F20"/>
        </w:rPr>
        <w:t>nên</w:t>
      </w:r>
      <w:r>
        <w:rPr>
          <w:color w:val="231F20"/>
          <w:spacing w:val="-7"/>
        </w:rPr>
        <w:t> </w:t>
      </w:r>
      <w:r>
        <w:rPr>
          <w:color w:val="231F20"/>
        </w:rPr>
        <w:t>xả</w:t>
      </w:r>
      <w:r>
        <w:rPr>
          <w:color w:val="231F20"/>
          <w:spacing w:val="-7"/>
        </w:rPr>
        <w:t> </w:t>
      </w:r>
      <w:r>
        <w:rPr>
          <w:color w:val="231F20"/>
        </w:rPr>
        <w:t>bỏ</w:t>
      </w:r>
      <w:r>
        <w:rPr>
          <w:color w:val="231F20"/>
          <w:spacing w:val="-7"/>
        </w:rPr>
        <w:t> </w:t>
      </w:r>
      <w:r>
        <w:rPr>
          <w:color w:val="231F20"/>
        </w:rPr>
        <w:t>tánh</w:t>
      </w:r>
      <w:r>
        <w:rPr>
          <w:color w:val="231F20"/>
          <w:spacing w:val="-7"/>
        </w:rPr>
        <w:t> </w:t>
      </w:r>
      <w:r>
        <w:rPr>
          <w:color w:val="231F20"/>
        </w:rPr>
        <w:t>tùy</w:t>
      </w:r>
      <w:r>
        <w:rPr>
          <w:color w:val="231F20"/>
          <w:spacing w:val="-7"/>
        </w:rPr>
        <w:t> </w:t>
      </w:r>
      <w:r>
        <w:rPr>
          <w:color w:val="231F20"/>
        </w:rPr>
        <w:t>pháp</w:t>
      </w:r>
      <w:r>
        <w:rPr>
          <w:color w:val="231F20"/>
          <w:spacing w:val="-7"/>
        </w:rPr>
        <w:t> </w:t>
      </w:r>
      <w:r>
        <w:rPr>
          <w:color w:val="231F20"/>
        </w:rPr>
        <w:t>hành,</w:t>
      </w:r>
      <w:r>
        <w:rPr>
          <w:color w:val="231F20"/>
          <w:spacing w:val="-7"/>
        </w:rPr>
        <w:t> </w:t>
      </w:r>
      <w:r>
        <w:rPr>
          <w:color w:val="231F20"/>
        </w:rPr>
        <w:t>nhập</w:t>
      </w:r>
      <w:r>
        <w:rPr>
          <w:color w:val="231F20"/>
          <w:spacing w:val="-7"/>
        </w:rPr>
        <w:t> </w:t>
      </w:r>
      <w:r>
        <w:rPr>
          <w:color w:val="231F20"/>
        </w:rPr>
        <w:t>vào</w:t>
      </w:r>
      <w:r>
        <w:rPr>
          <w:color w:val="231F20"/>
          <w:spacing w:val="-7"/>
        </w:rPr>
        <w:t> </w:t>
      </w:r>
      <w:r>
        <w:rPr>
          <w:color w:val="231F20"/>
        </w:rPr>
        <w:t>số</w:t>
      </w:r>
      <w:r>
        <w:rPr>
          <w:color w:val="231F20"/>
          <w:spacing w:val="-8"/>
        </w:rPr>
        <w:t> </w:t>
      </w:r>
      <w:r>
        <w:rPr>
          <w:color w:val="231F20"/>
        </w:rPr>
        <w:t>loại</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chí.</w:t>
      </w:r>
      <w:r>
        <w:rPr>
          <w:color w:val="231F20"/>
          <w:spacing w:val="-7"/>
        </w:rPr>
        <w:t> </w:t>
      </w:r>
      <w:r>
        <w:rPr>
          <w:color w:val="231F20"/>
        </w:rPr>
        <w:t>Đó gọi là Bổ-đặc-già-la kiến chí.</w:t>
      </w:r>
    </w:p>
    <w:p>
      <w:pPr>
        <w:pStyle w:val="ListParagraph"/>
        <w:numPr>
          <w:ilvl w:val="0"/>
          <w:numId w:val="18"/>
        </w:numPr>
        <w:tabs>
          <w:tab w:pos="1221" w:val="left" w:leader="none"/>
        </w:tabs>
        <w:spacing w:line="240" w:lineRule="auto" w:before="111" w:after="0"/>
        <w:ind w:left="1220" w:right="0" w:hanging="261"/>
        <w:jc w:val="both"/>
        <w:rPr>
          <w:i/>
          <w:sz w:val="26"/>
        </w:rPr>
      </w:pPr>
      <w:r>
        <w:rPr>
          <w:i/>
          <w:color w:val="231F20"/>
          <w:sz w:val="26"/>
        </w:rPr>
        <w:t>Thế nào là Bổ-đặc-già-la thân</w:t>
      </w:r>
      <w:r>
        <w:rPr>
          <w:i/>
          <w:color w:val="231F20"/>
          <w:spacing w:val="-2"/>
          <w:sz w:val="26"/>
        </w:rPr>
        <w:t> </w:t>
      </w:r>
      <w:r>
        <w:rPr>
          <w:i/>
          <w:color w:val="231F20"/>
          <w:sz w:val="26"/>
        </w:rPr>
        <w:t>chứng?</w:t>
      </w:r>
    </w:p>
    <w:p>
      <w:pPr>
        <w:pStyle w:val="BodyText"/>
        <w:spacing w:line="273" w:lineRule="auto" w:before="155"/>
        <w:ind w:right="106"/>
      </w:pPr>
      <w:r>
        <w:rPr>
          <w:i/>
          <w:color w:val="231F20"/>
        </w:rPr>
        <w:t>Đáp: </w:t>
      </w:r>
      <w:r>
        <w:rPr>
          <w:color w:val="231F20"/>
        </w:rPr>
        <w:t>Nếu Bổ-đặc-già-la tuy đối với tám giải thoát thân đã chứng</w:t>
      </w:r>
      <w:r>
        <w:rPr>
          <w:color w:val="231F20"/>
          <w:spacing w:val="-5"/>
        </w:rPr>
        <w:t> </w:t>
      </w:r>
      <w:r>
        <w:rPr>
          <w:color w:val="231F20"/>
        </w:rPr>
        <w:t>đắc</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nhưng</w:t>
      </w:r>
      <w:r>
        <w:rPr>
          <w:color w:val="231F20"/>
          <w:spacing w:val="-5"/>
        </w:rPr>
        <w:t> </w:t>
      </w:r>
      <w:r>
        <w:rPr>
          <w:color w:val="231F20"/>
        </w:rPr>
        <w:t>chưa</w:t>
      </w:r>
      <w:r>
        <w:rPr>
          <w:color w:val="231F20"/>
          <w:spacing w:val="-5"/>
        </w:rPr>
        <w:t> </w:t>
      </w:r>
      <w:r>
        <w:rPr>
          <w:color w:val="231F20"/>
        </w:rPr>
        <w:t>dùng</w:t>
      </w:r>
      <w:r>
        <w:rPr>
          <w:color w:val="231F20"/>
          <w:spacing w:val="-5"/>
        </w:rPr>
        <w:t> </w:t>
      </w:r>
      <w:r>
        <w:rPr>
          <w:color w:val="231F20"/>
        </w:rPr>
        <w:t>tuệ</w:t>
      </w:r>
      <w:r>
        <w:rPr>
          <w:color w:val="231F20"/>
          <w:spacing w:val="-5"/>
        </w:rPr>
        <w:t> </w:t>
      </w:r>
      <w:r>
        <w:rPr>
          <w:color w:val="231F20"/>
        </w:rPr>
        <w:t>để</w:t>
      </w:r>
      <w:r>
        <w:rPr>
          <w:color w:val="231F20"/>
          <w:spacing w:val="-5"/>
        </w:rPr>
        <w:t> </w:t>
      </w:r>
      <w:r>
        <w:rPr>
          <w:color w:val="231F20"/>
        </w:rPr>
        <w:t>dứt</w:t>
      </w:r>
      <w:r>
        <w:rPr>
          <w:color w:val="231F20"/>
          <w:spacing w:val="-5"/>
        </w:rPr>
        <w:t> </w:t>
      </w:r>
      <w:r>
        <w:rPr>
          <w:color w:val="231F20"/>
        </w:rPr>
        <w:t>trừ</w:t>
      </w:r>
      <w:r>
        <w:rPr>
          <w:color w:val="231F20"/>
          <w:spacing w:val="-5"/>
        </w:rPr>
        <w:t> </w:t>
      </w:r>
      <w:r>
        <w:rPr>
          <w:color w:val="231F20"/>
        </w:rPr>
        <w:t>hết</w:t>
      </w:r>
      <w:r>
        <w:rPr>
          <w:color w:val="231F20"/>
          <w:spacing w:val="-5"/>
        </w:rPr>
        <w:t> </w:t>
      </w:r>
      <w:r>
        <w:rPr>
          <w:color w:val="231F20"/>
        </w:rPr>
        <w:t>các</w:t>
      </w:r>
      <w:r>
        <w:rPr>
          <w:color w:val="231F20"/>
          <w:spacing w:val="-5"/>
        </w:rPr>
        <w:t> </w:t>
      </w:r>
      <w:r>
        <w:rPr>
          <w:color w:val="231F20"/>
        </w:rPr>
        <w:t>lậu. Đó gọi là Bổ-đặc-già-la thân</w:t>
      </w:r>
      <w:r>
        <w:rPr>
          <w:color w:val="231F20"/>
          <w:spacing w:val="-2"/>
        </w:rPr>
        <w:t> </w:t>
      </w:r>
      <w:r>
        <w:rPr>
          <w:color w:val="231F20"/>
        </w:rPr>
        <w:t>chứng.</w:t>
      </w:r>
    </w:p>
    <w:p>
      <w:pPr>
        <w:pStyle w:val="ListParagraph"/>
        <w:numPr>
          <w:ilvl w:val="0"/>
          <w:numId w:val="18"/>
        </w:numPr>
        <w:tabs>
          <w:tab w:pos="1221" w:val="left" w:leader="none"/>
        </w:tabs>
        <w:spacing w:line="240" w:lineRule="auto" w:before="111" w:after="0"/>
        <w:ind w:left="1220" w:right="0" w:hanging="261"/>
        <w:jc w:val="both"/>
        <w:rPr>
          <w:i/>
          <w:sz w:val="26"/>
        </w:rPr>
      </w:pPr>
      <w:r>
        <w:rPr>
          <w:i/>
          <w:color w:val="231F20"/>
          <w:sz w:val="26"/>
        </w:rPr>
        <w:t>Thế nào là Bổ-đặc-già-la tuệ giải</w:t>
      </w:r>
      <w:r>
        <w:rPr>
          <w:i/>
          <w:color w:val="231F20"/>
          <w:spacing w:val="-2"/>
          <w:sz w:val="26"/>
        </w:rPr>
        <w:t> </w:t>
      </w:r>
      <w:r>
        <w:rPr>
          <w:i/>
          <w:color w:val="231F20"/>
          <w:sz w:val="26"/>
        </w:rPr>
        <w:t>thoát?</w:t>
      </w:r>
    </w:p>
    <w:p>
      <w:pPr>
        <w:pStyle w:val="BodyText"/>
        <w:spacing w:line="273" w:lineRule="auto" w:before="154"/>
        <w:ind w:right="107"/>
      </w:pPr>
      <w:r>
        <w:rPr>
          <w:i/>
          <w:color w:val="231F20"/>
        </w:rPr>
        <w:t>Đáp: </w:t>
      </w:r>
      <w:r>
        <w:rPr>
          <w:color w:val="231F20"/>
        </w:rPr>
        <w:t>Nếu Bổ-đặc-già-la tuy đối với tám giải thoát thân chưa chứng đắc an trụ đầy đủ, nhưng đã dùng tuệ để dứt trừ hết các lậu. Đó gọi là Bổ-đặc-già-la tuệ giải thoát.</w:t>
      </w:r>
    </w:p>
    <w:p>
      <w:pPr>
        <w:pStyle w:val="ListParagraph"/>
        <w:numPr>
          <w:ilvl w:val="0"/>
          <w:numId w:val="18"/>
        </w:numPr>
        <w:tabs>
          <w:tab w:pos="1221" w:val="left" w:leader="none"/>
        </w:tabs>
        <w:spacing w:line="240" w:lineRule="auto" w:before="111" w:after="0"/>
        <w:ind w:left="1220" w:right="0" w:hanging="261"/>
        <w:jc w:val="both"/>
        <w:rPr>
          <w:i/>
          <w:sz w:val="26"/>
        </w:rPr>
      </w:pPr>
      <w:r>
        <w:rPr>
          <w:i/>
          <w:color w:val="231F20"/>
          <w:sz w:val="26"/>
        </w:rPr>
        <w:t>Thế nào là Bổ-đặc-già-la câu phần giải</w:t>
      </w:r>
      <w:r>
        <w:rPr>
          <w:i/>
          <w:color w:val="231F20"/>
          <w:spacing w:val="-2"/>
          <w:sz w:val="26"/>
        </w:rPr>
        <w:t> </w:t>
      </w:r>
      <w:r>
        <w:rPr>
          <w:i/>
          <w:color w:val="231F20"/>
          <w:sz w:val="26"/>
        </w:rPr>
        <w:t>thoát?</w:t>
      </w:r>
    </w:p>
    <w:p>
      <w:pPr>
        <w:pStyle w:val="BodyText"/>
        <w:spacing w:line="273" w:lineRule="auto" w:before="154"/>
        <w:ind w:right="107"/>
      </w:pPr>
      <w:r>
        <w:rPr>
          <w:i/>
          <w:color w:val="231F20"/>
        </w:rPr>
        <w:t>Đáp: </w:t>
      </w:r>
      <w:r>
        <w:rPr>
          <w:color w:val="231F20"/>
        </w:rPr>
        <w:t>Nếu Bổ-đặc-già-la đối với tám giải thoát thân đã chứng đắc an trụ đầy đủ, lại dùng tuệ để dứt trừ hết các lậu. Đó gọi là Bổ- đặc-già-la câu phần giải thoát.</w:t>
      </w:r>
    </w:p>
    <w:p>
      <w:pPr>
        <w:pStyle w:val="BodyText"/>
        <w:spacing w:line="273" w:lineRule="auto" w:before="111"/>
        <w:ind w:right="107"/>
      </w:pPr>
      <w:r>
        <w:rPr>
          <w:i/>
          <w:color w:val="231F20"/>
        </w:rPr>
        <w:t>Vì sao gọi là Bổ-đặc-già-la câu phần giải thoát? </w:t>
      </w:r>
      <w:r>
        <w:rPr>
          <w:color w:val="231F20"/>
        </w:rPr>
        <w:t>Có hai phần chướng: a. Phần chướng phiền não. b. Phần chướng giải thoát, nên gọi là câu phần. Cả hai phần chướng </w:t>
      </w:r>
      <w:r>
        <w:rPr>
          <w:color w:val="231F20"/>
          <w:spacing w:val="-6"/>
        </w:rPr>
        <w:t>ấy, </w:t>
      </w:r>
      <w:r>
        <w:rPr>
          <w:color w:val="231F20"/>
        </w:rPr>
        <w:t>Bổ-đặc-già-la này tâm </w:t>
      </w:r>
      <w:r>
        <w:rPr>
          <w:color w:val="231F20"/>
          <w:spacing w:val="-5"/>
        </w:rPr>
        <w:t>đều </w:t>
      </w:r>
      <w:r>
        <w:rPr>
          <w:color w:val="231F20"/>
        </w:rPr>
        <w:t>được</w:t>
      </w:r>
      <w:r>
        <w:rPr>
          <w:color w:val="231F20"/>
          <w:spacing w:val="-10"/>
        </w:rPr>
        <w:t> </w:t>
      </w:r>
      <w:r>
        <w:rPr>
          <w:color w:val="231F20"/>
        </w:rPr>
        <w:t>giải</w:t>
      </w:r>
      <w:r>
        <w:rPr>
          <w:color w:val="231F20"/>
          <w:spacing w:val="-9"/>
        </w:rPr>
        <w:t> </w:t>
      </w:r>
      <w:r>
        <w:rPr>
          <w:color w:val="231F20"/>
        </w:rPr>
        <w:t>thoát,</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tột</w:t>
      </w:r>
      <w:r>
        <w:rPr>
          <w:color w:val="231F20"/>
          <w:spacing w:val="-8"/>
        </w:rPr>
        <w:t> </w:t>
      </w:r>
      <w:r>
        <w:rPr>
          <w:color w:val="231F20"/>
        </w:rPr>
        <w:t>cùng,</w:t>
      </w:r>
      <w:r>
        <w:rPr>
          <w:color w:val="231F20"/>
          <w:spacing w:val="-8"/>
        </w:rPr>
        <w:t> </w:t>
      </w:r>
      <w:r>
        <w:rPr>
          <w:color w:val="231F20"/>
        </w:rPr>
        <w:t>giải</w:t>
      </w:r>
      <w:r>
        <w:rPr>
          <w:color w:val="231F20"/>
          <w:spacing w:val="-9"/>
        </w:rPr>
        <w:t> </w:t>
      </w:r>
      <w:r>
        <w:rPr>
          <w:color w:val="231F20"/>
        </w:rPr>
        <w:t>thoát</w:t>
      </w:r>
      <w:r>
        <w:rPr>
          <w:color w:val="231F20"/>
          <w:spacing w:val="-9"/>
        </w:rPr>
        <w:t> </w:t>
      </w:r>
      <w:r>
        <w:rPr>
          <w:color w:val="231F20"/>
        </w:rPr>
        <w:t>vĩnh</w:t>
      </w:r>
      <w:r>
        <w:rPr>
          <w:color w:val="231F20"/>
          <w:spacing w:val="-8"/>
        </w:rPr>
        <w:t> </w:t>
      </w:r>
      <w:r>
        <w:rPr>
          <w:color w:val="231F20"/>
        </w:rPr>
        <w:t>viễn.</w:t>
      </w:r>
      <w:r>
        <w:rPr>
          <w:color w:val="231F20"/>
          <w:spacing w:val="-13"/>
        </w:rPr>
        <w:t> </w:t>
      </w:r>
      <w:r>
        <w:rPr>
          <w:color w:val="231F20"/>
        </w:rPr>
        <w:t>Vì</w:t>
      </w:r>
      <w:r>
        <w:rPr>
          <w:color w:val="231F20"/>
          <w:spacing w:val="-9"/>
        </w:rPr>
        <w:t> </w:t>
      </w:r>
      <w:r>
        <w:rPr>
          <w:color w:val="231F20"/>
        </w:rPr>
        <w:t>vậy</w:t>
      </w:r>
      <w:r>
        <w:rPr>
          <w:color w:val="231F20"/>
          <w:spacing w:val="-8"/>
        </w:rPr>
        <w:t> </w:t>
      </w:r>
      <w:r>
        <w:rPr>
          <w:color w:val="231F20"/>
        </w:rPr>
        <w:t>gọi</w:t>
      </w:r>
      <w:r>
        <w:rPr>
          <w:color w:val="231F20"/>
          <w:spacing w:val="-9"/>
        </w:rPr>
        <w:t> </w:t>
      </w:r>
      <w:r>
        <w:rPr>
          <w:color w:val="231F20"/>
        </w:rPr>
        <w:t>là Bổ-đặc-già-la câu phần giải thoát.</w:t>
      </w:r>
    </w:p>
    <w:p>
      <w:pPr>
        <w:pStyle w:val="BodyText"/>
        <w:spacing w:before="109"/>
        <w:ind w:left="283" w:firstLine="0"/>
        <w:jc w:val="center"/>
      </w:pPr>
      <w:r>
        <w:rPr>
          <w:color w:val="231F20"/>
        </w:rPr>
        <w:t>*</w:t>
      </w:r>
    </w:p>
    <w:p>
      <w:pPr>
        <w:spacing w:before="240"/>
        <w:ind w:left="960" w:right="0" w:firstLine="0"/>
        <w:jc w:val="left"/>
        <w:rPr>
          <w:sz w:val="26"/>
        </w:rPr>
      </w:pPr>
      <w:r>
        <w:rPr>
          <w:b/>
          <w:i/>
          <w:color w:val="231F20"/>
          <w:sz w:val="26"/>
        </w:rPr>
        <w:t>* Bảy định cụ: </w:t>
      </w:r>
      <w:r>
        <w:rPr>
          <w:color w:val="231F20"/>
          <w:sz w:val="26"/>
        </w:rPr>
        <w:t>1. Chánh kiến. 2. Chánh tư duy. 3. Chánh ngữ.</w:t>
      </w:r>
    </w:p>
    <w:p>
      <w:pPr>
        <w:pStyle w:val="ListParagraph"/>
        <w:numPr>
          <w:ilvl w:val="0"/>
          <w:numId w:val="19"/>
        </w:numPr>
        <w:tabs>
          <w:tab w:pos="654" w:val="left" w:leader="none"/>
        </w:tabs>
        <w:spacing w:line="240" w:lineRule="auto" w:before="41" w:after="0"/>
        <w:ind w:left="653" w:right="0" w:hanging="261"/>
        <w:jc w:val="left"/>
        <w:rPr>
          <w:sz w:val="26"/>
        </w:rPr>
      </w:pPr>
      <w:r>
        <w:rPr>
          <w:color w:val="231F20"/>
          <w:sz w:val="26"/>
        </w:rPr>
        <w:t>Chánh nghiệp. 5. Chánh mạng. 6. Chánh cần. 7. Chánh niệm.</w:t>
      </w:r>
    </w:p>
    <w:p>
      <w:pPr>
        <w:pStyle w:val="BodyText"/>
        <w:spacing w:line="273" w:lineRule="auto" w:before="154"/>
        <w:jc w:val="left"/>
      </w:pPr>
      <w:r>
        <w:rPr>
          <w:color w:val="231F20"/>
        </w:rPr>
        <w:t>Bảy thứ như thế tức là bảy chi đạo. Nên như tướng ấy mỗi mỗi đều được nói riêng, đó gọi là định cụ.</w:t>
      </w:r>
    </w:p>
    <w:p>
      <w:pPr>
        <w:pStyle w:val="BodyText"/>
        <w:spacing w:before="112"/>
        <w:ind w:left="960" w:firstLine="0"/>
        <w:jc w:val="left"/>
      </w:pPr>
      <w:r>
        <w:rPr>
          <w:i/>
          <w:color w:val="231F20"/>
        </w:rPr>
        <w:t>Hỏi: </w:t>
      </w:r>
      <w:r>
        <w:rPr>
          <w:color w:val="231F20"/>
        </w:rPr>
        <w:t>Vì sao gọi là định cụ?</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i/>
          <w:color w:val="231F20"/>
        </w:rPr>
        <w:t>Đáp: </w:t>
      </w:r>
      <w:r>
        <w:rPr>
          <w:color w:val="231F20"/>
        </w:rPr>
        <w:t>Định nghĩa là chánh định, do bảy chi đạo vây quanh hỗ trợ khiến định tăng thạnh, gồm đủ uy lực lớn, vận hành tự tại, viên mãn rốt ráo, nên gọi là định cụ.</w:t>
      </w:r>
    </w:p>
    <w:p>
      <w:pPr>
        <w:pStyle w:val="BodyText"/>
        <w:spacing w:before="117"/>
        <w:ind w:left="0" w:right="281" w:firstLine="0"/>
        <w:jc w:val="center"/>
      </w:pPr>
      <w:r>
        <w:rPr>
          <w:color w:val="231F20"/>
        </w:rPr>
        <w:t>*</w:t>
      </w:r>
    </w:p>
    <w:p>
      <w:pPr>
        <w:spacing w:before="235"/>
        <w:ind w:left="677" w:right="0" w:firstLine="0"/>
        <w:jc w:val="left"/>
        <w:rPr>
          <w:sz w:val="26"/>
        </w:rPr>
      </w:pPr>
      <w:r>
        <w:rPr>
          <w:b/>
          <w:i/>
          <w:color w:val="231F20"/>
          <w:sz w:val="26"/>
        </w:rPr>
        <w:t>* Bảy tài (Tài sản): </w:t>
      </w:r>
      <w:r>
        <w:rPr>
          <w:color w:val="231F20"/>
          <w:sz w:val="26"/>
        </w:rPr>
        <w:t>1. Tín tài. 2. Giới tài. 3. Tàm tài. 4. Quý tài.</w:t>
      </w:r>
    </w:p>
    <w:p>
      <w:pPr>
        <w:pStyle w:val="ListParagraph"/>
        <w:numPr>
          <w:ilvl w:val="0"/>
          <w:numId w:val="19"/>
        </w:numPr>
        <w:tabs>
          <w:tab w:pos="366" w:val="left" w:leader="none"/>
        </w:tabs>
        <w:spacing w:line="240" w:lineRule="auto" w:before="37" w:after="0"/>
        <w:ind w:left="365" w:right="0" w:hanging="256"/>
        <w:jc w:val="left"/>
        <w:rPr>
          <w:sz w:val="26"/>
        </w:rPr>
      </w:pPr>
      <w:r>
        <w:rPr>
          <w:color w:val="231F20"/>
          <w:sz w:val="26"/>
        </w:rPr>
        <w:t>Văn tài. 6. Xả tài. 7. </w:t>
      </w:r>
      <w:r>
        <w:rPr>
          <w:color w:val="231F20"/>
          <w:spacing w:val="-4"/>
          <w:sz w:val="26"/>
        </w:rPr>
        <w:t>Tuệ</w:t>
      </w:r>
      <w:r>
        <w:rPr>
          <w:color w:val="231F20"/>
          <w:spacing w:val="-8"/>
          <w:sz w:val="26"/>
        </w:rPr>
        <w:t> </w:t>
      </w:r>
      <w:r>
        <w:rPr>
          <w:color w:val="231F20"/>
          <w:sz w:val="26"/>
        </w:rPr>
        <w:t>tài.</w:t>
      </w:r>
    </w:p>
    <w:p>
      <w:pPr>
        <w:pStyle w:val="ListParagraph"/>
        <w:numPr>
          <w:ilvl w:val="1"/>
          <w:numId w:val="19"/>
        </w:numPr>
        <w:tabs>
          <w:tab w:pos="938" w:val="left" w:leader="none"/>
        </w:tabs>
        <w:spacing w:line="240" w:lineRule="auto" w:before="151" w:after="0"/>
        <w:ind w:left="937" w:right="0" w:hanging="261"/>
        <w:jc w:val="both"/>
        <w:rPr>
          <w:i/>
          <w:sz w:val="26"/>
        </w:rPr>
      </w:pPr>
      <w:r>
        <w:rPr>
          <w:i/>
          <w:color w:val="231F20"/>
          <w:sz w:val="26"/>
        </w:rPr>
        <w:t>Thế nào là Tín</w:t>
      </w:r>
      <w:r>
        <w:rPr>
          <w:i/>
          <w:color w:val="231F20"/>
          <w:spacing w:val="-3"/>
          <w:sz w:val="26"/>
        </w:rPr>
        <w:t> </w:t>
      </w:r>
      <w:r>
        <w:rPr>
          <w:i/>
          <w:color w:val="231F20"/>
          <w:sz w:val="26"/>
        </w:rPr>
        <w:t>tài?</w:t>
      </w:r>
    </w:p>
    <w:p>
      <w:pPr>
        <w:pStyle w:val="BodyText"/>
        <w:spacing w:line="268" w:lineRule="auto" w:before="150"/>
        <w:ind w:left="110" w:right="390"/>
      </w:pPr>
      <w:r>
        <w:rPr>
          <w:i/>
          <w:color w:val="231F20"/>
        </w:rPr>
        <w:t>Đáp:</w:t>
      </w:r>
      <w:r>
        <w:rPr>
          <w:i/>
          <w:color w:val="231F20"/>
          <w:spacing w:val="-13"/>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4"/>
        </w:rPr>
        <w:t> </w:t>
      </w:r>
      <w:r>
        <w:rPr>
          <w:color w:val="231F20"/>
        </w:rPr>
        <w:t>Có</w:t>
      </w:r>
      <w:r>
        <w:rPr>
          <w:color w:val="231F20"/>
          <w:spacing w:val="-13"/>
        </w:rPr>
        <w:t> </w:t>
      </w:r>
      <w:r>
        <w:rPr>
          <w:color w:val="231F20"/>
        </w:rPr>
        <w:t>các</w:t>
      </w:r>
      <w:r>
        <w:rPr>
          <w:color w:val="231F20"/>
          <w:spacing w:val="-14"/>
        </w:rPr>
        <w:t> </w:t>
      </w:r>
      <w:r>
        <w:rPr>
          <w:color w:val="231F20"/>
        </w:rPr>
        <w:t>đệ</w:t>
      </w:r>
      <w:r>
        <w:rPr>
          <w:color w:val="231F20"/>
          <w:spacing w:val="-14"/>
        </w:rPr>
        <w:t> </w:t>
      </w:r>
      <w:r>
        <w:rPr>
          <w:color w:val="231F20"/>
        </w:rPr>
        <w:t>tử</w:t>
      </w:r>
      <w:r>
        <w:rPr>
          <w:color w:val="231F20"/>
          <w:spacing w:val="-12"/>
        </w:rPr>
        <w:t> </w:t>
      </w:r>
      <w:r>
        <w:rPr>
          <w:color w:val="231F20"/>
        </w:rPr>
        <w:t>Phật</w:t>
      </w:r>
      <w:r>
        <w:rPr>
          <w:color w:val="231F20"/>
          <w:spacing w:val="-14"/>
        </w:rPr>
        <w:t> </w:t>
      </w:r>
      <w:r>
        <w:rPr>
          <w:color w:val="231F20"/>
        </w:rPr>
        <w:t>ở chỗ Đức Như Lai tu hành gieo trồng tịnh tín, sinh căn, an trụ, không bị các Sa-môn, Bà-la-môn, hoặc Thiên ma, Phạm, hay các thế gian khác dẫn dụ chiếm đoạt. Đó gọi là Tín</w:t>
      </w:r>
      <w:r>
        <w:rPr>
          <w:color w:val="231F20"/>
          <w:spacing w:val="-8"/>
        </w:rPr>
        <w:t> </w:t>
      </w:r>
      <w:r>
        <w:rPr>
          <w:color w:val="231F20"/>
        </w:rPr>
        <w:t>tài.</w:t>
      </w:r>
    </w:p>
    <w:p>
      <w:pPr>
        <w:pStyle w:val="ListParagraph"/>
        <w:numPr>
          <w:ilvl w:val="1"/>
          <w:numId w:val="19"/>
        </w:numPr>
        <w:tabs>
          <w:tab w:pos="938" w:val="left" w:leader="none"/>
        </w:tabs>
        <w:spacing w:line="240" w:lineRule="auto" w:before="118" w:after="0"/>
        <w:ind w:left="937" w:right="0" w:hanging="261"/>
        <w:jc w:val="both"/>
        <w:rPr>
          <w:i/>
          <w:sz w:val="26"/>
        </w:rPr>
      </w:pPr>
      <w:r>
        <w:rPr>
          <w:i/>
          <w:color w:val="231F20"/>
          <w:sz w:val="26"/>
        </w:rPr>
        <w:t>Thế nào là Giới</w:t>
      </w:r>
      <w:r>
        <w:rPr>
          <w:i/>
          <w:color w:val="231F20"/>
          <w:spacing w:val="-3"/>
          <w:sz w:val="26"/>
        </w:rPr>
        <w:t> </w:t>
      </w:r>
      <w:r>
        <w:rPr>
          <w:i/>
          <w:color w:val="231F20"/>
          <w:sz w:val="26"/>
        </w:rPr>
        <w:t>tài?</w:t>
      </w:r>
    </w:p>
    <w:p>
      <w:pPr>
        <w:pStyle w:val="BodyText"/>
        <w:spacing w:line="268" w:lineRule="auto" w:before="151"/>
        <w:ind w:left="110" w:right="386"/>
      </w:pPr>
      <w:r>
        <w:rPr>
          <w:i/>
          <w:color w:val="231F20"/>
          <w:spacing w:val="2"/>
        </w:rPr>
        <w:t>Đáp: </w:t>
      </w:r>
      <w:r>
        <w:rPr>
          <w:color w:val="231F20"/>
        </w:rPr>
        <w:t>Như Đức Thế Tôn </w:t>
      </w:r>
      <w:r>
        <w:rPr>
          <w:color w:val="231F20"/>
          <w:spacing w:val="2"/>
        </w:rPr>
        <w:t>nói: Bí-sô </w:t>
      </w:r>
      <w:r>
        <w:rPr>
          <w:color w:val="231F20"/>
        </w:rPr>
        <w:t>nên </w:t>
      </w:r>
      <w:r>
        <w:rPr>
          <w:color w:val="231F20"/>
          <w:spacing w:val="2"/>
        </w:rPr>
        <w:t>biết! </w:t>
      </w:r>
      <w:r>
        <w:rPr>
          <w:color w:val="231F20"/>
        </w:rPr>
        <w:t>Có các đệ </w:t>
      </w:r>
      <w:r>
        <w:rPr>
          <w:color w:val="231F20"/>
          <w:spacing w:val="3"/>
        </w:rPr>
        <w:t>tử </w:t>
      </w:r>
      <w:r>
        <w:rPr>
          <w:color w:val="231F20"/>
          <w:spacing w:val="2"/>
        </w:rPr>
        <w:t>Phật </w:t>
      </w:r>
      <w:r>
        <w:rPr>
          <w:color w:val="231F20"/>
        </w:rPr>
        <w:t>lìa bỏ </w:t>
      </w:r>
      <w:r>
        <w:rPr>
          <w:color w:val="231F20"/>
          <w:spacing w:val="2"/>
        </w:rPr>
        <w:t>việc đoạn </w:t>
      </w:r>
      <w:r>
        <w:rPr>
          <w:color w:val="231F20"/>
        </w:rPr>
        <w:t>dứt </w:t>
      </w:r>
      <w:r>
        <w:rPr>
          <w:color w:val="231F20"/>
          <w:spacing w:val="2"/>
        </w:rPr>
        <w:t>sinh mạng, </w:t>
      </w:r>
      <w:r>
        <w:rPr>
          <w:color w:val="231F20"/>
        </w:rPr>
        <w:t>lìa bỏ </w:t>
      </w:r>
      <w:r>
        <w:rPr>
          <w:color w:val="231F20"/>
          <w:spacing w:val="2"/>
        </w:rPr>
        <w:t>không </w:t>
      </w:r>
      <w:r>
        <w:rPr>
          <w:color w:val="231F20"/>
        </w:rPr>
        <w:t>cho mà lấy, </w:t>
      </w:r>
      <w:r>
        <w:rPr>
          <w:color w:val="231F20"/>
          <w:spacing w:val="3"/>
        </w:rPr>
        <w:t>lìa </w:t>
      </w:r>
      <w:r>
        <w:rPr>
          <w:color w:val="231F20"/>
        </w:rPr>
        <w:t>bỏ dâm dục tà </w:t>
      </w:r>
      <w:r>
        <w:rPr>
          <w:color w:val="231F20"/>
          <w:spacing w:val="2"/>
        </w:rPr>
        <w:t>hạnh, </w:t>
      </w:r>
      <w:r>
        <w:rPr>
          <w:color w:val="231F20"/>
        </w:rPr>
        <w:t>lìa bỏ nói </w:t>
      </w:r>
      <w:r>
        <w:rPr>
          <w:color w:val="231F20"/>
          <w:spacing w:val="2"/>
        </w:rPr>
        <w:t>dối, </w:t>
      </w:r>
      <w:r>
        <w:rPr>
          <w:color w:val="231F20"/>
        </w:rPr>
        <w:t>lìa bỏ </w:t>
      </w:r>
      <w:r>
        <w:rPr>
          <w:color w:val="231F20"/>
          <w:spacing w:val="2"/>
        </w:rPr>
        <w:t>uống </w:t>
      </w:r>
      <w:r>
        <w:rPr>
          <w:color w:val="231F20"/>
        </w:rPr>
        <w:t>các thứ </w:t>
      </w:r>
      <w:r>
        <w:rPr>
          <w:color w:val="231F20"/>
          <w:spacing w:val="2"/>
        </w:rPr>
        <w:t>rượu. </w:t>
      </w:r>
      <w:r>
        <w:rPr>
          <w:color w:val="231F20"/>
          <w:spacing w:val="3"/>
        </w:rPr>
        <w:t>Đó </w:t>
      </w:r>
      <w:r>
        <w:rPr>
          <w:color w:val="231F20"/>
        </w:rPr>
        <w:t>gọi là </w:t>
      </w:r>
      <w:r>
        <w:rPr>
          <w:color w:val="231F20"/>
          <w:spacing w:val="2"/>
        </w:rPr>
        <w:t>Giới</w:t>
      </w:r>
      <w:r>
        <w:rPr>
          <w:color w:val="231F20"/>
          <w:spacing w:val="21"/>
        </w:rPr>
        <w:t> </w:t>
      </w:r>
      <w:r>
        <w:rPr>
          <w:color w:val="231F20"/>
          <w:spacing w:val="3"/>
        </w:rPr>
        <w:t>tài.</w:t>
      </w:r>
    </w:p>
    <w:p>
      <w:pPr>
        <w:pStyle w:val="ListParagraph"/>
        <w:numPr>
          <w:ilvl w:val="1"/>
          <w:numId w:val="19"/>
        </w:numPr>
        <w:tabs>
          <w:tab w:pos="938" w:val="left" w:leader="none"/>
        </w:tabs>
        <w:spacing w:line="240" w:lineRule="auto" w:before="118" w:after="0"/>
        <w:ind w:left="937" w:right="0" w:hanging="261"/>
        <w:jc w:val="both"/>
        <w:rPr>
          <w:i/>
          <w:sz w:val="26"/>
        </w:rPr>
      </w:pPr>
      <w:r>
        <w:rPr>
          <w:i/>
          <w:color w:val="231F20"/>
          <w:sz w:val="26"/>
        </w:rPr>
        <w:t>Thế nào là Tàm</w:t>
      </w:r>
      <w:r>
        <w:rPr>
          <w:i/>
          <w:color w:val="231F20"/>
          <w:spacing w:val="-3"/>
          <w:sz w:val="26"/>
        </w:rPr>
        <w:t> </w:t>
      </w:r>
      <w:r>
        <w:rPr>
          <w:i/>
          <w:color w:val="231F20"/>
          <w:sz w:val="26"/>
        </w:rPr>
        <w:t>tài?</w:t>
      </w:r>
    </w:p>
    <w:p>
      <w:pPr>
        <w:pStyle w:val="BodyText"/>
        <w:spacing w:line="268" w:lineRule="auto" w:before="150"/>
        <w:ind w:left="110" w:right="390"/>
      </w:pPr>
      <w:r>
        <w:rPr>
          <w:i/>
          <w:color w:val="231F20"/>
        </w:rPr>
        <w:t>Đáp:</w:t>
      </w:r>
      <w:r>
        <w:rPr>
          <w:i/>
          <w:color w:val="231F20"/>
          <w:spacing w:val="-5"/>
        </w:rPr>
        <w:t> </w:t>
      </w:r>
      <w:r>
        <w:rPr>
          <w:color w:val="231F20"/>
        </w:rPr>
        <w:t>Như</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6"/>
        </w:rPr>
        <w:t> </w:t>
      </w:r>
      <w:r>
        <w:rPr>
          <w:color w:val="231F20"/>
        </w:rPr>
        <w:t>Người</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tàm</w:t>
      </w:r>
      <w:r>
        <w:rPr>
          <w:color w:val="231F20"/>
          <w:spacing w:val="-6"/>
        </w:rPr>
        <w:t> </w:t>
      </w:r>
      <w:r>
        <w:rPr>
          <w:color w:val="231F20"/>
        </w:rPr>
        <w:t>(Hổ)</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các pháp ác bất thiện đáng xấu hổ, vì có những thứ tạp nhiễm khiến </w:t>
      </w:r>
      <w:r>
        <w:rPr>
          <w:color w:val="231F20"/>
          <w:spacing w:val="-7"/>
        </w:rPr>
        <w:t>có </w:t>
      </w:r>
      <w:r>
        <w:rPr>
          <w:color w:val="231F20"/>
        </w:rPr>
        <w:t>thể</w:t>
      </w:r>
      <w:r>
        <w:rPr>
          <w:color w:val="231F20"/>
          <w:spacing w:val="-4"/>
        </w:rPr>
        <w:t> </w:t>
      </w:r>
      <w:r>
        <w:rPr>
          <w:color w:val="231F20"/>
        </w:rPr>
        <w:t>chiêu</w:t>
      </w:r>
      <w:r>
        <w:rPr>
          <w:color w:val="231F20"/>
          <w:spacing w:val="-3"/>
        </w:rPr>
        <w:t> </w:t>
      </w:r>
      <w:r>
        <w:rPr>
          <w:color w:val="231F20"/>
        </w:rPr>
        <w:t>cảm</w:t>
      </w:r>
      <w:r>
        <w:rPr>
          <w:color w:val="231F20"/>
          <w:spacing w:val="-3"/>
        </w:rPr>
        <w:t> </w:t>
      </w:r>
      <w:r>
        <w:rPr>
          <w:color w:val="231F20"/>
        </w:rPr>
        <w:t>thân</w:t>
      </w:r>
      <w:r>
        <w:rPr>
          <w:color w:val="231F20"/>
          <w:spacing w:val="-4"/>
        </w:rPr>
        <w:t> </w:t>
      </w:r>
      <w:r>
        <w:rPr>
          <w:color w:val="231F20"/>
        </w:rPr>
        <w:t>đời</w:t>
      </w:r>
      <w:r>
        <w:rPr>
          <w:color w:val="231F20"/>
          <w:spacing w:val="-3"/>
        </w:rPr>
        <w:t> </w:t>
      </w:r>
      <w:r>
        <w:rPr>
          <w:color w:val="231F20"/>
        </w:rPr>
        <w:t>sau</w:t>
      </w:r>
      <w:r>
        <w:rPr>
          <w:color w:val="231F20"/>
          <w:spacing w:val="-3"/>
        </w:rPr>
        <w:t> </w:t>
      </w:r>
      <w:r>
        <w:rPr>
          <w:color w:val="231F20"/>
        </w:rPr>
        <w:t>nhận</w:t>
      </w:r>
      <w:r>
        <w:rPr>
          <w:color w:val="231F20"/>
          <w:spacing w:val="-3"/>
        </w:rPr>
        <w:t> </w:t>
      </w:r>
      <w:r>
        <w:rPr>
          <w:color w:val="231F20"/>
        </w:rPr>
        <w:t>chịu</w:t>
      </w:r>
      <w:r>
        <w:rPr>
          <w:color w:val="231F20"/>
          <w:spacing w:val="-4"/>
        </w:rPr>
        <w:t> </w:t>
      </w:r>
      <w:r>
        <w:rPr>
          <w:color w:val="231F20"/>
        </w:rPr>
        <w:t>quả</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vô</w:t>
      </w:r>
      <w:r>
        <w:rPr>
          <w:color w:val="231F20"/>
          <w:spacing w:val="-4"/>
        </w:rPr>
        <w:t> </w:t>
      </w:r>
      <w:r>
        <w:rPr>
          <w:color w:val="231F20"/>
        </w:rPr>
        <w:t>cùng</w:t>
      </w:r>
      <w:r>
        <w:rPr>
          <w:color w:val="231F20"/>
          <w:spacing w:val="-3"/>
        </w:rPr>
        <w:t> </w:t>
      </w:r>
      <w:r>
        <w:rPr>
          <w:color w:val="231F20"/>
        </w:rPr>
        <w:t>khổ</w:t>
      </w:r>
      <w:r>
        <w:rPr>
          <w:color w:val="231F20"/>
          <w:spacing w:val="-3"/>
        </w:rPr>
        <w:t> </w:t>
      </w:r>
      <w:r>
        <w:rPr>
          <w:color w:val="231F20"/>
        </w:rPr>
        <w:t>sở,</w:t>
      </w:r>
      <w:r>
        <w:rPr>
          <w:color w:val="231F20"/>
          <w:spacing w:val="-3"/>
        </w:rPr>
        <w:t> </w:t>
      </w:r>
      <w:r>
        <w:rPr>
          <w:color w:val="231F20"/>
        </w:rPr>
        <w:t>lại có thể dẫn đến các pháp sinh, già, chết ở đời sau, luôn sinh tâm xấu hổ sâu xa. Đó gọi là Tàm</w:t>
      </w:r>
      <w:r>
        <w:rPr>
          <w:color w:val="231F20"/>
          <w:spacing w:val="-8"/>
        </w:rPr>
        <w:t> </w:t>
      </w:r>
      <w:r>
        <w:rPr>
          <w:color w:val="231F20"/>
        </w:rPr>
        <w:t>tài.</w:t>
      </w:r>
    </w:p>
    <w:p>
      <w:pPr>
        <w:pStyle w:val="ListParagraph"/>
        <w:numPr>
          <w:ilvl w:val="1"/>
          <w:numId w:val="19"/>
        </w:numPr>
        <w:tabs>
          <w:tab w:pos="938" w:val="left" w:leader="none"/>
        </w:tabs>
        <w:spacing w:line="240" w:lineRule="auto" w:before="119" w:after="0"/>
        <w:ind w:left="937" w:right="0" w:hanging="261"/>
        <w:jc w:val="both"/>
        <w:rPr>
          <w:i/>
          <w:sz w:val="26"/>
        </w:rPr>
      </w:pPr>
      <w:r>
        <w:rPr>
          <w:i/>
          <w:color w:val="231F20"/>
          <w:sz w:val="26"/>
        </w:rPr>
        <w:t>Thế nào là Quý</w:t>
      </w:r>
      <w:r>
        <w:rPr>
          <w:i/>
          <w:color w:val="231F20"/>
          <w:spacing w:val="-3"/>
          <w:sz w:val="26"/>
        </w:rPr>
        <w:t> </w:t>
      </w:r>
      <w:r>
        <w:rPr>
          <w:i/>
          <w:color w:val="231F20"/>
          <w:sz w:val="26"/>
        </w:rPr>
        <w:t>tài?</w:t>
      </w:r>
    </w:p>
    <w:p>
      <w:pPr>
        <w:pStyle w:val="BodyText"/>
        <w:spacing w:line="271" w:lineRule="auto" w:before="150"/>
        <w:ind w:left="110" w:right="390"/>
      </w:pPr>
      <w:r>
        <w:rPr>
          <w:i/>
          <w:color w:val="231F20"/>
        </w:rPr>
        <w:t>Đáp: </w:t>
      </w:r>
      <w:r>
        <w:rPr>
          <w:color w:val="231F20"/>
        </w:rPr>
        <w:t>Như Đức Thế Tôn nói: Những người trụ nơi quý (Thẹn) 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ác</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đáng</w:t>
      </w:r>
      <w:r>
        <w:rPr>
          <w:color w:val="231F20"/>
          <w:spacing w:val="-12"/>
        </w:rPr>
        <w:t> </w:t>
      </w:r>
      <w:r>
        <w:rPr>
          <w:color w:val="231F20"/>
        </w:rPr>
        <w:t>hổ</w:t>
      </w:r>
      <w:r>
        <w:rPr>
          <w:color w:val="231F20"/>
          <w:spacing w:val="-12"/>
        </w:rPr>
        <w:t> </w:t>
      </w:r>
      <w:r>
        <w:rPr>
          <w:color w:val="231F20"/>
        </w:rPr>
        <w:t>thẹn,</w:t>
      </w:r>
      <w:r>
        <w:rPr>
          <w:color w:val="231F20"/>
          <w:spacing w:val="-11"/>
        </w:rPr>
        <w:t> </w:t>
      </w:r>
      <w:r>
        <w:rPr>
          <w:color w:val="231F20"/>
        </w:rPr>
        <w:t>vì</w:t>
      </w:r>
      <w:r>
        <w:rPr>
          <w:color w:val="231F20"/>
          <w:spacing w:val="-12"/>
        </w:rPr>
        <w:t> </w:t>
      </w:r>
      <w:r>
        <w:rPr>
          <w:color w:val="231F20"/>
        </w:rPr>
        <w:t>có</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tạp</w:t>
      </w:r>
      <w:r>
        <w:rPr>
          <w:color w:val="231F20"/>
          <w:spacing w:val="-12"/>
        </w:rPr>
        <w:t> </w:t>
      </w:r>
      <w:r>
        <w:rPr>
          <w:color w:val="231F20"/>
          <w:spacing w:val="-3"/>
        </w:rPr>
        <w:t>nhiễm </w:t>
      </w:r>
      <w:r>
        <w:rPr>
          <w:color w:val="231F20"/>
        </w:rPr>
        <w:t>khiến có thể chiêu cảm thân đời sau nhận chịu quả dị thục vô cùng khổ</w:t>
      </w:r>
      <w:r>
        <w:rPr>
          <w:color w:val="231F20"/>
          <w:spacing w:val="-12"/>
        </w:rPr>
        <w:t> </w:t>
      </w:r>
      <w:r>
        <w:rPr>
          <w:color w:val="231F20"/>
        </w:rPr>
        <w:t>sở,</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dẫn</w:t>
      </w:r>
      <w:r>
        <w:rPr>
          <w:color w:val="231F20"/>
          <w:spacing w:val="-12"/>
        </w:rPr>
        <w:t> </w:t>
      </w:r>
      <w:r>
        <w:rPr>
          <w:color w:val="231F20"/>
        </w:rPr>
        <w:t>đến</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sinh,</w:t>
      </w:r>
      <w:r>
        <w:rPr>
          <w:color w:val="231F20"/>
          <w:spacing w:val="-11"/>
        </w:rPr>
        <w:t> </w:t>
      </w:r>
      <w:r>
        <w:rPr>
          <w:color w:val="231F20"/>
        </w:rPr>
        <w:t>già,</w:t>
      </w:r>
      <w:r>
        <w:rPr>
          <w:color w:val="231F20"/>
          <w:spacing w:val="-12"/>
        </w:rPr>
        <w:t> </w:t>
      </w:r>
      <w:r>
        <w:rPr>
          <w:color w:val="231F20"/>
        </w:rPr>
        <w:t>chết</w:t>
      </w:r>
      <w:r>
        <w:rPr>
          <w:color w:val="231F20"/>
          <w:spacing w:val="-12"/>
        </w:rPr>
        <w:t> </w:t>
      </w:r>
      <w:r>
        <w:rPr>
          <w:color w:val="231F20"/>
        </w:rPr>
        <w:t>ở</w:t>
      </w:r>
      <w:r>
        <w:rPr>
          <w:color w:val="231F20"/>
          <w:spacing w:val="-12"/>
        </w:rPr>
        <w:t> </w:t>
      </w:r>
      <w:r>
        <w:rPr>
          <w:color w:val="231F20"/>
        </w:rPr>
        <w:t>đời</w:t>
      </w:r>
      <w:r>
        <w:rPr>
          <w:color w:val="231F20"/>
          <w:spacing w:val="-11"/>
        </w:rPr>
        <w:t> </w:t>
      </w:r>
      <w:r>
        <w:rPr>
          <w:color w:val="231F20"/>
        </w:rPr>
        <w:t>sau,</w:t>
      </w:r>
      <w:r>
        <w:rPr>
          <w:color w:val="231F20"/>
          <w:spacing w:val="-12"/>
        </w:rPr>
        <w:t> </w:t>
      </w:r>
      <w:r>
        <w:rPr>
          <w:color w:val="231F20"/>
        </w:rPr>
        <w:t>luôn</w:t>
      </w:r>
      <w:r>
        <w:rPr>
          <w:color w:val="231F20"/>
          <w:spacing w:val="-12"/>
        </w:rPr>
        <w:t> </w:t>
      </w:r>
      <w:r>
        <w:rPr>
          <w:color w:val="231F20"/>
        </w:rPr>
        <w:t>sinh tâm hổ thẹn sâu xa. Đó gọi là Quý</w:t>
      </w:r>
      <w:r>
        <w:rPr>
          <w:color w:val="231F20"/>
          <w:spacing w:val="-4"/>
        </w:rPr>
        <w:t> </w:t>
      </w:r>
      <w:r>
        <w:rPr>
          <w:color w:val="231F20"/>
        </w:rPr>
        <w:t>tài.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19"/>
        </w:numPr>
        <w:tabs>
          <w:tab w:pos="1221" w:val="left" w:leader="none"/>
        </w:tabs>
        <w:spacing w:line="240" w:lineRule="auto" w:before="89" w:after="0"/>
        <w:ind w:left="1220" w:right="0" w:hanging="261"/>
        <w:jc w:val="both"/>
        <w:rPr>
          <w:i/>
          <w:sz w:val="26"/>
        </w:rPr>
      </w:pPr>
      <w:r>
        <w:rPr>
          <w:i/>
          <w:color w:val="231F20"/>
          <w:sz w:val="26"/>
        </w:rPr>
        <w:t>Thế nào là Văn</w:t>
      </w:r>
      <w:r>
        <w:rPr>
          <w:i/>
          <w:color w:val="231F20"/>
          <w:spacing w:val="-2"/>
          <w:sz w:val="26"/>
        </w:rPr>
        <w:t> </w:t>
      </w:r>
      <w:r>
        <w:rPr>
          <w:i/>
          <w:color w:val="231F20"/>
          <w:sz w:val="26"/>
        </w:rPr>
        <w:t>tài?</w:t>
      </w:r>
    </w:p>
    <w:p>
      <w:pPr>
        <w:pStyle w:val="BodyText"/>
        <w:spacing w:line="268" w:lineRule="auto" w:before="145"/>
        <w:ind w:right="106"/>
      </w:pPr>
      <w:r>
        <w:rPr>
          <w:i/>
          <w:color w:val="231F20"/>
        </w:rPr>
        <w:t>Đáp: </w:t>
      </w:r>
      <w:r>
        <w:rPr>
          <w:color w:val="231F20"/>
        </w:rPr>
        <w:t>Như Đức Thế Tôn nói: Bí-sô nên biết! Có các đệ tử Phật đa văn luôn lắng nghe, thọ trì, tích tập. Nghĩa là các pháp yếu vô thượng</w:t>
      </w:r>
      <w:r>
        <w:rPr>
          <w:color w:val="231F20"/>
          <w:spacing w:val="-5"/>
        </w:rPr>
        <w:t> </w:t>
      </w:r>
      <w:r>
        <w:rPr>
          <w:color w:val="231F20"/>
        </w:rPr>
        <w:t>do</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giảng</w:t>
      </w:r>
      <w:r>
        <w:rPr>
          <w:color w:val="231F20"/>
          <w:spacing w:val="-4"/>
        </w:rPr>
        <w:t> </w:t>
      </w:r>
      <w:r>
        <w:rPr>
          <w:color w:val="231F20"/>
        </w:rPr>
        <w:t>nói</w:t>
      </w:r>
      <w:r>
        <w:rPr>
          <w:color w:val="231F20"/>
          <w:spacing w:val="-5"/>
        </w:rPr>
        <w:t> </w:t>
      </w:r>
      <w:r>
        <w:rPr>
          <w:color w:val="231F20"/>
        </w:rPr>
        <w:t>đầu</w:t>
      </w:r>
      <w:r>
        <w:rPr>
          <w:color w:val="231F20"/>
          <w:spacing w:val="-4"/>
        </w:rPr>
        <w:t> </w:t>
      </w:r>
      <w:r>
        <w:rPr>
          <w:color w:val="231F20"/>
        </w:rPr>
        <w:t>giữa</w:t>
      </w:r>
      <w:r>
        <w:rPr>
          <w:color w:val="231F20"/>
          <w:spacing w:val="-5"/>
        </w:rPr>
        <w:t> </w:t>
      </w:r>
      <w:r>
        <w:rPr>
          <w:color w:val="231F20"/>
        </w:rPr>
        <w:t>sau</w:t>
      </w:r>
      <w:r>
        <w:rPr>
          <w:color w:val="231F20"/>
          <w:spacing w:val="-4"/>
        </w:rPr>
        <w:t> </w:t>
      </w:r>
      <w:r>
        <w:rPr>
          <w:color w:val="231F20"/>
        </w:rPr>
        <w:t>đều</w:t>
      </w:r>
      <w:r>
        <w:rPr>
          <w:color w:val="231F20"/>
          <w:spacing w:val="-5"/>
        </w:rPr>
        <w:t> </w:t>
      </w:r>
      <w:r>
        <w:rPr>
          <w:color w:val="231F20"/>
        </w:rPr>
        <w:t>thiện,</w:t>
      </w:r>
      <w:r>
        <w:rPr>
          <w:color w:val="231F20"/>
          <w:spacing w:val="-4"/>
        </w:rPr>
        <w:t> </w:t>
      </w:r>
      <w:r>
        <w:rPr>
          <w:color w:val="231F20"/>
        </w:rPr>
        <w:t>văn</w:t>
      </w:r>
      <w:r>
        <w:rPr>
          <w:color w:val="231F20"/>
          <w:spacing w:val="-5"/>
        </w:rPr>
        <w:t> </w:t>
      </w:r>
      <w:r>
        <w:rPr>
          <w:color w:val="231F20"/>
        </w:rPr>
        <w:t>nghĩa</w:t>
      </w:r>
      <w:r>
        <w:rPr>
          <w:color w:val="231F20"/>
          <w:spacing w:val="-4"/>
        </w:rPr>
        <w:t> </w:t>
      </w:r>
      <w:r>
        <w:rPr>
          <w:color w:val="231F20"/>
        </w:rPr>
        <w:t>xảo diệu thuần nhất viên mãn, phạm hạnh trong trắng. Người ấy đối với các</w:t>
      </w:r>
      <w:r>
        <w:rPr>
          <w:color w:val="231F20"/>
          <w:spacing w:val="-6"/>
        </w:rPr>
        <w:t> </w:t>
      </w:r>
      <w:r>
        <w:rPr>
          <w:color w:val="231F20"/>
        </w:rPr>
        <w:t>pháp</w:t>
      </w:r>
      <w:r>
        <w:rPr>
          <w:color w:val="231F20"/>
          <w:spacing w:val="-6"/>
        </w:rPr>
        <w:t> </w:t>
      </w:r>
      <w:r>
        <w:rPr>
          <w:color w:val="231F20"/>
        </w:rPr>
        <w:t>yếu</w:t>
      </w:r>
      <w:r>
        <w:rPr>
          <w:color w:val="231F20"/>
          <w:spacing w:val="-6"/>
        </w:rPr>
        <w:t> </w:t>
      </w:r>
      <w:r>
        <w:rPr>
          <w:color w:val="231F20"/>
        </w:rPr>
        <w:t>vô</w:t>
      </w:r>
      <w:r>
        <w:rPr>
          <w:color w:val="231F20"/>
          <w:spacing w:val="-6"/>
        </w:rPr>
        <w:t> </w:t>
      </w:r>
      <w:r>
        <w:rPr>
          <w:color w:val="231F20"/>
        </w:rPr>
        <w:t>thượng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đã</w:t>
      </w:r>
      <w:r>
        <w:rPr>
          <w:color w:val="231F20"/>
          <w:spacing w:val="-6"/>
        </w:rPr>
        <w:t> </w:t>
      </w:r>
      <w:r>
        <w:rPr>
          <w:color w:val="231F20"/>
        </w:rPr>
        <w:t>đa</w:t>
      </w:r>
      <w:r>
        <w:rPr>
          <w:color w:val="231F20"/>
          <w:spacing w:val="-6"/>
        </w:rPr>
        <w:t> </w:t>
      </w:r>
      <w:r>
        <w:rPr>
          <w:color w:val="231F20"/>
        </w:rPr>
        <w:t>văn</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giữ</w:t>
      </w:r>
      <w:r>
        <w:rPr>
          <w:color w:val="231F20"/>
          <w:spacing w:val="-6"/>
        </w:rPr>
        <w:t> </w:t>
      </w:r>
      <w:r>
        <w:rPr>
          <w:color w:val="231F20"/>
        </w:rPr>
        <w:t>lấy</w:t>
      </w:r>
      <w:r>
        <w:rPr>
          <w:color w:val="231F20"/>
          <w:spacing w:val="-6"/>
        </w:rPr>
        <w:t> </w:t>
      </w:r>
      <w:r>
        <w:rPr>
          <w:color w:val="231F20"/>
        </w:rPr>
        <w:t>ngữ nghĩa khéo thông suốt tinh tường, tâm không tán loạn, nên mọi kiến giải đều thấu đáo. Đó gọi là Văn</w:t>
      </w:r>
      <w:r>
        <w:rPr>
          <w:color w:val="231F20"/>
          <w:spacing w:val="-8"/>
        </w:rPr>
        <w:t> </w:t>
      </w:r>
      <w:r>
        <w:rPr>
          <w:color w:val="231F20"/>
        </w:rPr>
        <w:t>tài.</w:t>
      </w:r>
    </w:p>
    <w:p>
      <w:pPr>
        <w:pStyle w:val="ListParagraph"/>
        <w:numPr>
          <w:ilvl w:val="1"/>
          <w:numId w:val="19"/>
        </w:numPr>
        <w:tabs>
          <w:tab w:pos="1221" w:val="left" w:leader="none"/>
        </w:tabs>
        <w:spacing w:line="240" w:lineRule="auto" w:before="116" w:after="0"/>
        <w:ind w:left="1220" w:right="0" w:hanging="261"/>
        <w:jc w:val="both"/>
        <w:rPr>
          <w:i/>
          <w:sz w:val="26"/>
        </w:rPr>
      </w:pPr>
      <w:r>
        <w:rPr>
          <w:i/>
          <w:color w:val="231F20"/>
          <w:sz w:val="26"/>
        </w:rPr>
        <w:t>Thế nào là Xả</w:t>
      </w:r>
      <w:r>
        <w:rPr>
          <w:i/>
          <w:color w:val="231F20"/>
          <w:spacing w:val="-2"/>
          <w:sz w:val="26"/>
        </w:rPr>
        <w:t> </w:t>
      </w:r>
      <w:r>
        <w:rPr>
          <w:i/>
          <w:color w:val="231F20"/>
          <w:sz w:val="26"/>
        </w:rPr>
        <w:t>tài?</w:t>
      </w:r>
    </w:p>
    <w:p>
      <w:pPr>
        <w:pStyle w:val="BodyText"/>
        <w:spacing w:line="268" w:lineRule="auto" w:before="144"/>
        <w:ind w:right="106"/>
      </w:pPr>
      <w:r>
        <w:rPr>
          <w:i/>
          <w:color w:val="231F20"/>
        </w:rPr>
        <w:t>Đáp: </w:t>
      </w:r>
      <w:r>
        <w:rPr>
          <w:color w:val="231F20"/>
        </w:rPr>
        <w:t>Như Đức Thế Tôn nói: Bí-sô nên biết! Có các đệ tử Phật đối với số đông luôn bị các thứ cấu uế của keo kiệt trói buộc, đã có thể lìa bỏ, tuy ở tại gia đình nhưng tâm không tham chấp, lại có thể hành Huệ thí, bố thí rộng khắp, luôn ưa thích việc xả thí và cúng tế, tuệ xả đầy đủ, phân chia bình đẳng. Đó gọi là Xả tài.</w:t>
      </w:r>
    </w:p>
    <w:p>
      <w:pPr>
        <w:pStyle w:val="ListParagraph"/>
        <w:numPr>
          <w:ilvl w:val="1"/>
          <w:numId w:val="19"/>
        </w:numPr>
        <w:tabs>
          <w:tab w:pos="1221" w:val="left" w:leader="none"/>
        </w:tabs>
        <w:spacing w:line="240" w:lineRule="auto" w:before="114" w:after="0"/>
        <w:ind w:left="1220" w:right="0" w:hanging="261"/>
        <w:jc w:val="both"/>
        <w:rPr>
          <w:i/>
          <w:sz w:val="26"/>
        </w:rPr>
      </w:pPr>
      <w:r>
        <w:rPr>
          <w:i/>
          <w:color w:val="231F20"/>
          <w:sz w:val="26"/>
        </w:rPr>
        <w:t>Thế nào là </w:t>
      </w:r>
      <w:r>
        <w:rPr>
          <w:i/>
          <w:color w:val="231F20"/>
          <w:spacing w:val="-5"/>
          <w:sz w:val="26"/>
        </w:rPr>
        <w:t>Tuệ</w:t>
      </w:r>
      <w:r>
        <w:rPr>
          <w:i/>
          <w:color w:val="231F20"/>
          <w:spacing w:val="-2"/>
          <w:sz w:val="26"/>
        </w:rPr>
        <w:t> </w:t>
      </w:r>
      <w:r>
        <w:rPr>
          <w:i/>
          <w:color w:val="231F20"/>
          <w:sz w:val="26"/>
        </w:rPr>
        <w:t>tài?</w:t>
      </w:r>
    </w:p>
    <w:p>
      <w:pPr>
        <w:pStyle w:val="BodyText"/>
        <w:spacing w:line="268" w:lineRule="auto" w:before="144"/>
        <w:ind w:right="107"/>
      </w:pPr>
      <w:r>
        <w:rPr>
          <w:i/>
          <w:color w:val="231F20"/>
        </w:rPr>
        <w:t>Đáp: </w:t>
      </w:r>
      <w:r>
        <w:rPr>
          <w:color w:val="231F20"/>
        </w:rPr>
        <w:t>Như Đức Thế Tôn nói: Bí-sô nên biết! Có các đệ tử Phật có thể nhận biết đúng như thật đây là khổ Thánh đế, đây là khổ tập Thánh đế, đây là khổ diệt Thánh đế, đây là hướng đến khổ diệt đạo Thánh đế. Đó gọi là Tuệ tài.</w:t>
      </w:r>
    </w:p>
    <w:p>
      <w:pPr>
        <w:pStyle w:val="BodyText"/>
        <w:spacing w:before="113"/>
        <w:ind w:left="960" w:firstLine="0"/>
      </w:pPr>
      <w:r>
        <w:rPr>
          <w:color w:val="231F20"/>
        </w:rPr>
        <w:t>Ở đây, Đức Thế Tôn nói kệ:</w:t>
      </w:r>
    </w:p>
    <w:p>
      <w:pPr>
        <w:spacing w:line="268" w:lineRule="auto" w:before="150"/>
        <w:ind w:left="2378" w:right="2604" w:firstLine="0"/>
        <w:jc w:val="left"/>
        <w:rPr>
          <w:i/>
          <w:sz w:val="26"/>
        </w:rPr>
      </w:pPr>
      <w:r>
        <w:rPr>
          <w:i/>
          <w:color w:val="231F20"/>
          <w:sz w:val="26"/>
        </w:rPr>
        <w:t>Thiện nam hoặc thiện nữ </w:t>
      </w:r>
      <w:r>
        <w:rPr>
          <w:i/>
          <w:color w:val="231F20"/>
          <w:sz w:val="26"/>
        </w:rPr>
        <w:t>Đủ, tín, giới, tàm, quý Văn, xả, tuệ tài ấy</w:t>
      </w:r>
    </w:p>
    <w:p>
      <w:pPr>
        <w:spacing w:line="268" w:lineRule="auto" w:before="4"/>
        <w:ind w:left="2378" w:right="2710" w:firstLine="0"/>
        <w:jc w:val="left"/>
        <w:rPr>
          <w:i/>
          <w:sz w:val="26"/>
        </w:rPr>
      </w:pPr>
      <w:r>
        <w:rPr>
          <w:i/>
          <w:color w:val="231F20"/>
          <w:sz w:val="26"/>
        </w:rPr>
        <w:t>Nên biết thật giàu sang. </w:t>
      </w:r>
      <w:r>
        <w:rPr>
          <w:i/>
          <w:color w:val="231F20"/>
          <w:sz w:val="26"/>
        </w:rPr>
        <w:t>Ta bảo Đại sĩ kia</w:t>
      </w:r>
    </w:p>
    <w:p>
      <w:pPr>
        <w:spacing w:line="268" w:lineRule="auto" w:before="2"/>
        <w:ind w:left="2378" w:right="2067" w:firstLine="0"/>
        <w:jc w:val="left"/>
        <w:rPr>
          <w:i/>
          <w:sz w:val="26"/>
        </w:rPr>
      </w:pPr>
      <w:r>
        <w:rPr>
          <w:i/>
          <w:color w:val="231F20"/>
          <w:sz w:val="26"/>
        </w:rPr>
        <w:t>Nhất định qua một đời </w:t>
      </w:r>
      <w:r>
        <w:rPr>
          <w:i/>
          <w:color w:val="231F20"/>
          <w:sz w:val="26"/>
        </w:rPr>
        <w:t>Thường sinh trong trời, người Thọ giàu sang diệu lạc.</w:t>
      </w:r>
    </w:p>
    <w:p>
      <w:pPr>
        <w:pStyle w:val="BodyText"/>
        <w:spacing w:before="121"/>
        <w:ind w:left="3872"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b/>
          <w:i/>
          <w:color w:val="231F20"/>
        </w:rPr>
        <w:t>* Bảy lực: </w:t>
      </w:r>
      <w:r>
        <w:rPr>
          <w:color w:val="231F20"/>
        </w:rPr>
        <w:t>1. Tín lực. 2. Tinh tấn lực. 3. Tàm lực. 4. Quý lực. 5.</w:t>
      </w:r>
    </w:p>
    <w:p>
      <w:pPr>
        <w:pStyle w:val="BodyText"/>
        <w:spacing w:before="45"/>
        <w:ind w:left="110" w:firstLine="0"/>
        <w:jc w:val="left"/>
      </w:pPr>
      <w:r>
        <w:rPr>
          <w:color w:val="231F20"/>
        </w:rPr>
        <w:t>Niệm lực. 6. Định lực. 7. Tuệ lực.</w:t>
      </w:r>
    </w:p>
    <w:p>
      <w:pPr>
        <w:pStyle w:val="ListParagraph"/>
        <w:numPr>
          <w:ilvl w:val="0"/>
          <w:numId w:val="20"/>
        </w:numPr>
        <w:tabs>
          <w:tab w:pos="938" w:val="left" w:leader="none"/>
        </w:tabs>
        <w:spacing w:line="240" w:lineRule="auto" w:before="164" w:after="0"/>
        <w:ind w:left="937" w:right="0" w:hanging="261"/>
        <w:jc w:val="both"/>
        <w:rPr>
          <w:i/>
          <w:sz w:val="26"/>
        </w:rPr>
      </w:pPr>
      <w:r>
        <w:rPr>
          <w:i/>
          <w:color w:val="231F20"/>
          <w:sz w:val="26"/>
        </w:rPr>
        <w:t>Thế nào là tín</w:t>
      </w:r>
      <w:r>
        <w:rPr>
          <w:i/>
          <w:color w:val="231F20"/>
          <w:spacing w:val="-2"/>
          <w:sz w:val="26"/>
        </w:rPr>
        <w:t> </w:t>
      </w:r>
      <w:r>
        <w:rPr>
          <w:i/>
          <w:color w:val="231F20"/>
          <w:sz w:val="26"/>
        </w:rPr>
        <w:t>lực?</w:t>
      </w:r>
    </w:p>
    <w:p>
      <w:pPr>
        <w:pStyle w:val="BodyText"/>
        <w:spacing w:line="276" w:lineRule="auto" w:before="164"/>
        <w:ind w:left="110" w:right="391"/>
      </w:pPr>
      <w:r>
        <w:rPr>
          <w:i/>
          <w:color w:val="231F20"/>
        </w:rPr>
        <w:t>Đáp:</w:t>
      </w:r>
      <w:r>
        <w:rPr>
          <w:i/>
          <w:color w:val="231F20"/>
          <w:spacing w:val="-13"/>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nói:</w:t>
      </w:r>
      <w:r>
        <w:rPr>
          <w:color w:val="231F20"/>
          <w:spacing w:val="-14"/>
        </w:rPr>
        <w:t> </w:t>
      </w:r>
      <w:r>
        <w:rPr>
          <w:color w:val="231F20"/>
        </w:rPr>
        <w:t>Bí-sô</w:t>
      </w:r>
      <w:r>
        <w:rPr>
          <w:color w:val="231F20"/>
          <w:spacing w:val="-13"/>
        </w:rPr>
        <w:t> </w:t>
      </w:r>
      <w:r>
        <w:rPr>
          <w:color w:val="231F20"/>
        </w:rPr>
        <w:t>nên</w:t>
      </w:r>
      <w:r>
        <w:rPr>
          <w:color w:val="231F20"/>
          <w:spacing w:val="-14"/>
        </w:rPr>
        <w:t> </w:t>
      </w:r>
      <w:r>
        <w:rPr>
          <w:color w:val="231F20"/>
        </w:rPr>
        <w:t>biết!</w:t>
      </w:r>
      <w:r>
        <w:rPr>
          <w:color w:val="231F20"/>
          <w:spacing w:val="-14"/>
        </w:rPr>
        <w:t> </w:t>
      </w:r>
      <w:r>
        <w:rPr>
          <w:color w:val="231F20"/>
        </w:rPr>
        <w:t>Có</w:t>
      </w:r>
      <w:r>
        <w:rPr>
          <w:color w:val="231F20"/>
          <w:spacing w:val="-13"/>
        </w:rPr>
        <w:t> </w:t>
      </w:r>
      <w:r>
        <w:rPr>
          <w:color w:val="231F20"/>
        </w:rPr>
        <w:t>các</w:t>
      </w:r>
      <w:r>
        <w:rPr>
          <w:color w:val="231F20"/>
          <w:spacing w:val="-14"/>
        </w:rPr>
        <w:t> </w:t>
      </w:r>
      <w:r>
        <w:rPr>
          <w:color w:val="231F20"/>
        </w:rPr>
        <w:t>đệ</w:t>
      </w:r>
      <w:r>
        <w:rPr>
          <w:color w:val="231F20"/>
          <w:spacing w:val="-14"/>
        </w:rPr>
        <w:t> </w:t>
      </w:r>
      <w:r>
        <w:rPr>
          <w:color w:val="231F20"/>
        </w:rPr>
        <w:t>tử</w:t>
      </w:r>
      <w:r>
        <w:rPr>
          <w:color w:val="231F20"/>
          <w:spacing w:val="-12"/>
        </w:rPr>
        <w:t> </w:t>
      </w:r>
      <w:r>
        <w:rPr>
          <w:color w:val="231F20"/>
        </w:rPr>
        <w:t>Phật</w:t>
      </w:r>
      <w:r>
        <w:rPr>
          <w:color w:val="231F20"/>
          <w:spacing w:val="-14"/>
        </w:rPr>
        <w:t> </w:t>
      </w:r>
      <w:r>
        <w:rPr>
          <w:color w:val="231F20"/>
        </w:rPr>
        <w:t>ở chỗ</w:t>
      </w:r>
      <w:r>
        <w:rPr>
          <w:color w:val="231F20"/>
          <w:spacing w:val="-8"/>
        </w:rPr>
        <w:t> </w:t>
      </w:r>
      <w:r>
        <w:rPr>
          <w:color w:val="231F20"/>
        </w:rPr>
        <w:t>Đức</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rPr>
        <w:t>hành</w:t>
      </w:r>
      <w:r>
        <w:rPr>
          <w:color w:val="231F20"/>
          <w:spacing w:val="-7"/>
        </w:rPr>
        <w:t> </w:t>
      </w:r>
      <w:r>
        <w:rPr>
          <w:color w:val="231F20"/>
        </w:rPr>
        <w:t>gieo</w:t>
      </w:r>
      <w:r>
        <w:rPr>
          <w:color w:val="231F20"/>
          <w:spacing w:val="-7"/>
        </w:rPr>
        <w:t> </w:t>
      </w:r>
      <w:r>
        <w:rPr>
          <w:color w:val="231F20"/>
        </w:rPr>
        <w:t>trồng</w:t>
      </w:r>
      <w:r>
        <w:rPr>
          <w:color w:val="231F20"/>
          <w:spacing w:val="-7"/>
        </w:rPr>
        <w:t> </w:t>
      </w:r>
      <w:r>
        <w:rPr>
          <w:color w:val="231F20"/>
        </w:rPr>
        <w:t>tịnh</w:t>
      </w:r>
      <w:r>
        <w:rPr>
          <w:color w:val="231F20"/>
          <w:spacing w:val="-7"/>
        </w:rPr>
        <w:t> </w:t>
      </w:r>
      <w:r>
        <w:rPr>
          <w:color w:val="231F20"/>
        </w:rPr>
        <w:t>tín</w:t>
      </w:r>
      <w:r>
        <w:rPr>
          <w:color w:val="231F20"/>
          <w:spacing w:val="-7"/>
        </w:rPr>
        <w:t> </w:t>
      </w:r>
      <w:r>
        <w:rPr>
          <w:color w:val="231F20"/>
          <w:spacing w:val="-4"/>
        </w:rPr>
        <w:t>v.v…,</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nói</w:t>
      </w:r>
      <w:r>
        <w:rPr>
          <w:color w:val="231F20"/>
          <w:spacing w:val="-7"/>
        </w:rPr>
        <w:t> </w:t>
      </w:r>
      <w:r>
        <w:rPr>
          <w:color w:val="231F20"/>
        </w:rPr>
        <w:t>rộng. Đó gọi là tín</w:t>
      </w:r>
      <w:r>
        <w:rPr>
          <w:color w:val="231F20"/>
          <w:spacing w:val="-2"/>
        </w:rPr>
        <w:t> </w:t>
      </w:r>
      <w:r>
        <w:rPr>
          <w:color w:val="231F20"/>
        </w:rPr>
        <w:t>lực.</w:t>
      </w:r>
    </w:p>
    <w:p>
      <w:pPr>
        <w:pStyle w:val="ListParagraph"/>
        <w:numPr>
          <w:ilvl w:val="0"/>
          <w:numId w:val="20"/>
        </w:numPr>
        <w:tabs>
          <w:tab w:pos="938" w:val="left" w:leader="none"/>
        </w:tabs>
        <w:spacing w:line="240" w:lineRule="auto" w:before="120" w:after="0"/>
        <w:ind w:left="937" w:right="0" w:hanging="261"/>
        <w:jc w:val="both"/>
        <w:rPr>
          <w:i/>
          <w:sz w:val="26"/>
        </w:rPr>
      </w:pPr>
      <w:r>
        <w:rPr>
          <w:i/>
          <w:color w:val="231F20"/>
          <w:sz w:val="26"/>
        </w:rPr>
        <w:t>Thế nào là tinh tấn</w:t>
      </w:r>
      <w:r>
        <w:rPr>
          <w:i/>
          <w:color w:val="231F20"/>
          <w:spacing w:val="-2"/>
          <w:sz w:val="26"/>
        </w:rPr>
        <w:t> </w:t>
      </w:r>
      <w:r>
        <w:rPr>
          <w:i/>
          <w:color w:val="231F20"/>
          <w:sz w:val="26"/>
        </w:rPr>
        <w:t>lực?</w:t>
      </w:r>
    </w:p>
    <w:p>
      <w:pPr>
        <w:pStyle w:val="BodyText"/>
        <w:spacing w:line="276" w:lineRule="auto" w:before="164"/>
        <w:ind w:left="110" w:right="391"/>
      </w:pPr>
      <w:r>
        <w:rPr>
          <w:i/>
          <w:color w:val="231F20"/>
        </w:rPr>
        <w:t>Đáp:</w:t>
      </w:r>
      <w:r>
        <w:rPr>
          <w:i/>
          <w:color w:val="231F20"/>
          <w:spacing w:val="-10"/>
        </w:rPr>
        <w:t> </w:t>
      </w:r>
      <w:r>
        <w:rPr>
          <w:color w:val="231F20"/>
        </w:rPr>
        <w:t>Như</w:t>
      </w:r>
      <w:r>
        <w:rPr>
          <w:color w:val="231F20"/>
          <w:spacing w:val="-10"/>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9"/>
        </w:rPr>
        <w:t> </w:t>
      </w:r>
      <w:r>
        <w:rPr>
          <w:color w:val="231F20"/>
        </w:rPr>
        <w:t>nói:</w:t>
      </w:r>
      <w:r>
        <w:rPr>
          <w:color w:val="231F20"/>
          <w:spacing w:val="-15"/>
        </w:rPr>
        <w:t> </w:t>
      </w:r>
      <w:r>
        <w:rPr>
          <w:color w:val="231F20"/>
        </w:rPr>
        <w:t>Vì</w:t>
      </w:r>
      <w:r>
        <w:rPr>
          <w:color w:val="231F20"/>
          <w:spacing w:val="-10"/>
        </w:rPr>
        <w:t> </w:t>
      </w:r>
      <w:r>
        <w:rPr>
          <w:color w:val="231F20"/>
        </w:rPr>
        <w:t>khiến</w:t>
      </w:r>
      <w:r>
        <w:rPr>
          <w:color w:val="231F20"/>
          <w:spacing w:val="-9"/>
        </w:rPr>
        <w:t> </w:t>
      </w:r>
      <w:r>
        <w:rPr>
          <w:color w:val="231F20"/>
        </w:rPr>
        <w:t>cho</w:t>
      </w:r>
      <w:r>
        <w:rPr>
          <w:color w:val="231F20"/>
          <w:spacing w:val="-10"/>
        </w:rPr>
        <w:t> </w:t>
      </w:r>
      <w:r>
        <w:rPr>
          <w:color w:val="231F20"/>
        </w:rPr>
        <w:t>các</w:t>
      </w:r>
      <w:r>
        <w:rPr>
          <w:color w:val="231F20"/>
          <w:spacing w:val="-9"/>
        </w:rPr>
        <w:t> </w:t>
      </w:r>
      <w:r>
        <w:rPr>
          <w:color w:val="231F20"/>
        </w:rPr>
        <w:t>pháp</w:t>
      </w:r>
      <w:r>
        <w:rPr>
          <w:color w:val="231F20"/>
          <w:spacing w:val="-10"/>
        </w:rPr>
        <w:t> </w:t>
      </w:r>
      <w:r>
        <w:rPr>
          <w:color w:val="231F20"/>
        </w:rPr>
        <w:t>ác</w:t>
      </w:r>
      <w:r>
        <w:rPr>
          <w:color w:val="231F20"/>
          <w:spacing w:val="-10"/>
        </w:rPr>
        <w:t> </w:t>
      </w:r>
      <w:r>
        <w:rPr>
          <w:color w:val="231F20"/>
        </w:rPr>
        <w:t>bất</w:t>
      </w:r>
      <w:r>
        <w:rPr>
          <w:color w:val="231F20"/>
          <w:spacing w:val="-9"/>
        </w:rPr>
        <w:t> </w:t>
      </w:r>
      <w:r>
        <w:rPr>
          <w:color w:val="231F20"/>
        </w:rPr>
        <w:t>thiện đã sinh được đoạn trừ, nên dấy khởi mong muốn </w:t>
      </w:r>
      <w:r>
        <w:rPr>
          <w:color w:val="231F20"/>
          <w:spacing w:val="-4"/>
        </w:rPr>
        <w:t>v.v…, </w:t>
      </w:r>
      <w:r>
        <w:rPr>
          <w:color w:val="231F20"/>
        </w:rPr>
        <w:t>cho đến nói rộng về bốn thứ chánh thắng. Đó gọi là tinh tấn</w:t>
      </w:r>
      <w:r>
        <w:rPr>
          <w:color w:val="231F20"/>
          <w:spacing w:val="-2"/>
        </w:rPr>
        <w:t> </w:t>
      </w:r>
      <w:r>
        <w:rPr>
          <w:color w:val="231F20"/>
        </w:rPr>
        <w:t>lực.</w:t>
      </w:r>
    </w:p>
    <w:p>
      <w:pPr>
        <w:pStyle w:val="ListParagraph"/>
        <w:numPr>
          <w:ilvl w:val="0"/>
          <w:numId w:val="20"/>
        </w:numPr>
        <w:tabs>
          <w:tab w:pos="938" w:val="left" w:leader="none"/>
        </w:tabs>
        <w:spacing w:line="240" w:lineRule="auto" w:before="119" w:after="0"/>
        <w:ind w:left="937" w:right="0" w:hanging="261"/>
        <w:jc w:val="both"/>
        <w:rPr>
          <w:i/>
          <w:sz w:val="26"/>
        </w:rPr>
      </w:pPr>
      <w:r>
        <w:rPr>
          <w:i/>
          <w:color w:val="231F20"/>
          <w:sz w:val="26"/>
        </w:rPr>
        <w:t>Thế nào là tàm</w:t>
      </w:r>
      <w:r>
        <w:rPr>
          <w:i/>
          <w:color w:val="231F20"/>
          <w:spacing w:val="-2"/>
          <w:sz w:val="26"/>
        </w:rPr>
        <w:t> </w:t>
      </w:r>
      <w:r>
        <w:rPr>
          <w:i/>
          <w:color w:val="231F20"/>
          <w:sz w:val="26"/>
        </w:rPr>
        <w:t>lực?</w:t>
      </w:r>
    </w:p>
    <w:p>
      <w:pPr>
        <w:pStyle w:val="BodyText"/>
        <w:spacing w:line="276" w:lineRule="auto" w:before="164"/>
        <w:ind w:left="110" w:right="391"/>
      </w:pPr>
      <w:r>
        <w:rPr>
          <w:i/>
          <w:color w:val="231F20"/>
        </w:rPr>
        <w:t>Đáp:</w:t>
      </w:r>
      <w:r>
        <w:rPr>
          <w:i/>
          <w:color w:val="231F20"/>
          <w:spacing w:val="-4"/>
        </w:rPr>
        <w:t> </w:t>
      </w:r>
      <w:r>
        <w:rPr>
          <w:color w:val="231F20"/>
        </w:rPr>
        <w:t>Như</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3"/>
        </w:rPr>
        <w:t> </w:t>
      </w:r>
      <w:r>
        <w:rPr>
          <w:color w:val="231F20"/>
        </w:rPr>
        <w:t>nói:</w:t>
      </w:r>
      <w:r>
        <w:rPr>
          <w:color w:val="231F20"/>
          <w:spacing w:val="-4"/>
        </w:rPr>
        <w:t> </w:t>
      </w:r>
      <w:r>
        <w:rPr>
          <w:color w:val="231F20"/>
        </w:rPr>
        <w:t>Người</w:t>
      </w:r>
      <w:r>
        <w:rPr>
          <w:color w:val="231F20"/>
          <w:spacing w:val="-4"/>
        </w:rPr>
        <w:t> </w:t>
      </w:r>
      <w:r>
        <w:rPr>
          <w:color w:val="231F20"/>
        </w:rPr>
        <w:t>có</w:t>
      </w:r>
      <w:r>
        <w:rPr>
          <w:color w:val="231F20"/>
          <w:spacing w:val="-4"/>
        </w:rPr>
        <w:t> </w:t>
      </w:r>
      <w:r>
        <w:rPr>
          <w:color w:val="231F20"/>
        </w:rPr>
        <w:t>đủ</w:t>
      </w:r>
      <w:r>
        <w:rPr>
          <w:color w:val="231F20"/>
          <w:spacing w:val="-4"/>
        </w:rPr>
        <w:t> </w:t>
      </w:r>
      <w:r>
        <w:rPr>
          <w:color w:val="231F20"/>
        </w:rPr>
        <w:t>đức</w:t>
      </w:r>
      <w:r>
        <w:rPr>
          <w:color w:val="231F20"/>
          <w:spacing w:val="-4"/>
        </w:rPr>
        <w:t> </w:t>
      </w:r>
      <w:r>
        <w:rPr>
          <w:color w:val="231F20"/>
        </w:rPr>
        <w:t>tàm</w:t>
      </w:r>
      <w:r>
        <w:rPr>
          <w:color w:val="231F20"/>
          <w:spacing w:val="-3"/>
        </w:rPr>
        <w:t> </w:t>
      </w:r>
      <w:r>
        <w:rPr>
          <w:color w:val="231F20"/>
        </w:rPr>
        <w:t>(hổ)</w:t>
      </w:r>
      <w:r>
        <w:rPr>
          <w:color w:val="231F20"/>
          <w:spacing w:val="-4"/>
        </w:rPr>
        <w:t> </w:t>
      </w:r>
      <w:r>
        <w:rPr>
          <w:color w:val="231F20"/>
        </w:rPr>
        <w:t>đối</w:t>
      </w:r>
      <w:r>
        <w:rPr>
          <w:color w:val="231F20"/>
          <w:spacing w:val="-4"/>
        </w:rPr>
        <w:t> </w:t>
      </w:r>
      <w:r>
        <w:rPr>
          <w:color w:val="231F20"/>
        </w:rPr>
        <w:t>với các pháp ác bất thiện đáng xấu hổ </w:t>
      </w:r>
      <w:r>
        <w:rPr>
          <w:color w:val="231F20"/>
          <w:spacing w:val="-4"/>
        </w:rPr>
        <w:t>v.v…, </w:t>
      </w:r>
      <w:r>
        <w:rPr>
          <w:color w:val="231F20"/>
        </w:rPr>
        <w:t>cho đến nói rộng. Đó gọi</w:t>
      </w:r>
      <w:r>
        <w:rPr>
          <w:color w:val="231F20"/>
          <w:spacing w:val="-46"/>
        </w:rPr>
        <w:t> </w:t>
      </w:r>
      <w:r>
        <w:rPr>
          <w:color w:val="231F20"/>
        </w:rPr>
        <w:t>là tàm lực.</w:t>
      </w:r>
    </w:p>
    <w:p>
      <w:pPr>
        <w:pStyle w:val="ListParagraph"/>
        <w:numPr>
          <w:ilvl w:val="0"/>
          <w:numId w:val="20"/>
        </w:numPr>
        <w:tabs>
          <w:tab w:pos="938" w:val="left" w:leader="none"/>
        </w:tabs>
        <w:spacing w:line="240" w:lineRule="auto" w:before="120" w:after="0"/>
        <w:ind w:left="937" w:right="0" w:hanging="261"/>
        <w:jc w:val="both"/>
        <w:rPr>
          <w:i/>
          <w:sz w:val="26"/>
        </w:rPr>
      </w:pPr>
      <w:r>
        <w:rPr>
          <w:i/>
          <w:color w:val="231F20"/>
          <w:sz w:val="26"/>
        </w:rPr>
        <w:t>Thế nào là quý</w:t>
      </w:r>
      <w:r>
        <w:rPr>
          <w:i/>
          <w:color w:val="231F20"/>
          <w:spacing w:val="-2"/>
          <w:sz w:val="26"/>
        </w:rPr>
        <w:t> </w:t>
      </w:r>
      <w:r>
        <w:rPr>
          <w:i/>
          <w:color w:val="231F20"/>
          <w:sz w:val="26"/>
        </w:rPr>
        <w:t>lực?</w:t>
      </w:r>
    </w:p>
    <w:p>
      <w:pPr>
        <w:pStyle w:val="BodyText"/>
        <w:spacing w:line="276" w:lineRule="auto" w:before="164"/>
        <w:ind w:left="110" w:right="391"/>
      </w:pPr>
      <w:r>
        <w:rPr>
          <w:i/>
          <w:color w:val="231F20"/>
        </w:rPr>
        <w:t>Đáp: </w:t>
      </w:r>
      <w:r>
        <w:rPr>
          <w:color w:val="231F20"/>
        </w:rPr>
        <w:t>Như Đức Thế Tôn nói: Người trụ nơi đức quý (thẹn) đối với các pháp ác bất thiện đáng hổ thẹn v.v…, cho đến nói rộng. Đó gọi là quý lực.</w:t>
      </w:r>
    </w:p>
    <w:p>
      <w:pPr>
        <w:pStyle w:val="ListParagraph"/>
        <w:numPr>
          <w:ilvl w:val="0"/>
          <w:numId w:val="20"/>
        </w:numPr>
        <w:tabs>
          <w:tab w:pos="938" w:val="left" w:leader="none"/>
        </w:tabs>
        <w:spacing w:line="240" w:lineRule="auto" w:before="120" w:after="0"/>
        <w:ind w:left="937" w:right="0" w:hanging="261"/>
        <w:jc w:val="both"/>
        <w:rPr>
          <w:i/>
          <w:sz w:val="26"/>
        </w:rPr>
      </w:pPr>
      <w:r>
        <w:rPr>
          <w:i/>
          <w:color w:val="231F20"/>
          <w:sz w:val="26"/>
        </w:rPr>
        <w:t>Thế nào là niệm</w:t>
      </w:r>
      <w:r>
        <w:rPr>
          <w:i/>
          <w:color w:val="231F20"/>
          <w:spacing w:val="-2"/>
          <w:sz w:val="26"/>
        </w:rPr>
        <w:t> </w:t>
      </w:r>
      <w:r>
        <w:rPr>
          <w:i/>
          <w:color w:val="231F20"/>
          <w:sz w:val="26"/>
        </w:rPr>
        <w:t>lực?</w:t>
      </w:r>
    </w:p>
    <w:p>
      <w:pPr>
        <w:pStyle w:val="BodyText"/>
        <w:spacing w:line="276" w:lineRule="auto" w:before="164"/>
        <w:ind w:left="110" w:right="390"/>
      </w:pPr>
      <w:r>
        <w:rPr>
          <w:i/>
          <w:color w:val="231F20"/>
        </w:rPr>
        <w:t>Đáp: </w:t>
      </w:r>
      <w:r>
        <w:rPr>
          <w:color w:val="231F20"/>
        </w:rPr>
        <w:t>Như Đức Thế Tôn nói: Đối với nội thân này trụ nơi tuần tự quán thân v.v…, cho đến nói rộng về bốn thứ niệm trụ. Đó gọi là niệm lực.</w:t>
      </w:r>
    </w:p>
    <w:p>
      <w:pPr>
        <w:pStyle w:val="ListParagraph"/>
        <w:numPr>
          <w:ilvl w:val="0"/>
          <w:numId w:val="20"/>
        </w:numPr>
        <w:tabs>
          <w:tab w:pos="938" w:val="left" w:leader="none"/>
        </w:tabs>
        <w:spacing w:line="240" w:lineRule="auto" w:before="119" w:after="0"/>
        <w:ind w:left="937" w:right="0" w:hanging="261"/>
        <w:jc w:val="both"/>
        <w:rPr>
          <w:i/>
          <w:sz w:val="26"/>
        </w:rPr>
      </w:pPr>
      <w:r>
        <w:rPr>
          <w:i/>
          <w:color w:val="231F20"/>
          <w:sz w:val="26"/>
        </w:rPr>
        <w:t>Thế nào là định</w:t>
      </w:r>
      <w:r>
        <w:rPr>
          <w:i/>
          <w:color w:val="231F20"/>
          <w:spacing w:val="-2"/>
          <w:sz w:val="26"/>
        </w:rPr>
        <w:t> </w:t>
      </w:r>
      <w:r>
        <w:rPr>
          <w:i/>
          <w:color w:val="231F20"/>
          <w:sz w:val="26"/>
        </w:rPr>
        <w:t>lực?</w:t>
      </w:r>
    </w:p>
    <w:p>
      <w:pPr>
        <w:pStyle w:val="BodyText"/>
        <w:spacing w:line="276" w:lineRule="auto" w:before="164"/>
        <w:ind w:left="110" w:right="390"/>
      </w:pPr>
      <w:r>
        <w:rPr>
          <w:i/>
          <w:color w:val="231F20"/>
        </w:rPr>
        <w:t>Đáp: </w:t>
      </w:r>
      <w:r>
        <w:rPr>
          <w:color w:val="231F20"/>
        </w:rPr>
        <w:t>Như Đức Thế Tôn nói: Lìa pháp bất thiện dục ác, có tầm có tứ, đạt ly sinh hỷ lạc, an trụ đầy đủ nơi tĩnh lự thứ nhất, nói rộng cho đến an trụ đầy đủ nơi tĩnh lự thứ tư. Đó gọi là định lực.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20"/>
        </w:numPr>
        <w:tabs>
          <w:tab w:pos="1221" w:val="left" w:leader="none"/>
        </w:tabs>
        <w:spacing w:line="240" w:lineRule="auto" w:before="89" w:after="0"/>
        <w:ind w:left="1220" w:right="0" w:hanging="261"/>
        <w:jc w:val="both"/>
        <w:rPr>
          <w:i/>
          <w:sz w:val="26"/>
        </w:rPr>
      </w:pPr>
      <w:r>
        <w:rPr>
          <w:i/>
          <w:color w:val="231F20"/>
          <w:sz w:val="26"/>
        </w:rPr>
        <w:t>Thế nào là tuệ</w:t>
      </w:r>
      <w:r>
        <w:rPr>
          <w:i/>
          <w:color w:val="231F20"/>
          <w:spacing w:val="-2"/>
          <w:sz w:val="26"/>
        </w:rPr>
        <w:t> </w:t>
      </w:r>
      <w:r>
        <w:rPr>
          <w:i/>
          <w:color w:val="231F20"/>
          <w:sz w:val="26"/>
        </w:rPr>
        <w:t>lực?</w:t>
      </w:r>
    </w:p>
    <w:p>
      <w:pPr>
        <w:pStyle w:val="BodyText"/>
        <w:spacing w:line="273" w:lineRule="auto" w:before="154"/>
        <w:ind w:right="107"/>
      </w:pPr>
      <w:r>
        <w:rPr>
          <w:i/>
          <w:color w:val="231F20"/>
        </w:rPr>
        <w:t>Đáp: </w:t>
      </w:r>
      <w:r>
        <w:rPr>
          <w:color w:val="231F20"/>
        </w:rPr>
        <w:t>Như Đức Thế Tôn nói: Bí-sô nên biết! Có các đệ tử Phật có</w:t>
      </w:r>
      <w:r>
        <w:rPr>
          <w:color w:val="231F20"/>
          <w:spacing w:val="-10"/>
        </w:rPr>
        <w:t> </w:t>
      </w:r>
      <w:r>
        <w:rPr>
          <w:color w:val="231F20"/>
        </w:rPr>
        <w:t>thể</w:t>
      </w:r>
      <w:r>
        <w:rPr>
          <w:color w:val="231F20"/>
          <w:spacing w:val="-10"/>
        </w:rPr>
        <w:t> </w:t>
      </w:r>
      <w:r>
        <w:rPr>
          <w:color w:val="231F20"/>
        </w:rPr>
        <w:t>nhận</w:t>
      </w:r>
      <w:r>
        <w:rPr>
          <w:color w:val="231F20"/>
          <w:spacing w:val="-11"/>
        </w:rPr>
        <w:t> </w:t>
      </w:r>
      <w:r>
        <w:rPr>
          <w:color w:val="231F20"/>
        </w:rPr>
        <w:t>biết</w:t>
      </w:r>
      <w:r>
        <w:rPr>
          <w:color w:val="231F20"/>
          <w:spacing w:val="-11"/>
        </w:rPr>
        <w:t> </w:t>
      </w:r>
      <w:r>
        <w:rPr>
          <w:color w:val="231F20"/>
        </w:rPr>
        <w:t>đúng</w:t>
      </w:r>
      <w:r>
        <w:rPr>
          <w:color w:val="231F20"/>
          <w:spacing w:val="-10"/>
        </w:rPr>
        <w:t> </w:t>
      </w:r>
      <w:r>
        <w:rPr>
          <w:color w:val="231F20"/>
        </w:rPr>
        <w:t>như</w:t>
      </w:r>
      <w:r>
        <w:rPr>
          <w:color w:val="231F20"/>
          <w:spacing w:val="-10"/>
        </w:rPr>
        <w:t> </w:t>
      </w:r>
      <w:r>
        <w:rPr>
          <w:color w:val="231F20"/>
        </w:rPr>
        <w:t>thật</w:t>
      </w:r>
      <w:r>
        <w:rPr>
          <w:color w:val="231F20"/>
          <w:spacing w:val="-11"/>
        </w:rPr>
        <w:t> </w:t>
      </w:r>
      <w:r>
        <w:rPr>
          <w:color w:val="231F20"/>
        </w:rPr>
        <w:t>đây</w:t>
      </w:r>
      <w:r>
        <w:rPr>
          <w:color w:val="231F20"/>
          <w:spacing w:val="-10"/>
        </w:rPr>
        <w:t> </w:t>
      </w:r>
      <w:r>
        <w:rPr>
          <w:color w:val="231F20"/>
        </w:rPr>
        <w:t>là</w:t>
      </w:r>
      <w:r>
        <w:rPr>
          <w:color w:val="231F20"/>
          <w:spacing w:val="-10"/>
        </w:rPr>
        <w:t> </w:t>
      </w:r>
      <w:r>
        <w:rPr>
          <w:color w:val="231F20"/>
        </w:rPr>
        <w:t>khổ</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spacing w:val="-5"/>
        </w:rPr>
        <w:t>v.v...,</w:t>
      </w:r>
      <w:r>
        <w:rPr>
          <w:color w:val="231F20"/>
          <w:spacing w:val="-10"/>
        </w:rPr>
        <w:t> </w:t>
      </w:r>
      <w:r>
        <w:rPr>
          <w:color w:val="231F20"/>
        </w:rPr>
        <w:t>cho</w:t>
      </w:r>
      <w:r>
        <w:rPr>
          <w:color w:val="231F20"/>
          <w:spacing w:val="-10"/>
        </w:rPr>
        <w:t> </w:t>
      </w:r>
      <w:r>
        <w:rPr>
          <w:color w:val="231F20"/>
        </w:rPr>
        <w:t>đến</w:t>
      </w:r>
      <w:r>
        <w:rPr>
          <w:color w:val="231F20"/>
          <w:spacing w:val="-9"/>
        </w:rPr>
        <w:t> </w:t>
      </w:r>
      <w:r>
        <w:rPr>
          <w:color w:val="231F20"/>
          <w:spacing w:val="-4"/>
        </w:rPr>
        <w:t>nói </w:t>
      </w:r>
      <w:r>
        <w:rPr>
          <w:color w:val="231F20"/>
        </w:rPr>
        <w:t>rộng. Đó gọi là tuệ</w:t>
      </w:r>
      <w:r>
        <w:rPr>
          <w:color w:val="231F20"/>
          <w:spacing w:val="-2"/>
        </w:rPr>
        <w:t> </w:t>
      </w:r>
      <w:r>
        <w:rPr>
          <w:color w:val="231F20"/>
        </w:rPr>
        <w:t>lực.</w:t>
      </w:r>
    </w:p>
    <w:p>
      <w:pPr>
        <w:pStyle w:val="BodyText"/>
        <w:spacing w:before="111"/>
        <w:ind w:left="960" w:firstLine="0"/>
      </w:pPr>
      <w:r>
        <w:rPr>
          <w:color w:val="231F20"/>
        </w:rPr>
        <w:t>Ở đây, Đức Thế Tôn nói kệ:</w:t>
      </w:r>
    </w:p>
    <w:p>
      <w:pPr>
        <w:spacing w:before="155"/>
        <w:ind w:left="2378" w:right="0" w:firstLine="0"/>
        <w:jc w:val="left"/>
        <w:rPr>
          <w:i/>
          <w:sz w:val="26"/>
        </w:rPr>
      </w:pPr>
      <w:r>
        <w:rPr>
          <w:i/>
          <w:color w:val="231F20"/>
          <w:sz w:val="26"/>
        </w:rPr>
        <w:t>Nếu có các Bí-sô</w:t>
      </w:r>
    </w:p>
    <w:p>
      <w:pPr>
        <w:spacing w:line="273" w:lineRule="auto" w:before="41"/>
        <w:ind w:left="2378" w:right="2633" w:firstLine="0"/>
        <w:jc w:val="left"/>
        <w:rPr>
          <w:i/>
          <w:sz w:val="26"/>
        </w:rPr>
      </w:pPr>
      <w:r>
        <w:rPr>
          <w:i/>
          <w:color w:val="231F20"/>
          <w:sz w:val="26"/>
        </w:rPr>
        <w:t>Đủ tín, cần, tàm, quý </w:t>
      </w:r>
      <w:r>
        <w:rPr>
          <w:i/>
          <w:color w:val="231F20"/>
          <w:sz w:val="26"/>
        </w:rPr>
        <w:t>Cùng niệm, định, tuệ lực Mau dứt hết các khổ.</w:t>
      </w:r>
    </w:p>
    <w:p>
      <w:pPr>
        <w:pStyle w:val="BodyText"/>
        <w:spacing w:before="5"/>
        <w:ind w:left="0" w:firstLine="0"/>
        <w:jc w:val="left"/>
        <w:rPr>
          <w:i/>
          <w:sz w:val="24"/>
        </w:rPr>
      </w:pPr>
    </w:p>
    <w:p>
      <w:pPr>
        <w:spacing w:before="0"/>
        <w:ind w:left="640" w:right="357"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Heading1"/>
        <w:spacing w:before="225"/>
        <w:ind w:left="77"/>
      </w:pPr>
      <w:r>
        <w:rPr>
          <w:color w:val="231F20"/>
        </w:rPr>
        <w:t>LUẬN A TỲ ĐẠT MA TẬP DỊ MÔN TÚC</w:t>
      </w:r>
    </w:p>
    <w:p>
      <w:pPr>
        <w:pStyle w:val="Heading2"/>
        <w:ind w:left="77" w:right="287"/>
      </w:pPr>
      <w:bookmarkStart w:name="_TOC_250043" w:id="8"/>
      <w:bookmarkEnd w:id="8"/>
      <w:r>
        <w:rPr>
          <w:color w:val="231F20"/>
        </w:rPr>
        <w:t>QUYỂN 17</w:t>
      </w:r>
    </w:p>
    <w:p>
      <w:pPr>
        <w:pStyle w:val="Heading2"/>
        <w:spacing w:before="95"/>
        <w:ind w:left="76"/>
      </w:pPr>
      <w:bookmarkStart w:name="_TOC_250042" w:id="9"/>
      <w:bookmarkEnd w:id="9"/>
      <w:r>
        <w:rPr>
          <w:color w:val="231F20"/>
        </w:rPr>
        <w:t>Phẩm 8: BẢY PHÁP, phần 2</w:t>
      </w:r>
    </w:p>
    <w:p>
      <w:pPr>
        <w:pStyle w:val="BodyText"/>
        <w:spacing w:before="0"/>
        <w:ind w:left="0" w:firstLine="0"/>
        <w:jc w:val="left"/>
        <w:rPr>
          <w:b/>
          <w:sz w:val="30"/>
        </w:rPr>
      </w:pPr>
    </w:p>
    <w:p>
      <w:pPr>
        <w:pStyle w:val="BodyText"/>
        <w:spacing w:line="273" w:lineRule="auto" w:before="202"/>
        <w:ind w:left="110" w:right="392"/>
      </w:pPr>
      <w:r>
        <w:rPr>
          <w:b/>
          <w:i/>
          <w:color w:val="231F20"/>
        </w:rPr>
        <w:t>* Bảy pháp không tốt: </w:t>
      </w:r>
      <w:r>
        <w:rPr>
          <w:color w:val="231F20"/>
        </w:rPr>
        <w:t>1. Không tin. 2. Không hổ. 3. Không thẹn. 4. Biếng nhác. 5. Mất niệm. 6. Không định. 7. Tuệ ác.</w:t>
      </w:r>
    </w:p>
    <w:p>
      <w:pPr>
        <w:pStyle w:val="ListParagraph"/>
        <w:numPr>
          <w:ilvl w:val="0"/>
          <w:numId w:val="21"/>
        </w:numPr>
        <w:tabs>
          <w:tab w:pos="938" w:val="left" w:leader="none"/>
        </w:tabs>
        <w:spacing w:line="240" w:lineRule="auto" w:before="110" w:after="0"/>
        <w:ind w:left="937" w:right="0" w:hanging="261"/>
        <w:jc w:val="both"/>
        <w:rPr>
          <w:i/>
          <w:sz w:val="26"/>
        </w:rPr>
      </w:pPr>
      <w:r>
        <w:rPr>
          <w:i/>
          <w:color w:val="231F20"/>
          <w:sz w:val="26"/>
        </w:rPr>
        <w:t>Thế nào là không</w:t>
      </w:r>
      <w:r>
        <w:rPr>
          <w:i/>
          <w:color w:val="231F20"/>
          <w:spacing w:val="-2"/>
          <w:sz w:val="26"/>
        </w:rPr>
        <w:t> </w:t>
      </w:r>
      <w:r>
        <w:rPr>
          <w:i/>
          <w:color w:val="231F20"/>
          <w:sz w:val="26"/>
        </w:rPr>
        <w:t>tin?</w:t>
      </w:r>
    </w:p>
    <w:p>
      <w:pPr>
        <w:pStyle w:val="BodyText"/>
        <w:spacing w:line="271" w:lineRule="auto" w:before="152"/>
        <w:ind w:left="110" w:right="390"/>
      </w:pPr>
      <w:r>
        <w:rPr>
          <w:i/>
          <w:color w:val="231F20"/>
        </w:rPr>
        <w:t>Đáp: </w:t>
      </w:r>
      <w:r>
        <w:rPr>
          <w:color w:val="231F20"/>
        </w:rPr>
        <w:t>Nghĩa là các thứ không tin, tánh không tin, tánh hiện</w:t>
      </w:r>
      <w:r>
        <w:rPr>
          <w:color w:val="231F20"/>
          <w:spacing w:val="-31"/>
        </w:rPr>
        <w:t> </w:t>
      </w:r>
      <w:r>
        <w:rPr>
          <w:color w:val="231F20"/>
        </w:rPr>
        <w:t>tiền không tin, không tùy thuận, không ấn định chấp nhận, đã không vui nhận,</w:t>
      </w:r>
      <w:r>
        <w:rPr>
          <w:color w:val="231F20"/>
          <w:spacing w:val="-12"/>
        </w:rPr>
        <w:t> </w:t>
      </w:r>
      <w:r>
        <w:rPr>
          <w:color w:val="231F20"/>
        </w:rPr>
        <w:t>sẽ</w:t>
      </w:r>
      <w:r>
        <w:rPr>
          <w:color w:val="231F20"/>
          <w:spacing w:val="-11"/>
        </w:rPr>
        <w:t> </w:t>
      </w:r>
      <w:r>
        <w:rPr>
          <w:color w:val="231F20"/>
        </w:rPr>
        <w:t>không</w:t>
      </w:r>
      <w:r>
        <w:rPr>
          <w:color w:val="231F20"/>
          <w:spacing w:val="-11"/>
        </w:rPr>
        <w:t> </w:t>
      </w:r>
      <w:r>
        <w:rPr>
          <w:color w:val="231F20"/>
        </w:rPr>
        <w:t>vui</w:t>
      </w:r>
      <w:r>
        <w:rPr>
          <w:color w:val="231F20"/>
          <w:spacing w:val="-11"/>
        </w:rPr>
        <w:t> </w:t>
      </w:r>
      <w:r>
        <w:rPr>
          <w:color w:val="231F20"/>
        </w:rPr>
        <w:t>nhận,</w:t>
      </w:r>
      <w:r>
        <w:rPr>
          <w:color w:val="231F20"/>
          <w:spacing w:val="-11"/>
        </w:rPr>
        <w:t> </w:t>
      </w:r>
      <w:r>
        <w:rPr>
          <w:color w:val="231F20"/>
        </w:rPr>
        <w:t>hiện</w:t>
      </w:r>
      <w:r>
        <w:rPr>
          <w:color w:val="231F20"/>
          <w:spacing w:val="-11"/>
        </w:rPr>
        <w:t> </w:t>
      </w:r>
      <w:r>
        <w:rPr>
          <w:color w:val="231F20"/>
        </w:rPr>
        <w:t>không</w:t>
      </w:r>
      <w:r>
        <w:rPr>
          <w:color w:val="231F20"/>
          <w:spacing w:val="-10"/>
        </w:rPr>
        <w:t> </w:t>
      </w:r>
      <w:r>
        <w:rPr>
          <w:color w:val="231F20"/>
        </w:rPr>
        <w:t>vui</w:t>
      </w:r>
      <w:r>
        <w:rPr>
          <w:color w:val="231F20"/>
          <w:spacing w:val="-11"/>
        </w:rPr>
        <w:t> </w:t>
      </w:r>
      <w:r>
        <w:rPr>
          <w:color w:val="231F20"/>
        </w:rPr>
        <w:t>nhận,</w:t>
      </w:r>
      <w:r>
        <w:rPr>
          <w:color w:val="231F20"/>
          <w:spacing w:val="-11"/>
        </w:rPr>
        <w:t> </w:t>
      </w:r>
      <w:r>
        <w:rPr>
          <w:color w:val="231F20"/>
        </w:rPr>
        <w:t>tâm</w:t>
      </w:r>
      <w:r>
        <w:rPr>
          <w:color w:val="231F20"/>
          <w:spacing w:val="-11"/>
        </w:rPr>
        <w:t> </w:t>
      </w:r>
      <w:r>
        <w:rPr>
          <w:color w:val="231F20"/>
        </w:rPr>
        <w:t>không</w:t>
      </w:r>
      <w:r>
        <w:rPr>
          <w:color w:val="231F20"/>
          <w:spacing w:val="-10"/>
        </w:rPr>
        <w:t> </w:t>
      </w:r>
      <w:r>
        <w:rPr>
          <w:color w:val="231F20"/>
        </w:rPr>
        <w:t>thanh</w:t>
      </w:r>
      <w:r>
        <w:rPr>
          <w:color w:val="231F20"/>
          <w:spacing w:val="-11"/>
        </w:rPr>
        <w:t> </w:t>
      </w:r>
      <w:r>
        <w:rPr>
          <w:color w:val="231F20"/>
        </w:rPr>
        <w:t>tịnh. Đó gọi là không</w:t>
      </w:r>
      <w:r>
        <w:rPr>
          <w:color w:val="231F20"/>
          <w:spacing w:val="-2"/>
        </w:rPr>
        <w:t> </w:t>
      </w:r>
      <w:r>
        <w:rPr>
          <w:color w:val="231F20"/>
        </w:rPr>
        <w:t>tin.</w:t>
      </w:r>
    </w:p>
    <w:p>
      <w:pPr>
        <w:pStyle w:val="ListParagraph"/>
        <w:numPr>
          <w:ilvl w:val="0"/>
          <w:numId w:val="21"/>
        </w:numPr>
        <w:tabs>
          <w:tab w:pos="938" w:val="left" w:leader="none"/>
        </w:tabs>
        <w:spacing w:line="240" w:lineRule="auto" w:before="114" w:after="0"/>
        <w:ind w:left="937" w:right="0" w:hanging="261"/>
        <w:jc w:val="both"/>
        <w:rPr>
          <w:i/>
          <w:sz w:val="26"/>
        </w:rPr>
      </w:pPr>
      <w:r>
        <w:rPr>
          <w:i/>
          <w:color w:val="231F20"/>
          <w:sz w:val="26"/>
        </w:rPr>
        <w:t>Thế nào là không</w:t>
      </w:r>
      <w:r>
        <w:rPr>
          <w:i/>
          <w:color w:val="231F20"/>
          <w:spacing w:val="-2"/>
          <w:sz w:val="26"/>
        </w:rPr>
        <w:t> </w:t>
      </w:r>
      <w:r>
        <w:rPr>
          <w:i/>
          <w:color w:val="231F20"/>
          <w:sz w:val="26"/>
        </w:rPr>
        <w:t>hổ?</w:t>
      </w:r>
    </w:p>
    <w:p>
      <w:pPr>
        <w:pStyle w:val="BodyText"/>
        <w:spacing w:line="271" w:lineRule="auto" w:before="153"/>
        <w:ind w:left="110" w:right="392"/>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thứ</w:t>
      </w:r>
      <w:r>
        <w:rPr>
          <w:color w:val="231F20"/>
          <w:spacing w:val="-6"/>
        </w:rPr>
        <w:t> </w:t>
      </w:r>
      <w:r>
        <w:rPr>
          <w:color w:val="231F20"/>
        </w:rPr>
        <w:t>không</w:t>
      </w:r>
      <w:r>
        <w:rPr>
          <w:color w:val="231F20"/>
          <w:spacing w:val="-5"/>
        </w:rPr>
        <w:t> </w:t>
      </w:r>
      <w:r>
        <w:rPr>
          <w:color w:val="231F20"/>
        </w:rPr>
        <w:t>biết</w:t>
      </w:r>
      <w:r>
        <w:rPr>
          <w:color w:val="231F20"/>
          <w:spacing w:val="-6"/>
        </w:rPr>
        <w:t> </w:t>
      </w:r>
      <w:r>
        <w:rPr>
          <w:color w:val="231F20"/>
        </w:rPr>
        <w:t>xấu</w:t>
      </w:r>
      <w:r>
        <w:rPr>
          <w:color w:val="231F20"/>
          <w:spacing w:val="-6"/>
        </w:rPr>
        <w:t> </w:t>
      </w:r>
      <w:r>
        <w:rPr>
          <w:color w:val="231F20"/>
        </w:rPr>
        <w:t>hổ,</w:t>
      </w:r>
      <w:r>
        <w:rPr>
          <w:color w:val="231F20"/>
          <w:spacing w:val="-5"/>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5"/>
        </w:rPr>
        <w:t> </w:t>
      </w:r>
      <w:r>
        <w:rPr>
          <w:color w:val="231F20"/>
        </w:rPr>
        <w:t>rộng.</w:t>
      </w:r>
      <w:r>
        <w:rPr>
          <w:color w:val="231F20"/>
          <w:spacing w:val="-6"/>
        </w:rPr>
        <w:t> </w:t>
      </w:r>
      <w:r>
        <w:rPr>
          <w:color w:val="231F20"/>
        </w:rPr>
        <w:t>Đó gọi là không hổ.</w:t>
      </w:r>
    </w:p>
    <w:p>
      <w:pPr>
        <w:pStyle w:val="ListParagraph"/>
        <w:numPr>
          <w:ilvl w:val="0"/>
          <w:numId w:val="21"/>
        </w:numPr>
        <w:tabs>
          <w:tab w:pos="938" w:val="left" w:leader="none"/>
        </w:tabs>
        <w:spacing w:line="240" w:lineRule="auto" w:before="113" w:after="0"/>
        <w:ind w:left="937" w:right="0" w:hanging="261"/>
        <w:jc w:val="both"/>
        <w:rPr>
          <w:i/>
          <w:sz w:val="26"/>
        </w:rPr>
      </w:pPr>
      <w:r>
        <w:rPr>
          <w:i/>
          <w:color w:val="231F20"/>
          <w:sz w:val="26"/>
        </w:rPr>
        <w:t>Thế nào là không</w:t>
      </w:r>
      <w:r>
        <w:rPr>
          <w:i/>
          <w:color w:val="231F20"/>
          <w:spacing w:val="-2"/>
          <w:sz w:val="26"/>
        </w:rPr>
        <w:t> </w:t>
      </w:r>
      <w:r>
        <w:rPr>
          <w:i/>
          <w:color w:val="231F20"/>
          <w:sz w:val="26"/>
        </w:rPr>
        <w:t>thẹn?</w:t>
      </w:r>
    </w:p>
    <w:p>
      <w:pPr>
        <w:pStyle w:val="BodyText"/>
        <w:spacing w:line="271" w:lineRule="auto" w:before="153"/>
        <w:ind w:left="110" w:right="391"/>
      </w:pPr>
      <w:r>
        <w:rPr>
          <w:i/>
          <w:color w:val="231F20"/>
        </w:rPr>
        <w:t>Đáp:</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thứ</w:t>
      </w:r>
      <w:r>
        <w:rPr>
          <w:color w:val="231F20"/>
          <w:spacing w:val="-11"/>
        </w:rPr>
        <w:t> </w:t>
      </w:r>
      <w:r>
        <w:rPr>
          <w:color w:val="231F20"/>
        </w:rPr>
        <w:t>không</w:t>
      </w:r>
      <w:r>
        <w:rPr>
          <w:color w:val="231F20"/>
          <w:spacing w:val="-11"/>
        </w:rPr>
        <w:t> </w:t>
      </w:r>
      <w:r>
        <w:rPr>
          <w:color w:val="231F20"/>
        </w:rPr>
        <w:t>biết</w:t>
      </w:r>
      <w:r>
        <w:rPr>
          <w:color w:val="231F20"/>
          <w:spacing w:val="-10"/>
        </w:rPr>
        <w:t> </w:t>
      </w:r>
      <w:r>
        <w:rPr>
          <w:color w:val="231F20"/>
        </w:rPr>
        <w:t>hổ</w:t>
      </w:r>
      <w:r>
        <w:rPr>
          <w:color w:val="231F20"/>
          <w:spacing w:val="-11"/>
        </w:rPr>
        <w:t> </w:t>
      </w:r>
      <w:r>
        <w:rPr>
          <w:color w:val="231F20"/>
        </w:rPr>
        <w:t>thẹn,</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nói</w:t>
      </w:r>
      <w:r>
        <w:rPr>
          <w:color w:val="231F20"/>
          <w:spacing w:val="-11"/>
        </w:rPr>
        <w:t> </w:t>
      </w:r>
      <w:r>
        <w:rPr>
          <w:color w:val="231F20"/>
        </w:rPr>
        <w:t>rộng.</w:t>
      </w:r>
      <w:r>
        <w:rPr>
          <w:color w:val="231F20"/>
          <w:spacing w:val="-10"/>
        </w:rPr>
        <w:t> </w:t>
      </w:r>
      <w:r>
        <w:rPr>
          <w:color w:val="231F20"/>
        </w:rPr>
        <w:t>Đó gọi là không thẹn.</w:t>
      </w:r>
    </w:p>
    <w:p>
      <w:pPr>
        <w:pStyle w:val="ListParagraph"/>
        <w:numPr>
          <w:ilvl w:val="0"/>
          <w:numId w:val="21"/>
        </w:numPr>
        <w:tabs>
          <w:tab w:pos="938" w:val="left" w:leader="none"/>
        </w:tabs>
        <w:spacing w:line="240" w:lineRule="auto" w:before="114" w:after="0"/>
        <w:ind w:left="937" w:right="0" w:hanging="261"/>
        <w:jc w:val="both"/>
        <w:rPr>
          <w:i/>
          <w:sz w:val="26"/>
        </w:rPr>
      </w:pPr>
      <w:r>
        <w:rPr>
          <w:i/>
          <w:color w:val="231F20"/>
          <w:sz w:val="26"/>
        </w:rPr>
        <w:t>Thế nào là biếng</w:t>
      </w:r>
      <w:r>
        <w:rPr>
          <w:i/>
          <w:color w:val="231F20"/>
          <w:spacing w:val="-2"/>
          <w:sz w:val="26"/>
        </w:rPr>
        <w:t> </w:t>
      </w:r>
      <w:r>
        <w:rPr>
          <w:i/>
          <w:color w:val="231F20"/>
          <w:sz w:val="26"/>
        </w:rPr>
        <w:t>nhác?</w:t>
      </w:r>
    </w:p>
    <w:p>
      <w:pPr>
        <w:pStyle w:val="BodyText"/>
        <w:spacing w:line="271" w:lineRule="auto" w:before="152"/>
        <w:ind w:left="110" w:right="390"/>
      </w:pPr>
      <w:r>
        <w:rPr>
          <w:i/>
          <w:color w:val="231F20"/>
        </w:rPr>
        <w:t>Đáp:</w:t>
      </w:r>
      <w:r>
        <w:rPr>
          <w:i/>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các</w:t>
      </w:r>
      <w:r>
        <w:rPr>
          <w:color w:val="231F20"/>
          <w:spacing w:val="-12"/>
        </w:rPr>
        <w:t> </w:t>
      </w:r>
      <w:r>
        <w:rPr>
          <w:color w:val="231F20"/>
        </w:rPr>
        <w:t>thứ</w:t>
      </w:r>
      <w:r>
        <w:rPr>
          <w:color w:val="231F20"/>
          <w:spacing w:val="-11"/>
        </w:rPr>
        <w:t> </w:t>
      </w:r>
      <w:r>
        <w:rPr>
          <w:color w:val="231F20"/>
        </w:rPr>
        <w:t>tinh</w:t>
      </w:r>
      <w:r>
        <w:rPr>
          <w:color w:val="231F20"/>
          <w:spacing w:val="-12"/>
        </w:rPr>
        <w:t> </w:t>
      </w:r>
      <w:r>
        <w:rPr>
          <w:color w:val="231F20"/>
        </w:rPr>
        <w:t>tấn</w:t>
      </w:r>
      <w:r>
        <w:rPr>
          <w:color w:val="231F20"/>
          <w:spacing w:val="-11"/>
        </w:rPr>
        <w:t> </w:t>
      </w:r>
      <w:r>
        <w:rPr>
          <w:color w:val="231F20"/>
        </w:rPr>
        <w:t>thấp,</w:t>
      </w:r>
      <w:r>
        <w:rPr>
          <w:color w:val="231F20"/>
          <w:spacing w:val="-12"/>
        </w:rPr>
        <w:t> </w:t>
      </w:r>
      <w:r>
        <w:rPr>
          <w:color w:val="231F20"/>
        </w:rPr>
        <w:t>tinh</w:t>
      </w:r>
      <w:r>
        <w:rPr>
          <w:color w:val="231F20"/>
          <w:spacing w:val="-11"/>
        </w:rPr>
        <w:t> </w:t>
      </w:r>
      <w:r>
        <w:rPr>
          <w:color w:val="231F20"/>
        </w:rPr>
        <w:t>tấn</w:t>
      </w:r>
      <w:r>
        <w:rPr>
          <w:color w:val="231F20"/>
          <w:spacing w:val="-12"/>
        </w:rPr>
        <w:t> </w:t>
      </w:r>
      <w:r>
        <w:rPr>
          <w:color w:val="231F20"/>
        </w:rPr>
        <w:t>kém,</w:t>
      </w:r>
      <w:r>
        <w:rPr>
          <w:color w:val="231F20"/>
          <w:spacing w:val="-11"/>
        </w:rPr>
        <w:t> </w:t>
      </w:r>
      <w:r>
        <w:rPr>
          <w:color w:val="231F20"/>
        </w:rPr>
        <w:t>chán tinh tấn, sợ tinh tấn </w:t>
      </w:r>
      <w:r>
        <w:rPr>
          <w:color w:val="231F20"/>
          <w:spacing w:val="-5"/>
        </w:rPr>
        <w:t>v.v..., </w:t>
      </w:r>
      <w:r>
        <w:rPr>
          <w:color w:val="231F20"/>
        </w:rPr>
        <w:t>nói rộng cho đến tâm biếng nhác, tánh biếng nhác, tâm không dũng mãnh, tánh không dũng mãnh. Đó </w:t>
      </w:r>
      <w:r>
        <w:rPr>
          <w:color w:val="231F20"/>
          <w:spacing w:val="-4"/>
        </w:rPr>
        <w:t>gọi</w:t>
      </w:r>
      <w:r>
        <w:rPr>
          <w:color w:val="231F20"/>
          <w:spacing w:val="57"/>
        </w:rPr>
        <w:t> </w:t>
      </w:r>
      <w:r>
        <w:rPr>
          <w:color w:val="231F20"/>
        </w:rPr>
        <w:t>là biếng nhác.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21"/>
        </w:numPr>
        <w:tabs>
          <w:tab w:pos="1221" w:val="left" w:leader="none"/>
        </w:tabs>
        <w:spacing w:line="240" w:lineRule="auto" w:before="89" w:after="0"/>
        <w:ind w:left="1220" w:right="0" w:hanging="261"/>
        <w:jc w:val="both"/>
        <w:rPr>
          <w:i/>
          <w:sz w:val="26"/>
        </w:rPr>
      </w:pPr>
      <w:r>
        <w:rPr>
          <w:i/>
          <w:color w:val="231F20"/>
          <w:sz w:val="26"/>
        </w:rPr>
        <w:t>Thế nào là mất</w:t>
      </w:r>
      <w:r>
        <w:rPr>
          <w:i/>
          <w:color w:val="231F20"/>
          <w:spacing w:val="-6"/>
          <w:sz w:val="26"/>
        </w:rPr>
        <w:t> </w:t>
      </w:r>
      <w:r>
        <w:rPr>
          <w:i/>
          <w:color w:val="231F20"/>
          <w:sz w:val="26"/>
        </w:rPr>
        <w:t>niệm?</w:t>
      </w:r>
    </w:p>
    <w:p>
      <w:pPr>
        <w:pStyle w:val="BodyText"/>
        <w:spacing w:line="273" w:lineRule="auto" w:before="154"/>
        <w:ind w:right="108"/>
      </w:pPr>
      <w:r>
        <w:rPr>
          <w:i/>
          <w:color w:val="231F20"/>
        </w:rPr>
        <w:t>Đáp:</w:t>
      </w:r>
      <w:r>
        <w:rPr>
          <w:i/>
          <w:color w:val="231F20"/>
          <w:spacing w:val="-16"/>
        </w:rPr>
        <w:t> </w:t>
      </w:r>
      <w:r>
        <w:rPr>
          <w:color w:val="231F20"/>
        </w:rPr>
        <w:t>Nghĩa</w:t>
      </w:r>
      <w:r>
        <w:rPr>
          <w:color w:val="231F20"/>
          <w:spacing w:val="-17"/>
        </w:rPr>
        <w:t> </w:t>
      </w:r>
      <w:r>
        <w:rPr>
          <w:color w:val="231F20"/>
        </w:rPr>
        <w:t>là</w:t>
      </w:r>
      <w:r>
        <w:rPr>
          <w:color w:val="231F20"/>
          <w:spacing w:val="-16"/>
        </w:rPr>
        <w:t> </w:t>
      </w:r>
      <w:r>
        <w:rPr>
          <w:color w:val="231F20"/>
        </w:rPr>
        <w:t>tánh</w:t>
      </w:r>
      <w:r>
        <w:rPr>
          <w:color w:val="231F20"/>
          <w:spacing w:val="-17"/>
        </w:rPr>
        <w:t> </w:t>
      </w:r>
      <w:r>
        <w:rPr>
          <w:color w:val="231F20"/>
        </w:rPr>
        <w:t>của</w:t>
      </w:r>
      <w:r>
        <w:rPr>
          <w:color w:val="231F20"/>
          <w:spacing w:val="-16"/>
        </w:rPr>
        <w:t> </w:t>
      </w:r>
      <w:r>
        <w:rPr>
          <w:color w:val="231F20"/>
        </w:rPr>
        <w:t>các</w:t>
      </w:r>
      <w:r>
        <w:rPr>
          <w:color w:val="231F20"/>
          <w:spacing w:val="-17"/>
        </w:rPr>
        <w:t> </w:t>
      </w:r>
      <w:r>
        <w:rPr>
          <w:color w:val="231F20"/>
        </w:rPr>
        <w:t>thứ</w:t>
      </w:r>
      <w:r>
        <w:rPr>
          <w:color w:val="231F20"/>
          <w:spacing w:val="-16"/>
        </w:rPr>
        <w:t> </w:t>
      </w:r>
      <w:r>
        <w:rPr>
          <w:color w:val="231F20"/>
        </w:rPr>
        <w:t>không</w:t>
      </w:r>
      <w:r>
        <w:rPr>
          <w:color w:val="231F20"/>
          <w:spacing w:val="-17"/>
        </w:rPr>
        <w:t> </w:t>
      </w:r>
      <w:r>
        <w:rPr>
          <w:color w:val="231F20"/>
        </w:rPr>
        <w:t>niệm,</w:t>
      </w:r>
      <w:r>
        <w:rPr>
          <w:color w:val="231F20"/>
          <w:spacing w:val="-16"/>
        </w:rPr>
        <w:t> </w:t>
      </w:r>
      <w:r>
        <w:rPr>
          <w:color w:val="231F20"/>
        </w:rPr>
        <w:t>hư</w:t>
      </w:r>
      <w:r>
        <w:rPr>
          <w:color w:val="231F20"/>
          <w:spacing w:val="-17"/>
        </w:rPr>
        <w:t> </w:t>
      </w:r>
      <w:r>
        <w:rPr>
          <w:color w:val="231F20"/>
        </w:rPr>
        <w:t>niệm,</w:t>
      </w:r>
      <w:r>
        <w:rPr>
          <w:color w:val="231F20"/>
          <w:spacing w:val="-17"/>
        </w:rPr>
        <w:t> </w:t>
      </w:r>
      <w:r>
        <w:rPr>
          <w:color w:val="231F20"/>
        </w:rPr>
        <w:t>mất</w:t>
      </w:r>
      <w:r>
        <w:rPr>
          <w:color w:val="231F20"/>
          <w:spacing w:val="-16"/>
        </w:rPr>
        <w:t> </w:t>
      </w:r>
      <w:r>
        <w:rPr>
          <w:color w:val="231F20"/>
        </w:rPr>
        <w:t>niệm, niệm ở ngoài tâm. Đó gọi là mất</w:t>
      </w:r>
      <w:r>
        <w:rPr>
          <w:color w:val="231F20"/>
          <w:spacing w:val="-2"/>
        </w:rPr>
        <w:t> </w:t>
      </w:r>
      <w:r>
        <w:rPr>
          <w:color w:val="231F20"/>
        </w:rPr>
        <w:t>niệm.</w:t>
      </w:r>
    </w:p>
    <w:p>
      <w:pPr>
        <w:pStyle w:val="ListParagraph"/>
        <w:numPr>
          <w:ilvl w:val="0"/>
          <w:numId w:val="21"/>
        </w:numPr>
        <w:tabs>
          <w:tab w:pos="1221" w:val="left" w:leader="none"/>
        </w:tabs>
        <w:spacing w:line="240" w:lineRule="auto" w:before="112" w:after="0"/>
        <w:ind w:left="1220" w:right="0" w:hanging="261"/>
        <w:jc w:val="both"/>
        <w:rPr>
          <w:i/>
          <w:sz w:val="26"/>
        </w:rPr>
      </w:pPr>
      <w:r>
        <w:rPr>
          <w:i/>
          <w:color w:val="231F20"/>
          <w:sz w:val="26"/>
        </w:rPr>
        <w:t>Thế nào là không</w:t>
      </w:r>
      <w:r>
        <w:rPr>
          <w:i/>
          <w:color w:val="231F20"/>
          <w:spacing w:val="-2"/>
          <w:sz w:val="26"/>
        </w:rPr>
        <w:t> </w:t>
      </w:r>
      <w:r>
        <w:rPr>
          <w:i/>
          <w:color w:val="231F20"/>
          <w:sz w:val="26"/>
        </w:rPr>
        <w:t>định?</w:t>
      </w:r>
    </w:p>
    <w:p>
      <w:pPr>
        <w:pStyle w:val="BodyText"/>
        <w:spacing w:line="273" w:lineRule="auto" w:before="155"/>
        <w:ind w:right="106"/>
      </w:pPr>
      <w:r>
        <w:rPr>
          <w:i/>
          <w:color w:val="231F20"/>
        </w:rPr>
        <w:t>Đáp: </w:t>
      </w:r>
      <w:r>
        <w:rPr>
          <w:color w:val="231F20"/>
        </w:rPr>
        <w:t>Nghĩa là tánh của tâm tán loạn. Thế nào là tánh của tâm tán</w:t>
      </w:r>
      <w:r>
        <w:rPr>
          <w:color w:val="231F20"/>
          <w:spacing w:val="-9"/>
        </w:rPr>
        <w:t> </w:t>
      </w:r>
      <w:r>
        <w:rPr>
          <w:color w:val="231F20"/>
        </w:rPr>
        <w:t>loạn?</w:t>
      </w:r>
      <w:r>
        <w:rPr>
          <w:color w:val="231F20"/>
          <w:spacing w:val="-14"/>
        </w:rPr>
        <w:t> </w:t>
      </w:r>
      <w:r>
        <w:rPr>
          <w:color w:val="231F20"/>
        </w:rPr>
        <w:t>Tức</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tâm</w:t>
      </w:r>
      <w:r>
        <w:rPr>
          <w:color w:val="231F20"/>
          <w:spacing w:val="-9"/>
        </w:rPr>
        <w:t> </w:t>
      </w:r>
      <w:r>
        <w:rPr>
          <w:color w:val="231F20"/>
        </w:rPr>
        <w:t>phân</w:t>
      </w:r>
      <w:r>
        <w:rPr>
          <w:color w:val="231F20"/>
          <w:spacing w:val="-8"/>
        </w:rPr>
        <w:t> </w:t>
      </w:r>
      <w:r>
        <w:rPr>
          <w:color w:val="231F20"/>
        </w:rPr>
        <w:t>tán,</w:t>
      </w:r>
      <w:r>
        <w:rPr>
          <w:color w:val="231F20"/>
          <w:spacing w:val="-9"/>
        </w:rPr>
        <w:t> </w:t>
      </w:r>
      <w:r>
        <w:rPr>
          <w:color w:val="231F20"/>
        </w:rPr>
        <w:t>tâm</w:t>
      </w:r>
      <w:r>
        <w:rPr>
          <w:color w:val="231F20"/>
          <w:spacing w:val="-9"/>
        </w:rPr>
        <w:t> </w:t>
      </w:r>
      <w:r>
        <w:rPr>
          <w:color w:val="231F20"/>
        </w:rPr>
        <w:t>loạn</w:t>
      </w:r>
      <w:r>
        <w:rPr>
          <w:color w:val="231F20"/>
          <w:spacing w:val="-9"/>
        </w:rPr>
        <w:t> </w:t>
      </w:r>
      <w:r>
        <w:rPr>
          <w:color w:val="231F20"/>
        </w:rPr>
        <w:t>động,</w:t>
      </w:r>
      <w:r>
        <w:rPr>
          <w:color w:val="231F20"/>
          <w:spacing w:val="-9"/>
        </w:rPr>
        <w:t> </w:t>
      </w:r>
      <w:r>
        <w:rPr>
          <w:color w:val="231F20"/>
        </w:rPr>
        <w:t>tâm</w:t>
      </w:r>
      <w:r>
        <w:rPr>
          <w:color w:val="231F20"/>
          <w:spacing w:val="-9"/>
        </w:rPr>
        <w:t> </w:t>
      </w:r>
      <w:r>
        <w:rPr>
          <w:color w:val="231F20"/>
          <w:spacing w:val="-3"/>
        </w:rPr>
        <w:t>nhiễu </w:t>
      </w:r>
      <w:r>
        <w:rPr>
          <w:color w:val="231F20"/>
        </w:rPr>
        <w:t>loạn,</w:t>
      </w:r>
      <w:r>
        <w:rPr>
          <w:color w:val="231F20"/>
          <w:spacing w:val="-12"/>
        </w:rPr>
        <w:t> </w:t>
      </w:r>
      <w:r>
        <w:rPr>
          <w:color w:val="231F20"/>
        </w:rPr>
        <w:t>tâm</w:t>
      </w:r>
      <w:r>
        <w:rPr>
          <w:color w:val="231F20"/>
          <w:spacing w:val="-12"/>
        </w:rPr>
        <w:t> </w:t>
      </w:r>
      <w:r>
        <w:rPr>
          <w:color w:val="231F20"/>
        </w:rPr>
        <w:t>trôi</w:t>
      </w:r>
      <w:r>
        <w:rPr>
          <w:color w:val="231F20"/>
          <w:spacing w:val="-12"/>
        </w:rPr>
        <w:t> </w:t>
      </w:r>
      <w:r>
        <w:rPr>
          <w:color w:val="231F20"/>
        </w:rPr>
        <w:t>nổi,</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chuyên</w:t>
      </w:r>
      <w:r>
        <w:rPr>
          <w:color w:val="231F20"/>
          <w:spacing w:val="-12"/>
        </w:rPr>
        <w:t> </w:t>
      </w:r>
      <w:r>
        <w:rPr>
          <w:color w:val="231F20"/>
        </w:rPr>
        <w:t>nơi</w:t>
      </w:r>
      <w:r>
        <w:rPr>
          <w:color w:val="231F20"/>
          <w:spacing w:val="-12"/>
        </w:rPr>
        <w:t> </w:t>
      </w:r>
      <w:r>
        <w:rPr>
          <w:color w:val="231F20"/>
        </w:rPr>
        <w:t>một</w:t>
      </w:r>
      <w:r>
        <w:rPr>
          <w:color w:val="231F20"/>
          <w:spacing w:val="-12"/>
        </w:rPr>
        <w:t> </w:t>
      </w:r>
      <w:r>
        <w:rPr>
          <w:color w:val="231F20"/>
        </w:rPr>
        <w:t>cảnh,</w:t>
      </w:r>
      <w:r>
        <w:rPr>
          <w:color w:val="231F20"/>
          <w:spacing w:val="-12"/>
        </w:rPr>
        <w:t> </w:t>
      </w:r>
      <w:r>
        <w:rPr>
          <w:color w:val="231F20"/>
        </w:rPr>
        <w:t>tâm</w:t>
      </w:r>
      <w:r>
        <w:rPr>
          <w:color w:val="231F20"/>
          <w:spacing w:val="-12"/>
        </w:rPr>
        <w:t> </w:t>
      </w:r>
      <w:r>
        <w:rPr>
          <w:color w:val="231F20"/>
        </w:rPr>
        <w:t>không</w:t>
      </w:r>
      <w:r>
        <w:rPr>
          <w:color w:val="231F20"/>
          <w:spacing w:val="-12"/>
        </w:rPr>
        <w:t> </w:t>
      </w:r>
      <w:r>
        <w:rPr>
          <w:color w:val="231F20"/>
        </w:rPr>
        <w:t>an</w:t>
      </w:r>
      <w:r>
        <w:rPr>
          <w:color w:val="231F20"/>
          <w:spacing w:val="-12"/>
        </w:rPr>
        <w:t> </w:t>
      </w:r>
      <w:r>
        <w:rPr>
          <w:color w:val="231F20"/>
        </w:rPr>
        <w:t>trụ. Đó gọi là tánh của tâm tán</w:t>
      </w:r>
      <w:r>
        <w:rPr>
          <w:color w:val="231F20"/>
          <w:spacing w:val="-2"/>
        </w:rPr>
        <w:t> </w:t>
      </w:r>
      <w:r>
        <w:rPr>
          <w:color w:val="231F20"/>
        </w:rPr>
        <w:t>loạn.</w:t>
      </w:r>
    </w:p>
    <w:p>
      <w:pPr>
        <w:pStyle w:val="ListParagraph"/>
        <w:numPr>
          <w:ilvl w:val="0"/>
          <w:numId w:val="21"/>
        </w:numPr>
        <w:tabs>
          <w:tab w:pos="1221" w:val="left" w:leader="none"/>
        </w:tabs>
        <w:spacing w:line="240" w:lineRule="auto" w:before="110" w:after="0"/>
        <w:ind w:left="1220" w:right="0" w:hanging="261"/>
        <w:jc w:val="both"/>
        <w:rPr>
          <w:i/>
          <w:sz w:val="26"/>
        </w:rPr>
      </w:pPr>
      <w:r>
        <w:rPr>
          <w:i/>
          <w:color w:val="231F20"/>
          <w:sz w:val="26"/>
        </w:rPr>
        <w:t>Thế nào là tuệ</w:t>
      </w:r>
      <w:r>
        <w:rPr>
          <w:i/>
          <w:color w:val="231F20"/>
          <w:spacing w:val="-2"/>
          <w:sz w:val="26"/>
        </w:rPr>
        <w:t> </w:t>
      </w:r>
      <w:r>
        <w:rPr>
          <w:i/>
          <w:color w:val="231F20"/>
          <w:sz w:val="26"/>
        </w:rPr>
        <w:t>ác?</w:t>
      </w:r>
    </w:p>
    <w:p>
      <w:pPr>
        <w:pStyle w:val="BodyText"/>
        <w:spacing w:line="273" w:lineRule="auto" w:before="154"/>
        <w:ind w:right="107"/>
      </w:pPr>
      <w:r>
        <w:rPr>
          <w:i/>
          <w:color w:val="231F20"/>
        </w:rPr>
        <w:t>Đáp: </w:t>
      </w:r>
      <w:r>
        <w:rPr>
          <w:color w:val="231F20"/>
        </w:rPr>
        <w:t>Nghĩa là đối với những pháp được lựa chọn không như lý chấp cho là như lý. Đối với những pháp được lựa chọn như lý thì chấp cho là không như lý. Đó gọi là tuệ</w:t>
      </w:r>
      <w:r>
        <w:rPr>
          <w:color w:val="231F20"/>
          <w:spacing w:val="-2"/>
        </w:rPr>
        <w:t> </w:t>
      </w:r>
      <w:r>
        <w:rPr>
          <w:color w:val="231F20"/>
        </w:rPr>
        <w:t>ác.</w:t>
      </w:r>
    </w:p>
    <w:p>
      <w:pPr>
        <w:pStyle w:val="BodyText"/>
        <w:spacing w:line="273" w:lineRule="auto" w:before="111"/>
        <w:ind w:right="112"/>
      </w:pPr>
      <w:r>
        <w:rPr>
          <w:color w:val="231F20"/>
          <w:spacing w:val="-4"/>
        </w:rPr>
        <w:t>Bảy</w:t>
      </w:r>
      <w:r>
        <w:rPr>
          <w:color w:val="231F20"/>
          <w:spacing w:val="-19"/>
        </w:rPr>
        <w:t> </w:t>
      </w:r>
      <w:r>
        <w:rPr>
          <w:color w:val="231F20"/>
          <w:spacing w:val="-4"/>
        </w:rPr>
        <w:t>thứ</w:t>
      </w:r>
      <w:r>
        <w:rPr>
          <w:color w:val="231F20"/>
          <w:spacing w:val="-18"/>
        </w:rPr>
        <w:t> </w:t>
      </w:r>
      <w:r>
        <w:rPr>
          <w:color w:val="231F20"/>
          <w:spacing w:val="-4"/>
        </w:rPr>
        <w:t>như</w:t>
      </w:r>
      <w:r>
        <w:rPr>
          <w:color w:val="231F20"/>
          <w:spacing w:val="-19"/>
        </w:rPr>
        <w:t> </w:t>
      </w:r>
      <w:r>
        <w:rPr>
          <w:color w:val="231F20"/>
          <w:spacing w:val="-4"/>
        </w:rPr>
        <w:t>thế</w:t>
      </w:r>
      <w:r>
        <w:rPr>
          <w:color w:val="231F20"/>
          <w:spacing w:val="-18"/>
        </w:rPr>
        <w:t> </w:t>
      </w:r>
      <w:r>
        <w:rPr>
          <w:color w:val="231F20"/>
          <w:spacing w:val="-4"/>
        </w:rPr>
        <w:t>gọi</w:t>
      </w:r>
      <w:r>
        <w:rPr>
          <w:color w:val="231F20"/>
          <w:spacing w:val="-19"/>
        </w:rPr>
        <w:t> </w:t>
      </w:r>
      <w:r>
        <w:rPr>
          <w:color w:val="231F20"/>
          <w:spacing w:val="-3"/>
        </w:rPr>
        <w:t>là</w:t>
      </w:r>
      <w:r>
        <w:rPr>
          <w:color w:val="231F20"/>
          <w:spacing w:val="-18"/>
        </w:rPr>
        <w:t> </w:t>
      </w:r>
      <w:r>
        <w:rPr>
          <w:color w:val="231F20"/>
          <w:spacing w:val="-5"/>
        </w:rPr>
        <w:t>pháp</w:t>
      </w:r>
      <w:r>
        <w:rPr>
          <w:color w:val="231F20"/>
          <w:spacing w:val="-19"/>
        </w:rPr>
        <w:t> </w:t>
      </w:r>
      <w:r>
        <w:rPr>
          <w:color w:val="231F20"/>
          <w:spacing w:val="-5"/>
        </w:rPr>
        <w:t>không</w:t>
      </w:r>
      <w:r>
        <w:rPr>
          <w:color w:val="231F20"/>
          <w:spacing w:val="-18"/>
        </w:rPr>
        <w:t> </w:t>
      </w:r>
      <w:r>
        <w:rPr>
          <w:color w:val="231F20"/>
          <w:spacing w:val="-5"/>
        </w:rPr>
        <w:t>tốt.</w:t>
      </w:r>
      <w:r>
        <w:rPr>
          <w:color w:val="231F20"/>
          <w:spacing w:val="-19"/>
        </w:rPr>
        <w:t> </w:t>
      </w:r>
      <w:r>
        <w:rPr>
          <w:color w:val="231F20"/>
          <w:spacing w:val="-3"/>
        </w:rPr>
        <w:t>Do</w:t>
      </w:r>
      <w:r>
        <w:rPr>
          <w:color w:val="231F20"/>
          <w:spacing w:val="-18"/>
        </w:rPr>
        <w:t> </w:t>
      </w:r>
      <w:r>
        <w:rPr>
          <w:color w:val="231F20"/>
          <w:spacing w:val="-5"/>
        </w:rPr>
        <w:t>nhân</w:t>
      </w:r>
      <w:r>
        <w:rPr>
          <w:color w:val="231F20"/>
          <w:spacing w:val="-20"/>
        </w:rPr>
        <w:t> </w:t>
      </w:r>
      <w:r>
        <w:rPr>
          <w:color w:val="231F20"/>
          <w:spacing w:val="-5"/>
        </w:rPr>
        <w:t>duyên</w:t>
      </w:r>
      <w:r>
        <w:rPr>
          <w:color w:val="231F20"/>
          <w:spacing w:val="-18"/>
        </w:rPr>
        <w:t> </w:t>
      </w:r>
      <w:r>
        <w:rPr>
          <w:color w:val="231F20"/>
          <w:spacing w:val="-4"/>
        </w:rPr>
        <w:t>nào</w:t>
      </w:r>
      <w:r>
        <w:rPr>
          <w:color w:val="231F20"/>
          <w:spacing w:val="-19"/>
        </w:rPr>
        <w:t> </w:t>
      </w:r>
      <w:r>
        <w:rPr>
          <w:color w:val="231F20"/>
          <w:spacing w:val="-4"/>
        </w:rPr>
        <w:t>bảy</w:t>
      </w:r>
      <w:r>
        <w:rPr>
          <w:color w:val="231F20"/>
          <w:spacing w:val="-18"/>
        </w:rPr>
        <w:t> </w:t>
      </w:r>
      <w:r>
        <w:rPr>
          <w:color w:val="231F20"/>
          <w:spacing w:val="-6"/>
        </w:rPr>
        <w:t>thứ </w:t>
      </w:r>
      <w:r>
        <w:rPr>
          <w:color w:val="231F20"/>
          <w:spacing w:val="-3"/>
        </w:rPr>
        <w:t>ấy</w:t>
      </w:r>
      <w:r>
        <w:rPr>
          <w:color w:val="231F20"/>
          <w:spacing w:val="-15"/>
        </w:rPr>
        <w:t> </w:t>
      </w:r>
      <w:r>
        <w:rPr>
          <w:color w:val="231F20"/>
          <w:spacing w:val="-4"/>
        </w:rPr>
        <w:t>gọi</w:t>
      </w:r>
      <w:r>
        <w:rPr>
          <w:color w:val="231F20"/>
          <w:spacing w:val="-14"/>
        </w:rPr>
        <w:t> </w:t>
      </w:r>
      <w:r>
        <w:rPr>
          <w:color w:val="231F20"/>
          <w:spacing w:val="-3"/>
        </w:rPr>
        <w:t>là</w:t>
      </w:r>
      <w:r>
        <w:rPr>
          <w:color w:val="231F20"/>
          <w:spacing w:val="-15"/>
        </w:rPr>
        <w:t> </w:t>
      </w:r>
      <w:r>
        <w:rPr>
          <w:color w:val="231F20"/>
          <w:spacing w:val="-5"/>
        </w:rPr>
        <w:t>pháp</w:t>
      </w:r>
      <w:r>
        <w:rPr>
          <w:color w:val="231F20"/>
          <w:spacing w:val="-14"/>
        </w:rPr>
        <w:t> </w:t>
      </w:r>
      <w:r>
        <w:rPr>
          <w:color w:val="231F20"/>
          <w:spacing w:val="-5"/>
        </w:rPr>
        <w:t>không</w:t>
      </w:r>
      <w:r>
        <w:rPr>
          <w:color w:val="231F20"/>
          <w:spacing w:val="-14"/>
        </w:rPr>
        <w:t> </w:t>
      </w:r>
      <w:r>
        <w:rPr>
          <w:color w:val="231F20"/>
          <w:spacing w:val="-5"/>
        </w:rPr>
        <w:t>tốt?</w:t>
      </w:r>
      <w:r>
        <w:rPr>
          <w:color w:val="231F20"/>
          <w:spacing w:val="-15"/>
        </w:rPr>
        <w:t> </w:t>
      </w:r>
      <w:r>
        <w:rPr>
          <w:color w:val="231F20"/>
          <w:spacing w:val="-5"/>
        </w:rPr>
        <w:t>Không</w:t>
      </w:r>
      <w:r>
        <w:rPr>
          <w:color w:val="231F20"/>
          <w:spacing w:val="-14"/>
        </w:rPr>
        <w:t> </w:t>
      </w:r>
      <w:r>
        <w:rPr>
          <w:color w:val="231F20"/>
          <w:spacing w:val="-4"/>
        </w:rPr>
        <w:t>tốt</w:t>
      </w:r>
      <w:r>
        <w:rPr>
          <w:color w:val="231F20"/>
          <w:spacing w:val="-14"/>
        </w:rPr>
        <w:t> </w:t>
      </w:r>
      <w:r>
        <w:rPr>
          <w:color w:val="231F20"/>
          <w:spacing w:val="-4"/>
        </w:rPr>
        <w:t>tức</w:t>
      </w:r>
      <w:r>
        <w:rPr>
          <w:color w:val="231F20"/>
          <w:spacing w:val="-15"/>
        </w:rPr>
        <w:t> </w:t>
      </w:r>
      <w:r>
        <w:rPr>
          <w:color w:val="231F20"/>
          <w:spacing w:val="-5"/>
        </w:rPr>
        <w:t>không</w:t>
      </w:r>
      <w:r>
        <w:rPr>
          <w:color w:val="231F20"/>
          <w:spacing w:val="-14"/>
        </w:rPr>
        <w:t> </w:t>
      </w:r>
      <w:r>
        <w:rPr>
          <w:color w:val="231F20"/>
          <w:spacing w:val="-5"/>
        </w:rPr>
        <w:t>phải</w:t>
      </w:r>
      <w:r>
        <w:rPr>
          <w:color w:val="231F20"/>
          <w:spacing w:val="-15"/>
        </w:rPr>
        <w:t> </w:t>
      </w:r>
      <w:r>
        <w:rPr>
          <w:color w:val="231F20"/>
          <w:spacing w:val="-3"/>
        </w:rPr>
        <w:t>là</w:t>
      </w:r>
      <w:r>
        <w:rPr>
          <w:color w:val="231F20"/>
          <w:spacing w:val="-14"/>
        </w:rPr>
        <w:t> </w:t>
      </w:r>
      <w:r>
        <w:rPr>
          <w:color w:val="231F20"/>
          <w:spacing w:val="-4"/>
        </w:rPr>
        <w:t>bậc</w:t>
      </w:r>
      <w:r>
        <w:rPr>
          <w:color w:val="231F20"/>
          <w:spacing w:val="-19"/>
        </w:rPr>
        <w:t> </w:t>
      </w:r>
      <w:r>
        <w:rPr>
          <w:color w:val="231F20"/>
          <w:spacing w:val="-5"/>
        </w:rPr>
        <w:t>Thiện</w:t>
      </w:r>
      <w:r>
        <w:rPr>
          <w:color w:val="231F20"/>
          <w:spacing w:val="-15"/>
        </w:rPr>
        <w:t> </w:t>
      </w:r>
      <w:r>
        <w:rPr>
          <w:color w:val="231F20"/>
          <w:spacing w:val="-4"/>
        </w:rPr>
        <w:t>sĩ.</w:t>
      </w:r>
      <w:r>
        <w:rPr>
          <w:color w:val="231F20"/>
          <w:spacing w:val="-14"/>
        </w:rPr>
        <w:t> </w:t>
      </w:r>
      <w:r>
        <w:rPr>
          <w:color w:val="231F20"/>
          <w:spacing w:val="-6"/>
        </w:rPr>
        <w:t>Đây </w:t>
      </w:r>
      <w:r>
        <w:rPr>
          <w:color w:val="231F20"/>
          <w:spacing w:val="-3"/>
        </w:rPr>
        <w:t>là </w:t>
      </w:r>
      <w:r>
        <w:rPr>
          <w:color w:val="231F20"/>
          <w:spacing w:val="-5"/>
        </w:rPr>
        <w:t>pháp </w:t>
      </w:r>
      <w:r>
        <w:rPr>
          <w:color w:val="231F20"/>
          <w:spacing w:val="-4"/>
        </w:rPr>
        <w:t>của </w:t>
      </w:r>
      <w:r>
        <w:rPr>
          <w:color w:val="231F20"/>
          <w:spacing w:val="-5"/>
        </w:rPr>
        <w:t>hạng </w:t>
      </w:r>
      <w:r>
        <w:rPr>
          <w:color w:val="231F20"/>
          <w:spacing w:val="-3"/>
        </w:rPr>
        <w:t>ấy </w:t>
      </w:r>
      <w:r>
        <w:rPr>
          <w:color w:val="231F20"/>
          <w:spacing w:val="-4"/>
        </w:rPr>
        <w:t>nên gọi </w:t>
      </w:r>
      <w:r>
        <w:rPr>
          <w:color w:val="231F20"/>
          <w:spacing w:val="-3"/>
        </w:rPr>
        <w:t>là </w:t>
      </w:r>
      <w:r>
        <w:rPr>
          <w:color w:val="231F20"/>
          <w:spacing w:val="-5"/>
        </w:rPr>
        <w:t>pháp không tốt. Nghĩa </w:t>
      </w:r>
      <w:r>
        <w:rPr>
          <w:color w:val="231F20"/>
          <w:spacing w:val="-3"/>
        </w:rPr>
        <w:t>là </w:t>
      </w:r>
      <w:r>
        <w:rPr>
          <w:color w:val="231F20"/>
          <w:spacing w:val="-4"/>
        </w:rPr>
        <w:t>các </w:t>
      </w:r>
      <w:r>
        <w:rPr>
          <w:color w:val="231F20"/>
          <w:spacing w:val="-5"/>
        </w:rPr>
        <w:t>pháp </w:t>
      </w:r>
      <w:r>
        <w:rPr>
          <w:color w:val="231F20"/>
          <w:spacing w:val="-6"/>
        </w:rPr>
        <w:t>này </w:t>
      </w:r>
      <w:r>
        <w:rPr>
          <w:color w:val="231F20"/>
          <w:spacing w:val="-5"/>
        </w:rPr>
        <w:t>không phải </w:t>
      </w:r>
      <w:r>
        <w:rPr>
          <w:color w:val="231F20"/>
          <w:spacing w:val="-3"/>
        </w:rPr>
        <w:t>là </w:t>
      </w:r>
      <w:r>
        <w:rPr>
          <w:color w:val="231F20"/>
          <w:spacing w:val="-5"/>
        </w:rPr>
        <w:t>biên </w:t>
      </w:r>
      <w:r>
        <w:rPr>
          <w:color w:val="231F20"/>
          <w:spacing w:val="-4"/>
        </w:rPr>
        <w:t>vực </w:t>
      </w:r>
      <w:r>
        <w:rPr>
          <w:color w:val="231F20"/>
          <w:spacing w:val="-3"/>
        </w:rPr>
        <w:t>có </w:t>
      </w:r>
      <w:r>
        <w:rPr>
          <w:color w:val="231F20"/>
          <w:spacing w:val="-4"/>
        </w:rPr>
        <w:t>thể </w:t>
      </w:r>
      <w:r>
        <w:rPr>
          <w:color w:val="231F20"/>
          <w:spacing w:val="-5"/>
        </w:rPr>
        <w:t>đạt, </w:t>
      </w:r>
      <w:r>
        <w:rPr>
          <w:color w:val="231F20"/>
          <w:spacing w:val="-3"/>
        </w:rPr>
        <w:t>có </w:t>
      </w:r>
      <w:r>
        <w:rPr>
          <w:color w:val="231F20"/>
          <w:spacing w:val="-4"/>
        </w:rPr>
        <w:t>thể </w:t>
      </w:r>
      <w:r>
        <w:rPr>
          <w:color w:val="231F20"/>
          <w:spacing w:val="-5"/>
        </w:rPr>
        <w:t>được </w:t>
      </w:r>
      <w:r>
        <w:rPr>
          <w:color w:val="231F20"/>
          <w:spacing w:val="-4"/>
        </w:rPr>
        <w:t>của bậc </w:t>
      </w:r>
      <w:r>
        <w:rPr>
          <w:color w:val="231F20"/>
          <w:spacing w:val="-5"/>
        </w:rPr>
        <w:t>Thiện </w:t>
      </w:r>
      <w:r>
        <w:rPr>
          <w:color w:val="231F20"/>
          <w:spacing w:val="-4"/>
        </w:rPr>
        <w:t>sĩ. Đây </w:t>
      </w:r>
      <w:r>
        <w:rPr>
          <w:color w:val="231F20"/>
          <w:spacing w:val="-6"/>
        </w:rPr>
        <w:t>là </w:t>
      </w:r>
      <w:r>
        <w:rPr>
          <w:color w:val="231F20"/>
          <w:spacing w:val="-5"/>
        </w:rPr>
        <w:t>pháp</w:t>
      </w:r>
      <w:r>
        <w:rPr>
          <w:color w:val="231F20"/>
          <w:spacing w:val="-17"/>
        </w:rPr>
        <w:t> </w:t>
      </w:r>
      <w:r>
        <w:rPr>
          <w:color w:val="231F20"/>
          <w:spacing w:val="-4"/>
        </w:rPr>
        <w:t>của</w:t>
      </w:r>
      <w:r>
        <w:rPr>
          <w:color w:val="231F20"/>
          <w:spacing w:val="-16"/>
        </w:rPr>
        <w:t> </w:t>
      </w:r>
      <w:r>
        <w:rPr>
          <w:color w:val="231F20"/>
          <w:spacing w:val="-5"/>
        </w:rPr>
        <w:t>hạng</w:t>
      </w:r>
      <w:r>
        <w:rPr>
          <w:color w:val="231F20"/>
          <w:spacing w:val="-17"/>
        </w:rPr>
        <w:t> </w:t>
      </w:r>
      <w:r>
        <w:rPr>
          <w:color w:val="231F20"/>
          <w:spacing w:val="-3"/>
        </w:rPr>
        <w:t>sĩ</w:t>
      </w:r>
      <w:r>
        <w:rPr>
          <w:color w:val="231F20"/>
          <w:spacing w:val="-16"/>
        </w:rPr>
        <w:t> </w:t>
      </w:r>
      <w:r>
        <w:rPr>
          <w:color w:val="231F20"/>
          <w:spacing w:val="-3"/>
        </w:rPr>
        <w:t>ấy</w:t>
      </w:r>
      <w:r>
        <w:rPr>
          <w:color w:val="231F20"/>
          <w:spacing w:val="-17"/>
        </w:rPr>
        <w:t> </w:t>
      </w:r>
      <w:r>
        <w:rPr>
          <w:color w:val="231F20"/>
          <w:spacing w:val="-3"/>
        </w:rPr>
        <w:t>đã</w:t>
      </w:r>
      <w:r>
        <w:rPr>
          <w:color w:val="231F20"/>
          <w:spacing w:val="-16"/>
        </w:rPr>
        <w:t> </w:t>
      </w:r>
      <w:r>
        <w:rPr>
          <w:color w:val="231F20"/>
          <w:spacing w:val="-4"/>
        </w:rPr>
        <w:t>có,</w:t>
      </w:r>
      <w:r>
        <w:rPr>
          <w:color w:val="231F20"/>
          <w:spacing w:val="-17"/>
        </w:rPr>
        <w:t> </w:t>
      </w:r>
      <w:r>
        <w:rPr>
          <w:color w:val="231F20"/>
          <w:spacing w:val="-5"/>
        </w:rPr>
        <w:t>hiện</w:t>
      </w:r>
      <w:r>
        <w:rPr>
          <w:color w:val="231F20"/>
          <w:spacing w:val="-16"/>
        </w:rPr>
        <w:t> </w:t>
      </w:r>
      <w:r>
        <w:rPr>
          <w:color w:val="231F20"/>
          <w:spacing w:val="-4"/>
        </w:rPr>
        <w:t>có,</w:t>
      </w:r>
      <w:r>
        <w:rPr>
          <w:color w:val="231F20"/>
          <w:spacing w:val="-17"/>
        </w:rPr>
        <w:t> </w:t>
      </w:r>
      <w:r>
        <w:rPr>
          <w:color w:val="231F20"/>
          <w:spacing w:val="-4"/>
        </w:rPr>
        <w:t>nên</w:t>
      </w:r>
      <w:r>
        <w:rPr>
          <w:color w:val="231F20"/>
          <w:spacing w:val="-16"/>
        </w:rPr>
        <w:t> </w:t>
      </w:r>
      <w:r>
        <w:rPr>
          <w:color w:val="231F20"/>
          <w:spacing w:val="-4"/>
        </w:rPr>
        <w:t>nói</w:t>
      </w:r>
      <w:r>
        <w:rPr>
          <w:color w:val="231F20"/>
          <w:spacing w:val="-17"/>
        </w:rPr>
        <w:t> </w:t>
      </w:r>
      <w:r>
        <w:rPr>
          <w:color w:val="231F20"/>
          <w:spacing w:val="-4"/>
        </w:rPr>
        <w:t>bảy</w:t>
      </w:r>
      <w:r>
        <w:rPr>
          <w:color w:val="231F20"/>
          <w:spacing w:val="-16"/>
        </w:rPr>
        <w:t> </w:t>
      </w:r>
      <w:r>
        <w:rPr>
          <w:color w:val="231F20"/>
          <w:spacing w:val="-4"/>
        </w:rPr>
        <w:t>thứ</w:t>
      </w:r>
      <w:r>
        <w:rPr>
          <w:color w:val="231F20"/>
          <w:spacing w:val="-17"/>
        </w:rPr>
        <w:t> </w:t>
      </w:r>
      <w:r>
        <w:rPr>
          <w:color w:val="231F20"/>
          <w:spacing w:val="-3"/>
        </w:rPr>
        <w:t>ấy</w:t>
      </w:r>
      <w:r>
        <w:rPr>
          <w:color w:val="231F20"/>
          <w:spacing w:val="-16"/>
        </w:rPr>
        <w:t> </w:t>
      </w:r>
      <w:r>
        <w:rPr>
          <w:color w:val="231F20"/>
          <w:spacing w:val="-3"/>
        </w:rPr>
        <w:t>là</w:t>
      </w:r>
      <w:r>
        <w:rPr>
          <w:color w:val="231F20"/>
          <w:spacing w:val="-17"/>
        </w:rPr>
        <w:t> </w:t>
      </w:r>
      <w:r>
        <w:rPr>
          <w:color w:val="231F20"/>
          <w:spacing w:val="-5"/>
        </w:rPr>
        <w:t>pháp</w:t>
      </w:r>
      <w:r>
        <w:rPr>
          <w:color w:val="231F20"/>
          <w:spacing w:val="-16"/>
        </w:rPr>
        <w:t> </w:t>
      </w:r>
      <w:r>
        <w:rPr>
          <w:color w:val="231F20"/>
          <w:spacing w:val="-5"/>
        </w:rPr>
        <w:t>không</w:t>
      </w:r>
      <w:r>
        <w:rPr>
          <w:color w:val="231F20"/>
          <w:spacing w:val="-16"/>
        </w:rPr>
        <w:t> </w:t>
      </w:r>
      <w:r>
        <w:rPr>
          <w:color w:val="231F20"/>
          <w:spacing w:val="-6"/>
        </w:rPr>
        <w:t>tốt.</w:t>
      </w:r>
    </w:p>
    <w:p>
      <w:pPr>
        <w:pStyle w:val="BodyText"/>
        <w:spacing w:before="109"/>
        <w:ind w:left="283" w:firstLine="0"/>
        <w:jc w:val="center"/>
      </w:pPr>
      <w:r>
        <w:rPr>
          <w:color w:val="231F20"/>
        </w:rPr>
        <w:t>*</w:t>
      </w:r>
    </w:p>
    <w:p>
      <w:pPr>
        <w:spacing w:before="240"/>
        <w:ind w:left="960" w:right="0" w:firstLine="0"/>
        <w:jc w:val="left"/>
        <w:rPr>
          <w:sz w:val="26"/>
        </w:rPr>
      </w:pPr>
      <w:r>
        <w:rPr>
          <w:b/>
          <w:i/>
          <w:color w:val="231F20"/>
          <w:sz w:val="26"/>
        </w:rPr>
        <w:t>* Bảy pháp tốt: </w:t>
      </w:r>
      <w:r>
        <w:rPr>
          <w:color w:val="231F20"/>
          <w:sz w:val="26"/>
        </w:rPr>
        <w:t>1. </w:t>
      </w:r>
      <w:r>
        <w:rPr>
          <w:color w:val="231F20"/>
          <w:spacing w:val="-3"/>
          <w:sz w:val="26"/>
        </w:rPr>
        <w:t>Tin. </w:t>
      </w:r>
      <w:r>
        <w:rPr>
          <w:color w:val="231F20"/>
          <w:sz w:val="26"/>
        </w:rPr>
        <w:t>2. Hổ. 3. Thẹn. 4. </w:t>
      </w:r>
      <w:r>
        <w:rPr>
          <w:color w:val="231F20"/>
          <w:spacing w:val="-3"/>
          <w:sz w:val="26"/>
        </w:rPr>
        <w:t>Tinh </w:t>
      </w:r>
      <w:r>
        <w:rPr>
          <w:color w:val="231F20"/>
          <w:sz w:val="26"/>
        </w:rPr>
        <w:t>tấn. 5. Niệm.</w:t>
      </w:r>
      <w:r>
        <w:rPr>
          <w:color w:val="231F20"/>
          <w:spacing w:val="19"/>
          <w:sz w:val="26"/>
        </w:rPr>
        <w:t> </w:t>
      </w:r>
      <w:r>
        <w:rPr>
          <w:color w:val="231F20"/>
          <w:sz w:val="26"/>
        </w:rPr>
        <w:t>6.</w:t>
      </w:r>
    </w:p>
    <w:p>
      <w:pPr>
        <w:pStyle w:val="BodyText"/>
        <w:spacing w:before="41"/>
        <w:ind w:firstLine="0"/>
        <w:jc w:val="left"/>
      </w:pPr>
      <w:r>
        <w:rPr>
          <w:color w:val="231F20"/>
        </w:rPr>
        <w:t>Định. 7. Tuệ.</w:t>
      </w:r>
    </w:p>
    <w:p>
      <w:pPr>
        <w:pStyle w:val="ListParagraph"/>
        <w:numPr>
          <w:ilvl w:val="0"/>
          <w:numId w:val="22"/>
        </w:numPr>
        <w:tabs>
          <w:tab w:pos="1221" w:val="left" w:leader="none"/>
        </w:tabs>
        <w:spacing w:line="240" w:lineRule="auto" w:before="154" w:after="0"/>
        <w:ind w:left="1220" w:right="0" w:hanging="261"/>
        <w:jc w:val="both"/>
        <w:rPr>
          <w:i/>
          <w:sz w:val="26"/>
        </w:rPr>
      </w:pPr>
      <w:r>
        <w:rPr>
          <w:i/>
          <w:color w:val="231F20"/>
          <w:sz w:val="26"/>
        </w:rPr>
        <w:t>Thế nào là</w:t>
      </w:r>
      <w:r>
        <w:rPr>
          <w:i/>
          <w:color w:val="231F20"/>
          <w:spacing w:val="-2"/>
          <w:sz w:val="26"/>
        </w:rPr>
        <w:t> </w:t>
      </w:r>
      <w:r>
        <w:rPr>
          <w:i/>
          <w:color w:val="231F20"/>
          <w:sz w:val="26"/>
        </w:rPr>
        <w:t>tin?</w:t>
      </w:r>
    </w:p>
    <w:p>
      <w:pPr>
        <w:pStyle w:val="BodyText"/>
        <w:spacing w:line="273" w:lineRule="auto" w:before="154"/>
        <w:ind w:right="106"/>
      </w:pPr>
      <w:r>
        <w:rPr>
          <w:i/>
          <w:color w:val="231F20"/>
        </w:rPr>
        <w:t>Đáp:</w:t>
      </w:r>
      <w:r>
        <w:rPr>
          <w:i/>
          <w:color w:val="231F20"/>
          <w:spacing w:val="-9"/>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tin,</w:t>
      </w:r>
      <w:r>
        <w:rPr>
          <w:color w:val="231F20"/>
          <w:spacing w:val="-9"/>
        </w:rPr>
        <w:t> </w:t>
      </w:r>
      <w:r>
        <w:rPr>
          <w:color w:val="231F20"/>
        </w:rPr>
        <w:t>tánh</w:t>
      </w:r>
      <w:r>
        <w:rPr>
          <w:color w:val="231F20"/>
          <w:spacing w:val="-8"/>
        </w:rPr>
        <w:t> </w:t>
      </w:r>
      <w:r>
        <w:rPr>
          <w:color w:val="231F20"/>
        </w:rPr>
        <w:t>tin,</w:t>
      </w:r>
      <w:r>
        <w:rPr>
          <w:color w:val="231F20"/>
          <w:spacing w:val="-9"/>
        </w:rPr>
        <w:t> </w:t>
      </w:r>
      <w:r>
        <w:rPr>
          <w:color w:val="231F20"/>
        </w:rPr>
        <w:t>tánh</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rPr>
        <w:t>tin,</w:t>
      </w:r>
      <w:r>
        <w:rPr>
          <w:color w:val="231F20"/>
          <w:spacing w:val="-9"/>
        </w:rPr>
        <w:t> </w:t>
      </w:r>
      <w:r>
        <w:rPr>
          <w:color w:val="231F20"/>
        </w:rPr>
        <w:t>tùy</w:t>
      </w:r>
      <w:r>
        <w:rPr>
          <w:color w:val="231F20"/>
          <w:spacing w:val="-8"/>
        </w:rPr>
        <w:t> </w:t>
      </w:r>
      <w:r>
        <w:rPr>
          <w:color w:val="231F20"/>
        </w:rPr>
        <w:t>thuận, ấn</w:t>
      </w:r>
      <w:r>
        <w:rPr>
          <w:color w:val="231F20"/>
          <w:spacing w:val="-14"/>
        </w:rPr>
        <w:t> </w:t>
      </w:r>
      <w:r>
        <w:rPr>
          <w:color w:val="231F20"/>
        </w:rPr>
        <w:t>định</w:t>
      </w:r>
      <w:r>
        <w:rPr>
          <w:color w:val="231F20"/>
          <w:spacing w:val="-13"/>
        </w:rPr>
        <w:t> </w:t>
      </w:r>
      <w:r>
        <w:rPr>
          <w:color w:val="231F20"/>
        </w:rPr>
        <w:t>chấp</w:t>
      </w:r>
      <w:r>
        <w:rPr>
          <w:color w:val="231F20"/>
          <w:spacing w:val="-13"/>
        </w:rPr>
        <w:t> </w:t>
      </w:r>
      <w:r>
        <w:rPr>
          <w:color w:val="231F20"/>
        </w:rPr>
        <w:t>nhận,</w:t>
      </w:r>
      <w:r>
        <w:rPr>
          <w:color w:val="231F20"/>
          <w:spacing w:val="-13"/>
        </w:rPr>
        <w:t> </w:t>
      </w:r>
      <w:r>
        <w:rPr>
          <w:color w:val="231F20"/>
        </w:rPr>
        <w:t>đã</w:t>
      </w:r>
      <w:r>
        <w:rPr>
          <w:color w:val="231F20"/>
          <w:spacing w:val="-13"/>
        </w:rPr>
        <w:t> </w:t>
      </w:r>
      <w:r>
        <w:rPr>
          <w:color w:val="231F20"/>
        </w:rPr>
        <w:t>vui</w:t>
      </w:r>
      <w:r>
        <w:rPr>
          <w:color w:val="231F20"/>
          <w:spacing w:val="-13"/>
        </w:rPr>
        <w:t> </w:t>
      </w:r>
      <w:r>
        <w:rPr>
          <w:color w:val="231F20"/>
        </w:rPr>
        <w:t>nhận,</w:t>
      </w:r>
      <w:r>
        <w:rPr>
          <w:color w:val="231F20"/>
          <w:spacing w:val="-13"/>
        </w:rPr>
        <w:t> </w:t>
      </w:r>
      <w:r>
        <w:rPr>
          <w:color w:val="231F20"/>
        </w:rPr>
        <w:t>hiện</w:t>
      </w:r>
      <w:r>
        <w:rPr>
          <w:color w:val="231F20"/>
          <w:spacing w:val="-13"/>
        </w:rPr>
        <w:t> </w:t>
      </w:r>
      <w:r>
        <w:rPr>
          <w:color w:val="231F20"/>
        </w:rPr>
        <w:t>vui</w:t>
      </w:r>
      <w:r>
        <w:rPr>
          <w:color w:val="231F20"/>
          <w:spacing w:val="-13"/>
        </w:rPr>
        <w:t> </w:t>
      </w:r>
      <w:r>
        <w:rPr>
          <w:color w:val="231F20"/>
        </w:rPr>
        <w:t>nhận,</w:t>
      </w:r>
      <w:r>
        <w:rPr>
          <w:color w:val="231F20"/>
          <w:spacing w:val="-13"/>
        </w:rPr>
        <w:t> </w:t>
      </w:r>
      <w:r>
        <w:rPr>
          <w:color w:val="231F20"/>
        </w:rPr>
        <w:t>sẽ</w:t>
      </w:r>
      <w:r>
        <w:rPr>
          <w:color w:val="231F20"/>
          <w:spacing w:val="-13"/>
        </w:rPr>
        <w:t> </w:t>
      </w:r>
      <w:r>
        <w:rPr>
          <w:color w:val="231F20"/>
        </w:rPr>
        <w:t>vui</w:t>
      </w:r>
      <w:r>
        <w:rPr>
          <w:color w:val="231F20"/>
          <w:spacing w:val="-13"/>
        </w:rPr>
        <w:t> </w:t>
      </w:r>
      <w:r>
        <w:rPr>
          <w:color w:val="231F20"/>
        </w:rPr>
        <w:t>nhận,</w:t>
      </w:r>
      <w:r>
        <w:rPr>
          <w:color w:val="231F20"/>
          <w:spacing w:val="-13"/>
        </w:rPr>
        <w:t> </w:t>
      </w:r>
      <w:r>
        <w:rPr>
          <w:color w:val="231F20"/>
        </w:rPr>
        <w:t>tâm</w:t>
      </w:r>
      <w:r>
        <w:rPr>
          <w:color w:val="231F20"/>
          <w:spacing w:val="-13"/>
        </w:rPr>
        <w:t> </w:t>
      </w:r>
      <w:r>
        <w:rPr>
          <w:color w:val="231F20"/>
        </w:rPr>
        <w:t>thanh tịnh. Đó gọi là</w:t>
      </w:r>
      <w:r>
        <w:rPr>
          <w:color w:val="231F20"/>
          <w:spacing w:val="-2"/>
        </w:rPr>
        <w:t> </w:t>
      </w:r>
      <w:r>
        <w:rPr>
          <w:color w:val="231F20"/>
        </w:rPr>
        <w:t>tin.</w:t>
      </w:r>
    </w:p>
    <w:p>
      <w:pPr>
        <w:pStyle w:val="ListParagraph"/>
        <w:numPr>
          <w:ilvl w:val="0"/>
          <w:numId w:val="22"/>
        </w:numPr>
        <w:tabs>
          <w:tab w:pos="1221" w:val="left" w:leader="none"/>
        </w:tabs>
        <w:spacing w:line="240" w:lineRule="auto" w:before="111" w:after="0"/>
        <w:ind w:left="1220" w:right="0" w:hanging="261"/>
        <w:jc w:val="both"/>
        <w:rPr>
          <w:i/>
          <w:sz w:val="26"/>
        </w:rPr>
      </w:pPr>
      <w:r>
        <w:rPr>
          <w:i/>
          <w:color w:val="231F20"/>
          <w:sz w:val="26"/>
        </w:rPr>
        <w:t>Thế nào là</w:t>
      </w:r>
      <w:r>
        <w:rPr>
          <w:i/>
          <w:color w:val="231F20"/>
          <w:spacing w:val="-2"/>
          <w:sz w:val="26"/>
        </w:rPr>
        <w:t> </w:t>
      </w:r>
      <w:r>
        <w:rPr>
          <w:i/>
          <w:color w:val="231F20"/>
          <w:sz w:val="26"/>
        </w:rPr>
        <w:t>hổ?</w:t>
      </w:r>
    </w:p>
    <w:p>
      <w:pPr>
        <w:pStyle w:val="BodyText"/>
        <w:spacing w:before="155"/>
        <w:ind w:left="960" w:firstLine="0"/>
        <w:jc w:val="left"/>
      </w:pPr>
      <w:r>
        <w:rPr>
          <w:i/>
          <w:color w:val="231F20"/>
        </w:rPr>
        <w:t>Đáp: </w:t>
      </w:r>
      <w:r>
        <w:rPr>
          <w:color w:val="231F20"/>
        </w:rPr>
        <w:t>Nghĩa là các thứ xấu hổ, tánh xấu hổ, cho đến nói rộng.</w:t>
      </w:r>
    </w:p>
    <w:p>
      <w:pPr>
        <w:pStyle w:val="BodyText"/>
        <w:spacing w:before="41"/>
        <w:ind w:firstLine="0"/>
        <w:jc w:val="left"/>
      </w:pPr>
      <w:r>
        <w:rPr>
          <w:color w:val="231F20"/>
        </w:rPr>
        <w:t>Đó gọi là hổ.</w:t>
      </w:r>
    </w:p>
    <w:p>
      <w:pPr>
        <w:spacing w:after="0"/>
        <w:jc w:val="left"/>
        <w:sectPr>
          <w:pgSz w:w="9080" w:h="13610"/>
          <w:pgMar w:header="1192" w:footer="0" w:top="1440" w:bottom="280" w:left="740" w:right="740"/>
        </w:sectPr>
      </w:pPr>
    </w:p>
    <w:p>
      <w:pPr>
        <w:pStyle w:val="BodyText"/>
        <w:ind w:left="0" w:firstLine="0"/>
        <w:jc w:val="left"/>
        <w:rPr>
          <w:sz w:val="19"/>
        </w:rPr>
      </w:pPr>
    </w:p>
    <w:p>
      <w:pPr>
        <w:pStyle w:val="ListParagraph"/>
        <w:numPr>
          <w:ilvl w:val="0"/>
          <w:numId w:val="22"/>
        </w:numPr>
        <w:tabs>
          <w:tab w:pos="938" w:val="left" w:leader="none"/>
        </w:tabs>
        <w:spacing w:line="240" w:lineRule="auto" w:before="89" w:after="0"/>
        <w:ind w:left="937" w:right="0" w:hanging="261"/>
        <w:jc w:val="both"/>
        <w:rPr>
          <w:i/>
          <w:sz w:val="26"/>
        </w:rPr>
      </w:pPr>
      <w:r>
        <w:rPr>
          <w:i/>
          <w:color w:val="231F20"/>
          <w:sz w:val="26"/>
        </w:rPr>
        <w:t>Thế nào là</w:t>
      </w:r>
      <w:r>
        <w:rPr>
          <w:i/>
          <w:color w:val="231F20"/>
          <w:spacing w:val="-2"/>
          <w:sz w:val="26"/>
        </w:rPr>
        <w:t> </w:t>
      </w:r>
      <w:r>
        <w:rPr>
          <w:i/>
          <w:color w:val="231F20"/>
          <w:sz w:val="26"/>
        </w:rPr>
        <w:t>thẹn?</w:t>
      </w:r>
    </w:p>
    <w:p>
      <w:pPr>
        <w:pStyle w:val="BodyText"/>
        <w:spacing w:before="166"/>
        <w:ind w:left="677" w:firstLine="0"/>
        <w:jc w:val="left"/>
      </w:pPr>
      <w:r>
        <w:rPr>
          <w:i/>
          <w:color w:val="231F20"/>
        </w:rPr>
        <w:t>Đáp: </w:t>
      </w:r>
      <w:r>
        <w:rPr>
          <w:color w:val="231F20"/>
        </w:rPr>
        <w:t>Nghĩa là các thứ hổ thẹn, tánh hổ thẹn, cho đến nói rộng.</w:t>
      </w:r>
    </w:p>
    <w:p>
      <w:pPr>
        <w:pStyle w:val="BodyText"/>
        <w:spacing w:before="47"/>
        <w:ind w:left="110" w:firstLine="0"/>
        <w:jc w:val="left"/>
      </w:pPr>
      <w:r>
        <w:rPr>
          <w:color w:val="231F20"/>
        </w:rPr>
        <w:t>Đó gọi là thẹn.</w:t>
      </w:r>
    </w:p>
    <w:p>
      <w:pPr>
        <w:pStyle w:val="ListParagraph"/>
        <w:numPr>
          <w:ilvl w:val="0"/>
          <w:numId w:val="22"/>
        </w:numPr>
        <w:tabs>
          <w:tab w:pos="938" w:val="left" w:leader="none"/>
        </w:tabs>
        <w:spacing w:line="240" w:lineRule="auto" w:before="166" w:after="0"/>
        <w:ind w:left="937" w:right="0" w:hanging="261"/>
        <w:jc w:val="both"/>
        <w:rPr>
          <w:i/>
          <w:sz w:val="26"/>
        </w:rPr>
      </w:pPr>
      <w:r>
        <w:rPr>
          <w:i/>
          <w:color w:val="231F20"/>
          <w:sz w:val="26"/>
        </w:rPr>
        <w:t>Thế nào là tinh</w:t>
      </w:r>
      <w:r>
        <w:rPr>
          <w:i/>
          <w:color w:val="231F20"/>
          <w:spacing w:val="-2"/>
          <w:sz w:val="26"/>
        </w:rPr>
        <w:t> </w:t>
      </w:r>
      <w:r>
        <w:rPr>
          <w:i/>
          <w:color w:val="231F20"/>
          <w:sz w:val="26"/>
        </w:rPr>
        <w:t>tấn?</w:t>
      </w:r>
    </w:p>
    <w:p>
      <w:pPr>
        <w:pStyle w:val="BodyText"/>
        <w:spacing w:line="278" w:lineRule="auto" w:before="166"/>
        <w:ind w:left="110" w:right="390"/>
      </w:pPr>
      <w:r>
        <w:rPr>
          <w:i/>
          <w:color w:val="231F20"/>
        </w:rPr>
        <w:t>Đáp: </w:t>
      </w:r>
      <w:r>
        <w:rPr>
          <w:color w:val="231F20"/>
        </w:rPr>
        <w:t>Nghĩa là tánh của các thứ không phải tinh tấn thấp kém, cho đến nói rộng. Đó gọi là tinh tấn.</w:t>
      </w:r>
    </w:p>
    <w:p>
      <w:pPr>
        <w:pStyle w:val="ListParagraph"/>
        <w:numPr>
          <w:ilvl w:val="0"/>
          <w:numId w:val="22"/>
        </w:numPr>
        <w:tabs>
          <w:tab w:pos="938" w:val="left" w:leader="none"/>
        </w:tabs>
        <w:spacing w:line="240" w:lineRule="auto" w:before="118" w:after="0"/>
        <w:ind w:left="937" w:right="0" w:hanging="261"/>
        <w:jc w:val="both"/>
        <w:rPr>
          <w:i/>
          <w:sz w:val="26"/>
        </w:rPr>
      </w:pPr>
      <w:r>
        <w:rPr>
          <w:i/>
          <w:color w:val="231F20"/>
          <w:sz w:val="26"/>
        </w:rPr>
        <w:t>Thế nào là</w:t>
      </w:r>
      <w:r>
        <w:rPr>
          <w:i/>
          <w:color w:val="231F20"/>
          <w:spacing w:val="-2"/>
          <w:sz w:val="26"/>
        </w:rPr>
        <w:t> </w:t>
      </w:r>
      <w:r>
        <w:rPr>
          <w:i/>
          <w:color w:val="231F20"/>
          <w:sz w:val="26"/>
        </w:rPr>
        <w:t>niệm?</w:t>
      </w:r>
    </w:p>
    <w:p>
      <w:pPr>
        <w:pStyle w:val="BodyText"/>
        <w:spacing w:line="278" w:lineRule="auto" w:before="166"/>
        <w:ind w:left="110" w:right="391"/>
      </w:pPr>
      <w:r>
        <w:rPr>
          <w:i/>
          <w:color w:val="231F20"/>
        </w:rPr>
        <w:t>Đáp: </w:t>
      </w:r>
      <w:r>
        <w:rPr>
          <w:color w:val="231F20"/>
        </w:rPr>
        <w:t>Nghĩa là các niệm, tùy niệm v.v…, nói rộng cho đến tâm tánh luôn sáng suốt ghi nhớ. Đó gọi là niệm.</w:t>
      </w:r>
    </w:p>
    <w:p>
      <w:pPr>
        <w:pStyle w:val="ListParagraph"/>
        <w:numPr>
          <w:ilvl w:val="0"/>
          <w:numId w:val="22"/>
        </w:numPr>
        <w:tabs>
          <w:tab w:pos="938" w:val="left" w:leader="none"/>
        </w:tabs>
        <w:spacing w:line="240" w:lineRule="auto" w:before="117" w:after="0"/>
        <w:ind w:left="937" w:right="0" w:hanging="261"/>
        <w:jc w:val="both"/>
        <w:rPr>
          <w:i/>
          <w:sz w:val="26"/>
        </w:rPr>
      </w:pPr>
      <w:r>
        <w:rPr>
          <w:i/>
          <w:color w:val="231F20"/>
          <w:sz w:val="26"/>
        </w:rPr>
        <w:t>Thế nào là</w:t>
      </w:r>
      <w:r>
        <w:rPr>
          <w:i/>
          <w:color w:val="231F20"/>
          <w:spacing w:val="-2"/>
          <w:sz w:val="26"/>
        </w:rPr>
        <w:t> </w:t>
      </w:r>
      <w:r>
        <w:rPr>
          <w:i/>
          <w:color w:val="231F20"/>
          <w:sz w:val="26"/>
        </w:rPr>
        <w:t>định?</w:t>
      </w:r>
    </w:p>
    <w:p>
      <w:pPr>
        <w:pStyle w:val="BodyText"/>
        <w:spacing w:line="278" w:lineRule="auto" w:before="166"/>
        <w:ind w:left="110" w:right="391"/>
      </w:pPr>
      <w:r>
        <w:rPr>
          <w:i/>
          <w:color w:val="231F20"/>
        </w:rPr>
        <w:t>Đáp:</w:t>
      </w:r>
      <w:r>
        <w:rPr>
          <w:i/>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tâm</w:t>
      </w:r>
      <w:r>
        <w:rPr>
          <w:color w:val="231F20"/>
          <w:spacing w:val="-7"/>
        </w:rPr>
        <w:t> </w:t>
      </w:r>
      <w:r>
        <w:rPr>
          <w:color w:val="231F20"/>
        </w:rPr>
        <w:t>trụ</w:t>
      </w:r>
      <w:r>
        <w:rPr>
          <w:color w:val="231F20"/>
          <w:spacing w:val="-8"/>
        </w:rPr>
        <w:t> </w:t>
      </w:r>
      <w:r>
        <w:rPr>
          <w:color w:val="231F20"/>
          <w:spacing w:val="-4"/>
        </w:rPr>
        <w:t>v.v…,</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tâm</w:t>
      </w:r>
      <w:r>
        <w:rPr>
          <w:color w:val="231F20"/>
          <w:spacing w:val="-7"/>
        </w:rPr>
        <w:t> </w:t>
      </w:r>
      <w:r>
        <w:rPr>
          <w:color w:val="231F20"/>
        </w:rPr>
        <w:t>tánh một cảnh. Đó gọi là</w:t>
      </w:r>
      <w:r>
        <w:rPr>
          <w:color w:val="231F20"/>
          <w:spacing w:val="-2"/>
        </w:rPr>
        <w:t> </w:t>
      </w:r>
      <w:r>
        <w:rPr>
          <w:color w:val="231F20"/>
        </w:rPr>
        <w:t>định.</w:t>
      </w:r>
    </w:p>
    <w:p>
      <w:pPr>
        <w:pStyle w:val="ListParagraph"/>
        <w:numPr>
          <w:ilvl w:val="0"/>
          <w:numId w:val="22"/>
        </w:numPr>
        <w:tabs>
          <w:tab w:pos="938" w:val="left" w:leader="none"/>
        </w:tabs>
        <w:spacing w:line="240" w:lineRule="auto" w:before="118" w:after="0"/>
        <w:ind w:left="937" w:right="0" w:hanging="261"/>
        <w:jc w:val="both"/>
        <w:rPr>
          <w:i/>
          <w:sz w:val="26"/>
        </w:rPr>
      </w:pPr>
      <w:r>
        <w:rPr>
          <w:i/>
          <w:color w:val="231F20"/>
          <w:sz w:val="26"/>
        </w:rPr>
        <w:t>Thế nào là</w:t>
      </w:r>
      <w:r>
        <w:rPr>
          <w:i/>
          <w:color w:val="231F20"/>
          <w:spacing w:val="-2"/>
          <w:sz w:val="26"/>
        </w:rPr>
        <w:t> </w:t>
      </w:r>
      <w:r>
        <w:rPr>
          <w:i/>
          <w:color w:val="231F20"/>
          <w:sz w:val="26"/>
        </w:rPr>
        <w:t>tuệ?</w:t>
      </w:r>
    </w:p>
    <w:p>
      <w:pPr>
        <w:pStyle w:val="BodyText"/>
        <w:spacing w:line="278" w:lineRule="auto" w:before="166"/>
        <w:ind w:left="110" w:right="391"/>
      </w:pPr>
      <w:r>
        <w:rPr>
          <w:i/>
          <w:color w:val="231F20"/>
        </w:rPr>
        <w:t>Đáp: </w:t>
      </w:r>
      <w:r>
        <w:rPr>
          <w:color w:val="231F20"/>
        </w:rPr>
        <w:t>Nghĩa là đối với các pháp được lựa chọn như lý, biết rõ là như lý. Đối với các pháp được lựa chọn không như lý, biết rõ là không như lý. Đó gọi là tuệ.</w:t>
      </w:r>
    </w:p>
    <w:p>
      <w:pPr>
        <w:pStyle w:val="BodyText"/>
        <w:spacing w:line="278" w:lineRule="auto" w:before="116"/>
        <w:ind w:left="110" w:right="391"/>
      </w:pPr>
      <w:r>
        <w:rPr>
          <w:color w:val="231F20"/>
        </w:rPr>
        <w:t>Bảy thứ như thế gọi là pháp tốt. Do nhân duyên nào bảy thứ</w:t>
      </w:r>
      <w:r>
        <w:rPr>
          <w:color w:val="231F20"/>
          <w:spacing w:val="-43"/>
        </w:rPr>
        <w:t> </w:t>
      </w:r>
      <w:r>
        <w:rPr>
          <w:color w:val="231F20"/>
        </w:rPr>
        <w:t>ấy gọi</w:t>
      </w:r>
      <w:r>
        <w:rPr>
          <w:color w:val="231F20"/>
          <w:spacing w:val="-12"/>
        </w:rPr>
        <w:t> </w:t>
      </w:r>
      <w:r>
        <w:rPr>
          <w:color w:val="231F20"/>
        </w:rPr>
        <w:t>là</w:t>
      </w:r>
      <w:r>
        <w:rPr>
          <w:color w:val="231F20"/>
          <w:spacing w:val="-10"/>
        </w:rPr>
        <w:t> </w:t>
      </w:r>
      <w:r>
        <w:rPr>
          <w:color w:val="231F20"/>
        </w:rPr>
        <w:t>pháp</w:t>
      </w:r>
      <w:r>
        <w:rPr>
          <w:color w:val="231F20"/>
          <w:spacing w:val="-10"/>
        </w:rPr>
        <w:t> </w:t>
      </w:r>
      <w:r>
        <w:rPr>
          <w:color w:val="231F20"/>
        </w:rPr>
        <w:t>tốt?</w:t>
      </w:r>
      <w:r>
        <w:rPr>
          <w:color w:val="231F20"/>
          <w:spacing w:val="-15"/>
        </w:rPr>
        <w:t> </w:t>
      </w:r>
      <w:r>
        <w:rPr>
          <w:color w:val="231F20"/>
        </w:rPr>
        <w:t>Tốt</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bậc</w:t>
      </w:r>
      <w:r>
        <w:rPr>
          <w:color w:val="231F20"/>
          <w:spacing w:val="-15"/>
        </w:rPr>
        <w:t> </w:t>
      </w:r>
      <w:r>
        <w:rPr>
          <w:color w:val="231F20"/>
        </w:rPr>
        <w:t>Thiện</w:t>
      </w:r>
      <w:r>
        <w:rPr>
          <w:color w:val="231F20"/>
          <w:spacing w:val="-12"/>
        </w:rPr>
        <w:t> </w:t>
      </w:r>
      <w:r>
        <w:rPr>
          <w:color w:val="231F20"/>
        </w:rPr>
        <w:t>sĩ.</w:t>
      </w:r>
      <w:r>
        <w:rPr>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pháp</w:t>
      </w:r>
      <w:r>
        <w:rPr>
          <w:color w:val="231F20"/>
          <w:spacing w:val="-12"/>
        </w:rPr>
        <w:t> </w:t>
      </w:r>
      <w:r>
        <w:rPr>
          <w:color w:val="231F20"/>
        </w:rPr>
        <w:t>của</w:t>
      </w:r>
      <w:r>
        <w:rPr>
          <w:color w:val="231F20"/>
          <w:spacing w:val="-10"/>
        </w:rPr>
        <w:t> </w:t>
      </w:r>
      <w:r>
        <w:rPr>
          <w:color w:val="231F20"/>
        </w:rPr>
        <w:t>bậc</w:t>
      </w:r>
      <w:r>
        <w:rPr>
          <w:color w:val="231F20"/>
          <w:spacing w:val="-11"/>
        </w:rPr>
        <w:t> </w:t>
      </w:r>
      <w:r>
        <w:rPr>
          <w:color w:val="231F20"/>
        </w:rPr>
        <w:t>ấy</w:t>
      </w:r>
      <w:r>
        <w:rPr>
          <w:color w:val="231F20"/>
          <w:spacing w:val="-10"/>
        </w:rPr>
        <w:t> </w:t>
      </w:r>
      <w:r>
        <w:rPr>
          <w:color w:val="231F20"/>
        </w:rPr>
        <w:t>nên gọi là pháp tốt. Nghĩa là các pháp này chính là biên vực có thể </w:t>
      </w:r>
      <w:r>
        <w:rPr>
          <w:color w:val="231F20"/>
          <w:spacing w:val="-3"/>
        </w:rPr>
        <w:t>đạt, </w:t>
      </w:r>
      <w:r>
        <w:rPr>
          <w:color w:val="231F20"/>
        </w:rPr>
        <w:t>có thể được của bậc Thiện sĩ. Đây là pháp của bậc ấy đã có, hiện</w:t>
      </w:r>
      <w:r>
        <w:rPr>
          <w:color w:val="231F20"/>
          <w:spacing w:val="-25"/>
        </w:rPr>
        <w:t> </w:t>
      </w:r>
      <w:r>
        <w:rPr>
          <w:color w:val="231F20"/>
        </w:rPr>
        <w:t>có, nên nói bảy thứ ấy là pháp tốt.</w:t>
      </w:r>
    </w:p>
    <w:p>
      <w:pPr>
        <w:pStyle w:val="BodyText"/>
        <w:spacing w:before="115"/>
        <w:ind w:left="0" w:right="281" w:firstLine="0"/>
        <w:jc w:val="center"/>
      </w:pPr>
      <w:r>
        <w:rPr>
          <w:color w:val="231F20"/>
        </w:rPr>
        <w:t>*</w:t>
      </w:r>
    </w:p>
    <w:p>
      <w:pPr>
        <w:pStyle w:val="BodyText"/>
        <w:spacing w:line="278" w:lineRule="auto" w:before="252"/>
        <w:ind w:left="110" w:right="389"/>
      </w:pPr>
      <w:r>
        <w:rPr>
          <w:b/>
          <w:i/>
          <w:color w:val="231F20"/>
        </w:rPr>
        <w:t>* Lại có bảy pháp không tốt: </w:t>
      </w:r>
      <w:r>
        <w:rPr>
          <w:color w:val="231F20"/>
        </w:rPr>
        <w:t>1. Không biết pháp. 2. Không biết nghĩa. 3. Không biết thời. 4. Không biết lượng. 5. Không tự biết. 6. Không biết về chúng. 7. Không biết về Bổ-đặc-già-la có  hơn có</w:t>
      </w:r>
      <w:r>
        <w:rPr>
          <w:color w:val="231F20"/>
          <w:spacing w:val="10"/>
        </w:rPr>
        <w:t> </w:t>
      </w:r>
      <w:r>
        <w:rPr>
          <w:color w:val="231F20"/>
        </w:rPr>
        <w:t>kém.</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22"/>
        </w:numPr>
        <w:tabs>
          <w:tab w:pos="1221" w:val="left" w:leader="none"/>
        </w:tabs>
        <w:spacing w:line="240" w:lineRule="auto" w:before="89" w:after="0"/>
        <w:ind w:left="1220" w:right="0" w:hanging="261"/>
        <w:jc w:val="both"/>
        <w:rPr>
          <w:i/>
          <w:sz w:val="26"/>
        </w:rPr>
      </w:pPr>
      <w:r>
        <w:rPr>
          <w:i/>
          <w:color w:val="231F20"/>
          <w:sz w:val="26"/>
        </w:rPr>
        <w:t>Thế nào là không biết</w:t>
      </w:r>
      <w:r>
        <w:rPr>
          <w:i/>
          <w:color w:val="231F20"/>
          <w:spacing w:val="-2"/>
          <w:sz w:val="26"/>
        </w:rPr>
        <w:t> </w:t>
      </w:r>
      <w:r>
        <w:rPr>
          <w:i/>
          <w:color w:val="231F20"/>
          <w:sz w:val="26"/>
        </w:rPr>
        <w:t>pháp?</w:t>
      </w:r>
    </w:p>
    <w:p>
      <w:pPr>
        <w:pStyle w:val="BodyText"/>
        <w:spacing w:line="273" w:lineRule="auto" w:before="154"/>
        <w:ind w:right="106"/>
      </w:pPr>
      <w:r>
        <w:rPr>
          <w:i/>
          <w:color w:val="231F20"/>
        </w:rPr>
        <w:t>Đáp: </w:t>
      </w:r>
      <w:r>
        <w:rPr>
          <w:color w:val="231F20"/>
        </w:rPr>
        <w:t>Nghĩa là không nhận biết rõ về giáo pháp của Như Lai. Tức là Khế kinh, Ứng tụng, Ký thuyết, Kệ tụng, Tự thuyết, Nhân duyên, Thí dụ, Bản sự, Bản sinh, Phương quảng, Pháp hy hữu,</w:t>
      </w:r>
      <w:r>
        <w:rPr>
          <w:color w:val="231F20"/>
          <w:spacing w:val="-38"/>
        </w:rPr>
        <w:t> </w:t>
      </w:r>
      <w:r>
        <w:rPr>
          <w:color w:val="231F20"/>
        </w:rPr>
        <w:t>Luận nghị </w:t>
      </w:r>
      <w:r>
        <w:rPr>
          <w:color w:val="231F20"/>
          <w:spacing w:val="-6"/>
        </w:rPr>
        <w:t>v.v... </w:t>
      </w:r>
      <w:r>
        <w:rPr>
          <w:color w:val="231F20"/>
        </w:rPr>
        <w:t>Đó gọi là không biết</w:t>
      </w:r>
      <w:r>
        <w:rPr>
          <w:color w:val="231F20"/>
          <w:spacing w:val="5"/>
        </w:rPr>
        <w:t> </w:t>
      </w:r>
      <w:r>
        <w:rPr>
          <w:color w:val="231F20"/>
        </w:rPr>
        <w:t>pháp.</w:t>
      </w:r>
    </w:p>
    <w:p>
      <w:pPr>
        <w:pStyle w:val="ListParagraph"/>
        <w:numPr>
          <w:ilvl w:val="1"/>
          <w:numId w:val="22"/>
        </w:numPr>
        <w:tabs>
          <w:tab w:pos="1221" w:val="left" w:leader="none"/>
        </w:tabs>
        <w:spacing w:line="240" w:lineRule="auto" w:before="111" w:after="0"/>
        <w:ind w:left="1220" w:right="0" w:hanging="261"/>
        <w:jc w:val="both"/>
        <w:rPr>
          <w:i/>
          <w:sz w:val="26"/>
        </w:rPr>
      </w:pPr>
      <w:r>
        <w:rPr>
          <w:i/>
          <w:color w:val="231F20"/>
          <w:sz w:val="26"/>
        </w:rPr>
        <w:t>Thế nào là không biết</w:t>
      </w:r>
      <w:r>
        <w:rPr>
          <w:i/>
          <w:color w:val="231F20"/>
          <w:spacing w:val="-2"/>
          <w:sz w:val="26"/>
        </w:rPr>
        <w:t> </w:t>
      </w:r>
      <w:r>
        <w:rPr>
          <w:i/>
          <w:color w:val="231F20"/>
          <w:sz w:val="26"/>
        </w:rPr>
        <w:t>nghĩa?</w:t>
      </w:r>
    </w:p>
    <w:p>
      <w:pPr>
        <w:pStyle w:val="BodyText"/>
        <w:spacing w:line="273" w:lineRule="auto" w:before="154"/>
        <w:ind w:right="107"/>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rõ</w:t>
      </w:r>
      <w:r>
        <w:rPr>
          <w:color w:val="231F20"/>
          <w:spacing w:val="-13"/>
        </w:rPr>
        <w:t> </w:t>
      </w:r>
      <w:r>
        <w:rPr>
          <w:color w:val="231F20"/>
        </w:rPr>
        <w:t>về</w:t>
      </w:r>
      <w:r>
        <w:rPr>
          <w:color w:val="231F20"/>
          <w:spacing w:val="-14"/>
        </w:rPr>
        <w:t> </w:t>
      </w:r>
      <w:r>
        <w:rPr>
          <w:color w:val="231F20"/>
        </w:rPr>
        <w:t>ngữ</w:t>
      </w:r>
      <w:r>
        <w:rPr>
          <w:color w:val="231F20"/>
          <w:spacing w:val="-13"/>
        </w:rPr>
        <w:t> </w:t>
      </w:r>
      <w:r>
        <w:rPr>
          <w:color w:val="231F20"/>
        </w:rPr>
        <w:t>nghĩa</w:t>
      </w:r>
      <w:r>
        <w:rPr>
          <w:color w:val="231F20"/>
          <w:spacing w:val="-14"/>
        </w:rPr>
        <w:t> </w:t>
      </w:r>
      <w:r>
        <w:rPr>
          <w:color w:val="231F20"/>
        </w:rPr>
        <w:t>của</w:t>
      </w:r>
      <w:r>
        <w:rPr>
          <w:color w:val="231F20"/>
          <w:spacing w:val="-13"/>
        </w:rPr>
        <w:t> </w:t>
      </w:r>
      <w:r>
        <w:rPr>
          <w:color w:val="231F20"/>
        </w:rPr>
        <w:t>các</w:t>
      </w:r>
      <w:r>
        <w:rPr>
          <w:color w:val="231F20"/>
          <w:spacing w:val="-14"/>
        </w:rPr>
        <w:t> </w:t>
      </w:r>
      <w:r>
        <w:rPr>
          <w:color w:val="231F20"/>
        </w:rPr>
        <w:t>thứ</w:t>
      </w:r>
      <w:r>
        <w:rPr>
          <w:color w:val="231F20"/>
          <w:spacing w:val="-13"/>
        </w:rPr>
        <w:t> </w:t>
      </w:r>
      <w:r>
        <w:rPr>
          <w:color w:val="231F20"/>
        </w:rPr>
        <w:t>giáo pháp kia. Tức là ngữ như thế như thế, có nghĩa như thế như thế. Đó gọi là không biết nghĩa.</w:t>
      </w:r>
    </w:p>
    <w:p>
      <w:pPr>
        <w:pStyle w:val="ListParagraph"/>
        <w:numPr>
          <w:ilvl w:val="1"/>
          <w:numId w:val="22"/>
        </w:numPr>
        <w:tabs>
          <w:tab w:pos="1221" w:val="left" w:leader="none"/>
        </w:tabs>
        <w:spacing w:line="240" w:lineRule="auto" w:before="111" w:after="0"/>
        <w:ind w:left="1220" w:right="0" w:hanging="261"/>
        <w:jc w:val="both"/>
        <w:rPr>
          <w:i/>
          <w:sz w:val="26"/>
        </w:rPr>
      </w:pPr>
      <w:r>
        <w:rPr>
          <w:i/>
          <w:color w:val="231F20"/>
          <w:sz w:val="26"/>
        </w:rPr>
        <w:t>Thế nào là không biết</w:t>
      </w:r>
      <w:r>
        <w:rPr>
          <w:i/>
          <w:color w:val="231F20"/>
          <w:spacing w:val="-2"/>
          <w:sz w:val="26"/>
        </w:rPr>
        <w:t> </w:t>
      </w:r>
      <w:r>
        <w:rPr>
          <w:i/>
          <w:color w:val="231F20"/>
          <w:sz w:val="26"/>
        </w:rPr>
        <w:t>thời?</w:t>
      </w:r>
    </w:p>
    <w:p>
      <w:pPr>
        <w:pStyle w:val="BodyText"/>
        <w:spacing w:line="273" w:lineRule="auto" w:before="154"/>
        <w:ind w:right="105"/>
      </w:pPr>
      <w:r>
        <w:rPr>
          <w:i/>
          <w:color w:val="231F20"/>
        </w:rPr>
        <w:t>Đáp: </w:t>
      </w:r>
      <w:r>
        <w:rPr>
          <w:color w:val="231F20"/>
        </w:rPr>
        <w:t>Nghĩa là không nhận biết rõ về đúng thời, không đúng thời. Tức là thời này nên tu tướng chỉ, thời này nên tu tướng cử,</w:t>
      </w:r>
      <w:r>
        <w:rPr>
          <w:color w:val="231F20"/>
          <w:spacing w:val="-45"/>
        </w:rPr>
        <w:t> </w:t>
      </w:r>
      <w:r>
        <w:rPr>
          <w:color w:val="231F20"/>
        </w:rPr>
        <w:t>thời này nên tu tướng xả </w:t>
      </w:r>
      <w:r>
        <w:rPr>
          <w:color w:val="231F20"/>
          <w:spacing w:val="-5"/>
        </w:rPr>
        <w:t>v.v… </w:t>
      </w:r>
      <w:r>
        <w:rPr>
          <w:color w:val="231F20"/>
        </w:rPr>
        <w:t>Đó gọi là không biết</w:t>
      </w:r>
      <w:r>
        <w:rPr>
          <w:color w:val="231F20"/>
          <w:spacing w:val="4"/>
        </w:rPr>
        <w:t> </w:t>
      </w:r>
      <w:r>
        <w:rPr>
          <w:color w:val="231F20"/>
        </w:rPr>
        <w:t>thời.</w:t>
      </w:r>
    </w:p>
    <w:p>
      <w:pPr>
        <w:pStyle w:val="ListParagraph"/>
        <w:numPr>
          <w:ilvl w:val="1"/>
          <w:numId w:val="22"/>
        </w:numPr>
        <w:tabs>
          <w:tab w:pos="1221" w:val="left" w:leader="none"/>
        </w:tabs>
        <w:spacing w:line="240" w:lineRule="auto" w:before="111" w:after="0"/>
        <w:ind w:left="1220" w:right="0" w:hanging="261"/>
        <w:jc w:val="both"/>
        <w:rPr>
          <w:i/>
          <w:sz w:val="26"/>
        </w:rPr>
      </w:pPr>
      <w:r>
        <w:rPr>
          <w:i/>
          <w:color w:val="231F20"/>
          <w:sz w:val="26"/>
        </w:rPr>
        <w:t>Thế nào là không biết</w:t>
      </w:r>
      <w:r>
        <w:rPr>
          <w:i/>
          <w:color w:val="231F20"/>
          <w:spacing w:val="-2"/>
          <w:sz w:val="26"/>
        </w:rPr>
        <w:t> </w:t>
      </w:r>
      <w:r>
        <w:rPr>
          <w:i/>
          <w:color w:val="231F20"/>
          <w:sz w:val="26"/>
        </w:rPr>
        <w:t>lượng?</w:t>
      </w:r>
    </w:p>
    <w:p>
      <w:pPr>
        <w:pStyle w:val="BodyText"/>
        <w:spacing w:line="273" w:lineRule="auto" w:before="155"/>
        <w:ind w:right="101"/>
      </w:pPr>
      <w:r>
        <w:rPr>
          <w:i/>
          <w:color w:val="231F20"/>
          <w:spacing w:val="3"/>
        </w:rPr>
        <w:t>Đáp: </w:t>
      </w:r>
      <w:r>
        <w:rPr>
          <w:color w:val="231F20"/>
          <w:spacing w:val="3"/>
        </w:rPr>
        <w:t>Nghĩa </w:t>
      </w:r>
      <w:r>
        <w:rPr>
          <w:color w:val="231F20"/>
        </w:rPr>
        <w:t>là </w:t>
      </w:r>
      <w:r>
        <w:rPr>
          <w:color w:val="231F20"/>
          <w:spacing w:val="3"/>
        </w:rPr>
        <w:t>không nhận biết </w:t>
      </w:r>
      <w:r>
        <w:rPr>
          <w:color w:val="231F20"/>
        </w:rPr>
        <w:t>rõ về </w:t>
      </w:r>
      <w:r>
        <w:rPr>
          <w:color w:val="231F20"/>
          <w:spacing w:val="2"/>
        </w:rPr>
        <w:t>các thứ </w:t>
      </w:r>
      <w:r>
        <w:rPr>
          <w:color w:val="231F20"/>
          <w:spacing w:val="3"/>
        </w:rPr>
        <w:t>phần </w:t>
      </w:r>
      <w:r>
        <w:rPr>
          <w:color w:val="231F20"/>
          <w:spacing w:val="4"/>
        </w:rPr>
        <w:t>lượng. </w:t>
      </w:r>
      <w:r>
        <w:rPr>
          <w:color w:val="231F20"/>
          <w:spacing w:val="2"/>
        </w:rPr>
        <w:t>Tức </w:t>
      </w:r>
      <w:r>
        <w:rPr>
          <w:color w:val="231F20"/>
        </w:rPr>
        <w:t>là </w:t>
      </w:r>
      <w:r>
        <w:rPr>
          <w:color w:val="231F20"/>
          <w:spacing w:val="2"/>
        </w:rPr>
        <w:t>các </w:t>
      </w:r>
      <w:r>
        <w:rPr>
          <w:color w:val="231F20"/>
          <w:spacing w:val="3"/>
        </w:rPr>
        <w:t>phần lượng hiện </w:t>
      </w:r>
      <w:r>
        <w:rPr>
          <w:color w:val="231F20"/>
        </w:rPr>
        <w:t>có </w:t>
      </w:r>
      <w:r>
        <w:rPr>
          <w:color w:val="231F20"/>
          <w:spacing w:val="2"/>
        </w:rPr>
        <w:t>như các </w:t>
      </w:r>
      <w:r>
        <w:rPr>
          <w:color w:val="231F20"/>
          <w:spacing w:val="3"/>
        </w:rPr>
        <w:t>thức </w:t>
      </w:r>
      <w:r>
        <w:rPr>
          <w:color w:val="231F20"/>
        </w:rPr>
        <w:t>ăn </w:t>
      </w:r>
      <w:r>
        <w:rPr>
          <w:color w:val="231F20"/>
          <w:spacing w:val="3"/>
        </w:rPr>
        <w:t>uống, </w:t>
      </w:r>
      <w:r>
        <w:rPr>
          <w:color w:val="231F20"/>
          <w:spacing w:val="2"/>
        </w:rPr>
        <w:t>nếm </w:t>
      </w:r>
      <w:r>
        <w:rPr>
          <w:color w:val="231F20"/>
          <w:spacing w:val="4"/>
        </w:rPr>
        <w:t>nhai </w:t>
      </w:r>
      <w:r>
        <w:rPr>
          <w:color w:val="231F20"/>
        </w:rPr>
        <w:t>v.v…, </w:t>
      </w:r>
      <w:r>
        <w:rPr>
          <w:color w:val="231F20"/>
          <w:spacing w:val="3"/>
        </w:rPr>
        <w:t>hoặc </w:t>
      </w:r>
      <w:r>
        <w:rPr>
          <w:color w:val="231F20"/>
          <w:spacing w:val="2"/>
        </w:rPr>
        <w:t>các </w:t>
      </w:r>
      <w:r>
        <w:rPr>
          <w:color w:val="231F20"/>
          <w:spacing w:val="3"/>
        </w:rPr>
        <w:t>việc </w:t>
      </w:r>
      <w:r>
        <w:rPr>
          <w:color w:val="231F20"/>
        </w:rPr>
        <w:t>đi </w:t>
      </w:r>
      <w:r>
        <w:rPr>
          <w:color w:val="231F20"/>
          <w:spacing w:val="3"/>
        </w:rPr>
        <w:t>đứng, </w:t>
      </w:r>
      <w:r>
        <w:rPr>
          <w:color w:val="231F20"/>
          <w:spacing w:val="2"/>
        </w:rPr>
        <w:t>nằm </w:t>
      </w:r>
      <w:r>
        <w:rPr>
          <w:color w:val="231F20"/>
          <w:spacing w:val="3"/>
        </w:rPr>
        <w:t>ngồi, hoặc </w:t>
      </w:r>
      <w:r>
        <w:rPr>
          <w:color w:val="231F20"/>
          <w:spacing w:val="2"/>
        </w:rPr>
        <w:t>các </w:t>
      </w:r>
      <w:r>
        <w:rPr>
          <w:color w:val="231F20"/>
          <w:spacing w:val="3"/>
        </w:rPr>
        <w:t>việc thức </w:t>
      </w:r>
      <w:r>
        <w:rPr>
          <w:color w:val="231F20"/>
          <w:spacing w:val="4"/>
        </w:rPr>
        <w:t>ngủ, </w:t>
      </w:r>
      <w:r>
        <w:rPr>
          <w:color w:val="231F20"/>
          <w:spacing w:val="2"/>
        </w:rPr>
        <w:t>nói </w:t>
      </w:r>
      <w:r>
        <w:rPr>
          <w:color w:val="231F20"/>
          <w:spacing w:val="3"/>
        </w:rPr>
        <w:t>năng, </w:t>
      </w:r>
      <w:r>
        <w:rPr>
          <w:color w:val="231F20"/>
        </w:rPr>
        <w:t>im </w:t>
      </w:r>
      <w:r>
        <w:rPr>
          <w:color w:val="231F20"/>
          <w:spacing w:val="3"/>
        </w:rPr>
        <w:t>lặng, hoặc </w:t>
      </w:r>
      <w:r>
        <w:rPr>
          <w:color w:val="231F20"/>
          <w:spacing w:val="2"/>
        </w:rPr>
        <w:t>khi </w:t>
      </w:r>
      <w:r>
        <w:rPr>
          <w:color w:val="231F20"/>
          <w:spacing w:val="3"/>
        </w:rPr>
        <w:t>giải </w:t>
      </w:r>
      <w:r>
        <w:rPr>
          <w:color w:val="231F20"/>
          <w:spacing w:val="2"/>
        </w:rPr>
        <w:t>trừ </w:t>
      </w:r>
      <w:r>
        <w:rPr>
          <w:color w:val="231F20"/>
          <w:spacing w:val="3"/>
        </w:rPr>
        <w:t>phiền muộn </w:t>
      </w:r>
      <w:r>
        <w:rPr>
          <w:color w:val="231F20"/>
          <w:spacing w:val="-3"/>
        </w:rPr>
        <w:t>v.v... </w:t>
      </w:r>
      <w:r>
        <w:rPr>
          <w:color w:val="231F20"/>
        </w:rPr>
        <w:t>Đó </w:t>
      </w:r>
      <w:r>
        <w:rPr>
          <w:color w:val="231F20"/>
          <w:spacing w:val="2"/>
        </w:rPr>
        <w:t>gọi </w:t>
      </w:r>
      <w:r>
        <w:rPr>
          <w:color w:val="231F20"/>
          <w:spacing w:val="4"/>
        </w:rPr>
        <w:t>là </w:t>
      </w:r>
      <w:r>
        <w:rPr>
          <w:color w:val="231F20"/>
          <w:spacing w:val="3"/>
        </w:rPr>
        <w:t>không biết</w:t>
      </w:r>
      <w:r>
        <w:rPr>
          <w:color w:val="231F20"/>
          <w:spacing w:val="15"/>
        </w:rPr>
        <w:t> </w:t>
      </w:r>
      <w:r>
        <w:rPr>
          <w:color w:val="231F20"/>
          <w:spacing w:val="4"/>
        </w:rPr>
        <w:t>lượng.</w:t>
      </w:r>
    </w:p>
    <w:p>
      <w:pPr>
        <w:pStyle w:val="ListParagraph"/>
        <w:numPr>
          <w:ilvl w:val="1"/>
          <w:numId w:val="22"/>
        </w:numPr>
        <w:tabs>
          <w:tab w:pos="1221" w:val="left" w:leader="none"/>
        </w:tabs>
        <w:spacing w:line="240" w:lineRule="auto" w:before="109" w:after="0"/>
        <w:ind w:left="1220" w:right="0" w:hanging="261"/>
        <w:jc w:val="both"/>
        <w:rPr>
          <w:i/>
          <w:sz w:val="26"/>
        </w:rPr>
      </w:pPr>
      <w:r>
        <w:rPr>
          <w:i/>
          <w:color w:val="231F20"/>
          <w:sz w:val="26"/>
        </w:rPr>
        <w:t>Thế nào là không tự</w:t>
      </w:r>
      <w:r>
        <w:rPr>
          <w:i/>
          <w:color w:val="231F20"/>
          <w:spacing w:val="-2"/>
          <w:sz w:val="26"/>
        </w:rPr>
        <w:t> </w:t>
      </w:r>
      <w:r>
        <w:rPr>
          <w:i/>
          <w:color w:val="231F20"/>
          <w:sz w:val="26"/>
        </w:rPr>
        <w:t>biết?</w:t>
      </w:r>
    </w:p>
    <w:p>
      <w:pPr>
        <w:pStyle w:val="BodyText"/>
        <w:spacing w:line="273" w:lineRule="auto" w:before="154"/>
        <w:ind w:right="107"/>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rõ</w:t>
      </w:r>
      <w:r>
        <w:rPr>
          <w:color w:val="231F20"/>
          <w:spacing w:val="-7"/>
        </w:rPr>
        <w:t> </w:t>
      </w:r>
      <w:r>
        <w:rPr>
          <w:color w:val="231F20"/>
        </w:rPr>
        <w:t>về</w:t>
      </w:r>
      <w:r>
        <w:rPr>
          <w:color w:val="231F20"/>
          <w:spacing w:val="-8"/>
        </w:rPr>
        <w:t> </w:t>
      </w:r>
      <w:r>
        <w:rPr>
          <w:color w:val="231F20"/>
        </w:rPr>
        <w:t>tự</w:t>
      </w:r>
      <w:r>
        <w:rPr>
          <w:color w:val="231F20"/>
          <w:spacing w:val="-7"/>
        </w:rPr>
        <w:t> </w:t>
      </w:r>
      <w:r>
        <w:rPr>
          <w:color w:val="231F20"/>
        </w:rPr>
        <w:t>mình</w:t>
      </w:r>
      <w:r>
        <w:rPr>
          <w:color w:val="231F20"/>
          <w:spacing w:val="-8"/>
        </w:rPr>
        <w:t> </w:t>
      </w:r>
      <w:r>
        <w:rPr>
          <w:color w:val="231F20"/>
        </w:rPr>
        <w:t>đức</w:t>
      </w:r>
      <w:r>
        <w:rPr>
          <w:color w:val="231F20"/>
          <w:spacing w:val="-7"/>
        </w:rPr>
        <w:t> </w:t>
      </w:r>
      <w:r>
        <w:rPr>
          <w:color w:val="231F20"/>
        </w:rPr>
        <w:t>nhiều,</w:t>
      </w:r>
      <w:r>
        <w:rPr>
          <w:color w:val="231F20"/>
          <w:spacing w:val="-8"/>
        </w:rPr>
        <w:t> </w:t>
      </w:r>
      <w:r>
        <w:rPr>
          <w:color w:val="231F20"/>
        </w:rPr>
        <w:t>ít.</w:t>
      </w:r>
      <w:r>
        <w:rPr>
          <w:color w:val="231F20"/>
          <w:spacing w:val="-12"/>
        </w:rPr>
        <w:t> </w:t>
      </w:r>
      <w:r>
        <w:rPr>
          <w:color w:val="231F20"/>
        </w:rPr>
        <w:t>Tức là tự mình hiện có hoặc tín hoặc giới, hoặc văn hoặc xả, hoặc </w:t>
      </w:r>
      <w:r>
        <w:rPr>
          <w:color w:val="231F20"/>
          <w:spacing w:val="-5"/>
        </w:rPr>
        <w:t>tuệ </w:t>
      </w:r>
      <w:r>
        <w:rPr>
          <w:color w:val="231F20"/>
        </w:rPr>
        <w:t>hoặc giáo, hoặc chứng hoặc niệm, hoặc về tộc họ, hoặc về biện tài. Đó gọi là không tự</w:t>
      </w:r>
      <w:r>
        <w:rPr>
          <w:color w:val="231F20"/>
          <w:spacing w:val="-2"/>
        </w:rPr>
        <w:t> </w:t>
      </w:r>
      <w:r>
        <w:rPr>
          <w:color w:val="231F20"/>
        </w:rPr>
        <w:t>biết.</w:t>
      </w:r>
    </w:p>
    <w:p>
      <w:pPr>
        <w:pStyle w:val="ListParagraph"/>
        <w:numPr>
          <w:ilvl w:val="1"/>
          <w:numId w:val="22"/>
        </w:numPr>
        <w:tabs>
          <w:tab w:pos="1221" w:val="left" w:leader="none"/>
        </w:tabs>
        <w:spacing w:line="240" w:lineRule="auto" w:before="110" w:after="0"/>
        <w:ind w:left="1220" w:right="0" w:hanging="261"/>
        <w:jc w:val="both"/>
        <w:rPr>
          <w:i/>
          <w:sz w:val="26"/>
        </w:rPr>
      </w:pPr>
      <w:r>
        <w:rPr>
          <w:i/>
          <w:color w:val="231F20"/>
          <w:sz w:val="26"/>
        </w:rPr>
        <w:t>Thế nào là không biết về</w:t>
      </w:r>
      <w:r>
        <w:rPr>
          <w:i/>
          <w:color w:val="231F20"/>
          <w:spacing w:val="-2"/>
          <w:sz w:val="26"/>
        </w:rPr>
        <w:t> </w:t>
      </w:r>
      <w:r>
        <w:rPr>
          <w:i/>
          <w:color w:val="231F20"/>
          <w:sz w:val="26"/>
        </w:rPr>
        <w:t>chúng?</w:t>
      </w:r>
    </w:p>
    <w:p>
      <w:pPr>
        <w:pStyle w:val="BodyText"/>
        <w:spacing w:line="273" w:lineRule="auto" w:before="155"/>
        <w:ind w:right="108"/>
      </w:pPr>
      <w:r>
        <w:rPr>
          <w:i/>
          <w:color w:val="231F20"/>
        </w:rPr>
        <w:t>Đáp: </w:t>
      </w:r>
      <w:r>
        <w:rPr>
          <w:color w:val="231F20"/>
        </w:rPr>
        <w:t>Nghĩa là không nhận biết rõ về các chúng hội có hơn kém.</w:t>
      </w:r>
      <w:r>
        <w:rPr>
          <w:color w:val="231F20"/>
          <w:spacing w:val="-19"/>
        </w:rPr>
        <w:t> </w:t>
      </w:r>
      <w:r>
        <w:rPr>
          <w:color w:val="231F20"/>
        </w:rPr>
        <w:t>Tức</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đây</w:t>
      </w:r>
      <w:r>
        <w:rPr>
          <w:color w:val="231F20"/>
          <w:spacing w:val="-14"/>
        </w:rPr>
        <w:t> </w:t>
      </w:r>
      <w:r>
        <w:rPr>
          <w:color w:val="231F20"/>
        </w:rPr>
        <w:t>là</w:t>
      </w:r>
      <w:r>
        <w:rPr>
          <w:color w:val="231F20"/>
          <w:spacing w:val="-14"/>
        </w:rPr>
        <w:t> </w:t>
      </w:r>
      <w:r>
        <w:rPr>
          <w:color w:val="231F20"/>
        </w:rPr>
        <w:t>chúng</w:t>
      </w:r>
      <w:r>
        <w:rPr>
          <w:color w:val="231F20"/>
          <w:spacing w:val="-14"/>
        </w:rPr>
        <w:t> </w:t>
      </w:r>
      <w:r>
        <w:rPr>
          <w:color w:val="231F20"/>
        </w:rPr>
        <w:t>Sát-đế-lợi,</w:t>
      </w:r>
      <w:r>
        <w:rPr>
          <w:color w:val="231F20"/>
          <w:spacing w:val="-14"/>
        </w:rPr>
        <w:t> </w:t>
      </w:r>
      <w:r>
        <w:rPr>
          <w:color w:val="231F20"/>
        </w:rPr>
        <w:t>chúng</w:t>
      </w:r>
      <w:r>
        <w:rPr>
          <w:color w:val="231F20"/>
          <w:spacing w:val="-14"/>
        </w:rPr>
        <w:t> </w:t>
      </w:r>
      <w:r>
        <w:rPr>
          <w:color w:val="231F20"/>
        </w:rPr>
        <w:t>Bà-la-môn,</w:t>
      </w:r>
      <w:r>
        <w:rPr>
          <w:color w:val="231F20"/>
          <w:spacing w:val="-14"/>
        </w:rPr>
        <w:t> </w:t>
      </w:r>
      <w:r>
        <w:rPr>
          <w:color w:val="231F20"/>
        </w:rPr>
        <w:t>chúng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110" w:firstLine="0"/>
      </w:pPr>
      <w:r>
        <w:rPr>
          <w:color w:val="231F20"/>
        </w:rPr>
        <w:t>Trưởng giả, chúng Cư sĩ, đây là chúng Sa-môn, chúng ngoại đạo</w:t>
      </w:r>
    </w:p>
    <w:p>
      <w:pPr>
        <w:pStyle w:val="BodyText"/>
        <w:spacing w:line="278" w:lineRule="auto" w:before="47"/>
        <w:ind w:left="110" w:right="390" w:firstLine="0"/>
      </w:pPr>
      <w:r>
        <w:rPr>
          <w:color w:val="231F20"/>
        </w:rPr>
        <w:t>v.v... Ở trong các chúng ấy, ta nên đi đứng nằm ngồi như thế, nói năng như thế, im lặng như thế v.v... Đó gọi là không biết về chúng.</w:t>
      </w:r>
    </w:p>
    <w:p>
      <w:pPr>
        <w:pStyle w:val="ListParagraph"/>
        <w:numPr>
          <w:ilvl w:val="1"/>
          <w:numId w:val="22"/>
        </w:numPr>
        <w:tabs>
          <w:tab w:pos="938" w:val="left" w:leader="none"/>
        </w:tabs>
        <w:spacing w:line="240" w:lineRule="auto" w:before="112" w:after="0"/>
        <w:ind w:left="937" w:right="0" w:hanging="261"/>
        <w:jc w:val="both"/>
        <w:rPr>
          <w:i/>
          <w:sz w:val="26"/>
        </w:rPr>
      </w:pPr>
      <w:r>
        <w:rPr>
          <w:i/>
          <w:color w:val="231F20"/>
          <w:sz w:val="26"/>
        </w:rPr>
        <w:t>Thế nào là không biết về Bổ-đặc-già-la có hơn có</w:t>
      </w:r>
      <w:r>
        <w:rPr>
          <w:i/>
          <w:color w:val="231F20"/>
          <w:spacing w:val="-2"/>
          <w:sz w:val="26"/>
        </w:rPr>
        <w:t> </w:t>
      </w:r>
      <w:r>
        <w:rPr>
          <w:i/>
          <w:color w:val="231F20"/>
          <w:sz w:val="26"/>
        </w:rPr>
        <w:t>kém?</w:t>
      </w:r>
    </w:p>
    <w:p>
      <w:pPr>
        <w:pStyle w:val="BodyText"/>
        <w:spacing w:line="278" w:lineRule="auto" w:before="160"/>
        <w:ind w:left="110" w:right="391"/>
      </w:pPr>
      <w:r>
        <w:rPr>
          <w:i/>
          <w:color w:val="231F20"/>
        </w:rPr>
        <w:t>Đáp: </w:t>
      </w:r>
      <w:r>
        <w:rPr>
          <w:color w:val="231F20"/>
        </w:rPr>
        <w:t>Nghĩa là không nhận biết rõ về các Bổ-đặc-già-la có đức hạnh hơn kém. Tức là các Bổ-đặc-già-la như thế như thế, có đức hạnh hoặc hơn hoặc kém như thế như thế. Đó gọi là không biết về Bổ-đặc-già-la có hơn có kém.</w:t>
      </w:r>
    </w:p>
    <w:p>
      <w:pPr>
        <w:pStyle w:val="BodyText"/>
        <w:spacing w:line="278" w:lineRule="auto" w:before="110"/>
        <w:ind w:left="110" w:right="390"/>
      </w:pPr>
      <w:r>
        <w:rPr>
          <w:color w:val="231F20"/>
        </w:rPr>
        <w:t>Bảy thứ như thế gọi là pháp không tốt. Do nhân duyên nào</w:t>
      </w:r>
      <w:r>
        <w:rPr>
          <w:color w:val="231F20"/>
          <w:spacing w:val="-40"/>
        </w:rPr>
        <w:t> </w:t>
      </w:r>
      <w:r>
        <w:rPr>
          <w:color w:val="231F20"/>
        </w:rPr>
        <w:t>bảy thứ</w:t>
      </w:r>
      <w:r>
        <w:rPr>
          <w:color w:val="231F20"/>
          <w:spacing w:val="-4"/>
        </w:rPr>
        <w:t> </w:t>
      </w:r>
      <w:r>
        <w:rPr>
          <w:color w:val="231F20"/>
        </w:rPr>
        <w:t>ấy</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không</w:t>
      </w:r>
      <w:r>
        <w:rPr>
          <w:color w:val="231F20"/>
          <w:spacing w:val="-3"/>
        </w:rPr>
        <w:t> </w:t>
      </w:r>
      <w:r>
        <w:rPr>
          <w:color w:val="231F20"/>
        </w:rPr>
        <w:t>tốt?</w:t>
      </w:r>
      <w:r>
        <w:rPr>
          <w:color w:val="231F20"/>
          <w:spacing w:val="-3"/>
        </w:rPr>
        <w:t> </w:t>
      </w:r>
      <w:r>
        <w:rPr>
          <w:color w:val="231F20"/>
        </w:rPr>
        <w:t>Không</w:t>
      </w:r>
      <w:r>
        <w:rPr>
          <w:color w:val="231F20"/>
          <w:spacing w:val="-4"/>
        </w:rPr>
        <w:t> </w:t>
      </w:r>
      <w:r>
        <w:rPr>
          <w:color w:val="231F20"/>
        </w:rPr>
        <w:t>tốt</w:t>
      </w:r>
      <w:r>
        <w:rPr>
          <w:color w:val="231F20"/>
          <w:spacing w:val="-3"/>
        </w:rPr>
        <w:t> </w:t>
      </w:r>
      <w:r>
        <w:rPr>
          <w:color w:val="231F20"/>
        </w:rPr>
        <w:t>tức</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bậc</w:t>
      </w:r>
      <w:r>
        <w:rPr>
          <w:color w:val="231F20"/>
          <w:spacing w:val="-8"/>
        </w:rPr>
        <w:t> </w:t>
      </w:r>
      <w:r>
        <w:rPr>
          <w:color w:val="231F20"/>
        </w:rPr>
        <w:t>Thiện sĩ. Đây là pháp của hạng ấy nên gọi là pháp không tốt. Nghĩa là các pháp này không phải là biên vực có thể đạt, có thể được của </w:t>
      </w:r>
      <w:r>
        <w:rPr>
          <w:color w:val="231F20"/>
          <w:spacing w:val="-5"/>
        </w:rPr>
        <w:t>bậc </w:t>
      </w:r>
      <w:r>
        <w:rPr>
          <w:color w:val="231F20"/>
        </w:rPr>
        <w:t>Thiện sĩ. Đây là pháp của hạng sĩ ấy đã có, hiện có, nên nói bảy thứ ấy là pháp không tốt.</w:t>
      </w:r>
    </w:p>
    <w:p>
      <w:pPr>
        <w:pStyle w:val="BodyText"/>
        <w:spacing w:before="109"/>
        <w:ind w:left="0" w:right="281" w:firstLine="0"/>
        <w:jc w:val="center"/>
      </w:pPr>
      <w:r>
        <w:rPr>
          <w:color w:val="231F20"/>
        </w:rPr>
        <w:t>*</w:t>
      </w:r>
    </w:p>
    <w:p>
      <w:pPr>
        <w:spacing w:before="245"/>
        <w:ind w:left="677" w:right="0" w:firstLine="0"/>
        <w:jc w:val="both"/>
        <w:rPr>
          <w:sz w:val="26"/>
        </w:rPr>
      </w:pPr>
      <w:r>
        <w:rPr>
          <w:b/>
          <w:i/>
          <w:color w:val="231F20"/>
          <w:sz w:val="26"/>
        </w:rPr>
        <w:t>* Lại có bảy pháp tốt: </w:t>
      </w:r>
      <w:r>
        <w:rPr>
          <w:color w:val="231F20"/>
          <w:sz w:val="26"/>
        </w:rPr>
        <w:t>1. Biết pháp. 2. Biết nghĩa. 3. Biết thời.</w:t>
      </w:r>
    </w:p>
    <w:p>
      <w:pPr>
        <w:pStyle w:val="ListParagraph"/>
        <w:numPr>
          <w:ilvl w:val="0"/>
          <w:numId w:val="23"/>
        </w:numPr>
        <w:tabs>
          <w:tab w:pos="380" w:val="left" w:leader="none"/>
        </w:tabs>
        <w:spacing w:line="278" w:lineRule="auto" w:before="47" w:after="0"/>
        <w:ind w:left="110" w:right="391" w:firstLine="0"/>
        <w:jc w:val="both"/>
        <w:rPr>
          <w:sz w:val="26"/>
        </w:rPr>
      </w:pPr>
      <w:r>
        <w:rPr>
          <w:color w:val="231F20"/>
          <w:sz w:val="26"/>
        </w:rPr>
        <w:t>Biết lượng. 5. Tự biết. 6. Biết về chúng. 7. Biết về Bổ-đặc-già-la có hơn có kém.</w:t>
      </w:r>
    </w:p>
    <w:p>
      <w:pPr>
        <w:pStyle w:val="ListParagraph"/>
        <w:numPr>
          <w:ilvl w:val="1"/>
          <w:numId w:val="23"/>
        </w:numPr>
        <w:tabs>
          <w:tab w:pos="938" w:val="left" w:leader="none"/>
        </w:tabs>
        <w:spacing w:line="240" w:lineRule="auto" w:before="112" w:after="0"/>
        <w:ind w:left="937" w:right="0" w:hanging="261"/>
        <w:jc w:val="both"/>
        <w:rPr>
          <w:i/>
          <w:sz w:val="26"/>
        </w:rPr>
      </w:pPr>
      <w:r>
        <w:rPr>
          <w:i/>
          <w:color w:val="231F20"/>
          <w:sz w:val="26"/>
        </w:rPr>
        <w:t>Thế nào là biết</w:t>
      </w:r>
      <w:r>
        <w:rPr>
          <w:i/>
          <w:color w:val="231F20"/>
          <w:spacing w:val="-2"/>
          <w:sz w:val="26"/>
        </w:rPr>
        <w:t> </w:t>
      </w:r>
      <w:r>
        <w:rPr>
          <w:i/>
          <w:color w:val="231F20"/>
          <w:sz w:val="26"/>
        </w:rPr>
        <w:t>pháp?</w:t>
      </w:r>
    </w:p>
    <w:p>
      <w:pPr>
        <w:pStyle w:val="BodyText"/>
        <w:spacing w:line="278" w:lineRule="auto" w:before="160"/>
        <w:ind w:left="110" w:right="390"/>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rõ</w:t>
      </w:r>
      <w:r>
        <w:rPr>
          <w:color w:val="231F20"/>
          <w:spacing w:val="-5"/>
        </w:rPr>
        <w:t> </w:t>
      </w:r>
      <w:r>
        <w:rPr>
          <w:color w:val="231F20"/>
        </w:rPr>
        <w:t>đúng</w:t>
      </w:r>
      <w:r>
        <w:rPr>
          <w:color w:val="231F20"/>
          <w:spacing w:val="-6"/>
        </w:rPr>
        <w:t> </w:t>
      </w:r>
      <w:r>
        <w:rPr>
          <w:color w:val="231F20"/>
        </w:rPr>
        <w:t>về</w:t>
      </w:r>
      <w:r>
        <w:rPr>
          <w:color w:val="231F20"/>
          <w:spacing w:val="-6"/>
        </w:rPr>
        <w:t> </w:t>
      </w:r>
      <w:r>
        <w:rPr>
          <w:color w:val="231F20"/>
        </w:rPr>
        <w:t>giáo</w:t>
      </w:r>
      <w:r>
        <w:rPr>
          <w:color w:val="231F20"/>
          <w:spacing w:val="-6"/>
        </w:rPr>
        <w:t> </w:t>
      </w:r>
      <w:r>
        <w:rPr>
          <w:color w:val="231F20"/>
        </w:rPr>
        <w:t>pháp</w:t>
      </w:r>
      <w:r>
        <w:rPr>
          <w:color w:val="231F20"/>
          <w:spacing w:val="-6"/>
        </w:rPr>
        <w:t> </w:t>
      </w:r>
      <w:r>
        <w:rPr>
          <w:color w:val="231F20"/>
        </w:rPr>
        <w:t>của</w:t>
      </w:r>
      <w:r>
        <w:rPr>
          <w:color w:val="231F20"/>
          <w:spacing w:val="-5"/>
        </w:rPr>
        <w:t> </w:t>
      </w:r>
      <w:r>
        <w:rPr>
          <w:color w:val="231F20"/>
        </w:rPr>
        <w:t>Như</w:t>
      </w:r>
      <w:r>
        <w:rPr>
          <w:color w:val="231F20"/>
          <w:spacing w:val="-6"/>
        </w:rPr>
        <w:t> </w:t>
      </w:r>
      <w:r>
        <w:rPr>
          <w:color w:val="231F20"/>
        </w:rPr>
        <w:t>Lai.</w:t>
      </w:r>
      <w:r>
        <w:rPr>
          <w:color w:val="231F20"/>
          <w:spacing w:val="-6"/>
        </w:rPr>
        <w:t> </w:t>
      </w:r>
      <w:r>
        <w:rPr>
          <w:color w:val="231F20"/>
        </w:rPr>
        <w:t>Đó là Khế kinh, Ứng tụng, Ký thuyết, Kệ tụng, Tự thuyết, Nhân duyên, Thí dụ, Bản sự, Bản sinh, Phương quảng, Pháp hy hữu, Luận nghị </w:t>
      </w:r>
      <w:r>
        <w:rPr>
          <w:color w:val="231F20"/>
          <w:spacing w:val="-6"/>
        </w:rPr>
        <w:t>v.v... </w:t>
      </w:r>
      <w:r>
        <w:rPr>
          <w:color w:val="231F20"/>
        </w:rPr>
        <w:t>Đó gọi là biết</w:t>
      </w:r>
      <w:r>
        <w:rPr>
          <w:color w:val="231F20"/>
          <w:spacing w:val="5"/>
        </w:rPr>
        <w:t> </w:t>
      </w:r>
      <w:r>
        <w:rPr>
          <w:color w:val="231F20"/>
        </w:rPr>
        <w:t>pháp.</w:t>
      </w:r>
    </w:p>
    <w:p>
      <w:pPr>
        <w:pStyle w:val="ListParagraph"/>
        <w:numPr>
          <w:ilvl w:val="1"/>
          <w:numId w:val="23"/>
        </w:numPr>
        <w:tabs>
          <w:tab w:pos="938" w:val="left" w:leader="none"/>
        </w:tabs>
        <w:spacing w:line="240" w:lineRule="auto" w:before="110" w:after="0"/>
        <w:ind w:left="937" w:right="0" w:hanging="261"/>
        <w:jc w:val="both"/>
        <w:rPr>
          <w:i/>
          <w:sz w:val="26"/>
        </w:rPr>
      </w:pPr>
      <w:r>
        <w:rPr>
          <w:i/>
          <w:color w:val="231F20"/>
          <w:sz w:val="26"/>
        </w:rPr>
        <w:t>Thế nào là biết</w:t>
      </w:r>
      <w:r>
        <w:rPr>
          <w:i/>
          <w:color w:val="231F20"/>
          <w:spacing w:val="-2"/>
          <w:sz w:val="26"/>
        </w:rPr>
        <w:t> </w:t>
      </w:r>
      <w:r>
        <w:rPr>
          <w:i/>
          <w:color w:val="231F20"/>
          <w:sz w:val="26"/>
        </w:rPr>
        <w:t>nghĩa?</w:t>
      </w:r>
    </w:p>
    <w:p>
      <w:pPr>
        <w:pStyle w:val="BodyText"/>
        <w:spacing w:line="278" w:lineRule="auto" w:before="161"/>
        <w:ind w:left="110" w:right="390"/>
      </w:pPr>
      <w:r>
        <w:rPr>
          <w:i/>
          <w:color w:val="231F20"/>
        </w:rPr>
        <w:t>Đáp: </w:t>
      </w:r>
      <w:r>
        <w:rPr>
          <w:color w:val="231F20"/>
        </w:rPr>
        <w:t>Nghĩa là nhận biết rõ đúng về ngữ nghĩa của các thứ</w:t>
      </w:r>
      <w:r>
        <w:rPr>
          <w:color w:val="231F20"/>
          <w:spacing w:val="-46"/>
        </w:rPr>
        <w:t> </w:t>
      </w:r>
      <w:r>
        <w:rPr>
          <w:color w:val="231F20"/>
        </w:rPr>
        <w:t>giáo pháp kia. Tức là ngữ như thế như thế, có nghĩa như thế như thế. Đó gọi là biết nghĩa.</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23"/>
        </w:numPr>
        <w:tabs>
          <w:tab w:pos="1221" w:val="left" w:leader="none"/>
        </w:tabs>
        <w:spacing w:line="240" w:lineRule="auto" w:before="89" w:after="0"/>
        <w:ind w:left="1220" w:right="0" w:hanging="261"/>
        <w:jc w:val="both"/>
        <w:rPr>
          <w:i/>
          <w:sz w:val="26"/>
        </w:rPr>
      </w:pPr>
      <w:r>
        <w:rPr>
          <w:i/>
          <w:color w:val="231F20"/>
          <w:sz w:val="26"/>
        </w:rPr>
        <w:t>Thế nào là biết</w:t>
      </w:r>
      <w:r>
        <w:rPr>
          <w:i/>
          <w:color w:val="231F20"/>
          <w:spacing w:val="-2"/>
          <w:sz w:val="26"/>
        </w:rPr>
        <w:t> </w:t>
      </w:r>
      <w:r>
        <w:rPr>
          <w:i/>
          <w:color w:val="231F20"/>
          <w:sz w:val="26"/>
        </w:rPr>
        <w:t>thời?</w:t>
      </w:r>
    </w:p>
    <w:p>
      <w:pPr>
        <w:pStyle w:val="BodyText"/>
        <w:spacing w:line="276" w:lineRule="auto" w:before="171"/>
        <w:ind w:right="106"/>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rõ</w:t>
      </w:r>
      <w:r>
        <w:rPr>
          <w:color w:val="231F20"/>
          <w:spacing w:val="-13"/>
        </w:rPr>
        <w:t> </w:t>
      </w:r>
      <w:r>
        <w:rPr>
          <w:color w:val="231F20"/>
        </w:rPr>
        <w:t>đúng</w:t>
      </w:r>
      <w:r>
        <w:rPr>
          <w:color w:val="231F20"/>
          <w:spacing w:val="-12"/>
        </w:rPr>
        <w:t> </w:t>
      </w:r>
      <w:r>
        <w:rPr>
          <w:color w:val="231F20"/>
        </w:rPr>
        <w:t>về</w:t>
      </w:r>
      <w:r>
        <w:rPr>
          <w:color w:val="231F20"/>
          <w:spacing w:val="-13"/>
        </w:rPr>
        <w:t> </w:t>
      </w:r>
      <w:r>
        <w:rPr>
          <w:color w:val="231F20"/>
        </w:rPr>
        <w:t>đúng</w:t>
      </w:r>
      <w:r>
        <w:rPr>
          <w:color w:val="231F20"/>
          <w:spacing w:val="-13"/>
        </w:rPr>
        <w:t> </w:t>
      </w:r>
      <w:r>
        <w:rPr>
          <w:color w:val="231F20"/>
        </w:rPr>
        <w:t>thời,</w:t>
      </w:r>
      <w:r>
        <w:rPr>
          <w:color w:val="231F20"/>
          <w:spacing w:val="-12"/>
        </w:rPr>
        <w:t> </w:t>
      </w:r>
      <w:r>
        <w:rPr>
          <w:color w:val="231F20"/>
        </w:rPr>
        <w:t>không</w:t>
      </w:r>
      <w:r>
        <w:rPr>
          <w:color w:val="231F20"/>
          <w:spacing w:val="-13"/>
        </w:rPr>
        <w:t> </w:t>
      </w:r>
      <w:r>
        <w:rPr>
          <w:color w:val="231F20"/>
        </w:rPr>
        <w:t>đúng</w:t>
      </w:r>
      <w:r>
        <w:rPr>
          <w:color w:val="231F20"/>
          <w:spacing w:val="-12"/>
        </w:rPr>
        <w:t> </w:t>
      </w:r>
      <w:r>
        <w:rPr>
          <w:color w:val="231F20"/>
        </w:rPr>
        <w:t>thời. Tức là thời này nên tu tướng chỉ, thời này nên tu tướng cử, thời này nên tu tướng xả </w:t>
      </w:r>
      <w:r>
        <w:rPr>
          <w:color w:val="231F20"/>
          <w:spacing w:val="-5"/>
        </w:rPr>
        <w:t>v.v… </w:t>
      </w:r>
      <w:r>
        <w:rPr>
          <w:color w:val="231F20"/>
        </w:rPr>
        <w:t>Đó gọi là biết</w:t>
      </w:r>
      <w:r>
        <w:rPr>
          <w:color w:val="231F20"/>
          <w:spacing w:val="4"/>
        </w:rPr>
        <w:t> </w:t>
      </w:r>
      <w:r>
        <w:rPr>
          <w:color w:val="231F20"/>
        </w:rPr>
        <w:t>thời.</w:t>
      </w:r>
    </w:p>
    <w:p>
      <w:pPr>
        <w:pStyle w:val="ListParagraph"/>
        <w:numPr>
          <w:ilvl w:val="1"/>
          <w:numId w:val="23"/>
        </w:numPr>
        <w:tabs>
          <w:tab w:pos="1221" w:val="left" w:leader="none"/>
        </w:tabs>
        <w:spacing w:line="240" w:lineRule="auto" w:before="128" w:after="0"/>
        <w:ind w:left="1220" w:right="0" w:hanging="261"/>
        <w:jc w:val="both"/>
        <w:rPr>
          <w:i/>
          <w:sz w:val="26"/>
        </w:rPr>
      </w:pPr>
      <w:r>
        <w:rPr>
          <w:i/>
          <w:color w:val="231F20"/>
          <w:sz w:val="26"/>
        </w:rPr>
        <w:t>Thế nào là biết</w:t>
      </w:r>
      <w:r>
        <w:rPr>
          <w:i/>
          <w:color w:val="231F20"/>
          <w:spacing w:val="-2"/>
          <w:sz w:val="26"/>
        </w:rPr>
        <w:t> </w:t>
      </w:r>
      <w:r>
        <w:rPr>
          <w:i/>
          <w:color w:val="231F20"/>
          <w:sz w:val="26"/>
        </w:rPr>
        <w:t>lượng?</w:t>
      </w:r>
    </w:p>
    <w:p>
      <w:pPr>
        <w:pStyle w:val="BodyText"/>
        <w:spacing w:line="276" w:lineRule="auto" w:before="171"/>
        <w:ind w:right="107"/>
      </w:pPr>
      <w:r>
        <w:rPr>
          <w:i/>
          <w:color w:val="231F20"/>
        </w:rPr>
        <w:t>Đáp: </w:t>
      </w:r>
      <w:r>
        <w:rPr>
          <w:color w:val="231F20"/>
        </w:rPr>
        <w:t>Nghĩa là nhận biết rõ đúng về vô số phần lượng. Tức là các phần lượng hiện có như các thức ăn uống, nếm nhai v.v…, hoặc các việc đi đứng, nằm ngồi, hoặc các việc thức ngủ, nói năng, im lặng, hoặc khi giải trừ phiền muộn v.v… Đó gọi là biết lượng.</w:t>
      </w:r>
    </w:p>
    <w:p>
      <w:pPr>
        <w:pStyle w:val="ListParagraph"/>
        <w:numPr>
          <w:ilvl w:val="1"/>
          <w:numId w:val="23"/>
        </w:numPr>
        <w:tabs>
          <w:tab w:pos="1221" w:val="left" w:leader="none"/>
        </w:tabs>
        <w:spacing w:line="240" w:lineRule="auto" w:before="129" w:after="0"/>
        <w:ind w:left="1220" w:right="0" w:hanging="261"/>
        <w:jc w:val="both"/>
        <w:rPr>
          <w:i/>
          <w:sz w:val="26"/>
        </w:rPr>
      </w:pPr>
      <w:r>
        <w:rPr>
          <w:i/>
          <w:color w:val="231F20"/>
          <w:sz w:val="26"/>
        </w:rPr>
        <w:t>Thế nào là tự</w:t>
      </w:r>
      <w:r>
        <w:rPr>
          <w:i/>
          <w:color w:val="231F20"/>
          <w:spacing w:val="-2"/>
          <w:sz w:val="26"/>
        </w:rPr>
        <w:t> </w:t>
      </w:r>
      <w:r>
        <w:rPr>
          <w:i/>
          <w:color w:val="231F20"/>
          <w:sz w:val="26"/>
        </w:rPr>
        <w:t>biết?</w:t>
      </w:r>
    </w:p>
    <w:p>
      <w:pPr>
        <w:pStyle w:val="BodyText"/>
        <w:spacing w:line="276" w:lineRule="auto" w:before="171"/>
        <w:ind w:right="107"/>
      </w:pPr>
      <w:r>
        <w:rPr>
          <w:i/>
          <w:color w:val="231F20"/>
        </w:rPr>
        <w:t>Đáp:</w:t>
      </w:r>
      <w:r>
        <w:rPr>
          <w:i/>
          <w:color w:val="231F20"/>
          <w:spacing w:val="-9"/>
        </w:rPr>
        <w:t> </w:t>
      </w:r>
      <w:r>
        <w:rPr>
          <w:color w:val="231F20"/>
        </w:rPr>
        <w:t>Nghĩa</w:t>
      </w:r>
      <w:r>
        <w:rPr>
          <w:color w:val="231F20"/>
          <w:spacing w:val="-10"/>
        </w:rPr>
        <w:t> </w:t>
      </w:r>
      <w:r>
        <w:rPr>
          <w:color w:val="231F20"/>
        </w:rPr>
        <w:t>là</w:t>
      </w:r>
      <w:r>
        <w:rPr>
          <w:color w:val="231F20"/>
          <w:spacing w:val="-8"/>
        </w:rPr>
        <w:t> </w:t>
      </w:r>
      <w:r>
        <w:rPr>
          <w:color w:val="231F20"/>
        </w:rPr>
        <w:t>nhận</w:t>
      </w:r>
      <w:r>
        <w:rPr>
          <w:color w:val="231F20"/>
          <w:spacing w:val="-10"/>
        </w:rPr>
        <w:t> </w:t>
      </w:r>
      <w:r>
        <w:rPr>
          <w:color w:val="231F20"/>
        </w:rPr>
        <w:t>biết</w:t>
      </w:r>
      <w:r>
        <w:rPr>
          <w:color w:val="231F20"/>
          <w:spacing w:val="-9"/>
        </w:rPr>
        <w:t> </w:t>
      </w:r>
      <w:r>
        <w:rPr>
          <w:color w:val="231F20"/>
        </w:rPr>
        <w:t>rõ</w:t>
      </w:r>
      <w:r>
        <w:rPr>
          <w:color w:val="231F20"/>
          <w:spacing w:val="-10"/>
        </w:rPr>
        <w:t> </w:t>
      </w:r>
      <w:r>
        <w:rPr>
          <w:color w:val="231F20"/>
        </w:rPr>
        <w:t>đúng</w:t>
      </w:r>
      <w:r>
        <w:rPr>
          <w:color w:val="231F20"/>
          <w:spacing w:val="-8"/>
        </w:rPr>
        <w:t> </w:t>
      </w:r>
      <w:r>
        <w:rPr>
          <w:color w:val="231F20"/>
        </w:rPr>
        <w:t>về</w:t>
      </w:r>
      <w:r>
        <w:rPr>
          <w:color w:val="231F20"/>
          <w:spacing w:val="-10"/>
        </w:rPr>
        <w:t> </w:t>
      </w:r>
      <w:r>
        <w:rPr>
          <w:color w:val="231F20"/>
        </w:rPr>
        <w:t>đức</w:t>
      </w:r>
      <w:r>
        <w:rPr>
          <w:color w:val="231F20"/>
          <w:spacing w:val="-9"/>
        </w:rPr>
        <w:t> </w:t>
      </w:r>
      <w:r>
        <w:rPr>
          <w:color w:val="231F20"/>
        </w:rPr>
        <w:t>của</w:t>
      </w:r>
      <w:r>
        <w:rPr>
          <w:color w:val="231F20"/>
          <w:spacing w:val="-9"/>
        </w:rPr>
        <w:t> </w:t>
      </w:r>
      <w:r>
        <w:rPr>
          <w:color w:val="231F20"/>
        </w:rPr>
        <w:t>mình</w:t>
      </w:r>
      <w:r>
        <w:rPr>
          <w:color w:val="231F20"/>
          <w:spacing w:val="-8"/>
        </w:rPr>
        <w:t> </w:t>
      </w:r>
      <w:r>
        <w:rPr>
          <w:color w:val="231F20"/>
        </w:rPr>
        <w:t>nhiều,</w:t>
      </w:r>
      <w:r>
        <w:rPr>
          <w:color w:val="231F20"/>
          <w:spacing w:val="-10"/>
        </w:rPr>
        <w:t> </w:t>
      </w:r>
      <w:r>
        <w:rPr>
          <w:color w:val="231F20"/>
        </w:rPr>
        <w:t>ít.</w:t>
      </w:r>
      <w:r>
        <w:rPr>
          <w:color w:val="231F20"/>
          <w:spacing w:val="-13"/>
        </w:rPr>
        <w:t> </w:t>
      </w:r>
      <w:r>
        <w:rPr>
          <w:color w:val="231F20"/>
        </w:rPr>
        <w:t>Tức là tự mình hiện có hoặc tín hoặc giới, hoặc văn hoặc xả, hoặc </w:t>
      </w:r>
      <w:r>
        <w:rPr>
          <w:color w:val="231F20"/>
          <w:spacing w:val="-5"/>
        </w:rPr>
        <w:t>tuệ </w:t>
      </w:r>
      <w:r>
        <w:rPr>
          <w:color w:val="231F20"/>
        </w:rPr>
        <w:t>hoặc giáo, hoặc chứng hoặc niệm, hoặc về tộc họ, hoặc về biện tài. Đó gọi là tự</w:t>
      </w:r>
      <w:r>
        <w:rPr>
          <w:color w:val="231F20"/>
          <w:spacing w:val="-2"/>
        </w:rPr>
        <w:t> </w:t>
      </w:r>
      <w:r>
        <w:rPr>
          <w:color w:val="231F20"/>
        </w:rPr>
        <w:t>biết.</w:t>
      </w:r>
    </w:p>
    <w:p>
      <w:pPr>
        <w:pStyle w:val="ListParagraph"/>
        <w:numPr>
          <w:ilvl w:val="1"/>
          <w:numId w:val="23"/>
        </w:numPr>
        <w:tabs>
          <w:tab w:pos="1221" w:val="left" w:leader="none"/>
        </w:tabs>
        <w:spacing w:line="240" w:lineRule="auto" w:before="129" w:after="0"/>
        <w:ind w:left="1220" w:right="0" w:hanging="261"/>
        <w:jc w:val="both"/>
        <w:rPr>
          <w:i/>
          <w:sz w:val="26"/>
        </w:rPr>
      </w:pPr>
      <w:r>
        <w:rPr>
          <w:i/>
          <w:color w:val="231F20"/>
          <w:sz w:val="26"/>
        </w:rPr>
        <w:t>Thế nào là biết về</w:t>
      </w:r>
      <w:r>
        <w:rPr>
          <w:i/>
          <w:color w:val="231F20"/>
          <w:spacing w:val="-2"/>
          <w:sz w:val="26"/>
        </w:rPr>
        <w:t> </w:t>
      </w:r>
      <w:r>
        <w:rPr>
          <w:i/>
          <w:color w:val="231F20"/>
          <w:sz w:val="26"/>
        </w:rPr>
        <w:t>chúng?</w:t>
      </w:r>
    </w:p>
    <w:p>
      <w:pPr>
        <w:pStyle w:val="BodyText"/>
        <w:spacing w:line="276" w:lineRule="auto" w:before="171"/>
        <w:ind w:right="107"/>
      </w:pPr>
      <w:r>
        <w:rPr>
          <w:i/>
          <w:color w:val="231F20"/>
        </w:rPr>
        <w:t>Đáp: </w:t>
      </w:r>
      <w:r>
        <w:rPr>
          <w:color w:val="231F20"/>
        </w:rPr>
        <w:t>Nghĩa là nhận biết rõ đúng về các chúng hội có hơn</w:t>
      </w:r>
      <w:r>
        <w:rPr>
          <w:color w:val="231F20"/>
          <w:spacing w:val="-46"/>
        </w:rPr>
        <w:t> </w:t>
      </w:r>
      <w:r>
        <w:rPr>
          <w:color w:val="231F20"/>
        </w:rPr>
        <w:t>kém. Tức nhận biết đây là chúng Sát-đế-lợi, chúng Bà-la-môn, chúng Trưởng giả, chúng Cư sĩ, đây là chúng Sa-môn, chúng ngoại đạo </w:t>
      </w:r>
      <w:r>
        <w:rPr>
          <w:color w:val="231F20"/>
          <w:spacing w:val="-6"/>
        </w:rPr>
        <w:t>v.v... </w:t>
      </w:r>
      <w:r>
        <w:rPr>
          <w:color w:val="231F20"/>
        </w:rPr>
        <w:t>Ở trong các chúng </w:t>
      </w:r>
      <w:r>
        <w:rPr>
          <w:color w:val="231F20"/>
          <w:spacing w:val="-6"/>
        </w:rPr>
        <w:t>ấy, </w:t>
      </w:r>
      <w:r>
        <w:rPr>
          <w:color w:val="231F20"/>
        </w:rPr>
        <w:t>ta nên đi đứng nằm ngồi như thế, nói năng như thế, im lặng như thế </w:t>
      </w:r>
      <w:r>
        <w:rPr>
          <w:color w:val="231F20"/>
          <w:spacing w:val="-6"/>
        </w:rPr>
        <w:t>v.v... </w:t>
      </w:r>
      <w:r>
        <w:rPr>
          <w:color w:val="231F20"/>
        </w:rPr>
        <w:t>Đó gọi là biết về</w:t>
      </w:r>
      <w:r>
        <w:rPr>
          <w:color w:val="231F20"/>
          <w:spacing w:val="5"/>
        </w:rPr>
        <w:t> </w:t>
      </w:r>
      <w:r>
        <w:rPr>
          <w:color w:val="231F20"/>
        </w:rPr>
        <w:t>chúng.</w:t>
      </w:r>
    </w:p>
    <w:p>
      <w:pPr>
        <w:pStyle w:val="ListParagraph"/>
        <w:numPr>
          <w:ilvl w:val="1"/>
          <w:numId w:val="23"/>
        </w:numPr>
        <w:tabs>
          <w:tab w:pos="1221" w:val="left" w:leader="none"/>
        </w:tabs>
        <w:spacing w:line="240" w:lineRule="auto" w:before="131" w:after="0"/>
        <w:ind w:left="1220" w:right="0" w:hanging="261"/>
        <w:jc w:val="both"/>
        <w:rPr>
          <w:i/>
          <w:sz w:val="26"/>
        </w:rPr>
      </w:pPr>
      <w:r>
        <w:rPr>
          <w:i/>
          <w:color w:val="231F20"/>
          <w:sz w:val="26"/>
        </w:rPr>
        <w:t>Thế nào là biết về Bổ-đặc-già-la có hơn có</w:t>
      </w:r>
      <w:r>
        <w:rPr>
          <w:i/>
          <w:color w:val="231F20"/>
          <w:spacing w:val="-2"/>
          <w:sz w:val="26"/>
        </w:rPr>
        <w:t> </w:t>
      </w:r>
      <w:r>
        <w:rPr>
          <w:i/>
          <w:color w:val="231F20"/>
          <w:sz w:val="26"/>
        </w:rPr>
        <w:t>kém?</w:t>
      </w:r>
    </w:p>
    <w:p>
      <w:pPr>
        <w:pStyle w:val="BodyText"/>
        <w:spacing w:line="276" w:lineRule="auto" w:before="171"/>
        <w:ind w:right="107"/>
      </w:pPr>
      <w:r>
        <w:rPr>
          <w:i/>
          <w:color w:val="231F20"/>
        </w:rPr>
        <w:t>Đáp: </w:t>
      </w:r>
      <w:r>
        <w:rPr>
          <w:color w:val="231F20"/>
        </w:rPr>
        <w:t>Nghĩa là nhận biết rõ đúng về Bổ-đặc-già-la có đức hạnh hơn kém. Tức là Bổ-đặc-già-la như thế như thế, có đức hạnh hoặc hơn hoặc kém như thế như thế. Đó gọi là biết về Bổ-đặc-già-la có hơn có kém.</w:t>
      </w:r>
    </w:p>
    <w:p>
      <w:pPr>
        <w:pStyle w:val="BodyText"/>
        <w:spacing w:line="276" w:lineRule="auto" w:before="129"/>
        <w:ind w:right="107"/>
      </w:pPr>
      <w:r>
        <w:rPr>
          <w:color w:val="231F20"/>
        </w:rPr>
        <w:t>Bảy thứ như thế gọi là pháp tốt. Do nhân duyên nào bảy thứ</w:t>
      </w:r>
      <w:r>
        <w:rPr>
          <w:color w:val="231F20"/>
          <w:spacing w:val="-43"/>
        </w:rPr>
        <w:t> </w:t>
      </w:r>
      <w:r>
        <w:rPr>
          <w:color w:val="231F20"/>
        </w:rPr>
        <w:t>ấy gọi</w:t>
      </w:r>
      <w:r>
        <w:rPr>
          <w:color w:val="231F20"/>
          <w:spacing w:val="-12"/>
        </w:rPr>
        <w:t> </w:t>
      </w:r>
      <w:r>
        <w:rPr>
          <w:color w:val="231F20"/>
        </w:rPr>
        <w:t>là</w:t>
      </w:r>
      <w:r>
        <w:rPr>
          <w:color w:val="231F20"/>
          <w:spacing w:val="-10"/>
        </w:rPr>
        <w:t> </w:t>
      </w:r>
      <w:r>
        <w:rPr>
          <w:color w:val="231F20"/>
        </w:rPr>
        <w:t>pháp</w:t>
      </w:r>
      <w:r>
        <w:rPr>
          <w:color w:val="231F20"/>
          <w:spacing w:val="-10"/>
        </w:rPr>
        <w:t> </w:t>
      </w:r>
      <w:r>
        <w:rPr>
          <w:color w:val="231F20"/>
        </w:rPr>
        <w:t>tốt?</w:t>
      </w:r>
      <w:r>
        <w:rPr>
          <w:color w:val="231F20"/>
          <w:spacing w:val="-15"/>
        </w:rPr>
        <w:t> </w:t>
      </w:r>
      <w:r>
        <w:rPr>
          <w:color w:val="231F20"/>
        </w:rPr>
        <w:t>Tốt</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bậc</w:t>
      </w:r>
      <w:r>
        <w:rPr>
          <w:color w:val="231F20"/>
          <w:spacing w:val="-15"/>
        </w:rPr>
        <w:t> </w:t>
      </w:r>
      <w:r>
        <w:rPr>
          <w:color w:val="231F20"/>
        </w:rPr>
        <w:t>Thiện</w:t>
      </w:r>
      <w:r>
        <w:rPr>
          <w:color w:val="231F20"/>
          <w:spacing w:val="-12"/>
        </w:rPr>
        <w:t> </w:t>
      </w:r>
      <w:r>
        <w:rPr>
          <w:color w:val="231F20"/>
        </w:rPr>
        <w:t>sĩ.</w:t>
      </w:r>
      <w:r>
        <w:rPr>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pháp</w:t>
      </w:r>
      <w:r>
        <w:rPr>
          <w:color w:val="231F20"/>
          <w:spacing w:val="-12"/>
        </w:rPr>
        <w:t> </w:t>
      </w:r>
      <w:r>
        <w:rPr>
          <w:color w:val="231F20"/>
        </w:rPr>
        <w:t>của</w:t>
      </w:r>
      <w:r>
        <w:rPr>
          <w:color w:val="231F20"/>
          <w:spacing w:val="-10"/>
        </w:rPr>
        <w:t> </w:t>
      </w:r>
      <w:r>
        <w:rPr>
          <w:color w:val="231F20"/>
        </w:rPr>
        <w:t>bậc</w:t>
      </w:r>
      <w:r>
        <w:rPr>
          <w:color w:val="231F20"/>
          <w:spacing w:val="-11"/>
        </w:rPr>
        <w:t> </w:t>
      </w:r>
      <w:r>
        <w:rPr>
          <w:color w:val="231F20"/>
        </w:rPr>
        <w:t>ấy</w:t>
      </w:r>
      <w:r>
        <w:rPr>
          <w:color w:val="231F20"/>
          <w:spacing w:val="-10"/>
        </w:rPr>
        <w:t> </w:t>
      </w:r>
      <w:r>
        <w:rPr>
          <w:color w:val="231F20"/>
        </w:rPr>
        <w:t>nên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gọi là pháp tốt. Nghĩa là các pháp này chính là biên vực có thể đạt, có thể được của bậc Thiện sĩ. Đây là pháp của bậc ấy đã có, hiện</w:t>
      </w:r>
      <w:r>
        <w:rPr>
          <w:color w:val="231F20"/>
          <w:spacing w:val="-25"/>
        </w:rPr>
        <w:t> </w:t>
      </w:r>
      <w:r>
        <w:rPr>
          <w:color w:val="231F20"/>
        </w:rPr>
        <w:t>có, nên nói bảy thứ ấy là pháp tốt.</w:t>
      </w:r>
    </w:p>
    <w:p>
      <w:pPr>
        <w:pStyle w:val="BodyText"/>
        <w:spacing w:before="111"/>
        <w:ind w:left="0" w:right="281" w:firstLine="0"/>
        <w:jc w:val="center"/>
      </w:pPr>
      <w:r>
        <w:rPr>
          <w:color w:val="231F20"/>
        </w:rPr>
        <w:t>*</w:t>
      </w:r>
    </w:p>
    <w:p>
      <w:pPr>
        <w:spacing w:before="239"/>
        <w:ind w:left="677" w:right="0" w:firstLine="0"/>
        <w:jc w:val="both"/>
        <w:rPr>
          <w:i/>
          <w:sz w:val="26"/>
        </w:rPr>
      </w:pPr>
      <w:r>
        <w:rPr>
          <w:b/>
          <w:i/>
          <w:color w:val="231F20"/>
          <w:sz w:val="26"/>
        </w:rPr>
        <w:t>* Bảy thức trụ: </w:t>
      </w:r>
      <w:r>
        <w:rPr>
          <w:i/>
          <w:color w:val="231F20"/>
          <w:sz w:val="26"/>
        </w:rPr>
        <w:t>Những gì là bảy?</w:t>
      </w:r>
    </w:p>
    <w:p>
      <w:pPr>
        <w:pStyle w:val="ListParagraph"/>
        <w:numPr>
          <w:ilvl w:val="0"/>
          <w:numId w:val="24"/>
        </w:numPr>
        <w:tabs>
          <w:tab w:pos="942" w:val="left" w:leader="none"/>
        </w:tabs>
        <w:spacing w:line="273" w:lineRule="auto" w:before="155" w:after="0"/>
        <w:ind w:left="110" w:right="390" w:firstLine="566"/>
        <w:jc w:val="both"/>
        <w:rPr>
          <w:sz w:val="26"/>
        </w:rPr>
      </w:pPr>
      <w:r>
        <w:rPr>
          <w:color w:val="231F20"/>
          <w:sz w:val="26"/>
        </w:rPr>
        <w:t>Như có hữu tình có sắc, có nhiều thứ thân, nhiều thứ tưởng, như loài người và một phần nẻo trời. Đó gọi là Thức trụ thứ</w:t>
      </w:r>
      <w:r>
        <w:rPr>
          <w:color w:val="231F20"/>
          <w:spacing w:val="-8"/>
          <w:sz w:val="26"/>
        </w:rPr>
        <w:t> </w:t>
      </w:r>
      <w:r>
        <w:rPr>
          <w:color w:val="231F20"/>
          <w:sz w:val="26"/>
        </w:rPr>
        <w:t>nhất.</w:t>
      </w:r>
    </w:p>
    <w:p>
      <w:pPr>
        <w:pStyle w:val="ListParagraph"/>
        <w:numPr>
          <w:ilvl w:val="0"/>
          <w:numId w:val="24"/>
        </w:numPr>
        <w:tabs>
          <w:tab w:pos="929" w:val="left" w:leader="none"/>
        </w:tabs>
        <w:spacing w:line="273" w:lineRule="auto" w:before="111" w:after="0"/>
        <w:ind w:left="110" w:right="390" w:firstLine="566"/>
        <w:jc w:val="both"/>
        <w:rPr>
          <w:sz w:val="26"/>
        </w:rPr>
      </w:pPr>
      <w:r>
        <w:rPr>
          <w:color w:val="231F20"/>
          <w:sz w:val="26"/>
        </w:rPr>
        <w:t>Lại</w:t>
      </w:r>
      <w:r>
        <w:rPr>
          <w:color w:val="231F20"/>
          <w:spacing w:val="-11"/>
          <w:sz w:val="26"/>
        </w:rPr>
        <w:t> </w:t>
      </w:r>
      <w:r>
        <w:rPr>
          <w:color w:val="231F20"/>
          <w:sz w:val="26"/>
        </w:rPr>
        <w:t>có</w:t>
      </w:r>
      <w:r>
        <w:rPr>
          <w:color w:val="231F20"/>
          <w:spacing w:val="-10"/>
          <w:sz w:val="26"/>
        </w:rPr>
        <w:t> </w:t>
      </w:r>
      <w:r>
        <w:rPr>
          <w:color w:val="231F20"/>
          <w:sz w:val="26"/>
        </w:rPr>
        <w:t>hữu</w:t>
      </w:r>
      <w:r>
        <w:rPr>
          <w:color w:val="231F20"/>
          <w:spacing w:val="-10"/>
          <w:sz w:val="26"/>
        </w:rPr>
        <w:t> </w:t>
      </w:r>
      <w:r>
        <w:rPr>
          <w:color w:val="231F20"/>
          <w:sz w:val="26"/>
        </w:rPr>
        <w:t>tình</w:t>
      </w:r>
      <w:r>
        <w:rPr>
          <w:color w:val="231F20"/>
          <w:spacing w:val="-10"/>
          <w:sz w:val="26"/>
        </w:rPr>
        <w:t> </w:t>
      </w:r>
      <w:r>
        <w:rPr>
          <w:color w:val="231F20"/>
          <w:sz w:val="26"/>
        </w:rPr>
        <w:t>có</w:t>
      </w:r>
      <w:r>
        <w:rPr>
          <w:color w:val="231F20"/>
          <w:spacing w:val="-11"/>
          <w:sz w:val="26"/>
        </w:rPr>
        <w:t> </w:t>
      </w:r>
      <w:r>
        <w:rPr>
          <w:color w:val="231F20"/>
          <w:sz w:val="26"/>
        </w:rPr>
        <w:t>sắc,</w:t>
      </w:r>
      <w:r>
        <w:rPr>
          <w:color w:val="231F20"/>
          <w:spacing w:val="-10"/>
          <w:sz w:val="26"/>
        </w:rPr>
        <w:t> </w:t>
      </w:r>
      <w:r>
        <w:rPr>
          <w:color w:val="231F20"/>
          <w:sz w:val="26"/>
        </w:rPr>
        <w:t>có</w:t>
      </w:r>
      <w:r>
        <w:rPr>
          <w:color w:val="231F20"/>
          <w:spacing w:val="-10"/>
          <w:sz w:val="26"/>
        </w:rPr>
        <w:t> </w:t>
      </w:r>
      <w:r>
        <w:rPr>
          <w:color w:val="231F20"/>
          <w:sz w:val="26"/>
        </w:rPr>
        <w:t>nhiều</w:t>
      </w:r>
      <w:r>
        <w:rPr>
          <w:color w:val="231F20"/>
          <w:spacing w:val="-10"/>
          <w:sz w:val="26"/>
        </w:rPr>
        <w:t> </w:t>
      </w:r>
      <w:r>
        <w:rPr>
          <w:color w:val="231F20"/>
          <w:sz w:val="26"/>
        </w:rPr>
        <w:t>thứ</w:t>
      </w:r>
      <w:r>
        <w:rPr>
          <w:color w:val="231F20"/>
          <w:spacing w:val="-10"/>
          <w:sz w:val="26"/>
        </w:rPr>
        <w:t> </w:t>
      </w:r>
      <w:r>
        <w:rPr>
          <w:color w:val="231F20"/>
          <w:sz w:val="26"/>
        </w:rPr>
        <w:t>thân,</w:t>
      </w:r>
      <w:r>
        <w:rPr>
          <w:color w:val="231F20"/>
          <w:spacing w:val="-11"/>
          <w:sz w:val="26"/>
        </w:rPr>
        <w:t> </w:t>
      </w:r>
      <w:r>
        <w:rPr>
          <w:color w:val="231F20"/>
          <w:sz w:val="26"/>
        </w:rPr>
        <w:t>một</w:t>
      </w:r>
      <w:r>
        <w:rPr>
          <w:color w:val="231F20"/>
          <w:spacing w:val="-10"/>
          <w:sz w:val="26"/>
        </w:rPr>
        <w:t> </w:t>
      </w:r>
      <w:r>
        <w:rPr>
          <w:color w:val="231F20"/>
          <w:sz w:val="26"/>
        </w:rPr>
        <w:t>thứ</w:t>
      </w:r>
      <w:r>
        <w:rPr>
          <w:color w:val="231F20"/>
          <w:spacing w:val="-10"/>
          <w:sz w:val="26"/>
        </w:rPr>
        <w:t> </w:t>
      </w:r>
      <w:r>
        <w:rPr>
          <w:color w:val="231F20"/>
          <w:sz w:val="26"/>
        </w:rPr>
        <w:t>tưởng,</w:t>
      </w:r>
      <w:r>
        <w:rPr>
          <w:color w:val="231F20"/>
          <w:spacing w:val="-10"/>
          <w:sz w:val="26"/>
        </w:rPr>
        <w:t> </w:t>
      </w:r>
      <w:r>
        <w:rPr>
          <w:color w:val="231F20"/>
          <w:sz w:val="26"/>
        </w:rPr>
        <w:t>như trời Phạm chúng, kiếp sơ khởi trụ. Đó gọi là Thức trụ thứ</w:t>
      </w:r>
      <w:r>
        <w:rPr>
          <w:color w:val="231F20"/>
          <w:spacing w:val="-12"/>
          <w:sz w:val="26"/>
        </w:rPr>
        <w:t> </w:t>
      </w:r>
      <w:r>
        <w:rPr>
          <w:color w:val="231F20"/>
          <w:sz w:val="26"/>
        </w:rPr>
        <w:t>hai.</w:t>
      </w:r>
    </w:p>
    <w:p>
      <w:pPr>
        <w:pStyle w:val="ListParagraph"/>
        <w:numPr>
          <w:ilvl w:val="0"/>
          <w:numId w:val="24"/>
        </w:numPr>
        <w:tabs>
          <w:tab w:pos="929" w:val="left" w:leader="none"/>
        </w:tabs>
        <w:spacing w:line="273" w:lineRule="auto" w:before="112" w:after="0"/>
        <w:ind w:left="110" w:right="390" w:firstLine="566"/>
        <w:jc w:val="both"/>
        <w:rPr>
          <w:sz w:val="26"/>
        </w:rPr>
      </w:pPr>
      <w:r>
        <w:rPr>
          <w:color w:val="231F20"/>
          <w:sz w:val="26"/>
        </w:rPr>
        <w:t>Lại</w:t>
      </w:r>
      <w:r>
        <w:rPr>
          <w:color w:val="231F20"/>
          <w:spacing w:val="-11"/>
          <w:sz w:val="26"/>
        </w:rPr>
        <w:t> </w:t>
      </w:r>
      <w:r>
        <w:rPr>
          <w:color w:val="231F20"/>
          <w:sz w:val="26"/>
        </w:rPr>
        <w:t>có</w:t>
      </w:r>
      <w:r>
        <w:rPr>
          <w:color w:val="231F20"/>
          <w:spacing w:val="-10"/>
          <w:sz w:val="26"/>
        </w:rPr>
        <w:t> </w:t>
      </w:r>
      <w:r>
        <w:rPr>
          <w:color w:val="231F20"/>
          <w:sz w:val="26"/>
        </w:rPr>
        <w:t>hữu</w:t>
      </w:r>
      <w:r>
        <w:rPr>
          <w:color w:val="231F20"/>
          <w:spacing w:val="-10"/>
          <w:sz w:val="26"/>
        </w:rPr>
        <w:t> </w:t>
      </w:r>
      <w:r>
        <w:rPr>
          <w:color w:val="231F20"/>
          <w:sz w:val="26"/>
        </w:rPr>
        <w:t>tình</w:t>
      </w:r>
      <w:r>
        <w:rPr>
          <w:color w:val="231F20"/>
          <w:spacing w:val="-10"/>
          <w:sz w:val="26"/>
        </w:rPr>
        <w:t> </w:t>
      </w:r>
      <w:r>
        <w:rPr>
          <w:color w:val="231F20"/>
          <w:sz w:val="26"/>
        </w:rPr>
        <w:t>có</w:t>
      </w:r>
      <w:r>
        <w:rPr>
          <w:color w:val="231F20"/>
          <w:spacing w:val="-11"/>
          <w:sz w:val="26"/>
        </w:rPr>
        <w:t> </w:t>
      </w:r>
      <w:r>
        <w:rPr>
          <w:color w:val="231F20"/>
          <w:sz w:val="26"/>
        </w:rPr>
        <w:t>sắc,</w:t>
      </w:r>
      <w:r>
        <w:rPr>
          <w:color w:val="231F20"/>
          <w:spacing w:val="-10"/>
          <w:sz w:val="26"/>
        </w:rPr>
        <w:t> </w:t>
      </w:r>
      <w:r>
        <w:rPr>
          <w:color w:val="231F20"/>
          <w:sz w:val="26"/>
        </w:rPr>
        <w:t>có</w:t>
      </w:r>
      <w:r>
        <w:rPr>
          <w:color w:val="231F20"/>
          <w:spacing w:val="-10"/>
          <w:sz w:val="26"/>
        </w:rPr>
        <w:t> </w:t>
      </w:r>
      <w:r>
        <w:rPr>
          <w:color w:val="231F20"/>
          <w:sz w:val="26"/>
        </w:rPr>
        <w:t>một</w:t>
      </w:r>
      <w:r>
        <w:rPr>
          <w:color w:val="231F20"/>
          <w:spacing w:val="-10"/>
          <w:sz w:val="26"/>
        </w:rPr>
        <w:t> </w:t>
      </w:r>
      <w:r>
        <w:rPr>
          <w:color w:val="231F20"/>
          <w:sz w:val="26"/>
        </w:rPr>
        <w:t>thứ</w:t>
      </w:r>
      <w:r>
        <w:rPr>
          <w:color w:val="231F20"/>
          <w:spacing w:val="-10"/>
          <w:sz w:val="26"/>
        </w:rPr>
        <w:t> </w:t>
      </w:r>
      <w:r>
        <w:rPr>
          <w:color w:val="231F20"/>
          <w:sz w:val="26"/>
        </w:rPr>
        <w:t>thân,</w:t>
      </w:r>
      <w:r>
        <w:rPr>
          <w:color w:val="231F20"/>
          <w:spacing w:val="-11"/>
          <w:sz w:val="26"/>
        </w:rPr>
        <w:t> </w:t>
      </w:r>
      <w:r>
        <w:rPr>
          <w:color w:val="231F20"/>
          <w:sz w:val="26"/>
        </w:rPr>
        <w:t>nhiều</w:t>
      </w:r>
      <w:r>
        <w:rPr>
          <w:color w:val="231F20"/>
          <w:spacing w:val="-10"/>
          <w:sz w:val="26"/>
        </w:rPr>
        <w:t> </w:t>
      </w:r>
      <w:r>
        <w:rPr>
          <w:color w:val="231F20"/>
          <w:sz w:val="26"/>
        </w:rPr>
        <w:t>thứ</w:t>
      </w:r>
      <w:r>
        <w:rPr>
          <w:color w:val="231F20"/>
          <w:spacing w:val="-10"/>
          <w:sz w:val="26"/>
        </w:rPr>
        <w:t> </w:t>
      </w:r>
      <w:r>
        <w:rPr>
          <w:color w:val="231F20"/>
          <w:sz w:val="26"/>
        </w:rPr>
        <w:t>tưởng,</w:t>
      </w:r>
      <w:r>
        <w:rPr>
          <w:color w:val="231F20"/>
          <w:spacing w:val="-10"/>
          <w:sz w:val="26"/>
        </w:rPr>
        <w:t> </w:t>
      </w:r>
      <w:r>
        <w:rPr>
          <w:color w:val="231F20"/>
          <w:sz w:val="26"/>
        </w:rPr>
        <w:t>như trời Quang Âm. Đó gọi là Thức trụ thứ</w:t>
      </w:r>
      <w:r>
        <w:rPr>
          <w:color w:val="231F20"/>
          <w:spacing w:val="-10"/>
          <w:sz w:val="26"/>
        </w:rPr>
        <w:t> </w:t>
      </w:r>
      <w:r>
        <w:rPr>
          <w:color w:val="231F20"/>
          <w:sz w:val="26"/>
        </w:rPr>
        <w:t>ba.</w:t>
      </w:r>
    </w:p>
    <w:p>
      <w:pPr>
        <w:pStyle w:val="ListParagraph"/>
        <w:numPr>
          <w:ilvl w:val="0"/>
          <w:numId w:val="24"/>
        </w:numPr>
        <w:tabs>
          <w:tab w:pos="941" w:val="left" w:leader="none"/>
        </w:tabs>
        <w:spacing w:line="273" w:lineRule="auto" w:before="112" w:after="0"/>
        <w:ind w:left="110" w:right="389" w:firstLine="566"/>
        <w:jc w:val="both"/>
        <w:rPr>
          <w:sz w:val="26"/>
        </w:rPr>
      </w:pPr>
      <w:r>
        <w:rPr>
          <w:color w:val="231F20"/>
          <w:sz w:val="26"/>
        </w:rPr>
        <w:t>Lại có hữu tình có sắc, có một thứ thân, một thứ tưởng, như trời Biến tịnh. Đó gọi là Thức trụ thứ</w:t>
      </w:r>
      <w:r>
        <w:rPr>
          <w:color w:val="231F20"/>
          <w:spacing w:val="-7"/>
          <w:sz w:val="26"/>
        </w:rPr>
        <w:t> </w:t>
      </w:r>
      <w:r>
        <w:rPr>
          <w:color w:val="231F20"/>
          <w:sz w:val="26"/>
        </w:rPr>
        <w:t>tư.</w:t>
      </w:r>
    </w:p>
    <w:p>
      <w:pPr>
        <w:pStyle w:val="ListParagraph"/>
        <w:numPr>
          <w:ilvl w:val="0"/>
          <w:numId w:val="24"/>
        </w:numPr>
        <w:tabs>
          <w:tab w:pos="960" w:val="left" w:leader="none"/>
        </w:tabs>
        <w:spacing w:line="273" w:lineRule="auto" w:before="111" w:after="0"/>
        <w:ind w:left="110" w:right="390" w:firstLine="566"/>
        <w:jc w:val="both"/>
        <w:rPr>
          <w:sz w:val="26"/>
        </w:rPr>
      </w:pPr>
      <w:r>
        <w:rPr>
          <w:color w:val="231F20"/>
          <w:sz w:val="26"/>
        </w:rPr>
        <w:t>Lại có hữu tình không sắc, vượt quá tất cả tưởng sắc, diệt tưởng có đối, không tư duy về các thứ tưởng, nhập nơi không </w:t>
      </w:r>
      <w:r>
        <w:rPr>
          <w:color w:val="231F20"/>
          <w:spacing w:val="-6"/>
          <w:sz w:val="26"/>
        </w:rPr>
        <w:t>vô </w:t>
      </w:r>
      <w:r>
        <w:rPr>
          <w:color w:val="231F20"/>
          <w:sz w:val="26"/>
        </w:rPr>
        <w:t>biên, trụ đầy đủ nơi xứ không vô biên, như trời Không vô biên xứ. Đó gọi là Thức trụ thứ</w:t>
      </w:r>
      <w:r>
        <w:rPr>
          <w:color w:val="231F20"/>
          <w:spacing w:val="-7"/>
          <w:sz w:val="26"/>
        </w:rPr>
        <w:t> </w:t>
      </w:r>
      <w:r>
        <w:rPr>
          <w:color w:val="231F20"/>
          <w:sz w:val="26"/>
        </w:rPr>
        <w:t>năm.</w:t>
      </w:r>
    </w:p>
    <w:p>
      <w:pPr>
        <w:pStyle w:val="ListParagraph"/>
        <w:numPr>
          <w:ilvl w:val="0"/>
          <w:numId w:val="24"/>
        </w:numPr>
        <w:tabs>
          <w:tab w:pos="933" w:val="left" w:leader="none"/>
        </w:tabs>
        <w:spacing w:line="273" w:lineRule="auto" w:before="111" w:after="0"/>
        <w:ind w:left="110" w:right="390" w:firstLine="566"/>
        <w:jc w:val="both"/>
        <w:rPr>
          <w:sz w:val="26"/>
        </w:rPr>
      </w:pPr>
      <w:r>
        <w:rPr>
          <w:color w:val="231F20"/>
          <w:sz w:val="26"/>
        </w:rPr>
        <w:t>Lại</w:t>
      </w:r>
      <w:r>
        <w:rPr>
          <w:color w:val="231F20"/>
          <w:spacing w:val="-7"/>
          <w:sz w:val="26"/>
        </w:rPr>
        <w:t> </w:t>
      </w:r>
      <w:r>
        <w:rPr>
          <w:color w:val="231F20"/>
          <w:sz w:val="26"/>
        </w:rPr>
        <w:t>có</w:t>
      </w:r>
      <w:r>
        <w:rPr>
          <w:color w:val="231F20"/>
          <w:spacing w:val="-5"/>
          <w:sz w:val="26"/>
        </w:rPr>
        <w:t> </w:t>
      </w:r>
      <w:r>
        <w:rPr>
          <w:color w:val="231F20"/>
          <w:sz w:val="26"/>
        </w:rPr>
        <w:t>hữu</w:t>
      </w:r>
      <w:r>
        <w:rPr>
          <w:color w:val="231F20"/>
          <w:spacing w:val="-5"/>
          <w:sz w:val="26"/>
        </w:rPr>
        <w:t> </w:t>
      </w:r>
      <w:r>
        <w:rPr>
          <w:color w:val="231F20"/>
          <w:sz w:val="26"/>
        </w:rPr>
        <w:t>tình</w:t>
      </w:r>
      <w:r>
        <w:rPr>
          <w:color w:val="231F20"/>
          <w:spacing w:val="-5"/>
          <w:sz w:val="26"/>
        </w:rPr>
        <w:t> </w:t>
      </w:r>
      <w:r>
        <w:rPr>
          <w:color w:val="231F20"/>
          <w:sz w:val="26"/>
        </w:rPr>
        <w:t>không</w:t>
      </w:r>
      <w:r>
        <w:rPr>
          <w:color w:val="231F20"/>
          <w:spacing w:val="-6"/>
          <w:sz w:val="26"/>
        </w:rPr>
        <w:t> </w:t>
      </w:r>
      <w:r>
        <w:rPr>
          <w:color w:val="231F20"/>
          <w:sz w:val="26"/>
        </w:rPr>
        <w:t>sắc,</w:t>
      </w:r>
      <w:r>
        <w:rPr>
          <w:color w:val="231F20"/>
          <w:spacing w:val="-6"/>
          <w:sz w:val="26"/>
        </w:rPr>
        <w:t> </w:t>
      </w:r>
      <w:r>
        <w:rPr>
          <w:color w:val="231F20"/>
          <w:sz w:val="26"/>
        </w:rPr>
        <w:t>vượt</w:t>
      </w:r>
      <w:r>
        <w:rPr>
          <w:color w:val="231F20"/>
          <w:spacing w:val="-6"/>
          <w:sz w:val="26"/>
        </w:rPr>
        <w:t> </w:t>
      </w:r>
      <w:r>
        <w:rPr>
          <w:color w:val="231F20"/>
          <w:sz w:val="26"/>
        </w:rPr>
        <w:t>quá</w:t>
      </w:r>
      <w:r>
        <w:rPr>
          <w:color w:val="231F20"/>
          <w:spacing w:val="-6"/>
          <w:sz w:val="26"/>
        </w:rPr>
        <w:t> </w:t>
      </w:r>
      <w:r>
        <w:rPr>
          <w:color w:val="231F20"/>
          <w:sz w:val="26"/>
        </w:rPr>
        <w:t>tất</w:t>
      </w:r>
      <w:r>
        <w:rPr>
          <w:color w:val="231F20"/>
          <w:spacing w:val="-6"/>
          <w:sz w:val="26"/>
        </w:rPr>
        <w:t> </w:t>
      </w:r>
      <w:r>
        <w:rPr>
          <w:color w:val="231F20"/>
          <w:sz w:val="26"/>
        </w:rPr>
        <w:t>cả</w:t>
      </w:r>
      <w:r>
        <w:rPr>
          <w:color w:val="231F20"/>
          <w:spacing w:val="-5"/>
          <w:sz w:val="26"/>
        </w:rPr>
        <w:t> </w:t>
      </w:r>
      <w:r>
        <w:rPr>
          <w:color w:val="231F20"/>
          <w:sz w:val="26"/>
        </w:rPr>
        <w:t>xứ</w:t>
      </w:r>
      <w:r>
        <w:rPr>
          <w:color w:val="231F20"/>
          <w:spacing w:val="-5"/>
          <w:sz w:val="26"/>
        </w:rPr>
        <w:t> </w:t>
      </w:r>
      <w:r>
        <w:rPr>
          <w:color w:val="231F20"/>
          <w:sz w:val="26"/>
        </w:rPr>
        <w:t>không</w:t>
      </w:r>
      <w:r>
        <w:rPr>
          <w:color w:val="231F20"/>
          <w:spacing w:val="-5"/>
          <w:sz w:val="26"/>
        </w:rPr>
        <w:t> </w:t>
      </w:r>
      <w:r>
        <w:rPr>
          <w:color w:val="231F20"/>
          <w:sz w:val="26"/>
        </w:rPr>
        <w:t>vô</w:t>
      </w:r>
      <w:r>
        <w:rPr>
          <w:color w:val="231F20"/>
          <w:spacing w:val="-5"/>
          <w:sz w:val="26"/>
        </w:rPr>
        <w:t> </w:t>
      </w:r>
      <w:r>
        <w:rPr>
          <w:color w:val="231F20"/>
          <w:sz w:val="26"/>
        </w:rPr>
        <w:t>biên, nhập</w:t>
      </w:r>
      <w:r>
        <w:rPr>
          <w:color w:val="231F20"/>
          <w:spacing w:val="-3"/>
          <w:sz w:val="26"/>
        </w:rPr>
        <w:t> </w:t>
      </w:r>
      <w:r>
        <w:rPr>
          <w:color w:val="231F20"/>
          <w:sz w:val="26"/>
        </w:rPr>
        <w:t>nơi</w:t>
      </w:r>
      <w:r>
        <w:rPr>
          <w:color w:val="231F20"/>
          <w:spacing w:val="-3"/>
          <w:sz w:val="26"/>
        </w:rPr>
        <w:t> </w:t>
      </w:r>
      <w:r>
        <w:rPr>
          <w:color w:val="231F20"/>
          <w:sz w:val="26"/>
        </w:rPr>
        <w:t>thức</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trụ</w:t>
      </w:r>
      <w:r>
        <w:rPr>
          <w:color w:val="231F20"/>
          <w:spacing w:val="-3"/>
          <w:sz w:val="26"/>
        </w:rPr>
        <w:t> </w:t>
      </w:r>
      <w:r>
        <w:rPr>
          <w:color w:val="231F20"/>
          <w:sz w:val="26"/>
        </w:rPr>
        <w:t>đầy</w:t>
      </w:r>
      <w:r>
        <w:rPr>
          <w:color w:val="231F20"/>
          <w:spacing w:val="-3"/>
          <w:sz w:val="26"/>
        </w:rPr>
        <w:t> </w:t>
      </w:r>
      <w:r>
        <w:rPr>
          <w:color w:val="231F20"/>
          <w:sz w:val="26"/>
        </w:rPr>
        <w:t>đủ</w:t>
      </w:r>
      <w:r>
        <w:rPr>
          <w:color w:val="231F20"/>
          <w:spacing w:val="-3"/>
          <w:sz w:val="26"/>
        </w:rPr>
        <w:t> </w:t>
      </w:r>
      <w:r>
        <w:rPr>
          <w:color w:val="231F20"/>
          <w:sz w:val="26"/>
        </w:rPr>
        <w:t>nơi</w:t>
      </w:r>
      <w:r>
        <w:rPr>
          <w:color w:val="231F20"/>
          <w:spacing w:val="-3"/>
          <w:sz w:val="26"/>
        </w:rPr>
        <w:t> </w:t>
      </w:r>
      <w:r>
        <w:rPr>
          <w:color w:val="231F20"/>
          <w:sz w:val="26"/>
        </w:rPr>
        <w:t>xứ</w:t>
      </w:r>
      <w:r>
        <w:rPr>
          <w:color w:val="231F20"/>
          <w:spacing w:val="-3"/>
          <w:sz w:val="26"/>
        </w:rPr>
        <w:t> </w:t>
      </w:r>
      <w:r>
        <w:rPr>
          <w:color w:val="231F20"/>
          <w:sz w:val="26"/>
        </w:rPr>
        <w:t>thức</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như</w:t>
      </w:r>
      <w:r>
        <w:rPr>
          <w:color w:val="231F20"/>
          <w:spacing w:val="-3"/>
          <w:sz w:val="26"/>
        </w:rPr>
        <w:t> </w:t>
      </w:r>
      <w:r>
        <w:rPr>
          <w:color w:val="231F20"/>
          <w:sz w:val="26"/>
        </w:rPr>
        <w:t>trời</w:t>
      </w:r>
      <w:r>
        <w:rPr>
          <w:color w:val="231F20"/>
          <w:spacing w:val="-8"/>
          <w:sz w:val="26"/>
        </w:rPr>
        <w:t> </w:t>
      </w:r>
      <w:r>
        <w:rPr>
          <w:color w:val="231F20"/>
          <w:spacing w:val="-3"/>
          <w:sz w:val="26"/>
        </w:rPr>
        <w:t>Thức </w:t>
      </w:r>
      <w:r>
        <w:rPr>
          <w:color w:val="231F20"/>
          <w:sz w:val="26"/>
        </w:rPr>
        <w:t>vô biên xứ. Đó gọi là Thức trụ thứ</w:t>
      </w:r>
      <w:r>
        <w:rPr>
          <w:color w:val="231F20"/>
          <w:spacing w:val="-7"/>
          <w:sz w:val="26"/>
        </w:rPr>
        <w:t> </w:t>
      </w:r>
      <w:r>
        <w:rPr>
          <w:color w:val="231F20"/>
          <w:sz w:val="26"/>
        </w:rPr>
        <w:t>sáu.</w:t>
      </w:r>
    </w:p>
    <w:p>
      <w:pPr>
        <w:pStyle w:val="ListParagraph"/>
        <w:numPr>
          <w:ilvl w:val="0"/>
          <w:numId w:val="24"/>
        </w:numPr>
        <w:tabs>
          <w:tab w:pos="946" w:val="left" w:leader="none"/>
        </w:tabs>
        <w:spacing w:line="273" w:lineRule="auto" w:before="110" w:after="0"/>
        <w:ind w:left="110" w:right="391" w:firstLine="566"/>
        <w:jc w:val="both"/>
        <w:rPr>
          <w:sz w:val="26"/>
        </w:rPr>
      </w:pPr>
      <w:r>
        <w:rPr>
          <w:color w:val="231F20"/>
          <w:sz w:val="26"/>
        </w:rPr>
        <w:t>Lại có hữu tình không sắc, vượt quá tất cả xứ thức vô biên, nhập</w:t>
      </w:r>
      <w:r>
        <w:rPr>
          <w:color w:val="231F20"/>
          <w:spacing w:val="-4"/>
          <w:sz w:val="26"/>
        </w:rPr>
        <w:t> </w:t>
      </w:r>
      <w:r>
        <w:rPr>
          <w:color w:val="231F20"/>
          <w:sz w:val="26"/>
        </w:rPr>
        <w:t>nơi</w:t>
      </w:r>
      <w:r>
        <w:rPr>
          <w:color w:val="231F20"/>
          <w:spacing w:val="-4"/>
          <w:sz w:val="26"/>
        </w:rPr>
        <w:t> </w:t>
      </w:r>
      <w:r>
        <w:rPr>
          <w:color w:val="231F20"/>
          <w:sz w:val="26"/>
        </w:rPr>
        <w:t>vô</w:t>
      </w:r>
      <w:r>
        <w:rPr>
          <w:color w:val="231F20"/>
          <w:spacing w:val="-3"/>
          <w:sz w:val="26"/>
        </w:rPr>
        <w:t> </w:t>
      </w:r>
      <w:r>
        <w:rPr>
          <w:color w:val="231F20"/>
          <w:sz w:val="26"/>
        </w:rPr>
        <w:t>sở</w:t>
      </w:r>
      <w:r>
        <w:rPr>
          <w:color w:val="231F20"/>
          <w:spacing w:val="-4"/>
          <w:sz w:val="26"/>
        </w:rPr>
        <w:t> </w:t>
      </w:r>
      <w:r>
        <w:rPr>
          <w:color w:val="231F20"/>
          <w:sz w:val="26"/>
        </w:rPr>
        <w:t>hữu,</w:t>
      </w:r>
      <w:r>
        <w:rPr>
          <w:color w:val="231F20"/>
          <w:spacing w:val="-4"/>
          <w:sz w:val="26"/>
        </w:rPr>
        <w:t> </w:t>
      </w:r>
      <w:r>
        <w:rPr>
          <w:color w:val="231F20"/>
          <w:sz w:val="26"/>
        </w:rPr>
        <w:t>trụ</w:t>
      </w:r>
      <w:r>
        <w:rPr>
          <w:color w:val="231F20"/>
          <w:spacing w:val="-3"/>
          <w:sz w:val="26"/>
        </w:rPr>
        <w:t> </w:t>
      </w:r>
      <w:r>
        <w:rPr>
          <w:color w:val="231F20"/>
          <w:sz w:val="26"/>
        </w:rPr>
        <w:t>đầy</w:t>
      </w:r>
      <w:r>
        <w:rPr>
          <w:color w:val="231F20"/>
          <w:spacing w:val="-3"/>
          <w:sz w:val="26"/>
        </w:rPr>
        <w:t> </w:t>
      </w:r>
      <w:r>
        <w:rPr>
          <w:color w:val="231F20"/>
          <w:sz w:val="26"/>
        </w:rPr>
        <w:t>đủ</w:t>
      </w:r>
      <w:r>
        <w:rPr>
          <w:color w:val="231F20"/>
          <w:spacing w:val="-3"/>
          <w:sz w:val="26"/>
        </w:rPr>
        <w:t> </w:t>
      </w:r>
      <w:r>
        <w:rPr>
          <w:color w:val="231F20"/>
          <w:sz w:val="26"/>
        </w:rPr>
        <w:t>nơi</w:t>
      </w:r>
      <w:r>
        <w:rPr>
          <w:color w:val="231F20"/>
          <w:spacing w:val="-5"/>
          <w:sz w:val="26"/>
        </w:rPr>
        <w:t> </w:t>
      </w:r>
      <w:r>
        <w:rPr>
          <w:color w:val="231F20"/>
          <w:sz w:val="26"/>
        </w:rPr>
        <w:t>xứ</w:t>
      </w:r>
      <w:r>
        <w:rPr>
          <w:color w:val="231F20"/>
          <w:spacing w:val="-3"/>
          <w:sz w:val="26"/>
        </w:rPr>
        <w:t> </w:t>
      </w:r>
      <w:r>
        <w:rPr>
          <w:color w:val="231F20"/>
          <w:sz w:val="26"/>
        </w:rPr>
        <w:t>vô</w:t>
      </w:r>
      <w:r>
        <w:rPr>
          <w:color w:val="231F20"/>
          <w:spacing w:val="-3"/>
          <w:sz w:val="26"/>
        </w:rPr>
        <w:t> </w:t>
      </w:r>
      <w:r>
        <w:rPr>
          <w:color w:val="231F20"/>
          <w:sz w:val="26"/>
        </w:rPr>
        <w:t>sở</w:t>
      </w:r>
      <w:r>
        <w:rPr>
          <w:color w:val="231F20"/>
          <w:spacing w:val="-3"/>
          <w:sz w:val="26"/>
        </w:rPr>
        <w:t> </w:t>
      </w:r>
      <w:r>
        <w:rPr>
          <w:color w:val="231F20"/>
          <w:sz w:val="26"/>
        </w:rPr>
        <w:t>hữu,</w:t>
      </w:r>
      <w:r>
        <w:rPr>
          <w:color w:val="231F20"/>
          <w:spacing w:val="-4"/>
          <w:sz w:val="26"/>
        </w:rPr>
        <w:t> </w:t>
      </w:r>
      <w:r>
        <w:rPr>
          <w:color w:val="231F20"/>
          <w:sz w:val="26"/>
        </w:rPr>
        <w:t>như</w:t>
      </w:r>
      <w:r>
        <w:rPr>
          <w:color w:val="231F20"/>
          <w:spacing w:val="-3"/>
          <w:sz w:val="26"/>
        </w:rPr>
        <w:t> </w:t>
      </w:r>
      <w:r>
        <w:rPr>
          <w:color w:val="231F20"/>
          <w:sz w:val="26"/>
        </w:rPr>
        <w:t>trời</w:t>
      </w:r>
      <w:r>
        <w:rPr>
          <w:color w:val="231F20"/>
          <w:spacing w:val="-8"/>
          <w:sz w:val="26"/>
        </w:rPr>
        <w:t> </w:t>
      </w:r>
      <w:r>
        <w:rPr>
          <w:color w:val="231F20"/>
          <w:sz w:val="26"/>
        </w:rPr>
        <w:t>Vô</w:t>
      </w:r>
      <w:r>
        <w:rPr>
          <w:color w:val="231F20"/>
          <w:spacing w:val="-3"/>
          <w:sz w:val="26"/>
        </w:rPr>
        <w:t> </w:t>
      </w:r>
      <w:r>
        <w:rPr>
          <w:color w:val="231F20"/>
          <w:sz w:val="26"/>
        </w:rPr>
        <w:t>sở</w:t>
      </w:r>
      <w:r>
        <w:rPr>
          <w:color w:val="231F20"/>
          <w:spacing w:val="-4"/>
          <w:sz w:val="26"/>
        </w:rPr>
        <w:t> </w:t>
      </w:r>
      <w:r>
        <w:rPr>
          <w:color w:val="231F20"/>
          <w:sz w:val="26"/>
        </w:rPr>
        <w:t>hữu xứ. Đó gọi là Thức trụ thứ</w:t>
      </w:r>
      <w:r>
        <w:rPr>
          <w:color w:val="231F20"/>
          <w:spacing w:val="-6"/>
          <w:sz w:val="26"/>
        </w:rPr>
        <w:t> </w:t>
      </w:r>
      <w:r>
        <w:rPr>
          <w:color w:val="231F20"/>
          <w:spacing w:val="-5"/>
          <w:sz w:val="26"/>
        </w:rPr>
        <w:t>bảy.</w:t>
      </w:r>
    </w:p>
    <w:p>
      <w:pPr>
        <w:spacing w:line="364" w:lineRule="auto" w:before="111"/>
        <w:ind w:left="677" w:right="4067" w:firstLine="0"/>
        <w:jc w:val="both"/>
        <w:rPr>
          <w:i/>
          <w:sz w:val="26"/>
        </w:rPr>
      </w:pPr>
      <w:r>
        <w:rPr>
          <w:i/>
          <w:color w:val="231F20"/>
          <w:sz w:val="24"/>
        </w:rPr>
        <w:t>Như thế gọi là bảy Thức trụ</w:t>
      </w:r>
      <w:r>
        <w:rPr>
          <w:i/>
          <w:color w:val="231F20"/>
          <w:sz w:val="26"/>
        </w:rPr>
        <w:t>. </w:t>
      </w:r>
      <w:r>
        <w:rPr>
          <w:i/>
          <w:color w:val="231F20"/>
          <w:sz w:val="26"/>
        </w:rPr>
        <w:t>Ở đây:</w:t>
      </w:r>
    </w:p>
    <w:p>
      <w:pPr>
        <w:pStyle w:val="ListParagraph"/>
        <w:numPr>
          <w:ilvl w:val="0"/>
          <w:numId w:val="25"/>
        </w:numPr>
        <w:tabs>
          <w:tab w:pos="933" w:val="left" w:leader="none"/>
        </w:tabs>
        <w:spacing w:line="273" w:lineRule="auto" w:before="0" w:after="0"/>
        <w:ind w:left="110" w:right="392" w:firstLine="566"/>
        <w:jc w:val="both"/>
        <w:rPr>
          <w:sz w:val="26"/>
        </w:rPr>
      </w:pPr>
      <w:r>
        <w:rPr>
          <w:i/>
          <w:color w:val="231F20"/>
          <w:sz w:val="26"/>
        </w:rPr>
        <w:t>Có</w:t>
      </w:r>
      <w:r>
        <w:rPr>
          <w:i/>
          <w:color w:val="231F20"/>
          <w:spacing w:val="-7"/>
          <w:sz w:val="26"/>
        </w:rPr>
        <w:t> </w:t>
      </w:r>
      <w:r>
        <w:rPr>
          <w:i/>
          <w:color w:val="231F20"/>
          <w:sz w:val="26"/>
        </w:rPr>
        <w:t>sắc:</w:t>
      </w:r>
      <w:r>
        <w:rPr>
          <w:i/>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hữu</w:t>
      </w:r>
      <w:r>
        <w:rPr>
          <w:color w:val="231F20"/>
          <w:spacing w:val="-7"/>
          <w:sz w:val="26"/>
        </w:rPr>
        <w:t> </w:t>
      </w:r>
      <w:r>
        <w:rPr>
          <w:color w:val="231F20"/>
          <w:sz w:val="26"/>
        </w:rPr>
        <w:t>tình</w:t>
      </w:r>
      <w:r>
        <w:rPr>
          <w:color w:val="231F20"/>
          <w:spacing w:val="-7"/>
          <w:sz w:val="26"/>
        </w:rPr>
        <w:t> </w:t>
      </w:r>
      <w:r>
        <w:rPr>
          <w:color w:val="231F20"/>
          <w:sz w:val="26"/>
        </w:rPr>
        <w:t>ấy</w:t>
      </w:r>
      <w:r>
        <w:rPr>
          <w:color w:val="231F20"/>
          <w:spacing w:val="-7"/>
          <w:sz w:val="26"/>
        </w:rPr>
        <w:t> </w:t>
      </w:r>
      <w:r>
        <w:rPr>
          <w:color w:val="231F20"/>
          <w:sz w:val="26"/>
        </w:rPr>
        <w:t>đã</w:t>
      </w:r>
      <w:r>
        <w:rPr>
          <w:color w:val="231F20"/>
          <w:spacing w:val="-7"/>
          <w:sz w:val="26"/>
        </w:rPr>
        <w:t> </w:t>
      </w:r>
      <w:r>
        <w:rPr>
          <w:color w:val="231F20"/>
          <w:sz w:val="26"/>
        </w:rPr>
        <w:t>nêu</w:t>
      </w:r>
      <w:r>
        <w:rPr>
          <w:color w:val="231F20"/>
          <w:spacing w:val="-7"/>
          <w:sz w:val="26"/>
        </w:rPr>
        <w:t> </w:t>
      </w:r>
      <w:r>
        <w:rPr>
          <w:color w:val="231F20"/>
          <w:sz w:val="26"/>
        </w:rPr>
        <w:t>bày</w:t>
      </w:r>
      <w:r>
        <w:rPr>
          <w:color w:val="231F20"/>
          <w:spacing w:val="-7"/>
          <w:sz w:val="26"/>
        </w:rPr>
        <w:t> </w:t>
      </w:r>
      <w:r>
        <w:rPr>
          <w:color w:val="231F20"/>
          <w:sz w:val="26"/>
        </w:rPr>
        <w:t>có</w:t>
      </w:r>
      <w:r>
        <w:rPr>
          <w:color w:val="231F20"/>
          <w:spacing w:val="-7"/>
          <w:sz w:val="26"/>
        </w:rPr>
        <w:t> </w:t>
      </w:r>
      <w:r>
        <w:rPr>
          <w:color w:val="231F20"/>
          <w:sz w:val="26"/>
        </w:rPr>
        <w:t>sắc:</w:t>
      </w:r>
      <w:r>
        <w:rPr>
          <w:color w:val="231F20"/>
          <w:spacing w:val="-12"/>
          <w:sz w:val="26"/>
        </w:rPr>
        <w:t> </w:t>
      </w:r>
      <w:r>
        <w:rPr>
          <w:color w:val="231F20"/>
          <w:sz w:val="26"/>
        </w:rPr>
        <w:t>Thân</w:t>
      </w:r>
      <w:r>
        <w:rPr>
          <w:color w:val="231F20"/>
          <w:spacing w:val="-7"/>
          <w:sz w:val="26"/>
        </w:rPr>
        <w:t> </w:t>
      </w:r>
      <w:r>
        <w:rPr>
          <w:color w:val="231F20"/>
          <w:sz w:val="26"/>
        </w:rPr>
        <w:t>có</w:t>
      </w:r>
      <w:r>
        <w:rPr>
          <w:color w:val="231F20"/>
          <w:spacing w:val="-7"/>
          <w:sz w:val="26"/>
        </w:rPr>
        <w:t> </w:t>
      </w:r>
      <w:r>
        <w:rPr>
          <w:color w:val="231F20"/>
          <w:sz w:val="26"/>
        </w:rPr>
        <w:t>sắc, có xứ có sắc, có giới có sắc, có uẩn có sắc, nên gọi là có</w:t>
      </w:r>
      <w:r>
        <w:rPr>
          <w:color w:val="231F20"/>
          <w:spacing w:val="-11"/>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Hữu tình: </w:t>
      </w:r>
      <w:r>
        <w:rPr>
          <w:color w:val="231F20"/>
        </w:rPr>
        <w:t>Là nghĩa chắc thật, nghĩa hơn hẳn. Tuy các hữu tình là không thể đạt được, không thể thủ đắc, không thật có, không hiện hữu, nhưng dựa vào các uẩn, giới, xứ để giả lập hữu tình, có các tưởng cùng tưởng được thiết lập để nêu bày chuyển đổi. Đó là hữu tình, người, ý sinh, nho đồng, thọ mạng, sinh ra, nuôi dưỡng, sĩ phu, Bổ-đặc-già-la, nên gọi là hữu tình.</w:t>
      </w:r>
    </w:p>
    <w:p>
      <w:pPr>
        <w:pStyle w:val="BodyText"/>
        <w:spacing w:line="273" w:lineRule="auto" w:before="108"/>
        <w:ind w:right="107"/>
      </w:pPr>
      <w:r>
        <w:rPr>
          <w:i/>
          <w:color w:val="231F20"/>
        </w:rPr>
        <w:t>Nhiều thứ thân: </w:t>
      </w:r>
      <w:r>
        <w:rPr>
          <w:color w:val="231F20"/>
        </w:rPr>
        <w:t>Nghĩa là hữu tình ấy có nhiều thứ thân hiển sắc, nhiều thứ tướng, nhiều thứ hình, không phải một thứ hiển sắc, không</w:t>
      </w:r>
      <w:r>
        <w:rPr>
          <w:color w:val="231F20"/>
          <w:spacing w:val="-10"/>
        </w:rPr>
        <w:t> </w:t>
      </w:r>
      <w:r>
        <w:rPr>
          <w:color w:val="231F20"/>
        </w:rPr>
        <w:t>phải</w:t>
      </w:r>
      <w:r>
        <w:rPr>
          <w:color w:val="231F20"/>
          <w:spacing w:val="-10"/>
        </w:rPr>
        <w:t> </w:t>
      </w:r>
      <w:r>
        <w:rPr>
          <w:color w:val="231F20"/>
        </w:rPr>
        <w:t>một</w:t>
      </w:r>
      <w:r>
        <w:rPr>
          <w:color w:val="231F20"/>
          <w:spacing w:val="-9"/>
        </w:rPr>
        <w:t> </w:t>
      </w:r>
      <w:r>
        <w:rPr>
          <w:color w:val="231F20"/>
        </w:rPr>
        <w:t>thứ</w:t>
      </w:r>
      <w:r>
        <w:rPr>
          <w:color w:val="231F20"/>
          <w:spacing w:val="-10"/>
        </w:rPr>
        <w:t> </w:t>
      </w:r>
      <w:r>
        <w:rPr>
          <w:color w:val="231F20"/>
        </w:rPr>
        <w:t>tướng,</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một</w:t>
      </w:r>
      <w:r>
        <w:rPr>
          <w:color w:val="231F20"/>
          <w:spacing w:val="-10"/>
        </w:rPr>
        <w:t> </w:t>
      </w:r>
      <w:r>
        <w:rPr>
          <w:color w:val="231F20"/>
        </w:rPr>
        <w:t>thứ</w:t>
      </w:r>
      <w:r>
        <w:rPr>
          <w:color w:val="231F20"/>
          <w:spacing w:val="-9"/>
        </w:rPr>
        <w:t> </w:t>
      </w:r>
      <w:r>
        <w:rPr>
          <w:color w:val="231F20"/>
        </w:rPr>
        <w:t>hình,</w:t>
      </w:r>
      <w:r>
        <w:rPr>
          <w:color w:val="231F20"/>
          <w:spacing w:val="-10"/>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spacing w:val="-3"/>
        </w:rPr>
        <w:t>nhiều </w:t>
      </w:r>
      <w:r>
        <w:rPr>
          <w:color w:val="231F20"/>
        </w:rPr>
        <w:t>thứ thân.</w:t>
      </w:r>
    </w:p>
    <w:p>
      <w:pPr>
        <w:pStyle w:val="BodyText"/>
        <w:spacing w:line="273" w:lineRule="auto" w:before="111"/>
        <w:ind w:right="107"/>
      </w:pPr>
      <w:r>
        <w:rPr>
          <w:i/>
          <w:color w:val="231F20"/>
        </w:rPr>
        <w:t>Nhiều</w:t>
      </w:r>
      <w:r>
        <w:rPr>
          <w:i/>
          <w:color w:val="231F20"/>
          <w:spacing w:val="-11"/>
        </w:rPr>
        <w:t> </w:t>
      </w:r>
      <w:r>
        <w:rPr>
          <w:i/>
          <w:color w:val="231F20"/>
        </w:rPr>
        <w:t>thứ</w:t>
      </w:r>
      <w:r>
        <w:rPr>
          <w:i/>
          <w:color w:val="231F20"/>
          <w:spacing w:val="-10"/>
        </w:rPr>
        <w:t> </w:t>
      </w:r>
      <w:r>
        <w:rPr>
          <w:i/>
          <w:color w:val="231F20"/>
        </w:rPr>
        <w:t>tưởng:</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hữu</w:t>
      </w:r>
      <w:r>
        <w:rPr>
          <w:color w:val="231F20"/>
          <w:spacing w:val="-10"/>
        </w:rPr>
        <w:t> </w:t>
      </w:r>
      <w:r>
        <w:rPr>
          <w:color w:val="231F20"/>
        </w:rPr>
        <w:t>tình</w:t>
      </w:r>
      <w:r>
        <w:rPr>
          <w:color w:val="231F20"/>
          <w:spacing w:val="-11"/>
        </w:rPr>
        <w:t> </w:t>
      </w:r>
      <w:r>
        <w:rPr>
          <w:color w:val="231F20"/>
        </w:rPr>
        <w:t>ấy</w:t>
      </w:r>
      <w:r>
        <w:rPr>
          <w:color w:val="231F20"/>
          <w:spacing w:val="-10"/>
        </w:rPr>
        <w:t> </w:t>
      </w:r>
      <w:r>
        <w:rPr>
          <w:color w:val="231F20"/>
        </w:rPr>
        <w:t>có</w:t>
      </w:r>
      <w:r>
        <w:rPr>
          <w:color w:val="231F20"/>
          <w:spacing w:val="-10"/>
        </w:rPr>
        <w:t> </w:t>
      </w:r>
      <w:r>
        <w:rPr>
          <w:color w:val="231F20"/>
        </w:rPr>
        <w:t>tưởng</w:t>
      </w:r>
      <w:r>
        <w:rPr>
          <w:color w:val="231F20"/>
          <w:spacing w:val="-11"/>
        </w:rPr>
        <w:t> </w:t>
      </w:r>
      <w:r>
        <w:rPr>
          <w:color w:val="231F20"/>
        </w:rPr>
        <w:t>vui,</w:t>
      </w:r>
      <w:r>
        <w:rPr>
          <w:color w:val="231F20"/>
          <w:spacing w:val="-10"/>
        </w:rPr>
        <w:t> </w:t>
      </w:r>
      <w:r>
        <w:rPr>
          <w:color w:val="231F20"/>
        </w:rPr>
        <w:t>tưởng</w:t>
      </w:r>
      <w:r>
        <w:rPr>
          <w:color w:val="231F20"/>
          <w:spacing w:val="-10"/>
        </w:rPr>
        <w:t> </w:t>
      </w:r>
      <w:r>
        <w:rPr>
          <w:color w:val="231F20"/>
        </w:rPr>
        <w:t>khổ, tưởng không khổ không vui, nên gọi là nhiều thứ tưởng.</w:t>
      </w:r>
    </w:p>
    <w:p>
      <w:pPr>
        <w:spacing w:line="273" w:lineRule="auto" w:before="111"/>
        <w:ind w:left="393" w:right="107" w:firstLine="566"/>
        <w:jc w:val="both"/>
        <w:rPr>
          <w:sz w:val="26"/>
        </w:rPr>
      </w:pPr>
      <w:r>
        <w:rPr>
          <w:i/>
          <w:color w:val="231F20"/>
          <w:sz w:val="26"/>
        </w:rPr>
        <w:t>Như loài người và một phần nẻo trời: </w:t>
      </w:r>
      <w:r>
        <w:rPr>
          <w:color w:val="231F20"/>
          <w:sz w:val="26"/>
        </w:rPr>
        <w:t>Tức chỉ rõ chung về loài người và các trời thuộc Dục giới, nên gọi là như loài người và </w:t>
      </w:r>
      <w:r>
        <w:rPr>
          <w:color w:val="231F20"/>
          <w:spacing w:val="-4"/>
          <w:sz w:val="26"/>
        </w:rPr>
        <w:t>một</w:t>
      </w:r>
      <w:r>
        <w:rPr>
          <w:color w:val="231F20"/>
          <w:spacing w:val="57"/>
          <w:sz w:val="26"/>
        </w:rPr>
        <w:t> </w:t>
      </w:r>
      <w:r>
        <w:rPr>
          <w:color w:val="231F20"/>
          <w:sz w:val="26"/>
        </w:rPr>
        <w:t>phần nẻo trời.</w:t>
      </w:r>
    </w:p>
    <w:p>
      <w:pPr>
        <w:spacing w:line="273" w:lineRule="auto" w:before="111"/>
        <w:ind w:left="393" w:right="106" w:firstLine="566"/>
        <w:jc w:val="both"/>
        <w:rPr>
          <w:sz w:val="26"/>
        </w:rPr>
      </w:pPr>
      <w:r>
        <w:rPr>
          <w:i/>
          <w:color w:val="231F20"/>
          <w:sz w:val="26"/>
        </w:rPr>
        <w:t>Đó gọi là thứ nhất: </w:t>
      </w:r>
      <w:r>
        <w:rPr>
          <w:color w:val="231F20"/>
          <w:sz w:val="26"/>
        </w:rPr>
        <w:t>Tức là lần lượt thuận theo thứ lớp nối tiếp theo thứ tự là thứ nhất.</w:t>
      </w:r>
    </w:p>
    <w:p>
      <w:pPr>
        <w:pStyle w:val="BodyText"/>
        <w:spacing w:line="273" w:lineRule="auto" w:before="112"/>
        <w:ind w:right="103"/>
      </w:pPr>
      <w:r>
        <w:rPr>
          <w:i/>
          <w:color w:val="231F20"/>
        </w:rPr>
        <w:t>Thức trụ: </w:t>
      </w:r>
      <w:r>
        <w:rPr>
          <w:color w:val="231F20"/>
        </w:rPr>
        <w:t>Thế nào gọi là thức trụ? Tức ở đây là sự hệ thuộc gồm các uẩn sắc, thọ, tưởng, hành, thức hiện có, nên gọi chung là Thức trụ.</w:t>
      </w:r>
    </w:p>
    <w:p>
      <w:pPr>
        <w:pStyle w:val="ListParagraph"/>
        <w:numPr>
          <w:ilvl w:val="0"/>
          <w:numId w:val="25"/>
        </w:numPr>
        <w:tabs>
          <w:tab w:pos="1216" w:val="left" w:leader="none"/>
        </w:tabs>
        <w:spacing w:line="273" w:lineRule="auto" w:before="111" w:after="0"/>
        <w:ind w:left="393" w:right="108" w:firstLine="566"/>
        <w:jc w:val="both"/>
        <w:rPr>
          <w:sz w:val="26"/>
        </w:rPr>
      </w:pPr>
      <w:r>
        <w:rPr>
          <w:i/>
          <w:color w:val="231F20"/>
          <w:sz w:val="26"/>
        </w:rPr>
        <w:t>Có</w:t>
      </w:r>
      <w:r>
        <w:rPr>
          <w:i/>
          <w:color w:val="231F20"/>
          <w:spacing w:val="-7"/>
          <w:sz w:val="26"/>
        </w:rPr>
        <w:t> </w:t>
      </w:r>
      <w:r>
        <w:rPr>
          <w:i/>
          <w:color w:val="231F20"/>
          <w:sz w:val="26"/>
        </w:rPr>
        <w:t>sắc:</w:t>
      </w:r>
      <w:r>
        <w:rPr>
          <w:i/>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hữu</w:t>
      </w:r>
      <w:r>
        <w:rPr>
          <w:color w:val="231F20"/>
          <w:spacing w:val="-7"/>
          <w:sz w:val="26"/>
        </w:rPr>
        <w:t> </w:t>
      </w:r>
      <w:r>
        <w:rPr>
          <w:color w:val="231F20"/>
          <w:sz w:val="26"/>
        </w:rPr>
        <w:t>tình</w:t>
      </w:r>
      <w:r>
        <w:rPr>
          <w:color w:val="231F20"/>
          <w:spacing w:val="-7"/>
          <w:sz w:val="26"/>
        </w:rPr>
        <w:t> </w:t>
      </w:r>
      <w:r>
        <w:rPr>
          <w:color w:val="231F20"/>
          <w:sz w:val="26"/>
        </w:rPr>
        <w:t>ấy</w:t>
      </w:r>
      <w:r>
        <w:rPr>
          <w:color w:val="231F20"/>
          <w:spacing w:val="-7"/>
          <w:sz w:val="26"/>
        </w:rPr>
        <w:t> </w:t>
      </w:r>
      <w:r>
        <w:rPr>
          <w:color w:val="231F20"/>
          <w:sz w:val="26"/>
        </w:rPr>
        <w:t>đã</w:t>
      </w:r>
      <w:r>
        <w:rPr>
          <w:color w:val="231F20"/>
          <w:spacing w:val="-7"/>
          <w:sz w:val="26"/>
        </w:rPr>
        <w:t> </w:t>
      </w:r>
      <w:r>
        <w:rPr>
          <w:color w:val="231F20"/>
          <w:sz w:val="26"/>
        </w:rPr>
        <w:t>nêu</w:t>
      </w:r>
      <w:r>
        <w:rPr>
          <w:color w:val="231F20"/>
          <w:spacing w:val="-7"/>
          <w:sz w:val="26"/>
        </w:rPr>
        <w:t> </w:t>
      </w:r>
      <w:r>
        <w:rPr>
          <w:color w:val="231F20"/>
          <w:sz w:val="26"/>
        </w:rPr>
        <w:t>bày</w:t>
      </w:r>
      <w:r>
        <w:rPr>
          <w:color w:val="231F20"/>
          <w:spacing w:val="-7"/>
          <w:sz w:val="26"/>
        </w:rPr>
        <w:t> </w:t>
      </w:r>
      <w:r>
        <w:rPr>
          <w:color w:val="231F20"/>
          <w:sz w:val="26"/>
        </w:rPr>
        <w:t>có</w:t>
      </w:r>
      <w:r>
        <w:rPr>
          <w:color w:val="231F20"/>
          <w:spacing w:val="-7"/>
          <w:sz w:val="26"/>
        </w:rPr>
        <w:t> </w:t>
      </w:r>
      <w:r>
        <w:rPr>
          <w:color w:val="231F20"/>
          <w:sz w:val="26"/>
        </w:rPr>
        <w:t>sắc:</w:t>
      </w:r>
      <w:r>
        <w:rPr>
          <w:color w:val="231F20"/>
          <w:spacing w:val="-12"/>
          <w:sz w:val="26"/>
        </w:rPr>
        <w:t> </w:t>
      </w:r>
      <w:r>
        <w:rPr>
          <w:color w:val="231F20"/>
          <w:sz w:val="26"/>
        </w:rPr>
        <w:t>Thân</w:t>
      </w:r>
      <w:r>
        <w:rPr>
          <w:color w:val="231F20"/>
          <w:spacing w:val="-7"/>
          <w:sz w:val="26"/>
        </w:rPr>
        <w:t> </w:t>
      </w:r>
      <w:r>
        <w:rPr>
          <w:color w:val="231F20"/>
          <w:sz w:val="26"/>
        </w:rPr>
        <w:t>có</w:t>
      </w:r>
      <w:r>
        <w:rPr>
          <w:color w:val="231F20"/>
          <w:spacing w:val="-7"/>
          <w:sz w:val="26"/>
        </w:rPr>
        <w:t> </w:t>
      </w:r>
      <w:r>
        <w:rPr>
          <w:color w:val="231F20"/>
          <w:sz w:val="26"/>
        </w:rPr>
        <w:t>sắc, có xứ có sắc, có giới có sắc, có uẩn có sắc, nên gọi là có</w:t>
      </w:r>
      <w:r>
        <w:rPr>
          <w:color w:val="231F20"/>
          <w:spacing w:val="-11"/>
          <w:sz w:val="26"/>
        </w:rPr>
        <w:t> </w:t>
      </w:r>
      <w:r>
        <w:rPr>
          <w:color w:val="231F20"/>
          <w:sz w:val="26"/>
        </w:rPr>
        <w:t>sắc.</w:t>
      </w:r>
    </w:p>
    <w:p>
      <w:pPr>
        <w:pStyle w:val="BodyText"/>
        <w:spacing w:line="273" w:lineRule="auto" w:before="111"/>
        <w:ind w:right="106"/>
      </w:pPr>
      <w:r>
        <w:rPr>
          <w:i/>
          <w:color w:val="231F20"/>
        </w:rPr>
        <w:t>Hữu tình: </w:t>
      </w:r>
      <w:r>
        <w:rPr>
          <w:color w:val="231F20"/>
        </w:rPr>
        <w:t>Là nghĩa chắc thật, nghĩa hơn hẳn. Tuy các hữu tình là không thể đạt được, không thể thủ đắc, không thật có, không hiện hữu, nhưng dựa vào các uẩn, giới, xứ để giả lập hữu tình, có các tưởng cùng tưởng được thiết lập để nêu bày chuyển đổi. Đó là hữu tình, người, ý sinh, nho đồng, thọ mạng, sinh ra, nuôi dưỡng, sĩ phu, Bổ-đặc-già-la, nên gọi là hữu tình.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Nhiều thứ thân: </w:t>
      </w:r>
      <w:r>
        <w:rPr>
          <w:color w:val="231F20"/>
        </w:rPr>
        <w:t>Nghĩa là hữu tình ấy có nhiều thứ thân hiển sắc, nhiều thứ tướng, nhiều thứ hình, không phải một thứ hiển sắc, không</w:t>
      </w:r>
      <w:r>
        <w:rPr>
          <w:color w:val="231F20"/>
          <w:spacing w:val="-10"/>
        </w:rPr>
        <w:t> </w:t>
      </w:r>
      <w:r>
        <w:rPr>
          <w:color w:val="231F20"/>
        </w:rPr>
        <w:t>phải</w:t>
      </w:r>
      <w:r>
        <w:rPr>
          <w:color w:val="231F20"/>
          <w:spacing w:val="-10"/>
        </w:rPr>
        <w:t> </w:t>
      </w:r>
      <w:r>
        <w:rPr>
          <w:color w:val="231F20"/>
        </w:rPr>
        <w:t>một</w:t>
      </w:r>
      <w:r>
        <w:rPr>
          <w:color w:val="231F20"/>
          <w:spacing w:val="-9"/>
        </w:rPr>
        <w:t> </w:t>
      </w:r>
      <w:r>
        <w:rPr>
          <w:color w:val="231F20"/>
        </w:rPr>
        <w:t>thứ</w:t>
      </w:r>
      <w:r>
        <w:rPr>
          <w:color w:val="231F20"/>
          <w:spacing w:val="-10"/>
        </w:rPr>
        <w:t> </w:t>
      </w:r>
      <w:r>
        <w:rPr>
          <w:color w:val="231F20"/>
        </w:rPr>
        <w:t>tướng,</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một</w:t>
      </w:r>
      <w:r>
        <w:rPr>
          <w:color w:val="231F20"/>
          <w:spacing w:val="-10"/>
        </w:rPr>
        <w:t> </w:t>
      </w:r>
      <w:r>
        <w:rPr>
          <w:color w:val="231F20"/>
        </w:rPr>
        <w:t>thứ</w:t>
      </w:r>
      <w:r>
        <w:rPr>
          <w:color w:val="231F20"/>
          <w:spacing w:val="-9"/>
        </w:rPr>
        <w:t> </w:t>
      </w:r>
      <w:r>
        <w:rPr>
          <w:color w:val="231F20"/>
        </w:rPr>
        <w:t>hình,</w:t>
      </w:r>
      <w:r>
        <w:rPr>
          <w:color w:val="231F20"/>
          <w:spacing w:val="-10"/>
        </w:rPr>
        <w:t> </w:t>
      </w:r>
      <w:r>
        <w:rPr>
          <w:color w:val="231F20"/>
        </w:rPr>
        <w:t>nên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spacing w:val="-3"/>
        </w:rPr>
        <w:t>nhiều </w:t>
      </w:r>
      <w:r>
        <w:rPr>
          <w:color w:val="231F20"/>
        </w:rPr>
        <w:t>thứ thân.</w:t>
      </w:r>
    </w:p>
    <w:p>
      <w:pPr>
        <w:pStyle w:val="BodyText"/>
        <w:spacing w:line="273" w:lineRule="auto" w:before="110"/>
        <w:ind w:left="110" w:right="386"/>
      </w:pPr>
      <w:r>
        <w:rPr>
          <w:i/>
          <w:color w:val="231F20"/>
        </w:rPr>
        <w:t>Một thứ tưởng: </w:t>
      </w:r>
      <w:r>
        <w:rPr>
          <w:color w:val="231F20"/>
        </w:rPr>
        <w:t>Nghĩa là các hữu tình ấy có thời, có phần. </w:t>
      </w:r>
      <w:r>
        <w:rPr>
          <w:color w:val="231F20"/>
          <w:spacing w:val="2"/>
        </w:rPr>
        <w:t>Khi </w:t>
      </w:r>
      <w:r>
        <w:rPr>
          <w:color w:val="231F20"/>
        </w:rPr>
        <w:t>kiếp sống của thế giới này sắp hoại, phần nhiều họ đều sinh </w:t>
      </w:r>
      <w:r>
        <w:rPr>
          <w:color w:val="231F20"/>
          <w:spacing w:val="2"/>
        </w:rPr>
        <w:t>lên </w:t>
      </w:r>
      <w:r>
        <w:rPr>
          <w:color w:val="231F20"/>
        </w:rPr>
        <w:t>trong chúng đồng phần nơi trời Quang âm, ở đấy có đầy đủ tâm ý và thân sắc, các căn không thiếu giảm, các chi phần viên mãn, hình tướng hiển bày thanh tịnh, vui mừng vì sự ăn uống, thọ mạng </w:t>
      </w:r>
      <w:r>
        <w:rPr>
          <w:color w:val="231F20"/>
          <w:spacing w:val="2"/>
        </w:rPr>
        <w:t>lâu </w:t>
      </w:r>
      <w:r>
        <w:rPr>
          <w:color w:val="231F20"/>
        </w:rPr>
        <w:t>dài, có thời có phần. Nơi thế gian ấy khi kiếp sống mới thành hình, ở trong khoảng không trung phía dưới có cung điện trống không bỗng nhiên hiện ra. Lúc </w:t>
      </w:r>
      <w:r>
        <w:rPr>
          <w:color w:val="231F20"/>
          <w:spacing w:val="-3"/>
        </w:rPr>
        <w:t>này, </w:t>
      </w:r>
      <w:r>
        <w:rPr>
          <w:color w:val="231F20"/>
        </w:rPr>
        <w:t>có một hữu tình do thọ mạng đã hết, nghiệp đã dứt, phước đã tận, là người đầu tiên từ nơi chúng đồng phần của trời Quang âm chết đi, sinh xuống ở tại cung điện trống không của xứ Phạm thế, chỉ mỗi một mình, không có những kẻ hầu, nhưng thọ mạng lâu dài. Hữu tình này sống ở đấy trải qua thời gian rất lâu, bỗng nhiên sinh khởi ái dục và không vui, nên suy nghĩ: Làm sao để khiến các hữu tình khác sinh nơi đồng phần của ta </w:t>
      </w:r>
      <w:r>
        <w:rPr>
          <w:color w:val="231F20"/>
          <w:spacing w:val="2"/>
        </w:rPr>
        <w:t>làm </w:t>
      </w:r>
      <w:r>
        <w:rPr>
          <w:color w:val="231F20"/>
        </w:rPr>
        <w:t>bạn với ta! Trong lúc hữu tình này đang tâm nguyện ấy thì có </w:t>
      </w:r>
      <w:r>
        <w:rPr>
          <w:color w:val="231F20"/>
          <w:spacing w:val="2"/>
        </w:rPr>
        <w:t>một </w:t>
      </w:r>
      <w:r>
        <w:rPr>
          <w:color w:val="231F20"/>
        </w:rPr>
        <w:t>số hữu tình khác cũng do thọ mạng đã tận, nghiệp đã dứt, phước   đã hết, nên lại từ chúng đồng phần của trời Quang âm chết đi, sinh xuống Phạm cung cùng làm bạn với hữu tình trước. Bấy giờ, </w:t>
      </w:r>
      <w:r>
        <w:rPr>
          <w:color w:val="231F20"/>
          <w:spacing w:val="2"/>
        </w:rPr>
        <w:t>hữu </w:t>
      </w:r>
      <w:r>
        <w:rPr>
          <w:color w:val="231F20"/>
        </w:rPr>
        <w:t>tình sinh trước suy niệm: </w:t>
      </w:r>
      <w:r>
        <w:rPr>
          <w:color w:val="231F20"/>
          <w:spacing w:val="-8"/>
        </w:rPr>
        <w:t>Ta </w:t>
      </w:r>
      <w:r>
        <w:rPr>
          <w:color w:val="231F20"/>
        </w:rPr>
        <w:t>trước đây chỉ mỗi một mình, thọ mạng hết sức lâu dài, bỗng nhiên sinh ái dục và không vui, nên suy nghĩ làm sao để khiến các hữu tình khác sinh nơi đồng phần của ta </w:t>
      </w:r>
      <w:r>
        <w:rPr>
          <w:color w:val="231F20"/>
          <w:spacing w:val="2"/>
        </w:rPr>
        <w:t>làm </w:t>
      </w:r>
      <w:r>
        <w:rPr>
          <w:color w:val="231F20"/>
        </w:rPr>
        <w:t>bạn với ta. Trong lúc ta tâm nguyện như thế thì các hữu tình </w:t>
      </w:r>
      <w:r>
        <w:rPr>
          <w:color w:val="231F20"/>
          <w:spacing w:val="2"/>
        </w:rPr>
        <w:t>này </w:t>
      </w:r>
      <w:r>
        <w:rPr>
          <w:color w:val="231F20"/>
        </w:rPr>
        <w:t>liền sinh vào nơi </w:t>
      </w:r>
      <w:r>
        <w:rPr>
          <w:color w:val="231F20"/>
          <w:spacing w:val="-3"/>
        </w:rPr>
        <w:t>đây, </w:t>
      </w:r>
      <w:r>
        <w:rPr>
          <w:color w:val="231F20"/>
        </w:rPr>
        <w:t>cùng ta làm bạn, thỏa mãn ý nguyện của </w:t>
      </w:r>
      <w:r>
        <w:rPr>
          <w:color w:val="231F20"/>
          <w:spacing w:val="2"/>
        </w:rPr>
        <w:t>ta. </w:t>
      </w:r>
      <w:r>
        <w:rPr>
          <w:color w:val="231F20"/>
        </w:rPr>
        <w:t>Vì thế nên biết loại hữu tình này là do ta hóa ra. </w:t>
      </w:r>
      <w:r>
        <w:rPr>
          <w:color w:val="231F20"/>
          <w:spacing w:val="-8"/>
        </w:rPr>
        <w:t>Ta </w:t>
      </w:r>
      <w:r>
        <w:rPr>
          <w:color w:val="231F20"/>
        </w:rPr>
        <w:t>đối với loài ấy cùng các thế gian khác là kẻ tự tại, là kẻ tạo ra, hóa ra, sinh ra, khởi lên,</w:t>
      </w:r>
      <w:r>
        <w:rPr>
          <w:color w:val="231F20"/>
          <w:spacing w:val="25"/>
        </w:rPr>
        <w:t> </w:t>
      </w:r>
      <w:r>
        <w:rPr>
          <w:color w:val="231F20"/>
        </w:rPr>
        <w:t>đích</w:t>
      </w:r>
      <w:r>
        <w:rPr>
          <w:color w:val="231F20"/>
          <w:spacing w:val="25"/>
        </w:rPr>
        <w:t> </w:t>
      </w:r>
      <w:r>
        <w:rPr>
          <w:color w:val="231F20"/>
        </w:rPr>
        <w:t>thực</w:t>
      </w:r>
      <w:r>
        <w:rPr>
          <w:color w:val="231F20"/>
          <w:spacing w:val="25"/>
        </w:rPr>
        <w:t> </w:t>
      </w:r>
      <w:r>
        <w:rPr>
          <w:color w:val="231F20"/>
        </w:rPr>
        <w:t>là</w:t>
      </w:r>
      <w:r>
        <w:rPr>
          <w:color w:val="231F20"/>
          <w:spacing w:val="20"/>
        </w:rPr>
        <w:t> </w:t>
      </w:r>
      <w:r>
        <w:rPr>
          <w:color w:val="231F20"/>
        </w:rPr>
        <w:t>Tổ</w:t>
      </w:r>
      <w:r>
        <w:rPr>
          <w:color w:val="231F20"/>
          <w:spacing w:val="25"/>
        </w:rPr>
        <w:t> </w:t>
      </w:r>
      <w:r>
        <w:rPr>
          <w:color w:val="231F20"/>
        </w:rPr>
        <w:t>phụ.</w:t>
      </w:r>
      <w:r>
        <w:rPr>
          <w:color w:val="231F20"/>
          <w:spacing w:val="25"/>
        </w:rPr>
        <w:t> </w:t>
      </w:r>
      <w:r>
        <w:rPr>
          <w:color w:val="231F20"/>
        </w:rPr>
        <w:t>Khi</w:t>
      </w:r>
      <w:r>
        <w:rPr>
          <w:color w:val="231F20"/>
          <w:spacing w:val="25"/>
        </w:rPr>
        <w:t> </w:t>
      </w:r>
      <w:r>
        <w:rPr>
          <w:color w:val="231F20"/>
        </w:rPr>
        <w:t>đó,</w:t>
      </w:r>
      <w:r>
        <w:rPr>
          <w:color w:val="231F20"/>
          <w:spacing w:val="25"/>
        </w:rPr>
        <w:t> </w:t>
      </w:r>
      <w:r>
        <w:rPr>
          <w:color w:val="231F20"/>
        </w:rPr>
        <w:t>các</w:t>
      </w:r>
      <w:r>
        <w:rPr>
          <w:color w:val="231F20"/>
          <w:spacing w:val="25"/>
        </w:rPr>
        <w:t> </w:t>
      </w:r>
      <w:r>
        <w:rPr>
          <w:color w:val="231F20"/>
        </w:rPr>
        <w:t>hữu</w:t>
      </w:r>
      <w:r>
        <w:rPr>
          <w:color w:val="231F20"/>
          <w:spacing w:val="26"/>
        </w:rPr>
        <w:t> </w:t>
      </w:r>
      <w:r>
        <w:rPr>
          <w:color w:val="231F20"/>
        </w:rPr>
        <w:t>tình</w:t>
      </w:r>
      <w:r>
        <w:rPr>
          <w:color w:val="231F20"/>
          <w:spacing w:val="25"/>
        </w:rPr>
        <w:t> </w:t>
      </w:r>
      <w:r>
        <w:rPr>
          <w:color w:val="231F20"/>
        </w:rPr>
        <w:t>kia</w:t>
      </w:r>
      <w:r>
        <w:rPr>
          <w:color w:val="231F20"/>
          <w:spacing w:val="25"/>
        </w:rPr>
        <w:t> </w:t>
      </w:r>
      <w:r>
        <w:rPr>
          <w:color w:val="231F20"/>
        </w:rPr>
        <w:t>cũng</w:t>
      </w:r>
      <w:r>
        <w:rPr>
          <w:color w:val="231F20"/>
          <w:spacing w:val="25"/>
        </w:rPr>
        <w:t> </w:t>
      </w:r>
      <w:r>
        <w:rPr>
          <w:color w:val="231F20"/>
        </w:rPr>
        <w:t>suy</w:t>
      </w:r>
      <w:r>
        <w:rPr>
          <w:color w:val="231F20"/>
          <w:spacing w:val="25"/>
        </w:rPr>
        <w:t> </w:t>
      </w:r>
      <w:r>
        <w:rPr>
          <w:color w:val="231F20"/>
        </w:rPr>
        <w:t>nghĩ: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3" w:firstLine="0"/>
      </w:pPr>
      <w:r>
        <w:rPr>
          <w:color w:val="231F20"/>
        </w:rPr>
        <w:t>Chúng ta đã từng thấy ông ấy sống một mình ở đây trải qua thời gian vô cùng lâu dài bỗng nhiên phát sinh ái dục và không vui, </w:t>
      </w:r>
      <w:r>
        <w:rPr>
          <w:color w:val="231F20"/>
          <w:spacing w:val="2"/>
        </w:rPr>
        <w:t>nên </w:t>
      </w:r>
      <w:r>
        <w:rPr>
          <w:color w:val="231F20"/>
        </w:rPr>
        <w:t>khởi tâm nguyện mong có các hữu tình khác sinh nơi đồng phần của ta cùng làm bạn với ta. Lúc ông ấy dấy khởi tâm nguyện </w:t>
      </w:r>
      <w:r>
        <w:rPr>
          <w:color w:val="231F20"/>
          <w:spacing w:val="2"/>
        </w:rPr>
        <w:t>như </w:t>
      </w:r>
      <w:r>
        <w:rPr>
          <w:color w:val="231F20"/>
          <w:spacing w:val="-3"/>
        </w:rPr>
        <w:t>vậy, </w:t>
      </w:r>
      <w:r>
        <w:rPr>
          <w:color w:val="231F20"/>
        </w:rPr>
        <w:t>thì chúng ta liền sinh vào cõi đó cùng chung số phần để cùng làm bạn với ông </w:t>
      </w:r>
      <w:r>
        <w:rPr>
          <w:color w:val="231F20"/>
          <w:spacing w:val="-5"/>
        </w:rPr>
        <w:t>ấy. </w:t>
      </w:r>
      <w:r>
        <w:rPr>
          <w:color w:val="231F20"/>
        </w:rPr>
        <w:t>Do </w:t>
      </w:r>
      <w:r>
        <w:rPr>
          <w:color w:val="231F20"/>
          <w:spacing w:val="-3"/>
        </w:rPr>
        <w:t>đấy, </w:t>
      </w:r>
      <w:r>
        <w:rPr>
          <w:color w:val="231F20"/>
        </w:rPr>
        <w:t>chúng ta chính là do ông ấy hóa ra. </w:t>
      </w:r>
      <w:r>
        <w:rPr>
          <w:color w:val="231F20"/>
          <w:spacing w:val="2"/>
        </w:rPr>
        <w:t>Đối </w:t>
      </w:r>
      <w:r>
        <w:rPr>
          <w:color w:val="231F20"/>
        </w:rPr>
        <w:t>với hữu tình và các vật nơi thế gian, ông ấy là bậc tự tại, là bậc </w:t>
      </w:r>
      <w:r>
        <w:rPr>
          <w:color w:val="231F20"/>
          <w:spacing w:val="2"/>
        </w:rPr>
        <w:t>tạo </w:t>
      </w:r>
      <w:r>
        <w:rPr>
          <w:color w:val="231F20"/>
        </w:rPr>
        <w:t>tác, biến hóa, sinh khởi, đích thực là Tổ phụ </w:t>
      </w:r>
      <w:r>
        <w:rPr>
          <w:color w:val="231F20"/>
          <w:spacing w:val="-4"/>
        </w:rPr>
        <w:t>v.v... </w:t>
      </w:r>
      <w:r>
        <w:rPr>
          <w:color w:val="231F20"/>
        </w:rPr>
        <w:t>Nên gọi là </w:t>
      </w:r>
      <w:r>
        <w:rPr>
          <w:color w:val="231F20"/>
          <w:spacing w:val="2"/>
        </w:rPr>
        <w:t>một </w:t>
      </w:r>
      <w:r>
        <w:rPr>
          <w:color w:val="231F20"/>
        </w:rPr>
        <w:t>thứ</w:t>
      </w:r>
      <w:r>
        <w:rPr>
          <w:color w:val="231F20"/>
          <w:spacing w:val="5"/>
        </w:rPr>
        <w:t> </w:t>
      </w:r>
      <w:r>
        <w:rPr>
          <w:color w:val="231F20"/>
          <w:spacing w:val="2"/>
        </w:rPr>
        <w:t>tưởng.</w:t>
      </w:r>
    </w:p>
    <w:p>
      <w:pPr>
        <w:pStyle w:val="BodyText"/>
        <w:spacing w:line="271" w:lineRule="auto" w:before="115"/>
        <w:ind w:right="107"/>
      </w:pPr>
      <w:r>
        <w:rPr>
          <w:i/>
          <w:color w:val="231F20"/>
        </w:rPr>
        <w:t>Như trời Phạm chúng: </w:t>
      </w:r>
      <w:r>
        <w:rPr>
          <w:color w:val="231F20"/>
        </w:rPr>
        <w:t>Tức trong nghĩa này là hiển bày chung về các hữu tình sinh nơi trời Phạm chúng v.v…, có nhiều thứ thân nhưng chỉ có một thứ tưởng.</w:t>
      </w:r>
    </w:p>
    <w:p>
      <w:pPr>
        <w:spacing w:before="113"/>
        <w:ind w:left="960" w:right="0" w:firstLine="0"/>
        <w:jc w:val="both"/>
        <w:rPr>
          <w:sz w:val="26"/>
        </w:rPr>
      </w:pPr>
      <w:r>
        <w:rPr>
          <w:i/>
          <w:color w:val="231F20"/>
          <w:sz w:val="26"/>
        </w:rPr>
        <w:t>Kiếp sơ khởi trụ: </w:t>
      </w:r>
      <w:r>
        <w:rPr>
          <w:color w:val="231F20"/>
          <w:sz w:val="26"/>
        </w:rPr>
        <w:t>Nghĩa là khi kiếp mới sinh thành.</w:t>
      </w:r>
    </w:p>
    <w:p>
      <w:pPr>
        <w:spacing w:line="271" w:lineRule="auto" w:before="153"/>
        <w:ind w:left="393" w:right="106" w:firstLine="566"/>
        <w:jc w:val="both"/>
        <w:rPr>
          <w:sz w:val="26"/>
        </w:rPr>
      </w:pPr>
      <w:r>
        <w:rPr>
          <w:i/>
          <w:color w:val="231F20"/>
          <w:sz w:val="26"/>
        </w:rPr>
        <w:t>Đó gọi là thứ hai: </w:t>
      </w:r>
      <w:r>
        <w:rPr>
          <w:color w:val="231F20"/>
          <w:sz w:val="26"/>
        </w:rPr>
        <w:t>Tức là lần lượt thuận theo thứ lớp nối tiếp theo thứ tự là thứ hai.</w:t>
      </w:r>
    </w:p>
    <w:p>
      <w:pPr>
        <w:pStyle w:val="BodyText"/>
        <w:spacing w:line="271" w:lineRule="auto" w:before="114"/>
        <w:ind w:right="103"/>
      </w:pPr>
      <w:r>
        <w:rPr>
          <w:i/>
          <w:color w:val="231F20"/>
        </w:rPr>
        <w:t>Thức trụ: </w:t>
      </w:r>
      <w:r>
        <w:rPr>
          <w:color w:val="231F20"/>
        </w:rPr>
        <w:t>Thế nào gọi là thức trụ? Tức ở đây là sự hệ thuộc gồm các uẩn sắc, thọ, tưởng, hành, thức hiện có, nên gọi chung là Thức trụ.</w:t>
      </w:r>
    </w:p>
    <w:p>
      <w:pPr>
        <w:pStyle w:val="ListParagraph"/>
        <w:numPr>
          <w:ilvl w:val="0"/>
          <w:numId w:val="25"/>
        </w:numPr>
        <w:tabs>
          <w:tab w:pos="1216" w:val="left" w:leader="none"/>
        </w:tabs>
        <w:spacing w:line="271" w:lineRule="auto" w:before="113" w:after="0"/>
        <w:ind w:left="393" w:right="108" w:firstLine="566"/>
        <w:jc w:val="both"/>
        <w:rPr>
          <w:sz w:val="26"/>
        </w:rPr>
      </w:pPr>
      <w:r>
        <w:rPr>
          <w:i/>
          <w:color w:val="231F20"/>
          <w:sz w:val="26"/>
        </w:rPr>
        <w:t>Có</w:t>
      </w:r>
      <w:r>
        <w:rPr>
          <w:i/>
          <w:color w:val="231F20"/>
          <w:spacing w:val="-7"/>
          <w:sz w:val="26"/>
        </w:rPr>
        <w:t> </w:t>
      </w:r>
      <w:r>
        <w:rPr>
          <w:i/>
          <w:color w:val="231F20"/>
          <w:sz w:val="26"/>
        </w:rPr>
        <w:t>sắc:</w:t>
      </w:r>
      <w:r>
        <w:rPr>
          <w:i/>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hữu</w:t>
      </w:r>
      <w:r>
        <w:rPr>
          <w:color w:val="231F20"/>
          <w:spacing w:val="-7"/>
          <w:sz w:val="26"/>
        </w:rPr>
        <w:t> </w:t>
      </w:r>
      <w:r>
        <w:rPr>
          <w:color w:val="231F20"/>
          <w:sz w:val="26"/>
        </w:rPr>
        <w:t>tình</w:t>
      </w:r>
      <w:r>
        <w:rPr>
          <w:color w:val="231F20"/>
          <w:spacing w:val="-7"/>
          <w:sz w:val="26"/>
        </w:rPr>
        <w:t> </w:t>
      </w:r>
      <w:r>
        <w:rPr>
          <w:color w:val="231F20"/>
          <w:sz w:val="26"/>
        </w:rPr>
        <w:t>ấy</w:t>
      </w:r>
      <w:r>
        <w:rPr>
          <w:color w:val="231F20"/>
          <w:spacing w:val="-7"/>
          <w:sz w:val="26"/>
        </w:rPr>
        <w:t> </w:t>
      </w:r>
      <w:r>
        <w:rPr>
          <w:color w:val="231F20"/>
          <w:sz w:val="26"/>
        </w:rPr>
        <w:t>đã</w:t>
      </w:r>
      <w:r>
        <w:rPr>
          <w:color w:val="231F20"/>
          <w:spacing w:val="-7"/>
          <w:sz w:val="26"/>
        </w:rPr>
        <w:t> </w:t>
      </w:r>
      <w:r>
        <w:rPr>
          <w:color w:val="231F20"/>
          <w:sz w:val="26"/>
        </w:rPr>
        <w:t>nêu</w:t>
      </w:r>
      <w:r>
        <w:rPr>
          <w:color w:val="231F20"/>
          <w:spacing w:val="-7"/>
          <w:sz w:val="26"/>
        </w:rPr>
        <w:t> </w:t>
      </w:r>
      <w:r>
        <w:rPr>
          <w:color w:val="231F20"/>
          <w:sz w:val="26"/>
        </w:rPr>
        <w:t>bày</w:t>
      </w:r>
      <w:r>
        <w:rPr>
          <w:color w:val="231F20"/>
          <w:spacing w:val="-7"/>
          <w:sz w:val="26"/>
        </w:rPr>
        <w:t> </w:t>
      </w:r>
      <w:r>
        <w:rPr>
          <w:color w:val="231F20"/>
          <w:sz w:val="26"/>
        </w:rPr>
        <w:t>có</w:t>
      </w:r>
      <w:r>
        <w:rPr>
          <w:color w:val="231F20"/>
          <w:spacing w:val="-7"/>
          <w:sz w:val="26"/>
        </w:rPr>
        <w:t> </w:t>
      </w:r>
      <w:r>
        <w:rPr>
          <w:color w:val="231F20"/>
          <w:sz w:val="26"/>
        </w:rPr>
        <w:t>sắc:</w:t>
      </w:r>
      <w:r>
        <w:rPr>
          <w:color w:val="231F20"/>
          <w:spacing w:val="-12"/>
          <w:sz w:val="26"/>
        </w:rPr>
        <w:t> </w:t>
      </w:r>
      <w:r>
        <w:rPr>
          <w:color w:val="231F20"/>
          <w:sz w:val="26"/>
        </w:rPr>
        <w:t>Thân</w:t>
      </w:r>
      <w:r>
        <w:rPr>
          <w:color w:val="231F20"/>
          <w:spacing w:val="-7"/>
          <w:sz w:val="26"/>
        </w:rPr>
        <w:t> </w:t>
      </w:r>
      <w:r>
        <w:rPr>
          <w:color w:val="231F20"/>
          <w:sz w:val="26"/>
        </w:rPr>
        <w:t>có</w:t>
      </w:r>
      <w:r>
        <w:rPr>
          <w:color w:val="231F20"/>
          <w:spacing w:val="-7"/>
          <w:sz w:val="26"/>
        </w:rPr>
        <w:t> </w:t>
      </w:r>
      <w:r>
        <w:rPr>
          <w:color w:val="231F20"/>
          <w:sz w:val="26"/>
        </w:rPr>
        <w:t>sắc, có xứ có sắc, có giới có sắc, có uẩn có sắc, nên gọi là có</w:t>
      </w:r>
      <w:r>
        <w:rPr>
          <w:color w:val="231F20"/>
          <w:spacing w:val="-11"/>
          <w:sz w:val="26"/>
        </w:rPr>
        <w:t> </w:t>
      </w:r>
      <w:r>
        <w:rPr>
          <w:color w:val="231F20"/>
          <w:sz w:val="26"/>
        </w:rPr>
        <w:t>sắc.</w:t>
      </w:r>
    </w:p>
    <w:p>
      <w:pPr>
        <w:pStyle w:val="BodyText"/>
        <w:spacing w:line="271" w:lineRule="auto" w:before="114"/>
        <w:ind w:right="106"/>
      </w:pPr>
      <w:r>
        <w:rPr>
          <w:i/>
          <w:color w:val="231F20"/>
        </w:rPr>
        <w:t>Hữu tình: </w:t>
      </w:r>
      <w:r>
        <w:rPr>
          <w:color w:val="231F20"/>
        </w:rPr>
        <w:t>Là nghĩa chắc thật, nghĩa hơn hẳn. Tuy các hữu tình là không thể đạt được, không thể thủ đắc, không thật có, không hiện hữu, nhưng dựa vào các uẩn, giới, xứ để giả lập hữu tình, có các tưởng cùng tưởng được thiết lập để nêu bày chuyển đổi. Đó là hữu tình, người, ý sinh, nho đồng, thọ mạng, sinh ra, nuôi dưỡng, sĩ phu, Bổ-đặc-già-la, nên gọi là hữu tình.</w:t>
      </w:r>
    </w:p>
    <w:p>
      <w:pPr>
        <w:pStyle w:val="BodyText"/>
        <w:spacing w:line="271" w:lineRule="auto" w:before="114"/>
        <w:ind w:right="107"/>
      </w:pPr>
      <w:r>
        <w:rPr>
          <w:i/>
          <w:color w:val="231F20"/>
        </w:rPr>
        <w:t>Một thứ thân: </w:t>
      </w:r>
      <w:r>
        <w:rPr>
          <w:color w:val="231F20"/>
        </w:rPr>
        <w:t>Nghĩa là hữu tình ấy có một thứ thân hiển sắc, một thứ tướng, một thứ hình, không có nhiều thứ hiển sắc, không có nhiều thứ tướng, không có nhiều thứ hình, nên gọi là một thứ thân.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i/>
          <w:color w:val="231F20"/>
        </w:rPr>
        <w:t>Nhiều thứ tưởng: </w:t>
      </w:r>
      <w:r>
        <w:rPr>
          <w:color w:val="231F20"/>
        </w:rPr>
        <w:t>Nghĩa là hữu tình ấy có tưởng vui, tưởng không khổ không vui, nên gọi là nhiều thứ tưởng.</w:t>
      </w:r>
    </w:p>
    <w:p>
      <w:pPr>
        <w:spacing w:line="273" w:lineRule="auto" w:before="112"/>
        <w:ind w:left="110" w:right="383" w:firstLine="566"/>
        <w:jc w:val="left"/>
        <w:rPr>
          <w:sz w:val="26"/>
        </w:rPr>
      </w:pPr>
      <w:r>
        <w:rPr>
          <w:i/>
          <w:color w:val="231F20"/>
          <w:sz w:val="26"/>
        </w:rPr>
        <w:t>Như trời Quang âm: </w:t>
      </w:r>
      <w:r>
        <w:rPr>
          <w:color w:val="231F20"/>
          <w:sz w:val="26"/>
        </w:rPr>
        <w:t>Tức chỉ rõ chung cho các trời như trời Quang âm.</w:t>
      </w:r>
    </w:p>
    <w:p>
      <w:pPr>
        <w:spacing w:line="271" w:lineRule="auto" w:before="109"/>
        <w:ind w:left="110" w:right="383" w:firstLine="566"/>
        <w:jc w:val="left"/>
        <w:rPr>
          <w:sz w:val="26"/>
        </w:rPr>
      </w:pPr>
      <w:r>
        <w:rPr>
          <w:i/>
          <w:color w:val="231F20"/>
          <w:sz w:val="26"/>
        </w:rPr>
        <w:t>Đó gọi là thứ ba: </w:t>
      </w:r>
      <w:r>
        <w:rPr>
          <w:color w:val="231F20"/>
          <w:sz w:val="26"/>
        </w:rPr>
        <w:t>Tức là lần lượt thuận theo thứ lớp nối tiếp theo thứ tự là thứ ba.</w:t>
      </w:r>
    </w:p>
    <w:p>
      <w:pPr>
        <w:pStyle w:val="BodyText"/>
        <w:spacing w:line="271" w:lineRule="auto" w:before="114"/>
        <w:ind w:left="110" w:right="383"/>
        <w:jc w:val="left"/>
      </w:pPr>
      <w:r>
        <w:rPr>
          <w:i/>
          <w:color w:val="231F20"/>
          <w:spacing w:val="-3"/>
        </w:rPr>
        <w:t>Thức</w:t>
      </w:r>
      <w:r>
        <w:rPr>
          <w:i/>
          <w:color w:val="231F20"/>
          <w:spacing w:val="-14"/>
        </w:rPr>
        <w:t> </w:t>
      </w:r>
      <w:r>
        <w:rPr>
          <w:i/>
          <w:color w:val="231F20"/>
          <w:spacing w:val="-3"/>
        </w:rPr>
        <w:t>trụ:</w:t>
      </w:r>
      <w:r>
        <w:rPr>
          <w:i/>
          <w:color w:val="231F20"/>
          <w:spacing w:val="-18"/>
        </w:rPr>
        <w:t> </w:t>
      </w:r>
      <w:r>
        <w:rPr>
          <w:color w:val="231F20"/>
        </w:rPr>
        <w:t>Thế</w:t>
      </w:r>
      <w:r>
        <w:rPr>
          <w:color w:val="231F20"/>
          <w:spacing w:val="-14"/>
        </w:rPr>
        <w:t> </w:t>
      </w:r>
      <w:r>
        <w:rPr>
          <w:color w:val="231F20"/>
        </w:rPr>
        <w:t>nào</w:t>
      </w:r>
      <w:r>
        <w:rPr>
          <w:color w:val="231F20"/>
          <w:spacing w:val="-13"/>
        </w:rPr>
        <w:t> </w:t>
      </w:r>
      <w:r>
        <w:rPr>
          <w:color w:val="231F20"/>
        </w:rPr>
        <w:t>gọi</w:t>
      </w:r>
      <w:r>
        <w:rPr>
          <w:color w:val="231F20"/>
          <w:spacing w:val="-14"/>
        </w:rPr>
        <w:t> </w:t>
      </w:r>
      <w:r>
        <w:rPr>
          <w:color w:val="231F20"/>
        </w:rPr>
        <w:t>là</w:t>
      </w:r>
      <w:r>
        <w:rPr>
          <w:color w:val="231F20"/>
          <w:spacing w:val="-19"/>
        </w:rPr>
        <w:t> </w:t>
      </w:r>
      <w:r>
        <w:rPr>
          <w:color w:val="231F20"/>
          <w:spacing w:val="-3"/>
        </w:rPr>
        <w:t>Thức</w:t>
      </w:r>
      <w:r>
        <w:rPr>
          <w:color w:val="231F20"/>
          <w:spacing w:val="-13"/>
        </w:rPr>
        <w:t> </w:t>
      </w:r>
      <w:r>
        <w:rPr>
          <w:color w:val="231F20"/>
          <w:spacing w:val="-3"/>
        </w:rPr>
        <w:t>trụ?</w:t>
      </w:r>
      <w:r>
        <w:rPr>
          <w:color w:val="231F20"/>
          <w:spacing w:val="-19"/>
        </w:rPr>
        <w:t> </w:t>
      </w:r>
      <w:r>
        <w:rPr>
          <w:color w:val="231F20"/>
        </w:rPr>
        <w:t>Tức</w:t>
      </w:r>
      <w:r>
        <w:rPr>
          <w:color w:val="231F20"/>
          <w:spacing w:val="-14"/>
        </w:rPr>
        <w:t> </w:t>
      </w:r>
      <w:r>
        <w:rPr>
          <w:color w:val="231F20"/>
        </w:rPr>
        <w:t>ở</w:t>
      </w:r>
      <w:r>
        <w:rPr>
          <w:color w:val="231F20"/>
          <w:spacing w:val="-14"/>
        </w:rPr>
        <w:t> </w:t>
      </w:r>
      <w:r>
        <w:rPr>
          <w:color w:val="231F20"/>
        </w:rPr>
        <w:t>đây</w:t>
      </w:r>
      <w:r>
        <w:rPr>
          <w:color w:val="231F20"/>
          <w:spacing w:val="-13"/>
        </w:rPr>
        <w:t> </w:t>
      </w:r>
      <w:r>
        <w:rPr>
          <w:color w:val="231F20"/>
        </w:rPr>
        <w:t>là</w:t>
      </w:r>
      <w:r>
        <w:rPr>
          <w:color w:val="231F20"/>
          <w:spacing w:val="-14"/>
        </w:rPr>
        <w:t> </w:t>
      </w:r>
      <w:r>
        <w:rPr>
          <w:color w:val="231F20"/>
        </w:rPr>
        <w:t>sự</w:t>
      </w:r>
      <w:r>
        <w:rPr>
          <w:color w:val="231F20"/>
          <w:spacing w:val="-14"/>
        </w:rPr>
        <w:t> </w:t>
      </w:r>
      <w:r>
        <w:rPr>
          <w:color w:val="231F20"/>
        </w:rPr>
        <w:t>hệ</w:t>
      </w:r>
      <w:r>
        <w:rPr>
          <w:color w:val="231F20"/>
          <w:spacing w:val="-14"/>
        </w:rPr>
        <w:t> </w:t>
      </w:r>
      <w:r>
        <w:rPr>
          <w:color w:val="231F20"/>
          <w:spacing w:val="-3"/>
        </w:rPr>
        <w:t>thuộc</w:t>
      </w:r>
      <w:r>
        <w:rPr>
          <w:color w:val="231F20"/>
          <w:spacing w:val="-13"/>
        </w:rPr>
        <w:t> </w:t>
      </w:r>
      <w:r>
        <w:rPr>
          <w:color w:val="231F20"/>
          <w:spacing w:val="-3"/>
        </w:rPr>
        <w:t>gồm </w:t>
      </w:r>
      <w:r>
        <w:rPr>
          <w:color w:val="231F20"/>
        </w:rPr>
        <w:t>các</w:t>
      </w:r>
      <w:r>
        <w:rPr>
          <w:color w:val="231F20"/>
          <w:spacing w:val="-10"/>
        </w:rPr>
        <w:t> </w:t>
      </w:r>
      <w:r>
        <w:rPr>
          <w:color w:val="231F20"/>
        </w:rPr>
        <w:t>uẩn</w:t>
      </w:r>
      <w:r>
        <w:rPr>
          <w:color w:val="231F20"/>
          <w:spacing w:val="-10"/>
        </w:rPr>
        <w:t> </w:t>
      </w:r>
      <w:r>
        <w:rPr>
          <w:color w:val="231F20"/>
          <w:spacing w:val="-3"/>
        </w:rPr>
        <w:t>sắc,</w:t>
      </w:r>
      <w:r>
        <w:rPr>
          <w:color w:val="231F20"/>
          <w:spacing w:val="-9"/>
        </w:rPr>
        <w:t> </w:t>
      </w:r>
      <w:r>
        <w:rPr>
          <w:color w:val="231F20"/>
          <w:spacing w:val="-3"/>
        </w:rPr>
        <w:t>thọ,</w:t>
      </w:r>
      <w:r>
        <w:rPr>
          <w:color w:val="231F20"/>
          <w:spacing w:val="-10"/>
        </w:rPr>
        <w:t> </w:t>
      </w:r>
      <w:r>
        <w:rPr>
          <w:color w:val="231F20"/>
          <w:spacing w:val="-3"/>
        </w:rPr>
        <w:t>tưởng,</w:t>
      </w:r>
      <w:r>
        <w:rPr>
          <w:color w:val="231F20"/>
          <w:spacing w:val="-10"/>
        </w:rPr>
        <w:t> </w:t>
      </w:r>
      <w:r>
        <w:rPr>
          <w:color w:val="231F20"/>
          <w:spacing w:val="-3"/>
        </w:rPr>
        <w:t>hành,</w:t>
      </w:r>
      <w:r>
        <w:rPr>
          <w:color w:val="231F20"/>
          <w:spacing w:val="-9"/>
        </w:rPr>
        <w:t> </w:t>
      </w:r>
      <w:r>
        <w:rPr>
          <w:color w:val="231F20"/>
          <w:spacing w:val="-3"/>
        </w:rPr>
        <w:t>thức</w:t>
      </w:r>
      <w:r>
        <w:rPr>
          <w:color w:val="231F20"/>
          <w:spacing w:val="-10"/>
        </w:rPr>
        <w:t> </w:t>
      </w:r>
      <w:r>
        <w:rPr>
          <w:color w:val="231F20"/>
          <w:spacing w:val="-3"/>
        </w:rPr>
        <w:t>hiện</w:t>
      </w:r>
      <w:r>
        <w:rPr>
          <w:color w:val="231F20"/>
          <w:spacing w:val="-9"/>
        </w:rPr>
        <w:t> </w:t>
      </w:r>
      <w:r>
        <w:rPr>
          <w:color w:val="231F20"/>
        </w:rPr>
        <w:t>có,</w:t>
      </w:r>
      <w:r>
        <w:rPr>
          <w:color w:val="231F20"/>
          <w:spacing w:val="-10"/>
        </w:rPr>
        <w:t> </w:t>
      </w:r>
      <w:r>
        <w:rPr>
          <w:color w:val="231F20"/>
        </w:rPr>
        <w:t>nên</w:t>
      </w:r>
      <w:r>
        <w:rPr>
          <w:color w:val="231F20"/>
          <w:spacing w:val="-10"/>
        </w:rPr>
        <w:t> </w:t>
      </w:r>
      <w:r>
        <w:rPr>
          <w:color w:val="231F20"/>
        </w:rPr>
        <w:t>gọi</w:t>
      </w:r>
      <w:r>
        <w:rPr>
          <w:color w:val="231F20"/>
          <w:spacing w:val="-9"/>
        </w:rPr>
        <w:t> </w:t>
      </w:r>
      <w:r>
        <w:rPr>
          <w:color w:val="231F20"/>
          <w:spacing w:val="-3"/>
        </w:rPr>
        <w:t>chung</w:t>
      </w:r>
      <w:r>
        <w:rPr>
          <w:color w:val="231F20"/>
          <w:spacing w:val="-10"/>
        </w:rPr>
        <w:t> </w:t>
      </w:r>
      <w:r>
        <w:rPr>
          <w:color w:val="231F20"/>
        </w:rPr>
        <w:t>là</w:t>
      </w:r>
      <w:r>
        <w:rPr>
          <w:color w:val="231F20"/>
          <w:spacing w:val="-14"/>
        </w:rPr>
        <w:t> </w:t>
      </w:r>
      <w:r>
        <w:rPr>
          <w:color w:val="231F20"/>
          <w:spacing w:val="-3"/>
        </w:rPr>
        <w:t>Thức</w:t>
      </w:r>
      <w:r>
        <w:rPr>
          <w:color w:val="231F20"/>
          <w:spacing w:val="-10"/>
        </w:rPr>
        <w:t> </w:t>
      </w:r>
      <w:r>
        <w:rPr>
          <w:color w:val="231F20"/>
          <w:spacing w:val="-3"/>
        </w:rPr>
        <w:t>trụ.</w:t>
      </w:r>
    </w:p>
    <w:p>
      <w:pPr>
        <w:pStyle w:val="ListParagraph"/>
        <w:numPr>
          <w:ilvl w:val="0"/>
          <w:numId w:val="25"/>
        </w:numPr>
        <w:tabs>
          <w:tab w:pos="933" w:val="left" w:leader="none"/>
        </w:tabs>
        <w:spacing w:line="271" w:lineRule="auto" w:before="114" w:after="0"/>
        <w:ind w:left="110" w:right="392" w:firstLine="566"/>
        <w:jc w:val="left"/>
        <w:rPr>
          <w:sz w:val="26"/>
        </w:rPr>
      </w:pPr>
      <w:r>
        <w:rPr>
          <w:i/>
          <w:color w:val="231F20"/>
          <w:sz w:val="26"/>
        </w:rPr>
        <w:t>Có</w:t>
      </w:r>
      <w:r>
        <w:rPr>
          <w:i/>
          <w:color w:val="231F20"/>
          <w:spacing w:val="-7"/>
          <w:sz w:val="26"/>
        </w:rPr>
        <w:t> </w:t>
      </w:r>
      <w:r>
        <w:rPr>
          <w:i/>
          <w:color w:val="231F20"/>
          <w:sz w:val="26"/>
        </w:rPr>
        <w:t>sắc:</w:t>
      </w:r>
      <w:r>
        <w:rPr>
          <w:i/>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hữu</w:t>
      </w:r>
      <w:r>
        <w:rPr>
          <w:color w:val="231F20"/>
          <w:spacing w:val="-7"/>
          <w:sz w:val="26"/>
        </w:rPr>
        <w:t> </w:t>
      </w:r>
      <w:r>
        <w:rPr>
          <w:color w:val="231F20"/>
          <w:sz w:val="26"/>
        </w:rPr>
        <w:t>tình</w:t>
      </w:r>
      <w:r>
        <w:rPr>
          <w:color w:val="231F20"/>
          <w:spacing w:val="-7"/>
          <w:sz w:val="26"/>
        </w:rPr>
        <w:t> </w:t>
      </w:r>
      <w:r>
        <w:rPr>
          <w:color w:val="231F20"/>
          <w:sz w:val="26"/>
        </w:rPr>
        <w:t>ấy</w:t>
      </w:r>
      <w:r>
        <w:rPr>
          <w:color w:val="231F20"/>
          <w:spacing w:val="-7"/>
          <w:sz w:val="26"/>
        </w:rPr>
        <w:t> </w:t>
      </w:r>
      <w:r>
        <w:rPr>
          <w:color w:val="231F20"/>
          <w:sz w:val="26"/>
        </w:rPr>
        <w:t>đã</w:t>
      </w:r>
      <w:r>
        <w:rPr>
          <w:color w:val="231F20"/>
          <w:spacing w:val="-7"/>
          <w:sz w:val="26"/>
        </w:rPr>
        <w:t> </w:t>
      </w:r>
      <w:r>
        <w:rPr>
          <w:color w:val="231F20"/>
          <w:sz w:val="26"/>
        </w:rPr>
        <w:t>nêu</w:t>
      </w:r>
      <w:r>
        <w:rPr>
          <w:color w:val="231F20"/>
          <w:spacing w:val="-7"/>
          <w:sz w:val="26"/>
        </w:rPr>
        <w:t> </w:t>
      </w:r>
      <w:r>
        <w:rPr>
          <w:color w:val="231F20"/>
          <w:sz w:val="26"/>
        </w:rPr>
        <w:t>bày</w:t>
      </w:r>
      <w:r>
        <w:rPr>
          <w:color w:val="231F20"/>
          <w:spacing w:val="-7"/>
          <w:sz w:val="26"/>
        </w:rPr>
        <w:t> </w:t>
      </w:r>
      <w:r>
        <w:rPr>
          <w:color w:val="231F20"/>
          <w:sz w:val="26"/>
        </w:rPr>
        <w:t>có</w:t>
      </w:r>
      <w:r>
        <w:rPr>
          <w:color w:val="231F20"/>
          <w:spacing w:val="-7"/>
          <w:sz w:val="26"/>
        </w:rPr>
        <w:t> </w:t>
      </w:r>
      <w:r>
        <w:rPr>
          <w:color w:val="231F20"/>
          <w:sz w:val="26"/>
        </w:rPr>
        <w:t>sắc:</w:t>
      </w:r>
      <w:r>
        <w:rPr>
          <w:color w:val="231F20"/>
          <w:spacing w:val="-12"/>
          <w:sz w:val="26"/>
        </w:rPr>
        <w:t> </w:t>
      </w:r>
      <w:r>
        <w:rPr>
          <w:color w:val="231F20"/>
          <w:sz w:val="26"/>
        </w:rPr>
        <w:t>Thân</w:t>
      </w:r>
      <w:r>
        <w:rPr>
          <w:color w:val="231F20"/>
          <w:spacing w:val="-7"/>
          <w:sz w:val="26"/>
        </w:rPr>
        <w:t> </w:t>
      </w:r>
      <w:r>
        <w:rPr>
          <w:color w:val="231F20"/>
          <w:sz w:val="26"/>
        </w:rPr>
        <w:t>có</w:t>
      </w:r>
      <w:r>
        <w:rPr>
          <w:color w:val="231F20"/>
          <w:spacing w:val="-7"/>
          <w:sz w:val="26"/>
        </w:rPr>
        <w:t> </w:t>
      </w:r>
      <w:r>
        <w:rPr>
          <w:color w:val="231F20"/>
          <w:sz w:val="26"/>
        </w:rPr>
        <w:t>sắc, có xứ có sắc, có giới có sắc, có uẩn có sắc, nên gọi là có</w:t>
      </w:r>
      <w:r>
        <w:rPr>
          <w:color w:val="231F20"/>
          <w:spacing w:val="-11"/>
          <w:sz w:val="26"/>
        </w:rPr>
        <w:t> </w:t>
      </w:r>
      <w:r>
        <w:rPr>
          <w:color w:val="231F20"/>
          <w:sz w:val="26"/>
        </w:rPr>
        <w:t>sắc.</w:t>
      </w:r>
    </w:p>
    <w:p>
      <w:pPr>
        <w:pStyle w:val="BodyText"/>
        <w:spacing w:line="271" w:lineRule="auto" w:before="114"/>
        <w:ind w:left="110" w:right="390"/>
      </w:pPr>
      <w:r>
        <w:rPr>
          <w:i/>
          <w:color w:val="231F20"/>
        </w:rPr>
        <w:t>Hữu tình: </w:t>
      </w:r>
      <w:r>
        <w:rPr>
          <w:color w:val="231F20"/>
        </w:rPr>
        <w:t>Là nghĩa chắc thật, nghĩa hơn hẳn. Tuy các hữu tình là không thể đạt được, không thể thủ đắc, không thật có, không hiện hữu, nhưng dựa vào các uẩn, giới, xứ để giả lập hữu tình, có các tưởng cùng tưởng được thiết lập để nêu bày chuyển đổi. Đó là hữu tình, người, ý sinh, nho đồng, thọ mạng, sinh ra, nuôi dưỡng, sĩ phu, Bổ-đặc-già-la, nên gọi là hữu tình.</w:t>
      </w:r>
    </w:p>
    <w:p>
      <w:pPr>
        <w:pStyle w:val="BodyText"/>
        <w:spacing w:line="271" w:lineRule="auto" w:before="114"/>
        <w:ind w:left="110" w:right="390"/>
      </w:pPr>
      <w:r>
        <w:rPr>
          <w:i/>
          <w:color w:val="231F20"/>
        </w:rPr>
        <w:t>Một thứ thân: </w:t>
      </w:r>
      <w:r>
        <w:rPr>
          <w:color w:val="231F20"/>
        </w:rPr>
        <w:t>Nghĩa là hữu tình ấy có một thứ thân hiển sắc, một thứ tướng, một thứ hình, không có nhiều thứ hiển sắc, không có nhiều thứ tướng, không có nhiều thứ hình, nên gọi là một thứ thân.</w:t>
      </w:r>
    </w:p>
    <w:p>
      <w:pPr>
        <w:pStyle w:val="BodyText"/>
        <w:spacing w:line="271" w:lineRule="auto" w:before="114"/>
        <w:ind w:left="110" w:right="391"/>
      </w:pPr>
      <w:r>
        <w:rPr>
          <w:i/>
          <w:color w:val="231F20"/>
        </w:rPr>
        <w:t>Một thứ tưởng: </w:t>
      </w:r>
      <w:r>
        <w:rPr>
          <w:color w:val="231F20"/>
        </w:rPr>
        <w:t>Nghĩa là hữu tình ấy chỉ có tưởng vui, nên gọi là một thứ tưởng.</w:t>
      </w:r>
    </w:p>
    <w:p>
      <w:pPr>
        <w:spacing w:line="271" w:lineRule="auto" w:before="114"/>
        <w:ind w:left="110" w:right="387" w:firstLine="566"/>
        <w:jc w:val="both"/>
        <w:rPr>
          <w:sz w:val="26"/>
        </w:rPr>
      </w:pPr>
      <w:r>
        <w:rPr>
          <w:i/>
          <w:color w:val="231F20"/>
          <w:sz w:val="26"/>
        </w:rPr>
        <w:t>Như trời Biến tịnh: </w:t>
      </w:r>
      <w:r>
        <w:rPr>
          <w:color w:val="231F20"/>
          <w:sz w:val="26"/>
        </w:rPr>
        <w:t>Tức chỉ rõ chung cho các trời như trời Biến</w:t>
      </w:r>
      <w:r>
        <w:rPr>
          <w:color w:val="231F20"/>
          <w:spacing w:val="5"/>
          <w:sz w:val="26"/>
        </w:rPr>
        <w:t> </w:t>
      </w:r>
      <w:r>
        <w:rPr>
          <w:color w:val="231F20"/>
          <w:sz w:val="26"/>
        </w:rPr>
        <w:t>tịnh.</w:t>
      </w:r>
    </w:p>
    <w:p>
      <w:pPr>
        <w:spacing w:line="271" w:lineRule="auto" w:before="113"/>
        <w:ind w:left="110" w:right="389" w:firstLine="566"/>
        <w:jc w:val="both"/>
        <w:rPr>
          <w:sz w:val="26"/>
        </w:rPr>
      </w:pPr>
      <w:r>
        <w:rPr>
          <w:i/>
          <w:color w:val="231F20"/>
          <w:sz w:val="26"/>
        </w:rPr>
        <w:t>Đó</w:t>
      </w:r>
      <w:r>
        <w:rPr>
          <w:i/>
          <w:color w:val="231F20"/>
          <w:spacing w:val="-13"/>
          <w:sz w:val="26"/>
        </w:rPr>
        <w:t> </w:t>
      </w:r>
      <w:r>
        <w:rPr>
          <w:i/>
          <w:color w:val="231F20"/>
          <w:sz w:val="26"/>
        </w:rPr>
        <w:t>gọi</w:t>
      </w:r>
      <w:r>
        <w:rPr>
          <w:i/>
          <w:color w:val="231F20"/>
          <w:spacing w:val="-12"/>
          <w:sz w:val="26"/>
        </w:rPr>
        <w:t> </w:t>
      </w:r>
      <w:r>
        <w:rPr>
          <w:i/>
          <w:color w:val="231F20"/>
          <w:sz w:val="26"/>
        </w:rPr>
        <w:t>là</w:t>
      </w:r>
      <w:r>
        <w:rPr>
          <w:i/>
          <w:color w:val="231F20"/>
          <w:spacing w:val="-12"/>
          <w:sz w:val="26"/>
        </w:rPr>
        <w:t> </w:t>
      </w:r>
      <w:r>
        <w:rPr>
          <w:i/>
          <w:color w:val="231F20"/>
          <w:sz w:val="26"/>
        </w:rPr>
        <w:t>thứ</w:t>
      </w:r>
      <w:r>
        <w:rPr>
          <w:i/>
          <w:color w:val="231F20"/>
          <w:spacing w:val="-12"/>
          <w:sz w:val="26"/>
        </w:rPr>
        <w:t> </w:t>
      </w:r>
      <w:r>
        <w:rPr>
          <w:i/>
          <w:color w:val="231F20"/>
          <w:sz w:val="26"/>
        </w:rPr>
        <w:t>tư:</w:t>
      </w:r>
      <w:r>
        <w:rPr>
          <w:i/>
          <w:color w:val="231F20"/>
          <w:spacing w:val="-17"/>
          <w:sz w:val="26"/>
        </w:rPr>
        <w:t> </w:t>
      </w:r>
      <w:r>
        <w:rPr>
          <w:color w:val="231F20"/>
          <w:sz w:val="26"/>
        </w:rPr>
        <w:t>Tức</w:t>
      </w:r>
      <w:r>
        <w:rPr>
          <w:color w:val="231F20"/>
          <w:spacing w:val="-12"/>
          <w:sz w:val="26"/>
        </w:rPr>
        <w:t> </w:t>
      </w:r>
      <w:r>
        <w:rPr>
          <w:color w:val="231F20"/>
          <w:sz w:val="26"/>
        </w:rPr>
        <w:t>là</w:t>
      </w:r>
      <w:r>
        <w:rPr>
          <w:color w:val="231F20"/>
          <w:spacing w:val="-12"/>
          <w:sz w:val="26"/>
        </w:rPr>
        <w:t> </w:t>
      </w:r>
      <w:r>
        <w:rPr>
          <w:color w:val="231F20"/>
          <w:sz w:val="26"/>
        </w:rPr>
        <w:t>lần</w:t>
      </w:r>
      <w:r>
        <w:rPr>
          <w:color w:val="231F20"/>
          <w:spacing w:val="-12"/>
          <w:sz w:val="26"/>
        </w:rPr>
        <w:t> </w:t>
      </w:r>
      <w:r>
        <w:rPr>
          <w:color w:val="231F20"/>
          <w:sz w:val="26"/>
        </w:rPr>
        <w:t>lượt</w:t>
      </w:r>
      <w:r>
        <w:rPr>
          <w:color w:val="231F20"/>
          <w:spacing w:val="-12"/>
          <w:sz w:val="26"/>
        </w:rPr>
        <w:t> </w:t>
      </w:r>
      <w:r>
        <w:rPr>
          <w:color w:val="231F20"/>
          <w:sz w:val="26"/>
        </w:rPr>
        <w:t>thuận</w:t>
      </w:r>
      <w:r>
        <w:rPr>
          <w:color w:val="231F20"/>
          <w:spacing w:val="-12"/>
          <w:sz w:val="26"/>
        </w:rPr>
        <w:t> </w:t>
      </w:r>
      <w:r>
        <w:rPr>
          <w:color w:val="231F20"/>
          <w:sz w:val="26"/>
        </w:rPr>
        <w:t>theo</w:t>
      </w:r>
      <w:r>
        <w:rPr>
          <w:color w:val="231F20"/>
          <w:spacing w:val="-12"/>
          <w:sz w:val="26"/>
        </w:rPr>
        <w:t> </w:t>
      </w:r>
      <w:r>
        <w:rPr>
          <w:color w:val="231F20"/>
          <w:sz w:val="26"/>
        </w:rPr>
        <w:t>thứ</w:t>
      </w:r>
      <w:r>
        <w:rPr>
          <w:color w:val="231F20"/>
          <w:spacing w:val="-12"/>
          <w:sz w:val="26"/>
        </w:rPr>
        <w:t> </w:t>
      </w:r>
      <w:r>
        <w:rPr>
          <w:color w:val="231F20"/>
          <w:sz w:val="26"/>
        </w:rPr>
        <w:t>lớp</w:t>
      </w:r>
      <w:r>
        <w:rPr>
          <w:color w:val="231F20"/>
          <w:spacing w:val="-12"/>
          <w:sz w:val="26"/>
        </w:rPr>
        <w:t> </w:t>
      </w:r>
      <w:r>
        <w:rPr>
          <w:color w:val="231F20"/>
          <w:sz w:val="26"/>
        </w:rPr>
        <w:t>nối</w:t>
      </w:r>
      <w:r>
        <w:rPr>
          <w:color w:val="231F20"/>
          <w:spacing w:val="-12"/>
          <w:sz w:val="26"/>
        </w:rPr>
        <w:t> </w:t>
      </w:r>
      <w:r>
        <w:rPr>
          <w:color w:val="231F20"/>
          <w:sz w:val="26"/>
        </w:rPr>
        <w:t>tiếp</w:t>
      </w:r>
      <w:r>
        <w:rPr>
          <w:color w:val="231F20"/>
          <w:spacing w:val="-12"/>
          <w:sz w:val="26"/>
        </w:rPr>
        <w:t> </w:t>
      </w:r>
      <w:r>
        <w:rPr>
          <w:color w:val="231F20"/>
          <w:sz w:val="26"/>
        </w:rPr>
        <w:t>theo thứ tự là thứ tư.</w:t>
      </w:r>
    </w:p>
    <w:p>
      <w:pPr>
        <w:pStyle w:val="BodyText"/>
        <w:spacing w:line="273" w:lineRule="auto" w:before="114"/>
        <w:ind w:left="110" w:right="390"/>
      </w:pPr>
      <w:r>
        <w:rPr>
          <w:i/>
          <w:color w:val="231F20"/>
        </w:rPr>
        <w:t>Thức trụ: </w:t>
      </w:r>
      <w:r>
        <w:rPr>
          <w:color w:val="231F20"/>
        </w:rPr>
        <w:t>Thế nào gọi là Thức trụ? Tức ở đây là sự hệ thuộc gồm các uẩn sắc, thọ, tưởng, hành, thức hiện có, nên gọi chung là Thức trụ.</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25"/>
        </w:numPr>
        <w:tabs>
          <w:tab w:pos="1214" w:val="left" w:leader="none"/>
        </w:tabs>
        <w:spacing w:line="273" w:lineRule="auto" w:before="89" w:after="0"/>
        <w:ind w:left="393" w:right="108" w:firstLine="566"/>
        <w:jc w:val="both"/>
        <w:rPr>
          <w:sz w:val="26"/>
        </w:rPr>
      </w:pPr>
      <w:r>
        <w:rPr>
          <w:i/>
          <w:color w:val="231F20"/>
          <w:sz w:val="26"/>
        </w:rPr>
        <w:t>Không</w:t>
      </w:r>
      <w:r>
        <w:rPr>
          <w:i/>
          <w:color w:val="231F20"/>
          <w:spacing w:val="-9"/>
          <w:sz w:val="26"/>
        </w:rPr>
        <w:t> </w:t>
      </w:r>
      <w:r>
        <w:rPr>
          <w:i/>
          <w:color w:val="231F20"/>
          <w:sz w:val="26"/>
        </w:rPr>
        <w:t>sắc:</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hữu</w:t>
      </w:r>
      <w:r>
        <w:rPr>
          <w:color w:val="231F20"/>
          <w:spacing w:val="-9"/>
          <w:sz w:val="26"/>
        </w:rPr>
        <w:t> </w:t>
      </w:r>
      <w:r>
        <w:rPr>
          <w:color w:val="231F20"/>
          <w:sz w:val="26"/>
        </w:rPr>
        <w:t>tình</w:t>
      </w:r>
      <w:r>
        <w:rPr>
          <w:color w:val="231F20"/>
          <w:spacing w:val="-8"/>
          <w:sz w:val="26"/>
        </w:rPr>
        <w:t> </w:t>
      </w:r>
      <w:r>
        <w:rPr>
          <w:color w:val="231F20"/>
          <w:sz w:val="26"/>
        </w:rPr>
        <w:t>ấy</w:t>
      </w:r>
      <w:r>
        <w:rPr>
          <w:color w:val="231F20"/>
          <w:spacing w:val="-9"/>
          <w:sz w:val="26"/>
        </w:rPr>
        <w:t> </w:t>
      </w:r>
      <w:r>
        <w:rPr>
          <w:color w:val="231F20"/>
          <w:sz w:val="26"/>
        </w:rPr>
        <w:t>đã</w:t>
      </w:r>
      <w:r>
        <w:rPr>
          <w:color w:val="231F20"/>
          <w:spacing w:val="-9"/>
          <w:sz w:val="26"/>
        </w:rPr>
        <w:t> </w:t>
      </w:r>
      <w:r>
        <w:rPr>
          <w:color w:val="231F20"/>
          <w:sz w:val="26"/>
        </w:rPr>
        <w:t>nêu</w:t>
      </w:r>
      <w:r>
        <w:rPr>
          <w:color w:val="231F20"/>
          <w:spacing w:val="-9"/>
          <w:sz w:val="26"/>
        </w:rPr>
        <w:t> </w:t>
      </w:r>
      <w:r>
        <w:rPr>
          <w:color w:val="231F20"/>
          <w:sz w:val="26"/>
        </w:rPr>
        <w:t>bày</w:t>
      </w:r>
      <w:r>
        <w:rPr>
          <w:color w:val="231F20"/>
          <w:spacing w:val="-9"/>
          <w:sz w:val="26"/>
        </w:rPr>
        <w:t> </w:t>
      </w:r>
      <w:r>
        <w:rPr>
          <w:color w:val="231F20"/>
          <w:sz w:val="26"/>
        </w:rPr>
        <w:t>không</w:t>
      </w:r>
      <w:r>
        <w:rPr>
          <w:color w:val="231F20"/>
          <w:spacing w:val="-8"/>
          <w:sz w:val="26"/>
        </w:rPr>
        <w:t> </w:t>
      </w:r>
      <w:r>
        <w:rPr>
          <w:color w:val="231F20"/>
          <w:sz w:val="26"/>
        </w:rPr>
        <w:t>sắc:</w:t>
      </w:r>
      <w:r>
        <w:rPr>
          <w:color w:val="231F20"/>
          <w:spacing w:val="-14"/>
          <w:sz w:val="26"/>
        </w:rPr>
        <w:t> </w:t>
      </w:r>
      <w:r>
        <w:rPr>
          <w:color w:val="231F20"/>
          <w:sz w:val="26"/>
        </w:rPr>
        <w:t>Thân không có sắc, xứ, giới, uẩn đều không có sắc, nên gọi là không</w:t>
      </w:r>
      <w:r>
        <w:rPr>
          <w:color w:val="231F20"/>
          <w:spacing w:val="-11"/>
          <w:sz w:val="26"/>
        </w:rPr>
        <w:t> </w:t>
      </w:r>
      <w:r>
        <w:rPr>
          <w:color w:val="231F20"/>
          <w:sz w:val="26"/>
        </w:rPr>
        <w:t>sắc.</w:t>
      </w:r>
    </w:p>
    <w:p>
      <w:pPr>
        <w:pStyle w:val="BodyText"/>
        <w:spacing w:line="273" w:lineRule="auto" w:before="112"/>
        <w:ind w:right="106"/>
      </w:pPr>
      <w:r>
        <w:rPr>
          <w:i/>
          <w:color w:val="231F20"/>
        </w:rPr>
        <w:t>Hữu tình: </w:t>
      </w:r>
      <w:r>
        <w:rPr>
          <w:color w:val="231F20"/>
        </w:rPr>
        <w:t>Là nghĩa chắc thật, nghĩa hơn hẳn. Tuy các hữu tình là không thể đạt được, không thể thủ đắc, không thật có, không hiện hữu, nhưng dựa vào các uẩn, giới xứ để giả lập hữu tình, có các tưởng cùng tưởng được thiết lập để nêu bày chuyển đổi. Đó là hữu tình, người, ý sinh, nho đồng, thọ mạng, sinh ra, nuôi dưỡng, sĩ phu, Bổ-đặc-già-la, nên gọi là hữu tình.</w:t>
      </w:r>
    </w:p>
    <w:p>
      <w:pPr>
        <w:spacing w:line="273" w:lineRule="auto" w:before="108"/>
        <w:ind w:left="393" w:right="107" w:firstLine="566"/>
        <w:jc w:val="both"/>
        <w:rPr>
          <w:sz w:val="26"/>
        </w:rPr>
      </w:pPr>
      <w:r>
        <w:rPr>
          <w:i/>
          <w:color w:val="231F20"/>
          <w:sz w:val="26"/>
        </w:rPr>
        <w:t>Vượt</w:t>
      </w:r>
      <w:r>
        <w:rPr>
          <w:i/>
          <w:color w:val="231F20"/>
          <w:spacing w:val="-16"/>
          <w:sz w:val="26"/>
        </w:rPr>
        <w:t> </w:t>
      </w:r>
      <w:r>
        <w:rPr>
          <w:i/>
          <w:color w:val="231F20"/>
          <w:sz w:val="26"/>
        </w:rPr>
        <w:t>quá</w:t>
      </w:r>
      <w:r>
        <w:rPr>
          <w:i/>
          <w:color w:val="231F20"/>
          <w:spacing w:val="-16"/>
          <w:sz w:val="26"/>
        </w:rPr>
        <w:t> </w:t>
      </w:r>
      <w:r>
        <w:rPr>
          <w:i/>
          <w:color w:val="231F20"/>
          <w:sz w:val="26"/>
        </w:rPr>
        <w:t>tất</w:t>
      </w:r>
      <w:r>
        <w:rPr>
          <w:i/>
          <w:color w:val="231F20"/>
          <w:spacing w:val="-15"/>
          <w:sz w:val="26"/>
        </w:rPr>
        <w:t> </w:t>
      </w:r>
      <w:r>
        <w:rPr>
          <w:i/>
          <w:color w:val="231F20"/>
          <w:sz w:val="26"/>
        </w:rPr>
        <w:t>cả</w:t>
      </w:r>
      <w:r>
        <w:rPr>
          <w:i/>
          <w:color w:val="231F20"/>
          <w:spacing w:val="-16"/>
          <w:sz w:val="26"/>
        </w:rPr>
        <w:t> </w:t>
      </w:r>
      <w:r>
        <w:rPr>
          <w:i/>
          <w:color w:val="231F20"/>
          <w:sz w:val="26"/>
        </w:rPr>
        <w:t>tưởng</w:t>
      </w:r>
      <w:r>
        <w:rPr>
          <w:i/>
          <w:color w:val="231F20"/>
          <w:spacing w:val="-15"/>
          <w:sz w:val="26"/>
        </w:rPr>
        <w:t> </w:t>
      </w:r>
      <w:r>
        <w:rPr>
          <w:i/>
          <w:color w:val="231F20"/>
          <w:sz w:val="26"/>
        </w:rPr>
        <w:t>sắc:</w:t>
      </w:r>
      <w:r>
        <w:rPr>
          <w:i/>
          <w:color w:val="231F20"/>
          <w:spacing w:val="-16"/>
          <w:sz w:val="26"/>
        </w:rPr>
        <w:t> </w:t>
      </w:r>
      <w:r>
        <w:rPr>
          <w:color w:val="231F20"/>
          <w:sz w:val="26"/>
        </w:rPr>
        <w:t>Nghĩa</w:t>
      </w:r>
      <w:r>
        <w:rPr>
          <w:color w:val="231F20"/>
          <w:spacing w:val="-15"/>
          <w:sz w:val="26"/>
        </w:rPr>
        <w:t> </w:t>
      </w:r>
      <w:r>
        <w:rPr>
          <w:color w:val="231F20"/>
          <w:sz w:val="26"/>
        </w:rPr>
        <w:t>là</w:t>
      </w:r>
      <w:r>
        <w:rPr>
          <w:color w:val="231F20"/>
          <w:spacing w:val="-16"/>
          <w:sz w:val="26"/>
        </w:rPr>
        <w:t> </w:t>
      </w:r>
      <w:r>
        <w:rPr>
          <w:color w:val="231F20"/>
          <w:sz w:val="26"/>
        </w:rPr>
        <w:t>vượt</w:t>
      </w:r>
      <w:r>
        <w:rPr>
          <w:color w:val="231F20"/>
          <w:spacing w:val="-15"/>
          <w:sz w:val="26"/>
        </w:rPr>
        <w:t> </w:t>
      </w:r>
      <w:r>
        <w:rPr>
          <w:color w:val="231F20"/>
          <w:sz w:val="26"/>
        </w:rPr>
        <w:t>quá</w:t>
      </w:r>
      <w:r>
        <w:rPr>
          <w:color w:val="231F20"/>
          <w:spacing w:val="-16"/>
          <w:sz w:val="26"/>
        </w:rPr>
        <w:t> </w:t>
      </w:r>
      <w:r>
        <w:rPr>
          <w:color w:val="231F20"/>
          <w:sz w:val="26"/>
        </w:rPr>
        <w:t>tất</w:t>
      </w:r>
      <w:r>
        <w:rPr>
          <w:color w:val="231F20"/>
          <w:spacing w:val="-15"/>
          <w:sz w:val="26"/>
        </w:rPr>
        <w:t> </w:t>
      </w:r>
      <w:r>
        <w:rPr>
          <w:color w:val="231F20"/>
          <w:sz w:val="26"/>
        </w:rPr>
        <w:t>cả</w:t>
      </w:r>
      <w:r>
        <w:rPr>
          <w:color w:val="231F20"/>
          <w:spacing w:val="-16"/>
          <w:sz w:val="26"/>
        </w:rPr>
        <w:t> </w:t>
      </w:r>
      <w:r>
        <w:rPr>
          <w:color w:val="231F20"/>
          <w:sz w:val="26"/>
        </w:rPr>
        <w:t>tưởng</w:t>
      </w:r>
      <w:r>
        <w:rPr>
          <w:color w:val="231F20"/>
          <w:spacing w:val="-15"/>
          <w:sz w:val="26"/>
        </w:rPr>
        <w:t> </w:t>
      </w:r>
      <w:r>
        <w:rPr>
          <w:color w:val="231F20"/>
          <w:sz w:val="26"/>
        </w:rPr>
        <w:t>tương ưng với nhãn thức thân.</w:t>
      </w:r>
    </w:p>
    <w:p>
      <w:pPr>
        <w:spacing w:line="273" w:lineRule="auto" w:before="112"/>
        <w:ind w:left="393" w:right="108" w:firstLine="566"/>
        <w:jc w:val="both"/>
        <w:rPr>
          <w:sz w:val="26"/>
        </w:rPr>
      </w:pPr>
      <w:r>
        <w:rPr>
          <w:i/>
          <w:color w:val="231F20"/>
          <w:sz w:val="26"/>
        </w:rPr>
        <w:t>Diệt tưởng có đối: </w:t>
      </w:r>
      <w:r>
        <w:rPr>
          <w:color w:val="231F20"/>
          <w:sz w:val="26"/>
        </w:rPr>
        <w:t>Nghĩa là diệt các tưởng tương ưng với bốn thức thân.</w:t>
      </w:r>
    </w:p>
    <w:p>
      <w:pPr>
        <w:spacing w:line="273" w:lineRule="auto" w:before="112"/>
        <w:ind w:left="393" w:right="107" w:firstLine="566"/>
        <w:jc w:val="both"/>
        <w:rPr>
          <w:sz w:val="26"/>
        </w:rPr>
      </w:pPr>
      <w:r>
        <w:rPr>
          <w:i/>
          <w:color w:val="231F20"/>
          <w:sz w:val="26"/>
        </w:rPr>
        <w:t>Không tư duy về các thứ tưởng: </w:t>
      </w:r>
      <w:r>
        <w:rPr>
          <w:color w:val="231F20"/>
          <w:sz w:val="26"/>
        </w:rPr>
        <w:t>Nghĩa là không có năm thức thân dẫn đến tương ưng với ý thức, duyên nơi sắc v.v… tạo vô số chướng ngại cho tưởng định.</w:t>
      </w:r>
    </w:p>
    <w:p>
      <w:pPr>
        <w:spacing w:line="273" w:lineRule="auto" w:before="111"/>
        <w:ind w:left="393" w:right="107" w:firstLine="566"/>
        <w:jc w:val="both"/>
        <w:rPr>
          <w:sz w:val="26"/>
        </w:rPr>
      </w:pPr>
      <w:r>
        <w:rPr>
          <w:i/>
          <w:color w:val="231F20"/>
          <w:sz w:val="26"/>
        </w:rPr>
        <w:t>Nhập nơi không vô biên, trụ đầy đủ nơi xứ không vô biên, như </w:t>
      </w:r>
      <w:r>
        <w:rPr>
          <w:i/>
          <w:color w:val="231F20"/>
          <w:sz w:val="26"/>
        </w:rPr>
        <w:t>trời Không vô biên xứ: </w:t>
      </w:r>
      <w:r>
        <w:rPr>
          <w:color w:val="231F20"/>
          <w:sz w:val="26"/>
        </w:rPr>
        <w:t>Nghĩa là hiển bày chung về trời Không vô biên xứ.</w:t>
      </w:r>
    </w:p>
    <w:p>
      <w:pPr>
        <w:spacing w:line="273" w:lineRule="auto" w:before="110"/>
        <w:ind w:left="393" w:right="106" w:firstLine="566"/>
        <w:jc w:val="both"/>
        <w:rPr>
          <w:sz w:val="26"/>
        </w:rPr>
      </w:pPr>
      <w:r>
        <w:rPr>
          <w:i/>
          <w:color w:val="231F20"/>
          <w:sz w:val="26"/>
        </w:rPr>
        <w:t>Đó gọi là thứ năm: </w:t>
      </w:r>
      <w:r>
        <w:rPr>
          <w:color w:val="231F20"/>
          <w:sz w:val="26"/>
        </w:rPr>
        <w:t>Tức là lần lượt thuận theo thứ lớp nối tiếp theo thứ tự là thứ năm.</w:t>
      </w:r>
    </w:p>
    <w:p>
      <w:pPr>
        <w:pStyle w:val="BodyText"/>
        <w:spacing w:line="273" w:lineRule="auto" w:before="112"/>
        <w:ind w:right="106"/>
      </w:pPr>
      <w:r>
        <w:rPr>
          <w:i/>
          <w:color w:val="231F20"/>
        </w:rPr>
        <w:t>Thức trụ: </w:t>
      </w:r>
      <w:r>
        <w:rPr>
          <w:color w:val="231F20"/>
        </w:rPr>
        <w:t>Thế nào gọi là Thức trụ? Tức ở đây là sự hệ thuộc gồm các uẩn sắc, thọ, tưởng, hành, thức hiện có, nên gọi chung là Thức trụ.</w:t>
      </w:r>
    </w:p>
    <w:p>
      <w:pPr>
        <w:pStyle w:val="ListParagraph"/>
        <w:numPr>
          <w:ilvl w:val="0"/>
          <w:numId w:val="25"/>
        </w:numPr>
        <w:tabs>
          <w:tab w:pos="1258" w:val="left" w:leader="none"/>
        </w:tabs>
        <w:spacing w:line="273" w:lineRule="auto" w:before="111" w:after="0"/>
        <w:ind w:left="393" w:right="105" w:firstLine="566"/>
        <w:jc w:val="both"/>
        <w:rPr>
          <w:sz w:val="26"/>
        </w:rPr>
      </w:pPr>
      <w:r>
        <w:rPr>
          <w:i/>
          <w:color w:val="231F20"/>
          <w:sz w:val="26"/>
        </w:rPr>
        <w:t>Không sắc: </w:t>
      </w:r>
      <w:r>
        <w:rPr>
          <w:color w:val="231F20"/>
          <w:sz w:val="26"/>
        </w:rPr>
        <w:t>Nghĩa là hữu tình ấy đã nêu bày không sắc: Thân không có sắc, xứ, giới, uẩn đều không có sắc, nên gọi là không</w:t>
      </w:r>
      <w:r>
        <w:rPr>
          <w:color w:val="231F20"/>
          <w:spacing w:val="5"/>
          <w:sz w:val="26"/>
        </w:rPr>
        <w:t> </w:t>
      </w:r>
      <w:r>
        <w:rPr>
          <w:color w:val="231F20"/>
          <w:sz w:val="26"/>
        </w:rPr>
        <w:t>sắc.</w:t>
      </w:r>
    </w:p>
    <w:p>
      <w:pPr>
        <w:pStyle w:val="BodyText"/>
        <w:spacing w:before="111"/>
        <w:ind w:left="960" w:firstLine="0"/>
      </w:pPr>
      <w:r>
        <w:rPr>
          <w:i/>
          <w:color w:val="231F20"/>
        </w:rPr>
        <w:t>Hữu </w:t>
      </w:r>
      <w:r>
        <w:rPr>
          <w:i/>
          <w:color w:val="231F20"/>
          <w:spacing w:val="-3"/>
        </w:rPr>
        <w:t>tình: </w:t>
      </w:r>
      <w:r>
        <w:rPr>
          <w:color w:val="231F20"/>
        </w:rPr>
        <w:t>Là </w:t>
      </w:r>
      <w:r>
        <w:rPr>
          <w:color w:val="231F20"/>
          <w:spacing w:val="-3"/>
        </w:rPr>
        <w:t>nghĩa chắc thật, nghĩa </w:t>
      </w:r>
      <w:r>
        <w:rPr>
          <w:color w:val="231F20"/>
        </w:rPr>
        <w:t>hơn </w:t>
      </w:r>
      <w:r>
        <w:rPr>
          <w:color w:val="231F20"/>
          <w:spacing w:val="-3"/>
        </w:rPr>
        <w:t>hẳn, </w:t>
      </w:r>
      <w:r>
        <w:rPr>
          <w:color w:val="231F20"/>
        </w:rPr>
        <w:t>nói </w:t>
      </w:r>
      <w:r>
        <w:rPr>
          <w:color w:val="231F20"/>
          <w:spacing w:val="-3"/>
        </w:rPr>
        <w:t>rộng </w:t>
      </w:r>
      <w:r>
        <w:rPr>
          <w:color w:val="231F20"/>
        </w:rPr>
        <w:t>như </w:t>
      </w:r>
      <w:r>
        <w:rPr>
          <w:color w:val="231F20"/>
          <w:spacing w:val="-3"/>
        </w:rPr>
        <w:t>trước.</w:t>
      </w:r>
    </w:p>
    <w:p>
      <w:pPr>
        <w:spacing w:after="0"/>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0" w:firstLine="566"/>
        <w:jc w:val="both"/>
        <w:rPr>
          <w:sz w:val="26"/>
        </w:rPr>
      </w:pPr>
      <w:r>
        <w:rPr>
          <w:i/>
          <w:color w:val="231F20"/>
          <w:sz w:val="26"/>
        </w:rPr>
        <w:t>Vượt quá tất cả xứ không vô biên, nhập nơi thức vô biên, trụ </w:t>
      </w:r>
      <w:r>
        <w:rPr>
          <w:i/>
          <w:color w:val="231F20"/>
          <w:sz w:val="26"/>
        </w:rPr>
        <w:t>đầy đủ nơi xứ thức vô biên, như trời Thức vô biên xứ: </w:t>
      </w:r>
      <w:r>
        <w:rPr>
          <w:color w:val="231F20"/>
          <w:sz w:val="26"/>
        </w:rPr>
        <w:t>Nghĩa là hiển bày chung về trời Thức vô biên xứ.</w:t>
      </w:r>
    </w:p>
    <w:p>
      <w:pPr>
        <w:spacing w:line="273" w:lineRule="auto" w:before="117"/>
        <w:ind w:left="110" w:right="389" w:firstLine="566"/>
        <w:jc w:val="both"/>
        <w:rPr>
          <w:sz w:val="26"/>
        </w:rPr>
      </w:pPr>
      <w:r>
        <w:rPr>
          <w:i/>
          <w:color w:val="231F20"/>
          <w:sz w:val="26"/>
        </w:rPr>
        <w:t>Đó gọi là thứ sáu: </w:t>
      </w:r>
      <w:r>
        <w:rPr>
          <w:color w:val="231F20"/>
          <w:sz w:val="26"/>
        </w:rPr>
        <w:t>Tức là thuận theo thứ lớp nối tiếp theo thứ tự là thứ sáu.</w:t>
      </w:r>
    </w:p>
    <w:p>
      <w:pPr>
        <w:pStyle w:val="BodyText"/>
        <w:spacing w:line="273" w:lineRule="auto" w:before="116"/>
        <w:ind w:left="110" w:right="390"/>
      </w:pPr>
      <w:r>
        <w:rPr>
          <w:i/>
          <w:color w:val="231F20"/>
        </w:rPr>
        <w:t>Thức trụ: </w:t>
      </w:r>
      <w:r>
        <w:rPr>
          <w:color w:val="231F20"/>
        </w:rPr>
        <w:t>Thế nào gọi là Thức trụ? Tức ở đây là sự hệ thuộc gồm các uẩn sắc, thọ, tưởng, hành, thức hiện có, nên gọi chung là Thức trụ.</w:t>
      </w:r>
    </w:p>
    <w:p>
      <w:pPr>
        <w:pStyle w:val="ListParagraph"/>
        <w:numPr>
          <w:ilvl w:val="0"/>
          <w:numId w:val="25"/>
        </w:numPr>
        <w:tabs>
          <w:tab w:pos="930" w:val="left" w:leader="none"/>
        </w:tabs>
        <w:spacing w:line="273" w:lineRule="auto" w:before="117" w:after="0"/>
        <w:ind w:left="110" w:right="392" w:firstLine="566"/>
        <w:jc w:val="both"/>
        <w:rPr>
          <w:sz w:val="26"/>
        </w:rPr>
      </w:pPr>
      <w:r>
        <w:rPr>
          <w:i/>
          <w:color w:val="231F20"/>
          <w:sz w:val="26"/>
        </w:rPr>
        <w:t>Không</w:t>
      </w:r>
      <w:r>
        <w:rPr>
          <w:i/>
          <w:color w:val="231F20"/>
          <w:spacing w:val="-9"/>
          <w:sz w:val="26"/>
        </w:rPr>
        <w:t> </w:t>
      </w:r>
      <w:r>
        <w:rPr>
          <w:i/>
          <w:color w:val="231F20"/>
          <w:sz w:val="26"/>
        </w:rPr>
        <w:t>sắc:</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hữu</w:t>
      </w:r>
      <w:r>
        <w:rPr>
          <w:color w:val="231F20"/>
          <w:spacing w:val="-9"/>
          <w:sz w:val="26"/>
        </w:rPr>
        <w:t> </w:t>
      </w:r>
      <w:r>
        <w:rPr>
          <w:color w:val="231F20"/>
          <w:sz w:val="26"/>
        </w:rPr>
        <w:t>tình</w:t>
      </w:r>
      <w:r>
        <w:rPr>
          <w:color w:val="231F20"/>
          <w:spacing w:val="-8"/>
          <w:sz w:val="26"/>
        </w:rPr>
        <w:t> </w:t>
      </w:r>
      <w:r>
        <w:rPr>
          <w:color w:val="231F20"/>
          <w:sz w:val="26"/>
        </w:rPr>
        <w:t>ấy</w:t>
      </w:r>
      <w:r>
        <w:rPr>
          <w:color w:val="231F20"/>
          <w:spacing w:val="-9"/>
          <w:sz w:val="26"/>
        </w:rPr>
        <w:t> </w:t>
      </w:r>
      <w:r>
        <w:rPr>
          <w:color w:val="231F20"/>
          <w:sz w:val="26"/>
        </w:rPr>
        <w:t>đã</w:t>
      </w:r>
      <w:r>
        <w:rPr>
          <w:color w:val="231F20"/>
          <w:spacing w:val="-9"/>
          <w:sz w:val="26"/>
        </w:rPr>
        <w:t> </w:t>
      </w:r>
      <w:r>
        <w:rPr>
          <w:color w:val="231F20"/>
          <w:sz w:val="26"/>
        </w:rPr>
        <w:t>nêu</w:t>
      </w:r>
      <w:r>
        <w:rPr>
          <w:color w:val="231F20"/>
          <w:spacing w:val="-9"/>
          <w:sz w:val="26"/>
        </w:rPr>
        <w:t> </w:t>
      </w:r>
      <w:r>
        <w:rPr>
          <w:color w:val="231F20"/>
          <w:sz w:val="26"/>
        </w:rPr>
        <w:t>bày</w:t>
      </w:r>
      <w:r>
        <w:rPr>
          <w:color w:val="231F20"/>
          <w:spacing w:val="-9"/>
          <w:sz w:val="26"/>
        </w:rPr>
        <w:t> </w:t>
      </w:r>
      <w:r>
        <w:rPr>
          <w:color w:val="231F20"/>
          <w:sz w:val="26"/>
        </w:rPr>
        <w:t>không</w:t>
      </w:r>
      <w:r>
        <w:rPr>
          <w:color w:val="231F20"/>
          <w:spacing w:val="-8"/>
          <w:sz w:val="26"/>
        </w:rPr>
        <w:t> </w:t>
      </w:r>
      <w:r>
        <w:rPr>
          <w:color w:val="231F20"/>
          <w:sz w:val="26"/>
        </w:rPr>
        <w:t>sắc:</w:t>
      </w:r>
      <w:r>
        <w:rPr>
          <w:color w:val="231F20"/>
          <w:spacing w:val="-14"/>
          <w:sz w:val="26"/>
        </w:rPr>
        <w:t> </w:t>
      </w:r>
      <w:r>
        <w:rPr>
          <w:color w:val="231F20"/>
          <w:sz w:val="26"/>
        </w:rPr>
        <w:t>Thân không có sắc, xứ, giới, uẩn đều không có sắc, nên gọi là không</w:t>
      </w:r>
      <w:r>
        <w:rPr>
          <w:color w:val="231F20"/>
          <w:spacing w:val="-11"/>
          <w:sz w:val="26"/>
        </w:rPr>
        <w:t> </w:t>
      </w:r>
      <w:r>
        <w:rPr>
          <w:color w:val="231F20"/>
          <w:sz w:val="26"/>
        </w:rPr>
        <w:t>sắc.</w:t>
      </w:r>
    </w:p>
    <w:p>
      <w:pPr>
        <w:pStyle w:val="BodyText"/>
        <w:spacing w:before="115"/>
        <w:ind w:left="677" w:firstLine="0"/>
      </w:pPr>
      <w:r>
        <w:rPr>
          <w:i/>
          <w:color w:val="231F20"/>
        </w:rPr>
        <w:t>Hữu tình: </w:t>
      </w:r>
      <w:r>
        <w:rPr>
          <w:color w:val="231F20"/>
        </w:rPr>
        <w:t>Là nghĩa chắc thật, nghĩa hơn hẳn, nói rộng như trước.</w:t>
      </w:r>
    </w:p>
    <w:p>
      <w:pPr>
        <w:spacing w:line="273" w:lineRule="auto" w:before="157"/>
        <w:ind w:left="110" w:right="390" w:firstLine="566"/>
        <w:jc w:val="both"/>
        <w:rPr>
          <w:sz w:val="26"/>
        </w:rPr>
      </w:pPr>
      <w:r>
        <w:rPr>
          <w:i/>
          <w:color w:val="231F20"/>
          <w:sz w:val="26"/>
        </w:rPr>
        <w:t>Vượt</w:t>
      </w:r>
      <w:r>
        <w:rPr>
          <w:i/>
          <w:color w:val="231F20"/>
          <w:spacing w:val="-7"/>
          <w:sz w:val="26"/>
        </w:rPr>
        <w:t> </w:t>
      </w:r>
      <w:r>
        <w:rPr>
          <w:i/>
          <w:color w:val="231F20"/>
          <w:sz w:val="26"/>
        </w:rPr>
        <w:t>quá</w:t>
      </w:r>
      <w:r>
        <w:rPr>
          <w:i/>
          <w:color w:val="231F20"/>
          <w:spacing w:val="-7"/>
          <w:sz w:val="26"/>
        </w:rPr>
        <w:t> </w:t>
      </w:r>
      <w:r>
        <w:rPr>
          <w:i/>
          <w:color w:val="231F20"/>
          <w:sz w:val="26"/>
        </w:rPr>
        <w:t>tất</w:t>
      </w:r>
      <w:r>
        <w:rPr>
          <w:i/>
          <w:color w:val="231F20"/>
          <w:spacing w:val="-7"/>
          <w:sz w:val="26"/>
        </w:rPr>
        <w:t> </w:t>
      </w:r>
      <w:r>
        <w:rPr>
          <w:i/>
          <w:color w:val="231F20"/>
          <w:sz w:val="26"/>
        </w:rPr>
        <w:t>cả</w:t>
      </w:r>
      <w:r>
        <w:rPr>
          <w:i/>
          <w:color w:val="231F20"/>
          <w:spacing w:val="-7"/>
          <w:sz w:val="26"/>
        </w:rPr>
        <w:t> </w:t>
      </w:r>
      <w:r>
        <w:rPr>
          <w:i/>
          <w:color w:val="231F20"/>
          <w:sz w:val="26"/>
        </w:rPr>
        <w:t>xứ</w:t>
      </w:r>
      <w:r>
        <w:rPr>
          <w:i/>
          <w:color w:val="231F20"/>
          <w:spacing w:val="-7"/>
          <w:sz w:val="26"/>
        </w:rPr>
        <w:t> </w:t>
      </w:r>
      <w:r>
        <w:rPr>
          <w:i/>
          <w:color w:val="231F20"/>
          <w:sz w:val="26"/>
        </w:rPr>
        <w:t>thức</w:t>
      </w:r>
      <w:r>
        <w:rPr>
          <w:i/>
          <w:color w:val="231F20"/>
          <w:spacing w:val="-7"/>
          <w:sz w:val="26"/>
        </w:rPr>
        <w:t> </w:t>
      </w:r>
      <w:r>
        <w:rPr>
          <w:i/>
          <w:color w:val="231F20"/>
          <w:sz w:val="26"/>
        </w:rPr>
        <w:t>vô</w:t>
      </w:r>
      <w:r>
        <w:rPr>
          <w:i/>
          <w:color w:val="231F20"/>
          <w:spacing w:val="-7"/>
          <w:sz w:val="26"/>
        </w:rPr>
        <w:t> </w:t>
      </w:r>
      <w:r>
        <w:rPr>
          <w:i/>
          <w:color w:val="231F20"/>
          <w:sz w:val="26"/>
        </w:rPr>
        <w:t>biên,</w:t>
      </w:r>
      <w:r>
        <w:rPr>
          <w:i/>
          <w:color w:val="231F20"/>
          <w:spacing w:val="-7"/>
          <w:sz w:val="26"/>
        </w:rPr>
        <w:t> </w:t>
      </w:r>
      <w:r>
        <w:rPr>
          <w:i/>
          <w:color w:val="231F20"/>
          <w:sz w:val="26"/>
        </w:rPr>
        <w:t>nhập</w:t>
      </w:r>
      <w:r>
        <w:rPr>
          <w:i/>
          <w:color w:val="231F20"/>
          <w:spacing w:val="-7"/>
          <w:sz w:val="26"/>
        </w:rPr>
        <w:t> </w:t>
      </w:r>
      <w:r>
        <w:rPr>
          <w:i/>
          <w:color w:val="231F20"/>
          <w:sz w:val="26"/>
        </w:rPr>
        <w:t>nơi</w:t>
      </w:r>
      <w:r>
        <w:rPr>
          <w:i/>
          <w:color w:val="231F20"/>
          <w:spacing w:val="-8"/>
          <w:sz w:val="26"/>
        </w:rPr>
        <w:t> </w:t>
      </w:r>
      <w:r>
        <w:rPr>
          <w:i/>
          <w:color w:val="231F20"/>
          <w:sz w:val="26"/>
        </w:rPr>
        <w:t>vô</w:t>
      </w:r>
      <w:r>
        <w:rPr>
          <w:i/>
          <w:color w:val="231F20"/>
          <w:spacing w:val="-7"/>
          <w:sz w:val="26"/>
        </w:rPr>
        <w:t> </w:t>
      </w:r>
      <w:r>
        <w:rPr>
          <w:i/>
          <w:color w:val="231F20"/>
          <w:sz w:val="26"/>
        </w:rPr>
        <w:t>sở</w:t>
      </w:r>
      <w:r>
        <w:rPr>
          <w:i/>
          <w:color w:val="231F20"/>
          <w:spacing w:val="-8"/>
          <w:sz w:val="26"/>
        </w:rPr>
        <w:t> </w:t>
      </w:r>
      <w:r>
        <w:rPr>
          <w:i/>
          <w:color w:val="231F20"/>
          <w:sz w:val="26"/>
        </w:rPr>
        <w:t>hữu,</w:t>
      </w:r>
      <w:r>
        <w:rPr>
          <w:i/>
          <w:color w:val="231F20"/>
          <w:spacing w:val="-7"/>
          <w:sz w:val="26"/>
        </w:rPr>
        <w:t> </w:t>
      </w:r>
      <w:r>
        <w:rPr>
          <w:i/>
          <w:color w:val="231F20"/>
          <w:sz w:val="26"/>
        </w:rPr>
        <w:t>trụ</w:t>
      </w:r>
      <w:r>
        <w:rPr>
          <w:i/>
          <w:color w:val="231F20"/>
          <w:spacing w:val="-7"/>
          <w:sz w:val="26"/>
        </w:rPr>
        <w:t> </w:t>
      </w:r>
      <w:r>
        <w:rPr>
          <w:i/>
          <w:color w:val="231F20"/>
          <w:sz w:val="26"/>
        </w:rPr>
        <w:t>đầy</w:t>
      </w:r>
      <w:r>
        <w:rPr>
          <w:i/>
          <w:color w:val="231F20"/>
          <w:spacing w:val="-7"/>
          <w:sz w:val="26"/>
        </w:rPr>
        <w:t> </w:t>
      </w:r>
      <w:r>
        <w:rPr>
          <w:i/>
          <w:color w:val="231F20"/>
          <w:spacing w:val="-6"/>
          <w:sz w:val="26"/>
        </w:rPr>
        <w:t>đủ </w:t>
      </w:r>
      <w:r>
        <w:rPr>
          <w:i/>
          <w:color w:val="231F20"/>
          <w:sz w:val="26"/>
        </w:rPr>
        <w:t>nơi</w:t>
      </w:r>
      <w:r>
        <w:rPr>
          <w:i/>
          <w:color w:val="231F20"/>
          <w:spacing w:val="-7"/>
          <w:sz w:val="26"/>
        </w:rPr>
        <w:t> </w:t>
      </w:r>
      <w:r>
        <w:rPr>
          <w:i/>
          <w:color w:val="231F20"/>
          <w:sz w:val="26"/>
        </w:rPr>
        <w:t>xứ</w:t>
      </w:r>
      <w:r>
        <w:rPr>
          <w:i/>
          <w:color w:val="231F20"/>
          <w:spacing w:val="-6"/>
          <w:sz w:val="26"/>
        </w:rPr>
        <w:t> </w:t>
      </w:r>
      <w:r>
        <w:rPr>
          <w:i/>
          <w:color w:val="231F20"/>
          <w:sz w:val="26"/>
        </w:rPr>
        <w:t>vô</w:t>
      </w:r>
      <w:r>
        <w:rPr>
          <w:i/>
          <w:color w:val="231F20"/>
          <w:spacing w:val="-7"/>
          <w:sz w:val="26"/>
        </w:rPr>
        <w:t> </w:t>
      </w:r>
      <w:r>
        <w:rPr>
          <w:i/>
          <w:color w:val="231F20"/>
          <w:sz w:val="26"/>
        </w:rPr>
        <w:t>sở</w:t>
      </w:r>
      <w:r>
        <w:rPr>
          <w:i/>
          <w:color w:val="231F20"/>
          <w:spacing w:val="-6"/>
          <w:sz w:val="26"/>
        </w:rPr>
        <w:t> </w:t>
      </w:r>
      <w:r>
        <w:rPr>
          <w:i/>
          <w:color w:val="231F20"/>
          <w:sz w:val="26"/>
        </w:rPr>
        <w:t>hữu,</w:t>
      </w:r>
      <w:r>
        <w:rPr>
          <w:i/>
          <w:color w:val="231F20"/>
          <w:spacing w:val="-6"/>
          <w:sz w:val="26"/>
        </w:rPr>
        <w:t> </w:t>
      </w:r>
      <w:r>
        <w:rPr>
          <w:i/>
          <w:color w:val="231F20"/>
          <w:sz w:val="26"/>
        </w:rPr>
        <w:t>như</w:t>
      </w:r>
      <w:r>
        <w:rPr>
          <w:i/>
          <w:color w:val="231F20"/>
          <w:spacing w:val="-7"/>
          <w:sz w:val="26"/>
        </w:rPr>
        <w:t> </w:t>
      </w:r>
      <w:r>
        <w:rPr>
          <w:i/>
          <w:color w:val="231F20"/>
          <w:sz w:val="26"/>
        </w:rPr>
        <w:t>trời</w:t>
      </w:r>
      <w:r>
        <w:rPr>
          <w:i/>
          <w:color w:val="231F20"/>
          <w:spacing w:val="-6"/>
          <w:sz w:val="26"/>
        </w:rPr>
        <w:t> </w:t>
      </w:r>
      <w:r>
        <w:rPr>
          <w:i/>
          <w:color w:val="231F20"/>
          <w:sz w:val="26"/>
        </w:rPr>
        <w:t>Vô</w:t>
      </w:r>
      <w:r>
        <w:rPr>
          <w:i/>
          <w:color w:val="231F20"/>
          <w:spacing w:val="-6"/>
          <w:sz w:val="26"/>
        </w:rPr>
        <w:t> </w:t>
      </w:r>
      <w:r>
        <w:rPr>
          <w:i/>
          <w:color w:val="231F20"/>
          <w:sz w:val="26"/>
        </w:rPr>
        <w:t>sở</w:t>
      </w:r>
      <w:r>
        <w:rPr>
          <w:i/>
          <w:color w:val="231F20"/>
          <w:spacing w:val="-7"/>
          <w:sz w:val="26"/>
        </w:rPr>
        <w:t> </w:t>
      </w:r>
      <w:r>
        <w:rPr>
          <w:i/>
          <w:color w:val="231F20"/>
          <w:sz w:val="26"/>
        </w:rPr>
        <w:t>hữu</w:t>
      </w:r>
      <w:r>
        <w:rPr>
          <w:i/>
          <w:color w:val="231F20"/>
          <w:spacing w:val="-6"/>
          <w:sz w:val="26"/>
        </w:rPr>
        <w:t> </w:t>
      </w:r>
      <w:r>
        <w:rPr>
          <w:i/>
          <w:color w:val="231F20"/>
          <w:sz w:val="26"/>
        </w:rPr>
        <w:t>xứ:</w:t>
      </w:r>
      <w:r>
        <w:rPr>
          <w:i/>
          <w:color w:val="231F20"/>
          <w:spacing w:val="-8"/>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hiển</w:t>
      </w:r>
      <w:r>
        <w:rPr>
          <w:color w:val="231F20"/>
          <w:spacing w:val="-7"/>
          <w:sz w:val="26"/>
        </w:rPr>
        <w:t> </w:t>
      </w:r>
      <w:r>
        <w:rPr>
          <w:color w:val="231F20"/>
          <w:sz w:val="26"/>
        </w:rPr>
        <w:t>bày</w:t>
      </w:r>
      <w:r>
        <w:rPr>
          <w:color w:val="231F20"/>
          <w:spacing w:val="-6"/>
          <w:sz w:val="26"/>
        </w:rPr>
        <w:t> </w:t>
      </w:r>
      <w:r>
        <w:rPr>
          <w:color w:val="231F20"/>
          <w:sz w:val="26"/>
        </w:rPr>
        <w:t>chung</w:t>
      </w:r>
      <w:r>
        <w:rPr>
          <w:color w:val="231F20"/>
          <w:spacing w:val="-6"/>
          <w:sz w:val="26"/>
        </w:rPr>
        <w:t> </w:t>
      </w:r>
      <w:r>
        <w:rPr>
          <w:color w:val="231F20"/>
          <w:sz w:val="26"/>
        </w:rPr>
        <w:t>về trời Vô sở hữu</w:t>
      </w:r>
      <w:r>
        <w:rPr>
          <w:color w:val="231F20"/>
          <w:spacing w:val="-8"/>
          <w:sz w:val="26"/>
        </w:rPr>
        <w:t> </w:t>
      </w:r>
      <w:r>
        <w:rPr>
          <w:color w:val="231F20"/>
          <w:sz w:val="26"/>
        </w:rPr>
        <w:t>xứ.</w:t>
      </w:r>
    </w:p>
    <w:p>
      <w:pPr>
        <w:spacing w:line="273" w:lineRule="auto" w:before="117"/>
        <w:ind w:left="110" w:right="389" w:firstLine="566"/>
        <w:jc w:val="both"/>
        <w:rPr>
          <w:sz w:val="26"/>
        </w:rPr>
      </w:pPr>
      <w:r>
        <w:rPr>
          <w:i/>
          <w:color w:val="231F20"/>
          <w:sz w:val="26"/>
        </w:rPr>
        <w:t>Đó gọi là thứ bảy: </w:t>
      </w:r>
      <w:r>
        <w:rPr>
          <w:color w:val="231F20"/>
          <w:sz w:val="26"/>
        </w:rPr>
        <w:t>Tức là thuận theo thứ lớp nối tiếp theo thứ tự là thứ bảy.</w:t>
      </w:r>
    </w:p>
    <w:p>
      <w:pPr>
        <w:pStyle w:val="BodyText"/>
        <w:spacing w:line="273" w:lineRule="auto" w:before="115"/>
        <w:ind w:left="110" w:right="390"/>
      </w:pPr>
      <w:r>
        <w:rPr>
          <w:i/>
          <w:color w:val="231F20"/>
        </w:rPr>
        <w:t>Thức trụ: </w:t>
      </w:r>
      <w:r>
        <w:rPr>
          <w:color w:val="231F20"/>
        </w:rPr>
        <w:t>Thế nào gọi là Thức trụ? Tức ở đây là sự hệ thuộc gồm các uẩn sắc, thọ, tưởng, hành, thức hiện có, nên gọi chung là Thức trụ.</w:t>
      </w:r>
    </w:p>
    <w:p>
      <w:pPr>
        <w:pStyle w:val="BodyText"/>
        <w:spacing w:before="117"/>
        <w:ind w:left="0" w:right="281" w:firstLine="0"/>
        <w:jc w:val="center"/>
      </w:pPr>
      <w:r>
        <w:rPr>
          <w:color w:val="231F20"/>
        </w:rPr>
        <w:t>*</w:t>
      </w:r>
    </w:p>
    <w:p>
      <w:pPr>
        <w:pStyle w:val="BodyText"/>
        <w:spacing w:line="273" w:lineRule="auto" w:before="242"/>
        <w:ind w:left="110" w:right="389"/>
      </w:pPr>
      <w:r>
        <w:rPr>
          <w:b/>
          <w:i/>
          <w:color w:val="231F20"/>
        </w:rPr>
        <w:t>*</w:t>
      </w:r>
      <w:r>
        <w:rPr>
          <w:b/>
          <w:i/>
          <w:color w:val="231F20"/>
          <w:spacing w:val="-11"/>
        </w:rPr>
        <w:t> </w:t>
      </w:r>
      <w:r>
        <w:rPr>
          <w:b/>
          <w:i/>
          <w:color w:val="231F20"/>
        </w:rPr>
        <w:t>Bảy</w:t>
      </w:r>
      <w:r>
        <w:rPr>
          <w:b/>
          <w:i/>
          <w:color w:val="231F20"/>
          <w:spacing w:val="-10"/>
        </w:rPr>
        <w:t> </w:t>
      </w:r>
      <w:r>
        <w:rPr>
          <w:b/>
          <w:i/>
          <w:color w:val="231F20"/>
        </w:rPr>
        <w:t>tùy</w:t>
      </w:r>
      <w:r>
        <w:rPr>
          <w:b/>
          <w:i/>
          <w:color w:val="231F20"/>
          <w:spacing w:val="-10"/>
        </w:rPr>
        <w:t> </w:t>
      </w:r>
      <w:r>
        <w:rPr>
          <w:b/>
          <w:i/>
          <w:color w:val="231F20"/>
        </w:rPr>
        <w:t>miên:</w:t>
      </w:r>
      <w:r>
        <w:rPr>
          <w:b/>
          <w:i/>
          <w:color w:val="231F20"/>
          <w:spacing w:val="-10"/>
        </w:rPr>
        <w:t> </w:t>
      </w:r>
      <w:r>
        <w:rPr>
          <w:color w:val="231F20"/>
        </w:rPr>
        <w:t>1.</w:t>
      </w:r>
      <w:r>
        <w:rPr>
          <w:color w:val="231F20"/>
          <w:spacing w:val="-16"/>
        </w:rPr>
        <w:t> </w:t>
      </w:r>
      <w:r>
        <w:rPr>
          <w:color w:val="231F20"/>
        </w:rPr>
        <w:t>Tùy</w:t>
      </w:r>
      <w:r>
        <w:rPr>
          <w:color w:val="231F20"/>
          <w:spacing w:val="-10"/>
        </w:rPr>
        <w:t> </w:t>
      </w:r>
      <w:r>
        <w:rPr>
          <w:color w:val="231F20"/>
        </w:rPr>
        <w:t>miên</w:t>
      </w:r>
      <w:r>
        <w:rPr>
          <w:color w:val="231F20"/>
          <w:spacing w:val="-10"/>
        </w:rPr>
        <w:t> </w:t>
      </w:r>
      <w:r>
        <w:rPr>
          <w:color w:val="231F20"/>
        </w:rPr>
        <w:t>dục</w:t>
      </w:r>
      <w:r>
        <w:rPr>
          <w:color w:val="231F20"/>
          <w:spacing w:val="-10"/>
        </w:rPr>
        <w:t> </w:t>
      </w:r>
      <w:r>
        <w:rPr>
          <w:color w:val="231F20"/>
        </w:rPr>
        <w:t>tham.</w:t>
      </w:r>
      <w:r>
        <w:rPr>
          <w:color w:val="231F20"/>
          <w:spacing w:val="-10"/>
        </w:rPr>
        <w:t> </w:t>
      </w:r>
      <w:r>
        <w:rPr>
          <w:color w:val="231F20"/>
        </w:rPr>
        <w:t>2.</w:t>
      </w:r>
      <w:r>
        <w:rPr>
          <w:color w:val="231F20"/>
          <w:spacing w:val="-16"/>
        </w:rPr>
        <w:t> </w:t>
      </w:r>
      <w:r>
        <w:rPr>
          <w:color w:val="231F20"/>
        </w:rPr>
        <w:t>Tùy</w:t>
      </w:r>
      <w:r>
        <w:rPr>
          <w:color w:val="231F20"/>
          <w:spacing w:val="-10"/>
        </w:rPr>
        <w:t> </w:t>
      </w:r>
      <w:r>
        <w:rPr>
          <w:color w:val="231F20"/>
        </w:rPr>
        <w:t>miên</w:t>
      </w:r>
      <w:r>
        <w:rPr>
          <w:color w:val="231F20"/>
          <w:spacing w:val="-10"/>
        </w:rPr>
        <w:t> </w:t>
      </w:r>
      <w:r>
        <w:rPr>
          <w:color w:val="231F20"/>
        </w:rPr>
        <w:t>sân.</w:t>
      </w:r>
      <w:r>
        <w:rPr>
          <w:color w:val="231F20"/>
          <w:spacing w:val="-10"/>
        </w:rPr>
        <w:t> </w:t>
      </w:r>
      <w:r>
        <w:rPr>
          <w:color w:val="231F20"/>
        </w:rPr>
        <w:t>3.</w:t>
      </w:r>
      <w:r>
        <w:rPr>
          <w:color w:val="231F20"/>
          <w:spacing w:val="-15"/>
        </w:rPr>
        <w:t> </w:t>
      </w:r>
      <w:r>
        <w:rPr>
          <w:color w:val="231F20"/>
        </w:rPr>
        <w:t>Tùy miên</w:t>
      </w:r>
      <w:r>
        <w:rPr>
          <w:color w:val="231F20"/>
          <w:spacing w:val="-7"/>
        </w:rPr>
        <w:t> </w:t>
      </w:r>
      <w:r>
        <w:rPr>
          <w:color w:val="231F20"/>
        </w:rPr>
        <w:t>hữu</w:t>
      </w:r>
      <w:r>
        <w:rPr>
          <w:color w:val="231F20"/>
          <w:spacing w:val="-7"/>
        </w:rPr>
        <w:t> </w:t>
      </w:r>
      <w:r>
        <w:rPr>
          <w:color w:val="231F20"/>
        </w:rPr>
        <w:t>tham.</w:t>
      </w:r>
      <w:r>
        <w:rPr>
          <w:color w:val="231F20"/>
          <w:spacing w:val="-7"/>
        </w:rPr>
        <w:t> </w:t>
      </w:r>
      <w:r>
        <w:rPr>
          <w:color w:val="231F20"/>
        </w:rPr>
        <w:t>4.</w:t>
      </w:r>
      <w:r>
        <w:rPr>
          <w:color w:val="231F20"/>
          <w:spacing w:val="-11"/>
        </w:rPr>
        <w:t> </w:t>
      </w:r>
      <w:r>
        <w:rPr>
          <w:color w:val="231F20"/>
        </w:rPr>
        <w:t>Tùy</w:t>
      </w:r>
      <w:r>
        <w:rPr>
          <w:color w:val="231F20"/>
          <w:spacing w:val="-7"/>
        </w:rPr>
        <w:t> </w:t>
      </w:r>
      <w:r>
        <w:rPr>
          <w:color w:val="231F20"/>
        </w:rPr>
        <w:t>miên</w:t>
      </w:r>
      <w:r>
        <w:rPr>
          <w:color w:val="231F20"/>
          <w:spacing w:val="-7"/>
        </w:rPr>
        <w:t> </w:t>
      </w:r>
      <w:r>
        <w:rPr>
          <w:color w:val="231F20"/>
        </w:rPr>
        <w:t>mạn.</w:t>
      </w:r>
      <w:r>
        <w:rPr>
          <w:color w:val="231F20"/>
          <w:spacing w:val="-7"/>
        </w:rPr>
        <w:t> </w:t>
      </w:r>
      <w:r>
        <w:rPr>
          <w:color w:val="231F20"/>
        </w:rPr>
        <w:t>5.</w:t>
      </w:r>
      <w:r>
        <w:rPr>
          <w:color w:val="231F20"/>
          <w:spacing w:val="-11"/>
        </w:rPr>
        <w:t> </w:t>
      </w:r>
      <w:r>
        <w:rPr>
          <w:color w:val="231F20"/>
        </w:rPr>
        <w:t>Tùy</w:t>
      </w:r>
      <w:r>
        <w:rPr>
          <w:color w:val="231F20"/>
          <w:spacing w:val="-7"/>
        </w:rPr>
        <w:t> </w:t>
      </w:r>
      <w:r>
        <w:rPr>
          <w:color w:val="231F20"/>
        </w:rPr>
        <w:t>miên</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6.</w:t>
      </w:r>
      <w:r>
        <w:rPr>
          <w:color w:val="231F20"/>
          <w:spacing w:val="-11"/>
        </w:rPr>
        <w:t> </w:t>
      </w:r>
      <w:r>
        <w:rPr>
          <w:color w:val="231F20"/>
        </w:rPr>
        <w:t>Tùy</w:t>
      </w:r>
      <w:r>
        <w:rPr>
          <w:color w:val="231F20"/>
          <w:spacing w:val="-7"/>
        </w:rPr>
        <w:t> </w:t>
      </w:r>
      <w:r>
        <w:rPr>
          <w:color w:val="231F20"/>
        </w:rPr>
        <w:t>miên kiến. 7. Tùy miên</w:t>
      </w:r>
      <w:r>
        <w:rPr>
          <w:color w:val="231F20"/>
          <w:spacing w:val="-5"/>
        </w:rPr>
        <w:t> </w:t>
      </w:r>
      <w:r>
        <w:rPr>
          <w:color w:val="231F20"/>
        </w:rPr>
        <w:t>nghi.</w:t>
      </w:r>
    </w:p>
    <w:p>
      <w:pPr>
        <w:pStyle w:val="ListParagraph"/>
        <w:numPr>
          <w:ilvl w:val="0"/>
          <w:numId w:val="26"/>
        </w:numPr>
        <w:tabs>
          <w:tab w:pos="938" w:val="left" w:leader="none"/>
        </w:tabs>
        <w:spacing w:line="240" w:lineRule="auto" w:before="117" w:after="0"/>
        <w:ind w:left="937" w:right="0" w:hanging="261"/>
        <w:jc w:val="both"/>
        <w:rPr>
          <w:i/>
          <w:sz w:val="26"/>
        </w:rPr>
      </w:pPr>
      <w:r>
        <w:rPr>
          <w:i/>
          <w:color w:val="231F20"/>
          <w:sz w:val="26"/>
        </w:rPr>
        <w:t>Thế nào là tùy miên dục</w:t>
      </w:r>
      <w:r>
        <w:rPr>
          <w:i/>
          <w:color w:val="231F20"/>
          <w:spacing w:val="-3"/>
          <w:sz w:val="26"/>
        </w:rPr>
        <w:t> </w:t>
      </w:r>
      <w:r>
        <w:rPr>
          <w:i/>
          <w:color w:val="231F20"/>
          <w:sz w:val="26"/>
        </w:rPr>
        <w:t>tham?</w:t>
      </w:r>
    </w:p>
    <w:p>
      <w:pPr>
        <w:pStyle w:val="BodyText"/>
        <w:spacing w:line="273" w:lineRule="auto" w:before="156"/>
        <w:ind w:left="110" w:right="390"/>
      </w:pPr>
      <w:r>
        <w:rPr>
          <w:i/>
          <w:color w:val="231F20"/>
        </w:rPr>
        <w:t>Đáp:</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dục</w:t>
      </w:r>
      <w:r>
        <w:rPr>
          <w:color w:val="231F20"/>
          <w:spacing w:val="-9"/>
        </w:rPr>
        <w:t> </w:t>
      </w:r>
      <w:r>
        <w:rPr>
          <w:color w:val="231F20"/>
        </w:rPr>
        <w:t>có</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tham</w:t>
      </w:r>
      <w:r>
        <w:rPr>
          <w:color w:val="231F20"/>
          <w:spacing w:val="-9"/>
        </w:rPr>
        <w:t> </w:t>
      </w:r>
      <w:r>
        <w:rPr>
          <w:color w:val="231F20"/>
        </w:rPr>
        <w:t>cùng</w:t>
      </w:r>
      <w:r>
        <w:rPr>
          <w:color w:val="231F20"/>
          <w:spacing w:val="-9"/>
        </w:rPr>
        <w:t> </w:t>
      </w:r>
      <w:r>
        <w:rPr>
          <w:color w:val="231F20"/>
        </w:rPr>
        <w:t>tham</w:t>
      </w:r>
      <w:r>
        <w:rPr>
          <w:color w:val="231F20"/>
          <w:spacing w:val="-9"/>
        </w:rPr>
        <w:t> </w:t>
      </w:r>
      <w:r>
        <w:rPr>
          <w:color w:val="231F20"/>
          <w:spacing w:val="-5"/>
        </w:rPr>
        <w:t>v.v…</w:t>
      </w:r>
      <w:r>
        <w:rPr>
          <w:color w:val="231F20"/>
          <w:spacing w:val="-9"/>
        </w:rPr>
        <w:t> </w:t>
      </w:r>
      <w:r>
        <w:rPr>
          <w:color w:val="231F20"/>
        </w:rPr>
        <w:t>cho đến nói rộng. Đó gọi là tùy miên dục</w:t>
      </w:r>
      <w:r>
        <w:rPr>
          <w:color w:val="231F20"/>
          <w:spacing w:val="-2"/>
        </w:rPr>
        <w:t> </w:t>
      </w:r>
      <w:r>
        <w:rPr>
          <w:color w:val="231F20"/>
        </w:rPr>
        <w:t>tham.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26"/>
        </w:numPr>
        <w:tabs>
          <w:tab w:pos="1221" w:val="left" w:leader="none"/>
        </w:tabs>
        <w:spacing w:line="240" w:lineRule="auto" w:before="89" w:after="0"/>
        <w:ind w:left="1220" w:right="0" w:hanging="261"/>
        <w:jc w:val="both"/>
        <w:rPr>
          <w:i/>
          <w:sz w:val="26"/>
        </w:rPr>
      </w:pPr>
      <w:r>
        <w:rPr>
          <w:i/>
          <w:color w:val="231F20"/>
          <w:sz w:val="26"/>
        </w:rPr>
        <w:t>Thế nào là tùy miên</w:t>
      </w:r>
      <w:r>
        <w:rPr>
          <w:i/>
          <w:color w:val="231F20"/>
          <w:spacing w:val="-3"/>
          <w:sz w:val="26"/>
        </w:rPr>
        <w:t> </w:t>
      </w:r>
      <w:r>
        <w:rPr>
          <w:i/>
          <w:color w:val="231F20"/>
          <w:sz w:val="26"/>
        </w:rPr>
        <w:t>sân?</w:t>
      </w:r>
    </w:p>
    <w:p>
      <w:pPr>
        <w:pStyle w:val="BodyText"/>
        <w:spacing w:line="273" w:lineRule="auto" w:before="154"/>
        <w:ind w:right="107"/>
      </w:pPr>
      <w:r>
        <w:rPr>
          <w:i/>
          <w:color w:val="231F20"/>
        </w:rPr>
        <w:t>Đáp:</w:t>
      </w:r>
      <w:r>
        <w:rPr>
          <w:i/>
          <w:color w:val="231F20"/>
          <w:spacing w:val="-10"/>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hữu</w:t>
      </w:r>
      <w:r>
        <w:rPr>
          <w:color w:val="231F20"/>
          <w:spacing w:val="-10"/>
        </w:rPr>
        <w:t> </w:t>
      </w:r>
      <w:r>
        <w:rPr>
          <w:color w:val="231F20"/>
        </w:rPr>
        <w:t>tình</w:t>
      </w:r>
      <w:r>
        <w:rPr>
          <w:color w:val="231F20"/>
          <w:spacing w:val="-11"/>
        </w:rPr>
        <w:t> </w:t>
      </w:r>
      <w:r>
        <w:rPr>
          <w:color w:val="231F20"/>
        </w:rPr>
        <w:t>muốn</w:t>
      </w:r>
      <w:r>
        <w:rPr>
          <w:color w:val="231F20"/>
          <w:spacing w:val="-10"/>
        </w:rPr>
        <w:t> </w:t>
      </w:r>
      <w:r>
        <w:rPr>
          <w:color w:val="231F20"/>
        </w:rPr>
        <w:t>gây</w:t>
      </w:r>
      <w:r>
        <w:rPr>
          <w:color w:val="231F20"/>
          <w:spacing w:val="-10"/>
        </w:rPr>
        <w:t> </w:t>
      </w:r>
      <w:r>
        <w:rPr>
          <w:color w:val="231F20"/>
        </w:rPr>
        <w:t>tổn</w:t>
      </w:r>
      <w:r>
        <w:rPr>
          <w:color w:val="231F20"/>
          <w:spacing w:val="-10"/>
        </w:rPr>
        <w:t> </w:t>
      </w:r>
      <w:r>
        <w:rPr>
          <w:color w:val="231F20"/>
        </w:rPr>
        <w:t>hại</w:t>
      </w:r>
      <w:r>
        <w:rPr>
          <w:color w:val="231F20"/>
          <w:spacing w:val="-10"/>
        </w:rPr>
        <w:t> </w:t>
      </w:r>
      <w:r>
        <w:rPr>
          <w:color w:val="231F20"/>
          <w:spacing w:val="-4"/>
        </w:rPr>
        <w:t>v.v…,</w:t>
      </w:r>
      <w:r>
        <w:rPr>
          <w:color w:val="231F20"/>
          <w:spacing w:val="-10"/>
        </w:rPr>
        <w:t> </w:t>
      </w:r>
      <w:r>
        <w:rPr>
          <w:color w:val="231F20"/>
        </w:rPr>
        <w:t>cho</w:t>
      </w:r>
      <w:r>
        <w:rPr>
          <w:color w:val="231F20"/>
          <w:spacing w:val="-10"/>
        </w:rPr>
        <w:t> </w:t>
      </w:r>
      <w:r>
        <w:rPr>
          <w:color w:val="231F20"/>
        </w:rPr>
        <w:t>đến nói rộng. Đó gọi là tùy miên</w:t>
      </w:r>
      <w:r>
        <w:rPr>
          <w:color w:val="231F20"/>
          <w:spacing w:val="-2"/>
        </w:rPr>
        <w:t> </w:t>
      </w:r>
      <w:r>
        <w:rPr>
          <w:color w:val="231F20"/>
        </w:rPr>
        <w:t>sân.</w:t>
      </w:r>
    </w:p>
    <w:p>
      <w:pPr>
        <w:pStyle w:val="ListParagraph"/>
        <w:numPr>
          <w:ilvl w:val="0"/>
          <w:numId w:val="26"/>
        </w:numPr>
        <w:tabs>
          <w:tab w:pos="1221" w:val="left" w:leader="none"/>
        </w:tabs>
        <w:spacing w:line="240" w:lineRule="auto" w:before="112" w:after="0"/>
        <w:ind w:left="1220" w:right="0" w:hanging="261"/>
        <w:jc w:val="both"/>
        <w:rPr>
          <w:i/>
          <w:sz w:val="26"/>
        </w:rPr>
      </w:pPr>
      <w:r>
        <w:rPr>
          <w:i/>
          <w:color w:val="231F20"/>
          <w:sz w:val="26"/>
        </w:rPr>
        <w:t>Thế nào là tùy miên hữu</w:t>
      </w:r>
      <w:r>
        <w:rPr>
          <w:i/>
          <w:color w:val="231F20"/>
          <w:spacing w:val="-3"/>
          <w:sz w:val="26"/>
        </w:rPr>
        <w:t> </w:t>
      </w:r>
      <w:r>
        <w:rPr>
          <w:i/>
          <w:color w:val="231F20"/>
          <w:sz w:val="26"/>
        </w:rPr>
        <w:t>tham?</w:t>
      </w:r>
    </w:p>
    <w:p>
      <w:pPr>
        <w:pStyle w:val="BodyText"/>
        <w:spacing w:line="273" w:lineRule="auto" w:before="155"/>
        <w:ind w:right="108"/>
      </w:pPr>
      <w:r>
        <w:rPr>
          <w:i/>
          <w:color w:val="231F20"/>
        </w:rPr>
        <w:t>Đáp: </w:t>
      </w:r>
      <w:r>
        <w:rPr>
          <w:color w:val="231F20"/>
        </w:rPr>
        <w:t>Nếu đối với sắc, không sắc, có các thứ tham cùng tham v.v… cho đến nói rộng. Đó gọi là tùy miên hữu tham.</w:t>
      </w:r>
    </w:p>
    <w:p>
      <w:pPr>
        <w:pStyle w:val="ListParagraph"/>
        <w:numPr>
          <w:ilvl w:val="0"/>
          <w:numId w:val="26"/>
        </w:numPr>
        <w:tabs>
          <w:tab w:pos="1221" w:val="left" w:leader="none"/>
        </w:tabs>
        <w:spacing w:line="240" w:lineRule="auto" w:before="111" w:after="0"/>
        <w:ind w:left="1220" w:right="0" w:hanging="261"/>
        <w:jc w:val="both"/>
        <w:rPr>
          <w:i/>
          <w:sz w:val="26"/>
        </w:rPr>
      </w:pPr>
      <w:r>
        <w:rPr>
          <w:i/>
          <w:color w:val="231F20"/>
          <w:sz w:val="26"/>
        </w:rPr>
        <w:t>Thế nào là tùy miên</w:t>
      </w:r>
      <w:r>
        <w:rPr>
          <w:i/>
          <w:color w:val="231F20"/>
          <w:spacing w:val="-3"/>
          <w:sz w:val="26"/>
        </w:rPr>
        <w:t> </w:t>
      </w:r>
      <w:r>
        <w:rPr>
          <w:i/>
          <w:color w:val="231F20"/>
          <w:sz w:val="26"/>
        </w:rPr>
        <w:t>mạn?</w:t>
      </w:r>
    </w:p>
    <w:p>
      <w:pPr>
        <w:pStyle w:val="BodyText"/>
        <w:spacing w:line="273" w:lineRule="auto" w:before="155"/>
        <w:ind w:right="107"/>
      </w:pPr>
      <w:r>
        <w:rPr>
          <w:i/>
          <w:color w:val="231F20"/>
        </w:rPr>
        <w:t>Đáp: </w:t>
      </w:r>
      <w:r>
        <w:rPr>
          <w:color w:val="231F20"/>
        </w:rPr>
        <w:t>Là các thứ mạn nương dựa, nắm giữ v.v…, cho đến nói rộng. Đó gọi là tùy miên mạn.</w:t>
      </w:r>
    </w:p>
    <w:p>
      <w:pPr>
        <w:pStyle w:val="ListParagraph"/>
        <w:numPr>
          <w:ilvl w:val="0"/>
          <w:numId w:val="26"/>
        </w:numPr>
        <w:tabs>
          <w:tab w:pos="1221" w:val="left" w:leader="none"/>
        </w:tabs>
        <w:spacing w:line="240" w:lineRule="auto" w:before="111" w:after="0"/>
        <w:ind w:left="1220" w:right="0" w:hanging="261"/>
        <w:jc w:val="both"/>
        <w:rPr>
          <w:i/>
          <w:sz w:val="26"/>
        </w:rPr>
      </w:pPr>
      <w:r>
        <w:rPr>
          <w:i/>
          <w:color w:val="231F20"/>
          <w:sz w:val="26"/>
        </w:rPr>
        <w:t>Thế nào là tùy miên vô</w:t>
      </w:r>
      <w:r>
        <w:rPr>
          <w:i/>
          <w:color w:val="231F20"/>
          <w:spacing w:val="-4"/>
          <w:sz w:val="26"/>
        </w:rPr>
        <w:t> </w:t>
      </w:r>
      <w:r>
        <w:rPr>
          <w:i/>
          <w:color w:val="231F20"/>
          <w:sz w:val="26"/>
        </w:rPr>
        <w:t>minh?</w:t>
      </w:r>
    </w:p>
    <w:p>
      <w:pPr>
        <w:pStyle w:val="BodyText"/>
        <w:spacing w:line="273" w:lineRule="auto" w:before="155"/>
        <w:ind w:right="104"/>
      </w:pPr>
      <w:r>
        <w:rPr>
          <w:i/>
          <w:color w:val="231F20"/>
        </w:rPr>
        <w:t>Đáp: </w:t>
      </w:r>
      <w:r>
        <w:rPr>
          <w:color w:val="231F20"/>
        </w:rPr>
        <w:t>Là đối với ba cõi đều không có trí. Đó gọi là tùy miên  vô</w:t>
      </w:r>
      <w:r>
        <w:rPr>
          <w:color w:val="231F20"/>
          <w:spacing w:val="5"/>
        </w:rPr>
        <w:t> </w:t>
      </w:r>
      <w:r>
        <w:rPr>
          <w:color w:val="231F20"/>
        </w:rPr>
        <w:t>minh.</w:t>
      </w:r>
    </w:p>
    <w:p>
      <w:pPr>
        <w:pStyle w:val="ListParagraph"/>
        <w:numPr>
          <w:ilvl w:val="0"/>
          <w:numId w:val="26"/>
        </w:numPr>
        <w:tabs>
          <w:tab w:pos="1221" w:val="left" w:leader="none"/>
        </w:tabs>
        <w:spacing w:line="240" w:lineRule="auto" w:before="112" w:after="0"/>
        <w:ind w:left="1220" w:right="0" w:hanging="261"/>
        <w:jc w:val="both"/>
        <w:rPr>
          <w:i/>
          <w:sz w:val="26"/>
        </w:rPr>
      </w:pPr>
      <w:r>
        <w:rPr>
          <w:i/>
          <w:color w:val="231F20"/>
          <w:sz w:val="26"/>
        </w:rPr>
        <w:t>Thế nào là tùy miên</w:t>
      </w:r>
      <w:r>
        <w:rPr>
          <w:i/>
          <w:color w:val="231F20"/>
          <w:spacing w:val="-3"/>
          <w:sz w:val="26"/>
        </w:rPr>
        <w:t> </w:t>
      </w:r>
      <w:r>
        <w:rPr>
          <w:i/>
          <w:color w:val="231F20"/>
          <w:sz w:val="26"/>
        </w:rPr>
        <w:t>kiến?</w:t>
      </w:r>
    </w:p>
    <w:p>
      <w:pPr>
        <w:pStyle w:val="BodyText"/>
        <w:spacing w:line="273" w:lineRule="auto" w:before="154"/>
        <w:ind w:right="107"/>
      </w:pPr>
      <w:r>
        <w:rPr>
          <w:i/>
          <w:color w:val="231F20"/>
        </w:rPr>
        <w:t>Đáp: </w:t>
      </w:r>
      <w:r>
        <w:rPr>
          <w:color w:val="231F20"/>
        </w:rPr>
        <w:t>Là năm thứ kiến, đó gọi là tùy miên kiến. Năm kiến là: Hữu</w:t>
      </w:r>
      <w:r>
        <w:rPr>
          <w:color w:val="231F20"/>
          <w:spacing w:val="-13"/>
        </w:rPr>
        <w:t> </w:t>
      </w:r>
      <w:r>
        <w:rPr>
          <w:color w:val="231F20"/>
        </w:rPr>
        <w:t>thân</w:t>
      </w:r>
      <w:r>
        <w:rPr>
          <w:color w:val="231F20"/>
          <w:spacing w:val="-12"/>
        </w:rPr>
        <w:t> </w:t>
      </w:r>
      <w:r>
        <w:rPr>
          <w:color w:val="231F20"/>
        </w:rPr>
        <w:t>kiến,</w:t>
      </w:r>
      <w:r>
        <w:rPr>
          <w:color w:val="231F20"/>
          <w:spacing w:val="-13"/>
        </w:rPr>
        <w:t> </w:t>
      </w:r>
      <w:r>
        <w:rPr>
          <w:color w:val="231F20"/>
        </w:rPr>
        <w:t>biên</w:t>
      </w:r>
      <w:r>
        <w:rPr>
          <w:color w:val="231F20"/>
          <w:spacing w:val="-12"/>
        </w:rPr>
        <w:t> </w:t>
      </w:r>
      <w:r>
        <w:rPr>
          <w:color w:val="231F20"/>
        </w:rPr>
        <w:t>chấp</w:t>
      </w:r>
      <w:r>
        <w:rPr>
          <w:color w:val="231F20"/>
          <w:spacing w:val="-12"/>
        </w:rPr>
        <w:t> </w:t>
      </w:r>
      <w:r>
        <w:rPr>
          <w:color w:val="231F20"/>
        </w:rPr>
        <w:t>kiến,</w:t>
      </w:r>
      <w:r>
        <w:rPr>
          <w:color w:val="231F20"/>
          <w:spacing w:val="-13"/>
        </w:rPr>
        <w:t> </w:t>
      </w:r>
      <w:r>
        <w:rPr>
          <w:color w:val="231F20"/>
        </w:rPr>
        <w:t>tà</w:t>
      </w:r>
      <w:r>
        <w:rPr>
          <w:color w:val="231F20"/>
          <w:spacing w:val="-12"/>
        </w:rPr>
        <w:t> </w:t>
      </w:r>
      <w:r>
        <w:rPr>
          <w:color w:val="231F20"/>
        </w:rPr>
        <w:t>kiến,</w:t>
      </w:r>
      <w:r>
        <w:rPr>
          <w:color w:val="231F20"/>
          <w:spacing w:val="-12"/>
        </w:rPr>
        <w:t> </w:t>
      </w:r>
      <w:r>
        <w:rPr>
          <w:color w:val="231F20"/>
        </w:rPr>
        <w:t>kiến</w:t>
      </w:r>
      <w:r>
        <w:rPr>
          <w:color w:val="231F20"/>
          <w:spacing w:val="-13"/>
        </w:rPr>
        <w:t> </w:t>
      </w:r>
      <w:r>
        <w:rPr>
          <w:color w:val="231F20"/>
        </w:rPr>
        <w:t>thủ</w:t>
      </w:r>
      <w:r>
        <w:rPr>
          <w:color w:val="231F20"/>
          <w:spacing w:val="-12"/>
        </w:rPr>
        <w:t> </w:t>
      </w:r>
      <w:r>
        <w:rPr>
          <w:color w:val="231F20"/>
        </w:rPr>
        <w:t>và</w:t>
      </w:r>
      <w:r>
        <w:rPr>
          <w:color w:val="231F20"/>
          <w:spacing w:val="-12"/>
        </w:rPr>
        <w:t> </w:t>
      </w:r>
      <w:r>
        <w:rPr>
          <w:color w:val="231F20"/>
        </w:rPr>
        <w:t>giới</w:t>
      </w:r>
      <w:r>
        <w:rPr>
          <w:color w:val="231F20"/>
          <w:spacing w:val="-14"/>
        </w:rPr>
        <w:t> </w:t>
      </w:r>
      <w:r>
        <w:rPr>
          <w:color w:val="231F20"/>
        </w:rPr>
        <w:t>cấm</w:t>
      </w:r>
      <w:r>
        <w:rPr>
          <w:color w:val="231F20"/>
          <w:spacing w:val="-12"/>
        </w:rPr>
        <w:t> </w:t>
      </w:r>
      <w:r>
        <w:rPr>
          <w:color w:val="231F20"/>
        </w:rPr>
        <w:t>thủ.</w:t>
      </w:r>
      <w:r>
        <w:rPr>
          <w:color w:val="231F20"/>
          <w:spacing w:val="-12"/>
        </w:rPr>
        <w:t> </w:t>
      </w:r>
      <w:r>
        <w:rPr>
          <w:color w:val="231F20"/>
        </w:rPr>
        <w:t>Năm kiến như thế gọi là tùy miên kiến.</w:t>
      </w:r>
    </w:p>
    <w:p>
      <w:pPr>
        <w:pStyle w:val="ListParagraph"/>
        <w:numPr>
          <w:ilvl w:val="0"/>
          <w:numId w:val="26"/>
        </w:numPr>
        <w:tabs>
          <w:tab w:pos="1221" w:val="left" w:leader="none"/>
        </w:tabs>
        <w:spacing w:line="240" w:lineRule="auto" w:before="111" w:after="0"/>
        <w:ind w:left="1220" w:right="0" w:hanging="261"/>
        <w:jc w:val="both"/>
        <w:rPr>
          <w:i/>
          <w:sz w:val="26"/>
        </w:rPr>
      </w:pPr>
      <w:r>
        <w:rPr>
          <w:i/>
          <w:color w:val="231F20"/>
          <w:sz w:val="26"/>
        </w:rPr>
        <w:t>Thế nào là tùy miên</w:t>
      </w:r>
      <w:r>
        <w:rPr>
          <w:i/>
          <w:color w:val="231F20"/>
          <w:spacing w:val="-3"/>
          <w:sz w:val="26"/>
        </w:rPr>
        <w:t> </w:t>
      </w:r>
      <w:r>
        <w:rPr>
          <w:i/>
          <w:color w:val="231F20"/>
          <w:sz w:val="26"/>
        </w:rPr>
        <w:t>nghi?</w:t>
      </w:r>
    </w:p>
    <w:p>
      <w:pPr>
        <w:pStyle w:val="BodyText"/>
        <w:spacing w:before="154"/>
        <w:ind w:left="729" w:right="357" w:firstLine="0"/>
        <w:jc w:val="center"/>
      </w:pPr>
      <w:r>
        <w:rPr>
          <w:i/>
          <w:color w:val="231F20"/>
        </w:rPr>
        <w:t>Đáp: </w:t>
      </w:r>
      <w:r>
        <w:rPr>
          <w:color w:val="231F20"/>
        </w:rPr>
        <w:t>Là đối với các đế có do dự. Đó gọi là tùy miên nghi.</w:t>
      </w:r>
    </w:p>
    <w:p>
      <w:pPr>
        <w:pStyle w:val="BodyText"/>
        <w:spacing w:before="155"/>
        <w:ind w:left="283" w:firstLine="0"/>
        <w:jc w:val="center"/>
      </w:pPr>
      <w:r>
        <w:rPr>
          <w:color w:val="231F20"/>
        </w:rPr>
        <w:t>*</w:t>
      </w:r>
    </w:p>
    <w:p>
      <w:pPr>
        <w:spacing w:before="239"/>
        <w:ind w:left="960" w:right="0" w:firstLine="0"/>
        <w:jc w:val="both"/>
        <w:rPr>
          <w:i/>
          <w:sz w:val="26"/>
        </w:rPr>
      </w:pPr>
      <w:r>
        <w:rPr>
          <w:b/>
          <w:i/>
          <w:color w:val="231F20"/>
          <w:sz w:val="26"/>
        </w:rPr>
        <w:t>* Bảy sự không lầm lỗi: </w:t>
      </w:r>
      <w:r>
        <w:rPr>
          <w:i/>
          <w:color w:val="231F20"/>
          <w:sz w:val="26"/>
        </w:rPr>
        <w:t>Những gì là bảy?</w:t>
      </w:r>
    </w:p>
    <w:p>
      <w:pPr>
        <w:pStyle w:val="ListParagraph"/>
        <w:numPr>
          <w:ilvl w:val="0"/>
          <w:numId w:val="27"/>
        </w:numPr>
        <w:tabs>
          <w:tab w:pos="1220" w:val="left" w:leader="none"/>
        </w:tabs>
        <w:spacing w:line="273" w:lineRule="auto" w:before="155" w:after="0"/>
        <w:ind w:left="393" w:right="107" w:firstLine="566"/>
        <w:jc w:val="both"/>
        <w:rPr>
          <w:sz w:val="26"/>
        </w:rPr>
      </w:pPr>
      <w:r>
        <w:rPr>
          <w:color w:val="231F20"/>
          <w:sz w:val="26"/>
        </w:rPr>
        <w:t>Bí-sô nên biết! Có đệ tử Phật ở chỗ Đức Như Lai tu tập</w:t>
      </w:r>
      <w:r>
        <w:rPr>
          <w:color w:val="231F20"/>
          <w:spacing w:val="-35"/>
          <w:sz w:val="26"/>
        </w:rPr>
        <w:t> </w:t>
      </w:r>
      <w:r>
        <w:rPr>
          <w:color w:val="231F20"/>
          <w:sz w:val="26"/>
        </w:rPr>
        <w:t>gieo trồng các thứ tịnh tín, sinh căn, an trụ, không bị các Sa-môn, Bà-la- môn, hoặc Thiên, Ma, Phạm, hay thế gian khác dẫn dụ chiếm đoạt. Đó gọi là sự không lầm lỗi thứ</w:t>
      </w:r>
      <w:r>
        <w:rPr>
          <w:color w:val="231F20"/>
          <w:spacing w:val="-3"/>
          <w:sz w:val="26"/>
        </w:rPr>
        <w:t> </w:t>
      </w:r>
      <w:r>
        <w:rPr>
          <w:color w:val="231F20"/>
          <w:sz w:val="26"/>
        </w:rPr>
        <w:t>nhất.</w:t>
      </w:r>
    </w:p>
    <w:p>
      <w:pPr>
        <w:pStyle w:val="ListParagraph"/>
        <w:numPr>
          <w:ilvl w:val="0"/>
          <w:numId w:val="27"/>
        </w:numPr>
        <w:tabs>
          <w:tab w:pos="1207" w:val="left" w:leader="none"/>
        </w:tabs>
        <w:spacing w:line="273" w:lineRule="auto" w:before="110" w:after="0"/>
        <w:ind w:left="393" w:right="110" w:firstLine="566"/>
        <w:jc w:val="both"/>
        <w:rPr>
          <w:sz w:val="26"/>
        </w:rPr>
      </w:pPr>
      <w:r>
        <w:rPr>
          <w:color w:val="231F20"/>
          <w:spacing w:val="-3"/>
          <w:sz w:val="26"/>
        </w:rPr>
        <w:t>Lại</w:t>
      </w:r>
      <w:r>
        <w:rPr>
          <w:color w:val="231F20"/>
          <w:spacing w:val="-12"/>
          <w:sz w:val="26"/>
        </w:rPr>
        <w:t> </w:t>
      </w:r>
      <w:r>
        <w:rPr>
          <w:color w:val="231F20"/>
          <w:spacing w:val="-3"/>
          <w:sz w:val="26"/>
        </w:rPr>
        <w:t>nữa,</w:t>
      </w:r>
      <w:r>
        <w:rPr>
          <w:color w:val="231F20"/>
          <w:spacing w:val="-11"/>
          <w:sz w:val="26"/>
        </w:rPr>
        <w:t> </w:t>
      </w:r>
      <w:r>
        <w:rPr>
          <w:color w:val="231F20"/>
          <w:spacing w:val="-4"/>
          <w:sz w:val="26"/>
        </w:rPr>
        <w:t>Bí-sô</w:t>
      </w:r>
      <w:r>
        <w:rPr>
          <w:color w:val="231F20"/>
          <w:spacing w:val="-11"/>
          <w:sz w:val="26"/>
        </w:rPr>
        <w:t> </w:t>
      </w:r>
      <w:r>
        <w:rPr>
          <w:color w:val="231F20"/>
          <w:spacing w:val="-3"/>
          <w:sz w:val="26"/>
        </w:rPr>
        <w:t>nên</w:t>
      </w:r>
      <w:r>
        <w:rPr>
          <w:color w:val="231F20"/>
          <w:spacing w:val="-12"/>
          <w:sz w:val="26"/>
        </w:rPr>
        <w:t> </w:t>
      </w:r>
      <w:r>
        <w:rPr>
          <w:color w:val="231F20"/>
          <w:spacing w:val="-4"/>
          <w:sz w:val="26"/>
        </w:rPr>
        <w:t>biết!</w:t>
      </w:r>
      <w:r>
        <w:rPr>
          <w:color w:val="231F20"/>
          <w:spacing w:val="-11"/>
          <w:sz w:val="26"/>
        </w:rPr>
        <w:t> </w:t>
      </w:r>
      <w:r>
        <w:rPr>
          <w:color w:val="231F20"/>
          <w:sz w:val="26"/>
        </w:rPr>
        <w:t>Có</w:t>
      </w:r>
      <w:r>
        <w:rPr>
          <w:color w:val="231F20"/>
          <w:spacing w:val="-11"/>
          <w:sz w:val="26"/>
        </w:rPr>
        <w:t> </w:t>
      </w:r>
      <w:r>
        <w:rPr>
          <w:color w:val="231F20"/>
          <w:sz w:val="26"/>
        </w:rPr>
        <w:t>đệ</w:t>
      </w:r>
      <w:r>
        <w:rPr>
          <w:color w:val="231F20"/>
          <w:spacing w:val="-11"/>
          <w:sz w:val="26"/>
        </w:rPr>
        <w:t> </w:t>
      </w:r>
      <w:r>
        <w:rPr>
          <w:color w:val="231F20"/>
          <w:sz w:val="26"/>
        </w:rPr>
        <w:t>tử</w:t>
      </w:r>
      <w:r>
        <w:rPr>
          <w:color w:val="231F20"/>
          <w:spacing w:val="-12"/>
          <w:sz w:val="26"/>
        </w:rPr>
        <w:t> </w:t>
      </w:r>
      <w:r>
        <w:rPr>
          <w:color w:val="231F20"/>
          <w:spacing w:val="-3"/>
          <w:sz w:val="26"/>
        </w:rPr>
        <w:t>Phật</w:t>
      </w:r>
      <w:r>
        <w:rPr>
          <w:color w:val="231F20"/>
          <w:spacing w:val="-11"/>
          <w:sz w:val="26"/>
        </w:rPr>
        <w:t> </w:t>
      </w:r>
      <w:r>
        <w:rPr>
          <w:color w:val="231F20"/>
          <w:spacing w:val="-3"/>
          <w:sz w:val="26"/>
        </w:rPr>
        <w:t>luôn</w:t>
      </w:r>
      <w:r>
        <w:rPr>
          <w:color w:val="231F20"/>
          <w:spacing w:val="-11"/>
          <w:sz w:val="26"/>
        </w:rPr>
        <w:t> </w:t>
      </w:r>
      <w:r>
        <w:rPr>
          <w:color w:val="231F20"/>
          <w:sz w:val="26"/>
        </w:rPr>
        <w:t>an</w:t>
      </w:r>
      <w:r>
        <w:rPr>
          <w:color w:val="231F20"/>
          <w:spacing w:val="-12"/>
          <w:sz w:val="26"/>
        </w:rPr>
        <w:t> </w:t>
      </w:r>
      <w:r>
        <w:rPr>
          <w:color w:val="231F20"/>
          <w:spacing w:val="-3"/>
          <w:sz w:val="26"/>
        </w:rPr>
        <w:t>trụ</w:t>
      </w:r>
      <w:r>
        <w:rPr>
          <w:color w:val="231F20"/>
          <w:spacing w:val="-11"/>
          <w:sz w:val="26"/>
        </w:rPr>
        <w:t> </w:t>
      </w:r>
      <w:r>
        <w:rPr>
          <w:color w:val="231F20"/>
          <w:spacing w:val="-3"/>
          <w:sz w:val="26"/>
        </w:rPr>
        <w:t>nơi</w:t>
      </w:r>
      <w:r>
        <w:rPr>
          <w:color w:val="231F20"/>
          <w:spacing w:val="-11"/>
          <w:sz w:val="26"/>
        </w:rPr>
        <w:t> </w:t>
      </w:r>
      <w:r>
        <w:rPr>
          <w:color w:val="231F20"/>
          <w:spacing w:val="-3"/>
          <w:sz w:val="26"/>
        </w:rPr>
        <w:t>tịnh</w:t>
      </w:r>
      <w:r>
        <w:rPr>
          <w:color w:val="231F20"/>
          <w:spacing w:val="-11"/>
          <w:sz w:val="26"/>
        </w:rPr>
        <w:t> </w:t>
      </w:r>
      <w:r>
        <w:rPr>
          <w:color w:val="231F20"/>
          <w:spacing w:val="-4"/>
          <w:sz w:val="26"/>
        </w:rPr>
        <w:t>giới, siêng</w:t>
      </w:r>
      <w:r>
        <w:rPr>
          <w:color w:val="231F20"/>
          <w:spacing w:val="-19"/>
          <w:sz w:val="26"/>
        </w:rPr>
        <w:t> </w:t>
      </w:r>
      <w:r>
        <w:rPr>
          <w:color w:val="231F20"/>
          <w:spacing w:val="-3"/>
          <w:sz w:val="26"/>
        </w:rPr>
        <w:t>năng</w:t>
      </w:r>
      <w:r>
        <w:rPr>
          <w:color w:val="231F20"/>
          <w:spacing w:val="-18"/>
          <w:sz w:val="26"/>
        </w:rPr>
        <w:t> </w:t>
      </w:r>
      <w:r>
        <w:rPr>
          <w:color w:val="231F20"/>
          <w:spacing w:val="-3"/>
          <w:sz w:val="26"/>
        </w:rPr>
        <w:t>tinh</w:t>
      </w:r>
      <w:r>
        <w:rPr>
          <w:color w:val="231F20"/>
          <w:spacing w:val="-18"/>
          <w:sz w:val="26"/>
        </w:rPr>
        <w:t> </w:t>
      </w:r>
      <w:r>
        <w:rPr>
          <w:color w:val="231F20"/>
          <w:spacing w:val="-3"/>
          <w:sz w:val="26"/>
        </w:rPr>
        <w:t>tấn</w:t>
      </w:r>
      <w:r>
        <w:rPr>
          <w:color w:val="231F20"/>
          <w:spacing w:val="-18"/>
          <w:sz w:val="26"/>
        </w:rPr>
        <w:t> </w:t>
      </w:r>
      <w:r>
        <w:rPr>
          <w:color w:val="231F20"/>
          <w:spacing w:val="-3"/>
          <w:sz w:val="26"/>
        </w:rPr>
        <w:t>giữ</w:t>
      </w:r>
      <w:r>
        <w:rPr>
          <w:color w:val="231F20"/>
          <w:spacing w:val="-18"/>
          <w:sz w:val="26"/>
        </w:rPr>
        <w:t> </w:t>
      </w:r>
      <w:r>
        <w:rPr>
          <w:color w:val="231F20"/>
          <w:spacing w:val="-3"/>
          <w:sz w:val="26"/>
        </w:rPr>
        <w:t>gìn</w:t>
      </w:r>
      <w:r>
        <w:rPr>
          <w:color w:val="231F20"/>
          <w:spacing w:val="-19"/>
          <w:sz w:val="26"/>
        </w:rPr>
        <w:t> </w:t>
      </w:r>
      <w:r>
        <w:rPr>
          <w:color w:val="231F20"/>
          <w:spacing w:val="-3"/>
          <w:sz w:val="26"/>
        </w:rPr>
        <w:t>luật</w:t>
      </w:r>
      <w:r>
        <w:rPr>
          <w:color w:val="231F20"/>
          <w:spacing w:val="-18"/>
          <w:sz w:val="26"/>
        </w:rPr>
        <w:t> </w:t>
      </w:r>
      <w:r>
        <w:rPr>
          <w:color w:val="231F20"/>
          <w:spacing w:val="-3"/>
          <w:sz w:val="26"/>
        </w:rPr>
        <w:t>nghi</w:t>
      </w:r>
      <w:r>
        <w:rPr>
          <w:color w:val="231F20"/>
          <w:spacing w:val="-18"/>
          <w:sz w:val="26"/>
        </w:rPr>
        <w:t> </w:t>
      </w:r>
      <w:r>
        <w:rPr>
          <w:color w:val="231F20"/>
          <w:spacing w:val="-3"/>
          <w:sz w:val="26"/>
        </w:rPr>
        <w:t>biệt</w:t>
      </w:r>
      <w:r>
        <w:rPr>
          <w:color w:val="231F20"/>
          <w:spacing w:val="-18"/>
          <w:sz w:val="26"/>
        </w:rPr>
        <w:t> </w:t>
      </w:r>
      <w:r>
        <w:rPr>
          <w:color w:val="231F20"/>
          <w:spacing w:val="-3"/>
          <w:sz w:val="26"/>
        </w:rPr>
        <w:t>giải</w:t>
      </w:r>
      <w:r>
        <w:rPr>
          <w:color w:val="231F20"/>
          <w:spacing w:val="-18"/>
          <w:sz w:val="26"/>
        </w:rPr>
        <w:t> </w:t>
      </w:r>
      <w:r>
        <w:rPr>
          <w:color w:val="231F20"/>
          <w:spacing w:val="-4"/>
          <w:sz w:val="26"/>
        </w:rPr>
        <w:t>thoát,</w:t>
      </w:r>
      <w:r>
        <w:rPr>
          <w:color w:val="231F20"/>
          <w:spacing w:val="-18"/>
          <w:sz w:val="26"/>
        </w:rPr>
        <w:t> </w:t>
      </w:r>
      <w:r>
        <w:rPr>
          <w:color w:val="231F20"/>
          <w:spacing w:val="-3"/>
          <w:sz w:val="26"/>
        </w:rPr>
        <w:t>các</w:t>
      </w:r>
      <w:r>
        <w:rPr>
          <w:color w:val="231F20"/>
          <w:spacing w:val="-19"/>
          <w:sz w:val="26"/>
        </w:rPr>
        <w:t> </w:t>
      </w:r>
      <w:r>
        <w:rPr>
          <w:color w:val="231F20"/>
          <w:spacing w:val="-3"/>
          <w:sz w:val="26"/>
        </w:rPr>
        <w:t>phép</w:t>
      </w:r>
      <w:r>
        <w:rPr>
          <w:color w:val="231F20"/>
          <w:spacing w:val="-18"/>
          <w:sz w:val="26"/>
        </w:rPr>
        <w:t> </w:t>
      </w:r>
      <w:r>
        <w:rPr>
          <w:color w:val="231F20"/>
          <w:spacing w:val="-3"/>
          <w:sz w:val="26"/>
        </w:rPr>
        <w:t>tắc</w:t>
      </w:r>
      <w:r>
        <w:rPr>
          <w:color w:val="231F20"/>
          <w:spacing w:val="-18"/>
          <w:sz w:val="26"/>
        </w:rPr>
        <w:t> </w:t>
      </w:r>
      <w:r>
        <w:rPr>
          <w:color w:val="231F20"/>
          <w:spacing w:val="-3"/>
          <w:sz w:val="26"/>
        </w:rPr>
        <w:t>hành</w:t>
      </w:r>
      <w:r>
        <w:rPr>
          <w:color w:val="231F20"/>
          <w:spacing w:val="-18"/>
          <w:sz w:val="26"/>
        </w:rPr>
        <w:t> </w:t>
      </w:r>
      <w:r>
        <w:rPr>
          <w:color w:val="231F20"/>
          <w:spacing w:val="-4"/>
          <w:sz w:val="26"/>
        </w:rPr>
        <w:t>trì</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6" w:firstLine="0"/>
      </w:pPr>
      <w:r>
        <w:rPr>
          <w:color w:val="231F20"/>
          <w:spacing w:val="-3"/>
        </w:rPr>
        <w:t>đều</w:t>
      </w:r>
      <w:r>
        <w:rPr>
          <w:color w:val="231F20"/>
          <w:spacing w:val="-12"/>
        </w:rPr>
        <w:t> </w:t>
      </w:r>
      <w:r>
        <w:rPr>
          <w:color w:val="231F20"/>
          <w:spacing w:val="-3"/>
        </w:rPr>
        <w:t>luôn</w:t>
      </w:r>
      <w:r>
        <w:rPr>
          <w:color w:val="231F20"/>
          <w:spacing w:val="-12"/>
        </w:rPr>
        <w:t> </w:t>
      </w:r>
      <w:r>
        <w:rPr>
          <w:color w:val="231F20"/>
          <w:spacing w:val="-3"/>
        </w:rPr>
        <w:t>đầy</w:t>
      </w:r>
      <w:r>
        <w:rPr>
          <w:color w:val="231F20"/>
          <w:spacing w:val="-12"/>
        </w:rPr>
        <w:t> </w:t>
      </w:r>
      <w:r>
        <w:rPr>
          <w:color w:val="231F20"/>
          <w:spacing w:val="-3"/>
        </w:rPr>
        <w:t>đủ,</w:t>
      </w:r>
      <w:r>
        <w:rPr>
          <w:color w:val="231F20"/>
          <w:spacing w:val="-12"/>
        </w:rPr>
        <w:t> </w:t>
      </w:r>
      <w:r>
        <w:rPr>
          <w:color w:val="231F20"/>
          <w:spacing w:val="-3"/>
        </w:rPr>
        <w:t>đối</w:t>
      </w:r>
      <w:r>
        <w:rPr>
          <w:color w:val="231F20"/>
          <w:spacing w:val="-11"/>
        </w:rPr>
        <w:t> </w:t>
      </w:r>
      <w:r>
        <w:rPr>
          <w:color w:val="231F20"/>
          <w:spacing w:val="-3"/>
        </w:rPr>
        <w:t>với</w:t>
      </w:r>
      <w:r>
        <w:rPr>
          <w:color w:val="231F20"/>
          <w:spacing w:val="-12"/>
        </w:rPr>
        <w:t> </w:t>
      </w:r>
      <w:r>
        <w:rPr>
          <w:color w:val="231F20"/>
          <w:spacing w:val="-3"/>
        </w:rPr>
        <w:t>các</w:t>
      </w:r>
      <w:r>
        <w:rPr>
          <w:color w:val="231F20"/>
          <w:spacing w:val="-12"/>
        </w:rPr>
        <w:t> </w:t>
      </w:r>
      <w:r>
        <w:rPr>
          <w:color w:val="231F20"/>
          <w:spacing w:val="-3"/>
        </w:rPr>
        <w:t>tội</w:t>
      </w:r>
      <w:r>
        <w:rPr>
          <w:color w:val="231F20"/>
          <w:spacing w:val="-12"/>
        </w:rPr>
        <w:t> </w:t>
      </w:r>
      <w:r>
        <w:rPr>
          <w:color w:val="231F20"/>
          <w:spacing w:val="-3"/>
        </w:rPr>
        <w:t>rất</w:t>
      </w:r>
      <w:r>
        <w:rPr>
          <w:color w:val="231F20"/>
          <w:spacing w:val="-11"/>
        </w:rPr>
        <w:t> </w:t>
      </w:r>
      <w:r>
        <w:rPr>
          <w:color w:val="231F20"/>
          <w:spacing w:val="-3"/>
        </w:rPr>
        <w:t>nhỏ</w:t>
      </w:r>
      <w:r>
        <w:rPr>
          <w:color w:val="231F20"/>
          <w:spacing w:val="-12"/>
        </w:rPr>
        <w:t> </w:t>
      </w:r>
      <w:r>
        <w:rPr>
          <w:color w:val="231F20"/>
          <w:spacing w:val="-3"/>
        </w:rPr>
        <w:t>đều</w:t>
      </w:r>
      <w:r>
        <w:rPr>
          <w:color w:val="231F20"/>
          <w:spacing w:val="-13"/>
        </w:rPr>
        <w:t> </w:t>
      </w:r>
      <w:r>
        <w:rPr>
          <w:color w:val="231F20"/>
          <w:spacing w:val="-3"/>
        </w:rPr>
        <w:t>khởi</w:t>
      </w:r>
      <w:r>
        <w:rPr>
          <w:color w:val="231F20"/>
          <w:spacing w:val="-12"/>
        </w:rPr>
        <w:t> </w:t>
      </w:r>
      <w:r>
        <w:rPr>
          <w:color w:val="231F20"/>
        </w:rPr>
        <w:t>lo</w:t>
      </w:r>
      <w:r>
        <w:rPr>
          <w:color w:val="231F20"/>
          <w:spacing w:val="-11"/>
        </w:rPr>
        <w:t> </w:t>
      </w:r>
      <w:r>
        <w:rPr>
          <w:color w:val="231F20"/>
        </w:rPr>
        <w:t>sợ</w:t>
      </w:r>
      <w:r>
        <w:rPr>
          <w:color w:val="231F20"/>
          <w:spacing w:val="-12"/>
        </w:rPr>
        <w:t> </w:t>
      </w:r>
      <w:r>
        <w:rPr>
          <w:color w:val="231F20"/>
          <w:spacing w:val="-3"/>
        </w:rPr>
        <w:t>lớn.</w:t>
      </w:r>
      <w:r>
        <w:rPr>
          <w:color w:val="231F20"/>
          <w:spacing w:val="-17"/>
        </w:rPr>
        <w:t> </w:t>
      </w:r>
      <w:r>
        <w:rPr>
          <w:color w:val="231F20"/>
          <w:spacing w:val="-3"/>
        </w:rPr>
        <w:t>Thọ</w:t>
      </w:r>
      <w:r>
        <w:rPr>
          <w:color w:val="231F20"/>
          <w:spacing w:val="-12"/>
        </w:rPr>
        <w:t> </w:t>
      </w:r>
      <w:r>
        <w:rPr>
          <w:color w:val="231F20"/>
          <w:spacing w:val="-3"/>
        </w:rPr>
        <w:t>học</w:t>
      </w:r>
      <w:r>
        <w:rPr>
          <w:color w:val="231F20"/>
          <w:spacing w:val="-12"/>
        </w:rPr>
        <w:t> </w:t>
      </w:r>
      <w:r>
        <w:rPr>
          <w:color w:val="231F20"/>
          <w:spacing w:val="-4"/>
        </w:rPr>
        <w:t>các </w:t>
      </w:r>
      <w:r>
        <w:rPr>
          <w:color w:val="231F20"/>
          <w:spacing w:val="-3"/>
        </w:rPr>
        <w:t>Học</w:t>
      </w:r>
      <w:r>
        <w:rPr>
          <w:color w:val="231F20"/>
          <w:spacing w:val="-8"/>
        </w:rPr>
        <w:t> </w:t>
      </w:r>
      <w:r>
        <w:rPr>
          <w:color w:val="231F20"/>
        </w:rPr>
        <w:t>xứ</w:t>
      </w:r>
      <w:r>
        <w:rPr>
          <w:color w:val="231F20"/>
          <w:spacing w:val="-8"/>
        </w:rPr>
        <w:t> </w:t>
      </w:r>
      <w:r>
        <w:rPr>
          <w:color w:val="231F20"/>
          <w:spacing w:val="-4"/>
        </w:rPr>
        <w:t>thường</w:t>
      </w:r>
      <w:r>
        <w:rPr>
          <w:color w:val="231F20"/>
          <w:spacing w:val="-7"/>
        </w:rPr>
        <w:t> </w:t>
      </w:r>
      <w:r>
        <w:rPr>
          <w:color w:val="231F20"/>
          <w:spacing w:val="-4"/>
        </w:rPr>
        <w:t>không</w:t>
      </w:r>
      <w:r>
        <w:rPr>
          <w:color w:val="231F20"/>
          <w:spacing w:val="-8"/>
        </w:rPr>
        <w:t> </w:t>
      </w:r>
      <w:r>
        <w:rPr>
          <w:color w:val="231F20"/>
          <w:spacing w:val="-3"/>
        </w:rPr>
        <w:t>hủy</w:t>
      </w:r>
      <w:r>
        <w:rPr>
          <w:color w:val="231F20"/>
          <w:spacing w:val="-8"/>
        </w:rPr>
        <w:t> </w:t>
      </w:r>
      <w:r>
        <w:rPr>
          <w:color w:val="231F20"/>
          <w:spacing w:val="-4"/>
        </w:rPr>
        <w:t>phạm.</w:t>
      </w:r>
      <w:r>
        <w:rPr>
          <w:color w:val="231F20"/>
          <w:spacing w:val="-7"/>
        </w:rPr>
        <w:t> </w:t>
      </w:r>
      <w:r>
        <w:rPr>
          <w:color w:val="231F20"/>
        </w:rPr>
        <w:t>Đó</w:t>
      </w:r>
      <w:r>
        <w:rPr>
          <w:color w:val="231F20"/>
          <w:spacing w:val="-8"/>
        </w:rPr>
        <w:t> </w:t>
      </w:r>
      <w:r>
        <w:rPr>
          <w:color w:val="231F20"/>
          <w:spacing w:val="-3"/>
        </w:rPr>
        <w:t>gọi</w:t>
      </w:r>
      <w:r>
        <w:rPr>
          <w:color w:val="231F20"/>
          <w:spacing w:val="-8"/>
        </w:rPr>
        <w:t> </w:t>
      </w:r>
      <w:r>
        <w:rPr>
          <w:color w:val="231F20"/>
        </w:rPr>
        <w:t>là</w:t>
      </w:r>
      <w:r>
        <w:rPr>
          <w:color w:val="231F20"/>
          <w:spacing w:val="-7"/>
        </w:rPr>
        <w:t> </w:t>
      </w:r>
      <w:r>
        <w:rPr>
          <w:color w:val="231F20"/>
        </w:rPr>
        <w:t>sự</w:t>
      </w:r>
      <w:r>
        <w:rPr>
          <w:color w:val="231F20"/>
          <w:spacing w:val="-8"/>
        </w:rPr>
        <w:t> </w:t>
      </w:r>
      <w:r>
        <w:rPr>
          <w:color w:val="231F20"/>
          <w:spacing w:val="-4"/>
        </w:rPr>
        <w:t>không</w:t>
      </w:r>
      <w:r>
        <w:rPr>
          <w:color w:val="231F20"/>
          <w:spacing w:val="-8"/>
        </w:rPr>
        <w:t> </w:t>
      </w:r>
      <w:r>
        <w:rPr>
          <w:color w:val="231F20"/>
          <w:spacing w:val="-3"/>
        </w:rPr>
        <w:t>lầm</w:t>
      </w:r>
      <w:r>
        <w:rPr>
          <w:color w:val="231F20"/>
          <w:spacing w:val="-7"/>
        </w:rPr>
        <w:t> </w:t>
      </w:r>
      <w:r>
        <w:rPr>
          <w:color w:val="231F20"/>
          <w:spacing w:val="-3"/>
        </w:rPr>
        <w:t>lỗi</w:t>
      </w:r>
      <w:r>
        <w:rPr>
          <w:color w:val="231F20"/>
          <w:spacing w:val="-8"/>
        </w:rPr>
        <w:t> </w:t>
      </w:r>
      <w:r>
        <w:rPr>
          <w:color w:val="231F20"/>
          <w:spacing w:val="-3"/>
        </w:rPr>
        <w:t>thứ</w:t>
      </w:r>
      <w:r>
        <w:rPr>
          <w:color w:val="231F20"/>
          <w:spacing w:val="-8"/>
        </w:rPr>
        <w:t> </w:t>
      </w:r>
      <w:r>
        <w:rPr>
          <w:color w:val="231F20"/>
          <w:spacing w:val="-4"/>
        </w:rPr>
        <w:t>hai.</w:t>
      </w:r>
    </w:p>
    <w:p>
      <w:pPr>
        <w:pStyle w:val="ListParagraph"/>
        <w:numPr>
          <w:ilvl w:val="0"/>
          <w:numId w:val="27"/>
        </w:numPr>
        <w:tabs>
          <w:tab w:pos="946" w:val="left" w:leader="none"/>
        </w:tabs>
        <w:spacing w:line="273" w:lineRule="auto" w:before="112" w:after="0"/>
        <w:ind w:left="110" w:right="391" w:firstLine="566"/>
        <w:jc w:val="both"/>
        <w:rPr>
          <w:sz w:val="26"/>
        </w:rPr>
      </w:pPr>
      <w:r>
        <w:rPr>
          <w:color w:val="231F20"/>
          <w:sz w:val="26"/>
        </w:rPr>
        <w:t>Lại nữa, Bí-sô nên biết! Có đệ tử Phật luôn gần gũi với các Thiện</w:t>
      </w:r>
      <w:r>
        <w:rPr>
          <w:color w:val="231F20"/>
          <w:spacing w:val="-11"/>
          <w:sz w:val="26"/>
        </w:rPr>
        <w:t> </w:t>
      </w:r>
      <w:r>
        <w:rPr>
          <w:color w:val="231F20"/>
          <w:sz w:val="26"/>
        </w:rPr>
        <w:t>hữu,</w:t>
      </w:r>
      <w:r>
        <w:rPr>
          <w:color w:val="231F20"/>
          <w:spacing w:val="-10"/>
          <w:sz w:val="26"/>
        </w:rPr>
        <w:t> </w:t>
      </w:r>
      <w:r>
        <w:rPr>
          <w:color w:val="231F20"/>
          <w:sz w:val="26"/>
        </w:rPr>
        <w:t>khéo</w:t>
      </w:r>
      <w:r>
        <w:rPr>
          <w:color w:val="231F20"/>
          <w:spacing w:val="-10"/>
          <w:sz w:val="26"/>
        </w:rPr>
        <w:t> </w:t>
      </w:r>
      <w:r>
        <w:rPr>
          <w:color w:val="231F20"/>
          <w:sz w:val="26"/>
        </w:rPr>
        <w:t>kết</w:t>
      </w:r>
      <w:r>
        <w:rPr>
          <w:color w:val="231F20"/>
          <w:spacing w:val="-10"/>
          <w:sz w:val="26"/>
        </w:rPr>
        <w:t> </w:t>
      </w:r>
      <w:r>
        <w:rPr>
          <w:color w:val="231F20"/>
          <w:sz w:val="26"/>
        </w:rPr>
        <w:t>làm</w:t>
      </w:r>
      <w:r>
        <w:rPr>
          <w:color w:val="231F20"/>
          <w:spacing w:val="-10"/>
          <w:sz w:val="26"/>
        </w:rPr>
        <w:t> </w:t>
      </w:r>
      <w:r>
        <w:rPr>
          <w:color w:val="231F20"/>
          <w:sz w:val="26"/>
        </w:rPr>
        <w:t>bạn</w:t>
      </w:r>
      <w:r>
        <w:rPr>
          <w:color w:val="231F20"/>
          <w:spacing w:val="-10"/>
          <w:sz w:val="26"/>
        </w:rPr>
        <w:t> </w:t>
      </w:r>
      <w:r>
        <w:rPr>
          <w:color w:val="231F20"/>
          <w:sz w:val="26"/>
        </w:rPr>
        <w:t>cùng</w:t>
      </w:r>
      <w:r>
        <w:rPr>
          <w:color w:val="231F20"/>
          <w:spacing w:val="-10"/>
          <w:sz w:val="26"/>
        </w:rPr>
        <w:t> </w:t>
      </w:r>
      <w:r>
        <w:rPr>
          <w:color w:val="231F20"/>
          <w:sz w:val="26"/>
        </w:rPr>
        <w:t>khéo</w:t>
      </w:r>
      <w:r>
        <w:rPr>
          <w:color w:val="231F20"/>
          <w:spacing w:val="-11"/>
          <w:sz w:val="26"/>
        </w:rPr>
        <w:t> </w:t>
      </w:r>
      <w:r>
        <w:rPr>
          <w:color w:val="231F20"/>
          <w:sz w:val="26"/>
        </w:rPr>
        <w:t>giao</w:t>
      </w:r>
      <w:r>
        <w:rPr>
          <w:color w:val="231F20"/>
          <w:spacing w:val="-10"/>
          <w:sz w:val="26"/>
        </w:rPr>
        <w:t> </w:t>
      </w:r>
      <w:r>
        <w:rPr>
          <w:color w:val="231F20"/>
          <w:sz w:val="26"/>
        </w:rPr>
        <w:t>tiếp.</w:t>
      </w:r>
      <w:r>
        <w:rPr>
          <w:color w:val="231F20"/>
          <w:spacing w:val="-10"/>
          <w:sz w:val="26"/>
        </w:rPr>
        <w:t> </w:t>
      </w:r>
      <w:r>
        <w:rPr>
          <w:color w:val="231F20"/>
          <w:sz w:val="26"/>
        </w:rPr>
        <w:t>Đó</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sự</w:t>
      </w:r>
      <w:r>
        <w:rPr>
          <w:color w:val="231F20"/>
          <w:spacing w:val="-10"/>
          <w:sz w:val="26"/>
        </w:rPr>
        <w:t> </w:t>
      </w:r>
      <w:r>
        <w:rPr>
          <w:color w:val="231F20"/>
          <w:sz w:val="26"/>
        </w:rPr>
        <w:t>không lầm lỗi thứ ba.</w:t>
      </w:r>
    </w:p>
    <w:p>
      <w:pPr>
        <w:pStyle w:val="ListParagraph"/>
        <w:numPr>
          <w:ilvl w:val="0"/>
          <w:numId w:val="27"/>
        </w:numPr>
        <w:tabs>
          <w:tab w:pos="931" w:val="left" w:leader="none"/>
        </w:tabs>
        <w:spacing w:line="273" w:lineRule="auto" w:before="110" w:after="0"/>
        <w:ind w:left="110" w:right="390" w:firstLine="566"/>
        <w:jc w:val="both"/>
        <w:rPr>
          <w:sz w:val="26"/>
        </w:rPr>
      </w:pPr>
      <w:r>
        <w:rPr>
          <w:color w:val="231F20"/>
          <w:sz w:val="26"/>
        </w:rPr>
        <w:t>Lại</w:t>
      </w:r>
      <w:r>
        <w:rPr>
          <w:color w:val="231F20"/>
          <w:spacing w:val="-8"/>
          <w:sz w:val="26"/>
        </w:rPr>
        <w:t> </w:t>
      </w:r>
      <w:r>
        <w:rPr>
          <w:color w:val="231F20"/>
          <w:sz w:val="26"/>
        </w:rPr>
        <w:t>nữa,</w:t>
      </w:r>
      <w:r>
        <w:rPr>
          <w:color w:val="231F20"/>
          <w:spacing w:val="-7"/>
          <w:sz w:val="26"/>
        </w:rPr>
        <w:t> </w:t>
      </w:r>
      <w:r>
        <w:rPr>
          <w:color w:val="231F20"/>
          <w:sz w:val="26"/>
        </w:rPr>
        <w:t>Bí-sô</w:t>
      </w:r>
      <w:r>
        <w:rPr>
          <w:color w:val="231F20"/>
          <w:spacing w:val="-7"/>
          <w:sz w:val="26"/>
        </w:rPr>
        <w:t> </w:t>
      </w:r>
      <w:r>
        <w:rPr>
          <w:color w:val="231F20"/>
          <w:sz w:val="26"/>
        </w:rPr>
        <w:t>nên</w:t>
      </w:r>
      <w:r>
        <w:rPr>
          <w:color w:val="231F20"/>
          <w:spacing w:val="-7"/>
          <w:sz w:val="26"/>
        </w:rPr>
        <w:t> </w:t>
      </w:r>
      <w:r>
        <w:rPr>
          <w:color w:val="231F20"/>
          <w:sz w:val="26"/>
        </w:rPr>
        <w:t>biết!</w:t>
      </w:r>
      <w:r>
        <w:rPr>
          <w:color w:val="231F20"/>
          <w:spacing w:val="-8"/>
          <w:sz w:val="26"/>
        </w:rPr>
        <w:t> </w:t>
      </w:r>
      <w:r>
        <w:rPr>
          <w:color w:val="231F20"/>
          <w:sz w:val="26"/>
        </w:rPr>
        <w:t>Có</w:t>
      </w:r>
      <w:r>
        <w:rPr>
          <w:color w:val="231F20"/>
          <w:spacing w:val="-7"/>
          <w:sz w:val="26"/>
        </w:rPr>
        <w:t> </w:t>
      </w:r>
      <w:r>
        <w:rPr>
          <w:color w:val="231F20"/>
          <w:sz w:val="26"/>
        </w:rPr>
        <w:t>đệ</w:t>
      </w:r>
      <w:r>
        <w:rPr>
          <w:color w:val="231F20"/>
          <w:spacing w:val="-7"/>
          <w:sz w:val="26"/>
        </w:rPr>
        <w:t> </w:t>
      </w:r>
      <w:r>
        <w:rPr>
          <w:color w:val="231F20"/>
          <w:sz w:val="26"/>
        </w:rPr>
        <w:t>tử</w:t>
      </w:r>
      <w:r>
        <w:rPr>
          <w:color w:val="231F20"/>
          <w:spacing w:val="-7"/>
          <w:sz w:val="26"/>
        </w:rPr>
        <w:t> </w:t>
      </w:r>
      <w:r>
        <w:rPr>
          <w:color w:val="231F20"/>
          <w:sz w:val="26"/>
        </w:rPr>
        <w:t>Phật</w:t>
      </w:r>
      <w:r>
        <w:rPr>
          <w:color w:val="231F20"/>
          <w:spacing w:val="-8"/>
          <w:sz w:val="26"/>
        </w:rPr>
        <w:t> </w:t>
      </w:r>
      <w:r>
        <w:rPr>
          <w:color w:val="231F20"/>
          <w:sz w:val="26"/>
        </w:rPr>
        <w:t>thường</w:t>
      </w:r>
      <w:r>
        <w:rPr>
          <w:color w:val="231F20"/>
          <w:spacing w:val="-7"/>
          <w:sz w:val="26"/>
        </w:rPr>
        <w:t> </w:t>
      </w:r>
      <w:r>
        <w:rPr>
          <w:color w:val="231F20"/>
          <w:sz w:val="26"/>
        </w:rPr>
        <w:t>vui</w:t>
      </w:r>
      <w:r>
        <w:rPr>
          <w:color w:val="231F20"/>
          <w:spacing w:val="-7"/>
          <w:sz w:val="26"/>
        </w:rPr>
        <w:t> </w:t>
      </w:r>
      <w:r>
        <w:rPr>
          <w:color w:val="231F20"/>
          <w:sz w:val="26"/>
        </w:rPr>
        <w:t>thích</w:t>
      </w:r>
      <w:r>
        <w:rPr>
          <w:color w:val="231F20"/>
          <w:spacing w:val="-7"/>
          <w:sz w:val="26"/>
        </w:rPr>
        <w:t> </w:t>
      </w:r>
      <w:r>
        <w:rPr>
          <w:color w:val="231F20"/>
          <w:sz w:val="26"/>
        </w:rPr>
        <w:t>ở</w:t>
      </w:r>
      <w:r>
        <w:rPr>
          <w:color w:val="231F20"/>
          <w:spacing w:val="-7"/>
          <w:sz w:val="26"/>
        </w:rPr>
        <w:t> </w:t>
      </w:r>
      <w:r>
        <w:rPr>
          <w:color w:val="231F20"/>
          <w:sz w:val="26"/>
        </w:rPr>
        <w:t>nơi chốn thanh vắng, gồm đủ hai thứ xa lìa là thân xa lìa và tâm xa lìa. Đó gọi là sự không lầm lỗi thứ</w:t>
      </w:r>
      <w:r>
        <w:rPr>
          <w:color w:val="231F20"/>
          <w:spacing w:val="-3"/>
          <w:sz w:val="26"/>
        </w:rPr>
        <w:t> </w:t>
      </w:r>
      <w:r>
        <w:rPr>
          <w:color w:val="231F20"/>
          <w:sz w:val="26"/>
        </w:rPr>
        <w:t>tư.</w:t>
      </w:r>
    </w:p>
    <w:p>
      <w:pPr>
        <w:pStyle w:val="ListParagraph"/>
        <w:numPr>
          <w:ilvl w:val="0"/>
          <w:numId w:val="27"/>
        </w:numPr>
        <w:tabs>
          <w:tab w:pos="944" w:val="left" w:leader="none"/>
        </w:tabs>
        <w:spacing w:line="273" w:lineRule="auto" w:before="111" w:after="0"/>
        <w:ind w:left="110" w:right="389" w:firstLine="566"/>
        <w:jc w:val="both"/>
        <w:rPr>
          <w:sz w:val="26"/>
        </w:rPr>
      </w:pPr>
      <w:r>
        <w:rPr>
          <w:color w:val="231F20"/>
          <w:sz w:val="26"/>
        </w:rPr>
        <w:t>Lại nữa, Bí-sô nên biết! Có đệ tử Phật luôn an trụ nơi siêng năng tinh tấn, có uy thế, có chuyên cần, có dũng mãnh kiên trụ, đối với các pháp thiện luôn không bỏ nẻo hành tác. Đó gọi là sự </w:t>
      </w:r>
      <w:r>
        <w:rPr>
          <w:color w:val="231F20"/>
          <w:spacing w:val="-3"/>
          <w:sz w:val="26"/>
        </w:rPr>
        <w:t>không </w:t>
      </w:r>
      <w:r>
        <w:rPr>
          <w:color w:val="231F20"/>
          <w:sz w:val="26"/>
        </w:rPr>
        <w:t>lầm lỗi thứ năm.</w:t>
      </w:r>
    </w:p>
    <w:p>
      <w:pPr>
        <w:pStyle w:val="ListParagraph"/>
        <w:numPr>
          <w:ilvl w:val="0"/>
          <w:numId w:val="27"/>
        </w:numPr>
        <w:tabs>
          <w:tab w:pos="948" w:val="left" w:leader="none"/>
        </w:tabs>
        <w:spacing w:line="273" w:lineRule="auto" w:before="110" w:after="0"/>
        <w:ind w:left="110" w:right="391" w:firstLine="566"/>
        <w:jc w:val="both"/>
        <w:rPr>
          <w:sz w:val="26"/>
        </w:rPr>
      </w:pPr>
      <w:r>
        <w:rPr>
          <w:color w:val="231F20"/>
          <w:sz w:val="26"/>
        </w:rPr>
        <w:t>Lại nữa, Bí-sô nên biết! Có đệ tử Phật luôn an trụ nơi chốn đủ niệm, thành tựu tối thắng các thứ </w:t>
      </w:r>
      <w:r>
        <w:rPr>
          <w:i/>
          <w:color w:val="231F20"/>
          <w:sz w:val="26"/>
        </w:rPr>
        <w:t>thường ủy </w:t>
      </w:r>
      <w:r>
        <w:rPr>
          <w:color w:val="231F20"/>
          <w:sz w:val="26"/>
        </w:rPr>
        <w:t>nơi chi niệm, những việc làm và lời nói lâu xa đều có thể nhớ nghĩ. Đó gọi là sự không lầm lỗi thứ</w:t>
      </w:r>
      <w:r>
        <w:rPr>
          <w:color w:val="231F20"/>
          <w:spacing w:val="-1"/>
          <w:sz w:val="26"/>
        </w:rPr>
        <w:t> </w:t>
      </w:r>
      <w:r>
        <w:rPr>
          <w:color w:val="231F20"/>
          <w:sz w:val="26"/>
        </w:rPr>
        <w:t>sáu.</w:t>
      </w:r>
    </w:p>
    <w:p>
      <w:pPr>
        <w:pStyle w:val="ListParagraph"/>
        <w:numPr>
          <w:ilvl w:val="0"/>
          <w:numId w:val="27"/>
        </w:numPr>
        <w:tabs>
          <w:tab w:pos="948" w:val="left" w:leader="none"/>
        </w:tabs>
        <w:spacing w:line="273" w:lineRule="auto" w:before="110" w:after="0"/>
        <w:ind w:left="110" w:right="389" w:firstLine="566"/>
        <w:jc w:val="both"/>
        <w:rPr>
          <w:sz w:val="26"/>
        </w:rPr>
      </w:pPr>
      <w:r>
        <w:rPr>
          <w:color w:val="231F20"/>
          <w:sz w:val="26"/>
        </w:rPr>
        <w:t>Lại nữa, Bí-sô nên biết! Có đệ tử Phật luôn an trụ nơi chốn đủ</w:t>
      </w:r>
      <w:r>
        <w:rPr>
          <w:color w:val="231F20"/>
          <w:spacing w:val="-14"/>
          <w:sz w:val="26"/>
        </w:rPr>
        <w:t> </w:t>
      </w:r>
      <w:r>
        <w:rPr>
          <w:color w:val="231F20"/>
          <w:sz w:val="26"/>
        </w:rPr>
        <w:t>tuệ,</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3"/>
          <w:sz w:val="26"/>
        </w:rPr>
        <w:t> </w:t>
      </w:r>
      <w:r>
        <w:rPr>
          <w:color w:val="231F20"/>
          <w:sz w:val="26"/>
        </w:rPr>
        <w:t>các</w:t>
      </w:r>
      <w:r>
        <w:rPr>
          <w:color w:val="231F20"/>
          <w:spacing w:val="-13"/>
          <w:sz w:val="26"/>
        </w:rPr>
        <w:t> </w:t>
      </w:r>
      <w:r>
        <w:rPr>
          <w:color w:val="231F20"/>
          <w:sz w:val="26"/>
        </w:rPr>
        <w:t>thứ</w:t>
      </w:r>
      <w:r>
        <w:rPr>
          <w:color w:val="231F20"/>
          <w:spacing w:val="-14"/>
          <w:sz w:val="26"/>
        </w:rPr>
        <w:t> </w:t>
      </w:r>
      <w:r>
        <w:rPr>
          <w:color w:val="231F20"/>
          <w:sz w:val="26"/>
        </w:rPr>
        <w:t>tuệ,</w:t>
      </w:r>
      <w:r>
        <w:rPr>
          <w:color w:val="231F20"/>
          <w:spacing w:val="-13"/>
          <w:sz w:val="26"/>
        </w:rPr>
        <w:t> </w:t>
      </w:r>
      <w:r>
        <w:rPr>
          <w:color w:val="231F20"/>
          <w:sz w:val="26"/>
        </w:rPr>
        <w:t>như</w:t>
      </w:r>
      <w:r>
        <w:rPr>
          <w:color w:val="231F20"/>
          <w:spacing w:val="-13"/>
          <w:sz w:val="26"/>
        </w:rPr>
        <w:t> </w:t>
      </w:r>
      <w:r>
        <w:rPr>
          <w:color w:val="231F20"/>
          <w:sz w:val="26"/>
        </w:rPr>
        <w:t>tuệ</w:t>
      </w:r>
      <w:r>
        <w:rPr>
          <w:color w:val="231F20"/>
          <w:spacing w:val="-13"/>
          <w:sz w:val="26"/>
        </w:rPr>
        <w:t> </w:t>
      </w:r>
      <w:r>
        <w:rPr>
          <w:color w:val="231F20"/>
          <w:sz w:val="26"/>
        </w:rPr>
        <w:t>thế</w:t>
      </w:r>
      <w:r>
        <w:rPr>
          <w:color w:val="231F20"/>
          <w:spacing w:val="-13"/>
          <w:sz w:val="26"/>
        </w:rPr>
        <w:t> </w:t>
      </w:r>
      <w:r>
        <w:rPr>
          <w:color w:val="231F20"/>
          <w:sz w:val="26"/>
        </w:rPr>
        <w:t>gian</w:t>
      </w:r>
      <w:r>
        <w:rPr>
          <w:color w:val="231F20"/>
          <w:spacing w:val="-14"/>
          <w:sz w:val="26"/>
        </w:rPr>
        <w:t> </w:t>
      </w:r>
      <w:r>
        <w:rPr>
          <w:color w:val="231F20"/>
          <w:sz w:val="26"/>
        </w:rPr>
        <w:t>có</w:t>
      </w:r>
      <w:r>
        <w:rPr>
          <w:color w:val="231F20"/>
          <w:spacing w:val="-13"/>
          <w:sz w:val="26"/>
        </w:rPr>
        <w:t> </w:t>
      </w:r>
      <w:r>
        <w:rPr>
          <w:color w:val="231F20"/>
          <w:sz w:val="26"/>
        </w:rPr>
        <w:t>sinh</w:t>
      </w:r>
      <w:r>
        <w:rPr>
          <w:color w:val="231F20"/>
          <w:spacing w:val="-13"/>
          <w:sz w:val="26"/>
        </w:rPr>
        <w:t> </w:t>
      </w:r>
      <w:r>
        <w:rPr>
          <w:color w:val="231F20"/>
          <w:sz w:val="26"/>
        </w:rPr>
        <w:t>diệt,</w:t>
      </w:r>
      <w:r>
        <w:rPr>
          <w:color w:val="231F20"/>
          <w:spacing w:val="-18"/>
          <w:sz w:val="26"/>
        </w:rPr>
        <w:t> </w:t>
      </w:r>
      <w:r>
        <w:rPr>
          <w:color w:val="231F20"/>
          <w:sz w:val="26"/>
        </w:rPr>
        <w:t>Thánh</w:t>
      </w:r>
      <w:r>
        <w:rPr>
          <w:color w:val="231F20"/>
          <w:spacing w:val="-13"/>
          <w:sz w:val="26"/>
        </w:rPr>
        <w:t> </w:t>
      </w:r>
      <w:r>
        <w:rPr>
          <w:color w:val="231F20"/>
          <w:sz w:val="26"/>
        </w:rPr>
        <w:t>tuệ, Xuất tuệ, tuệ khéo thông đạt, tuệ do các vị ấy tạo tác, chánh tuệ dứt hết khổ </w:t>
      </w:r>
      <w:r>
        <w:rPr>
          <w:color w:val="231F20"/>
          <w:spacing w:val="-6"/>
          <w:sz w:val="26"/>
        </w:rPr>
        <w:t>v.v... </w:t>
      </w:r>
      <w:r>
        <w:rPr>
          <w:color w:val="231F20"/>
          <w:sz w:val="26"/>
        </w:rPr>
        <w:t>Đó gọi là sự không lầm lỗi thứ</w:t>
      </w:r>
      <w:r>
        <w:rPr>
          <w:color w:val="231F20"/>
          <w:spacing w:val="4"/>
          <w:sz w:val="26"/>
        </w:rPr>
        <w:t> </w:t>
      </w:r>
      <w:r>
        <w:rPr>
          <w:color w:val="231F20"/>
          <w:spacing w:val="-5"/>
          <w:sz w:val="26"/>
        </w:rPr>
        <w:t>bảy.</w:t>
      </w:r>
    </w:p>
    <w:p>
      <w:pPr>
        <w:spacing w:line="364" w:lineRule="auto" w:before="110"/>
        <w:ind w:left="677" w:right="1607" w:firstLine="0"/>
        <w:jc w:val="both"/>
        <w:rPr>
          <w:i/>
          <w:sz w:val="26"/>
        </w:rPr>
      </w:pPr>
      <w:r>
        <w:rPr>
          <w:i/>
          <w:color w:val="231F20"/>
          <w:sz w:val="24"/>
        </w:rPr>
        <w:t>Bảy thứ vừa nêu như thế gọi là bảy sự </w:t>
      </w:r>
      <w:r>
        <w:rPr>
          <w:i/>
          <w:color w:val="231F20"/>
          <w:spacing w:val="2"/>
          <w:sz w:val="24"/>
        </w:rPr>
        <w:t>không </w:t>
      </w:r>
      <w:r>
        <w:rPr>
          <w:i/>
          <w:color w:val="231F20"/>
          <w:sz w:val="24"/>
        </w:rPr>
        <w:t>lầm lỗi</w:t>
      </w:r>
      <w:r>
        <w:rPr>
          <w:i/>
          <w:color w:val="231F20"/>
          <w:sz w:val="26"/>
        </w:rPr>
        <w:t>. </w:t>
      </w:r>
      <w:r>
        <w:rPr>
          <w:i/>
          <w:color w:val="231F20"/>
          <w:sz w:val="26"/>
        </w:rPr>
        <w:t>Ở</w:t>
      </w:r>
      <w:r>
        <w:rPr>
          <w:i/>
          <w:color w:val="231F20"/>
          <w:spacing w:val="-1"/>
          <w:sz w:val="26"/>
        </w:rPr>
        <w:t> </w:t>
      </w:r>
      <w:r>
        <w:rPr>
          <w:i/>
          <w:color w:val="231F20"/>
          <w:sz w:val="26"/>
        </w:rPr>
        <w:t>đây:</w:t>
      </w:r>
    </w:p>
    <w:p>
      <w:pPr>
        <w:pStyle w:val="ListParagraph"/>
        <w:numPr>
          <w:ilvl w:val="0"/>
          <w:numId w:val="28"/>
        </w:numPr>
        <w:tabs>
          <w:tab w:pos="953" w:val="left" w:leader="none"/>
        </w:tabs>
        <w:spacing w:line="273" w:lineRule="auto" w:before="0" w:after="0"/>
        <w:ind w:left="110" w:right="392" w:firstLine="566"/>
        <w:jc w:val="both"/>
        <w:rPr>
          <w:sz w:val="26"/>
        </w:rPr>
      </w:pPr>
      <w:r>
        <w:rPr>
          <w:i/>
          <w:color w:val="231F20"/>
          <w:sz w:val="26"/>
        </w:rPr>
        <w:t>Ở chỗ Đức Như Lai tu tập gieo trồng các thứ tịnh tín: Thế </w:t>
      </w:r>
      <w:r>
        <w:rPr>
          <w:i/>
          <w:color w:val="231F20"/>
          <w:sz w:val="26"/>
        </w:rPr>
        <w:t>nào là Như Lai? </w:t>
      </w:r>
      <w:r>
        <w:rPr>
          <w:color w:val="231F20"/>
          <w:sz w:val="26"/>
        </w:rPr>
        <w:t>Như Lai là bậc Ứng Chánh Đẳng</w:t>
      </w:r>
      <w:r>
        <w:rPr>
          <w:color w:val="231F20"/>
          <w:spacing w:val="-8"/>
          <w:sz w:val="26"/>
        </w:rPr>
        <w:t> </w:t>
      </w:r>
      <w:r>
        <w:rPr>
          <w:color w:val="231F20"/>
          <w:sz w:val="26"/>
        </w:rPr>
        <w:t>Giác.</w:t>
      </w:r>
    </w:p>
    <w:p>
      <w:pPr>
        <w:pStyle w:val="BodyText"/>
        <w:spacing w:line="273" w:lineRule="auto" w:before="110"/>
        <w:ind w:left="110" w:right="389"/>
      </w:pPr>
      <w:r>
        <w:rPr>
          <w:i/>
          <w:color w:val="231F20"/>
        </w:rPr>
        <w:t>Thế</w:t>
      </w:r>
      <w:r>
        <w:rPr>
          <w:i/>
          <w:color w:val="231F20"/>
          <w:spacing w:val="-7"/>
        </w:rPr>
        <w:t> </w:t>
      </w:r>
      <w:r>
        <w:rPr>
          <w:i/>
          <w:color w:val="231F20"/>
        </w:rPr>
        <w:t>nào</w:t>
      </w:r>
      <w:r>
        <w:rPr>
          <w:i/>
          <w:color w:val="231F20"/>
          <w:spacing w:val="-7"/>
        </w:rPr>
        <w:t> </w:t>
      </w:r>
      <w:r>
        <w:rPr>
          <w:i/>
          <w:color w:val="231F20"/>
        </w:rPr>
        <w:t>là</w:t>
      </w:r>
      <w:r>
        <w:rPr>
          <w:i/>
          <w:color w:val="231F20"/>
          <w:spacing w:val="-6"/>
        </w:rPr>
        <w:t> </w:t>
      </w:r>
      <w:r>
        <w:rPr>
          <w:i/>
          <w:color w:val="231F20"/>
        </w:rPr>
        <w:t>tịnh</w:t>
      </w:r>
      <w:r>
        <w:rPr>
          <w:i/>
          <w:color w:val="231F20"/>
          <w:spacing w:val="-7"/>
        </w:rPr>
        <w:t> </w:t>
      </w:r>
      <w:r>
        <w:rPr>
          <w:i/>
          <w:color w:val="231F20"/>
        </w:rPr>
        <w:t>tín?</w:t>
      </w:r>
      <w:r>
        <w:rPr>
          <w:i/>
          <w:color w:val="231F20"/>
          <w:spacing w:val="-7"/>
        </w:rPr>
        <w:t> </w:t>
      </w:r>
      <w:r>
        <w:rPr>
          <w:color w:val="231F20"/>
        </w:rPr>
        <w:t>Nghĩa</w:t>
      </w:r>
      <w:r>
        <w:rPr>
          <w:color w:val="231F20"/>
          <w:spacing w:val="-8"/>
        </w:rPr>
        <w:t> </w:t>
      </w:r>
      <w:r>
        <w:rPr>
          <w:color w:val="231F20"/>
        </w:rPr>
        <w:t>là</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nẻo</w:t>
      </w:r>
      <w:r>
        <w:rPr>
          <w:color w:val="231F20"/>
          <w:spacing w:val="-6"/>
        </w:rPr>
        <w:t> </w:t>
      </w:r>
      <w:r>
        <w:rPr>
          <w:color w:val="231F20"/>
        </w:rPr>
        <w:t>xuất</w:t>
      </w:r>
      <w:r>
        <w:rPr>
          <w:color w:val="231F20"/>
          <w:spacing w:val="-7"/>
        </w:rPr>
        <w:t> </w:t>
      </w:r>
      <w:r>
        <w:rPr>
          <w:color w:val="231F20"/>
          <w:spacing w:val="-6"/>
        </w:rPr>
        <w:t>ly, </w:t>
      </w:r>
      <w:r>
        <w:rPr>
          <w:color w:val="231F20"/>
        </w:rPr>
        <w:t>xa</w:t>
      </w:r>
      <w:r>
        <w:rPr>
          <w:color w:val="231F20"/>
          <w:spacing w:val="-7"/>
        </w:rPr>
        <w:t> </w:t>
      </w:r>
      <w:r>
        <w:rPr>
          <w:color w:val="231F20"/>
        </w:rPr>
        <w:t>lìa</w:t>
      </w:r>
      <w:r>
        <w:rPr>
          <w:color w:val="231F20"/>
          <w:spacing w:val="-7"/>
        </w:rPr>
        <w:t> </w:t>
      </w:r>
      <w:r>
        <w:rPr>
          <w:color w:val="231F20"/>
        </w:rPr>
        <w:t>đã</w:t>
      </w:r>
      <w:r>
        <w:rPr>
          <w:color w:val="231F20"/>
          <w:spacing w:val="-6"/>
        </w:rPr>
        <w:t> </w:t>
      </w:r>
      <w:r>
        <w:rPr>
          <w:color w:val="231F20"/>
        </w:rPr>
        <w:t>sinh các pháp thiện, các thứ tin tưởng, tánh tin tưởng, nói rộng cho </w:t>
      </w:r>
      <w:r>
        <w:rPr>
          <w:color w:val="231F20"/>
          <w:spacing w:val="-5"/>
        </w:rPr>
        <w:t>đến </w:t>
      </w:r>
      <w:r>
        <w:rPr>
          <w:color w:val="231F20"/>
        </w:rPr>
        <w:t>tánh tâm thanh tịnh, nên gọi là tịnh tín. Tức tịnh tín này ở chỗ </w:t>
      </w:r>
      <w:r>
        <w:rPr>
          <w:color w:val="231F20"/>
          <w:spacing w:val="-5"/>
        </w:rPr>
        <w:t>Đức </w:t>
      </w:r>
      <w:r>
        <w:rPr>
          <w:color w:val="231F20"/>
        </w:rPr>
        <w:t>Như Lai đã, đang hay sẽ tu tập gieo trồng, thế nên nói như</w:t>
      </w:r>
      <w:r>
        <w:rPr>
          <w:color w:val="231F20"/>
          <w:spacing w:val="-4"/>
        </w:rPr>
        <w:t> </w:t>
      </w:r>
      <w:r>
        <w:rPr>
          <w:color w:val="231F20"/>
        </w:rPr>
        <w:t>trên.</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sz w:val="26"/>
        </w:rPr>
      </w:pPr>
      <w:r>
        <w:rPr>
          <w:i/>
          <w:color w:val="231F20"/>
          <w:sz w:val="26"/>
        </w:rPr>
        <w:t>Đó gọi là thứ nhất: </w:t>
      </w:r>
      <w:r>
        <w:rPr>
          <w:color w:val="231F20"/>
          <w:sz w:val="26"/>
        </w:rPr>
        <w:t>Tức như trước đã nói.</w:t>
      </w:r>
    </w:p>
    <w:p>
      <w:pPr>
        <w:spacing w:line="273" w:lineRule="auto" w:before="154"/>
        <w:ind w:left="393" w:right="107" w:firstLine="566"/>
        <w:jc w:val="both"/>
        <w:rPr>
          <w:sz w:val="26"/>
        </w:rPr>
      </w:pPr>
      <w:r>
        <w:rPr>
          <w:i/>
          <w:color w:val="231F20"/>
          <w:sz w:val="26"/>
        </w:rPr>
        <w:t>Sự việc không lầm lỗi: </w:t>
      </w:r>
      <w:r>
        <w:rPr>
          <w:color w:val="231F20"/>
          <w:sz w:val="26"/>
        </w:rPr>
        <w:t>Là có thể hiển bày sự thanh tịnh do đã đoạn dứt vĩnh viễn các lầm lỗi.</w:t>
      </w:r>
    </w:p>
    <w:p>
      <w:pPr>
        <w:pStyle w:val="ListParagraph"/>
        <w:numPr>
          <w:ilvl w:val="0"/>
          <w:numId w:val="28"/>
        </w:numPr>
        <w:tabs>
          <w:tab w:pos="1201" w:val="left" w:leader="none"/>
        </w:tabs>
        <w:spacing w:line="273" w:lineRule="auto" w:before="112" w:after="0"/>
        <w:ind w:left="393" w:right="107" w:firstLine="566"/>
        <w:jc w:val="both"/>
        <w:rPr>
          <w:sz w:val="26"/>
        </w:rPr>
      </w:pPr>
      <w:r>
        <w:rPr>
          <w:i/>
          <w:color w:val="231F20"/>
          <w:sz w:val="26"/>
        </w:rPr>
        <w:t>An</w:t>
      </w:r>
      <w:r>
        <w:rPr>
          <w:i/>
          <w:color w:val="231F20"/>
          <w:spacing w:val="-18"/>
          <w:sz w:val="26"/>
        </w:rPr>
        <w:t> </w:t>
      </w:r>
      <w:r>
        <w:rPr>
          <w:i/>
          <w:color w:val="231F20"/>
          <w:sz w:val="26"/>
        </w:rPr>
        <w:t>trụ</w:t>
      </w:r>
      <w:r>
        <w:rPr>
          <w:i/>
          <w:color w:val="231F20"/>
          <w:spacing w:val="-16"/>
          <w:sz w:val="26"/>
        </w:rPr>
        <w:t> </w:t>
      </w:r>
      <w:r>
        <w:rPr>
          <w:i/>
          <w:color w:val="231F20"/>
          <w:sz w:val="26"/>
        </w:rPr>
        <w:t>nơi</w:t>
      </w:r>
      <w:r>
        <w:rPr>
          <w:i/>
          <w:color w:val="231F20"/>
          <w:spacing w:val="-18"/>
          <w:sz w:val="26"/>
        </w:rPr>
        <w:t> </w:t>
      </w:r>
      <w:r>
        <w:rPr>
          <w:i/>
          <w:color w:val="231F20"/>
          <w:sz w:val="26"/>
        </w:rPr>
        <w:t>tịnh</w:t>
      </w:r>
      <w:r>
        <w:rPr>
          <w:i/>
          <w:color w:val="231F20"/>
          <w:spacing w:val="-17"/>
          <w:sz w:val="26"/>
        </w:rPr>
        <w:t> </w:t>
      </w:r>
      <w:r>
        <w:rPr>
          <w:i/>
          <w:color w:val="231F20"/>
          <w:sz w:val="26"/>
        </w:rPr>
        <w:t>giới:</w:t>
      </w:r>
      <w:r>
        <w:rPr>
          <w:i/>
          <w:color w:val="231F20"/>
          <w:spacing w:val="-18"/>
          <w:sz w:val="26"/>
        </w:rPr>
        <w:t> </w:t>
      </w:r>
      <w:r>
        <w:rPr>
          <w:i/>
          <w:color w:val="231F20"/>
          <w:sz w:val="26"/>
        </w:rPr>
        <w:t>Thế</w:t>
      </w:r>
      <w:r>
        <w:rPr>
          <w:i/>
          <w:color w:val="231F20"/>
          <w:spacing w:val="-17"/>
          <w:sz w:val="26"/>
        </w:rPr>
        <w:t> </w:t>
      </w:r>
      <w:r>
        <w:rPr>
          <w:i/>
          <w:color w:val="231F20"/>
          <w:sz w:val="26"/>
        </w:rPr>
        <w:t>nào</w:t>
      </w:r>
      <w:r>
        <w:rPr>
          <w:i/>
          <w:color w:val="231F20"/>
          <w:spacing w:val="-18"/>
          <w:sz w:val="26"/>
        </w:rPr>
        <w:t> </w:t>
      </w:r>
      <w:r>
        <w:rPr>
          <w:i/>
          <w:color w:val="231F20"/>
          <w:sz w:val="26"/>
        </w:rPr>
        <w:t>là</w:t>
      </w:r>
      <w:r>
        <w:rPr>
          <w:i/>
          <w:color w:val="231F20"/>
          <w:spacing w:val="-17"/>
          <w:sz w:val="26"/>
        </w:rPr>
        <w:t> </w:t>
      </w:r>
      <w:r>
        <w:rPr>
          <w:i/>
          <w:color w:val="231F20"/>
          <w:sz w:val="26"/>
        </w:rPr>
        <w:t>tịnh</w:t>
      </w:r>
      <w:r>
        <w:rPr>
          <w:i/>
          <w:color w:val="231F20"/>
          <w:spacing w:val="-17"/>
          <w:sz w:val="26"/>
        </w:rPr>
        <w:t> </w:t>
      </w:r>
      <w:r>
        <w:rPr>
          <w:i/>
          <w:color w:val="231F20"/>
          <w:sz w:val="26"/>
        </w:rPr>
        <w:t>giới?</w:t>
      </w:r>
      <w:r>
        <w:rPr>
          <w:i/>
          <w:color w:val="231F20"/>
          <w:spacing w:val="-18"/>
          <w:sz w:val="26"/>
        </w:rPr>
        <w:t> </w:t>
      </w:r>
      <w:r>
        <w:rPr>
          <w:color w:val="231F20"/>
          <w:sz w:val="26"/>
        </w:rPr>
        <w:t>Nghĩa</w:t>
      </w:r>
      <w:r>
        <w:rPr>
          <w:color w:val="231F20"/>
          <w:spacing w:val="-17"/>
          <w:sz w:val="26"/>
        </w:rPr>
        <w:t> </w:t>
      </w:r>
      <w:r>
        <w:rPr>
          <w:color w:val="231F20"/>
          <w:sz w:val="26"/>
        </w:rPr>
        <w:t>là</w:t>
      </w:r>
      <w:r>
        <w:rPr>
          <w:color w:val="231F20"/>
          <w:spacing w:val="-18"/>
          <w:sz w:val="26"/>
        </w:rPr>
        <w:t> </w:t>
      </w:r>
      <w:r>
        <w:rPr>
          <w:color w:val="231F20"/>
          <w:sz w:val="26"/>
        </w:rPr>
        <w:t>các</w:t>
      </w:r>
      <w:r>
        <w:rPr>
          <w:color w:val="231F20"/>
          <w:spacing w:val="-17"/>
          <w:sz w:val="26"/>
        </w:rPr>
        <w:t> </w:t>
      </w:r>
      <w:r>
        <w:rPr>
          <w:color w:val="231F20"/>
          <w:sz w:val="26"/>
        </w:rPr>
        <w:t>nghiệp đã</w:t>
      </w:r>
      <w:r>
        <w:rPr>
          <w:color w:val="231F20"/>
          <w:spacing w:val="-10"/>
          <w:sz w:val="26"/>
        </w:rPr>
        <w:t> </w:t>
      </w:r>
      <w:r>
        <w:rPr>
          <w:color w:val="231F20"/>
          <w:sz w:val="26"/>
        </w:rPr>
        <w:t>tạo</w:t>
      </w:r>
      <w:r>
        <w:rPr>
          <w:color w:val="231F20"/>
          <w:spacing w:val="-9"/>
          <w:sz w:val="26"/>
        </w:rPr>
        <w:t> </w:t>
      </w:r>
      <w:r>
        <w:rPr>
          <w:color w:val="231F20"/>
          <w:sz w:val="26"/>
        </w:rPr>
        <w:t>tác.</w:t>
      </w:r>
      <w:r>
        <w:rPr>
          <w:color w:val="231F20"/>
          <w:spacing w:val="-13"/>
          <w:sz w:val="26"/>
        </w:rPr>
        <w:t> </w:t>
      </w:r>
      <w:r>
        <w:rPr>
          <w:color w:val="231F20"/>
          <w:sz w:val="26"/>
        </w:rPr>
        <w:t>Tức</w:t>
      </w:r>
      <w:r>
        <w:rPr>
          <w:color w:val="231F20"/>
          <w:spacing w:val="-10"/>
          <w:sz w:val="26"/>
        </w:rPr>
        <w:t> </w:t>
      </w:r>
      <w:r>
        <w:rPr>
          <w:color w:val="231F20"/>
          <w:sz w:val="26"/>
        </w:rPr>
        <w:t>là</w:t>
      </w:r>
      <w:r>
        <w:rPr>
          <w:color w:val="231F20"/>
          <w:spacing w:val="-9"/>
          <w:sz w:val="26"/>
        </w:rPr>
        <w:t> </w:t>
      </w:r>
      <w:r>
        <w:rPr>
          <w:color w:val="231F20"/>
          <w:sz w:val="26"/>
        </w:rPr>
        <w:t>thân</w:t>
      </w:r>
      <w:r>
        <w:rPr>
          <w:color w:val="231F20"/>
          <w:spacing w:val="-9"/>
          <w:sz w:val="26"/>
        </w:rPr>
        <w:t> </w:t>
      </w:r>
      <w:r>
        <w:rPr>
          <w:color w:val="231F20"/>
          <w:sz w:val="26"/>
        </w:rPr>
        <w:t>hành</w:t>
      </w:r>
      <w:r>
        <w:rPr>
          <w:color w:val="231F20"/>
          <w:spacing w:val="-9"/>
          <w:sz w:val="26"/>
        </w:rPr>
        <w:t> </w:t>
      </w:r>
      <w:r>
        <w:rPr>
          <w:color w:val="231F20"/>
          <w:sz w:val="26"/>
        </w:rPr>
        <w:t>luật</w:t>
      </w:r>
      <w:r>
        <w:rPr>
          <w:color w:val="231F20"/>
          <w:spacing w:val="-10"/>
          <w:sz w:val="26"/>
        </w:rPr>
        <w:t> </w:t>
      </w:r>
      <w:r>
        <w:rPr>
          <w:color w:val="231F20"/>
          <w:sz w:val="26"/>
        </w:rPr>
        <w:t>nghi,</w:t>
      </w:r>
      <w:r>
        <w:rPr>
          <w:color w:val="231F20"/>
          <w:spacing w:val="-9"/>
          <w:sz w:val="26"/>
        </w:rPr>
        <w:t> </w:t>
      </w:r>
      <w:r>
        <w:rPr>
          <w:color w:val="231F20"/>
          <w:sz w:val="26"/>
        </w:rPr>
        <w:t>ngữ</w:t>
      </w:r>
      <w:r>
        <w:rPr>
          <w:color w:val="231F20"/>
          <w:spacing w:val="-9"/>
          <w:sz w:val="26"/>
        </w:rPr>
        <w:t> </w:t>
      </w:r>
      <w:r>
        <w:rPr>
          <w:color w:val="231F20"/>
          <w:sz w:val="26"/>
        </w:rPr>
        <w:t>hành</w:t>
      </w:r>
      <w:r>
        <w:rPr>
          <w:color w:val="231F20"/>
          <w:spacing w:val="-9"/>
          <w:sz w:val="26"/>
        </w:rPr>
        <w:t> </w:t>
      </w:r>
      <w:r>
        <w:rPr>
          <w:color w:val="231F20"/>
          <w:sz w:val="26"/>
        </w:rPr>
        <w:t>luật</w:t>
      </w:r>
      <w:r>
        <w:rPr>
          <w:color w:val="231F20"/>
          <w:spacing w:val="-10"/>
          <w:sz w:val="26"/>
        </w:rPr>
        <w:t> </w:t>
      </w:r>
      <w:r>
        <w:rPr>
          <w:color w:val="231F20"/>
          <w:sz w:val="26"/>
        </w:rPr>
        <w:t>nghi</w:t>
      </w:r>
      <w:r>
        <w:rPr>
          <w:color w:val="231F20"/>
          <w:spacing w:val="-9"/>
          <w:sz w:val="26"/>
        </w:rPr>
        <w:t> </w:t>
      </w:r>
      <w:r>
        <w:rPr>
          <w:color w:val="231F20"/>
          <w:sz w:val="26"/>
        </w:rPr>
        <w:t>và</w:t>
      </w:r>
      <w:r>
        <w:rPr>
          <w:color w:val="231F20"/>
          <w:spacing w:val="-9"/>
          <w:sz w:val="26"/>
        </w:rPr>
        <w:t> </w:t>
      </w:r>
      <w:r>
        <w:rPr>
          <w:color w:val="231F20"/>
          <w:sz w:val="26"/>
        </w:rPr>
        <w:t>đời</w:t>
      </w:r>
      <w:r>
        <w:rPr>
          <w:color w:val="231F20"/>
          <w:spacing w:val="-9"/>
          <w:sz w:val="26"/>
        </w:rPr>
        <w:t> </w:t>
      </w:r>
      <w:r>
        <w:rPr>
          <w:color w:val="231F20"/>
          <w:sz w:val="26"/>
        </w:rPr>
        <w:t>sống thanh tịnh. Đó gọi là tịnh giới. </w:t>
      </w:r>
      <w:r>
        <w:rPr>
          <w:i/>
          <w:color w:val="231F20"/>
          <w:sz w:val="26"/>
        </w:rPr>
        <w:t>Nói an trụ: </w:t>
      </w:r>
      <w:r>
        <w:rPr>
          <w:color w:val="231F20"/>
          <w:sz w:val="26"/>
        </w:rPr>
        <w:t>Nghĩa là thành tựu tịnh giới, tu hành các thắng hạnh, tiến đến chỗ khế hợp, nên gọi là an</w:t>
      </w:r>
      <w:r>
        <w:rPr>
          <w:color w:val="231F20"/>
          <w:spacing w:val="-45"/>
          <w:sz w:val="26"/>
        </w:rPr>
        <w:t> </w:t>
      </w:r>
      <w:r>
        <w:rPr>
          <w:color w:val="231F20"/>
          <w:spacing w:val="-3"/>
          <w:sz w:val="26"/>
        </w:rPr>
        <w:t>trụ.</w:t>
      </w:r>
    </w:p>
    <w:p>
      <w:pPr>
        <w:spacing w:line="273" w:lineRule="auto" w:before="110"/>
        <w:ind w:left="393" w:right="106" w:firstLine="566"/>
        <w:jc w:val="both"/>
        <w:rPr>
          <w:sz w:val="26"/>
        </w:rPr>
      </w:pPr>
      <w:r>
        <w:rPr>
          <w:i/>
          <w:color w:val="231F20"/>
          <w:sz w:val="26"/>
        </w:rPr>
        <w:t>Siêng năng tinh tấn giữ gìn Luật nghi Biệt giải thoát: Thế nào </w:t>
      </w:r>
      <w:r>
        <w:rPr>
          <w:i/>
          <w:color w:val="231F20"/>
          <w:sz w:val="26"/>
        </w:rPr>
        <w:t>là Biệt giải thoát? </w:t>
      </w:r>
      <w:r>
        <w:rPr>
          <w:color w:val="231F20"/>
          <w:sz w:val="26"/>
        </w:rPr>
        <w:t>Nghĩa là các Như Lai Ứng Chánh Đẳng Giác,</w:t>
      </w:r>
      <w:r>
        <w:rPr>
          <w:color w:val="231F20"/>
          <w:spacing w:val="-39"/>
          <w:sz w:val="26"/>
        </w:rPr>
        <w:t> </w:t>
      </w:r>
      <w:r>
        <w:rPr>
          <w:color w:val="231F20"/>
          <w:sz w:val="26"/>
        </w:rPr>
        <w:t>nói rộng</w:t>
      </w:r>
      <w:r>
        <w:rPr>
          <w:color w:val="231F20"/>
          <w:spacing w:val="-12"/>
          <w:sz w:val="26"/>
        </w:rPr>
        <w:t> </w:t>
      </w:r>
      <w:r>
        <w:rPr>
          <w:color w:val="231F20"/>
          <w:sz w:val="26"/>
        </w:rPr>
        <w:t>cho</w:t>
      </w:r>
      <w:r>
        <w:rPr>
          <w:color w:val="231F20"/>
          <w:spacing w:val="-11"/>
          <w:sz w:val="26"/>
        </w:rPr>
        <w:t> </w:t>
      </w:r>
      <w:r>
        <w:rPr>
          <w:color w:val="231F20"/>
          <w:sz w:val="26"/>
        </w:rPr>
        <w:t>đến</w:t>
      </w:r>
      <w:r>
        <w:rPr>
          <w:color w:val="231F20"/>
          <w:spacing w:val="-12"/>
          <w:sz w:val="26"/>
        </w:rPr>
        <w:t> </w:t>
      </w:r>
      <w:r>
        <w:rPr>
          <w:color w:val="231F20"/>
          <w:sz w:val="26"/>
        </w:rPr>
        <w:t>Đức</w:t>
      </w:r>
      <w:r>
        <w:rPr>
          <w:color w:val="231F20"/>
          <w:spacing w:val="-11"/>
          <w:sz w:val="26"/>
        </w:rPr>
        <w:t> </w:t>
      </w:r>
      <w:r>
        <w:rPr>
          <w:color w:val="231F20"/>
          <w:sz w:val="26"/>
        </w:rPr>
        <w:t>Phật,</w:t>
      </w:r>
      <w:r>
        <w:rPr>
          <w:color w:val="231F20"/>
          <w:spacing w:val="-12"/>
          <w:sz w:val="26"/>
        </w:rPr>
        <w:t> </w:t>
      </w:r>
      <w:r>
        <w:rPr>
          <w:color w:val="231F20"/>
          <w:sz w:val="26"/>
        </w:rPr>
        <w:t>Bạc-già-phạm,</w:t>
      </w:r>
      <w:r>
        <w:rPr>
          <w:color w:val="231F20"/>
          <w:spacing w:val="-12"/>
          <w:sz w:val="26"/>
        </w:rPr>
        <w:t> </w:t>
      </w:r>
      <w:r>
        <w:rPr>
          <w:color w:val="231F20"/>
          <w:sz w:val="26"/>
        </w:rPr>
        <w:t>đã</w:t>
      </w:r>
      <w:r>
        <w:rPr>
          <w:color w:val="231F20"/>
          <w:spacing w:val="-12"/>
          <w:sz w:val="26"/>
        </w:rPr>
        <w:t> </w:t>
      </w:r>
      <w:r>
        <w:rPr>
          <w:color w:val="231F20"/>
          <w:sz w:val="26"/>
        </w:rPr>
        <w:t>tự</w:t>
      </w:r>
      <w:r>
        <w:rPr>
          <w:color w:val="231F20"/>
          <w:spacing w:val="-11"/>
          <w:sz w:val="26"/>
        </w:rPr>
        <w:t> </w:t>
      </w:r>
      <w:r>
        <w:rPr>
          <w:color w:val="231F20"/>
          <w:sz w:val="26"/>
        </w:rPr>
        <w:t>mình</w:t>
      </w:r>
      <w:r>
        <w:rPr>
          <w:color w:val="231F20"/>
          <w:spacing w:val="-12"/>
          <w:sz w:val="26"/>
        </w:rPr>
        <w:t> </w:t>
      </w:r>
      <w:r>
        <w:rPr>
          <w:color w:val="231F20"/>
          <w:sz w:val="26"/>
        </w:rPr>
        <w:t>thấy</w:t>
      </w:r>
      <w:r>
        <w:rPr>
          <w:color w:val="231F20"/>
          <w:spacing w:val="-11"/>
          <w:sz w:val="26"/>
        </w:rPr>
        <w:t> </w:t>
      </w:r>
      <w:r>
        <w:rPr>
          <w:color w:val="231F20"/>
          <w:sz w:val="26"/>
        </w:rPr>
        <w:t>biết,</w:t>
      </w:r>
      <w:r>
        <w:rPr>
          <w:color w:val="231F20"/>
          <w:spacing w:val="-11"/>
          <w:sz w:val="26"/>
        </w:rPr>
        <w:t> </w:t>
      </w:r>
      <w:r>
        <w:rPr>
          <w:color w:val="231F20"/>
          <w:sz w:val="26"/>
        </w:rPr>
        <w:t>vì</w:t>
      </w:r>
      <w:r>
        <w:rPr>
          <w:color w:val="231F20"/>
          <w:spacing w:val="-12"/>
          <w:sz w:val="26"/>
        </w:rPr>
        <w:t> </w:t>
      </w:r>
      <w:r>
        <w:rPr>
          <w:color w:val="231F20"/>
          <w:sz w:val="26"/>
        </w:rPr>
        <w:t>các</w:t>
      </w:r>
      <w:r>
        <w:rPr>
          <w:color w:val="231F20"/>
          <w:spacing w:val="-11"/>
          <w:sz w:val="26"/>
        </w:rPr>
        <w:t> </w:t>
      </w:r>
      <w:r>
        <w:rPr>
          <w:color w:val="231F20"/>
          <w:sz w:val="26"/>
        </w:rPr>
        <w:t>vị Bí-sô, cứ mỗi nửa tháng thường tuyên thuyết các Khế kinh biệt giải thoát. Đó gọi là Biệt giải</w:t>
      </w:r>
      <w:r>
        <w:rPr>
          <w:color w:val="231F20"/>
          <w:spacing w:val="-2"/>
          <w:sz w:val="26"/>
        </w:rPr>
        <w:t> </w:t>
      </w:r>
      <w:r>
        <w:rPr>
          <w:color w:val="231F20"/>
          <w:sz w:val="26"/>
        </w:rPr>
        <w:t>thoát.</w:t>
      </w:r>
    </w:p>
    <w:p>
      <w:pPr>
        <w:spacing w:line="273" w:lineRule="auto" w:before="109"/>
        <w:ind w:left="393" w:right="107" w:firstLine="566"/>
        <w:jc w:val="both"/>
        <w:rPr>
          <w:sz w:val="26"/>
        </w:rPr>
      </w:pPr>
      <w:r>
        <w:rPr>
          <w:i/>
          <w:color w:val="231F20"/>
          <w:sz w:val="26"/>
        </w:rPr>
        <w:t>Do</w:t>
      </w:r>
      <w:r>
        <w:rPr>
          <w:i/>
          <w:color w:val="231F20"/>
          <w:spacing w:val="-8"/>
          <w:sz w:val="26"/>
        </w:rPr>
        <w:t> </w:t>
      </w:r>
      <w:r>
        <w:rPr>
          <w:i/>
          <w:color w:val="231F20"/>
          <w:sz w:val="26"/>
        </w:rPr>
        <w:t>nhân</w:t>
      </w:r>
      <w:r>
        <w:rPr>
          <w:i/>
          <w:color w:val="231F20"/>
          <w:spacing w:val="-7"/>
          <w:sz w:val="26"/>
        </w:rPr>
        <w:t> </w:t>
      </w:r>
      <w:r>
        <w:rPr>
          <w:i/>
          <w:color w:val="231F20"/>
          <w:sz w:val="26"/>
        </w:rPr>
        <w:t>duyên</w:t>
      </w:r>
      <w:r>
        <w:rPr>
          <w:i/>
          <w:color w:val="231F20"/>
          <w:spacing w:val="-7"/>
          <w:sz w:val="26"/>
        </w:rPr>
        <w:t> </w:t>
      </w:r>
      <w:r>
        <w:rPr>
          <w:i/>
          <w:color w:val="231F20"/>
          <w:sz w:val="26"/>
        </w:rPr>
        <w:t>nào</w:t>
      </w:r>
      <w:r>
        <w:rPr>
          <w:i/>
          <w:color w:val="231F20"/>
          <w:spacing w:val="-7"/>
          <w:sz w:val="26"/>
        </w:rPr>
        <w:t> </w:t>
      </w:r>
      <w:r>
        <w:rPr>
          <w:i/>
          <w:color w:val="231F20"/>
          <w:sz w:val="26"/>
        </w:rPr>
        <w:t>nói</w:t>
      </w:r>
      <w:r>
        <w:rPr>
          <w:i/>
          <w:color w:val="231F20"/>
          <w:spacing w:val="-7"/>
          <w:sz w:val="26"/>
        </w:rPr>
        <w:t> </w:t>
      </w:r>
      <w:r>
        <w:rPr>
          <w:i/>
          <w:color w:val="231F20"/>
          <w:sz w:val="26"/>
        </w:rPr>
        <w:t>các</w:t>
      </w:r>
      <w:r>
        <w:rPr>
          <w:i/>
          <w:color w:val="231F20"/>
          <w:spacing w:val="-7"/>
          <w:sz w:val="26"/>
        </w:rPr>
        <w:t> </w:t>
      </w:r>
      <w:r>
        <w:rPr>
          <w:i/>
          <w:color w:val="231F20"/>
          <w:sz w:val="26"/>
        </w:rPr>
        <w:t>pháp</w:t>
      </w:r>
      <w:r>
        <w:rPr>
          <w:i/>
          <w:color w:val="231F20"/>
          <w:spacing w:val="-7"/>
          <w:sz w:val="26"/>
        </w:rPr>
        <w:t> </w:t>
      </w:r>
      <w:r>
        <w:rPr>
          <w:i/>
          <w:color w:val="231F20"/>
          <w:sz w:val="26"/>
        </w:rPr>
        <w:t>ấy</w:t>
      </w:r>
      <w:r>
        <w:rPr>
          <w:i/>
          <w:color w:val="231F20"/>
          <w:spacing w:val="-7"/>
          <w:sz w:val="26"/>
        </w:rPr>
        <w:t> </w:t>
      </w:r>
      <w:r>
        <w:rPr>
          <w:i/>
          <w:color w:val="231F20"/>
          <w:sz w:val="26"/>
        </w:rPr>
        <w:t>là</w:t>
      </w:r>
      <w:r>
        <w:rPr>
          <w:i/>
          <w:color w:val="231F20"/>
          <w:spacing w:val="-7"/>
          <w:sz w:val="26"/>
        </w:rPr>
        <w:t> </w:t>
      </w:r>
      <w:r>
        <w:rPr>
          <w:i/>
          <w:color w:val="231F20"/>
          <w:sz w:val="26"/>
        </w:rPr>
        <w:t>Biệt</w:t>
      </w:r>
      <w:r>
        <w:rPr>
          <w:i/>
          <w:color w:val="231F20"/>
          <w:spacing w:val="-7"/>
          <w:sz w:val="26"/>
        </w:rPr>
        <w:t> </w:t>
      </w:r>
      <w:r>
        <w:rPr>
          <w:i/>
          <w:color w:val="231F20"/>
          <w:sz w:val="26"/>
        </w:rPr>
        <w:t>giải</w:t>
      </w:r>
      <w:r>
        <w:rPr>
          <w:i/>
          <w:color w:val="231F20"/>
          <w:spacing w:val="-7"/>
          <w:sz w:val="26"/>
        </w:rPr>
        <w:t> </w:t>
      </w:r>
      <w:r>
        <w:rPr>
          <w:i/>
          <w:color w:val="231F20"/>
          <w:sz w:val="26"/>
        </w:rPr>
        <w:t>thoát?</w:t>
      </w:r>
      <w:r>
        <w:rPr>
          <w:i/>
          <w:color w:val="231F20"/>
          <w:spacing w:val="-12"/>
          <w:sz w:val="26"/>
        </w:rPr>
        <w:t> </w:t>
      </w:r>
      <w:r>
        <w:rPr>
          <w:color w:val="231F20"/>
          <w:sz w:val="26"/>
        </w:rPr>
        <w:t>Tức</w:t>
      </w:r>
      <w:r>
        <w:rPr>
          <w:color w:val="231F20"/>
          <w:spacing w:val="-7"/>
          <w:sz w:val="26"/>
        </w:rPr>
        <w:t> </w:t>
      </w:r>
      <w:r>
        <w:rPr>
          <w:color w:val="231F20"/>
          <w:sz w:val="26"/>
        </w:rPr>
        <w:t>các pháp thiện tối thắng do đấy làm cửa vào, vì đấy là pháp đứng đầu, đấy là duyên thứ nhất, biệt hành biệt trụ, do đó nên lập tên là Biệt giải thoát.</w:t>
      </w:r>
    </w:p>
    <w:p>
      <w:pPr>
        <w:spacing w:line="273" w:lineRule="auto" w:before="111"/>
        <w:ind w:left="393" w:right="103" w:firstLine="566"/>
        <w:jc w:val="both"/>
        <w:rPr>
          <w:sz w:val="26"/>
        </w:rPr>
      </w:pPr>
      <w:r>
        <w:rPr>
          <w:i/>
          <w:color w:val="231F20"/>
          <w:sz w:val="26"/>
        </w:rPr>
        <w:t>Siêng năng tinh tấn giữ gìn luật nghi này: </w:t>
      </w:r>
      <w:r>
        <w:rPr>
          <w:color w:val="231F20"/>
          <w:sz w:val="26"/>
        </w:rPr>
        <w:t>Nghĩa là đối với pháp Biệt giải thoát như thế luôn tùy hành tùy chuyển. Do đấy nên nói như vậy.</w:t>
      </w:r>
    </w:p>
    <w:p>
      <w:pPr>
        <w:pStyle w:val="BodyText"/>
        <w:spacing w:line="273" w:lineRule="auto" w:before="110"/>
        <w:ind w:right="104"/>
      </w:pPr>
      <w:r>
        <w:rPr>
          <w:i/>
          <w:color w:val="231F20"/>
        </w:rPr>
        <w:t>Các phép tắc hành trì đều luôn đầy đủ: </w:t>
      </w:r>
      <w:r>
        <w:rPr>
          <w:color w:val="231F20"/>
        </w:rPr>
        <w:t>Nghĩa là các chúng Bí-sô có năm thứ không phải là phép tắc và năm chốn không </w:t>
      </w:r>
      <w:r>
        <w:rPr>
          <w:color w:val="231F20"/>
          <w:spacing w:val="2"/>
        </w:rPr>
        <w:t>nên  </w:t>
      </w:r>
      <w:r>
        <w:rPr>
          <w:color w:val="231F20"/>
        </w:rPr>
        <w:t>đi đến. </w:t>
      </w:r>
      <w:r>
        <w:rPr>
          <w:i/>
          <w:color w:val="231F20"/>
        </w:rPr>
        <w:t>Năm thứ không phải là phép tắc: </w:t>
      </w:r>
      <w:r>
        <w:rPr>
          <w:color w:val="231F20"/>
        </w:rPr>
        <w:t>a. Tội Tha thắng (Ba-la- di). b. Tội Chúng dư. c. Tội Đọa chử. d. Tội Biệt thú. đ. Tội Ác </w:t>
      </w:r>
      <w:r>
        <w:rPr>
          <w:color w:val="231F20"/>
          <w:spacing w:val="2"/>
        </w:rPr>
        <w:t>tác </w:t>
      </w:r>
      <w:r>
        <w:rPr>
          <w:color w:val="231F20"/>
        </w:rPr>
        <w:t>(Đột-cát-la). </w:t>
      </w:r>
      <w:r>
        <w:rPr>
          <w:i/>
          <w:color w:val="231F20"/>
        </w:rPr>
        <w:t>Năm chốn không nên đi đến: </w:t>
      </w:r>
      <w:r>
        <w:rPr>
          <w:color w:val="231F20"/>
        </w:rPr>
        <w:t>a. Cung vua. b. Nhà </w:t>
      </w:r>
      <w:r>
        <w:rPr>
          <w:color w:val="231F20"/>
          <w:spacing w:val="2"/>
        </w:rPr>
        <w:t>làm </w:t>
      </w:r>
      <w:r>
        <w:rPr>
          <w:color w:val="231F20"/>
        </w:rPr>
        <w:t>ác.</w:t>
      </w:r>
      <w:r>
        <w:rPr>
          <w:color w:val="231F20"/>
          <w:spacing w:val="-4"/>
        </w:rPr>
        <w:t> </w:t>
      </w:r>
      <w:r>
        <w:rPr>
          <w:color w:val="231F20"/>
        </w:rPr>
        <w:t>c.</w:t>
      </w:r>
      <w:r>
        <w:rPr>
          <w:color w:val="231F20"/>
          <w:spacing w:val="-4"/>
        </w:rPr>
        <w:t> </w:t>
      </w:r>
      <w:r>
        <w:rPr>
          <w:color w:val="231F20"/>
        </w:rPr>
        <w:t>Nhà</w:t>
      </w:r>
      <w:r>
        <w:rPr>
          <w:color w:val="231F20"/>
          <w:spacing w:val="-4"/>
        </w:rPr>
        <w:t> </w:t>
      </w:r>
      <w:r>
        <w:rPr>
          <w:color w:val="231F20"/>
        </w:rPr>
        <w:t>dâm</w:t>
      </w:r>
      <w:r>
        <w:rPr>
          <w:color w:val="231F20"/>
          <w:spacing w:val="-4"/>
        </w:rPr>
        <w:t> </w:t>
      </w:r>
      <w:r>
        <w:rPr>
          <w:color w:val="231F20"/>
        </w:rPr>
        <w:t>nữ.</w:t>
      </w:r>
      <w:r>
        <w:rPr>
          <w:color w:val="231F20"/>
          <w:spacing w:val="-4"/>
        </w:rPr>
        <w:t> </w:t>
      </w:r>
      <w:r>
        <w:rPr>
          <w:color w:val="231F20"/>
        </w:rPr>
        <w:t>d.</w:t>
      </w:r>
      <w:r>
        <w:rPr>
          <w:color w:val="231F20"/>
          <w:spacing w:val="-4"/>
        </w:rPr>
        <w:t> </w:t>
      </w:r>
      <w:r>
        <w:rPr>
          <w:color w:val="231F20"/>
        </w:rPr>
        <w:t>Nhà</w:t>
      </w:r>
      <w:r>
        <w:rPr>
          <w:color w:val="231F20"/>
          <w:spacing w:val="-4"/>
        </w:rPr>
        <w:t> </w:t>
      </w:r>
      <w:r>
        <w:rPr>
          <w:color w:val="231F20"/>
        </w:rPr>
        <w:t>có</w:t>
      </w:r>
      <w:r>
        <w:rPr>
          <w:color w:val="231F20"/>
          <w:spacing w:val="-4"/>
        </w:rPr>
        <w:t> </w:t>
      </w:r>
      <w:r>
        <w:rPr>
          <w:color w:val="231F20"/>
        </w:rPr>
        <w:t>âm</w:t>
      </w:r>
      <w:r>
        <w:rPr>
          <w:color w:val="231F20"/>
          <w:spacing w:val="-4"/>
        </w:rPr>
        <w:t> </w:t>
      </w:r>
      <w:r>
        <w:rPr>
          <w:color w:val="231F20"/>
        </w:rPr>
        <w:t>nhạc.</w:t>
      </w:r>
      <w:r>
        <w:rPr>
          <w:color w:val="231F20"/>
          <w:spacing w:val="-4"/>
        </w:rPr>
        <w:t> </w:t>
      </w:r>
      <w:r>
        <w:rPr>
          <w:color w:val="231F20"/>
        </w:rPr>
        <w:t>đ.</w:t>
      </w:r>
      <w:r>
        <w:rPr>
          <w:color w:val="231F20"/>
          <w:spacing w:val="-4"/>
        </w:rPr>
        <w:t> </w:t>
      </w:r>
      <w:r>
        <w:rPr>
          <w:color w:val="231F20"/>
        </w:rPr>
        <w:t>Quán</w:t>
      </w:r>
      <w:r>
        <w:rPr>
          <w:color w:val="231F20"/>
          <w:spacing w:val="-4"/>
        </w:rPr>
        <w:t> </w:t>
      </w:r>
      <w:r>
        <w:rPr>
          <w:color w:val="231F20"/>
        </w:rPr>
        <w:t>rượu.</w:t>
      </w:r>
      <w:r>
        <w:rPr>
          <w:color w:val="231F20"/>
          <w:spacing w:val="-4"/>
        </w:rPr>
        <w:t> </w:t>
      </w:r>
      <w:r>
        <w:rPr>
          <w:color w:val="231F20"/>
        </w:rPr>
        <w:t>Các</w:t>
      </w:r>
      <w:r>
        <w:rPr>
          <w:color w:val="231F20"/>
          <w:spacing w:val="-3"/>
        </w:rPr>
        <w:t> </w:t>
      </w:r>
      <w:r>
        <w:rPr>
          <w:color w:val="231F20"/>
        </w:rPr>
        <w:t>đệ</w:t>
      </w:r>
      <w:r>
        <w:rPr>
          <w:color w:val="231F20"/>
          <w:spacing w:val="-4"/>
        </w:rPr>
        <w:t> </w:t>
      </w:r>
      <w:r>
        <w:rPr>
          <w:color w:val="231F20"/>
        </w:rPr>
        <w:t>tử</w:t>
      </w:r>
      <w:r>
        <w:rPr>
          <w:color w:val="231F20"/>
          <w:spacing w:val="-4"/>
        </w:rPr>
        <w:t> </w:t>
      </w:r>
      <w:r>
        <w:rPr>
          <w:color w:val="231F20"/>
        </w:rPr>
        <w:t>Phật đối với năm thứ không phải là phép tắc, năm chốn không nên đi </w:t>
      </w:r>
      <w:r>
        <w:rPr>
          <w:color w:val="231F20"/>
          <w:spacing w:val="2"/>
        </w:rPr>
        <w:t>đến </w:t>
      </w:r>
      <w:r>
        <w:rPr>
          <w:color w:val="231F20"/>
        </w:rPr>
        <w:t>đã được nêu rõ ấy luôn vui thích xa lìa, từ bỏ, không bao giờ làm. Còn đối với các phép tắc chính đáng, các chốn hành đúng đắn </w:t>
      </w:r>
      <w:r>
        <w:rPr>
          <w:color w:val="231F20"/>
          <w:spacing w:val="2"/>
        </w:rPr>
        <w:t>thì </w:t>
      </w:r>
      <w:r>
        <w:rPr>
          <w:color w:val="231F20"/>
        </w:rPr>
        <w:t>luôn thành tựu đầy</w:t>
      </w:r>
      <w:r>
        <w:rPr>
          <w:color w:val="231F20"/>
          <w:spacing w:val="21"/>
        </w:rPr>
        <w:t> </w:t>
      </w:r>
      <w:r>
        <w:rPr>
          <w:color w:val="231F20"/>
          <w:spacing w:val="2"/>
        </w:rPr>
        <w:t>đủ.</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2" w:firstLine="566"/>
        <w:jc w:val="both"/>
        <w:rPr>
          <w:sz w:val="26"/>
        </w:rPr>
      </w:pPr>
      <w:r>
        <w:rPr>
          <w:i/>
          <w:color w:val="231F20"/>
          <w:sz w:val="26"/>
        </w:rPr>
        <w:t>Đối với các tội rất nhỏ đều khởi lo sợ lớn: </w:t>
      </w:r>
      <w:r>
        <w:rPr>
          <w:color w:val="231F20"/>
          <w:sz w:val="26"/>
        </w:rPr>
        <w:t>Nghĩa là đối với tội rất nhỏ, khởi tưởng hết sức sợ hãi để tránh, do đấy nên nói như thế.</w:t>
      </w:r>
    </w:p>
    <w:p>
      <w:pPr>
        <w:pStyle w:val="BodyText"/>
        <w:spacing w:line="273" w:lineRule="auto" w:before="112"/>
        <w:ind w:left="110" w:right="390"/>
      </w:pPr>
      <w:r>
        <w:rPr>
          <w:i/>
          <w:color w:val="231F20"/>
        </w:rPr>
        <w:t>Thọ học các Học xứ (giới) thường không hủy phạm: </w:t>
      </w:r>
      <w:r>
        <w:rPr>
          <w:color w:val="231F20"/>
        </w:rPr>
        <w:t>Nghĩa là các đệ tử Phật không nên suy niệm: </w:t>
      </w:r>
      <w:r>
        <w:rPr>
          <w:color w:val="231F20"/>
          <w:spacing w:val="-10"/>
        </w:rPr>
        <w:t>Ta </w:t>
      </w:r>
      <w:r>
        <w:rPr>
          <w:color w:val="231F20"/>
        </w:rPr>
        <w:t>đối với Học xứ như thế như thế nên siêng năng tu học. </w:t>
      </w:r>
      <w:r>
        <w:rPr>
          <w:color w:val="231F20"/>
          <w:spacing w:val="-10"/>
        </w:rPr>
        <w:t>Ta </w:t>
      </w:r>
      <w:r>
        <w:rPr>
          <w:color w:val="231F20"/>
        </w:rPr>
        <w:t>đối với Học xứ như thế như thế không siêng năng tu học. Các đệ tử Phật nên thường suy nghĩ: Tất cả Như Lai</w:t>
      </w:r>
      <w:r>
        <w:rPr>
          <w:color w:val="231F20"/>
          <w:spacing w:val="-5"/>
        </w:rPr>
        <w:t> </w:t>
      </w:r>
      <w:r>
        <w:rPr>
          <w:color w:val="231F20"/>
        </w:rPr>
        <w:t>Ứng</w:t>
      </w:r>
      <w:r>
        <w:rPr>
          <w:color w:val="231F20"/>
          <w:spacing w:val="-5"/>
        </w:rPr>
        <w:t> </w:t>
      </w:r>
      <w:r>
        <w:rPr>
          <w:color w:val="231F20"/>
        </w:rPr>
        <w:t>Chánh</w:t>
      </w:r>
      <w:r>
        <w:rPr>
          <w:color w:val="231F20"/>
          <w:spacing w:val="-5"/>
        </w:rPr>
        <w:t> </w:t>
      </w:r>
      <w:r>
        <w:rPr>
          <w:color w:val="231F20"/>
        </w:rPr>
        <w:t>Đẳng</w:t>
      </w:r>
      <w:r>
        <w:rPr>
          <w:color w:val="231F20"/>
          <w:spacing w:val="-5"/>
        </w:rPr>
        <w:t> </w:t>
      </w:r>
      <w:r>
        <w:rPr>
          <w:color w:val="231F20"/>
        </w:rPr>
        <w:t>Giác,</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Phật,</w:t>
      </w:r>
      <w:r>
        <w:rPr>
          <w:color w:val="231F20"/>
          <w:spacing w:val="-5"/>
        </w:rPr>
        <w:t> </w:t>
      </w:r>
      <w:r>
        <w:rPr>
          <w:color w:val="231F20"/>
        </w:rPr>
        <w:t>Bạc-già-phạm</w:t>
      </w:r>
      <w:r>
        <w:rPr>
          <w:color w:val="231F20"/>
          <w:spacing w:val="-5"/>
        </w:rPr>
        <w:t> </w:t>
      </w:r>
      <w:r>
        <w:rPr>
          <w:color w:val="231F20"/>
        </w:rPr>
        <w:t>đã tự biết tự thấy phàm tất cả Học xứ đã được chế lập, </w:t>
      </w:r>
      <w:r>
        <w:rPr>
          <w:color w:val="231F20"/>
          <w:spacing w:val="-10"/>
        </w:rPr>
        <w:t>Ta </w:t>
      </w:r>
      <w:r>
        <w:rPr>
          <w:color w:val="231F20"/>
        </w:rPr>
        <w:t>đều thọ </w:t>
      </w:r>
      <w:r>
        <w:rPr>
          <w:color w:val="231F20"/>
          <w:spacing w:val="-3"/>
        </w:rPr>
        <w:t>học, </w:t>
      </w:r>
      <w:r>
        <w:rPr>
          <w:color w:val="231F20"/>
        </w:rPr>
        <w:t>luôn không hủy phạm.</w:t>
      </w:r>
    </w:p>
    <w:p>
      <w:pPr>
        <w:spacing w:before="107"/>
        <w:ind w:left="677" w:right="0" w:firstLine="0"/>
        <w:jc w:val="both"/>
        <w:rPr>
          <w:sz w:val="26"/>
        </w:rPr>
      </w:pPr>
      <w:r>
        <w:rPr>
          <w:i/>
          <w:color w:val="231F20"/>
          <w:sz w:val="26"/>
        </w:rPr>
        <w:t>Đó gọi là thứ hai: </w:t>
      </w:r>
      <w:r>
        <w:rPr>
          <w:color w:val="231F20"/>
          <w:sz w:val="26"/>
        </w:rPr>
        <w:t>Tức như trước đã nói.</w:t>
      </w:r>
    </w:p>
    <w:p>
      <w:pPr>
        <w:spacing w:line="273" w:lineRule="auto" w:before="155"/>
        <w:ind w:left="110" w:right="390" w:firstLine="566"/>
        <w:jc w:val="both"/>
        <w:rPr>
          <w:sz w:val="26"/>
        </w:rPr>
      </w:pPr>
      <w:r>
        <w:rPr>
          <w:i/>
          <w:color w:val="231F20"/>
          <w:sz w:val="26"/>
        </w:rPr>
        <w:t>Sự việc không lầm lỗi: </w:t>
      </w:r>
      <w:r>
        <w:rPr>
          <w:color w:val="231F20"/>
          <w:sz w:val="26"/>
        </w:rPr>
        <w:t>Là có thể hiển bày sự thanh tịnh do đã đoạn dứt vĩnh viễn các lầm lỗi.</w:t>
      </w:r>
    </w:p>
    <w:p>
      <w:pPr>
        <w:pStyle w:val="ListParagraph"/>
        <w:numPr>
          <w:ilvl w:val="0"/>
          <w:numId w:val="28"/>
        </w:numPr>
        <w:tabs>
          <w:tab w:pos="959" w:val="left" w:leader="none"/>
        </w:tabs>
        <w:spacing w:line="273" w:lineRule="auto" w:before="111" w:after="0"/>
        <w:ind w:left="110" w:right="390" w:firstLine="566"/>
        <w:jc w:val="both"/>
        <w:rPr>
          <w:sz w:val="26"/>
        </w:rPr>
      </w:pPr>
      <w:r>
        <w:rPr>
          <w:i/>
          <w:color w:val="231F20"/>
          <w:sz w:val="26"/>
        </w:rPr>
        <w:t>Gần gũi với các Thiện hữu: </w:t>
      </w:r>
      <w:r>
        <w:rPr>
          <w:color w:val="231F20"/>
          <w:sz w:val="26"/>
        </w:rPr>
        <w:t>Thế nào là Thiện hữu? Tất cả Như</w:t>
      </w:r>
      <w:r>
        <w:rPr>
          <w:color w:val="231F20"/>
          <w:spacing w:val="-8"/>
          <w:sz w:val="26"/>
        </w:rPr>
        <w:t> </w:t>
      </w:r>
      <w:r>
        <w:rPr>
          <w:color w:val="231F20"/>
          <w:sz w:val="26"/>
        </w:rPr>
        <w:t>Lai</w:t>
      </w:r>
      <w:r>
        <w:rPr>
          <w:color w:val="231F20"/>
          <w:spacing w:val="-8"/>
          <w:sz w:val="26"/>
        </w:rPr>
        <w:t> </w:t>
      </w:r>
      <w:r>
        <w:rPr>
          <w:color w:val="231F20"/>
          <w:sz w:val="26"/>
        </w:rPr>
        <w:t>Ứng</w:t>
      </w:r>
      <w:r>
        <w:rPr>
          <w:color w:val="231F20"/>
          <w:spacing w:val="-8"/>
          <w:sz w:val="26"/>
        </w:rPr>
        <w:t> </w:t>
      </w:r>
      <w:r>
        <w:rPr>
          <w:color w:val="231F20"/>
          <w:sz w:val="26"/>
        </w:rPr>
        <w:t>Chánh</w:t>
      </w:r>
      <w:r>
        <w:rPr>
          <w:color w:val="231F20"/>
          <w:spacing w:val="-8"/>
          <w:sz w:val="26"/>
        </w:rPr>
        <w:t> </w:t>
      </w:r>
      <w:r>
        <w:rPr>
          <w:color w:val="231F20"/>
          <w:sz w:val="26"/>
        </w:rPr>
        <w:t>Đẳng</w:t>
      </w:r>
      <w:r>
        <w:rPr>
          <w:color w:val="231F20"/>
          <w:spacing w:val="-7"/>
          <w:sz w:val="26"/>
        </w:rPr>
        <w:t> </w:t>
      </w:r>
      <w:r>
        <w:rPr>
          <w:color w:val="231F20"/>
          <w:sz w:val="26"/>
        </w:rPr>
        <w:t>Giác</w:t>
      </w:r>
      <w:r>
        <w:rPr>
          <w:color w:val="231F20"/>
          <w:spacing w:val="-8"/>
          <w:sz w:val="26"/>
        </w:rPr>
        <w:t> </w:t>
      </w:r>
      <w:r>
        <w:rPr>
          <w:color w:val="231F20"/>
          <w:sz w:val="26"/>
        </w:rPr>
        <w:t>cùng</w:t>
      </w:r>
      <w:r>
        <w:rPr>
          <w:color w:val="231F20"/>
          <w:spacing w:val="-8"/>
          <w:sz w:val="26"/>
        </w:rPr>
        <w:t> </w:t>
      </w:r>
      <w:r>
        <w:rPr>
          <w:color w:val="231F20"/>
          <w:sz w:val="26"/>
        </w:rPr>
        <w:t>các</w:t>
      </w:r>
      <w:r>
        <w:rPr>
          <w:color w:val="231F20"/>
          <w:spacing w:val="-8"/>
          <w:sz w:val="26"/>
        </w:rPr>
        <w:t> </w:t>
      </w:r>
      <w:r>
        <w:rPr>
          <w:color w:val="231F20"/>
          <w:sz w:val="26"/>
        </w:rPr>
        <w:t>đệ</w:t>
      </w:r>
      <w:r>
        <w:rPr>
          <w:color w:val="231F20"/>
          <w:spacing w:val="-7"/>
          <w:sz w:val="26"/>
        </w:rPr>
        <w:t> </w:t>
      </w:r>
      <w:r>
        <w:rPr>
          <w:color w:val="231F20"/>
          <w:sz w:val="26"/>
        </w:rPr>
        <w:t>tử</w:t>
      </w:r>
      <w:r>
        <w:rPr>
          <w:color w:val="231F20"/>
          <w:spacing w:val="-8"/>
          <w:sz w:val="26"/>
        </w:rPr>
        <w:t> </w:t>
      </w:r>
      <w:r>
        <w:rPr>
          <w:color w:val="231F20"/>
          <w:sz w:val="26"/>
        </w:rPr>
        <w:t>Phật</w:t>
      </w:r>
      <w:r>
        <w:rPr>
          <w:color w:val="231F20"/>
          <w:spacing w:val="-8"/>
          <w:sz w:val="26"/>
        </w:rPr>
        <w:t> </w:t>
      </w:r>
      <w:r>
        <w:rPr>
          <w:color w:val="231F20"/>
          <w:sz w:val="26"/>
        </w:rPr>
        <w:t>đều</w:t>
      </w:r>
      <w:r>
        <w:rPr>
          <w:color w:val="231F20"/>
          <w:spacing w:val="-8"/>
          <w:sz w:val="26"/>
        </w:rPr>
        <w:t> </w:t>
      </w:r>
      <w:r>
        <w:rPr>
          <w:color w:val="231F20"/>
          <w:sz w:val="26"/>
        </w:rPr>
        <w:t>gọi</w:t>
      </w:r>
      <w:r>
        <w:rPr>
          <w:color w:val="231F20"/>
          <w:spacing w:val="-7"/>
          <w:sz w:val="26"/>
        </w:rPr>
        <w:t> </w:t>
      </w:r>
      <w:r>
        <w:rPr>
          <w:color w:val="231F20"/>
          <w:sz w:val="26"/>
        </w:rPr>
        <w:t>là</w:t>
      </w:r>
      <w:r>
        <w:rPr>
          <w:color w:val="231F20"/>
          <w:spacing w:val="-13"/>
          <w:sz w:val="26"/>
        </w:rPr>
        <w:t> </w:t>
      </w:r>
      <w:r>
        <w:rPr>
          <w:color w:val="231F20"/>
          <w:sz w:val="26"/>
        </w:rPr>
        <w:t>Thiện hữu. Lại nữa, nếu có hữu tình đủ giới, đủ đức, cho đến nói rộng,</w:t>
      </w:r>
      <w:r>
        <w:rPr>
          <w:color w:val="231F20"/>
          <w:spacing w:val="-28"/>
          <w:sz w:val="26"/>
        </w:rPr>
        <w:t> </w:t>
      </w:r>
      <w:r>
        <w:rPr>
          <w:color w:val="231F20"/>
          <w:spacing w:val="-5"/>
          <w:sz w:val="26"/>
        </w:rPr>
        <w:t>nên </w:t>
      </w:r>
      <w:r>
        <w:rPr>
          <w:color w:val="231F20"/>
          <w:sz w:val="26"/>
        </w:rPr>
        <w:t>gọi là Thiện hữu. Đối với các Thiện hữu ấy luôn gần gũi, cùng gần gũi, thân cận hết mực, tùy thuận phụng sự, cung kính cúng dường. Thế nên nói là gần gũi với các Thiện</w:t>
      </w:r>
      <w:r>
        <w:rPr>
          <w:color w:val="231F20"/>
          <w:spacing w:val="-6"/>
          <w:sz w:val="26"/>
        </w:rPr>
        <w:t> </w:t>
      </w:r>
      <w:r>
        <w:rPr>
          <w:color w:val="231F20"/>
          <w:sz w:val="26"/>
        </w:rPr>
        <w:t>hữu.</w:t>
      </w:r>
    </w:p>
    <w:p>
      <w:pPr>
        <w:pStyle w:val="BodyText"/>
        <w:spacing w:line="273" w:lineRule="auto" w:before="109"/>
        <w:ind w:left="110" w:right="390"/>
      </w:pPr>
      <w:r>
        <w:rPr>
          <w:i/>
          <w:color w:val="231F20"/>
        </w:rPr>
        <w:t>Thế nào gọi là khéo kết làm bạn? </w:t>
      </w:r>
      <w:r>
        <w:rPr>
          <w:color w:val="231F20"/>
        </w:rPr>
        <w:t>Tức là đối với các thứ đoạn sinh mạng, không cho mà </w:t>
      </w:r>
      <w:r>
        <w:rPr>
          <w:color w:val="231F20"/>
          <w:spacing w:val="-5"/>
        </w:rPr>
        <w:t>lấy, </w:t>
      </w:r>
      <w:r>
        <w:rPr>
          <w:color w:val="231F20"/>
        </w:rPr>
        <w:t>dâm dục tà hạnh, nói dối, hoặc uống các thứ rượu </w:t>
      </w:r>
      <w:r>
        <w:rPr>
          <w:color w:val="231F20"/>
          <w:spacing w:val="-6"/>
        </w:rPr>
        <w:t>v.v... </w:t>
      </w:r>
      <w:r>
        <w:rPr>
          <w:color w:val="231F20"/>
        </w:rPr>
        <w:t>đều có thể xa lìa, dứt trừ, từ bỏ, chán ghét, hoàn toàn</w:t>
      </w:r>
      <w:r>
        <w:rPr>
          <w:color w:val="231F20"/>
          <w:spacing w:val="-8"/>
        </w:rPr>
        <w:t> </w:t>
      </w:r>
      <w:r>
        <w:rPr>
          <w:color w:val="231F20"/>
        </w:rPr>
        <w:t>dứt</w:t>
      </w:r>
      <w:r>
        <w:rPr>
          <w:color w:val="231F20"/>
          <w:spacing w:val="-8"/>
        </w:rPr>
        <w:t> </w:t>
      </w:r>
      <w:r>
        <w:rPr>
          <w:color w:val="231F20"/>
        </w:rPr>
        <w:t>trừ,</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Cùng</w:t>
      </w:r>
      <w:r>
        <w:rPr>
          <w:color w:val="231F20"/>
          <w:spacing w:val="-8"/>
        </w:rPr>
        <w:t> </w:t>
      </w:r>
      <w:r>
        <w:rPr>
          <w:color w:val="231F20"/>
        </w:rPr>
        <w:t>với</w:t>
      </w:r>
      <w:r>
        <w:rPr>
          <w:color w:val="231F20"/>
          <w:spacing w:val="-7"/>
        </w:rPr>
        <w:t> </w:t>
      </w:r>
      <w:r>
        <w:rPr>
          <w:color w:val="231F20"/>
        </w:rPr>
        <w:t>những</w:t>
      </w:r>
      <w:r>
        <w:rPr>
          <w:color w:val="231F20"/>
          <w:spacing w:val="-8"/>
        </w:rPr>
        <w:t> </w:t>
      </w:r>
      <w:r>
        <w:rPr>
          <w:color w:val="231F20"/>
        </w:rPr>
        <w:t>người</w:t>
      </w:r>
      <w:r>
        <w:rPr>
          <w:color w:val="231F20"/>
          <w:spacing w:val="-8"/>
        </w:rPr>
        <w:t> </w:t>
      </w:r>
      <w:r>
        <w:rPr>
          <w:color w:val="231F20"/>
        </w:rPr>
        <w:t>thiện</w:t>
      </w:r>
      <w:r>
        <w:rPr>
          <w:color w:val="231F20"/>
          <w:spacing w:val="-8"/>
        </w:rPr>
        <w:t> </w:t>
      </w:r>
      <w:r>
        <w:rPr>
          <w:color w:val="231F20"/>
        </w:rPr>
        <w:t>ấy</w:t>
      </w:r>
      <w:r>
        <w:rPr>
          <w:color w:val="231F20"/>
          <w:spacing w:val="-8"/>
        </w:rPr>
        <w:t> </w:t>
      </w:r>
      <w:r>
        <w:rPr>
          <w:color w:val="231F20"/>
        </w:rPr>
        <w:t>kết</w:t>
      </w:r>
      <w:r>
        <w:rPr>
          <w:color w:val="231F20"/>
          <w:spacing w:val="-8"/>
        </w:rPr>
        <w:t> </w:t>
      </w:r>
      <w:r>
        <w:rPr>
          <w:color w:val="231F20"/>
          <w:spacing w:val="-4"/>
        </w:rPr>
        <w:t>làm </w:t>
      </w:r>
      <w:r>
        <w:rPr>
          <w:color w:val="231F20"/>
        </w:rPr>
        <w:t>bạn bè, tùy thuận hướng đến chỗ thân tâm không hai, thế nên gọi là khéo kết làm bạn.</w:t>
      </w:r>
    </w:p>
    <w:p>
      <w:pPr>
        <w:pStyle w:val="BodyText"/>
        <w:spacing w:line="273" w:lineRule="auto" w:before="108"/>
        <w:ind w:left="110" w:right="390"/>
      </w:pPr>
      <w:r>
        <w:rPr>
          <w:i/>
          <w:color w:val="231F20"/>
        </w:rPr>
        <w:t>Thế nào gọi là cùng khéo giao tiếp? </w:t>
      </w:r>
      <w:r>
        <w:rPr>
          <w:color w:val="231F20"/>
        </w:rPr>
        <w:t>Tức là đối với người đủ tín, đủ giới, đủ văn, đủ xả, đủ tuệ, nên tùy chuyển tùy thuận, </w:t>
      </w:r>
      <w:r>
        <w:rPr>
          <w:color w:val="231F20"/>
          <w:spacing w:val="-3"/>
        </w:rPr>
        <w:t>không </w:t>
      </w:r>
      <w:r>
        <w:rPr>
          <w:color w:val="231F20"/>
        </w:rPr>
        <w:t>chống trái, thế nên gọi là cùng khéo gieo tiếp. Lại nữa, nếu đối </w:t>
      </w:r>
      <w:r>
        <w:rPr>
          <w:color w:val="231F20"/>
          <w:spacing w:val="-4"/>
        </w:rPr>
        <w:t>với</w:t>
      </w:r>
      <w:r>
        <w:rPr>
          <w:color w:val="231F20"/>
          <w:spacing w:val="57"/>
        </w:rPr>
        <w:t> </w:t>
      </w:r>
      <w:r>
        <w:rPr>
          <w:color w:val="231F20"/>
        </w:rPr>
        <w:t>người đầy đủ pháp thiện, xuất </w:t>
      </w:r>
      <w:r>
        <w:rPr>
          <w:color w:val="231F20"/>
          <w:spacing w:val="-6"/>
        </w:rPr>
        <w:t>ly, </w:t>
      </w:r>
      <w:r>
        <w:rPr>
          <w:color w:val="231F20"/>
        </w:rPr>
        <w:t>xa lìa, luôn tùy chuyển tùy thuận gắn</w:t>
      </w:r>
      <w:r>
        <w:rPr>
          <w:color w:val="231F20"/>
          <w:spacing w:val="-6"/>
        </w:rPr>
        <w:t> </w:t>
      </w:r>
      <w:r>
        <w:rPr>
          <w:color w:val="231F20"/>
        </w:rPr>
        <w:t>bó</w:t>
      </w:r>
      <w:r>
        <w:rPr>
          <w:color w:val="231F20"/>
          <w:spacing w:val="-6"/>
        </w:rPr>
        <w:t> </w:t>
      </w:r>
      <w:r>
        <w:rPr>
          <w:color w:val="231F20"/>
        </w:rPr>
        <w:t>không</w:t>
      </w:r>
      <w:r>
        <w:rPr>
          <w:color w:val="231F20"/>
          <w:spacing w:val="-6"/>
        </w:rPr>
        <w:t> </w:t>
      </w:r>
      <w:r>
        <w:rPr>
          <w:color w:val="231F20"/>
        </w:rPr>
        <w:t>chống</w:t>
      </w:r>
      <w:r>
        <w:rPr>
          <w:color w:val="231F20"/>
          <w:spacing w:val="-6"/>
        </w:rPr>
        <w:t> </w:t>
      </w:r>
      <w:r>
        <w:rPr>
          <w:color w:val="231F20"/>
        </w:rPr>
        <w:t>trái,</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cùng</w:t>
      </w:r>
      <w:r>
        <w:rPr>
          <w:color w:val="231F20"/>
          <w:spacing w:val="-6"/>
        </w:rPr>
        <w:t> </w:t>
      </w:r>
      <w:r>
        <w:rPr>
          <w:color w:val="231F20"/>
        </w:rPr>
        <w:t>khéo</w:t>
      </w:r>
      <w:r>
        <w:rPr>
          <w:color w:val="231F20"/>
          <w:spacing w:val="-6"/>
        </w:rPr>
        <w:t> </w:t>
      </w:r>
      <w:r>
        <w:rPr>
          <w:color w:val="231F20"/>
        </w:rPr>
        <w:t>giao</w:t>
      </w:r>
      <w:r>
        <w:rPr>
          <w:color w:val="231F20"/>
          <w:spacing w:val="-6"/>
        </w:rPr>
        <w:t> </w:t>
      </w:r>
      <w:r>
        <w:rPr>
          <w:color w:val="231F20"/>
        </w:rPr>
        <w:t>tiếp.</w:t>
      </w:r>
      <w:r>
        <w:rPr>
          <w:color w:val="231F20"/>
          <w:spacing w:val="-6"/>
        </w:rPr>
        <w:t> </w:t>
      </w:r>
      <w:r>
        <w:rPr>
          <w:color w:val="231F20"/>
        </w:rPr>
        <w:t>Lại</w:t>
      </w:r>
      <w:r>
        <w:rPr>
          <w:color w:val="231F20"/>
          <w:spacing w:val="-6"/>
        </w:rPr>
        <w:t> </w:t>
      </w:r>
      <w:r>
        <w:rPr>
          <w:color w:val="231F20"/>
          <w:spacing w:val="-3"/>
        </w:rPr>
        <w:t>nữa,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nếu đối với người đầy đủ pháp thiện, xuất ly, xa lìa, hoàn toàn ưa thích, mong muốn, vui mừng, yêu mến, đều đồng như thế, thế nên gọi là cùng khéo giao tiếp.</w:t>
      </w:r>
    </w:p>
    <w:p>
      <w:pPr>
        <w:spacing w:before="111"/>
        <w:ind w:left="960" w:right="0" w:firstLine="0"/>
        <w:jc w:val="both"/>
        <w:rPr>
          <w:sz w:val="26"/>
        </w:rPr>
      </w:pPr>
      <w:r>
        <w:rPr>
          <w:i/>
          <w:color w:val="231F20"/>
          <w:sz w:val="26"/>
        </w:rPr>
        <w:t>Đó gọi là thứ ba: </w:t>
      </w:r>
      <w:r>
        <w:rPr>
          <w:color w:val="231F20"/>
          <w:sz w:val="26"/>
        </w:rPr>
        <w:t>Tức như trước đã nói.</w:t>
      </w:r>
    </w:p>
    <w:p>
      <w:pPr>
        <w:spacing w:line="273" w:lineRule="auto" w:before="154"/>
        <w:ind w:left="393" w:right="107" w:firstLine="566"/>
        <w:jc w:val="both"/>
        <w:rPr>
          <w:sz w:val="26"/>
        </w:rPr>
      </w:pPr>
      <w:r>
        <w:rPr>
          <w:i/>
          <w:color w:val="231F20"/>
          <w:sz w:val="26"/>
        </w:rPr>
        <w:t>Sự việc không lầm lỗi: </w:t>
      </w:r>
      <w:r>
        <w:rPr>
          <w:color w:val="231F20"/>
          <w:sz w:val="26"/>
        </w:rPr>
        <w:t>Là có thể hiển bày sự thanh tịnh do đã đoạn dứt vĩnh viễn các lầm lỗi.</w:t>
      </w:r>
    </w:p>
    <w:p>
      <w:pPr>
        <w:pStyle w:val="ListParagraph"/>
        <w:numPr>
          <w:ilvl w:val="0"/>
          <w:numId w:val="28"/>
        </w:numPr>
        <w:tabs>
          <w:tab w:pos="1228" w:val="left" w:leader="none"/>
        </w:tabs>
        <w:spacing w:line="273" w:lineRule="auto" w:before="112" w:after="0"/>
        <w:ind w:left="393" w:right="107" w:firstLine="566"/>
        <w:jc w:val="both"/>
        <w:rPr>
          <w:sz w:val="26"/>
        </w:rPr>
      </w:pPr>
      <w:r>
        <w:rPr>
          <w:i/>
          <w:color w:val="231F20"/>
          <w:spacing w:val="-7"/>
          <w:sz w:val="26"/>
        </w:rPr>
        <w:t>Vui </w:t>
      </w:r>
      <w:r>
        <w:rPr>
          <w:i/>
          <w:color w:val="231F20"/>
          <w:sz w:val="26"/>
        </w:rPr>
        <w:t>thích ở nơi chốn thanh vắng: </w:t>
      </w:r>
      <w:r>
        <w:rPr>
          <w:color w:val="231F20"/>
          <w:sz w:val="26"/>
        </w:rPr>
        <w:t>Thế nào gọi là vui thích </w:t>
      </w:r>
      <w:r>
        <w:rPr>
          <w:color w:val="231F20"/>
          <w:spacing w:val="-11"/>
          <w:sz w:val="26"/>
        </w:rPr>
        <w:t>ở </w:t>
      </w:r>
      <w:r>
        <w:rPr>
          <w:color w:val="231F20"/>
          <w:sz w:val="26"/>
        </w:rPr>
        <w:t>nơi thanh vắng? Các nơi chốn xa xôi không có nhà cửa đều gọi là thanh vắng. Nếu ở nơi đó, luôn vui vẻ, mến thích, không sinh ưu tư, tâm không chán sợ, thế nên gọi là vui thích ở nơi chốn thanh</w:t>
      </w:r>
      <w:r>
        <w:rPr>
          <w:color w:val="231F20"/>
          <w:spacing w:val="-3"/>
          <w:sz w:val="26"/>
        </w:rPr>
        <w:t> </w:t>
      </w:r>
      <w:r>
        <w:rPr>
          <w:color w:val="231F20"/>
          <w:sz w:val="26"/>
        </w:rPr>
        <w:t>vắng.</w:t>
      </w:r>
    </w:p>
    <w:p>
      <w:pPr>
        <w:spacing w:line="273" w:lineRule="auto" w:before="110"/>
        <w:ind w:left="393" w:right="107" w:firstLine="566"/>
        <w:jc w:val="both"/>
        <w:rPr>
          <w:sz w:val="26"/>
        </w:rPr>
      </w:pPr>
      <w:r>
        <w:rPr>
          <w:i/>
          <w:color w:val="231F20"/>
          <w:sz w:val="26"/>
        </w:rPr>
        <w:t>Gồm đủ hai thứ xa lìa là thân xa lìa và tâm xa lìa: </w:t>
      </w:r>
      <w:r>
        <w:rPr>
          <w:color w:val="231F20"/>
          <w:sz w:val="26"/>
        </w:rPr>
        <w:t>Nghĩa là    ở nơi chốn thanh vắng, có thể siêng năng tu học, nội tâm luôn lặng dừng,</w:t>
      </w:r>
      <w:r>
        <w:rPr>
          <w:color w:val="231F20"/>
          <w:spacing w:val="-10"/>
          <w:sz w:val="26"/>
        </w:rPr>
        <w:t> </w:t>
      </w:r>
      <w:r>
        <w:rPr>
          <w:color w:val="231F20"/>
          <w:sz w:val="26"/>
        </w:rPr>
        <w:t>không</w:t>
      </w:r>
      <w:r>
        <w:rPr>
          <w:color w:val="231F20"/>
          <w:spacing w:val="-10"/>
          <w:sz w:val="26"/>
        </w:rPr>
        <w:t> </w:t>
      </w:r>
      <w:r>
        <w:rPr>
          <w:color w:val="231F20"/>
          <w:sz w:val="26"/>
        </w:rPr>
        <w:t>lìa</w:t>
      </w:r>
      <w:r>
        <w:rPr>
          <w:color w:val="231F20"/>
          <w:spacing w:val="-10"/>
          <w:sz w:val="26"/>
        </w:rPr>
        <w:t> </w:t>
      </w:r>
      <w:r>
        <w:rPr>
          <w:color w:val="231F20"/>
          <w:sz w:val="26"/>
        </w:rPr>
        <w:t>tĩnh</w:t>
      </w:r>
      <w:r>
        <w:rPr>
          <w:color w:val="231F20"/>
          <w:spacing w:val="-10"/>
          <w:sz w:val="26"/>
        </w:rPr>
        <w:t> </w:t>
      </w:r>
      <w:r>
        <w:rPr>
          <w:color w:val="231F20"/>
          <w:sz w:val="26"/>
        </w:rPr>
        <w:t>lự,</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diệu</w:t>
      </w:r>
      <w:r>
        <w:rPr>
          <w:color w:val="231F20"/>
          <w:spacing w:val="-10"/>
          <w:sz w:val="26"/>
        </w:rPr>
        <w:t> </w:t>
      </w:r>
      <w:r>
        <w:rPr>
          <w:color w:val="231F20"/>
          <w:sz w:val="26"/>
        </w:rPr>
        <w:t>quán,</w:t>
      </w:r>
      <w:r>
        <w:rPr>
          <w:color w:val="231F20"/>
          <w:spacing w:val="-10"/>
          <w:sz w:val="26"/>
        </w:rPr>
        <w:t> </w:t>
      </w:r>
      <w:r>
        <w:rPr>
          <w:color w:val="231F20"/>
          <w:sz w:val="26"/>
        </w:rPr>
        <w:t>ở</w:t>
      </w:r>
      <w:r>
        <w:rPr>
          <w:color w:val="231F20"/>
          <w:spacing w:val="-10"/>
          <w:sz w:val="26"/>
        </w:rPr>
        <w:t> </w:t>
      </w:r>
      <w:r>
        <w:rPr>
          <w:color w:val="231F20"/>
          <w:sz w:val="26"/>
        </w:rPr>
        <w:t>nơi</w:t>
      </w:r>
      <w:r>
        <w:rPr>
          <w:color w:val="231F20"/>
          <w:spacing w:val="-10"/>
          <w:sz w:val="26"/>
        </w:rPr>
        <w:t> </w:t>
      </w:r>
      <w:r>
        <w:rPr>
          <w:color w:val="231F20"/>
          <w:sz w:val="26"/>
        </w:rPr>
        <w:t>hoàn</w:t>
      </w:r>
      <w:r>
        <w:rPr>
          <w:color w:val="231F20"/>
          <w:spacing w:val="-10"/>
          <w:sz w:val="26"/>
        </w:rPr>
        <w:t> </w:t>
      </w:r>
      <w:r>
        <w:rPr>
          <w:color w:val="231F20"/>
          <w:sz w:val="26"/>
        </w:rPr>
        <w:t>toàn</w:t>
      </w:r>
      <w:r>
        <w:rPr>
          <w:color w:val="231F20"/>
          <w:spacing w:val="-10"/>
          <w:sz w:val="26"/>
        </w:rPr>
        <w:t> </w:t>
      </w:r>
      <w:r>
        <w:rPr>
          <w:color w:val="231F20"/>
          <w:sz w:val="26"/>
        </w:rPr>
        <w:t>vắng</w:t>
      </w:r>
      <w:r>
        <w:rPr>
          <w:color w:val="231F20"/>
          <w:spacing w:val="-10"/>
          <w:sz w:val="26"/>
        </w:rPr>
        <w:t> </w:t>
      </w:r>
      <w:r>
        <w:rPr>
          <w:color w:val="231F20"/>
          <w:sz w:val="26"/>
        </w:rPr>
        <w:t>vẻ không có nhà cửa siêng tu tự</w:t>
      </w:r>
      <w:r>
        <w:rPr>
          <w:color w:val="231F20"/>
          <w:spacing w:val="-2"/>
          <w:sz w:val="26"/>
        </w:rPr>
        <w:t> </w:t>
      </w:r>
      <w:r>
        <w:rPr>
          <w:color w:val="231F20"/>
          <w:sz w:val="26"/>
        </w:rPr>
        <w:t>nghĩa.</w:t>
      </w:r>
    </w:p>
    <w:p>
      <w:pPr>
        <w:spacing w:line="273" w:lineRule="auto" w:before="110"/>
        <w:ind w:left="393" w:right="108" w:firstLine="566"/>
        <w:jc w:val="both"/>
        <w:rPr>
          <w:sz w:val="26"/>
        </w:rPr>
      </w:pPr>
      <w:r>
        <w:rPr>
          <w:i/>
          <w:color w:val="231F20"/>
          <w:sz w:val="26"/>
        </w:rPr>
        <w:t>Có</w:t>
      </w:r>
      <w:r>
        <w:rPr>
          <w:i/>
          <w:color w:val="231F20"/>
          <w:spacing w:val="-16"/>
          <w:sz w:val="26"/>
        </w:rPr>
        <w:t> </w:t>
      </w:r>
      <w:r>
        <w:rPr>
          <w:i/>
          <w:color w:val="231F20"/>
          <w:sz w:val="26"/>
        </w:rPr>
        <w:t>thể</w:t>
      </w:r>
      <w:r>
        <w:rPr>
          <w:i/>
          <w:color w:val="231F20"/>
          <w:spacing w:val="-14"/>
          <w:sz w:val="26"/>
        </w:rPr>
        <w:t> </w:t>
      </w:r>
      <w:r>
        <w:rPr>
          <w:i/>
          <w:color w:val="231F20"/>
          <w:spacing w:val="-3"/>
          <w:sz w:val="26"/>
        </w:rPr>
        <w:t>siêng</w:t>
      </w:r>
      <w:r>
        <w:rPr>
          <w:i/>
          <w:color w:val="231F20"/>
          <w:spacing w:val="-16"/>
          <w:sz w:val="26"/>
        </w:rPr>
        <w:t> </w:t>
      </w:r>
      <w:r>
        <w:rPr>
          <w:i/>
          <w:color w:val="231F20"/>
          <w:spacing w:val="-3"/>
          <w:sz w:val="26"/>
        </w:rPr>
        <w:t>năng</w:t>
      </w:r>
      <w:r>
        <w:rPr>
          <w:i/>
          <w:color w:val="231F20"/>
          <w:spacing w:val="-15"/>
          <w:sz w:val="26"/>
        </w:rPr>
        <w:t> </w:t>
      </w:r>
      <w:r>
        <w:rPr>
          <w:i/>
          <w:color w:val="231F20"/>
          <w:sz w:val="26"/>
        </w:rPr>
        <w:t>tu</w:t>
      </w:r>
      <w:r>
        <w:rPr>
          <w:i/>
          <w:color w:val="231F20"/>
          <w:spacing w:val="-15"/>
          <w:sz w:val="26"/>
        </w:rPr>
        <w:t> </w:t>
      </w:r>
      <w:r>
        <w:rPr>
          <w:i/>
          <w:color w:val="231F20"/>
          <w:spacing w:val="-3"/>
          <w:sz w:val="26"/>
        </w:rPr>
        <w:t>học,</w:t>
      </w:r>
      <w:r>
        <w:rPr>
          <w:i/>
          <w:color w:val="231F20"/>
          <w:spacing w:val="-15"/>
          <w:sz w:val="26"/>
        </w:rPr>
        <w:t> </w:t>
      </w:r>
      <w:r>
        <w:rPr>
          <w:i/>
          <w:color w:val="231F20"/>
          <w:sz w:val="26"/>
        </w:rPr>
        <w:t>nội</w:t>
      </w:r>
      <w:r>
        <w:rPr>
          <w:i/>
          <w:color w:val="231F20"/>
          <w:spacing w:val="-15"/>
          <w:sz w:val="26"/>
        </w:rPr>
        <w:t> </w:t>
      </w:r>
      <w:r>
        <w:rPr>
          <w:i/>
          <w:color w:val="231F20"/>
          <w:sz w:val="26"/>
        </w:rPr>
        <w:t>tâm</w:t>
      </w:r>
      <w:r>
        <w:rPr>
          <w:i/>
          <w:color w:val="231F20"/>
          <w:spacing w:val="-15"/>
          <w:sz w:val="26"/>
        </w:rPr>
        <w:t> </w:t>
      </w:r>
      <w:r>
        <w:rPr>
          <w:i/>
          <w:color w:val="231F20"/>
          <w:spacing w:val="-3"/>
          <w:sz w:val="26"/>
        </w:rPr>
        <w:t>luôn</w:t>
      </w:r>
      <w:r>
        <w:rPr>
          <w:i/>
          <w:color w:val="231F20"/>
          <w:spacing w:val="-14"/>
          <w:sz w:val="26"/>
        </w:rPr>
        <w:t> </w:t>
      </w:r>
      <w:r>
        <w:rPr>
          <w:i/>
          <w:color w:val="231F20"/>
          <w:spacing w:val="-3"/>
          <w:sz w:val="26"/>
        </w:rPr>
        <w:t>lặng</w:t>
      </w:r>
      <w:r>
        <w:rPr>
          <w:i/>
          <w:color w:val="231F20"/>
          <w:spacing w:val="-15"/>
          <w:sz w:val="26"/>
        </w:rPr>
        <w:t> </w:t>
      </w:r>
      <w:r>
        <w:rPr>
          <w:i/>
          <w:color w:val="231F20"/>
          <w:spacing w:val="-3"/>
          <w:sz w:val="26"/>
        </w:rPr>
        <w:t>dừng:</w:t>
      </w:r>
      <w:r>
        <w:rPr>
          <w:i/>
          <w:color w:val="231F20"/>
          <w:spacing w:val="-16"/>
          <w:sz w:val="26"/>
        </w:rPr>
        <w:t> </w:t>
      </w:r>
      <w:r>
        <w:rPr>
          <w:color w:val="231F20"/>
          <w:spacing w:val="-3"/>
          <w:sz w:val="26"/>
        </w:rPr>
        <w:t>Nghĩa</w:t>
      </w:r>
      <w:r>
        <w:rPr>
          <w:color w:val="231F20"/>
          <w:spacing w:val="-15"/>
          <w:sz w:val="26"/>
        </w:rPr>
        <w:t> </w:t>
      </w:r>
      <w:r>
        <w:rPr>
          <w:color w:val="231F20"/>
          <w:sz w:val="26"/>
        </w:rPr>
        <w:t>là</w:t>
      </w:r>
      <w:r>
        <w:rPr>
          <w:color w:val="231F20"/>
          <w:spacing w:val="-15"/>
          <w:sz w:val="26"/>
        </w:rPr>
        <w:t> </w:t>
      </w:r>
      <w:r>
        <w:rPr>
          <w:color w:val="231F20"/>
          <w:sz w:val="26"/>
        </w:rPr>
        <w:t>ở</w:t>
      </w:r>
      <w:r>
        <w:rPr>
          <w:color w:val="231F20"/>
          <w:spacing w:val="-14"/>
          <w:sz w:val="26"/>
        </w:rPr>
        <w:t> </w:t>
      </w:r>
      <w:r>
        <w:rPr>
          <w:color w:val="231F20"/>
          <w:spacing w:val="-3"/>
          <w:sz w:val="26"/>
        </w:rPr>
        <w:t>nơi chốn</w:t>
      </w:r>
      <w:r>
        <w:rPr>
          <w:color w:val="231F20"/>
          <w:spacing w:val="-10"/>
          <w:sz w:val="26"/>
        </w:rPr>
        <w:t> </w:t>
      </w:r>
      <w:r>
        <w:rPr>
          <w:color w:val="231F20"/>
          <w:spacing w:val="-8"/>
          <w:sz w:val="26"/>
        </w:rPr>
        <w:t>ấy,</w:t>
      </w:r>
      <w:r>
        <w:rPr>
          <w:color w:val="231F20"/>
          <w:spacing w:val="-9"/>
          <w:sz w:val="26"/>
        </w:rPr>
        <w:t> </w:t>
      </w:r>
      <w:r>
        <w:rPr>
          <w:color w:val="231F20"/>
          <w:sz w:val="26"/>
        </w:rPr>
        <w:t>có</w:t>
      </w:r>
      <w:r>
        <w:rPr>
          <w:color w:val="231F20"/>
          <w:spacing w:val="-9"/>
          <w:sz w:val="26"/>
        </w:rPr>
        <w:t> </w:t>
      </w:r>
      <w:r>
        <w:rPr>
          <w:color w:val="231F20"/>
          <w:sz w:val="26"/>
        </w:rPr>
        <w:t>thể</w:t>
      </w:r>
      <w:r>
        <w:rPr>
          <w:color w:val="231F20"/>
          <w:spacing w:val="-9"/>
          <w:sz w:val="26"/>
        </w:rPr>
        <w:t> </w:t>
      </w:r>
      <w:r>
        <w:rPr>
          <w:color w:val="231F20"/>
          <w:spacing w:val="-3"/>
          <w:sz w:val="26"/>
        </w:rPr>
        <w:t>siêng</w:t>
      </w:r>
      <w:r>
        <w:rPr>
          <w:color w:val="231F20"/>
          <w:spacing w:val="-9"/>
          <w:sz w:val="26"/>
        </w:rPr>
        <w:t> </w:t>
      </w:r>
      <w:r>
        <w:rPr>
          <w:color w:val="231F20"/>
          <w:spacing w:val="-3"/>
          <w:sz w:val="26"/>
        </w:rPr>
        <w:t>năng</w:t>
      </w:r>
      <w:r>
        <w:rPr>
          <w:color w:val="231F20"/>
          <w:spacing w:val="-10"/>
          <w:sz w:val="26"/>
        </w:rPr>
        <w:t> </w:t>
      </w:r>
      <w:r>
        <w:rPr>
          <w:color w:val="231F20"/>
          <w:spacing w:val="-3"/>
          <w:sz w:val="26"/>
        </w:rPr>
        <w:t>tinh</w:t>
      </w:r>
      <w:r>
        <w:rPr>
          <w:color w:val="231F20"/>
          <w:spacing w:val="-9"/>
          <w:sz w:val="26"/>
        </w:rPr>
        <w:t> </w:t>
      </w:r>
      <w:r>
        <w:rPr>
          <w:color w:val="231F20"/>
          <w:sz w:val="26"/>
        </w:rPr>
        <w:t>tấn</w:t>
      </w:r>
      <w:r>
        <w:rPr>
          <w:color w:val="231F20"/>
          <w:spacing w:val="-9"/>
          <w:sz w:val="26"/>
        </w:rPr>
        <w:t> </w:t>
      </w:r>
      <w:r>
        <w:rPr>
          <w:color w:val="231F20"/>
          <w:sz w:val="26"/>
        </w:rPr>
        <w:t>tu</w:t>
      </w:r>
      <w:r>
        <w:rPr>
          <w:color w:val="231F20"/>
          <w:spacing w:val="-9"/>
          <w:sz w:val="26"/>
        </w:rPr>
        <w:t> </w:t>
      </w:r>
      <w:r>
        <w:rPr>
          <w:color w:val="231F20"/>
          <w:sz w:val="26"/>
        </w:rPr>
        <w:t>học</w:t>
      </w:r>
      <w:r>
        <w:rPr>
          <w:color w:val="231F20"/>
          <w:spacing w:val="-9"/>
          <w:sz w:val="26"/>
        </w:rPr>
        <w:t> </w:t>
      </w:r>
      <w:r>
        <w:rPr>
          <w:color w:val="231F20"/>
          <w:sz w:val="26"/>
        </w:rPr>
        <w:t>bốn</w:t>
      </w:r>
      <w:r>
        <w:rPr>
          <w:color w:val="231F20"/>
          <w:spacing w:val="-10"/>
          <w:sz w:val="26"/>
        </w:rPr>
        <w:t> </w:t>
      </w:r>
      <w:r>
        <w:rPr>
          <w:color w:val="231F20"/>
          <w:sz w:val="26"/>
        </w:rPr>
        <w:t>thứ</w:t>
      </w:r>
      <w:r>
        <w:rPr>
          <w:color w:val="231F20"/>
          <w:spacing w:val="-9"/>
          <w:sz w:val="26"/>
        </w:rPr>
        <w:t> </w:t>
      </w:r>
      <w:r>
        <w:rPr>
          <w:color w:val="231F20"/>
          <w:spacing w:val="-3"/>
          <w:sz w:val="26"/>
        </w:rPr>
        <w:t>tĩnh</w:t>
      </w:r>
      <w:r>
        <w:rPr>
          <w:color w:val="231F20"/>
          <w:spacing w:val="-9"/>
          <w:sz w:val="26"/>
        </w:rPr>
        <w:t> </w:t>
      </w:r>
      <w:r>
        <w:rPr>
          <w:color w:val="231F20"/>
          <w:sz w:val="26"/>
        </w:rPr>
        <w:t>lự</w:t>
      </w:r>
      <w:r>
        <w:rPr>
          <w:color w:val="231F20"/>
          <w:spacing w:val="-9"/>
          <w:sz w:val="26"/>
        </w:rPr>
        <w:t> </w:t>
      </w:r>
      <w:r>
        <w:rPr>
          <w:color w:val="231F20"/>
          <w:sz w:val="26"/>
        </w:rPr>
        <w:t>của</w:t>
      </w:r>
      <w:r>
        <w:rPr>
          <w:color w:val="231F20"/>
          <w:spacing w:val="-9"/>
          <w:sz w:val="26"/>
        </w:rPr>
        <w:t> </w:t>
      </w:r>
      <w:r>
        <w:rPr>
          <w:color w:val="231F20"/>
          <w:sz w:val="26"/>
        </w:rPr>
        <w:t>thế</w:t>
      </w:r>
      <w:r>
        <w:rPr>
          <w:color w:val="231F20"/>
          <w:spacing w:val="-9"/>
          <w:sz w:val="26"/>
        </w:rPr>
        <w:t> </w:t>
      </w:r>
      <w:r>
        <w:rPr>
          <w:color w:val="231F20"/>
          <w:spacing w:val="-3"/>
          <w:sz w:val="26"/>
        </w:rPr>
        <w:t>gian.</w:t>
      </w:r>
    </w:p>
    <w:p>
      <w:pPr>
        <w:pStyle w:val="BodyText"/>
        <w:spacing w:line="273" w:lineRule="auto" w:before="112"/>
        <w:ind w:right="107"/>
      </w:pPr>
      <w:r>
        <w:rPr>
          <w:i/>
          <w:color w:val="231F20"/>
        </w:rPr>
        <w:t>Chẳng lìa tĩnh lự: </w:t>
      </w:r>
      <w:r>
        <w:rPr>
          <w:color w:val="231F20"/>
        </w:rPr>
        <w:t>Nghĩa là nơi thế gian, bốn thứ tĩnh lự luôn siêng suy tư, không cho là thấp kém, không khiếp sợ, không dứt</w:t>
      </w:r>
      <w:r>
        <w:rPr>
          <w:color w:val="231F20"/>
          <w:spacing w:val="-11"/>
        </w:rPr>
        <w:t> </w:t>
      </w:r>
      <w:r>
        <w:rPr>
          <w:color w:val="231F20"/>
        </w:rPr>
        <w:t>bỏ.</w:t>
      </w:r>
    </w:p>
    <w:p>
      <w:pPr>
        <w:pStyle w:val="BodyText"/>
        <w:spacing w:line="273" w:lineRule="auto" w:before="111"/>
        <w:ind w:right="107"/>
      </w:pPr>
      <w:r>
        <w:rPr>
          <w:i/>
          <w:color w:val="231F20"/>
        </w:rPr>
        <w:t>Thành tựu diệu quán: </w:t>
      </w:r>
      <w:r>
        <w:rPr>
          <w:color w:val="231F20"/>
        </w:rPr>
        <w:t>Nghĩa là đối với bốn thứ tĩnh lự của thế gian, luôn tương ưng với trí tuệ vi diệu, thành tựu đầy đủ.</w:t>
      </w:r>
    </w:p>
    <w:p>
      <w:pPr>
        <w:pStyle w:val="BodyText"/>
        <w:spacing w:line="273" w:lineRule="auto" w:before="112"/>
        <w:ind w:right="106"/>
      </w:pPr>
      <w:r>
        <w:rPr>
          <w:i/>
          <w:color w:val="231F20"/>
        </w:rPr>
        <w:t>Hoàn</w:t>
      </w:r>
      <w:r>
        <w:rPr>
          <w:i/>
          <w:color w:val="231F20"/>
          <w:spacing w:val="-14"/>
        </w:rPr>
        <w:t> </w:t>
      </w:r>
      <w:r>
        <w:rPr>
          <w:i/>
          <w:color w:val="231F20"/>
        </w:rPr>
        <w:t>toàn</w:t>
      </w:r>
      <w:r>
        <w:rPr>
          <w:i/>
          <w:color w:val="231F20"/>
          <w:spacing w:val="-13"/>
        </w:rPr>
        <w:t> </w:t>
      </w:r>
      <w:r>
        <w:rPr>
          <w:i/>
          <w:color w:val="231F20"/>
        </w:rPr>
        <w:t>vắng</w:t>
      </w:r>
      <w:r>
        <w:rPr>
          <w:i/>
          <w:color w:val="231F20"/>
          <w:spacing w:val="-13"/>
        </w:rPr>
        <w:t> </w:t>
      </w:r>
      <w:r>
        <w:rPr>
          <w:i/>
          <w:color w:val="231F20"/>
        </w:rPr>
        <w:t>vẻ</w:t>
      </w:r>
      <w:r>
        <w:rPr>
          <w:i/>
          <w:color w:val="231F20"/>
          <w:spacing w:val="-14"/>
        </w:rPr>
        <w:t> </w:t>
      </w:r>
      <w:r>
        <w:rPr>
          <w:i/>
          <w:color w:val="231F20"/>
        </w:rPr>
        <w:t>không</w:t>
      </w:r>
      <w:r>
        <w:rPr>
          <w:i/>
          <w:color w:val="231F20"/>
          <w:spacing w:val="-13"/>
        </w:rPr>
        <w:t> </w:t>
      </w:r>
      <w:r>
        <w:rPr>
          <w:i/>
          <w:color w:val="231F20"/>
        </w:rPr>
        <w:t>có</w:t>
      </w:r>
      <w:r>
        <w:rPr>
          <w:i/>
          <w:color w:val="231F20"/>
          <w:spacing w:val="-14"/>
        </w:rPr>
        <w:t> </w:t>
      </w:r>
      <w:r>
        <w:rPr>
          <w:i/>
          <w:color w:val="231F20"/>
        </w:rPr>
        <w:t>nhà</w:t>
      </w:r>
      <w:r>
        <w:rPr>
          <w:i/>
          <w:color w:val="231F20"/>
          <w:spacing w:val="-13"/>
        </w:rPr>
        <w:t> </w:t>
      </w:r>
      <w:r>
        <w:rPr>
          <w:i/>
          <w:color w:val="231F20"/>
        </w:rPr>
        <w:t>cửa:</w:t>
      </w:r>
      <w:r>
        <w:rPr>
          <w:i/>
          <w:color w:val="231F20"/>
          <w:spacing w:val="-15"/>
        </w:rPr>
        <w:t> </w:t>
      </w:r>
      <w:r>
        <w:rPr>
          <w:color w:val="231F20"/>
        </w:rPr>
        <w:t>Nghĩa</w:t>
      </w:r>
      <w:r>
        <w:rPr>
          <w:color w:val="231F20"/>
          <w:spacing w:val="-13"/>
        </w:rPr>
        <w:t> </w:t>
      </w:r>
      <w:r>
        <w:rPr>
          <w:color w:val="231F20"/>
        </w:rPr>
        <w:t>là</w:t>
      </w:r>
      <w:r>
        <w:rPr>
          <w:color w:val="231F20"/>
          <w:spacing w:val="-14"/>
        </w:rPr>
        <w:t> </w:t>
      </w:r>
      <w:r>
        <w:rPr>
          <w:color w:val="231F20"/>
        </w:rPr>
        <w:t>ở</w:t>
      </w:r>
      <w:r>
        <w:rPr>
          <w:color w:val="231F20"/>
          <w:spacing w:val="-13"/>
        </w:rPr>
        <w:t> </w:t>
      </w:r>
      <w:r>
        <w:rPr>
          <w:color w:val="231F20"/>
        </w:rPr>
        <w:t>nơi</w:t>
      </w:r>
      <w:r>
        <w:rPr>
          <w:color w:val="231F20"/>
          <w:spacing w:val="-14"/>
        </w:rPr>
        <w:t> </w:t>
      </w:r>
      <w:r>
        <w:rPr>
          <w:color w:val="231F20"/>
        </w:rPr>
        <w:t>chốn</w:t>
      </w:r>
      <w:r>
        <w:rPr>
          <w:color w:val="231F20"/>
          <w:spacing w:val="-13"/>
        </w:rPr>
        <w:t> </w:t>
      </w:r>
      <w:r>
        <w:rPr>
          <w:color w:val="231F20"/>
        </w:rPr>
        <w:t>vắng vẻ xa cách nhà cửa, do sức lựa chọn tốt nên luôn vui vẻ mến thích, không</w:t>
      </w:r>
      <w:r>
        <w:rPr>
          <w:color w:val="231F20"/>
          <w:spacing w:val="-11"/>
        </w:rPr>
        <w:t> </w:t>
      </w:r>
      <w:r>
        <w:rPr>
          <w:color w:val="231F20"/>
        </w:rPr>
        <w:t>sinh</w:t>
      </w:r>
      <w:r>
        <w:rPr>
          <w:color w:val="231F20"/>
          <w:spacing w:val="-11"/>
        </w:rPr>
        <w:t> </w:t>
      </w:r>
      <w:r>
        <w:rPr>
          <w:color w:val="231F20"/>
        </w:rPr>
        <w:t>sầu</w:t>
      </w:r>
      <w:r>
        <w:rPr>
          <w:color w:val="231F20"/>
          <w:spacing w:val="-10"/>
        </w:rPr>
        <w:t> </w:t>
      </w:r>
      <w:r>
        <w:rPr>
          <w:color w:val="231F20"/>
        </w:rPr>
        <w:t>lo,</w:t>
      </w:r>
      <w:r>
        <w:rPr>
          <w:color w:val="231F20"/>
          <w:spacing w:val="-11"/>
        </w:rPr>
        <w:t> </w:t>
      </w:r>
      <w:r>
        <w:rPr>
          <w:color w:val="231F20"/>
        </w:rPr>
        <w:t>tâm</w:t>
      </w:r>
      <w:r>
        <w:rPr>
          <w:color w:val="231F20"/>
          <w:spacing w:val="-10"/>
        </w:rPr>
        <w:t> </w:t>
      </w:r>
      <w:r>
        <w:rPr>
          <w:color w:val="231F20"/>
        </w:rPr>
        <w:t>không</w:t>
      </w:r>
      <w:r>
        <w:rPr>
          <w:color w:val="231F20"/>
          <w:spacing w:val="-11"/>
        </w:rPr>
        <w:t> </w:t>
      </w:r>
      <w:r>
        <w:rPr>
          <w:color w:val="231F20"/>
        </w:rPr>
        <w:t>chán</w:t>
      </w:r>
      <w:r>
        <w:rPr>
          <w:color w:val="231F20"/>
          <w:spacing w:val="-10"/>
        </w:rPr>
        <w:t> </w:t>
      </w:r>
      <w:r>
        <w:rPr>
          <w:color w:val="231F20"/>
        </w:rPr>
        <w:t>sợ,</w:t>
      </w:r>
      <w:r>
        <w:rPr>
          <w:color w:val="231F20"/>
          <w:spacing w:val="-11"/>
        </w:rPr>
        <w:t> </w:t>
      </w:r>
      <w:r>
        <w:rPr>
          <w:color w:val="231F20"/>
        </w:rPr>
        <w:t>thân</w:t>
      </w:r>
      <w:r>
        <w:rPr>
          <w:color w:val="231F20"/>
          <w:spacing w:val="-10"/>
        </w:rPr>
        <w:t> </w:t>
      </w:r>
      <w:r>
        <w:rPr>
          <w:color w:val="231F20"/>
        </w:rPr>
        <w:t>tâm</w:t>
      </w:r>
      <w:r>
        <w:rPr>
          <w:color w:val="231F20"/>
          <w:spacing w:val="-11"/>
        </w:rPr>
        <w:t> </w:t>
      </w:r>
      <w:r>
        <w:rPr>
          <w:color w:val="231F20"/>
        </w:rPr>
        <w:t>tăng</w:t>
      </w:r>
      <w:r>
        <w:rPr>
          <w:color w:val="231F20"/>
          <w:spacing w:val="-10"/>
        </w:rPr>
        <w:t> </w:t>
      </w:r>
      <w:r>
        <w:rPr>
          <w:color w:val="231F20"/>
        </w:rPr>
        <w:t>trưởng</w:t>
      </w:r>
      <w:r>
        <w:rPr>
          <w:color w:val="231F20"/>
          <w:spacing w:val="-11"/>
        </w:rPr>
        <w:t> </w:t>
      </w:r>
      <w:r>
        <w:rPr>
          <w:color w:val="231F20"/>
        </w:rPr>
        <w:t>cùng</w:t>
      </w:r>
      <w:r>
        <w:rPr>
          <w:color w:val="231F20"/>
          <w:spacing w:val="-10"/>
        </w:rPr>
        <w:t> </w:t>
      </w:r>
      <w:r>
        <w:rPr>
          <w:color w:val="231F20"/>
        </w:rPr>
        <w:t>các pháp thiện, thế nên nói là hoàn toàn vắng vẻ không có nhà cửa.</w:t>
      </w:r>
    </w:p>
    <w:p>
      <w:pPr>
        <w:pStyle w:val="BodyText"/>
        <w:spacing w:line="273" w:lineRule="auto" w:before="110"/>
        <w:ind w:right="107"/>
      </w:pPr>
      <w:r>
        <w:rPr>
          <w:i/>
          <w:color w:val="231F20"/>
        </w:rPr>
        <w:t>Siêng</w:t>
      </w:r>
      <w:r>
        <w:rPr>
          <w:i/>
          <w:color w:val="231F20"/>
          <w:spacing w:val="-6"/>
        </w:rPr>
        <w:t> </w:t>
      </w:r>
      <w:r>
        <w:rPr>
          <w:i/>
          <w:color w:val="231F20"/>
        </w:rPr>
        <w:t>tu</w:t>
      </w:r>
      <w:r>
        <w:rPr>
          <w:i/>
          <w:color w:val="231F20"/>
          <w:spacing w:val="-6"/>
        </w:rPr>
        <w:t> </w:t>
      </w:r>
      <w:r>
        <w:rPr>
          <w:i/>
          <w:color w:val="231F20"/>
        </w:rPr>
        <w:t>tự</w:t>
      </w:r>
      <w:r>
        <w:rPr>
          <w:i/>
          <w:color w:val="231F20"/>
          <w:spacing w:val="-5"/>
        </w:rPr>
        <w:t> </w:t>
      </w:r>
      <w:r>
        <w:rPr>
          <w:i/>
          <w:color w:val="231F20"/>
        </w:rPr>
        <w:t>nghĩa:</w:t>
      </w:r>
      <w:r>
        <w:rPr>
          <w:i/>
          <w:color w:val="231F20"/>
          <w:spacing w:val="-7"/>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ái</w:t>
      </w:r>
      <w:r>
        <w:rPr>
          <w:color w:val="231F20"/>
          <w:spacing w:val="-5"/>
        </w:rPr>
        <w:t> </w:t>
      </w:r>
      <w:r>
        <w:rPr>
          <w:color w:val="231F20"/>
        </w:rPr>
        <w:t>đã</w:t>
      </w:r>
      <w:r>
        <w:rPr>
          <w:color w:val="231F20"/>
          <w:spacing w:val="-6"/>
        </w:rPr>
        <w:t> </w:t>
      </w:r>
      <w:r>
        <w:rPr>
          <w:color w:val="231F20"/>
        </w:rPr>
        <w:t>dứt</w:t>
      </w:r>
      <w:r>
        <w:rPr>
          <w:color w:val="231F20"/>
          <w:spacing w:val="-6"/>
        </w:rPr>
        <w:t> </w:t>
      </w:r>
      <w:r>
        <w:rPr>
          <w:color w:val="231F20"/>
        </w:rPr>
        <w:t>trừ</w:t>
      </w:r>
      <w:r>
        <w:rPr>
          <w:color w:val="231F20"/>
          <w:spacing w:val="-5"/>
        </w:rPr>
        <w:t> </w:t>
      </w:r>
      <w:r>
        <w:rPr>
          <w:color w:val="231F20"/>
        </w:rPr>
        <w:t>hết,</w:t>
      </w:r>
      <w:r>
        <w:rPr>
          <w:color w:val="231F20"/>
          <w:spacing w:val="-6"/>
        </w:rPr>
        <w:t> </w:t>
      </w:r>
      <w:r>
        <w:rPr>
          <w:color w:val="231F20"/>
        </w:rPr>
        <w:t>đạt</w:t>
      </w:r>
      <w:r>
        <w:rPr>
          <w:color w:val="231F20"/>
          <w:spacing w:val="-6"/>
        </w:rPr>
        <w:t> </w:t>
      </w:r>
      <w:r>
        <w:rPr>
          <w:color w:val="231F20"/>
        </w:rPr>
        <w:t>được</w:t>
      </w:r>
      <w:r>
        <w:rPr>
          <w:color w:val="231F20"/>
          <w:spacing w:val="-5"/>
        </w:rPr>
        <w:t> </w:t>
      </w:r>
      <w:r>
        <w:rPr>
          <w:color w:val="231F20"/>
        </w:rPr>
        <w:t>Niết- bàn tịch diệt, gọi là nghĩa tối thượng, cũng gọi là tự nghĩa. Đối với nghĩa như thế siêng năng tu học, cầu mau chóng chứng đắc, thế nên nói là siêng tu tự</w:t>
      </w:r>
      <w:r>
        <w:rPr>
          <w:color w:val="231F20"/>
          <w:spacing w:val="-2"/>
        </w:rPr>
        <w:t> </w:t>
      </w:r>
      <w:r>
        <w:rPr>
          <w:color w:val="231F20"/>
        </w:rPr>
        <w:t>nghĩa.</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Đó gọi là thứ tư: </w:t>
      </w:r>
      <w:r>
        <w:rPr>
          <w:color w:val="231F20"/>
          <w:sz w:val="26"/>
        </w:rPr>
        <w:t>Tức như trước đã nói.</w:t>
      </w:r>
    </w:p>
    <w:p>
      <w:pPr>
        <w:spacing w:line="273" w:lineRule="auto" w:before="154"/>
        <w:ind w:left="110" w:right="387" w:firstLine="566"/>
        <w:jc w:val="both"/>
        <w:rPr>
          <w:sz w:val="26"/>
        </w:rPr>
      </w:pPr>
      <w:r>
        <w:rPr>
          <w:i/>
          <w:color w:val="231F20"/>
          <w:sz w:val="26"/>
        </w:rPr>
        <w:t>Sự việc không lầm lỗi: </w:t>
      </w:r>
      <w:r>
        <w:rPr>
          <w:color w:val="231F20"/>
          <w:sz w:val="26"/>
        </w:rPr>
        <w:t>Tức có thể chỉ rõ sự thanh tịnh nơi Tăng ngữ.</w:t>
      </w:r>
    </w:p>
    <w:p>
      <w:pPr>
        <w:pStyle w:val="ListParagraph"/>
        <w:numPr>
          <w:ilvl w:val="0"/>
          <w:numId w:val="28"/>
        </w:numPr>
        <w:tabs>
          <w:tab w:pos="950" w:val="left" w:leader="none"/>
        </w:tabs>
        <w:spacing w:line="271" w:lineRule="auto" w:before="110" w:after="0"/>
        <w:ind w:left="110" w:right="389" w:firstLine="566"/>
        <w:jc w:val="both"/>
        <w:rPr>
          <w:sz w:val="26"/>
        </w:rPr>
      </w:pPr>
      <w:r>
        <w:rPr>
          <w:i/>
          <w:color w:val="231F20"/>
          <w:sz w:val="26"/>
        </w:rPr>
        <w:t>An trụ nơi siêng năng tinh tấn: </w:t>
      </w:r>
      <w:r>
        <w:rPr>
          <w:color w:val="231F20"/>
          <w:sz w:val="26"/>
        </w:rPr>
        <w:t>Thế nào là tinh tấn? Nghĩa là đối với nẻo xuất </w:t>
      </w:r>
      <w:r>
        <w:rPr>
          <w:color w:val="231F20"/>
          <w:spacing w:val="-6"/>
          <w:sz w:val="26"/>
        </w:rPr>
        <w:t>ly, </w:t>
      </w:r>
      <w:r>
        <w:rPr>
          <w:color w:val="231F20"/>
          <w:sz w:val="26"/>
        </w:rPr>
        <w:t>xa lìa, đã sinh ra pháp thiện, luôn siêng năng dũng mãnh, thế dụng luôn nỗ lực, tâm được thúc đẩy liên tục,</w:t>
      </w:r>
      <w:r>
        <w:rPr>
          <w:color w:val="231F20"/>
          <w:spacing w:val="-39"/>
          <w:sz w:val="26"/>
        </w:rPr>
        <w:t> </w:t>
      </w:r>
      <w:r>
        <w:rPr>
          <w:color w:val="231F20"/>
          <w:sz w:val="26"/>
        </w:rPr>
        <w:t>không gì có thể ngăn cản được, đó gọi là tinh tấn. Do người ấy thành tựu tinh</w:t>
      </w:r>
      <w:r>
        <w:rPr>
          <w:color w:val="231F20"/>
          <w:spacing w:val="-14"/>
          <w:sz w:val="26"/>
        </w:rPr>
        <w:t> </w:t>
      </w:r>
      <w:r>
        <w:rPr>
          <w:color w:val="231F20"/>
          <w:sz w:val="26"/>
        </w:rPr>
        <w:t>tấn</w:t>
      </w:r>
      <w:r>
        <w:rPr>
          <w:color w:val="231F20"/>
          <w:spacing w:val="-13"/>
          <w:sz w:val="26"/>
        </w:rPr>
        <w:t> </w:t>
      </w:r>
      <w:r>
        <w:rPr>
          <w:color w:val="231F20"/>
          <w:sz w:val="26"/>
        </w:rPr>
        <w:t>như</w:t>
      </w:r>
      <w:r>
        <w:rPr>
          <w:color w:val="231F20"/>
          <w:spacing w:val="-13"/>
          <w:sz w:val="26"/>
        </w:rPr>
        <w:t> </w:t>
      </w:r>
      <w:r>
        <w:rPr>
          <w:color w:val="231F20"/>
          <w:sz w:val="26"/>
        </w:rPr>
        <w:t>thế,</w:t>
      </w:r>
      <w:r>
        <w:rPr>
          <w:color w:val="231F20"/>
          <w:spacing w:val="-13"/>
          <w:sz w:val="26"/>
        </w:rPr>
        <w:t> </w:t>
      </w:r>
      <w:r>
        <w:rPr>
          <w:color w:val="231F20"/>
          <w:sz w:val="26"/>
        </w:rPr>
        <w:t>nên</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sự</w:t>
      </w:r>
      <w:r>
        <w:rPr>
          <w:color w:val="231F20"/>
          <w:spacing w:val="-13"/>
          <w:sz w:val="26"/>
        </w:rPr>
        <w:t> </w:t>
      </w:r>
      <w:r>
        <w:rPr>
          <w:color w:val="231F20"/>
          <w:sz w:val="26"/>
        </w:rPr>
        <w:t>tu</w:t>
      </w:r>
      <w:r>
        <w:rPr>
          <w:color w:val="231F20"/>
          <w:spacing w:val="-13"/>
          <w:sz w:val="26"/>
        </w:rPr>
        <w:t> </w:t>
      </w:r>
      <w:r>
        <w:rPr>
          <w:color w:val="231F20"/>
          <w:sz w:val="26"/>
        </w:rPr>
        <w:t>tập,</w:t>
      </w:r>
      <w:r>
        <w:rPr>
          <w:color w:val="231F20"/>
          <w:spacing w:val="-13"/>
          <w:sz w:val="26"/>
        </w:rPr>
        <w:t> </w:t>
      </w:r>
      <w:r>
        <w:rPr>
          <w:color w:val="231F20"/>
          <w:sz w:val="26"/>
        </w:rPr>
        <w:t>có</w:t>
      </w:r>
      <w:r>
        <w:rPr>
          <w:color w:val="231F20"/>
          <w:spacing w:val="-13"/>
          <w:sz w:val="26"/>
        </w:rPr>
        <w:t> </w:t>
      </w:r>
      <w:r>
        <w:rPr>
          <w:color w:val="231F20"/>
          <w:sz w:val="26"/>
        </w:rPr>
        <w:t>thể</w:t>
      </w:r>
      <w:r>
        <w:rPr>
          <w:color w:val="231F20"/>
          <w:spacing w:val="-13"/>
          <w:sz w:val="26"/>
        </w:rPr>
        <w:t> </w:t>
      </w:r>
      <w:r>
        <w:rPr>
          <w:color w:val="231F20"/>
          <w:sz w:val="26"/>
        </w:rPr>
        <w:t>hành</w:t>
      </w:r>
      <w:r>
        <w:rPr>
          <w:color w:val="231F20"/>
          <w:spacing w:val="-13"/>
          <w:sz w:val="26"/>
        </w:rPr>
        <w:t> </w:t>
      </w:r>
      <w:r>
        <w:rPr>
          <w:color w:val="231F20"/>
          <w:sz w:val="26"/>
        </w:rPr>
        <w:t>tác</w:t>
      </w:r>
      <w:r>
        <w:rPr>
          <w:color w:val="231F20"/>
          <w:spacing w:val="-13"/>
          <w:sz w:val="26"/>
        </w:rPr>
        <w:t> </w:t>
      </w:r>
      <w:r>
        <w:rPr>
          <w:color w:val="231F20"/>
          <w:sz w:val="26"/>
        </w:rPr>
        <w:t>các</w:t>
      </w:r>
      <w:r>
        <w:rPr>
          <w:color w:val="231F20"/>
          <w:spacing w:val="-13"/>
          <w:sz w:val="26"/>
        </w:rPr>
        <w:t> </w:t>
      </w:r>
      <w:r>
        <w:rPr>
          <w:color w:val="231F20"/>
          <w:sz w:val="26"/>
        </w:rPr>
        <w:t>thắng</w:t>
      </w:r>
      <w:r>
        <w:rPr>
          <w:color w:val="231F20"/>
          <w:spacing w:val="-13"/>
          <w:sz w:val="26"/>
        </w:rPr>
        <w:t> </w:t>
      </w:r>
      <w:r>
        <w:rPr>
          <w:color w:val="231F20"/>
          <w:sz w:val="26"/>
        </w:rPr>
        <w:t>hạnh, tiến đến chứng nhập. Do đấy gọi là siêng năng tinh</w:t>
      </w:r>
      <w:r>
        <w:rPr>
          <w:color w:val="231F20"/>
          <w:spacing w:val="-4"/>
          <w:sz w:val="26"/>
        </w:rPr>
        <w:t> </w:t>
      </w:r>
      <w:r>
        <w:rPr>
          <w:color w:val="231F20"/>
          <w:sz w:val="26"/>
        </w:rPr>
        <w:t>tấn.</w:t>
      </w:r>
    </w:p>
    <w:p>
      <w:pPr>
        <w:pStyle w:val="BodyText"/>
        <w:spacing w:line="271" w:lineRule="auto" w:before="115"/>
        <w:ind w:left="110" w:right="390"/>
      </w:pPr>
      <w:r>
        <w:rPr>
          <w:i/>
          <w:color w:val="231F20"/>
        </w:rPr>
        <w:t>Có uy thế: </w:t>
      </w:r>
      <w:r>
        <w:rPr>
          <w:color w:val="231F20"/>
        </w:rPr>
        <w:t>Là người ấy tinh tấn viên mãn thuộc phẩm thượng, nên gọi là có uy thế.</w:t>
      </w:r>
    </w:p>
    <w:p>
      <w:pPr>
        <w:spacing w:line="271" w:lineRule="auto" w:before="113"/>
        <w:ind w:left="110" w:right="387" w:firstLine="566"/>
        <w:jc w:val="both"/>
        <w:rPr>
          <w:sz w:val="26"/>
        </w:rPr>
      </w:pPr>
      <w:r>
        <w:rPr>
          <w:i/>
          <w:color w:val="231F20"/>
          <w:sz w:val="26"/>
        </w:rPr>
        <w:t>Có chuyên cần: </w:t>
      </w:r>
      <w:r>
        <w:rPr>
          <w:color w:val="231F20"/>
          <w:sz w:val="26"/>
        </w:rPr>
        <w:t>Là chỉ rõ tinh tấn bền chắc, nên gọi là có chuyên cần.</w:t>
      </w:r>
    </w:p>
    <w:p>
      <w:pPr>
        <w:pStyle w:val="BodyText"/>
        <w:spacing w:line="271" w:lineRule="auto" w:before="114"/>
        <w:ind w:left="110" w:right="392"/>
      </w:pPr>
      <w:r>
        <w:rPr>
          <w:i/>
          <w:color w:val="231F20"/>
        </w:rPr>
        <w:t>Có</w:t>
      </w:r>
      <w:r>
        <w:rPr>
          <w:i/>
          <w:color w:val="231F20"/>
          <w:spacing w:val="-17"/>
        </w:rPr>
        <w:t> </w:t>
      </w:r>
      <w:r>
        <w:rPr>
          <w:i/>
          <w:color w:val="231F20"/>
          <w:spacing w:val="-3"/>
        </w:rPr>
        <w:t>dũng</w:t>
      </w:r>
      <w:r>
        <w:rPr>
          <w:i/>
          <w:color w:val="231F20"/>
          <w:spacing w:val="-16"/>
        </w:rPr>
        <w:t> </w:t>
      </w:r>
      <w:r>
        <w:rPr>
          <w:i/>
          <w:color w:val="231F20"/>
          <w:spacing w:val="-3"/>
        </w:rPr>
        <w:t>mãnh</w:t>
      </w:r>
      <w:r>
        <w:rPr>
          <w:i/>
          <w:color w:val="231F20"/>
          <w:spacing w:val="-16"/>
        </w:rPr>
        <w:t> </w:t>
      </w:r>
      <w:r>
        <w:rPr>
          <w:i/>
          <w:color w:val="231F20"/>
          <w:spacing w:val="-3"/>
        </w:rPr>
        <w:t>kiên</w:t>
      </w:r>
      <w:r>
        <w:rPr>
          <w:i/>
          <w:color w:val="231F20"/>
          <w:spacing w:val="-16"/>
        </w:rPr>
        <w:t> </w:t>
      </w:r>
      <w:r>
        <w:rPr>
          <w:i/>
          <w:color w:val="231F20"/>
          <w:spacing w:val="-3"/>
        </w:rPr>
        <w:t>trụ:</w:t>
      </w:r>
      <w:r>
        <w:rPr>
          <w:i/>
          <w:color w:val="231F20"/>
          <w:spacing w:val="-17"/>
        </w:rPr>
        <w:t> </w:t>
      </w:r>
      <w:r>
        <w:rPr>
          <w:color w:val="231F20"/>
        </w:rPr>
        <w:t>Là</w:t>
      </w:r>
      <w:r>
        <w:rPr>
          <w:color w:val="231F20"/>
          <w:spacing w:val="-16"/>
        </w:rPr>
        <w:t> </w:t>
      </w:r>
      <w:r>
        <w:rPr>
          <w:color w:val="231F20"/>
        </w:rPr>
        <w:t>do</w:t>
      </w:r>
      <w:r>
        <w:rPr>
          <w:color w:val="231F20"/>
          <w:spacing w:val="-16"/>
        </w:rPr>
        <w:t> </w:t>
      </w:r>
      <w:r>
        <w:rPr>
          <w:color w:val="231F20"/>
        </w:rPr>
        <w:t>đã</w:t>
      </w:r>
      <w:r>
        <w:rPr>
          <w:color w:val="231F20"/>
          <w:spacing w:val="-16"/>
        </w:rPr>
        <w:t> </w:t>
      </w:r>
      <w:r>
        <w:rPr>
          <w:color w:val="231F20"/>
          <w:spacing w:val="-3"/>
        </w:rPr>
        <w:t>thành</w:t>
      </w:r>
      <w:r>
        <w:rPr>
          <w:color w:val="231F20"/>
          <w:spacing w:val="-16"/>
        </w:rPr>
        <w:t> </w:t>
      </w:r>
      <w:r>
        <w:rPr>
          <w:color w:val="231F20"/>
        </w:rPr>
        <w:t>tựu</w:t>
      </w:r>
      <w:r>
        <w:rPr>
          <w:color w:val="231F20"/>
          <w:spacing w:val="-17"/>
        </w:rPr>
        <w:t> </w:t>
      </w:r>
      <w:r>
        <w:rPr>
          <w:color w:val="231F20"/>
        </w:rPr>
        <w:t>sức</w:t>
      </w:r>
      <w:r>
        <w:rPr>
          <w:color w:val="231F20"/>
          <w:spacing w:val="-16"/>
        </w:rPr>
        <w:t> </w:t>
      </w:r>
      <w:r>
        <w:rPr>
          <w:color w:val="231F20"/>
          <w:spacing w:val="-3"/>
        </w:rPr>
        <w:t>tinh</w:t>
      </w:r>
      <w:r>
        <w:rPr>
          <w:color w:val="231F20"/>
          <w:spacing w:val="-16"/>
        </w:rPr>
        <w:t> </w:t>
      </w:r>
      <w:r>
        <w:rPr>
          <w:color w:val="231F20"/>
        </w:rPr>
        <w:t>tấn</w:t>
      </w:r>
      <w:r>
        <w:rPr>
          <w:color w:val="231F20"/>
          <w:spacing w:val="-16"/>
        </w:rPr>
        <w:t> </w:t>
      </w:r>
      <w:r>
        <w:rPr>
          <w:color w:val="231F20"/>
        </w:rPr>
        <w:t>nên</w:t>
      </w:r>
      <w:r>
        <w:rPr>
          <w:color w:val="231F20"/>
          <w:spacing w:val="-17"/>
        </w:rPr>
        <w:t> </w:t>
      </w:r>
      <w:r>
        <w:rPr>
          <w:color w:val="231F20"/>
          <w:spacing w:val="-3"/>
        </w:rPr>
        <w:t>dũng mãnh quyết định, kiên trụ, mạnh </w:t>
      </w:r>
      <w:r>
        <w:rPr>
          <w:color w:val="231F20"/>
        </w:rPr>
        <w:t>mẽ, </w:t>
      </w:r>
      <w:r>
        <w:rPr>
          <w:color w:val="231F20"/>
          <w:spacing w:val="-3"/>
        </w:rPr>
        <w:t>nhanh nhẹn </w:t>
      </w:r>
      <w:r>
        <w:rPr>
          <w:color w:val="231F20"/>
        </w:rPr>
        <w:t>mà giữ </w:t>
      </w:r>
      <w:r>
        <w:rPr>
          <w:color w:val="231F20"/>
          <w:spacing w:val="-7"/>
        </w:rPr>
        <w:t>lấy. </w:t>
      </w:r>
      <w:r>
        <w:rPr>
          <w:color w:val="231F20"/>
        </w:rPr>
        <w:t>Các </w:t>
      </w:r>
      <w:r>
        <w:rPr>
          <w:color w:val="231F20"/>
          <w:spacing w:val="-3"/>
        </w:rPr>
        <w:t>thứ được</w:t>
      </w:r>
      <w:r>
        <w:rPr>
          <w:color w:val="231F20"/>
          <w:spacing w:val="-13"/>
        </w:rPr>
        <w:t> </w:t>
      </w:r>
      <w:r>
        <w:rPr>
          <w:color w:val="231F20"/>
        </w:rPr>
        <w:t>giữ</w:t>
      </w:r>
      <w:r>
        <w:rPr>
          <w:color w:val="231F20"/>
          <w:spacing w:val="-13"/>
        </w:rPr>
        <w:t> </w:t>
      </w:r>
      <w:r>
        <w:rPr>
          <w:color w:val="231F20"/>
        </w:rPr>
        <w:t>lấy</w:t>
      </w:r>
      <w:r>
        <w:rPr>
          <w:color w:val="231F20"/>
          <w:spacing w:val="-13"/>
        </w:rPr>
        <w:t> </w:t>
      </w:r>
      <w:r>
        <w:rPr>
          <w:color w:val="231F20"/>
        </w:rPr>
        <w:t>đó</w:t>
      </w:r>
      <w:r>
        <w:rPr>
          <w:color w:val="231F20"/>
          <w:spacing w:val="-13"/>
        </w:rPr>
        <w:t> </w:t>
      </w:r>
      <w:r>
        <w:rPr>
          <w:color w:val="231F20"/>
        </w:rPr>
        <w:t>đều</w:t>
      </w:r>
      <w:r>
        <w:rPr>
          <w:color w:val="231F20"/>
          <w:spacing w:val="-13"/>
        </w:rPr>
        <w:t> </w:t>
      </w:r>
      <w:r>
        <w:rPr>
          <w:color w:val="231F20"/>
        </w:rPr>
        <w:t>là</w:t>
      </w:r>
      <w:r>
        <w:rPr>
          <w:color w:val="231F20"/>
          <w:spacing w:val="-13"/>
        </w:rPr>
        <w:t> </w:t>
      </w:r>
      <w:r>
        <w:rPr>
          <w:color w:val="231F20"/>
          <w:spacing w:val="-3"/>
        </w:rPr>
        <w:t>pháp</w:t>
      </w:r>
      <w:r>
        <w:rPr>
          <w:color w:val="231F20"/>
          <w:spacing w:val="-13"/>
        </w:rPr>
        <w:t> </w:t>
      </w:r>
      <w:r>
        <w:rPr>
          <w:color w:val="231F20"/>
          <w:spacing w:val="-3"/>
        </w:rPr>
        <w:t>thiện,</w:t>
      </w:r>
      <w:r>
        <w:rPr>
          <w:color w:val="231F20"/>
          <w:spacing w:val="-13"/>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ác,</w:t>
      </w:r>
      <w:r>
        <w:rPr>
          <w:color w:val="231F20"/>
          <w:spacing w:val="-13"/>
        </w:rPr>
        <w:t> </w:t>
      </w:r>
      <w:r>
        <w:rPr>
          <w:color w:val="231F20"/>
        </w:rPr>
        <w:t>nên</w:t>
      </w:r>
      <w:r>
        <w:rPr>
          <w:color w:val="231F20"/>
          <w:spacing w:val="-13"/>
        </w:rPr>
        <w:t> </w:t>
      </w:r>
      <w:r>
        <w:rPr>
          <w:color w:val="231F20"/>
        </w:rPr>
        <w:t>tùy</w:t>
      </w:r>
      <w:r>
        <w:rPr>
          <w:color w:val="231F20"/>
          <w:spacing w:val="-13"/>
        </w:rPr>
        <w:t> </w:t>
      </w:r>
      <w:r>
        <w:rPr>
          <w:color w:val="231F20"/>
          <w:spacing w:val="-3"/>
        </w:rPr>
        <w:t>theo</w:t>
      </w:r>
      <w:r>
        <w:rPr>
          <w:color w:val="231F20"/>
          <w:spacing w:val="-13"/>
        </w:rPr>
        <w:t> </w:t>
      </w:r>
      <w:r>
        <w:rPr>
          <w:color w:val="231F20"/>
        </w:rPr>
        <w:t>chỗ</w:t>
      </w:r>
      <w:r>
        <w:rPr>
          <w:color w:val="231F20"/>
          <w:spacing w:val="-13"/>
        </w:rPr>
        <w:t> </w:t>
      </w:r>
      <w:r>
        <w:rPr>
          <w:color w:val="231F20"/>
          <w:spacing w:val="-3"/>
        </w:rPr>
        <w:t>giữ </w:t>
      </w:r>
      <w:r>
        <w:rPr>
          <w:color w:val="231F20"/>
        </w:rPr>
        <w:t>lấy</w:t>
      </w:r>
      <w:r>
        <w:rPr>
          <w:color w:val="231F20"/>
          <w:spacing w:val="-8"/>
        </w:rPr>
        <w:t> </w:t>
      </w:r>
      <w:r>
        <w:rPr>
          <w:color w:val="231F20"/>
          <w:spacing w:val="-3"/>
        </w:rPr>
        <w:t>tướng</w:t>
      </w:r>
      <w:r>
        <w:rPr>
          <w:color w:val="231F20"/>
          <w:spacing w:val="-8"/>
        </w:rPr>
        <w:t> </w:t>
      </w:r>
      <w:r>
        <w:rPr>
          <w:color w:val="231F20"/>
        </w:rPr>
        <w:t>giữ</w:t>
      </w:r>
      <w:r>
        <w:rPr>
          <w:color w:val="231F20"/>
          <w:spacing w:val="-7"/>
        </w:rPr>
        <w:t> </w:t>
      </w:r>
      <w:r>
        <w:rPr>
          <w:color w:val="231F20"/>
        </w:rPr>
        <w:t>gìn</w:t>
      </w:r>
      <w:r>
        <w:rPr>
          <w:color w:val="231F20"/>
          <w:spacing w:val="-8"/>
        </w:rPr>
        <w:t> </w:t>
      </w:r>
      <w:r>
        <w:rPr>
          <w:color w:val="231F20"/>
          <w:spacing w:val="-3"/>
        </w:rPr>
        <w:t>không</w:t>
      </w:r>
      <w:r>
        <w:rPr>
          <w:color w:val="231F20"/>
          <w:spacing w:val="-8"/>
        </w:rPr>
        <w:t> </w:t>
      </w:r>
      <w:r>
        <w:rPr>
          <w:color w:val="231F20"/>
        </w:rPr>
        <w:t>bỏ.</w:t>
      </w:r>
      <w:r>
        <w:rPr>
          <w:color w:val="231F20"/>
          <w:spacing w:val="-11"/>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spacing w:val="-3"/>
        </w:rPr>
        <w:t>dũng</w:t>
      </w:r>
      <w:r>
        <w:rPr>
          <w:color w:val="231F20"/>
          <w:spacing w:val="-8"/>
        </w:rPr>
        <w:t> </w:t>
      </w:r>
      <w:r>
        <w:rPr>
          <w:color w:val="231F20"/>
          <w:spacing w:val="-3"/>
        </w:rPr>
        <w:t>mãnh</w:t>
      </w:r>
      <w:r>
        <w:rPr>
          <w:color w:val="231F20"/>
          <w:spacing w:val="-8"/>
        </w:rPr>
        <w:t> </w:t>
      </w:r>
      <w:r>
        <w:rPr>
          <w:color w:val="231F20"/>
          <w:spacing w:val="-3"/>
        </w:rPr>
        <w:t>kiên</w:t>
      </w:r>
      <w:r>
        <w:rPr>
          <w:color w:val="231F20"/>
          <w:spacing w:val="-7"/>
        </w:rPr>
        <w:t> </w:t>
      </w:r>
      <w:r>
        <w:rPr>
          <w:color w:val="231F20"/>
          <w:spacing w:val="-3"/>
        </w:rPr>
        <w:t>trụ.</w:t>
      </w:r>
    </w:p>
    <w:p>
      <w:pPr>
        <w:spacing w:line="271" w:lineRule="auto" w:before="114"/>
        <w:ind w:left="110" w:right="391" w:firstLine="566"/>
        <w:jc w:val="both"/>
        <w:rPr>
          <w:sz w:val="26"/>
        </w:rPr>
      </w:pPr>
      <w:r>
        <w:rPr>
          <w:i/>
          <w:color w:val="231F20"/>
          <w:sz w:val="26"/>
        </w:rPr>
        <w:t>Đối với các pháp thiện thường không bỏ nẻo hành tác: </w:t>
      </w:r>
      <w:r>
        <w:rPr>
          <w:color w:val="231F20"/>
          <w:sz w:val="26"/>
        </w:rPr>
        <w:t>Nghĩa là</w:t>
      </w:r>
      <w:r>
        <w:rPr>
          <w:color w:val="231F20"/>
          <w:spacing w:val="-7"/>
          <w:sz w:val="26"/>
        </w:rPr>
        <w:t> </w:t>
      </w:r>
      <w:r>
        <w:rPr>
          <w:color w:val="231F20"/>
          <w:sz w:val="26"/>
        </w:rPr>
        <w:t>đối</w:t>
      </w:r>
      <w:r>
        <w:rPr>
          <w:color w:val="231F20"/>
          <w:spacing w:val="-6"/>
          <w:sz w:val="26"/>
        </w:rPr>
        <w:t> </w:t>
      </w:r>
      <w:r>
        <w:rPr>
          <w:color w:val="231F20"/>
          <w:sz w:val="26"/>
        </w:rPr>
        <w:t>với</w:t>
      </w:r>
      <w:r>
        <w:rPr>
          <w:color w:val="231F20"/>
          <w:spacing w:val="-7"/>
          <w:sz w:val="26"/>
        </w:rPr>
        <w:t> </w:t>
      </w:r>
      <w:r>
        <w:rPr>
          <w:color w:val="231F20"/>
          <w:sz w:val="26"/>
        </w:rPr>
        <w:t>các</w:t>
      </w:r>
      <w:r>
        <w:rPr>
          <w:color w:val="231F20"/>
          <w:spacing w:val="-6"/>
          <w:sz w:val="26"/>
        </w:rPr>
        <w:t> </w:t>
      </w:r>
      <w:r>
        <w:rPr>
          <w:color w:val="231F20"/>
          <w:sz w:val="26"/>
        </w:rPr>
        <w:t>pháp</w:t>
      </w:r>
      <w:r>
        <w:rPr>
          <w:color w:val="231F20"/>
          <w:spacing w:val="-6"/>
          <w:sz w:val="26"/>
        </w:rPr>
        <w:t> </w:t>
      </w:r>
      <w:r>
        <w:rPr>
          <w:color w:val="231F20"/>
          <w:sz w:val="26"/>
        </w:rPr>
        <w:t>thiện</w:t>
      </w:r>
      <w:r>
        <w:rPr>
          <w:color w:val="231F20"/>
          <w:spacing w:val="-7"/>
          <w:sz w:val="26"/>
        </w:rPr>
        <w:t> </w:t>
      </w:r>
      <w:r>
        <w:rPr>
          <w:color w:val="231F20"/>
          <w:sz w:val="26"/>
        </w:rPr>
        <w:t>không</w:t>
      </w:r>
      <w:r>
        <w:rPr>
          <w:color w:val="231F20"/>
          <w:spacing w:val="-6"/>
          <w:sz w:val="26"/>
        </w:rPr>
        <w:t> </w:t>
      </w:r>
      <w:r>
        <w:rPr>
          <w:color w:val="231F20"/>
          <w:sz w:val="26"/>
        </w:rPr>
        <w:t>xả</w:t>
      </w:r>
      <w:r>
        <w:rPr>
          <w:color w:val="231F20"/>
          <w:spacing w:val="-6"/>
          <w:sz w:val="26"/>
        </w:rPr>
        <w:t> </w:t>
      </w:r>
      <w:r>
        <w:rPr>
          <w:color w:val="231F20"/>
          <w:sz w:val="26"/>
        </w:rPr>
        <w:t>bỏ</w:t>
      </w:r>
      <w:r>
        <w:rPr>
          <w:color w:val="231F20"/>
          <w:spacing w:val="-7"/>
          <w:sz w:val="26"/>
        </w:rPr>
        <w:t> </w:t>
      </w:r>
      <w:r>
        <w:rPr>
          <w:color w:val="231F20"/>
          <w:sz w:val="26"/>
        </w:rPr>
        <w:t>sự</w:t>
      </w:r>
      <w:r>
        <w:rPr>
          <w:color w:val="231F20"/>
          <w:spacing w:val="-6"/>
          <w:sz w:val="26"/>
        </w:rPr>
        <w:t> </w:t>
      </w:r>
      <w:r>
        <w:rPr>
          <w:color w:val="231F20"/>
          <w:sz w:val="26"/>
        </w:rPr>
        <w:t>siêng</w:t>
      </w:r>
      <w:r>
        <w:rPr>
          <w:color w:val="231F20"/>
          <w:spacing w:val="-6"/>
          <w:sz w:val="26"/>
        </w:rPr>
        <w:t> </w:t>
      </w:r>
      <w:r>
        <w:rPr>
          <w:color w:val="231F20"/>
          <w:sz w:val="26"/>
        </w:rPr>
        <w:t>năng</w:t>
      </w:r>
      <w:r>
        <w:rPr>
          <w:color w:val="231F20"/>
          <w:spacing w:val="-7"/>
          <w:sz w:val="26"/>
        </w:rPr>
        <w:t> </w:t>
      </w:r>
      <w:r>
        <w:rPr>
          <w:color w:val="231F20"/>
          <w:sz w:val="26"/>
        </w:rPr>
        <w:t>dũng</w:t>
      </w:r>
      <w:r>
        <w:rPr>
          <w:color w:val="231F20"/>
          <w:spacing w:val="-6"/>
          <w:sz w:val="26"/>
        </w:rPr>
        <w:t> </w:t>
      </w:r>
      <w:r>
        <w:rPr>
          <w:color w:val="231F20"/>
          <w:sz w:val="26"/>
        </w:rPr>
        <w:t>mãnh,</w:t>
      </w:r>
      <w:r>
        <w:rPr>
          <w:color w:val="231F20"/>
          <w:spacing w:val="-6"/>
          <w:sz w:val="26"/>
        </w:rPr>
        <w:t> </w:t>
      </w:r>
      <w:r>
        <w:rPr>
          <w:color w:val="231F20"/>
          <w:sz w:val="26"/>
        </w:rPr>
        <w:t>tinh tấn vượt bậc không hề gián đoạn.</w:t>
      </w:r>
    </w:p>
    <w:p>
      <w:pPr>
        <w:spacing w:before="114"/>
        <w:ind w:left="677" w:right="0" w:firstLine="0"/>
        <w:jc w:val="both"/>
        <w:rPr>
          <w:sz w:val="26"/>
        </w:rPr>
      </w:pPr>
      <w:r>
        <w:rPr>
          <w:i/>
          <w:color w:val="231F20"/>
          <w:sz w:val="26"/>
        </w:rPr>
        <w:t>Đó gọi là thứ năm: </w:t>
      </w:r>
      <w:r>
        <w:rPr>
          <w:color w:val="231F20"/>
          <w:sz w:val="26"/>
        </w:rPr>
        <w:t>Tức như trước đã nói.</w:t>
      </w:r>
    </w:p>
    <w:p>
      <w:pPr>
        <w:spacing w:before="152"/>
        <w:ind w:left="677" w:right="0" w:firstLine="0"/>
        <w:jc w:val="both"/>
        <w:rPr>
          <w:sz w:val="26"/>
        </w:rPr>
      </w:pPr>
      <w:r>
        <w:rPr>
          <w:i/>
          <w:color w:val="231F20"/>
          <w:sz w:val="26"/>
        </w:rPr>
        <w:t>Sự việc không lầm lỗi: </w:t>
      </w:r>
      <w:r>
        <w:rPr>
          <w:color w:val="231F20"/>
          <w:sz w:val="26"/>
        </w:rPr>
        <w:t>Tức như trước đã nói rộng.</w:t>
      </w:r>
    </w:p>
    <w:p>
      <w:pPr>
        <w:pStyle w:val="ListParagraph"/>
        <w:numPr>
          <w:ilvl w:val="0"/>
          <w:numId w:val="28"/>
        </w:numPr>
        <w:tabs>
          <w:tab w:pos="964" w:val="left" w:leader="none"/>
        </w:tabs>
        <w:spacing w:line="271" w:lineRule="auto" w:before="153" w:after="0"/>
        <w:ind w:left="110" w:right="391" w:firstLine="566"/>
        <w:jc w:val="both"/>
        <w:rPr>
          <w:sz w:val="26"/>
        </w:rPr>
      </w:pPr>
      <w:r>
        <w:rPr>
          <w:i/>
          <w:color w:val="231F20"/>
          <w:sz w:val="26"/>
        </w:rPr>
        <w:t>An trụ nơi chốn đủ niệm: </w:t>
      </w:r>
      <w:r>
        <w:rPr>
          <w:color w:val="231F20"/>
          <w:sz w:val="26"/>
        </w:rPr>
        <w:t>Thế nào là niệm? Nếu dựa vào nẻo xuất </w:t>
      </w:r>
      <w:r>
        <w:rPr>
          <w:color w:val="231F20"/>
          <w:spacing w:val="-6"/>
          <w:sz w:val="26"/>
        </w:rPr>
        <w:t>ly, </w:t>
      </w:r>
      <w:r>
        <w:rPr>
          <w:color w:val="231F20"/>
          <w:sz w:val="26"/>
        </w:rPr>
        <w:t>xa lìa đã sinh các pháp thiện, hiện có các niệm tùy niệm </w:t>
      </w:r>
      <w:r>
        <w:rPr>
          <w:color w:val="231F20"/>
          <w:spacing w:val="-4"/>
          <w:sz w:val="26"/>
        </w:rPr>
        <w:t>v.v…, </w:t>
      </w:r>
      <w:r>
        <w:rPr>
          <w:color w:val="231F20"/>
          <w:sz w:val="26"/>
        </w:rPr>
        <w:t>cho đến nói rộng, đó gọi là</w:t>
      </w:r>
      <w:r>
        <w:rPr>
          <w:color w:val="231F20"/>
          <w:spacing w:val="4"/>
          <w:sz w:val="26"/>
        </w:rPr>
        <w:t> </w:t>
      </w:r>
      <w:r>
        <w:rPr>
          <w:color w:val="231F20"/>
          <w:sz w:val="26"/>
        </w:rPr>
        <w:t>niệm.</w:t>
      </w:r>
    </w:p>
    <w:p>
      <w:pPr>
        <w:spacing w:line="273" w:lineRule="auto" w:before="115"/>
        <w:ind w:left="110" w:right="390" w:firstLine="566"/>
        <w:jc w:val="both"/>
        <w:rPr>
          <w:sz w:val="26"/>
        </w:rPr>
      </w:pPr>
      <w:r>
        <w:rPr>
          <w:i/>
          <w:color w:val="231F20"/>
          <w:sz w:val="26"/>
        </w:rPr>
        <w:t>Thành tựu tối thắng các thứ thường ủy nơi chi niệm: </w:t>
      </w:r>
      <w:r>
        <w:rPr>
          <w:color w:val="231F20"/>
          <w:sz w:val="26"/>
        </w:rPr>
        <w:t>Nghĩa là tám chi Thánh đạo gọi là </w:t>
      </w:r>
      <w:r>
        <w:rPr>
          <w:i/>
          <w:color w:val="231F20"/>
          <w:sz w:val="26"/>
        </w:rPr>
        <w:t>thường ủy</w:t>
      </w:r>
      <w:r>
        <w:rPr>
          <w:color w:val="231F20"/>
          <w:sz w:val="26"/>
        </w:rPr>
        <w:t>, niệm này là một trong tám chi đó, tức là chi chánh niệm.</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7" w:firstLine="566"/>
        <w:jc w:val="both"/>
        <w:rPr>
          <w:sz w:val="26"/>
        </w:rPr>
      </w:pPr>
      <w:r>
        <w:rPr>
          <w:i/>
          <w:color w:val="231F20"/>
          <w:sz w:val="26"/>
        </w:rPr>
        <w:t>Những</w:t>
      </w:r>
      <w:r>
        <w:rPr>
          <w:i/>
          <w:color w:val="231F20"/>
          <w:spacing w:val="-5"/>
          <w:sz w:val="26"/>
        </w:rPr>
        <w:t> </w:t>
      </w:r>
      <w:r>
        <w:rPr>
          <w:i/>
          <w:color w:val="231F20"/>
          <w:sz w:val="26"/>
        </w:rPr>
        <w:t>việc</w:t>
      </w:r>
      <w:r>
        <w:rPr>
          <w:i/>
          <w:color w:val="231F20"/>
          <w:spacing w:val="-4"/>
          <w:sz w:val="26"/>
        </w:rPr>
        <w:t> </w:t>
      </w:r>
      <w:r>
        <w:rPr>
          <w:i/>
          <w:color w:val="231F20"/>
          <w:sz w:val="26"/>
        </w:rPr>
        <w:t>làm</w:t>
      </w:r>
      <w:r>
        <w:rPr>
          <w:i/>
          <w:color w:val="231F20"/>
          <w:spacing w:val="-4"/>
          <w:sz w:val="26"/>
        </w:rPr>
        <w:t> </w:t>
      </w:r>
      <w:r>
        <w:rPr>
          <w:i/>
          <w:color w:val="231F20"/>
          <w:sz w:val="26"/>
        </w:rPr>
        <w:t>và</w:t>
      </w:r>
      <w:r>
        <w:rPr>
          <w:i/>
          <w:color w:val="231F20"/>
          <w:spacing w:val="-5"/>
          <w:sz w:val="26"/>
        </w:rPr>
        <w:t> </w:t>
      </w:r>
      <w:r>
        <w:rPr>
          <w:i/>
          <w:color w:val="231F20"/>
          <w:sz w:val="26"/>
        </w:rPr>
        <w:t>lời</w:t>
      </w:r>
      <w:r>
        <w:rPr>
          <w:i/>
          <w:color w:val="231F20"/>
          <w:spacing w:val="-4"/>
          <w:sz w:val="26"/>
        </w:rPr>
        <w:t> </w:t>
      </w:r>
      <w:r>
        <w:rPr>
          <w:i/>
          <w:color w:val="231F20"/>
          <w:sz w:val="26"/>
        </w:rPr>
        <w:t>nói</w:t>
      </w:r>
      <w:r>
        <w:rPr>
          <w:i/>
          <w:color w:val="231F20"/>
          <w:spacing w:val="-4"/>
          <w:sz w:val="26"/>
        </w:rPr>
        <w:t> </w:t>
      </w:r>
      <w:r>
        <w:rPr>
          <w:i/>
          <w:color w:val="231F20"/>
          <w:sz w:val="26"/>
        </w:rPr>
        <w:t>lâu</w:t>
      </w:r>
      <w:r>
        <w:rPr>
          <w:i/>
          <w:color w:val="231F20"/>
          <w:spacing w:val="-4"/>
          <w:sz w:val="26"/>
        </w:rPr>
        <w:t> </w:t>
      </w:r>
      <w:r>
        <w:rPr>
          <w:i/>
          <w:color w:val="231F20"/>
          <w:sz w:val="26"/>
        </w:rPr>
        <w:t>xa</w:t>
      </w:r>
      <w:r>
        <w:rPr>
          <w:i/>
          <w:color w:val="231F20"/>
          <w:spacing w:val="-5"/>
          <w:sz w:val="26"/>
        </w:rPr>
        <w:t> </w:t>
      </w:r>
      <w:r>
        <w:rPr>
          <w:i/>
          <w:color w:val="231F20"/>
          <w:sz w:val="26"/>
        </w:rPr>
        <w:t>đều</w:t>
      </w:r>
      <w:r>
        <w:rPr>
          <w:i/>
          <w:color w:val="231F20"/>
          <w:spacing w:val="-4"/>
          <w:sz w:val="26"/>
        </w:rPr>
        <w:t> </w:t>
      </w:r>
      <w:r>
        <w:rPr>
          <w:i/>
          <w:color w:val="231F20"/>
          <w:sz w:val="26"/>
        </w:rPr>
        <w:t>có</w:t>
      </w:r>
      <w:r>
        <w:rPr>
          <w:i/>
          <w:color w:val="231F20"/>
          <w:spacing w:val="-4"/>
          <w:sz w:val="26"/>
        </w:rPr>
        <w:t> </w:t>
      </w:r>
      <w:r>
        <w:rPr>
          <w:i/>
          <w:color w:val="231F20"/>
          <w:sz w:val="26"/>
        </w:rPr>
        <w:t>thể</w:t>
      </w:r>
      <w:r>
        <w:rPr>
          <w:i/>
          <w:color w:val="231F20"/>
          <w:spacing w:val="-5"/>
          <w:sz w:val="26"/>
        </w:rPr>
        <w:t> </w:t>
      </w:r>
      <w:r>
        <w:rPr>
          <w:i/>
          <w:color w:val="231F20"/>
          <w:sz w:val="26"/>
        </w:rPr>
        <w:t>nhớ</w:t>
      </w:r>
      <w:r>
        <w:rPr>
          <w:i/>
          <w:color w:val="231F20"/>
          <w:spacing w:val="-4"/>
          <w:sz w:val="26"/>
        </w:rPr>
        <w:t> </w:t>
      </w:r>
      <w:r>
        <w:rPr>
          <w:i/>
          <w:color w:val="231F20"/>
          <w:sz w:val="26"/>
        </w:rPr>
        <w:t>nghĩ:</w:t>
      </w:r>
      <w:r>
        <w:rPr>
          <w:i/>
          <w:color w:val="231F20"/>
          <w:spacing w:val="-5"/>
          <w:sz w:val="26"/>
        </w:rPr>
        <w:t> </w:t>
      </w:r>
      <w:r>
        <w:rPr>
          <w:color w:val="231F20"/>
          <w:sz w:val="26"/>
        </w:rPr>
        <w:t>Nghĩa</w:t>
      </w:r>
      <w:r>
        <w:rPr>
          <w:color w:val="231F20"/>
          <w:spacing w:val="-4"/>
          <w:sz w:val="26"/>
        </w:rPr>
        <w:t> </w:t>
      </w:r>
      <w:r>
        <w:rPr>
          <w:color w:val="231F20"/>
          <w:sz w:val="26"/>
        </w:rPr>
        <w:t>là do</w:t>
      </w:r>
      <w:r>
        <w:rPr>
          <w:color w:val="231F20"/>
          <w:spacing w:val="-12"/>
          <w:sz w:val="26"/>
        </w:rPr>
        <w:t> </w:t>
      </w:r>
      <w:r>
        <w:rPr>
          <w:color w:val="231F20"/>
          <w:sz w:val="26"/>
        </w:rPr>
        <w:t>niệm</w:t>
      </w:r>
      <w:r>
        <w:rPr>
          <w:color w:val="231F20"/>
          <w:spacing w:val="-12"/>
          <w:sz w:val="26"/>
        </w:rPr>
        <w:t> </w:t>
      </w:r>
      <w:r>
        <w:rPr>
          <w:color w:val="231F20"/>
          <w:sz w:val="26"/>
        </w:rPr>
        <w:t>này</w:t>
      </w:r>
      <w:r>
        <w:rPr>
          <w:color w:val="231F20"/>
          <w:spacing w:val="-12"/>
          <w:sz w:val="26"/>
        </w:rPr>
        <w:t> </w:t>
      </w:r>
      <w:r>
        <w:rPr>
          <w:color w:val="231F20"/>
          <w:sz w:val="26"/>
        </w:rPr>
        <w:t>nên</w:t>
      </w:r>
      <w:r>
        <w:rPr>
          <w:color w:val="231F20"/>
          <w:spacing w:val="-12"/>
          <w:sz w:val="26"/>
        </w:rPr>
        <w:t> </w:t>
      </w:r>
      <w:r>
        <w:rPr>
          <w:color w:val="231F20"/>
          <w:sz w:val="26"/>
        </w:rPr>
        <w:t>các</w:t>
      </w:r>
      <w:r>
        <w:rPr>
          <w:color w:val="231F20"/>
          <w:spacing w:val="-12"/>
          <w:sz w:val="26"/>
        </w:rPr>
        <w:t> </w:t>
      </w:r>
      <w:r>
        <w:rPr>
          <w:color w:val="231F20"/>
          <w:sz w:val="26"/>
        </w:rPr>
        <w:t>việc</w:t>
      </w:r>
      <w:r>
        <w:rPr>
          <w:color w:val="231F20"/>
          <w:spacing w:val="-12"/>
          <w:sz w:val="26"/>
        </w:rPr>
        <w:t> </w:t>
      </w:r>
      <w:r>
        <w:rPr>
          <w:color w:val="231F20"/>
          <w:sz w:val="26"/>
        </w:rPr>
        <w:t>từng</w:t>
      </w:r>
      <w:r>
        <w:rPr>
          <w:color w:val="231F20"/>
          <w:spacing w:val="-12"/>
          <w:sz w:val="26"/>
        </w:rPr>
        <w:t> </w:t>
      </w:r>
      <w:r>
        <w:rPr>
          <w:color w:val="231F20"/>
          <w:sz w:val="26"/>
        </w:rPr>
        <w:t>hành</w:t>
      </w:r>
      <w:r>
        <w:rPr>
          <w:color w:val="231F20"/>
          <w:spacing w:val="-12"/>
          <w:sz w:val="26"/>
        </w:rPr>
        <w:t> </w:t>
      </w:r>
      <w:r>
        <w:rPr>
          <w:color w:val="231F20"/>
          <w:sz w:val="26"/>
        </w:rPr>
        <w:t>tác</w:t>
      </w:r>
      <w:r>
        <w:rPr>
          <w:color w:val="231F20"/>
          <w:spacing w:val="-12"/>
          <w:sz w:val="26"/>
        </w:rPr>
        <w:t> </w:t>
      </w:r>
      <w:r>
        <w:rPr>
          <w:color w:val="231F20"/>
          <w:sz w:val="26"/>
        </w:rPr>
        <w:t>không</w:t>
      </w:r>
      <w:r>
        <w:rPr>
          <w:color w:val="231F20"/>
          <w:spacing w:val="-12"/>
          <w:sz w:val="26"/>
        </w:rPr>
        <w:t> </w:t>
      </w:r>
      <w:r>
        <w:rPr>
          <w:color w:val="231F20"/>
          <w:sz w:val="26"/>
        </w:rPr>
        <w:t>hề</w:t>
      </w:r>
      <w:r>
        <w:rPr>
          <w:color w:val="231F20"/>
          <w:spacing w:val="-11"/>
          <w:sz w:val="26"/>
        </w:rPr>
        <w:t> </w:t>
      </w:r>
      <w:r>
        <w:rPr>
          <w:color w:val="231F20"/>
          <w:sz w:val="26"/>
        </w:rPr>
        <w:t>quên</w:t>
      </w:r>
      <w:r>
        <w:rPr>
          <w:color w:val="231F20"/>
          <w:spacing w:val="-12"/>
          <w:sz w:val="26"/>
        </w:rPr>
        <w:t> </w:t>
      </w:r>
      <w:r>
        <w:rPr>
          <w:color w:val="231F20"/>
          <w:sz w:val="26"/>
        </w:rPr>
        <w:t>mất,</w:t>
      </w:r>
      <w:r>
        <w:rPr>
          <w:color w:val="231F20"/>
          <w:spacing w:val="-12"/>
          <w:sz w:val="26"/>
        </w:rPr>
        <w:t> </w:t>
      </w:r>
      <w:r>
        <w:rPr>
          <w:color w:val="231F20"/>
          <w:sz w:val="26"/>
        </w:rPr>
        <w:t>mà</w:t>
      </w:r>
      <w:r>
        <w:rPr>
          <w:color w:val="231F20"/>
          <w:spacing w:val="-12"/>
          <w:sz w:val="26"/>
        </w:rPr>
        <w:t> </w:t>
      </w:r>
      <w:r>
        <w:rPr>
          <w:color w:val="231F20"/>
          <w:spacing w:val="-3"/>
          <w:sz w:val="26"/>
        </w:rPr>
        <w:t>khiến </w:t>
      </w:r>
      <w:r>
        <w:rPr>
          <w:color w:val="231F20"/>
          <w:sz w:val="26"/>
        </w:rPr>
        <w:t>tâm ghi nhớ rõ.</w:t>
      </w:r>
    </w:p>
    <w:p>
      <w:pPr>
        <w:spacing w:before="120"/>
        <w:ind w:left="960" w:right="0" w:firstLine="0"/>
        <w:jc w:val="both"/>
        <w:rPr>
          <w:sz w:val="26"/>
        </w:rPr>
      </w:pPr>
      <w:r>
        <w:rPr>
          <w:i/>
          <w:color w:val="231F20"/>
          <w:sz w:val="26"/>
        </w:rPr>
        <w:t>Đó gọi là thứ sáu: </w:t>
      </w:r>
      <w:r>
        <w:rPr>
          <w:color w:val="231F20"/>
          <w:sz w:val="26"/>
        </w:rPr>
        <w:t>Tức như trước đã nói.</w:t>
      </w:r>
    </w:p>
    <w:p>
      <w:pPr>
        <w:spacing w:before="164"/>
        <w:ind w:left="960" w:right="0" w:firstLine="0"/>
        <w:jc w:val="both"/>
        <w:rPr>
          <w:sz w:val="26"/>
        </w:rPr>
      </w:pPr>
      <w:r>
        <w:rPr>
          <w:i/>
          <w:color w:val="231F20"/>
          <w:sz w:val="26"/>
        </w:rPr>
        <w:t>Sự việc không lầm lỗi: </w:t>
      </w:r>
      <w:r>
        <w:rPr>
          <w:color w:val="231F20"/>
          <w:sz w:val="26"/>
        </w:rPr>
        <w:t>Tức như trước đã nói rộng.</w:t>
      </w:r>
    </w:p>
    <w:p>
      <w:pPr>
        <w:pStyle w:val="ListParagraph"/>
        <w:numPr>
          <w:ilvl w:val="0"/>
          <w:numId w:val="28"/>
        </w:numPr>
        <w:tabs>
          <w:tab w:pos="1211" w:val="left" w:leader="none"/>
        </w:tabs>
        <w:spacing w:line="276" w:lineRule="auto" w:before="164" w:after="0"/>
        <w:ind w:left="393" w:right="106" w:firstLine="566"/>
        <w:jc w:val="both"/>
        <w:rPr>
          <w:sz w:val="26"/>
        </w:rPr>
      </w:pPr>
      <w:r>
        <w:rPr>
          <w:i/>
          <w:color w:val="231F20"/>
          <w:sz w:val="26"/>
        </w:rPr>
        <w:t>An</w:t>
      </w:r>
      <w:r>
        <w:rPr>
          <w:i/>
          <w:color w:val="231F20"/>
          <w:spacing w:val="-7"/>
          <w:sz w:val="26"/>
        </w:rPr>
        <w:t> </w:t>
      </w:r>
      <w:r>
        <w:rPr>
          <w:i/>
          <w:color w:val="231F20"/>
          <w:sz w:val="26"/>
        </w:rPr>
        <w:t>trụ</w:t>
      </w:r>
      <w:r>
        <w:rPr>
          <w:i/>
          <w:color w:val="231F20"/>
          <w:spacing w:val="-6"/>
          <w:sz w:val="26"/>
        </w:rPr>
        <w:t> </w:t>
      </w:r>
      <w:r>
        <w:rPr>
          <w:i/>
          <w:color w:val="231F20"/>
          <w:sz w:val="26"/>
        </w:rPr>
        <w:t>nơi</w:t>
      </w:r>
      <w:r>
        <w:rPr>
          <w:i/>
          <w:color w:val="231F20"/>
          <w:spacing w:val="-6"/>
          <w:sz w:val="26"/>
        </w:rPr>
        <w:t> </w:t>
      </w:r>
      <w:r>
        <w:rPr>
          <w:i/>
          <w:color w:val="231F20"/>
          <w:sz w:val="26"/>
        </w:rPr>
        <w:t>chốn</w:t>
      </w:r>
      <w:r>
        <w:rPr>
          <w:i/>
          <w:color w:val="231F20"/>
          <w:spacing w:val="-7"/>
          <w:sz w:val="26"/>
        </w:rPr>
        <w:t> </w:t>
      </w:r>
      <w:r>
        <w:rPr>
          <w:i/>
          <w:color w:val="231F20"/>
          <w:sz w:val="26"/>
        </w:rPr>
        <w:t>đủ</w:t>
      </w:r>
      <w:r>
        <w:rPr>
          <w:i/>
          <w:color w:val="231F20"/>
          <w:spacing w:val="-6"/>
          <w:sz w:val="26"/>
        </w:rPr>
        <w:t> </w:t>
      </w:r>
      <w:r>
        <w:rPr>
          <w:i/>
          <w:color w:val="231F20"/>
          <w:sz w:val="26"/>
        </w:rPr>
        <w:t>tuệ:</w:t>
      </w:r>
      <w:r>
        <w:rPr>
          <w:i/>
          <w:color w:val="231F20"/>
          <w:spacing w:val="-7"/>
          <w:sz w:val="26"/>
        </w:rPr>
        <w:t> </w:t>
      </w:r>
      <w:r>
        <w:rPr>
          <w:i/>
          <w:color w:val="231F20"/>
          <w:sz w:val="26"/>
        </w:rPr>
        <w:t>Thế</w:t>
      </w:r>
      <w:r>
        <w:rPr>
          <w:i/>
          <w:color w:val="231F20"/>
          <w:spacing w:val="-6"/>
          <w:sz w:val="26"/>
        </w:rPr>
        <w:t> </w:t>
      </w:r>
      <w:r>
        <w:rPr>
          <w:i/>
          <w:color w:val="231F20"/>
          <w:sz w:val="26"/>
        </w:rPr>
        <w:t>nào</w:t>
      </w:r>
      <w:r>
        <w:rPr>
          <w:i/>
          <w:color w:val="231F20"/>
          <w:spacing w:val="-7"/>
          <w:sz w:val="26"/>
        </w:rPr>
        <w:t> </w:t>
      </w:r>
      <w:r>
        <w:rPr>
          <w:i/>
          <w:color w:val="231F20"/>
          <w:sz w:val="26"/>
        </w:rPr>
        <w:t>gọi</w:t>
      </w:r>
      <w:r>
        <w:rPr>
          <w:i/>
          <w:color w:val="231F20"/>
          <w:spacing w:val="-6"/>
          <w:sz w:val="26"/>
        </w:rPr>
        <w:t> </w:t>
      </w:r>
      <w:r>
        <w:rPr>
          <w:i/>
          <w:color w:val="231F20"/>
          <w:sz w:val="26"/>
        </w:rPr>
        <w:t>là</w:t>
      </w:r>
      <w:r>
        <w:rPr>
          <w:i/>
          <w:color w:val="231F20"/>
          <w:spacing w:val="-6"/>
          <w:sz w:val="26"/>
        </w:rPr>
        <w:t> </w:t>
      </w:r>
      <w:r>
        <w:rPr>
          <w:i/>
          <w:color w:val="231F20"/>
          <w:sz w:val="26"/>
        </w:rPr>
        <w:t>tuệ?</w:t>
      </w:r>
      <w:r>
        <w:rPr>
          <w:i/>
          <w:color w:val="231F20"/>
          <w:spacing w:val="-7"/>
          <w:sz w:val="26"/>
        </w:rPr>
        <w:t> </w:t>
      </w:r>
      <w:r>
        <w:rPr>
          <w:color w:val="231F20"/>
          <w:sz w:val="26"/>
        </w:rPr>
        <w:t>Nếu</w:t>
      </w:r>
      <w:r>
        <w:rPr>
          <w:color w:val="231F20"/>
          <w:spacing w:val="-6"/>
          <w:sz w:val="26"/>
        </w:rPr>
        <w:t> </w:t>
      </w:r>
      <w:r>
        <w:rPr>
          <w:color w:val="231F20"/>
          <w:sz w:val="26"/>
        </w:rPr>
        <w:t>dựa</w:t>
      </w:r>
      <w:r>
        <w:rPr>
          <w:color w:val="231F20"/>
          <w:spacing w:val="-6"/>
          <w:sz w:val="26"/>
        </w:rPr>
        <w:t> </w:t>
      </w:r>
      <w:r>
        <w:rPr>
          <w:color w:val="231F20"/>
          <w:sz w:val="26"/>
        </w:rPr>
        <w:t>vào</w:t>
      </w:r>
      <w:r>
        <w:rPr>
          <w:color w:val="231F20"/>
          <w:spacing w:val="-6"/>
          <w:sz w:val="26"/>
        </w:rPr>
        <w:t> </w:t>
      </w:r>
      <w:r>
        <w:rPr>
          <w:color w:val="231F20"/>
          <w:sz w:val="26"/>
        </w:rPr>
        <w:t>nẻo xuất </w:t>
      </w:r>
      <w:r>
        <w:rPr>
          <w:color w:val="231F20"/>
          <w:spacing w:val="-6"/>
          <w:sz w:val="26"/>
        </w:rPr>
        <w:t>ly, </w:t>
      </w:r>
      <w:r>
        <w:rPr>
          <w:color w:val="231F20"/>
          <w:sz w:val="26"/>
        </w:rPr>
        <w:t>nẻo xa lìa đã sinh các pháp thiện, đối với các pháp tướng có thể</w:t>
      </w:r>
      <w:r>
        <w:rPr>
          <w:color w:val="231F20"/>
          <w:spacing w:val="-5"/>
          <w:sz w:val="26"/>
        </w:rPr>
        <w:t> </w:t>
      </w:r>
      <w:r>
        <w:rPr>
          <w:color w:val="231F20"/>
          <w:sz w:val="26"/>
        </w:rPr>
        <w:t>lựa</w:t>
      </w:r>
      <w:r>
        <w:rPr>
          <w:color w:val="231F20"/>
          <w:spacing w:val="-5"/>
          <w:sz w:val="26"/>
        </w:rPr>
        <w:t> </w:t>
      </w:r>
      <w:r>
        <w:rPr>
          <w:color w:val="231F20"/>
          <w:sz w:val="26"/>
        </w:rPr>
        <w:t>chọn</w:t>
      </w:r>
      <w:r>
        <w:rPr>
          <w:color w:val="231F20"/>
          <w:spacing w:val="-5"/>
          <w:sz w:val="26"/>
        </w:rPr>
        <w:t> </w:t>
      </w:r>
      <w:r>
        <w:rPr>
          <w:color w:val="231F20"/>
          <w:sz w:val="26"/>
        </w:rPr>
        <w:t>nên</w:t>
      </w:r>
      <w:r>
        <w:rPr>
          <w:color w:val="231F20"/>
          <w:spacing w:val="-5"/>
          <w:sz w:val="26"/>
        </w:rPr>
        <w:t> </w:t>
      </w:r>
      <w:r>
        <w:rPr>
          <w:color w:val="231F20"/>
          <w:sz w:val="26"/>
        </w:rPr>
        <w:t>lựa</w:t>
      </w:r>
      <w:r>
        <w:rPr>
          <w:color w:val="231F20"/>
          <w:spacing w:val="-5"/>
          <w:sz w:val="26"/>
        </w:rPr>
        <w:t> </w:t>
      </w:r>
      <w:r>
        <w:rPr>
          <w:color w:val="231F20"/>
          <w:sz w:val="26"/>
        </w:rPr>
        <w:t>chọn</w:t>
      </w:r>
      <w:r>
        <w:rPr>
          <w:color w:val="231F20"/>
          <w:spacing w:val="-5"/>
          <w:sz w:val="26"/>
        </w:rPr>
        <w:t> </w:t>
      </w:r>
      <w:r>
        <w:rPr>
          <w:color w:val="231F20"/>
          <w:sz w:val="26"/>
        </w:rPr>
        <w:t>thật</w:t>
      </w:r>
      <w:r>
        <w:rPr>
          <w:color w:val="231F20"/>
          <w:spacing w:val="-5"/>
          <w:sz w:val="26"/>
        </w:rPr>
        <w:t> </w:t>
      </w:r>
      <w:r>
        <w:rPr>
          <w:color w:val="231F20"/>
          <w:sz w:val="26"/>
        </w:rPr>
        <w:t>kỹ</w:t>
      </w:r>
      <w:r>
        <w:rPr>
          <w:color w:val="231F20"/>
          <w:spacing w:val="-5"/>
          <w:sz w:val="26"/>
        </w:rPr>
        <w:t> </w:t>
      </w:r>
      <w:r>
        <w:rPr>
          <w:color w:val="231F20"/>
          <w:sz w:val="26"/>
        </w:rPr>
        <w:t>lưỡng</w:t>
      </w:r>
      <w:r>
        <w:rPr>
          <w:color w:val="231F20"/>
          <w:spacing w:val="-5"/>
          <w:sz w:val="26"/>
        </w:rPr>
        <w:t> v.v..., </w:t>
      </w:r>
      <w:r>
        <w:rPr>
          <w:color w:val="231F20"/>
          <w:sz w:val="26"/>
        </w:rPr>
        <w:t>nói</w:t>
      </w:r>
      <w:r>
        <w:rPr>
          <w:color w:val="231F20"/>
          <w:spacing w:val="-5"/>
          <w:sz w:val="26"/>
        </w:rPr>
        <w:t> </w:t>
      </w:r>
      <w:r>
        <w:rPr>
          <w:color w:val="231F20"/>
          <w:sz w:val="26"/>
        </w:rPr>
        <w:t>rộng</w:t>
      </w:r>
      <w:r>
        <w:rPr>
          <w:color w:val="231F20"/>
          <w:spacing w:val="-5"/>
          <w:sz w:val="26"/>
        </w:rPr>
        <w:t> </w:t>
      </w:r>
      <w:r>
        <w:rPr>
          <w:color w:val="231F20"/>
          <w:sz w:val="26"/>
        </w:rPr>
        <w:t>cho</w:t>
      </w:r>
      <w:r>
        <w:rPr>
          <w:color w:val="231F20"/>
          <w:spacing w:val="-5"/>
          <w:sz w:val="26"/>
        </w:rPr>
        <w:t> </w:t>
      </w:r>
      <w:r>
        <w:rPr>
          <w:color w:val="231F20"/>
          <w:sz w:val="26"/>
        </w:rPr>
        <w:t>đến</w:t>
      </w:r>
      <w:r>
        <w:rPr>
          <w:color w:val="231F20"/>
          <w:spacing w:val="-5"/>
          <w:sz w:val="26"/>
        </w:rPr>
        <w:t> </w:t>
      </w:r>
      <w:r>
        <w:rPr>
          <w:color w:val="231F20"/>
          <w:sz w:val="26"/>
        </w:rPr>
        <w:t>hành Tỳ-bát-xá-na, đó gọi là tuệ. </w:t>
      </w:r>
      <w:r>
        <w:rPr>
          <w:i/>
          <w:color w:val="231F20"/>
          <w:sz w:val="26"/>
        </w:rPr>
        <w:t>Nói an trụ: </w:t>
      </w:r>
      <w:r>
        <w:rPr>
          <w:color w:val="231F20"/>
          <w:sz w:val="26"/>
        </w:rPr>
        <w:t>Là do đã thành tựu tuệ như thế, nên đối với các pháp tướng có thể hành tác các thắng hạnh thù thắng, tiến đến chứng nhập.</w:t>
      </w:r>
    </w:p>
    <w:p>
      <w:pPr>
        <w:pStyle w:val="BodyText"/>
        <w:spacing w:line="276" w:lineRule="auto" w:before="120"/>
        <w:ind w:right="106"/>
      </w:pPr>
      <w:r>
        <w:rPr>
          <w:i/>
          <w:color w:val="231F20"/>
        </w:rPr>
        <w:t>Thành tựu tuệ thế gian có sinh diệt: </w:t>
      </w:r>
      <w:r>
        <w:rPr>
          <w:color w:val="231F20"/>
        </w:rPr>
        <w:t>Thế nào gọi là thế gian? Nghĩa là năm thủ uẩn, đó là: Sắc, thọ, tưởng, hành, thức thủ uẩn. Kẻ ấy do đã thành tựu tuệ như thế, nên có thể nhận biết đúng như thật năm thủ uẩn này sinh khởi và biến hoại, do đó nên nói là thành tựu tuệ thế gian có sinh diệt.</w:t>
      </w:r>
    </w:p>
    <w:p>
      <w:pPr>
        <w:pStyle w:val="BodyText"/>
        <w:spacing w:line="276" w:lineRule="auto" w:before="120"/>
        <w:ind w:right="107"/>
      </w:pPr>
      <w:r>
        <w:rPr>
          <w:i/>
          <w:color w:val="231F20"/>
        </w:rPr>
        <w:t>Nói</w:t>
      </w:r>
      <w:r>
        <w:rPr>
          <w:i/>
          <w:color w:val="231F20"/>
          <w:spacing w:val="-19"/>
        </w:rPr>
        <w:t> </w:t>
      </w:r>
      <w:r>
        <w:rPr>
          <w:i/>
          <w:color w:val="231F20"/>
        </w:rPr>
        <w:t>Thánh</w:t>
      </w:r>
      <w:r>
        <w:rPr>
          <w:i/>
          <w:color w:val="231F20"/>
          <w:spacing w:val="-18"/>
        </w:rPr>
        <w:t> </w:t>
      </w:r>
      <w:r>
        <w:rPr>
          <w:i/>
          <w:color w:val="231F20"/>
        </w:rPr>
        <w:t>tuệ:</w:t>
      </w:r>
      <w:r>
        <w:rPr>
          <w:i/>
          <w:color w:val="231F20"/>
          <w:spacing w:val="-19"/>
        </w:rPr>
        <w:t> </w:t>
      </w:r>
      <w:r>
        <w:rPr>
          <w:color w:val="231F20"/>
        </w:rPr>
        <w:t>Có</w:t>
      </w:r>
      <w:r>
        <w:rPr>
          <w:color w:val="231F20"/>
          <w:spacing w:val="-18"/>
        </w:rPr>
        <w:t> </w:t>
      </w:r>
      <w:r>
        <w:rPr>
          <w:color w:val="231F20"/>
        </w:rPr>
        <w:t>hai</w:t>
      </w:r>
      <w:r>
        <w:rPr>
          <w:color w:val="231F20"/>
          <w:spacing w:val="-19"/>
        </w:rPr>
        <w:t> </w:t>
      </w:r>
      <w:r>
        <w:rPr>
          <w:color w:val="231F20"/>
        </w:rPr>
        <w:t>thứ</w:t>
      </w:r>
      <w:r>
        <w:rPr>
          <w:color w:val="231F20"/>
          <w:spacing w:val="-23"/>
        </w:rPr>
        <w:t> </w:t>
      </w:r>
      <w:r>
        <w:rPr>
          <w:color w:val="231F20"/>
        </w:rPr>
        <w:t>Thánh:</w:t>
      </w:r>
      <w:r>
        <w:rPr>
          <w:color w:val="231F20"/>
          <w:spacing w:val="-19"/>
        </w:rPr>
        <w:t> </w:t>
      </w:r>
      <w:r>
        <w:rPr>
          <w:color w:val="231F20"/>
        </w:rPr>
        <w:t>Một</w:t>
      </w:r>
      <w:r>
        <w:rPr>
          <w:color w:val="231F20"/>
          <w:spacing w:val="-18"/>
        </w:rPr>
        <w:t> </w:t>
      </w:r>
      <w:r>
        <w:rPr>
          <w:color w:val="231F20"/>
        </w:rPr>
        <w:t>là</w:t>
      </w:r>
      <w:r>
        <w:rPr>
          <w:color w:val="231F20"/>
          <w:spacing w:val="-18"/>
        </w:rPr>
        <w:t> </w:t>
      </w:r>
      <w:r>
        <w:rPr>
          <w:color w:val="231F20"/>
        </w:rPr>
        <w:t>thiện</w:t>
      </w:r>
      <w:r>
        <w:rPr>
          <w:color w:val="231F20"/>
          <w:spacing w:val="-19"/>
        </w:rPr>
        <w:t> </w:t>
      </w:r>
      <w:r>
        <w:rPr>
          <w:color w:val="231F20"/>
        </w:rPr>
        <w:t>nên</w:t>
      </w:r>
      <w:r>
        <w:rPr>
          <w:color w:val="231F20"/>
          <w:spacing w:val="-18"/>
        </w:rPr>
        <w:t> </w:t>
      </w:r>
      <w:r>
        <w:rPr>
          <w:color w:val="231F20"/>
        </w:rPr>
        <w:t>gọi</w:t>
      </w:r>
      <w:r>
        <w:rPr>
          <w:color w:val="231F20"/>
          <w:spacing w:val="-19"/>
        </w:rPr>
        <w:t> </w:t>
      </w:r>
      <w:r>
        <w:rPr>
          <w:color w:val="231F20"/>
        </w:rPr>
        <w:t>là</w:t>
      </w:r>
      <w:r>
        <w:rPr>
          <w:color w:val="231F20"/>
          <w:spacing w:val="-23"/>
        </w:rPr>
        <w:t> </w:t>
      </w:r>
      <w:r>
        <w:rPr>
          <w:color w:val="231F20"/>
        </w:rPr>
        <w:t>Thánh. Hai là vô lậu nên gọi là Thánh. </w:t>
      </w:r>
      <w:r>
        <w:rPr>
          <w:color w:val="231F20"/>
          <w:spacing w:val="-4"/>
        </w:rPr>
        <w:t>Tuệ </w:t>
      </w:r>
      <w:r>
        <w:rPr>
          <w:color w:val="231F20"/>
        </w:rPr>
        <w:t>này do có đủ hai thứ Thánh đó, nên gọi là Thánh</w:t>
      </w:r>
      <w:r>
        <w:rPr>
          <w:color w:val="231F20"/>
          <w:spacing w:val="-5"/>
        </w:rPr>
        <w:t> </w:t>
      </w:r>
      <w:r>
        <w:rPr>
          <w:color w:val="231F20"/>
        </w:rPr>
        <w:t>tuệ.</w:t>
      </w:r>
    </w:p>
    <w:p>
      <w:pPr>
        <w:pStyle w:val="BodyText"/>
        <w:spacing w:line="276" w:lineRule="auto" w:before="119"/>
        <w:ind w:right="106"/>
      </w:pPr>
      <w:r>
        <w:rPr>
          <w:i/>
          <w:color w:val="231F20"/>
        </w:rPr>
        <w:t>Xuất</w:t>
      </w:r>
      <w:r>
        <w:rPr>
          <w:i/>
          <w:color w:val="231F20"/>
          <w:spacing w:val="-4"/>
        </w:rPr>
        <w:t> </w:t>
      </w:r>
      <w:r>
        <w:rPr>
          <w:i/>
          <w:color w:val="231F20"/>
        </w:rPr>
        <w:t>tuệ:</w:t>
      </w:r>
      <w:r>
        <w:rPr>
          <w:i/>
          <w:color w:val="231F20"/>
          <w:spacing w:val="-5"/>
        </w:rPr>
        <w:t> </w:t>
      </w:r>
      <w:r>
        <w:rPr>
          <w:color w:val="231F20"/>
        </w:rPr>
        <w:t>Là</w:t>
      </w:r>
      <w:r>
        <w:rPr>
          <w:color w:val="231F20"/>
          <w:spacing w:val="-4"/>
        </w:rPr>
        <w:t> </w:t>
      </w:r>
      <w:r>
        <w:rPr>
          <w:color w:val="231F20"/>
        </w:rPr>
        <w:t>do</w:t>
      </w:r>
      <w:r>
        <w:rPr>
          <w:color w:val="231F20"/>
          <w:spacing w:val="-4"/>
        </w:rPr>
        <w:t> </w:t>
      </w:r>
      <w:r>
        <w:rPr>
          <w:color w:val="231F20"/>
        </w:rPr>
        <w:t>đã</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tuệ</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xuất</w:t>
      </w:r>
      <w:r>
        <w:rPr>
          <w:color w:val="231F20"/>
          <w:spacing w:val="-4"/>
        </w:rPr>
        <w:t> </w:t>
      </w:r>
      <w:r>
        <w:rPr>
          <w:color w:val="231F20"/>
        </w:rPr>
        <w:t>ly</w:t>
      </w:r>
      <w:r>
        <w:rPr>
          <w:color w:val="231F20"/>
          <w:spacing w:val="-4"/>
        </w:rPr>
        <w:t> cõi </w:t>
      </w:r>
      <w:r>
        <w:rPr>
          <w:color w:val="231F20"/>
        </w:rPr>
        <w:t>Dục cùng có thể xuất ly cõi Sắc, cõi Vô sắc, nên gọi là Xuất</w:t>
      </w:r>
      <w:r>
        <w:rPr>
          <w:color w:val="231F20"/>
          <w:spacing w:val="-20"/>
        </w:rPr>
        <w:t> </w:t>
      </w:r>
      <w:r>
        <w:rPr>
          <w:color w:val="231F20"/>
        </w:rPr>
        <w:t>tuệ.</w:t>
      </w:r>
    </w:p>
    <w:p>
      <w:pPr>
        <w:pStyle w:val="BodyText"/>
        <w:spacing w:line="276" w:lineRule="auto" w:before="120"/>
        <w:ind w:right="107"/>
      </w:pPr>
      <w:r>
        <w:rPr>
          <w:i/>
          <w:color w:val="231F20"/>
          <w:spacing w:val="-5"/>
        </w:rPr>
        <w:t>Tuệ </w:t>
      </w:r>
      <w:r>
        <w:rPr>
          <w:i/>
          <w:color w:val="231F20"/>
        </w:rPr>
        <w:t>khéo thông đạt: </w:t>
      </w:r>
      <w:r>
        <w:rPr>
          <w:color w:val="231F20"/>
        </w:rPr>
        <w:t>Là do thành tựu tuệ như </w:t>
      </w:r>
      <w:r>
        <w:rPr>
          <w:color w:val="231F20"/>
          <w:spacing w:val="-5"/>
        </w:rPr>
        <w:t>vậy, </w:t>
      </w:r>
      <w:r>
        <w:rPr>
          <w:color w:val="231F20"/>
        </w:rPr>
        <w:t>nên đối với các</w:t>
      </w:r>
      <w:r>
        <w:rPr>
          <w:color w:val="231F20"/>
          <w:spacing w:val="-11"/>
        </w:rPr>
        <w:t> </w:t>
      </w:r>
      <w:r>
        <w:rPr>
          <w:color w:val="231F20"/>
        </w:rPr>
        <w:t>Đế</w:t>
      </w:r>
      <w:r>
        <w:rPr>
          <w:color w:val="231F20"/>
          <w:spacing w:val="-10"/>
        </w:rPr>
        <w:t> </w:t>
      </w:r>
      <w:r>
        <w:rPr>
          <w:color w:val="231F20"/>
        </w:rPr>
        <w:t>khổ,</w:t>
      </w:r>
      <w:r>
        <w:rPr>
          <w:color w:val="231F20"/>
          <w:spacing w:val="-10"/>
        </w:rPr>
        <w:t> </w:t>
      </w:r>
      <w:r>
        <w:rPr>
          <w:color w:val="231F20"/>
        </w:rPr>
        <w:t>tập,</w:t>
      </w:r>
      <w:r>
        <w:rPr>
          <w:color w:val="231F20"/>
          <w:spacing w:val="-9"/>
        </w:rPr>
        <w:t> </w:t>
      </w:r>
      <w:r>
        <w:rPr>
          <w:color w:val="231F20"/>
        </w:rPr>
        <w:t>diệt,</w:t>
      </w:r>
      <w:r>
        <w:rPr>
          <w:color w:val="231F20"/>
          <w:spacing w:val="-10"/>
        </w:rPr>
        <w:t> </w:t>
      </w:r>
      <w:r>
        <w:rPr>
          <w:color w:val="231F20"/>
        </w:rPr>
        <w:t>đạo</w:t>
      </w:r>
      <w:r>
        <w:rPr>
          <w:color w:val="231F20"/>
          <w:spacing w:val="-10"/>
        </w:rPr>
        <w:t> </w:t>
      </w:r>
      <w:r>
        <w:rPr>
          <w:color w:val="231F20"/>
        </w:rPr>
        <w:t>và</w:t>
      </w:r>
      <w:r>
        <w:rPr>
          <w:color w:val="231F20"/>
          <w:spacing w:val="-10"/>
        </w:rPr>
        <w:t> </w:t>
      </w:r>
      <w:r>
        <w:rPr>
          <w:color w:val="231F20"/>
        </w:rPr>
        <w:t>do</w:t>
      </w:r>
      <w:r>
        <w:rPr>
          <w:color w:val="231F20"/>
          <w:spacing w:val="-10"/>
        </w:rPr>
        <w:t> </w:t>
      </w:r>
      <w:r>
        <w:rPr>
          <w:color w:val="231F20"/>
        </w:rPr>
        <w:t>các</w:t>
      </w:r>
      <w:r>
        <w:rPr>
          <w:color w:val="231F20"/>
          <w:spacing w:val="-10"/>
        </w:rPr>
        <w:t> </w:t>
      </w:r>
      <w:r>
        <w:rPr>
          <w:color w:val="231F20"/>
        </w:rPr>
        <w:t>tướng</w:t>
      </w:r>
      <w:r>
        <w:rPr>
          <w:color w:val="231F20"/>
          <w:spacing w:val="-10"/>
        </w:rPr>
        <w:t> </w:t>
      </w:r>
      <w:r>
        <w:rPr>
          <w:color w:val="231F20"/>
        </w:rPr>
        <w:t>khổ</w:t>
      </w:r>
      <w:r>
        <w:rPr>
          <w:color w:val="231F20"/>
          <w:spacing w:val="-9"/>
        </w:rPr>
        <w:t> </w:t>
      </w:r>
      <w:r>
        <w:rPr>
          <w:color w:val="231F20"/>
        </w:rPr>
        <w:t>tập</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nên</w:t>
      </w:r>
      <w:r>
        <w:rPr>
          <w:color w:val="231F20"/>
          <w:spacing w:val="-10"/>
        </w:rPr>
        <w:t> </w:t>
      </w:r>
      <w:r>
        <w:rPr>
          <w:color w:val="231F20"/>
        </w:rPr>
        <w:t>có</w:t>
      </w:r>
      <w:r>
        <w:rPr>
          <w:color w:val="231F20"/>
          <w:spacing w:val="-9"/>
        </w:rPr>
        <w:t> </w:t>
      </w:r>
      <w:r>
        <w:rPr>
          <w:color w:val="231F20"/>
        </w:rPr>
        <w:t>thể thông đạt, khéo thông đạt, đều thông đạt riêng biệt từng thứ, nên </w:t>
      </w:r>
      <w:r>
        <w:rPr>
          <w:color w:val="231F20"/>
          <w:spacing w:val="-5"/>
        </w:rPr>
        <w:t>gọi </w:t>
      </w:r>
      <w:r>
        <w:rPr>
          <w:color w:val="231F20"/>
        </w:rPr>
        <w:t>là tuệ khéo thông đạt.</w:t>
      </w:r>
    </w:p>
    <w:p>
      <w:pPr>
        <w:spacing w:line="276" w:lineRule="auto" w:before="120"/>
        <w:ind w:left="393" w:right="108" w:firstLine="566"/>
        <w:jc w:val="both"/>
        <w:rPr>
          <w:sz w:val="26"/>
        </w:rPr>
      </w:pPr>
      <w:r>
        <w:rPr>
          <w:i/>
          <w:color w:val="231F20"/>
          <w:sz w:val="26"/>
        </w:rPr>
        <w:t>Tuệ do các vị ấy tạo tác: </w:t>
      </w:r>
      <w:r>
        <w:rPr>
          <w:color w:val="231F20"/>
          <w:sz w:val="26"/>
        </w:rPr>
        <w:t>Là do người ấy đã tu học đạo vô gián nên có được thắng tuệ. Ở đây gọi là tuệ do kẻ ấy hành tác.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Chánh tuệ dứt hết khổ: </w:t>
      </w:r>
      <w:r>
        <w:rPr>
          <w:color w:val="231F20"/>
        </w:rPr>
        <w:t>Thế nào là chánh? Đó là nhân, là môn, là lý sâu xa, là hành tướng, nên gọi là chánh. </w:t>
      </w:r>
      <w:r>
        <w:rPr>
          <w:color w:val="231F20"/>
          <w:spacing w:val="-4"/>
        </w:rPr>
        <w:t>Tuệ </w:t>
      </w:r>
      <w:r>
        <w:rPr>
          <w:color w:val="231F20"/>
        </w:rPr>
        <w:t>diệt hết khổ: Năm thủ uẩn gọi là khổ. Do tuệ này có thể diệt hết năm thủ uẩn, cùng</w:t>
      </w:r>
      <w:r>
        <w:rPr>
          <w:color w:val="231F20"/>
          <w:spacing w:val="-44"/>
        </w:rPr>
        <w:t> </w:t>
      </w:r>
      <w:r>
        <w:rPr>
          <w:color w:val="231F20"/>
        </w:rPr>
        <w:t>diệt hết,</w:t>
      </w:r>
      <w:r>
        <w:rPr>
          <w:color w:val="231F20"/>
          <w:spacing w:val="-7"/>
        </w:rPr>
        <w:t> </w:t>
      </w:r>
      <w:r>
        <w:rPr>
          <w:color w:val="231F20"/>
        </w:rPr>
        <w:t>diệt</w:t>
      </w:r>
      <w:r>
        <w:rPr>
          <w:color w:val="231F20"/>
          <w:spacing w:val="-6"/>
        </w:rPr>
        <w:t> </w:t>
      </w:r>
      <w:r>
        <w:rPr>
          <w:color w:val="231F20"/>
        </w:rPr>
        <w:t>hết</w:t>
      </w:r>
      <w:r>
        <w:rPr>
          <w:color w:val="231F20"/>
          <w:spacing w:val="-6"/>
        </w:rPr>
        <w:t> </w:t>
      </w:r>
      <w:r>
        <w:rPr>
          <w:color w:val="231F20"/>
        </w:rPr>
        <w:t>khắp,</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sự</w:t>
      </w:r>
      <w:r>
        <w:rPr>
          <w:color w:val="231F20"/>
          <w:spacing w:val="-6"/>
        </w:rPr>
        <w:t> </w:t>
      </w:r>
      <w:r>
        <w:rPr>
          <w:color w:val="231F20"/>
        </w:rPr>
        <w:t>diệt</w:t>
      </w:r>
      <w:r>
        <w:rPr>
          <w:color w:val="231F20"/>
          <w:spacing w:val="-6"/>
        </w:rPr>
        <w:t> </w:t>
      </w:r>
      <w:r>
        <w:rPr>
          <w:color w:val="231F20"/>
        </w:rPr>
        <w:t>hết</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tuệ</w:t>
      </w:r>
      <w:r>
        <w:rPr>
          <w:color w:val="231F20"/>
          <w:spacing w:val="-6"/>
        </w:rPr>
        <w:t> </w:t>
      </w:r>
      <w:r>
        <w:rPr>
          <w:color w:val="231F20"/>
        </w:rPr>
        <w:t>diệt hết khổ.</w:t>
      </w:r>
    </w:p>
    <w:p>
      <w:pPr>
        <w:spacing w:line="364" w:lineRule="auto" w:before="109"/>
        <w:ind w:left="677" w:right="2335" w:firstLine="0"/>
        <w:jc w:val="left"/>
        <w:rPr>
          <w:sz w:val="26"/>
        </w:rPr>
      </w:pPr>
      <w:r>
        <w:rPr>
          <w:i/>
          <w:color w:val="231F20"/>
          <w:sz w:val="26"/>
        </w:rPr>
        <w:t>Đó gọi là thứ bảy: </w:t>
      </w:r>
      <w:r>
        <w:rPr>
          <w:color w:val="231F20"/>
          <w:sz w:val="26"/>
        </w:rPr>
        <w:t>Tức như trước đã nói. </w:t>
      </w:r>
      <w:r>
        <w:rPr>
          <w:i/>
          <w:color w:val="231F20"/>
          <w:sz w:val="26"/>
        </w:rPr>
        <w:t>Sự việc không lỗi lầm: </w:t>
      </w:r>
      <w:r>
        <w:rPr>
          <w:color w:val="231F20"/>
          <w:sz w:val="26"/>
        </w:rPr>
        <w:t>Là như trước đã </w:t>
      </w:r>
      <w:r>
        <w:rPr>
          <w:color w:val="231F20"/>
          <w:spacing w:val="-4"/>
          <w:sz w:val="26"/>
        </w:rPr>
        <w:t>nêu. </w:t>
      </w:r>
      <w:r>
        <w:rPr>
          <w:color w:val="231F20"/>
          <w:sz w:val="26"/>
        </w:rPr>
        <w:t>Trong đây Đức Thế Tôn nói</w:t>
      </w:r>
      <w:r>
        <w:rPr>
          <w:color w:val="231F20"/>
          <w:spacing w:val="-13"/>
          <w:sz w:val="26"/>
        </w:rPr>
        <w:t> </w:t>
      </w:r>
      <w:r>
        <w:rPr>
          <w:color w:val="231F20"/>
          <w:sz w:val="26"/>
        </w:rPr>
        <w:t>kệ:</w:t>
      </w:r>
    </w:p>
    <w:p>
      <w:pPr>
        <w:spacing w:line="273" w:lineRule="auto" w:before="0"/>
        <w:ind w:left="2094" w:right="3168" w:firstLine="0"/>
        <w:jc w:val="left"/>
        <w:rPr>
          <w:i/>
          <w:sz w:val="26"/>
        </w:rPr>
      </w:pPr>
      <w:r>
        <w:rPr>
          <w:i/>
          <w:color w:val="231F20"/>
          <w:sz w:val="26"/>
        </w:rPr>
        <w:t>Đủ tín, giới, thiện hữu </w:t>
      </w:r>
      <w:r>
        <w:rPr>
          <w:i/>
          <w:color w:val="231F20"/>
          <w:sz w:val="26"/>
        </w:rPr>
        <w:t>Ở chốn vắng tinh tấn</w:t>
      </w:r>
    </w:p>
    <w:p>
      <w:pPr>
        <w:spacing w:line="273" w:lineRule="auto" w:before="0"/>
        <w:ind w:left="2094" w:right="2765" w:firstLine="0"/>
        <w:jc w:val="left"/>
        <w:rPr>
          <w:i/>
          <w:sz w:val="26"/>
        </w:rPr>
      </w:pPr>
      <w:r>
        <w:rPr>
          <w:i/>
          <w:color w:val="231F20"/>
          <w:sz w:val="26"/>
        </w:rPr>
        <w:t>Thành tựu niệm, chánh tri </w:t>
      </w:r>
      <w:r>
        <w:rPr>
          <w:i/>
          <w:color w:val="231F20"/>
          <w:sz w:val="26"/>
        </w:rPr>
        <w:t>Gọi bảy sự không lỗi.</w:t>
      </w:r>
    </w:p>
    <w:p>
      <w:pPr>
        <w:pStyle w:val="BodyText"/>
        <w:spacing w:before="107"/>
        <w:ind w:left="3588" w:firstLine="0"/>
        <w:jc w:val="left"/>
      </w:pPr>
      <w:r>
        <w:rPr>
          <w:color w:val="231F20"/>
        </w:rPr>
        <w:t>*</w:t>
      </w:r>
    </w:p>
    <w:p>
      <w:pPr>
        <w:pStyle w:val="BodyText"/>
        <w:spacing w:line="273" w:lineRule="auto" w:before="240"/>
        <w:ind w:left="110" w:right="390"/>
      </w:pPr>
      <w:r>
        <w:rPr>
          <w:b/>
          <w:i/>
          <w:color w:val="231F20"/>
        </w:rPr>
        <w:t>* Bảy pháp ngăn dứt tranh cãi: </w:t>
      </w:r>
      <w:r>
        <w:rPr>
          <w:color w:val="231F20"/>
        </w:rPr>
        <w:t>1. Tỳ-nại-da hiện tiền. 2. Tỳ- nại-da nhớ nghĩ. 3. Tỳ-nại-da bất si. 4. Tỳ-nại-da cầu tự tánh. 5. Tỳ- nại-da giữ lấy lời nói của nhiều người. 6. Tỳ-nại-da giữ lấy lời mình nói. 7. Tỳ-nại-da như cỏ che phủ mặt đất. Như thế gọi là bảy pháp ngăn dứt tranh cãi.</w:t>
      </w:r>
    </w:p>
    <w:p>
      <w:pPr>
        <w:pStyle w:val="BodyText"/>
        <w:spacing w:before="109"/>
        <w:ind w:left="677" w:firstLine="0"/>
      </w:pPr>
      <w:r>
        <w:rPr>
          <w:i/>
          <w:color w:val="231F20"/>
        </w:rPr>
        <w:t>Hỏi: </w:t>
      </w:r>
      <w:r>
        <w:rPr>
          <w:color w:val="231F20"/>
        </w:rPr>
        <w:t>Vì sao gọi bảy thứ ấy là pháp ngăn dứt tranh cãi?</w:t>
      </w:r>
    </w:p>
    <w:p>
      <w:pPr>
        <w:pStyle w:val="BodyText"/>
        <w:spacing w:line="273" w:lineRule="auto" w:before="154"/>
        <w:ind w:left="110" w:right="390"/>
      </w:pPr>
      <w:r>
        <w:rPr>
          <w:i/>
          <w:color w:val="231F20"/>
        </w:rPr>
        <w:t>Đáp: </w:t>
      </w:r>
      <w:r>
        <w:rPr>
          <w:color w:val="231F20"/>
        </w:rPr>
        <w:t>Tranh cãi nghĩa là đây kia cùng tranh chấp, kiện tụng, chống trái. Do bảy pháp này theo một thứ hiện tiền có thể khiến chỗ dấy khởi tranh cãi đó dừng lại, dứt trừ. Do nhân duyên ấy nên gọi là pháp ngăn dứt tranh cãi.</w:t>
      </w:r>
    </w:p>
    <w:p>
      <w:pPr>
        <w:pStyle w:val="BodyText"/>
        <w:spacing w:before="4"/>
        <w:ind w:left="0" w:firstLine="0"/>
        <w:jc w:val="left"/>
        <w:rPr>
          <w:sz w:val="24"/>
        </w:rPr>
      </w:pPr>
    </w:p>
    <w:p>
      <w:pPr>
        <w:spacing w:before="0"/>
        <w:ind w:left="77" w:right="357" w:firstLine="0"/>
        <w:jc w:val="center"/>
        <w:rPr>
          <w:b/>
          <w:sz w:val="26"/>
        </w:rPr>
      </w:pPr>
      <w:r>
        <w:rPr>
          <w:b/>
          <w:color w:val="231F20"/>
          <w:sz w:val="26"/>
        </w:rPr>
        <w:t>HẾT - QUYỂN 17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6"/>
        <w:ind w:left="0" w:firstLine="0"/>
        <w:jc w:val="left"/>
        <w:rPr>
          <w:b/>
          <w:sz w:val="19"/>
        </w:rPr>
      </w:pPr>
    </w:p>
    <w:p>
      <w:pPr>
        <w:pStyle w:val="Heading1"/>
        <w:ind w:left="640"/>
      </w:pPr>
      <w:r>
        <w:rPr>
          <w:color w:val="231F20"/>
        </w:rPr>
        <w:t>LUẬN A TỲ ĐẠT MA TẬP DỊ MÔN TÚC</w:t>
      </w:r>
    </w:p>
    <w:p>
      <w:pPr>
        <w:pStyle w:val="Heading2"/>
      </w:pPr>
      <w:bookmarkStart w:name="_TOC_250041" w:id="10"/>
      <w:bookmarkEnd w:id="10"/>
      <w:r>
        <w:rPr>
          <w:color w:val="231F20"/>
        </w:rPr>
        <w:t>QUYỂN 18</w:t>
      </w:r>
    </w:p>
    <w:p>
      <w:pPr>
        <w:pStyle w:val="Heading2"/>
        <w:spacing w:before="95"/>
      </w:pPr>
      <w:bookmarkStart w:name="_TOC_250040" w:id="11"/>
      <w:bookmarkEnd w:id="11"/>
      <w:r>
        <w:rPr>
          <w:color w:val="231F20"/>
        </w:rPr>
        <w:t>Phẩm 9: TÁM PHÁP, phần 1</w:t>
      </w:r>
    </w:p>
    <w:p>
      <w:pPr>
        <w:pStyle w:val="BodyText"/>
        <w:spacing w:before="0"/>
        <w:ind w:left="0" w:firstLine="0"/>
        <w:jc w:val="left"/>
        <w:rPr>
          <w:b/>
          <w:sz w:val="30"/>
        </w:rPr>
      </w:pPr>
    </w:p>
    <w:p>
      <w:pPr>
        <w:pStyle w:val="BodyText"/>
        <w:spacing w:before="8"/>
        <w:ind w:left="0" w:firstLine="0"/>
        <w:jc w:val="left"/>
        <w:rPr>
          <w:b/>
          <w:sz w:val="27"/>
        </w:rPr>
      </w:pPr>
    </w:p>
    <w:p>
      <w:pPr>
        <w:pStyle w:val="BodyText"/>
        <w:spacing w:line="276" w:lineRule="auto" w:before="1"/>
        <w:ind w:right="102"/>
      </w:pPr>
      <w:r>
        <w:rPr>
          <w:color w:val="231F20"/>
        </w:rPr>
        <w:t>Bấy giờ, Tôn giả Xá-lợi-tử lại nói với đại chúng: Cụ thọ </w:t>
      </w:r>
      <w:r>
        <w:rPr>
          <w:color w:val="231F20"/>
          <w:spacing w:val="2"/>
        </w:rPr>
        <w:t>nên </w:t>
      </w:r>
      <w:r>
        <w:rPr>
          <w:color w:val="231F20"/>
        </w:rPr>
        <w:t>biết! Đức Phật đối với </w:t>
      </w:r>
      <w:r>
        <w:rPr>
          <w:b/>
          <w:i/>
          <w:color w:val="231F20"/>
        </w:rPr>
        <w:t>tám pháp </w:t>
      </w:r>
      <w:r>
        <w:rPr>
          <w:color w:val="231F20"/>
        </w:rPr>
        <w:t>tự khéo thông đạt, hiện Đẳng   giác rồi, vì các đệ tử tuyên thuyết khai thị. Nay chúng ta nên </w:t>
      </w:r>
      <w:r>
        <w:rPr>
          <w:color w:val="231F20"/>
          <w:spacing w:val="2"/>
        </w:rPr>
        <w:t>hòa </w:t>
      </w:r>
      <w:r>
        <w:rPr>
          <w:color w:val="231F20"/>
        </w:rPr>
        <w:t>hợp kết tập, để sau khi Đức Phật diệt độ chớ nên có tranh cãi,  chống đối. Nên khiến cho pháp luật thuận theo  phạm hạnh được  trụ lâu, đem lại lợi ích cho vô lượng hữu tình. Lại thương xót </w:t>
      </w:r>
      <w:r>
        <w:rPr>
          <w:color w:val="231F20"/>
          <w:spacing w:val="2"/>
        </w:rPr>
        <w:t>các </w:t>
      </w:r>
      <w:r>
        <w:rPr>
          <w:color w:val="231F20"/>
        </w:rPr>
        <w:t>chúng trời, người ở thế gian, khiến họ đạt được nghĩa lợi an </w:t>
      </w:r>
      <w:r>
        <w:rPr>
          <w:color w:val="231F20"/>
          <w:spacing w:val="2"/>
        </w:rPr>
        <w:t>lạc </w:t>
      </w:r>
      <w:r>
        <w:rPr>
          <w:color w:val="231F20"/>
          <w:spacing w:val="69"/>
        </w:rPr>
        <w:t> </w:t>
      </w:r>
      <w:r>
        <w:rPr>
          <w:color w:val="231F20"/>
        </w:rPr>
        <w:t>thù</w:t>
      </w:r>
      <w:r>
        <w:rPr>
          <w:color w:val="231F20"/>
          <w:spacing w:val="5"/>
        </w:rPr>
        <w:t> </w:t>
      </w:r>
      <w:r>
        <w:rPr>
          <w:color w:val="231F20"/>
          <w:spacing w:val="2"/>
        </w:rPr>
        <w:t>thắng.</w:t>
      </w:r>
    </w:p>
    <w:p>
      <w:pPr>
        <w:spacing w:before="114"/>
        <w:ind w:left="960" w:right="0" w:firstLine="0"/>
        <w:jc w:val="both"/>
        <w:rPr>
          <w:b/>
          <w:i/>
          <w:sz w:val="26"/>
        </w:rPr>
      </w:pPr>
      <w:r>
        <w:rPr>
          <w:color w:val="231F20"/>
          <w:sz w:val="26"/>
        </w:rPr>
        <w:t>Những gì là </w:t>
      </w:r>
      <w:r>
        <w:rPr>
          <w:b/>
          <w:i/>
          <w:color w:val="231F20"/>
          <w:sz w:val="26"/>
        </w:rPr>
        <w:t>tám pháp</w:t>
      </w:r>
      <w:r>
        <w:rPr>
          <w:color w:val="231F20"/>
          <w:sz w:val="26"/>
        </w:rPr>
        <w:t>? </w:t>
      </w:r>
      <w:r>
        <w:rPr>
          <w:b/>
          <w:i/>
          <w:color w:val="231F20"/>
          <w:sz w:val="26"/>
        </w:rPr>
        <w:t>Tụng nêu tổng quát:</w:t>
      </w:r>
    </w:p>
    <w:p>
      <w:pPr>
        <w:pStyle w:val="Heading3"/>
        <w:spacing w:before="159"/>
        <w:ind w:left="2378" w:firstLine="0"/>
        <w:rPr>
          <w:i/>
        </w:rPr>
      </w:pPr>
      <w:r>
        <w:rPr>
          <w:i/>
          <w:color w:val="231F20"/>
        </w:rPr>
        <w:t>Các chi đạo thủ thí</w:t>
      </w:r>
    </w:p>
    <w:p>
      <w:pPr>
        <w:spacing w:line="276" w:lineRule="auto" w:before="45"/>
        <w:ind w:left="2378" w:right="2235" w:firstLine="0"/>
        <w:jc w:val="both"/>
        <w:rPr>
          <w:b/>
          <w:i/>
          <w:sz w:val="26"/>
        </w:rPr>
      </w:pPr>
      <w:r>
        <w:rPr>
          <w:b/>
          <w:i/>
          <w:color w:val="231F20"/>
          <w:sz w:val="26"/>
        </w:rPr>
        <w:t>Lười biếng, tinh tấn, phước </w:t>
      </w:r>
      <w:r>
        <w:rPr>
          <w:b/>
          <w:i/>
          <w:color w:val="231F20"/>
          <w:sz w:val="26"/>
        </w:rPr>
        <w:t>Chúng, thế pháp, giải thoát Thắng xứ đều tám thứ.</w:t>
      </w:r>
    </w:p>
    <w:p>
      <w:pPr>
        <w:pStyle w:val="BodyText"/>
        <w:spacing w:line="276" w:lineRule="auto" w:before="114"/>
        <w:ind w:right="107"/>
      </w:pPr>
      <w:r>
        <w:rPr>
          <w:i/>
          <w:color w:val="231F20"/>
        </w:rPr>
        <w:t>Gồm có: </w:t>
      </w:r>
      <w:r>
        <w:rPr>
          <w:color w:val="231F20"/>
        </w:rPr>
        <w:t>Tám chi đạo, tám loại Bổ-đặc-già-la, tám thứ bố thí, tám sự lười biếng, tám sự tinh tấn, tám phước sinh, tám thứ chúng, tám pháp thế gian, tám giải thoát, tám thắng xứ.</w:t>
      </w:r>
    </w:p>
    <w:p>
      <w:pPr>
        <w:pStyle w:val="BodyText"/>
        <w:spacing w:before="11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spacing w:before="89"/>
        <w:ind w:left="677" w:right="0" w:firstLine="0"/>
        <w:jc w:val="left"/>
        <w:rPr>
          <w:sz w:val="26"/>
        </w:rPr>
      </w:pPr>
      <w:r>
        <w:rPr>
          <w:b/>
          <w:i/>
          <w:color w:val="231F20"/>
          <w:sz w:val="26"/>
        </w:rPr>
        <w:t>* Tám chi đạo: </w:t>
      </w:r>
      <w:r>
        <w:rPr>
          <w:color w:val="231F20"/>
          <w:sz w:val="26"/>
        </w:rPr>
        <w:t>1. Chánh kiến. 2. Chánh tư duy. 3. Chánh ngữ.</w:t>
      </w:r>
    </w:p>
    <w:p>
      <w:pPr>
        <w:pStyle w:val="ListParagraph"/>
        <w:numPr>
          <w:ilvl w:val="0"/>
          <w:numId w:val="29"/>
        </w:numPr>
        <w:tabs>
          <w:tab w:pos="377" w:val="left" w:leader="none"/>
        </w:tabs>
        <w:spacing w:line="273" w:lineRule="auto" w:before="41" w:after="0"/>
        <w:ind w:left="110" w:right="391" w:firstLine="0"/>
        <w:jc w:val="left"/>
        <w:rPr>
          <w:sz w:val="26"/>
        </w:rPr>
      </w:pPr>
      <w:r>
        <w:rPr>
          <w:color w:val="231F20"/>
          <w:sz w:val="26"/>
        </w:rPr>
        <w:t>Chánh nghiệp. 5. Chánh mạng. 6. Chánh cần (tinh tấn). 7. </w:t>
      </w:r>
      <w:r>
        <w:rPr>
          <w:color w:val="231F20"/>
          <w:spacing w:val="-3"/>
          <w:sz w:val="26"/>
        </w:rPr>
        <w:t>Chánh </w:t>
      </w:r>
      <w:r>
        <w:rPr>
          <w:color w:val="231F20"/>
          <w:sz w:val="26"/>
        </w:rPr>
        <w:t>niệm. 8. Chánh định. Tám chi đạo này như trước đã nói</w:t>
      </w:r>
      <w:r>
        <w:rPr>
          <w:color w:val="231F20"/>
          <w:spacing w:val="-5"/>
          <w:sz w:val="26"/>
        </w:rPr>
        <w:t> </w:t>
      </w:r>
      <w:r>
        <w:rPr>
          <w:color w:val="231F20"/>
          <w:sz w:val="26"/>
        </w:rPr>
        <w:t>rộng.</w:t>
      </w:r>
    </w:p>
    <w:p>
      <w:pPr>
        <w:pStyle w:val="BodyText"/>
        <w:spacing w:before="112"/>
        <w:ind w:left="3588" w:firstLine="0"/>
        <w:jc w:val="left"/>
      </w:pPr>
      <w:r>
        <w:rPr>
          <w:color w:val="231F20"/>
        </w:rPr>
        <w:t>*</w:t>
      </w:r>
    </w:p>
    <w:p>
      <w:pPr>
        <w:pStyle w:val="ListParagraph"/>
        <w:numPr>
          <w:ilvl w:val="1"/>
          <w:numId w:val="29"/>
        </w:numPr>
        <w:tabs>
          <w:tab w:pos="914" w:val="left" w:leader="none"/>
        </w:tabs>
        <w:spacing w:line="273" w:lineRule="auto" w:before="239" w:after="0"/>
        <w:ind w:left="110" w:right="391" w:firstLine="566"/>
        <w:jc w:val="both"/>
        <w:rPr>
          <w:sz w:val="26"/>
        </w:rPr>
      </w:pPr>
      <w:r>
        <w:rPr>
          <w:b/>
          <w:i/>
          <w:color w:val="231F20"/>
          <w:sz w:val="26"/>
        </w:rPr>
        <w:t>Tám loại Bổ-đặc-già-la: </w:t>
      </w:r>
      <w:r>
        <w:rPr>
          <w:color w:val="231F20"/>
          <w:sz w:val="26"/>
        </w:rPr>
        <w:t>1. Chứng hướng quả Dự lưu. 2. Chứng</w:t>
      </w:r>
      <w:r>
        <w:rPr>
          <w:color w:val="231F20"/>
          <w:spacing w:val="-11"/>
          <w:sz w:val="26"/>
        </w:rPr>
        <w:t> </w:t>
      </w:r>
      <w:r>
        <w:rPr>
          <w:color w:val="231F20"/>
          <w:sz w:val="26"/>
        </w:rPr>
        <w:t>quả</w:t>
      </w:r>
      <w:r>
        <w:rPr>
          <w:color w:val="231F20"/>
          <w:spacing w:val="-11"/>
          <w:sz w:val="26"/>
        </w:rPr>
        <w:t> </w:t>
      </w:r>
      <w:r>
        <w:rPr>
          <w:color w:val="231F20"/>
          <w:sz w:val="26"/>
        </w:rPr>
        <w:t>Dự</w:t>
      </w:r>
      <w:r>
        <w:rPr>
          <w:color w:val="231F20"/>
          <w:spacing w:val="-10"/>
          <w:sz w:val="26"/>
        </w:rPr>
        <w:t> </w:t>
      </w:r>
      <w:r>
        <w:rPr>
          <w:color w:val="231F20"/>
          <w:sz w:val="26"/>
        </w:rPr>
        <w:t>lưu.</w:t>
      </w:r>
      <w:r>
        <w:rPr>
          <w:color w:val="231F20"/>
          <w:spacing w:val="-11"/>
          <w:sz w:val="26"/>
        </w:rPr>
        <w:t> </w:t>
      </w:r>
      <w:r>
        <w:rPr>
          <w:color w:val="231F20"/>
          <w:sz w:val="26"/>
        </w:rPr>
        <w:t>3.</w:t>
      </w:r>
      <w:r>
        <w:rPr>
          <w:color w:val="231F20"/>
          <w:spacing w:val="-10"/>
          <w:sz w:val="26"/>
        </w:rPr>
        <w:t> </w:t>
      </w:r>
      <w:r>
        <w:rPr>
          <w:color w:val="231F20"/>
          <w:sz w:val="26"/>
        </w:rPr>
        <w:t>Chứng</w:t>
      </w:r>
      <w:r>
        <w:rPr>
          <w:color w:val="231F20"/>
          <w:spacing w:val="-11"/>
          <w:sz w:val="26"/>
        </w:rPr>
        <w:t> </w:t>
      </w:r>
      <w:r>
        <w:rPr>
          <w:color w:val="231F20"/>
          <w:sz w:val="26"/>
        </w:rPr>
        <w:t>hướng</w:t>
      </w:r>
      <w:r>
        <w:rPr>
          <w:color w:val="231F20"/>
          <w:spacing w:val="-11"/>
          <w:sz w:val="26"/>
        </w:rPr>
        <w:t> </w:t>
      </w:r>
      <w:r>
        <w:rPr>
          <w:color w:val="231F20"/>
          <w:sz w:val="26"/>
        </w:rPr>
        <w:t>quả</w:t>
      </w:r>
      <w:r>
        <w:rPr>
          <w:color w:val="231F20"/>
          <w:spacing w:val="-10"/>
          <w:sz w:val="26"/>
        </w:rPr>
        <w:t> </w:t>
      </w:r>
      <w:r>
        <w:rPr>
          <w:color w:val="231F20"/>
          <w:sz w:val="26"/>
        </w:rPr>
        <w:t>Nhất</w:t>
      </w:r>
      <w:r>
        <w:rPr>
          <w:color w:val="231F20"/>
          <w:spacing w:val="-12"/>
          <w:sz w:val="26"/>
        </w:rPr>
        <w:t> </w:t>
      </w:r>
      <w:r>
        <w:rPr>
          <w:color w:val="231F20"/>
          <w:sz w:val="26"/>
        </w:rPr>
        <w:t>lai.</w:t>
      </w:r>
      <w:r>
        <w:rPr>
          <w:color w:val="231F20"/>
          <w:spacing w:val="-10"/>
          <w:sz w:val="26"/>
        </w:rPr>
        <w:t> </w:t>
      </w:r>
      <w:r>
        <w:rPr>
          <w:color w:val="231F20"/>
          <w:sz w:val="26"/>
        </w:rPr>
        <w:t>4.</w:t>
      </w:r>
      <w:r>
        <w:rPr>
          <w:color w:val="231F20"/>
          <w:spacing w:val="-11"/>
          <w:sz w:val="26"/>
        </w:rPr>
        <w:t> </w:t>
      </w:r>
      <w:r>
        <w:rPr>
          <w:color w:val="231F20"/>
          <w:sz w:val="26"/>
        </w:rPr>
        <w:t>Chứng</w:t>
      </w:r>
      <w:r>
        <w:rPr>
          <w:color w:val="231F20"/>
          <w:spacing w:val="-11"/>
          <w:sz w:val="26"/>
        </w:rPr>
        <w:t> </w:t>
      </w:r>
      <w:r>
        <w:rPr>
          <w:color w:val="231F20"/>
          <w:sz w:val="26"/>
        </w:rPr>
        <w:t>quả</w:t>
      </w:r>
      <w:r>
        <w:rPr>
          <w:color w:val="231F20"/>
          <w:spacing w:val="-10"/>
          <w:sz w:val="26"/>
        </w:rPr>
        <w:t> </w:t>
      </w:r>
      <w:r>
        <w:rPr>
          <w:color w:val="231F20"/>
          <w:sz w:val="26"/>
        </w:rPr>
        <w:t>Nhất lai.</w:t>
      </w:r>
      <w:r>
        <w:rPr>
          <w:color w:val="231F20"/>
          <w:spacing w:val="-5"/>
          <w:sz w:val="26"/>
        </w:rPr>
        <w:t> </w:t>
      </w:r>
      <w:r>
        <w:rPr>
          <w:color w:val="231F20"/>
          <w:sz w:val="26"/>
        </w:rPr>
        <w:t>5.</w:t>
      </w:r>
      <w:r>
        <w:rPr>
          <w:color w:val="231F20"/>
          <w:spacing w:val="-5"/>
          <w:sz w:val="26"/>
        </w:rPr>
        <w:t> </w:t>
      </w:r>
      <w:r>
        <w:rPr>
          <w:color w:val="231F20"/>
          <w:sz w:val="26"/>
        </w:rPr>
        <w:t>Chứng</w:t>
      </w:r>
      <w:r>
        <w:rPr>
          <w:color w:val="231F20"/>
          <w:spacing w:val="-4"/>
          <w:sz w:val="26"/>
        </w:rPr>
        <w:t> </w:t>
      </w:r>
      <w:r>
        <w:rPr>
          <w:color w:val="231F20"/>
          <w:sz w:val="26"/>
        </w:rPr>
        <w:t>hướng</w:t>
      </w:r>
      <w:r>
        <w:rPr>
          <w:color w:val="231F20"/>
          <w:spacing w:val="-5"/>
          <w:sz w:val="26"/>
        </w:rPr>
        <w:t> </w:t>
      </w:r>
      <w:r>
        <w:rPr>
          <w:color w:val="231F20"/>
          <w:sz w:val="26"/>
        </w:rPr>
        <w:t>quả</w:t>
      </w:r>
      <w:r>
        <w:rPr>
          <w:color w:val="231F20"/>
          <w:spacing w:val="-5"/>
          <w:sz w:val="26"/>
        </w:rPr>
        <w:t> </w:t>
      </w:r>
      <w:r>
        <w:rPr>
          <w:color w:val="231F20"/>
          <w:sz w:val="26"/>
        </w:rPr>
        <w:t>Bất</w:t>
      </w:r>
      <w:r>
        <w:rPr>
          <w:color w:val="231F20"/>
          <w:spacing w:val="-4"/>
          <w:sz w:val="26"/>
        </w:rPr>
        <w:t> </w:t>
      </w:r>
      <w:r>
        <w:rPr>
          <w:color w:val="231F20"/>
          <w:sz w:val="26"/>
        </w:rPr>
        <w:t>hoàn.</w:t>
      </w:r>
      <w:r>
        <w:rPr>
          <w:color w:val="231F20"/>
          <w:spacing w:val="-5"/>
          <w:sz w:val="26"/>
        </w:rPr>
        <w:t> </w:t>
      </w:r>
      <w:r>
        <w:rPr>
          <w:color w:val="231F20"/>
          <w:sz w:val="26"/>
        </w:rPr>
        <w:t>6.</w:t>
      </w:r>
      <w:r>
        <w:rPr>
          <w:color w:val="231F20"/>
          <w:spacing w:val="-5"/>
          <w:sz w:val="26"/>
        </w:rPr>
        <w:t> </w:t>
      </w:r>
      <w:r>
        <w:rPr>
          <w:color w:val="231F20"/>
          <w:sz w:val="26"/>
        </w:rPr>
        <w:t>Chứng</w:t>
      </w:r>
      <w:r>
        <w:rPr>
          <w:color w:val="231F20"/>
          <w:spacing w:val="-4"/>
          <w:sz w:val="26"/>
        </w:rPr>
        <w:t> </w:t>
      </w:r>
      <w:r>
        <w:rPr>
          <w:color w:val="231F20"/>
          <w:sz w:val="26"/>
        </w:rPr>
        <w:t>quả</w:t>
      </w:r>
      <w:r>
        <w:rPr>
          <w:color w:val="231F20"/>
          <w:spacing w:val="-5"/>
          <w:sz w:val="26"/>
        </w:rPr>
        <w:t> </w:t>
      </w:r>
      <w:r>
        <w:rPr>
          <w:color w:val="231F20"/>
          <w:sz w:val="26"/>
        </w:rPr>
        <w:t>Bất</w:t>
      </w:r>
      <w:r>
        <w:rPr>
          <w:color w:val="231F20"/>
          <w:spacing w:val="-4"/>
          <w:sz w:val="26"/>
        </w:rPr>
        <w:t> </w:t>
      </w:r>
      <w:r>
        <w:rPr>
          <w:color w:val="231F20"/>
          <w:sz w:val="26"/>
        </w:rPr>
        <w:t>hoàn.</w:t>
      </w:r>
      <w:r>
        <w:rPr>
          <w:color w:val="231F20"/>
          <w:spacing w:val="-5"/>
          <w:sz w:val="26"/>
        </w:rPr>
        <w:t> </w:t>
      </w:r>
      <w:r>
        <w:rPr>
          <w:color w:val="231F20"/>
          <w:sz w:val="26"/>
        </w:rPr>
        <w:t>7.</w:t>
      </w:r>
      <w:r>
        <w:rPr>
          <w:color w:val="231F20"/>
          <w:spacing w:val="-5"/>
          <w:sz w:val="26"/>
        </w:rPr>
        <w:t> </w:t>
      </w:r>
      <w:r>
        <w:rPr>
          <w:color w:val="231F20"/>
          <w:spacing w:val="-4"/>
          <w:sz w:val="26"/>
        </w:rPr>
        <w:t>Chứng </w:t>
      </w:r>
      <w:r>
        <w:rPr>
          <w:color w:val="231F20"/>
          <w:sz w:val="26"/>
        </w:rPr>
        <w:t>hướng</w:t>
      </w:r>
      <w:r>
        <w:rPr>
          <w:color w:val="231F20"/>
          <w:spacing w:val="-9"/>
          <w:sz w:val="26"/>
        </w:rPr>
        <w:t> </w:t>
      </w:r>
      <w:r>
        <w:rPr>
          <w:color w:val="231F20"/>
          <w:sz w:val="26"/>
        </w:rPr>
        <w:t>quả</w:t>
      </w:r>
      <w:r>
        <w:rPr>
          <w:color w:val="231F20"/>
          <w:spacing w:val="-23"/>
          <w:sz w:val="26"/>
        </w:rPr>
        <w:t> </w:t>
      </w:r>
      <w:r>
        <w:rPr>
          <w:color w:val="231F20"/>
          <w:sz w:val="26"/>
        </w:rPr>
        <w:t>A-la-hán.</w:t>
      </w:r>
      <w:r>
        <w:rPr>
          <w:color w:val="231F20"/>
          <w:spacing w:val="-8"/>
          <w:sz w:val="26"/>
        </w:rPr>
        <w:t> </w:t>
      </w:r>
      <w:r>
        <w:rPr>
          <w:color w:val="231F20"/>
          <w:sz w:val="26"/>
        </w:rPr>
        <w:t>8.</w:t>
      </w:r>
      <w:r>
        <w:rPr>
          <w:color w:val="231F20"/>
          <w:spacing w:val="-9"/>
          <w:sz w:val="26"/>
        </w:rPr>
        <w:t> </w:t>
      </w:r>
      <w:r>
        <w:rPr>
          <w:color w:val="231F20"/>
          <w:sz w:val="26"/>
        </w:rPr>
        <w:t>Chứng</w:t>
      </w:r>
      <w:r>
        <w:rPr>
          <w:color w:val="231F20"/>
          <w:spacing w:val="-9"/>
          <w:sz w:val="26"/>
        </w:rPr>
        <w:t> </w:t>
      </w:r>
      <w:r>
        <w:rPr>
          <w:color w:val="231F20"/>
          <w:sz w:val="26"/>
        </w:rPr>
        <w:t>quả</w:t>
      </w:r>
      <w:r>
        <w:rPr>
          <w:color w:val="231F20"/>
          <w:spacing w:val="-22"/>
          <w:sz w:val="26"/>
        </w:rPr>
        <w:t> </w:t>
      </w:r>
      <w:r>
        <w:rPr>
          <w:color w:val="231F20"/>
          <w:sz w:val="26"/>
        </w:rPr>
        <w:t>A-la-hán.</w:t>
      </w:r>
      <w:r>
        <w:rPr>
          <w:color w:val="231F20"/>
          <w:spacing w:val="-14"/>
          <w:sz w:val="26"/>
        </w:rPr>
        <w:t> </w:t>
      </w:r>
      <w:r>
        <w:rPr>
          <w:color w:val="231F20"/>
          <w:sz w:val="26"/>
        </w:rPr>
        <w:t>Tám</w:t>
      </w:r>
      <w:r>
        <w:rPr>
          <w:color w:val="231F20"/>
          <w:spacing w:val="-9"/>
          <w:sz w:val="26"/>
        </w:rPr>
        <w:t> </w:t>
      </w:r>
      <w:r>
        <w:rPr>
          <w:color w:val="231F20"/>
          <w:sz w:val="26"/>
        </w:rPr>
        <w:t>loại</w:t>
      </w:r>
      <w:r>
        <w:rPr>
          <w:color w:val="231F20"/>
          <w:spacing w:val="-8"/>
          <w:sz w:val="26"/>
        </w:rPr>
        <w:t> </w:t>
      </w:r>
      <w:r>
        <w:rPr>
          <w:color w:val="231F20"/>
          <w:sz w:val="26"/>
        </w:rPr>
        <w:t>Bổ-đặc-già-la như thế, như nơi Luận Pháp Uẩn đã nói rộng về tướng của</w:t>
      </w:r>
      <w:r>
        <w:rPr>
          <w:color w:val="231F20"/>
          <w:spacing w:val="-6"/>
          <w:sz w:val="26"/>
        </w:rPr>
        <w:t> </w:t>
      </w:r>
      <w:r>
        <w:rPr>
          <w:color w:val="231F20"/>
          <w:sz w:val="26"/>
        </w:rPr>
        <w:t>chúng.</w:t>
      </w:r>
    </w:p>
    <w:p>
      <w:pPr>
        <w:pStyle w:val="BodyText"/>
        <w:spacing w:before="110"/>
        <w:ind w:left="3588" w:firstLine="0"/>
        <w:jc w:val="left"/>
      </w:pPr>
      <w:r>
        <w:rPr>
          <w:color w:val="231F20"/>
        </w:rPr>
        <w:t>*</w:t>
      </w:r>
    </w:p>
    <w:p>
      <w:pPr>
        <w:pStyle w:val="ListParagraph"/>
        <w:numPr>
          <w:ilvl w:val="1"/>
          <w:numId w:val="29"/>
        </w:numPr>
        <w:tabs>
          <w:tab w:pos="875" w:val="left" w:leader="none"/>
        </w:tabs>
        <w:spacing w:line="273" w:lineRule="auto" w:before="239" w:after="0"/>
        <w:ind w:left="110" w:right="390" w:firstLine="566"/>
        <w:jc w:val="both"/>
        <w:rPr>
          <w:sz w:val="26"/>
        </w:rPr>
      </w:pPr>
      <w:r>
        <w:rPr>
          <w:b/>
          <w:i/>
          <w:color w:val="231F20"/>
          <w:sz w:val="26"/>
        </w:rPr>
        <w:t>Tám thứ bố thí: </w:t>
      </w:r>
      <w:r>
        <w:rPr>
          <w:color w:val="231F20"/>
          <w:sz w:val="26"/>
        </w:rPr>
        <w:t>1. Bố thí theo người đến xin. 2. Bố thí vì </w:t>
      </w:r>
      <w:r>
        <w:rPr>
          <w:color w:val="231F20"/>
          <w:spacing w:val="-7"/>
          <w:sz w:val="26"/>
        </w:rPr>
        <w:t>sợ </w:t>
      </w:r>
      <w:r>
        <w:rPr>
          <w:color w:val="231F20"/>
          <w:sz w:val="26"/>
        </w:rPr>
        <w:t>hãi. 3. Bố thí vì báo ân. 4. Bố thí cầu báo đáp. 5. Bố thí vì quen theo trước.</w:t>
      </w:r>
      <w:r>
        <w:rPr>
          <w:color w:val="231F20"/>
          <w:spacing w:val="-5"/>
          <w:sz w:val="26"/>
        </w:rPr>
        <w:t> </w:t>
      </w:r>
      <w:r>
        <w:rPr>
          <w:color w:val="231F20"/>
          <w:sz w:val="26"/>
        </w:rPr>
        <w:t>6.</w:t>
      </w:r>
      <w:r>
        <w:rPr>
          <w:color w:val="231F20"/>
          <w:spacing w:val="-4"/>
          <w:sz w:val="26"/>
        </w:rPr>
        <w:t> </w:t>
      </w:r>
      <w:r>
        <w:rPr>
          <w:color w:val="231F20"/>
          <w:sz w:val="26"/>
        </w:rPr>
        <w:t>Bố</w:t>
      </w:r>
      <w:r>
        <w:rPr>
          <w:color w:val="231F20"/>
          <w:spacing w:val="-4"/>
          <w:sz w:val="26"/>
        </w:rPr>
        <w:t> </w:t>
      </w:r>
      <w:r>
        <w:rPr>
          <w:color w:val="231F20"/>
          <w:sz w:val="26"/>
        </w:rPr>
        <w:t>thí</w:t>
      </w:r>
      <w:r>
        <w:rPr>
          <w:color w:val="231F20"/>
          <w:spacing w:val="-4"/>
          <w:sz w:val="26"/>
        </w:rPr>
        <w:t> </w:t>
      </w:r>
      <w:r>
        <w:rPr>
          <w:color w:val="231F20"/>
          <w:sz w:val="26"/>
        </w:rPr>
        <w:t>vì</w:t>
      </w:r>
      <w:r>
        <w:rPr>
          <w:color w:val="231F20"/>
          <w:spacing w:val="-4"/>
          <w:sz w:val="26"/>
        </w:rPr>
        <w:t> </w:t>
      </w:r>
      <w:r>
        <w:rPr>
          <w:color w:val="231F20"/>
          <w:sz w:val="26"/>
        </w:rPr>
        <w:t>cầu</w:t>
      </w:r>
      <w:r>
        <w:rPr>
          <w:color w:val="231F20"/>
          <w:spacing w:val="-5"/>
          <w:sz w:val="26"/>
        </w:rPr>
        <w:t> </w:t>
      </w:r>
      <w:r>
        <w:rPr>
          <w:color w:val="231F20"/>
          <w:sz w:val="26"/>
        </w:rPr>
        <w:t>danh.</w:t>
      </w:r>
      <w:r>
        <w:rPr>
          <w:color w:val="231F20"/>
          <w:spacing w:val="-4"/>
          <w:sz w:val="26"/>
        </w:rPr>
        <w:t> </w:t>
      </w:r>
      <w:r>
        <w:rPr>
          <w:color w:val="231F20"/>
          <w:sz w:val="26"/>
        </w:rPr>
        <w:t>7.</w:t>
      </w:r>
      <w:r>
        <w:rPr>
          <w:color w:val="231F20"/>
          <w:spacing w:val="-4"/>
          <w:sz w:val="26"/>
        </w:rPr>
        <w:t> </w:t>
      </w:r>
      <w:r>
        <w:rPr>
          <w:color w:val="231F20"/>
          <w:sz w:val="26"/>
        </w:rPr>
        <w:t>Bố</w:t>
      </w:r>
      <w:r>
        <w:rPr>
          <w:color w:val="231F20"/>
          <w:spacing w:val="-4"/>
          <w:sz w:val="26"/>
        </w:rPr>
        <w:t> </w:t>
      </w:r>
      <w:r>
        <w:rPr>
          <w:color w:val="231F20"/>
          <w:sz w:val="26"/>
        </w:rPr>
        <w:t>thí</w:t>
      </w:r>
      <w:r>
        <w:rPr>
          <w:color w:val="231F20"/>
          <w:spacing w:val="-4"/>
          <w:sz w:val="26"/>
        </w:rPr>
        <w:t> </w:t>
      </w:r>
      <w:r>
        <w:rPr>
          <w:color w:val="231F20"/>
          <w:sz w:val="26"/>
        </w:rPr>
        <w:t>vì</w:t>
      </w:r>
      <w:r>
        <w:rPr>
          <w:color w:val="231F20"/>
          <w:spacing w:val="-5"/>
          <w:sz w:val="26"/>
        </w:rPr>
        <w:t> </w:t>
      </w:r>
      <w:r>
        <w:rPr>
          <w:color w:val="231F20"/>
          <w:sz w:val="26"/>
        </w:rPr>
        <w:t>mong</w:t>
      </w:r>
      <w:r>
        <w:rPr>
          <w:color w:val="231F20"/>
          <w:spacing w:val="-4"/>
          <w:sz w:val="26"/>
        </w:rPr>
        <w:t> </w:t>
      </w:r>
      <w:r>
        <w:rPr>
          <w:color w:val="231F20"/>
          <w:sz w:val="26"/>
        </w:rPr>
        <w:t>cầu</w:t>
      </w:r>
      <w:r>
        <w:rPr>
          <w:color w:val="231F20"/>
          <w:spacing w:val="-4"/>
          <w:sz w:val="26"/>
        </w:rPr>
        <w:t> </w:t>
      </w:r>
      <w:r>
        <w:rPr>
          <w:color w:val="231F20"/>
          <w:sz w:val="26"/>
        </w:rPr>
        <w:t>được</w:t>
      </w:r>
      <w:r>
        <w:rPr>
          <w:color w:val="231F20"/>
          <w:spacing w:val="-4"/>
          <w:sz w:val="26"/>
        </w:rPr>
        <w:t> </w:t>
      </w:r>
      <w:r>
        <w:rPr>
          <w:color w:val="231F20"/>
          <w:sz w:val="26"/>
        </w:rPr>
        <w:t>sinh</w:t>
      </w:r>
      <w:r>
        <w:rPr>
          <w:color w:val="231F20"/>
          <w:spacing w:val="-4"/>
          <w:sz w:val="26"/>
        </w:rPr>
        <w:t> </w:t>
      </w:r>
      <w:r>
        <w:rPr>
          <w:color w:val="231F20"/>
          <w:sz w:val="26"/>
        </w:rPr>
        <w:t>lên</w:t>
      </w:r>
      <w:r>
        <w:rPr>
          <w:color w:val="231F20"/>
          <w:spacing w:val="-4"/>
          <w:sz w:val="26"/>
        </w:rPr>
        <w:t> </w:t>
      </w:r>
      <w:r>
        <w:rPr>
          <w:color w:val="231F20"/>
          <w:sz w:val="26"/>
        </w:rPr>
        <w:t>nẻo trời.</w:t>
      </w:r>
      <w:r>
        <w:rPr>
          <w:color w:val="231F20"/>
          <w:spacing w:val="-5"/>
          <w:sz w:val="26"/>
        </w:rPr>
        <w:t> </w:t>
      </w:r>
      <w:r>
        <w:rPr>
          <w:color w:val="231F20"/>
          <w:sz w:val="26"/>
        </w:rPr>
        <w:t>8.</w:t>
      </w:r>
      <w:r>
        <w:rPr>
          <w:color w:val="231F20"/>
          <w:spacing w:val="-4"/>
          <w:sz w:val="26"/>
        </w:rPr>
        <w:t> </w:t>
      </w:r>
      <w:r>
        <w:rPr>
          <w:color w:val="231F20"/>
          <w:sz w:val="26"/>
        </w:rPr>
        <w:t>Bố</w:t>
      </w:r>
      <w:r>
        <w:rPr>
          <w:color w:val="231F20"/>
          <w:spacing w:val="-4"/>
          <w:sz w:val="26"/>
        </w:rPr>
        <w:t> </w:t>
      </w:r>
      <w:r>
        <w:rPr>
          <w:color w:val="231F20"/>
          <w:sz w:val="26"/>
        </w:rPr>
        <w:t>thí</w:t>
      </w:r>
      <w:r>
        <w:rPr>
          <w:color w:val="231F20"/>
          <w:spacing w:val="-4"/>
          <w:sz w:val="26"/>
        </w:rPr>
        <w:t> </w:t>
      </w:r>
      <w:r>
        <w:rPr>
          <w:color w:val="231F20"/>
          <w:sz w:val="26"/>
        </w:rPr>
        <w:t>vì</w:t>
      </w:r>
      <w:r>
        <w:rPr>
          <w:color w:val="231F20"/>
          <w:spacing w:val="-4"/>
          <w:sz w:val="26"/>
        </w:rPr>
        <w:t> </w:t>
      </w:r>
      <w:r>
        <w:rPr>
          <w:color w:val="231F20"/>
          <w:sz w:val="26"/>
        </w:rPr>
        <w:t>tâm</w:t>
      </w:r>
      <w:r>
        <w:rPr>
          <w:color w:val="231F20"/>
          <w:spacing w:val="-5"/>
          <w:sz w:val="26"/>
        </w:rPr>
        <w:t> </w:t>
      </w:r>
      <w:r>
        <w:rPr>
          <w:color w:val="231F20"/>
          <w:sz w:val="26"/>
        </w:rPr>
        <w:t>trang</w:t>
      </w:r>
      <w:r>
        <w:rPr>
          <w:color w:val="231F20"/>
          <w:spacing w:val="-4"/>
          <w:sz w:val="26"/>
        </w:rPr>
        <w:t> </w:t>
      </w:r>
      <w:r>
        <w:rPr>
          <w:color w:val="231F20"/>
          <w:sz w:val="26"/>
        </w:rPr>
        <w:t>nghiêm,</w:t>
      </w:r>
      <w:r>
        <w:rPr>
          <w:color w:val="231F20"/>
          <w:spacing w:val="-4"/>
          <w:sz w:val="26"/>
        </w:rPr>
        <w:t> </w:t>
      </w:r>
      <w:r>
        <w:rPr>
          <w:color w:val="231F20"/>
          <w:sz w:val="26"/>
        </w:rPr>
        <w:t>vì</w:t>
      </w:r>
      <w:r>
        <w:rPr>
          <w:color w:val="231F20"/>
          <w:spacing w:val="-4"/>
          <w:sz w:val="26"/>
        </w:rPr>
        <w:t> </w:t>
      </w:r>
      <w:r>
        <w:rPr>
          <w:color w:val="231F20"/>
          <w:sz w:val="26"/>
        </w:rPr>
        <w:t>tâm</w:t>
      </w:r>
      <w:r>
        <w:rPr>
          <w:color w:val="231F20"/>
          <w:spacing w:val="-4"/>
          <w:sz w:val="26"/>
        </w:rPr>
        <w:t> </w:t>
      </w:r>
      <w:r>
        <w:rPr>
          <w:color w:val="231F20"/>
          <w:sz w:val="26"/>
        </w:rPr>
        <w:t>giúp</w:t>
      </w:r>
      <w:r>
        <w:rPr>
          <w:color w:val="231F20"/>
          <w:spacing w:val="-5"/>
          <w:sz w:val="26"/>
        </w:rPr>
        <w:t> </w:t>
      </w:r>
      <w:r>
        <w:rPr>
          <w:color w:val="231F20"/>
          <w:sz w:val="26"/>
        </w:rPr>
        <w:t>đỡ,</w:t>
      </w:r>
      <w:r>
        <w:rPr>
          <w:color w:val="231F20"/>
          <w:spacing w:val="-4"/>
          <w:sz w:val="26"/>
        </w:rPr>
        <w:t> </w:t>
      </w:r>
      <w:r>
        <w:rPr>
          <w:color w:val="231F20"/>
          <w:sz w:val="26"/>
        </w:rPr>
        <w:t>vì</w:t>
      </w:r>
      <w:r>
        <w:rPr>
          <w:color w:val="231F20"/>
          <w:spacing w:val="-4"/>
          <w:sz w:val="26"/>
        </w:rPr>
        <w:t> </w:t>
      </w:r>
      <w:r>
        <w:rPr>
          <w:color w:val="231F20"/>
          <w:sz w:val="26"/>
        </w:rPr>
        <w:t>hỗ</w:t>
      </w:r>
      <w:r>
        <w:rPr>
          <w:color w:val="231F20"/>
          <w:spacing w:val="-4"/>
          <w:sz w:val="26"/>
        </w:rPr>
        <w:t> </w:t>
      </w:r>
      <w:r>
        <w:rPr>
          <w:color w:val="231F20"/>
          <w:sz w:val="26"/>
        </w:rPr>
        <w:t>trợ</w:t>
      </w:r>
      <w:r>
        <w:rPr>
          <w:color w:val="231F20"/>
          <w:spacing w:val="-4"/>
          <w:sz w:val="26"/>
        </w:rPr>
        <w:t> </w:t>
      </w:r>
      <w:r>
        <w:rPr>
          <w:color w:val="231F20"/>
          <w:sz w:val="26"/>
        </w:rPr>
        <w:t>cho</w:t>
      </w:r>
      <w:r>
        <w:rPr>
          <w:color w:val="231F20"/>
          <w:spacing w:val="-4"/>
          <w:sz w:val="26"/>
        </w:rPr>
        <w:t> </w:t>
      </w:r>
      <w:r>
        <w:rPr>
          <w:color w:val="231F20"/>
          <w:sz w:val="26"/>
        </w:rPr>
        <w:t>Du- già, vì đạt được thông tuệ, vì nghĩa lý Bồ-đề, Niết-bàn vô</w:t>
      </w:r>
      <w:r>
        <w:rPr>
          <w:color w:val="231F20"/>
          <w:spacing w:val="-7"/>
          <w:sz w:val="26"/>
        </w:rPr>
        <w:t> </w:t>
      </w:r>
      <w:r>
        <w:rPr>
          <w:color w:val="231F20"/>
          <w:sz w:val="26"/>
        </w:rPr>
        <w:t>thượng.</w:t>
      </w:r>
    </w:p>
    <w:p>
      <w:pPr>
        <w:pStyle w:val="ListParagraph"/>
        <w:numPr>
          <w:ilvl w:val="0"/>
          <w:numId w:val="30"/>
        </w:numPr>
        <w:tabs>
          <w:tab w:pos="938" w:val="left" w:leader="none"/>
        </w:tabs>
        <w:spacing w:line="240" w:lineRule="auto" w:before="109" w:after="0"/>
        <w:ind w:left="937" w:right="0" w:hanging="261"/>
        <w:jc w:val="both"/>
        <w:rPr>
          <w:i/>
          <w:sz w:val="26"/>
        </w:rPr>
      </w:pPr>
      <w:r>
        <w:rPr>
          <w:i/>
          <w:color w:val="231F20"/>
          <w:sz w:val="26"/>
        </w:rPr>
        <w:t>Thế nào là bố thí theo người đến</w:t>
      </w:r>
      <w:r>
        <w:rPr>
          <w:i/>
          <w:color w:val="231F20"/>
          <w:spacing w:val="-2"/>
          <w:sz w:val="26"/>
        </w:rPr>
        <w:t> </w:t>
      </w:r>
      <w:r>
        <w:rPr>
          <w:i/>
          <w:color w:val="231F20"/>
          <w:sz w:val="26"/>
        </w:rPr>
        <w:t>xin?</w:t>
      </w:r>
    </w:p>
    <w:p>
      <w:pPr>
        <w:pStyle w:val="BodyText"/>
        <w:spacing w:line="273" w:lineRule="auto" w:before="155"/>
        <w:ind w:left="110" w:right="390"/>
      </w:pPr>
      <w:r>
        <w:rPr>
          <w:i/>
          <w:color w:val="231F20"/>
        </w:rPr>
        <w:t>Đáp: </w:t>
      </w:r>
      <w:r>
        <w:rPr>
          <w:color w:val="231F20"/>
        </w:rPr>
        <w:t>Như có một loại hữu tình bố thí những người lân cận,  bố thí những người gần gũi, thân tình, bố thí những kẻ đang đến xin. Nghĩa là những người ấy nghĩ: Vì sao có người đang tới xin mà không bố thí? Đó gọi là bố thí theo người đến</w:t>
      </w:r>
      <w:r>
        <w:rPr>
          <w:color w:val="231F20"/>
          <w:spacing w:val="-2"/>
        </w:rPr>
        <w:t> </w:t>
      </w:r>
      <w:r>
        <w:rPr>
          <w:color w:val="231F20"/>
        </w:rPr>
        <w:t>xin.</w:t>
      </w:r>
    </w:p>
    <w:p>
      <w:pPr>
        <w:pStyle w:val="ListParagraph"/>
        <w:numPr>
          <w:ilvl w:val="0"/>
          <w:numId w:val="30"/>
        </w:numPr>
        <w:tabs>
          <w:tab w:pos="938" w:val="left" w:leader="none"/>
        </w:tabs>
        <w:spacing w:line="240" w:lineRule="auto" w:before="110" w:after="0"/>
        <w:ind w:left="937" w:right="0" w:hanging="261"/>
        <w:jc w:val="both"/>
        <w:rPr>
          <w:i/>
          <w:sz w:val="26"/>
        </w:rPr>
      </w:pPr>
      <w:r>
        <w:rPr>
          <w:i/>
          <w:color w:val="231F20"/>
          <w:sz w:val="26"/>
        </w:rPr>
        <w:t>Thế nào là bố thí vì sợ</w:t>
      </w:r>
      <w:r>
        <w:rPr>
          <w:i/>
          <w:color w:val="231F20"/>
          <w:spacing w:val="-3"/>
          <w:sz w:val="26"/>
        </w:rPr>
        <w:t> </w:t>
      </w:r>
      <w:r>
        <w:rPr>
          <w:i/>
          <w:color w:val="231F20"/>
          <w:sz w:val="26"/>
        </w:rPr>
        <w:t>hãi?</w:t>
      </w:r>
    </w:p>
    <w:p>
      <w:pPr>
        <w:pStyle w:val="BodyText"/>
        <w:spacing w:line="273" w:lineRule="auto" w:before="154"/>
        <w:ind w:left="110" w:right="391"/>
      </w:pPr>
      <w:r>
        <w:rPr>
          <w:i/>
          <w:color w:val="231F20"/>
        </w:rPr>
        <w:t>Đáp:</w:t>
      </w:r>
      <w:r>
        <w:rPr>
          <w:i/>
          <w:color w:val="231F20"/>
          <w:spacing w:val="-8"/>
        </w:rPr>
        <w:t> </w:t>
      </w:r>
      <w:r>
        <w:rPr>
          <w:color w:val="231F20"/>
        </w:rPr>
        <w:t>Như</w:t>
      </w:r>
      <w:r>
        <w:rPr>
          <w:color w:val="231F20"/>
          <w:spacing w:val="-7"/>
        </w:rPr>
        <w:t> </w:t>
      </w:r>
      <w:r>
        <w:rPr>
          <w:color w:val="231F20"/>
        </w:rPr>
        <w:t>có</w:t>
      </w:r>
      <w:r>
        <w:rPr>
          <w:color w:val="231F20"/>
          <w:spacing w:val="-8"/>
        </w:rPr>
        <w:t> </w:t>
      </w:r>
      <w:r>
        <w:rPr>
          <w:color w:val="231F20"/>
        </w:rPr>
        <w:t>một</w:t>
      </w:r>
      <w:r>
        <w:rPr>
          <w:color w:val="231F20"/>
          <w:spacing w:val="-7"/>
        </w:rPr>
        <w:t> </w:t>
      </w:r>
      <w:r>
        <w:rPr>
          <w:color w:val="231F20"/>
        </w:rPr>
        <w:t>loại</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vì</w:t>
      </w:r>
      <w:r>
        <w:rPr>
          <w:color w:val="231F20"/>
          <w:spacing w:val="-8"/>
        </w:rPr>
        <w:t> </w:t>
      </w:r>
      <w:r>
        <w:rPr>
          <w:color w:val="231F20"/>
        </w:rPr>
        <w:t>sợ</w:t>
      </w:r>
      <w:r>
        <w:rPr>
          <w:color w:val="231F20"/>
          <w:spacing w:val="-7"/>
        </w:rPr>
        <w:t> </w:t>
      </w:r>
      <w:r>
        <w:rPr>
          <w:color w:val="231F20"/>
        </w:rPr>
        <w:t>hãi</w:t>
      </w:r>
      <w:r>
        <w:rPr>
          <w:color w:val="231F20"/>
          <w:spacing w:val="-8"/>
        </w:rPr>
        <w:t> </w:t>
      </w:r>
      <w:r>
        <w:rPr>
          <w:color w:val="231F20"/>
        </w:rPr>
        <w:t>nên</w:t>
      </w:r>
      <w:r>
        <w:rPr>
          <w:color w:val="231F20"/>
          <w:spacing w:val="-7"/>
        </w:rPr>
        <w:t> </w:t>
      </w:r>
      <w:r>
        <w:rPr>
          <w:color w:val="231F20"/>
        </w:rPr>
        <w:t>bố</w:t>
      </w:r>
      <w:r>
        <w:rPr>
          <w:color w:val="231F20"/>
          <w:spacing w:val="-8"/>
        </w:rPr>
        <w:t> </w:t>
      </w:r>
      <w:r>
        <w:rPr>
          <w:color w:val="231F20"/>
        </w:rPr>
        <w:t>thí,</w:t>
      </w:r>
      <w:r>
        <w:rPr>
          <w:color w:val="231F20"/>
          <w:spacing w:val="-7"/>
        </w:rPr>
        <w:t> </w:t>
      </w:r>
      <w:r>
        <w:rPr>
          <w:color w:val="231F20"/>
        </w:rPr>
        <w:t>do</w:t>
      </w:r>
      <w:r>
        <w:rPr>
          <w:color w:val="231F20"/>
          <w:spacing w:val="-7"/>
        </w:rPr>
        <w:t> </w:t>
      </w:r>
      <w:r>
        <w:rPr>
          <w:color w:val="231F20"/>
        </w:rPr>
        <w:t>sợ</w:t>
      </w:r>
      <w:r>
        <w:rPr>
          <w:color w:val="231F20"/>
          <w:spacing w:val="-8"/>
        </w:rPr>
        <w:t> </w:t>
      </w:r>
      <w:r>
        <w:rPr>
          <w:color w:val="231F20"/>
        </w:rPr>
        <w:t>hãi</w:t>
      </w:r>
      <w:r>
        <w:rPr>
          <w:color w:val="231F20"/>
          <w:spacing w:val="-7"/>
        </w:rPr>
        <w:t> </w:t>
      </w:r>
      <w:r>
        <w:rPr>
          <w:color w:val="231F20"/>
        </w:rPr>
        <w:t>bị trói</w:t>
      </w:r>
      <w:r>
        <w:rPr>
          <w:color w:val="231F20"/>
          <w:spacing w:val="-9"/>
        </w:rPr>
        <w:t> </w:t>
      </w:r>
      <w:r>
        <w:rPr>
          <w:color w:val="231F20"/>
        </w:rPr>
        <w:t>buộc</w:t>
      </w:r>
      <w:r>
        <w:rPr>
          <w:color w:val="231F20"/>
          <w:spacing w:val="-8"/>
        </w:rPr>
        <w:t> </w:t>
      </w:r>
      <w:r>
        <w:rPr>
          <w:color w:val="231F20"/>
        </w:rPr>
        <w:t>nên</w:t>
      </w:r>
      <w:r>
        <w:rPr>
          <w:color w:val="231F20"/>
          <w:spacing w:val="-8"/>
        </w:rPr>
        <w:t> </w:t>
      </w:r>
      <w:r>
        <w:rPr>
          <w:color w:val="231F20"/>
        </w:rPr>
        <w:t>hành</w:t>
      </w:r>
      <w:r>
        <w:rPr>
          <w:color w:val="231F20"/>
          <w:spacing w:val="-8"/>
        </w:rPr>
        <w:t> </w:t>
      </w:r>
      <w:r>
        <w:rPr>
          <w:color w:val="231F20"/>
        </w:rPr>
        <w:t>bố</w:t>
      </w:r>
      <w:r>
        <w:rPr>
          <w:color w:val="231F20"/>
          <w:spacing w:val="-8"/>
        </w:rPr>
        <w:t> </w:t>
      </w:r>
      <w:r>
        <w:rPr>
          <w:color w:val="231F20"/>
        </w:rPr>
        <w:t>thí,</w:t>
      </w:r>
      <w:r>
        <w:rPr>
          <w:color w:val="231F20"/>
          <w:spacing w:val="-9"/>
        </w:rPr>
        <w:t> </w:t>
      </w:r>
      <w:r>
        <w:rPr>
          <w:color w:val="231F20"/>
        </w:rPr>
        <w:t>ban</w:t>
      </w:r>
      <w:r>
        <w:rPr>
          <w:color w:val="231F20"/>
          <w:spacing w:val="-8"/>
        </w:rPr>
        <w:t> </w:t>
      </w:r>
      <w:r>
        <w:rPr>
          <w:color w:val="231F20"/>
        </w:rPr>
        <w:t>ân.</w:t>
      </w:r>
      <w:r>
        <w:rPr>
          <w:color w:val="231F20"/>
          <w:spacing w:val="-8"/>
        </w:rPr>
        <w:t> </w:t>
      </w:r>
      <w:r>
        <w:rPr>
          <w:color w:val="231F20"/>
        </w:rPr>
        <w:t>Họ</w:t>
      </w:r>
      <w:r>
        <w:rPr>
          <w:color w:val="231F20"/>
          <w:spacing w:val="-8"/>
        </w:rPr>
        <w:t> </w:t>
      </w:r>
      <w:r>
        <w:rPr>
          <w:color w:val="231F20"/>
        </w:rPr>
        <w:t>tự</w:t>
      </w:r>
      <w:r>
        <w:rPr>
          <w:color w:val="231F20"/>
          <w:spacing w:val="-8"/>
        </w:rPr>
        <w:t> </w:t>
      </w:r>
      <w:r>
        <w:rPr>
          <w:color w:val="231F20"/>
        </w:rPr>
        <w:t>nghĩ:</w:t>
      </w:r>
      <w:r>
        <w:rPr>
          <w:color w:val="231F20"/>
          <w:spacing w:val="-9"/>
        </w:rPr>
        <w:t> </w:t>
      </w:r>
      <w:r>
        <w:rPr>
          <w:color w:val="231F20"/>
        </w:rPr>
        <w:t>Nếu</w:t>
      </w:r>
      <w:r>
        <w:rPr>
          <w:color w:val="231F20"/>
          <w:spacing w:val="-8"/>
        </w:rPr>
        <w:t> </w:t>
      </w:r>
      <w:r>
        <w:rPr>
          <w:color w:val="231F20"/>
        </w:rPr>
        <w:t>không</w:t>
      </w:r>
      <w:r>
        <w:rPr>
          <w:color w:val="231F20"/>
          <w:spacing w:val="-8"/>
        </w:rPr>
        <w:t> </w:t>
      </w:r>
      <w:r>
        <w:rPr>
          <w:color w:val="231F20"/>
        </w:rPr>
        <w:t>hành</w:t>
      </w:r>
      <w:r>
        <w:rPr>
          <w:color w:val="231F20"/>
          <w:spacing w:val="-8"/>
        </w:rPr>
        <w:t> </w:t>
      </w:r>
      <w:r>
        <w:rPr>
          <w:color w:val="231F20"/>
        </w:rPr>
        <w:t>bố</w:t>
      </w:r>
      <w:r>
        <w:rPr>
          <w:color w:val="231F20"/>
          <w:spacing w:val="-8"/>
        </w:rPr>
        <w:t> </w:t>
      </w:r>
      <w:r>
        <w:rPr>
          <w:color w:val="231F20"/>
        </w:rPr>
        <w:t>thí tức sẽ bị suy tổn như thế như thế. Đó gọi là bố thí vì sợ</w:t>
      </w:r>
      <w:r>
        <w:rPr>
          <w:color w:val="231F20"/>
          <w:spacing w:val="-7"/>
        </w:rPr>
        <w:t> </w:t>
      </w:r>
      <w:r>
        <w:rPr>
          <w:color w:val="231F20"/>
        </w:rPr>
        <w:t>hãi.</w:t>
      </w:r>
    </w:p>
    <w:p>
      <w:pPr>
        <w:pStyle w:val="ListParagraph"/>
        <w:numPr>
          <w:ilvl w:val="0"/>
          <w:numId w:val="30"/>
        </w:numPr>
        <w:tabs>
          <w:tab w:pos="938" w:val="left" w:leader="none"/>
        </w:tabs>
        <w:spacing w:line="240" w:lineRule="auto" w:before="111" w:after="0"/>
        <w:ind w:left="937" w:right="0" w:hanging="261"/>
        <w:jc w:val="both"/>
        <w:rPr>
          <w:i/>
          <w:sz w:val="26"/>
        </w:rPr>
      </w:pPr>
      <w:r>
        <w:rPr>
          <w:i/>
          <w:color w:val="231F20"/>
          <w:sz w:val="26"/>
        </w:rPr>
        <w:t>Thế nào là bố thí vì báo</w:t>
      </w:r>
      <w:r>
        <w:rPr>
          <w:i/>
          <w:color w:val="231F20"/>
          <w:spacing w:val="-2"/>
          <w:sz w:val="26"/>
        </w:rPr>
        <w:t> </w:t>
      </w:r>
      <w:r>
        <w:rPr>
          <w:i/>
          <w:color w:val="231F20"/>
          <w:sz w:val="26"/>
        </w:rPr>
        <w:t>ân?</w:t>
      </w:r>
    </w:p>
    <w:p>
      <w:pPr>
        <w:pStyle w:val="BodyText"/>
        <w:spacing w:line="273" w:lineRule="auto" w:before="154"/>
        <w:ind w:left="110" w:right="390"/>
      </w:pPr>
      <w:r>
        <w:rPr>
          <w:i/>
          <w:color w:val="231F20"/>
        </w:rPr>
        <w:t>Đáp: </w:t>
      </w:r>
      <w:r>
        <w:rPr>
          <w:color w:val="231F20"/>
        </w:rPr>
        <w:t>Như có một loại hữu tình suy nghĩ: Người kia đã từng thí</w:t>
      </w:r>
      <w:r>
        <w:rPr>
          <w:color w:val="231F20"/>
          <w:spacing w:val="8"/>
        </w:rPr>
        <w:t> </w:t>
      </w:r>
      <w:r>
        <w:rPr>
          <w:color w:val="231F20"/>
        </w:rPr>
        <w:t>cho</w:t>
      </w:r>
      <w:r>
        <w:rPr>
          <w:color w:val="231F20"/>
          <w:spacing w:val="9"/>
        </w:rPr>
        <w:t> </w:t>
      </w:r>
      <w:r>
        <w:rPr>
          <w:color w:val="231F20"/>
        </w:rPr>
        <w:t>ta</w:t>
      </w:r>
      <w:r>
        <w:rPr>
          <w:color w:val="231F20"/>
          <w:spacing w:val="9"/>
        </w:rPr>
        <w:t> </w:t>
      </w:r>
      <w:r>
        <w:rPr>
          <w:color w:val="231F20"/>
        </w:rPr>
        <w:t>các</w:t>
      </w:r>
      <w:r>
        <w:rPr>
          <w:color w:val="231F20"/>
          <w:spacing w:val="9"/>
        </w:rPr>
        <w:t> </w:t>
      </w:r>
      <w:r>
        <w:rPr>
          <w:color w:val="231F20"/>
        </w:rPr>
        <w:t>vật</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như</w:t>
      </w:r>
      <w:r>
        <w:rPr>
          <w:color w:val="231F20"/>
          <w:spacing w:val="9"/>
        </w:rPr>
        <w:t> </w:t>
      </w:r>
      <w:r>
        <w:rPr>
          <w:color w:val="231F20"/>
        </w:rPr>
        <w:t>thế.</w:t>
      </w:r>
      <w:r>
        <w:rPr>
          <w:color w:val="231F20"/>
          <w:spacing w:val="8"/>
        </w:rPr>
        <w:t> </w:t>
      </w:r>
      <w:r>
        <w:rPr>
          <w:color w:val="231F20"/>
        </w:rPr>
        <w:t>Nay</w:t>
      </w:r>
      <w:r>
        <w:rPr>
          <w:color w:val="231F20"/>
          <w:spacing w:val="9"/>
        </w:rPr>
        <w:t> </w:t>
      </w:r>
      <w:r>
        <w:rPr>
          <w:color w:val="231F20"/>
        </w:rPr>
        <w:t>ta</w:t>
      </w:r>
      <w:r>
        <w:rPr>
          <w:color w:val="231F20"/>
          <w:spacing w:val="9"/>
        </w:rPr>
        <w:t> </w:t>
      </w:r>
      <w:r>
        <w:rPr>
          <w:color w:val="231F20"/>
        </w:rPr>
        <w:t>cũng</w:t>
      </w:r>
      <w:r>
        <w:rPr>
          <w:color w:val="231F20"/>
          <w:spacing w:val="9"/>
        </w:rPr>
        <w:t> </w:t>
      </w:r>
      <w:r>
        <w:rPr>
          <w:color w:val="231F20"/>
        </w:rPr>
        <w:t>nên</w:t>
      </w:r>
      <w:r>
        <w:rPr>
          <w:color w:val="231F20"/>
          <w:spacing w:val="9"/>
        </w:rPr>
        <w:t> </w:t>
      </w:r>
      <w:r>
        <w:rPr>
          <w:color w:val="231F20"/>
        </w:rPr>
        <w:t>thí</w:t>
      </w:r>
      <w:r>
        <w:rPr>
          <w:color w:val="231F20"/>
          <w:spacing w:val="9"/>
        </w:rPr>
        <w:t> </w:t>
      </w:r>
      <w:r>
        <w:rPr>
          <w:color w:val="231F20"/>
        </w:rPr>
        <w:t>lại</w:t>
      </w:r>
      <w:r>
        <w:rPr>
          <w:color w:val="231F20"/>
          <w:spacing w:val="9"/>
        </w:rPr>
        <w:t> </w:t>
      </w:r>
      <w:r>
        <w:rPr>
          <w:color w:val="231F20"/>
        </w:rPr>
        <w:t>người</w:t>
      </w:r>
      <w:r>
        <w:rPr>
          <w:color w:val="231F20"/>
          <w:spacing w:val="9"/>
        </w:rPr>
        <w:t> </w:t>
      </w:r>
      <w:r>
        <w:rPr>
          <w:color w:val="231F20"/>
        </w:rPr>
        <w:t>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firstLine="0"/>
      </w:pPr>
      <w:r>
        <w:rPr>
          <w:color w:val="231F20"/>
        </w:rPr>
        <w:t>những vật như thế như thế. Há đã mang ơn mà không báo đáp. Đó gọi là bố thí vì báo ân.</w:t>
      </w:r>
    </w:p>
    <w:p>
      <w:pPr>
        <w:pStyle w:val="ListParagraph"/>
        <w:numPr>
          <w:ilvl w:val="0"/>
          <w:numId w:val="30"/>
        </w:numPr>
        <w:tabs>
          <w:tab w:pos="1221" w:val="left" w:leader="none"/>
        </w:tabs>
        <w:spacing w:line="240" w:lineRule="auto" w:before="113" w:after="0"/>
        <w:ind w:left="1220" w:right="0" w:hanging="261"/>
        <w:jc w:val="both"/>
        <w:rPr>
          <w:i/>
          <w:sz w:val="26"/>
        </w:rPr>
      </w:pPr>
      <w:r>
        <w:rPr>
          <w:i/>
          <w:color w:val="231F20"/>
          <w:sz w:val="26"/>
        </w:rPr>
        <w:t>Thế nào là bố thí cầu báo</w:t>
      </w:r>
      <w:r>
        <w:rPr>
          <w:i/>
          <w:color w:val="231F20"/>
          <w:spacing w:val="-2"/>
          <w:sz w:val="26"/>
        </w:rPr>
        <w:t> </w:t>
      </w:r>
      <w:r>
        <w:rPr>
          <w:i/>
          <w:color w:val="231F20"/>
          <w:sz w:val="26"/>
        </w:rPr>
        <w:t>đáp?</w:t>
      </w:r>
    </w:p>
    <w:p>
      <w:pPr>
        <w:pStyle w:val="BodyText"/>
        <w:spacing w:line="271" w:lineRule="auto" w:before="153"/>
        <w:ind w:right="107"/>
      </w:pPr>
      <w:r>
        <w:rPr>
          <w:i/>
          <w:color w:val="231F20"/>
        </w:rPr>
        <w:t>Đáp: </w:t>
      </w:r>
      <w:r>
        <w:rPr>
          <w:color w:val="231F20"/>
        </w:rPr>
        <w:t>Như có một loại hữu tình suy nghĩ: </w:t>
      </w:r>
      <w:r>
        <w:rPr>
          <w:color w:val="231F20"/>
          <w:spacing w:val="-10"/>
        </w:rPr>
        <w:t>Ta </w:t>
      </w:r>
      <w:r>
        <w:rPr>
          <w:color w:val="231F20"/>
        </w:rPr>
        <w:t>nay nếu bố thí</w:t>
      </w:r>
      <w:r>
        <w:rPr>
          <w:color w:val="231F20"/>
          <w:spacing w:val="-43"/>
        </w:rPr>
        <w:t> </w:t>
      </w:r>
      <w:r>
        <w:rPr>
          <w:color w:val="231F20"/>
        </w:rPr>
        <w:t>cho người</w:t>
      </w:r>
      <w:r>
        <w:rPr>
          <w:color w:val="231F20"/>
          <w:spacing w:val="-9"/>
        </w:rPr>
        <w:t> </w:t>
      </w:r>
      <w:r>
        <w:rPr>
          <w:color w:val="231F20"/>
        </w:rPr>
        <w:t>kia</w:t>
      </w:r>
      <w:r>
        <w:rPr>
          <w:color w:val="231F20"/>
          <w:spacing w:val="-9"/>
        </w:rPr>
        <w:t> </w:t>
      </w:r>
      <w:r>
        <w:rPr>
          <w:color w:val="231F20"/>
        </w:rPr>
        <w:t>các</w:t>
      </w:r>
      <w:r>
        <w:rPr>
          <w:color w:val="231F20"/>
          <w:spacing w:val="-9"/>
        </w:rPr>
        <w:t> </w:t>
      </w:r>
      <w:r>
        <w:rPr>
          <w:color w:val="231F20"/>
        </w:rPr>
        <w:t>vật</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cũng</w:t>
      </w:r>
      <w:r>
        <w:rPr>
          <w:color w:val="231F20"/>
          <w:spacing w:val="-9"/>
        </w:rPr>
        <w:t> </w:t>
      </w:r>
      <w:r>
        <w:rPr>
          <w:color w:val="231F20"/>
        </w:rPr>
        <w:t>sẽ</w:t>
      </w:r>
      <w:r>
        <w:rPr>
          <w:color w:val="231F20"/>
          <w:spacing w:val="-9"/>
        </w:rPr>
        <w:t> </w:t>
      </w:r>
      <w:r>
        <w:rPr>
          <w:color w:val="231F20"/>
        </w:rPr>
        <w:t>bố</w:t>
      </w:r>
      <w:r>
        <w:rPr>
          <w:color w:val="231F20"/>
          <w:spacing w:val="-9"/>
        </w:rPr>
        <w:t> </w:t>
      </w:r>
      <w:r>
        <w:rPr>
          <w:color w:val="231F20"/>
        </w:rPr>
        <w:t>thí</w:t>
      </w:r>
      <w:r>
        <w:rPr>
          <w:color w:val="231F20"/>
          <w:spacing w:val="-8"/>
        </w:rPr>
        <w:t> </w:t>
      </w:r>
      <w:r>
        <w:rPr>
          <w:color w:val="231F20"/>
        </w:rPr>
        <w:t>lại</w:t>
      </w:r>
      <w:r>
        <w:rPr>
          <w:color w:val="231F20"/>
          <w:spacing w:val="-9"/>
        </w:rPr>
        <w:t> </w:t>
      </w:r>
      <w:r>
        <w:rPr>
          <w:color w:val="231F20"/>
          <w:spacing w:val="-5"/>
        </w:rPr>
        <w:t>cho </w:t>
      </w:r>
      <w:r>
        <w:rPr>
          <w:color w:val="231F20"/>
        </w:rPr>
        <w:t>ta</w:t>
      </w:r>
      <w:r>
        <w:rPr>
          <w:color w:val="231F20"/>
          <w:spacing w:val="-12"/>
        </w:rPr>
        <w:t> </w:t>
      </w:r>
      <w:r>
        <w:rPr>
          <w:color w:val="231F20"/>
        </w:rPr>
        <w:t>các</w:t>
      </w:r>
      <w:r>
        <w:rPr>
          <w:color w:val="231F20"/>
          <w:spacing w:val="-12"/>
        </w:rPr>
        <w:t> </w:t>
      </w:r>
      <w:r>
        <w:rPr>
          <w:color w:val="231F20"/>
        </w:rPr>
        <w:t>vật</w:t>
      </w:r>
      <w:r>
        <w:rPr>
          <w:color w:val="231F20"/>
          <w:spacing w:val="-13"/>
        </w:rPr>
        <w:t> </w:t>
      </w:r>
      <w:r>
        <w:rPr>
          <w:color w:val="231F20"/>
        </w:rPr>
        <w:t>như</w:t>
      </w:r>
      <w:r>
        <w:rPr>
          <w:color w:val="231F20"/>
          <w:spacing w:val="-12"/>
        </w:rPr>
        <w:t> </w:t>
      </w:r>
      <w:r>
        <w:rPr>
          <w:color w:val="231F20"/>
        </w:rPr>
        <w:t>thế</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rPr>
        <w:t>Tức</w:t>
      </w:r>
      <w:r>
        <w:rPr>
          <w:color w:val="231F20"/>
          <w:spacing w:val="-12"/>
        </w:rPr>
        <w:t> </w:t>
      </w:r>
      <w:r>
        <w:rPr>
          <w:color w:val="231F20"/>
        </w:rPr>
        <w:t>mong</w:t>
      </w:r>
      <w:r>
        <w:rPr>
          <w:color w:val="231F20"/>
          <w:spacing w:val="-12"/>
        </w:rPr>
        <w:t> </w:t>
      </w:r>
      <w:r>
        <w:rPr>
          <w:color w:val="231F20"/>
        </w:rPr>
        <w:t>người</w:t>
      </w:r>
      <w:r>
        <w:rPr>
          <w:color w:val="231F20"/>
          <w:spacing w:val="-13"/>
        </w:rPr>
        <w:t> </w:t>
      </w:r>
      <w:r>
        <w:rPr>
          <w:color w:val="231F20"/>
        </w:rPr>
        <w:t>khác</w:t>
      </w:r>
      <w:r>
        <w:rPr>
          <w:color w:val="231F20"/>
          <w:spacing w:val="-13"/>
        </w:rPr>
        <w:t> </w:t>
      </w:r>
      <w:r>
        <w:rPr>
          <w:color w:val="231F20"/>
        </w:rPr>
        <w:t>báo</w:t>
      </w:r>
      <w:r>
        <w:rPr>
          <w:color w:val="231F20"/>
          <w:spacing w:val="-13"/>
        </w:rPr>
        <w:t> </w:t>
      </w:r>
      <w:r>
        <w:rPr>
          <w:color w:val="231F20"/>
        </w:rPr>
        <w:t>đáp</w:t>
      </w:r>
      <w:r>
        <w:rPr>
          <w:color w:val="231F20"/>
          <w:spacing w:val="-13"/>
        </w:rPr>
        <w:t> </w:t>
      </w:r>
      <w:r>
        <w:rPr>
          <w:color w:val="231F20"/>
        </w:rPr>
        <w:t>lại</w:t>
      </w:r>
      <w:r>
        <w:rPr>
          <w:color w:val="231F20"/>
          <w:spacing w:val="-13"/>
        </w:rPr>
        <w:t> </w:t>
      </w:r>
      <w:r>
        <w:rPr>
          <w:color w:val="231F20"/>
        </w:rPr>
        <w:t>mà</w:t>
      </w:r>
      <w:r>
        <w:rPr>
          <w:color w:val="231F20"/>
          <w:spacing w:val="-12"/>
        </w:rPr>
        <w:t> </w:t>
      </w:r>
      <w:r>
        <w:rPr>
          <w:color w:val="231F20"/>
        </w:rPr>
        <w:t>hành tuệ thí. Đó gọi là bố thí cầu báo</w:t>
      </w:r>
      <w:r>
        <w:rPr>
          <w:color w:val="231F20"/>
          <w:spacing w:val="-2"/>
        </w:rPr>
        <w:t> </w:t>
      </w:r>
      <w:r>
        <w:rPr>
          <w:color w:val="231F20"/>
        </w:rPr>
        <w:t>đáp.</w:t>
      </w:r>
    </w:p>
    <w:p>
      <w:pPr>
        <w:pStyle w:val="ListParagraph"/>
        <w:numPr>
          <w:ilvl w:val="0"/>
          <w:numId w:val="30"/>
        </w:numPr>
        <w:tabs>
          <w:tab w:pos="1221" w:val="left" w:leader="none"/>
        </w:tabs>
        <w:spacing w:line="240" w:lineRule="auto" w:before="114" w:after="0"/>
        <w:ind w:left="1220" w:right="0" w:hanging="261"/>
        <w:jc w:val="both"/>
        <w:rPr>
          <w:i/>
          <w:sz w:val="26"/>
        </w:rPr>
      </w:pPr>
      <w:r>
        <w:rPr>
          <w:i/>
          <w:color w:val="231F20"/>
          <w:sz w:val="26"/>
        </w:rPr>
        <w:t>Thế nào là bố thí vì quen theo</w:t>
      </w:r>
      <w:r>
        <w:rPr>
          <w:i/>
          <w:color w:val="231F20"/>
          <w:spacing w:val="-2"/>
          <w:sz w:val="26"/>
        </w:rPr>
        <w:t> </w:t>
      </w:r>
      <w:r>
        <w:rPr>
          <w:i/>
          <w:color w:val="231F20"/>
          <w:sz w:val="26"/>
        </w:rPr>
        <w:t>trước?</w:t>
      </w:r>
    </w:p>
    <w:p>
      <w:pPr>
        <w:pStyle w:val="BodyText"/>
        <w:spacing w:line="271" w:lineRule="auto" w:before="152"/>
        <w:ind w:right="107"/>
      </w:pPr>
      <w:r>
        <w:rPr>
          <w:i/>
          <w:color w:val="231F20"/>
        </w:rPr>
        <w:t>Đáp: </w:t>
      </w:r>
      <w:r>
        <w:rPr>
          <w:color w:val="231F20"/>
        </w:rPr>
        <w:t>Như có một loại hữu tình suy nghĩ: Ông bà ta thường hành bố thí, nhà ta cả đời hành bố thí không dứt. </w:t>
      </w:r>
      <w:r>
        <w:rPr>
          <w:color w:val="231F20"/>
          <w:spacing w:val="-10"/>
        </w:rPr>
        <w:t>Ta </w:t>
      </w:r>
      <w:r>
        <w:rPr>
          <w:color w:val="231F20"/>
        </w:rPr>
        <w:t>nay sinh nơi gia đình có tín, có thí, nhà ta xưa nay thường ưa thích bố thí, nếu nay </w:t>
      </w:r>
      <w:r>
        <w:rPr>
          <w:color w:val="231F20"/>
          <w:spacing w:val="-6"/>
        </w:rPr>
        <w:t>ta </w:t>
      </w:r>
      <w:r>
        <w:rPr>
          <w:color w:val="231F20"/>
        </w:rPr>
        <w:t>không bố thí sẽ làm mất danh dự của tộc họ. Vì giữ gìn nề nếp của tộc họ nên hành bố thí. Đó gọi là bố thí vì quen theo trước.</w:t>
      </w:r>
    </w:p>
    <w:p>
      <w:pPr>
        <w:pStyle w:val="ListParagraph"/>
        <w:numPr>
          <w:ilvl w:val="0"/>
          <w:numId w:val="30"/>
        </w:numPr>
        <w:tabs>
          <w:tab w:pos="1221" w:val="left" w:leader="none"/>
        </w:tabs>
        <w:spacing w:line="240" w:lineRule="auto" w:before="115" w:after="0"/>
        <w:ind w:left="1220" w:right="0" w:hanging="261"/>
        <w:jc w:val="both"/>
        <w:rPr>
          <w:i/>
          <w:sz w:val="26"/>
        </w:rPr>
      </w:pPr>
      <w:r>
        <w:rPr>
          <w:i/>
          <w:color w:val="231F20"/>
          <w:sz w:val="26"/>
        </w:rPr>
        <w:t>Thế nào là bố thí vì cầu</w:t>
      </w:r>
      <w:r>
        <w:rPr>
          <w:i/>
          <w:color w:val="231F20"/>
          <w:spacing w:val="-2"/>
          <w:sz w:val="26"/>
        </w:rPr>
        <w:t> </w:t>
      </w:r>
      <w:r>
        <w:rPr>
          <w:i/>
          <w:color w:val="231F20"/>
          <w:sz w:val="26"/>
        </w:rPr>
        <w:t>danh?</w:t>
      </w:r>
    </w:p>
    <w:p>
      <w:pPr>
        <w:pStyle w:val="BodyText"/>
        <w:spacing w:line="271" w:lineRule="auto" w:before="152"/>
        <w:ind w:right="106"/>
      </w:pPr>
      <w:r>
        <w:rPr>
          <w:i/>
          <w:color w:val="231F20"/>
        </w:rPr>
        <w:t>Đáp:</w:t>
      </w:r>
      <w:r>
        <w:rPr>
          <w:i/>
          <w:color w:val="231F20"/>
          <w:spacing w:val="-8"/>
        </w:rPr>
        <w:t> </w:t>
      </w:r>
      <w:r>
        <w:rPr>
          <w:color w:val="231F20"/>
        </w:rPr>
        <w:t>Như</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vì</w:t>
      </w:r>
      <w:r>
        <w:rPr>
          <w:color w:val="231F20"/>
          <w:spacing w:val="-8"/>
        </w:rPr>
        <w:t> </w:t>
      </w:r>
      <w:r>
        <w:rPr>
          <w:color w:val="231F20"/>
        </w:rPr>
        <w:t>muốn</w:t>
      </w:r>
      <w:r>
        <w:rPr>
          <w:color w:val="231F20"/>
          <w:spacing w:val="-9"/>
        </w:rPr>
        <w:t> </w:t>
      </w:r>
      <w:r>
        <w:rPr>
          <w:color w:val="231F20"/>
        </w:rPr>
        <w:t>có</w:t>
      </w:r>
      <w:r>
        <w:rPr>
          <w:color w:val="231F20"/>
          <w:spacing w:val="-8"/>
        </w:rPr>
        <w:t> </w:t>
      </w:r>
      <w:r>
        <w:rPr>
          <w:color w:val="231F20"/>
        </w:rPr>
        <w:t>được</w:t>
      </w:r>
      <w:r>
        <w:rPr>
          <w:color w:val="231F20"/>
          <w:spacing w:val="-9"/>
        </w:rPr>
        <w:t> </w:t>
      </w:r>
      <w:r>
        <w:rPr>
          <w:color w:val="231F20"/>
        </w:rPr>
        <w:t>danh</w:t>
      </w:r>
      <w:r>
        <w:rPr>
          <w:color w:val="231F20"/>
          <w:spacing w:val="-8"/>
        </w:rPr>
        <w:t> </w:t>
      </w:r>
      <w:r>
        <w:rPr>
          <w:color w:val="231F20"/>
        </w:rPr>
        <w:t>tiếng</w:t>
      </w:r>
      <w:r>
        <w:rPr>
          <w:color w:val="231F20"/>
          <w:spacing w:val="-8"/>
        </w:rPr>
        <w:t> </w:t>
      </w:r>
      <w:r>
        <w:rPr>
          <w:color w:val="231F20"/>
        </w:rPr>
        <w:t>tốt đẹp, được xưng tụng tán khắp nơi chốn xa gần nên hành bố thí. Đó gọi là bố thí vì cầu danh.</w:t>
      </w:r>
    </w:p>
    <w:p>
      <w:pPr>
        <w:pStyle w:val="ListParagraph"/>
        <w:numPr>
          <w:ilvl w:val="0"/>
          <w:numId w:val="30"/>
        </w:numPr>
        <w:tabs>
          <w:tab w:pos="1221" w:val="left" w:leader="none"/>
        </w:tabs>
        <w:spacing w:line="240" w:lineRule="auto" w:before="114" w:after="0"/>
        <w:ind w:left="1220" w:right="0" w:hanging="261"/>
        <w:jc w:val="both"/>
        <w:rPr>
          <w:i/>
          <w:sz w:val="26"/>
        </w:rPr>
      </w:pPr>
      <w:r>
        <w:rPr>
          <w:i/>
          <w:color w:val="231F20"/>
          <w:sz w:val="26"/>
        </w:rPr>
        <w:t>Thế nào là bố thí vì mong cầu được sinh lên nẻo</w:t>
      </w:r>
      <w:r>
        <w:rPr>
          <w:i/>
          <w:color w:val="231F20"/>
          <w:spacing w:val="-7"/>
          <w:sz w:val="26"/>
        </w:rPr>
        <w:t> </w:t>
      </w:r>
      <w:r>
        <w:rPr>
          <w:i/>
          <w:color w:val="231F20"/>
          <w:sz w:val="26"/>
        </w:rPr>
        <w:t>trời?</w:t>
      </w:r>
    </w:p>
    <w:p>
      <w:pPr>
        <w:pStyle w:val="BodyText"/>
        <w:spacing w:line="271" w:lineRule="auto" w:before="152"/>
        <w:ind w:right="106"/>
      </w:pPr>
      <w:r>
        <w:rPr>
          <w:i/>
          <w:color w:val="231F20"/>
        </w:rPr>
        <w:t>Đáp:</w:t>
      </w:r>
      <w:r>
        <w:rPr>
          <w:i/>
          <w:color w:val="231F20"/>
          <w:spacing w:val="-10"/>
        </w:rPr>
        <w:t> </w:t>
      </w:r>
      <w:r>
        <w:rPr>
          <w:color w:val="231F20"/>
        </w:rPr>
        <w:t>Như</w:t>
      </w:r>
      <w:r>
        <w:rPr>
          <w:color w:val="231F20"/>
          <w:spacing w:val="-9"/>
        </w:rPr>
        <w:t> </w:t>
      </w:r>
      <w:r>
        <w:rPr>
          <w:color w:val="231F20"/>
        </w:rPr>
        <w:t>có</w:t>
      </w:r>
      <w:r>
        <w:rPr>
          <w:color w:val="231F20"/>
          <w:spacing w:val="-10"/>
        </w:rPr>
        <w:t> </w:t>
      </w:r>
      <w:r>
        <w:rPr>
          <w:color w:val="231F20"/>
        </w:rPr>
        <w:t>một</w:t>
      </w:r>
      <w:r>
        <w:rPr>
          <w:color w:val="231F20"/>
          <w:spacing w:val="-9"/>
        </w:rPr>
        <w:t> </w:t>
      </w:r>
      <w:r>
        <w:rPr>
          <w:color w:val="231F20"/>
        </w:rPr>
        <w:t>loại</w:t>
      </w:r>
      <w:r>
        <w:rPr>
          <w:color w:val="231F20"/>
          <w:spacing w:val="-9"/>
        </w:rPr>
        <w:t> </w:t>
      </w:r>
      <w:r>
        <w:rPr>
          <w:color w:val="231F20"/>
        </w:rPr>
        <w:t>hữu</w:t>
      </w:r>
      <w:r>
        <w:rPr>
          <w:color w:val="231F20"/>
          <w:spacing w:val="-10"/>
        </w:rPr>
        <w:t> </w:t>
      </w:r>
      <w:r>
        <w:rPr>
          <w:color w:val="231F20"/>
        </w:rPr>
        <w:t>tình,</w:t>
      </w:r>
      <w:r>
        <w:rPr>
          <w:color w:val="231F20"/>
          <w:spacing w:val="-9"/>
        </w:rPr>
        <w:t> </w:t>
      </w:r>
      <w:r>
        <w:rPr>
          <w:color w:val="231F20"/>
        </w:rPr>
        <w:t>vì</w:t>
      </w:r>
      <w:r>
        <w:rPr>
          <w:color w:val="231F20"/>
          <w:spacing w:val="-9"/>
        </w:rPr>
        <w:t> </w:t>
      </w:r>
      <w:r>
        <w:rPr>
          <w:color w:val="231F20"/>
        </w:rPr>
        <w:t>mong</w:t>
      </w:r>
      <w:r>
        <w:rPr>
          <w:color w:val="231F20"/>
          <w:spacing w:val="-10"/>
        </w:rPr>
        <w:t> </w:t>
      </w:r>
      <w:r>
        <w:rPr>
          <w:color w:val="231F20"/>
        </w:rPr>
        <w:t>cầu</w:t>
      </w:r>
      <w:r>
        <w:rPr>
          <w:color w:val="231F20"/>
          <w:spacing w:val="-9"/>
        </w:rPr>
        <w:t> </w:t>
      </w:r>
      <w:r>
        <w:rPr>
          <w:color w:val="231F20"/>
        </w:rPr>
        <w:t>quả</w:t>
      </w:r>
      <w:r>
        <w:rPr>
          <w:color w:val="231F20"/>
          <w:spacing w:val="-9"/>
        </w:rPr>
        <w:t> </w:t>
      </w:r>
      <w:r>
        <w:rPr>
          <w:color w:val="231F20"/>
        </w:rPr>
        <w:t>dị</w:t>
      </w:r>
      <w:r>
        <w:rPr>
          <w:color w:val="231F20"/>
          <w:spacing w:val="-10"/>
        </w:rPr>
        <w:t> </w:t>
      </w:r>
      <w:r>
        <w:rPr>
          <w:color w:val="231F20"/>
        </w:rPr>
        <w:t>thục</w:t>
      </w:r>
      <w:r>
        <w:rPr>
          <w:color w:val="231F20"/>
          <w:spacing w:val="-9"/>
        </w:rPr>
        <w:t> </w:t>
      </w:r>
      <w:r>
        <w:rPr>
          <w:color w:val="231F20"/>
        </w:rPr>
        <w:t>tốt</w:t>
      </w:r>
      <w:r>
        <w:rPr>
          <w:color w:val="231F20"/>
          <w:spacing w:val="-9"/>
        </w:rPr>
        <w:t> </w:t>
      </w:r>
      <w:r>
        <w:rPr>
          <w:color w:val="231F20"/>
        </w:rPr>
        <w:t>đẹp là được sinh lên nẻo trời nên hành bố thí. Nghĩa là khi ta qua đời sẽ được</w:t>
      </w:r>
      <w:r>
        <w:rPr>
          <w:color w:val="231F20"/>
          <w:spacing w:val="-6"/>
        </w:rPr>
        <w:t> </w:t>
      </w:r>
      <w:r>
        <w:rPr>
          <w:color w:val="231F20"/>
        </w:rPr>
        <w:t>sinh</w:t>
      </w:r>
      <w:r>
        <w:rPr>
          <w:color w:val="231F20"/>
          <w:spacing w:val="-5"/>
        </w:rPr>
        <w:t> </w:t>
      </w:r>
      <w:r>
        <w:rPr>
          <w:color w:val="231F20"/>
        </w:rPr>
        <w:t>lên</w:t>
      </w:r>
      <w:r>
        <w:rPr>
          <w:color w:val="231F20"/>
          <w:spacing w:val="-5"/>
        </w:rPr>
        <w:t> </w:t>
      </w:r>
      <w:r>
        <w:rPr>
          <w:color w:val="231F20"/>
        </w:rPr>
        <w:t>các</w:t>
      </w:r>
      <w:r>
        <w:rPr>
          <w:color w:val="231F20"/>
          <w:spacing w:val="-5"/>
        </w:rPr>
        <w:t> </w:t>
      </w:r>
      <w:r>
        <w:rPr>
          <w:color w:val="231F20"/>
        </w:rPr>
        <w:t>trời,</w:t>
      </w:r>
      <w:r>
        <w:rPr>
          <w:color w:val="231F20"/>
          <w:spacing w:val="-6"/>
        </w:rPr>
        <w:t> </w:t>
      </w:r>
      <w:r>
        <w:rPr>
          <w:color w:val="231F20"/>
        </w:rPr>
        <w:t>do</w:t>
      </w:r>
      <w:r>
        <w:rPr>
          <w:color w:val="231F20"/>
          <w:spacing w:val="-5"/>
        </w:rPr>
        <w:t> </w:t>
      </w:r>
      <w:r>
        <w:rPr>
          <w:color w:val="231F20"/>
        </w:rPr>
        <w:t>nay</w:t>
      </w:r>
      <w:r>
        <w:rPr>
          <w:color w:val="231F20"/>
          <w:spacing w:val="-5"/>
        </w:rPr>
        <w:t> </w:t>
      </w:r>
      <w:r>
        <w:rPr>
          <w:color w:val="231F20"/>
        </w:rPr>
        <w:t>bố</w:t>
      </w:r>
      <w:r>
        <w:rPr>
          <w:color w:val="231F20"/>
          <w:spacing w:val="-5"/>
        </w:rPr>
        <w:t> </w:t>
      </w:r>
      <w:r>
        <w:rPr>
          <w:color w:val="231F20"/>
        </w:rPr>
        <w:t>thí</w:t>
      </w:r>
      <w:r>
        <w:rPr>
          <w:color w:val="231F20"/>
          <w:spacing w:val="-6"/>
        </w:rPr>
        <w:t> </w:t>
      </w:r>
      <w:r>
        <w:rPr>
          <w:color w:val="231F20"/>
        </w:rPr>
        <w:t>nên</w:t>
      </w:r>
      <w:r>
        <w:rPr>
          <w:color w:val="231F20"/>
          <w:spacing w:val="-5"/>
        </w:rPr>
        <w:t> </w:t>
      </w:r>
      <w:r>
        <w:rPr>
          <w:color w:val="231F20"/>
        </w:rPr>
        <w:t>sẽ</w:t>
      </w:r>
      <w:r>
        <w:rPr>
          <w:color w:val="231F20"/>
          <w:spacing w:val="-5"/>
        </w:rPr>
        <w:t> </w:t>
      </w:r>
      <w:r>
        <w:rPr>
          <w:color w:val="231F20"/>
        </w:rPr>
        <w:t>thọ</w:t>
      </w:r>
      <w:r>
        <w:rPr>
          <w:color w:val="231F20"/>
          <w:spacing w:val="-5"/>
        </w:rPr>
        <w:t> </w:t>
      </w:r>
      <w:r>
        <w:rPr>
          <w:color w:val="231F20"/>
        </w:rPr>
        <w:t>nhận</w:t>
      </w:r>
      <w:r>
        <w:rPr>
          <w:color w:val="231F20"/>
          <w:spacing w:val="-6"/>
        </w:rPr>
        <w:t> </w:t>
      </w:r>
      <w:r>
        <w:rPr>
          <w:color w:val="231F20"/>
        </w:rPr>
        <w:t>diệu</w:t>
      </w:r>
      <w:r>
        <w:rPr>
          <w:color w:val="231F20"/>
          <w:spacing w:val="-5"/>
        </w:rPr>
        <w:t> </w:t>
      </w:r>
      <w:r>
        <w:rPr>
          <w:color w:val="231F20"/>
        </w:rPr>
        <w:t>lạc</w:t>
      </w:r>
      <w:r>
        <w:rPr>
          <w:color w:val="231F20"/>
          <w:spacing w:val="-5"/>
        </w:rPr>
        <w:t> </w:t>
      </w:r>
      <w:r>
        <w:rPr>
          <w:color w:val="231F20"/>
        </w:rPr>
        <w:t>nơi</w:t>
      </w:r>
      <w:r>
        <w:rPr>
          <w:color w:val="231F20"/>
          <w:spacing w:val="-5"/>
        </w:rPr>
        <w:t> </w:t>
      </w:r>
      <w:r>
        <w:rPr>
          <w:color w:val="231F20"/>
        </w:rPr>
        <w:t>nẻo trời. Đó gọi là bố thí vì mong cầu được sinh lên nẻo</w:t>
      </w:r>
      <w:r>
        <w:rPr>
          <w:color w:val="231F20"/>
          <w:spacing w:val="-4"/>
        </w:rPr>
        <w:t> </w:t>
      </w:r>
      <w:r>
        <w:rPr>
          <w:color w:val="231F20"/>
        </w:rPr>
        <w:t>trời.</w:t>
      </w:r>
    </w:p>
    <w:p>
      <w:pPr>
        <w:pStyle w:val="ListParagraph"/>
        <w:numPr>
          <w:ilvl w:val="0"/>
          <w:numId w:val="30"/>
        </w:numPr>
        <w:tabs>
          <w:tab w:pos="1221" w:val="left" w:leader="none"/>
        </w:tabs>
        <w:spacing w:line="271" w:lineRule="auto" w:before="114" w:after="0"/>
        <w:ind w:left="393" w:right="104" w:firstLine="566"/>
        <w:jc w:val="both"/>
        <w:rPr>
          <w:i/>
          <w:sz w:val="26"/>
        </w:rPr>
      </w:pPr>
      <w:r>
        <w:rPr>
          <w:i/>
          <w:color w:val="231F20"/>
          <w:sz w:val="26"/>
        </w:rPr>
        <w:t>Thế nào là bố thí vì tâm trang nghiêm, vì tâm giúp đỡ, vì hỗ </w:t>
      </w:r>
      <w:r>
        <w:rPr>
          <w:i/>
          <w:color w:val="231F20"/>
          <w:sz w:val="26"/>
        </w:rPr>
        <w:t>trợ cho Du-già, vì đạt được thông tuệ, vì nghĩa lý Bồ-đề, Niết-bàn vô</w:t>
      </w:r>
      <w:r>
        <w:rPr>
          <w:i/>
          <w:color w:val="231F20"/>
          <w:spacing w:val="5"/>
          <w:sz w:val="26"/>
        </w:rPr>
        <w:t> </w:t>
      </w:r>
      <w:r>
        <w:rPr>
          <w:i/>
          <w:color w:val="231F20"/>
          <w:sz w:val="26"/>
        </w:rPr>
        <w:t>thượng?</w:t>
      </w:r>
    </w:p>
    <w:p>
      <w:pPr>
        <w:pStyle w:val="BodyText"/>
        <w:spacing w:line="271" w:lineRule="auto" w:before="114"/>
        <w:ind w:right="106"/>
      </w:pPr>
      <w:r>
        <w:rPr>
          <w:i/>
          <w:color w:val="231F20"/>
        </w:rPr>
        <w:t>Đáp: </w:t>
      </w:r>
      <w:r>
        <w:rPr>
          <w:color w:val="231F20"/>
        </w:rPr>
        <w:t>Như có một loại hữu tình khởi suy niệm: Tâm ta trong suốt đêm dài sinh tử luôn bị tham sân si cấu nhiễm. Tâm tạp nhiễm nên</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tạp</w:t>
      </w:r>
      <w:r>
        <w:rPr>
          <w:color w:val="231F20"/>
          <w:spacing w:val="-8"/>
        </w:rPr>
        <w:t> </w:t>
      </w:r>
      <w:r>
        <w:rPr>
          <w:color w:val="231F20"/>
        </w:rPr>
        <w:t>nhiễm.</w:t>
      </w:r>
      <w:r>
        <w:rPr>
          <w:color w:val="231F20"/>
          <w:spacing w:val="-13"/>
        </w:rPr>
        <w:t> </w:t>
      </w:r>
      <w:r>
        <w:rPr>
          <w:color w:val="231F20"/>
        </w:rPr>
        <w:t>Tâm</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nên</w:t>
      </w:r>
      <w:r>
        <w:rPr>
          <w:color w:val="231F20"/>
          <w:spacing w:val="-7"/>
        </w:rPr>
        <w:t> </w:t>
      </w:r>
      <w:r>
        <w:rPr>
          <w:color w:val="231F20"/>
        </w:rPr>
        <w:t>hữu</w:t>
      </w:r>
      <w:r>
        <w:rPr>
          <w:color w:val="231F20"/>
          <w:spacing w:val="-8"/>
        </w:rPr>
        <w:t> </w:t>
      </w:r>
      <w:r>
        <w:rPr>
          <w:color w:val="231F20"/>
        </w:rPr>
        <w:t>tình</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Nếu</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hành tuệ thí liền phát khởi vui vẻ, vì vui vẻ nên sinh tâm mừng, tâm vui mừng nên thân khinh an, thân khinh an nên thọ nhận an lạc. </w:t>
      </w:r>
      <w:r>
        <w:rPr>
          <w:color w:val="231F20"/>
          <w:spacing w:val="-7"/>
        </w:rPr>
        <w:t>Do </w:t>
      </w:r>
      <w:r>
        <w:rPr>
          <w:color w:val="231F20"/>
        </w:rPr>
        <w:t>thọ nhận an lạc nên tâm định, tâm định nên thấy biết đúng như </w:t>
      </w:r>
      <w:r>
        <w:rPr>
          <w:color w:val="231F20"/>
          <w:spacing w:val="-3"/>
        </w:rPr>
        <w:t>thật, </w:t>
      </w:r>
      <w:r>
        <w:rPr>
          <w:color w:val="231F20"/>
        </w:rPr>
        <w:t>thấy</w:t>
      </w:r>
      <w:r>
        <w:rPr>
          <w:color w:val="231F20"/>
          <w:spacing w:val="-13"/>
        </w:rPr>
        <w:t> </w:t>
      </w:r>
      <w:r>
        <w:rPr>
          <w:color w:val="231F20"/>
        </w:rPr>
        <w:t>biết</w:t>
      </w:r>
      <w:r>
        <w:rPr>
          <w:color w:val="231F20"/>
          <w:spacing w:val="-12"/>
        </w:rPr>
        <w:t> </w:t>
      </w:r>
      <w:r>
        <w:rPr>
          <w:color w:val="231F20"/>
        </w:rPr>
        <w:t>đúng</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nên</w:t>
      </w:r>
      <w:r>
        <w:rPr>
          <w:color w:val="231F20"/>
          <w:spacing w:val="-13"/>
        </w:rPr>
        <w:t> </w:t>
      </w:r>
      <w:r>
        <w:rPr>
          <w:color w:val="231F20"/>
        </w:rPr>
        <w:t>sinh</w:t>
      </w:r>
      <w:r>
        <w:rPr>
          <w:color w:val="231F20"/>
          <w:spacing w:val="-12"/>
        </w:rPr>
        <w:t> </w:t>
      </w:r>
      <w:r>
        <w:rPr>
          <w:color w:val="231F20"/>
        </w:rPr>
        <w:t>chán</w:t>
      </w:r>
      <w:r>
        <w:rPr>
          <w:color w:val="231F20"/>
          <w:spacing w:val="-12"/>
        </w:rPr>
        <w:t> </w:t>
      </w:r>
      <w:r>
        <w:rPr>
          <w:color w:val="231F20"/>
        </w:rPr>
        <w:t>bỏ,</w:t>
      </w:r>
      <w:r>
        <w:rPr>
          <w:color w:val="231F20"/>
          <w:spacing w:val="-12"/>
        </w:rPr>
        <w:t> </w:t>
      </w:r>
      <w:r>
        <w:rPr>
          <w:color w:val="231F20"/>
        </w:rPr>
        <w:t>vì</w:t>
      </w:r>
      <w:r>
        <w:rPr>
          <w:color w:val="231F20"/>
          <w:spacing w:val="-12"/>
        </w:rPr>
        <w:t> </w:t>
      </w:r>
      <w:r>
        <w:rPr>
          <w:color w:val="231F20"/>
        </w:rPr>
        <w:t>chán</w:t>
      </w:r>
      <w:r>
        <w:rPr>
          <w:color w:val="231F20"/>
          <w:spacing w:val="-13"/>
        </w:rPr>
        <w:t> </w:t>
      </w:r>
      <w:r>
        <w:rPr>
          <w:color w:val="231F20"/>
        </w:rPr>
        <w:t>bỏ</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xa</w:t>
      </w:r>
      <w:r>
        <w:rPr>
          <w:color w:val="231F20"/>
          <w:spacing w:val="-12"/>
        </w:rPr>
        <w:t> </w:t>
      </w:r>
      <w:r>
        <w:rPr>
          <w:color w:val="231F20"/>
        </w:rPr>
        <w:t>lìa, vì xa lìa nên đạt được giải thoát, do giải thoát nên chứng đắc Niết- bàn.</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dần</w:t>
      </w:r>
      <w:r>
        <w:rPr>
          <w:color w:val="231F20"/>
          <w:spacing w:val="-9"/>
        </w:rPr>
        <w:t> </w:t>
      </w:r>
      <w:r>
        <w:rPr>
          <w:color w:val="231F20"/>
        </w:rPr>
        <w:t>dần</w:t>
      </w:r>
      <w:r>
        <w:rPr>
          <w:color w:val="231F20"/>
          <w:spacing w:val="-9"/>
        </w:rPr>
        <w:t> </w:t>
      </w:r>
      <w:r>
        <w:rPr>
          <w:color w:val="231F20"/>
        </w:rPr>
        <w:t>làm</w:t>
      </w:r>
      <w:r>
        <w:rPr>
          <w:color w:val="231F20"/>
          <w:spacing w:val="-10"/>
        </w:rPr>
        <w:t> </w:t>
      </w:r>
      <w:r>
        <w:rPr>
          <w:color w:val="231F20"/>
        </w:rPr>
        <w:t>tăng</w:t>
      </w:r>
      <w:r>
        <w:rPr>
          <w:color w:val="231F20"/>
          <w:spacing w:val="-9"/>
        </w:rPr>
        <w:t> </w:t>
      </w:r>
      <w:r>
        <w:rPr>
          <w:color w:val="231F20"/>
        </w:rPr>
        <w:t>trưởng</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thắng</w:t>
      </w:r>
      <w:r>
        <w:rPr>
          <w:color w:val="231F20"/>
          <w:spacing w:val="-9"/>
        </w:rPr>
        <w:t> </w:t>
      </w:r>
      <w:r>
        <w:rPr>
          <w:color w:val="231F20"/>
        </w:rPr>
        <w:t>diệu,</w:t>
      </w:r>
      <w:r>
        <w:rPr>
          <w:color w:val="231F20"/>
          <w:spacing w:val="-9"/>
        </w:rPr>
        <w:t> </w:t>
      </w:r>
      <w:r>
        <w:rPr>
          <w:color w:val="231F20"/>
        </w:rPr>
        <w:t>lần lượt chứng đắc nghĩa vi diệu tối thượng là Bồ-đề,</w:t>
      </w:r>
      <w:r>
        <w:rPr>
          <w:color w:val="231F20"/>
          <w:spacing w:val="-4"/>
        </w:rPr>
        <w:t> </w:t>
      </w:r>
      <w:r>
        <w:rPr>
          <w:color w:val="231F20"/>
        </w:rPr>
        <w:t>Niết-bàn.</w:t>
      </w:r>
    </w:p>
    <w:p>
      <w:pPr>
        <w:pStyle w:val="BodyText"/>
        <w:spacing w:before="121"/>
        <w:ind w:left="677" w:firstLine="0"/>
      </w:pPr>
      <w:r>
        <w:rPr>
          <w:color w:val="231F20"/>
        </w:rPr>
        <w:t>Đức Thế Tôn nói kệ:</w:t>
      </w:r>
    </w:p>
    <w:p>
      <w:pPr>
        <w:spacing w:line="273" w:lineRule="auto" w:before="157"/>
        <w:ind w:left="2094" w:right="2987" w:firstLine="0"/>
        <w:jc w:val="left"/>
        <w:rPr>
          <w:i/>
          <w:sz w:val="26"/>
        </w:rPr>
      </w:pPr>
      <w:r>
        <w:rPr>
          <w:i/>
          <w:color w:val="231F20"/>
          <w:sz w:val="26"/>
        </w:rPr>
        <w:t>Nơi các tướng viên mãn </w:t>
      </w:r>
      <w:r>
        <w:rPr>
          <w:i/>
          <w:color w:val="231F20"/>
          <w:sz w:val="26"/>
        </w:rPr>
        <w:t>Đã lìa bỏ xan tham</w:t>
      </w:r>
    </w:p>
    <w:p>
      <w:pPr>
        <w:spacing w:line="273" w:lineRule="auto" w:before="2"/>
        <w:ind w:left="2094" w:right="2943" w:firstLine="0"/>
        <w:jc w:val="left"/>
        <w:rPr>
          <w:i/>
          <w:sz w:val="26"/>
        </w:rPr>
      </w:pPr>
      <w:r>
        <w:rPr>
          <w:i/>
          <w:color w:val="231F20"/>
          <w:sz w:val="26"/>
        </w:rPr>
        <w:t>Thí ngay thẳng đúng lúc </w:t>
      </w:r>
      <w:r>
        <w:rPr>
          <w:i/>
          <w:color w:val="231F20"/>
          <w:sz w:val="26"/>
        </w:rPr>
        <w:t>Tất đạt được quả lớn.</w:t>
      </w:r>
    </w:p>
    <w:p>
      <w:pPr>
        <w:spacing w:line="273" w:lineRule="auto" w:before="2"/>
        <w:ind w:left="2094" w:right="3153" w:firstLine="0"/>
        <w:jc w:val="left"/>
        <w:rPr>
          <w:i/>
          <w:sz w:val="26"/>
        </w:rPr>
      </w:pPr>
      <w:r>
        <w:rPr>
          <w:i/>
          <w:color w:val="231F20"/>
          <w:sz w:val="26"/>
        </w:rPr>
        <w:t>Bậc trí khéo tịnh tâm </w:t>
      </w:r>
      <w:r>
        <w:rPr>
          <w:i/>
          <w:color w:val="231F20"/>
          <w:sz w:val="26"/>
        </w:rPr>
        <w:t>Thí, cúng tế đáng kính Do vì tâm thanh tịnh</w:t>
      </w:r>
    </w:p>
    <w:p>
      <w:pPr>
        <w:spacing w:line="273" w:lineRule="auto" w:before="4"/>
        <w:ind w:left="2094" w:right="2407" w:firstLine="0"/>
        <w:jc w:val="left"/>
        <w:rPr>
          <w:i/>
          <w:sz w:val="26"/>
        </w:rPr>
      </w:pPr>
      <w:r>
        <w:rPr>
          <w:i/>
          <w:color w:val="231F20"/>
          <w:sz w:val="26"/>
        </w:rPr>
        <w:t>Nên chứng được niềm </w:t>
      </w:r>
      <w:r>
        <w:rPr>
          <w:i/>
          <w:color w:val="231F20"/>
          <w:spacing w:val="-5"/>
          <w:sz w:val="26"/>
        </w:rPr>
        <w:t>vui. </w:t>
      </w:r>
      <w:r>
        <w:rPr>
          <w:i/>
          <w:color w:val="231F20"/>
          <w:sz w:val="26"/>
        </w:rPr>
        <w:t>Tức từ tâm vui</w:t>
      </w:r>
      <w:r>
        <w:rPr>
          <w:i/>
          <w:color w:val="231F20"/>
          <w:spacing w:val="-2"/>
          <w:sz w:val="26"/>
        </w:rPr>
        <w:t> </w:t>
      </w:r>
      <w:r>
        <w:rPr>
          <w:i/>
          <w:color w:val="231F20"/>
          <w:sz w:val="26"/>
        </w:rPr>
        <w:t>này</w:t>
      </w:r>
    </w:p>
    <w:p>
      <w:pPr>
        <w:spacing w:line="273" w:lineRule="auto" w:before="2"/>
        <w:ind w:left="2094" w:right="2987" w:firstLine="0"/>
        <w:jc w:val="left"/>
        <w:rPr>
          <w:i/>
          <w:sz w:val="26"/>
        </w:rPr>
      </w:pPr>
      <w:r>
        <w:rPr>
          <w:i/>
          <w:color w:val="231F20"/>
          <w:sz w:val="26"/>
        </w:rPr>
        <w:t>Phát sinh hỷ thù </w:t>
      </w:r>
      <w:r>
        <w:rPr>
          <w:i/>
          <w:color w:val="231F20"/>
          <w:spacing w:val="-3"/>
          <w:sz w:val="26"/>
        </w:rPr>
        <w:t>thắng </w:t>
      </w:r>
      <w:r>
        <w:rPr>
          <w:i/>
          <w:color w:val="231F20"/>
          <w:sz w:val="26"/>
        </w:rPr>
        <w:t>Do tâm hỷ như</w:t>
      </w:r>
      <w:r>
        <w:rPr>
          <w:i/>
          <w:color w:val="231F20"/>
          <w:spacing w:val="-2"/>
          <w:sz w:val="26"/>
        </w:rPr>
        <w:t> </w:t>
      </w:r>
      <w:r>
        <w:rPr>
          <w:i/>
          <w:color w:val="231F20"/>
          <w:sz w:val="26"/>
        </w:rPr>
        <w:t>thế</w:t>
      </w:r>
    </w:p>
    <w:p>
      <w:pPr>
        <w:spacing w:line="273" w:lineRule="auto" w:before="3"/>
        <w:ind w:left="2094" w:right="2987" w:firstLine="0"/>
        <w:jc w:val="left"/>
        <w:rPr>
          <w:i/>
          <w:sz w:val="26"/>
        </w:rPr>
      </w:pPr>
      <w:r>
        <w:rPr>
          <w:i/>
          <w:color w:val="231F20"/>
          <w:sz w:val="26"/>
        </w:rPr>
        <w:t>Nên thân khởi khinh </w:t>
      </w:r>
      <w:r>
        <w:rPr>
          <w:i/>
          <w:color w:val="231F20"/>
          <w:spacing w:val="-5"/>
          <w:sz w:val="26"/>
        </w:rPr>
        <w:t>an. </w:t>
      </w:r>
      <w:r>
        <w:rPr>
          <w:i/>
          <w:color w:val="231F20"/>
          <w:sz w:val="26"/>
        </w:rPr>
        <w:t>Từ thân khinh an này Bậc trí tâm thọ lạc</w:t>
      </w:r>
    </w:p>
    <w:p>
      <w:pPr>
        <w:spacing w:before="3"/>
        <w:ind w:left="2094" w:right="0" w:firstLine="0"/>
        <w:jc w:val="left"/>
        <w:rPr>
          <w:i/>
          <w:sz w:val="26"/>
        </w:rPr>
      </w:pPr>
      <w:r>
        <w:rPr>
          <w:i/>
          <w:color w:val="231F20"/>
          <w:sz w:val="26"/>
        </w:rPr>
        <w:t>Do tâm thọ nhận lạc</w:t>
      </w:r>
    </w:p>
    <w:p>
      <w:pPr>
        <w:spacing w:line="273" w:lineRule="auto" w:before="43"/>
        <w:ind w:left="2094" w:right="2604" w:firstLine="0"/>
        <w:jc w:val="left"/>
        <w:rPr>
          <w:i/>
          <w:sz w:val="26"/>
        </w:rPr>
      </w:pPr>
      <w:r>
        <w:rPr>
          <w:i/>
          <w:color w:val="231F20"/>
          <w:sz w:val="26"/>
        </w:rPr>
        <w:t>Tâm định một cảnh chuyển. </w:t>
      </w:r>
      <w:r>
        <w:rPr>
          <w:i/>
          <w:color w:val="231F20"/>
          <w:sz w:val="26"/>
        </w:rPr>
        <w:t>Nương định thắng như thế Tâm tịnh không nhiễm đục Điều thuận có kham nhận Nên thấy biết như thật.</w:t>
      </w:r>
    </w:p>
    <w:p>
      <w:pPr>
        <w:spacing w:line="273" w:lineRule="auto" w:before="6"/>
        <w:ind w:left="2094" w:right="3007" w:firstLine="0"/>
        <w:jc w:val="left"/>
        <w:rPr>
          <w:i/>
          <w:sz w:val="26"/>
        </w:rPr>
      </w:pPr>
      <w:r>
        <w:rPr>
          <w:i/>
          <w:color w:val="231F20"/>
          <w:sz w:val="26"/>
        </w:rPr>
        <w:t>Do thấy biết như thật </w:t>
      </w:r>
      <w:r>
        <w:rPr>
          <w:i/>
          <w:color w:val="231F20"/>
          <w:sz w:val="26"/>
        </w:rPr>
        <w:t>Liền chán ghét nơi thân</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1" w:lineRule="auto" w:before="89"/>
        <w:ind w:left="2378" w:right="2867" w:firstLine="0"/>
        <w:jc w:val="left"/>
        <w:rPr>
          <w:i/>
          <w:sz w:val="26"/>
        </w:rPr>
      </w:pPr>
      <w:r>
        <w:rPr>
          <w:i/>
          <w:color w:val="231F20"/>
          <w:sz w:val="26"/>
        </w:rPr>
        <w:t>Đã chán ghét nơi thân </w:t>
      </w:r>
      <w:r>
        <w:rPr>
          <w:i/>
          <w:color w:val="231F20"/>
          <w:sz w:val="26"/>
        </w:rPr>
        <w:t>Bậc trí hay lìa đúng. Do có thể xa lìa</w:t>
      </w:r>
    </w:p>
    <w:p>
      <w:pPr>
        <w:spacing w:line="271" w:lineRule="auto" w:before="1"/>
        <w:ind w:left="2378" w:right="2602" w:firstLine="0"/>
        <w:jc w:val="left"/>
        <w:rPr>
          <w:i/>
          <w:sz w:val="26"/>
        </w:rPr>
      </w:pPr>
      <w:r>
        <w:rPr>
          <w:i/>
          <w:color w:val="231F20"/>
          <w:sz w:val="26"/>
        </w:rPr>
        <w:t>Giải thoát tham sân si </w:t>
      </w:r>
      <w:r>
        <w:rPr>
          <w:i/>
          <w:color w:val="231F20"/>
          <w:sz w:val="26"/>
        </w:rPr>
        <w:t>Người trí tự nên biết Phạm hạnh lập, sinh hết. Lợi ích lớn như thế</w:t>
      </w:r>
    </w:p>
    <w:p>
      <w:pPr>
        <w:spacing w:before="0"/>
        <w:ind w:left="2378" w:right="0" w:firstLine="0"/>
        <w:jc w:val="left"/>
        <w:rPr>
          <w:i/>
          <w:sz w:val="26"/>
        </w:rPr>
      </w:pPr>
      <w:r>
        <w:rPr>
          <w:i/>
          <w:color w:val="231F20"/>
          <w:sz w:val="26"/>
        </w:rPr>
        <w:t>Nên biết do bố thí</w:t>
      </w:r>
    </w:p>
    <w:p>
      <w:pPr>
        <w:spacing w:line="271" w:lineRule="auto" w:before="39"/>
        <w:ind w:left="2378" w:right="2457" w:firstLine="0"/>
        <w:jc w:val="left"/>
        <w:rPr>
          <w:i/>
          <w:sz w:val="26"/>
        </w:rPr>
      </w:pPr>
      <w:r>
        <w:rPr>
          <w:i/>
          <w:color w:val="231F20"/>
          <w:sz w:val="26"/>
        </w:rPr>
        <w:t>Nếu duyên tu hành này </w:t>
      </w:r>
      <w:r>
        <w:rPr>
          <w:i/>
          <w:color w:val="231F20"/>
          <w:sz w:val="26"/>
        </w:rPr>
        <w:t>Tất chứng đắc thường</w:t>
      </w:r>
      <w:r>
        <w:rPr>
          <w:i/>
          <w:color w:val="231F20"/>
          <w:spacing w:val="-1"/>
          <w:sz w:val="26"/>
        </w:rPr>
        <w:t> </w:t>
      </w:r>
      <w:r>
        <w:rPr>
          <w:i/>
          <w:color w:val="231F20"/>
          <w:spacing w:val="-4"/>
          <w:sz w:val="26"/>
        </w:rPr>
        <w:t>lạc.</w:t>
      </w:r>
    </w:p>
    <w:p>
      <w:pPr>
        <w:pStyle w:val="BodyText"/>
        <w:spacing w:before="114"/>
        <w:ind w:left="3872" w:firstLine="0"/>
        <w:jc w:val="left"/>
      </w:pPr>
      <w:r>
        <w:rPr>
          <w:color w:val="231F20"/>
        </w:rPr>
        <w:t>*</w:t>
      </w:r>
    </w:p>
    <w:p>
      <w:pPr>
        <w:spacing w:before="226"/>
        <w:ind w:left="960" w:right="0" w:firstLine="0"/>
        <w:jc w:val="both"/>
        <w:rPr>
          <w:i/>
          <w:sz w:val="26"/>
        </w:rPr>
      </w:pPr>
      <w:r>
        <w:rPr>
          <w:b/>
          <w:i/>
          <w:color w:val="231F20"/>
          <w:sz w:val="26"/>
        </w:rPr>
        <w:t>* Tám sự lười biếng: </w:t>
      </w:r>
      <w:r>
        <w:rPr>
          <w:i/>
          <w:color w:val="231F20"/>
          <w:sz w:val="26"/>
        </w:rPr>
        <w:t>Những gì là</w:t>
      </w:r>
      <w:r>
        <w:rPr>
          <w:i/>
          <w:color w:val="231F20"/>
          <w:spacing w:val="-3"/>
          <w:sz w:val="26"/>
        </w:rPr>
        <w:t> </w:t>
      </w:r>
      <w:r>
        <w:rPr>
          <w:i/>
          <w:color w:val="231F20"/>
          <w:sz w:val="26"/>
        </w:rPr>
        <w:t>tám?</w:t>
      </w:r>
    </w:p>
    <w:p>
      <w:pPr>
        <w:pStyle w:val="ListParagraph"/>
        <w:numPr>
          <w:ilvl w:val="0"/>
          <w:numId w:val="31"/>
        </w:numPr>
        <w:tabs>
          <w:tab w:pos="1225" w:val="left" w:leader="none"/>
        </w:tabs>
        <w:spacing w:line="271" w:lineRule="auto" w:before="141" w:after="0"/>
        <w:ind w:left="393" w:right="107" w:firstLine="566"/>
        <w:jc w:val="both"/>
        <w:rPr>
          <w:sz w:val="26"/>
        </w:rPr>
      </w:pPr>
      <w:r>
        <w:rPr>
          <w:i/>
          <w:color w:val="231F20"/>
          <w:sz w:val="26"/>
        </w:rPr>
        <w:t>Chư vị nên biết! </w:t>
      </w:r>
      <w:r>
        <w:rPr>
          <w:color w:val="231F20"/>
          <w:sz w:val="26"/>
        </w:rPr>
        <w:t>Như có một loại Bí-sô sống nương dựa nơi các</w:t>
      </w:r>
      <w:r>
        <w:rPr>
          <w:color w:val="231F20"/>
          <w:spacing w:val="-7"/>
          <w:sz w:val="26"/>
        </w:rPr>
        <w:t> </w:t>
      </w:r>
      <w:r>
        <w:rPr>
          <w:color w:val="231F20"/>
          <w:sz w:val="26"/>
        </w:rPr>
        <w:t>thành</w:t>
      </w:r>
      <w:r>
        <w:rPr>
          <w:color w:val="231F20"/>
          <w:spacing w:val="-6"/>
          <w:sz w:val="26"/>
        </w:rPr>
        <w:t> </w:t>
      </w:r>
      <w:r>
        <w:rPr>
          <w:color w:val="231F20"/>
          <w:sz w:val="26"/>
        </w:rPr>
        <w:t>ấp</w:t>
      </w:r>
      <w:r>
        <w:rPr>
          <w:color w:val="231F20"/>
          <w:spacing w:val="-6"/>
          <w:sz w:val="26"/>
        </w:rPr>
        <w:t> </w:t>
      </w:r>
      <w:r>
        <w:rPr>
          <w:color w:val="231F20"/>
          <w:sz w:val="26"/>
        </w:rPr>
        <w:t>hoặc</w:t>
      </w:r>
      <w:r>
        <w:rPr>
          <w:color w:val="231F20"/>
          <w:spacing w:val="-6"/>
          <w:sz w:val="26"/>
        </w:rPr>
        <w:t> </w:t>
      </w:r>
      <w:r>
        <w:rPr>
          <w:color w:val="231F20"/>
          <w:sz w:val="26"/>
        </w:rPr>
        <w:t>thôn</w:t>
      </w:r>
      <w:r>
        <w:rPr>
          <w:color w:val="231F20"/>
          <w:spacing w:val="-7"/>
          <w:sz w:val="26"/>
        </w:rPr>
        <w:t> </w:t>
      </w:r>
      <w:r>
        <w:rPr>
          <w:color w:val="231F20"/>
          <w:sz w:val="26"/>
        </w:rPr>
        <w:t>xóm,</w:t>
      </w:r>
      <w:r>
        <w:rPr>
          <w:color w:val="231F20"/>
          <w:spacing w:val="-6"/>
          <w:sz w:val="26"/>
        </w:rPr>
        <w:t> </w:t>
      </w:r>
      <w:r>
        <w:rPr>
          <w:color w:val="231F20"/>
          <w:sz w:val="26"/>
        </w:rPr>
        <w:t>buổi</w:t>
      </w:r>
      <w:r>
        <w:rPr>
          <w:color w:val="231F20"/>
          <w:spacing w:val="-6"/>
          <w:sz w:val="26"/>
        </w:rPr>
        <w:t> </w:t>
      </w:r>
      <w:r>
        <w:rPr>
          <w:color w:val="231F20"/>
          <w:sz w:val="26"/>
        </w:rPr>
        <w:t>sáng</w:t>
      </w:r>
      <w:r>
        <w:rPr>
          <w:color w:val="231F20"/>
          <w:spacing w:val="-7"/>
          <w:sz w:val="26"/>
        </w:rPr>
        <w:t> </w:t>
      </w:r>
      <w:r>
        <w:rPr>
          <w:color w:val="231F20"/>
          <w:sz w:val="26"/>
        </w:rPr>
        <w:t>đắp</w:t>
      </w:r>
      <w:r>
        <w:rPr>
          <w:color w:val="231F20"/>
          <w:spacing w:val="-6"/>
          <w:sz w:val="26"/>
        </w:rPr>
        <w:t> </w:t>
      </w:r>
      <w:r>
        <w:rPr>
          <w:color w:val="231F20"/>
          <w:sz w:val="26"/>
        </w:rPr>
        <w:t>y</w:t>
      </w:r>
      <w:r>
        <w:rPr>
          <w:color w:val="231F20"/>
          <w:spacing w:val="-7"/>
          <w:sz w:val="26"/>
        </w:rPr>
        <w:t> </w:t>
      </w:r>
      <w:r>
        <w:rPr>
          <w:color w:val="231F20"/>
          <w:sz w:val="26"/>
        </w:rPr>
        <w:t>mang</w:t>
      </w:r>
      <w:r>
        <w:rPr>
          <w:color w:val="231F20"/>
          <w:spacing w:val="-6"/>
          <w:sz w:val="26"/>
        </w:rPr>
        <w:t> </w:t>
      </w:r>
      <w:r>
        <w:rPr>
          <w:color w:val="231F20"/>
          <w:sz w:val="26"/>
        </w:rPr>
        <w:t>bát</w:t>
      </w:r>
      <w:r>
        <w:rPr>
          <w:color w:val="231F20"/>
          <w:spacing w:val="-7"/>
          <w:sz w:val="26"/>
        </w:rPr>
        <w:t> </w:t>
      </w:r>
      <w:r>
        <w:rPr>
          <w:color w:val="231F20"/>
          <w:sz w:val="26"/>
        </w:rPr>
        <w:t>vào</w:t>
      </w:r>
      <w:r>
        <w:rPr>
          <w:color w:val="231F20"/>
          <w:spacing w:val="-6"/>
          <w:sz w:val="26"/>
        </w:rPr>
        <w:t> </w:t>
      </w:r>
      <w:r>
        <w:rPr>
          <w:color w:val="231F20"/>
          <w:sz w:val="26"/>
        </w:rPr>
        <w:t>thành</w:t>
      </w:r>
      <w:r>
        <w:rPr>
          <w:color w:val="231F20"/>
          <w:spacing w:val="-6"/>
          <w:sz w:val="26"/>
        </w:rPr>
        <w:t> </w:t>
      </w:r>
      <w:r>
        <w:rPr>
          <w:color w:val="231F20"/>
          <w:sz w:val="26"/>
        </w:rPr>
        <w:t>lần lượt khất thực. Lúc hành khất thực, người ấy suy nghĩ: Mong sao có được nhiều thức ăn uống ngon. Nếu không đạt được như ý tâm bèn khởi niệm: Nay ta ăn uống quá ít, thân lực suy yếu, nên không thể tiến tu các hạnh thù thắng phải tu tập. Vậy ta nên nằm yên ở đây </w:t>
      </w:r>
      <w:r>
        <w:rPr>
          <w:color w:val="231F20"/>
          <w:spacing w:val="-6"/>
          <w:sz w:val="26"/>
        </w:rPr>
        <w:t>vì </w:t>
      </w:r>
      <w:r>
        <w:rPr>
          <w:color w:val="231F20"/>
          <w:sz w:val="26"/>
        </w:rPr>
        <w:t>sức lực sắp hết. Nghĩ như thế rồi nên không còn siêng năng tinh tấn, do</w:t>
      </w:r>
      <w:r>
        <w:rPr>
          <w:color w:val="231F20"/>
          <w:spacing w:val="-6"/>
          <w:sz w:val="26"/>
        </w:rPr>
        <w:t> </w:t>
      </w:r>
      <w:r>
        <w:rPr>
          <w:color w:val="231F20"/>
          <w:sz w:val="26"/>
        </w:rPr>
        <w:t>đấy</w:t>
      </w:r>
      <w:r>
        <w:rPr>
          <w:color w:val="231F20"/>
          <w:spacing w:val="-6"/>
          <w:sz w:val="26"/>
        </w:rPr>
        <w:t> </w:t>
      </w:r>
      <w:r>
        <w:rPr>
          <w:color w:val="231F20"/>
          <w:sz w:val="26"/>
        </w:rPr>
        <w:t>các</w:t>
      </w:r>
      <w:r>
        <w:rPr>
          <w:color w:val="231F20"/>
          <w:spacing w:val="-6"/>
          <w:sz w:val="26"/>
        </w:rPr>
        <w:t> </w:t>
      </w:r>
      <w:r>
        <w:rPr>
          <w:color w:val="231F20"/>
          <w:sz w:val="26"/>
        </w:rPr>
        <w:t>pháp</w:t>
      </w:r>
      <w:r>
        <w:rPr>
          <w:color w:val="231F20"/>
          <w:spacing w:val="-6"/>
          <w:sz w:val="26"/>
        </w:rPr>
        <w:t> </w:t>
      </w:r>
      <w:r>
        <w:rPr>
          <w:color w:val="231F20"/>
          <w:sz w:val="26"/>
        </w:rPr>
        <w:t>cầu</w:t>
      </w:r>
      <w:r>
        <w:rPr>
          <w:color w:val="231F20"/>
          <w:spacing w:val="-6"/>
          <w:sz w:val="26"/>
        </w:rPr>
        <w:t> </w:t>
      </w:r>
      <w:r>
        <w:rPr>
          <w:color w:val="231F20"/>
          <w:sz w:val="26"/>
        </w:rPr>
        <w:t>đạt</w:t>
      </w:r>
      <w:r>
        <w:rPr>
          <w:color w:val="231F20"/>
          <w:spacing w:val="-6"/>
          <w:sz w:val="26"/>
        </w:rPr>
        <w:t> </w:t>
      </w:r>
      <w:r>
        <w:rPr>
          <w:color w:val="231F20"/>
          <w:sz w:val="26"/>
        </w:rPr>
        <w:t>đến,</w:t>
      </w:r>
      <w:r>
        <w:rPr>
          <w:color w:val="231F20"/>
          <w:spacing w:val="-6"/>
          <w:sz w:val="26"/>
        </w:rPr>
        <w:t> </w:t>
      </w:r>
      <w:r>
        <w:rPr>
          <w:color w:val="231F20"/>
          <w:sz w:val="26"/>
        </w:rPr>
        <w:t>cầu</w:t>
      </w:r>
      <w:r>
        <w:rPr>
          <w:color w:val="231F20"/>
          <w:spacing w:val="-5"/>
          <w:sz w:val="26"/>
        </w:rPr>
        <w:t> </w:t>
      </w:r>
      <w:r>
        <w:rPr>
          <w:color w:val="231F20"/>
          <w:sz w:val="26"/>
        </w:rPr>
        <w:t>chứng</w:t>
      </w:r>
      <w:r>
        <w:rPr>
          <w:color w:val="231F20"/>
          <w:spacing w:val="-6"/>
          <w:sz w:val="26"/>
        </w:rPr>
        <w:t> </w:t>
      </w:r>
      <w:r>
        <w:rPr>
          <w:color w:val="231F20"/>
          <w:sz w:val="26"/>
        </w:rPr>
        <w:t>đắc</w:t>
      </w:r>
      <w:r>
        <w:rPr>
          <w:color w:val="231F20"/>
          <w:spacing w:val="-6"/>
          <w:sz w:val="26"/>
        </w:rPr>
        <w:t> </w:t>
      </w:r>
      <w:r>
        <w:rPr>
          <w:color w:val="231F20"/>
          <w:sz w:val="26"/>
        </w:rPr>
        <w:t>đều</w:t>
      </w:r>
      <w:r>
        <w:rPr>
          <w:color w:val="231F20"/>
          <w:spacing w:val="-6"/>
          <w:sz w:val="26"/>
        </w:rPr>
        <w:t> </w:t>
      </w:r>
      <w:r>
        <w:rPr>
          <w:color w:val="231F20"/>
          <w:sz w:val="26"/>
        </w:rPr>
        <w:t>chưa</w:t>
      </w:r>
      <w:r>
        <w:rPr>
          <w:color w:val="231F20"/>
          <w:spacing w:val="-6"/>
          <w:sz w:val="26"/>
        </w:rPr>
        <w:t> </w:t>
      </w:r>
      <w:r>
        <w:rPr>
          <w:color w:val="231F20"/>
          <w:sz w:val="26"/>
        </w:rPr>
        <w:t>đạt</w:t>
      </w:r>
      <w:r>
        <w:rPr>
          <w:color w:val="231F20"/>
          <w:spacing w:val="-6"/>
          <w:sz w:val="26"/>
        </w:rPr>
        <w:t> </w:t>
      </w:r>
      <w:r>
        <w:rPr>
          <w:color w:val="231F20"/>
          <w:sz w:val="26"/>
        </w:rPr>
        <w:t>được,</w:t>
      </w:r>
      <w:r>
        <w:rPr>
          <w:color w:val="231F20"/>
          <w:spacing w:val="-6"/>
          <w:sz w:val="26"/>
        </w:rPr>
        <w:t> </w:t>
      </w:r>
      <w:r>
        <w:rPr>
          <w:color w:val="231F20"/>
          <w:spacing w:val="-4"/>
          <w:sz w:val="26"/>
        </w:rPr>
        <w:t>chưa </w:t>
      </w:r>
      <w:r>
        <w:rPr>
          <w:color w:val="231F20"/>
          <w:sz w:val="26"/>
        </w:rPr>
        <w:t>chứng được. Đó gọi là sự lười biếng thứ</w:t>
      </w:r>
      <w:r>
        <w:rPr>
          <w:color w:val="231F20"/>
          <w:spacing w:val="-3"/>
          <w:sz w:val="26"/>
        </w:rPr>
        <w:t> </w:t>
      </w:r>
      <w:r>
        <w:rPr>
          <w:color w:val="231F20"/>
          <w:sz w:val="26"/>
        </w:rPr>
        <w:t>nhất.</w:t>
      </w:r>
    </w:p>
    <w:p>
      <w:pPr>
        <w:pStyle w:val="ListParagraph"/>
        <w:numPr>
          <w:ilvl w:val="0"/>
          <w:numId w:val="31"/>
        </w:numPr>
        <w:tabs>
          <w:tab w:pos="1223" w:val="left" w:leader="none"/>
        </w:tabs>
        <w:spacing w:line="271" w:lineRule="auto" w:before="104" w:after="0"/>
        <w:ind w:left="393" w:right="107" w:firstLine="566"/>
        <w:jc w:val="both"/>
        <w:rPr>
          <w:sz w:val="26"/>
        </w:rPr>
      </w:pPr>
      <w:r>
        <w:rPr>
          <w:i/>
          <w:color w:val="231F20"/>
          <w:sz w:val="26"/>
        </w:rPr>
        <w:t>Lại nữa, chư vị nên biết! </w:t>
      </w:r>
      <w:r>
        <w:rPr>
          <w:color w:val="231F20"/>
          <w:sz w:val="26"/>
        </w:rPr>
        <w:t>Như có một loại Bí-sô sống nương dựa nơi các thành ấp hoặc thôn xóm, buổi sáng đắp y mang bát </w:t>
      </w:r>
      <w:r>
        <w:rPr>
          <w:color w:val="231F20"/>
          <w:spacing w:val="-4"/>
          <w:sz w:val="26"/>
        </w:rPr>
        <w:t>vào </w:t>
      </w:r>
      <w:r>
        <w:rPr>
          <w:color w:val="231F20"/>
          <w:sz w:val="26"/>
        </w:rPr>
        <w:t>thành lần lượt khất thực. Lúc hành khất thực, người ấy suy nghĩ: Mong sao có được nhiều thức ăn uống ngon. Nếu đạt được như ý tâm bèn khởi niệm: Nay ta ăn uống quá nhiều, thân thể no đủ, trở nên nặng nề, không thể tiến tu các hạnh thù thắng phải tu tập. Vậy ta nên nằm yên ở đây vì sức lực sắp hết. Nghĩ như thế rồi nên</w:t>
      </w:r>
      <w:r>
        <w:rPr>
          <w:color w:val="231F20"/>
          <w:spacing w:val="-39"/>
          <w:sz w:val="26"/>
        </w:rPr>
        <w:t> </w:t>
      </w:r>
      <w:r>
        <w:rPr>
          <w:color w:val="231F20"/>
          <w:sz w:val="26"/>
        </w:rPr>
        <w:t>không còn siêng năng tinh tấn, do đấy các pháp cầu đạt đến, cầu chứng</w:t>
      </w:r>
      <w:r>
        <w:rPr>
          <w:color w:val="231F20"/>
          <w:spacing w:val="-24"/>
          <w:sz w:val="26"/>
        </w:rPr>
        <w:t> </w:t>
      </w:r>
      <w:r>
        <w:rPr>
          <w:color w:val="231F20"/>
          <w:sz w:val="26"/>
        </w:rPr>
        <w:t>đắc đều</w:t>
      </w:r>
      <w:r>
        <w:rPr>
          <w:color w:val="231F20"/>
          <w:spacing w:val="-12"/>
          <w:sz w:val="26"/>
        </w:rPr>
        <w:t> </w:t>
      </w:r>
      <w:r>
        <w:rPr>
          <w:color w:val="231F20"/>
          <w:sz w:val="26"/>
        </w:rPr>
        <w:t>chưa</w:t>
      </w:r>
      <w:r>
        <w:rPr>
          <w:color w:val="231F20"/>
          <w:spacing w:val="-11"/>
          <w:sz w:val="26"/>
        </w:rPr>
        <w:t> </w:t>
      </w:r>
      <w:r>
        <w:rPr>
          <w:color w:val="231F20"/>
          <w:sz w:val="26"/>
        </w:rPr>
        <w:t>đạt</w:t>
      </w:r>
      <w:r>
        <w:rPr>
          <w:color w:val="231F20"/>
          <w:spacing w:val="-11"/>
          <w:sz w:val="26"/>
        </w:rPr>
        <w:t> </w:t>
      </w:r>
      <w:r>
        <w:rPr>
          <w:color w:val="231F20"/>
          <w:sz w:val="26"/>
        </w:rPr>
        <w:t>được,</w:t>
      </w:r>
      <w:r>
        <w:rPr>
          <w:color w:val="231F20"/>
          <w:spacing w:val="-11"/>
          <w:sz w:val="26"/>
        </w:rPr>
        <w:t> </w:t>
      </w:r>
      <w:r>
        <w:rPr>
          <w:color w:val="231F20"/>
          <w:sz w:val="26"/>
        </w:rPr>
        <w:t>chưa</w:t>
      </w:r>
      <w:r>
        <w:rPr>
          <w:color w:val="231F20"/>
          <w:spacing w:val="-11"/>
          <w:sz w:val="26"/>
        </w:rPr>
        <w:t> </w:t>
      </w:r>
      <w:r>
        <w:rPr>
          <w:color w:val="231F20"/>
          <w:sz w:val="26"/>
        </w:rPr>
        <w:t>chứng</w:t>
      </w:r>
      <w:r>
        <w:rPr>
          <w:color w:val="231F20"/>
          <w:spacing w:val="-11"/>
          <w:sz w:val="26"/>
        </w:rPr>
        <w:t> </w:t>
      </w:r>
      <w:r>
        <w:rPr>
          <w:color w:val="231F20"/>
          <w:sz w:val="26"/>
        </w:rPr>
        <w:t>được.</w:t>
      </w:r>
      <w:r>
        <w:rPr>
          <w:color w:val="231F20"/>
          <w:spacing w:val="-11"/>
          <w:sz w:val="26"/>
        </w:rPr>
        <w:t> </w:t>
      </w:r>
      <w:r>
        <w:rPr>
          <w:color w:val="231F20"/>
          <w:sz w:val="26"/>
        </w:rPr>
        <w:t>Đó</w:t>
      </w:r>
      <w:r>
        <w:rPr>
          <w:color w:val="231F20"/>
          <w:spacing w:val="-12"/>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sự</w:t>
      </w:r>
      <w:r>
        <w:rPr>
          <w:color w:val="231F20"/>
          <w:spacing w:val="-11"/>
          <w:sz w:val="26"/>
        </w:rPr>
        <w:t> </w:t>
      </w:r>
      <w:r>
        <w:rPr>
          <w:color w:val="231F20"/>
          <w:sz w:val="26"/>
        </w:rPr>
        <w:t>lười</w:t>
      </w:r>
      <w:r>
        <w:rPr>
          <w:color w:val="231F20"/>
          <w:spacing w:val="-11"/>
          <w:sz w:val="26"/>
        </w:rPr>
        <w:t> </w:t>
      </w:r>
      <w:r>
        <w:rPr>
          <w:color w:val="231F20"/>
          <w:sz w:val="26"/>
        </w:rPr>
        <w:t>biếng</w:t>
      </w:r>
      <w:r>
        <w:rPr>
          <w:color w:val="231F20"/>
          <w:spacing w:val="-11"/>
          <w:sz w:val="26"/>
        </w:rPr>
        <w:t> </w:t>
      </w:r>
      <w:r>
        <w:rPr>
          <w:color w:val="231F20"/>
          <w:sz w:val="26"/>
        </w:rPr>
        <w:t>thứ</w:t>
      </w:r>
      <w:r>
        <w:rPr>
          <w:color w:val="231F20"/>
          <w:spacing w:val="-11"/>
          <w:sz w:val="26"/>
        </w:rPr>
        <w:t> </w:t>
      </w:r>
      <w:r>
        <w:rPr>
          <w:color w:val="231F20"/>
          <w:sz w:val="26"/>
        </w:rPr>
        <w:t>hai.</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31"/>
        </w:numPr>
        <w:tabs>
          <w:tab w:pos="956" w:val="left" w:leader="none"/>
        </w:tabs>
        <w:spacing w:line="271" w:lineRule="auto" w:before="89" w:after="0"/>
        <w:ind w:left="110" w:right="390" w:firstLine="566"/>
        <w:jc w:val="both"/>
        <w:rPr>
          <w:sz w:val="26"/>
        </w:rPr>
      </w:pPr>
      <w:r>
        <w:rPr>
          <w:i/>
          <w:color w:val="231F20"/>
          <w:sz w:val="26"/>
        </w:rPr>
        <w:t>Lại nữa, chư vị nên biết! </w:t>
      </w:r>
      <w:r>
        <w:rPr>
          <w:color w:val="231F20"/>
          <w:sz w:val="26"/>
        </w:rPr>
        <w:t>Như có một loại Bí-sô suốt ngày bận</w:t>
      </w:r>
      <w:r>
        <w:rPr>
          <w:color w:val="231F20"/>
          <w:spacing w:val="-6"/>
          <w:sz w:val="26"/>
        </w:rPr>
        <w:t> </w:t>
      </w:r>
      <w:r>
        <w:rPr>
          <w:color w:val="231F20"/>
          <w:sz w:val="26"/>
        </w:rPr>
        <w:t>rộn</w:t>
      </w:r>
      <w:r>
        <w:rPr>
          <w:color w:val="231F20"/>
          <w:spacing w:val="-6"/>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công</w:t>
      </w:r>
      <w:r>
        <w:rPr>
          <w:color w:val="231F20"/>
          <w:spacing w:val="-6"/>
          <w:sz w:val="26"/>
        </w:rPr>
        <w:t> </w:t>
      </w:r>
      <w:r>
        <w:rPr>
          <w:color w:val="231F20"/>
          <w:sz w:val="26"/>
        </w:rPr>
        <w:t>việc</w:t>
      </w:r>
      <w:r>
        <w:rPr>
          <w:color w:val="231F20"/>
          <w:spacing w:val="-6"/>
          <w:sz w:val="26"/>
        </w:rPr>
        <w:t> </w:t>
      </w:r>
      <w:r>
        <w:rPr>
          <w:color w:val="231F20"/>
          <w:sz w:val="26"/>
        </w:rPr>
        <w:t>trông</w:t>
      </w:r>
      <w:r>
        <w:rPr>
          <w:color w:val="231F20"/>
          <w:spacing w:val="-6"/>
          <w:sz w:val="26"/>
        </w:rPr>
        <w:t> </w:t>
      </w:r>
      <w:r>
        <w:rPr>
          <w:color w:val="231F20"/>
          <w:sz w:val="26"/>
        </w:rPr>
        <w:t>coi,</w:t>
      </w:r>
      <w:r>
        <w:rPr>
          <w:color w:val="231F20"/>
          <w:spacing w:val="-6"/>
          <w:sz w:val="26"/>
        </w:rPr>
        <w:t> </w:t>
      </w:r>
      <w:r>
        <w:rPr>
          <w:color w:val="231F20"/>
          <w:sz w:val="26"/>
        </w:rPr>
        <w:t>quán</w:t>
      </w:r>
      <w:r>
        <w:rPr>
          <w:color w:val="231F20"/>
          <w:spacing w:val="-6"/>
          <w:sz w:val="26"/>
        </w:rPr>
        <w:t> </w:t>
      </w:r>
      <w:r>
        <w:rPr>
          <w:color w:val="231F20"/>
          <w:sz w:val="26"/>
        </w:rPr>
        <w:t>xuyến,</w:t>
      </w:r>
      <w:r>
        <w:rPr>
          <w:color w:val="231F20"/>
          <w:spacing w:val="-6"/>
          <w:sz w:val="26"/>
        </w:rPr>
        <w:t> </w:t>
      </w:r>
      <w:r>
        <w:rPr>
          <w:color w:val="231F20"/>
          <w:sz w:val="26"/>
        </w:rPr>
        <w:t>tâm</w:t>
      </w:r>
      <w:r>
        <w:rPr>
          <w:color w:val="231F20"/>
          <w:spacing w:val="-6"/>
          <w:sz w:val="26"/>
        </w:rPr>
        <w:t> </w:t>
      </w:r>
      <w:r>
        <w:rPr>
          <w:color w:val="231F20"/>
          <w:sz w:val="26"/>
        </w:rPr>
        <w:t>bèn</w:t>
      </w:r>
      <w:r>
        <w:rPr>
          <w:color w:val="231F20"/>
          <w:spacing w:val="-6"/>
          <w:sz w:val="26"/>
        </w:rPr>
        <w:t> </w:t>
      </w:r>
      <w:r>
        <w:rPr>
          <w:color w:val="231F20"/>
          <w:sz w:val="26"/>
        </w:rPr>
        <w:t>khởi</w:t>
      </w:r>
      <w:r>
        <w:rPr>
          <w:color w:val="231F20"/>
          <w:spacing w:val="-6"/>
          <w:sz w:val="26"/>
        </w:rPr>
        <w:t> </w:t>
      </w:r>
      <w:r>
        <w:rPr>
          <w:color w:val="231F20"/>
          <w:sz w:val="26"/>
        </w:rPr>
        <w:t>niệm: Cả ngày ta đã trông coi bao nhiêu công việc, thân sức rất mỏi mệt, nên</w:t>
      </w:r>
      <w:r>
        <w:rPr>
          <w:color w:val="231F20"/>
          <w:spacing w:val="-10"/>
          <w:sz w:val="26"/>
        </w:rPr>
        <w:t> </w:t>
      </w:r>
      <w:r>
        <w:rPr>
          <w:color w:val="231F20"/>
          <w:sz w:val="26"/>
        </w:rPr>
        <w:t>đêm</w:t>
      </w:r>
      <w:r>
        <w:rPr>
          <w:color w:val="231F20"/>
          <w:spacing w:val="-9"/>
          <w:sz w:val="26"/>
        </w:rPr>
        <w:t> </w:t>
      </w:r>
      <w:r>
        <w:rPr>
          <w:color w:val="231F20"/>
          <w:sz w:val="26"/>
        </w:rPr>
        <w:t>đến</w:t>
      </w:r>
      <w:r>
        <w:rPr>
          <w:color w:val="231F20"/>
          <w:spacing w:val="-9"/>
          <w:sz w:val="26"/>
        </w:rPr>
        <w:t> </w:t>
      </w:r>
      <w:r>
        <w:rPr>
          <w:color w:val="231F20"/>
          <w:sz w:val="26"/>
        </w:rPr>
        <w:t>tất</w:t>
      </w:r>
      <w:r>
        <w:rPr>
          <w:color w:val="231F20"/>
          <w:spacing w:val="-9"/>
          <w:sz w:val="26"/>
        </w:rPr>
        <w:t> </w:t>
      </w:r>
      <w:r>
        <w:rPr>
          <w:color w:val="231F20"/>
          <w:sz w:val="26"/>
        </w:rPr>
        <w:t>không</w:t>
      </w:r>
      <w:r>
        <w:rPr>
          <w:color w:val="231F20"/>
          <w:spacing w:val="-9"/>
          <w:sz w:val="26"/>
        </w:rPr>
        <w:t> </w:t>
      </w:r>
      <w:r>
        <w:rPr>
          <w:color w:val="231F20"/>
          <w:sz w:val="26"/>
        </w:rPr>
        <w:t>thể</w:t>
      </w:r>
      <w:r>
        <w:rPr>
          <w:color w:val="231F20"/>
          <w:spacing w:val="-10"/>
          <w:sz w:val="26"/>
        </w:rPr>
        <w:t> </w:t>
      </w:r>
      <w:r>
        <w:rPr>
          <w:color w:val="231F20"/>
          <w:sz w:val="26"/>
        </w:rPr>
        <w:t>tiến</w:t>
      </w:r>
      <w:r>
        <w:rPr>
          <w:color w:val="231F20"/>
          <w:spacing w:val="-9"/>
          <w:sz w:val="26"/>
        </w:rPr>
        <w:t> </w:t>
      </w:r>
      <w:r>
        <w:rPr>
          <w:color w:val="231F20"/>
          <w:sz w:val="26"/>
        </w:rPr>
        <w:t>tu</w:t>
      </w:r>
      <w:r>
        <w:rPr>
          <w:color w:val="231F20"/>
          <w:spacing w:val="-9"/>
          <w:sz w:val="26"/>
        </w:rPr>
        <w:t> </w:t>
      </w:r>
      <w:r>
        <w:rPr>
          <w:color w:val="231F20"/>
          <w:sz w:val="26"/>
        </w:rPr>
        <w:t>các</w:t>
      </w:r>
      <w:r>
        <w:rPr>
          <w:color w:val="231F20"/>
          <w:spacing w:val="-9"/>
          <w:sz w:val="26"/>
        </w:rPr>
        <w:t> </w:t>
      </w:r>
      <w:r>
        <w:rPr>
          <w:color w:val="231F20"/>
          <w:sz w:val="26"/>
        </w:rPr>
        <w:t>hạnh</w:t>
      </w:r>
      <w:r>
        <w:rPr>
          <w:color w:val="231F20"/>
          <w:spacing w:val="-9"/>
          <w:sz w:val="26"/>
        </w:rPr>
        <w:t> </w:t>
      </w:r>
      <w:r>
        <w:rPr>
          <w:color w:val="231F20"/>
          <w:sz w:val="26"/>
        </w:rPr>
        <w:t>thù</w:t>
      </w:r>
      <w:r>
        <w:rPr>
          <w:color w:val="231F20"/>
          <w:spacing w:val="-10"/>
          <w:sz w:val="26"/>
        </w:rPr>
        <w:t> </w:t>
      </w:r>
      <w:r>
        <w:rPr>
          <w:color w:val="231F20"/>
          <w:sz w:val="26"/>
        </w:rPr>
        <w:t>thắng</w:t>
      </w:r>
      <w:r>
        <w:rPr>
          <w:color w:val="231F20"/>
          <w:spacing w:val="-9"/>
          <w:sz w:val="26"/>
        </w:rPr>
        <w:t> </w:t>
      </w:r>
      <w:r>
        <w:rPr>
          <w:color w:val="231F20"/>
          <w:sz w:val="26"/>
        </w:rPr>
        <w:t>phải</w:t>
      </w:r>
      <w:r>
        <w:rPr>
          <w:color w:val="231F20"/>
          <w:spacing w:val="-9"/>
          <w:sz w:val="26"/>
        </w:rPr>
        <w:t> </w:t>
      </w:r>
      <w:r>
        <w:rPr>
          <w:color w:val="231F20"/>
          <w:sz w:val="26"/>
        </w:rPr>
        <w:t>tu</w:t>
      </w:r>
      <w:r>
        <w:rPr>
          <w:color w:val="231F20"/>
          <w:spacing w:val="-9"/>
          <w:sz w:val="26"/>
        </w:rPr>
        <w:t> </w:t>
      </w:r>
      <w:r>
        <w:rPr>
          <w:color w:val="231F20"/>
          <w:sz w:val="26"/>
        </w:rPr>
        <w:t>tập.</w:t>
      </w:r>
      <w:r>
        <w:rPr>
          <w:color w:val="231F20"/>
          <w:spacing w:val="-14"/>
          <w:sz w:val="26"/>
        </w:rPr>
        <w:t> </w:t>
      </w:r>
      <w:r>
        <w:rPr>
          <w:color w:val="231F20"/>
          <w:sz w:val="26"/>
        </w:rPr>
        <w:t>Vậy ta nên nằm yên ở đây vì sức lực sắp hết. Nghĩ như thế rồi nên</w:t>
      </w:r>
      <w:r>
        <w:rPr>
          <w:color w:val="231F20"/>
          <w:spacing w:val="-39"/>
          <w:sz w:val="26"/>
        </w:rPr>
        <w:t> </w:t>
      </w:r>
      <w:r>
        <w:rPr>
          <w:color w:val="231F20"/>
          <w:sz w:val="26"/>
        </w:rPr>
        <w:t>không còn siêng năng tinh tấn, do đấy các pháp cầu đạt đến, cầu chứng</w:t>
      </w:r>
      <w:r>
        <w:rPr>
          <w:color w:val="231F20"/>
          <w:spacing w:val="-24"/>
          <w:sz w:val="26"/>
        </w:rPr>
        <w:t> </w:t>
      </w:r>
      <w:r>
        <w:rPr>
          <w:color w:val="231F20"/>
          <w:sz w:val="26"/>
        </w:rPr>
        <w:t>đắc đều</w:t>
      </w:r>
      <w:r>
        <w:rPr>
          <w:color w:val="231F20"/>
          <w:spacing w:val="-7"/>
          <w:sz w:val="26"/>
        </w:rPr>
        <w:t> </w:t>
      </w:r>
      <w:r>
        <w:rPr>
          <w:color w:val="231F20"/>
          <w:sz w:val="26"/>
        </w:rPr>
        <w:t>chưa</w:t>
      </w:r>
      <w:r>
        <w:rPr>
          <w:color w:val="231F20"/>
          <w:spacing w:val="-6"/>
          <w:sz w:val="26"/>
        </w:rPr>
        <w:t> </w:t>
      </w:r>
      <w:r>
        <w:rPr>
          <w:color w:val="231F20"/>
          <w:sz w:val="26"/>
        </w:rPr>
        <w:t>đạt</w:t>
      </w:r>
      <w:r>
        <w:rPr>
          <w:color w:val="231F20"/>
          <w:spacing w:val="-6"/>
          <w:sz w:val="26"/>
        </w:rPr>
        <w:t> </w:t>
      </w:r>
      <w:r>
        <w:rPr>
          <w:color w:val="231F20"/>
          <w:sz w:val="26"/>
        </w:rPr>
        <w:t>được,</w:t>
      </w:r>
      <w:r>
        <w:rPr>
          <w:color w:val="231F20"/>
          <w:spacing w:val="-6"/>
          <w:sz w:val="26"/>
        </w:rPr>
        <w:t> </w:t>
      </w:r>
      <w:r>
        <w:rPr>
          <w:color w:val="231F20"/>
          <w:sz w:val="26"/>
        </w:rPr>
        <w:t>chưa</w:t>
      </w:r>
      <w:r>
        <w:rPr>
          <w:color w:val="231F20"/>
          <w:spacing w:val="-6"/>
          <w:sz w:val="26"/>
        </w:rPr>
        <w:t> </w:t>
      </w:r>
      <w:r>
        <w:rPr>
          <w:color w:val="231F20"/>
          <w:sz w:val="26"/>
        </w:rPr>
        <w:t>chứng</w:t>
      </w:r>
      <w:r>
        <w:rPr>
          <w:color w:val="231F20"/>
          <w:spacing w:val="-6"/>
          <w:sz w:val="26"/>
        </w:rPr>
        <w:t> </w:t>
      </w:r>
      <w:r>
        <w:rPr>
          <w:color w:val="231F20"/>
          <w:sz w:val="26"/>
        </w:rPr>
        <w:t>được.</w:t>
      </w:r>
      <w:r>
        <w:rPr>
          <w:color w:val="231F20"/>
          <w:spacing w:val="-6"/>
          <w:sz w:val="26"/>
        </w:rPr>
        <w:t> </w:t>
      </w:r>
      <w:r>
        <w:rPr>
          <w:color w:val="231F20"/>
          <w:sz w:val="26"/>
        </w:rPr>
        <w:t>Đó</w:t>
      </w:r>
      <w:r>
        <w:rPr>
          <w:color w:val="231F20"/>
          <w:spacing w:val="-7"/>
          <w:sz w:val="26"/>
        </w:rPr>
        <w:t> </w:t>
      </w:r>
      <w:r>
        <w:rPr>
          <w:color w:val="231F20"/>
          <w:sz w:val="26"/>
        </w:rPr>
        <w:t>gọi</w:t>
      </w:r>
      <w:r>
        <w:rPr>
          <w:color w:val="231F20"/>
          <w:spacing w:val="-6"/>
          <w:sz w:val="26"/>
        </w:rPr>
        <w:t> </w:t>
      </w:r>
      <w:r>
        <w:rPr>
          <w:color w:val="231F20"/>
          <w:sz w:val="26"/>
        </w:rPr>
        <w:t>là</w:t>
      </w:r>
      <w:r>
        <w:rPr>
          <w:color w:val="231F20"/>
          <w:spacing w:val="-6"/>
          <w:sz w:val="26"/>
        </w:rPr>
        <w:t> </w:t>
      </w:r>
      <w:r>
        <w:rPr>
          <w:color w:val="231F20"/>
          <w:sz w:val="26"/>
        </w:rPr>
        <w:t>sự</w:t>
      </w:r>
      <w:r>
        <w:rPr>
          <w:color w:val="231F20"/>
          <w:spacing w:val="-6"/>
          <w:sz w:val="26"/>
        </w:rPr>
        <w:t> </w:t>
      </w:r>
      <w:r>
        <w:rPr>
          <w:color w:val="231F20"/>
          <w:sz w:val="26"/>
        </w:rPr>
        <w:t>lười</w:t>
      </w:r>
      <w:r>
        <w:rPr>
          <w:color w:val="231F20"/>
          <w:spacing w:val="-6"/>
          <w:sz w:val="26"/>
        </w:rPr>
        <w:t> </w:t>
      </w:r>
      <w:r>
        <w:rPr>
          <w:color w:val="231F20"/>
          <w:sz w:val="26"/>
        </w:rPr>
        <w:t>biếng</w:t>
      </w:r>
      <w:r>
        <w:rPr>
          <w:color w:val="231F20"/>
          <w:spacing w:val="-6"/>
          <w:sz w:val="26"/>
        </w:rPr>
        <w:t> </w:t>
      </w:r>
      <w:r>
        <w:rPr>
          <w:color w:val="231F20"/>
          <w:sz w:val="26"/>
        </w:rPr>
        <w:t>thứ</w:t>
      </w:r>
      <w:r>
        <w:rPr>
          <w:color w:val="231F20"/>
          <w:spacing w:val="-6"/>
          <w:sz w:val="26"/>
        </w:rPr>
        <w:t> </w:t>
      </w:r>
      <w:r>
        <w:rPr>
          <w:color w:val="231F20"/>
          <w:sz w:val="26"/>
        </w:rPr>
        <w:t>ba.</w:t>
      </w:r>
    </w:p>
    <w:p>
      <w:pPr>
        <w:pStyle w:val="ListParagraph"/>
        <w:numPr>
          <w:ilvl w:val="0"/>
          <w:numId w:val="31"/>
        </w:numPr>
        <w:tabs>
          <w:tab w:pos="954" w:val="left" w:leader="none"/>
        </w:tabs>
        <w:spacing w:line="271" w:lineRule="auto" w:before="115" w:after="0"/>
        <w:ind w:left="110" w:right="390" w:firstLine="566"/>
        <w:jc w:val="both"/>
        <w:rPr>
          <w:sz w:val="26"/>
        </w:rPr>
      </w:pPr>
      <w:r>
        <w:rPr>
          <w:i/>
          <w:color w:val="231F20"/>
          <w:sz w:val="26"/>
        </w:rPr>
        <w:t>Lại nữa, chư vị nên biết! </w:t>
      </w:r>
      <w:r>
        <w:rPr>
          <w:color w:val="231F20"/>
          <w:sz w:val="26"/>
        </w:rPr>
        <w:t>Như có một loại Bí-sô mong đến ngày</w:t>
      </w:r>
      <w:r>
        <w:rPr>
          <w:color w:val="231F20"/>
          <w:spacing w:val="-8"/>
          <w:sz w:val="26"/>
        </w:rPr>
        <w:t> </w:t>
      </w:r>
      <w:r>
        <w:rPr>
          <w:color w:val="231F20"/>
          <w:sz w:val="26"/>
        </w:rPr>
        <w:t>mai</w:t>
      </w:r>
      <w:r>
        <w:rPr>
          <w:color w:val="231F20"/>
          <w:spacing w:val="-7"/>
          <w:sz w:val="26"/>
        </w:rPr>
        <w:t> </w:t>
      </w:r>
      <w:r>
        <w:rPr>
          <w:color w:val="231F20"/>
          <w:sz w:val="26"/>
        </w:rPr>
        <w:t>sẽ</w:t>
      </w:r>
      <w:r>
        <w:rPr>
          <w:color w:val="231F20"/>
          <w:spacing w:val="-7"/>
          <w:sz w:val="26"/>
        </w:rPr>
        <w:t> </w:t>
      </w:r>
      <w:r>
        <w:rPr>
          <w:color w:val="231F20"/>
          <w:sz w:val="26"/>
        </w:rPr>
        <w:t>nhận</w:t>
      </w:r>
      <w:r>
        <w:rPr>
          <w:color w:val="231F20"/>
          <w:spacing w:val="-8"/>
          <w:sz w:val="26"/>
        </w:rPr>
        <w:t> </w:t>
      </w:r>
      <w:r>
        <w:rPr>
          <w:color w:val="231F20"/>
          <w:sz w:val="26"/>
        </w:rPr>
        <w:t>làm</w:t>
      </w:r>
      <w:r>
        <w:rPr>
          <w:color w:val="231F20"/>
          <w:spacing w:val="-7"/>
          <w:sz w:val="26"/>
        </w:rPr>
        <w:t> </w:t>
      </w:r>
      <w:r>
        <w:rPr>
          <w:color w:val="231F20"/>
          <w:sz w:val="26"/>
        </w:rPr>
        <w:t>các</w:t>
      </w:r>
      <w:r>
        <w:rPr>
          <w:color w:val="231F20"/>
          <w:spacing w:val="-7"/>
          <w:sz w:val="26"/>
        </w:rPr>
        <w:t> </w:t>
      </w:r>
      <w:r>
        <w:rPr>
          <w:color w:val="231F20"/>
          <w:sz w:val="26"/>
        </w:rPr>
        <w:t>việc,</w:t>
      </w:r>
      <w:r>
        <w:rPr>
          <w:color w:val="231F20"/>
          <w:spacing w:val="-7"/>
          <w:sz w:val="26"/>
        </w:rPr>
        <w:t> </w:t>
      </w:r>
      <w:r>
        <w:rPr>
          <w:color w:val="231F20"/>
          <w:sz w:val="26"/>
        </w:rPr>
        <w:t>tâm</w:t>
      </w:r>
      <w:r>
        <w:rPr>
          <w:color w:val="231F20"/>
          <w:spacing w:val="-8"/>
          <w:sz w:val="26"/>
        </w:rPr>
        <w:t> </w:t>
      </w:r>
      <w:r>
        <w:rPr>
          <w:color w:val="231F20"/>
          <w:sz w:val="26"/>
        </w:rPr>
        <w:t>bèn</w:t>
      </w:r>
      <w:r>
        <w:rPr>
          <w:color w:val="231F20"/>
          <w:spacing w:val="-7"/>
          <w:sz w:val="26"/>
        </w:rPr>
        <w:t> </w:t>
      </w:r>
      <w:r>
        <w:rPr>
          <w:color w:val="231F20"/>
          <w:sz w:val="26"/>
        </w:rPr>
        <w:t>khởi</w:t>
      </w:r>
      <w:r>
        <w:rPr>
          <w:color w:val="231F20"/>
          <w:spacing w:val="-7"/>
          <w:sz w:val="26"/>
        </w:rPr>
        <w:t> </w:t>
      </w:r>
      <w:r>
        <w:rPr>
          <w:color w:val="231F20"/>
          <w:sz w:val="26"/>
        </w:rPr>
        <w:t>niệm:</w:t>
      </w:r>
      <w:r>
        <w:rPr>
          <w:color w:val="231F20"/>
          <w:spacing w:val="-8"/>
          <w:sz w:val="26"/>
        </w:rPr>
        <w:t> </w:t>
      </w:r>
      <w:r>
        <w:rPr>
          <w:color w:val="231F20"/>
          <w:sz w:val="26"/>
        </w:rPr>
        <w:t>Ngày</w:t>
      </w:r>
      <w:r>
        <w:rPr>
          <w:color w:val="231F20"/>
          <w:spacing w:val="-7"/>
          <w:sz w:val="26"/>
        </w:rPr>
        <w:t> </w:t>
      </w:r>
      <w:r>
        <w:rPr>
          <w:color w:val="231F20"/>
          <w:sz w:val="26"/>
        </w:rPr>
        <w:t>mai</w:t>
      </w:r>
      <w:r>
        <w:rPr>
          <w:color w:val="231F20"/>
          <w:spacing w:val="-7"/>
          <w:sz w:val="26"/>
        </w:rPr>
        <w:t> </w:t>
      </w:r>
      <w:r>
        <w:rPr>
          <w:color w:val="231F20"/>
          <w:sz w:val="26"/>
        </w:rPr>
        <w:t>ta</w:t>
      </w:r>
      <w:r>
        <w:rPr>
          <w:color w:val="231F20"/>
          <w:spacing w:val="-7"/>
          <w:sz w:val="26"/>
        </w:rPr>
        <w:t> </w:t>
      </w:r>
      <w:r>
        <w:rPr>
          <w:color w:val="231F20"/>
          <w:sz w:val="26"/>
        </w:rPr>
        <w:t>phải làm nhiều công việc, nên hôm nay không thể tiến tu các hạnh </w:t>
      </w:r>
      <w:r>
        <w:rPr>
          <w:color w:val="231F20"/>
          <w:spacing w:val="-5"/>
          <w:sz w:val="26"/>
        </w:rPr>
        <w:t>thù </w:t>
      </w:r>
      <w:r>
        <w:rPr>
          <w:color w:val="231F20"/>
          <w:sz w:val="26"/>
        </w:rPr>
        <w:t>thắng phải tu tập. Vậy ta nên nằm yên ở đây để dưỡng thân sức cho công</w:t>
      </w:r>
      <w:r>
        <w:rPr>
          <w:color w:val="231F20"/>
          <w:spacing w:val="-5"/>
          <w:sz w:val="26"/>
        </w:rPr>
        <w:t> </w:t>
      </w:r>
      <w:r>
        <w:rPr>
          <w:color w:val="231F20"/>
          <w:sz w:val="26"/>
        </w:rPr>
        <w:t>việc</w:t>
      </w:r>
      <w:r>
        <w:rPr>
          <w:color w:val="231F20"/>
          <w:spacing w:val="-5"/>
          <w:sz w:val="26"/>
        </w:rPr>
        <w:t> </w:t>
      </w:r>
      <w:r>
        <w:rPr>
          <w:color w:val="231F20"/>
          <w:sz w:val="26"/>
        </w:rPr>
        <w:t>ngày</w:t>
      </w:r>
      <w:r>
        <w:rPr>
          <w:color w:val="231F20"/>
          <w:spacing w:val="-4"/>
          <w:sz w:val="26"/>
        </w:rPr>
        <w:t> </w:t>
      </w:r>
      <w:r>
        <w:rPr>
          <w:color w:val="231F20"/>
          <w:sz w:val="26"/>
        </w:rPr>
        <w:t>mai.</w:t>
      </w:r>
      <w:r>
        <w:rPr>
          <w:color w:val="231F20"/>
          <w:spacing w:val="-5"/>
          <w:sz w:val="26"/>
        </w:rPr>
        <w:t> </w:t>
      </w:r>
      <w:r>
        <w:rPr>
          <w:color w:val="231F20"/>
          <w:sz w:val="26"/>
        </w:rPr>
        <w:t>Nghĩ</w:t>
      </w:r>
      <w:r>
        <w:rPr>
          <w:color w:val="231F20"/>
          <w:spacing w:val="-4"/>
          <w:sz w:val="26"/>
        </w:rPr>
        <w:t> </w:t>
      </w:r>
      <w:r>
        <w:rPr>
          <w:color w:val="231F20"/>
          <w:sz w:val="26"/>
        </w:rPr>
        <w:t>như</w:t>
      </w:r>
      <w:r>
        <w:rPr>
          <w:color w:val="231F20"/>
          <w:spacing w:val="-5"/>
          <w:sz w:val="26"/>
        </w:rPr>
        <w:t> </w:t>
      </w:r>
      <w:r>
        <w:rPr>
          <w:color w:val="231F20"/>
          <w:sz w:val="26"/>
        </w:rPr>
        <w:t>thế</w:t>
      </w:r>
      <w:r>
        <w:rPr>
          <w:color w:val="231F20"/>
          <w:spacing w:val="-4"/>
          <w:sz w:val="26"/>
        </w:rPr>
        <w:t> </w:t>
      </w:r>
      <w:r>
        <w:rPr>
          <w:color w:val="231F20"/>
          <w:sz w:val="26"/>
        </w:rPr>
        <w:t>rồi</w:t>
      </w:r>
      <w:r>
        <w:rPr>
          <w:color w:val="231F20"/>
          <w:spacing w:val="-5"/>
          <w:sz w:val="26"/>
        </w:rPr>
        <w:t> </w:t>
      </w:r>
      <w:r>
        <w:rPr>
          <w:color w:val="231F20"/>
          <w:sz w:val="26"/>
        </w:rPr>
        <w:t>nên</w:t>
      </w:r>
      <w:r>
        <w:rPr>
          <w:color w:val="231F20"/>
          <w:spacing w:val="-4"/>
          <w:sz w:val="26"/>
        </w:rPr>
        <w:t> </w:t>
      </w:r>
      <w:r>
        <w:rPr>
          <w:color w:val="231F20"/>
          <w:sz w:val="26"/>
        </w:rPr>
        <w:t>không</w:t>
      </w:r>
      <w:r>
        <w:rPr>
          <w:color w:val="231F20"/>
          <w:spacing w:val="-5"/>
          <w:sz w:val="26"/>
        </w:rPr>
        <w:t> </w:t>
      </w:r>
      <w:r>
        <w:rPr>
          <w:color w:val="231F20"/>
          <w:sz w:val="26"/>
        </w:rPr>
        <w:t>còn</w:t>
      </w:r>
      <w:r>
        <w:rPr>
          <w:color w:val="231F20"/>
          <w:spacing w:val="-4"/>
          <w:sz w:val="26"/>
        </w:rPr>
        <w:t> </w:t>
      </w:r>
      <w:r>
        <w:rPr>
          <w:color w:val="231F20"/>
          <w:sz w:val="26"/>
        </w:rPr>
        <w:t>siêng</w:t>
      </w:r>
      <w:r>
        <w:rPr>
          <w:color w:val="231F20"/>
          <w:spacing w:val="-5"/>
          <w:sz w:val="26"/>
        </w:rPr>
        <w:t> </w:t>
      </w:r>
      <w:r>
        <w:rPr>
          <w:color w:val="231F20"/>
          <w:sz w:val="26"/>
        </w:rPr>
        <w:t>năng</w:t>
      </w:r>
      <w:r>
        <w:rPr>
          <w:color w:val="231F20"/>
          <w:spacing w:val="-4"/>
          <w:sz w:val="26"/>
        </w:rPr>
        <w:t> </w:t>
      </w:r>
      <w:r>
        <w:rPr>
          <w:color w:val="231F20"/>
          <w:sz w:val="26"/>
        </w:rPr>
        <w:t>tinh tấn, do đấy các pháp cầu đạt đến, cầu chứng đắc đều chưa đạt được, chưa chứng được. Đó gọi là sự lười biếng thứ</w:t>
      </w:r>
      <w:r>
        <w:rPr>
          <w:color w:val="231F20"/>
          <w:spacing w:val="-3"/>
          <w:sz w:val="26"/>
        </w:rPr>
        <w:t> </w:t>
      </w:r>
      <w:r>
        <w:rPr>
          <w:color w:val="231F20"/>
          <w:sz w:val="26"/>
        </w:rPr>
        <w:t>tư.</w:t>
      </w:r>
    </w:p>
    <w:p>
      <w:pPr>
        <w:pStyle w:val="ListParagraph"/>
        <w:numPr>
          <w:ilvl w:val="0"/>
          <w:numId w:val="31"/>
        </w:numPr>
        <w:tabs>
          <w:tab w:pos="961" w:val="left" w:leader="none"/>
        </w:tabs>
        <w:spacing w:line="271" w:lineRule="auto" w:before="114" w:after="0"/>
        <w:ind w:left="110" w:right="390" w:firstLine="566"/>
        <w:jc w:val="both"/>
        <w:rPr>
          <w:sz w:val="26"/>
        </w:rPr>
      </w:pPr>
      <w:r>
        <w:rPr>
          <w:i/>
          <w:color w:val="231F20"/>
          <w:sz w:val="26"/>
        </w:rPr>
        <w:t>Lại nữa, chư vị nên biết! </w:t>
      </w:r>
      <w:r>
        <w:rPr>
          <w:color w:val="231F20"/>
          <w:sz w:val="26"/>
        </w:rPr>
        <w:t>Như có một loại Bí-sô ban ngày phải</w:t>
      </w:r>
      <w:r>
        <w:rPr>
          <w:color w:val="231F20"/>
          <w:spacing w:val="-10"/>
          <w:sz w:val="26"/>
        </w:rPr>
        <w:t> </w:t>
      </w:r>
      <w:r>
        <w:rPr>
          <w:color w:val="231F20"/>
          <w:sz w:val="26"/>
        </w:rPr>
        <w:t>đi</w:t>
      </w:r>
      <w:r>
        <w:rPr>
          <w:color w:val="231F20"/>
          <w:spacing w:val="-10"/>
          <w:sz w:val="26"/>
        </w:rPr>
        <w:t> </w:t>
      </w:r>
      <w:r>
        <w:rPr>
          <w:color w:val="231F20"/>
          <w:sz w:val="26"/>
        </w:rPr>
        <w:t>lại</w:t>
      </w:r>
      <w:r>
        <w:rPr>
          <w:color w:val="231F20"/>
          <w:spacing w:val="-10"/>
          <w:sz w:val="26"/>
        </w:rPr>
        <w:t> </w:t>
      </w:r>
      <w:r>
        <w:rPr>
          <w:color w:val="231F20"/>
          <w:sz w:val="26"/>
        </w:rPr>
        <w:t>trên</w:t>
      </w:r>
      <w:r>
        <w:rPr>
          <w:color w:val="231F20"/>
          <w:spacing w:val="-10"/>
          <w:sz w:val="26"/>
        </w:rPr>
        <w:t> </w:t>
      </w:r>
      <w:r>
        <w:rPr>
          <w:color w:val="231F20"/>
          <w:sz w:val="26"/>
        </w:rPr>
        <w:t>đường</w:t>
      </w:r>
      <w:r>
        <w:rPr>
          <w:color w:val="231F20"/>
          <w:spacing w:val="-10"/>
          <w:sz w:val="26"/>
        </w:rPr>
        <w:t> </w:t>
      </w:r>
      <w:r>
        <w:rPr>
          <w:color w:val="231F20"/>
          <w:sz w:val="26"/>
        </w:rPr>
        <w:t>lớn,</w:t>
      </w:r>
      <w:r>
        <w:rPr>
          <w:color w:val="231F20"/>
          <w:spacing w:val="-10"/>
          <w:sz w:val="26"/>
        </w:rPr>
        <w:t> </w:t>
      </w:r>
      <w:r>
        <w:rPr>
          <w:color w:val="231F20"/>
          <w:sz w:val="26"/>
        </w:rPr>
        <w:t>tâm</w:t>
      </w:r>
      <w:r>
        <w:rPr>
          <w:color w:val="231F20"/>
          <w:spacing w:val="-10"/>
          <w:sz w:val="26"/>
        </w:rPr>
        <w:t> </w:t>
      </w:r>
      <w:r>
        <w:rPr>
          <w:color w:val="231F20"/>
          <w:sz w:val="26"/>
        </w:rPr>
        <w:t>bèn</w:t>
      </w:r>
      <w:r>
        <w:rPr>
          <w:color w:val="231F20"/>
          <w:spacing w:val="-10"/>
          <w:sz w:val="26"/>
        </w:rPr>
        <w:t> </w:t>
      </w:r>
      <w:r>
        <w:rPr>
          <w:color w:val="231F20"/>
          <w:sz w:val="26"/>
        </w:rPr>
        <w:t>khởi</w:t>
      </w:r>
      <w:r>
        <w:rPr>
          <w:color w:val="231F20"/>
          <w:spacing w:val="-10"/>
          <w:sz w:val="26"/>
        </w:rPr>
        <w:t> </w:t>
      </w:r>
      <w:r>
        <w:rPr>
          <w:color w:val="231F20"/>
          <w:sz w:val="26"/>
        </w:rPr>
        <w:t>niệm:</w:t>
      </w:r>
      <w:r>
        <w:rPr>
          <w:color w:val="231F20"/>
          <w:spacing w:val="-10"/>
          <w:sz w:val="26"/>
        </w:rPr>
        <w:t> </w:t>
      </w:r>
      <w:r>
        <w:rPr>
          <w:color w:val="231F20"/>
          <w:sz w:val="26"/>
        </w:rPr>
        <w:t>Cả</w:t>
      </w:r>
      <w:r>
        <w:rPr>
          <w:color w:val="231F20"/>
          <w:spacing w:val="-10"/>
          <w:sz w:val="26"/>
        </w:rPr>
        <w:t> </w:t>
      </w:r>
      <w:r>
        <w:rPr>
          <w:color w:val="231F20"/>
          <w:sz w:val="26"/>
        </w:rPr>
        <w:t>ngày</w:t>
      </w:r>
      <w:r>
        <w:rPr>
          <w:color w:val="231F20"/>
          <w:spacing w:val="-10"/>
          <w:sz w:val="26"/>
        </w:rPr>
        <w:t> </w:t>
      </w:r>
      <w:r>
        <w:rPr>
          <w:color w:val="231F20"/>
          <w:sz w:val="26"/>
        </w:rPr>
        <w:t>ta</w:t>
      </w:r>
      <w:r>
        <w:rPr>
          <w:color w:val="231F20"/>
          <w:spacing w:val="-10"/>
          <w:sz w:val="26"/>
        </w:rPr>
        <w:t> </w:t>
      </w:r>
      <w:r>
        <w:rPr>
          <w:color w:val="231F20"/>
          <w:sz w:val="26"/>
        </w:rPr>
        <w:t>bận</w:t>
      </w:r>
      <w:r>
        <w:rPr>
          <w:color w:val="231F20"/>
          <w:spacing w:val="-10"/>
          <w:sz w:val="26"/>
        </w:rPr>
        <w:t> </w:t>
      </w:r>
      <w:r>
        <w:rPr>
          <w:color w:val="231F20"/>
          <w:sz w:val="26"/>
        </w:rPr>
        <w:t>rộn</w:t>
      </w:r>
      <w:r>
        <w:rPr>
          <w:color w:val="231F20"/>
          <w:spacing w:val="-10"/>
          <w:sz w:val="26"/>
        </w:rPr>
        <w:t> </w:t>
      </w:r>
      <w:r>
        <w:rPr>
          <w:color w:val="231F20"/>
          <w:spacing w:val="-4"/>
          <w:sz w:val="26"/>
        </w:rPr>
        <w:t>với </w:t>
      </w:r>
      <w:r>
        <w:rPr>
          <w:color w:val="231F20"/>
          <w:sz w:val="26"/>
        </w:rPr>
        <w:t>việc đi đường, thân thể mệt nhọc, nay đêm đến tất không thể tiến tu các hạnh thù thắng phải tu tập. Vậy ta nên nằm yên ở đây vì sức lực sắp hết. Nghĩ như thế rồi nên không còn siêng năng tinh tấn, do đấy các pháp cầu đạt đến, cầu chứng đắc đều chưa đạt được, chưa</w:t>
      </w:r>
      <w:r>
        <w:rPr>
          <w:color w:val="231F20"/>
          <w:spacing w:val="-39"/>
          <w:sz w:val="26"/>
        </w:rPr>
        <w:t> </w:t>
      </w:r>
      <w:r>
        <w:rPr>
          <w:color w:val="231F20"/>
          <w:sz w:val="26"/>
        </w:rPr>
        <w:t>chứng được. Đó gọi là sự lười biếng thứ</w:t>
      </w:r>
      <w:r>
        <w:rPr>
          <w:color w:val="231F20"/>
          <w:spacing w:val="-3"/>
          <w:sz w:val="26"/>
        </w:rPr>
        <w:t> </w:t>
      </w:r>
      <w:r>
        <w:rPr>
          <w:color w:val="231F20"/>
          <w:sz w:val="26"/>
        </w:rPr>
        <w:t>năm.</w:t>
      </w:r>
    </w:p>
    <w:p>
      <w:pPr>
        <w:pStyle w:val="ListParagraph"/>
        <w:numPr>
          <w:ilvl w:val="0"/>
          <w:numId w:val="31"/>
        </w:numPr>
        <w:tabs>
          <w:tab w:pos="928" w:val="left" w:leader="none"/>
        </w:tabs>
        <w:spacing w:line="271" w:lineRule="auto" w:before="115" w:after="0"/>
        <w:ind w:left="110" w:right="390" w:firstLine="566"/>
        <w:jc w:val="both"/>
        <w:rPr>
          <w:sz w:val="26"/>
        </w:rPr>
      </w:pPr>
      <w:r>
        <w:rPr>
          <w:i/>
          <w:color w:val="231F20"/>
          <w:sz w:val="26"/>
        </w:rPr>
        <w:t>Lại</w:t>
      </w:r>
      <w:r>
        <w:rPr>
          <w:i/>
          <w:color w:val="231F20"/>
          <w:spacing w:val="-12"/>
          <w:sz w:val="26"/>
        </w:rPr>
        <w:t> </w:t>
      </w:r>
      <w:r>
        <w:rPr>
          <w:i/>
          <w:color w:val="231F20"/>
          <w:sz w:val="26"/>
        </w:rPr>
        <w:t>nữa,</w:t>
      </w:r>
      <w:r>
        <w:rPr>
          <w:i/>
          <w:color w:val="231F20"/>
          <w:spacing w:val="-11"/>
          <w:sz w:val="26"/>
        </w:rPr>
        <w:t> </w:t>
      </w:r>
      <w:r>
        <w:rPr>
          <w:i/>
          <w:color w:val="231F20"/>
          <w:sz w:val="26"/>
        </w:rPr>
        <w:t>chư</w:t>
      </w:r>
      <w:r>
        <w:rPr>
          <w:i/>
          <w:color w:val="231F20"/>
          <w:spacing w:val="-11"/>
          <w:sz w:val="26"/>
        </w:rPr>
        <w:t> </w:t>
      </w:r>
      <w:r>
        <w:rPr>
          <w:i/>
          <w:color w:val="231F20"/>
          <w:sz w:val="26"/>
        </w:rPr>
        <w:t>vị</w:t>
      </w:r>
      <w:r>
        <w:rPr>
          <w:i/>
          <w:color w:val="231F20"/>
          <w:spacing w:val="-12"/>
          <w:sz w:val="26"/>
        </w:rPr>
        <w:t> </w:t>
      </w:r>
      <w:r>
        <w:rPr>
          <w:i/>
          <w:color w:val="231F20"/>
          <w:sz w:val="26"/>
        </w:rPr>
        <w:t>nên</w:t>
      </w:r>
      <w:r>
        <w:rPr>
          <w:i/>
          <w:color w:val="231F20"/>
          <w:spacing w:val="-11"/>
          <w:sz w:val="26"/>
        </w:rPr>
        <w:t> </w:t>
      </w:r>
      <w:r>
        <w:rPr>
          <w:i/>
          <w:color w:val="231F20"/>
          <w:sz w:val="26"/>
        </w:rPr>
        <w:t>biết!</w:t>
      </w:r>
      <w:r>
        <w:rPr>
          <w:i/>
          <w:color w:val="231F20"/>
          <w:spacing w:val="-11"/>
          <w:sz w:val="26"/>
        </w:rPr>
        <w:t> </w:t>
      </w:r>
      <w:r>
        <w:rPr>
          <w:color w:val="231F20"/>
          <w:sz w:val="26"/>
        </w:rPr>
        <w:t>Như</w:t>
      </w:r>
      <w:r>
        <w:rPr>
          <w:color w:val="231F20"/>
          <w:spacing w:val="-12"/>
          <w:sz w:val="26"/>
        </w:rPr>
        <w:t> </w:t>
      </w:r>
      <w:r>
        <w:rPr>
          <w:color w:val="231F20"/>
          <w:sz w:val="26"/>
        </w:rPr>
        <w:t>có</w:t>
      </w:r>
      <w:r>
        <w:rPr>
          <w:color w:val="231F20"/>
          <w:spacing w:val="-11"/>
          <w:sz w:val="26"/>
        </w:rPr>
        <w:t> </w:t>
      </w:r>
      <w:r>
        <w:rPr>
          <w:color w:val="231F20"/>
          <w:sz w:val="26"/>
        </w:rPr>
        <w:t>một</w:t>
      </w:r>
      <w:r>
        <w:rPr>
          <w:color w:val="231F20"/>
          <w:spacing w:val="-11"/>
          <w:sz w:val="26"/>
        </w:rPr>
        <w:t> </w:t>
      </w:r>
      <w:r>
        <w:rPr>
          <w:color w:val="231F20"/>
          <w:sz w:val="26"/>
        </w:rPr>
        <w:t>loại</w:t>
      </w:r>
      <w:r>
        <w:rPr>
          <w:color w:val="231F20"/>
          <w:spacing w:val="-11"/>
          <w:sz w:val="26"/>
        </w:rPr>
        <w:t> </w:t>
      </w:r>
      <w:r>
        <w:rPr>
          <w:color w:val="231F20"/>
          <w:sz w:val="26"/>
        </w:rPr>
        <w:t>Bí-sô</w:t>
      </w:r>
      <w:r>
        <w:rPr>
          <w:color w:val="231F20"/>
          <w:spacing w:val="-12"/>
          <w:sz w:val="26"/>
        </w:rPr>
        <w:t> </w:t>
      </w:r>
      <w:r>
        <w:rPr>
          <w:color w:val="231F20"/>
          <w:sz w:val="26"/>
        </w:rPr>
        <w:t>hẹn</w:t>
      </w:r>
      <w:r>
        <w:rPr>
          <w:color w:val="231F20"/>
          <w:spacing w:val="-11"/>
          <w:sz w:val="26"/>
        </w:rPr>
        <w:t> </w:t>
      </w:r>
      <w:r>
        <w:rPr>
          <w:color w:val="231F20"/>
          <w:sz w:val="26"/>
        </w:rPr>
        <w:t>đến</w:t>
      </w:r>
      <w:r>
        <w:rPr>
          <w:color w:val="231F20"/>
          <w:spacing w:val="-11"/>
          <w:sz w:val="26"/>
        </w:rPr>
        <w:t> </w:t>
      </w:r>
      <w:r>
        <w:rPr>
          <w:color w:val="231F20"/>
          <w:sz w:val="26"/>
        </w:rPr>
        <w:t>ngày mai là lên đường đi đây đó, tâm bèn khởi niệm: Sáng mai là ta phải lên đường rồi, tức không thể tiến tu các hạnh thù thắng phải tu </w:t>
      </w:r>
      <w:r>
        <w:rPr>
          <w:color w:val="231F20"/>
          <w:spacing w:val="-4"/>
          <w:sz w:val="26"/>
        </w:rPr>
        <w:t>tập.</w:t>
      </w:r>
      <w:r>
        <w:rPr>
          <w:color w:val="231F20"/>
          <w:spacing w:val="57"/>
          <w:sz w:val="26"/>
        </w:rPr>
        <w:t> </w:t>
      </w:r>
      <w:r>
        <w:rPr>
          <w:color w:val="231F20"/>
          <w:sz w:val="26"/>
        </w:rPr>
        <w:t>Vậy ta nên nằm yên ở đây để dưỡng sức cho thân. Nghĩ như thế rồi nên không còn siêng năng tinh tấn, do đấy các pháp cầu đạt đến,</w:t>
      </w:r>
      <w:r>
        <w:rPr>
          <w:color w:val="231F20"/>
          <w:spacing w:val="-46"/>
          <w:sz w:val="26"/>
        </w:rPr>
        <w:t> </w:t>
      </w:r>
      <w:r>
        <w:rPr>
          <w:color w:val="231F20"/>
          <w:sz w:val="26"/>
        </w:rPr>
        <w:t>cầu chứng đắc đều chưa đạt được, chưa chứng được. Đó gọi là sự </w:t>
      </w:r>
      <w:r>
        <w:rPr>
          <w:color w:val="231F20"/>
          <w:spacing w:val="-3"/>
          <w:sz w:val="26"/>
        </w:rPr>
        <w:t>lười </w:t>
      </w:r>
      <w:r>
        <w:rPr>
          <w:color w:val="231F20"/>
          <w:sz w:val="26"/>
        </w:rPr>
        <w:t>biếng thứ</w:t>
      </w:r>
      <w:r>
        <w:rPr>
          <w:color w:val="231F20"/>
          <w:spacing w:val="-1"/>
          <w:sz w:val="26"/>
        </w:rPr>
        <w:t> </w:t>
      </w:r>
      <w:r>
        <w:rPr>
          <w:color w:val="231F20"/>
          <w:sz w:val="26"/>
        </w:rPr>
        <w:t>sáu.</w:t>
      </w:r>
    </w:p>
    <w:p>
      <w:pPr>
        <w:pStyle w:val="ListParagraph"/>
        <w:numPr>
          <w:ilvl w:val="0"/>
          <w:numId w:val="31"/>
        </w:numPr>
        <w:tabs>
          <w:tab w:pos="931" w:val="left" w:leader="none"/>
        </w:tabs>
        <w:spacing w:line="273" w:lineRule="auto" w:before="116" w:after="0"/>
        <w:ind w:left="110" w:right="391" w:firstLine="566"/>
        <w:jc w:val="both"/>
        <w:rPr>
          <w:sz w:val="26"/>
        </w:rPr>
      </w:pPr>
      <w:r>
        <w:rPr>
          <w:i/>
          <w:color w:val="231F20"/>
          <w:sz w:val="26"/>
        </w:rPr>
        <w:t>Lại</w:t>
      </w:r>
      <w:r>
        <w:rPr>
          <w:i/>
          <w:color w:val="231F20"/>
          <w:spacing w:val="-9"/>
          <w:sz w:val="26"/>
        </w:rPr>
        <w:t> </w:t>
      </w:r>
      <w:r>
        <w:rPr>
          <w:i/>
          <w:color w:val="231F20"/>
          <w:sz w:val="26"/>
        </w:rPr>
        <w:t>nữa,</w:t>
      </w:r>
      <w:r>
        <w:rPr>
          <w:i/>
          <w:color w:val="231F20"/>
          <w:spacing w:val="-8"/>
          <w:sz w:val="26"/>
        </w:rPr>
        <w:t> </w:t>
      </w:r>
      <w:r>
        <w:rPr>
          <w:i/>
          <w:color w:val="231F20"/>
          <w:sz w:val="26"/>
        </w:rPr>
        <w:t>chư</w:t>
      </w:r>
      <w:r>
        <w:rPr>
          <w:i/>
          <w:color w:val="231F20"/>
          <w:spacing w:val="-8"/>
          <w:sz w:val="26"/>
        </w:rPr>
        <w:t> </w:t>
      </w:r>
      <w:r>
        <w:rPr>
          <w:i/>
          <w:color w:val="231F20"/>
          <w:sz w:val="26"/>
        </w:rPr>
        <w:t>vị</w:t>
      </w:r>
      <w:r>
        <w:rPr>
          <w:i/>
          <w:color w:val="231F20"/>
          <w:spacing w:val="-9"/>
          <w:sz w:val="26"/>
        </w:rPr>
        <w:t> </w:t>
      </w:r>
      <w:r>
        <w:rPr>
          <w:i/>
          <w:color w:val="231F20"/>
          <w:sz w:val="26"/>
        </w:rPr>
        <w:t>nên</w:t>
      </w:r>
      <w:r>
        <w:rPr>
          <w:i/>
          <w:color w:val="231F20"/>
          <w:spacing w:val="-8"/>
          <w:sz w:val="26"/>
        </w:rPr>
        <w:t> </w:t>
      </w:r>
      <w:r>
        <w:rPr>
          <w:i/>
          <w:color w:val="231F20"/>
          <w:sz w:val="26"/>
        </w:rPr>
        <w:t>biết!</w:t>
      </w:r>
      <w:r>
        <w:rPr>
          <w:i/>
          <w:color w:val="231F20"/>
          <w:spacing w:val="-8"/>
          <w:sz w:val="26"/>
        </w:rPr>
        <w:t> </w:t>
      </w:r>
      <w:r>
        <w:rPr>
          <w:color w:val="231F20"/>
          <w:sz w:val="26"/>
        </w:rPr>
        <w:t>Như</w:t>
      </w:r>
      <w:r>
        <w:rPr>
          <w:color w:val="231F20"/>
          <w:spacing w:val="-9"/>
          <w:sz w:val="26"/>
        </w:rPr>
        <w:t> </w:t>
      </w:r>
      <w:r>
        <w:rPr>
          <w:color w:val="231F20"/>
          <w:sz w:val="26"/>
        </w:rPr>
        <w:t>có</w:t>
      </w:r>
      <w:r>
        <w:rPr>
          <w:color w:val="231F20"/>
          <w:spacing w:val="-8"/>
          <w:sz w:val="26"/>
        </w:rPr>
        <w:t> </w:t>
      </w:r>
      <w:r>
        <w:rPr>
          <w:color w:val="231F20"/>
          <w:sz w:val="26"/>
        </w:rPr>
        <w:t>một</w:t>
      </w:r>
      <w:r>
        <w:rPr>
          <w:color w:val="231F20"/>
          <w:spacing w:val="-8"/>
          <w:sz w:val="26"/>
        </w:rPr>
        <w:t> </w:t>
      </w:r>
      <w:r>
        <w:rPr>
          <w:color w:val="231F20"/>
          <w:sz w:val="26"/>
        </w:rPr>
        <w:t>loại</w:t>
      </w:r>
      <w:r>
        <w:rPr>
          <w:color w:val="231F20"/>
          <w:spacing w:val="-8"/>
          <w:sz w:val="26"/>
        </w:rPr>
        <w:t> </w:t>
      </w:r>
      <w:r>
        <w:rPr>
          <w:color w:val="231F20"/>
          <w:sz w:val="26"/>
        </w:rPr>
        <w:t>Bí-sô</w:t>
      </w:r>
      <w:r>
        <w:rPr>
          <w:color w:val="231F20"/>
          <w:spacing w:val="-9"/>
          <w:sz w:val="26"/>
        </w:rPr>
        <w:t> </w:t>
      </w:r>
      <w:r>
        <w:rPr>
          <w:color w:val="231F20"/>
          <w:sz w:val="26"/>
        </w:rPr>
        <w:t>đang</w:t>
      </w:r>
      <w:r>
        <w:rPr>
          <w:color w:val="231F20"/>
          <w:spacing w:val="-8"/>
          <w:sz w:val="26"/>
        </w:rPr>
        <w:t> </w:t>
      </w:r>
      <w:r>
        <w:rPr>
          <w:color w:val="231F20"/>
          <w:sz w:val="26"/>
        </w:rPr>
        <w:t>bị</w:t>
      </w:r>
      <w:r>
        <w:rPr>
          <w:color w:val="231F20"/>
          <w:spacing w:val="-8"/>
          <w:sz w:val="26"/>
        </w:rPr>
        <w:t> </w:t>
      </w:r>
      <w:r>
        <w:rPr>
          <w:color w:val="231F20"/>
          <w:sz w:val="26"/>
        </w:rPr>
        <w:t>bệnh khổ vây ngặt, nên suy nghĩ: </w:t>
      </w:r>
      <w:r>
        <w:rPr>
          <w:color w:val="231F20"/>
          <w:spacing w:val="-10"/>
          <w:sz w:val="26"/>
        </w:rPr>
        <w:t>Ta </w:t>
      </w:r>
      <w:r>
        <w:rPr>
          <w:color w:val="231F20"/>
          <w:sz w:val="26"/>
        </w:rPr>
        <w:t>nay đang bị bệnh bức bách, thân</w:t>
      </w:r>
      <w:r>
        <w:rPr>
          <w:color w:val="231F20"/>
          <w:spacing w:val="30"/>
          <w:sz w:val="26"/>
        </w:rPr>
        <w:t> </w:t>
      </w:r>
      <w:r>
        <w:rPr>
          <w:color w:val="231F20"/>
          <w:sz w:val="26"/>
        </w:rPr>
        <w:t>sức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suy yếu, tất không thể đảm nhận việc tiến tu các hạnh thù thắng</w:t>
      </w:r>
      <w:r>
        <w:rPr>
          <w:color w:val="231F20"/>
          <w:spacing w:val="-44"/>
        </w:rPr>
        <w:t> </w:t>
      </w:r>
      <w:r>
        <w:rPr>
          <w:color w:val="231F20"/>
          <w:spacing w:val="-3"/>
        </w:rPr>
        <w:t>phải </w:t>
      </w:r>
      <w:r>
        <w:rPr>
          <w:color w:val="231F20"/>
        </w:rPr>
        <w:t>tu</w:t>
      </w:r>
      <w:r>
        <w:rPr>
          <w:color w:val="231F20"/>
          <w:spacing w:val="-6"/>
        </w:rPr>
        <w:t> </w:t>
      </w:r>
      <w:r>
        <w:rPr>
          <w:color w:val="231F20"/>
        </w:rPr>
        <w:t>tập.</w:t>
      </w:r>
      <w:r>
        <w:rPr>
          <w:color w:val="231F20"/>
          <w:spacing w:val="-10"/>
        </w:rPr>
        <w:t> </w:t>
      </w:r>
      <w:r>
        <w:rPr>
          <w:color w:val="231F20"/>
        </w:rPr>
        <w:t>Vậy</w:t>
      </w:r>
      <w:r>
        <w:rPr>
          <w:color w:val="231F20"/>
          <w:spacing w:val="-6"/>
        </w:rPr>
        <w:t> </w:t>
      </w:r>
      <w:r>
        <w:rPr>
          <w:color w:val="231F20"/>
        </w:rPr>
        <w:t>ta</w:t>
      </w:r>
      <w:r>
        <w:rPr>
          <w:color w:val="231F20"/>
          <w:spacing w:val="-6"/>
        </w:rPr>
        <w:t> </w:t>
      </w:r>
      <w:r>
        <w:rPr>
          <w:color w:val="231F20"/>
        </w:rPr>
        <w:t>nên</w:t>
      </w:r>
      <w:r>
        <w:rPr>
          <w:color w:val="231F20"/>
          <w:spacing w:val="-5"/>
        </w:rPr>
        <w:t> </w:t>
      </w:r>
      <w:r>
        <w:rPr>
          <w:color w:val="231F20"/>
        </w:rPr>
        <w:t>nằm</w:t>
      </w:r>
      <w:r>
        <w:rPr>
          <w:color w:val="231F20"/>
          <w:spacing w:val="-6"/>
        </w:rPr>
        <w:t> </w:t>
      </w:r>
      <w:r>
        <w:rPr>
          <w:color w:val="231F20"/>
        </w:rPr>
        <w:t>yên</w:t>
      </w:r>
      <w:r>
        <w:rPr>
          <w:color w:val="231F20"/>
          <w:spacing w:val="-5"/>
        </w:rPr>
        <w:t> </w:t>
      </w:r>
      <w:r>
        <w:rPr>
          <w:color w:val="231F20"/>
        </w:rPr>
        <w:t>ở</w:t>
      </w:r>
      <w:r>
        <w:rPr>
          <w:color w:val="231F20"/>
          <w:spacing w:val="-6"/>
        </w:rPr>
        <w:t> </w:t>
      </w:r>
      <w:r>
        <w:rPr>
          <w:color w:val="231F20"/>
        </w:rPr>
        <w:t>đây</w:t>
      </w:r>
      <w:r>
        <w:rPr>
          <w:color w:val="231F20"/>
          <w:spacing w:val="-5"/>
        </w:rPr>
        <w:t> </w:t>
      </w:r>
      <w:r>
        <w:rPr>
          <w:color w:val="231F20"/>
        </w:rPr>
        <w:t>vì</w:t>
      </w:r>
      <w:r>
        <w:rPr>
          <w:color w:val="231F20"/>
          <w:spacing w:val="-6"/>
        </w:rPr>
        <w:t> </w:t>
      </w:r>
      <w:r>
        <w:rPr>
          <w:color w:val="231F20"/>
        </w:rPr>
        <w:t>sức</w:t>
      </w:r>
      <w:r>
        <w:rPr>
          <w:color w:val="231F20"/>
          <w:spacing w:val="-5"/>
        </w:rPr>
        <w:t> </w:t>
      </w:r>
      <w:r>
        <w:rPr>
          <w:color w:val="231F20"/>
        </w:rPr>
        <w:t>lực</w:t>
      </w:r>
      <w:r>
        <w:rPr>
          <w:color w:val="231F20"/>
          <w:spacing w:val="-6"/>
        </w:rPr>
        <w:t> </w:t>
      </w:r>
      <w:r>
        <w:rPr>
          <w:color w:val="231F20"/>
        </w:rPr>
        <w:t>sắp</w:t>
      </w:r>
      <w:r>
        <w:rPr>
          <w:color w:val="231F20"/>
          <w:spacing w:val="-5"/>
        </w:rPr>
        <w:t> </w:t>
      </w:r>
      <w:r>
        <w:rPr>
          <w:color w:val="231F20"/>
        </w:rPr>
        <w:t>hết.</w:t>
      </w:r>
      <w:r>
        <w:rPr>
          <w:color w:val="231F20"/>
          <w:spacing w:val="-6"/>
        </w:rPr>
        <w:t> </w:t>
      </w:r>
      <w:r>
        <w:rPr>
          <w:color w:val="231F20"/>
        </w:rPr>
        <w:t>Nghĩ</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rồi nên không còn siêng năng tinh tấn, do đấy các pháp cầu đạt đến,</w:t>
      </w:r>
      <w:r>
        <w:rPr>
          <w:color w:val="231F20"/>
          <w:spacing w:val="-46"/>
        </w:rPr>
        <w:t> </w:t>
      </w:r>
      <w:r>
        <w:rPr>
          <w:color w:val="231F20"/>
        </w:rPr>
        <w:t>cầu chứng đắc đều chưa đạt được, chưa chứng được. Đó gọi là sự </w:t>
      </w:r>
      <w:r>
        <w:rPr>
          <w:color w:val="231F20"/>
          <w:spacing w:val="-3"/>
        </w:rPr>
        <w:t>lười </w:t>
      </w:r>
      <w:r>
        <w:rPr>
          <w:color w:val="231F20"/>
        </w:rPr>
        <w:t>biếng thứ </w:t>
      </w:r>
      <w:r>
        <w:rPr>
          <w:color w:val="231F20"/>
          <w:spacing w:val="-5"/>
        </w:rPr>
        <w:t>bảy.</w:t>
      </w:r>
    </w:p>
    <w:p>
      <w:pPr>
        <w:pStyle w:val="ListParagraph"/>
        <w:numPr>
          <w:ilvl w:val="0"/>
          <w:numId w:val="31"/>
        </w:numPr>
        <w:tabs>
          <w:tab w:pos="1222" w:val="left" w:leader="none"/>
        </w:tabs>
        <w:spacing w:line="268" w:lineRule="auto" w:before="108" w:after="0"/>
        <w:ind w:left="393" w:right="106" w:firstLine="566"/>
        <w:jc w:val="both"/>
        <w:rPr>
          <w:sz w:val="26"/>
        </w:rPr>
      </w:pPr>
      <w:r>
        <w:rPr>
          <w:i/>
          <w:color w:val="231F20"/>
          <w:sz w:val="26"/>
        </w:rPr>
        <w:t>Lại nữa, chư vị nên biết! </w:t>
      </w:r>
      <w:r>
        <w:rPr>
          <w:color w:val="231F20"/>
          <w:sz w:val="26"/>
        </w:rPr>
        <w:t>Như có một loại Bí-sô bị bệnh khổ hành hạ tuy đã khỏi nhưng chưa được lâu, nên suy nghĩ: </w:t>
      </w:r>
      <w:r>
        <w:rPr>
          <w:color w:val="231F20"/>
          <w:spacing w:val="-10"/>
          <w:sz w:val="26"/>
        </w:rPr>
        <w:t>Ta </w:t>
      </w:r>
      <w:r>
        <w:rPr>
          <w:color w:val="231F20"/>
          <w:sz w:val="26"/>
        </w:rPr>
        <w:t>bị bệnh khổ</w:t>
      </w:r>
      <w:r>
        <w:rPr>
          <w:color w:val="231F20"/>
          <w:spacing w:val="-6"/>
          <w:sz w:val="26"/>
        </w:rPr>
        <w:t> </w:t>
      </w:r>
      <w:r>
        <w:rPr>
          <w:color w:val="231F20"/>
          <w:sz w:val="26"/>
        </w:rPr>
        <w:t>hành</w:t>
      </w:r>
      <w:r>
        <w:rPr>
          <w:color w:val="231F20"/>
          <w:spacing w:val="-5"/>
          <w:sz w:val="26"/>
        </w:rPr>
        <w:t> </w:t>
      </w:r>
      <w:r>
        <w:rPr>
          <w:color w:val="231F20"/>
          <w:sz w:val="26"/>
        </w:rPr>
        <w:t>hạ</w:t>
      </w:r>
      <w:r>
        <w:rPr>
          <w:color w:val="231F20"/>
          <w:spacing w:val="-6"/>
          <w:sz w:val="26"/>
        </w:rPr>
        <w:t> </w:t>
      </w:r>
      <w:r>
        <w:rPr>
          <w:color w:val="231F20"/>
          <w:sz w:val="26"/>
        </w:rPr>
        <w:t>tuy</w:t>
      </w:r>
      <w:r>
        <w:rPr>
          <w:color w:val="231F20"/>
          <w:spacing w:val="-5"/>
          <w:sz w:val="26"/>
        </w:rPr>
        <w:t> </w:t>
      </w:r>
      <w:r>
        <w:rPr>
          <w:color w:val="231F20"/>
          <w:sz w:val="26"/>
        </w:rPr>
        <w:t>đã</w:t>
      </w:r>
      <w:r>
        <w:rPr>
          <w:color w:val="231F20"/>
          <w:spacing w:val="-6"/>
          <w:sz w:val="26"/>
        </w:rPr>
        <w:t> </w:t>
      </w:r>
      <w:r>
        <w:rPr>
          <w:color w:val="231F20"/>
          <w:sz w:val="26"/>
        </w:rPr>
        <w:t>khỏi</w:t>
      </w:r>
      <w:r>
        <w:rPr>
          <w:color w:val="231F20"/>
          <w:spacing w:val="-5"/>
          <w:sz w:val="26"/>
        </w:rPr>
        <w:t> </w:t>
      </w:r>
      <w:r>
        <w:rPr>
          <w:color w:val="231F20"/>
          <w:sz w:val="26"/>
        </w:rPr>
        <w:t>nhưng</w:t>
      </w:r>
      <w:r>
        <w:rPr>
          <w:color w:val="231F20"/>
          <w:spacing w:val="-5"/>
          <w:sz w:val="26"/>
        </w:rPr>
        <w:t> </w:t>
      </w:r>
      <w:r>
        <w:rPr>
          <w:color w:val="231F20"/>
          <w:sz w:val="26"/>
        </w:rPr>
        <w:t>chưa</w:t>
      </w:r>
      <w:r>
        <w:rPr>
          <w:color w:val="231F20"/>
          <w:spacing w:val="-6"/>
          <w:sz w:val="26"/>
        </w:rPr>
        <w:t> </w:t>
      </w:r>
      <w:r>
        <w:rPr>
          <w:color w:val="231F20"/>
          <w:sz w:val="26"/>
        </w:rPr>
        <w:t>được</w:t>
      </w:r>
      <w:r>
        <w:rPr>
          <w:color w:val="231F20"/>
          <w:spacing w:val="-6"/>
          <w:sz w:val="26"/>
        </w:rPr>
        <w:t> </w:t>
      </w:r>
      <w:r>
        <w:rPr>
          <w:color w:val="231F20"/>
          <w:sz w:val="26"/>
        </w:rPr>
        <w:t>lâu,</w:t>
      </w:r>
      <w:r>
        <w:rPr>
          <w:color w:val="231F20"/>
          <w:spacing w:val="-5"/>
          <w:sz w:val="26"/>
        </w:rPr>
        <w:t> </w:t>
      </w:r>
      <w:r>
        <w:rPr>
          <w:color w:val="231F20"/>
          <w:sz w:val="26"/>
        </w:rPr>
        <w:t>thân</w:t>
      </w:r>
      <w:r>
        <w:rPr>
          <w:color w:val="231F20"/>
          <w:spacing w:val="-5"/>
          <w:sz w:val="26"/>
        </w:rPr>
        <w:t> </w:t>
      </w:r>
      <w:r>
        <w:rPr>
          <w:color w:val="231F20"/>
          <w:sz w:val="26"/>
        </w:rPr>
        <w:t>sức</w:t>
      </w:r>
      <w:r>
        <w:rPr>
          <w:color w:val="231F20"/>
          <w:spacing w:val="-6"/>
          <w:sz w:val="26"/>
        </w:rPr>
        <w:t> </w:t>
      </w:r>
      <w:r>
        <w:rPr>
          <w:color w:val="231F20"/>
          <w:sz w:val="26"/>
        </w:rPr>
        <w:t>còn</w:t>
      </w:r>
      <w:r>
        <w:rPr>
          <w:color w:val="231F20"/>
          <w:spacing w:val="-5"/>
          <w:sz w:val="26"/>
        </w:rPr>
        <w:t> </w:t>
      </w:r>
      <w:r>
        <w:rPr>
          <w:color w:val="231F20"/>
          <w:sz w:val="26"/>
        </w:rPr>
        <w:t>gầy</w:t>
      </w:r>
      <w:r>
        <w:rPr>
          <w:color w:val="231F20"/>
          <w:spacing w:val="-5"/>
          <w:sz w:val="26"/>
        </w:rPr>
        <w:t> </w:t>
      </w:r>
      <w:r>
        <w:rPr>
          <w:color w:val="231F20"/>
          <w:sz w:val="26"/>
        </w:rPr>
        <w:t>yếu, tất không thể đảm nhận việc tiến tu các hạnh thù thắng phải tu tập. Vậy</w:t>
      </w:r>
      <w:r>
        <w:rPr>
          <w:color w:val="231F20"/>
          <w:spacing w:val="-8"/>
          <w:sz w:val="26"/>
        </w:rPr>
        <w:t> </w:t>
      </w:r>
      <w:r>
        <w:rPr>
          <w:color w:val="231F20"/>
          <w:sz w:val="26"/>
        </w:rPr>
        <w:t>ta</w:t>
      </w:r>
      <w:r>
        <w:rPr>
          <w:color w:val="231F20"/>
          <w:spacing w:val="-7"/>
          <w:sz w:val="26"/>
        </w:rPr>
        <w:t> </w:t>
      </w:r>
      <w:r>
        <w:rPr>
          <w:color w:val="231F20"/>
          <w:sz w:val="26"/>
        </w:rPr>
        <w:t>nên</w:t>
      </w:r>
      <w:r>
        <w:rPr>
          <w:color w:val="231F20"/>
          <w:spacing w:val="-8"/>
          <w:sz w:val="26"/>
        </w:rPr>
        <w:t> </w:t>
      </w:r>
      <w:r>
        <w:rPr>
          <w:color w:val="231F20"/>
          <w:sz w:val="26"/>
        </w:rPr>
        <w:t>nằm</w:t>
      </w:r>
      <w:r>
        <w:rPr>
          <w:color w:val="231F20"/>
          <w:spacing w:val="-7"/>
          <w:sz w:val="26"/>
        </w:rPr>
        <w:t> </w:t>
      </w:r>
      <w:r>
        <w:rPr>
          <w:color w:val="231F20"/>
          <w:sz w:val="26"/>
        </w:rPr>
        <w:t>yên</w:t>
      </w:r>
      <w:r>
        <w:rPr>
          <w:color w:val="231F20"/>
          <w:spacing w:val="-8"/>
          <w:sz w:val="26"/>
        </w:rPr>
        <w:t> </w:t>
      </w:r>
      <w:r>
        <w:rPr>
          <w:color w:val="231F20"/>
          <w:sz w:val="26"/>
        </w:rPr>
        <w:t>ở</w:t>
      </w:r>
      <w:r>
        <w:rPr>
          <w:color w:val="231F20"/>
          <w:spacing w:val="-7"/>
          <w:sz w:val="26"/>
        </w:rPr>
        <w:t> </w:t>
      </w:r>
      <w:r>
        <w:rPr>
          <w:color w:val="231F20"/>
          <w:sz w:val="26"/>
        </w:rPr>
        <w:t>đây</w:t>
      </w:r>
      <w:r>
        <w:rPr>
          <w:color w:val="231F20"/>
          <w:spacing w:val="-7"/>
          <w:sz w:val="26"/>
        </w:rPr>
        <w:t> </w:t>
      </w:r>
      <w:r>
        <w:rPr>
          <w:color w:val="231F20"/>
          <w:sz w:val="26"/>
        </w:rPr>
        <w:t>vì</w:t>
      </w:r>
      <w:r>
        <w:rPr>
          <w:color w:val="231F20"/>
          <w:spacing w:val="-8"/>
          <w:sz w:val="26"/>
        </w:rPr>
        <w:t> </w:t>
      </w:r>
      <w:r>
        <w:rPr>
          <w:color w:val="231F20"/>
          <w:sz w:val="26"/>
        </w:rPr>
        <w:t>sức</w:t>
      </w:r>
      <w:r>
        <w:rPr>
          <w:color w:val="231F20"/>
          <w:spacing w:val="-7"/>
          <w:sz w:val="26"/>
        </w:rPr>
        <w:t> </w:t>
      </w:r>
      <w:r>
        <w:rPr>
          <w:color w:val="231F20"/>
          <w:sz w:val="26"/>
        </w:rPr>
        <w:t>lực</w:t>
      </w:r>
      <w:r>
        <w:rPr>
          <w:color w:val="231F20"/>
          <w:spacing w:val="-8"/>
          <w:sz w:val="26"/>
        </w:rPr>
        <w:t> </w:t>
      </w:r>
      <w:r>
        <w:rPr>
          <w:color w:val="231F20"/>
          <w:sz w:val="26"/>
        </w:rPr>
        <w:t>chưa</w:t>
      </w:r>
      <w:r>
        <w:rPr>
          <w:color w:val="231F20"/>
          <w:spacing w:val="-7"/>
          <w:sz w:val="26"/>
        </w:rPr>
        <w:t> </w:t>
      </w:r>
      <w:r>
        <w:rPr>
          <w:color w:val="231F20"/>
          <w:sz w:val="26"/>
        </w:rPr>
        <w:t>hồi</w:t>
      </w:r>
      <w:r>
        <w:rPr>
          <w:color w:val="231F20"/>
          <w:spacing w:val="-8"/>
          <w:sz w:val="26"/>
        </w:rPr>
        <w:t> </w:t>
      </w:r>
      <w:r>
        <w:rPr>
          <w:color w:val="231F20"/>
          <w:sz w:val="26"/>
        </w:rPr>
        <w:t>phục.</w:t>
      </w:r>
      <w:r>
        <w:rPr>
          <w:color w:val="231F20"/>
          <w:spacing w:val="-7"/>
          <w:sz w:val="26"/>
        </w:rPr>
        <w:t> </w:t>
      </w:r>
      <w:r>
        <w:rPr>
          <w:color w:val="231F20"/>
          <w:sz w:val="26"/>
        </w:rPr>
        <w:t>Nghĩ</w:t>
      </w:r>
      <w:r>
        <w:rPr>
          <w:color w:val="231F20"/>
          <w:spacing w:val="-7"/>
          <w:sz w:val="26"/>
        </w:rPr>
        <w:t> </w:t>
      </w:r>
      <w:r>
        <w:rPr>
          <w:color w:val="231F20"/>
          <w:sz w:val="26"/>
        </w:rPr>
        <w:t>như</w:t>
      </w:r>
      <w:r>
        <w:rPr>
          <w:color w:val="231F20"/>
          <w:spacing w:val="-8"/>
          <w:sz w:val="26"/>
        </w:rPr>
        <w:t> </w:t>
      </w:r>
      <w:r>
        <w:rPr>
          <w:color w:val="231F20"/>
          <w:sz w:val="26"/>
        </w:rPr>
        <w:t>thế</w:t>
      </w:r>
      <w:r>
        <w:rPr>
          <w:color w:val="231F20"/>
          <w:spacing w:val="-7"/>
          <w:sz w:val="26"/>
        </w:rPr>
        <w:t> </w:t>
      </w:r>
      <w:r>
        <w:rPr>
          <w:color w:val="231F20"/>
          <w:sz w:val="26"/>
        </w:rPr>
        <w:t>rồi nên không còn siêng năng siêng năng, do đấy các pháp cầu đạt đến, cầu chứng đắc đều chưa đạt được, chưa chứng được. Đó gọi là sự lười biếng thứ tám.</w:t>
      </w:r>
    </w:p>
    <w:p>
      <w:pPr>
        <w:pStyle w:val="BodyText"/>
        <w:spacing w:before="123"/>
        <w:ind w:left="960" w:firstLine="0"/>
      </w:pPr>
      <w:r>
        <w:rPr>
          <w:color w:val="231F20"/>
        </w:rPr>
        <w:t>Tám thứ như thế gọi là sự lười biếng.</w:t>
      </w:r>
    </w:p>
    <w:p>
      <w:pPr>
        <w:pStyle w:val="BodyText"/>
        <w:spacing w:before="150"/>
        <w:ind w:left="960" w:firstLine="0"/>
      </w:pPr>
      <w:r>
        <w:rPr>
          <w:i/>
          <w:color w:val="231F20"/>
        </w:rPr>
        <w:t>Hỏi: </w:t>
      </w:r>
      <w:r>
        <w:rPr>
          <w:color w:val="231F20"/>
        </w:rPr>
        <w:t>Vì sao tám thứ này gọi là sự lười biếng?</w:t>
      </w:r>
    </w:p>
    <w:p>
      <w:pPr>
        <w:pStyle w:val="BodyText"/>
        <w:spacing w:line="268" w:lineRule="auto" w:before="150"/>
        <w:ind w:right="107"/>
      </w:pPr>
      <w:r>
        <w:rPr>
          <w:i/>
          <w:color w:val="231F20"/>
        </w:rPr>
        <w:t>Đáp: </w:t>
      </w:r>
      <w:r>
        <w:rPr>
          <w:color w:val="231F20"/>
        </w:rPr>
        <w:t>Lười biếng tức là biếng nhác, trễ nải. Do chúng nên tám thứ này chưa sinh thì sinh, đã sinh rồi thì càng tăng trưởng rộng lớn. Vì nhân duyên ấy nên gọi là sự lười</w:t>
      </w:r>
      <w:r>
        <w:rPr>
          <w:color w:val="231F20"/>
          <w:spacing w:val="-3"/>
        </w:rPr>
        <w:t> </w:t>
      </w:r>
      <w:r>
        <w:rPr>
          <w:color w:val="231F20"/>
        </w:rPr>
        <w:t>biếng.</w:t>
      </w:r>
    </w:p>
    <w:p>
      <w:pPr>
        <w:pStyle w:val="BodyText"/>
        <w:spacing w:before="117"/>
        <w:ind w:left="283" w:firstLine="0"/>
        <w:jc w:val="center"/>
      </w:pPr>
      <w:r>
        <w:rPr>
          <w:color w:val="231F20"/>
        </w:rPr>
        <w:t>*</w:t>
      </w:r>
    </w:p>
    <w:p>
      <w:pPr>
        <w:spacing w:before="236"/>
        <w:ind w:left="960" w:right="0" w:firstLine="0"/>
        <w:jc w:val="both"/>
        <w:rPr>
          <w:i/>
          <w:sz w:val="26"/>
        </w:rPr>
      </w:pPr>
      <w:r>
        <w:rPr>
          <w:b/>
          <w:i/>
          <w:color w:val="231F20"/>
          <w:sz w:val="26"/>
        </w:rPr>
        <w:t>* Tám sự tinh tấn: </w:t>
      </w:r>
      <w:r>
        <w:rPr>
          <w:i/>
          <w:color w:val="231F20"/>
          <w:sz w:val="26"/>
        </w:rPr>
        <w:t>Những gì là</w:t>
      </w:r>
      <w:r>
        <w:rPr>
          <w:i/>
          <w:color w:val="231F20"/>
          <w:spacing w:val="-3"/>
          <w:sz w:val="26"/>
        </w:rPr>
        <w:t> </w:t>
      </w:r>
      <w:r>
        <w:rPr>
          <w:i/>
          <w:color w:val="231F20"/>
          <w:sz w:val="26"/>
        </w:rPr>
        <w:t>tám?</w:t>
      </w:r>
    </w:p>
    <w:p>
      <w:pPr>
        <w:pStyle w:val="ListParagraph"/>
        <w:numPr>
          <w:ilvl w:val="0"/>
          <w:numId w:val="32"/>
        </w:numPr>
        <w:tabs>
          <w:tab w:pos="1221" w:val="left" w:leader="none"/>
        </w:tabs>
        <w:spacing w:line="271" w:lineRule="auto" w:before="150" w:after="0"/>
        <w:ind w:left="393" w:right="103" w:firstLine="566"/>
        <w:jc w:val="both"/>
        <w:rPr>
          <w:sz w:val="26"/>
        </w:rPr>
      </w:pPr>
      <w:r>
        <w:rPr>
          <w:i/>
          <w:color w:val="231F20"/>
          <w:sz w:val="26"/>
        </w:rPr>
        <w:t>Chư vị nên biết! </w:t>
      </w:r>
      <w:r>
        <w:rPr>
          <w:color w:val="231F20"/>
          <w:sz w:val="26"/>
        </w:rPr>
        <w:t>Như có một loại Bí-sô sống nương dựa </w:t>
      </w:r>
      <w:r>
        <w:rPr>
          <w:color w:val="231F20"/>
          <w:spacing w:val="2"/>
          <w:sz w:val="26"/>
        </w:rPr>
        <w:t>nơi </w:t>
      </w:r>
      <w:r>
        <w:rPr>
          <w:color w:val="231F20"/>
          <w:sz w:val="26"/>
        </w:rPr>
        <w:t>các thành ấp hoặc thôn xóm, buổi sáng đắp y mang bát vào thành lần lượt khất thực. Lúc hành khất thực, vị ấy suy nghĩ: Mong </w:t>
      </w:r>
      <w:r>
        <w:rPr>
          <w:color w:val="231F20"/>
          <w:spacing w:val="2"/>
          <w:sz w:val="26"/>
        </w:rPr>
        <w:t>sao </w:t>
      </w:r>
      <w:r>
        <w:rPr>
          <w:color w:val="231F20"/>
          <w:sz w:val="26"/>
        </w:rPr>
        <w:t>hôm nay có được nhiều thức ăn uống ngon. Nếu không đạt được như ý, lại suy nghĩ: Nay ta ăn uống tuy ít nhưng thân vẫn nhẹ nhàng nhanh nhẹn, có thể kham nhận việc tiến tu các hạnh thù thắng phải tu tập. Nghĩ như thế rồi liền càng tinh tấn vượt bậc, cầu đạt đến, chứng đắc các pháp chưa đạt được, chưa chứng được. Đó gọi là sự tinh tấn thứ</w:t>
      </w:r>
      <w:r>
        <w:rPr>
          <w:color w:val="231F20"/>
          <w:spacing w:val="15"/>
          <w:sz w:val="26"/>
        </w:rPr>
        <w:t> </w:t>
      </w:r>
      <w:r>
        <w:rPr>
          <w:color w:val="231F20"/>
          <w:sz w:val="26"/>
        </w:rPr>
        <w:t>nhất.</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32"/>
        </w:numPr>
        <w:tabs>
          <w:tab w:pos="939" w:val="left" w:leader="none"/>
        </w:tabs>
        <w:spacing w:line="271" w:lineRule="auto" w:before="89" w:after="0"/>
        <w:ind w:left="110" w:right="390" w:firstLine="566"/>
        <w:jc w:val="both"/>
        <w:rPr>
          <w:sz w:val="26"/>
        </w:rPr>
      </w:pPr>
      <w:r>
        <w:rPr>
          <w:i/>
          <w:color w:val="231F20"/>
          <w:sz w:val="26"/>
        </w:rPr>
        <w:t>Lại nữa, chư vị nên biết! </w:t>
      </w:r>
      <w:r>
        <w:rPr>
          <w:color w:val="231F20"/>
          <w:sz w:val="26"/>
        </w:rPr>
        <w:t>Như có một loại Bí-sô sống nương dựa nơi các thành ấp hoặc thôn xóm, buổi sáng đắp y mang bát </w:t>
      </w:r>
      <w:r>
        <w:rPr>
          <w:color w:val="231F20"/>
          <w:spacing w:val="-4"/>
          <w:sz w:val="26"/>
        </w:rPr>
        <w:t>vào </w:t>
      </w:r>
      <w:r>
        <w:rPr>
          <w:color w:val="231F20"/>
          <w:sz w:val="26"/>
        </w:rPr>
        <w:t>thành lần lượt khất thực. Lúc hành khất thực, vị ấy suy nghĩ: Mong sao hôm nay có được nhiều thức ăn uống ngon. Nếu đạt được như</w:t>
      </w:r>
      <w:r>
        <w:rPr>
          <w:color w:val="231F20"/>
          <w:spacing w:val="-46"/>
          <w:sz w:val="26"/>
        </w:rPr>
        <w:t> </w:t>
      </w:r>
      <w:r>
        <w:rPr>
          <w:color w:val="231F20"/>
          <w:sz w:val="26"/>
        </w:rPr>
        <w:t>ý, lại suy nghĩ: Nay ta đã ăn uống được nhiều, thân sức càng khỏe, có thể kham nhận việc tiến tu các hạnh thù thắng phải tu tập. Nghĩ như thế rồi liền càng tinh tấn vượt bậc, cầu đạt đến, chứng đắc các pháp chưa đạt được, chưa chứng được. Đó gọi là sự tinh tấn thứ</w:t>
      </w:r>
      <w:r>
        <w:rPr>
          <w:color w:val="231F20"/>
          <w:spacing w:val="-4"/>
          <w:sz w:val="26"/>
        </w:rPr>
        <w:t> </w:t>
      </w:r>
      <w:r>
        <w:rPr>
          <w:color w:val="231F20"/>
          <w:sz w:val="26"/>
        </w:rPr>
        <w:t>hai.</w:t>
      </w:r>
    </w:p>
    <w:p>
      <w:pPr>
        <w:pStyle w:val="ListParagraph"/>
        <w:numPr>
          <w:ilvl w:val="0"/>
          <w:numId w:val="32"/>
        </w:numPr>
        <w:tabs>
          <w:tab w:pos="961" w:val="left" w:leader="none"/>
        </w:tabs>
        <w:spacing w:line="271" w:lineRule="auto" w:before="115" w:after="0"/>
        <w:ind w:left="110" w:right="390" w:firstLine="566"/>
        <w:jc w:val="both"/>
        <w:rPr>
          <w:sz w:val="26"/>
        </w:rPr>
      </w:pPr>
      <w:r>
        <w:rPr>
          <w:i/>
          <w:color w:val="231F20"/>
          <w:sz w:val="26"/>
        </w:rPr>
        <w:t>Lại nữa, chư vị nên biết! </w:t>
      </w:r>
      <w:r>
        <w:rPr>
          <w:color w:val="231F20"/>
          <w:sz w:val="26"/>
        </w:rPr>
        <w:t>Như có một loại Bí-sô ban ngày bận</w:t>
      </w:r>
      <w:r>
        <w:rPr>
          <w:color w:val="231F20"/>
          <w:spacing w:val="-11"/>
          <w:sz w:val="26"/>
        </w:rPr>
        <w:t> </w:t>
      </w:r>
      <w:r>
        <w:rPr>
          <w:color w:val="231F20"/>
          <w:sz w:val="26"/>
        </w:rPr>
        <w:t>rộn</w:t>
      </w:r>
      <w:r>
        <w:rPr>
          <w:color w:val="231F20"/>
          <w:spacing w:val="-10"/>
          <w:sz w:val="26"/>
        </w:rPr>
        <w:t> </w:t>
      </w:r>
      <w:r>
        <w:rPr>
          <w:color w:val="231F20"/>
          <w:sz w:val="26"/>
        </w:rPr>
        <w:t>với</w:t>
      </w:r>
      <w:r>
        <w:rPr>
          <w:color w:val="231F20"/>
          <w:spacing w:val="-11"/>
          <w:sz w:val="26"/>
        </w:rPr>
        <w:t> </w:t>
      </w:r>
      <w:r>
        <w:rPr>
          <w:color w:val="231F20"/>
          <w:sz w:val="26"/>
        </w:rPr>
        <w:t>các</w:t>
      </w:r>
      <w:r>
        <w:rPr>
          <w:color w:val="231F20"/>
          <w:spacing w:val="-10"/>
          <w:sz w:val="26"/>
        </w:rPr>
        <w:t> </w:t>
      </w:r>
      <w:r>
        <w:rPr>
          <w:color w:val="231F20"/>
          <w:sz w:val="26"/>
        </w:rPr>
        <w:t>công</w:t>
      </w:r>
      <w:r>
        <w:rPr>
          <w:color w:val="231F20"/>
          <w:spacing w:val="-11"/>
          <w:sz w:val="26"/>
        </w:rPr>
        <w:t> </w:t>
      </w:r>
      <w:r>
        <w:rPr>
          <w:color w:val="231F20"/>
          <w:sz w:val="26"/>
        </w:rPr>
        <w:t>việc</w:t>
      </w:r>
      <w:r>
        <w:rPr>
          <w:color w:val="231F20"/>
          <w:spacing w:val="-10"/>
          <w:sz w:val="26"/>
        </w:rPr>
        <w:t> </w:t>
      </w:r>
      <w:r>
        <w:rPr>
          <w:color w:val="231F20"/>
          <w:sz w:val="26"/>
        </w:rPr>
        <w:t>trông</w:t>
      </w:r>
      <w:r>
        <w:rPr>
          <w:color w:val="231F20"/>
          <w:spacing w:val="-10"/>
          <w:sz w:val="26"/>
        </w:rPr>
        <w:t> </w:t>
      </w:r>
      <w:r>
        <w:rPr>
          <w:color w:val="231F20"/>
          <w:sz w:val="26"/>
        </w:rPr>
        <w:t>coi,</w:t>
      </w:r>
      <w:r>
        <w:rPr>
          <w:color w:val="231F20"/>
          <w:spacing w:val="-11"/>
          <w:sz w:val="26"/>
        </w:rPr>
        <w:t> </w:t>
      </w:r>
      <w:r>
        <w:rPr>
          <w:color w:val="231F20"/>
          <w:sz w:val="26"/>
        </w:rPr>
        <w:t>quán</w:t>
      </w:r>
      <w:r>
        <w:rPr>
          <w:color w:val="231F20"/>
          <w:spacing w:val="-10"/>
          <w:sz w:val="26"/>
        </w:rPr>
        <w:t> </w:t>
      </w:r>
      <w:r>
        <w:rPr>
          <w:color w:val="231F20"/>
          <w:sz w:val="26"/>
        </w:rPr>
        <w:t>xuyến,</w:t>
      </w:r>
      <w:r>
        <w:rPr>
          <w:color w:val="231F20"/>
          <w:spacing w:val="-11"/>
          <w:sz w:val="26"/>
        </w:rPr>
        <w:t> </w:t>
      </w:r>
      <w:r>
        <w:rPr>
          <w:color w:val="231F20"/>
          <w:sz w:val="26"/>
        </w:rPr>
        <w:t>vị</w:t>
      </w:r>
      <w:r>
        <w:rPr>
          <w:color w:val="231F20"/>
          <w:spacing w:val="-10"/>
          <w:sz w:val="26"/>
        </w:rPr>
        <w:t> </w:t>
      </w:r>
      <w:r>
        <w:rPr>
          <w:color w:val="231F20"/>
          <w:sz w:val="26"/>
        </w:rPr>
        <w:t>ấy</w:t>
      </w:r>
      <w:r>
        <w:rPr>
          <w:color w:val="231F20"/>
          <w:spacing w:val="-10"/>
          <w:sz w:val="26"/>
        </w:rPr>
        <w:t> </w:t>
      </w:r>
      <w:r>
        <w:rPr>
          <w:color w:val="231F20"/>
          <w:sz w:val="26"/>
        </w:rPr>
        <w:t>suy</w:t>
      </w:r>
      <w:r>
        <w:rPr>
          <w:color w:val="231F20"/>
          <w:spacing w:val="-11"/>
          <w:sz w:val="26"/>
        </w:rPr>
        <w:t> </w:t>
      </w:r>
      <w:r>
        <w:rPr>
          <w:color w:val="231F20"/>
          <w:sz w:val="26"/>
        </w:rPr>
        <w:t>nghĩ:</w:t>
      </w:r>
      <w:r>
        <w:rPr>
          <w:color w:val="231F20"/>
          <w:spacing w:val="-10"/>
          <w:sz w:val="26"/>
        </w:rPr>
        <w:t> </w:t>
      </w:r>
      <w:r>
        <w:rPr>
          <w:color w:val="231F20"/>
          <w:sz w:val="26"/>
        </w:rPr>
        <w:t>Suốt ngày ta đã làm nhiều công việc, không có thời gian rảnh để tu </w:t>
      </w:r>
      <w:r>
        <w:rPr>
          <w:color w:val="231F20"/>
          <w:spacing w:val="-5"/>
          <w:sz w:val="26"/>
        </w:rPr>
        <w:t>học </w:t>
      </w:r>
      <w:r>
        <w:rPr>
          <w:color w:val="231F20"/>
          <w:sz w:val="26"/>
        </w:rPr>
        <w:t>Thánh giáo của bậc Đại sư. Nay nơi đêm ta phải cố gắng hết sức để bù</w:t>
      </w:r>
      <w:r>
        <w:rPr>
          <w:color w:val="231F20"/>
          <w:spacing w:val="-7"/>
          <w:sz w:val="26"/>
        </w:rPr>
        <w:t> </w:t>
      </w:r>
      <w:r>
        <w:rPr>
          <w:color w:val="231F20"/>
          <w:sz w:val="26"/>
        </w:rPr>
        <w:t>lại</w:t>
      </w:r>
      <w:r>
        <w:rPr>
          <w:color w:val="231F20"/>
          <w:spacing w:val="-7"/>
          <w:sz w:val="26"/>
        </w:rPr>
        <w:t> </w:t>
      </w:r>
      <w:r>
        <w:rPr>
          <w:color w:val="231F20"/>
          <w:sz w:val="26"/>
        </w:rPr>
        <w:t>thời</w:t>
      </w:r>
      <w:r>
        <w:rPr>
          <w:color w:val="231F20"/>
          <w:spacing w:val="-7"/>
          <w:sz w:val="26"/>
        </w:rPr>
        <w:t> </w:t>
      </w:r>
      <w:r>
        <w:rPr>
          <w:color w:val="231F20"/>
          <w:sz w:val="26"/>
        </w:rPr>
        <w:t>gian</w:t>
      </w:r>
      <w:r>
        <w:rPr>
          <w:color w:val="231F20"/>
          <w:spacing w:val="-7"/>
          <w:sz w:val="26"/>
        </w:rPr>
        <w:t> </w:t>
      </w:r>
      <w:r>
        <w:rPr>
          <w:color w:val="231F20"/>
          <w:sz w:val="26"/>
        </w:rPr>
        <w:t>đã</w:t>
      </w:r>
      <w:r>
        <w:rPr>
          <w:color w:val="231F20"/>
          <w:spacing w:val="-7"/>
          <w:sz w:val="26"/>
        </w:rPr>
        <w:t> </w:t>
      </w:r>
      <w:r>
        <w:rPr>
          <w:color w:val="231F20"/>
          <w:sz w:val="26"/>
        </w:rPr>
        <w:t>mất</w:t>
      </w:r>
      <w:r>
        <w:rPr>
          <w:color w:val="231F20"/>
          <w:spacing w:val="-7"/>
          <w:sz w:val="26"/>
        </w:rPr>
        <w:t> </w:t>
      </w:r>
      <w:r>
        <w:rPr>
          <w:color w:val="231F20"/>
          <w:sz w:val="26"/>
        </w:rPr>
        <w:t>trước</w:t>
      </w:r>
      <w:r>
        <w:rPr>
          <w:color w:val="231F20"/>
          <w:spacing w:val="-7"/>
          <w:sz w:val="26"/>
        </w:rPr>
        <w:t> </w:t>
      </w:r>
      <w:r>
        <w:rPr>
          <w:color w:val="231F20"/>
          <w:spacing w:val="-5"/>
          <w:sz w:val="26"/>
        </w:rPr>
        <w:t>đây.</w:t>
      </w:r>
      <w:r>
        <w:rPr>
          <w:color w:val="231F20"/>
          <w:spacing w:val="-7"/>
          <w:sz w:val="26"/>
        </w:rPr>
        <w:t> </w:t>
      </w:r>
      <w:r>
        <w:rPr>
          <w:color w:val="231F20"/>
          <w:sz w:val="26"/>
        </w:rPr>
        <w:t>Nghĩ</w:t>
      </w:r>
      <w:r>
        <w:rPr>
          <w:color w:val="231F20"/>
          <w:spacing w:val="-7"/>
          <w:sz w:val="26"/>
        </w:rPr>
        <w:t> </w:t>
      </w:r>
      <w:r>
        <w:rPr>
          <w:color w:val="231F20"/>
          <w:sz w:val="26"/>
        </w:rPr>
        <w:t>như</w:t>
      </w:r>
      <w:r>
        <w:rPr>
          <w:color w:val="231F20"/>
          <w:spacing w:val="-7"/>
          <w:sz w:val="26"/>
        </w:rPr>
        <w:t> </w:t>
      </w:r>
      <w:r>
        <w:rPr>
          <w:color w:val="231F20"/>
          <w:sz w:val="26"/>
        </w:rPr>
        <w:t>thế</w:t>
      </w:r>
      <w:r>
        <w:rPr>
          <w:color w:val="231F20"/>
          <w:spacing w:val="-7"/>
          <w:sz w:val="26"/>
        </w:rPr>
        <w:t> </w:t>
      </w:r>
      <w:r>
        <w:rPr>
          <w:color w:val="231F20"/>
          <w:sz w:val="26"/>
        </w:rPr>
        <w:t>rồi</w:t>
      </w:r>
      <w:r>
        <w:rPr>
          <w:color w:val="231F20"/>
          <w:spacing w:val="-7"/>
          <w:sz w:val="26"/>
        </w:rPr>
        <w:t> </w:t>
      </w:r>
      <w:r>
        <w:rPr>
          <w:color w:val="231F20"/>
          <w:sz w:val="26"/>
        </w:rPr>
        <w:t>càng</w:t>
      </w:r>
      <w:r>
        <w:rPr>
          <w:color w:val="231F20"/>
          <w:spacing w:val="-7"/>
          <w:sz w:val="26"/>
        </w:rPr>
        <w:t> </w:t>
      </w:r>
      <w:r>
        <w:rPr>
          <w:color w:val="231F20"/>
          <w:sz w:val="26"/>
        </w:rPr>
        <w:t>tinh</w:t>
      </w:r>
      <w:r>
        <w:rPr>
          <w:color w:val="231F20"/>
          <w:spacing w:val="-7"/>
          <w:sz w:val="26"/>
        </w:rPr>
        <w:t> </w:t>
      </w:r>
      <w:r>
        <w:rPr>
          <w:color w:val="231F20"/>
          <w:sz w:val="26"/>
        </w:rPr>
        <w:t>tấn</w:t>
      </w:r>
      <w:r>
        <w:rPr>
          <w:color w:val="231F20"/>
          <w:spacing w:val="-7"/>
          <w:sz w:val="26"/>
        </w:rPr>
        <w:t> </w:t>
      </w:r>
      <w:r>
        <w:rPr>
          <w:color w:val="231F20"/>
          <w:sz w:val="26"/>
        </w:rPr>
        <w:t>vượt bậc, cầu đạt đến, chứng đắc các pháp chưa đạt được, chưa chứng được. Đó gọi là sự tinh tấn thứ</w:t>
      </w:r>
      <w:r>
        <w:rPr>
          <w:color w:val="231F20"/>
          <w:spacing w:val="-3"/>
          <w:sz w:val="26"/>
        </w:rPr>
        <w:t> </w:t>
      </w:r>
      <w:r>
        <w:rPr>
          <w:color w:val="231F20"/>
          <w:sz w:val="26"/>
        </w:rPr>
        <w:t>ba.</w:t>
      </w:r>
    </w:p>
    <w:p>
      <w:pPr>
        <w:pStyle w:val="ListParagraph"/>
        <w:numPr>
          <w:ilvl w:val="0"/>
          <w:numId w:val="32"/>
        </w:numPr>
        <w:tabs>
          <w:tab w:pos="928" w:val="left" w:leader="none"/>
        </w:tabs>
        <w:spacing w:line="271" w:lineRule="auto" w:before="110" w:after="0"/>
        <w:ind w:left="110" w:right="390" w:firstLine="566"/>
        <w:jc w:val="both"/>
        <w:rPr>
          <w:sz w:val="26"/>
        </w:rPr>
      </w:pPr>
      <w:r>
        <w:rPr>
          <w:i/>
          <w:color w:val="231F20"/>
          <w:sz w:val="26"/>
        </w:rPr>
        <w:t>Lại</w:t>
      </w:r>
      <w:r>
        <w:rPr>
          <w:i/>
          <w:color w:val="231F20"/>
          <w:spacing w:val="-12"/>
          <w:sz w:val="26"/>
        </w:rPr>
        <w:t> </w:t>
      </w:r>
      <w:r>
        <w:rPr>
          <w:i/>
          <w:color w:val="231F20"/>
          <w:sz w:val="26"/>
        </w:rPr>
        <w:t>nữa,</w:t>
      </w:r>
      <w:r>
        <w:rPr>
          <w:i/>
          <w:color w:val="231F20"/>
          <w:spacing w:val="-11"/>
          <w:sz w:val="26"/>
        </w:rPr>
        <w:t> </w:t>
      </w:r>
      <w:r>
        <w:rPr>
          <w:i/>
          <w:color w:val="231F20"/>
          <w:sz w:val="26"/>
        </w:rPr>
        <w:t>chư</w:t>
      </w:r>
      <w:r>
        <w:rPr>
          <w:i/>
          <w:color w:val="231F20"/>
          <w:spacing w:val="-11"/>
          <w:sz w:val="26"/>
        </w:rPr>
        <w:t> </w:t>
      </w:r>
      <w:r>
        <w:rPr>
          <w:i/>
          <w:color w:val="231F20"/>
          <w:sz w:val="26"/>
        </w:rPr>
        <w:t>vị</w:t>
      </w:r>
      <w:r>
        <w:rPr>
          <w:i/>
          <w:color w:val="231F20"/>
          <w:spacing w:val="-12"/>
          <w:sz w:val="26"/>
        </w:rPr>
        <w:t> </w:t>
      </w:r>
      <w:r>
        <w:rPr>
          <w:i/>
          <w:color w:val="231F20"/>
          <w:sz w:val="26"/>
        </w:rPr>
        <w:t>nên</w:t>
      </w:r>
      <w:r>
        <w:rPr>
          <w:i/>
          <w:color w:val="231F20"/>
          <w:spacing w:val="-11"/>
          <w:sz w:val="26"/>
        </w:rPr>
        <w:t> </w:t>
      </w:r>
      <w:r>
        <w:rPr>
          <w:i/>
          <w:color w:val="231F20"/>
          <w:sz w:val="26"/>
        </w:rPr>
        <w:t>biết!</w:t>
      </w:r>
      <w:r>
        <w:rPr>
          <w:i/>
          <w:color w:val="231F20"/>
          <w:spacing w:val="-11"/>
          <w:sz w:val="26"/>
        </w:rPr>
        <w:t> </w:t>
      </w:r>
      <w:r>
        <w:rPr>
          <w:color w:val="231F20"/>
          <w:sz w:val="26"/>
        </w:rPr>
        <w:t>Như</w:t>
      </w:r>
      <w:r>
        <w:rPr>
          <w:color w:val="231F20"/>
          <w:spacing w:val="-12"/>
          <w:sz w:val="26"/>
        </w:rPr>
        <w:t> </w:t>
      </w:r>
      <w:r>
        <w:rPr>
          <w:color w:val="231F20"/>
          <w:sz w:val="26"/>
        </w:rPr>
        <w:t>có</w:t>
      </w:r>
      <w:r>
        <w:rPr>
          <w:color w:val="231F20"/>
          <w:spacing w:val="-11"/>
          <w:sz w:val="26"/>
        </w:rPr>
        <w:t> </w:t>
      </w:r>
      <w:r>
        <w:rPr>
          <w:color w:val="231F20"/>
          <w:sz w:val="26"/>
        </w:rPr>
        <w:t>một</w:t>
      </w:r>
      <w:r>
        <w:rPr>
          <w:color w:val="231F20"/>
          <w:spacing w:val="-11"/>
          <w:sz w:val="26"/>
        </w:rPr>
        <w:t> </w:t>
      </w:r>
      <w:r>
        <w:rPr>
          <w:color w:val="231F20"/>
          <w:sz w:val="26"/>
        </w:rPr>
        <w:t>loại</w:t>
      </w:r>
      <w:r>
        <w:rPr>
          <w:color w:val="231F20"/>
          <w:spacing w:val="-11"/>
          <w:sz w:val="26"/>
        </w:rPr>
        <w:t> </w:t>
      </w:r>
      <w:r>
        <w:rPr>
          <w:color w:val="231F20"/>
          <w:sz w:val="26"/>
        </w:rPr>
        <w:t>Bí-sô</w:t>
      </w:r>
      <w:r>
        <w:rPr>
          <w:color w:val="231F20"/>
          <w:spacing w:val="-12"/>
          <w:sz w:val="26"/>
        </w:rPr>
        <w:t> </w:t>
      </w:r>
      <w:r>
        <w:rPr>
          <w:color w:val="231F20"/>
          <w:sz w:val="26"/>
        </w:rPr>
        <w:t>hẹn</w:t>
      </w:r>
      <w:r>
        <w:rPr>
          <w:color w:val="231F20"/>
          <w:spacing w:val="-11"/>
          <w:sz w:val="26"/>
        </w:rPr>
        <w:t> </w:t>
      </w:r>
      <w:r>
        <w:rPr>
          <w:color w:val="231F20"/>
          <w:sz w:val="26"/>
        </w:rPr>
        <w:t>đến</w:t>
      </w:r>
      <w:r>
        <w:rPr>
          <w:color w:val="231F20"/>
          <w:spacing w:val="-11"/>
          <w:sz w:val="26"/>
        </w:rPr>
        <w:t> </w:t>
      </w:r>
      <w:r>
        <w:rPr>
          <w:color w:val="231F20"/>
          <w:sz w:val="26"/>
        </w:rPr>
        <w:t>ngày mai sẽ làm các công việc, vị ấy suy nghĩ: Đến ngày mai ta sẽ phải làm</w:t>
      </w:r>
      <w:r>
        <w:rPr>
          <w:color w:val="231F20"/>
          <w:spacing w:val="-7"/>
          <w:sz w:val="26"/>
        </w:rPr>
        <w:t> </w:t>
      </w:r>
      <w:r>
        <w:rPr>
          <w:color w:val="231F20"/>
          <w:sz w:val="26"/>
        </w:rPr>
        <w:t>nhiều</w:t>
      </w:r>
      <w:r>
        <w:rPr>
          <w:color w:val="231F20"/>
          <w:spacing w:val="-7"/>
          <w:sz w:val="26"/>
        </w:rPr>
        <w:t> </w:t>
      </w:r>
      <w:r>
        <w:rPr>
          <w:color w:val="231F20"/>
          <w:sz w:val="26"/>
        </w:rPr>
        <w:t>công</w:t>
      </w:r>
      <w:r>
        <w:rPr>
          <w:color w:val="231F20"/>
          <w:spacing w:val="-7"/>
          <w:sz w:val="26"/>
        </w:rPr>
        <w:t> </w:t>
      </w:r>
      <w:r>
        <w:rPr>
          <w:color w:val="231F20"/>
          <w:sz w:val="26"/>
        </w:rPr>
        <w:t>việc</w:t>
      </w:r>
      <w:r>
        <w:rPr>
          <w:color w:val="231F20"/>
          <w:spacing w:val="-7"/>
          <w:sz w:val="26"/>
        </w:rPr>
        <w:t> </w:t>
      </w:r>
      <w:r>
        <w:rPr>
          <w:color w:val="231F20"/>
          <w:sz w:val="26"/>
        </w:rPr>
        <w:t>đâu</w:t>
      </w:r>
      <w:r>
        <w:rPr>
          <w:color w:val="231F20"/>
          <w:spacing w:val="-7"/>
          <w:sz w:val="26"/>
        </w:rPr>
        <w:t> </w:t>
      </w:r>
      <w:r>
        <w:rPr>
          <w:color w:val="231F20"/>
          <w:sz w:val="26"/>
        </w:rPr>
        <w:t>còn</w:t>
      </w:r>
      <w:r>
        <w:rPr>
          <w:color w:val="231F20"/>
          <w:spacing w:val="-7"/>
          <w:sz w:val="26"/>
        </w:rPr>
        <w:t> </w:t>
      </w:r>
      <w:r>
        <w:rPr>
          <w:color w:val="231F20"/>
          <w:sz w:val="26"/>
        </w:rPr>
        <w:t>thời</w:t>
      </w:r>
      <w:r>
        <w:rPr>
          <w:color w:val="231F20"/>
          <w:spacing w:val="-7"/>
          <w:sz w:val="26"/>
        </w:rPr>
        <w:t> </w:t>
      </w:r>
      <w:r>
        <w:rPr>
          <w:color w:val="231F20"/>
          <w:sz w:val="26"/>
        </w:rPr>
        <w:t>gian</w:t>
      </w:r>
      <w:r>
        <w:rPr>
          <w:color w:val="231F20"/>
          <w:spacing w:val="-6"/>
          <w:sz w:val="26"/>
        </w:rPr>
        <w:t> </w:t>
      </w:r>
      <w:r>
        <w:rPr>
          <w:color w:val="231F20"/>
          <w:sz w:val="26"/>
        </w:rPr>
        <w:t>rảnh</w:t>
      </w:r>
      <w:r>
        <w:rPr>
          <w:color w:val="231F20"/>
          <w:spacing w:val="-7"/>
          <w:sz w:val="26"/>
        </w:rPr>
        <w:t> </w:t>
      </w:r>
      <w:r>
        <w:rPr>
          <w:color w:val="231F20"/>
          <w:sz w:val="26"/>
        </w:rPr>
        <w:t>để</w:t>
      </w:r>
      <w:r>
        <w:rPr>
          <w:color w:val="231F20"/>
          <w:spacing w:val="-7"/>
          <w:sz w:val="26"/>
        </w:rPr>
        <w:t> </w:t>
      </w:r>
      <w:r>
        <w:rPr>
          <w:color w:val="231F20"/>
          <w:sz w:val="26"/>
        </w:rPr>
        <w:t>tu</w:t>
      </w:r>
      <w:r>
        <w:rPr>
          <w:color w:val="231F20"/>
          <w:spacing w:val="-7"/>
          <w:sz w:val="26"/>
        </w:rPr>
        <w:t> </w:t>
      </w:r>
      <w:r>
        <w:rPr>
          <w:color w:val="231F20"/>
          <w:sz w:val="26"/>
        </w:rPr>
        <w:t>học</w:t>
      </w:r>
      <w:r>
        <w:rPr>
          <w:color w:val="231F20"/>
          <w:spacing w:val="-12"/>
          <w:sz w:val="26"/>
        </w:rPr>
        <w:t> </w:t>
      </w:r>
      <w:r>
        <w:rPr>
          <w:color w:val="231F20"/>
          <w:sz w:val="26"/>
        </w:rPr>
        <w:t>Thánh</w:t>
      </w:r>
      <w:r>
        <w:rPr>
          <w:color w:val="231F20"/>
          <w:spacing w:val="-7"/>
          <w:sz w:val="26"/>
        </w:rPr>
        <w:t> </w:t>
      </w:r>
      <w:r>
        <w:rPr>
          <w:color w:val="231F20"/>
          <w:sz w:val="26"/>
        </w:rPr>
        <w:t>giáo</w:t>
      </w:r>
      <w:r>
        <w:rPr>
          <w:color w:val="231F20"/>
          <w:spacing w:val="-7"/>
          <w:sz w:val="26"/>
        </w:rPr>
        <w:t> </w:t>
      </w:r>
      <w:r>
        <w:rPr>
          <w:color w:val="231F20"/>
          <w:spacing w:val="-4"/>
          <w:sz w:val="26"/>
        </w:rPr>
        <w:t>của </w:t>
      </w:r>
      <w:r>
        <w:rPr>
          <w:color w:val="231F20"/>
          <w:sz w:val="26"/>
        </w:rPr>
        <w:t>bậc Đại sư. Nay nơi đêm về ta phải hết sức chuyên cần tinh tấn để bù</w:t>
      </w:r>
      <w:r>
        <w:rPr>
          <w:color w:val="231F20"/>
          <w:spacing w:val="-8"/>
          <w:sz w:val="26"/>
        </w:rPr>
        <w:t> </w:t>
      </w:r>
      <w:r>
        <w:rPr>
          <w:color w:val="231F20"/>
          <w:sz w:val="26"/>
        </w:rPr>
        <w:t>lại</w:t>
      </w:r>
      <w:r>
        <w:rPr>
          <w:color w:val="231F20"/>
          <w:spacing w:val="-7"/>
          <w:sz w:val="26"/>
        </w:rPr>
        <w:t> </w:t>
      </w:r>
      <w:r>
        <w:rPr>
          <w:color w:val="231F20"/>
          <w:sz w:val="26"/>
        </w:rPr>
        <w:t>thời</w:t>
      </w:r>
      <w:r>
        <w:rPr>
          <w:color w:val="231F20"/>
          <w:spacing w:val="-7"/>
          <w:sz w:val="26"/>
        </w:rPr>
        <w:t> </w:t>
      </w:r>
      <w:r>
        <w:rPr>
          <w:color w:val="231F20"/>
          <w:sz w:val="26"/>
        </w:rPr>
        <w:t>gian</w:t>
      </w:r>
      <w:r>
        <w:rPr>
          <w:color w:val="231F20"/>
          <w:spacing w:val="-8"/>
          <w:sz w:val="26"/>
        </w:rPr>
        <w:t> </w:t>
      </w:r>
      <w:r>
        <w:rPr>
          <w:color w:val="231F20"/>
          <w:sz w:val="26"/>
        </w:rPr>
        <w:t>sắp</w:t>
      </w:r>
      <w:r>
        <w:rPr>
          <w:color w:val="231F20"/>
          <w:spacing w:val="-7"/>
          <w:sz w:val="26"/>
        </w:rPr>
        <w:t> </w:t>
      </w:r>
      <w:r>
        <w:rPr>
          <w:color w:val="231F20"/>
          <w:sz w:val="26"/>
        </w:rPr>
        <w:t>mất.</w:t>
      </w:r>
      <w:r>
        <w:rPr>
          <w:color w:val="231F20"/>
          <w:spacing w:val="-7"/>
          <w:sz w:val="26"/>
        </w:rPr>
        <w:t> </w:t>
      </w:r>
      <w:r>
        <w:rPr>
          <w:color w:val="231F20"/>
          <w:sz w:val="26"/>
        </w:rPr>
        <w:t>Nghĩ</w:t>
      </w:r>
      <w:r>
        <w:rPr>
          <w:color w:val="231F20"/>
          <w:spacing w:val="-8"/>
          <w:sz w:val="26"/>
        </w:rPr>
        <w:t> </w:t>
      </w:r>
      <w:r>
        <w:rPr>
          <w:color w:val="231F20"/>
          <w:sz w:val="26"/>
        </w:rPr>
        <w:t>như</w:t>
      </w:r>
      <w:r>
        <w:rPr>
          <w:color w:val="231F20"/>
          <w:spacing w:val="-7"/>
          <w:sz w:val="26"/>
        </w:rPr>
        <w:t> </w:t>
      </w:r>
      <w:r>
        <w:rPr>
          <w:color w:val="231F20"/>
          <w:sz w:val="26"/>
        </w:rPr>
        <w:t>thế</w:t>
      </w:r>
      <w:r>
        <w:rPr>
          <w:color w:val="231F20"/>
          <w:spacing w:val="-7"/>
          <w:sz w:val="26"/>
        </w:rPr>
        <w:t> </w:t>
      </w:r>
      <w:r>
        <w:rPr>
          <w:color w:val="231F20"/>
          <w:sz w:val="26"/>
        </w:rPr>
        <w:t>rồi</w:t>
      </w:r>
      <w:r>
        <w:rPr>
          <w:color w:val="231F20"/>
          <w:spacing w:val="-8"/>
          <w:sz w:val="26"/>
        </w:rPr>
        <w:t> </w:t>
      </w:r>
      <w:r>
        <w:rPr>
          <w:color w:val="231F20"/>
          <w:sz w:val="26"/>
        </w:rPr>
        <w:t>nên</w:t>
      </w:r>
      <w:r>
        <w:rPr>
          <w:color w:val="231F20"/>
          <w:spacing w:val="-7"/>
          <w:sz w:val="26"/>
        </w:rPr>
        <w:t> </w:t>
      </w:r>
      <w:r>
        <w:rPr>
          <w:color w:val="231F20"/>
          <w:sz w:val="26"/>
        </w:rPr>
        <w:t>càng</w:t>
      </w:r>
      <w:r>
        <w:rPr>
          <w:color w:val="231F20"/>
          <w:spacing w:val="-6"/>
          <w:sz w:val="26"/>
        </w:rPr>
        <w:t> </w:t>
      </w:r>
      <w:r>
        <w:rPr>
          <w:color w:val="231F20"/>
          <w:sz w:val="26"/>
        </w:rPr>
        <w:t>tinh</w:t>
      </w:r>
      <w:r>
        <w:rPr>
          <w:color w:val="231F20"/>
          <w:spacing w:val="-8"/>
          <w:sz w:val="26"/>
        </w:rPr>
        <w:t> </w:t>
      </w:r>
      <w:r>
        <w:rPr>
          <w:color w:val="231F20"/>
          <w:sz w:val="26"/>
        </w:rPr>
        <w:t>tấn</w:t>
      </w:r>
      <w:r>
        <w:rPr>
          <w:color w:val="231F20"/>
          <w:spacing w:val="-7"/>
          <w:sz w:val="26"/>
        </w:rPr>
        <w:t> </w:t>
      </w:r>
      <w:r>
        <w:rPr>
          <w:color w:val="231F20"/>
          <w:sz w:val="26"/>
        </w:rPr>
        <w:t>vượt</w:t>
      </w:r>
      <w:r>
        <w:rPr>
          <w:color w:val="231F20"/>
          <w:spacing w:val="-7"/>
          <w:sz w:val="26"/>
        </w:rPr>
        <w:t> </w:t>
      </w:r>
      <w:r>
        <w:rPr>
          <w:color w:val="231F20"/>
          <w:sz w:val="26"/>
        </w:rPr>
        <w:t>bậc, cầu đạt đến, chứng đắc các pháp chưa đạt được, chưa chứng </w:t>
      </w:r>
      <w:r>
        <w:rPr>
          <w:color w:val="231F20"/>
          <w:spacing w:val="-3"/>
          <w:sz w:val="26"/>
        </w:rPr>
        <w:t>được. </w:t>
      </w:r>
      <w:r>
        <w:rPr>
          <w:color w:val="231F20"/>
          <w:sz w:val="26"/>
        </w:rPr>
        <w:t>Đó gọi là sự tinh tấn thứ</w:t>
      </w:r>
      <w:r>
        <w:rPr>
          <w:color w:val="231F20"/>
          <w:spacing w:val="-3"/>
          <w:sz w:val="26"/>
        </w:rPr>
        <w:t> </w:t>
      </w:r>
      <w:r>
        <w:rPr>
          <w:color w:val="231F20"/>
          <w:sz w:val="26"/>
        </w:rPr>
        <w:t>tư.</w:t>
      </w:r>
    </w:p>
    <w:p>
      <w:pPr>
        <w:pStyle w:val="ListParagraph"/>
        <w:numPr>
          <w:ilvl w:val="0"/>
          <w:numId w:val="32"/>
        </w:numPr>
        <w:tabs>
          <w:tab w:pos="926" w:val="left" w:leader="none"/>
        </w:tabs>
        <w:spacing w:line="271" w:lineRule="auto" w:before="111" w:after="0"/>
        <w:ind w:left="110" w:right="392" w:firstLine="566"/>
        <w:jc w:val="both"/>
        <w:rPr>
          <w:sz w:val="26"/>
        </w:rPr>
      </w:pPr>
      <w:r>
        <w:rPr>
          <w:i/>
          <w:color w:val="231F20"/>
          <w:sz w:val="26"/>
        </w:rPr>
        <w:t>Lại</w:t>
      </w:r>
      <w:r>
        <w:rPr>
          <w:i/>
          <w:color w:val="231F20"/>
          <w:spacing w:val="-11"/>
          <w:sz w:val="26"/>
        </w:rPr>
        <w:t> </w:t>
      </w:r>
      <w:r>
        <w:rPr>
          <w:i/>
          <w:color w:val="231F20"/>
          <w:spacing w:val="-3"/>
          <w:sz w:val="26"/>
        </w:rPr>
        <w:t>nữa,</w:t>
      </w:r>
      <w:r>
        <w:rPr>
          <w:i/>
          <w:color w:val="231F20"/>
          <w:spacing w:val="-11"/>
          <w:sz w:val="26"/>
        </w:rPr>
        <w:t> </w:t>
      </w:r>
      <w:r>
        <w:rPr>
          <w:i/>
          <w:color w:val="231F20"/>
          <w:sz w:val="26"/>
        </w:rPr>
        <w:t>chư</w:t>
      </w:r>
      <w:r>
        <w:rPr>
          <w:i/>
          <w:color w:val="231F20"/>
          <w:spacing w:val="-11"/>
          <w:sz w:val="26"/>
        </w:rPr>
        <w:t> </w:t>
      </w:r>
      <w:r>
        <w:rPr>
          <w:i/>
          <w:color w:val="231F20"/>
          <w:sz w:val="26"/>
        </w:rPr>
        <w:t>vị</w:t>
      </w:r>
      <w:r>
        <w:rPr>
          <w:i/>
          <w:color w:val="231F20"/>
          <w:spacing w:val="-11"/>
          <w:sz w:val="26"/>
        </w:rPr>
        <w:t> </w:t>
      </w:r>
      <w:r>
        <w:rPr>
          <w:i/>
          <w:color w:val="231F20"/>
          <w:sz w:val="26"/>
        </w:rPr>
        <w:t>nên</w:t>
      </w:r>
      <w:r>
        <w:rPr>
          <w:i/>
          <w:color w:val="231F20"/>
          <w:spacing w:val="-11"/>
          <w:sz w:val="26"/>
        </w:rPr>
        <w:t> </w:t>
      </w:r>
      <w:r>
        <w:rPr>
          <w:i/>
          <w:color w:val="231F20"/>
          <w:spacing w:val="-3"/>
          <w:sz w:val="26"/>
        </w:rPr>
        <w:t>biết!</w:t>
      </w:r>
      <w:r>
        <w:rPr>
          <w:i/>
          <w:color w:val="231F20"/>
          <w:spacing w:val="-12"/>
          <w:sz w:val="26"/>
        </w:rPr>
        <w:t> </w:t>
      </w:r>
      <w:r>
        <w:rPr>
          <w:color w:val="231F20"/>
          <w:sz w:val="26"/>
        </w:rPr>
        <w:t>Như</w:t>
      </w:r>
      <w:r>
        <w:rPr>
          <w:color w:val="231F20"/>
          <w:spacing w:val="-11"/>
          <w:sz w:val="26"/>
        </w:rPr>
        <w:t> </w:t>
      </w:r>
      <w:r>
        <w:rPr>
          <w:color w:val="231F20"/>
          <w:sz w:val="26"/>
        </w:rPr>
        <w:t>có</w:t>
      </w:r>
      <w:r>
        <w:rPr>
          <w:color w:val="231F20"/>
          <w:spacing w:val="-11"/>
          <w:sz w:val="26"/>
        </w:rPr>
        <w:t> </w:t>
      </w:r>
      <w:r>
        <w:rPr>
          <w:color w:val="231F20"/>
          <w:sz w:val="26"/>
        </w:rPr>
        <w:t>một</w:t>
      </w:r>
      <w:r>
        <w:rPr>
          <w:color w:val="231F20"/>
          <w:spacing w:val="-11"/>
          <w:sz w:val="26"/>
        </w:rPr>
        <w:t> </w:t>
      </w:r>
      <w:r>
        <w:rPr>
          <w:color w:val="231F20"/>
          <w:spacing w:val="-3"/>
          <w:sz w:val="26"/>
        </w:rPr>
        <w:t>loại</w:t>
      </w:r>
      <w:r>
        <w:rPr>
          <w:color w:val="231F20"/>
          <w:spacing w:val="-11"/>
          <w:sz w:val="26"/>
        </w:rPr>
        <w:t> </w:t>
      </w:r>
      <w:r>
        <w:rPr>
          <w:color w:val="231F20"/>
          <w:spacing w:val="-3"/>
          <w:sz w:val="26"/>
        </w:rPr>
        <w:t>Bí-sô</w:t>
      </w:r>
      <w:r>
        <w:rPr>
          <w:color w:val="231F20"/>
          <w:spacing w:val="-11"/>
          <w:sz w:val="26"/>
        </w:rPr>
        <w:t> </w:t>
      </w:r>
      <w:r>
        <w:rPr>
          <w:color w:val="231F20"/>
          <w:sz w:val="26"/>
        </w:rPr>
        <w:t>ban</w:t>
      </w:r>
      <w:r>
        <w:rPr>
          <w:color w:val="231F20"/>
          <w:spacing w:val="-11"/>
          <w:sz w:val="26"/>
        </w:rPr>
        <w:t> </w:t>
      </w:r>
      <w:r>
        <w:rPr>
          <w:color w:val="231F20"/>
          <w:spacing w:val="-3"/>
          <w:sz w:val="26"/>
        </w:rPr>
        <w:t>ngày</w:t>
      </w:r>
      <w:r>
        <w:rPr>
          <w:color w:val="231F20"/>
          <w:spacing w:val="-11"/>
          <w:sz w:val="26"/>
        </w:rPr>
        <w:t> </w:t>
      </w:r>
      <w:r>
        <w:rPr>
          <w:color w:val="231F20"/>
          <w:spacing w:val="-3"/>
          <w:sz w:val="26"/>
        </w:rPr>
        <w:t>phải </w:t>
      </w:r>
      <w:r>
        <w:rPr>
          <w:color w:val="231F20"/>
          <w:sz w:val="26"/>
        </w:rPr>
        <w:t>đi lại nơi </w:t>
      </w:r>
      <w:r>
        <w:rPr>
          <w:color w:val="231F20"/>
          <w:spacing w:val="-3"/>
          <w:sz w:val="26"/>
        </w:rPr>
        <w:t>đường, </w:t>
      </w:r>
      <w:r>
        <w:rPr>
          <w:color w:val="231F20"/>
          <w:sz w:val="26"/>
        </w:rPr>
        <w:t>vị ấy suy </w:t>
      </w:r>
      <w:r>
        <w:rPr>
          <w:color w:val="231F20"/>
          <w:spacing w:val="-3"/>
          <w:sz w:val="26"/>
        </w:rPr>
        <w:t>nghĩ: </w:t>
      </w:r>
      <w:r>
        <w:rPr>
          <w:color w:val="231F20"/>
          <w:spacing w:val="-11"/>
          <w:sz w:val="26"/>
        </w:rPr>
        <w:t>Ta </w:t>
      </w:r>
      <w:r>
        <w:rPr>
          <w:color w:val="231F20"/>
          <w:spacing w:val="-3"/>
          <w:sz w:val="26"/>
        </w:rPr>
        <w:t>suốt ngày </w:t>
      </w:r>
      <w:r>
        <w:rPr>
          <w:color w:val="231F20"/>
          <w:sz w:val="26"/>
        </w:rPr>
        <w:t>đã bận đi </w:t>
      </w:r>
      <w:r>
        <w:rPr>
          <w:color w:val="231F20"/>
          <w:spacing w:val="-3"/>
          <w:sz w:val="26"/>
        </w:rPr>
        <w:t>đường xa, không</w:t>
      </w:r>
      <w:r>
        <w:rPr>
          <w:color w:val="231F20"/>
          <w:spacing w:val="-10"/>
          <w:sz w:val="26"/>
        </w:rPr>
        <w:t> </w:t>
      </w:r>
      <w:r>
        <w:rPr>
          <w:color w:val="231F20"/>
          <w:sz w:val="26"/>
        </w:rPr>
        <w:t>có</w:t>
      </w:r>
      <w:r>
        <w:rPr>
          <w:color w:val="231F20"/>
          <w:spacing w:val="-10"/>
          <w:sz w:val="26"/>
        </w:rPr>
        <w:t> </w:t>
      </w:r>
      <w:r>
        <w:rPr>
          <w:color w:val="231F20"/>
          <w:spacing w:val="-3"/>
          <w:sz w:val="26"/>
        </w:rPr>
        <w:t>thời</w:t>
      </w:r>
      <w:r>
        <w:rPr>
          <w:color w:val="231F20"/>
          <w:spacing w:val="-10"/>
          <w:sz w:val="26"/>
        </w:rPr>
        <w:t> </w:t>
      </w:r>
      <w:r>
        <w:rPr>
          <w:color w:val="231F20"/>
          <w:spacing w:val="-3"/>
          <w:sz w:val="26"/>
        </w:rPr>
        <w:t>gian</w:t>
      </w:r>
      <w:r>
        <w:rPr>
          <w:color w:val="231F20"/>
          <w:spacing w:val="-9"/>
          <w:sz w:val="26"/>
        </w:rPr>
        <w:t> </w:t>
      </w:r>
      <w:r>
        <w:rPr>
          <w:color w:val="231F20"/>
          <w:spacing w:val="-3"/>
          <w:sz w:val="26"/>
        </w:rPr>
        <w:t>rảnh</w:t>
      </w:r>
      <w:r>
        <w:rPr>
          <w:color w:val="231F20"/>
          <w:spacing w:val="-10"/>
          <w:sz w:val="26"/>
        </w:rPr>
        <w:t> </w:t>
      </w:r>
      <w:r>
        <w:rPr>
          <w:color w:val="231F20"/>
          <w:sz w:val="26"/>
        </w:rPr>
        <w:t>để</w:t>
      </w:r>
      <w:r>
        <w:rPr>
          <w:color w:val="231F20"/>
          <w:spacing w:val="-10"/>
          <w:sz w:val="26"/>
        </w:rPr>
        <w:t> </w:t>
      </w:r>
      <w:r>
        <w:rPr>
          <w:color w:val="231F20"/>
          <w:sz w:val="26"/>
        </w:rPr>
        <w:t>tu</w:t>
      </w:r>
      <w:r>
        <w:rPr>
          <w:color w:val="231F20"/>
          <w:spacing w:val="-10"/>
          <w:sz w:val="26"/>
        </w:rPr>
        <w:t> </w:t>
      </w:r>
      <w:r>
        <w:rPr>
          <w:color w:val="231F20"/>
          <w:sz w:val="26"/>
        </w:rPr>
        <w:t>học</w:t>
      </w:r>
      <w:r>
        <w:rPr>
          <w:color w:val="231F20"/>
          <w:spacing w:val="-14"/>
          <w:sz w:val="26"/>
        </w:rPr>
        <w:t> </w:t>
      </w:r>
      <w:r>
        <w:rPr>
          <w:color w:val="231F20"/>
          <w:spacing w:val="-3"/>
          <w:sz w:val="26"/>
        </w:rPr>
        <w:t>Thánh</w:t>
      </w:r>
      <w:r>
        <w:rPr>
          <w:color w:val="231F20"/>
          <w:spacing w:val="-10"/>
          <w:sz w:val="26"/>
        </w:rPr>
        <w:t> </w:t>
      </w:r>
      <w:r>
        <w:rPr>
          <w:color w:val="231F20"/>
          <w:spacing w:val="-3"/>
          <w:sz w:val="26"/>
        </w:rPr>
        <w:t>giáo</w:t>
      </w:r>
      <w:r>
        <w:rPr>
          <w:color w:val="231F20"/>
          <w:spacing w:val="-10"/>
          <w:sz w:val="26"/>
        </w:rPr>
        <w:t> </w:t>
      </w:r>
      <w:r>
        <w:rPr>
          <w:color w:val="231F20"/>
          <w:sz w:val="26"/>
        </w:rPr>
        <w:t>của</w:t>
      </w:r>
      <w:r>
        <w:rPr>
          <w:color w:val="231F20"/>
          <w:spacing w:val="-10"/>
          <w:sz w:val="26"/>
        </w:rPr>
        <w:t> </w:t>
      </w:r>
      <w:r>
        <w:rPr>
          <w:color w:val="231F20"/>
          <w:sz w:val="26"/>
        </w:rPr>
        <w:t>bậc</w:t>
      </w:r>
      <w:r>
        <w:rPr>
          <w:color w:val="231F20"/>
          <w:spacing w:val="-9"/>
          <w:sz w:val="26"/>
        </w:rPr>
        <w:t> </w:t>
      </w:r>
      <w:r>
        <w:rPr>
          <w:color w:val="231F20"/>
          <w:sz w:val="26"/>
        </w:rPr>
        <w:t>Đại</w:t>
      </w:r>
      <w:r>
        <w:rPr>
          <w:color w:val="231F20"/>
          <w:spacing w:val="-10"/>
          <w:sz w:val="26"/>
        </w:rPr>
        <w:t> </w:t>
      </w:r>
      <w:r>
        <w:rPr>
          <w:color w:val="231F20"/>
          <w:sz w:val="26"/>
        </w:rPr>
        <w:t>sư.</w:t>
      </w:r>
      <w:r>
        <w:rPr>
          <w:color w:val="231F20"/>
          <w:spacing w:val="-10"/>
          <w:sz w:val="26"/>
        </w:rPr>
        <w:t> </w:t>
      </w:r>
      <w:r>
        <w:rPr>
          <w:color w:val="231F20"/>
          <w:sz w:val="26"/>
        </w:rPr>
        <w:t>Nay</w:t>
      </w:r>
      <w:r>
        <w:rPr>
          <w:color w:val="231F20"/>
          <w:spacing w:val="-9"/>
          <w:sz w:val="26"/>
        </w:rPr>
        <w:t> </w:t>
      </w:r>
      <w:r>
        <w:rPr>
          <w:color w:val="231F20"/>
          <w:spacing w:val="-3"/>
          <w:sz w:val="26"/>
        </w:rPr>
        <w:t>nơi </w:t>
      </w:r>
      <w:r>
        <w:rPr>
          <w:color w:val="231F20"/>
          <w:sz w:val="26"/>
        </w:rPr>
        <w:t>đêm</w:t>
      </w:r>
      <w:r>
        <w:rPr>
          <w:color w:val="231F20"/>
          <w:spacing w:val="-10"/>
          <w:sz w:val="26"/>
        </w:rPr>
        <w:t> </w:t>
      </w:r>
      <w:r>
        <w:rPr>
          <w:color w:val="231F20"/>
          <w:sz w:val="26"/>
        </w:rPr>
        <w:t>ta</w:t>
      </w:r>
      <w:r>
        <w:rPr>
          <w:color w:val="231F20"/>
          <w:spacing w:val="-10"/>
          <w:sz w:val="26"/>
        </w:rPr>
        <w:t> </w:t>
      </w:r>
      <w:r>
        <w:rPr>
          <w:color w:val="231F20"/>
          <w:spacing w:val="-3"/>
          <w:sz w:val="26"/>
        </w:rPr>
        <w:t>phải</w:t>
      </w:r>
      <w:r>
        <w:rPr>
          <w:color w:val="231F20"/>
          <w:spacing w:val="-10"/>
          <w:sz w:val="26"/>
        </w:rPr>
        <w:t> </w:t>
      </w:r>
      <w:r>
        <w:rPr>
          <w:color w:val="231F20"/>
          <w:sz w:val="26"/>
        </w:rPr>
        <w:t>hết</w:t>
      </w:r>
      <w:r>
        <w:rPr>
          <w:color w:val="231F20"/>
          <w:spacing w:val="-9"/>
          <w:sz w:val="26"/>
        </w:rPr>
        <w:t> </w:t>
      </w:r>
      <w:r>
        <w:rPr>
          <w:color w:val="231F20"/>
          <w:sz w:val="26"/>
        </w:rPr>
        <w:t>sức</w:t>
      </w:r>
      <w:r>
        <w:rPr>
          <w:color w:val="231F20"/>
          <w:spacing w:val="-10"/>
          <w:sz w:val="26"/>
        </w:rPr>
        <w:t> </w:t>
      </w:r>
      <w:r>
        <w:rPr>
          <w:color w:val="231F20"/>
          <w:sz w:val="26"/>
        </w:rPr>
        <w:t>cố</w:t>
      </w:r>
      <w:r>
        <w:rPr>
          <w:color w:val="231F20"/>
          <w:spacing w:val="-10"/>
          <w:sz w:val="26"/>
        </w:rPr>
        <w:t> </w:t>
      </w:r>
      <w:r>
        <w:rPr>
          <w:color w:val="231F20"/>
          <w:spacing w:val="-3"/>
          <w:sz w:val="26"/>
        </w:rPr>
        <w:t>gắng</w:t>
      </w:r>
      <w:r>
        <w:rPr>
          <w:color w:val="231F20"/>
          <w:spacing w:val="-9"/>
          <w:sz w:val="26"/>
        </w:rPr>
        <w:t> </w:t>
      </w:r>
      <w:r>
        <w:rPr>
          <w:color w:val="231F20"/>
          <w:sz w:val="26"/>
        </w:rPr>
        <w:t>để</w:t>
      </w:r>
      <w:r>
        <w:rPr>
          <w:color w:val="231F20"/>
          <w:spacing w:val="-10"/>
          <w:sz w:val="26"/>
        </w:rPr>
        <w:t> </w:t>
      </w:r>
      <w:r>
        <w:rPr>
          <w:color w:val="231F20"/>
          <w:sz w:val="26"/>
        </w:rPr>
        <w:t>bù</w:t>
      </w:r>
      <w:r>
        <w:rPr>
          <w:color w:val="231F20"/>
          <w:spacing w:val="-10"/>
          <w:sz w:val="26"/>
        </w:rPr>
        <w:t> </w:t>
      </w:r>
      <w:r>
        <w:rPr>
          <w:color w:val="231F20"/>
          <w:sz w:val="26"/>
        </w:rPr>
        <w:t>lại</w:t>
      </w:r>
      <w:r>
        <w:rPr>
          <w:color w:val="231F20"/>
          <w:spacing w:val="-9"/>
          <w:sz w:val="26"/>
        </w:rPr>
        <w:t> </w:t>
      </w:r>
      <w:r>
        <w:rPr>
          <w:color w:val="231F20"/>
          <w:spacing w:val="-3"/>
          <w:sz w:val="26"/>
        </w:rPr>
        <w:t>thời</w:t>
      </w:r>
      <w:r>
        <w:rPr>
          <w:color w:val="231F20"/>
          <w:spacing w:val="-10"/>
          <w:sz w:val="26"/>
        </w:rPr>
        <w:t> </w:t>
      </w:r>
      <w:r>
        <w:rPr>
          <w:color w:val="231F20"/>
          <w:spacing w:val="-3"/>
          <w:sz w:val="26"/>
        </w:rPr>
        <w:t>gian</w:t>
      </w:r>
      <w:r>
        <w:rPr>
          <w:color w:val="231F20"/>
          <w:spacing w:val="-10"/>
          <w:sz w:val="26"/>
        </w:rPr>
        <w:t> </w:t>
      </w:r>
      <w:r>
        <w:rPr>
          <w:color w:val="231F20"/>
          <w:sz w:val="26"/>
        </w:rPr>
        <w:t>đã</w:t>
      </w:r>
      <w:r>
        <w:rPr>
          <w:color w:val="231F20"/>
          <w:spacing w:val="-9"/>
          <w:sz w:val="26"/>
        </w:rPr>
        <w:t> </w:t>
      </w:r>
      <w:r>
        <w:rPr>
          <w:color w:val="231F20"/>
          <w:sz w:val="26"/>
        </w:rPr>
        <w:t>mất</w:t>
      </w:r>
      <w:r>
        <w:rPr>
          <w:color w:val="231F20"/>
          <w:spacing w:val="-10"/>
          <w:sz w:val="26"/>
        </w:rPr>
        <w:t> </w:t>
      </w:r>
      <w:r>
        <w:rPr>
          <w:color w:val="231F20"/>
          <w:spacing w:val="-3"/>
          <w:sz w:val="26"/>
        </w:rPr>
        <w:t>trước</w:t>
      </w:r>
      <w:r>
        <w:rPr>
          <w:color w:val="231F20"/>
          <w:spacing w:val="-10"/>
          <w:sz w:val="26"/>
        </w:rPr>
        <w:t> </w:t>
      </w:r>
      <w:r>
        <w:rPr>
          <w:color w:val="231F20"/>
          <w:spacing w:val="-7"/>
          <w:sz w:val="26"/>
        </w:rPr>
        <w:t>đây.</w:t>
      </w:r>
      <w:r>
        <w:rPr>
          <w:color w:val="231F20"/>
          <w:spacing w:val="-9"/>
          <w:sz w:val="26"/>
        </w:rPr>
        <w:t> </w:t>
      </w:r>
      <w:r>
        <w:rPr>
          <w:color w:val="231F20"/>
          <w:spacing w:val="-3"/>
          <w:sz w:val="26"/>
        </w:rPr>
        <w:t>Nghĩ </w:t>
      </w:r>
      <w:r>
        <w:rPr>
          <w:color w:val="231F20"/>
          <w:sz w:val="26"/>
        </w:rPr>
        <w:t>như</w:t>
      </w:r>
      <w:r>
        <w:rPr>
          <w:color w:val="231F20"/>
          <w:spacing w:val="-21"/>
          <w:sz w:val="26"/>
        </w:rPr>
        <w:t> </w:t>
      </w:r>
      <w:r>
        <w:rPr>
          <w:color w:val="231F20"/>
          <w:sz w:val="26"/>
        </w:rPr>
        <w:t>thế</w:t>
      </w:r>
      <w:r>
        <w:rPr>
          <w:color w:val="231F20"/>
          <w:spacing w:val="-20"/>
          <w:sz w:val="26"/>
        </w:rPr>
        <w:t> </w:t>
      </w:r>
      <w:r>
        <w:rPr>
          <w:color w:val="231F20"/>
          <w:sz w:val="26"/>
        </w:rPr>
        <w:t>rồi</w:t>
      </w:r>
      <w:r>
        <w:rPr>
          <w:color w:val="231F20"/>
          <w:spacing w:val="-20"/>
          <w:sz w:val="26"/>
        </w:rPr>
        <w:t> </w:t>
      </w:r>
      <w:r>
        <w:rPr>
          <w:color w:val="231F20"/>
          <w:sz w:val="26"/>
        </w:rPr>
        <w:t>nên</w:t>
      </w:r>
      <w:r>
        <w:rPr>
          <w:color w:val="231F20"/>
          <w:spacing w:val="-21"/>
          <w:sz w:val="26"/>
        </w:rPr>
        <w:t> </w:t>
      </w:r>
      <w:r>
        <w:rPr>
          <w:color w:val="231F20"/>
          <w:spacing w:val="-3"/>
          <w:sz w:val="26"/>
        </w:rPr>
        <w:t>càng</w:t>
      </w:r>
      <w:r>
        <w:rPr>
          <w:color w:val="231F20"/>
          <w:spacing w:val="-20"/>
          <w:sz w:val="26"/>
        </w:rPr>
        <w:t> </w:t>
      </w:r>
      <w:r>
        <w:rPr>
          <w:color w:val="231F20"/>
          <w:spacing w:val="-3"/>
          <w:sz w:val="26"/>
        </w:rPr>
        <w:t>tinh</w:t>
      </w:r>
      <w:r>
        <w:rPr>
          <w:color w:val="231F20"/>
          <w:spacing w:val="-20"/>
          <w:sz w:val="26"/>
        </w:rPr>
        <w:t> </w:t>
      </w:r>
      <w:r>
        <w:rPr>
          <w:color w:val="231F20"/>
          <w:sz w:val="26"/>
        </w:rPr>
        <w:t>tấn</w:t>
      </w:r>
      <w:r>
        <w:rPr>
          <w:color w:val="231F20"/>
          <w:spacing w:val="-20"/>
          <w:sz w:val="26"/>
        </w:rPr>
        <w:t> </w:t>
      </w:r>
      <w:r>
        <w:rPr>
          <w:color w:val="231F20"/>
          <w:spacing w:val="-3"/>
          <w:sz w:val="26"/>
        </w:rPr>
        <w:t>vượt</w:t>
      </w:r>
      <w:r>
        <w:rPr>
          <w:color w:val="231F20"/>
          <w:spacing w:val="-21"/>
          <w:sz w:val="26"/>
        </w:rPr>
        <w:t> </w:t>
      </w:r>
      <w:r>
        <w:rPr>
          <w:color w:val="231F20"/>
          <w:spacing w:val="-3"/>
          <w:sz w:val="26"/>
        </w:rPr>
        <w:t>bậc,</w:t>
      </w:r>
      <w:r>
        <w:rPr>
          <w:color w:val="231F20"/>
          <w:spacing w:val="-20"/>
          <w:sz w:val="26"/>
        </w:rPr>
        <w:t> </w:t>
      </w:r>
      <w:r>
        <w:rPr>
          <w:color w:val="231F20"/>
          <w:sz w:val="26"/>
        </w:rPr>
        <w:t>cầu</w:t>
      </w:r>
      <w:r>
        <w:rPr>
          <w:color w:val="231F20"/>
          <w:spacing w:val="-20"/>
          <w:sz w:val="26"/>
        </w:rPr>
        <w:t> </w:t>
      </w:r>
      <w:r>
        <w:rPr>
          <w:color w:val="231F20"/>
          <w:sz w:val="26"/>
        </w:rPr>
        <w:t>đạt</w:t>
      </w:r>
      <w:r>
        <w:rPr>
          <w:color w:val="231F20"/>
          <w:spacing w:val="-21"/>
          <w:sz w:val="26"/>
        </w:rPr>
        <w:t> </w:t>
      </w:r>
      <w:r>
        <w:rPr>
          <w:color w:val="231F20"/>
          <w:spacing w:val="-3"/>
          <w:sz w:val="26"/>
        </w:rPr>
        <w:t>đến,</w:t>
      </w:r>
      <w:r>
        <w:rPr>
          <w:color w:val="231F20"/>
          <w:spacing w:val="-20"/>
          <w:sz w:val="26"/>
        </w:rPr>
        <w:t> </w:t>
      </w:r>
      <w:r>
        <w:rPr>
          <w:color w:val="231F20"/>
          <w:spacing w:val="-3"/>
          <w:sz w:val="26"/>
        </w:rPr>
        <w:t>chứng</w:t>
      </w:r>
      <w:r>
        <w:rPr>
          <w:color w:val="231F20"/>
          <w:spacing w:val="-20"/>
          <w:sz w:val="26"/>
        </w:rPr>
        <w:t> </w:t>
      </w:r>
      <w:r>
        <w:rPr>
          <w:color w:val="231F20"/>
          <w:sz w:val="26"/>
        </w:rPr>
        <w:t>đắc</w:t>
      </w:r>
      <w:r>
        <w:rPr>
          <w:color w:val="231F20"/>
          <w:spacing w:val="-20"/>
          <w:sz w:val="26"/>
        </w:rPr>
        <w:t> </w:t>
      </w:r>
      <w:r>
        <w:rPr>
          <w:color w:val="231F20"/>
          <w:sz w:val="26"/>
        </w:rPr>
        <w:t>các</w:t>
      </w:r>
      <w:r>
        <w:rPr>
          <w:color w:val="231F20"/>
          <w:spacing w:val="-21"/>
          <w:sz w:val="26"/>
        </w:rPr>
        <w:t> </w:t>
      </w:r>
      <w:r>
        <w:rPr>
          <w:color w:val="231F20"/>
          <w:spacing w:val="-3"/>
          <w:sz w:val="26"/>
        </w:rPr>
        <w:t>pháp chưa</w:t>
      </w:r>
      <w:r>
        <w:rPr>
          <w:color w:val="231F20"/>
          <w:spacing w:val="-7"/>
          <w:sz w:val="26"/>
        </w:rPr>
        <w:t> </w:t>
      </w:r>
      <w:r>
        <w:rPr>
          <w:color w:val="231F20"/>
          <w:sz w:val="26"/>
        </w:rPr>
        <w:t>đạt</w:t>
      </w:r>
      <w:r>
        <w:rPr>
          <w:color w:val="231F20"/>
          <w:spacing w:val="-7"/>
          <w:sz w:val="26"/>
        </w:rPr>
        <w:t> </w:t>
      </w:r>
      <w:r>
        <w:rPr>
          <w:color w:val="231F20"/>
          <w:spacing w:val="-3"/>
          <w:sz w:val="26"/>
        </w:rPr>
        <w:t>được,</w:t>
      </w:r>
      <w:r>
        <w:rPr>
          <w:color w:val="231F20"/>
          <w:spacing w:val="-6"/>
          <w:sz w:val="26"/>
        </w:rPr>
        <w:t> </w:t>
      </w:r>
      <w:r>
        <w:rPr>
          <w:color w:val="231F20"/>
          <w:spacing w:val="-3"/>
          <w:sz w:val="26"/>
        </w:rPr>
        <w:t>chưa</w:t>
      </w:r>
      <w:r>
        <w:rPr>
          <w:color w:val="231F20"/>
          <w:spacing w:val="-7"/>
          <w:sz w:val="26"/>
        </w:rPr>
        <w:t> </w:t>
      </w:r>
      <w:r>
        <w:rPr>
          <w:color w:val="231F20"/>
          <w:spacing w:val="-3"/>
          <w:sz w:val="26"/>
        </w:rPr>
        <w:t>chứng</w:t>
      </w:r>
      <w:r>
        <w:rPr>
          <w:color w:val="231F20"/>
          <w:spacing w:val="-7"/>
          <w:sz w:val="26"/>
        </w:rPr>
        <w:t> </w:t>
      </w:r>
      <w:r>
        <w:rPr>
          <w:color w:val="231F20"/>
          <w:spacing w:val="-3"/>
          <w:sz w:val="26"/>
        </w:rPr>
        <w:t>được.</w:t>
      </w:r>
      <w:r>
        <w:rPr>
          <w:color w:val="231F20"/>
          <w:spacing w:val="-6"/>
          <w:sz w:val="26"/>
        </w:rPr>
        <w:t> </w:t>
      </w:r>
      <w:r>
        <w:rPr>
          <w:color w:val="231F20"/>
          <w:sz w:val="26"/>
        </w:rPr>
        <w:t>Đó</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6"/>
          <w:sz w:val="26"/>
        </w:rPr>
        <w:t> </w:t>
      </w:r>
      <w:r>
        <w:rPr>
          <w:color w:val="231F20"/>
          <w:sz w:val="26"/>
        </w:rPr>
        <w:t>sự</w:t>
      </w:r>
      <w:r>
        <w:rPr>
          <w:color w:val="231F20"/>
          <w:spacing w:val="-7"/>
          <w:sz w:val="26"/>
        </w:rPr>
        <w:t> </w:t>
      </w:r>
      <w:r>
        <w:rPr>
          <w:color w:val="231F20"/>
          <w:spacing w:val="-3"/>
          <w:sz w:val="26"/>
        </w:rPr>
        <w:t>tinh</w:t>
      </w:r>
      <w:r>
        <w:rPr>
          <w:color w:val="231F20"/>
          <w:spacing w:val="-6"/>
          <w:sz w:val="26"/>
        </w:rPr>
        <w:t> </w:t>
      </w:r>
      <w:r>
        <w:rPr>
          <w:color w:val="231F20"/>
          <w:sz w:val="26"/>
        </w:rPr>
        <w:t>tấn</w:t>
      </w:r>
      <w:r>
        <w:rPr>
          <w:color w:val="231F20"/>
          <w:spacing w:val="-7"/>
          <w:sz w:val="26"/>
        </w:rPr>
        <w:t> </w:t>
      </w:r>
      <w:r>
        <w:rPr>
          <w:color w:val="231F20"/>
          <w:sz w:val="26"/>
        </w:rPr>
        <w:t>thứ</w:t>
      </w:r>
      <w:r>
        <w:rPr>
          <w:color w:val="231F20"/>
          <w:spacing w:val="-7"/>
          <w:sz w:val="26"/>
        </w:rPr>
        <w:t> </w:t>
      </w:r>
      <w:r>
        <w:rPr>
          <w:color w:val="231F20"/>
          <w:spacing w:val="-3"/>
          <w:sz w:val="26"/>
        </w:rPr>
        <w:t>năm.</w:t>
      </w:r>
    </w:p>
    <w:p>
      <w:pPr>
        <w:pStyle w:val="ListParagraph"/>
        <w:numPr>
          <w:ilvl w:val="0"/>
          <w:numId w:val="32"/>
        </w:numPr>
        <w:tabs>
          <w:tab w:pos="928" w:val="left" w:leader="none"/>
        </w:tabs>
        <w:spacing w:line="268" w:lineRule="auto" w:before="113" w:after="0"/>
        <w:ind w:left="110" w:right="391" w:firstLine="566"/>
        <w:jc w:val="both"/>
        <w:rPr>
          <w:sz w:val="26"/>
        </w:rPr>
      </w:pPr>
      <w:r>
        <w:rPr>
          <w:i/>
          <w:color w:val="231F20"/>
          <w:sz w:val="26"/>
        </w:rPr>
        <w:t>Lại</w:t>
      </w:r>
      <w:r>
        <w:rPr>
          <w:i/>
          <w:color w:val="231F20"/>
          <w:spacing w:val="-12"/>
          <w:sz w:val="26"/>
        </w:rPr>
        <w:t> </w:t>
      </w:r>
      <w:r>
        <w:rPr>
          <w:i/>
          <w:color w:val="231F20"/>
          <w:sz w:val="26"/>
        </w:rPr>
        <w:t>nữa,</w:t>
      </w:r>
      <w:r>
        <w:rPr>
          <w:i/>
          <w:color w:val="231F20"/>
          <w:spacing w:val="-11"/>
          <w:sz w:val="26"/>
        </w:rPr>
        <w:t> </w:t>
      </w:r>
      <w:r>
        <w:rPr>
          <w:i/>
          <w:color w:val="231F20"/>
          <w:sz w:val="26"/>
        </w:rPr>
        <w:t>chư</w:t>
      </w:r>
      <w:r>
        <w:rPr>
          <w:i/>
          <w:color w:val="231F20"/>
          <w:spacing w:val="-12"/>
          <w:sz w:val="26"/>
        </w:rPr>
        <w:t> </w:t>
      </w:r>
      <w:r>
        <w:rPr>
          <w:i/>
          <w:color w:val="231F20"/>
          <w:sz w:val="26"/>
        </w:rPr>
        <w:t>vị</w:t>
      </w:r>
      <w:r>
        <w:rPr>
          <w:i/>
          <w:color w:val="231F20"/>
          <w:spacing w:val="-11"/>
          <w:sz w:val="26"/>
        </w:rPr>
        <w:t> </w:t>
      </w:r>
      <w:r>
        <w:rPr>
          <w:i/>
          <w:color w:val="231F20"/>
          <w:sz w:val="26"/>
        </w:rPr>
        <w:t>nên</w:t>
      </w:r>
      <w:r>
        <w:rPr>
          <w:i/>
          <w:color w:val="231F20"/>
          <w:spacing w:val="-11"/>
          <w:sz w:val="26"/>
        </w:rPr>
        <w:t> </w:t>
      </w:r>
      <w:r>
        <w:rPr>
          <w:i/>
          <w:color w:val="231F20"/>
          <w:sz w:val="26"/>
        </w:rPr>
        <w:t>biết!</w:t>
      </w:r>
      <w:r>
        <w:rPr>
          <w:i/>
          <w:color w:val="231F20"/>
          <w:spacing w:val="-12"/>
          <w:sz w:val="26"/>
        </w:rPr>
        <w:t> </w:t>
      </w:r>
      <w:r>
        <w:rPr>
          <w:color w:val="231F20"/>
          <w:sz w:val="26"/>
        </w:rPr>
        <w:t>Như</w:t>
      </w:r>
      <w:r>
        <w:rPr>
          <w:color w:val="231F20"/>
          <w:spacing w:val="-11"/>
          <w:sz w:val="26"/>
        </w:rPr>
        <w:t> </w:t>
      </w:r>
      <w:r>
        <w:rPr>
          <w:color w:val="231F20"/>
          <w:sz w:val="26"/>
        </w:rPr>
        <w:t>có</w:t>
      </w:r>
      <w:r>
        <w:rPr>
          <w:color w:val="231F20"/>
          <w:spacing w:val="-11"/>
          <w:sz w:val="26"/>
        </w:rPr>
        <w:t> </w:t>
      </w:r>
      <w:r>
        <w:rPr>
          <w:color w:val="231F20"/>
          <w:sz w:val="26"/>
        </w:rPr>
        <w:t>một</w:t>
      </w:r>
      <w:r>
        <w:rPr>
          <w:color w:val="231F20"/>
          <w:spacing w:val="-12"/>
          <w:sz w:val="26"/>
        </w:rPr>
        <w:t> </w:t>
      </w:r>
      <w:r>
        <w:rPr>
          <w:color w:val="231F20"/>
          <w:sz w:val="26"/>
        </w:rPr>
        <w:t>loại</w:t>
      </w:r>
      <w:r>
        <w:rPr>
          <w:color w:val="231F20"/>
          <w:spacing w:val="-11"/>
          <w:sz w:val="26"/>
        </w:rPr>
        <w:t> </w:t>
      </w:r>
      <w:r>
        <w:rPr>
          <w:color w:val="231F20"/>
          <w:sz w:val="26"/>
        </w:rPr>
        <w:t>Bí-sô</w:t>
      </w:r>
      <w:r>
        <w:rPr>
          <w:color w:val="231F20"/>
          <w:spacing w:val="-12"/>
          <w:sz w:val="26"/>
        </w:rPr>
        <w:t> </w:t>
      </w:r>
      <w:r>
        <w:rPr>
          <w:color w:val="231F20"/>
          <w:sz w:val="26"/>
        </w:rPr>
        <w:t>hẹn</w:t>
      </w:r>
      <w:r>
        <w:rPr>
          <w:color w:val="231F20"/>
          <w:spacing w:val="-11"/>
          <w:sz w:val="26"/>
        </w:rPr>
        <w:t> </w:t>
      </w:r>
      <w:r>
        <w:rPr>
          <w:color w:val="231F20"/>
          <w:sz w:val="26"/>
        </w:rPr>
        <w:t>đến</w:t>
      </w:r>
      <w:r>
        <w:rPr>
          <w:color w:val="231F20"/>
          <w:spacing w:val="-11"/>
          <w:sz w:val="26"/>
        </w:rPr>
        <w:t> </w:t>
      </w:r>
      <w:r>
        <w:rPr>
          <w:color w:val="231F20"/>
          <w:sz w:val="26"/>
        </w:rPr>
        <w:t>ngày mai</w:t>
      </w:r>
      <w:r>
        <w:rPr>
          <w:color w:val="231F20"/>
          <w:spacing w:val="-11"/>
          <w:sz w:val="26"/>
        </w:rPr>
        <w:t> </w:t>
      </w:r>
      <w:r>
        <w:rPr>
          <w:color w:val="231F20"/>
          <w:sz w:val="26"/>
        </w:rPr>
        <w:t>sẽ</w:t>
      </w:r>
      <w:r>
        <w:rPr>
          <w:color w:val="231F20"/>
          <w:spacing w:val="-10"/>
          <w:sz w:val="26"/>
        </w:rPr>
        <w:t> </w:t>
      </w:r>
      <w:r>
        <w:rPr>
          <w:color w:val="231F20"/>
          <w:sz w:val="26"/>
        </w:rPr>
        <w:t>phải</w:t>
      </w:r>
      <w:r>
        <w:rPr>
          <w:color w:val="231F20"/>
          <w:spacing w:val="-11"/>
          <w:sz w:val="26"/>
        </w:rPr>
        <w:t> </w:t>
      </w:r>
      <w:r>
        <w:rPr>
          <w:color w:val="231F20"/>
          <w:sz w:val="26"/>
        </w:rPr>
        <w:t>lên</w:t>
      </w:r>
      <w:r>
        <w:rPr>
          <w:color w:val="231F20"/>
          <w:spacing w:val="-10"/>
          <w:sz w:val="26"/>
        </w:rPr>
        <w:t> </w:t>
      </w:r>
      <w:r>
        <w:rPr>
          <w:color w:val="231F20"/>
          <w:sz w:val="26"/>
        </w:rPr>
        <w:t>đường</w:t>
      </w:r>
      <w:r>
        <w:rPr>
          <w:color w:val="231F20"/>
          <w:spacing w:val="-10"/>
          <w:sz w:val="26"/>
        </w:rPr>
        <w:t> </w:t>
      </w:r>
      <w:r>
        <w:rPr>
          <w:color w:val="231F20"/>
          <w:sz w:val="26"/>
        </w:rPr>
        <w:t>đi</w:t>
      </w:r>
      <w:r>
        <w:rPr>
          <w:color w:val="231F20"/>
          <w:spacing w:val="-11"/>
          <w:sz w:val="26"/>
        </w:rPr>
        <w:t> </w:t>
      </w:r>
      <w:r>
        <w:rPr>
          <w:color w:val="231F20"/>
          <w:sz w:val="26"/>
        </w:rPr>
        <w:t>đây</w:t>
      </w:r>
      <w:r>
        <w:rPr>
          <w:color w:val="231F20"/>
          <w:spacing w:val="-10"/>
          <w:sz w:val="26"/>
        </w:rPr>
        <w:t> </w:t>
      </w:r>
      <w:r>
        <w:rPr>
          <w:color w:val="231F20"/>
          <w:sz w:val="26"/>
        </w:rPr>
        <w:t>đó,</w:t>
      </w:r>
      <w:r>
        <w:rPr>
          <w:color w:val="231F20"/>
          <w:spacing w:val="-10"/>
          <w:sz w:val="26"/>
        </w:rPr>
        <w:t> </w:t>
      </w:r>
      <w:r>
        <w:rPr>
          <w:color w:val="231F20"/>
          <w:sz w:val="26"/>
        </w:rPr>
        <w:t>vị</w:t>
      </w:r>
      <w:r>
        <w:rPr>
          <w:color w:val="231F20"/>
          <w:spacing w:val="-11"/>
          <w:sz w:val="26"/>
        </w:rPr>
        <w:t> </w:t>
      </w:r>
      <w:r>
        <w:rPr>
          <w:color w:val="231F20"/>
          <w:sz w:val="26"/>
        </w:rPr>
        <w:t>ấy</w:t>
      </w:r>
      <w:r>
        <w:rPr>
          <w:color w:val="231F20"/>
          <w:spacing w:val="-10"/>
          <w:sz w:val="26"/>
        </w:rPr>
        <w:t> </w:t>
      </w:r>
      <w:r>
        <w:rPr>
          <w:color w:val="231F20"/>
          <w:sz w:val="26"/>
        </w:rPr>
        <w:t>suy</w:t>
      </w:r>
      <w:r>
        <w:rPr>
          <w:color w:val="231F20"/>
          <w:spacing w:val="-10"/>
          <w:sz w:val="26"/>
        </w:rPr>
        <w:t> </w:t>
      </w:r>
      <w:r>
        <w:rPr>
          <w:color w:val="231F20"/>
          <w:sz w:val="26"/>
        </w:rPr>
        <w:t>nghĩ:</w:t>
      </w:r>
      <w:r>
        <w:rPr>
          <w:color w:val="231F20"/>
          <w:spacing w:val="-11"/>
          <w:sz w:val="26"/>
        </w:rPr>
        <w:t> </w:t>
      </w:r>
      <w:r>
        <w:rPr>
          <w:color w:val="231F20"/>
          <w:sz w:val="26"/>
        </w:rPr>
        <w:t>Ngày</w:t>
      </w:r>
      <w:r>
        <w:rPr>
          <w:color w:val="231F20"/>
          <w:spacing w:val="-10"/>
          <w:sz w:val="26"/>
        </w:rPr>
        <w:t> </w:t>
      </w:r>
      <w:r>
        <w:rPr>
          <w:color w:val="231F20"/>
          <w:sz w:val="26"/>
        </w:rPr>
        <w:t>mai</w:t>
      </w:r>
      <w:r>
        <w:rPr>
          <w:color w:val="231F20"/>
          <w:spacing w:val="-11"/>
          <w:sz w:val="26"/>
        </w:rPr>
        <w:t> </w:t>
      </w:r>
      <w:r>
        <w:rPr>
          <w:color w:val="231F20"/>
          <w:sz w:val="26"/>
        </w:rPr>
        <w:t>ta</w:t>
      </w:r>
      <w:r>
        <w:rPr>
          <w:color w:val="231F20"/>
          <w:spacing w:val="-10"/>
          <w:sz w:val="26"/>
        </w:rPr>
        <w:t> </w:t>
      </w:r>
      <w:r>
        <w:rPr>
          <w:color w:val="231F20"/>
          <w:sz w:val="26"/>
        </w:rPr>
        <w:t>phải</w:t>
      </w:r>
      <w:r>
        <w:rPr>
          <w:color w:val="231F20"/>
          <w:spacing w:val="-10"/>
          <w:sz w:val="26"/>
        </w:rPr>
        <w:t> </w:t>
      </w:r>
      <w:r>
        <w:rPr>
          <w:color w:val="231F20"/>
          <w:sz w:val="26"/>
        </w:rPr>
        <w:t>lên</w:t>
      </w:r>
    </w:p>
    <w:p>
      <w:pPr>
        <w:spacing w:after="0" w:line="268"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firstLine="0"/>
      </w:pPr>
      <w:r>
        <w:rPr>
          <w:color w:val="231F20"/>
        </w:rPr>
        <w:t>đường rồi, đâu có thời gian rảnh để tu học Thánh giáo của bậc Đại sư. Nay nơi đêm ta cần cố gắng hết sức để bù cho những thời gian sắp mất. Nghĩ như thế rồi nên càng tinh tấn vượt bậc, cầu đạt đến, chứng đắc các pháp chưa đạt được, chưa chứng được. Đó gọi là sự tinh tấn thứ sáu.</w:t>
      </w:r>
    </w:p>
    <w:p>
      <w:pPr>
        <w:pStyle w:val="ListParagraph"/>
        <w:numPr>
          <w:ilvl w:val="0"/>
          <w:numId w:val="32"/>
        </w:numPr>
        <w:tabs>
          <w:tab w:pos="1214" w:val="left" w:leader="none"/>
        </w:tabs>
        <w:spacing w:line="268" w:lineRule="auto" w:before="119" w:after="0"/>
        <w:ind w:left="393" w:right="106" w:firstLine="566"/>
        <w:jc w:val="both"/>
        <w:rPr>
          <w:sz w:val="26"/>
        </w:rPr>
      </w:pPr>
      <w:r>
        <w:rPr>
          <w:i/>
          <w:color w:val="231F20"/>
          <w:sz w:val="26"/>
        </w:rPr>
        <w:t>Lại</w:t>
      </w:r>
      <w:r>
        <w:rPr>
          <w:i/>
          <w:color w:val="231F20"/>
          <w:spacing w:val="-9"/>
          <w:sz w:val="26"/>
        </w:rPr>
        <w:t> </w:t>
      </w:r>
      <w:r>
        <w:rPr>
          <w:i/>
          <w:color w:val="231F20"/>
          <w:sz w:val="26"/>
        </w:rPr>
        <w:t>nữa,</w:t>
      </w:r>
      <w:r>
        <w:rPr>
          <w:i/>
          <w:color w:val="231F20"/>
          <w:spacing w:val="-8"/>
          <w:sz w:val="26"/>
        </w:rPr>
        <w:t> </w:t>
      </w:r>
      <w:r>
        <w:rPr>
          <w:i/>
          <w:color w:val="231F20"/>
          <w:sz w:val="26"/>
        </w:rPr>
        <w:t>chư</w:t>
      </w:r>
      <w:r>
        <w:rPr>
          <w:i/>
          <w:color w:val="231F20"/>
          <w:spacing w:val="-8"/>
          <w:sz w:val="26"/>
        </w:rPr>
        <w:t> </w:t>
      </w:r>
      <w:r>
        <w:rPr>
          <w:i/>
          <w:color w:val="231F20"/>
          <w:sz w:val="26"/>
        </w:rPr>
        <w:t>vị</w:t>
      </w:r>
      <w:r>
        <w:rPr>
          <w:i/>
          <w:color w:val="231F20"/>
          <w:spacing w:val="-9"/>
          <w:sz w:val="26"/>
        </w:rPr>
        <w:t> </w:t>
      </w:r>
      <w:r>
        <w:rPr>
          <w:i/>
          <w:color w:val="231F20"/>
          <w:sz w:val="26"/>
        </w:rPr>
        <w:t>nên</w:t>
      </w:r>
      <w:r>
        <w:rPr>
          <w:i/>
          <w:color w:val="231F20"/>
          <w:spacing w:val="-8"/>
          <w:sz w:val="26"/>
        </w:rPr>
        <w:t> </w:t>
      </w:r>
      <w:r>
        <w:rPr>
          <w:i/>
          <w:color w:val="231F20"/>
          <w:sz w:val="26"/>
        </w:rPr>
        <w:t>biết!</w:t>
      </w:r>
      <w:r>
        <w:rPr>
          <w:i/>
          <w:color w:val="231F20"/>
          <w:spacing w:val="-8"/>
          <w:sz w:val="26"/>
        </w:rPr>
        <w:t> </w:t>
      </w:r>
      <w:r>
        <w:rPr>
          <w:color w:val="231F20"/>
          <w:sz w:val="26"/>
        </w:rPr>
        <w:t>Như</w:t>
      </w:r>
      <w:r>
        <w:rPr>
          <w:color w:val="231F20"/>
          <w:spacing w:val="-9"/>
          <w:sz w:val="26"/>
        </w:rPr>
        <w:t> </w:t>
      </w:r>
      <w:r>
        <w:rPr>
          <w:color w:val="231F20"/>
          <w:sz w:val="26"/>
        </w:rPr>
        <w:t>có</w:t>
      </w:r>
      <w:r>
        <w:rPr>
          <w:color w:val="231F20"/>
          <w:spacing w:val="-8"/>
          <w:sz w:val="26"/>
        </w:rPr>
        <w:t> </w:t>
      </w:r>
      <w:r>
        <w:rPr>
          <w:color w:val="231F20"/>
          <w:sz w:val="26"/>
        </w:rPr>
        <w:t>một</w:t>
      </w:r>
      <w:r>
        <w:rPr>
          <w:color w:val="231F20"/>
          <w:spacing w:val="-8"/>
          <w:sz w:val="26"/>
        </w:rPr>
        <w:t> </w:t>
      </w:r>
      <w:r>
        <w:rPr>
          <w:color w:val="231F20"/>
          <w:sz w:val="26"/>
        </w:rPr>
        <w:t>loại</w:t>
      </w:r>
      <w:r>
        <w:rPr>
          <w:color w:val="231F20"/>
          <w:spacing w:val="-8"/>
          <w:sz w:val="26"/>
        </w:rPr>
        <w:t> </w:t>
      </w:r>
      <w:r>
        <w:rPr>
          <w:color w:val="231F20"/>
          <w:sz w:val="26"/>
        </w:rPr>
        <w:t>Bí-sô</w:t>
      </w:r>
      <w:r>
        <w:rPr>
          <w:color w:val="231F20"/>
          <w:spacing w:val="-9"/>
          <w:sz w:val="26"/>
        </w:rPr>
        <w:t> </w:t>
      </w:r>
      <w:r>
        <w:rPr>
          <w:color w:val="231F20"/>
          <w:sz w:val="26"/>
        </w:rPr>
        <w:t>đang</w:t>
      </w:r>
      <w:r>
        <w:rPr>
          <w:color w:val="231F20"/>
          <w:spacing w:val="-8"/>
          <w:sz w:val="26"/>
        </w:rPr>
        <w:t> </w:t>
      </w:r>
      <w:r>
        <w:rPr>
          <w:color w:val="231F20"/>
          <w:sz w:val="26"/>
        </w:rPr>
        <w:t>bị</w:t>
      </w:r>
      <w:r>
        <w:rPr>
          <w:color w:val="231F20"/>
          <w:spacing w:val="-8"/>
          <w:sz w:val="26"/>
        </w:rPr>
        <w:t> </w:t>
      </w:r>
      <w:r>
        <w:rPr>
          <w:color w:val="231F20"/>
          <w:sz w:val="26"/>
        </w:rPr>
        <w:t>bệnh khổ hành hạ, vị ấy suy nghĩ: </w:t>
      </w:r>
      <w:r>
        <w:rPr>
          <w:color w:val="231F20"/>
          <w:spacing w:val="-10"/>
          <w:sz w:val="26"/>
        </w:rPr>
        <w:t>Ta </w:t>
      </w:r>
      <w:r>
        <w:rPr>
          <w:color w:val="231F20"/>
          <w:sz w:val="26"/>
        </w:rPr>
        <w:t>đã bị các bệnh khổ bức bách, nếu bệnh</w:t>
      </w:r>
      <w:r>
        <w:rPr>
          <w:color w:val="231F20"/>
          <w:spacing w:val="-12"/>
          <w:sz w:val="26"/>
        </w:rPr>
        <w:t> </w:t>
      </w:r>
      <w:r>
        <w:rPr>
          <w:color w:val="231F20"/>
          <w:sz w:val="26"/>
        </w:rPr>
        <w:t>càng</w:t>
      </w:r>
      <w:r>
        <w:rPr>
          <w:color w:val="231F20"/>
          <w:spacing w:val="-12"/>
          <w:sz w:val="26"/>
        </w:rPr>
        <w:t> </w:t>
      </w:r>
      <w:r>
        <w:rPr>
          <w:color w:val="231F20"/>
          <w:sz w:val="26"/>
        </w:rPr>
        <w:t>nặng</w:t>
      </w:r>
      <w:r>
        <w:rPr>
          <w:color w:val="231F20"/>
          <w:spacing w:val="-12"/>
          <w:sz w:val="26"/>
        </w:rPr>
        <w:t> </w:t>
      </w:r>
      <w:r>
        <w:rPr>
          <w:color w:val="231F20"/>
          <w:sz w:val="26"/>
        </w:rPr>
        <w:t>mà</w:t>
      </w:r>
      <w:r>
        <w:rPr>
          <w:color w:val="231F20"/>
          <w:spacing w:val="-12"/>
          <w:sz w:val="26"/>
        </w:rPr>
        <w:t> </w:t>
      </w:r>
      <w:r>
        <w:rPr>
          <w:color w:val="231F20"/>
          <w:sz w:val="26"/>
        </w:rPr>
        <w:t>phải</w:t>
      </w:r>
      <w:r>
        <w:rPr>
          <w:color w:val="231F20"/>
          <w:spacing w:val="-12"/>
          <w:sz w:val="26"/>
        </w:rPr>
        <w:t> </w:t>
      </w:r>
      <w:r>
        <w:rPr>
          <w:color w:val="231F20"/>
          <w:sz w:val="26"/>
        </w:rPr>
        <w:t>mạng</w:t>
      </w:r>
      <w:r>
        <w:rPr>
          <w:color w:val="231F20"/>
          <w:spacing w:val="-12"/>
          <w:sz w:val="26"/>
        </w:rPr>
        <w:t> </w:t>
      </w:r>
      <w:r>
        <w:rPr>
          <w:color w:val="231F20"/>
          <w:sz w:val="26"/>
        </w:rPr>
        <w:t>chung</w:t>
      </w:r>
      <w:r>
        <w:rPr>
          <w:color w:val="231F20"/>
          <w:spacing w:val="-12"/>
          <w:sz w:val="26"/>
        </w:rPr>
        <w:t> </w:t>
      </w:r>
      <w:r>
        <w:rPr>
          <w:color w:val="231F20"/>
          <w:sz w:val="26"/>
        </w:rPr>
        <w:t>thì</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các</w:t>
      </w:r>
      <w:r>
        <w:rPr>
          <w:color w:val="231F20"/>
          <w:spacing w:val="-12"/>
          <w:sz w:val="26"/>
        </w:rPr>
        <w:t> </w:t>
      </w:r>
      <w:r>
        <w:rPr>
          <w:color w:val="231F20"/>
          <w:sz w:val="26"/>
        </w:rPr>
        <w:t>giáo</w:t>
      </w:r>
      <w:r>
        <w:rPr>
          <w:color w:val="231F20"/>
          <w:spacing w:val="-12"/>
          <w:sz w:val="26"/>
        </w:rPr>
        <w:t> </w:t>
      </w:r>
      <w:r>
        <w:rPr>
          <w:color w:val="231F20"/>
          <w:sz w:val="26"/>
        </w:rPr>
        <w:t>pháp</w:t>
      </w:r>
      <w:r>
        <w:rPr>
          <w:color w:val="231F20"/>
          <w:spacing w:val="-12"/>
          <w:sz w:val="26"/>
        </w:rPr>
        <w:t> </w:t>
      </w:r>
      <w:r>
        <w:rPr>
          <w:color w:val="231F20"/>
          <w:sz w:val="26"/>
        </w:rPr>
        <w:t>truyền dạy của bậc Đại sư ta không đạt được gì. Nghĩ như thế rồi nên càng tinh tấn vượt bậc, cầu đạt đến, chứng đắc các pháp chưa đạt được, chưa chứng được. Đó gọi là sự tinh tấn thứ</w:t>
      </w:r>
      <w:r>
        <w:rPr>
          <w:color w:val="231F20"/>
          <w:spacing w:val="-2"/>
          <w:sz w:val="26"/>
        </w:rPr>
        <w:t> </w:t>
      </w:r>
      <w:r>
        <w:rPr>
          <w:color w:val="231F20"/>
          <w:spacing w:val="-5"/>
          <w:sz w:val="26"/>
        </w:rPr>
        <w:t>bảy.</w:t>
      </w:r>
    </w:p>
    <w:p>
      <w:pPr>
        <w:pStyle w:val="ListParagraph"/>
        <w:numPr>
          <w:ilvl w:val="0"/>
          <w:numId w:val="32"/>
        </w:numPr>
        <w:tabs>
          <w:tab w:pos="1222" w:val="left" w:leader="none"/>
        </w:tabs>
        <w:spacing w:line="268" w:lineRule="auto" w:before="120" w:after="0"/>
        <w:ind w:left="393" w:right="107" w:firstLine="566"/>
        <w:jc w:val="both"/>
        <w:rPr>
          <w:sz w:val="26"/>
        </w:rPr>
      </w:pPr>
      <w:r>
        <w:rPr>
          <w:i/>
          <w:color w:val="231F20"/>
          <w:sz w:val="26"/>
        </w:rPr>
        <w:t>Lại nữa, chư vị nên biết! </w:t>
      </w:r>
      <w:r>
        <w:rPr>
          <w:color w:val="231F20"/>
          <w:sz w:val="26"/>
        </w:rPr>
        <w:t>Như có một loại Bí-sô bị bệnh khổ bức</w:t>
      </w:r>
      <w:r>
        <w:rPr>
          <w:color w:val="231F20"/>
          <w:spacing w:val="-5"/>
          <w:sz w:val="26"/>
        </w:rPr>
        <w:t> </w:t>
      </w:r>
      <w:r>
        <w:rPr>
          <w:color w:val="231F20"/>
          <w:sz w:val="26"/>
        </w:rPr>
        <w:t>bách</w:t>
      </w:r>
      <w:r>
        <w:rPr>
          <w:color w:val="231F20"/>
          <w:spacing w:val="-4"/>
          <w:sz w:val="26"/>
        </w:rPr>
        <w:t> </w:t>
      </w:r>
      <w:r>
        <w:rPr>
          <w:color w:val="231F20"/>
          <w:sz w:val="26"/>
        </w:rPr>
        <w:t>tuy</w:t>
      </w:r>
      <w:r>
        <w:rPr>
          <w:color w:val="231F20"/>
          <w:spacing w:val="-4"/>
          <w:sz w:val="26"/>
        </w:rPr>
        <w:t> </w:t>
      </w:r>
      <w:r>
        <w:rPr>
          <w:color w:val="231F20"/>
          <w:sz w:val="26"/>
        </w:rPr>
        <w:t>đã</w:t>
      </w:r>
      <w:r>
        <w:rPr>
          <w:color w:val="231F20"/>
          <w:spacing w:val="-4"/>
          <w:sz w:val="26"/>
        </w:rPr>
        <w:t> </w:t>
      </w:r>
      <w:r>
        <w:rPr>
          <w:color w:val="231F20"/>
          <w:sz w:val="26"/>
        </w:rPr>
        <w:t>khỏi</w:t>
      </w:r>
      <w:r>
        <w:rPr>
          <w:color w:val="231F20"/>
          <w:spacing w:val="-4"/>
          <w:sz w:val="26"/>
        </w:rPr>
        <w:t> </w:t>
      </w:r>
      <w:r>
        <w:rPr>
          <w:color w:val="231F20"/>
          <w:sz w:val="26"/>
        </w:rPr>
        <w:t>nhưng</w:t>
      </w:r>
      <w:r>
        <w:rPr>
          <w:color w:val="231F20"/>
          <w:spacing w:val="-4"/>
          <w:sz w:val="26"/>
        </w:rPr>
        <w:t> </w:t>
      </w:r>
      <w:r>
        <w:rPr>
          <w:color w:val="231F20"/>
          <w:sz w:val="26"/>
        </w:rPr>
        <w:t>chưa</w:t>
      </w:r>
      <w:r>
        <w:rPr>
          <w:color w:val="231F20"/>
          <w:spacing w:val="-4"/>
          <w:sz w:val="26"/>
        </w:rPr>
        <w:t> </w:t>
      </w:r>
      <w:r>
        <w:rPr>
          <w:color w:val="231F20"/>
          <w:sz w:val="26"/>
        </w:rPr>
        <w:t>được</w:t>
      </w:r>
      <w:r>
        <w:rPr>
          <w:color w:val="231F20"/>
          <w:spacing w:val="-4"/>
          <w:sz w:val="26"/>
        </w:rPr>
        <w:t> </w:t>
      </w:r>
      <w:r>
        <w:rPr>
          <w:color w:val="231F20"/>
          <w:sz w:val="26"/>
        </w:rPr>
        <w:t>bao</w:t>
      </w:r>
      <w:r>
        <w:rPr>
          <w:color w:val="231F20"/>
          <w:spacing w:val="-4"/>
          <w:sz w:val="26"/>
        </w:rPr>
        <w:t> </w:t>
      </w:r>
      <w:r>
        <w:rPr>
          <w:color w:val="231F20"/>
          <w:sz w:val="26"/>
        </w:rPr>
        <w:t>lâu,</w:t>
      </w:r>
      <w:r>
        <w:rPr>
          <w:color w:val="231F20"/>
          <w:spacing w:val="-4"/>
          <w:sz w:val="26"/>
        </w:rPr>
        <w:t> </w:t>
      </w:r>
      <w:r>
        <w:rPr>
          <w:color w:val="231F20"/>
          <w:sz w:val="26"/>
        </w:rPr>
        <w:t>vị</w:t>
      </w:r>
      <w:r>
        <w:rPr>
          <w:color w:val="231F20"/>
          <w:spacing w:val="-4"/>
          <w:sz w:val="26"/>
        </w:rPr>
        <w:t> </w:t>
      </w:r>
      <w:r>
        <w:rPr>
          <w:color w:val="231F20"/>
          <w:sz w:val="26"/>
        </w:rPr>
        <w:t>ấy</w:t>
      </w:r>
      <w:r>
        <w:rPr>
          <w:color w:val="231F20"/>
          <w:spacing w:val="-4"/>
          <w:sz w:val="26"/>
        </w:rPr>
        <w:t> </w:t>
      </w:r>
      <w:r>
        <w:rPr>
          <w:color w:val="231F20"/>
          <w:sz w:val="26"/>
        </w:rPr>
        <w:t>suy</w:t>
      </w:r>
      <w:r>
        <w:rPr>
          <w:color w:val="231F20"/>
          <w:spacing w:val="-4"/>
          <w:sz w:val="26"/>
        </w:rPr>
        <w:t> </w:t>
      </w:r>
      <w:r>
        <w:rPr>
          <w:color w:val="231F20"/>
          <w:sz w:val="26"/>
        </w:rPr>
        <w:t>nghĩ:</w:t>
      </w:r>
      <w:r>
        <w:rPr>
          <w:color w:val="231F20"/>
          <w:spacing w:val="-8"/>
          <w:sz w:val="26"/>
        </w:rPr>
        <w:t> </w:t>
      </w:r>
      <w:r>
        <w:rPr>
          <w:color w:val="231F20"/>
          <w:spacing w:val="-10"/>
          <w:sz w:val="26"/>
        </w:rPr>
        <w:t>Ta</w:t>
      </w:r>
      <w:r>
        <w:rPr>
          <w:color w:val="231F20"/>
          <w:spacing w:val="-4"/>
          <w:sz w:val="26"/>
        </w:rPr>
        <w:t> </w:t>
      </w:r>
      <w:r>
        <w:rPr>
          <w:color w:val="231F20"/>
          <w:sz w:val="26"/>
        </w:rPr>
        <w:t>bị bệnh khổ hành hạ, tuy đã khỏi bệnh nhưng chưa lâu, nếu như </w:t>
      </w:r>
      <w:r>
        <w:rPr>
          <w:color w:val="231F20"/>
          <w:spacing w:val="-4"/>
          <w:sz w:val="26"/>
        </w:rPr>
        <w:t>bệnh</w:t>
      </w:r>
      <w:r>
        <w:rPr>
          <w:color w:val="231F20"/>
          <w:spacing w:val="57"/>
          <w:sz w:val="26"/>
        </w:rPr>
        <w:t> </w:t>
      </w:r>
      <w:r>
        <w:rPr>
          <w:color w:val="231F20"/>
          <w:sz w:val="26"/>
        </w:rPr>
        <w:t>ấy tái phát, rủi ro phải qua đời thì các pháp truyền dạy của bậc Đại sư</w:t>
      </w:r>
      <w:r>
        <w:rPr>
          <w:color w:val="231F20"/>
          <w:spacing w:val="-8"/>
          <w:sz w:val="26"/>
        </w:rPr>
        <w:t> </w:t>
      </w:r>
      <w:r>
        <w:rPr>
          <w:color w:val="231F20"/>
          <w:sz w:val="26"/>
        </w:rPr>
        <w:t>ta</w:t>
      </w:r>
      <w:r>
        <w:rPr>
          <w:color w:val="231F20"/>
          <w:spacing w:val="-7"/>
          <w:sz w:val="26"/>
        </w:rPr>
        <w:t> </w:t>
      </w:r>
      <w:r>
        <w:rPr>
          <w:color w:val="231F20"/>
          <w:sz w:val="26"/>
        </w:rPr>
        <w:t>không</w:t>
      </w:r>
      <w:r>
        <w:rPr>
          <w:color w:val="231F20"/>
          <w:spacing w:val="-7"/>
          <w:sz w:val="26"/>
        </w:rPr>
        <w:t> </w:t>
      </w:r>
      <w:r>
        <w:rPr>
          <w:color w:val="231F20"/>
          <w:sz w:val="26"/>
        </w:rPr>
        <w:t>đạt</w:t>
      </w:r>
      <w:r>
        <w:rPr>
          <w:color w:val="231F20"/>
          <w:spacing w:val="-8"/>
          <w:sz w:val="26"/>
        </w:rPr>
        <w:t> </w:t>
      </w:r>
      <w:r>
        <w:rPr>
          <w:color w:val="231F20"/>
          <w:sz w:val="26"/>
        </w:rPr>
        <w:t>được</w:t>
      </w:r>
      <w:r>
        <w:rPr>
          <w:color w:val="231F20"/>
          <w:spacing w:val="-7"/>
          <w:sz w:val="26"/>
        </w:rPr>
        <w:t> </w:t>
      </w:r>
      <w:r>
        <w:rPr>
          <w:color w:val="231F20"/>
          <w:sz w:val="26"/>
        </w:rPr>
        <w:t>gì.</w:t>
      </w:r>
      <w:r>
        <w:rPr>
          <w:color w:val="231F20"/>
          <w:spacing w:val="-7"/>
          <w:sz w:val="26"/>
        </w:rPr>
        <w:t> </w:t>
      </w:r>
      <w:r>
        <w:rPr>
          <w:color w:val="231F20"/>
          <w:sz w:val="26"/>
        </w:rPr>
        <w:t>Nghĩ</w:t>
      </w:r>
      <w:r>
        <w:rPr>
          <w:color w:val="231F20"/>
          <w:spacing w:val="-7"/>
          <w:sz w:val="26"/>
        </w:rPr>
        <w:t> </w:t>
      </w:r>
      <w:r>
        <w:rPr>
          <w:color w:val="231F20"/>
          <w:sz w:val="26"/>
        </w:rPr>
        <w:t>như</w:t>
      </w:r>
      <w:r>
        <w:rPr>
          <w:color w:val="231F20"/>
          <w:spacing w:val="-8"/>
          <w:sz w:val="26"/>
        </w:rPr>
        <w:t> </w:t>
      </w:r>
      <w:r>
        <w:rPr>
          <w:color w:val="231F20"/>
          <w:sz w:val="26"/>
        </w:rPr>
        <w:t>thế</w:t>
      </w:r>
      <w:r>
        <w:rPr>
          <w:color w:val="231F20"/>
          <w:spacing w:val="-7"/>
          <w:sz w:val="26"/>
        </w:rPr>
        <w:t> </w:t>
      </w:r>
      <w:r>
        <w:rPr>
          <w:color w:val="231F20"/>
          <w:sz w:val="26"/>
        </w:rPr>
        <w:t>rồi</w:t>
      </w:r>
      <w:r>
        <w:rPr>
          <w:color w:val="231F20"/>
          <w:spacing w:val="-7"/>
          <w:sz w:val="26"/>
        </w:rPr>
        <w:t> </w:t>
      </w:r>
      <w:r>
        <w:rPr>
          <w:color w:val="231F20"/>
          <w:sz w:val="26"/>
        </w:rPr>
        <w:t>nên</w:t>
      </w:r>
      <w:r>
        <w:rPr>
          <w:color w:val="231F20"/>
          <w:spacing w:val="-7"/>
          <w:sz w:val="26"/>
        </w:rPr>
        <w:t> </w:t>
      </w:r>
      <w:r>
        <w:rPr>
          <w:color w:val="231F20"/>
          <w:sz w:val="26"/>
        </w:rPr>
        <w:t>càng</w:t>
      </w:r>
      <w:r>
        <w:rPr>
          <w:color w:val="231F20"/>
          <w:spacing w:val="-8"/>
          <w:sz w:val="26"/>
        </w:rPr>
        <w:t> </w:t>
      </w:r>
      <w:r>
        <w:rPr>
          <w:color w:val="231F20"/>
          <w:sz w:val="26"/>
        </w:rPr>
        <w:t>tinh</w:t>
      </w:r>
      <w:r>
        <w:rPr>
          <w:color w:val="231F20"/>
          <w:spacing w:val="-7"/>
          <w:sz w:val="26"/>
        </w:rPr>
        <w:t> </w:t>
      </w:r>
      <w:r>
        <w:rPr>
          <w:color w:val="231F20"/>
          <w:sz w:val="26"/>
        </w:rPr>
        <w:t>tấn</w:t>
      </w:r>
      <w:r>
        <w:rPr>
          <w:color w:val="231F20"/>
          <w:spacing w:val="-7"/>
          <w:sz w:val="26"/>
        </w:rPr>
        <w:t> </w:t>
      </w:r>
      <w:r>
        <w:rPr>
          <w:color w:val="231F20"/>
          <w:sz w:val="26"/>
        </w:rPr>
        <w:t>vượt</w:t>
      </w:r>
      <w:r>
        <w:rPr>
          <w:color w:val="231F20"/>
          <w:spacing w:val="-7"/>
          <w:sz w:val="26"/>
        </w:rPr>
        <w:t> </w:t>
      </w:r>
      <w:r>
        <w:rPr>
          <w:color w:val="231F20"/>
          <w:sz w:val="26"/>
        </w:rPr>
        <w:t>bậc, cầu đạt đến, chứng đắc các pháp chưa đạt được, chưa chứng </w:t>
      </w:r>
      <w:r>
        <w:rPr>
          <w:color w:val="231F20"/>
          <w:spacing w:val="-3"/>
          <w:sz w:val="26"/>
        </w:rPr>
        <w:t>được. </w:t>
      </w:r>
      <w:r>
        <w:rPr>
          <w:color w:val="231F20"/>
          <w:sz w:val="26"/>
        </w:rPr>
        <w:t>Đó gọi là sự tinh tấn thứ</w:t>
      </w:r>
      <w:r>
        <w:rPr>
          <w:color w:val="231F20"/>
          <w:spacing w:val="-3"/>
          <w:sz w:val="26"/>
        </w:rPr>
        <w:t> </w:t>
      </w:r>
      <w:r>
        <w:rPr>
          <w:color w:val="231F20"/>
          <w:sz w:val="26"/>
        </w:rPr>
        <w:t>tám.</w:t>
      </w:r>
    </w:p>
    <w:p>
      <w:pPr>
        <w:pStyle w:val="BodyText"/>
        <w:spacing w:before="122"/>
        <w:ind w:left="960" w:firstLine="0"/>
      </w:pPr>
      <w:r>
        <w:rPr>
          <w:color w:val="231F20"/>
        </w:rPr>
        <w:t>Tám thứ như thế gọi là sự tinh tấn.</w:t>
      </w:r>
    </w:p>
    <w:p>
      <w:pPr>
        <w:pStyle w:val="BodyText"/>
        <w:spacing w:before="150"/>
        <w:ind w:left="960" w:firstLine="0"/>
      </w:pPr>
      <w:r>
        <w:rPr>
          <w:i/>
          <w:color w:val="231F20"/>
        </w:rPr>
        <w:t>Hỏi: </w:t>
      </w:r>
      <w:r>
        <w:rPr>
          <w:color w:val="231F20"/>
        </w:rPr>
        <w:t>Vì sao tám thứ ấy gọi là sự tinh tấn?</w:t>
      </w:r>
    </w:p>
    <w:p>
      <w:pPr>
        <w:pStyle w:val="BodyText"/>
        <w:spacing w:line="268" w:lineRule="auto" w:before="150"/>
        <w:ind w:right="107"/>
      </w:pPr>
      <w:r>
        <w:rPr>
          <w:i/>
          <w:color w:val="231F20"/>
        </w:rPr>
        <w:t>Đáp: </w:t>
      </w:r>
      <w:r>
        <w:rPr>
          <w:color w:val="231F20"/>
          <w:spacing w:val="-3"/>
        </w:rPr>
        <w:t>Tinh </w:t>
      </w:r>
      <w:r>
        <w:rPr>
          <w:color w:val="231F20"/>
        </w:rPr>
        <w:t>tấn là cố gắng hết sức để làm việc. Do chúng nên tám</w:t>
      </w:r>
      <w:r>
        <w:rPr>
          <w:color w:val="231F20"/>
          <w:spacing w:val="-10"/>
        </w:rPr>
        <w:t> </w:t>
      </w:r>
      <w:r>
        <w:rPr>
          <w:color w:val="231F20"/>
        </w:rPr>
        <w:t>việc</w:t>
      </w:r>
      <w:r>
        <w:rPr>
          <w:color w:val="231F20"/>
          <w:spacing w:val="-10"/>
        </w:rPr>
        <w:t> </w:t>
      </w:r>
      <w:r>
        <w:rPr>
          <w:color w:val="231F20"/>
        </w:rPr>
        <w:t>chưa</w:t>
      </w:r>
      <w:r>
        <w:rPr>
          <w:color w:val="231F20"/>
          <w:spacing w:val="-10"/>
        </w:rPr>
        <w:t> </w:t>
      </w:r>
      <w:r>
        <w:rPr>
          <w:color w:val="231F20"/>
        </w:rPr>
        <w:t>sinh</w:t>
      </w:r>
      <w:r>
        <w:rPr>
          <w:color w:val="231F20"/>
          <w:spacing w:val="-9"/>
        </w:rPr>
        <w:t> </w:t>
      </w:r>
      <w:r>
        <w:rPr>
          <w:color w:val="231F20"/>
        </w:rPr>
        <w:t>thì</w:t>
      </w:r>
      <w:r>
        <w:rPr>
          <w:color w:val="231F20"/>
          <w:spacing w:val="-10"/>
        </w:rPr>
        <w:t> </w:t>
      </w:r>
      <w:r>
        <w:rPr>
          <w:color w:val="231F20"/>
        </w:rPr>
        <w:t>sinh,</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10"/>
        </w:rPr>
        <w:t> </w:t>
      </w:r>
      <w:r>
        <w:rPr>
          <w:color w:val="231F20"/>
        </w:rPr>
        <w:t>thì</w:t>
      </w:r>
      <w:r>
        <w:rPr>
          <w:color w:val="231F20"/>
          <w:spacing w:val="-9"/>
        </w:rPr>
        <w:t> </w:t>
      </w:r>
      <w:r>
        <w:rPr>
          <w:color w:val="231F20"/>
        </w:rPr>
        <w:t>càng</w:t>
      </w:r>
      <w:r>
        <w:rPr>
          <w:color w:val="231F20"/>
          <w:spacing w:val="-10"/>
        </w:rPr>
        <w:t> </w:t>
      </w:r>
      <w:r>
        <w:rPr>
          <w:color w:val="231F20"/>
        </w:rPr>
        <w:t>tăng</w:t>
      </w:r>
      <w:r>
        <w:rPr>
          <w:color w:val="231F20"/>
          <w:spacing w:val="-10"/>
        </w:rPr>
        <w:t> </w:t>
      </w:r>
      <w:r>
        <w:rPr>
          <w:color w:val="231F20"/>
        </w:rPr>
        <w:t>trưởng</w:t>
      </w:r>
      <w:r>
        <w:rPr>
          <w:color w:val="231F20"/>
          <w:spacing w:val="-9"/>
        </w:rPr>
        <w:t> </w:t>
      </w:r>
      <w:r>
        <w:rPr>
          <w:color w:val="231F20"/>
        </w:rPr>
        <w:t>rộng</w:t>
      </w:r>
      <w:r>
        <w:rPr>
          <w:color w:val="231F20"/>
          <w:spacing w:val="-10"/>
        </w:rPr>
        <w:t> </w:t>
      </w:r>
      <w:r>
        <w:rPr>
          <w:color w:val="231F20"/>
        </w:rPr>
        <w:t>lớn. Do nhân duyên ấy nên gọi là sự tinh</w:t>
      </w:r>
      <w:r>
        <w:rPr>
          <w:color w:val="231F20"/>
          <w:spacing w:val="-3"/>
        </w:rPr>
        <w:t> </w:t>
      </w:r>
      <w:r>
        <w:rPr>
          <w:color w:val="231F20"/>
        </w:rPr>
        <w:t>tấn.</w:t>
      </w:r>
    </w:p>
    <w:p>
      <w:pPr>
        <w:pStyle w:val="BodyText"/>
        <w:spacing w:before="117"/>
        <w:ind w:left="283" w:firstLine="0"/>
        <w:jc w:val="center"/>
      </w:pPr>
      <w:r>
        <w:rPr>
          <w:color w:val="231F20"/>
        </w:rPr>
        <w:t>*</w:t>
      </w:r>
    </w:p>
    <w:p>
      <w:pPr>
        <w:pStyle w:val="BodyText"/>
        <w:spacing w:line="271" w:lineRule="auto" w:before="236"/>
        <w:ind w:right="107"/>
      </w:pPr>
      <w:r>
        <w:rPr>
          <w:b/>
          <w:i/>
          <w:color w:val="231F20"/>
        </w:rPr>
        <w:t>* Tám phước sinh: </w:t>
      </w:r>
      <w:r>
        <w:rPr>
          <w:i/>
          <w:color w:val="231F20"/>
        </w:rPr>
        <w:t>Những gì là tám? </w:t>
      </w:r>
      <w:r>
        <w:rPr>
          <w:color w:val="231F20"/>
        </w:rPr>
        <w:t>Đó là: Bí-sô nên biết! Như có một loại hữu tình bố thí cho các Sa-môn hoặc Bà-la-môn, những kẻ nghèo khổ, bậc đạo hạnh tu khổ hạnh, kẻ ăn xin, các </w:t>
      </w:r>
      <w:r>
        <w:rPr>
          <w:color w:val="231F20"/>
          <w:spacing w:val="-5"/>
        </w:rPr>
        <w:t>thứ </w:t>
      </w:r>
      <w:r>
        <w:rPr>
          <w:color w:val="231F20"/>
        </w:rPr>
        <w:t>như</w:t>
      </w:r>
      <w:r>
        <w:rPr>
          <w:color w:val="231F20"/>
          <w:spacing w:val="-12"/>
        </w:rPr>
        <w:t> </w:t>
      </w:r>
      <w:r>
        <w:rPr>
          <w:color w:val="231F20"/>
        </w:rPr>
        <w:t>y</w:t>
      </w:r>
      <w:r>
        <w:rPr>
          <w:color w:val="231F20"/>
          <w:spacing w:val="-11"/>
        </w:rPr>
        <w:t> </w:t>
      </w:r>
      <w:r>
        <w:rPr>
          <w:color w:val="231F20"/>
        </w:rPr>
        <w:t>phục,</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rPr>
        <w:t>các</w:t>
      </w:r>
      <w:r>
        <w:rPr>
          <w:color w:val="231F20"/>
          <w:spacing w:val="-11"/>
        </w:rPr>
        <w:t> </w:t>
      </w:r>
      <w:r>
        <w:rPr>
          <w:color w:val="231F20"/>
        </w:rPr>
        <w:t>loại</w:t>
      </w:r>
      <w:r>
        <w:rPr>
          <w:color w:val="231F20"/>
          <w:spacing w:val="-11"/>
        </w:rPr>
        <w:t> </w:t>
      </w:r>
      <w:r>
        <w:rPr>
          <w:color w:val="231F20"/>
        </w:rPr>
        <w:t>hương</w:t>
      </w:r>
      <w:r>
        <w:rPr>
          <w:color w:val="231F20"/>
          <w:spacing w:val="-11"/>
        </w:rPr>
        <w:t> </w:t>
      </w:r>
      <w:r>
        <w:rPr>
          <w:color w:val="231F20"/>
        </w:rPr>
        <w:t>hoa,</w:t>
      </w:r>
      <w:r>
        <w:rPr>
          <w:color w:val="231F20"/>
          <w:spacing w:val="-11"/>
        </w:rPr>
        <w:t> </w:t>
      </w:r>
      <w:r>
        <w:rPr>
          <w:color w:val="231F20"/>
        </w:rPr>
        <w:t>nhà</w:t>
      </w:r>
      <w:r>
        <w:rPr>
          <w:color w:val="231F20"/>
          <w:spacing w:val="-11"/>
        </w:rPr>
        <w:t> </w:t>
      </w:r>
      <w:r>
        <w:rPr>
          <w:color w:val="231F20"/>
        </w:rPr>
        <w:t>cửa,</w:t>
      </w:r>
      <w:r>
        <w:rPr>
          <w:color w:val="231F20"/>
          <w:spacing w:val="-11"/>
        </w:rPr>
        <w:t> </w:t>
      </w:r>
      <w:r>
        <w:rPr>
          <w:color w:val="231F20"/>
        </w:rPr>
        <w:t>phòng</w:t>
      </w:r>
      <w:r>
        <w:rPr>
          <w:color w:val="231F20"/>
          <w:spacing w:val="-11"/>
        </w:rPr>
        <w:t> </w:t>
      </w:r>
      <w:r>
        <w:rPr>
          <w:color w:val="231F20"/>
        </w:rPr>
        <w:t>ốc,</w:t>
      </w:r>
      <w:r>
        <w:rPr>
          <w:color w:val="231F20"/>
          <w:spacing w:val="-11"/>
        </w:rPr>
        <w:t> </w:t>
      </w:r>
      <w:r>
        <w:rPr>
          <w:color w:val="231F20"/>
        </w:rPr>
        <w:t>tọa cụ,</w:t>
      </w:r>
      <w:r>
        <w:rPr>
          <w:color w:val="231F20"/>
          <w:spacing w:val="-8"/>
        </w:rPr>
        <w:t> </w:t>
      </w:r>
      <w:r>
        <w:rPr>
          <w:color w:val="231F20"/>
        </w:rPr>
        <w:t>giường</w:t>
      </w:r>
      <w:r>
        <w:rPr>
          <w:color w:val="231F20"/>
          <w:spacing w:val="-8"/>
        </w:rPr>
        <w:t> </w:t>
      </w:r>
      <w:r>
        <w:rPr>
          <w:color w:val="231F20"/>
        </w:rPr>
        <w:t>nằm,</w:t>
      </w:r>
      <w:r>
        <w:rPr>
          <w:color w:val="231F20"/>
          <w:spacing w:val="-8"/>
        </w:rPr>
        <w:t> </w:t>
      </w:r>
      <w:r>
        <w:rPr>
          <w:color w:val="231F20"/>
        </w:rPr>
        <w:t>đèn</w:t>
      </w:r>
      <w:r>
        <w:rPr>
          <w:color w:val="231F20"/>
          <w:spacing w:val="-8"/>
        </w:rPr>
        <w:t> </w:t>
      </w:r>
      <w:r>
        <w:rPr>
          <w:color w:val="231F20"/>
        </w:rPr>
        <w:t>đuốc</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cần</w:t>
      </w:r>
      <w:r>
        <w:rPr>
          <w:color w:val="231F20"/>
          <w:spacing w:val="-8"/>
        </w:rPr>
        <w:t> </w:t>
      </w:r>
      <w:r>
        <w:rPr>
          <w:color w:val="231F20"/>
        </w:rPr>
        <w:t>dùng</w:t>
      </w:r>
      <w:r>
        <w:rPr>
          <w:color w:val="231F20"/>
          <w:spacing w:val="-8"/>
        </w:rPr>
        <w:t> </w:t>
      </w:r>
      <w:r>
        <w:rPr>
          <w:color w:val="231F20"/>
        </w:rPr>
        <w:t>khác</w:t>
      </w:r>
      <w:r>
        <w:rPr>
          <w:color w:val="231F20"/>
          <w:spacing w:val="-8"/>
        </w:rPr>
        <w:t> </w:t>
      </w:r>
      <w:r>
        <w:rPr>
          <w:color w:val="231F20"/>
          <w:spacing w:val="-6"/>
        </w:rPr>
        <w:t>v.v...</w:t>
      </w:r>
      <w:r>
        <w:rPr>
          <w:color w:val="231F20"/>
          <w:spacing w:val="-8"/>
        </w:rPr>
        <w:t> </w:t>
      </w:r>
      <w:r>
        <w:rPr>
          <w:color w:val="231F20"/>
        </w:rPr>
        <w:t>Lại</w:t>
      </w:r>
      <w:r>
        <w:rPr>
          <w:color w:val="231F20"/>
          <w:spacing w:val="-8"/>
        </w:rPr>
        <w:t> </w:t>
      </w:r>
      <w:r>
        <w:rPr>
          <w:color w:val="231F20"/>
        </w:rPr>
        <w:t>thấy</w:t>
      </w:r>
      <w:r>
        <w:rPr>
          <w:color w:val="231F20"/>
          <w:spacing w:val="-8"/>
        </w:rPr>
        <w:t> </w:t>
      </w:r>
      <w:r>
        <w:rPr>
          <w:color w:val="231F20"/>
        </w:rPr>
        <w:t>có</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những người giàu sang nên suy nghĩ: Do bố thí này đã tích tập các căn thiện, nguyện cho đời sau tôi sẽ được như loại người giàu sang kia. Người ấy do nơi tâm đó, hoặc tập hoặc tu, hoặc hành tác nhiều, trước tuy ưa thích những thứ huyên náo xen tạp thấp kém, về sau</w:t>
      </w:r>
      <w:r>
        <w:rPr>
          <w:color w:val="231F20"/>
          <w:spacing w:val="-30"/>
        </w:rPr>
        <w:t> </w:t>
      </w:r>
      <w:r>
        <w:rPr>
          <w:color w:val="231F20"/>
        </w:rPr>
        <w:t>thì vui</w:t>
      </w:r>
      <w:r>
        <w:rPr>
          <w:color w:val="231F20"/>
          <w:spacing w:val="-8"/>
        </w:rPr>
        <w:t> </w:t>
      </w:r>
      <w:r>
        <w:rPr>
          <w:color w:val="231F20"/>
        </w:rPr>
        <w:t>cầu</w:t>
      </w:r>
      <w:r>
        <w:rPr>
          <w:color w:val="231F20"/>
          <w:spacing w:val="-7"/>
        </w:rPr>
        <w:t> </w:t>
      </w:r>
      <w:r>
        <w:rPr>
          <w:color w:val="231F20"/>
        </w:rPr>
        <w:t>sự</w:t>
      </w:r>
      <w:r>
        <w:rPr>
          <w:color w:val="231F20"/>
          <w:spacing w:val="-8"/>
        </w:rPr>
        <w:t> </w:t>
      </w:r>
      <w:r>
        <w:rPr>
          <w:color w:val="231F20"/>
        </w:rPr>
        <w:t>tịch</w:t>
      </w:r>
      <w:r>
        <w:rPr>
          <w:color w:val="231F20"/>
          <w:spacing w:val="-7"/>
        </w:rPr>
        <w:t> </w:t>
      </w:r>
      <w:r>
        <w:rPr>
          <w:color w:val="231F20"/>
        </w:rPr>
        <w:t>tĩnh</w:t>
      </w:r>
      <w:r>
        <w:rPr>
          <w:color w:val="231F20"/>
          <w:spacing w:val="-8"/>
        </w:rPr>
        <w:t> </w:t>
      </w:r>
      <w:r>
        <w:rPr>
          <w:color w:val="231F20"/>
        </w:rPr>
        <w:t>thắng</w:t>
      </w:r>
      <w:r>
        <w:rPr>
          <w:color w:val="231F20"/>
          <w:spacing w:val="-7"/>
        </w:rPr>
        <w:t> </w:t>
      </w:r>
      <w:r>
        <w:rPr>
          <w:color w:val="231F20"/>
        </w:rPr>
        <w:t>diệu.</w:t>
      </w:r>
      <w:r>
        <w:rPr>
          <w:color w:val="231F20"/>
          <w:spacing w:val="-8"/>
        </w:rPr>
        <w:t> </w:t>
      </w:r>
      <w:r>
        <w:rPr>
          <w:color w:val="231F20"/>
        </w:rPr>
        <w:t>Nhân</w:t>
      </w:r>
      <w:r>
        <w:rPr>
          <w:color w:val="231F20"/>
          <w:spacing w:val="-7"/>
        </w:rPr>
        <w:t> </w:t>
      </w:r>
      <w:r>
        <w:rPr>
          <w:color w:val="231F20"/>
        </w:rPr>
        <w:t>đấy</w:t>
      </w:r>
      <w:r>
        <w:rPr>
          <w:color w:val="231F20"/>
          <w:spacing w:val="-8"/>
        </w:rPr>
        <w:t> </w:t>
      </w:r>
      <w:r>
        <w:rPr>
          <w:color w:val="231F20"/>
        </w:rPr>
        <w:t>sau</w:t>
      </w:r>
      <w:r>
        <w:rPr>
          <w:color w:val="231F20"/>
          <w:spacing w:val="-7"/>
        </w:rPr>
        <w:t> </w:t>
      </w:r>
      <w:r>
        <w:rPr>
          <w:color w:val="231F20"/>
        </w:rPr>
        <w:t>khi</w:t>
      </w:r>
      <w:r>
        <w:rPr>
          <w:color w:val="231F20"/>
          <w:spacing w:val="-7"/>
        </w:rPr>
        <w:t> </w:t>
      </w:r>
      <w:r>
        <w:rPr>
          <w:color w:val="231F20"/>
        </w:rPr>
        <w:t>mạng</w:t>
      </w:r>
      <w:r>
        <w:rPr>
          <w:color w:val="231F20"/>
          <w:spacing w:val="-8"/>
        </w:rPr>
        <w:t> </w:t>
      </w:r>
      <w:r>
        <w:rPr>
          <w:color w:val="231F20"/>
        </w:rPr>
        <w:t>chung,</w:t>
      </w:r>
      <w:r>
        <w:rPr>
          <w:color w:val="231F20"/>
          <w:spacing w:val="-7"/>
        </w:rPr>
        <w:t> </w:t>
      </w:r>
      <w:r>
        <w:rPr>
          <w:color w:val="231F20"/>
        </w:rPr>
        <w:t>người ấy sinh trở lại làm người thuộc loại giàu sang, tự tại an lạc, nhưng luôn</w:t>
      </w:r>
      <w:r>
        <w:rPr>
          <w:color w:val="231F20"/>
          <w:spacing w:val="-4"/>
        </w:rPr>
        <w:t> </w:t>
      </w:r>
      <w:r>
        <w:rPr>
          <w:color w:val="231F20"/>
        </w:rPr>
        <w:t>đầy</w:t>
      </w:r>
      <w:r>
        <w:rPr>
          <w:color w:val="231F20"/>
          <w:spacing w:val="-5"/>
        </w:rPr>
        <w:t> </w:t>
      </w:r>
      <w:r>
        <w:rPr>
          <w:color w:val="231F20"/>
        </w:rPr>
        <w:t>đủ</w:t>
      </w:r>
      <w:r>
        <w:rPr>
          <w:color w:val="231F20"/>
          <w:spacing w:val="-4"/>
        </w:rPr>
        <w:t> </w:t>
      </w:r>
      <w:r>
        <w:rPr>
          <w:color w:val="231F20"/>
        </w:rPr>
        <w:t>giới</w:t>
      </w:r>
      <w:r>
        <w:rPr>
          <w:color w:val="231F20"/>
          <w:spacing w:val="-5"/>
        </w:rPr>
        <w:t> </w:t>
      </w:r>
      <w:r>
        <w:rPr>
          <w:color w:val="231F20"/>
        </w:rPr>
        <w:t>hạnh,</w:t>
      </w:r>
      <w:r>
        <w:rPr>
          <w:color w:val="231F20"/>
          <w:spacing w:val="-5"/>
        </w:rPr>
        <w:t> </w:t>
      </w:r>
      <w:r>
        <w:rPr>
          <w:color w:val="231F20"/>
        </w:rPr>
        <w:t>tâm</w:t>
      </w:r>
      <w:r>
        <w:rPr>
          <w:color w:val="231F20"/>
          <w:spacing w:val="-5"/>
        </w:rPr>
        <w:t> </w:t>
      </w:r>
      <w:r>
        <w:rPr>
          <w:color w:val="231F20"/>
        </w:rPr>
        <w:t>nguyện</w:t>
      </w:r>
      <w:r>
        <w:rPr>
          <w:color w:val="231F20"/>
          <w:spacing w:val="-5"/>
        </w:rPr>
        <w:t> </w:t>
      </w:r>
      <w:r>
        <w:rPr>
          <w:color w:val="231F20"/>
        </w:rPr>
        <w:t>thanh</w:t>
      </w:r>
      <w:r>
        <w:rPr>
          <w:color w:val="231F20"/>
          <w:spacing w:val="-4"/>
        </w:rPr>
        <w:t> </w:t>
      </w:r>
      <w:r>
        <w:rPr>
          <w:color w:val="231F20"/>
        </w:rPr>
        <w:t>tịnh,</w:t>
      </w:r>
      <w:r>
        <w:rPr>
          <w:color w:val="231F20"/>
          <w:spacing w:val="-4"/>
        </w:rPr>
        <w:t> </w:t>
      </w:r>
      <w:r>
        <w:rPr>
          <w:color w:val="231F20"/>
        </w:rPr>
        <w:t>đấy</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thân</w:t>
      </w:r>
      <w:r>
        <w:rPr>
          <w:color w:val="231F20"/>
          <w:spacing w:val="-4"/>
        </w:rPr>
        <w:t> </w:t>
      </w:r>
      <w:r>
        <w:rPr>
          <w:color w:val="231F20"/>
        </w:rPr>
        <w:t>nơi</w:t>
      </w:r>
      <w:r>
        <w:rPr>
          <w:color w:val="231F20"/>
          <w:spacing w:val="-5"/>
        </w:rPr>
        <w:t> </w:t>
      </w:r>
      <w:r>
        <w:rPr>
          <w:color w:val="231F20"/>
        </w:rPr>
        <w:t>đời trước giới pháp thanh tịnh. Đó gọi là phước sinh thứ</w:t>
      </w:r>
      <w:r>
        <w:rPr>
          <w:color w:val="231F20"/>
          <w:spacing w:val="-4"/>
        </w:rPr>
        <w:t> </w:t>
      </w:r>
      <w:r>
        <w:rPr>
          <w:color w:val="231F20"/>
        </w:rPr>
        <w:t>nhất.</w:t>
      </w:r>
    </w:p>
    <w:p>
      <w:pPr>
        <w:pStyle w:val="BodyText"/>
        <w:spacing w:line="268" w:lineRule="auto" w:before="122"/>
        <w:ind w:left="110" w:right="390"/>
      </w:pPr>
      <w:r>
        <w:rPr>
          <w:color w:val="231F20"/>
        </w:rPr>
        <w:t>Như nguyện sinh làm người thuộc loại giàu sang, như thế nguyện sinh nơi các trời Tứ Thiên vương chúng, trời Ba Mươi Ba, trời Dạ-ma, trời Đổ-sử-đa, trời Lạc-biến-hóa, trời Tha-hóa-tự-tại, trời Phạm chúng, nên biết cũng như thế. Nhưng trời Phạm chúng có sai biệt nên nói là lìa dục.</w:t>
      </w:r>
    </w:p>
    <w:p>
      <w:pPr>
        <w:spacing w:before="119"/>
        <w:ind w:left="677" w:right="0" w:firstLine="0"/>
        <w:jc w:val="both"/>
        <w:rPr>
          <w:i/>
          <w:sz w:val="26"/>
        </w:rPr>
      </w:pPr>
      <w:r>
        <w:rPr>
          <w:i/>
          <w:color w:val="231F20"/>
          <w:sz w:val="26"/>
        </w:rPr>
        <w:t>Ở đây:</w:t>
      </w:r>
    </w:p>
    <w:p>
      <w:pPr>
        <w:spacing w:line="268" w:lineRule="auto" w:before="151"/>
        <w:ind w:left="110" w:right="390" w:firstLine="566"/>
        <w:jc w:val="both"/>
        <w:rPr>
          <w:sz w:val="26"/>
        </w:rPr>
      </w:pPr>
      <w:r>
        <w:rPr>
          <w:i/>
          <w:color w:val="231F20"/>
          <w:sz w:val="26"/>
        </w:rPr>
        <w:t>Đó gọi là thứ nhất cho đến thứ tám: </w:t>
      </w:r>
      <w:r>
        <w:rPr>
          <w:color w:val="231F20"/>
          <w:sz w:val="26"/>
        </w:rPr>
        <w:t>Tức là lần lượt thuận </w:t>
      </w:r>
      <w:r>
        <w:rPr>
          <w:color w:val="231F20"/>
          <w:spacing w:val="-3"/>
          <w:sz w:val="26"/>
        </w:rPr>
        <w:t>theo </w:t>
      </w:r>
      <w:r>
        <w:rPr>
          <w:color w:val="231F20"/>
          <w:sz w:val="26"/>
        </w:rPr>
        <w:t>thứ lớp nối tiếp theo thứ tự là từ thứ nhất cho đến thứ tám.</w:t>
      </w:r>
    </w:p>
    <w:p>
      <w:pPr>
        <w:pStyle w:val="BodyText"/>
        <w:spacing w:line="268" w:lineRule="auto" w:before="116"/>
        <w:ind w:left="110" w:right="392"/>
      </w:pPr>
      <w:r>
        <w:rPr>
          <w:i/>
          <w:color w:val="231F20"/>
        </w:rPr>
        <w:t>Nói phước sinh: </w:t>
      </w:r>
      <w:r>
        <w:rPr>
          <w:color w:val="231F20"/>
        </w:rPr>
        <w:t>Vì sao nói đó gọi là phước sinh? Vì thâu</w:t>
      </w:r>
      <w:r>
        <w:rPr>
          <w:color w:val="231F20"/>
          <w:spacing w:val="-33"/>
        </w:rPr>
        <w:t> </w:t>
      </w:r>
      <w:r>
        <w:rPr>
          <w:color w:val="231F20"/>
        </w:rPr>
        <w:t>nhận quả của phước được sinh nơi xứ </w:t>
      </w:r>
      <w:r>
        <w:rPr>
          <w:color w:val="231F20"/>
          <w:spacing w:val="-6"/>
        </w:rPr>
        <w:t>ấy, </w:t>
      </w:r>
      <w:r>
        <w:rPr>
          <w:color w:val="231F20"/>
        </w:rPr>
        <w:t>nên gọi là phước</w:t>
      </w:r>
      <w:r>
        <w:rPr>
          <w:color w:val="231F20"/>
          <w:spacing w:val="1"/>
        </w:rPr>
        <w:t> </w:t>
      </w:r>
      <w:r>
        <w:rPr>
          <w:color w:val="231F20"/>
        </w:rPr>
        <w:t>sinh.</w:t>
      </w:r>
    </w:p>
    <w:p>
      <w:pPr>
        <w:pStyle w:val="BodyText"/>
        <w:spacing w:before="115"/>
        <w:ind w:left="0" w:right="281" w:firstLine="0"/>
        <w:jc w:val="center"/>
      </w:pPr>
      <w:r>
        <w:rPr>
          <w:color w:val="231F20"/>
        </w:rPr>
        <w:t>*</w:t>
      </w:r>
    </w:p>
    <w:p>
      <w:pPr>
        <w:pStyle w:val="ListParagraph"/>
        <w:numPr>
          <w:ilvl w:val="1"/>
          <w:numId w:val="29"/>
        </w:numPr>
        <w:tabs>
          <w:tab w:pos="887" w:val="left" w:leader="none"/>
        </w:tabs>
        <w:spacing w:line="240" w:lineRule="auto" w:before="236" w:after="0"/>
        <w:ind w:left="886" w:right="0" w:hanging="210"/>
        <w:jc w:val="both"/>
        <w:rPr>
          <w:sz w:val="26"/>
        </w:rPr>
      </w:pPr>
      <w:r>
        <w:rPr>
          <w:b/>
          <w:i/>
          <w:color w:val="231F20"/>
          <w:sz w:val="26"/>
        </w:rPr>
        <w:t>Tám</w:t>
      </w:r>
      <w:r>
        <w:rPr>
          <w:b/>
          <w:i/>
          <w:color w:val="231F20"/>
          <w:spacing w:val="12"/>
          <w:sz w:val="26"/>
        </w:rPr>
        <w:t> </w:t>
      </w:r>
      <w:r>
        <w:rPr>
          <w:b/>
          <w:i/>
          <w:color w:val="231F20"/>
          <w:sz w:val="26"/>
        </w:rPr>
        <w:t>thứ</w:t>
      </w:r>
      <w:r>
        <w:rPr>
          <w:b/>
          <w:i/>
          <w:color w:val="231F20"/>
          <w:spacing w:val="12"/>
          <w:sz w:val="26"/>
        </w:rPr>
        <w:t> </w:t>
      </w:r>
      <w:r>
        <w:rPr>
          <w:b/>
          <w:i/>
          <w:color w:val="231F20"/>
          <w:sz w:val="26"/>
        </w:rPr>
        <w:t>chúng:</w:t>
      </w:r>
      <w:r>
        <w:rPr>
          <w:b/>
          <w:i/>
          <w:color w:val="231F20"/>
          <w:spacing w:val="12"/>
          <w:sz w:val="26"/>
        </w:rPr>
        <w:t> </w:t>
      </w:r>
      <w:r>
        <w:rPr>
          <w:color w:val="231F20"/>
          <w:sz w:val="26"/>
        </w:rPr>
        <w:t>1.</w:t>
      </w:r>
      <w:r>
        <w:rPr>
          <w:color w:val="231F20"/>
          <w:spacing w:val="13"/>
          <w:sz w:val="26"/>
        </w:rPr>
        <w:t> </w:t>
      </w:r>
      <w:r>
        <w:rPr>
          <w:color w:val="231F20"/>
          <w:sz w:val="26"/>
        </w:rPr>
        <w:t>Chúng</w:t>
      </w:r>
      <w:r>
        <w:rPr>
          <w:color w:val="231F20"/>
          <w:spacing w:val="12"/>
          <w:sz w:val="26"/>
        </w:rPr>
        <w:t> </w:t>
      </w:r>
      <w:r>
        <w:rPr>
          <w:color w:val="231F20"/>
          <w:sz w:val="26"/>
        </w:rPr>
        <w:t>Sát-đế-lợi.</w:t>
      </w:r>
      <w:r>
        <w:rPr>
          <w:color w:val="231F20"/>
          <w:spacing w:val="12"/>
          <w:sz w:val="26"/>
        </w:rPr>
        <w:t> </w:t>
      </w:r>
      <w:r>
        <w:rPr>
          <w:color w:val="231F20"/>
          <w:sz w:val="26"/>
        </w:rPr>
        <w:t>2.</w:t>
      </w:r>
      <w:r>
        <w:rPr>
          <w:color w:val="231F20"/>
          <w:spacing w:val="12"/>
          <w:sz w:val="26"/>
        </w:rPr>
        <w:t> </w:t>
      </w:r>
      <w:r>
        <w:rPr>
          <w:color w:val="231F20"/>
          <w:sz w:val="26"/>
        </w:rPr>
        <w:t>Chúng</w:t>
      </w:r>
      <w:r>
        <w:rPr>
          <w:color w:val="231F20"/>
          <w:spacing w:val="13"/>
          <w:sz w:val="26"/>
        </w:rPr>
        <w:t> </w:t>
      </w:r>
      <w:r>
        <w:rPr>
          <w:color w:val="231F20"/>
          <w:sz w:val="26"/>
        </w:rPr>
        <w:t>Bà-la-môn.</w:t>
      </w:r>
    </w:p>
    <w:p>
      <w:pPr>
        <w:pStyle w:val="ListParagraph"/>
        <w:numPr>
          <w:ilvl w:val="0"/>
          <w:numId w:val="33"/>
        </w:numPr>
        <w:tabs>
          <w:tab w:pos="409" w:val="left" w:leader="none"/>
        </w:tabs>
        <w:spacing w:line="268" w:lineRule="auto" w:before="37" w:after="0"/>
        <w:ind w:left="110" w:right="391" w:firstLine="0"/>
        <w:jc w:val="both"/>
        <w:rPr>
          <w:sz w:val="26"/>
        </w:rPr>
      </w:pPr>
      <w:r>
        <w:rPr>
          <w:color w:val="231F20"/>
          <w:sz w:val="26"/>
        </w:rPr>
        <w:t>Chúng Trưởng giả. 4. Chúng Sa-môn. 5. Chúng trời Tứ Thiên vương chúng. 6. Chúng trời Ba Mươi Ba. 7. Chúng Thiên ma. 8. Chúng Phạm</w:t>
      </w:r>
      <w:r>
        <w:rPr>
          <w:color w:val="231F20"/>
          <w:spacing w:val="-2"/>
          <w:sz w:val="26"/>
        </w:rPr>
        <w:t> </w:t>
      </w:r>
      <w:r>
        <w:rPr>
          <w:color w:val="231F20"/>
          <w:sz w:val="26"/>
        </w:rPr>
        <w:t>thiên.</w:t>
      </w:r>
    </w:p>
    <w:p>
      <w:pPr>
        <w:pStyle w:val="BodyText"/>
        <w:spacing w:before="117"/>
        <w:ind w:left="677" w:firstLine="0"/>
      </w:pPr>
      <w:r>
        <w:rPr>
          <w:i/>
          <w:color w:val="231F20"/>
        </w:rPr>
        <w:t>Hỏi: </w:t>
      </w:r>
      <w:r>
        <w:rPr>
          <w:color w:val="231F20"/>
        </w:rPr>
        <w:t>Thế nào là chúng Sát-đế-lợi?</w:t>
      </w:r>
    </w:p>
    <w:p>
      <w:pPr>
        <w:pStyle w:val="BodyText"/>
        <w:spacing w:before="150"/>
        <w:ind w:left="677" w:firstLine="0"/>
      </w:pPr>
      <w:r>
        <w:rPr>
          <w:i/>
          <w:color w:val="231F20"/>
        </w:rPr>
        <w:t>Đáp: </w:t>
      </w:r>
      <w:r>
        <w:rPr>
          <w:color w:val="231F20"/>
        </w:rPr>
        <w:t>Nghĩa là hiển bày các sắc, các uẩn, các bộ của chúng</w:t>
      </w:r>
      <w:r>
        <w:rPr>
          <w:color w:val="231F20"/>
          <w:spacing w:val="58"/>
        </w:rPr>
        <w:t> </w:t>
      </w:r>
      <w:r>
        <w:rPr>
          <w:color w:val="231F20"/>
          <w:spacing w:val="-6"/>
        </w:rPr>
        <w:t>ấy.</w:t>
      </w:r>
    </w:p>
    <w:p>
      <w:pPr>
        <w:pStyle w:val="BodyText"/>
        <w:spacing w:before="37"/>
        <w:ind w:left="110" w:firstLine="0"/>
      </w:pPr>
      <w:r>
        <w:rPr>
          <w:color w:val="231F20"/>
        </w:rPr>
        <w:t>Đó gọi là chúng Sát-đế-lợi.</w:t>
      </w:r>
    </w:p>
    <w:p>
      <w:pPr>
        <w:spacing w:before="150"/>
        <w:ind w:left="677" w:right="0" w:firstLine="0"/>
        <w:jc w:val="both"/>
        <w:rPr>
          <w:sz w:val="26"/>
        </w:rPr>
      </w:pPr>
      <w:r>
        <w:rPr>
          <w:i/>
          <w:color w:val="231F20"/>
          <w:sz w:val="26"/>
        </w:rPr>
        <w:t>Cho đến chúng Phạm thiên: </w:t>
      </w:r>
      <w:r>
        <w:rPr>
          <w:color w:val="231F20"/>
          <w:sz w:val="26"/>
        </w:rPr>
        <w:t>Nói rộng cũng như thế.</w:t>
      </w:r>
    </w:p>
    <w:p>
      <w:pPr>
        <w:pStyle w:val="BodyText"/>
        <w:spacing w:before="15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b/>
          <w:i/>
          <w:color w:val="231F20"/>
        </w:rPr>
        <w:t>* Tám pháp thế gian: </w:t>
      </w:r>
      <w:r>
        <w:rPr>
          <w:color w:val="231F20"/>
        </w:rPr>
        <w:t>1. Được. 2. Không được. 3. Hủy (Chê bai). 4. Dự (Khen). 5. Xưng (Ca tụng). 6. Cơ (Quở trách). 7. Khổ. 8. Lạc (Vui).</w:t>
      </w:r>
    </w:p>
    <w:p>
      <w:pPr>
        <w:pStyle w:val="ListParagraph"/>
        <w:numPr>
          <w:ilvl w:val="1"/>
          <w:numId w:val="33"/>
        </w:numPr>
        <w:tabs>
          <w:tab w:pos="1221" w:val="left" w:leader="none"/>
        </w:tabs>
        <w:spacing w:line="240" w:lineRule="auto" w:before="111" w:after="0"/>
        <w:ind w:left="1220" w:right="0" w:hanging="261"/>
        <w:jc w:val="both"/>
        <w:rPr>
          <w:i/>
          <w:sz w:val="26"/>
        </w:rPr>
      </w:pPr>
      <w:r>
        <w:rPr>
          <w:i/>
          <w:color w:val="231F20"/>
          <w:sz w:val="26"/>
        </w:rPr>
        <w:t>Thế nào gọi là</w:t>
      </w:r>
      <w:r>
        <w:rPr>
          <w:i/>
          <w:color w:val="231F20"/>
          <w:spacing w:val="-2"/>
          <w:sz w:val="26"/>
        </w:rPr>
        <w:t> </w:t>
      </w:r>
      <w:r>
        <w:rPr>
          <w:i/>
          <w:color w:val="231F20"/>
          <w:sz w:val="26"/>
        </w:rPr>
        <w:t>được?</w:t>
      </w:r>
    </w:p>
    <w:p>
      <w:pPr>
        <w:pStyle w:val="BodyText"/>
        <w:spacing w:line="276" w:lineRule="auto" w:before="157"/>
        <w:ind w:right="102"/>
      </w:pPr>
      <w:r>
        <w:rPr>
          <w:i/>
          <w:color w:val="231F20"/>
        </w:rPr>
        <w:t>Đáp: </w:t>
      </w:r>
      <w:r>
        <w:rPr>
          <w:color w:val="231F20"/>
        </w:rPr>
        <w:t>Nếu đối với các thứ sắc, thanh, hương, vị, xúc đáng yêu thích, các thứ y phục, thức ăn uống, ngọa cụ, thuốc men, các vật dụng cần thiết khác đều có được, riêng được, đã được, sẽ được. Đó gọi là được.</w:t>
      </w:r>
    </w:p>
    <w:p>
      <w:pPr>
        <w:pStyle w:val="ListParagraph"/>
        <w:numPr>
          <w:ilvl w:val="1"/>
          <w:numId w:val="33"/>
        </w:numPr>
        <w:tabs>
          <w:tab w:pos="1221" w:val="left" w:leader="none"/>
        </w:tabs>
        <w:spacing w:line="240" w:lineRule="auto" w:before="110" w:after="0"/>
        <w:ind w:left="1220" w:right="0" w:hanging="261"/>
        <w:jc w:val="both"/>
        <w:rPr>
          <w:i/>
          <w:sz w:val="26"/>
        </w:rPr>
      </w:pPr>
      <w:r>
        <w:rPr>
          <w:i/>
          <w:color w:val="231F20"/>
          <w:sz w:val="26"/>
        </w:rPr>
        <w:t>Thế nào gọi là không</w:t>
      </w:r>
      <w:r>
        <w:rPr>
          <w:i/>
          <w:color w:val="231F20"/>
          <w:spacing w:val="-2"/>
          <w:sz w:val="26"/>
        </w:rPr>
        <w:t> </w:t>
      </w:r>
      <w:r>
        <w:rPr>
          <w:i/>
          <w:color w:val="231F20"/>
          <w:sz w:val="26"/>
        </w:rPr>
        <w:t>được?</w:t>
      </w:r>
    </w:p>
    <w:p>
      <w:pPr>
        <w:pStyle w:val="BodyText"/>
        <w:spacing w:line="276" w:lineRule="auto" w:before="158"/>
        <w:ind w:right="106"/>
      </w:pPr>
      <w:r>
        <w:rPr>
          <w:i/>
          <w:color w:val="231F20"/>
        </w:rPr>
        <w:t>Đáp: </w:t>
      </w:r>
      <w:r>
        <w:rPr>
          <w:color w:val="231F20"/>
        </w:rPr>
        <w:t>Nếu đối với các thứ sắc, thanh, hương, vị, xúc đáng yêu thích,</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y</w:t>
      </w:r>
      <w:r>
        <w:rPr>
          <w:color w:val="231F20"/>
          <w:spacing w:val="-13"/>
        </w:rPr>
        <w:t> </w:t>
      </w:r>
      <w:r>
        <w:rPr>
          <w:color w:val="231F20"/>
        </w:rPr>
        <w:t>phục,</w:t>
      </w:r>
      <w:r>
        <w:rPr>
          <w:color w:val="231F20"/>
          <w:spacing w:val="-13"/>
        </w:rPr>
        <w:t> </w:t>
      </w:r>
      <w:r>
        <w:rPr>
          <w:color w:val="231F20"/>
        </w:rPr>
        <w:t>thức</w:t>
      </w:r>
      <w:r>
        <w:rPr>
          <w:color w:val="231F20"/>
          <w:spacing w:val="-13"/>
        </w:rPr>
        <w:t> </w:t>
      </w:r>
      <w:r>
        <w:rPr>
          <w:color w:val="231F20"/>
        </w:rPr>
        <w:t>ăn</w:t>
      </w:r>
      <w:r>
        <w:rPr>
          <w:color w:val="231F20"/>
          <w:spacing w:val="-13"/>
        </w:rPr>
        <w:t> </w:t>
      </w:r>
      <w:r>
        <w:rPr>
          <w:color w:val="231F20"/>
        </w:rPr>
        <w:t>uống,</w:t>
      </w:r>
      <w:r>
        <w:rPr>
          <w:color w:val="231F20"/>
          <w:spacing w:val="-13"/>
        </w:rPr>
        <w:t> </w:t>
      </w:r>
      <w:r>
        <w:rPr>
          <w:color w:val="231F20"/>
        </w:rPr>
        <w:t>ngọa</w:t>
      </w:r>
      <w:r>
        <w:rPr>
          <w:color w:val="231F20"/>
          <w:spacing w:val="-13"/>
        </w:rPr>
        <w:t> </w:t>
      </w:r>
      <w:r>
        <w:rPr>
          <w:color w:val="231F20"/>
        </w:rPr>
        <w:t>cụ,</w:t>
      </w:r>
      <w:r>
        <w:rPr>
          <w:color w:val="231F20"/>
          <w:spacing w:val="-13"/>
        </w:rPr>
        <w:t> </w:t>
      </w:r>
      <w:r>
        <w:rPr>
          <w:color w:val="231F20"/>
        </w:rPr>
        <w:t>thuốc</w:t>
      </w:r>
      <w:r>
        <w:rPr>
          <w:color w:val="231F20"/>
          <w:spacing w:val="-13"/>
        </w:rPr>
        <w:t> </w:t>
      </w:r>
      <w:r>
        <w:rPr>
          <w:color w:val="231F20"/>
        </w:rPr>
        <w:t>men,</w:t>
      </w:r>
      <w:r>
        <w:rPr>
          <w:color w:val="231F20"/>
          <w:spacing w:val="-13"/>
        </w:rPr>
        <w:t> </w:t>
      </w:r>
      <w:r>
        <w:rPr>
          <w:color w:val="231F20"/>
        </w:rPr>
        <w:t>các</w:t>
      </w:r>
      <w:r>
        <w:rPr>
          <w:color w:val="231F20"/>
          <w:spacing w:val="-13"/>
        </w:rPr>
        <w:t> </w:t>
      </w:r>
      <w:r>
        <w:rPr>
          <w:color w:val="231F20"/>
        </w:rPr>
        <w:t>vật</w:t>
      </w:r>
      <w:r>
        <w:rPr>
          <w:color w:val="231F20"/>
          <w:spacing w:val="-13"/>
        </w:rPr>
        <w:t> </w:t>
      </w:r>
      <w:r>
        <w:rPr>
          <w:color w:val="231F20"/>
        </w:rPr>
        <w:t>dụng cần</w:t>
      </w:r>
      <w:r>
        <w:rPr>
          <w:color w:val="231F20"/>
          <w:spacing w:val="-8"/>
        </w:rPr>
        <w:t> </w:t>
      </w:r>
      <w:r>
        <w:rPr>
          <w:color w:val="231F20"/>
        </w:rPr>
        <w:t>thiết</w:t>
      </w:r>
      <w:r>
        <w:rPr>
          <w:color w:val="231F20"/>
          <w:spacing w:val="-8"/>
        </w:rPr>
        <w:t> </w:t>
      </w:r>
      <w:r>
        <w:rPr>
          <w:color w:val="231F20"/>
        </w:rPr>
        <w:t>khác</w:t>
      </w:r>
      <w:r>
        <w:rPr>
          <w:color w:val="231F20"/>
          <w:spacing w:val="-8"/>
        </w:rPr>
        <w:t> </w:t>
      </w:r>
      <w:r>
        <w:rPr>
          <w:color w:val="231F20"/>
        </w:rPr>
        <w:t>đều</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không</w:t>
      </w:r>
      <w:r>
        <w:rPr>
          <w:color w:val="231F20"/>
          <w:spacing w:val="-8"/>
        </w:rPr>
        <w:t> </w:t>
      </w:r>
      <w:r>
        <w:rPr>
          <w:color w:val="231F20"/>
        </w:rPr>
        <w:t>riêng</w:t>
      </w:r>
      <w:r>
        <w:rPr>
          <w:color w:val="231F20"/>
          <w:spacing w:val="-9"/>
        </w:rPr>
        <w:t> </w:t>
      </w:r>
      <w:r>
        <w:rPr>
          <w:color w:val="231F20"/>
        </w:rPr>
        <w:t>được,</w:t>
      </w:r>
      <w:r>
        <w:rPr>
          <w:color w:val="231F20"/>
          <w:spacing w:val="-8"/>
        </w:rPr>
        <w:t> </w:t>
      </w:r>
      <w:r>
        <w:rPr>
          <w:color w:val="231F20"/>
        </w:rPr>
        <w:t>đã</w:t>
      </w:r>
      <w:r>
        <w:rPr>
          <w:color w:val="231F20"/>
          <w:spacing w:val="-8"/>
        </w:rPr>
        <w:t> </w:t>
      </w:r>
      <w:r>
        <w:rPr>
          <w:color w:val="231F20"/>
        </w:rPr>
        <w:t>không</w:t>
      </w:r>
      <w:r>
        <w:rPr>
          <w:color w:val="231F20"/>
          <w:spacing w:val="-8"/>
        </w:rPr>
        <w:t> </w:t>
      </w:r>
      <w:r>
        <w:rPr>
          <w:color w:val="231F20"/>
        </w:rPr>
        <w:t>được,</w:t>
      </w:r>
      <w:r>
        <w:rPr>
          <w:color w:val="231F20"/>
          <w:spacing w:val="-7"/>
        </w:rPr>
        <w:t> sẽ </w:t>
      </w:r>
      <w:r>
        <w:rPr>
          <w:color w:val="231F20"/>
        </w:rPr>
        <w:t>không được. Đó gọi là không</w:t>
      </w:r>
      <w:r>
        <w:rPr>
          <w:color w:val="231F20"/>
          <w:spacing w:val="-2"/>
        </w:rPr>
        <w:t> </w:t>
      </w:r>
      <w:r>
        <w:rPr>
          <w:color w:val="231F20"/>
        </w:rPr>
        <w:t>được.</w:t>
      </w:r>
    </w:p>
    <w:p>
      <w:pPr>
        <w:pStyle w:val="ListParagraph"/>
        <w:numPr>
          <w:ilvl w:val="1"/>
          <w:numId w:val="33"/>
        </w:numPr>
        <w:tabs>
          <w:tab w:pos="1221" w:val="left" w:leader="none"/>
        </w:tabs>
        <w:spacing w:line="240" w:lineRule="auto" w:before="110" w:after="0"/>
        <w:ind w:left="1220" w:right="0" w:hanging="261"/>
        <w:jc w:val="both"/>
        <w:rPr>
          <w:i/>
          <w:sz w:val="26"/>
        </w:rPr>
      </w:pPr>
      <w:r>
        <w:rPr>
          <w:i/>
          <w:color w:val="231F20"/>
          <w:sz w:val="26"/>
        </w:rPr>
        <w:t>Thế nào gọi là hủy (Chê</w:t>
      </w:r>
      <w:r>
        <w:rPr>
          <w:i/>
          <w:color w:val="231F20"/>
          <w:spacing w:val="-2"/>
          <w:sz w:val="26"/>
        </w:rPr>
        <w:t> </w:t>
      </w:r>
      <w:r>
        <w:rPr>
          <w:i/>
          <w:color w:val="231F20"/>
          <w:sz w:val="26"/>
        </w:rPr>
        <w:t>bai)?</w:t>
      </w:r>
    </w:p>
    <w:p>
      <w:pPr>
        <w:pStyle w:val="BodyText"/>
        <w:spacing w:line="276" w:lineRule="auto" w:before="157"/>
        <w:ind w:right="101"/>
      </w:pPr>
      <w:r>
        <w:rPr>
          <w:i/>
          <w:color w:val="231F20"/>
        </w:rPr>
        <w:t>Đáp: </w:t>
      </w:r>
      <w:r>
        <w:rPr>
          <w:color w:val="231F20"/>
        </w:rPr>
        <w:t>Nghĩa là có các thứ ẩn giấu không hiện tiền, không khen ngợi, đề cao, cùng không tán dương, lại nói: Các thứ tín, giới, văn, xả, tuệ v.v... của người ấy đều không đầy đủ. Đó gọi là hủy (Chê bai).</w:t>
      </w:r>
    </w:p>
    <w:p>
      <w:pPr>
        <w:pStyle w:val="ListParagraph"/>
        <w:numPr>
          <w:ilvl w:val="1"/>
          <w:numId w:val="33"/>
        </w:numPr>
        <w:tabs>
          <w:tab w:pos="1221" w:val="left" w:leader="none"/>
        </w:tabs>
        <w:spacing w:line="240" w:lineRule="auto" w:before="110" w:after="0"/>
        <w:ind w:left="1220" w:right="0" w:hanging="261"/>
        <w:jc w:val="both"/>
        <w:rPr>
          <w:i/>
          <w:sz w:val="26"/>
        </w:rPr>
      </w:pPr>
      <w:r>
        <w:rPr>
          <w:i/>
          <w:color w:val="231F20"/>
          <w:sz w:val="26"/>
        </w:rPr>
        <w:t>Thế nào gọi là dự</w:t>
      </w:r>
      <w:r>
        <w:rPr>
          <w:i/>
          <w:color w:val="231F20"/>
          <w:spacing w:val="-3"/>
          <w:sz w:val="26"/>
        </w:rPr>
        <w:t> </w:t>
      </w:r>
      <w:r>
        <w:rPr>
          <w:i/>
          <w:color w:val="231F20"/>
          <w:sz w:val="26"/>
        </w:rPr>
        <w:t>(Khen)?</w:t>
      </w:r>
    </w:p>
    <w:p>
      <w:pPr>
        <w:pStyle w:val="BodyText"/>
        <w:spacing w:line="276" w:lineRule="auto" w:before="158"/>
        <w:ind w:right="107"/>
      </w:pPr>
      <w:r>
        <w:rPr>
          <w:i/>
          <w:color w:val="231F20"/>
        </w:rPr>
        <w:t>Đáp: </w:t>
      </w:r>
      <w:r>
        <w:rPr>
          <w:color w:val="231F20"/>
        </w:rPr>
        <w:t>Nghĩa là có các thứ ẩn giấu không hiện tiền, nhưng được khen</w:t>
      </w:r>
      <w:r>
        <w:rPr>
          <w:color w:val="231F20"/>
          <w:spacing w:val="-8"/>
        </w:rPr>
        <w:t> </w:t>
      </w:r>
      <w:r>
        <w:rPr>
          <w:color w:val="231F20"/>
        </w:rPr>
        <w:t>ngợi,</w:t>
      </w:r>
      <w:r>
        <w:rPr>
          <w:color w:val="231F20"/>
          <w:spacing w:val="-7"/>
        </w:rPr>
        <w:t> </w:t>
      </w:r>
      <w:r>
        <w:rPr>
          <w:color w:val="231F20"/>
        </w:rPr>
        <w:t>đề</w:t>
      </w:r>
      <w:r>
        <w:rPr>
          <w:color w:val="231F20"/>
          <w:spacing w:val="-8"/>
        </w:rPr>
        <w:t> </w:t>
      </w:r>
      <w:r>
        <w:rPr>
          <w:color w:val="231F20"/>
        </w:rPr>
        <w:t>cao,</w:t>
      </w:r>
      <w:r>
        <w:rPr>
          <w:color w:val="231F20"/>
          <w:spacing w:val="-7"/>
        </w:rPr>
        <w:t> </w:t>
      </w:r>
      <w:r>
        <w:rPr>
          <w:color w:val="231F20"/>
        </w:rPr>
        <w:t>tán</w:t>
      </w:r>
      <w:r>
        <w:rPr>
          <w:color w:val="231F20"/>
          <w:spacing w:val="-8"/>
        </w:rPr>
        <w:t> </w:t>
      </w:r>
      <w:r>
        <w:rPr>
          <w:color w:val="231F20"/>
        </w:rPr>
        <w:t>dương,</w:t>
      </w:r>
      <w:r>
        <w:rPr>
          <w:color w:val="231F20"/>
          <w:spacing w:val="-7"/>
        </w:rPr>
        <w:t> </w:t>
      </w:r>
      <w:r>
        <w:rPr>
          <w:color w:val="231F20"/>
        </w:rPr>
        <w:t>nói:</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tín,</w:t>
      </w:r>
      <w:r>
        <w:rPr>
          <w:color w:val="231F20"/>
          <w:spacing w:val="-7"/>
        </w:rPr>
        <w:t> </w:t>
      </w:r>
      <w:r>
        <w:rPr>
          <w:color w:val="231F20"/>
        </w:rPr>
        <w:t>giới,</w:t>
      </w:r>
      <w:r>
        <w:rPr>
          <w:color w:val="231F20"/>
          <w:spacing w:val="-8"/>
        </w:rPr>
        <w:t> </w:t>
      </w:r>
      <w:r>
        <w:rPr>
          <w:color w:val="231F20"/>
        </w:rPr>
        <w:t>văn,</w:t>
      </w:r>
      <w:r>
        <w:rPr>
          <w:color w:val="231F20"/>
          <w:spacing w:val="-7"/>
        </w:rPr>
        <w:t> </w:t>
      </w:r>
      <w:r>
        <w:rPr>
          <w:color w:val="231F20"/>
        </w:rPr>
        <w:t>xả,</w:t>
      </w:r>
      <w:r>
        <w:rPr>
          <w:color w:val="231F20"/>
          <w:spacing w:val="-8"/>
        </w:rPr>
        <w:t> </w:t>
      </w:r>
      <w:r>
        <w:rPr>
          <w:color w:val="231F20"/>
        </w:rPr>
        <w:t>tuệ</w:t>
      </w:r>
      <w:r>
        <w:rPr>
          <w:color w:val="231F20"/>
          <w:spacing w:val="-7"/>
        </w:rPr>
        <w:t> </w:t>
      </w:r>
      <w:r>
        <w:rPr>
          <w:color w:val="231F20"/>
          <w:spacing w:val="-9"/>
        </w:rPr>
        <w:t>v.v... </w:t>
      </w:r>
      <w:r>
        <w:rPr>
          <w:color w:val="231F20"/>
        </w:rPr>
        <w:t>của người ấy đều đầy đủ. Đó gọi là dự</w:t>
      </w:r>
      <w:r>
        <w:rPr>
          <w:color w:val="231F20"/>
          <w:spacing w:val="-2"/>
        </w:rPr>
        <w:t> </w:t>
      </w:r>
      <w:r>
        <w:rPr>
          <w:color w:val="231F20"/>
        </w:rPr>
        <w:t>(khen).</w:t>
      </w:r>
    </w:p>
    <w:p>
      <w:pPr>
        <w:pStyle w:val="ListParagraph"/>
        <w:numPr>
          <w:ilvl w:val="1"/>
          <w:numId w:val="33"/>
        </w:numPr>
        <w:tabs>
          <w:tab w:pos="1221" w:val="left" w:leader="none"/>
        </w:tabs>
        <w:spacing w:line="240" w:lineRule="auto" w:before="111" w:after="0"/>
        <w:ind w:left="1220" w:right="0" w:hanging="261"/>
        <w:jc w:val="both"/>
        <w:rPr>
          <w:i/>
          <w:sz w:val="26"/>
        </w:rPr>
      </w:pPr>
      <w:r>
        <w:rPr>
          <w:i/>
          <w:color w:val="231F20"/>
          <w:sz w:val="26"/>
        </w:rPr>
        <w:t>Thế nào gọi là xưng (Ca</w:t>
      </w:r>
      <w:r>
        <w:rPr>
          <w:i/>
          <w:color w:val="231F20"/>
          <w:spacing w:val="-2"/>
          <w:sz w:val="26"/>
        </w:rPr>
        <w:t> </w:t>
      </w:r>
      <w:r>
        <w:rPr>
          <w:i/>
          <w:color w:val="231F20"/>
          <w:sz w:val="26"/>
        </w:rPr>
        <w:t>tụng)?</w:t>
      </w:r>
    </w:p>
    <w:p>
      <w:pPr>
        <w:pStyle w:val="BodyText"/>
        <w:spacing w:line="276" w:lineRule="auto" w:before="157"/>
        <w:ind w:right="107"/>
      </w:pPr>
      <w:r>
        <w:rPr>
          <w:i/>
          <w:color w:val="231F20"/>
        </w:rPr>
        <w:t>Đáp: </w:t>
      </w:r>
      <w:r>
        <w:rPr>
          <w:color w:val="231F20"/>
        </w:rPr>
        <w:t>Nghĩa là có các thứ không ẩn giấu, đang hiện tiền,</w:t>
      </w:r>
      <w:r>
        <w:rPr>
          <w:color w:val="231F20"/>
          <w:spacing w:val="-31"/>
        </w:rPr>
        <w:t> </w:t>
      </w:r>
      <w:r>
        <w:rPr>
          <w:color w:val="231F20"/>
        </w:rPr>
        <w:t>không bị quở trách, chê bai, hủy nhục, lại được khen ngợi, đề cao, tán dương,</w:t>
      </w:r>
      <w:r>
        <w:rPr>
          <w:color w:val="231F20"/>
          <w:spacing w:val="-8"/>
        </w:rPr>
        <w:t> </w:t>
      </w:r>
      <w:r>
        <w:rPr>
          <w:color w:val="231F20"/>
        </w:rPr>
        <w:t>nói:</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tín,</w:t>
      </w:r>
      <w:r>
        <w:rPr>
          <w:color w:val="231F20"/>
          <w:spacing w:val="-8"/>
        </w:rPr>
        <w:t> </w:t>
      </w:r>
      <w:r>
        <w:rPr>
          <w:color w:val="231F20"/>
        </w:rPr>
        <w:t>giới,</w:t>
      </w:r>
      <w:r>
        <w:rPr>
          <w:color w:val="231F20"/>
          <w:spacing w:val="-8"/>
        </w:rPr>
        <w:t> </w:t>
      </w:r>
      <w:r>
        <w:rPr>
          <w:color w:val="231F20"/>
        </w:rPr>
        <w:t>văn,</w:t>
      </w:r>
      <w:r>
        <w:rPr>
          <w:color w:val="231F20"/>
          <w:spacing w:val="-8"/>
        </w:rPr>
        <w:t> </w:t>
      </w:r>
      <w:r>
        <w:rPr>
          <w:color w:val="231F20"/>
        </w:rPr>
        <w:t>xả,</w:t>
      </w:r>
      <w:r>
        <w:rPr>
          <w:color w:val="231F20"/>
          <w:spacing w:val="-7"/>
        </w:rPr>
        <w:t> </w:t>
      </w:r>
      <w:r>
        <w:rPr>
          <w:color w:val="231F20"/>
        </w:rPr>
        <w:t>tuệ</w:t>
      </w:r>
      <w:r>
        <w:rPr>
          <w:color w:val="231F20"/>
          <w:spacing w:val="-8"/>
        </w:rPr>
        <w:t> </w:t>
      </w:r>
      <w:r>
        <w:rPr>
          <w:color w:val="231F20"/>
          <w:spacing w:val="-6"/>
        </w:rPr>
        <w:t>v.v...</w:t>
      </w:r>
      <w:r>
        <w:rPr>
          <w:color w:val="231F20"/>
          <w:spacing w:val="-8"/>
        </w:rPr>
        <w:t> </w:t>
      </w:r>
      <w:r>
        <w:rPr>
          <w:color w:val="231F20"/>
        </w:rPr>
        <w:t>của</w:t>
      </w:r>
      <w:r>
        <w:rPr>
          <w:color w:val="231F20"/>
          <w:spacing w:val="-8"/>
        </w:rPr>
        <w:t> </w:t>
      </w:r>
      <w:r>
        <w:rPr>
          <w:color w:val="231F20"/>
        </w:rPr>
        <w:t>ông</w:t>
      </w:r>
      <w:r>
        <w:rPr>
          <w:color w:val="231F20"/>
          <w:spacing w:val="-8"/>
        </w:rPr>
        <w:t> </w:t>
      </w:r>
      <w:r>
        <w:rPr>
          <w:color w:val="231F20"/>
        </w:rPr>
        <w:t>thảy</w:t>
      </w:r>
      <w:r>
        <w:rPr>
          <w:color w:val="231F20"/>
          <w:spacing w:val="-8"/>
        </w:rPr>
        <w:t> </w:t>
      </w:r>
      <w:r>
        <w:rPr>
          <w:color w:val="231F20"/>
        </w:rPr>
        <w:t>đều</w:t>
      </w:r>
      <w:r>
        <w:rPr>
          <w:color w:val="231F20"/>
          <w:spacing w:val="-8"/>
        </w:rPr>
        <w:t> </w:t>
      </w:r>
      <w:r>
        <w:rPr>
          <w:color w:val="231F20"/>
        </w:rPr>
        <w:t>viên mãn. Đó gọi là</w:t>
      </w:r>
      <w:r>
        <w:rPr>
          <w:color w:val="231F20"/>
          <w:spacing w:val="-2"/>
        </w:rPr>
        <w:t> </w:t>
      </w:r>
      <w:r>
        <w:rPr>
          <w:color w:val="231F20"/>
        </w:rPr>
        <w:t>xưng.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33"/>
        </w:numPr>
        <w:tabs>
          <w:tab w:pos="938" w:val="left" w:leader="none"/>
        </w:tabs>
        <w:spacing w:line="240" w:lineRule="auto" w:before="89" w:after="0"/>
        <w:ind w:left="937" w:right="0" w:hanging="261"/>
        <w:jc w:val="both"/>
        <w:rPr>
          <w:i/>
          <w:sz w:val="26"/>
        </w:rPr>
      </w:pPr>
      <w:r>
        <w:rPr>
          <w:i/>
          <w:color w:val="231F20"/>
          <w:sz w:val="26"/>
        </w:rPr>
        <w:t>Thế nào gọi là cơ (Quở</w:t>
      </w:r>
      <w:r>
        <w:rPr>
          <w:i/>
          <w:color w:val="231F20"/>
          <w:spacing w:val="-2"/>
          <w:sz w:val="26"/>
        </w:rPr>
        <w:t> </w:t>
      </w:r>
      <w:r>
        <w:rPr>
          <w:i/>
          <w:color w:val="231F20"/>
          <w:sz w:val="26"/>
        </w:rPr>
        <w:t>trách)?</w:t>
      </w:r>
    </w:p>
    <w:p>
      <w:pPr>
        <w:pStyle w:val="BodyText"/>
        <w:spacing w:line="273" w:lineRule="auto" w:before="154"/>
        <w:ind w:left="110" w:right="391"/>
      </w:pPr>
      <w:r>
        <w:rPr>
          <w:i/>
          <w:color w:val="231F20"/>
        </w:rPr>
        <w:t>Đáp: </w:t>
      </w:r>
      <w:r>
        <w:rPr>
          <w:color w:val="231F20"/>
        </w:rPr>
        <w:t>Nghĩa là có các thứ không ẩn giấu, đang hiện tiền,</w:t>
      </w:r>
      <w:r>
        <w:rPr>
          <w:color w:val="231F20"/>
          <w:spacing w:val="-43"/>
        </w:rPr>
        <w:t> </w:t>
      </w:r>
      <w:r>
        <w:rPr>
          <w:color w:val="231F20"/>
        </w:rPr>
        <w:t>nhưng bị quở trách, chê bai, hủy nhục, không khen ngợi, không đề cao, tán dương, nói: Các thứ tín, giới, văn, xả, tuệ </w:t>
      </w:r>
      <w:r>
        <w:rPr>
          <w:color w:val="231F20"/>
          <w:spacing w:val="-6"/>
        </w:rPr>
        <w:t>v.v... </w:t>
      </w:r>
      <w:r>
        <w:rPr>
          <w:color w:val="231F20"/>
        </w:rPr>
        <w:t>của ông thảy đều không đầy đủ. Đó gọi là</w:t>
      </w:r>
      <w:r>
        <w:rPr>
          <w:color w:val="231F20"/>
          <w:spacing w:val="-2"/>
        </w:rPr>
        <w:t> </w:t>
      </w:r>
      <w:r>
        <w:rPr>
          <w:color w:val="231F20"/>
        </w:rPr>
        <w:t>cơ.</w:t>
      </w:r>
    </w:p>
    <w:p>
      <w:pPr>
        <w:pStyle w:val="ListParagraph"/>
        <w:numPr>
          <w:ilvl w:val="1"/>
          <w:numId w:val="33"/>
        </w:numPr>
        <w:tabs>
          <w:tab w:pos="938" w:val="left" w:leader="none"/>
        </w:tabs>
        <w:spacing w:line="240" w:lineRule="auto" w:before="111" w:after="0"/>
        <w:ind w:left="937" w:right="0" w:hanging="261"/>
        <w:jc w:val="both"/>
        <w:rPr>
          <w:i/>
          <w:sz w:val="26"/>
        </w:rPr>
      </w:pPr>
      <w:r>
        <w:rPr>
          <w:i/>
          <w:color w:val="231F20"/>
          <w:sz w:val="26"/>
        </w:rPr>
        <w:t>Thế nào gọi là</w:t>
      </w:r>
      <w:r>
        <w:rPr>
          <w:i/>
          <w:color w:val="231F20"/>
          <w:spacing w:val="-2"/>
          <w:sz w:val="26"/>
        </w:rPr>
        <w:t> </w:t>
      </w:r>
      <w:r>
        <w:rPr>
          <w:i/>
          <w:color w:val="231F20"/>
          <w:sz w:val="26"/>
        </w:rPr>
        <w:t>khổ?</w:t>
      </w:r>
    </w:p>
    <w:p>
      <w:pPr>
        <w:pStyle w:val="BodyText"/>
        <w:spacing w:line="273" w:lineRule="auto" w:before="154"/>
        <w:ind w:left="110" w:right="393"/>
      </w:pPr>
      <w:r>
        <w:rPr>
          <w:i/>
          <w:color w:val="231F20"/>
          <w:spacing w:val="-3"/>
        </w:rPr>
        <w:t>Đáp:</w:t>
      </w:r>
      <w:r>
        <w:rPr>
          <w:i/>
          <w:color w:val="231F20"/>
          <w:spacing w:val="-11"/>
        </w:rPr>
        <w:t> </w:t>
      </w:r>
      <w:r>
        <w:rPr>
          <w:color w:val="231F20"/>
          <w:spacing w:val="-3"/>
        </w:rPr>
        <w:t>Nghĩa</w:t>
      </w:r>
      <w:r>
        <w:rPr>
          <w:color w:val="231F20"/>
          <w:spacing w:val="-10"/>
        </w:rPr>
        <w:t> </w:t>
      </w:r>
      <w:r>
        <w:rPr>
          <w:color w:val="231F20"/>
        </w:rPr>
        <w:t>là</w:t>
      </w:r>
      <w:r>
        <w:rPr>
          <w:color w:val="231F20"/>
          <w:spacing w:val="-11"/>
        </w:rPr>
        <w:t> </w:t>
      </w:r>
      <w:r>
        <w:rPr>
          <w:color w:val="231F20"/>
          <w:spacing w:val="-3"/>
        </w:rPr>
        <w:t>thuận</w:t>
      </w:r>
      <w:r>
        <w:rPr>
          <w:color w:val="231F20"/>
          <w:spacing w:val="-10"/>
        </w:rPr>
        <w:t> </w:t>
      </w:r>
      <w:r>
        <w:rPr>
          <w:color w:val="231F20"/>
        </w:rPr>
        <w:t>với</w:t>
      </w:r>
      <w:r>
        <w:rPr>
          <w:color w:val="231F20"/>
          <w:spacing w:val="-10"/>
        </w:rPr>
        <w:t> </w:t>
      </w:r>
      <w:r>
        <w:rPr>
          <w:color w:val="231F20"/>
        </w:rPr>
        <w:t>khổ</w:t>
      </w:r>
      <w:r>
        <w:rPr>
          <w:color w:val="231F20"/>
          <w:spacing w:val="-11"/>
        </w:rPr>
        <w:t> </w:t>
      </w:r>
      <w:r>
        <w:rPr>
          <w:color w:val="231F20"/>
          <w:spacing w:val="-3"/>
        </w:rPr>
        <w:t>thọ,</w:t>
      </w:r>
      <w:r>
        <w:rPr>
          <w:color w:val="231F20"/>
          <w:spacing w:val="-10"/>
        </w:rPr>
        <w:t> </w:t>
      </w:r>
      <w:r>
        <w:rPr>
          <w:color w:val="231F20"/>
          <w:spacing w:val="-3"/>
        </w:rPr>
        <w:t>tiếp</w:t>
      </w:r>
      <w:r>
        <w:rPr>
          <w:color w:val="231F20"/>
          <w:spacing w:val="-10"/>
        </w:rPr>
        <w:t> </w:t>
      </w:r>
      <w:r>
        <w:rPr>
          <w:color w:val="231F20"/>
          <w:spacing w:val="-3"/>
        </w:rPr>
        <w:t>xúc,</w:t>
      </w:r>
      <w:r>
        <w:rPr>
          <w:color w:val="231F20"/>
          <w:spacing w:val="-11"/>
        </w:rPr>
        <w:t> </w:t>
      </w:r>
      <w:r>
        <w:rPr>
          <w:color w:val="231F20"/>
        </w:rPr>
        <w:t>đã</w:t>
      </w:r>
      <w:r>
        <w:rPr>
          <w:color w:val="231F20"/>
          <w:spacing w:val="-10"/>
        </w:rPr>
        <w:t> </w:t>
      </w:r>
      <w:r>
        <w:rPr>
          <w:color w:val="231F20"/>
          <w:spacing w:val="-3"/>
        </w:rPr>
        <w:t>tiếp</w:t>
      </w:r>
      <w:r>
        <w:rPr>
          <w:color w:val="231F20"/>
          <w:spacing w:val="-10"/>
        </w:rPr>
        <w:t> </w:t>
      </w:r>
      <w:r>
        <w:rPr>
          <w:color w:val="231F20"/>
          <w:spacing w:val="-3"/>
        </w:rPr>
        <w:t>xúc,</w:t>
      </w:r>
      <w:r>
        <w:rPr>
          <w:color w:val="231F20"/>
          <w:spacing w:val="-11"/>
        </w:rPr>
        <w:t> </w:t>
      </w:r>
      <w:r>
        <w:rPr>
          <w:color w:val="231F20"/>
          <w:spacing w:val="-3"/>
        </w:rPr>
        <w:t>sinh</w:t>
      </w:r>
      <w:r>
        <w:rPr>
          <w:color w:val="231F20"/>
          <w:spacing w:val="-10"/>
        </w:rPr>
        <w:t> </w:t>
      </w:r>
      <w:r>
        <w:rPr>
          <w:color w:val="231F20"/>
          <w:spacing w:val="-3"/>
        </w:rPr>
        <w:t>thân, </w:t>
      </w:r>
      <w:r>
        <w:rPr>
          <w:color w:val="231F20"/>
        </w:rPr>
        <w:t>tâm</w:t>
      </w:r>
      <w:r>
        <w:rPr>
          <w:color w:val="231F20"/>
          <w:spacing w:val="-7"/>
        </w:rPr>
        <w:t> </w:t>
      </w:r>
      <w:r>
        <w:rPr>
          <w:color w:val="231F20"/>
          <w:spacing w:val="-3"/>
        </w:rPr>
        <w:t>khổ,</w:t>
      </w:r>
      <w:r>
        <w:rPr>
          <w:color w:val="231F20"/>
          <w:spacing w:val="-6"/>
        </w:rPr>
        <w:t> </w:t>
      </w:r>
      <w:r>
        <w:rPr>
          <w:color w:val="231F20"/>
        </w:rPr>
        <w:t>thọ</w:t>
      </w:r>
      <w:r>
        <w:rPr>
          <w:color w:val="231F20"/>
          <w:spacing w:val="-6"/>
        </w:rPr>
        <w:t> </w:t>
      </w:r>
      <w:r>
        <w:rPr>
          <w:color w:val="231F20"/>
          <w:spacing w:val="-3"/>
        </w:rPr>
        <w:t>nhận</w:t>
      </w:r>
      <w:r>
        <w:rPr>
          <w:color w:val="231F20"/>
          <w:spacing w:val="-7"/>
        </w:rPr>
        <w:t> </w:t>
      </w:r>
      <w:r>
        <w:rPr>
          <w:color w:val="231F20"/>
          <w:spacing w:val="-3"/>
        </w:rPr>
        <w:t>không</w:t>
      </w:r>
      <w:r>
        <w:rPr>
          <w:color w:val="231F20"/>
          <w:spacing w:val="-6"/>
        </w:rPr>
        <w:t> </w:t>
      </w:r>
      <w:r>
        <w:rPr>
          <w:color w:val="231F20"/>
          <w:spacing w:val="-3"/>
        </w:rPr>
        <w:t>bình</w:t>
      </w:r>
      <w:r>
        <w:rPr>
          <w:color w:val="231F20"/>
          <w:spacing w:val="-6"/>
        </w:rPr>
        <w:t> </w:t>
      </w:r>
      <w:r>
        <w:rPr>
          <w:color w:val="231F20"/>
          <w:spacing w:val="-3"/>
        </w:rPr>
        <w:t>đẳng,</w:t>
      </w:r>
      <w:r>
        <w:rPr>
          <w:color w:val="231F20"/>
          <w:spacing w:val="-6"/>
        </w:rPr>
        <w:t> </w:t>
      </w:r>
      <w:r>
        <w:rPr>
          <w:color w:val="231F20"/>
          <w:spacing w:val="-3"/>
        </w:rPr>
        <w:t>thuộc</w:t>
      </w:r>
      <w:r>
        <w:rPr>
          <w:color w:val="231F20"/>
          <w:spacing w:val="-7"/>
        </w:rPr>
        <w:t> </w:t>
      </w:r>
      <w:r>
        <w:rPr>
          <w:color w:val="231F20"/>
        </w:rPr>
        <w:t>về</w:t>
      </w:r>
      <w:r>
        <w:rPr>
          <w:color w:val="231F20"/>
          <w:spacing w:val="-6"/>
        </w:rPr>
        <w:t> </w:t>
      </w:r>
      <w:r>
        <w:rPr>
          <w:color w:val="231F20"/>
          <w:spacing w:val="-3"/>
        </w:rPr>
        <w:t>thọ.</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spacing w:val="-3"/>
        </w:rPr>
        <w:t>khổ.</w:t>
      </w:r>
    </w:p>
    <w:p>
      <w:pPr>
        <w:pStyle w:val="ListParagraph"/>
        <w:numPr>
          <w:ilvl w:val="1"/>
          <w:numId w:val="33"/>
        </w:numPr>
        <w:tabs>
          <w:tab w:pos="938" w:val="left" w:leader="none"/>
        </w:tabs>
        <w:spacing w:line="240" w:lineRule="auto" w:before="112" w:after="0"/>
        <w:ind w:left="937" w:right="0" w:hanging="261"/>
        <w:jc w:val="both"/>
        <w:rPr>
          <w:i/>
          <w:sz w:val="26"/>
        </w:rPr>
      </w:pPr>
      <w:r>
        <w:rPr>
          <w:i/>
          <w:color w:val="231F20"/>
          <w:sz w:val="26"/>
        </w:rPr>
        <w:t>Thế nào gọi là</w:t>
      </w:r>
      <w:r>
        <w:rPr>
          <w:i/>
          <w:color w:val="231F20"/>
          <w:spacing w:val="-2"/>
          <w:sz w:val="26"/>
        </w:rPr>
        <w:t> </w:t>
      </w:r>
      <w:r>
        <w:rPr>
          <w:i/>
          <w:color w:val="231F20"/>
          <w:sz w:val="26"/>
        </w:rPr>
        <w:t>vui?</w:t>
      </w:r>
    </w:p>
    <w:p>
      <w:pPr>
        <w:pStyle w:val="BodyText"/>
        <w:spacing w:line="273" w:lineRule="auto" w:before="154"/>
        <w:ind w:left="110" w:right="391"/>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thuận</w:t>
      </w:r>
      <w:r>
        <w:rPr>
          <w:color w:val="231F20"/>
          <w:spacing w:val="-12"/>
        </w:rPr>
        <w:t> </w:t>
      </w:r>
      <w:r>
        <w:rPr>
          <w:color w:val="231F20"/>
        </w:rPr>
        <w:t>với</w:t>
      </w:r>
      <w:r>
        <w:rPr>
          <w:color w:val="231F20"/>
          <w:spacing w:val="-13"/>
        </w:rPr>
        <w:t> </w:t>
      </w:r>
      <w:r>
        <w:rPr>
          <w:color w:val="231F20"/>
        </w:rPr>
        <w:t>lạc</w:t>
      </w:r>
      <w:r>
        <w:rPr>
          <w:color w:val="231F20"/>
          <w:spacing w:val="-13"/>
        </w:rPr>
        <w:t> </w:t>
      </w:r>
      <w:r>
        <w:rPr>
          <w:color w:val="231F20"/>
        </w:rPr>
        <w:t>thọ,</w:t>
      </w:r>
      <w:r>
        <w:rPr>
          <w:color w:val="231F20"/>
          <w:spacing w:val="-13"/>
        </w:rPr>
        <w:t> </w:t>
      </w:r>
      <w:r>
        <w:rPr>
          <w:color w:val="231F20"/>
        </w:rPr>
        <w:t>tiếp</w:t>
      </w:r>
      <w:r>
        <w:rPr>
          <w:color w:val="231F20"/>
          <w:spacing w:val="-12"/>
        </w:rPr>
        <w:t> </w:t>
      </w:r>
      <w:r>
        <w:rPr>
          <w:color w:val="231F20"/>
        </w:rPr>
        <w:t>xúc,</w:t>
      </w:r>
      <w:r>
        <w:rPr>
          <w:color w:val="231F20"/>
          <w:spacing w:val="-13"/>
        </w:rPr>
        <w:t> </w:t>
      </w:r>
      <w:r>
        <w:rPr>
          <w:color w:val="231F20"/>
        </w:rPr>
        <w:t>đã</w:t>
      </w:r>
      <w:r>
        <w:rPr>
          <w:color w:val="231F20"/>
          <w:spacing w:val="-13"/>
        </w:rPr>
        <w:t> </w:t>
      </w:r>
      <w:r>
        <w:rPr>
          <w:color w:val="231F20"/>
        </w:rPr>
        <w:t>tiếp</w:t>
      </w:r>
      <w:r>
        <w:rPr>
          <w:color w:val="231F20"/>
          <w:spacing w:val="-13"/>
        </w:rPr>
        <w:t> </w:t>
      </w:r>
      <w:r>
        <w:rPr>
          <w:color w:val="231F20"/>
        </w:rPr>
        <w:t>xúc,</w:t>
      </w:r>
      <w:r>
        <w:rPr>
          <w:color w:val="231F20"/>
          <w:spacing w:val="-12"/>
        </w:rPr>
        <w:t> </w:t>
      </w:r>
      <w:r>
        <w:rPr>
          <w:color w:val="231F20"/>
        </w:rPr>
        <w:t>sinh</w:t>
      </w:r>
      <w:r>
        <w:rPr>
          <w:color w:val="231F20"/>
          <w:spacing w:val="-13"/>
        </w:rPr>
        <w:t> </w:t>
      </w:r>
      <w:r>
        <w:rPr>
          <w:color w:val="231F20"/>
        </w:rPr>
        <w:t>thân, tâm vui, thọ nhận bình đẳng, thuộc về thọ. Đó gọi là</w:t>
      </w:r>
      <w:r>
        <w:rPr>
          <w:color w:val="231F20"/>
          <w:spacing w:val="-2"/>
        </w:rPr>
        <w:t> </w:t>
      </w:r>
      <w:r>
        <w:rPr>
          <w:color w:val="231F20"/>
        </w:rPr>
        <w:t>vui.</w:t>
      </w:r>
    </w:p>
    <w:p>
      <w:pPr>
        <w:pStyle w:val="BodyText"/>
        <w:spacing w:before="112"/>
        <w:ind w:left="677" w:firstLine="0"/>
      </w:pPr>
      <w:r>
        <w:rPr>
          <w:color w:val="231F20"/>
        </w:rPr>
        <w:t>Đức Thế Tôn nói kệ:</w:t>
      </w:r>
    </w:p>
    <w:p>
      <w:pPr>
        <w:spacing w:line="273" w:lineRule="auto" w:before="154"/>
        <w:ind w:left="2094" w:right="2434" w:firstLine="0"/>
        <w:jc w:val="left"/>
        <w:rPr>
          <w:i/>
          <w:sz w:val="26"/>
        </w:rPr>
      </w:pPr>
      <w:r>
        <w:rPr>
          <w:i/>
          <w:color w:val="231F20"/>
          <w:sz w:val="26"/>
        </w:rPr>
        <w:t>Được, không được, chê, khen </w:t>
      </w:r>
      <w:r>
        <w:rPr>
          <w:i/>
          <w:color w:val="231F20"/>
          <w:sz w:val="26"/>
        </w:rPr>
        <w:t>Ca tụng, trách, vui, khổ</w:t>
      </w:r>
    </w:p>
    <w:p>
      <w:pPr>
        <w:spacing w:line="273" w:lineRule="auto" w:before="0"/>
        <w:ind w:left="2094" w:right="2917" w:firstLine="0"/>
        <w:jc w:val="left"/>
        <w:rPr>
          <w:i/>
          <w:sz w:val="26"/>
        </w:rPr>
      </w:pPr>
      <w:r>
        <w:rPr>
          <w:i/>
          <w:color w:val="231F20"/>
          <w:sz w:val="26"/>
        </w:rPr>
        <w:t>Vô thường, ý sinh dục </w:t>
      </w:r>
      <w:r>
        <w:rPr>
          <w:i/>
          <w:color w:val="231F20"/>
          <w:sz w:val="26"/>
        </w:rPr>
        <w:t>Pháp biến hoại, khó giữ. Người trí biết như thật Hiện thấy ngăn sinh tử Nơi pháp ái, không ái</w:t>
      </w:r>
    </w:p>
    <w:p>
      <w:pPr>
        <w:spacing w:line="273" w:lineRule="auto" w:before="0"/>
        <w:ind w:left="2094" w:right="2578" w:firstLine="0"/>
        <w:jc w:val="left"/>
        <w:rPr>
          <w:i/>
          <w:sz w:val="26"/>
        </w:rPr>
      </w:pPr>
      <w:r>
        <w:rPr>
          <w:i/>
          <w:color w:val="231F20"/>
          <w:sz w:val="26"/>
        </w:rPr>
        <w:t>Tâm không sinh mừng giận. </w:t>
      </w:r>
      <w:r>
        <w:rPr>
          <w:i/>
          <w:color w:val="231F20"/>
          <w:sz w:val="26"/>
        </w:rPr>
        <w:t>Tuy gặp đủ thuận, nghịch Có thể hàng phục, diệt</w:t>
      </w:r>
    </w:p>
    <w:p>
      <w:pPr>
        <w:spacing w:line="273" w:lineRule="auto" w:before="0"/>
        <w:ind w:left="2094" w:right="3303" w:firstLine="0"/>
        <w:jc w:val="left"/>
        <w:rPr>
          <w:i/>
          <w:sz w:val="26"/>
        </w:rPr>
      </w:pPr>
      <w:r>
        <w:rPr>
          <w:i/>
          <w:color w:val="231F20"/>
          <w:sz w:val="26"/>
        </w:rPr>
        <w:t>Nơi tất cả giải thoát </w:t>
      </w:r>
      <w:r>
        <w:rPr>
          <w:i/>
          <w:color w:val="231F20"/>
          <w:sz w:val="26"/>
        </w:rPr>
        <w:t>Đến tận cùng bờ kia.</w:t>
      </w:r>
    </w:p>
    <w:p>
      <w:pPr>
        <w:pStyle w:val="BodyText"/>
        <w:spacing w:before="104"/>
        <w:ind w:left="3588" w:firstLine="0"/>
        <w:jc w:val="left"/>
      </w:pPr>
      <w:r>
        <w:rPr>
          <w:color w:val="231F20"/>
        </w:rPr>
        <w:t>*</w:t>
      </w:r>
    </w:p>
    <w:p>
      <w:pPr>
        <w:spacing w:before="239"/>
        <w:ind w:left="677" w:right="0" w:firstLine="0"/>
        <w:jc w:val="both"/>
        <w:rPr>
          <w:i/>
          <w:sz w:val="26"/>
        </w:rPr>
      </w:pPr>
      <w:r>
        <w:rPr>
          <w:b/>
          <w:i/>
          <w:color w:val="231F20"/>
          <w:sz w:val="26"/>
        </w:rPr>
        <w:t>* Tám giải thoát: </w:t>
      </w:r>
      <w:r>
        <w:rPr>
          <w:i/>
          <w:color w:val="231F20"/>
          <w:sz w:val="26"/>
        </w:rPr>
        <w:t>Những gì là tám?</w:t>
      </w:r>
    </w:p>
    <w:p>
      <w:pPr>
        <w:pStyle w:val="ListParagraph"/>
        <w:numPr>
          <w:ilvl w:val="0"/>
          <w:numId w:val="34"/>
        </w:numPr>
        <w:tabs>
          <w:tab w:pos="938" w:val="left" w:leader="none"/>
        </w:tabs>
        <w:spacing w:line="240" w:lineRule="auto" w:before="154" w:after="0"/>
        <w:ind w:left="937" w:right="0" w:hanging="261"/>
        <w:jc w:val="left"/>
        <w:rPr>
          <w:sz w:val="26"/>
        </w:rPr>
      </w:pPr>
      <w:r>
        <w:rPr>
          <w:color w:val="231F20"/>
          <w:sz w:val="26"/>
        </w:rPr>
        <w:t>Như có sắc quán các sắc, là giải thoát thứ</w:t>
      </w:r>
      <w:r>
        <w:rPr>
          <w:color w:val="231F20"/>
          <w:spacing w:val="-5"/>
          <w:sz w:val="26"/>
        </w:rPr>
        <w:t> </w:t>
      </w:r>
      <w:r>
        <w:rPr>
          <w:color w:val="231F20"/>
          <w:sz w:val="26"/>
        </w:rPr>
        <w:t>nhất.</w:t>
      </w:r>
    </w:p>
    <w:p>
      <w:pPr>
        <w:spacing w:after="0" w:line="240" w:lineRule="auto"/>
        <w:jc w:val="left"/>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34"/>
        </w:numPr>
        <w:tabs>
          <w:tab w:pos="1245" w:val="left" w:leader="none"/>
        </w:tabs>
        <w:spacing w:line="268" w:lineRule="auto" w:before="89" w:after="0"/>
        <w:ind w:left="393" w:right="107" w:firstLine="566"/>
        <w:jc w:val="both"/>
        <w:rPr>
          <w:sz w:val="26"/>
        </w:rPr>
      </w:pPr>
      <w:r>
        <w:rPr>
          <w:color w:val="231F20"/>
          <w:sz w:val="26"/>
        </w:rPr>
        <w:t>Bên trong không có tưởng sắc, quán các sắc bên ngoài, là giải thoát thứ hai.</w:t>
      </w:r>
    </w:p>
    <w:p>
      <w:pPr>
        <w:pStyle w:val="ListParagraph"/>
        <w:numPr>
          <w:ilvl w:val="0"/>
          <w:numId w:val="34"/>
        </w:numPr>
        <w:tabs>
          <w:tab w:pos="1204" w:val="left" w:leader="none"/>
        </w:tabs>
        <w:spacing w:line="240" w:lineRule="auto" w:before="110" w:after="0"/>
        <w:ind w:left="1203" w:right="0" w:hanging="244"/>
        <w:jc w:val="both"/>
        <w:rPr>
          <w:sz w:val="26"/>
        </w:rPr>
      </w:pPr>
      <w:r>
        <w:rPr>
          <w:color w:val="231F20"/>
          <w:spacing w:val="-3"/>
          <w:sz w:val="26"/>
        </w:rPr>
        <w:t>Tịnh</w:t>
      </w:r>
      <w:r>
        <w:rPr>
          <w:color w:val="231F20"/>
          <w:spacing w:val="-12"/>
          <w:sz w:val="26"/>
        </w:rPr>
        <w:t> </w:t>
      </w:r>
      <w:r>
        <w:rPr>
          <w:color w:val="231F20"/>
          <w:spacing w:val="-3"/>
          <w:sz w:val="26"/>
        </w:rPr>
        <w:t>giải</w:t>
      </w:r>
      <w:r>
        <w:rPr>
          <w:color w:val="231F20"/>
          <w:spacing w:val="-12"/>
          <w:sz w:val="26"/>
        </w:rPr>
        <w:t> </w:t>
      </w:r>
      <w:r>
        <w:rPr>
          <w:color w:val="231F20"/>
          <w:spacing w:val="-3"/>
          <w:sz w:val="26"/>
        </w:rPr>
        <w:t>thoát,</w:t>
      </w:r>
      <w:r>
        <w:rPr>
          <w:color w:val="231F20"/>
          <w:spacing w:val="-12"/>
          <w:sz w:val="26"/>
        </w:rPr>
        <w:t> </w:t>
      </w:r>
      <w:r>
        <w:rPr>
          <w:color w:val="231F20"/>
          <w:spacing w:val="-3"/>
          <w:sz w:val="26"/>
        </w:rPr>
        <w:t>thân</w:t>
      </w:r>
      <w:r>
        <w:rPr>
          <w:color w:val="231F20"/>
          <w:spacing w:val="-12"/>
          <w:sz w:val="26"/>
        </w:rPr>
        <w:t> </w:t>
      </w:r>
      <w:r>
        <w:rPr>
          <w:color w:val="231F20"/>
          <w:sz w:val="26"/>
        </w:rPr>
        <w:t>tác</w:t>
      </w:r>
      <w:r>
        <w:rPr>
          <w:color w:val="231F20"/>
          <w:spacing w:val="-11"/>
          <w:sz w:val="26"/>
        </w:rPr>
        <w:t> </w:t>
      </w:r>
      <w:r>
        <w:rPr>
          <w:color w:val="231F20"/>
          <w:spacing w:val="-3"/>
          <w:sz w:val="26"/>
        </w:rPr>
        <w:t>chứng,</w:t>
      </w:r>
      <w:r>
        <w:rPr>
          <w:color w:val="231F20"/>
          <w:spacing w:val="-12"/>
          <w:sz w:val="26"/>
        </w:rPr>
        <w:t> </w:t>
      </w:r>
      <w:r>
        <w:rPr>
          <w:color w:val="231F20"/>
          <w:sz w:val="26"/>
        </w:rPr>
        <w:t>trụ</w:t>
      </w:r>
      <w:r>
        <w:rPr>
          <w:color w:val="231F20"/>
          <w:spacing w:val="-12"/>
          <w:sz w:val="26"/>
        </w:rPr>
        <w:t> </w:t>
      </w:r>
      <w:r>
        <w:rPr>
          <w:color w:val="231F20"/>
          <w:sz w:val="26"/>
        </w:rPr>
        <w:t>đầy</w:t>
      </w:r>
      <w:r>
        <w:rPr>
          <w:color w:val="231F20"/>
          <w:spacing w:val="-12"/>
          <w:sz w:val="26"/>
        </w:rPr>
        <w:t> </w:t>
      </w:r>
      <w:r>
        <w:rPr>
          <w:color w:val="231F20"/>
          <w:sz w:val="26"/>
        </w:rPr>
        <w:t>đủ,</w:t>
      </w:r>
      <w:r>
        <w:rPr>
          <w:color w:val="231F20"/>
          <w:spacing w:val="-11"/>
          <w:sz w:val="26"/>
        </w:rPr>
        <w:t> </w:t>
      </w:r>
      <w:r>
        <w:rPr>
          <w:color w:val="231F20"/>
          <w:sz w:val="26"/>
        </w:rPr>
        <w:t>là</w:t>
      </w:r>
      <w:r>
        <w:rPr>
          <w:color w:val="231F20"/>
          <w:spacing w:val="-12"/>
          <w:sz w:val="26"/>
        </w:rPr>
        <w:t> </w:t>
      </w:r>
      <w:r>
        <w:rPr>
          <w:color w:val="231F20"/>
          <w:spacing w:val="-3"/>
          <w:sz w:val="26"/>
        </w:rPr>
        <w:t>giải</w:t>
      </w:r>
      <w:r>
        <w:rPr>
          <w:color w:val="231F20"/>
          <w:spacing w:val="-12"/>
          <w:sz w:val="26"/>
        </w:rPr>
        <w:t> </w:t>
      </w:r>
      <w:r>
        <w:rPr>
          <w:color w:val="231F20"/>
          <w:spacing w:val="-3"/>
          <w:sz w:val="26"/>
        </w:rPr>
        <w:t>thoát</w:t>
      </w:r>
      <w:r>
        <w:rPr>
          <w:color w:val="231F20"/>
          <w:spacing w:val="-12"/>
          <w:sz w:val="26"/>
        </w:rPr>
        <w:t> </w:t>
      </w:r>
      <w:r>
        <w:rPr>
          <w:color w:val="231F20"/>
          <w:sz w:val="26"/>
        </w:rPr>
        <w:t>thứ</w:t>
      </w:r>
      <w:r>
        <w:rPr>
          <w:color w:val="231F20"/>
          <w:spacing w:val="-11"/>
          <w:sz w:val="26"/>
        </w:rPr>
        <w:t> </w:t>
      </w:r>
      <w:r>
        <w:rPr>
          <w:color w:val="231F20"/>
          <w:spacing w:val="-3"/>
          <w:sz w:val="26"/>
        </w:rPr>
        <w:t>ba.</w:t>
      </w:r>
    </w:p>
    <w:p>
      <w:pPr>
        <w:pStyle w:val="ListParagraph"/>
        <w:numPr>
          <w:ilvl w:val="0"/>
          <w:numId w:val="34"/>
        </w:numPr>
        <w:tabs>
          <w:tab w:pos="1207" w:val="left" w:leader="none"/>
        </w:tabs>
        <w:spacing w:line="268" w:lineRule="auto" w:before="145" w:after="0"/>
        <w:ind w:left="393" w:right="107" w:firstLine="566"/>
        <w:jc w:val="both"/>
        <w:rPr>
          <w:sz w:val="26"/>
        </w:rPr>
      </w:pPr>
      <w:r>
        <w:rPr>
          <w:color w:val="231F20"/>
          <w:sz w:val="26"/>
        </w:rPr>
        <w:t>Vượt</w:t>
      </w:r>
      <w:r>
        <w:rPr>
          <w:color w:val="231F20"/>
          <w:spacing w:val="-11"/>
          <w:sz w:val="26"/>
        </w:rPr>
        <w:t> </w:t>
      </w:r>
      <w:r>
        <w:rPr>
          <w:color w:val="231F20"/>
          <w:sz w:val="26"/>
        </w:rPr>
        <w:t>quá</w:t>
      </w:r>
      <w:r>
        <w:rPr>
          <w:color w:val="231F20"/>
          <w:spacing w:val="-10"/>
          <w:sz w:val="26"/>
        </w:rPr>
        <w:t> </w:t>
      </w:r>
      <w:r>
        <w:rPr>
          <w:color w:val="231F20"/>
          <w:sz w:val="26"/>
        </w:rPr>
        <w:t>tất</w:t>
      </w:r>
      <w:r>
        <w:rPr>
          <w:color w:val="231F20"/>
          <w:spacing w:val="-11"/>
          <w:sz w:val="26"/>
        </w:rPr>
        <w:t> </w:t>
      </w:r>
      <w:r>
        <w:rPr>
          <w:color w:val="231F20"/>
          <w:sz w:val="26"/>
        </w:rPr>
        <w:t>cả</w:t>
      </w:r>
      <w:r>
        <w:rPr>
          <w:color w:val="231F20"/>
          <w:spacing w:val="-10"/>
          <w:sz w:val="26"/>
        </w:rPr>
        <w:t> </w:t>
      </w:r>
      <w:r>
        <w:rPr>
          <w:color w:val="231F20"/>
          <w:sz w:val="26"/>
        </w:rPr>
        <w:t>tưởng</w:t>
      </w:r>
      <w:r>
        <w:rPr>
          <w:color w:val="231F20"/>
          <w:spacing w:val="-11"/>
          <w:sz w:val="26"/>
        </w:rPr>
        <w:t> </w:t>
      </w:r>
      <w:r>
        <w:rPr>
          <w:color w:val="231F20"/>
          <w:sz w:val="26"/>
        </w:rPr>
        <w:t>sắc,</w:t>
      </w:r>
      <w:r>
        <w:rPr>
          <w:color w:val="231F20"/>
          <w:spacing w:val="-10"/>
          <w:sz w:val="26"/>
        </w:rPr>
        <w:t> </w:t>
      </w:r>
      <w:r>
        <w:rPr>
          <w:color w:val="231F20"/>
          <w:sz w:val="26"/>
        </w:rPr>
        <w:t>diệt</w:t>
      </w:r>
      <w:r>
        <w:rPr>
          <w:color w:val="231F20"/>
          <w:spacing w:val="-11"/>
          <w:sz w:val="26"/>
        </w:rPr>
        <w:t> </w:t>
      </w:r>
      <w:r>
        <w:rPr>
          <w:color w:val="231F20"/>
          <w:sz w:val="26"/>
        </w:rPr>
        <w:t>tưởng</w:t>
      </w:r>
      <w:r>
        <w:rPr>
          <w:color w:val="231F20"/>
          <w:spacing w:val="-10"/>
          <w:sz w:val="26"/>
        </w:rPr>
        <w:t> </w:t>
      </w:r>
      <w:r>
        <w:rPr>
          <w:color w:val="231F20"/>
          <w:sz w:val="26"/>
        </w:rPr>
        <w:t>có</w:t>
      </w:r>
      <w:r>
        <w:rPr>
          <w:color w:val="231F20"/>
          <w:spacing w:val="-11"/>
          <w:sz w:val="26"/>
        </w:rPr>
        <w:t> </w:t>
      </w:r>
      <w:r>
        <w:rPr>
          <w:color w:val="231F20"/>
          <w:sz w:val="26"/>
        </w:rPr>
        <w:t>đối,</w:t>
      </w:r>
      <w:r>
        <w:rPr>
          <w:color w:val="231F20"/>
          <w:spacing w:val="-10"/>
          <w:sz w:val="26"/>
        </w:rPr>
        <w:t> </w:t>
      </w:r>
      <w:r>
        <w:rPr>
          <w:color w:val="231F20"/>
          <w:sz w:val="26"/>
        </w:rPr>
        <w:t>không</w:t>
      </w:r>
      <w:r>
        <w:rPr>
          <w:color w:val="231F20"/>
          <w:spacing w:val="-10"/>
          <w:sz w:val="26"/>
        </w:rPr>
        <w:t> </w:t>
      </w:r>
      <w:r>
        <w:rPr>
          <w:color w:val="231F20"/>
          <w:sz w:val="26"/>
        </w:rPr>
        <w:t>tư</w:t>
      </w:r>
      <w:r>
        <w:rPr>
          <w:color w:val="231F20"/>
          <w:spacing w:val="-11"/>
          <w:sz w:val="26"/>
        </w:rPr>
        <w:t> </w:t>
      </w:r>
      <w:r>
        <w:rPr>
          <w:color w:val="231F20"/>
          <w:sz w:val="26"/>
        </w:rPr>
        <w:t>duy</w:t>
      </w:r>
      <w:r>
        <w:rPr>
          <w:color w:val="231F20"/>
          <w:spacing w:val="-10"/>
          <w:sz w:val="26"/>
        </w:rPr>
        <w:t> </w:t>
      </w:r>
      <w:r>
        <w:rPr>
          <w:color w:val="231F20"/>
          <w:sz w:val="26"/>
        </w:rPr>
        <w:t>về các thứ tưởng, nhập nơi vô biên không, trụ đầy đủ nơi xứ không </w:t>
      </w:r>
      <w:r>
        <w:rPr>
          <w:color w:val="231F20"/>
          <w:spacing w:val="-7"/>
          <w:sz w:val="26"/>
        </w:rPr>
        <w:t>vô </w:t>
      </w:r>
      <w:r>
        <w:rPr>
          <w:color w:val="231F20"/>
          <w:sz w:val="26"/>
        </w:rPr>
        <w:t>biên, là giải thoát thứ tư.</w:t>
      </w:r>
    </w:p>
    <w:p>
      <w:pPr>
        <w:pStyle w:val="ListParagraph"/>
        <w:numPr>
          <w:ilvl w:val="0"/>
          <w:numId w:val="34"/>
        </w:numPr>
        <w:tabs>
          <w:tab w:pos="1213" w:val="left" w:leader="none"/>
        </w:tabs>
        <w:spacing w:line="268" w:lineRule="auto" w:before="111" w:after="0"/>
        <w:ind w:left="393" w:right="108" w:firstLine="566"/>
        <w:jc w:val="both"/>
        <w:rPr>
          <w:sz w:val="26"/>
        </w:rPr>
      </w:pPr>
      <w:r>
        <w:rPr>
          <w:color w:val="231F20"/>
          <w:sz w:val="26"/>
        </w:rPr>
        <w:t>Vượt</w:t>
      </w:r>
      <w:r>
        <w:rPr>
          <w:color w:val="231F20"/>
          <w:spacing w:val="-5"/>
          <w:sz w:val="26"/>
        </w:rPr>
        <w:t> </w:t>
      </w:r>
      <w:r>
        <w:rPr>
          <w:color w:val="231F20"/>
          <w:sz w:val="26"/>
        </w:rPr>
        <w:t>quá</w:t>
      </w:r>
      <w:r>
        <w:rPr>
          <w:color w:val="231F20"/>
          <w:spacing w:val="-4"/>
          <w:sz w:val="26"/>
        </w:rPr>
        <w:t> </w:t>
      </w:r>
      <w:r>
        <w:rPr>
          <w:color w:val="231F20"/>
          <w:sz w:val="26"/>
        </w:rPr>
        <w:t>tất</w:t>
      </w:r>
      <w:r>
        <w:rPr>
          <w:color w:val="231F20"/>
          <w:spacing w:val="-4"/>
          <w:sz w:val="26"/>
        </w:rPr>
        <w:t> </w:t>
      </w:r>
      <w:r>
        <w:rPr>
          <w:color w:val="231F20"/>
          <w:sz w:val="26"/>
        </w:rPr>
        <w:t>cả</w:t>
      </w:r>
      <w:r>
        <w:rPr>
          <w:color w:val="231F20"/>
          <w:spacing w:val="-4"/>
          <w:sz w:val="26"/>
        </w:rPr>
        <w:t> </w:t>
      </w:r>
      <w:r>
        <w:rPr>
          <w:color w:val="231F20"/>
          <w:sz w:val="26"/>
        </w:rPr>
        <w:t>xứ</w:t>
      </w:r>
      <w:r>
        <w:rPr>
          <w:color w:val="231F20"/>
          <w:spacing w:val="-5"/>
          <w:sz w:val="26"/>
        </w:rPr>
        <w:t> </w:t>
      </w:r>
      <w:r>
        <w:rPr>
          <w:color w:val="231F20"/>
          <w:sz w:val="26"/>
        </w:rPr>
        <w:t>không</w:t>
      </w:r>
      <w:r>
        <w:rPr>
          <w:color w:val="231F20"/>
          <w:spacing w:val="-4"/>
          <w:sz w:val="26"/>
        </w:rPr>
        <w:t> </w:t>
      </w:r>
      <w:r>
        <w:rPr>
          <w:color w:val="231F20"/>
          <w:sz w:val="26"/>
        </w:rPr>
        <w:t>vô</w:t>
      </w:r>
      <w:r>
        <w:rPr>
          <w:color w:val="231F20"/>
          <w:spacing w:val="-4"/>
          <w:sz w:val="26"/>
        </w:rPr>
        <w:t> </w:t>
      </w:r>
      <w:r>
        <w:rPr>
          <w:color w:val="231F20"/>
          <w:sz w:val="26"/>
        </w:rPr>
        <w:t>biên,</w:t>
      </w:r>
      <w:r>
        <w:rPr>
          <w:color w:val="231F20"/>
          <w:spacing w:val="-4"/>
          <w:sz w:val="26"/>
        </w:rPr>
        <w:t> </w:t>
      </w:r>
      <w:r>
        <w:rPr>
          <w:color w:val="231F20"/>
          <w:sz w:val="26"/>
        </w:rPr>
        <w:t>nhập</w:t>
      </w:r>
      <w:r>
        <w:rPr>
          <w:color w:val="231F20"/>
          <w:spacing w:val="-4"/>
          <w:sz w:val="26"/>
        </w:rPr>
        <w:t> </w:t>
      </w:r>
      <w:r>
        <w:rPr>
          <w:color w:val="231F20"/>
          <w:sz w:val="26"/>
        </w:rPr>
        <w:t>nơi</w:t>
      </w:r>
      <w:r>
        <w:rPr>
          <w:color w:val="231F20"/>
          <w:spacing w:val="-5"/>
          <w:sz w:val="26"/>
        </w:rPr>
        <w:t> </w:t>
      </w:r>
      <w:r>
        <w:rPr>
          <w:color w:val="231F20"/>
          <w:sz w:val="26"/>
        </w:rPr>
        <w:t>vô</w:t>
      </w:r>
      <w:r>
        <w:rPr>
          <w:color w:val="231F20"/>
          <w:spacing w:val="-4"/>
          <w:sz w:val="26"/>
        </w:rPr>
        <w:t> </w:t>
      </w:r>
      <w:r>
        <w:rPr>
          <w:color w:val="231F20"/>
          <w:sz w:val="26"/>
        </w:rPr>
        <w:t>biên</w:t>
      </w:r>
      <w:r>
        <w:rPr>
          <w:color w:val="231F20"/>
          <w:spacing w:val="-4"/>
          <w:sz w:val="26"/>
        </w:rPr>
        <w:t> </w:t>
      </w:r>
      <w:r>
        <w:rPr>
          <w:color w:val="231F20"/>
          <w:sz w:val="26"/>
        </w:rPr>
        <w:t>thức,</w:t>
      </w:r>
      <w:r>
        <w:rPr>
          <w:color w:val="231F20"/>
          <w:spacing w:val="-4"/>
          <w:sz w:val="26"/>
        </w:rPr>
        <w:t> </w:t>
      </w:r>
      <w:r>
        <w:rPr>
          <w:color w:val="231F20"/>
          <w:sz w:val="26"/>
        </w:rPr>
        <w:t>trụ đầy đủ nơi xứ thức vô biên, là giải thoát thứ năm.</w:t>
      </w:r>
    </w:p>
    <w:p>
      <w:pPr>
        <w:pStyle w:val="ListParagraph"/>
        <w:numPr>
          <w:ilvl w:val="0"/>
          <w:numId w:val="34"/>
        </w:numPr>
        <w:tabs>
          <w:tab w:pos="1215" w:val="left" w:leader="none"/>
        </w:tabs>
        <w:spacing w:line="268" w:lineRule="auto" w:before="110" w:after="0"/>
        <w:ind w:left="393" w:right="108" w:firstLine="566"/>
        <w:jc w:val="both"/>
        <w:rPr>
          <w:sz w:val="26"/>
        </w:rPr>
      </w:pPr>
      <w:r>
        <w:rPr>
          <w:color w:val="231F20"/>
          <w:sz w:val="26"/>
        </w:rPr>
        <w:t>Vượt quá tất cả xứ thức vô biên, nhập nơi vô sở hữu, trụ</w:t>
      </w:r>
      <w:r>
        <w:rPr>
          <w:color w:val="231F20"/>
          <w:spacing w:val="-32"/>
          <w:sz w:val="26"/>
        </w:rPr>
        <w:t> </w:t>
      </w:r>
      <w:r>
        <w:rPr>
          <w:color w:val="231F20"/>
          <w:sz w:val="26"/>
        </w:rPr>
        <w:t>đầy đủ nơi xứ vô sở hữu, là giải thoát thứ</w:t>
      </w:r>
      <w:r>
        <w:rPr>
          <w:color w:val="231F20"/>
          <w:spacing w:val="-2"/>
          <w:sz w:val="26"/>
        </w:rPr>
        <w:t> </w:t>
      </w:r>
      <w:r>
        <w:rPr>
          <w:color w:val="231F20"/>
          <w:sz w:val="26"/>
        </w:rPr>
        <w:t>sáu.</w:t>
      </w:r>
    </w:p>
    <w:p>
      <w:pPr>
        <w:pStyle w:val="ListParagraph"/>
        <w:numPr>
          <w:ilvl w:val="0"/>
          <w:numId w:val="34"/>
        </w:numPr>
        <w:tabs>
          <w:tab w:pos="1212" w:val="left" w:leader="none"/>
        </w:tabs>
        <w:spacing w:line="268" w:lineRule="auto" w:before="110" w:after="0"/>
        <w:ind w:left="393" w:right="108" w:firstLine="566"/>
        <w:jc w:val="both"/>
        <w:rPr>
          <w:sz w:val="26"/>
        </w:rPr>
      </w:pPr>
      <w:r>
        <w:rPr>
          <w:color w:val="231F20"/>
          <w:sz w:val="26"/>
        </w:rPr>
        <w:t>Vượt</w:t>
      </w:r>
      <w:r>
        <w:rPr>
          <w:color w:val="231F20"/>
          <w:spacing w:val="-6"/>
          <w:sz w:val="26"/>
        </w:rPr>
        <w:t> </w:t>
      </w:r>
      <w:r>
        <w:rPr>
          <w:color w:val="231F20"/>
          <w:sz w:val="26"/>
        </w:rPr>
        <w:t>quá</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6"/>
          <w:sz w:val="26"/>
        </w:rPr>
        <w:t> </w:t>
      </w:r>
      <w:r>
        <w:rPr>
          <w:color w:val="231F20"/>
          <w:sz w:val="26"/>
        </w:rPr>
        <w:t>xứ</w:t>
      </w:r>
      <w:r>
        <w:rPr>
          <w:color w:val="231F20"/>
          <w:spacing w:val="-5"/>
          <w:sz w:val="26"/>
        </w:rPr>
        <w:t> </w:t>
      </w:r>
      <w:r>
        <w:rPr>
          <w:color w:val="231F20"/>
          <w:sz w:val="26"/>
        </w:rPr>
        <w:t>vô</w:t>
      </w:r>
      <w:r>
        <w:rPr>
          <w:color w:val="231F20"/>
          <w:spacing w:val="-5"/>
          <w:sz w:val="26"/>
        </w:rPr>
        <w:t> </w:t>
      </w:r>
      <w:r>
        <w:rPr>
          <w:color w:val="231F20"/>
          <w:sz w:val="26"/>
        </w:rPr>
        <w:t>sở</w:t>
      </w:r>
      <w:r>
        <w:rPr>
          <w:color w:val="231F20"/>
          <w:spacing w:val="-5"/>
          <w:sz w:val="26"/>
        </w:rPr>
        <w:t> </w:t>
      </w:r>
      <w:r>
        <w:rPr>
          <w:color w:val="231F20"/>
          <w:sz w:val="26"/>
        </w:rPr>
        <w:t>hữu,</w:t>
      </w:r>
      <w:r>
        <w:rPr>
          <w:color w:val="231F20"/>
          <w:spacing w:val="-6"/>
          <w:sz w:val="26"/>
        </w:rPr>
        <w:t> </w:t>
      </w:r>
      <w:r>
        <w:rPr>
          <w:color w:val="231F20"/>
          <w:sz w:val="26"/>
        </w:rPr>
        <w:t>nhập</w:t>
      </w:r>
      <w:r>
        <w:rPr>
          <w:color w:val="231F20"/>
          <w:spacing w:val="-5"/>
          <w:sz w:val="26"/>
        </w:rPr>
        <w:t> </w:t>
      </w:r>
      <w:r>
        <w:rPr>
          <w:color w:val="231F20"/>
          <w:sz w:val="26"/>
        </w:rPr>
        <w:t>nơi</w:t>
      </w:r>
      <w:r>
        <w:rPr>
          <w:color w:val="231F20"/>
          <w:spacing w:val="-5"/>
          <w:sz w:val="26"/>
        </w:rPr>
        <w:t> </w:t>
      </w:r>
      <w:r>
        <w:rPr>
          <w:color w:val="231F20"/>
          <w:sz w:val="26"/>
        </w:rPr>
        <w:t>phi</w:t>
      </w:r>
      <w:r>
        <w:rPr>
          <w:color w:val="231F20"/>
          <w:spacing w:val="-6"/>
          <w:sz w:val="26"/>
        </w:rPr>
        <w:t> </w:t>
      </w:r>
      <w:r>
        <w:rPr>
          <w:color w:val="231F20"/>
          <w:sz w:val="26"/>
        </w:rPr>
        <w:t>tưởng,</w:t>
      </w:r>
      <w:r>
        <w:rPr>
          <w:color w:val="231F20"/>
          <w:spacing w:val="-5"/>
          <w:sz w:val="26"/>
        </w:rPr>
        <w:t> </w:t>
      </w:r>
      <w:r>
        <w:rPr>
          <w:color w:val="231F20"/>
          <w:sz w:val="26"/>
        </w:rPr>
        <w:t>trụ</w:t>
      </w:r>
      <w:r>
        <w:rPr>
          <w:color w:val="231F20"/>
          <w:spacing w:val="-5"/>
          <w:sz w:val="26"/>
        </w:rPr>
        <w:t> </w:t>
      </w:r>
      <w:r>
        <w:rPr>
          <w:color w:val="231F20"/>
          <w:sz w:val="26"/>
        </w:rPr>
        <w:t>đầy</w:t>
      </w:r>
      <w:r>
        <w:rPr>
          <w:color w:val="231F20"/>
          <w:spacing w:val="-5"/>
          <w:sz w:val="26"/>
        </w:rPr>
        <w:t> </w:t>
      </w:r>
      <w:r>
        <w:rPr>
          <w:color w:val="231F20"/>
          <w:sz w:val="26"/>
        </w:rPr>
        <w:t>đủ nơi xứ phi tưởng phi phi tưởng, là giải thoát thứ </w:t>
      </w:r>
      <w:r>
        <w:rPr>
          <w:color w:val="231F20"/>
          <w:spacing w:val="-5"/>
          <w:sz w:val="26"/>
        </w:rPr>
        <w:t>bảy.</w:t>
      </w:r>
    </w:p>
    <w:p>
      <w:pPr>
        <w:pStyle w:val="ListParagraph"/>
        <w:numPr>
          <w:ilvl w:val="0"/>
          <w:numId w:val="34"/>
        </w:numPr>
        <w:tabs>
          <w:tab w:pos="1222" w:val="left" w:leader="none"/>
        </w:tabs>
        <w:spacing w:line="268" w:lineRule="auto" w:before="110" w:after="0"/>
        <w:ind w:left="393" w:right="107" w:firstLine="566"/>
        <w:jc w:val="both"/>
        <w:rPr>
          <w:sz w:val="26"/>
        </w:rPr>
      </w:pPr>
      <w:r>
        <w:rPr>
          <w:color w:val="231F20"/>
          <w:sz w:val="26"/>
        </w:rPr>
        <w:t>Vượt quá tất cả xứ phi tưởng phi phi tưởng, nhập nơi tưởng thọ diệt, thân tác chứng, trụ đầy đủ, là giải thoát thứ tám.</w:t>
      </w:r>
    </w:p>
    <w:p>
      <w:pPr>
        <w:spacing w:line="355" w:lineRule="auto" w:before="110"/>
        <w:ind w:left="960" w:right="2995" w:firstLine="0"/>
        <w:jc w:val="both"/>
        <w:rPr>
          <w:i/>
          <w:sz w:val="26"/>
        </w:rPr>
      </w:pPr>
      <w:r>
        <w:rPr>
          <w:i/>
          <w:color w:val="231F20"/>
          <w:sz w:val="26"/>
        </w:rPr>
        <w:t>Như thế gọi là tám thứ giải thoát. </w:t>
      </w:r>
      <w:r>
        <w:rPr>
          <w:i/>
          <w:color w:val="231F20"/>
          <w:sz w:val="26"/>
        </w:rPr>
        <w:t>Ở đây:</w:t>
      </w:r>
    </w:p>
    <w:p>
      <w:pPr>
        <w:pStyle w:val="ListParagraph"/>
        <w:numPr>
          <w:ilvl w:val="0"/>
          <w:numId w:val="35"/>
        </w:numPr>
        <w:tabs>
          <w:tab w:pos="1250" w:val="left" w:leader="none"/>
        </w:tabs>
        <w:spacing w:line="268" w:lineRule="auto" w:before="2" w:after="0"/>
        <w:ind w:left="393" w:right="107" w:firstLine="566"/>
        <w:jc w:val="both"/>
        <w:rPr>
          <w:sz w:val="26"/>
        </w:rPr>
      </w:pPr>
      <w:r>
        <w:rPr>
          <w:i/>
          <w:color w:val="231F20"/>
          <w:sz w:val="26"/>
        </w:rPr>
        <w:t>Như có sắc quán các sắc: </w:t>
      </w:r>
      <w:r>
        <w:rPr>
          <w:color w:val="231F20"/>
          <w:sz w:val="26"/>
        </w:rPr>
        <w:t>Nghĩa là Hành giả đối với bên trong</w:t>
      </w:r>
      <w:r>
        <w:rPr>
          <w:color w:val="231F20"/>
          <w:spacing w:val="-10"/>
          <w:sz w:val="26"/>
        </w:rPr>
        <w:t> </w:t>
      </w:r>
      <w:r>
        <w:rPr>
          <w:color w:val="231F20"/>
          <w:sz w:val="26"/>
        </w:rPr>
        <w:t>đều</w:t>
      </w:r>
      <w:r>
        <w:rPr>
          <w:color w:val="231F20"/>
          <w:spacing w:val="-9"/>
          <w:sz w:val="26"/>
        </w:rPr>
        <w:t> </w:t>
      </w:r>
      <w:r>
        <w:rPr>
          <w:color w:val="231F20"/>
          <w:sz w:val="26"/>
        </w:rPr>
        <w:t>có</w:t>
      </w:r>
      <w:r>
        <w:rPr>
          <w:color w:val="231F20"/>
          <w:spacing w:val="-9"/>
          <w:sz w:val="26"/>
        </w:rPr>
        <w:t> </w:t>
      </w:r>
      <w:r>
        <w:rPr>
          <w:color w:val="231F20"/>
          <w:sz w:val="26"/>
        </w:rPr>
        <w:t>tưởng</w:t>
      </w:r>
      <w:r>
        <w:rPr>
          <w:color w:val="231F20"/>
          <w:spacing w:val="-9"/>
          <w:sz w:val="26"/>
        </w:rPr>
        <w:t> </w:t>
      </w:r>
      <w:r>
        <w:rPr>
          <w:color w:val="231F20"/>
          <w:sz w:val="26"/>
        </w:rPr>
        <w:t>về</w:t>
      </w:r>
      <w:r>
        <w:rPr>
          <w:color w:val="231F20"/>
          <w:spacing w:val="-10"/>
          <w:sz w:val="26"/>
        </w:rPr>
        <w:t> </w:t>
      </w:r>
      <w:r>
        <w:rPr>
          <w:color w:val="231F20"/>
          <w:sz w:val="26"/>
        </w:rPr>
        <w:t>sắc</w:t>
      </w:r>
      <w:r>
        <w:rPr>
          <w:color w:val="231F20"/>
          <w:spacing w:val="-9"/>
          <w:sz w:val="26"/>
        </w:rPr>
        <w:t> </w:t>
      </w:r>
      <w:r>
        <w:rPr>
          <w:color w:val="231F20"/>
          <w:sz w:val="26"/>
        </w:rPr>
        <w:t>riêng,</w:t>
      </w:r>
      <w:r>
        <w:rPr>
          <w:color w:val="231F20"/>
          <w:spacing w:val="-9"/>
          <w:sz w:val="26"/>
        </w:rPr>
        <w:t> </w:t>
      </w:r>
      <w:r>
        <w:rPr>
          <w:color w:val="231F20"/>
          <w:sz w:val="26"/>
        </w:rPr>
        <w:t>nhưng</w:t>
      </w:r>
      <w:r>
        <w:rPr>
          <w:color w:val="231F20"/>
          <w:spacing w:val="-9"/>
          <w:sz w:val="26"/>
        </w:rPr>
        <w:t> </w:t>
      </w:r>
      <w:r>
        <w:rPr>
          <w:color w:val="231F20"/>
          <w:sz w:val="26"/>
        </w:rPr>
        <w:t>chưa</w:t>
      </w:r>
      <w:r>
        <w:rPr>
          <w:color w:val="231F20"/>
          <w:spacing w:val="-9"/>
          <w:sz w:val="26"/>
        </w:rPr>
        <w:t> </w:t>
      </w:r>
      <w:r>
        <w:rPr>
          <w:color w:val="231F20"/>
          <w:sz w:val="26"/>
        </w:rPr>
        <w:t>xa</w:t>
      </w:r>
      <w:r>
        <w:rPr>
          <w:color w:val="231F20"/>
          <w:spacing w:val="-10"/>
          <w:sz w:val="26"/>
        </w:rPr>
        <w:t> </w:t>
      </w:r>
      <w:r>
        <w:rPr>
          <w:color w:val="231F20"/>
          <w:sz w:val="26"/>
        </w:rPr>
        <w:t>lìa,</w:t>
      </w:r>
      <w:r>
        <w:rPr>
          <w:color w:val="231F20"/>
          <w:spacing w:val="-9"/>
          <w:sz w:val="26"/>
        </w:rPr>
        <w:t> </w:t>
      </w:r>
      <w:r>
        <w:rPr>
          <w:color w:val="231F20"/>
          <w:sz w:val="26"/>
        </w:rPr>
        <w:t>chưa</w:t>
      </w:r>
      <w:r>
        <w:rPr>
          <w:color w:val="231F20"/>
          <w:spacing w:val="-9"/>
          <w:sz w:val="26"/>
        </w:rPr>
        <w:t> </w:t>
      </w:r>
      <w:r>
        <w:rPr>
          <w:color w:val="231F20"/>
          <w:sz w:val="26"/>
        </w:rPr>
        <w:t>xa</w:t>
      </w:r>
      <w:r>
        <w:rPr>
          <w:color w:val="231F20"/>
          <w:spacing w:val="-9"/>
          <w:sz w:val="26"/>
        </w:rPr>
        <w:t> </w:t>
      </w:r>
      <w:r>
        <w:rPr>
          <w:color w:val="231F20"/>
          <w:sz w:val="26"/>
        </w:rPr>
        <w:t>lìa</w:t>
      </w:r>
      <w:r>
        <w:rPr>
          <w:color w:val="231F20"/>
          <w:spacing w:val="-9"/>
          <w:sz w:val="26"/>
        </w:rPr>
        <w:t> </w:t>
      </w:r>
      <w:r>
        <w:rPr>
          <w:color w:val="231F20"/>
          <w:sz w:val="26"/>
        </w:rPr>
        <w:t>riêng, chưa điều phục, chưa điều phục riêng, chưa diệt mất, chưa phá bỏ </w:t>
      </w:r>
      <w:r>
        <w:rPr>
          <w:color w:val="231F20"/>
          <w:spacing w:val="-6"/>
          <w:sz w:val="26"/>
        </w:rPr>
        <w:t>v.v... </w:t>
      </w:r>
      <w:r>
        <w:rPr>
          <w:color w:val="231F20"/>
          <w:sz w:val="26"/>
        </w:rPr>
        <w:t>Hành giả tuy chưa như thế nhưng do sức của thắng giải nên quán</w:t>
      </w:r>
      <w:r>
        <w:rPr>
          <w:color w:val="231F20"/>
          <w:spacing w:val="-14"/>
          <w:sz w:val="26"/>
        </w:rPr>
        <w:t> </w:t>
      </w:r>
      <w:r>
        <w:rPr>
          <w:color w:val="231F20"/>
          <w:sz w:val="26"/>
        </w:rPr>
        <w:t>các</w:t>
      </w:r>
      <w:r>
        <w:rPr>
          <w:color w:val="231F20"/>
          <w:spacing w:val="-13"/>
          <w:sz w:val="26"/>
        </w:rPr>
        <w:t> </w:t>
      </w:r>
      <w:r>
        <w:rPr>
          <w:color w:val="231F20"/>
          <w:sz w:val="26"/>
        </w:rPr>
        <w:t>thứ</w:t>
      </w:r>
      <w:r>
        <w:rPr>
          <w:color w:val="231F20"/>
          <w:spacing w:val="-13"/>
          <w:sz w:val="26"/>
        </w:rPr>
        <w:t> </w:t>
      </w:r>
      <w:r>
        <w:rPr>
          <w:color w:val="231F20"/>
          <w:sz w:val="26"/>
        </w:rPr>
        <w:t>sắc</w:t>
      </w:r>
      <w:r>
        <w:rPr>
          <w:color w:val="231F20"/>
          <w:spacing w:val="-13"/>
          <w:sz w:val="26"/>
        </w:rPr>
        <w:t> </w:t>
      </w:r>
      <w:r>
        <w:rPr>
          <w:color w:val="231F20"/>
          <w:sz w:val="26"/>
        </w:rPr>
        <w:t>bên</w:t>
      </w:r>
      <w:r>
        <w:rPr>
          <w:color w:val="231F20"/>
          <w:spacing w:val="-14"/>
          <w:sz w:val="26"/>
        </w:rPr>
        <w:t> </w:t>
      </w:r>
      <w:r>
        <w:rPr>
          <w:color w:val="231F20"/>
          <w:sz w:val="26"/>
        </w:rPr>
        <w:t>ngoài,</w:t>
      </w:r>
      <w:r>
        <w:rPr>
          <w:color w:val="231F20"/>
          <w:spacing w:val="-13"/>
          <w:sz w:val="26"/>
        </w:rPr>
        <w:t> </w:t>
      </w:r>
      <w:r>
        <w:rPr>
          <w:color w:val="231F20"/>
          <w:sz w:val="26"/>
        </w:rPr>
        <w:t>hoặc</w:t>
      </w:r>
      <w:r>
        <w:rPr>
          <w:color w:val="231F20"/>
          <w:spacing w:val="-13"/>
          <w:sz w:val="26"/>
        </w:rPr>
        <w:t> </w:t>
      </w:r>
      <w:r>
        <w:rPr>
          <w:color w:val="231F20"/>
          <w:sz w:val="26"/>
        </w:rPr>
        <w:t>tạo</w:t>
      </w:r>
      <w:r>
        <w:rPr>
          <w:color w:val="231F20"/>
          <w:spacing w:val="-13"/>
          <w:sz w:val="26"/>
        </w:rPr>
        <w:t> </w:t>
      </w:r>
      <w:r>
        <w:rPr>
          <w:color w:val="231F20"/>
          <w:sz w:val="26"/>
        </w:rPr>
        <w:t>sự</w:t>
      </w:r>
      <w:r>
        <w:rPr>
          <w:color w:val="231F20"/>
          <w:spacing w:val="-13"/>
          <w:sz w:val="26"/>
        </w:rPr>
        <w:t> </w:t>
      </w:r>
      <w:r>
        <w:rPr>
          <w:color w:val="231F20"/>
          <w:sz w:val="26"/>
        </w:rPr>
        <w:t>bầm</w:t>
      </w:r>
      <w:r>
        <w:rPr>
          <w:color w:val="231F20"/>
          <w:spacing w:val="-14"/>
          <w:sz w:val="26"/>
        </w:rPr>
        <w:t> </w:t>
      </w:r>
      <w:r>
        <w:rPr>
          <w:color w:val="231F20"/>
          <w:sz w:val="26"/>
        </w:rPr>
        <w:t>xanh</w:t>
      </w:r>
      <w:r>
        <w:rPr>
          <w:color w:val="231F20"/>
          <w:spacing w:val="-13"/>
          <w:sz w:val="26"/>
        </w:rPr>
        <w:t> </w:t>
      </w:r>
      <w:r>
        <w:rPr>
          <w:color w:val="231F20"/>
          <w:sz w:val="26"/>
        </w:rPr>
        <w:t>của</w:t>
      </w:r>
      <w:r>
        <w:rPr>
          <w:color w:val="231F20"/>
          <w:spacing w:val="-13"/>
          <w:sz w:val="26"/>
        </w:rPr>
        <w:t> </w:t>
      </w:r>
      <w:r>
        <w:rPr>
          <w:color w:val="231F20"/>
          <w:sz w:val="26"/>
        </w:rPr>
        <w:t>thây</w:t>
      </w:r>
      <w:r>
        <w:rPr>
          <w:color w:val="231F20"/>
          <w:spacing w:val="-13"/>
          <w:sz w:val="26"/>
        </w:rPr>
        <w:t> </w:t>
      </w:r>
      <w:r>
        <w:rPr>
          <w:color w:val="231F20"/>
          <w:sz w:val="26"/>
        </w:rPr>
        <w:t>chết,</w:t>
      </w:r>
      <w:r>
        <w:rPr>
          <w:color w:val="231F20"/>
          <w:spacing w:val="-13"/>
          <w:sz w:val="26"/>
        </w:rPr>
        <w:t> </w:t>
      </w:r>
      <w:r>
        <w:rPr>
          <w:color w:val="231F20"/>
          <w:sz w:val="26"/>
        </w:rPr>
        <w:t>hoặc tạo</w:t>
      </w:r>
      <w:r>
        <w:rPr>
          <w:color w:val="231F20"/>
          <w:spacing w:val="-7"/>
          <w:sz w:val="26"/>
        </w:rPr>
        <w:t> </w:t>
      </w:r>
      <w:r>
        <w:rPr>
          <w:color w:val="231F20"/>
          <w:sz w:val="26"/>
        </w:rPr>
        <w:t>máu</w:t>
      </w:r>
      <w:r>
        <w:rPr>
          <w:color w:val="231F20"/>
          <w:spacing w:val="-7"/>
          <w:sz w:val="26"/>
        </w:rPr>
        <w:t> </w:t>
      </w:r>
      <w:r>
        <w:rPr>
          <w:color w:val="231F20"/>
          <w:sz w:val="26"/>
        </w:rPr>
        <w:t>mủ</w:t>
      </w:r>
      <w:r>
        <w:rPr>
          <w:color w:val="231F20"/>
          <w:spacing w:val="-7"/>
          <w:sz w:val="26"/>
        </w:rPr>
        <w:t> </w:t>
      </w:r>
      <w:r>
        <w:rPr>
          <w:color w:val="231F20"/>
          <w:sz w:val="26"/>
        </w:rPr>
        <w:t>nhầy</w:t>
      </w:r>
      <w:r>
        <w:rPr>
          <w:color w:val="231F20"/>
          <w:spacing w:val="-7"/>
          <w:sz w:val="26"/>
        </w:rPr>
        <w:t> </w:t>
      </w:r>
      <w:r>
        <w:rPr>
          <w:color w:val="231F20"/>
          <w:sz w:val="26"/>
        </w:rPr>
        <w:t>nhụa,</w:t>
      </w:r>
      <w:r>
        <w:rPr>
          <w:color w:val="231F20"/>
          <w:spacing w:val="-7"/>
          <w:sz w:val="26"/>
        </w:rPr>
        <w:t> </w:t>
      </w:r>
      <w:r>
        <w:rPr>
          <w:color w:val="231F20"/>
          <w:sz w:val="26"/>
        </w:rPr>
        <w:t>thây</w:t>
      </w:r>
      <w:r>
        <w:rPr>
          <w:color w:val="231F20"/>
          <w:spacing w:val="-7"/>
          <w:sz w:val="26"/>
        </w:rPr>
        <w:t> </w:t>
      </w:r>
      <w:r>
        <w:rPr>
          <w:color w:val="231F20"/>
          <w:sz w:val="26"/>
        </w:rPr>
        <w:t>chết</w:t>
      </w:r>
      <w:r>
        <w:rPr>
          <w:color w:val="231F20"/>
          <w:spacing w:val="-7"/>
          <w:sz w:val="26"/>
        </w:rPr>
        <w:t> </w:t>
      </w:r>
      <w:r>
        <w:rPr>
          <w:color w:val="231F20"/>
          <w:sz w:val="26"/>
        </w:rPr>
        <w:t>đó</w:t>
      </w:r>
      <w:r>
        <w:rPr>
          <w:color w:val="231F20"/>
          <w:spacing w:val="-7"/>
          <w:sz w:val="26"/>
        </w:rPr>
        <w:t> </w:t>
      </w:r>
      <w:r>
        <w:rPr>
          <w:color w:val="231F20"/>
          <w:sz w:val="26"/>
        </w:rPr>
        <w:t>hoặc</w:t>
      </w:r>
      <w:r>
        <w:rPr>
          <w:color w:val="231F20"/>
          <w:spacing w:val="-8"/>
          <w:sz w:val="26"/>
        </w:rPr>
        <w:t> </w:t>
      </w:r>
      <w:r>
        <w:rPr>
          <w:color w:val="231F20"/>
          <w:sz w:val="26"/>
        </w:rPr>
        <w:t>rã</w:t>
      </w:r>
      <w:r>
        <w:rPr>
          <w:color w:val="231F20"/>
          <w:spacing w:val="-7"/>
          <w:sz w:val="26"/>
        </w:rPr>
        <w:t> </w:t>
      </w:r>
      <w:r>
        <w:rPr>
          <w:color w:val="231F20"/>
          <w:sz w:val="26"/>
        </w:rPr>
        <w:t>nát,</w:t>
      </w:r>
      <w:r>
        <w:rPr>
          <w:color w:val="231F20"/>
          <w:spacing w:val="-8"/>
          <w:sz w:val="26"/>
        </w:rPr>
        <w:t> </w:t>
      </w:r>
      <w:r>
        <w:rPr>
          <w:color w:val="231F20"/>
          <w:sz w:val="26"/>
        </w:rPr>
        <w:t>hoặc</w:t>
      </w:r>
      <w:r>
        <w:rPr>
          <w:color w:val="231F20"/>
          <w:spacing w:val="-8"/>
          <w:sz w:val="26"/>
        </w:rPr>
        <w:t> </w:t>
      </w:r>
      <w:r>
        <w:rPr>
          <w:color w:val="231F20"/>
          <w:sz w:val="26"/>
        </w:rPr>
        <w:t>tan</w:t>
      </w:r>
      <w:r>
        <w:rPr>
          <w:color w:val="231F20"/>
          <w:spacing w:val="-7"/>
          <w:sz w:val="26"/>
        </w:rPr>
        <w:t> </w:t>
      </w:r>
      <w:r>
        <w:rPr>
          <w:color w:val="231F20"/>
          <w:sz w:val="26"/>
        </w:rPr>
        <w:t>lìa,</w:t>
      </w:r>
      <w:r>
        <w:rPr>
          <w:color w:val="231F20"/>
          <w:spacing w:val="-6"/>
          <w:sz w:val="26"/>
        </w:rPr>
        <w:t> </w:t>
      </w:r>
      <w:r>
        <w:rPr>
          <w:color w:val="231F20"/>
          <w:sz w:val="26"/>
        </w:rPr>
        <w:t>hoặc</w:t>
      </w:r>
      <w:r>
        <w:rPr>
          <w:color w:val="231F20"/>
          <w:spacing w:val="-8"/>
          <w:sz w:val="26"/>
        </w:rPr>
        <w:t> </w:t>
      </w:r>
      <w:r>
        <w:rPr>
          <w:color w:val="231F20"/>
          <w:spacing w:val="-6"/>
          <w:sz w:val="26"/>
        </w:rPr>
        <w:t>bị </w:t>
      </w:r>
      <w:r>
        <w:rPr>
          <w:color w:val="231F20"/>
          <w:sz w:val="26"/>
        </w:rPr>
        <w:t>mổ ăn, hoặc đổi màu đỏ, hoặc xương lớn hay xương vụn. Đó gọi là như có sắc quán các</w:t>
      </w:r>
      <w:r>
        <w:rPr>
          <w:color w:val="231F20"/>
          <w:spacing w:val="-2"/>
          <w:sz w:val="26"/>
        </w:rPr>
        <w:t> </w:t>
      </w:r>
      <w:r>
        <w:rPr>
          <w:color w:val="231F20"/>
          <w:sz w:val="26"/>
        </w:rPr>
        <w:t>sắc.</w:t>
      </w:r>
    </w:p>
    <w:p>
      <w:pPr>
        <w:pStyle w:val="BodyText"/>
        <w:spacing w:line="268" w:lineRule="auto" w:before="117"/>
        <w:ind w:right="106"/>
      </w:pPr>
      <w:r>
        <w:rPr>
          <w:i/>
          <w:color w:val="231F20"/>
        </w:rPr>
        <w:t>Là</w:t>
      </w:r>
      <w:r>
        <w:rPr>
          <w:i/>
          <w:color w:val="231F20"/>
          <w:spacing w:val="-5"/>
        </w:rPr>
        <w:t> </w:t>
      </w:r>
      <w:r>
        <w:rPr>
          <w:i/>
          <w:color w:val="231F20"/>
        </w:rPr>
        <w:t>thứ</w:t>
      </w:r>
      <w:r>
        <w:rPr>
          <w:i/>
          <w:color w:val="231F20"/>
          <w:spacing w:val="-4"/>
        </w:rPr>
        <w:t> </w:t>
      </w:r>
      <w:r>
        <w:rPr>
          <w:i/>
          <w:color w:val="231F20"/>
        </w:rPr>
        <w:t>nhất:</w:t>
      </w:r>
      <w:r>
        <w:rPr>
          <w:i/>
          <w:color w:val="231F20"/>
          <w:spacing w:val="-8"/>
        </w:rPr>
        <w:t> </w:t>
      </w:r>
      <w:r>
        <w:rPr>
          <w:color w:val="231F20"/>
        </w:rPr>
        <w:t>Tức</w:t>
      </w:r>
      <w:r>
        <w:rPr>
          <w:color w:val="231F20"/>
          <w:spacing w:val="-4"/>
        </w:rPr>
        <w:t> </w:t>
      </w:r>
      <w:r>
        <w:rPr>
          <w:color w:val="231F20"/>
        </w:rPr>
        <w:t>trong</w:t>
      </w:r>
      <w:r>
        <w:rPr>
          <w:color w:val="231F20"/>
          <w:spacing w:val="-4"/>
        </w:rPr>
        <w:t> </w:t>
      </w:r>
      <w:r>
        <w:rPr>
          <w:color w:val="231F20"/>
        </w:rPr>
        <w:t>các</w:t>
      </w:r>
      <w:r>
        <w:rPr>
          <w:color w:val="231F20"/>
          <w:spacing w:val="-4"/>
        </w:rPr>
        <w:t> </w:t>
      </w:r>
      <w:r>
        <w:rPr>
          <w:color w:val="231F20"/>
        </w:rPr>
        <w:t>định</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thuận</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nối tiếp theo thứ tự là thứ nhất.</w:t>
      </w:r>
    </w:p>
    <w:p>
      <w:pPr>
        <w:pStyle w:val="BodyText"/>
        <w:spacing w:line="268" w:lineRule="auto" w:before="110"/>
        <w:ind w:right="107"/>
      </w:pPr>
      <w:r>
        <w:rPr>
          <w:i/>
          <w:color w:val="231F20"/>
        </w:rPr>
        <w:t>Giải thoát: </w:t>
      </w:r>
      <w:r>
        <w:rPr>
          <w:color w:val="231F20"/>
        </w:rPr>
        <w:t>Là trong định này gồm đủ các thứ sắc, thọ, tưởng, hành, thức thiện hiện có, đó gọi là giải thoát.</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35"/>
        </w:numPr>
        <w:tabs>
          <w:tab w:pos="924" w:val="left" w:leader="none"/>
        </w:tabs>
        <w:spacing w:line="273" w:lineRule="auto" w:before="89" w:after="0"/>
        <w:ind w:left="110" w:right="391" w:firstLine="566"/>
        <w:jc w:val="both"/>
        <w:rPr>
          <w:sz w:val="26"/>
        </w:rPr>
      </w:pPr>
      <w:r>
        <w:rPr>
          <w:i/>
          <w:color w:val="231F20"/>
          <w:sz w:val="26"/>
        </w:rPr>
        <w:t>Bên</w:t>
      </w:r>
      <w:r>
        <w:rPr>
          <w:i/>
          <w:color w:val="231F20"/>
          <w:spacing w:val="-17"/>
          <w:sz w:val="26"/>
        </w:rPr>
        <w:t> </w:t>
      </w:r>
      <w:r>
        <w:rPr>
          <w:i/>
          <w:color w:val="231F20"/>
          <w:sz w:val="26"/>
        </w:rPr>
        <w:t>trong</w:t>
      </w:r>
      <w:r>
        <w:rPr>
          <w:i/>
          <w:color w:val="231F20"/>
          <w:spacing w:val="-17"/>
          <w:sz w:val="26"/>
        </w:rPr>
        <w:t> </w:t>
      </w:r>
      <w:r>
        <w:rPr>
          <w:i/>
          <w:color w:val="231F20"/>
          <w:sz w:val="26"/>
        </w:rPr>
        <w:t>không</w:t>
      </w:r>
      <w:r>
        <w:rPr>
          <w:i/>
          <w:color w:val="231F20"/>
          <w:spacing w:val="-16"/>
          <w:sz w:val="26"/>
        </w:rPr>
        <w:t> </w:t>
      </w:r>
      <w:r>
        <w:rPr>
          <w:i/>
          <w:color w:val="231F20"/>
          <w:sz w:val="26"/>
        </w:rPr>
        <w:t>có</w:t>
      </w:r>
      <w:r>
        <w:rPr>
          <w:i/>
          <w:color w:val="231F20"/>
          <w:spacing w:val="-17"/>
          <w:sz w:val="26"/>
        </w:rPr>
        <w:t> </w:t>
      </w:r>
      <w:r>
        <w:rPr>
          <w:i/>
          <w:color w:val="231F20"/>
          <w:sz w:val="26"/>
        </w:rPr>
        <w:t>tưởng</w:t>
      </w:r>
      <w:r>
        <w:rPr>
          <w:i/>
          <w:color w:val="231F20"/>
          <w:spacing w:val="-17"/>
          <w:sz w:val="26"/>
        </w:rPr>
        <w:t> </w:t>
      </w:r>
      <w:r>
        <w:rPr>
          <w:i/>
          <w:color w:val="231F20"/>
          <w:sz w:val="26"/>
        </w:rPr>
        <w:t>sắc</w:t>
      </w:r>
      <w:r>
        <w:rPr>
          <w:i/>
          <w:color w:val="231F20"/>
          <w:spacing w:val="-16"/>
          <w:sz w:val="26"/>
        </w:rPr>
        <w:t> </w:t>
      </w:r>
      <w:r>
        <w:rPr>
          <w:i/>
          <w:color w:val="231F20"/>
          <w:sz w:val="26"/>
        </w:rPr>
        <w:t>quán</w:t>
      </w:r>
      <w:r>
        <w:rPr>
          <w:i/>
          <w:color w:val="231F20"/>
          <w:spacing w:val="-17"/>
          <w:sz w:val="26"/>
        </w:rPr>
        <w:t> </w:t>
      </w:r>
      <w:r>
        <w:rPr>
          <w:i/>
          <w:color w:val="231F20"/>
          <w:sz w:val="26"/>
        </w:rPr>
        <w:t>các</w:t>
      </w:r>
      <w:r>
        <w:rPr>
          <w:i/>
          <w:color w:val="231F20"/>
          <w:spacing w:val="-17"/>
          <w:sz w:val="26"/>
        </w:rPr>
        <w:t> </w:t>
      </w:r>
      <w:r>
        <w:rPr>
          <w:i/>
          <w:color w:val="231F20"/>
          <w:sz w:val="26"/>
        </w:rPr>
        <w:t>sắc</w:t>
      </w:r>
      <w:r>
        <w:rPr>
          <w:i/>
          <w:color w:val="231F20"/>
          <w:spacing w:val="-16"/>
          <w:sz w:val="26"/>
        </w:rPr>
        <w:t> </w:t>
      </w:r>
      <w:r>
        <w:rPr>
          <w:i/>
          <w:color w:val="231F20"/>
          <w:sz w:val="26"/>
        </w:rPr>
        <w:t>bên</w:t>
      </w:r>
      <w:r>
        <w:rPr>
          <w:i/>
          <w:color w:val="231F20"/>
          <w:spacing w:val="-17"/>
          <w:sz w:val="26"/>
        </w:rPr>
        <w:t> </w:t>
      </w:r>
      <w:r>
        <w:rPr>
          <w:i/>
          <w:color w:val="231F20"/>
          <w:sz w:val="26"/>
        </w:rPr>
        <w:t>ngoài:</w:t>
      </w:r>
      <w:r>
        <w:rPr>
          <w:i/>
          <w:color w:val="231F20"/>
          <w:spacing w:val="-17"/>
          <w:sz w:val="26"/>
        </w:rPr>
        <w:t> </w:t>
      </w:r>
      <w:r>
        <w:rPr>
          <w:color w:val="231F20"/>
          <w:sz w:val="26"/>
        </w:rPr>
        <w:t>Nghĩa là</w:t>
      </w:r>
      <w:r>
        <w:rPr>
          <w:color w:val="231F20"/>
          <w:spacing w:val="-7"/>
          <w:sz w:val="26"/>
        </w:rPr>
        <w:t> </w:t>
      </w:r>
      <w:r>
        <w:rPr>
          <w:color w:val="231F20"/>
          <w:sz w:val="26"/>
        </w:rPr>
        <w:t>Hành</w:t>
      </w:r>
      <w:r>
        <w:rPr>
          <w:color w:val="231F20"/>
          <w:spacing w:val="-6"/>
          <w:sz w:val="26"/>
        </w:rPr>
        <w:t> </w:t>
      </w:r>
      <w:r>
        <w:rPr>
          <w:color w:val="231F20"/>
          <w:sz w:val="26"/>
        </w:rPr>
        <w:t>giả</w:t>
      </w:r>
      <w:r>
        <w:rPr>
          <w:color w:val="231F20"/>
          <w:spacing w:val="-6"/>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bên</w:t>
      </w:r>
      <w:r>
        <w:rPr>
          <w:color w:val="231F20"/>
          <w:spacing w:val="-6"/>
          <w:sz w:val="26"/>
        </w:rPr>
        <w:t> </w:t>
      </w:r>
      <w:r>
        <w:rPr>
          <w:color w:val="231F20"/>
          <w:sz w:val="26"/>
        </w:rPr>
        <w:t>trong</w:t>
      </w:r>
      <w:r>
        <w:rPr>
          <w:color w:val="231F20"/>
          <w:spacing w:val="-7"/>
          <w:sz w:val="26"/>
        </w:rPr>
        <w:t> </w:t>
      </w:r>
      <w:r>
        <w:rPr>
          <w:color w:val="231F20"/>
          <w:sz w:val="26"/>
        </w:rPr>
        <w:t>đều</w:t>
      </w:r>
      <w:r>
        <w:rPr>
          <w:color w:val="231F20"/>
          <w:spacing w:val="-6"/>
          <w:sz w:val="26"/>
        </w:rPr>
        <w:t> </w:t>
      </w:r>
      <w:r>
        <w:rPr>
          <w:color w:val="231F20"/>
          <w:sz w:val="26"/>
        </w:rPr>
        <w:t>có</w:t>
      </w:r>
      <w:r>
        <w:rPr>
          <w:color w:val="231F20"/>
          <w:spacing w:val="-6"/>
          <w:sz w:val="26"/>
        </w:rPr>
        <w:t> </w:t>
      </w:r>
      <w:r>
        <w:rPr>
          <w:color w:val="231F20"/>
          <w:sz w:val="26"/>
        </w:rPr>
        <w:t>tưởng</w:t>
      </w:r>
      <w:r>
        <w:rPr>
          <w:color w:val="231F20"/>
          <w:spacing w:val="-7"/>
          <w:sz w:val="26"/>
        </w:rPr>
        <w:t> </w:t>
      </w:r>
      <w:r>
        <w:rPr>
          <w:color w:val="231F20"/>
          <w:sz w:val="26"/>
        </w:rPr>
        <w:t>về</w:t>
      </w:r>
      <w:r>
        <w:rPr>
          <w:color w:val="231F20"/>
          <w:spacing w:val="-6"/>
          <w:sz w:val="26"/>
        </w:rPr>
        <w:t> </w:t>
      </w:r>
      <w:r>
        <w:rPr>
          <w:color w:val="231F20"/>
          <w:sz w:val="26"/>
        </w:rPr>
        <w:t>sắc</w:t>
      </w:r>
      <w:r>
        <w:rPr>
          <w:color w:val="231F20"/>
          <w:spacing w:val="-6"/>
          <w:sz w:val="26"/>
        </w:rPr>
        <w:t> </w:t>
      </w:r>
      <w:r>
        <w:rPr>
          <w:color w:val="231F20"/>
          <w:sz w:val="26"/>
        </w:rPr>
        <w:t>riêng,</w:t>
      </w:r>
      <w:r>
        <w:rPr>
          <w:color w:val="231F20"/>
          <w:spacing w:val="-6"/>
          <w:sz w:val="26"/>
        </w:rPr>
        <w:t> </w:t>
      </w:r>
      <w:r>
        <w:rPr>
          <w:color w:val="231F20"/>
          <w:sz w:val="26"/>
        </w:rPr>
        <w:t>đã</w:t>
      </w:r>
      <w:r>
        <w:rPr>
          <w:color w:val="231F20"/>
          <w:spacing w:val="-7"/>
          <w:sz w:val="26"/>
        </w:rPr>
        <w:t> </w:t>
      </w:r>
      <w:r>
        <w:rPr>
          <w:color w:val="231F20"/>
          <w:sz w:val="26"/>
        </w:rPr>
        <w:t>xa</w:t>
      </w:r>
      <w:r>
        <w:rPr>
          <w:color w:val="231F20"/>
          <w:spacing w:val="-6"/>
          <w:sz w:val="26"/>
        </w:rPr>
        <w:t> </w:t>
      </w:r>
      <w:r>
        <w:rPr>
          <w:color w:val="231F20"/>
          <w:sz w:val="26"/>
        </w:rPr>
        <w:t>lìa,</w:t>
      </w:r>
      <w:r>
        <w:rPr>
          <w:color w:val="231F20"/>
          <w:spacing w:val="-6"/>
          <w:sz w:val="26"/>
        </w:rPr>
        <w:t> </w:t>
      </w:r>
      <w:r>
        <w:rPr>
          <w:color w:val="231F20"/>
          <w:sz w:val="26"/>
        </w:rPr>
        <w:t>đã xa</w:t>
      </w:r>
      <w:r>
        <w:rPr>
          <w:color w:val="231F20"/>
          <w:spacing w:val="-7"/>
          <w:sz w:val="26"/>
        </w:rPr>
        <w:t> </w:t>
      </w:r>
      <w:r>
        <w:rPr>
          <w:color w:val="231F20"/>
          <w:sz w:val="26"/>
        </w:rPr>
        <w:t>lìa</w:t>
      </w:r>
      <w:r>
        <w:rPr>
          <w:color w:val="231F20"/>
          <w:spacing w:val="-7"/>
          <w:sz w:val="26"/>
        </w:rPr>
        <w:t> </w:t>
      </w:r>
      <w:r>
        <w:rPr>
          <w:color w:val="231F20"/>
          <w:sz w:val="26"/>
        </w:rPr>
        <w:t>riêng,</w:t>
      </w:r>
      <w:r>
        <w:rPr>
          <w:color w:val="231F20"/>
          <w:spacing w:val="-7"/>
          <w:sz w:val="26"/>
        </w:rPr>
        <w:t> </w:t>
      </w:r>
      <w:r>
        <w:rPr>
          <w:color w:val="231F20"/>
          <w:sz w:val="26"/>
        </w:rPr>
        <w:t>đã</w:t>
      </w:r>
      <w:r>
        <w:rPr>
          <w:color w:val="231F20"/>
          <w:spacing w:val="-7"/>
          <w:sz w:val="26"/>
        </w:rPr>
        <w:t> </w:t>
      </w:r>
      <w:r>
        <w:rPr>
          <w:color w:val="231F20"/>
          <w:sz w:val="26"/>
        </w:rPr>
        <w:t>điều</w:t>
      </w:r>
      <w:r>
        <w:rPr>
          <w:color w:val="231F20"/>
          <w:spacing w:val="-7"/>
          <w:sz w:val="26"/>
        </w:rPr>
        <w:t> </w:t>
      </w:r>
      <w:r>
        <w:rPr>
          <w:color w:val="231F20"/>
          <w:sz w:val="26"/>
        </w:rPr>
        <w:t>phục,</w:t>
      </w:r>
      <w:r>
        <w:rPr>
          <w:color w:val="231F20"/>
          <w:spacing w:val="-6"/>
          <w:sz w:val="26"/>
        </w:rPr>
        <w:t> </w:t>
      </w:r>
      <w:r>
        <w:rPr>
          <w:color w:val="231F20"/>
          <w:sz w:val="26"/>
        </w:rPr>
        <w:t>đã</w:t>
      </w:r>
      <w:r>
        <w:rPr>
          <w:color w:val="231F20"/>
          <w:spacing w:val="-7"/>
          <w:sz w:val="26"/>
        </w:rPr>
        <w:t> </w:t>
      </w:r>
      <w:r>
        <w:rPr>
          <w:color w:val="231F20"/>
          <w:sz w:val="26"/>
        </w:rPr>
        <w:t>điều</w:t>
      </w:r>
      <w:r>
        <w:rPr>
          <w:color w:val="231F20"/>
          <w:spacing w:val="-7"/>
          <w:sz w:val="26"/>
        </w:rPr>
        <w:t> </w:t>
      </w:r>
      <w:r>
        <w:rPr>
          <w:color w:val="231F20"/>
          <w:sz w:val="26"/>
        </w:rPr>
        <w:t>phục</w:t>
      </w:r>
      <w:r>
        <w:rPr>
          <w:color w:val="231F20"/>
          <w:spacing w:val="-7"/>
          <w:sz w:val="26"/>
        </w:rPr>
        <w:t> </w:t>
      </w:r>
      <w:r>
        <w:rPr>
          <w:color w:val="231F20"/>
          <w:sz w:val="26"/>
        </w:rPr>
        <w:t>riêng,</w:t>
      </w:r>
      <w:r>
        <w:rPr>
          <w:color w:val="231F20"/>
          <w:spacing w:val="-7"/>
          <w:sz w:val="26"/>
        </w:rPr>
        <w:t> </w:t>
      </w:r>
      <w:r>
        <w:rPr>
          <w:color w:val="231F20"/>
          <w:sz w:val="26"/>
        </w:rPr>
        <w:t>đã</w:t>
      </w:r>
      <w:r>
        <w:rPr>
          <w:color w:val="231F20"/>
          <w:spacing w:val="-7"/>
          <w:sz w:val="26"/>
        </w:rPr>
        <w:t> </w:t>
      </w:r>
      <w:r>
        <w:rPr>
          <w:color w:val="231F20"/>
          <w:sz w:val="26"/>
        </w:rPr>
        <w:t>diệt</w:t>
      </w:r>
      <w:r>
        <w:rPr>
          <w:color w:val="231F20"/>
          <w:spacing w:val="-7"/>
          <w:sz w:val="26"/>
        </w:rPr>
        <w:t> </w:t>
      </w:r>
      <w:r>
        <w:rPr>
          <w:color w:val="231F20"/>
          <w:sz w:val="26"/>
        </w:rPr>
        <w:t>mất,</w:t>
      </w:r>
      <w:r>
        <w:rPr>
          <w:color w:val="231F20"/>
          <w:spacing w:val="-7"/>
          <w:sz w:val="26"/>
        </w:rPr>
        <w:t> </w:t>
      </w:r>
      <w:r>
        <w:rPr>
          <w:color w:val="231F20"/>
          <w:sz w:val="26"/>
        </w:rPr>
        <w:t>đã</w:t>
      </w:r>
      <w:r>
        <w:rPr>
          <w:color w:val="231F20"/>
          <w:spacing w:val="-7"/>
          <w:sz w:val="26"/>
        </w:rPr>
        <w:t> </w:t>
      </w:r>
      <w:r>
        <w:rPr>
          <w:color w:val="231F20"/>
          <w:sz w:val="26"/>
        </w:rPr>
        <w:t>phá</w:t>
      </w:r>
      <w:r>
        <w:rPr>
          <w:color w:val="231F20"/>
          <w:spacing w:val="-7"/>
          <w:sz w:val="26"/>
        </w:rPr>
        <w:t> </w:t>
      </w:r>
      <w:r>
        <w:rPr>
          <w:color w:val="231F20"/>
          <w:sz w:val="26"/>
        </w:rPr>
        <w:t>bỏ. Hành giả do có được như thế, cùng do sức của thắng giải nên quán các sắc bên ngoài, nói rộng như trên. Đó gọi là bên trong không có tưởng sắc quán các sắc bên</w:t>
      </w:r>
      <w:r>
        <w:rPr>
          <w:color w:val="231F20"/>
          <w:spacing w:val="-3"/>
          <w:sz w:val="26"/>
        </w:rPr>
        <w:t> </w:t>
      </w:r>
      <w:r>
        <w:rPr>
          <w:color w:val="231F20"/>
          <w:sz w:val="26"/>
        </w:rPr>
        <w:t>ngoài.</w:t>
      </w:r>
    </w:p>
    <w:p>
      <w:pPr>
        <w:spacing w:before="108"/>
        <w:ind w:left="677" w:right="0" w:firstLine="0"/>
        <w:jc w:val="both"/>
        <w:rPr>
          <w:sz w:val="26"/>
        </w:rPr>
      </w:pPr>
      <w:r>
        <w:rPr>
          <w:i/>
          <w:color w:val="231F20"/>
          <w:sz w:val="26"/>
        </w:rPr>
        <w:t>Là thứ hai: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155"/>
        <w:ind w:left="110" w:right="390"/>
      </w:pPr>
      <w:r>
        <w:rPr>
          <w:i/>
          <w:color w:val="231F20"/>
        </w:rPr>
        <w:t>Giải thoát: </w:t>
      </w:r>
      <w:r>
        <w:rPr>
          <w:color w:val="231F20"/>
        </w:rPr>
        <w:t>Là trong định này gồm đủ các thứ sắc, thọ, tưởng, hành, thức thiện hiện có, đó gọi là giải thoát.</w:t>
      </w:r>
    </w:p>
    <w:p>
      <w:pPr>
        <w:pStyle w:val="ListParagraph"/>
        <w:numPr>
          <w:ilvl w:val="0"/>
          <w:numId w:val="35"/>
        </w:numPr>
        <w:tabs>
          <w:tab w:pos="980" w:val="left" w:leader="none"/>
        </w:tabs>
        <w:spacing w:line="273" w:lineRule="auto" w:before="112" w:after="0"/>
        <w:ind w:left="110" w:right="386" w:firstLine="566"/>
        <w:jc w:val="both"/>
        <w:rPr>
          <w:sz w:val="26"/>
        </w:rPr>
      </w:pPr>
      <w:r>
        <w:rPr>
          <w:i/>
          <w:color w:val="231F20"/>
          <w:sz w:val="26"/>
        </w:rPr>
        <w:t>Tịnh giải thoát, thân tác chứng, trụ đầy đủ: Thế nào là    </w:t>
      </w:r>
      <w:r>
        <w:rPr>
          <w:i/>
          <w:color w:val="231F20"/>
          <w:sz w:val="26"/>
        </w:rPr>
        <w:t>gia hạnh của tịnh giải thoát này? Người tu hành quán do </w:t>
      </w:r>
      <w:r>
        <w:rPr>
          <w:i/>
          <w:color w:val="231F20"/>
          <w:spacing w:val="2"/>
          <w:sz w:val="26"/>
        </w:rPr>
        <w:t>phương </w:t>
      </w:r>
      <w:r>
        <w:rPr>
          <w:i/>
          <w:color w:val="231F20"/>
          <w:sz w:val="26"/>
        </w:rPr>
        <w:t>tiện nào để nhập định của tịnh giải thoát? Đáp: </w:t>
      </w:r>
      <w:r>
        <w:rPr>
          <w:color w:val="231F20"/>
          <w:sz w:val="26"/>
        </w:rPr>
        <w:t>Người bắt đầu tu tập, khi mới tu quán nên giữ lấy tướng của cây xanh, như đọt </w:t>
      </w:r>
      <w:r>
        <w:rPr>
          <w:color w:val="231F20"/>
          <w:spacing w:val="2"/>
          <w:sz w:val="26"/>
        </w:rPr>
        <w:t>non </w:t>
      </w:r>
      <w:r>
        <w:rPr>
          <w:color w:val="231F20"/>
          <w:sz w:val="26"/>
        </w:rPr>
        <w:t>xanh, cành xanh, lá xanh, hoa xanh, quả xanh, hoặc giữ lấy tướng áo xanh, tướng các vật trang sức xanh, hoặc giữ lấy tướng </w:t>
      </w:r>
      <w:r>
        <w:rPr>
          <w:color w:val="231F20"/>
          <w:spacing w:val="2"/>
          <w:sz w:val="26"/>
        </w:rPr>
        <w:t>màu </w:t>
      </w:r>
      <w:r>
        <w:rPr>
          <w:color w:val="231F20"/>
          <w:sz w:val="26"/>
        </w:rPr>
        <w:t>xanh của vô số vật khác. Khi đã giữ lấy các tướng màu xanh </w:t>
      </w:r>
      <w:r>
        <w:rPr>
          <w:color w:val="231F20"/>
          <w:spacing w:val="2"/>
          <w:sz w:val="26"/>
        </w:rPr>
        <w:t>như </w:t>
      </w:r>
      <w:r>
        <w:rPr>
          <w:color w:val="231F20"/>
          <w:sz w:val="26"/>
        </w:rPr>
        <w:t>thế rồi, do sức của thắng giải nên tư duy tưởng nhớ, quan sát, an lập, tin hiểu sắc đó là tướng màu xanh </w:t>
      </w:r>
      <w:r>
        <w:rPr>
          <w:color w:val="231F20"/>
          <w:spacing w:val="-5"/>
          <w:sz w:val="26"/>
        </w:rPr>
        <w:t>ấy. </w:t>
      </w:r>
      <w:r>
        <w:rPr>
          <w:color w:val="231F20"/>
          <w:sz w:val="26"/>
        </w:rPr>
        <w:t>Do sức của thắng giải </w:t>
      </w:r>
      <w:r>
        <w:rPr>
          <w:color w:val="231F20"/>
          <w:spacing w:val="2"/>
          <w:sz w:val="26"/>
        </w:rPr>
        <w:t>đạt </w:t>
      </w:r>
      <w:r>
        <w:rPr>
          <w:color w:val="231F20"/>
          <w:sz w:val="26"/>
        </w:rPr>
        <w:t>được như </w:t>
      </w:r>
      <w:r>
        <w:rPr>
          <w:color w:val="231F20"/>
          <w:spacing w:val="-3"/>
          <w:sz w:val="26"/>
        </w:rPr>
        <w:t>vậy, </w:t>
      </w:r>
      <w:r>
        <w:rPr>
          <w:color w:val="231F20"/>
          <w:sz w:val="26"/>
        </w:rPr>
        <w:t>nên tâm liền tán động, chạy theo các tướng không thể hoàn toàn buộc niệm vào một cảnh, tư duy về sắc này là xanh, không phải là màu khác, tức chưa thể trụ tâm nhập nơi định của tịnh giải thoát. Nhằm thâu giữ tâm tán động đang trôi nổi </w:t>
      </w:r>
      <w:r>
        <w:rPr>
          <w:color w:val="231F20"/>
          <w:spacing w:val="-5"/>
          <w:sz w:val="26"/>
        </w:rPr>
        <w:t>ấy, </w:t>
      </w:r>
      <w:r>
        <w:rPr>
          <w:color w:val="231F20"/>
          <w:sz w:val="26"/>
        </w:rPr>
        <w:t>nên đối </w:t>
      </w:r>
      <w:r>
        <w:rPr>
          <w:color w:val="231F20"/>
          <w:spacing w:val="2"/>
          <w:sz w:val="26"/>
        </w:rPr>
        <w:t>với </w:t>
      </w:r>
      <w:r>
        <w:rPr>
          <w:color w:val="231F20"/>
          <w:sz w:val="26"/>
        </w:rPr>
        <w:t>tướng một màu xanh như thế đã buộc niệm tư </w:t>
      </w:r>
      <w:r>
        <w:rPr>
          <w:color w:val="231F20"/>
          <w:spacing w:val="-3"/>
          <w:sz w:val="26"/>
        </w:rPr>
        <w:t>duy, </w:t>
      </w:r>
      <w:r>
        <w:rPr>
          <w:color w:val="231F20"/>
          <w:sz w:val="26"/>
        </w:rPr>
        <w:t>cho tướng </w:t>
      </w:r>
      <w:r>
        <w:rPr>
          <w:color w:val="231F20"/>
          <w:spacing w:val="2"/>
          <w:sz w:val="26"/>
        </w:rPr>
        <w:t>này  </w:t>
      </w:r>
      <w:r>
        <w:rPr>
          <w:color w:val="231F20"/>
          <w:sz w:val="26"/>
        </w:rPr>
        <w:t>là màu xanh không phải là không xanh. Luôn tinh tấn dũng mãnh  tư duy về tướng xanh </w:t>
      </w:r>
      <w:r>
        <w:rPr>
          <w:color w:val="231F20"/>
          <w:spacing w:val="-5"/>
          <w:sz w:val="26"/>
        </w:rPr>
        <w:t>ấy, </w:t>
      </w:r>
      <w:r>
        <w:rPr>
          <w:color w:val="231F20"/>
          <w:sz w:val="26"/>
        </w:rPr>
        <w:t>cho đến khi khiến tâm nối tiếp trụ lâu </w:t>
      </w:r>
      <w:r>
        <w:rPr>
          <w:color w:val="231F20"/>
          <w:spacing w:val="2"/>
          <w:sz w:val="26"/>
        </w:rPr>
        <w:t>vào </w:t>
      </w:r>
      <w:r>
        <w:rPr>
          <w:color w:val="231F20"/>
          <w:sz w:val="26"/>
        </w:rPr>
        <w:t>một xứ. Nhân gia hạnh này nên nhập nơi định của tịnh giải </w:t>
      </w:r>
      <w:r>
        <w:rPr>
          <w:color w:val="231F20"/>
          <w:spacing w:val="2"/>
          <w:sz w:val="26"/>
        </w:rPr>
        <w:t>thoát, </w:t>
      </w:r>
      <w:r>
        <w:rPr>
          <w:color w:val="231F20"/>
          <w:sz w:val="26"/>
        </w:rPr>
        <w:t>lại siêng năng tinh tấn thường xuyên hành tập gia hạnh </w:t>
      </w:r>
      <w:r>
        <w:rPr>
          <w:color w:val="231F20"/>
          <w:spacing w:val="-5"/>
          <w:sz w:val="26"/>
        </w:rPr>
        <w:t>ấy, </w:t>
      </w:r>
      <w:r>
        <w:rPr>
          <w:color w:val="231F20"/>
          <w:sz w:val="26"/>
        </w:rPr>
        <w:t>cùng  tiến tu phương tiện của định, nhân đấy tâm liền an trụ, cùng trụ, </w:t>
      </w:r>
      <w:r>
        <w:rPr>
          <w:color w:val="231F20"/>
          <w:spacing w:val="2"/>
          <w:sz w:val="26"/>
        </w:rPr>
        <w:t>trụ </w:t>
      </w:r>
      <w:r>
        <w:rPr>
          <w:color w:val="231F20"/>
          <w:sz w:val="26"/>
        </w:rPr>
        <w:t>gần, nối tiếp một hướng buộc niệm nơi một cảnh, tư duy sắc </w:t>
      </w:r>
      <w:r>
        <w:rPr>
          <w:color w:val="231F20"/>
          <w:spacing w:val="2"/>
          <w:sz w:val="26"/>
        </w:rPr>
        <w:t>này </w:t>
      </w:r>
      <w:r>
        <w:rPr>
          <w:color w:val="231F20"/>
          <w:sz w:val="26"/>
        </w:rPr>
        <w:t>nhất</w:t>
      </w:r>
      <w:r>
        <w:rPr>
          <w:color w:val="231F20"/>
          <w:spacing w:val="20"/>
          <w:sz w:val="26"/>
        </w:rPr>
        <w:t> </w:t>
      </w:r>
      <w:r>
        <w:rPr>
          <w:color w:val="231F20"/>
          <w:sz w:val="26"/>
        </w:rPr>
        <w:t>định</w:t>
      </w:r>
      <w:r>
        <w:rPr>
          <w:color w:val="231F20"/>
          <w:spacing w:val="20"/>
          <w:sz w:val="26"/>
        </w:rPr>
        <w:t> </w:t>
      </w:r>
      <w:r>
        <w:rPr>
          <w:color w:val="231F20"/>
          <w:sz w:val="26"/>
        </w:rPr>
        <w:t>là</w:t>
      </w:r>
      <w:r>
        <w:rPr>
          <w:color w:val="231F20"/>
          <w:spacing w:val="21"/>
          <w:sz w:val="26"/>
        </w:rPr>
        <w:t> </w:t>
      </w:r>
      <w:r>
        <w:rPr>
          <w:color w:val="231F20"/>
          <w:sz w:val="26"/>
        </w:rPr>
        <w:t>tướng</w:t>
      </w:r>
      <w:r>
        <w:rPr>
          <w:color w:val="231F20"/>
          <w:spacing w:val="20"/>
          <w:sz w:val="26"/>
        </w:rPr>
        <w:t> </w:t>
      </w:r>
      <w:r>
        <w:rPr>
          <w:color w:val="231F20"/>
          <w:sz w:val="26"/>
        </w:rPr>
        <w:t>xanh.</w:t>
      </w:r>
      <w:r>
        <w:rPr>
          <w:color w:val="231F20"/>
          <w:spacing w:val="20"/>
          <w:sz w:val="26"/>
        </w:rPr>
        <w:t> </w:t>
      </w:r>
      <w:r>
        <w:rPr>
          <w:color w:val="231F20"/>
          <w:sz w:val="26"/>
        </w:rPr>
        <w:t>Do</w:t>
      </w:r>
      <w:r>
        <w:rPr>
          <w:color w:val="231F20"/>
          <w:spacing w:val="21"/>
          <w:sz w:val="26"/>
        </w:rPr>
        <w:t> </w:t>
      </w:r>
      <w:r>
        <w:rPr>
          <w:color w:val="231F20"/>
          <w:sz w:val="26"/>
        </w:rPr>
        <w:t>tâm</w:t>
      </w:r>
      <w:r>
        <w:rPr>
          <w:color w:val="231F20"/>
          <w:spacing w:val="20"/>
          <w:sz w:val="26"/>
        </w:rPr>
        <w:t> </w:t>
      </w:r>
      <w:r>
        <w:rPr>
          <w:color w:val="231F20"/>
          <w:sz w:val="26"/>
        </w:rPr>
        <w:t>đã</w:t>
      </w:r>
      <w:r>
        <w:rPr>
          <w:color w:val="231F20"/>
          <w:spacing w:val="20"/>
          <w:sz w:val="26"/>
        </w:rPr>
        <w:t> </w:t>
      </w:r>
      <w:r>
        <w:rPr>
          <w:color w:val="231F20"/>
          <w:sz w:val="26"/>
        </w:rPr>
        <w:t>an</w:t>
      </w:r>
      <w:r>
        <w:rPr>
          <w:color w:val="231F20"/>
          <w:spacing w:val="21"/>
          <w:sz w:val="26"/>
        </w:rPr>
        <w:t> </w:t>
      </w:r>
      <w:r>
        <w:rPr>
          <w:color w:val="231F20"/>
          <w:sz w:val="26"/>
        </w:rPr>
        <w:t>trụ</w:t>
      </w:r>
      <w:r>
        <w:rPr>
          <w:color w:val="231F20"/>
          <w:spacing w:val="20"/>
          <w:sz w:val="26"/>
        </w:rPr>
        <w:t> </w:t>
      </w:r>
      <w:r>
        <w:rPr>
          <w:color w:val="231F20"/>
          <w:sz w:val="26"/>
        </w:rPr>
        <w:t>như</w:t>
      </w:r>
      <w:r>
        <w:rPr>
          <w:color w:val="231F20"/>
          <w:spacing w:val="20"/>
          <w:sz w:val="26"/>
        </w:rPr>
        <w:t> </w:t>
      </w:r>
      <w:r>
        <w:rPr>
          <w:color w:val="231F20"/>
          <w:sz w:val="26"/>
        </w:rPr>
        <w:t>thế,</w:t>
      </w:r>
      <w:r>
        <w:rPr>
          <w:color w:val="231F20"/>
          <w:spacing w:val="21"/>
          <w:sz w:val="26"/>
        </w:rPr>
        <w:t> </w:t>
      </w:r>
      <w:r>
        <w:rPr>
          <w:color w:val="231F20"/>
          <w:sz w:val="26"/>
        </w:rPr>
        <w:t>nên</w:t>
      </w:r>
      <w:r>
        <w:rPr>
          <w:color w:val="231F20"/>
          <w:spacing w:val="20"/>
          <w:sz w:val="26"/>
        </w:rPr>
        <w:t> </w:t>
      </w:r>
      <w:r>
        <w:rPr>
          <w:color w:val="231F20"/>
          <w:sz w:val="26"/>
        </w:rPr>
        <w:t>tư</w:t>
      </w:r>
      <w:r>
        <w:rPr>
          <w:color w:val="231F20"/>
          <w:spacing w:val="21"/>
          <w:sz w:val="26"/>
        </w:rPr>
        <w:t> </w:t>
      </w:r>
      <w:r>
        <w:rPr>
          <w:color w:val="231F20"/>
          <w:sz w:val="26"/>
        </w:rPr>
        <w:t>duy</w:t>
      </w:r>
      <w:r>
        <w:rPr>
          <w:color w:val="231F20"/>
          <w:spacing w:val="20"/>
          <w:sz w:val="26"/>
        </w:rPr>
        <w:t> </w:t>
      </w:r>
      <w:r>
        <w:rPr>
          <w:color w:val="231F20"/>
          <w:sz w:val="26"/>
        </w:rPr>
        <w:t>về</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firstLine="0"/>
        <w:jc w:val="left"/>
      </w:pPr>
      <w:r>
        <w:rPr>
          <w:color w:val="231F20"/>
        </w:rPr>
        <w:t>tướng xanh ấy là không hai, không chuyển, nên có thể chứng nhập nơi định của tịnh giải thoát.</w:t>
      </w:r>
    </w:p>
    <w:p>
      <w:pPr>
        <w:pStyle w:val="BodyText"/>
        <w:spacing w:line="273" w:lineRule="auto" w:before="112"/>
        <w:jc w:val="left"/>
      </w:pPr>
      <w:r>
        <w:rPr>
          <w:color w:val="231F20"/>
        </w:rPr>
        <w:t>Như quán tướng màu xanh, thì quán tướng màu vàng, màu đỏ, màu trắng theo chỗ ứng hợp cũng lại như vậy.</w:t>
      </w:r>
    </w:p>
    <w:p>
      <w:pPr>
        <w:spacing w:before="111"/>
        <w:ind w:left="960" w:right="0" w:firstLine="0"/>
        <w:jc w:val="left"/>
        <w:rPr>
          <w:sz w:val="26"/>
        </w:rPr>
      </w:pPr>
      <w:r>
        <w:rPr>
          <w:i/>
          <w:color w:val="231F20"/>
          <w:sz w:val="26"/>
        </w:rPr>
        <w:t>Là thứ ba: </w:t>
      </w:r>
      <w:r>
        <w:rPr>
          <w:color w:val="231F20"/>
          <w:sz w:val="26"/>
        </w:rPr>
        <w:t>Tức như đã nói về thứ nhất.</w:t>
      </w:r>
    </w:p>
    <w:p>
      <w:pPr>
        <w:spacing w:before="155"/>
        <w:ind w:left="960" w:right="0" w:firstLine="0"/>
        <w:jc w:val="both"/>
        <w:rPr>
          <w:sz w:val="26"/>
        </w:rPr>
      </w:pPr>
      <w:r>
        <w:rPr>
          <w:i/>
          <w:color w:val="231F20"/>
          <w:sz w:val="26"/>
        </w:rPr>
        <w:t>Giải thoát: </w:t>
      </w:r>
      <w:r>
        <w:rPr>
          <w:color w:val="231F20"/>
          <w:sz w:val="26"/>
        </w:rPr>
        <w:t>Nghĩa như trước đã nói rộng.</w:t>
      </w:r>
    </w:p>
    <w:p>
      <w:pPr>
        <w:pStyle w:val="ListParagraph"/>
        <w:numPr>
          <w:ilvl w:val="0"/>
          <w:numId w:val="35"/>
        </w:numPr>
        <w:tabs>
          <w:tab w:pos="1261" w:val="left" w:leader="none"/>
        </w:tabs>
        <w:spacing w:line="273" w:lineRule="auto" w:before="154" w:after="0"/>
        <w:ind w:left="393" w:right="105" w:firstLine="566"/>
        <w:jc w:val="both"/>
        <w:rPr>
          <w:sz w:val="26"/>
        </w:rPr>
      </w:pPr>
      <w:r>
        <w:rPr>
          <w:i/>
          <w:color w:val="231F20"/>
          <w:sz w:val="26"/>
        </w:rPr>
        <w:t>Vượt quá tất cả tưởng sắc: Thế nào là tưởng sắc? Đáp: </w:t>
      </w:r>
      <w:r>
        <w:rPr>
          <w:color w:val="231F20"/>
          <w:sz w:val="26"/>
        </w:rPr>
        <w:t>Nghĩa là nhãn thức tương ưng với tánh của các tưởng cùng tưởng, tánh</w:t>
      </w:r>
      <w:r>
        <w:rPr>
          <w:color w:val="231F20"/>
          <w:spacing w:val="-12"/>
          <w:sz w:val="26"/>
        </w:rPr>
        <w:t> </w:t>
      </w:r>
      <w:r>
        <w:rPr>
          <w:color w:val="231F20"/>
          <w:sz w:val="26"/>
        </w:rPr>
        <w:t>của</w:t>
      </w:r>
      <w:r>
        <w:rPr>
          <w:color w:val="231F20"/>
          <w:spacing w:val="-11"/>
          <w:sz w:val="26"/>
        </w:rPr>
        <w:t> </w:t>
      </w:r>
      <w:r>
        <w:rPr>
          <w:color w:val="231F20"/>
          <w:sz w:val="26"/>
        </w:rPr>
        <w:t>hiện</w:t>
      </w:r>
      <w:r>
        <w:rPr>
          <w:color w:val="231F20"/>
          <w:spacing w:val="-12"/>
          <w:sz w:val="26"/>
        </w:rPr>
        <w:t> </w:t>
      </w:r>
      <w:r>
        <w:rPr>
          <w:color w:val="231F20"/>
          <w:sz w:val="26"/>
        </w:rPr>
        <w:t>tưởng,</w:t>
      </w:r>
      <w:r>
        <w:rPr>
          <w:color w:val="231F20"/>
          <w:spacing w:val="-12"/>
          <w:sz w:val="26"/>
        </w:rPr>
        <w:t> </w:t>
      </w:r>
      <w:r>
        <w:rPr>
          <w:color w:val="231F20"/>
          <w:sz w:val="26"/>
        </w:rPr>
        <w:t>đã</w:t>
      </w:r>
      <w:r>
        <w:rPr>
          <w:color w:val="231F20"/>
          <w:spacing w:val="-11"/>
          <w:sz w:val="26"/>
        </w:rPr>
        <w:t> </w:t>
      </w:r>
      <w:r>
        <w:rPr>
          <w:color w:val="231F20"/>
          <w:sz w:val="26"/>
        </w:rPr>
        <w:t>tưởng,</w:t>
      </w:r>
      <w:r>
        <w:rPr>
          <w:color w:val="231F20"/>
          <w:spacing w:val="-11"/>
          <w:sz w:val="26"/>
        </w:rPr>
        <w:t> </w:t>
      </w:r>
      <w:r>
        <w:rPr>
          <w:color w:val="231F20"/>
          <w:sz w:val="26"/>
        </w:rPr>
        <w:t>sẽ</w:t>
      </w:r>
      <w:r>
        <w:rPr>
          <w:color w:val="231F20"/>
          <w:spacing w:val="-12"/>
          <w:sz w:val="26"/>
        </w:rPr>
        <w:t> </w:t>
      </w:r>
      <w:r>
        <w:rPr>
          <w:color w:val="231F20"/>
          <w:sz w:val="26"/>
        </w:rPr>
        <w:t>tưởng,</w:t>
      </w:r>
      <w:r>
        <w:rPr>
          <w:color w:val="231F20"/>
          <w:spacing w:val="-12"/>
          <w:sz w:val="26"/>
        </w:rPr>
        <w:t> </w:t>
      </w:r>
      <w:r>
        <w:rPr>
          <w:color w:val="231F20"/>
          <w:sz w:val="26"/>
        </w:rPr>
        <w:t>đó</w:t>
      </w:r>
      <w:r>
        <w:rPr>
          <w:color w:val="231F20"/>
          <w:spacing w:val="-11"/>
          <w:sz w:val="26"/>
        </w:rPr>
        <w:t> </w:t>
      </w:r>
      <w:r>
        <w:rPr>
          <w:color w:val="231F20"/>
          <w:sz w:val="26"/>
        </w:rPr>
        <w:t>gọi</w:t>
      </w:r>
      <w:r>
        <w:rPr>
          <w:color w:val="231F20"/>
          <w:spacing w:val="-12"/>
          <w:sz w:val="26"/>
        </w:rPr>
        <w:t> </w:t>
      </w:r>
      <w:r>
        <w:rPr>
          <w:color w:val="231F20"/>
          <w:sz w:val="26"/>
        </w:rPr>
        <w:t>là</w:t>
      </w:r>
      <w:r>
        <w:rPr>
          <w:color w:val="231F20"/>
          <w:spacing w:val="-12"/>
          <w:sz w:val="26"/>
        </w:rPr>
        <w:t> </w:t>
      </w:r>
      <w:r>
        <w:rPr>
          <w:color w:val="231F20"/>
          <w:sz w:val="26"/>
        </w:rPr>
        <w:t>tưởng</w:t>
      </w:r>
      <w:r>
        <w:rPr>
          <w:color w:val="231F20"/>
          <w:spacing w:val="-11"/>
          <w:sz w:val="26"/>
        </w:rPr>
        <w:t> </w:t>
      </w:r>
      <w:r>
        <w:rPr>
          <w:color w:val="231F20"/>
          <w:sz w:val="26"/>
        </w:rPr>
        <w:t>sắc.</w:t>
      </w:r>
      <w:r>
        <w:rPr>
          <w:color w:val="231F20"/>
          <w:spacing w:val="-12"/>
          <w:sz w:val="26"/>
        </w:rPr>
        <w:t> </w:t>
      </w:r>
      <w:r>
        <w:rPr>
          <w:color w:val="231F20"/>
          <w:sz w:val="26"/>
        </w:rPr>
        <w:t>Lại</w:t>
      </w:r>
      <w:r>
        <w:rPr>
          <w:color w:val="231F20"/>
          <w:spacing w:val="-12"/>
          <w:sz w:val="26"/>
        </w:rPr>
        <w:t> </w:t>
      </w:r>
      <w:r>
        <w:rPr>
          <w:color w:val="231F20"/>
          <w:sz w:val="26"/>
        </w:rPr>
        <w:t>nữa, có</w:t>
      </w:r>
      <w:r>
        <w:rPr>
          <w:color w:val="231F20"/>
          <w:spacing w:val="-11"/>
          <w:sz w:val="26"/>
        </w:rPr>
        <w:t> </w:t>
      </w:r>
      <w:r>
        <w:rPr>
          <w:color w:val="231F20"/>
          <w:sz w:val="26"/>
        </w:rPr>
        <w:t>chỗ</w:t>
      </w:r>
      <w:r>
        <w:rPr>
          <w:color w:val="231F20"/>
          <w:spacing w:val="-10"/>
          <w:sz w:val="26"/>
        </w:rPr>
        <w:t> </w:t>
      </w:r>
      <w:r>
        <w:rPr>
          <w:color w:val="231F20"/>
          <w:sz w:val="26"/>
        </w:rPr>
        <w:t>nói:</w:t>
      </w:r>
      <w:r>
        <w:rPr>
          <w:color w:val="231F20"/>
          <w:spacing w:val="-10"/>
          <w:sz w:val="26"/>
        </w:rPr>
        <w:t> </w:t>
      </w:r>
      <w:r>
        <w:rPr>
          <w:color w:val="231F20"/>
          <w:sz w:val="26"/>
        </w:rPr>
        <w:t>Năm</w:t>
      </w:r>
      <w:r>
        <w:rPr>
          <w:color w:val="231F20"/>
          <w:spacing w:val="-10"/>
          <w:sz w:val="26"/>
        </w:rPr>
        <w:t> </w:t>
      </w:r>
      <w:r>
        <w:rPr>
          <w:color w:val="231F20"/>
          <w:sz w:val="26"/>
        </w:rPr>
        <w:t>thức</w:t>
      </w:r>
      <w:r>
        <w:rPr>
          <w:color w:val="231F20"/>
          <w:spacing w:val="-10"/>
          <w:sz w:val="26"/>
        </w:rPr>
        <w:t> </w:t>
      </w:r>
      <w:r>
        <w:rPr>
          <w:color w:val="231F20"/>
          <w:sz w:val="26"/>
        </w:rPr>
        <w:t>thân</w:t>
      </w:r>
      <w:r>
        <w:rPr>
          <w:color w:val="231F20"/>
          <w:spacing w:val="-10"/>
          <w:sz w:val="26"/>
        </w:rPr>
        <w:t>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các</w:t>
      </w:r>
      <w:r>
        <w:rPr>
          <w:color w:val="231F20"/>
          <w:spacing w:val="-10"/>
          <w:sz w:val="26"/>
        </w:rPr>
        <w:t> </w:t>
      </w:r>
      <w:r>
        <w:rPr>
          <w:color w:val="231F20"/>
          <w:sz w:val="26"/>
        </w:rPr>
        <w:t>tưởng,</w:t>
      </w:r>
      <w:r>
        <w:rPr>
          <w:color w:val="231F20"/>
          <w:spacing w:val="-10"/>
          <w:sz w:val="26"/>
        </w:rPr>
        <w:t> </w:t>
      </w:r>
      <w:r>
        <w:rPr>
          <w:color w:val="231F20"/>
          <w:sz w:val="26"/>
        </w:rPr>
        <w:t>cùng</w:t>
      </w:r>
      <w:r>
        <w:rPr>
          <w:color w:val="231F20"/>
          <w:spacing w:val="-10"/>
          <w:sz w:val="26"/>
        </w:rPr>
        <w:t> </w:t>
      </w:r>
      <w:r>
        <w:rPr>
          <w:color w:val="231F20"/>
          <w:sz w:val="26"/>
        </w:rPr>
        <w:t>tưởng,</w:t>
      </w:r>
      <w:r>
        <w:rPr>
          <w:color w:val="231F20"/>
          <w:spacing w:val="-10"/>
          <w:sz w:val="26"/>
        </w:rPr>
        <w:t> </w:t>
      </w:r>
      <w:r>
        <w:rPr>
          <w:color w:val="231F20"/>
          <w:sz w:val="26"/>
        </w:rPr>
        <w:t>cho đến</w:t>
      </w:r>
      <w:r>
        <w:rPr>
          <w:color w:val="231F20"/>
          <w:spacing w:val="-4"/>
          <w:sz w:val="26"/>
        </w:rPr>
        <w:t> </w:t>
      </w:r>
      <w:r>
        <w:rPr>
          <w:color w:val="231F20"/>
          <w:sz w:val="26"/>
        </w:rPr>
        <w:t>nói</w:t>
      </w:r>
      <w:r>
        <w:rPr>
          <w:color w:val="231F20"/>
          <w:spacing w:val="-3"/>
          <w:sz w:val="26"/>
        </w:rPr>
        <w:t> </w:t>
      </w:r>
      <w:r>
        <w:rPr>
          <w:color w:val="231F20"/>
          <w:sz w:val="26"/>
        </w:rPr>
        <w:t>rộng,</w:t>
      </w:r>
      <w:r>
        <w:rPr>
          <w:color w:val="231F20"/>
          <w:spacing w:val="-4"/>
          <w:sz w:val="26"/>
        </w:rPr>
        <w:t> </w:t>
      </w:r>
      <w:r>
        <w:rPr>
          <w:color w:val="231F20"/>
          <w:sz w:val="26"/>
        </w:rPr>
        <w:t>đó</w:t>
      </w:r>
      <w:r>
        <w:rPr>
          <w:color w:val="231F20"/>
          <w:spacing w:val="-3"/>
          <w:sz w:val="26"/>
        </w:rPr>
        <w:t> </w:t>
      </w:r>
      <w:r>
        <w:rPr>
          <w:color w:val="231F20"/>
          <w:sz w:val="26"/>
        </w:rPr>
        <w:t>gọi</w:t>
      </w:r>
      <w:r>
        <w:rPr>
          <w:color w:val="231F20"/>
          <w:spacing w:val="-3"/>
          <w:sz w:val="26"/>
        </w:rPr>
        <w:t> </w:t>
      </w:r>
      <w:r>
        <w:rPr>
          <w:color w:val="231F20"/>
          <w:sz w:val="26"/>
        </w:rPr>
        <w:t>là</w:t>
      </w:r>
      <w:r>
        <w:rPr>
          <w:color w:val="231F20"/>
          <w:spacing w:val="-4"/>
          <w:sz w:val="26"/>
        </w:rPr>
        <w:t> </w:t>
      </w:r>
      <w:r>
        <w:rPr>
          <w:color w:val="231F20"/>
          <w:sz w:val="26"/>
        </w:rPr>
        <w:t>tưởng</w:t>
      </w:r>
      <w:r>
        <w:rPr>
          <w:color w:val="231F20"/>
          <w:spacing w:val="-3"/>
          <w:sz w:val="26"/>
        </w:rPr>
        <w:t> </w:t>
      </w:r>
      <w:r>
        <w:rPr>
          <w:color w:val="231F20"/>
          <w:sz w:val="26"/>
        </w:rPr>
        <w:t>sắc.</w:t>
      </w:r>
      <w:r>
        <w:rPr>
          <w:color w:val="231F20"/>
          <w:spacing w:val="-3"/>
          <w:sz w:val="26"/>
        </w:rPr>
        <w:t> </w:t>
      </w:r>
      <w:r>
        <w:rPr>
          <w:color w:val="231F20"/>
          <w:sz w:val="26"/>
        </w:rPr>
        <w:t>Nay</w:t>
      </w:r>
      <w:r>
        <w:rPr>
          <w:color w:val="231F20"/>
          <w:spacing w:val="-4"/>
          <w:sz w:val="26"/>
        </w:rPr>
        <w:t> </w:t>
      </w:r>
      <w:r>
        <w:rPr>
          <w:color w:val="231F20"/>
          <w:sz w:val="26"/>
        </w:rPr>
        <w:t>trong</w:t>
      </w:r>
      <w:r>
        <w:rPr>
          <w:color w:val="231F20"/>
          <w:spacing w:val="-3"/>
          <w:sz w:val="26"/>
        </w:rPr>
        <w:t> </w:t>
      </w:r>
      <w:r>
        <w:rPr>
          <w:color w:val="231F20"/>
          <w:sz w:val="26"/>
        </w:rPr>
        <w:t>nghĩa</w:t>
      </w:r>
      <w:r>
        <w:rPr>
          <w:color w:val="231F20"/>
          <w:spacing w:val="-3"/>
          <w:sz w:val="26"/>
        </w:rPr>
        <w:t> </w:t>
      </w:r>
      <w:r>
        <w:rPr>
          <w:color w:val="231F20"/>
          <w:sz w:val="26"/>
        </w:rPr>
        <w:t>này</w:t>
      </w:r>
      <w:r>
        <w:rPr>
          <w:color w:val="231F20"/>
          <w:spacing w:val="-4"/>
          <w:sz w:val="26"/>
        </w:rPr>
        <w:t> </w:t>
      </w:r>
      <w:r>
        <w:rPr>
          <w:color w:val="231F20"/>
          <w:sz w:val="26"/>
        </w:rPr>
        <w:t>thì</w:t>
      </w:r>
      <w:r>
        <w:rPr>
          <w:color w:val="231F20"/>
          <w:spacing w:val="-3"/>
          <w:sz w:val="26"/>
        </w:rPr>
        <w:t> </w:t>
      </w:r>
      <w:r>
        <w:rPr>
          <w:color w:val="231F20"/>
          <w:sz w:val="26"/>
        </w:rPr>
        <w:t>nhãn</w:t>
      </w:r>
      <w:r>
        <w:rPr>
          <w:color w:val="231F20"/>
          <w:spacing w:val="-3"/>
          <w:sz w:val="26"/>
        </w:rPr>
        <w:t> </w:t>
      </w:r>
      <w:r>
        <w:rPr>
          <w:color w:val="231F20"/>
          <w:sz w:val="26"/>
        </w:rPr>
        <w:t>thức thân tương ưng với các tưởng cùng tưởng, cho đến nói rộng, đó gọi là</w:t>
      </w:r>
      <w:r>
        <w:rPr>
          <w:color w:val="231F20"/>
          <w:spacing w:val="-11"/>
          <w:sz w:val="26"/>
        </w:rPr>
        <w:t> </w:t>
      </w:r>
      <w:r>
        <w:rPr>
          <w:color w:val="231F20"/>
          <w:sz w:val="26"/>
        </w:rPr>
        <w:t>tưởng</w:t>
      </w:r>
      <w:r>
        <w:rPr>
          <w:color w:val="231F20"/>
          <w:spacing w:val="-10"/>
          <w:sz w:val="26"/>
        </w:rPr>
        <w:t> </w:t>
      </w:r>
      <w:r>
        <w:rPr>
          <w:color w:val="231F20"/>
          <w:sz w:val="26"/>
        </w:rPr>
        <w:t>sắc.</w:t>
      </w:r>
      <w:r>
        <w:rPr>
          <w:color w:val="231F20"/>
          <w:spacing w:val="-10"/>
          <w:sz w:val="26"/>
        </w:rPr>
        <w:t> </w:t>
      </w:r>
      <w:r>
        <w:rPr>
          <w:color w:val="231F20"/>
          <w:sz w:val="26"/>
        </w:rPr>
        <w:t>Khi</w:t>
      </w:r>
      <w:r>
        <w:rPr>
          <w:color w:val="231F20"/>
          <w:spacing w:val="-11"/>
          <w:sz w:val="26"/>
        </w:rPr>
        <w:t> </w:t>
      </w:r>
      <w:r>
        <w:rPr>
          <w:color w:val="231F20"/>
          <w:sz w:val="26"/>
        </w:rPr>
        <w:t>nhập</w:t>
      </w:r>
      <w:r>
        <w:rPr>
          <w:color w:val="231F20"/>
          <w:spacing w:val="-10"/>
          <w:sz w:val="26"/>
        </w:rPr>
        <w:t> </w:t>
      </w:r>
      <w:r>
        <w:rPr>
          <w:color w:val="231F20"/>
          <w:sz w:val="26"/>
        </w:rPr>
        <w:t>vào</w:t>
      </w:r>
      <w:r>
        <w:rPr>
          <w:color w:val="231F20"/>
          <w:spacing w:val="-10"/>
          <w:sz w:val="26"/>
        </w:rPr>
        <w:t> </w:t>
      </w:r>
      <w:r>
        <w:rPr>
          <w:color w:val="231F20"/>
          <w:sz w:val="26"/>
        </w:rPr>
        <w:t>định</w:t>
      </w:r>
      <w:r>
        <w:rPr>
          <w:color w:val="231F20"/>
          <w:spacing w:val="-10"/>
          <w:sz w:val="26"/>
        </w:rPr>
        <w:t> </w:t>
      </w:r>
      <w:r>
        <w:rPr>
          <w:color w:val="231F20"/>
          <w:spacing w:val="-5"/>
          <w:sz w:val="26"/>
        </w:rPr>
        <w:t>này,</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các</w:t>
      </w:r>
      <w:r>
        <w:rPr>
          <w:color w:val="231F20"/>
          <w:spacing w:val="-10"/>
          <w:sz w:val="26"/>
        </w:rPr>
        <w:t> </w:t>
      </w:r>
      <w:r>
        <w:rPr>
          <w:color w:val="231F20"/>
          <w:sz w:val="26"/>
        </w:rPr>
        <w:t>tưởng</w:t>
      </w:r>
      <w:r>
        <w:rPr>
          <w:color w:val="231F20"/>
          <w:spacing w:val="-11"/>
          <w:sz w:val="26"/>
        </w:rPr>
        <w:t> </w:t>
      </w:r>
      <w:r>
        <w:rPr>
          <w:color w:val="231F20"/>
          <w:sz w:val="26"/>
        </w:rPr>
        <w:t>về</w:t>
      </w:r>
      <w:r>
        <w:rPr>
          <w:color w:val="231F20"/>
          <w:spacing w:val="-10"/>
          <w:sz w:val="26"/>
        </w:rPr>
        <w:t> </w:t>
      </w:r>
      <w:r>
        <w:rPr>
          <w:color w:val="231F20"/>
          <w:sz w:val="26"/>
        </w:rPr>
        <w:t>sắc</w:t>
      </w:r>
      <w:r>
        <w:rPr>
          <w:color w:val="231F20"/>
          <w:spacing w:val="-10"/>
          <w:sz w:val="26"/>
        </w:rPr>
        <w:t> </w:t>
      </w:r>
      <w:r>
        <w:rPr>
          <w:color w:val="231F20"/>
          <w:sz w:val="26"/>
        </w:rPr>
        <w:t>kia</w:t>
      </w:r>
      <w:r>
        <w:rPr>
          <w:color w:val="231F20"/>
          <w:spacing w:val="-10"/>
          <w:sz w:val="26"/>
        </w:rPr>
        <w:t> </w:t>
      </w:r>
      <w:r>
        <w:rPr>
          <w:color w:val="231F20"/>
          <w:sz w:val="26"/>
        </w:rPr>
        <w:t>đều có</w:t>
      </w:r>
      <w:r>
        <w:rPr>
          <w:color w:val="231F20"/>
          <w:spacing w:val="-5"/>
          <w:sz w:val="26"/>
        </w:rPr>
        <w:t> </w:t>
      </w:r>
      <w:r>
        <w:rPr>
          <w:color w:val="231F20"/>
          <w:sz w:val="26"/>
        </w:rPr>
        <w:t>thể</w:t>
      </w:r>
      <w:r>
        <w:rPr>
          <w:color w:val="231F20"/>
          <w:spacing w:val="-5"/>
          <w:sz w:val="26"/>
        </w:rPr>
        <w:t> </w:t>
      </w:r>
      <w:r>
        <w:rPr>
          <w:color w:val="231F20"/>
          <w:sz w:val="26"/>
        </w:rPr>
        <w:t>siêu</w:t>
      </w:r>
      <w:r>
        <w:rPr>
          <w:color w:val="231F20"/>
          <w:spacing w:val="-4"/>
          <w:sz w:val="26"/>
        </w:rPr>
        <w:t> </w:t>
      </w:r>
      <w:r>
        <w:rPr>
          <w:color w:val="231F20"/>
          <w:sz w:val="26"/>
        </w:rPr>
        <w:t>vượt,</w:t>
      </w:r>
      <w:r>
        <w:rPr>
          <w:color w:val="231F20"/>
          <w:spacing w:val="-5"/>
          <w:sz w:val="26"/>
        </w:rPr>
        <w:t> </w:t>
      </w:r>
      <w:r>
        <w:rPr>
          <w:color w:val="231F20"/>
          <w:sz w:val="26"/>
        </w:rPr>
        <w:t>siêu</w:t>
      </w:r>
      <w:r>
        <w:rPr>
          <w:color w:val="231F20"/>
          <w:spacing w:val="-5"/>
          <w:sz w:val="26"/>
        </w:rPr>
        <w:t> </w:t>
      </w:r>
      <w:r>
        <w:rPr>
          <w:color w:val="231F20"/>
          <w:sz w:val="26"/>
        </w:rPr>
        <w:t>vượt</w:t>
      </w:r>
      <w:r>
        <w:rPr>
          <w:color w:val="231F20"/>
          <w:spacing w:val="-4"/>
          <w:sz w:val="26"/>
        </w:rPr>
        <w:t> </w:t>
      </w:r>
      <w:r>
        <w:rPr>
          <w:color w:val="231F20"/>
          <w:sz w:val="26"/>
        </w:rPr>
        <w:t>bình</w:t>
      </w:r>
      <w:r>
        <w:rPr>
          <w:color w:val="231F20"/>
          <w:spacing w:val="-5"/>
          <w:sz w:val="26"/>
        </w:rPr>
        <w:t> </w:t>
      </w:r>
      <w:r>
        <w:rPr>
          <w:color w:val="231F20"/>
          <w:sz w:val="26"/>
        </w:rPr>
        <w:t>đẳng,</w:t>
      </w:r>
      <w:r>
        <w:rPr>
          <w:color w:val="231F20"/>
          <w:spacing w:val="-4"/>
          <w:sz w:val="26"/>
        </w:rPr>
        <w:t> </w:t>
      </w:r>
      <w:r>
        <w:rPr>
          <w:color w:val="231F20"/>
          <w:sz w:val="26"/>
        </w:rPr>
        <w:t>siêu</w:t>
      </w:r>
      <w:r>
        <w:rPr>
          <w:color w:val="231F20"/>
          <w:spacing w:val="-5"/>
          <w:sz w:val="26"/>
        </w:rPr>
        <w:t> </w:t>
      </w:r>
      <w:r>
        <w:rPr>
          <w:color w:val="231F20"/>
          <w:sz w:val="26"/>
        </w:rPr>
        <w:t>vượt</w:t>
      </w:r>
      <w:r>
        <w:rPr>
          <w:color w:val="231F20"/>
          <w:spacing w:val="-5"/>
          <w:sz w:val="26"/>
        </w:rPr>
        <w:t> </w:t>
      </w:r>
      <w:r>
        <w:rPr>
          <w:color w:val="231F20"/>
          <w:sz w:val="26"/>
        </w:rPr>
        <w:t>tột</w:t>
      </w:r>
      <w:r>
        <w:rPr>
          <w:color w:val="231F20"/>
          <w:spacing w:val="-4"/>
          <w:sz w:val="26"/>
        </w:rPr>
        <w:t> </w:t>
      </w:r>
      <w:r>
        <w:rPr>
          <w:color w:val="231F20"/>
          <w:sz w:val="26"/>
        </w:rPr>
        <w:t>cùng,</w:t>
      </w:r>
      <w:r>
        <w:rPr>
          <w:color w:val="231F20"/>
          <w:spacing w:val="-5"/>
          <w:sz w:val="26"/>
        </w:rPr>
        <w:t> </w:t>
      </w:r>
      <w:r>
        <w:rPr>
          <w:color w:val="231F20"/>
          <w:sz w:val="26"/>
        </w:rPr>
        <w:t>thế</w:t>
      </w:r>
      <w:r>
        <w:rPr>
          <w:color w:val="231F20"/>
          <w:spacing w:val="-5"/>
          <w:sz w:val="26"/>
        </w:rPr>
        <w:t> </w:t>
      </w:r>
      <w:r>
        <w:rPr>
          <w:color w:val="231F20"/>
          <w:sz w:val="26"/>
        </w:rPr>
        <w:t>nên</w:t>
      </w:r>
      <w:r>
        <w:rPr>
          <w:color w:val="231F20"/>
          <w:spacing w:val="-4"/>
          <w:sz w:val="26"/>
        </w:rPr>
        <w:t> </w:t>
      </w:r>
      <w:r>
        <w:rPr>
          <w:color w:val="231F20"/>
          <w:sz w:val="26"/>
        </w:rPr>
        <w:t>nói là vượt quá tất cả các tưởng</w:t>
      </w:r>
      <w:r>
        <w:rPr>
          <w:color w:val="231F20"/>
          <w:spacing w:val="-1"/>
          <w:sz w:val="26"/>
        </w:rPr>
        <w:t> </w:t>
      </w:r>
      <w:r>
        <w:rPr>
          <w:color w:val="231F20"/>
          <w:sz w:val="26"/>
        </w:rPr>
        <w:t>sắc.</w:t>
      </w:r>
    </w:p>
    <w:p>
      <w:pPr>
        <w:pStyle w:val="BodyText"/>
        <w:spacing w:line="273" w:lineRule="auto" w:before="106"/>
        <w:ind w:right="106"/>
      </w:pPr>
      <w:r>
        <w:rPr>
          <w:i/>
          <w:color w:val="231F20"/>
        </w:rPr>
        <w:t>Diệt tưởng có đối: Thế nào là tưởng có đối? Đáp: </w:t>
      </w:r>
      <w:r>
        <w:rPr>
          <w:color w:val="231F20"/>
        </w:rPr>
        <w:t>Bốn thức thân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tưởng</w:t>
      </w:r>
      <w:r>
        <w:rPr>
          <w:color w:val="231F20"/>
          <w:spacing w:val="-12"/>
        </w:rPr>
        <w:t> </w:t>
      </w:r>
      <w:r>
        <w:rPr>
          <w:color w:val="231F20"/>
        </w:rPr>
        <w:t>cùng</w:t>
      </w:r>
      <w:r>
        <w:rPr>
          <w:color w:val="231F20"/>
          <w:spacing w:val="-12"/>
        </w:rPr>
        <w:t> </w:t>
      </w:r>
      <w:r>
        <w:rPr>
          <w:color w:val="231F20"/>
        </w:rPr>
        <w:t>tưởng,</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spacing w:val="-6"/>
        </w:rPr>
        <w:t>là </w:t>
      </w:r>
      <w:r>
        <w:rPr>
          <w:color w:val="231F20"/>
        </w:rPr>
        <w:t>tưởng có đối. Lại nữa, có chỗ nói: Năm thức thân tương ưng với các tưởng</w:t>
      </w:r>
      <w:r>
        <w:rPr>
          <w:color w:val="231F20"/>
          <w:spacing w:val="-6"/>
        </w:rPr>
        <w:t> </w:t>
      </w:r>
      <w:r>
        <w:rPr>
          <w:color w:val="231F20"/>
        </w:rPr>
        <w:t>cùng</w:t>
      </w:r>
      <w:r>
        <w:rPr>
          <w:color w:val="231F20"/>
          <w:spacing w:val="-5"/>
        </w:rPr>
        <w:t> </w:t>
      </w:r>
      <w:r>
        <w:rPr>
          <w:color w:val="231F20"/>
        </w:rPr>
        <w:t>tưởng,</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tưởng</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Lại</w:t>
      </w:r>
      <w:r>
        <w:rPr>
          <w:color w:val="231F20"/>
          <w:spacing w:val="-6"/>
        </w:rPr>
        <w:t> </w:t>
      </w:r>
      <w:r>
        <w:rPr>
          <w:color w:val="231F20"/>
        </w:rPr>
        <w:t>nữa, có</w:t>
      </w:r>
      <w:r>
        <w:rPr>
          <w:color w:val="231F20"/>
          <w:spacing w:val="-6"/>
        </w:rPr>
        <w:t> </w:t>
      </w:r>
      <w:r>
        <w:rPr>
          <w:color w:val="231F20"/>
        </w:rPr>
        <w:t>nơi</w:t>
      </w:r>
      <w:r>
        <w:rPr>
          <w:color w:val="231F20"/>
          <w:spacing w:val="-5"/>
        </w:rPr>
        <w:t> </w:t>
      </w:r>
      <w:r>
        <w:rPr>
          <w:color w:val="231F20"/>
        </w:rPr>
        <w:t>nói:</w:t>
      </w:r>
      <w:r>
        <w:rPr>
          <w:color w:val="231F20"/>
          <w:spacing w:val="-5"/>
        </w:rPr>
        <w:t> </w:t>
      </w:r>
      <w:r>
        <w:rPr>
          <w:color w:val="231F20"/>
        </w:rPr>
        <w:t>Sự</w:t>
      </w:r>
      <w:r>
        <w:rPr>
          <w:color w:val="231F20"/>
          <w:spacing w:val="-5"/>
        </w:rPr>
        <w:t> </w:t>
      </w:r>
      <w:r>
        <w:rPr>
          <w:color w:val="231F20"/>
        </w:rPr>
        <w:t>giận</w:t>
      </w:r>
      <w:r>
        <w:rPr>
          <w:color w:val="231F20"/>
          <w:spacing w:val="-5"/>
        </w:rPr>
        <w:t> </w:t>
      </w:r>
      <w:r>
        <w:rPr>
          <w:color w:val="231F20"/>
        </w:rPr>
        <w:t>dữ</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tưởng</w:t>
      </w:r>
      <w:r>
        <w:rPr>
          <w:color w:val="231F20"/>
          <w:spacing w:val="-5"/>
        </w:rPr>
        <w:t> </w:t>
      </w:r>
      <w:r>
        <w:rPr>
          <w:color w:val="231F20"/>
        </w:rPr>
        <w:t>cùng</w:t>
      </w:r>
      <w:r>
        <w:rPr>
          <w:color w:val="231F20"/>
          <w:spacing w:val="-5"/>
        </w:rPr>
        <w:t> </w:t>
      </w:r>
      <w:r>
        <w:rPr>
          <w:color w:val="231F20"/>
        </w:rPr>
        <w:t>tưởng,</w:t>
      </w:r>
      <w:r>
        <w:rPr>
          <w:color w:val="231F20"/>
          <w:spacing w:val="-5"/>
        </w:rPr>
        <w:t> </w:t>
      </w:r>
      <w:r>
        <w:rPr>
          <w:color w:val="231F20"/>
        </w:rPr>
        <w:t>cho</w:t>
      </w:r>
      <w:r>
        <w:rPr>
          <w:color w:val="231F20"/>
          <w:spacing w:val="-5"/>
        </w:rPr>
        <w:t> </w:t>
      </w:r>
      <w:r>
        <w:rPr>
          <w:color w:val="231F20"/>
        </w:rPr>
        <w:t>đến nói rộng, đó gọi là tưởng có đối. Nay trong nghĩa này thì bốn </w:t>
      </w:r>
      <w:r>
        <w:rPr>
          <w:color w:val="231F20"/>
          <w:spacing w:val="-3"/>
        </w:rPr>
        <w:t>thức </w:t>
      </w:r>
      <w:r>
        <w:rPr>
          <w:color w:val="231F20"/>
        </w:rPr>
        <w:t>thân tương ưng với các tưởng, cùng tưởng, cho đến nói rộng, đó gọi là tưởng có đối. Khi nhập nơi định </w:t>
      </w:r>
      <w:r>
        <w:rPr>
          <w:color w:val="231F20"/>
          <w:spacing w:val="-5"/>
        </w:rPr>
        <w:t>này, </w:t>
      </w:r>
      <w:r>
        <w:rPr>
          <w:color w:val="231F20"/>
        </w:rPr>
        <w:t>đối với tưởng có đối đó đã được đoạn dứt, đã nhận biết khắp, đã xa lìa, đã xa lìa riêng, đã điều phục, đã điều phục riêng, đã diệt mất, đã phá trừ. Thế nên nói là</w:t>
      </w:r>
      <w:r>
        <w:rPr>
          <w:color w:val="231F20"/>
          <w:spacing w:val="-34"/>
        </w:rPr>
        <w:t> </w:t>
      </w:r>
      <w:r>
        <w:rPr>
          <w:color w:val="231F20"/>
        </w:rPr>
        <w:t>diệt tưởng có đối.</w:t>
      </w:r>
    </w:p>
    <w:p>
      <w:pPr>
        <w:spacing w:line="273" w:lineRule="auto" w:before="104"/>
        <w:ind w:left="393" w:right="106" w:firstLine="566"/>
        <w:jc w:val="both"/>
        <w:rPr>
          <w:sz w:val="26"/>
        </w:rPr>
      </w:pPr>
      <w:r>
        <w:rPr>
          <w:i/>
          <w:color w:val="231F20"/>
          <w:sz w:val="26"/>
        </w:rPr>
        <w:t>Không tư duy về các thứ tưởng: Thế nào là các thứ tưởng? </w:t>
      </w:r>
      <w:r>
        <w:rPr>
          <w:i/>
          <w:color w:val="231F20"/>
          <w:sz w:val="26"/>
        </w:rPr>
        <w:t>Đáp:</w:t>
      </w:r>
      <w:r>
        <w:rPr>
          <w:i/>
          <w:color w:val="231F20"/>
          <w:spacing w:val="-16"/>
          <w:sz w:val="26"/>
        </w:rPr>
        <w:t> </w:t>
      </w:r>
      <w:r>
        <w:rPr>
          <w:color w:val="231F20"/>
          <w:sz w:val="26"/>
        </w:rPr>
        <w:t>Tức</w:t>
      </w:r>
      <w:r>
        <w:rPr>
          <w:color w:val="231F20"/>
          <w:spacing w:val="-10"/>
          <w:sz w:val="26"/>
        </w:rPr>
        <w:t> </w:t>
      </w:r>
      <w:r>
        <w:rPr>
          <w:color w:val="231F20"/>
          <w:sz w:val="26"/>
        </w:rPr>
        <w:t>do</w:t>
      </w:r>
      <w:r>
        <w:rPr>
          <w:color w:val="231F20"/>
          <w:spacing w:val="-11"/>
          <w:sz w:val="26"/>
        </w:rPr>
        <w:t> </w:t>
      </w:r>
      <w:r>
        <w:rPr>
          <w:color w:val="231F20"/>
          <w:sz w:val="26"/>
        </w:rPr>
        <w:t>có</w:t>
      </w:r>
      <w:r>
        <w:rPr>
          <w:color w:val="231F20"/>
          <w:spacing w:val="-10"/>
          <w:sz w:val="26"/>
        </w:rPr>
        <w:t> </w:t>
      </w:r>
      <w:r>
        <w:rPr>
          <w:color w:val="231F20"/>
          <w:sz w:val="26"/>
        </w:rPr>
        <w:t>sự</w:t>
      </w:r>
      <w:r>
        <w:rPr>
          <w:color w:val="231F20"/>
          <w:spacing w:val="-10"/>
          <w:sz w:val="26"/>
        </w:rPr>
        <w:t> </w:t>
      </w:r>
      <w:r>
        <w:rPr>
          <w:color w:val="231F20"/>
          <w:sz w:val="26"/>
        </w:rPr>
        <w:t>che</w:t>
      </w:r>
      <w:r>
        <w:rPr>
          <w:color w:val="231F20"/>
          <w:spacing w:val="-11"/>
          <w:sz w:val="26"/>
        </w:rPr>
        <w:t> </w:t>
      </w:r>
      <w:r>
        <w:rPr>
          <w:color w:val="231F20"/>
          <w:sz w:val="26"/>
        </w:rPr>
        <w:t>lấp,</w:t>
      </w:r>
      <w:r>
        <w:rPr>
          <w:color w:val="231F20"/>
          <w:spacing w:val="-10"/>
          <w:sz w:val="26"/>
        </w:rPr>
        <w:t> </w:t>
      </w:r>
      <w:r>
        <w:rPr>
          <w:color w:val="231F20"/>
          <w:sz w:val="26"/>
        </w:rPr>
        <w:t>trói</w:t>
      </w:r>
      <w:r>
        <w:rPr>
          <w:color w:val="231F20"/>
          <w:spacing w:val="-11"/>
          <w:sz w:val="26"/>
        </w:rPr>
        <w:t> </w:t>
      </w:r>
      <w:r>
        <w:rPr>
          <w:color w:val="231F20"/>
          <w:sz w:val="26"/>
        </w:rPr>
        <w:t>buộc,</w:t>
      </w:r>
      <w:r>
        <w:rPr>
          <w:color w:val="231F20"/>
          <w:spacing w:val="-10"/>
          <w:sz w:val="26"/>
        </w:rPr>
        <w:t> </w:t>
      </w:r>
      <w:r>
        <w:rPr>
          <w:color w:val="231F20"/>
          <w:sz w:val="26"/>
        </w:rPr>
        <w:t>nên</w:t>
      </w:r>
      <w:r>
        <w:rPr>
          <w:color w:val="231F20"/>
          <w:spacing w:val="-10"/>
          <w:sz w:val="26"/>
        </w:rPr>
        <w:t> </w:t>
      </w:r>
      <w:r>
        <w:rPr>
          <w:color w:val="231F20"/>
          <w:sz w:val="26"/>
        </w:rPr>
        <w:t>các</w:t>
      </w:r>
      <w:r>
        <w:rPr>
          <w:color w:val="231F20"/>
          <w:spacing w:val="-11"/>
          <w:sz w:val="26"/>
        </w:rPr>
        <w:t> </w:t>
      </w:r>
      <w:r>
        <w:rPr>
          <w:color w:val="231F20"/>
          <w:sz w:val="26"/>
        </w:rPr>
        <w:t>tưởng</w:t>
      </w:r>
      <w:r>
        <w:rPr>
          <w:color w:val="231F20"/>
          <w:spacing w:val="-10"/>
          <w:sz w:val="26"/>
        </w:rPr>
        <w:t> </w:t>
      </w:r>
      <w:r>
        <w:rPr>
          <w:color w:val="231F20"/>
          <w:sz w:val="26"/>
        </w:rPr>
        <w:t>sắc</w:t>
      </w:r>
      <w:r>
        <w:rPr>
          <w:color w:val="231F20"/>
          <w:spacing w:val="-13"/>
          <w:sz w:val="26"/>
        </w:rPr>
        <w:t> </w:t>
      </w:r>
      <w:r>
        <w:rPr>
          <w:color w:val="231F20"/>
          <w:sz w:val="26"/>
        </w:rPr>
        <w:t>nhiễm</w:t>
      </w:r>
      <w:r>
        <w:rPr>
          <w:color w:val="231F20"/>
          <w:spacing w:val="-10"/>
          <w:sz w:val="26"/>
        </w:rPr>
        <w:t> </w:t>
      </w:r>
      <w:r>
        <w:rPr>
          <w:color w:val="231F20"/>
          <w:sz w:val="26"/>
        </w:rPr>
        <w:t>ô</w:t>
      </w:r>
      <w:r>
        <w:rPr>
          <w:color w:val="231F20"/>
          <w:spacing w:val="-10"/>
          <w:sz w:val="26"/>
        </w:rPr>
        <w:t> </w:t>
      </w:r>
      <w:r>
        <w:rPr>
          <w:color w:val="231F20"/>
          <w:sz w:val="26"/>
        </w:rPr>
        <w:t>hiện có,</w:t>
      </w:r>
      <w:r>
        <w:rPr>
          <w:color w:val="231F20"/>
          <w:spacing w:val="-5"/>
          <w:sz w:val="26"/>
        </w:rPr>
        <w:t> </w:t>
      </w:r>
      <w:r>
        <w:rPr>
          <w:color w:val="231F20"/>
          <w:sz w:val="26"/>
        </w:rPr>
        <w:t>các</w:t>
      </w:r>
      <w:r>
        <w:rPr>
          <w:color w:val="231F20"/>
          <w:spacing w:val="-6"/>
          <w:sz w:val="26"/>
        </w:rPr>
        <w:t> </w:t>
      </w:r>
      <w:r>
        <w:rPr>
          <w:color w:val="231F20"/>
          <w:sz w:val="26"/>
        </w:rPr>
        <w:t>tưởng</w:t>
      </w:r>
      <w:r>
        <w:rPr>
          <w:color w:val="231F20"/>
          <w:spacing w:val="-5"/>
          <w:sz w:val="26"/>
        </w:rPr>
        <w:t> </w:t>
      </w:r>
      <w:r>
        <w:rPr>
          <w:color w:val="231F20"/>
          <w:sz w:val="26"/>
        </w:rPr>
        <w:t>thanh,</w:t>
      </w:r>
      <w:r>
        <w:rPr>
          <w:color w:val="231F20"/>
          <w:spacing w:val="-5"/>
          <w:sz w:val="26"/>
        </w:rPr>
        <w:t> </w:t>
      </w:r>
      <w:r>
        <w:rPr>
          <w:color w:val="231F20"/>
          <w:sz w:val="26"/>
        </w:rPr>
        <w:t>tưởng</w:t>
      </w:r>
      <w:r>
        <w:rPr>
          <w:color w:val="231F20"/>
          <w:spacing w:val="-5"/>
          <w:sz w:val="26"/>
        </w:rPr>
        <w:t> </w:t>
      </w:r>
      <w:r>
        <w:rPr>
          <w:color w:val="231F20"/>
          <w:sz w:val="26"/>
        </w:rPr>
        <w:t>hương,</w:t>
      </w:r>
      <w:r>
        <w:rPr>
          <w:color w:val="231F20"/>
          <w:spacing w:val="-6"/>
          <w:sz w:val="26"/>
        </w:rPr>
        <w:t> </w:t>
      </w:r>
      <w:r>
        <w:rPr>
          <w:color w:val="231F20"/>
          <w:sz w:val="26"/>
        </w:rPr>
        <w:t>tưởng</w:t>
      </w:r>
      <w:r>
        <w:rPr>
          <w:color w:val="231F20"/>
          <w:spacing w:val="-5"/>
          <w:sz w:val="26"/>
        </w:rPr>
        <w:t> </w:t>
      </w:r>
      <w:r>
        <w:rPr>
          <w:color w:val="231F20"/>
          <w:sz w:val="26"/>
        </w:rPr>
        <w:t>vị,</w:t>
      </w:r>
      <w:r>
        <w:rPr>
          <w:color w:val="231F20"/>
          <w:spacing w:val="-6"/>
          <w:sz w:val="26"/>
        </w:rPr>
        <w:t> </w:t>
      </w:r>
      <w:r>
        <w:rPr>
          <w:color w:val="231F20"/>
          <w:sz w:val="26"/>
        </w:rPr>
        <w:t>tưởng</w:t>
      </w:r>
      <w:r>
        <w:rPr>
          <w:color w:val="231F20"/>
          <w:spacing w:val="-5"/>
          <w:sz w:val="26"/>
        </w:rPr>
        <w:t> </w:t>
      </w:r>
      <w:r>
        <w:rPr>
          <w:color w:val="231F20"/>
          <w:sz w:val="26"/>
        </w:rPr>
        <w:t>xúc</w:t>
      </w:r>
      <w:r>
        <w:rPr>
          <w:color w:val="231F20"/>
          <w:spacing w:val="-6"/>
          <w:sz w:val="26"/>
        </w:rPr>
        <w:t> </w:t>
      </w:r>
      <w:r>
        <w:rPr>
          <w:color w:val="231F20"/>
          <w:sz w:val="26"/>
        </w:rPr>
        <w:t>hiện</w:t>
      </w:r>
      <w:r>
        <w:rPr>
          <w:color w:val="231F20"/>
          <w:spacing w:val="-6"/>
          <w:sz w:val="26"/>
        </w:rPr>
        <w:t> </w:t>
      </w:r>
      <w:r>
        <w:rPr>
          <w:color w:val="231F20"/>
          <w:sz w:val="26"/>
        </w:rPr>
        <w:t>có,</w:t>
      </w:r>
      <w:r>
        <w:rPr>
          <w:color w:val="231F20"/>
          <w:spacing w:val="-5"/>
          <w:sz w:val="26"/>
        </w:rPr>
        <w:t> </w:t>
      </w:r>
      <w:r>
        <w:rPr>
          <w:color w:val="231F20"/>
          <w:sz w:val="26"/>
        </w:rPr>
        <w:t>hoặc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89" w:firstLine="0"/>
      </w:pPr>
      <w:r>
        <w:rPr>
          <w:color w:val="231F20"/>
        </w:rPr>
        <w:t>các tưởng bất thiện hiện có, hoặc các tưởng hiện có đã dẫn đến chỗ phi</w:t>
      </w:r>
      <w:r>
        <w:rPr>
          <w:color w:val="231F20"/>
          <w:spacing w:val="-4"/>
        </w:rPr>
        <w:t> </w:t>
      </w:r>
      <w:r>
        <w:rPr>
          <w:color w:val="231F20"/>
        </w:rPr>
        <w:t>lý,</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gây</w:t>
      </w:r>
      <w:r>
        <w:rPr>
          <w:color w:val="231F20"/>
          <w:spacing w:val="-4"/>
        </w:rPr>
        <w:t> </w:t>
      </w:r>
      <w:r>
        <w:rPr>
          <w:color w:val="231F20"/>
        </w:rPr>
        <w:t>chướng</w:t>
      </w:r>
      <w:r>
        <w:rPr>
          <w:color w:val="231F20"/>
          <w:spacing w:val="-4"/>
        </w:rPr>
        <w:t> </w:t>
      </w:r>
      <w:r>
        <w:rPr>
          <w:color w:val="231F20"/>
        </w:rPr>
        <w:t>cho</w:t>
      </w:r>
      <w:r>
        <w:rPr>
          <w:color w:val="231F20"/>
          <w:spacing w:val="-4"/>
        </w:rPr>
        <w:t> </w:t>
      </w:r>
      <w:r>
        <w:rPr>
          <w:color w:val="231F20"/>
        </w:rPr>
        <w:t>định.</w:t>
      </w:r>
      <w:r>
        <w:rPr>
          <w:color w:val="231F20"/>
          <w:spacing w:val="-9"/>
        </w:rPr>
        <w:t> </w:t>
      </w:r>
      <w:r>
        <w:rPr>
          <w:color w:val="231F20"/>
        </w:rPr>
        <w:t>Tất</w:t>
      </w:r>
      <w:r>
        <w:rPr>
          <w:color w:val="231F20"/>
          <w:spacing w:val="-4"/>
        </w:rPr>
        <w:t> </w:t>
      </w:r>
      <w:r>
        <w:rPr>
          <w:color w:val="231F20"/>
        </w:rPr>
        <w:t>cả</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thứ tưởng. Lúc nhập nơi định </w:t>
      </w:r>
      <w:r>
        <w:rPr>
          <w:color w:val="231F20"/>
          <w:spacing w:val="-5"/>
        </w:rPr>
        <w:t>này, </w:t>
      </w:r>
      <w:r>
        <w:rPr>
          <w:color w:val="231F20"/>
        </w:rPr>
        <w:t>đối với các thứ tưởng ấy không dẫn phát,</w:t>
      </w:r>
      <w:r>
        <w:rPr>
          <w:color w:val="231F20"/>
          <w:spacing w:val="-6"/>
        </w:rPr>
        <w:t> </w:t>
      </w:r>
      <w:r>
        <w:rPr>
          <w:color w:val="231F20"/>
        </w:rPr>
        <w:t>không</w:t>
      </w:r>
      <w:r>
        <w:rPr>
          <w:color w:val="231F20"/>
          <w:spacing w:val="-6"/>
        </w:rPr>
        <w:t> </w:t>
      </w:r>
      <w:r>
        <w:rPr>
          <w:color w:val="231F20"/>
        </w:rPr>
        <w:t>tùy</w:t>
      </w:r>
      <w:r>
        <w:rPr>
          <w:color w:val="231F20"/>
          <w:spacing w:val="-5"/>
        </w:rPr>
        <w:t> </w:t>
      </w:r>
      <w:r>
        <w:rPr>
          <w:color w:val="231F20"/>
        </w:rPr>
        <w:t>dẫn</w:t>
      </w:r>
      <w:r>
        <w:rPr>
          <w:color w:val="231F20"/>
          <w:spacing w:val="-6"/>
        </w:rPr>
        <w:t> </w:t>
      </w:r>
      <w:r>
        <w:rPr>
          <w:color w:val="231F20"/>
        </w:rPr>
        <w:t>phát,</w:t>
      </w:r>
      <w:r>
        <w:rPr>
          <w:color w:val="231F20"/>
          <w:spacing w:val="-6"/>
        </w:rPr>
        <w:t> </w:t>
      </w:r>
      <w:r>
        <w:rPr>
          <w:color w:val="231F20"/>
        </w:rPr>
        <w:t>không</w:t>
      </w:r>
      <w:r>
        <w:rPr>
          <w:color w:val="231F20"/>
          <w:spacing w:val="-5"/>
        </w:rPr>
        <w:t> </w:t>
      </w:r>
      <w:r>
        <w:rPr>
          <w:color w:val="231F20"/>
        </w:rPr>
        <w:t>cùng</w:t>
      </w:r>
      <w:r>
        <w:rPr>
          <w:color w:val="231F20"/>
          <w:spacing w:val="-6"/>
        </w:rPr>
        <w:t> </w:t>
      </w:r>
      <w:r>
        <w:rPr>
          <w:color w:val="231F20"/>
        </w:rPr>
        <w:t>dẫn</w:t>
      </w:r>
      <w:r>
        <w:rPr>
          <w:color w:val="231F20"/>
          <w:spacing w:val="-6"/>
        </w:rPr>
        <w:t> </w:t>
      </w:r>
      <w:r>
        <w:rPr>
          <w:color w:val="231F20"/>
        </w:rPr>
        <w:t>phát,</w:t>
      </w:r>
      <w:r>
        <w:rPr>
          <w:color w:val="231F20"/>
          <w:spacing w:val="-5"/>
        </w:rPr>
        <w:t> </w:t>
      </w:r>
      <w:r>
        <w:rPr>
          <w:color w:val="231F20"/>
        </w:rPr>
        <w:t>không</w:t>
      </w:r>
      <w:r>
        <w:rPr>
          <w:color w:val="231F20"/>
          <w:spacing w:val="-6"/>
        </w:rPr>
        <w:t> </w:t>
      </w:r>
      <w:r>
        <w:rPr>
          <w:color w:val="231F20"/>
        </w:rPr>
        <w:t>tư</w:t>
      </w:r>
      <w:r>
        <w:rPr>
          <w:color w:val="231F20"/>
          <w:spacing w:val="-6"/>
        </w:rPr>
        <w:t> </w:t>
      </w:r>
      <w:r>
        <w:rPr>
          <w:color w:val="231F20"/>
          <w:spacing w:val="-5"/>
        </w:rPr>
        <w:t>duy, </w:t>
      </w:r>
      <w:r>
        <w:rPr>
          <w:color w:val="231F20"/>
          <w:spacing w:val="-3"/>
        </w:rPr>
        <w:t>không </w:t>
      </w:r>
      <w:r>
        <w:rPr>
          <w:color w:val="231F20"/>
        </w:rPr>
        <w:t>đã, sẽ tư </w:t>
      </w:r>
      <w:r>
        <w:rPr>
          <w:color w:val="231F20"/>
          <w:spacing w:val="-5"/>
        </w:rPr>
        <w:t>duy. </w:t>
      </w:r>
      <w:r>
        <w:rPr>
          <w:color w:val="231F20"/>
        </w:rPr>
        <w:t>Do đấy nên nói: Không tư duy về các thứ tưởng.</w:t>
      </w:r>
    </w:p>
    <w:p>
      <w:pPr>
        <w:pStyle w:val="BodyText"/>
        <w:spacing w:line="271" w:lineRule="auto" w:before="114"/>
        <w:ind w:left="110" w:right="389"/>
      </w:pPr>
      <w:r>
        <w:rPr>
          <w:i/>
          <w:color w:val="231F20"/>
        </w:rPr>
        <w:t>Nhập nơi vô biên không, trụ đầy đủ nơi xứ không vô biên: Thế </w:t>
      </w:r>
      <w:r>
        <w:rPr>
          <w:i/>
          <w:color w:val="231F20"/>
        </w:rPr>
        <w:t>nào là gia hạnh thuộc giải thoát của xứ không vô biên này? </w:t>
      </w:r>
      <w:r>
        <w:rPr>
          <w:i/>
          <w:color w:val="231F20"/>
          <w:spacing w:val="-3"/>
        </w:rPr>
        <w:t>Người </w:t>
      </w:r>
      <w:r>
        <w:rPr>
          <w:i/>
          <w:color w:val="231F20"/>
        </w:rPr>
        <w:t>tu</w:t>
      </w:r>
      <w:r>
        <w:rPr>
          <w:i/>
          <w:color w:val="231F20"/>
          <w:spacing w:val="-4"/>
        </w:rPr>
        <w:t> </w:t>
      </w:r>
      <w:r>
        <w:rPr>
          <w:i/>
          <w:color w:val="231F20"/>
        </w:rPr>
        <w:t>hành</w:t>
      </w:r>
      <w:r>
        <w:rPr>
          <w:i/>
          <w:color w:val="231F20"/>
          <w:spacing w:val="-4"/>
        </w:rPr>
        <w:t> </w:t>
      </w:r>
      <w:r>
        <w:rPr>
          <w:i/>
          <w:color w:val="231F20"/>
        </w:rPr>
        <w:t>quán</w:t>
      </w:r>
      <w:r>
        <w:rPr>
          <w:i/>
          <w:color w:val="231F20"/>
          <w:spacing w:val="-4"/>
        </w:rPr>
        <w:t> </w:t>
      </w:r>
      <w:r>
        <w:rPr>
          <w:i/>
          <w:color w:val="231F20"/>
        </w:rPr>
        <w:t>do</w:t>
      </w:r>
      <w:r>
        <w:rPr>
          <w:i/>
          <w:color w:val="231F20"/>
          <w:spacing w:val="-4"/>
        </w:rPr>
        <w:t> </w:t>
      </w:r>
      <w:r>
        <w:rPr>
          <w:i/>
          <w:color w:val="231F20"/>
        </w:rPr>
        <w:t>phương</w:t>
      </w:r>
      <w:r>
        <w:rPr>
          <w:i/>
          <w:color w:val="231F20"/>
          <w:spacing w:val="-4"/>
        </w:rPr>
        <w:t> </w:t>
      </w:r>
      <w:r>
        <w:rPr>
          <w:i/>
          <w:color w:val="231F20"/>
        </w:rPr>
        <w:t>tiện</w:t>
      </w:r>
      <w:r>
        <w:rPr>
          <w:i/>
          <w:color w:val="231F20"/>
          <w:spacing w:val="-4"/>
        </w:rPr>
        <w:t> </w:t>
      </w:r>
      <w:r>
        <w:rPr>
          <w:i/>
          <w:color w:val="231F20"/>
        </w:rPr>
        <w:t>nào</w:t>
      </w:r>
      <w:r>
        <w:rPr>
          <w:i/>
          <w:color w:val="231F20"/>
          <w:spacing w:val="-4"/>
        </w:rPr>
        <w:t> </w:t>
      </w:r>
      <w:r>
        <w:rPr>
          <w:i/>
          <w:color w:val="231F20"/>
        </w:rPr>
        <w:t>để</w:t>
      </w:r>
      <w:r>
        <w:rPr>
          <w:i/>
          <w:color w:val="231F20"/>
          <w:spacing w:val="-4"/>
        </w:rPr>
        <w:t> </w:t>
      </w:r>
      <w:r>
        <w:rPr>
          <w:i/>
          <w:color w:val="231F20"/>
        </w:rPr>
        <w:t>nhập</w:t>
      </w:r>
      <w:r>
        <w:rPr>
          <w:i/>
          <w:color w:val="231F20"/>
          <w:spacing w:val="-4"/>
        </w:rPr>
        <w:t> </w:t>
      </w:r>
      <w:r>
        <w:rPr>
          <w:i/>
          <w:color w:val="231F20"/>
        </w:rPr>
        <w:t>nơi</w:t>
      </w:r>
      <w:r>
        <w:rPr>
          <w:i/>
          <w:color w:val="231F20"/>
          <w:spacing w:val="-4"/>
        </w:rPr>
        <w:t> </w:t>
      </w:r>
      <w:r>
        <w:rPr>
          <w:i/>
          <w:color w:val="231F20"/>
        </w:rPr>
        <w:t>định</w:t>
      </w:r>
      <w:r>
        <w:rPr>
          <w:i/>
          <w:color w:val="231F20"/>
          <w:spacing w:val="-4"/>
        </w:rPr>
        <w:t> </w:t>
      </w:r>
      <w:r>
        <w:rPr>
          <w:i/>
          <w:color w:val="231F20"/>
        </w:rPr>
        <w:t>giải</w:t>
      </w:r>
      <w:r>
        <w:rPr>
          <w:i/>
          <w:color w:val="231F20"/>
          <w:spacing w:val="-4"/>
        </w:rPr>
        <w:t> </w:t>
      </w:r>
      <w:r>
        <w:rPr>
          <w:i/>
          <w:color w:val="231F20"/>
        </w:rPr>
        <w:t>thoát</w:t>
      </w:r>
      <w:r>
        <w:rPr>
          <w:i/>
          <w:color w:val="231F20"/>
          <w:spacing w:val="-4"/>
        </w:rPr>
        <w:t> </w:t>
      </w:r>
      <w:r>
        <w:rPr>
          <w:i/>
          <w:color w:val="231F20"/>
        </w:rPr>
        <w:t>của</w:t>
      </w:r>
      <w:r>
        <w:rPr>
          <w:i/>
          <w:color w:val="231F20"/>
          <w:spacing w:val="-4"/>
        </w:rPr>
        <w:t> </w:t>
      </w:r>
      <w:r>
        <w:rPr>
          <w:i/>
          <w:color w:val="231F20"/>
        </w:rPr>
        <w:t>xứ không vô biên? Đáp: </w:t>
      </w:r>
      <w:r>
        <w:rPr>
          <w:color w:val="231F20"/>
        </w:rPr>
        <w:t>Người bắt đầu tu tập, khi mới tu quán, trước hết</w:t>
      </w:r>
      <w:r>
        <w:rPr>
          <w:color w:val="231F20"/>
          <w:spacing w:val="-7"/>
        </w:rPr>
        <w:t> </w:t>
      </w:r>
      <w:r>
        <w:rPr>
          <w:color w:val="231F20"/>
        </w:rPr>
        <w:t>nên</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về</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6"/>
        </w:rPr>
        <w:t> </w:t>
      </w:r>
      <w:r>
        <w:rPr>
          <w:color w:val="231F20"/>
        </w:rPr>
        <w:t>là</w:t>
      </w:r>
      <w:r>
        <w:rPr>
          <w:color w:val="231F20"/>
          <w:spacing w:val="-5"/>
        </w:rPr>
        <w:t> </w:t>
      </w:r>
      <w:r>
        <w:rPr>
          <w:color w:val="231F20"/>
        </w:rPr>
        <w:t>chướng</w:t>
      </w:r>
      <w:r>
        <w:rPr>
          <w:color w:val="231F20"/>
          <w:spacing w:val="-6"/>
        </w:rPr>
        <w:t> </w:t>
      </w:r>
      <w:r>
        <w:rPr>
          <w:color w:val="231F20"/>
        </w:rPr>
        <w:t>của</w:t>
      </w:r>
      <w:r>
        <w:rPr>
          <w:color w:val="231F20"/>
          <w:spacing w:val="-6"/>
        </w:rPr>
        <w:t> </w:t>
      </w:r>
      <w:r>
        <w:rPr>
          <w:color w:val="231F20"/>
        </w:rPr>
        <w:t>khổ</w:t>
      </w:r>
      <w:r>
        <w:rPr>
          <w:color w:val="231F20"/>
          <w:spacing w:val="-5"/>
        </w:rPr>
        <w:t> </w:t>
      </w:r>
      <w:r>
        <w:rPr>
          <w:color w:val="231F20"/>
        </w:rPr>
        <w:t>thô,</w:t>
      </w:r>
      <w:r>
        <w:rPr>
          <w:color w:val="231F20"/>
          <w:spacing w:val="-5"/>
        </w:rPr>
        <w:t> </w:t>
      </w:r>
      <w:r>
        <w:rPr>
          <w:color w:val="231F20"/>
        </w:rPr>
        <w:t>sau</w:t>
      </w:r>
      <w:r>
        <w:rPr>
          <w:color w:val="231F20"/>
          <w:spacing w:val="-6"/>
        </w:rPr>
        <w:t> </w:t>
      </w:r>
      <w:r>
        <w:rPr>
          <w:color w:val="231F20"/>
        </w:rPr>
        <w:t>đó</w:t>
      </w:r>
      <w:r>
        <w:rPr>
          <w:color w:val="231F20"/>
          <w:spacing w:val="-5"/>
        </w:rPr>
        <w:t> </w:t>
      </w:r>
      <w:r>
        <w:rPr>
          <w:color w:val="231F20"/>
        </w:rPr>
        <w:t>mới</w:t>
      </w:r>
      <w:r>
        <w:rPr>
          <w:color w:val="231F20"/>
          <w:spacing w:val="-6"/>
        </w:rPr>
        <w:t> </w:t>
      </w:r>
      <w:r>
        <w:rPr>
          <w:color w:val="231F20"/>
        </w:rPr>
        <w:t>tư duy về xứ không vô biên là tĩnh diệu </w:t>
      </w:r>
      <w:r>
        <w:rPr>
          <w:color w:val="231F20"/>
          <w:spacing w:val="-6"/>
        </w:rPr>
        <w:t>ly. </w:t>
      </w:r>
      <w:r>
        <w:rPr>
          <w:color w:val="231F20"/>
        </w:rPr>
        <w:t>Hành giả do đã tư duy như thế,</w:t>
      </w:r>
      <w:r>
        <w:rPr>
          <w:color w:val="231F20"/>
          <w:spacing w:val="-7"/>
        </w:rPr>
        <w:t> </w:t>
      </w:r>
      <w:r>
        <w:rPr>
          <w:color w:val="231F20"/>
        </w:rPr>
        <w:t>nên</w:t>
      </w:r>
      <w:r>
        <w:rPr>
          <w:color w:val="231F20"/>
          <w:spacing w:val="-7"/>
        </w:rPr>
        <w:t> </w:t>
      </w:r>
      <w:r>
        <w:rPr>
          <w:color w:val="231F20"/>
        </w:rPr>
        <w:t>tâm</w:t>
      </w:r>
      <w:r>
        <w:rPr>
          <w:color w:val="231F20"/>
          <w:spacing w:val="-7"/>
        </w:rPr>
        <w:t> </w:t>
      </w:r>
      <w:r>
        <w:rPr>
          <w:color w:val="231F20"/>
        </w:rPr>
        <w:t>liền</w:t>
      </w:r>
      <w:r>
        <w:rPr>
          <w:color w:val="231F20"/>
          <w:spacing w:val="-7"/>
        </w:rPr>
        <w:t> </w:t>
      </w:r>
      <w:r>
        <w:rPr>
          <w:color w:val="231F20"/>
        </w:rPr>
        <w:t>tán</w:t>
      </w:r>
      <w:r>
        <w:rPr>
          <w:color w:val="231F20"/>
          <w:spacing w:val="-7"/>
        </w:rPr>
        <w:t> </w:t>
      </w:r>
      <w:r>
        <w:rPr>
          <w:color w:val="231F20"/>
        </w:rPr>
        <w:t>động,</w:t>
      </w:r>
      <w:r>
        <w:rPr>
          <w:color w:val="231F20"/>
          <w:spacing w:val="-7"/>
        </w:rPr>
        <w:t> </w:t>
      </w:r>
      <w:r>
        <w:rPr>
          <w:color w:val="231F20"/>
        </w:rPr>
        <w:t>chạy</w:t>
      </w:r>
      <w:r>
        <w:rPr>
          <w:color w:val="231F20"/>
          <w:spacing w:val="-7"/>
        </w:rPr>
        <w:t> </w:t>
      </w:r>
      <w:r>
        <w:rPr>
          <w:color w:val="231F20"/>
        </w:rPr>
        <w:t>theo</w:t>
      </w:r>
      <w:r>
        <w:rPr>
          <w:color w:val="231F20"/>
          <w:spacing w:val="-7"/>
        </w:rPr>
        <w:t> </w:t>
      </w:r>
      <w:r>
        <w:rPr>
          <w:color w:val="231F20"/>
        </w:rPr>
        <w:t>các</w:t>
      </w:r>
      <w:r>
        <w:rPr>
          <w:color w:val="231F20"/>
          <w:spacing w:val="-7"/>
        </w:rPr>
        <w:t> </w:t>
      </w:r>
      <w:r>
        <w:rPr>
          <w:color w:val="231F20"/>
        </w:rPr>
        <w:t>tướng,</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hoàn</w:t>
      </w:r>
      <w:r>
        <w:rPr>
          <w:color w:val="231F20"/>
          <w:spacing w:val="-7"/>
        </w:rPr>
        <w:t> </w:t>
      </w:r>
      <w:r>
        <w:rPr>
          <w:color w:val="231F20"/>
        </w:rPr>
        <w:t>toàn buộc niệm vào một cảnh nối tiếp để tư duy về xứ không vô biên. Do tâm luôn tán động nên chưa thể trụ tâm nhập nơi định giải thoát của xứ không vô biên. Nhằm thâu giữ tâm tán động đang trôi nổi </w:t>
      </w:r>
      <w:r>
        <w:rPr>
          <w:color w:val="231F20"/>
          <w:spacing w:val="-6"/>
        </w:rPr>
        <w:t>ấy,</w:t>
      </w:r>
      <w:r>
        <w:rPr>
          <w:color w:val="231F20"/>
          <w:spacing w:val="-44"/>
        </w:rPr>
        <w:t> </w:t>
      </w:r>
      <w:r>
        <w:rPr>
          <w:color w:val="231F20"/>
        </w:rPr>
        <w:t>nên chuyên buộc niệm tư duy về tướng của xứ không vô biên. Luôn tinh tấn</w:t>
      </w:r>
      <w:r>
        <w:rPr>
          <w:color w:val="231F20"/>
          <w:spacing w:val="-8"/>
        </w:rPr>
        <w:t> </w:t>
      </w:r>
      <w:r>
        <w:rPr>
          <w:color w:val="231F20"/>
        </w:rPr>
        <w:t>dũng</w:t>
      </w:r>
      <w:r>
        <w:rPr>
          <w:color w:val="231F20"/>
          <w:spacing w:val="-8"/>
        </w:rPr>
        <w:t> </w:t>
      </w:r>
      <w:r>
        <w:rPr>
          <w:color w:val="231F20"/>
        </w:rPr>
        <w:t>mãnh</w:t>
      </w:r>
      <w:r>
        <w:rPr>
          <w:color w:val="231F20"/>
          <w:spacing w:val="-8"/>
        </w:rPr>
        <w:t> </w:t>
      </w:r>
      <w:r>
        <w:rPr>
          <w:color w:val="231F20"/>
        </w:rPr>
        <w:t>tư</w:t>
      </w:r>
      <w:r>
        <w:rPr>
          <w:color w:val="231F20"/>
          <w:spacing w:val="-8"/>
        </w:rPr>
        <w:t> </w:t>
      </w:r>
      <w:r>
        <w:rPr>
          <w:color w:val="231F20"/>
        </w:rPr>
        <w:t>duy</w:t>
      </w:r>
      <w:r>
        <w:rPr>
          <w:color w:val="231F20"/>
          <w:spacing w:val="-7"/>
        </w:rPr>
        <w:t> </w:t>
      </w:r>
      <w:r>
        <w:rPr>
          <w:color w:val="231F20"/>
        </w:rPr>
        <w:t>về</w:t>
      </w:r>
      <w:r>
        <w:rPr>
          <w:color w:val="231F20"/>
          <w:spacing w:val="-8"/>
        </w:rPr>
        <w:t> </w:t>
      </w:r>
      <w:r>
        <w:rPr>
          <w:color w:val="231F20"/>
        </w:rPr>
        <w:t>tướng</w:t>
      </w:r>
      <w:r>
        <w:rPr>
          <w:color w:val="231F20"/>
          <w:spacing w:val="-8"/>
        </w:rPr>
        <w:t> </w:t>
      </w:r>
      <w:r>
        <w:rPr>
          <w:color w:val="231F20"/>
          <w:spacing w:val="-6"/>
        </w:rPr>
        <w:t>ấy,</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khi</w:t>
      </w:r>
      <w:r>
        <w:rPr>
          <w:color w:val="231F20"/>
          <w:spacing w:val="-8"/>
        </w:rPr>
        <w:t> </w:t>
      </w:r>
      <w:r>
        <w:rPr>
          <w:color w:val="231F20"/>
        </w:rPr>
        <w:t>khiến</w:t>
      </w:r>
      <w:r>
        <w:rPr>
          <w:color w:val="231F20"/>
          <w:spacing w:val="-8"/>
        </w:rPr>
        <w:t> </w:t>
      </w:r>
      <w:r>
        <w:rPr>
          <w:color w:val="231F20"/>
        </w:rPr>
        <w:t>tâm</w:t>
      </w:r>
      <w:r>
        <w:rPr>
          <w:color w:val="231F20"/>
          <w:spacing w:val="-8"/>
        </w:rPr>
        <w:t> </w:t>
      </w:r>
      <w:r>
        <w:rPr>
          <w:color w:val="231F20"/>
        </w:rPr>
        <w:t>nối</w:t>
      </w:r>
      <w:r>
        <w:rPr>
          <w:color w:val="231F20"/>
          <w:spacing w:val="-7"/>
        </w:rPr>
        <w:t> </w:t>
      </w:r>
      <w:r>
        <w:rPr>
          <w:color w:val="231F20"/>
        </w:rPr>
        <w:t>tiếp</w:t>
      </w:r>
      <w:r>
        <w:rPr>
          <w:color w:val="231F20"/>
          <w:spacing w:val="-8"/>
        </w:rPr>
        <w:t> </w:t>
      </w:r>
      <w:r>
        <w:rPr>
          <w:color w:val="231F20"/>
          <w:spacing w:val="-5"/>
        </w:rPr>
        <w:t>trụ </w:t>
      </w:r>
      <w:r>
        <w:rPr>
          <w:color w:val="231F20"/>
        </w:rPr>
        <w:t>lâu vào một xứ. Nhân gia hạnh này nên nhập nơi định giải thoát của xứ không vô biên, lại siêng năng tinh tấn thường xuyên hành tập gia hạnh</w:t>
      </w:r>
      <w:r>
        <w:rPr>
          <w:color w:val="231F20"/>
          <w:spacing w:val="-5"/>
        </w:rPr>
        <w:t> </w:t>
      </w:r>
      <w:r>
        <w:rPr>
          <w:color w:val="231F20"/>
          <w:spacing w:val="-6"/>
        </w:rPr>
        <w:t>ấy,</w:t>
      </w:r>
      <w:r>
        <w:rPr>
          <w:color w:val="231F20"/>
          <w:spacing w:val="-4"/>
        </w:rPr>
        <w:t> </w:t>
      </w:r>
      <w:r>
        <w:rPr>
          <w:color w:val="231F20"/>
        </w:rPr>
        <w:t>cùng</w:t>
      </w:r>
      <w:r>
        <w:rPr>
          <w:color w:val="231F20"/>
          <w:spacing w:val="-4"/>
        </w:rPr>
        <w:t> </w:t>
      </w:r>
      <w:r>
        <w:rPr>
          <w:color w:val="231F20"/>
        </w:rPr>
        <w:t>tiến</w:t>
      </w:r>
      <w:r>
        <w:rPr>
          <w:color w:val="231F20"/>
          <w:spacing w:val="-5"/>
        </w:rPr>
        <w:t> </w:t>
      </w:r>
      <w:r>
        <w:rPr>
          <w:color w:val="231F20"/>
        </w:rPr>
        <w:t>tu</w:t>
      </w:r>
      <w:r>
        <w:rPr>
          <w:color w:val="231F20"/>
          <w:spacing w:val="-4"/>
        </w:rPr>
        <w:t> </w:t>
      </w:r>
      <w:r>
        <w:rPr>
          <w:color w:val="231F20"/>
        </w:rPr>
        <w:t>phương</w:t>
      </w:r>
      <w:r>
        <w:rPr>
          <w:color w:val="231F20"/>
          <w:spacing w:val="-5"/>
        </w:rPr>
        <w:t> </w:t>
      </w:r>
      <w:r>
        <w:rPr>
          <w:color w:val="231F20"/>
        </w:rPr>
        <w:t>tiện</w:t>
      </w:r>
      <w:r>
        <w:rPr>
          <w:color w:val="231F20"/>
          <w:spacing w:val="-5"/>
        </w:rPr>
        <w:t> </w:t>
      </w:r>
      <w:r>
        <w:rPr>
          <w:color w:val="231F20"/>
        </w:rPr>
        <w:t>của</w:t>
      </w:r>
      <w:r>
        <w:rPr>
          <w:color w:val="231F20"/>
          <w:spacing w:val="-4"/>
        </w:rPr>
        <w:t> </w:t>
      </w:r>
      <w:r>
        <w:rPr>
          <w:color w:val="231F20"/>
        </w:rPr>
        <w:t>định,</w:t>
      </w:r>
      <w:r>
        <w:rPr>
          <w:color w:val="231F20"/>
          <w:spacing w:val="-5"/>
        </w:rPr>
        <w:t> </w:t>
      </w:r>
      <w:r>
        <w:rPr>
          <w:color w:val="231F20"/>
        </w:rPr>
        <w:t>nhân</w:t>
      </w:r>
      <w:r>
        <w:rPr>
          <w:color w:val="231F20"/>
          <w:spacing w:val="-5"/>
        </w:rPr>
        <w:t> </w:t>
      </w:r>
      <w:r>
        <w:rPr>
          <w:color w:val="231F20"/>
        </w:rPr>
        <w:t>đấy</w:t>
      </w:r>
      <w:r>
        <w:rPr>
          <w:color w:val="231F20"/>
          <w:spacing w:val="-5"/>
        </w:rPr>
        <w:t> </w:t>
      </w:r>
      <w:r>
        <w:rPr>
          <w:color w:val="231F20"/>
        </w:rPr>
        <w:t>tâm</w:t>
      </w:r>
      <w:r>
        <w:rPr>
          <w:color w:val="231F20"/>
          <w:spacing w:val="-5"/>
        </w:rPr>
        <w:t> </w:t>
      </w:r>
      <w:r>
        <w:rPr>
          <w:color w:val="231F20"/>
        </w:rPr>
        <w:t>liền</w:t>
      </w:r>
      <w:r>
        <w:rPr>
          <w:color w:val="231F20"/>
          <w:spacing w:val="-5"/>
        </w:rPr>
        <w:t> </w:t>
      </w:r>
      <w:r>
        <w:rPr>
          <w:color w:val="231F20"/>
        </w:rPr>
        <w:t>an</w:t>
      </w:r>
      <w:r>
        <w:rPr>
          <w:color w:val="231F20"/>
          <w:spacing w:val="-4"/>
        </w:rPr>
        <w:t> </w:t>
      </w:r>
      <w:r>
        <w:rPr>
          <w:color w:val="231F20"/>
        </w:rPr>
        <w:t>trụ, cùng</w:t>
      </w:r>
      <w:r>
        <w:rPr>
          <w:color w:val="231F20"/>
          <w:spacing w:val="-10"/>
        </w:rPr>
        <w:t> </w:t>
      </w:r>
      <w:r>
        <w:rPr>
          <w:color w:val="231F20"/>
        </w:rPr>
        <w:t>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một</w:t>
      </w:r>
      <w:r>
        <w:rPr>
          <w:color w:val="231F20"/>
          <w:spacing w:val="-10"/>
        </w:rPr>
        <w:t> </w:t>
      </w:r>
      <w:r>
        <w:rPr>
          <w:color w:val="231F20"/>
        </w:rPr>
        <w:t>hướng</w:t>
      </w:r>
      <w:r>
        <w:rPr>
          <w:color w:val="231F20"/>
          <w:spacing w:val="-10"/>
        </w:rPr>
        <w:t> </w:t>
      </w:r>
      <w:r>
        <w:rPr>
          <w:color w:val="231F20"/>
        </w:rPr>
        <w:t>buộc</w:t>
      </w:r>
      <w:r>
        <w:rPr>
          <w:color w:val="231F20"/>
          <w:spacing w:val="-10"/>
        </w:rPr>
        <w:t> </w:t>
      </w:r>
      <w:r>
        <w:rPr>
          <w:color w:val="231F20"/>
        </w:rPr>
        <w:t>niệm</w:t>
      </w:r>
      <w:r>
        <w:rPr>
          <w:color w:val="231F20"/>
          <w:spacing w:val="-10"/>
        </w:rPr>
        <w:t> </w:t>
      </w:r>
      <w:r>
        <w:rPr>
          <w:color w:val="231F20"/>
        </w:rPr>
        <w:t>nơi</w:t>
      </w:r>
      <w:r>
        <w:rPr>
          <w:color w:val="231F20"/>
          <w:spacing w:val="-10"/>
        </w:rPr>
        <w:t> </w:t>
      </w:r>
      <w:r>
        <w:rPr>
          <w:color w:val="231F20"/>
        </w:rPr>
        <w:t>một</w:t>
      </w:r>
      <w:r>
        <w:rPr>
          <w:color w:val="231F20"/>
          <w:spacing w:val="-10"/>
        </w:rPr>
        <w:t> </w:t>
      </w:r>
      <w:r>
        <w:rPr>
          <w:color w:val="231F20"/>
        </w:rPr>
        <w:t>cảnh,</w:t>
      </w:r>
      <w:r>
        <w:rPr>
          <w:color w:val="231F20"/>
          <w:spacing w:val="-10"/>
        </w:rPr>
        <w:t> </w:t>
      </w:r>
      <w:r>
        <w:rPr>
          <w:color w:val="231F20"/>
        </w:rPr>
        <w:t>tư</w:t>
      </w:r>
      <w:r>
        <w:rPr>
          <w:color w:val="231F20"/>
          <w:spacing w:val="-10"/>
        </w:rPr>
        <w:t> </w:t>
      </w:r>
      <w:r>
        <w:rPr>
          <w:color w:val="231F20"/>
        </w:rPr>
        <w:t>duy về xứ không vô biên như thế là không hai, không chuyển, nên có</w:t>
      </w:r>
      <w:r>
        <w:rPr>
          <w:color w:val="231F20"/>
          <w:spacing w:val="-41"/>
        </w:rPr>
        <w:t> </w:t>
      </w:r>
      <w:r>
        <w:rPr>
          <w:color w:val="231F20"/>
          <w:spacing w:val="-5"/>
        </w:rPr>
        <w:t>thể </w:t>
      </w:r>
      <w:r>
        <w:rPr>
          <w:color w:val="231F20"/>
        </w:rPr>
        <w:t>chứng nhập nơi định giải thoát của xứ không vô biên.</w:t>
      </w:r>
    </w:p>
    <w:p>
      <w:pPr>
        <w:spacing w:before="116"/>
        <w:ind w:left="677" w:right="0" w:firstLine="0"/>
        <w:jc w:val="both"/>
        <w:rPr>
          <w:sz w:val="26"/>
        </w:rPr>
      </w:pPr>
      <w:r>
        <w:rPr>
          <w:i/>
          <w:color w:val="231F20"/>
          <w:sz w:val="26"/>
        </w:rPr>
        <w:t>Là thứ tư: </w:t>
      </w:r>
      <w:r>
        <w:rPr>
          <w:color w:val="231F20"/>
          <w:sz w:val="26"/>
        </w:rPr>
        <w:t>Tức như đã nói về thứ nhất.</w:t>
      </w:r>
    </w:p>
    <w:p>
      <w:pPr>
        <w:spacing w:before="153"/>
        <w:ind w:left="677" w:right="0" w:firstLine="0"/>
        <w:jc w:val="both"/>
        <w:rPr>
          <w:sz w:val="26"/>
        </w:rPr>
      </w:pPr>
      <w:r>
        <w:rPr>
          <w:i/>
          <w:color w:val="231F20"/>
          <w:sz w:val="26"/>
        </w:rPr>
        <w:t>Giải thoát: </w:t>
      </w:r>
      <w:r>
        <w:rPr>
          <w:color w:val="231F20"/>
          <w:sz w:val="26"/>
        </w:rPr>
        <w:t>Nghĩa như trước đã nói rộng.</w:t>
      </w:r>
    </w:p>
    <w:p>
      <w:pPr>
        <w:pStyle w:val="ListParagraph"/>
        <w:numPr>
          <w:ilvl w:val="0"/>
          <w:numId w:val="35"/>
        </w:numPr>
        <w:tabs>
          <w:tab w:pos="953" w:val="left" w:leader="none"/>
        </w:tabs>
        <w:spacing w:line="271" w:lineRule="auto" w:before="152" w:after="0"/>
        <w:ind w:left="110" w:right="391" w:firstLine="566"/>
        <w:jc w:val="both"/>
        <w:rPr>
          <w:sz w:val="26"/>
        </w:rPr>
      </w:pPr>
      <w:r>
        <w:rPr>
          <w:i/>
          <w:color w:val="231F20"/>
          <w:sz w:val="26"/>
        </w:rPr>
        <w:t>Vượt quá tất cả xứ không vô biên: Thế nào là vượt quá tất </w:t>
      </w:r>
      <w:r>
        <w:rPr>
          <w:i/>
          <w:color w:val="231F20"/>
          <w:sz w:val="26"/>
        </w:rPr>
        <w:t>cả xứ không vô biên? Đáp: </w:t>
      </w:r>
      <w:r>
        <w:rPr>
          <w:color w:val="231F20"/>
          <w:sz w:val="26"/>
        </w:rPr>
        <w:t>Lúc sắp sửa nhập vào xứ thức vô biên, đối với tất cả tưởng của xứ không vô biên đều có thể siêu vượt, siêu vượt bình đẳng, siêu vượt tột cùng, thế nên nói là vượt quá tất cả xứ không vô biên.</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i/>
          <w:color w:val="231F20"/>
        </w:rPr>
        <w:t>Nhập nơi vô biên thức, trụ đầy đủ nơi xứ thức vô biên: Thế </w:t>
      </w:r>
      <w:r>
        <w:rPr>
          <w:i/>
          <w:color w:val="231F20"/>
        </w:rPr>
        <w:t>nào là gia hạnh thuộc giải thoát của xứ thức vô biên này? Người tu hành quán do phương tiện nào để nhập nơi định giải thoát của xứ thức vô biên? Đáp: </w:t>
      </w:r>
      <w:r>
        <w:rPr>
          <w:color w:val="231F20"/>
        </w:rPr>
        <w:t>Người bắt đầu tu tập, khi mới tu quán, trước hết nên tư duy về xứ không vô biên là chướng của khổ thô, sau đó </w:t>
      </w:r>
      <w:r>
        <w:rPr>
          <w:color w:val="231F20"/>
          <w:spacing w:val="-4"/>
        </w:rPr>
        <w:t>mới </w:t>
      </w:r>
      <w:r>
        <w:rPr>
          <w:color w:val="231F20"/>
        </w:rPr>
        <w:t>tư duy về xứ thức vô biên là tĩnh diệu </w:t>
      </w:r>
      <w:r>
        <w:rPr>
          <w:color w:val="231F20"/>
          <w:spacing w:val="-6"/>
        </w:rPr>
        <w:t>ly. </w:t>
      </w:r>
      <w:r>
        <w:rPr>
          <w:color w:val="231F20"/>
        </w:rPr>
        <w:t>Hành giả do đã tư duy như thế,</w:t>
      </w:r>
      <w:r>
        <w:rPr>
          <w:color w:val="231F20"/>
          <w:spacing w:val="-7"/>
        </w:rPr>
        <w:t> </w:t>
      </w:r>
      <w:r>
        <w:rPr>
          <w:color w:val="231F20"/>
        </w:rPr>
        <w:t>nên</w:t>
      </w:r>
      <w:r>
        <w:rPr>
          <w:color w:val="231F20"/>
          <w:spacing w:val="-7"/>
        </w:rPr>
        <w:t> </w:t>
      </w:r>
      <w:r>
        <w:rPr>
          <w:color w:val="231F20"/>
        </w:rPr>
        <w:t>tâm</w:t>
      </w:r>
      <w:r>
        <w:rPr>
          <w:color w:val="231F20"/>
          <w:spacing w:val="-7"/>
        </w:rPr>
        <w:t> </w:t>
      </w:r>
      <w:r>
        <w:rPr>
          <w:color w:val="231F20"/>
        </w:rPr>
        <w:t>liền</w:t>
      </w:r>
      <w:r>
        <w:rPr>
          <w:color w:val="231F20"/>
          <w:spacing w:val="-7"/>
        </w:rPr>
        <w:t> </w:t>
      </w:r>
      <w:r>
        <w:rPr>
          <w:color w:val="231F20"/>
        </w:rPr>
        <w:t>tán</w:t>
      </w:r>
      <w:r>
        <w:rPr>
          <w:color w:val="231F20"/>
          <w:spacing w:val="-7"/>
        </w:rPr>
        <w:t> </w:t>
      </w:r>
      <w:r>
        <w:rPr>
          <w:color w:val="231F20"/>
        </w:rPr>
        <w:t>động,</w:t>
      </w:r>
      <w:r>
        <w:rPr>
          <w:color w:val="231F20"/>
          <w:spacing w:val="-7"/>
        </w:rPr>
        <w:t> </w:t>
      </w:r>
      <w:r>
        <w:rPr>
          <w:color w:val="231F20"/>
        </w:rPr>
        <w:t>chạy</w:t>
      </w:r>
      <w:r>
        <w:rPr>
          <w:color w:val="231F20"/>
          <w:spacing w:val="-7"/>
        </w:rPr>
        <w:t> </w:t>
      </w:r>
      <w:r>
        <w:rPr>
          <w:color w:val="231F20"/>
        </w:rPr>
        <w:t>theo</w:t>
      </w:r>
      <w:r>
        <w:rPr>
          <w:color w:val="231F20"/>
          <w:spacing w:val="-7"/>
        </w:rPr>
        <w:t> </w:t>
      </w:r>
      <w:r>
        <w:rPr>
          <w:color w:val="231F20"/>
        </w:rPr>
        <w:t>các</w:t>
      </w:r>
      <w:r>
        <w:rPr>
          <w:color w:val="231F20"/>
          <w:spacing w:val="-7"/>
        </w:rPr>
        <w:t> </w:t>
      </w:r>
      <w:r>
        <w:rPr>
          <w:color w:val="231F20"/>
        </w:rPr>
        <w:t>tướng,</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hoàn</w:t>
      </w:r>
      <w:r>
        <w:rPr>
          <w:color w:val="231F20"/>
          <w:spacing w:val="-7"/>
        </w:rPr>
        <w:t> </w:t>
      </w:r>
      <w:r>
        <w:rPr>
          <w:color w:val="231F20"/>
        </w:rPr>
        <w:t>toàn buộc niệm vào một cảnh nối tiếp để tư duy về xứ thức vô biên. Do tâm luôn tán động nên chưa thể trụ tâm nhập nơi định giải thoát của xứ thức vô biên. Nhằm thâu giữ tâm tán động đang trôi nổi </w:t>
      </w:r>
      <w:r>
        <w:rPr>
          <w:color w:val="231F20"/>
          <w:spacing w:val="-6"/>
        </w:rPr>
        <w:t>ấy, </w:t>
      </w:r>
      <w:r>
        <w:rPr>
          <w:color w:val="231F20"/>
        </w:rPr>
        <w:t>nên chuyên buộc niệm tư duy về tướng của xứ thức vô biên. Luôn tinh tấn</w:t>
      </w:r>
      <w:r>
        <w:rPr>
          <w:color w:val="231F20"/>
          <w:spacing w:val="-8"/>
        </w:rPr>
        <w:t> </w:t>
      </w:r>
      <w:r>
        <w:rPr>
          <w:color w:val="231F20"/>
        </w:rPr>
        <w:t>dũng</w:t>
      </w:r>
      <w:r>
        <w:rPr>
          <w:color w:val="231F20"/>
          <w:spacing w:val="-8"/>
        </w:rPr>
        <w:t> </w:t>
      </w:r>
      <w:r>
        <w:rPr>
          <w:color w:val="231F20"/>
        </w:rPr>
        <w:t>mãnh</w:t>
      </w:r>
      <w:r>
        <w:rPr>
          <w:color w:val="231F20"/>
          <w:spacing w:val="-8"/>
        </w:rPr>
        <w:t> </w:t>
      </w:r>
      <w:r>
        <w:rPr>
          <w:color w:val="231F20"/>
        </w:rPr>
        <w:t>tư</w:t>
      </w:r>
      <w:r>
        <w:rPr>
          <w:color w:val="231F20"/>
          <w:spacing w:val="-8"/>
        </w:rPr>
        <w:t> </w:t>
      </w:r>
      <w:r>
        <w:rPr>
          <w:color w:val="231F20"/>
        </w:rPr>
        <w:t>duy</w:t>
      </w:r>
      <w:r>
        <w:rPr>
          <w:color w:val="231F20"/>
          <w:spacing w:val="-7"/>
        </w:rPr>
        <w:t> </w:t>
      </w:r>
      <w:r>
        <w:rPr>
          <w:color w:val="231F20"/>
        </w:rPr>
        <w:t>về</w:t>
      </w:r>
      <w:r>
        <w:rPr>
          <w:color w:val="231F20"/>
          <w:spacing w:val="-8"/>
        </w:rPr>
        <w:t> </w:t>
      </w:r>
      <w:r>
        <w:rPr>
          <w:color w:val="231F20"/>
        </w:rPr>
        <w:t>tướng</w:t>
      </w:r>
      <w:r>
        <w:rPr>
          <w:color w:val="231F20"/>
          <w:spacing w:val="-8"/>
        </w:rPr>
        <w:t> </w:t>
      </w:r>
      <w:r>
        <w:rPr>
          <w:color w:val="231F20"/>
          <w:spacing w:val="-6"/>
        </w:rPr>
        <w:t>ấy,</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khi</w:t>
      </w:r>
      <w:r>
        <w:rPr>
          <w:color w:val="231F20"/>
          <w:spacing w:val="-8"/>
        </w:rPr>
        <w:t> </w:t>
      </w:r>
      <w:r>
        <w:rPr>
          <w:color w:val="231F20"/>
        </w:rPr>
        <w:t>khiến</w:t>
      </w:r>
      <w:r>
        <w:rPr>
          <w:color w:val="231F20"/>
          <w:spacing w:val="-8"/>
        </w:rPr>
        <w:t> </w:t>
      </w:r>
      <w:r>
        <w:rPr>
          <w:color w:val="231F20"/>
        </w:rPr>
        <w:t>tâm</w:t>
      </w:r>
      <w:r>
        <w:rPr>
          <w:color w:val="231F20"/>
          <w:spacing w:val="-8"/>
        </w:rPr>
        <w:t> </w:t>
      </w:r>
      <w:r>
        <w:rPr>
          <w:color w:val="231F20"/>
        </w:rPr>
        <w:t>nối</w:t>
      </w:r>
      <w:r>
        <w:rPr>
          <w:color w:val="231F20"/>
          <w:spacing w:val="-7"/>
        </w:rPr>
        <w:t> </w:t>
      </w:r>
      <w:r>
        <w:rPr>
          <w:color w:val="231F20"/>
        </w:rPr>
        <w:t>tiếp</w:t>
      </w:r>
      <w:r>
        <w:rPr>
          <w:color w:val="231F20"/>
          <w:spacing w:val="-8"/>
        </w:rPr>
        <w:t> </w:t>
      </w:r>
      <w:r>
        <w:rPr>
          <w:color w:val="231F20"/>
          <w:spacing w:val="-5"/>
        </w:rPr>
        <w:t>trụ </w:t>
      </w:r>
      <w:r>
        <w:rPr>
          <w:color w:val="231F20"/>
        </w:rPr>
        <w:t>lâu nơi một xứ. Nhân gia hạnh này nên nhập nơi định giải thoát của xứ thức vô biên, lại siêng năng tinh tấn thường xuyên hành tập gia hạnh</w:t>
      </w:r>
      <w:r>
        <w:rPr>
          <w:color w:val="231F20"/>
          <w:spacing w:val="-5"/>
        </w:rPr>
        <w:t> </w:t>
      </w:r>
      <w:r>
        <w:rPr>
          <w:color w:val="231F20"/>
          <w:spacing w:val="-6"/>
        </w:rPr>
        <w:t>ấy,</w:t>
      </w:r>
      <w:r>
        <w:rPr>
          <w:color w:val="231F20"/>
          <w:spacing w:val="-4"/>
        </w:rPr>
        <w:t> </w:t>
      </w:r>
      <w:r>
        <w:rPr>
          <w:color w:val="231F20"/>
        </w:rPr>
        <w:t>cùng</w:t>
      </w:r>
      <w:r>
        <w:rPr>
          <w:color w:val="231F20"/>
          <w:spacing w:val="-4"/>
        </w:rPr>
        <w:t> </w:t>
      </w:r>
      <w:r>
        <w:rPr>
          <w:color w:val="231F20"/>
        </w:rPr>
        <w:t>tiến</w:t>
      </w:r>
      <w:r>
        <w:rPr>
          <w:color w:val="231F20"/>
          <w:spacing w:val="-5"/>
        </w:rPr>
        <w:t> </w:t>
      </w:r>
      <w:r>
        <w:rPr>
          <w:color w:val="231F20"/>
        </w:rPr>
        <w:t>tu</w:t>
      </w:r>
      <w:r>
        <w:rPr>
          <w:color w:val="231F20"/>
          <w:spacing w:val="-4"/>
        </w:rPr>
        <w:t> </w:t>
      </w:r>
      <w:r>
        <w:rPr>
          <w:color w:val="231F20"/>
        </w:rPr>
        <w:t>phương</w:t>
      </w:r>
      <w:r>
        <w:rPr>
          <w:color w:val="231F20"/>
          <w:spacing w:val="-5"/>
        </w:rPr>
        <w:t> </w:t>
      </w:r>
      <w:r>
        <w:rPr>
          <w:color w:val="231F20"/>
        </w:rPr>
        <w:t>tiện</w:t>
      </w:r>
      <w:r>
        <w:rPr>
          <w:color w:val="231F20"/>
          <w:spacing w:val="-5"/>
        </w:rPr>
        <w:t> </w:t>
      </w:r>
      <w:r>
        <w:rPr>
          <w:color w:val="231F20"/>
        </w:rPr>
        <w:t>của</w:t>
      </w:r>
      <w:r>
        <w:rPr>
          <w:color w:val="231F20"/>
          <w:spacing w:val="-4"/>
        </w:rPr>
        <w:t> </w:t>
      </w:r>
      <w:r>
        <w:rPr>
          <w:color w:val="231F20"/>
        </w:rPr>
        <w:t>định,</w:t>
      </w:r>
      <w:r>
        <w:rPr>
          <w:color w:val="231F20"/>
          <w:spacing w:val="-5"/>
        </w:rPr>
        <w:t> </w:t>
      </w:r>
      <w:r>
        <w:rPr>
          <w:color w:val="231F20"/>
        </w:rPr>
        <w:t>nhân</w:t>
      </w:r>
      <w:r>
        <w:rPr>
          <w:color w:val="231F20"/>
          <w:spacing w:val="-5"/>
        </w:rPr>
        <w:t> </w:t>
      </w:r>
      <w:r>
        <w:rPr>
          <w:color w:val="231F20"/>
        </w:rPr>
        <w:t>đấy</w:t>
      </w:r>
      <w:r>
        <w:rPr>
          <w:color w:val="231F20"/>
          <w:spacing w:val="-5"/>
        </w:rPr>
        <w:t> </w:t>
      </w:r>
      <w:r>
        <w:rPr>
          <w:color w:val="231F20"/>
        </w:rPr>
        <w:t>tâm</w:t>
      </w:r>
      <w:r>
        <w:rPr>
          <w:color w:val="231F20"/>
          <w:spacing w:val="-5"/>
        </w:rPr>
        <w:t> </w:t>
      </w:r>
      <w:r>
        <w:rPr>
          <w:color w:val="231F20"/>
        </w:rPr>
        <w:t>liền</w:t>
      </w:r>
      <w:r>
        <w:rPr>
          <w:color w:val="231F20"/>
          <w:spacing w:val="-5"/>
        </w:rPr>
        <w:t> </w:t>
      </w:r>
      <w:r>
        <w:rPr>
          <w:color w:val="231F20"/>
        </w:rPr>
        <w:t>an</w:t>
      </w:r>
      <w:r>
        <w:rPr>
          <w:color w:val="231F20"/>
          <w:spacing w:val="-4"/>
        </w:rPr>
        <w:t> </w:t>
      </w:r>
      <w:r>
        <w:rPr>
          <w:color w:val="231F20"/>
        </w:rPr>
        <w:t>trụ, cùng</w:t>
      </w:r>
      <w:r>
        <w:rPr>
          <w:color w:val="231F20"/>
          <w:spacing w:val="-10"/>
        </w:rPr>
        <w:t> </w:t>
      </w:r>
      <w:r>
        <w:rPr>
          <w:color w:val="231F20"/>
        </w:rPr>
        <w:t>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một</w:t>
      </w:r>
      <w:r>
        <w:rPr>
          <w:color w:val="231F20"/>
          <w:spacing w:val="-10"/>
        </w:rPr>
        <w:t> </w:t>
      </w:r>
      <w:r>
        <w:rPr>
          <w:color w:val="231F20"/>
        </w:rPr>
        <w:t>hướng</w:t>
      </w:r>
      <w:r>
        <w:rPr>
          <w:color w:val="231F20"/>
          <w:spacing w:val="-10"/>
        </w:rPr>
        <w:t> </w:t>
      </w:r>
      <w:r>
        <w:rPr>
          <w:color w:val="231F20"/>
        </w:rPr>
        <w:t>buộc</w:t>
      </w:r>
      <w:r>
        <w:rPr>
          <w:color w:val="231F20"/>
          <w:spacing w:val="-10"/>
        </w:rPr>
        <w:t> </w:t>
      </w:r>
      <w:r>
        <w:rPr>
          <w:color w:val="231F20"/>
        </w:rPr>
        <w:t>niệm</w:t>
      </w:r>
      <w:r>
        <w:rPr>
          <w:color w:val="231F20"/>
          <w:spacing w:val="-10"/>
        </w:rPr>
        <w:t> </w:t>
      </w:r>
      <w:r>
        <w:rPr>
          <w:color w:val="231F20"/>
        </w:rPr>
        <w:t>nơi</w:t>
      </w:r>
      <w:r>
        <w:rPr>
          <w:color w:val="231F20"/>
          <w:spacing w:val="-10"/>
        </w:rPr>
        <w:t> </w:t>
      </w:r>
      <w:r>
        <w:rPr>
          <w:color w:val="231F20"/>
        </w:rPr>
        <w:t>một</w:t>
      </w:r>
      <w:r>
        <w:rPr>
          <w:color w:val="231F20"/>
          <w:spacing w:val="-10"/>
        </w:rPr>
        <w:t> </w:t>
      </w:r>
      <w:r>
        <w:rPr>
          <w:color w:val="231F20"/>
        </w:rPr>
        <w:t>cảnh,</w:t>
      </w:r>
      <w:r>
        <w:rPr>
          <w:color w:val="231F20"/>
          <w:spacing w:val="-10"/>
        </w:rPr>
        <w:t> </w:t>
      </w:r>
      <w:r>
        <w:rPr>
          <w:color w:val="231F20"/>
        </w:rPr>
        <w:t>tư</w:t>
      </w:r>
      <w:r>
        <w:rPr>
          <w:color w:val="231F20"/>
          <w:spacing w:val="-10"/>
        </w:rPr>
        <w:t> </w:t>
      </w:r>
      <w:r>
        <w:rPr>
          <w:color w:val="231F20"/>
        </w:rPr>
        <w:t>duy về xứ thức vô biên như thế là không hai, không chuyển, nên có thể chứng nhập nơi định giải thoát của xứ thức vô biên.</w:t>
      </w:r>
    </w:p>
    <w:p>
      <w:pPr>
        <w:spacing w:before="116"/>
        <w:ind w:left="960" w:right="0" w:firstLine="0"/>
        <w:jc w:val="both"/>
        <w:rPr>
          <w:sz w:val="26"/>
        </w:rPr>
      </w:pPr>
      <w:r>
        <w:rPr>
          <w:i/>
          <w:color w:val="231F20"/>
          <w:sz w:val="26"/>
        </w:rPr>
        <w:t>Là thứ năm: </w:t>
      </w:r>
      <w:r>
        <w:rPr>
          <w:color w:val="231F20"/>
          <w:sz w:val="26"/>
        </w:rPr>
        <w:t>Tức như đã nói về thứ</w:t>
      </w:r>
      <w:r>
        <w:rPr>
          <w:color w:val="231F20"/>
          <w:spacing w:val="-7"/>
          <w:sz w:val="26"/>
        </w:rPr>
        <w:t> </w:t>
      </w:r>
      <w:r>
        <w:rPr>
          <w:color w:val="231F20"/>
          <w:sz w:val="26"/>
        </w:rPr>
        <w:t>nhất.</w:t>
      </w:r>
    </w:p>
    <w:p>
      <w:pPr>
        <w:spacing w:before="153"/>
        <w:ind w:left="960" w:right="0" w:firstLine="0"/>
        <w:jc w:val="both"/>
        <w:rPr>
          <w:sz w:val="26"/>
        </w:rPr>
      </w:pPr>
      <w:r>
        <w:rPr>
          <w:i/>
          <w:color w:val="231F20"/>
          <w:sz w:val="26"/>
        </w:rPr>
        <w:t>Giải thoát: </w:t>
      </w:r>
      <w:r>
        <w:rPr>
          <w:color w:val="231F20"/>
          <w:sz w:val="26"/>
        </w:rPr>
        <w:t>Nghĩa như trước đã nói</w:t>
      </w:r>
      <w:r>
        <w:rPr>
          <w:color w:val="231F20"/>
          <w:spacing w:val="-9"/>
          <w:sz w:val="26"/>
        </w:rPr>
        <w:t> </w:t>
      </w:r>
      <w:r>
        <w:rPr>
          <w:color w:val="231F20"/>
          <w:sz w:val="26"/>
        </w:rPr>
        <w:t>rộng.</w:t>
      </w:r>
    </w:p>
    <w:p>
      <w:pPr>
        <w:pStyle w:val="ListParagraph"/>
        <w:numPr>
          <w:ilvl w:val="0"/>
          <w:numId w:val="35"/>
        </w:numPr>
        <w:tabs>
          <w:tab w:pos="1235" w:val="left" w:leader="none"/>
        </w:tabs>
        <w:spacing w:line="271" w:lineRule="auto" w:before="152" w:after="0"/>
        <w:ind w:left="393" w:right="107" w:firstLine="566"/>
        <w:jc w:val="both"/>
        <w:rPr>
          <w:sz w:val="26"/>
        </w:rPr>
      </w:pPr>
      <w:r>
        <w:rPr>
          <w:i/>
          <w:color w:val="231F20"/>
          <w:sz w:val="26"/>
        </w:rPr>
        <w:t>Vượt quá tất cả xứ thức vô biên: Thế nào là vượt tất cả xứ </w:t>
      </w:r>
      <w:r>
        <w:rPr>
          <w:i/>
          <w:color w:val="231F20"/>
          <w:sz w:val="26"/>
        </w:rPr>
        <w:t>thức</w:t>
      </w:r>
      <w:r>
        <w:rPr>
          <w:i/>
          <w:color w:val="231F20"/>
          <w:spacing w:val="-11"/>
          <w:sz w:val="26"/>
        </w:rPr>
        <w:t> </w:t>
      </w:r>
      <w:r>
        <w:rPr>
          <w:i/>
          <w:color w:val="231F20"/>
          <w:sz w:val="26"/>
        </w:rPr>
        <w:t>vô</w:t>
      </w:r>
      <w:r>
        <w:rPr>
          <w:i/>
          <w:color w:val="231F20"/>
          <w:spacing w:val="-10"/>
          <w:sz w:val="26"/>
        </w:rPr>
        <w:t> </w:t>
      </w:r>
      <w:r>
        <w:rPr>
          <w:i/>
          <w:color w:val="231F20"/>
          <w:sz w:val="26"/>
        </w:rPr>
        <w:t>biên?</w:t>
      </w:r>
      <w:r>
        <w:rPr>
          <w:i/>
          <w:color w:val="231F20"/>
          <w:spacing w:val="-12"/>
          <w:sz w:val="26"/>
        </w:rPr>
        <w:t> </w:t>
      </w:r>
      <w:r>
        <w:rPr>
          <w:i/>
          <w:color w:val="231F20"/>
          <w:sz w:val="26"/>
        </w:rPr>
        <w:t>Đáp:</w:t>
      </w:r>
      <w:r>
        <w:rPr>
          <w:i/>
          <w:color w:val="231F20"/>
          <w:spacing w:val="-10"/>
          <w:sz w:val="26"/>
        </w:rPr>
        <w:t> </w:t>
      </w:r>
      <w:r>
        <w:rPr>
          <w:color w:val="231F20"/>
          <w:sz w:val="26"/>
        </w:rPr>
        <w:t>Lúc</w:t>
      </w:r>
      <w:r>
        <w:rPr>
          <w:color w:val="231F20"/>
          <w:spacing w:val="-11"/>
          <w:sz w:val="26"/>
        </w:rPr>
        <w:t> </w:t>
      </w:r>
      <w:r>
        <w:rPr>
          <w:color w:val="231F20"/>
          <w:sz w:val="26"/>
        </w:rPr>
        <w:t>sắp</w:t>
      </w:r>
      <w:r>
        <w:rPr>
          <w:color w:val="231F20"/>
          <w:spacing w:val="-10"/>
          <w:sz w:val="26"/>
        </w:rPr>
        <w:t> </w:t>
      </w:r>
      <w:r>
        <w:rPr>
          <w:color w:val="231F20"/>
          <w:sz w:val="26"/>
        </w:rPr>
        <w:t>sửa</w:t>
      </w:r>
      <w:r>
        <w:rPr>
          <w:color w:val="231F20"/>
          <w:spacing w:val="-11"/>
          <w:sz w:val="26"/>
        </w:rPr>
        <w:t> </w:t>
      </w:r>
      <w:r>
        <w:rPr>
          <w:color w:val="231F20"/>
          <w:sz w:val="26"/>
        </w:rPr>
        <w:t>nhập</w:t>
      </w:r>
      <w:r>
        <w:rPr>
          <w:color w:val="231F20"/>
          <w:spacing w:val="-10"/>
          <w:sz w:val="26"/>
        </w:rPr>
        <w:t> </w:t>
      </w:r>
      <w:r>
        <w:rPr>
          <w:color w:val="231F20"/>
          <w:sz w:val="26"/>
        </w:rPr>
        <w:t>vào</w:t>
      </w:r>
      <w:r>
        <w:rPr>
          <w:color w:val="231F20"/>
          <w:spacing w:val="-11"/>
          <w:sz w:val="26"/>
        </w:rPr>
        <w:t> </w:t>
      </w:r>
      <w:r>
        <w:rPr>
          <w:color w:val="231F20"/>
          <w:sz w:val="26"/>
        </w:rPr>
        <w:t>xứ</w:t>
      </w:r>
      <w:r>
        <w:rPr>
          <w:color w:val="231F20"/>
          <w:spacing w:val="-10"/>
          <w:sz w:val="26"/>
        </w:rPr>
        <w:t> </w:t>
      </w:r>
      <w:r>
        <w:rPr>
          <w:color w:val="231F20"/>
          <w:sz w:val="26"/>
        </w:rPr>
        <w:t>vô</w:t>
      </w:r>
      <w:r>
        <w:rPr>
          <w:color w:val="231F20"/>
          <w:spacing w:val="-11"/>
          <w:sz w:val="26"/>
        </w:rPr>
        <w:t> </w:t>
      </w:r>
      <w:r>
        <w:rPr>
          <w:color w:val="231F20"/>
          <w:sz w:val="26"/>
        </w:rPr>
        <w:t>sở</w:t>
      </w:r>
      <w:r>
        <w:rPr>
          <w:color w:val="231F20"/>
          <w:spacing w:val="-10"/>
          <w:sz w:val="26"/>
        </w:rPr>
        <w:t> </w:t>
      </w:r>
      <w:r>
        <w:rPr>
          <w:color w:val="231F20"/>
          <w:sz w:val="26"/>
        </w:rPr>
        <w:t>hữu,</w:t>
      </w:r>
      <w:r>
        <w:rPr>
          <w:color w:val="231F20"/>
          <w:spacing w:val="-11"/>
          <w:sz w:val="26"/>
        </w:rPr>
        <w:t> </w:t>
      </w:r>
      <w:r>
        <w:rPr>
          <w:color w:val="231F20"/>
          <w:sz w:val="26"/>
        </w:rPr>
        <w:t>đối</w:t>
      </w:r>
      <w:r>
        <w:rPr>
          <w:color w:val="231F20"/>
          <w:spacing w:val="-10"/>
          <w:sz w:val="26"/>
        </w:rPr>
        <w:t> </w:t>
      </w:r>
      <w:r>
        <w:rPr>
          <w:color w:val="231F20"/>
          <w:sz w:val="26"/>
        </w:rPr>
        <w:t>với</w:t>
      </w:r>
      <w:r>
        <w:rPr>
          <w:color w:val="231F20"/>
          <w:spacing w:val="-11"/>
          <w:sz w:val="26"/>
        </w:rPr>
        <w:t> </w:t>
      </w:r>
      <w:r>
        <w:rPr>
          <w:color w:val="231F20"/>
          <w:sz w:val="26"/>
        </w:rPr>
        <w:t>tất</w:t>
      </w:r>
      <w:r>
        <w:rPr>
          <w:color w:val="231F20"/>
          <w:spacing w:val="-10"/>
          <w:sz w:val="26"/>
        </w:rPr>
        <w:t> </w:t>
      </w:r>
      <w:r>
        <w:rPr>
          <w:color w:val="231F20"/>
          <w:sz w:val="26"/>
        </w:rPr>
        <w:t>cả tưởng</w:t>
      </w:r>
      <w:r>
        <w:rPr>
          <w:color w:val="231F20"/>
          <w:spacing w:val="-6"/>
          <w:sz w:val="26"/>
        </w:rPr>
        <w:t> </w:t>
      </w:r>
      <w:r>
        <w:rPr>
          <w:color w:val="231F20"/>
          <w:sz w:val="26"/>
        </w:rPr>
        <w:t>của</w:t>
      </w:r>
      <w:r>
        <w:rPr>
          <w:color w:val="231F20"/>
          <w:spacing w:val="-5"/>
          <w:sz w:val="26"/>
        </w:rPr>
        <w:t> </w:t>
      </w:r>
      <w:r>
        <w:rPr>
          <w:color w:val="231F20"/>
          <w:sz w:val="26"/>
        </w:rPr>
        <w:t>xứ</w:t>
      </w:r>
      <w:r>
        <w:rPr>
          <w:color w:val="231F20"/>
          <w:spacing w:val="-6"/>
          <w:sz w:val="26"/>
        </w:rPr>
        <w:t> </w:t>
      </w:r>
      <w:r>
        <w:rPr>
          <w:color w:val="231F20"/>
          <w:sz w:val="26"/>
        </w:rPr>
        <w:t>thức</w:t>
      </w:r>
      <w:r>
        <w:rPr>
          <w:color w:val="231F20"/>
          <w:spacing w:val="-5"/>
          <w:sz w:val="26"/>
        </w:rPr>
        <w:t> </w:t>
      </w:r>
      <w:r>
        <w:rPr>
          <w:color w:val="231F20"/>
          <w:sz w:val="26"/>
        </w:rPr>
        <w:t>vô</w:t>
      </w:r>
      <w:r>
        <w:rPr>
          <w:color w:val="231F20"/>
          <w:spacing w:val="-6"/>
          <w:sz w:val="26"/>
        </w:rPr>
        <w:t> </w:t>
      </w:r>
      <w:r>
        <w:rPr>
          <w:color w:val="231F20"/>
          <w:sz w:val="26"/>
        </w:rPr>
        <w:t>biên</w:t>
      </w:r>
      <w:r>
        <w:rPr>
          <w:color w:val="231F20"/>
          <w:spacing w:val="-5"/>
          <w:sz w:val="26"/>
        </w:rPr>
        <w:t> </w:t>
      </w:r>
      <w:r>
        <w:rPr>
          <w:color w:val="231F20"/>
          <w:sz w:val="26"/>
        </w:rPr>
        <w:t>đều</w:t>
      </w:r>
      <w:r>
        <w:rPr>
          <w:color w:val="231F20"/>
          <w:spacing w:val="-5"/>
          <w:sz w:val="26"/>
        </w:rPr>
        <w:t> </w:t>
      </w:r>
      <w:r>
        <w:rPr>
          <w:color w:val="231F20"/>
          <w:sz w:val="26"/>
        </w:rPr>
        <w:t>có</w:t>
      </w:r>
      <w:r>
        <w:rPr>
          <w:color w:val="231F20"/>
          <w:spacing w:val="-6"/>
          <w:sz w:val="26"/>
        </w:rPr>
        <w:t> </w:t>
      </w:r>
      <w:r>
        <w:rPr>
          <w:color w:val="231F20"/>
          <w:sz w:val="26"/>
        </w:rPr>
        <w:t>thể</w:t>
      </w:r>
      <w:r>
        <w:rPr>
          <w:color w:val="231F20"/>
          <w:spacing w:val="-5"/>
          <w:sz w:val="26"/>
        </w:rPr>
        <w:t> </w:t>
      </w:r>
      <w:r>
        <w:rPr>
          <w:color w:val="231F20"/>
          <w:sz w:val="26"/>
        </w:rPr>
        <w:t>siêu</w:t>
      </w:r>
      <w:r>
        <w:rPr>
          <w:color w:val="231F20"/>
          <w:spacing w:val="-6"/>
          <w:sz w:val="26"/>
        </w:rPr>
        <w:t> </w:t>
      </w:r>
      <w:r>
        <w:rPr>
          <w:color w:val="231F20"/>
          <w:sz w:val="26"/>
        </w:rPr>
        <w:t>vượt,</w:t>
      </w:r>
      <w:r>
        <w:rPr>
          <w:color w:val="231F20"/>
          <w:spacing w:val="-5"/>
          <w:sz w:val="26"/>
        </w:rPr>
        <w:t> </w:t>
      </w:r>
      <w:r>
        <w:rPr>
          <w:color w:val="231F20"/>
          <w:sz w:val="26"/>
        </w:rPr>
        <w:t>siêu</w:t>
      </w:r>
      <w:r>
        <w:rPr>
          <w:color w:val="231F20"/>
          <w:spacing w:val="-5"/>
          <w:sz w:val="26"/>
        </w:rPr>
        <w:t> </w:t>
      </w:r>
      <w:r>
        <w:rPr>
          <w:color w:val="231F20"/>
          <w:sz w:val="26"/>
        </w:rPr>
        <w:t>vượt</w:t>
      </w:r>
      <w:r>
        <w:rPr>
          <w:color w:val="231F20"/>
          <w:spacing w:val="-6"/>
          <w:sz w:val="26"/>
        </w:rPr>
        <w:t> </w:t>
      </w:r>
      <w:r>
        <w:rPr>
          <w:color w:val="231F20"/>
          <w:sz w:val="26"/>
        </w:rPr>
        <w:t>bình</w:t>
      </w:r>
      <w:r>
        <w:rPr>
          <w:color w:val="231F20"/>
          <w:spacing w:val="-5"/>
          <w:sz w:val="26"/>
        </w:rPr>
        <w:t> </w:t>
      </w:r>
      <w:r>
        <w:rPr>
          <w:color w:val="231F20"/>
          <w:sz w:val="26"/>
        </w:rPr>
        <w:t>đẳng, siêu vượt tột cùng, thế nên gọi là vượt quá tất cả xứ thức vô</w:t>
      </w:r>
      <w:r>
        <w:rPr>
          <w:color w:val="231F20"/>
          <w:spacing w:val="-4"/>
          <w:sz w:val="26"/>
        </w:rPr>
        <w:t> </w:t>
      </w:r>
      <w:r>
        <w:rPr>
          <w:color w:val="231F20"/>
          <w:sz w:val="26"/>
        </w:rPr>
        <w:t>biên.</w:t>
      </w:r>
    </w:p>
    <w:p>
      <w:pPr>
        <w:spacing w:line="271" w:lineRule="auto" w:before="114"/>
        <w:ind w:left="393" w:right="107" w:firstLine="566"/>
        <w:jc w:val="both"/>
        <w:rPr>
          <w:sz w:val="26"/>
        </w:rPr>
      </w:pPr>
      <w:r>
        <w:rPr>
          <w:i/>
          <w:color w:val="231F20"/>
          <w:sz w:val="26"/>
        </w:rPr>
        <w:t>Nhập nơi vô sở hữu, trụ đầy đủ nơi xứ vô sở hữu: Thế nào là </w:t>
      </w:r>
      <w:r>
        <w:rPr>
          <w:i/>
          <w:color w:val="231F20"/>
          <w:sz w:val="26"/>
        </w:rPr>
        <w:t>gia</w:t>
      </w:r>
      <w:r>
        <w:rPr>
          <w:i/>
          <w:color w:val="231F20"/>
          <w:spacing w:val="-10"/>
          <w:sz w:val="26"/>
        </w:rPr>
        <w:t> </w:t>
      </w:r>
      <w:r>
        <w:rPr>
          <w:i/>
          <w:color w:val="231F20"/>
          <w:sz w:val="26"/>
        </w:rPr>
        <w:t>hạnh</w:t>
      </w:r>
      <w:r>
        <w:rPr>
          <w:i/>
          <w:color w:val="231F20"/>
          <w:spacing w:val="-9"/>
          <w:sz w:val="26"/>
        </w:rPr>
        <w:t> </w:t>
      </w:r>
      <w:r>
        <w:rPr>
          <w:i/>
          <w:color w:val="231F20"/>
          <w:sz w:val="26"/>
        </w:rPr>
        <w:t>thuộc</w:t>
      </w:r>
      <w:r>
        <w:rPr>
          <w:i/>
          <w:color w:val="231F20"/>
          <w:spacing w:val="-9"/>
          <w:sz w:val="26"/>
        </w:rPr>
        <w:t> </w:t>
      </w:r>
      <w:r>
        <w:rPr>
          <w:i/>
          <w:color w:val="231F20"/>
          <w:sz w:val="26"/>
        </w:rPr>
        <w:t>giải</w:t>
      </w:r>
      <w:r>
        <w:rPr>
          <w:i/>
          <w:color w:val="231F20"/>
          <w:spacing w:val="-9"/>
          <w:sz w:val="26"/>
        </w:rPr>
        <w:t> </w:t>
      </w:r>
      <w:r>
        <w:rPr>
          <w:i/>
          <w:color w:val="231F20"/>
          <w:sz w:val="26"/>
        </w:rPr>
        <w:t>thoát</w:t>
      </w:r>
      <w:r>
        <w:rPr>
          <w:i/>
          <w:color w:val="231F20"/>
          <w:spacing w:val="-9"/>
          <w:sz w:val="26"/>
        </w:rPr>
        <w:t> </w:t>
      </w:r>
      <w:r>
        <w:rPr>
          <w:i/>
          <w:color w:val="231F20"/>
          <w:sz w:val="26"/>
        </w:rPr>
        <w:t>của</w:t>
      </w:r>
      <w:r>
        <w:rPr>
          <w:i/>
          <w:color w:val="231F20"/>
          <w:spacing w:val="-9"/>
          <w:sz w:val="26"/>
        </w:rPr>
        <w:t> </w:t>
      </w:r>
      <w:r>
        <w:rPr>
          <w:i/>
          <w:color w:val="231F20"/>
          <w:sz w:val="26"/>
        </w:rPr>
        <w:t>xứ</w:t>
      </w:r>
      <w:r>
        <w:rPr>
          <w:i/>
          <w:color w:val="231F20"/>
          <w:spacing w:val="-9"/>
          <w:sz w:val="26"/>
        </w:rPr>
        <w:t> </w:t>
      </w:r>
      <w:r>
        <w:rPr>
          <w:i/>
          <w:color w:val="231F20"/>
          <w:sz w:val="26"/>
        </w:rPr>
        <w:t>vô</w:t>
      </w:r>
      <w:r>
        <w:rPr>
          <w:i/>
          <w:color w:val="231F20"/>
          <w:spacing w:val="-9"/>
          <w:sz w:val="26"/>
        </w:rPr>
        <w:t> </w:t>
      </w:r>
      <w:r>
        <w:rPr>
          <w:i/>
          <w:color w:val="231F20"/>
          <w:sz w:val="26"/>
        </w:rPr>
        <w:t>sở</w:t>
      </w:r>
      <w:r>
        <w:rPr>
          <w:i/>
          <w:color w:val="231F20"/>
          <w:spacing w:val="-9"/>
          <w:sz w:val="26"/>
        </w:rPr>
        <w:t> </w:t>
      </w:r>
      <w:r>
        <w:rPr>
          <w:i/>
          <w:color w:val="231F20"/>
          <w:sz w:val="26"/>
        </w:rPr>
        <w:t>hữu</w:t>
      </w:r>
      <w:r>
        <w:rPr>
          <w:i/>
          <w:color w:val="231F20"/>
          <w:spacing w:val="-9"/>
          <w:sz w:val="26"/>
        </w:rPr>
        <w:t> </w:t>
      </w:r>
      <w:r>
        <w:rPr>
          <w:i/>
          <w:color w:val="231F20"/>
          <w:sz w:val="26"/>
        </w:rPr>
        <w:t>này?</w:t>
      </w:r>
      <w:r>
        <w:rPr>
          <w:i/>
          <w:color w:val="231F20"/>
          <w:spacing w:val="-9"/>
          <w:sz w:val="26"/>
        </w:rPr>
        <w:t> </w:t>
      </w:r>
      <w:r>
        <w:rPr>
          <w:i/>
          <w:color w:val="231F20"/>
          <w:sz w:val="26"/>
        </w:rPr>
        <w:t>Người</w:t>
      </w:r>
      <w:r>
        <w:rPr>
          <w:i/>
          <w:color w:val="231F20"/>
          <w:spacing w:val="-9"/>
          <w:sz w:val="26"/>
        </w:rPr>
        <w:t> </w:t>
      </w:r>
      <w:r>
        <w:rPr>
          <w:i/>
          <w:color w:val="231F20"/>
          <w:sz w:val="26"/>
        </w:rPr>
        <w:t>tu</w:t>
      </w:r>
      <w:r>
        <w:rPr>
          <w:i/>
          <w:color w:val="231F20"/>
          <w:spacing w:val="-9"/>
          <w:sz w:val="26"/>
        </w:rPr>
        <w:t> </w:t>
      </w:r>
      <w:r>
        <w:rPr>
          <w:i/>
          <w:color w:val="231F20"/>
          <w:sz w:val="26"/>
        </w:rPr>
        <w:t>hành</w:t>
      </w:r>
      <w:r>
        <w:rPr>
          <w:i/>
          <w:color w:val="231F20"/>
          <w:spacing w:val="-9"/>
          <w:sz w:val="26"/>
        </w:rPr>
        <w:t> </w:t>
      </w:r>
      <w:r>
        <w:rPr>
          <w:i/>
          <w:color w:val="231F20"/>
          <w:sz w:val="26"/>
        </w:rPr>
        <w:t>quán do phương tiện nào để nhập định giải thoát của xứ vô sở hữu?</w:t>
      </w:r>
      <w:r>
        <w:rPr>
          <w:i/>
          <w:color w:val="231F20"/>
          <w:spacing w:val="-31"/>
          <w:sz w:val="26"/>
        </w:rPr>
        <w:t> </w:t>
      </w:r>
      <w:r>
        <w:rPr>
          <w:i/>
          <w:color w:val="231F20"/>
          <w:sz w:val="26"/>
        </w:rPr>
        <w:t>Đáp: </w:t>
      </w:r>
      <w:r>
        <w:rPr>
          <w:color w:val="231F20"/>
          <w:sz w:val="26"/>
        </w:rPr>
        <w:t>Người bắt đầu tu tập, khi mới tu quán, trước hết nên tư duy về xứ thức vô biên là chướng của khổ thô, sau đó mới tư duy về xứ vô sở hữu</w:t>
      </w:r>
      <w:r>
        <w:rPr>
          <w:color w:val="231F20"/>
          <w:spacing w:val="5"/>
          <w:sz w:val="26"/>
        </w:rPr>
        <w:t> </w:t>
      </w:r>
      <w:r>
        <w:rPr>
          <w:color w:val="231F20"/>
          <w:sz w:val="26"/>
        </w:rPr>
        <w:t>là</w:t>
      </w:r>
      <w:r>
        <w:rPr>
          <w:color w:val="231F20"/>
          <w:spacing w:val="6"/>
          <w:sz w:val="26"/>
        </w:rPr>
        <w:t> </w:t>
      </w:r>
      <w:r>
        <w:rPr>
          <w:color w:val="231F20"/>
          <w:sz w:val="26"/>
        </w:rPr>
        <w:t>tĩnh</w:t>
      </w:r>
      <w:r>
        <w:rPr>
          <w:color w:val="231F20"/>
          <w:spacing w:val="6"/>
          <w:sz w:val="26"/>
        </w:rPr>
        <w:t> </w:t>
      </w:r>
      <w:r>
        <w:rPr>
          <w:color w:val="231F20"/>
          <w:sz w:val="26"/>
        </w:rPr>
        <w:t>diệu</w:t>
      </w:r>
      <w:r>
        <w:rPr>
          <w:color w:val="231F20"/>
          <w:spacing w:val="6"/>
          <w:sz w:val="26"/>
        </w:rPr>
        <w:t> </w:t>
      </w:r>
      <w:r>
        <w:rPr>
          <w:color w:val="231F20"/>
          <w:spacing w:val="-6"/>
          <w:sz w:val="26"/>
        </w:rPr>
        <w:t>ly.</w:t>
      </w:r>
      <w:r>
        <w:rPr>
          <w:color w:val="231F20"/>
          <w:spacing w:val="6"/>
          <w:sz w:val="26"/>
        </w:rPr>
        <w:t> </w:t>
      </w:r>
      <w:r>
        <w:rPr>
          <w:color w:val="231F20"/>
          <w:sz w:val="26"/>
        </w:rPr>
        <w:t>Hành</w:t>
      </w:r>
      <w:r>
        <w:rPr>
          <w:color w:val="231F20"/>
          <w:spacing w:val="6"/>
          <w:sz w:val="26"/>
        </w:rPr>
        <w:t> </w:t>
      </w:r>
      <w:r>
        <w:rPr>
          <w:color w:val="231F20"/>
          <w:sz w:val="26"/>
        </w:rPr>
        <w:t>giả</w:t>
      </w:r>
      <w:r>
        <w:rPr>
          <w:color w:val="231F20"/>
          <w:spacing w:val="6"/>
          <w:sz w:val="26"/>
        </w:rPr>
        <w:t> </w:t>
      </w:r>
      <w:r>
        <w:rPr>
          <w:color w:val="231F20"/>
          <w:sz w:val="26"/>
        </w:rPr>
        <w:t>do</w:t>
      </w:r>
      <w:r>
        <w:rPr>
          <w:color w:val="231F20"/>
          <w:spacing w:val="6"/>
          <w:sz w:val="26"/>
        </w:rPr>
        <w:t> </w:t>
      </w:r>
      <w:r>
        <w:rPr>
          <w:color w:val="231F20"/>
          <w:sz w:val="26"/>
        </w:rPr>
        <w:t>đã</w:t>
      </w:r>
      <w:r>
        <w:rPr>
          <w:color w:val="231F20"/>
          <w:spacing w:val="5"/>
          <w:sz w:val="26"/>
        </w:rPr>
        <w:t> </w:t>
      </w:r>
      <w:r>
        <w:rPr>
          <w:color w:val="231F20"/>
          <w:sz w:val="26"/>
        </w:rPr>
        <w:t>tư</w:t>
      </w:r>
      <w:r>
        <w:rPr>
          <w:color w:val="231F20"/>
          <w:spacing w:val="6"/>
          <w:sz w:val="26"/>
        </w:rPr>
        <w:t> </w:t>
      </w:r>
      <w:r>
        <w:rPr>
          <w:color w:val="231F20"/>
          <w:sz w:val="26"/>
        </w:rPr>
        <w:t>duy</w:t>
      </w:r>
      <w:r>
        <w:rPr>
          <w:color w:val="231F20"/>
          <w:spacing w:val="6"/>
          <w:sz w:val="26"/>
        </w:rPr>
        <w:t> </w:t>
      </w:r>
      <w:r>
        <w:rPr>
          <w:color w:val="231F20"/>
          <w:sz w:val="26"/>
        </w:rPr>
        <w:t>như</w:t>
      </w:r>
      <w:r>
        <w:rPr>
          <w:color w:val="231F20"/>
          <w:spacing w:val="6"/>
          <w:sz w:val="26"/>
        </w:rPr>
        <w:t> </w:t>
      </w:r>
      <w:r>
        <w:rPr>
          <w:color w:val="231F20"/>
          <w:sz w:val="26"/>
        </w:rPr>
        <w:t>thế,</w:t>
      </w:r>
      <w:r>
        <w:rPr>
          <w:color w:val="231F20"/>
          <w:spacing w:val="6"/>
          <w:sz w:val="26"/>
        </w:rPr>
        <w:t> </w:t>
      </w:r>
      <w:r>
        <w:rPr>
          <w:color w:val="231F20"/>
          <w:sz w:val="26"/>
        </w:rPr>
        <w:t>nên</w:t>
      </w:r>
      <w:r>
        <w:rPr>
          <w:color w:val="231F20"/>
          <w:spacing w:val="6"/>
          <w:sz w:val="26"/>
        </w:rPr>
        <w:t> </w:t>
      </w:r>
      <w:r>
        <w:rPr>
          <w:color w:val="231F20"/>
          <w:sz w:val="26"/>
        </w:rPr>
        <w:t>tâm</w:t>
      </w:r>
      <w:r>
        <w:rPr>
          <w:color w:val="231F20"/>
          <w:spacing w:val="6"/>
          <w:sz w:val="26"/>
        </w:rPr>
        <w:t> </w:t>
      </w:r>
      <w:r>
        <w:rPr>
          <w:color w:val="231F20"/>
          <w:sz w:val="26"/>
        </w:rPr>
        <w:t>liền</w:t>
      </w:r>
      <w:r>
        <w:rPr>
          <w:color w:val="231F20"/>
          <w:spacing w:val="6"/>
          <w:sz w:val="26"/>
        </w:rPr>
        <w:t> </w:t>
      </w:r>
      <w:r>
        <w:rPr>
          <w:color w:val="231F20"/>
          <w:sz w:val="26"/>
        </w:rPr>
        <w:t>tán</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động, chạy theo các tướng, không thể hoàn toàn buộc niệm vào một cảnh nối tiếp để tư duy về xứ vô sở hữu. Do tâm luôn tán động nên chưa thể trụ tâm nhập nơi định giải thoát của xứ vô sở hữu. Nhằm thâu</w:t>
      </w:r>
      <w:r>
        <w:rPr>
          <w:color w:val="231F20"/>
          <w:spacing w:val="-7"/>
        </w:rPr>
        <w:t> </w:t>
      </w:r>
      <w:r>
        <w:rPr>
          <w:color w:val="231F20"/>
        </w:rPr>
        <w:t>giữ</w:t>
      </w:r>
      <w:r>
        <w:rPr>
          <w:color w:val="231F20"/>
          <w:spacing w:val="-7"/>
        </w:rPr>
        <w:t> </w:t>
      </w:r>
      <w:r>
        <w:rPr>
          <w:color w:val="231F20"/>
        </w:rPr>
        <w:t>tâm</w:t>
      </w:r>
      <w:r>
        <w:rPr>
          <w:color w:val="231F20"/>
          <w:spacing w:val="-7"/>
        </w:rPr>
        <w:t> </w:t>
      </w:r>
      <w:r>
        <w:rPr>
          <w:color w:val="231F20"/>
        </w:rPr>
        <w:t>tán</w:t>
      </w:r>
      <w:r>
        <w:rPr>
          <w:color w:val="231F20"/>
          <w:spacing w:val="-7"/>
        </w:rPr>
        <w:t> </w:t>
      </w:r>
      <w:r>
        <w:rPr>
          <w:color w:val="231F20"/>
        </w:rPr>
        <w:t>động</w:t>
      </w:r>
      <w:r>
        <w:rPr>
          <w:color w:val="231F20"/>
          <w:spacing w:val="-7"/>
        </w:rPr>
        <w:t> </w:t>
      </w:r>
      <w:r>
        <w:rPr>
          <w:color w:val="231F20"/>
        </w:rPr>
        <w:t>đang</w:t>
      </w:r>
      <w:r>
        <w:rPr>
          <w:color w:val="231F20"/>
          <w:spacing w:val="-7"/>
        </w:rPr>
        <w:t> </w:t>
      </w:r>
      <w:r>
        <w:rPr>
          <w:color w:val="231F20"/>
        </w:rPr>
        <w:t>trôi</w:t>
      </w:r>
      <w:r>
        <w:rPr>
          <w:color w:val="231F20"/>
          <w:spacing w:val="-7"/>
        </w:rPr>
        <w:t> </w:t>
      </w:r>
      <w:r>
        <w:rPr>
          <w:color w:val="231F20"/>
        </w:rPr>
        <w:t>nổi</w:t>
      </w:r>
      <w:r>
        <w:rPr>
          <w:color w:val="231F20"/>
          <w:spacing w:val="-7"/>
        </w:rPr>
        <w:t> </w:t>
      </w:r>
      <w:r>
        <w:rPr>
          <w:color w:val="231F20"/>
          <w:spacing w:val="-6"/>
        </w:rPr>
        <w:t>ấy,</w:t>
      </w:r>
      <w:r>
        <w:rPr>
          <w:color w:val="231F20"/>
          <w:spacing w:val="-7"/>
        </w:rPr>
        <w:t> </w:t>
      </w:r>
      <w:r>
        <w:rPr>
          <w:color w:val="231F20"/>
        </w:rPr>
        <w:t>nên</w:t>
      </w:r>
      <w:r>
        <w:rPr>
          <w:color w:val="231F20"/>
          <w:spacing w:val="-7"/>
        </w:rPr>
        <w:t> </w:t>
      </w:r>
      <w:r>
        <w:rPr>
          <w:color w:val="231F20"/>
        </w:rPr>
        <w:t>chuyên</w:t>
      </w:r>
      <w:r>
        <w:rPr>
          <w:color w:val="231F20"/>
          <w:spacing w:val="-7"/>
        </w:rPr>
        <w:t> </w:t>
      </w:r>
      <w:r>
        <w:rPr>
          <w:color w:val="231F20"/>
        </w:rPr>
        <w:t>buộc</w:t>
      </w:r>
      <w:r>
        <w:rPr>
          <w:color w:val="231F20"/>
          <w:spacing w:val="-7"/>
        </w:rPr>
        <w:t> </w:t>
      </w:r>
      <w:r>
        <w:rPr>
          <w:color w:val="231F20"/>
        </w:rPr>
        <w:t>niệm</w:t>
      </w:r>
      <w:r>
        <w:rPr>
          <w:color w:val="231F20"/>
          <w:spacing w:val="-7"/>
        </w:rPr>
        <w:t> </w:t>
      </w:r>
      <w:r>
        <w:rPr>
          <w:color w:val="231F20"/>
        </w:rPr>
        <w:t>tư</w:t>
      </w:r>
      <w:r>
        <w:rPr>
          <w:color w:val="231F20"/>
          <w:spacing w:val="-7"/>
        </w:rPr>
        <w:t> </w:t>
      </w:r>
      <w:r>
        <w:rPr>
          <w:color w:val="231F20"/>
        </w:rPr>
        <w:t>duy về</w:t>
      </w:r>
      <w:r>
        <w:rPr>
          <w:color w:val="231F20"/>
          <w:spacing w:val="-13"/>
        </w:rPr>
        <w:t> </w:t>
      </w:r>
      <w:r>
        <w:rPr>
          <w:color w:val="231F20"/>
        </w:rPr>
        <w:t>tướng</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Luôn</w:t>
      </w:r>
      <w:r>
        <w:rPr>
          <w:color w:val="231F20"/>
          <w:spacing w:val="-12"/>
        </w:rPr>
        <w:t> </w:t>
      </w:r>
      <w:r>
        <w:rPr>
          <w:color w:val="231F20"/>
        </w:rPr>
        <w:t>tinh</w:t>
      </w:r>
      <w:r>
        <w:rPr>
          <w:color w:val="231F20"/>
          <w:spacing w:val="-12"/>
        </w:rPr>
        <w:t> </w:t>
      </w:r>
      <w:r>
        <w:rPr>
          <w:color w:val="231F20"/>
        </w:rPr>
        <w:t>tấn</w:t>
      </w:r>
      <w:r>
        <w:rPr>
          <w:color w:val="231F20"/>
          <w:spacing w:val="-12"/>
        </w:rPr>
        <w:t> </w:t>
      </w:r>
      <w:r>
        <w:rPr>
          <w:color w:val="231F20"/>
        </w:rPr>
        <w:t>dũng</w:t>
      </w:r>
      <w:r>
        <w:rPr>
          <w:color w:val="231F20"/>
          <w:spacing w:val="-12"/>
        </w:rPr>
        <w:t> </w:t>
      </w:r>
      <w:r>
        <w:rPr>
          <w:color w:val="231F20"/>
        </w:rPr>
        <w:t>mãnh</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về</w:t>
      </w:r>
      <w:r>
        <w:rPr>
          <w:color w:val="231F20"/>
          <w:spacing w:val="-12"/>
        </w:rPr>
        <w:t> </w:t>
      </w:r>
      <w:r>
        <w:rPr>
          <w:color w:val="231F20"/>
        </w:rPr>
        <w:t>tướng </w:t>
      </w:r>
      <w:r>
        <w:rPr>
          <w:color w:val="231F20"/>
          <w:spacing w:val="-6"/>
        </w:rPr>
        <w:t>ấy, </w:t>
      </w:r>
      <w:r>
        <w:rPr>
          <w:color w:val="231F20"/>
        </w:rPr>
        <w:t>cho đến khi khiến tâm nối tiếp trụ lâu nơi một xứ. Nhân gia</w:t>
      </w:r>
      <w:r>
        <w:rPr>
          <w:color w:val="231F20"/>
          <w:spacing w:val="-26"/>
        </w:rPr>
        <w:t> </w:t>
      </w:r>
      <w:r>
        <w:rPr>
          <w:color w:val="231F20"/>
        </w:rPr>
        <w:t>hạnh này</w:t>
      </w:r>
      <w:r>
        <w:rPr>
          <w:color w:val="231F20"/>
          <w:spacing w:val="-13"/>
        </w:rPr>
        <w:t> </w:t>
      </w:r>
      <w:r>
        <w:rPr>
          <w:color w:val="231F20"/>
        </w:rPr>
        <w:t>nên</w:t>
      </w:r>
      <w:r>
        <w:rPr>
          <w:color w:val="231F20"/>
          <w:spacing w:val="-12"/>
        </w:rPr>
        <w:t> </w:t>
      </w:r>
      <w:r>
        <w:rPr>
          <w:color w:val="231F20"/>
        </w:rPr>
        <w:t>nhập</w:t>
      </w:r>
      <w:r>
        <w:rPr>
          <w:color w:val="231F20"/>
          <w:spacing w:val="-12"/>
        </w:rPr>
        <w:t> </w:t>
      </w:r>
      <w:r>
        <w:rPr>
          <w:color w:val="231F20"/>
        </w:rPr>
        <w:t>nơi</w:t>
      </w:r>
      <w:r>
        <w:rPr>
          <w:color w:val="231F20"/>
          <w:spacing w:val="-13"/>
        </w:rPr>
        <w:t> </w:t>
      </w:r>
      <w:r>
        <w:rPr>
          <w:color w:val="231F20"/>
        </w:rPr>
        <w:t>định</w:t>
      </w:r>
      <w:r>
        <w:rPr>
          <w:color w:val="231F20"/>
          <w:spacing w:val="-12"/>
        </w:rPr>
        <w:t> </w:t>
      </w:r>
      <w:r>
        <w:rPr>
          <w:color w:val="231F20"/>
        </w:rPr>
        <w:t>giải</w:t>
      </w:r>
      <w:r>
        <w:rPr>
          <w:color w:val="231F20"/>
          <w:spacing w:val="-12"/>
        </w:rPr>
        <w:t> </w:t>
      </w:r>
      <w:r>
        <w:rPr>
          <w:color w:val="231F20"/>
        </w:rPr>
        <w:t>thoát</w:t>
      </w:r>
      <w:r>
        <w:rPr>
          <w:color w:val="231F20"/>
          <w:spacing w:val="-13"/>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3"/>
        </w:rPr>
        <w:t> </w:t>
      </w:r>
      <w:r>
        <w:rPr>
          <w:color w:val="231F20"/>
        </w:rPr>
        <w:t>sở</w:t>
      </w:r>
      <w:r>
        <w:rPr>
          <w:color w:val="231F20"/>
          <w:spacing w:val="-12"/>
        </w:rPr>
        <w:t> </w:t>
      </w:r>
      <w:r>
        <w:rPr>
          <w:color w:val="231F20"/>
        </w:rPr>
        <w:t>hữu,</w:t>
      </w:r>
      <w:r>
        <w:rPr>
          <w:color w:val="231F20"/>
          <w:spacing w:val="-12"/>
        </w:rPr>
        <w:t> </w:t>
      </w:r>
      <w:r>
        <w:rPr>
          <w:color w:val="231F20"/>
        </w:rPr>
        <w:t>lại</w:t>
      </w:r>
      <w:r>
        <w:rPr>
          <w:color w:val="231F20"/>
          <w:spacing w:val="-13"/>
        </w:rPr>
        <w:t> </w:t>
      </w:r>
      <w:r>
        <w:rPr>
          <w:color w:val="231F20"/>
        </w:rPr>
        <w:t>siêng</w:t>
      </w:r>
      <w:r>
        <w:rPr>
          <w:color w:val="231F20"/>
          <w:spacing w:val="-12"/>
        </w:rPr>
        <w:t> </w:t>
      </w:r>
      <w:r>
        <w:rPr>
          <w:color w:val="231F20"/>
        </w:rPr>
        <w:t>năng</w:t>
      </w:r>
      <w:r>
        <w:rPr>
          <w:color w:val="231F20"/>
          <w:spacing w:val="-12"/>
        </w:rPr>
        <w:t> </w:t>
      </w:r>
      <w:r>
        <w:rPr>
          <w:color w:val="231F20"/>
        </w:rPr>
        <w:t>tinh tấn thường xuyên hành tập gia hạnh </w:t>
      </w:r>
      <w:r>
        <w:rPr>
          <w:color w:val="231F20"/>
          <w:spacing w:val="-6"/>
        </w:rPr>
        <w:t>ấy, </w:t>
      </w:r>
      <w:r>
        <w:rPr>
          <w:color w:val="231F20"/>
        </w:rPr>
        <w:t>cùng tiến tu phương tiện</w:t>
      </w:r>
      <w:r>
        <w:rPr>
          <w:color w:val="231F20"/>
          <w:spacing w:val="-32"/>
        </w:rPr>
        <w:t> </w:t>
      </w:r>
      <w:r>
        <w:rPr>
          <w:color w:val="231F20"/>
          <w:spacing w:val="-5"/>
        </w:rPr>
        <w:t>của </w:t>
      </w:r>
      <w:r>
        <w:rPr>
          <w:color w:val="231F20"/>
        </w:rPr>
        <w:t>định, nhân đấy tâm liền an trụ, cùng trụ, trụ gần, nối tiếp một hướng buộc niệm nơi một cảnh, tư duy về xứ vô sở hữu như thế là </w:t>
      </w:r>
      <w:r>
        <w:rPr>
          <w:color w:val="231F20"/>
          <w:spacing w:val="-3"/>
        </w:rPr>
        <w:t>không </w:t>
      </w:r>
      <w:r>
        <w:rPr>
          <w:color w:val="231F20"/>
        </w:rPr>
        <w:t>hai,</w:t>
      </w:r>
      <w:r>
        <w:rPr>
          <w:color w:val="231F20"/>
          <w:spacing w:val="-4"/>
        </w:rPr>
        <w:t> </w:t>
      </w:r>
      <w:r>
        <w:rPr>
          <w:color w:val="231F20"/>
        </w:rPr>
        <w:t>không</w:t>
      </w:r>
      <w:r>
        <w:rPr>
          <w:color w:val="231F20"/>
          <w:spacing w:val="-4"/>
        </w:rPr>
        <w:t> </w:t>
      </w:r>
      <w:r>
        <w:rPr>
          <w:color w:val="231F20"/>
        </w:rPr>
        <w:t>chuyển,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chứng</w:t>
      </w:r>
      <w:r>
        <w:rPr>
          <w:color w:val="231F20"/>
          <w:spacing w:val="-4"/>
        </w:rPr>
        <w:t> </w:t>
      </w:r>
      <w:r>
        <w:rPr>
          <w:color w:val="231F20"/>
        </w:rPr>
        <w:t>nhập</w:t>
      </w:r>
      <w:r>
        <w:rPr>
          <w:color w:val="231F20"/>
          <w:spacing w:val="-4"/>
        </w:rPr>
        <w:t> </w:t>
      </w:r>
      <w:r>
        <w:rPr>
          <w:color w:val="231F20"/>
        </w:rPr>
        <w:t>nơi</w:t>
      </w:r>
      <w:r>
        <w:rPr>
          <w:color w:val="231F20"/>
          <w:spacing w:val="-4"/>
        </w:rPr>
        <w:t> </w:t>
      </w:r>
      <w:r>
        <w:rPr>
          <w:color w:val="231F20"/>
        </w:rPr>
        <w:t>định</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4"/>
        </w:rPr>
        <w:t> </w:t>
      </w:r>
      <w:r>
        <w:rPr>
          <w:color w:val="231F20"/>
        </w:rPr>
        <w:t>xứ vô sở</w:t>
      </w:r>
      <w:r>
        <w:rPr>
          <w:color w:val="231F20"/>
          <w:spacing w:val="-2"/>
        </w:rPr>
        <w:t> </w:t>
      </w:r>
      <w:r>
        <w:rPr>
          <w:color w:val="231F20"/>
        </w:rPr>
        <w:t>hữu.</w:t>
      </w:r>
    </w:p>
    <w:p>
      <w:pPr>
        <w:spacing w:before="115"/>
        <w:ind w:left="677" w:right="0" w:firstLine="0"/>
        <w:jc w:val="both"/>
        <w:rPr>
          <w:sz w:val="26"/>
        </w:rPr>
      </w:pPr>
      <w:r>
        <w:rPr>
          <w:i/>
          <w:color w:val="231F20"/>
          <w:sz w:val="26"/>
        </w:rPr>
        <w:t>Là thứ sáu: </w:t>
      </w:r>
      <w:r>
        <w:rPr>
          <w:color w:val="231F20"/>
          <w:sz w:val="26"/>
        </w:rPr>
        <w:t>Tức như đã nói về thứ nhất.</w:t>
      </w:r>
    </w:p>
    <w:p>
      <w:pPr>
        <w:spacing w:before="152"/>
        <w:ind w:left="677" w:right="0" w:firstLine="0"/>
        <w:jc w:val="both"/>
        <w:rPr>
          <w:sz w:val="26"/>
        </w:rPr>
      </w:pPr>
      <w:r>
        <w:rPr>
          <w:i/>
          <w:color w:val="231F20"/>
          <w:sz w:val="26"/>
        </w:rPr>
        <w:t>Giải thoát: </w:t>
      </w:r>
      <w:r>
        <w:rPr>
          <w:color w:val="231F20"/>
          <w:sz w:val="26"/>
        </w:rPr>
        <w:t>Nghĩa như trước đã nói rộng.</w:t>
      </w:r>
    </w:p>
    <w:p>
      <w:pPr>
        <w:pStyle w:val="ListParagraph"/>
        <w:numPr>
          <w:ilvl w:val="0"/>
          <w:numId w:val="35"/>
        </w:numPr>
        <w:tabs>
          <w:tab w:pos="922" w:val="left" w:leader="none"/>
        </w:tabs>
        <w:spacing w:line="271" w:lineRule="auto" w:before="153" w:after="0"/>
        <w:ind w:left="110" w:right="393" w:firstLine="566"/>
        <w:jc w:val="both"/>
        <w:rPr>
          <w:sz w:val="26"/>
        </w:rPr>
      </w:pPr>
      <w:r>
        <w:rPr>
          <w:i/>
          <w:color w:val="231F20"/>
          <w:spacing w:val="-3"/>
          <w:sz w:val="26"/>
        </w:rPr>
        <w:t>Vượt</w:t>
      </w:r>
      <w:r>
        <w:rPr>
          <w:i/>
          <w:color w:val="231F20"/>
          <w:spacing w:val="-16"/>
          <w:sz w:val="26"/>
        </w:rPr>
        <w:t> </w:t>
      </w:r>
      <w:r>
        <w:rPr>
          <w:i/>
          <w:color w:val="231F20"/>
          <w:sz w:val="26"/>
        </w:rPr>
        <w:t>quá</w:t>
      </w:r>
      <w:r>
        <w:rPr>
          <w:i/>
          <w:color w:val="231F20"/>
          <w:spacing w:val="-16"/>
          <w:sz w:val="26"/>
        </w:rPr>
        <w:t> </w:t>
      </w:r>
      <w:r>
        <w:rPr>
          <w:i/>
          <w:color w:val="231F20"/>
          <w:sz w:val="26"/>
        </w:rPr>
        <w:t>tất</w:t>
      </w:r>
      <w:r>
        <w:rPr>
          <w:i/>
          <w:color w:val="231F20"/>
          <w:spacing w:val="-16"/>
          <w:sz w:val="26"/>
        </w:rPr>
        <w:t> </w:t>
      </w:r>
      <w:r>
        <w:rPr>
          <w:i/>
          <w:color w:val="231F20"/>
          <w:sz w:val="26"/>
        </w:rPr>
        <w:t>cả</w:t>
      </w:r>
      <w:r>
        <w:rPr>
          <w:i/>
          <w:color w:val="231F20"/>
          <w:spacing w:val="-16"/>
          <w:sz w:val="26"/>
        </w:rPr>
        <w:t> </w:t>
      </w:r>
      <w:r>
        <w:rPr>
          <w:i/>
          <w:color w:val="231F20"/>
          <w:sz w:val="26"/>
        </w:rPr>
        <w:t>xứ</w:t>
      </w:r>
      <w:r>
        <w:rPr>
          <w:i/>
          <w:color w:val="231F20"/>
          <w:spacing w:val="-16"/>
          <w:sz w:val="26"/>
        </w:rPr>
        <w:t> </w:t>
      </w:r>
      <w:r>
        <w:rPr>
          <w:i/>
          <w:color w:val="231F20"/>
          <w:sz w:val="26"/>
        </w:rPr>
        <w:t>vô</w:t>
      </w:r>
      <w:r>
        <w:rPr>
          <w:i/>
          <w:color w:val="231F20"/>
          <w:spacing w:val="-16"/>
          <w:sz w:val="26"/>
        </w:rPr>
        <w:t> </w:t>
      </w:r>
      <w:r>
        <w:rPr>
          <w:i/>
          <w:color w:val="231F20"/>
          <w:sz w:val="26"/>
        </w:rPr>
        <w:t>sở</w:t>
      </w:r>
      <w:r>
        <w:rPr>
          <w:i/>
          <w:color w:val="231F20"/>
          <w:spacing w:val="-16"/>
          <w:sz w:val="26"/>
        </w:rPr>
        <w:t> </w:t>
      </w:r>
      <w:r>
        <w:rPr>
          <w:i/>
          <w:color w:val="231F20"/>
          <w:spacing w:val="-3"/>
          <w:sz w:val="26"/>
        </w:rPr>
        <w:t>hữu:</w:t>
      </w:r>
      <w:r>
        <w:rPr>
          <w:i/>
          <w:color w:val="231F20"/>
          <w:spacing w:val="-17"/>
          <w:sz w:val="26"/>
        </w:rPr>
        <w:t> </w:t>
      </w:r>
      <w:r>
        <w:rPr>
          <w:i/>
          <w:color w:val="231F20"/>
          <w:sz w:val="26"/>
        </w:rPr>
        <w:t>Thế</w:t>
      </w:r>
      <w:r>
        <w:rPr>
          <w:i/>
          <w:color w:val="231F20"/>
          <w:spacing w:val="-16"/>
          <w:sz w:val="26"/>
        </w:rPr>
        <w:t> </w:t>
      </w:r>
      <w:r>
        <w:rPr>
          <w:i/>
          <w:color w:val="231F20"/>
          <w:sz w:val="26"/>
        </w:rPr>
        <w:t>nào</w:t>
      </w:r>
      <w:r>
        <w:rPr>
          <w:i/>
          <w:color w:val="231F20"/>
          <w:spacing w:val="-15"/>
          <w:sz w:val="26"/>
        </w:rPr>
        <w:t> </w:t>
      </w:r>
      <w:r>
        <w:rPr>
          <w:i/>
          <w:color w:val="231F20"/>
          <w:sz w:val="26"/>
        </w:rPr>
        <w:t>là</w:t>
      </w:r>
      <w:r>
        <w:rPr>
          <w:i/>
          <w:color w:val="231F20"/>
          <w:spacing w:val="-16"/>
          <w:sz w:val="26"/>
        </w:rPr>
        <w:t> </w:t>
      </w:r>
      <w:r>
        <w:rPr>
          <w:i/>
          <w:color w:val="231F20"/>
          <w:spacing w:val="-3"/>
          <w:sz w:val="26"/>
        </w:rPr>
        <w:t>vượt</w:t>
      </w:r>
      <w:r>
        <w:rPr>
          <w:i/>
          <w:color w:val="231F20"/>
          <w:spacing w:val="-16"/>
          <w:sz w:val="26"/>
        </w:rPr>
        <w:t> </w:t>
      </w:r>
      <w:r>
        <w:rPr>
          <w:i/>
          <w:color w:val="231F20"/>
          <w:sz w:val="26"/>
        </w:rPr>
        <w:t>quá</w:t>
      </w:r>
      <w:r>
        <w:rPr>
          <w:i/>
          <w:color w:val="231F20"/>
          <w:spacing w:val="-16"/>
          <w:sz w:val="26"/>
        </w:rPr>
        <w:t> </w:t>
      </w:r>
      <w:r>
        <w:rPr>
          <w:i/>
          <w:color w:val="231F20"/>
          <w:sz w:val="26"/>
        </w:rPr>
        <w:t>tất</w:t>
      </w:r>
      <w:r>
        <w:rPr>
          <w:i/>
          <w:color w:val="231F20"/>
          <w:spacing w:val="-16"/>
          <w:sz w:val="26"/>
        </w:rPr>
        <w:t> </w:t>
      </w:r>
      <w:r>
        <w:rPr>
          <w:i/>
          <w:color w:val="231F20"/>
          <w:sz w:val="26"/>
        </w:rPr>
        <w:t>cả</w:t>
      </w:r>
      <w:r>
        <w:rPr>
          <w:i/>
          <w:color w:val="231F20"/>
          <w:spacing w:val="-16"/>
          <w:sz w:val="26"/>
        </w:rPr>
        <w:t> </w:t>
      </w:r>
      <w:r>
        <w:rPr>
          <w:i/>
          <w:color w:val="231F20"/>
          <w:sz w:val="26"/>
        </w:rPr>
        <w:t>xứ</w:t>
      </w:r>
      <w:r>
        <w:rPr>
          <w:i/>
          <w:color w:val="231F20"/>
          <w:spacing w:val="-16"/>
          <w:sz w:val="26"/>
        </w:rPr>
        <w:t> </w:t>
      </w:r>
      <w:r>
        <w:rPr>
          <w:i/>
          <w:color w:val="231F20"/>
          <w:spacing w:val="-3"/>
          <w:sz w:val="26"/>
        </w:rPr>
        <w:t>vô </w:t>
      </w:r>
      <w:r>
        <w:rPr>
          <w:i/>
          <w:color w:val="231F20"/>
          <w:sz w:val="26"/>
        </w:rPr>
        <w:t>sở </w:t>
      </w:r>
      <w:r>
        <w:rPr>
          <w:i/>
          <w:color w:val="231F20"/>
          <w:spacing w:val="-3"/>
          <w:sz w:val="26"/>
        </w:rPr>
        <w:t>hữu? Đáp: </w:t>
      </w:r>
      <w:r>
        <w:rPr>
          <w:color w:val="231F20"/>
          <w:sz w:val="26"/>
        </w:rPr>
        <w:t>Lúc sắp sửa </w:t>
      </w:r>
      <w:r>
        <w:rPr>
          <w:color w:val="231F20"/>
          <w:spacing w:val="-3"/>
          <w:sz w:val="26"/>
        </w:rPr>
        <w:t>nhập </w:t>
      </w:r>
      <w:r>
        <w:rPr>
          <w:color w:val="231F20"/>
          <w:sz w:val="26"/>
        </w:rPr>
        <w:t>vào xứ phi </w:t>
      </w:r>
      <w:r>
        <w:rPr>
          <w:color w:val="231F20"/>
          <w:spacing w:val="-3"/>
          <w:sz w:val="26"/>
        </w:rPr>
        <w:t>tưởng </w:t>
      </w:r>
      <w:r>
        <w:rPr>
          <w:color w:val="231F20"/>
          <w:sz w:val="26"/>
        </w:rPr>
        <w:t>phi phi </w:t>
      </w:r>
      <w:r>
        <w:rPr>
          <w:color w:val="231F20"/>
          <w:spacing w:val="-3"/>
          <w:sz w:val="26"/>
        </w:rPr>
        <w:t>tưởng, đối </w:t>
      </w:r>
      <w:r>
        <w:rPr>
          <w:color w:val="231F20"/>
          <w:sz w:val="26"/>
        </w:rPr>
        <w:t>với</w:t>
      </w:r>
      <w:r>
        <w:rPr>
          <w:color w:val="231F20"/>
          <w:spacing w:val="-9"/>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pacing w:val="-3"/>
          <w:sz w:val="26"/>
        </w:rPr>
        <w:t>tưởng</w:t>
      </w:r>
      <w:r>
        <w:rPr>
          <w:color w:val="231F20"/>
          <w:spacing w:val="-8"/>
          <w:sz w:val="26"/>
        </w:rPr>
        <w:t> </w:t>
      </w:r>
      <w:r>
        <w:rPr>
          <w:color w:val="231F20"/>
          <w:sz w:val="26"/>
        </w:rPr>
        <w:t>của</w:t>
      </w:r>
      <w:r>
        <w:rPr>
          <w:color w:val="231F20"/>
          <w:spacing w:val="-8"/>
          <w:sz w:val="26"/>
        </w:rPr>
        <w:t> </w:t>
      </w:r>
      <w:r>
        <w:rPr>
          <w:color w:val="231F20"/>
          <w:sz w:val="26"/>
        </w:rPr>
        <w:t>xứ</w:t>
      </w:r>
      <w:r>
        <w:rPr>
          <w:color w:val="231F20"/>
          <w:spacing w:val="-9"/>
          <w:sz w:val="26"/>
        </w:rPr>
        <w:t> </w:t>
      </w:r>
      <w:r>
        <w:rPr>
          <w:color w:val="231F20"/>
          <w:sz w:val="26"/>
        </w:rPr>
        <w:t>vô</w:t>
      </w:r>
      <w:r>
        <w:rPr>
          <w:color w:val="231F20"/>
          <w:spacing w:val="-8"/>
          <w:sz w:val="26"/>
        </w:rPr>
        <w:t> </w:t>
      </w:r>
      <w:r>
        <w:rPr>
          <w:color w:val="231F20"/>
          <w:sz w:val="26"/>
        </w:rPr>
        <w:t>sở</w:t>
      </w:r>
      <w:r>
        <w:rPr>
          <w:color w:val="231F20"/>
          <w:spacing w:val="-8"/>
          <w:sz w:val="26"/>
        </w:rPr>
        <w:t> </w:t>
      </w:r>
      <w:r>
        <w:rPr>
          <w:color w:val="231F20"/>
          <w:sz w:val="26"/>
        </w:rPr>
        <w:t>hữu</w:t>
      </w:r>
      <w:r>
        <w:rPr>
          <w:color w:val="231F20"/>
          <w:spacing w:val="-8"/>
          <w:sz w:val="26"/>
        </w:rPr>
        <w:t> </w:t>
      </w:r>
      <w:r>
        <w:rPr>
          <w:color w:val="231F20"/>
          <w:sz w:val="26"/>
        </w:rPr>
        <w:t>đều</w:t>
      </w:r>
      <w:r>
        <w:rPr>
          <w:color w:val="231F20"/>
          <w:spacing w:val="-8"/>
          <w:sz w:val="26"/>
        </w:rPr>
        <w:t> </w:t>
      </w:r>
      <w:r>
        <w:rPr>
          <w:color w:val="231F20"/>
          <w:sz w:val="26"/>
        </w:rPr>
        <w:t>có</w:t>
      </w:r>
      <w:r>
        <w:rPr>
          <w:color w:val="231F20"/>
          <w:spacing w:val="-8"/>
          <w:sz w:val="26"/>
        </w:rPr>
        <w:t> </w:t>
      </w:r>
      <w:r>
        <w:rPr>
          <w:color w:val="231F20"/>
          <w:sz w:val="26"/>
        </w:rPr>
        <w:t>thể</w:t>
      </w:r>
      <w:r>
        <w:rPr>
          <w:color w:val="231F20"/>
          <w:spacing w:val="-9"/>
          <w:sz w:val="26"/>
        </w:rPr>
        <w:t> </w:t>
      </w:r>
      <w:r>
        <w:rPr>
          <w:color w:val="231F20"/>
          <w:spacing w:val="-3"/>
          <w:sz w:val="26"/>
        </w:rPr>
        <w:t>siêu</w:t>
      </w:r>
      <w:r>
        <w:rPr>
          <w:color w:val="231F20"/>
          <w:spacing w:val="-8"/>
          <w:sz w:val="26"/>
        </w:rPr>
        <w:t> </w:t>
      </w:r>
      <w:r>
        <w:rPr>
          <w:color w:val="231F20"/>
          <w:spacing w:val="-3"/>
          <w:sz w:val="26"/>
        </w:rPr>
        <w:t>vượt,</w:t>
      </w:r>
      <w:r>
        <w:rPr>
          <w:color w:val="231F20"/>
          <w:spacing w:val="-8"/>
          <w:sz w:val="26"/>
        </w:rPr>
        <w:t> </w:t>
      </w:r>
      <w:r>
        <w:rPr>
          <w:color w:val="231F20"/>
          <w:spacing w:val="-3"/>
          <w:sz w:val="26"/>
        </w:rPr>
        <w:t>siêu</w:t>
      </w:r>
      <w:r>
        <w:rPr>
          <w:color w:val="231F20"/>
          <w:spacing w:val="-8"/>
          <w:sz w:val="26"/>
        </w:rPr>
        <w:t> </w:t>
      </w:r>
      <w:r>
        <w:rPr>
          <w:color w:val="231F20"/>
          <w:spacing w:val="-3"/>
          <w:sz w:val="26"/>
        </w:rPr>
        <w:t>vượt</w:t>
      </w:r>
      <w:r>
        <w:rPr>
          <w:color w:val="231F20"/>
          <w:spacing w:val="-8"/>
          <w:sz w:val="26"/>
        </w:rPr>
        <w:t> </w:t>
      </w:r>
      <w:r>
        <w:rPr>
          <w:color w:val="231F20"/>
          <w:spacing w:val="-3"/>
          <w:sz w:val="26"/>
        </w:rPr>
        <w:t>bình đẳng,</w:t>
      </w:r>
      <w:r>
        <w:rPr>
          <w:color w:val="231F20"/>
          <w:spacing w:val="-8"/>
          <w:sz w:val="26"/>
        </w:rPr>
        <w:t> </w:t>
      </w:r>
      <w:r>
        <w:rPr>
          <w:color w:val="231F20"/>
          <w:spacing w:val="-3"/>
          <w:sz w:val="26"/>
        </w:rPr>
        <w:t>siêu</w:t>
      </w:r>
      <w:r>
        <w:rPr>
          <w:color w:val="231F20"/>
          <w:spacing w:val="-8"/>
          <w:sz w:val="26"/>
        </w:rPr>
        <w:t> </w:t>
      </w:r>
      <w:r>
        <w:rPr>
          <w:color w:val="231F20"/>
          <w:spacing w:val="-3"/>
          <w:sz w:val="26"/>
        </w:rPr>
        <w:t>vượt</w:t>
      </w:r>
      <w:r>
        <w:rPr>
          <w:color w:val="231F20"/>
          <w:spacing w:val="-8"/>
          <w:sz w:val="26"/>
        </w:rPr>
        <w:t> </w:t>
      </w:r>
      <w:r>
        <w:rPr>
          <w:color w:val="231F20"/>
          <w:sz w:val="26"/>
        </w:rPr>
        <w:t>tột</w:t>
      </w:r>
      <w:r>
        <w:rPr>
          <w:color w:val="231F20"/>
          <w:spacing w:val="-8"/>
          <w:sz w:val="26"/>
        </w:rPr>
        <w:t> </w:t>
      </w:r>
      <w:r>
        <w:rPr>
          <w:color w:val="231F20"/>
          <w:spacing w:val="-3"/>
          <w:sz w:val="26"/>
        </w:rPr>
        <w:t>cùng,</w:t>
      </w:r>
      <w:r>
        <w:rPr>
          <w:color w:val="231F20"/>
          <w:spacing w:val="-8"/>
          <w:sz w:val="26"/>
        </w:rPr>
        <w:t> </w:t>
      </w:r>
      <w:r>
        <w:rPr>
          <w:color w:val="231F20"/>
          <w:sz w:val="26"/>
        </w:rPr>
        <w:t>thế</w:t>
      </w:r>
      <w:r>
        <w:rPr>
          <w:color w:val="231F20"/>
          <w:spacing w:val="-8"/>
          <w:sz w:val="26"/>
        </w:rPr>
        <w:t> </w:t>
      </w:r>
      <w:r>
        <w:rPr>
          <w:color w:val="231F20"/>
          <w:sz w:val="26"/>
        </w:rPr>
        <w:t>nên</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8"/>
          <w:sz w:val="26"/>
        </w:rPr>
        <w:t> </w:t>
      </w:r>
      <w:r>
        <w:rPr>
          <w:color w:val="231F20"/>
          <w:spacing w:val="-3"/>
          <w:sz w:val="26"/>
        </w:rPr>
        <w:t>vượt</w:t>
      </w:r>
      <w:r>
        <w:rPr>
          <w:color w:val="231F20"/>
          <w:spacing w:val="-8"/>
          <w:sz w:val="26"/>
        </w:rPr>
        <w:t> </w:t>
      </w:r>
      <w:r>
        <w:rPr>
          <w:color w:val="231F20"/>
          <w:sz w:val="26"/>
        </w:rPr>
        <w:t>quá</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xứ</w:t>
      </w:r>
      <w:r>
        <w:rPr>
          <w:color w:val="231F20"/>
          <w:spacing w:val="-7"/>
          <w:sz w:val="26"/>
        </w:rPr>
        <w:t> </w:t>
      </w:r>
      <w:r>
        <w:rPr>
          <w:color w:val="231F20"/>
          <w:sz w:val="26"/>
        </w:rPr>
        <w:t>vô</w:t>
      </w:r>
      <w:r>
        <w:rPr>
          <w:color w:val="231F20"/>
          <w:spacing w:val="-8"/>
          <w:sz w:val="26"/>
        </w:rPr>
        <w:t> </w:t>
      </w:r>
      <w:r>
        <w:rPr>
          <w:color w:val="231F20"/>
          <w:sz w:val="26"/>
        </w:rPr>
        <w:t>sở</w:t>
      </w:r>
      <w:r>
        <w:rPr>
          <w:color w:val="231F20"/>
          <w:spacing w:val="-8"/>
          <w:sz w:val="26"/>
        </w:rPr>
        <w:t> </w:t>
      </w:r>
      <w:r>
        <w:rPr>
          <w:color w:val="231F20"/>
          <w:spacing w:val="-3"/>
          <w:sz w:val="26"/>
        </w:rPr>
        <w:t>hữu.</w:t>
      </w:r>
    </w:p>
    <w:p>
      <w:pPr>
        <w:spacing w:line="271" w:lineRule="auto" w:before="114"/>
        <w:ind w:left="110" w:right="390" w:firstLine="566"/>
        <w:jc w:val="both"/>
        <w:rPr>
          <w:sz w:val="26"/>
        </w:rPr>
      </w:pPr>
      <w:r>
        <w:rPr>
          <w:i/>
          <w:color w:val="231F20"/>
          <w:sz w:val="26"/>
        </w:rPr>
        <w:t>Nhập nơi phi tưởng phi phi tưởng, trụ đầy đủ nơi xứ phi </w:t>
      </w:r>
      <w:r>
        <w:rPr>
          <w:i/>
          <w:color w:val="231F20"/>
          <w:spacing w:val="-3"/>
          <w:sz w:val="26"/>
        </w:rPr>
        <w:t>tưởng </w:t>
      </w:r>
      <w:r>
        <w:rPr>
          <w:i/>
          <w:color w:val="231F20"/>
          <w:sz w:val="26"/>
        </w:rPr>
        <w:t>phi</w:t>
      </w:r>
      <w:r>
        <w:rPr>
          <w:i/>
          <w:color w:val="231F20"/>
          <w:spacing w:val="-10"/>
          <w:sz w:val="26"/>
        </w:rPr>
        <w:t> </w:t>
      </w:r>
      <w:r>
        <w:rPr>
          <w:i/>
          <w:color w:val="231F20"/>
          <w:sz w:val="26"/>
        </w:rPr>
        <w:t>phi</w:t>
      </w:r>
      <w:r>
        <w:rPr>
          <w:i/>
          <w:color w:val="231F20"/>
          <w:spacing w:val="-9"/>
          <w:sz w:val="26"/>
        </w:rPr>
        <w:t> </w:t>
      </w:r>
      <w:r>
        <w:rPr>
          <w:i/>
          <w:color w:val="231F20"/>
          <w:sz w:val="26"/>
        </w:rPr>
        <w:t>tưởng:</w:t>
      </w:r>
      <w:r>
        <w:rPr>
          <w:i/>
          <w:color w:val="231F20"/>
          <w:spacing w:val="-9"/>
          <w:sz w:val="26"/>
        </w:rPr>
        <w:t> </w:t>
      </w:r>
      <w:r>
        <w:rPr>
          <w:i/>
          <w:color w:val="231F20"/>
          <w:sz w:val="26"/>
        </w:rPr>
        <w:t>Thế</w:t>
      </w:r>
      <w:r>
        <w:rPr>
          <w:i/>
          <w:color w:val="231F20"/>
          <w:spacing w:val="-9"/>
          <w:sz w:val="26"/>
        </w:rPr>
        <w:t> </w:t>
      </w:r>
      <w:r>
        <w:rPr>
          <w:i/>
          <w:color w:val="231F20"/>
          <w:sz w:val="26"/>
        </w:rPr>
        <w:t>nào</w:t>
      </w:r>
      <w:r>
        <w:rPr>
          <w:i/>
          <w:color w:val="231F20"/>
          <w:spacing w:val="-9"/>
          <w:sz w:val="26"/>
        </w:rPr>
        <w:t> </w:t>
      </w:r>
      <w:r>
        <w:rPr>
          <w:i/>
          <w:color w:val="231F20"/>
          <w:sz w:val="26"/>
        </w:rPr>
        <w:t>là</w:t>
      </w:r>
      <w:r>
        <w:rPr>
          <w:i/>
          <w:color w:val="231F20"/>
          <w:spacing w:val="-9"/>
          <w:sz w:val="26"/>
        </w:rPr>
        <w:t> </w:t>
      </w:r>
      <w:r>
        <w:rPr>
          <w:i/>
          <w:color w:val="231F20"/>
          <w:sz w:val="26"/>
        </w:rPr>
        <w:t>gia</w:t>
      </w:r>
      <w:r>
        <w:rPr>
          <w:i/>
          <w:color w:val="231F20"/>
          <w:spacing w:val="-9"/>
          <w:sz w:val="26"/>
        </w:rPr>
        <w:t> </w:t>
      </w:r>
      <w:r>
        <w:rPr>
          <w:i/>
          <w:color w:val="231F20"/>
          <w:sz w:val="26"/>
        </w:rPr>
        <w:t>hạnh</w:t>
      </w:r>
      <w:r>
        <w:rPr>
          <w:i/>
          <w:color w:val="231F20"/>
          <w:spacing w:val="-10"/>
          <w:sz w:val="26"/>
        </w:rPr>
        <w:t> </w:t>
      </w:r>
      <w:r>
        <w:rPr>
          <w:i/>
          <w:color w:val="231F20"/>
          <w:sz w:val="26"/>
        </w:rPr>
        <w:t>thuộc</w:t>
      </w:r>
      <w:r>
        <w:rPr>
          <w:i/>
          <w:color w:val="231F20"/>
          <w:spacing w:val="-9"/>
          <w:sz w:val="26"/>
        </w:rPr>
        <w:t> </w:t>
      </w:r>
      <w:r>
        <w:rPr>
          <w:i/>
          <w:color w:val="231F20"/>
          <w:sz w:val="26"/>
        </w:rPr>
        <w:t>giải</w:t>
      </w:r>
      <w:r>
        <w:rPr>
          <w:i/>
          <w:color w:val="231F20"/>
          <w:spacing w:val="-9"/>
          <w:sz w:val="26"/>
        </w:rPr>
        <w:t> </w:t>
      </w:r>
      <w:r>
        <w:rPr>
          <w:i/>
          <w:color w:val="231F20"/>
          <w:sz w:val="26"/>
        </w:rPr>
        <w:t>thoát</w:t>
      </w:r>
      <w:r>
        <w:rPr>
          <w:i/>
          <w:color w:val="231F20"/>
          <w:spacing w:val="-9"/>
          <w:sz w:val="26"/>
        </w:rPr>
        <w:t> </w:t>
      </w:r>
      <w:r>
        <w:rPr>
          <w:i/>
          <w:color w:val="231F20"/>
          <w:sz w:val="26"/>
        </w:rPr>
        <w:t>của</w:t>
      </w:r>
      <w:r>
        <w:rPr>
          <w:i/>
          <w:color w:val="231F20"/>
          <w:spacing w:val="-9"/>
          <w:sz w:val="26"/>
        </w:rPr>
        <w:t> </w:t>
      </w:r>
      <w:r>
        <w:rPr>
          <w:i/>
          <w:color w:val="231F20"/>
          <w:sz w:val="26"/>
        </w:rPr>
        <w:t>xứ</w:t>
      </w:r>
      <w:r>
        <w:rPr>
          <w:i/>
          <w:color w:val="231F20"/>
          <w:spacing w:val="-9"/>
          <w:sz w:val="26"/>
        </w:rPr>
        <w:t> </w:t>
      </w:r>
      <w:r>
        <w:rPr>
          <w:i/>
          <w:color w:val="231F20"/>
          <w:sz w:val="26"/>
        </w:rPr>
        <w:t>phi</w:t>
      </w:r>
      <w:r>
        <w:rPr>
          <w:i/>
          <w:color w:val="231F20"/>
          <w:spacing w:val="-9"/>
          <w:sz w:val="26"/>
        </w:rPr>
        <w:t> </w:t>
      </w:r>
      <w:r>
        <w:rPr>
          <w:i/>
          <w:color w:val="231F20"/>
          <w:sz w:val="26"/>
        </w:rPr>
        <w:t>tưởng phi</w:t>
      </w:r>
      <w:r>
        <w:rPr>
          <w:i/>
          <w:color w:val="231F20"/>
          <w:spacing w:val="-4"/>
          <w:sz w:val="26"/>
        </w:rPr>
        <w:t> </w:t>
      </w:r>
      <w:r>
        <w:rPr>
          <w:i/>
          <w:color w:val="231F20"/>
          <w:sz w:val="26"/>
        </w:rPr>
        <w:t>phi</w:t>
      </w:r>
      <w:r>
        <w:rPr>
          <w:i/>
          <w:color w:val="231F20"/>
          <w:spacing w:val="-4"/>
          <w:sz w:val="26"/>
        </w:rPr>
        <w:t> </w:t>
      </w:r>
      <w:r>
        <w:rPr>
          <w:i/>
          <w:color w:val="231F20"/>
          <w:sz w:val="26"/>
        </w:rPr>
        <w:t>tưởng</w:t>
      </w:r>
      <w:r>
        <w:rPr>
          <w:i/>
          <w:color w:val="231F20"/>
          <w:spacing w:val="-4"/>
          <w:sz w:val="26"/>
        </w:rPr>
        <w:t> </w:t>
      </w:r>
      <w:r>
        <w:rPr>
          <w:i/>
          <w:color w:val="231F20"/>
          <w:sz w:val="26"/>
        </w:rPr>
        <w:t>này?</w:t>
      </w:r>
      <w:r>
        <w:rPr>
          <w:i/>
          <w:color w:val="231F20"/>
          <w:spacing w:val="-4"/>
          <w:sz w:val="26"/>
        </w:rPr>
        <w:t> </w:t>
      </w:r>
      <w:r>
        <w:rPr>
          <w:i/>
          <w:color w:val="231F20"/>
          <w:sz w:val="26"/>
        </w:rPr>
        <w:t>Người</w:t>
      </w:r>
      <w:r>
        <w:rPr>
          <w:i/>
          <w:color w:val="231F20"/>
          <w:spacing w:val="-4"/>
          <w:sz w:val="26"/>
        </w:rPr>
        <w:t> </w:t>
      </w:r>
      <w:r>
        <w:rPr>
          <w:i/>
          <w:color w:val="231F20"/>
          <w:sz w:val="26"/>
        </w:rPr>
        <w:t>tu</w:t>
      </w:r>
      <w:r>
        <w:rPr>
          <w:i/>
          <w:color w:val="231F20"/>
          <w:spacing w:val="-4"/>
          <w:sz w:val="26"/>
        </w:rPr>
        <w:t> </w:t>
      </w:r>
      <w:r>
        <w:rPr>
          <w:i/>
          <w:color w:val="231F20"/>
          <w:sz w:val="26"/>
        </w:rPr>
        <w:t>hành</w:t>
      </w:r>
      <w:r>
        <w:rPr>
          <w:i/>
          <w:color w:val="231F20"/>
          <w:spacing w:val="-4"/>
          <w:sz w:val="26"/>
        </w:rPr>
        <w:t> </w:t>
      </w:r>
      <w:r>
        <w:rPr>
          <w:i/>
          <w:color w:val="231F20"/>
          <w:sz w:val="26"/>
        </w:rPr>
        <w:t>quán</w:t>
      </w:r>
      <w:r>
        <w:rPr>
          <w:i/>
          <w:color w:val="231F20"/>
          <w:spacing w:val="-4"/>
          <w:sz w:val="26"/>
        </w:rPr>
        <w:t> </w:t>
      </w:r>
      <w:r>
        <w:rPr>
          <w:i/>
          <w:color w:val="231F20"/>
          <w:sz w:val="26"/>
        </w:rPr>
        <w:t>do</w:t>
      </w:r>
      <w:r>
        <w:rPr>
          <w:i/>
          <w:color w:val="231F20"/>
          <w:spacing w:val="-4"/>
          <w:sz w:val="26"/>
        </w:rPr>
        <w:t> </w:t>
      </w:r>
      <w:r>
        <w:rPr>
          <w:i/>
          <w:color w:val="231F20"/>
          <w:sz w:val="26"/>
        </w:rPr>
        <w:t>phương</w:t>
      </w:r>
      <w:r>
        <w:rPr>
          <w:i/>
          <w:color w:val="231F20"/>
          <w:spacing w:val="-4"/>
          <w:sz w:val="26"/>
        </w:rPr>
        <w:t> </w:t>
      </w:r>
      <w:r>
        <w:rPr>
          <w:i/>
          <w:color w:val="231F20"/>
          <w:sz w:val="26"/>
        </w:rPr>
        <w:t>tiện</w:t>
      </w:r>
      <w:r>
        <w:rPr>
          <w:i/>
          <w:color w:val="231F20"/>
          <w:spacing w:val="-4"/>
          <w:sz w:val="26"/>
        </w:rPr>
        <w:t> </w:t>
      </w:r>
      <w:r>
        <w:rPr>
          <w:i/>
          <w:color w:val="231F20"/>
          <w:sz w:val="26"/>
        </w:rPr>
        <w:t>nào</w:t>
      </w:r>
      <w:r>
        <w:rPr>
          <w:i/>
          <w:color w:val="231F20"/>
          <w:spacing w:val="-4"/>
          <w:sz w:val="26"/>
        </w:rPr>
        <w:t> </w:t>
      </w:r>
      <w:r>
        <w:rPr>
          <w:i/>
          <w:color w:val="231F20"/>
          <w:sz w:val="26"/>
        </w:rPr>
        <w:t>để</w:t>
      </w:r>
      <w:r>
        <w:rPr>
          <w:i/>
          <w:color w:val="231F20"/>
          <w:spacing w:val="-4"/>
          <w:sz w:val="26"/>
        </w:rPr>
        <w:t> </w:t>
      </w:r>
      <w:r>
        <w:rPr>
          <w:i/>
          <w:color w:val="231F20"/>
          <w:sz w:val="26"/>
        </w:rPr>
        <w:t>nhập định giải thoát của xứ phi tưởng phi phi tưởng? Đáp: </w:t>
      </w:r>
      <w:r>
        <w:rPr>
          <w:color w:val="231F20"/>
          <w:sz w:val="26"/>
        </w:rPr>
        <w:t>Người bắt đầu tu tập, khi mới tu quán, trước hết nên tư duy về xứ vô sở hữu </w:t>
      </w:r>
      <w:r>
        <w:rPr>
          <w:color w:val="231F20"/>
          <w:spacing w:val="-7"/>
          <w:sz w:val="26"/>
        </w:rPr>
        <w:t>là </w:t>
      </w:r>
      <w:r>
        <w:rPr>
          <w:color w:val="231F20"/>
          <w:sz w:val="26"/>
        </w:rPr>
        <w:t>chướng</w:t>
      </w:r>
      <w:r>
        <w:rPr>
          <w:color w:val="231F20"/>
          <w:spacing w:val="-13"/>
          <w:sz w:val="26"/>
        </w:rPr>
        <w:t> </w:t>
      </w:r>
      <w:r>
        <w:rPr>
          <w:color w:val="231F20"/>
          <w:sz w:val="26"/>
        </w:rPr>
        <w:t>của</w:t>
      </w:r>
      <w:r>
        <w:rPr>
          <w:color w:val="231F20"/>
          <w:spacing w:val="-13"/>
          <w:sz w:val="26"/>
        </w:rPr>
        <w:t> </w:t>
      </w:r>
      <w:r>
        <w:rPr>
          <w:color w:val="231F20"/>
          <w:sz w:val="26"/>
        </w:rPr>
        <w:t>khổ</w:t>
      </w:r>
      <w:r>
        <w:rPr>
          <w:color w:val="231F20"/>
          <w:spacing w:val="-13"/>
          <w:sz w:val="26"/>
        </w:rPr>
        <w:t> </w:t>
      </w:r>
      <w:r>
        <w:rPr>
          <w:color w:val="231F20"/>
          <w:sz w:val="26"/>
        </w:rPr>
        <w:t>thô,</w:t>
      </w:r>
      <w:r>
        <w:rPr>
          <w:color w:val="231F20"/>
          <w:spacing w:val="-13"/>
          <w:sz w:val="26"/>
        </w:rPr>
        <w:t> </w:t>
      </w:r>
      <w:r>
        <w:rPr>
          <w:color w:val="231F20"/>
          <w:sz w:val="26"/>
        </w:rPr>
        <w:t>sau</w:t>
      </w:r>
      <w:r>
        <w:rPr>
          <w:color w:val="231F20"/>
          <w:spacing w:val="-12"/>
          <w:sz w:val="26"/>
        </w:rPr>
        <w:t> </w:t>
      </w:r>
      <w:r>
        <w:rPr>
          <w:color w:val="231F20"/>
          <w:sz w:val="26"/>
        </w:rPr>
        <w:t>đó</w:t>
      </w:r>
      <w:r>
        <w:rPr>
          <w:color w:val="231F20"/>
          <w:spacing w:val="-13"/>
          <w:sz w:val="26"/>
        </w:rPr>
        <w:t> </w:t>
      </w:r>
      <w:r>
        <w:rPr>
          <w:color w:val="231F20"/>
          <w:sz w:val="26"/>
        </w:rPr>
        <w:t>mới</w:t>
      </w:r>
      <w:r>
        <w:rPr>
          <w:color w:val="231F20"/>
          <w:spacing w:val="-13"/>
          <w:sz w:val="26"/>
        </w:rPr>
        <w:t> </w:t>
      </w:r>
      <w:r>
        <w:rPr>
          <w:color w:val="231F20"/>
          <w:sz w:val="26"/>
        </w:rPr>
        <w:t>tư</w:t>
      </w:r>
      <w:r>
        <w:rPr>
          <w:color w:val="231F20"/>
          <w:spacing w:val="-13"/>
          <w:sz w:val="26"/>
        </w:rPr>
        <w:t> </w:t>
      </w:r>
      <w:r>
        <w:rPr>
          <w:color w:val="231F20"/>
          <w:sz w:val="26"/>
        </w:rPr>
        <w:t>duy</w:t>
      </w:r>
      <w:r>
        <w:rPr>
          <w:color w:val="231F20"/>
          <w:spacing w:val="-12"/>
          <w:sz w:val="26"/>
        </w:rPr>
        <w:t> </w:t>
      </w:r>
      <w:r>
        <w:rPr>
          <w:color w:val="231F20"/>
          <w:sz w:val="26"/>
        </w:rPr>
        <w:t>về</w:t>
      </w:r>
      <w:r>
        <w:rPr>
          <w:color w:val="231F20"/>
          <w:spacing w:val="-13"/>
          <w:sz w:val="26"/>
        </w:rPr>
        <w:t> </w:t>
      </w:r>
      <w:r>
        <w:rPr>
          <w:color w:val="231F20"/>
          <w:sz w:val="26"/>
        </w:rPr>
        <w:t>xứ</w:t>
      </w:r>
      <w:r>
        <w:rPr>
          <w:color w:val="231F20"/>
          <w:spacing w:val="-13"/>
          <w:sz w:val="26"/>
        </w:rPr>
        <w:t> </w:t>
      </w:r>
      <w:r>
        <w:rPr>
          <w:color w:val="231F20"/>
          <w:sz w:val="26"/>
        </w:rPr>
        <w:t>phi</w:t>
      </w:r>
      <w:r>
        <w:rPr>
          <w:color w:val="231F20"/>
          <w:spacing w:val="-13"/>
          <w:sz w:val="26"/>
        </w:rPr>
        <w:t> </w:t>
      </w:r>
      <w:r>
        <w:rPr>
          <w:color w:val="231F20"/>
          <w:sz w:val="26"/>
        </w:rPr>
        <w:t>tưởng</w:t>
      </w:r>
      <w:r>
        <w:rPr>
          <w:color w:val="231F20"/>
          <w:spacing w:val="-13"/>
          <w:sz w:val="26"/>
        </w:rPr>
        <w:t> </w:t>
      </w:r>
      <w:r>
        <w:rPr>
          <w:color w:val="231F20"/>
          <w:sz w:val="26"/>
        </w:rPr>
        <w:t>phi</w:t>
      </w:r>
      <w:r>
        <w:rPr>
          <w:color w:val="231F20"/>
          <w:spacing w:val="-12"/>
          <w:sz w:val="26"/>
        </w:rPr>
        <w:t> </w:t>
      </w:r>
      <w:r>
        <w:rPr>
          <w:color w:val="231F20"/>
          <w:sz w:val="26"/>
        </w:rPr>
        <w:t>phi</w:t>
      </w:r>
      <w:r>
        <w:rPr>
          <w:color w:val="231F20"/>
          <w:spacing w:val="-13"/>
          <w:sz w:val="26"/>
        </w:rPr>
        <w:t> </w:t>
      </w:r>
      <w:r>
        <w:rPr>
          <w:color w:val="231F20"/>
          <w:sz w:val="26"/>
        </w:rPr>
        <w:t>tưởng là</w:t>
      </w:r>
      <w:r>
        <w:rPr>
          <w:color w:val="231F20"/>
          <w:spacing w:val="-6"/>
          <w:sz w:val="26"/>
        </w:rPr>
        <w:t> </w:t>
      </w:r>
      <w:r>
        <w:rPr>
          <w:color w:val="231F20"/>
          <w:sz w:val="26"/>
        </w:rPr>
        <w:t>tĩnh</w:t>
      </w:r>
      <w:r>
        <w:rPr>
          <w:color w:val="231F20"/>
          <w:spacing w:val="-5"/>
          <w:sz w:val="26"/>
        </w:rPr>
        <w:t> </w:t>
      </w:r>
      <w:r>
        <w:rPr>
          <w:color w:val="231F20"/>
          <w:sz w:val="26"/>
        </w:rPr>
        <w:t>diệu</w:t>
      </w:r>
      <w:r>
        <w:rPr>
          <w:color w:val="231F20"/>
          <w:spacing w:val="-5"/>
          <w:sz w:val="26"/>
        </w:rPr>
        <w:t> </w:t>
      </w:r>
      <w:r>
        <w:rPr>
          <w:color w:val="231F20"/>
          <w:spacing w:val="-6"/>
          <w:sz w:val="26"/>
        </w:rPr>
        <w:t>ly.</w:t>
      </w:r>
      <w:r>
        <w:rPr>
          <w:color w:val="231F20"/>
          <w:spacing w:val="-5"/>
          <w:sz w:val="26"/>
        </w:rPr>
        <w:t> </w:t>
      </w:r>
      <w:r>
        <w:rPr>
          <w:color w:val="231F20"/>
          <w:sz w:val="26"/>
        </w:rPr>
        <w:t>Hành</w:t>
      </w:r>
      <w:r>
        <w:rPr>
          <w:color w:val="231F20"/>
          <w:spacing w:val="-5"/>
          <w:sz w:val="26"/>
        </w:rPr>
        <w:t> </w:t>
      </w:r>
      <w:r>
        <w:rPr>
          <w:color w:val="231F20"/>
          <w:sz w:val="26"/>
        </w:rPr>
        <w:t>giả</w:t>
      </w:r>
      <w:r>
        <w:rPr>
          <w:color w:val="231F20"/>
          <w:spacing w:val="-5"/>
          <w:sz w:val="26"/>
        </w:rPr>
        <w:t> </w:t>
      </w:r>
      <w:r>
        <w:rPr>
          <w:color w:val="231F20"/>
          <w:sz w:val="26"/>
        </w:rPr>
        <w:t>do</w:t>
      </w:r>
      <w:r>
        <w:rPr>
          <w:color w:val="231F20"/>
          <w:spacing w:val="-5"/>
          <w:sz w:val="26"/>
        </w:rPr>
        <w:t> </w:t>
      </w:r>
      <w:r>
        <w:rPr>
          <w:color w:val="231F20"/>
          <w:sz w:val="26"/>
        </w:rPr>
        <w:t>đã</w:t>
      </w:r>
      <w:r>
        <w:rPr>
          <w:color w:val="231F20"/>
          <w:spacing w:val="-5"/>
          <w:sz w:val="26"/>
        </w:rPr>
        <w:t> </w:t>
      </w:r>
      <w:r>
        <w:rPr>
          <w:color w:val="231F20"/>
          <w:sz w:val="26"/>
        </w:rPr>
        <w:t>tư</w:t>
      </w:r>
      <w:r>
        <w:rPr>
          <w:color w:val="231F20"/>
          <w:spacing w:val="-6"/>
          <w:sz w:val="26"/>
        </w:rPr>
        <w:t> </w:t>
      </w:r>
      <w:r>
        <w:rPr>
          <w:color w:val="231F20"/>
          <w:sz w:val="26"/>
        </w:rPr>
        <w:t>duy</w:t>
      </w:r>
      <w:r>
        <w:rPr>
          <w:color w:val="231F20"/>
          <w:spacing w:val="-5"/>
          <w:sz w:val="26"/>
        </w:rPr>
        <w:t> </w:t>
      </w:r>
      <w:r>
        <w:rPr>
          <w:color w:val="231F20"/>
          <w:sz w:val="26"/>
        </w:rPr>
        <w:t>như</w:t>
      </w:r>
      <w:r>
        <w:rPr>
          <w:color w:val="231F20"/>
          <w:spacing w:val="-5"/>
          <w:sz w:val="26"/>
        </w:rPr>
        <w:t> </w:t>
      </w:r>
      <w:r>
        <w:rPr>
          <w:color w:val="231F20"/>
          <w:sz w:val="26"/>
        </w:rPr>
        <w:t>thế,</w:t>
      </w:r>
      <w:r>
        <w:rPr>
          <w:color w:val="231F20"/>
          <w:spacing w:val="-5"/>
          <w:sz w:val="26"/>
        </w:rPr>
        <w:t> </w:t>
      </w:r>
      <w:r>
        <w:rPr>
          <w:color w:val="231F20"/>
          <w:sz w:val="26"/>
        </w:rPr>
        <w:t>nên</w:t>
      </w:r>
      <w:r>
        <w:rPr>
          <w:color w:val="231F20"/>
          <w:spacing w:val="-5"/>
          <w:sz w:val="26"/>
        </w:rPr>
        <w:t> </w:t>
      </w:r>
      <w:r>
        <w:rPr>
          <w:color w:val="231F20"/>
          <w:sz w:val="26"/>
        </w:rPr>
        <w:t>tâm</w:t>
      </w:r>
      <w:r>
        <w:rPr>
          <w:color w:val="231F20"/>
          <w:spacing w:val="-5"/>
          <w:sz w:val="26"/>
        </w:rPr>
        <w:t> </w:t>
      </w:r>
      <w:r>
        <w:rPr>
          <w:color w:val="231F20"/>
          <w:sz w:val="26"/>
        </w:rPr>
        <w:t>liền</w:t>
      </w:r>
      <w:r>
        <w:rPr>
          <w:color w:val="231F20"/>
          <w:spacing w:val="-5"/>
          <w:sz w:val="26"/>
        </w:rPr>
        <w:t> </w:t>
      </w:r>
      <w:r>
        <w:rPr>
          <w:color w:val="231F20"/>
          <w:sz w:val="26"/>
        </w:rPr>
        <w:t>tán</w:t>
      </w:r>
      <w:r>
        <w:rPr>
          <w:color w:val="231F20"/>
          <w:spacing w:val="-5"/>
          <w:sz w:val="26"/>
        </w:rPr>
        <w:t> </w:t>
      </w:r>
      <w:r>
        <w:rPr>
          <w:color w:val="231F20"/>
          <w:sz w:val="26"/>
        </w:rPr>
        <w:t>động, chạy theo các tướng, không thể hoàn toàn buộc niệm vào một cảnh nối tiếp để tư duy về xứ phi tưởng phi phi tưởng. Do tâm luôn tán động nên chưa thể trụ tâm nhập nơi định giải thoát của xứ phi </w:t>
      </w:r>
      <w:r>
        <w:rPr>
          <w:color w:val="231F20"/>
          <w:spacing w:val="-3"/>
          <w:sz w:val="26"/>
        </w:rPr>
        <w:t>tưởng </w:t>
      </w:r>
      <w:r>
        <w:rPr>
          <w:color w:val="231F20"/>
          <w:sz w:val="26"/>
        </w:rPr>
        <w:t>phi phi tưởng. Nhằm thâu giữ tâm tán động đang trôi nổi </w:t>
      </w:r>
      <w:r>
        <w:rPr>
          <w:color w:val="231F20"/>
          <w:spacing w:val="-6"/>
          <w:sz w:val="26"/>
        </w:rPr>
        <w:t>ấy, </w:t>
      </w:r>
      <w:r>
        <w:rPr>
          <w:color w:val="231F20"/>
          <w:sz w:val="26"/>
        </w:rPr>
        <w:t>nên chuyên</w:t>
      </w:r>
      <w:r>
        <w:rPr>
          <w:color w:val="231F20"/>
          <w:spacing w:val="7"/>
          <w:sz w:val="26"/>
        </w:rPr>
        <w:t> </w:t>
      </w:r>
      <w:r>
        <w:rPr>
          <w:color w:val="231F20"/>
          <w:sz w:val="26"/>
        </w:rPr>
        <w:t>buộc</w:t>
      </w:r>
      <w:r>
        <w:rPr>
          <w:color w:val="231F20"/>
          <w:spacing w:val="7"/>
          <w:sz w:val="26"/>
        </w:rPr>
        <w:t> </w:t>
      </w:r>
      <w:r>
        <w:rPr>
          <w:color w:val="231F20"/>
          <w:sz w:val="26"/>
        </w:rPr>
        <w:t>niệm</w:t>
      </w:r>
      <w:r>
        <w:rPr>
          <w:color w:val="231F20"/>
          <w:spacing w:val="6"/>
          <w:sz w:val="26"/>
        </w:rPr>
        <w:t> </w:t>
      </w:r>
      <w:r>
        <w:rPr>
          <w:color w:val="231F20"/>
          <w:sz w:val="26"/>
        </w:rPr>
        <w:t>tư</w:t>
      </w:r>
      <w:r>
        <w:rPr>
          <w:color w:val="231F20"/>
          <w:spacing w:val="8"/>
          <w:sz w:val="26"/>
        </w:rPr>
        <w:t> </w:t>
      </w:r>
      <w:r>
        <w:rPr>
          <w:color w:val="231F20"/>
          <w:sz w:val="26"/>
        </w:rPr>
        <w:t>duy</w:t>
      </w:r>
      <w:r>
        <w:rPr>
          <w:color w:val="231F20"/>
          <w:spacing w:val="7"/>
          <w:sz w:val="26"/>
        </w:rPr>
        <w:t> </w:t>
      </w:r>
      <w:r>
        <w:rPr>
          <w:color w:val="231F20"/>
          <w:sz w:val="26"/>
        </w:rPr>
        <w:t>về</w:t>
      </w:r>
      <w:r>
        <w:rPr>
          <w:color w:val="231F20"/>
          <w:spacing w:val="7"/>
          <w:sz w:val="26"/>
        </w:rPr>
        <w:t> </w:t>
      </w:r>
      <w:r>
        <w:rPr>
          <w:color w:val="231F20"/>
          <w:sz w:val="26"/>
        </w:rPr>
        <w:t>tướng</w:t>
      </w:r>
      <w:r>
        <w:rPr>
          <w:color w:val="231F20"/>
          <w:spacing w:val="8"/>
          <w:sz w:val="26"/>
        </w:rPr>
        <w:t> </w:t>
      </w:r>
      <w:r>
        <w:rPr>
          <w:color w:val="231F20"/>
          <w:sz w:val="26"/>
        </w:rPr>
        <w:t>của</w:t>
      </w:r>
      <w:r>
        <w:rPr>
          <w:color w:val="231F20"/>
          <w:spacing w:val="7"/>
          <w:sz w:val="26"/>
        </w:rPr>
        <w:t> </w:t>
      </w:r>
      <w:r>
        <w:rPr>
          <w:color w:val="231F20"/>
          <w:sz w:val="26"/>
        </w:rPr>
        <w:t>xứ</w:t>
      </w:r>
      <w:r>
        <w:rPr>
          <w:color w:val="231F20"/>
          <w:spacing w:val="7"/>
          <w:sz w:val="26"/>
        </w:rPr>
        <w:t> </w:t>
      </w:r>
      <w:r>
        <w:rPr>
          <w:color w:val="231F20"/>
          <w:sz w:val="26"/>
        </w:rPr>
        <w:t>phi</w:t>
      </w:r>
      <w:r>
        <w:rPr>
          <w:color w:val="231F20"/>
          <w:spacing w:val="7"/>
          <w:sz w:val="26"/>
        </w:rPr>
        <w:t> </w:t>
      </w:r>
      <w:r>
        <w:rPr>
          <w:color w:val="231F20"/>
          <w:sz w:val="26"/>
        </w:rPr>
        <w:t>tưởng</w:t>
      </w:r>
      <w:r>
        <w:rPr>
          <w:color w:val="231F20"/>
          <w:spacing w:val="8"/>
          <w:sz w:val="26"/>
        </w:rPr>
        <w:t> </w:t>
      </w:r>
      <w:r>
        <w:rPr>
          <w:color w:val="231F20"/>
          <w:sz w:val="26"/>
        </w:rPr>
        <w:t>phi</w:t>
      </w:r>
      <w:r>
        <w:rPr>
          <w:color w:val="231F20"/>
          <w:spacing w:val="7"/>
          <w:sz w:val="26"/>
        </w:rPr>
        <w:t> </w:t>
      </w:r>
      <w:r>
        <w:rPr>
          <w:color w:val="231F20"/>
          <w:sz w:val="26"/>
        </w:rPr>
        <w:t>phi</w:t>
      </w:r>
      <w:r>
        <w:rPr>
          <w:color w:val="231F20"/>
          <w:spacing w:val="7"/>
          <w:sz w:val="26"/>
        </w:rPr>
        <w:t> </w:t>
      </w:r>
      <w:r>
        <w:rPr>
          <w:color w:val="231F20"/>
          <w:spacing w:val="-3"/>
          <w:sz w:val="26"/>
        </w:rPr>
        <w:t>tưởng.</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Luôn tinh tấn dũng mãnh tư duy về tướng </w:t>
      </w:r>
      <w:r>
        <w:rPr>
          <w:color w:val="231F20"/>
          <w:spacing w:val="-6"/>
        </w:rPr>
        <w:t>ấy, </w:t>
      </w:r>
      <w:r>
        <w:rPr>
          <w:color w:val="231F20"/>
        </w:rPr>
        <w:t>cho đến khi khiến tâm nối</w:t>
      </w:r>
      <w:r>
        <w:rPr>
          <w:color w:val="231F20"/>
          <w:spacing w:val="-10"/>
        </w:rPr>
        <w:t> </w:t>
      </w:r>
      <w:r>
        <w:rPr>
          <w:color w:val="231F20"/>
        </w:rPr>
        <w:t>tiếp</w:t>
      </w:r>
      <w:r>
        <w:rPr>
          <w:color w:val="231F20"/>
          <w:spacing w:val="-9"/>
        </w:rPr>
        <w:t> </w:t>
      </w:r>
      <w:r>
        <w:rPr>
          <w:color w:val="231F20"/>
        </w:rPr>
        <w:t>trụ</w:t>
      </w:r>
      <w:r>
        <w:rPr>
          <w:color w:val="231F20"/>
          <w:spacing w:val="-9"/>
        </w:rPr>
        <w:t> </w:t>
      </w:r>
      <w:r>
        <w:rPr>
          <w:color w:val="231F20"/>
        </w:rPr>
        <w:t>lâu</w:t>
      </w:r>
      <w:r>
        <w:rPr>
          <w:color w:val="231F20"/>
          <w:spacing w:val="-10"/>
        </w:rPr>
        <w:t> </w:t>
      </w:r>
      <w:r>
        <w:rPr>
          <w:color w:val="231F20"/>
        </w:rPr>
        <w:t>nơi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Nhân</w:t>
      </w:r>
      <w:r>
        <w:rPr>
          <w:color w:val="231F20"/>
          <w:spacing w:val="-10"/>
        </w:rPr>
        <w:t> </w:t>
      </w:r>
      <w:r>
        <w:rPr>
          <w:color w:val="231F20"/>
        </w:rPr>
        <w:t>gia</w:t>
      </w:r>
      <w:r>
        <w:rPr>
          <w:color w:val="231F20"/>
          <w:spacing w:val="-9"/>
        </w:rPr>
        <w:t> </w:t>
      </w:r>
      <w:r>
        <w:rPr>
          <w:color w:val="231F20"/>
        </w:rPr>
        <w:t>hạnh</w:t>
      </w:r>
      <w:r>
        <w:rPr>
          <w:color w:val="231F20"/>
          <w:spacing w:val="-9"/>
        </w:rPr>
        <w:t> </w:t>
      </w:r>
      <w:r>
        <w:rPr>
          <w:color w:val="231F20"/>
        </w:rPr>
        <w:t>này</w:t>
      </w:r>
      <w:r>
        <w:rPr>
          <w:color w:val="231F20"/>
          <w:spacing w:val="-9"/>
        </w:rPr>
        <w:t> </w:t>
      </w:r>
      <w:r>
        <w:rPr>
          <w:color w:val="231F20"/>
        </w:rPr>
        <w:t>nên</w:t>
      </w:r>
      <w:r>
        <w:rPr>
          <w:color w:val="231F20"/>
          <w:spacing w:val="-10"/>
        </w:rPr>
        <w:t> </w:t>
      </w:r>
      <w:r>
        <w:rPr>
          <w:color w:val="231F20"/>
        </w:rPr>
        <w:t>nhập</w:t>
      </w:r>
      <w:r>
        <w:rPr>
          <w:color w:val="231F20"/>
          <w:spacing w:val="-9"/>
        </w:rPr>
        <w:t> </w:t>
      </w:r>
      <w:r>
        <w:rPr>
          <w:color w:val="231F20"/>
        </w:rPr>
        <w:t>nơi</w:t>
      </w:r>
      <w:r>
        <w:rPr>
          <w:color w:val="231F20"/>
          <w:spacing w:val="-9"/>
        </w:rPr>
        <w:t> </w:t>
      </w:r>
      <w:r>
        <w:rPr>
          <w:color w:val="231F20"/>
        </w:rPr>
        <w:t>định</w:t>
      </w:r>
      <w:r>
        <w:rPr>
          <w:color w:val="231F20"/>
          <w:spacing w:val="-9"/>
        </w:rPr>
        <w:t> </w:t>
      </w:r>
      <w:r>
        <w:rPr>
          <w:color w:val="231F20"/>
        </w:rPr>
        <w:t>giải thoát của xứ phi tưởng phi phi tưởng, lại siêng năng tinh tấn thường xuyên hành tập gia hạnh </w:t>
      </w:r>
      <w:r>
        <w:rPr>
          <w:color w:val="231F20"/>
          <w:spacing w:val="-6"/>
        </w:rPr>
        <w:t>ấy, </w:t>
      </w:r>
      <w:r>
        <w:rPr>
          <w:color w:val="231F20"/>
        </w:rPr>
        <w:t>cùng tiến tu phương tiện của định, nhân đấy tâm liền an trụ, cùng trụ, trụ gần, nối tiếp một hướng buộc niệm nơi</w:t>
      </w:r>
      <w:r>
        <w:rPr>
          <w:color w:val="231F20"/>
          <w:spacing w:val="-6"/>
        </w:rPr>
        <w:t> </w:t>
      </w:r>
      <w:r>
        <w:rPr>
          <w:color w:val="231F20"/>
        </w:rPr>
        <w:t>một</w:t>
      </w:r>
      <w:r>
        <w:rPr>
          <w:color w:val="231F20"/>
          <w:spacing w:val="-6"/>
        </w:rPr>
        <w:t> </w:t>
      </w:r>
      <w:r>
        <w:rPr>
          <w:color w:val="231F20"/>
        </w:rPr>
        <w:t>cảnh,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về</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không hai,</w:t>
      </w:r>
      <w:r>
        <w:rPr>
          <w:color w:val="231F20"/>
          <w:spacing w:val="-4"/>
        </w:rPr>
        <w:t> </w:t>
      </w:r>
      <w:r>
        <w:rPr>
          <w:color w:val="231F20"/>
        </w:rPr>
        <w:t>không</w:t>
      </w:r>
      <w:r>
        <w:rPr>
          <w:color w:val="231F20"/>
          <w:spacing w:val="-4"/>
        </w:rPr>
        <w:t> </w:t>
      </w:r>
      <w:r>
        <w:rPr>
          <w:color w:val="231F20"/>
        </w:rPr>
        <w:t>chuyển,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chứng</w:t>
      </w:r>
      <w:r>
        <w:rPr>
          <w:color w:val="231F20"/>
          <w:spacing w:val="-4"/>
        </w:rPr>
        <w:t> </w:t>
      </w:r>
      <w:r>
        <w:rPr>
          <w:color w:val="231F20"/>
        </w:rPr>
        <w:t>nhập</w:t>
      </w:r>
      <w:r>
        <w:rPr>
          <w:color w:val="231F20"/>
          <w:spacing w:val="-4"/>
        </w:rPr>
        <w:t> </w:t>
      </w:r>
      <w:r>
        <w:rPr>
          <w:color w:val="231F20"/>
        </w:rPr>
        <w:t>nơi</w:t>
      </w:r>
      <w:r>
        <w:rPr>
          <w:color w:val="231F20"/>
          <w:spacing w:val="-4"/>
        </w:rPr>
        <w:t> </w:t>
      </w:r>
      <w:r>
        <w:rPr>
          <w:color w:val="231F20"/>
        </w:rPr>
        <w:t>định</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4"/>
        </w:rPr>
        <w:t> </w:t>
      </w:r>
      <w:r>
        <w:rPr>
          <w:color w:val="231F20"/>
        </w:rPr>
        <w:t>xứ phi tưởng phi phi tưởng.</w:t>
      </w:r>
    </w:p>
    <w:p>
      <w:pPr>
        <w:spacing w:before="107"/>
        <w:ind w:left="960" w:right="0" w:firstLine="0"/>
        <w:jc w:val="both"/>
        <w:rPr>
          <w:sz w:val="26"/>
        </w:rPr>
      </w:pPr>
      <w:r>
        <w:rPr>
          <w:i/>
          <w:color w:val="231F20"/>
          <w:sz w:val="26"/>
        </w:rPr>
        <w:t>Là thứ bảy: </w:t>
      </w:r>
      <w:r>
        <w:rPr>
          <w:color w:val="231F20"/>
          <w:sz w:val="26"/>
        </w:rPr>
        <w:t>Tức như đã nói về thứ nhất.</w:t>
      </w:r>
    </w:p>
    <w:p>
      <w:pPr>
        <w:spacing w:before="154"/>
        <w:ind w:left="960" w:right="0" w:firstLine="0"/>
        <w:jc w:val="both"/>
        <w:rPr>
          <w:sz w:val="26"/>
        </w:rPr>
      </w:pPr>
      <w:r>
        <w:rPr>
          <w:i/>
          <w:color w:val="231F20"/>
          <w:sz w:val="26"/>
        </w:rPr>
        <w:t>Giải thoát: </w:t>
      </w:r>
      <w:r>
        <w:rPr>
          <w:color w:val="231F20"/>
          <w:sz w:val="26"/>
        </w:rPr>
        <w:t>Nghĩa như trước đã nói rộng.</w:t>
      </w:r>
    </w:p>
    <w:p>
      <w:pPr>
        <w:pStyle w:val="ListParagraph"/>
        <w:numPr>
          <w:ilvl w:val="0"/>
          <w:numId w:val="35"/>
        </w:numPr>
        <w:tabs>
          <w:tab w:pos="1220" w:val="left" w:leader="none"/>
        </w:tabs>
        <w:spacing w:line="273" w:lineRule="auto" w:before="154" w:after="0"/>
        <w:ind w:left="393" w:right="107" w:firstLine="566"/>
        <w:jc w:val="both"/>
        <w:rPr>
          <w:sz w:val="26"/>
        </w:rPr>
      </w:pPr>
      <w:r>
        <w:rPr>
          <w:i/>
          <w:color w:val="231F20"/>
          <w:sz w:val="26"/>
        </w:rPr>
        <w:t>Vượt quá tất cả xứ phi tưởng phi phi tưởng: Thế nào là</w:t>
      </w:r>
      <w:r>
        <w:rPr>
          <w:i/>
          <w:color w:val="231F20"/>
          <w:spacing w:val="-30"/>
          <w:sz w:val="26"/>
        </w:rPr>
        <w:t> </w:t>
      </w:r>
      <w:r>
        <w:rPr>
          <w:i/>
          <w:color w:val="231F20"/>
          <w:sz w:val="26"/>
        </w:rPr>
        <w:t>vượt </w:t>
      </w:r>
      <w:r>
        <w:rPr>
          <w:i/>
          <w:color w:val="231F20"/>
          <w:sz w:val="26"/>
        </w:rPr>
        <w:t>quá</w:t>
      </w:r>
      <w:r>
        <w:rPr>
          <w:i/>
          <w:color w:val="231F20"/>
          <w:spacing w:val="-7"/>
          <w:sz w:val="26"/>
        </w:rPr>
        <w:t> </w:t>
      </w:r>
      <w:r>
        <w:rPr>
          <w:i/>
          <w:color w:val="231F20"/>
          <w:sz w:val="26"/>
        </w:rPr>
        <w:t>tất</w:t>
      </w:r>
      <w:r>
        <w:rPr>
          <w:i/>
          <w:color w:val="231F20"/>
          <w:spacing w:val="-6"/>
          <w:sz w:val="26"/>
        </w:rPr>
        <w:t> </w:t>
      </w:r>
      <w:r>
        <w:rPr>
          <w:i/>
          <w:color w:val="231F20"/>
          <w:sz w:val="26"/>
        </w:rPr>
        <w:t>cả</w:t>
      </w:r>
      <w:r>
        <w:rPr>
          <w:i/>
          <w:color w:val="231F20"/>
          <w:spacing w:val="-7"/>
          <w:sz w:val="26"/>
        </w:rPr>
        <w:t> </w:t>
      </w:r>
      <w:r>
        <w:rPr>
          <w:i/>
          <w:color w:val="231F20"/>
          <w:sz w:val="26"/>
        </w:rPr>
        <w:t>xứ</w:t>
      </w:r>
      <w:r>
        <w:rPr>
          <w:i/>
          <w:color w:val="231F20"/>
          <w:spacing w:val="-6"/>
          <w:sz w:val="26"/>
        </w:rPr>
        <w:t> </w:t>
      </w:r>
      <w:r>
        <w:rPr>
          <w:i/>
          <w:color w:val="231F20"/>
          <w:sz w:val="26"/>
        </w:rPr>
        <w:t>phi</w:t>
      </w:r>
      <w:r>
        <w:rPr>
          <w:i/>
          <w:color w:val="231F20"/>
          <w:spacing w:val="-7"/>
          <w:sz w:val="26"/>
        </w:rPr>
        <w:t> </w:t>
      </w:r>
      <w:r>
        <w:rPr>
          <w:i/>
          <w:color w:val="231F20"/>
          <w:sz w:val="26"/>
        </w:rPr>
        <w:t>tưởng</w:t>
      </w:r>
      <w:r>
        <w:rPr>
          <w:i/>
          <w:color w:val="231F20"/>
          <w:spacing w:val="-7"/>
          <w:sz w:val="26"/>
        </w:rPr>
        <w:t> </w:t>
      </w:r>
      <w:r>
        <w:rPr>
          <w:i/>
          <w:color w:val="231F20"/>
          <w:sz w:val="26"/>
        </w:rPr>
        <w:t>phi</w:t>
      </w:r>
      <w:r>
        <w:rPr>
          <w:i/>
          <w:color w:val="231F20"/>
          <w:spacing w:val="-7"/>
          <w:sz w:val="26"/>
        </w:rPr>
        <w:t> </w:t>
      </w:r>
      <w:r>
        <w:rPr>
          <w:i/>
          <w:color w:val="231F20"/>
          <w:sz w:val="26"/>
        </w:rPr>
        <w:t>phi</w:t>
      </w:r>
      <w:r>
        <w:rPr>
          <w:i/>
          <w:color w:val="231F20"/>
          <w:spacing w:val="-6"/>
          <w:sz w:val="26"/>
        </w:rPr>
        <w:t> </w:t>
      </w:r>
      <w:r>
        <w:rPr>
          <w:i/>
          <w:color w:val="231F20"/>
          <w:sz w:val="26"/>
        </w:rPr>
        <w:t>tưởng?</w:t>
      </w:r>
      <w:r>
        <w:rPr>
          <w:i/>
          <w:color w:val="231F20"/>
          <w:spacing w:val="-9"/>
          <w:sz w:val="26"/>
        </w:rPr>
        <w:t> </w:t>
      </w:r>
      <w:r>
        <w:rPr>
          <w:i/>
          <w:color w:val="231F20"/>
          <w:sz w:val="26"/>
        </w:rPr>
        <w:t>Đáp:</w:t>
      </w:r>
      <w:r>
        <w:rPr>
          <w:i/>
          <w:color w:val="231F20"/>
          <w:spacing w:val="-6"/>
          <w:sz w:val="26"/>
        </w:rPr>
        <w:t> </w:t>
      </w:r>
      <w:r>
        <w:rPr>
          <w:color w:val="231F20"/>
          <w:sz w:val="26"/>
        </w:rPr>
        <w:t>Lúc</w:t>
      </w:r>
      <w:r>
        <w:rPr>
          <w:color w:val="231F20"/>
          <w:spacing w:val="-6"/>
          <w:sz w:val="26"/>
        </w:rPr>
        <w:t> </w:t>
      </w:r>
      <w:r>
        <w:rPr>
          <w:color w:val="231F20"/>
          <w:sz w:val="26"/>
        </w:rPr>
        <w:t>sắp</w:t>
      </w:r>
      <w:r>
        <w:rPr>
          <w:color w:val="231F20"/>
          <w:spacing w:val="-8"/>
          <w:sz w:val="26"/>
        </w:rPr>
        <w:t> </w:t>
      </w:r>
      <w:r>
        <w:rPr>
          <w:color w:val="231F20"/>
          <w:sz w:val="26"/>
        </w:rPr>
        <w:t>nhập</w:t>
      </w:r>
      <w:r>
        <w:rPr>
          <w:color w:val="231F20"/>
          <w:spacing w:val="-6"/>
          <w:sz w:val="26"/>
        </w:rPr>
        <w:t> </w:t>
      </w:r>
      <w:r>
        <w:rPr>
          <w:color w:val="231F20"/>
          <w:sz w:val="26"/>
        </w:rPr>
        <w:t>nơi</w:t>
      </w:r>
      <w:r>
        <w:rPr>
          <w:color w:val="231F20"/>
          <w:spacing w:val="-7"/>
          <w:sz w:val="26"/>
        </w:rPr>
        <w:t> </w:t>
      </w:r>
      <w:r>
        <w:rPr>
          <w:color w:val="231F20"/>
          <w:sz w:val="26"/>
        </w:rPr>
        <w:t>tưởng thọ diệt giải thoát, đối với tất cả tưởng của xứ phi tưởng phi </w:t>
      </w:r>
      <w:r>
        <w:rPr>
          <w:color w:val="231F20"/>
          <w:spacing w:val="-4"/>
          <w:sz w:val="26"/>
        </w:rPr>
        <w:t>phi </w:t>
      </w:r>
      <w:r>
        <w:rPr>
          <w:color w:val="231F20"/>
          <w:sz w:val="26"/>
        </w:rPr>
        <w:t>tưởng đều có thể siêu vượt, siêu vượt bình đẳng, siêu vượt tột cùng, thế nên gọi là vượt quá tất cả xứ phi tưởng phi phi tưởng.</w:t>
      </w:r>
    </w:p>
    <w:p>
      <w:pPr>
        <w:spacing w:line="273" w:lineRule="auto" w:before="110"/>
        <w:ind w:left="393" w:right="107" w:firstLine="566"/>
        <w:jc w:val="both"/>
        <w:rPr>
          <w:sz w:val="26"/>
        </w:rPr>
      </w:pPr>
      <w:r>
        <w:rPr>
          <w:i/>
          <w:color w:val="231F20"/>
          <w:sz w:val="26"/>
        </w:rPr>
        <w:t>Nhập nơi tưởng thọ diệt, thân tác chứng, trụ đầy đủ: Thế nào </w:t>
      </w:r>
      <w:r>
        <w:rPr>
          <w:i/>
          <w:color w:val="231F20"/>
          <w:sz w:val="26"/>
        </w:rPr>
        <w:t>là gia hạnh của tưởng thọ diệt giải thoát này? Người tu hành </w:t>
      </w:r>
      <w:r>
        <w:rPr>
          <w:i/>
          <w:color w:val="231F20"/>
          <w:spacing w:val="-3"/>
          <w:sz w:val="26"/>
        </w:rPr>
        <w:t>quán </w:t>
      </w:r>
      <w:r>
        <w:rPr>
          <w:i/>
          <w:color w:val="231F20"/>
          <w:sz w:val="26"/>
        </w:rPr>
        <w:t>do phương tiện nào để nhập nơi định giải thoát của tưởng thọ </w:t>
      </w:r>
      <w:r>
        <w:rPr>
          <w:i/>
          <w:color w:val="231F20"/>
          <w:spacing w:val="-3"/>
          <w:sz w:val="26"/>
        </w:rPr>
        <w:t>diệt? </w:t>
      </w:r>
      <w:r>
        <w:rPr>
          <w:i/>
          <w:color w:val="231F20"/>
          <w:sz w:val="26"/>
        </w:rPr>
        <w:t>Đáp: </w:t>
      </w:r>
      <w:r>
        <w:rPr>
          <w:color w:val="231F20"/>
          <w:sz w:val="26"/>
        </w:rPr>
        <w:t>Người bắt đầu tu tập, khi mới tu quán, đối với tất cả hành không</w:t>
      </w:r>
      <w:r>
        <w:rPr>
          <w:color w:val="231F20"/>
          <w:spacing w:val="-7"/>
          <w:sz w:val="26"/>
        </w:rPr>
        <w:t> </w:t>
      </w:r>
      <w:r>
        <w:rPr>
          <w:color w:val="231F20"/>
          <w:sz w:val="26"/>
        </w:rPr>
        <w:t>mong</w:t>
      </w:r>
      <w:r>
        <w:rPr>
          <w:color w:val="231F20"/>
          <w:spacing w:val="-6"/>
          <w:sz w:val="26"/>
        </w:rPr>
        <w:t> </w:t>
      </w:r>
      <w:r>
        <w:rPr>
          <w:color w:val="231F20"/>
          <w:sz w:val="26"/>
        </w:rPr>
        <w:t>tạo</w:t>
      </w:r>
      <w:r>
        <w:rPr>
          <w:color w:val="231F20"/>
          <w:spacing w:val="-6"/>
          <w:sz w:val="26"/>
        </w:rPr>
        <w:t> </w:t>
      </w:r>
      <w:r>
        <w:rPr>
          <w:color w:val="231F20"/>
          <w:sz w:val="26"/>
        </w:rPr>
        <w:t>tác,</w:t>
      </w:r>
      <w:r>
        <w:rPr>
          <w:color w:val="231F20"/>
          <w:spacing w:val="-6"/>
          <w:sz w:val="26"/>
        </w:rPr>
        <w:t> </w:t>
      </w:r>
      <w:r>
        <w:rPr>
          <w:color w:val="231F20"/>
          <w:sz w:val="26"/>
        </w:rPr>
        <w:t>không</w:t>
      </w:r>
      <w:r>
        <w:rPr>
          <w:color w:val="231F20"/>
          <w:spacing w:val="-6"/>
          <w:sz w:val="26"/>
        </w:rPr>
        <w:t> </w:t>
      </w:r>
      <w:r>
        <w:rPr>
          <w:color w:val="231F20"/>
          <w:sz w:val="26"/>
        </w:rPr>
        <w:t>muốn</w:t>
      </w:r>
      <w:r>
        <w:rPr>
          <w:color w:val="231F20"/>
          <w:spacing w:val="-6"/>
          <w:sz w:val="26"/>
        </w:rPr>
        <w:t> </w:t>
      </w:r>
      <w:r>
        <w:rPr>
          <w:color w:val="231F20"/>
          <w:sz w:val="26"/>
        </w:rPr>
        <w:t>suy</w:t>
      </w:r>
      <w:r>
        <w:rPr>
          <w:color w:val="231F20"/>
          <w:spacing w:val="-7"/>
          <w:sz w:val="26"/>
        </w:rPr>
        <w:t> </w:t>
      </w:r>
      <w:r>
        <w:rPr>
          <w:color w:val="231F20"/>
          <w:sz w:val="26"/>
        </w:rPr>
        <w:t>tư,</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và</w:t>
      </w:r>
      <w:r>
        <w:rPr>
          <w:color w:val="231F20"/>
          <w:spacing w:val="-6"/>
          <w:sz w:val="26"/>
        </w:rPr>
        <w:t> </w:t>
      </w:r>
      <w:r>
        <w:rPr>
          <w:color w:val="231F20"/>
          <w:sz w:val="26"/>
        </w:rPr>
        <w:t>khi</w:t>
      </w:r>
      <w:r>
        <w:rPr>
          <w:color w:val="231F20"/>
          <w:spacing w:val="-6"/>
          <w:sz w:val="26"/>
        </w:rPr>
        <w:t> </w:t>
      </w:r>
      <w:r>
        <w:rPr>
          <w:color w:val="231F20"/>
          <w:sz w:val="26"/>
        </w:rPr>
        <w:t>nhập</w:t>
      </w:r>
      <w:r>
        <w:rPr>
          <w:color w:val="231F20"/>
          <w:spacing w:val="-6"/>
          <w:sz w:val="26"/>
        </w:rPr>
        <w:t> </w:t>
      </w:r>
      <w:r>
        <w:rPr>
          <w:color w:val="231F20"/>
          <w:sz w:val="26"/>
        </w:rPr>
        <w:t>định chỉ</w:t>
      </w:r>
      <w:r>
        <w:rPr>
          <w:color w:val="231F20"/>
          <w:spacing w:val="-5"/>
          <w:sz w:val="26"/>
        </w:rPr>
        <w:t> </w:t>
      </w:r>
      <w:r>
        <w:rPr>
          <w:color w:val="231F20"/>
          <w:sz w:val="26"/>
        </w:rPr>
        <w:t>suy</w:t>
      </w:r>
      <w:r>
        <w:rPr>
          <w:color w:val="231F20"/>
          <w:spacing w:val="-4"/>
          <w:sz w:val="26"/>
        </w:rPr>
        <w:t> </w:t>
      </w:r>
      <w:r>
        <w:rPr>
          <w:color w:val="231F20"/>
          <w:sz w:val="26"/>
        </w:rPr>
        <w:t>nghĩ:</w:t>
      </w:r>
      <w:r>
        <w:rPr>
          <w:color w:val="231F20"/>
          <w:spacing w:val="-6"/>
          <w:sz w:val="26"/>
        </w:rPr>
        <w:t> </w:t>
      </w:r>
      <w:r>
        <w:rPr>
          <w:color w:val="231F20"/>
          <w:sz w:val="26"/>
        </w:rPr>
        <w:t>Làm</w:t>
      </w:r>
      <w:r>
        <w:rPr>
          <w:color w:val="231F20"/>
          <w:spacing w:val="-4"/>
          <w:sz w:val="26"/>
        </w:rPr>
        <w:t> </w:t>
      </w:r>
      <w:r>
        <w:rPr>
          <w:color w:val="231F20"/>
          <w:sz w:val="26"/>
        </w:rPr>
        <w:t>thế</w:t>
      </w:r>
      <w:r>
        <w:rPr>
          <w:color w:val="231F20"/>
          <w:spacing w:val="-4"/>
          <w:sz w:val="26"/>
        </w:rPr>
        <w:t> </w:t>
      </w:r>
      <w:r>
        <w:rPr>
          <w:color w:val="231F20"/>
          <w:sz w:val="26"/>
        </w:rPr>
        <w:t>nào</w:t>
      </w:r>
      <w:r>
        <w:rPr>
          <w:color w:val="231F20"/>
          <w:spacing w:val="-5"/>
          <w:sz w:val="26"/>
        </w:rPr>
        <w:t> </w:t>
      </w:r>
      <w:r>
        <w:rPr>
          <w:color w:val="231F20"/>
          <w:sz w:val="26"/>
        </w:rPr>
        <w:t>để</w:t>
      </w:r>
      <w:r>
        <w:rPr>
          <w:color w:val="231F20"/>
          <w:spacing w:val="-4"/>
          <w:sz w:val="26"/>
        </w:rPr>
        <w:t> </w:t>
      </w:r>
      <w:r>
        <w:rPr>
          <w:color w:val="231F20"/>
          <w:sz w:val="26"/>
        </w:rPr>
        <w:t>khiến</w:t>
      </w:r>
      <w:r>
        <w:rPr>
          <w:color w:val="231F20"/>
          <w:spacing w:val="-5"/>
          <w:sz w:val="26"/>
        </w:rPr>
        <w:t> </w:t>
      </w:r>
      <w:r>
        <w:rPr>
          <w:color w:val="231F20"/>
          <w:sz w:val="26"/>
        </w:rPr>
        <w:t>các</w:t>
      </w:r>
      <w:r>
        <w:rPr>
          <w:color w:val="231F20"/>
          <w:spacing w:val="-5"/>
          <w:sz w:val="26"/>
        </w:rPr>
        <w:t> </w:t>
      </w:r>
      <w:r>
        <w:rPr>
          <w:color w:val="231F20"/>
          <w:sz w:val="26"/>
        </w:rPr>
        <w:t>thọ</w:t>
      </w:r>
      <w:r>
        <w:rPr>
          <w:color w:val="231F20"/>
          <w:spacing w:val="-4"/>
          <w:sz w:val="26"/>
        </w:rPr>
        <w:t> </w:t>
      </w:r>
      <w:r>
        <w:rPr>
          <w:color w:val="231F20"/>
          <w:sz w:val="26"/>
        </w:rPr>
        <w:t>tưởng</w:t>
      </w:r>
      <w:r>
        <w:rPr>
          <w:color w:val="231F20"/>
          <w:spacing w:val="-4"/>
          <w:sz w:val="26"/>
        </w:rPr>
        <w:t> </w:t>
      </w:r>
      <w:r>
        <w:rPr>
          <w:color w:val="231F20"/>
          <w:sz w:val="26"/>
        </w:rPr>
        <w:t>chưa</w:t>
      </w:r>
      <w:r>
        <w:rPr>
          <w:color w:val="231F20"/>
          <w:spacing w:val="-5"/>
          <w:sz w:val="26"/>
        </w:rPr>
        <w:t> </w:t>
      </w:r>
      <w:r>
        <w:rPr>
          <w:color w:val="231F20"/>
          <w:sz w:val="26"/>
        </w:rPr>
        <w:t>sinh</w:t>
      </w:r>
      <w:r>
        <w:rPr>
          <w:color w:val="231F20"/>
          <w:spacing w:val="-5"/>
          <w:sz w:val="26"/>
        </w:rPr>
        <w:t> </w:t>
      </w:r>
      <w:r>
        <w:rPr>
          <w:color w:val="231F20"/>
          <w:sz w:val="26"/>
        </w:rPr>
        <w:t>tạm</w:t>
      </w:r>
      <w:r>
        <w:rPr>
          <w:color w:val="231F20"/>
          <w:spacing w:val="-4"/>
          <w:sz w:val="26"/>
        </w:rPr>
        <w:t> </w:t>
      </w:r>
      <w:r>
        <w:rPr>
          <w:color w:val="231F20"/>
          <w:sz w:val="26"/>
        </w:rPr>
        <w:t>thời không sinh, các thọ tưởng đã sinh tạm thời dứt diệt. Vì người ấy đã hành</w:t>
      </w:r>
      <w:r>
        <w:rPr>
          <w:color w:val="231F20"/>
          <w:spacing w:val="-10"/>
          <w:sz w:val="26"/>
        </w:rPr>
        <w:t> </w:t>
      </w:r>
      <w:r>
        <w:rPr>
          <w:color w:val="231F20"/>
          <w:sz w:val="26"/>
        </w:rPr>
        <w:t>nguyện</w:t>
      </w:r>
      <w:r>
        <w:rPr>
          <w:color w:val="231F20"/>
          <w:spacing w:val="-10"/>
          <w:sz w:val="26"/>
        </w:rPr>
        <w:t> </w:t>
      </w:r>
      <w:r>
        <w:rPr>
          <w:color w:val="231F20"/>
          <w:sz w:val="26"/>
        </w:rPr>
        <w:t>như</w:t>
      </w:r>
      <w:r>
        <w:rPr>
          <w:color w:val="231F20"/>
          <w:spacing w:val="-10"/>
          <w:sz w:val="26"/>
        </w:rPr>
        <w:t> </w:t>
      </w:r>
      <w:r>
        <w:rPr>
          <w:color w:val="231F20"/>
          <w:sz w:val="26"/>
        </w:rPr>
        <w:t>thế,</w:t>
      </w:r>
      <w:r>
        <w:rPr>
          <w:color w:val="231F20"/>
          <w:spacing w:val="-10"/>
          <w:sz w:val="26"/>
        </w:rPr>
        <w:t> </w:t>
      </w:r>
      <w:r>
        <w:rPr>
          <w:color w:val="231F20"/>
          <w:sz w:val="26"/>
        </w:rPr>
        <w:t>nên</w:t>
      </w:r>
      <w:r>
        <w:rPr>
          <w:color w:val="231F20"/>
          <w:spacing w:val="-10"/>
          <w:sz w:val="26"/>
        </w:rPr>
        <w:t> </w:t>
      </w:r>
      <w:r>
        <w:rPr>
          <w:color w:val="231F20"/>
          <w:sz w:val="26"/>
        </w:rPr>
        <w:t>tùy</w:t>
      </w:r>
      <w:r>
        <w:rPr>
          <w:color w:val="231F20"/>
          <w:spacing w:val="-10"/>
          <w:sz w:val="26"/>
        </w:rPr>
        <w:t> </w:t>
      </w:r>
      <w:r>
        <w:rPr>
          <w:color w:val="231F20"/>
          <w:sz w:val="26"/>
        </w:rPr>
        <w:t>theo</w:t>
      </w:r>
      <w:r>
        <w:rPr>
          <w:color w:val="231F20"/>
          <w:spacing w:val="-10"/>
          <w:sz w:val="26"/>
        </w:rPr>
        <w:t> </w:t>
      </w:r>
      <w:r>
        <w:rPr>
          <w:color w:val="231F20"/>
          <w:sz w:val="26"/>
        </w:rPr>
        <w:t>tâm</w:t>
      </w:r>
      <w:r>
        <w:rPr>
          <w:color w:val="231F20"/>
          <w:spacing w:val="-9"/>
          <w:sz w:val="26"/>
        </w:rPr>
        <w:t> </w:t>
      </w:r>
      <w:r>
        <w:rPr>
          <w:color w:val="231F20"/>
          <w:sz w:val="26"/>
        </w:rPr>
        <w:t>nguyện</w:t>
      </w:r>
      <w:r>
        <w:rPr>
          <w:color w:val="231F20"/>
          <w:spacing w:val="-10"/>
          <w:sz w:val="26"/>
        </w:rPr>
        <w:t> </w:t>
      </w:r>
      <w:r>
        <w:rPr>
          <w:color w:val="231F20"/>
          <w:sz w:val="26"/>
        </w:rPr>
        <w:t>có</w:t>
      </w:r>
      <w:r>
        <w:rPr>
          <w:color w:val="231F20"/>
          <w:spacing w:val="-10"/>
          <w:sz w:val="26"/>
        </w:rPr>
        <w:t> </w:t>
      </w:r>
      <w:r>
        <w:rPr>
          <w:color w:val="231F20"/>
          <w:sz w:val="26"/>
        </w:rPr>
        <w:t>lúc</w:t>
      </w:r>
      <w:r>
        <w:rPr>
          <w:color w:val="231F20"/>
          <w:spacing w:val="-10"/>
          <w:sz w:val="26"/>
        </w:rPr>
        <w:t> </w:t>
      </w:r>
      <w:r>
        <w:rPr>
          <w:color w:val="231F20"/>
          <w:sz w:val="26"/>
        </w:rPr>
        <w:t>đã</w:t>
      </w:r>
      <w:r>
        <w:rPr>
          <w:color w:val="231F20"/>
          <w:spacing w:val="-10"/>
          <w:sz w:val="26"/>
        </w:rPr>
        <w:t> </w:t>
      </w:r>
      <w:r>
        <w:rPr>
          <w:color w:val="231F20"/>
          <w:sz w:val="26"/>
        </w:rPr>
        <w:t>có</w:t>
      </w:r>
      <w:r>
        <w:rPr>
          <w:color w:val="231F20"/>
          <w:spacing w:val="-10"/>
          <w:sz w:val="26"/>
        </w:rPr>
        <w:t> </w:t>
      </w:r>
      <w:r>
        <w:rPr>
          <w:color w:val="231F20"/>
          <w:sz w:val="26"/>
        </w:rPr>
        <w:t>thể</w:t>
      </w:r>
      <w:r>
        <w:rPr>
          <w:color w:val="231F20"/>
          <w:spacing w:val="-10"/>
          <w:sz w:val="26"/>
        </w:rPr>
        <w:t> </w:t>
      </w:r>
      <w:r>
        <w:rPr>
          <w:color w:val="231F20"/>
          <w:spacing w:val="-3"/>
          <w:sz w:val="26"/>
        </w:rPr>
        <w:t>khiến </w:t>
      </w:r>
      <w:r>
        <w:rPr>
          <w:color w:val="231F20"/>
          <w:sz w:val="26"/>
        </w:rPr>
        <w:t>những thọ tưởng chưa sinh tạm thời không sinh, những thọ tưởng</w:t>
      </w:r>
      <w:r>
        <w:rPr>
          <w:color w:val="231F20"/>
          <w:spacing w:val="-43"/>
          <w:sz w:val="26"/>
        </w:rPr>
        <w:t> </w:t>
      </w:r>
      <w:r>
        <w:rPr>
          <w:color w:val="231F20"/>
          <w:sz w:val="26"/>
        </w:rPr>
        <w:t>đã sinh tạm thời dứt diệt. Ngang với đây gọi là nhập định giải thoát</w:t>
      </w:r>
      <w:r>
        <w:rPr>
          <w:color w:val="231F20"/>
          <w:spacing w:val="-35"/>
          <w:sz w:val="26"/>
        </w:rPr>
        <w:t> </w:t>
      </w:r>
      <w:r>
        <w:rPr>
          <w:color w:val="231F20"/>
          <w:sz w:val="26"/>
        </w:rPr>
        <w:t>của tưởng thọ diệt.</w:t>
      </w:r>
    </w:p>
    <w:p>
      <w:pPr>
        <w:spacing w:before="104"/>
        <w:ind w:left="960" w:right="0" w:firstLine="0"/>
        <w:jc w:val="both"/>
        <w:rPr>
          <w:sz w:val="26"/>
        </w:rPr>
      </w:pPr>
      <w:r>
        <w:rPr>
          <w:i/>
          <w:color w:val="231F20"/>
          <w:sz w:val="26"/>
        </w:rPr>
        <w:t>Là thứ tám: </w:t>
      </w:r>
      <w:r>
        <w:rPr>
          <w:color w:val="231F20"/>
          <w:sz w:val="26"/>
        </w:rPr>
        <w:t>Tức như đã nói về thứ nhất.</w:t>
      </w:r>
    </w:p>
    <w:p>
      <w:pPr>
        <w:pStyle w:val="BodyText"/>
        <w:spacing w:line="273" w:lineRule="auto" w:before="154"/>
        <w:ind w:right="107"/>
      </w:pPr>
      <w:r>
        <w:rPr>
          <w:i/>
          <w:color w:val="231F20"/>
        </w:rPr>
        <w:t>Giải thoát: </w:t>
      </w:r>
      <w:r>
        <w:rPr>
          <w:color w:val="231F20"/>
        </w:rPr>
        <w:t>Nghĩa là trong định </w:t>
      </w:r>
      <w:r>
        <w:rPr>
          <w:color w:val="231F20"/>
          <w:spacing w:val="-5"/>
        </w:rPr>
        <w:t>này, </w:t>
      </w:r>
      <w:r>
        <w:rPr>
          <w:color w:val="231F20"/>
        </w:rPr>
        <w:t>các giải thoát là giải thoát dị</w:t>
      </w:r>
      <w:r>
        <w:rPr>
          <w:color w:val="231F20"/>
          <w:spacing w:val="-4"/>
        </w:rPr>
        <w:t> </w:t>
      </w:r>
      <w:r>
        <w:rPr>
          <w:color w:val="231F20"/>
        </w:rPr>
        <w:t>biệt,</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rất</w:t>
      </w:r>
      <w:r>
        <w:rPr>
          <w:color w:val="231F20"/>
          <w:spacing w:val="-3"/>
        </w:rPr>
        <w:t> </w:t>
      </w:r>
      <w:r>
        <w:rPr>
          <w:color w:val="231F20"/>
        </w:rPr>
        <w:t>dị</w:t>
      </w:r>
      <w:r>
        <w:rPr>
          <w:color w:val="231F20"/>
          <w:spacing w:val="-3"/>
        </w:rPr>
        <w:t> </w:t>
      </w:r>
      <w:r>
        <w:rPr>
          <w:color w:val="231F20"/>
        </w:rPr>
        <w:t>biệt,</w:t>
      </w:r>
      <w:r>
        <w:rPr>
          <w:color w:val="231F20"/>
          <w:spacing w:val="-3"/>
        </w:rPr>
        <w:t> </w:t>
      </w:r>
      <w:r>
        <w:rPr>
          <w:color w:val="231F20"/>
        </w:rPr>
        <w:t>đã</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sẽ</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giải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thoát. Lại nữa, nếu tưởng pháp vi tế làm nhân, tưởng vi tế làm đẳng vô gián, do nghĩa của tưởng là không hòa hợp không phải là nghĩa không thành tựu, đó gọi là giải thoát.</w:t>
      </w:r>
    </w:p>
    <w:p>
      <w:pPr>
        <w:spacing w:line="273" w:lineRule="auto" w:before="111"/>
        <w:ind w:left="110" w:right="390" w:firstLine="566"/>
        <w:jc w:val="both"/>
        <w:rPr>
          <w:sz w:val="26"/>
        </w:rPr>
      </w:pPr>
      <w:r>
        <w:rPr>
          <w:color w:val="231F20"/>
          <w:sz w:val="26"/>
        </w:rPr>
        <w:t>Trong đây nói định giải thoát của tưởng thọ diệt: </w:t>
      </w:r>
      <w:r>
        <w:rPr>
          <w:i/>
          <w:color w:val="231F20"/>
          <w:sz w:val="26"/>
        </w:rPr>
        <w:t>Thế nào là </w:t>
      </w:r>
      <w:r>
        <w:rPr>
          <w:i/>
          <w:color w:val="231F20"/>
          <w:sz w:val="26"/>
        </w:rPr>
        <w:t>tưởng thọ diệt? Thế nào là giải thoát của tưởng thọ diệt? Thế nào là định giải thoát của tưởng thọ diệt để nói là định giải thoát của tưởng thọ diệt? Đáp: Tưởng thọ diệt: </w:t>
      </w:r>
      <w:r>
        <w:rPr>
          <w:color w:val="231F20"/>
          <w:sz w:val="26"/>
        </w:rPr>
        <w:t>Nghĩa là tưởng và thọ diệt mất, hoàn toàn vắng lặng. Đó gọi là tưởng thọ diệt. </w:t>
      </w:r>
      <w:r>
        <w:rPr>
          <w:i/>
          <w:color w:val="231F20"/>
          <w:sz w:val="26"/>
        </w:rPr>
        <w:t>Giải thoát của </w:t>
      </w:r>
      <w:r>
        <w:rPr>
          <w:i/>
          <w:color w:val="231F20"/>
          <w:sz w:val="26"/>
        </w:rPr>
        <w:t>tưởng thọ diệt: </w:t>
      </w:r>
      <w:r>
        <w:rPr>
          <w:color w:val="231F20"/>
          <w:sz w:val="26"/>
        </w:rPr>
        <w:t>Nghĩa là các giải thoát của tưởng thọ diệt, giải thoát dị</w:t>
      </w:r>
      <w:r>
        <w:rPr>
          <w:color w:val="231F20"/>
          <w:spacing w:val="-7"/>
          <w:sz w:val="26"/>
        </w:rPr>
        <w:t> </w:t>
      </w:r>
      <w:r>
        <w:rPr>
          <w:color w:val="231F20"/>
          <w:sz w:val="26"/>
        </w:rPr>
        <w:t>biệt,</w:t>
      </w:r>
      <w:r>
        <w:rPr>
          <w:color w:val="231F20"/>
          <w:spacing w:val="-6"/>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rất</w:t>
      </w:r>
      <w:r>
        <w:rPr>
          <w:color w:val="231F20"/>
          <w:spacing w:val="-6"/>
          <w:sz w:val="26"/>
        </w:rPr>
        <w:t> </w:t>
      </w:r>
      <w:r>
        <w:rPr>
          <w:color w:val="231F20"/>
          <w:sz w:val="26"/>
        </w:rPr>
        <w:t>dị</w:t>
      </w:r>
      <w:r>
        <w:rPr>
          <w:color w:val="231F20"/>
          <w:spacing w:val="-7"/>
          <w:sz w:val="26"/>
        </w:rPr>
        <w:t> </w:t>
      </w:r>
      <w:r>
        <w:rPr>
          <w:color w:val="231F20"/>
          <w:sz w:val="26"/>
        </w:rPr>
        <w:t>biệt,</w:t>
      </w:r>
      <w:r>
        <w:rPr>
          <w:color w:val="231F20"/>
          <w:spacing w:val="-6"/>
          <w:sz w:val="26"/>
        </w:rPr>
        <w:t> </w:t>
      </w:r>
      <w:r>
        <w:rPr>
          <w:color w:val="231F20"/>
          <w:sz w:val="26"/>
        </w:rPr>
        <w:t>đã</w:t>
      </w:r>
      <w:r>
        <w:rPr>
          <w:color w:val="231F20"/>
          <w:spacing w:val="-6"/>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sẽ</w:t>
      </w:r>
      <w:r>
        <w:rPr>
          <w:color w:val="231F20"/>
          <w:spacing w:val="-7"/>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Đó</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6"/>
          <w:sz w:val="26"/>
        </w:rPr>
        <w:t> </w:t>
      </w:r>
      <w:r>
        <w:rPr>
          <w:color w:val="231F20"/>
          <w:sz w:val="26"/>
        </w:rPr>
        <w:t>giải thoát của tưởng thọ diệt. </w:t>
      </w:r>
      <w:r>
        <w:rPr>
          <w:i/>
          <w:color w:val="231F20"/>
          <w:sz w:val="26"/>
        </w:rPr>
        <w:t>Định giải thoát của tưởng thọ diệt: </w:t>
      </w:r>
      <w:r>
        <w:rPr>
          <w:color w:val="231F20"/>
          <w:sz w:val="26"/>
        </w:rPr>
        <w:t>Nghĩa là tưởng thọ diệt và giải thoát của tưởng thọ diệt không ẩn giấu, mất đi, mà hiện tiền tự tại, thân đã chứng đắc. Đó gọi là định giải thoát của tưởng thọ diệt.</w:t>
      </w:r>
    </w:p>
    <w:p>
      <w:pPr>
        <w:pStyle w:val="BodyText"/>
        <w:spacing w:before="9"/>
        <w:ind w:left="0" w:firstLine="0"/>
        <w:jc w:val="left"/>
        <w:rPr>
          <w:sz w:val="23"/>
        </w:rPr>
      </w:pPr>
    </w:p>
    <w:p>
      <w:pPr>
        <w:spacing w:before="1"/>
        <w:ind w:left="77" w:right="357" w:firstLine="0"/>
        <w:jc w:val="center"/>
        <w:rPr>
          <w:b/>
          <w:sz w:val="26"/>
        </w:rPr>
      </w:pPr>
      <w:r>
        <w:rPr>
          <w:b/>
          <w:color w:val="231F20"/>
          <w:sz w:val="26"/>
        </w:rPr>
        <w:t>HẾT - QUYỂN 18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TẬP DỊ MÔN TÚC</w:t>
      </w:r>
    </w:p>
    <w:p>
      <w:pPr>
        <w:pStyle w:val="Heading2"/>
      </w:pPr>
      <w:bookmarkStart w:name="_TOC_250039" w:id="12"/>
      <w:bookmarkEnd w:id="12"/>
      <w:r>
        <w:rPr>
          <w:color w:val="231F20"/>
        </w:rPr>
        <w:t>QUYỂN 19</w:t>
      </w:r>
    </w:p>
    <w:p>
      <w:pPr>
        <w:pStyle w:val="Heading2"/>
        <w:spacing w:before="94"/>
      </w:pPr>
      <w:bookmarkStart w:name="_TOC_250038" w:id="13"/>
      <w:bookmarkEnd w:id="13"/>
      <w:r>
        <w:rPr>
          <w:color w:val="231F20"/>
        </w:rPr>
        <w:t>Phẩm 9: TÁM PHÁP, phần 2</w:t>
      </w:r>
    </w:p>
    <w:p>
      <w:pPr>
        <w:pStyle w:val="BodyText"/>
        <w:spacing w:before="0"/>
        <w:ind w:left="0" w:firstLine="0"/>
        <w:jc w:val="left"/>
        <w:rPr>
          <w:b/>
          <w:sz w:val="30"/>
        </w:rPr>
      </w:pPr>
    </w:p>
    <w:p>
      <w:pPr>
        <w:spacing w:before="259"/>
        <w:ind w:left="960" w:right="0" w:firstLine="0"/>
        <w:jc w:val="both"/>
        <w:rPr>
          <w:i/>
          <w:sz w:val="26"/>
        </w:rPr>
      </w:pPr>
      <w:r>
        <w:rPr>
          <w:b/>
          <w:i/>
          <w:color w:val="231F20"/>
          <w:sz w:val="26"/>
        </w:rPr>
        <w:t>* Tám thắng xứ: </w:t>
      </w:r>
      <w:r>
        <w:rPr>
          <w:i/>
          <w:color w:val="231F20"/>
          <w:sz w:val="26"/>
        </w:rPr>
        <w:t>Những gì là tám?</w:t>
      </w:r>
    </w:p>
    <w:p>
      <w:pPr>
        <w:pStyle w:val="ListParagraph"/>
        <w:numPr>
          <w:ilvl w:val="0"/>
          <w:numId w:val="36"/>
        </w:numPr>
        <w:tabs>
          <w:tab w:pos="1216" w:val="left" w:leader="none"/>
        </w:tabs>
        <w:spacing w:line="276" w:lineRule="auto" w:before="158" w:after="0"/>
        <w:ind w:left="393" w:right="107" w:firstLine="566"/>
        <w:jc w:val="both"/>
        <w:rPr>
          <w:sz w:val="26"/>
        </w:rPr>
      </w:pPr>
      <w:r>
        <w:rPr>
          <w:color w:val="231F20"/>
          <w:sz w:val="26"/>
        </w:rPr>
        <w:t>Bên</w:t>
      </w:r>
      <w:r>
        <w:rPr>
          <w:color w:val="231F20"/>
          <w:spacing w:val="-7"/>
          <w:sz w:val="26"/>
        </w:rPr>
        <w:t> </w:t>
      </w:r>
      <w:r>
        <w:rPr>
          <w:color w:val="231F20"/>
          <w:sz w:val="26"/>
        </w:rPr>
        <w:t>trong</w:t>
      </w:r>
      <w:r>
        <w:rPr>
          <w:color w:val="231F20"/>
          <w:spacing w:val="-7"/>
          <w:sz w:val="26"/>
        </w:rPr>
        <w:t> </w:t>
      </w:r>
      <w:r>
        <w:rPr>
          <w:color w:val="231F20"/>
          <w:sz w:val="26"/>
        </w:rPr>
        <w:t>có</w:t>
      </w:r>
      <w:r>
        <w:rPr>
          <w:color w:val="231F20"/>
          <w:spacing w:val="-6"/>
          <w:sz w:val="26"/>
        </w:rPr>
        <w:t> </w:t>
      </w:r>
      <w:r>
        <w:rPr>
          <w:color w:val="231F20"/>
          <w:sz w:val="26"/>
        </w:rPr>
        <w:t>tưởng</w:t>
      </w:r>
      <w:r>
        <w:rPr>
          <w:color w:val="231F20"/>
          <w:spacing w:val="-7"/>
          <w:sz w:val="26"/>
        </w:rPr>
        <w:t> </w:t>
      </w:r>
      <w:r>
        <w:rPr>
          <w:color w:val="231F20"/>
          <w:sz w:val="26"/>
        </w:rPr>
        <w:t>sắc,</w:t>
      </w:r>
      <w:r>
        <w:rPr>
          <w:color w:val="231F20"/>
          <w:spacing w:val="-6"/>
          <w:sz w:val="26"/>
        </w:rPr>
        <w:t> </w:t>
      </w:r>
      <w:r>
        <w:rPr>
          <w:color w:val="231F20"/>
          <w:sz w:val="26"/>
        </w:rPr>
        <w:t>quán</w:t>
      </w:r>
      <w:r>
        <w:rPr>
          <w:color w:val="231F20"/>
          <w:spacing w:val="-7"/>
          <w:sz w:val="26"/>
        </w:rPr>
        <w:t> </w:t>
      </w:r>
      <w:r>
        <w:rPr>
          <w:color w:val="231F20"/>
          <w:sz w:val="26"/>
        </w:rPr>
        <w:t>ít</w:t>
      </w:r>
      <w:r>
        <w:rPr>
          <w:color w:val="231F20"/>
          <w:spacing w:val="-6"/>
          <w:sz w:val="26"/>
        </w:rPr>
        <w:t> </w:t>
      </w:r>
      <w:r>
        <w:rPr>
          <w:color w:val="231F20"/>
          <w:sz w:val="26"/>
        </w:rPr>
        <w:t>sắc</w:t>
      </w:r>
      <w:r>
        <w:rPr>
          <w:color w:val="231F20"/>
          <w:spacing w:val="-7"/>
          <w:sz w:val="26"/>
        </w:rPr>
        <w:t> </w:t>
      </w:r>
      <w:r>
        <w:rPr>
          <w:color w:val="231F20"/>
          <w:sz w:val="26"/>
        </w:rPr>
        <w:t>bên</w:t>
      </w:r>
      <w:r>
        <w:rPr>
          <w:color w:val="231F20"/>
          <w:spacing w:val="-6"/>
          <w:sz w:val="26"/>
        </w:rPr>
        <w:t> </w:t>
      </w:r>
      <w:r>
        <w:rPr>
          <w:color w:val="231F20"/>
          <w:sz w:val="26"/>
        </w:rPr>
        <w:t>ngoài,</w:t>
      </w:r>
      <w:r>
        <w:rPr>
          <w:color w:val="231F20"/>
          <w:spacing w:val="-7"/>
          <w:sz w:val="26"/>
        </w:rPr>
        <w:t> </w:t>
      </w:r>
      <w:r>
        <w:rPr>
          <w:color w:val="231F20"/>
          <w:sz w:val="26"/>
        </w:rPr>
        <w:t>các</w:t>
      </w:r>
      <w:r>
        <w:rPr>
          <w:color w:val="231F20"/>
          <w:spacing w:val="-6"/>
          <w:sz w:val="26"/>
        </w:rPr>
        <w:t> </w:t>
      </w:r>
      <w:r>
        <w:rPr>
          <w:color w:val="231F20"/>
          <w:sz w:val="26"/>
        </w:rPr>
        <w:t>thứ</w:t>
      </w:r>
      <w:r>
        <w:rPr>
          <w:color w:val="231F20"/>
          <w:spacing w:val="-7"/>
          <w:sz w:val="26"/>
        </w:rPr>
        <w:t> </w:t>
      </w:r>
      <w:r>
        <w:rPr>
          <w:color w:val="231F20"/>
          <w:sz w:val="26"/>
        </w:rPr>
        <w:t>sắc</w:t>
      </w:r>
      <w:r>
        <w:rPr>
          <w:color w:val="231F20"/>
          <w:spacing w:val="-6"/>
          <w:sz w:val="26"/>
        </w:rPr>
        <w:t> </w:t>
      </w:r>
      <w:r>
        <w:rPr>
          <w:color w:val="231F20"/>
          <w:sz w:val="26"/>
        </w:rPr>
        <w:t>ấy hoặc đẹp hoặc xấu, đều thấy biết thù thắng, có tưởng như thế gọi là thắng xứ thứ nhất.</w:t>
      </w:r>
    </w:p>
    <w:p>
      <w:pPr>
        <w:pStyle w:val="ListParagraph"/>
        <w:numPr>
          <w:ilvl w:val="0"/>
          <w:numId w:val="36"/>
        </w:numPr>
        <w:tabs>
          <w:tab w:pos="1238" w:val="left" w:leader="none"/>
        </w:tabs>
        <w:spacing w:line="276" w:lineRule="auto" w:before="114" w:after="0"/>
        <w:ind w:left="393" w:right="107" w:firstLine="566"/>
        <w:jc w:val="both"/>
        <w:rPr>
          <w:sz w:val="26"/>
        </w:rPr>
      </w:pPr>
      <w:r>
        <w:rPr>
          <w:color w:val="231F20"/>
          <w:sz w:val="26"/>
        </w:rPr>
        <w:t>Bên trong có tưởng sắc, quán nhiều sắc bên ngoài, các thứ sắc ấy hoặc đẹp hoặc xấu, đều thấy biết thù thắng, có tưởng như thế gọi là thắng xứ thứ hai.</w:t>
      </w:r>
    </w:p>
    <w:p>
      <w:pPr>
        <w:pStyle w:val="ListParagraph"/>
        <w:numPr>
          <w:ilvl w:val="0"/>
          <w:numId w:val="36"/>
        </w:numPr>
        <w:tabs>
          <w:tab w:pos="1215" w:val="left" w:leader="none"/>
        </w:tabs>
        <w:spacing w:line="276" w:lineRule="auto" w:before="114" w:after="0"/>
        <w:ind w:left="393" w:right="107" w:firstLine="566"/>
        <w:jc w:val="both"/>
        <w:rPr>
          <w:sz w:val="26"/>
        </w:rPr>
      </w:pPr>
      <w:r>
        <w:rPr>
          <w:color w:val="231F20"/>
          <w:sz w:val="26"/>
        </w:rPr>
        <w:t>Bên</w:t>
      </w:r>
      <w:r>
        <w:rPr>
          <w:color w:val="231F20"/>
          <w:spacing w:val="-8"/>
          <w:sz w:val="26"/>
        </w:rPr>
        <w:t> </w:t>
      </w:r>
      <w:r>
        <w:rPr>
          <w:color w:val="231F20"/>
          <w:sz w:val="26"/>
        </w:rPr>
        <w:t>trong</w:t>
      </w:r>
      <w:r>
        <w:rPr>
          <w:color w:val="231F20"/>
          <w:spacing w:val="-7"/>
          <w:sz w:val="26"/>
        </w:rPr>
        <w:t> </w:t>
      </w:r>
      <w:r>
        <w:rPr>
          <w:color w:val="231F20"/>
          <w:sz w:val="26"/>
        </w:rPr>
        <w:t>không</w:t>
      </w:r>
      <w:r>
        <w:rPr>
          <w:color w:val="231F20"/>
          <w:spacing w:val="-8"/>
          <w:sz w:val="26"/>
        </w:rPr>
        <w:t> </w:t>
      </w:r>
      <w:r>
        <w:rPr>
          <w:color w:val="231F20"/>
          <w:sz w:val="26"/>
        </w:rPr>
        <w:t>có</w:t>
      </w:r>
      <w:r>
        <w:rPr>
          <w:color w:val="231F20"/>
          <w:spacing w:val="-7"/>
          <w:sz w:val="26"/>
        </w:rPr>
        <w:t> </w:t>
      </w:r>
      <w:r>
        <w:rPr>
          <w:color w:val="231F20"/>
          <w:sz w:val="26"/>
        </w:rPr>
        <w:t>tưởng</w:t>
      </w:r>
      <w:r>
        <w:rPr>
          <w:color w:val="231F20"/>
          <w:spacing w:val="-7"/>
          <w:sz w:val="26"/>
        </w:rPr>
        <w:t> </w:t>
      </w:r>
      <w:r>
        <w:rPr>
          <w:color w:val="231F20"/>
          <w:sz w:val="26"/>
        </w:rPr>
        <w:t>sắc,</w:t>
      </w:r>
      <w:r>
        <w:rPr>
          <w:color w:val="231F20"/>
          <w:spacing w:val="-8"/>
          <w:sz w:val="26"/>
        </w:rPr>
        <w:t> </w:t>
      </w:r>
      <w:r>
        <w:rPr>
          <w:color w:val="231F20"/>
          <w:sz w:val="26"/>
        </w:rPr>
        <w:t>quán</w:t>
      </w:r>
      <w:r>
        <w:rPr>
          <w:color w:val="231F20"/>
          <w:spacing w:val="-7"/>
          <w:sz w:val="26"/>
        </w:rPr>
        <w:t> </w:t>
      </w:r>
      <w:r>
        <w:rPr>
          <w:color w:val="231F20"/>
          <w:sz w:val="26"/>
        </w:rPr>
        <w:t>ít</w:t>
      </w:r>
      <w:r>
        <w:rPr>
          <w:color w:val="231F20"/>
          <w:spacing w:val="-8"/>
          <w:sz w:val="26"/>
        </w:rPr>
        <w:t> </w:t>
      </w:r>
      <w:r>
        <w:rPr>
          <w:color w:val="231F20"/>
          <w:sz w:val="26"/>
        </w:rPr>
        <w:t>sắc</w:t>
      </w:r>
      <w:r>
        <w:rPr>
          <w:color w:val="231F20"/>
          <w:spacing w:val="-7"/>
          <w:sz w:val="26"/>
        </w:rPr>
        <w:t> </w:t>
      </w:r>
      <w:r>
        <w:rPr>
          <w:color w:val="231F20"/>
          <w:sz w:val="26"/>
        </w:rPr>
        <w:t>bên</w:t>
      </w:r>
      <w:r>
        <w:rPr>
          <w:color w:val="231F20"/>
          <w:spacing w:val="-7"/>
          <w:sz w:val="26"/>
        </w:rPr>
        <w:t> </w:t>
      </w:r>
      <w:r>
        <w:rPr>
          <w:color w:val="231F20"/>
          <w:sz w:val="26"/>
        </w:rPr>
        <w:t>ngoài,</w:t>
      </w:r>
      <w:r>
        <w:rPr>
          <w:color w:val="231F20"/>
          <w:spacing w:val="-8"/>
          <w:sz w:val="26"/>
        </w:rPr>
        <w:t> </w:t>
      </w:r>
      <w:r>
        <w:rPr>
          <w:color w:val="231F20"/>
          <w:sz w:val="26"/>
        </w:rPr>
        <w:t>các</w:t>
      </w:r>
      <w:r>
        <w:rPr>
          <w:color w:val="231F20"/>
          <w:spacing w:val="-7"/>
          <w:sz w:val="26"/>
        </w:rPr>
        <w:t> </w:t>
      </w:r>
      <w:r>
        <w:rPr>
          <w:color w:val="231F20"/>
          <w:sz w:val="26"/>
        </w:rPr>
        <w:t>thứ sắc ấy hoặc đẹp hoặc xấu, đều thấy biết thù thắng, có tưởng như thế gọi là thắng xứ thứ ba.</w:t>
      </w:r>
    </w:p>
    <w:p>
      <w:pPr>
        <w:pStyle w:val="ListParagraph"/>
        <w:numPr>
          <w:ilvl w:val="0"/>
          <w:numId w:val="36"/>
        </w:numPr>
        <w:tabs>
          <w:tab w:pos="1213" w:val="left" w:leader="none"/>
        </w:tabs>
        <w:spacing w:line="276" w:lineRule="auto" w:before="114" w:after="0"/>
        <w:ind w:left="393" w:right="107" w:firstLine="566"/>
        <w:jc w:val="both"/>
        <w:rPr>
          <w:sz w:val="26"/>
        </w:rPr>
      </w:pPr>
      <w:r>
        <w:rPr>
          <w:color w:val="231F20"/>
          <w:sz w:val="26"/>
        </w:rPr>
        <w:t>Bên</w:t>
      </w:r>
      <w:r>
        <w:rPr>
          <w:color w:val="231F20"/>
          <w:spacing w:val="-10"/>
          <w:sz w:val="26"/>
        </w:rPr>
        <w:t> </w:t>
      </w:r>
      <w:r>
        <w:rPr>
          <w:color w:val="231F20"/>
          <w:sz w:val="26"/>
        </w:rPr>
        <w:t>trong</w:t>
      </w:r>
      <w:r>
        <w:rPr>
          <w:color w:val="231F20"/>
          <w:spacing w:val="-9"/>
          <w:sz w:val="26"/>
        </w:rPr>
        <w:t> </w:t>
      </w:r>
      <w:r>
        <w:rPr>
          <w:color w:val="231F20"/>
          <w:sz w:val="26"/>
        </w:rPr>
        <w:t>không</w:t>
      </w:r>
      <w:r>
        <w:rPr>
          <w:color w:val="231F20"/>
          <w:spacing w:val="-10"/>
          <w:sz w:val="26"/>
        </w:rPr>
        <w:t> </w:t>
      </w:r>
      <w:r>
        <w:rPr>
          <w:color w:val="231F20"/>
          <w:sz w:val="26"/>
        </w:rPr>
        <w:t>có</w:t>
      </w:r>
      <w:r>
        <w:rPr>
          <w:color w:val="231F20"/>
          <w:spacing w:val="-9"/>
          <w:sz w:val="26"/>
        </w:rPr>
        <w:t> </w:t>
      </w:r>
      <w:r>
        <w:rPr>
          <w:color w:val="231F20"/>
          <w:sz w:val="26"/>
        </w:rPr>
        <w:t>tưởng</w:t>
      </w:r>
      <w:r>
        <w:rPr>
          <w:color w:val="231F20"/>
          <w:spacing w:val="-10"/>
          <w:sz w:val="26"/>
        </w:rPr>
        <w:t> </w:t>
      </w:r>
      <w:r>
        <w:rPr>
          <w:color w:val="231F20"/>
          <w:sz w:val="26"/>
        </w:rPr>
        <w:t>sắc,</w:t>
      </w:r>
      <w:r>
        <w:rPr>
          <w:color w:val="231F20"/>
          <w:spacing w:val="-9"/>
          <w:sz w:val="26"/>
        </w:rPr>
        <w:t> </w:t>
      </w:r>
      <w:r>
        <w:rPr>
          <w:color w:val="231F20"/>
          <w:sz w:val="26"/>
        </w:rPr>
        <w:t>quán</w:t>
      </w:r>
      <w:r>
        <w:rPr>
          <w:color w:val="231F20"/>
          <w:spacing w:val="-10"/>
          <w:sz w:val="26"/>
        </w:rPr>
        <w:t> </w:t>
      </w:r>
      <w:r>
        <w:rPr>
          <w:color w:val="231F20"/>
          <w:sz w:val="26"/>
        </w:rPr>
        <w:t>nhiều</w:t>
      </w:r>
      <w:r>
        <w:rPr>
          <w:color w:val="231F20"/>
          <w:spacing w:val="-9"/>
          <w:sz w:val="26"/>
        </w:rPr>
        <w:t> </w:t>
      </w:r>
      <w:r>
        <w:rPr>
          <w:color w:val="231F20"/>
          <w:sz w:val="26"/>
        </w:rPr>
        <w:t>sắc</w:t>
      </w:r>
      <w:r>
        <w:rPr>
          <w:color w:val="231F20"/>
          <w:spacing w:val="-9"/>
          <w:sz w:val="26"/>
        </w:rPr>
        <w:t> </w:t>
      </w:r>
      <w:r>
        <w:rPr>
          <w:color w:val="231F20"/>
          <w:sz w:val="26"/>
        </w:rPr>
        <w:t>bên</w:t>
      </w:r>
      <w:r>
        <w:rPr>
          <w:color w:val="231F20"/>
          <w:spacing w:val="-10"/>
          <w:sz w:val="26"/>
        </w:rPr>
        <w:t> </w:t>
      </w:r>
      <w:r>
        <w:rPr>
          <w:color w:val="231F20"/>
          <w:sz w:val="26"/>
        </w:rPr>
        <w:t>ngoài,</w:t>
      </w:r>
      <w:r>
        <w:rPr>
          <w:color w:val="231F20"/>
          <w:spacing w:val="-9"/>
          <w:sz w:val="26"/>
        </w:rPr>
        <w:t> </w:t>
      </w:r>
      <w:r>
        <w:rPr>
          <w:color w:val="231F20"/>
          <w:sz w:val="26"/>
        </w:rPr>
        <w:t>các thứ sắc ấy hoặc đẹp hoặc xấu, đều thấy biết thù thắng, có tưởng như thế gọi là thắng xứ thứ tư.</w:t>
      </w:r>
    </w:p>
    <w:p>
      <w:pPr>
        <w:pStyle w:val="ListParagraph"/>
        <w:numPr>
          <w:ilvl w:val="0"/>
          <w:numId w:val="36"/>
        </w:numPr>
        <w:tabs>
          <w:tab w:pos="1220" w:val="left" w:leader="none"/>
        </w:tabs>
        <w:spacing w:line="276" w:lineRule="auto" w:before="114" w:after="0"/>
        <w:ind w:left="393" w:right="106" w:firstLine="566"/>
        <w:jc w:val="both"/>
        <w:rPr>
          <w:sz w:val="26"/>
        </w:rPr>
      </w:pPr>
      <w:r>
        <w:rPr>
          <w:color w:val="231F20"/>
          <w:sz w:val="26"/>
        </w:rPr>
        <w:t>Bên trong không có tưởng sắc, quán các sắc bên ngoài,</w:t>
      </w:r>
      <w:r>
        <w:rPr>
          <w:color w:val="231F20"/>
          <w:spacing w:val="-27"/>
          <w:sz w:val="26"/>
        </w:rPr>
        <w:t> </w:t>
      </w:r>
      <w:r>
        <w:rPr>
          <w:color w:val="231F20"/>
          <w:sz w:val="26"/>
        </w:rPr>
        <w:t>hoặc màu xanh, hiện rõ với ánh sáng xanh, cũng như hoa Ô-mạc-ca, hoặc như áo xanh được nhuộm rất kỹ của xứ Bà-la-ni-tư. Nơi các sắc</w:t>
      </w:r>
      <w:r>
        <w:rPr>
          <w:color w:val="231F20"/>
          <w:spacing w:val="-30"/>
          <w:sz w:val="26"/>
        </w:rPr>
        <w:t> </w:t>
      </w:r>
      <w:r>
        <w:rPr>
          <w:color w:val="231F20"/>
          <w:sz w:val="26"/>
        </w:rPr>
        <w:t>như vậy đều thấy biết thù thắng, cùng có tưởng như thế, gọi là thắng </w:t>
      </w:r>
      <w:r>
        <w:rPr>
          <w:color w:val="231F20"/>
          <w:spacing w:val="-7"/>
          <w:sz w:val="26"/>
        </w:rPr>
        <w:t>xứ </w:t>
      </w:r>
      <w:r>
        <w:rPr>
          <w:color w:val="231F20"/>
          <w:sz w:val="26"/>
        </w:rPr>
        <w:t>thứ năm.</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36"/>
        </w:numPr>
        <w:tabs>
          <w:tab w:pos="936" w:val="left" w:leader="none"/>
        </w:tabs>
        <w:spacing w:line="273" w:lineRule="auto" w:before="89" w:after="0"/>
        <w:ind w:left="110" w:right="389" w:firstLine="566"/>
        <w:jc w:val="both"/>
        <w:rPr>
          <w:sz w:val="26"/>
        </w:rPr>
      </w:pPr>
      <w:r>
        <w:rPr>
          <w:color w:val="231F20"/>
          <w:sz w:val="26"/>
        </w:rPr>
        <w:t>Bên trong không có tưởng sắc, quán các sắc bên ngoài,</w:t>
      </w:r>
      <w:r>
        <w:rPr>
          <w:color w:val="231F20"/>
          <w:spacing w:val="-27"/>
          <w:sz w:val="26"/>
        </w:rPr>
        <w:t> </w:t>
      </w:r>
      <w:r>
        <w:rPr>
          <w:color w:val="231F20"/>
          <w:sz w:val="26"/>
        </w:rPr>
        <w:t>hoặc màu vàng, hiện rõ với ánh sáng vàng, cũng như hoa Yết-ni-ca, hoặc như áo vàng được nhuộm rất kỹ của xứ Bà-la-ni-tư. Nơi các sắc</w:t>
      </w:r>
      <w:r>
        <w:rPr>
          <w:color w:val="231F20"/>
          <w:spacing w:val="-30"/>
          <w:sz w:val="26"/>
        </w:rPr>
        <w:t> </w:t>
      </w:r>
      <w:r>
        <w:rPr>
          <w:color w:val="231F20"/>
          <w:sz w:val="26"/>
        </w:rPr>
        <w:t>như vậy đều thấy biết thù thắng, cùng có tưởng như thế, gọi là thắng </w:t>
      </w:r>
      <w:r>
        <w:rPr>
          <w:color w:val="231F20"/>
          <w:spacing w:val="-7"/>
          <w:sz w:val="26"/>
        </w:rPr>
        <w:t>xứ </w:t>
      </w:r>
      <w:r>
        <w:rPr>
          <w:color w:val="231F20"/>
          <w:sz w:val="26"/>
        </w:rPr>
        <w:t>thứ</w:t>
      </w:r>
      <w:r>
        <w:rPr>
          <w:color w:val="231F20"/>
          <w:spacing w:val="-1"/>
          <w:sz w:val="26"/>
        </w:rPr>
        <w:t> </w:t>
      </w:r>
      <w:r>
        <w:rPr>
          <w:color w:val="231F20"/>
          <w:sz w:val="26"/>
        </w:rPr>
        <w:t>sáu.</w:t>
      </w:r>
    </w:p>
    <w:p>
      <w:pPr>
        <w:pStyle w:val="ListParagraph"/>
        <w:numPr>
          <w:ilvl w:val="0"/>
          <w:numId w:val="36"/>
        </w:numPr>
        <w:tabs>
          <w:tab w:pos="936" w:val="left" w:leader="none"/>
        </w:tabs>
        <w:spacing w:line="273" w:lineRule="auto" w:before="109" w:after="0"/>
        <w:ind w:left="110" w:right="390" w:firstLine="566"/>
        <w:jc w:val="both"/>
        <w:rPr>
          <w:sz w:val="26"/>
        </w:rPr>
      </w:pPr>
      <w:r>
        <w:rPr>
          <w:color w:val="231F20"/>
          <w:sz w:val="26"/>
        </w:rPr>
        <w:t>Bên trong không có tưởng sắc, quán các sắc bên ngoài,</w:t>
      </w:r>
      <w:r>
        <w:rPr>
          <w:color w:val="231F20"/>
          <w:spacing w:val="-27"/>
          <w:sz w:val="26"/>
        </w:rPr>
        <w:t> </w:t>
      </w:r>
      <w:r>
        <w:rPr>
          <w:color w:val="231F20"/>
          <w:sz w:val="26"/>
        </w:rPr>
        <w:t>hoặc có màu đỏ, hiện rõ với ánh sáng đỏ, cũng như hoa Bàn-đậu-thời- phược-ca,</w:t>
      </w:r>
      <w:r>
        <w:rPr>
          <w:color w:val="231F20"/>
          <w:spacing w:val="-14"/>
          <w:sz w:val="26"/>
        </w:rPr>
        <w:t> </w:t>
      </w:r>
      <w:r>
        <w:rPr>
          <w:color w:val="231F20"/>
          <w:sz w:val="26"/>
        </w:rPr>
        <w:t>hoặc</w:t>
      </w:r>
      <w:r>
        <w:rPr>
          <w:color w:val="231F20"/>
          <w:spacing w:val="-13"/>
          <w:sz w:val="26"/>
        </w:rPr>
        <w:t> </w:t>
      </w:r>
      <w:r>
        <w:rPr>
          <w:color w:val="231F20"/>
          <w:sz w:val="26"/>
        </w:rPr>
        <w:t>như</w:t>
      </w:r>
      <w:r>
        <w:rPr>
          <w:color w:val="231F20"/>
          <w:spacing w:val="-13"/>
          <w:sz w:val="26"/>
        </w:rPr>
        <w:t> </w:t>
      </w:r>
      <w:r>
        <w:rPr>
          <w:color w:val="231F20"/>
          <w:sz w:val="26"/>
        </w:rPr>
        <w:t>áo</w:t>
      </w:r>
      <w:r>
        <w:rPr>
          <w:color w:val="231F20"/>
          <w:spacing w:val="-13"/>
          <w:sz w:val="26"/>
        </w:rPr>
        <w:t> </w:t>
      </w:r>
      <w:r>
        <w:rPr>
          <w:color w:val="231F20"/>
          <w:sz w:val="26"/>
        </w:rPr>
        <w:t>đỏ</w:t>
      </w:r>
      <w:r>
        <w:rPr>
          <w:color w:val="231F20"/>
          <w:spacing w:val="-14"/>
          <w:sz w:val="26"/>
        </w:rPr>
        <w:t> </w:t>
      </w:r>
      <w:r>
        <w:rPr>
          <w:color w:val="231F20"/>
          <w:sz w:val="26"/>
        </w:rPr>
        <w:t>được</w:t>
      </w:r>
      <w:r>
        <w:rPr>
          <w:color w:val="231F20"/>
          <w:spacing w:val="-13"/>
          <w:sz w:val="26"/>
        </w:rPr>
        <w:t> </w:t>
      </w:r>
      <w:r>
        <w:rPr>
          <w:color w:val="231F20"/>
          <w:sz w:val="26"/>
        </w:rPr>
        <w:t>nhuộm</w:t>
      </w:r>
      <w:r>
        <w:rPr>
          <w:color w:val="231F20"/>
          <w:spacing w:val="-13"/>
          <w:sz w:val="26"/>
        </w:rPr>
        <w:t> </w:t>
      </w:r>
      <w:r>
        <w:rPr>
          <w:color w:val="231F20"/>
          <w:sz w:val="26"/>
        </w:rPr>
        <w:t>rất</w:t>
      </w:r>
      <w:r>
        <w:rPr>
          <w:color w:val="231F20"/>
          <w:spacing w:val="-13"/>
          <w:sz w:val="26"/>
        </w:rPr>
        <w:t> </w:t>
      </w:r>
      <w:r>
        <w:rPr>
          <w:color w:val="231F20"/>
          <w:sz w:val="26"/>
        </w:rPr>
        <w:t>kỹ</w:t>
      </w:r>
      <w:r>
        <w:rPr>
          <w:color w:val="231F20"/>
          <w:spacing w:val="-14"/>
          <w:sz w:val="26"/>
        </w:rPr>
        <w:t> </w:t>
      </w:r>
      <w:r>
        <w:rPr>
          <w:color w:val="231F20"/>
          <w:sz w:val="26"/>
        </w:rPr>
        <w:t>của</w:t>
      </w:r>
      <w:r>
        <w:rPr>
          <w:color w:val="231F20"/>
          <w:spacing w:val="-13"/>
          <w:sz w:val="26"/>
        </w:rPr>
        <w:t> </w:t>
      </w:r>
      <w:r>
        <w:rPr>
          <w:color w:val="231F20"/>
          <w:sz w:val="26"/>
        </w:rPr>
        <w:t>xứ</w:t>
      </w:r>
      <w:r>
        <w:rPr>
          <w:color w:val="231F20"/>
          <w:spacing w:val="-13"/>
          <w:sz w:val="26"/>
        </w:rPr>
        <w:t> </w:t>
      </w:r>
      <w:r>
        <w:rPr>
          <w:color w:val="231F20"/>
          <w:sz w:val="26"/>
        </w:rPr>
        <w:t>Bà-la-ni-tư.</w:t>
      </w:r>
      <w:r>
        <w:rPr>
          <w:color w:val="231F20"/>
          <w:spacing w:val="-13"/>
          <w:sz w:val="26"/>
        </w:rPr>
        <w:t> </w:t>
      </w:r>
      <w:r>
        <w:rPr>
          <w:color w:val="231F20"/>
          <w:sz w:val="26"/>
        </w:rPr>
        <w:t>Đối với các sắc như vậy đều thấy biết thù thắng, cùng có tưởng như thế, gọi là thắng xứ thứ </w:t>
      </w:r>
      <w:r>
        <w:rPr>
          <w:color w:val="231F20"/>
          <w:spacing w:val="-5"/>
          <w:sz w:val="26"/>
        </w:rPr>
        <w:t>bảy.</w:t>
      </w:r>
    </w:p>
    <w:p>
      <w:pPr>
        <w:pStyle w:val="ListParagraph"/>
        <w:numPr>
          <w:ilvl w:val="0"/>
          <w:numId w:val="36"/>
        </w:numPr>
        <w:tabs>
          <w:tab w:pos="920" w:val="left" w:leader="none"/>
        </w:tabs>
        <w:spacing w:line="273" w:lineRule="auto" w:before="109" w:after="0"/>
        <w:ind w:left="110" w:right="394" w:firstLine="566"/>
        <w:jc w:val="both"/>
        <w:rPr>
          <w:sz w:val="26"/>
        </w:rPr>
      </w:pPr>
      <w:r>
        <w:rPr>
          <w:color w:val="231F20"/>
          <w:spacing w:val="-3"/>
          <w:sz w:val="26"/>
        </w:rPr>
        <w:t>Bên</w:t>
      </w:r>
      <w:r>
        <w:rPr>
          <w:color w:val="231F20"/>
          <w:spacing w:val="-14"/>
          <w:sz w:val="26"/>
        </w:rPr>
        <w:t> </w:t>
      </w:r>
      <w:r>
        <w:rPr>
          <w:color w:val="231F20"/>
          <w:spacing w:val="-4"/>
          <w:sz w:val="26"/>
        </w:rPr>
        <w:t>trong</w:t>
      </w:r>
      <w:r>
        <w:rPr>
          <w:color w:val="231F20"/>
          <w:spacing w:val="-14"/>
          <w:sz w:val="26"/>
        </w:rPr>
        <w:t> </w:t>
      </w:r>
      <w:r>
        <w:rPr>
          <w:color w:val="231F20"/>
          <w:spacing w:val="-4"/>
          <w:sz w:val="26"/>
        </w:rPr>
        <w:t>không</w:t>
      </w:r>
      <w:r>
        <w:rPr>
          <w:color w:val="231F20"/>
          <w:spacing w:val="-14"/>
          <w:sz w:val="26"/>
        </w:rPr>
        <w:t> </w:t>
      </w:r>
      <w:r>
        <w:rPr>
          <w:color w:val="231F20"/>
          <w:sz w:val="26"/>
        </w:rPr>
        <w:t>có</w:t>
      </w:r>
      <w:r>
        <w:rPr>
          <w:color w:val="231F20"/>
          <w:spacing w:val="-13"/>
          <w:sz w:val="26"/>
        </w:rPr>
        <w:t> </w:t>
      </w:r>
      <w:r>
        <w:rPr>
          <w:color w:val="231F20"/>
          <w:spacing w:val="-4"/>
          <w:sz w:val="26"/>
        </w:rPr>
        <w:t>tưởng</w:t>
      </w:r>
      <w:r>
        <w:rPr>
          <w:color w:val="231F20"/>
          <w:spacing w:val="-14"/>
          <w:sz w:val="26"/>
        </w:rPr>
        <w:t> </w:t>
      </w:r>
      <w:r>
        <w:rPr>
          <w:color w:val="231F20"/>
          <w:spacing w:val="-3"/>
          <w:sz w:val="26"/>
        </w:rPr>
        <w:t>sắc,</w:t>
      </w:r>
      <w:r>
        <w:rPr>
          <w:color w:val="231F20"/>
          <w:spacing w:val="-14"/>
          <w:sz w:val="26"/>
        </w:rPr>
        <w:t> </w:t>
      </w:r>
      <w:r>
        <w:rPr>
          <w:color w:val="231F20"/>
          <w:spacing w:val="-3"/>
          <w:sz w:val="26"/>
        </w:rPr>
        <w:t>quán</w:t>
      </w:r>
      <w:r>
        <w:rPr>
          <w:color w:val="231F20"/>
          <w:spacing w:val="-14"/>
          <w:sz w:val="26"/>
        </w:rPr>
        <w:t> </w:t>
      </w:r>
      <w:r>
        <w:rPr>
          <w:color w:val="231F20"/>
          <w:spacing w:val="-3"/>
          <w:sz w:val="26"/>
        </w:rPr>
        <w:t>các</w:t>
      </w:r>
      <w:r>
        <w:rPr>
          <w:color w:val="231F20"/>
          <w:spacing w:val="-13"/>
          <w:sz w:val="26"/>
        </w:rPr>
        <w:t> </w:t>
      </w:r>
      <w:r>
        <w:rPr>
          <w:color w:val="231F20"/>
          <w:spacing w:val="-3"/>
          <w:sz w:val="26"/>
        </w:rPr>
        <w:t>sắc</w:t>
      </w:r>
      <w:r>
        <w:rPr>
          <w:color w:val="231F20"/>
          <w:spacing w:val="-14"/>
          <w:sz w:val="26"/>
        </w:rPr>
        <w:t> </w:t>
      </w:r>
      <w:r>
        <w:rPr>
          <w:color w:val="231F20"/>
          <w:spacing w:val="-3"/>
          <w:sz w:val="26"/>
        </w:rPr>
        <w:t>bên</w:t>
      </w:r>
      <w:r>
        <w:rPr>
          <w:color w:val="231F20"/>
          <w:spacing w:val="-14"/>
          <w:sz w:val="26"/>
        </w:rPr>
        <w:t> </w:t>
      </w:r>
      <w:r>
        <w:rPr>
          <w:color w:val="231F20"/>
          <w:spacing w:val="-4"/>
          <w:sz w:val="26"/>
        </w:rPr>
        <w:t>ngoài,</w:t>
      </w:r>
      <w:r>
        <w:rPr>
          <w:color w:val="231F20"/>
          <w:spacing w:val="-13"/>
          <w:sz w:val="26"/>
        </w:rPr>
        <w:t> </w:t>
      </w:r>
      <w:r>
        <w:rPr>
          <w:color w:val="231F20"/>
          <w:spacing w:val="-3"/>
          <w:sz w:val="26"/>
        </w:rPr>
        <w:t>hoặc</w:t>
      </w:r>
      <w:r>
        <w:rPr>
          <w:color w:val="231F20"/>
          <w:spacing w:val="-14"/>
          <w:sz w:val="26"/>
        </w:rPr>
        <w:t> </w:t>
      </w:r>
      <w:r>
        <w:rPr>
          <w:color w:val="231F20"/>
          <w:spacing w:val="-4"/>
          <w:sz w:val="26"/>
        </w:rPr>
        <w:t>có </w:t>
      </w:r>
      <w:r>
        <w:rPr>
          <w:color w:val="231F20"/>
          <w:spacing w:val="-3"/>
          <w:sz w:val="26"/>
        </w:rPr>
        <w:t>màu</w:t>
      </w:r>
      <w:r>
        <w:rPr>
          <w:color w:val="231F20"/>
          <w:spacing w:val="-7"/>
          <w:sz w:val="26"/>
        </w:rPr>
        <w:t> </w:t>
      </w:r>
      <w:r>
        <w:rPr>
          <w:color w:val="231F20"/>
          <w:spacing w:val="-4"/>
          <w:sz w:val="26"/>
        </w:rPr>
        <w:t>trắng,</w:t>
      </w:r>
      <w:r>
        <w:rPr>
          <w:color w:val="231F20"/>
          <w:spacing w:val="-7"/>
          <w:sz w:val="26"/>
        </w:rPr>
        <w:t> </w:t>
      </w:r>
      <w:r>
        <w:rPr>
          <w:color w:val="231F20"/>
          <w:spacing w:val="-3"/>
          <w:sz w:val="26"/>
        </w:rPr>
        <w:t>hiện</w:t>
      </w:r>
      <w:r>
        <w:rPr>
          <w:color w:val="231F20"/>
          <w:spacing w:val="-7"/>
          <w:sz w:val="26"/>
        </w:rPr>
        <w:t> </w:t>
      </w:r>
      <w:r>
        <w:rPr>
          <w:color w:val="231F20"/>
          <w:sz w:val="26"/>
        </w:rPr>
        <w:t>rõ</w:t>
      </w:r>
      <w:r>
        <w:rPr>
          <w:color w:val="231F20"/>
          <w:spacing w:val="-7"/>
          <w:sz w:val="26"/>
        </w:rPr>
        <w:t> </w:t>
      </w:r>
      <w:r>
        <w:rPr>
          <w:color w:val="231F20"/>
          <w:spacing w:val="-3"/>
          <w:sz w:val="26"/>
        </w:rPr>
        <w:t>với</w:t>
      </w:r>
      <w:r>
        <w:rPr>
          <w:color w:val="231F20"/>
          <w:spacing w:val="-7"/>
          <w:sz w:val="26"/>
        </w:rPr>
        <w:t> </w:t>
      </w:r>
      <w:r>
        <w:rPr>
          <w:color w:val="231F20"/>
          <w:spacing w:val="-3"/>
          <w:sz w:val="26"/>
        </w:rPr>
        <w:t>ánh</w:t>
      </w:r>
      <w:r>
        <w:rPr>
          <w:color w:val="231F20"/>
          <w:spacing w:val="-7"/>
          <w:sz w:val="26"/>
        </w:rPr>
        <w:t> </w:t>
      </w:r>
      <w:r>
        <w:rPr>
          <w:color w:val="231F20"/>
          <w:spacing w:val="-3"/>
          <w:sz w:val="26"/>
        </w:rPr>
        <w:t>sáng</w:t>
      </w:r>
      <w:r>
        <w:rPr>
          <w:color w:val="231F20"/>
          <w:spacing w:val="-8"/>
          <w:sz w:val="26"/>
        </w:rPr>
        <w:t> </w:t>
      </w:r>
      <w:r>
        <w:rPr>
          <w:color w:val="231F20"/>
          <w:spacing w:val="-4"/>
          <w:sz w:val="26"/>
        </w:rPr>
        <w:t>trắng,</w:t>
      </w:r>
      <w:r>
        <w:rPr>
          <w:color w:val="231F20"/>
          <w:spacing w:val="-7"/>
          <w:sz w:val="26"/>
        </w:rPr>
        <w:t> </w:t>
      </w:r>
      <w:r>
        <w:rPr>
          <w:color w:val="231F20"/>
          <w:spacing w:val="-3"/>
          <w:sz w:val="26"/>
        </w:rPr>
        <w:t>cũng</w:t>
      </w:r>
      <w:r>
        <w:rPr>
          <w:color w:val="231F20"/>
          <w:spacing w:val="-7"/>
          <w:sz w:val="26"/>
        </w:rPr>
        <w:t> </w:t>
      </w:r>
      <w:r>
        <w:rPr>
          <w:color w:val="231F20"/>
          <w:spacing w:val="-3"/>
          <w:sz w:val="26"/>
        </w:rPr>
        <w:t>như</w:t>
      </w:r>
      <w:r>
        <w:rPr>
          <w:color w:val="231F20"/>
          <w:spacing w:val="-7"/>
          <w:sz w:val="26"/>
        </w:rPr>
        <w:t> </w:t>
      </w:r>
      <w:r>
        <w:rPr>
          <w:color w:val="231F20"/>
          <w:spacing w:val="-3"/>
          <w:sz w:val="26"/>
        </w:rPr>
        <w:t>sắc</w:t>
      </w:r>
      <w:r>
        <w:rPr>
          <w:color w:val="231F20"/>
          <w:spacing w:val="-8"/>
          <w:sz w:val="26"/>
        </w:rPr>
        <w:t> </w:t>
      </w:r>
      <w:r>
        <w:rPr>
          <w:color w:val="231F20"/>
          <w:spacing w:val="-4"/>
          <w:sz w:val="26"/>
        </w:rPr>
        <w:t>Ô-sa-tư-tinh,</w:t>
      </w:r>
      <w:r>
        <w:rPr>
          <w:color w:val="231F20"/>
          <w:spacing w:val="-8"/>
          <w:sz w:val="26"/>
        </w:rPr>
        <w:t> </w:t>
      </w:r>
      <w:r>
        <w:rPr>
          <w:color w:val="231F20"/>
          <w:spacing w:val="-4"/>
          <w:sz w:val="26"/>
        </w:rPr>
        <w:t>hoặc </w:t>
      </w:r>
      <w:r>
        <w:rPr>
          <w:color w:val="231F20"/>
          <w:spacing w:val="-3"/>
          <w:sz w:val="26"/>
        </w:rPr>
        <w:t>như </w:t>
      </w:r>
      <w:r>
        <w:rPr>
          <w:color w:val="231F20"/>
          <w:sz w:val="26"/>
        </w:rPr>
        <w:t>áo </w:t>
      </w:r>
      <w:r>
        <w:rPr>
          <w:color w:val="231F20"/>
          <w:spacing w:val="-3"/>
          <w:sz w:val="26"/>
        </w:rPr>
        <w:t>rất </w:t>
      </w:r>
      <w:r>
        <w:rPr>
          <w:color w:val="231F20"/>
          <w:spacing w:val="-4"/>
          <w:sz w:val="26"/>
        </w:rPr>
        <w:t>trắng </w:t>
      </w:r>
      <w:r>
        <w:rPr>
          <w:color w:val="231F20"/>
          <w:spacing w:val="-3"/>
          <w:sz w:val="26"/>
        </w:rPr>
        <w:t>sạch của </w:t>
      </w:r>
      <w:r>
        <w:rPr>
          <w:color w:val="231F20"/>
          <w:sz w:val="26"/>
        </w:rPr>
        <w:t>xứ </w:t>
      </w:r>
      <w:r>
        <w:rPr>
          <w:color w:val="231F20"/>
          <w:spacing w:val="-4"/>
          <w:sz w:val="26"/>
        </w:rPr>
        <w:t>Bà-la-ni-tư. </w:t>
      </w:r>
      <w:r>
        <w:rPr>
          <w:color w:val="231F20"/>
          <w:spacing w:val="-3"/>
          <w:sz w:val="26"/>
        </w:rPr>
        <w:t>Đối với các sắc như vậy </w:t>
      </w:r>
      <w:r>
        <w:rPr>
          <w:color w:val="231F20"/>
          <w:spacing w:val="-4"/>
          <w:sz w:val="26"/>
        </w:rPr>
        <w:t>đều </w:t>
      </w:r>
      <w:r>
        <w:rPr>
          <w:color w:val="231F20"/>
          <w:spacing w:val="-3"/>
          <w:sz w:val="26"/>
        </w:rPr>
        <w:t>thấy</w:t>
      </w:r>
      <w:r>
        <w:rPr>
          <w:color w:val="231F20"/>
          <w:spacing w:val="-8"/>
          <w:sz w:val="26"/>
        </w:rPr>
        <w:t> </w:t>
      </w:r>
      <w:r>
        <w:rPr>
          <w:color w:val="231F20"/>
          <w:spacing w:val="-3"/>
          <w:sz w:val="26"/>
        </w:rPr>
        <w:t>biết</w:t>
      </w:r>
      <w:r>
        <w:rPr>
          <w:color w:val="231F20"/>
          <w:spacing w:val="-8"/>
          <w:sz w:val="26"/>
        </w:rPr>
        <w:t> </w:t>
      </w:r>
      <w:r>
        <w:rPr>
          <w:color w:val="231F20"/>
          <w:spacing w:val="-3"/>
          <w:sz w:val="26"/>
        </w:rPr>
        <w:t>thù</w:t>
      </w:r>
      <w:r>
        <w:rPr>
          <w:color w:val="231F20"/>
          <w:spacing w:val="-8"/>
          <w:sz w:val="26"/>
        </w:rPr>
        <w:t> </w:t>
      </w:r>
      <w:r>
        <w:rPr>
          <w:color w:val="231F20"/>
          <w:spacing w:val="-4"/>
          <w:sz w:val="26"/>
        </w:rPr>
        <w:t>thắng,</w:t>
      </w:r>
      <w:r>
        <w:rPr>
          <w:color w:val="231F20"/>
          <w:spacing w:val="-8"/>
          <w:sz w:val="26"/>
        </w:rPr>
        <w:t> </w:t>
      </w:r>
      <w:r>
        <w:rPr>
          <w:color w:val="231F20"/>
          <w:spacing w:val="-3"/>
          <w:sz w:val="26"/>
        </w:rPr>
        <w:t>cùng</w:t>
      </w:r>
      <w:r>
        <w:rPr>
          <w:color w:val="231F20"/>
          <w:spacing w:val="-7"/>
          <w:sz w:val="26"/>
        </w:rPr>
        <w:t> </w:t>
      </w:r>
      <w:r>
        <w:rPr>
          <w:color w:val="231F20"/>
          <w:sz w:val="26"/>
        </w:rPr>
        <w:t>có</w:t>
      </w:r>
      <w:r>
        <w:rPr>
          <w:color w:val="231F20"/>
          <w:spacing w:val="-8"/>
          <w:sz w:val="26"/>
        </w:rPr>
        <w:t> </w:t>
      </w:r>
      <w:r>
        <w:rPr>
          <w:color w:val="231F20"/>
          <w:spacing w:val="-4"/>
          <w:sz w:val="26"/>
        </w:rPr>
        <w:t>tưởng</w:t>
      </w:r>
      <w:r>
        <w:rPr>
          <w:color w:val="231F20"/>
          <w:spacing w:val="-8"/>
          <w:sz w:val="26"/>
        </w:rPr>
        <w:t> </w:t>
      </w:r>
      <w:r>
        <w:rPr>
          <w:color w:val="231F20"/>
          <w:spacing w:val="-3"/>
          <w:sz w:val="26"/>
        </w:rPr>
        <w:t>như</w:t>
      </w:r>
      <w:r>
        <w:rPr>
          <w:color w:val="231F20"/>
          <w:spacing w:val="-8"/>
          <w:sz w:val="26"/>
        </w:rPr>
        <w:t> </w:t>
      </w:r>
      <w:r>
        <w:rPr>
          <w:color w:val="231F20"/>
          <w:spacing w:val="-3"/>
          <w:sz w:val="26"/>
        </w:rPr>
        <w:t>thế,</w:t>
      </w:r>
      <w:r>
        <w:rPr>
          <w:color w:val="231F20"/>
          <w:spacing w:val="-8"/>
          <w:sz w:val="26"/>
        </w:rPr>
        <w:t> </w:t>
      </w:r>
      <w:r>
        <w:rPr>
          <w:color w:val="231F20"/>
          <w:spacing w:val="-3"/>
          <w:sz w:val="26"/>
        </w:rPr>
        <w:t>gọi</w:t>
      </w:r>
      <w:r>
        <w:rPr>
          <w:color w:val="231F20"/>
          <w:spacing w:val="-7"/>
          <w:sz w:val="26"/>
        </w:rPr>
        <w:t> </w:t>
      </w:r>
      <w:r>
        <w:rPr>
          <w:color w:val="231F20"/>
          <w:sz w:val="26"/>
        </w:rPr>
        <w:t>là</w:t>
      </w:r>
      <w:r>
        <w:rPr>
          <w:color w:val="231F20"/>
          <w:spacing w:val="-8"/>
          <w:sz w:val="26"/>
        </w:rPr>
        <w:t> </w:t>
      </w:r>
      <w:r>
        <w:rPr>
          <w:color w:val="231F20"/>
          <w:spacing w:val="-4"/>
          <w:sz w:val="26"/>
        </w:rPr>
        <w:t>thắng</w:t>
      </w:r>
      <w:r>
        <w:rPr>
          <w:color w:val="231F20"/>
          <w:spacing w:val="-8"/>
          <w:sz w:val="26"/>
        </w:rPr>
        <w:t> </w:t>
      </w:r>
      <w:r>
        <w:rPr>
          <w:color w:val="231F20"/>
          <w:sz w:val="26"/>
        </w:rPr>
        <w:t>xứ</w:t>
      </w:r>
      <w:r>
        <w:rPr>
          <w:color w:val="231F20"/>
          <w:spacing w:val="-8"/>
          <w:sz w:val="26"/>
        </w:rPr>
        <w:t> </w:t>
      </w:r>
      <w:r>
        <w:rPr>
          <w:color w:val="231F20"/>
          <w:spacing w:val="-3"/>
          <w:sz w:val="26"/>
        </w:rPr>
        <w:t>thứ</w:t>
      </w:r>
      <w:r>
        <w:rPr>
          <w:color w:val="231F20"/>
          <w:spacing w:val="-8"/>
          <w:sz w:val="26"/>
        </w:rPr>
        <w:t> </w:t>
      </w:r>
      <w:r>
        <w:rPr>
          <w:color w:val="231F20"/>
          <w:spacing w:val="-4"/>
          <w:sz w:val="26"/>
        </w:rPr>
        <w:t>tám.</w:t>
      </w:r>
    </w:p>
    <w:p>
      <w:pPr>
        <w:spacing w:line="364" w:lineRule="auto" w:before="110"/>
        <w:ind w:left="742" w:right="4041" w:hanging="65"/>
        <w:jc w:val="both"/>
        <w:rPr>
          <w:i/>
          <w:sz w:val="26"/>
        </w:rPr>
      </w:pPr>
      <w:r>
        <w:rPr>
          <w:i/>
          <w:color w:val="231F20"/>
          <w:sz w:val="24"/>
        </w:rPr>
        <w:t>Như thế gọi là tám thắng xứ</w:t>
      </w:r>
      <w:r>
        <w:rPr>
          <w:i/>
          <w:color w:val="231F20"/>
          <w:sz w:val="26"/>
        </w:rPr>
        <w:t>. </w:t>
      </w:r>
      <w:r>
        <w:rPr>
          <w:i/>
          <w:color w:val="231F20"/>
          <w:sz w:val="26"/>
        </w:rPr>
        <w:t>Ở đây:</w:t>
      </w:r>
    </w:p>
    <w:p>
      <w:pPr>
        <w:pStyle w:val="ListParagraph"/>
        <w:numPr>
          <w:ilvl w:val="0"/>
          <w:numId w:val="37"/>
        </w:numPr>
        <w:tabs>
          <w:tab w:pos="934" w:val="left" w:leader="none"/>
        </w:tabs>
        <w:spacing w:line="273" w:lineRule="auto" w:before="0" w:after="0"/>
        <w:ind w:left="110" w:right="390" w:firstLine="566"/>
        <w:jc w:val="both"/>
        <w:rPr>
          <w:sz w:val="26"/>
        </w:rPr>
      </w:pPr>
      <w:r>
        <w:rPr>
          <w:i/>
          <w:color w:val="231F20"/>
          <w:sz w:val="26"/>
        </w:rPr>
        <w:t>Bên</w:t>
      </w:r>
      <w:r>
        <w:rPr>
          <w:i/>
          <w:color w:val="231F20"/>
          <w:spacing w:val="-6"/>
          <w:sz w:val="26"/>
        </w:rPr>
        <w:t> </w:t>
      </w:r>
      <w:r>
        <w:rPr>
          <w:i/>
          <w:color w:val="231F20"/>
          <w:sz w:val="26"/>
        </w:rPr>
        <w:t>trong</w:t>
      </w:r>
      <w:r>
        <w:rPr>
          <w:i/>
          <w:color w:val="231F20"/>
          <w:spacing w:val="-5"/>
          <w:sz w:val="26"/>
        </w:rPr>
        <w:t> </w:t>
      </w:r>
      <w:r>
        <w:rPr>
          <w:i/>
          <w:color w:val="231F20"/>
          <w:sz w:val="26"/>
        </w:rPr>
        <w:t>có</w:t>
      </w:r>
      <w:r>
        <w:rPr>
          <w:i/>
          <w:color w:val="231F20"/>
          <w:spacing w:val="-6"/>
          <w:sz w:val="26"/>
        </w:rPr>
        <w:t> </w:t>
      </w:r>
      <w:r>
        <w:rPr>
          <w:i/>
          <w:color w:val="231F20"/>
          <w:sz w:val="26"/>
        </w:rPr>
        <w:t>tưởng</w:t>
      </w:r>
      <w:r>
        <w:rPr>
          <w:i/>
          <w:color w:val="231F20"/>
          <w:spacing w:val="-5"/>
          <w:sz w:val="26"/>
        </w:rPr>
        <w:t> </w:t>
      </w:r>
      <w:r>
        <w:rPr>
          <w:i/>
          <w:color w:val="231F20"/>
          <w:sz w:val="26"/>
        </w:rPr>
        <w:t>sắc:</w:t>
      </w:r>
      <w:r>
        <w:rPr>
          <w:i/>
          <w:color w:val="231F20"/>
          <w:spacing w:val="-6"/>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người</w:t>
      </w:r>
      <w:r>
        <w:rPr>
          <w:color w:val="231F20"/>
          <w:spacing w:val="-5"/>
          <w:sz w:val="26"/>
        </w:rPr>
        <w:t> </w:t>
      </w:r>
      <w:r>
        <w:rPr>
          <w:color w:val="231F20"/>
          <w:sz w:val="26"/>
        </w:rPr>
        <w:t>ấy</w:t>
      </w:r>
      <w:r>
        <w:rPr>
          <w:color w:val="231F20"/>
          <w:spacing w:val="-6"/>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bên</w:t>
      </w:r>
      <w:r>
        <w:rPr>
          <w:color w:val="231F20"/>
          <w:spacing w:val="-6"/>
          <w:sz w:val="26"/>
        </w:rPr>
        <w:t> </w:t>
      </w:r>
      <w:r>
        <w:rPr>
          <w:color w:val="231F20"/>
          <w:sz w:val="26"/>
        </w:rPr>
        <w:t>trong đều có tưởng về sắc riêng chưa xa lìa, chưa xa lìa riêng, chưa điều phục, chưa điều phục riêng, chưa diệt mất, chưa phá bỏ, do như thế nên gọi là bên trong có tưởng</w:t>
      </w:r>
      <w:r>
        <w:rPr>
          <w:color w:val="231F20"/>
          <w:spacing w:val="-1"/>
          <w:sz w:val="26"/>
        </w:rPr>
        <w:t> </w:t>
      </w:r>
      <w:r>
        <w:rPr>
          <w:color w:val="231F20"/>
          <w:sz w:val="26"/>
        </w:rPr>
        <w:t>sắc.</w:t>
      </w:r>
    </w:p>
    <w:p>
      <w:pPr>
        <w:spacing w:line="273" w:lineRule="auto" w:before="108"/>
        <w:ind w:left="110" w:right="383" w:firstLine="566"/>
        <w:jc w:val="left"/>
        <w:rPr>
          <w:sz w:val="26"/>
        </w:rPr>
      </w:pPr>
      <w:r>
        <w:rPr>
          <w:i/>
          <w:color w:val="231F20"/>
          <w:sz w:val="26"/>
        </w:rPr>
        <w:t>Quán</w:t>
      </w:r>
      <w:r>
        <w:rPr>
          <w:i/>
          <w:color w:val="231F20"/>
          <w:spacing w:val="-14"/>
          <w:sz w:val="26"/>
        </w:rPr>
        <w:t> </w:t>
      </w:r>
      <w:r>
        <w:rPr>
          <w:i/>
          <w:color w:val="231F20"/>
          <w:sz w:val="26"/>
        </w:rPr>
        <w:t>ít</w:t>
      </w:r>
      <w:r>
        <w:rPr>
          <w:i/>
          <w:color w:val="231F20"/>
          <w:spacing w:val="-14"/>
          <w:sz w:val="26"/>
        </w:rPr>
        <w:t> </w:t>
      </w:r>
      <w:r>
        <w:rPr>
          <w:i/>
          <w:color w:val="231F20"/>
          <w:sz w:val="26"/>
        </w:rPr>
        <w:t>sắc</w:t>
      </w:r>
      <w:r>
        <w:rPr>
          <w:i/>
          <w:color w:val="231F20"/>
          <w:spacing w:val="-14"/>
          <w:sz w:val="26"/>
        </w:rPr>
        <w:t> </w:t>
      </w:r>
      <w:r>
        <w:rPr>
          <w:i/>
          <w:color w:val="231F20"/>
          <w:sz w:val="26"/>
        </w:rPr>
        <w:t>bên</w:t>
      </w:r>
      <w:r>
        <w:rPr>
          <w:i/>
          <w:color w:val="231F20"/>
          <w:spacing w:val="-14"/>
          <w:sz w:val="26"/>
        </w:rPr>
        <w:t> </w:t>
      </w:r>
      <w:r>
        <w:rPr>
          <w:i/>
          <w:color w:val="231F20"/>
          <w:sz w:val="26"/>
        </w:rPr>
        <w:t>ngoài:</w:t>
      </w:r>
      <w:r>
        <w:rPr>
          <w:i/>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lượng</w:t>
      </w:r>
      <w:r>
        <w:rPr>
          <w:color w:val="231F20"/>
          <w:spacing w:val="-14"/>
          <w:sz w:val="26"/>
        </w:rPr>
        <w:t> </w:t>
      </w:r>
      <w:r>
        <w:rPr>
          <w:color w:val="231F20"/>
          <w:sz w:val="26"/>
        </w:rPr>
        <w:t>sắc</w:t>
      </w:r>
      <w:r>
        <w:rPr>
          <w:color w:val="231F20"/>
          <w:spacing w:val="-14"/>
          <w:sz w:val="26"/>
        </w:rPr>
        <w:t> </w:t>
      </w:r>
      <w:r>
        <w:rPr>
          <w:color w:val="231F20"/>
          <w:sz w:val="26"/>
        </w:rPr>
        <w:t>được</w:t>
      </w:r>
      <w:r>
        <w:rPr>
          <w:color w:val="231F20"/>
          <w:spacing w:val="-14"/>
          <w:sz w:val="26"/>
        </w:rPr>
        <w:t> </w:t>
      </w:r>
      <w:r>
        <w:rPr>
          <w:color w:val="231F20"/>
          <w:sz w:val="26"/>
        </w:rPr>
        <w:t>quán</w:t>
      </w:r>
      <w:r>
        <w:rPr>
          <w:color w:val="231F20"/>
          <w:spacing w:val="-13"/>
          <w:sz w:val="26"/>
        </w:rPr>
        <w:t> </w:t>
      </w:r>
      <w:r>
        <w:rPr>
          <w:color w:val="231F20"/>
          <w:sz w:val="26"/>
        </w:rPr>
        <w:t>là</w:t>
      </w:r>
      <w:r>
        <w:rPr>
          <w:color w:val="231F20"/>
          <w:spacing w:val="-14"/>
          <w:sz w:val="26"/>
        </w:rPr>
        <w:t> </w:t>
      </w:r>
      <w:r>
        <w:rPr>
          <w:color w:val="231F20"/>
          <w:sz w:val="26"/>
        </w:rPr>
        <w:t>rất</w:t>
      </w:r>
      <w:r>
        <w:rPr>
          <w:color w:val="231F20"/>
          <w:spacing w:val="-14"/>
          <w:sz w:val="26"/>
        </w:rPr>
        <w:t> </w:t>
      </w:r>
      <w:r>
        <w:rPr>
          <w:color w:val="231F20"/>
          <w:sz w:val="26"/>
        </w:rPr>
        <w:t>nhỏ, vi tế không nhiều, nên gọi là ít.</w:t>
      </w:r>
    </w:p>
    <w:p>
      <w:pPr>
        <w:pStyle w:val="BodyText"/>
        <w:spacing w:line="273" w:lineRule="auto" w:before="112"/>
        <w:ind w:left="110" w:right="151"/>
        <w:jc w:val="left"/>
      </w:pPr>
      <w:r>
        <w:rPr>
          <w:i/>
          <w:color w:val="231F20"/>
        </w:rPr>
        <w:t>Hoặc đẹp: </w:t>
      </w:r>
      <w:r>
        <w:rPr>
          <w:color w:val="231F20"/>
        </w:rPr>
        <w:t>Nghĩa là các sắc được quán đã khéo hiện bày rực rỡ đủ màu xanh, vàng, đỏ, trắng, nên gọi là đẹp.</w:t>
      </w:r>
    </w:p>
    <w:p>
      <w:pPr>
        <w:pStyle w:val="BodyText"/>
        <w:spacing w:line="273" w:lineRule="auto" w:before="112"/>
        <w:ind w:left="110" w:right="383"/>
        <w:jc w:val="left"/>
      </w:pPr>
      <w:r>
        <w:rPr>
          <w:i/>
          <w:color w:val="231F20"/>
        </w:rPr>
        <w:t>Hoặc xấu: </w:t>
      </w:r>
      <w:r>
        <w:rPr>
          <w:color w:val="231F20"/>
        </w:rPr>
        <w:t>Nghĩa là các sắc được quán chưa khéo hiện bày rực rỡ đủ màu xanh, vàng, đỏ, trắng, nên gọi là xấu.</w:t>
      </w:r>
    </w:p>
    <w:p>
      <w:pPr>
        <w:spacing w:line="273" w:lineRule="auto" w:before="111"/>
        <w:ind w:left="110" w:right="385" w:firstLine="566"/>
        <w:jc w:val="left"/>
        <w:rPr>
          <w:sz w:val="26"/>
        </w:rPr>
      </w:pPr>
      <w:r>
        <w:rPr>
          <w:i/>
          <w:color w:val="231F20"/>
          <w:spacing w:val="3"/>
          <w:sz w:val="26"/>
        </w:rPr>
        <w:t>Đối với các sắc </w:t>
      </w:r>
      <w:r>
        <w:rPr>
          <w:i/>
          <w:color w:val="231F20"/>
          <w:spacing w:val="2"/>
          <w:sz w:val="26"/>
        </w:rPr>
        <w:t>ấy </w:t>
      </w:r>
      <w:r>
        <w:rPr>
          <w:i/>
          <w:color w:val="231F20"/>
          <w:spacing w:val="3"/>
          <w:sz w:val="26"/>
        </w:rPr>
        <w:t>đều thấy biết thù </w:t>
      </w:r>
      <w:r>
        <w:rPr>
          <w:i/>
          <w:color w:val="231F20"/>
          <w:spacing w:val="4"/>
          <w:sz w:val="26"/>
        </w:rPr>
        <w:t>thắng: </w:t>
      </w:r>
      <w:r>
        <w:rPr>
          <w:color w:val="231F20"/>
          <w:spacing w:val="4"/>
          <w:sz w:val="26"/>
        </w:rPr>
        <w:t>Nghĩa </w:t>
      </w:r>
      <w:r>
        <w:rPr>
          <w:color w:val="231F20"/>
          <w:spacing w:val="2"/>
          <w:sz w:val="26"/>
        </w:rPr>
        <w:t>là  </w:t>
      </w:r>
      <w:r>
        <w:rPr>
          <w:color w:val="231F20"/>
          <w:spacing w:val="5"/>
          <w:sz w:val="26"/>
        </w:rPr>
        <w:t>các  </w:t>
      </w:r>
      <w:r>
        <w:rPr>
          <w:color w:val="231F20"/>
          <w:spacing w:val="3"/>
          <w:sz w:val="26"/>
        </w:rPr>
        <w:t>thứ</w:t>
      </w:r>
      <w:r>
        <w:rPr>
          <w:color w:val="231F20"/>
          <w:spacing w:val="10"/>
          <w:sz w:val="26"/>
        </w:rPr>
        <w:t> </w:t>
      </w:r>
      <w:r>
        <w:rPr>
          <w:color w:val="231F20"/>
          <w:spacing w:val="3"/>
          <w:sz w:val="26"/>
        </w:rPr>
        <w:t>sắc</w:t>
      </w:r>
      <w:r>
        <w:rPr>
          <w:color w:val="231F20"/>
          <w:spacing w:val="11"/>
          <w:sz w:val="26"/>
        </w:rPr>
        <w:t> </w:t>
      </w:r>
      <w:r>
        <w:rPr>
          <w:color w:val="231F20"/>
          <w:spacing w:val="3"/>
          <w:sz w:val="26"/>
        </w:rPr>
        <w:t>được</w:t>
      </w:r>
      <w:r>
        <w:rPr>
          <w:color w:val="231F20"/>
          <w:spacing w:val="10"/>
          <w:sz w:val="26"/>
        </w:rPr>
        <w:t> </w:t>
      </w:r>
      <w:r>
        <w:rPr>
          <w:color w:val="231F20"/>
          <w:spacing w:val="3"/>
          <w:sz w:val="26"/>
        </w:rPr>
        <w:t>quán</w:t>
      </w:r>
      <w:r>
        <w:rPr>
          <w:color w:val="231F20"/>
          <w:spacing w:val="11"/>
          <w:sz w:val="26"/>
        </w:rPr>
        <w:t> </w:t>
      </w:r>
      <w:r>
        <w:rPr>
          <w:color w:val="231F20"/>
          <w:spacing w:val="2"/>
          <w:sz w:val="26"/>
        </w:rPr>
        <w:t>đã</w:t>
      </w:r>
      <w:r>
        <w:rPr>
          <w:color w:val="231F20"/>
          <w:spacing w:val="11"/>
          <w:sz w:val="26"/>
        </w:rPr>
        <w:t> </w:t>
      </w:r>
      <w:r>
        <w:rPr>
          <w:color w:val="231F20"/>
          <w:spacing w:val="3"/>
          <w:sz w:val="26"/>
        </w:rPr>
        <w:t>hàng</w:t>
      </w:r>
      <w:r>
        <w:rPr>
          <w:color w:val="231F20"/>
          <w:spacing w:val="10"/>
          <w:sz w:val="26"/>
        </w:rPr>
        <w:t> </w:t>
      </w:r>
      <w:r>
        <w:rPr>
          <w:color w:val="231F20"/>
          <w:spacing w:val="3"/>
          <w:sz w:val="26"/>
        </w:rPr>
        <w:t>phục</w:t>
      </w:r>
      <w:r>
        <w:rPr>
          <w:color w:val="231F20"/>
          <w:spacing w:val="11"/>
          <w:sz w:val="26"/>
        </w:rPr>
        <w:t> </w:t>
      </w:r>
      <w:r>
        <w:rPr>
          <w:color w:val="231F20"/>
          <w:spacing w:val="3"/>
          <w:sz w:val="26"/>
        </w:rPr>
        <w:t>dục</w:t>
      </w:r>
      <w:r>
        <w:rPr>
          <w:color w:val="231F20"/>
          <w:spacing w:val="11"/>
          <w:sz w:val="26"/>
        </w:rPr>
        <w:t> </w:t>
      </w:r>
      <w:r>
        <w:rPr>
          <w:color w:val="231F20"/>
          <w:spacing w:val="4"/>
          <w:sz w:val="26"/>
        </w:rPr>
        <w:t>tham,</w:t>
      </w:r>
      <w:r>
        <w:rPr>
          <w:color w:val="231F20"/>
          <w:spacing w:val="10"/>
          <w:sz w:val="26"/>
        </w:rPr>
        <w:t> </w:t>
      </w:r>
      <w:r>
        <w:rPr>
          <w:color w:val="231F20"/>
          <w:spacing w:val="2"/>
          <w:sz w:val="26"/>
        </w:rPr>
        <w:t>đã</w:t>
      </w:r>
      <w:r>
        <w:rPr>
          <w:color w:val="231F20"/>
          <w:spacing w:val="11"/>
          <w:sz w:val="26"/>
        </w:rPr>
        <w:t> </w:t>
      </w:r>
      <w:r>
        <w:rPr>
          <w:color w:val="231F20"/>
          <w:spacing w:val="3"/>
          <w:sz w:val="26"/>
        </w:rPr>
        <w:t>đoạn</w:t>
      </w:r>
      <w:r>
        <w:rPr>
          <w:color w:val="231F20"/>
          <w:spacing w:val="11"/>
          <w:sz w:val="26"/>
        </w:rPr>
        <w:t> </w:t>
      </w:r>
      <w:r>
        <w:rPr>
          <w:color w:val="231F20"/>
          <w:spacing w:val="3"/>
          <w:sz w:val="26"/>
        </w:rPr>
        <w:t>trừ</w:t>
      </w:r>
      <w:r>
        <w:rPr>
          <w:color w:val="231F20"/>
          <w:spacing w:val="10"/>
          <w:sz w:val="26"/>
        </w:rPr>
        <w:t> </w:t>
      </w:r>
      <w:r>
        <w:rPr>
          <w:color w:val="231F20"/>
          <w:spacing w:val="3"/>
          <w:sz w:val="26"/>
        </w:rPr>
        <w:t>dục</w:t>
      </w:r>
      <w:r>
        <w:rPr>
          <w:color w:val="231F20"/>
          <w:spacing w:val="11"/>
          <w:sz w:val="26"/>
        </w:rPr>
        <w:t> </w:t>
      </w:r>
      <w:r>
        <w:rPr>
          <w:color w:val="231F20"/>
          <w:spacing w:val="5"/>
          <w:sz w:val="26"/>
        </w:rPr>
        <w:t>tham,</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1" w:firstLine="0"/>
      </w:pPr>
      <w:r>
        <w:rPr>
          <w:color w:val="231F20"/>
          <w:spacing w:val="2"/>
        </w:rPr>
        <w:t>đã </w:t>
      </w:r>
      <w:r>
        <w:rPr>
          <w:color w:val="231F20"/>
          <w:spacing w:val="3"/>
        </w:rPr>
        <w:t>vượt khỏi dục </w:t>
      </w:r>
      <w:r>
        <w:rPr>
          <w:color w:val="231F20"/>
          <w:spacing w:val="4"/>
        </w:rPr>
        <w:t>tham. </w:t>
      </w:r>
      <w:r>
        <w:rPr>
          <w:color w:val="231F20"/>
          <w:spacing w:val="3"/>
        </w:rPr>
        <w:t>Đối với </w:t>
      </w:r>
      <w:r>
        <w:rPr>
          <w:color w:val="231F20"/>
          <w:spacing w:val="4"/>
        </w:rPr>
        <w:t>chúng người </w:t>
      </w:r>
      <w:r>
        <w:rPr>
          <w:color w:val="231F20"/>
          <w:spacing w:val="2"/>
        </w:rPr>
        <w:t>ấy đã </w:t>
      </w:r>
      <w:r>
        <w:rPr>
          <w:color w:val="231F20"/>
          <w:spacing w:val="3"/>
        </w:rPr>
        <w:t>thấy biết </w:t>
      </w:r>
      <w:r>
        <w:rPr>
          <w:color w:val="231F20"/>
          <w:spacing w:val="5"/>
        </w:rPr>
        <w:t>thù </w:t>
      </w:r>
      <w:r>
        <w:rPr>
          <w:color w:val="231F20"/>
          <w:spacing w:val="4"/>
        </w:rPr>
        <w:t>thắng, </w:t>
      </w:r>
      <w:r>
        <w:rPr>
          <w:color w:val="231F20"/>
          <w:spacing w:val="3"/>
        </w:rPr>
        <w:t>tức </w:t>
      </w:r>
      <w:r>
        <w:rPr>
          <w:color w:val="231F20"/>
          <w:spacing w:val="2"/>
        </w:rPr>
        <w:t>đã </w:t>
      </w:r>
      <w:r>
        <w:rPr>
          <w:color w:val="231F20"/>
          <w:spacing w:val="3"/>
        </w:rPr>
        <w:t>được hàng </w:t>
      </w:r>
      <w:r>
        <w:rPr>
          <w:color w:val="231F20"/>
          <w:spacing w:val="4"/>
        </w:rPr>
        <w:t>phục, </w:t>
      </w:r>
      <w:r>
        <w:rPr>
          <w:color w:val="231F20"/>
          <w:spacing w:val="3"/>
        </w:rPr>
        <w:t>được </w:t>
      </w:r>
      <w:r>
        <w:rPr>
          <w:color w:val="231F20"/>
          <w:spacing w:val="2"/>
        </w:rPr>
        <w:t>tự </w:t>
      </w:r>
      <w:r>
        <w:rPr>
          <w:color w:val="231F20"/>
          <w:spacing w:val="3"/>
        </w:rPr>
        <w:t>tại, hoàn toàn </w:t>
      </w:r>
      <w:r>
        <w:rPr>
          <w:color w:val="231F20"/>
          <w:spacing w:val="4"/>
        </w:rPr>
        <w:t>không </w:t>
      </w:r>
      <w:r>
        <w:rPr>
          <w:color w:val="231F20"/>
          <w:spacing w:val="5"/>
        </w:rPr>
        <w:t>sợ </w:t>
      </w:r>
      <w:r>
        <w:rPr>
          <w:color w:val="231F20"/>
          <w:spacing w:val="3"/>
        </w:rPr>
        <w:t>hãi. Cũng như một </w:t>
      </w:r>
      <w:r>
        <w:rPr>
          <w:color w:val="231F20"/>
          <w:spacing w:val="4"/>
        </w:rPr>
        <w:t>người </w:t>
      </w:r>
      <w:r>
        <w:rPr>
          <w:color w:val="231F20"/>
          <w:spacing w:val="3"/>
        </w:rPr>
        <w:t>sang </w:t>
      </w:r>
      <w:r>
        <w:rPr>
          <w:color w:val="231F20"/>
          <w:spacing w:val="4"/>
        </w:rPr>
        <w:t>trọng </w:t>
      </w:r>
      <w:r>
        <w:rPr>
          <w:color w:val="231F20"/>
          <w:spacing w:val="3"/>
        </w:rPr>
        <w:t>hay con của </w:t>
      </w:r>
      <w:r>
        <w:rPr>
          <w:color w:val="231F20"/>
          <w:spacing w:val="4"/>
        </w:rPr>
        <w:t>người </w:t>
      </w:r>
      <w:r>
        <w:rPr>
          <w:color w:val="231F20"/>
          <w:spacing w:val="-3"/>
        </w:rPr>
        <w:t>ấy, </w:t>
      </w:r>
      <w:r>
        <w:rPr>
          <w:color w:val="231F20"/>
          <w:spacing w:val="5"/>
        </w:rPr>
        <w:t>do </w:t>
      </w:r>
      <w:r>
        <w:rPr>
          <w:color w:val="231F20"/>
          <w:spacing w:val="3"/>
        </w:rPr>
        <w:t>thấy biết thù </w:t>
      </w:r>
      <w:r>
        <w:rPr>
          <w:color w:val="231F20"/>
          <w:spacing w:val="4"/>
        </w:rPr>
        <w:t>thắng </w:t>
      </w:r>
      <w:r>
        <w:rPr>
          <w:color w:val="231F20"/>
          <w:spacing w:val="3"/>
        </w:rPr>
        <w:t>nên </w:t>
      </w:r>
      <w:r>
        <w:rPr>
          <w:color w:val="231F20"/>
          <w:spacing w:val="2"/>
        </w:rPr>
        <w:t>đã </w:t>
      </w:r>
      <w:r>
        <w:rPr>
          <w:color w:val="231F20"/>
          <w:spacing w:val="3"/>
        </w:rPr>
        <w:t>dẫn các </w:t>
      </w:r>
      <w:r>
        <w:rPr>
          <w:color w:val="231F20"/>
          <w:spacing w:val="2"/>
        </w:rPr>
        <w:t>nô </w:t>
      </w:r>
      <w:r>
        <w:rPr>
          <w:color w:val="231F20"/>
          <w:spacing w:val="3"/>
        </w:rPr>
        <w:t>bộc theo hầu, </w:t>
      </w:r>
      <w:r>
        <w:rPr>
          <w:color w:val="231F20"/>
          <w:spacing w:val="2"/>
        </w:rPr>
        <w:t>vì đã </w:t>
      </w:r>
      <w:r>
        <w:rPr>
          <w:color w:val="231F20"/>
          <w:spacing w:val="5"/>
        </w:rPr>
        <w:t>hàng </w:t>
      </w:r>
      <w:r>
        <w:rPr>
          <w:color w:val="231F20"/>
          <w:spacing w:val="4"/>
        </w:rPr>
        <w:t>phục, </w:t>
      </w:r>
      <w:r>
        <w:rPr>
          <w:color w:val="231F20"/>
          <w:spacing w:val="2"/>
        </w:rPr>
        <w:t>đã </w:t>
      </w:r>
      <w:r>
        <w:rPr>
          <w:color w:val="231F20"/>
          <w:spacing w:val="3"/>
        </w:rPr>
        <w:t>được </w:t>
      </w:r>
      <w:r>
        <w:rPr>
          <w:color w:val="231F20"/>
          <w:spacing w:val="2"/>
        </w:rPr>
        <w:t>tự </w:t>
      </w:r>
      <w:r>
        <w:rPr>
          <w:color w:val="231F20"/>
          <w:spacing w:val="3"/>
        </w:rPr>
        <w:t>tại, </w:t>
      </w:r>
      <w:r>
        <w:rPr>
          <w:color w:val="231F20"/>
          <w:spacing w:val="4"/>
        </w:rPr>
        <w:t>không </w:t>
      </w:r>
      <w:r>
        <w:rPr>
          <w:color w:val="231F20"/>
          <w:spacing w:val="3"/>
        </w:rPr>
        <w:t>còn </w:t>
      </w:r>
      <w:r>
        <w:rPr>
          <w:color w:val="231F20"/>
          <w:spacing w:val="2"/>
        </w:rPr>
        <w:t>sợ </w:t>
      </w:r>
      <w:r>
        <w:rPr>
          <w:color w:val="231F20"/>
          <w:spacing w:val="3"/>
        </w:rPr>
        <w:t>hãi. Các </w:t>
      </w:r>
      <w:r>
        <w:rPr>
          <w:color w:val="231F20"/>
          <w:spacing w:val="2"/>
        </w:rPr>
        <w:t>sư Du </w:t>
      </w:r>
      <w:r>
        <w:rPr>
          <w:color w:val="231F20"/>
          <w:spacing w:val="3"/>
        </w:rPr>
        <w:t>Già cũng </w:t>
      </w:r>
      <w:r>
        <w:rPr>
          <w:color w:val="231F20"/>
          <w:spacing w:val="5"/>
        </w:rPr>
        <w:t>lại </w:t>
      </w:r>
      <w:r>
        <w:rPr>
          <w:color w:val="231F20"/>
          <w:spacing w:val="3"/>
        </w:rPr>
        <w:t>như thế: Nơi các thứ sắc được quán xét </w:t>
      </w:r>
      <w:r>
        <w:rPr>
          <w:color w:val="231F20"/>
          <w:spacing w:val="2"/>
        </w:rPr>
        <w:t>đã </w:t>
      </w:r>
      <w:r>
        <w:rPr>
          <w:color w:val="231F20"/>
          <w:spacing w:val="3"/>
        </w:rPr>
        <w:t>hàng phục dục </w:t>
      </w:r>
      <w:r>
        <w:rPr>
          <w:color w:val="231F20"/>
          <w:spacing w:val="4"/>
        </w:rPr>
        <w:t>tham,</w:t>
      </w:r>
      <w:r>
        <w:rPr>
          <w:color w:val="231F20"/>
          <w:spacing w:val="-44"/>
        </w:rPr>
        <w:t> </w:t>
      </w:r>
      <w:r>
        <w:rPr>
          <w:color w:val="231F20"/>
          <w:spacing w:val="5"/>
        </w:rPr>
        <w:t>đã </w:t>
      </w:r>
      <w:r>
        <w:rPr>
          <w:color w:val="231F20"/>
          <w:spacing w:val="3"/>
        </w:rPr>
        <w:t>đoạn trừ dục </w:t>
      </w:r>
      <w:r>
        <w:rPr>
          <w:color w:val="231F20"/>
          <w:spacing w:val="4"/>
        </w:rPr>
        <w:t>tham, </w:t>
      </w:r>
      <w:r>
        <w:rPr>
          <w:color w:val="231F20"/>
          <w:spacing w:val="2"/>
        </w:rPr>
        <w:t>đã </w:t>
      </w:r>
      <w:r>
        <w:rPr>
          <w:color w:val="231F20"/>
          <w:spacing w:val="3"/>
        </w:rPr>
        <w:t>vượt khỏi dục </w:t>
      </w:r>
      <w:r>
        <w:rPr>
          <w:color w:val="231F20"/>
          <w:spacing w:val="4"/>
        </w:rPr>
        <w:t>tham. </w:t>
      </w:r>
      <w:r>
        <w:rPr>
          <w:color w:val="231F20"/>
          <w:spacing w:val="3"/>
        </w:rPr>
        <w:t>Đối với </w:t>
      </w:r>
      <w:r>
        <w:rPr>
          <w:color w:val="231F20"/>
          <w:spacing w:val="4"/>
        </w:rPr>
        <w:t>chúng </w:t>
      </w:r>
      <w:r>
        <w:rPr>
          <w:color w:val="231F20"/>
          <w:spacing w:val="5"/>
        </w:rPr>
        <w:t>người </w:t>
      </w:r>
      <w:r>
        <w:rPr>
          <w:color w:val="231F20"/>
          <w:spacing w:val="2"/>
        </w:rPr>
        <w:t>ấy</w:t>
      </w:r>
      <w:r>
        <w:rPr>
          <w:color w:val="231F20"/>
          <w:spacing w:val="-3"/>
        </w:rPr>
        <w:t> </w:t>
      </w:r>
      <w:r>
        <w:rPr>
          <w:color w:val="231F20"/>
          <w:spacing w:val="3"/>
        </w:rPr>
        <w:t>đều</w:t>
      </w:r>
      <w:r>
        <w:rPr>
          <w:color w:val="231F20"/>
          <w:spacing w:val="-2"/>
        </w:rPr>
        <w:t> </w:t>
      </w:r>
      <w:r>
        <w:rPr>
          <w:color w:val="231F20"/>
          <w:spacing w:val="2"/>
        </w:rPr>
        <w:t>đã</w:t>
      </w:r>
      <w:r>
        <w:rPr>
          <w:color w:val="231F20"/>
          <w:spacing w:val="-3"/>
        </w:rPr>
        <w:t> </w:t>
      </w:r>
      <w:r>
        <w:rPr>
          <w:color w:val="231F20"/>
          <w:spacing w:val="3"/>
        </w:rPr>
        <w:t>thấy</w:t>
      </w:r>
      <w:r>
        <w:rPr>
          <w:color w:val="231F20"/>
          <w:spacing w:val="-2"/>
        </w:rPr>
        <w:t> </w:t>
      </w:r>
      <w:r>
        <w:rPr>
          <w:color w:val="231F20"/>
          <w:spacing w:val="3"/>
        </w:rPr>
        <w:t>biết</w:t>
      </w:r>
      <w:r>
        <w:rPr>
          <w:color w:val="231F20"/>
          <w:spacing w:val="-3"/>
        </w:rPr>
        <w:t> </w:t>
      </w:r>
      <w:r>
        <w:rPr>
          <w:color w:val="231F20"/>
          <w:spacing w:val="3"/>
        </w:rPr>
        <w:t>thù</w:t>
      </w:r>
      <w:r>
        <w:rPr>
          <w:color w:val="231F20"/>
          <w:spacing w:val="-2"/>
        </w:rPr>
        <w:t> </w:t>
      </w:r>
      <w:r>
        <w:rPr>
          <w:color w:val="231F20"/>
          <w:spacing w:val="4"/>
        </w:rPr>
        <w:t>thắng,</w:t>
      </w:r>
      <w:r>
        <w:rPr>
          <w:color w:val="231F20"/>
          <w:spacing w:val="-2"/>
        </w:rPr>
        <w:t> </w:t>
      </w:r>
      <w:r>
        <w:rPr>
          <w:color w:val="231F20"/>
          <w:spacing w:val="2"/>
        </w:rPr>
        <w:t>đã</w:t>
      </w:r>
      <w:r>
        <w:rPr>
          <w:color w:val="231F20"/>
          <w:spacing w:val="-3"/>
        </w:rPr>
        <w:t> </w:t>
      </w:r>
      <w:r>
        <w:rPr>
          <w:color w:val="231F20"/>
          <w:spacing w:val="3"/>
        </w:rPr>
        <w:t>được</w:t>
      </w:r>
      <w:r>
        <w:rPr>
          <w:color w:val="231F20"/>
          <w:spacing w:val="-2"/>
        </w:rPr>
        <w:t> </w:t>
      </w:r>
      <w:r>
        <w:rPr>
          <w:color w:val="231F20"/>
          <w:spacing w:val="3"/>
        </w:rPr>
        <w:t>hàng</w:t>
      </w:r>
      <w:r>
        <w:rPr>
          <w:color w:val="231F20"/>
          <w:spacing w:val="-3"/>
        </w:rPr>
        <w:t> </w:t>
      </w:r>
      <w:r>
        <w:rPr>
          <w:color w:val="231F20"/>
          <w:spacing w:val="4"/>
        </w:rPr>
        <w:t>phục,</w:t>
      </w:r>
      <w:r>
        <w:rPr>
          <w:color w:val="231F20"/>
          <w:spacing w:val="-2"/>
        </w:rPr>
        <w:t> </w:t>
      </w:r>
      <w:r>
        <w:rPr>
          <w:color w:val="231F20"/>
          <w:spacing w:val="3"/>
        </w:rPr>
        <w:t>đạt</w:t>
      </w:r>
      <w:r>
        <w:rPr>
          <w:color w:val="231F20"/>
          <w:spacing w:val="-2"/>
        </w:rPr>
        <w:t> </w:t>
      </w:r>
      <w:r>
        <w:rPr>
          <w:color w:val="231F20"/>
          <w:spacing w:val="2"/>
        </w:rPr>
        <w:t>tự</w:t>
      </w:r>
      <w:r>
        <w:rPr>
          <w:color w:val="231F20"/>
          <w:spacing w:val="-3"/>
        </w:rPr>
        <w:t> </w:t>
      </w:r>
      <w:r>
        <w:rPr>
          <w:color w:val="231F20"/>
          <w:spacing w:val="3"/>
        </w:rPr>
        <w:t>tại,</w:t>
      </w:r>
      <w:r>
        <w:rPr>
          <w:color w:val="231F20"/>
          <w:spacing w:val="-2"/>
        </w:rPr>
        <w:t> </w:t>
      </w:r>
      <w:r>
        <w:rPr>
          <w:color w:val="231F20"/>
          <w:spacing w:val="5"/>
        </w:rPr>
        <w:t>không </w:t>
      </w:r>
      <w:r>
        <w:rPr>
          <w:color w:val="231F20"/>
          <w:spacing w:val="3"/>
        </w:rPr>
        <w:t>còn </w:t>
      </w:r>
      <w:r>
        <w:rPr>
          <w:color w:val="231F20"/>
          <w:spacing w:val="2"/>
        </w:rPr>
        <w:t>sợ</w:t>
      </w:r>
      <w:r>
        <w:rPr>
          <w:color w:val="231F20"/>
          <w:spacing w:val="17"/>
        </w:rPr>
        <w:t> </w:t>
      </w:r>
      <w:r>
        <w:rPr>
          <w:color w:val="231F20"/>
          <w:spacing w:val="5"/>
        </w:rPr>
        <w:t>hãi.</w:t>
      </w:r>
    </w:p>
    <w:p>
      <w:pPr>
        <w:spacing w:before="106"/>
        <w:ind w:left="960" w:right="0" w:firstLine="0"/>
        <w:jc w:val="left"/>
        <w:rPr>
          <w:sz w:val="26"/>
        </w:rPr>
      </w:pPr>
      <w:r>
        <w:rPr>
          <w:i/>
          <w:color w:val="231F20"/>
          <w:sz w:val="26"/>
        </w:rPr>
        <w:t>Có tưởng như thế: </w:t>
      </w:r>
      <w:r>
        <w:rPr>
          <w:color w:val="231F20"/>
          <w:sz w:val="26"/>
        </w:rPr>
        <w:t>Tức tưởng như thật đang hiện tiền.</w:t>
      </w:r>
    </w:p>
    <w:p>
      <w:pPr>
        <w:pStyle w:val="BodyText"/>
        <w:spacing w:line="273" w:lineRule="auto" w:before="154"/>
        <w:jc w:val="left"/>
      </w:pPr>
      <w:r>
        <w:rPr>
          <w:i/>
          <w:color w:val="231F20"/>
        </w:rPr>
        <w:t>Thứ nhất: </w:t>
      </w:r>
      <w:r>
        <w:rPr>
          <w:color w:val="231F20"/>
        </w:rPr>
        <w:t>Nghĩa là trong các định lần lượt thuận theo thứ lớp nối tiếp theo thứ tự là thứ nhất.</w:t>
      </w:r>
    </w:p>
    <w:p>
      <w:pPr>
        <w:pStyle w:val="BodyText"/>
        <w:spacing w:line="273" w:lineRule="auto" w:before="112"/>
        <w:jc w:val="left"/>
      </w:pPr>
      <w:r>
        <w:rPr>
          <w:i/>
          <w:color w:val="231F20"/>
        </w:rPr>
        <w:t>Thắng xứ: </w:t>
      </w:r>
      <w:r>
        <w:rPr>
          <w:color w:val="231F20"/>
        </w:rPr>
        <w:t>Nghĩa là trong định này, các thứ sắc, thọ, tưởng, hành, thức thiện hiện có đều gọi là thắng xứ.</w:t>
      </w:r>
    </w:p>
    <w:p>
      <w:pPr>
        <w:pStyle w:val="ListParagraph"/>
        <w:numPr>
          <w:ilvl w:val="0"/>
          <w:numId w:val="37"/>
        </w:numPr>
        <w:tabs>
          <w:tab w:pos="1260" w:val="left" w:leader="none"/>
        </w:tabs>
        <w:spacing w:line="273" w:lineRule="auto" w:before="112" w:after="0"/>
        <w:ind w:left="393" w:right="108" w:firstLine="566"/>
        <w:jc w:val="both"/>
        <w:rPr>
          <w:sz w:val="26"/>
        </w:rPr>
      </w:pPr>
      <w:r>
        <w:rPr>
          <w:i/>
          <w:color w:val="231F20"/>
          <w:sz w:val="26"/>
        </w:rPr>
        <w:t>Bên trong có tưởng sắc, quán nhiều sắc bên ngoài </w:t>
      </w:r>
      <w:r>
        <w:rPr>
          <w:i/>
          <w:color w:val="231F20"/>
          <w:spacing w:val="-6"/>
          <w:sz w:val="26"/>
        </w:rPr>
        <w:t>v.v...: </w:t>
      </w:r>
      <w:r>
        <w:rPr>
          <w:color w:val="231F20"/>
          <w:sz w:val="26"/>
        </w:rPr>
        <w:t>Nghĩa</w:t>
      </w:r>
      <w:r>
        <w:rPr>
          <w:color w:val="231F20"/>
          <w:spacing w:val="-7"/>
          <w:sz w:val="26"/>
        </w:rPr>
        <w:t> </w:t>
      </w:r>
      <w:r>
        <w:rPr>
          <w:color w:val="231F20"/>
          <w:sz w:val="26"/>
        </w:rPr>
        <w:t>là</w:t>
      </w:r>
      <w:r>
        <w:rPr>
          <w:color w:val="231F20"/>
          <w:spacing w:val="-5"/>
          <w:sz w:val="26"/>
        </w:rPr>
        <w:t> </w:t>
      </w:r>
      <w:r>
        <w:rPr>
          <w:color w:val="231F20"/>
          <w:sz w:val="26"/>
        </w:rPr>
        <w:t>số</w:t>
      </w:r>
      <w:r>
        <w:rPr>
          <w:color w:val="231F20"/>
          <w:spacing w:val="-7"/>
          <w:sz w:val="26"/>
        </w:rPr>
        <w:t> </w:t>
      </w:r>
      <w:r>
        <w:rPr>
          <w:color w:val="231F20"/>
          <w:sz w:val="26"/>
        </w:rPr>
        <w:t>lượng</w:t>
      </w:r>
      <w:r>
        <w:rPr>
          <w:color w:val="231F20"/>
          <w:spacing w:val="-6"/>
          <w:sz w:val="26"/>
        </w:rPr>
        <w:t> </w:t>
      </w:r>
      <w:r>
        <w:rPr>
          <w:color w:val="231F20"/>
          <w:sz w:val="26"/>
        </w:rPr>
        <w:t>sắc</w:t>
      </w:r>
      <w:r>
        <w:rPr>
          <w:color w:val="231F20"/>
          <w:spacing w:val="-7"/>
          <w:sz w:val="26"/>
        </w:rPr>
        <w:t> </w:t>
      </w:r>
      <w:r>
        <w:rPr>
          <w:color w:val="231F20"/>
          <w:sz w:val="26"/>
        </w:rPr>
        <w:t>được</w:t>
      </w:r>
      <w:r>
        <w:rPr>
          <w:color w:val="231F20"/>
          <w:spacing w:val="-6"/>
          <w:sz w:val="26"/>
        </w:rPr>
        <w:t> </w:t>
      </w:r>
      <w:r>
        <w:rPr>
          <w:color w:val="231F20"/>
          <w:sz w:val="26"/>
        </w:rPr>
        <w:t>quán</w:t>
      </w:r>
      <w:r>
        <w:rPr>
          <w:color w:val="231F20"/>
          <w:spacing w:val="-7"/>
          <w:sz w:val="26"/>
        </w:rPr>
        <w:t> </w:t>
      </w:r>
      <w:r>
        <w:rPr>
          <w:color w:val="231F20"/>
          <w:sz w:val="26"/>
        </w:rPr>
        <w:t>xét</w:t>
      </w:r>
      <w:r>
        <w:rPr>
          <w:color w:val="231F20"/>
          <w:spacing w:val="-6"/>
          <w:sz w:val="26"/>
        </w:rPr>
        <w:t> </w:t>
      </w:r>
      <w:r>
        <w:rPr>
          <w:color w:val="231F20"/>
          <w:sz w:val="26"/>
        </w:rPr>
        <w:t>rất</w:t>
      </w:r>
      <w:r>
        <w:rPr>
          <w:color w:val="231F20"/>
          <w:spacing w:val="-7"/>
          <w:sz w:val="26"/>
        </w:rPr>
        <w:t> </w:t>
      </w:r>
      <w:r>
        <w:rPr>
          <w:color w:val="231F20"/>
          <w:sz w:val="26"/>
        </w:rPr>
        <w:t>rộng</w:t>
      </w:r>
      <w:r>
        <w:rPr>
          <w:color w:val="231F20"/>
          <w:spacing w:val="-6"/>
          <w:sz w:val="26"/>
        </w:rPr>
        <w:t> </w:t>
      </w:r>
      <w:r>
        <w:rPr>
          <w:color w:val="231F20"/>
          <w:sz w:val="26"/>
        </w:rPr>
        <w:t>lớn,</w:t>
      </w:r>
      <w:r>
        <w:rPr>
          <w:color w:val="231F20"/>
          <w:spacing w:val="-7"/>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giới</w:t>
      </w:r>
      <w:r>
        <w:rPr>
          <w:color w:val="231F20"/>
          <w:spacing w:val="-6"/>
          <w:sz w:val="26"/>
        </w:rPr>
        <w:t> </w:t>
      </w:r>
      <w:r>
        <w:rPr>
          <w:color w:val="231F20"/>
          <w:sz w:val="26"/>
        </w:rPr>
        <w:t>hạn, nên gọi là nhiều.</w:t>
      </w:r>
    </w:p>
    <w:p>
      <w:pPr>
        <w:spacing w:before="110"/>
        <w:ind w:left="960" w:right="0" w:firstLine="0"/>
        <w:jc w:val="both"/>
        <w:rPr>
          <w:sz w:val="26"/>
        </w:rPr>
      </w:pPr>
      <w:r>
        <w:rPr>
          <w:i/>
          <w:color w:val="231F20"/>
          <w:sz w:val="26"/>
        </w:rPr>
        <w:t>Phần còn lại: </w:t>
      </w:r>
      <w:r>
        <w:rPr>
          <w:color w:val="231F20"/>
          <w:sz w:val="26"/>
        </w:rPr>
        <w:t>Như trước đã nói.</w:t>
      </w:r>
    </w:p>
    <w:p>
      <w:pPr>
        <w:pStyle w:val="BodyText"/>
        <w:spacing w:line="273" w:lineRule="auto" w:before="155"/>
        <w:ind w:right="107"/>
      </w:pPr>
      <w:r>
        <w:rPr>
          <w:i/>
          <w:color w:val="231F20"/>
        </w:rPr>
        <w:t>3, 4. Bên trong không có tưởng sắc: </w:t>
      </w:r>
      <w:r>
        <w:rPr>
          <w:color w:val="231F20"/>
        </w:rPr>
        <w:t>Nghĩa là Hành giả đối với bên</w:t>
      </w:r>
      <w:r>
        <w:rPr>
          <w:color w:val="231F20"/>
          <w:spacing w:val="-5"/>
        </w:rPr>
        <w:t> </w:t>
      </w:r>
      <w:r>
        <w:rPr>
          <w:color w:val="231F20"/>
        </w:rPr>
        <w:t>trong</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tưởng</w:t>
      </w:r>
      <w:r>
        <w:rPr>
          <w:color w:val="231F20"/>
          <w:spacing w:val="-5"/>
        </w:rPr>
        <w:t> </w:t>
      </w:r>
      <w:r>
        <w:rPr>
          <w:color w:val="231F20"/>
        </w:rPr>
        <w:t>về</w:t>
      </w:r>
      <w:r>
        <w:rPr>
          <w:color w:val="231F20"/>
          <w:spacing w:val="-5"/>
        </w:rPr>
        <w:t> </w:t>
      </w:r>
      <w:r>
        <w:rPr>
          <w:color w:val="231F20"/>
        </w:rPr>
        <w:t>sắc</w:t>
      </w:r>
      <w:r>
        <w:rPr>
          <w:color w:val="231F20"/>
          <w:spacing w:val="-6"/>
        </w:rPr>
        <w:t> </w:t>
      </w:r>
      <w:r>
        <w:rPr>
          <w:color w:val="231F20"/>
        </w:rPr>
        <w:t>riêng</w:t>
      </w:r>
      <w:r>
        <w:rPr>
          <w:color w:val="231F20"/>
          <w:spacing w:val="-6"/>
        </w:rPr>
        <w:t> </w:t>
      </w:r>
      <w:r>
        <w:rPr>
          <w:color w:val="231F20"/>
        </w:rPr>
        <w:t>đã</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đã</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riêng,</w:t>
      </w:r>
      <w:r>
        <w:rPr>
          <w:color w:val="231F20"/>
          <w:spacing w:val="-6"/>
        </w:rPr>
        <w:t> </w:t>
      </w:r>
      <w:r>
        <w:rPr>
          <w:color w:val="231F20"/>
        </w:rPr>
        <w:t>đã</w:t>
      </w:r>
      <w:r>
        <w:rPr>
          <w:color w:val="231F20"/>
          <w:spacing w:val="-5"/>
        </w:rPr>
        <w:t> </w:t>
      </w:r>
      <w:r>
        <w:rPr>
          <w:color w:val="231F20"/>
          <w:spacing w:val="-3"/>
        </w:rPr>
        <w:t>điều </w:t>
      </w:r>
      <w:r>
        <w:rPr>
          <w:color w:val="231F20"/>
        </w:rPr>
        <w:t>phục, đã điều phục riêng, đã diệt mất, đã phá bỏ. Do người ấy </w:t>
      </w:r>
      <w:r>
        <w:rPr>
          <w:color w:val="231F20"/>
          <w:spacing w:val="-6"/>
        </w:rPr>
        <w:t>đã </w:t>
      </w:r>
      <w:r>
        <w:rPr>
          <w:color w:val="231F20"/>
        </w:rPr>
        <w:t>hành tác như thế, nên gọi là bên trong không có tưởng</w:t>
      </w:r>
      <w:r>
        <w:rPr>
          <w:color w:val="231F20"/>
          <w:spacing w:val="-2"/>
        </w:rPr>
        <w:t> </w:t>
      </w:r>
      <w:r>
        <w:rPr>
          <w:color w:val="231F20"/>
        </w:rPr>
        <w:t>sắc.</w:t>
      </w:r>
    </w:p>
    <w:p>
      <w:pPr>
        <w:spacing w:before="110"/>
        <w:ind w:left="960" w:right="0" w:firstLine="0"/>
        <w:jc w:val="both"/>
        <w:rPr>
          <w:sz w:val="26"/>
        </w:rPr>
      </w:pPr>
      <w:r>
        <w:rPr>
          <w:i/>
          <w:color w:val="231F20"/>
          <w:sz w:val="26"/>
        </w:rPr>
        <w:t>Quán nhiều ít các sắc bên ngoài: </w:t>
      </w:r>
      <w:r>
        <w:rPr>
          <w:color w:val="231F20"/>
          <w:sz w:val="26"/>
        </w:rPr>
        <w:t>Như trước đã nói.</w:t>
      </w:r>
    </w:p>
    <w:p>
      <w:pPr>
        <w:spacing w:line="273" w:lineRule="auto" w:before="154"/>
        <w:ind w:left="393" w:right="107" w:firstLine="566"/>
        <w:jc w:val="both"/>
        <w:rPr>
          <w:sz w:val="26"/>
        </w:rPr>
      </w:pPr>
      <w:r>
        <w:rPr>
          <w:i/>
          <w:color w:val="231F20"/>
          <w:sz w:val="26"/>
        </w:rPr>
        <w:t>5.</w:t>
      </w:r>
      <w:r>
        <w:rPr>
          <w:i/>
          <w:color w:val="231F20"/>
          <w:spacing w:val="-9"/>
          <w:sz w:val="26"/>
        </w:rPr>
        <w:t> </w:t>
      </w:r>
      <w:r>
        <w:rPr>
          <w:i/>
          <w:color w:val="231F20"/>
          <w:sz w:val="26"/>
        </w:rPr>
        <w:t>Bên</w:t>
      </w:r>
      <w:r>
        <w:rPr>
          <w:i/>
          <w:color w:val="231F20"/>
          <w:spacing w:val="-8"/>
          <w:sz w:val="26"/>
        </w:rPr>
        <w:t> </w:t>
      </w:r>
      <w:r>
        <w:rPr>
          <w:i/>
          <w:color w:val="231F20"/>
          <w:sz w:val="26"/>
        </w:rPr>
        <w:t>trong</w:t>
      </w:r>
      <w:r>
        <w:rPr>
          <w:i/>
          <w:color w:val="231F20"/>
          <w:spacing w:val="-8"/>
          <w:sz w:val="26"/>
        </w:rPr>
        <w:t> </w:t>
      </w:r>
      <w:r>
        <w:rPr>
          <w:i/>
          <w:color w:val="231F20"/>
          <w:sz w:val="26"/>
        </w:rPr>
        <w:t>không</w:t>
      </w:r>
      <w:r>
        <w:rPr>
          <w:i/>
          <w:color w:val="231F20"/>
          <w:spacing w:val="-8"/>
          <w:sz w:val="26"/>
        </w:rPr>
        <w:t> </w:t>
      </w:r>
      <w:r>
        <w:rPr>
          <w:i/>
          <w:color w:val="231F20"/>
          <w:sz w:val="26"/>
        </w:rPr>
        <w:t>có</w:t>
      </w:r>
      <w:r>
        <w:rPr>
          <w:i/>
          <w:color w:val="231F20"/>
          <w:spacing w:val="-9"/>
          <w:sz w:val="26"/>
        </w:rPr>
        <w:t> </w:t>
      </w:r>
      <w:r>
        <w:rPr>
          <w:i/>
          <w:color w:val="231F20"/>
          <w:sz w:val="26"/>
        </w:rPr>
        <w:t>tưởng</w:t>
      </w:r>
      <w:r>
        <w:rPr>
          <w:i/>
          <w:color w:val="231F20"/>
          <w:spacing w:val="-8"/>
          <w:sz w:val="26"/>
        </w:rPr>
        <w:t> </w:t>
      </w:r>
      <w:r>
        <w:rPr>
          <w:i/>
          <w:color w:val="231F20"/>
          <w:sz w:val="26"/>
        </w:rPr>
        <w:t>sắc,</w:t>
      </w:r>
      <w:r>
        <w:rPr>
          <w:i/>
          <w:color w:val="231F20"/>
          <w:spacing w:val="-9"/>
          <w:sz w:val="26"/>
        </w:rPr>
        <w:t> </w:t>
      </w:r>
      <w:r>
        <w:rPr>
          <w:i/>
          <w:color w:val="231F20"/>
          <w:sz w:val="26"/>
        </w:rPr>
        <w:t>quán</w:t>
      </w:r>
      <w:r>
        <w:rPr>
          <w:i/>
          <w:color w:val="231F20"/>
          <w:spacing w:val="-8"/>
          <w:sz w:val="26"/>
        </w:rPr>
        <w:t> </w:t>
      </w:r>
      <w:r>
        <w:rPr>
          <w:i/>
          <w:color w:val="231F20"/>
          <w:sz w:val="26"/>
        </w:rPr>
        <w:t>các</w:t>
      </w:r>
      <w:r>
        <w:rPr>
          <w:i/>
          <w:color w:val="231F20"/>
          <w:spacing w:val="-8"/>
          <w:sz w:val="26"/>
        </w:rPr>
        <w:t> </w:t>
      </w:r>
      <w:r>
        <w:rPr>
          <w:i/>
          <w:color w:val="231F20"/>
          <w:sz w:val="26"/>
        </w:rPr>
        <w:t>sắc</w:t>
      </w:r>
      <w:r>
        <w:rPr>
          <w:i/>
          <w:color w:val="231F20"/>
          <w:spacing w:val="-10"/>
          <w:sz w:val="26"/>
        </w:rPr>
        <w:t> </w:t>
      </w:r>
      <w:r>
        <w:rPr>
          <w:i/>
          <w:color w:val="231F20"/>
          <w:sz w:val="26"/>
        </w:rPr>
        <w:t>bên</w:t>
      </w:r>
      <w:r>
        <w:rPr>
          <w:i/>
          <w:color w:val="231F20"/>
          <w:spacing w:val="-8"/>
          <w:sz w:val="26"/>
        </w:rPr>
        <w:t> </w:t>
      </w:r>
      <w:r>
        <w:rPr>
          <w:i/>
          <w:color w:val="231F20"/>
          <w:sz w:val="26"/>
        </w:rPr>
        <w:t>ngoài,</w:t>
      </w:r>
      <w:r>
        <w:rPr>
          <w:i/>
          <w:color w:val="231F20"/>
          <w:spacing w:val="-9"/>
          <w:sz w:val="26"/>
        </w:rPr>
        <w:t> </w:t>
      </w:r>
      <w:r>
        <w:rPr>
          <w:i/>
          <w:color w:val="231F20"/>
          <w:sz w:val="26"/>
        </w:rPr>
        <w:t>hoặc </w:t>
      </w:r>
      <w:r>
        <w:rPr>
          <w:i/>
          <w:color w:val="231F20"/>
          <w:sz w:val="26"/>
        </w:rPr>
        <w:t>màu xanh: </w:t>
      </w:r>
      <w:r>
        <w:rPr>
          <w:color w:val="231F20"/>
          <w:sz w:val="26"/>
        </w:rPr>
        <w:t>Nghĩa là hiển bày chung về màu xanh, nhóm xanh, các thứ xanh </w:t>
      </w:r>
      <w:r>
        <w:rPr>
          <w:color w:val="231F20"/>
          <w:spacing w:val="-6"/>
          <w:sz w:val="26"/>
        </w:rPr>
        <w:t>v.v... </w:t>
      </w:r>
      <w:r>
        <w:rPr>
          <w:color w:val="231F20"/>
          <w:sz w:val="26"/>
        </w:rPr>
        <w:t>hiện có, nên nói là hoặc màu</w:t>
      </w:r>
      <w:r>
        <w:rPr>
          <w:color w:val="231F20"/>
          <w:spacing w:val="6"/>
          <w:sz w:val="26"/>
        </w:rPr>
        <w:t> </w:t>
      </w:r>
      <w:r>
        <w:rPr>
          <w:color w:val="231F20"/>
          <w:sz w:val="26"/>
        </w:rPr>
        <w:t>xanh.</w:t>
      </w:r>
    </w:p>
    <w:p>
      <w:pPr>
        <w:pStyle w:val="BodyText"/>
        <w:spacing w:line="273" w:lineRule="auto" w:before="111"/>
        <w:ind w:right="108"/>
      </w:pPr>
      <w:r>
        <w:rPr>
          <w:i/>
          <w:color w:val="231F20"/>
        </w:rPr>
        <w:t>Màu xanh hiển bày: </w:t>
      </w:r>
      <w:r>
        <w:rPr>
          <w:color w:val="231F20"/>
        </w:rPr>
        <w:t>Tức màu xanh này là hiển sắc, không</w:t>
      </w:r>
      <w:r>
        <w:rPr>
          <w:color w:val="231F20"/>
          <w:spacing w:val="-32"/>
        </w:rPr>
        <w:t> </w:t>
      </w:r>
      <w:r>
        <w:rPr>
          <w:color w:val="231F20"/>
        </w:rPr>
        <w:t>phải là hình tướng, nên gọi là màu xanh hiển </w:t>
      </w:r>
      <w:r>
        <w:rPr>
          <w:color w:val="231F20"/>
          <w:spacing w:val="-5"/>
        </w:rPr>
        <w:t>bày.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Màu</w:t>
      </w:r>
      <w:r>
        <w:rPr>
          <w:i/>
          <w:color w:val="231F20"/>
          <w:spacing w:val="-16"/>
        </w:rPr>
        <w:t> </w:t>
      </w:r>
      <w:r>
        <w:rPr>
          <w:i/>
          <w:color w:val="231F20"/>
        </w:rPr>
        <w:t>xanh</w:t>
      </w:r>
      <w:r>
        <w:rPr>
          <w:i/>
          <w:color w:val="231F20"/>
          <w:spacing w:val="-15"/>
        </w:rPr>
        <w:t> </w:t>
      </w:r>
      <w:r>
        <w:rPr>
          <w:i/>
          <w:color w:val="231F20"/>
        </w:rPr>
        <w:t>hiện</w:t>
      </w:r>
      <w:r>
        <w:rPr>
          <w:i/>
          <w:color w:val="231F20"/>
          <w:spacing w:val="-15"/>
        </w:rPr>
        <w:t> </w:t>
      </w:r>
      <w:r>
        <w:rPr>
          <w:i/>
          <w:color w:val="231F20"/>
        </w:rPr>
        <w:t>ra:</w:t>
      </w:r>
      <w:r>
        <w:rPr>
          <w:i/>
          <w:color w:val="231F20"/>
          <w:spacing w:val="-20"/>
        </w:rPr>
        <w:t> </w:t>
      </w:r>
      <w:r>
        <w:rPr>
          <w:color w:val="231F20"/>
        </w:rPr>
        <w:t>Tức</w:t>
      </w:r>
      <w:r>
        <w:rPr>
          <w:color w:val="231F20"/>
          <w:spacing w:val="-15"/>
        </w:rPr>
        <w:t> </w:t>
      </w:r>
      <w:r>
        <w:rPr>
          <w:color w:val="231F20"/>
        </w:rPr>
        <w:t>màu</w:t>
      </w:r>
      <w:r>
        <w:rPr>
          <w:color w:val="231F20"/>
          <w:spacing w:val="-15"/>
        </w:rPr>
        <w:t> </w:t>
      </w:r>
      <w:r>
        <w:rPr>
          <w:color w:val="231F20"/>
        </w:rPr>
        <w:t>xanh</w:t>
      </w:r>
      <w:r>
        <w:rPr>
          <w:color w:val="231F20"/>
          <w:spacing w:val="-16"/>
        </w:rPr>
        <w:t> </w:t>
      </w:r>
      <w:r>
        <w:rPr>
          <w:color w:val="231F20"/>
        </w:rPr>
        <w:t>này</w:t>
      </w:r>
      <w:r>
        <w:rPr>
          <w:color w:val="231F20"/>
          <w:spacing w:val="-15"/>
        </w:rPr>
        <w:t> </w:t>
      </w:r>
      <w:r>
        <w:rPr>
          <w:color w:val="231F20"/>
        </w:rPr>
        <w:t>là</w:t>
      </w:r>
      <w:r>
        <w:rPr>
          <w:color w:val="231F20"/>
          <w:spacing w:val="-15"/>
        </w:rPr>
        <w:t> </w:t>
      </w:r>
      <w:r>
        <w:rPr>
          <w:color w:val="231F20"/>
        </w:rPr>
        <w:t>cảnh</w:t>
      </w:r>
      <w:r>
        <w:rPr>
          <w:color w:val="231F20"/>
          <w:spacing w:val="-15"/>
        </w:rPr>
        <w:t> </w:t>
      </w:r>
      <w:r>
        <w:rPr>
          <w:color w:val="231F20"/>
        </w:rPr>
        <w:t>giới</w:t>
      </w:r>
      <w:r>
        <w:rPr>
          <w:color w:val="231F20"/>
          <w:spacing w:val="-15"/>
        </w:rPr>
        <w:t> </w:t>
      </w:r>
      <w:r>
        <w:rPr>
          <w:color w:val="231F20"/>
        </w:rPr>
        <w:t>nơi</w:t>
      </w:r>
      <w:r>
        <w:rPr>
          <w:color w:val="231F20"/>
          <w:spacing w:val="-15"/>
        </w:rPr>
        <w:t> </w:t>
      </w:r>
      <w:r>
        <w:rPr>
          <w:color w:val="231F20"/>
        </w:rPr>
        <w:t>đối</w:t>
      </w:r>
      <w:r>
        <w:rPr>
          <w:color w:val="231F20"/>
          <w:spacing w:val="-15"/>
        </w:rPr>
        <w:t> </w:t>
      </w:r>
      <w:r>
        <w:rPr>
          <w:color w:val="231F20"/>
        </w:rPr>
        <w:t>tượng hành</w:t>
      </w:r>
      <w:r>
        <w:rPr>
          <w:color w:val="231F20"/>
          <w:spacing w:val="-5"/>
        </w:rPr>
        <w:t> </w:t>
      </w:r>
      <w:r>
        <w:rPr>
          <w:color w:val="231F20"/>
        </w:rPr>
        <w:t>tác</w:t>
      </w:r>
      <w:r>
        <w:rPr>
          <w:color w:val="231F20"/>
          <w:spacing w:val="-5"/>
        </w:rPr>
        <w:t> </w:t>
      </w:r>
      <w:r>
        <w:rPr>
          <w:color w:val="231F20"/>
        </w:rPr>
        <w:t>của</w:t>
      </w:r>
      <w:r>
        <w:rPr>
          <w:color w:val="231F20"/>
          <w:spacing w:val="-5"/>
        </w:rPr>
        <w:t> </w:t>
      </w:r>
      <w:r>
        <w:rPr>
          <w:color w:val="231F20"/>
        </w:rPr>
        <w:t>nhãn</w:t>
      </w:r>
      <w:r>
        <w:rPr>
          <w:color w:val="231F20"/>
          <w:spacing w:val="-5"/>
        </w:rPr>
        <w:t> </w:t>
      </w:r>
      <w:r>
        <w:rPr>
          <w:color w:val="231F20"/>
        </w:rPr>
        <w:t>thức,</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cảnh</w:t>
      </w:r>
      <w:r>
        <w:rPr>
          <w:color w:val="231F20"/>
          <w:spacing w:val="-4"/>
        </w:rPr>
        <w:t> </w:t>
      </w:r>
      <w:r>
        <w:rPr>
          <w:color w:val="231F20"/>
        </w:rPr>
        <w:t>giới</w:t>
      </w:r>
      <w:r>
        <w:rPr>
          <w:color w:val="231F20"/>
          <w:spacing w:val="-6"/>
        </w:rPr>
        <w:t> </w:t>
      </w:r>
      <w:r>
        <w:rPr>
          <w:color w:val="231F20"/>
        </w:rPr>
        <w:t>nơi</w:t>
      </w:r>
      <w:r>
        <w:rPr>
          <w:color w:val="231F20"/>
          <w:spacing w:val="-6"/>
        </w:rPr>
        <w:t> </w:t>
      </w:r>
      <w:r>
        <w:rPr>
          <w:color w:val="231F20"/>
        </w:rPr>
        <w:t>đối</w:t>
      </w:r>
      <w:r>
        <w:rPr>
          <w:color w:val="231F20"/>
          <w:spacing w:val="-5"/>
        </w:rPr>
        <w:t> </w:t>
      </w:r>
      <w:r>
        <w:rPr>
          <w:color w:val="231F20"/>
        </w:rPr>
        <w:t>tượng</w:t>
      </w:r>
      <w:r>
        <w:rPr>
          <w:color w:val="231F20"/>
          <w:spacing w:val="-5"/>
        </w:rPr>
        <w:t> </w:t>
      </w:r>
      <w:r>
        <w:rPr>
          <w:color w:val="231F20"/>
        </w:rPr>
        <w:t>hành</w:t>
      </w:r>
      <w:r>
        <w:rPr>
          <w:color w:val="231F20"/>
          <w:spacing w:val="-5"/>
        </w:rPr>
        <w:t> </w:t>
      </w:r>
      <w:r>
        <w:rPr>
          <w:color w:val="231F20"/>
        </w:rPr>
        <w:t>tác</w:t>
      </w:r>
      <w:r>
        <w:rPr>
          <w:color w:val="231F20"/>
          <w:spacing w:val="-5"/>
        </w:rPr>
        <w:t> của </w:t>
      </w:r>
      <w:r>
        <w:rPr>
          <w:color w:val="231F20"/>
        </w:rPr>
        <w:t>ý thức, nên gọi là màu xanh hiện ra.</w:t>
      </w:r>
    </w:p>
    <w:p>
      <w:pPr>
        <w:pStyle w:val="BodyText"/>
        <w:spacing w:line="276" w:lineRule="auto" w:before="114"/>
        <w:ind w:left="110" w:right="391"/>
      </w:pPr>
      <w:r>
        <w:rPr>
          <w:i/>
          <w:color w:val="231F20"/>
        </w:rPr>
        <w:t>Ánh</w:t>
      </w:r>
      <w:r>
        <w:rPr>
          <w:i/>
          <w:color w:val="231F20"/>
          <w:spacing w:val="-10"/>
        </w:rPr>
        <w:t> </w:t>
      </w:r>
      <w:r>
        <w:rPr>
          <w:i/>
          <w:color w:val="231F20"/>
        </w:rPr>
        <w:t>sáng</w:t>
      </w:r>
      <w:r>
        <w:rPr>
          <w:i/>
          <w:color w:val="231F20"/>
          <w:spacing w:val="-9"/>
        </w:rPr>
        <w:t> </w:t>
      </w:r>
      <w:r>
        <w:rPr>
          <w:i/>
          <w:color w:val="231F20"/>
        </w:rPr>
        <w:t>xanh:</w:t>
      </w:r>
      <w:r>
        <w:rPr>
          <w:i/>
          <w:color w:val="231F20"/>
          <w:spacing w:val="-14"/>
        </w:rPr>
        <w:t> </w:t>
      </w:r>
      <w:r>
        <w:rPr>
          <w:color w:val="231F20"/>
        </w:rPr>
        <w:t>Tức</w:t>
      </w:r>
      <w:r>
        <w:rPr>
          <w:color w:val="231F20"/>
          <w:spacing w:val="-9"/>
        </w:rPr>
        <w:t> </w:t>
      </w:r>
      <w:r>
        <w:rPr>
          <w:color w:val="231F20"/>
        </w:rPr>
        <w:t>màu</w:t>
      </w:r>
      <w:r>
        <w:rPr>
          <w:color w:val="231F20"/>
          <w:spacing w:val="-10"/>
        </w:rPr>
        <w:t> </w:t>
      </w:r>
      <w:r>
        <w:rPr>
          <w:color w:val="231F20"/>
        </w:rPr>
        <w:t>xanh</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hiện</w:t>
      </w:r>
      <w:r>
        <w:rPr>
          <w:color w:val="231F20"/>
          <w:spacing w:val="-10"/>
        </w:rPr>
        <w:t> </w:t>
      </w:r>
      <w:r>
        <w:rPr>
          <w:color w:val="231F20"/>
        </w:rPr>
        <w:t>ra,</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phát</w:t>
      </w:r>
      <w:r>
        <w:rPr>
          <w:color w:val="231F20"/>
          <w:spacing w:val="-9"/>
        </w:rPr>
        <w:t> </w:t>
      </w:r>
      <w:r>
        <w:rPr>
          <w:color w:val="231F20"/>
        </w:rPr>
        <w:t>ra các thứ ánh sáng, nên gọi là ánh sáng</w:t>
      </w:r>
      <w:r>
        <w:rPr>
          <w:color w:val="231F20"/>
          <w:spacing w:val="-4"/>
        </w:rPr>
        <w:t> </w:t>
      </w:r>
      <w:r>
        <w:rPr>
          <w:color w:val="231F20"/>
        </w:rPr>
        <w:t>xanh.</w:t>
      </w:r>
    </w:p>
    <w:p>
      <w:pPr>
        <w:spacing w:before="114"/>
        <w:ind w:left="677" w:right="0" w:firstLine="0"/>
        <w:jc w:val="both"/>
        <w:rPr>
          <w:sz w:val="26"/>
        </w:rPr>
      </w:pPr>
      <w:r>
        <w:rPr>
          <w:i/>
          <w:color w:val="231F20"/>
          <w:sz w:val="26"/>
        </w:rPr>
        <w:t>Phần còn lại: </w:t>
      </w:r>
      <w:r>
        <w:rPr>
          <w:color w:val="231F20"/>
          <w:sz w:val="26"/>
        </w:rPr>
        <w:t>Như trước đã nói.</w:t>
      </w:r>
    </w:p>
    <w:p>
      <w:pPr>
        <w:spacing w:line="276" w:lineRule="auto" w:before="158"/>
        <w:ind w:left="110" w:right="391" w:firstLine="566"/>
        <w:jc w:val="both"/>
        <w:rPr>
          <w:sz w:val="26"/>
        </w:rPr>
      </w:pPr>
      <w:r>
        <w:rPr>
          <w:color w:val="231F20"/>
          <w:sz w:val="26"/>
        </w:rPr>
        <w:t>6, 7, 8. Như nói về hoặc màu xanh, </w:t>
      </w:r>
      <w:r>
        <w:rPr>
          <w:i/>
          <w:color w:val="231F20"/>
          <w:sz w:val="26"/>
        </w:rPr>
        <w:t>hoặc các màu vàng, đỏ, </w:t>
      </w:r>
      <w:r>
        <w:rPr>
          <w:i/>
          <w:color w:val="231F20"/>
          <w:sz w:val="26"/>
        </w:rPr>
        <w:t>trắng </w:t>
      </w:r>
      <w:r>
        <w:rPr>
          <w:color w:val="231F20"/>
          <w:sz w:val="26"/>
        </w:rPr>
        <w:t>cũng như thế.</w:t>
      </w:r>
    </w:p>
    <w:p>
      <w:pPr>
        <w:pStyle w:val="BodyText"/>
        <w:spacing w:before="110"/>
        <w:ind w:left="76" w:right="357" w:firstLine="0"/>
        <w:jc w:val="center"/>
      </w:pPr>
      <w:r>
        <w:rPr>
          <w:color w:val="231F20"/>
        </w:rPr>
        <w:t>***</w:t>
      </w:r>
    </w:p>
    <w:p>
      <w:pPr>
        <w:pStyle w:val="Heading2"/>
        <w:spacing w:before="184"/>
        <w:ind w:left="77" w:right="342"/>
      </w:pPr>
      <w:bookmarkStart w:name="_TOC_250037" w:id="14"/>
      <w:bookmarkEnd w:id="14"/>
      <w:r>
        <w:rPr>
          <w:color w:val="231F20"/>
        </w:rPr>
        <w:t>Phẩm 10: CHÍN PHÁP</w:t>
      </w:r>
    </w:p>
    <w:p>
      <w:pPr>
        <w:pStyle w:val="BodyText"/>
        <w:spacing w:before="0"/>
        <w:ind w:left="0" w:firstLine="0"/>
        <w:jc w:val="left"/>
        <w:rPr>
          <w:b/>
          <w:sz w:val="30"/>
        </w:rPr>
      </w:pPr>
    </w:p>
    <w:p>
      <w:pPr>
        <w:pStyle w:val="BodyText"/>
        <w:spacing w:line="276" w:lineRule="auto" w:before="263"/>
        <w:ind w:left="110" w:right="389"/>
      </w:pPr>
      <w:r>
        <w:rPr>
          <w:color w:val="231F20"/>
        </w:rPr>
        <w:t>Bấy giờ, Tôn giả Xá-lợi-tử lại nói với đại chúng: Bí-sô nên biết! Đức Phật đối với </w:t>
      </w:r>
      <w:r>
        <w:rPr>
          <w:b/>
          <w:i/>
          <w:color w:val="231F20"/>
        </w:rPr>
        <w:t>chín pháp </w:t>
      </w:r>
      <w:r>
        <w:rPr>
          <w:color w:val="231F20"/>
        </w:rPr>
        <w:t>đã tự khéo thông đạt, hiện Đẳng giác</w:t>
      </w:r>
      <w:r>
        <w:rPr>
          <w:color w:val="231F20"/>
          <w:spacing w:val="-8"/>
        </w:rPr>
        <w:t> </w:t>
      </w:r>
      <w:r>
        <w:rPr>
          <w:color w:val="231F20"/>
        </w:rPr>
        <w:t>rồi,</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7"/>
        </w:rPr>
        <w:t> </w:t>
      </w:r>
      <w:r>
        <w:rPr>
          <w:color w:val="231F20"/>
        </w:rPr>
        <w:t>tuyên</w:t>
      </w:r>
      <w:r>
        <w:rPr>
          <w:color w:val="231F20"/>
          <w:spacing w:val="-7"/>
        </w:rPr>
        <w:t> </w:t>
      </w:r>
      <w:r>
        <w:rPr>
          <w:color w:val="231F20"/>
        </w:rPr>
        <w:t>thuyết</w:t>
      </w:r>
      <w:r>
        <w:rPr>
          <w:color w:val="231F20"/>
          <w:spacing w:val="-8"/>
        </w:rPr>
        <w:t> </w:t>
      </w:r>
      <w:r>
        <w:rPr>
          <w:color w:val="231F20"/>
        </w:rPr>
        <w:t>khai</w:t>
      </w:r>
      <w:r>
        <w:rPr>
          <w:color w:val="231F20"/>
          <w:spacing w:val="-7"/>
        </w:rPr>
        <w:t> </w:t>
      </w:r>
      <w:r>
        <w:rPr>
          <w:color w:val="231F20"/>
        </w:rPr>
        <w:t>thị.</w:t>
      </w:r>
      <w:r>
        <w:rPr>
          <w:color w:val="231F20"/>
          <w:spacing w:val="-7"/>
        </w:rPr>
        <w:t> </w:t>
      </w:r>
      <w:r>
        <w:rPr>
          <w:color w:val="231F20"/>
        </w:rPr>
        <w:t>Nay</w:t>
      </w:r>
      <w:r>
        <w:rPr>
          <w:color w:val="231F20"/>
          <w:spacing w:val="-7"/>
        </w:rPr>
        <w:t> </w:t>
      </w:r>
      <w:r>
        <w:rPr>
          <w:color w:val="231F20"/>
        </w:rPr>
        <w:t>chúng</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hòa</w:t>
      </w:r>
      <w:r>
        <w:rPr>
          <w:color w:val="231F20"/>
          <w:spacing w:val="-7"/>
        </w:rPr>
        <w:t> </w:t>
      </w:r>
      <w:r>
        <w:rPr>
          <w:color w:val="231F20"/>
        </w:rPr>
        <w:t>hợp kết tập, để sau khi Đức Phật diệt độ chớ nên có tranh cãi, chống đối. Nên</w:t>
      </w:r>
      <w:r>
        <w:rPr>
          <w:color w:val="231F20"/>
          <w:spacing w:val="-6"/>
        </w:rPr>
        <w:t> </w:t>
      </w:r>
      <w:r>
        <w:rPr>
          <w:color w:val="231F20"/>
        </w:rPr>
        <w:t>khiến</w:t>
      </w:r>
      <w:r>
        <w:rPr>
          <w:color w:val="231F20"/>
          <w:spacing w:val="-4"/>
        </w:rPr>
        <w:t> </w:t>
      </w:r>
      <w:r>
        <w:rPr>
          <w:color w:val="231F20"/>
        </w:rPr>
        <w:t>cho</w:t>
      </w:r>
      <w:r>
        <w:rPr>
          <w:color w:val="231F20"/>
          <w:spacing w:val="-4"/>
        </w:rPr>
        <w:t> </w:t>
      </w:r>
      <w:r>
        <w:rPr>
          <w:color w:val="231F20"/>
        </w:rPr>
        <w:t>pháp</w:t>
      </w:r>
      <w:r>
        <w:rPr>
          <w:color w:val="231F20"/>
          <w:spacing w:val="-4"/>
        </w:rPr>
        <w:t> </w:t>
      </w:r>
      <w:r>
        <w:rPr>
          <w:color w:val="231F20"/>
        </w:rPr>
        <w:t>luật</w:t>
      </w:r>
      <w:r>
        <w:rPr>
          <w:color w:val="231F20"/>
          <w:spacing w:val="-4"/>
        </w:rPr>
        <w:t> </w:t>
      </w:r>
      <w:r>
        <w:rPr>
          <w:color w:val="231F20"/>
        </w:rPr>
        <w:t>thuận</w:t>
      </w:r>
      <w:r>
        <w:rPr>
          <w:color w:val="231F20"/>
          <w:spacing w:val="-4"/>
        </w:rPr>
        <w:t> </w:t>
      </w:r>
      <w:r>
        <w:rPr>
          <w:color w:val="231F20"/>
        </w:rPr>
        <w:t>theo</w:t>
      </w:r>
      <w:r>
        <w:rPr>
          <w:color w:val="231F20"/>
          <w:spacing w:val="-4"/>
        </w:rPr>
        <w:t> </w:t>
      </w:r>
      <w:r>
        <w:rPr>
          <w:color w:val="231F20"/>
        </w:rPr>
        <w:t>phạm</w:t>
      </w:r>
      <w:r>
        <w:rPr>
          <w:color w:val="231F20"/>
          <w:spacing w:val="-4"/>
        </w:rPr>
        <w:t> </w:t>
      </w:r>
      <w:r>
        <w:rPr>
          <w:color w:val="231F20"/>
        </w:rPr>
        <w:t>hạnh</w:t>
      </w:r>
      <w:r>
        <w:rPr>
          <w:color w:val="231F20"/>
          <w:spacing w:val="-4"/>
        </w:rPr>
        <w:t> </w:t>
      </w:r>
      <w:r>
        <w:rPr>
          <w:color w:val="231F20"/>
        </w:rPr>
        <w:t>được</w:t>
      </w:r>
      <w:r>
        <w:rPr>
          <w:color w:val="231F20"/>
          <w:spacing w:val="-4"/>
        </w:rPr>
        <w:t> </w:t>
      </w:r>
      <w:r>
        <w:rPr>
          <w:color w:val="231F20"/>
        </w:rPr>
        <w:t>trụ</w:t>
      </w:r>
      <w:r>
        <w:rPr>
          <w:color w:val="231F20"/>
          <w:spacing w:val="-4"/>
        </w:rPr>
        <w:t> </w:t>
      </w:r>
      <w:r>
        <w:rPr>
          <w:color w:val="231F20"/>
        </w:rPr>
        <w:t>lâu,</w:t>
      </w:r>
      <w:r>
        <w:rPr>
          <w:color w:val="231F20"/>
          <w:spacing w:val="-4"/>
        </w:rPr>
        <w:t> </w:t>
      </w:r>
      <w:r>
        <w:rPr>
          <w:color w:val="231F20"/>
        </w:rPr>
        <w:t>đem</w:t>
      </w:r>
      <w:r>
        <w:rPr>
          <w:color w:val="231F20"/>
          <w:spacing w:val="-4"/>
        </w:rPr>
        <w:t> lại </w:t>
      </w:r>
      <w:r>
        <w:rPr>
          <w:color w:val="231F20"/>
        </w:rPr>
        <w:t>lợi ích cho vô lượng hữu tình. Lại thương xót các chúng trời, </w:t>
      </w:r>
      <w:r>
        <w:rPr>
          <w:color w:val="231F20"/>
          <w:spacing w:val="-3"/>
        </w:rPr>
        <w:t>người </w:t>
      </w:r>
      <w:r>
        <w:rPr>
          <w:color w:val="231F20"/>
        </w:rPr>
        <w:t>ở thế gian, khiến họ đạt được nghĩa lợi an lạc thù thắng.</w:t>
      </w:r>
    </w:p>
    <w:p>
      <w:pPr>
        <w:spacing w:before="114"/>
        <w:ind w:left="677" w:right="0" w:firstLine="0"/>
        <w:jc w:val="both"/>
        <w:rPr>
          <w:sz w:val="26"/>
        </w:rPr>
      </w:pPr>
      <w:r>
        <w:rPr>
          <w:i/>
          <w:color w:val="231F20"/>
          <w:sz w:val="26"/>
        </w:rPr>
        <w:t>Những gì là chín pháp? </w:t>
      </w:r>
      <w:r>
        <w:rPr>
          <w:color w:val="231F20"/>
          <w:sz w:val="26"/>
        </w:rPr>
        <w:t>Ở đây lược có </w:t>
      </w:r>
      <w:r>
        <w:rPr>
          <w:i/>
          <w:color w:val="231F20"/>
          <w:sz w:val="26"/>
        </w:rPr>
        <w:t>hai thứ </w:t>
      </w:r>
      <w:r>
        <w:rPr>
          <w:color w:val="231F20"/>
          <w:sz w:val="26"/>
        </w:rPr>
        <w:t>chín pháp, đó là</w:t>
      </w:r>
    </w:p>
    <w:p>
      <w:pPr>
        <w:spacing w:before="45"/>
        <w:ind w:left="110" w:right="0" w:firstLine="0"/>
        <w:jc w:val="both"/>
        <w:rPr>
          <w:sz w:val="26"/>
        </w:rPr>
      </w:pPr>
      <w:r>
        <w:rPr>
          <w:i/>
          <w:color w:val="231F20"/>
          <w:sz w:val="26"/>
        </w:rPr>
        <w:t>chín kiết </w:t>
      </w:r>
      <w:r>
        <w:rPr>
          <w:color w:val="231F20"/>
          <w:sz w:val="26"/>
        </w:rPr>
        <w:t>và </w:t>
      </w:r>
      <w:r>
        <w:rPr>
          <w:i/>
          <w:color w:val="231F20"/>
          <w:sz w:val="26"/>
        </w:rPr>
        <w:t>chín chốn cư ngụ của hữu tình</w:t>
      </w:r>
      <w:r>
        <w:rPr>
          <w:color w:val="231F20"/>
          <w:sz w:val="26"/>
        </w:rPr>
        <w:t>.</w:t>
      </w:r>
    </w:p>
    <w:p>
      <w:pPr>
        <w:pStyle w:val="BodyText"/>
        <w:spacing w:before="159"/>
        <w:ind w:left="0" w:right="281" w:firstLine="0"/>
        <w:jc w:val="center"/>
      </w:pPr>
      <w:r>
        <w:rPr>
          <w:color w:val="231F20"/>
        </w:rPr>
        <w:t>*</w:t>
      </w:r>
    </w:p>
    <w:p>
      <w:pPr>
        <w:pStyle w:val="ListParagraph"/>
        <w:numPr>
          <w:ilvl w:val="0"/>
          <w:numId w:val="38"/>
        </w:numPr>
        <w:tabs>
          <w:tab w:pos="874" w:val="left" w:leader="none"/>
        </w:tabs>
        <w:spacing w:line="276" w:lineRule="auto" w:before="243" w:after="0"/>
        <w:ind w:left="110" w:right="393" w:firstLine="566"/>
        <w:jc w:val="both"/>
        <w:rPr>
          <w:sz w:val="26"/>
        </w:rPr>
      </w:pPr>
      <w:r>
        <w:rPr>
          <w:b/>
          <w:i/>
          <w:color w:val="231F20"/>
          <w:sz w:val="26"/>
        </w:rPr>
        <w:t>Chín kiết: </w:t>
      </w:r>
      <w:r>
        <w:rPr>
          <w:color w:val="231F20"/>
          <w:sz w:val="26"/>
        </w:rPr>
        <w:t>1. Kiết ái. 2. Kiết giận dữ. 3. Kiết mạn. 4. Kiết vô minh.</w:t>
      </w:r>
      <w:r>
        <w:rPr>
          <w:color w:val="231F20"/>
          <w:spacing w:val="-13"/>
          <w:sz w:val="26"/>
        </w:rPr>
        <w:t> </w:t>
      </w:r>
      <w:r>
        <w:rPr>
          <w:color w:val="231F20"/>
          <w:sz w:val="26"/>
        </w:rPr>
        <w:t>5.</w:t>
      </w:r>
      <w:r>
        <w:rPr>
          <w:color w:val="231F20"/>
          <w:spacing w:val="-12"/>
          <w:sz w:val="26"/>
        </w:rPr>
        <w:t> </w:t>
      </w:r>
      <w:r>
        <w:rPr>
          <w:color w:val="231F20"/>
          <w:sz w:val="26"/>
        </w:rPr>
        <w:t>Kiết</w:t>
      </w:r>
      <w:r>
        <w:rPr>
          <w:color w:val="231F20"/>
          <w:spacing w:val="-12"/>
          <w:sz w:val="26"/>
        </w:rPr>
        <w:t> </w:t>
      </w:r>
      <w:r>
        <w:rPr>
          <w:color w:val="231F20"/>
          <w:sz w:val="26"/>
        </w:rPr>
        <w:t>kiến.</w:t>
      </w:r>
      <w:r>
        <w:rPr>
          <w:color w:val="231F20"/>
          <w:spacing w:val="-12"/>
          <w:sz w:val="26"/>
        </w:rPr>
        <w:t> </w:t>
      </w:r>
      <w:r>
        <w:rPr>
          <w:color w:val="231F20"/>
          <w:sz w:val="26"/>
        </w:rPr>
        <w:t>6.</w:t>
      </w:r>
      <w:r>
        <w:rPr>
          <w:color w:val="231F20"/>
          <w:spacing w:val="-12"/>
          <w:sz w:val="26"/>
        </w:rPr>
        <w:t> </w:t>
      </w:r>
      <w:r>
        <w:rPr>
          <w:color w:val="231F20"/>
          <w:sz w:val="26"/>
        </w:rPr>
        <w:t>Kiết</w:t>
      </w:r>
      <w:r>
        <w:rPr>
          <w:color w:val="231F20"/>
          <w:spacing w:val="-12"/>
          <w:sz w:val="26"/>
        </w:rPr>
        <w:t> </w:t>
      </w:r>
      <w:r>
        <w:rPr>
          <w:color w:val="231F20"/>
          <w:sz w:val="26"/>
        </w:rPr>
        <w:t>thủ.</w:t>
      </w:r>
      <w:r>
        <w:rPr>
          <w:color w:val="231F20"/>
          <w:spacing w:val="-12"/>
          <w:sz w:val="26"/>
        </w:rPr>
        <w:t> </w:t>
      </w:r>
      <w:r>
        <w:rPr>
          <w:color w:val="231F20"/>
          <w:sz w:val="26"/>
        </w:rPr>
        <w:t>7.</w:t>
      </w:r>
      <w:r>
        <w:rPr>
          <w:color w:val="231F20"/>
          <w:spacing w:val="-12"/>
          <w:sz w:val="26"/>
        </w:rPr>
        <w:t> </w:t>
      </w:r>
      <w:r>
        <w:rPr>
          <w:color w:val="231F20"/>
          <w:sz w:val="26"/>
        </w:rPr>
        <w:t>Kiết</w:t>
      </w:r>
      <w:r>
        <w:rPr>
          <w:color w:val="231F20"/>
          <w:spacing w:val="-12"/>
          <w:sz w:val="26"/>
        </w:rPr>
        <w:t> </w:t>
      </w:r>
      <w:r>
        <w:rPr>
          <w:color w:val="231F20"/>
          <w:sz w:val="26"/>
        </w:rPr>
        <w:t>nghi.</w:t>
      </w:r>
      <w:r>
        <w:rPr>
          <w:color w:val="231F20"/>
          <w:spacing w:val="-12"/>
          <w:sz w:val="26"/>
        </w:rPr>
        <w:t> </w:t>
      </w:r>
      <w:r>
        <w:rPr>
          <w:color w:val="231F20"/>
          <w:sz w:val="26"/>
        </w:rPr>
        <w:t>8.</w:t>
      </w:r>
      <w:r>
        <w:rPr>
          <w:color w:val="231F20"/>
          <w:spacing w:val="-12"/>
          <w:sz w:val="26"/>
        </w:rPr>
        <w:t> </w:t>
      </w:r>
      <w:r>
        <w:rPr>
          <w:color w:val="231F20"/>
          <w:sz w:val="26"/>
        </w:rPr>
        <w:t>Kiết</w:t>
      </w:r>
      <w:r>
        <w:rPr>
          <w:color w:val="231F20"/>
          <w:spacing w:val="-12"/>
          <w:sz w:val="26"/>
        </w:rPr>
        <w:t> </w:t>
      </w:r>
      <w:r>
        <w:rPr>
          <w:color w:val="231F20"/>
          <w:sz w:val="26"/>
        </w:rPr>
        <w:t>ganh</w:t>
      </w:r>
      <w:r>
        <w:rPr>
          <w:color w:val="231F20"/>
          <w:spacing w:val="-12"/>
          <w:sz w:val="26"/>
        </w:rPr>
        <w:t> </w:t>
      </w:r>
      <w:r>
        <w:rPr>
          <w:color w:val="231F20"/>
          <w:sz w:val="26"/>
        </w:rPr>
        <w:t>ghét.</w:t>
      </w:r>
      <w:r>
        <w:rPr>
          <w:color w:val="231F20"/>
          <w:spacing w:val="-12"/>
          <w:sz w:val="26"/>
        </w:rPr>
        <w:t> </w:t>
      </w:r>
      <w:r>
        <w:rPr>
          <w:color w:val="231F20"/>
          <w:sz w:val="26"/>
        </w:rPr>
        <w:t>9.</w:t>
      </w:r>
      <w:r>
        <w:rPr>
          <w:color w:val="231F20"/>
          <w:spacing w:val="-12"/>
          <w:sz w:val="26"/>
        </w:rPr>
        <w:t> </w:t>
      </w:r>
      <w:r>
        <w:rPr>
          <w:color w:val="231F20"/>
          <w:sz w:val="26"/>
        </w:rPr>
        <w:t>Kiết keo kiệt.</w:t>
      </w:r>
    </w:p>
    <w:p>
      <w:pPr>
        <w:pStyle w:val="ListParagraph"/>
        <w:numPr>
          <w:ilvl w:val="0"/>
          <w:numId w:val="39"/>
        </w:numPr>
        <w:tabs>
          <w:tab w:pos="938" w:val="left" w:leader="none"/>
        </w:tabs>
        <w:spacing w:line="240" w:lineRule="auto" w:before="114" w:after="0"/>
        <w:ind w:left="937" w:right="0" w:hanging="261"/>
        <w:jc w:val="both"/>
        <w:rPr>
          <w:i/>
          <w:sz w:val="26"/>
        </w:rPr>
      </w:pPr>
      <w:r>
        <w:rPr>
          <w:i/>
          <w:color w:val="231F20"/>
          <w:sz w:val="26"/>
        </w:rPr>
        <w:t>Thế nào là kiết</w:t>
      </w:r>
      <w:r>
        <w:rPr>
          <w:i/>
          <w:color w:val="231F20"/>
          <w:spacing w:val="-2"/>
          <w:sz w:val="26"/>
        </w:rPr>
        <w:t> </w:t>
      </w:r>
      <w:r>
        <w:rPr>
          <w:i/>
          <w:color w:val="231F20"/>
          <w:sz w:val="26"/>
        </w:rPr>
        <w:t>ái?</w:t>
      </w:r>
    </w:p>
    <w:p>
      <w:pPr>
        <w:pStyle w:val="BodyText"/>
        <w:spacing w:before="158"/>
        <w:ind w:left="677" w:firstLine="0"/>
      </w:pPr>
      <w:r>
        <w:rPr>
          <w:i/>
          <w:color w:val="231F20"/>
        </w:rPr>
        <w:t>Đáp: </w:t>
      </w:r>
      <w:r>
        <w:rPr>
          <w:color w:val="231F20"/>
        </w:rPr>
        <w:t>Tham của ba cõi, đó gọi là kiết ái.</w:t>
      </w:r>
    </w:p>
    <w:p>
      <w:pPr>
        <w:spacing w:after="0"/>
        <w:sectPr>
          <w:pgSz w:w="9080" w:h="13610"/>
          <w:pgMar w:header="1192" w:footer="0" w:top="1440" w:bottom="280" w:left="740" w:right="740"/>
        </w:sectPr>
      </w:pPr>
    </w:p>
    <w:p>
      <w:pPr>
        <w:pStyle w:val="BodyText"/>
        <w:ind w:left="0" w:firstLine="0"/>
        <w:jc w:val="left"/>
        <w:rPr>
          <w:sz w:val="19"/>
        </w:rPr>
      </w:pPr>
    </w:p>
    <w:p>
      <w:pPr>
        <w:pStyle w:val="ListParagraph"/>
        <w:numPr>
          <w:ilvl w:val="0"/>
          <w:numId w:val="39"/>
        </w:numPr>
        <w:tabs>
          <w:tab w:pos="1221" w:val="left" w:leader="none"/>
        </w:tabs>
        <w:spacing w:line="240" w:lineRule="auto" w:before="89" w:after="0"/>
        <w:ind w:left="1220" w:right="0" w:hanging="261"/>
        <w:jc w:val="both"/>
        <w:rPr>
          <w:i/>
          <w:sz w:val="26"/>
        </w:rPr>
      </w:pPr>
      <w:r>
        <w:rPr>
          <w:i/>
          <w:color w:val="231F20"/>
          <w:sz w:val="26"/>
        </w:rPr>
        <w:t>Thế nào là kiết giận</w:t>
      </w:r>
      <w:r>
        <w:rPr>
          <w:i/>
          <w:color w:val="231F20"/>
          <w:spacing w:val="-2"/>
          <w:sz w:val="26"/>
        </w:rPr>
        <w:t> </w:t>
      </w:r>
      <w:r>
        <w:rPr>
          <w:i/>
          <w:color w:val="231F20"/>
          <w:sz w:val="26"/>
        </w:rPr>
        <w:t>dữ?</w:t>
      </w:r>
    </w:p>
    <w:p>
      <w:pPr>
        <w:pStyle w:val="BodyText"/>
        <w:spacing w:line="273" w:lineRule="auto" w:before="154"/>
        <w:ind w:right="107"/>
      </w:pPr>
      <w:r>
        <w:rPr>
          <w:i/>
          <w:color w:val="231F20"/>
        </w:rPr>
        <w:t>Đáp: </w:t>
      </w:r>
      <w:r>
        <w:rPr>
          <w:color w:val="231F20"/>
        </w:rPr>
        <w:t>Đối với các hữu tình muốn gây tổn hại, tâm luôn ôm giữ sự tàn hại muốn gây não loạn cho mọi người. Đã giận, đang giận, sẽ giận, ưa gieo họa hay các thứ tai họa trầm trọng cho người khác, ý luôn phẫn hận, hành tác trái ngược, tàn bạo đối với các hữu tình. Đã từng gây tai họa, hiện đang gây tai họa và sẽ gây tai họa. Đó gọi là kiết giận dữ.</w:t>
      </w:r>
    </w:p>
    <w:p>
      <w:pPr>
        <w:pStyle w:val="ListParagraph"/>
        <w:numPr>
          <w:ilvl w:val="0"/>
          <w:numId w:val="39"/>
        </w:numPr>
        <w:tabs>
          <w:tab w:pos="1221" w:val="left" w:leader="none"/>
        </w:tabs>
        <w:spacing w:line="240" w:lineRule="auto" w:before="109" w:after="0"/>
        <w:ind w:left="1220" w:right="0" w:hanging="261"/>
        <w:jc w:val="both"/>
        <w:rPr>
          <w:i/>
          <w:sz w:val="26"/>
        </w:rPr>
      </w:pPr>
      <w:r>
        <w:rPr>
          <w:i/>
          <w:color w:val="231F20"/>
          <w:sz w:val="26"/>
        </w:rPr>
        <w:t>Thế nào là kiết</w:t>
      </w:r>
      <w:r>
        <w:rPr>
          <w:i/>
          <w:color w:val="231F20"/>
          <w:spacing w:val="-2"/>
          <w:sz w:val="26"/>
        </w:rPr>
        <w:t> </w:t>
      </w:r>
      <w:r>
        <w:rPr>
          <w:i/>
          <w:color w:val="231F20"/>
          <w:sz w:val="26"/>
        </w:rPr>
        <w:t>mạn?</w:t>
      </w:r>
    </w:p>
    <w:p>
      <w:pPr>
        <w:pStyle w:val="BodyText"/>
        <w:spacing w:line="273" w:lineRule="auto" w:before="154"/>
        <w:ind w:right="106"/>
      </w:pPr>
      <w:r>
        <w:rPr>
          <w:i/>
          <w:color w:val="231F20"/>
        </w:rPr>
        <w:t>Đáp: </w:t>
      </w:r>
      <w:r>
        <w:rPr>
          <w:color w:val="231F20"/>
        </w:rPr>
        <w:t>Mạn có bảy thứ gọi là kiết mạn: a. Mạn. b. Quá mạn. c. Mạn quá mạn. d. Ngã mạn. đ. Tăng thượng mạn. e. Ty mạn. f. Tà mạn. Bảy thứ mạn này hợp lại gọi là kiết mạn.</w:t>
      </w:r>
    </w:p>
    <w:p>
      <w:pPr>
        <w:pStyle w:val="ListParagraph"/>
        <w:numPr>
          <w:ilvl w:val="0"/>
          <w:numId w:val="39"/>
        </w:numPr>
        <w:tabs>
          <w:tab w:pos="1221" w:val="left" w:leader="none"/>
        </w:tabs>
        <w:spacing w:line="240" w:lineRule="auto" w:before="109" w:after="0"/>
        <w:ind w:left="1220" w:right="0" w:hanging="261"/>
        <w:jc w:val="both"/>
        <w:rPr>
          <w:i/>
          <w:sz w:val="26"/>
        </w:rPr>
      </w:pPr>
      <w:r>
        <w:rPr>
          <w:i/>
          <w:color w:val="231F20"/>
          <w:sz w:val="26"/>
        </w:rPr>
        <w:t>Thế nào là kiết vô</w:t>
      </w:r>
      <w:r>
        <w:rPr>
          <w:i/>
          <w:color w:val="231F20"/>
          <w:spacing w:val="-2"/>
          <w:sz w:val="26"/>
        </w:rPr>
        <w:t> </w:t>
      </w:r>
      <w:r>
        <w:rPr>
          <w:i/>
          <w:color w:val="231F20"/>
          <w:sz w:val="26"/>
        </w:rPr>
        <w:t>minh?</w:t>
      </w:r>
    </w:p>
    <w:p>
      <w:pPr>
        <w:pStyle w:val="BodyText"/>
        <w:spacing w:before="153"/>
        <w:ind w:left="960" w:firstLine="0"/>
        <w:jc w:val="left"/>
      </w:pPr>
      <w:r>
        <w:rPr>
          <w:i/>
          <w:color w:val="231F20"/>
        </w:rPr>
        <w:t>Đáp: </w:t>
      </w:r>
      <w:r>
        <w:rPr>
          <w:color w:val="231F20"/>
        </w:rPr>
        <w:t>Ở trong ba cõi không trí, đó gọi là kiết vô minh.</w:t>
      </w:r>
    </w:p>
    <w:p>
      <w:pPr>
        <w:pStyle w:val="ListParagraph"/>
        <w:numPr>
          <w:ilvl w:val="0"/>
          <w:numId w:val="39"/>
        </w:numPr>
        <w:tabs>
          <w:tab w:pos="1221" w:val="left" w:leader="none"/>
        </w:tabs>
        <w:spacing w:line="240" w:lineRule="auto" w:before="152" w:after="0"/>
        <w:ind w:left="1220" w:right="0" w:hanging="261"/>
        <w:jc w:val="left"/>
        <w:rPr>
          <w:i/>
          <w:sz w:val="26"/>
        </w:rPr>
      </w:pPr>
      <w:r>
        <w:rPr>
          <w:i/>
          <w:color w:val="231F20"/>
          <w:sz w:val="26"/>
        </w:rPr>
        <w:t>Thế nào là kiết</w:t>
      </w:r>
      <w:r>
        <w:rPr>
          <w:i/>
          <w:color w:val="231F20"/>
          <w:spacing w:val="-2"/>
          <w:sz w:val="26"/>
        </w:rPr>
        <w:t> </w:t>
      </w:r>
      <w:r>
        <w:rPr>
          <w:i/>
          <w:color w:val="231F20"/>
          <w:sz w:val="26"/>
        </w:rPr>
        <w:t>kiến?</w:t>
      </w:r>
    </w:p>
    <w:p>
      <w:pPr>
        <w:pStyle w:val="BodyText"/>
        <w:spacing w:line="271" w:lineRule="auto" w:before="152"/>
        <w:jc w:val="left"/>
      </w:pPr>
      <w:r>
        <w:rPr>
          <w:i/>
          <w:color w:val="231F20"/>
        </w:rPr>
        <w:t>Đáp: </w:t>
      </w:r>
      <w:r>
        <w:rPr>
          <w:color w:val="231F20"/>
        </w:rPr>
        <w:t>Có ba thứ kiến: a. Tát-ca-da-kiến (Thân kiến). b. Biên chấp kiến. c. Tà kiến. Ba thứ kiến như thế hợp làm kiết kiến.</w:t>
      </w:r>
    </w:p>
    <w:p>
      <w:pPr>
        <w:pStyle w:val="ListParagraph"/>
        <w:numPr>
          <w:ilvl w:val="0"/>
          <w:numId w:val="39"/>
        </w:numPr>
        <w:tabs>
          <w:tab w:pos="1221" w:val="left" w:leader="none"/>
        </w:tabs>
        <w:spacing w:line="240" w:lineRule="auto" w:before="114" w:after="0"/>
        <w:ind w:left="1220" w:right="0" w:hanging="261"/>
        <w:jc w:val="left"/>
        <w:rPr>
          <w:i/>
          <w:sz w:val="26"/>
        </w:rPr>
      </w:pPr>
      <w:r>
        <w:rPr>
          <w:i/>
          <w:color w:val="231F20"/>
          <w:sz w:val="26"/>
        </w:rPr>
        <w:t>Thế nào là kiết</w:t>
      </w:r>
      <w:r>
        <w:rPr>
          <w:i/>
          <w:color w:val="231F20"/>
          <w:spacing w:val="-2"/>
          <w:sz w:val="26"/>
        </w:rPr>
        <w:t> </w:t>
      </w:r>
      <w:r>
        <w:rPr>
          <w:i/>
          <w:color w:val="231F20"/>
          <w:sz w:val="26"/>
        </w:rPr>
        <w:t>thủ?</w:t>
      </w:r>
    </w:p>
    <w:p>
      <w:pPr>
        <w:pStyle w:val="BodyText"/>
        <w:spacing w:before="153"/>
        <w:ind w:left="960" w:firstLine="0"/>
        <w:jc w:val="left"/>
      </w:pPr>
      <w:r>
        <w:rPr>
          <w:i/>
          <w:color w:val="231F20"/>
        </w:rPr>
        <w:t>Đáp:</w:t>
      </w:r>
      <w:r>
        <w:rPr>
          <w:i/>
          <w:color w:val="231F20"/>
          <w:spacing w:val="-13"/>
        </w:rPr>
        <w:t> </w:t>
      </w:r>
      <w:r>
        <w:rPr>
          <w:color w:val="231F20"/>
        </w:rPr>
        <w:t>Có</w:t>
      </w:r>
      <w:r>
        <w:rPr>
          <w:color w:val="231F20"/>
          <w:spacing w:val="-13"/>
        </w:rPr>
        <w:t> </w:t>
      </w:r>
      <w:r>
        <w:rPr>
          <w:color w:val="231F20"/>
        </w:rPr>
        <w:t>hai</w:t>
      </w:r>
      <w:r>
        <w:rPr>
          <w:color w:val="231F20"/>
          <w:spacing w:val="-12"/>
        </w:rPr>
        <w:t> </w:t>
      </w:r>
      <w:r>
        <w:rPr>
          <w:color w:val="231F20"/>
        </w:rPr>
        <w:t>thứ</w:t>
      </w:r>
      <w:r>
        <w:rPr>
          <w:color w:val="231F20"/>
          <w:spacing w:val="-13"/>
        </w:rPr>
        <w:t> </w:t>
      </w:r>
      <w:r>
        <w:rPr>
          <w:color w:val="231F20"/>
        </w:rPr>
        <w:t>thủ</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kiết</w:t>
      </w:r>
      <w:r>
        <w:rPr>
          <w:color w:val="231F20"/>
          <w:spacing w:val="-14"/>
        </w:rPr>
        <w:t> </w:t>
      </w:r>
      <w:r>
        <w:rPr>
          <w:color w:val="231F20"/>
        </w:rPr>
        <w:t>thủ:</w:t>
      </w:r>
      <w:r>
        <w:rPr>
          <w:color w:val="231F20"/>
          <w:spacing w:val="-12"/>
        </w:rPr>
        <w:t> </w:t>
      </w:r>
      <w:r>
        <w:rPr>
          <w:color w:val="231F20"/>
        </w:rPr>
        <w:t>a.</w:t>
      </w:r>
      <w:r>
        <w:rPr>
          <w:color w:val="231F20"/>
          <w:spacing w:val="-13"/>
        </w:rPr>
        <w:t> </w:t>
      </w:r>
      <w:r>
        <w:rPr>
          <w:color w:val="231F20"/>
        </w:rPr>
        <w:t>Kiến</w:t>
      </w:r>
      <w:r>
        <w:rPr>
          <w:color w:val="231F20"/>
          <w:spacing w:val="-13"/>
        </w:rPr>
        <w:t> </w:t>
      </w:r>
      <w:r>
        <w:rPr>
          <w:color w:val="231F20"/>
        </w:rPr>
        <w:t>thủ.</w:t>
      </w:r>
      <w:r>
        <w:rPr>
          <w:color w:val="231F20"/>
          <w:spacing w:val="-13"/>
        </w:rPr>
        <w:t> </w:t>
      </w:r>
      <w:r>
        <w:rPr>
          <w:color w:val="231F20"/>
        </w:rPr>
        <w:t>b.</w:t>
      </w:r>
      <w:r>
        <w:rPr>
          <w:color w:val="231F20"/>
          <w:spacing w:val="-12"/>
        </w:rPr>
        <w:t> </w:t>
      </w:r>
      <w:r>
        <w:rPr>
          <w:color w:val="231F20"/>
        </w:rPr>
        <w:t>Giới</w:t>
      </w:r>
      <w:r>
        <w:rPr>
          <w:color w:val="231F20"/>
          <w:spacing w:val="-14"/>
        </w:rPr>
        <w:t> </w:t>
      </w:r>
      <w:r>
        <w:rPr>
          <w:color w:val="231F20"/>
        </w:rPr>
        <w:t>cấm</w:t>
      </w:r>
      <w:r>
        <w:rPr>
          <w:color w:val="231F20"/>
          <w:spacing w:val="-12"/>
        </w:rPr>
        <w:t> </w:t>
      </w:r>
      <w:r>
        <w:rPr>
          <w:color w:val="231F20"/>
        </w:rPr>
        <w:t>thủ.</w:t>
      </w:r>
    </w:p>
    <w:p>
      <w:pPr>
        <w:pStyle w:val="BodyText"/>
        <w:spacing w:before="39"/>
        <w:ind w:firstLine="0"/>
        <w:jc w:val="left"/>
      </w:pPr>
      <w:r>
        <w:rPr>
          <w:color w:val="231F20"/>
        </w:rPr>
        <w:t>Hai thứ thủ như thế hợp làm kiết thủ.</w:t>
      </w:r>
    </w:p>
    <w:p>
      <w:pPr>
        <w:pStyle w:val="ListParagraph"/>
        <w:numPr>
          <w:ilvl w:val="0"/>
          <w:numId w:val="39"/>
        </w:numPr>
        <w:tabs>
          <w:tab w:pos="1221" w:val="left" w:leader="none"/>
        </w:tabs>
        <w:spacing w:line="240" w:lineRule="auto" w:before="152" w:after="0"/>
        <w:ind w:left="1220" w:right="0" w:hanging="261"/>
        <w:jc w:val="left"/>
        <w:rPr>
          <w:i/>
          <w:sz w:val="26"/>
        </w:rPr>
      </w:pPr>
      <w:r>
        <w:rPr>
          <w:i/>
          <w:color w:val="231F20"/>
          <w:sz w:val="26"/>
        </w:rPr>
        <w:t>Thế nào là kiết</w:t>
      </w:r>
      <w:r>
        <w:rPr>
          <w:i/>
          <w:color w:val="231F20"/>
          <w:spacing w:val="-2"/>
          <w:sz w:val="26"/>
        </w:rPr>
        <w:t> </w:t>
      </w:r>
      <w:r>
        <w:rPr>
          <w:i/>
          <w:color w:val="231F20"/>
          <w:sz w:val="26"/>
        </w:rPr>
        <w:t>nghi?</w:t>
      </w:r>
    </w:p>
    <w:p>
      <w:pPr>
        <w:pStyle w:val="BodyText"/>
        <w:spacing w:before="152"/>
        <w:ind w:left="960" w:firstLine="0"/>
        <w:jc w:val="left"/>
      </w:pPr>
      <w:r>
        <w:rPr>
          <w:i/>
          <w:color w:val="231F20"/>
        </w:rPr>
        <w:t>Đáp: </w:t>
      </w:r>
      <w:r>
        <w:rPr>
          <w:color w:val="231F20"/>
        </w:rPr>
        <w:t>Đối với các đế còn do dự, đó gọi là kiết nghi.</w:t>
      </w:r>
    </w:p>
    <w:p>
      <w:pPr>
        <w:pStyle w:val="ListParagraph"/>
        <w:numPr>
          <w:ilvl w:val="0"/>
          <w:numId w:val="39"/>
        </w:numPr>
        <w:tabs>
          <w:tab w:pos="1221" w:val="left" w:leader="none"/>
        </w:tabs>
        <w:spacing w:line="240" w:lineRule="auto" w:before="153" w:after="0"/>
        <w:ind w:left="1220" w:right="0" w:hanging="261"/>
        <w:jc w:val="left"/>
        <w:rPr>
          <w:i/>
          <w:sz w:val="26"/>
        </w:rPr>
      </w:pPr>
      <w:r>
        <w:rPr>
          <w:i/>
          <w:color w:val="231F20"/>
          <w:sz w:val="26"/>
        </w:rPr>
        <w:t>Thế nào là kiết ganh</w:t>
      </w:r>
      <w:r>
        <w:rPr>
          <w:i/>
          <w:color w:val="231F20"/>
          <w:spacing w:val="-2"/>
          <w:sz w:val="26"/>
        </w:rPr>
        <w:t> </w:t>
      </w:r>
      <w:r>
        <w:rPr>
          <w:i/>
          <w:color w:val="231F20"/>
          <w:sz w:val="26"/>
        </w:rPr>
        <w:t>ghét?</w:t>
      </w:r>
    </w:p>
    <w:p>
      <w:pPr>
        <w:pStyle w:val="BodyText"/>
        <w:spacing w:before="152"/>
        <w:ind w:left="960" w:firstLine="0"/>
        <w:jc w:val="left"/>
      </w:pPr>
      <w:r>
        <w:rPr>
          <w:i/>
          <w:color w:val="231F20"/>
        </w:rPr>
        <w:t>Đáp: </w:t>
      </w:r>
      <w:r>
        <w:rPr>
          <w:color w:val="231F20"/>
        </w:rPr>
        <w:t>Tâm không chấp nhận, đó gọi là kiết ganh ghét.</w:t>
      </w:r>
    </w:p>
    <w:p>
      <w:pPr>
        <w:pStyle w:val="ListParagraph"/>
        <w:numPr>
          <w:ilvl w:val="0"/>
          <w:numId w:val="39"/>
        </w:numPr>
        <w:tabs>
          <w:tab w:pos="1221" w:val="left" w:leader="none"/>
        </w:tabs>
        <w:spacing w:line="240" w:lineRule="auto" w:before="153" w:after="0"/>
        <w:ind w:left="1220" w:right="0" w:hanging="261"/>
        <w:jc w:val="left"/>
        <w:rPr>
          <w:i/>
          <w:sz w:val="26"/>
        </w:rPr>
      </w:pPr>
      <w:r>
        <w:rPr>
          <w:i/>
          <w:color w:val="231F20"/>
          <w:sz w:val="26"/>
        </w:rPr>
        <w:t>Thế nào là kiết keo</w:t>
      </w:r>
      <w:r>
        <w:rPr>
          <w:i/>
          <w:color w:val="231F20"/>
          <w:spacing w:val="-2"/>
          <w:sz w:val="26"/>
        </w:rPr>
        <w:t> </w:t>
      </w:r>
      <w:r>
        <w:rPr>
          <w:i/>
          <w:color w:val="231F20"/>
          <w:sz w:val="26"/>
        </w:rPr>
        <w:t>kiệt?</w:t>
      </w:r>
    </w:p>
    <w:p>
      <w:pPr>
        <w:pStyle w:val="BodyText"/>
        <w:spacing w:before="152"/>
        <w:ind w:left="960" w:firstLine="0"/>
        <w:jc w:val="left"/>
      </w:pPr>
      <w:r>
        <w:rPr>
          <w:i/>
          <w:color w:val="231F20"/>
        </w:rPr>
        <w:t>Đáp: </w:t>
      </w:r>
      <w:r>
        <w:rPr>
          <w:color w:val="231F20"/>
        </w:rPr>
        <w:t>Tâm có tiếc lẫn, đó gọi là kiết keo kiệt.</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0"/>
          <w:numId w:val="38"/>
        </w:numPr>
        <w:tabs>
          <w:tab w:pos="873" w:val="left" w:leader="none"/>
        </w:tabs>
        <w:spacing w:line="240" w:lineRule="auto" w:before="89" w:after="0"/>
        <w:ind w:left="872" w:right="0" w:hanging="196"/>
        <w:jc w:val="both"/>
        <w:rPr>
          <w:i/>
          <w:sz w:val="26"/>
        </w:rPr>
      </w:pPr>
      <w:r>
        <w:rPr>
          <w:b/>
          <w:i/>
          <w:color w:val="231F20"/>
          <w:sz w:val="26"/>
        </w:rPr>
        <w:t>Chín chốn cư ngụ của hữu tình: </w:t>
      </w:r>
      <w:r>
        <w:rPr>
          <w:i/>
          <w:color w:val="231F20"/>
          <w:sz w:val="26"/>
        </w:rPr>
        <w:t>Những gì là</w:t>
      </w:r>
      <w:r>
        <w:rPr>
          <w:i/>
          <w:color w:val="231F20"/>
          <w:spacing w:val="-5"/>
          <w:sz w:val="26"/>
        </w:rPr>
        <w:t> </w:t>
      </w:r>
      <w:r>
        <w:rPr>
          <w:i/>
          <w:color w:val="231F20"/>
          <w:sz w:val="26"/>
        </w:rPr>
        <w:t>chín?</w:t>
      </w:r>
    </w:p>
    <w:p>
      <w:pPr>
        <w:pStyle w:val="ListParagraph"/>
        <w:numPr>
          <w:ilvl w:val="0"/>
          <w:numId w:val="40"/>
        </w:numPr>
        <w:tabs>
          <w:tab w:pos="931" w:val="left" w:leader="none"/>
        </w:tabs>
        <w:spacing w:line="276" w:lineRule="auto" w:before="154" w:after="0"/>
        <w:ind w:left="110" w:right="390" w:firstLine="566"/>
        <w:jc w:val="both"/>
        <w:rPr>
          <w:sz w:val="26"/>
        </w:rPr>
      </w:pPr>
      <w:r>
        <w:rPr>
          <w:color w:val="231F20"/>
          <w:sz w:val="26"/>
        </w:rPr>
        <w:t>Hữu</w:t>
      </w:r>
      <w:r>
        <w:rPr>
          <w:color w:val="231F20"/>
          <w:spacing w:val="-9"/>
          <w:sz w:val="26"/>
        </w:rPr>
        <w:t> </w:t>
      </w:r>
      <w:r>
        <w:rPr>
          <w:color w:val="231F20"/>
          <w:sz w:val="26"/>
        </w:rPr>
        <w:t>tình</w:t>
      </w:r>
      <w:r>
        <w:rPr>
          <w:color w:val="231F20"/>
          <w:spacing w:val="-8"/>
          <w:sz w:val="26"/>
        </w:rPr>
        <w:t> </w:t>
      </w:r>
      <w:r>
        <w:rPr>
          <w:color w:val="231F20"/>
          <w:sz w:val="26"/>
        </w:rPr>
        <w:t>có</w:t>
      </w:r>
      <w:r>
        <w:rPr>
          <w:color w:val="231F20"/>
          <w:spacing w:val="-9"/>
          <w:sz w:val="26"/>
        </w:rPr>
        <w:t> </w:t>
      </w:r>
      <w:r>
        <w:rPr>
          <w:color w:val="231F20"/>
          <w:sz w:val="26"/>
        </w:rPr>
        <w:t>sắc,</w:t>
      </w:r>
      <w:r>
        <w:rPr>
          <w:color w:val="231F20"/>
          <w:spacing w:val="-8"/>
          <w:sz w:val="26"/>
        </w:rPr>
        <w:t> </w:t>
      </w:r>
      <w:r>
        <w:rPr>
          <w:color w:val="231F20"/>
          <w:sz w:val="26"/>
        </w:rPr>
        <w:t>có</w:t>
      </w:r>
      <w:r>
        <w:rPr>
          <w:color w:val="231F20"/>
          <w:spacing w:val="-8"/>
          <w:sz w:val="26"/>
        </w:rPr>
        <w:t> </w:t>
      </w:r>
      <w:r>
        <w:rPr>
          <w:color w:val="231F20"/>
          <w:sz w:val="26"/>
        </w:rPr>
        <w:t>nhiều</w:t>
      </w:r>
      <w:r>
        <w:rPr>
          <w:color w:val="231F20"/>
          <w:spacing w:val="-9"/>
          <w:sz w:val="26"/>
        </w:rPr>
        <w:t> </w:t>
      </w:r>
      <w:r>
        <w:rPr>
          <w:color w:val="231F20"/>
          <w:sz w:val="26"/>
        </w:rPr>
        <w:t>thứ</w:t>
      </w:r>
      <w:r>
        <w:rPr>
          <w:color w:val="231F20"/>
          <w:spacing w:val="-8"/>
          <w:sz w:val="26"/>
        </w:rPr>
        <w:t> </w:t>
      </w:r>
      <w:r>
        <w:rPr>
          <w:color w:val="231F20"/>
          <w:sz w:val="26"/>
        </w:rPr>
        <w:t>thân,</w:t>
      </w:r>
      <w:r>
        <w:rPr>
          <w:color w:val="231F20"/>
          <w:spacing w:val="-9"/>
          <w:sz w:val="26"/>
        </w:rPr>
        <w:t> </w:t>
      </w:r>
      <w:r>
        <w:rPr>
          <w:color w:val="231F20"/>
          <w:sz w:val="26"/>
        </w:rPr>
        <w:t>nhiều</w:t>
      </w:r>
      <w:r>
        <w:rPr>
          <w:color w:val="231F20"/>
          <w:spacing w:val="-8"/>
          <w:sz w:val="26"/>
        </w:rPr>
        <w:t> </w:t>
      </w:r>
      <w:r>
        <w:rPr>
          <w:color w:val="231F20"/>
          <w:sz w:val="26"/>
        </w:rPr>
        <w:t>thứ</w:t>
      </w:r>
      <w:r>
        <w:rPr>
          <w:color w:val="231F20"/>
          <w:spacing w:val="-8"/>
          <w:sz w:val="26"/>
        </w:rPr>
        <w:t> </w:t>
      </w:r>
      <w:r>
        <w:rPr>
          <w:color w:val="231F20"/>
          <w:sz w:val="26"/>
        </w:rPr>
        <w:t>tưởng,</w:t>
      </w:r>
      <w:r>
        <w:rPr>
          <w:color w:val="231F20"/>
          <w:spacing w:val="-9"/>
          <w:sz w:val="26"/>
        </w:rPr>
        <w:t> </w:t>
      </w:r>
      <w:r>
        <w:rPr>
          <w:color w:val="231F20"/>
          <w:sz w:val="26"/>
        </w:rPr>
        <w:t>như</w:t>
      </w:r>
      <w:r>
        <w:rPr>
          <w:color w:val="231F20"/>
          <w:spacing w:val="-8"/>
          <w:sz w:val="26"/>
        </w:rPr>
        <w:t> </w:t>
      </w:r>
      <w:r>
        <w:rPr>
          <w:color w:val="231F20"/>
          <w:sz w:val="26"/>
        </w:rPr>
        <w:t>loài người</w:t>
      </w:r>
      <w:r>
        <w:rPr>
          <w:color w:val="231F20"/>
          <w:spacing w:val="-11"/>
          <w:sz w:val="26"/>
        </w:rPr>
        <w:t> </w:t>
      </w:r>
      <w:r>
        <w:rPr>
          <w:color w:val="231F20"/>
          <w:sz w:val="26"/>
        </w:rPr>
        <w:t>và</w:t>
      </w:r>
      <w:r>
        <w:rPr>
          <w:color w:val="231F20"/>
          <w:spacing w:val="-10"/>
          <w:sz w:val="26"/>
        </w:rPr>
        <w:t> </w:t>
      </w:r>
      <w:r>
        <w:rPr>
          <w:color w:val="231F20"/>
          <w:sz w:val="26"/>
        </w:rPr>
        <w:t>một</w:t>
      </w:r>
      <w:r>
        <w:rPr>
          <w:color w:val="231F20"/>
          <w:spacing w:val="-10"/>
          <w:sz w:val="26"/>
        </w:rPr>
        <w:t> </w:t>
      </w:r>
      <w:r>
        <w:rPr>
          <w:color w:val="231F20"/>
          <w:sz w:val="26"/>
        </w:rPr>
        <w:t>phần</w:t>
      </w:r>
      <w:r>
        <w:rPr>
          <w:color w:val="231F20"/>
          <w:spacing w:val="-10"/>
          <w:sz w:val="26"/>
        </w:rPr>
        <w:t> </w:t>
      </w:r>
      <w:r>
        <w:rPr>
          <w:color w:val="231F20"/>
          <w:sz w:val="26"/>
        </w:rPr>
        <w:t>nẻo</w:t>
      </w:r>
      <w:r>
        <w:rPr>
          <w:color w:val="231F20"/>
          <w:spacing w:val="-10"/>
          <w:sz w:val="26"/>
        </w:rPr>
        <w:t> </w:t>
      </w:r>
      <w:r>
        <w:rPr>
          <w:color w:val="231F20"/>
          <w:sz w:val="26"/>
        </w:rPr>
        <w:t>trời.</w:t>
      </w:r>
      <w:r>
        <w:rPr>
          <w:color w:val="231F20"/>
          <w:spacing w:val="-10"/>
          <w:sz w:val="26"/>
        </w:rPr>
        <w:t> </w:t>
      </w:r>
      <w:r>
        <w:rPr>
          <w:color w:val="231F20"/>
          <w:sz w:val="26"/>
        </w:rPr>
        <w:t>Đó</w:t>
      </w:r>
      <w:r>
        <w:rPr>
          <w:color w:val="231F20"/>
          <w:spacing w:val="-10"/>
          <w:sz w:val="26"/>
        </w:rPr>
        <w:t> </w:t>
      </w:r>
      <w:r>
        <w:rPr>
          <w:color w:val="231F20"/>
          <w:sz w:val="26"/>
        </w:rPr>
        <w:t>là</w:t>
      </w:r>
      <w:r>
        <w:rPr>
          <w:color w:val="231F20"/>
          <w:spacing w:val="-10"/>
          <w:sz w:val="26"/>
        </w:rPr>
        <w:t> </w:t>
      </w:r>
      <w:r>
        <w:rPr>
          <w:color w:val="231F20"/>
          <w:sz w:val="26"/>
        </w:rPr>
        <w:t>chốn</w:t>
      </w:r>
      <w:r>
        <w:rPr>
          <w:color w:val="231F20"/>
          <w:spacing w:val="-10"/>
          <w:sz w:val="26"/>
        </w:rPr>
        <w:t> </w:t>
      </w:r>
      <w:r>
        <w:rPr>
          <w:color w:val="231F20"/>
          <w:sz w:val="26"/>
        </w:rPr>
        <w:t>cư</w:t>
      </w:r>
      <w:r>
        <w:rPr>
          <w:color w:val="231F20"/>
          <w:spacing w:val="-10"/>
          <w:sz w:val="26"/>
        </w:rPr>
        <w:t> </w:t>
      </w:r>
      <w:r>
        <w:rPr>
          <w:color w:val="231F20"/>
          <w:sz w:val="26"/>
        </w:rPr>
        <w:t>ngụ</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color w:val="231F20"/>
          <w:sz w:val="26"/>
        </w:rPr>
        <w:t>của</w:t>
      </w:r>
      <w:r>
        <w:rPr>
          <w:color w:val="231F20"/>
          <w:spacing w:val="-10"/>
          <w:sz w:val="26"/>
        </w:rPr>
        <w:t> </w:t>
      </w:r>
      <w:r>
        <w:rPr>
          <w:color w:val="231F20"/>
          <w:sz w:val="26"/>
        </w:rPr>
        <w:t>hữu</w:t>
      </w:r>
      <w:r>
        <w:rPr>
          <w:color w:val="231F20"/>
          <w:spacing w:val="-10"/>
          <w:sz w:val="26"/>
        </w:rPr>
        <w:t> </w:t>
      </w:r>
      <w:r>
        <w:rPr>
          <w:color w:val="231F20"/>
          <w:sz w:val="26"/>
        </w:rPr>
        <w:t>tình.</w:t>
      </w:r>
    </w:p>
    <w:p>
      <w:pPr>
        <w:pStyle w:val="ListParagraph"/>
        <w:numPr>
          <w:ilvl w:val="0"/>
          <w:numId w:val="40"/>
        </w:numPr>
        <w:tabs>
          <w:tab w:pos="946" w:val="left" w:leader="none"/>
        </w:tabs>
        <w:spacing w:line="276" w:lineRule="auto" w:before="114" w:after="0"/>
        <w:ind w:left="110" w:right="390" w:firstLine="566"/>
        <w:jc w:val="both"/>
        <w:rPr>
          <w:sz w:val="26"/>
        </w:rPr>
      </w:pPr>
      <w:r>
        <w:rPr>
          <w:color w:val="231F20"/>
          <w:sz w:val="26"/>
        </w:rPr>
        <w:t>Hữu tình có sắc, có nhiều thứ thân, một thứ tưởng, như trời Phạm</w:t>
      </w:r>
      <w:r>
        <w:rPr>
          <w:color w:val="231F20"/>
          <w:spacing w:val="-12"/>
          <w:sz w:val="26"/>
        </w:rPr>
        <w:t> </w:t>
      </w:r>
      <w:r>
        <w:rPr>
          <w:color w:val="231F20"/>
          <w:sz w:val="26"/>
        </w:rPr>
        <w:t>chúng,</w:t>
      </w:r>
      <w:r>
        <w:rPr>
          <w:color w:val="231F20"/>
          <w:spacing w:val="-11"/>
          <w:sz w:val="26"/>
        </w:rPr>
        <w:t> </w:t>
      </w:r>
      <w:r>
        <w:rPr>
          <w:color w:val="231F20"/>
          <w:sz w:val="26"/>
        </w:rPr>
        <w:t>kiếp</w:t>
      </w:r>
      <w:r>
        <w:rPr>
          <w:color w:val="231F20"/>
          <w:spacing w:val="-11"/>
          <w:sz w:val="26"/>
        </w:rPr>
        <w:t> </w:t>
      </w:r>
      <w:r>
        <w:rPr>
          <w:color w:val="231F20"/>
          <w:sz w:val="26"/>
        </w:rPr>
        <w:t>sơ</w:t>
      </w:r>
      <w:r>
        <w:rPr>
          <w:color w:val="231F20"/>
          <w:spacing w:val="-12"/>
          <w:sz w:val="26"/>
        </w:rPr>
        <w:t> </w:t>
      </w:r>
      <w:r>
        <w:rPr>
          <w:color w:val="231F20"/>
          <w:sz w:val="26"/>
        </w:rPr>
        <w:t>khởi</w:t>
      </w:r>
      <w:r>
        <w:rPr>
          <w:color w:val="231F20"/>
          <w:spacing w:val="-11"/>
          <w:sz w:val="26"/>
        </w:rPr>
        <w:t> </w:t>
      </w:r>
      <w:r>
        <w:rPr>
          <w:color w:val="231F20"/>
          <w:sz w:val="26"/>
        </w:rPr>
        <w:t>vị.</w:t>
      </w:r>
      <w:r>
        <w:rPr>
          <w:color w:val="231F20"/>
          <w:spacing w:val="-11"/>
          <w:sz w:val="26"/>
        </w:rPr>
        <w:t> </w:t>
      </w:r>
      <w:r>
        <w:rPr>
          <w:color w:val="231F20"/>
          <w:sz w:val="26"/>
        </w:rPr>
        <w:t>Đó</w:t>
      </w:r>
      <w:r>
        <w:rPr>
          <w:color w:val="231F20"/>
          <w:spacing w:val="-12"/>
          <w:sz w:val="26"/>
        </w:rPr>
        <w:t> </w:t>
      </w:r>
      <w:r>
        <w:rPr>
          <w:color w:val="231F20"/>
          <w:sz w:val="26"/>
        </w:rPr>
        <w:t>là</w:t>
      </w:r>
      <w:r>
        <w:rPr>
          <w:color w:val="231F20"/>
          <w:spacing w:val="-11"/>
          <w:sz w:val="26"/>
        </w:rPr>
        <w:t> </w:t>
      </w:r>
      <w:r>
        <w:rPr>
          <w:color w:val="231F20"/>
          <w:sz w:val="26"/>
        </w:rPr>
        <w:t>chốn</w:t>
      </w:r>
      <w:r>
        <w:rPr>
          <w:color w:val="231F20"/>
          <w:spacing w:val="-11"/>
          <w:sz w:val="26"/>
        </w:rPr>
        <w:t> </w:t>
      </w:r>
      <w:r>
        <w:rPr>
          <w:color w:val="231F20"/>
          <w:sz w:val="26"/>
        </w:rPr>
        <w:t>cư</w:t>
      </w:r>
      <w:r>
        <w:rPr>
          <w:color w:val="231F20"/>
          <w:spacing w:val="-12"/>
          <w:sz w:val="26"/>
        </w:rPr>
        <w:t> </w:t>
      </w:r>
      <w:r>
        <w:rPr>
          <w:color w:val="231F20"/>
          <w:sz w:val="26"/>
        </w:rPr>
        <w:t>ngụ</w:t>
      </w:r>
      <w:r>
        <w:rPr>
          <w:color w:val="231F20"/>
          <w:spacing w:val="-11"/>
          <w:sz w:val="26"/>
        </w:rPr>
        <w:t> </w:t>
      </w:r>
      <w:r>
        <w:rPr>
          <w:color w:val="231F20"/>
          <w:sz w:val="26"/>
        </w:rPr>
        <w:t>thứ</w:t>
      </w:r>
      <w:r>
        <w:rPr>
          <w:color w:val="231F20"/>
          <w:spacing w:val="-11"/>
          <w:sz w:val="26"/>
        </w:rPr>
        <w:t> </w:t>
      </w:r>
      <w:r>
        <w:rPr>
          <w:color w:val="231F20"/>
          <w:sz w:val="26"/>
        </w:rPr>
        <w:t>hai</w:t>
      </w:r>
      <w:r>
        <w:rPr>
          <w:color w:val="231F20"/>
          <w:spacing w:val="-12"/>
          <w:sz w:val="26"/>
        </w:rPr>
        <w:t> </w:t>
      </w:r>
      <w:r>
        <w:rPr>
          <w:color w:val="231F20"/>
          <w:sz w:val="26"/>
        </w:rPr>
        <w:t>của</w:t>
      </w:r>
      <w:r>
        <w:rPr>
          <w:color w:val="231F20"/>
          <w:spacing w:val="-11"/>
          <w:sz w:val="26"/>
        </w:rPr>
        <w:t> </w:t>
      </w:r>
      <w:r>
        <w:rPr>
          <w:color w:val="231F20"/>
          <w:sz w:val="26"/>
        </w:rPr>
        <w:t>hữu</w:t>
      </w:r>
      <w:r>
        <w:rPr>
          <w:color w:val="231F20"/>
          <w:spacing w:val="-11"/>
          <w:sz w:val="26"/>
        </w:rPr>
        <w:t> </w:t>
      </w:r>
      <w:r>
        <w:rPr>
          <w:color w:val="231F20"/>
          <w:sz w:val="26"/>
        </w:rPr>
        <w:t>tình.</w:t>
      </w:r>
    </w:p>
    <w:p>
      <w:pPr>
        <w:pStyle w:val="ListParagraph"/>
        <w:numPr>
          <w:ilvl w:val="0"/>
          <w:numId w:val="40"/>
        </w:numPr>
        <w:tabs>
          <w:tab w:pos="946" w:val="left" w:leader="none"/>
        </w:tabs>
        <w:spacing w:line="276" w:lineRule="auto" w:before="114" w:after="0"/>
        <w:ind w:left="110" w:right="390" w:firstLine="566"/>
        <w:jc w:val="both"/>
        <w:rPr>
          <w:sz w:val="26"/>
        </w:rPr>
      </w:pPr>
      <w:r>
        <w:rPr>
          <w:color w:val="231F20"/>
          <w:sz w:val="26"/>
        </w:rPr>
        <w:t>Hữu tình có sắc, có một thứ thân, nhiều thứ tưởng, như trời Quang âm. Đó là chốn cư ngụ thứ ba của hữu</w:t>
      </w:r>
      <w:r>
        <w:rPr>
          <w:color w:val="231F20"/>
          <w:spacing w:val="-4"/>
          <w:sz w:val="26"/>
        </w:rPr>
        <w:t> </w:t>
      </w:r>
      <w:r>
        <w:rPr>
          <w:color w:val="231F20"/>
          <w:sz w:val="26"/>
        </w:rPr>
        <w:t>tình.</w:t>
      </w:r>
    </w:p>
    <w:p>
      <w:pPr>
        <w:pStyle w:val="ListParagraph"/>
        <w:numPr>
          <w:ilvl w:val="0"/>
          <w:numId w:val="40"/>
        </w:numPr>
        <w:tabs>
          <w:tab w:pos="959" w:val="left" w:leader="none"/>
        </w:tabs>
        <w:spacing w:line="276" w:lineRule="auto" w:before="114" w:after="0"/>
        <w:ind w:left="110" w:right="390" w:firstLine="566"/>
        <w:jc w:val="both"/>
        <w:rPr>
          <w:sz w:val="26"/>
        </w:rPr>
      </w:pPr>
      <w:r>
        <w:rPr>
          <w:color w:val="231F20"/>
          <w:sz w:val="26"/>
        </w:rPr>
        <w:t>Hữu tình có sắc, có một thứ thân, một thứ tưởng, như trời Biến tịnh. Đó là chốn cư ngụ thứ tư của hữu</w:t>
      </w:r>
      <w:r>
        <w:rPr>
          <w:color w:val="231F20"/>
          <w:spacing w:val="-2"/>
          <w:sz w:val="26"/>
        </w:rPr>
        <w:t> </w:t>
      </w:r>
      <w:r>
        <w:rPr>
          <w:color w:val="231F20"/>
          <w:sz w:val="26"/>
        </w:rPr>
        <w:t>tình.</w:t>
      </w:r>
    </w:p>
    <w:p>
      <w:pPr>
        <w:pStyle w:val="ListParagraph"/>
        <w:numPr>
          <w:ilvl w:val="0"/>
          <w:numId w:val="40"/>
        </w:numPr>
        <w:tabs>
          <w:tab w:pos="936" w:val="left" w:leader="none"/>
        </w:tabs>
        <w:spacing w:line="276" w:lineRule="auto" w:before="113" w:after="0"/>
        <w:ind w:left="110" w:right="391" w:firstLine="566"/>
        <w:jc w:val="both"/>
        <w:rPr>
          <w:sz w:val="26"/>
        </w:rPr>
      </w:pPr>
      <w:r>
        <w:rPr>
          <w:color w:val="231F20"/>
          <w:sz w:val="26"/>
        </w:rPr>
        <w:t>Hữu tình có sắc, không có tưởng, không có tưởng riêng</w:t>
      </w:r>
      <w:r>
        <w:rPr>
          <w:color w:val="231F20"/>
          <w:spacing w:val="-38"/>
          <w:sz w:val="26"/>
        </w:rPr>
        <w:t> </w:t>
      </w:r>
      <w:r>
        <w:rPr>
          <w:color w:val="231F20"/>
          <w:sz w:val="26"/>
        </w:rPr>
        <w:t>biệt, như trời Vô tưởng. Đó là chốn cư ngụ thứ năm của hữu</w:t>
      </w:r>
      <w:r>
        <w:rPr>
          <w:color w:val="231F20"/>
          <w:spacing w:val="-9"/>
          <w:sz w:val="26"/>
        </w:rPr>
        <w:t> </w:t>
      </w:r>
      <w:r>
        <w:rPr>
          <w:color w:val="231F20"/>
          <w:sz w:val="26"/>
        </w:rPr>
        <w:t>tình.</w:t>
      </w:r>
    </w:p>
    <w:p>
      <w:pPr>
        <w:pStyle w:val="ListParagraph"/>
        <w:numPr>
          <w:ilvl w:val="0"/>
          <w:numId w:val="40"/>
        </w:numPr>
        <w:tabs>
          <w:tab w:pos="951" w:val="left" w:leader="none"/>
        </w:tabs>
        <w:spacing w:line="276" w:lineRule="auto" w:before="114" w:after="0"/>
        <w:ind w:left="110" w:right="390" w:firstLine="566"/>
        <w:jc w:val="both"/>
        <w:rPr>
          <w:sz w:val="26"/>
        </w:rPr>
      </w:pPr>
      <w:r>
        <w:rPr>
          <w:color w:val="231F20"/>
          <w:sz w:val="26"/>
        </w:rPr>
        <w:t>Hữu tình không có sắc, vượt khỏi tất cả tưởng sắc, diệt hết tưởng</w:t>
      </w:r>
      <w:r>
        <w:rPr>
          <w:color w:val="231F20"/>
          <w:spacing w:val="-15"/>
          <w:sz w:val="26"/>
        </w:rPr>
        <w:t> </w:t>
      </w:r>
      <w:r>
        <w:rPr>
          <w:color w:val="231F20"/>
          <w:sz w:val="26"/>
        </w:rPr>
        <w:t>có</w:t>
      </w:r>
      <w:r>
        <w:rPr>
          <w:color w:val="231F20"/>
          <w:spacing w:val="-15"/>
          <w:sz w:val="26"/>
        </w:rPr>
        <w:t> </w:t>
      </w:r>
      <w:r>
        <w:rPr>
          <w:color w:val="231F20"/>
          <w:sz w:val="26"/>
        </w:rPr>
        <w:t>đối,</w:t>
      </w:r>
      <w:r>
        <w:rPr>
          <w:color w:val="231F20"/>
          <w:spacing w:val="-15"/>
          <w:sz w:val="26"/>
        </w:rPr>
        <w:t> </w:t>
      </w:r>
      <w:r>
        <w:rPr>
          <w:color w:val="231F20"/>
          <w:sz w:val="26"/>
        </w:rPr>
        <w:t>không</w:t>
      </w:r>
      <w:r>
        <w:rPr>
          <w:color w:val="231F20"/>
          <w:spacing w:val="-14"/>
          <w:sz w:val="26"/>
        </w:rPr>
        <w:t> </w:t>
      </w:r>
      <w:r>
        <w:rPr>
          <w:color w:val="231F20"/>
          <w:sz w:val="26"/>
        </w:rPr>
        <w:t>tư</w:t>
      </w:r>
      <w:r>
        <w:rPr>
          <w:color w:val="231F20"/>
          <w:spacing w:val="-15"/>
          <w:sz w:val="26"/>
        </w:rPr>
        <w:t> </w:t>
      </w:r>
      <w:r>
        <w:rPr>
          <w:color w:val="231F20"/>
          <w:sz w:val="26"/>
        </w:rPr>
        <w:t>duy</w:t>
      </w:r>
      <w:r>
        <w:rPr>
          <w:color w:val="231F20"/>
          <w:spacing w:val="-15"/>
          <w:sz w:val="26"/>
        </w:rPr>
        <w:t> </w:t>
      </w:r>
      <w:r>
        <w:rPr>
          <w:color w:val="231F20"/>
          <w:sz w:val="26"/>
        </w:rPr>
        <w:t>về</w:t>
      </w:r>
      <w:r>
        <w:rPr>
          <w:color w:val="231F20"/>
          <w:spacing w:val="-14"/>
          <w:sz w:val="26"/>
        </w:rPr>
        <w:t> </w:t>
      </w:r>
      <w:r>
        <w:rPr>
          <w:color w:val="231F20"/>
          <w:sz w:val="26"/>
        </w:rPr>
        <w:t>các</w:t>
      </w:r>
      <w:r>
        <w:rPr>
          <w:color w:val="231F20"/>
          <w:spacing w:val="-15"/>
          <w:sz w:val="26"/>
        </w:rPr>
        <w:t> </w:t>
      </w:r>
      <w:r>
        <w:rPr>
          <w:color w:val="231F20"/>
          <w:sz w:val="26"/>
        </w:rPr>
        <w:t>thứ</w:t>
      </w:r>
      <w:r>
        <w:rPr>
          <w:color w:val="231F20"/>
          <w:spacing w:val="-15"/>
          <w:sz w:val="26"/>
        </w:rPr>
        <w:t> </w:t>
      </w:r>
      <w:r>
        <w:rPr>
          <w:color w:val="231F20"/>
          <w:sz w:val="26"/>
        </w:rPr>
        <w:t>tưởng,</w:t>
      </w:r>
      <w:r>
        <w:rPr>
          <w:color w:val="231F20"/>
          <w:spacing w:val="-15"/>
          <w:sz w:val="26"/>
        </w:rPr>
        <w:t> </w:t>
      </w:r>
      <w:r>
        <w:rPr>
          <w:color w:val="231F20"/>
          <w:sz w:val="26"/>
        </w:rPr>
        <w:t>nhập</w:t>
      </w:r>
      <w:r>
        <w:rPr>
          <w:color w:val="231F20"/>
          <w:spacing w:val="-14"/>
          <w:sz w:val="26"/>
        </w:rPr>
        <w:t> </w:t>
      </w:r>
      <w:r>
        <w:rPr>
          <w:color w:val="231F20"/>
          <w:sz w:val="26"/>
        </w:rPr>
        <w:t>nơi</w:t>
      </w:r>
      <w:r>
        <w:rPr>
          <w:color w:val="231F20"/>
          <w:spacing w:val="-15"/>
          <w:sz w:val="26"/>
        </w:rPr>
        <w:t> </w:t>
      </w:r>
      <w:r>
        <w:rPr>
          <w:color w:val="231F20"/>
          <w:sz w:val="26"/>
        </w:rPr>
        <w:t>vô</w:t>
      </w:r>
      <w:r>
        <w:rPr>
          <w:color w:val="231F20"/>
          <w:spacing w:val="-15"/>
          <w:sz w:val="26"/>
        </w:rPr>
        <w:t> </w:t>
      </w:r>
      <w:r>
        <w:rPr>
          <w:color w:val="231F20"/>
          <w:sz w:val="26"/>
        </w:rPr>
        <w:t>biên</w:t>
      </w:r>
      <w:r>
        <w:rPr>
          <w:color w:val="231F20"/>
          <w:spacing w:val="-14"/>
          <w:sz w:val="26"/>
        </w:rPr>
        <w:t> </w:t>
      </w:r>
      <w:r>
        <w:rPr>
          <w:color w:val="231F20"/>
          <w:spacing w:val="-3"/>
          <w:sz w:val="26"/>
        </w:rPr>
        <w:t>không, </w:t>
      </w:r>
      <w:r>
        <w:rPr>
          <w:color w:val="231F20"/>
          <w:sz w:val="26"/>
        </w:rPr>
        <w:t>trụ đầy đủ nơi xứ không vô biên, như trời Không vô biên xứ. Đó là chốn cư ngụ thứ sáu của hữu</w:t>
      </w:r>
      <w:r>
        <w:rPr>
          <w:color w:val="231F20"/>
          <w:spacing w:val="-2"/>
          <w:sz w:val="26"/>
        </w:rPr>
        <w:t> </w:t>
      </w:r>
      <w:r>
        <w:rPr>
          <w:color w:val="231F20"/>
          <w:sz w:val="26"/>
        </w:rPr>
        <w:t>tình.</w:t>
      </w:r>
    </w:p>
    <w:p>
      <w:pPr>
        <w:pStyle w:val="ListParagraph"/>
        <w:numPr>
          <w:ilvl w:val="0"/>
          <w:numId w:val="40"/>
        </w:numPr>
        <w:tabs>
          <w:tab w:pos="953" w:val="left" w:leader="none"/>
        </w:tabs>
        <w:spacing w:line="276" w:lineRule="auto" w:before="114" w:after="0"/>
        <w:ind w:left="110" w:right="390" w:firstLine="566"/>
        <w:jc w:val="both"/>
        <w:rPr>
          <w:sz w:val="26"/>
        </w:rPr>
      </w:pPr>
      <w:r>
        <w:rPr>
          <w:color w:val="231F20"/>
          <w:sz w:val="26"/>
        </w:rPr>
        <w:t>Hữu tình không có sắc, vượt khỏi tất cả xứ không vô biên, nhập</w:t>
      </w:r>
      <w:r>
        <w:rPr>
          <w:color w:val="231F20"/>
          <w:spacing w:val="-3"/>
          <w:sz w:val="26"/>
        </w:rPr>
        <w:t> </w:t>
      </w:r>
      <w:r>
        <w:rPr>
          <w:color w:val="231F20"/>
          <w:sz w:val="26"/>
        </w:rPr>
        <w:t>nơi</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thức,</w:t>
      </w:r>
      <w:r>
        <w:rPr>
          <w:color w:val="231F20"/>
          <w:spacing w:val="-3"/>
          <w:sz w:val="26"/>
        </w:rPr>
        <w:t> </w:t>
      </w:r>
      <w:r>
        <w:rPr>
          <w:color w:val="231F20"/>
          <w:sz w:val="26"/>
        </w:rPr>
        <w:t>trụ</w:t>
      </w:r>
      <w:r>
        <w:rPr>
          <w:color w:val="231F20"/>
          <w:spacing w:val="-3"/>
          <w:sz w:val="26"/>
        </w:rPr>
        <w:t> </w:t>
      </w:r>
      <w:r>
        <w:rPr>
          <w:color w:val="231F20"/>
          <w:sz w:val="26"/>
        </w:rPr>
        <w:t>đầy</w:t>
      </w:r>
      <w:r>
        <w:rPr>
          <w:color w:val="231F20"/>
          <w:spacing w:val="-3"/>
          <w:sz w:val="26"/>
        </w:rPr>
        <w:t> </w:t>
      </w:r>
      <w:r>
        <w:rPr>
          <w:color w:val="231F20"/>
          <w:sz w:val="26"/>
        </w:rPr>
        <w:t>đủ</w:t>
      </w:r>
      <w:r>
        <w:rPr>
          <w:color w:val="231F20"/>
          <w:spacing w:val="-3"/>
          <w:sz w:val="26"/>
        </w:rPr>
        <w:t> </w:t>
      </w:r>
      <w:r>
        <w:rPr>
          <w:color w:val="231F20"/>
          <w:sz w:val="26"/>
        </w:rPr>
        <w:t>nơi</w:t>
      </w:r>
      <w:r>
        <w:rPr>
          <w:color w:val="231F20"/>
          <w:spacing w:val="-3"/>
          <w:sz w:val="26"/>
        </w:rPr>
        <w:t> </w:t>
      </w:r>
      <w:r>
        <w:rPr>
          <w:color w:val="231F20"/>
          <w:sz w:val="26"/>
        </w:rPr>
        <w:t>xứ</w:t>
      </w:r>
      <w:r>
        <w:rPr>
          <w:color w:val="231F20"/>
          <w:spacing w:val="-3"/>
          <w:sz w:val="26"/>
        </w:rPr>
        <w:t> </w:t>
      </w:r>
      <w:r>
        <w:rPr>
          <w:color w:val="231F20"/>
          <w:sz w:val="26"/>
        </w:rPr>
        <w:t>thức</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như</w:t>
      </w:r>
      <w:r>
        <w:rPr>
          <w:color w:val="231F20"/>
          <w:spacing w:val="-3"/>
          <w:sz w:val="26"/>
        </w:rPr>
        <w:t> </w:t>
      </w:r>
      <w:r>
        <w:rPr>
          <w:color w:val="231F20"/>
          <w:sz w:val="26"/>
        </w:rPr>
        <w:t>trời</w:t>
      </w:r>
      <w:r>
        <w:rPr>
          <w:color w:val="231F20"/>
          <w:spacing w:val="-8"/>
          <w:sz w:val="26"/>
        </w:rPr>
        <w:t> </w:t>
      </w:r>
      <w:r>
        <w:rPr>
          <w:color w:val="231F20"/>
          <w:spacing w:val="-3"/>
          <w:sz w:val="26"/>
        </w:rPr>
        <w:t>Thức </w:t>
      </w:r>
      <w:r>
        <w:rPr>
          <w:color w:val="231F20"/>
          <w:sz w:val="26"/>
        </w:rPr>
        <w:t>vô biên xứ. Đó là chốn cư ngụ thứ bảy của hữu</w:t>
      </w:r>
      <w:r>
        <w:rPr>
          <w:color w:val="231F20"/>
          <w:spacing w:val="-2"/>
          <w:sz w:val="26"/>
        </w:rPr>
        <w:t> </w:t>
      </w:r>
      <w:r>
        <w:rPr>
          <w:color w:val="231F20"/>
          <w:sz w:val="26"/>
        </w:rPr>
        <w:t>tình.</w:t>
      </w:r>
    </w:p>
    <w:p>
      <w:pPr>
        <w:pStyle w:val="ListParagraph"/>
        <w:numPr>
          <w:ilvl w:val="0"/>
          <w:numId w:val="40"/>
        </w:numPr>
        <w:tabs>
          <w:tab w:pos="925" w:val="left" w:leader="none"/>
        </w:tabs>
        <w:spacing w:line="276" w:lineRule="auto" w:before="114" w:after="0"/>
        <w:ind w:left="110" w:right="391" w:firstLine="566"/>
        <w:jc w:val="both"/>
        <w:rPr>
          <w:sz w:val="26"/>
        </w:rPr>
      </w:pPr>
      <w:r>
        <w:rPr>
          <w:color w:val="231F20"/>
          <w:sz w:val="26"/>
        </w:rPr>
        <w:t>Hữu</w:t>
      </w:r>
      <w:r>
        <w:rPr>
          <w:color w:val="231F20"/>
          <w:spacing w:val="-15"/>
          <w:sz w:val="26"/>
        </w:rPr>
        <w:t> </w:t>
      </w:r>
      <w:r>
        <w:rPr>
          <w:color w:val="231F20"/>
          <w:sz w:val="26"/>
        </w:rPr>
        <w:t>tình</w:t>
      </w:r>
      <w:r>
        <w:rPr>
          <w:color w:val="231F20"/>
          <w:spacing w:val="-13"/>
          <w:sz w:val="26"/>
        </w:rPr>
        <w:t> </w:t>
      </w:r>
      <w:r>
        <w:rPr>
          <w:color w:val="231F20"/>
          <w:sz w:val="26"/>
        </w:rPr>
        <w:t>không</w:t>
      </w:r>
      <w:r>
        <w:rPr>
          <w:color w:val="231F20"/>
          <w:spacing w:val="-14"/>
          <w:sz w:val="26"/>
        </w:rPr>
        <w:t> </w:t>
      </w:r>
      <w:r>
        <w:rPr>
          <w:color w:val="231F20"/>
          <w:sz w:val="26"/>
        </w:rPr>
        <w:t>có</w:t>
      </w:r>
      <w:r>
        <w:rPr>
          <w:color w:val="231F20"/>
          <w:spacing w:val="-13"/>
          <w:sz w:val="26"/>
        </w:rPr>
        <w:t> </w:t>
      </w:r>
      <w:r>
        <w:rPr>
          <w:color w:val="231F20"/>
          <w:sz w:val="26"/>
        </w:rPr>
        <w:t>sắc,</w:t>
      </w:r>
      <w:r>
        <w:rPr>
          <w:color w:val="231F20"/>
          <w:spacing w:val="-14"/>
          <w:sz w:val="26"/>
        </w:rPr>
        <w:t> </w:t>
      </w:r>
      <w:r>
        <w:rPr>
          <w:color w:val="231F20"/>
          <w:sz w:val="26"/>
        </w:rPr>
        <w:t>vượt</w:t>
      </w:r>
      <w:r>
        <w:rPr>
          <w:color w:val="231F20"/>
          <w:spacing w:val="-15"/>
          <w:sz w:val="26"/>
        </w:rPr>
        <w:t> </w:t>
      </w:r>
      <w:r>
        <w:rPr>
          <w:color w:val="231F20"/>
          <w:sz w:val="26"/>
        </w:rPr>
        <w:t>khỏi</w:t>
      </w:r>
      <w:r>
        <w:rPr>
          <w:color w:val="231F20"/>
          <w:spacing w:val="-14"/>
          <w:sz w:val="26"/>
        </w:rPr>
        <w:t> </w:t>
      </w:r>
      <w:r>
        <w:rPr>
          <w:color w:val="231F20"/>
          <w:sz w:val="26"/>
        </w:rPr>
        <w:t>tất</w:t>
      </w:r>
      <w:r>
        <w:rPr>
          <w:color w:val="231F20"/>
          <w:spacing w:val="-14"/>
          <w:sz w:val="26"/>
        </w:rPr>
        <w:t> </w:t>
      </w:r>
      <w:r>
        <w:rPr>
          <w:color w:val="231F20"/>
          <w:sz w:val="26"/>
        </w:rPr>
        <w:t>cả</w:t>
      </w:r>
      <w:r>
        <w:rPr>
          <w:color w:val="231F20"/>
          <w:spacing w:val="-14"/>
          <w:sz w:val="26"/>
        </w:rPr>
        <w:t> </w:t>
      </w:r>
      <w:r>
        <w:rPr>
          <w:color w:val="231F20"/>
          <w:sz w:val="26"/>
        </w:rPr>
        <w:t>xứ</w:t>
      </w:r>
      <w:r>
        <w:rPr>
          <w:color w:val="231F20"/>
          <w:spacing w:val="-13"/>
          <w:sz w:val="26"/>
        </w:rPr>
        <w:t> </w:t>
      </w:r>
      <w:r>
        <w:rPr>
          <w:color w:val="231F20"/>
          <w:sz w:val="26"/>
        </w:rPr>
        <w:t>thức</w:t>
      </w:r>
      <w:r>
        <w:rPr>
          <w:color w:val="231F20"/>
          <w:spacing w:val="-14"/>
          <w:sz w:val="26"/>
        </w:rPr>
        <w:t> </w:t>
      </w:r>
      <w:r>
        <w:rPr>
          <w:color w:val="231F20"/>
          <w:sz w:val="26"/>
        </w:rPr>
        <w:t>vô</w:t>
      </w:r>
      <w:r>
        <w:rPr>
          <w:color w:val="231F20"/>
          <w:spacing w:val="-13"/>
          <w:sz w:val="26"/>
        </w:rPr>
        <w:t> </w:t>
      </w:r>
      <w:r>
        <w:rPr>
          <w:color w:val="231F20"/>
          <w:sz w:val="26"/>
        </w:rPr>
        <w:t>biên,</w:t>
      </w:r>
      <w:r>
        <w:rPr>
          <w:color w:val="231F20"/>
          <w:spacing w:val="-14"/>
          <w:sz w:val="26"/>
        </w:rPr>
        <w:t> </w:t>
      </w:r>
      <w:r>
        <w:rPr>
          <w:color w:val="231F20"/>
          <w:sz w:val="26"/>
        </w:rPr>
        <w:t>nhập nơi vô sở hữu, trụ đầy đủ nơi xứ vô sở hữu, như trời Vô sở hữu xứ. Đó là chốn cư ngụ thứ tám của hữu</w:t>
      </w:r>
      <w:r>
        <w:rPr>
          <w:color w:val="231F20"/>
          <w:spacing w:val="-2"/>
          <w:sz w:val="26"/>
        </w:rPr>
        <w:t> </w:t>
      </w:r>
      <w:r>
        <w:rPr>
          <w:color w:val="231F20"/>
          <w:sz w:val="26"/>
        </w:rPr>
        <w:t>tình.</w:t>
      </w:r>
    </w:p>
    <w:p>
      <w:pPr>
        <w:pStyle w:val="ListParagraph"/>
        <w:numPr>
          <w:ilvl w:val="0"/>
          <w:numId w:val="40"/>
        </w:numPr>
        <w:tabs>
          <w:tab w:pos="944" w:val="left" w:leader="none"/>
        </w:tabs>
        <w:spacing w:line="276" w:lineRule="auto" w:before="114" w:after="0"/>
        <w:ind w:left="110" w:right="390" w:firstLine="566"/>
        <w:jc w:val="both"/>
        <w:rPr>
          <w:sz w:val="26"/>
        </w:rPr>
      </w:pPr>
      <w:r>
        <w:rPr>
          <w:color w:val="231F20"/>
          <w:sz w:val="26"/>
        </w:rPr>
        <w:t>Hữu tình không có sắc, vượt khỏi tất cả xứ vô sở hữu, nhập nơi phi tưởng phi phi tưởng, trụ đầy đủ nơi xứ phi tưởng phi </w:t>
      </w:r>
      <w:r>
        <w:rPr>
          <w:color w:val="231F20"/>
          <w:spacing w:val="-4"/>
          <w:sz w:val="26"/>
        </w:rPr>
        <w:t>phi </w:t>
      </w:r>
      <w:r>
        <w:rPr>
          <w:color w:val="231F20"/>
          <w:sz w:val="26"/>
        </w:rPr>
        <w:t>tưởng, như trời Phi tưởng phi phi tưởng xứ. Đó là chốn cư ngụ thứ chín của hữu tình.</w:t>
      </w:r>
    </w:p>
    <w:p>
      <w:pPr>
        <w:spacing w:line="364" w:lineRule="auto" w:before="110"/>
        <w:ind w:left="677" w:right="2115" w:firstLine="0"/>
        <w:jc w:val="both"/>
        <w:rPr>
          <w:i/>
          <w:sz w:val="26"/>
        </w:rPr>
      </w:pPr>
      <w:r>
        <w:rPr>
          <w:i/>
          <w:color w:val="231F20"/>
          <w:sz w:val="26"/>
        </w:rPr>
        <w:t>Như thế gọi là chín chốn cư ngụ của hữu tình. </w:t>
      </w:r>
      <w:r>
        <w:rPr>
          <w:i/>
          <w:color w:val="231F20"/>
          <w:sz w:val="26"/>
        </w:rPr>
        <w:t>Ở đây:</w:t>
      </w:r>
    </w:p>
    <w:p>
      <w:pPr>
        <w:spacing w:after="0" w:line="364" w:lineRule="auto"/>
        <w:jc w:val="both"/>
        <w:rPr>
          <w:sz w:val="26"/>
        </w:rPr>
        <w:sectPr>
          <w:pgSz w:w="9080" w:h="13610"/>
          <w:pgMar w:header="1192" w:footer="0" w:top="1440" w:bottom="280" w:left="740" w:right="740"/>
        </w:sectPr>
      </w:pPr>
    </w:p>
    <w:p>
      <w:pPr>
        <w:pStyle w:val="BodyText"/>
        <w:ind w:left="0" w:firstLine="0"/>
        <w:jc w:val="left"/>
        <w:rPr>
          <w:i/>
          <w:sz w:val="19"/>
        </w:rPr>
      </w:pPr>
    </w:p>
    <w:p>
      <w:pPr>
        <w:pStyle w:val="ListParagraph"/>
        <w:numPr>
          <w:ilvl w:val="1"/>
          <w:numId w:val="40"/>
        </w:numPr>
        <w:tabs>
          <w:tab w:pos="1227" w:val="left" w:leader="none"/>
        </w:tabs>
        <w:spacing w:line="273" w:lineRule="auto" w:before="89" w:after="0"/>
        <w:ind w:left="393" w:right="107" w:firstLine="566"/>
        <w:jc w:val="both"/>
        <w:rPr>
          <w:sz w:val="26"/>
        </w:rPr>
      </w:pPr>
      <w:r>
        <w:rPr>
          <w:i/>
          <w:color w:val="231F20"/>
          <w:sz w:val="26"/>
        </w:rPr>
        <w:t>Có sắc: </w:t>
      </w:r>
      <w:r>
        <w:rPr>
          <w:color w:val="231F20"/>
          <w:sz w:val="26"/>
        </w:rPr>
        <w:t>Nghĩa là hữu tình ấy có sắc đã được thiết lập: Thân có sắc và các thứ xứ, giới, uẩn đều có sắc, nên gọi là có</w:t>
      </w:r>
      <w:r>
        <w:rPr>
          <w:color w:val="231F20"/>
          <w:spacing w:val="-7"/>
          <w:sz w:val="26"/>
        </w:rPr>
        <w:t> </w:t>
      </w:r>
      <w:r>
        <w:rPr>
          <w:color w:val="231F20"/>
          <w:sz w:val="26"/>
        </w:rPr>
        <w:t>sắc.</w:t>
      </w:r>
    </w:p>
    <w:p>
      <w:pPr>
        <w:spacing w:before="112"/>
        <w:ind w:left="960" w:right="0" w:firstLine="0"/>
        <w:jc w:val="both"/>
        <w:rPr>
          <w:sz w:val="26"/>
        </w:rPr>
      </w:pPr>
      <w:r>
        <w:rPr>
          <w:i/>
          <w:color w:val="231F20"/>
          <w:sz w:val="26"/>
        </w:rPr>
        <w:t>Hữu tình: </w:t>
      </w:r>
      <w:r>
        <w:rPr>
          <w:color w:val="231F20"/>
          <w:sz w:val="26"/>
        </w:rPr>
        <w:t>Tức như trước đã nói rộng.</w:t>
      </w:r>
    </w:p>
    <w:p>
      <w:pPr>
        <w:pStyle w:val="BodyText"/>
        <w:spacing w:line="273" w:lineRule="auto" w:before="154"/>
        <w:ind w:right="111"/>
      </w:pPr>
      <w:r>
        <w:rPr>
          <w:i/>
          <w:color w:val="231F20"/>
          <w:spacing w:val="-5"/>
        </w:rPr>
        <w:t>Nhiều </w:t>
      </w:r>
      <w:r>
        <w:rPr>
          <w:i/>
          <w:color w:val="231F20"/>
          <w:spacing w:val="-4"/>
        </w:rPr>
        <w:t>thứ </w:t>
      </w:r>
      <w:r>
        <w:rPr>
          <w:i/>
          <w:color w:val="231F20"/>
          <w:spacing w:val="-5"/>
        </w:rPr>
        <w:t>thân: </w:t>
      </w:r>
      <w:r>
        <w:rPr>
          <w:color w:val="231F20"/>
          <w:spacing w:val="-5"/>
        </w:rPr>
        <w:t>Nghĩa </w:t>
      </w:r>
      <w:r>
        <w:rPr>
          <w:color w:val="231F20"/>
          <w:spacing w:val="-3"/>
        </w:rPr>
        <w:t>là </w:t>
      </w:r>
      <w:r>
        <w:rPr>
          <w:color w:val="231F20"/>
          <w:spacing w:val="-4"/>
        </w:rPr>
        <w:t>hữu </w:t>
      </w:r>
      <w:r>
        <w:rPr>
          <w:color w:val="231F20"/>
          <w:spacing w:val="-5"/>
        </w:rPr>
        <w:t>tình </w:t>
      </w:r>
      <w:r>
        <w:rPr>
          <w:color w:val="231F20"/>
          <w:spacing w:val="-3"/>
        </w:rPr>
        <w:t>ấy có </w:t>
      </w:r>
      <w:r>
        <w:rPr>
          <w:color w:val="231F20"/>
          <w:spacing w:val="-5"/>
        </w:rPr>
        <w:t>nhiều </w:t>
      </w:r>
      <w:r>
        <w:rPr>
          <w:color w:val="231F20"/>
          <w:spacing w:val="-4"/>
        </w:rPr>
        <w:t>thứ </w:t>
      </w:r>
      <w:r>
        <w:rPr>
          <w:color w:val="231F20"/>
          <w:spacing w:val="-5"/>
        </w:rPr>
        <w:t>thân hiển </w:t>
      </w:r>
      <w:r>
        <w:rPr>
          <w:color w:val="231F20"/>
          <w:spacing w:val="-6"/>
        </w:rPr>
        <w:t>sắc, </w:t>
      </w:r>
      <w:r>
        <w:rPr>
          <w:color w:val="231F20"/>
          <w:spacing w:val="-5"/>
        </w:rPr>
        <w:t>nhiều </w:t>
      </w:r>
      <w:r>
        <w:rPr>
          <w:color w:val="231F20"/>
          <w:spacing w:val="-4"/>
        </w:rPr>
        <w:t>thứ </w:t>
      </w:r>
      <w:r>
        <w:rPr>
          <w:color w:val="231F20"/>
          <w:spacing w:val="-5"/>
        </w:rPr>
        <w:t>tướng, nhiều </w:t>
      </w:r>
      <w:r>
        <w:rPr>
          <w:color w:val="231F20"/>
          <w:spacing w:val="-4"/>
        </w:rPr>
        <w:t>thứ </w:t>
      </w:r>
      <w:r>
        <w:rPr>
          <w:color w:val="231F20"/>
          <w:spacing w:val="-5"/>
        </w:rPr>
        <w:t>hình, không phải </w:t>
      </w:r>
      <w:r>
        <w:rPr>
          <w:color w:val="231F20"/>
          <w:spacing w:val="-4"/>
        </w:rPr>
        <w:t>một thứ </w:t>
      </w:r>
      <w:r>
        <w:rPr>
          <w:color w:val="231F20"/>
          <w:spacing w:val="-5"/>
        </w:rPr>
        <w:t>hiển sắc, </w:t>
      </w:r>
      <w:r>
        <w:rPr>
          <w:color w:val="231F20"/>
          <w:spacing w:val="-6"/>
        </w:rPr>
        <w:t>không </w:t>
      </w:r>
      <w:r>
        <w:rPr>
          <w:color w:val="231F20"/>
          <w:spacing w:val="-5"/>
        </w:rPr>
        <w:t>phải</w:t>
      </w:r>
      <w:r>
        <w:rPr>
          <w:color w:val="231F20"/>
          <w:spacing w:val="-13"/>
        </w:rPr>
        <w:t> </w:t>
      </w:r>
      <w:r>
        <w:rPr>
          <w:color w:val="231F20"/>
          <w:spacing w:val="-4"/>
        </w:rPr>
        <w:t>một</w:t>
      </w:r>
      <w:r>
        <w:rPr>
          <w:color w:val="231F20"/>
          <w:spacing w:val="-13"/>
        </w:rPr>
        <w:t> </w:t>
      </w:r>
      <w:r>
        <w:rPr>
          <w:color w:val="231F20"/>
          <w:spacing w:val="-4"/>
        </w:rPr>
        <w:t>thứ</w:t>
      </w:r>
      <w:r>
        <w:rPr>
          <w:color w:val="231F20"/>
          <w:spacing w:val="-12"/>
        </w:rPr>
        <w:t> </w:t>
      </w:r>
      <w:r>
        <w:rPr>
          <w:color w:val="231F20"/>
          <w:spacing w:val="-5"/>
        </w:rPr>
        <w:t>tướng,</w:t>
      </w:r>
      <w:r>
        <w:rPr>
          <w:color w:val="231F20"/>
          <w:spacing w:val="-13"/>
        </w:rPr>
        <w:t> </w:t>
      </w:r>
      <w:r>
        <w:rPr>
          <w:color w:val="231F20"/>
          <w:spacing w:val="-5"/>
        </w:rPr>
        <w:t>không</w:t>
      </w:r>
      <w:r>
        <w:rPr>
          <w:color w:val="231F20"/>
          <w:spacing w:val="-12"/>
        </w:rPr>
        <w:t> </w:t>
      </w:r>
      <w:r>
        <w:rPr>
          <w:color w:val="231F20"/>
          <w:spacing w:val="-5"/>
        </w:rPr>
        <w:t>phải</w:t>
      </w:r>
      <w:r>
        <w:rPr>
          <w:color w:val="231F20"/>
          <w:spacing w:val="-13"/>
        </w:rPr>
        <w:t> </w:t>
      </w:r>
      <w:r>
        <w:rPr>
          <w:color w:val="231F20"/>
          <w:spacing w:val="-4"/>
        </w:rPr>
        <w:t>một</w:t>
      </w:r>
      <w:r>
        <w:rPr>
          <w:color w:val="231F20"/>
          <w:spacing w:val="-12"/>
        </w:rPr>
        <w:t> </w:t>
      </w:r>
      <w:r>
        <w:rPr>
          <w:color w:val="231F20"/>
          <w:spacing w:val="-4"/>
        </w:rPr>
        <w:t>thứ</w:t>
      </w:r>
      <w:r>
        <w:rPr>
          <w:color w:val="231F20"/>
          <w:spacing w:val="-13"/>
        </w:rPr>
        <w:t> </w:t>
      </w:r>
      <w:r>
        <w:rPr>
          <w:color w:val="231F20"/>
          <w:spacing w:val="-5"/>
        </w:rPr>
        <w:t>hình,</w:t>
      </w:r>
      <w:r>
        <w:rPr>
          <w:color w:val="231F20"/>
          <w:spacing w:val="-12"/>
        </w:rPr>
        <w:t> </w:t>
      </w:r>
      <w:r>
        <w:rPr>
          <w:color w:val="231F20"/>
          <w:spacing w:val="-4"/>
        </w:rPr>
        <w:t>nên</w:t>
      </w:r>
      <w:r>
        <w:rPr>
          <w:color w:val="231F20"/>
          <w:spacing w:val="-13"/>
        </w:rPr>
        <w:t> </w:t>
      </w:r>
      <w:r>
        <w:rPr>
          <w:color w:val="231F20"/>
          <w:spacing w:val="-4"/>
        </w:rPr>
        <w:t>gọi</w:t>
      </w:r>
      <w:r>
        <w:rPr>
          <w:color w:val="231F20"/>
          <w:spacing w:val="-12"/>
        </w:rPr>
        <w:t> </w:t>
      </w:r>
      <w:r>
        <w:rPr>
          <w:color w:val="231F20"/>
          <w:spacing w:val="-3"/>
        </w:rPr>
        <w:t>là</w:t>
      </w:r>
      <w:r>
        <w:rPr>
          <w:color w:val="231F20"/>
          <w:spacing w:val="-13"/>
        </w:rPr>
        <w:t> </w:t>
      </w:r>
      <w:r>
        <w:rPr>
          <w:color w:val="231F20"/>
          <w:spacing w:val="-5"/>
        </w:rPr>
        <w:t>nhiều</w:t>
      </w:r>
      <w:r>
        <w:rPr>
          <w:color w:val="231F20"/>
          <w:spacing w:val="-12"/>
        </w:rPr>
        <w:t> </w:t>
      </w:r>
      <w:r>
        <w:rPr>
          <w:color w:val="231F20"/>
          <w:spacing w:val="-4"/>
        </w:rPr>
        <w:t>thứ</w:t>
      </w:r>
      <w:r>
        <w:rPr>
          <w:color w:val="231F20"/>
          <w:spacing w:val="-13"/>
        </w:rPr>
        <w:t> </w:t>
      </w:r>
      <w:r>
        <w:rPr>
          <w:color w:val="231F20"/>
          <w:spacing w:val="-6"/>
        </w:rPr>
        <w:t>thân.</w:t>
      </w:r>
    </w:p>
    <w:p>
      <w:pPr>
        <w:pStyle w:val="BodyText"/>
        <w:spacing w:line="273" w:lineRule="auto" w:before="111"/>
        <w:ind w:right="107"/>
      </w:pPr>
      <w:r>
        <w:rPr>
          <w:i/>
          <w:color w:val="231F20"/>
        </w:rPr>
        <w:t>Nhiều</w:t>
      </w:r>
      <w:r>
        <w:rPr>
          <w:i/>
          <w:color w:val="231F20"/>
          <w:spacing w:val="-11"/>
        </w:rPr>
        <w:t> </w:t>
      </w:r>
      <w:r>
        <w:rPr>
          <w:i/>
          <w:color w:val="231F20"/>
        </w:rPr>
        <w:t>thứ</w:t>
      </w:r>
      <w:r>
        <w:rPr>
          <w:i/>
          <w:color w:val="231F20"/>
          <w:spacing w:val="-10"/>
        </w:rPr>
        <w:t> </w:t>
      </w:r>
      <w:r>
        <w:rPr>
          <w:i/>
          <w:color w:val="231F20"/>
        </w:rPr>
        <w:t>tưởng:</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hữu</w:t>
      </w:r>
      <w:r>
        <w:rPr>
          <w:color w:val="231F20"/>
          <w:spacing w:val="-10"/>
        </w:rPr>
        <w:t> </w:t>
      </w:r>
      <w:r>
        <w:rPr>
          <w:color w:val="231F20"/>
        </w:rPr>
        <w:t>tình</w:t>
      </w:r>
      <w:r>
        <w:rPr>
          <w:color w:val="231F20"/>
          <w:spacing w:val="-11"/>
        </w:rPr>
        <w:t> </w:t>
      </w:r>
      <w:r>
        <w:rPr>
          <w:color w:val="231F20"/>
        </w:rPr>
        <w:t>ấy</w:t>
      </w:r>
      <w:r>
        <w:rPr>
          <w:color w:val="231F20"/>
          <w:spacing w:val="-10"/>
        </w:rPr>
        <w:t> </w:t>
      </w:r>
      <w:r>
        <w:rPr>
          <w:color w:val="231F20"/>
        </w:rPr>
        <w:t>có</w:t>
      </w:r>
      <w:r>
        <w:rPr>
          <w:color w:val="231F20"/>
          <w:spacing w:val="-10"/>
        </w:rPr>
        <w:t> </w:t>
      </w:r>
      <w:r>
        <w:rPr>
          <w:color w:val="231F20"/>
        </w:rPr>
        <w:t>tưởng</w:t>
      </w:r>
      <w:r>
        <w:rPr>
          <w:color w:val="231F20"/>
          <w:spacing w:val="-11"/>
        </w:rPr>
        <w:t> </w:t>
      </w:r>
      <w:r>
        <w:rPr>
          <w:color w:val="231F20"/>
        </w:rPr>
        <w:t>vui,</w:t>
      </w:r>
      <w:r>
        <w:rPr>
          <w:color w:val="231F20"/>
          <w:spacing w:val="-10"/>
        </w:rPr>
        <w:t> </w:t>
      </w:r>
      <w:r>
        <w:rPr>
          <w:color w:val="231F20"/>
        </w:rPr>
        <w:t>tưởng</w:t>
      </w:r>
      <w:r>
        <w:rPr>
          <w:color w:val="231F20"/>
          <w:spacing w:val="-10"/>
        </w:rPr>
        <w:t> </w:t>
      </w:r>
      <w:r>
        <w:rPr>
          <w:color w:val="231F20"/>
        </w:rPr>
        <w:t>khổ, tưởng không khổ không vui, nên gọi là nhiều thứ tưởng.</w:t>
      </w:r>
    </w:p>
    <w:p>
      <w:pPr>
        <w:spacing w:line="273" w:lineRule="auto" w:before="112"/>
        <w:ind w:left="393" w:right="107" w:firstLine="566"/>
        <w:jc w:val="both"/>
        <w:rPr>
          <w:sz w:val="26"/>
        </w:rPr>
      </w:pPr>
      <w:r>
        <w:rPr>
          <w:i/>
          <w:color w:val="231F20"/>
          <w:sz w:val="26"/>
        </w:rPr>
        <w:t>Như loài người và một phần nẻo trời: </w:t>
      </w:r>
      <w:r>
        <w:rPr>
          <w:color w:val="231F20"/>
          <w:sz w:val="26"/>
        </w:rPr>
        <w:t>Tức hiển bày chung cho nẻo người và các trời thuộc Dục giới, nên gọi là như loài người và một phần nẻo trời.</w:t>
      </w:r>
    </w:p>
    <w:p>
      <w:pPr>
        <w:pStyle w:val="BodyText"/>
        <w:spacing w:line="273" w:lineRule="auto" w:before="111"/>
        <w:ind w:right="106"/>
      </w:pPr>
      <w:r>
        <w:rPr>
          <w:i/>
          <w:color w:val="231F20"/>
        </w:rPr>
        <w:t>Đó là thứ nhất: </w:t>
      </w:r>
      <w:r>
        <w:rPr>
          <w:color w:val="231F20"/>
        </w:rPr>
        <w:t>Tức là lần lượt thuận theo thứ lớp nối tiếp</w:t>
      </w:r>
      <w:r>
        <w:rPr>
          <w:color w:val="231F20"/>
          <w:spacing w:val="-34"/>
        </w:rPr>
        <w:t> </w:t>
      </w:r>
      <w:r>
        <w:rPr>
          <w:color w:val="231F20"/>
        </w:rPr>
        <w:t>theo thứ tự là thứ nhất.</w:t>
      </w:r>
    </w:p>
    <w:p>
      <w:pPr>
        <w:pStyle w:val="BodyText"/>
        <w:spacing w:line="273" w:lineRule="auto" w:before="111"/>
        <w:ind w:right="107"/>
      </w:pPr>
      <w:r>
        <w:rPr>
          <w:i/>
          <w:color w:val="231F20"/>
        </w:rPr>
        <w:t>Chốn cư ngụ của hữu tình: </w:t>
      </w:r>
      <w:r>
        <w:rPr>
          <w:color w:val="231F20"/>
        </w:rPr>
        <w:t>Nghĩa là các nơi chốn cư ngụ, an trụ, nương dựa, ưa thích sinh vào của các hữu tình. Tức hiển bày chung trong ấy các uẩn sắc, thọ, tưởng, hành, thức hữu lậu hiện có gọi là chốn cư ngụ của hữu tình.</w:t>
      </w:r>
    </w:p>
    <w:p>
      <w:pPr>
        <w:pStyle w:val="ListParagraph"/>
        <w:numPr>
          <w:ilvl w:val="1"/>
          <w:numId w:val="40"/>
        </w:numPr>
        <w:tabs>
          <w:tab w:pos="1243" w:val="left" w:leader="none"/>
        </w:tabs>
        <w:spacing w:line="273" w:lineRule="auto" w:before="110" w:after="0"/>
        <w:ind w:left="393" w:right="108" w:firstLine="566"/>
        <w:jc w:val="both"/>
        <w:rPr>
          <w:sz w:val="26"/>
        </w:rPr>
      </w:pPr>
      <w:r>
        <w:rPr>
          <w:i/>
          <w:color w:val="231F20"/>
          <w:sz w:val="26"/>
        </w:rPr>
        <w:t>Hữu tình có sắc, có nhiều thứ thân, một thứ tưởng: </w:t>
      </w:r>
      <w:r>
        <w:rPr>
          <w:color w:val="231F20"/>
          <w:sz w:val="26"/>
        </w:rPr>
        <w:t>Nghĩa như trước đã nói.</w:t>
      </w:r>
    </w:p>
    <w:p>
      <w:pPr>
        <w:pStyle w:val="BodyText"/>
        <w:spacing w:line="273" w:lineRule="auto" w:before="112"/>
        <w:ind w:right="107"/>
      </w:pPr>
      <w:r>
        <w:rPr>
          <w:i/>
          <w:color w:val="231F20"/>
        </w:rPr>
        <w:t>Như trời Phạm chúng: </w:t>
      </w:r>
      <w:r>
        <w:rPr>
          <w:color w:val="231F20"/>
        </w:rPr>
        <w:t>Tức nghĩa ở đây là hiển bày chung về các hữu tình sinh nơi trời Phạm chúng, có nhiều thứ thân nhưng chỉ có một thứ tưởng.</w:t>
      </w:r>
    </w:p>
    <w:p>
      <w:pPr>
        <w:spacing w:before="111"/>
        <w:ind w:left="960" w:right="0" w:firstLine="0"/>
        <w:jc w:val="both"/>
        <w:rPr>
          <w:sz w:val="26"/>
        </w:rPr>
      </w:pPr>
      <w:r>
        <w:rPr>
          <w:i/>
          <w:color w:val="231F20"/>
          <w:sz w:val="26"/>
        </w:rPr>
        <w:t>Kiếp sơ khởi vị: </w:t>
      </w:r>
      <w:r>
        <w:rPr>
          <w:color w:val="231F20"/>
          <w:sz w:val="26"/>
        </w:rPr>
        <w:t>Tức là kiếp đầu tiên lúc sinh.</w:t>
      </w:r>
    </w:p>
    <w:p>
      <w:pPr>
        <w:spacing w:before="155"/>
        <w:ind w:left="960" w:right="0" w:firstLine="0"/>
        <w:jc w:val="both"/>
        <w:rPr>
          <w:sz w:val="26"/>
        </w:rPr>
      </w:pPr>
      <w:r>
        <w:rPr>
          <w:i/>
          <w:color w:val="231F20"/>
          <w:sz w:val="26"/>
        </w:rPr>
        <w:t>Đó là thứ hai: </w:t>
      </w:r>
      <w:r>
        <w:rPr>
          <w:color w:val="231F20"/>
          <w:sz w:val="26"/>
        </w:rPr>
        <w:t>Nghĩa như trước đã nói.</w:t>
      </w:r>
    </w:p>
    <w:p>
      <w:pPr>
        <w:pStyle w:val="ListParagraph"/>
        <w:numPr>
          <w:ilvl w:val="1"/>
          <w:numId w:val="40"/>
        </w:numPr>
        <w:tabs>
          <w:tab w:pos="1221" w:val="left" w:leader="none"/>
        </w:tabs>
        <w:spacing w:line="240" w:lineRule="auto" w:before="154" w:after="0"/>
        <w:ind w:left="1220" w:right="0" w:hanging="261"/>
        <w:jc w:val="left"/>
        <w:rPr>
          <w:sz w:val="26"/>
        </w:rPr>
      </w:pPr>
      <w:r>
        <w:rPr>
          <w:i/>
          <w:color w:val="231F20"/>
          <w:sz w:val="26"/>
        </w:rPr>
        <w:t>Hữu tình có sắc: </w:t>
      </w:r>
      <w:r>
        <w:rPr>
          <w:color w:val="231F20"/>
          <w:sz w:val="26"/>
        </w:rPr>
        <w:t>Cũng như trước đã</w:t>
      </w:r>
      <w:r>
        <w:rPr>
          <w:color w:val="231F20"/>
          <w:spacing w:val="-3"/>
          <w:sz w:val="26"/>
        </w:rPr>
        <w:t> </w:t>
      </w:r>
      <w:r>
        <w:rPr>
          <w:color w:val="231F20"/>
          <w:sz w:val="26"/>
        </w:rPr>
        <w:t>nói.</w:t>
      </w:r>
    </w:p>
    <w:p>
      <w:pPr>
        <w:pStyle w:val="BodyText"/>
        <w:spacing w:line="273" w:lineRule="auto" w:before="154"/>
        <w:ind w:right="104"/>
      </w:pPr>
      <w:r>
        <w:rPr>
          <w:i/>
          <w:color w:val="231F20"/>
        </w:rPr>
        <w:t>Một thứ thân: </w:t>
      </w:r>
      <w:r>
        <w:rPr>
          <w:color w:val="231F20"/>
        </w:rPr>
        <w:t>Nghĩa là hữu tình ấy có một thứ thân hiển     sắc,</w:t>
      </w:r>
      <w:r>
        <w:rPr>
          <w:color w:val="231F20"/>
          <w:spacing w:val="43"/>
        </w:rPr>
        <w:t> </w:t>
      </w:r>
      <w:r>
        <w:rPr>
          <w:color w:val="231F20"/>
        </w:rPr>
        <w:t>một</w:t>
      </w:r>
      <w:r>
        <w:rPr>
          <w:color w:val="231F20"/>
          <w:spacing w:val="43"/>
        </w:rPr>
        <w:t> </w:t>
      </w:r>
      <w:r>
        <w:rPr>
          <w:color w:val="231F20"/>
        </w:rPr>
        <w:t>thứ</w:t>
      </w:r>
      <w:r>
        <w:rPr>
          <w:color w:val="231F20"/>
          <w:spacing w:val="43"/>
        </w:rPr>
        <w:t> </w:t>
      </w:r>
      <w:r>
        <w:rPr>
          <w:color w:val="231F20"/>
        </w:rPr>
        <w:t>tướng,</w:t>
      </w:r>
      <w:r>
        <w:rPr>
          <w:color w:val="231F20"/>
          <w:spacing w:val="43"/>
        </w:rPr>
        <w:t> </w:t>
      </w:r>
      <w:r>
        <w:rPr>
          <w:color w:val="231F20"/>
        </w:rPr>
        <w:t>một</w:t>
      </w:r>
      <w:r>
        <w:rPr>
          <w:color w:val="231F20"/>
          <w:spacing w:val="43"/>
        </w:rPr>
        <w:t> </w:t>
      </w:r>
      <w:r>
        <w:rPr>
          <w:color w:val="231F20"/>
        </w:rPr>
        <w:t>thứ</w:t>
      </w:r>
      <w:r>
        <w:rPr>
          <w:color w:val="231F20"/>
          <w:spacing w:val="43"/>
        </w:rPr>
        <w:t> </w:t>
      </w:r>
      <w:r>
        <w:rPr>
          <w:color w:val="231F20"/>
        </w:rPr>
        <w:t>hình,</w:t>
      </w:r>
      <w:r>
        <w:rPr>
          <w:color w:val="231F20"/>
          <w:spacing w:val="43"/>
        </w:rPr>
        <w:t> </w:t>
      </w:r>
      <w:r>
        <w:rPr>
          <w:color w:val="231F20"/>
        </w:rPr>
        <w:t>không</w:t>
      </w:r>
      <w:r>
        <w:rPr>
          <w:color w:val="231F20"/>
          <w:spacing w:val="43"/>
        </w:rPr>
        <w:t> </w:t>
      </w:r>
      <w:r>
        <w:rPr>
          <w:color w:val="231F20"/>
        </w:rPr>
        <w:t>có</w:t>
      </w:r>
      <w:r>
        <w:rPr>
          <w:color w:val="231F20"/>
          <w:spacing w:val="43"/>
        </w:rPr>
        <w:t> </w:t>
      </w:r>
      <w:r>
        <w:rPr>
          <w:color w:val="231F20"/>
        </w:rPr>
        <w:t>nhiều</w:t>
      </w:r>
      <w:r>
        <w:rPr>
          <w:color w:val="231F20"/>
          <w:spacing w:val="43"/>
        </w:rPr>
        <w:t> </w:t>
      </w:r>
      <w:r>
        <w:rPr>
          <w:color w:val="231F20"/>
        </w:rPr>
        <w:t>thứ</w:t>
      </w:r>
      <w:r>
        <w:rPr>
          <w:color w:val="231F20"/>
          <w:spacing w:val="44"/>
        </w:rPr>
        <w:t> </w:t>
      </w:r>
      <w:r>
        <w:rPr>
          <w:color w:val="231F20"/>
        </w:rPr>
        <w:t>hiển</w:t>
      </w:r>
      <w:r>
        <w:rPr>
          <w:color w:val="231F20"/>
          <w:spacing w:val="43"/>
        </w:rPr>
        <w:t> </w:t>
      </w:r>
      <w:r>
        <w:rPr>
          <w:color w:val="231F20"/>
        </w:rPr>
        <w:t>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firstLine="0"/>
        <w:jc w:val="left"/>
      </w:pPr>
      <w:r>
        <w:rPr>
          <w:color w:val="231F20"/>
        </w:rPr>
        <w:t>không có nhiều thứ tướng, không có nhiều thứ hình, nên gọi là một thứ thân.</w:t>
      </w:r>
    </w:p>
    <w:p>
      <w:pPr>
        <w:pStyle w:val="BodyText"/>
        <w:spacing w:line="273" w:lineRule="auto" w:before="112"/>
        <w:ind w:left="110"/>
        <w:jc w:val="left"/>
      </w:pPr>
      <w:r>
        <w:rPr>
          <w:i/>
          <w:color w:val="231F20"/>
        </w:rPr>
        <w:t>Nhiều thứ tưởng: </w:t>
      </w:r>
      <w:r>
        <w:rPr>
          <w:color w:val="231F20"/>
        </w:rPr>
        <w:t>Nghĩa là hữu tình ấy có tưởng vui và tưởng không khổ không vui, nên gọi là có nhiều thứ tưởng.</w:t>
      </w:r>
    </w:p>
    <w:p>
      <w:pPr>
        <w:spacing w:before="111"/>
        <w:ind w:left="677" w:right="0" w:firstLine="0"/>
        <w:jc w:val="left"/>
        <w:rPr>
          <w:sz w:val="26"/>
        </w:rPr>
      </w:pPr>
      <w:r>
        <w:rPr>
          <w:i/>
          <w:color w:val="231F20"/>
          <w:sz w:val="26"/>
        </w:rPr>
        <w:t>Các phần còn lại: </w:t>
      </w:r>
      <w:r>
        <w:rPr>
          <w:color w:val="231F20"/>
          <w:sz w:val="26"/>
        </w:rPr>
        <w:t>Như trước đã nói.</w:t>
      </w:r>
    </w:p>
    <w:p>
      <w:pPr>
        <w:pStyle w:val="ListParagraph"/>
        <w:numPr>
          <w:ilvl w:val="1"/>
          <w:numId w:val="40"/>
        </w:numPr>
        <w:tabs>
          <w:tab w:pos="938" w:val="left" w:leader="none"/>
        </w:tabs>
        <w:spacing w:line="240" w:lineRule="auto" w:before="155" w:after="0"/>
        <w:ind w:left="937" w:right="0" w:hanging="261"/>
        <w:jc w:val="left"/>
        <w:rPr>
          <w:sz w:val="26"/>
        </w:rPr>
      </w:pPr>
      <w:r>
        <w:rPr>
          <w:i/>
          <w:color w:val="231F20"/>
          <w:sz w:val="26"/>
        </w:rPr>
        <w:t>Hữu tình có sắc, có một thứ thân: </w:t>
      </w:r>
      <w:r>
        <w:rPr>
          <w:color w:val="231F20"/>
          <w:sz w:val="26"/>
        </w:rPr>
        <w:t>Như trước đã</w:t>
      </w:r>
      <w:r>
        <w:rPr>
          <w:color w:val="231F20"/>
          <w:spacing w:val="-9"/>
          <w:sz w:val="26"/>
        </w:rPr>
        <w:t> </w:t>
      </w:r>
      <w:r>
        <w:rPr>
          <w:color w:val="231F20"/>
          <w:sz w:val="26"/>
        </w:rPr>
        <w:t>nói.</w:t>
      </w:r>
    </w:p>
    <w:p>
      <w:pPr>
        <w:pStyle w:val="BodyText"/>
        <w:spacing w:line="273" w:lineRule="auto" w:before="154"/>
        <w:ind w:left="110" w:right="383"/>
        <w:jc w:val="left"/>
      </w:pPr>
      <w:r>
        <w:rPr>
          <w:i/>
          <w:color w:val="231F20"/>
        </w:rPr>
        <w:t>Một thứ tưởng: </w:t>
      </w:r>
      <w:r>
        <w:rPr>
          <w:color w:val="231F20"/>
        </w:rPr>
        <w:t>Nghĩa là hữu tình ấy chỉ có một thứ tưởng vui, nên gọi là một thứ tưởng.</w:t>
      </w:r>
    </w:p>
    <w:p>
      <w:pPr>
        <w:spacing w:before="112"/>
        <w:ind w:left="677" w:right="0" w:firstLine="0"/>
        <w:jc w:val="left"/>
        <w:rPr>
          <w:sz w:val="26"/>
        </w:rPr>
      </w:pPr>
      <w:r>
        <w:rPr>
          <w:i/>
          <w:color w:val="231F20"/>
          <w:sz w:val="26"/>
        </w:rPr>
        <w:t>Các phần còn lại: </w:t>
      </w:r>
      <w:r>
        <w:rPr>
          <w:color w:val="231F20"/>
          <w:sz w:val="26"/>
        </w:rPr>
        <w:t>Như trước đã nói.</w:t>
      </w:r>
    </w:p>
    <w:p>
      <w:pPr>
        <w:pStyle w:val="ListParagraph"/>
        <w:numPr>
          <w:ilvl w:val="1"/>
          <w:numId w:val="40"/>
        </w:numPr>
        <w:tabs>
          <w:tab w:pos="938" w:val="left" w:leader="none"/>
        </w:tabs>
        <w:spacing w:line="240" w:lineRule="auto" w:before="154" w:after="0"/>
        <w:ind w:left="937" w:right="0" w:hanging="261"/>
        <w:jc w:val="left"/>
        <w:rPr>
          <w:sz w:val="26"/>
        </w:rPr>
      </w:pPr>
      <w:r>
        <w:rPr>
          <w:i/>
          <w:color w:val="231F20"/>
          <w:sz w:val="26"/>
        </w:rPr>
        <w:t>Hữu tình có sắc: </w:t>
      </w:r>
      <w:r>
        <w:rPr>
          <w:color w:val="231F20"/>
          <w:sz w:val="26"/>
        </w:rPr>
        <w:t>Cũng như trước đã</w:t>
      </w:r>
      <w:r>
        <w:rPr>
          <w:color w:val="231F20"/>
          <w:spacing w:val="-3"/>
          <w:sz w:val="26"/>
        </w:rPr>
        <w:t> </w:t>
      </w:r>
      <w:r>
        <w:rPr>
          <w:color w:val="231F20"/>
          <w:sz w:val="26"/>
        </w:rPr>
        <w:t>nói.</w:t>
      </w:r>
    </w:p>
    <w:p>
      <w:pPr>
        <w:spacing w:before="155"/>
        <w:ind w:left="677" w:right="0" w:firstLine="0"/>
        <w:jc w:val="both"/>
        <w:rPr>
          <w:sz w:val="26"/>
        </w:rPr>
      </w:pPr>
      <w:r>
        <w:rPr>
          <w:i/>
          <w:color w:val="231F20"/>
          <w:sz w:val="26"/>
        </w:rPr>
        <w:t>Không có tưởng: </w:t>
      </w:r>
      <w:r>
        <w:rPr>
          <w:color w:val="231F20"/>
          <w:sz w:val="26"/>
        </w:rPr>
        <w:t>Nghĩa là hiển bày chung về loài không có tưởng.</w:t>
      </w:r>
    </w:p>
    <w:p>
      <w:pPr>
        <w:pStyle w:val="BodyText"/>
        <w:spacing w:line="273" w:lineRule="auto" w:before="154"/>
        <w:ind w:left="110" w:right="390"/>
      </w:pPr>
      <w:r>
        <w:rPr>
          <w:i/>
          <w:color w:val="231F20"/>
        </w:rPr>
        <w:t>Không có tưởng riêng biệt: </w:t>
      </w:r>
      <w:r>
        <w:rPr>
          <w:color w:val="231F20"/>
        </w:rPr>
        <w:t>Nghĩa là hiển bày riêng về loài không có tưởng. Ở đây, xem tưởng là đứng đầu, làm rõ không có tất cả tâm, tâm sở pháp.</w:t>
      </w:r>
    </w:p>
    <w:p>
      <w:pPr>
        <w:spacing w:line="273" w:lineRule="auto" w:before="111"/>
        <w:ind w:left="110" w:right="392" w:firstLine="566"/>
        <w:jc w:val="both"/>
        <w:rPr>
          <w:sz w:val="26"/>
        </w:rPr>
      </w:pPr>
      <w:r>
        <w:rPr>
          <w:i/>
          <w:color w:val="231F20"/>
          <w:sz w:val="26"/>
        </w:rPr>
        <w:t>Như</w:t>
      </w:r>
      <w:r>
        <w:rPr>
          <w:i/>
          <w:color w:val="231F20"/>
          <w:spacing w:val="-8"/>
          <w:sz w:val="26"/>
        </w:rPr>
        <w:t> </w:t>
      </w:r>
      <w:r>
        <w:rPr>
          <w:i/>
          <w:color w:val="231F20"/>
          <w:sz w:val="26"/>
        </w:rPr>
        <w:t>hữu</w:t>
      </w:r>
      <w:r>
        <w:rPr>
          <w:i/>
          <w:color w:val="231F20"/>
          <w:spacing w:val="-7"/>
          <w:sz w:val="26"/>
        </w:rPr>
        <w:t> </w:t>
      </w:r>
      <w:r>
        <w:rPr>
          <w:i/>
          <w:color w:val="231F20"/>
          <w:sz w:val="26"/>
        </w:rPr>
        <w:t>tình</w:t>
      </w:r>
      <w:r>
        <w:rPr>
          <w:i/>
          <w:color w:val="231F20"/>
          <w:spacing w:val="-7"/>
          <w:sz w:val="26"/>
        </w:rPr>
        <w:t> </w:t>
      </w:r>
      <w:r>
        <w:rPr>
          <w:i/>
          <w:color w:val="231F20"/>
          <w:sz w:val="26"/>
        </w:rPr>
        <w:t>nơi</w:t>
      </w:r>
      <w:r>
        <w:rPr>
          <w:i/>
          <w:color w:val="231F20"/>
          <w:spacing w:val="-8"/>
          <w:sz w:val="26"/>
        </w:rPr>
        <w:t> </w:t>
      </w:r>
      <w:r>
        <w:rPr>
          <w:i/>
          <w:color w:val="231F20"/>
          <w:sz w:val="26"/>
        </w:rPr>
        <w:t>trời</w:t>
      </w:r>
      <w:r>
        <w:rPr>
          <w:i/>
          <w:color w:val="231F20"/>
          <w:spacing w:val="-7"/>
          <w:sz w:val="26"/>
        </w:rPr>
        <w:t> </w:t>
      </w:r>
      <w:r>
        <w:rPr>
          <w:i/>
          <w:color w:val="231F20"/>
          <w:sz w:val="26"/>
        </w:rPr>
        <w:t>Vô</w:t>
      </w:r>
      <w:r>
        <w:rPr>
          <w:i/>
          <w:color w:val="231F20"/>
          <w:spacing w:val="-7"/>
          <w:sz w:val="26"/>
        </w:rPr>
        <w:t> </w:t>
      </w:r>
      <w:r>
        <w:rPr>
          <w:i/>
          <w:color w:val="231F20"/>
          <w:sz w:val="26"/>
        </w:rPr>
        <w:t>tưởng:</w:t>
      </w:r>
      <w:r>
        <w:rPr>
          <w:i/>
          <w:color w:val="231F20"/>
          <w:spacing w:val="-9"/>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hiển</w:t>
      </w:r>
      <w:r>
        <w:rPr>
          <w:color w:val="231F20"/>
          <w:spacing w:val="-7"/>
          <w:sz w:val="26"/>
        </w:rPr>
        <w:t> </w:t>
      </w:r>
      <w:r>
        <w:rPr>
          <w:color w:val="231F20"/>
          <w:sz w:val="26"/>
        </w:rPr>
        <w:t>bày</w:t>
      </w:r>
      <w:r>
        <w:rPr>
          <w:color w:val="231F20"/>
          <w:spacing w:val="-8"/>
          <w:sz w:val="26"/>
        </w:rPr>
        <w:t> </w:t>
      </w:r>
      <w:r>
        <w:rPr>
          <w:color w:val="231F20"/>
          <w:sz w:val="26"/>
        </w:rPr>
        <w:t>riêng</w:t>
      </w:r>
      <w:r>
        <w:rPr>
          <w:color w:val="231F20"/>
          <w:spacing w:val="-7"/>
          <w:sz w:val="26"/>
        </w:rPr>
        <w:t> </w:t>
      </w:r>
      <w:r>
        <w:rPr>
          <w:color w:val="231F20"/>
          <w:sz w:val="26"/>
        </w:rPr>
        <w:t>về</w:t>
      </w:r>
      <w:r>
        <w:rPr>
          <w:color w:val="231F20"/>
          <w:spacing w:val="-7"/>
          <w:sz w:val="26"/>
        </w:rPr>
        <w:t> </w:t>
      </w:r>
      <w:r>
        <w:rPr>
          <w:color w:val="231F20"/>
          <w:sz w:val="26"/>
        </w:rPr>
        <w:t>trời Vô tưởng và Hữu</w:t>
      </w:r>
      <w:r>
        <w:rPr>
          <w:color w:val="231F20"/>
          <w:spacing w:val="-3"/>
          <w:sz w:val="26"/>
        </w:rPr>
        <w:t> </w:t>
      </w:r>
      <w:r>
        <w:rPr>
          <w:color w:val="231F20"/>
          <w:sz w:val="26"/>
        </w:rPr>
        <w:t>tưởng.</w:t>
      </w:r>
    </w:p>
    <w:p>
      <w:pPr>
        <w:spacing w:before="112"/>
        <w:ind w:left="677" w:right="0" w:firstLine="0"/>
        <w:jc w:val="both"/>
        <w:rPr>
          <w:sz w:val="26"/>
        </w:rPr>
      </w:pPr>
      <w:r>
        <w:rPr>
          <w:i/>
          <w:color w:val="231F20"/>
          <w:sz w:val="26"/>
        </w:rPr>
        <w:t>Đó là thứ năm: </w:t>
      </w:r>
      <w:r>
        <w:rPr>
          <w:color w:val="231F20"/>
          <w:sz w:val="26"/>
        </w:rPr>
        <w:t>Như trước đã nói.</w:t>
      </w:r>
    </w:p>
    <w:p>
      <w:pPr>
        <w:pStyle w:val="BodyText"/>
        <w:spacing w:line="273" w:lineRule="auto" w:before="154"/>
        <w:ind w:left="110" w:right="391"/>
      </w:pPr>
      <w:r>
        <w:rPr>
          <w:i/>
          <w:color w:val="231F20"/>
        </w:rPr>
        <w:t>6, 7, 8, 9. Không có sắc: </w:t>
      </w:r>
      <w:r>
        <w:rPr>
          <w:color w:val="231F20"/>
        </w:rPr>
        <w:t>Nghĩa là hữu tình không có sắc ấy đã xác</w:t>
      </w:r>
      <w:r>
        <w:rPr>
          <w:color w:val="231F20"/>
          <w:spacing w:val="-7"/>
        </w:rPr>
        <w:t> </w:t>
      </w:r>
      <w:r>
        <w:rPr>
          <w:color w:val="231F20"/>
        </w:rPr>
        <w:t>lập:</w:t>
      </w:r>
      <w:r>
        <w:rPr>
          <w:color w:val="231F20"/>
          <w:spacing w:val="-10"/>
        </w:rPr>
        <w:t> </w:t>
      </w:r>
      <w:r>
        <w:rPr>
          <w:color w:val="231F20"/>
        </w:rPr>
        <w:t>Thân</w:t>
      </w:r>
      <w:r>
        <w:rPr>
          <w:color w:val="231F20"/>
          <w:spacing w:val="-7"/>
        </w:rPr>
        <w:t> </w:t>
      </w:r>
      <w:r>
        <w:rPr>
          <w:color w:val="231F20"/>
        </w:rPr>
        <w:t>không</w:t>
      </w:r>
      <w:r>
        <w:rPr>
          <w:color w:val="231F20"/>
          <w:spacing w:val="-6"/>
        </w:rPr>
        <w:t> </w:t>
      </w:r>
      <w:r>
        <w:rPr>
          <w:color w:val="231F20"/>
        </w:rPr>
        <w:t>sắc,</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xứ,</w:t>
      </w:r>
      <w:r>
        <w:rPr>
          <w:color w:val="231F20"/>
          <w:spacing w:val="-7"/>
        </w:rPr>
        <w:t> </w:t>
      </w:r>
      <w:r>
        <w:rPr>
          <w:color w:val="231F20"/>
        </w:rPr>
        <w:t>giới,</w:t>
      </w:r>
      <w:r>
        <w:rPr>
          <w:color w:val="231F20"/>
          <w:spacing w:val="-6"/>
        </w:rPr>
        <w:t> </w:t>
      </w:r>
      <w:r>
        <w:rPr>
          <w:color w:val="231F20"/>
        </w:rPr>
        <w:t>uẩn</w:t>
      </w:r>
      <w:r>
        <w:rPr>
          <w:color w:val="231F20"/>
          <w:spacing w:val="-7"/>
        </w:rPr>
        <w:t> </w:t>
      </w:r>
      <w:r>
        <w:rPr>
          <w:color w:val="231F20"/>
        </w:rPr>
        <w:t>đều</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sắc,</w:t>
      </w:r>
      <w:r>
        <w:rPr>
          <w:color w:val="231F20"/>
          <w:spacing w:val="-6"/>
        </w:rPr>
        <w:t> </w:t>
      </w:r>
      <w:r>
        <w:rPr>
          <w:color w:val="231F20"/>
        </w:rPr>
        <w:t>nên gọi là không có</w:t>
      </w:r>
      <w:r>
        <w:rPr>
          <w:color w:val="231F20"/>
          <w:spacing w:val="-1"/>
        </w:rPr>
        <w:t> </w:t>
      </w:r>
      <w:r>
        <w:rPr>
          <w:color w:val="231F20"/>
        </w:rPr>
        <w:t>sắc.</w:t>
      </w:r>
    </w:p>
    <w:p>
      <w:pPr>
        <w:spacing w:before="111"/>
        <w:ind w:left="677" w:right="0" w:firstLine="0"/>
        <w:jc w:val="both"/>
        <w:rPr>
          <w:sz w:val="26"/>
        </w:rPr>
      </w:pPr>
      <w:r>
        <w:rPr>
          <w:i/>
          <w:color w:val="231F20"/>
          <w:sz w:val="26"/>
        </w:rPr>
        <w:t>Hữu tình: </w:t>
      </w:r>
      <w:r>
        <w:rPr>
          <w:color w:val="231F20"/>
          <w:sz w:val="26"/>
        </w:rPr>
        <w:t>Như trước đã nói.</w:t>
      </w:r>
    </w:p>
    <w:p>
      <w:pPr>
        <w:pStyle w:val="BodyText"/>
        <w:spacing w:line="273" w:lineRule="auto" w:before="154"/>
        <w:ind w:left="110" w:right="390"/>
      </w:pPr>
      <w:r>
        <w:rPr>
          <w:i/>
          <w:color w:val="231F20"/>
        </w:rPr>
        <w:t>Vượt khỏi tất cả tưởng sắc: </w:t>
      </w:r>
      <w:r>
        <w:rPr>
          <w:color w:val="231F20"/>
        </w:rPr>
        <w:t>Như trong tám giải thoát đã nói rộng. Nhưng ở đây chỉ lấy các thứ uẩn thọ tưởng hành thức hữu lậu là chốn cư ngụ của hữu tình.</w:t>
      </w:r>
    </w:p>
    <w:p>
      <w:pPr>
        <w:spacing w:before="111"/>
        <w:ind w:left="677" w:right="0" w:firstLine="0"/>
        <w:jc w:val="both"/>
        <w:rPr>
          <w:sz w:val="26"/>
        </w:rPr>
      </w:pPr>
      <w:r>
        <w:rPr>
          <w:i/>
          <w:color w:val="231F20"/>
          <w:sz w:val="26"/>
        </w:rPr>
        <w:t>Các phần còn lại: </w:t>
      </w:r>
      <w:r>
        <w:rPr>
          <w:color w:val="231F20"/>
          <w:sz w:val="26"/>
        </w:rPr>
        <w:t>Như trước đã nói.</w:t>
      </w:r>
    </w:p>
    <w:p>
      <w:pPr>
        <w:pStyle w:val="BodyText"/>
        <w:spacing w:before="155"/>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36" w:id="15"/>
      <w:bookmarkEnd w:id="15"/>
      <w:r>
        <w:rPr>
          <w:color w:val="231F20"/>
        </w:rPr>
        <w:t>Phẩm 11: MƯỜI PHÁP, phần 1</w:t>
      </w:r>
    </w:p>
    <w:p>
      <w:pPr>
        <w:pStyle w:val="BodyText"/>
        <w:spacing w:before="0"/>
        <w:ind w:left="0" w:firstLine="0"/>
        <w:jc w:val="left"/>
        <w:rPr>
          <w:b/>
          <w:sz w:val="30"/>
        </w:rPr>
      </w:pPr>
    </w:p>
    <w:p>
      <w:pPr>
        <w:pStyle w:val="BodyText"/>
        <w:spacing w:line="271" w:lineRule="auto" w:before="202"/>
        <w:ind w:right="105"/>
      </w:pPr>
      <w:r>
        <w:rPr>
          <w:color w:val="231F20"/>
        </w:rPr>
        <w:t>Bấy giờ, Tôn giả Xá-lợi-tử lại nói với đại chúng: Bí-sô nên biết! Đức Phật đối với </w:t>
      </w:r>
      <w:r>
        <w:rPr>
          <w:b/>
          <w:i/>
          <w:color w:val="231F20"/>
        </w:rPr>
        <w:t>mười pháp </w:t>
      </w:r>
      <w:r>
        <w:rPr>
          <w:color w:val="231F20"/>
        </w:rPr>
        <w:t>đã tự khéo thông đạt, hiện Đẳng giác</w:t>
      </w:r>
      <w:r>
        <w:rPr>
          <w:color w:val="231F20"/>
          <w:spacing w:val="-8"/>
        </w:rPr>
        <w:t> </w:t>
      </w:r>
      <w:r>
        <w:rPr>
          <w:color w:val="231F20"/>
        </w:rPr>
        <w:t>rồi,</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7"/>
        </w:rPr>
        <w:t> </w:t>
      </w:r>
      <w:r>
        <w:rPr>
          <w:color w:val="231F20"/>
        </w:rPr>
        <w:t>tuyên</w:t>
      </w:r>
      <w:r>
        <w:rPr>
          <w:color w:val="231F20"/>
          <w:spacing w:val="-7"/>
        </w:rPr>
        <w:t> </w:t>
      </w:r>
      <w:r>
        <w:rPr>
          <w:color w:val="231F20"/>
        </w:rPr>
        <w:t>thuyết</w:t>
      </w:r>
      <w:r>
        <w:rPr>
          <w:color w:val="231F20"/>
          <w:spacing w:val="-8"/>
        </w:rPr>
        <w:t> </w:t>
      </w:r>
      <w:r>
        <w:rPr>
          <w:color w:val="231F20"/>
        </w:rPr>
        <w:t>khai</w:t>
      </w:r>
      <w:r>
        <w:rPr>
          <w:color w:val="231F20"/>
          <w:spacing w:val="-7"/>
        </w:rPr>
        <w:t> </w:t>
      </w:r>
      <w:r>
        <w:rPr>
          <w:color w:val="231F20"/>
        </w:rPr>
        <w:t>thị.</w:t>
      </w:r>
      <w:r>
        <w:rPr>
          <w:color w:val="231F20"/>
          <w:spacing w:val="-7"/>
        </w:rPr>
        <w:t> </w:t>
      </w:r>
      <w:r>
        <w:rPr>
          <w:color w:val="231F20"/>
        </w:rPr>
        <w:t>Nay</w:t>
      </w:r>
      <w:r>
        <w:rPr>
          <w:color w:val="231F20"/>
          <w:spacing w:val="-7"/>
        </w:rPr>
        <w:t> </w:t>
      </w:r>
      <w:r>
        <w:rPr>
          <w:color w:val="231F20"/>
        </w:rPr>
        <w:t>chúng</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hòa</w:t>
      </w:r>
      <w:r>
        <w:rPr>
          <w:color w:val="231F20"/>
          <w:spacing w:val="-7"/>
        </w:rPr>
        <w:t> </w:t>
      </w:r>
      <w:r>
        <w:rPr>
          <w:color w:val="231F20"/>
        </w:rPr>
        <w:t>hợp kết tập, để sau khi Đức Phật diệt độ chớ nên có tranh cãi, chống đối. Nên</w:t>
      </w:r>
      <w:r>
        <w:rPr>
          <w:color w:val="231F20"/>
          <w:spacing w:val="-6"/>
        </w:rPr>
        <w:t> </w:t>
      </w:r>
      <w:r>
        <w:rPr>
          <w:color w:val="231F20"/>
        </w:rPr>
        <w:t>khiến</w:t>
      </w:r>
      <w:r>
        <w:rPr>
          <w:color w:val="231F20"/>
          <w:spacing w:val="-4"/>
        </w:rPr>
        <w:t> </w:t>
      </w:r>
      <w:r>
        <w:rPr>
          <w:color w:val="231F20"/>
        </w:rPr>
        <w:t>cho</w:t>
      </w:r>
      <w:r>
        <w:rPr>
          <w:color w:val="231F20"/>
          <w:spacing w:val="-4"/>
        </w:rPr>
        <w:t> </w:t>
      </w:r>
      <w:r>
        <w:rPr>
          <w:color w:val="231F20"/>
        </w:rPr>
        <w:t>pháp</w:t>
      </w:r>
      <w:r>
        <w:rPr>
          <w:color w:val="231F20"/>
          <w:spacing w:val="-4"/>
        </w:rPr>
        <w:t> </w:t>
      </w:r>
      <w:r>
        <w:rPr>
          <w:color w:val="231F20"/>
        </w:rPr>
        <w:t>luật</w:t>
      </w:r>
      <w:r>
        <w:rPr>
          <w:color w:val="231F20"/>
          <w:spacing w:val="-4"/>
        </w:rPr>
        <w:t> </w:t>
      </w:r>
      <w:r>
        <w:rPr>
          <w:color w:val="231F20"/>
        </w:rPr>
        <w:t>thuận</w:t>
      </w:r>
      <w:r>
        <w:rPr>
          <w:color w:val="231F20"/>
          <w:spacing w:val="-4"/>
        </w:rPr>
        <w:t> </w:t>
      </w:r>
      <w:r>
        <w:rPr>
          <w:color w:val="231F20"/>
        </w:rPr>
        <w:t>theo</w:t>
      </w:r>
      <w:r>
        <w:rPr>
          <w:color w:val="231F20"/>
          <w:spacing w:val="-5"/>
        </w:rPr>
        <w:t> </w:t>
      </w:r>
      <w:r>
        <w:rPr>
          <w:color w:val="231F20"/>
        </w:rPr>
        <w:t>phạm</w:t>
      </w:r>
      <w:r>
        <w:rPr>
          <w:color w:val="231F20"/>
          <w:spacing w:val="-4"/>
        </w:rPr>
        <w:t> </w:t>
      </w:r>
      <w:r>
        <w:rPr>
          <w:color w:val="231F20"/>
        </w:rPr>
        <w:t>hạnh</w:t>
      </w:r>
      <w:r>
        <w:rPr>
          <w:color w:val="231F20"/>
          <w:spacing w:val="-4"/>
        </w:rPr>
        <w:t> </w:t>
      </w:r>
      <w:r>
        <w:rPr>
          <w:color w:val="231F20"/>
        </w:rPr>
        <w:t>được</w:t>
      </w:r>
      <w:r>
        <w:rPr>
          <w:color w:val="231F20"/>
          <w:spacing w:val="-4"/>
        </w:rPr>
        <w:t> </w:t>
      </w:r>
      <w:r>
        <w:rPr>
          <w:color w:val="231F20"/>
        </w:rPr>
        <w:t>trụ</w:t>
      </w:r>
      <w:r>
        <w:rPr>
          <w:color w:val="231F20"/>
          <w:spacing w:val="-4"/>
        </w:rPr>
        <w:t> </w:t>
      </w:r>
      <w:r>
        <w:rPr>
          <w:color w:val="231F20"/>
        </w:rPr>
        <w:t>lâu,</w:t>
      </w:r>
      <w:r>
        <w:rPr>
          <w:color w:val="231F20"/>
          <w:spacing w:val="-4"/>
        </w:rPr>
        <w:t> </w:t>
      </w:r>
      <w:r>
        <w:rPr>
          <w:color w:val="231F20"/>
        </w:rPr>
        <w:t>đem</w:t>
      </w:r>
      <w:r>
        <w:rPr>
          <w:color w:val="231F20"/>
          <w:spacing w:val="-4"/>
        </w:rPr>
        <w:t> </w:t>
      </w:r>
      <w:r>
        <w:rPr>
          <w:color w:val="231F20"/>
        </w:rPr>
        <w:t>lại lợi ích cho vô lượng hữu tình. Lại thương xót các chúng trời, </w:t>
      </w:r>
      <w:r>
        <w:rPr>
          <w:color w:val="231F20"/>
          <w:spacing w:val="-3"/>
        </w:rPr>
        <w:t>người </w:t>
      </w:r>
      <w:r>
        <w:rPr>
          <w:color w:val="231F20"/>
        </w:rPr>
        <w:t>ở thế gian, khiến họ đạt được nghĩa lợi an lạc thù thắng.</w:t>
      </w:r>
    </w:p>
    <w:p>
      <w:pPr>
        <w:spacing w:before="104"/>
        <w:ind w:left="960" w:right="0" w:firstLine="0"/>
        <w:jc w:val="both"/>
        <w:rPr>
          <w:sz w:val="26"/>
        </w:rPr>
      </w:pPr>
      <w:r>
        <w:rPr>
          <w:i/>
          <w:color w:val="231F20"/>
          <w:sz w:val="26"/>
        </w:rPr>
        <w:t>Những gì là mười pháp? </w:t>
      </w:r>
      <w:r>
        <w:rPr>
          <w:color w:val="231F20"/>
          <w:sz w:val="26"/>
        </w:rPr>
        <w:t>Ở đây lược có </w:t>
      </w:r>
      <w:r>
        <w:rPr>
          <w:i/>
          <w:color w:val="231F20"/>
          <w:sz w:val="26"/>
        </w:rPr>
        <w:t>hai thứ </w:t>
      </w:r>
      <w:r>
        <w:rPr>
          <w:color w:val="231F20"/>
          <w:sz w:val="26"/>
        </w:rPr>
        <w:t>mười pháp: Là</w:t>
      </w:r>
    </w:p>
    <w:p>
      <w:pPr>
        <w:spacing w:before="37"/>
        <w:ind w:left="393" w:right="0" w:firstLine="0"/>
        <w:jc w:val="both"/>
        <w:rPr>
          <w:sz w:val="26"/>
        </w:rPr>
      </w:pPr>
      <w:r>
        <w:rPr>
          <w:i/>
          <w:color w:val="231F20"/>
          <w:sz w:val="26"/>
        </w:rPr>
        <w:t>mười biến xứ </w:t>
      </w:r>
      <w:r>
        <w:rPr>
          <w:color w:val="231F20"/>
          <w:sz w:val="26"/>
        </w:rPr>
        <w:t>và </w:t>
      </w:r>
      <w:r>
        <w:rPr>
          <w:i/>
          <w:color w:val="231F20"/>
          <w:sz w:val="26"/>
        </w:rPr>
        <w:t>mười pháp vô học</w:t>
      </w:r>
      <w:r>
        <w:rPr>
          <w:color w:val="231F20"/>
          <w:sz w:val="26"/>
        </w:rPr>
        <w:t>.</w:t>
      </w:r>
    </w:p>
    <w:p>
      <w:pPr>
        <w:pStyle w:val="BodyText"/>
        <w:spacing w:before="151"/>
        <w:ind w:left="283" w:firstLine="0"/>
        <w:jc w:val="center"/>
      </w:pPr>
      <w:r>
        <w:rPr>
          <w:color w:val="231F20"/>
        </w:rPr>
        <w:t>*</w:t>
      </w:r>
    </w:p>
    <w:p>
      <w:pPr>
        <w:spacing w:before="235"/>
        <w:ind w:left="960" w:right="0" w:firstLine="0"/>
        <w:jc w:val="both"/>
        <w:rPr>
          <w:i/>
          <w:sz w:val="26"/>
        </w:rPr>
      </w:pPr>
      <w:r>
        <w:rPr>
          <w:b/>
          <w:i/>
          <w:color w:val="231F20"/>
          <w:sz w:val="26"/>
        </w:rPr>
        <w:t>* Mười biến xứ: </w:t>
      </w:r>
      <w:r>
        <w:rPr>
          <w:i/>
          <w:color w:val="231F20"/>
          <w:sz w:val="26"/>
        </w:rPr>
        <w:t>Những gì là mười?</w:t>
      </w:r>
    </w:p>
    <w:p>
      <w:pPr>
        <w:pStyle w:val="ListParagraph"/>
        <w:numPr>
          <w:ilvl w:val="2"/>
          <w:numId w:val="40"/>
        </w:numPr>
        <w:tabs>
          <w:tab w:pos="1228" w:val="left" w:leader="none"/>
        </w:tabs>
        <w:spacing w:line="268" w:lineRule="auto" w:before="151" w:after="0"/>
        <w:ind w:left="393" w:right="108" w:firstLine="566"/>
        <w:jc w:val="both"/>
        <w:rPr>
          <w:sz w:val="26"/>
        </w:rPr>
      </w:pPr>
      <w:r>
        <w:rPr>
          <w:color w:val="231F20"/>
          <w:sz w:val="26"/>
        </w:rPr>
        <w:t>Bí-sô nên biết! Đất (Địa) hiện bày khắp một tưởng, như thế trên dưới, các phía đều không hai, không có bến bờ, giới hạn, đó là Biến xứ thứ nhất.</w:t>
      </w:r>
    </w:p>
    <w:p>
      <w:pPr>
        <w:pStyle w:val="ListParagraph"/>
        <w:numPr>
          <w:ilvl w:val="2"/>
          <w:numId w:val="40"/>
        </w:numPr>
        <w:tabs>
          <w:tab w:pos="1254" w:val="left" w:leader="none"/>
        </w:tabs>
        <w:spacing w:line="268" w:lineRule="auto" w:before="117" w:after="0"/>
        <w:ind w:left="393" w:right="107" w:firstLine="566"/>
        <w:jc w:val="both"/>
        <w:rPr>
          <w:sz w:val="26"/>
        </w:rPr>
      </w:pPr>
      <w:r>
        <w:rPr>
          <w:color w:val="231F20"/>
          <w:sz w:val="26"/>
        </w:rPr>
        <w:t>Lại nữa, Bí-sô nên biết! Nước (Thủy) hiện bày khắp một tưởng, như thế trên dưới, các phía đều không hai, không có bến </w:t>
      </w:r>
      <w:r>
        <w:rPr>
          <w:color w:val="231F20"/>
          <w:spacing w:val="-5"/>
          <w:sz w:val="26"/>
        </w:rPr>
        <w:t>bờ, </w:t>
      </w:r>
      <w:r>
        <w:rPr>
          <w:color w:val="231F20"/>
          <w:sz w:val="26"/>
        </w:rPr>
        <w:t>giới hạn, đó là Biến xứ thứ hai.</w:t>
      </w:r>
    </w:p>
    <w:p>
      <w:pPr>
        <w:pStyle w:val="ListParagraph"/>
        <w:numPr>
          <w:ilvl w:val="2"/>
          <w:numId w:val="40"/>
        </w:numPr>
        <w:tabs>
          <w:tab w:pos="1213" w:val="left" w:leader="none"/>
        </w:tabs>
        <w:spacing w:line="268" w:lineRule="auto" w:before="116" w:after="0"/>
        <w:ind w:left="393" w:right="107" w:firstLine="566"/>
        <w:jc w:val="both"/>
        <w:rPr>
          <w:sz w:val="26"/>
        </w:rPr>
      </w:pPr>
      <w:r>
        <w:rPr>
          <w:color w:val="231F20"/>
          <w:sz w:val="26"/>
        </w:rPr>
        <w:t>Lại</w:t>
      </w:r>
      <w:r>
        <w:rPr>
          <w:color w:val="231F20"/>
          <w:spacing w:val="-9"/>
          <w:sz w:val="26"/>
        </w:rPr>
        <w:t> </w:t>
      </w:r>
      <w:r>
        <w:rPr>
          <w:color w:val="231F20"/>
          <w:sz w:val="26"/>
        </w:rPr>
        <w:t>nữa,</w:t>
      </w:r>
      <w:r>
        <w:rPr>
          <w:color w:val="231F20"/>
          <w:spacing w:val="-9"/>
          <w:sz w:val="26"/>
        </w:rPr>
        <w:t> </w:t>
      </w:r>
      <w:r>
        <w:rPr>
          <w:color w:val="231F20"/>
          <w:sz w:val="26"/>
        </w:rPr>
        <w:t>Bí-sô</w:t>
      </w:r>
      <w:r>
        <w:rPr>
          <w:color w:val="231F20"/>
          <w:spacing w:val="-9"/>
          <w:sz w:val="26"/>
        </w:rPr>
        <w:t> </w:t>
      </w:r>
      <w:r>
        <w:rPr>
          <w:color w:val="231F20"/>
          <w:sz w:val="26"/>
        </w:rPr>
        <w:t>nên</w:t>
      </w:r>
      <w:r>
        <w:rPr>
          <w:color w:val="231F20"/>
          <w:spacing w:val="-9"/>
          <w:sz w:val="26"/>
        </w:rPr>
        <w:t> </w:t>
      </w:r>
      <w:r>
        <w:rPr>
          <w:color w:val="231F20"/>
          <w:sz w:val="26"/>
        </w:rPr>
        <w:t>biết!</w:t>
      </w:r>
      <w:r>
        <w:rPr>
          <w:color w:val="231F20"/>
          <w:spacing w:val="-9"/>
          <w:sz w:val="26"/>
        </w:rPr>
        <w:t> </w:t>
      </w:r>
      <w:r>
        <w:rPr>
          <w:color w:val="231F20"/>
          <w:sz w:val="26"/>
        </w:rPr>
        <w:t>Lửa</w:t>
      </w:r>
      <w:r>
        <w:rPr>
          <w:color w:val="231F20"/>
          <w:spacing w:val="-9"/>
          <w:sz w:val="26"/>
        </w:rPr>
        <w:t> </w:t>
      </w:r>
      <w:r>
        <w:rPr>
          <w:color w:val="231F20"/>
          <w:sz w:val="26"/>
        </w:rPr>
        <w:t>(Hỏa)</w:t>
      </w:r>
      <w:r>
        <w:rPr>
          <w:color w:val="231F20"/>
          <w:spacing w:val="-9"/>
          <w:sz w:val="26"/>
        </w:rPr>
        <w:t> </w:t>
      </w:r>
      <w:r>
        <w:rPr>
          <w:color w:val="231F20"/>
          <w:sz w:val="26"/>
        </w:rPr>
        <w:t>hiện</w:t>
      </w:r>
      <w:r>
        <w:rPr>
          <w:color w:val="231F20"/>
          <w:spacing w:val="-9"/>
          <w:sz w:val="26"/>
        </w:rPr>
        <w:t> </w:t>
      </w:r>
      <w:r>
        <w:rPr>
          <w:color w:val="231F20"/>
          <w:sz w:val="26"/>
        </w:rPr>
        <w:t>bày</w:t>
      </w:r>
      <w:r>
        <w:rPr>
          <w:color w:val="231F20"/>
          <w:spacing w:val="-9"/>
          <w:sz w:val="26"/>
        </w:rPr>
        <w:t> </w:t>
      </w:r>
      <w:r>
        <w:rPr>
          <w:color w:val="231F20"/>
          <w:sz w:val="26"/>
        </w:rPr>
        <w:t>khắp</w:t>
      </w:r>
      <w:r>
        <w:rPr>
          <w:color w:val="231F20"/>
          <w:spacing w:val="-9"/>
          <w:sz w:val="26"/>
        </w:rPr>
        <w:t> </w:t>
      </w:r>
      <w:r>
        <w:rPr>
          <w:color w:val="231F20"/>
          <w:sz w:val="26"/>
        </w:rPr>
        <w:t>một</w:t>
      </w:r>
      <w:r>
        <w:rPr>
          <w:color w:val="231F20"/>
          <w:spacing w:val="-9"/>
          <w:sz w:val="26"/>
        </w:rPr>
        <w:t> </w:t>
      </w:r>
      <w:r>
        <w:rPr>
          <w:color w:val="231F20"/>
          <w:sz w:val="26"/>
        </w:rPr>
        <w:t>tưởng, như</w:t>
      </w:r>
      <w:r>
        <w:rPr>
          <w:color w:val="231F20"/>
          <w:spacing w:val="-11"/>
          <w:sz w:val="26"/>
        </w:rPr>
        <w:t> </w:t>
      </w:r>
      <w:r>
        <w:rPr>
          <w:color w:val="231F20"/>
          <w:sz w:val="26"/>
        </w:rPr>
        <w:t>thế</w:t>
      </w:r>
      <w:r>
        <w:rPr>
          <w:color w:val="231F20"/>
          <w:spacing w:val="-11"/>
          <w:sz w:val="26"/>
        </w:rPr>
        <w:t> </w:t>
      </w:r>
      <w:r>
        <w:rPr>
          <w:color w:val="231F20"/>
          <w:sz w:val="26"/>
        </w:rPr>
        <w:t>trên</w:t>
      </w:r>
      <w:r>
        <w:rPr>
          <w:color w:val="231F20"/>
          <w:spacing w:val="-11"/>
          <w:sz w:val="26"/>
        </w:rPr>
        <w:t> </w:t>
      </w:r>
      <w:r>
        <w:rPr>
          <w:color w:val="231F20"/>
          <w:sz w:val="26"/>
        </w:rPr>
        <w:t>dưới,</w:t>
      </w:r>
      <w:r>
        <w:rPr>
          <w:color w:val="231F20"/>
          <w:spacing w:val="-11"/>
          <w:sz w:val="26"/>
        </w:rPr>
        <w:t> </w:t>
      </w:r>
      <w:r>
        <w:rPr>
          <w:color w:val="231F20"/>
          <w:sz w:val="26"/>
        </w:rPr>
        <w:t>các</w:t>
      </w:r>
      <w:r>
        <w:rPr>
          <w:color w:val="231F20"/>
          <w:spacing w:val="-11"/>
          <w:sz w:val="26"/>
        </w:rPr>
        <w:t> </w:t>
      </w:r>
      <w:r>
        <w:rPr>
          <w:color w:val="231F20"/>
          <w:sz w:val="26"/>
        </w:rPr>
        <w:t>phía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bến</w:t>
      </w:r>
      <w:r>
        <w:rPr>
          <w:color w:val="231F20"/>
          <w:spacing w:val="-11"/>
          <w:sz w:val="26"/>
        </w:rPr>
        <w:t> </w:t>
      </w:r>
      <w:r>
        <w:rPr>
          <w:color w:val="231F20"/>
          <w:sz w:val="26"/>
        </w:rPr>
        <w:t>bờ,</w:t>
      </w:r>
      <w:r>
        <w:rPr>
          <w:color w:val="231F20"/>
          <w:spacing w:val="-11"/>
          <w:sz w:val="26"/>
        </w:rPr>
        <w:t> </w:t>
      </w:r>
      <w:r>
        <w:rPr>
          <w:color w:val="231F20"/>
          <w:sz w:val="26"/>
        </w:rPr>
        <w:t>giới</w:t>
      </w:r>
      <w:r>
        <w:rPr>
          <w:color w:val="231F20"/>
          <w:spacing w:val="-11"/>
          <w:sz w:val="26"/>
        </w:rPr>
        <w:t> </w:t>
      </w:r>
      <w:r>
        <w:rPr>
          <w:color w:val="231F20"/>
          <w:spacing w:val="-3"/>
          <w:sz w:val="26"/>
        </w:rPr>
        <w:t>hạn, </w:t>
      </w:r>
      <w:r>
        <w:rPr>
          <w:color w:val="231F20"/>
          <w:sz w:val="26"/>
        </w:rPr>
        <w:t>đó là Biến xứ thứ ba.</w:t>
      </w:r>
    </w:p>
    <w:p>
      <w:pPr>
        <w:pStyle w:val="ListParagraph"/>
        <w:numPr>
          <w:ilvl w:val="2"/>
          <w:numId w:val="40"/>
        </w:numPr>
        <w:tabs>
          <w:tab w:pos="1261" w:val="left" w:leader="none"/>
        </w:tabs>
        <w:spacing w:line="268" w:lineRule="auto" w:before="117" w:after="0"/>
        <w:ind w:left="393" w:right="107" w:firstLine="566"/>
        <w:jc w:val="both"/>
        <w:rPr>
          <w:sz w:val="26"/>
        </w:rPr>
      </w:pPr>
      <w:r>
        <w:rPr>
          <w:color w:val="231F20"/>
          <w:sz w:val="26"/>
        </w:rPr>
        <w:t>Lại nữa, Bí-sô nên biết! Gió (Phong) hiện bày khắp một tưởng, như thế trên dưới, các phía đều không hai, không có bến </w:t>
      </w:r>
      <w:r>
        <w:rPr>
          <w:color w:val="231F20"/>
          <w:spacing w:val="-5"/>
          <w:sz w:val="26"/>
        </w:rPr>
        <w:t>bờ, </w:t>
      </w:r>
      <w:r>
        <w:rPr>
          <w:color w:val="231F20"/>
          <w:sz w:val="26"/>
        </w:rPr>
        <w:t>giới hạn, đó là Biến xứ thứ tư.</w:t>
      </w:r>
    </w:p>
    <w:p>
      <w:pPr>
        <w:pStyle w:val="ListParagraph"/>
        <w:numPr>
          <w:ilvl w:val="2"/>
          <w:numId w:val="40"/>
        </w:numPr>
        <w:tabs>
          <w:tab w:pos="1216" w:val="left" w:leader="none"/>
        </w:tabs>
        <w:spacing w:line="273" w:lineRule="auto" w:before="117" w:after="0"/>
        <w:ind w:left="393" w:right="108" w:firstLine="566"/>
        <w:jc w:val="both"/>
        <w:rPr>
          <w:sz w:val="26"/>
        </w:rPr>
      </w:pPr>
      <w:r>
        <w:rPr>
          <w:color w:val="231F20"/>
          <w:sz w:val="26"/>
        </w:rPr>
        <w:t>Lại</w:t>
      </w:r>
      <w:r>
        <w:rPr>
          <w:color w:val="231F20"/>
          <w:spacing w:val="-7"/>
          <w:sz w:val="26"/>
        </w:rPr>
        <w:t> </w:t>
      </w:r>
      <w:r>
        <w:rPr>
          <w:color w:val="231F20"/>
          <w:sz w:val="26"/>
        </w:rPr>
        <w:t>nữa,</w:t>
      </w:r>
      <w:r>
        <w:rPr>
          <w:color w:val="231F20"/>
          <w:spacing w:val="-6"/>
          <w:sz w:val="26"/>
        </w:rPr>
        <w:t> </w:t>
      </w:r>
      <w:r>
        <w:rPr>
          <w:color w:val="231F20"/>
          <w:sz w:val="26"/>
        </w:rPr>
        <w:t>Bí-sô</w:t>
      </w:r>
      <w:r>
        <w:rPr>
          <w:color w:val="231F20"/>
          <w:spacing w:val="-6"/>
          <w:sz w:val="26"/>
        </w:rPr>
        <w:t> </w:t>
      </w:r>
      <w:r>
        <w:rPr>
          <w:color w:val="231F20"/>
          <w:sz w:val="26"/>
        </w:rPr>
        <w:t>nên</w:t>
      </w:r>
      <w:r>
        <w:rPr>
          <w:color w:val="231F20"/>
          <w:spacing w:val="-7"/>
          <w:sz w:val="26"/>
        </w:rPr>
        <w:t> </w:t>
      </w:r>
      <w:r>
        <w:rPr>
          <w:color w:val="231F20"/>
          <w:sz w:val="26"/>
        </w:rPr>
        <w:t>biết!</w:t>
      </w:r>
      <w:r>
        <w:rPr>
          <w:color w:val="231F20"/>
          <w:spacing w:val="-6"/>
          <w:sz w:val="26"/>
        </w:rPr>
        <w:t> </w:t>
      </w:r>
      <w:r>
        <w:rPr>
          <w:color w:val="231F20"/>
          <w:sz w:val="26"/>
        </w:rPr>
        <w:t>Màu</w:t>
      </w:r>
      <w:r>
        <w:rPr>
          <w:color w:val="231F20"/>
          <w:spacing w:val="-6"/>
          <w:sz w:val="26"/>
        </w:rPr>
        <w:t> </w:t>
      </w:r>
      <w:r>
        <w:rPr>
          <w:color w:val="231F20"/>
          <w:sz w:val="26"/>
        </w:rPr>
        <w:t>xanh</w:t>
      </w:r>
      <w:r>
        <w:rPr>
          <w:color w:val="231F20"/>
          <w:spacing w:val="-6"/>
          <w:sz w:val="26"/>
        </w:rPr>
        <w:t> </w:t>
      </w:r>
      <w:r>
        <w:rPr>
          <w:color w:val="231F20"/>
          <w:sz w:val="26"/>
        </w:rPr>
        <w:t>hiện</w:t>
      </w:r>
      <w:r>
        <w:rPr>
          <w:color w:val="231F20"/>
          <w:spacing w:val="-7"/>
          <w:sz w:val="26"/>
        </w:rPr>
        <w:t> </w:t>
      </w:r>
      <w:r>
        <w:rPr>
          <w:color w:val="231F20"/>
          <w:sz w:val="26"/>
        </w:rPr>
        <w:t>bày</w:t>
      </w:r>
      <w:r>
        <w:rPr>
          <w:color w:val="231F20"/>
          <w:spacing w:val="-6"/>
          <w:sz w:val="26"/>
        </w:rPr>
        <w:t> </w:t>
      </w:r>
      <w:r>
        <w:rPr>
          <w:color w:val="231F20"/>
          <w:sz w:val="26"/>
        </w:rPr>
        <w:t>khắp</w:t>
      </w:r>
      <w:r>
        <w:rPr>
          <w:color w:val="231F20"/>
          <w:spacing w:val="-6"/>
          <w:sz w:val="26"/>
        </w:rPr>
        <w:t> </w:t>
      </w:r>
      <w:r>
        <w:rPr>
          <w:color w:val="231F20"/>
          <w:sz w:val="26"/>
        </w:rPr>
        <w:t>một</w:t>
      </w:r>
      <w:r>
        <w:rPr>
          <w:color w:val="231F20"/>
          <w:spacing w:val="-7"/>
          <w:sz w:val="26"/>
        </w:rPr>
        <w:t> </w:t>
      </w:r>
      <w:r>
        <w:rPr>
          <w:color w:val="231F20"/>
          <w:sz w:val="26"/>
        </w:rPr>
        <w:t>tưởng, như</w:t>
      </w:r>
      <w:r>
        <w:rPr>
          <w:color w:val="231F20"/>
          <w:spacing w:val="-11"/>
          <w:sz w:val="26"/>
        </w:rPr>
        <w:t> </w:t>
      </w:r>
      <w:r>
        <w:rPr>
          <w:color w:val="231F20"/>
          <w:sz w:val="26"/>
        </w:rPr>
        <w:t>thế</w:t>
      </w:r>
      <w:r>
        <w:rPr>
          <w:color w:val="231F20"/>
          <w:spacing w:val="-12"/>
          <w:sz w:val="26"/>
        </w:rPr>
        <w:t> </w:t>
      </w:r>
      <w:r>
        <w:rPr>
          <w:color w:val="231F20"/>
          <w:sz w:val="26"/>
        </w:rPr>
        <w:t>trên</w:t>
      </w:r>
      <w:r>
        <w:rPr>
          <w:color w:val="231F20"/>
          <w:spacing w:val="-11"/>
          <w:sz w:val="26"/>
        </w:rPr>
        <w:t> </w:t>
      </w:r>
      <w:r>
        <w:rPr>
          <w:color w:val="231F20"/>
          <w:sz w:val="26"/>
        </w:rPr>
        <w:t>dưới,</w:t>
      </w:r>
      <w:r>
        <w:rPr>
          <w:color w:val="231F20"/>
          <w:spacing w:val="-11"/>
          <w:sz w:val="26"/>
        </w:rPr>
        <w:t> </w:t>
      </w:r>
      <w:r>
        <w:rPr>
          <w:color w:val="231F20"/>
          <w:sz w:val="26"/>
        </w:rPr>
        <w:t>các</w:t>
      </w:r>
      <w:r>
        <w:rPr>
          <w:color w:val="231F20"/>
          <w:spacing w:val="-11"/>
          <w:sz w:val="26"/>
        </w:rPr>
        <w:t> </w:t>
      </w:r>
      <w:r>
        <w:rPr>
          <w:color w:val="231F20"/>
          <w:sz w:val="26"/>
        </w:rPr>
        <w:t>phía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1"/>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bến</w:t>
      </w:r>
      <w:r>
        <w:rPr>
          <w:color w:val="231F20"/>
          <w:spacing w:val="-11"/>
          <w:sz w:val="26"/>
        </w:rPr>
        <w:t> </w:t>
      </w:r>
      <w:r>
        <w:rPr>
          <w:color w:val="231F20"/>
          <w:sz w:val="26"/>
        </w:rPr>
        <w:t>bờ,</w:t>
      </w:r>
      <w:r>
        <w:rPr>
          <w:color w:val="231F20"/>
          <w:spacing w:val="-11"/>
          <w:sz w:val="26"/>
        </w:rPr>
        <w:t> </w:t>
      </w:r>
      <w:r>
        <w:rPr>
          <w:color w:val="231F20"/>
          <w:sz w:val="26"/>
        </w:rPr>
        <w:t>giới</w:t>
      </w:r>
      <w:r>
        <w:rPr>
          <w:color w:val="231F20"/>
          <w:spacing w:val="-11"/>
          <w:sz w:val="26"/>
        </w:rPr>
        <w:t> </w:t>
      </w:r>
      <w:r>
        <w:rPr>
          <w:color w:val="231F20"/>
          <w:spacing w:val="-3"/>
          <w:sz w:val="26"/>
        </w:rPr>
        <w:t>hạn, </w:t>
      </w:r>
      <w:r>
        <w:rPr>
          <w:color w:val="231F20"/>
          <w:sz w:val="26"/>
        </w:rPr>
        <w:t>đó là Biến xứ thứ năm.</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2"/>
          <w:numId w:val="40"/>
        </w:numPr>
        <w:tabs>
          <w:tab w:pos="933" w:val="left" w:leader="none"/>
        </w:tabs>
        <w:spacing w:line="271" w:lineRule="auto" w:before="89" w:after="0"/>
        <w:ind w:left="110" w:right="391" w:firstLine="566"/>
        <w:jc w:val="both"/>
        <w:rPr>
          <w:sz w:val="26"/>
        </w:rPr>
      </w:pPr>
      <w:r>
        <w:rPr>
          <w:color w:val="231F20"/>
          <w:sz w:val="26"/>
        </w:rPr>
        <w:t>Lại</w:t>
      </w:r>
      <w:r>
        <w:rPr>
          <w:color w:val="231F20"/>
          <w:spacing w:val="-7"/>
          <w:sz w:val="26"/>
        </w:rPr>
        <w:t> </w:t>
      </w:r>
      <w:r>
        <w:rPr>
          <w:color w:val="231F20"/>
          <w:sz w:val="26"/>
        </w:rPr>
        <w:t>nữa,</w:t>
      </w:r>
      <w:r>
        <w:rPr>
          <w:color w:val="231F20"/>
          <w:spacing w:val="-6"/>
          <w:sz w:val="26"/>
        </w:rPr>
        <w:t> </w:t>
      </w:r>
      <w:r>
        <w:rPr>
          <w:color w:val="231F20"/>
          <w:sz w:val="26"/>
        </w:rPr>
        <w:t>Bí-sô</w:t>
      </w:r>
      <w:r>
        <w:rPr>
          <w:color w:val="231F20"/>
          <w:spacing w:val="-6"/>
          <w:sz w:val="26"/>
        </w:rPr>
        <w:t> </w:t>
      </w:r>
      <w:r>
        <w:rPr>
          <w:color w:val="231F20"/>
          <w:sz w:val="26"/>
        </w:rPr>
        <w:t>nên</w:t>
      </w:r>
      <w:r>
        <w:rPr>
          <w:color w:val="231F20"/>
          <w:spacing w:val="-7"/>
          <w:sz w:val="26"/>
        </w:rPr>
        <w:t> </w:t>
      </w:r>
      <w:r>
        <w:rPr>
          <w:color w:val="231F20"/>
          <w:sz w:val="26"/>
        </w:rPr>
        <w:t>biết!</w:t>
      </w:r>
      <w:r>
        <w:rPr>
          <w:color w:val="231F20"/>
          <w:spacing w:val="-6"/>
          <w:sz w:val="26"/>
        </w:rPr>
        <w:t> </w:t>
      </w:r>
      <w:r>
        <w:rPr>
          <w:color w:val="231F20"/>
          <w:sz w:val="26"/>
        </w:rPr>
        <w:t>Màu</w:t>
      </w:r>
      <w:r>
        <w:rPr>
          <w:color w:val="231F20"/>
          <w:spacing w:val="-6"/>
          <w:sz w:val="26"/>
        </w:rPr>
        <w:t> </w:t>
      </w:r>
      <w:r>
        <w:rPr>
          <w:color w:val="231F20"/>
          <w:sz w:val="26"/>
        </w:rPr>
        <w:t>vàng</w:t>
      </w:r>
      <w:r>
        <w:rPr>
          <w:color w:val="231F20"/>
          <w:spacing w:val="-6"/>
          <w:sz w:val="26"/>
        </w:rPr>
        <w:t> </w:t>
      </w:r>
      <w:r>
        <w:rPr>
          <w:color w:val="231F20"/>
          <w:sz w:val="26"/>
        </w:rPr>
        <w:t>hiện</w:t>
      </w:r>
      <w:r>
        <w:rPr>
          <w:color w:val="231F20"/>
          <w:spacing w:val="-7"/>
          <w:sz w:val="26"/>
        </w:rPr>
        <w:t> </w:t>
      </w:r>
      <w:r>
        <w:rPr>
          <w:color w:val="231F20"/>
          <w:sz w:val="26"/>
        </w:rPr>
        <w:t>bày</w:t>
      </w:r>
      <w:r>
        <w:rPr>
          <w:color w:val="231F20"/>
          <w:spacing w:val="-6"/>
          <w:sz w:val="26"/>
        </w:rPr>
        <w:t> </w:t>
      </w:r>
      <w:r>
        <w:rPr>
          <w:color w:val="231F20"/>
          <w:sz w:val="26"/>
        </w:rPr>
        <w:t>khắp</w:t>
      </w:r>
      <w:r>
        <w:rPr>
          <w:color w:val="231F20"/>
          <w:spacing w:val="-6"/>
          <w:sz w:val="26"/>
        </w:rPr>
        <w:t> </w:t>
      </w:r>
      <w:r>
        <w:rPr>
          <w:color w:val="231F20"/>
          <w:sz w:val="26"/>
        </w:rPr>
        <w:t>một</w:t>
      </w:r>
      <w:r>
        <w:rPr>
          <w:color w:val="231F20"/>
          <w:spacing w:val="-7"/>
          <w:sz w:val="26"/>
        </w:rPr>
        <w:t> </w:t>
      </w:r>
      <w:r>
        <w:rPr>
          <w:color w:val="231F20"/>
          <w:sz w:val="26"/>
        </w:rPr>
        <w:t>tưởng, như</w:t>
      </w:r>
      <w:r>
        <w:rPr>
          <w:color w:val="231F20"/>
          <w:spacing w:val="-11"/>
          <w:sz w:val="26"/>
        </w:rPr>
        <w:t> </w:t>
      </w:r>
      <w:r>
        <w:rPr>
          <w:color w:val="231F20"/>
          <w:sz w:val="26"/>
        </w:rPr>
        <w:t>thế</w:t>
      </w:r>
      <w:r>
        <w:rPr>
          <w:color w:val="231F20"/>
          <w:spacing w:val="-11"/>
          <w:sz w:val="26"/>
        </w:rPr>
        <w:t> </w:t>
      </w:r>
      <w:r>
        <w:rPr>
          <w:color w:val="231F20"/>
          <w:sz w:val="26"/>
        </w:rPr>
        <w:t>trên</w:t>
      </w:r>
      <w:r>
        <w:rPr>
          <w:color w:val="231F20"/>
          <w:spacing w:val="-11"/>
          <w:sz w:val="26"/>
        </w:rPr>
        <w:t> </w:t>
      </w:r>
      <w:r>
        <w:rPr>
          <w:color w:val="231F20"/>
          <w:sz w:val="26"/>
        </w:rPr>
        <w:t>dưới,</w:t>
      </w:r>
      <w:r>
        <w:rPr>
          <w:color w:val="231F20"/>
          <w:spacing w:val="-10"/>
          <w:sz w:val="26"/>
        </w:rPr>
        <w:t> </w:t>
      </w:r>
      <w:r>
        <w:rPr>
          <w:color w:val="231F20"/>
          <w:sz w:val="26"/>
        </w:rPr>
        <w:t>các</w:t>
      </w:r>
      <w:r>
        <w:rPr>
          <w:color w:val="231F20"/>
          <w:spacing w:val="-11"/>
          <w:sz w:val="26"/>
        </w:rPr>
        <w:t> </w:t>
      </w:r>
      <w:r>
        <w:rPr>
          <w:color w:val="231F20"/>
          <w:sz w:val="26"/>
        </w:rPr>
        <w:t>phía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0"/>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bến</w:t>
      </w:r>
      <w:r>
        <w:rPr>
          <w:color w:val="231F20"/>
          <w:spacing w:val="-10"/>
          <w:sz w:val="26"/>
        </w:rPr>
        <w:t> </w:t>
      </w:r>
      <w:r>
        <w:rPr>
          <w:color w:val="231F20"/>
          <w:sz w:val="26"/>
        </w:rPr>
        <w:t>bờ,</w:t>
      </w:r>
      <w:r>
        <w:rPr>
          <w:color w:val="231F20"/>
          <w:spacing w:val="-11"/>
          <w:sz w:val="26"/>
        </w:rPr>
        <w:t> </w:t>
      </w:r>
      <w:r>
        <w:rPr>
          <w:color w:val="231F20"/>
          <w:sz w:val="26"/>
        </w:rPr>
        <w:t>giới</w:t>
      </w:r>
      <w:r>
        <w:rPr>
          <w:color w:val="231F20"/>
          <w:spacing w:val="-11"/>
          <w:sz w:val="26"/>
        </w:rPr>
        <w:t> </w:t>
      </w:r>
      <w:r>
        <w:rPr>
          <w:color w:val="231F20"/>
          <w:spacing w:val="-4"/>
          <w:sz w:val="26"/>
        </w:rPr>
        <w:t>hạn, </w:t>
      </w:r>
      <w:r>
        <w:rPr>
          <w:color w:val="231F20"/>
          <w:sz w:val="26"/>
        </w:rPr>
        <w:t>đó là Biến xứ thứ</w:t>
      </w:r>
      <w:r>
        <w:rPr>
          <w:color w:val="231F20"/>
          <w:spacing w:val="-1"/>
          <w:sz w:val="26"/>
        </w:rPr>
        <w:t> </w:t>
      </w:r>
      <w:r>
        <w:rPr>
          <w:color w:val="231F20"/>
          <w:sz w:val="26"/>
        </w:rPr>
        <w:t>sáu.</w:t>
      </w:r>
    </w:p>
    <w:p>
      <w:pPr>
        <w:pStyle w:val="ListParagraph"/>
        <w:numPr>
          <w:ilvl w:val="2"/>
          <w:numId w:val="40"/>
        </w:numPr>
        <w:tabs>
          <w:tab w:pos="953" w:val="left" w:leader="none"/>
        </w:tabs>
        <w:spacing w:line="268" w:lineRule="auto" w:before="108" w:after="0"/>
        <w:ind w:left="110" w:right="391" w:firstLine="566"/>
        <w:jc w:val="both"/>
        <w:rPr>
          <w:sz w:val="26"/>
        </w:rPr>
      </w:pPr>
      <w:r>
        <w:rPr>
          <w:color w:val="231F20"/>
          <w:sz w:val="26"/>
        </w:rPr>
        <w:t>Lại nữa, Bí-sô nên biết! Màu đỏ hiện bày khắp một tưởng, như</w:t>
      </w:r>
      <w:r>
        <w:rPr>
          <w:color w:val="231F20"/>
          <w:spacing w:val="-11"/>
          <w:sz w:val="26"/>
        </w:rPr>
        <w:t> </w:t>
      </w:r>
      <w:r>
        <w:rPr>
          <w:color w:val="231F20"/>
          <w:sz w:val="26"/>
        </w:rPr>
        <w:t>thế</w:t>
      </w:r>
      <w:r>
        <w:rPr>
          <w:color w:val="231F20"/>
          <w:spacing w:val="-11"/>
          <w:sz w:val="26"/>
        </w:rPr>
        <w:t> </w:t>
      </w:r>
      <w:r>
        <w:rPr>
          <w:color w:val="231F20"/>
          <w:sz w:val="26"/>
        </w:rPr>
        <w:t>trên</w:t>
      </w:r>
      <w:r>
        <w:rPr>
          <w:color w:val="231F20"/>
          <w:spacing w:val="-11"/>
          <w:sz w:val="26"/>
        </w:rPr>
        <w:t> </w:t>
      </w:r>
      <w:r>
        <w:rPr>
          <w:color w:val="231F20"/>
          <w:sz w:val="26"/>
        </w:rPr>
        <w:t>dưới,</w:t>
      </w:r>
      <w:r>
        <w:rPr>
          <w:color w:val="231F20"/>
          <w:spacing w:val="-10"/>
          <w:sz w:val="26"/>
        </w:rPr>
        <w:t> </w:t>
      </w:r>
      <w:r>
        <w:rPr>
          <w:color w:val="231F20"/>
          <w:sz w:val="26"/>
        </w:rPr>
        <w:t>các</w:t>
      </w:r>
      <w:r>
        <w:rPr>
          <w:color w:val="231F20"/>
          <w:spacing w:val="-11"/>
          <w:sz w:val="26"/>
        </w:rPr>
        <w:t> </w:t>
      </w:r>
      <w:r>
        <w:rPr>
          <w:color w:val="231F20"/>
          <w:sz w:val="26"/>
        </w:rPr>
        <w:t>phía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0"/>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bến</w:t>
      </w:r>
      <w:r>
        <w:rPr>
          <w:color w:val="231F20"/>
          <w:spacing w:val="-10"/>
          <w:sz w:val="26"/>
        </w:rPr>
        <w:t> </w:t>
      </w:r>
      <w:r>
        <w:rPr>
          <w:color w:val="231F20"/>
          <w:sz w:val="26"/>
        </w:rPr>
        <w:t>bờ,</w:t>
      </w:r>
      <w:r>
        <w:rPr>
          <w:color w:val="231F20"/>
          <w:spacing w:val="-11"/>
          <w:sz w:val="26"/>
        </w:rPr>
        <w:t> </w:t>
      </w:r>
      <w:r>
        <w:rPr>
          <w:color w:val="231F20"/>
          <w:sz w:val="26"/>
        </w:rPr>
        <w:t>giới</w:t>
      </w:r>
      <w:r>
        <w:rPr>
          <w:color w:val="231F20"/>
          <w:spacing w:val="-11"/>
          <w:sz w:val="26"/>
        </w:rPr>
        <w:t> </w:t>
      </w:r>
      <w:r>
        <w:rPr>
          <w:color w:val="231F20"/>
          <w:spacing w:val="-4"/>
          <w:sz w:val="26"/>
        </w:rPr>
        <w:t>hạn, </w:t>
      </w:r>
      <w:r>
        <w:rPr>
          <w:color w:val="231F20"/>
          <w:sz w:val="26"/>
        </w:rPr>
        <w:t>đó là Biến xứ thứ </w:t>
      </w:r>
      <w:r>
        <w:rPr>
          <w:color w:val="231F20"/>
          <w:spacing w:val="-5"/>
          <w:sz w:val="26"/>
        </w:rPr>
        <w:t>bảy.</w:t>
      </w:r>
    </w:p>
    <w:p>
      <w:pPr>
        <w:pStyle w:val="ListParagraph"/>
        <w:numPr>
          <w:ilvl w:val="2"/>
          <w:numId w:val="40"/>
        </w:numPr>
        <w:tabs>
          <w:tab w:pos="931" w:val="left" w:leader="none"/>
        </w:tabs>
        <w:spacing w:line="268" w:lineRule="auto" w:before="110" w:after="0"/>
        <w:ind w:left="110" w:right="391" w:firstLine="566"/>
        <w:jc w:val="both"/>
        <w:rPr>
          <w:sz w:val="26"/>
        </w:rPr>
      </w:pPr>
      <w:r>
        <w:rPr>
          <w:color w:val="231F20"/>
          <w:sz w:val="26"/>
        </w:rPr>
        <w:t>Lại</w:t>
      </w:r>
      <w:r>
        <w:rPr>
          <w:color w:val="231F20"/>
          <w:spacing w:val="-9"/>
          <w:sz w:val="26"/>
        </w:rPr>
        <w:t> </w:t>
      </w:r>
      <w:r>
        <w:rPr>
          <w:color w:val="231F20"/>
          <w:sz w:val="26"/>
        </w:rPr>
        <w:t>nữa,</w:t>
      </w:r>
      <w:r>
        <w:rPr>
          <w:color w:val="231F20"/>
          <w:spacing w:val="-8"/>
          <w:sz w:val="26"/>
        </w:rPr>
        <w:t> </w:t>
      </w:r>
      <w:r>
        <w:rPr>
          <w:color w:val="231F20"/>
          <w:sz w:val="26"/>
        </w:rPr>
        <w:t>Bí-sô</w:t>
      </w:r>
      <w:r>
        <w:rPr>
          <w:color w:val="231F20"/>
          <w:spacing w:val="-8"/>
          <w:sz w:val="26"/>
        </w:rPr>
        <w:t> </w:t>
      </w:r>
      <w:r>
        <w:rPr>
          <w:color w:val="231F20"/>
          <w:sz w:val="26"/>
        </w:rPr>
        <w:t>nên</w:t>
      </w:r>
      <w:r>
        <w:rPr>
          <w:color w:val="231F20"/>
          <w:spacing w:val="-9"/>
          <w:sz w:val="26"/>
        </w:rPr>
        <w:t> </w:t>
      </w:r>
      <w:r>
        <w:rPr>
          <w:color w:val="231F20"/>
          <w:sz w:val="26"/>
        </w:rPr>
        <w:t>biết!</w:t>
      </w:r>
      <w:r>
        <w:rPr>
          <w:color w:val="231F20"/>
          <w:spacing w:val="-8"/>
          <w:sz w:val="26"/>
        </w:rPr>
        <w:t> </w:t>
      </w:r>
      <w:r>
        <w:rPr>
          <w:color w:val="231F20"/>
          <w:sz w:val="26"/>
        </w:rPr>
        <w:t>Màu</w:t>
      </w:r>
      <w:r>
        <w:rPr>
          <w:color w:val="231F20"/>
          <w:spacing w:val="-8"/>
          <w:sz w:val="26"/>
        </w:rPr>
        <w:t> </w:t>
      </w:r>
      <w:r>
        <w:rPr>
          <w:color w:val="231F20"/>
          <w:sz w:val="26"/>
        </w:rPr>
        <w:t>trắng</w:t>
      </w:r>
      <w:r>
        <w:rPr>
          <w:color w:val="231F20"/>
          <w:spacing w:val="-8"/>
          <w:sz w:val="26"/>
        </w:rPr>
        <w:t> </w:t>
      </w:r>
      <w:r>
        <w:rPr>
          <w:color w:val="231F20"/>
          <w:sz w:val="26"/>
        </w:rPr>
        <w:t>hiện</w:t>
      </w:r>
      <w:r>
        <w:rPr>
          <w:color w:val="231F20"/>
          <w:spacing w:val="-9"/>
          <w:sz w:val="26"/>
        </w:rPr>
        <w:t> </w:t>
      </w:r>
      <w:r>
        <w:rPr>
          <w:color w:val="231F20"/>
          <w:sz w:val="26"/>
        </w:rPr>
        <w:t>bày</w:t>
      </w:r>
      <w:r>
        <w:rPr>
          <w:color w:val="231F20"/>
          <w:spacing w:val="-8"/>
          <w:sz w:val="26"/>
        </w:rPr>
        <w:t> </w:t>
      </w:r>
      <w:r>
        <w:rPr>
          <w:color w:val="231F20"/>
          <w:sz w:val="26"/>
        </w:rPr>
        <w:t>khắp</w:t>
      </w:r>
      <w:r>
        <w:rPr>
          <w:color w:val="231F20"/>
          <w:spacing w:val="-8"/>
          <w:sz w:val="26"/>
        </w:rPr>
        <w:t> </w:t>
      </w:r>
      <w:r>
        <w:rPr>
          <w:color w:val="231F20"/>
          <w:sz w:val="26"/>
        </w:rPr>
        <w:t>một</w:t>
      </w:r>
      <w:r>
        <w:rPr>
          <w:color w:val="231F20"/>
          <w:spacing w:val="-8"/>
          <w:sz w:val="26"/>
        </w:rPr>
        <w:t> </w:t>
      </w:r>
      <w:r>
        <w:rPr>
          <w:color w:val="231F20"/>
          <w:sz w:val="26"/>
        </w:rPr>
        <w:t>tưởng, như</w:t>
      </w:r>
      <w:r>
        <w:rPr>
          <w:color w:val="231F20"/>
          <w:spacing w:val="-11"/>
          <w:sz w:val="26"/>
        </w:rPr>
        <w:t> </w:t>
      </w:r>
      <w:r>
        <w:rPr>
          <w:color w:val="231F20"/>
          <w:sz w:val="26"/>
        </w:rPr>
        <w:t>thế</w:t>
      </w:r>
      <w:r>
        <w:rPr>
          <w:color w:val="231F20"/>
          <w:spacing w:val="-11"/>
          <w:sz w:val="26"/>
        </w:rPr>
        <w:t> </w:t>
      </w:r>
      <w:r>
        <w:rPr>
          <w:color w:val="231F20"/>
          <w:sz w:val="26"/>
        </w:rPr>
        <w:t>trên</w:t>
      </w:r>
      <w:r>
        <w:rPr>
          <w:color w:val="231F20"/>
          <w:spacing w:val="-11"/>
          <w:sz w:val="26"/>
        </w:rPr>
        <w:t> </w:t>
      </w:r>
      <w:r>
        <w:rPr>
          <w:color w:val="231F20"/>
          <w:sz w:val="26"/>
        </w:rPr>
        <w:t>dưới,</w:t>
      </w:r>
      <w:r>
        <w:rPr>
          <w:color w:val="231F20"/>
          <w:spacing w:val="-10"/>
          <w:sz w:val="26"/>
        </w:rPr>
        <w:t> </w:t>
      </w:r>
      <w:r>
        <w:rPr>
          <w:color w:val="231F20"/>
          <w:sz w:val="26"/>
        </w:rPr>
        <w:t>các</w:t>
      </w:r>
      <w:r>
        <w:rPr>
          <w:color w:val="231F20"/>
          <w:spacing w:val="-11"/>
          <w:sz w:val="26"/>
        </w:rPr>
        <w:t> </w:t>
      </w:r>
      <w:r>
        <w:rPr>
          <w:color w:val="231F20"/>
          <w:sz w:val="26"/>
        </w:rPr>
        <w:t>phía</w:t>
      </w:r>
      <w:r>
        <w:rPr>
          <w:color w:val="231F20"/>
          <w:spacing w:val="-11"/>
          <w:sz w:val="26"/>
        </w:rPr>
        <w:t> </w:t>
      </w:r>
      <w:r>
        <w:rPr>
          <w:color w:val="231F20"/>
          <w:sz w:val="26"/>
        </w:rPr>
        <w:t>đều</w:t>
      </w:r>
      <w:r>
        <w:rPr>
          <w:color w:val="231F20"/>
          <w:spacing w:val="-11"/>
          <w:sz w:val="26"/>
        </w:rPr>
        <w:t> </w:t>
      </w:r>
      <w:r>
        <w:rPr>
          <w:color w:val="231F20"/>
          <w:sz w:val="26"/>
        </w:rPr>
        <w:t>không</w:t>
      </w:r>
      <w:r>
        <w:rPr>
          <w:color w:val="231F20"/>
          <w:spacing w:val="-10"/>
          <w:sz w:val="26"/>
        </w:rPr>
        <w:t> </w:t>
      </w:r>
      <w:r>
        <w:rPr>
          <w:color w:val="231F20"/>
          <w:sz w:val="26"/>
        </w:rPr>
        <w:t>hai,</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bến</w:t>
      </w:r>
      <w:r>
        <w:rPr>
          <w:color w:val="231F20"/>
          <w:spacing w:val="-10"/>
          <w:sz w:val="26"/>
        </w:rPr>
        <w:t> </w:t>
      </w:r>
      <w:r>
        <w:rPr>
          <w:color w:val="231F20"/>
          <w:sz w:val="26"/>
        </w:rPr>
        <w:t>bờ,</w:t>
      </w:r>
      <w:r>
        <w:rPr>
          <w:color w:val="231F20"/>
          <w:spacing w:val="-11"/>
          <w:sz w:val="26"/>
        </w:rPr>
        <w:t> </w:t>
      </w:r>
      <w:r>
        <w:rPr>
          <w:color w:val="231F20"/>
          <w:sz w:val="26"/>
        </w:rPr>
        <w:t>giới</w:t>
      </w:r>
      <w:r>
        <w:rPr>
          <w:color w:val="231F20"/>
          <w:spacing w:val="-11"/>
          <w:sz w:val="26"/>
        </w:rPr>
        <w:t> </w:t>
      </w:r>
      <w:r>
        <w:rPr>
          <w:color w:val="231F20"/>
          <w:spacing w:val="-4"/>
          <w:sz w:val="26"/>
        </w:rPr>
        <w:t>hạn, </w:t>
      </w:r>
      <w:r>
        <w:rPr>
          <w:color w:val="231F20"/>
          <w:sz w:val="26"/>
        </w:rPr>
        <w:t>đó là Biến xứ thứ tám.</w:t>
      </w:r>
    </w:p>
    <w:p>
      <w:pPr>
        <w:pStyle w:val="ListParagraph"/>
        <w:numPr>
          <w:ilvl w:val="2"/>
          <w:numId w:val="40"/>
        </w:numPr>
        <w:tabs>
          <w:tab w:pos="955" w:val="left" w:leader="none"/>
        </w:tabs>
        <w:spacing w:line="268" w:lineRule="auto" w:before="111" w:after="0"/>
        <w:ind w:left="110" w:right="390" w:firstLine="566"/>
        <w:jc w:val="both"/>
        <w:rPr>
          <w:sz w:val="26"/>
        </w:rPr>
      </w:pPr>
      <w:r>
        <w:rPr>
          <w:color w:val="231F20"/>
          <w:sz w:val="26"/>
        </w:rPr>
        <w:t>Lại nữa, Bí-sô nên biết! Khoảng không hiện bày khắp một tưởng, như thế trên dưới, các phía đều không hai, không có bến </w:t>
      </w:r>
      <w:r>
        <w:rPr>
          <w:color w:val="231F20"/>
          <w:spacing w:val="-5"/>
          <w:sz w:val="26"/>
        </w:rPr>
        <w:t>bờ, </w:t>
      </w:r>
      <w:r>
        <w:rPr>
          <w:color w:val="231F20"/>
          <w:sz w:val="26"/>
        </w:rPr>
        <w:t>giới hạn, đó là Biến xứ thứ chín.</w:t>
      </w:r>
    </w:p>
    <w:p>
      <w:pPr>
        <w:pStyle w:val="ListParagraph"/>
        <w:numPr>
          <w:ilvl w:val="2"/>
          <w:numId w:val="40"/>
        </w:numPr>
        <w:tabs>
          <w:tab w:pos="1055" w:val="left" w:leader="none"/>
        </w:tabs>
        <w:spacing w:line="268" w:lineRule="auto" w:before="111" w:after="0"/>
        <w:ind w:left="110" w:right="391" w:firstLine="566"/>
        <w:jc w:val="both"/>
        <w:rPr>
          <w:sz w:val="26"/>
        </w:rPr>
      </w:pPr>
      <w:r>
        <w:rPr>
          <w:color w:val="231F20"/>
          <w:sz w:val="26"/>
        </w:rPr>
        <w:t>Lại</w:t>
      </w:r>
      <w:r>
        <w:rPr>
          <w:color w:val="231F20"/>
          <w:spacing w:val="-13"/>
          <w:sz w:val="26"/>
        </w:rPr>
        <w:t> </w:t>
      </w:r>
      <w:r>
        <w:rPr>
          <w:color w:val="231F20"/>
          <w:sz w:val="26"/>
        </w:rPr>
        <w:t>nữa,</w:t>
      </w:r>
      <w:r>
        <w:rPr>
          <w:color w:val="231F20"/>
          <w:spacing w:val="-13"/>
          <w:sz w:val="26"/>
        </w:rPr>
        <w:t> </w:t>
      </w:r>
      <w:r>
        <w:rPr>
          <w:color w:val="231F20"/>
          <w:sz w:val="26"/>
        </w:rPr>
        <w:t>Bí-sô</w:t>
      </w:r>
      <w:r>
        <w:rPr>
          <w:color w:val="231F20"/>
          <w:spacing w:val="-13"/>
          <w:sz w:val="26"/>
        </w:rPr>
        <w:t> </w:t>
      </w:r>
      <w:r>
        <w:rPr>
          <w:color w:val="231F20"/>
          <w:sz w:val="26"/>
        </w:rPr>
        <w:t>nên</w:t>
      </w:r>
      <w:r>
        <w:rPr>
          <w:color w:val="231F20"/>
          <w:spacing w:val="-13"/>
          <w:sz w:val="26"/>
        </w:rPr>
        <w:t> </w:t>
      </w:r>
      <w:r>
        <w:rPr>
          <w:color w:val="231F20"/>
          <w:sz w:val="26"/>
        </w:rPr>
        <w:t>biết!</w:t>
      </w:r>
      <w:r>
        <w:rPr>
          <w:color w:val="231F20"/>
          <w:spacing w:val="-18"/>
          <w:sz w:val="26"/>
        </w:rPr>
        <w:t> </w:t>
      </w:r>
      <w:r>
        <w:rPr>
          <w:color w:val="231F20"/>
          <w:sz w:val="26"/>
        </w:rPr>
        <w:t>Thức</w:t>
      </w:r>
      <w:r>
        <w:rPr>
          <w:color w:val="231F20"/>
          <w:spacing w:val="-13"/>
          <w:sz w:val="26"/>
        </w:rPr>
        <w:t> </w:t>
      </w:r>
      <w:r>
        <w:rPr>
          <w:color w:val="231F20"/>
          <w:sz w:val="26"/>
        </w:rPr>
        <w:t>hiện</w:t>
      </w:r>
      <w:r>
        <w:rPr>
          <w:color w:val="231F20"/>
          <w:spacing w:val="-13"/>
          <w:sz w:val="26"/>
        </w:rPr>
        <w:t> </w:t>
      </w:r>
      <w:r>
        <w:rPr>
          <w:color w:val="231F20"/>
          <w:sz w:val="26"/>
        </w:rPr>
        <w:t>bày</w:t>
      </w:r>
      <w:r>
        <w:rPr>
          <w:color w:val="231F20"/>
          <w:spacing w:val="-13"/>
          <w:sz w:val="26"/>
        </w:rPr>
        <w:t> </w:t>
      </w:r>
      <w:r>
        <w:rPr>
          <w:color w:val="231F20"/>
          <w:sz w:val="26"/>
        </w:rPr>
        <w:t>khắp</w:t>
      </w:r>
      <w:r>
        <w:rPr>
          <w:color w:val="231F20"/>
          <w:spacing w:val="-13"/>
          <w:sz w:val="26"/>
        </w:rPr>
        <w:t> </w:t>
      </w:r>
      <w:r>
        <w:rPr>
          <w:color w:val="231F20"/>
          <w:sz w:val="26"/>
        </w:rPr>
        <w:t>một</w:t>
      </w:r>
      <w:r>
        <w:rPr>
          <w:color w:val="231F20"/>
          <w:spacing w:val="-13"/>
          <w:sz w:val="26"/>
        </w:rPr>
        <w:t> </w:t>
      </w:r>
      <w:r>
        <w:rPr>
          <w:color w:val="231F20"/>
          <w:sz w:val="26"/>
        </w:rPr>
        <w:t>tưởng,</w:t>
      </w:r>
      <w:r>
        <w:rPr>
          <w:color w:val="231F20"/>
          <w:spacing w:val="-13"/>
          <w:sz w:val="26"/>
        </w:rPr>
        <w:t> </w:t>
      </w:r>
      <w:r>
        <w:rPr>
          <w:color w:val="231F20"/>
          <w:sz w:val="26"/>
        </w:rPr>
        <w:t>như thế trên dưới, các phía đều không hai, không có bến bờ, giới hạn, </w:t>
      </w:r>
      <w:r>
        <w:rPr>
          <w:color w:val="231F20"/>
          <w:spacing w:val="-6"/>
          <w:sz w:val="26"/>
        </w:rPr>
        <w:t>đó </w:t>
      </w:r>
      <w:r>
        <w:rPr>
          <w:color w:val="231F20"/>
          <w:sz w:val="26"/>
        </w:rPr>
        <w:t>là Biến xứ thứ mười.</w:t>
      </w:r>
    </w:p>
    <w:p>
      <w:pPr>
        <w:spacing w:line="360" w:lineRule="auto" w:before="111"/>
        <w:ind w:left="677" w:right="3767" w:firstLine="0"/>
        <w:jc w:val="both"/>
        <w:rPr>
          <w:i/>
          <w:sz w:val="26"/>
        </w:rPr>
      </w:pPr>
      <w:r>
        <w:rPr>
          <w:i/>
          <w:color w:val="231F20"/>
          <w:sz w:val="26"/>
        </w:rPr>
        <w:t>Như thế gọi là mười Biến xứ. </w:t>
      </w:r>
      <w:r>
        <w:rPr>
          <w:i/>
          <w:color w:val="231F20"/>
          <w:sz w:val="26"/>
        </w:rPr>
        <w:t>Ở đây:</w:t>
      </w:r>
    </w:p>
    <w:p>
      <w:pPr>
        <w:pStyle w:val="ListParagraph"/>
        <w:numPr>
          <w:ilvl w:val="0"/>
          <w:numId w:val="41"/>
        </w:numPr>
        <w:tabs>
          <w:tab w:pos="957" w:val="left" w:leader="none"/>
        </w:tabs>
        <w:spacing w:line="268" w:lineRule="auto" w:before="0" w:after="0"/>
        <w:ind w:left="110" w:right="393" w:firstLine="566"/>
        <w:jc w:val="both"/>
        <w:rPr>
          <w:i/>
          <w:sz w:val="26"/>
        </w:rPr>
      </w:pPr>
      <w:r>
        <w:rPr>
          <w:i/>
          <w:color w:val="231F20"/>
          <w:sz w:val="26"/>
        </w:rPr>
        <w:t>Thế nào là gia </w:t>
      </w:r>
      <w:r>
        <w:rPr>
          <w:i/>
          <w:color w:val="231F20"/>
          <w:spacing w:val="-3"/>
          <w:sz w:val="26"/>
        </w:rPr>
        <w:t>hạnh </w:t>
      </w:r>
      <w:r>
        <w:rPr>
          <w:i/>
          <w:color w:val="231F20"/>
          <w:sz w:val="26"/>
        </w:rPr>
        <w:t>của </w:t>
      </w:r>
      <w:r>
        <w:rPr>
          <w:i/>
          <w:color w:val="231F20"/>
          <w:spacing w:val="-3"/>
          <w:sz w:val="26"/>
        </w:rPr>
        <w:t>định </w:t>
      </w:r>
      <w:r>
        <w:rPr>
          <w:i/>
          <w:color w:val="231F20"/>
          <w:sz w:val="26"/>
        </w:rPr>
        <w:t>Địa </w:t>
      </w:r>
      <w:r>
        <w:rPr>
          <w:i/>
          <w:color w:val="231F20"/>
          <w:spacing w:val="-3"/>
          <w:sz w:val="26"/>
        </w:rPr>
        <w:t>biến </w:t>
      </w:r>
      <w:r>
        <w:rPr>
          <w:i/>
          <w:color w:val="231F20"/>
          <w:sz w:val="26"/>
        </w:rPr>
        <w:t>xứ? </w:t>
      </w:r>
      <w:r>
        <w:rPr>
          <w:i/>
          <w:color w:val="231F20"/>
          <w:spacing w:val="-3"/>
          <w:sz w:val="26"/>
        </w:rPr>
        <w:t>Người </w:t>
      </w:r>
      <w:r>
        <w:rPr>
          <w:i/>
          <w:color w:val="231F20"/>
          <w:sz w:val="26"/>
        </w:rPr>
        <w:t>tu </w:t>
      </w:r>
      <w:r>
        <w:rPr>
          <w:i/>
          <w:color w:val="231F20"/>
          <w:spacing w:val="-3"/>
          <w:sz w:val="26"/>
        </w:rPr>
        <w:t>hành </w:t>
      </w:r>
      <w:r>
        <w:rPr>
          <w:i/>
          <w:color w:val="231F20"/>
          <w:spacing w:val="-3"/>
          <w:sz w:val="26"/>
        </w:rPr>
        <w:t>quán</w:t>
      </w:r>
      <w:r>
        <w:rPr>
          <w:i/>
          <w:color w:val="231F20"/>
          <w:spacing w:val="-10"/>
          <w:sz w:val="26"/>
        </w:rPr>
        <w:t> </w:t>
      </w:r>
      <w:r>
        <w:rPr>
          <w:i/>
          <w:color w:val="231F20"/>
          <w:sz w:val="26"/>
        </w:rPr>
        <w:t>do</w:t>
      </w:r>
      <w:r>
        <w:rPr>
          <w:i/>
          <w:color w:val="231F20"/>
          <w:spacing w:val="-10"/>
          <w:sz w:val="26"/>
        </w:rPr>
        <w:t> </w:t>
      </w:r>
      <w:r>
        <w:rPr>
          <w:i/>
          <w:color w:val="231F20"/>
          <w:spacing w:val="-3"/>
          <w:sz w:val="26"/>
        </w:rPr>
        <w:t>phương</w:t>
      </w:r>
      <w:r>
        <w:rPr>
          <w:i/>
          <w:color w:val="231F20"/>
          <w:spacing w:val="-10"/>
          <w:sz w:val="26"/>
        </w:rPr>
        <w:t> </w:t>
      </w:r>
      <w:r>
        <w:rPr>
          <w:i/>
          <w:color w:val="231F20"/>
          <w:spacing w:val="-3"/>
          <w:sz w:val="26"/>
        </w:rPr>
        <w:t>tiện</w:t>
      </w:r>
      <w:r>
        <w:rPr>
          <w:i/>
          <w:color w:val="231F20"/>
          <w:spacing w:val="-10"/>
          <w:sz w:val="26"/>
        </w:rPr>
        <w:t> </w:t>
      </w:r>
      <w:r>
        <w:rPr>
          <w:i/>
          <w:color w:val="231F20"/>
          <w:sz w:val="26"/>
        </w:rPr>
        <w:t>nào</w:t>
      </w:r>
      <w:r>
        <w:rPr>
          <w:i/>
          <w:color w:val="231F20"/>
          <w:spacing w:val="-10"/>
          <w:sz w:val="26"/>
        </w:rPr>
        <w:t> </w:t>
      </w:r>
      <w:r>
        <w:rPr>
          <w:i/>
          <w:color w:val="231F20"/>
          <w:sz w:val="26"/>
        </w:rPr>
        <w:t>để</w:t>
      </w:r>
      <w:r>
        <w:rPr>
          <w:i/>
          <w:color w:val="231F20"/>
          <w:spacing w:val="-9"/>
          <w:sz w:val="26"/>
        </w:rPr>
        <w:t> </w:t>
      </w:r>
      <w:r>
        <w:rPr>
          <w:i/>
          <w:color w:val="231F20"/>
          <w:sz w:val="26"/>
        </w:rPr>
        <w:t>có</w:t>
      </w:r>
      <w:r>
        <w:rPr>
          <w:i/>
          <w:color w:val="231F20"/>
          <w:spacing w:val="-10"/>
          <w:sz w:val="26"/>
        </w:rPr>
        <w:t> </w:t>
      </w:r>
      <w:r>
        <w:rPr>
          <w:i/>
          <w:color w:val="231F20"/>
          <w:sz w:val="26"/>
        </w:rPr>
        <w:t>thể</w:t>
      </w:r>
      <w:r>
        <w:rPr>
          <w:i/>
          <w:color w:val="231F20"/>
          <w:spacing w:val="-10"/>
          <w:sz w:val="26"/>
        </w:rPr>
        <w:t> </w:t>
      </w:r>
      <w:r>
        <w:rPr>
          <w:i/>
          <w:color w:val="231F20"/>
          <w:spacing w:val="-3"/>
          <w:sz w:val="26"/>
        </w:rPr>
        <w:t>chứng</w:t>
      </w:r>
      <w:r>
        <w:rPr>
          <w:i/>
          <w:color w:val="231F20"/>
          <w:spacing w:val="-10"/>
          <w:sz w:val="26"/>
        </w:rPr>
        <w:t> </w:t>
      </w:r>
      <w:r>
        <w:rPr>
          <w:i/>
          <w:color w:val="231F20"/>
          <w:spacing w:val="-3"/>
          <w:sz w:val="26"/>
        </w:rPr>
        <w:t>nhập</w:t>
      </w:r>
      <w:r>
        <w:rPr>
          <w:i/>
          <w:color w:val="231F20"/>
          <w:spacing w:val="-10"/>
          <w:sz w:val="26"/>
        </w:rPr>
        <w:t> </w:t>
      </w:r>
      <w:r>
        <w:rPr>
          <w:i/>
          <w:color w:val="231F20"/>
          <w:spacing w:val="-3"/>
          <w:sz w:val="26"/>
        </w:rPr>
        <w:t>định</w:t>
      </w:r>
      <w:r>
        <w:rPr>
          <w:i/>
          <w:color w:val="231F20"/>
          <w:spacing w:val="-10"/>
          <w:sz w:val="26"/>
        </w:rPr>
        <w:t> </w:t>
      </w:r>
      <w:r>
        <w:rPr>
          <w:i/>
          <w:color w:val="231F20"/>
          <w:sz w:val="26"/>
        </w:rPr>
        <w:t>của</w:t>
      </w:r>
      <w:r>
        <w:rPr>
          <w:i/>
          <w:color w:val="231F20"/>
          <w:spacing w:val="-9"/>
          <w:sz w:val="26"/>
        </w:rPr>
        <w:t> </w:t>
      </w:r>
      <w:r>
        <w:rPr>
          <w:i/>
          <w:color w:val="231F20"/>
          <w:sz w:val="26"/>
        </w:rPr>
        <w:t>Địa</w:t>
      </w:r>
      <w:r>
        <w:rPr>
          <w:i/>
          <w:color w:val="231F20"/>
          <w:spacing w:val="-11"/>
          <w:sz w:val="26"/>
        </w:rPr>
        <w:t> </w:t>
      </w:r>
      <w:r>
        <w:rPr>
          <w:i/>
          <w:color w:val="231F20"/>
          <w:spacing w:val="-3"/>
          <w:sz w:val="26"/>
        </w:rPr>
        <w:t>biến</w:t>
      </w:r>
      <w:r>
        <w:rPr>
          <w:i/>
          <w:color w:val="231F20"/>
          <w:spacing w:val="-10"/>
          <w:sz w:val="26"/>
        </w:rPr>
        <w:t> </w:t>
      </w:r>
      <w:r>
        <w:rPr>
          <w:i/>
          <w:color w:val="231F20"/>
          <w:spacing w:val="-3"/>
          <w:sz w:val="26"/>
        </w:rPr>
        <w:t>xứ?</w:t>
      </w:r>
    </w:p>
    <w:p>
      <w:pPr>
        <w:pStyle w:val="BodyText"/>
        <w:spacing w:line="268" w:lineRule="auto" w:before="110"/>
        <w:ind w:left="110" w:right="386"/>
      </w:pPr>
      <w:r>
        <w:rPr>
          <w:i/>
          <w:color w:val="231F20"/>
        </w:rPr>
        <w:t>Đáp: </w:t>
      </w:r>
      <w:r>
        <w:rPr>
          <w:color w:val="231F20"/>
        </w:rPr>
        <w:t>Người bắt đầu tu tập, khi mới tu quán đối với đại </w:t>
      </w:r>
      <w:r>
        <w:rPr>
          <w:color w:val="231F20"/>
          <w:spacing w:val="2"/>
        </w:rPr>
        <w:t>địa </w:t>
      </w:r>
      <w:r>
        <w:rPr>
          <w:color w:val="231F20"/>
          <w:spacing w:val="-3"/>
        </w:rPr>
        <w:t>này, </w:t>
      </w:r>
      <w:r>
        <w:rPr>
          <w:color w:val="231F20"/>
        </w:rPr>
        <w:t>ở khắp nơi chốn, hoặc cao hoặc thấp, hoặc gai gốc, lùm bụi, hoặc hiểm trở, hoặc nhơ bẩn </w:t>
      </w:r>
      <w:r>
        <w:rPr>
          <w:color w:val="231F20"/>
          <w:spacing w:val="-4"/>
        </w:rPr>
        <w:t>v.v..., </w:t>
      </w:r>
      <w:r>
        <w:rPr>
          <w:color w:val="231F20"/>
        </w:rPr>
        <w:t>các xứ như thế đều không tư </w:t>
      </w:r>
      <w:r>
        <w:rPr>
          <w:color w:val="231F20"/>
          <w:spacing w:val="-3"/>
        </w:rPr>
        <w:t>duy. </w:t>
      </w:r>
      <w:r>
        <w:rPr>
          <w:color w:val="231F20"/>
        </w:rPr>
        <w:t>Đối với đại địa này ở khắp nơi chốn, bằng phẳng, hiện bày rõ như trong bàn </w:t>
      </w:r>
      <w:r>
        <w:rPr>
          <w:color w:val="231F20"/>
          <w:spacing w:val="-3"/>
        </w:rPr>
        <w:t>tay, </w:t>
      </w:r>
      <w:r>
        <w:rPr>
          <w:color w:val="231F20"/>
        </w:rPr>
        <w:t>có đủ các khu vườn rừng sạch đẹp, là xứ đáng yêu thích. Nơi các thứ như thế, theo đấy giữ lấy một tướng, dùng sức của thắng giải buộc niệm tư </w:t>
      </w:r>
      <w:r>
        <w:rPr>
          <w:color w:val="231F20"/>
          <w:spacing w:val="-3"/>
        </w:rPr>
        <w:t>duy, </w:t>
      </w:r>
      <w:r>
        <w:rPr>
          <w:color w:val="231F20"/>
        </w:rPr>
        <w:t>nhờ nơi tưởng để quan sát, an lập, tin hiểu là tướng của đất </w:t>
      </w:r>
      <w:r>
        <w:rPr>
          <w:color w:val="231F20"/>
          <w:spacing w:val="-5"/>
        </w:rPr>
        <w:t>ấy. </w:t>
      </w:r>
      <w:r>
        <w:rPr>
          <w:color w:val="231F20"/>
        </w:rPr>
        <w:t>Hành giả do sức của thắng giải đã hành tác như thế, nên tâm liền tán động chạy theo các tướng, không thể</w:t>
      </w:r>
      <w:r>
        <w:rPr>
          <w:color w:val="231F20"/>
          <w:spacing w:val="25"/>
        </w:rPr>
        <w:t> </w:t>
      </w:r>
      <w:r>
        <w:rPr>
          <w:color w:val="231F20"/>
        </w:rPr>
        <w:t>hoàn</w:t>
      </w:r>
      <w:r>
        <w:rPr>
          <w:color w:val="231F20"/>
          <w:spacing w:val="26"/>
        </w:rPr>
        <w:t> </w:t>
      </w:r>
      <w:r>
        <w:rPr>
          <w:color w:val="231F20"/>
        </w:rPr>
        <w:t>toàn</w:t>
      </w:r>
      <w:r>
        <w:rPr>
          <w:color w:val="231F20"/>
          <w:spacing w:val="26"/>
        </w:rPr>
        <w:t> </w:t>
      </w:r>
      <w:r>
        <w:rPr>
          <w:color w:val="231F20"/>
        </w:rPr>
        <w:t>buộc</w:t>
      </w:r>
      <w:r>
        <w:rPr>
          <w:color w:val="231F20"/>
          <w:spacing w:val="25"/>
        </w:rPr>
        <w:t> </w:t>
      </w:r>
      <w:r>
        <w:rPr>
          <w:color w:val="231F20"/>
        </w:rPr>
        <w:t>niệm</w:t>
      </w:r>
      <w:r>
        <w:rPr>
          <w:color w:val="231F20"/>
          <w:spacing w:val="26"/>
        </w:rPr>
        <w:t> </w:t>
      </w:r>
      <w:r>
        <w:rPr>
          <w:color w:val="231F20"/>
        </w:rPr>
        <w:t>vào</w:t>
      </w:r>
      <w:r>
        <w:rPr>
          <w:color w:val="231F20"/>
          <w:spacing w:val="25"/>
        </w:rPr>
        <w:t> </w:t>
      </w:r>
      <w:r>
        <w:rPr>
          <w:color w:val="231F20"/>
        </w:rPr>
        <w:t>một</w:t>
      </w:r>
      <w:r>
        <w:rPr>
          <w:color w:val="231F20"/>
          <w:spacing w:val="26"/>
        </w:rPr>
        <w:t> </w:t>
      </w:r>
      <w:r>
        <w:rPr>
          <w:color w:val="231F20"/>
        </w:rPr>
        <w:t>cảnh,</w:t>
      </w:r>
      <w:r>
        <w:rPr>
          <w:color w:val="231F20"/>
          <w:spacing w:val="26"/>
        </w:rPr>
        <w:t> </w:t>
      </w:r>
      <w:r>
        <w:rPr>
          <w:color w:val="231F20"/>
        </w:rPr>
        <w:t>tư</w:t>
      </w:r>
      <w:r>
        <w:rPr>
          <w:color w:val="231F20"/>
          <w:spacing w:val="26"/>
        </w:rPr>
        <w:t> </w:t>
      </w:r>
      <w:r>
        <w:rPr>
          <w:color w:val="231F20"/>
        </w:rPr>
        <w:t>duy</w:t>
      </w:r>
      <w:r>
        <w:rPr>
          <w:color w:val="231F20"/>
          <w:spacing w:val="26"/>
        </w:rPr>
        <w:t> </w:t>
      </w:r>
      <w:r>
        <w:rPr>
          <w:color w:val="231F20"/>
        </w:rPr>
        <w:t>về</w:t>
      </w:r>
      <w:r>
        <w:rPr>
          <w:color w:val="231F20"/>
          <w:spacing w:val="26"/>
        </w:rPr>
        <w:t> </w:t>
      </w:r>
      <w:r>
        <w:rPr>
          <w:color w:val="231F20"/>
        </w:rPr>
        <w:t>cảnh</w:t>
      </w:r>
      <w:r>
        <w:rPr>
          <w:color w:val="231F20"/>
          <w:spacing w:val="25"/>
        </w:rPr>
        <w:t> </w:t>
      </w:r>
      <w:r>
        <w:rPr>
          <w:color w:val="231F20"/>
        </w:rPr>
        <w:t>ấy</w:t>
      </w:r>
      <w:r>
        <w:rPr>
          <w:color w:val="231F20"/>
          <w:spacing w:val="26"/>
        </w:rPr>
        <w:t> </w:t>
      </w:r>
      <w:r>
        <w:rPr>
          <w:color w:val="231F20"/>
        </w:rPr>
        <w:t>là</w:t>
      </w:r>
      <w:r>
        <w:rPr>
          <w:color w:val="231F20"/>
          <w:spacing w:val="26"/>
        </w:rPr>
        <w:t> </w:t>
      </w:r>
      <w:r>
        <w:rPr>
          <w:color w:val="231F20"/>
        </w:rPr>
        <w:t>đất,</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4" w:firstLine="0"/>
      </w:pPr>
      <w:r>
        <w:rPr>
          <w:color w:val="231F20"/>
        </w:rPr>
        <w:t>không phải là thứ khác. Do tâm vẫn tán động, nên chưa thể chứng nhập định của Địa biến xứ.</w:t>
      </w:r>
    </w:p>
    <w:p>
      <w:pPr>
        <w:pStyle w:val="BodyText"/>
        <w:spacing w:line="276" w:lineRule="auto" w:before="114"/>
        <w:ind w:right="106"/>
      </w:pPr>
      <w:r>
        <w:rPr>
          <w:color w:val="231F20"/>
        </w:rPr>
        <w:t>Nhằm thâu giữ tâm tán động đang trôi nổi </w:t>
      </w:r>
      <w:r>
        <w:rPr>
          <w:color w:val="231F20"/>
          <w:spacing w:val="-6"/>
        </w:rPr>
        <w:t>ấy, </w:t>
      </w:r>
      <w:r>
        <w:rPr>
          <w:color w:val="231F20"/>
        </w:rPr>
        <w:t>nên nơi một tướng của đất buộc niệm tư </w:t>
      </w:r>
      <w:r>
        <w:rPr>
          <w:color w:val="231F20"/>
          <w:spacing w:val="-5"/>
        </w:rPr>
        <w:t>duy, </w:t>
      </w:r>
      <w:r>
        <w:rPr>
          <w:color w:val="231F20"/>
        </w:rPr>
        <w:t>cho đấy là đất, không phải là nước </w:t>
      </w:r>
      <w:r>
        <w:rPr>
          <w:color w:val="231F20"/>
          <w:spacing w:val="-6"/>
        </w:rPr>
        <w:t>v.v... </w:t>
      </w:r>
      <w:r>
        <w:rPr>
          <w:color w:val="231F20"/>
        </w:rPr>
        <w:t>Lại tinh tấn dũng mãnh tư duy về tướng đó, cho đến khi khiến tâm</w:t>
      </w:r>
      <w:r>
        <w:rPr>
          <w:color w:val="231F20"/>
          <w:spacing w:val="-11"/>
        </w:rPr>
        <w:t> </w:t>
      </w:r>
      <w:r>
        <w:rPr>
          <w:color w:val="231F20"/>
        </w:rPr>
        <w:t>nối</w:t>
      </w:r>
      <w:r>
        <w:rPr>
          <w:color w:val="231F20"/>
          <w:spacing w:val="-10"/>
        </w:rPr>
        <w:t> </w:t>
      </w:r>
      <w:r>
        <w:rPr>
          <w:color w:val="231F20"/>
        </w:rPr>
        <w:t>tiếp</w:t>
      </w:r>
      <w:r>
        <w:rPr>
          <w:color w:val="231F20"/>
          <w:spacing w:val="-10"/>
        </w:rPr>
        <w:t> </w:t>
      </w:r>
      <w:r>
        <w:rPr>
          <w:color w:val="231F20"/>
        </w:rPr>
        <w:t>trụ</w:t>
      </w:r>
      <w:r>
        <w:rPr>
          <w:color w:val="231F20"/>
          <w:spacing w:val="-10"/>
        </w:rPr>
        <w:t> </w:t>
      </w:r>
      <w:r>
        <w:rPr>
          <w:color w:val="231F20"/>
        </w:rPr>
        <w:t>lâu</w:t>
      </w:r>
      <w:r>
        <w:rPr>
          <w:color w:val="231F20"/>
          <w:spacing w:val="-10"/>
        </w:rPr>
        <w:t> </w:t>
      </w:r>
      <w:r>
        <w:rPr>
          <w:color w:val="231F20"/>
        </w:rPr>
        <w:t>vào</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Do</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nhập định của địa, rồi tiến tu hành tác phương tiện của định </w:t>
      </w:r>
      <w:r>
        <w:rPr>
          <w:color w:val="231F20"/>
          <w:spacing w:val="-6"/>
        </w:rPr>
        <w:t>ấy, </w:t>
      </w:r>
      <w:r>
        <w:rPr>
          <w:color w:val="231F20"/>
        </w:rPr>
        <w:t>nhân </w:t>
      </w:r>
      <w:r>
        <w:rPr>
          <w:color w:val="231F20"/>
          <w:spacing w:val="-7"/>
        </w:rPr>
        <w:t>đó </w:t>
      </w:r>
      <w:r>
        <w:rPr>
          <w:color w:val="231F20"/>
        </w:rPr>
        <w:t>tâm liền an trụ, cùng trụ, trụ gần, nối tiếp buộc niệm vào một cảnh, tư</w:t>
      </w:r>
      <w:r>
        <w:rPr>
          <w:color w:val="231F20"/>
          <w:spacing w:val="-7"/>
        </w:rPr>
        <w:t> </w:t>
      </w:r>
      <w:r>
        <w:rPr>
          <w:color w:val="231F20"/>
        </w:rPr>
        <w:t>duy</w:t>
      </w:r>
      <w:r>
        <w:rPr>
          <w:color w:val="231F20"/>
          <w:spacing w:val="-6"/>
        </w:rPr>
        <w:t> </w:t>
      </w:r>
      <w:r>
        <w:rPr>
          <w:color w:val="231F20"/>
        </w:rPr>
        <w:t>về</w:t>
      </w:r>
      <w:r>
        <w:rPr>
          <w:color w:val="231F20"/>
          <w:spacing w:val="-6"/>
        </w:rPr>
        <w:t> </w:t>
      </w:r>
      <w:r>
        <w:rPr>
          <w:color w:val="231F20"/>
        </w:rPr>
        <w:t>cảnh</w:t>
      </w:r>
      <w:r>
        <w:rPr>
          <w:color w:val="231F20"/>
          <w:spacing w:val="-6"/>
        </w:rPr>
        <w:t> </w:t>
      </w:r>
      <w:r>
        <w:rPr>
          <w:color w:val="231F20"/>
        </w:rPr>
        <w:t>ấy</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đất.</w:t>
      </w:r>
      <w:r>
        <w:rPr>
          <w:color w:val="231F20"/>
          <w:spacing w:val="-6"/>
        </w:rPr>
        <w:t> </w:t>
      </w:r>
      <w:r>
        <w:rPr>
          <w:color w:val="231F20"/>
        </w:rPr>
        <w:t>Do</w:t>
      </w:r>
      <w:r>
        <w:rPr>
          <w:color w:val="231F20"/>
          <w:spacing w:val="-6"/>
        </w:rPr>
        <w:t> </w:t>
      </w:r>
      <w:r>
        <w:rPr>
          <w:color w:val="231F20"/>
        </w:rPr>
        <w:t>tâm</w:t>
      </w:r>
      <w:r>
        <w:rPr>
          <w:color w:val="231F20"/>
          <w:spacing w:val="-6"/>
        </w:rPr>
        <w:t> </w:t>
      </w:r>
      <w:r>
        <w:rPr>
          <w:color w:val="231F20"/>
        </w:rPr>
        <w:t>an</w:t>
      </w:r>
      <w:r>
        <w:rPr>
          <w:color w:val="231F20"/>
          <w:spacing w:val="-6"/>
        </w:rPr>
        <w:t> </w:t>
      </w:r>
      <w:r>
        <w:rPr>
          <w:color w:val="231F20"/>
        </w:rPr>
        <w:t>trụ,</w:t>
      </w:r>
      <w:r>
        <w:rPr>
          <w:color w:val="231F20"/>
          <w:spacing w:val="-6"/>
        </w:rPr>
        <w:t> </w:t>
      </w:r>
      <w:r>
        <w:rPr>
          <w:color w:val="231F20"/>
        </w:rPr>
        <w:t>cùng</w:t>
      </w:r>
      <w:r>
        <w:rPr>
          <w:color w:val="231F20"/>
          <w:spacing w:val="-6"/>
        </w:rPr>
        <w:t> </w:t>
      </w:r>
      <w:r>
        <w:rPr>
          <w:color w:val="231F20"/>
        </w:rPr>
        <w:t>trụ,</w:t>
      </w:r>
      <w:r>
        <w:rPr>
          <w:color w:val="231F20"/>
          <w:spacing w:val="-6"/>
        </w:rPr>
        <w:t> </w:t>
      </w:r>
      <w:r>
        <w:rPr>
          <w:color w:val="231F20"/>
        </w:rPr>
        <w:t>trụ gần,</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buộc</w:t>
      </w:r>
      <w:r>
        <w:rPr>
          <w:color w:val="231F20"/>
          <w:spacing w:val="-7"/>
        </w:rPr>
        <w:t> </w:t>
      </w:r>
      <w:r>
        <w:rPr>
          <w:color w:val="231F20"/>
        </w:rPr>
        <w:t>niệm</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cảnh,</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7"/>
        </w:rPr>
        <w:t> </w:t>
      </w:r>
      <w:r>
        <w:rPr>
          <w:color w:val="231F20"/>
        </w:rPr>
        <w:t>cảnh</w:t>
      </w:r>
      <w:r>
        <w:rPr>
          <w:color w:val="231F20"/>
          <w:spacing w:val="-7"/>
        </w:rPr>
        <w:t> </w:t>
      </w:r>
      <w:r>
        <w:rPr>
          <w:color w:val="231F20"/>
        </w:rPr>
        <w:t>ấy</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là tướng</w:t>
      </w:r>
      <w:r>
        <w:rPr>
          <w:color w:val="231F20"/>
          <w:spacing w:val="-7"/>
        </w:rPr>
        <w:t> </w:t>
      </w:r>
      <w:r>
        <w:rPr>
          <w:color w:val="231F20"/>
        </w:rPr>
        <w:t>đất,</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hai,</w:t>
      </w:r>
      <w:r>
        <w:rPr>
          <w:color w:val="231F20"/>
          <w:spacing w:val="-7"/>
        </w:rPr>
        <w:t> </w:t>
      </w:r>
      <w:r>
        <w:rPr>
          <w:color w:val="231F20"/>
        </w:rPr>
        <w:t>không</w:t>
      </w:r>
      <w:r>
        <w:rPr>
          <w:color w:val="231F20"/>
          <w:spacing w:val="-7"/>
        </w:rPr>
        <w:t> </w:t>
      </w:r>
      <w:r>
        <w:rPr>
          <w:color w:val="231F20"/>
        </w:rPr>
        <w:t>chuyển,</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nhập</w:t>
      </w:r>
      <w:r>
        <w:rPr>
          <w:color w:val="231F20"/>
          <w:spacing w:val="-7"/>
        </w:rPr>
        <w:t> </w:t>
      </w:r>
      <w:r>
        <w:rPr>
          <w:color w:val="231F20"/>
        </w:rPr>
        <w:t>định</w:t>
      </w:r>
      <w:r>
        <w:rPr>
          <w:color w:val="231F20"/>
          <w:spacing w:val="-7"/>
        </w:rPr>
        <w:t> </w:t>
      </w:r>
      <w:r>
        <w:rPr>
          <w:color w:val="231F20"/>
        </w:rPr>
        <w:t>của</w:t>
      </w:r>
      <w:r>
        <w:rPr>
          <w:color w:val="231F20"/>
          <w:spacing w:val="-7"/>
        </w:rPr>
        <w:t> </w:t>
      </w:r>
      <w:r>
        <w:rPr>
          <w:color w:val="231F20"/>
          <w:spacing w:val="-3"/>
        </w:rPr>
        <w:t>địa, </w:t>
      </w:r>
      <w:r>
        <w:rPr>
          <w:color w:val="231F20"/>
        </w:rPr>
        <w:t>nhưng chưa thể nhập định của Địa biến</w:t>
      </w:r>
      <w:r>
        <w:rPr>
          <w:color w:val="231F20"/>
          <w:spacing w:val="-2"/>
        </w:rPr>
        <w:t> </w:t>
      </w:r>
      <w:r>
        <w:rPr>
          <w:color w:val="231F20"/>
        </w:rPr>
        <w:t>xứ.</w:t>
      </w:r>
    </w:p>
    <w:p>
      <w:pPr>
        <w:pStyle w:val="BodyText"/>
        <w:spacing w:line="276" w:lineRule="auto" w:before="115"/>
        <w:ind w:right="108"/>
      </w:pPr>
      <w:r>
        <w:rPr>
          <w:i/>
          <w:color w:val="231F20"/>
        </w:rPr>
        <w:t>Hỏi: </w:t>
      </w:r>
      <w:r>
        <w:rPr>
          <w:color w:val="231F20"/>
        </w:rPr>
        <w:t>Nếu ở đây chưa thể nhập định của Địa biến xứ, vậy thế nào</w:t>
      </w:r>
      <w:r>
        <w:rPr>
          <w:color w:val="231F20"/>
          <w:spacing w:val="-15"/>
        </w:rPr>
        <w:t> </w:t>
      </w:r>
      <w:r>
        <w:rPr>
          <w:color w:val="231F20"/>
        </w:rPr>
        <w:t>là</w:t>
      </w:r>
      <w:r>
        <w:rPr>
          <w:color w:val="231F20"/>
          <w:spacing w:val="-13"/>
        </w:rPr>
        <w:t> </w:t>
      </w:r>
      <w:r>
        <w:rPr>
          <w:color w:val="231F20"/>
        </w:rPr>
        <w:t>gia</w:t>
      </w:r>
      <w:r>
        <w:rPr>
          <w:color w:val="231F20"/>
          <w:spacing w:val="-15"/>
        </w:rPr>
        <w:t> </w:t>
      </w:r>
      <w:r>
        <w:rPr>
          <w:color w:val="231F20"/>
        </w:rPr>
        <w:t>hạnh</w:t>
      </w:r>
      <w:r>
        <w:rPr>
          <w:color w:val="231F20"/>
          <w:spacing w:val="-13"/>
        </w:rPr>
        <w:t> </w:t>
      </w:r>
      <w:r>
        <w:rPr>
          <w:color w:val="231F20"/>
        </w:rPr>
        <w:t>của</w:t>
      </w:r>
      <w:r>
        <w:rPr>
          <w:color w:val="231F20"/>
          <w:spacing w:val="-14"/>
        </w:rPr>
        <w:t> </w:t>
      </w:r>
      <w:r>
        <w:rPr>
          <w:color w:val="231F20"/>
        </w:rPr>
        <w:t>định</w:t>
      </w:r>
      <w:r>
        <w:rPr>
          <w:color w:val="231F20"/>
          <w:spacing w:val="-13"/>
        </w:rPr>
        <w:t> </w:t>
      </w:r>
      <w:r>
        <w:rPr>
          <w:color w:val="231F20"/>
        </w:rPr>
        <w:t>Địa</w:t>
      </w:r>
      <w:r>
        <w:rPr>
          <w:color w:val="231F20"/>
          <w:spacing w:val="-14"/>
        </w:rPr>
        <w:t> </w:t>
      </w:r>
      <w:r>
        <w:rPr>
          <w:color w:val="231F20"/>
        </w:rPr>
        <w:t>biến</w:t>
      </w:r>
      <w:r>
        <w:rPr>
          <w:color w:val="231F20"/>
          <w:spacing w:val="-15"/>
        </w:rPr>
        <w:t> </w:t>
      </w:r>
      <w:r>
        <w:rPr>
          <w:color w:val="231F20"/>
        </w:rPr>
        <w:t>xứ?</w:t>
      </w:r>
      <w:r>
        <w:rPr>
          <w:color w:val="231F20"/>
          <w:spacing w:val="-14"/>
        </w:rPr>
        <w:t> </w:t>
      </w:r>
      <w:r>
        <w:rPr>
          <w:color w:val="231F20"/>
        </w:rPr>
        <w:t>Người</w:t>
      </w:r>
      <w:r>
        <w:rPr>
          <w:color w:val="231F20"/>
          <w:spacing w:val="-15"/>
        </w:rPr>
        <w:t> </w:t>
      </w:r>
      <w:r>
        <w:rPr>
          <w:color w:val="231F20"/>
        </w:rPr>
        <w:t>tu</w:t>
      </w:r>
      <w:r>
        <w:rPr>
          <w:color w:val="231F20"/>
          <w:spacing w:val="-13"/>
        </w:rPr>
        <w:t> </w:t>
      </w:r>
      <w:r>
        <w:rPr>
          <w:color w:val="231F20"/>
        </w:rPr>
        <w:t>hành</w:t>
      </w:r>
      <w:r>
        <w:rPr>
          <w:color w:val="231F20"/>
          <w:spacing w:val="-14"/>
        </w:rPr>
        <w:t> </w:t>
      </w:r>
      <w:r>
        <w:rPr>
          <w:color w:val="231F20"/>
        </w:rPr>
        <w:t>quán</w:t>
      </w:r>
      <w:r>
        <w:rPr>
          <w:color w:val="231F20"/>
          <w:spacing w:val="-15"/>
        </w:rPr>
        <w:t> </w:t>
      </w:r>
      <w:r>
        <w:rPr>
          <w:color w:val="231F20"/>
        </w:rPr>
        <w:t>do</w:t>
      </w:r>
      <w:r>
        <w:rPr>
          <w:color w:val="231F20"/>
          <w:spacing w:val="-13"/>
        </w:rPr>
        <w:t> </w:t>
      </w:r>
      <w:r>
        <w:rPr>
          <w:color w:val="231F20"/>
        </w:rPr>
        <w:t>phương tiện nào mới có thể chứng nhập định của Địa biến</w:t>
      </w:r>
      <w:r>
        <w:rPr>
          <w:color w:val="231F20"/>
          <w:spacing w:val="-2"/>
        </w:rPr>
        <w:t> </w:t>
      </w:r>
      <w:r>
        <w:rPr>
          <w:color w:val="231F20"/>
        </w:rPr>
        <w:t>xứ?</w:t>
      </w:r>
    </w:p>
    <w:p>
      <w:pPr>
        <w:pStyle w:val="BodyText"/>
        <w:spacing w:line="276" w:lineRule="auto" w:before="114"/>
        <w:ind w:right="106"/>
      </w:pPr>
      <w:r>
        <w:rPr>
          <w:i/>
          <w:color w:val="231F20"/>
        </w:rPr>
        <w:t>Đáp:</w:t>
      </w:r>
      <w:r>
        <w:rPr>
          <w:i/>
          <w:color w:val="231F20"/>
          <w:spacing w:val="-13"/>
        </w:rPr>
        <w:t> </w:t>
      </w:r>
      <w:r>
        <w:rPr>
          <w:color w:val="231F20"/>
        </w:rPr>
        <w:t>Tức</w:t>
      </w:r>
      <w:r>
        <w:rPr>
          <w:color w:val="231F20"/>
          <w:spacing w:val="-8"/>
        </w:rPr>
        <w:t> </w:t>
      </w:r>
      <w:r>
        <w:rPr>
          <w:color w:val="231F20"/>
        </w:rPr>
        <w:t>là</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rPr>
        <w:t>sự</w:t>
      </w:r>
      <w:r>
        <w:rPr>
          <w:color w:val="231F20"/>
          <w:spacing w:val="-8"/>
        </w:rPr>
        <w:t> </w:t>
      </w:r>
      <w:r>
        <w:rPr>
          <w:color w:val="231F20"/>
        </w:rPr>
        <w:t>nhập</w:t>
      </w:r>
      <w:r>
        <w:rPr>
          <w:color w:val="231F20"/>
          <w:spacing w:val="-9"/>
        </w:rPr>
        <w:t> </w:t>
      </w:r>
      <w:r>
        <w:rPr>
          <w:color w:val="231F20"/>
        </w:rPr>
        <w:t>định</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như</w:t>
      </w:r>
      <w:r>
        <w:rPr>
          <w:color w:val="231F20"/>
          <w:spacing w:val="-9"/>
        </w:rPr>
        <w:t> </w:t>
      </w:r>
      <w:r>
        <w:rPr>
          <w:color w:val="231F20"/>
        </w:rPr>
        <w:t>trước,</w:t>
      </w:r>
      <w:r>
        <w:rPr>
          <w:color w:val="231F20"/>
          <w:spacing w:val="-8"/>
        </w:rPr>
        <w:t> </w:t>
      </w:r>
      <w:r>
        <w:rPr>
          <w:color w:val="231F20"/>
        </w:rPr>
        <w:t>khiến</w:t>
      </w:r>
      <w:r>
        <w:rPr>
          <w:color w:val="231F20"/>
          <w:spacing w:val="-8"/>
        </w:rPr>
        <w:t> </w:t>
      </w:r>
      <w:r>
        <w:rPr>
          <w:color w:val="231F20"/>
        </w:rPr>
        <w:t>tâm luôn</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hướng</w:t>
      </w:r>
      <w:r>
        <w:rPr>
          <w:color w:val="231F20"/>
          <w:spacing w:val="-8"/>
        </w:rPr>
        <w:t> </w:t>
      </w:r>
      <w:r>
        <w:rPr>
          <w:color w:val="231F20"/>
        </w:rPr>
        <w:t>tới,</w:t>
      </w:r>
      <w:r>
        <w:rPr>
          <w:color w:val="231F20"/>
          <w:spacing w:val="-7"/>
        </w:rPr>
        <w:t> </w:t>
      </w:r>
      <w:r>
        <w:rPr>
          <w:color w:val="231F20"/>
        </w:rPr>
        <w:t>dần</w:t>
      </w:r>
      <w:r>
        <w:rPr>
          <w:color w:val="231F20"/>
          <w:spacing w:val="-8"/>
        </w:rPr>
        <w:t> </w:t>
      </w:r>
      <w:r>
        <w:rPr>
          <w:color w:val="231F20"/>
        </w:rPr>
        <w:t>dần</w:t>
      </w:r>
      <w:r>
        <w:rPr>
          <w:color w:val="231F20"/>
          <w:spacing w:val="-8"/>
        </w:rPr>
        <w:t> </w:t>
      </w:r>
      <w:r>
        <w:rPr>
          <w:color w:val="231F20"/>
        </w:rPr>
        <w:t>được</w:t>
      </w:r>
      <w:r>
        <w:rPr>
          <w:color w:val="231F20"/>
          <w:spacing w:val="-8"/>
        </w:rPr>
        <w:t> </w:t>
      </w:r>
      <w:r>
        <w:rPr>
          <w:color w:val="231F20"/>
        </w:rPr>
        <w:t>nhu</w:t>
      </w:r>
      <w:r>
        <w:rPr>
          <w:color w:val="231F20"/>
          <w:spacing w:val="-8"/>
        </w:rPr>
        <w:t> </w:t>
      </w:r>
      <w:r>
        <w:rPr>
          <w:color w:val="231F20"/>
        </w:rPr>
        <w:t>hòa,</w:t>
      </w:r>
      <w:r>
        <w:rPr>
          <w:color w:val="231F20"/>
          <w:spacing w:val="-8"/>
        </w:rPr>
        <w:t> </w:t>
      </w:r>
      <w:r>
        <w:rPr>
          <w:color w:val="231F20"/>
        </w:rPr>
        <w:t>nhu</w:t>
      </w:r>
      <w:r>
        <w:rPr>
          <w:color w:val="231F20"/>
          <w:spacing w:val="-8"/>
        </w:rPr>
        <w:t> </w:t>
      </w:r>
      <w:r>
        <w:rPr>
          <w:color w:val="231F20"/>
          <w:spacing w:val="-4"/>
        </w:rPr>
        <w:t>hòa </w:t>
      </w:r>
      <w:r>
        <w:rPr>
          <w:color w:val="231F20"/>
        </w:rPr>
        <w:t>cùng khắp. Khi hoàn toàn được định rồi, lại tưởng về đất ấy dần </w:t>
      </w:r>
      <w:r>
        <w:rPr>
          <w:color w:val="231F20"/>
          <w:spacing w:val="-4"/>
        </w:rPr>
        <w:t>dần </w:t>
      </w:r>
      <w:r>
        <w:rPr>
          <w:color w:val="231F20"/>
        </w:rPr>
        <w:t>rộng</w:t>
      </w:r>
      <w:r>
        <w:rPr>
          <w:color w:val="231F20"/>
          <w:spacing w:val="-5"/>
        </w:rPr>
        <w:t> </w:t>
      </w:r>
      <w:r>
        <w:rPr>
          <w:color w:val="231F20"/>
        </w:rPr>
        <w:t>lớn,</w:t>
      </w:r>
      <w:r>
        <w:rPr>
          <w:color w:val="231F20"/>
          <w:spacing w:val="-4"/>
        </w:rPr>
        <w:t> </w:t>
      </w:r>
      <w:r>
        <w:rPr>
          <w:color w:val="231F20"/>
        </w:rPr>
        <w:t>lan</w:t>
      </w:r>
      <w:r>
        <w:rPr>
          <w:color w:val="231F20"/>
          <w:spacing w:val="-4"/>
        </w:rPr>
        <w:t> </w:t>
      </w:r>
      <w:r>
        <w:rPr>
          <w:color w:val="231F20"/>
        </w:rPr>
        <w:t>khắp</w:t>
      </w:r>
      <w:r>
        <w:rPr>
          <w:color w:val="231F20"/>
          <w:spacing w:val="-5"/>
        </w:rPr>
        <w:t> </w:t>
      </w:r>
      <w:r>
        <w:rPr>
          <w:color w:val="231F20"/>
        </w:rPr>
        <w:t>Đông,</w:t>
      </w:r>
      <w:r>
        <w:rPr>
          <w:color w:val="231F20"/>
          <w:spacing w:val="-9"/>
        </w:rPr>
        <w:t> </w:t>
      </w:r>
      <w:r>
        <w:rPr>
          <w:color w:val="231F20"/>
          <w:spacing w:val="-5"/>
        </w:rPr>
        <w:t>Tây,</w:t>
      </w:r>
      <w:r>
        <w:rPr>
          <w:color w:val="231F20"/>
          <w:spacing w:val="-4"/>
        </w:rPr>
        <w:t> </w:t>
      </w:r>
      <w:r>
        <w:rPr>
          <w:color w:val="231F20"/>
        </w:rPr>
        <w:t>Nam,</w:t>
      </w:r>
      <w:r>
        <w:rPr>
          <w:color w:val="231F20"/>
          <w:spacing w:val="-5"/>
        </w:rPr>
        <w:t> </w:t>
      </w:r>
      <w:r>
        <w:rPr>
          <w:color w:val="231F20"/>
        </w:rPr>
        <w:t>Bắc,</w:t>
      </w:r>
      <w:r>
        <w:rPr>
          <w:color w:val="231F20"/>
          <w:spacing w:val="-5"/>
        </w:rPr>
        <w:t> </w:t>
      </w:r>
      <w:r>
        <w:rPr>
          <w:color w:val="231F20"/>
        </w:rPr>
        <w:t>các</w:t>
      </w:r>
      <w:r>
        <w:rPr>
          <w:color w:val="231F20"/>
          <w:spacing w:val="-4"/>
        </w:rPr>
        <w:t> </w:t>
      </w:r>
      <w:r>
        <w:rPr>
          <w:color w:val="231F20"/>
        </w:rPr>
        <w:t>nơi</w:t>
      </w:r>
      <w:r>
        <w:rPr>
          <w:color w:val="231F20"/>
          <w:spacing w:val="-4"/>
        </w:rPr>
        <w:t> </w:t>
      </w:r>
      <w:r>
        <w:rPr>
          <w:color w:val="231F20"/>
        </w:rPr>
        <w:t>đều</w:t>
      </w:r>
      <w:r>
        <w:rPr>
          <w:color w:val="231F20"/>
          <w:spacing w:val="-5"/>
        </w:rPr>
        <w:t> </w:t>
      </w:r>
      <w:r>
        <w:rPr>
          <w:color w:val="231F20"/>
        </w:rPr>
        <w:t>là</w:t>
      </w:r>
      <w:r>
        <w:rPr>
          <w:color w:val="231F20"/>
          <w:spacing w:val="-4"/>
        </w:rPr>
        <w:t> </w:t>
      </w:r>
      <w:r>
        <w:rPr>
          <w:color w:val="231F20"/>
        </w:rPr>
        <w:t>đất,</w:t>
      </w:r>
      <w:r>
        <w:rPr>
          <w:color w:val="231F20"/>
          <w:spacing w:val="-4"/>
        </w:rPr>
        <w:t> </w:t>
      </w:r>
      <w:r>
        <w:rPr>
          <w:color w:val="231F20"/>
        </w:rPr>
        <w:t>nên</w:t>
      </w:r>
      <w:r>
        <w:rPr>
          <w:color w:val="231F20"/>
          <w:spacing w:val="-4"/>
        </w:rPr>
        <w:t> </w:t>
      </w:r>
      <w:r>
        <w:rPr>
          <w:color w:val="231F20"/>
        </w:rPr>
        <w:t>tâm liền tán động chạy theo các tướng, không thể hoàn toàn buộc niệm vào một cảnh, tư duy về cảnh đó khắp nơi đều là đất. Do tâm </w:t>
      </w:r>
      <w:r>
        <w:rPr>
          <w:color w:val="231F20"/>
          <w:spacing w:val="-4"/>
        </w:rPr>
        <w:t>của</w:t>
      </w:r>
      <w:r>
        <w:rPr>
          <w:color w:val="231F20"/>
          <w:spacing w:val="57"/>
        </w:rPr>
        <w:t> </w:t>
      </w:r>
      <w:r>
        <w:rPr>
          <w:color w:val="231F20"/>
        </w:rPr>
        <w:t>người ấy đã tán động </w:t>
      </w:r>
      <w:r>
        <w:rPr>
          <w:color w:val="231F20"/>
          <w:spacing w:val="-5"/>
        </w:rPr>
        <w:t>v.v… </w:t>
      </w:r>
      <w:r>
        <w:rPr>
          <w:color w:val="231F20"/>
        </w:rPr>
        <w:t>như thế, nên chưa thể chứng nhập định của Địa biến</w:t>
      </w:r>
      <w:r>
        <w:rPr>
          <w:color w:val="231F20"/>
          <w:spacing w:val="-2"/>
        </w:rPr>
        <w:t> </w:t>
      </w:r>
      <w:r>
        <w:rPr>
          <w:color w:val="231F20"/>
        </w:rPr>
        <w:t>xứ.</w:t>
      </w:r>
    </w:p>
    <w:p>
      <w:pPr>
        <w:pStyle w:val="BodyText"/>
        <w:spacing w:line="276" w:lineRule="auto" w:before="114"/>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của</w:t>
      </w:r>
      <w:r>
        <w:rPr>
          <w:color w:val="231F20"/>
          <w:spacing w:val="-8"/>
        </w:rPr>
        <w:t> </w:t>
      </w:r>
      <w:r>
        <w:rPr>
          <w:color w:val="231F20"/>
        </w:rPr>
        <w:t>đất</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8"/>
        </w:rPr>
        <w:t> </w:t>
      </w:r>
      <w:r>
        <w:rPr>
          <w:color w:val="231F20"/>
        </w:rPr>
        <w:t>luôn</w:t>
      </w:r>
      <w:r>
        <w:rPr>
          <w:color w:val="231F20"/>
          <w:spacing w:val="-7"/>
        </w:rPr>
        <w:t> </w:t>
      </w:r>
      <w:r>
        <w:rPr>
          <w:color w:val="231F20"/>
        </w:rPr>
        <w:t>buộc</w:t>
      </w:r>
      <w:r>
        <w:rPr>
          <w:color w:val="231F20"/>
          <w:spacing w:val="-8"/>
        </w:rPr>
        <w:t> </w:t>
      </w:r>
      <w:r>
        <w:rPr>
          <w:color w:val="231F20"/>
        </w:rPr>
        <w:t>niệm</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về</w:t>
      </w:r>
      <w:r>
        <w:rPr>
          <w:color w:val="231F20"/>
          <w:spacing w:val="-8"/>
        </w:rPr>
        <w:t> </w:t>
      </w:r>
      <w:r>
        <w:rPr>
          <w:color w:val="231F20"/>
        </w:rPr>
        <w:t>tướng</w:t>
      </w:r>
      <w:r>
        <w:rPr>
          <w:color w:val="231F20"/>
          <w:spacing w:val="-7"/>
        </w:rPr>
        <w:t> </w:t>
      </w:r>
      <w:r>
        <w:rPr>
          <w:color w:val="231F20"/>
        </w:rPr>
        <w:t>ấy</w:t>
      </w:r>
      <w:r>
        <w:rPr>
          <w:color w:val="231F20"/>
          <w:spacing w:val="-7"/>
        </w:rPr>
        <w:t> </w:t>
      </w:r>
      <w:r>
        <w:rPr>
          <w:color w:val="231F20"/>
        </w:rPr>
        <w:t>là</w:t>
      </w:r>
      <w:r>
        <w:rPr>
          <w:color w:val="231F20"/>
          <w:spacing w:val="-8"/>
        </w:rPr>
        <w:t> </w:t>
      </w:r>
      <w:r>
        <w:rPr>
          <w:color w:val="231F20"/>
        </w:rPr>
        <w:t>đất</w:t>
      </w:r>
      <w:r>
        <w:rPr>
          <w:color w:val="231F20"/>
          <w:spacing w:val="-8"/>
        </w:rPr>
        <w:t> </w:t>
      </w:r>
      <w:r>
        <w:rPr>
          <w:color w:val="231F20"/>
        </w:rPr>
        <w:t>hiện bày</w:t>
      </w:r>
      <w:r>
        <w:rPr>
          <w:color w:val="231F20"/>
          <w:spacing w:val="-6"/>
        </w:rPr>
        <w:t> </w:t>
      </w:r>
      <w:r>
        <w:rPr>
          <w:color w:val="231F20"/>
        </w:rPr>
        <w:t>khắp,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nước</w:t>
      </w:r>
      <w:r>
        <w:rPr>
          <w:color w:val="231F20"/>
          <w:spacing w:val="-6"/>
        </w:rPr>
        <w:t> v.v... </w:t>
      </w:r>
      <w:r>
        <w:rPr>
          <w:color w:val="231F20"/>
        </w:rPr>
        <w:t>Lại</w:t>
      </w:r>
      <w:r>
        <w:rPr>
          <w:color w:val="231F20"/>
          <w:spacing w:val="-5"/>
        </w:rPr>
        <w:t> </w:t>
      </w:r>
      <w:r>
        <w:rPr>
          <w:color w:val="231F20"/>
        </w:rPr>
        <w:t>tinh</w:t>
      </w:r>
      <w:r>
        <w:rPr>
          <w:color w:val="231F20"/>
          <w:spacing w:val="-6"/>
        </w:rPr>
        <w:t> </w:t>
      </w:r>
      <w:r>
        <w:rPr>
          <w:color w:val="231F20"/>
        </w:rPr>
        <w:t>tấn</w:t>
      </w:r>
      <w:r>
        <w:rPr>
          <w:color w:val="231F20"/>
          <w:spacing w:val="-6"/>
        </w:rPr>
        <w:t> </w:t>
      </w:r>
      <w:r>
        <w:rPr>
          <w:color w:val="231F20"/>
        </w:rPr>
        <w:t>dũng</w:t>
      </w:r>
      <w:r>
        <w:rPr>
          <w:color w:val="231F20"/>
          <w:spacing w:val="-6"/>
        </w:rPr>
        <w:t> </w:t>
      </w:r>
      <w:r>
        <w:rPr>
          <w:color w:val="231F20"/>
        </w:rPr>
        <w:t>mãnh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về tướng đó, cho đến khi khiến tâm nối tiếp trụ lâu vào một xứ. Do </w:t>
      </w:r>
      <w:r>
        <w:rPr>
          <w:color w:val="231F20"/>
          <w:spacing w:val="-5"/>
        </w:rPr>
        <w:t>gia </w:t>
      </w:r>
      <w:r>
        <w:rPr>
          <w:color w:val="231F20"/>
        </w:rPr>
        <w:t>hạnh như thế nên mới có thể nhập định của Địa biến xứ, lại tiến tu hành tác phương tiện của định </w:t>
      </w:r>
      <w:r>
        <w:rPr>
          <w:color w:val="231F20"/>
          <w:spacing w:val="-6"/>
        </w:rPr>
        <w:t>ấy, </w:t>
      </w:r>
      <w:r>
        <w:rPr>
          <w:color w:val="231F20"/>
        </w:rPr>
        <w:t>nhân đó tâm liền an trụ, cùng</w:t>
      </w:r>
      <w:r>
        <w:rPr>
          <w:color w:val="231F20"/>
          <w:spacing w:val="64"/>
        </w:rPr>
        <w:t> </w:t>
      </w:r>
      <w:r>
        <w:rPr>
          <w:color w:val="231F20"/>
          <w:spacing w:val="-3"/>
        </w:rPr>
        <w:t>trụ,</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trụ</w:t>
      </w:r>
      <w:r>
        <w:rPr>
          <w:color w:val="231F20"/>
          <w:spacing w:val="-9"/>
        </w:rPr>
        <w:t> </w:t>
      </w:r>
      <w:r>
        <w:rPr>
          <w:color w:val="231F20"/>
        </w:rPr>
        <w:t>gần,</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cảnh,</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về</w:t>
      </w:r>
      <w:r>
        <w:rPr>
          <w:color w:val="231F20"/>
          <w:spacing w:val="-9"/>
        </w:rPr>
        <w:t> </w:t>
      </w:r>
      <w:r>
        <w:rPr>
          <w:color w:val="231F20"/>
        </w:rPr>
        <w:t>cảnh</w:t>
      </w:r>
      <w:r>
        <w:rPr>
          <w:color w:val="231F20"/>
          <w:spacing w:val="-9"/>
        </w:rPr>
        <w:t> </w:t>
      </w:r>
      <w:r>
        <w:rPr>
          <w:color w:val="231F20"/>
        </w:rPr>
        <w:t>ấy</w:t>
      </w:r>
      <w:r>
        <w:rPr>
          <w:color w:val="231F20"/>
          <w:spacing w:val="-9"/>
        </w:rPr>
        <w:t> </w:t>
      </w:r>
      <w:r>
        <w:rPr>
          <w:color w:val="231F20"/>
        </w:rPr>
        <w:t>khắp</w:t>
      </w:r>
      <w:r>
        <w:rPr>
          <w:color w:val="231F20"/>
          <w:spacing w:val="-9"/>
        </w:rPr>
        <w:t> </w:t>
      </w:r>
      <w:r>
        <w:rPr>
          <w:color w:val="231F20"/>
          <w:spacing w:val="-4"/>
        </w:rPr>
        <w:t>nơi </w:t>
      </w:r>
      <w:r>
        <w:rPr>
          <w:color w:val="231F20"/>
        </w:rPr>
        <w:t>đều là đất. Do tâm an trụ, cùng trụ, trụ gần, nối tiếp buộc niệm vào một</w:t>
      </w:r>
      <w:r>
        <w:rPr>
          <w:color w:val="231F20"/>
          <w:spacing w:val="-7"/>
        </w:rPr>
        <w:t> </w:t>
      </w:r>
      <w:r>
        <w:rPr>
          <w:color w:val="231F20"/>
        </w:rPr>
        <w:t>cảnh,</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7"/>
        </w:rPr>
        <w:t> </w:t>
      </w:r>
      <w:r>
        <w:rPr>
          <w:color w:val="231F20"/>
        </w:rPr>
        <w:t>cảnh</w:t>
      </w:r>
      <w:r>
        <w:rPr>
          <w:color w:val="231F20"/>
          <w:spacing w:val="-7"/>
        </w:rPr>
        <w:t> </w:t>
      </w:r>
      <w:r>
        <w:rPr>
          <w:color w:val="231F20"/>
        </w:rPr>
        <w:t>ấy</w:t>
      </w:r>
      <w:r>
        <w:rPr>
          <w:color w:val="231F20"/>
          <w:spacing w:val="-7"/>
        </w:rPr>
        <w:t> </w:t>
      </w:r>
      <w:r>
        <w:rPr>
          <w:color w:val="231F20"/>
        </w:rPr>
        <w:t>khắp</w:t>
      </w:r>
      <w:r>
        <w:rPr>
          <w:color w:val="231F20"/>
          <w:spacing w:val="-7"/>
        </w:rPr>
        <w:t> </w:t>
      </w:r>
      <w:r>
        <w:rPr>
          <w:color w:val="231F20"/>
        </w:rPr>
        <w:t>nơi</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đất,</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hai,</w:t>
      </w:r>
      <w:r>
        <w:rPr>
          <w:color w:val="231F20"/>
          <w:spacing w:val="-7"/>
        </w:rPr>
        <w:t> </w:t>
      </w:r>
      <w:r>
        <w:rPr>
          <w:color w:val="231F20"/>
        </w:rPr>
        <w:t>không chuyển, từ đấy mới nhập vào định của Địa biến</w:t>
      </w:r>
      <w:r>
        <w:rPr>
          <w:color w:val="231F20"/>
          <w:spacing w:val="-2"/>
        </w:rPr>
        <w:t> </w:t>
      </w:r>
      <w:r>
        <w:rPr>
          <w:color w:val="231F20"/>
        </w:rPr>
        <w:t>xứ.</w:t>
      </w:r>
    </w:p>
    <w:p>
      <w:pPr>
        <w:spacing w:before="110"/>
        <w:ind w:left="677" w:right="0" w:firstLine="0"/>
        <w:jc w:val="both"/>
        <w:rPr>
          <w:sz w:val="26"/>
        </w:rPr>
      </w:pPr>
      <w:r>
        <w:rPr>
          <w:i/>
          <w:color w:val="231F20"/>
          <w:sz w:val="26"/>
        </w:rPr>
        <w:t>Nói trên dưới: </w:t>
      </w:r>
      <w:r>
        <w:rPr>
          <w:color w:val="231F20"/>
          <w:sz w:val="26"/>
        </w:rPr>
        <w:t>Là các phương trên dưới.</w:t>
      </w:r>
    </w:p>
    <w:p>
      <w:pPr>
        <w:spacing w:before="154"/>
        <w:ind w:left="677" w:right="0" w:firstLine="0"/>
        <w:jc w:val="both"/>
        <w:rPr>
          <w:sz w:val="26"/>
        </w:rPr>
      </w:pPr>
      <w:r>
        <w:rPr>
          <w:i/>
          <w:color w:val="231F20"/>
          <w:sz w:val="26"/>
        </w:rPr>
        <w:t>Các phía: </w:t>
      </w:r>
      <w:r>
        <w:rPr>
          <w:color w:val="231F20"/>
          <w:sz w:val="26"/>
        </w:rPr>
        <w:t>Là các hướng Đông, Tây, Nam, Bắc v.v...</w:t>
      </w:r>
    </w:p>
    <w:p>
      <w:pPr>
        <w:spacing w:before="155"/>
        <w:ind w:left="677" w:right="0" w:firstLine="0"/>
        <w:jc w:val="both"/>
        <w:rPr>
          <w:sz w:val="26"/>
        </w:rPr>
      </w:pPr>
      <w:r>
        <w:rPr>
          <w:i/>
          <w:color w:val="231F20"/>
          <w:sz w:val="26"/>
        </w:rPr>
        <w:t>Không hai: </w:t>
      </w:r>
      <w:r>
        <w:rPr>
          <w:color w:val="231F20"/>
          <w:sz w:val="26"/>
        </w:rPr>
        <w:t>Là không có xen tạp gián đoạn.</w:t>
      </w:r>
    </w:p>
    <w:p>
      <w:pPr>
        <w:spacing w:before="154"/>
        <w:ind w:left="677" w:right="0" w:firstLine="0"/>
        <w:jc w:val="left"/>
        <w:rPr>
          <w:sz w:val="26"/>
        </w:rPr>
      </w:pPr>
      <w:r>
        <w:rPr>
          <w:i/>
          <w:color w:val="231F20"/>
          <w:sz w:val="26"/>
        </w:rPr>
        <w:t>Không bờ bến, giới hạn: </w:t>
      </w:r>
      <w:r>
        <w:rPr>
          <w:color w:val="231F20"/>
          <w:sz w:val="26"/>
        </w:rPr>
        <w:t>Là bờ bến khó lường xét.</w:t>
      </w:r>
    </w:p>
    <w:p>
      <w:pPr>
        <w:pStyle w:val="BodyText"/>
        <w:spacing w:line="273" w:lineRule="auto" w:before="154"/>
        <w:ind w:left="110"/>
        <w:jc w:val="left"/>
      </w:pPr>
      <w:r>
        <w:rPr>
          <w:i/>
          <w:color w:val="231F20"/>
        </w:rPr>
        <w:t>Là thứ nhất: </w:t>
      </w:r>
      <w:r>
        <w:rPr>
          <w:color w:val="231F20"/>
        </w:rPr>
        <w:t>Tức trong các định lần lượt thuận theo thứ lớp nối tiếp theo thứ tự là thứ nhất.</w:t>
      </w:r>
    </w:p>
    <w:p>
      <w:pPr>
        <w:pStyle w:val="BodyText"/>
        <w:spacing w:line="273" w:lineRule="auto" w:before="112"/>
        <w:ind w:left="110"/>
        <w:jc w:val="left"/>
      </w:pPr>
      <w:r>
        <w:rPr>
          <w:i/>
          <w:color w:val="231F20"/>
        </w:rPr>
        <w:t>Biến xứ: </w:t>
      </w:r>
      <w:r>
        <w:rPr>
          <w:color w:val="231F20"/>
        </w:rPr>
        <w:t>Tức trong định này các thứ uẩn sắc, thọ, tưởng, hành, thức thiện hiện có đều gọi là Biến xứ.</w:t>
      </w:r>
    </w:p>
    <w:p>
      <w:pPr>
        <w:pStyle w:val="ListParagraph"/>
        <w:numPr>
          <w:ilvl w:val="0"/>
          <w:numId w:val="41"/>
        </w:numPr>
        <w:tabs>
          <w:tab w:pos="951" w:val="left" w:leader="none"/>
        </w:tabs>
        <w:spacing w:line="273" w:lineRule="auto" w:before="112" w:after="0"/>
        <w:ind w:left="110" w:right="395" w:firstLine="566"/>
        <w:jc w:val="left"/>
        <w:rPr>
          <w:i/>
          <w:sz w:val="26"/>
        </w:rPr>
      </w:pPr>
      <w:r>
        <w:rPr>
          <w:i/>
          <w:color w:val="231F20"/>
          <w:spacing w:val="-4"/>
          <w:sz w:val="26"/>
        </w:rPr>
        <w:t>Thế nào </w:t>
      </w:r>
      <w:r>
        <w:rPr>
          <w:i/>
          <w:color w:val="231F20"/>
          <w:spacing w:val="-3"/>
          <w:sz w:val="26"/>
        </w:rPr>
        <w:t>là </w:t>
      </w:r>
      <w:r>
        <w:rPr>
          <w:i/>
          <w:color w:val="231F20"/>
          <w:spacing w:val="-4"/>
          <w:sz w:val="26"/>
        </w:rPr>
        <w:t>gia </w:t>
      </w:r>
      <w:r>
        <w:rPr>
          <w:i/>
          <w:color w:val="231F20"/>
          <w:spacing w:val="-5"/>
          <w:sz w:val="26"/>
        </w:rPr>
        <w:t>hạnh </w:t>
      </w:r>
      <w:r>
        <w:rPr>
          <w:i/>
          <w:color w:val="231F20"/>
          <w:spacing w:val="-4"/>
          <w:sz w:val="26"/>
        </w:rPr>
        <w:t>của </w:t>
      </w:r>
      <w:r>
        <w:rPr>
          <w:i/>
          <w:color w:val="231F20"/>
          <w:spacing w:val="-5"/>
          <w:sz w:val="26"/>
        </w:rPr>
        <w:t>định Thủy biến </w:t>
      </w:r>
      <w:r>
        <w:rPr>
          <w:i/>
          <w:color w:val="231F20"/>
          <w:spacing w:val="-4"/>
          <w:sz w:val="26"/>
        </w:rPr>
        <w:t>xứ? </w:t>
      </w:r>
      <w:r>
        <w:rPr>
          <w:i/>
          <w:color w:val="231F20"/>
          <w:spacing w:val="-5"/>
          <w:sz w:val="26"/>
        </w:rPr>
        <w:t>Người </w:t>
      </w:r>
      <w:r>
        <w:rPr>
          <w:i/>
          <w:color w:val="231F20"/>
          <w:spacing w:val="-3"/>
          <w:sz w:val="26"/>
        </w:rPr>
        <w:t>tu </w:t>
      </w:r>
      <w:r>
        <w:rPr>
          <w:i/>
          <w:color w:val="231F20"/>
          <w:spacing w:val="-6"/>
          <w:sz w:val="26"/>
        </w:rPr>
        <w:t>hành </w:t>
      </w:r>
      <w:r>
        <w:rPr>
          <w:i/>
          <w:color w:val="231F20"/>
          <w:spacing w:val="-5"/>
          <w:sz w:val="26"/>
        </w:rPr>
        <w:t>quán</w:t>
      </w:r>
      <w:r>
        <w:rPr>
          <w:i/>
          <w:color w:val="231F20"/>
          <w:spacing w:val="-12"/>
          <w:sz w:val="26"/>
        </w:rPr>
        <w:t> </w:t>
      </w:r>
      <w:r>
        <w:rPr>
          <w:i/>
          <w:color w:val="231F20"/>
          <w:spacing w:val="-3"/>
          <w:sz w:val="26"/>
        </w:rPr>
        <w:t>do</w:t>
      </w:r>
      <w:r>
        <w:rPr>
          <w:i/>
          <w:color w:val="231F20"/>
          <w:spacing w:val="-11"/>
          <w:sz w:val="26"/>
        </w:rPr>
        <w:t> </w:t>
      </w:r>
      <w:r>
        <w:rPr>
          <w:i/>
          <w:color w:val="231F20"/>
          <w:spacing w:val="-5"/>
          <w:sz w:val="26"/>
        </w:rPr>
        <w:t>phương</w:t>
      </w:r>
      <w:r>
        <w:rPr>
          <w:i/>
          <w:color w:val="231F20"/>
          <w:spacing w:val="-10"/>
          <w:sz w:val="26"/>
        </w:rPr>
        <w:t> </w:t>
      </w:r>
      <w:r>
        <w:rPr>
          <w:i/>
          <w:color w:val="231F20"/>
          <w:spacing w:val="-5"/>
          <w:sz w:val="26"/>
        </w:rPr>
        <w:t>tiện</w:t>
      </w:r>
      <w:r>
        <w:rPr>
          <w:i/>
          <w:color w:val="231F20"/>
          <w:spacing w:val="-10"/>
          <w:sz w:val="26"/>
        </w:rPr>
        <w:t> </w:t>
      </w:r>
      <w:r>
        <w:rPr>
          <w:i/>
          <w:color w:val="231F20"/>
          <w:spacing w:val="-4"/>
          <w:sz w:val="26"/>
        </w:rPr>
        <w:t>nào</w:t>
      </w:r>
      <w:r>
        <w:rPr>
          <w:i/>
          <w:color w:val="231F20"/>
          <w:spacing w:val="-11"/>
          <w:sz w:val="26"/>
        </w:rPr>
        <w:t> </w:t>
      </w:r>
      <w:r>
        <w:rPr>
          <w:i/>
          <w:color w:val="231F20"/>
          <w:spacing w:val="-3"/>
          <w:sz w:val="26"/>
        </w:rPr>
        <w:t>để</w:t>
      </w:r>
      <w:r>
        <w:rPr>
          <w:i/>
          <w:color w:val="231F20"/>
          <w:spacing w:val="-11"/>
          <w:sz w:val="26"/>
        </w:rPr>
        <w:t> </w:t>
      </w:r>
      <w:r>
        <w:rPr>
          <w:i/>
          <w:color w:val="231F20"/>
          <w:spacing w:val="-3"/>
          <w:sz w:val="26"/>
        </w:rPr>
        <w:t>có</w:t>
      </w:r>
      <w:r>
        <w:rPr>
          <w:i/>
          <w:color w:val="231F20"/>
          <w:spacing w:val="-10"/>
          <w:sz w:val="26"/>
        </w:rPr>
        <w:t> </w:t>
      </w:r>
      <w:r>
        <w:rPr>
          <w:i/>
          <w:color w:val="231F20"/>
          <w:spacing w:val="-4"/>
          <w:sz w:val="26"/>
        </w:rPr>
        <w:t>thể</w:t>
      </w:r>
      <w:r>
        <w:rPr>
          <w:i/>
          <w:color w:val="231F20"/>
          <w:spacing w:val="-11"/>
          <w:sz w:val="26"/>
        </w:rPr>
        <w:t> </w:t>
      </w:r>
      <w:r>
        <w:rPr>
          <w:i/>
          <w:color w:val="231F20"/>
          <w:spacing w:val="-5"/>
          <w:sz w:val="26"/>
        </w:rPr>
        <w:t>chứng</w:t>
      </w:r>
      <w:r>
        <w:rPr>
          <w:i/>
          <w:color w:val="231F20"/>
          <w:spacing w:val="-10"/>
          <w:sz w:val="26"/>
        </w:rPr>
        <w:t> </w:t>
      </w:r>
      <w:r>
        <w:rPr>
          <w:i/>
          <w:color w:val="231F20"/>
          <w:spacing w:val="-5"/>
          <w:sz w:val="26"/>
        </w:rPr>
        <w:t>nhập</w:t>
      </w:r>
      <w:r>
        <w:rPr>
          <w:i/>
          <w:color w:val="231F20"/>
          <w:spacing w:val="-11"/>
          <w:sz w:val="26"/>
        </w:rPr>
        <w:t> </w:t>
      </w:r>
      <w:r>
        <w:rPr>
          <w:i/>
          <w:color w:val="231F20"/>
          <w:spacing w:val="-5"/>
          <w:sz w:val="26"/>
        </w:rPr>
        <w:t>định</w:t>
      </w:r>
      <w:r>
        <w:rPr>
          <w:i/>
          <w:color w:val="231F20"/>
          <w:spacing w:val="-10"/>
          <w:sz w:val="26"/>
        </w:rPr>
        <w:t> </w:t>
      </w:r>
      <w:r>
        <w:rPr>
          <w:i/>
          <w:color w:val="231F20"/>
          <w:spacing w:val="-4"/>
          <w:sz w:val="26"/>
        </w:rPr>
        <w:t>của</w:t>
      </w:r>
      <w:r>
        <w:rPr>
          <w:i/>
          <w:color w:val="231F20"/>
          <w:spacing w:val="-10"/>
          <w:sz w:val="26"/>
        </w:rPr>
        <w:t> </w:t>
      </w:r>
      <w:r>
        <w:rPr>
          <w:i/>
          <w:color w:val="231F20"/>
          <w:spacing w:val="-5"/>
          <w:sz w:val="26"/>
        </w:rPr>
        <w:t>Thủy</w:t>
      </w:r>
      <w:r>
        <w:rPr>
          <w:i/>
          <w:color w:val="231F20"/>
          <w:spacing w:val="-11"/>
          <w:sz w:val="26"/>
        </w:rPr>
        <w:t> </w:t>
      </w:r>
      <w:r>
        <w:rPr>
          <w:i/>
          <w:color w:val="231F20"/>
          <w:spacing w:val="-5"/>
          <w:sz w:val="26"/>
        </w:rPr>
        <w:t>biến</w:t>
      </w:r>
      <w:r>
        <w:rPr>
          <w:i/>
          <w:color w:val="231F20"/>
          <w:spacing w:val="-11"/>
          <w:sz w:val="26"/>
        </w:rPr>
        <w:t> </w:t>
      </w:r>
      <w:r>
        <w:rPr>
          <w:i/>
          <w:color w:val="231F20"/>
          <w:spacing w:val="-6"/>
          <w:sz w:val="26"/>
        </w:rPr>
        <w:t>xứ?</w:t>
      </w:r>
    </w:p>
    <w:p>
      <w:pPr>
        <w:pStyle w:val="BodyText"/>
        <w:spacing w:line="273" w:lineRule="auto" w:before="112"/>
        <w:ind w:left="110" w:right="388"/>
      </w:pPr>
      <w:r>
        <w:rPr>
          <w:i/>
          <w:color w:val="231F20"/>
        </w:rPr>
        <w:t>Đáp: </w:t>
      </w:r>
      <w:r>
        <w:rPr>
          <w:color w:val="231F20"/>
        </w:rPr>
        <w:t>Người bắt đầu tu tập, khi mới tu quán đối với thế giới </w:t>
      </w:r>
      <w:r>
        <w:rPr>
          <w:color w:val="231F20"/>
          <w:spacing w:val="-4"/>
        </w:rPr>
        <w:t>này, </w:t>
      </w:r>
      <w:r>
        <w:rPr>
          <w:color w:val="231F20"/>
        </w:rPr>
        <w:t>hoặc giữ lấy tướng của đại thủy tuôn </w:t>
      </w:r>
      <w:r>
        <w:rPr>
          <w:color w:val="231F20"/>
          <w:spacing w:val="-3"/>
        </w:rPr>
        <w:t>chảy. </w:t>
      </w:r>
      <w:r>
        <w:rPr>
          <w:color w:val="231F20"/>
        </w:rPr>
        <w:t>Hoặc giữ lấy tướng của nước nơi suối, hay nước trong ao hồ, nơi vũng lớn. Hoặc giữ lấy tướng nước nơi các sông lớn: Sông Căng-già, sông Diêm-mẫu- na, sông Thiết lạp bà, sông A-thị-la-phiệt-để, sông Mạc-hê, cho đến hoặc giữ lấy tướng nước ở các biển lớn Đông Tây Nam Bắc, hoặc bốn</w:t>
      </w:r>
      <w:r>
        <w:rPr>
          <w:color w:val="231F20"/>
          <w:spacing w:val="-7"/>
        </w:rPr>
        <w:t> </w:t>
      </w:r>
      <w:r>
        <w:rPr>
          <w:color w:val="231F20"/>
        </w:rPr>
        <w:t>biển</w:t>
      </w:r>
      <w:r>
        <w:rPr>
          <w:color w:val="231F20"/>
          <w:spacing w:val="-6"/>
        </w:rPr>
        <w:t> </w:t>
      </w:r>
      <w:r>
        <w:rPr>
          <w:color w:val="231F20"/>
        </w:rPr>
        <w:t>lớn,</w:t>
      </w:r>
      <w:r>
        <w:rPr>
          <w:color w:val="231F20"/>
          <w:spacing w:val="-7"/>
        </w:rPr>
        <w:t> </w:t>
      </w:r>
      <w:r>
        <w:rPr>
          <w:color w:val="231F20"/>
        </w:rPr>
        <w:t>hoặc</w:t>
      </w:r>
      <w:r>
        <w:rPr>
          <w:color w:val="231F20"/>
          <w:spacing w:val="-6"/>
        </w:rPr>
        <w:t> </w:t>
      </w:r>
      <w:r>
        <w:rPr>
          <w:color w:val="231F20"/>
        </w:rPr>
        <w:t>thủy</w:t>
      </w:r>
      <w:r>
        <w:rPr>
          <w:color w:val="231F20"/>
          <w:spacing w:val="-6"/>
        </w:rPr>
        <w:t> </w:t>
      </w:r>
      <w:r>
        <w:rPr>
          <w:color w:val="231F20"/>
        </w:rPr>
        <w:t>luân</w:t>
      </w:r>
      <w:r>
        <w:rPr>
          <w:color w:val="231F20"/>
          <w:spacing w:val="-7"/>
        </w:rPr>
        <w:t> </w:t>
      </w:r>
      <w:r>
        <w:rPr>
          <w:color w:val="231F20"/>
        </w:rPr>
        <w:t>lớn</w:t>
      </w:r>
      <w:r>
        <w:rPr>
          <w:color w:val="231F20"/>
          <w:spacing w:val="-6"/>
        </w:rPr>
        <w:t> </w:t>
      </w:r>
      <w:r>
        <w:rPr>
          <w:color w:val="231F20"/>
          <w:spacing w:val="-4"/>
        </w:rPr>
        <w:t>v.v…</w:t>
      </w:r>
      <w:r>
        <w:rPr>
          <w:color w:val="231F20"/>
          <w:spacing w:val="-7"/>
        </w:rPr>
        <w:t> </w:t>
      </w:r>
      <w:r>
        <w:rPr>
          <w:color w:val="231F20"/>
        </w:rPr>
        <w:t>Nơi</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theo</w:t>
      </w:r>
      <w:r>
        <w:rPr>
          <w:color w:val="231F20"/>
          <w:spacing w:val="-6"/>
        </w:rPr>
        <w:t> </w:t>
      </w:r>
      <w:r>
        <w:rPr>
          <w:color w:val="231F20"/>
        </w:rPr>
        <w:t>đấy giữ lấy một tướng, dùng sức của thắng giải buộc niệm tư </w:t>
      </w:r>
      <w:r>
        <w:rPr>
          <w:color w:val="231F20"/>
          <w:spacing w:val="-4"/>
        </w:rPr>
        <w:t>duy, </w:t>
      </w:r>
      <w:r>
        <w:rPr>
          <w:color w:val="231F20"/>
        </w:rPr>
        <w:t>nhờ nơi tưởng để quan sát, an lập, tin hiểu là tướng của nước </w:t>
      </w:r>
      <w:r>
        <w:rPr>
          <w:color w:val="231F20"/>
          <w:spacing w:val="-5"/>
        </w:rPr>
        <w:t>ấy. </w:t>
      </w:r>
      <w:r>
        <w:rPr>
          <w:color w:val="231F20"/>
        </w:rPr>
        <w:t>Hành giả do sức của thắng giải đã hành tác như thế, nên tâm liền tán động chạy theo các tướng, không thể hoàn toàn buộc niệm vào một cảnh, tư</w:t>
      </w:r>
      <w:r>
        <w:rPr>
          <w:color w:val="231F20"/>
          <w:spacing w:val="-4"/>
        </w:rPr>
        <w:t> </w:t>
      </w:r>
      <w:r>
        <w:rPr>
          <w:color w:val="231F20"/>
        </w:rPr>
        <w:t>duy</w:t>
      </w:r>
      <w:r>
        <w:rPr>
          <w:color w:val="231F20"/>
          <w:spacing w:val="-4"/>
        </w:rPr>
        <w:t> </w:t>
      </w:r>
      <w:r>
        <w:rPr>
          <w:color w:val="231F20"/>
        </w:rPr>
        <w:t>về</w:t>
      </w:r>
      <w:r>
        <w:rPr>
          <w:color w:val="231F20"/>
          <w:spacing w:val="-3"/>
        </w:rPr>
        <w:t> </w:t>
      </w:r>
      <w:r>
        <w:rPr>
          <w:color w:val="231F20"/>
        </w:rPr>
        <w:t>cảnh</w:t>
      </w:r>
      <w:r>
        <w:rPr>
          <w:color w:val="231F20"/>
          <w:spacing w:val="-4"/>
        </w:rPr>
        <w:t> </w:t>
      </w:r>
      <w:r>
        <w:rPr>
          <w:color w:val="231F20"/>
        </w:rPr>
        <w:t>ấy</w:t>
      </w:r>
      <w:r>
        <w:rPr>
          <w:color w:val="231F20"/>
          <w:spacing w:val="-4"/>
        </w:rPr>
        <w:t> </w:t>
      </w:r>
      <w:r>
        <w:rPr>
          <w:color w:val="231F20"/>
        </w:rPr>
        <w:t>là</w:t>
      </w:r>
      <w:r>
        <w:rPr>
          <w:color w:val="231F20"/>
          <w:spacing w:val="-3"/>
        </w:rPr>
        <w:t> </w:t>
      </w:r>
      <w:r>
        <w:rPr>
          <w:color w:val="231F20"/>
        </w:rPr>
        <w:t>nước,</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4"/>
        </w:rPr>
        <w:t> </w:t>
      </w:r>
      <w:r>
        <w:rPr>
          <w:color w:val="231F20"/>
        </w:rPr>
        <w:t>thứ</w:t>
      </w:r>
      <w:r>
        <w:rPr>
          <w:color w:val="231F20"/>
          <w:spacing w:val="-3"/>
        </w:rPr>
        <w:t> </w:t>
      </w:r>
      <w:r>
        <w:rPr>
          <w:color w:val="231F20"/>
        </w:rPr>
        <w:t>khác.</w:t>
      </w:r>
      <w:r>
        <w:rPr>
          <w:color w:val="231F20"/>
          <w:spacing w:val="-4"/>
        </w:rPr>
        <w:t> </w:t>
      </w:r>
      <w:r>
        <w:rPr>
          <w:color w:val="231F20"/>
        </w:rPr>
        <w:t>Nói</w:t>
      </w:r>
      <w:r>
        <w:rPr>
          <w:color w:val="231F20"/>
          <w:spacing w:val="-3"/>
        </w:rPr>
        <w:t> </w:t>
      </w:r>
      <w:r>
        <w:rPr>
          <w:color w:val="231F20"/>
        </w:rPr>
        <w:t>rộng</w:t>
      </w:r>
      <w:r>
        <w:rPr>
          <w:color w:val="231F20"/>
          <w:spacing w:val="-4"/>
        </w:rPr>
        <w:t> </w:t>
      </w:r>
      <w:r>
        <w:rPr>
          <w:color w:val="231F20"/>
        </w:rPr>
        <w:t>như</w:t>
      </w:r>
      <w:r>
        <w:rPr>
          <w:color w:val="231F20"/>
          <w:spacing w:val="-4"/>
        </w:rPr>
        <w:t> </w:t>
      </w:r>
      <w:r>
        <w:rPr>
          <w:color w:val="231F20"/>
        </w:rPr>
        <w:t>nơi phần nói về Địa biến xứ ở trước, cho đến chưa thể nhập định của Thủy biến</w:t>
      </w:r>
      <w:r>
        <w:rPr>
          <w:color w:val="231F20"/>
          <w:spacing w:val="4"/>
        </w:rPr>
        <w:t> </w:t>
      </w:r>
      <w:r>
        <w:rPr>
          <w:color w:val="231F20"/>
        </w:rPr>
        <w:t>xứ.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1"/>
      </w:pPr>
      <w:r>
        <w:rPr>
          <w:i/>
          <w:color w:val="231F20"/>
          <w:spacing w:val="3"/>
        </w:rPr>
        <w:t>Hỏi: </w:t>
      </w:r>
      <w:r>
        <w:rPr>
          <w:color w:val="231F20"/>
          <w:spacing w:val="3"/>
        </w:rPr>
        <w:t>Nếu </w:t>
      </w:r>
      <w:r>
        <w:rPr>
          <w:color w:val="231F20"/>
        </w:rPr>
        <w:t>ở </w:t>
      </w:r>
      <w:r>
        <w:rPr>
          <w:color w:val="231F20"/>
          <w:spacing w:val="3"/>
        </w:rPr>
        <w:t>đây chưa thể nhập  định  của  Thủy  biến  </w:t>
      </w:r>
      <w:r>
        <w:rPr>
          <w:color w:val="231F20"/>
          <w:spacing w:val="5"/>
        </w:rPr>
        <w:t>xứ, </w:t>
      </w:r>
      <w:r>
        <w:rPr>
          <w:color w:val="231F20"/>
          <w:spacing w:val="3"/>
        </w:rPr>
        <w:t>vậy thế nào </w:t>
      </w:r>
      <w:r>
        <w:rPr>
          <w:color w:val="231F20"/>
          <w:spacing w:val="2"/>
        </w:rPr>
        <w:t>là </w:t>
      </w:r>
      <w:r>
        <w:rPr>
          <w:color w:val="231F20"/>
          <w:spacing w:val="3"/>
        </w:rPr>
        <w:t>gia hạnh của định Thủy biến xứ? </w:t>
      </w:r>
      <w:r>
        <w:rPr>
          <w:color w:val="231F20"/>
          <w:spacing w:val="4"/>
        </w:rPr>
        <w:t>Người </w:t>
      </w:r>
      <w:r>
        <w:rPr>
          <w:color w:val="231F20"/>
          <w:spacing w:val="2"/>
        </w:rPr>
        <w:t>tu </w:t>
      </w:r>
      <w:r>
        <w:rPr>
          <w:color w:val="231F20"/>
          <w:spacing w:val="5"/>
        </w:rPr>
        <w:t>hành </w:t>
      </w:r>
      <w:r>
        <w:rPr>
          <w:color w:val="231F20"/>
          <w:spacing w:val="3"/>
        </w:rPr>
        <w:t>quán </w:t>
      </w:r>
      <w:r>
        <w:rPr>
          <w:color w:val="231F20"/>
          <w:spacing w:val="2"/>
        </w:rPr>
        <w:t>do </w:t>
      </w:r>
      <w:r>
        <w:rPr>
          <w:color w:val="231F20"/>
          <w:spacing w:val="4"/>
        </w:rPr>
        <w:t>phương </w:t>
      </w:r>
      <w:r>
        <w:rPr>
          <w:color w:val="231F20"/>
          <w:spacing w:val="3"/>
        </w:rPr>
        <w:t>tiện nào mới </w:t>
      </w:r>
      <w:r>
        <w:rPr>
          <w:color w:val="231F20"/>
          <w:spacing w:val="2"/>
        </w:rPr>
        <w:t>có </w:t>
      </w:r>
      <w:r>
        <w:rPr>
          <w:color w:val="231F20"/>
          <w:spacing w:val="3"/>
        </w:rPr>
        <w:t>thể </w:t>
      </w:r>
      <w:r>
        <w:rPr>
          <w:color w:val="231F20"/>
          <w:spacing w:val="4"/>
        </w:rPr>
        <w:t>chứng </w:t>
      </w:r>
      <w:r>
        <w:rPr>
          <w:color w:val="231F20"/>
          <w:spacing w:val="3"/>
        </w:rPr>
        <w:t>nhập định của </w:t>
      </w:r>
      <w:r>
        <w:rPr>
          <w:color w:val="231F20"/>
          <w:spacing w:val="5"/>
        </w:rPr>
        <w:t>Thủy </w:t>
      </w:r>
      <w:r>
        <w:rPr>
          <w:color w:val="231F20"/>
          <w:spacing w:val="3"/>
        </w:rPr>
        <w:t>biến</w:t>
      </w:r>
      <w:r>
        <w:rPr>
          <w:color w:val="231F20"/>
          <w:spacing w:val="10"/>
        </w:rPr>
        <w:t> </w:t>
      </w:r>
      <w:r>
        <w:rPr>
          <w:color w:val="231F20"/>
          <w:spacing w:val="5"/>
        </w:rPr>
        <w:t>xứ?</w:t>
      </w:r>
    </w:p>
    <w:p>
      <w:pPr>
        <w:pStyle w:val="BodyText"/>
        <w:spacing w:line="276" w:lineRule="auto" w:before="114"/>
        <w:ind w:right="106"/>
      </w:pPr>
      <w:r>
        <w:rPr>
          <w:i/>
          <w:color w:val="231F20"/>
        </w:rPr>
        <w:t>Đáp: </w:t>
      </w:r>
      <w:r>
        <w:rPr>
          <w:color w:val="231F20"/>
        </w:rPr>
        <w:t>Tức là dựa vào sự nhập định của thủy như trước, khiến tâm</w:t>
      </w:r>
      <w:r>
        <w:rPr>
          <w:color w:val="231F20"/>
          <w:spacing w:val="-9"/>
        </w:rPr>
        <w:t> </w:t>
      </w:r>
      <w:r>
        <w:rPr>
          <w:color w:val="231F20"/>
        </w:rPr>
        <w:t>luôn</w:t>
      </w:r>
      <w:r>
        <w:rPr>
          <w:color w:val="231F20"/>
          <w:spacing w:val="-9"/>
        </w:rPr>
        <w:t> </w:t>
      </w:r>
      <w:r>
        <w:rPr>
          <w:color w:val="231F20"/>
        </w:rPr>
        <w:t>tùy</w:t>
      </w:r>
      <w:r>
        <w:rPr>
          <w:color w:val="231F20"/>
          <w:spacing w:val="-9"/>
        </w:rPr>
        <w:t> </w:t>
      </w:r>
      <w:r>
        <w:rPr>
          <w:color w:val="231F20"/>
        </w:rPr>
        <w:t>thuận,</w:t>
      </w:r>
      <w:r>
        <w:rPr>
          <w:color w:val="231F20"/>
          <w:spacing w:val="-9"/>
        </w:rPr>
        <w:t> </w:t>
      </w:r>
      <w:r>
        <w:rPr>
          <w:color w:val="231F20"/>
        </w:rPr>
        <w:t>điều</w:t>
      </w:r>
      <w:r>
        <w:rPr>
          <w:color w:val="231F20"/>
          <w:spacing w:val="-9"/>
        </w:rPr>
        <w:t> </w:t>
      </w:r>
      <w:r>
        <w:rPr>
          <w:color w:val="231F20"/>
        </w:rPr>
        <w:t>phục,</w:t>
      </w:r>
      <w:r>
        <w:rPr>
          <w:color w:val="231F20"/>
          <w:spacing w:val="-9"/>
        </w:rPr>
        <w:t> </w:t>
      </w:r>
      <w:r>
        <w:rPr>
          <w:color w:val="231F20"/>
        </w:rPr>
        <w:t>hướng</w:t>
      </w:r>
      <w:r>
        <w:rPr>
          <w:color w:val="231F20"/>
          <w:spacing w:val="-9"/>
        </w:rPr>
        <w:t> </w:t>
      </w:r>
      <w:r>
        <w:rPr>
          <w:color w:val="231F20"/>
        </w:rPr>
        <w:t>tới,</w:t>
      </w:r>
      <w:r>
        <w:rPr>
          <w:color w:val="231F20"/>
          <w:spacing w:val="-9"/>
        </w:rPr>
        <w:t> </w:t>
      </w:r>
      <w:r>
        <w:rPr>
          <w:color w:val="231F20"/>
        </w:rPr>
        <w:t>dần</w:t>
      </w:r>
      <w:r>
        <w:rPr>
          <w:color w:val="231F20"/>
          <w:spacing w:val="-9"/>
        </w:rPr>
        <w:t> </w:t>
      </w:r>
      <w:r>
        <w:rPr>
          <w:color w:val="231F20"/>
        </w:rPr>
        <w:t>dần</w:t>
      </w:r>
      <w:r>
        <w:rPr>
          <w:color w:val="231F20"/>
          <w:spacing w:val="-9"/>
        </w:rPr>
        <w:t> </w:t>
      </w:r>
      <w:r>
        <w:rPr>
          <w:color w:val="231F20"/>
        </w:rPr>
        <w:t>được</w:t>
      </w:r>
      <w:r>
        <w:rPr>
          <w:color w:val="231F20"/>
          <w:spacing w:val="-9"/>
        </w:rPr>
        <w:t> </w:t>
      </w:r>
      <w:r>
        <w:rPr>
          <w:color w:val="231F20"/>
        </w:rPr>
        <w:t>nhu</w:t>
      </w:r>
      <w:r>
        <w:rPr>
          <w:color w:val="231F20"/>
          <w:spacing w:val="-9"/>
        </w:rPr>
        <w:t> </w:t>
      </w:r>
      <w:r>
        <w:rPr>
          <w:color w:val="231F20"/>
        </w:rPr>
        <w:t>hòa,</w:t>
      </w:r>
      <w:r>
        <w:rPr>
          <w:color w:val="231F20"/>
          <w:spacing w:val="-9"/>
        </w:rPr>
        <w:t> </w:t>
      </w:r>
      <w:r>
        <w:rPr>
          <w:color w:val="231F20"/>
          <w:spacing w:val="-4"/>
        </w:rPr>
        <w:t>nhu </w:t>
      </w:r>
      <w:r>
        <w:rPr>
          <w:color w:val="231F20"/>
        </w:rPr>
        <w:t>hòa cùng khắp. Khi hoàn toàn được định rồi, lại tưởng về nước </w:t>
      </w:r>
      <w:r>
        <w:rPr>
          <w:color w:val="231F20"/>
          <w:spacing w:val="-6"/>
        </w:rPr>
        <w:t>ấy </w:t>
      </w:r>
      <w:r>
        <w:rPr>
          <w:color w:val="231F20"/>
        </w:rPr>
        <w:t>dần</w:t>
      </w:r>
      <w:r>
        <w:rPr>
          <w:color w:val="231F20"/>
          <w:spacing w:val="-6"/>
        </w:rPr>
        <w:t> </w:t>
      </w:r>
      <w:r>
        <w:rPr>
          <w:color w:val="231F20"/>
        </w:rPr>
        <w:t>dần</w:t>
      </w:r>
      <w:r>
        <w:rPr>
          <w:color w:val="231F20"/>
          <w:spacing w:val="-5"/>
        </w:rPr>
        <w:t> </w:t>
      </w:r>
      <w:r>
        <w:rPr>
          <w:color w:val="231F20"/>
        </w:rPr>
        <w:t>rộng</w:t>
      </w:r>
      <w:r>
        <w:rPr>
          <w:color w:val="231F20"/>
          <w:spacing w:val="-6"/>
        </w:rPr>
        <w:t> </w:t>
      </w:r>
      <w:r>
        <w:rPr>
          <w:color w:val="231F20"/>
        </w:rPr>
        <w:t>lớn,</w:t>
      </w:r>
      <w:r>
        <w:rPr>
          <w:color w:val="231F20"/>
          <w:spacing w:val="-5"/>
        </w:rPr>
        <w:t> </w:t>
      </w:r>
      <w:r>
        <w:rPr>
          <w:color w:val="231F20"/>
        </w:rPr>
        <w:t>lan</w:t>
      </w:r>
      <w:r>
        <w:rPr>
          <w:color w:val="231F20"/>
          <w:spacing w:val="-5"/>
        </w:rPr>
        <w:t> </w:t>
      </w:r>
      <w:r>
        <w:rPr>
          <w:color w:val="231F20"/>
        </w:rPr>
        <w:t>khắp</w:t>
      </w:r>
      <w:r>
        <w:rPr>
          <w:color w:val="231F20"/>
          <w:spacing w:val="-6"/>
        </w:rPr>
        <w:t> </w:t>
      </w:r>
      <w:r>
        <w:rPr>
          <w:color w:val="231F20"/>
        </w:rPr>
        <w:t>Đông</w:t>
      </w:r>
      <w:r>
        <w:rPr>
          <w:color w:val="231F20"/>
          <w:spacing w:val="-10"/>
        </w:rPr>
        <w:t> </w:t>
      </w:r>
      <w:r>
        <w:rPr>
          <w:color w:val="231F20"/>
        </w:rPr>
        <w:t>Tây</w:t>
      </w:r>
      <w:r>
        <w:rPr>
          <w:color w:val="231F20"/>
          <w:spacing w:val="-5"/>
        </w:rPr>
        <w:t> </w:t>
      </w:r>
      <w:r>
        <w:rPr>
          <w:color w:val="231F20"/>
        </w:rPr>
        <w:t>Nam</w:t>
      </w:r>
      <w:r>
        <w:rPr>
          <w:color w:val="231F20"/>
          <w:spacing w:val="-6"/>
        </w:rPr>
        <w:t> </w:t>
      </w:r>
      <w:r>
        <w:rPr>
          <w:color w:val="231F20"/>
        </w:rPr>
        <w:t>Bắc,</w:t>
      </w:r>
      <w:r>
        <w:rPr>
          <w:color w:val="231F20"/>
          <w:spacing w:val="-5"/>
        </w:rPr>
        <w:t> </w:t>
      </w:r>
      <w:r>
        <w:rPr>
          <w:color w:val="231F20"/>
        </w:rPr>
        <w:t>các</w:t>
      </w:r>
      <w:r>
        <w:rPr>
          <w:color w:val="231F20"/>
          <w:spacing w:val="-5"/>
        </w:rPr>
        <w:t> </w:t>
      </w:r>
      <w:r>
        <w:rPr>
          <w:color w:val="231F20"/>
        </w:rPr>
        <w:t>nơi</w:t>
      </w:r>
      <w:r>
        <w:rPr>
          <w:color w:val="231F20"/>
          <w:spacing w:val="-6"/>
        </w:rPr>
        <w:t> </w:t>
      </w:r>
      <w:r>
        <w:rPr>
          <w:color w:val="231F20"/>
        </w:rPr>
        <w:t>đều</w:t>
      </w:r>
      <w:r>
        <w:rPr>
          <w:color w:val="231F20"/>
          <w:spacing w:val="-5"/>
        </w:rPr>
        <w:t> </w:t>
      </w:r>
      <w:r>
        <w:rPr>
          <w:color w:val="231F20"/>
        </w:rPr>
        <w:t>là</w:t>
      </w:r>
      <w:r>
        <w:rPr>
          <w:color w:val="231F20"/>
          <w:spacing w:val="-5"/>
        </w:rPr>
        <w:t> </w:t>
      </w:r>
      <w:r>
        <w:rPr>
          <w:color w:val="231F20"/>
        </w:rPr>
        <w:t>nước, nên</w:t>
      </w:r>
      <w:r>
        <w:rPr>
          <w:color w:val="231F20"/>
          <w:spacing w:val="-11"/>
        </w:rPr>
        <w:t> </w:t>
      </w:r>
      <w:r>
        <w:rPr>
          <w:color w:val="231F20"/>
        </w:rPr>
        <w:t>tâm</w:t>
      </w:r>
      <w:r>
        <w:rPr>
          <w:color w:val="231F20"/>
          <w:spacing w:val="-11"/>
        </w:rPr>
        <w:t> </w:t>
      </w:r>
      <w:r>
        <w:rPr>
          <w:color w:val="231F20"/>
        </w:rPr>
        <w:t>liền</w:t>
      </w:r>
      <w:r>
        <w:rPr>
          <w:color w:val="231F20"/>
          <w:spacing w:val="-11"/>
        </w:rPr>
        <w:t> </w:t>
      </w:r>
      <w:r>
        <w:rPr>
          <w:color w:val="231F20"/>
        </w:rPr>
        <w:t>tán</w:t>
      </w:r>
      <w:r>
        <w:rPr>
          <w:color w:val="231F20"/>
          <w:spacing w:val="-11"/>
        </w:rPr>
        <w:t> </w:t>
      </w:r>
      <w:r>
        <w:rPr>
          <w:color w:val="231F20"/>
        </w:rPr>
        <w:t>động</w:t>
      </w:r>
      <w:r>
        <w:rPr>
          <w:color w:val="231F20"/>
          <w:spacing w:val="-11"/>
        </w:rPr>
        <w:t> </w:t>
      </w:r>
      <w:r>
        <w:rPr>
          <w:color w:val="231F20"/>
        </w:rPr>
        <w:t>chạy</w:t>
      </w:r>
      <w:r>
        <w:rPr>
          <w:color w:val="231F20"/>
          <w:spacing w:val="-11"/>
        </w:rPr>
        <w:t> </w:t>
      </w:r>
      <w:r>
        <w:rPr>
          <w:color w:val="231F20"/>
        </w:rPr>
        <w:t>theo</w:t>
      </w:r>
      <w:r>
        <w:rPr>
          <w:color w:val="231F20"/>
          <w:spacing w:val="-11"/>
        </w:rPr>
        <w:t> </w:t>
      </w:r>
      <w:r>
        <w:rPr>
          <w:color w:val="231F20"/>
        </w:rPr>
        <w:t>các</w:t>
      </w:r>
      <w:r>
        <w:rPr>
          <w:color w:val="231F20"/>
          <w:spacing w:val="-11"/>
        </w:rPr>
        <w:t> </w:t>
      </w:r>
      <w:r>
        <w:rPr>
          <w:color w:val="231F20"/>
        </w:rPr>
        <w:t>tướng,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buộc niệm</w:t>
      </w:r>
      <w:r>
        <w:rPr>
          <w:color w:val="231F20"/>
          <w:spacing w:val="-5"/>
        </w:rPr>
        <w:t> </w:t>
      </w:r>
      <w:r>
        <w:rPr>
          <w:color w:val="231F20"/>
        </w:rPr>
        <w:t>vào</w:t>
      </w:r>
      <w:r>
        <w:rPr>
          <w:color w:val="231F20"/>
          <w:spacing w:val="-4"/>
        </w:rPr>
        <w:t> </w:t>
      </w:r>
      <w:r>
        <w:rPr>
          <w:color w:val="231F20"/>
        </w:rPr>
        <w:t>một</w:t>
      </w:r>
      <w:r>
        <w:rPr>
          <w:color w:val="231F20"/>
          <w:spacing w:val="-4"/>
        </w:rPr>
        <w:t> </w:t>
      </w:r>
      <w:r>
        <w:rPr>
          <w:color w:val="231F20"/>
        </w:rPr>
        <w:t>cảnh,</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cảnh</w:t>
      </w:r>
      <w:r>
        <w:rPr>
          <w:color w:val="231F20"/>
          <w:spacing w:val="-4"/>
        </w:rPr>
        <w:t> </w:t>
      </w:r>
      <w:r>
        <w:rPr>
          <w:color w:val="231F20"/>
        </w:rPr>
        <w:t>đó</w:t>
      </w:r>
      <w:r>
        <w:rPr>
          <w:color w:val="231F20"/>
          <w:spacing w:val="-4"/>
        </w:rPr>
        <w:t> </w:t>
      </w:r>
      <w:r>
        <w:rPr>
          <w:color w:val="231F20"/>
        </w:rPr>
        <w:t>khắp</w:t>
      </w:r>
      <w:r>
        <w:rPr>
          <w:color w:val="231F20"/>
          <w:spacing w:val="-4"/>
        </w:rPr>
        <w:t> </w:t>
      </w:r>
      <w:r>
        <w:rPr>
          <w:color w:val="231F20"/>
        </w:rPr>
        <w:t>nơi</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nước.</w:t>
      </w:r>
      <w:r>
        <w:rPr>
          <w:color w:val="231F20"/>
          <w:spacing w:val="-4"/>
        </w:rPr>
        <w:t> </w:t>
      </w:r>
      <w:r>
        <w:rPr>
          <w:color w:val="231F20"/>
        </w:rPr>
        <w:t>Do</w:t>
      </w:r>
      <w:r>
        <w:rPr>
          <w:color w:val="231F20"/>
          <w:spacing w:val="-4"/>
        </w:rPr>
        <w:t> </w:t>
      </w:r>
      <w:r>
        <w:rPr>
          <w:color w:val="231F20"/>
        </w:rPr>
        <w:t>tâm của người ấy đã tán động </w:t>
      </w:r>
      <w:r>
        <w:rPr>
          <w:color w:val="231F20"/>
          <w:spacing w:val="-5"/>
        </w:rPr>
        <w:t>v.v… </w:t>
      </w:r>
      <w:r>
        <w:rPr>
          <w:color w:val="231F20"/>
        </w:rPr>
        <w:t>như thế, nên chưa thể chứng nhập định của Thủy biến</w:t>
      </w:r>
      <w:r>
        <w:rPr>
          <w:color w:val="231F20"/>
          <w:spacing w:val="-5"/>
        </w:rPr>
        <w:t> </w:t>
      </w:r>
      <w:r>
        <w:rPr>
          <w:color w:val="231F20"/>
        </w:rPr>
        <w:t>xứ.</w:t>
      </w:r>
    </w:p>
    <w:p>
      <w:pPr>
        <w:pStyle w:val="BodyText"/>
        <w:spacing w:line="276" w:lineRule="auto" w:before="115"/>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nước</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khắp,</w:t>
      </w:r>
      <w:r>
        <w:rPr>
          <w:color w:val="231F20"/>
          <w:spacing w:val="-7"/>
        </w:rPr>
        <w:t> </w:t>
      </w:r>
      <w:r>
        <w:rPr>
          <w:color w:val="231F20"/>
        </w:rPr>
        <w:t>luôn</w:t>
      </w:r>
      <w:r>
        <w:rPr>
          <w:color w:val="231F20"/>
          <w:spacing w:val="-7"/>
        </w:rPr>
        <w:t> </w:t>
      </w:r>
      <w:r>
        <w:rPr>
          <w:color w:val="231F20"/>
        </w:rPr>
        <w:t>buộc</w:t>
      </w:r>
      <w:r>
        <w:rPr>
          <w:color w:val="231F20"/>
          <w:spacing w:val="-7"/>
        </w:rPr>
        <w:t> </w:t>
      </w:r>
      <w:r>
        <w:rPr>
          <w:color w:val="231F20"/>
        </w:rPr>
        <w:t>niệm</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7"/>
        </w:rPr>
        <w:t> </w:t>
      </w:r>
      <w:r>
        <w:rPr>
          <w:color w:val="231F20"/>
        </w:rPr>
        <w:t>tướng</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rPr>
        <w:t>nước</w:t>
      </w:r>
      <w:r>
        <w:rPr>
          <w:color w:val="231F20"/>
          <w:spacing w:val="-7"/>
        </w:rPr>
        <w:t> </w:t>
      </w:r>
      <w:r>
        <w:rPr>
          <w:color w:val="231F20"/>
        </w:rPr>
        <w:t>hiện bày khắp, không phải là đất </w:t>
      </w:r>
      <w:r>
        <w:rPr>
          <w:color w:val="231F20"/>
          <w:spacing w:val="-6"/>
        </w:rPr>
        <w:t>v.v... </w:t>
      </w:r>
      <w:r>
        <w:rPr>
          <w:color w:val="231F20"/>
        </w:rPr>
        <w:t>Lại tinh tấn dũng mãnh tư duy </w:t>
      </w:r>
      <w:r>
        <w:rPr>
          <w:color w:val="231F20"/>
          <w:spacing w:val="-6"/>
        </w:rPr>
        <w:t>về </w:t>
      </w:r>
      <w:r>
        <w:rPr>
          <w:color w:val="231F20"/>
        </w:rPr>
        <w:t>tướng đó, cho đến khi khiến tâm nối tiếp trụ lâu vào một xứ. Do </w:t>
      </w:r>
      <w:r>
        <w:rPr>
          <w:color w:val="231F20"/>
          <w:spacing w:val="-5"/>
        </w:rPr>
        <w:t>gia </w:t>
      </w:r>
      <w:r>
        <w:rPr>
          <w:color w:val="231F20"/>
        </w:rPr>
        <w:t>hạnh như thế nên mới có thể nhập định của Thủy biến xứ, lại tiến tu hành tác phương tiện của định </w:t>
      </w:r>
      <w:r>
        <w:rPr>
          <w:color w:val="231F20"/>
          <w:spacing w:val="-6"/>
        </w:rPr>
        <w:t>ấy, </w:t>
      </w:r>
      <w:r>
        <w:rPr>
          <w:color w:val="231F20"/>
        </w:rPr>
        <w:t>nhân đó tâm liền an trụ, cùng </w:t>
      </w:r>
      <w:r>
        <w:rPr>
          <w:color w:val="231F20"/>
          <w:spacing w:val="-3"/>
        </w:rPr>
        <w:t>trụ, </w:t>
      </w:r>
      <w:r>
        <w:rPr>
          <w:color w:val="231F20"/>
        </w:rPr>
        <w:t>trụ</w:t>
      </w:r>
      <w:r>
        <w:rPr>
          <w:color w:val="231F20"/>
          <w:spacing w:val="-9"/>
        </w:rPr>
        <w:t> </w:t>
      </w:r>
      <w:r>
        <w:rPr>
          <w:color w:val="231F20"/>
        </w:rPr>
        <w:t>gần,</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cảnh,</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rPr>
        <w:t>về</w:t>
      </w:r>
      <w:r>
        <w:rPr>
          <w:color w:val="231F20"/>
          <w:spacing w:val="-9"/>
        </w:rPr>
        <w:t> </w:t>
      </w:r>
      <w:r>
        <w:rPr>
          <w:color w:val="231F20"/>
        </w:rPr>
        <w:t>cảnh</w:t>
      </w:r>
      <w:r>
        <w:rPr>
          <w:color w:val="231F20"/>
          <w:spacing w:val="-9"/>
        </w:rPr>
        <w:t> </w:t>
      </w:r>
      <w:r>
        <w:rPr>
          <w:color w:val="231F20"/>
        </w:rPr>
        <w:t>ấy</w:t>
      </w:r>
      <w:r>
        <w:rPr>
          <w:color w:val="231F20"/>
          <w:spacing w:val="-9"/>
        </w:rPr>
        <w:t> </w:t>
      </w:r>
      <w:r>
        <w:rPr>
          <w:color w:val="231F20"/>
        </w:rPr>
        <w:t>khắp</w:t>
      </w:r>
      <w:r>
        <w:rPr>
          <w:color w:val="231F20"/>
          <w:spacing w:val="-9"/>
        </w:rPr>
        <w:t> </w:t>
      </w:r>
      <w:r>
        <w:rPr>
          <w:color w:val="231F20"/>
          <w:spacing w:val="-4"/>
        </w:rPr>
        <w:t>nơi </w:t>
      </w:r>
      <w:r>
        <w:rPr>
          <w:color w:val="231F20"/>
        </w:rPr>
        <w:t>đều là nước, là không hai, không chuyển, từ đấy mới nhập vào định của Thủy biến</w:t>
      </w:r>
      <w:r>
        <w:rPr>
          <w:color w:val="231F20"/>
          <w:spacing w:val="-5"/>
        </w:rPr>
        <w:t> </w:t>
      </w:r>
      <w:r>
        <w:rPr>
          <w:color w:val="231F20"/>
        </w:rPr>
        <w:t>xứ.</w:t>
      </w:r>
    </w:p>
    <w:p>
      <w:pPr>
        <w:spacing w:before="115"/>
        <w:ind w:left="960" w:right="0" w:firstLine="0"/>
        <w:jc w:val="both"/>
        <w:rPr>
          <w:sz w:val="26"/>
        </w:rPr>
      </w:pPr>
      <w:r>
        <w:rPr>
          <w:i/>
          <w:color w:val="231F20"/>
          <w:sz w:val="26"/>
        </w:rPr>
        <w:t>Nói trên dưới: </w:t>
      </w:r>
      <w:r>
        <w:rPr>
          <w:color w:val="231F20"/>
          <w:sz w:val="26"/>
        </w:rPr>
        <w:t>Là các phương trên dưới.</w:t>
      </w:r>
    </w:p>
    <w:p>
      <w:pPr>
        <w:spacing w:before="158"/>
        <w:ind w:left="960" w:right="0" w:firstLine="0"/>
        <w:jc w:val="left"/>
        <w:rPr>
          <w:sz w:val="26"/>
        </w:rPr>
      </w:pPr>
      <w:r>
        <w:rPr>
          <w:i/>
          <w:color w:val="231F20"/>
          <w:sz w:val="26"/>
        </w:rPr>
        <w:t>Các phía: </w:t>
      </w:r>
      <w:r>
        <w:rPr>
          <w:color w:val="231F20"/>
          <w:sz w:val="26"/>
        </w:rPr>
        <w:t>Là các hướng Đông Tây Nam Bắc v.v...</w:t>
      </w:r>
    </w:p>
    <w:p>
      <w:pPr>
        <w:spacing w:line="367" w:lineRule="auto" w:before="159"/>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hai: </w:t>
      </w:r>
      <w:r>
        <w:rPr>
          <w:color w:val="231F20"/>
          <w:sz w:val="26"/>
        </w:rPr>
        <w:t>Tức như đã nói về thứ</w:t>
      </w:r>
      <w:r>
        <w:rPr>
          <w:color w:val="231F20"/>
          <w:spacing w:val="-7"/>
          <w:sz w:val="26"/>
        </w:rPr>
        <w:t> </w:t>
      </w:r>
      <w:r>
        <w:rPr>
          <w:color w:val="231F20"/>
          <w:sz w:val="26"/>
        </w:rPr>
        <w:t>nhất.</w:t>
      </w:r>
    </w:p>
    <w:p>
      <w:pPr>
        <w:pStyle w:val="BodyText"/>
        <w:spacing w:line="276" w:lineRule="auto" w:before="0"/>
        <w:jc w:val="left"/>
      </w:pPr>
      <w:r>
        <w:rPr>
          <w:i/>
          <w:color w:val="231F20"/>
        </w:rPr>
        <w:t>Biến xứ: </w:t>
      </w:r>
      <w:r>
        <w:rPr>
          <w:color w:val="231F20"/>
        </w:rPr>
        <w:t>Tức trong định này các thứ uẩn sắc, thọ, tưởng, hành, thức thiện hiện có đều gọi là Biến xứ.</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ListParagraph"/>
        <w:numPr>
          <w:ilvl w:val="0"/>
          <w:numId w:val="41"/>
        </w:numPr>
        <w:tabs>
          <w:tab w:pos="953" w:val="left" w:leader="none"/>
        </w:tabs>
        <w:spacing w:line="273" w:lineRule="auto" w:before="89" w:after="0"/>
        <w:ind w:left="110" w:right="393" w:firstLine="566"/>
        <w:jc w:val="both"/>
        <w:rPr>
          <w:i/>
          <w:sz w:val="26"/>
        </w:rPr>
      </w:pPr>
      <w:r>
        <w:rPr>
          <w:i/>
          <w:color w:val="231F20"/>
          <w:sz w:val="26"/>
        </w:rPr>
        <w:t>Thế nào là gia </w:t>
      </w:r>
      <w:r>
        <w:rPr>
          <w:i/>
          <w:color w:val="231F20"/>
          <w:spacing w:val="-3"/>
          <w:sz w:val="26"/>
        </w:rPr>
        <w:t>hạnh </w:t>
      </w:r>
      <w:r>
        <w:rPr>
          <w:i/>
          <w:color w:val="231F20"/>
          <w:sz w:val="26"/>
        </w:rPr>
        <w:t>của </w:t>
      </w:r>
      <w:r>
        <w:rPr>
          <w:i/>
          <w:color w:val="231F20"/>
          <w:spacing w:val="-3"/>
          <w:sz w:val="26"/>
        </w:rPr>
        <w:t>định </w:t>
      </w:r>
      <w:r>
        <w:rPr>
          <w:i/>
          <w:color w:val="231F20"/>
          <w:sz w:val="26"/>
        </w:rPr>
        <w:t>Hỏa </w:t>
      </w:r>
      <w:r>
        <w:rPr>
          <w:i/>
          <w:color w:val="231F20"/>
          <w:spacing w:val="-3"/>
          <w:sz w:val="26"/>
        </w:rPr>
        <w:t>biến </w:t>
      </w:r>
      <w:r>
        <w:rPr>
          <w:i/>
          <w:color w:val="231F20"/>
          <w:sz w:val="26"/>
        </w:rPr>
        <w:t>xứ? </w:t>
      </w:r>
      <w:r>
        <w:rPr>
          <w:i/>
          <w:color w:val="231F20"/>
          <w:spacing w:val="-3"/>
          <w:sz w:val="26"/>
        </w:rPr>
        <w:t>Người </w:t>
      </w:r>
      <w:r>
        <w:rPr>
          <w:i/>
          <w:color w:val="231F20"/>
          <w:sz w:val="26"/>
        </w:rPr>
        <w:t>tu </w:t>
      </w:r>
      <w:r>
        <w:rPr>
          <w:i/>
          <w:color w:val="231F20"/>
          <w:spacing w:val="-3"/>
          <w:sz w:val="26"/>
        </w:rPr>
        <w:t>hành </w:t>
      </w:r>
      <w:r>
        <w:rPr>
          <w:i/>
          <w:color w:val="231F20"/>
          <w:spacing w:val="-3"/>
          <w:sz w:val="26"/>
        </w:rPr>
        <w:t>quán</w:t>
      </w:r>
      <w:r>
        <w:rPr>
          <w:i/>
          <w:color w:val="231F20"/>
          <w:spacing w:val="-15"/>
          <w:sz w:val="26"/>
        </w:rPr>
        <w:t> </w:t>
      </w:r>
      <w:r>
        <w:rPr>
          <w:i/>
          <w:color w:val="231F20"/>
          <w:sz w:val="26"/>
        </w:rPr>
        <w:t>do</w:t>
      </w:r>
      <w:r>
        <w:rPr>
          <w:i/>
          <w:color w:val="231F20"/>
          <w:spacing w:val="-15"/>
          <w:sz w:val="26"/>
        </w:rPr>
        <w:t> </w:t>
      </w:r>
      <w:r>
        <w:rPr>
          <w:i/>
          <w:color w:val="231F20"/>
          <w:spacing w:val="-3"/>
          <w:sz w:val="26"/>
        </w:rPr>
        <w:t>phương</w:t>
      </w:r>
      <w:r>
        <w:rPr>
          <w:i/>
          <w:color w:val="231F20"/>
          <w:spacing w:val="-15"/>
          <w:sz w:val="26"/>
        </w:rPr>
        <w:t> </w:t>
      </w:r>
      <w:r>
        <w:rPr>
          <w:i/>
          <w:color w:val="231F20"/>
          <w:spacing w:val="-3"/>
          <w:sz w:val="26"/>
        </w:rPr>
        <w:t>tiện</w:t>
      </w:r>
      <w:r>
        <w:rPr>
          <w:i/>
          <w:color w:val="231F20"/>
          <w:spacing w:val="-15"/>
          <w:sz w:val="26"/>
        </w:rPr>
        <w:t> </w:t>
      </w:r>
      <w:r>
        <w:rPr>
          <w:i/>
          <w:color w:val="231F20"/>
          <w:sz w:val="26"/>
        </w:rPr>
        <w:t>nào</w:t>
      </w:r>
      <w:r>
        <w:rPr>
          <w:i/>
          <w:color w:val="231F20"/>
          <w:spacing w:val="-15"/>
          <w:sz w:val="26"/>
        </w:rPr>
        <w:t> </w:t>
      </w:r>
      <w:r>
        <w:rPr>
          <w:i/>
          <w:color w:val="231F20"/>
          <w:sz w:val="26"/>
        </w:rPr>
        <w:t>để</w:t>
      </w:r>
      <w:r>
        <w:rPr>
          <w:i/>
          <w:color w:val="231F20"/>
          <w:spacing w:val="-14"/>
          <w:sz w:val="26"/>
        </w:rPr>
        <w:t> </w:t>
      </w:r>
      <w:r>
        <w:rPr>
          <w:i/>
          <w:color w:val="231F20"/>
          <w:sz w:val="26"/>
        </w:rPr>
        <w:t>có</w:t>
      </w:r>
      <w:r>
        <w:rPr>
          <w:i/>
          <w:color w:val="231F20"/>
          <w:spacing w:val="-15"/>
          <w:sz w:val="26"/>
        </w:rPr>
        <w:t> </w:t>
      </w:r>
      <w:r>
        <w:rPr>
          <w:i/>
          <w:color w:val="231F20"/>
          <w:sz w:val="26"/>
        </w:rPr>
        <w:t>thể</w:t>
      </w:r>
      <w:r>
        <w:rPr>
          <w:i/>
          <w:color w:val="231F20"/>
          <w:spacing w:val="-15"/>
          <w:sz w:val="26"/>
        </w:rPr>
        <w:t> </w:t>
      </w:r>
      <w:r>
        <w:rPr>
          <w:i/>
          <w:color w:val="231F20"/>
          <w:spacing w:val="-3"/>
          <w:sz w:val="26"/>
        </w:rPr>
        <w:t>chứng</w:t>
      </w:r>
      <w:r>
        <w:rPr>
          <w:i/>
          <w:color w:val="231F20"/>
          <w:spacing w:val="-15"/>
          <w:sz w:val="26"/>
        </w:rPr>
        <w:t> </w:t>
      </w:r>
      <w:r>
        <w:rPr>
          <w:i/>
          <w:color w:val="231F20"/>
          <w:spacing w:val="-3"/>
          <w:sz w:val="26"/>
        </w:rPr>
        <w:t>nhập</w:t>
      </w:r>
      <w:r>
        <w:rPr>
          <w:i/>
          <w:color w:val="231F20"/>
          <w:spacing w:val="-15"/>
          <w:sz w:val="26"/>
        </w:rPr>
        <w:t> </w:t>
      </w:r>
      <w:r>
        <w:rPr>
          <w:i/>
          <w:color w:val="231F20"/>
          <w:spacing w:val="-3"/>
          <w:sz w:val="26"/>
        </w:rPr>
        <w:t>định</w:t>
      </w:r>
      <w:r>
        <w:rPr>
          <w:i/>
          <w:color w:val="231F20"/>
          <w:spacing w:val="-14"/>
          <w:sz w:val="26"/>
        </w:rPr>
        <w:t> </w:t>
      </w:r>
      <w:r>
        <w:rPr>
          <w:i/>
          <w:color w:val="231F20"/>
          <w:sz w:val="26"/>
        </w:rPr>
        <w:t>của</w:t>
      </w:r>
      <w:r>
        <w:rPr>
          <w:i/>
          <w:color w:val="231F20"/>
          <w:spacing w:val="-15"/>
          <w:sz w:val="26"/>
        </w:rPr>
        <w:t> </w:t>
      </w:r>
      <w:r>
        <w:rPr>
          <w:i/>
          <w:color w:val="231F20"/>
          <w:sz w:val="26"/>
        </w:rPr>
        <w:t>Hỏa</w:t>
      </w:r>
      <w:r>
        <w:rPr>
          <w:i/>
          <w:color w:val="231F20"/>
          <w:spacing w:val="-15"/>
          <w:sz w:val="26"/>
        </w:rPr>
        <w:t> </w:t>
      </w:r>
      <w:r>
        <w:rPr>
          <w:i/>
          <w:color w:val="231F20"/>
          <w:spacing w:val="-3"/>
          <w:sz w:val="26"/>
        </w:rPr>
        <w:t>biến</w:t>
      </w:r>
      <w:r>
        <w:rPr>
          <w:i/>
          <w:color w:val="231F20"/>
          <w:spacing w:val="-15"/>
          <w:sz w:val="26"/>
        </w:rPr>
        <w:t> </w:t>
      </w:r>
      <w:r>
        <w:rPr>
          <w:i/>
          <w:color w:val="231F20"/>
          <w:spacing w:val="-3"/>
          <w:sz w:val="26"/>
        </w:rPr>
        <w:t>xứ?</w:t>
      </w:r>
    </w:p>
    <w:p>
      <w:pPr>
        <w:pStyle w:val="BodyText"/>
        <w:spacing w:line="273" w:lineRule="auto" w:before="112"/>
        <w:ind w:left="110" w:right="390"/>
      </w:pPr>
      <w:r>
        <w:rPr>
          <w:i/>
          <w:color w:val="231F20"/>
        </w:rPr>
        <w:t>Đáp:</w:t>
      </w:r>
      <w:r>
        <w:rPr>
          <w:i/>
          <w:color w:val="231F20"/>
          <w:spacing w:val="-12"/>
        </w:rPr>
        <w:t> </w:t>
      </w:r>
      <w:r>
        <w:rPr>
          <w:color w:val="231F20"/>
        </w:rPr>
        <w:t>Người</w:t>
      </w:r>
      <w:r>
        <w:rPr>
          <w:color w:val="231F20"/>
          <w:spacing w:val="-11"/>
        </w:rPr>
        <w:t> </w:t>
      </w:r>
      <w:r>
        <w:rPr>
          <w:color w:val="231F20"/>
        </w:rPr>
        <w:t>bắt</w:t>
      </w:r>
      <w:r>
        <w:rPr>
          <w:color w:val="231F20"/>
          <w:spacing w:val="-11"/>
        </w:rPr>
        <w:t> </w:t>
      </w:r>
      <w:r>
        <w:rPr>
          <w:color w:val="231F20"/>
        </w:rPr>
        <w:t>đầu</w:t>
      </w:r>
      <w:r>
        <w:rPr>
          <w:color w:val="231F20"/>
          <w:spacing w:val="-12"/>
        </w:rPr>
        <w:t> </w:t>
      </w:r>
      <w:r>
        <w:rPr>
          <w:color w:val="231F20"/>
        </w:rPr>
        <w:t>tu</w:t>
      </w:r>
      <w:r>
        <w:rPr>
          <w:color w:val="231F20"/>
          <w:spacing w:val="-11"/>
        </w:rPr>
        <w:t> </w:t>
      </w:r>
      <w:r>
        <w:rPr>
          <w:color w:val="231F20"/>
        </w:rPr>
        <w:t>tập,</w:t>
      </w:r>
      <w:r>
        <w:rPr>
          <w:color w:val="231F20"/>
          <w:spacing w:val="-11"/>
        </w:rPr>
        <w:t> </w:t>
      </w:r>
      <w:r>
        <w:rPr>
          <w:color w:val="231F20"/>
        </w:rPr>
        <w:t>khi</w:t>
      </w:r>
      <w:r>
        <w:rPr>
          <w:color w:val="231F20"/>
          <w:spacing w:val="-11"/>
        </w:rPr>
        <w:t> </w:t>
      </w:r>
      <w:r>
        <w:rPr>
          <w:color w:val="231F20"/>
        </w:rPr>
        <w:t>mới</w:t>
      </w:r>
      <w:r>
        <w:rPr>
          <w:color w:val="231F20"/>
          <w:spacing w:val="-12"/>
        </w:rPr>
        <w:t> </w:t>
      </w:r>
      <w:r>
        <w:rPr>
          <w:color w:val="231F20"/>
        </w:rPr>
        <w:t>tu</w:t>
      </w:r>
      <w:r>
        <w:rPr>
          <w:color w:val="231F20"/>
          <w:spacing w:val="-11"/>
        </w:rPr>
        <w:t> </w:t>
      </w:r>
      <w:r>
        <w:rPr>
          <w:color w:val="231F20"/>
        </w:rPr>
        <w:t>quán</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thế</w:t>
      </w:r>
      <w:r>
        <w:rPr>
          <w:color w:val="231F20"/>
          <w:spacing w:val="-11"/>
        </w:rPr>
        <w:t> </w:t>
      </w:r>
      <w:r>
        <w:rPr>
          <w:color w:val="231F20"/>
        </w:rPr>
        <w:t>giới</w:t>
      </w:r>
      <w:r>
        <w:rPr>
          <w:color w:val="231F20"/>
          <w:spacing w:val="-11"/>
        </w:rPr>
        <w:t> </w:t>
      </w:r>
      <w:r>
        <w:rPr>
          <w:color w:val="231F20"/>
          <w:spacing w:val="-5"/>
        </w:rPr>
        <w:t>này, </w:t>
      </w:r>
      <w:r>
        <w:rPr>
          <w:color w:val="231F20"/>
        </w:rPr>
        <w:t>hoặc giữ lấy tướng lửa của vầng mặt trời thanh tịnh. Hoặc giữ lấy tướng lửa nơi ánh sáng của thuốc diệu. Hoặc giữ lấy tướng lửa nơi ánh sáng của thần ngọc. Hoặc giữ lấy tướng lửa nơi cung điện của tinh tú. Hoặc giữ lấy tướng lửa nơi đống lửa to đang cháy dữ. Hoặc giữ</w:t>
      </w:r>
      <w:r>
        <w:rPr>
          <w:color w:val="231F20"/>
          <w:spacing w:val="-8"/>
        </w:rPr>
        <w:t> </w:t>
      </w:r>
      <w:r>
        <w:rPr>
          <w:color w:val="231F20"/>
        </w:rPr>
        <w:t>lấy</w:t>
      </w:r>
      <w:r>
        <w:rPr>
          <w:color w:val="231F20"/>
          <w:spacing w:val="-7"/>
        </w:rPr>
        <w:t> </w:t>
      </w:r>
      <w:r>
        <w:rPr>
          <w:color w:val="231F20"/>
        </w:rPr>
        <w:t>tướng</w:t>
      </w:r>
      <w:r>
        <w:rPr>
          <w:color w:val="231F20"/>
          <w:spacing w:val="-7"/>
        </w:rPr>
        <w:t> </w:t>
      </w:r>
      <w:r>
        <w:rPr>
          <w:color w:val="231F20"/>
        </w:rPr>
        <w:t>lửa</w:t>
      </w:r>
      <w:r>
        <w:rPr>
          <w:color w:val="231F20"/>
          <w:spacing w:val="-7"/>
        </w:rPr>
        <w:t> </w:t>
      </w:r>
      <w:r>
        <w:rPr>
          <w:color w:val="231F20"/>
        </w:rPr>
        <w:t>đang</w:t>
      </w:r>
      <w:r>
        <w:rPr>
          <w:color w:val="231F20"/>
          <w:spacing w:val="-8"/>
        </w:rPr>
        <w:t> </w:t>
      </w:r>
      <w:r>
        <w:rPr>
          <w:color w:val="231F20"/>
        </w:rPr>
        <w:t>đốt</w:t>
      </w:r>
      <w:r>
        <w:rPr>
          <w:color w:val="231F20"/>
          <w:spacing w:val="-7"/>
        </w:rPr>
        <w:t> </w:t>
      </w:r>
      <w:r>
        <w:rPr>
          <w:color w:val="231F20"/>
        </w:rPr>
        <w:t>cháy</w:t>
      </w:r>
      <w:r>
        <w:rPr>
          <w:color w:val="231F20"/>
          <w:spacing w:val="-7"/>
        </w:rPr>
        <w:t> </w:t>
      </w:r>
      <w:r>
        <w:rPr>
          <w:color w:val="231F20"/>
        </w:rPr>
        <w:t>cả</w:t>
      </w:r>
      <w:r>
        <w:rPr>
          <w:color w:val="231F20"/>
          <w:spacing w:val="-7"/>
        </w:rPr>
        <w:t> </w:t>
      </w:r>
      <w:r>
        <w:rPr>
          <w:color w:val="231F20"/>
        </w:rPr>
        <w:t>thôn</w:t>
      </w:r>
      <w:r>
        <w:rPr>
          <w:color w:val="231F20"/>
          <w:spacing w:val="-7"/>
        </w:rPr>
        <w:t> </w:t>
      </w:r>
      <w:r>
        <w:rPr>
          <w:color w:val="231F20"/>
        </w:rPr>
        <w:t>xóm,</w:t>
      </w:r>
      <w:r>
        <w:rPr>
          <w:color w:val="231F20"/>
          <w:spacing w:val="-8"/>
        </w:rPr>
        <w:t> </w:t>
      </w:r>
      <w:r>
        <w:rPr>
          <w:color w:val="231F20"/>
        </w:rPr>
        <w:t>thành</w:t>
      </w:r>
      <w:r>
        <w:rPr>
          <w:color w:val="231F20"/>
          <w:spacing w:val="-7"/>
        </w:rPr>
        <w:t> </w:t>
      </w:r>
      <w:r>
        <w:rPr>
          <w:color w:val="231F20"/>
        </w:rPr>
        <w:t>ấp</w:t>
      </w:r>
      <w:r>
        <w:rPr>
          <w:color w:val="231F20"/>
          <w:spacing w:val="-7"/>
        </w:rPr>
        <w:t> </w:t>
      </w:r>
      <w:r>
        <w:rPr>
          <w:color w:val="231F20"/>
        </w:rPr>
        <w:t>lớn.</w:t>
      </w:r>
      <w:r>
        <w:rPr>
          <w:color w:val="231F20"/>
          <w:spacing w:val="-7"/>
        </w:rPr>
        <w:t> </w:t>
      </w:r>
      <w:r>
        <w:rPr>
          <w:color w:val="231F20"/>
        </w:rPr>
        <w:t>Hoặc</w:t>
      </w:r>
      <w:r>
        <w:rPr>
          <w:color w:val="231F20"/>
          <w:spacing w:val="-7"/>
        </w:rPr>
        <w:t> </w:t>
      </w:r>
      <w:r>
        <w:rPr>
          <w:color w:val="231F20"/>
        </w:rPr>
        <w:t>giữ lấy tướng lửa đang đốt cháy cả đồng cỏ lớn. Hoặc giữ lấy tướng lửa nơi mười xe tải gỗ bị </w:t>
      </w:r>
      <w:r>
        <w:rPr>
          <w:color w:val="231F20"/>
          <w:spacing w:val="-4"/>
        </w:rPr>
        <w:t>cháy. </w:t>
      </w:r>
      <w:r>
        <w:rPr>
          <w:color w:val="231F20"/>
        </w:rPr>
        <w:t>Hai mươi xe tải gỗ bị </w:t>
      </w:r>
      <w:r>
        <w:rPr>
          <w:color w:val="231F20"/>
          <w:spacing w:val="-4"/>
        </w:rPr>
        <w:t>cháy. </w:t>
      </w:r>
      <w:r>
        <w:rPr>
          <w:color w:val="231F20"/>
        </w:rPr>
        <w:t>Ba mươi xe tải gỗ bị </w:t>
      </w:r>
      <w:r>
        <w:rPr>
          <w:color w:val="231F20"/>
          <w:spacing w:val="-4"/>
        </w:rPr>
        <w:t>cháy. </w:t>
      </w:r>
      <w:r>
        <w:rPr>
          <w:color w:val="231F20"/>
        </w:rPr>
        <w:t>Bốn mươi xe tải gỗ, năm mươi xe, một trăm xe, một ngàn xe, một trăm ngàn xe, hoặc vô lượng trăm xe, hoặc vô lượng ngàn xe, hoặc vô lượng trăm ngàn xe. Người ấy thấy tướng của các ánh lửa như thế, đầu tiên cháy bùng lên, càng bùng lên dữ dội, rồi cháy lan khắp nơi, sau đó thì chỉ toàn là lửa sáng. Nơi các thứ như thế, theo đấy giữ lấy một tướng, dùng sức của thắng giải buộc niệm tư </w:t>
      </w:r>
      <w:r>
        <w:rPr>
          <w:color w:val="231F20"/>
          <w:spacing w:val="-5"/>
        </w:rPr>
        <w:t>duy, </w:t>
      </w:r>
      <w:r>
        <w:rPr>
          <w:color w:val="231F20"/>
        </w:rPr>
        <w:t>nhờ nơi tưởng để quan sát, an lập, tin hiểu là tướng của lửa </w:t>
      </w:r>
      <w:r>
        <w:rPr>
          <w:color w:val="231F20"/>
          <w:spacing w:val="-6"/>
        </w:rPr>
        <w:t>ấy. </w:t>
      </w:r>
      <w:r>
        <w:rPr>
          <w:color w:val="231F20"/>
        </w:rPr>
        <w:t>Hành giả do sức của thắng giải đã hành tác như thế, nên tâm liền tán động chạy theo các tướng, không thể hoàn toàn buộc niệm vào một</w:t>
      </w:r>
      <w:r>
        <w:rPr>
          <w:color w:val="231F20"/>
          <w:spacing w:val="-6"/>
        </w:rPr>
        <w:t> </w:t>
      </w:r>
      <w:r>
        <w:rPr>
          <w:color w:val="231F20"/>
        </w:rPr>
        <w:t>cảnh,</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cảnh</w:t>
      </w:r>
      <w:r>
        <w:rPr>
          <w:color w:val="231F20"/>
          <w:spacing w:val="-5"/>
        </w:rPr>
        <w:t> </w:t>
      </w:r>
      <w:r>
        <w:rPr>
          <w:color w:val="231F20"/>
        </w:rPr>
        <w:t>ấy</w:t>
      </w:r>
      <w:r>
        <w:rPr>
          <w:color w:val="231F20"/>
          <w:spacing w:val="-5"/>
        </w:rPr>
        <w:t> </w:t>
      </w:r>
      <w:r>
        <w:rPr>
          <w:color w:val="231F20"/>
        </w:rPr>
        <w:t>là</w:t>
      </w:r>
      <w:r>
        <w:rPr>
          <w:color w:val="231F20"/>
          <w:spacing w:val="-6"/>
        </w:rPr>
        <w:t> </w:t>
      </w:r>
      <w:r>
        <w:rPr>
          <w:color w:val="231F20"/>
        </w:rPr>
        <w:t>lửa,</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thứ</w:t>
      </w:r>
      <w:r>
        <w:rPr>
          <w:color w:val="231F20"/>
          <w:spacing w:val="-5"/>
        </w:rPr>
        <w:t> </w:t>
      </w:r>
      <w:r>
        <w:rPr>
          <w:color w:val="231F20"/>
        </w:rPr>
        <w:t>khác.</w:t>
      </w:r>
      <w:r>
        <w:rPr>
          <w:color w:val="231F20"/>
          <w:spacing w:val="-5"/>
        </w:rPr>
        <w:t> </w:t>
      </w:r>
      <w:r>
        <w:rPr>
          <w:color w:val="231F20"/>
        </w:rPr>
        <w:t>Nói</w:t>
      </w:r>
      <w:r>
        <w:rPr>
          <w:color w:val="231F20"/>
          <w:spacing w:val="-5"/>
        </w:rPr>
        <w:t> </w:t>
      </w:r>
      <w:r>
        <w:rPr>
          <w:color w:val="231F20"/>
        </w:rPr>
        <w:t>rộng như</w:t>
      </w:r>
      <w:r>
        <w:rPr>
          <w:color w:val="231F20"/>
          <w:spacing w:val="-8"/>
        </w:rPr>
        <w:t> </w:t>
      </w:r>
      <w:r>
        <w:rPr>
          <w:color w:val="231F20"/>
        </w:rPr>
        <w:t>nơi</w:t>
      </w:r>
      <w:r>
        <w:rPr>
          <w:color w:val="231F20"/>
          <w:spacing w:val="-7"/>
        </w:rPr>
        <w:t> </w:t>
      </w:r>
      <w:r>
        <w:rPr>
          <w:color w:val="231F20"/>
        </w:rPr>
        <w:t>phần</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Địa</w:t>
      </w:r>
      <w:r>
        <w:rPr>
          <w:color w:val="231F20"/>
          <w:spacing w:val="-7"/>
        </w:rPr>
        <w:t> </w:t>
      </w:r>
      <w:r>
        <w:rPr>
          <w:color w:val="231F20"/>
        </w:rPr>
        <w:t>biến</w:t>
      </w:r>
      <w:r>
        <w:rPr>
          <w:color w:val="231F20"/>
          <w:spacing w:val="-7"/>
        </w:rPr>
        <w:t> </w:t>
      </w:r>
      <w:r>
        <w:rPr>
          <w:color w:val="231F20"/>
        </w:rPr>
        <w:t>xứ</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chưa</w:t>
      </w:r>
      <w:r>
        <w:rPr>
          <w:color w:val="231F20"/>
          <w:spacing w:val="-7"/>
        </w:rPr>
        <w:t> </w:t>
      </w:r>
      <w:r>
        <w:rPr>
          <w:color w:val="231F20"/>
        </w:rPr>
        <w:t>thể</w:t>
      </w:r>
      <w:r>
        <w:rPr>
          <w:color w:val="231F20"/>
          <w:spacing w:val="-7"/>
        </w:rPr>
        <w:t> </w:t>
      </w:r>
      <w:r>
        <w:rPr>
          <w:color w:val="231F20"/>
        </w:rPr>
        <w:t>nhập</w:t>
      </w:r>
      <w:r>
        <w:rPr>
          <w:color w:val="231F20"/>
          <w:spacing w:val="-7"/>
        </w:rPr>
        <w:t> </w:t>
      </w:r>
      <w:r>
        <w:rPr>
          <w:color w:val="231F20"/>
        </w:rPr>
        <w:t>định của Hỏa biến</w:t>
      </w:r>
      <w:r>
        <w:rPr>
          <w:color w:val="231F20"/>
          <w:spacing w:val="-2"/>
        </w:rPr>
        <w:t> </w:t>
      </w:r>
      <w:r>
        <w:rPr>
          <w:color w:val="231F20"/>
        </w:rPr>
        <w:t>xứ.</w:t>
      </w:r>
    </w:p>
    <w:p>
      <w:pPr>
        <w:pStyle w:val="BodyText"/>
        <w:spacing w:line="273" w:lineRule="auto" w:before="97"/>
        <w:ind w:left="110" w:right="391"/>
      </w:pPr>
      <w:r>
        <w:rPr>
          <w:i/>
          <w:color w:val="231F20"/>
        </w:rPr>
        <w:t>Hỏi: </w:t>
      </w:r>
      <w:r>
        <w:rPr>
          <w:color w:val="231F20"/>
        </w:rPr>
        <w:t>Nếu ở đây chưa thể nhập định của Hỏa biến xứ, vậy thế nào</w:t>
      </w:r>
      <w:r>
        <w:rPr>
          <w:color w:val="231F20"/>
          <w:spacing w:val="-19"/>
        </w:rPr>
        <w:t> </w:t>
      </w:r>
      <w:r>
        <w:rPr>
          <w:color w:val="231F20"/>
        </w:rPr>
        <w:t>là</w:t>
      </w:r>
      <w:r>
        <w:rPr>
          <w:color w:val="231F20"/>
          <w:spacing w:val="-18"/>
        </w:rPr>
        <w:t> </w:t>
      </w:r>
      <w:r>
        <w:rPr>
          <w:color w:val="231F20"/>
        </w:rPr>
        <w:t>gia</w:t>
      </w:r>
      <w:r>
        <w:rPr>
          <w:color w:val="231F20"/>
          <w:spacing w:val="-19"/>
        </w:rPr>
        <w:t> </w:t>
      </w:r>
      <w:r>
        <w:rPr>
          <w:color w:val="231F20"/>
        </w:rPr>
        <w:t>hạnh</w:t>
      </w:r>
      <w:r>
        <w:rPr>
          <w:color w:val="231F20"/>
          <w:spacing w:val="-18"/>
        </w:rPr>
        <w:t> </w:t>
      </w:r>
      <w:r>
        <w:rPr>
          <w:color w:val="231F20"/>
        </w:rPr>
        <w:t>của</w:t>
      </w:r>
      <w:r>
        <w:rPr>
          <w:color w:val="231F20"/>
          <w:spacing w:val="-19"/>
        </w:rPr>
        <w:t> </w:t>
      </w:r>
      <w:r>
        <w:rPr>
          <w:color w:val="231F20"/>
        </w:rPr>
        <w:t>định</w:t>
      </w:r>
      <w:r>
        <w:rPr>
          <w:color w:val="231F20"/>
          <w:spacing w:val="-18"/>
        </w:rPr>
        <w:t> </w:t>
      </w:r>
      <w:r>
        <w:rPr>
          <w:color w:val="231F20"/>
        </w:rPr>
        <w:t>Hỏa</w:t>
      </w:r>
      <w:r>
        <w:rPr>
          <w:color w:val="231F20"/>
          <w:spacing w:val="-18"/>
        </w:rPr>
        <w:t> </w:t>
      </w:r>
      <w:r>
        <w:rPr>
          <w:color w:val="231F20"/>
        </w:rPr>
        <w:t>biến</w:t>
      </w:r>
      <w:r>
        <w:rPr>
          <w:color w:val="231F20"/>
          <w:spacing w:val="-19"/>
        </w:rPr>
        <w:t> </w:t>
      </w:r>
      <w:r>
        <w:rPr>
          <w:color w:val="231F20"/>
        </w:rPr>
        <w:t>xứ?</w:t>
      </w:r>
      <w:r>
        <w:rPr>
          <w:color w:val="231F20"/>
          <w:spacing w:val="-18"/>
        </w:rPr>
        <w:t> </w:t>
      </w:r>
      <w:r>
        <w:rPr>
          <w:color w:val="231F20"/>
        </w:rPr>
        <w:t>Người</w:t>
      </w:r>
      <w:r>
        <w:rPr>
          <w:color w:val="231F20"/>
          <w:spacing w:val="-19"/>
        </w:rPr>
        <w:t> </w:t>
      </w:r>
      <w:r>
        <w:rPr>
          <w:color w:val="231F20"/>
        </w:rPr>
        <w:t>tu</w:t>
      </w:r>
      <w:r>
        <w:rPr>
          <w:color w:val="231F20"/>
          <w:spacing w:val="-18"/>
        </w:rPr>
        <w:t> </w:t>
      </w:r>
      <w:r>
        <w:rPr>
          <w:color w:val="231F20"/>
        </w:rPr>
        <w:t>hành</w:t>
      </w:r>
      <w:r>
        <w:rPr>
          <w:color w:val="231F20"/>
          <w:spacing w:val="-18"/>
        </w:rPr>
        <w:t> </w:t>
      </w:r>
      <w:r>
        <w:rPr>
          <w:color w:val="231F20"/>
        </w:rPr>
        <w:t>quán</w:t>
      </w:r>
      <w:r>
        <w:rPr>
          <w:color w:val="231F20"/>
          <w:spacing w:val="-19"/>
        </w:rPr>
        <w:t> </w:t>
      </w:r>
      <w:r>
        <w:rPr>
          <w:color w:val="231F20"/>
        </w:rPr>
        <w:t>do</w:t>
      </w:r>
      <w:r>
        <w:rPr>
          <w:color w:val="231F20"/>
          <w:spacing w:val="-18"/>
        </w:rPr>
        <w:t> </w:t>
      </w:r>
      <w:r>
        <w:rPr>
          <w:color w:val="231F20"/>
        </w:rPr>
        <w:t>phương tiện nào mới có thể chứng nhập định của Hỏa biến</w:t>
      </w:r>
      <w:r>
        <w:rPr>
          <w:color w:val="231F20"/>
          <w:spacing w:val="-2"/>
        </w:rPr>
        <w:t> </w:t>
      </w:r>
      <w:r>
        <w:rPr>
          <w:color w:val="231F20"/>
        </w:rPr>
        <w:t>xứ?</w:t>
      </w:r>
    </w:p>
    <w:p>
      <w:pPr>
        <w:pStyle w:val="BodyText"/>
        <w:spacing w:line="273" w:lineRule="auto" w:before="110"/>
        <w:ind w:left="110" w:right="389"/>
      </w:pPr>
      <w:r>
        <w:rPr>
          <w:i/>
          <w:color w:val="231F20"/>
        </w:rPr>
        <w:t>Đáp:</w:t>
      </w:r>
      <w:r>
        <w:rPr>
          <w:i/>
          <w:color w:val="231F20"/>
          <w:spacing w:val="-18"/>
        </w:rPr>
        <w:t> </w:t>
      </w:r>
      <w:r>
        <w:rPr>
          <w:color w:val="231F20"/>
        </w:rPr>
        <w:t>Tức</w:t>
      </w:r>
      <w:r>
        <w:rPr>
          <w:color w:val="231F20"/>
          <w:spacing w:val="-12"/>
        </w:rPr>
        <w:t> </w:t>
      </w:r>
      <w:r>
        <w:rPr>
          <w:color w:val="231F20"/>
        </w:rPr>
        <w:t>là</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sự</w:t>
      </w:r>
      <w:r>
        <w:rPr>
          <w:color w:val="231F20"/>
          <w:spacing w:val="-12"/>
        </w:rPr>
        <w:t> </w:t>
      </w:r>
      <w:r>
        <w:rPr>
          <w:color w:val="231F20"/>
        </w:rPr>
        <w:t>nhập</w:t>
      </w:r>
      <w:r>
        <w:rPr>
          <w:color w:val="231F20"/>
          <w:spacing w:val="-13"/>
        </w:rPr>
        <w:t> </w:t>
      </w:r>
      <w:r>
        <w:rPr>
          <w:color w:val="231F20"/>
        </w:rPr>
        <w:t>định</w:t>
      </w:r>
      <w:r>
        <w:rPr>
          <w:color w:val="231F20"/>
          <w:spacing w:val="-12"/>
        </w:rPr>
        <w:t> </w:t>
      </w:r>
      <w:r>
        <w:rPr>
          <w:color w:val="231F20"/>
        </w:rPr>
        <w:t>của</w:t>
      </w:r>
      <w:r>
        <w:rPr>
          <w:color w:val="231F20"/>
          <w:spacing w:val="-12"/>
        </w:rPr>
        <w:t> </w:t>
      </w:r>
      <w:r>
        <w:rPr>
          <w:color w:val="231F20"/>
        </w:rPr>
        <w:t>hỏa</w:t>
      </w:r>
      <w:r>
        <w:rPr>
          <w:color w:val="231F20"/>
          <w:spacing w:val="-12"/>
        </w:rPr>
        <w:t> </w:t>
      </w:r>
      <w:r>
        <w:rPr>
          <w:color w:val="231F20"/>
        </w:rPr>
        <w:t>như</w:t>
      </w:r>
      <w:r>
        <w:rPr>
          <w:color w:val="231F20"/>
          <w:spacing w:val="-13"/>
        </w:rPr>
        <w:t> </w:t>
      </w:r>
      <w:r>
        <w:rPr>
          <w:color w:val="231F20"/>
        </w:rPr>
        <w:t>trước,</w:t>
      </w:r>
      <w:r>
        <w:rPr>
          <w:color w:val="231F20"/>
          <w:spacing w:val="-12"/>
        </w:rPr>
        <w:t> </w:t>
      </w:r>
      <w:r>
        <w:rPr>
          <w:color w:val="231F20"/>
        </w:rPr>
        <w:t>khiến</w:t>
      </w:r>
      <w:r>
        <w:rPr>
          <w:color w:val="231F20"/>
          <w:spacing w:val="-12"/>
        </w:rPr>
        <w:t> </w:t>
      </w:r>
      <w:r>
        <w:rPr>
          <w:color w:val="231F20"/>
        </w:rPr>
        <w:t>tâm luôn</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hướng</w:t>
      </w:r>
      <w:r>
        <w:rPr>
          <w:color w:val="231F20"/>
          <w:spacing w:val="-8"/>
        </w:rPr>
        <w:t> </w:t>
      </w:r>
      <w:r>
        <w:rPr>
          <w:color w:val="231F20"/>
        </w:rPr>
        <w:t>tới,</w:t>
      </w:r>
      <w:r>
        <w:rPr>
          <w:color w:val="231F20"/>
          <w:spacing w:val="-7"/>
        </w:rPr>
        <w:t> </w:t>
      </w:r>
      <w:r>
        <w:rPr>
          <w:color w:val="231F20"/>
        </w:rPr>
        <w:t>dần</w:t>
      </w:r>
      <w:r>
        <w:rPr>
          <w:color w:val="231F20"/>
          <w:spacing w:val="-8"/>
        </w:rPr>
        <w:t> </w:t>
      </w:r>
      <w:r>
        <w:rPr>
          <w:color w:val="231F20"/>
        </w:rPr>
        <w:t>dần</w:t>
      </w:r>
      <w:r>
        <w:rPr>
          <w:color w:val="231F20"/>
          <w:spacing w:val="-8"/>
        </w:rPr>
        <w:t> </w:t>
      </w:r>
      <w:r>
        <w:rPr>
          <w:color w:val="231F20"/>
        </w:rPr>
        <w:t>được</w:t>
      </w:r>
      <w:r>
        <w:rPr>
          <w:color w:val="231F20"/>
          <w:spacing w:val="-8"/>
        </w:rPr>
        <w:t> </w:t>
      </w:r>
      <w:r>
        <w:rPr>
          <w:color w:val="231F20"/>
        </w:rPr>
        <w:t>nhu</w:t>
      </w:r>
      <w:r>
        <w:rPr>
          <w:color w:val="231F20"/>
          <w:spacing w:val="-8"/>
        </w:rPr>
        <w:t> </w:t>
      </w:r>
      <w:r>
        <w:rPr>
          <w:color w:val="231F20"/>
        </w:rPr>
        <w:t>hòa,</w:t>
      </w:r>
      <w:r>
        <w:rPr>
          <w:color w:val="231F20"/>
          <w:spacing w:val="-8"/>
        </w:rPr>
        <w:t> </w:t>
      </w:r>
      <w:r>
        <w:rPr>
          <w:color w:val="231F20"/>
        </w:rPr>
        <w:t>nhu</w:t>
      </w:r>
      <w:r>
        <w:rPr>
          <w:color w:val="231F20"/>
          <w:spacing w:val="-8"/>
        </w:rPr>
        <w:t> </w:t>
      </w:r>
      <w:r>
        <w:rPr>
          <w:color w:val="231F20"/>
          <w:spacing w:val="-4"/>
        </w:rPr>
        <w:t>hòa </w:t>
      </w:r>
      <w:r>
        <w:rPr>
          <w:color w:val="231F20"/>
        </w:rPr>
        <w:t>cùng khắp. Khi hoàn toàn được định rồi, lại tưởng về lửa ấy dần</w:t>
      </w:r>
      <w:r>
        <w:rPr>
          <w:color w:val="231F20"/>
          <w:spacing w:val="-30"/>
        </w:rPr>
        <w:t> </w:t>
      </w:r>
      <w:r>
        <w:rPr>
          <w:color w:val="231F20"/>
        </w:rPr>
        <w:t>dần rộng lớn, lan khắp Đông Tây Nam Bắc, các nơi đều là lửa, nên tâm liền</w:t>
      </w:r>
      <w:r>
        <w:rPr>
          <w:color w:val="231F20"/>
          <w:spacing w:val="14"/>
        </w:rPr>
        <w:t> </w:t>
      </w:r>
      <w:r>
        <w:rPr>
          <w:color w:val="231F20"/>
        </w:rPr>
        <w:t>tán</w:t>
      </w:r>
      <w:r>
        <w:rPr>
          <w:color w:val="231F20"/>
          <w:spacing w:val="14"/>
        </w:rPr>
        <w:t> </w:t>
      </w:r>
      <w:r>
        <w:rPr>
          <w:color w:val="231F20"/>
        </w:rPr>
        <w:t>động</w:t>
      </w:r>
      <w:r>
        <w:rPr>
          <w:color w:val="231F20"/>
          <w:spacing w:val="14"/>
        </w:rPr>
        <w:t> </w:t>
      </w:r>
      <w:r>
        <w:rPr>
          <w:color w:val="231F20"/>
        </w:rPr>
        <w:t>chạy</w:t>
      </w:r>
      <w:r>
        <w:rPr>
          <w:color w:val="231F20"/>
          <w:spacing w:val="14"/>
        </w:rPr>
        <w:t> </w:t>
      </w:r>
      <w:r>
        <w:rPr>
          <w:color w:val="231F20"/>
        </w:rPr>
        <w:t>theo</w:t>
      </w:r>
      <w:r>
        <w:rPr>
          <w:color w:val="231F20"/>
          <w:spacing w:val="14"/>
        </w:rPr>
        <w:t> </w:t>
      </w:r>
      <w:r>
        <w:rPr>
          <w:color w:val="231F20"/>
        </w:rPr>
        <w:t>các</w:t>
      </w:r>
      <w:r>
        <w:rPr>
          <w:color w:val="231F20"/>
          <w:spacing w:val="14"/>
        </w:rPr>
        <w:t> </w:t>
      </w:r>
      <w:r>
        <w:rPr>
          <w:color w:val="231F20"/>
        </w:rPr>
        <w:t>tướng,</w:t>
      </w:r>
      <w:r>
        <w:rPr>
          <w:color w:val="231F20"/>
          <w:spacing w:val="14"/>
        </w:rPr>
        <w:t> </w:t>
      </w:r>
      <w:r>
        <w:rPr>
          <w:color w:val="231F20"/>
        </w:rPr>
        <w:t>không</w:t>
      </w:r>
      <w:r>
        <w:rPr>
          <w:color w:val="231F20"/>
          <w:spacing w:val="14"/>
        </w:rPr>
        <w:t> </w:t>
      </w:r>
      <w:r>
        <w:rPr>
          <w:color w:val="231F20"/>
        </w:rPr>
        <w:t>thể</w:t>
      </w:r>
      <w:r>
        <w:rPr>
          <w:color w:val="231F20"/>
          <w:spacing w:val="14"/>
        </w:rPr>
        <w:t> </w:t>
      </w:r>
      <w:r>
        <w:rPr>
          <w:color w:val="231F20"/>
        </w:rPr>
        <w:t>hoàn</w:t>
      </w:r>
      <w:r>
        <w:rPr>
          <w:color w:val="231F20"/>
          <w:spacing w:val="14"/>
        </w:rPr>
        <w:t> </w:t>
      </w:r>
      <w:r>
        <w:rPr>
          <w:color w:val="231F20"/>
        </w:rPr>
        <w:t>toàn</w:t>
      </w:r>
      <w:r>
        <w:rPr>
          <w:color w:val="231F20"/>
          <w:spacing w:val="14"/>
        </w:rPr>
        <w:t> </w:t>
      </w:r>
      <w:r>
        <w:rPr>
          <w:color w:val="231F20"/>
        </w:rPr>
        <w:t>buộc</w:t>
      </w:r>
      <w:r>
        <w:rPr>
          <w:color w:val="231F20"/>
          <w:spacing w:val="14"/>
        </w:rPr>
        <w:t> </w:t>
      </w:r>
      <w:r>
        <w:rPr>
          <w:color w:val="231F20"/>
        </w:rPr>
        <w:t>niệm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vào một cảnh, tư duy về cảnh đó khắp nơi đều là lửa. Do tâm của người ấy đã tán động v.v… như thế, nên chưa thể chứng nhập định của Hỏa biến xứ.</w:t>
      </w:r>
    </w:p>
    <w:p>
      <w:pPr>
        <w:pStyle w:val="BodyText"/>
        <w:spacing w:line="273" w:lineRule="auto" w:before="111"/>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lửa hiện bày khắp, luôn buộc niệm tư duy về tướng ấy là lửa </w:t>
      </w:r>
      <w:r>
        <w:rPr>
          <w:color w:val="231F20"/>
          <w:spacing w:val="-3"/>
        </w:rPr>
        <w:t>hiện </w:t>
      </w:r>
      <w:r>
        <w:rPr>
          <w:color w:val="231F20"/>
        </w:rPr>
        <w:t>bày</w:t>
      </w:r>
      <w:r>
        <w:rPr>
          <w:color w:val="231F20"/>
          <w:spacing w:val="-6"/>
        </w:rPr>
        <w:t> </w:t>
      </w:r>
      <w:r>
        <w:rPr>
          <w:color w:val="231F20"/>
        </w:rPr>
        <w:t>khắp,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nước</w:t>
      </w:r>
      <w:r>
        <w:rPr>
          <w:color w:val="231F20"/>
          <w:spacing w:val="-6"/>
        </w:rPr>
        <w:t> v.v... </w:t>
      </w:r>
      <w:r>
        <w:rPr>
          <w:color w:val="231F20"/>
        </w:rPr>
        <w:t>Lại</w:t>
      </w:r>
      <w:r>
        <w:rPr>
          <w:color w:val="231F20"/>
          <w:spacing w:val="-5"/>
        </w:rPr>
        <w:t> </w:t>
      </w:r>
      <w:r>
        <w:rPr>
          <w:color w:val="231F20"/>
        </w:rPr>
        <w:t>tinh</w:t>
      </w:r>
      <w:r>
        <w:rPr>
          <w:color w:val="231F20"/>
          <w:spacing w:val="-6"/>
        </w:rPr>
        <w:t> </w:t>
      </w:r>
      <w:r>
        <w:rPr>
          <w:color w:val="231F20"/>
        </w:rPr>
        <w:t>tấn</w:t>
      </w:r>
      <w:r>
        <w:rPr>
          <w:color w:val="231F20"/>
          <w:spacing w:val="-6"/>
        </w:rPr>
        <w:t> </w:t>
      </w:r>
      <w:r>
        <w:rPr>
          <w:color w:val="231F20"/>
        </w:rPr>
        <w:t>dũng</w:t>
      </w:r>
      <w:r>
        <w:rPr>
          <w:color w:val="231F20"/>
          <w:spacing w:val="-6"/>
        </w:rPr>
        <w:t> </w:t>
      </w:r>
      <w:r>
        <w:rPr>
          <w:color w:val="231F20"/>
        </w:rPr>
        <w:t>mãnh</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về tướng đó, cho đến khi khiến tâm nối tiếp trụ lâu vào một xứ. Do </w:t>
      </w:r>
      <w:r>
        <w:rPr>
          <w:color w:val="231F20"/>
          <w:spacing w:val="-5"/>
        </w:rPr>
        <w:t>gia </w:t>
      </w:r>
      <w:r>
        <w:rPr>
          <w:color w:val="231F20"/>
        </w:rPr>
        <w:t>hạnh như thế nên mới có thể nhập định của Hỏa biến xứ, lại tiến tu hành tác phương tiện của định </w:t>
      </w:r>
      <w:r>
        <w:rPr>
          <w:color w:val="231F20"/>
          <w:spacing w:val="-6"/>
        </w:rPr>
        <w:t>ấy, </w:t>
      </w:r>
      <w:r>
        <w:rPr>
          <w:color w:val="231F20"/>
        </w:rPr>
        <w:t>nhân đó tâm liền an trụ, cùng </w:t>
      </w:r>
      <w:r>
        <w:rPr>
          <w:color w:val="231F20"/>
          <w:spacing w:val="-3"/>
        </w:rPr>
        <w:t>trụ, </w:t>
      </w:r>
      <w:r>
        <w:rPr>
          <w:color w:val="231F20"/>
        </w:rPr>
        <w:t>trụ</w:t>
      </w:r>
      <w:r>
        <w:rPr>
          <w:color w:val="231F20"/>
          <w:spacing w:val="-9"/>
        </w:rPr>
        <w:t> </w:t>
      </w:r>
      <w:r>
        <w:rPr>
          <w:color w:val="231F20"/>
        </w:rPr>
        <w:t>gần,</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cảnh,</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rPr>
        <w:t>về</w:t>
      </w:r>
      <w:r>
        <w:rPr>
          <w:color w:val="231F20"/>
          <w:spacing w:val="-9"/>
        </w:rPr>
        <w:t> </w:t>
      </w:r>
      <w:r>
        <w:rPr>
          <w:color w:val="231F20"/>
        </w:rPr>
        <w:t>cảnh</w:t>
      </w:r>
      <w:r>
        <w:rPr>
          <w:color w:val="231F20"/>
          <w:spacing w:val="-9"/>
        </w:rPr>
        <w:t> </w:t>
      </w:r>
      <w:r>
        <w:rPr>
          <w:color w:val="231F20"/>
        </w:rPr>
        <w:t>ấy</w:t>
      </w:r>
      <w:r>
        <w:rPr>
          <w:color w:val="231F20"/>
          <w:spacing w:val="-9"/>
        </w:rPr>
        <w:t> </w:t>
      </w:r>
      <w:r>
        <w:rPr>
          <w:color w:val="231F20"/>
        </w:rPr>
        <w:t>khắp</w:t>
      </w:r>
      <w:r>
        <w:rPr>
          <w:color w:val="231F20"/>
          <w:spacing w:val="-9"/>
        </w:rPr>
        <w:t> </w:t>
      </w:r>
      <w:r>
        <w:rPr>
          <w:color w:val="231F20"/>
          <w:spacing w:val="-4"/>
        </w:rPr>
        <w:t>nơi </w:t>
      </w:r>
      <w:r>
        <w:rPr>
          <w:color w:val="231F20"/>
        </w:rPr>
        <w:t>đều là lửa, là không hai, không chuyển, từ đấy mới nhập định của Hỏa biến</w:t>
      </w:r>
      <w:r>
        <w:rPr>
          <w:color w:val="231F20"/>
          <w:spacing w:val="-2"/>
        </w:rPr>
        <w:t> </w:t>
      </w:r>
      <w:r>
        <w:rPr>
          <w:color w:val="231F20"/>
        </w:rPr>
        <w:t>xứ.</w:t>
      </w:r>
    </w:p>
    <w:p>
      <w:pPr>
        <w:spacing w:before="106"/>
        <w:ind w:left="960" w:right="0" w:firstLine="0"/>
        <w:jc w:val="both"/>
        <w:rPr>
          <w:sz w:val="26"/>
        </w:rPr>
      </w:pPr>
      <w:r>
        <w:rPr>
          <w:i/>
          <w:color w:val="231F20"/>
          <w:sz w:val="26"/>
        </w:rPr>
        <w:t>Nói trên dưới: </w:t>
      </w:r>
      <w:r>
        <w:rPr>
          <w:color w:val="231F20"/>
          <w:sz w:val="26"/>
        </w:rPr>
        <w:t>Là các phương trên dưới.</w:t>
      </w:r>
    </w:p>
    <w:p>
      <w:pPr>
        <w:spacing w:before="154"/>
        <w:ind w:left="960" w:right="0" w:firstLine="0"/>
        <w:jc w:val="left"/>
        <w:rPr>
          <w:sz w:val="26"/>
        </w:rPr>
      </w:pPr>
      <w:r>
        <w:rPr>
          <w:i/>
          <w:color w:val="231F20"/>
          <w:sz w:val="26"/>
        </w:rPr>
        <w:t>Các phía: </w:t>
      </w:r>
      <w:r>
        <w:rPr>
          <w:color w:val="231F20"/>
          <w:sz w:val="26"/>
        </w:rPr>
        <w:t>Là các hướng Đông Tây Nam Bắc v.v...</w:t>
      </w:r>
    </w:p>
    <w:p>
      <w:pPr>
        <w:spacing w:line="364" w:lineRule="auto" w:before="154"/>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ba: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0"/>
        <w:ind w:right="107"/>
      </w:pPr>
      <w:r>
        <w:rPr>
          <w:i/>
          <w:color w:val="231F20"/>
        </w:rPr>
        <w:t>Biến xứ: </w:t>
      </w:r>
      <w:r>
        <w:rPr>
          <w:color w:val="231F20"/>
        </w:rPr>
        <w:t>Tức trong định </w:t>
      </w:r>
      <w:r>
        <w:rPr>
          <w:color w:val="231F20"/>
          <w:spacing w:val="-5"/>
        </w:rPr>
        <w:t>này, </w:t>
      </w:r>
      <w:r>
        <w:rPr>
          <w:color w:val="231F20"/>
        </w:rPr>
        <w:t>các thứ uẩn sắc, thọ, tưởng,</w:t>
      </w:r>
      <w:r>
        <w:rPr>
          <w:color w:val="231F20"/>
          <w:spacing w:val="-36"/>
        </w:rPr>
        <w:t> </w:t>
      </w:r>
      <w:r>
        <w:rPr>
          <w:color w:val="231F20"/>
        </w:rPr>
        <w:t>hành, thức thiện hiện có đều gọi là Biến xứ.</w:t>
      </w:r>
    </w:p>
    <w:p>
      <w:pPr>
        <w:pStyle w:val="ListParagraph"/>
        <w:numPr>
          <w:ilvl w:val="0"/>
          <w:numId w:val="41"/>
        </w:numPr>
        <w:tabs>
          <w:tab w:pos="1259" w:val="left" w:leader="none"/>
        </w:tabs>
        <w:spacing w:line="273" w:lineRule="auto" w:before="109" w:after="0"/>
        <w:ind w:left="393" w:right="104" w:firstLine="566"/>
        <w:jc w:val="both"/>
        <w:rPr>
          <w:i/>
          <w:sz w:val="26"/>
        </w:rPr>
      </w:pPr>
      <w:r>
        <w:rPr>
          <w:i/>
          <w:color w:val="231F20"/>
          <w:sz w:val="26"/>
        </w:rPr>
        <w:t>Thế nào là gia hạnh của định Phong biến xứ? Người tu </w:t>
      </w:r>
      <w:r>
        <w:rPr>
          <w:i/>
          <w:color w:val="231F20"/>
          <w:sz w:val="26"/>
        </w:rPr>
        <w:t>hành quán do phương tiện nào để có thể chứng nhập định </w:t>
      </w:r>
      <w:r>
        <w:rPr>
          <w:i/>
          <w:color w:val="231F20"/>
          <w:spacing w:val="2"/>
          <w:sz w:val="26"/>
        </w:rPr>
        <w:t>của </w:t>
      </w:r>
      <w:r>
        <w:rPr>
          <w:i/>
          <w:color w:val="231F20"/>
          <w:sz w:val="26"/>
        </w:rPr>
        <w:t>Phong biến</w:t>
      </w:r>
      <w:r>
        <w:rPr>
          <w:i/>
          <w:color w:val="231F20"/>
          <w:spacing w:val="10"/>
          <w:sz w:val="26"/>
        </w:rPr>
        <w:t> </w:t>
      </w:r>
      <w:r>
        <w:rPr>
          <w:i/>
          <w:color w:val="231F20"/>
          <w:spacing w:val="2"/>
          <w:sz w:val="26"/>
        </w:rPr>
        <w:t>xứ?</w:t>
      </w:r>
    </w:p>
    <w:p>
      <w:pPr>
        <w:pStyle w:val="BodyText"/>
        <w:spacing w:line="273" w:lineRule="auto" w:before="111"/>
        <w:ind w:right="104"/>
      </w:pPr>
      <w:r>
        <w:rPr>
          <w:i/>
          <w:color w:val="231F20"/>
        </w:rPr>
        <w:t>Đáp: </w:t>
      </w:r>
      <w:r>
        <w:rPr>
          <w:color w:val="231F20"/>
        </w:rPr>
        <w:t>Người bắt đầu tu tập, khi mới tu quán đối với thế giới </w:t>
      </w:r>
      <w:r>
        <w:rPr>
          <w:color w:val="231F20"/>
          <w:spacing w:val="-3"/>
        </w:rPr>
        <w:t>này, </w:t>
      </w:r>
      <w:r>
        <w:rPr>
          <w:color w:val="231F20"/>
        </w:rPr>
        <w:t>hoặc giữ lấy tướng gió hiện có nơi phương Đông. Hoặc </w:t>
      </w:r>
      <w:r>
        <w:rPr>
          <w:color w:val="231F20"/>
          <w:spacing w:val="2"/>
        </w:rPr>
        <w:t>giữ  </w:t>
      </w:r>
      <w:r>
        <w:rPr>
          <w:color w:val="231F20"/>
        </w:rPr>
        <w:t>lấy tướng gió hiện có nơi các phương Nam, phương </w:t>
      </w:r>
      <w:r>
        <w:rPr>
          <w:color w:val="231F20"/>
          <w:spacing w:val="-3"/>
        </w:rPr>
        <w:t>Tây, </w:t>
      </w:r>
      <w:r>
        <w:rPr>
          <w:color w:val="231F20"/>
          <w:spacing w:val="2"/>
        </w:rPr>
        <w:t>phương </w:t>
      </w:r>
      <w:r>
        <w:rPr>
          <w:color w:val="231F20"/>
        </w:rPr>
        <w:t>Bắc. Hoặc giữ lấy tướng gió có bụi bặm, hoặc giữ lấy tướng </w:t>
      </w:r>
      <w:r>
        <w:rPr>
          <w:color w:val="231F20"/>
          <w:spacing w:val="2"/>
        </w:rPr>
        <w:t>gió </w:t>
      </w:r>
      <w:r>
        <w:rPr>
          <w:color w:val="231F20"/>
        </w:rPr>
        <w:t>không bụi rậm. Hoặc giữ lấy tướng gió của các thứ gió: Phệ-thấp- ma, Phệ-lam-bà, gió nhẹ, gió lớn. Hoặc giữ lấy vô lượng tướng</w:t>
      </w:r>
      <w:r>
        <w:rPr>
          <w:color w:val="231F20"/>
          <w:spacing w:val="31"/>
        </w:rPr>
        <w:t> </w:t>
      </w:r>
      <w:r>
        <w:rPr>
          <w:color w:val="231F20"/>
        </w:rPr>
        <w:t>gió.</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6" w:firstLine="0"/>
      </w:pPr>
      <w:r>
        <w:rPr>
          <w:color w:val="231F20"/>
        </w:rPr>
        <w:t>Hoặc giữ lấy tướng phong luân lớn. Nơi các thứ như thế, theo đấy giữ lấy một tướng, dùng sức của thắng giải buộc niệm tư duy, nhờ nơi tưởng để quan sát, an lập, tin hiểu là tướng của gió ấy. Hành giả do sức của thắng giải đã hành tác như thế, nên tâm liền tán động chạy theo các tướng, không thể hoàn toàn buộc niệm vào một cảnh, tư duy về cảnh ấy là gió, không phải là thứ khác. Nói rộng như nơi phần nói về Địa biến xứ ở trước, cho đến chưa thể nhập định của Phong biến xứ.</w:t>
      </w:r>
    </w:p>
    <w:p>
      <w:pPr>
        <w:pStyle w:val="BodyText"/>
        <w:spacing w:line="276" w:lineRule="auto" w:before="123"/>
        <w:ind w:left="110" w:right="391"/>
      </w:pPr>
      <w:r>
        <w:rPr>
          <w:i/>
          <w:color w:val="231F20"/>
        </w:rPr>
        <w:t>Hỏi: </w:t>
      </w:r>
      <w:r>
        <w:rPr>
          <w:color w:val="231F20"/>
        </w:rPr>
        <w:t>Nếu ở đây chưa thể nhập định của Phong biến xứ, vậy thế nào là gia hạnh của định Phong biến xứ? Người tu hành quán do phương tiện nào mới có thể chứng nhập định của Phong biến</w:t>
      </w:r>
      <w:r>
        <w:rPr>
          <w:color w:val="231F20"/>
          <w:spacing w:val="-4"/>
        </w:rPr>
        <w:t> </w:t>
      </w:r>
      <w:r>
        <w:rPr>
          <w:color w:val="231F20"/>
        </w:rPr>
        <w:t>xứ?</w:t>
      </w:r>
    </w:p>
    <w:p>
      <w:pPr>
        <w:pStyle w:val="BodyText"/>
        <w:spacing w:line="276" w:lineRule="auto" w:before="117"/>
        <w:ind w:left="110" w:right="389"/>
      </w:pPr>
      <w:r>
        <w:rPr>
          <w:i/>
          <w:color w:val="231F20"/>
        </w:rPr>
        <w:t>Đáp:</w:t>
      </w:r>
      <w:r>
        <w:rPr>
          <w:i/>
          <w:color w:val="231F20"/>
          <w:spacing w:val="-14"/>
        </w:rPr>
        <w:t> </w:t>
      </w:r>
      <w:r>
        <w:rPr>
          <w:color w:val="231F20"/>
        </w:rPr>
        <w:t>Tức</w:t>
      </w:r>
      <w:r>
        <w:rPr>
          <w:color w:val="231F20"/>
          <w:spacing w:val="-9"/>
        </w:rPr>
        <w:t> </w:t>
      </w:r>
      <w:r>
        <w:rPr>
          <w:color w:val="231F20"/>
        </w:rPr>
        <w:t>là</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sự</w:t>
      </w:r>
      <w:r>
        <w:rPr>
          <w:color w:val="231F20"/>
          <w:spacing w:val="-9"/>
        </w:rPr>
        <w:t> </w:t>
      </w:r>
      <w:r>
        <w:rPr>
          <w:color w:val="231F20"/>
        </w:rPr>
        <w:t>nhập</w:t>
      </w:r>
      <w:r>
        <w:rPr>
          <w:color w:val="231F20"/>
          <w:spacing w:val="-10"/>
        </w:rPr>
        <w:t> </w:t>
      </w:r>
      <w:r>
        <w:rPr>
          <w:color w:val="231F20"/>
        </w:rPr>
        <w:t>định</w:t>
      </w:r>
      <w:r>
        <w:rPr>
          <w:color w:val="231F20"/>
          <w:spacing w:val="-9"/>
        </w:rPr>
        <w:t> </w:t>
      </w:r>
      <w:r>
        <w:rPr>
          <w:color w:val="231F20"/>
        </w:rPr>
        <w:t>của</w:t>
      </w:r>
      <w:r>
        <w:rPr>
          <w:color w:val="231F20"/>
          <w:spacing w:val="-9"/>
        </w:rPr>
        <w:t> </w:t>
      </w:r>
      <w:r>
        <w:rPr>
          <w:color w:val="231F20"/>
        </w:rPr>
        <w:t>gió</w:t>
      </w:r>
      <w:r>
        <w:rPr>
          <w:color w:val="231F20"/>
          <w:spacing w:val="-9"/>
        </w:rPr>
        <w:t> </w:t>
      </w:r>
      <w:r>
        <w:rPr>
          <w:color w:val="231F20"/>
        </w:rPr>
        <w:t>như</w:t>
      </w:r>
      <w:r>
        <w:rPr>
          <w:color w:val="231F20"/>
          <w:spacing w:val="-10"/>
        </w:rPr>
        <w:t> </w:t>
      </w:r>
      <w:r>
        <w:rPr>
          <w:color w:val="231F20"/>
        </w:rPr>
        <w:t>trước,</w:t>
      </w:r>
      <w:r>
        <w:rPr>
          <w:color w:val="231F20"/>
          <w:spacing w:val="-9"/>
        </w:rPr>
        <w:t> </w:t>
      </w:r>
      <w:r>
        <w:rPr>
          <w:color w:val="231F20"/>
        </w:rPr>
        <w:t>khiến</w:t>
      </w:r>
      <w:r>
        <w:rPr>
          <w:color w:val="231F20"/>
          <w:spacing w:val="-9"/>
        </w:rPr>
        <w:t> </w:t>
      </w:r>
      <w:r>
        <w:rPr>
          <w:color w:val="231F20"/>
        </w:rPr>
        <w:t>tâm luôn</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hướng</w:t>
      </w:r>
      <w:r>
        <w:rPr>
          <w:color w:val="231F20"/>
          <w:spacing w:val="-8"/>
        </w:rPr>
        <w:t> </w:t>
      </w:r>
      <w:r>
        <w:rPr>
          <w:color w:val="231F20"/>
        </w:rPr>
        <w:t>tới,</w:t>
      </w:r>
      <w:r>
        <w:rPr>
          <w:color w:val="231F20"/>
          <w:spacing w:val="-7"/>
        </w:rPr>
        <w:t> </w:t>
      </w:r>
      <w:r>
        <w:rPr>
          <w:color w:val="231F20"/>
        </w:rPr>
        <w:t>dần</w:t>
      </w:r>
      <w:r>
        <w:rPr>
          <w:color w:val="231F20"/>
          <w:spacing w:val="-8"/>
        </w:rPr>
        <w:t> </w:t>
      </w:r>
      <w:r>
        <w:rPr>
          <w:color w:val="231F20"/>
        </w:rPr>
        <w:t>dần</w:t>
      </w:r>
      <w:r>
        <w:rPr>
          <w:color w:val="231F20"/>
          <w:spacing w:val="-8"/>
        </w:rPr>
        <w:t> </w:t>
      </w:r>
      <w:r>
        <w:rPr>
          <w:color w:val="231F20"/>
        </w:rPr>
        <w:t>được</w:t>
      </w:r>
      <w:r>
        <w:rPr>
          <w:color w:val="231F20"/>
          <w:spacing w:val="-8"/>
        </w:rPr>
        <w:t> </w:t>
      </w:r>
      <w:r>
        <w:rPr>
          <w:color w:val="231F20"/>
        </w:rPr>
        <w:t>nhu</w:t>
      </w:r>
      <w:r>
        <w:rPr>
          <w:color w:val="231F20"/>
          <w:spacing w:val="-8"/>
        </w:rPr>
        <w:t> </w:t>
      </w:r>
      <w:r>
        <w:rPr>
          <w:color w:val="231F20"/>
        </w:rPr>
        <w:t>hòa,</w:t>
      </w:r>
      <w:r>
        <w:rPr>
          <w:color w:val="231F20"/>
          <w:spacing w:val="-8"/>
        </w:rPr>
        <w:t> </w:t>
      </w:r>
      <w:r>
        <w:rPr>
          <w:color w:val="231F20"/>
        </w:rPr>
        <w:t>nhu</w:t>
      </w:r>
      <w:r>
        <w:rPr>
          <w:color w:val="231F20"/>
          <w:spacing w:val="-8"/>
        </w:rPr>
        <w:t> </w:t>
      </w:r>
      <w:r>
        <w:rPr>
          <w:color w:val="231F20"/>
          <w:spacing w:val="-4"/>
        </w:rPr>
        <w:t>hòa </w:t>
      </w:r>
      <w:r>
        <w:rPr>
          <w:color w:val="231F20"/>
        </w:rPr>
        <w:t>cùng khắp. Khi hoàn toàn được định rồi, lại tưởng về gió ấy dần</w:t>
      </w:r>
      <w:r>
        <w:rPr>
          <w:color w:val="231F20"/>
          <w:spacing w:val="-30"/>
        </w:rPr>
        <w:t> </w:t>
      </w:r>
      <w:r>
        <w:rPr>
          <w:color w:val="231F20"/>
          <w:spacing w:val="-4"/>
        </w:rPr>
        <w:t>dần </w:t>
      </w:r>
      <w:r>
        <w:rPr>
          <w:color w:val="231F20"/>
        </w:rPr>
        <w:t>rộng lớn, lan khắp Đông Tây Nam Bắc, các nơi đều là gió, nên tâm liền tán động chạy theo các tướng, không thể hoàn toàn buộc niệm vào một cảnh, tư duy về cảnh đó khắp nơi đều là gió. Do tâm </w:t>
      </w:r>
      <w:r>
        <w:rPr>
          <w:color w:val="231F20"/>
          <w:spacing w:val="-4"/>
        </w:rPr>
        <w:t>của </w:t>
      </w:r>
      <w:r>
        <w:rPr>
          <w:color w:val="231F20"/>
        </w:rPr>
        <w:t>người ấy đã tán động </w:t>
      </w:r>
      <w:r>
        <w:rPr>
          <w:color w:val="231F20"/>
          <w:spacing w:val="-5"/>
        </w:rPr>
        <w:t>v.v… </w:t>
      </w:r>
      <w:r>
        <w:rPr>
          <w:color w:val="231F20"/>
        </w:rPr>
        <w:t>như thế, nên chưa thể chứng nhập định của Phong biến</w:t>
      </w:r>
      <w:r>
        <w:rPr>
          <w:color w:val="231F20"/>
          <w:spacing w:val="-2"/>
        </w:rPr>
        <w:t> </w:t>
      </w:r>
      <w:r>
        <w:rPr>
          <w:color w:val="231F20"/>
        </w:rPr>
        <w:t>xứ.</w:t>
      </w:r>
    </w:p>
    <w:p>
      <w:pPr>
        <w:pStyle w:val="BodyText"/>
        <w:spacing w:line="276" w:lineRule="auto" w:before="122"/>
        <w:ind w:left="110" w:right="390"/>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gió hiện bày khắp, luôn buộc niệm tư duy về tướng ấy là gió hiện bày khắp, không phải là lửa </w:t>
      </w:r>
      <w:r>
        <w:rPr>
          <w:color w:val="231F20"/>
          <w:spacing w:val="-6"/>
        </w:rPr>
        <w:t>v.v... </w:t>
      </w:r>
      <w:r>
        <w:rPr>
          <w:color w:val="231F20"/>
        </w:rPr>
        <w:t>Lại tinh tấn dũng mãnh tư duy </w:t>
      </w:r>
      <w:r>
        <w:rPr>
          <w:color w:val="231F20"/>
          <w:spacing w:val="-6"/>
        </w:rPr>
        <w:t>về </w:t>
      </w:r>
      <w:r>
        <w:rPr>
          <w:color w:val="231F20"/>
        </w:rPr>
        <w:t>tướng đó, cho đến khi khiến tâm nối tiếp trụ lâu vào một xứ. Do </w:t>
      </w:r>
      <w:r>
        <w:rPr>
          <w:color w:val="231F20"/>
          <w:spacing w:val="-5"/>
        </w:rPr>
        <w:t>gia </w:t>
      </w:r>
      <w:r>
        <w:rPr>
          <w:color w:val="231F20"/>
        </w:rPr>
        <w:t>hạnh</w:t>
      </w:r>
      <w:r>
        <w:rPr>
          <w:color w:val="231F20"/>
          <w:spacing w:val="-8"/>
        </w:rPr>
        <w:t> </w:t>
      </w:r>
      <w:r>
        <w:rPr>
          <w:color w:val="231F20"/>
        </w:rPr>
        <w:t>như</w:t>
      </w:r>
      <w:r>
        <w:rPr>
          <w:color w:val="231F20"/>
          <w:spacing w:val="-7"/>
        </w:rPr>
        <w:t> </w:t>
      </w:r>
      <w:r>
        <w:rPr>
          <w:color w:val="231F20"/>
        </w:rPr>
        <w:t>thế</w:t>
      </w:r>
      <w:r>
        <w:rPr>
          <w:color w:val="231F20"/>
          <w:spacing w:val="-6"/>
        </w:rPr>
        <w:t> </w:t>
      </w:r>
      <w:r>
        <w:rPr>
          <w:color w:val="231F20"/>
        </w:rPr>
        <w:t>nên</w:t>
      </w:r>
      <w:r>
        <w:rPr>
          <w:color w:val="231F20"/>
          <w:spacing w:val="-8"/>
        </w:rPr>
        <w:t> </w:t>
      </w:r>
      <w:r>
        <w:rPr>
          <w:color w:val="231F20"/>
        </w:rPr>
        <w:t>mới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nhập</w:t>
      </w:r>
      <w:r>
        <w:rPr>
          <w:color w:val="231F20"/>
          <w:spacing w:val="-8"/>
        </w:rPr>
        <w:t> </w:t>
      </w:r>
      <w:r>
        <w:rPr>
          <w:color w:val="231F20"/>
        </w:rPr>
        <w:t>định</w:t>
      </w:r>
      <w:r>
        <w:rPr>
          <w:color w:val="231F20"/>
          <w:spacing w:val="-7"/>
        </w:rPr>
        <w:t> </w:t>
      </w:r>
      <w:r>
        <w:rPr>
          <w:color w:val="231F20"/>
        </w:rPr>
        <w:t>của</w:t>
      </w:r>
      <w:r>
        <w:rPr>
          <w:color w:val="231F20"/>
          <w:spacing w:val="-7"/>
        </w:rPr>
        <w:t> </w:t>
      </w:r>
      <w:r>
        <w:rPr>
          <w:color w:val="231F20"/>
        </w:rPr>
        <w:t>Phong</w:t>
      </w:r>
      <w:r>
        <w:rPr>
          <w:color w:val="231F20"/>
          <w:spacing w:val="-7"/>
        </w:rPr>
        <w:t> </w:t>
      </w:r>
      <w:r>
        <w:rPr>
          <w:color w:val="231F20"/>
        </w:rPr>
        <w:t>biến</w:t>
      </w:r>
      <w:r>
        <w:rPr>
          <w:color w:val="231F20"/>
          <w:spacing w:val="-8"/>
        </w:rPr>
        <w:t> </w:t>
      </w:r>
      <w:r>
        <w:rPr>
          <w:color w:val="231F20"/>
        </w:rPr>
        <w:t>xứ,</w:t>
      </w:r>
      <w:r>
        <w:rPr>
          <w:color w:val="231F20"/>
          <w:spacing w:val="-7"/>
        </w:rPr>
        <w:t> </w:t>
      </w:r>
      <w:r>
        <w:rPr>
          <w:color w:val="231F20"/>
        </w:rPr>
        <w:t>lại</w:t>
      </w:r>
      <w:r>
        <w:rPr>
          <w:color w:val="231F20"/>
          <w:spacing w:val="-7"/>
        </w:rPr>
        <w:t> </w:t>
      </w:r>
      <w:r>
        <w:rPr>
          <w:color w:val="231F20"/>
        </w:rPr>
        <w:t>tiến</w:t>
      </w:r>
      <w:r>
        <w:rPr>
          <w:color w:val="231F20"/>
          <w:spacing w:val="-7"/>
        </w:rPr>
        <w:t> </w:t>
      </w:r>
      <w:r>
        <w:rPr>
          <w:color w:val="231F20"/>
        </w:rPr>
        <w:t>tu hành tác phương tiện của định </w:t>
      </w:r>
      <w:r>
        <w:rPr>
          <w:color w:val="231F20"/>
          <w:spacing w:val="-6"/>
        </w:rPr>
        <w:t>ấy, </w:t>
      </w:r>
      <w:r>
        <w:rPr>
          <w:color w:val="231F20"/>
        </w:rPr>
        <w:t>nhân đó tâm liền an trụ, cùng </w:t>
      </w:r>
      <w:r>
        <w:rPr>
          <w:color w:val="231F20"/>
          <w:spacing w:val="-3"/>
        </w:rPr>
        <w:t>trụ, </w:t>
      </w:r>
      <w:r>
        <w:rPr>
          <w:color w:val="231F20"/>
        </w:rPr>
        <w:t>trụ</w:t>
      </w:r>
      <w:r>
        <w:rPr>
          <w:color w:val="231F20"/>
          <w:spacing w:val="-9"/>
        </w:rPr>
        <w:t> </w:t>
      </w:r>
      <w:r>
        <w:rPr>
          <w:color w:val="231F20"/>
        </w:rPr>
        <w:t>gần,</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buộc</w:t>
      </w:r>
      <w:r>
        <w:rPr>
          <w:color w:val="231F20"/>
          <w:spacing w:val="-9"/>
        </w:rPr>
        <w:t> </w:t>
      </w:r>
      <w:r>
        <w:rPr>
          <w:color w:val="231F20"/>
        </w:rPr>
        <w:t>niệm</w:t>
      </w:r>
      <w:r>
        <w:rPr>
          <w:color w:val="231F20"/>
          <w:spacing w:val="-9"/>
        </w:rPr>
        <w:t> </w:t>
      </w:r>
      <w:r>
        <w:rPr>
          <w:color w:val="231F20"/>
        </w:rPr>
        <w:t>vào</w:t>
      </w:r>
      <w:r>
        <w:rPr>
          <w:color w:val="231F20"/>
          <w:spacing w:val="-9"/>
        </w:rPr>
        <w:t> </w:t>
      </w:r>
      <w:r>
        <w:rPr>
          <w:color w:val="231F20"/>
        </w:rPr>
        <w:t>một</w:t>
      </w:r>
      <w:r>
        <w:rPr>
          <w:color w:val="231F20"/>
          <w:spacing w:val="-9"/>
        </w:rPr>
        <w:t> </w:t>
      </w:r>
      <w:r>
        <w:rPr>
          <w:color w:val="231F20"/>
        </w:rPr>
        <w:t>cảnh,</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về</w:t>
      </w:r>
      <w:r>
        <w:rPr>
          <w:color w:val="231F20"/>
          <w:spacing w:val="-9"/>
        </w:rPr>
        <w:t> </w:t>
      </w:r>
      <w:r>
        <w:rPr>
          <w:color w:val="231F20"/>
        </w:rPr>
        <w:t>cảnh</w:t>
      </w:r>
      <w:r>
        <w:rPr>
          <w:color w:val="231F20"/>
          <w:spacing w:val="-9"/>
        </w:rPr>
        <w:t> </w:t>
      </w:r>
      <w:r>
        <w:rPr>
          <w:color w:val="231F20"/>
        </w:rPr>
        <w:t>ấy</w:t>
      </w:r>
      <w:r>
        <w:rPr>
          <w:color w:val="231F20"/>
          <w:spacing w:val="-9"/>
        </w:rPr>
        <w:t> </w:t>
      </w:r>
      <w:r>
        <w:rPr>
          <w:color w:val="231F20"/>
        </w:rPr>
        <w:t>khắp</w:t>
      </w:r>
      <w:r>
        <w:rPr>
          <w:color w:val="231F20"/>
          <w:spacing w:val="-9"/>
        </w:rPr>
        <w:t> </w:t>
      </w:r>
      <w:r>
        <w:rPr>
          <w:color w:val="231F20"/>
          <w:spacing w:val="-4"/>
        </w:rPr>
        <w:t>nơi </w:t>
      </w:r>
      <w:r>
        <w:rPr>
          <w:color w:val="231F20"/>
        </w:rPr>
        <w:t>đều là gió, là không hai, không chuyển, từ đấy mới nhập định của Phong biến</w:t>
      </w:r>
      <w:r>
        <w:rPr>
          <w:color w:val="231F20"/>
          <w:spacing w:val="-2"/>
        </w:rPr>
        <w:t> </w:t>
      </w:r>
      <w:r>
        <w:rPr>
          <w:color w:val="231F20"/>
        </w:rPr>
        <w:t>xứ.</w:t>
      </w:r>
    </w:p>
    <w:p>
      <w:pPr>
        <w:spacing w:before="124"/>
        <w:ind w:left="677" w:right="0" w:firstLine="0"/>
        <w:jc w:val="both"/>
        <w:rPr>
          <w:sz w:val="26"/>
        </w:rPr>
      </w:pPr>
      <w:r>
        <w:rPr>
          <w:i/>
          <w:color w:val="231F20"/>
          <w:sz w:val="26"/>
        </w:rPr>
        <w:t>Nói trên dưới: </w:t>
      </w:r>
      <w:r>
        <w:rPr>
          <w:color w:val="231F20"/>
          <w:sz w:val="26"/>
        </w:rPr>
        <w:t>Là các phương trên dưới.</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before="89"/>
        <w:ind w:left="960" w:right="0" w:firstLine="0"/>
        <w:jc w:val="left"/>
        <w:rPr>
          <w:sz w:val="26"/>
        </w:rPr>
      </w:pPr>
      <w:r>
        <w:rPr>
          <w:i/>
          <w:color w:val="231F20"/>
          <w:sz w:val="26"/>
        </w:rPr>
        <w:t>Các phía: </w:t>
      </w:r>
      <w:r>
        <w:rPr>
          <w:color w:val="231F20"/>
          <w:sz w:val="26"/>
        </w:rPr>
        <w:t>Là các hướng Đông Tây Nam Bắc v.v...</w:t>
      </w:r>
    </w:p>
    <w:p>
      <w:pPr>
        <w:spacing w:line="364" w:lineRule="auto" w:before="154"/>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tư: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0"/>
        <w:jc w:val="left"/>
      </w:pPr>
      <w:r>
        <w:rPr>
          <w:i/>
          <w:color w:val="231F20"/>
        </w:rPr>
        <w:t>Biến xứ: </w:t>
      </w:r>
      <w:r>
        <w:rPr>
          <w:color w:val="231F20"/>
        </w:rPr>
        <w:t>Tức trong định này, các thứ uẩn sắc, thọ, tưởng, hành, thức thiện hiện có đều gọi là Biến xứ.</w:t>
      </w:r>
    </w:p>
    <w:p>
      <w:pPr>
        <w:pStyle w:val="BodyText"/>
        <w:spacing w:before="3"/>
        <w:ind w:left="0" w:firstLine="0"/>
        <w:jc w:val="left"/>
        <w:rPr>
          <w:sz w:val="24"/>
        </w:rPr>
      </w:pPr>
    </w:p>
    <w:p>
      <w:pPr>
        <w:spacing w:before="0"/>
        <w:ind w:left="640" w:right="357" w:firstLine="0"/>
        <w:jc w:val="center"/>
        <w:rPr>
          <w:b/>
          <w:sz w:val="26"/>
        </w:rPr>
      </w:pPr>
      <w:r>
        <w:rPr>
          <w:b/>
          <w:color w:val="231F20"/>
          <w:sz w:val="26"/>
        </w:rPr>
        <w:t>HẾT - QUYỂN 19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7"/>
      </w:pPr>
      <w:r>
        <w:rPr>
          <w:color w:val="231F20"/>
        </w:rPr>
        <w:t>LUẬN A TỲ ĐẠT MA TẬP DỊ MÔN TÚC</w:t>
      </w:r>
    </w:p>
    <w:p>
      <w:pPr>
        <w:pStyle w:val="Heading2"/>
        <w:ind w:left="77"/>
      </w:pPr>
      <w:bookmarkStart w:name="_TOC_250035" w:id="16"/>
      <w:bookmarkEnd w:id="16"/>
      <w:r>
        <w:rPr>
          <w:color w:val="231F20"/>
        </w:rPr>
        <w:t>QUYỂN 20</w:t>
      </w:r>
    </w:p>
    <w:p>
      <w:pPr>
        <w:pStyle w:val="Heading2"/>
        <w:spacing w:before="94"/>
        <w:ind w:left="76"/>
      </w:pPr>
      <w:bookmarkStart w:name="_TOC_250034" w:id="17"/>
      <w:bookmarkEnd w:id="17"/>
      <w:r>
        <w:rPr>
          <w:color w:val="231F20"/>
        </w:rPr>
        <w:t>Phẩm 11: MƯỜI PHÁP, phần 2</w:t>
      </w:r>
    </w:p>
    <w:p>
      <w:pPr>
        <w:pStyle w:val="BodyText"/>
        <w:spacing w:before="0"/>
        <w:ind w:left="0" w:firstLine="0"/>
        <w:jc w:val="left"/>
        <w:rPr>
          <w:b/>
          <w:sz w:val="30"/>
        </w:rPr>
      </w:pPr>
    </w:p>
    <w:p>
      <w:pPr>
        <w:pStyle w:val="ListParagraph"/>
        <w:numPr>
          <w:ilvl w:val="0"/>
          <w:numId w:val="41"/>
        </w:numPr>
        <w:tabs>
          <w:tab w:pos="950" w:val="left" w:leader="none"/>
        </w:tabs>
        <w:spacing w:line="273" w:lineRule="auto" w:before="259" w:after="0"/>
        <w:ind w:left="110" w:right="390" w:firstLine="566"/>
        <w:jc w:val="both"/>
        <w:rPr>
          <w:i/>
          <w:sz w:val="26"/>
        </w:rPr>
      </w:pPr>
      <w:r>
        <w:rPr>
          <w:i/>
          <w:color w:val="231F20"/>
          <w:sz w:val="26"/>
        </w:rPr>
        <w:t>Thế nào là gia hạnh của định biến xứ màu xanh? Người tu </w:t>
      </w:r>
      <w:r>
        <w:rPr>
          <w:i/>
          <w:color w:val="231F20"/>
          <w:sz w:val="26"/>
        </w:rPr>
        <w:t>hành quán do phương tiện nào để có thể chứng nhập định biến xứ màu</w:t>
      </w:r>
      <w:r>
        <w:rPr>
          <w:i/>
          <w:color w:val="231F20"/>
          <w:spacing w:val="-2"/>
          <w:sz w:val="26"/>
        </w:rPr>
        <w:t> </w:t>
      </w:r>
      <w:r>
        <w:rPr>
          <w:i/>
          <w:color w:val="231F20"/>
          <w:sz w:val="26"/>
        </w:rPr>
        <w:t>xanh?</w:t>
      </w:r>
    </w:p>
    <w:p>
      <w:pPr>
        <w:pStyle w:val="BodyText"/>
        <w:spacing w:line="273" w:lineRule="auto" w:before="111"/>
        <w:ind w:left="110" w:right="383"/>
      </w:pPr>
      <w:r>
        <w:rPr>
          <w:i/>
          <w:color w:val="231F20"/>
          <w:spacing w:val="3"/>
        </w:rPr>
        <w:t>Đáp: </w:t>
      </w:r>
      <w:r>
        <w:rPr>
          <w:color w:val="231F20"/>
          <w:spacing w:val="4"/>
        </w:rPr>
        <w:t>Người </w:t>
      </w:r>
      <w:r>
        <w:rPr>
          <w:color w:val="231F20"/>
          <w:spacing w:val="3"/>
        </w:rPr>
        <w:t>bắt đầu </w:t>
      </w:r>
      <w:r>
        <w:rPr>
          <w:color w:val="231F20"/>
          <w:spacing w:val="2"/>
        </w:rPr>
        <w:t>tu </w:t>
      </w:r>
      <w:r>
        <w:rPr>
          <w:color w:val="231F20"/>
          <w:spacing w:val="3"/>
        </w:rPr>
        <w:t>tập, khi mới </w:t>
      </w:r>
      <w:r>
        <w:rPr>
          <w:color w:val="231F20"/>
          <w:spacing w:val="2"/>
        </w:rPr>
        <w:t>tu </w:t>
      </w:r>
      <w:r>
        <w:rPr>
          <w:color w:val="231F20"/>
          <w:spacing w:val="3"/>
        </w:rPr>
        <w:t>quán đối với thế </w:t>
      </w:r>
      <w:r>
        <w:rPr>
          <w:color w:val="231F20"/>
          <w:spacing w:val="5"/>
        </w:rPr>
        <w:t>giới </w:t>
      </w:r>
      <w:r>
        <w:rPr>
          <w:color w:val="231F20"/>
        </w:rPr>
        <w:t>này, </w:t>
      </w:r>
      <w:r>
        <w:rPr>
          <w:color w:val="231F20"/>
          <w:spacing w:val="3"/>
        </w:rPr>
        <w:t>hoặc giữ lấy màu xanh nơi </w:t>
      </w:r>
      <w:r>
        <w:rPr>
          <w:color w:val="231F20"/>
        </w:rPr>
        <w:t>cây, </w:t>
      </w:r>
      <w:r>
        <w:rPr>
          <w:color w:val="231F20"/>
          <w:spacing w:val="3"/>
        </w:rPr>
        <w:t>hoặc giữ lấy màu xanh </w:t>
      </w:r>
      <w:r>
        <w:rPr>
          <w:color w:val="231F20"/>
          <w:spacing w:val="5"/>
        </w:rPr>
        <w:t>nơi  </w:t>
      </w:r>
      <w:r>
        <w:rPr>
          <w:color w:val="231F20"/>
          <w:spacing w:val="3"/>
        </w:rPr>
        <w:t>lá, hoa, quả. Hoặc giữ lấy màu xanh nơi áo, hoặc giữ lấy </w:t>
      </w:r>
      <w:r>
        <w:rPr>
          <w:color w:val="231F20"/>
          <w:spacing w:val="2"/>
        </w:rPr>
        <w:t>vô </w:t>
      </w:r>
      <w:r>
        <w:rPr>
          <w:color w:val="231F20"/>
          <w:spacing w:val="5"/>
        </w:rPr>
        <w:t>số </w:t>
      </w:r>
      <w:r>
        <w:rPr>
          <w:color w:val="231F20"/>
          <w:spacing w:val="3"/>
        </w:rPr>
        <w:t>màu xanh nơi các thứ vật dụng </w:t>
      </w:r>
      <w:r>
        <w:rPr>
          <w:color w:val="231F20"/>
          <w:spacing w:val="4"/>
        </w:rPr>
        <w:t>trang </w:t>
      </w:r>
      <w:r>
        <w:rPr>
          <w:color w:val="231F20"/>
          <w:spacing w:val="3"/>
        </w:rPr>
        <w:t>sức. Hoặc giữ lấy màu </w:t>
      </w:r>
      <w:r>
        <w:rPr>
          <w:color w:val="231F20"/>
          <w:spacing w:val="5"/>
        </w:rPr>
        <w:t>xanh </w:t>
      </w:r>
      <w:r>
        <w:rPr>
          <w:color w:val="231F20"/>
          <w:spacing w:val="3"/>
        </w:rPr>
        <w:t>nơi </w:t>
      </w:r>
      <w:r>
        <w:rPr>
          <w:color w:val="231F20"/>
        </w:rPr>
        <w:t>mây, </w:t>
      </w:r>
      <w:r>
        <w:rPr>
          <w:color w:val="231F20"/>
          <w:spacing w:val="3"/>
        </w:rPr>
        <w:t>nơi </w:t>
      </w:r>
      <w:r>
        <w:rPr>
          <w:color w:val="231F20"/>
          <w:spacing w:val="4"/>
        </w:rPr>
        <w:t>nước. </w:t>
      </w:r>
      <w:r>
        <w:rPr>
          <w:color w:val="231F20"/>
          <w:spacing w:val="3"/>
        </w:rPr>
        <w:t>Hoặc giữ lấy màu xanh nơi tất </w:t>
      </w:r>
      <w:r>
        <w:rPr>
          <w:color w:val="231F20"/>
          <w:spacing w:val="2"/>
        </w:rPr>
        <w:t>cả </w:t>
      </w:r>
      <w:r>
        <w:rPr>
          <w:color w:val="231F20"/>
          <w:spacing w:val="3"/>
        </w:rPr>
        <w:t>các vật </w:t>
      </w:r>
      <w:r>
        <w:rPr>
          <w:color w:val="231F20"/>
          <w:spacing w:val="5"/>
        </w:rPr>
        <w:t>khác </w:t>
      </w:r>
      <w:r>
        <w:rPr>
          <w:color w:val="231F20"/>
        </w:rPr>
        <w:t>v.v... </w:t>
      </w:r>
      <w:r>
        <w:rPr>
          <w:color w:val="231F20"/>
          <w:spacing w:val="3"/>
        </w:rPr>
        <w:t>Nơi các thứ như thế, theo đấy giữ lấy một </w:t>
      </w:r>
      <w:r>
        <w:rPr>
          <w:color w:val="231F20"/>
          <w:spacing w:val="4"/>
        </w:rPr>
        <w:t>tướng, </w:t>
      </w:r>
      <w:r>
        <w:rPr>
          <w:color w:val="231F20"/>
          <w:spacing w:val="3"/>
        </w:rPr>
        <w:t>dùng </w:t>
      </w:r>
      <w:r>
        <w:rPr>
          <w:color w:val="231F20"/>
          <w:spacing w:val="5"/>
        </w:rPr>
        <w:t>sức </w:t>
      </w:r>
      <w:r>
        <w:rPr>
          <w:color w:val="231F20"/>
          <w:spacing w:val="3"/>
        </w:rPr>
        <w:t>của </w:t>
      </w:r>
      <w:r>
        <w:rPr>
          <w:color w:val="231F20"/>
          <w:spacing w:val="4"/>
        </w:rPr>
        <w:t>thắng </w:t>
      </w:r>
      <w:r>
        <w:rPr>
          <w:color w:val="231F20"/>
          <w:spacing w:val="3"/>
        </w:rPr>
        <w:t>giải buộc niệm </w:t>
      </w:r>
      <w:r>
        <w:rPr>
          <w:color w:val="231F20"/>
          <w:spacing w:val="2"/>
        </w:rPr>
        <w:t>tư </w:t>
      </w:r>
      <w:r>
        <w:rPr>
          <w:color w:val="231F20"/>
        </w:rPr>
        <w:t>duy, </w:t>
      </w:r>
      <w:r>
        <w:rPr>
          <w:color w:val="231F20"/>
          <w:spacing w:val="3"/>
        </w:rPr>
        <w:t>nhờ nơi </w:t>
      </w:r>
      <w:r>
        <w:rPr>
          <w:color w:val="231F20"/>
          <w:spacing w:val="4"/>
        </w:rPr>
        <w:t>tưởng </w:t>
      </w:r>
      <w:r>
        <w:rPr>
          <w:color w:val="231F20"/>
          <w:spacing w:val="2"/>
        </w:rPr>
        <w:t>để </w:t>
      </w:r>
      <w:r>
        <w:rPr>
          <w:color w:val="231F20"/>
          <w:spacing w:val="3"/>
        </w:rPr>
        <w:t>quan sát, </w:t>
      </w:r>
      <w:r>
        <w:rPr>
          <w:color w:val="231F20"/>
          <w:spacing w:val="5"/>
        </w:rPr>
        <w:t>an </w:t>
      </w:r>
      <w:r>
        <w:rPr>
          <w:color w:val="231F20"/>
          <w:spacing w:val="3"/>
        </w:rPr>
        <w:t>lập, tin hiểu </w:t>
      </w:r>
      <w:r>
        <w:rPr>
          <w:color w:val="231F20"/>
          <w:spacing w:val="2"/>
        </w:rPr>
        <w:t>là </w:t>
      </w:r>
      <w:r>
        <w:rPr>
          <w:color w:val="231F20"/>
          <w:spacing w:val="4"/>
        </w:rPr>
        <w:t>tướng </w:t>
      </w:r>
      <w:r>
        <w:rPr>
          <w:color w:val="231F20"/>
          <w:spacing w:val="3"/>
        </w:rPr>
        <w:t>màu xanh </w:t>
      </w:r>
      <w:r>
        <w:rPr>
          <w:color w:val="231F20"/>
          <w:spacing w:val="-3"/>
        </w:rPr>
        <w:t>ấy. </w:t>
      </w:r>
      <w:r>
        <w:rPr>
          <w:color w:val="231F20"/>
          <w:spacing w:val="3"/>
        </w:rPr>
        <w:t>Hành giả </w:t>
      </w:r>
      <w:r>
        <w:rPr>
          <w:color w:val="231F20"/>
          <w:spacing w:val="2"/>
        </w:rPr>
        <w:t>do </w:t>
      </w:r>
      <w:r>
        <w:rPr>
          <w:color w:val="231F20"/>
          <w:spacing w:val="3"/>
        </w:rPr>
        <w:t>sức của </w:t>
      </w:r>
      <w:r>
        <w:rPr>
          <w:color w:val="231F20"/>
          <w:spacing w:val="4"/>
        </w:rPr>
        <w:t>thắng </w:t>
      </w:r>
      <w:r>
        <w:rPr>
          <w:color w:val="231F20"/>
          <w:spacing w:val="5"/>
        </w:rPr>
        <w:t>giải </w:t>
      </w:r>
      <w:r>
        <w:rPr>
          <w:color w:val="231F20"/>
          <w:spacing w:val="2"/>
        </w:rPr>
        <w:t>đã </w:t>
      </w:r>
      <w:r>
        <w:rPr>
          <w:color w:val="231F20"/>
          <w:spacing w:val="3"/>
        </w:rPr>
        <w:t>hành tác như thế, nên tâm liền tán động chạy theo các </w:t>
      </w:r>
      <w:r>
        <w:rPr>
          <w:color w:val="231F20"/>
          <w:spacing w:val="5"/>
        </w:rPr>
        <w:t>tướng, </w:t>
      </w:r>
      <w:r>
        <w:rPr>
          <w:color w:val="231F20"/>
          <w:spacing w:val="4"/>
        </w:rPr>
        <w:t>không </w:t>
      </w:r>
      <w:r>
        <w:rPr>
          <w:color w:val="231F20"/>
          <w:spacing w:val="3"/>
        </w:rPr>
        <w:t>thể hoàn toàn buộc niệm vào một </w:t>
      </w:r>
      <w:r>
        <w:rPr>
          <w:color w:val="231F20"/>
          <w:spacing w:val="4"/>
        </w:rPr>
        <w:t>cảnh, </w:t>
      </w:r>
      <w:r>
        <w:rPr>
          <w:color w:val="231F20"/>
          <w:spacing w:val="2"/>
        </w:rPr>
        <w:t>tư </w:t>
      </w:r>
      <w:r>
        <w:rPr>
          <w:color w:val="231F20"/>
          <w:spacing w:val="3"/>
        </w:rPr>
        <w:t>duy </w:t>
      </w:r>
      <w:r>
        <w:rPr>
          <w:color w:val="231F20"/>
          <w:spacing w:val="2"/>
        </w:rPr>
        <w:t>về </w:t>
      </w:r>
      <w:r>
        <w:rPr>
          <w:color w:val="231F20"/>
          <w:spacing w:val="5"/>
        </w:rPr>
        <w:t>cảnh    </w:t>
      </w:r>
      <w:r>
        <w:rPr>
          <w:color w:val="231F20"/>
          <w:spacing w:val="2"/>
        </w:rPr>
        <w:t>ấy là </w:t>
      </w:r>
      <w:r>
        <w:rPr>
          <w:color w:val="231F20"/>
          <w:spacing w:val="3"/>
        </w:rPr>
        <w:t>màu </w:t>
      </w:r>
      <w:r>
        <w:rPr>
          <w:color w:val="231F20"/>
          <w:spacing w:val="4"/>
        </w:rPr>
        <w:t>xanh, không </w:t>
      </w:r>
      <w:r>
        <w:rPr>
          <w:color w:val="231F20"/>
          <w:spacing w:val="3"/>
        </w:rPr>
        <w:t>phải </w:t>
      </w:r>
      <w:r>
        <w:rPr>
          <w:color w:val="231F20"/>
          <w:spacing w:val="2"/>
        </w:rPr>
        <w:t>là </w:t>
      </w:r>
      <w:r>
        <w:rPr>
          <w:color w:val="231F20"/>
          <w:spacing w:val="3"/>
        </w:rPr>
        <w:t>thứ </w:t>
      </w:r>
      <w:r>
        <w:rPr>
          <w:color w:val="231F20"/>
          <w:spacing w:val="4"/>
        </w:rPr>
        <w:t>khác. </w:t>
      </w:r>
      <w:r>
        <w:rPr>
          <w:color w:val="231F20"/>
          <w:spacing w:val="3"/>
        </w:rPr>
        <w:t>Nói rộng như nơi </w:t>
      </w:r>
      <w:r>
        <w:rPr>
          <w:color w:val="231F20"/>
          <w:spacing w:val="5"/>
        </w:rPr>
        <w:t>phần </w:t>
      </w:r>
      <w:r>
        <w:rPr>
          <w:color w:val="231F20"/>
          <w:spacing w:val="3"/>
        </w:rPr>
        <w:t>nói </w:t>
      </w:r>
      <w:r>
        <w:rPr>
          <w:color w:val="231F20"/>
          <w:spacing w:val="2"/>
        </w:rPr>
        <w:t>về </w:t>
      </w:r>
      <w:r>
        <w:rPr>
          <w:color w:val="231F20"/>
          <w:spacing w:val="3"/>
        </w:rPr>
        <w:t>Địa biến </w:t>
      </w:r>
      <w:r>
        <w:rPr>
          <w:color w:val="231F20"/>
          <w:spacing w:val="2"/>
        </w:rPr>
        <w:t>xứ </w:t>
      </w:r>
      <w:r>
        <w:rPr>
          <w:color w:val="231F20"/>
        </w:rPr>
        <w:t>ở </w:t>
      </w:r>
      <w:r>
        <w:rPr>
          <w:color w:val="231F20"/>
          <w:spacing w:val="4"/>
        </w:rPr>
        <w:t>trước, </w:t>
      </w:r>
      <w:r>
        <w:rPr>
          <w:color w:val="231F20"/>
          <w:spacing w:val="3"/>
        </w:rPr>
        <w:t>cho đến chưa thể nhập định biến </w:t>
      </w:r>
      <w:r>
        <w:rPr>
          <w:color w:val="231F20"/>
          <w:spacing w:val="5"/>
        </w:rPr>
        <w:t>xứ </w:t>
      </w:r>
      <w:r>
        <w:rPr>
          <w:color w:val="231F20"/>
          <w:spacing w:val="3"/>
        </w:rPr>
        <w:t>màu</w:t>
      </w:r>
      <w:r>
        <w:rPr>
          <w:color w:val="231F20"/>
          <w:spacing w:val="10"/>
        </w:rPr>
        <w:t> </w:t>
      </w:r>
      <w:r>
        <w:rPr>
          <w:color w:val="231F20"/>
          <w:spacing w:val="5"/>
        </w:rPr>
        <w:t>xanh.</w:t>
      </w:r>
    </w:p>
    <w:p>
      <w:pPr>
        <w:pStyle w:val="BodyText"/>
        <w:spacing w:line="273" w:lineRule="auto" w:before="103"/>
        <w:ind w:left="110" w:right="391"/>
      </w:pPr>
      <w:r>
        <w:rPr>
          <w:i/>
          <w:color w:val="231F20"/>
        </w:rPr>
        <w:t>Hỏi: </w:t>
      </w:r>
      <w:r>
        <w:rPr>
          <w:color w:val="231F20"/>
        </w:rPr>
        <w:t>Nếu ở đây chưa thể nhập định biến xứ màu xanh, vậy thế nào là gia hạnh của định biến xứ màu xanh? Người tu hành quán do phương tiện nào mới có thể chứng nhập định biến xứ màu xanh?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Đáp: </w:t>
      </w:r>
      <w:r>
        <w:rPr>
          <w:color w:val="231F20"/>
        </w:rPr>
        <w:t>Tức là dựa vào việc nhập định về màu xanh như trước, khiến tâm luôn tùy thuận, điều phục, hướng tới, lần lượt được nhu hòa, nhu hòa cùng khắp. Khi hoàn toàn được định rồi, lại tưởng về màu</w:t>
      </w:r>
      <w:r>
        <w:rPr>
          <w:color w:val="231F20"/>
          <w:spacing w:val="-10"/>
        </w:rPr>
        <w:t> </w:t>
      </w:r>
      <w:r>
        <w:rPr>
          <w:color w:val="231F20"/>
        </w:rPr>
        <w:t>xanh</w:t>
      </w:r>
      <w:r>
        <w:rPr>
          <w:color w:val="231F20"/>
          <w:spacing w:val="-9"/>
        </w:rPr>
        <w:t> </w:t>
      </w:r>
      <w:r>
        <w:rPr>
          <w:color w:val="231F20"/>
        </w:rPr>
        <w:t>ấy</w:t>
      </w:r>
      <w:r>
        <w:rPr>
          <w:color w:val="231F20"/>
          <w:spacing w:val="-10"/>
        </w:rPr>
        <w:t> </w:t>
      </w:r>
      <w:r>
        <w:rPr>
          <w:color w:val="231F20"/>
        </w:rPr>
        <w:t>dần</w:t>
      </w:r>
      <w:r>
        <w:rPr>
          <w:color w:val="231F20"/>
          <w:spacing w:val="-9"/>
        </w:rPr>
        <w:t> </w:t>
      </w:r>
      <w:r>
        <w:rPr>
          <w:color w:val="231F20"/>
        </w:rPr>
        <w:t>dần</w:t>
      </w:r>
      <w:r>
        <w:rPr>
          <w:color w:val="231F20"/>
          <w:spacing w:val="-9"/>
        </w:rPr>
        <w:t> </w:t>
      </w:r>
      <w:r>
        <w:rPr>
          <w:color w:val="231F20"/>
        </w:rPr>
        <w:t>rộng</w:t>
      </w:r>
      <w:r>
        <w:rPr>
          <w:color w:val="231F20"/>
          <w:spacing w:val="-10"/>
        </w:rPr>
        <w:t> </w:t>
      </w:r>
      <w:r>
        <w:rPr>
          <w:color w:val="231F20"/>
        </w:rPr>
        <w:t>lớn,</w:t>
      </w:r>
      <w:r>
        <w:rPr>
          <w:color w:val="231F20"/>
          <w:spacing w:val="-9"/>
        </w:rPr>
        <w:t> </w:t>
      </w:r>
      <w:r>
        <w:rPr>
          <w:color w:val="231F20"/>
        </w:rPr>
        <w:t>lan</w:t>
      </w:r>
      <w:r>
        <w:rPr>
          <w:color w:val="231F20"/>
          <w:spacing w:val="-9"/>
        </w:rPr>
        <w:t> </w:t>
      </w:r>
      <w:r>
        <w:rPr>
          <w:color w:val="231F20"/>
        </w:rPr>
        <w:t>khắp</w:t>
      </w:r>
      <w:r>
        <w:rPr>
          <w:color w:val="231F20"/>
          <w:spacing w:val="-10"/>
        </w:rPr>
        <w:t> </w:t>
      </w:r>
      <w:r>
        <w:rPr>
          <w:color w:val="231F20"/>
        </w:rPr>
        <w:t>Đông</w:t>
      </w:r>
      <w:r>
        <w:rPr>
          <w:color w:val="231F20"/>
          <w:spacing w:val="-13"/>
        </w:rPr>
        <w:t> </w:t>
      </w:r>
      <w:r>
        <w:rPr>
          <w:color w:val="231F20"/>
        </w:rPr>
        <w:t>Tây</w:t>
      </w:r>
      <w:r>
        <w:rPr>
          <w:color w:val="231F20"/>
          <w:spacing w:val="-9"/>
        </w:rPr>
        <w:t> </w:t>
      </w:r>
      <w:r>
        <w:rPr>
          <w:color w:val="231F20"/>
        </w:rPr>
        <w:t>Nam</w:t>
      </w:r>
      <w:r>
        <w:rPr>
          <w:color w:val="231F20"/>
          <w:spacing w:val="-10"/>
        </w:rPr>
        <w:t> </w:t>
      </w:r>
      <w:r>
        <w:rPr>
          <w:color w:val="231F20"/>
        </w:rPr>
        <w:t>Bắc,</w:t>
      </w:r>
      <w:r>
        <w:rPr>
          <w:color w:val="231F20"/>
          <w:spacing w:val="-9"/>
        </w:rPr>
        <w:t> </w:t>
      </w:r>
      <w:r>
        <w:rPr>
          <w:color w:val="231F20"/>
        </w:rPr>
        <w:t>các</w:t>
      </w:r>
      <w:r>
        <w:rPr>
          <w:color w:val="231F20"/>
          <w:spacing w:val="-9"/>
        </w:rPr>
        <w:t> </w:t>
      </w:r>
      <w:r>
        <w:rPr>
          <w:color w:val="231F20"/>
        </w:rPr>
        <w:t>nơi đều là màu xanh, nên tâm liền tán động chạy theo các tướng, không thể hoàn toàn buộc niệm vào một cảnh, tư duy về cảnh đó khắp </w:t>
      </w:r>
      <w:r>
        <w:rPr>
          <w:color w:val="231F20"/>
          <w:spacing w:val="-5"/>
        </w:rPr>
        <w:t>nơi </w:t>
      </w:r>
      <w:r>
        <w:rPr>
          <w:color w:val="231F20"/>
        </w:rPr>
        <w:t>đều là màu xanh. Do tâm của người ấy đã tán động </w:t>
      </w:r>
      <w:r>
        <w:rPr>
          <w:color w:val="231F20"/>
          <w:spacing w:val="-5"/>
        </w:rPr>
        <w:t>v.v… </w:t>
      </w:r>
      <w:r>
        <w:rPr>
          <w:color w:val="231F20"/>
        </w:rPr>
        <w:t>như thế, nên chưa thể chứng nhập định biến xứ màu xanh.</w:t>
      </w:r>
    </w:p>
    <w:p>
      <w:pPr>
        <w:pStyle w:val="BodyText"/>
        <w:spacing w:line="273" w:lineRule="auto" w:before="107"/>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màu xanh hiện bày khắp, luôn buộc niệm tư duy về tướng ấy là </w:t>
      </w:r>
      <w:r>
        <w:rPr>
          <w:color w:val="231F20"/>
          <w:spacing w:val="-4"/>
        </w:rPr>
        <w:t>màu </w:t>
      </w:r>
      <w:r>
        <w:rPr>
          <w:color w:val="231F20"/>
        </w:rPr>
        <w:t>xanh hiện bày khắp, không phải là màu vàng </w:t>
      </w:r>
      <w:r>
        <w:rPr>
          <w:color w:val="231F20"/>
          <w:spacing w:val="-6"/>
        </w:rPr>
        <w:t>v.v... </w:t>
      </w:r>
      <w:r>
        <w:rPr>
          <w:color w:val="231F20"/>
        </w:rPr>
        <w:t>Lại tinh tấn </w:t>
      </w:r>
      <w:r>
        <w:rPr>
          <w:color w:val="231F20"/>
          <w:spacing w:val="-3"/>
        </w:rPr>
        <w:t>dũng </w:t>
      </w:r>
      <w:r>
        <w:rPr>
          <w:color w:val="231F20"/>
        </w:rPr>
        <w:t>mãnh tư duy về tướng đó, cho đến khi khiến tâm nối tiếp trụ lâu vào một xứ. Do gia hạnh như thế nên mới có thể nhập định biến xứ màu xanh, lại tiến tu hành tác phương tiện của định </w:t>
      </w:r>
      <w:r>
        <w:rPr>
          <w:color w:val="231F20"/>
          <w:spacing w:val="-6"/>
        </w:rPr>
        <w:t>ấy, </w:t>
      </w:r>
      <w:r>
        <w:rPr>
          <w:color w:val="231F20"/>
        </w:rPr>
        <w:t>nhân đó tâm liền an trụ, cùng trụ, trụ gần, nối tiếp buộc niệm vào một cảnh, tư duy về cảnh ấy khắp nơi đều là màu xanh, là không hai, không chuyển, từ đấy mới nhập định biến xứ màu xanh.</w:t>
      </w:r>
    </w:p>
    <w:p>
      <w:pPr>
        <w:spacing w:before="106"/>
        <w:ind w:left="960" w:right="0" w:firstLine="0"/>
        <w:jc w:val="both"/>
        <w:rPr>
          <w:sz w:val="26"/>
        </w:rPr>
      </w:pPr>
      <w:r>
        <w:rPr>
          <w:i/>
          <w:color w:val="231F20"/>
          <w:sz w:val="26"/>
        </w:rPr>
        <w:t>Nói trên dưới: </w:t>
      </w:r>
      <w:r>
        <w:rPr>
          <w:color w:val="231F20"/>
          <w:sz w:val="26"/>
        </w:rPr>
        <w:t>Là các phương trên dưới.</w:t>
      </w:r>
    </w:p>
    <w:p>
      <w:pPr>
        <w:spacing w:before="154"/>
        <w:ind w:left="960" w:right="0" w:firstLine="0"/>
        <w:jc w:val="left"/>
        <w:rPr>
          <w:sz w:val="26"/>
        </w:rPr>
      </w:pPr>
      <w:r>
        <w:rPr>
          <w:i/>
          <w:color w:val="231F20"/>
          <w:sz w:val="26"/>
        </w:rPr>
        <w:t>Các phía: </w:t>
      </w:r>
      <w:r>
        <w:rPr>
          <w:color w:val="231F20"/>
          <w:sz w:val="26"/>
        </w:rPr>
        <w:t>Là các hướng Đông Tây Nam Bắc v.v...</w:t>
      </w:r>
    </w:p>
    <w:p>
      <w:pPr>
        <w:spacing w:line="364" w:lineRule="auto" w:before="155"/>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năm: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0"/>
        <w:jc w:val="left"/>
      </w:pPr>
      <w:r>
        <w:rPr>
          <w:i/>
          <w:color w:val="231F20"/>
        </w:rPr>
        <w:t>Biến xứ: </w:t>
      </w:r>
      <w:r>
        <w:rPr>
          <w:color w:val="231F20"/>
        </w:rPr>
        <w:t>Tức trong định này, các thứ uẩn sắc, thọ, tưởng, hành, thức thiện hiện có đều gọi là Biến xứ.</w:t>
      </w:r>
    </w:p>
    <w:p>
      <w:pPr>
        <w:pStyle w:val="ListParagraph"/>
        <w:numPr>
          <w:ilvl w:val="0"/>
          <w:numId w:val="41"/>
        </w:numPr>
        <w:tabs>
          <w:tab w:pos="1198" w:val="left" w:leader="none"/>
        </w:tabs>
        <w:spacing w:line="273" w:lineRule="auto" w:before="108" w:after="0"/>
        <w:ind w:left="393" w:right="112" w:firstLine="566"/>
        <w:jc w:val="left"/>
        <w:rPr>
          <w:i/>
          <w:sz w:val="26"/>
        </w:rPr>
      </w:pPr>
      <w:r>
        <w:rPr>
          <w:i/>
          <w:color w:val="231F20"/>
          <w:spacing w:val="-4"/>
          <w:sz w:val="26"/>
        </w:rPr>
        <w:t>Thế</w:t>
      </w:r>
      <w:r>
        <w:rPr>
          <w:i/>
          <w:color w:val="231F20"/>
          <w:spacing w:val="-18"/>
          <w:sz w:val="26"/>
        </w:rPr>
        <w:t> </w:t>
      </w:r>
      <w:r>
        <w:rPr>
          <w:i/>
          <w:color w:val="231F20"/>
          <w:spacing w:val="-4"/>
          <w:sz w:val="26"/>
        </w:rPr>
        <w:t>nào</w:t>
      </w:r>
      <w:r>
        <w:rPr>
          <w:i/>
          <w:color w:val="231F20"/>
          <w:spacing w:val="-17"/>
          <w:sz w:val="26"/>
        </w:rPr>
        <w:t> </w:t>
      </w:r>
      <w:r>
        <w:rPr>
          <w:i/>
          <w:color w:val="231F20"/>
          <w:spacing w:val="-3"/>
          <w:sz w:val="26"/>
        </w:rPr>
        <w:t>là</w:t>
      </w:r>
      <w:r>
        <w:rPr>
          <w:i/>
          <w:color w:val="231F20"/>
          <w:spacing w:val="-18"/>
          <w:sz w:val="26"/>
        </w:rPr>
        <w:t> </w:t>
      </w:r>
      <w:r>
        <w:rPr>
          <w:i/>
          <w:color w:val="231F20"/>
          <w:spacing w:val="-4"/>
          <w:sz w:val="26"/>
        </w:rPr>
        <w:t>gia</w:t>
      </w:r>
      <w:r>
        <w:rPr>
          <w:i/>
          <w:color w:val="231F20"/>
          <w:spacing w:val="-17"/>
          <w:sz w:val="26"/>
        </w:rPr>
        <w:t> </w:t>
      </w:r>
      <w:r>
        <w:rPr>
          <w:i/>
          <w:color w:val="231F20"/>
          <w:spacing w:val="-5"/>
          <w:sz w:val="26"/>
        </w:rPr>
        <w:t>hạnh</w:t>
      </w:r>
      <w:r>
        <w:rPr>
          <w:i/>
          <w:color w:val="231F20"/>
          <w:spacing w:val="-18"/>
          <w:sz w:val="26"/>
        </w:rPr>
        <w:t> </w:t>
      </w:r>
      <w:r>
        <w:rPr>
          <w:i/>
          <w:color w:val="231F20"/>
          <w:spacing w:val="-4"/>
          <w:sz w:val="26"/>
        </w:rPr>
        <w:t>của</w:t>
      </w:r>
      <w:r>
        <w:rPr>
          <w:i/>
          <w:color w:val="231F20"/>
          <w:spacing w:val="-17"/>
          <w:sz w:val="26"/>
        </w:rPr>
        <w:t> </w:t>
      </w:r>
      <w:r>
        <w:rPr>
          <w:i/>
          <w:color w:val="231F20"/>
          <w:spacing w:val="-5"/>
          <w:sz w:val="26"/>
        </w:rPr>
        <w:t>định</w:t>
      </w:r>
      <w:r>
        <w:rPr>
          <w:i/>
          <w:color w:val="231F20"/>
          <w:spacing w:val="-17"/>
          <w:sz w:val="26"/>
        </w:rPr>
        <w:t> </w:t>
      </w:r>
      <w:r>
        <w:rPr>
          <w:i/>
          <w:color w:val="231F20"/>
          <w:spacing w:val="-5"/>
          <w:sz w:val="26"/>
        </w:rPr>
        <w:t>biến</w:t>
      </w:r>
      <w:r>
        <w:rPr>
          <w:i/>
          <w:color w:val="231F20"/>
          <w:spacing w:val="-18"/>
          <w:sz w:val="26"/>
        </w:rPr>
        <w:t> </w:t>
      </w:r>
      <w:r>
        <w:rPr>
          <w:i/>
          <w:color w:val="231F20"/>
          <w:spacing w:val="-3"/>
          <w:sz w:val="26"/>
        </w:rPr>
        <w:t>xứ</w:t>
      </w:r>
      <w:r>
        <w:rPr>
          <w:i/>
          <w:color w:val="231F20"/>
          <w:spacing w:val="-17"/>
          <w:sz w:val="26"/>
        </w:rPr>
        <w:t> </w:t>
      </w:r>
      <w:r>
        <w:rPr>
          <w:i/>
          <w:color w:val="231F20"/>
          <w:spacing w:val="-4"/>
          <w:sz w:val="26"/>
        </w:rPr>
        <w:t>màu</w:t>
      </w:r>
      <w:r>
        <w:rPr>
          <w:i/>
          <w:color w:val="231F20"/>
          <w:spacing w:val="-18"/>
          <w:sz w:val="26"/>
        </w:rPr>
        <w:t> </w:t>
      </w:r>
      <w:r>
        <w:rPr>
          <w:i/>
          <w:color w:val="231F20"/>
          <w:spacing w:val="-5"/>
          <w:sz w:val="26"/>
        </w:rPr>
        <w:t>vàng?</w:t>
      </w:r>
      <w:r>
        <w:rPr>
          <w:i/>
          <w:color w:val="231F20"/>
          <w:spacing w:val="-17"/>
          <w:sz w:val="26"/>
        </w:rPr>
        <w:t> </w:t>
      </w:r>
      <w:r>
        <w:rPr>
          <w:i/>
          <w:color w:val="231F20"/>
          <w:spacing w:val="-5"/>
          <w:sz w:val="26"/>
        </w:rPr>
        <w:t>Người</w:t>
      </w:r>
      <w:r>
        <w:rPr>
          <w:i/>
          <w:color w:val="231F20"/>
          <w:spacing w:val="-18"/>
          <w:sz w:val="26"/>
        </w:rPr>
        <w:t> </w:t>
      </w:r>
      <w:r>
        <w:rPr>
          <w:i/>
          <w:color w:val="231F20"/>
          <w:spacing w:val="-3"/>
          <w:sz w:val="26"/>
        </w:rPr>
        <w:t>tu</w:t>
      </w:r>
      <w:r>
        <w:rPr>
          <w:i/>
          <w:color w:val="231F20"/>
          <w:spacing w:val="-17"/>
          <w:sz w:val="26"/>
        </w:rPr>
        <w:t> </w:t>
      </w:r>
      <w:r>
        <w:rPr>
          <w:i/>
          <w:color w:val="231F20"/>
          <w:spacing w:val="-6"/>
          <w:sz w:val="26"/>
        </w:rPr>
        <w:t>hành </w:t>
      </w:r>
      <w:r>
        <w:rPr>
          <w:i/>
          <w:color w:val="231F20"/>
          <w:spacing w:val="-5"/>
          <w:sz w:val="26"/>
        </w:rPr>
        <w:t>quán</w:t>
      </w:r>
      <w:r>
        <w:rPr>
          <w:i/>
          <w:color w:val="231F20"/>
          <w:spacing w:val="-16"/>
          <w:sz w:val="26"/>
        </w:rPr>
        <w:t> </w:t>
      </w:r>
      <w:r>
        <w:rPr>
          <w:i/>
          <w:color w:val="231F20"/>
          <w:spacing w:val="-3"/>
          <w:sz w:val="26"/>
        </w:rPr>
        <w:t>do</w:t>
      </w:r>
      <w:r>
        <w:rPr>
          <w:i/>
          <w:color w:val="231F20"/>
          <w:spacing w:val="-15"/>
          <w:sz w:val="26"/>
        </w:rPr>
        <w:t> </w:t>
      </w:r>
      <w:r>
        <w:rPr>
          <w:i/>
          <w:color w:val="231F20"/>
          <w:spacing w:val="-5"/>
          <w:sz w:val="26"/>
        </w:rPr>
        <w:t>phương</w:t>
      </w:r>
      <w:r>
        <w:rPr>
          <w:i/>
          <w:color w:val="231F20"/>
          <w:spacing w:val="-15"/>
          <w:sz w:val="26"/>
        </w:rPr>
        <w:t> </w:t>
      </w:r>
      <w:r>
        <w:rPr>
          <w:i/>
          <w:color w:val="231F20"/>
          <w:spacing w:val="-5"/>
          <w:sz w:val="26"/>
        </w:rPr>
        <w:t>tiện</w:t>
      </w:r>
      <w:r>
        <w:rPr>
          <w:i/>
          <w:color w:val="231F20"/>
          <w:spacing w:val="-16"/>
          <w:sz w:val="26"/>
        </w:rPr>
        <w:t> </w:t>
      </w:r>
      <w:r>
        <w:rPr>
          <w:i/>
          <w:color w:val="231F20"/>
          <w:spacing w:val="-4"/>
          <w:sz w:val="26"/>
        </w:rPr>
        <w:t>nào</w:t>
      </w:r>
      <w:r>
        <w:rPr>
          <w:i/>
          <w:color w:val="231F20"/>
          <w:spacing w:val="-15"/>
          <w:sz w:val="26"/>
        </w:rPr>
        <w:t> </w:t>
      </w:r>
      <w:r>
        <w:rPr>
          <w:i/>
          <w:color w:val="231F20"/>
          <w:spacing w:val="-3"/>
          <w:sz w:val="26"/>
        </w:rPr>
        <w:t>để</w:t>
      </w:r>
      <w:r>
        <w:rPr>
          <w:i/>
          <w:color w:val="231F20"/>
          <w:spacing w:val="-15"/>
          <w:sz w:val="26"/>
        </w:rPr>
        <w:t> </w:t>
      </w:r>
      <w:r>
        <w:rPr>
          <w:i/>
          <w:color w:val="231F20"/>
          <w:spacing w:val="-3"/>
          <w:sz w:val="26"/>
        </w:rPr>
        <w:t>có</w:t>
      </w:r>
      <w:r>
        <w:rPr>
          <w:i/>
          <w:color w:val="231F20"/>
          <w:spacing w:val="-15"/>
          <w:sz w:val="26"/>
        </w:rPr>
        <w:t> </w:t>
      </w:r>
      <w:r>
        <w:rPr>
          <w:i/>
          <w:color w:val="231F20"/>
          <w:spacing w:val="-4"/>
          <w:sz w:val="26"/>
        </w:rPr>
        <w:t>thể</w:t>
      </w:r>
      <w:r>
        <w:rPr>
          <w:i/>
          <w:color w:val="231F20"/>
          <w:spacing w:val="-16"/>
          <w:sz w:val="26"/>
        </w:rPr>
        <w:t> </w:t>
      </w:r>
      <w:r>
        <w:rPr>
          <w:i/>
          <w:color w:val="231F20"/>
          <w:spacing w:val="-5"/>
          <w:sz w:val="26"/>
        </w:rPr>
        <w:t>chứng</w:t>
      </w:r>
      <w:r>
        <w:rPr>
          <w:i/>
          <w:color w:val="231F20"/>
          <w:spacing w:val="-15"/>
          <w:sz w:val="26"/>
        </w:rPr>
        <w:t> </w:t>
      </w:r>
      <w:r>
        <w:rPr>
          <w:i/>
          <w:color w:val="231F20"/>
          <w:spacing w:val="-5"/>
          <w:sz w:val="26"/>
        </w:rPr>
        <w:t>nhập</w:t>
      </w:r>
      <w:r>
        <w:rPr>
          <w:i/>
          <w:color w:val="231F20"/>
          <w:spacing w:val="-15"/>
          <w:sz w:val="26"/>
        </w:rPr>
        <w:t> </w:t>
      </w:r>
      <w:r>
        <w:rPr>
          <w:i/>
          <w:color w:val="231F20"/>
          <w:spacing w:val="-5"/>
          <w:sz w:val="26"/>
        </w:rPr>
        <w:t>định</w:t>
      </w:r>
      <w:r>
        <w:rPr>
          <w:i/>
          <w:color w:val="231F20"/>
          <w:spacing w:val="-16"/>
          <w:sz w:val="26"/>
        </w:rPr>
        <w:t> </w:t>
      </w:r>
      <w:r>
        <w:rPr>
          <w:i/>
          <w:color w:val="231F20"/>
          <w:spacing w:val="-5"/>
          <w:sz w:val="26"/>
        </w:rPr>
        <w:t>biến</w:t>
      </w:r>
      <w:r>
        <w:rPr>
          <w:i/>
          <w:color w:val="231F20"/>
          <w:spacing w:val="-15"/>
          <w:sz w:val="26"/>
        </w:rPr>
        <w:t> </w:t>
      </w:r>
      <w:r>
        <w:rPr>
          <w:i/>
          <w:color w:val="231F20"/>
          <w:spacing w:val="-3"/>
          <w:sz w:val="26"/>
        </w:rPr>
        <w:t>xứ</w:t>
      </w:r>
      <w:r>
        <w:rPr>
          <w:i/>
          <w:color w:val="231F20"/>
          <w:spacing w:val="-15"/>
          <w:sz w:val="26"/>
        </w:rPr>
        <w:t> </w:t>
      </w:r>
      <w:r>
        <w:rPr>
          <w:i/>
          <w:color w:val="231F20"/>
          <w:spacing w:val="-4"/>
          <w:sz w:val="26"/>
        </w:rPr>
        <w:t>màu</w:t>
      </w:r>
      <w:r>
        <w:rPr>
          <w:i/>
          <w:color w:val="231F20"/>
          <w:spacing w:val="-15"/>
          <w:sz w:val="26"/>
        </w:rPr>
        <w:t> </w:t>
      </w:r>
      <w:r>
        <w:rPr>
          <w:i/>
          <w:color w:val="231F20"/>
          <w:spacing w:val="-6"/>
          <w:sz w:val="26"/>
        </w:rPr>
        <w:t>vàng?</w:t>
      </w:r>
    </w:p>
    <w:p>
      <w:pPr>
        <w:pStyle w:val="BodyText"/>
        <w:spacing w:line="273" w:lineRule="auto" w:before="112"/>
        <w:ind w:right="49"/>
        <w:jc w:val="left"/>
      </w:pPr>
      <w:r>
        <w:rPr>
          <w:i/>
          <w:color w:val="231F20"/>
        </w:rPr>
        <w:t>Đáp: </w:t>
      </w:r>
      <w:r>
        <w:rPr>
          <w:color w:val="231F20"/>
        </w:rPr>
        <w:t>Người bắt đầu tu tập, khi mới tu quán đối với thế giới này, hoặc giữ lấy màu vàng nơi cây, hoặc màu vàng nơi lá, hoa, quả.</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Hoặc giữ lấy màu vàng nơi áo, hoặc giữ lấy vô số màu vàng nơi các thứ vật dụng trang sức. Hoặc giữ lấy màu vàng nơi </w:t>
      </w:r>
      <w:r>
        <w:rPr>
          <w:color w:val="231F20"/>
          <w:spacing w:val="-5"/>
        </w:rPr>
        <w:t>mây, </w:t>
      </w:r>
      <w:r>
        <w:rPr>
          <w:color w:val="231F20"/>
        </w:rPr>
        <w:t>nơi nước. Hoặc giữ lấy màu vàng nơi tất cả các vật khác </w:t>
      </w:r>
      <w:r>
        <w:rPr>
          <w:color w:val="231F20"/>
          <w:spacing w:val="-6"/>
        </w:rPr>
        <w:t>v.v... </w:t>
      </w:r>
      <w:r>
        <w:rPr>
          <w:color w:val="231F20"/>
        </w:rPr>
        <w:t>Nơi các thứ như thế, theo đấy giữ lấy một tướng, dùng sức của thắng giải buộc niệm tư</w:t>
      </w:r>
      <w:r>
        <w:rPr>
          <w:color w:val="231F20"/>
          <w:spacing w:val="-7"/>
        </w:rPr>
        <w:t> </w:t>
      </w:r>
      <w:r>
        <w:rPr>
          <w:color w:val="231F20"/>
          <w:spacing w:val="-5"/>
        </w:rPr>
        <w:t>duy,</w:t>
      </w:r>
      <w:r>
        <w:rPr>
          <w:color w:val="231F20"/>
          <w:spacing w:val="-7"/>
        </w:rPr>
        <w:t> </w:t>
      </w:r>
      <w:r>
        <w:rPr>
          <w:color w:val="231F20"/>
        </w:rPr>
        <w:t>nhờ</w:t>
      </w:r>
      <w:r>
        <w:rPr>
          <w:color w:val="231F20"/>
          <w:spacing w:val="-7"/>
        </w:rPr>
        <w:t> </w:t>
      </w:r>
      <w:r>
        <w:rPr>
          <w:color w:val="231F20"/>
        </w:rPr>
        <w:t>nơi</w:t>
      </w:r>
      <w:r>
        <w:rPr>
          <w:color w:val="231F20"/>
          <w:spacing w:val="-7"/>
        </w:rPr>
        <w:t> </w:t>
      </w:r>
      <w:r>
        <w:rPr>
          <w:color w:val="231F20"/>
        </w:rPr>
        <w:t>tưởng</w:t>
      </w:r>
      <w:r>
        <w:rPr>
          <w:color w:val="231F20"/>
          <w:spacing w:val="-7"/>
        </w:rPr>
        <w:t> </w:t>
      </w:r>
      <w:r>
        <w:rPr>
          <w:color w:val="231F20"/>
        </w:rPr>
        <w:t>để</w:t>
      </w:r>
      <w:r>
        <w:rPr>
          <w:color w:val="231F20"/>
          <w:spacing w:val="-7"/>
        </w:rPr>
        <w:t> </w:t>
      </w:r>
      <w:r>
        <w:rPr>
          <w:color w:val="231F20"/>
        </w:rPr>
        <w:t>quan</w:t>
      </w:r>
      <w:r>
        <w:rPr>
          <w:color w:val="231F20"/>
          <w:spacing w:val="-7"/>
        </w:rPr>
        <w:t> </w:t>
      </w:r>
      <w:r>
        <w:rPr>
          <w:color w:val="231F20"/>
        </w:rPr>
        <w:t>sát,</w:t>
      </w:r>
      <w:r>
        <w:rPr>
          <w:color w:val="231F20"/>
          <w:spacing w:val="-7"/>
        </w:rPr>
        <w:t> </w:t>
      </w:r>
      <w:r>
        <w:rPr>
          <w:color w:val="231F20"/>
        </w:rPr>
        <w:t>an</w:t>
      </w:r>
      <w:r>
        <w:rPr>
          <w:color w:val="231F20"/>
          <w:spacing w:val="-7"/>
        </w:rPr>
        <w:t> </w:t>
      </w:r>
      <w:r>
        <w:rPr>
          <w:color w:val="231F20"/>
        </w:rPr>
        <w:t>lập,</w:t>
      </w:r>
      <w:r>
        <w:rPr>
          <w:color w:val="231F20"/>
          <w:spacing w:val="-7"/>
        </w:rPr>
        <w:t> </w:t>
      </w:r>
      <w:r>
        <w:rPr>
          <w:color w:val="231F20"/>
        </w:rPr>
        <w:t>tin</w:t>
      </w:r>
      <w:r>
        <w:rPr>
          <w:color w:val="231F20"/>
          <w:spacing w:val="-7"/>
        </w:rPr>
        <w:t> </w:t>
      </w:r>
      <w:r>
        <w:rPr>
          <w:color w:val="231F20"/>
        </w:rPr>
        <w:t>hiểu</w:t>
      </w:r>
      <w:r>
        <w:rPr>
          <w:color w:val="231F20"/>
          <w:spacing w:val="-7"/>
        </w:rPr>
        <w:t> </w:t>
      </w:r>
      <w:r>
        <w:rPr>
          <w:color w:val="231F20"/>
        </w:rPr>
        <w:t>là</w:t>
      </w:r>
      <w:r>
        <w:rPr>
          <w:color w:val="231F20"/>
          <w:spacing w:val="-7"/>
        </w:rPr>
        <w:t> </w:t>
      </w:r>
      <w:r>
        <w:rPr>
          <w:color w:val="231F20"/>
        </w:rPr>
        <w:t>tướng</w:t>
      </w:r>
      <w:r>
        <w:rPr>
          <w:color w:val="231F20"/>
          <w:spacing w:val="-7"/>
        </w:rPr>
        <w:t> </w:t>
      </w:r>
      <w:r>
        <w:rPr>
          <w:color w:val="231F20"/>
        </w:rPr>
        <w:t>màu</w:t>
      </w:r>
      <w:r>
        <w:rPr>
          <w:color w:val="231F20"/>
          <w:spacing w:val="-7"/>
        </w:rPr>
        <w:t> </w:t>
      </w:r>
      <w:r>
        <w:rPr>
          <w:color w:val="231F20"/>
        </w:rPr>
        <w:t>vàng </w:t>
      </w:r>
      <w:r>
        <w:rPr>
          <w:color w:val="231F20"/>
          <w:spacing w:val="-6"/>
        </w:rPr>
        <w:t>ấy. </w:t>
      </w:r>
      <w:r>
        <w:rPr>
          <w:color w:val="231F20"/>
        </w:rPr>
        <w:t>Hành giả do sức của thắng giải đã hành tác như thế, nên tâm liền tán động chạy theo các tướng, không thể hoàn toàn buộc niệm vào một cảnh, tư duy về cảnh ấy là màu vàng, không phải là thứ </w:t>
      </w:r>
      <w:r>
        <w:rPr>
          <w:color w:val="231F20"/>
          <w:spacing w:val="-3"/>
        </w:rPr>
        <w:t>khác. </w:t>
      </w:r>
      <w:r>
        <w:rPr>
          <w:color w:val="231F20"/>
        </w:rPr>
        <w:t>Nói rộng như nơi phần nói về Địa biến xứ ở trước, cho đến chưa thể nhập định biến xứ màu vàng.</w:t>
      </w:r>
    </w:p>
    <w:p>
      <w:pPr>
        <w:pStyle w:val="BodyText"/>
        <w:spacing w:line="273" w:lineRule="auto" w:before="105"/>
        <w:ind w:left="110" w:right="391"/>
      </w:pPr>
      <w:r>
        <w:rPr>
          <w:i/>
          <w:color w:val="231F20"/>
        </w:rPr>
        <w:t>Hỏi: </w:t>
      </w:r>
      <w:r>
        <w:rPr>
          <w:color w:val="231F20"/>
        </w:rPr>
        <w:t>Nếu ở đây chưa thể nhập định biến xứ màu vàng, vậy thế nào là gia hạnh của định biến xứ màu vàng? Người tu hành quán do phương tiện nào mới có thể chứng nhập định biến xứ màu vàng?</w:t>
      </w:r>
    </w:p>
    <w:p>
      <w:pPr>
        <w:pStyle w:val="BodyText"/>
        <w:spacing w:line="273" w:lineRule="auto" w:before="111"/>
        <w:ind w:left="110" w:right="390"/>
      </w:pPr>
      <w:r>
        <w:rPr>
          <w:i/>
          <w:color w:val="231F20"/>
        </w:rPr>
        <w:t>Đáp: </w:t>
      </w:r>
      <w:r>
        <w:rPr>
          <w:color w:val="231F20"/>
        </w:rPr>
        <w:t>Tức là dựa vào việc nhập định về màu vàng như trước, khiến tâm luôn tùy thuận, điều phục, hướng tới, lần lượt được nhu hòa, nhu hòa cùng khắp. Khi hoàn toàn được định rồi, lại tưởng về màu</w:t>
      </w:r>
      <w:r>
        <w:rPr>
          <w:color w:val="231F20"/>
          <w:spacing w:val="-10"/>
        </w:rPr>
        <w:t> </w:t>
      </w:r>
      <w:r>
        <w:rPr>
          <w:color w:val="231F20"/>
        </w:rPr>
        <w:t>vàng</w:t>
      </w:r>
      <w:r>
        <w:rPr>
          <w:color w:val="231F20"/>
          <w:spacing w:val="-9"/>
        </w:rPr>
        <w:t> </w:t>
      </w:r>
      <w:r>
        <w:rPr>
          <w:color w:val="231F20"/>
        </w:rPr>
        <w:t>ấy</w:t>
      </w:r>
      <w:r>
        <w:rPr>
          <w:color w:val="231F20"/>
          <w:spacing w:val="-10"/>
        </w:rPr>
        <w:t> </w:t>
      </w:r>
      <w:r>
        <w:rPr>
          <w:color w:val="231F20"/>
        </w:rPr>
        <w:t>dần</w:t>
      </w:r>
      <w:r>
        <w:rPr>
          <w:color w:val="231F20"/>
          <w:spacing w:val="-9"/>
        </w:rPr>
        <w:t> </w:t>
      </w:r>
      <w:r>
        <w:rPr>
          <w:color w:val="231F20"/>
        </w:rPr>
        <w:t>dần</w:t>
      </w:r>
      <w:r>
        <w:rPr>
          <w:color w:val="231F20"/>
          <w:spacing w:val="-9"/>
        </w:rPr>
        <w:t> </w:t>
      </w:r>
      <w:r>
        <w:rPr>
          <w:color w:val="231F20"/>
        </w:rPr>
        <w:t>rộng</w:t>
      </w:r>
      <w:r>
        <w:rPr>
          <w:color w:val="231F20"/>
          <w:spacing w:val="-10"/>
        </w:rPr>
        <w:t> </w:t>
      </w:r>
      <w:r>
        <w:rPr>
          <w:color w:val="231F20"/>
        </w:rPr>
        <w:t>lớn,</w:t>
      </w:r>
      <w:r>
        <w:rPr>
          <w:color w:val="231F20"/>
          <w:spacing w:val="-9"/>
        </w:rPr>
        <w:t> </w:t>
      </w:r>
      <w:r>
        <w:rPr>
          <w:color w:val="231F20"/>
        </w:rPr>
        <w:t>lan</w:t>
      </w:r>
      <w:r>
        <w:rPr>
          <w:color w:val="231F20"/>
          <w:spacing w:val="-9"/>
        </w:rPr>
        <w:t> </w:t>
      </w:r>
      <w:r>
        <w:rPr>
          <w:color w:val="231F20"/>
        </w:rPr>
        <w:t>khắp</w:t>
      </w:r>
      <w:r>
        <w:rPr>
          <w:color w:val="231F20"/>
          <w:spacing w:val="-10"/>
        </w:rPr>
        <w:t> </w:t>
      </w:r>
      <w:r>
        <w:rPr>
          <w:color w:val="231F20"/>
        </w:rPr>
        <w:t>Đông</w:t>
      </w:r>
      <w:r>
        <w:rPr>
          <w:color w:val="231F20"/>
          <w:spacing w:val="-13"/>
        </w:rPr>
        <w:t> </w:t>
      </w:r>
      <w:r>
        <w:rPr>
          <w:color w:val="231F20"/>
        </w:rPr>
        <w:t>Tây</w:t>
      </w:r>
      <w:r>
        <w:rPr>
          <w:color w:val="231F20"/>
          <w:spacing w:val="-9"/>
        </w:rPr>
        <w:t> </w:t>
      </w:r>
      <w:r>
        <w:rPr>
          <w:color w:val="231F20"/>
        </w:rPr>
        <w:t>Nam</w:t>
      </w:r>
      <w:r>
        <w:rPr>
          <w:color w:val="231F20"/>
          <w:spacing w:val="-10"/>
        </w:rPr>
        <w:t> </w:t>
      </w:r>
      <w:r>
        <w:rPr>
          <w:color w:val="231F20"/>
        </w:rPr>
        <w:t>Bắc,</w:t>
      </w:r>
      <w:r>
        <w:rPr>
          <w:color w:val="231F20"/>
          <w:spacing w:val="-9"/>
        </w:rPr>
        <w:t> </w:t>
      </w:r>
      <w:r>
        <w:rPr>
          <w:color w:val="231F20"/>
        </w:rPr>
        <w:t>các</w:t>
      </w:r>
      <w:r>
        <w:rPr>
          <w:color w:val="231F20"/>
          <w:spacing w:val="-9"/>
        </w:rPr>
        <w:t> </w:t>
      </w:r>
      <w:r>
        <w:rPr>
          <w:color w:val="231F20"/>
        </w:rPr>
        <w:t>nơi đều là màu vàng, nên tâm liền tán động chạy theo các tướng, </w:t>
      </w:r>
      <w:r>
        <w:rPr>
          <w:color w:val="231F20"/>
          <w:spacing w:val="-3"/>
        </w:rPr>
        <w:t>không </w:t>
      </w:r>
      <w:r>
        <w:rPr>
          <w:color w:val="231F20"/>
        </w:rPr>
        <w:t>thể hoàn toàn buộc niệm vào một cảnh, tư duy về cảnh đó khắp </w:t>
      </w:r>
      <w:r>
        <w:rPr>
          <w:color w:val="231F20"/>
          <w:spacing w:val="-5"/>
        </w:rPr>
        <w:t>nơi </w:t>
      </w:r>
      <w:r>
        <w:rPr>
          <w:color w:val="231F20"/>
        </w:rPr>
        <w:t>đều</w:t>
      </w:r>
      <w:r>
        <w:rPr>
          <w:color w:val="231F20"/>
          <w:spacing w:val="-9"/>
        </w:rPr>
        <w:t> </w:t>
      </w:r>
      <w:r>
        <w:rPr>
          <w:color w:val="231F20"/>
        </w:rPr>
        <w:t>là</w:t>
      </w:r>
      <w:r>
        <w:rPr>
          <w:color w:val="231F20"/>
          <w:spacing w:val="-9"/>
        </w:rPr>
        <w:t> </w:t>
      </w:r>
      <w:r>
        <w:rPr>
          <w:color w:val="231F20"/>
        </w:rPr>
        <w:t>màu</w:t>
      </w:r>
      <w:r>
        <w:rPr>
          <w:color w:val="231F20"/>
          <w:spacing w:val="-9"/>
        </w:rPr>
        <w:t> </w:t>
      </w:r>
      <w:r>
        <w:rPr>
          <w:color w:val="231F20"/>
        </w:rPr>
        <w:t>vàng.</w:t>
      </w:r>
      <w:r>
        <w:rPr>
          <w:color w:val="231F20"/>
          <w:spacing w:val="-9"/>
        </w:rPr>
        <w:t> </w:t>
      </w:r>
      <w:r>
        <w:rPr>
          <w:color w:val="231F20"/>
        </w:rPr>
        <w:t>Do</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ấy</w:t>
      </w:r>
      <w:r>
        <w:rPr>
          <w:color w:val="231F20"/>
          <w:spacing w:val="-9"/>
        </w:rPr>
        <w:t> </w:t>
      </w:r>
      <w:r>
        <w:rPr>
          <w:color w:val="231F20"/>
        </w:rPr>
        <w:t>đã</w:t>
      </w:r>
      <w:r>
        <w:rPr>
          <w:color w:val="231F20"/>
          <w:spacing w:val="-9"/>
        </w:rPr>
        <w:t> </w:t>
      </w:r>
      <w:r>
        <w:rPr>
          <w:color w:val="231F20"/>
        </w:rPr>
        <w:t>tán</w:t>
      </w:r>
      <w:r>
        <w:rPr>
          <w:color w:val="231F20"/>
          <w:spacing w:val="-9"/>
        </w:rPr>
        <w:t> </w:t>
      </w:r>
      <w:r>
        <w:rPr>
          <w:color w:val="231F20"/>
        </w:rPr>
        <w:t>động</w:t>
      </w:r>
      <w:r>
        <w:rPr>
          <w:color w:val="231F20"/>
          <w:spacing w:val="-9"/>
        </w:rPr>
        <w:t> </w:t>
      </w:r>
      <w:r>
        <w:rPr>
          <w:color w:val="231F20"/>
          <w:spacing w:val="-6"/>
        </w:rPr>
        <w:t>v.v...</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nên chưa thể chứng nhập định biến xứ màu vàng.</w:t>
      </w:r>
    </w:p>
    <w:p>
      <w:pPr>
        <w:pStyle w:val="BodyText"/>
        <w:spacing w:line="273" w:lineRule="auto" w:before="106"/>
        <w:ind w:left="110" w:right="389"/>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màu vàng hiện bày khắp, luôn buộc niệm tư duy về tướng ấy là </w:t>
      </w:r>
      <w:r>
        <w:rPr>
          <w:color w:val="231F20"/>
          <w:spacing w:val="-4"/>
        </w:rPr>
        <w:t>màu </w:t>
      </w:r>
      <w:r>
        <w:rPr>
          <w:color w:val="231F20"/>
        </w:rPr>
        <w:t>vàng hiện bày khắp, không phải là màu xanh </w:t>
      </w:r>
      <w:r>
        <w:rPr>
          <w:color w:val="231F20"/>
          <w:spacing w:val="-6"/>
        </w:rPr>
        <w:t>v.v... </w:t>
      </w:r>
      <w:r>
        <w:rPr>
          <w:color w:val="231F20"/>
        </w:rPr>
        <w:t>Lại tinh tấn </w:t>
      </w:r>
      <w:r>
        <w:rPr>
          <w:color w:val="231F20"/>
          <w:spacing w:val="-3"/>
        </w:rPr>
        <w:t>dũng </w:t>
      </w:r>
      <w:r>
        <w:rPr>
          <w:color w:val="231F20"/>
        </w:rPr>
        <w:t>mãnh tư duy về tướng đó, cho đến khi khiến tâm nối tiếp trụ lâu vào một xứ. Do gia hạnh như thế nên mới có thể nhập định biến xứ màu vàng, lại tiến tu hành tác phương tiện của định </w:t>
      </w:r>
      <w:r>
        <w:rPr>
          <w:color w:val="231F20"/>
          <w:spacing w:val="-6"/>
        </w:rPr>
        <w:t>ấy, </w:t>
      </w:r>
      <w:r>
        <w:rPr>
          <w:color w:val="231F20"/>
        </w:rPr>
        <w:t>nhân đó tâm liền an trụ, cùng trụ, trụ gần, nối tiếp buộc niệm vào một cảnh, tư duy về cảnh ấy khắp nơi đều là màu vàng, là không hai, không chuyển, từ đấy mới nhập định biến xứ màu vàng.</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960" w:right="0" w:firstLine="0"/>
        <w:jc w:val="left"/>
        <w:rPr>
          <w:sz w:val="26"/>
        </w:rPr>
      </w:pPr>
      <w:r>
        <w:rPr>
          <w:i/>
          <w:color w:val="231F20"/>
          <w:sz w:val="26"/>
        </w:rPr>
        <w:t>Nói trên dưới: </w:t>
      </w:r>
      <w:r>
        <w:rPr>
          <w:color w:val="231F20"/>
          <w:sz w:val="26"/>
        </w:rPr>
        <w:t>Là các phương trên dưới.</w:t>
      </w:r>
    </w:p>
    <w:p>
      <w:pPr>
        <w:spacing w:before="154"/>
        <w:ind w:left="960" w:right="0" w:firstLine="0"/>
        <w:jc w:val="left"/>
        <w:rPr>
          <w:sz w:val="26"/>
        </w:rPr>
      </w:pPr>
      <w:r>
        <w:rPr>
          <w:i/>
          <w:color w:val="231F20"/>
          <w:sz w:val="26"/>
        </w:rPr>
        <w:t>Các phía: </w:t>
      </w:r>
      <w:r>
        <w:rPr>
          <w:color w:val="231F20"/>
          <w:sz w:val="26"/>
        </w:rPr>
        <w:t>Là các hướng Đông Tây Nam Bắc v.v...</w:t>
      </w:r>
    </w:p>
    <w:p>
      <w:pPr>
        <w:spacing w:line="364" w:lineRule="auto" w:before="155"/>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sáu: </w:t>
      </w:r>
      <w:r>
        <w:rPr>
          <w:color w:val="231F20"/>
          <w:sz w:val="26"/>
        </w:rPr>
        <w:t>Tức như đã nói về thứ</w:t>
      </w:r>
      <w:r>
        <w:rPr>
          <w:color w:val="231F20"/>
          <w:spacing w:val="-8"/>
          <w:sz w:val="26"/>
        </w:rPr>
        <w:t> </w:t>
      </w:r>
      <w:r>
        <w:rPr>
          <w:color w:val="231F20"/>
          <w:sz w:val="26"/>
        </w:rPr>
        <w:t>nhất.</w:t>
      </w:r>
    </w:p>
    <w:p>
      <w:pPr>
        <w:pStyle w:val="BodyText"/>
        <w:spacing w:line="273" w:lineRule="auto" w:before="0"/>
        <w:ind w:right="107"/>
      </w:pPr>
      <w:r>
        <w:rPr>
          <w:i/>
          <w:color w:val="231F20"/>
        </w:rPr>
        <w:t>Biến xứ: </w:t>
      </w:r>
      <w:r>
        <w:rPr>
          <w:color w:val="231F20"/>
        </w:rPr>
        <w:t>Tức trong định </w:t>
      </w:r>
      <w:r>
        <w:rPr>
          <w:color w:val="231F20"/>
          <w:spacing w:val="-5"/>
        </w:rPr>
        <w:t>này, </w:t>
      </w:r>
      <w:r>
        <w:rPr>
          <w:color w:val="231F20"/>
        </w:rPr>
        <w:t>các thứ uẩn sắc, thọ, tưởng,</w:t>
      </w:r>
      <w:r>
        <w:rPr>
          <w:color w:val="231F20"/>
          <w:spacing w:val="-36"/>
        </w:rPr>
        <w:t> </w:t>
      </w:r>
      <w:r>
        <w:rPr>
          <w:color w:val="231F20"/>
        </w:rPr>
        <w:t>hành, thức thiện hiện có đều gọi là Biến xứ.</w:t>
      </w:r>
    </w:p>
    <w:p>
      <w:pPr>
        <w:pStyle w:val="ListParagraph"/>
        <w:numPr>
          <w:ilvl w:val="0"/>
          <w:numId w:val="41"/>
        </w:numPr>
        <w:tabs>
          <w:tab w:pos="1209" w:val="left" w:leader="none"/>
        </w:tabs>
        <w:spacing w:line="273" w:lineRule="auto" w:before="108" w:after="0"/>
        <w:ind w:left="393" w:right="107" w:firstLine="566"/>
        <w:jc w:val="both"/>
        <w:rPr>
          <w:i/>
          <w:sz w:val="26"/>
        </w:rPr>
      </w:pPr>
      <w:r>
        <w:rPr>
          <w:i/>
          <w:color w:val="231F20"/>
          <w:sz w:val="26"/>
        </w:rPr>
        <w:t>Thế</w:t>
      </w:r>
      <w:r>
        <w:rPr>
          <w:i/>
          <w:color w:val="231F20"/>
          <w:spacing w:val="-14"/>
          <w:sz w:val="26"/>
        </w:rPr>
        <w:t> </w:t>
      </w:r>
      <w:r>
        <w:rPr>
          <w:i/>
          <w:color w:val="231F20"/>
          <w:sz w:val="26"/>
        </w:rPr>
        <w:t>nào</w:t>
      </w:r>
      <w:r>
        <w:rPr>
          <w:i/>
          <w:color w:val="231F20"/>
          <w:spacing w:val="-13"/>
          <w:sz w:val="26"/>
        </w:rPr>
        <w:t> </w:t>
      </w:r>
      <w:r>
        <w:rPr>
          <w:i/>
          <w:color w:val="231F20"/>
          <w:sz w:val="26"/>
        </w:rPr>
        <w:t>là</w:t>
      </w:r>
      <w:r>
        <w:rPr>
          <w:i/>
          <w:color w:val="231F20"/>
          <w:spacing w:val="-13"/>
          <w:sz w:val="26"/>
        </w:rPr>
        <w:t> </w:t>
      </w:r>
      <w:r>
        <w:rPr>
          <w:i/>
          <w:color w:val="231F20"/>
          <w:sz w:val="26"/>
        </w:rPr>
        <w:t>gia</w:t>
      </w:r>
      <w:r>
        <w:rPr>
          <w:i/>
          <w:color w:val="231F20"/>
          <w:spacing w:val="-14"/>
          <w:sz w:val="26"/>
        </w:rPr>
        <w:t> </w:t>
      </w:r>
      <w:r>
        <w:rPr>
          <w:i/>
          <w:color w:val="231F20"/>
          <w:sz w:val="26"/>
        </w:rPr>
        <w:t>hạnh</w:t>
      </w:r>
      <w:r>
        <w:rPr>
          <w:i/>
          <w:color w:val="231F20"/>
          <w:spacing w:val="-13"/>
          <w:sz w:val="26"/>
        </w:rPr>
        <w:t> </w:t>
      </w:r>
      <w:r>
        <w:rPr>
          <w:i/>
          <w:color w:val="231F20"/>
          <w:sz w:val="26"/>
        </w:rPr>
        <w:t>của</w:t>
      </w:r>
      <w:r>
        <w:rPr>
          <w:i/>
          <w:color w:val="231F20"/>
          <w:spacing w:val="-13"/>
          <w:sz w:val="26"/>
        </w:rPr>
        <w:t> </w:t>
      </w:r>
      <w:r>
        <w:rPr>
          <w:i/>
          <w:color w:val="231F20"/>
          <w:sz w:val="26"/>
        </w:rPr>
        <w:t>định</w:t>
      </w:r>
      <w:r>
        <w:rPr>
          <w:i/>
          <w:color w:val="231F20"/>
          <w:spacing w:val="-14"/>
          <w:sz w:val="26"/>
        </w:rPr>
        <w:t> </w:t>
      </w:r>
      <w:r>
        <w:rPr>
          <w:i/>
          <w:color w:val="231F20"/>
          <w:sz w:val="26"/>
        </w:rPr>
        <w:t>biến</w:t>
      </w:r>
      <w:r>
        <w:rPr>
          <w:i/>
          <w:color w:val="231F20"/>
          <w:spacing w:val="-13"/>
          <w:sz w:val="26"/>
        </w:rPr>
        <w:t> </w:t>
      </w:r>
      <w:r>
        <w:rPr>
          <w:i/>
          <w:color w:val="231F20"/>
          <w:sz w:val="26"/>
        </w:rPr>
        <w:t>xứ</w:t>
      </w:r>
      <w:r>
        <w:rPr>
          <w:i/>
          <w:color w:val="231F20"/>
          <w:spacing w:val="-13"/>
          <w:sz w:val="26"/>
        </w:rPr>
        <w:t> </w:t>
      </w:r>
      <w:r>
        <w:rPr>
          <w:i/>
          <w:color w:val="231F20"/>
          <w:sz w:val="26"/>
        </w:rPr>
        <w:t>màu</w:t>
      </w:r>
      <w:r>
        <w:rPr>
          <w:i/>
          <w:color w:val="231F20"/>
          <w:spacing w:val="-13"/>
          <w:sz w:val="26"/>
        </w:rPr>
        <w:t> </w:t>
      </w:r>
      <w:r>
        <w:rPr>
          <w:i/>
          <w:color w:val="231F20"/>
          <w:sz w:val="26"/>
        </w:rPr>
        <w:t>đỏ?</w:t>
      </w:r>
      <w:r>
        <w:rPr>
          <w:i/>
          <w:color w:val="231F20"/>
          <w:spacing w:val="-14"/>
          <w:sz w:val="26"/>
        </w:rPr>
        <w:t> </w:t>
      </w:r>
      <w:r>
        <w:rPr>
          <w:i/>
          <w:color w:val="231F20"/>
          <w:sz w:val="26"/>
        </w:rPr>
        <w:t>Người</w:t>
      </w:r>
      <w:r>
        <w:rPr>
          <w:i/>
          <w:color w:val="231F20"/>
          <w:spacing w:val="-13"/>
          <w:sz w:val="26"/>
        </w:rPr>
        <w:t> </w:t>
      </w:r>
      <w:r>
        <w:rPr>
          <w:i/>
          <w:color w:val="231F20"/>
          <w:sz w:val="26"/>
        </w:rPr>
        <w:t>tu</w:t>
      </w:r>
      <w:r>
        <w:rPr>
          <w:i/>
          <w:color w:val="231F20"/>
          <w:spacing w:val="-13"/>
          <w:sz w:val="26"/>
        </w:rPr>
        <w:t> </w:t>
      </w:r>
      <w:r>
        <w:rPr>
          <w:i/>
          <w:color w:val="231F20"/>
          <w:sz w:val="26"/>
        </w:rPr>
        <w:t>hành </w:t>
      </w:r>
      <w:r>
        <w:rPr>
          <w:i/>
          <w:color w:val="231F20"/>
          <w:sz w:val="26"/>
        </w:rPr>
        <w:t>quán</w:t>
      </w:r>
      <w:r>
        <w:rPr>
          <w:i/>
          <w:color w:val="231F20"/>
          <w:spacing w:val="-12"/>
          <w:sz w:val="26"/>
        </w:rPr>
        <w:t> </w:t>
      </w:r>
      <w:r>
        <w:rPr>
          <w:i/>
          <w:color w:val="231F20"/>
          <w:sz w:val="26"/>
        </w:rPr>
        <w:t>do</w:t>
      </w:r>
      <w:r>
        <w:rPr>
          <w:i/>
          <w:color w:val="231F20"/>
          <w:spacing w:val="-13"/>
          <w:sz w:val="26"/>
        </w:rPr>
        <w:t> </w:t>
      </w:r>
      <w:r>
        <w:rPr>
          <w:i/>
          <w:color w:val="231F20"/>
          <w:sz w:val="26"/>
        </w:rPr>
        <w:t>phương</w:t>
      </w:r>
      <w:r>
        <w:rPr>
          <w:i/>
          <w:color w:val="231F20"/>
          <w:spacing w:val="-12"/>
          <w:sz w:val="26"/>
        </w:rPr>
        <w:t> </w:t>
      </w:r>
      <w:r>
        <w:rPr>
          <w:i/>
          <w:color w:val="231F20"/>
          <w:sz w:val="26"/>
        </w:rPr>
        <w:t>tiện</w:t>
      </w:r>
      <w:r>
        <w:rPr>
          <w:i/>
          <w:color w:val="231F20"/>
          <w:spacing w:val="-12"/>
          <w:sz w:val="26"/>
        </w:rPr>
        <w:t> </w:t>
      </w:r>
      <w:r>
        <w:rPr>
          <w:i/>
          <w:color w:val="231F20"/>
          <w:sz w:val="26"/>
        </w:rPr>
        <w:t>nào</w:t>
      </w:r>
      <w:r>
        <w:rPr>
          <w:i/>
          <w:color w:val="231F20"/>
          <w:spacing w:val="-12"/>
          <w:sz w:val="26"/>
        </w:rPr>
        <w:t> </w:t>
      </w:r>
      <w:r>
        <w:rPr>
          <w:i/>
          <w:color w:val="231F20"/>
          <w:sz w:val="26"/>
        </w:rPr>
        <w:t>để</w:t>
      </w:r>
      <w:r>
        <w:rPr>
          <w:i/>
          <w:color w:val="231F20"/>
          <w:spacing w:val="-12"/>
          <w:sz w:val="26"/>
        </w:rPr>
        <w:t> </w:t>
      </w:r>
      <w:r>
        <w:rPr>
          <w:i/>
          <w:color w:val="231F20"/>
          <w:sz w:val="26"/>
        </w:rPr>
        <w:t>có</w:t>
      </w:r>
      <w:r>
        <w:rPr>
          <w:i/>
          <w:color w:val="231F20"/>
          <w:spacing w:val="-12"/>
          <w:sz w:val="26"/>
        </w:rPr>
        <w:t> </w:t>
      </w:r>
      <w:r>
        <w:rPr>
          <w:i/>
          <w:color w:val="231F20"/>
          <w:sz w:val="26"/>
        </w:rPr>
        <w:t>thể</w:t>
      </w:r>
      <w:r>
        <w:rPr>
          <w:i/>
          <w:color w:val="231F20"/>
          <w:spacing w:val="-12"/>
          <w:sz w:val="26"/>
        </w:rPr>
        <w:t> </w:t>
      </w:r>
      <w:r>
        <w:rPr>
          <w:i/>
          <w:color w:val="231F20"/>
          <w:sz w:val="26"/>
        </w:rPr>
        <w:t>chứng</w:t>
      </w:r>
      <w:r>
        <w:rPr>
          <w:i/>
          <w:color w:val="231F20"/>
          <w:spacing w:val="-12"/>
          <w:sz w:val="26"/>
        </w:rPr>
        <w:t> </w:t>
      </w:r>
      <w:r>
        <w:rPr>
          <w:i/>
          <w:color w:val="231F20"/>
          <w:sz w:val="26"/>
        </w:rPr>
        <w:t>nhập</w:t>
      </w:r>
      <w:r>
        <w:rPr>
          <w:i/>
          <w:color w:val="231F20"/>
          <w:spacing w:val="-12"/>
          <w:sz w:val="26"/>
        </w:rPr>
        <w:t> </w:t>
      </w:r>
      <w:r>
        <w:rPr>
          <w:i/>
          <w:color w:val="231F20"/>
          <w:sz w:val="26"/>
        </w:rPr>
        <w:t>định</w:t>
      </w:r>
      <w:r>
        <w:rPr>
          <w:i/>
          <w:color w:val="231F20"/>
          <w:spacing w:val="-12"/>
          <w:sz w:val="26"/>
        </w:rPr>
        <w:t> </w:t>
      </w:r>
      <w:r>
        <w:rPr>
          <w:i/>
          <w:color w:val="231F20"/>
          <w:sz w:val="26"/>
        </w:rPr>
        <w:t>biến</w:t>
      </w:r>
      <w:r>
        <w:rPr>
          <w:i/>
          <w:color w:val="231F20"/>
          <w:spacing w:val="-12"/>
          <w:sz w:val="26"/>
        </w:rPr>
        <w:t> </w:t>
      </w:r>
      <w:r>
        <w:rPr>
          <w:i/>
          <w:color w:val="231F20"/>
          <w:sz w:val="26"/>
        </w:rPr>
        <w:t>xứ</w:t>
      </w:r>
      <w:r>
        <w:rPr>
          <w:i/>
          <w:color w:val="231F20"/>
          <w:spacing w:val="-12"/>
          <w:sz w:val="26"/>
        </w:rPr>
        <w:t> </w:t>
      </w:r>
      <w:r>
        <w:rPr>
          <w:i/>
          <w:color w:val="231F20"/>
          <w:sz w:val="26"/>
        </w:rPr>
        <w:t>màu</w:t>
      </w:r>
      <w:r>
        <w:rPr>
          <w:i/>
          <w:color w:val="231F20"/>
          <w:spacing w:val="-12"/>
          <w:sz w:val="26"/>
        </w:rPr>
        <w:t> </w:t>
      </w:r>
      <w:r>
        <w:rPr>
          <w:i/>
          <w:color w:val="231F20"/>
          <w:spacing w:val="-4"/>
          <w:sz w:val="26"/>
        </w:rPr>
        <w:t>đỏ?</w:t>
      </w:r>
    </w:p>
    <w:p>
      <w:pPr>
        <w:pStyle w:val="BodyText"/>
        <w:spacing w:line="273" w:lineRule="auto" w:before="112"/>
        <w:ind w:right="106"/>
      </w:pPr>
      <w:r>
        <w:rPr>
          <w:i/>
          <w:color w:val="231F20"/>
        </w:rPr>
        <w:t>Đáp:</w:t>
      </w:r>
      <w:r>
        <w:rPr>
          <w:i/>
          <w:color w:val="231F20"/>
          <w:spacing w:val="-12"/>
        </w:rPr>
        <w:t> </w:t>
      </w:r>
      <w:r>
        <w:rPr>
          <w:color w:val="231F20"/>
        </w:rPr>
        <w:t>Người</w:t>
      </w:r>
      <w:r>
        <w:rPr>
          <w:color w:val="231F20"/>
          <w:spacing w:val="-11"/>
        </w:rPr>
        <w:t> </w:t>
      </w:r>
      <w:r>
        <w:rPr>
          <w:color w:val="231F20"/>
        </w:rPr>
        <w:t>bắt</w:t>
      </w:r>
      <w:r>
        <w:rPr>
          <w:color w:val="231F20"/>
          <w:spacing w:val="-11"/>
        </w:rPr>
        <w:t> </w:t>
      </w:r>
      <w:r>
        <w:rPr>
          <w:color w:val="231F20"/>
        </w:rPr>
        <w:t>đầu</w:t>
      </w:r>
      <w:r>
        <w:rPr>
          <w:color w:val="231F20"/>
          <w:spacing w:val="-12"/>
        </w:rPr>
        <w:t> </w:t>
      </w:r>
      <w:r>
        <w:rPr>
          <w:color w:val="231F20"/>
        </w:rPr>
        <w:t>tu</w:t>
      </w:r>
      <w:r>
        <w:rPr>
          <w:color w:val="231F20"/>
          <w:spacing w:val="-11"/>
        </w:rPr>
        <w:t> </w:t>
      </w:r>
      <w:r>
        <w:rPr>
          <w:color w:val="231F20"/>
        </w:rPr>
        <w:t>tập,</w:t>
      </w:r>
      <w:r>
        <w:rPr>
          <w:color w:val="231F20"/>
          <w:spacing w:val="-11"/>
        </w:rPr>
        <w:t> </w:t>
      </w:r>
      <w:r>
        <w:rPr>
          <w:color w:val="231F20"/>
        </w:rPr>
        <w:t>khi</w:t>
      </w:r>
      <w:r>
        <w:rPr>
          <w:color w:val="231F20"/>
          <w:spacing w:val="-11"/>
        </w:rPr>
        <w:t> </w:t>
      </w:r>
      <w:r>
        <w:rPr>
          <w:color w:val="231F20"/>
        </w:rPr>
        <w:t>mới</w:t>
      </w:r>
      <w:r>
        <w:rPr>
          <w:color w:val="231F20"/>
          <w:spacing w:val="-12"/>
        </w:rPr>
        <w:t> </w:t>
      </w:r>
      <w:r>
        <w:rPr>
          <w:color w:val="231F20"/>
        </w:rPr>
        <w:t>tu</w:t>
      </w:r>
      <w:r>
        <w:rPr>
          <w:color w:val="231F20"/>
          <w:spacing w:val="-11"/>
        </w:rPr>
        <w:t> </w:t>
      </w:r>
      <w:r>
        <w:rPr>
          <w:color w:val="231F20"/>
        </w:rPr>
        <w:t>quán</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thế</w:t>
      </w:r>
      <w:r>
        <w:rPr>
          <w:color w:val="231F20"/>
          <w:spacing w:val="-11"/>
        </w:rPr>
        <w:t> </w:t>
      </w:r>
      <w:r>
        <w:rPr>
          <w:color w:val="231F20"/>
        </w:rPr>
        <w:t>giới</w:t>
      </w:r>
      <w:r>
        <w:rPr>
          <w:color w:val="231F20"/>
          <w:spacing w:val="-11"/>
        </w:rPr>
        <w:t> </w:t>
      </w:r>
      <w:r>
        <w:rPr>
          <w:color w:val="231F20"/>
          <w:spacing w:val="-5"/>
        </w:rPr>
        <w:t>này, </w:t>
      </w:r>
      <w:r>
        <w:rPr>
          <w:color w:val="231F20"/>
        </w:rPr>
        <w:t>hoặc giữ lấy màu đỏ nơi </w:t>
      </w:r>
      <w:r>
        <w:rPr>
          <w:color w:val="231F20"/>
          <w:spacing w:val="-5"/>
        </w:rPr>
        <w:t>cây, </w:t>
      </w:r>
      <w:r>
        <w:rPr>
          <w:color w:val="231F20"/>
        </w:rPr>
        <w:t>hoặc giữ lấy màu đỏ nơi lá, hoa, quả. Hoặc giữ lấy màu đỏ nơi áo, hoặc giữ lấy vô số màu đỏ nơi các thứ vật dụng trang sức. Hoặc giữ lấy màu đỏ nơi </w:t>
      </w:r>
      <w:r>
        <w:rPr>
          <w:color w:val="231F20"/>
          <w:spacing w:val="-5"/>
        </w:rPr>
        <w:t>mây, </w:t>
      </w:r>
      <w:r>
        <w:rPr>
          <w:color w:val="231F20"/>
        </w:rPr>
        <w:t>nơi nước. Hoặc giữ lấy màu đỏ nơi tất cả các vật khác </w:t>
      </w:r>
      <w:r>
        <w:rPr>
          <w:color w:val="231F20"/>
          <w:spacing w:val="-5"/>
        </w:rPr>
        <w:t>v.v… </w:t>
      </w:r>
      <w:r>
        <w:rPr>
          <w:color w:val="231F20"/>
        </w:rPr>
        <w:t>Nơi các thứ như thế, theo đấy giữ lấy một tướng, dùng sức của thắng giải buộc niệm tư </w:t>
      </w:r>
      <w:r>
        <w:rPr>
          <w:color w:val="231F20"/>
          <w:spacing w:val="-5"/>
        </w:rPr>
        <w:t>duy, </w:t>
      </w:r>
      <w:r>
        <w:rPr>
          <w:color w:val="231F20"/>
        </w:rPr>
        <w:t>nhờ nơi tưởng để quan sát, an lập, tin hiểu là tướng màu đỏ </w:t>
      </w:r>
      <w:r>
        <w:rPr>
          <w:color w:val="231F20"/>
          <w:spacing w:val="-6"/>
        </w:rPr>
        <w:t>ấy. </w:t>
      </w:r>
      <w:r>
        <w:rPr>
          <w:color w:val="231F20"/>
        </w:rPr>
        <w:t>Hành giả do sức của thắng giải đã hành tác như thế, nên tâm liền</w:t>
      </w:r>
      <w:r>
        <w:rPr>
          <w:color w:val="231F20"/>
          <w:spacing w:val="-35"/>
        </w:rPr>
        <w:t> </w:t>
      </w:r>
      <w:r>
        <w:rPr>
          <w:color w:val="231F20"/>
        </w:rPr>
        <w:t>tán động chạy theo các tướng, không thể hoàn toàn buộc niệm vào </w:t>
      </w:r>
      <w:r>
        <w:rPr>
          <w:color w:val="231F20"/>
          <w:spacing w:val="-4"/>
        </w:rPr>
        <w:t>một </w:t>
      </w:r>
      <w:r>
        <w:rPr>
          <w:color w:val="231F20"/>
        </w:rPr>
        <w:t>cảnh,</w:t>
      </w:r>
      <w:r>
        <w:rPr>
          <w:color w:val="231F20"/>
          <w:spacing w:val="-4"/>
        </w:rPr>
        <w:t> </w:t>
      </w:r>
      <w:r>
        <w:rPr>
          <w:color w:val="231F20"/>
        </w:rPr>
        <w:t>tư</w:t>
      </w:r>
      <w:r>
        <w:rPr>
          <w:color w:val="231F20"/>
          <w:spacing w:val="-3"/>
        </w:rPr>
        <w:t> </w:t>
      </w:r>
      <w:r>
        <w:rPr>
          <w:color w:val="231F20"/>
        </w:rPr>
        <w:t>duy</w:t>
      </w:r>
      <w:r>
        <w:rPr>
          <w:color w:val="231F20"/>
          <w:spacing w:val="-3"/>
        </w:rPr>
        <w:t> </w:t>
      </w:r>
      <w:r>
        <w:rPr>
          <w:color w:val="231F20"/>
        </w:rPr>
        <w:t>về</w:t>
      </w:r>
      <w:r>
        <w:rPr>
          <w:color w:val="231F20"/>
          <w:spacing w:val="-3"/>
        </w:rPr>
        <w:t> </w:t>
      </w:r>
      <w:r>
        <w:rPr>
          <w:color w:val="231F20"/>
        </w:rPr>
        <w:t>cảnh</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màu</w:t>
      </w:r>
      <w:r>
        <w:rPr>
          <w:color w:val="231F20"/>
          <w:spacing w:val="-4"/>
        </w:rPr>
        <w:t> </w:t>
      </w:r>
      <w:r>
        <w:rPr>
          <w:color w:val="231F20"/>
        </w:rPr>
        <w:t>đỏ,</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thứ</w:t>
      </w:r>
      <w:r>
        <w:rPr>
          <w:color w:val="231F20"/>
          <w:spacing w:val="-3"/>
        </w:rPr>
        <w:t> </w:t>
      </w:r>
      <w:r>
        <w:rPr>
          <w:color w:val="231F20"/>
        </w:rPr>
        <w:t>khác.</w:t>
      </w:r>
      <w:r>
        <w:rPr>
          <w:color w:val="231F20"/>
          <w:spacing w:val="-3"/>
        </w:rPr>
        <w:t> </w:t>
      </w:r>
      <w:r>
        <w:rPr>
          <w:color w:val="231F20"/>
        </w:rPr>
        <w:t>Nói</w:t>
      </w:r>
      <w:r>
        <w:rPr>
          <w:color w:val="231F20"/>
          <w:spacing w:val="-3"/>
        </w:rPr>
        <w:t> </w:t>
      </w:r>
      <w:r>
        <w:rPr>
          <w:color w:val="231F20"/>
        </w:rPr>
        <w:t>rộng như</w:t>
      </w:r>
      <w:r>
        <w:rPr>
          <w:color w:val="231F20"/>
          <w:spacing w:val="-8"/>
        </w:rPr>
        <w:t> </w:t>
      </w:r>
      <w:r>
        <w:rPr>
          <w:color w:val="231F20"/>
        </w:rPr>
        <w:t>nơi</w:t>
      </w:r>
      <w:r>
        <w:rPr>
          <w:color w:val="231F20"/>
          <w:spacing w:val="-7"/>
        </w:rPr>
        <w:t> </w:t>
      </w:r>
      <w:r>
        <w:rPr>
          <w:color w:val="231F20"/>
        </w:rPr>
        <w:t>phần</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Địa</w:t>
      </w:r>
      <w:r>
        <w:rPr>
          <w:color w:val="231F20"/>
          <w:spacing w:val="-7"/>
        </w:rPr>
        <w:t> </w:t>
      </w:r>
      <w:r>
        <w:rPr>
          <w:color w:val="231F20"/>
        </w:rPr>
        <w:t>biến</w:t>
      </w:r>
      <w:r>
        <w:rPr>
          <w:color w:val="231F20"/>
          <w:spacing w:val="-7"/>
        </w:rPr>
        <w:t> </w:t>
      </w:r>
      <w:r>
        <w:rPr>
          <w:color w:val="231F20"/>
        </w:rPr>
        <w:t>xứ</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chưa</w:t>
      </w:r>
      <w:r>
        <w:rPr>
          <w:color w:val="231F20"/>
          <w:spacing w:val="-7"/>
        </w:rPr>
        <w:t> </w:t>
      </w:r>
      <w:r>
        <w:rPr>
          <w:color w:val="231F20"/>
        </w:rPr>
        <w:t>thể</w:t>
      </w:r>
      <w:r>
        <w:rPr>
          <w:color w:val="231F20"/>
          <w:spacing w:val="-7"/>
        </w:rPr>
        <w:t> </w:t>
      </w:r>
      <w:r>
        <w:rPr>
          <w:color w:val="231F20"/>
        </w:rPr>
        <w:t>nhập</w:t>
      </w:r>
      <w:r>
        <w:rPr>
          <w:color w:val="231F20"/>
          <w:spacing w:val="-7"/>
        </w:rPr>
        <w:t> </w:t>
      </w:r>
      <w:r>
        <w:rPr>
          <w:color w:val="231F20"/>
        </w:rPr>
        <w:t>định biến xứ màu đỏ.</w:t>
      </w:r>
    </w:p>
    <w:p>
      <w:pPr>
        <w:pStyle w:val="BodyText"/>
        <w:spacing w:line="273" w:lineRule="auto" w:before="104"/>
        <w:ind w:right="108"/>
      </w:pPr>
      <w:r>
        <w:rPr>
          <w:i/>
          <w:color w:val="231F20"/>
        </w:rPr>
        <w:t>Hỏi:</w:t>
      </w:r>
      <w:r>
        <w:rPr>
          <w:i/>
          <w:color w:val="231F20"/>
          <w:spacing w:val="-13"/>
        </w:rPr>
        <w:t> </w:t>
      </w:r>
      <w:r>
        <w:rPr>
          <w:color w:val="231F20"/>
        </w:rPr>
        <w:t>Nếu</w:t>
      </w:r>
      <w:r>
        <w:rPr>
          <w:color w:val="231F20"/>
          <w:spacing w:val="-12"/>
        </w:rPr>
        <w:t> </w:t>
      </w:r>
      <w:r>
        <w:rPr>
          <w:color w:val="231F20"/>
        </w:rPr>
        <w:t>ở</w:t>
      </w:r>
      <w:r>
        <w:rPr>
          <w:color w:val="231F20"/>
          <w:spacing w:val="-13"/>
        </w:rPr>
        <w:t> </w:t>
      </w:r>
      <w:r>
        <w:rPr>
          <w:color w:val="231F20"/>
        </w:rPr>
        <w:t>đây</w:t>
      </w:r>
      <w:r>
        <w:rPr>
          <w:color w:val="231F20"/>
          <w:spacing w:val="-12"/>
        </w:rPr>
        <w:t> </w:t>
      </w:r>
      <w:r>
        <w:rPr>
          <w:color w:val="231F20"/>
        </w:rPr>
        <w:t>chưa</w:t>
      </w:r>
      <w:r>
        <w:rPr>
          <w:color w:val="231F20"/>
          <w:spacing w:val="-12"/>
        </w:rPr>
        <w:t> </w:t>
      </w:r>
      <w:r>
        <w:rPr>
          <w:color w:val="231F20"/>
        </w:rPr>
        <w:t>thể</w:t>
      </w:r>
      <w:r>
        <w:rPr>
          <w:color w:val="231F20"/>
          <w:spacing w:val="-13"/>
        </w:rPr>
        <w:t> </w:t>
      </w:r>
      <w:r>
        <w:rPr>
          <w:color w:val="231F20"/>
        </w:rPr>
        <w:t>nhập</w:t>
      </w:r>
      <w:r>
        <w:rPr>
          <w:color w:val="231F20"/>
          <w:spacing w:val="-12"/>
        </w:rPr>
        <w:t> </w:t>
      </w:r>
      <w:r>
        <w:rPr>
          <w:color w:val="231F20"/>
        </w:rPr>
        <w:t>định</w:t>
      </w:r>
      <w:r>
        <w:rPr>
          <w:color w:val="231F20"/>
          <w:spacing w:val="-12"/>
        </w:rPr>
        <w:t> </w:t>
      </w:r>
      <w:r>
        <w:rPr>
          <w:color w:val="231F20"/>
        </w:rPr>
        <w:t>biến</w:t>
      </w:r>
      <w:r>
        <w:rPr>
          <w:color w:val="231F20"/>
          <w:spacing w:val="-13"/>
        </w:rPr>
        <w:t> </w:t>
      </w:r>
      <w:r>
        <w:rPr>
          <w:color w:val="231F20"/>
        </w:rPr>
        <w:t>xứ</w:t>
      </w:r>
      <w:r>
        <w:rPr>
          <w:color w:val="231F20"/>
          <w:spacing w:val="-12"/>
        </w:rPr>
        <w:t> </w:t>
      </w:r>
      <w:r>
        <w:rPr>
          <w:color w:val="231F20"/>
        </w:rPr>
        <w:t>màu</w:t>
      </w:r>
      <w:r>
        <w:rPr>
          <w:color w:val="231F20"/>
          <w:spacing w:val="-12"/>
        </w:rPr>
        <w:t> </w:t>
      </w:r>
      <w:r>
        <w:rPr>
          <w:color w:val="231F20"/>
        </w:rPr>
        <w:t>đỏ,</w:t>
      </w:r>
      <w:r>
        <w:rPr>
          <w:color w:val="231F20"/>
          <w:spacing w:val="-13"/>
        </w:rPr>
        <w:t> </w:t>
      </w:r>
      <w:r>
        <w:rPr>
          <w:color w:val="231F20"/>
        </w:rPr>
        <w:t>vậy</w:t>
      </w:r>
      <w:r>
        <w:rPr>
          <w:color w:val="231F20"/>
          <w:spacing w:val="-12"/>
        </w:rPr>
        <w:t> </w:t>
      </w:r>
      <w:r>
        <w:rPr>
          <w:color w:val="231F20"/>
        </w:rPr>
        <w:t>thế</w:t>
      </w:r>
      <w:r>
        <w:rPr>
          <w:color w:val="231F20"/>
          <w:spacing w:val="-12"/>
        </w:rPr>
        <w:t> </w:t>
      </w:r>
      <w:r>
        <w:rPr>
          <w:color w:val="231F20"/>
        </w:rPr>
        <w:t>nào là</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của</w:t>
      </w:r>
      <w:r>
        <w:rPr>
          <w:color w:val="231F20"/>
          <w:spacing w:val="-11"/>
        </w:rPr>
        <w:t> </w:t>
      </w:r>
      <w:r>
        <w:rPr>
          <w:color w:val="231F20"/>
        </w:rPr>
        <w:t>định</w:t>
      </w:r>
      <w:r>
        <w:rPr>
          <w:color w:val="231F20"/>
          <w:spacing w:val="-11"/>
        </w:rPr>
        <w:t> </w:t>
      </w:r>
      <w:r>
        <w:rPr>
          <w:color w:val="231F20"/>
        </w:rPr>
        <w:t>biến</w:t>
      </w:r>
      <w:r>
        <w:rPr>
          <w:color w:val="231F20"/>
          <w:spacing w:val="-11"/>
        </w:rPr>
        <w:t> </w:t>
      </w:r>
      <w:r>
        <w:rPr>
          <w:color w:val="231F20"/>
        </w:rPr>
        <w:t>xứ</w:t>
      </w:r>
      <w:r>
        <w:rPr>
          <w:color w:val="231F20"/>
          <w:spacing w:val="-11"/>
        </w:rPr>
        <w:t> </w:t>
      </w:r>
      <w:r>
        <w:rPr>
          <w:color w:val="231F20"/>
        </w:rPr>
        <w:t>màu</w:t>
      </w:r>
      <w:r>
        <w:rPr>
          <w:color w:val="231F20"/>
          <w:spacing w:val="-11"/>
        </w:rPr>
        <w:t> </w:t>
      </w:r>
      <w:r>
        <w:rPr>
          <w:color w:val="231F20"/>
        </w:rPr>
        <w:t>đỏ?</w:t>
      </w:r>
      <w:r>
        <w:rPr>
          <w:color w:val="231F20"/>
          <w:spacing w:val="-11"/>
        </w:rPr>
        <w:t> </w:t>
      </w:r>
      <w:r>
        <w:rPr>
          <w:color w:val="231F20"/>
        </w:rPr>
        <w:t>Người</w:t>
      </w:r>
      <w:r>
        <w:rPr>
          <w:color w:val="231F20"/>
          <w:spacing w:val="-12"/>
        </w:rPr>
        <w:t> </w:t>
      </w:r>
      <w:r>
        <w:rPr>
          <w:color w:val="231F20"/>
        </w:rPr>
        <w:t>tu</w:t>
      </w:r>
      <w:r>
        <w:rPr>
          <w:color w:val="231F20"/>
          <w:spacing w:val="-11"/>
        </w:rPr>
        <w:t> </w:t>
      </w:r>
      <w:r>
        <w:rPr>
          <w:color w:val="231F20"/>
        </w:rPr>
        <w:t>hành</w:t>
      </w:r>
      <w:r>
        <w:rPr>
          <w:color w:val="231F20"/>
          <w:spacing w:val="-11"/>
        </w:rPr>
        <w:t> </w:t>
      </w:r>
      <w:r>
        <w:rPr>
          <w:color w:val="231F20"/>
        </w:rPr>
        <w:t>quán</w:t>
      </w:r>
      <w:r>
        <w:rPr>
          <w:color w:val="231F20"/>
          <w:spacing w:val="-11"/>
        </w:rPr>
        <w:t> </w:t>
      </w:r>
      <w:r>
        <w:rPr>
          <w:color w:val="231F20"/>
        </w:rPr>
        <w:t>do</w:t>
      </w:r>
      <w:r>
        <w:rPr>
          <w:color w:val="231F20"/>
          <w:spacing w:val="-11"/>
        </w:rPr>
        <w:t> </w:t>
      </w:r>
      <w:r>
        <w:rPr>
          <w:color w:val="231F20"/>
        </w:rPr>
        <w:t>phương tiện nào mới có thể chứng nhập định biến xứ màu đỏ?</w:t>
      </w:r>
    </w:p>
    <w:p>
      <w:pPr>
        <w:pStyle w:val="BodyText"/>
        <w:spacing w:line="273" w:lineRule="auto" w:before="110"/>
        <w:ind w:right="106"/>
      </w:pPr>
      <w:r>
        <w:rPr>
          <w:i/>
          <w:color w:val="231F20"/>
        </w:rPr>
        <w:t>Đáp:</w:t>
      </w:r>
      <w:r>
        <w:rPr>
          <w:i/>
          <w:color w:val="231F20"/>
          <w:spacing w:val="-19"/>
        </w:rPr>
        <w:t> </w:t>
      </w:r>
      <w:r>
        <w:rPr>
          <w:color w:val="231F20"/>
        </w:rPr>
        <w:t>Tức</w:t>
      </w:r>
      <w:r>
        <w:rPr>
          <w:color w:val="231F20"/>
          <w:spacing w:val="-13"/>
        </w:rPr>
        <w:t> </w:t>
      </w:r>
      <w:r>
        <w:rPr>
          <w:color w:val="231F20"/>
        </w:rPr>
        <w:t>là</w:t>
      </w:r>
      <w:r>
        <w:rPr>
          <w:color w:val="231F20"/>
          <w:spacing w:val="-14"/>
        </w:rPr>
        <w:t> </w:t>
      </w:r>
      <w:r>
        <w:rPr>
          <w:color w:val="231F20"/>
        </w:rPr>
        <w:t>dựa</w:t>
      </w:r>
      <w:r>
        <w:rPr>
          <w:color w:val="231F20"/>
          <w:spacing w:val="-14"/>
        </w:rPr>
        <w:t> </w:t>
      </w:r>
      <w:r>
        <w:rPr>
          <w:color w:val="231F20"/>
        </w:rPr>
        <w:t>vào</w:t>
      </w:r>
      <w:r>
        <w:rPr>
          <w:color w:val="231F20"/>
          <w:spacing w:val="-15"/>
        </w:rPr>
        <w:t> </w:t>
      </w:r>
      <w:r>
        <w:rPr>
          <w:color w:val="231F20"/>
        </w:rPr>
        <w:t>việc</w:t>
      </w:r>
      <w:r>
        <w:rPr>
          <w:color w:val="231F20"/>
          <w:spacing w:val="-14"/>
        </w:rPr>
        <w:t> </w:t>
      </w:r>
      <w:r>
        <w:rPr>
          <w:color w:val="231F20"/>
        </w:rPr>
        <w:t>nhập</w:t>
      </w:r>
      <w:r>
        <w:rPr>
          <w:color w:val="231F20"/>
          <w:spacing w:val="-14"/>
        </w:rPr>
        <w:t> </w:t>
      </w:r>
      <w:r>
        <w:rPr>
          <w:color w:val="231F20"/>
        </w:rPr>
        <w:t>định</w:t>
      </w:r>
      <w:r>
        <w:rPr>
          <w:color w:val="231F20"/>
          <w:spacing w:val="-14"/>
        </w:rPr>
        <w:t> </w:t>
      </w:r>
      <w:r>
        <w:rPr>
          <w:color w:val="231F20"/>
        </w:rPr>
        <w:t>về</w:t>
      </w:r>
      <w:r>
        <w:rPr>
          <w:color w:val="231F20"/>
          <w:spacing w:val="-14"/>
        </w:rPr>
        <w:t> </w:t>
      </w:r>
      <w:r>
        <w:rPr>
          <w:color w:val="231F20"/>
        </w:rPr>
        <w:t>màu</w:t>
      </w:r>
      <w:r>
        <w:rPr>
          <w:color w:val="231F20"/>
          <w:spacing w:val="-15"/>
        </w:rPr>
        <w:t> </w:t>
      </w:r>
      <w:r>
        <w:rPr>
          <w:color w:val="231F20"/>
        </w:rPr>
        <w:t>đỏ</w:t>
      </w:r>
      <w:r>
        <w:rPr>
          <w:color w:val="231F20"/>
          <w:spacing w:val="-14"/>
        </w:rPr>
        <w:t> </w:t>
      </w:r>
      <w:r>
        <w:rPr>
          <w:color w:val="231F20"/>
        </w:rPr>
        <w:t>như</w:t>
      </w:r>
      <w:r>
        <w:rPr>
          <w:color w:val="231F20"/>
          <w:spacing w:val="-14"/>
        </w:rPr>
        <w:t> </w:t>
      </w:r>
      <w:r>
        <w:rPr>
          <w:color w:val="231F20"/>
        </w:rPr>
        <w:t>trước,</w:t>
      </w:r>
      <w:r>
        <w:rPr>
          <w:color w:val="231F20"/>
          <w:spacing w:val="-14"/>
        </w:rPr>
        <w:t> </w:t>
      </w:r>
      <w:r>
        <w:rPr>
          <w:color w:val="231F20"/>
        </w:rPr>
        <w:t>khiến tâm</w:t>
      </w:r>
      <w:r>
        <w:rPr>
          <w:color w:val="231F20"/>
          <w:spacing w:val="-8"/>
        </w:rPr>
        <w:t> </w:t>
      </w:r>
      <w:r>
        <w:rPr>
          <w:color w:val="231F20"/>
        </w:rPr>
        <w:t>luôn</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hướng</w:t>
      </w:r>
      <w:r>
        <w:rPr>
          <w:color w:val="231F20"/>
          <w:spacing w:val="-8"/>
        </w:rPr>
        <w:t> </w:t>
      </w:r>
      <w:r>
        <w:rPr>
          <w:color w:val="231F20"/>
        </w:rPr>
        <w:t>tới,</w:t>
      </w:r>
      <w:r>
        <w:rPr>
          <w:color w:val="231F20"/>
          <w:spacing w:val="-8"/>
        </w:rPr>
        <w:t> </w:t>
      </w:r>
      <w:r>
        <w:rPr>
          <w:color w:val="231F20"/>
        </w:rPr>
        <w:t>lần</w:t>
      </w:r>
      <w:r>
        <w:rPr>
          <w:color w:val="231F20"/>
          <w:spacing w:val="-8"/>
        </w:rPr>
        <w:t> </w:t>
      </w:r>
      <w:r>
        <w:rPr>
          <w:color w:val="231F20"/>
        </w:rPr>
        <w:t>lượt</w:t>
      </w:r>
      <w:r>
        <w:rPr>
          <w:color w:val="231F20"/>
          <w:spacing w:val="-7"/>
        </w:rPr>
        <w:t> </w:t>
      </w:r>
      <w:r>
        <w:rPr>
          <w:color w:val="231F20"/>
        </w:rPr>
        <w:t>được</w:t>
      </w:r>
      <w:r>
        <w:rPr>
          <w:color w:val="231F20"/>
          <w:spacing w:val="-9"/>
        </w:rPr>
        <w:t> </w:t>
      </w:r>
      <w:r>
        <w:rPr>
          <w:color w:val="231F20"/>
        </w:rPr>
        <w:t>nhu</w:t>
      </w:r>
      <w:r>
        <w:rPr>
          <w:color w:val="231F20"/>
          <w:spacing w:val="-8"/>
        </w:rPr>
        <w:t> </w:t>
      </w:r>
      <w:r>
        <w:rPr>
          <w:color w:val="231F20"/>
        </w:rPr>
        <w:t>hòa,</w:t>
      </w:r>
      <w:r>
        <w:rPr>
          <w:color w:val="231F20"/>
          <w:spacing w:val="-8"/>
        </w:rPr>
        <w:t> </w:t>
      </w:r>
      <w:r>
        <w:rPr>
          <w:color w:val="231F20"/>
          <w:spacing w:val="-5"/>
        </w:rPr>
        <w:t>nhu </w:t>
      </w:r>
      <w:r>
        <w:rPr>
          <w:color w:val="231F20"/>
        </w:rPr>
        <w:t>hòa cùng khắp. Khi hoàn toàn được định rồi, lại tưởng về màu đỏ</w:t>
      </w:r>
      <w:r>
        <w:rPr>
          <w:color w:val="231F20"/>
          <w:spacing w:val="-30"/>
        </w:rPr>
        <w:t> </w:t>
      </w:r>
      <w:r>
        <w:rPr>
          <w:color w:val="231F20"/>
          <w:spacing w:val="-6"/>
        </w:rPr>
        <w:t>ấy </w:t>
      </w:r>
      <w:r>
        <w:rPr>
          <w:color w:val="231F20"/>
        </w:rPr>
        <w:t>dần dần rộng lớn, lan khắp Đông Tây Nam Bắc, các nơi đều là</w:t>
      </w:r>
      <w:r>
        <w:rPr>
          <w:color w:val="231F20"/>
          <w:spacing w:val="60"/>
        </w:rPr>
        <w:t> </w:t>
      </w:r>
      <w:r>
        <w:rPr>
          <w:color w:val="231F20"/>
        </w:rPr>
        <w:t>màu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đỏ, nên tâm liền tán động chạy theo các tướng, không thể hoàn </w:t>
      </w:r>
      <w:r>
        <w:rPr>
          <w:color w:val="231F20"/>
          <w:spacing w:val="-3"/>
        </w:rPr>
        <w:t>toàn </w:t>
      </w:r>
      <w:r>
        <w:rPr>
          <w:color w:val="231F20"/>
        </w:rPr>
        <w:t>buộc niệm vào một cảnh, tư duy về cảnh đó khắp nơi đều là màu</w:t>
      </w:r>
      <w:r>
        <w:rPr>
          <w:color w:val="231F20"/>
          <w:spacing w:val="-30"/>
        </w:rPr>
        <w:t> </w:t>
      </w:r>
      <w:r>
        <w:rPr>
          <w:color w:val="231F20"/>
          <w:spacing w:val="-5"/>
        </w:rPr>
        <w:t>đỏ. </w:t>
      </w:r>
      <w:r>
        <w:rPr>
          <w:color w:val="231F20"/>
        </w:rPr>
        <w:t>Do tâm của người ấy đã tán động </w:t>
      </w:r>
      <w:r>
        <w:rPr>
          <w:color w:val="231F20"/>
          <w:spacing w:val="-6"/>
        </w:rPr>
        <w:t>v.v... </w:t>
      </w:r>
      <w:r>
        <w:rPr>
          <w:color w:val="231F20"/>
        </w:rPr>
        <w:t>như thế, nên chưa thể </w:t>
      </w:r>
      <w:r>
        <w:rPr>
          <w:color w:val="231F20"/>
          <w:spacing w:val="-3"/>
        </w:rPr>
        <w:t>chứng </w:t>
      </w:r>
      <w:r>
        <w:rPr>
          <w:color w:val="231F20"/>
        </w:rPr>
        <w:t>nhập định biến xứ màu đỏ.</w:t>
      </w:r>
    </w:p>
    <w:p>
      <w:pPr>
        <w:pStyle w:val="BodyText"/>
        <w:spacing w:line="273" w:lineRule="auto" w:before="110"/>
        <w:ind w:left="110" w:right="389"/>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màu</w:t>
      </w:r>
      <w:r>
        <w:rPr>
          <w:color w:val="231F20"/>
          <w:spacing w:val="-6"/>
        </w:rPr>
        <w:t> </w:t>
      </w:r>
      <w:r>
        <w:rPr>
          <w:color w:val="231F20"/>
        </w:rPr>
        <w:t>đỏ</w:t>
      </w:r>
      <w:r>
        <w:rPr>
          <w:color w:val="231F20"/>
          <w:spacing w:val="-6"/>
        </w:rPr>
        <w:t> </w:t>
      </w:r>
      <w:r>
        <w:rPr>
          <w:color w:val="231F20"/>
        </w:rPr>
        <w:t>hiện</w:t>
      </w:r>
      <w:r>
        <w:rPr>
          <w:color w:val="231F20"/>
          <w:spacing w:val="-6"/>
        </w:rPr>
        <w:t> </w:t>
      </w:r>
      <w:r>
        <w:rPr>
          <w:color w:val="231F20"/>
        </w:rPr>
        <w:t>bày</w:t>
      </w:r>
      <w:r>
        <w:rPr>
          <w:color w:val="231F20"/>
          <w:spacing w:val="-6"/>
        </w:rPr>
        <w:t> </w:t>
      </w:r>
      <w:r>
        <w:rPr>
          <w:color w:val="231F20"/>
        </w:rPr>
        <w:t>khắp,</w:t>
      </w:r>
      <w:r>
        <w:rPr>
          <w:color w:val="231F20"/>
          <w:spacing w:val="-6"/>
        </w:rPr>
        <w:t> </w:t>
      </w:r>
      <w:r>
        <w:rPr>
          <w:color w:val="231F20"/>
        </w:rPr>
        <w:t>luôn</w:t>
      </w:r>
      <w:r>
        <w:rPr>
          <w:color w:val="231F20"/>
          <w:spacing w:val="-6"/>
        </w:rPr>
        <w:t> </w:t>
      </w:r>
      <w:r>
        <w:rPr>
          <w:color w:val="231F20"/>
        </w:rPr>
        <w:t>buộc</w:t>
      </w:r>
      <w:r>
        <w:rPr>
          <w:color w:val="231F20"/>
          <w:spacing w:val="-6"/>
        </w:rPr>
        <w:t> </w:t>
      </w:r>
      <w:r>
        <w:rPr>
          <w:color w:val="231F20"/>
        </w:rPr>
        <w:t>niệm</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về</w:t>
      </w:r>
      <w:r>
        <w:rPr>
          <w:color w:val="231F20"/>
          <w:spacing w:val="-6"/>
        </w:rPr>
        <w:t> </w:t>
      </w:r>
      <w:r>
        <w:rPr>
          <w:color w:val="231F20"/>
        </w:rPr>
        <w:t>tướng</w:t>
      </w:r>
      <w:r>
        <w:rPr>
          <w:color w:val="231F20"/>
          <w:spacing w:val="-6"/>
        </w:rPr>
        <w:t> </w:t>
      </w:r>
      <w:r>
        <w:rPr>
          <w:color w:val="231F20"/>
        </w:rPr>
        <w:t>ấy</w:t>
      </w:r>
      <w:r>
        <w:rPr>
          <w:color w:val="231F20"/>
          <w:spacing w:val="-6"/>
        </w:rPr>
        <w:t> </w:t>
      </w:r>
      <w:r>
        <w:rPr>
          <w:color w:val="231F20"/>
        </w:rPr>
        <w:t>là</w:t>
      </w:r>
      <w:r>
        <w:rPr>
          <w:color w:val="231F20"/>
          <w:spacing w:val="-6"/>
        </w:rPr>
        <w:t> </w:t>
      </w:r>
      <w:r>
        <w:rPr>
          <w:color w:val="231F20"/>
        </w:rPr>
        <w:t>màu</w:t>
      </w:r>
      <w:r>
        <w:rPr>
          <w:color w:val="231F20"/>
          <w:spacing w:val="-6"/>
        </w:rPr>
        <w:t> </w:t>
      </w:r>
      <w:r>
        <w:rPr>
          <w:color w:val="231F20"/>
        </w:rPr>
        <w:t>đỏ hiện bày khắp, không phải là màu vàng </w:t>
      </w:r>
      <w:r>
        <w:rPr>
          <w:color w:val="231F20"/>
          <w:spacing w:val="-6"/>
        </w:rPr>
        <w:t>v.v... </w:t>
      </w:r>
      <w:r>
        <w:rPr>
          <w:color w:val="231F20"/>
        </w:rPr>
        <w:t>Lại tinh tấn dũng</w:t>
      </w:r>
      <w:r>
        <w:rPr>
          <w:color w:val="231F20"/>
          <w:spacing w:val="-45"/>
        </w:rPr>
        <w:t> </w:t>
      </w:r>
      <w:r>
        <w:rPr>
          <w:color w:val="231F20"/>
        </w:rPr>
        <w:t>mãnh tư duy về tướng đó, cho đến khi khiến tâm nối tiếp trụ lâu vào </w:t>
      </w:r>
      <w:r>
        <w:rPr>
          <w:color w:val="231F20"/>
          <w:spacing w:val="-4"/>
        </w:rPr>
        <w:t>một</w:t>
      </w:r>
      <w:r>
        <w:rPr>
          <w:color w:val="231F20"/>
          <w:spacing w:val="57"/>
        </w:rPr>
        <w:t> </w:t>
      </w:r>
      <w:r>
        <w:rPr>
          <w:color w:val="231F20"/>
        </w:rPr>
        <w:t>xứ. Do gia hạnh như thế nên mới có thể chứng nhập định biến xứ màu</w:t>
      </w:r>
      <w:r>
        <w:rPr>
          <w:color w:val="231F20"/>
          <w:spacing w:val="-12"/>
        </w:rPr>
        <w:t> </w:t>
      </w:r>
      <w:r>
        <w:rPr>
          <w:color w:val="231F20"/>
        </w:rPr>
        <w:t>đỏ,</w:t>
      </w:r>
      <w:r>
        <w:rPr>
          <w:color w:val="231F20"/>
          <w:spacing w:val="-12"/>
        </w:rPr>
        <w:t> </w:t>
      </w:r>
      <w:r>
        <w:rPr>
          <w:color w:val="231F20"/>
        </w:rPr>
        <w:t>lại</w:t>
      </w:r>
      <w:r>
        <w:rPr>
          <w:color w:val="231F20"/>
          <w:spacing w:val="-12"/>
        </w:rPr>
        <w:t> </w:t>
      </w:r>
      <w:r>
        <w:rPr>
          <w:color w:val="231F20"/>
        </w:rPr>
        <w:t>tiến</w:t>
      </w:r>
      <w:r>
        <w:rPr>
          <w:color w:val="231F20"/>
          <w:spacing w:val="-12"/>
        </w:rPr>
        <w:t> </w:t>
      </w:r>
      <w:r>
        <w:rPr>
          <w:color w:val="231F20"/>
        </w:rPr>
        <w:t>tu</w:t>
      </w:r>
      <w:r>
        <w:rPr>
          <w:color w:val="231F20"/>
          <w:spacing w:val="-12"/>
        </w:rPr>
        <w:t> </w:t>
      </w:r>
      <w:r>
        <w:rPr>
          <w:color w:val="231F20"/>
        </w:rPr>
        <w:t>hành</w:t>
      </w:r>
      <w:r>
        <w:rPr>
          <w:color w:val="231F20"/>
          <w:spacing w:val="-12"/>
        </w:rPr>
        <w:t> </w:t>
      </w:r>
      <w:r>
        <w:rPr>
          <w:color w:val="231F20"/>
        </w:rPr>
        <w:t>tác</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của</w:t>
      </w:r>
      <w:r>
        <w:rPr>
          <w:color w:val="231F20"/>
          <w:spacing w:val="-12"/>
        </w:rPr>
        <w:t> </w:t>
      </w:r>
      <w:r>
        <w:rPr>
          <w:color w:val="231F20"/>
        </w:rPr>
        <w:t>định</w:t>
      </w:r>
      <w:r>
        <w:rPr>
          <w:color w:val="231F20"/>
          <w:spacing w:val="-12"/>
        </w:rPr>
        <w:t> </w:t>
      </w:r>
      <w:r>
        <w:rPr>
          <w:color w:val="231F20"/>
          <w:spacing w:val="-6"/>
        </w:rPr>
        <w:t>ấy,</w:t>
      </w:r>
      <w:r>
        <w:rPr>
          <w:color w:val="231F20"/>
          <w:spacing w:val="-12"/>
        </w:rPr>
        <w:t> </w:t>
      </w:r>
      <w:r>
        <w:rPr>
          <w:color w:val="231F20"/>
        </w:rPr>
        <w:t>nhân</w:t>
      </w:r>
      <w:r>
        <w:rPr>
          <w:color w:val="231F20"/>
          <w:spacing w:val="-12"/>
        </w:rPr>
        <w:t> </w:t>
      </w:r>
      <w:r>
        <w:rPr>
          <w:color w:val="231F20"/>
        </w:rPr>
        <w:t>đó</w:t>
      </w:r>
      <w:r>
        <w:rPr>
          <w:color w:val="231F20"/>
          <w:spacing w:val="-12"/>
        </w:rPr>
        <w:t> </w:t>
      </w:r>
      <w:r>
        <w:rPr>
          <w:color w:val="231F20"/>
        </w:rPr>
        <w:t>tâm</w:t>
      </w:r>
      <w:r>
        <w:rPr>
          <w:color w:val="231F20"/>
          <w:spacing w:val="-12"/>
        </w:rPr>
        <w:t> </w:t>
      </w:r>
      <w:r>
        <w:rPr>
          <w:color w:val="231F20"/>
        </w:rPr>
        <w:t>liền an trụ, cùng trụ, trụ gần, nối tiếp buộc niệm vào một cảnh, tư duy về cảnh ấy khắp nơi đều là màu đỏ, là không hai, không chuyển, từ</w:t>
      </w:r>
      <w:r>
        <w:rPr>
          <w:color w:val="231F20"/>
          <w:spacing w:val="-27"/>
        </w:rPr>
        <w:t> </w:t>
      </w:r>
      <w:r>
        <w:rPr>
          <w:color w:val="231F20"/>
        </w:rPr>
        <w:t>đấy mới nhập định biến xứ màu đỏ.</w:t>
      </w:r>
    </w:p>
    <w:p>
      <w:pPr>
        <w:spacing w:before="106"/>
        <w:ind w:left="677" w:right="0" w:firstLine="0"/>
        <w:jc w:val="both"/>
        <w:rPr>
          <w:sz w:val="26"/>
        </w:rPr>
      </w:pPr>
      <w:r>
        <w:rPr>
          <w:i/>
          <w:color w:val="231F20"/>
          <w:sz w:val="26"/>
        </w:rPr>
        <w:t>Nói trên dưới: </w:t>
      </w:r>
      <w:r>
        <w:rPr>
          <w:color w:val="231F20"/>
          <w:sz w:val="26"/>
        </w:rPr>
        <w:t>Là các phương trên dưới.</w:t>
      </w:r>
    </w:p>
    <w:p>
      <w:pPr>
        <w:spacing w:before="154"/>
        <w:ind w:left="677" w:right="0" w:firstLine="0"/>
        <w:jc w:val="left"/>
        <w:rPr>
          <w:sz w:val="26"/>
        </w:rPr>
      </w:pPr>
      <w:r>
        <w:rPr>
          <w:i/>
          <w:color w:val="231F20"/>
          <w:sz w:val="26"/>
        </w:rPr>
        <w:t>Các phía: </w:t>
      </w:r>
      <w:r>
        <w:rPr>
          <w:color w:val="231F20"/>
          <w:sz w:val="26"/>
        </w:rPr>
        <w:t>Là các hướng Đông Tây Nam Bắc v.v...</w:t>
      </w:r>
    </w:p>
    <w:p>
      <w:pPr>
        <w:spacing w:line="364" w:lineRule="auto" w:before="155"/>
        <w:ind w:left="677" w:right="1668"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bảy: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0"/>
        <w:ind w:left="110" w:right="390"/>
      </w:pPr>
      <w:r>
        <w:rPr>
          <w:i/>
          <w:color w:val="231F20"/>
        </w:rPr>
        <w:t>Biến xứ: </w:t>
      </w:r>
      <w:r>
        <w:rPr>
          <w:color w:val="231F20"/>
        </w:rPr>
        <w:t>Tức trong định </w:t>
      </w:r>
      <w:r>
        <w:rPr>
          <w:color w:val="231F20"/>
          <w:spacing w:val="-5"/>
        </w:rPr>
        <w:t>này, </w:t>
      </w:r>
      <w:r>
        <w:rPr>
          <w:color w:val="231F20"/>
        </w:rPr>
        <w:t>các thứ uẩn sắc, thọ, tưởng,</w:t>
      </w:r>
      <w:r>
        <w:rPr>
          <w:color w:val="231F20"/>
          <w:spacing w:val="-36"/>
        </w:rPr>
        <w:t> </w:t>
      </w:r>
      <w:r>
        <w:rPr>
          <w:color w:val="231F20"/>
        </w:rPr>
        <w:t>hành, thức thiện hiện có đều gọi là Biến xứ.</w:t>
      </w:r>
    </w:p>
    <w:p>
      <w:pPr>
        <w:pStyle w:val="ListParagraph"/>
        <w:numPr>
          <w:ilvl w:val="0"/>
          <w:numId w:val="41"/>
        </w:numPr>
        <w:tabs>
          <w:tab w:pos="946" w:val="left" w:leader="none"/>
        </w:tabs>
        <w:spacing w:line="273" w:lineRule="auto" w:before="108" w:after="0"/>
        <w:ind w:left="110" w:right="390" w:firstLine="566"/>
        <w:jc w:val="both"/>
        <w:rPr>
          <w:i/>
          <w:sz w:val="26"/>
        </w:rPr>
      </w:pPr>
      <w:r>
        <w:rPr>
          <w:i/>
          <w:color w:val="231F20"/>
          <w:sz w:val="26"/>
        </w:rPr>
        <w:t>Thế nào là gia hạnh của định biến xứ màu trắng? Người tu </w:t>
      </w:r>
      <w:r>
        <w:rPr>
          <w:i/>
          <w:color w:val="231F20"/>
          <w:sz w:val="26"/>
        </w:rPr>
        <w:t>hành quán do phương tiện nào để có thể chứng nhập định biến xứ màu</w:t>
      </w:r>
      <w:r>
        <w:rPr>
          <w:i/>
          <w:color w:val="231F20"/>
          <w:spacing w:val="-2"/>
          <w:sz w:val="26"/>
        </w:rPr>
        <w:t> </w:t>
      </w:r>
      <w:r>
        <w:rPr>
          <w:i/>
          <w:color w:val="231F20"/>
          <w:sz w:val="26"/>
        </w:rPr>
        <w:t>trắng?</w:t>
      </w:r>
    </w:p>
    <w:p>
      <w:pPr>
        <w:pStyle w:val="BodyText"/>
        <w:spacing w:line="273" w:lineRule="auto" w:before="111"/>
        <w:ind w:left="110" w:right="390"/>
      </w:pPr>
      <w:r>
        <w:rPr>
          <w:i/>
          <w:color w:val="231F20"/>
        </w:rPr>
        <w:t>Đáp: </w:t>
      </w:r>
      <w:r>
        <w:rPr>
          <w:color w:val="231F20"/>
        </w:rPr>
        <w:t>Người bắt đầu tu tập, khi mới tu quán đối với thế giới </w:t>
      </w:r>
      <w:r>
        <w:rPr>
          <w:color w:val="231F20"/>
          <w:spacing w:val="-5"/>
        </w:rPr>
        <w:t>này, </w:t>
      </w:r>
      <w:r>
        <w:rPr>
          <w:color w:val="231F20"/>
        </w:rPr>
        <w:t>hoặc giữ lấy màu trắng nơi </w:t>
      </w:r>
      <w:r>
        <w:rPr>
          <w:color w:val="231F20"/>
          <w:spacing w:val="-5"/>
        </w:rPr>
        <w:t>cây, </w:t>
      </w:r>
      <w:r>
        <w:rPr>
          <w:color w:val="231F20"/>
        </w:rPr>
        <w:t>hoặc giữ lấy màu trắng nơi </w:t>
      </w:r>
      <w:r>
        <w:rPr>
          <w:color w:val="231F20"/>
          <w:spacing w:val="-4"/>
        </w:rPr>
        <w:t>lá,</w:t>
      </w:r>
      <w:r>
        <w:rPr>
          <w:color w:val="231F20"/>
          <w:spacing w:val="57"/>
        </w:rPr>
        <w:t> </w:t>
      </w:r>
      <w:r>
        <w:rPr>
          <w:color w:val="231F20"/>
        </w:rPr>
        <w:t>hoa, quả. Hoặc giữ lấy màu trắng nơi áo, hoặc giữ lấy vô số màu trắng nơi các thứ vật dụng trang sức. Hoặc giữ lấy màu trắng nơi </w:t>
      </w:r>
      <w:r>
        <w:rPr>
          <w:color w:val="231F20"/>
          <w:spacing w:val="-5"/>
        </w:rPr>
        <w:t>mây, </w:t>
      </w:r>
      <w:r>
        <w:rPr>
          <w:color w:val="231F20"/>
        </w:rPr>
        <w:t>nơi nước. Hoặc giữ lấy màu trắng nơi tất cả các vật khác </w:t>
      </w:r>
      <w:r>
        <w:rPr>
          <w:color w:val="231F20"/>
          <w:spacing w:val="-5"/>
        </w:rPr>
        <w:t>v.v…</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Nơi</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theo</w:t>
      </w:r>
      <w:r>
        <w:rPr>
          <w:color w:val="231F20"/>
          <w:spacing w:val="-6"/>
        </w:rPr>
        <w:t> </w:t>
      </w:r>
      <w:r>
        <w:rPr>
          <w:color w:val="231F20"/>
        </w:rPr>
        <w:t>đấy</w:t>
      </w:r>
      <w:r>
        <w:rPr>
          <w:color w:val="231F20"/>
          <w:spacing w:val="-6"/>
        </w:rPr>
        <w:t> </w:t>
      </w:r>
      <w:r>
        <w:rPr>
          <w:color w:val="231F20"/>
        </w:rPr>
        <w:t>giữ</w:t>
      </w:r>
      <w:r>
        <w:rPr>
          <w:color w:val="231F20"/>
          <w:spacing w:val="-7"/>
        </w:rPr>
        <w:t> </w:t>
      </w:r>
      <w:r>
        <w:rPr>
          <w:color w:val="231F20"/>
        </w:rPr>
        <w:t>lấy</w:t>
      </w:r>
      <w:r>
        <w:rPr>
          <w:color w:val="231F20"/>
          <w:spacing w:val="-6"/>
        </w:rPr>
        <w:t> </w:t>
      </w:r>
      <w:r>
        <w:rPr>
          <w:color w:val="231F20"/>
        </w:rPr>
        <w:t>một</w:t>
      </w:r>
      <w:r>
        <w:rPr>
          <w:color w:val="231F20"/>
          <w:spacing w:val="-6"/>
        </w:rPr>
        <w:t> </w:t>
      </w:r>
      <w:r>
        <w:rPr>
          <w:color w:val="231F20"/>
        </w:rPr>
        <w:t>tướng,</w:t>
      </w:r>
      <w:r>
        <w:rPr>
          <w:color w:val="231F20"/>
          <w:spacing w:val="-7"/>
        </w:rPr>
        <w:t> </w:t>
      </w:r>
      <w:r>
        <w:rPr>
          <w:color w:val="231F20"/>
        </w:rPr>
        <w:t>dùng</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thắng giải buộc niệm tư </w:t>
      </w:r>
      <w:r>
        <w:rPr>
          <w:color w:val="231F20"/>
          <w:spacing w:val="-5"/>
        </w:rPr>
        <w:t>duy, </w:t>
      </w:r>
      <w:r>
        <w:rPr>
          <w:color w:val="231F20"/>
        </w:rPr>
        <w:t>nhờ nơi tưởng để quan sát, an lập, tin hiểu là tướng màu trắng </w:t>
      </w:r>
      <w:r>
        <w:rPr>
          <w:color w:val="231F20"/>
          <w:spacing w:val="-6"/>
        </w:rPr>
        <w:t>ấy. </w:t>
      </w:r>
      <w:r>
        <w:rPr>
          <w:color w:val="231F20"/>
        </w:rPr>
        <w:t>Hành giả do sức của thắng giải đã hành tác như thế, nên tâm liền tán động chạy theo các tướng, không thể hoàn</w:t>
      </w:r>
      <w:r>
        <w:rPr>
          <w:color w:val="231F20"/>
          <w:spacing w:val="-26"/>
        </w:rPr>
        <w:t> </w:t>
      </w:r>
      <w:r>
        <w:rPr>
          <w:color w:val="231F20"/>
        </w:rPr>
        <w:t>toàn buộc</w:t>
      </w:r>
      <w:r>
        <w:rPr>
          <w:color w:val="231F20"/>
          <w:spacing w:val="-8"/>
        </w:rPr>
        <w:t> </w:t>
      </w:r>
      <w:r>
        <w:rPr>
          <w:color w:val="231F20"/>
        </w:rPr>
        <w:t>niệm</w:t>
      </w:r>
      <w:r>
        <w:rPr>
          <w:color w:val="231F20"/>
          <w:spacing w:val="-8"/>
        </w:rPr>
        <w:t> </w:t>
      </w:r>
      <w:r>
        <w:rPr>
          <w:color w:val="231F20"/>
        </w:rPr>
        <w:t>vào</w:t>
      </w:r>
      <w:r>
        <w:rPr>
          <w:color w:val="231F20"/>
          <w:spacing w:val="-8"/>
        </w:rPr>
        <w:t> </w:t>
      </w:r>
      <w:r>
        <w:rPr>
          <w:color w:val="231F20"/>
        </w:rPr>
        <w:t>một</w:t>
      </w:r>
      <w:r>
        <w:rPr>
          <w:color w:val="231F20"/>
          <w:spacing w:val="-8"/>
        </w:rPr>
        <w:t> </w:t>
      </w:r>
      <w:r>
        <w:rPr>
          <w:color w:val="231F20"/>
        </w:rPr>
        <w:t>cảnh,</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về</w:t>
      </w:r>
      <w:r>
        <w:rPr>
          <w:color w:val="231F20"/>
          <w:spacing w:val="-8"/>
        </w:rPr>
        <w:t> </w:t>
      </w:r>
      <w:r>
        <w:rPr>
          <w:color w:val="231F20"/>
        </w:rPr>
        <w:t>cảnh</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màu</w:t>
      </w:r>
      <w:r>
        <w:rPr>
          <w:color w:val="231F20"/>
          <w:spacing w:val="-8"/>
        </w:rPr>
        <w:t> </w:t>
      </w:r>
      <w:r>
        <w:rPr>
          <w:color w:val="231F20"/>
        </w:rPr>
        <w:t>trắng,</w:t>
      </w:r>
      <w:r>
        <w:rPr>
          <w:color w:val="231F20"/>
          <w:spacing w:val="-8"/>
        </w:rPr>
        <w:t> </w:t>
      </w:r>
      <w:r>
        <w:rPr>
          <w:color w:val="231F20"/>
        </w:rPr>
        <w:t>không</w:t>
      </w:r>
      <w:r>
        <w:rPr>
          <w:color w:val="231F20"/>
          <w:spacing w:val="-8"/>
        </w:rPr>
        <w:t> </w:t>
      </w:r>
      <w:r>
        <w:rPr>
          <w:color w:val="231F20"/>
        </w:rPr>
        <w:t>phải là thứ khác. Nói rộng như nơi phần nói về Địa biến xứ ở trước, cho đến chưa thể nhập định biến xứ màu trắng.</w:t>
      </w:r>
    </w:p>
    <w:p>
      <w:pPr>
        <w:pStyle w:val="BodyText"/>
        <w:spacing w:line="273" w:lineRule="auto" w:before="107"/>
        <w:ind w:right="107"/>
      </w:pPr>
      <w:r>
        <w:rPr>
          <w:i/>
          <w:color w:val="231F20"/>
        </w:rPr>
        <w:t>Hỏi: </w:t>
      </w:r>
      <w:r>
        <w:rPr>
          <w:color w:val="231F20"/>
        </w:rPr>
        <w:t>Nếu ở đây chưa thể nhập định biến xứ màu trắng, vậy thế nào là gia hạnh của định biến xứ màu trắng? Người tu hành quán do phương tiện nào mới có thể chứng nhập định biến xứ màu trắng?</w:t>
      </w:r>
    </w:p>
    <w:p>
      <w:pPr>
        <w:pStyle w:val="BodyText"/>
        <w:spacing w:line="273" w:lineRule="auto" w:before="111"/>
        <w:ind w:right="106"/>
      </w:pPr>
      <w:r>
        <w:rPr>
          <w:i/>
          <w:color w:val="231F20"/>
        </w:rPr>
        <w:t>Đáp: </w:t>
      </w:r>
      <w:r>
        <w:rPr>
          <w:color w:val="231F20"/>
        </w:rPr>
        <w:t>Tức là dựa vào việc nhập định về màu trắng như trước, khiến tâm luôn tùy thuận, điều phục, hướng tới, lần lượt được nhu hòa, nhu hòa cùng khắp. Khi hoàn toàn được định rồi, lại tưởng về màu</w:t>
      </w:r>
      <w:r>
        <w:rPr>
          <w:color w:val="231F20"/>
          <w:spacing w:val="-12"/>
        </w:rPr>
        <w:t> </w:t>
      </w:r>
      <w:r>
        <w:rPr>
          <w:color w:val="231F20"/>
        </w:rPr>
        <w:t>trắng</w:t>
      </w:r>
      <w:r>
        <w:rPr>
          <w:color w:val="231F20"/>
          <w:spacing w:val="-11"/>
        </w:rPr>
        <w:t> </w:t>
      </w:r>
      <w:r>
        <w:rPr>
          <w:color w:val="231F20"/>
        </w:rPr>
        <w:t>ấy</w:t>
      </w:r>
      <w:r>
        <w:rPr>
          <w:color w:val="231F20"/>
          <w:spacing w:val="-12"/>
        </w:rPr>
        <w:t> </w:t>
      </w:r>
      <w:r>
        <w:rPr>
          <w:color w:val="231F20"/>
        </w:rPr>
        <w:t>dần</w:t>
      </w:r>
      <w:r>
        <w:rPr>
          <w:color w:val="231F20"/>
          <w:spacing w:val="-11"/>
        </w:rPr>
        <w:t> </w:t>
      </w:r>
      <w:r>
        <w:rPr>
          <w:color w:val="231F20"/>
        </w:rPr>
        <w:t>dần</w:t>
      </w:r>
      <w:r>
        <w:rPr>
          <w:color w:val="231F20"/>
          <w:spacing w:val="-11"/>
        </w:rPr>
        <w:t> </w:t>
      </w:r>
      <w:r>
        <w:rPr>
          <w:color w:val="231F20"/>
        </w:rPr>
        <w:t>rộng</w:t>
      </w:r>
      <w:r>
        <w:rPr>
          <w:color w:val="231F20"/>
          <w:spacing w:val="-12"/>
        </w:rPr>
        <w:t> </w:t>
      </w:r>
      <w:r>
        <w:rPr>
          <w:color w:val="231F20"/>
        </w:rPr>
        <w:t>lớn,</w:t>
      </w:r>
      <w:r>
        <w:rPr>
          <w:color w:val="231F20"/>
          <w:spacing w:val="-11"/>
        </w:rPr>
        <w:t> </w:t>
      </w:r>
      <w:r>
        <w:rPr>
          <w:color w:val="231F20"/>
        </w:rPr>
        <w:t>lan</w:t>
      </w:r>
      <w:r>
        <w:rPr>
          <w:color w:val="231F20"/>
          <w:spacing w:val="-11"/>
        </w:rPr>
        <w:t> </w:t>
      </w:r>
      <w:r>
        <w:rPr>
          <w:color w:val="231F20"/>
        </w:rPr>
        <w:t>khắp</w:t>
      </w:r>
      <w:r>
        <w:rPr>
          <w:color w:val="231F20"/>
          <w:spacing w:val="-12"/>
        </w:rPr>
        <w:t> </w:t>
      </w:r>
      <w:r>
        <w:rPr>
          <w:color w:val="231F20"/>
        </w:rPr>
        <w:t>Đông</w:t>
      </w:r>
      <w:r>
        <w:rPr>
          <w:color w:val="231F20"/>
          <w:spacing w:val="-16"/>
        </w:rPr>
        <w:t> </w:t>
      </w:r>
      <w:r>
        <w:rPr>
          <w:color w:val="231F20"/>
        </w:rPr>
        <w:t>Tây</w:t>
      </w:r>
      <w:r>
        <w:rPr>
          <w:color w:val="231F20"/>
          <w:spacing w:val="-11"/>
        </w:rPr>
        <w:t> </w:t>
      </w:r>
      <w:r>
        <w:rPr>
          <w:color w:val="231F20"/>
        </w:rPr>
        <w:t>Nam</w:t>
      </w:r>
      <w:r>
        <w:rPr>
          <w:color w:val="231F20"/>
          <w:spacing w:val="-12"/>
        </w:rPr>
        <w:t> </w:t>
      </w:r>
      <w:r>
        <w:rPr>
          <w:color w:val="231F20"/>
        </w:rPr>
        <w:t>Bắc,</w:t>
      </w:r>
      <w:r>
        <w:rPr>
          <w:color w:val="231F20"/>
          <w:spacing w:val="-11"/>
        </w:rPr>
        <w:t> </w:t>
      </w:r>
      <w:r>
        <w:rPr>
          <w:color w:val="231F20"/>
        </w:rPr>
        <w:t>các</w:t>
      </w:r>
      <w:r>
        <w:rPr>
          <w:color w:val="231F20"/>
          <w:spacing w:val="-11"/>
        </w:rPr>
        <w:t> </w:t>
      </w:r>
      <w:r>
        <w:rPr>
          <w:color w:val="231F20"/>
        </w:rPr>
        <w:t>nơi đều là màu trắng, nên tâm liền tán động chạy theo các tướng, </w:t>
      </w:r>
      <w:r>
        <w:rPr>
          <w:color w:val="231F20"/>
          <w:spacing w:val="-3"/>
        </w:rPr>
        <w:t>không </w:t>
      </w:r>
      <w:r>
        <w:rPr>
          <w:color w:val="231F20"/>
        </w:rPr>
        <w:t>thể hoàn toàn buộc niệm vào một cảnh, tư duy về cảnh đó khắp </w:t>
      </w:r>
      <w:r>
        <w:rPr>
          <w:color w:val="231F20"/>
          <w:spacing w:val="-5"/>
        </w:rPr>
        <w:t>nơi </w:t>
      </w:r>
      <w:r>
        <w:rPr>
          <w:color w:val="231F20"/>
        </w:rPr>
        <w:t>đều</w:t>
      </w:r>
      <w:r>
        <w:rPr>
          <w:color w:val="231F20"/>
          <w:spacing w:val="-11"/>
        </w:rPr>
        <w:t> </w:t>
      </w:r>
      <w:r>
        <w:rPr>
          <w:color w:val="231F20"/>
        </w:rPr>
        <w:t>là</w:t>
      </w:r>
      <w:r>
        <w:rPr>
          <w:color w:val="231F20"/>
          <w:spacing w:val="-11"/>
        </w:rPr>
        <w:t> </w:t>
      </w:r>
      <w:r>
        <w:rPr>
          <w:color w:val="231F20"/>
        </w:rPr>
        <w:t>màu</w:t>
      </w:r>
      <w:r>
        <w:rPr>
          <w:color w:val="231F20"/>
          <w:spacing w:val="-11"/>
        </w:rPr>
        <w:t> </w:t>
      </w:r>
      <w:r>
        <w:rPr>
          <w:color w:val="231F20"/>
        </w:rPr>
        <w:t>trắng.</w:t>
      </w:r>
      <w:r>
        <w:rPr>
          <w:color w:val="231F20"/>
          <w:spacing w:val="-11"/>
        </w:rPr>
        <w:t> </w:t>
      </w:r>
      <w:r>
        <w:rPr>
          <w:color w:val="231F20"/>
        </w:rPr>
        <w:t>Do</w:t>
      </w:r>
      <w:r>
        <w:rPr>
          <w:color w:val="231F20"/>
          <w:spacing w:val="-11"/>
        </w:rPr>
        <w:t> </w:t>
      </w:r>
      <w:r>
        <w:rPr>
          <w:color w:val="231F20"/>
        </w:rPr>
        <w:t>tâm</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ấy</w:t>
      </w:r>
      <w:r>
        <w:rPr>
          <w:color w:val="231F20"/>
          <w:spacing w:val="-11"/>
        </w:rPr>
        <w:t> </w:t>
      </w:r>
      <w:r>
        <w:rPr>
          <w:color w:val="231F20"/>
        </w:rPr>
        <w:t>đã</w:t>
      </w:r>
      <w:r>
        <w:rPr>
          <w:color w:val="231F20"/>
          <w:spacing w:val="-11"/>
        </w:rPr>
        <w:t> </w:t>
      </w:r>
      <w:r>
        <w:rPr>
          <w:color w:val="231F20"/>
        </w:rPr>
        <w:t>tán</w:t>
      </w:r>
      <w:r>
        <w:rPr>
          <w:color w:val="231F20"/>
          <w:spacing w:val="-11"/>
        </w:rPr>
        <w:t> </w:t>
      </w:r>
      <w:r>
        <w:rPr>
          <w:color w:val="231F20"/>
        </w:rPr>
        <w:t>động</w:t>
      </w:r>
      <w:r>
        <w:rPr>
          <w:color w:val="231F20"/>
          <w:spacing w:val="-11"/>
        </w:rPr>
        <w:t> </w:t>
      </w:r>
      <w:r>
        <w:rPr>
          <w:color w:val="231F20"/>
          <w:spacing w:val="-6"/>
        </w:rPr>
        <w:t>v.v...</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nên chưa thể chứng nhập định biến xứ màu trắng.</w:t>
      </w:r>
    </w:p>
    <w:p>
      <w:pPr>
        <w:pStyle w:val="BodyText"/>
        <w:spacing w:line="273" w:lineRule="auto" w:before="107"/>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màu trắng hiện bày khắp, luôn buộc niệm tư duy về tướng ấy là </w:t>
      </w:r>
      <w:r>
        <w:rPr>
          <w:color w:val="231F20"/>
          <w:spacing w:val="-5"/>
        </w:rPr>
        <w:t>màu </w:t>
      </w:r>
      <w:r>
        <w:rPr>
          <w:color w:val="231F20"/>
        </w:rPr>
        <w:t>trắng hiện bày khắp, không phải là màu đỏ </w:t>
      </w:r>
      <w:r>
        <w:rPr>
          <w:color w:val="231F20"/>
          <w:spacing w:val="-6"/>
        </w:rPr>
        <w:t>v.v... </w:t>
      </w:r>
      <w:r>
        <w:rPr>
          <w:color w:val="231F20"/>
        </w:rPr>
        <w:t>Lại tinh tấn dũng mãnh tư duy về tướng đó, cho đến khi khiến tâm nối tiếp trụ lâu vào một</w:t>
      </w:r>
      <w:r>
        <w:rPr>
          <w:color w:val="231F20"/>
          <w:spacing w:val="-13"/>
        </w:rPr>
        <w:t> </w:t>
      </w:r>
      <w:r>
        <w:rPr>
          <w:color w:val="231F20"/>
        </w:rPr>
        <w:t>xứ.</w:t>
      </w:r>
      <w:r>
        <w:rPr>
          <w:color w:val="231F20"/>
          <w:spacing w:val="-12"/>
        </w:rPr>
        <w:t> </w:t>
      </w:r>
      <w:r>
        <w:rPr>
          <w:color w:val="231F20"/>
        </w:rPr>
        <w:t>Do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rPr>
        <w:t>mới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chứng</w:t>
      </w:r>
      <w:r>
        <w:rPr>
          <w:color w:val="231F20"/>
          <w:spacing w:val="-12"/>
        </w:rPr>
        <w:t> </w:t>
      </w:r>
      <w:r>
        <w:rPr>
          <w:color w:val="231F20"/>
        </w:rPr>
        <w:t>nhập</w:t>
      </w:r>
      <w:r>
        <w:rPr>
          <w:color w:val="231F20"/>
          <w:spacing w:val="-12"/>
        </w:rPr>
        <w:t> </w:t>
      </w:r>
      <w:r>
        <w:rPr>
          <w:color w:val="231F20"/>
        </w:rPr>
        <w:t>định</w:t>
      </w:r>
      <w:r>
        <w:rPr>
          <w:color w:val="231F20"/>
          <w:spacing w:val="-12"/>
        </w:rPr>
        <w:t> </w:t>
      </w:r>
      <w:r>
        <w:rPr>
          <w:color w:val="231F20"/>
        </w:rPr>
        <w:t>biến</w:t>
      </w:r>
      <w:r>
        <w:rPr>
          <w:color w:val="231F20"/>
          <w:spacing w:val="-12"/>
        </w:rPr>
        <w:t> </w:t>
      </w:r>
      <w:r>
        <w:rPr>
          <w:color w:val="231F20"/>
        </w:rPr>
        <w:t>xứ màu trắng, lại tiến tu hành tác phương tiện của định </w:t>
      </w:r>
      <w:r>
        <w:rPr>
          <w:color w:val="231F20"/>
          <w:spacing w:val="-6"/>
        </w:rPr>
        <w:t>ấy, </w:t>
      </w:r>
      <w:r>
        <w:rPr>
          <w:color w:val="231F20"/>
        </w:rPr>
        <w:t>nhân đó tâm liền</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cùng</w:t>
      </w:r>
      <w:r>
        <w:rPr>
          <w:color w:val="231F20"/>
          <w:spacing w:val="-11"/>
        </w:rPr>
        <w:t> </w:t>
      </w:r>
      <w:r>
        <w:rPr>
          <w:color w:val="231F20"/>
        </w:rPr>
        <w:t>trụ,</w:t>
      </w:r>
      <w:r>
        <w:rPr>
          <w:color w:val="231F20"/>
          <w:spacing w:val="-11"/>
        </w:rPr>
        <w:t> </w:t>
      </w:r>
      <w:r>
        <w:rPr>
          <w:color w:val="231F20"/>
        </w:rPr>
        <w:t>trụ</w:t>
      </w:r>
      <w:r>
        <w:rPr>
          <w:color w:val="231F20"/>
          <w:spacing w:val="-11"/>
        </w:rPr>
        <w:t> </w:t>
      </w:r>
      <w:r>
        <w:rPr>
          <w:color w:val="231F20"/>
        </w:rPr>
        <w:t>gần,</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buộc</w:t>
      </w:r>
      <w:r>
        <w:rPr>
          <w:color w:val="231F20"/>
          <w:spacing w:val="-11"/>
        </w:rPr>
        <w:t> </w:t>
      </w:r>
      <w:r>
        <w:rPr>
          <w:color w:val="231F20"/>
        </w:rPr>
        <w:t>niệm</w:t>
      </w:r>
      <w:r>
        <w:rPr>
          <w:color w:val="231F20"/>
          <w:spacing w:val="-11"/>
        </w:rPr>
        <w:t> </w:t>
      </w:r>
      <w:r>
        <w:rPr>
          <w:color w:val="231F20"/>
        </w:rPr>
        <w:t>vào</w:t>
      </w:r>
      <w:r>
        <w:rPr>
          <w:color w:val="231F20"/>
          <w:spacing w:val="-11"/>
        </w:rPr>
        <w:t> </w:t>
      </w:r>
      <w:r>
        <w:rPr>
          <w:color w:val="231F20"/>
        </w:rPr>
        <w:t>một</w:t>
      </w:r>
      <w:r>
        <w:rPr>
          <w:color w:val="231F20"/>
          <w:spacing w:val="-11"/>
        </w:rPr>
        <w:t> </w:t>
      </w:r>
      <w:r>
        <w:rPr>
          <w:color w:val="231F20"/>
        </w:rPr>
        <w:t>cảnh,</w:t>
      </w:r>
      <w:r>
        <w:rPr>
          <w:color w:val="231F20"/>
          <w:spacing w:val="-11"/>
        </w:rPr>
        <w:t> </w:t>
      </w:r>
      <w:r>
        <w:rPr>
          <w:color w:val="231F20"/>
        </w:rPr>
        <w:t>tư</w:t>
      </w:r>
      <w:r>
        <w:rPr>
          <w:color w:val="231F20"/>
          <w:spacing w:val="-11"/>
        </w:rPr>
        <w:t> </w:t>
      </w:r>
      <w:r>
        <w:rPr>
          <w:color w:val="231F20"/>
        </w:rPr>
        <w:t>duy về cảnh ấy khắp nơi đều là màu trắng, là không hai, không chuyển, từ đấy mới nhập định biến xứ màu trắng.</w:t>
      </w:r>
    </w:p>
    <w:p>
      <w:pPr>
        <w:spacing w:before="106"/>
        <w:ind w:left="960" w:right="0" w:firstLine="0"/>
        <w:jc w:val="both"/>
        <w:rPr>
          <w:sz w:val="26"/>
        </w:rPr>
      </w:pPr>
      <w:r>
        <w:rPr>
          <w:i/>
          <w:color w:val="231F20"/>
          <w:sz w:val="26"/>
        </w:rPr>
        <w:t>Nói trên dưới: </w:t>
      </w:r>
      <w:r>
        <w:rPr>
          <w:color w:val="231F20"/>
          <w:sz w:val="26"/>
        </w:rPr>
        <w:t>Là các phương trên dưới.</w:t>
      </w:r>
    </w:p>
    <w:p>
      <w:pPr>
        <w:spacing w:before="154"/>
        <w:ind w:left="960" w:right="0" w:firstLine="0"/>
        <w:jc w:val="both"/>
        <w:rPr>
          <w:sz w:val="26"/>
        </w:rPr>
      </w:pPr>
      <w:r>
        <w:rPr>
          <w:i/>
          <w:color w:val="231F20"/>
          <w:sz w:val="26"/>
        </w:rPr>
        <w:t>Các phía: </w:t>
      </w:r>
      <w:r>
        <w:rPr>
          <w:color w:val="231F20"/>
          <w:sz w:val="26"/>
        </w:rPr>
        <w:t>Là các hướng Đông Tây Nam Bắc v.v...</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line="367" w:lineRule="auto" w:before="89"/>
        <w:ind w:left="677" w:right="1668"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tám: </w:t>
      </w:r>
      <w:r>
        <w:rPr>
          <w:color w:val="231F20"/>
          <w:sz w:val="26"/>
        </w:rPr>
        <w:t>Tức như đã nói về thứ</w:t>
      </w:r>
      <w:r>
        <w:rPr>
          <w:color w:val="231F20"/>
          <w:spacing w:val="-7"/>
          <w:sz w:val="26"/>
        </w:rPr>
        <w:t> </w:t>
      </w:r>
      <w:r>
        <w:rPr>
          <w:color w:val="231F20"/>
          <w:sz w:val="26"/>
        </w:rPr>
        <w:t>nhất.</w:t>
      </w:r>
    </w:p>
    <w:p>
      <w:pPr>
        <w:pStyle w:val="BodyText"/>
        <w:spacing w:line="276" w:lineRule="auto" w:before="0"/>
        <w:ind w:left="110" w:right="390"/>
      </w:pPr>
      <w:r>
        <w:rPr>
          <w:i/>
          <w:color w:val="231F20"/>
        </w:rPr>
        <w:t>Biến xứ: </w:t>
      </w:r>
      <w:r>
        <w:rPr>
          <w:color w:val="231F20"/>
        </w:rPr>
        <w:t>Tức trong định </w:t>
      </w:r>
      <w:r>
        <w:rPr>
          <w:color w:val="231F20"/>
          <w:spacing w:val="-5"/>
        </w:rPr>
        <w:t>này, </w:t>
      </w:r>
      <w:r>
        <w:rPr>
          <w:color w:val="231F20"/>
        </w:rPr>
        <w:t>các thứ uẩn sắc, thọ, tưởng,</w:t>
      </w:r>
      <w:r>
        <w:rPr>
          <w:color w:val="231F20"/>
          <w:spacing w:val="-36"/>
        </w:rPr>
        <w:t> </w:t>
      </w:r>
      <w:r>
        <w:rPr>
          <w:color w:val="231F20"/>
        </w:rPr>
        <w:t>hành, thức thiện hiện có đều gọi là Biến xứ.</w:t>
      </w:r>
    </w:p>
    <w:p>
      <w:pPr>
        <w:pStyle w:val="ListParagraph"/>
        <w:numPr>
          <w:ilvl w:val="0"/>
          <w:numId w:val="41"/>
        </w:numPr>
        <w:tabs>
          <w:tab w:pos="935" w:val="left" w:leader="none"/>
        </w:tabs>
        <w:spacing w:line="276" w:lineRule="auto" w:before="114" w:after="0"/>
        <w:ind w:left="110" w:right="390" w:firstLine="566"/>
        <w:jc w:val="both"/>
        <w:rPr>
          <w:i/>
          <w:sz w:val="26"/>
        </w:rPr>
      </w:pPr>
      <w:r>
        <w:rPr>
          <w:i/>
          <w:color w:val="231F20"/>
          <w:sz w:val="26"/>
        </w:rPr>
        <w:t>Thế</w:t>
      </w:r>
      <w:r>
        <w:rPr>
          <w:i/>
          <w:color w:val="231F20"/>
          <w:spacing w:val="-5"/>
          <w:sz w:val="26"/>
        </w:rPr>
        <w:t> </w:t>
      </w:r>
      <w:r>
        <w:rPr>
          <w:i/>
          <w:color w:val="231F20"/>
          <w:sz w:val="26"/>
        </w:rPr>
        <w:t>nào</w:t>
      </w:r>
      <w:r>
        <w:rPr>
          <w:i/>
          <w:color w:val="231F20"/>
          <w:spacing w:val="-4"/>
          <w:sz w:val="26"/>
        </w:rPr>
        <w:t> </w:t>
      </w:r>
      <w:r>
        <w:rPr>
          <w:i/>
          <w:color w:val="231F20"/>
          <w:sz w:val="26"/>
        </w:rPr>
        <w:t>là</w:t>
      </w:r>
      <w:r>
        <w:rPr>
          <w:i/>
          <w:color w:val="231F20"/>
          <w:spacing w:val="-4"/>
          <w:sz w:val="26"/>
        </w:rPr>
        <w:t> </w:t>
      </w:r>
      <w:r>
        <w:rPr>
          <w:i/>
          <w:color w:val="231F20"/>
          <w:sz w:val="26"/>
        </w:rPr>
        <w:t>gia</w:t>
      </w:r>
      <w:r>
        <w:rPr>
          <w:i/>
          <w:color w:val="231F20"/>
          <w:spacing w:val="-4"/>
          <w:sz w:val="26"/>
        </w:rPr>
        <w:t> </w:t>
      </w:r>
      <w:r>
        <w:rPr>
          <w:i/>
          <w:color w:val="231F20"/>
          <w:sz w:val="26"/>
        </w:rPr>
        <w:t>hạnh</w:t>
      </w:r>
      <w:r>
        <w:rPr>
          <w:i/>
          <w:color w:val="231F20"/>
          <w:spacing w:val="-4"/>
          <w:sz w:val="26"/>
        </w:rPr>
        <w:t> </w:t>
      </w:r>
      <w:r>
        <w:rPr>
          <w:i/>
          <w:color w:val="231F20"/>
          <w:sz w:val="26"/>
        </w:rPr>
        <w:t>của</w:t>
      </w:r>
      <w:r>
        <w:rPr>
          <w:i/>
          <w:color w:val="231F20"/>
          <w:spacing w:val="-4"/>
          <w:sz w:val="26"/>
        </w:rPr>
        <w:t> </w:t>
      </w:r>
      <w:r>
        <w:rPr>
          <w:i/>
          <w:color w:val="231F20"/>
          <w:sz w:val="26"/>
        </w:rPr>
        <w:t>định</w:t>
      </w:r>
      <w:r>
        <w:rPr>
          <w:i/>
          <w:color w:val="231F20"/>
          <w:spacing w:val="-5"/>
          <w:sz w:val="26"/>
        </w:rPr>
        <w:t> </w:t>
      </w:r>
      <w:r>
        <w:rPr>
          <w:i/>
          <w:color w:val="231F20"/>
          <w:sz w:val="26"/>
        </w:rPr>
        <w:t>không</w:t>
      </w:r>
      <w:r>
        <w:rPr>
          <w:i/>
          <w:color w:val="231F20"/>
          <w:spacing w:val="-4"/>
          <w:sz w:val="26"/>
        </w:rPr>
        <w:t> </w:t>
      </w:r>
      <w:r>
        <w:rPr>
          <w:i/>
          <w:color w:val="231F20"/>
          <w:sz w:val="26"/>
        </w:rPr>
        <w:t>biến</w:t>
      </w:r>
      <w:r>
        <w:rPr>
          <w:i/>
          <w:color w:val="231F20"/>
          <w:spacing w:val="-4"/>
          <w:sz w:val="26"/>
        </w:rPr>
        <w:t> </w:t>
      </w:r>
      <w:r>
        <w:rPr>
          <w:i/>
          <w:color w:val="231F20"/>
          <w:sz w:val="26"/>
        </w:rPr>
        <w:t>xứ?</w:t>
      </w:r>
      <w:r>
        <w:rPr>
          <w:i/>
          <w:color w:val="231F20"/>
          <w:spacing w:val="-4"/>
          <w:sz w:val="26"/>
        </w:rPr>
        <w:t> </w:t>
      </w:r>
      <w:r>
        <w:rPr>
          <w:i/>
          <w:color w:val="231F20"/>
          <w:sz w:val="26"/>
        </w:rPr>
        <w:t>Người</w:t>
      </w:r>
      <w:r>
        <w:rPr>
          <w:i/>
          <w:color w:val="231F20"/>
          <w:spacing w:val="-4"/>
          <w:sz w:val="26"/>
        </w:rPr>
        <w:t> </w:t>
      </w:r>
      <w:r>
        <w:rPr>
          <w:i/>
          <w:color w:val="231F20"/>
          <w:sz w:val="26"/>
        </w:rPr>
        <w:t>tu</w:t>
      </w:r>
      <w:r>
        <w:rPr>
          <w:i/>
          <w:color w:val="231F20"/>
          <w:spacing w:val="-4"/>
          <w:sz w:val="26"/>
        </w:rPr>
        <w:t> </w:t>
      </w:r>
      <w:r>
        <w:rPr>
          <w:i/>
          <w:color w:val="231F20"/>
          <w:sz w:val="26"/>
        </w:rPr>
        <w:t>hành </w:t>
      </w:r>
      <w:r>
        <w:rPr>
          <w:i/>
          <w:color w:val="231F20"/>
          <w:sz w:val="26"/>
        </w:rPr>
        <w:t>quán do phương tiện nào để có thể chứng nhập định không biến</w:t>
      </w:r>
      <w:r>
        <w:rPr>
          <w:i/>
          <w:color w:val="231F20"/>
          <w:spacing w:val="-38"/>
          <w:sz w:val="26"/>
        </w:rPr>
        <w:t> </w:t>
      </w:r>
      <w:r>
        <w:rPr>
          <w:i/>
          <w:color w:val="231F20"/>
          <w:sz w:val="26"/>
        </w:rPr>
        <w:t>xứ?</w:t>
      </w:r>
    </w:p>
    <w:p>
      <w:pPr>
        <w:pStyle w:val="BodyText"/>
        <w:spacing w:line="276" w:lineRule="auto" w:before="113"/>
        <w:ind w:left="110" w:right="389"/>
      </w:pPr>
      <w:r>
        <w:rPr>
          <w:i/>
          <w:color w:val="231F20"/>
        </w:rPr>
        <w:t>Đáp:</w:t>
      </w:r>
      <w:r>
        <w:rPr>
          <w:i/>
          <w:color w:val="231F20"/>
          <w:spacing w:val="-12"/>
        </w:rPr>
        <w:t> </w:t>
      </w:r>
      <w:r>
        <w:rPr>
          <w:color w:val="231F20"/>
        </w:rPr>
        <w:t>Người</w:t>
      </w:r>
      <w:r>
        <w:rPr>
          <w:color w:val="231F20"/>
          <w:spacing w:val="-11"/>
        </w:rPr>
        <w:t> </w:t>
      </w:r>
      <w:r>
        <w:rPr>
          <w:color w:val="231F20"/>
        </w:rPr>
        <w:t>bắt</w:t>
      </w:r>
      <w:r>
        <w:rPr>
          <w:color w:val="231F20"/>
          <w:spacing w:val="-11"/>
        </w:rPr>
        <w:t> </w:t>
      </w:r>
      <w:r>
        <w:rPr>
          <w:color w:val="231F20"/>
        </w:rPr>
        <w:t>đầu</w:t>
      </w:r>
      <w:r>
        <w:rPr>
          <w:color w:val="231F20"/>
          <w:spacing w:val="-12"/>
        </w:rPr>
        <w:t> </w:t>
      </w:r>
      <w:r>
        <w:rPr>
          <w:color w:val="231F20"/>
        </w:rPr>
        <w:t>tu</w:t>
      </w:r>
      <w:r>
        <w:rPr>
          <w:color w:val="231F20"/>
          <w:spacing w:val="-11"/>
        </w:rPr>
        <w:t> </w:t>
      </w:r>
      <w:r>
        <w:rPr>
          <w:color w:val="231F20"/>
        </w:rPr>
        <w:t>tập,</w:t>
      </w:r>
      <w:r>
        <w:rPr>
          <w:color w:val="231F20"/>
          <w:spacing w:val="-11"/>
        </w:rPr>
        <w:t> </w:t>
      </w:r>
      <w:r>
        <w:rPr>
          <w:color w:val="231F20"/>
        </w:rPr>
        <w:t>khi</w:t>
      </w:r>
      <w:r>
        <w:rPr>
          <w:color w:val="231F20"/>
          <w:spacing w:val="-11"/>
        </w:rPr>
        <w:t> </w:t>
      </w:r>
      <w:r>
        <w:rPr>
          <w:color w:val="231F20"/>
        </w:rPr>
        <w:t>mới</w:t>
      </w:r>
      <w:r>
        <w:rPr>
          <w:color w:val="231F20"/>
          <w:spacing w:val="-12"/>
        </w:rPr>
        <w:t> </w:t>
      </w:r>
      <w:r>
        <w:rPr>
          <w:color w:val="231F20"/>
        </w:rPr>
        <w:t>tu</w:t>
      </w:r>
      <w:r>
        <w:rPr>
          <w:color w:val="231F20"/>
          <w:spacing w:val="-11"/>
        </w:rPr>
        <w:t> </w:t>
      </w:r>
      <w:r>
        <w:rPr>
          <w:color w:val="231F20"/>
        </w:rPr>
        <w:t>quán</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thế</w:t>
      </w:r>
      <w:r>
        <w:rPr>
          <w:color w:val="231F20"/>
          <w:spacing w:val="-11"/>
        </w:rPr>
        <w:t> </w:t>
      </w:r>
      <w:r>
        <w:rPr>
          <w:color w:val="231F20"/>
        </w:rPr>
        <w:t>giới</w:t>
      </w:r>
      <w:r>
        <w:rPr>
          <w:color w:val="231F20"/>
          <w:spacing w:val="-11"/>
        </w:rPr>
        <w:t> </w:t>
      </w:r>
      <w:r>
        <w:rPr>
          <w:color w:val="231F20"/>
          <w:spacing w:val="-5"/>
        </w:rPr>
        <w:t>này, </w:t>
      </w:r>
      <w:r>
        <w:rPr>
          <w:color w:val="231F20"/>
        </w:rPr>
        <w:t>hoặc giữ lấy khoảng không trên nhà cửa, hoặc các khoảng không trên đất, trên </w:t>
      </w:r>
      <w:r>
        <w:rPr>
          <w:color w:val="231F20"/>
          <w:spacing w:val="-5"/>
        </w:rPr>
        <w:t>cây, </w:t>
      </w:r>
      <w:r>
        <w:rPr>
          <w:color w:val="231F20"/>
        </w:rPr>
        <w:t>trên núi non, trên sông, nơi các hang động </w:t>
      </w:r>
      <w:r>
        <w:rPr>
          <w:color w:val="231F20"/>
          <w:spacing w:val="-5"/>
        </w:rPr>
        <w:t>v.v… </w:t>
      </w:r>
      <w:r>
        <w:rPr>
          <w:color w:val="231F20"/>
        </w:rPr>
        <w:t>Nơi</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theo</w:t>
      </w:r>
      <w:r>
        <w:rPr>
          <w:color w:val="231F20"/>
          <w:spacing w:val="-6"/>
        </w:rPr>
        <w:t> </w:t>
      </w:r>
      <w:r>
        <w:rPr>
          <w:color w:val="231F20"/>
        </w:rPr>
        <w:t>đấy</w:t>
      </w:r>
      <w:r>
        <w:rPr>
          <w:color w:val="231F20"/>
          <w:spacing w:val="-6"/>
        </w:rPr>
        <w:t> </w:t>
      </w:r>
      <w:r>
        <w:rPr>
          <w:color w:val="231F20"/>
        </w:rPr>
        <w:t>giữ</w:t>
      </w:r>
      <w:r>
        <w:rPr>
          <w:color w:val="231F20"/>
          <w:spacing w:val="-7"/>
        </w:rPr>
        <w:t> </w:t>
      </w:r>
      <w:r>
        <w:rPr>
          <w:color w:val="231F20"/>
        </w:rPr>
        <w:t>lấy</w:t>
      </w:r>
      <w:r>
        <w:rPr>
          <w:color w:val="231F20"/>
          <w:spacing w:val="-6"/>
        </w:rPr>
        <w:t> </w:t>
      </w:r>
      <w:r>
        <w:rPr>
          <w:color w:val="231F20"/>
        </w:rPr>
        <w:t>một</w:t>
      </w:r>
      <w:r>
        <w:rPr>
          <w:color w:val="231F20"/>
          <w:spacing w:val="-6"/>
        </w:rPr>
        <w:t> </w:t>
      </w:r>
      <w:r>
        <w:rPr>
          <w:color w:val="231F20"/>
        </w:rPr>
        <w:t>tướng,</w:t>
      </w:r>
      <w:r>
        <w:rPr>
          <w:color w:val="231F20"/>
          <w:spacing w:val="-7"/>
        </w:rPr>
        <w:t> </w:t>
      </w:r>
      <w:r>
        <w:rPr>
          <w:color w:val="231F20"/>
        </w:rPr>
        <w:t>dùng</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thắng giải buộc niệm tư </w:t>
      </w:r>
      <w:r>
        <w:rPr>
          <w:color w:val="231F20"/>
          <w:spacing w:val="-5"/>
        </w:rPr>
        <w:t>duy, </w:t>
      </w:r>
      <w:r>
        <w:rPr>
          <w:color w:val="231F20"/>
        </w:rPr>
        <w:t>nhờ nơi tưởng để quan sát, an lập, tin hiểu là tướng không </w:t>
      </w:r>
      <w:r>
        <w:rPr>
          <w:color w:val="231F20"/>
          <w:spacing w:val="-6"/>
        </w:rPr>
        <w:t>ấy. </w:t>
      </w:r>
      <w:r>
        <w:rPr>
          <w:color w:val="231F20"/>
        </w:rPr>
        <w:t>Hành giả do sức của thắng giải đã hành tác như</w:t>
      </w:r>
      <w:r>
        <w:rPr>
          <w:color w:val="231F20"/>
          <w:spacing w:val="-46"/>
        </w:rPr>
        <w:t> </w:t>
      </w:r>
      <w:r>
        <w:rPr>
          <w:color w:val="231F20"/>
        </w:rPr>
        <w:t>thế, nên</w:t>
      </w:r>
      <w:r>
        <w:rPr>
          <w:color w:val="231F20"/>
          <w:spacing w:val="-11"/>
        </w:rPr>
        <w:t> </w:t>
      </w:r>
      <w:r>
        <w:rPr>
          <w:color w:val="231F20"/>
        </w:rPr>
        <w:t>tâm</w:t>
      </w:r>
      <w:r>
        <w:rPr>
          <w:color w:val="231F20"/>
          <w:spacing w:val="-11"/>
        </w:rPr>
        <w:t> </w:t>
      </w:r>
      <w:r>
        <w:rPr>
          <w:color w:val="231F20"/>
        </w:rPr>
        <w:t>liền</w:t>
      </w:r>
      <w:r>
        <w:rPr>
          <w:color w:val="231F20"/>
          <w:spacing w:val="-11"/>
        </w:rPr>
        <w:t> </w:t>
      </w:r>
      <w:r>
        <w:rPr>
          <w:color w:val="231F20"/>
        </w:rPr>
        <w:t>tán</w:t>
      </w:r>
      <w:r>
        <w:rPr>
          <w:color w:val="231F20"/>
          <w:spacing w:val="-11"/>
        </w:rPr>
        <w:t> </w:t>
      </w:r>
      <w:r>
        <w:rPr>
          <w:color w:val="231F20"/>
        </w:rPr>
        <w:t>động</w:t>
      </w:r>
      <w:r>
        <w:rPr>
          <w:color w:val="231F20"/>
          <w:spacing w:val="-11"/>
        </w:rPr>
        <w:t> </w:t>
      </w:r>
      <w:r>
        <w:rPr>
          <w:color w:val="231F20"/>
        </w:rPr>
        <w:t>chạy</w:t>
      </w:r>
      <w:r>
        <w:rPr>
          <w:color w:val="231F20"/>
          <w:spacing w:val="-11"/>
        </w:rPr>
        <w:t> </w:t>
      </w:r>
      <w:r>
        <w:rPr>
          <w:color w:val="231F20"/>
        </w:rPr>
        <w:t>theo</w:t>
      </w:r>
      <w:r>
        <w:rPr>
          <w:color w:val="231F20"/>
          <w:spacing w:val="-11"/>
        </w:rPr>
        <w:t> </w:t>
      </w:r>
      <w:r>
        <w:rPr>
          <w:color w:val="231F20"/>
        </w:rPr>
        <w:t>các</w:t>
      </w:r>
      <w:r>
        <w:rPr>
          <w:color w:val="231F20"/>
          <w:spacing w:val="-11"/>
        </w:rPr>
        <w:t> </w:t>
      </w:r>
      <w:r>
        <w:rPr>
          <w:color w:val="231F20"/>
        </w:rPr>
        <w:t>tướng,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buộc niệm</w:t>
      </w:r>
      <w:r>
        <w:rPr>
          <w:color w:val="231F20"/>
          <w:spacing w:val="-5"/>
        </w:rPr>
        <w:t> </w:t>
      </w:r>
      <w:r>
        <w:rPr>
          <w:color w:val="231F20"/>
        </w:rPr>
        <w:t>vào</w:t>
      </w:r>
      <w:r>
        <w:rPr>
          <w:color w:val="231F20"/>
          <w:spacing w:val="-5"/>
        </w:rPr>
        <w:t> </w:t>
      </w:r>
      <w:r>
        <w:rPr>
          <w:color w:val="231F20"/>
        </w:rPr>
        <w:t>một</w:t>
      </w:r>
      <w:r>
        <w:rPr>
          <w:color w:val="231F20"/>
          <w:spacing w:val="-5"/>
        </w:rPr>
        <w:t> </w:t>
      </w:r>
      <w:r>
        <w:rPr>
          <w:color w:val="231F20"/>
        </w:rPr>
        <w:t>cảnh,</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cảnh</w:t>
      </w:r>
      <w:r>
        <w:rPr>
          <w:color w:val="231F20"/>
          <w:spacing w:val="-5"/>
        </w:rPr>
        <w:t> </w:t>
      </w:r>
      <w:r>
        <w:rPr>
          <w:color w:val="231F20"/>
        </w:rPr>
        <w:t>ấy</w:t>
      </w:r>
      <w:r>
        <w:rPr>
          <w:color w:val="231F20"/>
          <w:spacing w:val="-5"/>
        </w:rPr>
        <w:t> </w:t>
      </w:r>
      <w:r>
        <w:rPr>
          <w:color w:val="231F20"/>
        </w:rPr>
        <w:t>là</w:t>
      </w:r>
      <w:r>
        <w:rPr>
          <w:color w:val="231F20"/>
          <w:spacing w:val="-5"/>
        </w:rPr>
        <w:t> </w:t>
      </w:r>
      <w:r>
        <w:rPr>
          <w:color w:val="231F20"/>
        </w:rPr>
        <w:t>tướng</w:t>
      </w:r>
      <w:r>
        <w:rPr>
          <w:color w:val="231F20"/>
          <w:spacing w:val="-5"/>
        </w:rPr>
        <w:t> </w:t>
      </w:r>
      <w:r>
        <w:rPr>
          <w:color w:val="231F20"/>
        </w:rPr>
        <w:t>không,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thứ</w:t>
      </w:r>
      <w:r>
        <w:rPr>
          <w:color w:val="231F20"/>
          <w:spacing w:val="-7"/>
        </w:rPr>
        <w:t> </w:t>
      </w:r>
      <w:r>
        <w:rPr>
          <w:color w:val="231F20"/>
        </w:rPr>
        <w:t>khác.</w:t>
      </w:r>
      <w:r>
        <w:rPr>
          <w:color w:val="231F20"/>
          <w:spacing w:val="-6"/>
        </w:rPr>
        <w:t> </w:t>
      </w:r>
      <w:r>
        <w:rPr>
          <w:color w:val="231F20"/>
        </w:rPr>
        <w:t>Nói</w:t>
      </w:r>
      <w:r>
        <w:rPr>
          <w:color w:val="231F20"/>
          <w:spacing w:val="-6"/>
        </w:rPr>
        <w:t> </w:t>
      </w:r>
      <w:r>
        <w:rPr>
          <w:color w:val="231F20"/>
        </w:rPr>
        <w:t>rộng</w:t>
      </w:r>
      <w:r>
        <w:rPr>
          <w:color w:val="231F20"/>
          <w:spacing w:val="-7"/>
        </w:rPr>
        <w:t> </w:t>
      </w:r>
      <w:r>
        <w:rPr>
          <w:color w:val="231F20"/>
        </w:rPr>
        <w:t>như</w:t>
      </w:r>
      <w:r>
        <w:rPr>
          <w:color w:val="231F20"/>
          <w:spacing w:val="-6"/>
        </w:rPr>
        <w:t> </w:t>
      </w:r>
      <w:r>
        <w:rPr>
          <w:color w:val="231F20"/>
        </w:rPr>
        <w:t>nơi</w:t>
      </w:r>
      <w:r>
        <w:rPr>
          <w:color w:val="231F20"/>
          <w:spacing w:val="-6"/>
        </w:rPr>
        <w:t> </w:t>
      </w:r>
      <w:r>
        <w:rPr>
          <w:color w:val="231F20"/>
        </w:rPr>
        <w:t>phần</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Địa</w:t>
      </w:r>
      <w:r>
        <w:rPr>
          <w:color w:val="231F20"/>
          <w:spacing w:val="-6"/>
        </w:rPr>
        <w:t> </w:t>
      </w:r>
      <w:r>
        <w:rPr>
          <w:color w:val="231F20"/>
        </w:rPr>
        <w:t>biến</w:t>
      </w:r>
      <w:r>
        <w:rPr>
          <w:color w:val="231F20"/>
          <w:spacing w:val="-6"/>
        </w:rPr>
        <w:t> </w:t>
      </w:r>
      <w:r>
        <w:rPr>
          <w:color w:val="231F20"/>
        </w:rPr>
        <w:t>xứ</w:t>
      </w:r>
      <w:r>
        <w:rPr>
          <w:color w:val="231F20"/>
          <w:spacing w:val="-7"/>
        </w:rPr>
        <w:t> </w:t>
      </w:r>
      <w:r>
        <w:rPr>
          <w:color w:val="231F20"/>
        </w:rPr>
        <w:t>ở</w:t>
      </w:r>
      <w:r>
        <w:rPr>
          <w:color w:val="231F20"/>
          <w:spacing w:val="-6"/>
        </w:rPr>
        <w:t> </w:t>
      </w:r>
      <w:r>
        <w:rPr>
          <w:color w:val="231F20"/>
        </w:rPr>
        <w:t>trước,</w:t>
      </w:r>
      <w:r>
        <w:rPr>
          <w:color w:val="231F20"/>
          <w:spacing w:val="-6"/>
        </w:rPr>
        <w:t> </w:t>
      </w:r>
      <w:r>
        <w:rPr>
          <w:color w:val="231F20"/>
        </w:rPr>
        <w:t>cho</w:t>
      </w:r>
      <w:r>
        <w:rPr>
          <w:color w:val="231F20"/>
          <w:spacing w:val="-6"/>
        </w:rPr>
        <w:t> </w:t>
      </w:r>
      <w:r>
        <w:rPr>
          <w:color w:val="231F20"/>
        </w:rPr>
        <w:t>đến chưa thể nhập định không biến xứ.</w:t>
      </w:r>
    </w:p>
    <w:p>
      <w:pPr>
        <w:pStyle w:val="BodyText"/>
        <w:spacing w:line="276" w:lineRule="auto" w:before="116"/>
        <w:ind w:left="110" w:right="391"/>
      </w:pPr>
      <w:r>
        <w:rPr>
          <w:i/>
          <w:color w:val="231F20"/>
        </w:rPr>
        <w:t>Hỏi: </w:t>
      </w:r>
      <w:r>
        <w:rPr>
          <w:color w:val="231F20"/>
        </w:rPr>
        <w:t>Nếu ở đây chưa thể nhập định không biến xứ, vậy thế</w:t>
      </w:r>
      <w:r>
        <w:rPr>
          <w:color w:val="231F20"/>
          <w:spacing w:val="-44"/>
        </w:rPr>
        <w:t> </w:t>
      </w:r>
      <w:r>
        <w:rPr>
          <w:color w:val="231F20"/>
        </w:rPr>
        <w:t>nào là gia hạnh của định không biến xứ? Người tu hành quán do</w:t>
      </w:r>
      <w:r>
        <w:rPr>
          <w:color w:val="231F20"/>
          <w:spacing w:val="-30"/>
        </w:rPr>
        <w:t> </w:t>
      </w:r>
      <w:r>
        <w:rPr>
          <w:color w:val="231F20"/>
        </w:rPr>
        <w:t>phương tiện nào mới có thể chứng nhập định không biến xứ?</w:t>
      </w:r>
    </w:p>
    <w:p>
      <w:pPr>
        <w:pStyle w:val="BodyText"/>
        <w:spacing w:line="276" w:lineRule="auto" w:before="113"/>
        <w:ind w:left="110" w:right="390"/>
      </w:pPr>
      <w:r>
        <w:rPr>
          <w:i/>
          <w:color w:val="231F20"/>
        </w:rPr>
        <w:t>Đáp: </w:t>
      </w:r>
      <w:r>
        <w:rPr>
          <w:color w:val="231F20"/>
        </w:rPr>
        <w:t>Tức là dựa vào việc nhập định không biến xứ như trước, khiến tâm luôn tùy thuận, điều phục, hướng tới, lần lượt được nhu hòa, nhu hòa cùng khắp. Khi hoàn toàn được định rồi, lại tưởng về tướng không ấy dần dần rộng lớn, lan khắp Đông Tây Nam Bắc, các nơi đều là khoảng không, nên tâm liền tán động chạy theo </w:t>
      </w:r>
      <w:r>
        <w:rPr>
          <w:color w:val="231F20"/>
          <w:spacing w:val="-5"/>
        </w:rPr>
        <w:t>các </w:t>
      </w:r>
      <w:r>
        <w:rPr>
          <w:color w:val="231F20"/>
        </w:rPr>
        <w:t>tướng,</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hoàn</w:t>
      </w:r>
      <w:r>
        <w:rPr>
          <w:color w:val="231F20"/>
          <w:spacing w:val="-5"/>
        </w:rPr>
        <w:t> </w:t>
      </w:r>
      <w:r>
        <w:rPr>
          <w:color w:val="231F20"/>
        </w:rPr>
        <w:t>toàn</w:t>
      </w:r>
      <w:r>
        <w:rPr>
          <w:color w:val="231F20"/>
          <w:spacing w:val="-5"/>
        </w:rPr>
        <w:t> </w:t>
      </w:r>
      <w:r>
        <w:rPr>
          <w:color w:val="231F20"/>
        </w:rPr>
        <w:t>buộc</w:t>
      </w:r>
      <w:r>
        <w:rPr>
          <w:color w:val="231F20"/>
          <w:spacing w:val="-5"/>
        </w:rPr>
        <w:t> </w:t>
      </w:r>
      <w:r>
        <w:rPr>
          <w:color w:val="231F20"/>
        </w:rPr>
        <w:t>niệm</w:t>
      </w:r>
      <w:r>
        <w:rPr>
          <w:color w:val="231F20"/>
          <w:spacing w:val="-5"/>
        </w:rPr>
        <w:t> </w:t>
      </w:r>
      <w:r>
        <w:rPr>
          <w:color w:val="231F20"/>
        </w:rPr>
        <w:t>vào</w:t>
      </w:r>
      <w:r>
        <w:rPr>
          <w:color w:val="231F20"/>
          <w:spacing w:val="-5"/>
        </w:rPr>
        <w:t> </w:t>
      </w:r>
      <w:r>
        <w:rPr>
          <w:color w:val="231F20"/>
        </w:rPr>
        <w:t>một</w:t>
      </w:r>
      <w:r>
        <w:rPr>
          <w:color w:val="231F20"/>
          <w:spacing w:val="-5"/>
        </w:rPr>
        <w:t> </w:t>
      </w:r>
      <w:r>
        <w:rPr>
          <w:color w:val="231F20"/>
        </w:rPr>
        <w:t>cảnh,</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về</w:t>
      </w:r>
      <w:r>
        <w:rPr>
          <w:color w:val="231F20"/>
          <w:spacing w:val="-5"/>
        </w:rPr>
        <w:t> </w:t>
      </w:r>
      <w:r>
        <w:rPr>
          <w:color w:val="231F20"/>
        </w:rPr>
        <w:t>cảnh đó khắp nơi đều là khoảng không. Do tâm của người ấy đã tán động </w:t>
      </w:r>
      <w:r>
        <w:rPr>
          <w:color w:val="231F20"/>
          <w:spacing w:val="-6"/>
        </w:rPr>
        <w:t>v.v... </w:t>
      </w:r>
      <w:r>
        <w:rPr>
          <w:color w:val="231F20"/>
        </w:rPr>
        <w:t>như thế, nên chưa thể chứng nhập định không biến</w:t>
      </w:r>
      <w:r>
        <w:rPr>
          <w:color w:val="231F20"/>
          <w:spacing w:val="6"/>
        </w:rPr>
        <w:t> </w:t>
      </w:r>
      <w:r>
        <w:rPr>
          <w:color w:val="231F20"/>
        </w:rPr>
        <w:t>xứ.</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không hiện bày khắp, luôn buộc niệm tư duy về tướng ấy là không gian hiện bày khắp, không phải là thức </w:t>
      </w:r>
      <w:r>
        <w:rPr>
          <w:color w:val="231F20"/>
          <w:spacing w:val="-6"/>
        </w:rPr>
        <w:t>v.v... </w:t>
      </w:r>
      <w:r>
        <w:rPr>
          <w:color w:val="231F20"/>
        </w:rPr>
        <w:t>Lại tinh tấn dũng </w:t>
      </w:r>
      <w:r>
        <w:rPr>
          <w:color w:val="231F20"/>
          <w:spacing w:val="-3"/>
        </w:rPr>
        <w:t>mãnh </w:t>
      </w:r>
      <w:r>
        <w:rPr>
          <w:color w:val="231F20"/>
        </w:rPr>
        <w:t>tư duy về tướng đó, cho đến khi khiến tâm nối tiếp trụ lâu vào </w:t>
      </w:r>
      <w:r>
        <w:rPr>
          <w:color w:val="231F20"/>
          <w:spacing w:val="-4"/>
        </w:rPr>
        <w:t>một</w:t>
      </w:r>
      <w:r>
        <w:rPr>
          <w:color w:val="231F20"/>
          <w:spacing w:val="57"/>
        </w:rPr>
        <w:t> </w:t>
      </w:r>
      <w:r>
        <w:rPr>
          <w:color w:val="231F20"/>
        </w:rPr>
        <w:t>xứ. Do gia hạnh như thế nên mới có thể nhập định của không biến xứ, lại tiến tu hành tác phương tiện của định </w:t>
      </w:r>
      <w:r>
        <w:rPr>
          <w:color w:val="231F20"/>
          <w:spacing w:val="-6"/>
        </w:rPr>
        <w:t>ấy, </w:t>
      </w:r>
      <w:r>
        <w:rPr>
          <w:color w:val="231F20"/>
        </w:rPr>
        <w:t>nhân đó tâm liền an trụ, cùng trụ, trụ gần, nối tiếp buộc niệm vào một cảnh, tư duy về cảnh ấy khắp nơi đều là khoảng không, là không hai, không chuyển, từ đấy mới nhập định không biến xứ.</w:t>
      </w:r>
    </w:p>
    <w:p>
      <w:pPr>
        <w:spacing w:before="106"/>
        <w:ind w:left="960" w:right="0" w:firstLine="0"/>
        <w:jc w:val="both"/>
        <w:rPr>
          <w:sz w:val="26"/>
        </w:rPr>
      </w:pPr>
      <w:r>
        <w:rPr>
          <w:i/>
          <w:color w:val="231F20"/>
          <w:sz w:val="26"/>
        </w:rPr>
        <w:t>Nói trên dưới: </w:t>
      </w:r>
      <w:r>
        <w:rPr>
          <w:color w:val="231F20"/>
          <w:sz w:val="26"/>
        </w:rPr>
        <w:t>Là các phương trên dưới.</w:t>
      </w:r>
    </w:p>
    <w:p>
      <w:pPr>
        <w:spacing w:before="154"/>
        <w:ind w:left="960" w:right="0" w:firstLine="0"/>
        <w:jc w:val="left"/>
        <w:rPr>
          <w:sz w:val="26"/>
        </w:rPr>
      </w:pPr>
      <w:r>
        <w:rPr>
          <w:i/>
          <w:color w:val="231F20"/>
          <w:sz w:val="26"/>
        </w:rPr>
        <w:t>Các phía: </w:t>
      </w:r>
      <w:r>
        <w:rPr>
          <w:color w:val="231F20"/>
          <w:sz w:val="26"/>
        </w:rPr>
        <w:t>Là các hướng Đông Tây Nam Bắc v.v...</w:t>
      </w:r>
    </w:p>
    <w:p>
      <w:pPr>
        <w:spacing w:line="364" w:lineRule="auto" w:before="155"/>
        <w:ind w:left="960" w:right="1384"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chín: </w:t>
      </w:r>
      <w:r>
        <w:rPr>
          <w:color w:val="231F20"/>
          <w:sz w:val="26"/>
        </w:rPr>
        <w:t>Tức như đã nói về thứ</w:t>
      </w:r>
      <w:r>
        <w:rPr>
          <w:color w:val="231F20"/>
          <w:spacing w:val="-7"/>
          <w:sz w:val="26"/>
        </w:rPr>
        <w:t> </w:t>
      </w:r>
      <w:r>
        <w:rPr>
          <w:color w:val="231F20"/>
          <w:sz w:val="26"/>
        </w:rPr>
        <w:t>nhất.</w:t>
      </w:r>
    </w:p>
    <w:p>
      <w:pPr>
        <w:pStyle w:val="BodyText"/>
        <w:spacing w:line="273" w:lineRule="auto" w:before="0"/>
        <w:ind w:right="107"/>
      </w:pPr>
      <w:r>
        <w:rPr>
          <w:i/>
          <w:color w:val="231F20"/>
        </w:rPr>
        <w:t>Biến</w:t>
      </w:r>
      <w:r>
        <w:rPr>
          <w:i/>
          <w:color w:val="231F20"/>
          <w:spacing w:val="-8"/>
        </w:rPr>
        <w:t> </w:t>
      </w:r>
      <w:r>
        <w:rPr>
          <w:i/>
          <w:color w:val="231F20"/>
        </w:rPr>
        <w:t>xứ:</w:t>
      </w:r>
      <w:r>
        <w:rPr>
          <w:i/>
          <w:color w:val="231F20"/>
          <w:spacing w:val="-12"/>
        </w:rPr>
        <w:t> </w:t>
      </w:r>
      <w:r>
        <w:rPr>
          <w:color w:val="231F20"/>
        </w:rPr>
        <w:t>Tức</w:t>
      </w:r>
      <w:r>
        <w:rPr>
          <w:color w:val="231F20"/>
          <w:spacing w:val="-7"/>
        </w:rPr>
        <w:t> </w:t>
      </w:r>
      <w:r>
        <w:rPr>
          <w:color w:val="231F20"/>
        </w:rPr>
        <w:t>trong</w:t>
      </w:r>
      <w:r>
        <w:rPr>
          <w:color w:val="231F20"/>
          <w:spacing w:val="-7"/>
        </w:rPr>
        <w:t> </w:t>
      </w:r>
      <w:r>
        <w:rPr>
          <w:color w:val="231F20"/>
        </w:rPr>
        <w:t>định</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7"/>
        </w:rPr>
        <w:t> </w:t>
      </w:r>
      <w:r>
        <w:rPr>
          <w:color w:val="231F20"/>
          <w:spacing w:val="-5"/>
        </w:rPr>
        <w:t>này,</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uẩn</w:t>
      </w:r>
      <w:r>
        <w:rPr>
          <w:color w:val="231F20"/>
          <w:spacing w:val="-7"/>
        </w:rPr>
        <w:t> </w:t>
      </w:r>
      <w:r>
        <w:rPr>
          <w:color w:val="231F20"/>
        </w:rPr>
        <w:t>sắc, thọ, tưởng, hành, thức thiện hiện có đều gọi là Biến xứ.</w:t>
      </w:r>
    </w:p>
    <w:p>
      <w:pPr>
        <w:pStyle w:val="ListParagraph"/>
        <w:numPr>
          <w:ilvl w:val="0"/>
          <w:numId w:val="41"/>
        </w:numPr>
        <w:tabs>
          <w:tab w:pos="1352" w:val="left" w:leader="none"/>
        </w:tabs>
        <w:spacing w:line="273" w:lineRule="auto" w:before="108" w:after="0"/>
        <w:ind w:left="393" w:right="107" w:firstLine="566"/>
        <w:jc w:val="both"/>
        <w:rPr>
          <w:i/>
          <w:sz w:val="26"/>
        </w:rPr>
      </w:pPr>
      <w:r>
        <w:rPr>
          <w:i/>
          <w:color w:val="231F20"/>
          <w:sz w:val="26"/>
        </w:rPr>
        <w:t>Thế nào là gia hạnh của định thức biến xứ? Người tu hành </w:t>
      </w:r>
      <w:r>
        <w:rPr>
          <w:i/>
          <w:color w:val="231F20"/>
          <w:sz w:val="26"/>
        </w:rPr>
        <w:t>quán do phương tiện nào để có thể chứng nhập định thức biến xứ?</w:t>
      </w:r>
    </w:p>
    <w:p>
      <w:pPr>
        <w:pStyle w:val="BodyText"/>
        <w:spacing w:line="273" w:lineRule="auto" w:before="112"/>
        <w:ind w:right="105"/>
      </w:pPr>
      <w:r>
        <w:rPr>
          <w:i/>
          <w:color w:val="231F20"/>
        </w:rPr>
        <w:t>Đáp: </w:t>
      </w:r>
      <w:r>
        <w:rPr>
          <w:color w:val="231F20"/>
        </w:rPr>
        <w:t>Người bắt đầu tu tập, khi mới tu quán ở trong thân </w:t>
      </w:r>
      <w:r>
        <w:rPr>
          <w:color w:val="231F20"/>
          <w:spacing w:val="-5"/>
        </w:rPr>
        <w:t>này, </w:t>
      </w:r>
      <w:r>
        <w:rPr>
          <w:color w:val="231F20"/>
        </w:rPr>
        <w:t>hoặc</w:t>
      </w:r>
      <w:r>
        <w:rPr>
          <w:color w:val="231F20"/>
          <w:spacing w:val="-7"/>
        </w:rPr>
        <w:t> </w:t>
      </w:r>
      <w:r>
        <w:rPr>
          <w:color w:val="231F20"/>
        </w:rPr>
        <w:t>giữ</w:t>
      </w:r>
      <w:r>
        <w:rPr>
          <w:color w:val="231F20"/>
          <w:spacing w:val="-7"/>
        </w:rPr>
        <w:t> </w:t>
      </w:r>
      <w:r>
        <w:rPr>
          <w:color w:val="231F20"/>
        </w:rPr>
        <w:t>lấy</w:t>
      </w:r>
      <w:r>
        <w:rPr>
          <w:color w:val="231F20"/>
          <w:spacing w:val="-7"/>
        </w:rPr>
        <w:t> </w:t>
      </w:r>
      <w:r>
        <w:rPr>
          <w:color w:val="231F20"/>
        </w:rPr>
        <w:t>tướng</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hoặc</w:t>
      </w:r>
      <w:r>
        <w:rPr>
          <w:color w:val="231F20"/>
          <w:spacing w:val="-7"/>
        </w:rPr>
        <w:t> </w:t>
      </w:r>
      <w:r>
        <w:rPr>
          <w:color w:val="231F20"/>
        </w:rPr>
        <w:t>giữ</w:t>
      </w:r>
      <w:r>
        <w:rPr>
          <w:color w:val="231F20"/>
          <w:spacing w:val="-7"/>
        </w:rPr>
        <w:t> </w:t>
      </w:r>
      <w:r>
        <w:rPr>
          <w:color w:val="231F20"/>
        </w:rPr>
        <w:t>lấy</w:t>
      </w:r>
      <w:r>
        <w:rPr>
          <w:color w:val="231F20"/>
          <w:spacing w:val="-7"/>
        </w:rPr>
        <w:t> </w:t>
      </w:r>
      <w:r>
        <w:rPr>
          <w:color w:val="231F20"/>
        </w:rPr>
        <w:t>tướng</w:t>
      </w:r>
      <w:r>
        <w:rPr>
          <w:color w:val="231F20"/>
          <w:spacing w:val="-7"/>
        </w:rPr>
        <w:t> </w:t>
      </w:r>
      <w:r>
        <w:rPr>
          <w:color w:val="231F20"/>
        </w:rPr>
        <w:t>nhĩ</w:t>
      </w:r>
      <w:r>
        <w:rPr>
          <w:color w:val="231F20"/>
          <w:spacing w:val="-7"/>
        </w:rPr>
        <w:t> </w:t>
      </w:r>
      <w:r>
        <w:rPr>
          <w:color w:val="231F20"/>
        </w:rPr>
        <w:t>thức thanh</w:t>
      </w:r>
      <w:r>
        <w:rPr>
          <w:color w:val="231F20"/>
          <w:spacing w:val="-9"/>
        </w:rPr>
        <w:t> </w:t>
      </w:r>
      <w:r>
        <w:rPr>
          <w:color w:val="231F20"/>
        </w:rPr>
        <w:t>tịnh,</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hoặc</w:t>
      </w:r>
      <w:r>
        <w:rPr>
          <w:color w:val="231F20"/>
          <w:spacing w:val="-8"/>
        </w:rPr>
        <w:t> </w:t>
      </w:r>
      <w:r>
        <w:rPr>
          <w:color w:val="231F20"/>
        </w:rPr>
        <w:t>giữ</w:t>
      </w:r>
      <w:r>
        <w:rPr>
          <w:color w:val="231F20"/>
          <w:spacing w:val="-8"/>
        </w:rPr>
        <w:t> </w:t>
      </w:r>
      <w:r>
        <w:rPr>
          <w:color w:val="231F20"/>
        </w:rPr>
        <w:t>lấy</w:t>
      </w:r>
      <w:r>
        <w:rPr>
          <w:color w:val="231F20"/>
          <w:spacing w:val="-8"/>
        </w:rPr>
        <w:t> </w:t>
      </w:r>
      <w:r>
        <w:rPr>
          <w:color w:val="231F20"/>
        </w:rPr>
        <w:t>tướng</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thanh</w:t>
      </w:r>
      <w:r>
        <w:rPr>
          <w:color w:val="231F20"/>
          <w:spacing w:val="-8"/>
        </w:rPr>
        <w:t> </w:t>
      </w:r>
      <w:r>
        <w:rPr>
          <w:color w:val="231F20"/>
        </w:rPr>
        <w:t>tịnh.</w:t>
      </w:r>
      <w:r>
        <w:rPr>
          <w:color w:val="231F20"/>
          <w:spacing w:val="-8"/>
        </w:rPr>
        <w:t> </w:t>
      </w:r>
      <w:r>
        <w:rPr>
          <w:color w:val="231F20"/>
        </w:rPr>
        <w:t>Nơi</w:t>
      </w:r>
      <w:r>
        <w:rPr>
          <w:color w:val="231F20"/>
          <w:spacing w:val="-8"/>
        </w:rPr>
        <w:t> </w:t>
      </w:r>
      <w:r>
        <w:rPr>
          <w:color w:val="231F20"/>
        </w:rPr>
        <w:t>các</w:t>
      </w:r>
      <w:r>
        <w:rPr>
          <w:color w:val="231F20"/>
          <w:spacing w:val="-8"/>
        </w:rPr>
        <w:t> </w:t>
      </w:r>
      <w:r>
        <w:rPr>
          <w:color w:val="231F20"/>
        </w:rPr>
        <w:t>thứ như thế, theo đấy giữ lấy một tướng, dùng sức của thắng giải buộc niệm</w:t>
      </w:r>
      <w:r>
        <w:rPr>
          <w:color w:val="231F20"/>
          <w:spacing w:val="-9"/>
        </w:rPr>
        <w:t> </w:t>
      </w:r>
      <w:r>
        <w:rPr>
          <w:color w:val="231F20"/>
        </w:rPr>
        <w:t>tư</w:t>
      </w:r>
      <w:r>
        <w:rPr>
          <w:color w:val="231F20"/>
          <w:spacing w:val="-8"/>
        </w:rPr>
        <w:t> </w:t>
      </w:r>
      <w:r>
        <w:rPr>
          <w:color w:val="231F20"/>
          <w:spacing w:val="-5"/>
        </w:rPr>
        <w:t>duy,</w:t>
      </w:r>
      <w:r>
        <w:rPr>
          <w:color w:val="231F20"/>
          <w:spacing w:val="-8"/>
        </w:rPr>
        <w:t> </w:t>
      </w:r>
      <w:r>
        <w:rPr>
          <w:color w:val="231F20"/>
        </w:rPr>
        <w:t>nhờ</w:t>
      </w:r>
      <w:r>
        <w:rPr>
          <w:color w:val="231F20"/>
          <w:spacing w:val="-8"/>
        </w:rPr>
        <w:t> </w:t>
      </w:r>
      <w:r>
        <w:rPr>
          <w:color w:val="231F20"/>
        </w:rPr>
        <w:t>nơi</w:t>
      </w:r>
      <w:r>
        <w:rPr>
          <w:color w:val="231F20"/>
          <w:spacing w:val="-9"/>
        </w:rPr>
        <w:t> </w:t>
      </w:r>
      <w:r>
        <w:rPr>
          <w:color w:val="231F20"/>
        </w:rPr>
        <w:t>tưởng</w:t>
      </w:r>
      <w:r>
        <w:rPr>
          <w:color w:val="231F20"/>
          <w:spacing w:val="-8"/>
        </w:rPr>
        <w:t> </w:t>
      </w:r>
      <w:r>
        <w:rPr>
          <w:color w:val="231F20"/>
        </w:rPr>
        <w:t>để</w:t>
      </w:r>
      <w:r>
        <w:rPr>
          <w:color w:val="231F20"/>
          <w:spacing w:val="-8"/>
        </w:rPr>
        <w:t> </w:t>
      </w:r>
      <w:r>
        <w:rPr>
          <w:color w:val="231F20"/>
        </w:rPr>
        <w:t>quan</w:t>
      </w:r>
      <w:r>
        <w:rPr>
          <w:color w:val="231F20"/>
          <w:spacing w:val="-8"/>
        </w:rPr>
        <w:t> </w:t>
      </w:r>
      <w:r>
        <w:rPr>
          <w:color w:val="231F20"/>
        </w:rPr>
        <w:t>sát,</w:t>
      </w:r>
      <w:r>
        <w:rPr>
          <w:color w:val="231F20"/>
          <w:spacing w:val="-9"/>
        </w:rPr>
        <w:t> </w:t>
      </w:r>
      <w:r>
        <w:rPr>
          <w:color w:val="231F20"/>
        </w:rPr>
        <w:t>an</w:t>
      </w:r>
      <w:r>
        <w:rPr>
          <w:color w:val="231F20"/>
          <w:spacing w:val="-8"/>
        </w:rPr>
        <w:t> </w:t>
      </w:r>
      <w:r>
        <w:rPr>
          <w:color w:val="231F20"/>
        </w:rPr>
        <w:t>lập,</w:t>
      </w:r>
      <w:r>
        <w:rPr>
          <w:color w:val="231F20"/>
          <w:spacing w:val="-8"/>
        </w:rPr>
        <w:t> </w:t>
      </w:r>
      <w:r>
        <w:rPr>
          <w:color w:val="231F20"/>
        </w:rPr>
        <w:t>tin</w:t>
      </w:r>
      <w:r>
        <w:rPr>
          <w:color w:val="231F20"/>
          <w:spacing w:val="-8"/>
        </w:rPr>
        <w:t> </w:t>
      </w:r>
      <w:r>
        <w:rPr>
          <w:color w:val="231F20"/>
        </w:rPr>
        <w:t>hiểu</w:t>
      </w:r>
      <w:r>
        <w:rPr>
          <w:color w:val="231F20"/>
          <w:spacing w:val="-9"/>
        </w:rPr>
        <w:t> </w:t>
      </w:r>
      <w:r>
        <w:rPr>
          <w:color w:val="231F20"/>
        </w:rPr>
        <w:t>là</w:t>
      </w:r>
      <w:r>
        <w:rPr>
          <w:color w:val="231F20"/>
          <w:spacing w:val="-8"/>
        </w:rPr>
        <w:t> </w:t>
      </w:r>
      <w:r>
        <w:rPr>
          <w:color w:val="231F20"/>
        </w:rPr>
        <w:t>tướng</w:t>
      </w:r>
      <w:r>
        <w:rPr>
          <w:color w:val="231F20"/>
          <w:spacing w:val="-8"/>
        </w:rPr>
        <w:t> </w:t>
      </w:r>
      <w:r>
        <w:rPr>
          <w:color w:val="231F20"/>
        </w:rPr>
        <w:t>thức </w:t>
      </w:r>
      <w:r>
        <w:rPr>
          <w:color w:val="231F20"/>
          <w:spacing w:val="-6"/>
        </w:rPr>
        <w:t>ấy. </w:t>
      </w:r>
      <w:r>
        <w:rPr>
          <w:color w:val="231F20"/>
        </w:rPr>
        <w:t>Hành giả do sức của thắng giải đã hành tác như thế, nên tâm liền tán động chạy theo các tướng, không thể hoàn toàn buộc niệm vào một cảnh, tư duy về cảnh ấy là thức, không phải là thứ khác. Nói rộng</w:t>
      </w:r>
      <w:r>
        <w:rPr>
          <w:color w:val="231F20"/>
          <w:spacing w:val="-9"/>
        </w:rPr>
        <w:t> </w:t>
      </w:r>
      <w:r>
        <w:rPr>
          <w:color w:val="231F20"/>
        </w:rPr>
        <w:t>như</w:t>
      </w:r>
      <w:r>
        <w:rPr>
          <w:color w:val="231F20"/>
          <w:spacing w:val="-8"/>
        </w:rPr>
        <w:t> </w:t>
      </w:r>
      <w:r>
        <w:rPr>
          <w:color w:val="231F20"/>
        </w:rPr>
        <w:t>nơi</w:t>
      </w:r>
      <w:r>
        <w:rPr>
          <w:color w:val="231F20"/>
          <w:spacing w:val="-8"/>
        </w:rPr>
        <w:t> </w:t>
      </w:r>
      <w:r>
        <w:rPr>
          <w:color w:val="231F20"/>
        </w:rPr>
        <w:t>phần</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Địa</w:t>
      </w:r>
      <w:r>
        <w:rPr>
          <w:color w:val="231F20"/>
          <w:spacing w:val="-8"/>
        </w:rPr>
        <w:t> </w:t>
      </w:r>
      <w:r>
        <w:rPr>
          <w:color w:val="231F20"/>
        </w:rPr>
        <w:t>biến</w:t>
      </w:r>
      <w:r>
        <w:rPr>
          <w:color w:val="231F20"/>
          <w:spacing w:val="-9"/>
        </w:rPr>
        <w:t> </w:t>
      </w:r>
      <w:r>
        <w:rPr>
          <w:color w:val="231F20"/>
        </w:rPr>
        <w:t>xứ</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chưa</w:t>
      </w:r>
      <w:r>
        <w:rPr>
          <w:color w:val="231F20"/>
          <w:spacing w:val="-8"/>
        </w:rPr>
        <w:t> </w:t>
      </w:r>
      <w:r>
        <w:rPr>
          <w:color w:val="231F20"/>
        </w:rPr>
        <w:t>thể</w:t>
      </w:r>
      <w:r>
        <w:rPr>
          <w:color w:val="231F20"/>
          <w:spacing w:val="-8"/>
        </w:rPr>
        <w:t> </w:t>
      </w:r>
      <w:r>
        <w:rPr>
          <w:color w:val="231F20"/>
        </w:rPr>
        <w:t>nhập định của Thức biến</w:t>
      </w:r>
      <w:r>
        <w:rPr>
          <w:color w:val="231F20"/>
          <w:spacing w:val="-5"/>
        </w:rPr>
        <w:t> </w:t>
      </w:r>
      <w:r>
        <w:rPr>
          <w:color w:val="231F20"/>
        </w:rPr>
        <w:t>xứ.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Hỏi:</w:t>
      </w:r>
      <w:r>
        <w:rPr>
          <w:i/>
          <w:color w:val="231F20"/>
          <w:spacing w:val="-8"/>
        </w:rPr>
        <w:t> </w:t>
      </w:r>
      <w:r>
        <w:rPr>
          <w:color w:val="231F20"/>
        </w:rPr>
        <w:t>Nếu</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chưa</w:t>
      </w:r>
      <w:r>
        <w:rPr>
          <w:color w:val="231F20"/>
          <w:spacing w:val="-7"/>
        </w:rPr>
        <w:t> </w:t>
      </w:r>
      <w:r>
        <w:rPr>
          <w:color w:val="231F20"/>
        </w:rPr>
        <w:t>thể</w:t>
      </w:r>
      <w:r>
        <w:rPr>
          <w:color w:val="231F20"/>
          <w:spacing w:val="-9"/>
        </w:rPr>
        <w:t> </w:t>
      </w:r>
      <w:r>
        <w:rPr>
          <w:color w:val="231F20"/>
        </w:rPr>
        <w:t>nhập</w:t>
      </w:r>
      <w:r>
        <w:rPr>
          <w:color w:val="231F20"/>
          <w:spacing w:val="-8"/>
        </w:rPr>
        <w:t> </w:t>
      </w:r>
      <w:r>
        <w:rPr>
          <w:color w:val="231F20"/>
        </w:rPr>
        <w:t>định</w:t>
      </w:r>
      <w:r>
        <w:rPr>
          <w:color w:val="231F20"/>
          <w:spacing w:val="-8"/>
        </w:rPr>
        <w:t> </w:t>
      </w:r>
      <w:r>
        <w:rPr>
          <w:color w:val="231F20"/>
        </w:rPr>
        <w:t>thức</w:t>
      </w:r>
      <w:r>
        <w:rPr>
          <w:color w:val="231F20"/>
          <w:spacing w:val="-9"/>
        </w:rPr>
        <w:t> </w:t>
      </w:r>
      <w:r>
        <w:rPr>
          <w:color w:val="231F20"/>
        </w:rPr>
        <w:t>biến</w:t>
      </w:r>
      <w:r>
        <w:rPr>
          <w:color w:val="231F20"/>
          <w:spacing w:val="-8"/>
        </w:rPr>
        <w:t> </w:t>
      </w:r>
      <w:r>
        <w:rPr>
          <w:color w:val="231F20"/>
        </w:rPr>
        <w:t>xứ,</w:t>
      </w:r>
      <w:r>
        <w:rPr>
          <w:color w:val="231F20"/>
          <w:spacing w:val="-7"/>
        </w:rPr>
        <w:t> </w:t>
      </w:r>
      <w:r>
        <w:rPr>
          <w:color w:val="231F20"/>
        </w:rPr>
        <w:t>vậy</w:t>
      </w:r>
      <w:r>
        <w:rPr>
          <w:color w:val="231F20"/>
          <w:spacing w:val="-9"/>
        </w:rPr>
        <w:t> </w:t>
      </w:r>
      <w:r>
        <w:rPr>
          <w:color w:val="231F20"/>
        </w:rPr>
        <w:t>thế</w:t>
      </w:r>
      <w:r>
        <w:rPr>
          <w:color w:val="231F20"/>
          <w:spacing w:val="-7"/>
        </w:rPr>
        <w:t> </w:t>
      </w:r>
      <w:r>
        <w:rPr>
          <w:color w:val="231F20"/>
        </w:rPr>
        <w:t>nào</w:t>
      </w:r>
      <w:r>
        <w:rPr>
          <w:color w:val="231F20"/>
          <w:spacing w:val="-8"/>
        </w:rPr>
        <w:t> </w:t>
      </w:r>
      <w:r>
        <w:rPr>
          <w:color w:val="231F20"/>
        </w:rPr>
        <w:t>là gia hạnh của định thức biến xứ? Người tu hành quán do phương</w:t>
      </w:r>
      <w:r>
        <w:rPr>
          <w:color w:val="231F20"/>
          <w:spacing w:val="-42"/>
        </w:rPr>
        <w:t> </w:t>
      </w:r>
      <w:r>
        <w:rPr>
          <w:color w:val="231F20"/>
        </w:rPr>
        <w:t>tiện nào mới có thể chứng nhập định thức biến xứ?</w:t>
      </w:r>
    </w:p>
    <w:p>
      <w:pPr>
        <w:pStyle w:val="BodyText"/>
        <w:spacing w:line="273" w:lineRule="auto" w:before="111"/>
        <w:ind w:left="110" w:right="389"/>
      </w:pPr>
      <w:r>
        <w:rPr>
          <w:i/>
          <w:color w:val="231F20"/>
        </w:rPr>
        <w:t>Đáp: </w:t>
      </w:r>
      <w:r>
        <w:rPr>
          <w:color w:val="231F20"/>
        </w:rPr>
        <w:t>Tức là dựa vào việc nhập định về thức như trước, khiến tâm</w:t>
      </w:r>
      <w:r>
        <w:rPr>
          <w:color w:val="231F20"/>
          <w:spacing w:val="-8"/>
        </w:rPr>
        <w:t> </w:t>
      </w:r>
      <w:r>
        <w:rPr>
          <w:color w:val="231F20"/>
        </w:rPr>
        <w:t>luôn</w:t>
      </w:r>
      <w:r>
        <w:rPr>
          <w:color w:val="231F20"/>
          <w:spacing w:val="-8"/>
        </w:rPr>
        <w:t> </w:t>
      </w:r>
      <w:r>
        <w:rPr>
          <w:color w:val="231F20"/>
        </w:rPr>
        <w:t>tùy</w:t>
      </w:r>
      <w:r>
        <w:rPr>
          <w:color w:val="231F20"/>
          <w:spacing w:val="-8"/>
        </w:rPr>
        <w:t> </w:t>
      </w:r>
      <w:r>
        <w:rPr>
          <w:color w:val="231F20"/>
        </w:rPr>
        <w:t>thuận,</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hướng</w:t>
      </w:r>
      <w:r>
        <w:rPr>
          <w:color w:val="231F20"/>
          <w:spacing w:val="-8"/>
        </w:rPr>
        <w:t> </w:t>
      </w:r>
      <w:r>
        <w:rPr>
          <w:color w:val="231F20"/>
        </w:rPr>
        <w:t>tới,</w:t>
      </w:r>
      <w:r>
        <w:rPr>
          <w:color w:val="231F20"/>
          <w:spacing w:val="-8"/>
        </w:rPr>
        <w:t> </w:t>
      </w:r>
      <w:r>
        <w:rPr>
          <w:color w:val="231F20"/>
        </w:rPr>
        <w:t>lần</w:t>
      </w:r>
      <w:r>
        <w:rPr>
          <w:color w:val="231F20"/>
          <w:spacing w:val="-8"/>
        </w:rPr>
        <w:t> </w:t>
      </w:r>
      <w:r>
        <w:rPr>
          <w:color w:val="231F20"/>
        </w:rPr>
        <w:t>lượt</w:t>
      </w:r>
      <w:r>
        <w:rPr>
          <w:color w:val="231F20"/>
          <w:spacing w:val="-7"/>
        </w:rPr>
        <w:t> </w:t>
      </w:r>
      <w:r>
        <w:rPr>
          <w:color w:val="231F20"/>
        </w:rPr>
        <w:t>được</w:t>
      </w:r>
      <w:r>
        <w:rPr>
          <w:color w:val="231F20"/>
          <w:spacing w:val="-9"/>
        </w:rPr>
        <w:t> </w:t>
      </w:r>
      <w:r>
        <w:rPr>
          <w:color w:val="231F20"/>
        </w:rPr>
        <w:t>nhu</w:t>
      </w:r>
      <w:r>
        <w:rPr>
          <w:color w:val="231F20"/>
          <w:spacing w:val="-8"/>
        </w:rPr>
        <w:t> </w:t>
      </w:r>
      <w:r>
        <w:rPr>
          <w:color w:val="231F20"/>
        </w:rPr>
        <w:t>hòa,</w:t>
      </w:r>
      <w:r>
        <w:rPr>
          <w:color w:val="231F20"/>
          <w:spacing w:val="-8"/>
        </w:rPr>
        <w:t> </w:t>
      </w:r>
      <w:r>
        <w:rPr>
          <w:color w:val="231F20"/>
          <w:spacing w:val="-5"/>
        </w:rPr>
        <w:t>nhu </w:t>
      </w:r>
      <w:r>
        <w:rPr>
          <w:color w:val="231F20"/>
        </w:rPr>
        <w:t>hòa</w:t>
      </w:r>
      <w:r>
        <w:rPr>
          <w:color w:val="231F20"/>
          <w:spacing w:val="-7"/>
        </w:rPr>
        <w:t> </w:t>
      </w:r>
      <w:r>
        <w:rPr>
          <w:color w:val="231F20"/>
        </w:rPr>
        <w:t>cùng</w:t>
      </w:r>
      <w:r>
        <w:rPr>
          <w:color w:val="231F20"/>
          <w:spacing w:val="-6"/>
        </w:rPr>
        <w:t> </w:t>
      </w:r>
      <w:r>
        <w:rPr>
          <w:color w:val="231F20"/>
        </w:rPr>
        <w:t>khắp.</w:t>
      </w:r>
      <w:r>
        <w:rPr>
          <w:color w:val="231F20"/>
          <w:spacing w:val="-6"/>
        </w:rPr>
        <w:t> </w:t>
      </w:r>
      <w:r>
        <w:rPr>
          <w:color w:val="231F20"/>
        </w:rPr>
        <w:t>Khi</w:t>
      </w:r>
      <w:r>
        <w:rPr>
          <w:color w:val="231F20"/>
          <w:spacing w:val="-7"/>
        </w:rPr>
        <w:t> </w:t>
      </w:r>
      <w:r>
        <w:rPr>
          <w:color w:val="231F20"/>
        </w:rPr>
        <w:t>hoàn</w:t>
      </w:r>
      <w:r>
        <w:rPr>
          <w:color w:val="231F20"/>
          <w:spacing w:val="-6"/>
        </w:rPr>
        <w:t> </w:t>
      </w:r>
      <w:r>
        <w:rPr>
          <w:color w:val="231F20"/>
        </w:rPr>
        <w:t>toàn</w:t>
      </w:r>
      <w:r>
        <w:rPr>
          <w:color w:val="231F20"/>
          <w:spacing w:val="-6"/>
        </w:rPr>
        <w:t> </w:t>
      </w:r>
      <w:r>
        <w:rPr>
          <w:color w:val="231F20"/>
        </w:rPr>
        <w:t>được</w:t>
      </w:r>
      <w:r>
        <w:rPr>
          <w:color w:val="231F20"/>
          <w:spacing w:val="-8"/>
        </w:rPr>
        <w:t> </w:t>
      </w:r>
      <w:r>
        <w:rPr>
          <w:color w:val="231F20"/>
        </w:rPr>
        <w:t>định</w:t>
      </w:r>
      <w:r>
        <w:rPr>
          <w:color w:val="231F20"/>
          <w:spacing w:val="-6"/>
        </w:rPr>
        <w:t> </w:t>
      </w:r>
      <w:r>
        <w:rPr>
          <w:color w:val="231F20"/>
        </w:rPr>
        <w:t>rồi,</w:t>
      </w:r>
      <w:r>
        <w:rPr>
          <w:color w:val="231F20"/>
          <w:spacing w:val="-7"/>
        </w:rPr>
        <w:t> </w:t>
      </w:r>
      <w:r>
        <w:rPr>
          <w:color w:val="231F20"/>
        </w:rPr>
        <w:t>lại</w:t>
      </w:r>
      <w:r>
        <w:rPr>
          <w:color w:val="231F20"/>
          <w:spacing w:val="-7"/>
        </w:rPr>
        <w:t> </w:t>
      </w:r>
      <w:r>
        <w:rPr>
          <w:color w:val="231F20"/>
        </w:rPr>
        <w:t>tưởng</w:t>
      </w:r>
      <w:r>
        <w:rPr>
          <w:color w:val="231F20"/>
          <w:spacing w:val="-6"/>
        </w:rPr>
        <w:t> </w:t>
      </w:r>
      <w:r>
        <w:rPr>
          <w:color w:val="231F20"/>
        </w:rPr>
        <w:t>về</w:t>
      </w:r>
      <w:r>
        <w:rPr>
          <w:color w:val="231F20"/>
          <w:spacing w:val="-6"/>
        </w:rPr>
        <w:t> </w:t>
      </w:r>
      <w:r>
        <w:rPr>
          <w:color w:val="231F20"/>
        </w:rPr>
        <w:t>tướng</w:t>
      </w:r>
      <w:r>
        <w:rPr>
          <w:color w:val="231F20"/>
          <w:spacing w:val="-6"/>
        </w:rPr>
        <w:t> </w:t>
      </w:r>
      <w:r>
        <w:rPr>
          <w:color w:val="231F20"/>
        </w:rPr>
        <w:t>thức ấy dần dần rộng lớn, lan khắp Đông Tây Nam Bắc, các nơi đều là thức,</w:t>
      </w:r>
      <w:r>
        <w:rPr>
          <w:color w:val="231F20"/>
          <w:spacing w:val="-12"/>
        </w:rPr>
        <w:t> </w:t>
      </w:r>
      <w:r>
        <w:rPr>
          <w:color w:val="231F20"/>
        </w:rPr>
        <w:t>nên</w:t>
      </w:r>
      <w:r>
        <w:rPr>
          <w:color w:val="231F20"/>
          <w:spacing w:val="-13"/>
        </w:rPr>
        <w:t> </w:t>
      </w:r>
      <w:r>
        <w:rPr>
          <w:color w:val="231F20"/>
        </w:rPr>
        <w:t>tâm</w:t>
      </w:r>
      <w:r>
        <w:rPr>
          <w:color w:val="231F20"/>
          <w:spacing w:val="-13"/>
        </w:rPr>
        <w:t> </w:t>
      </w:r>
      <w:r>
        <w:rPr>
          <w:color w:val="231F20"/>
        </w:rPr>
        <w:t>liền</w:t>
      </w:r>
      <w:r>
        <w:rPr>
          <w:color w:val="231F20"/>
          <w:spacing w:val="-13"/>
        </w:rPr>
        <w:t> </w:t>
      </w:r>
      <w:r>
        <w:rPr>
          <w:color w:val="231F20"/>
        </w:rPr>
        <w:t>tán</w:t>
      </w:r>
      <w:r>
        <w:rPr>
          <w:color w:val="231F20"/>
          <w:spacing w:val="-12"/>
        </w:rPr>
        <w:t> </w:t>
      </w:r>
      <w:r>
        <w:rPr>
          <w:color w:val="231F20"/>
        </w:rPr>
        <w:t>động</w:t>
      </w:r>
      <w:r>
        <w:rPr>
          <w:color w:val="231F20"/>
          <w:spacing w:val="-12"/>
        </w:rPr>
        <w:t> </w:t>
      </w:r>
      <w:r>
        <w:rPr>
          <w:color w:val="231F20"/>
        </w:rPr>
        <w:t>chạy</w:t>
      </w:r>
      <w:r>
        <w:rPr>
          <w:color w:val="231F20"/>
          <w:spacing w:val="-12"/>
        </w:rPr>
        <w:t> </w:t>
      </w:r>
      <w:r>
        <w:rPr>
          <w:color w:val="231F20"/>
        </w:rPr>
        <w:t>theo</w:t>
      </w:r>
      <w:r>
        <w:rPr>
          <w:color w:val="231F20"/>
          <w:spacing w:val="-12"/>
        </w:rPr>
        <w:t> </w:t>
      </w:r>
      <w:r>
        <w:rPr>
          <w:color w:val="231F20"/>
        </w:rPr>
        <w:t>các</w:t>
      </w:r>
      <w:r>
        <w:rPr>
          <w:color w:val="231F20"/>
          <w:spacing w:val="-13"/>
        </w:rPr>
        <w:t> </w:t>
      </w:r>
      <w:r>
        <w:rPr>
          <w:color w:val="231F20"/>
        </w:rPr>
        <w:t>tướng,</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hoàn</w:t>
      </w:r>
      <w:r>
        <w:rPr>
          <w:color w:val="231F20"/>
          <w:spacing w:val="-13"/>
        </w:rPr>
        <w:t> </w:t>
      </w:r>
      <w:r>
        <w:rPr>
          <w:color w:val="231F20"/>
        </w:rPr>
        <w:t>toàn buộc</w:t>
      </w:r>
      <w:r>
        <w:rPr>
          <w:color w:val="231F20"/>
          <w:spacing w:val="-8"/>
        </w:rPr>
        <w:t> </w:t>
      </w:r>
      <w:r>
        <w:rPr>
          <w:color w:val="231F20"/>
        </w:rPr>
        <w:t>niệm</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cảnh,</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8"/>
        </w:rPr>
        <w:t> </w:t>
      </w:r>
      <w:r>
        <w:rPr>
          <w:color w:val="231F20"/>
        </w:rPr>
        <w:t>cảnh</w:t>
      </w:r>
      <w:r>
        <w:rPr>
          <w:color w:val="231F20"/>
          <w:spacing w:val="-7"/>
        </w:rPr>
        <w:t> </w:t>
      </w:r>
      <w:r>
        <w:rPr>
          <w:color w:val="231F20"/>
        </w:rPr>
        <w:t>đó</w:t>
      </w:r>
      <w:r>
        <w:rPr>
          <w:color w:val="231F20"/>
          <w:spacing w:val="-7"/>
        </w:rPr>
        <w:t> </w:t>
      </w:r>
      <w:r>
        <w:rPr>
          <w:color w:val="231F20"/>
        </w:rPr>
        <w:t>khắp</w:t>
      </w:r>
      <w:r>
        <w:rPr>
          <w:color w:val="231F20"/>
          <w:spacing w:val="-7"/>
        </w:rPr>
        <w:t> </w:t>
      </w:r>
      <w:r>
        <w:rPr>
          <w:color w:val="231F20"/>
        </w:rPr>
        <w:t>nơi</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thức.</w:t>
      </w:r>
      <w:r>
        <w:rPr>
          <w:color w:val="231F20"/>
          <w:spacing w:val="-7"/>
        </w:rPr>
        <w:t> </w:t>
      </w:r>
      <w:r>
        <w:rPr>
          <w:color w:val="231F20"/>
        </w:rPr>
        <w:t>Do tâm</w:t>
      </w:r>
      <w:r>
        <w:rPr>
          <w:color w:val="231F20"/>
          <w:spacing w:val="-10"/>
        </w:rPr>
        <w:t> </w:t>
      </w:r>
      <w:r>
        <w:rPr>
          <w:color w:val="231F20"/>
        </w:rPr>
        <w:t>của</w:t>
      </w:r>
      <w:r>
        <w:rPr>
          <w:color w:val="231F20"/>
          <w:spacing w:val="-10"/>
        </w:rPr>
        <w:t> </w:t>
      </w:r>
      <w:r>
        <w:rPr>
          <w:color w:val="231F20"/>
        </w:rPr>
        <w:t>người</w:t>
      </w:r>
      <w:r>
        <w:rPr>
          <w:color w:val="231F20"/>
          <w:spacing w:val="-10"/>
        </w:rPr>
        <w:t> </w:t>
      </w:r>
      <w:r>
        <w:rPr>
          <w:color w:val="231F20"/>
        </w:rPr>
        <w:t>ấy</w:t>
      </w:r>
      <w:r>
        <w:rPr>
          <w:color w:val="231F20"/>
          <w:spacing w:val="-10"/>
        </w:rPr>
        <w:t> </w:t>
      </w:r>
      <w:r>
        <w:rPr>
          <w:color w:val="231F20"/>
        </w:rPr>
        <w:t>đã</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spacing w:val="-6"/>
        </w:rPr>
        <w:t>v.v...</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chưa</w:t>
      </w:r>
      <w:r>
        <w:rPr>
          <w:color w:val="231F20"/>
          <w:spacing w:val="-10"/>
        </w:rPr>
        <w:t> </w:t>
      </w:r>
      <w:r>
        <w:rPr>
          <w:color w:val="231F20"/>
        </w:rPr>
        <w:t>thể</w:t>
      </w:r>
      <w:r>
        <w:rPr>
          <w:color w:val="231F20"/>
          <w:spacing w:val="-10"/>
        </w:rPr>
        <w:t> </w:t>
      </w:r>
      <w:r>
        <w:rPr>
          <w:color w:val="231F20"/>
        </w:rPr>
        <w:t>chứng</w:t>
      </w:r>
      <w:r>
        <w:rPr>
          <w:color w:val="231F20"/>
          <w:spacing w:val="-10"/>
        </w:rPr>
        <w:t> </w:t>
      </w:r>
      <w:r>
        <w:rPr>
          <w:color w:val="231F20"/>
        </w:rPr>
        <w:t>nhập định thức biến xứ.</w:t>
      </w:r>
    </w:p>
    <w:p>
      <w:pPr>
        <w:pStyle w:val="BodyText"/>
        <w:spacing w:line="273" w:lineRule="auto" w:before="107"/>
        <w:ind w:left="110" w:right="390"/>
      </w:pPr>
      <w:r>
        <w:rPr>
          <w:color w:val="231F20"/>
        </w:rPr>
        <w:t>Nhằm</w:t>
      </w:r>
      <w:r>
        <w:rPr>
          <w:color w:val="231F20"/>
          <w:spacing w:val="-12"/>
        </w:rPr>
        <w:t> </w:t>
      </w:r>
      <w:r>
        <w:rPr>
          <w:color w:val="231F20"/>
        </w:rPr>
        <w:t>thâu</w:t>
      </w:r>
      <w:r>
        <w:rPr>
          <w:color w:val="231F20"/>
          <w:spacing w:val="-10"/>
        </w:rPr>
        <w:t> </w:t>
      </w:r>
      <w:r>
        <w:rPr>
          <w:color w:val="231F20"/>
        </w:rPr>
        <w:t>giữ</w:t>
      </w:r>
      <w:r>
        <w:rPr>
          <w:color w:val="231F20"/>
          <w:spacing w:val="-10"/>
        </w:rPr>
        <w:t> </w:t>
      </w:r>
      <w:r>
        <w:rPr>
          <w:color w:val="231F20"/>
        </w:rPr>
        <w:t>tâm</w:t>
      </w:r>
      <w:r>
        <w:rPr>
          <w:color w:val="231F20"/>
          <w:spacing w:val="-10"/>
        </w:rPr>
        <w:t> </w:t>
      </w:r>
      <w:r>
        <w:rPr>
          <w:color w:val="231F20"/>
        </w:rPr>
        <w:t>tán</w:t>
      </w:r>
      <w:r>
        <w:rPr>
          <w:color w:val="231F20"/>
          <w:spacing w:val="-10"/>
        </w:rPr>
        <w:t> </w:t>
      </w:r>
      <w:r>
        <w:rPr>
          <w:color w:val="231F20"/>
        </w:rPr>
        <w:t>động</w:t>
      </w:r>
      <w:r>
        <w:rPr>
          <w:color w:val="231F20"/>
          <w:spacing w:val="-10"/>
        </w:rPr>
        <w:t> </w:t>
      </w:r>
      <w:r>
        <w:rPr>
          <w:color w:val="231F20"/>
        </w:rPr>
        <w:t>đang</w:t>
      </w:r>
      <w:r>
        <w:rPr>
          <w:color w:val="231F20"/>
          <w:spacing w:val="-11"/>
        </w:rPr>
        <w:t> </w:t>
      </w:r>
      <w:r>
        <w:rPr>
          <w:color w:val="231F20"/>
        </w:rPr>
        <w:t>trôi</w:t>
      </w:r>
      <w:r>
        <w:rPr>
          <w:color w:val="231F20"/>
          <w:spacing w:val="-10"/>
        </w:rPr>
        <w:t> </w:t>
      </w:r>
      <w:r>
        <w:rPr>
          <w:color w:val="231F20"/>
        </w:rPr>
        <w:t>nổi</w:t>
      </w:r>
      <w:r>
        <w:rPr>
          <w:color w:val="231F20"/>
          <w:spacing w:val="-10"/>
        </w:rPr>
        <w:t> </w:t>
      </w:r>
      <w:r>
        <w:rPr>
          <w:color w:val="231F20"/>
          <w:spacing w:val="-6"/>
        </w:rPr>
        <w:t>ấy,</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tướng thức hiện bày khắp, luôn buộc niệm tư duy về tướng ấy là thức hiện bày khắp, không phải là khoảng không </w:t>
      </w:r>
      <w:r>
        <w:rPr>
          <w:color w:val="231F20"/>
          <w:spacing w:val="-6"/>
        </w:rPr>
        <w:t>v.v... </w:t>
      </w:r>
      <w:r>
        <w:rPr>
          <w:color w:val="231F20"/>
        </w:rPr>
        <w:t>Lại tinh tấn dũng mãnh tư duy về tướng đó, cho đến khi khiến tâm nối tiếp trụ lâu vào </w:t>
      </w:r>
      <w:r>
        <w:rPr>
          <w:color w:val="231F20"/>
          <w:spacing w:val="-5"/>
        </w:rPr>
        <w:t>một </w:t>
      </w:r>
      <w:r>
        <w:rPr>
          <w:color w:val="231F20"/>
        </w:rPr>
        <w:t>xứ. Do gia hạnh như thế nên mới có thể nhập định thức biến xứ, lại tiến tu hành tác phương tiện của định </w:t>
      </w:r>
      <w:r>
        <w:rPr>
          <w:color w:val="231F20"/>
          <w:spacing w:val="-6"/>
        </w:rPr>
        <w:t>ấy, </w:t>
      </w:r>
      <w:r>
        <w:rPr>
          <w:color w:val="231F20"/>
        </w:rPr>
        <w:t>nhân đó tâm liền an </w:t>
      </w:r>
      <w:r>
        <w:rPr>
          <w:color w:val="231F20"/>
          <w:spacing w:val="-3"/>
        </w:rPr>
        <w:t>trụ, </w:t>
      </w:r>
      <w:r>
        <w:rPr>
          <w:color w:val="231F20"/>
        </w:rPr>
        <w:t>cùng</w:t>
      </w:r>
      <w:r>
        <w:rPr>
          <w:color w:val="231F20"/>
          <w:spacing w:val="-10"/>
        </w:rPr>
        <w:t> </w:t>
      </w:r>
      <w:r>
        <w:rPr>
          <w:color w:val="231F20"/>
        </w:rPr>
        <w:t>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buộc</w:t>
      </w:r>
      <w:r>
        <w:rPr>
          <w:color w:val="231F20"/>
          <w:spacing w:val="-10"/>
        </w:rPr>
        <w:t> </w:t>
      </w:r>
      <w:r>
        <w:rPr>
          <w:color w:val="231F20"/>
        </w:rPr>
        <w:t>niệm</w:t>
      </w:r>
      <w:r>
        <w:rPr>
          <w:color w:val="231F20"/>
          <w:spacing w:val="-10"/>
        </w:rPr>
        <w:t> </w:t>
      </w:r>
      <w:r>
        <w:rPr>
          <w:color w:val="231F20"/>
        </w:rPr>
        <w:t>vào</w:t>
      </w:r>
      <w:r>
        <w:rPr>
          <w:color w:val="231F20"/>
          <w:spacing w:val="-10"/>
        </w:rPr>
        <w:t> </w:t>
      </w:r>
      <w:r>
        <w:rPr>
          <w:color w:val="231F20"/>
        </w:rPr>
        <w:t>một</w:t>
      </w:r>
      <w:r>
        <w:rPr>
          <w:color w:val="231F20"/>
          <w:spacing w:val="-9"/>
        </w:rPr>
        <w:t> </w:t>
      </w:r>
      <w:r>
        <w:rPr>
          <w:color w:val="231F20"/>
        </w:rPr>
        <w:t>cảnh,</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về</w:t>
      </w:r>
      <w:r>
        <w:rPr>
          <w:color w:val="231F20"/>
          <w:spacing w:val="-10"/>
        </w:rPr>
        <w:t> </w:t>
      </w:r>
      <w:r>
        <w:rPr>
          <w:color w:val="231F20"/>
        </w:rPr>
        <w:t>cảnh</w:t>
      </w:r>
      <w:r>
        <w:rPr>
          <w:color w:val="231F20"/>
          <w:spacing w:val="-10"/>
        </w:rPr>
        <w:t> </w:t>
      </w:r>
      <w:r>
        <w:rPr>
          <w:color w:val="231F20"/>
          <w:spacing w:val="-6"/>
        </w:rPr>
        <w:t>ấy </w:t>
      </w:r>
      <w:r>
        <w:rPr>
          <w:color w:val="231F20"/>
        </w:rPr>
        <w:t>khắp nơi đều là thức, là không hai, không chuyển, từ đấy mới </w:t>
      </w:r>
      <w:r>
        <w:rPr>
          <w:color w:val="231F20"/>
          <w:spacing w:val="-4"/>
        </w:rPr>
        <w:t>nhập </w:t>
      </w:r>
      <w:r>
        <w:rPr>
          <w:color w:val="231F20"/>
        </w:rPr>
        <w:t>định Thức biến</w:t>
      </w:r>
      <w:r>
        <w:rPr>
          <w:color w:val="231F20"/>
          <w:spacing w:val="-5"/>
        </w:rPr>
        <w:t> </w:t>
      </w:r>
      <w:r>
        <w:rPr>
          <w:color w:val="231F20"/>
        </w:rPr>
        <w:t>xứ.</w:t>
      </w:r>
    </w:p>
    <w:p>
      <w:pPr>
        <w:spacing w:before="106"/>
        <w:ind w:left="677" w:right="0" w:firstLine="0"/>
        <w:jc w:val="both"/>
        <w:rPr>
          <w:sz w:val="26"/>
        </w:rPr>
      </w:pPr>
      <w:r>
        <w:rPr>
          <w:i/>
          <w:color w:val="231F20"/>
          <w:sz w:val="26"/>
        </w:rPr>
        <w:t>Nói trên dưới: </w:t>
      </w:r>
      <w:r>
        <w:rPr>
          <w:color w:val="231F20"/>
          <w:sz w:val="26"/>
        </w:rPr>
        <w:t>Là các phương trên dưới.</w:t>
      </w:r>
    </w:p>
    <w:p>
      <w:pPr>
        <w:spacing w:before="154"/>
        <w:ind w:left="677" w:right="0" w:firstLine="0"/>
        <w:jc w:val="left"/>
        <w:rPr>
          <w:sz w:val="26"/>
        </w:rPr>
      </w:pPr>
      <w:r>
        <w:rPr>
          <w:i/>
          <w:color w:val="231F20"/>
          <w:sz w:val="26"/>
        </w:rPr>
        <w:t>Các phía: </w:t>
      </w:r>
      <w:r>
        <w:rPr>
          <w:color w:val="231F20"/>
          <w:sz w:val="26"/>
        </w:rPr>
        <w:t>Là các hướng Đông Tây Nam Bắc v.v...</w:t>
      </w:r>
    </w:p>
    <w:p>
      <w:pPr>
        <w:spacing w:line="364" w:lineRule="auto" w:before="154"/>
        <w:ind w:left="677" w:right="1668" w:firstLine="0"/>
        <w:jc w:val="left"/>
        <w:rPr>
          <w:sz w:val="26"/>
        </w:rPr>
      </w:pPr>
      <w:r>
        <w:rPr>
          <w:i/>
          <w:color w:val="231F20"/>
          <w:sz w:val="26"/>
        </w:rPr>
        <w:t>Không hai: </w:t>
      </w:r>
      <w:r>
        <w:rPr>
          <w:color w:val="231F20"/>
          <w:sz w:val="26"/>
        </w:rPr>
        <w:t>Là không có xen tạp gián đoạn. </w:t>
      </w:r>
      <w:r>
        <w:rPr>
          <w:i/>
          <w:color w:val="231F20"/>
          <w:sz w:val="26"/>
        </w:rPr>
        <w:t>Không bờ bến, giới hạn: </w:t>
      </w:r>
      <w:r>
        <w:rPr>
          <w:color w:val="231F20"/>
          <w:sz w:val="26"/>
        </w:rPr>
        <w:t>Là bờ bến khó lường </w:t>
      </w:r>
      <w:r>
        <w:rPr>
          <w:color w:val="231F20"/>
          <w:spacing w:val="-4"/>
          <w:sz w:val="26"/>
        </w:rPr>
        <w:t>xét. </w:t>
      </w:r>
      <w:r>
        <w:rPr>
          <w:i/>
          <w:color w:val="231F20"/>
          <w:sz w:val="26"/>
        </w:rPr>
        <w:t>Là thứ mười: </w:t>
      </w:r>
      <w:r>
        <w:rPr>
          <w:color w:val="231F20"/>
          <w:sz w:val="26"/>
        </w:rPr>
        <w:t>Tức như đã nói về thứ</w:t>
      </w:r>
      <w:r>
        <w:rPr>
          <w:color w:val="231F20"/>
          <w:spacing w:val="-8"/>
          <w:sz w:val="26"/>
        </w:rPr>
        <w:t> </w:t>
      </w:r>
      <w:r>
        <w:rPr>
          <w:color w:val="231F20"/>
          <w:sz w:val="26"/>
        </w:rPr>
        <w:t>nhất.</w:t>
      </w:r>
    </w:p>
    <w:p>
      <w:pPr>
        <w:pStyle w:val="BodyText"/>
        <w:spacing w:line="273" w:lineRule="auto" w:before="0"/>
        <w:ind w:left="110" w:right="386"/>
        <w:jc w:val="left"/>
      </w:pPr>
      <w:r>
        <w:rPr>
          <w:i/>
          <w:color w:val="231F20"/>
        </w:rPr>
        <w:t>Biến xứ: </w:t>
      </w:r>
      <w:r>
        <w:rPr>
          <w:color w:val="231F20"/>
        </w:rPr>
        <w:t>Tức trong định Thức vô biên xứ này, các thứ uẩn sắc, thọ, tưởng, hành, thức thiện hiện có đều gọi là Biến xứ.</w:t>
      </w:r>
    </w:p>
    <w:p>
      <w:pPr>
        <w:pStyle w:val="BodyText"/>
        <w:spacing w:before="109"/>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sz w:val="26"/>
        </w:rPr>
      </w:pPr>
      <w:r>
        <w:rPr>
          <w:b/>
          <w:i/>
          <w:color w:val="231F20"/>
          <w:sz w:val="26"/>
        </w:rPr>
        <w:t>* </w:t>
      </w:r>
      <w:r>
        <w:rPr>
          <w:b/>
          <w:i/>
          <w:color w:val="231F20"/>
          <w:spacing w:val="-3"/>
          <w:sz w:val="26"/>
        </w:rPr>
        <w:t>Mười pháp </w:t>
      </w:r>
      <w:r>
        <w:rPr>
          <w:b/>
          <w:i/>
          <w:color w:val="231F20"/>
          <w:sz w:val="26"/>
        </w:rPr>
        <w:t>vô </w:t>
      </w:r>
      <w:r>
        <w:rPr>
          <w:b/>
          <w:i/>
          <w:color w:val="231F20"/>
          <w:spacing w:val="-3"/>
          <w:sz w:val="26"/>
        </w:rPr>
        <w:t>học: </w:t>
      </w:r>
      <w:r>
        <w:rPr>
          <w:i/>
          <w:color w:val="231F20"/>
          <w:spacing w:val="-3"/>
          <w:sz w:val="26"/>
        </w:rPr>
        <w:t>Những </w:t>
      </w:r>
      <w:r>
        <w:rPr>
          <w:i/>
          <w:color w:val="231F20"/>
          <w:sz w:val="26"/>
        </w:rPr>
        <w:t>gì là </w:t>
      </w:r>
      <w:r>
        <w:rPr>
          <w:i/>
          <w:color w:val="231F20"/>
          <w:spacing w:val="-3"/>
          <w:sz w:val="26"/>
        </w:rPr>
        <w:t>mười? </w:t>
      </w:r>
      <w:r>
        <w:rPr>
          <w:color w:val="231F20"/>
          <w:sz w:val="26"/>
        </w:rPr>
        <w:t>1. </w:t>
      </w:r>
      <w:r>
        <w:rPr>
          <w:color w:val="231F20"/>
          <w:spacing w:val="-3"/>
          <w:sz w:val="26"/>
        </w:rPr>
        <w:t>Chánh kiến </w:t>
      </w:r>
      <w:r>
        <w:rPr>
          <w:color w:val="231F20"/>
          <w:sz w:val="26"/>
        </w:rPr>
        <w:t>vô</w:t>
      </w:r>
      <w:r>
        <w:rPr>
          <w:color w:val="231F20"/>
          <w:spacing w:val="-11"/>
          <w:sz w:val="26"/>
        </w:rPr>
        <w:t> </w:t>
      </w:r>
      <w:r>
        <w:rPr>
          <w:color w:val="231F20"/>
          <w:spacing w:val="-3"/>
          <w:sz w:val="26"/>
        </w:rPr>
        <w:t>học.</w:t>
      </w:r>
    </w:p>
    <w:p>
      <w:pPr>
        <w:pStyle w:val="BodyText"/>
        <w:spacing w:before="41"/>
        <w:ind w:firstLine="0"/>
      </w:pPr>
      <w:r>
        <w:rPr>
          <w:color w:val="231F20"/>
        </w:rPr>
        <w:t>2.</w:t>
      </w:r>
      <w:r>
        <w:rPr>
          <w:color w:val="231F20"/>
          <w:spacing w:val="-17"/>
        </w:rPr>
        <w:t> </w:t>
      </w:r>
      <w:r>
        <w:rPr>
          <w:color w:val="231F20"/>
          <w:spacing w:val="-3"/>
        </w:rPr>
        <w:t>Chánh</w:t>
      </w:r>
      <w:r>
        <w:rPr>
          <w:color w:val="231F20"/>
          <w:spacing w:val="-17"/>
        </w:rPr>
        <w:t> </w:t>
      </w:r>
      <w:r>
        <w:rPr>
          <w:color w:val="231F20"/>
        </w:rPr>
        <w:t>tư</w:t>
      </w:r>
      <w:r>
        <w:rPr>
          <w:color w:val="231F20"/>
          <w:spacing w:val="-17"/>
        </w:rPr>
        <w:t> </w:t>
      </w:r>
      <w:r>
        <w:rPr>
          <w:color w:val="231F20"/>
        </w:rPr>
        <w:t>duy</w:t>
      </w:r>
      <w:r>
        <w:rPr>
          <w:color w:val="231F20"/>
          <w:spacing w:val="-17"/>
        </w:rPr>
        <w:t> </w:t>
      </w:r>
      <w:r>
        <w:rPr>
          <w:color w:val="231F20"/>
        </w:rPr>
        <w:t>vô</w:t>
      </w:r>
      <w:r>
        <w:rPr>
          <w:color w:val="231F20"/>
          <w:spacing w:val="-17"/>
        </w:rPr>
        <w:t> </w:t>
      </w:r>
      <w:r>
        <w:rPr>
          <w:color w:val="231F20"/>
          <w:spacing w:val="-3"/>
        </w:rPr>
        <w:t>học.</w:t>
      </w:r>
      <w:r>
        <w:rPr>
          <w:color w:val="231F20"/>
          <w:spacing w:val="-17"/>
        </w:rPr>
        <w:t> </w:t>
      </w:r>
      <w:r>
        <w:rPr>
          <w:color w:val="231F20"/>
        </w:rPr>
        <w:t>3.</w:t>
      </w:r>
      <w:r>
        <w:rPr>
          <w:color w:val="231F20"/>
          <w:spacing w:val="-17"/>
        </w:rPr>
        <w:t> </w:t>
      </w:r>
      <w:r>
        <w:rPr>
          <w:color w:val="231F20"/>
          <w:spacing w:val="-3"/>
        </w:rPr>
        <w:t>Chánh</w:t>
      </w:r>
      <w:r>
        <w:rPr>
          <w:color w:val="231F20"/>
          <w:spacing w:val="-17"/>
        </w:rPr>
        <w:t> </w:t>
      </w:r>
      <w:r>
        <w:rPr>
          <w:color w:val="231F20"/>
        </w:rPr>
        <w:t>ngữ</w:t>
      </w:r>
      <w:r>
        <w:rPr>
          <w:color w:val="231F20"/>
          <w:spacing w:val="-17"/>
        </w:rPr>
        <w:t> </w:t>
      </w:r>
      <w:r>
        <w:rPr>
          <w:color w:val="231F20"/>
        </w:rPr>
        <w:t>vô</w:t>
      </w:r>
      <w:r>
        <w:rPr>
          <w:color w:val="231F20"/>
          <w:spacing w:val="-17"/>
        </w:rPr>
        <w:t> </w:t>
      </w:r>
      <w:r>
        <w:rPr>
          <w:color w:val="231F20"/>
          <w:spacing w:val="-3"/>
        </w:rPr>
        <w:t>học.</w:t>
      </w:r>
      <w:r>
        <w:rPr>
          <w:color w:val="231F20"/>
          <w:spacing w:val="-17"/>
        </w:rPr>
        <w:t> </w:t>
      </w:r>
      <w:r>
        <w:rPr>
          <w:color w:val="231F20"/>
        </w:rPr>
        <w:t>4.</w:t>
      </w:r>
      <w:r>
        <w:rPr>
          <w:color w:val="231F20"/>
          <w:spacing w:val="-17"/>
        </w:rPr>
        <w:t> </w:t>
      </w:r>
      <w:r>
        <w:rPr>
          <w:color w:val="231F20"/>
          <w:spacing w:val="-3"/>
        </w:rPr>
        <w:t>Chánh</w:t>
      </w:r>
      <w:r>
        <w:rPr>
          <w:color w:val="231F20"/>
          <w:spacing w:val="-17"/>
        </w:rPr>
        <w:t> </w:t>
      </w:r>
      <w:r>
        <w:rPr>
          <w:color w:val="231F20"/>
          <w:spacing w:val="-3"/>
        </w:rPr>
        <w:t>nghiệp</w:t>
      </w:r>
      <w:r>
        <w:rPr>
          <w:color w:val="231F20"/>
          <w:spacing w:val="-17"/>
        </w:rPr>
        <w:t> </w:t>
      </w:r>
      <w:r>
        <w:rPr>
          <w:color w:val="231F20"/>
        </w:rPr>
        <w:t>vô</w:t>
      </w:r>
      <w:r>
        <w:rPr>
          <w:color w:val="231F20"/>
          <w:spacing w:val="-17"/>
        </w:rPr>
        <w:t> </w:t>
      </w:r>
      <w:r>
        <w:rPr>
          <w:color w:val="231F20"/>
          <w:spacing w:val="-3"/>
        </w:rPr>
        <w:t>học.</w:t>
      </w:r>
    </w:p>
    <w:p>
      <w:pPr>
        <w:pStyle w:val="ListParagraph"/>
        <w:numPr>
          <w:ilvl w:val="0"/>
          <w:numId w:val="42"/>
        </w:numPr>
        <w:tabs>
          <w:tab w:pos="640" w:val="left" w:leader="none"/>
        </w:tabs>
        <w:spacing w:line="273" w:lineRule="auto" w:before="41" w:after="0"/>
        <w:ind w:left="393" w:right="110" w:firstLine="0"/>
        <w:jc w:val="both"/>
        <w:rPr>
          <w:sz w:val="26"/>
        </w:rPr>
      </w:pPr>
      <w:r>
        <w:rPr>
          <w:color w:val="231F20"/>
          <w:spacing w:val="-3"/>
          <w:sz w:val="26"/>
        </w:rPr>
        <w:t>Chánh</w:t>
      </w:r>
      <w:r>
        <w:rPr>
          <w:color w:val="231F20"/>
          <w:spacing w:val="-12"/>
          <w:sz w:val="26"/>
        </w:rPr>
        <w:t> </w:t>
      </w:r>
      <w:r>
        <w:rPr>
          <w:color w:val="231F20"/>
          <w:spacing w:val="-3"/>
          <w:sz w:val="26"/>
        </w:rPr>
        <w:t>mạng</w:t>
      </w:r>
      <w:r>
        <w:rPr>
          <w:color w:val="231F20"/>
          <w:spacing w:val="-12"/>
          <w:sz w:val="26"/>
        </w:rPr>
        <w:t> </w:t>
      </w:r>
      <w:r>
        <w:rPr>
          <w:color w:val="231F20"/>
          <w:sz w:val="26"/>
        </w:rPr>
        <w:t>vô</w:t>
      </w:r>
      <w:r>
        <w:rPr>
          <w:color w:val="231F20"/>
          <w:spacing w:val="-12"/>
          <w:sz w:val="26"/>
        </w:rPr>
        <w:t> </w:t>
      </w:r>
      <w:r>
        <w:rPr>
          <w:color w:val="231F20"/>
          <w:spacing w:val="-3"/>
          <w:sz w:val="26"/>
        </w:rPr>
        <w:t>học.</w:t>
      </w:r>
      <w:r>
        <w:rPr>
          <w:color w:val="231F20"/>
          <w:spacing w:val="-12"/>
          <w:sz w:val="26"/>
        </w:rPr>
        <w:t> </w:t>
      </w:r>
      <w:r>
        <w:rPr>
          <w:color w:val="231F20"/>
          <w:sz w:val="26"/>
        </w:rPr>
        <w:t>6.</w:t>
      </w:r>
      <w:r>
        <w:rPr>
          <w:color w:val="231F20"/>
          <w:spacing w:val="-11"/>
          <w:sz w:val="26"/>
        </w:rPr>
        <w:t> </w:t>
      </w:r>
      <w:r>
        <w:rPr>
          <w:color w:val="231F20"/>
          <w:spacing w:val="-3"/>
          <w:sz w:val="26"/>
        </w:rPr>
        <w:t>Chánh</w:t>
      </w:r>
      <w:r>
        <w:rPr>
          <w:color w:val="231F20"/>
          <w:spacing w:val="-12"/>
          <w:sz w:val="26"/>
        </w:rPr>
        <w:t> </w:t>
      </w:r>
      <w:r>
        <w:rPr>
          <w:color w:val="231F20"/>
          <w:sz w:val="26"/>
        </w:rPr>
        <w:t>cần</w:t>
      </w:r>
      <w:r>
        <w:rPr>
          <w:color w:val="231F20"/>
          <w:spacing w:val="-12"/>
          <w:sz w:val="26"/>
        </w:rPr>
        <w:t> </w:t>
      </w:r>
      <w:r>
        <w:rPr>
          <w:color w:val="231F20"/>
          <w:sz w:val="26"/>
        </w:rPr>
        <w:t>vô</w:t>
      </w:r>
      <w:r>
        <w:rPr>
          <w:color w:val="231F20"/>
          <w:spacing w:val="-12"/>
          <w:sz w:val="26"/>
        </w:rPr>
        <w:t> </w:t>
      </w:r>
      <w:r>
        <w:rPr>
          <w:color w:val="231F20"/>
          <w:spacing w:val="-3"/>
          <w:sz w:val="26"/>
        </w:rPr>
        <w:t>học.</w:t>
      </w:r>
      <w:r>
        <w:rPr>
          <w:color w:val="231F20"/>
          <w:spacing w:val="-12"/>
          <w:sz w:val="26"/>
        </w:rPr>
        <w:t> </w:t>
      </w:r>
      <w:r>
        <w:rPr>
          <w:color w:val="231F20"/>
          <w:sz w:val="26"/>
        </w:rPr>
        <w:t>7.</w:t>
      </w:r>
      <w:r>
        <w:rPr>
          <w:color w:val="231F20"/>
          <w:spacing w:val="-11"/>
          <w:sz w:val="26"/>
        </w:rPr>
        <w:t> </w:t>
      </w:r>
      <w:r>
        <w:rPr>
          <w:color w:val="231F20"/>
          <w:spacing w:val="-3"/>
          <w:sz w:val="26"/>
        </w:rPr>
        <w:t>Chánh</w:t>
      </w:r>
      <w:r>
        <w:rPr>
          <w:color w:val="231F20"/>
          <w:spacing w:val="-12"/>
          <w:sz w:val="26"/>
        </w:rPr>
        <w:t> </w:t>
      </w:r>
      <w:r>
        <w:rPr>
          <w:color w:val="231F20"/>
          <w:spacing w:val="-3"/>
          <w:sz w:val="26"/>
        </w:rPr>
        <w:t>niệm</w:t>
      </w:r>
      <w:r>
        <w:rPr>
          <w:color w:val="231F20"/>
          <w:spacing w:val="-12"/>
          <w:sz w:val="26"/>
        </w:rPr>
        <w:t> </w:t>
      </w:r>
      <w:r>
        <w:rPr>
          <w:color w:val="231F20"/>
          <w:sz w:val="26"/>
        </w:rPr>
        <w:t>vô</w:t>
      </w:r>
      <w:r>
        <w:rPr>
          <w:color w:val="231F20"/>
          <w:spacing w:val="-12"/>
          <w:sz w:val="26"/>
        </w:rPr>
        <w:t> </w:t>
      </w:r>
      <w:r>
        <w:rPr>
          <w:color w:val="231F20"/>
          <w:spacing w:val="-3"/>
          <w:sz w:val="26"/>
        </w:rPr>
        <w:t>học.</w:t>
      </w:r>
      <w:r>
        <w:rPr>
          <w:color w:val="231F20"/>
          <w:spacing w:val="-12"/>
          <w:sz w:val="26"/>
        </w:rPr>
        <w:t> </w:t>
      </w:r>
      <w:r>
        <w:rPr>
          <w:color w:val="231F20"/>
          <w:spacing w:val="-3"/>
          <w:sz w:val="26"/>
        </w:rPr>
        <w:t>8. Chánh</w:t>
      </w:r>
      <w:r>
        <w:rPr>
          <w:color w:val="231F20"/>
          <w:spacing w:val="-6"/>
          <w:sz w:val="26"/>
        </w:rPr>
        <w:t> </w:t>
      </w:r>
      <w:r>
        <w:rPr>
          <w:color w:val="231F20"/>
          <w:spacing w:val="-3"/>
          <w:sz w:val="26"/>
        </w:rPr>
        <w:t>định</w:t>
      </w:r>
      <w:r>
        <w:rPr>
          <w:color w:val="231F20"/>
          <w:spacing w:val="-6"/>
          <w:sz w:val="26"/>
        </w:rPr>
        <w:t> </w:t>
      </w:r>
      <w:r>
        <w:rPr>
          <w:color w:val="231F20"/>
          <w:sz w:val="26"/>
        </w:rPr>
        <w:t>vô</w:t>
      </w:r>
      <w:r>
        <w:rPr>
          <w:color w:val="231F20"/>
          <w:spacing w:val="-6"/>
          <w:sz w:val="26"/>
        </w:rPr>
        <w:t> </w:t>
      </w:r>
      <w:r>
        <w:rPr>
          <w:color w:val="231F20"/>
          <w:spacing w:val="-3"/>
          <w:sz w:val="26"/>
        </w:rPr>
        <w:t>học.</w:t>
      </w:r>
      <w:r>
        <w:rPr>
          <w:color w:val="231F20"/>
          <w:spacing w:val="-6"/>
          <w:sz w:val="26"/>
        </w:rPr>
        <w:t> </w:t>
      </w:r>
      <w:r>
        <w:rPr>
          <w:color w:val="231F20"/>
          <w:sz w:val="26"/>
        </w:rPr>
        <w:t>9.</w:t>
      </w:r>
      <w:r>
        <w:rPr>
          <w:color w:val="231F20"/>
          <w:spacing w:val="-6"/>
          <w:sz w:val="26"/>
        </w:rPr>
        <w:t> </w:t>
      </w:r>
      <w:r>
        <w:rPr>
          <w:color w:val="231F20"/>
          <w:spacing w:val="-3"/>
          <w:sz w:val="26"/>
        </w:rPr>
        <w:t>Chánh</w:t>
      </w:r>
      <w:r>
        <w:rPr>
          <w:color w:val="231F20"/>
          <w:spacing w:val="-6"/>
          <w:sz w:val="26"/>
        </w:rPr>
        <w:t> </w:t>
      </w:r>
      <w:r>
        <w:rPr>
          <w:color w:val="231F20"/>
          <w:spacing w:val="-3"/>
          <w:sz w:val="26"/>
        </w:rPr>
        <w:t>giải</w:t>
      </w:r>
      <w:r>
        <w:rPr>
          <w:color w:val="231F20"/>
          <w:spacing w:val="-6"/>
          <w:sz w:val="26"/>
        </w:rPr>
        <w:t> </w:t>
      </w:r>
      <w:r>
        <w:rPr>
          <w:color w:val="231F20"/>
          <w:spacing w:val="-3"/>
          <w:sz w:val="26"/>
        </w:rPr>
        <w:t>thoát</w:t>
      </w:r>
      <w:r>
        <w:rPr>
          <w:color w:val="231F20"/>
          <w:spacing w:val="-6"/>
          <w:sz w:val="26"/>
        </w:rPr>
        <w:t> </w:t>
      </w:r>
      <w:r>
        <w:rPr>
          <w:color w:val="231F20"/>
          <w:sz w:val="26"/>
        </w:rPr>
        <w:t>vô</w:t>
      </w:r>
      <w:r>
        <w:rPr>
          <w:color w:val="231F20"/>
          <w:spacing w:val="-6"/>
          <w:sz w:val="26"/>
        </w:rPr>
        <w:t> </w:t>
      </w:r>
      <w:r>
        <w:rPr>
          <w:color w:val="231F20"/>
          <w:spacing w:val="-3"/>
          <w:sz w:val="26"/>
        </w:rPr>
        <w:t>học.</w:t>
      </w:r>
      <w:r>
        <w:rPr>
          <w:color w:val="231F20"/>
          <w:spacing w:val="-6"/>
          <w:sz w:val="26"/>
        </w:rPr>
        <w:t> </w:t>
      </w:r>
      <w:r>
        <w:rPr>
          <w:color w:val="231F20"/>
          <w:sz w:val="26"/>
        </w:rPr>
        <w:t>10.</w:t>
      </w:r>
      <w:r>
        <w:rPr>
          <w:color w:val="231F20"/>
          <w:spacing w:val="-6"/>
          <w:sz w:val="26"/>
        </w:rPr>
        <w:t> </w:t>
      </w:r>
      <w:r>
        <w:rPr>
          <w:color w:val="231F20"/>
          <w:spacing w:val="-3"/>
          <w:sz w:val="26"/>
        </w:rPr>
        <w:t>Chánh</w:t>
      </w:r>
      <w:r>
        <w:rPr>
          <w:color w:val="231F20"/>
          <w:spacing w:val="-6"/>
          <w:sz w:val="26"/>
        </w:rPr>
        <w:t> </w:t>
      </w:r>
      <w:r>
        <w:rPr>
          <w:color w:val="231F20"/>
          <w:sz w:val="26"/>
        </w:rPr>
        <w:t>trí</w:t>
      </w:r>
      <w:r>
        <w:rPr>
          <w:color w:val="231F20"/>
          <w:spacing w:val="-6"/>
          <w:sz w:val="26"/>
        </w:rPr>
        <w:t> </w:t>
      </w:r>
      <w:r>
        <w:rPr>
          <w:color w:val="231F20"/>
          <w:sz w:val="26"/>
        </w:rPr>
        <w:t>vô</w:t>
      </w:r>
      <w:r>
        <w:rPr>
          <w:color w:val="231F20"/>
          <w:spacing w:val="-6"/>
          <w:sz w:val="26"/>
        </w:rPr>
        <w:t> </w:t>
      </w:r>
      <w:r>
        <w:rPr>
          <w:color w:val="231F20"/>
          <w:spacing w:val="-3"/>
          <w:sz w:val="26"/>
        </w:rPr>
        <w:t>học.</w:t>
      </w:r>
    </w:p>
    <w:p>
      <w:pPr>
        <w:pStyle w:val="ListParagraph"/>
        <w:numPr>
          <w:ilvl w:val="1"/>
          <w:numId w:val="42"/>
        </w:numPr>
        <w:tabs>
          <w:tab w:pos="1221" w:val="left" w:leader="none"/>
        </w:tabs>
        <w:spacing w:line="240" w:lineRule="auto" w:before="112" w:after="0"/>
        <w:ind w:left="1220" w:right="0" w:hanging="261"/>
        <w:jc w:val="both"/>
        <w:rPr>
          <w:i/>
          <w:sz w:val="26"/>
        </w:rPr>
      </w:pPr>
      <w:r>
        <w:rPr>
          <w:i/>
          <w:color w:val="231F20"/>
          <w:sz w:val="26"/>
        </w:rPr>
        <w:t>Thế nào là chánh kiến vô</w:t>
      </w:r>
      <w:r>
        <w:rPr>
          <w:i/>
          <w:color w:val="231F20"/>
          <w:spacing w:val="-2"/>
          <w:sz w:val="26"/>
        </w:rPr>
        <w:t> </w:t>
      </w:r>
      <w:r>
        <w:rPr>
          <w:i/>
          <w:color w:val="231F20"/>
          <w:sz w:val="26"/>
        </w:rPr>
        <w:t>học?</w:t>
      </w:r>
    </w:p>
    <w:p>
      <w:pPr>
        <w:pStyle w:val="BodyText"/>
        <w:spacing w:line="273" w:lineRule="auto" w:before="154"/>
        <w:ind w:right="107"/>
      </w:pPr>
      <w:r>
        <w:rPr>
          <w:i/>
          <w:color w:val="231F20"/>
        </w:rPr>
        <w:t>Đáp: </w:t>
      </w:r>
      <w:r>
        <w:rPr>
          <w:color w:val="231F20"/>
        </w:rPr>
        <w:t>Tức là tuệ vô học hoàn toàn không thuộc về tận trí và vô sinh trí. Đó gọi là chánh kiến vô học.</w:t>
      </w:r>
    </w:p>
    <w:p>
      <w:pPr>
        <w:pStyle w:val="ListParagraph"/>
        <w:numPr>
          <w:ilvl w:val="1"/>
          <w:numId w:val="42"/>
        </w:numPr>
        <w:tabs>
          <w:tab w:pos="1221" w:val="left" w:leader="none"/>
        </w:tabs>
        <w:spacing w:line="240" w:lineRule="auto" w:before="112" w:after="0"/>
        <w:ind w:left="1220" w:right="0" w:hanging="261"/>
        <w:jc w:val="both"/>
        <w:rPr>
          <w:i/>
          <w:sz w:val="26"/>
        </w:rPr>
      </w:pPr>
      <w:r>
        <w:rPr>
          <w:i/>
          <w:color w:val="231F20"/>
          <w:sz w:val="26"/>
        </w:rPr>
        <w:t>Thế nào là chánh tư duy vô</w:t>
      </w:r>
      <w:r>
        <w:rPr>
          <w:i/>
          <w:color w:val="231F20"/>
          <w:spacing w:val="-2"/>
          <w:sz w:val="26"/>
        </w:rPr>
        <w:t> </w:t>
      </w:r>
      <w:r>
        <w:rPr>
          <w:i/>
          <w:color w:val="231F20"/>
          <w:sz w:val="26"/>
        </w:rPr>
        <w:t>học?</w:t>
      </w:r>
    </w:p>
    <w:p>
      <w:pPr>
        <w:pStyle w:val="BodyText"/>
        <w:spacing w:line="273" w:lineRule="auto" w:before="154"/>
        <w:ind w:right="106"/>
      </w:pPr>
      <w:r>
        <w:rPr>
          <w:i/>
          <w:color w:val="231F20"/>
        </w:rPr>
        <w:t>Đáp:</w:t>
      </w:r>
      <w:r>
        <w:rPr>
          <w:i/>
          <w:color w:val="231F20"/>
          <w:spacing w:val="-10"/>
        </w:rPr>
        <w:t> </w:t>
      </w:r>
      <w:r>
        <w:rPr>
          <w:color w:val="231F20"/>
        </w:rPr>
        <w:t>Các</w:t>
      </w:r>
      <w:r>
        <w:rPr>
          <w:color w:val="231F20"/>
          <w:spacing w:val="-9"/>
        </w:rPr>
        <w:t> </w:t>
      </w:r>
      <w:r>
        <w:rPr>
          <w:color w:val="231F20"/>
        </w:rPr>
        <w:t>đệ</w:t>
      </w:r>
      <w:r>
        <w:rPr>
          <w:color w:val="231F20"/>
          <w:spacing w:val="-10"/>
        </w:rPr>
        <w:t> </w:t>
      </w:r>
      <w:r>
        <w:rPr>
          <w:color w:val="231F20"/>
        </w:rPr>
        <w:t>tử</w:t>
      </w:r>
      <w:r>
        <w:rPr>
          <w:color w:val="231F20"/>
          <w:spacing w:val="-9"/>
        </w:rPr>
        <w:t> </w:t>
      </w:r>
      <w:r>
        <w:rPr>
          <w:color w:val="231F20"/>
        </w:rPr>
        <w:t>Phật,</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khổ</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về</w:t>
      </w:r>
      <w:r>
        <w:rPr>
          <w:color w:val="231F20"/>
          <w:spacing w:val="-9"/>
        </w:rPr>
        <w:t> </w:t>
      </w:r>
      <w:r>
        <w:rPr>
          <w:color w:val="231F20"/>
        </w:rPr>
        <w:t>khổ,</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tập</w:t>
      </w:r>
      <w:r>
        <w:rPr>
          <w:color w:val="231F20"/>
          <w:spacing w:val="-9"/>
        </w:rPr>
        <w:t> </w:t>
      </w:r>
      <w:r>
        <w:rPr>
          <w:color w:val="231F20"/>
        </w:rPr>
        <w:t>diệt đạo tư duy về tập diệt đạo. Tác ý vô học tương ưng với tư duy hiện có, cùng tư </w:t>
      </w:r>
      <w:r>
        <w:rPr>
          <w:color w:val="231F20"/>
          <w:spacing w:val="-5"/>
        </w:rPr>
        <w:t>duy, </w:t>
      </w:r>
      <w:r>
        <w:rPr>
          <w:color w:val="231F20"/>
        </w:rPr>
        <w:t>tư duy gần, tìm cầu, cùng tìm cầu, tìm cầu gần, suy tầm,</w:t>
      </w:r>
      <w:r>
        <w:rPr>
          <w:color w:val="231F20"/>
          <w:spacing w:val="-9"/>
        </w:rPr>
        <w:t> </w:t>
      </w:r>
      <w:r>
        <w:rPr>
          <w:color w:val="231F20"/>
        </w:rPr>
        <w:t>cùng</w:t>
      </w:r>
      <w:r>
        <w:rPr>
          <w:color w:val="231F20"/>
          <w:spacing w:val="-8"/>
        </w:rPr>
        <w:t> </w:t>
      </w:r>
      <w:r>
        <w:rPr>
          <w:color w:val="231F20"/>
        </w:rPr>
        <w:t>suy</w:t>
      </w:r>
      <w:r>
        <w:rPr>
          <w:color w:val="231F20"/>
          <w:spacing w:val="-8"/>
        </w:rPr>
        <w:t> </w:t>
      </w:r>
      <w:r>
        <w:rPr>
          <w:color w:val="231F20"/>
        </w:rPr>
        <w:t>tầm,</w:t>
      </w:r>
      <w:r>
        <w:rPr>
          <w:color w:val="231F20"/>
          <w:spacing w:val="-9"/>
        </w:rPr>
        <w:t> </w:t>
      </w:r>
      <w:r>
        <w:rPr>
          <w:color w:val="231F20"/>
        </w:rPr>
        <w:t>suy</w:t>
      </w:r>
      <w:r>
        <w:rPr>
          <w:color w:val="231F20"/>
          <w:spacing w:val="-8"/>
        </w:rPr>
        <w:t> </w:t>
      </w:r>
      <w:r>
        <w:rPr>
          <w:color w:val="231F20"/>
        </w:rPr>
        <w:t>tầm</w:t>
      </w:r>
      <w:r>
        <w:rPr>
          <w:color w:val="231F20"/>
          <w:spacing w:val="-8"/>
        </w:rPr>
        <w:t> </w:t>
      </w:r>
      <w:r>
        <w:rPr>
          <w:color w:val="231F20"/>
        </w:rPr>
        <w:t>gần,</w:t>
      </w:r>
      <w:r>
        <w:rPr>
          <w:color w:val="231F20"/>
          <w:spacing w:val="-8"/>
        </w:rPr>
        <w:t> </w:t>
      </w:r>
      <w:r>
        <w:rPr>
          <w:color w:val="231F20"/>
        </w:rPr>
        <w:t>khiến</w:t>
      </w:r>
      <w:r>
        <w:rPr>
          <w:color w:val="231F20"/>
          <w:spacing w:val="-9"/>
        </w:rPr>
        <w:t> </w:t>
      </w:r>
      <w:r>
        <w:rPr>
          <w:color w:val="231F20"/>
        </w:rPr>
        <w:t>tâm</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pháp</w:t>
      </w:r>
      <w:r>
        <w:rPr>
          <w:color w:val="231F20"/>
          <w:spacing w:val="-8"/>
        </w:rPr>
        <w:t> </w:t>
      </w:r>
      <w:r>
        <w:rPr>
          <w:color w:val="231F20"/>
        </w:rPr>
        <w:t>thô</w:t>
      </w:r>
      <w:r>
        <w:rPr>
          <w:color w:val="231F20"/>
          <w:spacing w:val="-8"/>
        </w:rPr>
        <w:t> </w:t>
      </w:r>
      <w:r>
        <w:rPr>
          <w:color w:val="231F20"/>
        </w:rPr>
        <w:t>động</w:t>
      </w:r>
      <w:r>
        <w:rPr>
          <w:color w:val="231F20"/>
          <w:spacing w:val="-8"/>
        </w:rPr>
        <w:t> </w:t>
      </w:r>
      <w:r>
        <w:rPr>
          <w:color w:val="231F20"/>
        </w:rPr>
        <w:t>mà chuyển. Đó gọi là chánh tư duy vô</w:t>
      </w:r>
      <w:r>
        <w:rPr>
          <w:color w:val="231F20"/>
          <w:spacing w:val="-2"/>
        </w:rPr>
        <w:t> </w:t>
      </w:r>
      <w:r>
        <w:rPr>
          <w:color w:val="231F20"/>
        </w:rPr>
        <w:t>học.</w:t>
      </w:r>
    </w:p>
    <w:p>
      <w:pPr>
        <w:pStyle w:val="ListParagraph"/>
        <w:numPr>
          <w:ilvl w:val="1"/>
          <w:numId w:val="42"/>
        </w:numPr>
        <w:tabs>
          <w:tab w:pos="1221" w:val="left" w:leader="none"/>
        </w:tabs>
        <w:spacing w:line="240" w:lineRule="auto" w:before="110" w:after="0"/>
        <w:ind w:left="1220" w:right="0" w:hanging="261"/>
        <w:jc w:val="both"/>
        <w:rPr>
          <w:i/>
          <w:sz w:val="26"/>
        </w:rPr>
      </w:pPr>
      <w:r>
        <w:rPr>
          <w:i/>
          <w:color w:val="231F20"/>
          <w:sz w:val="26"/>
        </w:rPr>
        <w:t>Thế nào là chánh ngữ vô</w:t>
      </w:r>
      <w:r>
        <w:rPr>
          <w:i/>
          <w:color w:val="231F20"/>
          <w:spacing w:val="-2"/>
          <w:sz w:val="26"/>
        </w:rPr>
        <w:t> </w:t>
      </w:r>
      <w:r>
        <w:rPr>
          <w:i/>
          <w:color w:val="231F20"/>
          <w:sz w:val="26"/>
        </w:rPr>
        <w:t>học?</w:t>
      </w:r>
    </w:p>
    <w:p>
      <w:pPr>
        <w:pStyle w:val="BodyText"/>
        <w:spacing w:line="273" w:lineRule="auto" w:before="154"/>
        <w:ind w:right="106"/>
      </w:pPr>
      <w:r>
        <w:rPr>
          <w:i/>
          <w:color w:val="231F20"/>
        </w:rPr>
        <w:t>Đáp: </w:t>
      </w:r>
      <w:r>
        <w:rPr>
          <w:color w:val="231F20"/>
        </w:rPr>
        <w:t>Các đệ tử Phật, đối với khổ tư duy về khổ, đối với tập diệt đạo tư duy về tập diệt đạo. Tác ý vô học tương ưng với lực lựa chọn, diệt trừ bốn hành ác của ngữ nơi tà mạng. Đối với các hành</w:t>
      </w:r>
      <w:r>
        <w:rPr>
          <w:color w:val="231F20"/>
          <w:spacing w:val="-32"/>
        </w:rPr>
        <w:t> </w:t>
      </w:r>
      <w:r>
        <w:rPr>
          <w:color w:val="231F20"/>
        </w:rPr>
        <w:t>ác của</w:t>
      </w:r>
      <w:r>
        <w:rPr>
          <w:color w:val="231F20"/>
          <w:spacing w:val="-6"/>
        </w:rPr>
        <w:t> </w:t>
      </w:r>
      <w:r>
        <w:rPr>
          <w:color w:val="231F20"/>
        </w:rPr>
        <w:t>ngữ</w:t>
      </w:r>
      <w:r>
        <w:rPr>
          <w:color w:val="231F20"/>
          <w:spacing w:val="-6"/>
        </w:rPr>
        <w:t> </w:t>
      </w:r>
      <w:r>
        <w:rPr>
          <w:color w:val="231F20"/>
        </w:rPr>
        <w:t>khác,</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xa</w:t>
      </w:r>
      <w:r>
        <w:rPr>
          <w:color w:val="231F20"/>
          <w:spacing w:val="-6"/>
        </w:rPr>
        <w:t> </w:t>
      </w:r>
      <w:r>
        <w:rPr>
          <w:color w:val="231F20"/>
        </w:rPr>
        <w:t>lìa,</w:t>
      </w:r>
      <w:r>
        <w:rPr>
          <w:color w:val="231F20"/>
          <w:spacing w:val="-6"/>
        </w:rPr>
        <w:t> </w:t>
      </w:r>
      <w:r>
        <w:rPr>
          <w:color w:val="231F20"/>
        </w:rPr>
        <w:t>xa</w:t>
      </w:r>
      <w:r>
        <w:rPr>
          <w:color w:val="231F20"/>
          <w:spacing w:val="-6"/>
        </w:rPr>
        <w:t> </w:t>
      </w:r>
      <w:r>
        <w:rPr>
          <w:color w:val="231F20"/>
        </w:rPr>
        <w:t>lìa</w:t>
      </w:r>
      <w:r>
        <w:rPr>
          <w:color w:val="231F20"/>
          <w:spacing w:val="-6"/>
        </w:rPr>
        <w:t> </w:t>
      </w:r>
      <w:r>
        <w:rPr>
          <w:color w:val="231F20"/>
        </w:rPr>
        <w:t>vượt</w:t>
      </w:r>
      <w:r>
        <w:rPr>
          <w:color w:val="231F20"/>
          <w:spacing w:val="-6"/>
        </w:rPr>
        <w:t> </w:t>
      </w:r>
      <w:r>
        <w:rPr>
          <w:color w:val="231F20"/>
        </w:rPr>
        <w:t>bậc,</w:t>
      </w:r>
      <w:r>
        <w:rPr>
          <w:color w:val="231F20"/>
          <w:spacing w:val="-6"/>
        </w:rPr>
        <w:t> </w:t>
      </w:r>
      <w:r>
        <w:rPr>
          <w:color w:val="231F20"/>
        </w:rPr>
        <w:t>xa</w:t>
      </w:r>
      <w:r>
        <w:rPr>
          <w:color w:val="231F20"/>
          <w:spacing w:val="-6"/>
        </w:rPr>
        <w:t> </w:t>
      </w:r>
      <w:r>
        <w:rPr>
          <w:color w:val="231F20"/>
        </w:rPr>
        <w:t>lìa</w:t>
      </w:r>
      <w:r>
        <w:rPr>
          <w:color w:val="231F20"/>
          <w:spacing w:val="-6"/>
        </w:rPr>
        <w:t> </w:t>
      </w:r>
      <w:r>
        <w:rPr>
          <w:color w:val="231F20"/>
        </w:rPr>
        <w:t>gần,</w:t>
      </w:r>
      <w:r>
        <w:rPr>
          <w:color w:val="231F20"/>
          <w:spacing w:val="-6"/>
        </w:rPr>
        <w:t> </w:t>
      </w:r>
      <w:r>
        <w:rPr>
          <w:color w:val="231F20"/>
        </w:rPr>
        <w:t>xa lìa tận cùng. Đối với luật nghi tịch tĩnh không tác không tạo, từ bỏ phòng hộ, không hành không phạm. Đối với các quy ước, luật lệ về thuyền bè, cầu cống, đê điều, bờ đập, tường vách, hào rãnh </w:t>
      </w:r>
      <w:r>
        <w:rPr>
          <w:color w:val="231F20"/>
          <w:spacing w:val="-6"/>
        </w:rPr>
        <w:t>v.v...</w:t>
      </w:r>
      <w:r>
        <w:rPr>
          <w:color w:val="231F20"/>
          <w:spacing w:val="-46"/>
        </w:rPr>
        <w:t> </w:t>
      </w:r>
      <w:r>
        <w:rPr>
          <w:color w:val="231F20"/>
        </w:rPr>
        <w:t>đều không vượt qua, tánh không vượt qua, không trái vượt, tánh không trái vượt, hành nghiệp ngữ vô biểu. Đó gọi là chánh ngữ vô</w:t>
      </w:r>
      <w:r>
        <w:rPr>
          <w:color w:val="231F20"/>
          <w:spacing w:val="-2"/>
        </w:rPr>
        <w:t> </w:t>
      </w:r>
      <w:r>
        <w:rPr>
          <w:color w:val="231F20"/>
        </w:rPr>
        <w:t>học.</w:t>
      </w:r>
    </w:p>
    <w:p>
      <w:pPr>
        <w:pStyle w:val="ListParagraph"/>
        <w:numPr>
          <w:ilvl w:val="1"/>
          <w:numId w:val="42"/>
        </w:numPr>
        <w:tabs>
          <w:tab w:pos="1221" w:val="left" w:leader="none"/>
        </w:tabs>
        <w:spacing w:line="240" w:lineRule="auto" w:before="106" w:after="0"/>
        <w:ind w:left="1220" w:right="0" w:hanging="261"/>
        <w:jc w:val="both"/>
        <w:rPr>
          <w:i/>
          <w:sz w:val="26"/>
        </w:rPr>
      </w:pPr>
      <w:r>
        <w:rPr>
          <w:i/>
          <w:color w:val="231F20"/>
          <w:sz w:val="26"/>
        </w:rPr>
        <w:t>Thế nào là chánh nghiệp vô</w:t>
      </w:r>
      <w:r>
        <w:rPr>
          <w:i/>
          <w:color w:val="231F20"/>
          <w:spacing w:val="-2"/>
          <w:sz w:val="26"/>
        </w:rPr>
        <w:t> </w:t>
      </w:r>
      <w:r>
        <w:rPr>
          <w:i/>
          <w:color w:val="231F20"/>
          <w:sz w:val="26"/>
        </w:rPr>
        <w:t>học?</w:t>
      </w:r>
    </w:p>
    <w:p>
      <w:pPr>
        <w:pStyle w:val="BodyText"/>
        <w:spacing w:line="273" w:lineRule="auto" w:before="154"/>
        <w:ind w:right="107"/>
      </w:pPr>
      <w:r>
        <w:rPr>
          <w:i/>
          <w:color w:val="231F20"/>
        </w:rPr>
        <w:t>Đáp: </w:t>
      </w:r>
      <w:r>
        <w:rPr>
          <w:color w:val="231F20"/>
        </w:rPr>
        <w:t>Các đệ tử Phật, đối với khổ tư duy về khổ, đối với tập diệt đạo tư duy về tập diệt đạo. Tác ý vô học tương ưng với lực lựa chọn, diệt trừ ba hành ác của thân nơi tà mạng. Đối với các hành ác của thân khác, chứng đắc vô học xa lìa, xa lìa vượt bậc, xa lìa gần,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xa</w:t>
      </w:r>
      <w:r>
        <w:rPr>
          <w:color w:val="231F20"/>
          <w:spacing w:val="-9"/>
        </w:rPr>
        <w:t> </w:t>
      </w:r>
      <w:r>
        <w:rPr>
          <w:color w:val="231F20"/>
        </w:rPr>
        <w:t>lìa</w:t>
      </w:r>
      <w:r>
        <w:rPr>
          <w:color w:val="231F20"/>
          <w:spacing w:val="-8"/>
        </w:rPr>
        <w:t> </w:t>
      </w:r>
      <w:r>
        <w:rPr>
          <w:color w:val="231F20"/>
        </w:rPr>
        <w:t>tận</w:t>
      </w:r>
      <w:r>
        <w:rPr>
          <w:color w:val="231F20"/>
          <w:spacing w:val="-8"/>
        </w:rPr>
        <w:t> </w:t>
      </w:r>
      <w:r>
        <w:rPr>
          <w:color w:val="231F20"/>
        </w:rPr>
        <w:t>cùng.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tịch</w:t>
      </w:r>
      <w:r>
        <w:rPr>
          <w:color w:val="231F20"/>
          <w:spacing w:val="-8"/>
        </w:rPr>
        <w:t> </w:t>
      </w:r>
      <w:r>
        <w:rPr>
          <w:color w:val="231F20"/>
        </w:rPr>
        <w:t>tĩnh</w:t>
      </w:r>
      <w:r>
        <w:rPr>
          <w:color w:val="231F20"/>
          <w:spacing w:val="-8"/>
        </w:rPr>
        <w:t> </w:t>
      </w:r>
      <w:r>
        <w:rPr>
          <w:color w:val="231F20"/>
        </w:rPr>
        <w:t>không</w:t>
      </w:r>
      <w:r>
        <w:rPr>
          <w:color w:val="231F20"/>
          <w:spacing w:val="-8"/>
        </w:rPr>
        <w:t> </w:t>
      </w:r>
      <w:r>
        <w:rPr>
          <w:color w:val="231F20"/>
        </w:rPr>
        <w:t>tác</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từ</w:t>
      </w:r>
      <w:r>
        <w:rPr>
          <w:color w:val="231F20"/>
          <w:spacing w:val="-8"/>
        </w:rPr>
        <w:t> </w:t>
      </w:r>
      <w:r>
        <w:rPr>
          <w:color w:val="231F20"/>
          <w:spacing w:val="-6"/>
        </w:rPr>
        <w:t>bỏ </w:t>
      </w:r>
      <w:r>
        <w:rPr>
          <w:color w:val="231F20"/>
        </w:rPr>
        <w:t>phòng hộ, không hành không phạm. Đối với các quy ước, luật lệ về thuyền bè, cầu cống, đê điều, bờ đập, tường vách, hào rãnh </w:t>
      </w:r>
      <w:r>
        <w:rPr>
          <w:color w:val="231F20"/>
          <w:spacing w:val="-6"/>
        </w:rPr>
        <w:t>v.v...</w:t>
      </w:r>
      <w:r>
        <w:rPr>
          <w:color w:val="231F20"/>
          <w:spacing w:val="-46"/>
        </w:rPr>
        <w:t> </w:t>
      </w:r>
      <w:r>
        <w:rPr>
          <w:color w:val="231F20"/>
        </w:rPr>
        <w:t>đều không vượt qua, tánh không vượt qua, không trái vượt, tánh không trái vượt, hành nghiệp thân vô biểu. Đó gọi là chánh nghiệp vô</w:t>
      </w:r>
      <w:r>
        <w:rPr>
          <w:color w:val="231F20"/>
          <w:spacing w:val="-2"/>
        </w:rPr>
        <w:t> </w:t>
      </w:r>
      <w:r>
        <w:rPr>
          <w:color w:val="231F20"/>
        </w:rPr>
        <w:t>học.</w:t>
      </w:r>
    </w:p>
    <w:p>
      <w:pPr>
        <w:pStyle w:val="ListParagraph"/>
        <w:numPr>
          <w:ilvl w:val="1"/>
          <w:numId w:val="42"/>
        </w:numPr>
        <w:tabs>
          <w:tab w:pos="938" w:val="left" w:leader="none"/>
        </w:tabs>
        <w:spacing w:line="240" w:lineRule="auto" w:before="109" w:after="0"/>
        <w:ind w:left="937" w:right="0" w:hanging="261"/>
        <w:jc w:val="both"/>
        <w:rPr>
          <w:i/>
          <w:sz w:val="26"/>
        </w:rPr>
      </w:pPr>
      <w:r>
        <w:rPr>
          <w:i/>
          <w:color w:val="231F20"/>
          <w:sz w:val="26"/>
        </w:rPr>
        <w:t>Thế nào là chánh mạng vô</w:t>
      </w:r>
      <w:r>
        <w:rPr>
          <w:i/>
          <w:color w:val="231F20"/>
          <w:spacing w:val="-3"/>
          <w:sz w:val="26"/>
        </w:rPr>
        <w:t> </w:t>
      </w:r>
      <w:r>
        <w:rPr>
          <w:i/>
          <w:color w:val="231F20"/>
          <w:sz w:val="26"/>
        </w:rPr>
        <w:t>học?</w:t>
      </w:r>
    </w:p>
    <w:p>
      <w:pPr>
        <w:pStyle w:val="BodyText"/>
        <w:spacing w:line="273" w:lineRule="auto" w:before="154"/>
        <w:ind w:left="110" w:right="390"/>
      </w:pPr>
      <w:r>
        <w:rPr>
          <w:i/>
          <w:color w:val="231F20"/>
        </w:rPr>
        <w:t>Đáp:</w:t>
      </w:r>
      <w:r>
        <w:rPr>
          <w:i/>
          <w:color w:val="231F20"/>
          <w:spacing w:val="-10"/>
        </w:rPr>
        <w:t> </w:t>
      </w:r>
      <w:r>
        <w:rPr>
          <w:color w:val="231F20"/>
        </w:rPr>
        <w:t>Các</w:t>
      </w:r>
      <w:r>
        <w:rPr>
          <w:color w:val="231F20"/>
          <w:spacing w:val="-9"/>
        </w:rPr>
        <w:t> </w:t>
      </w:r>
      <w:r>
        <w:rPr>
          <w:color w:val="231F20"/>
        </w:rPr>
        <w:t>đệ</w:t>
      </w:r>
      <w:r>
        <w:rPr>
          <w:color w:val="231F20"/>
          <w:spacing w:val="-10"/>
        </w:rPr>
        <w:t> </w:t>
      </w:r>
      <w:r>
        <w:rPr>
          <w:color w:val="231F20"/>
        </w:rPr>
        <w:t>tử</w:t>
      </w:r>
      <w:r>
        <w:rPr>
          <w:color w:val="231F20"/>
          <w:spacing w:val="-9"/>
        </w:rPr>
        <w:t> </w:t>
      </w:r>
      <w:r>
        <w:rPr>
          <w:color w:val="231F20"/>
        </w:rPr>
        <w:t>Phật,</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khổ</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về</w:t>
      </w:r>
      <w:r>
        <w:rPr>
          <w:color w:val="231F20"/>
          <w:spacing w:val="-9"/>
        </w:rPr>
        <w:t> </w:t>
      </w:r>
      <w:r>
        <w:rPr>
          <w:color w:val="231F20"/>
        </w:rPr>
        <w:t>khổ,</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tập</w:t>
      </w:r>
      <w:r>
        <w:rPr>
          <w:color w:val="231F20"/>
          <w:spacing w:val="-9"/>
        </w:rPr>
        <w:t> </w:t>
      </w:r>
      <w:r>
        <w:rPr>
          <w:color w:val="231F20"/>
        </w:rPr>
        <w:t>diệt đạo</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9"/>
        </w:rPr>
        <w:t> </w:t>
      </w:r>
      <w:r>
        <w:rPr>
          <w:color w:val="231F20"/>
        </w:rPr>
        <w:t>Tác</w:t>
      </w:r>
      <w:r>
        <w:rPr>
          <w:color w:val="231F20"/>
          <w:spacing w:val="-4"/>
        </w:rPr>
        <w:t> </w:t>
      </w:r>
      <w:r>
        <w:rPr>
          <w:color w:val="231F20"/>
        </w:rPr>
        <w:t>ý</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lực</w:t>
      </w:r>
      <w:r>
        <w:rPr>
          <w:color w:val="231F20"/>
          <w:spacing w:val="-4"/>
        </w:rPr>
        <w:t> </w:t>
      </w:r>
      <w:r>
        <w:rPr>
          <w:color w:val="231F20"/>
        </w:rPr>
        <w:t>lựa</w:t>
      </w:r>
      <w:r>
        <w:rPr>
          <w:color w:val="231F20"/>
          <w:spacing w:val="-4"/>
        </w:rPr>
        <w:t> </w:t>
      </w:r>
      <w:r>
        <w:rPr>
          <w:color w:val="231F20"/>
        </w:rPr>
        <w:t>chọn. Đối với hành ác của thân ngữ hướng đến tà mạng đã tạo nên, </w:t>
      </w:r>
      <w:r>
        <w:rPr>
          <w:color w:val="231F20"/>
          <w:spacing w:val="-4"/>
        </w:rPr>
        <w:t>hành </w:t>
      </w:r>
      <w:r>
        <w:rPr>
          <w:color w:val="231F20"/>
        </w:rPr>
        <w:t>vô</w:t>
      </w:r>
      <w:r>
        <w:rPr>
          <w:color w:val="231F20"/>
          <w:spacing w:val="-6"/>
        </w:rPr>
        <w:t> </w:t>
      </w:r>
      <w:r>
        <w:rPr>
          <w:color w:val="231F20"/>
        </w:rPr>
        <w:t>học</w:t>
      </w:r>
      <w:r>
        <w:rPr>
          <w:color w:val="231F20"/>
          <w:spacing w:val="-5"/>
        </w:rPr>
        <w:t> </w:t>
      </w:r>
      <w:r>
        <w:rPr>
          <w:color w:val="231F20"/>
        </w:rPr>
        <w:t>đều</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vượt</w:t>
      </w:r>
      <w:r>
        <w:rPr>
          <w:color w:val="231F20"/>
          <w:spacing w:val="-5"/>
        </w:rPr>
        <w:t> </w:t>
      </w:r>
      <w:r>
        <w:rPr>
          <w:color w:val="231F20"/>
        </w:rPr>
        <w:t>bậc,</w:t>
      </w:r>
      <w:r>
        <w:rPr>
          <w:color w:val="231F20"/>
          <w:spacing w:val="-6"/>
        </w:rPr>
        <w:t> </w:t>
      </w:r>
      <w:r>
        <w:rPr>
          <w:color w:val="231F20"/>
        </w:rPr>
        <w:t>xa</w:t>
      </w:r>
      <w:r>
        <w:rPr>
          <w:color w:val="231F20"/>
          <w:spacing w:val="-5"/>
        </w:rPr>
        <w:t> </w:t>
      </w:r>
      <w:r>
        <w:rPr>
          <w:color w:val="231F20"/>
        </w:rPr>
        <w:t>lìa</w:t>
      </w:r>
      <w:r>
        <w:rPr>
          <w:color w:val="231F20"/>
          <w:spacing w:val="-5"/>
        </w:rPr>
        <w:t> </w:t>
      </w:r>
      <w:r>
        <w:rPr>
          <w:color w:val="231F20"/>
        </w:rPr>
        <w:t>gần,</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tận</w:t>
      </w:r>
      <w:r>
        <w:rPr>
          <w:color w:val="231F20"/>
          <w:spacing w:val="-5"/>
        </w:rPr>
        <w:t> </w:t>
      </w:r>
      <w:r>
        <w:rPr>
          <w:color w:val="231F20"/>
        </w:rPr>
        <w:t>cùng.</w:t>
      </w:r>
      <w:r>
        <w:rPr>
          <w:color w:val="231F20"/>
          <w:spacing w:val="-5"/>
        </w:rPr>
        <w:t> </w:t>
      </w:r>
      <w:r>
        <w:rPr>
          <w:color w:val="231F20"/>
        </w:rPr>
        <w:t>Đối</w:t>
      </w:r>
      <w:r>
        <w:rPr>
          <w:color w:val="231F20"/>
          <w:spacing w:val="-5"/>
        </w:rPr>
        <w:t> </w:t>
      </w:r>
      <w:r>
        <w:rPr>
          <w:color w:val="231F20"/>
        </w:rPr>
        <w:t>với luật nghi tịch tĩnh không tác không tạo, từ bỏ phòng hộ, không hành không</w:t>
      </w:r>
      <w:r>
        <w:rPr>
          <w:color w:val="231F20"/>
          <w:spacing w:val="-6"/>
        </w:rPr>
        <w:t> </w:t>
      </w:r>
      <w:r>
        <w:rPr>
          <w:color w:val="231F20"/>
        </w:rPr>
        <w:t>phạm.</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quy</w:t>
      </w:r>
      <w:r>
        <w:rPr>
          <w:color w:val="231F20"/>
          <w:spacing w:val="-5"/>
        </w:rPr>
        <w:t> </w:t>
      </w:r>
      <w:r>
        <w:rPr>
          <w:color w:val="231F20"/>
        </w:rPr>
        <w:t>ước,</w:t>
      </w:r>
      <w:r>
        <w:rPr>
          <w:color w:val="231F20"/>
          <w:spacing w:val="-5"/>
        </w:rPr>
        <w:t> </w:t>
      </w:r>
      <w:r>
        <w:rPr>
          <w:color w:val="231F20"/>
        </w:rPr>
        <w:t>luật</w:t>
      </w:r>
      <w:r>
        <w:rPr>
          <w:color w:val="231F20"/>
          <w:spacing w:val="-6"/>
        </w:rPr>
        <w:t> </w:t>
      </w:r>
      <w:r>
        <w:rPr>
          <w:color w:val="231F20"/>
        </w:rPr>
        <w:t>lệ</w:t>
      </w:r>
      <w:r>
        <w:rPr>
          <w:color w:val="231F20"/>
          <w:spacing w:val="-5"/>
        </w:rPr>
        <w:t> </w:t>
      </w:r>
      <w:r>
        <w:rPr>
          <w:color w:val="231F20"/>
        </w:rPr>
        <w:t>về</w:t>
      </w:r>
      <w:r>
        <w:rPr>
          <w:color w:val="231F20"/>
          <w:spacing w:val="-5"/>
        </w:rPr>
        <w:t> </w:t>
      </w:r>
      <w:r>
        <w:rPr>
          <w:color w:val="231F20"/>
        </w:rPr>
        <w:t>thuyền</w:t>
      </w:r>
      <w:r>
        <w:rPr>
          <w:color w:val="231F20"/>
          <w:spacing w:val="-5"/>
        </w:rPr>
        <w:t> </w:t>
      </w:r>
      <w:r>
        <w:rPr>
          <w:color w:val="231F20"/>
        </w:rPr>
        <w:t>bè,</w:t>
      </w:r>
      <w:r>
        <w:rPr>
          <w:color w:val="231F20"/>
          <w:spacing w:val="-5"/>
        </w:rPr>
        <w:t> </w:t>
      </w:r>
      <w:r>
        <w:rPr>
          <w:color w:val="231F20"/>
        </w:rPr>
        <w:t>cầu</w:t>
      </w:r>
      <w:r>
        <w:rPr>
          <w:color w:val="231F20"/>
          <w:spacing w:val="-5"/>
        </w:rPr>
        <w:t> </w:t>
      </w:r>
      <w:r>
        <w:rPr>
          <w:color w:val="231F20"/>
        </w:rPr>
        <w:t>cống,</w:t>
      </w:r>
      <w:r>
        <w:rPr>
          <w:color w:val="231F20"/>
          <w:spacing w:val="-5"/>
        </w:rPr>
        <w:t> </w:t>
      </w:r>
      <w:r>
        <w:rPr>
          <w:color w:val="231F20"/>
        </w:rPr>
        <w:t>đê điều, bờ đập, tường vách, hào rãnh </w:t>
      </w:r>
      <w:r>
        <w:rPr>
          <w:color w:val="231F20"/>
          <w:spacing w:val="-6"/>
        </w:rPr>
        <w:t>v.v... </w:t>
      </w:r>
      <w:r>
        <w:rPr>
          <w:color w:val="231F20"/>
        </w:rPr>
        <w:t>đều không vượt qua, tánh không vượt qua, không trái vượt, tánh không trái vượt, hành nghiệp thân ngữ vô biểu. Đó gọi là chánh mạng vô</w:t>
      </w:r>
      <w:r>
        <w:rPr>
          <w:color w:val="231F20"/>
          <w:spacing w:val="-2"/>
        </w:rPr>
        <w:t> </w:t>
      </w:r>
      <w:r>
        <w:rPr>
          <w:color w:val="231F20"/>
        </w:rPr>
        <w:t>học.</w:t>
      </w:r>
    </w:p>
    <w:p>
      <w:pPr>
        <w:pStyle w:val="ListParagraph"/>
        <w:numPr>
          <w:ilvl w:val="1"/>
          <w:numId w:val="42"/>
        </w:numPr>
        <w:tabs>
          <w:tab w:pos="938" w:val="left" w:leader="none"/>
        </w:tabs>
        <w:spacing w:line="240" w:lineRule="auto" w:before="106" w:after="0"/>
        <w:ind w:left="937" w:right="0" w:hanging="261"/>
        <w:jc w:val="both"/>
        <w:rPr>
          <w:i/>
          <w:sz w:val="26"/>
        </w:rPr>
      </w:pPr>
      <w:r>
        <w:rPr>
          <w:i/>
          <w:color w:val="231F20"/>
          <w:sz w:val="26"/>
        </w:rPr>
        <w:t>Thế nào là chánh cần vô</w:t>
      </w:r>
      <w:r>
        <w:rPr>
          <w:i/>
          <w:color w:val="231F20"/>
          <w:spacing w:val="-2"/>
          <w:sz w:val="26"/>
        </w:rPr>
        <w:t> </w:t>
      </w:r>
      <w:r>
        <w:rPr>
          <w:i/>
          <w:color w:val="231F20"/>
          <w:sz w:val="26"/>
        </w:rPr>
        <w:t>học?</w:t>
      </w:r>
    </w:p>
    <w:p>
      <w:pPr>
        <w:pStyle w:val="BodyText"/>
        <w:spacing w:line="273" w:lineRule="auto" w:before="155"/>
        <w:ind w:left="110" w:right="390"/>
      </w:pPr>
      <w:r>
        <w:rPr>
          <w:i/>
          <w:color w:val="231F20"/>
        </w:rPr>
        <w:t>Đáp:</w:t>
      </w:r>
      <w:r>
        <w:rPr>
          <w:i/>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Phật,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khổ</w:t>
      </w:r>
      <w:r>
        <w:rPr>
          <w:color w:val="231F20"/>
          <w:spacing w:val="-6"/>
        </w:rPr>
        <w:t> </w:t>
      </w:r>
      <w:r>
        <w:rPr>
          <w:color w:val="231F20"/>
        </w:rPr>
        <w:t>tập diệt</w:t>
      </w:r>
      <w:r>
        <w:rPr>
          <w:color w:val="231F20"/>
          <w:spacing w:val="-14"/>
        </w:rPr>
        <w:t> </w:t>
      </w:r>
      <w:r>
        <w:rPr>
          <w:color w:val="231F20"/>
        </w:rPr>
        <w:t>đạo,</w:t>
      </w:r>
      <w:r>
        <w:rPr>
          <w:color w:val="231F20"/>
          <w:spacing w:val="-13"/>
        </w:rPr>
        <w:t> </w:t>
      </w:r>
      <w:r>
        <w:rPr>
          <w:color w:val="231F20"/>
        </w:rPr>
        <w:t>tác</w:t>
      </w:r>
      <w:r>
        <w:rPr>
          <w:color w:val="231F20"/>
          <w:spacing w:val="-13"/>
        </w:rPr>
        <w:t> </w:t>
      </w:r>
      <w:r>
        <w:rPr>
          <w:color w:val="231F20"/>
        </w:rPr>
        <w:t>ý</w:t>
      </w:r>
      <w:r>
        <w:rPr>
          <w:color w:val="231F20"/>
          <w:spacing w:val="-14"/>
        </w:rPr>
        <w:t> </w:t>
      </w:r>
      <w:r>
        <w:rPr>
          <w:color w:val="231F20"/>
        </w:rPr>
        <w:t>vô</w:t>
      </w:r>
      <w:r>
        <w:rPr>
          <w:color w:val="231F20"/>
          <w:spacing w:val="-13"/>
        </w:rPr>
        <w:t> </w:t>
      </w:r>
      <w:r>
        <w:rPr>
          <w:color w:val="231F20"/>
        </w:rPr>
        <w:t>học</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3"/>
        </w:rPr>
        <w:t> </w:t>
      </w:r>
      <w:r>
        <w:rPr>
          <w:color w:val="231F20"/>
        </w:rPr>
        <w:t>siêng</w:t>
      </w:r>
      <w:r>
        <w:rPr>
          <w:color w:val="231F20"/>
          <w:spacing w:val="-13"/>
        </w:rPr>
        <w:t> </w:t>
      </w:r>
      <w:r>
        <w:rPr>
          <w:color w:val="231F20"/>
        </w:rPr>
        <w:t>năng</w:t>
      </w:r>
      <w:r>
        <w:rPr>
          <w:color w:val="231F20"/>
          <w:spacing w:val="-13"/>
        </w:rPr>
        <w:t> </w:t>
      </w:r>
      <w:r>
        <w:rPr>
          <w:color w:val="231F20"/>
        </w:rPr>
        <w:t>tinh</w:t>
      </w:r>
      <w:r>
        <w:rPr>
          <w:color w:val="231F20"/>
          <w:spacing w:val="-14"/>
        </w:rPr>
        <w:t> </w:t>
      </w:r>
      <w:r>
        <w:rPr>
          <w:color w:val="231F20"/>
        </w:rPr>
        <w:t>tấn</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dũng mãnh vược bậc, tâm ý cố gắng không ngừng, khó có thể ngăn </w:t>
      </w:r>
      <w:r>
        <w:rPr>
          <w:color w:val="231F20"/>
          <w:spacing w:val="-4"/>
        </w:rPr>
        <w:t>cản. </w:t>
      </w:r>
      <w:r>
        <w:rPr>
          <w:color w:val="231F20"/>
        </w:rPr>
        <w:t>Đó gọi là chánh cần vô</w:t>
      </w:r>
      <w:r>
        <w:rPr>
          <w:color w:val="231F20"/>
          <w:spacing w:val="-2"/>
        </w:rPr>
        <w:t> </w:t>
      </w:r>
      <w:r>
        <w:rPr>
          <w:color w:val="231F20"/>
        </w:rPr>
        <w:t>học.</w:t>
      </w:r>
    </w:p>
    <w:p>
      <w:pPr>
        <w:pStyle w:val="ListParagraph"/>
        <w:numPr>
          <w:ilvl w:val="1"/>
          <w:numId w:val="42"/>
        </w:numPr>
        <w:tabs>
          <w:tab w:pos="938" w:val="left" w:leader="none"/>
        </w:tabs>
        <w:spacing w:line="240" w:lineRule="auto" w:before="110" w:after="0"/>
        <w:ind w:left="937" w:right="0" w:hanging="261"/>
        <w:jc w:val="both"/>
        <w:rPr>
          <w:i/>
          <w:sz w:val="26"/>
        </w:rPr>
      </w:pPr>
      <w:r>
        <w:rPr>
          <w:i/>
          <w:color w:val="231F20"/>
          <w:sz w:val="26"/>
        </w:rPr>
        <w:t>Thế nào là chánh niệm vô</w:t>
      </w:r>
      <w:r>
        <w:rPr>
          <w:i/>
          <w:color w:val="231F20"/>
          <w:spacing w:val="-2"/>
          <w:sz w:val="26"/>
        </w:rPr>
        <w:t> </w:t>
      </w:r>
      <w:r>
        <w:rPr>
          <w:i/>
          <w:color w:val="231F20"/>
          <w:sz w:val="26"/>
        </w:rPr>
        <w:t>học?</w:t>
      </w:r>
    </w:p>
    <w:p>
      <w:pPr>
        <w:pStyle w:val="BodyText"/>
        <w:spacing w:line="273" w:lineRule="auto" w:before="154"/>
        <w:ind w:left="110" w:right="391"/>
      </w:pPr>
      <w:r>
        <w:rPr>
          <w:i/>
          <w:color w:val="231F20"/>
        </w:rPr>
        <w:t>Đáp:</w:t>
      </w:r>
      <w:r>
        <w:rPr>
          <w:i/>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Phật,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khổ</w:t>
      </w:r>
      <w:r>
        <w:rPr>
          <w:color w:val="231F20"/>
          <w:spacing w:val="-6"/>
        </w:rPr>
        <w:t> </w:t>
      </w:r>
      <w:r>
        <w:rPr>
          <w:color w:val="231F20"/>
        </w:rPr>
        <w:t>tập diệt đạo, tác ý vô học tương ưng với niệm hiện có, tùy niệm,</w:t>
      </w:r>
      <w:r>
        <w:rPr>
          <w:color w:val="231F20"/>
          <w:spacing w:val="-28"/>
        </w:rPr>
        <w:t> </w:t>
      </w:r>
      <w:r>
        <w:rPr>
          <w:color w:val="231F20"/>
        </w:rPr>
        <w:t>chuyên niệm, ức niệm, không quên không mất, không sót không thiếu, tánh không mất pháp, tánh ghi tâm sáng. Đó gọi là chánh niệm vô</w:t>
      </w:r>
      <w:r>
        <w:rPr>
          <w:color w:val="231F20"/>
          <w:spacing w:val="-6"/>
        </w:rPr>
        <w:t> </w:t>
      </w:r>
      <w:r>
        <w:rPr>
          <w:color w:val="231F20"/>
        </w:rPr>
        <w:t>học.</w:t>
      </w:r>
    </w:p>
    <w:p>
      <w:pPr>
        <w:pStyle w:val="ListParagraph"/>
        <w:numPr>
          <w:ilvl w:val="1"/>
          <w:numId w:val="42"/>
        </w:numPr>
        <w:tabs>
          <w:tab w:pos="938" w:val="left" w:leader="none"/>
        </w:tabs>
        <w:spacing w:line="240" w:lineRule="auto" w:before="110" w:after="0"/>
        <w:ind w:left="937" w:right="0" w:hanging="261"/>
        <w:jc w:val="both"/>
        <w:rPr>
          <w:i/>
          <w:sz w:val="26"/>
        </w:rPr>
      </w:pPr>
      <w:r>
        <w:rPr>
          <w:i/>
          <w:color w:val="231F20"/>
          <w:sz w:val="26"/>
        </w:rPr>
        <w:t>Thế nào là chánh định vô</w:t>
      </w:r>
      <w:r>
        <w:rPr>
          <w:i/>
          <w:color w:val="231F20"/>
          <w:spacing w:val="-2"/>
          <w:sz w:val="26"/>
        </w:rPr>
        <w:t> </w:t>
      </w:r>
      <w:r>
        <w:rPr>
          <w:i/>
          <w:color w:val="231F20"/>
          <w:sz w:val="26"/>
        </w:rPr>
        <w:t>học?</w:t>
      </w:r>
    </w:p>
    <w:p>
      <w:pPr>
        <w:pStyle w:val="BodyText"/>
        <w:spacing w:line="273" w:lineRule="auto" w:before="155"/>
        <w:ind w:left="110" w:right="391"/>
      </w:pPr>
      <w:r>
        <w:rPr>
          <w:i/>
          <w:color w:val="231F20"/>
        </w:rPr>
        <w:t>Đáp:</w:t>
      </w:r>
      <w:r>
        <w:rPr>
          <w:i/>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Phật,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khổ</w:t>
      </w:r>
      <w:r>
        <w:rPr>
          <w:color w:val="231F20"/>
          <w:spacing w:val="-6"/>
        </w:rPr>
        <w:t> </w:t>
      </w:r>
      <w:r>
        <w:rPr>
          <w:color w:val="231F20"/>
        </w:rPr>
        <w:t>tập diệt đạo, tác ý vô học tương ưng với tâm hiện có, tâm luôn trụ,</w:t>
      </w:r>
      <w:r>
        <w:rPr>
          <w:color w:val="231F20"/>
          <w:spacing w:val="1"/>
        </w:rPr>
        <w:t> </w:t>
      </w:r>
      <w:r>
        <w:rPr>
          <w:color w:val="231F20"/>
          <w:spacing w:val="-4"/>
        </w:rPr>
        <w:t>cùng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5" w:firstLine="0"/>
      </w:pPr>
      <w:r>
        <w:rPr>
          <w:color w:val="231F20"/>
        </w:rPr>
        <w:t>trụ,</w:t>
      </w:r>
      <w:r>
        <w:rPr>
          <w:color w:val="231F20"/>
          <w:spacing w:val="-5"/>
        </w:rPr>
        <w:t> </w:t>
      </w:r>
      <w:r>
        <w:rPr>
          <w:color w:val="231F20"/>
        </w:rPr>
        <w:t>trụ</w:t>
      </w:r>
      <w:r>
        <w:rPr>
          <w:color w:val="231F20"/>
          <w:spacing w:val="-5"/>
        </w:rPr>
        <w:t> </w:t>
      </w:r>
      <w:r>
        <w:rPr>
          <w:color w:val="231F20"/>
        </w:rPr>
        <w:t>gần,</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không</w:t>
      </w:r>
      <w:r>
        <w:rPr>
          <w:color w:val="231F20"/>
          <w:spacing w:val="-5"/>
        </w:rPr>
        <w:t> </w:t>
      </w:r>
      <w:r>
        <w:rPr>
          <w:color w:val="231F20"/>
        </w:rPr>
        <w:t>tán</w:t>
      </w:r>
      <w:r>
        <w:rPr>
          <w:color w:val="231F20"/>
          <w:spacing w:val="-5"/>
        </w:rPr>
        <w:t> </w:t>
      </w:r>
      <w:r>
        <w:rPr>
          <w:color w:val="231F20"/>
        </w:rPr>
        <w:t>không</w:t>
      </w:r>
      <w:r>
        <w:rPr>
          <w:color w:val="231F20"/>
          <w:spacing w:val="-5"/>
        </w:rPr>
        <w:t> </w:t>
      </w:r>
      <w:r>
        <w:rPr>
          <w:color w:val="231F20"/>
        </w:rPr>
        <w:t>loạn,</w:t>
      </w:r>
      <w:r>
        <w:rPr>
          <w:color w:val="231F20"/>
          <w:spacing w:val="-5"/>
        </w:rPr>
        <w:t> </w:t>
      </w:r>
      <w:r>
        <w:rPr>
          <w:color w:val="231F20"/>
        </w:rPr>
        <w:t>thâu</w:t>
      </w:r>
      <w:r>
        <w:rPr>
          <w:color w:val="231F20"/>
          <w:spacing w:val="-5"/>
        </w:rPr>
        <w:t> </w:t>
      </w:r>
      <w:r>
        <w:rPr>
          <w:color w:val="231F20"/>
        </w:rPr>
        <w:t>giữ</w:t>
      </w:r>
      <w:r>
        <w:rPr>
          <w:color w:val="231F20"/>
          <w:spacing w:val="-5"/>
        </w:rPr>
        <w:t> </w:t>
      </w:r>
      <w:r>
        <w:rPr>
          <w:color w:val="231F20"/>
        </w:rPr>
        <w:t>đẳng</w:t>
      </w:r>
      <w:r>
        <w:rPr>
          <w:color w:val="231F20"/>
          <w:spacing w:val="-5"/>
        </w:rPr>
        <w:t> </w:t>
      </w:r>
      <w:r>
        <w:rPr>
          <w:color w:val="231F20"/>
        </w:rPr>
        <w:t>trì,</w:t>
      </w:r>
      <w:r>
        <w:rPr>
          <w:color w:val="231F20"/>
          <w:spacing w:val="-5"/>
        </w:rPr>
        <w:t> </w:t>
      </w:r>
      <w:r>
        <w:rPr>
          <w:color w:val="231F20"/>
        </w:rPr>
        <w:t>tánh</w:t>
      </w:r>
      <w:r>
        <w:rPr>
          <w:color w:val="231F20"/>
          <w:spacing w:val="-5"/>
        </w:rPr>
        <w:t> </w:t>
      </w:r>
      <w:r>
        <w:rPr>
          <w:color w:val="231F20"/>
        </w:rPr>
        <w:t>tâm một cảnh. Đó gọi là chánh định vô</w:t>
      </w:r>
      <w:r>
        <w:rPr>
          <w:color w:val="231F20"/>
          <w:spacing w:val="-2"/>
        </w:rPr>
        <w:t> </w:t>
      </w:r>
      <w:r>
        <w:rPr>
          <w:color w:val="231F20"/>
        </w:rPr>
        <w:t>học.</w:t>
      </w:r>
    </w:p>
    <w:p>
      <w:pPr>
        <w:pStyle w:val="ListParagraph"/>
        <w:numPr>
          <w:ilvl w:val="1"/>
          <w:numId w:val="42"/>
        </w:numPr>
        <w:tabs>
          <w:tab w:pos="1221" w:val="left" w:leader="none"/>
        </w:tabs>
        <w:spacing w:line="240" w:lineRule="auto" w:before="112" w:after="0"/>
        <w:ind w:left="1220" w:right="0" w:hanging="261"/>
        <w:jc w:val="both"/>
        <w:rPr>
          <w:i/>
          <w:sz w:val="26"/>
        </w:rPr>
      </w:pPr>
      <w:r>
        <w:rPr>
          <w:i/>
          <w:color w:val="231F20"/>
          <w:sz w:val="26"/>
        </w:rPr>
        <w:t>Thế nào là chánh giải thoát vô</w:t>
      </w:r>
      <w:r>
        <w:rPr>
          <w:i/>
          <w:color w:val="231F20"/>
          <w:spacing w:val="-2"/>
          <w:sz w:val="26"/>
        </w:rPr>
        <w:t> </w:t>
      </w:r>
      <w:r>
        <w:rPr>
          <w:i/>
          <w:color w:val="231F20"/>
          <w:sz w:val="26"/>
        </w:rPr>
        <w:t>học?</w:t>
      </w:r>
    </w:p>
    <w:p>
      <w:pPr>
        <w:pStyle w:val="BodyText"/>
        <w:spacing w:line="273" w:lineRule="auto" w:before="154"/>
        <w:ind w:right="107"/>
      </w:pPr>
      <w:r>
        <w:rPr>
          <w:i/>
          <w:color w:val="231F20"/>
        </w:rPr>
        <w:t>Đáp:</w:t>
      </w:r>
      <w:r>
        <w:rPr>
          <w:i/>
          <w:color w:val="231F20"/>
          <w:spacing w:val="-7"/>
        </w:rPr>
        <w:t> </w:t>
      </w:r>
      <w:r>
        <w:rPr>
          <w:color w:val="231F20"/>
        </w:rPr>
        <w:t>Các</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Phật,</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tập</w:t>
      </w:r>
      <w:r>
        <w:rPr>
          <w:color w:val="231F20"/>
          <w:spacing w:val="-7"/>
        </w:rPr>
        <w:t> </w:t>
      </w:r>
      <w:r>
        <w:rPr>
          <w:color w:val="231F20"/>
        </w:rPr>
        <w:t>diệt</w:t>
      </w:r>
      <w:r>
        <w:rPr>
          <w:color w:val="231F20"/>
          <w:spacing w:val="-6"/>
        </w:rPr>
        <w:t> </w:t>
      </w:r>
      <w:r>
        <w:rPr>
          <w:color w:val="231F20"/>
        </w:rPr>
        <w:t>đạo</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khổ</w:t>
      </w:r>
      <w:r>
        <w:rPr>
          <w:color w:val="231F20"/>
          <w:spacing w:val="-6"/>
        </w:rPr>
        <w:t> </w:t>
      </w:r>
      <w:r>
        <w:rPr>
          <w:color w:val="231F20"/>
        </w:rPr>
        <w:t>tập diệt</w:t>
      </w:r>
      <w:r>
        <w:rPr>
          <w:color w:val="231F20"/>
          <w:spacing w:val="-6"/>
        </w:rPr>
        <w:t> </w:t>
      </w:r>
      <w:r>
        <w:rPr>
          <w:color w:val="231F20"/>
        </w:rPr>
        <w:t>đạo,</w:t>
      </w:r>
      <w:r>
        <w:rPr>
          <w:color w:val="231F20"/>
          <w:spacing w:val="-6"/>
        </w:rPr>
        <w:t> </w:t>
      </w:r>
      <w:r>
        <w:rPr>
          <w:color w:val="231F20"/>
        </w:rPr>
        <w:t>tác</w:t>
      </w:r>
      <w:r>
        <w:rPr>
          <w:color w:val="231F20"/>
          <w:spacing w:val="-6"/>
        </w:rPr>
        <w:t> </w:t>
      </w:r>
      <w:r>
        <w:rPr>
          <w:color w:val="231F20"/>
        </w:rPr>
        <w:t>ý</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thắng</w:t>
      </w:r>
      <w:r>
        <w:rPr>
          <w:color w:val="231F20"/>
          <w:spacing w:val="-6"/>
        </w:rPr>
        <w:t> </w:t>
      </w:r>
      <w:r>
        <w:rPr>
          <w:color w:val="231F20"/>
        </w:rPr>
        <w:t>giải</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đã</w:t>
      </w:r>
      <w:r>
        <w:rPr>
          <w:color w:val="231F20"/>
          <w:spacing w:val="-6"/>
        </w:rPr>
        <w:t> </w:t>
      </w:r>
      <w:r>
        <w:rPr>
          <w:color w:val="231F20"/>
        </w:rPr>
        <w:t>thắng giải, sẽ thắng giải. Đó gọi là chánh giải thoát vô</w:t>
      </w:r>
      <w:r>
        <w:rPr>
          <w:color w:val="231F20"/>
          <w:spacing w:val="-3"/>
        </w:rPr>
        <w:t> </w:t>
      </w:r>
      <w:r>
        <w:rPr>
          <w:color w:val="231F20"/>
        </w:rPr>
        <w:t>học.</w:t>
      </w:r>
    </w:p>
    <w:p>
      <w:pPr>
        <w:pStyle w:val="ListParagraph"/>
        <w:numPr>
          <w:ilvl w:val="1"/>
          <w:numId w:val="42"/>
        </w:numPr>
        <w:tabs>
          <w:tab w:pos="1351" w:val="left" w:leader="none"/>
        </w:tabs>
        <w:spacing w:line="240" w:lineRule="auto" w:before="111" w:after="0"/>
        <w:ind w:left="1350" w:right="0" w:hanging="391"/>
        <w:jc w:val="both"/>
        <w:rPr>
          <w:i/>
          <w:sz w:val="26"/>
        </w:rPr>
      </w:pPr>
      <w:r>
        <w:rPr>
          <w:i/>
          <w:color w:val="231F20"/>
          <w:sz w:val="26"/>
        </w:rPr>
        <w:t>Thế nào là chánh trí vô</w:t>
      </w:r>
      <w:r>
        <w:rPr>
          <w:i/>
          <w:color w:val="231F20"/>
          <w:spacing w:val="-2"/>
          <w:sz w:val="26"/>
        </w:rPr>
        <w:t> </w:t>
      </w:r>
      <w:r>
        <w:rPr>
          <w:i/>
          <w:color w:val="231F20"/>
          <w:sz w:val="26"/>
        </w:rPr>
        <w:t>học?</w:t>
      </w:r>
    </w:p>
    <w:p>
      <w:pPr>
        <w:pStyle w:val="BodyText"/>
        <w:spacing w:before="154"/>
        <w:ind w:left="960" w:firstLine="0"/>
        <w:jc w:val="left"/>
      </w:pPr>
      <w:r>
        <w:rPr>
          <w:i/>
          <w:color w:val="231F20"/>
        </w:rPr>
        <w:t>Đáp: </w:t>
      </w:r>
      <w:r>
        <w:rPr>
          <w:color w:val="231F20"/>
        </w:rPr>
        <w:t>Tức là tận trí và vô sinh trí. Đó gọi là chánh trí vô học.</w:t>
      </w:r>
    </w:p>
    <w:p>
      <w:pPr>
        <w:pStyle w:val="BodyText"/>
        <w:spacing w:before="155"/>
        <w:ind w:left="283" w:firstLine="0"/>
        <w:jc w:val="center"/>
      </w:pPr>
      <w:r>
        <w:rPr>
          <w:color w:val="231F20"/>
        </w:rPr>
        <w:t>*</w:t>
      </w:r>
    </w:p>
    <w:p>
      <w:pPr>
        <w:pStyle w:val="BodyText"/>
        <w:spacing w:line="273" w:lineRule="auto" w:before="239"/>
        <w:ind w:right="105"/>
      </w:pPr>
      <w:r>
        <w:rPr>
          <w:color w:val="231F20"/>
        </w:rPr>
        <w:t>Bấy giờ, Tôn giả Xá-lợi-tử nói với chúng Bí-sô: Cụ thọ nên biết! Đức Phật đối với </w:t>
      </w:r>
      <w:r>
        <w:rPr>
          <w:b/>
          <w:i/>
          <w:color w:val="231F20"/>
        </w:rPr>
        <w:t>một pháp </w:t>
      </w:r>
      <w:r>
        <w:rPr>
          <w:color w:val="231F20"/>
        </w:rPr>
        <w:t>cho đến </w:t>
      </w:r>
      <w:r>
        <w:rPr>
          <w:b/>
          <w:i/>
          <w:color w:val="231F20"/>
        </w:rPr>
        <w:t>mười pháp </w:t>
      </w:r>
      <w:r>
        <w:rPr>
          <w:color w:val="231F20"/>
        </w:rPr>
        <w:t>hiện Đẳng giác rồi, vì các đệ tử tuyên thuyết khai thị. Tôi cùng với đại chúng đều cùng hòa hợp, tự thân đối nơi Đức Thế Tôn đã kết tập xong. Các chúng Bí-sô đều nên thọ trì, vì người khác diễn nói khiến được lưu hành rộng khắp. Sau khi Đức Phật diệt độ chớ nên có tranh cãi, chống đối. Nên khiến cho pháp luật thuận theo phạm hạnh được trụ lâu, đem lại lợi lạc cho vô lượng hữu tình. Lại thương xót các</w:t>
      </w:r>
      <w:r>
        <w:rPr>
          <w:color w:val="231F20"/>
          <w:spacing w:val="-28"/>
        </w:rPr>
        <w:t> </w:t>
      </w:r>
      <w:r>
        <w:rPr>
          <w:color w:val="231F20"/>
        </w:rPr>
        <w:t>chúng trời, người ở thế gian, khiến họ đạt được nghĩa lợi an lạc thù thắng.</w:t>
      </w:r>
    </w:p>
    <w:p>
      <w:pPr>
        <w:pStyle w:val="BodyText"/>
        <w:spacing w:before="106"/>
        <w:ind w:left="640" w:right="357" w:firstLine="0"/>
        <w:jc w:val="center"/>
      </w:pPr>
      <w:r>
        <w:rPr>
          <w:color w:val="231F20"/>
        </w:rPr>
        <w:t>***</w:t>
      </w:r>
    </w:p>
    <w:p>
      <w:pPr>
        <w:pStyle w:val="Heading2"/>
        <w:spacing w:before="184"/>
        <w:ind w:left="641"/>
      </w:pPr>
      <w:bookmarkStart w:name="_TOC_250033" w:id="18"/>
      <w:bookmarkEnd w:id="18"/>
      <w:r>
        <w:rPr>
          <w:color w:val="231F20"/>
        </w:rPr>
        <w:t>Phẩm 12: KHEN, KHUYÊN</w:t>
      </w:r>
    </w:p>
    <w:p>
      <w:pPr>
        <w:pStyle w:val="BodyText"/>
        <w:spacing w:before="0"/>
        <w:ind w:left="0" w:firstLine="0"/>
        <w:jc w:val="left"/>
        <w:rPr>
          <w:b/>
          <w:sz w:val="30"/>
        </w:rPr>
      </w:pPr>
    </w:p>
    <w:p>
      <w:pPr>
        <w:pStyle w:val="BodyText"/>
        <w:spacing w:line="273" w:lineRule="auto" w:before="259"/>
        <w:ind w:right="107"/>
      </w:pPr>
      <w:r>
        <w:rPr>
          <w:color w:val="231F20"/>
        </w:rPr>
        <w:t>Lúc </w:t>
      </w:r>
      <w:r>
        <w:rPr>
          <w:color w:val="231F20"/>
          <w:spacing w:val="-5"/>
        </w:rPr>
        <w:t>này, </w:t>
      </w:r>
      <w:r>
        <w:rPr>
          <w:color w:val="231F20"/>
        </w:rPr>
        <w:t>Đức Thế Tôn biết Tôn giả Xá-lợi-tử vì chúng Bí-sô thuyết</w:t>
      </w:r>
      <w:r>
        <w:rPr>
          <w:color w:val="231F20"/>
          <w:spacing w:val="-10"/>
        </w:rPr>
        <w:t> </w:t>
      </w:r>
      <w:r>
        <w:rPr>
          <w:color w:val="231F20"/>
        </w:rPr>
        <w:t>giảng</w:t>
      </w:r>
      <w:r>
        <w:rPr>
          <w:color w:val="231F20"/>
          <w:spacing w:val="-10"/>
        </w:rPr>
        <w:t> </w:t>
      </w:r>
      <w:r>
        <w:rPr>
          <w:color w:val="231F20"/>
        </w:rPr>
        <w:t>pháp</w:t>
      </w:r>
      <w:r>
        <w:rPr>
          <w:color w:val="231F20"/>
          <w:spacing w:val="-10"/>
        </w:rPr>
        <w:t> </w:t>
      </w:r>
      <w:r>
        <w:rPr>
          <w:color w:val="231F20"/>
        </w:rPr>
        <w:t>vừa</w:t>
      </w:r>
      <w:r>
        <w:rPr>
          <w:color w:val="231F20"/>
          <w:spacing w:val="-10"/>
        </w:rPr>
        <w:t> </w:t>
      </w:r>
      <w:r>
        <w:rPr>
          <w:color w:val="231F20"/>
        </w:rPr>
        <w:t>xong,</w:t>
      </w:r>
      <w:r>
        <w:rPr>
          <w:color w:val="231F20"/>
          <w:spacing w:val="-10"/>
        </w:rPr>
        <w:t> </w:t>
      </w:r>
      <w:r>
        <w:rPr>
          <w:color w:val="231F20"/>
        </w:rPr>
        <w:t>nên</w:t>
      </w:r>
      <w:r>
        <w:rPr>
          <w:color w:val="231F20"/>
          <w:spacing w:val="-10"/>
        </w:rPr>
        <w:t> </w:t>
      </w:r>
      <w:r>
        <w:rPr>
          <w:color w:val="231F20"/>
        </w:rPr>
        <w:t>Ngài</w:t>
      </w:r>
      <w:r>
        <w:rPr>
          <w:color w:val="231F20"/>
          <w:spacing w:val="-10"/>
        </w:rPr>
        <w:t> </w:t>
      </w:r>
      <w:r>
        <w:rPr>
          <w:color w:val="231F20"/>
        </w:rPr>
        <w:t>từ</w:t>
      </w:r>
      <w:r>
        <w:rPr>
          <w:color w:val="231F20"/>
          <w:spacing w:val="-10"/>
        </w:rPr>
        <w:t> </w:t>
      </w:r>
      <w:r>
        <w:rPr>
          <w:color w:val="231F20"/>
        </w:rPr>
        <w:t>nơi</w:t>
      </w:r>
      <w:r>
        <w:rPr>
          <w:color w:val="231F20"/>
          <w:spacing w:val="-10"/>
        </w:rPr>
        <w:t> </w:t>
      </w:r>
      <w:r>
        <w:rPr>
          <w:color w:val="231F20"/>
        </w:rPr>
        <w:t>chỗ</w:t>
      </w:r>
      <w:r>
        <w:rPr>
          <w:color w:val="231F20"/>
          <w:spacing w:val="-10"/>
        </w:rPr>
        <w:t> </w:t>
      </w:r>
      <w:r>
        <w:rPr>
          <w:color w:val="231F20"/>
        </w:rPr>
        <w:t>nằm</w:t>
      </w:r>
      <w:r>
        <w:rPr>
          <w:color w:val="231F20"/>
          <w:spacing w:val="-10"/>
        </w:rPr>
        <w:t> </w:t>
      </w:r>
      <w:r>
        <w:rPr>
          <w:color w:val="231F20"/>
        </w:rPr>
        <w:t>đứng</w:t>
      </w:r>
      <w:r>
        <w:rPr>
          <w:color w:val="231F20"/>
          <w:spacing w:val="-10"/>
        </w:rPr>
        <w:t> </w:t>
      </w:r>
      <w:r>
        <w:rPr>
          <w:color w:val="231F20"/>
          <w:spacing w:val="-5"/>
        </w:rPr>
        <w:t>dậy,</w:t>
      </w:r>
      <w:r>
        <w:rPr>
          <w:color w:val="231F20"/>
          <w:spacing w:val="-10"/>
        </w:rPr>
        <w:t> </w:t>
      </w:r>
      <w:r>
        <w:rPr>
          <w:color w:val="231F20"/>
        </w:rPr>
        <w:t>thân tâm điều thuận, sửa lại y phục cho ngay ngắn, rồi ngồi kiết già, tán thán Tôn giả Xá-lợi-tử: Lành thay! Lành thay! Tôn giả nay đã khéo có thể ở nơi giảng đường </w:t>
      </w:r>
      <w:r>
        <w:rPr>
          <w:color w:val="231F20"/>
          <w:spacing w:val="-5"/>
        </w:rPr>
        <w:t>này, </w:t>
      </w:r>
      <w:r>
        <w:rPr>
          <w:color w:val="231F20"/>
        </w:rPr>
        <w:t>cùng với chúng Bí-sô hòa hợp kết tập pháp</w:t>
      </w:r>
      <w:r>
        <w:rPr>
          <w:color w:val="231F20"/>
          <w:spacing w:val="-7"/>
        </w:rPr>
        <w:t> </w:t>
      </w:r>
      <w:r>
        <w:rPr>
          <w:color w:val="231F20"/>
        </w:rPr>
        <w:t>môn</w:t>
      </w:r>
      <w:r>
        <w:rPr>
          <w:color w:val="231F20"/>
          <w:spacing w:val="-11"/>
        </w:rPr>
        <w:t> </w:t>
      </w:r>
      <w:r>
        <w:rPr>
          <w:color w:val="231F20"/>
        </w:rPr>
        <w:t>Tăng</w:t>
      </w:r>
      <w:r>
        <w:rPr>
          <w:color w:val="231F20"/>
          <w:spacing w:val="-6"/>
        </w:rPr>
        <w:t> </w:t>
      </w:r>
      <w:r>
        <w:rPr>
          <w:color w:val="231F20"/>
        </w:rPr>
        <w:t>nhất</w:t>
      </w:r>
      <w:r>
        <w:rPr>
          <w:color w:val="231F20"/>
          <w:spacing w:val="-6"/>
        </w:rPr>
        <w:t> </w:t>
      </w:r>
      <w:r>
        <w:rPr>
          <w:color w:val="231F20"/>
        </w:rPr>
        <w:t>do</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đã</w:t>
      </w:r>
      <w:r>
        <w:rPr>
          <w:color w:val="231F20"/>
          <w:spacing w:val="-7"/>
        </w:rPr>
        <w:t> </w:t>
      </w:r>
      <w:r>
        <w:rPr>
          <w:color w:val="231F20"/>
        </w:rPr>
        <w:t>giảng</w:t>
      </w:r>
      <w:r>
        <w:rPr>
          <w:color w:val="231F20"/>
          <w:spacing w:val="-6"/>
        </w:rPr>
        <w:t> </w:t>
      </w:r>
      <w:r>
        <w:rPr>
          <w:color w:val="231F20"/>
        </w:rPr>
        <w:t>nói.</w:t>
      </w:r>
      <w:r>
        <w:rPr>
          <w:color w:val="231F20"/>
          <w:spacing w:val="-11"/>
        </w:rPr>
        <w:t> </w:t>
      </w:r>
      <w:r>
        <w:rPr>
          <w:color w:val="231F20"/>
        </w:rPr>
        <w:t>Từ</w:t>
      </w:r>
      <w:r>
        <w:rPr>
          <w:color w:val="231F20"/>
          <w:spacing w:val="-6"/>
        </w:rPr>
        <w:t> </w:t>
      </w:r>
      <w:r>
        <w:rPr>
          <w:color w:val="231F20"/>
        </w:rPr>
        <w:t>nay</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có</w:t>
      </w:r>
      <w:r>
        <w:rPr>
          <w:color w:val="231F20"/>
          <w:spacing w:val="-6"/>
        </w:rPr>
        <w:t> </w:t>
      </w:r>
      <w:r>
        <w:rPr>
          <w:color w:val="231F20"/>
        </w:rPr>
        <w:t>thể</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vì các đại chúng thường nên diễn nói pháp môn như thế, vì các </w:t>
      </w:r>
      <w:r>
        <w:rPr>
          <w:color w:val="231F20"/>
          <w:spacing w:val="-4"/>
        </w:rPr>
        <w:t>pháp </w:t>
      </w:r>
      <w:r>
        <w:rPr>
          <w:color w:val="231F20"/>
        </w:rPr>
        <w:t>ấy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khiến</w:t>
      </w:r>
      <w:r>
        <w:rPr>
          <w:color w:val="231F20"/>
          <w:spacing w:val="-11"/>
        </w:rPr>
        <w:t> </w:t>
      </w:r>
      <w:r>
        <w:rPr>
          <w:color w:val="231F20"/>
        </w:rPr>
        <w:t>cho</w:t>
      </w:r>
      <w:r>
        <w:rPr>
          <w:color w:val="231F20"/>
          <w:spacing w:val="-11"/>
        </w:rPr>
        <w:t> </w:t>
      </w:r>
      <w:r>
        <w:rPr>
          <w:color w:val="231F20"/>
        </w:rPr>
        <w:t>các</w:t>
      </w:r>
      <w:r>
        <w:rPr>
          <w:color w:val="231F20"/>
          <w:spacing w:val="-11"/>
        </w:rPr>
        <w:t> </w:t>
      </w:r>
      <w:r>
        <w:rPr>
          <w:color w:val="231F20"/>
        </w:rPr>
        <w:t>hàng</w:t>
      </w:r>
      <w:r>
        <w:rPr>
          <w:color w:val="231F20"/>
          <w:spacing w:val="-11"/>
        </w:rPr>
        <w:t> </w:t>
      </w:r>
      <w:r>
        <w:rPr>
          <w:color w:val="231F20"/>
        </w:rPr>
        <w:t>trời,</w:t>
      </w:r>
      <w:r>
        <w:rPr>
          <w:color w:val="231F20"/>
          <w:spacing w:val="-11"/>
        </w:rPr>
        <w:t> </w:t>
      </w:r>
      <w:r>
        <w:rPr>
          <w:color w:val="231F20"/>
        </w:rPr>
        <w:t>người</w:t>
      </w:r>
      <w:r>
        <w:rPr>
          <w:color w:val="231F20"/>
          <w:spacing w:val="-11"/>
        </w:rPr>
        <w:t> </w:t>
      </w:r>
      <w:r>
        <w:rPr>
          <w:color w:val="231F20"/>
        </w:rPr>
        <w:t>trong</w:t>
      </w:r>
      <w:r>
        <w:rPr>
          <w:color w:val="231F20"/>
          <w:spacing w:val="-11"/>
        </w:rPr>
        <w:t> </w:t>
      </w:r>
      <w:r>
        <w:rPr>
          <w:color w:val="231F20"/>
        </w:rPr>
        <w:t>đêm</w:t>
      </w:r>
      <w:r>
        <w:rPr>
          <w:color w:val="231F20"/>
          <w:spacing w:val="-11"/>
        </w:rPr>
        <w:t> </w:t>
      </w:r>
      <w:r>
        <w:rPr>
          <w:color w:val="231F20"/>
        </w:rPr>
        <w:t>dài</w:t>
      </w:r>
      <w:r>
        <w:rPr>
          <w:color w:val="231F20"/>
          <w:spacing w:val="-11"/>
        </w:rPr>
        <w:t> </w:t>
      </w:r>
      <w:r>
        <w:rPr>
          <w:color w:val="231F20"/>
        </w:rPr>
        <w:t>sinh</w:t>
      </w:r>
      <w:r>
        <w:rPr>
          <w:color w:val="231F20"/>
          <w:spacing w:val="-11"/>
        </w:rPr>
        <w:t> </w:t>
      </w:r>
      <w:r>
        <w:rPr>
          <w:color w:val="231F20"/>
        </w:rPr>
        <w:t>tử,</w:t>
      </w:r>
      <w:r>
        <w:rPr>
          <w:color w:val="231F20"/>
          <w:spacing w:val="-11"/>
        </w:rPr>
        <w:t> </w:t>
      </w:r>
      <w:r>
        <w:rPr>
          <w:color w:val="231F20"/>
          <w:spacing w:val="-3"/>
        </w:rPr>
        <w:t>chứng </w:t>
      </w:r>
      <w:r>
        <w:rPr>
          <w:color w:val="231F20"/>
        </w:rPr>
        <w:t>nhập, đạt được nghĩa lợi an lạc.</w:t>
      </w:r>
    </w:p>
    <w:p>
      <w:pPr>
        <w:pStyle w:val="BodyText"/>
        <w:spacing w:line="273" w:lineRule="auto" w:before="111"/>
        <w:ind w:left="110" w:right="390"/>
      </w:pP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lại</w:t>
      </w:r>
      <w:r>
        <w:rPr>
          <w:color w:val="231F20"/>
          <w:spacing w:val="-6"/>
        </w:rPr>
        <w:t> </w:t>
      </w:r>
      <w:r>
        <w:rPr>
          <w:color w:val="231F20"/>
        </w:rPr>
        <w:t>nói</w:t>
      </w:r>
      <w:r>
        <w:rPr>
          <w:color w:val="231F20"/>
          <w:spacing w:val="-6"/>
        </w:rPr>
        <w:t> </w:t>
      </w:r>
      <w:r>
        <w:rPr>
          <w:color w:val="231F20"/>
        </w:rPr>
        <w:t>với</w:t>
      </w:r>
      <w:r>
        <w:rPr>
          <w:color w:val="231F20"/>
          <w:spacing w:val="-6"/>
        </w:rPr>
        <w:t> </w:t>
      </w:r>
      <w:r>
        <w:rPr>
          <w:color w:val="231F20"/>
        </w:rPr>
        <w:t>chúng</w:t>
      </w:r>
      <w:r>
        <w:rPr>
          <w:color w:val="231F20"/>
          <w:spacing w:val="-7"/>
        </w:rPr>
        <w:t> </w:t>
      </w:r>
      <w:r>
        <w:rPr>
          <w:color w:val="231F20"/>
        </w:rPr>
        <w:t>Bí-sô:</w:t>
      </w:r>
      <w:r>
        <w:rPr>
          <w:color w:val="231F20"/>
          <w:spacing w:val="-6"/>
        </w:rPr>
        <w:t> </w:t>
      </w:r>
      <w:r>
        <w:rPr>
          <w:color w:val="231F20"/>
        </w:rPr>
        <w:t>Các</w:t>
      </w:r>
      <w:r>
        <w:rPr>
          <w:color w:val="231F20"/>
          <w:spacing w:val="-6"/>
        </w:rPr>
        <w:t> </w:t>
      </w:r>
      <w:r>
        <w:rPr>
          <w:color w:val="231F20"/>
        </w:rPr>
        <w:t>Bí-sô</w:t>
      </w:r>
      <w:r>
        <w:rPr>
          <w:color w:val="231F20"/>
          <w:spacing w:val="-6"/>
        </w:rPr>
        <w:t> </w:t>
      </w:r>
      <w:r>
        <w:rPr>
          <w:color w:val="231F20"/>
        </w:rPr>
        <w:t>đều</w:t>
      </w:r>
      <w:r>
        <w:rPr>
          <w:color w:val="231F20"/>
          <w:spacing w:val="-6"/>
        </w:rPr>
        <w:t> </w:t>
      </w:r>
      <w:r>
        <w:rPr>
          <w:color w:val="231F20"/>
        </w:rPr>
        <w:t>nên</w:t>
      </w:r>
      <w:r>
        <w:rPr>
          <w:color w:val="231F20"/>
          <w:spacing w:val="-6"/>
        </w:rPr>
        <w:t> </w:t>
      </w:r>
      <w:r>
        <w:rPr>
          <w:color w:val="231F20"/>
        </w:rPr>
        <w:t>thọ</w:t>
      </w:r>
      <w:r>
        <w:rPr>
          <w:color w:val="231F20"/>
          <w:spacing w:val="-6"/>
        </w:rPr>
        <w:t> </w:t>
      </w:r>
      <w:r>
        <w:rPr>
          <w:color w:val="231F20"/>
        </w:rPr>
        <w:t>trì đọc tụng pháp môn Tập Dị do Tôn giả Xá-lợi-tử giảng nói, vì pháp môn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dẫn</w:t>
      </w:r>
      <w:r>
        <w:rPr>
          <w:color w:val="231F20"/>
          <w:spacing w:val="-12"/>
        </w:rPr>
        <w:t> </w:t>
      </w:r>
      <w:r>
        <w:rPr>
          <w:color w:val="231F20"/>
        </w:rPr>
        <w:t>đến</w:t>
      </w:r>
      <w:r>
        <w:rPr>
          <w:color w:val="231F20"/>
          <w:spacing w:val="-12"/>
        </w:rPr>
        <w:t> </w:t>
      </w:r>
      <w:r>
        <w:rPr>
          <w:color w:val="231F20"/>
        </w:rPr>
        <w:t>điều</w:t>
      </w:r>
      <w:r>
        <w:rPr>
          <w:color w:val="231F20"/>
          <w:spacing w:val="-12"/>
        </w:rPr>
        <w:t> </w:t>
      </w:r>
      <w:r>
        <w:rPr>
          <w:color w:val="231F20"/>
        </w:rPr>
        <w:t>thiện</w:t>
      </w:r>
      <w:r>
        <w:rPr>
          <w:color w:val="231F20"/>
          <w:spacing w:val="-12"/>
        </w:rPr>
        <w:t> </w:t>
      </w:r>
      <w:r>
        <w:rPr>
          <w:color w:val="231F20"/>
        </w:rPr>
        <w:t>lớn,</w:t>
      </w:r>
      <w:r>
        <w:rPr>
          <w:color w:val="231F20"/>
          <w:spacing w:val="-12"/>
        </w:rPr>
        <w:t> </w:t>
      </w:r>
      <w:r>
        <w:rPr>
          <w:color w:val="231F20"/>
        </w:rPr>
        <w:t>nghĩa</w:t>
      </w:r>
      <w:r>
        <w:rPr>
          <w:color w:val="231F20"/>
          <w:spacing w:val="-12"/>
        </w:rPr>
        <w:t> </w:t>
      </w:r>
      <w:r>
        <w:rPr>
          <w:color w:val="231F20"/>
        </w:rPr>
        <w:t>lớn,</w:t>
      </w:r>
      <w:r>
        <w:rPr>
          <w:color w:val="231F20"/>
          <w:spacing w:val="-12"/>
        </w:rPr>
        <w:t> </w:t>
      </w:r>
      <w:r>
        <w:rPr>
          <w:color w:val="231F20"/>
        </w:rPr>
        <w:t>pháp</w:t>
      </w:r>
      <w:r>
        <w:rPr>
          <w:color w:val="231F20"/>
          <w:spacing w:val="-12"/>
        </w:rPr>
        <w:t> </w:t>
      </w:r>
      <w:r>
        <w:rPr>
          <w:color w:val="231F20"/>
        </w:rPr>
        <w:t>lớn,</w:t>
      </w:r>
      <w:r>
        <w:rPr>
          <w:color w:val="231F20"/>
          <w:spacing w:val="-12"/>
        </w:rPr>
        <w:t> </w:t>
      </w:r>
      <w:r>
        <w:rPr>
          <w:color w:val="231F20"/>
        </w:rPr>
        <w:t>phạm hạnh</w:t>
      </w:r>
      <w:r>
        <w:rPr>
          <w:color w:val="231F20"/>
          <w:spacing w:val="-5"/>
        </w:rPr>
        <w:t> </w:t>
      </w:r>
      <w:r>
        <w:rPr>
          <w:color w:val="231F20"/>
        </w:rPr>
        <w:t>thanh</w:t>
      </w:r>
      <w:r>
        <w:rPr>
          <w:color w:val="231F20"/>
          <w:spacing w:val="-5"/>
        </w:rPr>
        <w:t> </w:t>
      </w:r>
      <w:r>
        <w:rPr>
          <w:color w:val="231F20"/>
        </w:rPr>
        <w:t>bạch,</w:t>
      </w:r>
      <w:r>
        <w:rPr>
          <w:color w:val="231F20"/>
          <w:spacing w:val="-5"/>
        </w:rPr>
        <w:t> </w:t>
      </w:r>
      <w:r>
        <w:rPr>
          <w:color w:val="231F20"/>
        </w:rPr>
        <w:t>lại</w:t>
      </w:r>
      <w:r>
        <w:rPr>
          <w:color w:val="231F20"/>
          <w:spacing w:val="-4"/>
        </w:rPr>
        <w:t> </w:t>
      </w:r>
      <w:r>
        <w:rPr>
          <w:color w:val="231F20"/>
        </w:rPr>
        <w:t>chứng</w:t>
      </w:r>
      <w:r>
        <w:rPr>
          <w:color w:val="231F20"/>
          <w:spacing w:val="-5"/>
        </w:rPr>
        <w:t> </w:t>
      </w:r>
      <w:r>
        <w:rPr>
          <w:color w:val="231F20"/>
        </w:rPr>
        <w:t>đắc</w:t>
      </w:r>
      <w:r>
        <w:rPr>
          <w:color w:val="231F20"/>
          <w:spacing w:val="-6"/>
        </w:rPr>
        <w:t> </w:t>
      </w:r>
      <w:r>
        <w:rPr>
          <w:color w:val="231F20"/>
        </w:rPr>
        <w:t>thông</w:t>
      </w:r>
      <w:r>
        <w:rPr>
          <w:color w:val="231F20"/>
          <w:spacing w:val="-4"/>
        </w:rPr>
        <w:t> </w:t>
      </w:r>
      <w:r>
        <w:rPr>
          <w:color w:val="231F20"/>
        </w:rPr>
        <w:t>tuệ,</w:t>
      </w:r>
      <w:r>
        <w:rPr>
          <w:color w:val="231F20"/>
          <w:spacing w:val="-5"/>
        </w:rPr>
        <w:t> </w:t>
      </w:r>
      <w:r>
        <w:rPr>
          <w:color w:val="231F20"/>
        </w:rPr>
        <w:t>Bồ-đề</w:t>
      </w:r>
      <w:r>
        <w:rPr>
          <w:color w:val="231F20"/>
          <w:spacing w:val="-5"/>
        </w:rPr>
        <w:t> </w:t>
      </w:r>
      <w:r>
        <w:rPr>
          <w:color w:val="231F20"/>
        </w:rPr>
        <w:t>Niết-bàn.</w:t>
      </w:r>
      <w:r>
        <w:rPr>
          <w:color w:val="231F20"/>
          <w:spacing w:val="-6"/>
        </w:rPr>
        <w:t> </w:t>
      </w:r>
      <w:r>
        <w:rPr>
          <w:color w:val="231F20"/>
        </w:rPr>
        <w:t>Các</w:t>
      </w:r>
      <w:r>
        <w:rPr>
          <w:color w:val="231F20"/>
          <w:spacing w:val="-4"/>
        </w:rPr>
        <w:t> </w:t>
      </w:r>
      <w:r>
        <w:rPr>
          <w:color w:val="231F20"/>
        </w:rPr>
        <w:t>thiện nam tịnh tín xuất gia thọ trì đọc tụng pháp môn như thế, không lâu nhất định sẽ hoàn thành mọi sự việc tu</w:t>
      </w:r>
      <w:r>
        <w:rPr>
          <w:color w:val="231F20"/>
          <w:spacing w:val="-3"/>
        </w:rPr>
        <w:t> </w:t>
      </w:r>
      <w:r>
        <w:rPr>
          <w:color w:val="231F20"/>
        </w:rPr>
        <w:t>tập.</w:t>
      </w:r>
    </w:p>
    <w:p>
      <w:pPr>
        <w:pStyle w:val="BodyText"/>
        <w:spacing w:line="273" w:lineRule="auto" w:before="108"/>
        <w:ind w:left="110" w:right="391"/>
      </w:pPr>
      <w:r>
        <w:rPr>
          <w:color w:val="231F20"/>
        </w:rPr>
        <w:t>Khi ấy, Đức Bạc-già-phạm nói lời khuyên bảo như thế rồi, các chúng Bí-sô đều hết sức vui mừng, cùng đảnh lễ nơi chân Phật, tin thọ phụng hành.</w:t>
      </w:r>
    </w:p>
    <w:p>
      <w:pPr>
        <w:pStyle w:val="BodyText"/>
        <w:spacing w:before="5"/>
        <w:ind w:left="0" w:firstLine="0"/>
        <w:jc w:val="left"/>
        <w:rPr>
          <w:sz w:val="24"/>
        </w:rPr>
      </w:pPr>
    </w:p>
    <w:p>
      <w:pPr>
        <w:spacing w:before="0"/>
        <w:ind w:left="77" w:right="357" w:firstLine="0"/>
        <w:jc w:val="center"/>
        <w:rPr>
          <w:b/>
          <w:sz w:val="26"/>
        </w:rPr>
      </w:pPr>
      <w:r>
        <w:rPr>
          <w:b/>
          <w:color w:val="231F20"/>
          <w:sz w:val="26"/>
        </w:rPr>
        <w:t>HẾT - QUYỂN 20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640" w:right="357" w:firstLine="0"/>
        <w:jc w:val="center"/>
        <w:rPr>
          <w:b/>
          <w:sz w:val="26"/>
        </w:rPr>
      </w:pPr>
      <w:r>
        <w:rPr>
          <w:b/>
          <w:color w:val="231F20"/>
          <w:sz w:val="26"/>
        </w:rPr>
        <w:t>SỐ 1537/12</w:t>
      </w:r>
    </w:p>
    <w:p>
      <w:pPr>
        <w:pStyle w:val="Heading1"/>
        <w:spacing w:before="47"/>
        <w:ind w:left="640"/>
      </w:pPr>
      <w:r>
        <w:rPr>
          <w:color w:val="231F20"/>
        </w:rPr>
        <w:t>LUẬN A TỲ ĐẠT MA PHÁP UẨN TÚC</w:t>
      </w:r>
    </w:p>
    <w:p>
      <w:pPr>
        <w:spacing w:line="266" w:lineRule="auto" w:before="227"/>
        <w:ind w:left="2497" w:right="109" w:firstLine="1707"/>
        <w:jc w:val="right"/>
        <w:rPr>
          <w:i/>
          <w:sz w:val="22"/>
        </w:rPr>
      </w:pPr>
      <w:r>
        <w:rPr>
          <w:i/>
          <w:color w:val="231F20"/>
          <w:sz w:val="22"/>
        </w:rPr>
        <w:t>Tác giả: Tôn giả Đại Mục Kiền Liên.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0" w:right="108"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pPr>
      <w:bookmarkStart w:name="_TOC_250032" w:id="19"/>
      <w:bookmarkEnd w:id="19"/>
      <w:r>
        <w:rPr>
          <w:color w:val="231F20"/>
        </w:rPr>
        <w:t>QUYỂN 1</w:t>
      </w:r>
    </w:p>
    <w:p>
      <w:pPr>
        <w:pStyle w:val="BodyText"/>
        <w:spacing w:before="0"/>
        <w:ind w:left="0" w:firstLine="0"/>
        <w:jc w:val="left"/>
        <w:rPr>
          <w:b/>
          <w:sz w:val="30"/>
        </w:rPr>
      </w:pPr>
    </w:p>
    <w:p>
      <w:pPr>
        <w:spacing w:before="259"/>
        <w:ind w:left="960" w:right="0" w:firstLine="0"/>
        <w:jc w:val="left"/>
        <w:rPr>
          <w:b/>
          <w:sz w:val="26"/>
        </w:rPr>
      </w:pPr>
      <w:r>
        <w:rPr>
          <w:b/>
          <w:color w:val="231F20"/>
          <w:sz w:val="26"/>
        </w:rPr>
        <w:t>Kệ quy kính:</w:t>
      </w:r>
    </w:p>
    <w:p>
      <w:pPr>
        <w:spacing w:line="273" w:lineRule="auto" w:before="154"/>
        <w:ind w:left="2378" w:right="2472" w:firstLine="0"/>
        <w:jc w:val="left"/>
        <w:rPr>
          <w:i/>
          <w:sz w:val="26"/>
        </w:rPr>
      </w:pPr>
      <w:r>
        <w:rPr>
          <w:i/>
          <w:color w:val="231F20"/>
          <w:sz w:val="26"/>
        </w:rPr>
        <w:t>Đảnh lễ Phật, Pháp, Tăng </w:t>
      </w:r>
      <w:r>
        <w:rPr>
          <w:i/>
          <w:color w:val="231F20"/>
          <w:sz w:val="26"/>
        </w:rPr>
        <w:t>Báu chân tịnh vô giá</w:t>
      </w:r>
    </w:p>
    <w:p>
      <w:pPr>
        <w:spacing w:line="273" w:lineRule="auto" w:before="0"/>
        <w:ind w:left="2378" w:right="2648" w:firstLine="0"/>
        <w:jc w:val="left"/>
        <w:rPr>
          <w:i/>
          <w:sz w:val="26"/>
        </w:rPr>
      </w:pPr>
      <w:r>
        <w:rPr>
          <w:i/>
          <w:color w:val="231F20"/>
          <w:sz w:val="26"/>
        </w:rPr>
        <w:t>Nay tập các pháp uẩn </w:t>
      </w:r>
      <w:r>
        <w:rPr>
          <w:i/>
          <w:color w:val="231F20"/>
          <w:sz w:val="26"/>
        </w:rPr>
        <w:t>Thí khắp mọi quần</w:t>
      </w:r>
      <w:r>
        <w:rPr>
          <w:i/>
          <w:color w:val="231F20"/>
          <w:spacing w:val="-11"/>
          <w:sz w:val="26"/>
        </w:rPr>
        <w:t> </w:t>
      </w:r>
      <w:r>
        <w:rPr>
          <w:i/>
          <w:color w:val="231F20"/>
          <w:sz w:val="26"/>
        </w:rPr>
        <w:t>sinh.</w:t>
      </w:r>
    </w:p>
    <w:p>
      <w:pPr>
        <w:spacing w:before="110"/>
        <w:ind w:left="2378" w:right="0" w:firstLine="0"/>
        <w:jc w:val="left"/>
        <w:rPr>
          <w:i/>
          <w:sz w:val="26"/>
        </w:rPr>
      </w:pPr>
      <w:r>
        <w:rPr>
          <w:i/>
          <w:color w:val="231F20"/>
          <w:sz w:val="26"/>
        </w:rPr>
        <w:t>A-tỳ-đạt-ma như biển cả</w:t>
      </w:r>
    </w:p>
    <w:p>
      <w:pPr>
        <w:spacing w:line="273" w:lineRule="auto" w:before="41"/>
        <w:ind w:left="2378" w:right="1802" w:firstLine="0"/>
        <w:jc w:val="both"/>
        <w:rPr>
          <w:i/>
          <w:sz w:val="26"/>
        </w:rPr>
      </w:pPr>
      <w:r>
        <w:rPr>
          <w:i/>
          <w:color w:val="231F20"/>
          <w:sz w:val="26"/>
        </w:rPr>
        <w:t>Núi cao, đất rộng, hư không lớn </w:t>
      </w:r>
      <w:r>
        <w:rPr>
          <w:i/>
          <w:color w:val="231F20"/>
          <w:sz w:val="26"/>
        </w:rPr>
        <w:t>Gồm đủ vô biên của Thánh pháp Nay con gắng sức lược hiển bày.</w:t>
      </w:r>
    </w:p>
    <w:p>
      <w:pPr>
        <w:spacing w:before="111"/>
        <w:ind w:left="960" w:right="0" w:firstLine="0"/>
        <w:jc w:val="both"/>
        <w:rPr>
          <w:b/>
          <w:sz w:val="26"/>
        </w:rPr>
      </w:pPr>
      <w:r>
        <w:rPr>
          <w:b/>
          <w:color w:val="231F20"/>
          <w:sz w:val="26"/>
        </w:rPr>
        <w:t>Tụng nêu tổng quát về 21 Phẩm:</w:t>
      </w:r>
    </w:p>
    <w:p>
      <w:pPr>
        <w:pStyle w:val="Heading3"/>
        <w:spacing w:line="273" w:lineRule="auto" w:before="154"/>
        <w:ind w:left="2094" w:right="927" w:firstLine="0"/>
        <w:jc w:val="left"/>
      </w:pPr>
      <w:r>
        <w:rPr>
          <w:i/>
          <w:color w:val="231F20"/>
        </w:rPr>
        <w:t>Học, Chi, Tịnh, Quả, Hành, Thánh chủng </w:t>
      </w:r>
      <w:r>
        <w:rPr>
          <w:color w:val="231F20"/>
        </w:rPr>
        <w:t>Chánh thắng, Túc, Niệm, Đế, Tĩnh lự</w:t>
      </w:r>
    </w:p>
    <w:p>
      <w:pPr>
        <w:spacing w:line="273" w:lineRule="auto" w:before="0"/>
        <w:ind w:left="2094" w:right="1390" w:firstLine="0"/>
        <w:jc w:val="left"/>
        <w:rPr>
          <w:b/>
          <w:i/>
          <w:sz w:val="26"/>
        </w:rPr>
      </w:pPr>
      <w:r>
        <w:rPr>
          <w:b/>
          <w:i/>
          <w:color w:val="231F20"/>
          <w:sz w:val="26"/>
        </w:rPr>
        <w:t>Vô lượng, Vô sắc, Định, Giác chi </w:t>
      </w:r>
      <w:r>
        <w:rPr>
          <w:b/>
          <w:i/>
          <w:color w:val="231F20"/>
          <w:sz w:val="26"/>
        </w:rPr>
        <w:t>Tạp, Căn, Xứ, Uẩn, Giới, Duyên</w:t>
      </w:r>
      <w:r>
        <w:rPr>
          <w:b/>
          <w:i/>
          <w:color w:val="231F20"/>
          <w:spacing w:val="-14"/>
          <w:sz w:val="26"/>
        </w:rPr>
        <w:t> </w:t>
      </w:r>
      <w:r>
        <w:rPr>
          <w:b/>
          <w:i/>
          <w:color w:val="231F20"/>
          <w:sz w:val="26"/>
        </w:rPr>
        <w:t>khởi.</w:t>
      </w:r>
    </w:p>
    <w:p>
      <w:pPr>
        <w:pStyle w:val="BodyText"/>
        <w:spacing w:before="111"/>
        <w:ind w:left="3742" w:firstLine="0"/>
        <w:jc w:val="left"/>
      </w:pPr>
      <w:r>
        <w:rPr>
          <w:color w:val="231F20"/>
        </w:rPr>
        <w:t>***</w:t>
      </w:r>
    </w:p>
    <w:p>
      <w:pPr>
        <w:spacing w:after="0"/>
        <w:jc w:val="left"/>
        <w:sectPr>
          <w:headerReference w:type="even" r:id="rId7"/>
          <w:headerReference w:type="default" r:id="rId8"/>
          <w:pgSz w:w="9080" w:h="13610"/>
          <w:pgMar w:header="1192" w:footer="0" w:top="1440" w:bottom="280" w:left="740" w:right="740"/>
          <w:pgNumType w:start="128"/>
        </w:sectPr>
      </w:pPr>
    </w:p>
    <w:p>
      <w:pPr>
        <w:pStyle w:val="BodyText"/>
        <w:spacing w:before="5"/>
        <w:ind w:left="0" w:firstLine="0"/>
        <w:jc w:val="left"/>
        <w:rPr>
          <w:sz w:val="18"/>
        </w:rPr>
      </w:pPr>
    </w:p>
    <w:p>
      <w:pPr>
        <w:pStyle w:val="Heading2"/>
        <w:spacing w:before="88"/>
        <w:ind w:left="77"/>
      </w:pPr>
      <w:bookmarkStart w:name="_TOC_250031" w:id="20"/>
      <w:bookmarkEnd w:id="20"/>
      <w:r>
        <w:rPr>
          <w:color w:val="231F20"/>
        </w:rPr>
        <w:t>Phẩm 1: HỌC XỨ</w:t>
      </w:r>
    </w:p>
    <w:p>
      <w:pPr>
        <w:pStyle w:val="BodyText"/>
        <w:spacing w:before="0"/>
        <w:ind w:left="0" w:firstLine="0"/>
        <w:jc w:val="left"/>
        <w:rPr>
          <w:b/>
          <w:sz w:val="30"/>
        </w:rPr>
      </w:pPr>
    </w:p>
    <w:p>
      <w:pPr>
        <w:pStyle w:val="BodyText"/>
        <w:spacing w:line="268" w:lineRule="auto" w:before="249"/>
        <w:ind w:left="110" w:right="392"/>
      </w:pPr>
      <w:r>
        <w:rPr>
          <w:color w:val="231F20"/>
        </w:rPr>
        <w:t>Một thời, Đức Bạc-già-phạm ngụ tại khu vườn rừng Thệ Đa - Cấp Cô Độc, thuộc thành Thất-la-phiệt.</w:t>
      </w:r>
    </w:p>
    <w:p>
      <w:pPr>
        <w:pStyle w:val="BodyText"/>
        <w:spacing w:before="110"/>
        <w:ind w:left="677" w:firstLine="0"/>
      </w:pPr>
      <w:r>
        <w:rPr>
          <w:color w:val="231F20"/>
        </w:rPr>
        <w:t>Bấy giờ, Đức Thế Tôn nói với chúng Bí-sô:</w:t>
      </w:r>
    </w:p>
    <w:p>
      <w:pPr>
        <w:pStyle w:val="BodyText"/>
        <w:spacing w:line="268" w:lineRule="auto" w:before="145"/>
        <w:ind w:left="110" w:right="390"/>
        <w:rPr>
          <w:i/>
        </w:rPr>
      </w:pPr>
      <w:r>
        <w:rPr>
          <w:color w:val="231F20"/>
        </w:rPr>
        <w:t>–Các hữu tình đối với </w:t>
      </w:r>
      <w:r>
        <w:rPr>
          <w:b/>
          <w:i/>
          <w:color w:val="231F20"/>
        </w:rPr>
        <w:t>năm thứ tội oán sợ hãi</w:t>
      </w:r>
      <w:r>
        <w:rPr>
          <w:color w:val="231F20"/>
        </w:rPr>
        <w:t>, không tịch</w:t>
      </w:r>
      <w:r>
        <w:rPr>
          <w:color w:val="231F20"/>
          <w:spacing w:val="-43"/>
        </w:rPr>
        <w:t> </w:t>
      </w:r>
      <w:r>
        <w:rPr>
          <w:color w:val="231F20"/>
        </w:rPr>
        <w:t>tĩnh, tức những kẻ ấy nơi đời hiện tại bị các bậc Hiền Thánh đồng quở trách,</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kẻ</w:t>
      </w:r>
      <w:r>
        <w:rPr>
          <w:color w:val="231F20"/>
          <w:spacing w:val="-8"/>
        </w:rPr>
        <w:t> </w:t>
      </w:r>
      <w:r>
        <w:rPr>
          <w:color w:val="231F20"/>
        </w:rPr>
        <w:t>phạm</w:t>
      </w:r>
      <w:r>
        <w:rPr>
          <w:color w:val="231F20"/>
          <w:spacing w:val="-8"/>
        </w:rPr>
        <w:t> </w:t>
      </w:r>
      <w:r>
        <w:rPr>
          <w:color w:val="231F20"/>
        </w:rPr>
        <w:t>giới</w:t>
      </w:r>
      <w:r>
        <w:rPr>
          <w:color w:val="231F20"/>
          <w:spacing w:val="-8"/>
        </w:rPr>
        <w:t> </w:t>
      </w:r>
      <w:r>
        <w:rPr>
          <w:color w:val="231F20"/>
        </w:rPr>
        <w:t>tự</w:t>
      </w:r>
      <w:r>
        <w:rPr>
          <w:color w:val="231F20"/>
          <w:spacing w:val="-8"/>
        </w:rPr>
        <w:t> </w:t>
      </w:r>
      <w:r>
        <w:rPr>
          <w:color w:val="231F20"/>
        </w:rPr>
        <w:t>tổn</w:t>
      </w:r>
      <w:r>
        <w:rPr>
          <w:color w:val="231F20"/>
          <w:spacing w:val="-8"/>
        </w:rPr>
        <w:t> </w:t>
      </w:r>
      <w:r>
        <w:rPr>
          <w:color w:val="231F20"/>
        </w:rPr>
        <w:t>hại</w:t>
      </w:r>
      <w:r>
        <w:rPr>
          <w:color w:val="231F20"/>
          <w:spacing w:val="-8"/>
        </w:rPr>
        <w:t> </w:t>
      </w:r>
      <w:r>
        <w:rPr>
          <w:color w:val="231F20"/>
        </w:rPr>
        <w:t>mình.</w:t>
      </w:r>
      <w:r>
        <w:rPr>
          <w:color w:val="231F20"/>
          <w:spacing w:val="-8"/>
        </w:rPr>
        <w:t> </w:t>
      </w:r>
      <w:r>
        <w:rPr>
          <w:color w:val="231F20"/>
        </w:rPr>
        <w:t>Do</w:t>
      </w:r>
      <w:r>
        <w:rPr>
          <w:color w:val="231F20"/>
          <w:spacing w:val="-8"/>
        </w:rPr>
        <w:t> </w:t>
      </w:r>
      <w:r>
        <w:rPr>
          <w:color w:val="231F20"/>
        </w:rPr>
        <w:t>tạo</w:t>
      </w:r>
      <w:r>
        <w:rPr>
          <w:color w:val="231F20"/>
          <w:spacing w:val="-8"/>
        </w:rPr>
        <w:t> </w:t>
      </w:r>
      <w:r>
        <w:rPr>
          <w:color w:val="231F20"/>
        </w:rPr>
        <w:t>tội</w:t>
      </w:r>
      <w:r>
        <w:rPr>
          <w:color w:val="231F20"/>
          <w:spacing w:val="-8"/>
        </w:rPr>
        <w:t> </w:t>
      </w:r>
      <w:r>
        <w:rPr>
          <w:color w:val="231F20"/>
        </w:rPr>
        <w:t>nên</w:t>
      </w:r>
      <w:r>
        <w:rPr>
          <w:color w:val="231F20"/>
          <w:spacing w:val="-8"/>
        </w:rPr>
        <w:t> </w:t>
      </w:r>
      <w:r>
        <w:rPr>
          <w:color w:val="231F20"/>
        </w:rPr>
        <w:t>bị</w:t>
      </w:r>
      <w:r>
        <w:rPr>
          <w:color w:val="231F20"/>
          <w:spacing w:val="-8"/>
        </w:rPr>
        <w:t> </w:t>
      </w:r>
      <w:r>
        <w:rPr>
          <w:color w:val="231F20"/>
        </w:rPr>
        <w:t>chê</w:t>
      </w:r>
      <w:r>
        <w:rPr>
          <w:color w:val="231F20"/>
          <w:spacing w:val="-8"/>
        </w:rPr>
        <w:t> </w:t>
      </w:r>
      <w:r>
        <w:rPr>
          <w:color w:val="231F20"/>
        </w:rPr>
        <w:t>ghét, sinh nhiều phi phước, thân hoại mạng chung bị đọa nơi nẻo hiểm</w:t>
      </w:r>
      <w:r>
        <w:rPr>
          <w:color w:val="231F20"/>
          <w:spacing w:val="-41"/>
        </w:rPr>
        <w:t> </w:t>
      </w:r>
      <w:r>
        <w:rPr>
          <w:color w:val="231F20"/>
          <w:spacing w:val="-4"/>
        </w:rPr>
        <w:t>ác, </w:t>
      </w:r>
      <w:r>
        <w:rPr>
          <w:color w:val="231F20"/>
        </w:rPr>
        <w:t>sinh trong địa ngục. </w:t>
      </w:r>
      <w:r>
        <w:rPr>
          <w:i/>
          <w:color w:val="231F20"/>
        </w:rPr>
        <w:t>Những gì là</w:t>
      </w:r>
      <w:r>
        <w:rPr>
          <w:i/>
          <w:color w:val="231F20"/>
          <w:spacing w:val="-3"/>
        </w:rPr>
        <w:t> </w:t>
      </w:r>
      <w:r>
        <w:rPr>
          <w:i/>
          <w:color w:val="231F20"/>
        </w:rPr>
        <w:t>năm?</w:t>
      </w:r>
    </w:p>
    <w:p>
      <w:pPr>
        <w:pStyle w:val="ListParagraph"/>
        <w:numPr>
          <w:ilvl w:val="0"/>
          <w:numId w:val="43"/>
        </w:numPr>
        <w:tabs>
          <w:tab w:pos="927" w:val="left" w:leader="none"/>
        </w:tabs>
        <w:spacing w:line="268" w:lineRule="auto" w:before="113" w:after="0"/>
        <w:ind w:left="110" w:right="394" w:firstLine="566"/>
        <w:jc w:val="both"/>
        <w:rPr>
          <w:sz w:val="26"/>
        </w:rPr>
      </w:pPr>
      <w:r>
        <w:rPr>
          <w:color w:val="231F20"/>
          <w:sz w:val="26"/>
        </w:rPr>
        <w:t>Sát</w:t>
      </w:r>
      <w:r>
        <w:rPr>
          <w:color w:val="231F20"/>
          <w:spacing w:val="-13"/>
          <w:sz w:val="26"/>
        </w:rPr>
        <w:t> </w:t>
      </w:r>
      <w:r>
        <w:rPr>
          <w:color w:val="231F20"/>
          <w:sz w:val="26"/>
        </w:rPr>
        <w:t>sinh:</w:t>
      </w:r>
      <w:r>
        <w:rPr>
          <w:color w:val="231F20"/>
          <w:spacing w:val="-13"/>
          <w:sz w:val="26"/>
        </w:rPr>
        <w:t> </w:t>
      </w:r>
      <w:r>
        <w:rPr>
          <w:color w:val="231F20"/>
          <w:sz w:val="26"/>
        </w:rPr>
        <w:t>Duyên</w:t>
      </w:r>
      <w:r>
        <w:rPr>
          <w:color w:val="231F20"/>
          <w:spacing w:val="-13"/>
          <w:sz w:val="26"/>
        </w:rPr>
        <w:t> </w:t>
      </w:r>
      <w:r>
        <w:rPr>
          <w:color w:val="231F20"/>
          <w:sz w:val="26"/>
        </w:rPr>
        <w:t>nơi</w:t>
      </w:r>
      <w:r>
        <w:rPr>
          <w:color w:val="231F20"/>
          <w:spacing w:val="-12"/>
          <w:sz w:val="26"/>
        </w:rPr>
        <w:t> </w:t>
      </w:r>
      <w:r>
        <w:rPr>
          <w:color w:val="231F20"/>
          <w:sz w:val="26"/>
        </w:rPr>
        <w:t>sát</w:t>
      </w:r>
      <w:r>
        <w:rPr>
          <w:color w:val="231F20"/>
          <w:spacing w:val="-13"/>
          <w:sz w:val="26"/>
        </w:rPr>
        <w:t> </w:t>
      </w:r>
      <w:r>
        <w:rPr>
          <w:color w:val="231F20"/>
          <w:sz w:val="26"/>
        </w:rPr>
        <w:t>sinh,</w:t>
      </w:r>
      <w:r>
        <w:rPr>
          <w:color w:val="231F20"/>
          <w:spacing w:val="-13"/>
          <w:sz w:val="26"/>
        </w:rPr>
        <w:t> </w:t>
      </w:r>
      <w:r>
        <w:rPr>
          <w:color w:val="231F20"/>
          <w:sz w:val="26"/>
        </w:rPr>
        <w:t>sinh</w:t>
      </w:r>
      <w:r>
        <w:rPr>
          <w:color w:val="231F20"/>
          <w:spacing w:val="-12"/>
          <w:sz w:val="26"/>
        </w:rPr>
        <w:t> </w:t>
      </w:r>
      <w:r>
        <w:rPr>
          <w:color w:val="231F20"/>
          <w:sz w:val="26"/>
        </w:rPr>
        <w:t>tội</w:t>
      </w:r>
      <w:r>
        <w:rPr>
          <w:color w:val="231F20"/>
          <w:spacing w:val="-13"/>
          <w:sz w:val="26"/>
        </w:rPr>
        <w:t> </w:t>
      </w:r>
      <w:r>
        <w:rPr>
          <w:color w:val="231F20"/>
          <w:sz w:val="26"/>
        </w:rPr>
        <w:t>oán</w:t>
      </w:r>
      <w:r>
        <w:rPr>
          <w:color w:val="231F20"/>
          <w:spacing w:val="-13"/>
          <w:sz w:val="26"/>
        </w:rPr>
        <w:t> </w:t>
      </w:r>
      <w:r>
        <w:rPr>
          <w:color w:val="231F20"/>
          <w:sz w:val="26"/>
        </w:rPr>
        <w:t>sợ</w:t>
      </w:r>
      <w:r>
        <w:rPr>
          <w:color w:val="231F20"/>
          <w:spacing w:val="-12"/>
          <w:sz w:val="26"/>
        </w:rPr>
        <w:t> </w:t>
      </w:r>
      <w:r>
        <w:rPr>
          <w:color w:val="231F20"/>
          <w:sz w:val="26"/>
        </w:rPr>
        <w:t>hãi,</w:t>
      </w:r>
      <w:r>
        <w:rPr>
          <w:color w:val="231F20"/>
          <w:spacing w:val="-13"/>
          <w:sz w:val="26"/>
        </w:rPr>
        <w:t> </w:t>
      </w:r>
      <w:r>
        <w:rPr>
          <w:color w:val="231F20"/>
          <w:sz w:val="26"/>
        </w:rPr>
        <w:t>không</w:t>
      </w:r>
      <w:r>
        <w:rPr>
          <w:color w:val="231F20"/>
          <w:spacing w:val="-13"/>
          <w:sz w:val="26"/>
        </w:rPr>
        <w:t> </w:t>
      </w:r>
      <w:r>
        <w:rPr>
          <w:color w:val="231F20"/>
          <w:sz w:val="26"/>
        </w:rPr>
        <w:t>lìa</w:t>
      </w:r>
      <w:r>
        <w:rPr>
          <w:color w:val="231F20"/>
          <w:spacing w:val="-12"/>
          <w:sz w:val="26"/>
        </w:rPr>
        <w:t> </w:t>
      </w:r>
      <w:r>
        <w:rPr>
          <w:color w:val="231F20"/>
          <w:sz w:val="26"/>
        </w:rPr>
        <w:t>sát sinh. Đó gọi là thứ</w:t>
      </w:r>
      <w:r>
        <w:rPr>
          <w:color w:val="231F20"/>
          <w:spacing w:val="-3"/>
          <w:sz w:val="26"/>
        </w:rPr>
        <w:t> </w:t>
      </w:r>
      <w:r>
        <w:rPr>
          <w:color w:val="231F20"/>
          <w:sz w:val="26"/>
        </w:rPr>
        <w:t>nhất.</w:t>
      </w:r>
    </w:p>
    <w:p>
      <w:pPr>
        <w:pStyle w:val="ListParagraph"/>
        <w:numPr>
          <w:ilvl w:val="0"/>
          <w:numId w:val="43"/>
        </w:numPr>
        <w:tabs>
          <w:tab w:pos="928" w:val="left" w:leader="none"/>
        </w:tabs>
        <w:spacing w:line="268" w:lineRule="auto" w:before="110" w:after="0"/>
        <w:ind w:left="110" w:right="392" w:firstLine="566"/>
        <w:jc w:val="both"/>
        <w:rPr>
          <w:sz w:val="26"/>
        </w:rPr>
      </w:pPr>
      <w:r>
        <w:rPr>
          <w:color w:val="231F20"/>
          <w:sz w:val="26"/>
        </w:rPr>
        <w:t>Không</w:t>
      </w:r>
      <w:r>
        <w:rPr>
          <w:color w:val="231F20"/>
          <w:spacing w:val="-11"/>
          <w:sz w:val="26"/>
        </w:rPr>
        <w:t> </w:t>
      </w:r>
      <w:r>
        <w:rPr>
          <w:color w:val="231F20"/>
          <w:sz w:val="26"/>
        </w:rPr>
        <w:t>cho</w:t>
      </w:r>
      <w:r>
        <w:rPr>
          <w:color w:val="231F20"/>
          <w:spacing w:val="-11"/>
          <w:sz w:val="26"/>
        </w:rPr>
        <w:t> </w:t>
      </w:r>
      <w:r>
        <w:rPr>
          <w:color w:val="231F20"/>
          <w:sz w:val="26"/>
        </w:rPr>
        <w:t>mà</w:t>
      </w:r>
      <w:r>
        <w:rPr>
          <w:color w:val="231F20"/>
          <w:spacing w:val="-11"/>
          <w:sz w:val="26"/>
        </w:rPr>
        <w:t> </w:t>
      </w:r>
      <w:r>
        <w:rPr>
          <w:color w:val="231F20"/>
          <w:sz w:val="26"/>
        </w:rPr>
        <w:t>lấy:</w:t>
      </w:r>
      <w:r>
        <w:rPr>
          <w:color w:val="231F20"/>
          <w:spacing w:val="-11"/>
          <w:sz w:val="26"/>
        </w:rPr>
        <w:t> </w:t>
      </w:r>
      <w:r>
        <w:rPr>
          <w:color w:val="231F20"/>
          <w:sz w:val="26"/>
        </w:rPr>
        <w:t>Duyên</w:t>
      </w:r>
      <w:r>
        <w:rPr>
          <w:color w:val="231F20"/>
          <w:spacing w:val="-11"/>
          <w:sz w:val="26"/>
        </w:rPr>
        <w:t> </w:t>
      </w:r>
      <w:r>
        <w:rPr>
          <w:color w:val="231F20"/>
          <w:sz w:val="26"/>
        </w:rPr>
        <w:t>nơi</w:t>
      </w:r>
      <w:r>
        <w:rPr>
          <w:color w:val="231F20"/>
          <w:spacing w:val="-11"/>
          <w:sz w:val="26"/>
        </w:rPr>
        <w:t> </w:t>
      </w:r>
      <w:r>
        <w:rPr>
          <w:color w:val="231F20"/>
          <w:sz w:val="26"/>
        </w:rPr>
        <w:t>trộm</w:t>
      </w:r>
      <w:r>
        <w:rPr>
          <w:color w:val="231F20"/>
          <w:spacing w:val="-11"/>
          <w:sz w:val="26"/>
        </w:rPr>
        <w:t> </w:t>
      </w:r>
      <w:r>
        <w:rPr>
          <w:color w:val="231F20"/>
          <w:sz w:val="26"/>
        </w:rPr>
        <w:t>cướp,</w:t>
      </w:r>
      <w:r>
        <w:rPr>
          <w:color w:val="231F20"/>
          <w:spacing w:val="-11"/>
          <w:sz w:val="26"/>
        </w:rPr>
        <w:t> </w:t>
      </w:r>
      <w:r>
        <w:rPr>
          <w:color w:val="231F20"/>
          <w:sz w:val="26"/>
        </w:rPr>
        <w:t>sinh</w:t>
      </w:r>
      <w:r>
        <w:rPr>
          <w:color w:val="231F20"/>
          <w:spacing w:val="-11"/>
          <w:sz w:val="26"/>
        </w:rPr>
        <w:t> </w:t>
      </w:r>
      <w:r>
        <w:rPr>
          <w:color w:val="231F20"/>
          <w:sz w:val="26"/>
        </w:rPr>
        <w:t>tội</w:t>
      </w:r>
      <w:r>
        <w:rPr>
          <w:color w:val="231F20"/>
          <w:spacing w:val="-11"/>
          <w:sz w:val="26"/>
        </w:rPr>
        <w:t> </w:t>
      </w:r>
      <w:r>
        <w:rPr>
          <w:color w:val="231F20"/>
          <w:sz w:val="26"/>
        </w:rPr>
        <w:t>oán</w:t>
      </w:r>
      <w:r>
        <w:rPr>
          <w:color w:val="231F20"/>
          <w:spacing w:val="-11"/>
          <w:sz w:val="26"/>
        </w:rPr>
        <w:t> </w:t>
      </w:r>
      <w:r>
        <w:rPr>
          <w:color w:val="231F20"/>
          <w:sz w:val="26"/>
        </w:rPr>
        <w:t>sợ</w:t>
      </w:r>
      <w:r>
        <w:rPr>
          <w:color w:val="231F20"/>
          <w:spacing w:val="-11"/>
          <w:sz w:val="26"/>
        </w:rPr>
        <w:t> </w:t>
      </w:r>
      <w:r>
        <w:rPr>
          <w:color w:val="231F20"/>
          <w:sz w:val="26"/>
        </w:rPr>
        <w:t>hãi, không lìa trộm cướp. Đó gọi là thứ</w:t>
      </w:r>
      <w:r>
        <w:rPr>
          <w:color w:val="231F20"/>
          <w:spacing w:val="-2"/>
          <w:sz w:val="26"/>
        </w:rPr>
        <w:t> </w:t>
      </w:r>
      <w:r>
        <w:rPr>
          <w:color w:val="231F20"/>
          <w:sz w:val="26"/>
        </w:rPr>
        <w:t>hai.</w:t>
      </w:r>
    </w:p>
    <w:p>
      <w:pPr>
        <w:pStyle w:val="ListParagraph"/>
        <w:numPr>
          <w:ilvl w:val="0"/>
          <w:numId w:val="43"/>
        </w:numPr>
        <w:tabs>
          <w:tab w:pos="948" w:val="left" w:leader="none"/>
        </w:tabs>
        <w:spacing w:line="268" w:lineRule="auto" w:before="110" w:after="0"/>
        <w:ind w:left="110" w:right="393" w:firstLine="566"/>
        <w:jc w:val="both"/>
        <w:rPr>
          <w:sz w:val="26"/>
        </w:rPr>
      </w:pPr>
      <w:r>
        <w:rPr>
          <w:color w:val="231F20"/>
          <w:sz w:val="26"/>
        </w:rPr>
        <w:t>Dục tà hạnh: Duyên nơi tà hạnh, sinh tội oán sợ hãi, không lìa tà hạnh. Đó gọi là thứ</w:t>
      </w:r>
      <w:r>
        <w:rPr>
          <w:color w:val="231F20"/>
          <w:spacing w:val="-2"/>
          <w:sz w:val="26"/>
        </w:rPr>
        <w:t> </w:t>
      </w:r>
      <w:r>
        <w:rPr>
          <w:color w:val="231F20"/>
          <w:sz w:val="26"/>
        </w:rPr>
        <w:t>ba.</w:t>
      </w:r>
    </w:p>
    <w:p>
      <w:pPr>
        <w:pStyle w:val="ListParagraph"/>
        <w:numPr>
          <w:ilvl w:val="0"/>
          <w:numId w:val="43"/>
        </w:numPr>
        <w:tabs>
          <w:tab w:pos="940" w:val="left" w:leader="none"/>
        </w:tabs>
        <w:spacing w:line="268" w:lineRule="auto" w:before="110" w:after="0"/>
        <w:ind w:left="110" w:right="392" w:firstLine="566"/>
        <w:jc w:val="both"/>
        <w:rPr>
          <w:sz w:val="26"/>
        </w:rPr>
      </w:pPr>
      <w:r>
        <w:rPr>
          <w:color w:val="231F20"/>
          <w:sz w:val="26"/>
        </w:rPr>
        <w:t>Nói hư dối: Duyên nơi hư dối, sinh tội oán sợ hãi, không lìa hư dối. Đó gọi là thứ</w:t>
      </w:r>
      <w:r>
        <w:rPr>
          <w:color w:val="231F20"/>
          <w:spacing w:val="-2"/>
          <w:sz w:val="26"/>
        </w:rPr>
        <w:t> </w:t>
      </w:r>
      <w:r>
        <w:rPr>
          <w:color w:val="231F20"/>
          <w:sz w:val="26"/>
        </w:rPr>
        <w:t>tư.</w:t>
      </w:r>
    </w:p>
    <w:p>
      <w:pPr>
        <w:pStyle w:val="ListParagraph"/>
        <w:numPr>
          <w:ilvl w:val="0"/>
          <w:numId w:val="43"/>
        </w:numPr>
        <w:tabs>
          <w:tab w:pos="935" w:val="left" w:leader="none"/>
        </w:tabs>
        <w:spacing w:line="268" w:lineRule="auto" w:before="110" w:after="0"/>
        <w:ind w:left="110" w:right="391" w:firstLine="566"/>
        <w:jc w:val="both"/>
        <w:rPr>
          <w:sz w:val="26"/>
        </w:rPr>
      </w:pPr>
      <w:r>
        <w:rPr>
          <w:color w:val="231F20"/>
          <w:sz w:val="26"/>
        </w:rPr>
        <w:t>Uống các thứ rượu nơi xứ phóng dật: Duyên nơi uống các</w:t>
      </w:r>
      <w:r>
        <w:rPr>
          <w:color w:val="231F20"/>
          <w:spacing w:val="-43"/>
          <w:sz w:val="26"/>
        </w:rPr>
        <w:t> </w:t>
      </w:r>
      <w:r>
        <w:rPr>
          <w:color w:val="231F20"/>
          <w:sz w:val="26"/>
        </w:rPr>
        <w:t>vị rượu nơi xứ phóng dật, sinh tội oán sợ hãi, không lìa uống rượu nơi xứ phóng dật. Đó gọi là thứ</w:t>
      </w:r>
      <w:r>
        <w:rPr>
          <w:color w:val="231F20"/>
          <w:spacing w:val="-2"/>
          <w:sz w:val="26"/>
        </w:rPr>
        <w:t> </w:t>
      </w:r>
      <w:r>
        <w:rPr>
          <w:color w:val="231F20"/>
          <w:sz w:val="26"/>
        </w:rPr>
        <w:t>năm.</w:t>
      </w:r>
    </w:p>
    <w:p>
      <w:pPr>
        <w:pStyle w:val="BodyText"/>
        <w:spacing w:line="268" w:lineRule="auto" w:before="111"/>
        <w:ind w:left="110" w:right="390"/>
      </w:pPr>
      <w:r>
        <w:rPr>
          <w:color w:val="231F20"/>
        </w:rPr>
        <w:t>Đối với </w:t>
      </w:r>
      <w:r>
        <w:rPr>
          <w:i/>
          <w:color w:val="231F20"/>
        </w:rPr>
        <w:t>năm thứ tội oán sợ hãi </w:t>
      </w:r>
      <w:r>
        <w:rPr>
          <w:color w:val="231F20"/>
        </w:rPr>
        <w:t>như thế, không tịch tĩnh, tức những kẻ ấy nơi đời hiện tại bị các bậc Hiền Thánh đồng quở trách, gọi là kẻ phạm giới tự tổn hại mình. Do tạo tội nên bị chê ghét, sinh nhiều phi phước, thân hoại mạng chung bị đọa nơi nẻo hiểm ác,</w:t>
      </w:r>
      <w:r>
        <w:rPr>
          <w:color w:val="231F20"/>
          <w:spacing w:val="-43"/>
        </w:rPr>
        <w:t> </w:t>
      </w:r>
      <w:r>
        <w:rPr>
          <w:color w:val="231F20"/>
        </w:rPr>
        <w:t>sinh trong địa ngục.</w:t>
      </w:r>
    </w:p>
    <w:p>
      <w:pPr>
        <w:pStyle w:val="BodyText"/>
        <w:spacing w:line="273" w:lineRule="auto" w:before="114"/>
        <w:ind w:left="110" w:right="391"/>
      </w:pPr>
      <w:r>
        <w:rPr>
          <w:color w:val="231F20"/>
        </w:rPr>
        <w:t>–Các hữu tình đối với </w:t>
      </w:r>
      <w:r>
        <w:rPr>
          <w:b/>
          <w:i/>
          <w:color w:val="231F20"/>
        </w:rPr>
        <w:t>năm thứ tội oán sợ hãi</w:t>
      </w:r>
      <w:r>
        <w:rPr>
          <w:color w:val="231F20"/>
        </w:rPr>
        <w:t>, có thể đạt được tịch tĩnh, tức những người ấy nơi đời hiện tại được các bậc Hiền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rPr>
          <w:i/>
        </w:rPr>
      </w:pPr>
      <w:r>
        <w:rPr>
          <w:color w:val="231F20"/>
        </w:rPr>
        <w:t>Thánh đồng khen ngợi, gọi là người giữ giới tự bảo vệ mình. Do không tạo tội nên không bị chê ghét, sinh nhiều thắng phước, thân hoại mạng chung được lên nẻo an lành, sinh trong cõi trời. </w:t>
      </w:r>
      <w:r>
        <w:rPr>
          <w:i/>
          <w:color w:val="231F20"/>
        </w:rPr>
        <w:t>Những</w:t>
      </w:r>
      <w:r>
        <w:rPr>
          <w:i/>
          <w:color w:val="231F20"/>
          <w:spacing w:val="-44"/>
        </w:rPr>
        <w:t> </w:t>
      </w:r>
      <w:r>
        <w:rPr>
          <w:i/>
          <w:color w:val="231F20"/>
        </w:rPr>
        <w:t>gì </w:t>
      </w:r>
      <w:r>
        <w:rPr>
          <w:i/>
          <w:color w:val="231F20"/>
        </w:rPr>
        <w:t>là năm?</w:t>
      </w:r>
    </w:p>
    <w:p>
      <w:pPr>
        <w:pStyle w:val="ListParagraph"/>
        <w:numPr>
          <w:ilvl w:val="1"/>
          <w:numId w:val="43"/>
        </w:numPr>
        <w:tabs>
          <w:tab w:pos="1218" w:val="left" w:leader="none"/>
        </w:tabs>
        <w:spacing w:line="276" w:lineRule="auto" w:before="118" w:after="0"/>
        <w:ind w:left="393" w:right="108" w:firstLine="566"/>
        <w:jc w:val="both"/>
        <w:rPr>
          <w:sz w:val="26"/>
        </w:rPr>
      </w:pPr>
      <w:r>
        <w:rPr>
          <w:color w:val="231F20"/>
          <w:sz w:val="26"/>
        </w:rPr>
        <w:t>Lìa</w:t>
      </w:r>
      <w:r>
        <w:rPr>
          <w:color w:val="231F20"/>
          <w:spacing w:val="-4"/>
          <w:sz w:val="26"/>
        </w:rPr>
        <w:t> </w:t>
      </w:r>
      <w:r>
        <w:rPr>
          <w:color w:val="231F20"/>
          <w:sz w:val="26"/>
        </w:rPr>
        <w:t>sát</w:t>
      </w:r>
      <w:r>
        <w:rPr>
          <w:color w:val="231F20"/>
          <w:spacing w:val="-5"/>
          <w:sz w:val="26"/>
        </w:rPr>
        <w:t> </w:t>
      </w:r>
      <w:r>
        <w:rPr>
          <w:color w:val="231F20"/>
          <w:sz w:val="26"/>
        </w:rPr>
        <w:t>sinh:</w:t>
      </w:r>
      <w:r>
        <w:rPr>
          <w:color w:val="231F20"/>
          <w:spacing w:val="-5"/>
          <w:sz w:val="26"/>
        </w:rPr>
        <w:t> </w:t>
      </w:r>
      <w:r>
        <w:rPr>
          <w:color w:val="231F20"/>
          <w:sz w:val="26"/>
        </w:rPr>
        <w:t>Lìa</w:t>
      </w:r>
      <w:r>
        <w:rPr>
          <w:color w:val="231F20"/>
          <w:spacing w:val="-4"/>
          <w:sz w:val="26"/>
        </w:rPr>
        <w:t> </w:t>
      </w:r>
      <w:r>
        <w:rPr>
          <w:color w:val="231F20"/>
          <w:sz w:val="26"/>
        </w:rPr>
        <w:t>duyên</w:t>
      </w:r>
      <w:r>
        <w:rPr>
          <w:color w:val="231F20"/>
          <w:spacing w:val="-4"/>
          <w:sz w:val="26"/>
        </w:rPr>
        <w:t> </w:t>
      </w:r>
      <w:r>
        <w:rPr>
          <w:color w:val="231F20"/>
          <w:sz w:val="26"/>
        </w:rPr>
        <w:t>sát</w:t>
      </w:r>
      <w:r>
        <w:rPr>
          <w:color w:val="231F20"/>
          <w:spacing w:val="-5"/>
          <w:sz w:val="26"/>
        </w:rPr>
        <w:t> </w:t>
      </w:r>
      <w:r>
        <w:rPr>
          <w:color w:val="231F20"/>
          <w:sz w:val="26"/>
        </w:rPr>
        <w:t>sinh,</w:t>
      </w:r>
      <w:r>
        <w:rPr>
          <w:color w:val="231F20"/>
          <w:spacing w:val="-5"/>
          <w:sz w:val="26"/>
        </w:rPr>
        <w:t> </w:t>
      </w:r>
      <w:r>
        <w:rPr>
          <w:color w:val="231F20"/>
          <w:sz w:val="26"/>
        </w:rPr>
        <w:t>diệt</w:t>
      </w:r>
      <w:r>
        <w:rPr>
          <w:color w:val="231F20"/>
          <w:spacing w:val="-5"/>
          <w:sz w:val="26"/>
        </w:rPr>
        <w:t> </w:t>
      </w:r>
      <w:r>
        <w:rPr>
          <w:color w:val="231F20"/>
          <w:sz w:val="26"/>
        </w:rPr>
        <w:t>tội</w:t>
      </w:r>
      <w:r>
        <w:rPr>
          <w:color w:val="231F20"/>
          <w:spacing w:val="-4"/>
          <w:sz w:val="26"/>
        </w:rPr>
        <w:t> </w:t>
      </w:r>
      <w:r>
        <w:rPr>
          <w:color w:val="231F20"/>
          <w:sz w:val="26"/>
        </w:rPr>
        <w:t>oán</w:t>
      </w:r>
      <w:r>
        <w:rPr>
          <w:color w:val="231F20"/>
          <w:spacing w:val="-3"/>
          <w:sz w:val="26"/>
        </w:rPr>
        <w:t> </w:t>
      </w:r>
      <w:r>
        <w:rPr>
          <w:color w:val="231F20"/>
          <w:sz w:val="26"/>
        </w:rPr>
        <w:t>sợ</w:t>
      </w:r>
      <w:r>
        <w:rPr>
          <w:color w:val="231F20"/>
          <w:spacing w:val="-5"/>
          <w:sz w:val="26"/>
        </w:rPr>
        <w:t> </w:t>
      </w:r>
      <w:r>
        <w:rPr>
          <w:color w:val="231F20"/>
          <w:sz w:val="26"/>
        </w:rPr>
        <w:t>hãi,</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lìa sát sinh. Đó gọi là thứ</w:t>
      </w:r>
      <w:r>
        <w:rPr>
          <w:color w:val="231F20"/>
          <w:spacing w:val="-4"/>
          <w:sz w:val="26"/>
        </w:rPr>
        <w:t> </w:t>
      </w:r>
      <w:r>
        <w:rPr>
          <w:color w:val="231F20"/>
          <w:sz w:val="26"/>
        </w:rPr>
        <w:t>nhất.</w:t>
      </w:r>
    </w:p>
    <w:p>
      <w:pPr>
        <w:pStyle w:val="ListParagraph"/>
        <w:numPr>
          <w:ilvl w:val="1"/>
          <w:numId w:val="43"/>
        </w:numPr>
        <w:tabs>
          <w:tab w:pos="1226" w:val="left" w:leader="none"/>
        </w:tabs>
        <w:spacing w:line="276" w:lineRule="auto" w:before="116" w:after="0"/>
        <w:ind w:left="393" w:right="107" w:firstLine="566"/>
        <w:jc w:val="both"/>
        <w:rPr>
          <w:sz w:val="26"/>
        </w:rPr>
      </w:pPr>
      <w:r>
        <w:rPr>
          <w:color w:val="231F20"/>
          <w:sz w:val="26"/>
        </w:rPr>
        <w:t>Lìa không cho mà lấy: Lìa duyên trộm cướp, diệt tội oán sợ hãi, có thể lìa bỏ trộm cướp. Đó gọi là thứ</w:t>
      </w:r>
      <w:r>
        <w:rPr>
          <w:color w:val="231F20"/>
          <w:spacing w:val="-2"/>
          <w:sz w:val="26"/>
        </w:rPr>
        <w:t> </w:t>
      </w:r>
      <w:r>
        <w:rPr>
          <w:color w:val="231F20"/>
          <w:sz w:val="26"/>
        </w:rPr>
        <w:t>hai.</w:t>
      </w:r>
    </w:p>
    <w:p>
      <w:pPr>
        <w:pStyle w:val="ListParagraph"/>
        <w:numPr>
          <w:ilvl w:val="1"/>
          <w:numId w:val="43"/>
        </w:numPr>
        <w:tabs>
          <w:tab w:pos="1215" w:val="left" w:leader="none"/>
        </w:tabs>
        <w:spacing w:line="276" w:lineRule="auto" w:before="115" w:after="0"/>
        <w:ind w:left="393" w:right="108" w:firstLine="566"/>
        <w:jc w:val="both"/>
        <w:rPr>
          <w:sz w:val="26"/>
        </w:rPr>
      </w:pPr>
      <w:r>
        <w:rPr>
          <w:color w:val="231F20"/>
          <w:sz w:val="26"/>
        </w:rPr>
        <w:t>Lìa</w:t>
      </w:r>
      <w:r>
        <w:rPr>
          <w:color w:val="231F20"/>
          <w:spacing w:val="-7"/>
          <w:sz w:val="26"/>
        </w:rPr>
        <w:t> </w:t>
      </w:r>
      <w:r>
        <w:rPr>
          <w:color w:val="231F20"/>
          <w:sz w:val="26"/>
        </w:rPr>
        <w:t>dục</w:t>
      </w:r>
      <w:r>
        <w:rPr>
          <w:color w:val="231F20"/>
          <w:spacing w:val="-7"/>
          <w:sz w:val="26"/>
        </w:rPr>
        <w:t> </w:t>
      </w:r>
      <w:r>
        <w:rPr>
          <w:color w:val="231F20"/>
          <w:sz w:val="26"/>
        </w:rPr>
        <w:t>tà</w:t>
      </w:r>
      <w:r>
        <w:rPr>
          <w:color w:val="231F20"/>
          <w:spacing w:val="-7"/>
          <w:sz w:val="26"/>
        </w:rPr>
        <w:t> </w:t>
      </w:r>
      <w:r>
        <w:rPr>
          <w:color w:val="231F20"/>
          <w:sz w:val="26"/>
        </w:rPr>
        <w:t>hạnh:</w:t>
      </w:r>
      <w:r>
        <w:rPr>
          <w:color w:val="231F20"/>
          <w:spacing w:val="-7"/>
          <w:sz w:val="26"/>
        </w:rPr>
        <w:t> </w:t>
      </w:r>
      <w:r>
        <w:rPr>
          <w:color w:val="231F20"/>
          <w:sz w:val="26"/>
        </w:rPr>
        <w:t>Lìa</w:t>
      </w:r>
      <w:r>
        <w:rPr>
          <w:color w:val="231F20"/>
          <w:spacing w:val="-8"/>
          <w:sz w:val="26"/>
        </w:rPr>
        <w:t> </w:t>
      </w:r>
      <w:r>
        <w:rPr>
          <w:color w:val="231F20"/>
          <w:sz w:val="26"/>
        </w:rPr>
        <w:t>duyên</w:t>
      </w:r>
      <w:r>
        <w:rPr>
          <w:color w:val="231F20"/>
          <w:spacing w:val="-7"/>
          <w:sz w:val="26"/>
        </w:rPr>
        <w:t> </w:t>
      </w:r>
      <w:r>
        <w:rPr>
          <w:color w:val="231F20"/>
          <w:sz w:val="26"/>
        </w:rPr>
        <w:t>tà</w:t>
      </w:r>
      <w:r>
        <w:rPr>
          <w:color w:val="231F20"/>
          <w:spacing w:val="-7"/>
          <w:sz w:val="26"/>
        </w:rPr>
        <w:t> </w:t>
      </w:r>
      <w:r>
        <w:rPr>
          <w:color w:val="231F20"/>
          <w:sz w:val="26"/>
        </w:rPr>
        <w:t>hạnh,</w:t>
      </w:r>
      <w:r>
        <w:rPr>
          <w:color w:val="231F20"/>
          <w:spacing w:val="-7"/>
          <w:sz w:val="26"/>
        </w:rPr>
        <w:t> </w:t>
      </w:r>
      <w:r>
        <w:rPr>
          <w:color w:val="231F20"/>
          <w:sz w:val="26"/>
        </w:rPr>
        <w:t>diệt</w:t>
      </w:r>
      <w:r>
        <w:rPr>
          <w:color w:val="231F20"/>
          <w:spacing w:val="-7"/>
          <w:sz w:val="26"/>
        </w:rPr>
        <w:t> </w:t>
      </w:r>
      <w:r>
        <w:rPr>
          <w:color w:val="231F20"/>
          <w:sz w:val="26"/>
        </w:rPr>
        <w:t>tội</w:t>
      </w:r>
      <w:r>
        <w:rPr>
          <w:color w:val="231F20"/>
          <w:spacing w:val="-7"/>
          <w:sz w:val="26"/>
        </w:rPr>
        <w:t> </w:t>
      </w:r>
      <w:r>
        <w:rPr>
          <w:color w:val="231F20"/>
          <w:sz w:val="26"/>
        </w:rPr>
        <w:t>oán</w:t>
      </w:r>
      <w:r>
        <w:rPr>
          <w:color w:val="231F20"/>
          <w:spacing w:val="-7"/>
          <w:sz w:val="26"/>
        </w:rPr>
        <w:t> </w:t>
      </w:r>
      <w:r>
        <w:rPr>
          <w:color w:val="231F20"/>
          <w:sz w:val="26"/>
        </w:rPr>
        <w:t>sợ</w:t>
      </w:r>
      <w:r>
        <w:rPr>
          <w:color w:val="231F20"/>
          <w:spacing w:val="-7"/>
          <w:sz w:val="26"/>
        </w:rPr>
        <w:t> </w:t>
      </w:r>
      <w:r>
        <w:rPr>
          <w:color w:val="231F20"/>
          <w:sz w:val="26"/>
        </w:rPr>
        <w:t>hãi,</w:t>
      </w:r>
      <w:r>
        <w:rPr>
          <w:color w:val="231F20"/>
          <w:spacing w:val="-7"/>
          <w:sz w:val="26"/>
        </w:rPr>
        <w:t> </w:t>
      </w:r>
      <w:r>
        <w:rPr>
          <w:color w:val="231F20"/>
          <w:sz w:val="26"/>
        </w:rPr>
        <w:t>có</w:t>
      </w:r>
      <w:r>
        <w:rPr>
          <w:color w:val="231F20"/>
          <w:spacing w:val="-7"/>
          <w:sz w:val="26"/>
        </w:rPr>
        <w:t> </w:t>
      </w:r>
      <w:r>
        <w:rPr>
          <w:color w:val="231F20"/>
          <w:spacing w:val="-4"/>
          <w:sz w:val="26"/>
        </w:rPr>
        <w:t>thể </w:t>
      </w:r>
      <w:r>
        <w:rPr>
          <w:color w:val="231F20"/>
          <w:sz w:val="26"/>
        </w:rPr>
        <w:t>lìa tà hạnh. Đó gọi là thứ</w:t>
      </w:r>
      <w:r>
        <w:rPr>
          <w:color w:val="231F20"/>
          <w:spacing w:val="-2"/>
          <w:sz w:val="26"/>
        </w:rPr>
        <w:t> </w:t>
      </w:r>
      <w:r>
        <w:rPr>
          <w:color w:val="231F20"/>
          <w:sz w:val="26"/>
        </w:rPr>
        <w:t>ba.</w:t>
      </w:r>
    </w:p>
    <w:p>
      <w:pPr>
        <w:pStyle w:val="ListParagraph"/>
        <w:numPr>
          <w:ilvl w:val="1"/>
          <w:numId w:val="43"/>
        </w:numPr>
        <w:tabs>
          <w:tab w:pos="1229" w:val="left" w:leader="none"/>
        </w:tabs>
        <w:spacing w:line="276" w:lineRule="auto" w:before="116" w:after="0"/>
        <w:ind w:left="393" w:right="108" w:firstLine="566"/>
        <w:jc w:val="both"/>
        <w:rPr>
          <w:sz w:val="26"/>
        </w:rPr>
      </w:pPr>
      <w:r>
        <w:rPr>
          <w:color w:val="231F20"/>
          <w:sz w:val="26"/>
        </w:rPr>
        <w:t>Lìa nói hư dối: Lìa duyên hư dối, diệt tội oán sợ hãi, có </w:t>
      </w:r>
      <w:r>
        <w:rPr>
          <w:color w:val="231F20"/>
          <w:spacing w:val="-4"/>
          <w:sz w:val="26"/>
        </w:rPr>
        <w:t>thể </w:t>
      </w:r>
      <w:r>
        <w:rPr>
          <w:color w:val="231F20"/>
          <w:sz w:val="26"/>
        </w:rPr>
        <w:t>lìa hư dối. Đó gọi là thứ</w:t>
      </w:r>
      <w:r>
        <w:rPr>
          <w:color w:val="231F20"/>
          <w:spacing w:val="-2"/>
          <w:sz w:val="26"/>
        </w:rPr>
        <w:t> </w:t>
      </w:r>
      <w:r>
        <w:rPr>
          <w:color w:val="231F20"/>
          <w:sz w:val="26"/>
        </w:rPr>
        <w:t>tư.</w:t>
      </w:r>
    </w:p>
    <w:p>
      <w:pPr>
        <w:pStyle w:val="ListParagraph"/>
        <w:numPr>
          <w:ilvl w:val="1"/>
          <w:numId w:val="43"/>
        </w:numPr>
        <w:tabs>
          <w:tab w:pos="1216" w:val="left" w:leader="none"/>
        </w:tabs>
        <w:spacing w:line="276" w:lineRule="auto" w:before="116" w:after="0"/>
        <w:ind w:left="393" w:right="108" w:firstLine="566"/>
        <w:jc w:val="both"/>
        <w:rPr>
          <w:sz w:val="26"/>
        </w:rPr>
      </w:pPr>
      <w:r>
        <w:rPr>
          <w:color w:val="231F20"/>
          <w:sz w:val="26"/>
        </w:rPr>
        <w:t>Lìa</w:t>
      </w:r>
      <w:r>
        <w:rPr>
          <w:color w:val="231F20"/>
          <w:spacing w:val="-6"/>
          <w:sz w:val="26"/>
        </w:rPr>
        <w:t> </w:t>
      </w:r>
      <w:r>
        <w:rPr>
          <w:color w:val="231F20"/>
          <w:sz w:val="26"/>
        </w:rPr>
        <w:t>uống</w:t>
      </w:r>
      <w:r>
        <w:rPr>
          <w:color w:val="231F20"/>
          <w:spacing w:val="-6"/>
          <w:sz w:val="26"/>
        </w:rPr>
        <w:t> </w:t>
      </w:r>
      <w:r>
        <w:rPr>
          <w:color w:val="231F20"/>
          <w:sz w:val="26"/>
        </w:rPr>
        <w:t>các</w:t>
      </w:r>
      <w:r>
        <w:rPr>
          <w:color w:val="231F20"/>
          <w:spacing w:val="-6"/>
          <w:sz w:val="26"/>
        </w:rPr>
        <w:t> </w:t>
      </w:r>
      <w:r>
        <w:rPr>
          <w:color w:val="231F20"/>
          <w:sz w:val="26"/>
        </w:rPr>
        <w:t>thứ</w:t>
      </w:r>
      <w:r>
        <w:rPr>
          <w:color w:val="231F20"/>
          <w:spacing w:val="-6"/>
          <w:sz w:val="26"/>
        </w:rPr>
        <w:t> </w:t>
      </w:r>
      <w:r>
        <w:rPr>
          <w:color w:val="231F20"/>
          <w:sz w:val="26"/>
        </w:rPr>
        <w:t>rượu</w:t>
      </w:r>
      <w:r>
        <w:rPr>
          <w:color w:val="231F20"/>
          <w:spacing w:val="-6"/>
          <w:sz w:val="26"/>
        </w:rPr>
        <w:t> </w:t>
      </w:r>
      <w:r>
        <w:rPr>
          <w:color w:val="231F20"/>
          <w:sz w:val="26"/>
        </w:rPr>
        <w:t>nơi</w:t>
      </w:r>
      <w:r>
        <w:rPr>
          <w:color w:val="231F20"/>
          <w:spacing w:val="-6"/>
          <w:sz w:val="26"/>
        </w:rPr>
        <w:t> </w:t>
      </w:r>
      <w:r>
        <w:rPr>
          <w:color w:val="231F20"/>
          <w:sz w:val="26"/>
        </w:rPr>
        <w:t>xứ</w:t>
      </w:r>
      <w:r>
        <w:rPr>
          <w:color w:val="231F20"/>
          <w:spacing w:val="-6"/>
          <w:sz w:val="26"/>
        </w:rPr>
        <w:t> </w:t>
      </w:r>
      <w:r>
        <w:rPr>
          <w:color w:val="231F20"/>
          <w:sz w:val="26"/>
        </w:rPr>
        <w:t>phóng</w:t>
      </w:r>
      <w:r>
        <w:rPr>
          <w:color w:val="231F20"/>
          <w:spacing w:val="-6"/>
          <w:sz w:val="26"/>
        </w:rPr>
        <w:t> </w:t>
      </w:r>
      <w:r>
        <w:rPr>
          <w:color w:val="231F20"/>
          <w:sz w:val="26"/>
        </w:rPr>
        <w:t>dật:</w:t>
      </w:r>
      <w:r>
        <w:rPr>
          <w:color w:val="231F20"/>
          <w:spacing w:val="-6"/>
          <w:sz w:val="26"/>
        </w:rPr>
        <w:t> </w:t>
      </w:r>
      <w:r>
        <w:rPr>
          <w:color w:val="231F20"/>
          <w:sz w:val="26"/>
        </w:rPr>
        <w:t>Lìa</w:t>
      </w:r>
      <w:r>
        <w:rPr>
          <w:color w:val="231F20"/>
          <w:spacing w:val="-6"/>
          <w:sz w:val="26"/>
        </w:rPr>
        <w:t> </w:t>
      </w:r>
      <w:r>
        <w:rPr>
          <w:color w:val="231F20"/>
          <w:sz w:val="26"/>
        </w:rPr>
        <w:t>duyên</w:t>
      </w:r>
      <w:r>
        <w:rPr>
          <w:color w:val="231F20"/>
          <w:spacing w:val="-6"/>
          <w:sz w:val="26"/>
        </w:rPr>
        <w:t> </w:t>
      </w:r>
      <w:r>
        <w:rPr>
          <w:color w:val="231F20"/>
          <w:sz w:val="26"/>
        </w:rPr>
        <w:t>uống</w:t>
      </w:r>
      <w:r>
        <w:rPr>
          <w:color w:val="231F20"/>
          <w:spacing w:val="-6"/>
          <w:sz w:val="26"/>
        </w:rPr>
        <w:t> </w:t>
      </w:r>
      <w:r>
        <w:rPr>
          <w:color w:val="231F20"/>
          <w:sz w:val="26"/>
        </w:rPr>
        <w:t>các thứ rượu nơi xứ phóng dật, diệt tội oán sợ hãi, có thể lìa uống rượu nơi xứ phóng dật. Đó gọi là thứ</w:t>
      </w:r>
      <w:r>
        <w:rPr>
          <w:color w:val="231F20"/>
          <w:spacing w:val="-2"/>
          <w:sz w:val="26"/>
        </w:rPr>
        <w:t> </w:t>
      </w:r>
      <w:r>
        <w:rPr>
          <w:color w:val="231F20"/>
          <w:sz w:val="26"/>
        </w:rPr>
        <w:t>năm.</w:t>
      </w:r>
    </w:p>
    <w:p>
      <w:pPr>
        <w:pStyle w:val="BodyText"/>
        <w:spacing w:line="276" w:lineRule="auto" w:before="117"/>
        <w:ind w:right="107"/>
      </w:pPr>
      <w:r>
        <w:rPr>
          <w:color w:val="231F20"/>
        </w:rPr>
        <w:t>Đối với </w:t>
      </w:r>
      <w:r>
        <w:rPr>
          <w:i/>
          <w:color w:val="231F20"/>
        </w:rPr>
        <w:t>năm thứ tội oán sợ hãi </w:t>
      </w:r>
      <w:r>
        <w:rPr>
          <w:color w:val="231F20"/>
        </w:rPr>
        <w:t>như thế, có thể đạt được tịch tĩnh, tức những người ấy nơi đời hiện tại được các bậc Hiền Thánh đồng khen ngợi, gọi là người giữ giới tự bảo vệ mình. Do không tạo tội nên không bị chê ghét, sinh nhiều thắng phước, thân hoại mạng chung được lên nẻo an lành, sinh trong cõi trời.</w:t>
      </w:r>
    </w:p>
    <w:p>
      <w:pPr>
        <w:pStyle w:val="BodyText"/>
        <w:spacing w:line="276" w:lineRule="auto" w:before="119"/>
        <w:ind w:right="108"/>
      </w:pPr>
      <w:r>
        <w:rPr>
          <w:color w:val="231F20"/>
        </w:rPr>
        <w:t>Bấy giờ, Đức Thế Tôn nhằm thâu tóm các nghĩa vừa nêu, nên nói tụng:</w:t>
      </w:r>
    </w:p>
    <w:p>
      <w:pPr>
        <w:spacing w:line="273" w:lineRule="auto" w:before="111"/>
        <w:ind w:left="2378" w:right="2552" w:firstLine="0"/>
        <w:jc w:val="left"/>
        <w:rPr>
          <w:i/>
          <w:sz w:val="26"/>
        </w:rPr>
      </w:pPr>
      <w:r>
        <w:rPr>
          <w:i/>
          <w:color w:val="231F20"/>
          <w:sz w:val="26"/>
        </w:rPr>
        <w:t>Các hành giết, trộm, </w:t>
      </w:r>
      <w:r>
        <w:rPr>
          <w:i/>
          <w:color w:val="231F20"/>
          <w:spacing w:val="-6"/>
          <w:sz w:val="26"/>
        </w:rPr>
        <w:t>dâm </w:t>
      </w:r>
      <w:r>
        <w:rPr>
          <w:i/>
          <w:color w:val="231F20"/>
          <w:sz w:val="26"/>
        </w:rPr>
        <w:t>Hư dối, mê các rượu Năm tội oán sợ</w:t>
      </w:r>
      <w:r>
        <w:rPr>
          <w:i/>
          <w:color w:val="231F20"/>
          <w:spacing w:val="-2"/>
          <w:sz w:val="26"/>
        </w:rPr>
        <w:t> </w:t>
      </w:r>
      <w:r>
        <w:rPr>
          <w:i/>
          <w:color w:val="231F20"/>
          <w:sz w:val="26"/>
        </w:rPr>
        <w:t>buộc</w:t>
      </w:r>
    </w:p>
    <w:p>
      <w:pPr>
        <w:spacing w:line="273" w:lineRule="auto" w:before="0"/>
        <w:ind w:left="2378" w:right="2421" w:firstLine="0"/>
        <w:jc w:val="left"/>
        <w:rPr>
          <w:i/>
          <w:sz w:val="26"/>
        </w:rPr>
      </w:pPr>
      <w:r>
        <w:rPr>
          <w:i/>
          <w:color w:val="231F20"/>
          <w:sz w:val="26"/>
        </w:rPr>
        <w:t>Hiền Thánh đều chê trách. </w:t>
      </w:r>
      <w:r>
        <w:rPr>
          <w:i/>
          <w:color w:val="231F20"/>
          <w:sz w:val="26"/>
        </w:rPr>
        <w:t>Gọi phạm giới tự</w:t>
      </w:r>
      <w:r>
        <w:rPr>
          <w:i/>
          <w:color w:val="231F20"/>
          <w:spacing w:val="-2"/>
          <w:sz w:val="26"/>
        </w:rPr>
        <w:t> </w:t>
      </w:r>
      <w:r>
        <w:rPr>
          <w:i/>
          <w:color w:val="231F20"/>
          <w:sz w:val="26"/>
        </w:rPr>
        <w:t>hại</w:t>
      </w:r>
    </w:p>
    <w:p>
      <w:pPr>
        <w:spacing w:line="297" w:lineRule="exact" w:before="0"/>
        <w:ind w:left="2378" w:right="0" w:firstLine="0"/>
        <w:jc w:val="left"/>
        <w:rPr>
          <w:i/>
          <w:sz w:val="26"/>
        </w:rPr>
      </w:pPr>
      <w:r>
        <w:rPr>
          <w:i/>
          <w:color w:val="231F20"/>
          <w:sz w:val="26"/>
        </w:rPr>
        <w:t>Có tội, không được phước</w:t>
      </w:r>
    </w:p>
    <w:p>
      <w:pPr>
        <w:spacing w:after="0" w:line="297" w:lineRule="exact"/>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936" w:firstLine="0"/>
        <w:jc w:val="left"/>
        <w:rPr>
          <w:i/>
          <w:sz w:val="26"/>
        </w:rPr>
      </w:pPr>
      <w:r>
        <w:rPr>
          <w:i/>
          <w:color w:val="231F20"/>
          <w:sz w:val="26"/>
        </w:rPr>
        <w:t>Chết đọa nẻo hiểm ác </w:t>
      </w:r>
      <w:r>
        <w:rPr>
          <w:i/>
          <w:color w:val="231F20"/>
          <w:sz w:val="26"/>
        </w:rPr>
        <w:t>Sinh trong các địa ngục. Lìa bỏ giết, trộm, dâm Hư dối, mê các rượu Thoát năm tội oán sợ</w:t>
      </w:r>
    </w:p>
    <w:p>
      <w:pPr>
        <w:spacing w:line="273" w:lineRule="auto" w:before="0"/>
        <w:ind w:left="2094" w:right="2521" w:firstLine="0"/>
        <w:jc w:val="left"/>
        <w:rPr>
          <w:i/>
          <w:sz w:val="26"/>
        </w:rPr>
      </w:pPr>
      <w:r>
        <w:rPr>
          <w:i/>
          <w:color w:val="231F20"/>
          <w:sz w:val="26"/>
        </w:rPr>
        <w:t>Hiền Thánh đều khen ngợi. </w:t>
      </w:r>
      <w:r>
        <w:rPr>
          <w:i/>
          <w:color w:val="231F20"/>
          <w:sz w:val="26"/>
        </w:rPr>
        <w:t>Gọi giữ giới tự phòng Không tội, cảm thắng </w:t>
      </w:r>
      <w:r>
        <w:rPr>
          <w:i/>
          <w:color w:val="231F20"/>
          <w:spacing w:val="-4"/>
          <w:sz w:val="26"/>
        </w:rPr>
        <w:t>phước </w:t>
      </w:r>
      <w:r>
        <w:rPr>
          <w:i/>
          <w:color w:val="231F20"/>
          <w:sz w:val="26"/>
        </w:rPr>
        <w:t>Chết lên nẻo an lành</w:t>
      </w:r>
    </w:p>
    <w:p>
      <w:pPr>
        <w:spacing w:line="296" w:lineRule="exact" w:before="0"/>
        <w:ind w:left="2094" w:right="0" w:firstLine="0"/>
        <w:jc w:val="left"/>
        <w:rPr>
          <w:i/>
          <w:sz w:val="26"/>
        </w:rPr>
      </w:pPr>
      <w:r>
        <w:rPr>
          <w:i/>
          <w:color w:val="231F20"/>
          <w:sz w:val="26"/>
        </w:rPr>
        <w:t>Sinh trong các cõi trời.</w:t>
      </w:r>
    </w:p>
    <w:p>
      <w:pPr>
        <w:pStyle w:val="BodyText"/>
        <w:spacing w:before="150"/>
        <w:ind w:left="76" w:right="357" w:firstLine="0"/>
        <w:jc w:val="center"/>
      </w:pPr>
      <w:r>
        <w:rPr>
          <w:color w:val="231F20"/>
        </w:rPr>
        <w:t>**</w:t>
      </w:r>
    </w:p>
    <w:p>
      <w:pPr>
        <w:pStyle w:val="Heading3"/>
        <w:spacing w:before="240"/>
        <w:ind w:left="677" w:firstLine="0"/>
        <w:rPr>
          <w:i/>
        </w:rPr>
      </w:pPr>
      <w:r>
        <w:rPr>
          <w:i/>
          <w:color w:val="231F20"/>
        </w:rPr>
        <w:t>Thế nào gọi là</w:t>
      </w:r>
      <w:r>
        <w:rPr>
          <w:i/>
          <w:color w:val="231F20"/>
          <w:spacing w:val="-16"/>
        </w:rPr>
        <w:t> </w:t>
      </w:r>
      <w:r>
        <w:rPr>
          <w:i/>
          <w:color w:val="231F20"/>
        </w:rPr>
        <w:t>Ô-ba-sách-ca?</w:t>
      </w:r>
    </w:p>
    <w:p>
      <w:pPr>
        <w:pStyle w:val="BodyText"/>
        <w:spacing w:line="273" w:lineRule="auto" w:before="154"/>
        <w:ind w:left="110" w:right="390"/>
      </w:pPr>
      <w:r>
        <w:rPr>
          <w:i/>
          <w:color w:val="231F20"/>
        </w:rPr>
        <w:t>Đáp: </w:t>
      </w:r>
      <w:r>
        <w:rPr>
          <w:color w:val="231F20"/>
        </w:rPr>
        <w:t>Nghĩa là những người nam bạch </w:t>
      </w:r>
      <w:r>
        <w:rPr>
          <w:color w:val="231F20"/>
          <w:spacing w:val="-9"/>
        </w:rPr>
        <w:t>y, </w:t>
      </w:r>
      <w:r>
        <w:rPr>
          <w:color w:val="231F20"/>
        </w:rPr>
        <w:t>tại gia, nam căn</w:t>
      </w:r>
      <w:r>
        <w:rPr>
          <w:color w:val="231F20"/>
          <w:spacing w:val="-34"/>
        </w:rPr>
        <w:t> </w:t>
      </w:r>
      <w:r>
        <w:rPr>
          <w:color w:val="231F20"/>
        </w:rPr>
        <w:t>thành tựu quy y Phật Pháp Tăng, khởi tâm ân cần thanh tịnh, nói lời thành thật, chắc chắn, tự xưng: Con là Ô-ba-sách-ca cúi xin bậc tôn kính nhớ nghĩ từ bi hộ niệm. Như thế đều gọi là</w:t>
      </w:r>
      <w:r>
        <w:rPr>
          <w:color w:val="231F20"/>
          <w:spacing w:val="-8"/>
        </w:rPr>
        <w:t> </w:t>
      </w:r>
      <w:r>
        <w:rPr>
          <w:i/>
          <w:color w:val="231F20"/>
        </w:rPr>
        <w:t>Ô-ba-sách-ca</w:t>
      </w:r>
      <w:r>
        <w:rPr>
          <w:color w:val="231F20"/>
        </w:rPr>
        <w:t>.</w:t>
      </w:r>
    </w:p>
    <w:p>
      <w:pPr>
        <w:pStyle w:val="BodyText"/>
        <w:spacing w:before="110"/>
        <w:ind w:left="677" w:firstLine="0"/>
      </w:pPr>
      <w:r>
        <w:rPr>
          <w:i/>
          <w:color w:val="231F20"/>
        </w:rPr>
        <w:t>Hỏi: </w:t>
      </w:r>
      <w:r>
        <w:rPr>
          <w:color w:val="231F20"/>
        </w:rPr>
        <w:t>Ở đây, vì sao gọi là có thể học một phần?</w:t>
      </w:r>
    </w:p>
    <w:p>
      <w:pPr>
        <w:pStyle w:val="BodyText"/>
        <w:spacing w:line="273" w:lineRule="auto" w:before="155"/>
        <w:ind w:left="110" w:right="390"/>
      </w:pPr>
      <w:r>
        <w:rPr>
          <w:i/>
          <w:color w:val="231F20"/>
        </w:rPr>
        <w:t>Đáp: </w:t>
      </w:r>
      <w:r>
        <w:rPr>
          <w:color w:val="231F20"/>
        </w:rPr>
        <w:t>Nghĩa là như trước đã nói về Ô-ba-sách-ca quy y Phật Pháp Tăng, nói lời thành thật rồi, nhưng chỉ lìa sát sinh, chưa thể lìa bốn thứ kia. Như thế gọi là có thể học một phần.</w:t>
      </w:r>
    </w:p>
    <w:p>
      <w:pPr>
        <w:pStyle w:val="BodyText"/>
        <w:spacing w:before="111"/>
        <w:ind w:left="677" w:firstLine="0"/>
      </w:pPr>
      <w:r>
        <w:rPr>
          <w:i/>
          <w:color w:val="231F20"/>
        </w:rPr>
        <w:t>Hỏi: </w:t>
      </w:r>
      <w:r>
        <w:rPr>
          <w:color w:val="231F20"/>
        </w:rPr>
        <w:t>Lại nữa, thế nào gọi là có thể học ít phần?</w:t>
      </w:r>
    </w:p>
    <w:p>
      <w:pPr>
        <w:pStyle w:val="BodyText"/>
        <w:spacing w:line="273" w:lineRule="auto" w:before="154"/>
        <w:ind w:left="110" w:right="390"/>
      </w:pPr>
      <w:r>
        <w:rPr>
          <w:i/>
          <w:color w:val="231F20"/>
        </w:rPr>
        <w:t>Đáp: </w:t>
      </w:r>
      <w:r>
        <w:rPr>
          <w:color w:val="231F20"/>
        </w:rPr>
        <w:t>Nghĩa là như trước đã nói về Ô-ba-sách-ca quy y Phật Pháp Tăng, nói lời thành thật rồi, có thể lìa bỏ sát sinh và trộm cắp, chưa lìa bỏ được ba thứ kia. Như thế gọi là có thể học ít phần.</w:t>
      </w:r>
    </w:p>
    <w:p>
      <w:pPr>
        <w:pStyle w:val="BodyText"/>
        <w:spacing w:before="111"/>
        <w:ind w:left="677" w:firstLine="0"/>
      </w:pPr>
      <w:r>
        <w:rPr>
          <w:i/>
          <w:color w:val="231F20"/>
        </w:rPr>
        <w:t>Hỏi: </w:t>
      </w:r>
      <w:r>
        <w:rPr>
          <w:color w:val="231F20"/>
        </w:rPr>
        <w:t>Lại nữa, thế nào gọi là có thể học nhiều phần?</w:t>
      </w:r>
    </w:p>
    <w:p>
      <w:pPr>
        <w:pStyle w:val="BodyText"/>
        <w:spacing w:line="273" w:lineRule="auto" w:before="154"/>
        <w:ind w:left="110" w:right="390"/>
      </w:pPr>
      <w:r>
        <w:rPr>
          <w:i/>
          <w:color w:val="231F20"/>
        </w:rPr>
        <w:t>Đáp: </w:t>
      </w:r>
      <w:r>
        <w:rPr>
          <w:color w:val="231F20"/>
        </w:rPr>
        <w:t>Nghĩa là như trước đã nói về Ô-ba-sách-ca quy y Phật Pháp</w:t>
      </w:r>
      <w:r>
        <w:rPr>
          <w:color w:val="231F20"/>
          <w:spacing w:val="-17"/>
        </w:rPr>
        <w:t> </w:t>
      </w:r>
      <w:r>
        <w:rPr>
          <w:color w:val="231F20"/>
        </w:rPr>
        <w:t>Tăng,</w:t>
      </w:r>
      <w:r>
        <w:rPr>
          <w:color w:val="231F20"/>
          <w:spacing w:val="-13"/>
        </w:rPr>
        <w:t> </w:t>
      </w:r>
      <w:r>
        <w:rPr>
          <w:color w:val="231F20"/>
        </w:rPr>
        <w:t>nói</w:t>
      </w:r>
      <w:r>
        <w:rPr>
          <w:color w:val="231F20"/>
          <w:spacing w:val="-12"/>
        </w:rPr>
        <w:t> </w:t>
      </w:r>
      <w:r>
        <w:rPr>
          <w:color w:val="231F20"/>
        </w:rPr>
        <w:t>lời</w:t>
      </w:r>
      <w:r>
        <w:rPr>
          <w:color w:val="231F20"/>
          <w:spacing w:val="-13"/>
        </w:rPr>
        <w:t> </w:t>
      </w:r>
      <w:r>
        <w:rPr>
          <w:color w:val="231F20"/>
        </w:rPr>
        <w:t>thành</w:t>
      </w:r>
      <w:r>
        <w:rPr>
          <w:color w:val="231F20"/>
          <w:spacing w:val="-12"/>
        </w:rPr>
        <w:t> </w:t>
      </w:r>
      <w:r>
        <w:rPr>
          <w:color w:val="231F20"/>
        </w:rPr>
        <w:t>thật</w:t>
      </w:r>
      <w:r>
        <w:rPr>
          <w:color w:val="231F20"/>
          <w:spacing w:val="-13"/>
        </w:rPr>
        <w:t> </w:t>
      </w:r>
      <w:r>
        <w:rPr>
          <w:color w:val="231F20"/>
        </w:rPr>
        <w:t>rồi,</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lìa</w:t>
      </w:r>
      <w:r>
        <w:rPr>
          <w:color w:val="231F20"/>
          <w:spacing w:val="-12"/>
        </w:rPr>
        <w:t> </w:t>
      </w:r>
      <w:r>
        <w:rPr>
          <w:color w:val="231F20"/>
        </w:rPr>
        <w:t>sát</w:t>
      </w:r>
      <w:r>
        <w:rPr>
          <w:color w:val="231F20"/>
          <w:spacing w:val="-13"/>
        </w:rPr>
        <w:t> </w:t>
      </w:r>
      <w:r>
        <w:rPr>
          <w:color w:val="231F20"/>
        </w:rPr>
        <w:t>sinh,</w:t>
      </w:r>
      <w:r>
        <w:rPr>
          <w:color w:val="231F20"/>
          <w:spacing w:val="-12"/>
        </w:rPr>
        <w:t> </w:t>
      </w:r>
      <w:r>
        <w:rPr>
          <w:color w:val="231F20"/>
        </w:rPr>
        <w:t>trộm</w:t>
      </w:r>
      <w:r>
        <w:rPr>
          <w:color w:val="231F20"/>
          <w:spacing w:val="-13"/>
        </w:rPr>
        <w:t> </w:t>
      </w:r>
      <w:r>
        <w:rPr>
          <w:color w:val="231F20"/>
        </w:rPr>
        <w:t>cắp,</w:t>
      </w:r>
      <w:r>
        <w:rPr>
          <w:color w:val="231F20"/>
          <w:spacing w:val="-13"/>
        </w:rPr>
        <w:t> </w:t>
      </w:r>
      <w:r>
        <w:rPr>
          <w:color w:val="231F20"/>
        </w:rPr>
        <w:t>tà</w:t>
      </w:r>
      <w:r>
        <w:rPr>
          <w:color w:val="231F20"/>
          <w:spacing w:val="-12"/>
        </w:rPr>
        <w:t> </w:t>
      </w:r>
      <w:r>
        <w:rPr>
          <w:color w:val="231F20"/>
        </w:rPr>
        <w:t>dâm, không lìa hai thứ còn lại. Như thế gọi là có thể học nhiều</w:t>
      </w:r>
      <w:r>
        <w:rPr>
          <w:color w:val="231F20"/>
          <w:spacing w:val="-3"/>
        </w:rPr>
        <w:t> </w:t>
      </w:r>
      <w:r>
        <w:rPr>
          <w:color w:val="231F20"/>
        </w:rPr>
        <w:t>phần.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rPr>
        <w:t>Hỏi: </w:t>
      </w:r>
      <w:r>
        <w:rPr>
          <w:color w:val="231F20"/>
        </w:rPr>
        <w:t>Lại nữa, thế nào gọi là có thể học đủ phần?</w:t>
      </w:r>
    </w:p>
    <w:p>
      <w:pPr>
        <w:pStyle w:val="BodyText"/>
        <w:spacing w:line="273" w:lineRule="auto" w:before="154"/>
        <w:ind w:right="107"/>
      </w:pPr>
      <w:r>
        <w:rPr>
          <w:i/>
          <w:color w:val="231F20"/>
        </w:rPr>
        <w:t>Đáp: </w:t>
      </w:r>
      <w:r>
        <w:rPr>
          <w:color w:val="231F20"/>
        </w:rPr>
        <w:t>Nghĩa là như trước đã nói về Ô-ba-sách-ca quy y Phật Pháp Tăng, nói lời thành thật rồi, có thể lìa đủ năm thứ. Như thế gọi là có thể học đủ phần.</w:t>
      </w:r>
    </w:p>
    <w:p>
      <w:pPr>
        <w:pStyle w:val="BodyText"/>
        <w:spacing w:before="111"/>
        <w:ind w:left="283" w:firstLine="0"/>
        <w:jc w:val="center"/>
      </w:pPr>
      <w:r>
        <w:rPr>
          <w:color w:val="231F20"/>
        </w:rPr>
        <w:t>*</w:t>
      </w:r>
    </w:p>
    <w:p>
      <w:pPr>
        <w:spacing w:line="273" w:lineRule="auto" w:before="240"/>
        <w:ind w:left="393" w:right="108" w:firstLine="566"/>
        <w:jc w:val="both"/>
        <w:rPr>
          <w:i/>
          <w:sz w:val="26"/>
        </w:rPr>
      </w:pPr>
      <w:r>
        <w:rPr>
          <w:i/>
          <w:color w:val="231F20"/>
          <w:sz w:val="26"/>
        </w:rPr>
        <w:t>Hỏi: </w:t>
      </w:r>
      <w:r>
        <w:rPr>
          <w:color w:val="231F20"/>
          <w:sz w:val="26"/>
        </w:rPr>
        <w:t>Ô-ba-sách-ca thành tựu năm pháp chỉ có thể tự lợi,</w:t>
      </w:r>
      <w:r>
        <w:rPr>
          <w:color w:val="231F20"/>
          <w:spacing w:val="-43"/>
          <w:sz w:val="26"/>
        </w:rPr>
        <w:t> </w:t>
      </w:r>
      <w:r>
        <w:rPr>
          <w:color w:val="231F20"/>
          <w:sz w:val="26"/>
        </w:rPr>
        <w:t>không thể lợi tha. </w:t>
      </w:r>
      <w:r>
        <w:rPr>
          <w:i/>
          <w:color w:val="231F20"/>
          <w:sz w:val="26"/>
        </w:rPr>
        <w:t>Những gì là năm</w:t>
      </w:r>
      <w:r>
        <w:rPr>
          <w:i/>
          <w:color w:val="231F20"/>
          <w:spacing w:val="-1"/>
          <w:sz w:val="26"/>
        </w:rPr>
        <w:t> </w:t>
      </w:r>
      <w:r>
        <w:rPr>
          <w:i/>
          <w:color w:val="231F20"/>
          <w:sz w:val="26"/>
        </w:rPr>
        <w:t>pháp?</w:t>
      </w:r>
    </w:p>
    <w:p>
      <w:pPr>
        <w:pStyle w:val="BodyText"/>
        <w:spacing w:line="273" w:lineRule="auto" w:before="112"/>
        <w:ind w:right="108"/>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như</w:t>
      </w:r>
      <w:r>
        <w:rPr>
          <w:color w:val="231F20"/>
          <w:spacing w:val="-5"/>
        </w:rPr>
        <w:t> </w:t>
      </w:r>
      <w:r>
        <w:rPr>
          <w:color w:val="231F20"/>
        </w:rPr>
        <w:t>trước</w:t>
      </w:r>
      <w:r>
        <w:rPr>
          <w:color w:val="231F20"/>
          <w:spacing w:val="-7"/>
        </w:rPr>
        <w:t> </w:t>
      </w:r>
      <w:r>
        <w:rPr>
          <w:color w:val="231F20"/>
        </w:rPr>
        <w:t>đã</w:t>
      </w:r>
      <w:r>
        <w:rPr>
          <w:color w:val="231F20"/>
          <w:spacing w:val="-5"/>
        </w:rPr>
        <w:t> </w:t>
      </w:r>
      <w:r>
        <w:rPr>
          <w:color w:val="231F20"/>
        </w:rPr>
        <w:t>nói</w:t>
      </w:r>
      <w:r>
        <w:rPr>
          <w:color w:val="231F20"/>
          <w:spacing w:val="-6"/>
        </w:rPr>
        <w:t> </w:t>
      </w:r>
      <w:r>
        <w:rPr>
          <w:color w:val="231F20"/>
        </w:rPr>
        <w:t>về</w:t>
      </w:r>
      <w:r>
        <w:rPr>
          <w:color w:val="231F20"/>
          <w:spacing w:val="-5"/>
        </w:rPr>
        <w:t> </w:t>
      </w:r>
      <w:r>
        <w:rPr>
          <w:color w:val="231F20"/>
        </w:rPr>
        <w:t>Ô-ba-sách-ca</w:t>
      </w:r>
      <w:r>
        <w:rPr>
          <w:color w:val="231F20"/>
          <w:spacing w:val="-6"/>
        </w:rPr>
        <w:t> </w:t>
      </w:r>
      <w:r>
        <w:rPr>
          <w:color w:val="231F20"/>
        </w:rPr>
        <w:t>tự</w:t>
      </w:r>
      <w:r>
        <w:rPr>
          <w:color w:val="231F20"/>
          <w:spacing w:val="-6"/>
        </w:rPr>
        <w:t> </w:t>
      </w:r>
      <w:r>
        <w:rPr>
          <w:color w:val="231F20"/>
        </w:rPr>
        <w:t>mình</w:t>
      </w:r>
      <w:r>
        <w:rPr>
          <w:color w:val="231F20"/>
          <w:spacing w:val="-5"/>
        </w:rPr>
        <w:t> </w:t>
      </w:r>
      <w:r>
        <w:rPr>
          <w:color w:val="231F20"/>
        </w:rPr>
        <w:t>lìa</w:t>
      </w:r>
      <w:r>
        <w:rPr>
          <w:color w:val="231F20"/>
          <w:spacing w:val="-6"/>
        </w:rPr>
        <w:t> </w:t>
      </w:r>
      <w:r>
        <w:rPr>
          <w:color w:val="231F20"/>
        </w:rPr>
        <w:t>bỏ sát sinh, cho đến lìa bỏ uống rượu nơi xứ phóng dật, nhưng không thể khuyên người khác khiến lìa bỏ sát sinh cho đến uống rượu nơi xứ phóng dật. Như thế gọi là Ô-ba-sách-ca thành tựu năm pháp chỉ có thể tự lợi, không thể lợi tha.</w:t>
      </w:r>
    </w:p>
    <w:p>
      <w:pPr>
        <w:spacing w:line="273" w:lineRule="auto" w:before="109"/>
        <w:ind w:left="393" w:right="107" w:firstLine="566"/>
        <w:jc w:val="both"/>
        <w:rPr>
          <w:i/>
          <w:sz w:val="26"/>
        </w:rPr>
      </w:pPr>
      <w:r>
        <w:rPr>
          <w:i/>
          <w:color w:val="231F20"/>
          <w:sz w:val="26"/>
        </w:rPr>
        <w:t>Hỏi: </w:t>
      </w:r>
      <w:r>
        <w:rPr>
          <w:color w:val="231F20"/>
          <w:sz w:val="26"/>
        </w:rPr>
        <w:t>Ô-ba-sách-ca thành tựu mười pháp có thể tự lợi, lợi tha, nhưng không thể tạo lợi ích rộng khắp. </w:t>
      </w:r>
      <w:r>
        <w:rPr>
          <w:i/>
          <w:color w:val="231F20"/>
          <w:sz w:val="26"/>
        </w:rPr>
        <w:t>Những gì là mười pháp?</w:t>
      </w:r>
    </w:p>
    <w:p>
      <w:pPr>
        <w:pStyle w:val="BodyText"/>
        <w:spacing w:line="273" w:lineRule="auto" w:before="111"/>
        <w:ind w:right="108"/>
      </w:pPr>
      <w:r>
        <w:rPr>
          <w:i/>
          <w:color w:val="231F20"/>
          <w:spacing w:val="-3"/>
        </w:rPr>
        <w:t>Đáp: </w:t>
      </w:r>
      <w:r>
        <w:rPr>
          <w:color w:val="231F20"/>
          <w:spacing w:val="-3"/>
        </w:rPr>
        <w:t>Nghĩa </w:t>
      </w:r>
      <w:r>
        <w:rPr>
          <w:color w:val="231F20"/>
        </w:rPr>
        <w:t>là như </w:t>
      </w:r>
      <w:r>
        <w:rPr>
          <w:color w:val="231F20"/>
          <w:spacing w:val="-3"/>
        </w:rPr>
        <w:t>trước </w:t>
      </w:r>
      <w:r>
        <w:rPr>
          <w:color w:val="231F20"/>
        </w:rPr>
        <w:t>đã nói về </w:t>
      </w:r>
      <w:r>
        <w:rPr>
          <w:color w:val="231F20"/>
          <w:spacing w:val="-3"/>
        </w:rPr>
        <w:t>Ô-ba-sách-ca  </w:t>
      </w:r>
      <w:r>
        <w:rPr>
          <w:color w:val="231F20"/>
        </w:rPr>
        <w:t>tự </w:t>
      </w:r>
      <w:r>
        <w:rPr>
          <w:color w:val="231F20"/>
          <w:spacing w:val="-3"/>
        </w:rPr>
        <w:t>mình</w:t>
      </w:r>
      <w:r>
        <w:rPr>
          <w:color w:val="231F20"/>
          <w:spacing w:val="59"/>
        </w:rPr>
        <w:t> </w:t>
      </w:r>
      <w:r>
        <w:rPr>
          <w:color w:val="231F20"/>
          <w:spacing w:val="-3"/>
        </w:rPr>
        <w:t>lìa </w:t>
      </w:r>
      <w:r>
        <w:rPr>
          <w:color w:val="231F20"/>
        </w:rPr>
        <w:t>bỏ sát </w:t>
      </w:r>
      <w:r>
        <w:rPr>
          <w:color w:val="231F20"/>
          <w:spacing w:val="-3"/>
        </w:rPr>
        <w:t>sinh, </w:t>
      </w:r>
      <w:r>
        <w:rPr>
          <w:color w:val="231F20"/>
        </w:rPr>
        <w:t>cho đến lìa bỏ </w:t>
      </w:r>
      <w:r>
        <w:rPr>
          <w:color w:val="231F20"/>
          <w:spacing w:val="-3"/>
        </w:rPr>
        <w:t>uống rượu </w:t>
      </w:r>
      <w:r>
        <w:rPr>
          <w:color w:val="231F20"/>
        </w:rPr>
        <w:t>nơi xứ </w:t>
      </w:r>
      <w:r>
        <w:rPr>
          <w:color w:val="231F20"/>
          <w:spacing w:val="-3"/>
        </w:rPr>
        <w:t>phóng dật, cũng </w:t>
      </w:r>
      <w:r>
        <w:rPr>
          <w:color w:val="231F20"/>
        </w:rPr>
        <w:t>có </w:t>
      </w:r>
      <w:r>
        <w:rPr>
          <w:color w:val="231F20"/>
          <w:spacing w:val="-3"/>
        </w:rPr>
        <w:t>thể khuyên người khác khiến </w:t>
      </w:r>
      <w:r>
        <w:rPr>
          <w:color w:val="231F20"/>
        </w:rPr>
        <w:t>lìa bỏ sát </w:t>
      </w:r>
      <w:r>
        <w:rPr>
          <w:color w:val="231F20"/>
          <w:spacing w:val="-3"/>
        </w:rPr>
        <w:t>sinh </w:t>
      </w:r>
      <w:r>
        <w:rPr>
          <w:color w:val="231F20"/>
        </w:rPr>
        <w:t>cho đến </w:t>
      </w:r>
      <w:r>
        <w:rPr>
          <w:color w:val="231F20"/>
          <w:spacing w:val="-3"/>
        </w:rPr>
        <w:t>uống rượu </w:t>
      </w:r>
      <w:r>
        <w:rPr>
          <w:color w:val="231F20"/>
        </w:rPr>
        <w:t>nơi </w:t>
      </w:r>
      <w:r>
        <w:rPr>
          <w:color w:val="231F20"/>
          <w:spacing w:val="-3"/>
        </w:rPr>
        <w:t>xứ phóng</w:t>
      </w:r>
      <w:r>
        <w:rPr>
          <w:color w:val="231F20"/>
          <w:spacing w:val="-18"/>
        </w:rPr>
        <w:t> </w:t>
      </w:r>
      <w:r>
        <w:rPr>
          <w:color w:val="231F20"/>
          <w:spacing w:val="-3"/>
        </w:rPr>
        <w:t>dật,</w:t>
      </w:r>
      <w:r>
        <w:rPr>
          <w:color w:val="231F20"/>
          <w:spacing w:val="-18"/>
        </w:rPr>
        <w:t> </w:t>
      </w:r>
      <w:r>
        <w:rPr>
          <w:color w:val="231F20"/>
        </w:rPr>
        <w:t>và</w:t>
      </w:r>
      <w:r>
        <w:rPr>
          <w:color w:val="231F20"/>
          <w:spacing w:val="-17"/>
        </w:rPr>
        <w:t> </w:t>
      </w:r>
      <w:r>
        <w:rPr>
          <w:color w:val="231F20"/>
        </w:rPr>
        <w:t>khi</w:t>
      </w:r>
      <w:r>
        <w:rPr>
          <w:color w:val="231F20"/>
          <w:spacing w:val="-18"/>
        </w:rPr>
        <w:t> </w:t>
      </w:r>
      <w:r>
        <w:rPr>
          <w:color w:val="231F20"/>
          <w:spacing w:val="-3"/>
        </w:rPr>
        <w:t>thấy</w:t>
      </w:r>
      <w:r>
        <w:rPr>
          <w:color w:val="231F20"/>
          <w:spacing w:val="-18"/>
        </w:rPr>
        <w:t> </w:t>
      </w:r>
      <w:r>
        <w:rPr>
          <w:color w:val="231F20"/>
          <w:spacing w:val="-3"/>
        </w:rPr>
        <w:t>những</w:t>
      </w:r>
      <w:r>
        <w:rPr>
          <w:color w:val="231F20"/>
          <w:spacing w:val="-17"/>
        </w:rPr>
        <w:t> </w:t>
      </w:r>
      <w:r>
        <w:rPr>
          <w:color w:val="231F20"/>
          <w:spacing w:val="-3"/>
        </w:rPr>
        <w:t>người</w:t>
      </w:r>
      <w:r>
        <w:rPr>
          <w:color w:val="231F20"/>
          <w:spacing w:val="-18"/>
        </w:rPr>
        <w:t> </w:t>
      </w:r>
      <w:r>
        <w:rPr>
          <w:color w:val="231F20"/>
          <w:spacing w:val="-3"/>
        </w:rPr>
        <w:t>khác</w:t>
      </w:r>
      <w:r>
        <w:rPr>
          <w:color w:val="231F20"/>
          <w:spacing w:val="-18"/>
        </w:rPr>
        <w:t> </w:t>
      </w:r>
      <w:r>
        <w:rPr>
          <w:color w:val="231F20"/>
        </w:rPr>
        <w:t>có</w:t>
      </w:r>
      <w:r>
        <w:rPr>
          <w:color w:val="231F20"/>
          <w:spacing w:val="-17"/>
        </w:rPr>
        <w:t> </w:t>
      </w:r>
      <w:r>
        <w:rPr>
          <w:color w:val="231F20"/>
        </w:rPr>
        <w:t>thể</w:t>
      </w:r>
      <w:r>
        <w:rPr>
          <w:color w:val="231F20"/>
          <w:spacing w:val="-18"/>
        </w:rPr>
        <w:t> </w:t>
      </w:r>
      <w:r>
        <w:rPr>
          <w:color w:val="231F20"/>
        </w:rPr>
        <w:t>lìa</w:t>
      </w:r>
      <w:r>
        <w:rPr>
          <w:color w:val="231F20"/>
          <w:spacing w:val="-17"/>
        </w:rPr>
        <w:t> </w:t>
      </w:r>
      <w:r>
        <w:rPr>
          <w:color w:val="231F20"/>
        </w:rPr>
        <w:t>bỏ</w:t>
      </w:r>
      <w:r>
        <w:rPr>
          <w:color w:val="231F20"/>
          <w:spacing w:val="-18"/>
        </w:rPr>
        <w:t> </w:t>
      </w:r>
      <w:r>
        <w:rPr>
          <w:color w:val="231F20"/>
        </w:rPr>
        <w:t>sát</w:t>
      </w:r>
      <w:r>
        <w:rPr>
          <w:color w:val="231F20"/>
          <w:spacing w:val="-18"/>
        </w:rPr>
        <w:t> </w:t>
      </w:r>
      <w:r>
        <w:rPr>
          <w:color w:val="231F20"/>
          <w:spacing w:val="-3"/>
        </w:rPr>
        <w:t>sinh</w:t>
      </w:r>
      <w:r>
        <w:rPr>
          <w:color w:val="231F20"/>
          <w:spacing w:val="-17"/>
        </w:rPr>
        <w:t> </w:t>
      </w:r>
      <w:r>
        <w:rPr>
          <w:color w:val="231F20"/>
          <w:spacing w:val="-7"/>
        </w:rPr>
        <w:t>v.v…</w:t>
      </w:r>
      <w:r>
        <w:rPr>
          <w:color w:val="231F20"/>
          <w:spacing w:val="-18"/>
        </w:rPr>
        <w:t> </w:t>
      </w:r>
      <w:r>
        <w:rPr>
          <w:color w:val="231F20"/>
          <w:spacing w:val="-3"/>
        </w:rPr>
        <w:t>thì không</w:t>
      </w:r>
      <w:r>
        <w:rPr>
          <w:color w:val="231F20"/>
          <w:spacing w:val="-8"/>
        </w:rPr>
        <w:t> </w:t>
      </w:r>
      <w:r>
        <w:rPr>
          <w:color w:val="231F20"/>
          <w:spacing w:val="-3"/>
        </w:rPr>
        <w:t>hoan</w:t>
      </w:r>
      <w:r>
        <w:rPr>
          <w:color w:val="231F20"/>
          <w:spacing w:val="-8"/>
        </w:rPr>
        <w:t> </w:t>
      </w:r>
      <w:r>
        <w:rPr>
          <w:color w:val="231F20"/>
        </w:rPr>
        <w:t>hỷ,</w:t>
      </w:r>
      <w:r>
        <w:rPr>
          <w:color w:val="231F20"/>
          <w:spacing w:val="-8"/>
        </w:rPr>
        <w:t> </w:t>
      </w:r>
      <w:r>
        <w:rPr>
          <w:color w:val="231F20"/>
        </w:rPr>
        <w:t>vui</w:t>
      </w:r>
      <w:r>
        <w:rPr>
          <w:color w:val="231F20"/>
          <w:spacing w:val="-8"/>
        </w:rPr>
        <w:t> </w:t>
      </w:r>
      <w:r>
        <w:rPr>
          <w:color w:val="231F20"/>
          <w:spacing w:val="-3"/>
        </w:rPr>
        <w:t>thích,</w:t>
      </w:r>
      <w:r>
        <w:rPr>
          <w:color w:val="231F20"/>
          <w:spacing w:val="-8"/>
        </w:rPr>
        <w:t> </w:t>
      </w:r>
      <w:r>
        <w:rPr>
          <w:color w:val="231F20"/>
          <w:spacing w:val="-3"/>
        </w:rPr>
        <w:t>khích</w:t>
      </w:r>
      <w:r>
        <w:rPr>
          <w:color w:val="231F20"/>
          <w:spacing w:val="-8"/>
        </w:rPr>
        <w:t> </w:t>
      </w:r>
      <w:r>
        <w:rPr>
          <w:color w:val="231F20"/>
        </w:rPr>
        <w:t>lệ.</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spacing w:val="-3"/>
        </w:rPr>
        <w:t>Ô-ba-sách-ca</w:t>
      </w:r>
      <w:r>
        <w:rPr>
          <w:color w:val="231F20"/>
          <w:spacing w:val="-8"/>
        </w:rPr>
        <w:t> </w:t>
      </w:r>
      <w:r>
        <w:rPr>
          <w:color w:val="231F20"/>
          <w:spacing w:val="-3"/>
        </w:rPr>
        <w:t>thành </w:t>
      </w:r>
      <w:r>
        <w:rPr>
          <w:color w:val="231F20"/>
        </w:rPr>
        <w:t>tựu</w:t>
      </w:r>
      <w:r>
        <w:rPr>
          <w:color w:val="231F20"/>
          <w:spacing w:val="-19"/>
        </w:rPr>
        <w:t> </w:t>
      </w:r>
      <w:r>
        <w:rPr>
          <w:color w:val="231F20"/>
          <w:spacing w:val="-3"/>
        </w:rPr>
        <w:t>mười</w:t>
      </w:r>
      <w:r>
        <w:rPr>
          <w:color w:val="231F20"/>
          <w:spacing w:val="-18"/>
        </w:rPr>
        <w:t> </w:t>
      </w:r>
      <w:r>
        <w:rPr>
          <w:color w:val="231F20"/>
          <w:spacing w:val="-3"/>
        </w:rPr>
        <w:t>pháp</w:t>
      </w:r>
      <w:r>
        <w:rPr>
          <w:color w:val="231F20"/>
          <w:spacing w:val="-18"/>
        </w:rPr>
        <w:t> </w:t>
      </w:r>
      <w:r>
        <w:rPr>
          <w:color w:val="231F20"/>
        </w:rPr>
        <w:t>có</w:t>
      </w:r>
      <w:r>
        <w:rPr>
          <w:color w:val="231F20"/>
          <w:spacing w:val="-19"/>
        </w:rPr>
        <w:t> </w:t>
      </w:r>
      <w:r>
        <w:rPr>
          <w:color w:val="231F20"/>
        </w:rPr>
        <w:t>thể</w:t>
      </w:r>
      <w:r>
        <w:rPr>
          <w:color w:val="231F20"/>
          <w:spacing w:val="-18"/>
        </w:rPr>
        <w:t> </w:t>
      </w:r>
      <w:r>
        <w:rPr>
          <w:color w:val="231F20"/>
        </w:rPr>
        <w:t>tự</w:t>
      </w:r>
      <w:r>
        <w:rPr>
          <w:color w:val="231F20"/>
          <w:spacing w:val="-18"/>
        </w:rPr>
        <w:t> </w:t>
      </w:r>
      <w:r>
        <w:rPr>
          <w:color w:val="231F20"/>
          <w:spacing w:val="-3"/>
        </w:rPr>
        <w:t>lợi,</w:t>
      </w:r>
      <w:r>
        <w:rPr>
          <w:color w:val="231F20"/>
          <w:spacing w:val="-19"/>
        </w:rPr>
        <w:t> </w:t>
      </w:r>
      <w:r>
        <w:rPr>
          <w:color w:val="231F20"/>
        </w:rPr>
        <w:t>lợi</w:t>
      </w:r>
      <w:r>
        <w:rPr>
          <w:color w:val="231F20"/>
          <w:spacing w:val="-18"/>
        </w:rPr>
        <w:t> </w:t>
      </w:r>
      <w:r>
        <w:rPr>
          <w:color w:val="231F20"/>
          <w:spacing w:val="-3"/>
        </w:rPr>
        <w:t>tha,</w:t>
      </w:r>
      <w:r>
        <w:rPr>
          <w:color w:val="231F20"/>
          <w:spacing w:val="-18"/>
        </w:rPr>
        <w:t> </w:t>
      </w:r>
      <w:r>
        <w:rPr>
          <w:color w:val="231F20"/>
          <w:spacing w:val="-3"/>
        </w:rPr>
        <w:t>nhưng</w:t>
      </w:r>
      <w:r>
        <w:rPr>
          <w:color w:val="231F20"/>
          <w:spacing w:val="-19"/>
        </w:rPr>
        <w:t> </w:t>
      </w:r>
      <w:r>
        <w:rPr>
          <w:color w:val="231F20"/>
          <w:spacing w:val="-3"/>
        </w:rPr>
        <w:t>không</w:t>
      </w:r>
      <w:r>
        <w:rPr>
          <w:color w:val="231F20"/>
          <w:spacing w:val="-18"/>
        </w:rPr>
        <w:t> </w:t>
      </w:r>
      <w:r>
        <w:rPr>
          <w:color w:val="231F20"/>
        </w:rPr>
        <w:t>tạo</w:t>
      </w:r>
      <w:r>
        <w:rPr>
          <w:color w:val="231F20"/>
          <w:spacing w:val="-18"/>
        </w:rPr>
        <w:t> </w:t>
      </w:r>
      <w:r>
        <w:rPr>
          <w:color w:val="231F20"/>
        </w:rPr>
        <w:t>lợi</w:t>
      </w:r>
      <w:r>
        <w:rPr>
          <w:color w:val="231F20"/>
          <w:spacing w:val="-19"/>
        </w:rPr>
        <w:t> </w:t>
      </w:r>
      <w:r>
        <w:rPr>
          <w:color w:val="231F20"/>
        </w:rPr>
        <w:t>ích</w:t>
      </w:r>
      <w:r>
        <w:rPr>
          <w:color w:val="231F20"/>
          <w:spacing w:val="-18"/>
        </w:rPr>
        <w:t> </w:t>
      </w:r>
      <w:r>
        <w:rPr>
          <w:color w:val="231F20"/>
          <w:spacing w:val="-3"/>
        </w:rPr>
        <w:t>rộng</w:t>
      </w:r>
      <w:r>
        <w:rPr>
          <w:color w:val="231F20"/>
          <w:spacing w:val="-18"/>
        </w:rPr>
        <w:t> </w:t>
      </w:r>
      <w:r>
        <w:rPr>
          <w:color w:val="231F20"/>
          <w:spacing w:val="-3"/>
        </w:rPr>
        <w:t>khắp.</w:t>
      </w:r>
    </w:p>
    <w:p>
      <w:pPr>
        <w:spacing w:line="273" w:lineRule="auto" w:before="109"/>
        <w:ind w:left="393" w:right="107" w:firstLine="566"/>
        <w:jc w:val="both"/>
        <w:rPr>
          <w:i/>
          <w:sz w:val="26"/>
        </w:rPr>
      </w:pPr>
      <w:r>
        <w:rPr>
          <w:i/>
          <w:color w:val="231F20"/>
          <w:sz w:val="26"/>
        </w:rPr>
        <w:t>Hỏi: </w:t>
      </w:r>
      <w:r>
        <w:rPr>
          <w:color w:val="231F20"/>
          <w:sz w:val="26"/>
        </w:rPr>
        <w:t>Ô-ba-sách-ca thành tựu mười lăm pháp có thể tự lợi, lợi tha, cũng có thể tạo lợi ích rộng khắp. </w:t>
      </w:r>
      <w:r>
        <w:rPr>
          <w:i/>
          <w:color w:val="231F20"/>
          <w:sz w:val="26"/>
        </w:rPr>
        <w:t>Những gì là mười lăm pháp?</w:t>
      </w:r>
    </w:p>
    <w:p>
      <w:pPr>
        <w:pStyle w:val="BodyText"/>
        <w:spacing w:line="273" w:lineRule="auto" w:before="112"/>
        <w:ind w:right="109"/>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như</w:t>
      </w:r>
      <w:r>
        <w:rPr>
          <w:color w:val="231F20"/>
          <w:spacing w:val="-5"/>
        </w:rPr>
        <w:t> </w:t>
      </w:r>
      <w:r>
        <w:rPr>
          <w:color w:val="231F20"/>
        </w:rPr>
        <w:t>trước</w:t>
      </w:r>
      <w:r>
        <w:rPr>
          <w:color w:val="231F20"/>
          <w:spacing w:val="-7"/>
        </w:rPr>
        <w:t> </w:t>
      </w:r>
      <w:r>
        <w:rPr>
          <w:color w:val="231F20"/>
        </w:rPr>
        <w:t>đã</w:t>
      </w:r>
      <w:r>
        <w:rPr>
          <w:color w:val="231F20"/>
          <w:spacing w:val="-5"/>
        </w:rPr>
        <w:t> </w:t>
      </w:r>
      <w:r>
        <w:rPr>
          <w:color w:val="231F20"/>
        </w:rPr>
        <w:t>nói</w:t>
      </w:r>
      <w:r>
        <w:rPr>
          <w:color w:val="231F20"/>
          <w:spacing w:val="-6"/>
        </w:rPr>
        <w:t> </w:t>
      </w:r>
      <w:r>
        <w:rPr>
          <w:color w:val="231F20"/>
        </w:rPr>
        <w:t>về</w:t>
      </w:r>
      <w:r>
        <w:rPr>
          <w:color w:val="231F20"/>
          <w:spacing w:val="-5"/>
        </w:rPr>
        <w:t> </w:t>
      </w:r>
      <w:r>
        <w:rPr>
          <w:color w:val="231F20"/>
        </w:rPr>
        <w:t>Ô-ba-sách-ca</w:t>
      </w:r>
      <w:r>
        <w:rPr>
          <w:color w:val="231F20"/>
          <w:spacing w:val="-6"/>
        </w:rPr>
        <w:t> </w:t>
      </w:r>
      <w:r>
        <w:rPr>
          <w:color w:val="231F20"/>
        </w:rPr>
        <w:t>tự</w:t>
      </w:r>
      <w:r>
        <w:rPr>
          <w:color w:val="231F20"/>
          <w:spacing w:val="-6"/>
        </w:rPr>
        <w:t> </w:t>
      </w:r>
      <w:r>
        <w:rPr>
          <w:color w:val="231F20"/>
        </w:rPr>
        <w:t>mình</w:t>
      </w:r>
      <w:r>
        <w:rPr>
          <w:color w:val="231F20"/>
          <w:spacing w:val="-5"/>
        </w:rPr>
        <w:t> </w:t>
      </w:r>
      <w:r>
        <w:rPr>
          <w:color w:val="231F20"/>
        </w:rPr>
        <w:t>lìa</w:t>
      </w:r>
      <w:r>
        <w:rPr>
          <w:color w:val="231F20"/>
          <w:spacing w:val="-6"/>
        </w:rPr>
        <w:t> </w:t>
      </w:r>
      <w:r>
        <w:rPr>
          <w:color w:val="231F20"/>
        </w:rPr>
        <w:t>bỏ sát sinh, cho đến uống rượu nơi xứ phóng dật, cũng có thể khuyên người khác khiến lìa bỏ sát sinh cho đến uống rượu nơi xứ phóng dật, và khi thấy những người khác lìa bỏ sát sinh </w:t>
      </w:r>
      <w:r>
        <w:rPr>
          <w:color w:val="231F20"/>
          <w:spacing w:val="-5"/>
        </w:rPr>
        <w:t>v.v… </w:t>
      </w:r>
      <w:r>
        <w:rPr>
          <w:color w:val="231F20"/>
        </w:rPr>
        <w:t>thì hoan hỷ, vui thích, khích lệ. Như thế gọi là Ô-ba-sách-ca thành tựu mười lăm pháp có thể tự lợi, lợi tha, cũng có thể tạo lợi ích rộng khắp.</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i/>
          <w:sz w:val="26"/>
        </w:rPr>
      </w:pPr>
      <w:r>
        <w:rPr>
          <w:i/>
          <w:color w:val="231F20"/>
          <w:sz w:val="26"/>
        </w:rPr>
        <w:t>Hỏi: </w:t>
      </w:r>
      <w:r>
        <w:rPr>
          <w:color w:val="231F20"/>
          <w:sz w:val="26"/>
        </w:rPr>
        <w:t>Ô-ba-sách-ca thành tựu tám pháp chỉ có thể tự lợi, không thể lợi tha. </w:t>
      </w:r>
      <w:r>
        <w:rPr>
          <w:i/>
          <w:color w:val="231F20"/>
          <w:sz w:val="26"/>
        </w:rPr>
        <w:t>Những gì là tám pháp?</w:t>
      </w:r>
    </w:p>
    <w:p>
      <w:pPr>
        <w:pStyle w:val="BodyText"/>
        <w:spacing w:line="273" w:lineRule="auto" w:before="112"/>
        <w:ind w:left="110" w:right="390"/>
      </w:pPr>
      <w:r>
        <w:rPr>
          <w:i/>
          <w:color w:val="231F20"/>
        </w:rPr>
        <w:t>Đáp: </w:t>
      </w:r>
      <w:r>
        <w:rPr>
          <w:color w:val="231F20"/>
        </w:rPr>
        <w:t>Nghĩa là như trước đã nói về Ô-ba-sách-ca tự mình có đủ tịnh tín, nhưng không thể khuyên người khác khiến có đủ tịnh tín. Tự mình có đủ tịnh giới, nhưng không thể khuyên người </w:t>
      </w:r>
      <w:r>
        <w:rPr>
          <w:color w:val="231F20"/>
          <w:spacing w:val="-4"/>
        </w:rPr>
        <w:t>khác </w:t>
      </w:r>
      <w:r>
        <w:rPr>
          <w:color w:val="231F20"/>
        </w:rPr>
        <w:t>khiến</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tịnh</w:t>
      </w:r>
      <w:r>
        <w:rPr>
          <w:color w:val="231F20"/>
          <w:spacing w:val="-11"/>
        </w:rPr>
        <w:t> </w:t>
      </w:r>
      <w:r>
        <w:rPr>
          <w:color w:val="231F20"/>
        </w:rPr>
        <w:t>giới.</w:t>
      </w:r>
      <w:r>
        <w:rPr>
          <w:color w:val="231F20"/>
          <w:spacing w:val="-16"/>
        </w:rPr>
        <w:t> </w:t>
      </w:r>
      <w:r>
        <w:rPr>
          <w:color w:val="231F20"/>
        </w:rPr>
        <w:t>Tự</w:t>
      </w:r>
      <w:r>
        <w:rPr>
          <w:color w:val="231F20"/>
          <w:spacing w:val="-11"/>
        </w:rPr>
        <w:t> </w:t>
      </w:r>
      <w:r>
        <w:rPr>
          <w:color w:val="231F20"/>
        </w:rPr>
        <w:t>mình</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tuệ</w:t>
      </w:r>
      <w:r>
        <w:rPr>
          <w:color w:val="231F20"/>
          <w:spacing w:val="-11"/>
        </w:rPr>
        <w:t> </w:t>
      </w:r>
      <w:r>
        <w:rPr>
          <w:color w:val="231F20"/>
        </w:rPr>
        <w:t>xả,</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khuyên người khác khiến có đủ tuệ xả. Tự mình có thể siêng vui, thường đi đến chốn Già lam lễ bái các chúng Bí-sô có đức, nhưng không thể khuyên</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làm</w:t>
      </w:r>
      <w:r>
        <w:rPr>
          <w:color w:val="231F20"/>
          <w:spacing w:val="-5"/>
        </w:rPr>
        <w:t> </w:t>
      </w:r>
      <w:r>
        <w:rPr>
          <w:color w:val="231F20"/>
        </w:rPr>
        <w:t>được</w:t>
      </w:r>
      <w:r>
        <w:rPr>
          <w:color w:val="231F20"/>
          <w:spacing w:val="-5"/>
        </w:rPr>
        <w:t> </w:t>
      </w:r>
      <w:r>
        <w:rPr>
          <w:color w:val="231F20"/>
        </w:rPr>
        <w:t>như</w:t>
      </w:r>
      <w:r>
        <w:rPr>
          <w:color w:val="231F20"/>
          <w:spacing w:val="-5"/>
        </w:rPr>
        <w:t> </w:t>
      </w:r>
      <w:r>
        <w:rPr>
          <w:color w:val="231F20"/>
        </w:rPr>
        <w:t>thế.</w:t>
      </w:r>
      <w:r>
        <w:rPr>
          <w:color w:val="231F20"/>
          <w:spacing w:val="-10"/>
        </w:rPr>
        <w:t> </w:t>
      </w:r>
      <w:r>
        <w:rPr>
          <w:color w:val="231F20"/>
        </w:rPr>
        <w:t>Tự</w:t>
      </w:r>
      <w:r>
        <w:rPr>
          <w:color w:val="231F20"/>
          <w:spacing w:val="-5"/>
        </w:rPr>
        <w:t> </w:t>
      </w:r>
      <w:r>
        <w:rPr>
          <w:color w:val="231F20"/>
        </w:rPr>
        <w:t>mình</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chí</w:t>
      </w:r>
      <w:r>
        <w:rPr>
          <w:color w:val="231F20"/>
          <w:spacing w:val="-5"/>
        </w:rPr>
        <w:t> </w:t>
      </w:r>
      <w:r>
        <w:rPr>
          <w:color w:val="231F20"/>
        </w:rPr>
        <w:t>thành</w:t>
      </w:r>
      <w:r>
        <w:rPr>
          <w:color w:val="231F20"/>
          <w:spacing w:val="-5"/>
        </w:rPr>
        <w:t> </w:t>
      </w:r>
      <w:r>
        <w:rPr>
          <w:color w:val="231F20"/>
        </w:rPr>
        <w:t>lắng nghe</w:t>
      </w:r>
      <w:r>
        <w:rPr>
          <w:color w:val="231F20"/>
          <w:spacing w:val="-5"/>
        </w:rPr>
        <w:t> </w:t>
      </w:r>
      <w:r>
        <w:rPr>
          <w:color w:val="231F20"/>
        </w:rPr>
        <w:t>chánh</w:t>
      </w:r>
      <w:r>
        <w:rPr>
          <w:color w:val="231F20"/>
          <w:spacing w:val="-5"/>
        </w:rPr>
        <w:t> </w:t>
      </w:r>
      <w:r>
        <w:rPr>
          <w:color w:val="231F20"/>
        </w:rPr>
        <w:t>pháp,</w:t>
      </w:r>
      <w:r>
        <w:rPr>
          <w:color w:val="231F20"/>
          <w:spacing w:val="-5"/>
        </w:rPr>
        <w:t> </w:t>
      </w:r>
      <w:r>
        <w:rPr>
          <w:color w:val="231F20"/>
        </w:rPr>
        <w:t>nhưng</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khuyên</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khiến</w:t>
      </w:r>
      <w:r>
        <w:rPr>
          <w:color w:val="231F20"/>
          <w:spacing w:val="-5"/>
        </w:rPr>
        <w:t> </w:t>
      </w:r>
      <w:r>
        <w:rPr>
          <w:color w:val="231F20"/>
        </w:rPr>
        <w:t>họ</w:t>
      </w:r>
      <w:r>
        <w:rPr>
          <w:color w:val="231F20"/>
          <w:spacing w:val="-5"/>
        </w:rPr>
        <w:t> </w:t>
      </w:r>
      <w:r>
        <w:rPr>
          <w:color w:val="231F20"/>
        </w:rPr>
        <w:t>làm được như thế. Tự mình nghe pháp rồi, có thể giữ nhớ không quên, nhưng</w:t>
      </w:r>
      <w:r>
        <w:rPr>
          <w:color w:val="231F20"/>
          <w:spacing w:val="-5"/>
        </w:rPr>
        <w:t> </w:t>
      </w:r>
      <w:r>
        <w:rPr>
          <w:color w:val="231F20"/>
        </w:rPr>
        <w:t>không</w:t>
      </w:r>
      <w:r>
        <w:rPr>
          <w:color w:val="231F20"/>
          <w:spacing w:val="-5"/>
        </w:rPr>
        <w:t> </w:t>
      </w:r>
      <w:r>
        <w:rPr>
          <w:color w:val="231F20"/>
        </w:rPr>
        <w:t>thể</w:t>
      </w:r>
      <w:r>
        <w:rPr>
          <w:color w:val="231F20"/>
          <w:spacing w:val="-4"/>
        </w:rPr>
        <w:t> </w:t>
      </w:r>
      <w:r>
        <w:rPr>
          <w:color w:val="231F20"/>
        </w:rPr>
        <w:t>khuyên</w:t>
      </w:r>
      <w:r>
        <w:rPr>
          <w:color w:val="231F20"/>
          <w:spacing w:val="-5"/>
        </w:rPr>
        <w:t> </w:t>
      </w:r>
      <w:r>
        <w:rPr>
          <w:color w:val="231F20"/>
        </w:rPr>
        <w:t>người</w:t>
      </w:r>
      <w:r>
        <w:rPr>
          <w:color w:val="231F20"/>
          <w:spacing w:val="-6"/>
        </w:rPr>
        <w:t> </w:t>
      </w:r>
      <w:r>
        <w:rPr>
          <w:color w:val="231F20"/>
        </w:rPr>
        <w:t>khác</w:t>
      </w:r>
      <w:r>
        <w:rPr>
          <w:color w:val="231F20"/>
          <w:spacing w:val="-6"/>
        </w:rPr>
        <w:t> </w:t>
      </w:r>
      <w:r>
        <w:rPr>
          <w:color w:val="231F20"/>
        </w:rPr>
        <w:t>khiến</w:t>
      </w:r>
      <w:r>
        <w:rPr>
          <w:color w:val="231F20"/>
          <w:spacing w:val="-5"/>
        </w:rPr>
        <w:t> </w:t>
      </w:r>
      <w:r>
        <w:rPr>
          <w:color w:val="231F20"/>
        </w:rPr>
        <w:t>họ</w:t>
      </w:r>
      <w:r>
        <w:rPr>
          <w:color w:val="231F20"/>
          <w:spacing w:val="-5"/>
        </w:rPr>
        <w:t> </w:t>
      </w:r>
      <w:r>
        <w:rPr>
          <w:color w:val="231F20"/>
        </w:rPr>
        <w:t>làm</w:t>
      </w:r>
      <w:r>
        <w:rPr>
          <w:color w:val="231F20"/>
          <w:spacing w:val="-5"/>
        </w:rPr>
        <w:t> </w:t>
      </w:r>
      <w:r>
        <w:rPr>
          <w:color w:val="231F20"/>
        </w:rPr>
        <w:t>được</w:t>
      </w:r>
      <w:r>
        <w:rPr>
          <w:color w:val="231F20"/>
          <w:spacing w:val="-5"/>
        </w:rPr>
        <w:t> </w:t>
      </w:r>
      <w:r>
        <w:rPr>
          <w:color w:val="231F20"/>
        </w:rPr>
        <w:t>như</w:t>
      </w:r>
      <w:r>
        <w:rPr>
          <w:color w:val="231F20"/>
          <w:spacing w:val="-5"/>
        </w:rPr>
        <w:t> vậy.</w:t>
      </w:r>
      <w:r>
        <w:rPr>
          <w:color w:val="231F20"/>
          <w:spacing w:val="-10"/>
        </w:rPr>
        <w:t> </w:t>
      </w:r>
      <w:r>
        <w:rPr>
          <w:color w:val="231F20"/>
          <w:spacing w:val="-6"/>
        </w:rPr>
        <w:t>Tự </w:t>
      </w:r>
      <w:r>
        <w:rPr>
          <w:color w:val="231F20"/>
        </w:rPr>
        <w:t>mình nhận giữ pháp rồi, lại có thể suy tư xét chọn nghĩa lý, nhưng không thể khuyên người khác khiến họ làm được như </w:t>
      </w:r>
      <w:r>
        <w:rPr>
          <w:color w:val="231F20"/>
          <w:spacing w:val="-5"/>
        </w:rPr>
        <w:t>vậy. </w:t>
      </w:r>
      <w:r>
        <w:rPr>
          <w:color w:val="231F20"/>
        </w:rPr>
        <w:t>Tự mình suy</w:t>
      </w:r>
      <w:r>
        <w:rPr>
          <w:color w:val="231F20"/>
          <w:spacing w:val="-6"/>
        </w:rPr>
        <w:t> </w:t>
      </w:r>
      <w:r>
        <w:rPr>
          <w:color w:val="231F20"/>
        </w:rPr>
        <w:t>xét</w:t>
      </w:r>
      <w:r>
        <w:rPr>
          <w:color w:val="231F20"/>
          <w:spacing w:val="-5"/>
        </w:rPr>
        <w:t> </w:t>
      </w:r>
      <w:r>
        <w:rPr>
          <w:color w:val="231F20"/>
        </w:rPr>
        <w:t>lựa</w:t>
      </w:r>
      <w:r>
        <w:rPr>
          <w:color w:val="231F20"/>
          <w:spacing w:val="-5"/>
        </w:rPr>
        <w:t> </w:t>
      </w:r>
      <w:r>
        <w:rPr>
          <w:color w:val="231F20"/>
        </w:rPr>
        <w:t>chọn</w:t>
      </w:r>
      <w:r>
        <w:rPr>
          <w:color w:val="231F20"/>
          <w:spacing w:val="-5"/>
        </w:rPr>
        <w:t> </w:t>
      </w:r>
      <w:r>
        <w:rPr>
          <w:color w:val="231F20"/>
        </w:rPr>
        <w:t>pháp</w:t>
      </w:r>
      <w:r>
        <w:rPr>
          <w:color w:val="231F20"/>
          <w:spacing w:val="-5"/>
        </w:rPr>
        <w:t> </w:t>
      </w:r>
      <w:r>
        <w:rPr>
          <w:color w:val="231F20"/>
        </w:rPr>
        <w:t>rồi,</w:t>
      </w:r>
      <w:r>
        <w:rPr>
          <w:color w:val="231F20"/>
          <w:spacing w:val="-5"/>
        </w:rPr>
        <w:t> </w:t>
      </w:r>
      <w:r>
        <w:rPr>
          <w:color w:val="231F20"/>
        </w:rPr>
        <w:t>lại</w:t>
      </w:r>
      <w:r>
        <w:rPr>
          <w:color w:val="231F20"/>
          <w:spacing w:val="-5"/>
        </w:rPr>
        <w:t> </w:t>
      </w:r>
      <w:r>
        <w:rPr>
          <w:color w:val="231F20"/>
        </w:rPr>
        <w:t>vì</w:t>
      </w:r>
      <w:r>
        <w:rPr>
          <w:color w:val="231F20"/>
          <w:spacing w:val="-6"/>
        </w:rPr>
        <w:t> </w:t>
      </w:r>
      <w:r>
        <w:rPr>
          <w:color w:val="231F20"/>
        </w:rPr>
        <w:t>để</w:t>
      </w:r>
      <w:r>
        <w:rPr>
          <w:color w:val="231F20"/>
          <w:spacing w:val="-5"/>
        </w:rPr>
        <w:t> </w:t>
      </w:r>
      <w:r>
        <w:rPr>
          <w:color w:val="231F20"/>
        </w:rPr>
        <w:t>chứng</w:t>
      </w:r>
      <w:r>
        <w:rPr>
          <w:color w:val="231F20"/>
          <w:spacing w:val="-5"/>
        </w:rPr>
        <w:t> </w:t>
      </w:r>
      <w:r>
        <w:rPr>
          <w:color w:val="231F20"/>
        </w:rPr>
        <w:t>đắc</w:t>
      </w:r>
      <w:r>
        <w:rPr>
          <w:color w:val="231F20"/>
          <w:spacing w:val="-5"/>
        </w:rPr>
        <w:t> </w:t>
      </w:r>
      <w:r>
        <w:rPr>
          <w:color w:val="231F20"/>
        </w:rPr>
        <w:t>nghĩa</w:t>
      </w:r>
      <w:r>
        <w:rPr>
          <w:color w:val="231F20"/>
          <w:spacing w:val="-5"/>
        </w:rPr>
        <w:t> </w:t>
      </w:r>
      <w:r>
        <w:rPr>
          <w:color w:val="231F20"/>
        </w:rPr>
        <w:t>pháp,</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thể chánh cần tu pháp hành tùy pháp, trở nên hòa kính, hành hạnh tùy pháp, nhưng không thể khuyên người khác khiến họ hành tác </w:t>
      </w:r>
      <w:r>
        <w:rPr>
          <w:color w:val="231F20"/>
          <w:spacing w:val="-4"/>
        </w:rPr>
        <w:t>các</w:t>
      </w:r>
      <w:r>
        <w:rPr>
          <w:color w:val="231F20"/>
          <w:spacing w:val="57"/>
        </w:rPr>
        <w:t> </w:t>
      </w:r>
      <w:r>
        <w:rPr>
          <w:color w:val="231F20"/>
        </w:rPr>
        <w:t>việc như </w:t>
      </w:r>
      <w:r>
        <w:rPr>
          <w:color w:val="231F20"/>
          <w:spacing w:val="-5"/>
        </w:rPr>
        <w:t>vậy. </w:t>
      </w:r>
      <w:r>
        <w:rPr>
          <w:color w:val="231F20"/>
        </w:rPr>
        <w:t>Như vậy gọi là Ô-ba-sách-ca thành tựu tám pháp chỉ có thể tự lợi, không thể lợi tha.</w:t>
      </w:r>
    </w:p>
    <w:p>
      <w:pPr>
        <w:spacing w:line="273" w:lineRule="auto" w:before="99"/>
        <w:ind w:left="110" w:right="386" w:firstLine="566"/>
        <w:jc w:val="both"/>
        <w:rPr>
          <w:i/>
          <w:sz w:val="26"/>
        </w:rPr>
      </w:pPr>
      <w:r>
        <w:rPr>
          <w:i/>
          <w:color w:val="231F20"/>
          <w:spacing w:val="3"/>
          <w:sz w:val="26"/>
        </w:rPr>
        <w:t>Hỏi: </w:t>
      </w:r>
      <w:r>
        <w:rPr>
          <w:color w:val="231F20"/>
          <w:spacing w:val="4"/>
          <w:sz w:val="26"/>
        </w:rPr>
        <w:t>Ô-ba-sách-ca thành </w:t>
      </w:r>
      <w:r>
        <w:rPr>
          <w:color w:val="231F20"/>
          <w:spacing w:val="3"/>
          <w:sz w:val="26"/>
        </w:rPr>
        <w:t>tựu mười sáu pháp </w:t>
      </w:r>
      <w:r>
        <w:rPr>
          <w:color w:val="231F20"/>
          <w:spacing w:val="2"/>
          <w:sz w:val="26"/>
        </w:rPr>
        <w:t>có </w:t>
      </w:r>
      <w:r>
        <w:rPr>
          <w:color w:val="231F20"/>
          <w:spacing w:val="3"/>
          <w:sz w:val="26"/>
        </w:rPr>
        <w:t>thể </w:t>
      </w:r>
      <w:r>
        <w:rPr>
          <w:color w:val="231F20"/>
          <w:spacing w:val="2"/>
          <w:sz w:val="26"/>
        </w:rPr>
        <w:t>tự </w:t>
      </w:r>
      <w:r>
        <w:rPr>
          <w:color w:val="231F20"/>
          <w:spacing w:val="5"/>
          <w:sz w:val="26"/>
        </w:rPr>
        <w:t>lợi,  </w:t>
      </w:r>
      <w:r>
        <w:rPr>
          <w:color w:val="231F20"/>
          <w:spacing w:val="3"/>
          <w:sz w:val="26"/>
        </w:rPr>
        <w:t>lợi tha, </w:t>
      </w:r>
      <w:r>
        <w:rPr>
          <w:color w:val="231F20"/>
          <w:spacing w:val="4"/>
          <w:sz w:val="26"/>
        </w:rPr>
        <w:t>nhưng không </w:t>
      </w:r>
      <w:r>
        <w:rPr>
          <w:color w:val="231F20"/>
          <w:spacing w:val="3"/>
          <w:sz w:val="26"/>
        </w:rPr>
        <w:t>thể tạo lợi ích rộng </w:t>
      </w:r>
      <w:r>
        <w:rPr>
          <w:color w:val="231F20"/>
          <w:spacing w:val="4"/>
          <w:sz w:val="26"/>
        </w:rPr>
        <w:t>khắp. </w:t>
      </w:r>
      <w:r>
        <w:rPr>
          <w:i/>
          <w:color w:val="231F20"/>
          <w:spacing w:val="4"/>
          <w:sz w:val="26"/>
        </w:rPr>
        <w:t>Những </w:t>
      </w:r>
      <w:r>
        <w:rPr>
          <w:i/>
          <w:color w:val="231F20"/>
          <w:spacing w:val="2"/>
          <w:sz w:val="26"/>
        </w:rPr>
        <w:t>gì là </w:t>
      </w:r>
      <w:r>
        <w:rPr>
          <w:i/>
          <w:color w:val="231F20"/>
          <w:spacing w:val="5"/>
          <w:sz w:val="26"/>
        </w:rPr>
        <w:t>mười </w:t>
      </w:r>
      <w:r>
        <w:rPr>
          <w:i/>
          <w:color w:val="231F20"/>
          <w:spacing w:val="3"/>
          <w:sz w:val="26"/>
        </w:rPr>
        <w:t>sáu</w:t>
      </w:r>
      <w:r>
        <w:rPr>
          <w:i/>
          <w:color w:val="231F20"/>
          <w:spacing w:val="10"/>
          <w:sz w:val="26"/>
        </w:rPr>
        <w:t> </w:t>
      </w:r>
      <w:r>
        <w:rPr>
          <w:i/>
          <w:color w:val="231F20"/>
          <w:spacing w:val="5"/>
          <w:sz w:val="26"/>
        </w:rPr>
        <w:t>pháp?</w:t>
      </w:r>
    </w:p>
    <w:p>
      <w:pPr>
        <w:pStyle w:val="BodyText"/>
        <w:spacing w:line="273" w:lineRule="auto" w:before="111"/>
        <w:ind w:left="110" w:right="386"/>
      </w:pPr>
      <w:r>
        <w:rPr>
          <w:i/>
          <w:color w:val="231F20"/>
        </w:rPr>
        <w:t>Đáp: </w:t>
      </w:r>
      <w:r>
        <w:rPr>
          <w:color w:val="231F20"/>
        </w:rPr>
        <w:t>Nghĩa là như trước đã nói về Ô-ba-sách-ca tự mình có đủ tịnh tín, cũng có thể khuyên người khác khiến có đủ tịnh </w:t>
      </w:r>
      <w:r>
        <w:rPr>
          <w:color w:val="231F20"/>
          <w:spacing w:val="2"/>
        </w:rPr>
        <w:t>tín </w:t>
      </w:r>
      <w:r>
        <w:rPr>
          <w:color w:val="231F20"/>
          <w:spacing w:val="-4"/>
        </w:rPr>
        <w:t>v.v... </w:t>
      </w:r>
      <w:r>
        <w:rPr>
          <w:color w:val="231F20"/>
        </w:rPr>
        <w:t>nói rộng cho đến tự mình và cũng có thể khuyên người khác khiến chánh cần tu pháp hành tùy pháp, trở nên hòa kính, hành hạnh tùy pháp, nhưng không thể thấy người khác có đủ tịnh </w:t>
      </w:r>
      <w:r>
        <w:rPr>
          <w:color w:val="231F20"/>
          <w:spacing w:val="2"/>
        </w:rPr>
        <w:t>tín </w:t>
      </w:r>
      <w:r>
        <w:rPr>
          <w:color w:val="231F20"/>
          <w:spacing w:val="-4"/>
        </w:rPr>
        <w:t>v.v... </w:t>
      </w:r>
      <w:r>
        <w:rPr>
          <w:color w:val="231F20"/>
        </w:rPr>
        <w:t>mà hoan hỷ, vui thích, khích lệ. Như vậy gọi là </w:t>
      </w:r>
      <w:r>
        <w:rPr>
          <w:color w:val="231F20"/>
          <w:spacing w:val="2"/>
        </w:rPr>
        <w:t>Ô-ba-sách-ca </w:t>
      </w:r>
      <w:r>
        <w:rPr>
          <w:color w:val="231F20"/>
        </w:rPr>
        <w:t>thành tựu mười sáu pháp có thể tự lợi, lợi tha, nhưng không thể </w:t>
      </w:r>
      <w:r>
        <w:rPr>
          <w:color w:val="231F20"/>
          <w:spacing w:val="2"/>
        </w:rPr>
        <w:t>tạo </w:t>
      </w:r>
      <w:r>
        <w:rPr>
          <w:color w:val="231F20"/>
        </w:rPr>
        <w:t>lợi ích rộng</w:t>
      </w:r>
      <w:r>
        <w:rPr>
          <w:color w:val="231F20"/>
          <w:spacing w:val="15"/>
        </w:rPr>
        <w:t> </w:t>
      </w:r>
      <w:r>
        <w:rPr>
          <w:color w:val="231F20"/>
        </w:rPr>
        <w:t>khắp.</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3" w:firstLine="566"/>
        <w:jc w:val="both"/>
        <w:rPr>
          <w:i/>
          <w:sz w:val="26"/>
        </w:rPr>
      </w:pPr>
      <w:r>
        <w:rPr>
          <w:i/>
          <w:color w:val="231F20"/>
          <w:spacing w:val="2"/>
          <w:sz w:val="26"/>
        </w:rPr>
        <w:t>Hỏi: </w:t>
      </w:r>
      <w:r>
        <w:rPr>
          <w:color w:val="231F20"/>
          <w:spacing w:val="2"/>
          <w:sz w:val="26"/>
        </w:rPr>
        <w:t>Ô-ba-sách-ca thành </w:t>
      </w:r>
      <w:r>
        <w:rPr>
          <w:color w:val="231F20"/>
          <w:sz w:val="26"/>
        </w:rPr>
        <w:t>tựu hai </w:t>
      </w:r>
      <w:r>
        <w:rPr>
          <w:color w:val="231F20"/>
          <w:spacing w:val="2"/>
          <w:sz w:val="26"/>
        </w:rPr>
        <w:t>mươi </w:t>
      </w:r>
      <w:r>
        <w:rPr>
          <w:color w:val="231F20"/>
          <w:sz w:val="26"/>
        </w:rPr>
        <w:t>bốn </w:t>
      </w:r>
      <w:r>
        <w:rPr>
          <w:color w:val="231F20"/>
          <w:spacing w:val="2"/>
          <w:sz w:val="26"/>
        </w:rPr>
        <w:t>pháp </w:t>
      </w:r>
      <w:r>
        <w:rPr>
          <w:color w:val="231F20"/>
          <w:sz w:val="26"/>
        </w:rPr>
        <w:t>có thể tự </w:t>
      </w:r>
      <w:r>
        <w:rPr>
          <w:color w:val="231F20"/>
          <w:spacing w:val="3"/>
          <w:sz w:val="26"/>
        </w:rPr>
        <w:t>lợi, </w:t>
      </w:r>
      <w:r>
        <w:rPr>
          <w:color w:val="231F20"/>
          <w:sz w:val="26"/>
        </w:rPr>
        <w:t>lợi </w:t>
      </w:r>
      <w:r>
        <w:rPr>
          <w:color w:val="231F20"/>
          <w:spacing w:val="2"/>
          <w:sz w:val="26"/>
        </w:rPr>
        <w:t>tha, cũng </w:t>
      </w:r>
      <w:r>
        <w:rPr>
          <w:color w:val="231F20"/>
          <w:sz w:val="26"/>
        </w:rPr>
        <w:t>có thể tạo lợi ích </w:t>
      </w:r>
      <w:r>
        <w:rPr>
          <w:color w:val="231F20"/>
          <w:spacing w:val="2"/>
          <w:sz w:val="26"/>
        </w:rPr>
        <w:t>rộng khắp. </w:t>
      </w:r>
      <w:r>
        <w:rPr>
          <w:i/>
          <w:color w:val="231F20"/>
          <w:spacing w:val="2"/>
          <w:sz w:val="26"/>
        </w:rPr>
        <w:t>Những </w:t>
      </w:r>
      <w:r>
        <w:rPr>
          <w:i/>
          <w:color w:val="231F20"/>
          <w:sz w:val="26"/>
        </w:rPr>
        <w:t>gì là hai </w:t>
      </w:r>
      <w:r>
        <w:rPr>
          <w:i/>
          <w:color w:val="231F20"/>
          <w:spacing w:val="3"/>
          <w:sz w:val="26"/>
        </w:rPr>
        <w:t>mươi </w:t>
      </w:r>
      <w:r>
        <w:rPr>
          <w:i/>
          <w:color w:val="231F20"/>
          <w:sz w:val="26"/>
        </w:rPr>
        <w:t>bốn</w:t>
      </w:r>
      <w:r>
        <w:rPr>
          <w:i/>
          <w:color w:val="231F20"/>
          <w:spacing w:val="7"/>
          <w:sz w:val="26"/>
        </w:rPr>
        <w:t> </w:t>
      </w:r>
      <w:r>
        <w:rPr>
          <w:i/>
          <w:color w:val="231F20"/>
          <w:spacing w:val="3"/>
          <w:sz w:val="26"/>
        </w:rPr>
        <w:t>pháp?</w:t>
      </w:r>
    </w:p>
    <w:p>
      <w:pPr>
        <w:pStyle w:val="BodyText"/>
        <w:spacing w:line="276" w:lineRule="auto" w:before="114"/>
        <w:ind w:right="106"/>
      </w:pPr>
      <w:r>
        <w:rPr>
          <w:i/>
          <w:color w:val="231F20"/>
        </w:rPr>
        <w:t>Đáp:</w:t>
      </w:r>
      <w:r>
        <w:rPr>
          <w:i/>
          <w:color w:val="231F20"/>
          <w:spacing w:val="-5"/>
        </w:rPr>
        <w:t> </w:t>
      </w:r>
      <w:r>
        <w:rPr>
          <w:color w:val="231F20"/>
        </w:rPr>
        <w:t>Nghĩa</w:t>
      </w:r>
      <w:r>
        <w:rPr>
          <w:color w:val="231F20"/>
          <w:spacing w:val="-4"/>
        </w:rPr>
        <w:t> </w:t>
      </w:r>
      <w:r>
        <w:rPr>
          <w:color w:val="231F20"/>
        </w:rPr>
        <w:t>là</w:t>
      </w:r>
      <w:r>
        <w:rPr>
          <w:color w:val="231F20"/>
          <w:spacing w:val="-5"/>
        </w:rPr>
        <w:t> </w:t>
      </w:r>
      <w:r>
        <w:rPr>
          <w:color w:val="231F20"/>
        </w:rPr>
        <w:t>như</w:t>
      </w:r>
      <w:r>
        <w:rPr>
          <w:color w:val="231F20"/>
          <w:spacing w:val="-4"/>
        </w:rPr>
        <w:t> </w:t>
      </w:r>
      <w:r>
        <w:rPr>
          <w:color w:val="231F20"/>
        </w:rPr>
        <w:t>trước</w:t>
      </w:r>
      <w:r>
        <w:rPr>
          <w:color w:val="231F20"/>
          <w:spacing w:val="-5"/>
        </w:rPr>
        <w:t> </w:t>
      </w:r>
      <w:r>
        <w:rPr>
          <w:color w:val="231F20"/>
        </w:rPr>
        <w:t>đã</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Ô-ba-sách-ca</w:t>
      </w:r>
      <w:r>
        <w:rPr>
          <w:color w:val="231F20"/>
          <w:spacing w:val="-4"/>
        </w:rPr>
        <w:t> </w:t>
      </w:r>
      <w:r>
        <w:rPr>
          <w:color w:val="231F20"/>
        </w:rPr>
        <w:t>tự</w:t>
      </w:r>
      <w:r>
        <w:rPr>
          <w:color w:val="231F20"/>
          <w:spacing w:val="-5"/>
        </w:rPr>
        <w:t> </w:t>
      </w:r>
      <w:r>
        <w:rPr>
          <w:color w:val="231F20"/>
        </w:rPr>
        <w:t>mình</w:t>
      </w:r>
      <w:r>
        <w:rPr>
          <w:color w:val="231F20"/>
          <w:spacing w:val="-4"/>
        </w:rPr>
        <w:t> </w:t>
      </w:r>
      <w:r>
        <w:rPr>
          <w:color w:val="231F20"/>
        </w:rPr>
        <w:t>có</w:t>
      </w:r>
      <w:r>
        <w:rPr>
          <w:color w:val="231F20"/>
          <w:spacing w:val="-5"/>
        </w:rPr>
        <w:t> </w:t>
      </w:r>
      <w:r>
        <w:rPr>
          <w:color w:val="231F20"/>
        </w:rPr>
        <w:t>đủ tịnh tín, cũng có thể khuyên người khác khiến có đủ tịnh tín </w:t>
      </w:r>
      <w:r>
        <w:rPr>
          <w:color w:val="231F20"/>
          <w:spacing w:val="-4"/>
        </w:rPr>
        <w:t>v.v…,</w:t>
      </w:r>
      <w:r>
        <w:rPr>
          <w:color w:val="231F20"/>
          <w:spacing w:val="57"/>
        </w:rPr>
        <w:t> </w:t>
      </w:r>
      <w:r>
        <w:rPr>
          <w:color w:val="231F20"/>
        </w:rPr>
        <w:t>nói rộng cho đến tự mình và cũng có thể khuyên người khác khiến chánh cần tu pháp hành tùy pháp, trở nên hòa kính, hành hạnh tùy pháp, cũng có thể thấy người khác có đủ tịnh tín </w:t>
      </w:r>
      <w:r>
        <w:rPr>
          <w:color w:val="231F20"/>
          <w:spacing w:val="-5"/>
        </w:rPr>
        <w:t>v.v… </w:t>
      </w:r>
      <w:r>
        <w:rPr>
          <w:color w:val="231F20"/>
        </w:rPr>
        <w:t>mà hoan </w:t>
      </w:r>
      <w:r>
        <w:rPr>
          <w:color w:val="231F20"/>
          <w:spacing w:val="-4"/>
        </w:rPr>
        <w:t>hỷ, </w:t>
      </w:r>
      <w:r>
        <w:rPr>
          <w:color w:val="231F20"/>
        </w:rPr>
        <w:t>vui thích, khích lệ. Như vậy gọi là Ô-ba-sách-ca thành tựu hai mươi bốn pháp có thể tự lợi, lợi tha, cũng có thể tạo lợi ích rộng khắp.</w:t>
      </w:r>
    </w:p>
    <w:p>
      <w:pPr>
        <w:pStyle w:val="BodyText"/>
        <w:spacing w:before="115"/>
        <w:ind w:left="283" w:firstLine="0"/>
        <w:jc w:val="center"/>
      </w:pPr>
      <w:r>
        <w:rPr>
          <w:color w:val="231F20"/>
        </w:rPr>
        <w:t>*</w:t>
      </w:r>
    </w:p>
    <w:p>
      <w:pPr>
        <w:spacing w:line="276" w:lineRule="auto" w:before="243"/>
        <w:ind w:left="393" w:right="107" w:firstLine="566"/>
        <w:jc w:val="both"/>
        <w:rPr>
          <w:i/>
          <w:sz w:val="26"/>
        </w:rPr>
      </w:pPr>
      <w:r>
        <w:rPr>
          <w:i/>
          <w:color w:val="231F20"/>
          <w:sz w:val="26"/>
        </w:rPr>
        <w:t>Hỏi: </w:t>
      </w:r>
      <w:r>
        <w:rPr>
          <w:color w:val="231F20"/>
          <w:sz w:val="26"/>
        </w:rPr>
        <w:t>Có các hữu tình gây tạo mười pháp, sau khi mạng chung bị</w:t>
      </w:r>
      <w:r>
        <w:rPr>
          <w:color w:val="231F20"/>
          <w:spacing w:val="-11"/>
          <w:sz w:val="26"/>
        </w:rPr>
        <w:t> </w:t>
      </w:r>
      <w:r>
        <w:rPr>
          <w:color w:val="231F20"/>
          <w:sz w:val="26"/>
        </w:rPr>
        <w:t>đọa</w:t>
      </w:r>
      <w:r>
        <w:rPr>
          <w:color w:val="231F20"/>
          <w:spacing w:val="-10"/>
          <w:sz w:val="26"/>
        </w:rPr>
        <w:t> </w:t>
      </w:r>
      <w:r>
        <w:rPr>
          <w:color w:val="231F20"/>
          <w:sz w:val="26"/>
        </w:rPr>
        <w:t>vào</w:t>
      </w:r>
      <w:r>
        <w:rPr>
          <w:color w:val="231F20"/>
          <w:spacing w:val="-11"/>
          <w:sz w:val="26"/>
        </w:rPr>
        <w:t> </w:t>
      </w:r>
      <w:r>
        <w:rPr>
          <w:color w:val="231F20"/>
          <w:sz w:val="26"/>
        </w:rPr>
        <w:t>nẻo</w:t>
      </w:r>
      <w:r>
        <w:rPr>
          <w:color w:val="231F20"/>
          <w:spacing w:val="-10"/>
          <w:sz w:val="26"/>
        </w:rPr>
        <w:t> </w:t>
      </w:r>
      <w:r>
        <w:rPr>
          <w:color w:val="231F20"/>
          <w:sz w:val="26"/>
        </w:rPr>
        <w:t>hiểm</w:t>
      </w:r>
      <w:r>
        <w:rPr>
          <w:color w:val="231F20"/>
          <w:spacing w:val="-11"/>
          <w:sz w:val="26"/>
        </w:rPr>
        <w:t> </w:t>
      </w:r>
      <w:r>
        <w:rPr>
          <w:color w:val="231F20"/>
          <w:sz w:val="26"/>
        </w:rPr>
        <w:t>ác,</w:t>
      </w:r>
      <w:r>
        <w:rPr>
          <w:color w:val="231F20"/>
          <w:spacing w:val="-10"/>
          <w:sz w:val="26"/>
        </w:rPr>
        <w:t> </w:t>
      </w:r>
      <w:r>
        <w:rPr>
          <w:color w:val="231F20"/>
          <w:sz w:val="26"/>
        </w:rPr>
        <w:t>sinh</w:t>
      </w:r>
      <w:r>
        <w:rPr>
          <w:color w:val="231F20"/>
          <w:spacing w:val="-10"/>
          <w:sz w:val="26"/>
        </w:rPr>
        <w:t> </w:t>
      </w:r>
      <w:r>
        <w:rPr>
          <w:color w:val="231F20"/>
          <w:sz w:val="26"/>
        </w:rPr>
        <w:t>trong</w:t>
      </w:r>
      <w:r>
        <w:rPr>
          <w:color w:val="231F20"/>
          <w:spacing w:val="-11"/>
          <w:sz w:val="26"/>
        </w:rPr>
        <w:t> </w:t>
      </w:r>
      <w:r>
        <w:rPr>
          <w:color w:val="231F20"/>
          <w:sz w:val="26"/>
        </w:rPr>
        <w:t>địa</w:t>
      </w:r>
      <w:r>
        <w:rPr>
          <w:color w:val="231F20"/>
          <w:spacing w:val="-10"/>
          <w:sz w:val="26"/>
        </w:rPr>
        <w:t> </w:t>
      </w:r>
      <w:r>
        <w:rPr>
          <w:color w:val="231F20"/>
          <w:sz w:val="26"/>
        </w:rPr>
        <w:t>ngục.</w:t>
      </w:r>
      <w:r>
        <w:rPr>
          <w:color w:val="231F20"/>
          <w:spacing w:val="-11"/>
          <w:sz w:val="26"/>
        </w:rPr>
        <w:t> </w:t>
      </w:r>
      <w:r>
        <w:rPr>
          <w:i/>
          <w:color w:val="231F20"/>
          <w:sz w:val="26"/>
        </w:rPr>
        <w:t>Những</w:t>
      </w:r>
      <w:r>
        <w:rPr>
          <w:i/>
          <w:color w:val="231F20"/>
          <w:spacing w:val="-10"/>
          <w:sz w:val="26"/>
        </w:rPr>
        <w:t> </w:t>
      </w:r>
      <w:r>
        <w:rPr>
          <w:i/>
          <w:color w:val="231F20"/>
          <w:sz w:val="26"/>
        </w:rPr>
        <w:t>gì</w:t>
      </w:r>
      <w:r>
        <w:rPr>
          <w:i/>
          <w:color w:val="231F20"/>
          <w:spacing w:val="-10"/>
          <w:sz w:val="26"/>
        </w:rPr>
        <w:t> </w:t>
      </w:r>
      <w:r>
        <w:rPr>
          <w:i/>
          <w:color w:val="231F20"/>
          <w:sz w:val="26"/>
        </w:rPr>
        <w:t>là</w:t>
      </w:r>
      <w:r>
        <w:rPr>
          <w:i/>
          <w:color w:val="231F20"/>
          <w:spacing w:val="-11"/>
          <w:sz w:val="26"/>
        </w:rPr>
        <w:t> </w:t>
      </w:r>
      <w:r>
        <w:rPr>
          <w:i/>
          <w:color w:val="231F20"/>
          <w:sz w:val="26"/>
        </w:rPr>
        <w:t>mười</w:t>
      </w:r>
      <w:r>
        <w:rPr>
          <w:i/>
          <w:color w:val="231F20"/>
          <w:spacing w:val="-10"/>
          <w:sz w:val="26"/>
        </w:rPr>
        <w:t> </w:t>
      </w:r>
      <w:r>
        <w:rPr>
          <w:i/>
          <w:color w:val="231F20"/>
          <w:sz w:val="26"/>
        </w:rPr>
        <w:t>pháp?</w:t>
      </w:r>
    </w:p>
    <w:p>
      <w:pPr>
        <w:pStyle w:val="BodyText"/>
        <w:spacing w:line="276" w:lineRule="auto" w:before="114"/>
        <w:ind w:right="108"/>
      </w:pPr>
      <w:r>
        <w:rPr>
          <w:i/>
          <w:color w:val="231F20"/>
        </w:rPr>
        <w:t>Đáp: </w:t>
      </w:r>
      <w:r>
        <w:rPr>
          <w:color w:val="231F20"/>
        </w:rPr>
        <w:t>Gồm có: 1. Sát sinh. 2. Không cho mà </w:t>
      </w:r>
      <w:r>
        <w:rPr>
          <w:color w:val="231F20"/>
          <w:spacing w:val="-5"/>
        </w:rPr>
        <w:t>lấy. </w:t>
      </w:r>
      <w:r>
        <w:rPr>
          <w:color w:val="231F20"/>
        </w:rPr>
        <w:t>3. Dâm dục tà hạnh. 4. Nói hư dối. 5. Nói lời ly gián. 6. Nói lời thô ác. 7. Nói lời uế tạp. 8. Tham dục. 9. Giận dữ. 10. Tà kiến. Nếu hữu tình gây tạo mười</w:t>
      </w:r>
      <w:r>
        <w:rPr>
          <w:color w:val="231F20"/>
          <w:spacing w:val="-11"/>
        </w:rPr>
        <w:t> </w:t>
      </w:r>
      <w:r>
        <w:rPr>
          <w:color w:val="231F20"/>
        </w:rPr>
        <w:t>pháp</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sau</w:t>
      </w:r>
      <w:r>
        <w:rPr>
          <w:color w:val="231F20"/>
          <w:spacing w:val="-11"/>
        </w:rPr>
        <w:t> </w:t>
      </w:r>
      <w:r>
        <w:rPr>
          <w:color w:val="231F20"/>
        </w:rPr>
        <w:t>khi</w:t>
      </w:r>
      <w:r>
        <w:rPr>
          <w:color w:val="231F20"/>
          <w:spacing w:val="-10"/>
        </w:rPr>
        <w:t> </w:t>
      </w:r>
      <w:r>
        <w:rPr>
          <w:color w:val="231F20"/>
        </w:rPr>
        <w:t>mạng</w:t>
      </w:r>
      <w:r>
        <w:rPr>
          <w:color w:val="231F20"/>
          <w:spacing w:val="-10"/>
        </w:rPr>
        <w:t> </w:t>
      </w:r>
      <w:r>
        <w:rPr>
          <w:color w:val="231F20"/>
        </w:rPr>
        <w:t>chung</w:t>
      </w:r>
      <w:r>
        <w:rPr>
          <w:color w:val="231F20"/>
          <w:spacing w:val="-11"/>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0"/>
        </w:rPr>
        <w:t> </w:t>
      </w:r>
      <w:r>
        <w:rPr>
          <w:color w:val="231F20"/>
        </w:rPr>
        <w:t>nẻo</w:t>
      </w:r>
      <w:r>
        <w:rPr>
          <w:color w:val="231F20"/>
          <w:spacing w:val="-10"/>
        </w:rPr>
        <w:t> </w:t>
      </w:r>
      <w:r>
        <w:rPr>
          <w:color w:val="231F20"/>
        </w:rPr>
        <w:t>hiểm</w:t>
      </w:r>
      <w:r>
        <w:rPr>
          <w:color w:val="231F20"/>
          <w:spacing w:val="-11"/>
        </w:rPr>
        <w:t> </w:t>
      </w:r>
      <w:r>
        <w:rPr>
          <w:color w:val="231F20"/>
        </w:rPr>
        <w:t>ác,</w:t>
      </w:r>
      <w:r>
        <w:rPr>
          <w:color w:val="231F20"/>
          <w:spacing w:val="-10"/>
        </w:rPr>
        <w:t> </w:t>
      </w:r>
      <w:r>
        <w:rPr>
          <w:color w:val="231F20"/>
        </w:rPr>
        <w:t>sinh trong địa ngục.</w:t>
      </w:r>
    </w:p>
    <w:p>
      <w:pPr>
        <w:spacing w:line="276" w:lineRule="auto" w:before="114"/>
        <w:ind w:left="393" w:right="106" w:firstLine="566"/>
        <w:jc w:val="both"/>
        <w:rPr>
          <w:i/>
          <w:sz w:val="26"/>
        </w:rPr>
      </w:pPr>
      <w:r>
        <w:rPr>
          <w:i/>
          <w:color w:val="231F20"/>
          <w:sz w:val="26"/>
        </w:rPr>
        <w:t>Hỏi:</w:t>
      </w:r>
      <w:r>
        <w:rPr>
          <w:i/>
          <w:color w:val="231F20"/>
          <w:spacing w:val="-12"/>
          <w:sz w:val="26"/>
        </w:rPr>
        <w:t> </w:t>
      </w:r>
      <w:r>
        <w:rPr>
          <w:color w:val="231F20"/>
          <w:sz w:val="26"/>
        </w:rPr>
        <w:t>Có</w:t>
      </w:r>
      <w:r>
        <w:rPr>
          <w:color w:val="231F20"/>
          <w:spacing w:val="-11"/>
          <w:sz w:val="26"/>
        </w:rPr>
        <w:t> </w:t>
      </w:r>
      <w:r>
        <w:rPr>
          <w:color w:val="231F20"/>
          <w:sz w:val="26"/>
        </w:rPr>
        <w:t>các</w:t>
      </w:r>
      <w:r>
        <w:rPr>
          <w:color w:val="231F20"/>
          <w:spacing w:val="-12"/>
          <w:sz w:val="26"/>
        </w:rPr>
        <w:t> </w:t>
      </w:r>
      <w:r>
        <w:rPr>
          <w:color w:val="231F20"/>
          <w:sz w:val="26"/>
        </w:rPr>
        <w:t>hữu</w:t>
      </w:r>
      <w:r>
        <w:rPr>
          <w:color w:val="231F20"/>
          <w:spacing w:val="-11"/>
          <w:sz w:val="26"/>
        </w:rPr>
        <w:t> </w:t>
      </w:r>
      <w:r>
        <w:rPr>
          <w:color w:val="231F20"/>
          <w:sz w:val="26"/>
        </w:rPr>
        <w:t>tình</w:t>
      </w:r>
      <w:r>
        <w:rPr>
          <w:color w:val="231F20"/>
          <w:spacing w:val="-11"/>
          <w:sz w:val="26"/>
        </w:rPr>
        <w:t>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mười</w:t>
      </w:r>
      <w:r>
        <w:rPr>
          <w:color w:val="231F20"/>
          <w:spacing w:val="-12"/>
          <w:sz w:val="26"/>
        </w:rPr>
        <w:t> </w:t>
      </w:r>
      <w:r>
        <w:rPr>
          <w:color w:val="231F20"/>
          <w:sz w:val="26"/>
        </w:rPr>
        <w:t>pháp,</w:t>
      </w:r>
      <w:r>
        <w:rPr>
          <w:color w:val="231F20"/>
          <w:spacing w:val="-11"/>
          <w:sz w:val="26"/>
        </w:rPr>
        <w:t> </w:t>
      </w:r>
      <w:r>
        <w:rPr>
          <w:color w:val="231F20"/>
          <w:sz w:val="26"/>
        </w:rPr>
        <w:t>sau</w:t>
      </w:r>
      <w:r>
        <w:rPr>
          <w:color w:val="231F20"/>
          <w:spacing w:val="-12"/>
          <w:sz w:val="26"/>
        </w:rPr>
        <w:t> </w:t>
      </w:r>
      <w:r>
        <w:rPr>
          <w:color w:val="231F20"/>
          <w:sz w:val="26"/>
        </w:rPr>
        <w:t>khi</w:t>
      </w:r>
      <w:r>
        <w:rPr>
          <w:color w:val="231F20"/>
          <w:spacing w:val="-11"/>
          <w:sz w:val="26"/>
        </w:rPr>
        <w:t> </w:t>
      </w:r>
      <w:r>
        <w:rPr>
          <w:color w:val="231F20"/>
          <w:sz w:val="26"/>
        </w:rPr>
        <w:t>mạng</w:t>
      </w:r>
      <w:r>
        <w:rPr>
          <w:color w:val="231F20"/>
          <w:spacing w:val="-11"/>
          <w:sz w:val="26"/>
        </w:rPr>
        <w:t> </w:t>
      </w:r>
      <w:r>
        <w:rPr>
          <w:color w:val="231F20"/>
          <w:sz w:val="26"/>
        </w:rPr>
        <w:t>chung được lên nẻo an lành, sinh trong cõi trời. </w:t>
      </w:r>
      <w:r>
        <w:rPr>
          <w:i/>
          <w:color w:val="231F20"/>
          <w:sz w:val="26"/>
        </w:rPr>
        <w:t>Những gì là mười</w:t>
      </w:r>
      <w:r>
        <w:rPr>
          <w:i/>
          <w:color w:val="231F20"/>
          <w:spacing w:val="-9"/>
          <w:sz w:val="26"/>
        </w:rPr>
        <w:t> </w:t>
      </w:r>
      <w:r>
        <w:rPr>
          <w:i/>
          <w:color w:val="231F20"/>
          <w:sz w:val="26"/>
        </w:rPr>
        <w:t>pháp?</w:t>
      </w:r>
    </w:p>
    <w:p>
      <w:pPr>
        <w:pStyle w:val="BodyText"/>
        <w:spacing w:line="276" w:lineRule="auto" w:before="114"/>
        <w:ind w:right="108"/>
      </w:pPr>
      <w:r>
        <w:rPr>
          <w:i/>
          <w:color w:val="231F20"/>
        </w:rPr>
        <w:t>Đáp: </w:t>
      </w:r>
      <w:r>
        <w:rPr>
          <w:color w:val="231F20"/>
        </w:rPr>
        <w:t>Gồm có: 1. Lìa sát sinh. 2. Lìa không cho mà </w:t>
      </w:r>
      <w:r>
        <w:rPr>
          <w:color w:val="231F20"/>
          <w:spacing w:val="-5"/>
        </w:rPr>
        <w:t>lấy. </w:t>
      </w:r>
      <w:r>
        <w:rPr>
          <w:color w:val="231F20"/>
        </w:rPr>
        <w:t>3. Lìa dâm dục tà hạnh. 4. Lìa nói hư dối. 5. Lìa nói lời ly gián. 6. Lìa nói lời</w:t>
      </w:r>
      <w:r>
        <w:rPr>
          <w:color w:val="231F20"/>
          <w:spacing w:val="-14"/>
        </w:rPr>
        <w:t> </w:t>
      </w:r>
      <w:r>
        <w:rPr>
          <w:color w:val="231F20"/>
        </w:rPr>
        <w:t>thô</w:t>
      </w:r>
      <w:r>
        <w:rPr>
          <w:color w:val="231F20"/>
          <w:spacing w:val="-13"/>
        </w:rPr>
        <w:t> </w:t>
      </w:r>
      <w:r>
        <w:rPr>
          <w:color w:val="231F20"/>
        </w:rPr>
        <w:t>ác.</w:t>
      </w:r>
      <w:r>
        <w:rPr>
          <w:color w:val="231F20"/>
          <w:spacing w:val="-14"/>
        </w:rPr>
        <w:t> </w:t>
      </w:r>
      <w:r>
        <w:rPr>
          <w:color w:val="231F20"/>
        </w:rPr>
        <w:t>7.</w:t>
      </w:r>
      <w:r>
        <w:rPr>
          <w:color w:val="231F20"/>
          <w:spacing w:val="-13"/>
        </w:rPr>
        <w:t> </w:t>
      </w:r>
      <w:r>
        <w:rPr>
          <w:color w:val="231F20"/>
        </w:rPr>
        <w:t>Lìa</w:t>
      </w:r>
      <w:r>
        <w:rPr>
          <w:color w:val="231F20"/>
          <w:spacing w:val="-14"/>
        </w:rPr>
        <w:t> </w:t>
      </w:r>
      <w:r>
        <w:rPr>
          <w:color w:val="231F20"/>
        </w:rPr>
        <w:t>nói</w:t>
      </w:r>
      <w:r>
        <w:rPr>
          <w:color w:val="231F20"/>
          <w:spacing w:val="-13"/>
        </w:rPr>
        <w:t> </w:t>
      </w:r>
      <w:r>
        <w:rPr>
          <w:color w:val="231F20"/>
        </w:rPr>
        <w:t>lời</w:t>
      </w:r>
      <w:r>
        <w:rPr>
          <w:color w:val="231F20"/>
          <w:spacing w:val="-14"/>
        </w:rPr>
        <w:t> </w:t>
      </w:r>
      <w:r>
        <w:rPr>
          <w:color w:val="231F20"/>
        </w:rPr>
        <w:t>uế</w:t>
      </w:r>
      <w:r>
        <w:rPr>
          <w:color w:val="231F20"/>
          <w:spacing w:val="-13"/>
        </w:rPr>
        <w:t> </w:t>
      </w:r>
      <w:r>
        <w:rPr>
          <w:color w:val="231F20"/>
        </w:rPr>
        <w:t>tạp.</w:t>
      </w:r>
      <w:r>
        <w:rPr>
          <w:color w:val="231F20"/>
          <w:spacing w:val="-14"/>
        </w:rPr>
        <w:t> </w:t>
      </w:r>
      <w:r>
        <w:rPr>
          <w:color w:val="231F20"/>
        </w:rPr>
        <w:t>8.</w:t>
      </w:r>
      <w:r>
        <w:rPr>
          <w:color w:val="231F20"/>
          <w:spacing w:val="-13"/>
        </w:rPr>
        <w:t> </w:t>
      </w:r>
      <w:r>
        <w:rPr>
          <w:color w:val="231F20"/>
        </w:rPr>
        <w:t>Không</w:t>
      </w:r>
      <w:r>
        <w:rPr>
          <w:color w:val="231F20"/>
          <w:spacing w:val="-14"/>
        </w:rPr>
        <w:t> </w:t>
      </w:r>
      <w:r>
        <w:rPr>
          <w:color w:val="231F20"/>
        </w:rPr>
        <w:t>tham</w:t>
      </w:r>
      <w:r>
        <w:rPr>
          <w:color w:val="231F20"/>
          <w:spacing w:val="-13"/>
        </w:rPr>
        <w:t> </w:t>
      </w:r>
      <w:r>
        <w:rPr>
          <w:color w:val="231F20"/>
        </w:rPr>
        <w:t>dục.</w:t>
      </w:r>
      <w:r>
        <w:rPr>
          <w:color w:val="231F20"/>
          <w:spacing w:val="-14"/>
        </w:rPr>
        <w:t> </w:t>
      </w:r>
      <w:r>
        <w:rPr>
          <w:color w:val="231F20"/>
        </w:rPr>
        <w:t>9.</w:t>
      </w:r>
      <w:r>
        <w:rPr>
          <w:color w:val="231F20"/>
          <w:spacing w:val="-13"/>
        </w:rPr>
        <w:t> </w:t>
      </w:r>
      <w:r>
        <w:rPr>
          <w:color w:val="231F20"/>
        </w:rPr>
        <w:t>Không</w:t>
      </w:r>
      <w:r>
        <w:rPr>
          <w:color w:val="231F20"/>
          <w:spacing w:val="-14"/>
        </w:rPr>
        <w:t> </w:t>
      </w:r>
      <w:r>
        <w:rPr>
          <w:color w:val="231F20"/>
        </w:rPr>
        <w:t>giận</w:t>
      </w:r>
      <w:r>
        <w:rPr>
          <w:color w:val="231F20"/>
          <w:spacing w:val="-13"/>
        </w:rPr>
        <w:t> </w:t>
      </w:r>
      <w:r>
        <w:rPr>
          <w:color w:val="231F20"/>
        </w:rPr>
        <w:t>dữ.</w:t>
      </w:r>
    </w:p>
    <w:p>
      <w:pPr>
        <w:pStyle w:val="ListParagraph"/>
        <w:numPr>
          <w:ilvl w:val="0"/>
          <w:numId w:val="44"/>
        </w:numPr>
        <w:tabs>
          <w:tab w:pos="788" w:val="left" w:leader="none"/>
        </w:tabs>
        <w:spacing w:line="276" w:lineRule="auto" w:before="0" w:after="0"/>
        <w:ind w:left="393" w:right="107" w:firstLine="0"/>
        <w:jc w:val="both"/>
        <w:rPr>
          <w:sz w:val="26"/>
        </w:rPr>
      </w:pPr>
      <w:r>
        <w:rPr>
          <w:color w:val="231F20"/>
          <w:sz w:val="26"/>
        </w:rPr>
        <w:t>Chánh kiến. Nếu hữu tình thành tựu mười pháp như thế, sau khi mạng chung được lên nẻo an lành, sinh trong cõi</w:t>
      </w:r>
      <w:r>
        <w:rPr>
          <w:color w:val="231F20"/>
          <w:spacing w:val="-2"/>
          <w:sz w:val="26"/>
        </w:rPr>
        <w:t> </w:t>
      </w:r>
      <w:r>
        <w:rPr>
          <w:color w:val="231F20"/>
          <w:sz w:val="26"/>
        </w:rPr>
        <w:t>trời.</w:t>
      </w:r>
    </w:p>
    <w:p>
      <w:pPr>
        <w:spacing w:line="276" w:lineRule="auto" w:before="114"/>
        <w:ind w:left="393" w:right="107" w:firstLine="566"/>
        <w:jc w:val="both"/>
        <w:rPr>
          <w:i/>
          <w:sz w:val="26"/>
        </w:rPr>
      </w:pPr>
      <w:r>
        <w:rPr>
          <w:i/>
          <w:color w:val="231F20"/>
          <w:sz w:val="26"/>
        </w:rPr>
        <w:t>Hỏi: </w:t>
      </w:r>
      <w:r>
        <w:rPr>
          <w:color w:val="231F20"/>
          <w:sz w:val="26"/>
        </w:rPr>
        <w:t>Có các hữu tình gây tạo hai mươi pháp, sau khi mạng chung bị đọa vào nẻo hiểm ác, sinh trong địa ngục. </w:t>
      </w:r>
      <w:r>
        <w:rPr>
          <w:i/>
          <w:color w:val="231F20"/>
          <w:sz w:val="26"/>
        </w:rPr>
        <w:t>Những gì là hai </w:t>
      </w:r>
      <w:r>
        <w:rPr>
          <w:i/>
          <w:color w:val="231F20"/>
          <w:sz w:val="26"/>
        </w:rPr>
        <w:t>mươi pháp?</w:t>
      </w:r>
    </w:p>
    <w:p>
      <w:pPr>
        <w:spacing w:after="0" w:line="276"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left="110" w:right="394"/>
      </w:pPr>
      <w:r>
        <w:rPr>
          <w:i/>
          <w:color w:val="231F20"/>
          <w:spacing w:val="-3"/>
        </w:rPr>
        <w:t>Đáp: </w:t>
      </w:r>
      <w:r>
        <w:rPr>
          <w:color w:val="231F20"/>
          <w:spacing w:val="-4"/>
        </w:rPr>
        <w:t>Nghĩa </w:t>
      </w:r>
      <w:r>
        <w:rPr>
          <w:color w:val="231F20"/>
        </w:rPr>
        <w:t>là tự </w:t>
      </w:r>
      <w:r>
        <w:rPr>
          <w:color w:val="231F20"/>
          <w:spacing w:val="-3"/>
        </w:rPr>
        <w:t>mình sát sinh cũng </w:t>
      </w:r>
      <w:r>
        <w:rPr>
          <w:color w:val="231F20"/>
          <w:spacing w:val="-4"/>
        </w:rPr>
        <w:t>khuyên người </w:t>
      </w:r>
      <w:r>
        <w:rPr>
          <w:color w:val="231F20"/>
          <w:spacing w:val="-3"/>
        </w:rPr>
        <w:t>khác </w:t>
      </w:r>
      <w:r>
        <w:rPr>
          <w:color w:val="231F20"/>
          <w:spacing w:val="-4"/>
        </w:rPr>
        <w:t>khiến </w:t>
      </w:r>
      <w:r>
        <w:rPr>
          <w:color w:val="231F20"/>
          <w:spacing w:val="-3"/>
        </w:rPr>
        <w:t>sát sinh </w:t>
      </w:r>
      <w:r>
        <w:rPr>
          <w:color w:val="231F20"/>
          <w:spacing w:val="-7"/>
        </w:rPr>
        <w:t>v.v…, </w:t>
      </w:r>
      <w:r>
        <w:rPr>
          <w:color w:val="231F20"/>
          <w:spacing w:val="-3"/>
        </w:rPr>
        <w:t>nói rộng cho đến </w:t>
      </w:r>
      <w:r>
        <w:rPr>
          <w:color w:val="231F20"/>
        </w:rPr>
        <w:t>tự </w:t>
      </w:r>
      <w:r>
        <w:rPr>
          <w:color w:val="231F20"/>
          <w:spacing w:val="-3"/>
        </w:rPr>
        <w:t>mình khởi </w:t>
      </w:r>
      <w:r>
        <w:rPr>
          <w:color w:val="231F20"/>
        </w:rPr>
        <w:t>tà </w:t>
      </w:r>
      <w:r>
        <w:rPr>
          <w:color w:val="231F20"/>
          <w:spacing w:val="-3"/>
        </w:rPr>
        <w:t>kiến cũng lại </w:t>
      </w:r>
      <w:r>
        <w:rPr>
          <w:color w:val="231F20"/>
          <w:spacing w:val="-4"/>
        </w:rPr>
        <w:t>khuyên người</w:t>
      </w:r>
      <w:r>
        <w:rPr>
          <w:color w:val="231F20"/>
          <w:spacing w:val="-17"/>
        </w:rPr>
        <w:t> </w:t>
      </w:r>
      <w:r>
        <w:rPr>
          <w:color w:val="231F20"/>
          <w:spacing w:val="-3"/>
        </w:rPr>
        <w:t>khác</w:t>
      </w:r>
      <w:r>
        <w:rPr>
          <w:color w:val="231F20"/>
          <w:spacing w:val="-16"/>
        </w:rPr>
        <w:t> </w:t>
      </w:r>
      <w:r>
        <w:rPr>
          <w:color w:val="231F20"/>
          <w:spacing w:val="-4"/>
        </w:rPr>
        <w:t>khiến</w:t>
      </w:r>
      <w:r>
        <w:rPr>
          <w:color w:val="231F20"/>
          <w:spacing w:val="-16"/>
        </w:rPr>
        <w:t> </w:t>
      </w:r>
      <w:r>
        <w:rPr>
          <w:color w:val="231F20"/>
          <w:spacing w:val="-3"/>
        </w:rPr>
        <w:t>khởi</w:t>
      </w:r>
      <w:r>
        <w:rPr>
          <w:color w:val="231F20"/>
          <w:spacing w:val="-16"/>
        </w:rPr>
        <w:t> </w:t>
      </w:r>
      <w:r>
        <w:rPr>
          <w:color w:val="231F20"/>
        </w:rPr>
        <w:t>tà</w:t>
      </w:r>
      <w:r>
        <w:rPr>
          <w:color w:val="231F20"/>
          <w:spacing w:val="-15"/>
        </w:rPr>
        <w:t> </w:t>
      </w:r>
      <w:r>
        <w:rPr>
          <w:color w:val="231F20"/>
          <w:spacing w:val="-4"/>
        </w:rPr>
        <w:t>kiến.</w:t>
      </w:r>
      <w:r>
        <w:rPr>
          <w:color w:val="231F20"/>
          <w:spacing w:val="-16"/>
        </w:rPr>
        <w:t> </w:t>
      </w:r>
      <w:r>
        <w:rPr>
          <w:color w:val="231F20"/>
          <w:spacing w:val="-3"/>
        </w:rPr>
        <w:t>Nếu</w:t>
      </w:r>
      <w:r>
        <w:rPr>
          <w:color w:val="231F20"/>
          <w:spacing w:val="-16"/>
        </w:rPr>
        <w:t> </w:t>
      </w:r>
      <w:r>
        <w:rPr>
          <w:color w:val="231F20"/>
          <w:spacing w:val="-3"/>
        </w:rPr>
        <w:t>hữu</w:t>
      </w:r>
      <w:r>
        <w:rPr>
          <w:color w:val="231F20"/>
          <w:spacing w:val="-16"/>
        </w:rPr>
        <w:t> </w:t>
      </w:r>
      <w:r>
        <w:rPr>
          <w:color w:val="231F20"/>
          <w:spacing w:val="-3"/>
        </w:rPr>
        <w:t>tình</w:t>
      </w:r>
      <w:r>
        <w:rPr>
          <w:color w:val="231F20"/>
          <w:spacing w:val="-15"/>
        </w:rPr>
        <w:t> </w:t>
      </w:r>
      <w:r>
        <w:rPr>
          <w:color w:val="231F20"/>
          <w:spacing w:val="-3"/>
        </w:rPr>
        <w:t>gây</w:t>
      </w:r>
      <w:r>
        <w:rPr>
          <w:color w:val="231F20"/>
          <w:spacing w:val="-17"/>
        </w:rPr>
        <w:t> </w:t>
      </w:r>
      <w:r>
        <w:rPr>
          <w:color w:val="231F20"/>
          <w:spacing w:val="-3"/>
        </w:rPr>
        <w:t>tạo</w:t>
      </w:r>
      <w:r>
        <w:rPr>
          <w:color w:val="231F20"/>
          <w:spacing w:val="-15"/>
        </w:rPr>
        <w:t> </w:t>
      </w:r>
      <w:r>
        <w:rPr>
          <w:color w:val="231F20"/>
          <w:spacing w:val="-3"/>
        </w:rPr>
        <w:t>hai</w:t>
      </w:r>
      <w:r>
        <w:rPr>
          <w:color w:val="231F20"/>
          <w:spacing w:val="-16"/>
        </w:rPr>
        <w:t> </w:t>
      </w:r>
      <w:r>
        <w:rPr>
          <w:color w:val="231F20"/>
          <w:spacing w:val="-3"/>
        </w:rPr>
        <w:t>mươi</w:t>
      </w:r>
      <w:r>
        <w:rPr>
          <w:color w:val="231F20"/>
          <w:spacing w:val="-15"/>
        </w:rPr>
        <w:t> </w:t>
      </w:r>
      <w:r>
        <w:rPr>
          <w:color w:val="231F20"/>
          <w:spacing w:val="-3"/>
        </w:rPr>
        <w:t>pháp</w:t>
      </w:r>
      <w:r>
        <w:rPr>
          <w:color w:val="231F20"/>
          <w:spacing w:val="-16"/>
        </w:rPr>
        <w:t> </w:t>
      </w:r>
      <w:r>
        <w:rPr>
          <w:color w:val="231F20"/>
          <w:spacing w:val="-4"/>
        </w:rPr>
        <w:t>như </w:t>
      </w:r>
      <w:r>
        <w:rPr>
          <w:color w:val="231F20"/>
          <w:spacing w:val="-3"/>
        </w:rPr>
        <w:t>thế,</w:t>
      </w:r>
      <w:r>
        <w:rPr>
          <w:color w:val="231F20"/>
          <w:spacing w:val="-8"/>
        </w:rPr>
        <w:t> </w:t>
      </w:r>
      <w:r>
        <w:rPr>
          <w:color w:val="231F20"/>
          <w:spacing w:val="-3"/>
        </w:rPr>
        <w:t>sau</w:t>
      </w:r>
      <w:r>
        <w:rPr>
          <w:color w:val="231F20"/>
          <w:spacing w:val="-7"/>
        </w:rPr>
        <w:t> </w:t>
      </w:r>
      <w:r>
        <w:rPr>
          <w:color w:val="231F20"/>
          <w:spacing w:val="-3"/>
        </w:rPr>
        <w:t>khi</w:t>
      </w:r>
      <w:r>
        <w:rPr>
          <w:color w:val="231F20"/>
          <w:spacing w:val="-8"/>
        </w:rPr>
        <w:t> </w:t>
      </w:r>
      <w:r>
        <w:rPr>
          <w:color w:val="231F20"/>
          <w:spacing w:val="-3"/>
        </w:rPr>
        <w:t>mạng</w:t>
      </w:r>
      <w:r>
        <w:rPr>
          <w:color w:val="231F20"/>
          <w:spacing w:val="-7"/>
        </w:rPr>
        <w:t> </w:t>
      </w:r>
      <w:r>
        <w:rPr>
          <w:color w:val="231F20"/>
          <w:spacing w:val="-4"/>
        </w:rPr>
        <w:t>chung</w:t>
      </w:r>
      <w:r>
        <w:rPr>
          <w:color w:val="231F20"/>
          <w:spacing w:val="-7"/>
        </w:rPr>
        <w:t> </w:t>
      </w:r>
      <w:r>
        <w:rPr>
          <w:color w:val="231F20"/>
        </w:rPr>
        <w:t>bị</w:t>
      </w:r>
      <w:r>
        <w:rPr>
          <w:color w:val="231F20"/>
          <w:spacing w:val="-8"/>
        </w:rPr>
        <w:t> </w:t>
      </w:r>
      <w:r>
        <w:rPr>
          <w:color w:val="231F20"/>
          <w:spacing w:val="-3"/>
        </w:rPr>
        <w:t>đọa</w:t>
      </w:r>
      <w:r>
        <w:rPr>
          <w:color w:val="231F20"/>
          <w:spacing w:val="-7"/>
        </w:rPr>
        <w:t> </w:t>
      </w:r>
      <w:r>
        <w:rPr>
          <w:color w:val="231F20"/>
          <w:spacing w:val="-3"/>
        </w:rPr>
        <w:t>vào</w:t>
      </w:r>
      <w:r>
        <w:rPr>
          <w:color w:val="231F20"/>
          <w:spacing w:val="-7"/>
        </w:rPr>
        <w:t> </w:t>
      </w:r>
      <w:r>
        <w:rPr>
          <w:color w:val="231F20"/>
          <w:spacing w:val="-3"/>
        </w:rPr>
        <w:t>nẻo</w:t>
      </w:r>
      <w:r>
        <w:rPr>
          <w:color w:val="231F20"/>
          <w:spacing w:val="-8"/>
        </w:rPr>
        <w:t> </w:t>
      </w:r>
      <w:r>
        <w:rPr>
          <w:color w:val="231F20"/>
          <w:spacing w:val="-3"/>
        </w:rPr>
        <w:t>hiểm</w:t>
      </w:r>
      <w:r>
        <w:rPr>
          <w:color w:val="231F20"/>
          <w:spacing w:val="-7"/>
        </w:rPr>
        <w:t> </w:t>
      </w:r>
      <w:r>
        <w:rPr>
          <w:color w:val="231F20"/>
          <w:spacing w:val="-3"/>
        </w:rPr>
        <w:t>ác,</w:t>
      </w:r>
      <w:r>
        <w:rPr>
          <w:color w:val="231F20"/>
          <w:spacing w:val="-7"/>
        </w:rPr>
        <w:t> </w:t>
      </w:r>
      <w:r>
        <w:rPr>
          <w:color w:val="231F20"/>
          <w:spacing w:val="-3"/>
        </w:rPr>
        <w:t>sinh</w:t>
      </w:r>
      <w:r>
        <w:rPr>
          <w:color w:val="231F20"/>
          <w:spacing w:val="-8"/>
        </w:rPr>
        <w:t> </w:t>
      </w:r>
      <w:r>
        <w:rPr>
          <w:color w:val="231F20"/>
          <w:spacing w:val="-4"/>
        </w:rPr>
        <w:t>trong</w:t>
      </w:r>
      <w:r>
        <w:rPr>
          <w:color w:val="231F20"/>
          <w:spacing w:val="-7"/>
        </w:rPr>
        <w:t> </w:t>
      </w:r>
      <w:r>
        <w:rPr>
          <w:color w:val="231F20"/>
          <w:spacing w:val="-3"/>
        </w:rPr>
        <w:t>địa</w:t>
      </w:r>
      <w:r>
        <w:rPr>
          <w:color w:val="231F20"/>
          <w:spacing w:val="-7"/>
        </w:rPr>
        <w:t> </w:t>
      </w:r>
      <w:r>
        <w:rPr>
          <w:color w:val="231F20"/>
          <w:spacing w:val="-4"/>
        </w:rPr>
        <w:t>ngục.</w:t>
      </w:r>
    </w:p>
    <w:p>
      <w:pPr>
        <w:spacing w:line="273" w:lineRule="auto" w:before="110"/>
        <w:ind w:left="110" w:right="387" w:firstLine="566"/>
        <w:jc w:val="both"/>
        <w:rPr>
          <w:i/>
          <w:sz w:val="26"/>
        </w:rPr>
      </w:pPr>
      <w:r>
        <w:rPr>
          <w:i/>
          <w:color w:val="231F20"/>
          <w:sz w:val="26"/>
        </w:rPr>
        <w:t>Hỏi: </w:t>
      </w:r>
      <w:r>
        <w:rPr>
          <w:color w:val="231F20"/>
          <w:sz w:val="26"/>
        </w:rPr>
        <w:t>Có các hữu tình thành tựu hai mươi pháp, sau khi mạng chung được lên nẻo an lành, sinh trong cõi trời. </w:t>
      </w:r>
      <w:r>
        <w:rPr>
          <w:i/>
          <w:color w:val="231F20"/>
          <w:sz w:val="26"/>
        </w:rPr>
        <w:t>Những gì là hai </w:t>
      </w:r>
      <w:r>
        <w:rPr>
          <w:i/>
          <w:color w:val="231F20"/>
          <w:sz w:val="26"/>
        </w:rPr>
        <w:t>mươi pháp?</w:t>
      </w:r>
    </w:p>
    <w:p>
      <w:pPr>
        <w:pStyle w:val="BodyText"/>
        <w:spacing w:line="273" w:lineRule="auto" w:before="111"/>
        <w:ind w:left="110" w:right="390"/>
      </w:pPr>
      <w:r>
        <w:rPr>
          <w:i/>
          <w:color w:val="231F20"/>
        </w:rPr>
        <w:t>Đáp: </w:t>
      </w:r>
      <w:r>
        <w:rPr>
          <w:color w:val="231F20"/>
        </w:rPr>
        <w:t>Nghĩa là tự mình lìa sát sinh cũng có thể khuyên người khác khiến lìa sát sinh </w:t>
      </w:r>
      <w:r>
        <w:rPr>
          <w:color w:val="231F20"/>
          <w:spacing w:val="-4"/>
        </w:rPr>
        <w:t>v.v…, </w:t>
      </w:r>
      <w:r>
        <w:rPr>
          <w:color w:val="231F20"/>
        </w:rPr>
        <w:t>nói rộng cho đến tự mình khởi chánh kiến</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khuyên</w:t>
      </w:r>
      <w:r>
        <w:rPr>
          <w:color w:val="231F20"/>
          <w:spacing w:val="-8"/>
        </w:rPr>
        <w:t> </w:t>
      </w:r>
      <w:r>
        <w:rPr>
          <w:color w:val="231F20"/>
        </w:rPr>
        <w:t>người</w:t>
      </w:r>
      <w:r>
        <w:rPr>
          <w:color w:val="231F20"/>
          <w:spacing w:val="-8"/>
        </w:rPr>
        <w:t> </w:t>
      </w:r>
      <w:r>
        <w:rPr>
          <w:color w:val="231F20"/>
        </w:rPr>
        <w:t>khác</w:t>
      </w:r>
      <w:r>
        <w:rPr>
          <w:color w:val="231F20"/>
          <w:spacing w:val="-9"/>
        </w:rPr>
        <w:t> </w:t>
      </w:r>
      <w:r>
        <w:rPr>
          <w:color w:val="231F20"/>
        </w:rPr>
        <w:t>khiến</w:t>
      </w:r>
      <w:r>
        <w:rPr>
          <w:color w:val="231F20"/>
          <w:spacing w:val="-8"/>
        </w:rPr>
        <w:t> </w:t>
      </w:r>
      <w:r>
        <w:rPr>
          <w:color w:val="231F20"/>
        </w:rPr>
        <w:t>khởi</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Nếu</w:t>
      </w:r>
      <w:r>
        <w:rPr>
          <w:color w:val="231F20"/>
          <w:spacing w:val="-8"/>
        </w:rPr>
        <w:t> </w:t>
      </w:r>
      <w:r>
        <w:rPr>
          <w:color w:val="231F20"/>
        </w:rPr>
        <w:t>hữu tình thành tựu hai mươi pháp như thế, sau khi mạng chung được lên nẻo an lành, sinh trong cõi</w:t>
      </w:r>
      <w:r>
        <w:rPr>
          <w:color w:val="231F20"/>
          <w:spacing w:val="-2"/>
        </w:rPr>
        <w:t> </w:t>
      </w:r>
      <w:r>
        <w:rPr>
          <w:color w:val="231F20"/>
        </w:rPr>
        <w:t>trời.</w:t>
      </w:r>
    </w:p>
    <w:p>
      <w:pPr>
        <w:spacing w:line="273" w:lineRule="auto" w:before="109"/>
        <w:ind w:left="110" w:right="391" w:firstLine="566"/>
        <w:jc w:val="both"/>
        <w:rPr>
          <w:i/>
          <w:sz w:val="26"/>
        </w:rPr>
      </w:pPr>
      <w:r>
        <w:rPr>
          <w:i/>
          <w:color w:val="231F20"/>
          <w:sz w:val="26"/>
        </w:rPr>
        <w:t>Hỏi: </w:t>
      </w:r>
      <w:r>
        <w:rPr>
          <w:color w:val="231F20"/>
          <w:sz w:val="26"/>
        </w:rPr>
        <w:t>Có các hữu tình gây tạo ba mươi pháp, sau khi mạng chung bị đọa vào nẻo hiểm ác, sinh trong địa ngục. </w:t>
      </w:r>
      <w:r>
        <w:rPr>
          <w:i/>
          <w:color w:val="231F20"/>
          <w:sz w:val="26"/>
        </w:rPr>
        <w:t>Những gì là ba </w:t>
      </w:r>
      <w:r>
        <w:rPr>
          <w:i/>
          <w:color w:val="231F20"/>
          <w:sz w:val="26"/>
        </w:rPr>
        <w:t>mươi pháp?</w:t>
      </w:r>
    </w:p>
    <w:p>
      <w:pPr>
        <w:pStyle w:val="BodyText"/>
        <w:spacing w:line="273" w:lineRule="auto" w:before="111"/>
        <w:ind w:left="110" w:right="390"/>
      </w:pPr>
      <w:r>
        <w:rPr>
          <w:i/>
          <w:color w:val="231F20"/>
        </w:rPr>
        <w:t>Đáp: </w:t>
      </w:r>
      <w:r>
        <w:rPr>
          <w:color w:val="231F20"/>
        </w:rPr>
        <w:t>Nghĩa là tự mình không lìa sát sinh, khuyên người khác khiến</w:t>
      </w:r>
      <w:r>
        <w:rPr>
          <w:color w:val="231F20"/>
          <w:spacing w:val="-14"/>
        </w:rPr>
        <w:t> </w:t>
      </w:r>
      <w:r>
        <w:rPr>
          <w:color w:val="231F20"/>
        </w:rPr>
        <w:t>sát</w:t>
      </w:r>
      <w:r>
        <w:rPr>
          <w:color w:val="231F20"/>
          <w:spacing w:val="-14"/>
        </w:rPr>
        <w:t> </w:t>
      </w:r>
      <w:r>
        <w:rPr>
          <w:color w:val="231F20"/>
        </w:rPr>
        <w:t>sinh,</w:t>
      </w:r>
      <w:r>
        <w:rPr>
          <w:color w:val="231F20"/>
          <w:spacing w:val="-14"/>
        </w:rPr>
        <w:t> </w:t>
      </w:r>
      <w:r>
        <w:rPr>
          <w:color w:val="231F20"/>
        </w:rPr>
        <w:t>thấy</w:t>
      </w:r>
      <w:r>
        <w:rPr>
          <w:color w:val="231F20"/>
          <w:spacing w:val="-14"/>
        </w:rPr>
        <w:t> </w:t>
      </w:r>
      <w:r>
        <w:rPr>
          <w:color w:val="231F20"/>
        </w:rPr>
        <w:t>người</w:t>
      </w:r>
      <w:r>
        <w:rPr>
          <w:color w:val="231F20"/>
          <w:spacing w:val="-14"/>
        </w:rPr>
        <w:t> </w:t>
      </w:r>
      <w:r>
        <w:rPr>
          <w:color w:val="231F20"/>
        </w:rPr>
        <w:t>khác</w:t>
      </w:r>
      <w:r>
        <w:rPr>
          <w:color w:val="231F20"/>
          <w:spacing w:val="-13"/>
        </w:rPr>
        <w:t> </w:t>
      </w:r>
      <w:r>
        <w:rPr>
          <w:color w:val="231F20"/>
        </w:rPr>
        <w:t>không</w:t>
      </w:r>
      <w:r>
        <w:rPr>
          <w:color w:val="231F20"/>
          <w:spacing w:val="-14"/>
        </w:rPr>
        <w:t> </w:t>
      </w:r>
      <w:r>
        <w:rPr>
          <w:color w:val="231F20"/>
        </w:rPr>
        <w:t>lìa</w:t>
      </w:r>
      <w:r>
        <w:rPr>
          <w:color w:val="231F20"/>
          <w:spacing w:val="-14"/>
        </w:rPr>
        <w:t> </w:t>
      </w:r>
      <w:r>
        <w:rPr>
          <w:color w:val="231F20"/>
        </w:rPr>
        <w:t>sát</w:t>
      </w:r>
      <w:r>
        <w:rPr>
          <w:color w:val="231F20"/>
          <w:spacing w:val="-14"/>
        </w:rPr>
        <w:t> </w:t>
      </w:r>
      <w:r>
        <w:rPr>
          <w:color w:val="231F20"/>
        </w:rPr>
        <w:t>sinh</w:t>
      </w:r>
      <w:r>
        <w:rPr>
          <w:color w:val="231F20"/>
          <w:spacing w:val="-14"/>
        </w:rPr>
        <w:t> </w:t>
      </w:r>
      <w:r>
        <w:rPr>
          <w:color w:val="231F20"/>
        </w:rPr>
        <w:t>thì</w:t>
      </w:r>
      <w:r>
        <w:rPr>
          <w:color w:val="231F20"/>
          <w:spacing w:val="-13"/>
        </w:rPr>
        <w:t> </w:t>
      </w:r>
      <w:r>
        <w:rPr>
          <w:color w:val="231F20"/>
        </w:rPr>
        <w:t>vui</w:t>
      </w:r>
      <w:r>
        <w:rPr>
          <w:color w:val="231F20"/>
          <w:spacing w:val="-14"/>
        </w:rPr>
        <w:t> </w:t>
      </w:r>
      <w:r>
        <w:rPr>
          <w:color w:val="231F20"/>
        </w:rPr>
        <w:t>mừng,</w:t>
      </w:r>
      <w:r>
        <w:rPr>
          <w:color w:val="231F20"/>
          <w:spacing w:val="-14"/>
        </w:rPr>
        <w:t> </w:t>
      </w:r>
      <w:r>
        <w:rPr>
          <w:color w:val="231F20"/>
        </w:rPr>
        <w:t>khích lệ </w:t>
      </w:r>
      <w:r>
        <w:rPr>
          <w:color w:val="231F20"/>
          <w:spacing w:val="-4"/>
        </w:rPr>
        <w:t>v.v…, </w:t>
      </w:r>
      <w:r>
        <w:rPr>
          <w:color w:val="231F20"/>
        </w:rPr>
        <w:t>nói rộng cho đến tự mình khởi tà kiến, cũng lại khuyên người</w:t>
      </w:r>
      <w:r>
        <w:rPr>
          <w:color w:val="231F20"/>
          <w:spacing w:val="-4"/>
        </w:rPr>
        <w:t> </w:t>
      </w:r>
      <w:r>
        <w:rPr>
          <w:color w:val="231F20"/>
        </w:rPr>
        <w:t>khác</w:t>
      </w:r>
      <w:r>
        <w:rPr>
          <w:color w:val="231F20"/>
          <w:spacing w:val="-4"/>
        </w:rPr>
        <w:t> </w:t>
      </w:r>
      <w:r>
        <w:rPr>
          <w:color w:val="231F20"/>
        </w:rPr>
        <w:t>khiến</w:t>
      </w:r>
      <w:r>
        <w:rPr>
          <w:color w:val="231F20"/>
          <w:spacing w:val="-4"/>
        </w:rPr>
        <w:t> </w:t>
      </w:r>
      <w:r>
        <w:rPr>
          <w:color w:val="231F20"/>
        </w:rPr>
        <w:t>khởi</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cùng</w:t>
      </w:r>
      <w:r>
        <w:rPr>
          <w:color w:val="231F20"/>
          <w:spacing w:val="-4"/>
        </w:rPr>
        <w:t> </w:t>
      </w:r>
      <w:r>
        <w:rPr>
          <w:color w:val="231F20"/>
        </w:rPr>
        <w:t>thấy</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khởi</w:t>
      </w:r>
      <w:r>
        <w:rPr>
          <w:color w:val="231F20"/>
          <w:spacing w:val="-4"/>
        </w:rPr>
        <w:t> </w:t>
      </w:r>
      <w:r>
        <w:rPr>
          <w:color w:val="231F20"/>
        </w:rPr>
        <w:t>tà</w:t>
      </w:r>
      <w:r>
        <w:rPr>
          <w:color w:val="231F20"/>
          <w:spacing w:val="-4"/>
        </w:rPr>
        <w:t> </w:t>
      </w:r>
      <w:r>
        <w:rPr>
          <w:color w:val="231F20"/>
        </w:rPr>
        <w:t>kiến</w:t>
      </w:r>
      <w:r>
        <w:rPr>
          <w:color w:val="231F20"/>
          <w:spacing w:val="-4"/>
        </w:rPr>
        <w:t> </w:t>
      </w:r>
      <w:r>
        <w:rPr>
          <w:color w:val="231F20"/>
        </w:rPr>
        <w:t>thì vui mừng, khích lệ. Nếu hữu tình gây tạo ba mươi pháp như thế,</w:t>
      </w:r>
      <w:r>
        <w:rPr>
          <w:color w:val="231F20"/>
          <w:spacing w:val="-33"/>
        </w:rPr>
        <w:t> </w:t>
      </w:r>
      <w:r>
        <w:rPr>
          <w:color w:val="231F20"/>
        </w:rPr>
        <w:t>sau khi mạng chung bị đọa vào nẻo hiểm ác, sinh trong địa</w:t>
      </w:r>
      <w:r>
        <w:rPr>
          <w:color w:val="231F20"/>
          <w:spacing w:val="-3"/>
        </w:rPr>
        <w:t> </w:t>
      </w:r>
      <w:r>
        <w:rPr>
          <w:color w:val="231F20"/>
        </w:rPr>
        <w:t>ngục.</w:t>
      </w:r>
    </w:p>
    <w:p>
      <w:pPr>
        <w:spacing w:line="273" w:lineRule="auto" w:before="109"/>
        <w:ind w:left="110" w:right="393" w:firstLine="566"/>
        <w:jc w:val="both"/>
        <w:rPr>
          <w:i/>
          <w:sz w:val="26"/>
        </w:rPr>
      </w:pPr>
      <w:r>
        <w:rPr>
          <w:i/>
          <w:color w:val="231F20"/>
          <w:spacing w:val="-3"/>
          <w:sz w:val="26"/>
        </w:rPr>
        <w:t>Hỏi:</w:t>
      </w:r>
      <w:r>
        <w:rPr>
          <w:i/>
          <w:color w:val="231F20"/>
          <w:spacing w:val="-23"/>
          <w:sz w:val="26"/>
        </w:rPr>
        <w:t> </w:t>
      </w:r>
      <w:r>
        <w:rPr>
          <w:color w:val="231F20"/>
          <w:sz w:val="26"/>
        </w:rPr>
        <w:t>Có</w:t>
      </w:r>
      <w:r>
        <w:rPr>
          <w:color w:val="231F20"/>
          <w:spacing w:val="-23"/>
          <w:sz w:val="26"/>
        </w:rPr>
        <w:t> </w:t>
      </w:r>
      <w:r>
        <w:rPr>
          <w:color w:val="231F20"/>
          <w:spacing w:val="-3"/>
          <w:sz w:val="26"/>
        </w:rPr>
        <w:t>các</w:t>
      </w:r>
      <w:r>
        <w:rPr>
          <w:color w:val="231F20"/>
          <w:spacing w:val="-22"/>
          <w:sz w:val="26"/>
        </w:rPr>
        <w:t> </w:t>
      </w:r>
      <w:r>
        <w:rPr>
          <w:color w:val="231F20"/>
          <w:spacing w:val="-3"/>
          <w:sz w:val="26"/>
        </w:rPr>
        <w:t>hữu</w:t>
      </w:r>
      <w:r>
        <w:rPr>
          <w:color w:val="231F20"/>
          <w:spacing w:val="-23"/>
          <w:sz w:val="26"/>
        </w:rPr>
        <w:t> </w:t>
      </w:r>
      <w:r>
        <w:rPr>
          <w:color w:val="231F20"/>
          <w:spacing w:val="-3"/>
          <w:sz w:val="26"/>
        </w:rPr>
        <w:t>tình</w:t>
      </w:r>
      <w:r>
        <w:rPr>
          <w:color w:val="231F20"/>
          <w:spacing w:val="-23"/>
          <w:sz w:val="26"/>
        </w:rPr>
        <w:t> </w:t>
      </w:r>
      <w:r>
        <w:rPr>
          <w:color w:val="231F20"/>
          <w:spacing w:val="-4"/>
          <w:sz w:val="26"/>
        </w:rPr>
        <w:t>thành</w:t>
      </w:r>
      <w:r>
        <w:rPr>
          <w:color w:val="231F20"/>
          <w:spacing w:val="-22"/>
          <w:sz w:val="26"/>
        </w:rPr>
        <w:t> </w:t>
      </w:r>
      <w:r>
        <w:rPr>
          <w:color w:val="231F20"/>
          <w:spacing w:val="-3"/>
          <w:sz w:val="26"/>
        </w:rPr>
        <w:t>tựu</w:t>
      </w:r>
      <w:r>
        <w:rPr>
          <w:color w:val="231F20"/>
          <w:spacing w:val="-23"/>
          <w:sz w:val="26"/>
        </w:rPr>
        <w:t> </w:t>
      </w:r>
      <w:r>
        <w:rPr>
          <w:color w:val="231F20"/>
          <w:sz w:val="26"/>
        </w:rPr>
        <w:t>ba</w:t>
      </w:r>
      <w:r>
        <w:rPr>
          <w:color w:val="231F20"/>
          <w:spacing w:val="-23"/>
          <w:sz w:val="26"/>
        </w:rPr>
        <w:t> </w:t>
      </w:r>
      <w:r>
        <w:rPr>
          <w:color w:val="231F20"/>
          <w:spacing w:val="-3"/>
          <w:sz w:val="26"/>
        </w:rPr>
        <w:t>mươi</w:t>
      </w:r>
      <w:r>
        <w:rPr>
          <w:color w:val="231F20"/>
          <w:spacing w:val="-22"/>
          <w:sz w:val="26"/>
        </w:rPr>
        <w:t> </w:t>
      </w:r>
      <w:r>
        <w:rPr>
          <w:color w:val="231F20"/>
          <w:spacing w:val="-4"/>
          <w:sz w:val="26"/>
        </w:rPr>
        <w:t>pháp,</w:t>
      </w:r>
      <w:r>
        <w:rPr>
          <w:color w:val="231F20"/>
          <w:spacing w:val="-23"/>
          <w:sz w:val="26"/>
        </w:rPr>
        <w:t> </w:t>
      </w:r>
      <w:r>
        <w:rPr>
          <w:color w:val="231F20"/>
          <w:spacing w:val="-3"/>
          <w:sz w:val="26"/>
        </w:rPr>
        <w:t>sau</w:t>
      </w:r>
      <w:r>
        <w:rPr>
          <w:color w:val="231F20"/>
          <w:spacing w:val="-22"/>
          <w:sz w:val="26"/>
        </w:rPr>
        <w:t> </w:t>
      </w:r>
      <w:r>
        <w:rPr>
          <w:color w:val="231F20"/>
          <w:spacing w:val="-3"/>
          <w:sz w:val="26"/>
        </w:rPr>
        <w:t>khi</w:t>
      </w:r>
      <w:r>
        <w:rPr>
          <w:color w:val="231F20"/>
          <w:spacing w:val="-23"/>
          <w:sz w:val="26"/>
        </w:rPr>
        <w:t> </w:t>
      </w:r>
      <w:r>
        <w:rPr>
          <w:color w:val="231F20"/>
          <w:spacing w:val="-3"/>
          <w:sz w:val="26"/>
        </w:rPr>
        <w:t>mạng</w:t>
      </w:r>
      <w:r>
        <w:rPr>
          <w:color w:val="231F20"/>
          <w:spacing w:val="-23"/>
          <w:sz w:val="26"/>
        </w:rPr>
        <w:t> </w:t>
      </w:r>
      <w:r>
        <w:rPr>
          <w:color w:val="231F20"/>
          <w:spacing w:val="-4"/>
          <w:sz w:val="26"/>
        </w:rPr>
        <w:t>chung </w:t>
      </w:r>
      <w:r>
        <w:rPr>
          <w:color w:val="231F20"/>
          <w:spacing w:val="-3"/>
          <w:sz w:val="26"/>
        </w:rPr>
        <w:t>được</w:t>
      </w:r>
      <w:r>
        <w:rPr>
          <w:color w:val="231F20"/>
          <w:spacing w:val="-8"/>
          <w:sz w:val="26"/>
        </w:rPr>
        <w:t> </w:t>
      </w:r>
      <w:r>
        <w:rPr>
          <w:color w:val="231F20"/>
          <w:spacing w:val="-3"/>
          <w:sz w:val="26"/>
        </w:rPr>
        <w:t>lên</w:t>
      </w:r>
      <w:r>
        <w:rPr>
          <w:color w:val="231F20"/>
          <w:spacing w:val="-8"/>
          <w:sz w:val="26"/>
        </w:rPr>
        <w:t> </w:t>
      </w:r>
      <w:r>
        <w:rPr>
          <w:color w:val="231F20"/>
          <w:spacing w:val="-3"/>
          <w:sz w:val="26"/>
        </w:rPr>
        <w:t>nẻo</w:t>
      </w:r>
      <w:r>
        <w:rPr>
          <w:color w:val="231F20"/>
          <w:spacing w:val="-8"/>
          <w:sz w:val="26"/>
        </w:rPr>
        <w:t> </w:t>
      </w:r>
      <w:r>
        <w:rPr>
          <w:color w:val="231F20"/>
          <w:sz w:val="26"/>
        </w:rPr>
        <w:t>an</w:t>
      </w:r>
      <w:r>
        <w:rPr>
          <w:color w:val="231F20"/>
          <w:spacing w:val="-8"/>
          <w:sz w:val="26"/>
        </w:rPr>
        <w:t> </w:t>
      </w:r>
      <w:r>
        <w:rPr>
          <w:color w:val="231F20"/>
          <w:spacing w:val="-4"/>
          <w:sz w:val="26"/>
        </w:rPr>
        <w:t>lành,</w:t>
      </w:r>
      <w:r>
        <w:rPr>
          <w:color w:val="231F20"/>
          <w:spacing w:val="-8"/>
          <w:sz w:val="26"/>
        </w:rPr>
        <w:t> </w:t>
      </w:r>
      <w:r>
        <w:rPr>
          <w:color w:val="231F20"/>
          <w:spacing w:val="-3"/>
          <w:sz w:val="26"/>
        </w:rPr>
        <w:t>sinh</w:t>
      </w:r>
      <w:r>
        <w:rPr>
          <w:color w:val="231F20"/>
          <w:spacing w:val="-7"/>
          <w:sz w:val="26"/>
        </w:rPr>
        <w:t> </w:t>
      </w:r>
      <w:r>
        <w:rPr>
          <w:color w:val="231F20"/>
          <w:spacing w:val="-4"/>
          <w:sz w:val="26"/>
        </w:rPr>
        <w:t>trong</w:t>
      </w:r>
      <w:r>
        <w:rPr>
          <w:color w:val="231F20"/>
          <w:spacing w:val="-8"/>
          <w:sz w:val="26"/>
        </w:rPr>
        <w:t> </w:t>
      </w:r>
      <w:r>
        <w:rPr>
          <w:color w:val="231F20"/>
          <w:spacing w:val="-3"/>
          <w:sz w:val="26"/>
        </w:rPr>
        <w:t>cõi</w:t>
      </w:r>
      <w:r>
        <w:rPr>
          <w:color w:val="231F20"/>
          <w:spacing w:val="-8"/>
          <w:sz w:val="26"/>
        </w:rPr>
        <w:t> </w:t>
      </w:r>
      <w:r>
        <w:rPr>
          <w:color w:val="231F20"/>
          <w:spacing w:val="-4"/>
          <w:sz w:val="26"/>
        </w:rPr>
        <w:t>trời.</w:t>
      </w:r>
      <w:r>
        <w:rPr>
          <w:color w:val="231F20"/>
          <w:spacing w:val="-10"/>
          <w:sz w:val="26"/>
        </w:rPr>
        <w:t> </w:t>
      </w:r>
      <w:r>
        <w:rPr>
          <w:i/>
          <w:color w:val="231F20"/>
          <w:spacing w:val="-4"/>
          <w:sz w:val="26"/>
        </w:rPr>
        <w:t>Những</w:t>
      </w:r>
      <w:r>
        <w:rPr>
          <w:i/>
          <w:color w:val="231F20"/>
          <w:spacing w:val="-8"/>
          <w:sz w:val="26"/>
        </w:rPr>
        <w:t> </w:t>
      </w:r>
      <w:r>
        <w:rPr>
          <w:i/>
          <w:color w:val="231F20"/>
          <w:sz w:val="26"/>
        </w:rPr>
        <w:t>gì</w:t>
      </w:r>
      <w:r>
        <w:rPr>
          <w:i/>
          <w:color w:val="231F20"/>
          <w:spacing w:val="-8"/>
          <w:sz w:val="26"/>
        </w:rPr>
        <w:t> </w:t>
      </w:r>
      <w:r>
        <w:rPr>
          <w:i/>
          <w:color w:val="231F20"/>
          <w:sz w:val="26"/>
        </w:rPr>
        <w:t>là</w:t>
      </w:r>
      <w:r>
        <w:rPr>
          <w:i/>
          <w:color w:val="231F20"/>
          <w:spacing w:val="-7"/>
          <w:sz w:val="26"/>
        </w:rPr>
        <w:t> </w:t>
      </w:r>
      <w:r>
        <w:rPr>
          <w:i/>
          <w:color w:val="231F20"/>
          <w:sz w:val="26"/>
        </w:rPr>
        <w:t>ba</w:t>
      </w:r>
      <w:r>
        <w:rPr>
          <w:i/>
          <w:color w:val="231F20"/>
          <w:spacing w:val="-8"/>
          <w:sz w:val="26"/>
        </w:rPr>
        <w:t> </w:t>
      </w:r>
      <w:r>
        <w:rPr>
          <w:i/>
          <w:color w:val="231F20"/>
          <w:spacing w:val="-3"/>
          <w:sz w:val="26"/>
        </w:rPr>
        <w:t>mươi</w:t>
      </w:r>
      <w:r>
        <w:rPr>
          <w:i/>
          <w:color w:val="231F20"/>
          <w:spacing w:val="-8"/>
          <w:sz w:val="26"/>
        </w:rPr>
        <w:t> </w:t>
      </w:r>
      <w:r>
        <w:rPr>
          <w:i/>
          <w:color w:val="231F20"/>
          <w:spacing w:val="-4"/>
          <w:sz w:val="26"/>
        </w:rPr>
        <w:t>pháp?</w:t>
      </w:r>
    </w:p>
    <w:p>
      <w:pPr>
        <w:pStyle w:val="BodyText"/>
        <w:spacing w:line="273" w:lineRule="auto" w:before="111"/>
        <w:ind w:left="110" w:right="390"/>
      </w:pPr>
      <w:r>
        <w:rPr>
          <w:i/>
          <w:color w:val="231F20"/>
        </w:rPr>
        <w:t>Đáp:</w:t>
      </w:r>
      <w:r>
        <w:rPr>
          <w:i/>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tự</w:t>
      </w:r>
      <w:r>
        <w:rPr>
          <w:color w:val="231F20"/>
          <w:spacing w:val="-11"/>
        </w:rPr>
        <w:t> </w:t>
      </w:r>
      <w:r>
        <w:rPr>
          <w:color w:val="231F20"/>
        </w:rPr>
        <w:t>mình</w:t>
      </w:r>
      <w:r>
        <w:rPr>
          <w:color w:val="231F20"/>
          <w:spacing w:val="-11"/>
        </w:rPr>
        <w:t> </w:t>
      </w:r>
      <w:r>
        <w:rPr>
          <w:color w:val="231F20"/>
        </w:rPr>
        <w:t>lìa</w:t>
      </w:r>
      <w:r>
        <w:rPr>
          <w:color w:val="231F20"/>
          <w:spacing w:val="-11"/>
        </w:rPr>
        <w:t> </w:t>
      </w:r>
      <w:r>
        <w:rPr>
          <w:color w:val="231F20"/>
        </w:rPr>
        <w:t>sát</w:t>
      </w:r>
      <w:r>
        <w:rPr>
          <w:color w:val="231F20"/>
          <w:spacing w:val="-11"/>
        </w:rPr>
        <w:t> </w:t>
      </w:r>
      <w:r>
        <w:rPr>
          <w:color w:val="231F20"/>
        </w:rPr>
        <w:t>sinh,</w:t>
      </w:r>
      <w:r>
        <w:rPr>
          <w:color w:val="231F20"/>
          <w:spacing w:val="-11"/>
        </w:rPr>
        <w:t> </w:t>
      </w:r>
      <w:r>
        <w:rPr>
          <w:color w:val="231F20"/>
        </w:rPr>
        <w:t>khuyên</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khiến</w:t>
      </w:r>
      <w:r>
        <w:rPr>
          <w:color w:val="231F20"/>
          <w:spacing w:val="-11"/>
        </w:rPr>
        <w:t> </w:t>
      </w:r>
      <w:r>
        <w:rPr>
          <w:color w:val="231F20"/>
        </w:rPr>
        <w:t>lìa sát</w:t>
      </w:r>
      <w:r>
        <w:rPr>
          <w:color w:val="231F20"/>
          <w:spacing w:val="-12"/>
        </w:rPr>
        <w:t> </w:t>
      </w:r>
      <w:r>
        <w:rPr>
          <w:color w:val="231F20"/>
        </w:rPr>
        <w:t>sinh,</w:t>
      </w:r>
      <w:r>
        <w:rPr>
          <w:color w:val="231F20"/>
          <w:spacing w:val="-12"/>
        </w:rPr>
        <w:t> </w:t>
      </w:r>
      <w:r>
        <w:rPr>
          <w:color w:val="231F20"/>
        </w:rPr>
        <w:t>thấy</w:t>
      </w:r>
      <w:r>
        <w:rPr>
          <w:color w:val="231F20"/>
          <w:spacing w:val="-11"/>
        </w:rPr>
        <w:t> </w:t>
      </w:r>
      <w:r>
        <w:rPr>
          <w:color w:val="231F20"/>
        </w:rPr>
        <w:t>người</w:t>
      </w:r>
      <w:r>
        <w:rPr>
          <w:color w:val="231F20"/>
          <w:spacing w:val="-12"/>
        </w:rPr>
        <w:t> </w:t>
      </w:r>
      <w:r>
        <w:rPr>
          <w:color w:val="231F20"/>
        </w:rPr>
        <w:t>khác</w:t>
      </w:r>
      <w:r>
        <w:rPr>
          <w:color w:val="231F20"/>
          <w:spacing w:val="-11"/>
        </w:rPr>
        <w:t> </w:t>
      </w:r>
      <w:r>
        <w:rPr>
          <w:color w:val="231F20"/>
        </w:rPr>
        <w:t>lìa</w:t>
      </w:r>
      <w:r>
        <w:rPr>
          <w:color w:val="231F20"/>
          <w:spacing w:val="-12"/>
        </w:rPr>
        <w:t> </w:t>
      </w:r>
      <w:r>
        <w:rPr>
          <w:color w:val="231F20"/>
        </w:rPr>
        <w:t>sát</w:t>
      </w:r>
      <w:r>
        <w:rPr>
          <w:color w:val="231F20"/>
          <w:spacing w:val="-11"/>
        </w:rPr>
        <w:t> </w:t>
      </w:r>
      <w:r>
        <w:rPr>
          <w:color w:val="231F20"/>
        </w:rPr>
        <w:t>sinh</w:t>
      </w:r>
      <w:r>
        <w:rPr>
          <w:color w:val="231F20"/>
          <w:spacing w:val="-12"/>
        </w:rPr>
        <w:t> </w:t>
      </w:r>
      <w:r>
        <w:rPr>
          <w:color w:val="231F20"/>
        </w:rPr>
        <w:t>thì</w:t>
      </w:r>
      <w:r>
        <w:rPr>
          <w:color w:val="231F20"/>
          <w:spacing w:val="-11"/>
        </w:rPr>
        <w:t> </w:t>
      </w:r>
      <w:r>
        <w:rPr>
          <w:color w:val="231F20"/>
        </w:rPr>
        <w:t>vui</w:t>
      </w:r>
      <w:r>
        <w:rPr>
          <w:color w:val="231F20"/>
          <w:spacing w:val="-12"/>
        </w:rPr>
        <w:t> </w:t>
      </w:r>
      <w:r>
        <w:rPr>
          <w:color w:val="231F20"/>
        </w:rPr>
        <w:t>mừng,</w:t>
      </w:r>
      <w:r>
        <w:rPr>
          <w:color w:val="231F20"/>
          <w:spacing w:val="-12"/>
        </w:rPr>
        <w:t> </w:t>
      </w:r>
      <w:r>
        <w:rPr>
          <w:color w:val="231F20"/>
        </w:rPr>
        <w:t>khích</w:t>
      </w:r>
      <w:r>
        <w:rPr>
          <w:color w:val="231F20"/>
          <w:spacing w:val="-11"/>
        </w:rPr>
        <w:t> </w:t>
      </w:r>
      <w:r>
        <w:rPr>
          <w:color w:val="231F20"/>
        </w:rPr>
        <w:t>lệ</w:t>
      </w:r>
      <w:r>
        <w:rPr>
          <w:color w:val="231F20"/>
          <w:spacing w:val="-12"/>
        </w:rPr>
        <w:t> </w:t>
      </w:r>
      <w:r>
        <w:rPr>
          <w:color w:val="231F20"/>
          <w:spacing w:val="-4"/>
        </w:rPr>
        <w:t>v.v…,</w:t>
      </w:r>
      <w:r>
        <w:rPr>
          <w:color w:val="231F20"/>
          <w:spacing w:val="-11"/>
        </w:rPr>
        <w:t> </w:t>
      </w:r>
      <w:r>
        <w:rPr>
          <w:color w:val="231F20"/>
        </w:rPr>
        <w:t>nói rộng cho đến tự mình khởi chánh kiến, cũng lại khuyên người </w:t>
      </w:r>
      <w:r>
        <w:rPr>
          <w:color w:val="231F20"/>
          <w:spacing w:val="-3"/>
        </w:rPr>
        <w:t>khác </w:t>
      </w:r>
      <w:r>
        <w:rPr>
          <w:color w:val="231F20"/>
        </w:rPr>
        <w:t>khiến</w:t>
      </w:r>
      <w:r>
        <w:rPr>
          <w:color w:val="231F20"/>
          <w:spacing w:val="-7"/>
        </w:rPr>
        <w:t> </w:t>
      </w:r>
      <w:r>
        <w:rPr>
          <w:color w:val="231F20"/>
        </w:rPr>
        <w:t>khởi</w:t>
      </w:r>
      <w:r>
        <w:rPr>
          <w:color w:val="231F20"/>
          <w:spacing w:val="-7"/>
        </w:rPr>
        <w:t> </w:t>
      </w:r>
      <w:r>
        <w:rPr>
          <w:color w:val="231F20"/>
        </w:rPr>
        <w:t>chánh</w:t>
      </w:r>
      <w:r>
        <w:rPr>
          <w:color w:val="231F20"/>
          <w:spacing w:val="-7"/>
        </w:rPr>
        <w:t> </w:t>
      </w:r>
      <w:r>
        <w:rPr>
          <w:color w:val="231F20"/>
        </w:rPr>
        <w:t>kiến,</w:t>
      </w:r>
      <w:r>
        <w:rPr>
          <w:color w:val="231F20"/>
          <w:spacing w:val="-7"/>
        </w:rPr>
        <w:t> </w:t>
      </w:r>
      <w:r>
        <w:rPr>
          <w:color w:val="231F20"/>
        </w:rPr>
        <w:t>cùng</w:t>
      </w:r>
      <w:r>
        <w:rPr>
          <w:color w:val="231F20"/>
          <w:spacing w:val="-7"/>
        </w:rPr>
        <w:t> </w:t>
      </w:r>
      <w:r>
        <w:rPr>
          <w:color w:val="231F20"/>
        </w:rPr>
        <w:t>thấy</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khởi</w:t>
      </w:r>
      <w:r>
        <w:rPr>
          <w:color w:val="231F20"/>
          <w:spacing w:val="-7"/>
        </w:rPr>
        <w:t> </w:t>
      </w:r>
      <w:r>
        <w:rPr>
          <w:color w:val="231F20"/>
        </w:rPr>
        <w:t>chánh</w:t>
      </w:r>
      <w:r>
        <w:rPr>
          <w:color w:val="231F20"/>
          <w:spacing w:val="-7"/>
        </w:rPr>
        <w:t> </w:t>
      </w:r>
      <w:r>
        <w:rPr>
          <w:color w:val="231F20"/>
        </w:rPr>
        <w:t>kiến</w:t>
      </w:r>
      <w:r>
        <w:rPr>
          <w:color w:val="231F20"/>
          <w:spacing w:val="-7"/>
        </w:rPr>
        <w:t> </w:t>
      </w:r>
      <w:r>
        <w:rPr>
          <w:color w:val="231F20"/>
        </w:rPr>
        <w:t>thì</w:t>
      </w:r>
      <w:r>
        <w:rPr>
          <w:color w:val="231F20"/>
          <w:spacing w:val="-7"/>
        </w:rPr>
        <w:t> </w:t>
      </w:r>
      <w:r>
        <w:rPr>
          <w:color w:val="231F20"/>
        </w:rPr>
        <w:t>vui mừng, khích lệ. Nếu hữu tình thành tựu ba mươi pháp như thế, sau khi mạng chung được lên nẻo an lành, sinh trong cõi</w:t>
      </w:r>
      <w:r>
        <w:rPr>
          <w:color w:val="231F20"/>
          <w:spacing w:val="-3"/>
        </w:rPr>
        <w:t> </w:t>
      </w:r>
      <w:r>
        <w:rPr>
          <w:color w:val="231F20"/>
        </w:rPr>
        <w:t>trời.</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7" w:firstLine="566"/>
        <w:jc w:val="both"/>
        <w:rPr>
          <w:i/>
          <w:sz w:val="26"/>
        </w:rPr>
      </w:pPr>
      <w:r>
        <w:rPr>
          <w:i/>
          <w:color w:val="231F20"/>
          <w:sz w:val="26"/>
        </w:rPr>
        <w:t>Hỏi: </w:t>
      </w:r>
      <w:r>
        <w:rPr>
          <w:color w:val="231F20"/>
          <w:sz w:val="26"/>
        </w:rPr>
        <w:t>Có các hữu tình gây tạo bốn mươi pháp, sau khi mạng chung bị đọa vào nẻo hiểm ác, sinh trong địa ngục. </w:t>
      </w:r>
      <w:r>
        <w:rPr>
          <w:i/>
          <w:color w:val="231F20"/>
          <w:sz w:val="26"/>
        </w:rPr>
        <w:t>Những gì là bốn </w:t>
      </w:r>
      <w:r>
        <w:rPr>
          <w:i/>
          <w:color w:val="231F20"/>
          <w:sz w:val="26"/>
        </w:rPr>
        <w:t>mươi pháp?</w:t>
      </w:r>
    </w:p>
    <w:p>
      <w:pPr>
        <w:pStyle w:val="BodyText"/>
        <w:spacing w:line="273" w:lineRule="auto" w:before="111"/>
        <w:ind w:right="107"/>
      </w:pPr>
      <w:r>
        <w:rPr>
          <w:i/>
          <w:color w:val="231F20"/>
        </w:rPr>
        <w:t>Đáp: </w:t>
      </w:r>
      <w:r>
        <w:rPr>
          <w:color w:val="231F20"/>
        </w:rPr>
        <w:t>Nghĩa là tự mình không lìa sát sinh, khuyên người khác khiến</w:t>
      </w:r>
      <w:r>
        <w:rPr>
          <w:color w:val="231F20"/>
          <w:spacing w:val="-14"/>
        </w:rPr>
        <w:t> </w:t>
      </w:r>
      <w:r>
        <w:rPr>
          <w:color w:val="231F20"/>
        </w:rPr>
        <w:t>sát</w:t>
      </w:r>
      <w:r>
        <w:rPr>
          <w:color w:val="231F20"/>
          <w:spacing w:val="-14"/>
        </w:rPr>
        <w:t> </w:t>
      </w:r>
      <w:r>
        <w:rPr>
          <w:color w:val="231F20"/>
        </w:rPr>
        <w:t>sinh,</w:t>
      </w:r>
      <w:r>
        <w:rPr>
          <w:color w:val="231F20"/>
          <w:spacing w:val="-14"/>
        </w:rPr>
        <w:t> </w:t>
      </w:r>
      <w:r>
        <w:rPr>
          <w:color w:val="231F20"/>
        </w:rPr>
        <w:t>thấy</w:t>
      </w:r>
      <w:r>
        <w:rPr>
          <w:color w:val="231F20"/>
          <w:spacing w:val="-14"/>
        </w:rPr>
        <w:t> </w:t>
      </w:r>
      <w:r>
        <w:rPr>
          <w:color w:val="231F20"/>
        </w:rPr>
        <w:t>người</w:t>
      </w:r>
      <w:r>
        <w:rPr>
          <w:color w:val="231F20"/>
          <w:spacing w:val="-14"/>
        </w:rPr>
        <w:t> </w:t>
      </w:r>
      <w:r>
        <w:rPr>
          <w:color w:val="231F20"/>
        </w:rPr>
        <w:t>khác</w:t>
      </w:r>
      <w:r>
        <w:rPr>
          <w:color w:val="231F20"/>
          <w:spacing w:val="-13"/>
        </w:rPr>
        <w:t> </w:t>
      </w:r>
      <w:r>
        <w:rPr>
          <w:color w:val="231F20"/>
        </w:rPr>
        <w:t>không</w:t>
      </w:r>
      <w:r>
        <w:rPr>
          <w:color w:val="231F20"/>
          <w:spacing w:val="-14"/>
        </w:rPr>
        <w:t> </w:t>
      </w:r>
      <w:r>
        <w:rPr>
          <w:color w:val="231F20"/>
        </w:rPr>
        <w:t>lìa</w:t>
      </w:r>
      <w:r>
        <w:rPr>
          <w:color w:val="231F20"/>
          <w:spacing w:val="-14"/>
        </w:rPr>
        <w:t> </w:t>
      </w:r>
      <w:r>
        <w:rPr>
          <w:color w:val="231F20"/>
        </w:rPr>
        <w:t>sát</w:t>
      </w:r>
      <w:r>
        <w:rPr>
          <w:color w:val="231F20"/>
          <w:spacing w:val="-14"/>
        </w:rPr>
        <w:t> </w:t>
      </w:r>
      <w:r>
        <w:rPr>
          <w:color w:val="231F20"/>
        </w:rPr>
        <w:t>sinh</w:t>
      </w:r>
      <w:r>
        <w:rPr>
          <w:color w:val="231F20"/>
          <w:spacing w:val="-14"/>
        </w:rPr>
        <w:t> </w:t>
      </w:r>
      <w:r>
        <w:rPr>
          <w:color w:val="231F20"/>
        </w:rPr>
        <w:t>thì</w:t>
      </w:r>
      <w:r>
        <w:rPr>
          <w:color w:val="231F20"/>
          <w:spacing w:val="-13"/>
        </w:rPr>
        <w:t> </w:t>
      </w:r>
      <w:r>
        <w:rPr>
          <w:color w:val="231F20"/>
        </w:rPr>
        <w:t>vui</w:t>
      </w:r>
      <w:r>
        <w:rPr>
          <w:color w:val="231F20"/>
          <w:spacing w:val="-14"/>
        </w:rPr>
        <w:t> </w:t>
      </w:r>
      <w:r>
        <w:rPr>
          <w:color w:val="231F20"/>
        </w:rPr>
        <w:t>mừng,</w:t>
      </w:r>
      <w:r>
        <w:rPr>
          <w:color w:val="231F20"/>
          <w:spacing w:val="-14"/>
        </w:rPr>
        <w:t> </w:t>
      </w:r>
      <w:r>
        <w:rPr>
          <w:color w:val="231F20"/>
        </w:rPr>
        <w:t>khích lệ, lại tán dương khen ngợi việc sát sinh </w:t>
      </w:r>
      <w:r>
        <w:rPr>
          <w:color w:val="231F20"/>
          <w:spacing w:val="-5"/>
        </w:rPr>
        <w:t>v.v..., </w:t>
      </w:r>
      <w:r>
        <w:rPr>
          <w:color w:val="231F20"/>
        </w:rPr>
        <w:t>nói rộng cho đến tự mình khởi tà kiến, cũng lại khuyên người khác khiến khởi tà kiến, cùng thấy người khác khởi tà kiến thì vui mừng, khích lệ, lại tán dương khen ngợi việc khởi tà kiến. Nếu hữu tình gây tạo bốn </w:t>
      </w:r>
      <w:r>
        <w:rPr>
          <w:color w:val="231F20"/>
          <w:spacing w:val="-3"/>
        </w:rPr>
        <w:t>mươi </w:t>
      </w:r>
      <w:r>
        <w:rPr>
          <w:color w:val="231F20"/>
        </w:rPr>
        <w:t>pháp</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sau</w:t>
      </w:r>
      <w:r>
        <w:rPr>
          <w:color w:val="231F20"/>
          <w:spacing w:val="-10"/>
        </w:rPr>
        <w:t> </w:t>
      </w:r>
      <w:r>
        <w:rPr>
          <w:color w:val="231F20"/>
        </w:rPr>
        <w:t>khi</w:t>
      </w:r>
      <w:r>
        <w:rPr>
          <w:color w:val="231F20"/>
          <w:spacing w:val="-10"/>
        </w:rPr>
        <w:t> </w:t>
      </w:r>
      <w:r>
        <w:rPr>
          <w:color w:val="231F20"/>
        </w:rPr>
        <w:t>mạng</w:t>
      </w:r>
      <w:r>
        <w:rPr>
          <w:color w:val="231F20"/>
          <w:spacing w:val="-11"/>
        </w:rPr>
        <w:t> </w:t>
      </w:r>
      <w:r>
        <w:rPr>
          <w:color w:val="231F20"/>
        </w:rPr>
        <w:t>chung</w:t>
      </w:r>
      <w:r>
        <w:rPr>
          <w:color w:val="231F20"/>
          <w:spacing w:val="-10"/>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0"/>
        </w:rPr>
        <w:t> </w:t>
      </w:r>
      <w:r>
        <w:rPr>
          <w:color w:val="231F20"/>
        </w:rPr>
        <w:t>nẻo</w:t>
      </w:r>
      <w:r>
        <w:rPr>
          <w:color w:val="231F20"/>
          <w:spacing w:val="-10"/>
        </w:rPr>
        <w:t> </w:t>
      </w:r>
      <w:r>
        <w:rPr>
          <w:color w:val="231F20"/>
        </w:rPr>
        <w:t>hiểm</w:t>
      </w:r>
      <w:r>
        <w:rPr>
          <w:color w:val="231F20"/>
          <w:spacing w:val="-11"/>
        </w:rPr>
        <w:t> </w:t>
      </w:r>
      <w:r>
        <w:rPr>
          <w:color w:val="231F20"/>
        </w:rPr>
        <w:t>ác,</w:t>
      </w:r>
      <w:r>
        <w:rPr>
          <w:color w:val="231F20"/>
          <w:spacing w:val="-10"/>
        </w:rPr>
        <w:t> </w:t>
      </w:r>
      <w:r>
        <w:rPr>
          <w:color w:val="231F20"/>
        </w:rPr>
        <w:t>sinh</w:t>
      </w:r>
      <w:r>
        <w:rPr>
          <w:color w:val="231F20"/>
          <w:spacing w:val="-10"/>
        </w:rPr>
        <w:t> </w:t>
      </w:r>
      <w:r>
        <w:rPr>
          <w:color w:val="231F20"/>
        </w:rPr>
        <w:t>trong địa ngục.</w:t>
      </w:r>
    </w:p>
    <w:p>
      <w:pPr>
        <w:spacing w:line="273" w:lineRule="auto" w:before="107"/>
        <w:ind w:left="393" w:right="107" w:firstLine="566"/>
        <w:jc w:val="both"/>
        <w:rPr>
          <w:i/>
          <w:sz w:val="26"/>
        </w:rPr>
      </w:pPr>
      <w:r>
        <w:rPr>
          <w:i/>
          <w:color w:val="231F20"/>
          <w:sz w:val="26"/>
        </w:rPr>
        <w:t>Hỏi: </w:t>
      </w:r>
      <w:r>
        <w:rPr>
          <w:color w:val="231F20"/>
          <w:sz w:val="26"/>
        </w:rPr>
        <w:t>Có các hữu tình thành tựu bốn mươi pháp, sau khi mạng chung được lên nẻo an lành, sinh trong cõi trời. </w:t>
      </w:r>
      <w:r>
        <w:rPr>
          <w:i/>
          <w:color w:val="231F20"/>
          <w:sz w:val="26"/>
        </w:rPr>
        <w:t>Những gì là bốn </w:t>
      </w:r>
      <w:r>
        <w:rPr>
          <w:i/>
          <w:color w:val="231F20"/>
          <w:sz w:val="26"/>
        </w:rPr>
        <w:t>mươi pháp?</w:t>
      </w:r>
    </w:p>
    <w:p>
      <w:pPr>
        <w:pStyle w:val="BodyText"/>
        <w:spacing w:line="273" w:lineRule="auto" w:before="111"/>
        <w:ind w:right="106"/>
      </w:pPr>
      <w:r>
        <w:rPr>
          <w:i/>
          <w:color w:val="231F20"/>
        </w:rPr>
        <w:t>Đáp: </w:t>
      </w:r>
      <w:r>
        <w:rPr>
          <w:color w:val="231F20"/>
        </w:rPr>
        <w:t>Nghĩa là tự mình lìa sát sinh, khuyên người khác khiến lìa sát sinh, thấy người khác lìa sát sinh thì vui mừng, khích lệ, lại tán</w:t>
      </w:r>
      <w:r>
        <w:rPr>
          <w:color w:val="231F20"/>
          <w:spacing w:val="-6"/>
        </w:rPr>
        <w:t> </w:t>
      </w:r>
      <w:r>
        <w:rPr>
          <w:color w:val="231F20"/>
        </w:rPr>
        <w:t>dương</w:t>
      </w:r>
      <w:r>
        <w:rPr>
          <w:color w:val="231F20"/>
          <w:spacing w:val="-5"/>
        </w:rPr>
        <w:t> </w:t>
      </w:r>
      <w:r>
        <w:rPr>
          <w:color w:val="231F20"/>
        </w:rPr>
        <w:t>khen</w:t>
      </w:r>
      <w:r>
        <w:rPr>
          <w:color w:val="231F20"/>
          <w:spacing w:val="-5"/>
        </w:rPr>
        <w:t> </w:t>
      </w:r>
      <w:r>
        <w:rPr>
          <w:color w:val="231F20"/>
        </w:rPr>
        <w:t>ngợi</w:t>
      </w:r>
      <w:r>
        <w:rPr>
          <w:color w:val="231F20"/>
          <w:spacing w:val="-6"/>
        </w:rPr>
        <w:t> </w:t>
      </w:r>
      <w:r>
        <w:rPr>
          <w:color w:val="231F20"/>
        </w:rPr>
        <w:t>việc</w:t>
      </w:r>
      <w:r>
        <w:rPr>
          <w:color w:val="231F20"/>
          <w:spacing w:val="-5"/>
        </w:rPr>
        <w:t> </w:t>
      </w:r>
      <w:r>
        <w:rPr>
          <w:color w:val="231F20"/>
        </w:rPr>
        <w:t>lìa</w:t>
      </w:r>
      <w:r>
        <w:rPr>
          <w:color w:val="231F20"/>
          <w:spacing w:val="-5"/>
        </w:rPr>
        <w:t> </w:t>
      </w:r>
      <w:r>
        <w:rPr>
          <w:color w:val="231F20"/>
        </w:rPr>
        <w:t>sát</w:t>
      </w:r>
      <w:r>
        <w:rPr>
          <w:color w:val="231F20"/>
          <w:spacing w:val="-5"/>
        </w:rPr>
        <w:t> </w:t>
      </w:r>
      <w:r>
        <w:rPr>
          <w:color w:val="231F20"/>
        </w:rPr>
        <w:t>sinh</w:t>
      </w:r>
      <w:r>
        <w:rPr>
          <w:color w:val="231F20"/>
          <w:spacing w:val="-6"/>
        </w:rPr>
        <w:t> </w:t>
      </w:r>
      <w:r>
        <w:rPr>
          <w:color w:val="231F20"/>
          <w:spacing w:val="-5"/>
        </w:rPr>
        <w:t>v.v..., </w:t>
      </w:r>
      <w:r>
        <w:rPr>
          <w:color w:val="231F20"/>
        </w:rPr>
        <w:t>nói</w:t>
      </w:r>
      <w:r>
        <w:rPr>
          <w:color w:val="231F20"/>
          <w:spacing w:val="-5"/>
        </w:rPr>
        <w:t> </w:t>
      </w:r>
      <w:r>
        <w:rPr>
          <w:color w:val="231F20"/>
        </w:rPr>
        <w:t>rộng</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tự</w:t>
      </w:r>
      <w:r>
        <w:rPr>
          <w:color w:val="231F20"/>
          <w:spacing w:val="-5"/>
        </w:rPr>
        <w:t> </w:t>
      </w:r>
      <w:r>
        <w:rPr>
          <w:color w:val="231F20"/>
        </w:rPr>
        <w:t>mình khởi</w:t>
      </w:r>
      <w:r>
        <w:rPr>
          <w:color w:val="231F20"/>
          <w:spacing w:val="-5"/>
        </w:rPr>
        <w:t> </w:t>
      </w:r>
      <w:r>
        <w:rPr>
          <w:color w:val="231F20"/>
        </w:rPr>
        <w:t>chánh</w:t>
      </w:r>
      <w:r>
        <w:rPr>
          <w:color w:val="231F20"/>
          <w:spacing w:val="-4"/>
        </w:rPr>
        <w:t> </w:t>
      </w:r>
      <w:r>
        <w:rPr>
          <w:color w:val="231F20"/>
        </w:rPr>
        <w:t>kiến,</w:t>
      </w:r>
      <w:r>
        <w:rPr>
          <w:color w:val="231F20"/>
          <w:spacing w:val="-5"/>
        </w:rPr>
        <w:t> </w:t>
      </w:r>
      <w:r>
        <w:rPr>
          <w:color w:val="231F20"/>
        </w:rPr>
        <w:t>cũng</w:t>
      </w:r>
      <w:r>
        <w:rPr>
          <w:color w:val="231F20"/>
          <w:spacing w:val="-4"/>
        </w:rPr>
        <w:t> </w:t>
      </w:r>
      <w:r>
        <w:rPr>
          <w:color w:val="231F20"/>
        </w:rPr>
        <w:t>lại</w:t>
      </w:r>
      <w:r>
        <w:rPr>
          <w:color w:val="231F20"/>
          <w:spacing w:val="-5"/>
        </w:rPr>
        <w:t> </w:t>
      </w:r>
      <w:r>
        <w:rPr>
          <w:color w:val="231F20"/>
        </w:rPr>
        <w:t>khuyên</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khiến</w:t>
      </w:r>
      <w:r>
        <w:rPr>
          <w:color w:val="231F20"/>
          <w:spacing w:val="-5"/>
        </w:rPr>
        <w:t> </w:t>
      </w:r>
      <w:r>
        <w:rPr>
          <w:color w:val="231F20"/>
        </w:rPr>
        <w:t>khởi</w:t>
      </w:r>
      <w:r>
        <w:rPr>
          <w:color w:val="231F20"/>
          <w:spacing w:val="-5"/>
        </w:rPr>
        <w:t> </w:t>
      </w:r>
      <w:r>
        <w:rPr>
          <w:color w:val="231F20"/>
        </w:rPr>
        <w:t>chánh</w:t>
      </w:r>
      <w:r>
        <w:rPr>
          <w:color w:val="231F20"/>
          <w:spacing w:val="-5"/>
        </w:rPr>
        <w:t> </w:t>
      </w:r>
      <w:r>
        <w:rPr>
          <w:color w:val="231F20"/>
        </w:rPr>
        <w:t>kiến, cùng thấy người khác khởi chánh kiến thì vui mừng, khích lệ, lại</w:t>
      </w:r>
      <w:r>
        <w:rPr>
          <w:color w:val="231F20"/>
          <w:spacing w:val="-39"/>
        </w:rPr>
        <w:t> </w:t>
      </w:r>
      <w:r>
        <w:rPr>
          <w:color w:val="231F20"/>
        </w:rPr>
        <w:t>tán dương khen ngợi việc khởi chánh kiến. Nếu hữu tình thành tựu bốn mươi pháp như thế, sau khi mạng chung được lên nẻo an lành, sinh trong cõi trời.</w:t>
      </w:r>
    </w:p>
    <w:p>
      <w:pPr>
        <w:pStyle w:val="BodyText"/>
        <w:spacing w:before="106"/>
        <w:ind w:left="640" w:right="357" w:firstLine="0"/>
        <w:jc w:val="center"/>
      </w:pPr>
      <w:r>
        <w:rPr>
          <w:color w:val="231F20"/>
        </w:rPr>
        <w:t>**</w:t>
      </w:r>
    </w:p>
    <w:p>
      <w:pPr>
        <w:spacing w:before="240"/>
        <w:ind w:left="21" w:right="357" w:firstLine="0"/>
        <w:jc w:val="center"/>
        <w:rPr>
          <w:i/>
          <w:sz w:val="26"/>
        </w:rPr>
      </w:pPr>
      <w:r>
        <w:rPr>
          <w:b/>
          <w:i/>
          <w:color w:val="231F20"/>
          <w:sz w:val="26"/>
        </w:rPr>
        <w:t>Các Ô-ba-sách-ca có </w:t>
      </w:r>
      <w:r>
        <w:rPr>
          <w:b/>
          <w:color w:val="231F20"/>
          <w:sz w:val="26"/>
        </w:rPr>
        <w:t>5 </w:t>
      </w:r>
      <w:r>
        <w:rPr>
          <w:b/>
          <w:i/>
          <w:color w:val="231F20"/>
          <w:sz w:val="26"/>
        </w:rPr>
        <w:t>Học xứ: </w:t>
      </w:r>
      <w:r>
        <w:rPr>
          <w:i/>
          <w:color w:val="231F20"/>
          <w:sz w:val="26"/>
        </w:rPr>
        <w:t>Những gì là năm?</w:t>
      </w:r>
    </w:p>
    <w:p>
      <w:pPr>
        <w:pStyle w:val="ListParagraph"/>
        <w:numPr>
          <w:ilvl w:val="1"/>
          <w:numId w:val="44"/>
        </w:numPr>
        <w:tabs>
          <w:tab w:pos="1221" w:val="left" w:leader="none"/>
        </w:tabs>
        <w:spacing w:line="240" w:lineRule="auto" w:before="154" w:after="0"/>
        <w:ind w:left="1220" w:right="0" w:hanging="261"/>
        <w:jc w:val="left"/>
        <w:rPr>
          <w:sz w:val="26"/>
        </w:rPr>
      </w:pPr>
      <w:r>
        <w:rPr>
          <w:color w:val="231F20"/>
          <w:sz w:val="26"/>
        </w:rPr>
        <w:t>Cho đến mạng chung, luôn xa lìa sát</w:t>
      </w:r>
      <w:r>
        <w:rPr>
          <w:color w:val="231F20"/>
          <w:spacing w:val="-3"/>
          <w:sz w:val="26"/>
        </w:rPr>
        <w:t> </w:t>
      </w:r>
      <w:r>
        <w:rPr>
          <w:color w:val="231F20"/>
          <w:sz w:val="26"/>
        </w:rPr>
        <w:t>sinh.</w:t>
      </w:r>
    </w:p>
    <w:p>
      <w:pPr>
        <w:pStyle w:val="ListParagraph"/>
        <w:numPr>
          <w:ilvl w:val="1"/>
          <w:numId w:val="44"/>
        </w:numPr>
        <w:tabs>
          <w:tab w:pos="1221" w:val="left" w:leader="none"/>
        </w:tabs>
        <w:spacing w:line="240" w:lineRule="auto" w:before="109" w:after="0"/>
        <w:ind w:left="1220" w:right="0" w:hanging="261"/>
        <w:jc w:val="left"/>
        <w:rPr>
          <w:sz w:val="26"/>
        </w:rPr>
      </w:pPr>
      <w:r>
        <w:rPr>
          <w:color w:val="231F20"/>
          <w:sz w:val="26"/>
        </w:rPr>
        <w:t>Cho đến mạng chung, luôn xa lìa không cho mà </w:t>
      </w:r>
      <w:r>
        <w:rPr>
          <w:color w:val="231F20"/>
          <w:spacing w:val="-5"/>
          <w:sz w:val="26"/>
        </w:rPr>
        <w:t>lấy.</w:t>
      </w:r>
    </w:p>
    <w:p>
      <w:pPr>
        <w:pStyle w:val="ListParagraph"/>
        <w:numPr>
          <w:ilvl w:val="1"/>
          <w:numId w:val="44"/>
        </w:numPr>
        <w:tabs>
          <w:tab w:pos="1221" w:val="left" w:leader="none"/>
        </w:tabs>
        <w:spacing w:line="240" w:lineRule="auto" w:before="109" w:after="0"/>
        <w:ind w:left="1220" w:right="0" w:hanging="261"/>
        <w:jc w:val="left"/>
        <w:rPr>
          <w:sz w:val="26"/>
        </w:rPr>
      </w:pPr>
      <w:r>
        <w:rPr>
          <w:color w:val="231F20"/>
          <w:sz w:val="26"/>
        </w:rPr>
        <w:t>Cho đến mạng chung, luôn xa lìa dục tà hạnh.</w:t>
      </w:r>
    </w:p>
    <w:p>
      <w:pPr>
        <w:pStyle w:val="ListParagraph"/>
        <w:numPr>
          <w:ilvl w:val="1"/>
          <w:numId w:val="44"/>
        </w:numPr>
        <w:tabs>
          <w:tab w:pos="1221" w:val="left" w:leader="none"/>
        </w:tabs>
        <w:spacing w:line="240" w:lineRule="auto" w:before="109" w:after="0"/>
        <w:ind w:left="1220" w:right="0" w:hanging="261"/>
        <w:jc w:val="left"/>
        <w:rPr>
          <w:sz w:val="26"/>
        </w:rPr>
      </w:pPr>
      <w:r>
        <w:rPr>
          <w:color w:val="231F20"/>
          <w:sz w:val="26"/>
        </w:rPr>
        <w:t>Cho đến mạng chung, luôn xa lìa nói lời hư dối.</w:t>
      </w:r>
    </w:p>
    <w:p>
      <w:pPr>
        <w:spacing w:after="0" w:line="240" w:lineRule="auto"/>
        <w:jc w:val="left"/>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1"/>
          <w:numId w:val="44"/>
        </w:numPr>
        <w:tabs>
          <w:tab w:pos="924" w:val="left" w:leader="none"/>
        </w:tabs>
        <w:spacing w:line="240" w:lineRule="auto" w:before="89" w:after="0"/>
        <w:ind w:left="923" w:right="0" w:hanging="247"/>
        <w:jc w:val="both"/>
        <w:rPr>
          <w:sz w:val="26"/>
        </w:rPr>
      </w:pPr>
      <w:r>
        <w:rPr>
          <w:color w:val="231F20"/>
          <w:sz w:val="26"/>
        </w:rPr>
        <w:t>Cho</w:t>
      </w:r>
      <w:r>
        <w:rPr>
          <w:color w:val="231F20"/>
          <w:spacing w:val="-12"/>
          <w:sz w:val="26"/>
        </w:rPr>
        <w:t> </w:t>
      </w:r>
      <w:r>
        <w:rPr>
          <w:color w:val="231F20"/>
          <w:sz w:val="26"/>
        </w:rPr>
        <w:t>đến</w:t>
      </w:r>
      <w:r>
        <w:rPr>
          <w:color w:val="231F20"/>
          <w:spacing w:val="-12"/>
          <w:sz w:val="26"/>
        </w:rPr>
        <w:t> </w:t>
      </w:r>
      <w:r>
        <w:rPr>
          <w:color w:val="231F20"/>
          <w:spacing w:val="-3"/>
          <w:sz w:val="26"/>
        </w:rPr>
        <w:t>mạng</w:t>
      </w:r>
      <w:r>
        <w:rPr>
          <w:color w:val="231F20"/>
          <w:spacing w:val="-11"/>
          <w:sz w:val="26"/>
        </w:rPr>
        <w:t> </w:t>
      </w:r>
      <w:r>
        <w:rPr>
          <w:color w:val="231F20"/>
          <w:spacing w:val="-3"/>
          <w:sz w:val="26"/>
        </w:rPr>
        <w:t>chung,</w:t>
      </w:r>
      <w:r>
        <w:rPr>
          <w:color w:val="231F20"/>
          <w:spacing w:val="-12"/>
          <w:sz w:val="26"/>
        </w:rPr>
        <w:t> </w:t>
      </w:r>
      <w:r>
        <w:rPr>
          <w:color w:val="231F20"/>
          <w:spacing w:val="-3"/>
          <w:sz w:val="26"/>
        </w:rPr>
        <w:t>luôn</w:t>
      </w:r>
      <w:r>
        <w:rPr>
          <w:color w:val="231F20"/>
          <w:spacing w:val="-12"/>
          <w:sz w:val="26"/>
        </w:rPr>
        <w:t> </w:t>
      </w:r>
      <w:r>
        <w:rPr>
          <w:color w:val="231F20"/>
          <w:sz w:val="26"/>
        </w:rPr>
        <w:t>xa</w:t>
      </w:r>
      <w:r>
        <w:rPr>
          <w:color w:val="231F20"/>
          <w:spacing w:val="-11"/>
          <w:sz w:val="26"/>
        </w:rPr>
        <w:t> </w:t>
      </w:r>
      <w:r>
        <w:rPr>
          <w:color w:val="231F20"/>
          <w:sz w:val="26"/>
        </w:rPr>
        <w:t>lìa</w:t>
      </w:r>
      <w:r>
        <w:rPr>
          <w:color w:val="231F20"/>
          <w:spacing w:val="-12"/>
          <w:sz w:val="26"/>
        </w:rPr>
        <w:t> </w:t>
      </w:r>
      <w:r>
        <w:rPr>
          <w:color w:val="231F20"/>
          <w:spacing w:val="-3"/>
          <w:sz w:val="26"/>
        </w:rPr>
        <w:t>uống</w:t>
      </w:r>
      <w:r>
        <w:rPr>
          <w:color w:val="231F20"/>
          <w:spacing w:val="-11"/>
          <w:sz w:val="26"/>
        </w:rPr>
        <w:t> </w:t>
      </w:r>
      <w:r>
        <w:rPr>
          <w:color w:val="231F20"/>
          <w:spacing w:val="-3"/>
          <w:sz w:val="26"/>
        </w:rPr>
        <w:t>rượu</w:t>
      </w:r>
      <w:r>
        <w:rPr>
          <w:color w:val="231F20"/>
          <w:spacing w:val="-12"/>
          <w:sz w:val="26"/>
        </w:rPr>
        <w:t> </w:t>
      </w:r>
      <w:r>
        <w:rPr>
          <w:color w:val="231F20"/>
          <w:sz w:val="26"/>
        </w:rPr>
        <w:t>nơi</w:t>
      </w:r>
      <w:r>
        <w:rPr>
          <w:color w:val="231F20"/>
          <w:spacing w:val="-12"/>
          <w:sz w:val="26"/>
        </w:rPr>
        <w:t> </w:t>
      </w:r>
      <w:r>
        <w:rPr>
          <w:color w:val="231F20"/>
          <w:sz w:val="26"/>
        </w:rPr>
        <w:t>xứ</w:t>
      </w:r>
      <w:r>
        <w:rPr>
          <w:color w:val="231F20"/>
          <w:spacing w:val="-11"/>
          <w:sz w:val="26"/>
        </w:rPr>
        <w:t> </w:t>
      </w:r>
      <w:r>
        <w:rPr>
          <w:color w:val="231F20"/>
          <w:spacing w:val="-3"/>
          <w:sz w:val="26"/>
        </w:rPr>
        <w:t>phóng</w:t>
      </w:r>
      <w:r>
        <w:rPr>
          <w:color w:val="231F20"/>
          <w:spacing w:val="-12"/>
          <w:sz w:val="26"/>
        </w:rPr>
        <w:t> </w:t>
      </w:r>
      <w:r>
        <w:rPr>
          <w:color w:val="231F20"/>
          <w:spacing w:val="-3"/>
          <w:sz w:val="26"/>
        </w:rPr>
        <w:t>dật.</w:t>
      </w:r>
    </w:p>
    <w:p>
      <w:pPr>
        <w:spacing w:before="154"/>
        <w:ind w:left="677" w:right="0" w:firstLine="0"/>
        <w:jc w:val="both"/>
        <w:rPr>
          <w:i/>
          <w:sz w:val="26"/>
        </w:rPr>
      </w:pPr>
      <w:r>
        <w:rPr>
          <w:i/>
          <w:color w:val="231F20"/>
          <w:sz w:val="24"/>
        </w:rPr>
        <w:t>Đó gọi là năm Học xứ của</w:t>
      </w:r>
      <w:r>
        <w:rPr>
          <w:i/>
          <w:color w:val="231F20"/>
          <w:spacing w:val="55"/>
          <w:sz w:val="24"/>
        </w:rPr>
        <w:t> </w:t>
      </w:r>
      <w:r>
        <w:rPr>
          <w:i/>
          <w:color w:val="231F20"/>
          <w:spacing w:val="2"/>
          <w:sz w:val="24"/>
        </w:rPr>
        <w:t>Ô-ba-sách-ca</w:t>
      </w:r>
      <w:r>
        <w:rPr>
          <w:i/>
          <w:color w:val="231F20"/>
          <w:spacing w:val="2"/>
          <w:sz w:val="26"/>
        </w:rPr>
        <w:t>.</w:t>
      </w:r>
    </w:p>
    <w:p>
      <w:pPr>
        <w:spacing w:before="206"/>
        <w:ind w:left="0" w:right="281" w:firstLine="0"/>
        <w:jc w:val="center"/>
        <w:rPr>
          <w:sz w:val="24"/>
        </w:rPr>
      </w:pPr>
      <w:r>
        <w:rPr>
          <w:color w:val="231F20"/>
          <w:sz w:val="24"/>
        </w:rPr>
        <w:t>*</w:t>
      </w:r>
    </w:p>
    <w:p>
      <w:pPr>
        <w:pStyle w:val="BodyText"/>
        <w:spacing w:before="6"/>
        <w:ind w:left="0" w:firstLine="0"/>
        <w:jc w:val="left"/>
        <w:rPr>
          <w:sz w:val="24"/>
        </w:rPr>
      </w:pPr>
    </w:p>
    <w:p>
      <w:pPr>
        <w:pStyle w:val="Heading3"/>
        <w:numPr>
          <w:ilvl w:val="0"/>
          <w:numId w:val="45"/>
        </w:numPr>
        <w:tabs>
          <w:tab w:pos="938" w:val="left" w:leader="none"/>
        </w:tabs>
        <w:spacing w:line="240" w:lineRule="auto" w:before="1" w:after="0"/>
        <w:ind w:left="937" w:right="0" w:hanging="261"/>
        <w:jc w:val="both"/>
        <w:rPr>
          <w:i/>
        </w:rPr>
      </w:pPr>
      <w:r>
        <w:rPr>
          <w:i/>
          <w:color w:val="231F20"/>
        </w:rPr>
        <w:t>Học xứ thứ nhất: Thế nào gọi là kẻ có thể sát</w:t>
      </w:r>
      <w:r>
        <w:rPr>
          <w:i/>
          <w:color w:val="231F20"/>
          <w:spacing w:val="-9"/>
        </w:rPr>
        <w:t> </w:t>
      </w:r>
      <w:r>
        <w:rPr>
          <w:i/>
          <w:color w:val="231F20"/>
        </w:rPr>
        <w:t>sinh?</w:t>
      </w:r>
    </w:p>
    <w:p>
      <w:pPr>
        <w:pStyle w:val="BodyText"/>
        <w:spacing w:line="276" w:lineRule="auto" w:before="158"/>
        <w:ind w:left="110" w:right="391"/>
      </w:pPr>
      <w:r>
        <w:rPr>
          <w:i/>
          <w:color w:val="231F20"/>
        </w:rPr>
        <w:t>Đáp: </w:t>
      </w:r>
      <w:r>
        <w:rPr>
          <w:color w:val="231F20"/>
        </w:rPr>
        <w:t>Như Đức Thế Tôn nói: “Có việc sát sinh, nghĩa là kẻ</w:t>
      </w:r>
      <w:r>
        <w:rPr>
          <w:color w:val="231F20"/>
          <w:spacing w:val="-36"/>
        </w:rPr>
        <w:t> </w:t>
      </w:r>
      <w:r>
        <w:rPr>
          <w:color w:val="231F20"/>
        </w:rPr>
        <w:t>bạo ác, bàn tay vấy máu, ham thích việc sát hại, đối với các hữu </w:t>
      </w:r>
      <w:r>
        <w:rPr>
          <w:color w:val="231F20"/>
          <w:spacing w:val="-3"/>
        </w:rPr>
        <w:t>tình, </w:t>
      </w:r>
      <w:r>
        <w:rPr>
          <w:color w:val="231F20"/>
        </w:rPr>
        <w:t>chúng</w:t>
      </w:r>
      <w:r>
        <w:rPr>
          <w:color w:val="231F20"/>
          <w:spacing w:val="-6"/>
        </w:rPr>
        <w:t> </w:t>
      </w:r>
      <w:r>
        <w:rPr>
          <w:color w:val="231F20"/>
        </w:rPr>
        <w:t>sinh,</w:t>
      </w:r>
      <w:r>
        <w:rPr>
          <w:color w:val="231F20"/>
          <w:spacing w:val="-5"/>
        </w:rPr>
        <w:t> </w:t>
      </w:r>
      <w:r>
        <w:rPr>
          <w:color w:val="231F20"/>
        </w:rPr>
        <w:t>thắng</w:t>
      </w:r>
      <w:r>
        <w:rPr>
          <w:color w:val="231F20"/>
          <w:spacing w:val="-5"/>
        </w:rPr>
        <w:t> </w:t>
      </w:r>
      <w:r>
        <w:rPr>
          <w:color w:val="231F20"/>
        </w:rPr>
        <w:t>loại</w:t>
      </w:r>
      <w:r>
        <w:rPr>
          <w:color w:val="231F20"/>
          <w:spacing w:val="-6"/>
        </w:rPr>
        <w:t> </w:t>
      </w:r>
      <w:r>
        <w:rPr>
          <w:color w:val="231F20"/>
        </w:rPr>
        <w:t>không</w:t>
      </w:r>
      <w:r>
        <w:rPr>
          <w:color w:val="231F20"/>
          <w:spacing w:val="-5"/>
        </w:rPr>
        <w:t> </w:t>
      </w:r>
      <w:r>
        <w:rPr>
          <w:color w:val="231F20"/>
        </w:rPr>
        <w:t>biết</w:t>
      </w:r>
      <w:r>
        <w:rPr>
          <w:color w:val="231F20"/>
          <w:spacing w:val="-5"/>
        </w:rPr>
        <w:t> </w:t>
      </w:r>
      <w:r>
        <w:rPr>
          <w:color w:val="231F20"/>
        </w:rPr>
        <w:t>xấu</w:t>
      </w:r>
      <w:r>
        <w:rPr>
          <w:color w:val="231F20"/>
          <w:spacing w:val="-6"/>
        </w:rPr>
        <w:t> </w:t>
      </w:r>
      <w:r>
        <w:rPr>
          <w:color w:val="231F20"/>
        </w:rPr>
        <w:t>hổ,</w:t>
      </w:r>
      <w:r>
        <w:rPr>
          <w:color w:val="231F20"/>
          <w:spacing w:val="-5"/>
        </w:rPr>
        <w:t> </w:t>
      </w:r>
      <w:r>
        <w:rPr>
          <w:color w:val="231F20"/>
        </w:rPr>
        <w:t>không</w:t>
      </w:r>
      <w:r>
        <w:rPr>
          <w:color w:val="231F20"/>
          <w:spacing w:val="-5"/>
        </w:rPr>
        <w:t> </w:t>
      </w:r>
      <w:r>
        <w:rPr>
          <w:color w:val="231F20"/>
        </w:rPr>
        <w:t>hề</w:t>
      </w:r>
      <w:r>
        <w:rPr>
          <w:color w:val="231F20"/>
          <w:spacing w:val="-6"/>
        </w:rPr>
        <w:t> </w:t>
      </w:r>
      <w:r>
        <w:rPr>
          <w:color w:val="231F20"/>
        </w:rPr>
        <w:t>thương</w:t>
      </w:r>
      <w:r>
        <w:rPr>
          <w:color w:val="231F20"/>
          <w:spacing w:val="-5"/>
        </w:rPr>
        <w:t> </w:t>
      </w:r>
      <w:r>
        <w:rPr>
          <w:color w:val="231F20"/>
        </w:rPr>
        <w:t>xót,</w:t>
      </w:r>
      <w:r>
        <w:rPr>
          <w:color w:val="231F20"/>
          <w:spacing w:val="-5"/>
        </w:rPr>
        <w:t> </w:t>
      </w:r>
      <w:r>
        <w:rPr>
          <w:color w:val="231F20"/>
        </w:rPr>
        <w:t>dưới đến loài Quấn-đa, Tỷ-tất-lạc-ca đều không lìa sát hại, như thế gọi là kẻ có thể sát</w:t>
      </w:r>
      <w:r>
        <w:rPr>
          <w:color w:val="231F20"/>
          <w:spacing w:val="-2"/>
        </w:rPr>
        <w:t> </w:t>
      </w:r>
      <w:r>
        <w:rPr>
          <w:color w:val="231F20"/>
        </w:rPr>
        <w:t>sinh”.</w:t>
      </w:r>
    </w:p>
    <w:p>
      <w:pPr>
        <w:pStyle w:val="Heading3"/>
        <w:spacing w:before="114"/>
        <w:ind w:left="677" w:firstLine="0"/>
        <w:rPr>
          <w:i/>
        </w:rPr>
      </w:pPr>
      <w:r>
        <w:rPr>
          <w:i/>
          <w:color w:val="231F20"/>
        </w:rPr>
        <w:t>Ở đây:</w:t>
      </w:r>
    </w:p>
    <w:p>
      <w:pPr>
        <w:pStyle w:val="BodyText"/>
        <w:spacing w:line="276" w:lineRule="auto" w:before="159"/>
        <w:ind w:left="110" w:right="391"/>
      </w:pPr>
      <w:r>
        <w:rPr>
          <w:i/>
          <w:color w:val="231F20"/>
        </w:rPr>
        <w:t>Những gì gọi là có việc sát sinh? </w:t>
      </w:r>
      <w:r>
        <w:rPr>
          <w:color w:val="231F20"/>
        </w:rPr>
        <w:t>Nghĩa là đối với việc sát sinh không hề chán sợ sâu xa, không xa không lìa, thích sống trong đó, gây tạo đủ các thứ giết hại, như thế gọi là có việc sát sinh.</w:t>
      </w:r>
    </w:p>
    <w:p>
      <w:pPr>
        <w:spacing w:line="276" w:lineRule="auto" w:before="114"/>
        <w:ind w:left="110" w:right="392" w:firstLine="566"/>
        <w:jc w:val="both"/>
        <w:rPr>
          <w:sz w:val="26"/>
        </w:rPr>
      </w:pPr>
      <w:r>
        <w:rPr>
          <w:i/>
          <w:color w:val="231F20"/>
          <w:sz w:val="26"/>
        </w:rPr>
        <w:t>Thế nào gọi là bạo ác? </w:t>
      </w:r>
      <w:r>
        <w:rPr>
          <w:color w:val="231F20"/>
          <w:sz w:val="26"/>
        </w:rPr>
        <w:t>Nghĩa là gom chứa đủ các vật dụng sát hại như cung tên, đao gậy v.v... Đó gọi là bạo ác.</w:t>
      </w:r>
    </w:p>
    <w:p>
      <w:pPr>
        <w:pStyle w:val="BodyText"/>
        <w:spacing w:line="276" w:lineRule="auto" w:before="113"/>
        <w:ind w:left="110" w:right="390"/>
      </w:pPr>
      <w:r>
        <w:rPr>
          <w:i/>
          <w:color w:val="231F20"/>
        </w:rPr>
        <w:t>Thế</w:t>
      </w:r>
      <w:r>
        <w:rPr>
          <w:i/>
          <w:color w:val="231F20"/>
          <w:spacing w:val="-10"/>
        </w:rPr>
        <w:t> </w:t>
      </w:r>
      <w:r>
        <w:rPr>
          <w:i/>
          <w:color w:val="231F20"/>
        </w:rPr>
        <w:t>nào</w:t>
      </w:r>
      <w:r>
        <w:rPr>
          <w:i/>
          <w:color w:val="231F20"/>
          <w:spacing w:val="-10"/>
        </w:rPr>
        <w:t> </w:t>
      </w:r>
      <w:r>
        <w:rPr>
          <w:i/>
          <w:color w:val="231F20"/>
        </w:rPr>
        <w:t>gọi</w:t>
      </w:r>
      <w:r>
        <w:rPr>
          <w:i/>
          <w:color w:val="231F20"/>
          <w:spacing w:val="-9"/>
        </w:rPr>
        <w:t> </w:t>
      </w:r>
      <w:r>
        <w:rPr>
          <w:i/>
          <w:color w:val="231F20"/>
        </w:rPr>
        <w:t>là</w:t>
      </w:r>
      <w:r>
        <w:rPr>
          <w:i/>
          <w:color w:val="231F20"/>
          <w:spacing w:val="-9"/>
        </w:rPr>
        <w:t> </w:t>
      </w:r>
      <w:r>
        <w:rPr>
          <w:i/>
          <w:color w:val="231F20"/>
        </w:rPr>
        <w:t>bàn</w:t>
      </w:r>
      <w:r>
        <w:rPr>
          <w:i/>
          <w:color w:val="231F20"/>
          <w:spacing w:val="-10"/>
        </w:rPr>
        <w:t> </w:t>
      </w:r>
      <w:r>
        <w:rPr>
          <w:i/>
          <w:color w:val="231F20"/>
        </w:rPr>
        <w:t>tay</w:t>
      </w:r>
      <w:r>
        <w:rPr>
          <w:i/>
          <w:color w:val="231F20"/>
          <w:spacing w:val="-9"/>
        </w:rPr>
        <w:t> </w:t>
      </w:r>
      <w:r>
        <w:rPr>
          <w:i/>
          <w:color w:val="231F20"/>
        </w:rPr>
        <w:t>vấy</w:t>
      </w:r>
      <w:r>
        <w:rPr>
          <w:i/>
          <w:color w:val="231F20"/>
          <w:spacing w:val="-10"/>
        </w:rPr>
        <w:t> </w:t>
      </w:r>
      <w:r>
        <w:rPr>
          <w:i/>
          <w:color w:val="231F20"/>
        </w:rPr>
        <w:t>máu?</w:t>
      </w:r>
      <w:r>
        <w:rPr>
          <w:i/>
          <w:color w:val="231F20"/>
          <w:spacing w:val="-9"/>
        </w:rPr>
        <w:t> </w:t>
      </w:r>
      <w:r>
        <w:rPr>
          <w:color w:val="231F20"/>
        </w:rPr>
        <w:t>Nghĩa</w:t>
      </w:r>
      <w:r>
        <w:rPr>
          <w:color w:val="231F20"/>
          <w:spacing w:val="-10"/>
        </w:rPr>
        <w:t> </w:t>
      </w:r>
      <w:r>
        <w:rPr>
          <w:color w:val="231F20"/>
        </w:rPr>
        <w:t>là</w:t>
      </w:r>
      <w:r>
        <w:rPr>
          <w:color w:val="231F20"/>
          <w:spacing w:val="-10"/>
        </w:rPr>
        <w:t> </w:t>
      </w:r>
      <w:r>
        <w:rPr>
          <w:color w:val="231F20"/>
        </w:rPr>
        <w:t>những</w:t>
      </w:r>
      <w:r>
        <w:rPr>
          <w:color w:val="231F20"/>
          <w:spacing w:val="-9"/>
        </w:rPr>
        <w:t> </w:t>
      </w:r>
      <w:r>
        <w:rPr>
          <w:color w:val="231F20"/>
        </w:rPr>
        <w:t>kẻ</w:t>
      </w:r>
      <w:r>
        <w:rPr>
          <w:color w:val="231F20"/>
          <w:spacing w:val="-10"/>
        </w:rPr>
        <w:t> </w:t>
      </w:r>
      <w:r>
        <w:rPr>
          <w:color w:val="231F20"/>
        </w:rPr>
        <w:t>giết</w:t>
      </w:r>
      <w:r>
        <w:rPr>
          <w:color w:val="231F20"/>
          <w:spacing w:val="-9"/>
        </w:rPr>
        <w:t> </w:t>
      </w:r>
      <w:r>
        <w:rPr>
          <w:color w:val="231F20"/>
        </w:rPr>
        <w:t>mổ</w:t>
      </w:r>
      <w:r>
        <w:rPr>
          <w:color w:val="231F20"/>
          <w:spacing w:val="-10"/>
        </w:rPr>
        <w:t> </w:t>
      </w:r>
      <w:r>
        <w:rPr>
          <w:color w:val="231F20"/>
        </w:rPr>
        <w:t>dê, gà, heo, bắt chim, bắt cá, thợ săn, đầu nhóm trộm cướp, kẻ làm nem chả,</w:t>
      </w:r>
      <w:r>
        <w:rPr>
          <w:color w:val="231F20"/>
          <w:spacing w:val="-6"/>
        </w:rPr>
        <w:t> </w:t>
      </w:r>
      <w:r>
        <w:rPr>
          <w:color w:val="231F20"/>
        </w:rPr>
        <w:t>kẻ</w:t>
      </w:r>
      <w:r>
        <w:rPr>
          <w:color w:val="231F20"/>
          <w:spacing w:val="-6"/>
        </w:rPr>
        <w:t> </w:t>
      </w:r>
      <w:r>
        <w:rPr>
          <w:color w:val="231F20"/>
        </w:rPr>
        <w:t>yếm</w:t>
      </w:r>
      <w:r>
        <w:rPr>
          <w:color w:val="231F20"/>
          <w:spacing w:val="-6"/>
        </w:rPr>
        <w:t> </w:t>
      </w:r>
      <w:r>
        <w:rPr>
          <w:color w:val="231F20"/>
        </w:rPr>
        <w:t>long</w:t>
      </w:r>
      <w:r>
        <w:rPr>
          <w:color w:val="231F20"/>
          <w:spacing w:val="-6"/>
        </w:rPr>
        <w:t> </w:t>
      </w:r>
      <w:r>
        <w:rPr>
          <w:color w:val="231F20"/>
        </w:rPr>
        <w:t>mạch,</w:t>
      </w:r>
      <w:r>
        <w:rPr>
          <w:color w:val="231F20"/>
          <w:spacing w:val="-6"/>
        </w:rPr>
        <w:t> </w:t>
      </w:r>
      <w:r>
        <w:rPr>
          <w:color w:val="231F20"/>
        </w:rPr>
        <w:t>cai</w:t>
      </w:r>
      <w:r>
        <w:rPr>
          <w:color w:val="231F20"/>
          <w:spacing w:val="-6"/>
        </w:rPr>
        <w:t> </w:t>
      </w:r>
      <w:r>
        <w:rPr>
          <w:color w:val="231F20"/>
        </w:rPr>
        <w:t>ngục,</w:t>
      </w:r>
      <w:r>
        <w:rPr>
          <w:color w:val="231F20"/>
          <w:spacing w:val="-6"/>
        </w:rPr>
        <w:t> </w:t>
      </w:r>
      <w:r>
        <w:rPr>
          <w:color w:val="231F20"/>
        </w:rPr>
        <w:t>nấu</w:t>
      </w:r>
      <w:r>
        <w:rPr>
          <w:color w:val="231F20"/>
          <w:spacing w:val="-6"/>
        </w:rPr>
        <w:t> </w:t>
      </w:r>
      <w:r>
        <w:rPr>
          <w:color w:val="231F20"/>
        </w:rPr>
        <w:t>thịt</w:t>
      </w:r>
      <w:r>
        <w:rPr>
          <w:color w:val="231F20"/>
          <w:spacing w:val="-6"/>
        </w:rPr>
        <w:t> </w:t>
      </w:r>
      <w:r>
        <w:rPr>
          <w:color w:val="231F20"/>
        </w:rPr>
        <w:t>chó,</w:t>
      </w:r>
      <w:r>
        <w:rPr>
          <w:color w:val="231F20"/>
          <w:spacing w:val="-6"/>
        </w:rPr>
        <w:t> </w:t>
      </w:r>
      <w:r>
        <w:rPr>
          <w:color w:val="231F20"/>
        </w:rPr>
        <w:t>kẻ</w:t>
      </w:r>
      <w:r>
        <w:rPr>
          <w:color w:val="231F20"/>
          <w:spacing w:val="-6"/>
        </w:rPr>
        <w:t> </w:t>
      </w:r>
      <w:r>
        <w:rPr>
          <w:color w:val="231F20"/>
        </w:rPr>
        <w:t>giăng</w:t>
      </w:r>
      <w:r>
        <w:rPr>
          <w:color w:val="231F20"/>
          <w:spacing w:val="-6"/>
        </w:rPr>
        <w:t> </w:t>
      </w:r>
      <w:r>
        <w:rPr>
          <w:color w:val="231F20"/>
        </w:rPr>
        <w:t>lưới,</w:t>
      </w:r>
      <w:r>
        <w:rPr>
          <w:color w:val="231F20"/>
          <w:spacing w:val="-6"/>
        </w:rPr>
        <w:t> </w:t>
      </w:r>
      <w:r>
        <w:rPr>
          <w:color w:val="231F20"/>
        </w:rPr>
        <w:t>đặt</w:t>
      </w:r>
      <w:r>
        <w:rPr>
          <w:color w:val="231F20"/>
          <w:spacing w:val="-6"/>
        </w:rPr>
        <w:t> </w:t>
      </w:r>
      <w:r>
        <w:rPr>
          <w:color w:val="231F20"/>
        </w:rPr>
        <w:t>bẩy </w:t>
      </w:r>
      <w:r>
        <w:rPr>
          <w:color w:val="231F20"/>
          <w:spacing w:val="-6"/>
        </w:rPr>
        <w:t>v.v...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bàn</w:t>
      </w:r>
      <w:r>
        <w:rPr>
          <w:color w:val="231F20"/>
          <w:spacing w:val="-5"/>
        </w:rPr>
        <w:t> </w:t>
      </w:r>
      <w:r>
        <w:rPr>
          <w:color w:val="231F20"/>
        </w:rPr>
        <w:t>tay</w:t>
      </w:r>
      <w:r>
        <w:rPr>
          <w:color w:val="231F20"/>
          <w:spacing w:val="-5"/>
        </w:rPr>
        <w:t> </w:t>
      </w:r>
      <w:r>
        <w:rPr>
          <w:color w:val="231F20"/>
        </w:rPr>
        <w:t>vấy</w:t>
      </w:r>
      <w:r>
        <w:rPr>
          <w:color w:val="231F20"/>
          <w:spacing w:val="-5"/>
        </w:rPr>
        <w:t> </w:t>
      </w:r>
      <w:r>
        <w:rPr>
          <w:color w:val="231F20"/>
        </w:rPr>
        <w:t>máu.</w:t>
      </w:r>
      <w:r>
        <w:rPr>
          <w:color w:val="231F20"/>
          <w:spacing w:val="-5"/>
        </w:rPr>
        <w:t> </w:t>
      </w:r>
      <w:r>
        <w:rPr>
          <w:i/>
          <w:color w:val="231F20"/>
        </w:rPr>
        <w:t>Vì</w:t>
      </w:r>
      <w:r>
        <w:rPr>
          <w:i/>
          <w:color w:val="231F20"/>
          <w:spacing w:val="-5"/>
        </w:rPr>
        <w:t> </w:t>
      </w:r>
      <w:r>
        <w:rPr>
          <w:i/>
          <w:color w:val="231F20"/>
        </w:rPr>
        <w:t>sao</w:t>
      </w:r>
      <w:r>
        <w:rPr>
          <w:i/>
          <w:color w:val="231F20"/>
          <w:spacing w:val="-5"/>
        </w:rPr>
        <w:t> </w:t>
      </w:r>
      <w:r>
        <w:rPr>
          <w:i/>
          <w:color w:val="231F20"/>
        </w:rPr>
        <w:t>các</w:t>
      </w:r>
      <w:r>
        <w:rPr>
          <w:i/>
          <w:color w:val="231F20"/>
          <w:spacing w:val="-5"/>
        </w:rPr>
        <w:t> </w:t>
      </w:r>
      <w:r>
        <w:rPr>
          <w:i/>
          <w:color w:val="231F20"/>
        </w:rPr>
        <w:t>thứ</w:t>
      </w:r>
      <w:r>
        <w:rPr>
          <w:i/>
          <w:color w:val="231F20"/>
          <w:spacing w:val="-4"/>
        </w:rPr>
        <w:t> </w:t>
      </w:r>
      <w:r>
        <w:rPr>
          <w:i/>
          <w:color w:val="231F20"/>
        </w:rPr>
        <w:t>ấy</w:t>
      </w:r>
      <w:r>
        <w:rPr>
          <w:i/>
          <w:color w:val="231F20"/>
          <w:spacing w:val="-5"/>
        </w:rPr>
        <w:t> </w:t>
      </w:r>
      <w:r>
        <w:rPr>
          <w:i/>
          <w:color w:val="231F20"/>
        </w:rPr>
        <w:t>gọi</w:t>
      </w:r>
      <w:r>
        <w:rPr>
          <w:i/>
          <w:color w:val="231F20"/>
          <w:spacing w:val="-5"/>
        </w:rPr>
        <w:t> </w:t>
      </w:r>
      <w:r>
        <w:rPr>
          <w:i/>
          <w:color w:val="231F20"/>
        </w:rPr>
        <w:t>là</w:t>
      </w:r>
      <w:r>
        <w:rPr>
          <w:i/>
          <w:color w:val="231F20"/>
          <w:spacing w:val="-5"/>
        </w:rPr>
        <w:t> </w:t>
      </w:r>
      <w:r>
        <w:rPr>
          <w:i/>
          <w:color w:val="231F20"/>
        </w:rPr>
        <w:t>bàn</w:t>
      </w:r>
      <w:r>
        <w:rPr>
          <w:i/>
          <w:color w:val="231F20"/>
          <w:spacing w:val="-5"/>
        </w:rPr>
        <w:t> </w:t>
      </w:r>
      <w:r>
        <w:rPr>
          <w:i/>
          <w:color w:val="231F20"/>
        </w:rPr>
        <w:t>tay</w:t>
      </w:r>
      <w:r>
        <w:rPr>
          <w:i/>
          <w:color w:val="231F20"/>
          <w:spacing w:val="-5"/>
        </w:rPr>
        <w:t> </w:t>
      </w:r>
      <w:r>
        <w:rPr>
          <w:i/>
          <w:color w:val="231F20"/>
        </w:rPr>
        <w:t>vấy </w:t>
      </w:r>
      <w:r>
        <w:rPr>
          <w:i/>
          <w:color w:val="231F20"/>
        </w:rPr>
        <w:t>máu? </w:t>
      </w:r>
      <w:r>
        <w:rPr>
          <w:color w:val="231F20"/>
        </w:rPr>
        <w:t>Vì những kẻ kể trên tuy có tắm rửa nhiều lần, thoa dầu thơm, mặc</w:t>
      </w:r>
      <w:r>
        <w:rPr>
          <w:color w:val="231F20"/>
          <w:spacing w:val="-6"/>
        </w:rPr>
        <w:t> </w:t>
      </w:r>
      <w:r>
        <w:rPr>
          <w:color w:val="231F20"/>
        </w:rPr>
        <w:t>quần</w:t>
      </w:r>
      <w:r>
        <w:rPr>
          <w:color w:val="231F20"/>
          <w:spacing w:val="-6"/>
        </w:rPr>
        <w:t> </w:t>
      </w:r>
      <w:r>
        <w:rPr>
          <w:color w:val="231F20"/>
        </w:rPr>
        <w:t>áo</w:t>
      </w:r>
      <w:r>
        <w:rPr>
          <w:color w:val="231F20"/>
          <w:spacing w:val="-6"/>
        </w:rPr>
        <w:t> </w:t>
      </w:r>
      <w:r>
        <w:rPr>
          <w:color w:val="231F20"/>
        </w:rPr>
        <w:t>sạch</w:t>
      </w:r>
      <w:r>
        <w:rPr>
          <w:color w:val="231F20"/>
          <w:spacing w:val="-7"/>
        </w:rPr>
        <w:t> </w:t>
      </w:r>
      <w:r>
        <w:rPr>
          <w:color w:val="231F20"/>
        </w:rPr>
        <w:t>đẹp,</w:t>
      </w:r>
      <w:r>
        <w:rPr>
          <w:color w:val="231F20"/>
          <w:spacing w:val="-6"/>
        </w:rPr>
        <w:t> </w:t>
      </w:r>
      <w:r>
        <w:rPr>
          <w:color w:val="231F20"/>
        </w:rPr>
        <w:t>đầu</w:t>
      </w:r>
      <w:r>
        <w:rPr>
          <w:color w:val="231F20"/>
          <w:spacing w:val="-6"/>
        </w:rPr>
        <w:t> </w:t>
      </w:r>
      <w:r>
        <w:rPr>
          <w:color w:val="231F20"/>
        </w:rPr>
        <w:t>đội</w:t>
      </w:r>
      <w:r>
        <w:rPr>
          <w:color w:val="231F20"/>
          <w:spacing w:val="-6"/>
        </w:rPr>
        <w:t> </w:t>
      </w:r>
      <w:r>
        <w:rPr>
          <w:color w:val="231F20"/>
        </w:rPr>
        <w:t>mũ,</w:t>
      </w:r>
      <w:r>
        <w:rPr>
          <w:color w:val="231F20"/>
          <w:spacing w:val="-6"/>
        </w:rPr>
        <w:t> </w:t>
      </w:r>
      <w:r>
        <w:rPr>
          <w:color w:val="231F20"/>
        </w:rPr>
        <w:t>cài</w:t>
      </w:r>
      <w:r>
        <w:rPr>
          <w:color w:val="231F20"/>
          <w:spacing w:val="-5"/>
        </w:rPr>
        <w:t> </w:t>
      </w:r>
      <w:r>
        <w:rPr>
          <w:color w:val="231F20"/>
        </w:rPr>
        <w:t>hoa</w:t>
      </w:r>
      <w:r>
        <w:rPr>
          <w:color w:val="231F20"/>
          <w:spacing w:val="-6"/>
        </w:rPr>
        <w:t> </w:t>
      </w:r>
      <w:r>
        <w:rPr>
          <w:color w:val="231F20"/>
        </w:rPr>
        <w:t>trên</w:t>
      </w:r>
      <w:r>
        <w:rPr>
          <w:color w:val="231F20"/>
          <w:spacing w:val="-6"/>
        </w:rPr>
        <w:t> </w:t>
      </w:r>
      <w:r>
        <w:rPr>
          <w:color w:val="231F20"/>
        </w:rPr>
        <w:t>tóc,</w:t>
      </w:r>
      <w:r>
        <w:rPr>
          <w:color w:val="231F20"/>
          <w:spacing w:val="-6"/>
        </w:rPr>
        <w:t> </w:t>
      </w:r>
      <w:r>
        <w:rPr>
          <w:color w:val="231F20"/>
        </w:rPr>
        <w:t>thân</w:t>
      </w:r>
      <w:r>
        <w:rPr>
          <w:color w:val="231F20"/>
          <w:spacing w:val="-6"/>
        </w:rPr>
        <w:t> </w:t>
      </w:r>
      <w:r>
        <w:rPr>
          <w:color w:val="231F20"/>
        </w:rPr>
        <w:t>mang</w:t>
      </w:r>
      <w:r>
        <w:rPr>
          <w:color w:val="231F20"/>
          <w:spacing w:val="-6"/>
        </w:rPr>
        <w:t> </w:t>
      </w:r>
      <w:r>
        <w:rPr>
          <w:color w:val="231F20"/>
          <w:spacing w:val="-3"/>
        </w:rPr>
        <w:t>nhiều </w:t>
      </w:r>
      <w:r>
        <w:rPr>
          <w:color w:val="231F20"/>
        </w:rPr>
        <w:t>đồ</w:t>
      </w:r>
      <w:r>
        <w:rPr>
          <w:color w:val="231F20"/>
          <w:spacing w:val="-10"/>
        </w:rPr>
        <w:t> </w:t>
      </w:r>
      <w:r>
        <w:rPr>
          <w:color w:val="231F20"/>
        </w:rPr>
        <w:t>trang</w:t>
      </w:r>
      <w:r>
        <w:rPr>
          <w:color w:val="231F20"/>
          <w:spacing w:val="-10"/>
        </w:rPr>
        <w:t> </w:t>
      </w:r>
      <w:r>
        <w:rPr>
          <w:color w:val="231F20"/>
        </w:rPr>
        <w:t>sức,</w:t>
      </w:r>
      <w:r>
        <w:rPr>
          <w:color w:val="231F20"/>
          <w:spacing w:val="-9"/>
        </w:rPr>
        <w:t> </w:t>
      </w:r>
      <w:r>
        <w:rPr>
          <w:color w:val="231F20"/>
        </w:rPr>
        <w:t>nhưng</w:t>
      </w:r>
      <w:r>
        <w:rPr>
          <w:color w:val="231F20"/>
          <w:spacing w:val="-10"/>
        </w:rPr>
        <w:t> </w:t>
      </w:r>
      <w:r>
        <w:rPr>
          <w:color w:val="231F20"/>
        </w:rPr>
        <w:t>vẫn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bàn</w:t>
      </w:r>
      <w:r>
        <w:rPr>
          <w:color w:val="231F20"/>
          <w:spacing w:val="-10"/>
        </w:rPr>
        <w:t> </w:t>
      </w:r>
      <w:r>
        <w:rPr>
          <w:color w:val="231F20"/>
        </w:rPr>
        <w:t>tay</w:t>
      </w:r>
      <w:r>
        <w:rPr>
          <w:color w:val="231F20"/>
          <w:spacing w:val="-9"/>
        </w:rPr>
        <w:t> </w:t>
      </w:r>
      <w:r>
        <w:rPr>
          <w:color w:val="231F20"/>
        </w:rPr>
        <w:t>vấy</w:t>
      </w:r>
      <w:r>
        <w:rPr>
          <w:color w:val="231F20"/>
          <w:spacing w:val="-10"/>
        </w:rPr>
        <w:t> </w:t>
      </w:r>
      <w:r>
        <w:rPr>
          <w:color w:val="231F20"/>
        </w:rPr>
        <w:t>máu.</w:t>
      </w:r>
      <w:r>
        <w:rPr>
          <w:color w:val="231F20"/>
          <w:spacing w:val="-13"/>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10"/>
        </w:rPr>
        <w:t> </w:t>
      </w:r>
      <w:r>
        <w:rPr>
          <w:color w:val="231F20"/>
        </w:rPr>
        <w:t>những</w:t>
      </w:r>
      <w:r>
        <w:rPr>
          <w:color w:val="231F20"/>
          <w:spacing w:val="-9"/>
        </w:rPr>
        <w:t> </w:t>
      </w:r>
      <w:r>
        <w:rPr>
          <w:color w:val="231F20"/>
        </w:rPr>
        <w:t>kẻ ấy đối với các việc ác không hề chán sợ sâu xa, không xa không </w:t>
      </w:r>
      <w:r>
        <w:rPr>
          <w:color w:val="231F20"/>
          <w:spacing w:val="-3"/>
        </w:rPr>
        <w:t>lìa, </w:t>
      </w:r>
      <w:r>
        <w:rPr>
          <w:color w:val="231F20"/>
        </w:rPr>
        <w:t>khiến</w:t>
      </w:r>
      <w:r>
        <w:rPr>
          <w:color w:val="231F20"/>
          <w:spacing w:val="-11"/>
        </w:rPr>
        <w:t> </w:t>
      </w:r>
      <w:r>
        <w:rPr>
          <w:color w:val="231F20"/>
        </w:rPr>
        <w:t>máu</w:t>
      </w:r>
      <w:r>
        <w:rPr>
          <w:color w:val="231F20"/>
          <w:spacing w:val="-10"/>
        </w:rPr>
        <w:t> </w:t>
      </w:r>
      <w:r>
        <w:rPr>
          <w:color w:val="231F20"/>
        </w:rPr>
        <w:t>của</w:t>
      </w:r>
      <w:r>
        <w:rPr>
          <w:color w:val="231F20"/>
          <w:spacing w:val="-11"/>
        </w:rPr>
        <w:t> </w:t>
      </w:r>
      <w:r>
        <w:rPr>
          <w:color w:val="231F20"/>
        </w:rPr>
        <w:t>các</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đã</w:t>
      </w:r>
      <w:r>
        <w:rPr>
          <w:color w:val="231F20"/>
          <w:spacing w:val="-10"/>
        </w:rPr>
        <w:t> </w:t>
      </w:r>
      <w:r>
        <w:rPr>
          <w:color w:val="231F20"/>
        </w:rPr>
        <w:t>sinh</w:t>
      </w:r>
      <w:r>
        <w:rPr>
          <w:color w:val="231F20"/>
          <w:spacing w:val="-11"/>
        </w:rPr>
        <w:t> </w:t>
      </w:r>
      <w:r>
        <w:rPr>
          <w:color w:val="231F20"/>
        </w:rPr>
        <w:t>khởi</w:t>
      </w:r>
      <w:r>
        <w:rPr>
          <w:color w:val="231F20"/>
          <w:spacing w:val="-10"/>
        </w:rPr>
        <w:t> </w:t>
      </w:r>
      <w:r>
        <w:rPr>
          <w:color w:val="231F20"/>
        </w:rPr>
        <w:t>cùng</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tích</w:t>
      </w:r>
      <w:r>
        <w:rPr>
          <w:color w:val="231F20"/>
          <w:spacing w:val="-11"/>
        </w:rPr>
        <w:t> </w:t>
      </w:r>
      <w:r>
        <w:rPr>
          <w:color w:val="231F20"/>
        </w:rPr>
        <w:t>tập,</w:t>
      </w:r>
      <w:r>
        <w:rPr>
          <w:color w:val="231F20"/>
          <w:spacing w:val="-10"/>
        </w:rPr>
        <w:t> </w:t>
      </w:r>
      <w:r>
        <w:rPr>
          <w:color w:val="231F20"/>
        </w:rPr>
        <w:t>đều phải đổ ra. Thế nên gọi là bàn tay vấy</w:t>
      </w:r>
      <w:r>
        <w:rPr>
          <w:color w:val="231F20"/>
          <w:spacing w:val="-5"/>
        </w:rPr>
        <w:t> </w:t>
      </w:r>
      <w:r>
        <w:rPr>
          <w:color w:val="231F20"/>
        </w:rPr>
        <w:t>máu.</w:t>
      </w:r>
    </w:p>
    <w:p>
      <w:pPr>
        <w:spacing w:line="276" w:lineRule="auto" w:before="116"/>
        <w:ind w:left="110" w:right="391" w:firstLine="566"/>
        <w:jc w:val="both"/>
        <w:rPr>
          <w:i/>
          <w:sz w:val="26"/>
        </w:rPr>
      </w:pPr>
      <w:r>
        <w:rPr>
          <w:i/>
          <w:color w:val="231F20"/>
          <w:sz w:val="26"/>
        </w:rPr>
        <w:t>Thế nào gọi là ham thích sát hại? </w:t>
      </w:r>
      <w:r>
        <w:rPr>
          <w:color w:val="231F20"/>
          <w:sz w:val="26"/>
        </w:rPr>
        <w:t>Nghĩa là đối với chúng sinh có</w:t>
      </w:r>
      <w:r>
        <w:rPr>
          <w:color w:val="231F20"/>
          <w:spacing w:val="-7"/>
          <w:sz w:val="26"/>
        </w:rPr>
        <w:t> </w:t>
      </w:r>
      <w:r>
        <w:rPr>
          <w:color w:val="231F20"/>
          <w:sz w:val="26"/>
        </w:rPr>
        <w:t>hại</w:t>
      </w:r>
      <w:r>
        <w:rPr>
          <w:color w:val="231F20"/>
          <w:spacing w:val="-7"/>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sát,</w:t>
      </w:r>
      <w:r>
        <w:rPr>
          <w:color w:val="231F20"/>
          <w:spacing w:val="-6"/>
          <w:sz w:val="26"/>
        </w:rPr>
        <w:t> </w:t>
      </w:r>
      <w:r>
        <w:rPr>
          <w:color w:val="231F20"/>
          <w:sz w:val="26"/>
        </w:rPr>
        <w:t>có</w:t>
      </w:r>
      <w:r>
        <w:rPr>
          <w:color w:val="231F20"/>
          <w:spacing w:val="-7"/>
          <w:sz w:val="26"/>
        </w:rPr>
        <w:t> </w:t>
      </w:r>
      <w:r>
        <w:rPr>
          <w:color w:val="231F20"/>
          <w:sz w:val="26"/>
        </w:rPr>
        <w:t>hại</w:t>
      </w:r>
      <w:r>
        <w:rPr>
          <w:color w:val="231F20"/>
          <w:spacing w:val="-6"/>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sát.</w:t>
      </w:r>
      <w:r>
        <w:rPr>
          <w:color w:val="231F20"/>
          <w:spacing w:val="-6"/>
          <w:sz w:val="26"/>
        </w:rPr>
        <w:t> </w:t>
      </w:r>
      <w:r>
        <w:rPr>
          <w:i/>
          <w:color w:val="231F20"/>
          <w:sz w:val="26"/>
        </w:rPr>
        <w:t>Có</w:t>
      </w:r>
      <w:r>
        <w:rPr>
          <w:i/>
          <w:color w:val="231F20"/>
          <w:spacing w:val="-7"/>
          <w:sz w:val="26"/>
        </w:rPr>
        <w:t> </w:t>
      </w:r>
      <w:r>
        <w:rPr>
          <w:i/>
          <w:color w:val="231F20"/>
          <w:sz w:val="26"/>
        </w:rPr>
        <w:t>hại</w:t>
      </w:r>
      <w:r>
        <w:rPr>
          <w:i/>
          <w:color w:val="231F20"/>
          <w:spacing w:val="-6"/>
          <w:sz w:val="26"/>
        </w:rPr>
        <w:t> </w:t>
      </w:r>
      <w:r>
        <w:rPr>
          <w:i/>
          <w:color w:val="231F20"/>
          <w:sz w:val="26"/>
        </w:rPr>
        <w:t>không</w:t>
      </w:r>
      <w:r>
        <w:rPr>
          <w:i/>
          <w:color w:val="231F20"/>
          <w:spacing w:val="-7"/>
          <w:sz w:val="26"/>
        </w:rPr>
        <w:t> </w:t>
      </w:r>
      <w:r>
        <w:rPr>
          <w:i/>
          <w:color w:val="231F20"/>
          <w:sz w:val="26"/>
        </w:rPr>
        <w:t>phải</w:t>
      </w:r>
      <w:r>
        <w:rPr>
          <w:i/>
          <w:color w:val="231F20"/>
          <w:spacing w:val="-7"/>
          <w:sz w:val="26"/>
        </w:rPr>
        <w:t> </w:t>
      </w:r>
      <w:r>
        <w:rPr>
          <w:i/>
          <w:color w:val="231F20"/>
          <w:sz w:val="26"/>
        </w:rPr>
        <w:t>là</w:t>
      </w:r>
      <w:r>
        <w:rPr>
          <w:i/>
          <w:color w:val="231F20"/>
          <w:spacing w:val="-6"/>
          <w:sz w:val="26"/>
        </w:rPr>
        <w:t> </w:t>
      </w:r>
      <w:r>
        <w:rPr>
          <w:i/>
          <w:color w:val="231F20"/>
          <w:sz w:val="26"/>
        </w:rPr>
        <w:t>sát:</w:t>
      </w:r>
    </w:p>
    <w:p>
      <w:pPr>
        <w:spacing w:after="0" w:line="276"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68" w:lineRule="auto" w:before="89"/>
        <w:ind w:right="107" w:firstLine="0"/>
      </w:pPr>
      <w:r>
        <w:rPr>
          <w:color w:val="231F20"/>
        </w:rPr>
        <w:t>Là dùng vô số các vật dụng sát hại như cung tên đao gậy để bức não chúng sinh, nhưng chưa hoàn toàn đoạn mạng. Như thế gọi là có</w:t>
      </w:r>
      <w:r>
        <w:rPr>
          <w:color w:val="231F20"/>
          <w:spacing w:val="-32"/>
        </w:rPr>
        <w:t> </w:t>
      </w:r>
      <w:r>
        <w:rPr>
          <w:color w:val="231F20"/>
        </w:rPr>
        <w:t>hại 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sát.</w:t>
      </w:r>
      <w:r>
        <w:rPr>
          <w:color w:val="231F20"/>
          <w:spacing w:val="-9"/>
        </w:rPr>
        <w:t> </w:t>
      </w:r>
      <w:r>
        <w:rPr>
          <w:i/>
          <w:color w:val="231F20"/>
        </w:rPr>
        <w:t>Có</w:t>
      </w:r>
      <w:r>
        <w:rPr>
          <w:i/>
          <w:color w:val="231F20"/>
          <w:spacing w:val="-10"/>
        </w:rPr>
        <w:t> </w:t>
      </w:r>
      <w:r>
        <w:rPr>
          <w:i/>
          <w:color w:val="231F20"/>
        </w:rPr>
        <w:t>hại</w:t>
      </w:r>
      <w:r>
        <w:rPr>
          <w:i/>
          <w:color w:val="231F20"/>
          <w:spacing w:val="-9"/>
        </w:rPr>
        <w:t> </w:t>
      </w:r>
      <w:r>
        <w:rPr>
          <w:i/>
          <w:color w:val="231F20"/>
        </w:rPr>
        <w:t>cũng</w:t>
      </w:r>
      <w:r>
        <w:rPr>
          <w:i/>
          <w:color w:val="231F20"/>
          <w:spacing w:val="-9"/>
        </w:rPr>
        <w:t> </w:t>
      </w:r>
      <w:r>
        <w:rPr>
          <w:i/>
          <w:color w:val="231F20"/>
        </w:rPr>
        <w:t>là</w:t>
      </w:r>
      <w:r>
        <w:rPr>
          <w:i/>
          <w:color w:val="231F20"/>
          <w:spacing w:val="-10"/>
        </w:rPr>
        <w:t> </w:t>
      </w:r>
      <w:r>
        <w:rPr>
          <w:i/>
          <w:color w:val="231F20"/>
        </w:rPr>
        <w:t>sát:</w:t>
      </w:r>
      <w:r>
        <w:rPr>
          <w:i/>
          <w:color w:val="231F20"/>
          <w:spacing w:val="-9"/>
        </w:rPr>
        <w:t> </w:t>
      </w:r>
      <w:r>
        <w:rPr>
          <w:color w:val="231F20"/>
        </w:rPr>
        <w:t>Là</w:t>
      </w:r>
      <w:r>
        <w:rPr>
          <w:color w:val="231F20"/>
          <w:spacing w:val="-10"/>
        </w:rPr>
        <w:t> </w:t>
      </w:r>
      <w:r>
        <w:rPr>
          <w:color w:val="231F20"/>
        </w:rPr>
        <w:t>dùng</w:t>
      </w:r>
      <w:r>
        <w:rPr>
          <w:color w:val="231F20"/>
          <w:spacing w:val="-9"/>
        </w:rPr>
        <w:t> </w:t>
      </w:r>
      <w:r>
        <w:rPr>
          <w:color w:val="231F20"/>
        </w:rPr>
        <w:t>vô</w:t>
      </w:r>
      <w:r>
        <w:rPr>
          <w:color w:val="231F20"/>
          <w:spacing w:val="-10"/>
        </w:rPr>
        <w:t> </w:t>
      </w:r>
      <w:r>
        <w:rPr>
          <w:color w:val="231F20"/>
        </w:rPr>
        <w:t>số</w:t>
      </w:r>
      <w:r>
        <w:rPr>
          <w:color w:val="231F20"/>
          <w:spacing w:val="-9"/>
        </w:rPr>
        <w:t> </w:t>
      </w:r>
      <w:r>
        <w:rPr>
          <w:color w:val="231F20"/>
        </w:rPr>
        <w:t>các</w:t>
      </w:r>
      <w:r>
        <w:rPr>
          <w:color w:val="231F20"/>
          <w:spacing w:val="-9"/>
        </w:rPr>
        <w:t> </w:t>
      </w:r>
      <w:r>
        <w:rPr>
          <w:color w:val="231F20"/>
        </w:rPr>
        <w:t>thứ</w:t>
      </w:r>
      <w:r>
        <w:rPr>
          <w:color w:val="231F20"/>
          <w:spacing w:val="-10"/>
        </w:rPr>
        <w:t> </w:t>
      </w:r>
      <w:r>
        <w:rPr>
          <w:color w:val="231F20"/>
        </w:rPr>
        <w:t>vật</w:t>
      </w:r>
      <w:r>
        <w:rPr>
          <w:color w:val="231F20"/>
          <w:spacing w:val="-9"/>
        </w:rPr>
        <w:t> </w:t>
      </w:r>
      <w:r>
        <w:rPr>
          <w:color w:val="231F20"/>
        </w:rPr>
        <w:t>dụng sát hại như cung tên đao gậy để bức não chúng sinh, rồi cũng giết chết luôn. Như thế gọi là có hại cũng là sát. Đối với việc sát hại ưa thích, chấp trước, như vậy gọi là ham thích sát</w:t>
      </w:r>
      <w:r>
        <w:rPr>
          <w:color w:val="231F20"/>
          <w:spacing w:val="-2"/>
        </w:rPr>
        <w:t> </w:t>
      </w:r>
      <w:r>
        <w:rPr>
          <w:color w:val="231F20"/>
        </w:rPr>
        <w:t>hại.</w:t>
      </w:r>
    </w:p>
    <w:p>
      <w:pPr>
        <w:pStyle w:val="BodyText"/>
        <w:spacing w:line="268" w:lineRule="auto" w:before="120"/>
        <w:ind w:right="105"/>
      </w:pPr>
      <w:r>
        <w:rPr>
          <w:i/>
          <w:color w:val="231F20"/>
        </w:rPr>
        <w:t>Thế nào gọi là đối với các hữu tình, chúng sinh, thắng loại </w:t>
      </w:r>
      <w:r>
        <w:rPr>
          <w:i/>
          <w:color w:val="231F20"/>
        </w:rPr>
        <w:t>không biết xấu hổ, không hề thương xót? </w:t>
      </w:r>
      <w:r>
        <w:rPr>
          <w:color w:val="231F20"/>
        </w:rPr>
        <w:t>Nên biện giải về chúng sinh thắng loại có sai biệt. Nghĩa là các phàm phu gọi là chúng sinh, còn đệ tử Phật gọi là thắng loại. Lại, các hữu tình có tham sân si gọi là chúng sinh. Nếu các hữu tình đã lìa tham sân si gọi là thắng loại. Lại, các hữu tình có ái, có thủ, gọi là chúng sinh. Nếu các hữu tình lìa ái, lìa thủ, gọi là thắng loại. Lại, các hữu tình có thuận không trái gọi là chúng sinh. Nếu các hữu tình không thuận có trái gọi là thắng loại. Lại, các hữu tình không thông tuệ, có vô minh, gọi là </w:t>
      </w:r>
      <w:r>
        <w:rPr>
          <w:color w:val="231F20"/>
          <w:spacing w:val="-3"/>
        </w:rPr>
        <w:t>chúng </w:t>
      </w:r>
      <w:r>
        <w:rPr>
          <w:color w:val="231F20"/>
        </w:rPr>
        <w:t>sinh. Nếu các hữu tình có thông tuệ, có minh, gọi là thắng loại. Lại, các hữu tình chưa lìa dục tham gọi là chúng sinh. Nếu các hữu tình đã</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tham</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thắng</w:t>
      </w:r>
      <w:r>
        <w:rPr>
          <w:color w:val="231F20"/>
          <w:spacing w:val="-9"/>
        </w:rPr>
        <w:t> </w:t>
      </w:r>
      <w:r>
        <w:rPr>
          <w:color w:val="231F20"/>
        </w:rPr>
        <w:t>loại.</w:t>
      </w:r>
      <w:r>
        <w:rPr>
          <w:color w:val="231F20"/>
          <w:spacing w:val="-9"/>
        </w:rPr>
        <w:t> </w:t>
      </w:r>
      <w:r>
        <w:rPr>
          <w:color w:val="231F20"/>
        </w:rPr>
        <w:t>Lại,</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tham, không phải là đệ tử Phật, gọi là chúng sinh. Các hữu tình đã lìa dục tham, là đệ tử Phật, gọi là thắng</w:t>
      </w:r>
      <w:r>
        <w:rPr>
          <w:color w:val="231F20"/>
          <w:spacing w:val="-2"/>
        </w:rPr>
        <w:t> </w:t>
      </w:r>
      <w:r>
        <w:rPr>
          <w:color w:val="231F20"/>
        </w:rPr>
        <w:t>loại.</w:t>
      </w:r>
    </w:p>
    <w:p>
      <w:pPr>
        <w:pStyle w:val="BodyText"/>
        <w:spacing w:line="268" w:lineRule="auto" w:before="130"/>
        <w:ind w:right="107"/>
      </w:pPr>
      <w:r>
        <w:rPr>
          <w:color w:val="231F20"/>
        </w:rPr>
        <w:t>Nay</w:t>
      </w:r>
      <w:r>
        <w:rPr>
          <w:color w:val="231F20"/>
          <w:spacing w:val="-10"/>
        </w:rPr>
        <w:t> </w:t>
      </w:r>
      <w:r>
        <w:rPr>
          <w:color w:val="231F20"/>
        </w:rPr>
        <w:t>trong</w:t>
      </w:r>
      <w:r>
        <w:rPr>
          <w:color w:val="231F20"/>
          <w:spacing w:val="-9"/>
        </w:rPr>
        <w:t> </w:t>
      </w:r>
      <w:r>
        <w:rPr>
          <w:color w:val="231F20"/>
        </w:rPr>
        <w:t>nghĩa</w:t>
      </w:r>
      <w:r>
        <w:rPr>
          <w:color w:val="231F20"/>
          <w:spacing w:val="-9"/>
        </w:rPr>
        <w:t> </w:t>
      </w:r>
      <w:r>
        <w:rPr>
          <w:color w:val="231F20"/>
          <w:spacing w:val="-5"/>
        </w:rPr>
        <w:t>nầy,</w:t>
      </w:r>
      <w:r>
        <w:rPr>
          <w:color w:val="231F20"/>
          <w:spacing w:val="-9"/>
        </w:rPr>
        <w:t> </w:t>
      </w:r>
      <w:r>
        <w:rPr>
          <w:color w:val="231F20"/>
        </w:rPr>
        <w:t>nếu</w:t>
      </w:r>
      <w:r>
        <w:rPr>
          <w:color w:val="231F20"/>
          <w:spacing w:val="-10"/>
        </w:rPr>
        <w:t> </w:t>
      </w:r>
      <w:r>
        <w:rPr>
          <w:color w:val="231F20"/>
        </w:rPr>
        <w:t>các</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chúng</w:t>
      </w:r>
      <w:r>
        <w:rPr>
          <w:color w:val="231F20"/>
          <w:spacing w:val="-9"/>
        </w:rPr>
        <w:t> </w:t>
      </w:r>
      <w:r>
        <w:rPr>
          <w:color w:val="231F20"/>
        </w:rPr>
        <w:t>sinh,</w:t>
      </w:r>
      <w:r>
        <w:rPr>
          <w:color w:val="231F20"/>
          <w:spacing w:val="-9"/>
        </w:rPr>
        <w:t> </w:t>
      </w:r>
      <w:r>
        <w:rPr>
          <w:color w:val="231F20"/>
        </w:rPr>
        <w:t>đệ</w:t>
      </w:r>
      <w:r>
        <w:rPr>
          <w:color w:val="231F20"/>
          <w:spacing w:val="-9"/>
        </w:rPr>
        <w:t> </w:t>
      </w:r>
      <w:r>
        <w:rPr>
          <w:color w:val="231F20"/>
        </w:rPr>
        <w:t>tử của Đức Thế Tôn gọi là thắng loại. Vì sao? Vì </w:t>
      </w:r>
      <w:r>
        <w:rPr>
          <w:i/>
          <w:color w:val="231F20"/>
        </w:rPr>
        <w:t>Thắng </w:t>
      </w:r>
      <w:r>
        <w:rPr>
          <w:color w:val="231F20"/>
        </w:rPr>
        <w:t>nghĩa là Niết- bàn,</w:t>
      </w:r>
      <w:r>
        <w:rPr>
          <w:color w:val="231F20"/>
          <w:spacing w:val="-11"/>
        </w:rPr>
        <w:t> </w:t>
      </w:r>
      <w:r>
        <w:rPr>
          <w:color w:val="231F20"/>
        </w:rPr>
        <w:t>người</w:t>
      </w:r>
      <w:r>
        <w:rPr>
          <w:color w:val="231F20"/>
          <w:spacing w:val="-11"/>
        </w:rPr>
        <w:t> </w:t>
      </w:r>
      <w:r>
        <w:rPr>
          <w:color w:val="231F20"/>
        </w:rPr>
        <w:t>kia</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xúc</w:t>
      </w:r>
      <w:r>
        <w:rPr>
          <w:color w:val="231F20"/>
          <w:spacing w:val="-11"/>
        </w:rPr>
        <w:t> </w:t>
      </w:r>
      <w:r>
        <w:rPr>
          <w:color w:val="231F20"/>
        </w:rPr>
        <w:t>chứng,</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thắng loại. Như có tụng</w:t>
      </w:r>
      <w:r>
        <w:rPr>
          <w:color w:val="231F20"/>
          <w:spacing w:val="-2"/>
        </w:rPr>
        <w:t> </w:t>
      </w:r>
      <w:r>
        <w:rPr>
          <w:color w:val="231F20"/>
        </w:rPr>
        <w:t>nêu:</w:t>
      </w:r>
    </w:p>
    <w:p>
      <w:pPr>
        <w:spacing w:line="268" w:lineRule="auto" w:before="118"/>
        <w:ind w:left="2378" w:right="2636" w:firstLine="0"/>
        <w:jc w:val="left"/>
        <w:rPr>
          <w:i/>
          <w:sz w:val="26"/>
        </w:rPr>
      </w:pPr>
      <w:r>
        <w:rPr>
          <w:i/>
          <w:color w:val="231F20"/>
          <w:sz w:val="26"/>
        </w:rPr>
        <w:t>Tùy thuận khắp thế gian </w:t>
      </w:r>
      <w:r>
        <w:rPr>
          <w:i/>
          <w:color w:val="231F20"/>
          <w:sz w:val="26"/>
        </w:rPr>
        <w:t>Hiển bày khắp thôn ấp Muốn cầu nơi thắng ngã</w:t>
      </w:r>
    </w:p>
    <w:p>
      <w:pPr>
        <w:spacing w:before="3"/>
        <w:ind w:left="2378" w:right="0" w:firstLine="0"/>
        <w:jc w:val="left"/>
        <w:rPr>
          <w:i/>
          <w:sz w:val="26"/>
        </w:rPr>
      </w:pPr>
      <w:r>
        <w:rPr>
          <w:i/>
          <w:color w:val="231F20"/>
          <w:sz w:val="26"/>
        </w:rPr>
        <w:t>Không chỗ chứng, nương dựa.</w:t>
      </w:r>
    </w:p>
    <w:p>
      <w:pPr>
        <w:pStyle w:val="BodyText"/>
        <w:spacing w:line="268" w:lineRule="auto" w:before="139"/>
        <w:ind w:right="104"/>
        <w:jc w:val="left"/>
      </w:pPr>
      <w:r>
        <w:rPr>
          <w:color w:val="231F20"/>
        </w:rPr>
        <w:t>Nên trong nghĩa </w:t>
      </w:r>
      <w:r>
        <w:rPr>
          <w:color w:val="231F20"/>
          <w:spacing w:val="-5"/>
        </w:rPr>
        <w:t>ấy, </w:t>
      </w:r>
      <w:r>
        <w:rPr>
          <w:color w:val="231F20"/>
        </w:rPr>
        <w:t>nếu các phàm phu gọi là chúng sinh, đệ  tử</w:t>
      </w:r>
      <w:r>
        <w:rPr>
          <w:color w:val="231F20"/>
          <w:spacing w:val="13"/>
        </w:rPr>
        <w:t> </w:t>
      </w:r>
      <w:r>
        <w:rPr>
          <w:color w:val="231F20"/>
        </w:rPr>
        <w:t>của</w:t>
      </w:r>
      <w:r>
        <w:rPr>
          <w:color w:val="231F20"/>
          <w:spacing w:val="14"/>
        </w:rPr>
        <w:t> </w:t>
      </w:r>
      <w:r>
        <w:rPr>
          <w:color w:val="231F20"/>
        </w:rPr>
        <w:t>Đức</w:t>
      </w:r>
      <w:r>
        <w:rPr>
          <w:color w:val="231F20"/>
          <w:spacing w:val="8"/>
        </w:rPr>
        <w:t> </w:t>
      </w:r>
      <w:r>
        <w:rPr>
          <w:color w:val="231F20"/>
        </w:rPr>
        <w:t>Thế</w:t>
      </w:r>
      <w:r>
        <w:rPr>
          <w:color w:val="231F20"/>
          <w:spacing w:val="10"/>
        </w:rPr>
        <w:t> </w:t>
      </w:r>
      <w:r>
        <w:rPr>
          <w:color w:val="231F20"/>
        </w:rPr>
        <w:t>Tôn</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thắng</w:t>
      </w:r>
      <w:r>
        <w:rPr>
          <w:color w:val="231F20"/>
          <w:spacing w:val="14"/>
        </w:rPr>
        <w:t> </w:t>
      </w:r>
      <w:r>
        <w:rPr>
          <w:color w:val="231F20"/>
        </w:rPr>
        <w:t>loại.</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các</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chúng</w:t>
      </w:r>
    </w:p>
    <w:p>
      <w:pPr>
        <w:spacing w:after="0" w:line="268" w:lineRule="auto"/>
        <w:jc w:val="left"/>
        <w:sectPr>
          <w:pgSz w:w="9080" w:h="13610"/>
          <w:pgMar w:header="1192" w:footer="0" w:top="1440" w:bottom="280" w:left="740" w:right="740"/>
        </w:sectPr>
      </w:pPr>
    </w:p>
    <w:p>
      <w:pPr>
        <w:pStyle w:val="BodyText"/>
        <w:ind w:left="0" w:firstLine="0"/>
        <w:jc w:val="left"/>
        <w:rPr>
          <w:sz w:val="19"/>
        </w:rPr>
      </w:pPr>
    </w:p>
    <w:p>
      <w:pPr>
        <w:pStyle w:val="BodyText"/>
        <w:spacing w:line="266" w:lineRule="auto" w:before="89"/>
        <w:ind w:left="110" w:right="389" w:firstLine="0"/>
      </w:pPr>
      <w:r>
        <w:rPr>
          <w:color w:val="231F20"/>
        </w:rPr>
        <w:t>sinh thắng loại ấy nên xấu hổ, nên thương xót. Nhưng ở đây không hổ không thẹn, không thương không xót </w:t>
      </w:r>
      <w:r>
        <w:rPr>
          <w:color w:val="231F20"/>
          <w:spacing w:val="-5"/>
        </w:rPr>
        <w:t>v.v... </w:t>
      </w:r>
      <w:r>
        <w:rPr>
          <w:color w:val="231F20"/>
        </w:rPr>
        <w:t>Như thế gọi là đối với các hữu tình, chúng sinh, thắng loại không biết xấu hổ, không hề thương xót.</w:t>
      </w:r>
    </w:p>
    <w:p>
      <w:pPr>
        <w:spacing w:line="266" w:lineRule="auto" w:before="106"/>
        <w:ind w:left="110" w:right="391" w:firstLine="566"/>
        <w:jc w:val="both"/>
        <w:rPr>
          <w:sz w:val="26"/>
        </w:rPr>
      </w:pPr>
      <w:r>
        <w:rPr>
          <w:i/>
          <w:color w:val="231F20"/>
          <w:sz w:val="26"/>
        </w:rPr>
        <w:t>Thế</w:t>
      </w:r>
      <w:r>
        <w:rPr>
          <w:i/>
          <w:color w:val="231F20"/>
          <w:spacing w:val="-9"/>
          <w:sz w:val="26"/>
        </w:rPr>
        <w:t> </w:t>
      </w:r>
      <w:r>
        <w:rPr>
          <w:i/>
          <w:color w:val="231F20"/>
          <w:sz w:val="26"/>
        </w:rPr>
        <w:t>nào</w:t>
      </w:r>
      <w:r>
        <w:rPr>
          <w:i/>
          <w:color w:val="231F20"/>
          <w:spacing w:val="-9"/>
          <w:sz w:val="26"/>
        </w:rPr>
        <w:t> </w:t>
      </w:r>
      <w:r>
        <w:rPr>
          <w:i/>
          <w:color w:val="231F20"/>
          <w:sz w:val="26"/>
        </w:rPr>
        <w:t>gọi</w:t>
      </w:r>
      <w:r>
        <w:rPr>
          <w:i/>
          <w:color w:val="231F20"/>
          <w:spacing w:val="-9"/>
          <w:sz w:val="26"/>
        </w:rPr>
        <w:t> </w:t>
      </w:r>
      <w:r>
        <w:rPr>
          <w:i/>
          <w:color w:val="231F20"/>
          <w:sz w:val="26"/>
        </w:rPr>
        <w:t>là</w:t>
      </w:r>
      <w:r>
        <w:rPr>
          <w:i/>
          <w:color w:val="231F20"/>
          <w:spacing w:val="-9"/>
          <w:sz w:val="26"/>
        </w:rPr>
        <w:t> </w:t>
      </w:r>
      <w:r>
        <w:rPr>
          <w:i/>
          <w:color w:val="231F20"/>
          <w:sz w:val="26"/>
        </w:rPr>
        <w:t>dưới</w:t>
      </w:r>
      <w:r>
        <w:rPr>
          <w:i/>
          <w:color w:val="231F20"/>
          <w:spacing w:val="-9"/>
          <w:sz w:val="26"/>
        </w:rPr>
        <w:t> </w:t>
      </w:r>
      <w:r>
        <w:rPr>
          <w:i/>
          <w:color w:val="231F20"/>
          <w:sz w:val="26"/>
        </w:rPr>
        <w:t>đến</w:t>
      </w:r>
      <w:r>
        <w:rPr>
          <w:i/>
          <w:color w:val="231F20"/>
          <w:spacing w:val="-9"/>
          <w:sz w:val="26"/>
        </w:rPr>
        <w:t> </w:t>
      </w:r>
      <w:r>
        <w:rPr>
          <w:i/>
          <w:color w:val="231F20"/>
          <w:sz w:val="26"/>
        </w:rPr>
        <w:t>loài</w:t>
      </w:r>
      <w:r>
        <w:rPr>
          <w:i/>
          <w:color w:val="231F20"/>
          <w:spacing w:val="-9"/>
          <w:sz w:val="26"/>
        </w:rPr>
        <w:t> </w:t>
      </w:r>
      <w:r>
        <w:rPr>
          <w:i/>
          <w:color w:val="231F20"/>
          <w:sz w:val="26"/>
        </w:rPr>
        <w:t>Quấn-đa,</w:t>
      </w:r>
      <w:r>
        <w:rPr>
          <w:i/>
          <w:color w:val="231F20"/>
          <w:spacing w:val="-9"/>
          <w:sz w:val="26"/>
        </w:rPr>
        <w:t> </w:t>
      </w:r>
      <w:r>
        <w:rPr>
          <w:i/>
          <w:color w:val="231F20"/>
          <w:sz w:val="26"/>
        </w:rPr>
        <w:t>Tỷ-tất-lạc-ca</w:t>
      </w:r>
      <w:r>
        <w:rPr>
          <w:i/>
          <w:color w:val="231F20"/>
          <w:spacing w:val="-9"/>
          <w:sz w:val="26"/>
        </w:rPr>
        <w:t> </w:t>
      </w:r>
      <w:r>
        <w:rPr>
          <w:i/>
          <w:color w:val="231F20"/>
          <w:sz w:val="26"/>
        </w:rPr>
        <w:t>đều</w:t>
      </w:r>
      <w:r>
        <w:rPr>
          <w:i/>
          <w:color w:val="231F20"/>
          <w:spacing w:val="-9"/>
          <w:sz w:val="26"/>
        </w:rPr>
        <w:t> </w:t>
      </w:r>
      <w:r>
        <w:rPr>
          <w:i/>
          <w:color w:val="231F20"/>
          <w:sz w:val="26"/>
        </w:rPr>
        <w:t>không </w:t>
      </w:r>
      <w:r>
        <w:rPr>
          <w:i/>
          <w:color w:val="231F20"/>
          <w:sz w:val="26"/>
        </w:rPr>
        <w:t>lìa sát hại? </w:t>
      </w:r>
      <w:r>
        <w:rPr>
          <w:color w:val="231F20"/>
          <w:sz w:val="26"/>
        </w:rPr>
        <w:t>Nói Quấn-đa nghĩa là các loài côn trùng bé nhỏ như muỗi, mòng, ve </w:t>
      </w:r>
      <w:r>
        <w:rPr>
          <w:color w:val="231F20"/>
          <w:spacing w:val="-5"/>
          <w:sz w:val="26"/>
        </w:rPr>
        <w:t>v.v… </w:t>
      </w:r>
      <w:r>
        <w:rPr>
          <w:color w:val="231F20"/>
          <w:sz w:val="26"/>
        </w:rPr>
        <w:t>Còn Tỷ-tất-lạc-ca là loài kiến.</w:t>
      </w:r>
    </w:p>
    <w:p>
      <w:pPr>
        <w:pStyle w:val="BodyText"/>
        <w:spacing w:line="266" w:lineRule="auto" w:before="106"/>
        <w:ind w:left="110" w:right="393"/>
      </w:pPr>
      <w:r>
        <w:rPr>
          <w:color w:val="231F20"/>
          <w:spacing w:val="-3"/>
        </w:rPr>
        <w:t>Dưới </w:t>
      </w:r>
      <w:r>
        <w:rPr>
          <w:color w:val="231F20"/>
        </w:rPr>
        <w:t>đến các </w:t>
      </w:r>
      <w:r>
        <w:rPr>
          <w:color w:val="231F20"/>
          <w:spacing w:val="-3"/>
        </w:rPr>
        <w:t>loài chúng sinh </w:t>
      </w:r>
      <w:r>
        <w:rPr>
          <w:color w:val="231F20"/>
        </w:rPr>
        <w:t>rất bé nhỏ đều </w:t>
      </w:r>
      <w:r>
        <w:rPr>
          <w:color w:val="231F20"/>
          <w:spacing w:val="-3"/>
        </w:rPr>
        <w:t>khởi </w:t>
      </w:r>
      <w:r>
        <w:rPr>
          <w:color w:val="231F20"/>
        </w:rPr>
        <w:t>tâm ác </w:t>
      </w:r>
      <w:r>
        <w:rPr>
          <w:color w:val="231F20"/>
          <w:spacing w:val="-3"/>
        </w:rPr>
        <w:t>muốn giết</w:t>
      </w:r>
      <w:r>
        <w:rPr>
          <w:color w:val="231F20"/>
          <w:spacing w:val="-4"/>
        </w:rPr>
        <w:t> </w:t>
      </w:r>
      <w:r>
        <w:rPr>
          <w:color w:val="231F20"/>
          <w:spacing w:val="-3"/>
        </w:rPr>
        <w:t>hại, </w:t>
      </w:r>
      <w:r>
        <w:rPr>
          <w:color w:val="231F20"/>
        </w:rPr>
        <w:t>thế</w:t>
      </w:r>
      <w:r>
        <w:rPr>
          <w:color w:val="231F20"/>
          <w:spacing w:val="-4"/>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3"/>
        </w:rPr>
        <w:t> </w:t>
      </w:r>
      <w:r>
        <w:rPr>
          <w:i/>
          <w:color w:val="231F20"/>
        </w:rPr>
        <w:t>kẻ</w:t>
      </w:r>
      <w:r>
        <w:rPr>
          <w:i/>
          <w:color w:val="231F20"/>
          <w:spacing w:val="-3"/>
        </w:rPr>
        <w:t> </w:t>
      </w:r>
      <w:r>
        <w:rPr>
          <w:i/>
          <w:color w:val="231F20"/>
        </w:rPr>
        <w:t>có</w:t>
      </w:r>
      <w:r>
        <w:rPr>
          <w:i/>
          <w:color w:val="231F20"/>
          <w:spacing w:val="-4"/>
        </w:rPr>
        <w:t> </w:t>
      </w:r>
      <w:r>
        <w:rPr>
          <w:i/>
          <w:color w:val="231F20"/>
        </w:rPr>
        <w:t>thể</w:t>
      </w:r>
      <w:r>
        <w:rPr>
          <w:i/>
          <w:color w:val="231F20"/>
          <w:spacing w:val="-3"/>
        </w:rPr>
        <w:t> </w:t>
      </w:r>
      <w:r>
        <w:rPr>
          <w:i/>
          <w:color w:val="231F20"/>
        </w:rPr>
        <w:t>sát</w:t>
      </w:r>
      <w:r>
        <w:rPr>
          <w:i/>
          <w:color w:val="231F20"/>
          <w:spacing w:val="-4"/>
        </w:rPr>
        <w:t> </w:t>
      </w:r>
      <w:r>
        <w:rPr>
          <w:i/>
          <w:color w:val="231F20"/>
          <w:spacing w:val="-3"/>
        </w:rPr>
        <w:t>sinh</w:t>
      </w:r>
      <w:r>
        <w:rPr>
          <w:color w:val="231F20"/>
          <w:spacing w:val="-3"/>
        </w:rPr>
        <w:t>.</w:t>
      </w:r>
      <w:r>
        <w:rPr>
          <w:color w:val="231F20"/>
          <w:spacing w:val="-8"/>
        </w:rPr>
        <w:t> </w:t>
      </w:r>
      <w:r>
        <w:rPr>
          <w:color w:val="231F20"/>
        </w:rPr>
        <w:t>Tức</w:t>
      </w:r>
      <w:r>
        <w:rPr>
          <w:color w:val="231F20"/>
          <w:spacing w:val="-3"/>
        </w:rPr>
        <w:t> </w:t>
      </w:r>
      <w:r>
        <w:rPr>
          <w:color w:val="231F20"/>
        </w:rPr>
        <w:t>ở</w:t>
      </w:r>
      <w:r>
        <w:rPr>
          <w:color w:val="231F20"/>
          <w:spacing w:val="-4"/>
        </w:rPr>
        <w:t> </w:t>
      </w:r>
      <w:r>
        <w:rPr>
          <w:color w:val="231F20"/>
          <w:spacing w:val="-3"/>
        </w:rPr>
        <w:t>trong đây:</w:t>
      </w:r>
      <w:r>
        <w:rPr>
          <w:color w:val="231F20"/>
          <w:spacing w:val="-8"/>
        </w:rPr>
        <w:t> </w:t>
      </w:r>
      <w:r>
        <w:rPr>
          <w:color w:val="231F20"/>
        </w:rPr>
        <w:t>Thế</w:t>
      </w:r>
      <w:r>
        <w:rPr>
          <w:color w:val="231F20"/>
          <w:spacing w:val="-4"/>
        </w:rPr>
        <w:t> </w:t>
      </w:r>
      <w:r>
        <w:rPr>
          <w:color w:val="231F20"/>
        </w:rPr>
        <w:t>nào</w:t>
      </w:r>
      <w:r>
        <w:rPr>
          <w:color w:val="231F20"/>
          <w:spacing w:val="-3"/>
        </w:rPr>
        <w:t> là sinh? </w:t>
      </w:r>
      <w:r>
        <w:rPr>
          <w:color w:val="231F20"/>
        </w:rPr>
        <w:t>Thế nào là sát </w:t>
      </w:r>
      <w:r>
        <w:rPr>
          <w:color w:val="231F20"/>
          <w:spacing w:val="-3"/>
        </w:rPr>
        <w:t>sinh? </w:t>
      </w:r>
      <w:r>
        <w:rPr>
          <w:color w:val="231F20"/>
        </w:rPr>
        <w:t>Thế nào là xa lìa sát </w:t>
      </w:r>
      <w:r>
        <w:rPr>
          <w:color w:val="231F20"/>
          <w:spacing w:val="-3"/>
        </w:rPr>
        <w:t>sinh, </w:t>
      </w:r>
      <w:r>
        <w:rPr>
          <w:color w:val="231F20"/>
        </w:rPr>
        <w:t>để </w:t>
      </w:r>
      <w:r>
        <w:rPr>
          <w:color w:val="231F20"/>
          <w:spacing w:val="-3"/>
        </w:rPr>
        <w:t>nói: </w:t>
      </w:r>
      <w:r>
        <w:rPr>
          <w:color w:val="231F20"/>
        </w:rPr>
        <w:t>Cho </w:t>
      </w:r>
      <w:r>
        <w:rPr>
          <w:color w:val="231F20"/>
          <w:spacing w:val="-3"/>
        </w:rPr>
        <w:t>đến mạng</w:t>
      </w:r>
      <w:r>
        <w:rPr>
          <w:color w:val="231F20"/>
          <w:spacing w:val="-15"/>
        </w:rPr>
        <w:t> </w:t>
      </w:r>
      <w:r>
        <w:rPr>
          <w:color w:val="231F20"/>
          <w:spacing w:val="-3"/>
        </w:rPr>
        <w:t>chung</w:t>
      </w:r>
      <w:r>
        <w:rPr>
          <w:color w:val="231F20"/>
          <w:spacing w:val="-15"/>
        </w:rPr>
        <w:t> </w:t>
      </w:r>
      <w:r>
        <w:rPr>
          <w:color w:val="231F20"/>
          <w:spacing w:val="-3"/>
        </w:rPr>
        <w:t>luôn</w:t>
      </w:r>
      <w:r>
        <w:rPr>
          <w:color w:val="231F20"/>
          <w:spacing w:val="-15"/>
        </w:rPr>
        <w:t> </w:t>
      </w:r>
      <w:r>
        <w:rPr>
          <w:color w:val="231F20"/>
        </w:rPr>
        <w:t>xa</w:t>
      </w:r>
      <w:r>
        <w:rPr>
          <w:color w:val="231F20"/>
          <w:spacing w:val="-14"/>
        </w:rPr>
        <w:t> </w:t>
      </w:r>
      <w:r>
        <w:rPr>
          <w:color w:val="231F20"/>
        </w:rPr>
        <w:t>lìa</w:t>
      </w:r>
      <w:r>
        <w:rPr>
          <w:color w:val="231F20"/>
          <w:spacing w:val="-15"/>
        </w:rPr>
        <w:t> </w:t>
      </w:r>
      <w:r>
        <w:rPr>
          <w:color w:val="231F20"/>
        </w:rPr>
        <w:t>sát</w:t>
      </w:r>
      <w:r>
        <w:rPr>
          <w:color w:val="231F20"/>
          <w:spacing w:val="-15"/>
        </w:rPr>
        <w:t> </w:t>
      </w:r>
      <w:r>
        <w:rPr>
          <w:color w:val="231F20"/>
          <w:spacing w:val="-3"/>
        </w:rPr>
        <w:t>sinh,</w:t>
      </w:r>
      <w:r>
        <w:rPr>
          <w:color w:val="231F20"/>
          <w:spacing w:val="-15"/>
        </w:rPr>
        <w:t> </w:t>
      </w:r>
      <w:r>
        <w:rPr>
          <w:color w:val="231F20"/>
        </w:rPr>
        <w:t>là</w:t>
      </w:r>
      <w:r>
        <w:rPr>
          <w:color w:val="231F20"/>
          <w:spacing w:val="-14"/>
        </w:rPr>
        <w:t> </w:t>
      </w:r>
      <w:r>
        <w:rPr>
          <w:color w:val="231F20"/>
        </w:rPr>
        <w:t>Học</w:t>
      </w:r>
      <w:r>
        <w:rPr>
          <w:color w:val="231F20"/>
          <w:spacing w:val="-15"/>
        </w:rPr>
        <w:t> </w:t>
      </w:r>
      <w:r>
        <w:rPr>
          <w:color w:val="231F20"/>
        </w:rPr>
        <w:t>xứ</w:t>
      </w:r>
      <w:r>
        <w:rPr>
          <w:color w:val="231F20"/>
          <w:spacing w:val="-15"/>
        </w:rPr>
        <w:t> </w:t>
      </w:r>
      <w:r>
        <w:rPr>
          <w:color w:val="231F20"/>
        </w:rPr>
        <w:t>thứ</w:t>
      </w:r>
      <w:r>
        <w:rPr>
          <w:color w:val="231F20"/>
          <w:spacing w:val="-15"/>
        </w:rPr>
        <w:t> </w:t>
      </w:r>
      <w:r>
        <w:rPr>
          <w:color w:val="231F20"/>
          <w:spacing w:val="-3"/>
        </w:rPr>
        <w:t>nhất</w:t>
      </w:r>
      <w:r>
        <w:rPr>
          <w:color w:val="231F20"/>
          <w:spacing w:val="-14"/>
        </w:rPr>
        <w:t> </w:t>
      </w:r>
      <w:r>
        <w:rPr>
          <w:color w:val="231F20"/>
        </w:rPr>
        <w:t>của</w:t>
      </w:r>
      <w:r>
        <w:rPr>
          <w:color w:val="231F20"/>
          <w:spacing w:val="-15"/>
        </w:rPr>
        <w:t> </w:t>
      </w:r>
      <w:r>
        <w:rPr>
          <w:color w:val="231F20"/>
          <w:spacing w:val="-3"/>
        </w:rPr>
        <w:t>Ô-ba-sách-ca?</w:t>
      </w:r>
    </w:p>
    <w:p>
      <w:pPr>
        <w:pStyle w:val="BodyText"/>
        <w:spacing w:line="266" w:lineRule="auto" w:before="106"/>
        <w:ind w:left="110" w:right="389"/>
      </w:pPr>
      <w:r>
        <w:rPr>
          <w:i/>
          <w:color w:val="231F20"/>
        </w:rPr>
        <w:t>Nói</w:t>
      </w:r>
      <w:r>
        <w:rPr>
          <w:i/>
          <w:color w:val="231F20"/>
          <w:spacing w:val="-9"/>
        </w:rPr>
        <w:t> </w:t>
      </w:r>
      <w:r>
        <w:rPr>
          <w:i/>
          <w:color w:val="231F20"/>
        </w:rPr>
        <w:t>là</w:t>
      </w:r>
      <w:r>
        <w:rPr>
          <w:i/>
          <w:color w:val="231F20"/>
          <w:spacing w:val="-8"/>
        </w:rPr>
        <w:t> </w:t>
      </w:r>
      <w:r>
        <w:rPr>
          <w:i/>
          <w:color w:val="231F20"/>
        </w:rPr>
        <w:t>sinh:</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9"/>
        </w:rPr>
        <w:t> </w:t>
      </w:r>
      <w:r>
        <w:rPr>
          <w:color w:val="231F20"/>
        </w:rPr>
        <w:t>chúng</w:t>
      </w:r>
      <w:r>
        <w:rPr>
          <w:color w:val="231F20"/>
          <w:spacing w:val="-8"/>
        </w:rPr>
        <w:t> </w:t>
      </w:r>
      <w:r>
        <w:rPr>
          <w:color w:val="231F20"/>
        </w:rPr>
        <w:t>sinh</w:t>
      </w:r>
      <w:r>
        <w:rPr>
          <w:color w:val="231F20"/>
          <w:spacing w:val="-8"/>
        </w:rPr>
        <w:t> </w:t>
      </w:r>
      <w:r>
        <w:rPr>
          <w:color w:val="231F20"/>
        </w:rPr>
        <w:t>có</w:t>
      </w:r>
      <w:r>
        <w:rPr>
          <w:color w:val="231F20"/>
          <w:spacing w:val="-8"/>
        </w:rPr>
        <w:t> </w:t>
      </w:r>
      <w:r>
        <w:rPr>
          <w:color w:val="231F20"/>
        </w:rPr>
        <w:t>tưởng</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hoặc các hữu tình có tưởng hữu tình, hoặc các mạng sống có tưởng mạng sống, hoặc các thứ nuôi dưỡng có tưởng nuôi dưỡng, hoặc Bổ-đặc- già-la có tưởng Bổ-đặc-già-la. Đó gọi là</w:t>
      </w:r>
      <w:r>
        <w:rPr>
          <w:color w:val="231F20"/>
          <w:spacing w:val="-2"/>
        </w:rPr>
        <w:t> </w:t>
      </w:r>
      <w:r>
        <w:rPr>
          <w:color w:val="231F20"/>
        </w:rPr>
        <w:t>sinh.</w:t>
      </w:r>
    </w:p>
    <w:p>
      <w:pPr>
        <w:pStyle w:val="BodyText"/>
        <w:spacing w:line="266" w:lineRule="auto" w:before="107"/>
        <w:ind w:left="110" w:right="390"/>
      </w:pPr>
      <w:r>
        <w:rPr>
          <w:i/>
          <w:color w:val="231F20"/>
        </w:rPr>
        <w:t>Sát sinh: </w:t>
      </w:r>
      <w:r>
        <w:rPr>
          <w:color w:val="231F20"/>
        </w:rPr>
        <w:t>Nghĩa là đối với chúng sinh khởi tưởng chúng sinh, đối với các hữu tình khởi tưởng hữu tình, đối với các mạng sống khởi tưởng mạng sống, đối với các thứ nuôi dưỡng khởi tưởng nuôi dưỡng,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Bổ-đặc-già-la</w:t>
      </w:r>
      <w:r>
        <w:rPr>
          <w:color w:val="231F20"/>
          <w:spacing w:val="-9"/>
        </w:rPr>
        <w:t> </w:t>
      </w:r>
      <w:r>
        <w:rPr>
          <w:color w:val="231F20"/>
        </w:rPr>
        <w:t>khởi</w:t>
      </w:r>
      <w:r>
        <w:rPr>
          <w:color w:val="231F20"/>
          <w:spacing w:val="-8"/>
        </w:rPr>
        <w:t> </w:t>
      </w:r>
      <w:r>
        <w:rPr>
          <w:color w:val="231F20"/>
        </w:rPr>
        <w:t>tưởng</w:t>
      </w:r>
      <w:r>
        <w:rPr>
          <w:color w:val="231F20"/>
          <w:spacing w:val="-8"/>
        </w:rPr>
        <w:t> </w:t>
      </w:r>
      <w:r>
        <w:rPr>
          <w:color w:val="231F20"/>
        </w:rPr>
        <w:t>Bổ-đặc-già-la.</w:t>
      </w:r>
      <w:r>
        <w:rPr>
          <w:color w:val="231F20"/>
          <w:spacing w:val="-9"/>
        </w:rPr>
        <w:t> </w:t>
      </w:r>
      <w:r>
        <w:rPr>
          <w:color w:val="231F20"/>
        </w:rPr>
        <w:t>Lại</w:t>
      </w:r>
      <w:r>
        <w:rPr>
          <w:color w:val="231F20"/>
          <w:spacing w:val="-8"/>
        </w:rPr>
        <w:t> </w:t>
      </w:r>
      <w:r>
        <w:rPr>
          <w:color w:val="231F20"/>
        </w:rPr>
        <w:t>khởi</w:t>
      </w:r>
      <w:r>
        <w:rPr>
          <w:color w:val="231F20"/>
          <w:spacing w:val="-8"/>
        </w:rPr>
        <w:t> </w:t>
      </w:r>
      <w:r>
        <w:rPr>
          <w:color w:val="231F20"/>
          <w:spacing w:val="-4"/>
        </w:rPr>
        <w:t>các </w:t>
      </w:r>
      <w:r>
        <w:rPr>
          <w:color w:val="231F20"/>
        </w:rPr>
        <w:t>thứ tâm ác, tâm bất thiện, tâm gây tổn hại, tâm sát hại nơi hiện tiền. Dựa vào nghiệp như thế, gia hạnh như thế, tư duy như thế, thúc đẩy như</w:t>
      </w:r>
      <w:r>
        <w:rPr>
          <w:color w:val="231F20"/>
          <w:spacing w:val="-6"/>
        </w:rPr>
        <w:t> </w:t>
      </w:r>
      <w:r>
        <w:rPr>
          <w:color w:val="231F20"/>
        </w:rPr>
        <w:t>thế,</w:t>
      </w:r>
      <w:r>
        <w:rPr>
          <w:color w:val="231F20"/>
          <w:spacing w:val="-5"/>
        </w:rPr>
        <w:t> </w:t>
      </w:r>
      <w:r>
        <w:rPr>
          <w:color w:val="231F20"/>
        </w:rPr>
        <w:t>hăng</w:t>
      </w:r>
      <w:r>
        <w:rPr>
          <w:color w:val="231F20"/>
          <w:spacing w:val="-6"/>
        </w:rPr>
        <w:t> </w:t>
      </w:r>
      <w:r>
        <w:rPr>
          <w:color w:val="231F20"/>
        </w:rPr>
        <w:t>hái</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để</w:t>
      </w:r>
      <w:r>
        <w:rPr>
          <w:color w:val="231F20"/>
          <w:spacing w:val="-5"/>
        </w:rPr>
        <w:t> </w:t>
      </w:r>
      <w:r>
        <w:rPr>
          <w:color w:val="231F20"/>
        </w:rPr>
        <w:t>sát</w:t>
      </w:r>
      <w:r>
        <w:rPr>
          <w:color w:val="231F20"/>
          <w:spacing w:val="-6"/>
        </w:rPr>
        <w:t> </w:t>
      </w:r>
      <w:r>
        <w:rPr>
          <w:color w:val="231F20"/>
        </w:rPr>
        <w:t>hại</w:t>
      </w:r>
      <w:r>
        <w:rPr>
          <w:color w:val="231F20"/>
          <w:spacing w:val="-5"/>
        </w:rPr>
        <w:t> </w:t>
      </w:r>
      <w:r>
        <w:rPr>
          <w:color w:val="231F20"/>
        </w:rPr>
        <w:t>chúng</w:t>
      </w:r>
      <w:r>
        <w:rPr>
          <w:color w:val="231F20"/>
          <w:spacing w:val="-5"/>
        </w:rPr>
        <w:t> </w:t>
      </w:r>
      <w:r>
        <w:rPr>
          <w:color w:val="231F20"/>
        </w:rPr>
        <w:t>sinh,</w:t>
      </w:r>
      <w:r>
        <w:rPr>
          <w:color w:val="231F20"/>
          <w:spacing w:val="-6"/>
        </w:rPr>
        <w:t> </w:t>
      </w:r>
      <w:r>
        <w:rPr>
          <w:color w:val="231F20"/>
        </w:rPr>
        <w:t>cố</w:t>
      </w:r>
      <w:r>
        <w:rPr>
          <w:color w:val="231F20"/>
          <w:spacing w:val="-5"/>
        </w:rPr>
        <w:t> </w:t>
      </w:r>
      <w:r>
        <w:rPr>
          <w:color w:val="231F20"/>
        </w:rPr>
        <w:t>ý</w:t>
      </w:r>
      <w:r>
        <w:rPr>
          <w:color w:val="231F20"/>
          <w:spacing w:val="-6"/>
        </w:rPr>
        <w:t> </w:t>
      </w:r>
      <w:r>
        <w:rPr>
          <w:color w:val="231F20"/>
        </w:rPr>
        <w:t>đoạn</w:t>
      </w:r>
      <w:r>
        <w:rPr>
          <w:color w:val="231F20"/>
          <w:spacing w:val="-5"/>
        </w:rPr>
        <w:t> </w:t>
      </w:r>
      <w:r>
        <w:rPr>
          <w:color w:val="231F20"/>
        </w:rPr>
        <w:t>dứt</w:t>
      </w:r>
      <w:r>
        <w:rPr>
          <w:color w:val="231F20"/>
          <w:spacing w:val="-5"/>
        </w:rPr>
        <w:t> </w:t>
      </w:r>
      <w:r>
        <w:rPr>
          <w:color w:val="231F20"/>
        </w:rPr>
        <w:t>mạng sống. Do các sự việc như vậy nên gọi là sát</w:t>
      </w:r>
      <w:r>
        <w:rPr>
          <w:color w:val="231F20"/>
          <w:spacing w:val="-8"/>
        </w:rPr>
        <w:t> </w:t>
      </w:r>
      <w:r>
        <w:rPr>
          <w:color w:val="231F20"/>
        </w:rPr>
        <w:t>sinh.</w:t>
      </w:r>
    </w:p>
    <w:p>
      <w:pPr>
        <w:spacing w:line="268" w:lineRule="auto" w:before="111"/>
        <w:ind w:left="110" w:right="391" w:firstLine="566"/>
        <w:jc w:val="both"/>
        <w:rPr>
          <w:sz w:val="26"/>
        </w:rPr>
      </w:pPr>
      <w:r>
        <w:rPr>
          <w:color w:val="231F20"/>
          <w:sz w:val="26"/>
        </w:rPr>
        <w:t>Như</w:t>
      </w:r>
      <w:r>
        <w:rPr>
          <w:color w:val="231F20"/>
          <w:spacing w:val="-6"/>
          <w:sz w:val="26"/>
        </w:rPr>
        <w:t> </w:t>
      </w:r>
      <w:r>
        <w:rPr>
          <w:color w:val="231F20"/>
          <w:sz w:val="26"/>
        </w:rPr>
        <w:t>trước</w:t>
      </w:r>
      <w:r>
        <w:rPr>
          <w:color w:val="231F20"/>
          <w:spacing w:val="-5"/>
          <w:sz w:val="26"/>
        </w:rPr>
        <w:t> </w:t>
      </w:r>
      <w:r>
        <w:rPr>
          <w:color w:val="231F20"/>
          <w:sz w:val="26"/>
        </w:rPr>
        <w:t>đã</w:t>
      </w:r>
      <w:r>
        <w:rPr>
          <w:color w:val="231F20"/>
          <w:spacing w:val="-6"/>
          <w:sz w:val="26"/>
        </w:rPr>
        <w:t> </w:t>
      </w:r>
      <w:r>
        <w:rPr>
          <w:color w:val="231F20"/>
          <w:sz w:val="26"/>
        </w:rPr>
        <w:t>nói,</w:t>
      </w:r>
      <w:r>
        <w:rPr>
          <w:color w:val="231F20"/>
          <w:spacing w:val="-5"/>
          <w:sz w:val="26"/>
        </w:rPr>
        <w:t> </w:t>
      </w:r>
      <w:r>
        <w:rPr>
          <w:color w:val="231F20"/>
          <w:sz w:val="26"/>
        </w:rPr>
        <w:t>các</w:t>
      </w:r>
      <w:r>
        <w:rPr>
          <w:color w:val="231F20"/>
          <w:spacing w:val="-6"/>
          <w:sz w:val="26"/>
        </w:rPr>
        <w:t> </w:t>
      </w:r>
      <w:r>
        <w:rPr>
          <w:color w:val="231F20"/>
          <w:sz w:val="26"/>
        </w:rPr>
        <w:t>Ô-ba-sách-ca</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6"/>
          <w:sz w:val="26"/>
        </w:rPr>
        <w:t> </w:t>
      </w:r>
      <w:r>
        <w:rPr>
          <w:color w:val="231F20"/>
          <w:sz w:val="26"/>
        </w:rPr>
        <w:t>việc</w:t>
      </w:r>
      <w:r>
        <w:rPr>
          <w:color w:val="231F20"/>
          <w:spacing w:val="-5"/>
          <w:sz w:val="26"/>
        </w:rPr>
        <w:t> </w:t>
      </w:r>
      <w:r>
        <w:rPr>
          <w:color w:val="231F20"/>
          <w:sz w:val="26"/>
        </w:rPr>
        <w:t>sát</w:t>
      </w:r>
      <w:r>
        <w:rPr>
          <w:color w:val="231F20"/>
          <w:spacing w:val="-6"/>
          <w:sz w:val="26"/>
        </w:rPr>
        <w:t> </w:t>
      </w:r>
      <w:r>
        <w:rPr>
          <w:color w:val="231F20"/>
          <w:sz w:val="26"/>
        </w:rPr>
        <w:t>sinh</w:t>
      </w:r>
      <w:r>
        <w:rPr>
          <w:color w:val="231F20"/>
          <w:spacing w:val="-5"/>
          <w:sz w:val="26"/>
        </w:rPr>
        <w:t> </w:t>
      </w:r>
      <w:r>
        <w:rPr>
          <w:color w:val="231F20"/>
          <w:sz w:val="26"/>
        </w:rPr>
        <w:t>có</w:t>
      </w:r>
      <w:r>
        <w:rPr>
          <w:color w:val="231F20"/>
          <w:spacing w:val="-5"/>
          <w:sz w:val="26"/>
        </w:rPr>
        <w:t> </w:t>
      </w:r>
      <w:r>
        <w:rPr>
          <w:color w:val="231F20"/>
          <w:sz w:val="26"/>
        </w:rPr>
        <w:t>thể khéo suy xét, lựa chọn, chán ghét, xa lìa, dừng dứt, gìn giữ, không tạo, không làm, không hành, không phạm, từ bỏ, ngăn lấp, không chống, không nghịch, không trái, không vượt. Như vậy gọi là xa lìa sát sinh. Thế nên nói: </w:t>
      </w:r>
      <w:r>
        <w:rPr>
          <w:i/>
          <w:color w:val="231F20"/>
          <w:sz w:val="26"/>
        </w:rPr>
        <w:t>Cho đến mạng chung luôn xa lìa sát sinh, là </w:t>
      </w:r>
      <w:r>
        <w:rPr>
          <w:i/>
          <w:color w:val="231F20"/>
          <w:sz w:val="26"/>
        </w:rPr>
        <w:t>Học xứ thứ nhất của</w:t>
      </w:r>
      <w:r>
        <w:rPr>
          <w:i/>
          <w:color w:val="231F20"/>
          <w:spacing w:val="-3"/>
          <w:sz w:val="26"/>
        </w:rPr>
        <w:t> </w:t>
      </w:r>
      <w:r>
        <w:rPr>
          <w:i/>
          <w:color w:val="231F20"/>
          <w:sz w:val="26"/>
        </w:rPr>
        <w:t>Ô-ba-sách-ca</w:t>
      </w:r>
      <w:r>
        <w:rPr>
          <w:color w:val="231F20"/>
          <w:sz w:val="26"/>
        </w:rPr>
        <w:t>.</w:t>
      </w:r>
    </w:p>
    <w:p>
      <w:pPr>
        <w:pStyle w:val="BodyText"/>
        <w:spacing w:before="11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45"/>
        </w:numPr>
        <w:tabs>
          <w:tab w:pos="1221" w:val="left" w:leader="none"/>
        </w:tabs>
        <w:spacing w:line="240" w:lineRule="auto" w:before="89" w:after="0"/>
        <w:ind w:left="1220" w:right="0" w:hanging="261"/>
        <w:jc w:val="both"/>
        <w:rPr>
          <w:i/>
        </w:rPr>
      </w:pPr>
      <w:r>
        <w:rPr>
          <w:i/>
          <w:color w:val="231F20"/>
        </w:rPr>
        <w:t>Học xứ thứ hai: Thế nào gọi là không cho mà</w:t>
      </w:r>
      <w:r>
        <w:rPr>
          <w:i/>
          <w:color w:val="231F20"/>
          <w:spacing w:val="-5"/>
        </w:rPr>
        <w:t> </w:t>
      </w:r>
      <w:r>
        <w:rPr>
          <w:i/>
          <w:color w:val="231F20"/>
        </w:rPr>
        <w:t>lấy?</w:t>
      </w:r>
    </w:p>
    <w:p>
      <w:pPr>
        <w:pStyle w:val="BodyText"/>
        <w:spacing w:line="273" w:lineRule="auto" w:before="155"/>
        <w:ind w:right="106"/>
      </w:pPr>
      <w:r>
        <w:rPr>
          <w:i/>
          <w:color w:val="231F20"/>
        </w:rPr>
        <w:t>Đáp:</w:t>
      </w:r>
      <w:r>
        <w:rPr>
          <w:i/>
          <w:color w:val="231F20"/>
          <w:spacing w:val="-6"/>
        </w:rPr>
        <w:t> </w:t>
      </w:r>
      <w:r>
        <w:rPr>
          <w:color w:val="231F20"/>
        </w:rPr>
        <w:t>Như</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nói:</w:t>
      </w:r>
      <w:r>
        <w:rPr>
          <w:color w:val="231F20"/>
          <w:spacing w:val="-5"/>
        </w:rPr>
        <w:t> </w:t>
      </w:r>
      <w:r>
        <w:rPr>
          <w:color w:val="231F20"/>
        </w:rPr>
        <w:t>“Có</w:t>
      </w:r>
      <w:r>
        <w:rPr>
          <w:color w:val="231F20"/>
          <w:spacing w:val="-6"/>
        </w:rPr>
        <w:t> </w:t>
      </w:r>
      <w:r>
        <w:rPr>
          <w:color w:val="231F20"/>
        </w:rPr>
        <w:t>việc</w:t>
      </w:r>
      <w:r>
        <w:rPr>
          <w:color w:val="231F20"/>
          <w:spacing w:val="-5"/>
        </w:rPr>
        <w:t> </w:t>
      </w:r>
      <w:r>
        <w:rPr>
          <w:color w:val="231F20"/>
        </w:rPr>
        <w:t>không</w:t>
      </w:r>
      <w:r>
        <w:rPr>
          <w:color w:val="231F20"/>
          <w:spacing w:val="-5"/>
        </w:rPr>
        <w:t> </w:t>
      </w:r>
      <w:r>
        <w:rPr>
          <w:color w:val="231F20"/>
        </w:rPr>
        <w:t>cho</w:t>
      </w:r>
      <w:r>
        <w:rPr>
          <w:color w:val="231F20"/>
          <w:spacing w:val="-6"/>
        </w:rPr>
        <w:t> </w:t>
      </w:r>
      <w:r>
        <w:rPr>
          <w:color w:val="231F20"/>
        </w:rPr>
        <w:t>mà</w:t>
      </w:r>
      <w:r>
        <w:rPr>
          <w:color w:val="231F20"/>
          <w:spacing w:val="-5"/>
        </w:rPr>
        <w:t> lấy, </w:t>
      </w:r>
      <w:r>
        <w:rPr>
          <w:color w:val="231F20"/>
        </w:rPr>
        <w:t>nghĩa là hoặc ở trong thành ấp, hoặc ở nơi A-luyện-nhã, có tâm trộm cướp lấy</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vật</w:t>
      </w:r>
      <w:r>
        <w:rPr>
          <w:color w:val="231F20"/>
          <w:spacing w:val="-9"/>
        </w:rPr>
        <w:t> </w:t>
      </w:r>
      <w:r>
        <w:rPr>
          <w:color w:val="231F20"/>
        </w:rPr>
        <w:t>không</w:t>
      </w:r>
      <w:r>
        <w:rPr>
          <w:color w:val="231F20"/>
          <w:spacing w:val="-9"/>
        </w:rPr>
        <w:t> </w:t>
      </w:r>
      <w:r>
        <w:rPr>
          <w:color w:val="231F20"/>
        </w:rPr>
        <w:t>cho,</w:t>
      </w:r>
      <w:r>
        <w:rPr>
          <w:color w:val="231F20"/>
          <w:spacing w:val="-9"/>
        </w:rPr>
        <w:t> </w:t>
      </w:r>
      <w:r>
        <w:rPr>
          <w:color w:val="231F20"/>
        </w:rPr>
        <w:t>không</w:t>
      </w:r>
      <w:r>
        <w:rPr>
          <w:color w:val="231F20"/>
          <w:spacing w:val="-9"/>
        </w:rPr>
        <w:t> </w:t>
      </w:r>
      <w:r>
        <w:rPr>
          <w:color w:val="231F20"/>
        </w:rPr>
        <w:t>lìa</w:t>
      </w:r>
      <w:r>
        <w:rPr>
          <w:color w:val="231F20"/>
          <w:spacing w:val="-9"/>
        </w:rPr>
        <w:t> </w:t>
      </w:r>
      <w:r>
        <w:rPr>
          <w:color w:val="231F20"/>
        </w:rPr>
        <w:t>trộm</w:t>
      </w:r>
      <w:r>
        <w:rPr>
          <w:color w:val="231F20"/>
          <w:spacing w:val="-9"/>
        </w:rPr>
        <w:t> </w:t>
      </w:r>
      <w:r>
        <w:rPr>
          <w:color w:val="231F20"/>
        </w:rPr>
        <w:t>cướp,</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 cho mà lấy”.</w:t>
      </w:r>
    </w:p>
    <w:p>
      <w:pPr>
        <w:pStyle w:val="Heading3"/>
        <w:spacing w:before="110"/>
        <w:ind w:left="960" w:firstLine="0"/>
        <w:rPr>
          <w:i/>
        </w:rPr>
      </w:pPr>
      <w:r>
        <w:rPr>
          <w:i/>
          <w:color w:val="231F20"/>
        </w:rPr>
        <w:t>Ở đây:</w:t>
      </w:r>
    </w:p>
    <w:p>
      <w:pPr>
        <w:pStyle w:val="BodyText"/>
        <w:spacing w:line="273" w:lineRule="auto" w:before="154"/>
        <w:ind w:right="106"/>
      </w:pPr>
      <w:r>
        <w:rPr>
          <w:i/>
          <w:color w:val="231F20"/>
        </w:rPr>
        <w:t>Những gì gọi là có việc không cho mà lấy? </w:t>
      </w:r>
      <w:r>
        <w:rPr>
          <w:color w:val="231F20"/>
        </w:rPr>
        <w:t>Nghĩa là đối với việc</w:t>
      </w:r>
      <w:r>
        <w:rPr>
          <w:color w:val="231F20"/>
          <w:spacing w:val="-7"/>
        </w:rPr>
        <w:t> </w:t>
      </w:r>
      <w:r>
        <w:rPr>
          <w:color w:val="231F20"/>
        </w:rPr>
        <w:t>không</w:t>
      </w:r>
      <w:r>
        <w:rPr>
          <w:color w:val="231F20"/>
          <w:spacing w:val="-5"/>
        </w:rPr>
        <w:t> </w:t>
      </w:r>
      <w:r>
        <w:rPr>
          <w:color w:val="231F20"/>
        </w:rPr>
        <w:t>cho</w:t>
      </w:r>
      <w:r>
        <w:rPr>
          <w:color w:val="231F20"/>
          <w:spacing w:val="-5"/>
        </w:rPr>
        <w:t> </w:t>
      </w:r>
      <w:r>
        <w:rPr>
          <w:color w:val="231F20"/>
        </w:rPr>
        <w:t>mà</w:t>
      </w:r>
      <w:r>
        <w:rPr>
          <w:color w:val="231F20"/>
          <w:spacing w:val="-5"/>
        </w:rPr>
        <w:t> </w:t>
      </w:r>
      <w:r>
        <w:rPr>
          <w:color w:val="231F20"/>
        </w:rPr>
        <w:t>lấy</w:t>
      </w:r>
      <w:r>
        <w:rPr>
          <w:color w:val="231F20"/>
          <w:spacing w:val="-6"/>
        </w:rPr>
        <w:t> </w:t>
      </w:r>
      <w:r>
        <w:rPr>
          <w:color w:val="231F20"/>
        </w:rPr>
        <w:t>không</w:t>
      </w:r>
      <w:r>
        <w:rPr>
          <w:color w:val="231F20"/>
          <w:spacing w:val="-5"/>
        </w:rPr>
        <w:t> </w:t>
      </w:r>
      <w:r>
        <w:rPr>
          <w:color w:val="231F20"/>
        </w:rPr>
        <w:t>hề</w:t>
      </w:r>
      <w:r>
        <w:rPr>
          <w:color w:val="231F20"/>
          <w:spacing w:val="-5"/>
        </w:rPr>
        <w:t> </w:t>
      </w:r>
      <w:r>
        <w:rPr>
          <w:color w:val="231F20"/>
        </w:rPr>
        <w:t>chán</w:t>
      </w:r>
      <w:r>
        <w:rPr>
          <w:color w:val="231F20"/>
          <w:spacing w:val="-5"/>
        </w:rPr>
        <w:t> </w:t>
      </w:r>
      <w:r>
        <w:rPr>
          <w:color w:val="231F20"/>
        </w:rPr>
        <w:t>sợ</w:t>
      </w:r>
      <w:r>
        <w:rPr>
          <w:color w:val="231F20"/>
          <w:spacing w:val="-6"/>
        </w:rPr>
        <w:t> </w:t>
      </w:r>
      <w:r>
        <w:rPr>
          <w:color w:val="231F20"/>
        </w:rPr>
        <w:t>sâu</w:t>
      </w:r>
      <w:r>
        <w:rPr>
          <w:color w:val="231F20"/>
          <w:spacing w:val="-7"/>
        </w:rPr>
        <w:t> </w:t>
      </w:r>
      <w:r>
        <w:rPr>
          <w:color w:val="231F20"/>
        </w:rPr>
        <w:t>xa,</w:t>
      </w:r>
      <w:r>
        <w:rPr>
          <w:color w:val="231F20"/>
          <w:spacing w:val="-5"/>
        </w:rPr>
        <w:t> </w:t>
      </w:r>
      <w:r>
        <w:rPr>
          <w:color w:val="231F20"/>
        </w:rPr>
        <w:t>không</w:t>
      </w:r>
      <w:r>
        <w:rPr>
          <w:color w:val="231F20"/>
          <w:spacing w:val="-5"/>
        </w:rPr>
        <w:t> </w:t>
      </w:r>
      <w:r>
        <w:rPr>
          <w:color w:val="231F20"/>
        </w:rPr>
        <w:t>xa</w:t>
      </w:r>
      <w:r>
        <w:rPr>
          <w:color w:val="231F20"/>
          <w:spacing w:val="-5"/>
        </w:rPr>
        <w:t> </w:t>
      </w:r>
      <w:r>
        <w:rPr>
          <w:color w:val="231F20"/>
        </w:rPr>
        <w:t>không</w:t>
      </w:r>
      <w:r>
        <w:rPr>
          <w:color w:val="231F20"/>
          <w:spacing w:val="-5"/>
        </w:rPr>
        <w:t> </w:t>
      </w:r>
      <w:r>
        <w:rPr>
          <w:color w:val="231F20"/>
        </w:rPr>
        <w:t>lìa, luôn sống trong đó, gây tạo đủ các thứ trộm cướp, như thế gọi là có việc không cho mà </w:t>
      </w:r>
      <w:r>
        <w:rPr>
          <w:color w:val="231F20"/>
          <w:spacing w:val="-5"/>
        </w:rPr>
        <w:t>lấy.</w:t>
      </w:r>
    </w:p>
    <w:p>
      <w:pPr>
        <w:spacing w:line="273" w:lineRule="auto" w:before="110"/>
        <w:ind w:left="393" w:right="107" w:firstLine="566"/>
        <w:jc w:val="both"/>
        <w:rPr>
          <w:sz w:val="26"/>
        </w:rPr>
      </w:pPr>
      <w:r>
        <w:rPr>
          <w:i/>
          <w:color w:val="231F20"/>
          <w:sz w:val="26"/>
        </w:rPr>
        <w:t>Thế nào gọi là hoặc ở trong thành ấp? </w:t>
      </w:r>
      <w:r>
        <w:rPr>
          <w:color w:val="231F20"/>
          <w:sz w:val="26"/>
        </w:rPr>
        <w:t>Nghĩa là thành chung quanh có tường rào bao kín.</w:t>
      </w:r>
    </w:p>
    <w:p>
      <w:pPr>
        <w:spacing w:line="273" w:lineRule="auto" w:before="112"/>
        <w:ind w:left="393" w:right="108" w:firstLine="566"/>
        <w:jc w:val="both"/>
        <w:rPr>
          <w:sz w:val="26"/>
        </w:rPr>
      </w:pPr>
      <w:r>
        <w:rPr>
          <w:i/>
          <w:color w:val="231F20"/>
          <w:sz w:val="26"/>
        </w:rPr>
        <w:t>Thế nào gọi là hoặc ở nơi A-luyện-nhã? </w:t>
      </w:r>
      <w:r>
        <w:rPr>
          <w:color w:val="231F20"/>
          <w:sz w:val="26"/>
        </w:rPr>
        <w:t>Nghĩa là chung quanh không có thành quách với tường rào bao kín.</w:t>
      </w:r>
    </w:p>
    <w:p>
      <w:pPr>
        <w:spacing w:line="273" w:lineRule="auto" w:before="111"/>
        <w:ind w:left="393" w:right="108" w:firstLine="566"/>
        <w:jc w:val="both"/>
        <w:rPr>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gọi</w:t>
      </w:r>
      <w:r>
        <w:rPr>
          <w:i/>
          <w:color w:val="231F20"/>
          <w:spacing w:val="-8"/>
          <w:sz w:val="26"/>
        </w:rPr>
        <w:t> </w:t>
      </w:r>
      <w:r>
        <w:rPr>
          <w:i/>
          <w:color w:val="231F20"/>
          <w:sz w:val="26"/>
        </w:rPr>
        <w:t>là</w:t>
      </w:r>
      <w:r>
        <w:rPr>
          <w:i/>
          <w:color w:val="231F20"/>
          <w:spacing w:val="-7"/>
          <w:sz w:val="26"/>
        </w:rPr>
        <w:t> </w:t>
      </w:r>
      <w:r>
        <w:rPr>
          <w:i/>
          <w:color w:val="231F20"/>
          <w:sz w:val="26"/>
        </w:rPr>
        <w:t>không</w:t>
      </w:r>
      <w:r>
        <w:rPr>
          <w:i/>
          <w:color w:val="231F20"/>
          <w:spacing w:val="-8"/>
          <w:sz w:val="26"/>
        </w:rPr>
        <w:t> </w:t>
      </w:r>
      <w:r>
        <w:rPr>
          <w:i/>
          <w:color w:val="231F20"/>
          <w:sz w:val="26"/>
        </w:rPr>
        <w:t>cho?</w:t>
      </w:r>
      <w:r>
        <w:rPr>
          <w:i/>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người</w:t>
      </w:r>
      <w:r>
        <w:rPr>
          <w:color w:val="231F20"/>
          <w:spacing w:val="-8"/>
          <w:sz w:val="26"/>
        </w:rPr>
        <w:t> </w:t>
      </w:r>
      <w:r>
        <w:rPr>
          <w:color w:val="231F20"/>
          <w:sz w:val="26"/>
        </w:rPr>
        <w:t>khác</w:t>
      </w:r>
      <w:r>
        <w:rPr>
          <w:color w:val="231F20"/>
          <w:spacing w:val="-7"/>
          <w:sz w:val="26"/>
        </w:rPr>
        <w:t> </w:t>
      </w:r>
      <w:r>
        <w:rPr>
          <w:color w:val="231F20"/>
          <w:sz w:val="26"/>
        </w:rPr>
        <w:t>thâu</w:t>
      </w:r>
      <w:r>
        <w:rPr>
          <w:color w:val="231F20"/>
          <w:spacing w:val="-8"/>
          <w:sz w:val="26"/>
        </w:rPr>
        <w:t> </w:t>
      </w:r>
      <w:r>
        <w:rPr>
          <w:color w:val="231F20"/>
          <w:sz w:val="26"/>
        </w:rPr>
        <w:t>giữ</w:t>
      </w:r>
      <w:r>
        <w:rPr>
          <w:color w:val="231F20"/>
          <w:spacing w:val="-7"/>
          <w:sz w:val="26"/>
        </w:rPr>
        <w:t> </w:t>
      </w:r>
      <w:r>
        <w:rPr>
          <w:color w:val="231F20"/>
          <w:sz w:val="26"/>
        </w:rPr>
        <w:t>không từ bỏ, không bố thí, không ban cho.</w:t>
      </w:r>
    </w:p>
    <w:p>
      <w:pPr>
        <w:pStyle w:val="BodyText"/>
        <w:spacing w:line="273" w:lineRule="auto" w:before="112"/>
        <w:ind w:right="107"/>
      </w:pPr>
      <w:r>
        <w:rPr>
          <w:i/>
          <w:color w:val="231F20"/>
        </w:rPr>
        <w:t>Thế</w:t>
      </w:r>
      <w:r>
        <w:rPr>
          <w:i/>
          <w:color w:val="231F20"/>
          <w:spacing w:val="-10"/>
        </w:rPr>
        <w:t> </w:t>
      </w:r>
      <w:r>
        <w:rPr>
          <w:i/>
          <w:color w:val="231F20"/>
        </w:rPr>
        <w:t>nào</w:t>
      </w:r>
      <w:r>
        <w:rPr>
          <w:i/>
          <w:color w:val="231F20"/>
          <w:spacing w:val="-9"/>
        </w:rPr>
        <w:t> </w:t>
      </w:r>
      <w:r>
        <w:rPr>
          <w:i/>
          <w:color w:val="231F20"/>
        </w:rPr>
        <w:t>gọi</w:t>
      </w:r>
      <w:r>
        <w:rPr>
          <w:i/>
          <w:color w:val="231F20"/>
          <w:spacing w:val="-10"/>
        </w:rPr>
        <w:t> </w:t>
      </w:r>
      <w:r>
        <w:rPr>
          <w:i/>
          <w:color w:val="231F20"/>
        </w:rPr>
        <w:t>là</w:t>
      </w:r>
      <w:r>
        <w:rPr>
          <w:i/>
          <w:color w:val="231F20"/>
          <w:spacing w:val="-9"/>
        </w:rPr>
        <w:t> </w:t>
      </w:r>
      <w:r>
        <w:rPr>
          <w:i/>
          <w:color w:val="231F20"/>
        </w:rPr>
        <w:t>vật?</w:t>
      </w:r>
      <w:r>
        <w:rPr>
          <w:i/>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những</w:t>
      </w:r>
      <w:r>
        <w:rPr>
          <w:color w:val="231F20"/>
          <w:spacing w:val="-10"/>
        </w:rPr>
        <w:t> </w:t>
      </w:r>
      <w:r>
        <w:rPr>
          <w:color w:val="231F20"/>
        </w:rPr>
        <w:t>tiền</w:t>
      </w:r>
      <w:r>
        <w:rPr>
          <w:color w:val="231F20"/>
          <w:spacing w:val="-9"/>
        </w:rPr>
        <w:t> </w:t>
      </w:r>
      <w:r>
        <w:rPr>
          <w:color w:val="231F20"/>
        </w:rPr>
        <w:t>bạc</w:t>
      </w:r>
      <w:r>
        <w:rPr>
          <w:color w:val="231F20"/>
          <w:spacing w:val="-10"/>
        </w:rPr>
        <w:t> </w:t>
      </w:r>
      <w:r>
        <w:rPr>
          <w:color w:val="231F20"/>
        </w:rPr>
        <w:t>của</w:t>
      </w:r>
      <w:r>
        <w:rPr>
          <w:color w:val="231F20"/>
          <w:spacing w:val="-9"/>
        </w:rPr>
        <w:t> </w:t>
      </w:r>
      <w:r>
        <w:rPr>
          <w:color w:val="231F20"/>
        </w:rPr>
        <w:t>cải,</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vật dụng</w:t>
      </w:r>
      <w:r>
        <w:rPr>
          <w:color w:val="231F20"/>
          <w:spacing w:val="-4"/>
        </w:rPr>
        <w:t> </w:t>
      </w:r>
      <w:r>
        <w:rPr>
          <w:color w:val="231F20"/>
        </w:rPr>
        <w:t>trong</w:t>
      </w:r>
      <w:r>
        <w:rPr>
          <w:color w:val="231F20"/>
          <w:spacing w:val="-3"/>
        </w:rPr>
        <w:t> </w:t>
      </w:r>
      <w:r>
        <w:rPr>
          <w:color w:val="231F20"/>
        </w:rPr>
        <w:t>cuộc</w:t>
      </w:r>
      <w:r>
        <w:rPr>
          <w:color w:val="231F20"/>
          <w:spacing w:val="-3"/>
        </w:rPr>
        <w:t> </w:t>
      </w:r>
      <w:r>
        <w:rPr>
          <w:color w:val="231F20"/>
        </w:rPr>
        <w:t>sống</w:t>
      </w:r>
      <w:r>
        <w:rPr>
          <w:color w:val="231F20"/>
          <w:spacing w:val="-3"/>
        </w:rPr>
        <w:t> </w:t>
      </w:r>
      <w:r>
        <w:rPr>
          <w:color w:val="231F20"/>
        </w:rPr>
        <w:t>do</w:t>
      </w:r>
      <w:r>
        <w:rPr>
          <w:color w:val="231F20"/>
          <w:spacing w:val="-3"/>
        </w:rPr>
        <w:t> </w:t>
      </w:r>
      <w:r>
        <w:rPr>
          <w:color w:val="231F20"/>
        </w:rPr>
        <w:t>người</w:t>
      </w:r>
      <w:r>
        <w:rPr>
          <w:color w:val="231F20"/>
          <w:spacing w:val="-4"/>
        </w:rPr>
        <w:t> </w:t>
      </w:r>
      <w:r>
        <w:rPr>
          <w:color w:val="231F20"/>
        </w:rPr>
        <w:t>khác</w:t>
      </w:r>
      <w:r>
        <w:rPr>
          <w:color w:val="231F20"/>
          <w:spacing w:val="-3"/>
        </w:rPr>
        <w:t> </w:t>
      </w:r>
      <w:r>
        <w:rPr>
          <w:color w:val="231F20"/>
        </w:rPr>
        <w:t>thâu</w:t>
      </w:r>
      <w:r>
        <w:rPr>
          <w:color w:val="231F20"/>
          <w:spacing w:val="-3"/>
        </w:rPr>
        <w:t> </w:t>
      </w:r>
      <w:r>
        <w:rPr>
          <w:color w:val="231F20"/>
        </w:rPr>
        <w:t>giữ</w:t>
      </w:r>
      <w:r>
        <w:rPr>
          <w:color w:val="231F20"/>
          <w:spacing w:val="-3"/>
        </w:rPr>
        <w:t> </w:t>
      </w:r>
      <w:r>
        <w:rPr>
          <w:color w:val="231F20"/>
        </w:rPr>
        <w:t>cố</w:t>
      </w:r>
      <w:r>
        <w:rPr>
          <w:color w:val="231F20"/>
          <w:spacing w:val="-3"/>
        </w:rPr>
        <w:t> </w:t>
      </w:r>
      <w:r>
        <w:rPr>
          <w:color w:val="231F20"/>
        </w:rPr>
        <w:t>ý</w:t>
      </w:r>
      <w:r>
        <w:rPr>
          <w:color w:val="231F20"/>
          <w:spacing w:val="-4"/>
        </w:rPr>
        <w:t> </w:t>
      </w:r>
      <w:r>
        <w:rPr>
          <w:color w:val="231F20"/>
        </w:rPr>
        <w:t>hay</w:t>
      </w:r>
      <w:r>
        <w:rPr>
          <w:color w:val="231F20"/>
          <w:spacing w:val="-3"/>
        </w:rPr>
        <w:t> </w:t>
      </w:r>
      <w:r>
        <w:rPr>
          <w:color w:val="231F20"/>
        </w:rPr>
        <w:t>vô</w:t>
      </w:r>
      <w:r>
        <w:rPr>
          <w:color w:val="231F20"/>
          <w:spacing w:val="-3"/>
        </w:rPr>
        <w:t> </w:t>
      </w:r>
      <w:r>
        <w:rPr>
          <w:color w:val="231F20"/>
        </w:rPr>
        <w:t>tình,</w:t>
      </w:r>
      <w:r>
        <w:rPr>
          <w:color w:val="231F20"/>
          <w:spacing w:val="-3"/>
        </w:rPr>
        <w:t> </w:t>
      </w:r>
      <w:r>
        <w:rPr>
          <w:color w:val="231F20"/>
        </w:rPr>
        <w:t>tức</w:t>
      </w:r>
      <w:r>
        <w:rPr>
          <w:color w:val="231F20"/>
          <w:spacing w:val="-3"/>
        </w:rPr>
        <w:t> </w:t>
      </w:r>
      <w:r>
        <w:rPr>
          <w:color w:val="231F20"/>
        </w:rPr>
        <w:t>ở đây gọi là các vật không cho.</w:t>
      </w:r>
    </w:p>
    <w:p>
      <w:pPr>
        <w:spacing w:line="273" w:lineRule="auto" w:before="111"/>
        <w:ind w:left="393" w:right="106" w:firstLine="566"/>
        <w:jc w:val="both"/>
        <w:rPr>
          <w:sz w:val="26"/>
        </w:rPr>
      </w:pPr>
      <w:r>
        <w:rPr>
          <w:i/>
          <w:color w:val="231F20"/>
          <w:sz w:val="26"/>
        </w:rPr>
        <w:t>Thế nào gọi là có tâm trộm cướp mà </w:t>
      </w:r>
      <w:r>
        <w:rPr>
          <w:i/>
          <w:color w:val="231F20"/>
          <w:spacing w:val="-4"/>
          <w:sz w:val="26"/>
        </w:rPr>
        <w:t>lấy, </w:t>
      </w:r>
      <w:r>
        <w:rPr>
          <w:i/>
          <w:color w:val="231F20"/>
          <w:sz w:val="26"/>
        </w:rPr>
        <w:t>không lìa trộm</w:t>
      </w:r>
      <w:r>
        <w:rPr>
          <w:i/>
          <w:color w:val="231F20"/>
          <w:spacing w:val="-37"/>
          <w:sz w:val="26"/>
        </w:rPr>
        <w:t> </w:t>
      </w:r>
      <w:r>
        <w:rPr>
          <w:i/>
          <w:color w:val="231F20"/>
          <w:sz w:val="26"/>
        </w:rPr>
        <w:t>cướp? </w:t>
      </w:r>
      <w:r>
        <w:rPr>
          <w:color w:val="231F20"/>
          <w:sz w:val="26"/>
        </w:rPr>
        <w:t>Nghĩa là như đã nói về những vật không cho, giữ tâm trộm cướp mà </w:t>
      </w:r>
      <w:r>
        <w:rPr>
          <w:color w:val="231F20"/>
          <w:spacing w:val="-5"/>
          <w:sz w:val="26"/>
        </w:rPr>
        <w:t>lấy, </w:t>
      </w:r>
      <w:r>
        <w:rPr>
          <w:color w:val="231F20"/>
          <w:sz w:val="26"/>
        </w:rPr>
        <w:t>không chán, không xa lìa. Như thế gọi là có tâm trộm cướp mà </w:t>
      </w:r>
      <w:r>
        <w:rPr>
          <w:color w:val="231F20"/>
          <w:spacing w:val="-5"/>
          <w:sz w:val="26"/>
        </w:rPr>
        <w:t>lấy, </w:t>
      </w:r>
      <w:r>
        <w:rPr>
          <w:color w:val="231F20"/>
          <w:sz w:val="26"/>
        </w:rPr>
        <w:t>không lìa trộm</w:t>
      </w:r>
      <w:r>
        <w:rPr>
          <w:color w:val="231F20"/>
          <w:spacing w:val="5"/>
          <w:sz w:val="26"/>
        </w:rPr>
        <w:t> </w:t>
      </w:r>
      <w:r>
        <w:rPr>
          <w:color w:val="231F20"/>
          <w:sz w:val="26"/>
        </w:rPr>
        <w:t>cướp.</w:t>
      </w:r>
    </w:p>
    <w:p>
      <w:pPr>
        <w:pStyle w:val="BodyText"/>
        <w:spacing w:line="273" w:lineRule="auto" w:before="110"/>
        <w:ind w:right="106"/>
      </w:pPr>
      <w:r>
        <w:rPr>
          <w:i/>
          <w:color w:val="231F20"/>
        </w:rPr>
        <w:t>Như thế gọi là không cho mà lấy: </w:t>
      </w:r>
      <w:r>
        <w:rPr>
          <w:color w:val="231F20"/>
        </w:rPr>
        <w:t>Tức ở trong đây: Thế nào là không cho? Thế nào là không cho mà lấy? Thế nào là lìa không cho mà</w:t>
      </w:r>
      <w:r>
        <w:rPr>
          <w:color w:val="231F20"/>
          <w:spacing w:val="-9"/>
        </w:rPr>
        <w:t> </w:t>
      </w:r>
      <w:r>
        <w:rPr>
          <w:color w:val="231F20"/>
          <w:spacing w:val="-5"/>
        </w:rPr>
        <w:t>lấy,</w:t>
      </w:r>
      <w:r>
        <w:rPr>
          <w:color w:val="231F20"/>
          <w:spacing w:val="-9"/>
        </w:rPr>
        <w:t> </w:t>
      </w:r>
      <w:r>
        <w:rPr>
          <w:color w:val="231F20"/>
        </w:rPr>
        <w:t>để</w:t>
      </w:r>
      <w:r>
        <w:rPr>
          <w:color w:val="231F20"/>
          <w:spacing w:val="-8"/>
        </w:rPr>
        <w:t> </w:t>
      </w:r>
      <w:r>
        <w:rPr>
          <w:color w:val="231F20"/>
        </w:rPr>
        <w:t>nói:</w:t>
      </w:r>
      <w:r>
        <w:rPr>
          <w:color w:val="231F20"/>
          <w:spacing w:val="-9"/>
        </w:rPr>
        <w:t> </w:t>
      </w:r>
      <w:r>
        <w:rPr>
          <w:color w:val="231F20"/>
        </w:rPr>
        <w:t>Cho</w:t>
      </w:r>
      <w:r>
        <w:rPr>
          <w:color w:val="231F20"/>
          <w:spacing w:val="-9"/>
        </w:rPr>
        <w:t> </w:t>
      </w:r>
      <w:r>
        <w:rPr>
          <w:color w:val="231F20"/>
        </w:rPr>
        <w:t>đến</w:t>
      </w:r>
      <w:r>
        <w:rPr>
          <w:color w:val="231F20"/>
          <w:spacing w:val="-8"/>
        </w:rPr>
        <w:t> </w:t>
      </w:r>
      <w:r>
        <w:rPr>
          <w:color w:val="231F20"/>
        </w:rPr>
        <w:t>mạng</w:t>
      </w:r>
      <w:r>
        <w:rPr>
          <w:color w:val="231F20"/>
          <w:spacing w:val="-9"/>
        </w:rPr>
        <w:t> </w:t>
      </w:r>
      <w:r>
        <w:rPr>
          <w:color w:val="231F20"/>
        </w:rPr>
        <w:t>chung</w:t>
      </w:r>
      <w:r>
        <w:rPr>
          <w:color w:val="231F20"/>
          <w:spacing w:val="-8"/>
        </w:rPr>
        <w:t> </w:t>
      </w:r>
      <w:r>
        <w:rPr>
          <w:color w:val="231F20"/>
        </w:rPr>
        <w:t>luôn</w:t>
      </w:r>
      <w:r>
        <w:rPr>
          <w:color w:val="231F20"/>
          <w:spacing w:val="-9"/>
        </w:rPr>
        <w:t> </w:t>
      </w:r>
      <w:r>
        <w:rPr>
          <w:color w:val="231F20"/>
        </w:rPr>
        <w:t>lìa</w:t>
      </w:r>
      <w:r>
        <w:rPr>
          <w:color w:val="231F20"/>
          <w:spacing w:val="-9"/>
        </w:rPr>
        <w:t> </w:t>
      </w:r>
      <w:r>
        <w:rPr>
          <w:color w:val="231F20"/>
        </w:rPr>
        <w:t>bỏ</w:t>
      </w:r>
      <w:r>
        <w:rPr>
          <w:color w:val="231F20"/>
          <w:spacing w:val="-8"/>
        </w:rPr>
        <w:t> </w:t>
      </w:r>
      <w:r>
        <w:rPr>
          <w:color w:val="231F20"/>
        </w:rPr>
        <w:t>không</w:t>
      </w:r>
      <w:r>
        <w:rPr>
          <w:color w:val="231F20"/>
          <w:spacing w:val="-9"/>
        </w:rPr>
        <w:t> </w:t>
      </w:r>
      <w:r>
        <w:rPr>
          <w:color w:val="231F20"/>
        </w:rPr>
        <w:t>cho</w:t>
      </w:r>
      <w:r>
        <w:rPr>
          <w:color w:val="231F20"/>
          <w:spacing w:val="-8"/>
        </w:rPr>
        <w:t> </w:t>
      </w:r>
      <w:r>
        <w:rPr>
          <w:color w:val="231F20"/>
        </w:rPr>
        <w:t>mà</w:t>
      </w:r>
      <w:r>
        <w:rPr>
          <w:color w:val="231F20"/>
          <w:spacing w:val="-9"/>
        </w:rPr>
        <w:t> </w:t>
      </w:r>
      <w:r>
        <w:rPr>
          <w:color w:val="231F20"/>
          <w:spacing w:val="-5"/>
        </w:rPr>
        <w:t>lấy,</w:t>
      </w:r>
      <w:r>
        <w:rPr>
          <w:color w:val="231F20"/>
          <w:spacing w:val="-9"/>
        </w:rPr>
        <w:t> </w:t>
      </w:r>
      <w:r>
        <w:rPr>
          <w:color w:val="231F20"/>
        </w:rPr>
        <w:t>là Học xứ thứ hai của</w:t>
      </w:r>
      <w:r>
        <w:rPr>
          <w:color w:val="231F20"/>
          <w:spacing w:val="-3"/>
        </w:rPr>
        <w:t> </w:t>
      </w:r>
      <w:r>
        <w:rPr>
          <w:color w:val="231F20"/>
        </w:rPr>
        <w:t>Ô-ba-sách-ca?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Nói</w:t>
      </w:r>
      <w:r>
        <w:rPr>
          <w:i/>
          <w:color w:val="231F20"/>
          <w:spacing w:val="-14"/>
        </w:rPr>
        <w:t> </w:t>
      </w:r>
      <w:r>
        <w:rPr>
          <w:i/>
          <w:color w:val="231F20"/>
        </w:rPr>
        <w:t>không</w:t>
      </w:r>
      <w:r>
        <w:rPr>
          <w:i/>
          <w:color w:val="231F20"/>
          <w:spacing w:val="-13"/>
        </w:rPr>
        <w:t> </w:t>
      </w:r>
      <w:r>
        <w:rPr>
          <w:i/>
          <w:color w:val="231F20"/>
        </w:rPr>
        <w:t>cho:</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người</w:t>
      </w:r>
      <w:r>
        <w:rPr>
          <w:color w:val="231F20"/>
          <w:spacing w:val="-13"/>
        </w:rPr>
        <w:t> </w:t>
      </w:r>
      <w:r>
        <w:rPr>
          <w:color w:val="231F20"/>
        </w:rPr>
        <w:t>khác</w:t>
      </w:r>
      <w:r>
        <w:rPr>
          <w:color w:val="231F20"/>
          <w:spacing w:val="-14"/>
        </w:rPr>
        <w:t> </w:t>
      </w:r>
      <w:r>
        <w:rPr>
          <w:color w:val="231F20"/>
        </w:rPr>
        <w:t>thâu</w:t>
      </w:r>
      <w:r>
        <w:rPr>
          <w:color w:val="231F20"/>
          <w:spacing w:val="-13"/>
        </w:rPr>
        <w:t> </w:t>
      </w:r>
      <w:r>
        <w:rPr>
          <w:color w:val="231F20"/>
        </w:rPr>
        <w:t>giữ</w:t>
      </w:r>
      <w:r>
        <w:rPr>
          <w:color w:val="231F20"/>
          <w:spacing w:val="-13"/>
        </w:rPr>
        <w:t> </w:t>
      </w:r>
      <w:r>
        <w:rPr>
          <w:color w:val="231F20"/>
        </w:rPr>
        <w:t>cố</w:t>
      </w:r>
      <w:r>
        <w:rPr>
          <w:color w:val="231F20"/>
          <w:spacing w:val="-13"/>
        </w:rPr>
        <w:t> </w:t>
      </w:r>
      <w:r>
        <w:rPr>
          <w:color w:val="231F20"/>
        </w:rPr>
        <w:t>ý</w:t>
      </w:r>
      <w:r>
        <w:rPr>
          <w:color w:val="231F20"/>
          <w:spacing w:val="-14"/>
        </w:rPr>
        <w:t> </w:t>
      </w:r>
      <w:r>
        <w:rPr>
          <w:color w:val="231F20"/>
        </w:rPr>
        <w:t>hay</w:t>
      </w:r>
      <w:r>
        <w:rPr>
          <w:color w:val="231F20"/>
          <w:spacing w:val="-13"/>
        </w:rPr>
        <w:t> </w:t>
      </w:r>
      <w:r>
        <w:rPr>
          <w:color w:val="231F20"/>
        </w:rPr>
        <w:t>không</w:t>
      </w:r>
      <w:r>
        <w:rPr>
          <w:color w:val="231F20"/>
          <w:spacing w:val="-13"/>
        </w:rPr>
        <w:t> </w:t>
      </w:r>
      <w:r>
        <w:rPr>
          <w:color w:val="231F20"/>
        </w:rPr>
        <w:t>cố ý</w:t>
      </w:r>
      <w:r>
        <w:rPr>
          <w:color w:val="231F20"/>
          <w:spacing w:val="-5"/>
        </w:rPr>
        <w:t> </w:t>
      </w:r>
      <w:r>
        <w:rPr>
          <w:color w:val="231F20"/>
        </w:rPr>
        <w:t>những</w:t>
      </w:r>
      <w:r>
        <w:rPr>
          <w:color w:val="231F20"/>
          <w:spacing w:val="-4"/>
        </w:rPr>
        <w:t> </w:t>
      </w:r>
      <w:r>
        <w:rPr>
          <w:color w:val="231F20"/>
        </w:rPr>
        <w:t>tiền</w:t>
      </w:r>
      <w:r>
        <w:rPr>
          <w:color w:val="231F20"/>
          <w:spacing w:val="-4"/>
        </w:rPr>
        <w:t> </w:t>
      </w:r>
      <w:r>
        <w:rPr>
          <w:color w:val="231F20"/>
        </w:rPr>
        <w:t>bạc</w:t>
      </w:r>
      <w:r>
        <w:rPr>
          <w:color w:val="231F20"/>
          <w:spacing w:val="-5"/>
        </w:rPr>
        <w:t> </w:t>
      </w:r>
      <w:r>
        <w:rPr>
          <w:color w:val="231F20"/>
        </w:rPr>
        <w:t>của</w:t>
      </w:r>
      <w:r>
        <w:rPr>
          <w:color w:val="231F20"/>
          <w:spacing w:val="-4"/>
        </w:rPr>
        <w:t> </w:t>
      </w:r>
      <w:r>
        <w:rPr>
          <w:color w:val="231F20"/>
        </w:rPr>
        <w:t>cải,</w:t>
      </w:r>
      <w:r>
        <w:rPr>
          <w:color w:val="231F20"/>
          <w:spacing w:val="-4"/>
        </w:rPr>
        <w:t> </w:t>
      </w:r>
      <w:r>
        <w:rPr>
          <w:color w:val="231F20"/>
        </w:rPr>
        <w:t>các</w:t>
      </w:r>
      <w:r>
        <w:rPr>
          <w:color w:val="231F20"/>
          <w:spacing w:val="-4"/>
        </w:rPr>
        <w:t> </w:t>
      </w:r>
      <w:r>
        <w:rPr>
          <w:color w:val="231F20"/>
        </w:rPr>
        <w:t>thứ</w:t>
      </w:r>
      <w:r>
        <w:rPr>
          <w:color w:val="231F20"/>
          <w:spacing w:val="-5"/>
        </w:rPr>
        <w:t> </w:t>
      </w:r>
      <w:r>
        <w:rPr>
          <w:color w:val="231F20"/>
        </w:rPr>
        <w:t>vật</w:t>
      </w:r>
      <w:r>
        <w:rPr>
          <w:color w:val="231F20"/>
          <w:spacing w:val="-4"/>
        </w:rPr>
        <w:t> </w:t>
      </w:r>
      <w:r>
        <w:rPr>
          <w:color w:val="231F20"/>
        </w:rPr>
        <w:t>dụng</w:t>
      </w:r>
      <w:r>
        <w:rPr>
          <w:color w:val="231F20"/>
          <w:spacing w:val="-4"/>
        </w:rPr>
        <w:t> </w:t>
      </w:r>
      <w:r>
        <w:rPr>
          <w:color w:val="231F20"/>
        </w:rPr>
        <w:t>cần</w:t>
      </w:r>
      <w:r>
        <w:rPr>
          <w:color w:val="231F20"/>
          <w:spacing w:val="-5"/>
        </w:rPr>
        <w:t> </w:t>
      </w:r>
      <w:r>
        <w:rPr>
          <w:color w:val="231F20"/>
        </w:rPr>
        <w:t>cho</w:t>
      </w:r>
      <w:r>
        <w:rPr>
          <w:color w:val="231F20"/>
          <w:spacing w:val="-4"/>
        </w:rPr>
        <w:t> </w:t>
      </w:r>
      <w:r>
        <w:rPr>
          <w:color w:val="231F20"/>
        </w:rPr>
        <w:t>cuộc</w:t>
      </w:r>
      <w:r>
        <w:rPr>
          <w:color w:val="231F20"/>
          <w:spacing w:val="-4"/>
        </w:rPr>
        <w:t> </w:t>
      </w:r>
      <w:r>
        <w:rPr>
          <w:color w:val="231F20"/>
        </w:rPr>
        <w:t>sống,</w:t>
      </w:r>
      <w:r>
        <w:rPr>
          <w:color w:val="231F20"/>
          <w:spacing w:val="-4"/>
        </w:rPr>
        <w:t> </w:t>
      </w:r>
      <w:r>
        <w:rPr>
          <w:color w:val="231F20"/>
        </w:rPr>
        <w:t>không từ bỏ, không hề ban cho, bố thí. Đó gọi là không</w:t>
      </w:r>
      <w:r>
        <w:rPr>
          <w:color w:val="231F20"/>
          <w:spacing w:val="-2"/>
        </w:rPr>
        <w:t> </w:t>
      </w:r>
      <w:r>
        <w:rPr>
          <w:color w:val="231F20"/>
        </w:rPr>
        <w:t>cho.</w:t>
      </w:r>
    </w:p>
    <w:p>
      <w:pPr>
        <w:pStyle w:val="BodyText"/>
        <w:spacing w:line="276" w:lineRule="auto" w:before="111"/>
        <w:ind w:left="110" w:right="389"/>
      </w:pPr>
      <w:r>
        <w:rPr>
          <w:i/>
          <w:color w:val="231F20"/>
        </w:rPr>
        <w:t>Không cho mà lấy: </w:t>
      </w:r>
      <w:r>
        <w:rPr>
          <w:color w:val="231F20"/>
        </w:rPr>
        <w:t>Nghĩa là đối với các thứ tiền của, vật dụng của</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đang</w:t>
      </w:r>
      <w:r>
        <w:rPr>
          <w:color w:val="231F20"/>
          <w:spacing w:val="-8"/>
        </w:rPr>
        <w:t> </w:t>
      </w:r>
      <w:r>
        <w:rPr>
          <w:color w:val="231F20"/>
        </w:rPr>
        <w:t>thâu</w:t>
      </w:r>
      <w:r>
        <w:rPr>
          <w:color w:val="231F20"/>
          <w:spacing w:val="-7"/>
        </w:rPr>
        <w:t> </w:t>
      </w:r>
      <w:r>
        <w:rPr>
          <w:color w:val="231F20"/>
        </w:rPr>
        <w:t>giữ</w:t>
      </w:r>
      <w:r>
        <w:rPr>
          <w:color w:val="231F20"/>
          <w:spacing w:val="-8"/>
        </w:rPr>
        <w:t> </w:t>
      </w:r>
      <w:r>
        <w:rPr>
          <w:color w:val="231F20"/>
        </w:rPr>
        <w:t>có</w:t>
      </w:r>
      <w:r>
        <w:rPr>
          <w:color w:val="231F20"/>
          <w:spacing w:val="-8"/>
        </w:rPr>
        <w:t> </w:t>
      </w:r>
      <w:r>
        <w:rPr>
          <w:color w:val="231F20"/>
        </w:rPr>
        <w:t>ý</w:t>
      </w:r>
      <w:r>
        <w:rPr>
          <w:color w:val="231F20"/>
          <w:spacing w:val="-8"/>
        </w:rPr>
        <w:t> </w:t>
      </w:r>
      <w:r>
        <w:rPr>
          <w:color w:val="231F20"/>
        </w:rPr>
        <w:t>giữ</w:t>
      </w:r>
      <w:r>
        <w:rPr>
          <w:color w:val="231F20"/>
          <w:spacing w:val="-8"/>
        </w:rPr>
        <w:t> </w:t>
      </w:r>
      <w:r>
        <w:rPr>
          <w:color w:val="231F20"/>
        </w:rPr>
        <w:t>lấy</w:t>
      </w:r>
      <w:r>
        <w:rPr>
          <w:color w:val="231F20"/>
          <w:spacing w:val="-8"/>
        </w:rPr>
        <w:t> </w:t>
      </w:r>
      <w:r>
        <w:rPr>
          <w:color w:val="231F20"/>
        </w:rPr>
        <w:t>không</w:t>
      </w:r>
      <w:r>
        <w:rPr>
          <w:color w:val="231F20"/>
          <w:spacing w:val="-8"/>
        </w:rPr>
        <w:t> </w:t>
      </w:r>
      <w:r>
        <w:rPr>
          <w:color w:val="231F20"/>
        </w:rPr>
        <w:t>cho,</w:t>
      </w:r>
      <w:r>
        <w:rPr>
          <w:color w:val="231F20"/>
          <w:spacing w:val="-7"/>
        </w:rPr>
        <w:t> </w:t>
      </w:r>
      <w:r>
        <w:rPr>
          <w:color w:val="231F20"/>
        </w:rPr>
        <w:t>nhưng</w:t>
      </w:r>
      <w:r>
        <w:rPr>
          <w:color w:val="231F20"/>
          <w:spacing w:val="-8"/>
        </w:rPr>
        <w:t> </w:t>
      </w:r>
      <w:r>
        <w:rPr>
          <w:color w:val="231F20"/>
        </w:rPr>
        <w:t>lại</w:t>
      </w:r>
      <w:r>
        <w:rPr>
          <w:color w:val="231F20"/>
          <w:spacing w:val="-8"/>
        </w:rPr>
        <w:t> </w:t>
      </w:r>
      <w:r>
        <w:rPr>
          <w:color w:val="231F20"/>
        </w:rPr>
        <w:t>khởi tâm ác, tâm bất thiện, tâm trộm cướp, chiếm đoạt, tâm giữ </w:t>
      </w:r>
      <w:r>
        <w:rPr>
          <w:color w:val="231F20"/>
          <w:spacing w:val="-5"/>
        </w:rPr>
        <w:t>lấy, </w:t>
      </w:r>
      <w:r>
        <w:rPr>
          <w:color w:val="231F20"/>
          <w:spacing w:val="-3"/>
        </w:rPr>
        <w:t>trộm </w:t>
      </w:r>
      <w:r>
        <w:rPr>
          <w:color w:val="231F20"/>
        </w:rPr>
        <w:t>lấy</w:t>
      </w:r>
      <w:r>
        <w:rPr>
          <w:color w:val="231F20"/>
          <w:spacing w:val="-11"/>
        </w:rPr>
        <w:t> </w:t>
      </w:r>
      <w:r>
        <w:rPr>
          <w:color w:val="231F20"/>
        </w:rPr>
        <w:t>luôn</w:t>
      </w:r>
      <w:r>
        <w:rPr>
          <w:color w:val="231F20"/>
          <w:spacing w:val="-10"/>
        </w:rPr>
        <w:t> </w:t>
      </w:r>
      <w:r>
        <w:rPr>
          <w:color w:val="231F20"/>
        </w:rPr>
        <w:t>hiện</w:t>
      </w:r>
      <w:r>
        <w:rPr>
          <w:color w:val="231F20"/>
          <w:spacing w:val="-11"/>
        </w:rPr>
        <w:t> </w:t>
      </w:r>
      <w:r>
        <w:rPr>
          <w:color w:val="231F20"/>
        </w:rPr>
        <w:t>tiền.</w:t>
      </w:r>
      <w:r>
        <w:rPr>
          <w:color w:val="231F20"/>
          <w:spacing w:val="-10"/>
        </w:rPr>
        <w:t> </w:t>
      </w:r>
      <w:r>
        <w:rPr>
          <w:color w:val="231F20"/>
        </w:rPr>
        <w:t>Dựa</w:t>
      </w:r>
      <w:r>
        <w:rPr>
          <w:color w:val="231F20"/>
          <w:spacing w:val="-10"/>
        </w:rPr>
        <w:t> </w:t>
      </w:r>
      <w:r>
        <w:rPr>
          <w:color w:val="231F20"/>
        </w:rPr>
        <w:t>vào</w:t>
      </w:r>
      <w:r>
        <w:rPr>
          <w:color w:val="231F20"/>
          <w:spacing w:val="-11"/>
        </w:rPr>
        <w:t> </w:t>
      </w:r>
      <w:r>
        <w:rPr>
          <w:color w:val="231F20"/>
        </w:rPr>
        <w:t>các</w:t>
      </w:r>
      <w:r>
        <w:rPr>
          <w:color w:val="231F20"/>
          <w:spacing w:val="-10"/>
        </w:rPr>
        <w:t> </w:t>
      </w:r>
      <w:r>
        <w:rPr>
          <w:color w:val="231F20"/>
        </w:rPr>
        <w:t>nghiệp</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gia</w:t>
      </w:r>
      <w:r>
        <w:rPr>
          <w:color w:val="231F20"/>
          <w:spacing w:val="-10"/>
        </w:rPr>
        <w:t> </w:t>
      </w:r>
      <w:r>
        <w:rPr>
          <w:color w:val="231F20"/>
        </w:rPr>
        <w:t>hạnh</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suy nghĩ</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thúc</w:t>
      </w:r>
      <w:r>
        <w:rPr>
          <w:color w:val="231F20"/>
          <w:spacing w:val="-4"/>
        </w:rPr>
        <w:t> </w:t>
      </w:r>
      <w:r>
        <w:rPr>
          <w:color w:val="231F20"/>
        </w:rPr>
        <w:t>đẩy</w:t>
      </w:r>
      <w:r>
        <w:rPr>
          <w:color w:val="231F20"/>
          <w:spacing w:val="-4"/>
        </w:rPr>
        <w:t> </w:t>
      </w:r>
      <w:r>
        <w:rPr>
          <w:color w:val="231F20"/>
        </w:rPr>
        <w:t>mạnh</w:t>
      </w:r>
      <w:r>
        <w:rPr>
          <w:color w:val="231F20"/>
          <w:spacing w:val="-4"/>
        </w:rPr>
        <w:t> </w:t>
      </w:r>
      <w:r>
        <w:rPr>
          <w:color w:val="231F20"/>
        </w:rPr>
        <w:t>mẽ</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đường</w:t>
      </w:r>
      <w:r>
        <w:rPr>
          <w:color w:val="231F20"/>
          <w:spacing w:val="-4"/>
        </w:rPr>
        <w:t> </w:t>
      </w:r>
      <w:r>
        <w:rPr>
          <w:color w:val="231F20"/>
        </w:rPr>
        <w:t>đi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spacing w:val="-5"/>
        </w:rPr>
        <w:t>v.v...,</w:t>
      </w:r>
      <w:r>
        <w:rPr>
          <w:color w:val="231F20"/>
          <w:spacing w:val="-4"/>
        </w:rPr>
        <w:t> </w:t>
      </w:r>
      <w:r>
        <w:rPr>
          <w:color w:val="231F20"/>
        </w:rPr>
        <w:t>đối với tiền bạc, vật dụng của người khác đang thâu giữ mà cố ý, tham đắm,</w:t>
      </w:r>
      <w:r>
        <w:rPr>
          <w:color w:val="231F20"/>
          <w:spacing w:val="-12"/>
        </w:rPr>
        <w:t> </w:t>
      </w:r>
      <w:r>
        <w:rPr>
          <w:color w:val="231F20"/>
        </w:rPr>
        <w:t>chiếm</w:t>
      </w:r>
      <w:r>
        <w:rPr>
          <w:color w:val="231F20"/>
          <w:spacing w:val="-11"/>
        </w:rPr>
        <w:t> </w:t>
      </w:r>
      <w:r>
        <w:rPr>
          <w:color w:val="231F20"/>
        </w:rPr>
        <w:t>đoạt,</w:t>
      </w:r>
      <w:r>
        <w:rPr>
          <w:color w:val="231F20"/>
          <w:spacing w:val="-11"/>
        </w:rPr>
        <w:t> </w:t>
      </w:r>
      <w:r>
        <w:rPr>
          <w:color w:val="231F20"/>
        </w:rPr>
        <w:t>trộm</w:t>
      </w:r>
      <w:r>
        <w:rPr>
          <w:color w:val="231F20"/>
          <w:spacing w:val="-11"/>
        </w:rPr>
        <w:t> </w:t>
      </w:r>
      <w:r>
        <w:rPr>
          <w:color w:val="231F20"/>
        </w:rPr>
        <w:t>cướp</w:t>
      </w:r>
      <w:r>
        <w:rPr>
          <w:color w:val="231F20"/>
          <w:spacing w:val="-11"/>
        </w:rPr>
        <w:t> </w:t>
      </w:r>
      <w:r>
        <w:rPr>
          <w:color w:val="231F20"/>
        </w:rPr>
        <w:t>đem</w:t>
      </w:r>
      <w:r>
        <w:rPr>
          <w:color w:val="231F20"/>
          <w:spacing w:val="-11"/>
        </w:rPr>
        <w:t> </w:t>
      </w:r>
      <w:r>
        <w:rPr>
          <w:color w:val="231F20"/>
        </w:rPr>
        <w:t>chúng</w:t>
      </w:r>
      <w:r>
        <w:rPr>
          <w:color w:val="231F20"/>
          <w:spacing w:val="-11"/>
        </w:rPr>
        <w:t> </w:t>
      </w:r>
      <w:r>
        <w:rPr>
          <w:color w:val="231F20"/>
        </w:rPr>
        <w:t>đi</w:t>
      </w:r>
      <w:r>
        <w:rPr>
          <w:color w:val="231F20"/>
          <w:spacing w:val="-11"/>
        </w:rPr>
        <w:t> </w:t>
      </w:r>
      <w:r>
        <w:rPr>
          <w:color w:val="231F20"/>
        </w:rPr>
        <w:t>chỗ</w:t>
      </w:r>
      <w:r>
        <w:rPr>
          <w:color w:val="231F20"/>
          <w:spacing w:val="-11"/>
        </w:rPr>
        <w:t> </w:t>
      </w:r>
      <w:r>
        <w:rPr>
          <w:color w:val="231F20"/>
        </w:rPr>
        <w:t>khác.</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không cho mà </w:t>
      </w:r>
      <w:r>
        <w:rPr>
          <w:color w:val="231F20"/>
          <w:spacing w:val="-5"/>
        </w:rPr>
        <w:t>lấy.</w:t>
      </w:r>
    </w:p>
    <w:p>
      <w:pPr>
        <w:spacing w:line="276" w:lineRule="auto" w:before="107"/>
        <w:ind w:left="110" w:right="386" w:firstLine="566"/>
        <w:jc w:val="both"/>
        <w:rPr>
          <w:sz w:val="26"/>
        </w:rPr>
      </w:pPr>
      <w:r>
        <w:rPr>
          <w:color w:val="231F20"/>
          <w:sz w:val="26"/>
        </w:rPr>
        <w:t>Như trước đã nói, các Ô-ba-sách-ca đối với việc không </w:t>
      </w:r>
      <w:r>
        <w:rPr>
          <w:color w:val="231F20"/>
          <w:spacing w:val="2"/>
          <w:sz w:val="26"/>
        </w:rPr>
        <w:t>cho </w:t>
      </w:r>
      <w:r>
        <w:rPr>
          <w:color w:val="231F20"/>
          <w:sz w:val="26"/>
        </w:rPr>
        <w:t>mà lấy có thể khéo suy xét, lựa chọn, chán ghét, xa lìa, dừng dứt, giữ gìn, không tạo, không làm, không hành, không phạm, từ </w:t>
      </w:r>
      <w:r>
        <w:rPr>
          <w:color w:val="231F20"/>
          <w:spacing w:val="2"/>
          <w:sz w:val="26"/>
        </w:rPr>
        <w:t>bỏ, </w:t>
      </w:r>
      <w:r>
        <w:rPr>
          <w:color w:val="231F20"/>
          <w:sz w:val="26"/>
        </w:rPr>
        <w:t>ngăn lấp, không chống, không nghịch, không trái, không vượt. </w:t>
      </w:r>
      <w:r>
        <w:rPr>
          <w:color w:val="231F20"/>
          <w:spacing w:val="2"/>
          <w:sz w:val="26"/>
        </w:rPr>
        <w:t>Như </w:t>
      </w:r>
      <w:r>
        <w:rPr>
          <w:color w:val="231F20"/>
          <w:sz w:val="26"/>
        </w:rPr>
        <w:t>vậy gọi là lìa bỏ không cho mà </w:t>
      </w:r>
      <w:r>
        <w:rPr>
          <w:color w:val="231F20"/>
          <w:spacing w:val="-3"/>
          <w:sz w:val="26"/>
        </w:rPr>
        <w:t>lấy. </w:t>
      </w:r>
      <w:r>
        <w:rPr>
          <w:color w:val="231F20"/>
          <w:sz w:val="26"/>
        </w:rPr>
        <w:t>Thế nên nói: </w:t>
      </w:r>
      <w:r>
        <w:rPr>
          <w:i/>
          <w:color w:val="231F20"/>
          <w:sz w:val="26"/>
        </w:rPr>
        <w:t>Cho đến mạng </w:t>
      </w:r>
      <w:r>
        <w:rPr>
          <w:i/>
          <w:color w:val="231F20"/>
          <w:sz w:val="26"/>
        </w:rPr>
        <w:t>chung luôn lìa bỏ việc không cho mà lấy, là Học xứ thứ hai </w:t>
      </w:r>
      <w:r>
        <w:rPr>
          <w:i/>
          <w:color w:val="231F20"/>
          <w:spacing w:val="2"/>
          <w:sz w:val="26"/>
        </w:rPr>
        <w:t>của </w:t>
      </w:r>
      <w:r>
        <w:rPr>
          <w:i/>
          <w:color w:val="231F20"/>
          <w:sz w:val="26"/>
        </w:rPr>
        <w:t>Ô-ba-sách-ca</w:t>
      </w:r>
      <w:r>
        <w:rPr>
          <w:color w:val="231F20"/>
          <w:sz w:val="26"/>
        </w:rPr>
        <w:t>.</w:t>
      </w:r>
    </w:p>
    <w:p>
      <w:pPr>
        <w:pStyle w:val="BodyText"/>
        <w:spacing w:before="107"/>
        <w:ind w:left="0" w:right="281" w:firstLine="0"/>
        <w:jc w:val="center"/>
      </w:pPr>
      <w:r>
        <w:rPr>
          <w:color w:val="231F20"/>
        </w:rPr>
        <w:t>*</w:t>
      </w:r>
    </w:p>
    <w:p>
      <w:pPr>
        <w:pStyle w:val="Heading3"/>
        <w:numPr>
          <w:ilvl w:val="0"/>
          <w:numId w:val="45"/>
        </w:numPr>
        <w:tabs>
          <w:tab w:pos="938" w:val="left" w:leader="none"/>
        </w:tabs>
        <w:spacing w:line="240" w:lineRule="auto" w:before="243" w:after="0"/>
        <w:ind w:left="937" w:right="0" w:hanging="261"/>
        <w:jc w:val="both"/>
        <w:rPr>
          <w:i/>
        </w:rPr>
      </w:pPr>
      <w:r>
        <w:rPr>
          <w:i/>
          <w:color w:val="231F20"/>
        </w:rPr>
        <w:t>Học xứ thứ ba: Thế nào gọi là dục tà</w:t>
      </w:r>
      <w:r>
        <w:rPr>
          <w:i/>
          <w:color w:val="231F20"/>
          <w:spacing w:val="-3"/>
        </w:rPr>
        <w:t> </w:t>
      </w:r>
      <w:r>
        <w:rPr>
          <w:i/>
          <w:color w:val="231F20"/>
        </w:rPr>
        <w:t>hạnh?</w:t>
      </w:r>
    </w:p>
    <w:p>
      <w:pPr>
        <w:pStyle w:val="BodyText"/>
        <w:spacing w:line="276" w:lineRule="auto" w:before="157"/>
        <w:ind w:left="110" w:right="386"/>
      </w:pPr>
      <w:r>
        <w:rPr>
          <w:i/>
          <w:color w:val="231F20"/>
        </w:rPr>
        <w:t>Đáp: </w:t>
      </w:r>
      <w:r>
        <w:rPr>
          <w:color w:val="231F20"/>
        </w:rPr>
        <w:t>Như Đức Thế Tôn nói: “Có dục tà hạnh, nghĩa là </w:t>
      </w:r>
      <w:r>
        <w:rPr>
          <w:color w:val="231F20"/>
          <w:spacing w:val="2"/>
        </w:rPr>
        <w:t>đối  </w:t>
      </w:r>
      <w:r>
        <w:rPr>
          <w:color w:val="231F20"/>
        </w:rPr>
        <w:t>với con gái và vợ của kẻ khác đã được người khác thâu giữ, tức là chúng được giữ gìn do cha mẹ, anh em, chị em, cô cậu, thân </w:t>
      </w:r>
      <w:r>
        <w:rPr>
          <w:color w:val="231F20"/>
          <w:spacing w:val="2"/>
        </w:rPr>
        <w:t>quyến, </w:t>
      </w:r>
      <w:r>
        <w:rPr>
          <w:color w:val="231F20"/>
        </w:rPr>
        <w:t>tộc họ, có ngăn cấm, có trừng phạt, hoặc có đủ ngăn cấm trừng phạt, việc thấp như trao ném hoa, tóc để làm tin, đối với các loại như thế </w:t>
      </w:r>
      <w:r>
        <w:rPr>
          <w:color w:val="231F20"/>
          <w:spacing w:val="-3"/>
        </w:rPr>
        <w:t>v.v… </w:t>
      </w:r>
      <w:r>
        <w:rPr>
          <w:color w:val="231F20"/>
        </w:rPr>
        <w:t>đã dấy khởi phiền não dục, mời gọi dụ dỗ, cưỡng </w:t>
      </w:r>
      <w:r>
        <w:rPr>
          <w:color w:val="231F20"/>
          <w:spacing w:val="2"/>
        </w:rPr>
        <w:t>bức </w:t>
      </w:r>
      <w:r>
        <w:rPr>
          <w:color w:val="231F20"/>
        </w:rPr>
        <w:t>người ấy hành tác tà hạnh, không lìa bỏ tà hạnh, như thế gọi là </w:t>
      </w:r>
      <w:r>
        <w:rPr>
          <w:color w:val="231F20"/>
          <w:spacing w:val="2"/>
        </w:rPr>
        <w:t>dục </w:t>
      </w:r>
      <w:r>
        <w:rPr>
          <w:color w:val="231F20"/>
        </w:rPr>
        <w:t>tà</w:t>
      </w:r>
      <w:r>
        <w:rPr>
          <w:color w:val="231F20"/>
          <w:spacing w:val="5"/>
        </w:rPr>
        <w:t> </w:t>
      </w:r>
      <w:r>
        <w:rPr>
          <w:color w:val="231F20"/>
          <w:spacing w:val="2"/>
        </w:rPr>
        <w:t>hạnh”.</w:t>
      </w:r>
    </w:p>
    <w:p>
      <w:pPr>
        <w:spacing w:after="0" w:line="276" w:lineRule="auto"/>
        <w:sectPr>
          <w:pgSz w:w="9080" w:h="13610"/>
          <w:pgMar w:header="1192" w:footer="0" w:top="1440" w:bottom="280" w:left="740" w:right="740"/>
        </w:sectPr>
      </w:pPr>
    </w:p>
    <w:p>
      <w:pPr>
        <w:pStyle w:val="BodyText"/>
        <w:spacing w:before="9"/>
        <w:ind w:left="0" w:firstLine="0"/>
        <w:jc w:val="left"/>
        <w:rPr>
          <w:sz w:val="18"/>
        </w:rPr>
      </w:pPr>
    </w:p>
    <w:p>
      <w:pPr>
        <w:pStyle w:val="Heading3"/>
        <w:ind w:left="960" w:firstLine="0"/>
        <w:rPr>
          <w:i/>
        </w:rPr>
      </w:pPr>
      <w:r>
        <w:rPr>
          <w:i/>
          <w:color w:val="231F20"/>
        </w:rPr>
        <w:t>Ở đây:</w:t>
      </w:r>
    </w:p>
    <w:p>
      <w:pPr>
        <w:pStyle w:val="BodyText"/>
        <w:spacing w:line="273" w:lineRule="auto" w:before="155"/>
        <w:ind w:right="108"/>
      </w:pPr>
      <w:r>
        <w:rPr>
          <w:i/>
          <w:color w:val="231F20"/>
        </w:rPr>
        <w:t>Những gì gọi là có dục tà hạnh? </w:t>
      </w:r>
      <w:r>
        <w:rPr>
          <w:color w:val="231F20"/>
        </w:rPr>
        <w:t>Nghĩa là đối với dục tà hạnh, không chán sợ sâu xa, không xa không lìa, luôn sống trong đó, gây tạo đủ các thứ dục tà hạnh, như thế gọi là có dục tà hạnh.</w:t>
      </w:r>
    </w:p>
    <w:p>
      <w:pPr>
        <w:pStyle w:val="BodyText"/>
        <w:spacing w:line="273" w:lineRule="auto" w:before="110"/>
        <w:ind w:right="107"/>
      </w:pPr>
      <w:r>
        <w:rPr>
          <w:i/>
          <w:color w:val="231F20"/>
        </w:rPr>
        <w:t>Con gái và vợ của kẻ khác: </w:t>
      </w:r>
      <w:r>
        <w:rPr>
          <w:color w:val="231F20"/>
        </w:rPr>
        <w:t>Nghĩa là có bảy loại vợ: 1. Vợ do trao nước. 2. Vợ do tiền của hàng hóa. 3. Vợ do quân lính cướp. 4. Vợ do ý ưa thích. 5. Vợ do y phục, thức ăn uống. 6. Vợ cùng sinh sống. 7. Vợ trong chốc lát.</w:t>
      </w:r>
    </w:p>
    <w:p>
      <w:pPr>
        <w:pStyle w:val="BodyText"/>
        <w:spacing w:line="273" w:lineRule="auto" w:before="110"/>
        <w:ind w:right="107"/>
      </w:pPr>
      <w:r>
        <w:rPr>
          <w:i/>
          <w:color w:val="231F20"/>
        </w:rPr>
        <w:t>Vợ do trao nước: </w:t>
      </w:r>
      <w:r>
        <w:rPr>
          <w:color w:val="231F20"/>
        </w:rPr>
        <w:t>Là cha mẹ cô gái trao nước cho người nam cưới cô gái về làm vợ, về làm chủ gia đình.</w:t>
      </w:r>
    </w:p>
    <w:p>
      <w:pPr>
        <w:spacing w:line="273" w:lineRule="auto" w:before="112"/>
        <w:ind w:left="393" w:right="108" w:firstLine="566"/>
        <w:jc w:val="both"/>
        <w:rPr>
          <w:sz w:val="26"/>
        </w:rPr>
      </w:pPr>
      <w:r>
        <w:rPr>
          <w:i/>
          <w:color w:val="231F20"/>
          <w:sz w:val="26"/>
        </w:rPr>
        <w:t>Vợ do tiền của hàng hóa: </w:t>
      </w:r>
      <w:r>
        <w:rPr>
          <w:color w:val="231F20"/>
          <w:sz w:val="26"/>
        </w:rPr>
        <w:t>Là các người nam dùng ít hay nhiều tiền bạc, của cải đem đổi lấy cô gái về làm vợ.</w:t>
      </w:r>
    </w:p>
    <w:p>
      <w:pPr>
        <w:pStyle w:val="BodyText"/>
        <w:spacing w:line="273" w:lineRule="auto" w:before="112"/>
        <w:ind w:right="107"/>
      </w:pPr>
      <w:r>
        <w:rPr>
          <w:i/>
          <w:color w:val="231F20"/>
        </w:rPr>
        <w:t>Vợ do quân lính cướp: </w:t>
      </w:r>
      <w:r>
        <w:rPr>
          <w:color w:val="231F20"/>
        </w:rPr>
        <w:t>Là có nhiều nam tử nhân đi đánh nước khác, cướp lấy các cô gái ở nước kia đem về làm vợ mình. Hoặc là vua</w:t>
      </w:r>
      <w:r>
        <w:rPr>
          <w:color w:val="231F20"/>
          <w:spacing w:val="-9"/>
        </w:rPr>
        <w:t> </w:t>
      </w:r>
      <w:r>
        <w:rPr>
          <w:color w:val="231F20"/>
        </w:rPr>
        <w:t>nước</w:t>
      </w:r>
      <w:r>
        <w:rPr>
          <w:color w:val="231F20"/>
          <w:spacing w:val="-9"/>
        </w:rPr>
        <w:t> </w:t>
      </w:r>
      <w:r>
        <w:rPr>
          <w:color w:val="231F20"/>
        </w:rPr>
        <w:t>nầy</w:t>
      </w:r>
      <w:r>
        <w:rPr>
          <w:color w:val="231F20"/>
          <w:spacing w:val="-9"/>
        </w:rPr>
        <w:t> </w:t>
      </w:r>
      <w:r>
        <w:rPr>
          <w:color w:val="231F20"/>
        </w:rPr>
        <w:t>nhân</w:t>
      </w:r>
      <w:r>
        <w:rPr>
          <w:color w:val="231F20"/>
          <w:spacing w:val="-9"/>
        </w:rPr>
        <w:t> </w:t>
      </w:r>
      <w:r>
        <w:rPr>
          <w:color w:val="231F20"/>
        </w:rPr>
        <w:t>đánh</w:t>
      </w:r>
      <w:r>
        <w:rPr>
          <w:color w:val="231F20"/>
          <w:spacing w:val="-9"/>
        </w:rPr>
        <w:t> </w:t>
      </w:r>
      <w:r>
        <w:rPr>
          <w:color w:val="231F20"/>
        </w:rPr>
        <w:t>phá</w:t>
      </w:r>
      <w:r>
        <w:rPr>
          <w:color w:val="231F20"/>
          <w:spacing w:val="-9"/>
        </w:rPr>
        <w:t> </w:t>
      </w:r>
      <w:r>
        <w:rPr>
          <w:color w:val="231F20"/>
        </w:rPr>
        <w:t>nước</w:t>
      </w:r>
      <w:r>
        <w:rPr>
          <w:color w:val="231F20"/>
          <w:spacing w:val="-9"/>
        </w:rPr>
        <w:t> </w:t>
      </w:r>
      <w:r>
        <w:rPr>
          <w:color w:val="231F20"/>
        </w:rPr>
        <w:t>khác,</w:t>
      </w:r>
      <w:r>
        <w:rPr>
          <w:color w:val="231F20"/>
          <w:spacing w:val="-9"/>
        </w:rPr>
        <w:t> </w:t>
      </w:r>
      <w:r>
        <w:rPr>
          <w:color w:val="231F20"/>
        </w:rPr>
        <w:t>cướp</w:t>
      </w:r>
      <w:r>
        <w:rPr>
          <w:color w:val="231F20"/>
          <w:spacing w:val="-9"/>
        </w:rPr>
        <w:t> </w:t>
      </w:r>
      <w:r>
        <w:rPr>
          <w:color w:val="231F20"/>
        </w:rPr>
        <w:t>lấy</w:t>
      </w:r>
      <w:r>
        <w:rPr>
          <w:color w:val="231F20"/>
          <w:spacing w:val="-9"/>
        </w:rPr>
        <w:t> </w:t>
      </w:r>
      <w:r>
        <w:rPr>
          <w:color w:val="231F20"/>
        </w:rPr>
        <w:t>những</w:t>
      </w:r>
      <w:r>
        <w:rPr>
          <w:color w:val="231F20"/>
          <w:spacing w:val="-9"/>
        </w:rPr>
        <w:t> </w:t>
      </w:r>
      <w:r>
        <w:rPr>
          <w:color w:val="231F20"/>
        </w:rPr>
        <w:t>vật</w:t>
      </w:r>
      <w:r>
        <w:rPr>
          <w:color w:val="231F20"/>
          <w:spacing w:val="-9"/>
        </w:rPr>
        <w:t> </w:t>
      </w:r>
      <w:r>
        <w:rPr>
          <w:color w:val="231F20"/>
        </w:rPr>
        <w:t>mình</w:t>
      </w:r>
      <w:r>
        <w:rPr>
          <w:color w:val="231F20"/>
          <w:spacing w:val="-9"/>
        </w:rPr>
        <w:t> </w:t>
      </w:r>
      <w:r>
        <w:rPr>
          <w:color w:val="231F20"/>
        </w:rPr>
        <w:t>ưa thích, các thứ khác thì bỏ lại, hoặc các nam nhi dùng sức mạnh bắt các cô gái đem về làm vợ </w:t>
      </w:r>
      <w:r>
        <w:rPr>
          <w:color w:val="231F20"/>
          <w:spacing w:val="-6"/>
        </w:rPr>
        <w:t>v.v...</w:t>
      </w:r>
    </w:p>
    <w:p>
      <w:pPr>
        <w:pStyle w:val="BodyText"/>
        <w:spacing w:line="273" w:lineRule="auto" w:before="109"/>
        <w:ind w:right="107"/>
      </w:pPr>
      <w:r>
        <w:rPr>
          <w:i/>
          <w:color w:val="231F20"/>
        </w:rPr>
        <w:t>Vợ do ý ưa thích: </w:t>
      </w:r>
      <w:r>
        <w:rPr>
          <w:color w:val="231F20"/>
        </w:rPr>
        <w:t>Là có những cô gái, đối với gia đình chàng trai, tin yêu ưa thích, nguyện về làm vợ.</w:t>
      </w:r>
    </w:p>
    <w:p>
      <w:pPr>
        <w:spacing w:line="273" w:lineRule="auto" w:before="112"/>
        <w:ind w:left="393" w:right="108" w:firstLine="566"/>
        <w:jc w:val="both"/>
        <w:rPr>
          <w:sz w:val="26"/>
        </w:rPr>
      </w:pPr>
      <w:r>
        <w:rPr>
          <w:i/>
          <w:color w:val="231F20"/>
          <w:sz w:val="26"/>
        </w:rPr>
        <w:t>Vợ do y phục, thức ăn uống: </w:t>
      </w:r>
      <w:r>
        <w:rPr>
          <w:color w:val="231F20"/>
          <w:sz w:val="26"/>
        </w:rPr>
        <w:t>Là có những cô gái, đối với gia đình chàng trai, vì việc ăn uống, y phục nên xin đến làm vợ.</w:t>
      </w:r>
    </w:p>
    <w:p>
      <w:pPr>
        <w:pStyle w:val="BodyText"/>
        <w:spacing w:line="273" w:lineRule="auto" w:before="112"/>
        <w:ind w:right="103"/>
      </w:pPr>
      <w:r>
        <w:rPr>
          <w:i/>
          <w:color w:val="231F20"/>
        </w:rPr>
        <w:t>Vợ cùng sinh sống: </w:t>
      </w:r>
      <w:r>
        <w:rPr>
          <w:color w:val="231F20"/>
        </w:rPr>
        <w:t>Là có những cô gái đến nhà chàng trai, </w:t>
      </w:r>
      <w:r>
        <w:rPr>
          <w:color w:val="231F20"/>
          <w:spacing w:val="2"/>
        </w:rPr>
        <w:t>nói </w:t>
      </w:r>
      <w:r>
        <w:rPr>
          <w:color w:val="231F20"/>
        </w:rPr>
        <w:t>với chàng trai: Tôi xin đem thân nầy phó thác cho chàng. Chàng   và thiếp hiện có đều là không hai, nương nhau cùng sống cho </w:t>
      </w:r>
      <w:r>
        <w:rPr>
          <w:color w:val="231F20"/>
          <w:spacing w:val="2"/>
        </w:rPr>
        <w:t>đến </w:t>
      </w:r>
      <w:r>
        <w:rPr>
          <w:color w:val="231F20"/>
        </w:rPr>
        <w:t>trọn đời, con cháu đông vui khi qua đời có người nhang khói, cúng giỗ</w:t>
      </w:r>
      <w:r>
        <w:rPr>
          <w:color w:val="231F20"/>
          <w:spacing w:val="5"/>
        </w:rPr>
        <w:t> </w:t>
      </w:r>
      <w:r>
        <w:rPr>
          <w:color w:val="231F20"/>
          <w:spacing w:val="-3"/>
        </w:rPr>
        <w:t>v.v…</w:t>
      </w:r>
    </w:p>
    <w:p>
      <w:pPr>
        <w:spacing w:line="273" w:lineRule="auto" w:before="109"/>
        <w:ind w:left="393" w:right="107" w:firstLine="566"/>
        <w:jc w:val="both"/>
        <w:rPr>
          <w:sz w:val="26"/>
        </w:rPr>
      </w:pPr>
      <w:r>
        <w:rPr>
          <w:i/>
          <w:color w:val="231F20"/>
          <w:sz w:val="26"/>
        </w:rPr>
        <w:t>Vợ trong chốc lát: </w:t>
      </w:r>
      <w:r>
        <w:rPr>
          <w:color w:val="231F20"/>
          <w:sz w:val="26"/>
        </w:rPr>
        <w:t>Là có những cô gái ưa thích chàng trai tạm thời làm vợ.</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spacing w:val="-5"/>
        </w:rPr>
        <w:t>Trong </w:t>
      </w:r>
      <w:r>
        <w:rPr>
          <w:i/>
          <w:color w:val="231F20"/>
        </w:rPr>
        <w:t>việc đã được người khác thâu giữ: Con gái do người mẹ </w:t>
      </w:r>
      <w:r>
        <w:rPr>
          <w:i/>
          <w:color w:val="231F20"/>
        </w:rPr>
        <w:t>bảo</w:t>
      </w:r>
      <w:r>
        <w:rPr>
          <w:i/>
          <w:color w:val="231F20"/>
          <w:spacing w:val="-6"/>
        </w:rPr>
        <w:t> </w:t>
      </w:r>
      <w:r>
        <w:rPr>
          <w:i/>
          <w:color w:val="231F20"/>
        </w:rPr>
        <w:t>hộ:</w:t>
      </w:r>
      <w:r>
        <w:rPr>
          <w:i/>
          <w:color w:val="231F20"/>
          <w:spacing w:val="-5"/>
        </w:rPr>
        <w:t> </w:t>
      </w:r>
      <w:r>
        <w:rPr>
          <w:color w:val="231F20"/>
        </w:rPr>
        <w:t>Là</w:t>
      </w:r>
      <w:r>
        <w:rPr>
          <w:color w:val="231F20"/>
          <w:spacing w:val="-5"/>
        </w:rPr>
        <w:t> </w:t>
      </w:r>
      <w:r>
        <w:rPr>
          <w:color w:val="231F20"/>
        </w:rPr>
        <w:t>có</w:t>
      </w:r>
      <w:r>
        <w:rPr>
          <w:color w:val="231F20"/>
          <w:spacing w:val="-5"/>
        </w:rPr>
        <w:t> </w:t>
      </w:r>
      <w:r>
        <w:rPr>
          <w:color w:val="231F20"/>
        </w:rPr>
        <w:t>cô</w:t>
      </w:r>
      <w:r>
        <w:rPr>
          <w:color w:val="231F20"/>
          <w:spacing w:val="-5"/>
        </w:rPr>
        <w:t> </w:t>
      </w:r>
      <w:r>
        <w:rPr>
          <w:color w:val="231F20"/>
        </w:rPr>
        <w:t>gái</w:t>
      </w:r>
      <w:r>
        <w:rPr>
          <w:color w:val="231F20"/>
          <w:spacing w:val="-6"/>
        </w:rPr>
        <w:t> </w:t>
      </w:r>
      <w:r>
        <w:rPr>
          <w:color w:val="231F20"/>
        </w:rPr>
        <w:t>người</w:t>
      </w:r>
      <w:r>
        <w:rPr>
          <w:color w:val="231F20"/>
          <w:spacing w:val="-5"/>
        </w:rPr>
        <w:t> </w:t>
      </w:r>
      <w:r>
        <w:rPr>
          <w:color w:val="231F20"/>
        </w:rPr>
        <w:t>cha</w:t>
      </w:r>
      <w:r>
        <w:rPr>
          <w:color w:val="231F20"/>
          <w:spacing w:val="-5"/>
        </w:rPr>
        <w:t> </w:t>
      </w:r>
      <w:r>
        <w:rPr>
          <w:color w:val="231F20"/>
        </w:rPr>
        <w:t>hoặc</w:t>
      </w:r>
      <w:r>
        <w:rPr>
          <w:color w:val="231F20"/>
          <w:spacing w:val="-5"/>
        </w:rPr>
        <w:t> </w:t>
      </w:r>
      <w:r>
        <w:rPr>
          <w:color w:val="231F20"/>
        </w:rPr>
        <w:t>bị</w:t>
      </w:r>
      <w:r>
        <w:rPr>
          <w:color w:val="231F20"/>
          <w:spacing w:val="-5"/>
        </w:rPr>
        <w:t> </w:t>
      </w:r>
      <w:r>
        <w:rPr>
          <w:color w:val="231F20"/>
        </w:rPr>
        <w:t>cuồng</w:t>
      </w:r>
      <w:r>
        <w:rPr>
          <w:color w:val="231F20"/>
          <w:spacing w:val="-6"/>
        </w:rPr>
        <w:t> </w:t>
      </w:r>
      <w:r>
        <w:rPr>
          <w:color w:val="231F20"/>
        </w:rPr>
        <w:t>loạn,</w:t>
      </w:r>
      <w:r>
        <w:rPr>
          <w:color w:val="231F20"/>
          <w:spacing w:val="-5"/>
        </w:rPr>
        <w:t> </w:t>
      </w:r>
      <w:r>
        <w:rPr>
          <w:color w:val="231F20"/>
        </w:rPr>
        <w:t>hoặc</w:t>
      </w:r>
      <w:r>
        <w:rPr>
          <w:color w:val="231F20"/>
          <w:spacing w:val="-5"/>
        </w:rPr>
        <w:t> </w:t>
      </w:r>
      <w:r>
        <w:rPr>
          <w:color w:val="231F20"/>
        </w:rPr>
        <w:t>đang</w:t>
      </w:r>
      <w:r>
        <w:rPr>
          <w:color w:val="231F20"/>
          <w:spacing w:val="-5"/>
        </w:rPr>
        <w:t> </w:t>
      </w:r>
      <w:r>
        <w:rPr>
          <w:color w:val="231F20"/>
        </w:rPr>
        <w:t>bị</w:t>
      </w:r>
      <w:r>
        <w:rPr>
          <w:color w:val="231F20"/>
          <w:spacing w:val="-5"/>
        </w:rPr>
        <w:t> </w:t>
      </w:r>
      <w:r>
        <w:rPr>
          <w:color w:val="231F20"/>
        </w:rPr>
        <w:t>sầu khổ bức bách, hoặc đã xuất gia, hoặc đã đi xa hay lẫn trốn, hoặc đã chết, người mẹ một mình ở lại nuôi nấng, săn sóc con, khuyên bảo con: Khi muốn làm gì, phải cho mẹ biết trước, rồi sau mới làm. Đó gọi là do mẹ bảo hộ.</w:t>
      </w:r>
    </w:p>
    <w:p>
      <w:pPr>
        <w:pStyle w:val="BodyText"/>
        <w:spacing w:line="276" w:lineRule="auto" w:before="111"/>
        <w:ind w:left="110" w:right="391"/>
      </w:pPr>
      <w:r>
        <w:rPr>
          <w:i/>
          <w:color w:val="231F20"/>
        </w:rPr>
        <w:t>Con gái do người cha bảo hộ: </w:t>
      </w:r>
      <w:r>
        <w:rPr>
          <w:color w:val="231F20"/>
        </w:rPr>
        <w:t>Là cô gái nầy có mẹ bị cuồng, hoặc tâm trí rối loạn, nói rộng cho đến hoặc đã qua đời, người </w:t>
      </w:r>
      <w:r>
        <w:rPr>
          <w:color w:val="231F20"/>
          <w:spacing w:val="-4"/>
        </w:rPr>
        <w:t>cha </w:t>
      </w:r>
      <w:r>
        <w:rPr>
          <w:color w:val="231F20"/>
        </w:rPr>
        <w:t>một mình nuôi nấng chăm sóc con </w:t>
      </w:r>
      <w:r>
        <w:rPr>
          <w:color w:val="231F20"/>
          <w:spacing w:val="-5"/>
        </w:rPr>
        <w:t>v.v..., </w:t>
      </w:r>
      <w:r>
        <w:rPr>
          <w:color w:val="231F20"/>
        </w:rPr>
        <w:t>cũng nói những lời khuyên dạy như thế </w:t>
      </w:r>
      <w:r>
        <w:rPr>
          <w:color w:val="231F20"/>
          <w:spacing w:val="-6"/>
        </w:rPr>
        <w:t>v.v... </w:t>
      </w:r>
      <w:r>
        <w:rPr>
          <w:color w:val="231F20"/>
        </w:rPr>
        <w:t>Đó gọi là do người cha bảo hộ.</w:t>
      </w:r>
    </w:p>
    <w:p>
      <w:pPr>
        <w:pStyle w:val="BodyText"/>
        <w:spacing w:line="276" w:lineRule="auto" w:before="114"/>
        <w:ind w:left="110" w:right="384"/>
      </w:pPr>
      <w:r>
        <w:rPr>
          <w:i/>
          <w:color w:val="231F20"/>
          <w:spacing w:val="2"/>
        </w:rPr>
        <w:t>Do </w:t>
      </w:r>
      <w:r>
        <w:rPr>
          <w:i/>
          <w:color w:val="231F20"/>
          <w:spacing w:val="3"/>
        </w:rPr>
        <w:t>anh </w:t>
      </w:r>
      <w:r>
        <w:rPr>
          <w:i/>
          <w:color w:val="231F20"/>
          <w:spacing w:val="2"/>
        </w:rPr>
        <w:t>em </w:t>
      </w:r>
      <w:r>
        <w:rPr>
          <w:i/>
          <w:color w:val="231F20"/>
          <w:spacing w:val="3"/>
        </w:rPr>
        <w:t>bảo hộ: </w:t>
      </w:r>
      <w:r>
        <w:rPr>
          <w:color w:val="231F20"/>
          <w:spacing w:val="2"/>
        </w:rPr>
        <w:t>Là có </w:t>
      </w:r>
      <w:r>
        <w:rPr>
          <w:color w:val="231F20"/>
          <w:spacing w:val="4"/>
        </w:rPr>
        <w:t>những </w:t>
      </w:r>
      <w:r>
        <w:rPr>
          <w:color w:val="231F20"/>
          <w:spacing w:val="2"/>
        </w:rPr>
        <w:t>cô </w:t>
      </w:r>
      <w:r>
        <w:rPr>
          <w:color w:val="231F20"/>
          <w:spacing w:val="3"/>
        </w:rPr>
        <w:t>gái, cha </w:t>
      </w:r>
      <w:r>
        <w:rPr>
          <w:color w:val="231F20"/>
          <w:spacing w:val="2"/>
        </w:rPr>
        <w:t>mẹ </w:t>
      </w:r>
      <w:r>
        <w:rPr>
          <w:color w:val="231F20"/>
          <w:spacing w:val="3"/>
        </w:rPr>
        <w:t>hoặc </w:t>
      </w:r>
      <w:r>
        <w:rPr>
          <w:color w:val="231F20"/>
          <w:spacing w:val="5"/>
        </w:rPr>
        <w:t>điên </w:t>
      </w:r>
      <w:r>
        <w:rPr>
          <w:color w:val="231F20"/>
          <w:spacing w:val="4"/>
        </w:rPr>
        <w:t>cuồng, loạn, </w:t>
      </w:r>
      <w:r>
        <w:rPr>
          <w:color w:val="231F20"/>
          <w:spacing w:val="3"/>
        </w:rPr>
        <w:t>nói rộng cho đến hoặc đều qua đời, anh </w:t>
      </w:r>
      <w:r>
        <w:rPr>
          <w:color w:val="231F20"/>
          <w:spacing w:val="2"/>
        </w:rPr>
        <w:t>em đã </w:t>
      </w:r>
      <w:r>
        <w:rPr>
          <w:color w:val="231F20"/>
          <w:spacing w:val="5"/>
        </w:rPr>
        <w:t>nuôi </w:t>
      </w:r>
      <w:r>
        <w:rPr>
          <w:color w:val="231F20"/>
          <w:spacing w:val="4"/>
        </w:rPr>
        <w:t>nấng, </w:t>
      </w:r>
      <w:r>
        <w:rPr>
          <w:color w:val="231F20"/>
          <w:spacing w:val="3"/>
        </w:rPr>
        <w:t>chăm nom, che chở, </w:t>
      </w:r>
      <w:r>
        <w:rPr>
          <w:color w:val="231F20"/>
          <w:spacing w:val="4"/>
        </w:rPr>
        <w:t>riêng </w:t>
      </w:r>
      <w:r>
        <w:rPr>
          <w:color w:val="231F20"/>
          <w:spacing w:val="3"/>
        </w:rPr>
        <w:t>dặn dò: Khi muốn làm gì, </w:t>
      </w:r>
      <w:r>
        <w:rPr>
          <w:color w:val="231F20"/>
          <w:spacing w:val="5"/>
        </w:rPr>
        <w:t>phải </w:t>
      </w:r>
      <w:r>
        <w:rPr>
          <w:color w:val="231F20"/>
          <w:spacing w:val="3"/>
        </w:rPr>
        <w:t>cho các anh biết </w:t>
      </w:r>
      <w:r>
        <w:rPr>
          <w:color w:val="231F20"/>
          <w:spacing w:val="4"/>
        </w:rPr>
        <w:t>trước, </w:t>
      </w:r>
      <w:r>
        <w:rPr>
          <w:color w:val="231F20"/>
          <w:spacing w:val="3"/>
        </w:rPr>
        <w:t>rồi sau mới làm. </w:t>
      </w:r>
      <w:r>
        <w:rPr>
          <w:color w:val="231F20"/>
          <w:spacing w:val="2"/>
        </w:rPr>
        <w:t>Đó </w:t>
      </w:r>
      <w:r>
        <w:rPr>
          <w:color w:val="231F20"/>
          <w:spacing w:val="3"/>
        </w:rPr>
        <w:t>gọi </w:t>
      </w:r>
      <w:r>
        <w:rPr>
          <w:color w:val="231F20"/>
          <w:spacing w:val="2"/>
        </w:rPr>
        <w:t>là  do  </w:t>
      </w:r>
      <w:r>
        <w:rPr>
          <w:color w:val="231F20"/>
          <w:spacing w:val="3"/>
        </w:rPr>
        <w:t>anh </w:t>
      </w:r>
      <w:r>
        <w:rPr>
          <w:color w:val="231F20"/>
          <w:spacing w:val="5"/>
        </w:rPr>
        <w:t>em</w:t>
      </w:r>
      <w:r>
        <w:rPr>
          <w:color w:val="231F20"/>
          <w:spacing w:val="75"/>
        </w:rPr>
        <w:t> </w:t>
      </w:r>
      <w:r>
        <w:rPr>
          <w:color w:val="231F20"/>
          <w:spacing w:val="3"/>
        </w:rPr>
        <w:t>bảo</w:t>
      </w:r>
      <w:r>
        <w:rPr>
          <w:color w:val="231F20"/>
          <w:spacing w:val="10"/>
        </w:rPr>
        <w:t> </w:t>
      </w:r>
      <w:r>
        <w:rPr>
          <w:color w:val="231F20"/>
          <w:spacing w:val="5"/>
        </w:rPr>
        <w:t>hộ.</w:t>
      </w:r>
    </w:p>
    <w:p>
      <w:pPr>
        <w:pStyle w:val="BodyText"/>
        <w:spacing w:line="276" w:lineRule="auto" w:before="114"/>
        <w:ind w:left="110" w:right="391"/>
      </w:pPr>
      <w:r>
        <w:rPr>
          <w:i/>
          <w:color w:val="231F20"/>
        </w:rPr>
        <w:t>Do</w:t>
      </w:r>
      <w:r>
        <w:rPr>
          <w:i/>
          <w:color w:val="231F20"/>
          <w:spacing w:val="-15"/>
        </w:rPr>
        <w:t> </w:t>
      </w:r>
      <w:r>
        <w:rPr>
          <w:i/>
          <w:color w:val="231F20"/>
        </w:rPr>
        <w:t>chị</w:t>
      </w:r>
      <w:r>
        <w:rPr>
          <w:i/>
          <w:color w:val="231F20"/>
          <w:spacing w:val="-15"/>
        </w:rPr>
        <w:t> </w:t>
      </w:r>
      <w:r>
        <w:rPr>
          <w:i/>
          <w:color w:val="231F20"/>
        </w:rPr>
        <w:t>em</w:t>
      </w:r>
      <w:r>
        <w:rPr>
          <w:i/>
          <w:color w:val="231F20"/>
          <w:spacing w:val="-15"/>
        </w:rPr>
        <w:t> </w:t>
      </w:r>
      <w:r>
        <w:rPr>
          <w:i/>
          <w:color w:val="231F20"/>
        </w:rPr>
        <w:t>bảo</w:t>
      </w:r>
      <w:r>
        <w:rPr>
          <w:i/>
          <w:color w:val="231F20"/>
          <w:spacing w:val="-15"/>
        </w:rPr>
        <w:t> </w:t>
      </w:r>
      <w:r>
        <w:rPr>
          <w:i/>
          <w:color w:val="231F20"/>
        </w:rPr>
        <w:t>hộ:</w:t>
      </w:r>
      <w:r>
        <w:rPr>
          <w:i/>
          <w:color w:val="231F20"/>
          <w:spacing w:val="-14"/>
        </w:rPr>
        <w:t> </w:t>
      </w:r>
      <w:r>
        <w:rPr>
          <w:color w:val="231F20"/>
        </w:rPr>
        <w:t>Là</w:t>
      </w:r>
      <w:r>
        <w:rPr>
          <w:color w:val="231F20"/>
          <w:spacing w:val="-15"/>
        </w:rPr>
        <w:t> </w:t>
      </w:r>
      <w:r>
        <w:rPr>
          <w:color w:val="231F20"/>
        </w:rPr>
        <w:t>có</w:t>
      </w:r>
      <w:r>
        <w:rPr>
          <w:color w:val="231F20"/>
          <w:spacing w:val="-15"/>
        </w:rPr>
        <w:t> </w:t>
      </w:r>
      <w:r>
        <w:rPr>
          <w:color w:val="231F20"/>
        </w:rPr>
        <w:t>những</w:t>
      </w:r>
      <w:r>
        <w:rPr>
          <w:color w:val="231F20"/>
          <w:spacing w:val="-15"/>
        </w:rPr>
        <w:t> </w:t>
      </w:r>
      <w:r>
        <w:rPr>
          <w:color w:val="231F20"/>
        </w:rPr>
        <w:t>cô</w:t>
      </w:r>
      <w:r>
        <w:rPr>
          <w:color w:val="231F20"/>
          <w:spacing w:val="-14"/>
        </w:rPr>
        <w:t> </w:t>
      </w:r>
      <w:r>
        <w:rPr>
          <w:color w:val="231F20"/>
        </w:rPr>
        <w:t>gái,</w:t>
      </w:r>
      <w:r>
        <w:rPr>
          <w:color w:val="231F20"/>
          <w:spacing w:val="-15"/>
        </w:rPr>
        <w:t> </w:t>
      </w:r>
      <w:r>
        <w:rPr>
          <w:color w:val="231F20"/>
        </w:rPr>
        <w:t>cha</w:t>
      </w:r>
      <w:r>
        <w:rPr>
          <w:color w:val="231F20"/>
          <w:spacing w:val="-15"/>
        </w:rPr>
        <w:t> </w:t>
      </w:r>
      <w:r>
        <w:rPr>
          <w:color w:val="231F20"/>
        </w:rPr>
        <w:t>mẹ</w:t>
      </w:r>
      <w:r>
        <w:rPr>
          <w:color w:val="231F20"/>
          <w:spacing w:val="-15"/>
        </w:rPr>
        <w:t> </w:t>
      </w:r>
      <w:r>
        <w:rPr>
          <w:color w:val="231F20"/>
        </w:rPr>
        <w:t>hoặc</w:t>
      </w:r>
      <w:r>
        <w:rPr>
          <w:color w:val="231F20"/>
          <w:spacing w:val="-14"/>
        </w:rPr>
        <w:t> </w:t>
      </w:r>
      <w:r>
        <w:rPr>
          <w:color w:val="231F20"/>
        </w:rPr>
        <w:t>điên</w:t>
      </w:r>
      <w:r>
        <w:rPr>
          <w:color w:val="231F20"/>
          <w:spacing w:val="-15"/>
        </w:rPr>
        <w:t> </w:t>
      </w:r>
      <w:r>
        <w:rPr>
          <w:color w:val="231F20"/>
        </w:rPr>
        <w:t>cuồng, hoặc loạn trí, nói rộng cho đến hoặc đều qua đời, chị em đã </w:t>
      </w:r>
      <w:r>
        <w:rPr>
          <w:color w:val="231F20"/>
          <w:spacing w:val="-4"/>
        </w:rPr>
        <w:t>nuôi </w:t>
      </w:r>
      <w:r>
        <w:rPr>
          <w:color w:val="231F20"/>
        </w:rPr>
        <w:t>dưỡng chăm sóc che chở, cũng khuyên bảo như trước. Đó gọi là </w:t>
      </w:r>
      <w:r>
        <w:rPr>
          <w:color w:val="231F20"/>
          <w:spacing w:val="-7"/>
        </w:rPr>
        <w:t>do </w:t>
      </w:r>
      <w:r>
        <w:rPr>
          <w:color w:val="231F20"/>
        </w:rPr>
        <w:t>chị em bảo hộ.</w:t>
      </w:r>
    </w:p>
    <w:p>
      <w:pPr>
        <w:pStyle w:val="BodyText"/>
        <w:spacing w:line="276" w:lineRule="auto" w:before="114"/>
        <w:ind w:left="110" w:right="390"/>
      </w:pPr>
      <w:r>
        <w:rPr>
          <w:i/>
          <w:color w:val="231F20"/>
        </w:rPr>
        <w:t>Do cô cậu bảo hộ: </w:t>
      </w:r>
      <w:r>
        <w:rPr>
          <w:color w:val="231F20"/>
        </w:rPr>
        <w:t>Là có cô gái, chồng bị điên cuồng, </w:t>
      </w:r>
      <w:r>
        <w:rPr>
          <w:color w:val="231F20"/>
          <w:spacing w:val="-3"/>
        </w:rPr>
        <w:t>loạn  </w:t>
      </w:r>
      <w:r>
        <w:rPr>
          <w:color w:val="231F20"/>
          <w:spacing w:val="59"/>
        </w:rPr>
        <w:t> </w:t>
      </w:r>
      <w:r>
        <w:rPr>
          <w:color w:val="231F20"/>
        </w:rPr>
        <w:t>trí hay đã qua đời, nên đến nương nhờ nơi nhà của cô, cậu. Cô cậu khuyên</w:t>
      </w:r>
      <w:r>
        <w:rPr>
          <w:color w:val="231F20"/>
          <w:spacing w:val="-5"/>
        </w:rPr>
        <w:t> </w:t>
      </w:r>
      <w:r>
        <w:rPr>
          <w:color w:val="231F20"/>
        </w:rPr>
        <w:t>cháu</w:t>
      </w:r>
      <w:r>
        <w:rPr>
          <w:color w:val="231F20"/>
          <w:spacing w:val="-4"/>
        </w:rPr>
        <w:t> </w:t>
      </w:r>
      <w:r>
        <w:rPr>
          <w:color w:val="231F20"/>
        </w:rPr>
        <w:t>chớ</w:t>
      </w:r>
      <w:r>
        <w:rPr>
          <w:color w:val="231F20"/>
          <w:spacing w:val="-4"/>
        </w:rPr>
        <w:t> </w:t>
      </w:r>
      <w:r>
        <w:rPr>
          <w:color w:val="231F20"/>
        </w:rPr>
        <w:t>quá</w:t>
      </w:r>
      <w:r>
        <w:rPr>
          <w:color w:val="231F20"/>
          <w:spacing w:val="-4"/>
        </w:rPr>
        <w:t> </w:t>
      </w:r>
      <w:r>
        <w:rPr>
          <w:color w:val="231F20"/>
        </w:rPr>
        <w:t>sầu</w:t>
      </w:r>
      <w:r>
        <w:rPr>
          <w:color w:val="231F20"/>
          <w:spacing w:val="-4"/>
        </w:rPr>
        <w:t> </w:t>
      </w:r>
      <w:r>
        <w:rPr>
          <w:color w:val="231F20"/>
        </w:rPr>
        <w:t>não,</w:t>
      </w:r>
      <w:r>
        <w:rPr>
          <w:color w:val="231F20"/>
          <w:spacing w:val="-4"/>
        </w:rPr>
        <w:t> </w:t>
      </w:r>
      <w:r>
        <w:rPr>
          <w:color w:val="231F20"/>
        </w:rPr>
        <w:t>nên</w:t>
      </w:r>
      <w:r>
        <w:rPr>
          <w:color w:val="231F20"/>
          <w:spacing w:val="-4"/>
        </w:rPr>
        <w:t> </w:t>
      </w:r>
      <w:r>
        <w:rPr>
          <w:color w:val="231F20"/>
        </w:rPr>
        <w:t>an</w:t>
      </w:r>
      <w:r>
        <w:rPr>
          <w:color w:val="231F20"/>
          <w:spacing w:val="-4"/>
        </w:rPr>
        <w:t> </w:t>
      </w:r>
      <w:r>
        <w:rPr>
          <w:color w:val="231F20"/>
        </w:rPr>
        <w:t>tâm,</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mọi</w:t>
      </w:r>
      <w:r>
        <w:rPr>
          <w:color w:val="231F20"/>
          <w:spacing w:val="-5"/>
        </w:rPr>
        <w:t> </w:t>
      </w:r>
      <w:r>
        <w:rPr>
          <w:color w:val="231F20"/>
        </w:rPr>
        <w:t>thứ</w:t>
      </w:r>
      <w:r>
        <w:rPr>
          <w:color w:val="231F20"/>
          <w:spacing w:val="-4"/>
        </w:rPr>
        <w:t> </w:t>
      </w:r>
      <w:r>
        <w:rPr>
          <w:color w:val="231F20"/>
        </w:rPr>
        <w:t>ăn</w:t>
      </w:r>
      <w:r>
        <w:rPr>
          <w:color w:val="231F20"/>
          <w:spacing w:val="-4"/>
        </w:rPr>
        <w:t> </w:t>
      </w:r>
      <w:r>
        <w:rPr>
          <w:color w:val="231F20"/>
        </w:rPr>
        <w:t>mặc</w:t>
      </w:r>
      <w:r>
        <w:rPr>
          <w:color w:val="231F20"/>
          <w:spacing w:val="-4"/>
        </w:rPr>
        <w:t> đều </w:t>
      </w:r>
      <w:r>
        <w:rPr>
          <w:color w:val="231F20"/>
        </w:rPr>
        <w:t>chu cấp đầy đủ, xem cháu không khác con ruột, cũng dặn dò: Muốn làm gì hãy cho cô cậu biết trước, rồi sau mới làm. Đó gọi là do cô cậu bảo hộ.</w:t>
      </w:r>
    </w:p>
    <w:p>
      <w:pPr>
        <w:pStyle w:val="BodyText"/>
        <w:spacing w:line="276" w:lineRule="auto" w:before="114"/>
        <w:ind w:left="110" w:right="390" w:firstLine="642"/>
      </w:pPr>
      <w:r>
        <w:rPr>
          <w:i/>
          <w:color w:val="231F20"/>
        </w:rPr>
        <w:t>Do thân quyến bảo hộ: </w:t>
      </w:r>
      <w:r>
        <w:rPr>
          <w:color w:val="231F20"/>
        </w:rPr>
        <w:t>Là có cô gái, trừ mẹ và người chồng, những người thân khác trong dòng họ đều gọi là thân quyến. Cô gái nầy được các thân quyến ấy chăm sóc che chở, nên gọi là do thân quyến bảo hộ.</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i/>
          <w:color w:val="231F20"/>
        </w:rPr>
        <w:t>Do tộc họ bảo hộ: </w:t>
      </w:r>
      <w:r>
        <w:rPr>
          <w:color w:val="231F20"/>
        </w:rPr>
        <w:t>Là có cô gái trừ cha và anh, những người thân khác cùng họ gọi là tông tộc. Cô gái nầy được bà con trong tộc họ trông nom chăm sóc, nên gọi là do tộc họ bảo hộ.</w:t>
      </w:r>
    </w:p>
    <w:p>
      <w:pPr>
        <w:pStyle w:val="BodyText"/>
        <w:spacing w:line="276" w:lineRule="auto" w:before="111"/>
        <w:ind w:right="107"/>
      </w:pPr>
      <w:r>
        <w:rPr>
          <w:i/>
          <w:color w:val="231F20"/>
        </w:rPr>
        <w:t>Có ngăn cấm: </w:t>
      </w:r>
      <w:r>
        <w:rPr>
          <w:color w:val="231F20"/>
        </w:rPr>
        <w:t>Nghĩa là có cô gái thân ở chốn thấp hèn, tuy không</w:t>
      </w:r>
      <w:r>
        <w:rPr>
          <w:color w:val="231F20"/>
          <w:spacing w:val="-6"/>
        </w:rPr>
        <w:t> </w:t>
      </w:r>
      <w:r>
        <w:rPr>
          <w:color w:val="231F20"/>
        </w:rPr>
        <w:t>bà</w:t>
      </w:r>
      <w:r>
        <w:rPr>
          <w:color w:val="231F20"/>
          <w:spacing w:val="-6"/>
        </w:rPr>
        <w:t> </w:t>
      </w:r>
      <w:r>
        <w:rPr>
          <w:color w:val="231F20"/>
        </w:rPr>
        <w:t>con</w:t>
      </w:r>
      <w:r>
        <w:rPr>
          <w:color w:val="231F20"/>
          <w:spacing w:val="-6"/>
        </w:rPr>
        <w:t> </w:t>
      </w:r>
      <w:r>
        <w:rPr>
          <w:color w:val="231F20"/>
        </w:rPr>
        <w:t>thân</w:t>
      </w:r>
      <w:r>
        <w:rPr>
          <w:color w:val="231F20"/>
          <w:spacing w:val="-6"/>
        </w:rPr>
        <w:t> </w:t>
      </w:r>
      <w:r>
        <w:rPr>
          <w:color w:val="231F20"/>
        </w:rPr>
        <w:t>thuộc</w:t>
      </w:r>
      <w:r>
        <w:rPr>
          <w:color w:val="231F20"/>
          <w:spacing w:val="-6"/>
        </w:rPr>
        <w:t> </w:t>
      </w:r>
      <w:r>
        <w:rPr>
          <w:color w:val="231F20"/>
        </w:rPr>
        <w:t>nhưng</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chủ</w:t>
      </w:r>
      <w:r>
        <w:rPr>
          <w:color w:val="231F20"/>
          <w:spacing w:val="-6"/>
        </w:rPr>
        <w:t> </w:t>
      </w:r>
      <w:r>
        <w:rPr>
          <w:color w:val="231F20"/>
        </w:rPr>
        <w:t>ngăn</w:t>
      </w:r>
      <w:r>
        <w:rPr>
          <w:color w:val="231F20"/>
          <w:spacing w:val="-6"/>
        </w:rPr>
        <w:t> </w:t>
      </w:r>
      <w:r>
        <w:rPr>
          <w:color w:val="231F20"/>
        </w:rPr>
        <w:t>cản,</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spacing w:val="-7"/>
        </w:rPr>
        <w:t>có </w:t>
      </w:r>
      <w:r>
        <w:rPr>
          <w:color w:val="231F20"/>
        </w:rPr>
        <w:t>ngăn cấm.</w:t>
      </w:r>
    </w:p>
    <w:p>
      <w:pPr>
        <w:pStyle w:val="BodyText"/>
        <w:spacing w:line="276" w:lineRule="auto" w:before="111"/>
        <w:ind w:right="107"/>
      </w:pPr>
      <w:r>
        <w:rPr>
          <w:i/>
          <w:color w:val="231F20"/>
        </w:rPr>
        <w:t>Có trừng phạt: </w:t>
      </w:r>
      <w:r>
        <w:rPr>
          <w:color w:val="231F20"/>
        </w:rPr>
        <w:t>Nghĩa là có cô gái tự mình không còn quyến thuộc,</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dâm</w:t>
      </w:r>
      <w:r>
        <w:rPr>
          <w:color w:val="231F20"/>
          <w:spacing w:val="-4"/>
        </w:rPr>
        <w:t> </w:t>
      </w:r>
      <w:r>
        <w:rPr>
          <w:color w:val="231F20"/>
        </w:rPr>
        <w:t>nữ,</w:t>
      </w:r>
      <w:r>
        <w:rPr>
          <w:color w:val="231F20"/>
          <w:spacing w:val="-4"/>
        </w:rPr>
        <w:t> </w:t>
      </w:r>
      <w:r>
        <w:rPr>
          <w:color w:val="231F20"/>
        </w:rPr>
        <w:t>nếu</w:t>
      </w:r>
      <w:r>
        <w:rPr>
          <w:color w:val="231F20"/>
          <w:spacing w:val="-3"/>
        </w:rPr>
        <w:t> </w:t>
      </w:r>
      <w:r>
        <w:rPr>
          <w:color w:val="231F20"/>
        </w:rPr>
        <w:t>có</w:t>
      </w:r>
      <w:r>
        <w:rPr>
          <w:color w:val="231F20"/>
          <w:spacing w:val="-4"/>
        </w:rPr>
        <w:t> </w:t>
      </w:r>
      <w:r>
        <w:rPr>
          <w:color w:val="231F20"/>
        </w:rPr>
        <w:t>việc</w:t>
      </w:r>
      <w:r>
        <w:rPr>
          <w:color w:val="231F20"/>
          <w:spacing w:val="-4"/>
        </w:rPr>
        <w:t> </w:t>
      </w:r>
      <w:r>
        <w:rPr>
          <w:color w:val="231F20"/>
        </w:rPr>
        <w:t>bị</w:t>
      </w:r>
      <w:r>
        <w:rPr>
          <w:color w:val="231F20"/>
          <w:spacing w:val="-3"/>
        </w:rPr>
        <w:t> </w:t>
      </w:r>
      <w:r>
        <w:rPr>
          <w:color w:val="231F20"/>
        </w:rPr>
        <w:t>cưỡng</w:t>
      </w:r>
      <w:r>
        <w:rPr>
          <w:color w:val="231F20"/>
          <w:spacing w:val="-4"/>
        </w:rPr>
        <w:t> </w:t>
      </w:r>
      <w:r>
        <w:rPr>
          <w:color w:val="231F20"/>
        </w:rPr>
        <w:t>bức</w:t>
      </w:r>
      <w:r>
        <w:rPr>
          <w:color w:val="231F20"/>
          <w:spacing w:val="-4"/>
        </w:rPr>
        <w:t> </w:t>
      </w:r>
      <w:r>
        <w:rPr>
          <w:color w:val="231F20"/>
        </w:rPr>
        <w:t>làm</w:t>
      </w:r>
      <w:r>
        <w:rPr>
          <w:color w:val="231F20"/>
          <w:spacing w:val="-4"/>
        </w:rPr>
        <w:t> </w:t>
      </w:r>
      <w:r>
        <w:rPr>
          <w:color w:val="231F20"/>
          <w:spacing w:val="-3"/>
        </w:rPr>
        <w:t>nhục, </w:t>
      </w:r>
      <w:r>
        <w:rPr>
          <w:color w:val="231F20"/>
        </w:rPr>
        <w:t>người chủ (bảo hộ) biết được, hoặc giết chết hay cột trói giam </w:t>
      </w:r>
      <w:r>
        <w:rPr>
          <w:color w:val="231F20"/>
          <w:spacing w:val="-3"/>
        </w:rPr>
        <w:t>nhốt, </w:t>
      </w:r>
      <w:r>
        <w:rPr>
          <w:color w:val="231F20"/>
        </w:rPr>
        <w:t>hoặc đuổi đi hay lấy hết tiền bạc của cải, nên gọi là có hình phạt.</w:t>
      </w:r>
    </w:p>
    <w:p>
      <w:pPr>
        <w:pStyle w:val="BodyText"/>
        <w:spacing w:line="276" w:lineRule="auto" w:before="110"/>
        <w:ind w:right="106"/>
      </w:pPr>
      <w:r>
        <w:rPr>
          <w:i/>
          <w:color w:val="231F20"/>
        </w:rPr>
        <w:t>Có đủ ngăn cấm, trừng phạt: </w:t>
      </w:r>
      <w:r>
        <w:rPr>
          <w:color w:val="231F20"/>
        </w:rPr>
        <w:t>Nghĩa là có cô gái tự không có thân thuộc, lại không phải là hạng thấp hèn, nương nhờ nơi kẻ khác để sống, nếu được kẻ ấy ngăn cản, nếu có sự cưỡng bức làm nhục ở chỗ nương nhờ, liền bị thêm nhiều hình phạt, nên gọi là có đủ </w:t>
      </w:r>
      <w:r>
        <w:rPr>
          <w:color w:val="231F20"/>
          <w:spacing w:val="-4"/>
        </w:rPr>
        <w:t>ngăn </w:t>
      </w:r>
      <w:r>
        <w:rPr>
          <w:color w:val="231F20"/>
        </w:rPr>
        <w:t>cấm</w:t>
      </w:r>
      <w:r>
        <w:rPr>
          <w:color w:val="231F20"/>
          <w:spacing w:val="-10"/>
        </w:rPr>
        <w:t> </w:t>
      </w:r>
      <w:r>
        <w:rPr>
          <w:color w:val="231F20"/>
        </w:rPr>
        <w:t>trừng</w:t>
      </w:r>
      <w:r>
        <w:rPr>
          <w:color w:val="231F20"/>
          <w:spacing w:val="-10"/>
        </w:rPr>
        <w:t> </w:t>
      </w:r>
      <w:r>
        <w:rPr>
          <w:color w:val="231F20"/>
        </w:rPr>
        <w:t>phạt.</w:t>
      </w:r>
      <w:r>
        <w:rPr>
          <w:color w:val="231F20"/>
          <w:spacing w:val="-10"/>
        </w:rPr>
        <w:t> </w:t>
      </w:r>
      <w:r>
        <w:rPr>
          <w:color w:val="231F20"/>
        </w:rPr>
        <w:t>Lại,</w:t>
      </w:r>
      <w:r>
        <w:rPr>
          <w:color w:val="231F20"/>
          <w:spacing w:val="-10"/>
        </w:rPr>
        <w:t> </w:t>
      </w:r>
      <w:r>
        <w:rPr>
          <w:color w:val="231F20"/>
        </w:rPr>
        <w:t>như</w:t>
      </w:r>
      <w:r>
        <w:rPr>
          <w:color w:val="231F20"/>
          <w:spacing w:val="-10"/>
        </w:rPr>
        <w:t> </w:t>
      </w:r>
      <w:r>
        <w:rPr>
          <w:color w:val="231F20"/>
        </w:rPr>
        <w:t>trên</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các</w:t>
      </w:r>
      <w:r>
        <w:rPr>
          <w:color w:val="231F20"/>
          <w:spacing w:val="-10"/>
        </w:rPr>
        <w:t> </w:t>
      </w:r>
      <w:r>
        <w:rPr>
          <w:color w:val="231F20"/>
        </w:rPr>
        <w:t>cô</w:t>
      </w:r>
      <w:r>
        <w:rPr>
          <w:color w:val="231F20"/>
          <w:spacing w:val="-10"/>
        </w:rPr>
        <w:t> </w:t>
      </w:r>
      <w:r>
        <w:rPr>
          <w:color w:val="231F20"/>
        </w:rPr>
        <w:t>gái</w:t>
      </w:r>
      <w:r>
        <w:rPr>
          <w:color w:val="231F20"/>
          <w:spacing w:val="-10"/>
        </w:rPr>
        <w:t> </w:t>
      </w:r>
      <w:r>
        <w:rPr>
          <w:color w:val="231F20"/>
        </w:rPr>
        <w:t>theo</w:t>
      </w:r>
      <w:r>
        <w:rPr>
          <w:color w:val="231F20"/>
          <w:spacing w:val="-10"/>
        </w:rPr>
        <w:t> </w:t>
      </w:r>
      <w:r>
        <w:rPr>
          <w:color w:val="231F20"/>
        </w:rPr>
        <w:t>chỗ</w:t>
      </w:r>
      <w:r>
        <w:rPr>
          <w:color w:val="231F20"/>
          <w:spacing w:val="-10"/>
        </w:rPr>
        <w:t> </w:t>
      </w:r>
      <w:r>
        <w:rPr>
          <w:color w:val="231F20"/>
        </w:rPr>
        <w:t>nương nhờ đều có ngăn cấm và trừng phạt. Vì sao? Do các người nữ, pháp luật đã quy định có sự ràng buộc ngăn cấm, nếu ai làm việc trái </w:t>
      </w:r>
      <w:r>
        <w:rPr>
          <w:color w:val="231F20"/>
          <w:spacing w:val="-4"/>
        </w:rPr>
        <w:t>lễ,</w:t>
      </w:r>
      <w:r>
        <w:rPr>
          <w:color w:val="231F20"/>
          <w:spacing w:val="57"/>
        </w:rPr>
        <w:t> </w:t>
      </w:r>
      <w:r>
        <w:rPr>
          <w:color w:val="231F20"/>
        </w:rPr>
        <w:t>trái pháp, liền bị giết chết, hay cột trói giam cầm, hoặc lấy hết tiền bạc của cải, hoặc bị xô đuổi làm nhục </w:t>
      </w:r>
      <w:r>
        <w:rPr>
          <w:color w:val="231F20"/>
          <w:spacing w:val="-6"/>
        </w:rPr>
        <w:t>v.v... </w:t>
      </w:r>
      <w:r>
        <w:rPr>
          <w:color w:val="231F20"/>
        </w:rPr>
        <w:t>Tất cả đều gọi là có đủ ngăn cấm trừng phạt.</w:t>
      </w:r>
    </w:p>
    <w:p>
      <w:pPr>
        <w:spacing w:line="276" w:lineRule="auto" w:before="105"/>
        <w:ind w:left="393" w:right="106" w:firstLine="566"/>
        <w:jc w:val="both"/>
        <w:rPr>
          <w:sz w:val="26"/>
        </w:rPr>
      </w:pPr>
      <w:r>
        <w:rPr>
          <w:i/>
          <w:color w:val="231F20"/>
          <w:sz w:val="26"/>
        </w:rPr>
        <w:t>Thế nào gọi là việc thấp như trao ném hoa, tóc để làm tin? </w:t>
      </w:r>
      <w:r>
        <w:rPr>
          <w:color w:val="231F20"/>
          <w:sz w:val="26"/>
        </w:rPr>
        <w:t>Nghĩa là có cô gái đã nhận của các nam tử hoa hoặc lọn tóc, hoặc các</w:t>
      </w:r>
      <w:r>
        <w:rPr>
          <w:color w:val="231F20"/>
          <w:spacing w:val="-6"/>
          <w:sz w:val="26"/>
        </w:rPr>
        <w:t> </w:t>
      </w:r>
      <w:r>
        <w:rPr>
          <w:color w:val="231F20"/>
          <w:sz w:val="26"/>
        </w:rPr>
        <w:t>chuỗi</w:t>
      </w:r>
      <w:r>
        <w:rPr>
          <w:color w:val="231F20"/>
          <w:spacing w:val="-6"/>
          <w:sz w:val="26"/>
        </w:rPr>
        <w:t> </w:t>
      </w:r>
      <w:r>
        <w:rPr>
          <w:color w:val="231F20"/>
          <w:sz w:val="26"/>
        </w:rPr>
        <w:t>ngọc,</w:t>
      </w:r>
      <w:r>
        <w:rPr>
          <w:color w:val="231F20"/>
          <w:spacing w:val="-6"/>
          <w:sz w:val="26"/>
        </w:rPr>
        <w:t> </w:t>
      </w:r>
      <w:r>
        <w:rPr>
          <w:color w:val="231F20"/>
          <w:sz w:val="26"/>
        </w:rPr>
        <w:t>hoặc</w:t>
      </w:r>
      <w:r>
        <w:rPr>
          <w:color w:val="231F20"/>
          <w:spacing w:val="-6"/>
          <w:sz w:val="26"/>
        </w:rPr>
        <w:t> </w:t>
      </w:r>
      <w:r>
        <w:rPr>
          <w:color w:val="231F20"/>
          <w:sz w:val="26"/>
        </w:rPr>
        <w:t>hương</w:t>
      </w:r>
      <w:r>
        <w:rPr>
          <w:color w:val="231F20"/>
          <w:spacing w:val="-6"/>
          <w:sz w:val="26"/>
        </w:rPr>
        <w:t> </w:t>
      </w:r>
      <w:r>
        <w:rPr>
          <w:color w:val="231F20"/>
          <w:sz w:val="26"/>
        </w:rPr>
        <w:t>xoa,</w:t>
      </w:r>
      <w:r>
        <w:rPr>
          <w:color w:val="231F20"/>
          <w:spacing w:val="-6"/>
          <w:sz w:val="26"/>
        </w:rPr>
        <w:t> </w:t>
      </w:r>
      <w:r>
        <w:rPr>
          <w:color w:val="231F20"/>
          <w:sz w:val="26"/>
        </w:rPr>
        <w:t>hương</w:t>
      </w:r>
      <w:r>
        <w:rPr>
          <w:color w:val="231F20"/>
          <w:spacing w:val="-6"/>
          <w:sz w:val="26"/>
        </w:rPr>
        <w:t> </w:t>
      </w:r>
      <w:r>
        <w:rPr>
          <w:color w:val="231F20"/>
          <w:sz w:val="26"/>
        </w:rPr>
        <w:t>bột,</w:t>
      </w:r>
      <w:r>
        <w:rPr>
          <w:color w:val="231F20"/>
          <w:spacing w:val="-6"/>
          <w:sz w:val="26"/>
        </w:rPr>
        <w:t> </w:t>
      </w:r>
      <w:r>
        <w:rPr>
          <w:color w:val="231F20"/>
          <w:sz w:val="26"/>
        </w:rPr>
        <w:t>hoặc</w:t>
      </w:r>
      <w:r>
        <w:rPr>
          <w:color w:val="231F20"/>
          <w:spacing w:val="-6"/>
          <w:sz w:val="26"/>
        </w:rPr>
        <w:t> </w:t>
      </w:r>
      <w:r>
        <w:rPr>
          <w:color w:val="231F20"/>
          <w:sz w:val="26"/>
        </w:rPr>
        <w:t>một</w:t>
      </w:r>
      <w:r>
        <w:rPr>
          <w:color w:val="231F20"/>
          <w:spacing w:val="-6"/>
          <w:sz w:val="26"/>
        </w:rPr>
        <w:t> </w:t>
      </w:r>
      <w:r>
        <w:rPr>
          <w:color w:val="231F20"/>
          <w:sz w:val="26"/>
        </w:rPr>
        <w:t>vật</w:t>
      </w:r>
      <w:r>
        <w:rPr>
          <w:color w:val="231F20"/>
          <w:spacing w:val="-6"/>
          <w:sz w:val="26"/>
        </w:rPr>
        <w:t> </w:t>
      </w:r>
      <w:r>
        <w:rPr>
          <w:color w:val="231F20"/>
          <w:sz w:val="26"/>
        </w:rPr>
        <w:t>gì</w:t>
      </w:r>
      <w:r>
        <w:rPr>
          <w:color w:val="231F20"/>
          <w:spacing w:val="-6"/>
          <w:sz w:val="26"/>
        </w:rPr>
        <w:t> </w:t>
      </w:r>
      <w:r>
        <w:rPr>
          <w:color w:val="231F20"/>
          <w:sz w:val="26"/>
        </w:rPr>
        <w:t>khác</w:t>
      </w:r>
      <w:r>
        <w:rPr>
          <w:color w:val="231F20"/>
          <w:spacing w:val="-6"/>
          <w:sz w:val="26"/>
        </w:rPr>
        <w:t> </w:t>
      </w:r>
      <w:r>
        <w:rPr>
          <w:color w:val="231F20"/>
          <w:sz w:val="26"/>
        </w:rPr>
        <w:t>để làm tin.</w:t>
      </w:r>
    </w:p>
    <w:p>
      <w:pPr>
        <w:spacing w:line="276" w:lineRule="auto" w:before="110"/>
        <w:ind w:left="393" w:right="108" w:firstLine="566"/>
        <w:jc w:val="both"/>
        <w:rPr>
          <w:sz w:val="26"/>
        </w:rPr>
      </w:pPr>
      <w:r>
        <w:rPr>
          <w:i/>
          <w:color w:val="231F20"/>
          <w:sz w:val="26"/>
        </w:rPr>
        <w:t>Thế</w:t>
      </w:r>
      <w:r>
        <w:rPr>
          <w:i/>
          <w:color w:val="231F20"/>
          <w:spacing w:val="-5"/>
          <w:sz w:val="26"/>
        </w:rPr>
        <w:t> </w:t>
      </w:r>
      <w:r>
        <w:rPr>
          <w:i/>
          <w:color w:val="231F20"/>
          <w:sz w:val="26"/>
        </w:rPr>
        <w:t>nào</w:t>
      </w:r>
      <w:r>
        <w:rPr>
          <w:i/>
          <w:color w:val="231F20"/>
          <w:spacing w:val="-4"/>
          <w:sz w:val="26"/>
        </w:rPr>
        <w:t> </w:t>
      </w:r>
      <w:r>
        <w:rPr>
          <w:i/>
          <w:color w:val="231F20"/>
          <w:sz w:val="26"/>
        </w:rPr>
        <w:t>gọi</w:t>
      </w:r>
      <w:r>
        <w:rPr>
          <w:i/>
          <w:color w:val="231F20"/>
          <w:spacing w:val="-4"/>
          <w:sz w:val="26"/>
        </w:rPr>
        <w:t> </w:t>
      </w:r>
      <w:r>
        <w:rPr>
          <w:i/>
          <w:color w:val="231F20"/>
          <w:sz w:val="26"/>
        </w:rPr>
        <w:t>là</w:t>
      </w:r>
      <w:r>
        <w:rPr>
          <w:i/>
          <w:color w:val="231F20"/>
          <w:spacing w:val="-5"/>
          <w:sz w:val="26"/>
        </w:rPr>
        <w:t> </w:t>
      </w:r>
      <w:r>
        <w:rPr>
          <w:i/>
          <w:color w:val="231F20"/>
          <w:sz w:val="26"/>
        </w:rPr>
        <w:t>đối</w:t>
      </w:r>
      <w:r>
        <w:rPr>
          <w:i/>
          <w:color w:val="231F20"/>
          <w:spacing w:val="-4"/>
          <w:sz w:val="26"/>
        </w:rPr>
        <w:t> </w:t>
      </w:r>
      <w:r>
        <w:rPr>
          <w:i/>
          <w:color w:val="231F20"/>
          <w:sz w:val="26"/>
        </w:rPr>
        <w:t>với</w:t>
      </w:r>
      <w:r>
        <w:rPr>
          <w:i/>
          <w:color w:val="231F20"/>
          <w:spacing w:val="-4"/>
          <w:sz w:val="26"/>
        </w:rPr>
        <w:t> </w:t>
      </w:r>
      <w:r>
        <w:rPr>
          <w:i/>
          <w:color w:val="231F20"/>
          <w:sz w:val="26"/>
        </w:rPr>
        <w:t>các</w:t>
      </w:r>
      <w:r>
        <w:rPr>
          <w:i/>
          <w:color w:val="231F20"/>
          <w:spacing w:val="-4"/>
          <w:sz w:val="26"/>
        </w:rPr>
        <w:t> </w:t>
      </w:r>
      <w:r>
        <w:rPr>
          <w:i/>
          <w:color w:val="231F20"/>
          <w:sz w:val="26"/>
        </w:rPr>
        <w:t>loại</w:t>
      </w:r>
      <w:r>
        <w:rPr>
          <w:i/>
          <w:color w:val="231F20"/>
          <w:spacing w:val="-5"/>
          <w:sz w:val="26"/>
        </w:rPr>
        <w:t> </w:t>
      </w:r>
      <w:r>
        <w:rPr>
          <w:i/>
          <w:color w:val="231F20"/>
          <w:sz w:val="26"/>
        </w:rPr>
        <w:t>như</w:t>
      </w:r>
      <w:r>
        <w:rPr>
          <w:i/>
          <w:color w:val="231F20"/>
          <w:spacing w:val="-4"/>
          <w:sz w:val="26"/>
        </w:rPr>
        <w:t> </w:t>
      </w:r>
      <w:r>
        <w:rPr>
          <w:i/>
          <w:color w:val="231F20"/>
          <w:sz w:val="26"/>
        </w:rPr>
        <w:t>thế</w:t>
      </w:r>
      <w:r>
        <w:rPr>
          <w:i/>
          <w:color w:val="231F20"/>
          <w:spacing w:val="-4"/>
          <w:sz w:val="26"/>
        </w:rPr>
        <w:t> </w:t>
      </w:r>
      <w:r>
        <w:rPr>
          <w:i/>
          <w:color w:val="231F20"/>
          <w:spacing w:val="-6"/>
          <w:sz w:val="26"/>
        </w:rPr>
        <w:t>v.v...?</w:t>
      </w:r>
      <w:r>
        <w:rPr>
          <w:i/>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nam tử, các kẻ thuộc bán trạch ca, các người tu phạm hạnh. </w:t>
      </w:r>
      <w:r>
        <w:rPr>
          <w:i/>
          <w:color w:val="231F20"/>
          <w:sz w:val="26"/>
        </w:rPr>
        <w:t>Thế nào là </w:t>
      </w:r>
      <w:r>
        <w:rPr>
          <w:i/>
          <w:color w:val="231F20"/>
          <w:sz w:val="26"/>
        </w:rPr>
        <w:t>người tu phạm hạnh? </w:t>
      </w:r>
      <w:r>
        <w:rPr>
          <w:color w:val="231F20"/>
          <w:sz w:val="26"/>
        </w:rPr>
        <w:t>Là các Bí-sô-ni, các Chánh học (Thức-xoa- ma-na), Cần sách nữ (Sa-di-ni), và những Ô-ba-tư-ca (Ưu-bà-di), những</w:t>
      </w:r>
      <w:r>
        <w:rPr>
          <w:color w:val="231F20"/>
          <w:spacing w:val="-5"/>
          <w:sz w:val="26"/>
        </w:rPr>
        <w:t> </w:t>
      </w:r>
      <w:r>
        <w:rPr>
          <w:color w:val="231F20"/>
          <w:sz w:val="26"/>
        </w:rPr>
        <w:t>người</w:t>
      </w:r>
      <w:r>
        <w:rPr>
          <w:color w:val="231F20"/>
          <w:spacing w:val="-5"/>
          <w:sz w:val="26"/>
        </w:rPr>
        <w:t> </w:t>
      </w:r>
      <w:r>
        <w:rPr>
          <w:color w:val="231F20"/>
          <w:sz w:val="26"/>
        </w:rPr>
        <w:t>nữ</w:t>
      </w:r>
      <w:r>
        <w:rPr>
          <w:color w:val="231F20"/>
          <w:spacing w:val="-5"/>
          <w:sz w:val="26"/>
        </w:rPr>
        <w:t> </w:t>
      </w:r>
      <w:r>
        <w:rPr>
          <w:color w:val="231F20"/>
          <w:sz w:val="26"/>
        </w:rPr>
        <w:t>ngoại</w:t>
      </w:r>
      <w:r>
        <w:rPr>
          <w:color w:val="231F20"/>
          <w:spacing w:val="-5"/>
          <w:sz w:val="26"/>
        </w:rPr>
        <w:t> </w:t>
      </w:r>
      <w:r>
        <w:rPr>
          <w:color w:val="231F20"/>
          <w:sz w:val="26"/>
        </w:rPr>
        <w:t>đạo</w:t>
      </w:r>
      <w:r>
        <w:rPr>
          <w:color w:val="231F20"/>
          <w:spacing w:val="-5"/>
          <w:sz w:val="26"/>
        </w:rPr>
        <w:t> </w:t>
      </w:r>
      <w:r>
        <w:rPr>
          <w:color w:val="231F20"/>
          <w:sz w:val="26"/>
        </w:rPr>
        <w:t>xuất</w:t>
      </w:r>
      <w:r>
        <w:rPr>
          <w:color w:val="231F20"/>
          <w:spacing w:val="-5"/>
          <w:sz w:val="26"/>
        </w:rPr>
        <w:t> </w:t>
      </w:r>
      <w:r>
        <w:rPr>
          <w:color w:val="231F20"/>
          <w:sz w:val="26"/>
        </w:rPr>
        <w:t>gia,</w:t>
      </w:r>
      <w:r>
        <w:rPr>
          <w:color w:val="231F20"/>
          <w:spacing w:val="-5"/>
          <w:sz w:val="26"/>
        </w:rPr>
        <w:t> </w:t>
      </w:r>
      <w:r>
        <w:rPr>
          <w:color w:val="231F20"/>
          <w:sz w:val="26"/>
        </w:rPr>
        <w:t>dưới</w:t>
      </w:r>
      <w:r>
        <w:rPr>
          <w:color w:val="231F20"/>
          <w:spacing w:val="-5"/>
          <w:sz w:val="26"/>
        </w:rPr>
        <w:t> </w:t>
      </w:r>
      <w:r>
        <w:rPr>
          <w:color w:val="231F20"/>
          <w:sz w:val="26"/>
        </w:rPr>
        <w:t>đến</w:t>
      </w:r>
      <w:r>
        <w:rPr>
          <w:color w:val="231F20"/>
          <w:spacing w:val="-5"/>
          <w:sz w:val="26"/>
        </w:rPr>
        <w:t> </w:t>
      </w:r>
      <w:r>
        <w:rPr>
          <w:color w:val="231F20"/>
          <w:sz w:val="26"/>
        </w:rPr>
        <w:t>những</w:t>
      </w:r>
      <w:r>
        <w:rPr>
          <w:color w:val="231F20"/>
          <w:spacing w:val="-5"/>
          <w:sz w:val="26"/>
        </w:rPr>
        <w:t> </w:t>
      </w:r>
      <w:r>
        <w:rPr>
          <w:color w:val="231F20"/>
          <w:sz w:val="26"/>
        </w:rPr>
        <w:t>người</w:t>
      </w:r>
      <w:r>
        <w:rPr>
          <w:color w:val="231F20"/>
          <w:spacing w:val="-5"/>
          <w:sz w:val="26"/>
        </w:rPr>
        <w:t> </w:t>
      </w:r>
      <w:r>
        <w:rPr>
          <w:color w:val="231F20"/>
          <w:sz w:val="26"/>
        </w:rPr>
        <w:t>nữ</w:t>
      </w:r>
      <w:r>
        <w:rPr>
          <w:color w:val="231F20"/>
          <w:spacing w:val="-5"/>
          <w:sz w:val="26"/>
        </w:rPr>
        <w:t> </w:t>
      </w:r>
      <w:r>
        <w:rPr>
          <w:color w:val="231F20"/>
          <w:sz w:val="26"/>
        </w:rPr>
        <w:t>tại</w:t>
      </w:r>
      <w:r>
        <w:rPr>
          <w:color w:val="231F20"/>
          <w:spacing w:val="-5"/>
          <w:sz w:val="26"/>
        </w:rPr>
        <w:t> </w:t>
      </w:r>
      <w:r>
        <w:rPr>
          <w:color w:val="231F20"/>
          <w:spacing w:val="-4"/>
          <w:sz w:val="26"/>
        </w:rPr>
        <w:t>gia</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tu khổ hạnh. Tức là có các nam tử tự ý muốn trả tự do cho vợ mình, nên bảo: “Nầy bạn hiền! Từ nay cô được tự tại tu các phạm hạnh”. Cô nầy nghe lời như thế nên thọ trì giáo pháp, tu khổ hạnh không</w:t>
      </w:r>
      <w:r>
        <w:rPr>
          <w:color w:val="231F20"/>
          <w:spacing w:val="-30"/>
        </w:rPr>
        <w:t> </w:t>
      </w:r>
      <w:r>
        <w:rPr>
          <w:color w:val="231F20"/>
        </w:rPr>
        <w:t>hề biếng trễ.</w:t>
      </w:r>
    </w:p>
    <w:p>
      <w:pPr>
        <w:spacing w:line="273" w:lineRule="auto" w:before="110"/>
        <w:ind w:left="110" w:right="391" w:firstLine="566"/>
        <w:jc w:val="both"/>
        <w:rPr>
          <w:sz w:val="26"/>
        </w:rPr>
      </w:pPr>
      <w:r>
        <w:rPr>
          <w:i/>
          <w:color w:val="231F20"/>
          <w:sz w:val="26"/>
        </w:rPr>
        <w:t>Những gì gọi là đã dấy khởi phiền não dục, nói rộng cho </w:t>
      </w:r>
      <w:r>
        <w:rPr>
          <w:i/>
          <w:color w:val="231F20"/>
          <w:spacing w:val="-4"/>
          <w:sz w:val="26"/>
        </w:rPr>
        <w:t>đến</w:t>
      </w:r>
      <w:r>
        <w:rPr>
          <w:i/>
          <w:color w:val="231F20"/>
          <w:spacing w:val="57"/>
          <w:sz w:val="26"/>
        </w:rPr>
        <w:t> </w:t>
      </w:r>
      <w:r>
        <w:rPr>
          <w:i/>
          <w:color w:val="231F20"/>
          <w:sz w:val="26"/>
        </w:rPr>
        <w:t>không lìa bỏ các tà hạnh? </w:t>
      </w:r>
      <w:r>
        <w:rPr>
          <w:color w:val="231F20"/>
          <w:sz w:val="26"/>
        </w:rPr>
        <w:t>Nghĩa là khởi tâm dục tham nơi cõi Dục hiện tiền. Đối với các việc không nên làm, mời gọi dụ dỗ, cưỡng ép cùng làm tà hạnh không nhàm chán, xa lìa.</w:t>
      </w:r>
    </w:p>
    <w:p>
      <w:pPr>
        <w:pStyle w:val="BodyText"/>
        <w:spacing w:line="273" w:lineRule="auto" w:before="110"/>
        <w:ind w:left="110" w:right="390"/>
      </w:pPr>
      <w:r>
        <w:rPr>
          <w:i/>
          <w:color w:val="231F20"/>
        </w:rPr>
        <w:t>Như thế gọi là dục tà hạnh: </w:t>
      </w:r>
      <w:r>
        <w:rPr>
          <w:color w:val="231F20"/>
        </w:rPr>
        <w:t>Tức ở trong đây: Thế nào là dục? Thế nào là dục tà hạnh? Thế nào là lìa bỏ dục tà hạnh, để nói: </w:t>
      </w:r>
      <w:r>
        <w:rPr>
          <w:color w:val="231F20"/>
          <w:spacing w:val="-4"/>
        </w:rPr>
        <w:t>Cho </w:t>
      </w:r>
      <w:r>
        <w:rPr>
          <w:color w:val="231F20"/>
        </w:rPr>
        <w:t>đến</w:t>
      </w:r>
      <w:r>
        <w:rPr>
          <w:color w:val="231F20"/>
          <w:spacing w:val="-4"/>
        </w:rPr>
        <w:t> </w:t>
      </w:r>
      <w:r>
        <w:rPr>
          <w:color w:val="231F20"/>
        </w:rPr>
        <w:t>mạng</w:t>
      </w:r>
      <w:r>
        <w:rPr>
          <w:color w:val="231F20"/>
          <w:spacing w:val="-3"/>
        </w:rPr>
        <w:t> </w:t>
      </w:r>
      <w:r>
        <w:rPr>
          <w:color w:val="231F20"/>
        </w:rPr>
        <w:t>chung</w:t>
      </w:r>
      <w:r>
        <w:rPr>
          <w:color w:val="231F20"/>
          <w:spacing w:val="-4"/>
        </w:rPr>
        <w:t> </w:t>
      </w:r>
      <w:r>
        <w:rPr>
          <w:color w:val="231F20"/>
        </w:rPr>
        <w:t>luôn</w:t>
      </w:r>
      <w:r>
        <w:rPr>
          <w:color w:val="231F20"/>
          <w:spacing w:val="-3"/>
        </w:rPr>
        <w:t> </w:t>
      </w:r>
      <w:r>
        <w:rPr>
          <w:color w:val="231F20"/>
        </w:rPr>
        <w:t>lìa</w:t>
      </w:r>
      <w:r>
        <w:rPr>
          <w:color w:val="231F20"/>
          <w:spacing w:val="-4"/>
        </w:rPr>
        <w:t> </w:t>
      </w:r>
      <w:r>
        <w:rPr>
          <w:color w:val="231F20"/>
        </w:rPr>
        <w:t>bỏ</w:t>
      </w:r>
      <w:r>
        <w:rPr>
          <w:color w:val="231F20"/>
          <w:spacing w:val="-3"/>
        </w:rPr>
        <w:t> </w:t>
      </w:r>
      <w:r>
        <w:rPr>
          <w:color w:val="231F20"/>
        </w:rPr>
        <w:t>dục</w:t>
      </w:r>
      <w:r>
        <w:rPr>
          <w:color w:val="231F20"/>
          <w:spacing w:val="-4"/>
        </w:rPr>
        <w:t> </w:t>
      </w:r>
      <w:r>
        <w:rPr>
          <w:color w:val="231F20"/>
        </w:rPr>
        <w:t>tà</w:t>
      </w:r>
      <w:r>
        <w:rPr>
          <w:color w:val="231F20"/>
          <w:spacing w:val="-3"/>
        </w:rPr>
        <w:t> </w:t>
      </w:r>
      <w:r>
        <w:rPr>
          <w:color w:val="231F20"/>
        </w:rPr>
        <w:t>hạnh,</w:t>
      </w:r>
      <w:r>
        <w:rPr>
          <w:color w:val="231F20"/>
          <w:spacing w:val="-4"/>
        </w:rPr>
        <w:t> </w:t>
      </w:r>
      <w:r>
        <w:rPr>
          <w:color w:val="231F20"/>
        </w:rPr>
        <w:t>là</w:t>
      </w:r>
      <w:r>
        <w:rPr>
          <w:color w:val="231F20"/>
          <w:spacing w:val="-3"/>
        </w:rPr>
        <w:t> </w:t>
      </w:r>
      <w:r>
        <w:rPr>
          <w:color w:val="231F20"/>
        </w:rPr>
        <w:t>Học</w:t>
      </w:r>
      <w:r>
        <w:rPr>
          <w:color w:val="231F20"/>
          <w:spacing w:val="-3"/>
        </w:rPr>
        <w:t> </w:t>
      </w:r>
      <w:r>
        <w:rPr>
          <w:color w:val="231F20"/>
        </w:rPr>
        <w:t>xứ</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của</w:t>
      </w:r>
      <w:r>
        <w:rPr>
          <w:color w:val="231F20"/>
          <w:spacing w:val="-3"/>
        </w:rPr>
        <w:t> </w:t>
      </w:r>
      <w:r>
        <w:rPr>
          <w:color w:val="231F20"/>
        </w:rPr>
        <w:t>Ô-ba- sách-ca?</w:t>
      </w:r>
    </w:p>
    <w:p>
      <w:pPr>
        <w:spacing w:before="110"/>
        <w:ind w:left="677" w:right="0" w:firstLine="0"/>
        <w:jc w:val="both"/>
        <w:rPr>
          <w:sz w:val="26"/>
        </w:rPr>
      </w:pPr>
      <w:r>
        <w:rPr>
          <w:i/>
          <w:color w:val="231F20"/>
          <w:sz w:val="26"/>
        </w:rPr>
        <w:t>Nói là dục: </w:t>
      </w:r>
      <w:r>
        <w:rPr>
          <w:color w:val="231F20"/>
          <w:sz w:val="26"/>
        </w:rPr>
        <w:t>Nghĩa là tham dâm, hoặc là cảnh của tham dâm.</w:t>
      </w:r>
    </w:p>
    <w:p>
      <w:pPr>
        <w:pStyle w:val="BodyText"/>
        <w:spacing w:line="273" w:lineRule="auto" w:before="154"/>
        <w:ind w:left="110" w:right="391"/>
      </w:pPr>
      <w:r>
        <w:rPr>
          <w:i/>
          <w:color w:val="231F20"/>
        </w:rPr>
        <w:t>Dục tà hạnh: </w:t>
      </w:r>
      <w:r>
        <w:rPr>
          <w:color w:val="231F20"/>
        </w:rPr>
        <w:t>Nghĩa là như trên đã nói, những việc không nên làm mà liền làm việc tà hạnh. Ngay như vợ mình, không phải phần, không</w:t>
      </w:r>
      <w:r>
        <w:rPr>
          <w:color w:val="231F20"/>
          <w:spacing w:val="-5"/>
        </w:rPr>
        <w:t> </w:t>
      </w:r>
      <w:r>
        <w:rPr>
          <w:color w:val="231F20"/>
        </w:rPr>
        <w:t>hợp</w:t>
      </w:r>
      <w:r>
        <w:rPr>
          <w:color w:val="231F20"/>
          <w:spacing w:val="-6"/>
        </w:rPr>
        <w:t> </w:t>
      </w:r>
      <w:r>
        <w:rPr>
          <w:color w:val="231F20"/>
        </w:rPr>
        <w:t>lễ,</w:t>
      </w:r>
      <w:r>
        <w:rPr>
          <w:color w:val="231F20"/>
          <w:spacing w:val="-5"/>
        </w:rPr>
        <w:t> </w:t>
      </w:r>
      <w:r>
        <w:rPr>
          <w:color w:val="231F20"/>
        </w:rPr>
        <w:t>không</w:t>
      </w:r>
      <w:r>
        <w:rPr>
          <w:color w:val="231F20"/>
          <w:spacing w:val="-4"/>
        </w:rPr>
        <w:t> </w:t>
      </w:r>
      <w:r>
        <w:rPr>
          <w:color w:val="231F20"/>
        </w:rPr>
        <w:t>đúng</w:t>
      </w:r>
      <w:r>
        <w:rPr>
          <w:color w:val="231F20"/>
          <w:spacing w:val="-5"/>
        </w:rPr>
        <w:t> </w:t>
      </w:r>
      <w:r>
        <w:rPr>
          <w:color w:val="231F20"/>
        </w:rPr>
        <w:t>nơi</w:t>
      </w:r>
      <w:r>
        <w:rPr>
          <w:color w:val="231F20"/>
          <w:spacing w:val="-6"/>
        </w:rPr>
        <w:t> </w:t>
      </w:r>
      <w:r>
        <w:rPr>
          <w:color w:val="231F20"/>
        </w:rPr>
        <w:t>đúng</w:t>
      </w:r>
      <w:r>
        <w:rPr>
          <w:color w:val="231F20"/>
          <w:spacing w:val="-5"/>
        </w:rPr>
        <w:t> </w:t>
      </w:r>
      <w:r>
        <w:rPr>
          <w:color w:val="231F20"/>
        </w:rPr>
        <w:t>lúc,</w:t>
      </w:r>
      <w:r>
        <w:rPr>
          <w:color w:val="231F20"/>
          <w:spacing w:val="-5"/>
        </w:rPr>
        <w:t> </w:t>
      </w:r>
      <w:r>
        <w:rPr>
          <w:color w:val="231F20"/>
        </w:rPr>
        <w:t>cũng</w:t>
      </w:r>
      <w:r>
        <w:rPr>
          <w:color w:val="231F20"/>
          <w:spacing w:val="-5"/>
        </w:rPr>
        <w:t> </w:t>
      </w:r>
      <w:r>
        <w:rPr>
          <w:color w:val="231F20"/>
        </w:rPr>
        <w:t>đều</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dục</w:t>
      </w:r>
      <w:r>
        <w:rPr>
          <w:color w:val="231F20"/>
          <w:spacing w:val="-6"/>
        </w:rPr>
        <w:t> </w:t>
      </w:r>
      <w:r>
        <w:rPr>
          <w:color w:val="231F20"/>
        </w:rPr>
        <w:t>tà</w:t>
      </w:r>
      <w:r>
        <w:rPr>
          <w:color w:val="231F20"/>
          <w:spacing w:val="-4"/>
        </w:rPr>
        <w:t> </w:t>
      </w:r>
      <w:r>
        <w:rPr>
          <w:color w:val="231F20"/>
          <w:spacing w:val="-3"/>
        </w:rPr>
        <w:t>hạnh.</w:t>
      </w:r>
    </w:p>
    <w:p>
      <w:pPr>
        <w:spacing w:line="273" w:lineRule="auto" w:before="111"/>
        <w:ind w:left="110" w:right="391" w:firstLine="566"/>
        <w:jc w:val="both"/>
        <w:rPr>
          <w:sz w:val="26"/>
        </w:rPr>
      </w:pPr>
      <w:r>
        <w:rPr>
          <w:color w:val="231F20"/>
          <w:sz w:val="26"/>
        </w:rPr>
        <w:t>Như trước đã nói, các Ô-ba-sách-ca đối với dục tà hạnh có thể khéo suy xét, lựa chọn, chán ghét, xa lìa, dừng dứt, gìn giữ, không tạo, không làm, không hành, không phạm, từ bỏ, ngăn lấp, không chống, không nghịch, không trái, không vượt. Như vậy gọi là lìa bỏ dục tà hạnh. Thế nên nói: </w:t>
      </w:r>
      <w:r>
        <w:rPr>
          <w:i/>
          <w:color w:val="231F20"/>
          <w:sz w:val="26"/>
        </w:rPr>
        <w:t>Cho đến mạng chung luôn lìa bỏ dục tà </w:t>
      </w:r>
      <w:r>
        <w:rPr>
          <w:i/>
          <w:color w:val="231F20"/>
          <w:sz w:val="26"/>
        </w:rPr>
        <w:t>hạnh, là Học xứ thứ ba của Ô-ba-sách-ca</w:t>
      </w:r>
      <w:r>
        <w:rPr>
          <w:color w:val="231F20"/>
          <w:sz w:val="26"/>
        </w:rPr>
        <w:t>.</w:t>
      </w:r>
    </w:p>
    <w:p>
      <w:pPr>
        <w:pStyle w:val="BodyText"/>
        <w:spacing w:before="109"/>
        <w:ind w:left="0" w:right="281" w:firstLine="0"/>
        <w:jc w:val="center"/>
      </w:pPr>
      <w:r>
        <w:rPr>
          <w:color w:val="231F20"/>
        </w:rPr>
        <w:t>*</w:t>
      </w:r>
    </w:p>
    <w:p>
      <w:pPr>
        <w:pStyle w:val="Heading3"/>
        <w:numPr>
          <w:ilvl w:val="0"/>
          <w:numId w:val="45"/>
        </w:numPr>
        <w:tabs>
          <w:tab w:pos="938" w:val="left" w:leader="none"/>
        </w:tabs>
        <w:spacing w:line="240" w:lineRule="auto" w:before="239" w:after="0"/>
        <w:ind w:left="937" w:right="0" w:hanging="261"/>
        <w:jc w:val="both"/>
        <w:rPr>
          <w:i/>
        </w:rPr>
      </w:pPr>
      <w:r>
        <w:rPr>
          <w:i/>
          <w:color w:val="231F20"/>
        </w:rPr>
        <w:t>Học xứ thứ tư: Thế nào gọi là nói lời hư</w:t>
      </w:r>
      <w:r>
        <w:rPr>
          <w:i/>
          <w:color w:val="231F20"/>
          <w:spacing w:val="-5"/>
        </w:rPr>
        <w:t> </w:t>
      </w:r>
      <w:r>
        <w:rPr>
          <w:i/>
          <w:color w:val="231F20"/>
        </w:rPr>
        <w:t>dối?</w:t>
      </w:r>
    </w:p>
    <w:p>
      <w:pPr>
        <w:pStyle w:val="BodyText"/>
        <w:spacing w:line="273" w:lineRule="auto" w:before="155"/>
        <w:ind w:left="110" w:right="391"/>
      </w:pPr>
      <w:r>
        <w:rPr>
          <w:i/>
          <w:color w:val="231F20"/>
        </w:rPr>
        <w:t>Đáp: </w:t>
      </w:r>
      <w:r>
        <w:rPr>
          <w:color w:val="231F20"/>
        </w:rPr>
        <w:t>Như Đức Thế Tôn nói: “Có việc nói lời hư dối, hoặc đối với sự việc công bằng chánh trực, hoặc đối với đại chúng, hoặc đối với</w:t>
      </w:r>
      <w:r>
        <w:rPr>
          <w:color w:val="231F20"/>
          <w:spacing w:val="-10"/>
        </w:rPr>
        <w:t> </w:t>
      </w:r>
      <w:r>
        <w:rPr>
          <w:color w:val="231F20"/>
        </w:rPr>
        <w:t>nhà</w:t>
      </w:r>
      <w:r>
        <w:rPr>
          <w:color w:val="231F20"/>
          <w:spacing w:val="-9"/>
        </w:rPr>
        <w:t> </w:t>
      </w:r>
      <w:r>
        <w:rPr>
          <w:color w:val="231F20"/>
        </w:rPr>
        <w:t>vua,</w:t>
      </w:r>
      <w:r>
        <w:rPr>
          <w:color w:val="231F20"/>
          <w:spacing w:val="-9"/>
        </w:rPr>
        <w:t> </w:t>
      </w:r>
      <w:r>
        <w:rPr>
          <w:color w:val="231F20"/>
        </w:rPr>
        <w:t>hoặc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nắm</w:t>
      </w:r>
      <w:r>
        <w:rPr>
          <w:color w:val="231F20"/>
          <w:spacing w:val="-9"/>
        </w:rPr>
        <w:t> </w:t>
      </w:r>
      <w:r>
        <w:rPr>
          <w:color w:val="231F20"/>
        </w:rPr>
        <w:t>giữ</w:t>
      </w:r>
      <w:r>
        <w:rPr>
          <w:color w:val="231F20"/>
          <w:spacing w:val="-9"/>
        </w:rPr>
        <w:t> </w:t>
      </w:r>
      <w:r>
        <w:rPr>
          <w:color w:val="231F20"/>
        </w:rPr>
        <w:t>pháp</w:t>
      </w:r>
      <w:r>
        <w:rPr>
          <w:color w:val="231F20"/>
          <w:spacing w:val="-9"/>
        </w:rPr>
        <w:t> </w:t>
      </w:r>
      <w:r>
        <w:rPr>
          <w:color w:val="231F20"/>
        </w:rPr>
        <w:t>luật,</w:t>
      </w:r>
      <w:r>
        <w:rPr>
          <w:color w:val="231F20"/>
          <w:spacing w:val="-9"/>
        </w:rPr>
        <w:t> </w:t>
      </w:r>
      <w:r>
        <w:rPr>
          <w:color w:val="231F20"/>
        </w:rPr>
        <w:t>hoặc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thân tộc</w:t>
      </w:r>
      <w:r>
        <w:rPr>
          <w:color w:val="231F20"/>
          <w:spacing w:val="-8"/>
        </w:rPr>
        <w:t> </w:t>
      </w:r>
      <w:r>
        <w:rPr>
          <w:color w:val="231F20"/>
          <w:spacing w:val="-5"/>
        </w:rPr>
        <w:t>v.v...,</w:t>
      </w:r>
      <w:r>
        <w:rPr>
          <w:color w:val="231F20"/>
          <w:spacing w:val="-7"/>
        </w:rPr>
        <w:t> </w:t>
      </w:r>
      <w:r>
        <w:rPr>
          <w:color w:val="231F20"/>
        </w:rPr>
        <w:t>khi</w:t>
      </w:r>
      <w:r>
        <w:rPr>
          <w:color w:val="231F20"/>
          <w:spacing w:val="-7"/>
        </w:rPr>
        <w:t> </w:t>
      </w:r>
      <w:r>
        <w:rPr>
          <w:color w:val="231F20"/>
        </w:rPr>
        <w:t>có</w:t>
      </w:r>
      <w:r>
        <w:rPr>
          <w:color w:val="231F20"/>
          <w:spacing w:val="-7"/>
        </w:rPr>
        <w:t> </w:t>
      </w:r>
      <w:r>
        <w:rPr>
          <w:color w:val="231F20"/>
        </w:rPr>
        <w:t>việc</w:t>
      </w:r>
      <w:r>
        <w:rPr>
          <w:color w:val="231F20"/>
          <w:spacing w:val="-7"/>
        </w:rPr>
        <w:t> </w:t>
      </w:r>
      <w:r>
        <w:rPr>
          <w:color w:val="231F20"/>
        </w:rPr>
        <w:t>cùng</w:t>
      </w:r>
      <w:r>
        <w:rPr>
          <w:color w:val="231F20"/>
          <w:spacing w:val="-8"/>
        </w:rPr>
        <w:t> </w:t>
      </w:r>
      <w:r>
        <w:rPr>
          <w:color w:val="231F20"/>
        </w:rPr>
        <w:t>kiểm</w:t>
      </w:r>
      <w:r>
        <w:rPr>
          <w:color w:val="231F20"/>
          <w:spacing w:val="-7"/>
        </w:rPr>
        <w:t> </w:t>
      </w:r>
      <w:r>
        <w:rPr>
          <w:color w:val="231F20"/>
        </w:rPr>
        <w:t>tra</w:t>
      </w:r>
      <w:r>
        <w:rPr>
          <w:color w:val="231F20"/>
          <w:spacing w:val="-7"/>
        </w:rPr>
        <w:t> </w:t>
      </w:r>
      <w:r>
        <w:rPr>
          <w:color w:val="231F20"/>
        </w:rPr>
        <w:t>xét</w:t>
      </w:r>
      <w:r>
        <w:rPr>
          <w:color w:val="231F20"/>
          <w:spacing w:val="-7"/>
        </w:rPr>
        <w:t> </w:t>
      </w:r>
      <w:r>
        <w:rPr>
          <w:color w:val="231F20"/>
        </w:rPr>
        <w:t>hỏi:</w:t>
      </w:r>
      <w:r>
        <w:rPr>
          <w:color w:val="231F20"/>
          <w:spacing w:val="-7"/>
        </w:rPr>
        <w:t> </w:t>
      </w:r>
      <w:r>
        <w:rPr>
          <w:color w:val="231F20"/>
        </w:rPr>
        <w:t>Nầy</w:t>
      </w:r>
      <w:r>
        <w:rPr>
          <w:color w:val="231F20"/>
          <w:spacing w:val="-8"/>
        </w:rPr>
        <w:t> </w:t>
      </w:r>
      <w:r>
        <w:rPr>
          <w:color w:val="231F20"/>
        </w:rPr>
        <w:t>anh</w:t>
      </w:r>
      <w:r>
        <w:rPr>
          <w:color w:val="231F20"/>
          <w:spacing w:val="-7"/>
        </w:rPr>
        <w:t> </w:t>
      </w:r>
      <w:r>
        <w:rPr>
          <w:color w:val="231F20"/>
        </w:rPr>
        <w:t>kia!</w:t>
      </w:r>
      <w:r>
        <w:rPr>
          <w:color w:val="231F20"/>
          <w:spacing w:val="-22"/>
        </w:rPr>
        <w:t> </w:t>
      </w:r>
      <w:r>
        <w:rPr>
          <w:color w:val="231F20"/>
        </w:rPr>
        <w:t>Anh</w:t>
      </w:r>
      <w:r>
        <w:rPr>
          <w:color w:val="231F20"/>
          <w:spacing w:val="-7"/>
        </w:rPr>
        <w:t> </w:t>
      </w:r>
      <w:r>
        <w:rPr>
          <w:color w:val="231F20"/>
        </w:rPr>
        <w:t>biết</w:t>
      </w:r>
      <w:r>
        <w:rPr>
          <w:color w:val="231F20"/>
          <w:spacing w:val="-7"/>
        </w:rPr>
        <w:t> </w:t>
      </w:r>
      <w:r>
        <w:rPr>
          <w:color w:val="231F20"/>
        </w:rPr>
        <w:t>thì</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nên</w:t>
      </w:r>
      <w:r>
        <w:rPr>
          <w:color w:val="231F20"/>
          <w:spacing w:val="-7"/>
        </w:rPr>
        <w:t> </w:t>
      </w:r>
      <w:r>
        <w:rPr>
          <w:color w:val="231F20"/>
        </w:rPr>
        <w:t>nói,</w:t>
      </w:r>
      <w:r>
        <w:rPr>
          <w:color w:val="231F20"/>
          <w:spacing w:val="-7"/>
        </w:rPr>
        <w:t> </w:t>
      </w:r>
      <w:r>
        <w:rPr>
          <w:color w:val="231F20"/>
        </w:rPr>
        <w:t>không</w:t>
      </w:r>
      <w:r>
        <w:rPr>
          <w:color w:val="231F20"/>
          <w:spacing w:val="-7"/>
        </w:rPr>
        <w:t> </w:t>
      </w:r>
      <w:r>
        <w:rPr>
          <w:color w:val="231F20"/>
        </w:rPr>
        <w:t>biết</w:t>
      </w:r>
      <w:r>
        <w:rPr>
          <w:color w:val="231F20"/>
          <w:spacing w:val="-7"/>
        </w:rPr>
        <w:t> </w:t>
      </w:r>
      <w:r>
        <w:rPr>
          <w:color w:val="231F20"/>
        </w:rPr>
        <w:t>thì</w:t>
      </w:r>
      <w:r>
        <w:rPr>
          <w:color w:val="231F20"/>
          <w:spacing w:val="-7"/>
        </w:rPr>
        <w:t> </w:t>
      </w:r>
      <w:r>
        <w:rPr>
          <w:color w:val="231F20"/>
        </w:rPr>
        <w:t>chớ</w:t>
      </w:r>
      <w:r>
        <w:rPr>
          <w:color w:val="231F20"/>
          <w:spacing w:val="-7"/>
        </w:rPr>
        <w:t> </w:t>
      </w:r>
      <w:r>
        <w:rPr>
          <w:color w:val="231F20"/>
        </w:rPr>
        <w:t>nói,</w:t>
      </w:r>
      <w:r>
        <w:rPr>
          <w:color w:val="231F20"/>
          <w:spacing w:val="-7"/>
        </w:rPr>
        <w:t> </w:t>
      </w:r>
      <w:r>
        <w:rPr>
          <w:color w:val="231F20"/>
        </w:rPr>
        <w:t>thấy</w:t>
      </w:r>
      <w:r>
        <w:rPr>
          <w:color w:val="231F20"/>
          <w:spacing w:val="-7"/>
        </w:rPr>
        <w:t> </w:t>
      </w:r>
      <w:r>
        <w:rPr>
          <w:color w:val="231F20"/>
        </w:rPr>
        <w:t>thì</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không</w:t>
      </w:r>
      <w:r>
        <w:rPr>
          <w:color w:val="231F20"/>
          <w:spacing w:val="-7"/>
        </w:rPr>
        <w:t> </w:t>
      </w:r>
      <w:r>
        <w:rPr>
          <w:color w:val="231F20"/>
        </w:rPr>
        <w:t>thấy</w:t>
      </w:r>
      <w:r>
        <w:rPr>
          <w:color w:val="231F20"/>
          <w:spacing w:val="-7"/>
        </w:rPr>
        <w:t> </w:t>
      </w:r>
      <w:r>
        <w:rPr>
          <w:color w:val="231F20"/>
        </w:rPr>
        <w:t>thì</w:t>
      </w:r>
      <w:r>
        <w:rPr>
          <w:color w:val="231F20"/>
          <w:spacing w:val="-7"/>
        </w:rPr>
        <w:t> </w:t>
      </w:r>
      <w:r>
        <w:rPr>
          <w:color w:val="231F20"/>
        </w:rPr>
        <w:t>đừng nói.</w:t>
      </w:r>
      <w:r>
        <w:rPr>
          <w:color w:val="231F20"/>
          <w:spacing w:val="-14"/>
        </w:rPr>
        <w:t> </w:t>
      </w:r>
      <w:r>
        <w:rPr>
          <w:color w:val="231F20"/>
        </w:rPr>
        <w:t>Người</w:t>
      </w:r>
      <w:r>
        <w:rPr>
          <w:color w:val="231F20"/>
          <w:spacing w:val="-13"/>
        </w:rPr>
        <w:t> </w:t>
      </w:r>
      <w:r>
        <w:rPr>
          <w:color w:val="231F20"/>
        </w:rPr>
        <w:t>ấy</w:t>
      </w:r>
      <w:r>
        <w:rPr>
          <w:color w:val="231F20"/>
          <w:spacing w:val="-13"/>
        </w:rPr>
        <w:t> </w:t>
      </w:r>
      <w:r>
        <w:rPr>
          <w:color w:val="231F20"/>
        </w:rPr>
        <w:t>được</w:t>
      </w:r>
      <w:r>
        <w:rPr>
          <w:color w:val="231F20"/>
          <w:spacing w:val="-14"/>
        </w:rPr>
        <w:t> </w:t>
      </w:r>
      <w:r>
        <w:rPr>
          <w:color w:val="231F20"/>
        </w:rPr>
        <w:t>hỏi</w:t>
      </w:r>
      <w:r>
        <w:rPr>
          <w:color w:val="231F20"/>
          <w:spacing w:val="-13"/>
        </w:rPr>
        <w:t> </w:t>
      </w:r>
      <w:r>
        <w:rPr>
          <w:color w:val="231F20"/>
        </w:rPr>
        <w:t>xong,</w:t>
      </w:r>
      <w:r>
        <w:rPr>
          <w:color w:val="231F20"/>
          <w:spacing w:val="-13"/>
        </w:rPr>
        <w:t> </w:t>
      </w:r>
      <w:r>
        <w:rPr>
          <w:color w:val="231F20"/>
        </w:rPr>
        <w:t>không</w:t>
      </w:r>
      <w:r>
        <w:rPr>
          <w:color w:val="231F20"/>
          <w:spacing w:val="-14"/>
        </w:rPr>
        <w:t> </w:t>
      </w:r>
      <w:r>
        <w:rPr>
          <w:color w:val="231F20"/>
        </w:rPr>
        <w:t>biết</w:t>
      </w:r>
      <w:r>
        <w:rPr>
          <w:color w:val="231F20"/>
          <w:spacing w:val="-13"/>
        </w:rPr>
        <w:t> </w:t>
      </w:r>
      <w:r>
        <w:rPr>
          <w:color w:val="231F20"/>
        </w:rPr>
        <w:t>nói</w:t>
      </w:r>
      <w:r>
        <w:rPr>
          <w:color w:val="231F20"/>
          <w:spacing w:val="-13"/>
        </w:rPr>
        <w:t> </w:t>
      </w:r>
      <w:r>
        <w:rPr>
          <w:color w:val="231F20"/>
        </w:rPr>
        <w:t>biết,</w:t>
      </w:r>
      <w:r>
        <w:rPr>
          <w:color w:val="231F20"/>
          <w:spacing w:val="-13"/>
        </w:rPr>
        <w:t> </w:t>
      </w:r>
      <w:r>
        <w:rPr>
          <w:color w:val="231F20"/>
        </w:rPr>
        <w:t>biết</w:t>
      </w:r>
      <w:r>
        <w:rPr>
          <w:color w:val="231F20"/>
          <w:spacing w:val="-14"/>
        </w:rPr>
        <w:t> </w:t>
      </w:r>
      <w:r>
        <w:rPr>
          <w:color w:val="231F20"/>
        </w:rPr>
        <w:t>nói</w:t>
      </w:r>
      <w:r>
        <w:rPr>
          <w:color w:val="231F20"/>
          <w:spacing w:val="-13"/>
        </w:rPr>
        <w:t> </w:t>
      </w:r>
      <w:r>
        <w:rPr>
          <w:color w:val="231F20"/>
        </w:rPr>
        <w:t>không</w:t>
      </w:r>
      <w:r>
        <w:rPr>
          <w:color w:val="231F20"/>
          <w:spacing w:val="-13"/>
        </w:rPr>
        <w:t> </w:t>
      </w:r>
      <w:r>
        <w:rPr>
          <w:color w:val="231F20"/>
        </w:rPr>
        <w:t>biết, không</w:t>
      </w:r>
      <w:r>
        <w:rPr>
          <w:color w:val="231F20"/>
          <w:spacing w:val="-5"/>
        </w:rPr>
        <w:t> </w:t>
      </w:r>
      <w:r>
        <w:rPr>
          <w:color w:val="231F20"/>
        </w:rPr>
        <w:t>thấy</w:t>
      </w:r>
      <w:r>
        <w:rPr>
          <w:color w:val="231F20"/>
          <w:spacing w:val="-5"/>
        </w:rPr>
        <w:t> </w:t>
      </w:r>
      <w:r>
        <w:rPr>
          <w:color w:val="231F20"/>
        </w:rPr>
        <w:t>nói</w:t>
      </w:r>
      <w:r>
        <w:rPr>
          <w:color w:val="231F20"/>
          <w:spacing w:val="-6"/>
        </w:rPr>
        <w:t> </w:t>
      </w:r>
      <w:r>
        <w:rPr>
          <w:color w:val="231F20"/>
          <w:spacing w:val="-4"/>
        </w:rPr>
        <w:t>thấy,</w:t>
      </w:r>
      <w:r>
        <w:rPr>
          <w:color w:val="231F20"/>
          <w:spacing w:val="-5"/>
        </w:rPr>
        <w:t> </w:t>
      </w:r>
      <w:r>
        <w:rPr>
          <w:color w:val="231F20"/>
        </w:rPr>
        <w:t>thấy</w:t>
      </w:r>
      <w:r>
        <w:rPr>
          <w:color w:val="231F20"/>
          <w:spacing w:val="-5"/>
        </w:rPr>
        <w:t> </w:t>
      </w:r>
      <w:r>
        <w:rPr>
          <w:color w:val="231F20"/>
        </w:rPr>
        <w:t>nói</w:t>
      </w:r>
      <w:r>
        <w:rPr>
          <w:color w:val="231F20"/>
          <w:spacing w:val="-6"/>
        </w:rPr>
        <w:t> </w:t>
      </w:r>
      <w:r>
        <w:rPr>
          <w:color w:val="231F20"/>
        </w:rPr>
        <w:t>không</w:t>
      </w:r>
      <w:r>
        <w:rPr>
          <w:color w:val="231F20"/>
          <w:spacing w:val="-4"/>
        </w:rPr>
        <w:t> thấy.</w:t>
      </w:r>
      <w:r>
        <w:rPr>
          <w:color w:val="231F20"/>
          <w:spacing w:val="-5"/>
        </w:rPr>
        <w:t> </w:t>
      </w:r>
      <w:r>
        <w:rPr>
          <w:color w:val="231F20"/>
        </w:rPr>
        <w:t>Người</w:t>
      </w:r>
      <w:r>
        <w:rPr>
          <w:color w:val="231F20"/>
          <w:spacing w:val="-6"/>
        </w:rPr>
        <w:t> </w:t>
      </w:r>
      <w:r>
        <w:rPr>
          <w:color w:val="231F20"/>
        </w:rPr>
        <w:t>ấy</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hoặc vì mình, hoặc vì người khác, hoặc vì danh lợi, nên cố đem những việc</w:t>
      </w:r>
      <w:r>
        <w:rPr>
          <w:color w:val="231F20"/>
          <w:spacing w:val="-6"/>
        </w:rPr>
        <w:t> </w:t>
      </w:r>
      <w:r>
        <w:rPr>
          <w:color w:val="231F20"/>
        </w:rPr>
        <w:t>thấy</w:t>
      </w:r>
      <w:r>
        <w:rPr>
          <w:color w:val="231F20"/>
          <w:spacing w:val="-5"/>
        </w:rPr>
        <w:t> </w:t>
      </w:r>
      <w:r>
        <w:rPr>
          <w:color w:val="231F20"/>
        </w:rPr>
        <w:t>biết</w:t>
      </w:r>
      <w:r>
        <w:rPr>
          <w:color w:val="231F20"/>
          <w:spacing w:val="-5"/>
        </w:rPr>
        <w:t> </w:t>
      </w:r>
      <w:r>
        <w:rPr>
          <w:color w:val="231F20"/>
        </w:rPr>
        <w:t>đúng</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lời</w:t>
      </w:r>
      <w:r>
        <w:rPr>
          <w:color w:val="231F20"/>
          <w:spacing w:val="-5"/>
        </w:rPr>
        <w:t> </w:t>
      </w:r>
      <w:r>
        <w:rPr>
          <w:color w:val="231F20"/>
        </w:rPr>
        <w:t>hư</w:t>
      </w:r>
      <w:r>
        <w:rPr>
          <w:color w:val="231F20"/>
          <w:spacing w:val="-6"/>
        </w:rPr>
        <w:t> </w:t>
      </w:r>
      <w:r>
        <w:rPr>
          <w:color w:val="231F20"/>
        </w:rPr>
        <w:t>dối,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lìa</w:t>
      </w:r>
      <w:r>
        <w:rPr>
          <w:color w:val="231F20"/>
          <w:spacing w:val="-5"/>
        </w:rPr>
        <w:t> </w:t>
      </w:r>
      <w:r>
        <w:rPr>
          <w:color w:val="231F20"/>
        </w:rPr>
        <w:t>hư</w:t>
      </w:r>
      <w:r>
        <w:rPr>
          <w:color w:val="231F20"/>
          <w:spacing w:val="-5"/>
        </w:rPr>
        <w:t> </w:t>
      </w:r>
      <w:r>
        <w:rPr>
          <w:color w:val="231F20"/>
        </w:rPr>
        <w:t>dối.</w:t>
      </w:r>
      <w:r>
        <w:rPr>
          <w:color w:val="231F20"/>
          <w:spacing w:val="-5"/>
        </w:rPr>
        <w:t> </w:t>
      </w:r>
      <w:r>
        <w:rPr>
          <w:color w:val="231F20"/>
        </w:rPr>
        <w:t>Như</w:t>
      </w:r>
      <w:r>
        <w:rPr>
          <w:color w:val="231F20"/>
          <w:spacing w:val="-5"/>
        </w:rPr>
        <w:t> </w:t>
      </w:r>
      <w:r>
        <w:rPr>
          <w:color w:val="231F20"/>
        </w:rPr>
        <w:t>thế gọi là nói lời hư dối”.</w:t>
      </w:r>
    </w:p>
    <w:p>
      <w:pPr>
        <w:pStyle w:val="Heading3"/>
        <w:spacing w:before="108"/>
        <w:ind w:left="960" w:firstLine="0"/>
        <w:rPr>
          <w:i/>
        </w:rPr>
      </w:pPr>
      <w:r>
        <w:rPr>
          <w:i/>
          <w:color w:val="231F20"/>
        </w:rPr>
        <w:t>Ở đây:</w:t>
      </w:r>
    </w:p>
    <w:p>
      <w:pPr>
        <w:spacing w:line="273" w:lineRule="auto" w:before="155"/>
        <w:ind w:left="393" w:right="108" w:firstLine="566"/>
        <w:jc w:val="both"/>
        <w:rPr>
          <w:sz w:val="26"/>
        </w:rPr>
      </w:pPr>
      <w:r>
        <w:rPr>
          <w:i/>
          <w:color w:val="231F20"/>
          <w:sz w:val="26"/>
        </w:rPr>
        <w:t>Những gì gọi là có việc nói lời hư dối? </w:t>
      </w:r>
      <w:r>
        <w:rPr>
          <w:color w:val="231F20"/>
          <w:sz w:val="26"/>
        </w:rPr>
        <w:t>Nghĩa là đối với việc nói hư dối, không chán sợ sâu xa, không hề xa lìa, luôn sống trong đó, gây tạo đủ các thứ nói dối, như thế gọi là có việc nói lời hư dối.</w:t>
      </w:r>
    </w:p>
    <w:p>
      <w:pPr>
        <w:spacing w:line="273" w:lineRule="auto" w:before="110"/>
        <w:ind w:left="393" w:right="106" w:firstLine="566"/>
        <w:jc w:val="both"/>
        <w:rPr>
          <w:sz w:val="26"/>
        </w:rPr>
      </w:pPr>
      <w:r>
        <w:rPr>
          <w:i/>
          <w:color w:val="231F20"/>
          <w:sz w:val="26"/>
        </w:rPr>
        <w:t>Thế nào gọi là hoặc đối với sự việc công bằng chánh trực? </w:t>
      </w:r>
      <w:r>
        <w:rPr>
          <w:color w:val="231F20"/>
          <w:sz w:val="26"/>
        </w:rPr>
        <w:t>Công bằng chánh trực có ba loại: 1. Công bằng chánh trực ở thôn xóm. 2. Công bằng chánh trực ở thành thị. 3. Công bằng chánh trực của quốc gia. Các vị công bằng chánh trực đó cùng tụ tập hiện tiền, đồng thời tra xét hỏi han.</w:t>
      </w:r>
    </w:p>
    <w:p>
      <w:pPr>
        <w:spacing w:before="110"/>
        <w:ind w:left="960" w:right="0" w:firstLine="0"/>
        <w:jc w:val="both"/>
        <w:rPr>
          <w:sz w:val="26"/>
        </w:rPr>
      </w:pPr>
      <w:r>
        <w:rPr>
          <w:i/>
          <w:color w:val="231F20"/>
          <w:sz w:val="26"/>
        </w:rPr>
        <w:t>Thế nào gọi là hoặc đối với đại chúng? </w:t>
      </w:r>
      <w:r>
        <w:rPr>
          <w:color w:val="231F20"/>
          <w:sz w:val="26"/>
        </w:rPr>
        <w:t>Đại chúng có bốn loại:</w:t>
      </w:r>
    </w:p>
    <w:p>
      <w:pPr>
        <w:pStyle w:val="ListParagraph"/>
        <w:numPr>
          <w:ilvl w:val="0"/>
          <w:numId w:val="46"/>
        </w:numPr>
        <w:tabs>
          <w:tab w:pos="653" w:val="left" w:leader="none"/>
        </w:tabs>
        <w:spacing w:line="273" w:lineRule="auto" w:before="41" w:after="0"/>
        <w:ind w:left="393" w:right="109" w:firstLine="0"/>
        <w:jc w:val="both"/>
        <w:rPr>
          <w:sz w:val="26"/>
        </w:rPr>
      </w:pPr>
      <w:r>
        <w:rPr>
          <w:color w:val="231F20"/>
          <w:sz w:val="26"/>
        </w:rPr>
        <w:t>Chúng Sát-đế-lợi. 2. Chúng Bà-la-môn. 3. Chúng Cư sĩ. 4.</w:t>
      </w:r>
      <w:r>
        <w:rPr>
          <w:color w:val="231F20"/>
          <w:spacing w:val="-24"/>
          <w:sz w:val="26"/>
        </w:rPr>
        <w:t> </w:t>
      </w:r>
      <w:r>
        <w:rPr>
          <w:color w:val="231F20"/>
          <w:sz w:val="26"/>
        </w:rPr>
        <w:t>Chúng Sa-môn. Các đại chúng ấy tụ tập hiện tiền đồng thời tra xét hỏi</w:t>
      </w:r>
      <w:r>
        <w:rPr>
          <w:color w:val="231F20"/>
          <w:spacing w:val="-7"/>
          <w:sz w:val="26"/>
        </w:rPr>
        <w:t> </w:t>
      </w:r>
      <w:r>
        <w:rPr>
          <w:color w:val="231F20"/>
          <w:sz w:val="26"/>
        </w:rPr>
        <w:t>han.</w:t>
      </w:r>
    </w:p>
    <w:p>
      <w:pPr>
        <w:spacing w:line="273" w:lineRule="auto" w:before="111"/>
        <w:ind w:left="393" w:right="106" w:firstLine="566"/>
        <w:jc w:val="both"/>
        <w:rPr>
          <w:sz w:val="26"/>
        </w:rPr>
      </w:pPr>
      <w:r>
        <w:rPr>
          <w:i/>
          <w:color w:val="231F20"/>
          <w:sz w:val="26"/>
        </w:rPr>
        <w:t>Thế nào gọi là hoặc đối với nhà vua? </w:t>
      </w:r>
      <w:r>
        <w:rPr>
          <w:color w:val="231F20"/>
          <w:sz w:val="26"/>
        </w:rPr>
        <w:t>Nghĩa là các bậc quốc vương, các quan tể tướng, phụ chính hành xử việc công, hoặc tụ tập hiện tiền cùng xét hỏi.</w:t>
      </w:r>
    </w:p>
    <w:p>
      <w:pPr>
        <w:spacing w:line="273" w:lineRule="auto" w:before="111"/>
        <w:ind w:left="393" w:right="106" w:firstLine="566"/>
        <w:jc w:val="both"/>
        <w:rPr>
          <w:sz w:val="26"/>
        </w:rPr>
      </w:pP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gọi</w:t>
      </w:r>
      <w:r>
        <w:rPr>
          <w:i/>
          <w:color w:val="231F20"/>
          <w:spacing w:val="-8"/>
          <w:sz w:val="26"/>
        </w:rPr>
        <w:t> </w:t>
      </w:r>
      <w:r>
        <w:rPr>
          <w:i/>
          <w:color w:val="231F20"/>
          <w:sz w:val="26"/>
        </w:rPr>
        <w:t>là</w:t>
      </w:r>
      <w:r>
        <w:rPr>
          <w:i/>
          <w:color w:val="231F20"/>
          <w:spacing w:val="-7"/>
          <w:sz w:val="26"/>
        </w:rPr>
        <w:t> </w:t>
      </w:r>
      <w:r>
        <w:rPr>
          <w:i/>
          <w:color w:val="231F20"/>
          <w:sz w:val="26"/>
        </w:rPr>
        <w:t>hoặc</w:t>
      </w:r>
      <w:r>
        <w:rPr>
          <w:i/>
          <w:color w:val="231F20"/>
          <w:spacing w:val="-8"/>
          <w:sz w:val="26"/>
        </w:rPr>
        <w:t> </w:t>
      </w:r>
      <w:r>
        <w:rPr>
          <w:i/>
          <w:color w:val="231F20"/>
          <w:sz w:val="26"/>
        </w:rPr>
        <w:t>đối</w:t>
      </w:r>
      <w:r>
        <w:rPr>
          <w:i/>
          <w:color w:val="231F20"/>
          <w:spacing w:val="-7"/>
          <w:sz w:val="26"/>
        </w:rPr>
        <w:t> </w:t>
      </w:r>
      <w:r>
        <w:rPr>
          <w:i/>
          <w:color w:val="231F20"/>
          <w:sz w:val="26"/>
        </w:rPr>
        <w:t>với</w:t>
      </w:r>
      <w:r>
        <w:rPr>
          <w:i/>
          <w:color w:val="231F20"/>
          <w:spacing w:val="-8"/>
          <w:sz w:val="26"/>
        </w:rPr>
        <w:t> </w:t>
      </w:r>
      <w:r>
        <w:rPr>
          <w:i/>
          <w:color w:val="231F20"/>
          <w:sz w:val="26"/>
        </w:rPr>
        <w:t>người</w:t>
      </w:r>
      <w:r>
        <w:rPr>
          <w:i/>
          <w:color w:val="231F20"/>
          <w:spacing w:val="-7"/>
          <w:sz w:val="26"/>
        </w:rPr>
        <w:t> </w:t>
      </w:r>
      <w:r>
        <w:rPr>
          <w:i/>
          <w:color w:val="231F20"/>
          <w:sz w:val="26"/>
        </w:rPr>
        <w:t>nắm</w:t>
      </w:r>
      <w:r>
        <w:rPr>
          <w:i/>
          <w:color w:val="231F20"/>
          <w:spacing w:val="-8"/>
          <w:sz w:val="26"/>
        </w:rPr>
        <w:t> </w:t>
      </w:r>
      <w:r>
        <w:rPr>
          <w:i/>
          <w:color w:val="231F20"/>
          <w:sz w:val="26"/>
        </w:rPr>
        <w:t>giữ</w:t>
      </w:r>
      <w:r>
        <w:rPr>
          <w:i/>
          <w:color w:val="231F20"/>
          <w:spacing w:val="-7"/>
          <w:sz w:val="26"/>
        </w:rPr>
        <w:t> </w:t>
      </w:r>
      <w:r>
        <w:rPr>
          <w:i/>
          <w:color w:val="231F20"/>
          <w:sz w:val="26"/>
        </w:rPr>
        <w:t>pháp</w:t>
      </w:r>
      <w:r>
        <w:rPr>
          <w:i/>
          <w:color w:val="231F20"/>
          <w:spacing w:val="-7"/>
          <w:sz w:val="26"/>
        </w:rPr>
        <w:t> </w:t>
      </w:r>
      <w:r>
        <w:rPr>
          <w:i/>
          <w:color w:val="231F20"/>
          <w:sz w:val="26"/>
        </w:rPr>
        <w:t>luật?</w:t>
      </w:r>
      <w:r>
        <w:rPr>
          <w:i/>
          <w:color w:val="231F20"/>
          <w:spacing w:val="-8"/>
          <w:sz w:val="26"/>
        </w:rPr>
        <w:t> </w:t>
      </w:r>
      <w:r>
        <w:rPr>
          <w:color w:val="231F20"/>
          <w:sz w:val="26"/>
        </w:rPr>
        <w:t>Nghĩa</w:t>
      </w:r>
      <w:r>
        <w:rPr>
          <w:color w:val="231F20"/>
          <w:spacing w:val="-7"/>
          <w:sz w:val="26"/>
        </w:rPr>
        <w:t> </w:t>
      </w:r>
      <w:r>
        <w:rPr>
          <w:color w:val="231F20"/>
          <w:sz w:val="26"/>
        </w:rPr>
        <w:t>là người</w:t>
      </w:r>
      <w:r>
        <w:rPr>
          <w:color w:val="231F20"/>
          <w:spacing w:val="-4"/>
          <w:sz w:val="26"/>
        </w:rPr>
        <w:t> </w:t>
      </w:r>
      <w:r>
        <w:rPr>
          <w:color w:val="231F20"/>
          <w:sz w:val="26"/>
        </w:rPr>
        <w:t>nầy</w:t>
      </w:r>
      <w:r>
        <w:rPr>
          <w:color w:val="231F20"/>
          <w:spacing w:val="-4"/>
          <w:sz w:val="26"/>
        </w:rPr>
        <w:t> </w:t>
      </w:r>
      <w:r>
        <w:rPr>
          <w:color w:val="231F20"/>
          <w:sz w:val="26"/>
        </w:rPr>
        <w:t>thông</w:t>
      </w:r>
      <w:r>
        <w:rPr>
          <w:color w:val="231F20"/>
          <w:spacing w:val="-4"/>
          <w:sz w:val="26"/>
        </w:rPr>
        <w:t> </w:t>
      </w:r>
      <w:r>
        <w:rPr>
          <w:color w:val="231F20"/>
          <w:sz w:val="26"/>
        </w:rPr>
        <w:t>tỏ</w:t>
      </w:r>
      <w:r>
        <w:rPr>
          <w:color w:val="231F20"/>
          <w:spacing w:val="-4"/>
          <w:sz w:val="26"/>
        </w:rPr>
        <w:t> </w:t>
      </w:r>
      <w:r>
        <w:rPr>
          <w:color w:val="231F20"/>
          <w:sz w:val="26"/>
        </w:rPr>
        <w:t>về</w:t>
      </w:r>
      <w:r>
        <w:rPr>
          <w:color w:val="231F20"/>
          <w:spacing w:val="-4"/>
          <w:sz w:val="26"/>
        </w:rPr>
        <w:t> </w:t>
      </w:r>
      <w:r>
        <w:rPr>
          <w:color w:val="231F20"/>
          <w:sz w:val="26"/>
        </w:rPr>
        <w:t>luật</w:t>
      </w:r>
      <w:r>
        <w:rPr>
          <w:color w:val="231F20"/>
          <w:spacing w:val="-4"/>
          <w:sz w:val="26"/>
        </w:rPr>
        <w:t> </w:t>
      </w:r>
      <w:r>
        <w:rPr>
          <w:color w:val="231F20"/>
          <w:sz w:val="26"/>
        </w:rPr>
        <w:t>pháp,</w:t>
      </w:r>
      <w:r>
        <w:rPr>
          <w:color w:val="231F20"/>
          <w:spacing w:val="-4"/>
          <w:sz w:val="26"/>
        </w:rPr>
        <w:t> </w:t>
      </w:r>
      <w:r>
        <w:rPr>
          <w:color w:val="231F20"/>
          <w:sz w:val="26"/>
        </w:rPr>
        <w:t>cứng</w:t>
      </w:r>
      <w:r>
        <w:rPr>
          <w:color w:val="231F20"/>
          <w:spacing w:val="-4"/>
          <w:sz w:val="26"/>
        </w:rPr>
        <w:t> </w:t>
      </w:r>
      <w:r>
        <w:rPr>
          <w:color w:val="231F20"/>
          <w:sz w:val="26"/>
        </w:rPr>
        <w:t>rắn,</w:t>
      </w:r>
      <w:r>
        <w:rPr>
          <w:color w:val="231F20"/>
          <w:spacing w:val="-4"/>
          <w:sz w:val="26"/>
        </w:rPr>
        <w:t> </w:t>
      </w:r>
      <w:r>
        <w:rPr>
          <w:color w:val="231F20"/>
          <w:sz w:val="26"/>
        </w:rPr>
        <w:t>ngay</w:t>
      </w:r>
      <w:r>
        <w:rPr>
          <w:color w:val="231F20"/>
          <w:spacing w:val="-4"/>
          <w:sz w:val="26"/>
        </w:rPr>
        <w:t> </w:t>
      </w:r>
      <w:r>
        <w:rPr>
          <w:color w:val="231F20"/>
          <w:sz w:val="26"/>
        </w:rPr>
        <w:t>thẳng</w:t>
      </w:r>
      <w:r>
        <w:rPr>
          <w:color w:val="231F20"/>
          <w:spacing w:val="-4"/>
          <w:sz w:val="26"/>
        </w:rPr>
        <w:t> </w:t>
      </w:r>
      <w:r>
        <w:rPr>
          <w:color w:val="231F20"/>
          <w:sz w:val="26"/>
        </w:rPr>
        <w:t>trong</w:t>
      </w:r>
      <w:r>
        <w:rPr>
          <w:color w:val="231F20"/>
          <w:spacing w:val="-4"/>
          <w:sz w:val="26"/>
        </w:rPr>
        <w:t> </w:t>
      </w:r>
      <w:r>
        <w:rPr>
          <w:color w:val="231F20"/>
          <w:sz w:val="26"/>
        </w:rPr>
        <w:t>việc</w:t>
      </w:r>
      <w:r>
        <w:rPr>
          <w:color w:val="231F20"/>
          <w:spacing w:val="-4"/>
          <w:sz w:val="26"/>
        </w:rPr>
        <w:t> </w:t>
      </w:r>
      <w:r>
        <w:rPr>
          <w:color w:val="231F20"/>
          <w:sz w:val="26"/>
        </w:rPr>
        <w:t>xét đoán, nắm giữ lý pháp tụ tập hiện tiền đồng lúc xét hỏi.</w:t>
      </w:r>
    </w:p>
    <w:p>
      <w:pPr>
        <w:spacing w:line="273" w:lineRule="auto" w:before="111"/>
        <w:ind w:left="393" w:right="108" w:firstLine="566"/>
        <w:jc w:val="both"/>
        <w:rPr>
          <w:sz w:val="26"/>
        </w:rPr>
      </w:pPr>
      <w:r>
        <w:rPr>
          <w:i/>
          <w:color w:val="231F20"/>
          <w:sz w:val="26"/>
        </w:rPr>
        <w:t>Thế nào gọi là hoặc đối với thân tộc? </w:t>
      </w:r>
      <w:r>
        <w:rPr>
          <w:color w:val="231F20"/>
          <w:sz w:val="26"/>
        </w:rPr>
        <w:t>Nghĩa là các vị thân tộc tụ tập hiện tiền đồng lúc cùng xét hỏi.</w:t>
      </w:r>
    </w:p>
    <w:p>
      <w:pPr>
        <w:spacing w:line="273" w:lineRule="auto" w:before="112"/>
        <w:ind w:left="393" w:right="107" w:firstLine="566"/>
        <w:jc w:val="both"/>
        <w:rPr>
          <w:sz w:val="26"/>
        </w:rPr>
      </w:pPr>
      <w:r>
        <w:rPr>
          <w:i/>
          <w:color w:val="231F20"/>
          <w:sz w:val="26"/>
        </w:rPr>
        <w:t>Thế nào gọi là cùng kiểm tra xét hỏi? </w:t>
      </w:r>
      <w:r>
        <w:rPr>
          <w:color w:val="231F20"/>
          <w:sz w:val="26"/>
        </w:rPr>
        <w:t>Nghĩa là hoặc muốn có chứng cớ, hoặc xét hỏi chính người đó, đại chúng tụ tập đông đủ</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cùng kiểm tra xét hỏi: “Nầy anh kia! Nay đối trước mọi người, </w:t>
      </w:r>
      <w:r>
        <w:rPr>
          <w:color w:val="231F20"/>
          <w:spacing w:val="-5"/>
        </w:rPr>
        <w:t>nên </w:t>
      </w:r>
      <w:r>
        <w:rPr>
          <w:color w:val="231F20"/>
        </w:rPr>
        <w:t>trình bày thành thật đầy đủ các sự việc. Đối với các sự việc </w:t>
      </w:r>
      <w:r>
        <w:rPr>
          <w:color w:val="231F20"/>
          <w:spacing w:val="-6"/>
        </w:rPr>
        <w:t>ấy, </w:t>
      </w:r>
      <w:r>
        <w:rPr>
          <w:color w:val="231F20"/>
        </w:rPr>
        <w:t>nếu thấy nghe hiểu biết thì nên nói rõ, nêu đúng, còn như không </w:t>
      </w:r>
      <w:r>
        <w:rPr>
          <w:color w:val="231F20"/>
          <w:spacing w:val="-4"/>
        </w:rPr>
        <w:t>thấy</w:t>
      </w:r>
      <w:r>
        <w:rPr>
          <w:color w:val="231F20"/>
          <w:spacing w:val="57"/>
        </w:rPr>
        <w:t> </w:t>
      </w:r>
      <w:r>
        <w:rPr>
          <w:color w:val="231F20"/>
        </w:rPr>
        <w:t>nghe</w:t>
      </w:r>
      <w:r>
        <w:rPr>
          <w:color w:val="231F20"/>
          <w:spacing w:val="-10"/>
        </w:rPr>
        <w:t> </w:t>
      </w:r>
      <w:r>
        <w:rPr>
          <w:color w:val="231F20"/>
        </w:rPr>
        <w:t>thì</w:t>
      </w:r>
      <w:r>
        <w:rPr>
          <w:color w:val="231F20"/>
          <w:spacing w:val="-9"/>
        </w:rPr>
        <w:t> </w:t>
      </w:r>
      <w:r>
        <w:rPr>
          <w:color w:val="231F20"/>
        </w:rPr>
        <w:t>chớ</w:t>
      </w:r>
      <w:r>
        <w:rPr>
          <w:color w:val="231F20"/>
          <w:spacing w:val="-9"/>
        </w:rPr>
        <w:t> </w:t>
      </w:r>
      <w:r>
        <w:rPr>
          <w:color w:val="231F20"/>
        </w:rPr>
        <w:t>nên</w:t>
      </w:r>
      <w:r>
        <w:rPr>
          <w:color w:val="231F20"/>
          <w:spacing w:val="-10"/>
        </w:rPr>
        <w:t> </w:t>
      </w:r>
      <w:r>
        <w:rPr>
          <w:color w:val="231F20"/>
        </w:rPr>
        <w:t>đặt</w:t>
      </w:r>
      <w:r>
        <w:rPr>
          <w:color w:val="231F20"/>
          <w:spacing w:val="-9"/>
        </w:rPr>
        <w:t> </w:t>
      </w:r>
      <w:r>
        <w:rPr>
          <w:color w:val="231F20"/>
        </w:rPr>
        <w:t>điều</w:t>
      </w:r>
      <w:r>
        <w:rPr>
          <w:color w:val="231F20"/>
          <w:spacing w:val="-9"/>
        </w:rPr>
        <w:t> </w:t>
      </w:r>
      <w:r>
        <w:rPr>
          <w:color w:val="231F20"/>
        </w:rPr>
        <w:t>nói</w:t>
      </w:r>
      <w:r>
        <w:rPr>
          <w:color w:val="231F20"/>
          <w:spacing w:val="-9"/>
        </w:rPr>
        <w:t> </w:t>
      </w:r>
      <w:r>
        <w:rPr>
          <w:color w:val="231F20"/>
        </w:rPr>
        <w:t>năng</w:t>
      </w:r>
      <w:r>
        <w:rPr>
          <w:color w:val="231F20"/>
          <w:spacing w:val="-10"/>
        </w:rPr>
        <w:t> </w:t>
      </w:r>
      <w:r>
        <w:rPr>
          <w:color w:val="231F20"/>
        </w:rPr>
        <w:t>sai</w:t>
      </w:r>
      <w:r>
        <w:rPr>
          <w:color w:val="231F20"/>
          <w:spacing w:val="-9"/>
        </w:rPr>
        <w:t> </w:t>
      </w:r>
      <w:r>
        <w:rPr>
          <w:color w:val="231F20"/>
        </w:rPr>
        <w:t>lạc”.</w:t>
      </w:r>
      <w:r>
        <w:rPr>
          <w:color w:val="231F20"/>
          <w:spacing w:val="-9"/>
        </w:rPr>
        <w:t> </w:t>
      </w:r>
      <w:r>
        <w:rPr>
          <w:color w:val="231F20"/>
        </w:rPr>
        <w:t>Như</w:t>
      </w:r>
      <w:r>
        <w:rPr>
          <w:color w:val="231F20"/>
          <w:spacing w:val="-9"/>
        </w:rPr>
        <w:t> </w:t>
      </w:r>
      <w:r>
        <w:rPr>
          <w:color w:val="231F20"/>
        </w:rPr>
        <w:t>thế</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cùng</w:t>
      </w:r>
      <w:r>
        <w:rPr>
          <w:color w:val="231F20"/>
          <w:spacing w:val="-9"/>
        </w:rPr>
        <w:t> </w:t>
      </w:r>
      <w:r>
        <w:rPr>
          <w:color w:val="231F20"/>
        </w:rPr>
        <w:t>kiểm tra xét hỏi.</w:t>
      </w:r>
    </w:p>
    <w:p>
      <w:pPr>
        <w:pStyle w:val="BodyText"/>
        <w:spacing w:line="273" w:lineRule="auto" w:before="109"/>
        <w:ind w:left="110" w:right="390"/>
      </w:pPr>
      <w:r>
        <w:rPr>
          <w:i/>
          <w:color w:val="231F20"/>
        </w:rPr>
        <w:t>Thế</w:t>
      </w:r>
      <w:r>
        <w:rPr>
          <w:i/>
          <w:color w:val="231F20"/>
          <w:spacing w:val="-14"/>
        </w:rPr>
        <w:t> </w:t>
      </w:r>
      <w:r>
        <w:rPr>
          <w:i/>
          <w:color w:val="231F20"/>
        </w:rPr>
        <w:t>nào</w:t>
      </w:r>
      <w:r>
        <w:rPr>
          <w:i/>
          <w:color w:val="231F20"/>
          <w:spacing w:val="-13"/>
        </w:rPr>
        <w:t> </w:t>
      </w:r>
      <w:r>
        <w:rPr>
          <w:i/>
          <w:color w:val="231F20"/>
        </w:rPr>
        <w:t>gọi</w:t>
      </w:r>
      <w:r>
        <w:rPr>
          <w:i/>
          <w:color w:val="231F20"/>
          <w:spacing w:val="-14"/>
        </w:rPr>
        <w:t> </w:t>
      </w:r>
      <w:r>
        <w:rPr>
          <w:i/>
          <w:color w:val="231F20"/>
        </w:rPr>
        <w:t>là</w:t>
      </w:r>
      <w:r>
        <w:rPr>
          <w:i/>
          <w:color w:val="231F20"/>
          <w:spacing w:val="-13"/>
        </w:rPr>
        <w:t> </w:t>
      </w:r>
      <w:r>
        <w:rPr>
          <w:i/>
          <w:color w:val="231F20"/>
        </w:rPr>
        <w:t>không</w:t>
      </w:r>
      <w:r>
        <w:rPr>
          <w:i/>
          <w:color w:val="231F20"/>
          <w:spacing w:val="-14"/>
        </w:rPr>
        <w:t> </w:t>
      </w:r>
      <w:r>
        <w:rPr>
          <w:i/>
          <w:color w:val="231F20"/>
        </w:rPr>
        <w:t>biết</w:t>
      </w:r>
      <w:r>
        <w:rPr>
          <w:i/>
          <w:color w:val="231F20"/>
          <w:spacing w:val="-13"/>
        </w:rPr>
        <w:t> </w:t>
      </w:r>
      <w:r>
        <w:rPr>
          <w:i/>
          <w:color w:val="231F20"/>
        </w:rPr>
        <w:t>nói</w:t>
      </w:r>
      <w:r>
        <w:rPr>
          <w:i/>
          <w:color w:val="231F20"/>
          <w:spacing w:val="-13"/>
        </w:rPr>
        <w:t> </w:t>
      </w:r>
      <w:r>
        <w:rPr>
          <w:i/>
          <w:color w:val="231F20"/>
        </w:rPr>
        <w:t>biết?</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nhĩ</w:t>
      </w:r>
      <w:r>
        <w:rPr>
          <w:color w:val="231F20"/>
          <w:spacing w:val="-13"/>
        </w:rPr>
        <w:t> </w:t>
      </w:r>
      <w:r>
        <w:rPr>
          <w:color w:val="231F20"/>
        </w:rPr>
        <w:t>thức</w:t>
      </w:r>
      <w:r>
        <w:rPr>
          <w:color w:val="231F20"/>
          <w:spacing w:val="-14"/>
        </w:rPr>
        <w:t> </w:t>
      </w:r>
      <w:r>
        <w:rPr>
          <w:color w:val="231F20"/>
        </w:rPr>
        <w:t>đã</w:t>
      </w:r>
      <w:r>
        <w:rPr>
          <w:color w:val="231F20"/>
          <w:spacing w:val="-13"/>
        </w:rPr>
        <w:t> </w:t>
      </w:r>
      <w:r>
        <w:rPr>
          <w:color w:val="231F20"/>
        </w:rPr>
        <w:t>từng thọ</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đã</w:t>
      </w:r>
      <w:r>
        <w:rPr>
          <w:color w:val="231F20"/>
          <w:spacing w:val="-4"/>
        </w:rPr>
        <w:t> </w:t>
      </w:r>
      <w:r>
        <w:rPr>
          <w:color w:val="231F20"/>
        </w:rPr>
        <w:t>nghe.</w:t>
      </w:r>
      <w:r>
        <w:rPr>
          <w:color w:val="231F20"/>
          <w:spacing w:val="-5"/>
        </w:rPr>
        <w:t> </w:t>
      </w:r>
      <w:r>
        <w:rPr>
          <w:color w:val="231F20"/>
        </w:rPr>
        <w:t>Nhĩ</w:t>
      </w:r>
      <w:r>
        <w:rPr>
          <w:color w:val="231F20"/>
          <w:spacing w:val="-4"/>
        </w:rPr>
        <w:t> </w:t>
      </w:r>
      <w:r>
        <w:rPr>
          <w:color w:val="231F20"/>
        </w:rPr>
        <w:t>thức</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nầy</w:t>
      </w:r>
      <w:r>
        <w:rPr>
          <w:color w:val="231F20"/>
          <w:spacing w:val="-4"/>
        </w:rPr>
        <w:t> </w:t>
      </w:r>
      <w:r>
        <w:rPr>
          <w:color w:val="231F20"/>
        </w:rPr>
        <w:t>không</w:t>
      </w:r>
      <w:r>
        <w:rPr>
          <w:color w:val="231F20"/>
          <w:spacing w:val="-4"/>
        </w:rPr>
        <w:t> </w:t>
      </w:r>
      <w:r>
        <w:rPr>
          <w:color w:val="231F20"/>
        </w:rPr>
        <w:t>từng thọ nhận, biết rõ, nhưng lại ẩn giấu ý tưởng </w:t>
      </w:r>
      <w:r>
        <w:rPr>
          <w:color w:val="231F20"/>
          <w:spacing w:val="-6"/>
        </w:rPr>
        <w:t>ấy, </w:t>
      </w:r>
      <w:r>
        <w:rPr>
          <w:color w:val="231F20"/>
        </w:rPr>
        <w:t>cảm thấy thích </w:t>
      </w:r>
      <w:r>
        <w:rPr>
          <w:color w:val="231F20"/>
          <w:spacing w:val="-4"/>
        </w:rPr>
        <w:t>thú,</w:t>
      </w:r>
      <w:r>
        <w:rPr>
          <w:color w:val="231F20"/>
          <w:spacing w:val="57"/>
        </w:rPr>
        <w:t> </w:t>
      </w:r>
      <w:r>
        <w:rPr>
          <w:color w:val="231F20"/>
        </w:rPr>
        <w:t>nên nói: “Tôi đã nghe”. Như vậy gọi là không biết nói</w:t>
      </w:r>
      <w:r>
        <w:rPr>
          <w:color w:val="231F20"/>
          <w:spacing w:val="-2"/>
        </w:rPr>
        <w:t> </w:t>
      </w:r>
      <w:r>
        <w:rPr>
          <w:color w:val="231F20"/>
        </w:rPr>
        <w:t>biết.</w:t>
      </w:r>
    </w:p>
    <w:p>
      <w:pPr>
        <w:pStyle w:val="BodyText"/>
        <w:spacing w:line="273" w:lineRule="auto" w:before="110"/>
        <w:ind w:left="110" w:right="390"/>
      </w:pPr>
      <w:r>
        <w:rPr>
          <w:i/>
          <w:color w:val="231F20"/>
        </w:rPr>
        <w:t>Thế</w:t>
      </w:r>
      <w:r>
        <w:rPr>
          <w:i/>
          <w:color w:val="231F20"/>
          <w:spacing w:val="-14"/>
        </w:rPr>
        <w:t> </w:t>
      </w:r>
      <w:r>
        <w:rPr>
          <w:i/>
          <w:color w:val="231F20"/>
        </w:rPr>
        <w:t>nào</w:t>
      </w:r>
      <w:r>
        <w:rPr>
          <w:i/>
          <w:color w:val="231F20"/>
          <w:spacing w:val="-13"/>
        </w:rPr>
        <w:t> </w:t>
      </w:r>
      <w:r>
        <w:rPr>
          <w:i/>
          <w:color w:val="231F20"/>
        </w:rPr>
        <w:t>gọi</w:t>
      </w:r>
      <w:r>
        <w:rPr>
          <w:i/>
          <w:color w:val="231F20"/>
          <w:spacing w:val="-14"/>
        </w:rPr>
        <w:t> </w:t>
      </w:r>
      <w:r>
        <w:rPr>
          <w:i/>
          <w:color w:val="231F20"/>
        </w:rPr>
        <w:t>là</w:t>
      </w:r>
      <w:r>
        <w:rPr>
          <w:i/>
          <w:color w:val="231F20"/>
          <w:spacing w:val="-13"/>
        </w:rPr>
        <w:t> </w:t>
      </w:r>
      <w:r>
        <w:rPr>
          <w:i/>
          <w:color w:val="231F20"/>
        </w:rPr>
        <w:t>biết</w:t>
      </w:r>
      <w:r>
        <w:rPr>
          <w:i/>
          <w:color w:val="231F20"/>
          <w:spacing w:val="-14"/>
        </w:rPr>
        <w:t> </w:t>
      </w:r>
      <w:r>
        <w:rPr>
          <w:i/>
          <w:color w:val="231F20"/>
        </w:rPr>
        <w:t>nói</w:t>
      </w:r>
      <w:r>
        <w:rPr>
          <w:i/>
          <w:color w:val="231F20"/>
          <w:spacing w:val="-13"/>
        </w:rPr>
        <w:t> </w:t>
      </w:r>
      <w:r>
        <w:rPr>
          <w:i/>
          <w:color w:val="231F20"/>
        </w:rPr>
        <w:t>không</w:t>
      </w:r>
      <w:r>
        <w:rPr>
          <w:i/>
          <w:color w:val="231F20"/>
          <w:spacing w:val="-13"/>
        </w:rPr>
        <w:t> </w:t>
      </w:r>
      <w:r>
        <w:rPr>
          <w:i/>
          <w:color w:val="231F20"/>
        </w:rPr>
        <w:t>biết?</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nhĩ</w:t>
      </w:r>
      <w:r>
        <w:rPr>
          <w:color w:val="231F20"/>
          <w:spacing w:val="-13"/>
        </w:rPr>
        <w:t> </w:t>
      </w:r>
      <w:r>
        <w:rPr>
          <w:color w:val="231F20"/>
        </w:rPr>
        <w:t>thức</w:t>
      </w:r>
      <w:r>
        <w:rPr>
          <w:color w:val="231F20"/>
          <w:spacing w:val="-14"/>
        </w:rPr>
        <w:t> </w:t>
      </w:r>
      <w:r>
        <w:rPr>
          <w:color w:val="231F20"/>
        </w:rPr>
        <w:t>đã</w:t>
      </w:r>
      <w:r>
        <w:rPr>
          <w:color w:val="231F20"/>
          <w:spacing w:val="-13"/>
        </w:rPr>
        <w:t> </w:t>
      </w:r>
      <w:r>
        <w:rPr>
          <w:color w:val="231F20"/>
        </w:rPr>
        <w:t>từng thọ</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rõ,</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đã</w:t>
      </w:r>
      <w:r>
        <w:rPr>
          <w:color w:val="231F20"/>
          <w:spacing w:val="-3"/>
        </w:rPr>
        <w:t> </w:t>
      </w:r>
      <w:r>
        <w:rPr>
          <w:color w:val="231F20"/>
        </w:rPr>
        <w:t>nghe.</w:t>
      </w:r>
      <w:r>
        <w:rPr>
          <w:color w:val="231F20"/>
          <w:spacing w:val="-4"/>
        </w:rPr>
        <w:t> </w:t>
      </w:r>
      <w:r>
        <w:rPr>
          <w:color w:val="231F20"/>
        </w:rPr>
        <w:t>Nhĩ</w:t>
      </w:r>
      <w:r>
        <w:rPr>
          <w:color w:val="231F20"/>
          <w:spacing w:val="-4"/>
        </w:rPr>
        <w:t> </w:t>
      </w:r>
      <w:r>
        <w:rPr>
          <w:color w:val="231F20"/>
        </w:rPr>
        <w:t>thức</w:t>
      </w:r>
      <w:r>
        <w:rPr>
          <w:color w:val="231F20"/>
          <w:spacing w:val="-3"/>
        </w:rPr>
        <w:t> </w:t>
      </w:r>
      <w:r>
        <w:rPr>
          <w:color w:val="231F20"/>
        </w:rPr>
        <w:t>của</w:t>
      </w:r>
      <w:r>
        <w:rPr>
          <w:color w:val="231F20"/>
          <w:spacing w:val="-3"/>
        </w:rPr>
        <w:t> </w:t>
      </w:r>
      <w:r>
        <w:rPr>
          <w:color w:val="231F20"/>
        </w:rPr>
        <w:t>người</w:t>
      </w:r>
      <w:r>
        <w:rPr>
          <w:color w:val="231F20"/>
          <w:spacing w:val="-4"/>
        </w:rPr>
        <w:t> </w:t>
      </w:r>
      <w:r>
        <w:rPr>
          <w:color w:val="231F20"/>
        </w:rPr>
        <w:t>nầy</w:t>
      </w:r>
      <w:r>
        <w:rPr>
          <w:color w:val="231F20"/>
          <w:spacing w:val="-3"/>
        </w:rPr>
        <w:t> </w:t>
      </w:r>
      <w:r>
        <w:rPr>
          <w:color w:val="231F20"/>
        </w:rPr>
        <w:t>đã</w:t>
      </w:r>
      <w:r>
        <w:rPr>
          <w:color w:val="231F20"/>
          <w:spacing w:val="-4"/>
        </w:rPr>
        <w:t> </w:t>
      </w:r>
      <w:r>
        <w:rPr>
          <w:color w:val="231F20"/>
        </w:rPr>
        <w:t>từng</w:t>
      </w:r>
      <w:r>
        <w:rPr>
          <w:color w:val="231F20"/>
          <w:spacing w:val="-3"/>
        </w:rPr>
        <w:t> </w:t>
      </w:r>
      <w:r>
        <w:rPr>
          <w:color w:val="231F20"/>
        </w:rPr>
        <w:t>thọ nhận, biết rõ, nhưng lại ẩn giấu ý tưởng </w:t>
      </w:r>
      <w:r>
        <w:rPr>
          <w:color w:val="231F20"/>
          <w:spacing w:val="-6"/>
        </w:rPr>
        <w:t>ấy, </w:t>
      </w:r>
      <w:r>
        <w:rPr>
          <w:color w:val="231F20"/>
        </w:rPr>
        <w:t>cảm thấy thích thú, </w:t>
      </w:r>
      <w:r>
        <w:rPr>
          <w:color w:val="231F20"/>
          <w:spacing w:val="-5"/>
        </w:rPr>
        <w:t>nên </w:t>
      </w:r>
      <w:r>
        <w:rPr>
          <w:color w:val="231F20"/>
        </w:rPr>
        <w:t>nói: “Tôi không nghe”. Như vậy gọi là biết nói không</w:t>
      </w:r>
      <w:r>
        <w:rPr>
          <w:color w:val="231F20"/>
          <w:spacing w:val="-2"/>
        </w:rPr>
        <w:t> </w:t>
      </w:r>
      <w:r>
        <w:rPr>
          <w:color w:val="231F20"/>
        </w:rPr>
        <w:t>biết.</w:t>
      </w:r>
    </w:p>
    <w:p>
      <w:pPr>
        <w:pStyle w:val="BodyText"/>
        <w:spacing w:line="273" w:lineRule="auto" w:before="110"/>
        <w:ind w:left="110" w:right="390"/>
      </w:pPr>
      <w:r>
        <w:rPr>
          <w:i/>
          <w:color w:val="231F20"/>
        </w:rPr>
        <w:t>Thế nào gọi là không thấy nói thấy? </w:t>
      </w:r>
      <w:r>
        <w:rPr>
          <w:color w:val="231F20"/>
        </w:rPr>
        <w:t>Nghĩa là do nhãn thức đã từng</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rõ,</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spacing w:val="-4"/>
        </w:rPr>
        <w:t>thấy.</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nầy</w:t>
      </w:r>
      <w:r>
        <w:rPr>
          <w:color w:val="231F20"/>
          <w:spacing w:val="-11"/>
        </w:rPr>
        <w:t> </w:t>
      </w:r>
      <w:r>
        <w:rPr>
          <w:color w:val="231F20"/>
        </w:rPr>
        <w:t>không từng thọ nhận, biết rõ, nhưng lại ẩn giấu ý tưởng </w:t>
      </w:r>
      <w:r>
        <w:rPr>
          <w:color w:val="231F20"/>
          <w:spacing w:val="-6"/>
        </w:rPr>
        <w:t>ấy, </w:t>
      </w:r>
      <w:r>
        <w:rPr>
          <w:color w:val="231F20"/>
        </w:rPr>
        <w:t>cảm thấy thích thú, nên nói: “Tôi đã thấy”. Như vậy gọi là không thấy nói</w:t>
      </w:r>
      <w:r>
        <w:rPr>
          <w:color w:val="231F20"/>
          <w:spacing w:val="-1"/>
        </w:rPr>
        <w:t> </w:t>
      </w:r>
      <w:r>
        <w:rPr>
          <w:color w:val="231F20"/>
          <w:spacing w:val="-4"/>
        </w:rPr>
        <w:t>thấy.</w:t>
      </w:r>
    </w:p>
    <w:p>
      <w:pPr>
        <w:pStyle w:val="BodyText"/>
        <w:spacing w:line="273" w:lineRule="auto" w:before="110"/>
        <w:ind w:left="110" w:right="390"/>
      </w:pPr>
      <w:r>
        <w:rPr>
          <w:i/>
          <w:color w:val="231F20"/>
        </w:rPr>
        <w:t>Thế nào gọi là thấy nói không thấy? </w:t>
      </w:r>
      <w:r>
        <w:rPr>
          <w:color w:val="231F20"/>
        </w:rPr>
        <w:t>Nghĩa là do nhãn thức đã từng thọ nhận, biết rõ, gọi là đã thấy. Nhãn thức của người nầy đã từng thọ nhận, biết rõ, nhưng lại ẩn giấu ý tưởng ấy, cảm thấy thích thú, nên nói: “Tôi không thấy”. Như vậy gọi là thấy nói không thấy.</w:t>
      </w:r>
    </w:p>
    <w:p>
      <w:pPr>
        <w:pStyle w:val="BodyText"/>
        <w:spacing w:line="273" w:lineRule="auto" w:before="110"/>
        <w:ind w:left="110" w:right="391"/>
      </w:pPr>
      <w:r>
        <w:rPr>
          <w:i/>
          <w:color w:val="231F20"/>
        </w:rPr>
        <w:t>Thế nào gọi là hoặc vì mình? </w:t>
      </w:r>
      <w:r>
        <w:rPr>
          <w:color w:val="231F20"/>
        </w:rPr>
        <w:t>Nghĩa là có một loại hữu tình, thân hành trộm cướp, bị vua v.v… bắt được hỏi: Nhà ngươi là giặc cướp chăng? Người nầy khi nghe hỏi, tự nghĩ: Nếu ta nói thật tức bị nhà vua v.v… hoặc giết hại, hoặc bị trói giam, hoặc bị đuổi đi, hoặc bị đoạt hết gia sản, tiền bạc. Vậy ta nay nên cố tình che giấu sự thật, cho nên tuy nhận biết đúng nhưng phải nói hư dối. Nghĩ xong, liền tâu vua: Thật sự con không hề làm việc không cho mà lấy. Như vậy gọi là vì mình nên nói hư dối.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Thế nào gọi là hoặc vì người khác? </w:t>
      </w:r>
      <w:r>
        <w:rPr>
          <w:color w:val="231F20"/>
        </w:rPr>
        <w:t>Nghĩa là có một loại hữu tình biết rõ bạn mình thân hành trộm cướp, bị vua </w:t>
      </w:r>
      <w:r>
        <w:rPr>
          <w:color w:val="231F20"/>
          <w:spacing w:val="-5"/>
        </w:rPr>
        <w:t>v.v… </w:t>
      </w:r>
      <w:r>
        <w:rPr>
          <w:color w:val="231F20"/>
        </w:rPr>
        <w:t>kêu lên làm chứng,</w:t>
      </w:r>
      <w:r>
        <w:rPr>
          <w:color w:val="231F20"/>
          <w:spacing w:val="-10"/>
        </w:rPr>
        <w:t> </w:t>
      </w:r>
      <w:r>
        <w:rPr>
          <w:color w:val="231F20"/>
        </w:rPr>
        <w:t>hỏi:</w:t>
      </w:r>
      <w:r>
        <w:rPr>
          <w:color w:val="231F20"/>
          <w:spacing w:val="-10"/>
        </w:rPr>
        <w:t> </w:t>
      </w:r>
      <w:r>
        <w:rPr>
          <w:color w:val="231F20"/>
        </w:rPr>
        <w:t>Nhà</w:t>
      </w:r>
      <w:r>
        <w:rPr>
          <w:color w:val="231F20"/>
          <w:spacing w:val="-9"/>
        </w:rPr>
        <w:t> </w:t>
      </w:r>
      <w:r>
        <w:rPr>
          <w:color w:val="231F20"/>
        </w:rPr>
        <w:t>ngươi</w:t>
      </w:r>
      <w:r>
        <w:rPr>
          <w:color w:val="231F20"/>
          <w:spacing w:val="-10"/>
        </w:rPr>
        <w:t> </w:t>
      </w:r>
      <w:r>
        <w:rPr>
          <w:color w:val="231F20"/>
        </w:rPr>
        <w:t>biết</w:t>
      </w:r>
      <w:r>
        <w:rPr>
          <w:color w:val="231F20"/>
          <w:spacing w:val="-10"/>
        </w:rPr>
        <w:t> </w:t>
      </w:r>
      <w:r>
        <w:rPr>
          <w:color w:val="231F20"/>
        </w:rPr>
        <w:t>người</w:t>
      </w:r>
      <w:r>
        <w:rPr>
          <w:color w:val="231F20"/>
          <w:spacing w:val="-9"/>
        </w:rPr>
        <w:t> </w:t>
      </w:r>
      <w:r>
        <w:rPr>
          <w:color w:val="231F20"/>
        </w:rPr>
        <w:t>nầy</w:t>
      </w:r>
      <w:r>
        <w:rPr>
          <w:color w:val="231F20"/>
          <w:spacing w:val="-10"/>
        </w:rPr>
        <w:t> </w:t>
      </w:r>
      <w:r>
        <w:rPr>
          <w:color w:val="231F20"/>
        </w:rPr>
        <w:t>hành</w:t>
      </w:r>
      <w:r>
        <w:rPr>
          <w:color w:val="231F20"/>
          <w:spacing w:val="-9"/>
        </w:rPr>
        <w:t> </w:t>
      </w:r>
      <w:r>
        <w:rPr>
          <w:color w:val="231F20"/>
        </w:rPr>
        <w:t>trộm</w:t>
      </w:r>
      <w:r>
        <w:rPr>
          <w:color w:val="231F20"/>
          <w:spacing w:val="-10"/>
        </w:rPr>
        <w:t> </w:t>
      </w:r>
      <w:r>
        <w:rPr>
          <w:color w:val="231F20"/>
        </w:rPr>
        <w:t>cướp</w:t>
      </w:r>
      <w:r>
        <w:rPr>
          <w:color w:val="231F20"/>
          <w:spacing w:val="-10"/>
        </w:rPr>
        <w:t> </w:t>
      </w:r>
      <w:r>
        <w:rPr>
          <w:color w:val="231F20"/>
        </w:rPr>
        <w:t>chăng?</w:t>
      </w:r>
      <w:r>
        <w:rPr>
          <w:color w:val="231F20"/>
          <w:spacing w:val="-9"/>
        </w:rPr>
        <w:t> </w:t>
      </w:r>
      <w:r>
        <w:rPr>
          <w:color w:val="231F20"/>
        </w:rPr>
        <w:t>Người ấy nghe hỏi liền nghĩ: Nếu trả lời thật thì bạn ta tức bị nhà vua</w:t>
      </w:r>
      <w:r>
        <w:rPr>
          <w:color w:val="231F20"/>
          <w:spacing w:val="-32"/>
        </w:rPr>
        <w:t> </w:t>
      </w:r>
      <w:r>
        <w:rPr>
          <w:color w:val="231F20"/>
          <w:spacing w:val="-5"/>
        </w:rPr>
        <w:t>v.v… </w:t>
      </w:r>
      <w:r>
        <w:rPr>
          <w:color w:val="231F20"/>
        </w:rPr>
        <w:t>hoặc giết hại, hoặc trói giam, hoặc bị đuổi đi, hoặc thu lấy hết gia sản,</w:t>
      </w:r>
      <w:r>
        <w:rPr>
          <w:color w:val="231F20"/>
          <w:spacing w:val="-6"/>
        </w:rPr>
        <w:t> </w:t>
      </w:r>
      <w:r>
        <w:rPr>
          <w:color w:val="231F20"/>
        </w:rPr>
        <w:t>tiền</w:t>
      </w:r>
      <w:r>
        <w:rPr>
          <w:color w:val="231F20"/>
          <w:spacing w:val="-5"/>
        </w:rPr>
        <w:t> </w:t>
      </w:r>
      <w:r>
        <w:rPr>
          <w:color w:val="231F20"/>
        </w:rPr>
        <w:t>bạc.</w:t>
      </w:r>
      <w:r>
        <w:rPr>
          <w:color w:val="231F20"/>
          <w:spacing w:val="-10"/>
        </w:rPr>
        <w:t> </w:t>
      </w:r>
      <w:r>
        <w:rPr>
          <w:color w:val="231F20"/>
        </w:rPr>
        <w:t>Vậy</w:t>
      </w:r>
      <w:r>
        <w:rPr>
          <w:color w:val="231F20"/>
          <w:spacing w:val="-6"/>
        </w:rPr>
        <w:t> </w:t>
      </w:r>
      <w:r>
        <w:rPr>
          <w:color w:val="231F20"/>
        </w:rPr>
        <w:t>ta</w:t>
      </w:r>
      <w:r>
        <w:rPr>
          <w:color w:val="231F20"/>
          <w:spacing w:val="-5"/>
        </w:rPr>
        <w:t> </w:t>
      </w:r>
      <w:r>
        <w:rPr>
          <w:color w:val="231F20"/>
        </w:rPr>
        <w:t>nay</w:t>
      </w:r>
      <w:r>
        <w:rPr>
          <w:color w:val="231F20"/>
          <w:spacing w:val="-5"/>
        </w:rPr>
        <w:t> </w:t>
      </w:r>
      <w:r>
        <w:rPr>
          <w:color w:val="231F20"/>
        </w:rPr>
        <w:t>phải</w:t>
      </w:r>
      <w:r>
        <w:rPr>
          <w:color w:val="231F20"/>
          <w:spacing w:val="-5"/>
        </w:rPr>
        <w:t> </w:t>
      </w:r>
      <w:r>
        <w:rPr>
          <w:color w:val="231F20"/>
        </w:rPr>
        <w:t>che</w:t>
      </w:r>
      <w:r>
        <w:rPr>
          <w:color w:val="231F20"/>
          <w:spacing w:val="-6"/>
        </w:rPr>
        <w:t> </w:t>
      </w:r>
      <w:r>
        <w:rPr>
          <w:color w:val="231F20"/>
        </w:rPr>
        <w:t>giấu</w:t>
      </w:r>
      <w:r>
        <w:rPr>
          <w:color w:val="231F20"/>
          <w:spacing w:val="-5"/>
        </w:rPr>
        <w:t> </w:t>
      </w:r>
      <w:r>
        <w:rPr>
          <w:color w:val="231F20"/>
        </w:rPr>
        <w:t>việc</w:t>
      </w:r>
      <w:r>
        <w:rPr>
          <w:color w:val="231F20"/>
          <w:spacing w:val="-5"/>
        </w:rPr>
        <w:t> </w:t>
      </w:r>
      <w:r>
        <w:rPr>
          <w:color w:val="231F20"/>
          <w:spacing w:val="-6"/>
        </w:rPr>
        <w:t>ấy,</w:t>
      </w:r>
      <w:r>
        <w:rPr>
          <w:color w:val="231F20"/>
          <w:spacing w:val="-5"/>
        </w:rPr>
        <w:t> </w:t>
      </w:r>
      <w:r>
        <w:rPr>
          <w:color w:val="231F20"/>
        </w:rPr>
        <w:t>cho</w:t>
      </w:r>
      <w:r>
        <w:rPr>
          <w:color w:val="231F20"/>
          <w:spacing w:val="-6"/>
        </w:rPr>
        <w:t> </w:t>
      </w:r>
      <w:r>
        <w:rPr>
          <w:color w:val="231F20"/>
        </w:rPr>
        <w:t>nên</w:t>
      </w:r>
      <w:r>
        <w:rPr>
          <w:color w:val="231F20"/>
          <w:spacing w:val="-5"/>
        </w:rPr>
        <w:t> </w:t>
      </w:r>
      <w:r>
        <w:rPr>
          <w:color w:val="231F20"/>
        </w:rPr>
        <w:t>tuy</w:t>
      </w:r>
      <w:r>
        <w:rPr>
          <w:color w:val="231F20"/>
          <w:spacing w:val="-5"/>
        </w:rPr>
        <w:t> </w:t>
      </w:r>
      <w:r>
        <w:rPr>
          <w:color w:val="231F20"/>
        </w:rPr>
        <w:t>nhận</w:t>
      </w:r>
      <w:r>
        <w:rPr>
          <w:color w:val="231F20"/>
          <w:spacing w:val="-5"/>
        </w:rPr>
        <w:t> </w:t>
      </w:r>
      <w:r>
        <w:rPr>
          <w:color w:val="231F20"/>
        </w:rPr>
        <w:t>biết đúng nhưng phải nói hư dối. Nghĩ thế nên tâu vua: Con biết rõ bạn con nhất định không hề làm việc không cho mà </w:t>
      </w:r>
      <w:r>
        <w:rPr>
          <w:color w:val="231F20"/>
          <w:spacing w:val="-5"/>
        </w:rPr>
        <w:t>lấy. </w:t>
      </w:r>
      <w:r>
        <w:rPr>
          <w:color w:val="231F20"/>
        </w:rPr>
        <w:t>Như vậy gọi là vì người khác nên nói hư dối.</w:t>
      </w:r>
    </w:p>
    <w:p>
      <w:pPr>
        <w:pStyle w:val="BodyText"/>
        <w:spacing w:line="273" w:lineRule="auto" w:before="106"/>
        <w:ind w:right="107"/>
      </w:pPr>
      <w:r>
        <w:rPr>
          <w:i/>
          <w:color w:val="231F20"/>
        </w:rPr>
        <w:t>Thế nào gọi là hoặc vì danh lợi? </w:t>
      </w:r>
      <w:r>
        <w:rPr>
          <w:color w:val="231F20"/>
        </w:rPr>
        <w:t>Nghĩa là có một loại hữu tình có nhiều ham muốn, có nhiều suy nghĩ, có nhiều ước nguyện, khởi tư</w:t>
      </w:r>
      <w:r>
        <w:rPr>
          <w:color w:val="231F20"/>
          <w:spacing w:val="-5"/>
        </w:rPr>
        <w:t> </w:t>
      </w:r>
      <w:r>
        <w:rPr>
          <w:color w:val="231F20"/>
        </w:rPr>
        <w:t>duy:</w:t>
      </w:r>
      <w:r>
        <w:rPr>
          <w:color w:val="231F20"/>
          <w:spacing w:val="-5"/>
        </w:rPr>
        <w:t> </w:t>
      </w:r>
      <w:r>
        <w:rPr>
          <w:color w:val="231F20"/>
          <w:spacing w:val="-7"/>
        </w:rPr>
        <w:t>“Ta</w:t>
      </w:r>
      <w:r>
        <w:rPr>
          <w:color w:val="231F20"/>
          <w:spacing w:val="-5"/>
        </w:rPr>
        <w:t> </w:t>
      </w:r>
      <w:r>
        <w:rPr>
          <w:color w:val="231F20"/>
        </w:rPr>
        <w:t>nay</w:t>
      </w:r>
      <w:r>
        <w:rPr>
          <w:color w:val="231F20"/>
          <w:spacing w:val="-5"/>
        </w:rPr>
        <w:t> </w:t>
      </w:r>
      <w:r>
        <w:rPr>
          <w:color w:val="231F20"/>
        </w:rPr>
        <w:t>nên</w:t>
      </w:r>
      <w:r>
        <w:rPr>
          <w:color w:val="231F20"/>
          <w:spacing w:val="-4"/>
        </w:rPr>
        <w:t> </w:t>
      </w:r>
      <w:r>
        <w:rPr>
          <w:color w:val="231F20"/>
        </w:rPr>
        <w:t>bày</w:t>
      </w:r>
      <w:r>
        <w:rPr>
          <w:color w:val="231F20"/>
          <w:spacing w:val="-5"/>
        </w:rPr>
        <w:t> </w:t>
      </w:r>
      <w:r>
        <w:rPr>
          <w:color w:val="231F20"/>
        </w:rPr>
        <w:t>đặt</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hư</w:t>
      </w:r>
      <w:r>
        <w:rPr>
          <w:color w:val="231F20"/>
          <w:spacing w:val="-4"/>
        </w:rPr>
        <w:t> </w:t>
      </w:r>
      <w:r>
        <w:rPr>
          <w:color w:val="231F20"/>
        </w:rPr>
        <w:t>dối</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để</w:t>
      </w:r>
      <w:r>
        <w:rPr>
          <w:color w:val="231F20"/>
          <w:spacing w:val="-4"/>
        </w:rPr>
        <w:t> </w:t>
      </w:r>
      <w:r>
        <w:rPr>
          <w:color w:val="231F20"/>
        </w:rPr>
        <w:t>lừa</w:t>
      </w:r>
      <w:r>
        <w:rPr>
          <w:color w:val="231F20"/>
          <w:spacing w:val="-5"/>
        </w:rPr>
        <w:t> </w:t>
      </w:r>
      <w:r>
        <w:rPr>
          <w:color w:val="231F20"/>
          <w:spacing w:val="-3"/>
        </w:rPr>
        <w:t>người </w:t>
      </w:r>
      <w:r>
        <w:rPr>
          <w:color w:val="231F20"/>
        </w:rPr>
        <w:t>khác, tất sẽ đạt được nhiều thứ vừa ý về sắc thanh hương vị </w:t>
      </w:r>
      <w:r>
        <w:rPr>
          <w:color w:val="231F20"/>
          <w:spacing w:val="-4"/>
        </w:rPr>
        <w:t>xúc </w:t>
      </w:r>
      <w:r>
        <w:rPr>
          <w:color w:val="231F20"/>
          <w:spacing w:val="-5"/>
        </w:rPr>
        <w:t>v.v...”. </w:t>
      </w:r>
      <w:r>
        <w:rPr>
          <w:color w:val="231F20"/>
        </w:rPr>
        <w:t>Nghĩ xong, liền dùng mọi cách để tìm kiếm lợi lộc, cho nên tuy nhận biết đúng nhưng đều nói hư dối. Như vậy gọi là vì danh</w:t>
      </w:r>
      <w:r>
        <w:rPr>
          <w:color w:val="231F20"/>
          <w:spacing w:val="-32"/>
        </w:rPr>
        <w:t> </w:t>
      </w:r>
      <w:r>
        <w:rPr>
          <w:color w:val="231F20"/>
        </w:rPr>
        <w:t>lợi nên nói hư dối.</w:t>
      </w:r>
    </w:p>
    <w:p>
      <w:pPr>
        <w:spacing w:line="273" w:lineRule="auto" w:before="108"/>
        <w:ind w:left="393" w:right="107" w:firstLine="566"/>
        <w:jc w:val="both"/>
        <w:rPr>
          <w:sz w:val="26"/>
        </w:rPr>
      </w:pPr>
      <w:r>
        <w:rPr>
          <w:i/>
          <w:color w:val="231F20"/>
          <w:sz w:val="26"/>
        </w:rPr>
        <w:t>Thế nào gọi là cố đem những việc thấy biết đúng để nói lời hư </w:t>
      </w:r>
      <w:r>
        <w:rPr>
          <w:i/>
          <w:color w:val="231F20"/>
          <w:sz w:val="26"/>
        </w:rPr>
        <w:t>dối? </w:t>
      </w:r>
      <w:r>
        <w:rPr>
          <w:color w:val="231F20"/>
          <w:sz w:val="26"/>
        </w:rPr>
        <w:t>Nghĩa là tự ẩn giấu ý tưởng nhận thấy vui thích, nên tuy suy nghĩ sáng rõ, nhưng lại thường xuyên nói năng nêu bày các sự việc trái với ý tưởng kia. Như vậy gọi là cố đem những việc thấy biết đúng để nói lời hư dối.</w:t>
      </w:r>
    </w:p>
    <w:p>
      <w:pPr>
        <w:pStyle w:val="BodyText"/>
        <w:spacing w:line="273" w:lineRule="auto" w:before="109"/>
        <w:ind w:right="106"/>
      </w:pPr>
      <w:r>
        <w:rPr>
          <w:i/>
          <w:color w:val="231F20"/>
        </w:rPr>
        <w:t>Như thế gọi là nói lời hư dối: </w:t>
      </w:r>
      <w:r>
        <w:rPr>
          <w:color w:val="231F20"/>
        </w:rPr>
        <w:t>Tức ở trong đây: Thế nào là hư dối? Thế nào là nói hư dối? Thế nào là lìa bỏ lời nói hư dối, để </w:t>
      </w:r>
      <w:r>
        <w:rPr>
          <w:color w:val="231F20"/>
          <w:spacing w:val="-3"/>
        </w:rPr>
        <w:t>nói: </w:t>
      </w:r>
      <w:r>
        <w:rPr>
          <w:color w:val="231F20"/>
        </w:rPr>
        <w:t>Cho</w:t>
      </w:r>
      <w:r>
        <w:rPr>
          <w:color w:val="231F20"/>
          <w:spacing w:val="-9"/>
        </w:rPr>
        <w:t> </w:t>
      </w:r>
      <w:r>
        <w:rPr>
          <w:color w:val="231F20"/>
        </w:rPr>
        <w:t>đến</w:t>
      </w:r>
      <w:r>
        <w:rPr>
          <w:color w:val="231F20"/>
          <w:spacing w:val="-8"/>
        </w:rPr>
        <w:t> </w:t>
      </w:r>
      <w:r>
        <w:rPr>
          <w:color w:val="231F20"/>
        </w:rPr>
        <w:t>mạng</w:t>
      </w:r>
      <w:r>
        <w:rPr>
          <w:color w:val="231F20"/>
          <w:spacing w:val="-7"/>
        </w:rPr>
        <w:t> </w:t>
      </w:r>
      <w:r>
        <w:rPr>
          <w:color w:val="231F20"/>
        </w:rPr>
        <w:t>chung,</w:t>
      </w:r>
      <w:r>
        <w:rPr>
          <w:color w:val="231F20"/>
          <w:spacing w:val="-8"/>
        </w:rPr>
        <w:t> </w:t>
      </w:r>
      <w:r>
        <w:rPr>
          <w:color w:val="231F20"/>
        </w:rPr>
        <w:t>luôn</w:t>
      </w:r>
      <w:r>
        <w:rPr>
          <w:color w:val="231F20"/>
          <w:spacing w:val="-8"/>
        </w:rPr>
        <w:t> </w:t>
      </w:r>
      <w:r>
        <w:rPr>
          <w:color w:val="231F20"/>
        </w:rPr>
        <w:t>lìa</w:t>
      </w:r>
      <w:r>
        <w:rPr>
          <w:color w:val="231F20"/>
          <w:spacing w:val="-8"/>
        </w:rPr>
        <w:t> </w:t>
      </w:r>
      <w:r>
        <w:rPr>
          <w:color w:val="231F20"/>
        </w:rPr>
        <w:t>bỏ</w:t>
      </w:r>
      <w:r>
        <w:rPr>
          <w:color w:val="231F20"/>
          <w:spacing w:val="-8"/>
        </w:rPr>
        <w:t> </w:t>
      </w:r>
      <w:r>
        <w:rPr>
          <w:color w:val="231F20"/>
        </w:rPr>
        <w:t>nói</w:t>
      </w:r>
      <w:r>
        <w:rPr>
          <w:color w:val="231F20"/>
          <w:spacing w:val="-8"/>
        </w:rPr>
        <w:t> </w:t>
      </w:r>
      <w:r>
        <w:rPr>
          <w:color w:val="231F20"/>
        </w:rPr>
        <w:t>lời</w:t>
      </w:r>
      <w:r>
        <w:rPr>
          <w:color w:val="231F20"/>
          <w:spacing w:val="-9"/>
        </w:rPr>
        <w:t> </w:t>
      </w:r>
      <w:r>
        <w:rPr>
          <w:color w:val="231F20"/>
        </w:rPr>
        <w:t>hư</w:t>
      </w:r>
      <w:r>
        <w:rPr>
          <w:color w:val="231F20"/>
          <w:spacing w:val="-8"/>
        </w:rPr>
        <w:t> </w:t>
      </w:r>
      <w:r>
        <w:rPr>
          <w:color w:val="231F20"/>
        </w:rPr>
        <w:t>dối,</w:t>
      </w:r>
      <w:r>
        <w:rPr>
          <w:color w:val="231F20"/>
          <w:spacing w:val="-8"/>
        </w:rPr>
        <w:t> </w:t>
      </w:r>
      <w:r>
        <w:rPr>
          <w:color w:val="231F20"/>
        </w:rPr>
        <w:t>là</w:t>
      </w:r>
      <w:r>
        <w:rPr>
          <w:color w:val="231F20"/>
          <w:spacing w:val="-8"/>
        </w:rPr>
        <w:t> </w:t>
      </w:r>
      <w:r>
        <w:rPr>
          <w:color w:val="231F20"/>
        </w:rPr>
        <w:t>Học</w:t>
      </w:r>
      <w:r>
        <w:rPr>
          <w:color w:val="231F20"/>
          <w:spacing w:val="-8"/>
        </w:rPr>
        <w:t> </w:t>
      </w:r>
      <w:r>
        <w:rPr>
          <w:color w:val="231F20"/>
        </w:rPr>
        <w:t>xứ</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của Ô-ba-sách-ca?</w:t>
      </w:r>
    </w:p>
    <w:p>
      <w:pPr>
        <w:pStyle w:val="BodyText"/>
        <w:spacing w:line="273" w:lineRule="auto" w:before="110"/>
        <w:ind w:right="107"/>
      </w:pPr>
      <w:r>
        <w:rPr>
          <w:i/>
          <w:color w:val="231F20"/>
        </w:rPr>
        <w:t>Nói</w:t>
      </w:r>
      <w:r>
        <w:rPr>
          <w:i/>
          <w:color w:val="231F20"/>
          <w:spacing w:val="-7"/>
        </w:rPr>
        <w:t> </w:t>
      </w:r>
      <w:r>
        <w:rPr>
          <w:i/>
          <w:color w:val="231F20"/>
        </w:rPr>
        <w:t>hư</w:t>
      </w:r>
      <w:r>
        <w:rPr>
          <w:i/>
          <w:color w:val="231F20"/>
          <w:spacing w:val="-6"/>
        </w:rPr>
        <w:t> </w:t>
      </w:r>
      <w:r>
        <w:rPr>
          <w:i/>
          <w:color w:val="231F20"/>
        </w:rPr>
        <w:t>dối:</w:t>
      </w:r>
      <w:r>
        <w:rPr>
          <w:i/>
          <w:color w:val="231F20"/>
          <w:spacing w:val="-6"/>
        </w:rPr>
        <w:t> </w:t>
      </w:r>
      <w:r>
        <w:rPr>
          <w:color w:val="231F20"/>
        </w:rPr>
        <w:t>Sự</w:t>
      </w:r>
      <w:r>
        <w:rPr>
          <w:color w:val="231F20"/>
          <w:spacing w:val="-6"/>
        </w:rPr>
        <w:t> </w:t>
      </w:r>
      <w:r>
        <w:rPr>
          <w:color w:val="231F20"/>
        </w:rPr>
        <w:t>việc</w:t>
      </w:r>
      <w:r>
        <w:rPr>
          <w:color w:val="231F20"/>
          <w:spacing w:val="-6"/>
        </w:rPr>
        <w:t> </w:t>
      </w:r>
      <w:r>
        <w:rPr>
          <w:color w:val="231F20"/>
        </w:rPr>
        <w:t>không</w:t>
      </w:r>
      <w:r>
        <w:rPr>
          <w:color w:val="231F20"/>
          <w:spacing w:val="-6"/>
        </w:rPr>
        <w:t> </w:t>
      </w:r>
      <w:r>
        <w:rPr>
          <w:color w:val="231F20"/>
        </w:rPr>
        <w:t>thật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hư.</w:t>
      </w:r>
      <w:r>
        <w:rPr>
          <w:color w:val="231F20"/>
          <w:spacing w:val="-11"/>
        </w:rPr>
        <w:t> </w:t>
      </w:r>
      <w:r>
        <w:rPr>
          <w:color w:val="231F20"/>
        </w:rPr>
        <w:t>Tưởng</w:t>
      </w:r>
      <w:r>
        <w:rPr>
          <w:color w:val="231F20"/>
          <w:spacing w:val="-6"/>
        </w:rPr>
        <w:t> </w:t>
      </w:r>
      <w:r>
        <w:rPr>
          <w:color w:val="231F20"/>
        </w:rPr>
        <w:t>không</w:t>
      </w:r>
      <w:r>
        <w:rPr>
          <w:color w:val="231F20"/>
          <w:spacing w:val="-6"/>
        </w:rPr>
        <w:t> </w:t>
      </w:r>
      <w:r>
        <w:rPr>
          <w:color w:val="231F20"/>
        </w:rPr>
        <w:t>thật</w:t>
      </w:r>
      <w:r>
        <w:rPr>
          <w:color w:val="231F20"/>
          <w:spacing w:val="-6"/>
        </w:rPr>
        <w:t> </w:t>
      </w:r>
      <w:r>
        <w:rPr>
          <w:color w:val="231F20"/>
        </w:rPr>
        <w:t>gọi là dối. Đó gọi là hư</w:t>
      </w:r>
      <w:r>
        <w:rPr>
          <w:color w:val="231F20"/>
          <w:spacing w:val="-2"/>
        </w:rPr>
        <w:t> </w:t>
      </w:r>
      <w:r>
        <w:rPr>
          <w:color w:val="231F20"/>
        </w:rPr>
        <w:t>dối.</w:t>
      </w:r>
    </w:p>
    <w:p>
      <w:pPr>
        <w:pStyle w:val="BodyText"/>
        <w:spacing w:line="273" w:lineRule="auto" w:before="112"/>
        <w:ind w:right="110"/>
      </w:pPr>
      <w:r>
        <w:rPr>
          <w:i/>
          <w:color w:val="231F20"/>
        </w:rPr>
        <w:t>Nói</w:t>
      </w:r>
      <w:r>
        <w:rPr>
          <w:i/>
          <w:color w:val="231F20"/>
          <w:spacing w:val="-20"/>
        </w:rPr>
        <w:t> </w:t>
      </w:r>
      <w:r>
        <w:rPr>
          <w:i/>
          <w:color w:val="231F20"/>
        </w:rPr>
        <w:t>lời</w:t>
      </w:r>
      <w:r>
        <w:rPr>
          <w:i/>
          <w:color w:val="231F20"/>
          <w:spacing w:val="-20"/>
        </w:rPr>
        <w:t> </w:t>
      </w:r>
      <w:r>
        <w:rPr>
          <w:i/>
          <w:color w:val="231F20"/>
        </w:rPr>
        <w:t>hư</w:t>
      </w:r>
      <w:r>
        <w:rPr>
          <w:i/>
          <w:color w:val="231F20"/>
          <w:spacing w:val="-20"/>
        </w:rPr>
        <w:t> </w:t>
      </w:r>
      <w:r>
        <w:rPr>
          <w:i/>
          <w:color w:val="231F20"/>
          <w:spacing w:val="-3"/>
        </w:rPr>
        <w:t>dối:</w:t>
      </w:r>
      <w:r>
        <w:rPr>
          <w:i/>
          <w:color w:val="231F20"/>
          <w:spacing w:val="-20"/>
        </w:rPr>
        <w:t> </w:t>
      </w:r>
      <w:r>
        <w:rPr>
          <w:color w:val="231F20"/>
        </w:rPr>
        <w:t>Do</w:t>
      </w:r>
      <w:r>
        <w:rPr>
          <w:color w:val="231F20"/>
          <w:spacing w:val="-20"/>
        </w:rPr>
        <w:t> </w:t>
      </w:r>
      <w:r>
        <w:rPr>
          <w:color w:val="231F20"/>
          <w:spacing w:val="-3"/>
        </w:rPr>
        <w:t>tham</w:t>
      </w:r>
      <w:r>
        <w:rPr>
          <w:color w:val="231F20"/>
          <w:spacing w:val="-20"/>
        </w:rPr>
        <w:t> </w:t>
      </w:r>
      <w:r>
        <w:rPr>
          <w:color w:val="231F20"/>
        </w:rPr>
        <w:t>sân</w:t>
      </w:r>
      <w:r>
        <w:rPr>
          <w:color w:val="231F20"/>
          <w:spacing w:val="-20"/>
        </w:rPr>
        <w:t> </w:t>
      </w:r>
      <w:r>
        <w:rPr>
          <w:color w:val="231F20"/>
        </w:rPr>
        <w:t>si</w:t>
      </w:r>
      <w:r>
        <w:rPr>
          <w:color w:val="231F20"/>
          <w:spacing w:val="-20"/>
        </w:rPr>
        <w:t> </w:t>
      </w:r>
      <w:r>
        <w:rPr>
          <w:color w:val="231F20"/>
        </w:rPr>
        <w:t>nên</w:t>
      </w:r>
      <w:r>
        <w:rPr>
          <w:color w:val="231F20"/>
          <w:spacing w:val="-20"/>
        </w:rPr>
        <w:t> </w:t>
      </w:r>
      <w:r>
        <w:rPr>
          <w:color w:val="231F20"/>
        </w:rPr>
        <w:t>đem</w:t>
      </w:r>
      <w:r>
        <w:rPr>
          <w:color w:val="231F20"/>
          <w:spacing w:val="-20"/>
        </w:rPr>
        <w:t> </w:t>
      </w:r>
      <w:r>
        <w:rPr>
          <w:color w:val="231F20"/>
        </w:rPr>
        <w:t>sự</w:t>
      </w:r>
      <w:r>
        <w:rPr>
          <w:color w:val="231F20"/>
          <w:spacing w:val="-20"/>
        </w:rPr>
        <w:t> </w:t>
      </w:r>
      <w:r>
        <w:rPr>
          <w:color w:val="231F20"/>
          <w:spacing w:val="-3"/>
        </w:rPr>
        <w:t>việc</w:t>
      </w:r>
      <w:r>
        <w:rPr>
          <w:color w:val="231F20"/>
          <w:spacing w:val="-20"/>
        </w:rPr>
        <w:t> </w:t>
      </w:r>
      <w:r>
        <w:rPr>
          <w:color w:val="231F20"/>
          <w:spacing w:val="-3"/>
        </w:rPr>
        <w:t>trái</w:t>
      </w:r>
      <w:r>
        <w:rPr>
          <w:color w:val="231F20"/>
          <w:spacing w:val="-20"/>
        </w:rPr>
        <w:t> </w:t>
      </w:r>
      <w:r>
        <w:rPr>
          <w:color w:val="231F20"/>
        </w:rPr>
        <w:t>với</w:t>
      </w:r>
      <w:r>
        <w:rPr>
          <w:color w:val="231F20"/>
          <w:spacing w:val="-20"/>
        </w:rPr>
        <w:t> </w:t>
      </w:r>
      <w:r>
        <w:rPr>
          <w:color w:val="231F20"/>
        </w:rPr>
        <w:t>ý</w:t>
      </w:r>
      <w:r>
        <w:rPr>
          <w:color w:val="231F20"/>
          <w:spacing w:val="-20"/>
        </w:rPr>
        <w:t> </w:t>
      </w:r>
      <w:r>
        <w:rPr>
          <w:color w:val="231F20"/>
          <w:spacing w:val="-3"/>
        </w:rPr>
        <w:t>nghĩ</w:t>
      </w:r>
      <w:r>
        <w:rPr>
          <w:color w:val="231F20"/>
          <w:spacing w:val="-20"/>
        </w:rPr>
        <w:t> </w:t>
      </w:r>
      <w:r>
        <w:rPr>
          <w:color w:val="231F20"/>
          <w:spacing w:val="-3"/>
        </w:rPr>
        <w:t>của mình</w:t>
      </w:r>
      <w:r>
        <w:rPr>
          <w:color w:val="231F20"/>
          <w:spacing w:val="-8"/>
        </w:rPr>
        <w:t> </w:t>
      </w:r>
      <w:r>
        <w:rPr>
          <w:color w:val="231F20"/>
        </w:rPr>
        <w:t>nói</w:t>
      </w:r>
      <w:r>
        <w:rPr>
          <w:color w:val="231F20"/>
          <w:spacing w:val="-7"/>
        </w:rPr>
        <w:t> </w:t>
      </w:r>
      <w:r>
        <w:rPr>
          <w:color w:val="231F20"/>
        </w:rPr>
        <w:t>cho</w:t>
      </w:r>
      <w:r>
        <w:rPr>
          <w:color w:val="231F20"/>
          <w:spacing w:val="-7"/>
        </w:rPr>
        <w:t> </w:t>
      </w:r>
      <w:r>
        <w:rPr>
          <w:color w:val="231F20"/>
          <w:spacing w:val="-3"/>
        </w:rPr>
        <w:t>người</w:t>
      </w:r>
      <w:r>
        <w:rPr>
          <w:color w:val="231F20"/>
          <w:spacing w:val="-8"/>
        </w:rPr>
        <w:t> </w:t>
      </w:r>
      <w:r>
        <w:rPr>
          <w:color w:val="231F20"/>
          <w:spacing w:val="-3"/>
        </w:rPr>
        <w:t>khác</w:t>
      </w:r>
      <w:r>
        <w:rPr>
          <w:color w:val="231F20"/>
          <w:spacing w:val="-7"/>
        </w:rPr>
        <w:t> </w:t>
      </w:r>
      <w:r>
        <w:rPr>
          <w:color w:val="231F20"/>
          <w:spacing w:val="-3"/>
        </w:rPr>
        <w:t>khiến</w:t>
      </w:r>
      <w:r>
        <w:rPr>
          <w:color w:val="231F20"/>
          <w:spacing w:val="-7"/>
        </w:rPr>
        <w:t> </w:t>
      </w:r>
      <w:r>
        <w:rPr>
          <w:color w:val="231F20"/>
        </w:rPr>
        <w:t>họ</w:t>
      </w:r>
      <w:r>
        <w:rPr>
          <w:color w:val="231F20"/>
          <w:spacing w:val="-8"/>
        </w:rPr>
        <w:t> </w:t>
      </w:r>
      <w:r>
        <w:rPr>
          <w:color w:val="231F20"/>
          <w:spacing w:val="-3"/>
        </w:rPr>
        <w:t>hiểu</w:t>
      </w:r>
      <w:r>
        <w:rPr>
          <w:color w:val="231F20"/>
          <w:spacing w:val="-7"/>
        </w:rPr>
        <w:t> </w:t>
      </w:r>
      <w:r>
        <w:rPr>
          <w:color w:val="231F20"/>
          <w:spacing w:val="-3"/>
        </w:rPr>
        <w:t>lầm,</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nói</w:t>
      </w:r>
      <w:r>
        <w:rPr>
          <w:color w:val="231F20"/>
          <w:spacing w:val="-8"/>
        </w:rPr>
        <w:t> </w:t>
      </w:r>
      <w:r>
        <w:rPr>
          <w:color w:val="231F20"/>
        </w:rPr>
        <w:t>lời</w:t>
      </w:r>
      <w:r>
        <w:rPr>
          <w:color w:val="231F20"/>
          <w:spacing w:val="-7"/>
        </w:rPr>
        <w:t> </w:t>
      </w:r>
      <w:r>
        <w:rPr>
          <w:color w:val="231F20"/>
        </w:rPr>
        <w:t>hư</w:t>
      </w:r>
      <w:r>
        <w:rPr>
          <w:color w:val="231F20"/>
          <w:spacing w:val="-7"/>
        </w:rPr>
        <w:t> </w:t>
      </w:r>
      <w:r>
        <w:rPr>
          <w:color w:val="231F20"/>
          <w:spacing w:val="-3"/>
        </w:rPr>
        <w:t>dối.</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sz w:val="26"/>
        </w:rPr>
      </w:pPr>
      <w:r>
        <w:rPr>
          <w:color w:val="231F20"/>
          <w:sz w:val="26"/>
        </w:rPr>
        <w:t>Như trước đã nói, các Ô-ba-sách-ca đối với việc nói lời hư dối đã</w:t>
      </w:r>
      <w:r>
        <w:rPr>
          <w:color w:val="231F20"/>
          <w:spacing w:val="-10"/>
          <w:sz w:val="26"/>
        </w:rPr>
        <w:t> </w:t>
      </w:r>
      <w:r>
        <w:rPr>
          <w:color w:val="231F20"/>
          <w:sz w:val="26"/>
        </w:rPr>
        <w:t>khéo</w:t>
      </w:r>
      <w:r>
        <w:rPr>
          <w:color w:val="231F20"/>
          <w:spacing w:val="-9"/>
          <w:sz w:val="26"/>
        </w:rPr>
        <w:t> </w:t>
      </w:r>
      <w:r>
        <w:rPr>
          <w:color w:val="231F20"/>
          <w:sz w:val="26"/>
        </w:rPr>
        <w:t>suy</w:t>
      </w:r>
      <w:r>
        <w:rPr>
          <w:color w:val="231F20"/>
          <w:spacing w:val="-9"/>
          <w:sz w:val="26"/>
        </w:rPr>
        <w:t> </w:t>
      </w:r>
      <w:r>
        <w:rPr>
          <w:color w:val="231F20"/>
          <w:sz w:val="26"/>
        </w:rPr>
        <w:t>xét,</w:t>
      </w:r>
      <w:r>
        <w:rPr>
          <w:color w:val="231F20"/>
          <w:spacing w:val="-9"/>
          <w:sz w:val="26"/>
        </w:rPr>
        <w:t> </w:t>
      </w:r>
      <w:r>
        <w:rPr>
          <w:color w:val="231F20"/>
          <w:sz w:val="26"/>
        </w:rPr>
        <w:t>lựa</w:t>
      </w:r>
      <w:r>
        <w:rPr>
          <w:color w:val="231F20"/>
          <w:spacing w:val="-9"/>
          <w:sz w:val="26"/>
        </w:rPr>
        <w:t> </w:t>
      </w:r>
      <w:r>
        <w:rPr>
          <w:color w:val="231F20"/>
          <w:sz w:val="26"/>
        </w:rPr>
        <w:t>chọn,</w:t>
      </w:r>
      <w:r>
        <w:rPr>
          <w:color w:val="231F20"/>
          <w:spacing w:val="-9"/>
          <w:sz w:val="26"/>
        </w:rPr>
        <w:t> </w:t>
      </w:r>
      <w:r>
        <w:rPr>
          <w:color w:val="231F20"/>
          <w:sz w:val="26"/>
        </w:rPr>
        <w:t>chán</w:t>
      </w:r>
      <w:r>
        <w:rPr>
          <w:color w:val="231F20"/>
          <w:spacing w:val="-9"/>
          <w:sz w:val="26"/>
        </w:rPr>
        <w:t> </w:t>
      </w:r>
      <w:r>
        <w:rPr>
          <w:color w:val="231F20"/>
          <w:sz w:val="26"/>
        </w:rPr>
        <w:t>ghét,</w:t>
      </w:r>
      <w:r>
        <w:rPr>
          <w:color w:val="231F20"/>
          <w:spacing w:val="-10"/>
          <w:sz w:val="26"/>
        </w:rPr>
        <w:t> </w:t>
      </w:r>
      <w:r>
        <w:rPr>
          <w:color w:val="231F20"/>
          <w:sz w:val="26"/>
        </w:rPr>
        <w:t>xa</w:t>
      </w:r>
      <w:r>
        <w:rPr>
          <w:color w:val="231F20"/>
          <w:spacing w:val="-9"/>
          <w:sz w:val="26"/>
        </w:rPr>
        <w:t> </w:t>
      </w:r>
      <w:r>
        <w:rPr>
          <w:color w:val="231F20"/>
          <w:sz w:val="26"/>
        </w:rPr>
        <w:t>lìa,</w:t>
      </w:r>
      <w:r>
        <w:rPr>
          <w:color w:val="231F20"/>
          <w:spacing w:val="-9"/>
          <w:sz w:val="26"/>
        </w:rPr>
        <w:t> </w:t>
      </w:r>
      <w:r>
        <w:rPr>
          <w:color w:val="231F20"/>
          <w:sz w:val="26"/>
        </w:rPr>
        <w:t>dừng</w:t>
      </w:r>
      <w:r>
        <w:rPr>
          <w:color w:val="231F20"/>
          <w:spacing w:val="-9"/>
          <w:sz w:val="26"/>
        </w:rPr>
        <w:t> </w:t>
      </w:r>
      <w:r>
        <w:rPr>
          <w:color w:val="231F20"/>
          <w:sz w:val="26"/>
        </w:rPr>
        <w:t>dứt,</w:t>
      </w:r>
      <w:r>
        <w:rPr>
          <w:color w:val="231F20"/>
          <w:spacing w:val="-9"/>
          <w:sz w:val="26"/>
        </w:rPr>
        <w:t> </w:t>
      </w:r>
      <w:r>
        <w:rPr>
          <w:color w:val="231F20"/>
          <w:sz w:val="26"/>
        </w:rPr>
        <w:t>gìn</w:t>
      </w:r>
      <w:r>
        <w:rPr>
          <w:color w:val="231F20"/>
          <w:spacing w:val="-9"/>
          <w:sz w:val="26"/>
        </w:rPr>
        <w:t> </w:t>
      </w:r>
      <w:r>
        <w:rPr>
          <w:color w:val="231F20"/>
          <w:sz w:val="26"/>
        </w:rPr>
        <w:t>giữ,</w:t>
      </w:r>
      <w:r>
        <w:rPr>
          <w:color w:val="231F20"/>
          <w:spacing w:val="-9"/>
          <w:sz w:val="26"/>
        </w:rPr>
        <w:t> </w:t>
      </w:r>
      <w:r>
        <w:rPr>
          <w:color w:val="231F20"/>
          <w:sz w:val="26"/>
        </w:rPr>
        <w:t>không làm, không tạo, không hành, không phạm, từ bỏ, ngăn lấp, không chống, không nghịch, không trái, không vượt. Như vậy gọi là lìa </w:t>
      </w:r>
      <w:r>
        <w:rPr>
          <w:color w:val="231F20"/>
          <w:spacing w:val="-6"/>
          <w:sz w:val="26"/>
        </w:rPr>
        <w:t>bỏ </w:t>
      </w:r>
      <w:r>
        <w:rPr>
          <w:color w:val="231F20"/>
          <w:sz w:val="26"/>
        </w:rPr>
        <w:t>nói lời hư dối. Thế nên nói: </w:t>
      </w:r>
      <w:r>
        <w:rPr>
          <w:i/>
          <w:color w:val="231F20"/>
          <w:sz w:val="26"/>
        </w:rPr>
        <w:t>Cho đến mạng chung lìa bỏ nói lời hư </w:t>
      </w:r>
      <w:r>
        <w:rPr>
          <w:i/>
          <w:color w:val="231F20"/>
          <w:sz w:val="26"/>
        </w:rPr>
        <w:t>dối, là Học xứ thứ tư của</w:t>
      </w:r>
      <w:r>
        <w:rPr>
          <w:i/>
          <w:color w:val="231F20"/>
          <w:spacing w:val="-3"/>
          <w:sz w:val="26"/>
        </w:rPr>
        <w:t> </w:t>
      </w:r>
      <w:r>
        <w:rPr>
          <w:i/>
          <w:color w:val="231F20"/>
          <w:sz w:val="26"/>
        </w:rPr>
        <w:t>Ô-ba-sách-ca</w:t>
      </w:r>
      <w:r>
        <w:rPr>
          <w:color w:val="231F20"/>
          <w:sz w:val="26"/>
        </w:rPr>
        <w:t>.</w:t>
      </w:r>
    </w:p>
    <w:p>
      <w:pPr>
        <w:pStyle w:val="BodyText"/>
        <w:spacing w:before="108"/>
        <w:ind w:left="0" w:right="281" w:firstLine="0"/>
        <w:jc w:val="center"/>
      </w:pPr>
      <w:r>
        <w:rPr>
          <w:color w:val="231F20"/>
        </w:rPr>
        <w:t>*</w:t>
      </w:r>
    </w:p>
    <w:p>
      <w:pPr>
        <w:pStyle w:val="Heading3"/>
        <w:numPr>
          <w:ilvl w:val="1"/>
          <w:numId w:val="46"/>
        </w:numPr>
        <w:tabs>
          <w:tab w:pos="938" w:val="left" w:leader="none"/>
        </w:tabs>
        <w:spacing w:line="240" w:lineRule="auto" w:before="240" w:after="0"/>
        <w:ind w:left="937" w:right="0" w:hanging="261"/>
        <w:jc w:val="both"/>
        <w:rPr>
          <w:i/>
        </w:rPr>
      </w:pPr>
      <w:r>
        <w:rPr>
          <w:i/>
          <w:color w:val="231F20"/>
        </w:rPr>
        <w:t>Học xứ thứ năm: Thế nào là các thứ</w:t>
      </w:r>
      <w:r>
        <w:rPr>
          <w:i/>
          <w:color w:val="231F20"/>
          <w:spacing w:val="-5"/>
        </w:rPr>
        <w:t> </w:t>
      </w:r>
      <w:r>
        <w:rPr>
          <w:i/>
          <w:color w:val="231F20"/>
        </w:rPr>
        <w:t>rượu?</w:t>
      </w:r>
    </w:p>
    <w:p>
      <w:pPr>
        <w:pStyle w:val="BodyText"/>
        <w:spacing w:line="273" w:lineRule="auto" w:before="154"/>
        <w:ind w:left="110" w:right="390"/>
      </w:pPr>
      <w:r>
        <w:rPr>
          <w:i/>
          <w:color w:val="231F20"/>
        </w:rPr>
        <w:t>Đáp: </w:t>
      </w:r>
      <w:r>
        <w:rPr>
          <w:color w:val="231F20"/>
        </w:rPr>
        <w:t>Thế nào là uống các thứ rượu? Thế nào là xứ phóng dật? Thế nào là lìa bỏ việc uống rượu ở xứ phóng dật, để nói: Cho đến mạng chung, luôn lìa bỏ việc uống rượu, là Học xứ thứ năm của Ô-ba-sách-ca?</w:t>
      </w:r>
    </w:p>
    <w:p>
      <w:pPr>
        <w:pStyle w:val="Heading3"/>
        <w:spacing w:before="110"/>
        <w:ind w:left="677" w:firstLine="0"/>
        <w:rPr>
          <w:i/>
        </w:rPr>
      </w:pPr>
      <w:r>
        <w:rPr>
          <w:i/>
          <w:color w:val="231F20"/>
        </w:rPr>
        <w:t>Ở đây:</w:t>
      </w:r>
    </w:p>
    <w:p>
      <w:pPr>
        <w:pStyle w:val="BodyText"/>
        <w:spacing w:line="273" w:lineRule="auto" w:before="155"/>
        <w:ind w:left="110" w:right="390"/>
      </w:pPr>
      <w:r>
        <w:rPr>
          <w:i/>
          <w:color w:val="231F20"/>
        </w:rPr>
        <w:t>Các thứ rượu: </w:t>
      </w:r>
      <w:r>
        <w:rPr>
          <w:color w:val="231F20"/>
        </w:rPr>
        <w:t>Tức như rượu Tốt-la, rượu Mê-lệ-da, rượu</w:t>
      </w:r>
      <w:r>
        <w:rPr>
          <w:color w:val="231F20"/>
          <w:spacing w:val="-36"/>
        </w:rPr>
        <w:t> </w:t>
      </w:r>
      <w:r>
        <w:rPr>
          <w:color w:val="231F20"/>
        </w:rPr>
        <w:t>Mạt- đà.</w:t>
      </w:r>
      <w:r>
        <w:rPr>
          <w:color w:val="231F20"/>
          <w:spacing w:val="-11"/>
        </w:rPr>
        <w:t> </w:t>
      </w:r>
      <w:r>
        <w:rPr>
          <w:i/>
          <w:color w:val="231F20"/>
        </w:rPr>
        <w:t>Rượu</w:t>
      </w:r>
      <w:r>
        <w:rPr>
          <w:i/>
          <w:color w:val="231F20"/>
          <w:spacing w:val="-10"/>
        </w:rPr>
        <w:t> </w:t>
      </w:r>
      <w:r>
        <w:rPr>
          <w:i/>
          <w:color w:val="231F20"/>
        </w:rPr>
        <w:t>Tốt-la:</w:t>
      </w:r>
      <w:r>
        <w:rPr>
          <w:i/>
          <w:color w:val="231F20"/>
          <w:spacing w:val="-10"/>
        </w:rPr>
        <w:t> </w:t>
      </w:r>
      <w:r>
        <w:rPr>
          <w:color w:val="231F20"/>
        </w:rPr>
        <w:t>Là</w:t>
      </w:r>
      <w:r>
        <w:rPr>
          <w:color w:val="231F20"/>
          <w:spacing w:val="-11"/>
        </w:rPr>
        <w:t> </w:t>
      </w:r>
      <w:r>
        <w:rPr>
          <w:color w:val="231F20"/>
        </w:rPr>
        <w:t>dùng</w:t>
      </w:r>
      <w:r>
        <w:rPr>
          <w:color w:val="231F20"/>
          <w:spacing w:val="-10"/>
        </w:rPr>
        <w:t> </w:t>
      </w:r>
      <w:r>
        <w:rPr>
          <w:color w:val="231F20"/>
        </w:rPr>
        <w:t>gạo,</w:t>
      </w:r>
      <w:r>
        <w:rPr>
          <w:color w:val="231F20"/>
          <w:spacing w:val="-10"/>
        </w:rPr>
        <w:t> </w:t>
      </w:r>
      <w:r>
        <w:rPr>
          <w:color w:val="231F20"/>
        </w:rPr>
        <w:t>mì</w:t>
      </w:r>
      <w:r>
        <w:rPr>
          <w:color w:val="231F20"/>
          <w:spacing w:val="-11"/>
        </w:rPr>
        <w:t> </w:t>
      </w:r>
      <w:r>
        <w:rPr>
          <w:color w:val="231F20"/>
          <w:spacing w:val="-6"/>
        </w:rPr>
        <w:t>v.v...</w:t>
      </w:r>
      <w:r>
        <w:rPr>
          <w:color w:val="231F20"/>
          <w:spacing w:val="-10"/>
        </w:rPr>
        <w:t> </w:t>
      </w:r>
      <w:r>
        <w:rPr>
          <w:color w:val="231F20"/>
        </w:rPr>
        <w:t>chưng</w:t>
      </w:r>
      <w:r>
        <w:rPr>
          <w:color w:val="231F20"/>
          <w:spacing w:val="-9"/>
        </w:rPr>
        <w:t> </w:t>
      </w:r>
      <w:r>
        <w:rPr>
          <w:color w:val="231F20"/>
        </w:rPr>
        <w:t>nấu</w:t>
      </w:r>
      <w:r>
        <w:rPr>
          <w:color w:val="231F20"/>
          <w:spacing w:val="-10"/>
        </w:rPr>
        <w:t> </w:t>
      </w:r>
      <w:r>
        <w:rPr>
          <w:color w:val="231F20"/>
        </w:rPr>
        <w:t>đúng</w:t>
      </w:r>
      <w:r>
        <w:rPr>
          <w:color w:val="231F20"/>
          <w:spacing w:val="-11"/>
        </w:rPr>
        <w:t> </w:t>
      </w:r>
      <w:r>
        <w:rPr>
          <w:color w:val="231F20"/>
        </w:rPr>
        <w:t>pháp</w:t>
      </w:r>
      <w:r>
        <w:rPr>
          <w:color w:val="231F20"/>
          <w:spacing w:val="-10"/>
        </w:rPr>
        <w:t> </w:t>
      </w:r>
      <w:r>
        <w:rPr>
          <w:color w:val="231F20"/>
        </w:rPr>
        <w:t>hòa</w:t>
      </w:r>
      <w:r>
        <w:rPr>
          <w:color w:val="231F20"/>
          <w:spacing w:val="-10"/>
        </w:rPr>
        <w:t> </w:t>
      </w:r>
      <w:r>
        <w:rPr>
          <w:color w:val="231F20"/>
        </w:rPr>
        <w:t>với nước men rượu bỏ các thứ cây thuốc vào ngâm, ủ lại tạo thành </w:t>
      </w:r>
      <w:r>
        <w:rPr>
          <w:color w:val="231F20"/>
          <w:spacing w:val="-5"/>
        </w:rPr>
        <w:t>một </w:t>
      </w:r>
      <w:r>
        <w:rPr>
          <w:color w:val="231F20"/>
        </w:rPr>
        <w:t>thứ rượu có đủ màu sắc hương vị, uống vào sẽ say mèn, gọi là rượu Tốt-la.</w:t>
      </w:r>
      <w:r>
        <w:rPr>
          <w:color w:val="231F20"/>
          <w:spacing w:val="-6"/>
        </w:rPr>
        <w:t> </w:t>
      </w:r>
      <w:r>
        <w:rPr>
          <w:i/>
          <w:color w:val="231F20"/>
        </w:rPr>
        <w:t>Rượu</w:t>
      </w:r>
      <w:r>
        <w:rPr>
          <w:i/>
          <w:color w:val="231F20"/>
          <w:spacing w:val="-5"/>
        </w:rPr>
        <w:t> </w:t>
      </w:r>
      <w:r>
        <w:rPr>
          <w:i/>
          <w:color w:val="231F20"/>
        </w:rPr>
        <w:t>Mê-lệ-da:</w:t>
      </w:r>
      <w:r>
        <w:rPr>
          <w:i/>
          <w:color w:val="231F20"/>
          <w:spacing w:val="-5"/>
        </w:rPr>
        <w:t> </w:t>
      </w:r>
      <w:r>
        <w:rPr>
          <w:color w:val="231F20"/>
        </w:rPr>
        <w:t>Là</w:t>
      </w:r>
      <w:r>
        <w:rPr>
          <w:color w:val="231F20"/>
          <w:spacing w:val="-5"/>
        </w:rPr>
        <w:t> </w:t>
      </w:r>
      <w:r>
        <w:rPr>
          <w:color w:val="231F20"/>
        </w:rPr>
        <w:t>nước</w:t>
      </w:r>
      <w:r>
        <w:rPr>
          <w:color w:val="231F20"/>
          <w:spacing w:val="-5"/>
        </w:rPr>
        <w:t> </w:t>
      </w:r>
      <w:r>
        <w:rPr>
          <w:color w:val="231F20"/>
        </w:rPr>
        <w:t>cất</w:t>
      </w:r>
      <w:r>
        <w:rPr>
          <w:color w:val="231F20"/>
          <w:spacing w:val="-5"/>
        </w:rPr>
        <w:t> </w:t>
      </w:r>
      <w:r>
        <w:rPr>
          <w:color w:val="231F20"/>
        </w:rPr>
        <w:t>của</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rễ,</w:t>
      </w:r>
      <w:r>
        <w:rPr>
          <w:color w:val="231F20"/>
          <w:spacing w:val="-5"/>
        </w:rPr>
        <w:t> </w:t>
      </w:r>
      <w:r>
        <w:rPr>
          <w:color w:val="231F20"/>
        </w:rPr>
        <w:t>củ,</w:t>
      </w:r>
      <w:r>
        <w:rPr>
          <w:color w:val="231F20"/>
          <w:spacing w:val="-5"/>
        </w:rPr>
        <w:t> </w:t>
      </w:r>
      <w:r>
        <w:rPr>
          <w:color w:val="231F20"/>
        </w:rPr>
        <w:t>cộng,</w:t>
      </w:r>
      <w:r>
        <w:rPr>
          <w:color w:val="231F20"/>
          <w:spacing w:val="-5"/>
        </w:rPr>
        <w:t> </w:t>
      </w:r>
      <w:r>
        <w:rPr>
          <w:color w:val="231F20"/>
        </w:rPr>
        <w:t>lá,</w:t>
      </w:r>
      <w:r>
        <w:rPr>
          <w:color w:val="231F20"/>
          <w:spacing w:val="-5"/>
        </w:rPr>
        <w:t> </w:t>
      </w:r>
      <w:r>
        <w:rPr>
          <w:color w:val="231F20"/>
        </w:rPr>
        <w:t>hoa, quả </w:t>
      </w:r>
      <w:r>
        <w:rPr>
          <w:color w:val="231F20"/>
          <w:spacing w:val="-6"/>
        </w:rPr>
        <w:t>v.v... </w:t>
      </w:r>
      <w:r>
        <w:rPr>
          <w:color w:val="231F20"/>
        </w:rPr>
        <w:t>không cần phải hòa với nước men rượu để ủ, vẫn tạo</w:t>
      </w:r>
      <w:r>
        <w:rPr>
          <w:color w:val="231F20"/>
          <w:spacing w:val="-35"/>
        </w:rPr>
        <w:t> </w:t>
      </w:r>
      <w:r>
        <w:rPr>
          <w:color w:val="231F20"/>
        </w:rPr>
        <w:t>thành một</w:t>
      </w:r>
      <w:r>
        <w:rPr>
          <w:color w:val="231F20"/>
          <w:spacing w:val="-12"/>
        </w:rPr>
        <w:t> </w:t>
      </w:r>
      <w:r>
        <w:rPr>
          <w:color w:val="231F20"/>
        </w:rPr>
        <w:t>thứ</w:t>
      </w:r>
      <w:r>
        <w:rPr>
          <w:color w:val="231F20"/>
          <w:spacing w:val="-11"/>
        </w:rPr>
        <w:t> </w:t>
      </w:r>
      <w:r>
        <w:rPr>
          <w:color w:val="231F20"/>
        </w:rPr>
        <w:t>rượu</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màu</w:t>
      </w:r>
      <w:r>
        <w:rPr>
          <w:color w:val="231F20"/>
          <w:spacing w:val="-11"/>
        </w:rPr>
        <w:t> </w:t>
      </w:r>
      <w:r>
        <w:rPr>
          <w:color w:val="231F20"/>
        </w:rPr>
        <w:t>sắc</w:t>
      </w:r>
      <w:r>
        <w:rPr>
          <w:color w:val="231F20"/>
          <w:spacing w:val="-11"/>
        </w:rPr>
        <w:t> </w:t>
      </w:r>
      <w:r>
        <w:rPr>
          <w:color w:val="231F20"/>
        </w:rPr>
        <w:t>hương</w:t>
      </w:r>
      <w:r>
        <w:rPr>
          <w:color w:val="231F20"/>
          <w:spacing w:val="-11"/>
        </w:rPr>
        <w:t> </w:t>
      </w:r>
      <w:r>
        <w:rPr>
          <w:color w:val="231F20"/>
        </w:rPr>
        <w:t>vị,</w:t>
      </w:r>
      <w:r>
        <w:rPr>
          <w:color w:val="231F20"/>
          <w:spacing w:val="-11"/>
        </w:rPr>
        <w:t> </w:t>
      </w:r>
      <w:r>
        <w:rPr>
          <w:color w:val="231F20"/>
        </w:rPr>
        <w:t>uống</w:t>
      </w:r>
      <w:r>
        <w:rPr>
          <w:color w:val="231F20"/>
          <w:spacing w:val="-11"/>
        </w:rPr>
        <w:t> </w:t>
      </w:r>
      <w:r>
        <w:rPr>
          <w:color w:val="231F20"/>
        </w:rPr>
        <w:t>vào</w:t>
      </w:r>
      <w:r>
        <w:rPr>
          <w:color w:val="231F20"/>
          <w:spacing w:val="-11"/>
        </w:rPr>
        <w:t> </w:t>
      </w:r>
      <w:r>
        <w:rPr>
          <w:color w:val="231F20"/>
        </w:rPr>
        <w:t>cũng</w:t>
      </w:r>
      <w:r>
        <w:rPr>
          <w:color w:val="231F20"/>
          <w:spacing w:val="-11"/>
        </w:rPr>
        <w:t> </w:t>
      </w:r>
      <w:r>
        <w:rPr>
          <w:color w:val="231F20"/>
          <w:spacing w:val="-5"/>
        </w:rPr>
        <w:t>say,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rượu Mê-lệ-da. </w:t>
      </w:r>
      <w:r>
        <w:rPr>
          <w:i/>
          <w:color w:val="231F20"/>
        </w:rPr>
        <w:t>Rượu Mạt-đà: </w:t>
      </w:r>
      <w:r>
        <w:rPr>
          <w:color w:val="231F20"/>
        </w:rPr>
        <w:t>Là rượu Bồ đào. Các thứ rượu Tốt-la,</w:t>
      </w:r>
      <w:r>
        <w:rPr>
          <w:color w:val="231F20"/>
          <w:spacing w:val="-33"/>
        </w:rPr>
        <w:t> </w:t>
      </w:r>
      <w:r>
        <w:rPr>
          <w:color w:val="231F20"/>
        </w:rPr>
        <w:t>rượu Mê-lệ-da khi uống vào khiến </w:t>
      </w:r>
      <w:r>
        <w:rPr>
          <w:color w:val="231F20"/>
          <w:spacing w:val="-5"/>
        </w:rPr>
        <w:t>say, </w:t>
      </w:r>
      <w:r>
        <w:rPr>
          <w:color w:val="231F20"/>
        </w:rPr>
        <w:t>cũng gọi chung là</w:t>
      </w:r>
      <w:r>
        <w:rPr>
          <w:color w:val="231F20"/>
          <w:spacing w:val="-3"/>
        </w:rPr>
        <w:t> </w:t>
      </w:r>
      <w:r>
        <w:rPr>
          <w:color w:val="231F20"/>
        </w:rPr>
        <w:t>Mạt-đà.</w:t>
      </w:r>
    </w:p>
    <w:p>
      <w:pPr>
        <w:pStyle w:val="BodyText"/>
        <w:spacing w:line="273" w:lineRule="auto" w:before="105"/>
        <w:ind w:left="110" w:right="391"/>
      </w:pPr>
      <w:r>
        <w:rPr>
          <w:i/>
          <w:color w:val="231F20"/>
        </w:rPr>
        <w:t>Uống các thứ rượu: </w:t>
      </w:r>
      <w:r>
        <w:rPr>
          <w:color w:val="231F20"/>
        </w:rPr>
        <w:t>Nghĩa là uống, nhấm nháp, thưởng thức các thứ rượu nói trên, gọi là uống các thứ rượu.</w:t>
      </w:r>
    </w:p>
    <w:p>
      <w:pPr>
        <w:pStyle w:val="BodyText"/>
        <w:spacing w:line="273" w:lineRule="auto" w:before="112"/>
        <w:ind w:left="110" w:right="391"/>
      </w:pPr>
      <w:r>
        <w:rPr>
          <w:i/>
          <w:color w:val="231F20"/>
        </w:rPr>
        <w:t>Xứ phóng dật: </w:t>
      </w:r>
      <w:r>
        <w:rPr>
          <w:color w:val="231F20"/>
        </w:rPr>
        <w:t>Nghĩa là uống các thứ rượu nói trên rồi, có thể khiến</w:t>
      </w:r>
      <w:r>
        <w:rPr>
          <w:color w:val="231F20"/>
          <w:spacing w:val="-5"/>
        </w:rPr>
        <w:t> </w:t>
      </w:r>
      <w:r>
        <w:rPr>
          <w:color w:val="231F20"/>
        </w:rPr>
        <w:t>tâm</w:t>
      </w:r>
      <w:r>
        <w:rPr>
          <w:color w:val="231F20"/>
          <w:spacing w:val="-5"/>
        </w:rPr>
        <w:t> </w:t>
      </w:r>
      <w:r>
        <w:rPr>
          <w:color w:val="231F20"/>
        </w:rPr>
        <w:t>sinh</w:t>
      </w:r>
      <w:r>
        <w:rPr>
          <w:color w:val="231F20"/>
          <w:spacing w:val="-4"/>
        </w:rPr>
        <w:t> </w:t>
      </w:r>
      <w:r>
        <w:rPr>
          <w:color w:val="231F20"/>
        </w:rPr>
        <w:t>ra</w:t>
      </w:r>
      <w:r>
        <w:rPr>
          <w:color w:val="231F20"/>
          <w:spacing w:val="-5"/>
        </w:rPr>
        <w:t> </w:t>
      </w:r>
      <w:r>
        <w:rPr>
          <w:color w:val="231F20"/>
        </w:rPr>
        <w:t>kiêu</w:t>
      </w:r>
      <w:r>
        <w:rPr>
          <w:color w:val="231F20"/>
          <w:spacing w:val="-4"/>
        </w:rPr>
        <w:t> </w:t>
      </w:r>
      <w:r>
        <w:rPr>
          <w:color w:val="231F20"/>
        </w:rPr>
        <w:t>ngạo,</w:t>
      </w:r>
      <w:r>
        <w:rPr>
          <w:color w:val="231F20"/>
          <w:spacing w:val="-5"/>
        </w:rPr>
        <w:t> </w:t>
      </w:r>
      <w:r>
        <w:rPr>
          <w:color w:val="231F20"/>
        </w:rPr>
        <w:t>say</w:t>
      </w:r>
      <w:r>
        <w:rPr>
          <w:color w:val="231F20"/>
          <w:spacing w:val="-5"/>
        </w:rPr>
        <w:t> </w:t>
      </w:r>
      <w:r>
        <w:rPr>
          <w:color w:val="231F20"/>
        </w:rPr>
        <w:t>sưa,</w:t>
      </w:r>
      <w:r>
        <w:rPr>
          <w:color w:val="231F20"/>
          <w:spacing w:val="-4"/>
        </w:rPr>
        <w:t> </w:t>
      </w:r>
      <w:r>
        <w:rPr>
          <w:color w:val="231F20"/>
        </w:rPr>
        <w:t>cuồng</w:t>
      </w:r>
      <w:r>
        <w:rPr>
          <w:color w:val="231F20"/>
          <w:spacing w:val="-5"/>
        </w:rPr>
        <w:t> </w:t>
      </w:r>
      <w:r>
        <w:rPr>
          <w:color w:val="231F20"/>
        </w:rPr>
        <w:t>loạn,</w:t>
      </w:r>
      <w:r>
        <w:rPr>
          <w:color w:val="231F20"/>
          <w:spacing w:val="-4"/>
        </w:rPr>
        <w:t> </w:t>
      </w:r>
      <w:r>
        <w:rPr>
          <w:color w:val="231F20"/>
        </w:rPr>
        <w:t>không</w:t>
      </w:r>
      <w:r>
        <w:rPr>
          <w:color w:val="231F20"/>
          <w:spacing w:val="-5"/>
        </w:rPr>
        <w:t> </w:t>
      </w:r>
      <w:r>
        <w:rPr>
          <w:color w:val="231F20"/>
        </w:rPr>
        <w:t>còn</w:t>
      </w:r>
      <w:r>
        <w:rPr>
          <w:color w:val="231F20"/>
          <w:spacing w:val="-5"/>
        </w:rPr>
        <w:t> </w:t>
      </w:r>
      <w:r>
        <w:rPr>
          <w:color w:val="231F20"/>
        </w:rPr>
        <w:t>biết</w:t>
      </w:r>
      <w:r>
        <w:rPr>
          <w:color w:val="231F20"/>
          <w:spacing w:val="-4"/>
        </w:rPr>
        <w:t> </w:t>
      </w:r>
      <w:r>
        <w:rPr>
          <w:color w:val="231F20"/>
        </w:rPr>
        <w:t>tôn ti, các lỗi lầm nặng, các nghiệp ác đều nhân đấy dấy khởi. Chỗ </w:t>
      </w:r>
      <w:r>
        <w:rPr>
          <w:color w:val="231F20"/>
          <w:spacing w:val="-5"/>
        </w:rPr>
        <w:t>dựa </w:t>
      </w:r>
      <w:r>
        <w:rPr>
          <w:color w:val="231F20"/>
        </w:rPr>
        <w:t>của phóng dật gọi là xứ phóng dật.</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7" w:firstLine="566"/>
        <w:jc w:val="both"/>
        <w:rPr>
          <w:i/>
          <w:sz w:val="26"/>
        </w:rPr>
      </w:pPr>
      <w:r>
        <w:rPr>
          <w:color w:val="231F20"/>
          <w:sz w:val="26"/>
        </w:rPr>
        <w:t>Như trước đã nói, các Ô-ba-sách-ca đối với việc uống các thứ rượu đã có thể khéo suy xét, lựa chọn, chán ghét, xa lìa, dừng </w:t>
      </w:r>
      <w:r>
        <w:rPr>
          <w:color w:val="231F20"/>
          <w:spacing w:val="-3"/>
          <w:sz w:val="26"/>
        </w:rPr>
        <w:t>dứt, </w:t>
      </w:r>
      <w:r>
        <w:rPr>
          <w:color w:val="231F20"/>
          <w:sz w:val="26"/>
        </w:rPr>
        <w:t>gìn</w:t>
      </w:r>
      <w:r>
        <w:rPr>
          <w:color w:val="231F20"/>
          <w:spacing w:val="-11"/>
          <w:sz w:val="26"/>
        </w:rPr>
        <w:t> </w:t>
      </w:r>
      <w:r>
        <w:rPr>
          <w:color w:val="231F20"/>
          <w:sz w:val="26"/>
        </w:rPr>
        <w:t>giữ,</w:t>
      </w:r>
      <w:r>
        <w:rPr>
          <w:color w:val="231F20"/>
          <w:spacing w:val="-11"/>
          <w:sz w:val="26"/>
        </w:rPr>
        <w:t> </w:t>
      </w:r>
      <w:r>
        <w:rPr>
          <w:color w:val="231F20"/>
          <w:sz w:val="26"/>
        </w:rPr>
        <w:t>không</w:t>
      </w:r>
      <w:r>
        <w:rPr>
          <w:color w:val="231F20"/>
          <w:spacing w:val="-11"/>
          <w:sz w:val="26"/>
        </w:rPr>
        <w:t> </w:t>
      </w:r>
      <w:r>
        <w:rPr>
          <w:color w:val="231F20"/>
          <w:sz w:val="26"/>
        </w:rPr>
        <w:t>làm,</w:t>
      </w:r>
      <w:r>
        <w:rPr>
          <w:color w:val="231F20"/>
          <w:spacing w:val="-11"/>
          <w:sz w:val="26"/>
        </w:rPr>
        <w:t> </w:t>
      </w:r>
      <w:r>
        <w:rPr>
          <w:color w:val="231F20"/>
          <w:sz w:val="26"/>
        </w:rPr>
        <w:t>không</w:t>
      </w:r>
      <w:r>
        <w:rPr>
          <w:color w:val="231F20"/>
          <w:spacing w:val="-11"/>
          <w:sz w:val="26"/>
        </w:rPr>
        <w:t> </w:t>
      </w:r>
      <w:r>
        <w:rPr>
          <w:color w:val="231F20"/>
          <w:sz w:val="26"/>
        </w:rPr>
        <w:t>tạo,</w:t>
      </w:r>
      <w:r>
        <w:rPr>
          <w:color w:val="231F20"/>
          <w:spacing w:val="-11"/>
          <w:sz w:val="26"/>
        </w:rPr>
        <w:t> </w:t>
      </w:r>
      <w:r>
        <w:rPr>
          <w:color w:val="231F20"/>
          <w:sz w:val="26"/>
        </w:rPr>
        <w:t>không</w:t>
      </w:r>
      <w:r>
        <w:rPr>
          <w:color w:val="231F20"/>
          <w:spacing w:val="-11"/>
          <w:sz w:val="26"/>
        </w:rPr>
        <w:t> </w:t>
      </w:r>
      <w:r>
        <w:rPr>
          <w:color w:val="231F20"/>
          <w:sz w:val="26"/>
        </w:rPr>
        <w:t>hành,</w:t>
      </w:r>
      <w:r>
        <w:rPr>
          <w:color w:val="231F20"/>
          <w:spacing w:val="-11"/>
          <w:sz w:val="26"/>
        </w:rPr>
        <w:t> </w:t>
      </w:r>
      <w:r>
        <w:rPr>
          <w:color w:val="231F20"/>
          <w:sz w:val="26"/>
        </w:rPr>
        <w:t>không</w:t>
      </w:r>
      <w:r>
        <w:rPr>
          <w:color w:val="231F20"/>
          <w:spacing w:val="-11"/>
          <w:sz w:val="26"/>
        </w:rPr>
        <w:t> </w:t>
      </w:r>
      <w:r>
        <w:rPr>
          <w:color w:val="231F20"/>
          <w:sz w:val="26"/>
        </w:rPr>
        <w:t>phạm,</w:t>
      </w:r>
      <w:r>
        <w:rPr>
          <w:color w:val="231F20"/>
          <w:spacing w:val="-11"/>
          <w:sz w:val="26"/>
        </w:rPr>
        <w:t> </w:t>
      </w:r>
      <w:r>
        <w:rPr>
          <w:color w:val="231F20"/>
          <w:sz w:val="26"/>
        </w:rPr>
        <w:t>từ</w:t>
      </w:r>
      <w:r>
        <w:rPr>
          <w:color w:val="231F20"/>
          <w:spacing w:val="-11"/>
          <w:sz w:val="26"/>
        </w:rPr>
        <w:t> </w:t>
      </w:r>
      <w:r>
        <w:rPr>
          <w:color w:val="231F20"/>
          <w:sz w:val="26"/>
        </w:rPr>
        <w:t>bỏ,</w:t>
      </w:r>
      <w:r>
        <w:rPr>
          <w:color w:val="231F20"/>
          <w:spacing w:val="-11"/>
          <w:sz w:val="26"/>
        </w:rPr>
        <w:t> </w:t>
      </w:r>
      <w:r>
        <w:rPr>
          <w:color w:val="231F20"/>
          <w:spacing w:val="-3"/>
          <w:sz w:val="26"/>
        </w:rPr>
        <w:t>ngăn </w:t>
      </w:r>
      <w:r>
        <w:rPr>
          <w:color w:val="231F20"/>
          <w:sz w:val="26"/>
        </w:rPr>
        <w:t>lấp, không chống, không nghịch, không trái, không vượt. Như vậy gọi là lìa uống các thứ rượu nơi xứ phóng dật. Thế nên nói: </w:t>
      </w:r>
      <w:r>
        <w:rPr>
          <w:i/>
          <w:color w:val="231F20"/>
          <w:sz w:val="26"/>
        </w:rPr>
        <w:t>Cho đến </w:t>
      </w:r>
      <w:r>
        <w:rPr>
          <w:i/>
          <w:color w:val="231F20"/>
          <w:sz w:val="26"/>
        </w:rPr>
        <w:t>mạng</w:t>
      </w:r>
      <w:r>
        <w:rPr>
          <w:i/>
          <w:color w:val="231F20"/>
          <w:spacing w:val="-10"/>
          <w:sz w:val="26"/>
        </w:rPr>
        <w:t> </w:t>
      </w:r>
      <w:r>
        <w:rPr>
          <w:i/>
          <w:color w:val="231F20"/>
          <w:sz w:val="26"/>
        </w:rPr>
        <w:t>chung,</w:t>
      </w:r>
      <w:r>
        <w:rPr>
          <w:i/>
          <w:color w:val="231F20"/>
          <w:spacing w:val="-10"/>
          <w:sz w:val="26"/>
        </w:rPr>
        <w:t> </w:t>
      </w:r>
      <w:r>
        <w:rPr>
          <w:i/>
          <w:color w:val="231F20"/>
          <w:sz w:val="26"/>
        </w:rPr>
        <w:t>luôn</w:t>
      </w:r>
      <w:r>
        <w:rPr>
          <w:i/>
          <w:color w:val="231F20"/>
          <w:spacing w:val="-9"/>
          <w:sz w:val="26"/>
        </w:rPr>
        <w:t> </w:t>
      </w:r>
      <w:r>
        <w:rPr>
          <w:i/>
          <w:color w:val="231F20"/>
          <w:sz w:val="26"/>
        </w:rPr>
        <w:t>lìa</w:t>
      </w:r>
      <w:r>
        <w:rPr>
          <w:i/>
          <w:color w:val="231F20"/>
          <w:spacing w:val="-10"/>
          <w:sz w:val="26"/>
        </w:rPr>
        <w:t> </w:t>
      </w:r>
      <w:r>
        <w:rPr>
          <w:i/>
          <w:color w:val="231F20"/>
          <w:sz w:val="26"/>
        </w:rPr>
        <w:t>bỏ</w:t>
      </w:r>
      <w:r>
        <w:rPr>
          <w:i/>
          <w:color w:val="231F20"/>
          <w:spacing w:val="-10"/>
          <w:sz w:val="26"/>
        </w:rPr>
        <w:t> </w:t>
      </w:r>
      <w:r>
        <w:rPr>
          <w:i/>
          <w:color w:val="231F20"/>
          <w:sz w:val="26"/>
        </w:rPr>
        <w:t>uống</w:t>
      </w:r>
      <w:r>
        <w:rPr>
          <w:i/>
          <w:color w:val="231F20"/>
          <w:spacing w:val="-9"/>
          <w:sz w:val="26"/>
        </w:rPr>
        <w:t> </w:t>
      </w:r>
      <w:r>
        <w:rPr>
          <w:i/>
          <w:color w:val="231F20"/>
          <w:sz w:val="26"/>
        </w:rPr>
        <w:t>các</w:t>
      </w:r>
      <w:r>
        <w:rPr>
          <w:i/>
          <w:color w:val="231F20"/>
          <w:spacing w:val="-10"/>
          <w:sz w:val="26"/>
        </w:rPr>
        <w:t> </w:t>
      </w:r>
      <w:r>
        <w:rPr>
          <w:i/>
          <w:color w:val="231F20"/>
          <w:sz w:val="26"/>
        </w:rPr>
        <w:t>thứ</w:t>
      </w:r>
      <w:r>
        <w:rPr>
          <w:i/>
          <w:color w:val="231F20"/>
          <w:spacing w:val="-9"/>
          <w:sz w:val="26"/>
        </w:rPr>
        <w:t> </w:t>
      </w:r>
      <w:r>
        <w:rPr>
          <w:i/>
          <w:color w:val="231F20"/>
          <w:sz w:val="26"/>
        </w:rPr>
        <w:t>rượu</w:t>
      </w:r>
      <w:r>
        <w:rPr>
          <w:i/>
          <w:color w:val="231F20"/>
          <w:spacing w:val="-10"/>
          <w:sz w:val="26"/>
        </w:rPr>
        <w:t> </w:t>
      </w:r>
      <w:r>
        <w:rPr>
          <w:i/>
          <w:color w:val="231F20"/>
          <w:sz w:val="26"/>
        </w:rPr>
        <w:t>nơi</w:t>
      </w:r>
      <w:r>
        <w:rPr>
          <w:i/>
          <w:color w:val="231F20"/>
          <w:spacing w:val="-10"/>
          <w:sz w:val="26"/>
        </w:rPr>
        <w:t> </w:t>
      </w:r>
      <w:r>
        <w:rPr>
          <w:i/>
          <w:color w:val="231F20"/>
          <w:sz w:val="26"/>
        </w:rPr>
        <w:t>xứ</w:t>
      </w:r>
      <w:r>
        <w:rPr>
          <w:i/>
          <w:color w:val="231F20"/>
          <w:spacing w:val="-9"/>
          <w:sz w:val="26"/>
        </w:rPr>
        <w:t> </w:t>
      </w:r>
      <w:r>
        <w:rPr>
          <w:i/>
          <w:color w:val="231F20"/>
          <w:sz w:val="26"/>
        </w:rPr>
        <w:t>phóng</w:t>
      </w:r>
      <w:r>
        <w:rPr>
          <w:i/>
          <w:color w:val="231F20"/>
          <w:spacing w:val="-10"/>
          <w:sz w:val="26"/>
        </w:rPr>
        <w:t> </w:t>
      </w:r>
      <w:r>
        <w:rPr>
          <w:i/>
          <w:color w:val="231F20"/>
          <w:sz w:val="26"/>
        </w:rPr>
        <w:t>dật,</w:t>
      </w:r>
      <w:r>
        <w:rPr>
          <w:i/>
          <w:color w:val="231F20"/>
          <w:spacing w:val="-10"/>
          <w:sz w:val="26"/>
        </w:rPr>
        <w:t> </w:t>
      </w:r>
      <w:r>
        <w:rPr>
          <w:i/>
          <w:color w:val="231F20"/>
          <w:sz w:val="26"/>
        </w:rPr>
        <w:t>là</w:t>
      </w:r>
      <w:r>
        <w:rPr>
          <w:i/>
          <w:color w:val="231F20"/>
          <w:spacing w:val="-9"/>
          <w:sz w:val="26"/>
        </w:rPr>
        <w:t> </w:t>
      </w:r>
      <w:r>
        <w:rPr>
          <w:i/>
          <w:color w:val="231F20"/>
          <w:sz w:val="26"/>
        </w:rPr>
        <w:t>Học xứ thứ năm của</w:t>
      </w:r>
      <w:r>
        <w:rPr>
          <w:i/>
          <w:color w:val="231F20"/>
          <w:spacing w:val="-1"/>
          <w:sz w:val="26"/>
        </w:rPr>
        <w:t> </w:t>
      </w:r>
      <w:r>
        <w:rPr>
          <w:i/>
          <w:color w:val="231F20"/>
          <w:sz w:val="26"/>
        </w:rPr>
        <w:t>Ô-ba-sách-ca.</w:t>
      </w:r>
    </w:p>
    <w:p>
      <w:pPr>
        <w:pStyle w:val="BodyText"/>
        <w:spacing w:before="107"/>
        <w:ind w:left="640" w:right="357" w:firstLine="0"/>
        <w:jc w:val="center"/>
      </w:pPr>
      <w:r>
        <w:rPr>
          <w:color w:val="231F20"/>
        </w:rPr>
        <w:t>**</w:t>
      </w:r>
    </w:p>
    <w:p>
      <w:pPr>
        <w:spacing w:line="273" w:lineRule="auto" w:before="240"/>
        <w:ind w:left="393" w:right="105" w:firstLine="566"/>
        <w:jc w:val="both"/>
        <w:rPr>
          <w:i/>
          <w:sz w:val="26"/>
        </w:rPr>
      </w:pPr>
      <w:r>
        <w:rPr>
          <w:b/>
          <w:i/>
          <w:color w:val="231F20"/>
          <w:sz w:val="26"/>
        </w:rPr>
        <w:t>Năm thứ như thế: </w:t>
      </w:r>
      <w:r>
        <w:rPr>
          <w:i/>
          <w:color w:val="231F20"/>
          <w:sz w:val="26"/>
        </w:rPr>
        <w:t>Thế nào là học, thế nào là xứ, để nói là </w:t>
      </w:r>
      <w:r>
        <w:rPr>
          <w:i/>
          <w:color w:val="231F20"/>
          <w:sz w:val="26"/>
        </w:rPr>
        <w:t>Học</w:t>
      </w:r>
      <w:r>
        <w:rPr>
          <w:i/>
          <w:color w:val="231F20"/>
          <w:spacing w:val="5"/>
          <w:sz w:val="26"/>
        </w:rPr>
        <w:t> </w:t>
      </w:r>
      <w:r>
        <w:rPr>
          <w:i/>
          <w:color w:val="231F20"/>
          <w:spacing w:val="2"/>
          <w:sz w:val="26"/>
        </w:rPr>
        <w:t>xứ?</w:t>
      </w:r>
    </w:p>
    <w:p>
      <w:pPr>
        <w:pStyle w:val="BodyText"/>
        <w:spacing w:line="273" w:lineRule="auto" w:before="112"/>
        <w:ind w:right="107"/>
      </w:pPr>
      <w:r>
        <w:rPr>
          <w:i/>
          <w:color w:val="231F20"/>
        </w:rPr>
        <w:t>Đáp: Học: </w:t>
      </w:r>
      <w:r>
        <w:rPr>
          <w:color w:val="231F20"/>
        </w:rPr>
        <w:t>Nghĩa là đối với năm xứ, điều nào chưa đầy đủ thì làm cho đầy đủ, luôn siêng năng kiên trì chân chánh tu tập gia hạnh </w:t>
      </w:r>
      <w:r>
        <w:rPr>
          <w:color w:val="231F20"/>
          <w:spacing w:val="-5"/>
        </w:rPr>
        <w:t>v.v...,</w:t>
      </w:r>
      <w:r>
        <w:rPr>
          <w:color w:val="231F20"/>
          <w:spacing w:val="-11"/>
        </w:rPr>
        <w:t> </w:t>
      </w:r>
      <w:r>
        <w:rPr>
          <w:color w:val="231F20"/>
        </w:rPr>
        <w:t>nên</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học.</w:t>
      </w:r>
      <w:r>
        <w:rPr>
          <w:color w:val="231F20"/>
          <w:spacing w:val="-11"/>
        </w:rPr>
        <w:t> </w:t>
      </w:r>
      <w:r>
        <w:rPr>
          <w:i/>
          <w:color w:val="231F20"/>
        </w:rPr>
        <w:t>Xứ:</w:t>
      </w:r>
      <w:r>
        <w:rPr>
          <w:i/>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lìa</w:t>
      </w:r>
      <w:r>
        <w:rPr>
          <w:color w:val="231F20"/>
          <w:spacing w:val="-10"/>
        </w:rPr>
        <w:t> </w:t>
      </w:r>
      <w:r>
        <w:rPr>
          <w:color w:val="231F20"/>
        </w:rPr>
        <w:t>bỏ</w:t>
      </w:r>
      <w:r>
        <w:rPr>
          <w:color w:val="231F20"/>
          <w:spacing w:val="-11"/>
        </w:rPr>
        <w:t> </w:t>
      </w:r>
      <w:r>
        <w:rPr>
          <w:color w:val="231F20"/>
        </w:rPr>
        <w:t>sát</w:t>
      </w:r>
      <w:r>
        <w:rPr>
          <w:color w:val="231F20"/>
          <w:spacing w:val="-10"/>
        </w:rPr>
        <w:t> </w:t>
      </w:r>
      <w:r>
        <w:rPr>
          <w:color w:val="231F20"/>
        </w:rPr>
        <w:t>sinh</w:t>
      </w:r>
      <w:r>
        <w:rPr>
          <w:color w:val="231F20"/>
          <w:spacing w:val="-11"/>
        </w:rPr>
        <w:t> </w:t>
      </w:r>
      <w:r>
        <w:rPr>
          <w:color w:val="231F20"/>
          <w:spacing w:val="-5"/>
        </w:rPr>
        <w:t>v.v...,</w:t>
      </w:r>
      <w:r>
        <w:rPr>
          <w:color w:val="231F20"/>
          <w:spacing w:val="-10"/>
        </w:rPr>
        <w:t> </w:t>
      </w:r>
      <w:r>
        <w:rPr>
          <w:color w:val="231F20"/>
        </w:rPr>
        <w:t>là</w:t>
      </w:r>
      <w:r>
        <w:rPr>
          <w:color w:val="231F20"/>
          <w:spacing w:val="-10"/>
        </w:rPr>
        <w:t> </w:t>
      </w:r>
      <w:r>
        <w:rPr>
          <w:color w:val="231F20"/>
        </w:rPr>
        <w:t>chỗ</w:t>
      </w:r>
      <w:r>
        <w:rPr>
          <w:color w:val="231F20"/>
          <w:spacing w:val="-11"/>
        </w:rPr>
        <w:t> </w:t>
      </w:r>
      <w:r>
        <w:rPr>
          <w:color w:val="231F20"/>
        </w:rPr>
        <w:t>dựa</w:t>
      </w:r>
      <w:r>
        <w:rPr>
          <w:color w:val="231F20"/>
          <w:spacing w:val="-10"/>
        </w:rPr>
        <w:t> </w:t>
      </w:r>
      <w:r>
        <w:rPr>
          <w:color w:val="231F20"/>
        </w:rPr>
        <w:t>của học, nên gọi là xứ. Lại, lìa bỏ sát hại </w:t>
      </w:r>
      <w:r>
        <w:rPr>
          <w:color w:val="231F20"/>
          <w:spacing w:val="-5"/>
        </w:rPr>
        <w:t>v.v… </w:t>
      </w:r>
      <w:r>
        <w:rPr>
          <w:color w:val="231F20"/>
        </w:rPr>
        <w:t>tức gọi là học, cũng </w:t>
      </w:r>
      <w:r>
        <w:rPr>
          <w:color w:val="231F20"/>
          <w:spacing w:val="-4"/>
        </w:rPr>
        <w:t>tức</w:t>
      </w:r>
      <w:r>
        <w:rPr>
          <w:color w:val="231F20"/>
          <w:spacing w:val="57"/>
        </w:rPr>
        <w:t> </w:t>
      </w:r>
      <w:r>
        <w:rPr>
          <w:color w:val="231F20"/>
        </w:rPr>
        <w:t>gọi là xứ, nên gọi là </w:t>
      </w:r>
      <w:r>
        <w:rPr>
          <w:i/>
          <w:color w:val="231F20"/>
        </w:rPr>
        <w:t>Học xứ </w:t>
      </w:r>
      <w:r>
        <w:rPr>
          <w:color w:val="231F20"/>
        </w:rPr>
        <w:t>(Các giới phải tu</w:t>
      </w:r>
      <w:r>
        <w:rPr>
          <w:color w:val="231F20"/>
          <w:spacing w:val="-3"/>
        </w:rPr>
        <w:t> </w:t>
      </w:r>
      <w:r>
        <w:rPr>
          <w:color w:val="231F20"/>
        </w:rPr>
        <w:t>học).</w:t>
      </w:r>
    </w:p>
    <w:p>
      <w:pPr>
        <w:spacing w:before="109"/>
        <w:ind w:left="960" w:right="0" w:firstLine="0"/>
        <w:jc w:val="both"/>
        <w:rPr>
          <w:i/>
          <w:sz w:val="26"/>
        </w:rPr>
      </w:pPr>
      <w:r>
        <w:rPr>
          <w:i/>
          <w:color w:val="231F20"/>
          <w:sz w:val="26"/>
        </w:rPr>
        <w:t>Hỏi: Tất cả Ô-ba-sách-ca đều quy y Phật Pháp Tăng chăng?</w:t>
      </w:r>
    </w:p>
    <w:p>
      <w:pPr>
        <w:pStyle w:val="BodyText"/>
        <w:spacing w:line="273" w:lineRule="auto" w:before="154"/>
        <w:ind w:right="105"/>
      </w:pPr>
      <w:r>
        <w:rPr>
          <w:i/>
          <w:color w:val="231F20"/>
        </w:rPr>
        <w:t>Đáp: </w:t>
      </w:r>
      <w:r>
        <w:rPr>
          <w:color w:val="231F20"/>
        </w:rPr>
        <w:t>Trừ các Ô-ba-sách-ca thế tục hết thảy đều quy y </w:t>
      </w:r>
      <w:r>
        <w:rPr>
          <w:color w:val="231F20"/>
          <w:spacing w:val="-4"/>
        </w:rPr>
        <w:t>Tam </w:t>
      </w:r>
      <w:r>
        <w:rPr>
          <w:color w:val="231F20"/>
        </w:rPr>
        <w:t>bảo Phật Pháp Tăng. Có những hữu tình quy y </w:t>
      </w:r>
      <w:r>
        <w:rPr>
          <w:color w:val="231F20"/>
          <w:spacing w:val="-5"/>
        </w:rPr>
        <w:t>Tam </w:t>
      </w:r>
      <w:r>
        <w:rPr>
          <w:color w:val="231F20"/>
        </w:rPr>
        <w:t>bảo Phật Pháp Tăng nhưng không phải là Ô-ba-sách-ca, đó là Bí-sô, Bí-sô-ni, Chánh học (Thức-xoa-ma-na), Cần sách nam, Cần sách nữ, Ô-ba- tư-ca</w:t>
      </w:r>
      <w:r>
        <w:rPr>
          <w:color w:val="231F20"/>
          <w:spacing w:val="5"/>
        </w:rPr>
        <w:t> </w:t>
      </w:r>
      <w:r>
        <w:rPr>
          <w:color w:val="231F20"/>
          <w:spacing w:val="-4"/>
        </w:rPr>
        <w:t>v.v...</w:t>
      </w:r>
    </w:p>
    <w:p>
      <w:pPr>
        <w:spacing w:line="364" w:lineRule="auto" w:before="109"/>
        <w:ind w:left="960" w:right="109" w:firstLine="0"/>
        <w:jc w:val="both"/>
        <w:rPr>
          <w:sz w:val="26"/>
        </w:rPr>
      </w:pPr>
      <w:r>
        <w:rPr>
          <w:i/>
          <w:color w:val="231F20"/>
          <w:sz w:val="26"/>
        </w:rPr>
        <w:t>Hỏi:</w:t>
      </w:r>
      <w:r>
        <w:rPr>
          <w:i/>
          <w:color w:val="231F20"/>
          <w:spacing w:val="-17"/>
          <w:sz w:val="26"/>
        </w:rPr>
        <w:t> </w:t>
      </w:r>
      <w:r>
        <w:rPr>
          <w:i/>
          <w:color w:val="231F20"/>
          <w:sz w:val="26"/>
        </w:rPr>
        <w:t>Tất</w:t>
      </w:r>
      <w:r>
        <w:rPr>
          <w:i/>
          <w:color w:val="231F20"/>
          <w:spacing w:val="-17"/>
          <w:sz w:val="26"/>
        </w:rPr>
        <w:t> </w:t>
      </w:r>
      <w:r>
        <w:rPr>
          <w:i/>
          <w:color w:val="231F20"/>
          <w:sz w:val="26"/>
        </w:rPr>
        <w:t>cả</w:t>
      </w:r>
      <w:r>
        <w:rPr>
          <w:i/>
          <w:color w:val="231F20"/>
          <w:spacing w:val="-17"/>
          <w:sz w:val="26"/>
        </w:rPr>
        <w:t> </w:t>
      </w:r>
      <w:r>
        <w:rPr>
          <w:i/>
          <w:color w:val="231F20"/>
          <w:sz w:val="26"/>
        </w:rPr>
        <w:t>Ô-ba-sách-ca</w:t>
      </w:r>
      <w:r>
        <w:rPr>
          <w:i/>
          <w:color w:val="231F20"/>
          <w:spacing w:val="-16"/>
          <w:sz w:val="26"/>
        </w:rPr>
        <w:t> </w:t>
      </w:r>
      <w:r>
        <w:rPr>
          <w:i/>
          <w:color w:val="231F20"/>
          <w:sz w:val="26"/>
        </w:rPr>
        <w:t>đều</w:t>
      </w:r>
      <w:r>
        <w:rPr>
          <w:i/>
          <w:color w:val="231F20"/>
          <w:spacing w:val="-17"/>
          <w:sz w:val="26"/>
        </w:rPr>
        <w:t> </w:t>
      </w:r>
      <w:r>
        <w:rPr>
          <w:i/>
          <w:color w:val="231F20"/>
          <w:sz w:val="26"/>
        </w:rPr>
        <w:t>là</w:t>
      </w:r>
      <w:r>
        <w:rPr>
          <w:i/>
          <w:color w:val="231F20"/>
          <w:spacing w:val="-17"/>
          <w:sz w:val="26"/>
        </w:rPr>
        <w:t> </w:t>
      </w:r>
      <w:r>
        <w:rPr>
          <w:i/>
          <w:color w:val="231F20"/>
          <w:sz w:val="26"/>
        </w:rPr>
        <w:t>đệ</w:t>
      </w:r>
      <w:r>
        <w:rPr>
          <w:i/>
          <w:color w:val="231F20"/>
          <w:spacing w:val="-17"/>
          <w:sz w:val="26"/>
        </w:rPr>
        <w:t> </w:t>
      </w:r>
      <w:r>
        <w:rPr>
          <w:i/>
          <w:color w:val="231F20"/>
          <w:sz w:val="26"/>
        </w:rPr>
        <w:t>tử</w:t>
      </w:r>
      <w:r>
        <w:rPr>
          <w:i/>
          <w:color w:val="231F20"/>
          <w:spacing w:val="-16"/>
          <w:sz w:val="26"/>
        </w:rPr>
        <w:t> </w:t>
      </w:r>
      <w:r>
        <w:rPr>
          <w:i/>
          <w:color w:val="231F20"/>
          <w:sz w:val="26"/>
        </w:rPr>
        <w:t>của</w:t>
      </w:r>
      <w:r>
        <w:rPr>
          <w:i/>
          <w:color w:val="231F20"/>
          <w:spacing w:val="-17"/>
          <w:sz w:val="26"/>
        </w:rPr>
        <w:t> </w:t>
      </w:r>
      <w:r>
        <w:rPr>
          <w:i/>
          <w:color w:val="231F20"/>
          <w:sz w:val="26"/>
        </w:rPr>
        <w:t>Đức</w:t>
      </w:r>
      <w:r>
        <w:rPr>
          <w:i/>
          <w:color w:val="231F20"/>
          <w:spacing w:val="-17"/>
          <w:sz w:val="26"/>
        </w:rPr>
        <w:t> </w:t>
      </w:r>
      <w:r>
        <w:rPr>
          <w:i/>
          <w:color w:val="231F20"/>
          <w:sz w:val="26"/>
        </w:rPr>
        <w:t>Thế</w:t>
      </w:r>
      <w:r>
        <w:rPr>
          <w:i/>
          <w:color w:val="231F20"/>
          <w:spacing w:val="-16"/>
          <w:sz w:val="26"/>
        </w:rPr>
        <w:t> </w:t>
      </w:r>
      <w:r>
        <w:rPr>
          <w:i/>
          <w:color w:val="231F20"/>
          <w:sz w:val="26"/>
        </w:rPr>
        <w:t>Tôn</w:t>
      </w:r>
      <w:r>
        <w:rPr>
          <w:i/>
          <w:color w:val="231F20"/>
          <w:spacing w:val="-17"/>
          <w:sz w:val="26"/>
        </w:rPr>
        <w:t> </w:t>
      </w:r>
      <w:r>
        <w:rPr>
          <w:i/>
          <w:color w:val="231F20"/>
          <w:sz w:val="26"/>
        </w:rPr>
        <w:t>chăng? </w:t>
      </w:r>
      <w:r>
        <w:rPr>
          <w:i/>
          <w:color w:val="231F20"/>
          <w:sz w:val="26"/>
        </w:rPr>
        <w:t>Đáp: </w:t>
      </w:r>
      <w:r>
        <w:rPr>
          <w:color w:val="231F20"/>
          <w:sz w:val="26"/>
        </w:rPr>
        <w:t>Nên nêu ra bốn trường</w:t>
      </w:r>
      <w:r>
        <w:rPr>
          <w:color w:val="231F20"/>
          <w:spacing w:val="-2"/>
          <w:sz w:val="26"/>
        </w:rPr>
        <w:t> </w:t>
      </w:r>
      <w:r>
        <w:rPr>
          <w:color w:val="231F20"/>
          <w:sz w:val="26"/>
        </w:rPr>
        <w:t>hợp:</w:t>
      </w:r>
    </w:p>
    <w:p>
      <w:pPr>
        <w:pStyle w:val="ListParagraph"/>
        <w:numPr>
          <w:ilvl w:val="2"/>
          <w:numId w:val="46"/>
        </w:numPr>
        <w:tabs>
          <w:tab w:pos="1228" w:val="left" w:leader="none"/>
        </w:tabs>
        <w:spacing w:line="273" w:lineRule="auto" w:before="0" w:after="0"/>
        <w:ind w:left="393" w:right="108" w:firstLine="566"/>
        <w:jc w:val="both"/>
        <w:rPr>
          <w:sz w:val="26"/>
        </w:rPr>
      </w:pPr>
      <w:r>
        <w:rPr>
          <w:color w:val="231F20"/>
          <w:sz w:val="26"/>
        </w:rPr>
        <w:t>Có những hữu tình là Ô-ba-sách-ca nhưng không phải là đệ tử</w:t>
      </w:r>
      <w:r>
        <w:rPr>
          <w:color w:val="231F20"/>
          <w:spacing w:val="-10"/>
          <w:sz w:val="26"/>
        </w:rPr>
        <w:t> </w:t>
      </w:r>
      <w:r>
        <w:rPr>
          <w:color w:val="231F20"/>
          <w:sz w:val="26"/>
        </w:rPr>
        <w:t>của</w:t>
      </w:r>
      <w:r>
        <w:rPr>
          <w:color w:val="231F20"/>
          <w:spacing w:val="-10"/>
          <w:sz w:val="26"/>
        </w:rPr>
        <w:t> </w:t>
      </w:r>
      <w:r>
        <w:rPr>
          <w:color w:val="231F20"/>
          <w:sz w:val="26"/>
        </w:rPr>
        <w:t>Đức</w:t>
      </w:r>
      <w:r>
        <w:rPr>
          <w:color w:val="231F20"/>
          <w:spacing w:val="-15"/>
          <w:sz w:val="26"/>
        </w:rPr>
        <w:t> </w:t>
      </w:r>
      <w:r>
        <w:rPr>
          <w:color w:val="231F20"/>
          <w:sz w:val="26"/>
        </w:rPr>
        <w:t>Thế</w:t>
      </w:r>
      <w:r>
        <w:rPr>
          <w:color w:val="231F20"/>
          <w:spacing w:val="-14"/>
          <w:sz w:val="26"/>
        </w:rPr>
        <w:t> </w:t>
      </w:r>
      <w:r>
        <w:rPr>
          <w:color w:val="231F20"/>
          <w:sz w:val="26"/>
        </w:rPr>
        <w:t>Tôn:</w:t>
      </w:r>
      <w:r>
        <w:rPr>
          <w:color w:val="231F20"/>
          <w:spacing w:val="-15"/>
          <w:sz w:val="26"/>
        </w:rPr>
        <w:t> </w:t>
      </w:r>
      <w:r>
        <w:rPr>
          <w:color w:val="231F20"/>
          <w:sz w:val="26"/>
        </w:rPr>
        <w:t>Tức</w:t>
      </w:r>
      <w:r>
        <w:rPr>
          <w:color w:val="231F20"/>
          <w:spacing w:val="-10"/>
          <w:sz w:val="26"/>
        </w:rPr>
        <w:t> </w:t>
      </w:r>
      <w:r>
        <w:rPr>
          <w:color w:val="231F20"/>
          <w:sz w:val="26"/>
        </w:rPr>
        <w:t>là</w:t>
      </w:r>
      <w:r>
        <w:rPr>
          <w:color w:val="231F20"/>
          <w:spacing w:val="-10"/>
          <w:sz w:val="26"/>
        </w:rPr>
        <w:t> </w:t>
      </w:r>
      <w:r>
        <w:rPr>
          <w:color w:val="231F20"/>
          <w:sz w:val="26"/>
        </w:rPr>
        <w:t>các</w:t>
      </w:r>
      <w:r>
        <w:rPr>
          <w:color w:val="231F20"/>
          <w:spacing w:val="-10"/>
          <w:sz w:val="26"/>
        </w:rPr>
        <w:t> </w:t>
      </w:r>
      <w:r>
        <w:rPr>
          <w:color w:val="231F20"/>
          <w:sz w:val="26"/>
        </w:rPr>
        <w:t>Ô-ba-sách-ca</w:t>
      </w:r>
      <w:r>
        <w:rPr>
          <w:color w:val="231F20"/>
          <w:spacing w:val="-10"/>
          <w:sz w:val="26"/>
        </w:rPr>
        <w:t> </w:t>
      </w:r>
      <w:r>
        <w:rPr>
          <w:color w:val="231F20"/>
          <w:sz w:val="26"/>
        </w:rPr>
        <w:t>chưa</w:t>
      </w:r>
      <w:r>
        <w:rPr>
          <w:color w:val="231F20"/>
          <w:spacing w:val="-10"/>
          <w:sz w:val="26"/>
        </w:rPr>
        <w:t> </w:t>
      </w:r>
      <w:r>
        <w:rPr>
          <w:color w:val="231F20"/>
          <w:sz w:val="26"/>
        </w:rPr>
        <w:t>được</w:t>
      </w:r>
      <w:r>
        <w:rPr>
          <w:color w:val="231F20"/>
          <w:spacing w:val="-10"/>
          <w:sz w:val="26"/>
        </w:rPr>
        <w:t> </w:t>
      </w:r>
      <w:r>
        <w:rPr>
          <w:color w:val="231F20"/>
          <w:sz w:val="26"/>
        </w:rPr>
        <w:t>kiến</w:t>
      </w:r>
      <w:r>
        <w:rPr>
          <w:color w:val="231F20"/>
          <w:spacing w:val="-10"/>
          <w:sz w:val="26"/>
        </w:rPr>
        <w:t> </w:t>
      </w:r>
      <w:r>
        <w:rPr>
          <w:color w:val="231F20"/>
          <w:sz w:val="26"/>
        </w:rPr>
        <w:t>đế,</w:t>
      </w:r>
      <w:r>
        <w:rPr>
          <w:color w:val="231F20"/>
          <w:spacing w:val="-10"/>
          <w:sz w:val="26"/>
        </w:rPr>
        <w:t> </w:t>
      </w:r>
      <w:r>
        <w:rPr>
          <w:color w:val="231F20"/>
          <w:sz w:val="26"/>
        </w:rPr>
        <w:t>đối với quả vị lai chưa có thể hiện quán.</w:t>
      </w:r>
    </w:p>
    <w:p>
      <w:pPr>
        <w:pStyle w:val="ListParagraph"/>
        <w:numPr>
          <w:ilvl w:val="2"/>
          <w:numId w:val="46"/>
        </w:numPr>
        <w:tabs>
          <w:tab w:pos="1212" w:val="left" w:leader="none"/>
        </w:tabs>
        <w:spacing w:line="273" w:lineRule="auto" w:before="109" w:after="0"/>
        <w:ind w:left="393" w:right="108" w:firstLine="566"/>
        <w:jc w:val="both"/>
        <w:rPr>
          <w:sz w:val="26"/>
        </w:rPr>
      </w:pPr>
      <w:r>
        <w:rPr>
          <w:color w:val="231F20"/>
          <w:sz w:val="26"/>
        </w:rPr>
        <w:t>Có</w:t>
      </w:r>
      <w:r>
        <w:rPr>
          <w:color w:val="231F20"/>
          <w:spacing w:val="-10"/>
          <w:sz w:val="26"/>
        </w:rPr>
        <w:t> </w:t>
      </w:r>
      <w:r>
        <w:rPr>
          <w:color w:val="231F20"/>
          <w:sz w:val="26"/>
        </w:rPr>
        <w:t>những</w:t>
      </w:r>
      <w:r>
        <w:rPr>
          <w:color w:val="231F20"/>
          <w:spacing w:val="-10"/>
          <w:sz w:val="26"/>
        </w:rPr>
        <w:t> </w:t>
      </w:r>
      <w:r>
        <w:rPr>
          <w:color w:val="231F20"/>
          <w:sz w:val="26"/>
        </w:rPr>
        <w:t>đệ</w:t>
      </w:r>
      <w:r>
        <w:rPr>
          <w:color w:val="231F20"/>
          <w:spacing w:val="-9"/>
          <w:sz w:val="26"/>
        </w:rPr>
        <w:t> </w:t>
      </w:r>
      <w:r>
        <w:rPr>
          <w:color w:val="231F20"/>
          <w:sz w:val="26"/>
        </w:rPr>
        <w:t>tử</w:t>
      </w:r>
      <w:r>
        <w:rPr>
          <w:color w:val="231F20"/>
          <w:spacing w:val="-10"/>
          <w:sz w:val="26"/>
        </w:rPr>
        <w:t> </w:t>
      </w:r>
      <w:r>
        <w:rPr>
          <w:color w:val="231F20"/>
          <w:sz w:val="26"/>
        </w:rPr>
        <w:t>của</w:t>
      </w:r>
      <w:r>
        <w:rPr>
          <w:color w:val="231F20"/>
          <w:spacing w:val="-9"/>
          <w:sz w:val="26"/>
        </w:rPr>
        <w:t> </w:t>
      </w:r>
      <w:r>
        <w:rPr>
          <w:color w:val="231F20"/>
          <w:sz w:val="26"/>
        </w:rPr>
        <w:t>Đức</w:t>
      </w:r>
      <w:r>
        <w:rPr>
          <w:color w:val="231F20"/>
          <w:spacing w:val="-15"/>
          <w:sz w:val="26"/>
        </w:rPr>
        <w:t> </w:t>
      </w:r>
      <w:r>
        <w:rPr>
          <w:color w:val="231F20"/>
          <w:sz w:val="26"/>
        </w:rPr>
        <w:t>Thế</w:t>
      </w:r>
      <w:r>
        <w:rPr>
          <w:color w:val="231F20"/>
          <w:spacing w:val="-14"/>
          <w:sz w:val="26"/>
        </w:rPr>
        <w:t> </w:t>
      </w:r>
      <w:r>
        <w:rPr>
          <w:color w:val="231F20"/>
          <w:sz w:val="26"/>
        </w:rPr>
        <w:t>Tôn</w:t>
      </w:r>
      <w:r>
        <w:rPr>
          <w:color w:val="231F20"/>
          <w:spacing w:val="-10"/>
          <w:sz w:val="26"/>
        </w:rPr>
        <w:t> </w:t>
      </w:r>
      <w:r>
        <w:rPr>
          <w:color w:val="231F20"/>
          <w:sz w:val="26"/>
        </w:rPr>
        <w:t>nhưng</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Ô-ba- sách-ca:</w:t>
      </w:r>
      <w:r>
        <w:rPr>
          <w:color w:val="231F20"/>
          <w:spacing w:val="20"/>
          <w:sz w:val="26"/>
        </w:rPr>
        <w:t> </w:t>
      </w:r>
      <w:r>
        <w:rPr>
          <w:color w:val="231F20"/>
          <w:sz w:val="26"/>
        </w:rPr>
        <w:t>Tức</w:t>
      </w:r>
      <w:r>
        <w:rPr>
          <w:color w:val="231F20"/>
          <w:spacing w:val="25"/>
          <w:sz w:val="26"/>
        </w:rPr>
        <w:t> </w:t>
      </w:r>
      <w:r>
        <w:rPr>
          <w:color w:val="231F20"/>
          <w:sz w:val="26"/>
        </w:rPr>
        <w:t>là</w:t>
      </w:r>
      <w:r>
        <w:rPr>
          <w:color w:val="231F20"/>
          <w:spacing w:val="25"/>
          <w:sz w:val="26"/>
        </w:rPr>
        <w:t> </w:t>
      </w:r>
      <w:r>
        <w:rPr>
          <w:color w:val="231F20"/>
          <w:sz w:val="26"/>
        </w:rPr>
        <w:t>những</w:t>
      </w:r>
      <w:r>
        <w:rPr>
          <w:color w:val="231F20"/>
          <w:spacing w:val="25"/>
          <w:sz w:val="26"/>
        </w:rPr>
        <w:t> </w:t>
      </w:r>
      <w:r>
        <w:rPr>
          <w:color w:val="231F20"/>
          <w:sz w:val="26"/>
        </w:rPr>
        <w:t>Bí-sô,</w:t>
      </w:r>
      <w:r>
        <w:rPr>
          <w:color w:val="231F20"/>
          <w:spacing w:val="25"/>
          <w:sz w:val="26"/>
        </w:rPr>
        <w:t> </w:t>
      </w:r>
      <w:r>
        <w:rPr>
          <w:color w:val="231F20"/>
          <w:sz w:val="26"/>
        </w:rPr>
        <w:t>Bí-sô-ni,</w:t>
      </w:r>
      <w:r>
        <w:rPr>
          <w:color w:val="231F20"/>
          <w:spacing w:val="25"/>
          <w:sz w:val="26"/>
        </w:rPr>
        <w:t> </w:t>
      </w:r>
      <w:r>
        <w:rPr>
          <w:color w:val="231F20"/>
          <w:sz w:val="26"/>
        </w:rPr>
        <w:t>Chánh</w:t>
      </w:r>
      <w:r>
        <w:rPr>
          <w:color w:val="231F20"/>
          <w:spacing w:val="25"/>
          <w:sz w:val="26"/>
        </w:rPr>
        <w:t> </w:t>
      </w:r>
      <w:r>
        <w:rPr>
          <w:color w:val="231F20"/>
          <w:sz w:val="26"/>
        </w:rPr>
        <w:t>học,</w:t>
      </w:r>
      <w:r>
        <w:rPr>
          <w:color w:val="231F20"/>
          <w:spacing w:val="25"/>
          <w:sz w:val="26"/>
        </w:rPr>
        <w:t> </w:t>
      </w:r>
      <w:r>
        <w:rPr>
          <w:color w:val="231F20"/>
          <w:sz w:val="26"/>
        </w:rPr>
        <w:t>Cần</w:t>
      </w:r>
      <w:r>
        <w:rPr>
          <w:color w:val="231F20"/>
          <w:spacing w:val="25"/>
          <w:sz w:val="26"/>
        </w:rPr>
        <w:t> </w:t>
      </w:r>
      <w:r>
        <w:rPr>
          <w:color w:val="231F20"/>
          <w:sz w:val="26"/>
        </w:rPr>
        <w:t>sách</w:t>
      </w:r>
      <w:r>
        <w:rPr>
          <w:color w:val="231F20"/>
          <w:spacing w:val="25"/>
          <w:sz w:val="26"/>
        </w:rPr>
        <w:t> </w:t>
      </w:r>
      <w:r>
        <w:rPr>
          <w:color w:val="231F20"/>
          <w:sz w:val="26"/>
        </w:rPr>
        <w:t>nam,</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3" w:firstLine="0"/>
      </w:pPr>
      <w:r>
        <w:rPr>
          <w:color w:val="231F20"/>
        </w:rPr>
        <w:t>Cần sách nữ, Ô-ba-tư-ca v.v... đã được kiến đế, đối với quả vị lai đã có thể hiện quán.</w:t>
      </w:r>
    </w:p>
    <w:p>
      <w:pPr>
        <w:pStyle w:val="ListParagraph"/>
        <w:numPr>
          <w:ilvl w:val="2"/>
          <w:numId w:val="46"/>
        </w:numPr>
        <w:tabs>
          <w:tab w:pos="958" w:val="left" w:leader="none"/>
        </w:tabs>
        <w:spacing w:line="273" w:lineRule="auto" w:before="112" w:after="0"/>
        <w:ind w:left="110" w:right="392" w:firstLine="566"/>
        <w:jc w:val="both"/>
        <w:rPr>
          <w:sz w:val="26"/>
        </w:rPr>
      </w:pPr>
      <w:r>
        <w:rPr>
          <w:color w:val="231F20"/>
          <w:sz w:val="26"/>
        </w:rPr>
        <w:t>Có những hữu tình là Ô-ba-sách-ca cũng là đệ tử của Đức Thế</w:t>
      </w:r>
      <w:r>
        <w:rPr>
          <w:color w:val="231F20"/>
          <w:spacing w:val="-12"/>
          <w:sz w:val="26"/>
        </w:rPr>
        <w:t> </w:t>
      </w:r>
      <w:r>
        <w:rPr>
          <w:color w:val="231F20"/>
          <w:sz w:val="26"/>
        </w:rPr>
        <w:t>Tôn:</w:t>
      </w:r>
      <w:r>
        <w:rPr>
          <w:color w:val="231F20"/>
          <w:spacing w:val="-12"/>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những</w:t>
      </w:r>
      <w:r>
        <w:rPr>
          <w:color w:val="231F20"/>
          <w:spacing w:val="-6"/>
          <w:sz w:val="26"/>
        </w:rPr>
        <w:t> </w:t>
      </w:r>
      <w:r>
        <w:rPr>
          <w:color w:val="231F20"/>
          <w:sz w:val="26"/>
        </w:rPr>
        <w:t>Ô-ba-sách-ca</w:t>
      </w:r>
      <w:r>
        <w:rPr>
          <w:color w:val="231F20"/>
          <w:spacing w:val="-7"/>
          <w:sz w:val="26"/>
        </w:rPr>
        <w:t> </w:t>
      </w:r>
      <w:r>
        <w:rPr>
          <w:color w:val="231F20"/>
          <w:sz w:val="26"/>
        </w:rPr>
        <w:t>đã</w:t>
      </w:r>
      <w:r>
        <w:rPr>
          <w:color w:val="231F20"/>
          <w:spacing w:val="-7"/>
          <w:sz w:val="26"/>
        </w:rPr>
        <w:t> </w:t>
      </w:r>
      <w:r>
        <w:rPr>
          <w:color w:val="231F20"/>
          <w:sz w:val="26"/>
        </w:rPr>
        <w:t>được</w:t>
      </w:r>
      <w:r>
        <w:rPr>
          <w:color w:val="231F20"/>
          <w:spacing w:val="-7"/>
          <w:sz w:val="26"/>
        </w:rPr>
        <w:t> </w:t>
      </w:r>
      <w:r>
        <w:rPr>
          <w:color w:val="231F20"/>
          <w:sz w:val="26"/>
        </w:rPr>
        <w:t>kiến</w:t>
      </w:r>
      <w:r>
        <w:rPr>
          <w:color w:val="231F20"/>
          <w:spacing w:val="-7"/>
          <w:sz w:val="26"/>
        </w:rPr>
        <w:t> </w:t>
      </w:r>
      <w:r>
        <w:rPr>
          <w:color w:val="231F20"/>
          <w:sz w:val="26"/>
        </w:rPr>
        <w:t>đế,</w:t>
      </w:r>
      <w:r>
        <w:rPr>
          <w:color w:val="231F20"/>
          <w:spacing w:val="-7"/>
          <w:sz w:val="26"/>
        </w:rPr>
        <w:t> </w:t>
      </w:r>
      <w:r>
        <w:rPr>
          <w:color w:val="231F20"/>
          <w:sz w:val="26"/>
        </w:rPr>
        <w:t>đối</w:t>
      </w:r>
      <w:r>
        <w:rPr>
          <w:color w:val="231F20"/>
          <w:spacing w:val="-6"/>
          <w:sz w:val="26"/>
        </w:rPr>
        <w:t> </w:t>
      </w:r>
      <w:r>
        <w:rPr>
          <w:color w:val="231F20"/>
          <w:sz w:val="26"/>
        </w:rPr>
        <w:t>với</w:t>
      </w:r>
      <w:r>
        <w:rPr>
          <w:color w:val="231F20"/>
          <w:spacing w:val="-7"/>
          <w:sz w:val="26"/>
        </w:rPr>
        <w:t> </w:t>
      </w:r>
      <w:r>
        <w:rPr>
          <w:color w:val="231F20"/>
          <w:sz w:val="26"/>
        </w:rPr>
        <w:t>quả</w:t>
      </w:r>
      <w:r>
        <w:rPr>
          <w:color w:val="231F20"/>
          <w:spacing w:val="-7"/>
          <w:sz w:val="26"/>
        </w:rPr>
        <w:t> </w:t>
      </w:r>
      <w:r>
        <w:rPr>
          <w:color w:val="231F20"/>
          <w:sz w:val="26"/>
        </w:rPr>
        <w:t>vị lai đã có thể hiện quán.</w:t>
      </w:r>
    </w:p>
    <w:p>
      <w:pPr>
        <w:pStyle w:val="ListParagraph"/>
        <w:numPr>
          <w:ilvl w:val="2"/>
          <w:numId w:val="46"/>
        </w:numPr>
        <w:tabs>
          <w:tab w:pos="946" w:val="left" w:leader="none"/>
        </w:tabs>
        <w:spacing w:line="273" w:lineRule="auto" w:before="110" w:after="0"/>
        <w:ind w:left="110" w:right="391" w:firstLine="566"/>
        <w:jc w:val="both"/>
        <w:rPr>
          <w:sz w:val="26"/>
        </w:rPr>
      </w:pPr>
      <w:r>
        <w:rPr>
          <w:color w:val="231F20"/>
          <w:sz w:val="26"/>
        </w:rPr>
        <w:t>Có những hữu tình không phải là Ô-ba-sách-ca cũng không phải</w:t>
      </w:r>
      <w:r>
        <w:rPr>
          <w:color w:val="231F20"/>
          <w:spacing w:val="-4"/>
          <w:sz w:val="26"/>
        </w:rPr>
        <w:t> </w:t>
      </w:r>
      <w:r>
        <w:rPr>
          <w:color w:val="231F20"/>
          <w:sz w:val="26"/>
        </w:rPr>
        <w:t>là</w:t>
      </w:r>
      <w:r>
        <w:rPr>
          <w:color w:val="231F20"/>
          <w:spacing w:val="-2"/>
          <w:sz w:val="26"/>
        </w:rPr>
        <w:t> </w:t>
      </w:r>
      <w:r>
        <w:rPr>
          <w:color w:val="231F20"/>
          <w:sz w:val="26"/>
        </w:rPr>
        <w:t>đệ</w:t>
      </w:r>
      <w:r>
        <w:rPr>
          <w:color w:val="231F20"/>
          <w:spacing w:val="-3"/>
          <w:sz w:val="26"/>
        </w:rPr>
        <w:t> </w:t>
      </w:r>
      <w:r>
        <w:rPr>
          <w:color w:val="231F20"/>
          <w:sz w:val="26"/>
        </w:rPr>
        <w:t>tử</w:t>
      </w:r>
      <w:r>
        <w:rPr>
          <w:color w:val="231F20"/>
          <w:spacing w:val="-2"/>
          <w:sz w:val="26"/>
        </w:rPr>
        <w:t> </w:t>
      </w:r>
      <w:r>
        <w:rPr>
          <w:color w:val="231F20"/>
          <w:sz w:val="26"/>
        </w:rPr>
        <w:t>của</w:t>
      </w:r>
      <w:r>
        <w:rPr>
          <w:color w:val="231F20"/>
          <w:spacing w:val="-3"/>
          <w:sz w:val="26"/>
        </w:rPr>
        <w:t> </w:t>
      </w:r>
      <w:r>
        <w:rPr>
          <w:color w:val="231F20"/>
          <w:sz w:val="26"/>
        </w:rPr>
        <w:t>Đức</w:t>
      </w:r>
      <w:r>
        <w:rPr>
          <w:color w:val="231F20"/>
          <w:spacing w:val="-7"/>
          <w:sz w:val="26"/>
        </w:rPr>
        <w:t> </w:t>
      </w:r>
      <w:r>
        <w:rPr>
          <w:color w:val="231F20"/>
          <w:sz w:val="26"/>
        </w:rPr>
        <w:t>Thế</w:t>
      </w:r>
      <w:r>
        <w:rPr>
          <w:color w:val="231F20"/>
          <w:spacing w:val="-8"/>
          <w:sz w:val="26"/>
        </w:rPr>
        <w:t> </w:t>
      </w:r>
      <w:r>
        <w:rPr>
          <w:color w:val="231F20"/>
          <w:sz w:val="26"/>
        </w:rPr>
        <w:t>Tôn:</w:t>
      </w:r>
      <w:r>
        <w:rPr>
          <w:color w:val="231F20"/>
          <w:spacing w:val="-7"/>
          <w:sz w:val="26"/>
        </w:rPr>
        <w:t> </w:t>
      </w:r>
      <w:r>
        <w:rPr>
          <w:color w:val="231F20"/>
          <w:sz w:val="26"/>
        </w:rPr>
        <w:t>Tức</w:t>
      </w:r>
      <w:r>
        <w:rPr>
          <w:color w:val="231F20"/>
          <w:spacing w:val="-3"/>
          <w:sz w:val="26"/>
        </w:rPr>
        <w:t> </w:t>
      </w:r>
      <w:r>
        <w:rPr>
          <w:color w:val="231F20"/>
          <w:sz w:val="26"/>
        </w:rPr>
        <w:t>là</w:t>
      </w:r>
      <w:r>
        <w:rPr>
          <w:color w:val="231F20"/>
          <w:spacing w:val="-3"/>
          <w:sz w:val="26"/>
        </w:rPr>
        <w:t> </w:t>
      </w:r>
      <w:r>
        <w:rPr>
          <w:color w:val="231F20"/>
          <w:sz w:val="26"/>
        </w:rPr>
        <w:t>những</w:t>
      </w:r>
      <w:r>
        <w:rPr>
          <w:color w:val="231F20"/>
          <w:spacing w:val="-3"/>
          <w:sz w:val="26"/>
        </w:rPr>
        <w:t> </w:t>
      </w:r>
      <w:r>
        <w:rPr>
          <w:color w:val="231F20"/>
          <w:sz w:val="26"/>
        </w:rPr>
        <w:t>Bí-sô,</w:t>
      </w:r>
      <w:r>
        <w:rPr>
          <w:color w:val="231F20"/>
          <w:spacing w:val="-3"/>
          <w:sz w:val="26"/>
        </w:rPr>
        <w:t> </w:t>
      </w:r>
      <w:r>
        <w:rPr>
          <w:color w:val="231F20"/>
          <w:sz w:val="26"/>
        </w:rPr>
        <w:t>Bí-sô-ni,</w:t>
      </w:r>
      <w:r>
        <w:rPr>
          <w:color w:val="231F20"/>
          <w:spacing w:val="-3"/>
          <w:sz w:val="26"/>
        </w:rPr>
        <w:t> </w:t>
      </w:r>
      <w:r>
        <w:rPr>
          <w:color w:val="231F20"/>
          <w:sz w:val="26"/>
        </w:rPr>
        <w:t>Chánh học,</w:t>
      </w:r>
      <w:r>
        <w:rPr>
          <w:color w:val="231F20"/>
          <w:spacing w:val="-15"/>
          <w:sz w:val="26"/>
        </w:rPr>
        <w:t> </w:t>
      </w:r>
      <w:r>
        <w:rPr>
          <w:color w:val="231F20"/>
          <w:sz w:val="26"/>
        </w:rPr>
        <w:t>Cần</w:t>
      </w:r>
      <w:r>
        <w:rPr>
          <w:color w:val="231F20"/>
          <w:spacing w:val="-14"/>
          <w:sz w:val="26"/>
        </w:rPr>
        <w:t> </w:t>
      </w:r>
      <w:r>
        <w:rPr>
          <w:color w:val="231F20"/>
          <w:sz w:val="26"/>
        </w:rPr>
        <w:t>sách</w:t>
      </w:r>
      <w:r>
        <w:rPr>
          <w:color w:val="231F20"/>
          <w:spacing w:val="-14"/>
          <w:sz w:val="26"/>
        </w:rPr>
        <w:t> </w:t>
      </w:r>
      <w:r>
        <w:rPr>
          <w:color w:val="231F20"/>
          <w:sz w:val="26"/>
        </w:rPr>
        <w:t>nam,</w:t>
      </w:r>
      <w:r>
        <w:rPr>
          <w:color w:val="231F20"/>
          <w:spacing w:val="-14"/>
          <w:sz w:val="26"/>
        </w:rPr>
        <w:t> </w:t>
      </w:r>
      <w:r>
        <w:rPr>
          <w:color w:val="231F20"/>
          <w:sz w:val="26"/>
        </w:rPr>
        <w:t>Cần</w:t>
      </w:r>
      <w:r>
        <w:rPr>
          <w:color w:val="231F20"/>
          <w:spacing w:val="-14"/>
          <w:sz w:val="26"/>
        </w:rPr>
        <w:t> </w:t>
      </w:r>
      <w:r>
        <w:rPr>
          <w:color w:val="231F20"/>
          <w:sz w:val="26"/>
        </w:rPr>
        <w:t>sách</w:t>
      </w:r>
      <w:r>
        <w:rPr>
          <w:color w:val="231F20"/>
          <w:spacing w:val="-14"/>
          <w:sz w:val="26"/>
        </w:rPr>
        <w:t> </w:t>
      </w:r>
      <w:r>
        <w:rPr>
          <w:color w:val="231F20"/>
          <w:sz w:val="26"/>
        </w:rPr>
        <w:t>nữ,</w:t>
      </w:r>
      <w:r>
        <w:rPr>
          <w:color w:val="231F20"/>
          <w:spacing w:val="-14"/>
          <w:sz w:val="26"/>
        </w:rPr>
        <w:t> </w:t>
      </w:r>
      <w:r>
        <w:rPr>
          <w:color w:val="231F20"/>
          <w:sz w:val="26"/>
        </w:rPr>
        <w:t>Ô-ba-tư-ca</w:t>
      </w:r>
      <w:r>
        <w:rPr>
          <w:color w:val="231F20"/>
          <w:spacing w:val="-14"/>
          <w:sz w:val="26"/>
        </w:rPr>
        <w:t> </w:t>
      </w:r>
      <w:r>
        <w:rPr>
          <w:color w:val="231F20"/>
          <w:spacing w:val="-6"/>
          <w:sz w:val="26"/>
        </w:rPr>
        <w:t>v.v...</w:t>
      </w:r>
      <w:r>
        <w:rPr>
          <w:color w:val="231F20"/>
          <w:spacing w:val="-14"/>
          <w:sz w:val="26"/>
        </w:rPr>
        <w:t> </w:t>
      </w:r>
      <w:r>
        <w:rPr>
          <w:color w:val="231F20"/>
          <w:sz w:val="26"/>
        </w:rPr>
        <w:t>chưa</w:t>
      </w:r>
      <w:r>
        <w:rPr>
          <w:color w:val="231F20"/>
          <w:spacing w:val="-14"/>
          <w:sz w:val="26"/>
        </w:rPr>
        <w:t> </w:t>
      </w:r>
      <w:r>
        <w:rPr>
          <w:color w:val="231F20"/>
          <w:sz w:val="26"/>
        </w:rPr>
        <w:t>được</w:t>
      </w:r>
      <w:r>
        <w:rPr>
          <w:color w:val="231F20"/>
          <w:spacing w:val="-14"/>
          <w:sz w:val="26"/>
        </w:rPr>
        <w:t> </w:t>
      </w:r>
      <w:r>
        <w:rPr>
          <w:color w:val="231F20"/>
          <w:sz w:val="26"/>
        </w:rPr>
        <w:t>kiến</w:t>
      </w:r>
      <w:r>
        <w:rPr>
          <w:color w:val="231F20"/>
          <w:spacing w:val="-14"/>
          <w:sz w:val="26"/>
        </w:rPr>
        <w:t> </w:t>
      </w:r>
      <w:r>
        <w:rPr>
          <w:color w:val="231F20"/>
          <w:sz w:val="26"/>
        </w:rPr>
        <w:t>đế, đối với quả vị lai chưa có thể hiện quán, cùng những phàm phu</w:t>
      </w:r>
      <w:r>
        <w:rPr>
          <w:color w:val="231F20"/>
          <w:spacing w:val="-42"/>
          <w:sz w:val="26"/>
        </w:rPr>
        <w:t> </w:t>
      </w:r>
      <w:r>
        <w:rPr>
          <w:color w:val="231F20"/>
          <w:spacing w:val="-4"/>
          <w:sz w:val="26"/>
        </w:rPr>
        <w:t>khác </w:t>
      </w:r>
      <w:r>
        <w:rPr>
          <w:color w:val="231F20"/>
          <w:sz w:val="26"/>
        </w:rPr>
        <w:t>chưa được kiến đế.</w:t>
      </w:r>
    </w:p>
    <w:p>
      <w:pPr>
        <w:spacing w:line="364" w:lineRule="auto" w:before="110"/>
        <w:ind w:left="677" w:right="396" w:firstLine="0"/>
        <w:jc w:val="both"/>
        <w:rPr>
          <w:sz w:val="26"/>
        </w:rPr>
      </w:pPr>
      <w:r>
        <w:rPr>
          <w:i/>
          <w:color w:val="231F20"/>
          <w:spacing w:val="-5"/>
          <w:sz w:val="26"/>
        </w:rPr>
        <w:t>Hỏi:</w:t>
      </w:r>
      <w:r>
        <w:rPr>
          <w:i/>
          <w:color w:val="231F20"/>
          <w:spacing w:val="-28"/>
          <w:sz w:val="26"/>
        </w:rPr>
        <w:t> </w:t>
      </w:r>
      <w:r>
        <w:rPr>
          <w:i/>
          <w:color w:val="231F20"/>
          <w:spacing w:val="-4"/>
          <w:sz w:val="26"/>
        </w:rPr>
        <w:t>Tất</w:t>
      </w:r>
      <w:r>
        <w:rPr>
          <w:i/>
          <w:color w:val="231F20"/>
          <w:spacing w:val="-27"/>
          <w:sz w:val="26"/>
        </w:rPr>
        <w:t> </w:t>
      </w:r>
      <w:r>
        <w:rPr>
          <w:i/>
          <w:color w:val="231F20"/>
          <w:spacing w:val="-3"/>
          <w:sz w:val="26"/>
        </w:rPr>
        <w:t>cả</w:t>
      </w:r>
      <w:r>
        <w:rPr>
          <w:i/>
          <w:color w:val="231F20"/>
          <w:spacing w:val="-27"/>
          <w:sz w:val="26"/>
        </w:rPr>
        <w:t> </w:t>
      </w:r>
      <w:r>
        <w:rPr>
          <w:i/>
          <w:color w:val="231F20"/>
          <w:spacing w:val="-4"/>
          <w:sz w:val="26"/>
        </w:rPr>
        <w:t>đều</w:t>
      </w:r>
      <w:r>
        <w:rPr>
          <w:i/>
          <w:color w:val="231F20"/>
          <w:spacing w:val="-27"/>
          <w:sz w:val="26"/>
        </w:rPr>
        <w:t> </w:t>
      </w:r>
      <w:r>
        <w:rPr>
          <w:i/>
          <w:color w:val="231F20"/>
          <w:spacing w:val="-5"/>
          <w:sz w:val="26"/>
        </w:rPr>
        <w:t>thuộc</w:t>
      </w:r>
      <w:r>
        <w:rPr>
          <w:i/>
          <w:color w:val="231F20"/>
          <w:spacing w:val="-28"/>
          <w:sz w:val="26"/>
        </w:rPr>
        <w:t> </w:t>
      </w:r>
      <w:r>
        <w:rPr>
          <w:i/>
          <w:color w:val="231F20"/>
          <w:spacing w:val="-3"/>
          <w:sz w:val="26"/>
        </w:rPr>
        <w:t>về</w:t>
      </w:r>
      <w:r>
        <w:rPr>
          <w:i/>
          <w:color w:val="231F20"/>
          <w:spacing w:val="-27"/>
          <w:sz w:val="26"/>
        </w:rPr>
        <w:t> </w:t>
      </w:r>
      <w:r>
        <w:rPr>
          <w:i/>
          <w:color w:val="231F20"/>
          <w:spacing w:val="-5"/>
          <w:sz w:val="26"/>
        </w:rPr>
        <w:t>Tăng</w:t>
      </w:r>
      <w:r>
        <w:rPr>
          <w:i/>
          <w:color w:val="231F20"/>
          <w:spacing w:val="-27"/>
          <w:sz w:val="26"/>
        </w:rPr>
        <w:t> </w:t>
      </w:r>
      <w:r>
        <w:rPr>
          <w:i/>
          <w:color w:val="231F20"/>
          <w:spacing w:val="-4"/>
          <w:sz w:val="26"/>
        </w:rPr>
        <w:t>bảo</w:t>
      </w:r>
      <w:r>
        <w:rPr>
          <w:i/>
          <w:color w:val="231F20"/>
          <w:spacing w:val="-27"/>
          <w:sz w:val="26"/>
        </w:rPr>
        <w:t> </w:t>
      </w:r>
      <w:r>
        <w:rPr>
          <w:i/>
          <w:color w:val="231F20"/>
          <w:spacing w:val="-4"/>
          <w:sz w:val="26"/>
        </w:rPr>
        <w:t>đều</w:t>
      </w:r>
      <w:r>
        <w:rPr>
          <w:i/>
          <w:color w:val="231F20"/>
          <w:spacing w:val="-28"/>
          <w:sz w:val="26"/>
        </w:rPr>
        <w:t> </w:t>
      </w:r>
      <w:r>
        <w:rPr>
          <w:i/>
          <w:color w:val="231F20"/>
          <w:spacing w:val="-5"/>
          <w:sz w:val="26"/>
        </w:rPr>
        <w:t>được</w:t>
      </w:r>
      <w:r>
        <w:rPr>
          <w:i/>
          <w:color w:val="231F20"/>
          <w:spacing w:val="-27"/>
          <w:sz w:val="26"/>
        </w:rPr>
        <w:t> </w:t>
      </w:r>
      <w:r>
        <w:rPr>
          <w:i/>
          <w:color w:val="231F20"/>
          <w:spacing w:val="-5"/>
          <w:sz w:val="26"/>
        </w:rPr>
        <w:t>Tăng</w:t>
      </w:r>
      <w:r>
        <w:rPr>
          <w:i/>
          <w:color w:val="231F20"/>
          <w:spacing w:val="-27"/>
          <w:sz w:val="26"/>
        </w:rPr>
        <w:t> </w:t>
      </w:r>
      <w:r>
        <w:rPr>
          <w:i/>
          <w:color w:val="231F20"/>
          <w:spacing w:val="-4"/>
          <w:sz w:val="26"/>
        </w:rPr>
        <w:t>hòa</w:t>
      </w:r>
      <w:r>
        <w:rPr>
          <w:i/>
          <w:color w:val="231F20"/>
          <w:spacing w:val="-27"/>
          <w:sz w:val="26"/>
        </w:rPr>
        <w:t> </w:t>
      </w:r>
      <w:r>
        <w:rPr>
          <w:i/>
          <w:color w:val="231F20"/>
          <w:spacing w:val="-5"/>
          <w:sz w:val="26"/>
        </w:rPr>
        <w:t>kính</w:t>
      </w:r>
      <w:r>
        <w:rPr>
          <w:i/>
          <w:color w:val="231F20"/>
          <w:spacing w:val="-28"/>
          <w:sz w:val="26"/>
        </w:rPr>
        <w:t> </w:t>
      </w:r>
      <w:r>
        <w:rPr>
          <w:i/>
          <w:color w:val="231F20"/>
          <w:spacing w:val="-6"/>
          <w:sz w:val="26"/>
        </w:rPr>
        <w:t>chăng? </w:t>
      </w:r>
      <w:r>
        <w:rPr>
          <w:i/>
          <w:color w:val="231F20"/>
          <w:sz w:val="26"/>
        </w:rPr>
        <w:t>Đáp: </w:t>
      </w:r>
      <w:r>
        <w:rPr>
          <w:color w:val="231F20"/>
          <w:sz w:val="26"/>
        </w:rPr>
        <w:t>Nên nêu ra bốn trường</w:t>
      </w:r>
      <w:r>
        <w:rPr>
          <w:color w:val="231F20"/>
          <w:spacing w:val="-2"/>
          <w:sz w:val="26"/>
        </w:rPr>
        <w:t> </w:t>
      </w:r>
      <w:r>
        <w:rPr>
          <w:color w:val="231F20"/>
          <w:sz w:val="26"/>
        </w:rPr>
        <w:t>hợp:</w:t>
      </w:r>
    </w:p>
    <w:p>
      <w:pPr>
        <w:pStyle w:val="ListParagraph"/>
        <w:numPr>
          <w:ilvl w:val="0"/>
          <w:numId w:val="47"/>
        </w:numPr>
        <w:tabs>
          <w:tab w:pos="925" w:val="left" w:leader="none"/>
        </w:tabs>
        <w:spacing w:line="273" w:lineRule="auto" w:before="0" w:after="0"/>
        <w:ind w:left="110" w:right="390" w:firstLine="566"/>
        <w:jc w:val="both"/>
        <w:rPr>
          <w:sz w:val="26"/>
        </w:rPr>
      </w:pPr>
      <w:r>
        <w:rPr>
          <w:color w:val="231F20"/>
          <w:sz w:val="26"/>
        </w:rPr>
        <w:t>Có</w:t>
      </w:r>
      <w:r>
        <w:rPr>
          <w:color w:val="231F20"/>
          <w:spacing w:val="-13"/>
          <w:sz w:val="26"/>
        </w:rPr>
        <w:t> </w:t>
      </w:r>
      <w:r>
        <w:rPr>
          <w:color w:val="231F20"/>
          <w:sz w:val="26"/>
        </w:rPr>
        <w:t>loại</w:t>
      </w:r>
      <w:r>
        <w:rPr>
          <w:color w:val="231F20"/>
          <w:spacing w:val="-13"/>
          <w:sz w:val="26"/>
        </w:rPr>
        <w:t> </w:t>
      </w:r>
      <w:r>
        <w:rPr>
          <w:color w:val="231F20"/>
          <w:sz w:val="26"/>
        </w:rPr>
        <w:t>thuộc</w:t>
      </w:r>
      <w:r>
        <w:rPr>
          <w:color w:val="231F20"/>
          <w:spacing w:val="-13"/>
          <w:sz w:val="26"/>
        </w:rPr>
        <w:t> </w:t>
      </w:r>
      <w:r>
        <w:rPr>
          <w:color w:val="231F20"/>
          <w:sz w:val="26"/>
        </w:rPr>
        <w:t>về</w:t>
      </w:r>
      <w:r>
        <w:rPr>
          <w:color w:val="231F20"/>
          <w:spacing w:val="-18"/>
          <w:sz w:val="26"/>
        </w:rPr>
        <w:t> </w:t>
      </w:r>
      <w:r>
        <w:rPr>
          <w:color w:val="231F20"/>
          <w:sz w:val="26"/>
        </w:rPr>
        <w:t>Tăng</w:t>
      </w:r>
      <w:r>
        <w:rPr>
          <w:color w:val="231F20"/>
          <w:spacing w:val="-13"/>
          <w:sz w:val="26"/>
        </w:rPr>
        <w:t> </w:t>
      </w:r>
      <w:r>
        <w:rPr>
          <w:color w:val="231F20"/>
          <w:sz w:val="26"/>
        </w:rPr>
        <w:t>bảo</w:t>
      </w:r>
      <w:r>
        <w:rPr>
          <w:color w:val="231F20"/>
          <w:spacing w:val="-13"/>
          <w:sz w:val="26"/>
        </w:rPr>
        <w:t> </w:t>
      </w:r>
      <w:r>
        <w:rPr>
          <w:color w:val="231F20"/>
          <w:sz w:val="26"/>
        </w:rPr>
        <w:t>nhưng</w:t>
      </w:r>
      <w:r>
        <w:rPr>
          <w:color w:val="231F20"/>
          <w:spacing w:val="-13"/>
          <w:sz w:val="26"/>
        </w:rPr>
        <w:t> </w:t>
      </w:r>
      <w:r>
        <w:rPr>
          <w:color w:val="231F20"/>
          <w:sz w:val="26"/>
        </w:rPr>
        <w:t>không</w:t>
      </w:r>
      <w:r>
        <w:rPr>
          <w:color w:val="231F20"/>
          <w:spacing w:val="-13"/>
          <w:sz w:val="26"/>
        </w:rPr>
        <w:t> </w:t>
      </w:r>
      <w:r>
        <w:rPr>
          <w:color w:val="231F20"/>
          <w:sz w:val="26"/>
        </w:rPr>
        <w:t>được</w:t>
      </w:r>
      <w:r>
        <w:rPr>
          <w:color w:val="231F20"/>
          <w:spacing w:val="-18"/>
          <w:sz w:val="26"/>
        </w:rPr>
        <w:t> </w:t>
      </w:r>
      <w:r>
        <w:rPr>
          <w:color w:val="231F20"/>
          <w:sz w:val="26"/>
        </w:rPr>
        <w:t>Tăng</w:t>
      </w:r>
      <w:r>
        <w:rPr>
          <w:color w:val="231F20"/>
          <w:spacing w:val="-13"/>
          <w:sz w:val="26"/>
        </w:rPr>
        <w:t> </w:t>
      </w:r>
      <w:r>
        <w:rPr>
          <w:color w:val="231F20"/>
          <w:sz w:val="26"/>
        </w:rPr>
        <w:t>hòa</w:t>
      </w:r>
      <w:r>
        <w:rPr>
          <w:color w:val="231F20"/>
          <w:spacing w:val="-13"/>
          <w:sz w:val="26"/>
        </w:rPr>
        <w:t> </w:t>
      </w:r>
      <w:r>
        <w:rPr>
          <w:color w:val="231F20"/>
          <w:sz w:val="26"/>
        </w:rPr>
        <w:t>kính: Nghĩa là những Chánh học, Cần sách nam, Cần sách nữ, Ô-ba-sách- ca </w:t>
      </w:r>
      <w:r>
        <w:rPr>
          <w:color w:val="231F20"/>
          <w:spacing w:val="-6"/>
          <w:sz w:val="26"/>
        </w:rPr>
        <w:t>v.v... </w:t>
      </w:r>
      <w:r>
        <w:rPr>
          <w:color w:val="231F20"/>
          <w:sz w:val="26"/>
        </w:rPr>
        <w:t>đã được kiến đế, đối với quả vị lai đã có thể hiện</w:t>
      </w:r>
      <w:r>
        <w:rPr>
          <w:color w:val="231F20"/>
          <w:spacing w:val="7"/>
          <w:sz w:val="26"/>
        </w:rPr>
        <w:t> </w:t>
      </w:r>
      <w:r>
        <w:rPr>
          <w:color w:val="231F20"/>
          <w:sz w:val="26"/>
        </w:rPr>
        <w:t>quán.</w:t>
      </w:r>
    </w:p>
    <w:p>
      <w:pPr>
        <w:pStyle w:val="ListParagraph"/>
        <w:numPr>
          <w:ilvl w:val="0"/>
          <w:numId w:val="47"/>
        </w:numPr>
        <w:tabs>
          <w:tab w:pos="925" w:val="left" w:leader="none"/>
        </w:tabs>
        <w:spacing w:line="273" w:lineRule="auto" w:before="108" w:after="0"/>
        <w:ind w:left="110" w:right="390" w:firstLine="566"/>
        <w:jc w:val="both"/>
        <w:rPr>
          <w:sz w:val="26"/>
        </w:rPr>
      </w:pPr>
      <w:r>
        <w:rPr>
          <w:color w:val="231F20"/>
          <w:sz w:val="26"/>
        </w:rPr>
        <w:t>Có</w:t>
      </w:r>
      <w:r>
        <w:rPr>
          <w:color w:val="231F20"/>
          <w:spacing w:val="-13"/>
          <w:sz w:val="26"/>
        </w:rPr>
        <w:t> </w:t>
      </w:r>
      <w:r>
        <w:rPr>
          <w:color w:val="231F20"/>
          <w:sz w:val="26"/>
        </w:rPr>
        <w:t>loại</w:t>
      </w:r>
      <w:r>
        <w:rPr>
          <w:color w:val="231F20"/>
          <w:spacing w:val="-13"/>
          <w:sz w:val="26"/>
        </w:rPr>
        <w:t> </w:t>
      </w:r>
      <w:r>
        <w:rPr>
          <w:color w:val="231F20"/>
          <w:sz w:val="26"/>
        </w:rPr>
        <w:t>được</w:t>
      </w:r>
      <w:r>
        <w:rPr>
          <w:color w:val="231F20"/>
          <w:spacing w:val="-18"/>
          <w:sz w:val="26"/>
        </w:rPr>
        <w:t> </w:t>
      </w:r>
      <w:r>
        <w:rPr>
          <w:color w:val="231F20"/>
          <w:sz w:val="26"/>
        </w:rPr>
        <w:t>Tăng</w:t>
      </w:r>
      <w:r>
        <w:rPr>
          <w:color w:val="231F20"/>
          <w:spacing w:val="-13"/>
          <w:sz w:val="26"/>
        </w:rPr>
        <w:t> </w:t>
      </w:r>
      <w:r>
        <w:rPr>
          <w:color w:val="231F20"/>
          <w:sz w:val="26"/>
        </w:rPr>
        <w:t>hòa</w:t>
      </w:r>
      <w:r>
        <w:rPr>
          <w:color w:val="231F20"/>
          <w:spacing w:val="-13"/>
          <w:sz w:val="26"/>
        </w:rPr>
        <w:t> </w:t>
      </w:r>
      <w:r>
        <w:rPr>
          <w:color w:val="231F20"/>
          <w:sz w:val="26"/>
        </w:rPr>
        <w:t>kính</w:t>
      </w:r>
      <w:r>
        <w:rPr>
          <w:color w:val="231F20"/>
          <w:spacing w:val="-13"/>
          <w:sz w:val="26"/>
        </w:rPr>
        <w:t> </w:t>
      </w:r>
      <w:r>
        <w:rPr>
          <w:color w:val="231F20"/>
          <w:sz w:val="26"/>
        </w:rPr>
        <w:t>nhưng</w:t>
      </w:r>
      <w:r>
        <w:rPr>
          <w:color w:val="231F20"/>
          <w:spacing w:val="-13"/>
          <w:sz w:val="26"/>
        </w:rPr>
        <w:t> </w:t>
      </w:r>
      <w:r>
        <w:rPr>
          <w:color w:val="231F20"/>
          <w:sz w:val="26"/>
        </w:rPr>
        <w:t>không</w:t>
      </w:r>
      <w:r>
        <w:rPr>
          <w:color w:val="231F20"/>
          <w:spacing w:val="-13"/>
          <w:sz w:val="26"/>
        </w:rPr>
        <w:t> </w:t>
      </w:r>
      <w:r>
        <w:rPr>
          <w:color w:val="231F20"/>
          <w:sz w:val="26"/>
        </w:rPr>
        <w:t>thuộc</w:t>
      </w:r>
      <w:r>
        <w:rPr>
          <w:color w:val="231F20"/>
          <w:spacing w:val="-13"/>
          <w:sz w:val="26"/>
        </w:rPr>
        <w:t> </w:t>
      </w:r>
      <w:r>
        <w:rPr>
          <w:color w:val="231F20"/>
          <w:sz w:val="26"/>
        </w:rPr>
        <w:t>về</w:t>
      </w:r>
      <w:r>
        <w:rPr>
          <w:color w:val="231F20"/>
          <w:spacing w:val="-18"/>
          <w:sz w:val="26"/>
        </w:rPr>
        <w:t> </w:t>
      </w:r>
      <w:r>
        <w:rPr>
          <w:color w:val="231F20"/>
          <w:sz w:val="26"/>
        </w:rPr>
        <w:t>Tăng</w:t>
      </w:r>
      <w:r>
        <w:rPr>
          <w:color w:val="231F20"/>
          <w:spacing w:val="-13"/>
          <w:sz w:val="26"/>
        </w:rPr>
        <w:t> </w:t>
      </w:r>
      <w:r>
        <w:rPr>
          <w:color w:val="231F20"/>
          <w:sz w:val="26"/>
        </w:rPr>
        <w:t>bảo: Nghĩa là những Bí-sô, Bí-sô-ni chưa được kiến đế, đối với quả vị</w:t>
      </w:r>
      <w:r>
        <w:rPr>
          <w:color w:val="231F20"/>
          <w:spacing w:val="-30"/>
          <w:sz w:val="26"/>
        </w:rPr>
        <w:t> </w:t>
      </w:r>
      <w:r>
        <w:rPr>
          <w:color w:val="231F20"/>
          <w:sz w:val="26"/>
        </w:rPr>
        <w:t>lai chưa có thể hiện quán.</w:t>
      </w:r>
    </w:p>
    <w:p>
      <w:pPr>
        <w:pStyle w:val="ListParagraph"/>
        <w:numPr>
          <w:ilvl w:val="0"/>
          <w:numId w:val="47"/>
        </w:numPr>
        <w:tabs>
          <w:tab w:pos="939" w:val="left" w:leader="none"/>
        </w:tabs>
        <w:spacing w:line="273" w:lineRule="auto" w:before="111" w:after="0"/>
        <w:ind w:left="110" w:right="391" w:firstLine="566"/>
        <w:jc w:val="both"/>
        <w:rPr>
          <w:sz w:val="26"/>
        </w:rPr>
      </w:pPr>
      <w:r>
        <w:rPr>
          <w:color w:val="231F20"/>
          <w:sz w:val="26"/>
        </w:rPr>
        <w:t>Có loại thuộc về Tăng bảo cũng được Tăng hòa kính: Nghĩa là</w:t>
      </w:r>
      <w:r>
        <w:rPr>
          <w:color w:val="231F20"/>
          <w:spacing w:val="-5"/>
          <w:sz w:val="26"/>
        </w:rPr>
        <w:t> </w:t>
      </w:r>
      <w:r>
        <w:rPr>
          <w:color w:val="231F20"/>
          <w:sz w:val="26"/>
        </w:rPr>
        <w:t>những</w:t>
      </w:r>
      <w:r>
        <w:rPr>
          <w:color w:val="231F20"/>
          <w:spacing w:val="-5"/>
          <w:sz w:val="26"/>
        </w:rPr>
        <w:t> </w:t>
      </w:r>
      <w:r>
        <w:rPr>
          <w:color w:val="231F20"/>
          <w:sz w:val="26"/>
        </w:rPr>
        <w:t>Bí-sô,</w:t>
      </w:r>
      <w:r>
        <w:rPr>
          <w:color w:val="231F20"/>
          <w:spacing w:val="-5"/>
          <w:sz w:val="26"/>
        </w:rPr>
        <w:t> </w:t>
      </w:r>
      <w:r>
        <w:rPr>
          <w:color w:val="231F20"/>
          <w:sz w:val="26"/>
        </w:rPr>
        <w:t>Bí-sô-ni</w:t>
      </w:r>
      <w:r>
        <w:rPr>
          <w:color w:val="231F20"/>
          <w:spacing w:val="-5"/>
          <w:sz w:val="26"/>
        </w:rPr>
        <w:t> </w:t>
      </w:r>
      <w:r>
        <w:rPr>
          <w:color w:val="231F20"/>
          <w:sz w:val="26"/>
        </w:rPr>
        <w:t>đã</w:t>
      </w:r>
      <w:r>
        <w:rPr>
          <w:color w:val="231F20"/>
          <w:spacing w:val="-5"/>
          <w:sz w:val="26"/>
        </w:rPr>
        <w:t> </w:t>
      </w:r>
      <w:r>
        <w:rPr>
          <w:color w:val="231F20"/>
          <w:sz w:val="26"/>
        </w:rPr>
        <w:t>được</w:t>
      </w:r>
      <w:r>
        <w:rPr>
          <w:color w:val="231F20"/>
          <w:spacing w:val="-5"/>
          <w:sz w:val="26"/>
        </w:rPr>
        <w:t> </w:t>
      </w:r>
      <w:r>
        <w:rPr>
          <w:color w:val="231F20"/>
          <w:sz w:val="26"/>
        </w:rPr>
        <w:t>kiến</w:t>
      </w:r>
      <w:r>
        <w:rPr>
          <w:color w:val="231F20"/>
          <w:spacing w:val="-5"/>
          <w:sz w:val="26"/>
        </w:rPr>
        <w:t> </w:t>
      </w:r>
      <w:r>
        <w:rPr>
          <w:color w:val="231F20"/>
          <w:sz w:val="26"/>
        </w:rPr>
        <w:t>đế,</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quả</w:t>
      </w:r>
      <w:r>
        <w:rPr>
          <w:color w:val="231F20"/>
          <w:spacing w:val="-5"/>
          <w:sz w:val="26"/>
        </w:rPr>
        <w:t> </w:t>
      </w:r>
      <w:r>
        <w:rPr>
          <w:color w:val="231F20"/>
          <w:sz w:val="26"/>
        </w:rPr>
        <w:t>vị</w:t>
      </w:r>
      <w:r>
        <w:rPr>
          <w:color w:val="231F20"/>
          <w:spacing w:val="-5"/>
          <w:sz w:val="26"/>
        </w:rPr>
        <w:t> </w:t>
      </w:r>
      <w:r>
        <w:rPr>
          <w:color w:val="231F20"/>
          <w:sz w:val="26"/>
        </w:rPr>
        <w:t>lai</w:t>
      </w:r>
      <w:r>
        <w:rPr>
          <w:color w:val="231F20"/>
          <w:spacing w:val="-5"/>
          <w:sz w:val="26"/>
        </w:rPr>
        <w:t> </w:t>
      </w:r>
      <w:r>
        <w:rPr>
          <w:color w:val="231F20"/>
          <w:sz w:val="26"/>
        </w:rPr>
        <w:t>đã</w:t>
      </w:r>
      <w:r>
        <w:rPr>
          <w:color w:val="231F20"/>
          <w:spacing w:val="-5"/>
          <w:sz w:val="26"/>
        </w:rPr>
        <w:t> </w:t>
      </w:r>
      <w:r>
        <w:rPr>
          <w:color w:val="231F20"/>
          <w:sz w:val="26"/>
        </w:rPr>
        <w:t>có</w:t>
      </w:r>
      <w:r>
        <w:rPr>
          <w:color w:val="231F20"/>
          <w:spacing w:val="-5"/>
          <w:sz w:val="26"/>
        </w:rPr>
        <w:t> </w:t>
      </w:r>
      <w:r>
        <w:rPr>
          <w:color w:val="231F20"/>
          <w:sz w:val="26"/>
        </w:rPr>
        <w:t>thể hiện quán.</w:t>
      </w:r>
    </w:p>
    <w:p>
      <w:pPr>
        <w:pStyle w:val="ListParagraph"/>
        <w:numPr>
          <w:ilvl w:val="0"/>
          <w:numId w:val="47"/>
        </w:numPr>
        <w:tabs>
          <w:tab w:pos="929" w:val="left" w:leader="none"/>
        </w:tabs>
        <w:spacing w:line="273" w:lineRule="auto" w:before="111" w:after="0"/>
        <w:ind w:left="110" w:right="390" w:firstLine="566"/>
        <w:jc w:val="both"/>
        <w:rPr>
          <w:sz w:val="26"/>
        </w:rPr>
      </w:pPr>
      <w:r>
        <w:rPr>
          <w:color w:val="231F20"/>
          <w:sz w:val="26"/>
        </w:rPr>
        <w:t>Có</w:t>
      </w:r>
      <w:r>
        <w:rPr>
          <w:color w:val="231F20"/>
          <w:spacing w:val="-10"/>
          <w:sz w:val="26"/>
        </w:rPr>
        <w:t> </w:t>
      </w:r>
      <w:r>
        <w:rPr>
          <w:color w:val="231F20"/>
          <w:sz w:val="26"/>
        </w:rPr>
        <w:t>loại</w:t>
      </w:r>
      <w:r>
        <w:rPr>
          <w:color w:val="231F20"/>
          <w:spacing w:val="-10"/>
          <w:sz w:val="26"/>
        </w:rPr>
        <w:t> </w:t>
      </w:r>
      <w:r>
        <w:rPr>
          <w:color w:val="231F20"/>
          <w:sz w:val="26"/>
        </w:rPr>
        <w:t>không</w:t>
      </w:r>
      <w:r>
        <w:rPr>
          <w:color w:val="231F20"/>
          <w:spacing w:val="-10"/>
          <w:sz w:val="26"/>
        </w:rPr>
        <w:t> </w:t>
      </w:r>
      <w:r>
        <w:rPr>
          <w:color w:val="231F20"/>
          <w:sz w:val="26"/>
        </w:rPr>
        <w:t>thuộc</w:t>
      </w:r>
      <w:r>
        <w:rPr>
          <w:color w:val="231F20"/>
          <w:spacing w:val="-10"/>
          <w:sz w:val="26"/>
        </w:rPr>
        <w:t> </w:t>
      </w:r>
      <w:r>
        <w:rPr>
          <w:color w:val="231F20"/>
          <w:sz w:val="26"/>
        </w:rPr>
        <w:t>về</w:t>
      </w:r>
      <w:r>
        <w:rPr>
          <w:color w:val="231F20"/>
          <w:spacing w:val="-14"/>
          <w:sz w:val="26"/>
        </w:rPr>
        <w:t> </w:t>
      </w:r>
      <w:r>
        <w:rPr>
          <w:color w:val="231F20"/>
          <w:sz w:val="26"/>
        </w:rPr>
        <w:t>Tăng</w:t>
      </w:r>
      <w:r>
        <w:rPr>
          <w:color w:val="231F20"/>
          <w:spacing w:val="-10"/>
          <w:sz w:val="26"/>
        </w:rPr>
        <w:t> </w:t>
      </w:r>
      <w:r>
        <w:rPr>
          <w:color w:val="231F20"/>
          <w:sz w:val="26"/>
        </w:rPr>
        <w:t>bảo</w:t>
      </w:r>
      <w:r>
        <w:rPr>
          <w:color w:val="231F20"/>
          <w:spacing w:val="-10"/>
          <w:sz w:val="26"/>
        </w:rPr>
        <w:t> </w:t>
      </w:r>
      <w:r>
        <w:rPr>
          <w:color w:val="231F20"/>
          <w:sz w:val="26"/>
        </w:rPr>
        <w:t>cũng</w:t>
      </w:r>
      <w:r>
        <w:rPr>
          <w:color w:val="231F20"/>
          <w:spacing w:val="-10"/>
          <w:sz w:val="26"/>
        </w:rPr>
        <w:t> </w:t>
      </w:r>
      <w:r>
        <w:rPr>
          <w:color w:val="231F20"/>
          <w:sz w:val="26"/>
        </w:rPr>
        <w:t>không</w:t>
      </w:r>
      <w:r>
        <w:rPr>
          <w:color w:val="231F20"/>
          <w:spacing w:val="-10"/>
          <w:sz w:val="26"/>
        </w:rPr>
        <w:t> </w:t>
      </w:r>
      <w:r>
        <w:rPr>
          <w:color w:val="231F20"/>
          <w:sz w:val="26"/>
        </w:rPr>
        <w:t>được</w:t>
      </w:r>
      <w:r>
        <w:rPr>
          <w:color w:val="231F20"/>
          <w:spacing w:val="-14"/>
          <w:sz w:val="26"/>
        </w:rPr>
        <w:t> </w:t>
      </w:r>
      <w:r>
        <w:rPr>
          <w:color w:val="231F20"/>
          <w:sz w:val="26"/>
        </w:rPr>
        <w:t>Tăng</w:t>
      </w:r>
      <w:r>
        <w:rPr>
          <w:color w:val="231F20"/>
          <w:spacing w:val="-10"/>
          <w:sz w:val="26"/>
        </w:rPr>
        <w:t> </w:t>
      </w:r>
      <w:r>
        <w:rPr>
          <w:color w:val="231F20"/>
          <w:sz w:val="26"/>
        </w:rPr>
        <w:t>hòa kính:</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những</w:t>
      </w:r>
      <w:r>
        <w:rPr>
          <w:color w:val="231F20"/>
          <w:spacing w:val="-5"/>
          <w:sz w:val="26"/>
        </w:rPr>
        <w:t> </w:t>
      </w:r>
      <w:r>
        <w:rPr>
          <w:color w:val="231F20"/>
          <w:sz w:val="26"/>
        </w:rPr>
        <w:t>Chánh</w:t>
      </w:r>
      <w:r>
        <w:rPr>
          <w:color w:val="231F20"/>
          <w:spacing w:val="-5"/>
          <w:sz w:val="26"/>
        </w:rPr>
        <w:t> </w:t>
      </w:r>
      <w:r>
        <w:rPr>
          <w:color w:val="231F20"/>
          <w:sz w:val="26"/>
        </w:rPr>
        <w:t>học,</w:t>
      </w:r>
      <w:r>
        <w:rPr>
          <w:color w:val="231F20"/>
          <w:spacing w:val="-6"/>
          <w:sz w:val="26"/>
        </w:rPr>
        <w:t> </w:t>
      </w:r>
      <w:r>
        <w:rPr>
          <w:color w:val="231F20"/>
          <w:sz w:val="26"/>
        </w:rPr>
        <w:t>Cần</w:t>
      </w:r>
      <w:r>
        <w:rPr>
          <w:color w:val="231F20"/>
          <w:spacing w:val="-5"/>
          <w:sz w:val="26"/>
        </w:rPr>
        <w:t> </w:t>
      </w:r>
      <w:r>
        <w:rPr>
          <w:color w:val="231F20"/>
          <w:sz w:val="26"/>
        </w:rPr>
        <w:t>sách</w:t>
      </w:r>
      <w:r>
        <w:rPr>
          <w:color w:val="231F20"/>
          <w:spacing w:val="-6"/>
          <w:sz w:val="26"/>
        </w:rPr>
        <w:t> </w:t>
      </w:r>
      <w:r>
        <w:rPr>
          <w:color w:val="231F20"/>
          <w:sz w:val="26"/>
        </w:rPr>
        <w:t>nam,</w:t>
      </w:r>
      <w:r>
        <w:rPr>
          <w:color w:val="231F20"/>
          <w:spacing w:val="-6"/>
          <w:sz w:val="26"/>
        </w:rPr>
        <w:t> </w:t>
      </w:r>
      <w:r>
        <w:rPr>
          <w:color w:val="231F20"/>
          <w:sz w:val="26"/>
        </w:rPr>
        <w:t>Cần</w:t>
      </w:r>
      <w:r>
        <w:rPr>
          <w:color w:val="231F20"/>
          <w:spacing w:val="-5"/>
          <w:sz w:val="26"/>
        </w:rPr>
        <w:t> </w:t>
      </w:r>
      <w:r>
        <w:rPr>
          <w:color w:val="231F20"/>
          <w:sz w:val="26"/>
        </w:rPr>
        <w:t>sách</w:t>
      </w:r>
      <w:r>
        <w:rPr>
          <w:color w:val="231F20"/>
          <w:spacing w:val="-7"/>
          <w:sz w:val="26"/>
        </w:rPr>
        <w:t> </w:t>
      </w:r>
      <w:r>
        <w:rPr>
          <w:color w:val="231F20"/>
          <w:sz w:val="26"/>
        </w:rPr>
        <w:t>nữ,</w:t>
      </w:r>
      <w:r>
        <w:rPr>
          <w:color w:val="231F20"/>
          <w:spacing w:val="-5"/>
          <w:sz w:val="26"/>
        </w:rPr>
        <w:t> </w:t>
      </w:r>
      <w:r>
        <w:rPr>
          <w:color w:val="231F20"/>
          <w:sz w:val="26"/>
        </w:rPr>
        <w:t>Ô-ba- sách-ca,</w:t>
      </w:r>
      <w:r>
        <w:rPr>
          <w:color w:val="231F20"/>
          <w:spacing w:val="-10"/>
          <w:sz w:val="26"/>
        </w:rPr>
        <w:t> </w:t>
      </w:r>
      <w:r>
        <w:rPr>
          <w:color w:val="231F20"/>
          <w:sz w:val="26"/>
        </w:rPr>
        <w:t>Ô-ba-tư-ca</w:t>
      </w:r>
      <w:r>
        <w:rPr>
          <w:color w:val="231F20"/>
          <w:spacing w:val="-9"/>
          <w:sz w:val="26"/>
        </w:rPr>
        <w:t> </w:t>
      </w:r>
      <w:r>
        <w:rPr>
          <w:color w:val="231F20"/>
          <w:sz w:val="26"/>
        </w:rPr>
        <w:t>chưa</w:t>
      </w:r>
      <w:r>
        <w:rPr>
          <w:color w:val="231F20"/>
          <w:spacing w:val="-9"/>
          <w:sz w:val="26"/>
        </w:rPr>
        <w:t> </w:t>
      </w:r>
      <w:r>
        <w:rPr>
          <w:color w:val="231F20"/>
          <w:sz w:val="26"/>
        </w:rPr>
        <w:t>được</w:t>
      </w:r>
      <w:r>
        <w:rPr>
          <w:color w:val="231F20"/>
          <w:spacing w:val="-9"/>
          <w:sz w:val="26"/>
        </w:rPr>
        <w:t> </w:t>
      </w:r>
      <w:r>
        <w:rPr>
          <w:color w:val="231F20"/>
          <w:sz w:val="26"/>
        </w:rPr>
        <w:t>kiến</w:t>
      </w:r>
      <w:r>
        <w:rPr>
          <w:color w:val="231F20"/>
          <w:spacing w:val="-9"/>
          <w:sz w:val="26"/>
        </w:rPr>
        <w:t> </w:t>
      </w:r>
      <w:r>
        <w:rPr>
          <w:color w:val="231F20"/>
          <w:sz w:val="26"/>
        </w:rPr>
        <w:t>đế,</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quả</w:t>
      </w:r>
      <w:r>
        <w:rPr>
          <w:color w:val="231F20"/>
          <w:spacing w:val="-9"/>
          <w:sz w:val="26"/>
        </w:rPr>
        <w:t> </w:t>
      </w:r>
      <w:r>
        <w:rPr>
          <w:color w:val="231F20"/>
          <w:sz w:val="26"/>
        </w:rPr>
        <w:t>vị</w:t>
      </w:r>
      <w:r>
        <w:rPr>
          <w:color w:val="231F20"/>
          <w:spacing w:val="-9"/>
          <w:sz w:val="26"/>
        </w:rPr>
        <w:t> </w:t>
      </w:r>
      <w:r>
        <w:rPr>
          <w:color w:val="231F20"/>
          <w:sz w:val="26"/>
        </w:rPr>
        <w:t>lai</w:t>
      </w:r>
      <w:r>
        <w:rPr>
          <w:color w:val="231F20"/>
          <w:spacing w:val="-9"/>
          <w:sz w:val="26"/>
        </w:rPr>
        <w:t> </w:t>
      </w:r>
      <w:r>
        <w:rPr>
          <w:color w:val="231F20"/>
          <w:sz w:val="26"/>
        </w:rPr>
        <w:t>chưa</w:t>
      </w:r>
      <w:r>
        <w:rPr>
          <w:color w:val="231F20"/>
          <w:spacing w:val="-10"/>
          <w:sz w:val="26"/>
        </w:rPr>
        <w:t> </w:t>
      </w:r>
      <w:r>
        <w:rPr>
          <w:color w:val="231F20"/>
          <w:sz w:val="26"/>
        </w:rPr>
        <w:t>có</w:t>
      </w:r>
      <w:r>
        <w:rPr>
          <w:color w:val="231F20"/>
          <w:spacing w:val="-9"/>
          <w:sz w:val="26"/>
        </w:rPr>
        <w:t> </w:t>
      </w:r>
      <w:r>
        <w:rPr>
          <w:color w:val="231F20"/>
          <w:sz w:val="26"/>
        </w:rPr>
        <w:t>thể hiện quán, cùng các phàm phu khác chưa được kiến đế.</w:t>
      </w:r>
    </w:p>
    <w:p>
      <w:pPr>
        <w:pStyle w:val="BodyText"/>
        <w:spacing w:before="4"/>
        <w:ind w:left="0" w:firstLine="0"/>
        <w:jc w:val="left"/>
        <w:rPr>
          <w:sz w:val="24"/>
        </w:rPr>
      </w:pPr>
    </w:p>
    <w:p>
      <w:pPr>
        <w:spacing w:before="0"/>
        <w:ind w:left="77" w:right="357"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PHÁP UẨN TÚC</w:t>
      </w:r>
    </w:p>
    <w:p>
      <w:pPr>
        <w:pStyle w:val="Heading2"/>
      </w:pPr>
      <w:bookmarkStart w:name="_TOC_250030" w:id="21"/>
      <w:bookmarkEnd w:id="21"/>
      <w:r>
        <w:rPr>
          <w:color w:val="231F20"/>
        </w:rPr>
        <w:t>QUYỂN 2</w:t>
      </w:r>
    </w:p>
    <w:p>
      <w:pPr>
        <w:pStyle w:val="Heading2"/>
        <w:spacing w:before="94"/>
      </w:pPr>
      <w:bookmarkStart w:name="_TOC_250029" w:id="22"/>
      <w:bookmarkEnd w:id="22"/>
      <w:r>
        <w:rPr>
          <w:color w:val="231F20"/>
        </w:rPr>
        <w:t>Phẩm 2: CHI DỰ LƯU</w:t>
      </w:r>
    </w:p>
    <w:p>
      <w:pPr>
        <w:pStyle w:val="BodyText"/>
        <w:spacing w:before="0"/>
        <w:ind w:left="0" w:firstLine="0"/>
        <w:jc w:val="left"/>
        <w:rPr>
          <w:b/>
          <w:sz w:val="30"/>
        </w:rPr>
      </w:pPr>
    </w:p>
    <w:p>
      <w:pPr>
        <w:pStyle w:val="BodyText"/>
        <w:spacing w:line="273" w:lineRule="auto" w:before="259"/>
        <w:ind w:right="108"/>
      </w:pPr>
      <w:r>
        <w:rPr>
          <w:color w:val="231F20"/>
        </w:rPr>
        <w:t>Một thời, Đức Bạc-già-phạm ngụ tại khu vườn rừng Thệ Đa – Cấp Cô Độc, thuộc thành Thất-la-phiệt.</w:t>
      </w:r>
    </w:p>
    <w:p>
      <w:pPr>
        <w:pStyle w:val="BodyText"/>
        <w:spacing w:line="273" w:lineRule="auto" w:before="112"/>
        <w:ind w:right="108"/>
        <w:rPr>
          <w:i/>
        </w:rPr>
      </w:pPr>
      <w:r>
        <w:rPr>
          <w:color w:val="231F20"/>
        </w:rPr>
        <w:t>Bấy</w:t>
      </w:r>
      <w:r>
        <w:rPr>
          <w:color w:val="231F20"/>
          <w:spacing w:val="-7"/>
        </w:rPr>
        <w:t> </w:t>
      </w:r>
      <w:r>
        <w:rPr>
          <w:color w:val="231F20"/>
        </w:rPr>
        <w:t>giờ,</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6"/>
        </w:rPr>
        <w:t> </w:t>
      </w:r>
      <w:r>
        <w:rPr>
          <w:color w:val="231F20"/>
        </w:rPr>
        <w:t>với</w:t>
      </w:r>
      <w:r>
        <w:rPr>
          <w:color w:val="231F20"/>
          <w:spacing w:val="-7"/>
        </w:rPr>
        <w:t> </w:t>
      </w:r>
      <w:r>
        <w:rPr>
          <w:color w:val="231F20"/>
        </w:rPr>
        <w:t>chúng</w:t>
      </w:r>
      <w:r>
        <w:rPr>
          <w:color w:val="231F20"/>
          <w:spacing w:val="-6"/>
        </w:rPr>
        <w:t> </w:t>
      </w:r>
      <w:r>
        <w:rPr>
          <w:color w:val="231F20"/>
        </w:rPr>
        <w:t>Bí-sô:</w:t>
      </w:r>
      <w:r>
        <w:rPr>
          <w:color w:val="231F20"/>
          <w:spacing w:val="-6"/>
        </w:rPr>
        <w:t> </w:t>
      </w:r>
      <w:r>
        <w:rPr>
          <w:color w:val="231F20"/>
        </w:rPr>
        <w:t>Có</w:t>
      </w:r>
      <w:r>
        <w:rPr>
          <w:color w:val="231F20"/>
          <w:spacing w:val="-6"/>
        </w:rPr>
        <w:t> </w:t>
      </w:r>
      <w:r>
        <w:rPr>
          <w:b/>
          <w:color w:val="231F20"/>
        </w:rPr>
        <w:t>4</w:t>
      </w:r>
      <w:r>
        <w:rPr>
          <w:b/>
          <w:color w:val="231F20"/>
          <w:spacing w:val="-6"/>
        </w:rPr>
        <w:t> </w:t>
      </w:r>
      <w:r>
        <w:rPr>
          <w:color w:val="231F20"/>
        </w:rPr>
        <w:t>thứ</w:t>
      </w:r>
      <w:r>
        <w:rPr>
          <w:color w:val="231F20"/>
          <w:spacing w:val="-6"/>
        </w:rPr>
        <w:t> </w:t>
      </w:r>
      <w:r>
        <w:rPr>
          <w:color w:val="231F20"/>
        </w:rPr>
        <w:t>pháp,</w:t>
      </w:r>
      <w:r>
        <w:rPr>
          <w:color w:val="231F20"/>
          <w:spacing w:val="-6"/>
        </w:rPr>
        <w:t> </w:t>
      </w:r>
      <w:r>
        <w:rPr>
          <w:color w:val="231F20"/>
        </w:rPr>
        <w:t>nếu chánh cần tu tập thì người ấy gọi là đã làm được nhiều việc. </w:t>
      </w:r>
      <w:r>
        <w:rPr>
          <w:i/>
          <w:color w:val="231F20"/>
          <w:spacing w:val="-3"/>
        </w:rPr>
        <w:t>Những </w:t>
      </w:r>
      <w:r>
        <w:rPr>
          <w:i/>
          <w:color w:val="231F20"/>
        </w:rPr>
        <w:t>gì là bốn?</w:t>
      </w:r>
    </w:p>
    <w:p>
      <w:pPr>
        <w:pStyle w:val="ListParagraph"/>
        <w:numPr>
          <w:ilvl w:val="1"/>
          <w:numId w:val="47"/>
        </w:numPr>
        <w:tabs>
          <w:tab w:pos="1221" w:val="left" w:leader="none"/>
        </w:tabs>
        <w:spacing w:line="240" w:lineRule="auto" w:before="111" w:after="0"/>
        <w:ind w:left="1220" w:right="0" w:hanging="261"/>
        <w:jc w:val="left"/>
        <w:rPr>
          <w:sz w:val="26"/>
        </w:rPr>
      </w:pPr>
      <w:r>
        <w:rPr>
          <w:color w:val="231F20"/>
          <w:sz w:val="26"/>
        </w:rPr>
        <w:t>Gần gũi bậc Thiện</w:t>
      </w:r>
      <w:r>
        <w:rPr>
          <w:color w:val="231F20"/>
          <w:spacing w:val="-7"/>
          <w:sz w:val="26"/>
        </w:rPr>
        <w:t> </w:t>
      </w:r>
      <w:r>
        <w:rPr>
          <w:color w:val="231F20"/>
          <w:sz w:val="26"/>
        </w:rPr>
        <w:t>sĩ.</w:t>
      </w:r>
    </w:p>
    <w:p>
      <w:pPr>
        <w:pStyle w:val="ListParagraph"/>
        <w:numPr>
          <w:ilvl w:val="1"/>
          <w:numId w:val="47"/>
        </w:numPr>
        <w:tabs>
          <w:tab w:pos="1221" w:val="left" w:leader="none"/>
        </w:tabs>
        <w:spacing w:line="240" w:lineRule="auto" w:before="109" w:after="0"/>
        <w:ind w:left="1220" w:right="0" w:hanging="261"/>
        <w:jc w:val="left"/>
        <w:rPr>
          <w:sz w:val="26"/>
        </w:rPr>
      </w:pPr>
      <w:r>
        <w:rPr>
          <w:color w:val="231F20"/>
          <w:sz w:val="26"/>
        </w:rPr>
        <w:t>Lắng nghe chánh pháp.</w:t>
      </w:r>
    </w:p>
    <w:p>
      <w:pPr>
        <w:pStyle w:val="ListParagraph"/>
        <w:numPr>
          <w:ilvl w:val="1"/>
          <w:numId w:val="47"/>
        </w:numPr>
        <w:tabs>
          <w:tab w:pos="1217" w:val="left" w:leader="none"/>
        </w:tabs>
        <w:spacing w:line="240" w:lineRule="auto" w:before="109" w:after="0"/>
        <w:ind w:left="1216" w:right="0" w:hanging="257"/>
        <w:jc w:val="left"/>
        <w:rPr>
          <w:sz w:val="26"/>
        </w:rPr>
      </w:pPr>
      <w:r>
        <w:rPr>
          <w:color w:val="231F20"/>
          <w:sz w:val="26"/>
        </w:rPr>
        <w:t>Tác ý như lý.</w:t>
      </w:r>
    </w:p>
    <w:p>
      <w:pPr>
        <w:pStyle w:val="ListParagraph"/>
        <w:numPr>
          <w:ilvl w:val="1"/>
          <w:numId w:val="47"/>
        </w:numPr>
        <w:tabs>
          <w:tab w:pos="1221" w:val="left" w:leader="none"/>
        </w:tabs>
        <w:spacing w:line="240" w:lineRule="auto" w:before="109" w:after="0"/>
        <w:ind w:left="1220" w:right="0" w:hanging="261"/>
        <w:jc w:val="left"/>
        <w:rPr>
          <w:sz w:val="26"/>
        </w:rPr>
      </w:pPr>
      <w:r>
        <w:rPr>
          <w:color w:val="231F20"/>
          <w:sz w:val="26"/>
        </w:rPr>
        <w:t>Pháp tùy pháp</w:t>
      </w:r>
      <w:r>
        <w:rPr>
          <w:color w:val="231F20"/>
          <w:spacing w:val="-2"/>
          <w:sz w:val="26"/>
        </w:rPr>
        <w:t> </w:t>
      </w:r>
      <w:r>
        <w:rPr>
          <w:color w:val="231F20"/>
          <w:sz w:val="26"/>
        </w:rPr>
        <w:t>hành.</w:t>
      </w:r>
    </w:p>
    <w:p>
      <w:pPr>
        <w:pStyle w:val="BodyText"/>
        <w:spacing w:line="273" w:lineRule="auto" w:before="154"/>
        <w:ind w:right="107"/>
      </w:pPr>
      <w:r>
        <w:rPr>
          <w:color w:val="231F20"/>
        </w:rPr>
        <w:t>Chư vị Bí-sô nên học như vầy: </w:t>
      </w:r>
      <w:r>
        <w:rPr>
          <w:color w:val="231F20"/>
          <w:spacing w:val="-10"/>
        </w:rPr>
        <w:t>Ta </w:t>
      </w:r>
      <w:r>
        <w:rPr>
          <w:color w:val="231F20"/>
        </w:rPr>
        <w:t>nên gần gũi cúng dường bậc Thiện sĩ, cung kính nhất tâm, lắng nghe chánh pháp, quan sát như</w:t>
      </w:r>
      <w:r>
        <w:rPr>
          <w:color w:val="231F20"/>
          <w:spacing w:val="-30"/>
        </w:rPr>
        <w:t> </w:t>
      </w:r>
      <w:r>
        <w:rPr>
          <w:color w:val="231F20"/>
        </w:rPr>
        <w:t>lý diệu nghĩa sâu xa, tinh tấn tu hành, pháp tùy pháp</w:t>
      </w:r>
      <w:r>
        <w:rPr>
          <w:color w:val="231F20"/>
          <w:spacing w:val="-2"/>
        </w:rPr>
        <w:t> </w:t>
      </w:r>
      <w:r>
        <w:rPr>
          <w:color w:val="231F20"/>
        </w:rPr>
        <w:t>hành.</w:t>
      </w:r>
    </w:p>
    <w:p>
      <w:pPr>
        <w:pStyle w:val="BodyText"/>
        <w:spacing w:line="273" w:lineRule="auto" w:before="111"/>
        <w:ind w:right="107"/>
      </w:pPr>
      <w:r>
        <w:rPr>
          <w:color w:val="231F20"/>
        </w:rPr>
        <w:t>Khi ấy, Đức Thế Tôn muốn thâu tóm các nghĩa vừa nêu, nên nói tụng:</w:t>
      </w:r>
    </w:p>
    <w:p>
      <w:pPr>
        <w:spacing w:line="273" w:lineRule="auto" w:before="112"/>
        <w:ind w:left="2378" w:right="2480" w:firstLine="0"/>
        <w:jc w:val="left"/>
        <w:rPr>
          <w:i/>
          <w:sz w:val="26"/>
        </w:rPr>
      </w:pPr>
      <w:r>
        <w:rPr>
          <w:i/>
          <w:color w:val="231F20"/>
          <w:sz w:val="26"/>
        </w:rPr>
        <w:t>Lành thay! Gặp Thiện sĩ </w:t>
      </w:r>
      <w:r>
        <w:rPr>
          <w:i/>
          <w:color w:val="231F20"/>
          <w:sz w:val="26"/>
        </w:rPr>
        <w:t>Hay đoạn nghi, thêm tuệ Khiến ngu thành người trí Bậc tuệ nên gần gũi</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953" w:firstLine="0"/>
        <w:jc w:val="left"/>
        <w:rPr>
          <w:i/>
          <w:sz w:val="26"/>
        </w:rPr>
      </w:pPr>
      <w:r>
        <w:rPr>
          <w:i/>
          <w:color w:val="231F20"/>
          <w:sz w:val="26"/>
        </w:rPr>
        <w:t>Bậc Thiện sĩ nên gần </w:t>
      </w:r>
      <w:r>
        <w:rPr>
          <w:i/>
          <w:color w:val="231F20"/>
          <w:sz w:val="26"/>
        </w:rPr>
        <w:t>Khi thân cận bậc ấy Khiến nghi dứt, tuệ tăng Kẻ ngu thành người trí.</w:t>
      </w:r>
    </w:p>
    <w:p>
      <w:pPr>
        <w:pStyle w:val="BodyText"/>
        <w:spacing w:before="110"/>
        <w:ind w:left="3588" w:firstLine="0"/>
        <w:jc w:val="left"/>
      </w:pPr>
      <w:r>
        <w:rPr>
          <w:color w:val="231F20"/>
        </w:rPr>
        <w:t>*</w:t>
      </w:r>
    </w:p>
    <w:p>
      <w:pPr>
        <w:pStyle w:val="BodyText"/>
        <w:spacing w:before="1"/>
        <w:ind w:left="0" w:firstLine="0"/>
        <w:jc w:val="left"/>
        <w:rPr>
          <w:sz w:val="13"/>
        </w:rPr>
      </w:pPr>
    </w:p>
    <w:p>
      <w:pPr>
        <w:pStyle w:val="Heading3"/>
        <w:numPr>
          <w:ilvl w:val="0"/>
          <w:numId w:val="48"/>
        </w:numPr>
        <w:tabs>
          <w:tab w:pos="938" w:val="left" w:leader="none"/>
        </w:tabs>
        <w:spacing w:line="240" w:lineRule="auto" w:before="89" w:after="0"/>
        <w:ind w:left="937" w:right="0" w:hanging="261"/>
        <w:jc w:val="left"/>
        <w:rPr>
          <w:i/>
        </w:rPr>
      </w:pPr>
      <w:r>
        <w:rPr>
          <w:i/>
          <w:color w:val="231F20"/>
        </w:rPr>
        <w:t>Gần gũi bậc Thiện</w:t>
      </w:r>
      <w:r>
        <w:rPr>
          <w:i/>
          <w:color w:val="231F20"/>
          <w:spacing w:val="-2"/>
        </w:rPr>
        <w:t> </w:t>
      </w:r>
      <w:r>
        <w:rPr>
          <w:i/>
          <w:color w:val="231F20"/>
        </w:rPr>
        <w:t>sĩ:</w:t>
      </w:r>
    </w:p>
    <w:p>
      <w:pPr>
        <w:pStyle w:val="BodyText"/>
        <w:spacing w:before="154"/>
        <w:ind w:left="677" w:firstLine="0"/>
      </w:pPr>
      <w:r>
        <w:rPr>
          <w:i/>
          <w:color w:val="231F20"/>
        </w:rPr>
        <w:t>Hỏi: </w:t>
      </w:r>
      <w:r>
        <w:rPr>
          <w:color w:val="231F20"/>
        </w:rPr>
        <w:t>Thế nào gọi là Thiện sĩ?</w:t>
      </w:r>
    </w:p>
    <w:p>
      <w:pPr>
        <w:pStyle w:val="BodyText"/>
        <w:spacing w:line="273" w:lineRule="auto" w:before="155"/>
        <w:ind w:left="110" w:right="391"/>
      </w:pPr>
      <w:r>
        <w:rPr>
          <w:i/>
          <w:color w:val="231F20"/>
        </w:rPr>
        <w:t>Đáp: </w:t>
      </w:r>
      <w:r>
        <w:rPr>
          <w:color w:val="231F20"/>
        </w:rPr>
        <w:t>Thiện sĩ (Thiện tri thức) nghĩa là Đức Phật và các đệ tử của Ngài. Đó gọi là </w:t>
      </w:r>
      <w:r>
        <w:rPr>
          <w:i/>
          <w:color w:val="231F20"/>
        </w:rPr>
        <w:t>Thiện sĩ</w:t>
      </w:r>
      <w:r>
        <w:rPr>
          <w:color w:val="231F20"/>
        </w:rPr>
        <w:t>.</w:t>
      </w:r>
    </w:p>
    <w:p>
      <w:pPr>
        <w:pStyle w:val="BodyText"/>
        <w:spacing w:line="273" w:lineRule="auto" w:before="112"/>
        <w:ind w:left="110" w:right="387"/>
      </w:pPr>
      <w:r>
        <w:rPr>
          <w:color w:val="231F20"/>
        </w:rPr>
        <w:t>Lại, những Bổ-đặc-già-la đủ giới, đủ đức, lìa các lỗi lầm cấu uế, thành tựu các pháp thiện, có thể nối tiếp ngôi vị của </w:t>
      </w:r>
      <w:r>
        <w:rPr>
          <w:color w:val="231F20"/>
          <w:spacing w:val="-3"/>
        </w:rPr>
        <w:t>Thầy, </w:t>
      </w:r>
      <w:r>
        <w:rPr>
          <w:color w:val="231F20"/>
        </w:rPr>
        <w:t>thành tựu các thắng đức, luôn biết xấu hổ, hối lỗi, khéo giữ gìn, ham    học hỏi, đầy đủ các thứ thấy biết, ưa tư duy lựa chọn, thích nêu  tính, suy lường, tánh vui quan sát, thông minh hiểu rõ, tuệ dứt truy cầu, có các loại tuệ, lìa diệt mọi hướng đến tham sân si, hành điều thuận hướng đến điều thuận, trụ tịch tĩnh hướng tịch tĩnh, sống giải thoát hướng đến giải thoát, vượt qua hướng đến vượt qua, diệu giác hướng tới diệu giác, Niết-bàn hướng tới Niết-bàn, thích điều thuận các đế, lìa kiêu mạn phóng dật, vui với nhẫn nhục, nhu hòa, chất trực,</w:t>
      </w:r>
      <w:r>
        <w:rPr>
          <w:color w:val="231F20"/>
          <w:spacing w:val="-7"/>
        </w:rPr>
        <w:t> </w:t>
      </w:r>
      <w:r>
        <w:rPr>
          <w:color w:val="231F20"/>
        </w:rPr>
        <w:t>lời</w:t>
      </w:r>
      <w:r>
        <w:rPr>
          <w:color w:val="231F20"/>
          <w:spacing w:val="-6"/>
        </w:rPr>
        <w:t> </w:t>
      </w:r>
      <w:r>
        <w:rPr>
          <w:color w:val="231F20"/>
        </w:rPr>
        <w:t>nói</w:t>
      </w:r>
      <w:r>
        <w:rPr>
          <w:color w:val="231F20"/>
          <w:spacing w:val="-7"/>
        </w:rPr>
        <w:t> </w:t>
      </w:r>
      <w:r>
        <w:rPr>
          <w:color w:val="231F20"/>
        </w:rPr>
        <w:t>và</w:t>
      </w:r>
      <w:r>
        <w:rPr>
          <w:color w:val="231F20"/>
          <w:spacing w:val="-7"/>
        </w:rPr>
        <w:t> </w:t>
      </w:r>
      <w:r>
        <w:rPr>
          <w:color w:val="231F20"/>
        </w:rPr>
        <w:t>kiến</w:t>
      </w:r>
      <w:r>
        <w:rPr>
          <w:color w:val="231F20"/>
          <w:spacing w:val="-6"/>
        </w:rPr>
        <w:t> </w:t>
      </w:r>
      <w:r>
        <w:rPr>
          <w:color w:val="231F20"/>
        </w:rPr>
        <w:t>giải</w:t>
      </w:r>
      <w:r>
        <w:rPr>
          <w:color w:val="231F20"/>
          <w:spacing w:val="-8"/>
        </w:rPr>
        <w:t> </w:t>
      </w:r>
      <w:r>
        <w:rPr>
          <w:color w:val="231F20"/>
        </w:rPr>
        <w:t>là</w:t>
      </w:r>
      <w:r>
        <w:rPr>
          <w:color w:val="231F20"/>
          <w:spacing w:val="-6"/>
        </w:rPr>
        <w:t> </w:t>
      </w:r>
      <w:r>
        <w:rPr>
          <w:color w:val="231F20"/>
        </w:rPr>
        <w:t>một.</w:t>
      </w:r>
      <w:r>
        <w:rPr>
          <w:color w:val="231F20"/>
          <w:spacing w:val="-6"/>
        </w:rPr>
        <w:t> </w:t>
      </w:r>
      <w:r>
        <w:rPr>
          <w:color w:val="231F20"/>
        </w:rPr>
        <w:t>Chuyên</w:t>
      </w:r>
      <w:r>
        <w:rPr>
          <w:color w:val="231F20"/>
          <w:spacing w:val="-7"/>
        </w:rPr>
        <w:t> </w:t>
      </w:r>
      <w:r>
        <w:rPr>
          <w:color w:val="231F20"/>
        </w:rPr>
        <w:t>tự</w:t>
      </w:r>
      <w:r>
        <w:rPr>
          <w:color w:val="231F20"/>
          <w:spacing w:val="-6"/>
        </w:rPr>
        <w:t> </w:t>
      </w:r>
      <w:r>
        <w:rPr>
          <w:color w:val="231F20"/>
        </w:rPr>
        <w:t>điều</w:t>
      </w:r>
      <w:r>
        <w:rPr>
          <w:color w:val="231F20"/>
          <w:spacing w:val="-7"/>
        </w:rPr>
        <w:t> </w:t>
      </w:r>
      <w:r>
        <w:rPr>
          <w:color w:val="231F20"/>
        </w:rPr>
        <w:t>phục,</w:t>
      </w:r>
      <w:r>
        <w:rPr>
          <w:color w:val="231F20"/>
          <w:spacing w:val="-7"/>
        </w:rPr>
        <w:t> </w:t>
      </w:r>
      <w:r>
        <w:rPr>
          <w:color w:val="231F20"/>
        </w:rPr>
        <w:t>chuyên</w:t>
      </w:r>
      <w:r>
        <w:rPr>
          <w:color w:val="231F20"/>
          <w:spacing w:val="-6"/>
        </w:rPr>
        <w:t> </w:t>
      </w:r>
      <w:r>
        <w:rPr>
          <w:color w:val="231F20"/>
        </w:rPr>
        <w:t>tự</w:t>
      </w:r>
      <w:r>
        <w:rPr>
          <w:color w:val="231F20"/>
          <w:spacing w:val="-6"/>
        </w:rPr>
        <w:t> </w:t>
      </w:r>
      <w:r>
        <w:rPr>
          <w:color w:val="231F20"/>
        </w:rPr>
        <w:t>tịch tĩnh, chuyên tự Niết-bàn, vì để nuôi sống thân, nên đi đến khắp đất nước, kinh đô, thành thị, thôn xóm, cầu có được các vật dụng như   y phục, thức ăn uống. Chất trực đủ, điều thuận đầy đủ. Chất trực và điều</w:t>
      </w:r>
      <w:r>
        <w:rPr>
          <w:color w:val="231F20"/>
          <w:spacing w:val="-7"/>
        </w:rPr>
        <w:t> </w:t>
      </w:r>
      <w:r>
        <w:rPr>
          <w:color w:val="231F20"/>
        </w:rPr>
        <w:t>thuận</w:t>
      </w:r>
      <w:r>
        <w:rPr>
          <w:color w:val="231F20"/>
          <w:spacing w:val="-7"/>
        </w:rPr>
        <w:t> </w:t>
      </w:r>
      <w:r>
        <w:rPr>
          <w:color w:val="231F20"/>
        </w:rPr>
        <w:t>đủ,</w:t>
      </w:r>
      <w:r>
        <w:rPr>
          <w:color w:val="231F20"/>
          <w:spacing w:val="-6"/>
        </w:rPr>
        <w:t> </w:t>
      </w:r>
      <w:r>
        <w:rPr>
          <w:color w:val="231F20"/>
        </w:rPr>
        <w:t>nhẫn</w:t>
      </w:r>
      <w:r>
        <w:rPr>
          <w:color w:val="231F20"/>
          <w:spacing w:val="-7"/>
        </w:rPr>
        <w:t> </w:t>
      </w:r>
      <w:r>
        <w:rPr>
          <w:color w:val="231F20"/>
        </w:rPr>
        <w:t>nhục</w:t>
      </w:r>
      <w:r>
        <w:rPr>
          <w:color w:val="231F20"/>
          <w:spacing w:val="-6"/>
        </w:rPr>
        <w:t> </w:t>
      </w:r>
      <w:r>
        <w:rPr>
          <w:color w:val="231F20"/>
        </w:rPr>
        <w:t>đủ,</w:t>
      </w:r>
      <w:r>
        <w:rPr>
          <w:color w:val="231F20"/>
          <w:spacing w:val="-7"/>
        </w:rPr>
        <w:t> </w:t>
      </w:r>
      <w:r>
        <w:rPr>
          <w:color w:val="231F20"/>
        </w:rPr>
        <w:t>nhu</w:t>
      </w:r>
      <w:r>
        <w:rPr>
          <w:color w:val="231F20"/>
          <w:spacing w:val="-6"/>
        </w:rPr>
        <w:t> </w:t>
      </w:r>
      <w:r>
        <w:rPr>
          <w:color w:val="231F20"/>
        </w:rPr>
        <w:t>hòa</w:t>
      </w:r>
      <w:r>
        <w:rPr>
          <w:color w:val="231F20"/>
          <w:spacing w:val="-7"/>
        </w:rPr>
        <w:t> </w:t>
      </w:r>
      <w:r>
        <w:rPr>
          <w:color w:val="231F20"/>
        </w:rPr>
        <w:t>đầy</w:t>
      </w:r>
      <w:r>
        <w:rPr>
          <w:color w:val="231F20"/>
          <w:spacing w:val="-6"/>
        </w:rPr>
        <w:t> </w:t>
      </w:r>
      <w:r>
        <w:rPr>
          <w:color w:val="231F20"/>
        </w:rPr>
        <w:t>đủ.</w:t>
      </w:r>
      <w:r>
        <w:rPr>
          <w:color w:val="231F20"/>
          <w:spacing w:val="-7"/>
        </w:rPr>
        <w:t> </w:t>
      </w:r>
      <w:r>
        <w:rPr>
          <w:color w:val="231F20"/>
        </w:rPr>
        <w:t>Nhẫn</w:t>
      </w:r>
      <w:r>
        <w:rPr>
          <w:color w:val="231F20"/>
          <w:spacing w:val="-6"/>
        </w:rPr>
        <w:t> </w:t>
      </w:r>
      <w:r>
        <w:rPr>
          <w:color w:val="231F20"/>
        </w:rPr>
        <w:t>nhục</w:t>
      </w:r>
      <w:r>
        <w:rPr>
          <w:color w:val="231F20"/>
          <w:spacing w:val="-7"/>
        </w:rPr>
        <w:t> </w:t>
      </w:r>
      <w:r>
        <w:rPr>
          <w:color w:val="231F20"/>
        </w:rPr>
        <w:t>và</w:t>
      </w:r>
      <w:r>
        <w:rPr>
          <w:color w:val="231F20"/>
          <w:spacing w:val="-6"/>
        </w:rPr>
        <w:t> </w:t>
      </w:r>
      <w:r>
        <w:rPr>
          <w:color w:val="231F20"/>
        </w:rPr>
        <w:t>nhu</w:t>
      </w:r>
      <w:r>
        <w:rPr>
          <w:color w:val="231F20"/>
          <w:spacing w:val="-7"/>
        </w:rPr>
        <w:t> </w:t>
      </w:r>
      <w:r>
        <w:rPr>
          <w:color w:val="231F20"/>
        </w:rPr>
        <w:t>hòa đủ,</w:t>
      </w:r>
      <w:r>
        <w:rPr>
          <w:color w:val="231F20"/>
          <w:spacing w:val="-5"/>
        </w:rPr>
        <w:t> </w:t>
      </w:r>
      <w:r>
        <w:rPr>
          <w:color w:val="231F20"/>
        </w:rPr>
        <w:t>cúng</w:t>
      </w:r>
      <w:r>
        <w:rPr>
          <w:color w:val="231F20"/>
          <w:spacing w:val="-4"/>
        </w:rPr>
        <w:t> </w:t>
      </w:r>
      <w:r>
        <w:rPr>
          <w:color w:val="231F20"/>
        </w:rPr>
        <w:t>dường</w:t>
      </w:r>
      <w:r>
        <w:rPr>
          <w:color w:val="231F20"/>
          <w:spacing w:val="-4"/>
        </w:rPr>
        <w:t> </w:t>
      </w:r>
      <w:r>
        <w:rPr>
          <w:color w:val="231F20"/>
        </w:rPr>
        <w:t>đủ,</w:t>
      </w:r>
      <w:r>
        <w:rPr>
          <w:color w:val="231F20"/>
          <w:spacing w:val="-5"/>
        </w:rPr>
        <w:t> </w:t>
      </w:r>
      <w:r>
        <w:rPr>
          <w:color w:val="231F20"/>
        </w:rPr>
        <w:t>cung</w:t>
      </w:r>
      <w:r>
        <w:rPr>
          <w:color w:val="231F20"/>
          <w:spacing w:val="-4"/>
        </w:rPr>
        <w:t> </w:t>
      </w:r>
      <w:r>
        <w:rPr>
          <w:color w:val="231F20"/>
        </w:rPr>
        <w:t>kính</w:t>
      </w:r>
      <w:r>
        <w:rPr>
          <w:color w:val="231F20"/>
          <w:spacing w:val="-4"/>
        </w:rPr>
        <w:t> </w:t>
      </w:r>
      <w:r>
        <w:rPr>
          <w:color w:val="231F20"/>
        </w:rPr>
        <w:t>đầy</w:t>
      </w:r>
      <w:r>
        <w:rPr>
          <w:color w:val="231F20"/>
          <w:spacing w:val="-4"/>
        </w:rPr>
        <w:t> </w:t>
      </w:r>
      <w:r>
        <w:rPr>
          <w:color w:val="231F20"/>
        </w:rPr>
        <w:t>đủ.</w:t>
      </w:r>
      <w:r>
        <w:rPr>
          <w:color w:val="231F20"/>
          <w:spacing w:val="-5"/>
        </w:rPr>
        <w:t> </w:t>
      </w:r>
      <w:r>
        <w:rPr>
          <w:color w:val="231F20"/>
        </w:rPr>
        <w:t>Cúng</w:t>
      </w:r>
      <w:r>
        <w:rPr>
          <w:color w:val="231F20"/>
          <w:spacing w:val="-4"/>
        </w:rPr>
        <w:t> </w:t>
      </w:r>
      <w:r>
        <w:rPr>
          <w:color w:val="231F20"/>
        </w:rPr>
        <w:t>dường</w:t>
      </w:r>
      <w:r>
        <w:rPr>
          <w:color w:val="231F20"/>
          <w:spacing w:val="-4"/>
        </w:rPr>
        <w:t> </w:t>
      </w:r>
      <w:r>
        <w:rPr>
          <w:color w:val="231F20"/>
        </w:rPr>
        <w:t>và</w:t>
      </w:r>
      <w:r>
        <w:rPr>
          <w:color w:val="231F20"/>
          <w:spacing w:val="-4"/>
        </w:rPr>
        <w:t> </w:t>
      </w:r>
      <w:r>
        <w:rPr>
          <w:color w:val="231F20"/>
        </w:rPr>
        <w:t>cung</w:t>
      </w:r>
      <w:r>
        <w:rPr>
          <w:color w:val="231F20"/>
          <w:spacing w:val="-5"/>
        </w:rPr>
        <w:t> </w:t>
      </w:r>
      <w:r>
        <w:rPr>
          <w:color w:val="231F20"/>
        </w:rPr>
        <w:t>kính</w:t>
      </w:r>
      <w:r>
        <w:rPr>
          <w:color w:val="231F20"/>
          <w:spacing w:val="-4"/>
        </w:rPr>
        <w:t> </w:t>
      </w:r>
      <w:r>
        <w:rPr>
          <w:color w:val="231F20"/>
        </w:rPr>
        <w:t>đủ, chánh hạnh đủ, giữ căn môn đầy đủ. Chánh hạnh và giữ căn môn đủ, phép tắc đủ, hành tác đầy đủ. Phép tắc và hành tác đủ. Tín, giới cùng văn, xả, tuệ, tự đủ tịnh tín, cũng có thể khuyên giúp, an lập hữu tình đồng đủ tịnh tín. Tự đủ giới cùng văn, xả, tuệ, cũng có</w:t>
      </w:r>
      <w:r>
        <w:rPr>
          <w:color w:val="231F20"/>
          <w:spacing w:val="62"/>
        </w:rPr>
        <w:t> </w:t>
      </w:r>
      <w:r>
        <w:rPr>
          <w:color w:val="231F20"/>
        </w:rPr>
        <w:t>thể</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firstLine="0"/>
      </w:pPr>
      <w:r>
        <w:rPr>
          <w:color w:val="231F20"/>
        </w:rPr>
        <w:t>khuyên giúp, an lập hữu tình cùng đủ giới và văn, xả, tuệ. Đó gọi là</w:t>
      </w:r>
    </w:p>
    <w:p>
      <w:pPr>
        <w:spacing w:before="41"/>
        <w:ind w:left="393" w:right="0" w:firstLine="0"/>
        <w:jc w:val="both"/>
        <w:rPr>
          <w:sz w:val="26"/>
        </w:rPr>
      </w:pPr>
      <w:r>
        <w:rPr>
          <w:i/>
          <w:color w:val="231F20"/>
          <w:sz w:val="26"/>
        </w:rPr>
        <w:t>bậc Thiện sĩ</w:t>
      </w:r>
      <w:r>
        <w:rPr>
          <w:color w:val="231F20"/>
          <w:sz w:val="26"/>
        </w:rPr>
        <w:t>.</w:t>
      </w:r>
    </w:p>
    <w:p>
      <w:pPr>
        <w:pStyle w:val="BodyText"/>
        <w:spacing w:line="273" w:lineRule="auto" w:before="154"/>
        <w:ind w:right="108"/>
      </w:pPr>
      <w:r>
        <w:rPr>
          <w:color w:val="231F20"/>
        </w:rPr>
        <w:t>Do đâu gọi là bậc </w:t>
      </w:r>
      <w:r>
        <w:rPr>
          <w:color w:val="231F20"/>
          <w:spacing w:val="-3"/>
        </w:rPr>
        <w:t>Thiện </w:t>
      </w:r>
      <w:r>
        <w:rPr>
          <w:color w:val="231F20"/>
        </w:rPr>
        <w:t>sĩ? Đã nói về </w:t>
      </w:r>
      <w:r>
        <w:rPr>
          <w:color w:val="231F20"/>
          <w:spacing w:val="-3"/>
        </w:rPr>
        <w:t>Thiện </w:t>
      </w:r>
      <w:r>
        <w:rPr>
          <w:color w:val="231F20"/>
        </w:rPr>
        <w:t>sĩ, là lìa </w:t>
      </w:r>
      <w:r>
        <w:rPr>
          <w:color w:val="231F20"/>
          <w:spacing w:val="-3"/>
        </w:rPr>
        <w:t>pháp bất thiện thành </w:t>
      </w:r>
      <w:r>
        <w:rPr>
          <w:color w:val="231F20"/>
        </w:rPr>
        <w:t>tựu các </w:t>
      </w:r>
      <w:r>
        <w:rPr>
          <w:color w:val="231F20"/>
          <w:spacing w:val="-3"/>
        </w:rPr>
        <w:t>pháp thiện, thành </w:t>
      </w:r>
      <w:r>
        <w:rPr>
          <w:color w:val="231F20"/>
        </w:rPr>
        <w:t>tựu đầy đủ bốn </w:t>
      </w:r>
      <w:r>
        <w:rPr>
          <w:color w:val="231F20"/>
          <w:spacing w:val="-3"/>
        </w:rPr>
        <w:t>niệm </w:t>
      </w:r>
      <w:r>
        <w:rPr>
          <w:color w:val="231F20"/>
        </w:rPr>
        <w:t>trụ </w:t>
      </w:r>
      <w:r>
        <w:rPr>
          <w:color w:val="231F20"/>
          <w:spacing w:val="-3"/>
        </w:rPr>
        <w:t>(Bốn niệm xứ), </w:t>
      </w:r>
      <w:r>
        <w:rPr>
          <w:color w:val="231F20"/>
        </w:rPr>
        <w:t>bốn </w:t>
      </w:r>
      <w:r>
        <w:rPr>
          <w:color w:val="231F20"/>
          <w:spacing w:val="-3"/>
        </w:rPr>
        <w:t>chánh thắng (Bốn chánh cần), </w:t>
      </w:r>
      <w:r>
        <w:rPr>
          <w:color w:val="231F20"/>
        </w:rPr>
        <w:t>bốn </w:t>
      </w:r>
      <w:r>
        <w:rPr>
          <w:color w:val="231F20"/>
          <w:spacing w:val="-3"/>
        </w:rPr>
        <w:t>thần túc, </w:t>
      </w:r>
      <w:r>
        <w:rPr>
          <w:color w:val="231F20"/>
        </w:rPr>
        <w:t>năm </w:t>
      </w:r>
      <w:r>
        <w:rPr>
          <w:color w:val="231F20"/>
          <w:spacing w:val="-3"/>
        </w:rPr>
        <w:t>căn, </w:t>
      </w:r>
      <w:r>
        <w:rPr>
          <w:color w:val="231F20"/>
        </w:rPr>
        <w:t>năm</w:t>
      </w:r>
      <w:r>
        <w:rPr>
          <w:color w:val="231F20"/>
          <w:spacing w:val="-18"/>
        </w:rPr>
        <w:t> </w:t>
      </w:r>
      <w:r>
        <w:rPr>
          <w:color w:val="231F20"/>
          <w:spacing w:val="-3"/>
        </w:rPr>
        <w:t>lực,</w:t>
      </w:r>
      <w:r>
        <w:rPr>
          <w:color w:val="231F20"/>
          <w:spacing w:val="-18"/>
        </w:rPr>
        <w:t> </w:t>
      </w:r>
      <w:r>
        <w:rPr>
          <w:color w:val="231F20"/>
        </w:rPr>
        <w:t>bảy</w:t>
      </w:r>
      <w:r>
        <w:rPr>
          <w:color w:val="231F20"/>
          <w:spacing w:val="-18"/>
        </w:rPr>
        <w:t> </w:t>
      </w:r>
      <w:r>
        <w:rPr>
          <w:color w:val="231F20"/>
          <w:spacing w:val="-3"/>
        </w:rPr>
        <w:t>đẳng</w:t>
      </w:r>
      <w:r>
        <w:rPr>
          <w:color w:val="231F20"/>
          <w:spacing w:val="-18"/>
        </w:rPr>
        <w:t> </w:t>
      </w:r>
      <w:r>
        <w:rPr>
          <w:color w:val="231F20"/>
          <w:spacing w:val="-3"/>
        </w:rPr>
        <w:t>giác</w:t>
      </w:r>
      <w:r>
        <w:rPr>
          <w:color w:val="231F20"/>
          <w:spacing w:val="-18"/>
        </w:rPr>
        <w:t> </w:t>
      </w:r>
      <w:r>
        <w:rPr>
          <w:color w:val="231F20"/>
          <w:spacing w:val="-3"/>
        </w:rPr>
        <w:t>chi,</w:t>
      </w:r>
      <w:r>
        <w:rPr>
          <w:color w:val="231F20"/>
          <w:spacing w:val="-18"/>
        </w:rPr>
        <w:t> </w:t>
      </w:r>
      <w:r>
        <w:rPr>
          <w:color w:val="231F20"/>
        </w:rPr>
        <w:t>tám</w:t>
      </w:r>
      <w:r>
        <w:rPr>
          <w:color w:val="231F20"/>
          <w:spacing w:val="-18"/>
        </w:rPr>
        <w:t> </w:t>
      </w:r>
      <w:r>
        <w:rPr>
          <w:color w:val="231F20"/>
        </w:rPr>
        <w:t>chi</w:t>
      </w:r>
      <w:r>
        <w:rPr>
          <w:color w:val="231F20"/>
          <w:spacing w:val="-23"/>
        </w:rPr>
        <w:t> </w:t>
      </w:r>
      <w:r>
        <w:rPr>
          <w:color w:val="231F20"/>
          <w:spacing w:val="-3"/>
        </w:rPr>
        <w:t>Thánh</w:t>
      </w:r>
      <w:r>
        <w:rPr>
          <w:color w:val="231F20"/>
          <w:spacing w:val="-18"/>
        </w:rPr>
        <w:t> </w:t>
      </w:r>
      <w:r>
        <w:rPr>
          <w:color w:val="231F20"/>
          <w:spacing w:val="-3"/>
        </w:rPr>
        <w:t>đạo,</w:t>
      </w:r>
      <w:r>
        <w:rPr>
          <w:color w:val="231F20"/>
          <w:spacing w:val="-17"/>
        </w:rPr>
        <w:t> </w:t>
      </w:r>
      <w:r>
        <w:rPr>
          <w:color w:val="231F20"/>
        </w:rPr>
        <w:t>nên</w:t>
      </w:r>
      <w:r>
        <w:rPr>
          <w:color w:val="231F20"/>
          <w:spacing w:val="-18"/>
        </w:rPr>
        <w:t> </w:t>
      </w:r>
      <w:r>
        <w:rPr>
          <w:color w:val="231F20"/>
        </w:rPr>
        <w:t>gọi</w:t>
      </w:r>
      <w:r>
        <w:rPr>
          <w:color w:val="231F20"/>
          <w:spacing w:val="-18"/>
        </w:rPr>
        <w:t> </w:t>
      </w:r>
      <w:r>
        <w:rPr>
          <w:color w:val="231F20"/>
        </w:rPr>
        <w:t>là</w:t>
      </w:r>
      <w:r>
        <w:rPr>
          <w:color w:val="231F20"/>
          <w:spacing w:val="-19"/>
        </w:rPr>
        <w:t> </w:t>
      </w:r>
      <w:r>
        <w:rPr>
          <w:i/>
          <w:color w:val="231F20"/>
        </w:rPr>
        <w:t>bậc</w:t>
      </w:r>
      <w:r>
        <w:rPr>
          <w:i/>
          <w:color w:val="231F20"/>
          <w:spacing w:val="-18"/>
        </w:rPr>
        <w:t> </w:t>
      </w:r>
      <w:r>
        <w:rPr>
          <w:i/>
          <w:color w:val="231F20"/>
          <w:spacing w:val="-3"/>
        </w:rPr>
        <w:t>Thiện</w:t>
      </w:r>
      <w:r>
        <w:rPr>
          <w:i/>
          <w:color w:val="231F20"/>
          <w:spacing w:val="-18"/>
        </w:rPr>
        <w:t> </w:t>
      </w:r>
      <w:r>
        <w:rPr>
          <w:i/>
          <w:color w:val="231F20"/>
        </w:rPr>
        <w:t>sĩ</w:t>
      </w:r>
      <w:r>
        <w:rPr>
          <w:color w:val="231F20"/>
        </w:rPr>
        <w:t>.</w:t>
      </w:r>
    </w:p>
    <w:p>
      <w:pPr>
        <w:pStyle w:val="BodyText"/>
        <w:spacing w:line="273" w:lineRule="auto" w:before="110"/>
        <w:ind w:right="108"/>
      </w:pPr>
      <w:r>
        <w:rPr>
          <w:color w:val="231F20"/>
        </w:rPr>
        <w:t>Đối</w:t>
      </w:r>
      <w:r>
        <w:rPr>
          <w:color w:val="231F20"/>
          <w:spacing w:val="-8"/>
        </w:rPr>
        <w:t> </w:t>
      </w:r>
      <w:r>
        <w:rPr>
          <w:color w:val="231F20"/>
        </w:rPr>
        <w:t>với</w:t>
      </w:r>
      <w:r>
        <w:rPr>
          <w:color w:val="231F20"/>
          <w:spacing w:val="-7"/>
        </w:rPr>
        <w:t> </w:t>
      </w:r>
      <w:r>
        <w:rPr>
          <w:color w:val="231F20"/>
        </w:rPr>
        <w:t>bậc</w:t>
      </w:r>
      <w:r>
        <w:rPr>
          <w:color w:val="231F20"/>
          <w:spacing w:val="-12"/>
        </w:rPr>
        <w:t> </w:t>
      </w:r>
      <w:r>
        <w:rPr>
          <w:color w:val="231F20"/>
        </w:rPr>
        <w:t>Thiện</w:t>
      </w:r>
      <w:r>
        <w:rPr>
          <w:color w:val="231F20"/>
          <w:spacing w:val="-7"/>
        </w:rPr>
        <w:t> </w:t>
      </w:r>
      <w:r>
        <w:rPr>
          <w:color w:val="231F20"/>
        </w:rPr>
        <w:t>sĩ</w:t>
      </w:r>
      <w:r>
        <w:rPr>
          <w:color w:val="231F20"/>
          <w:spacing w:val="-8"/>
        </w:rPr>
        <w:t> </w:t>
      </w:r>
      <w:r>
        <w:rPr>
          <w:color w:val="231F20"/>
        </w:rPr>
        <w:t>như</w:t>
      </w:r>
      <w:r>
        <w:rPr>
          <w:color w:val="231F20"/>
          <w:spacing w:val="-7"/>
        </w:rPr>
        <w:t> </w:t>
      </w:r>
      <w:r>
        <w:rPr>
          <w:color w:val="231F20"/>
        </w:rPr>
        <w:t>vừa</w:t>
      </w:r>
      <w:r>
        <w:rPr>
          <w:color w:val="231F20"/>
          <w:spacing w:val="-7"/>
        </w:rPr>
        <w:t> </w:t>
      </w:r>
      <w:r>
        <w:rPr>
          <w:color w:val="231F20"/>
        </w:rPr>
        <w:t>nêu,</w:t>
      </w:r>
      <w:r>
        <w:rPr>
          <w:color w:val="231F20"/>
          <w:spacing w:val="-8"/>
        </w:rPr>
        <w:t> </w:t>
      </w:r>
      <w:r>
        <w:rPr>
          <w:color w:val="231F20"/>
        </w:rPr>
        <w:t>nếu</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gần</w:t>
      </w:r>
      <w:r>
        <w:rPr>
          <w:color w:val="231F20"/>
          <w:spacing w:val="-7"/>
        </w:rPr>
        <w:t> </w:t>
      </w:r>
      <w:r>
        <w:rPr>
          <w:color w:val="231F20"/>
        </w:rPr>
        <w:t>gũi</w:t>
      </w:r>
      <w:r>
        <w:rPr>
          <w:color w:val="231F20"/>
          <w:spacing w:val="-8"/>
        </w:rPr>
        <w:t> </w:t>
      </w:r>
      <w:r>
        <w:rPr>
          <w:color w:val="231F20"/>
        </w:rPr>
        <w:t>phụng</w:t>
      </w:r>
      <w:r>
        <w:rPr>
          <w:color w:val="231F20"/>
          <w:spacing w:val="-7"/>
        </w:rPr>
        <w:t> </w:t>
      </w:r>
      <w:r>
        <w:rPr>
          <w:color w:val="231F20"/>
        </w:rPr>
        <w:t>sự, cung kính cúng dường như thế, gọi là </w:t>
      </w:r>
      <w:r>
        <w:rPr>
          <w:i/>
          <w:color w:val="231F20"/>
        </w:rPr>
        <w:t>Gần gũi bậc Thiện</w:t>
      </w:r>
      <w:r>
        <w:rPr>
          <w:i/>
          <w:color w:val="231F20"/>
          <w:spacing w:val="-8"/>
        </w:rPr>
        <w:t> </w:t>
      </w:r>
      <w:r>
        <w:rPr>
          <w:i/>
          <w:color w:val="231F20"/>
        </w:rPr>
        <w:t>sĩ</w:t>
      </w:r>
      <w:r>
        <w:rPr>
          <w:color w:val="231F20"/>
        </w:rPr>
        <w:t>.</w:t>
      </w:r>
    </w:p>
    <w:p>
      <w:pPr>
        <w:pStyle w:val="BodyText"/>
        <w:spacing w:before="112"/>
        <w:ind w:left="283" w:firstLine="0"/>
        <w:jc w:val="center"/>
      </w:pPr>
      <w:r>
        <w:rPr>
          <w:color w:val="231F20"/>
        </w:rPr>
        <w:t>*</w:t>
      </w:r>
    </w:p>
    <w:p>
      <w:pPr>
        <w:pStyle w:val="Heading3"/>
        <w:numPr>
          <w:ilvl w:val="0"/>
          <w:numId w:val="48"/>
        </w:numPr>
        <w:tabs>
          <w:tab w:pos="1221" w:val="left" w:leader="none"/>
        </w:tabs>
        <w:spacing w:line="240" w:lineRule="auto" w:before="239" w:after="0"/>
        <w:ind w:left="1220" w:right="0" w:hanging="261"/>
        <w:jc w:val="both"/>
        <w:rPr>
          <w:i/>
        </w:rPr>
      </w:pPr>
      <w:r>
        <w:rPr>
          <w:i/>
          <w:color w:val="231F20"/>
        </w:rPr>
        <w:t>Thế nào gọi là Lắng nghe chánh</w:t>
      </w:r>
      <w:r>
        <w:rPr>
          <w:i/>
          <w:color w:val="231F20"/>
          <w:spacing w:val="-3"/>
        </w:rPr>
        <w:t> </w:t>
      </w:r>
      <w:r>
        <w:rPr>
          <w:i/>
          <w:color w:val="231F20"/>
        </w:rPr>
        <w:t>pháp?</w:t>
      </w:r>
    </w:p>
    <w:p>
      <w:pPr>
        <w:pStyle w:val="BodyText"/>
        <w:spacing w:line="273" w:lineRule="auto" w:before="155"/>
        <w:ind w:right="105"/>
      </w:pPr>
      <w:r>
        <w:rPr>
          <w:i/>
          <w:color w:val="231F20"/>
        </w:rPr>
        <w:t>Đáp: </w:t>
      </w:r>
      <w:r>
        <w:rPr>
          <w:color w:val="231F20"/>
        </w:rPr>
        <w:t>Nghĩa là đã gần gũi cúng dường các bậc Thiện sĩ, những nơi chốn chưa hiển bày đều được hiển bày đúng đắn. Những điều chưa</w:t>
      </w:r>
      <w:r>
        <w:rPr>
          <w:color w:val="231F20"/>
          <w:spacing w:val="-14"/>
        </w:rPr>
        <w:t> </w:t>
      </w:r>
      <w:r>
        <w:rPr>
          <w:color w:val="231F20"/>
        </w:rPr>
        <w:t>nghe,</w:t>
      </w:r>
      <w:r>
        <w:rPr>
          <w:color w:val="231F20"/>
          <w:spacing w:val="-13"/>
        </w:rPr>
        <w:t> </w:t>
      </w:r>
      <w:r>
        <w:rPr>
          <w:color w:val="231F20"/>
        </w:rPr>
        <w:t>chưa</w:t>
      </w:r>
      <w:r>
        <w:rPr>
          <w:color w:val="231F20"/>
          <w:spacing w:val="-13"/>
        </w:rPr>
        <w:t> </w:t>
      </w:r>
      <w:r>
        <w:rPr>
          <w:color w:val="231F20"/>
        </w:rPr>
        <w:t>tỏ</w:t>
      </w:r>
      <w:r>
        <w:rPr>
          <w:color w:val="231F20"/>
          <w:spacing w:val="-13"/>
        </w:rPr>
        <w:t> </w:t>
      </w:r>
      <w:r>
        <w:rPr>
          <w:color w:val="231F20"/>
        </w:rPr>
        <w:t>ngộ</w:t>
      </w:r>
      <w:r>
        <w:rPr>
          <w:color w:val="231F20"/>
          <w:spacing w:val="-14"/>
        </w:rPr>
        <w:t> </w:t>
      </w:r>
      <w:r>
        <w:rPr>
          <w:color w:val="231F20"/>
        </w:rPr>
        <w:t>đều</w:t>
      </w:r>
      <w:r>
        <w:rPr>
          <w:color w:val="231F20"/>
          <w:spacing w:val="-13"/>
        </w:rPr>
        <w:t> </w:t>
      </w:r>
      <w:r>
        <w:rPr>
          <w:color w:val="231F20"/>
        </w:rPr>
        <w:t>được</w:t>
      </w:r>
      <w:r>
        <w:rPr>
          <w:color w:val="231F20"/>
          <w:spacing w:val="-13"/>
        </w:rPr>
        <w:t> </w:t>
      </w:r>
      <w:r>
        <w:rPr>
          <w:color w:val="231F20"/>
        </w:rPr>
        <w:t>nghe</w:t>
      </w:r>
      <w:r>
        <w:rPr>
          <w:color w:val="231F20"/>
          <w:spacing w:val="-13"/>
        </w:rPr>
        <w:t> </w:t>
      </w:r>
      <w:r>
        <w:rPr>
          <w:color w:val="231F20"/>
        </w:rPr>
        <w:t>ngộ</w:t>
      </w:r>
      <w:r>
        <w:rPr>
          <w:color w:val="231F20"/>
          <w:spacing w:val="-14"/>
        </w:rPr>
        <w:t> </w:t>
      </w:r>
      <w:r>
        <w:rPr>
          <w:color w:val="231F20"/>
        </w:rPr>
        <w:t>đúng</w:t>
      </w:r>
      <w:r>
        <w:rPr>
          <w:color w:val="231F20"/>
          <w:spacing w:val="-13"/>
        </w:rPr>
        <w:t> </w:t>
      </w:r>
      <w:r>
        <w:rPr>
          <w:color w:val="231F20"/>
        </w:rPr>
        <w:t>đắn.</w:t>
      </w:r>
      <w:r>
        <w:rPr>
          <w:color w:val="231F20"/>
          <w:spacing w:val="-13"/>
        </w:rPr>
        <w:t> </w:t>
      </w:r>
      <w:r>
        <w:rPr>
          <w:color w:val="231F20"/>
        </w:rPr>
        <w:t>Dùng</w:t>
      </w:r>
      <w:r>
        <w:rPr>
          <w:color w:val="231F20"/>
          <w:spacing w:val="-13"/>
        </w:rPr>
        <w:t> </w:t>
      </w:r>
      <w:r>
        <w:rPr>
          <w:color w:val="231F20"/>
        </w:rPr>
        <w:t>tuệ</w:t>
      </w:r>
      <w:r>
        <w:rPr>
          <w:color w:val="231F20"/>
          <w:spacing w:val="-13"/>
        </w:rPr>
        <w:t> </w:t>
      </w:r>
      <w:r>
        <w:rPr>
          <w:color w:val="231F20"/>
        </w:rPr>
        <w:t>thông đạt các văn nghĩa thâm diệu. Dùng mọi phương tiện vì các người ấy tuyên</w:t>
      </w:r>
      <w:r>
        <w:rPr>
          <w:color w:val="231F20"/>
          <w:spacing w:val="-14"/>
        </w:rPr>
        <w:t> </w:t>
      </w:r>
      <w:r>
        <w:rPr>
          <w:color w:val="231F20"/>
        </w:rPr>
        <w:t>thuyết,</w:t>
      </w:r>
      <w:r>
        <w:rPr>
          <w:color w:val="231F20"/>
          <w:spacing w:val="-13"/>
        </w:rPr>
        <w:t> </w:t>
      </w:r>
      <w:r>
        <w:rPr>
          <w:color w:val="231F20"/>
        </w:rPr>
        <w:t>nêu</w:t>
      </w:r>
      <w:r>
        <w:rPr>
          <w:color w:val="231F20"/>
          <w:spacing w:val="-13"/>
        </w:rPr>
        <w:t> </w:t>
      </w:r>
      <w:r>
        <w:rPr>
          <w:color w:val="231F20"/>
        </w:rPr>
        <w:t>bày</w:t>
      </w:r>
      <w:r>
        <w:rPr>
          <w:color w:val="231F20"/>
          <w:spacing w:val="-13"/>
        </w:rPr>
        <w:t> </w:t>
      </w:r>
      <w:r>
        <w:rPr>
          <w:color w:val="231F20"/>
        </w:rPr>
        <w:t>an</w:t>
      </w:r>
      <w:r>
        <w:rPr>
          <w:color w:val="231F20"/>
          <w:spacing w:val="-14"/>
        </w:rPr>
        <w:t> </w:t>
      </w:r>
      <w:r>
        <w:rPr>
          <w:color w:val="231F20"/>
        </w:rPr>
        <w:t>lập,</w:t>
      </w:r>
      <w:r>
        <w:rPr>
          <w:color w:val="231F20"/>
          <w:spacing w:val="-13"/>
        </w:rPr>
        <w:t> </w:t>
      </w:r>
      <w:r>
        <w:rPr>
          <w:color w:val="231F20"/>
        </w:rPr>
        <w:t>khai</w:t>
      </w:r>
      <w:r>
        <w:rPr>
          <w:color w:val="231F20"/>
          <w:spacing w:val="-13"/>
        </w:rPr>
        <w:t> </w:t>
      </w:r>
      <w:r>
        <w:rPr>
          <w:color w:val="231F20"/>
        </w:rPr>
        <w:t>thị.</w:t>
      </w:r>
      <w:r>
        <w:rPr>
          <w:color w:val="231F20"/>
          <w:spacing w:val="-13"/>
        </w:rPr>
        <w:t> </w:t>
      </w:r>
      <w:r>
        <w:rPr>
          <w:color w:val="231F20"/>
        </w:rPr>
        <w:t>Dùng</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môn</w:t>
      </w:r>
      <w:r>
        <w:rPr>
          <w:color w:val="231F20"/>
          <w:spacing w:val="-13"/>
        </w:rPr>
        <w:t> </w:t>
      </w:r>
      <w:r>
        <w:rPr>
          <w:color w:val="231F20"/>
        </w:rPr>
        <w:t>chính</w:t>
      </w:r>
      <w:r>
        <w:rPr>
          <w:color w:val="231F20"/>
          <w:spacing w:val="-13"/>
        </w:rPr>
        <w:t> </w:t>
      </w:r>
      <w:r>
        <w:rPr>
          <w:color w:val="231F20"/>
        </w:rPr>
        <w:t>thức chỉ bày: Khổ tập diệt đạo đúng thật là khổ tập diệt</w:t>
      </w:r>
      <w:r>
        <w:rPr>
          <w:color w:val="231F20"/>
          <w:spacing w:val="-2"/>
        </w:rPr>
        <w:t> </w:t>
      </w:r>
      <w:r>
        <w:rPr>
          <w:color w:val="231F20"/>
        </w:rPr>
        <w:t>đạo.</w:t>
      </w:r>
    </w:p>
    <w:p>
      <w:pPr>
        <w:spacing w:line="273" w:lineRule="auto" w:before="108"/>
        <w:ind w:left="393" w:right="107" w:firstLine="566"/>
        <w:jc w:val="both"/>
        <w:rPr>
          <w:sz w:val="26"/>
        </w:rPr>
      </w:pPr>
      <w:r>
        <w:rPr>
          <w:i/>
          <w:color w:val="231F20"/>
          <w:sz w:val="26"/>
        </w:rPr>
        <w:t>Thế nào gọi là dùng vô lượng môn chính thức chỉ bày rõ Khổ </w:t>
      </w:r>
      <w:r>
        <w:rPr>
          <w:i/>
          <w:color w:val="231F20"/>
          <w:sz w:val="26"/>
        </w:rPr>
        <w:t>đúng thật là khổ? </w:t>
      </w:r>
      <w:r>
        <w:rPr>
          <w:color w:val="231F20"/>
          <w:sz w:val="26"/>
        </w:rPr>
        <w:t>Nghĩa là chính thức khai thị: Sinh là khổ, già là khổ,</w:t>
      </w:r>
      <w:r>
        <w:rPr>
          <w:color w:val="231F20"/>
          <w:spacing w:val="-16"/>
          <w:sz w:val="26"/>
        </w:rPr>
        <w:t> </w:t>
      </w:r>
      <w:r>
        <w:rPr>
          <w:color w:val="231F20"/>
          <w:sz w:val="26"/>
        </w:rPr>
        <w:t>bệnh</w:t>
      </w:r>
      <w:r>
        <w:rPr>
          <w:color w:val="231F20"/>
          <w:spacing w:val="-16"/>
          <w:sz w:val="26"/>
        </w:rPr>
        <w:t> </w:t>
      </w:r>
      <w:r>
        <w:rPr>
          <w:color w:val="231F20"/>
          <w:sz w:val="26"/>
        </w:rPr>
        <w:t>là</w:t>
      </w:r>
      <w:r>
        <w:rPr>
          <w:color w:val="231F20"/>
          <w:spacing w:val="-16"/>
          <w:sz w:val="26"/>
        </w:rPr>
        <w:t> </w:t>
      </w:r>
      <w:r>
        <w:rPr>
          <w:color w:val="231F20"/>
          <w:sz w:val="26"/>
        </w:rPr>
        <w:t>khổ,</w:t>
      </w:r>
      <w:r>
        <w:rPr>
          <w:color w:val="231F20"/>
          <w:spacing w:val="-16"/>
          <w:sz w:val="26"/>
        </w:rPr>
        <w:t> </w:t>
      </w:r>
      <w:r>
        <w:rPr>
          <w:color w:val="231F20"/>
          <w:sz w:val="26"/>
        </w:rPr>
        <w:t>chết</w:t>
      </w:r>
      <w:r>
        <w:rPr>
          <w:color w:val="231F20"/>
          <w:spacing w:val="-16"/>
          <w:sz w:val="26"/>
        </w:rPr>
        <w:t> </w:t>
      </w:r>
      <w:r>
        <w:rPr>
          <w:color w:val="231F20"/>
          <w:sz w:val="26"/>
        </w:rPr>
        <w:t>là</w:t>
      </w:r>
      <w:r>
        <w:rPr>
          <w:color w:val="231F20"/>
          <w:spacing w:val="-16"/>
          <w:sz w:val="26"/>
        </w:rPr>
        <w:t> </w:t>
      </w:r>
      <w:r>
        <w:rPr>
          <w:color w:val="231F20"/>
          <w:sz w:val="26"/>
        </w:rPr>
        <w:t>khổ,</w:t>
      </w:r>
      <w:r>
        <w:rPr>
          <w:color w:val="231F20"/>
          <w:spacing w:val="-16"/>
          <w:sz w:val="26"/>
        </w:rPr>
        <w:t> </w:t>
      </w:r>
      <w:r>
        <w:rPr>
          <w:color w:val="231F20"/>
          <w:sz w:val="26"/>
        </w:rPr>
        <w:t>ghét</w:t>
      </w:r>
      <w:r>
        <w:rPr>
          <w:color w:val="231F20"/>
          <w:spacing w:val="-16"/>
          <w:sz w:val="26"/>
        </w:rPr>
        <w:t> </w:t>
      </w:r>
      <w:r>
        <w:rPr>
          <w:color w:val="231F20"/>
          <w:sz w:val="26"/>
        </w:rPr>
        <w:t>bỏ</w:t>
      </w:r>
      <w:r>
        <w:rPr>
          <w:color w:val="231F20"/>
          <w:spacing w:val="-16"/>
          <w:sz w:val="26"/>
        </w:rPr>
        <w:t> </w:t>
      </w:r>
      <w:r>
        <w:rPr>
          <w:color w:val="231F20"/>
          <w:sz w:val="26"/>
        </w:rPr>
        <w:t>mà</w:t>
      </w:r>
      <w:r>
        <w:rPr>
          <w:color w:val="231F20"/>
          <w:spacing w:val="-16"/>
          <w:sz w:val="26"/>
        </w:rPr>
        <w:t> </w:t>
      </w:r>
      <w:r>
        <w:rPr>
          <w:color w:val="231F20"/>
          <w:sz w:val="26"/>
        </w:rPr>
        <w:t>gặp</w:t>
      </w:r>
      <w:r>
        <w:rPr>
          <w:color w:val="231F20"/>
          <w:spacing w:val="-16"/>
          <w:sz w:val="26"/>
        </w:rPr>
        <w:t> </w:t>
      </w:r>
      <w:r>
        <w:rPr>
          <w:color w:val="231F20"/>
          <w:sz w:val="26"/>
        </w:rPr>
        <w:t>nhau</w:t>
      </w:r>
      <w:r>
        <w:rPr>
          <w:color w:val="231F20"/>
          <w:spacing w:val="-16"/>
          <w:sz w:val="26"/>
        </w:rPr>
        <w:t> </w:t>
      </w:r>
      <w:r>
        <w:rPr>
          <w:color w:val="231F20"/>
          <w:sz w:val="26"/>
        </w:rPr>
        <w:t>là</w:t>
      </w:r>
      <w:r>
        <w:rPr>
          <w:color w:val="231F20"/>
          <w:spacing w:val="-16"/>
          <w:sz w:val="26"/>
        </w:rPr>
        <w:t> </w:t>
      </w:r>
      <w:r>
        <w:rPr>
          <w:color w:val="231F20"/>
          <w:sz w:val="26"/>
        </w:rPr>
        <w:t>khổ,</w:t>
      </w:r>
      <w:r>
        <w:rPr>
          <w:color w:val="231F20"/>
          <w:spacing w:val="-16"/>
          <w:sz w:val="26"/>
        </w:rPr>
        <w:t> </w:t>
      </w:r>
      <w:r>
        <w:rPr>
          <w:color w:val="231F20"/>
          <w:sz w:val="26"/>
        </w:rPr>
        <w:t>yêu</w:t>
      </w:r>
      <w:r>
        <w:rPr>
          <w:color w:val="231F20"/>
          <w:spacing w:val="-16"/>
          <w:sz w:val="26"/>
        </w:rPr>
        <w:t> </w:t>
      </w:r>
      <w:r>
        <w:rPr>
          <w:color w:val="231F20"/>
          <w:sz w:val="26"/>
        </w:rPr>
        <w:t>thương mà</w:t>
      </w:r>
      <w:r>
        <w:rPr>
          <w:color w:val="231F20"/>
          <w:spacing w:val="-13"/>
          <w:sz w:val="26"/>
        </w:rPr>
        <w:t> </w:t>
      </w:r>
      <w:r>
        <w:rPr>
          <w:color w:val="231F20"/>
          <w:sz w:val="26"/>
        </w:rPr>
        <w:t>phải</w:t>
      </w:r>
      <w:r>
        <w:rPr>
          <w:color w:val="231F20"/>
          <w:spacing w:val="-13"/>
          <w:sz w:val="26"/>
        </w:rPr>
        <w:t> </w:t>
      </w:r>
      <w:r>
        <w:rPr>
          <w:color w:val="231F20"/>
          <w:sz w:val="26"/>
        </w:rPr>
        <w:t>biệt</w:t>
      </w:r>
      <w:r>
        <w:rPr>
          <w:color w:val="231F20"/>
          <w:spacing w:val="-13"/>
          <w:sz w:val="26"/>
        </w:rPr>
        <w:t> </w:t>
      </w:r>
      <w:r>
        <w:rPr>
          <w:color w:val="231F20"/>
          <w:sz w:val="26"/>
        </w:rPr>
        <w:t>ly</w:t>
      </w:r>
      <w:r>
        <w:rPr>
          <w:color w:val="231F20"/>
          <w:spacing w:val="-13"/>
          <w:sz w:val="26"/>
        </w:rPr>
        <w:t> </w:t>
      </w:r>
      <w:r>
        <w:rPr>
          <w:color w:val="231F20"/>
          <w:sz w:val="26"/>
        </w:rPr>
        <w:t>là</w:t>
      </w:r>
      <w:r>
        <w:rPr>
          <w:color w:val="231F20"/>
          <w:spacing w:val="-13"/>
          <w:sz w:val="26"/>
        </w:rPr>
        <w:t> </w:t>
      </w:r>
      <w:r>
        <w:rPr>
          <w:color w:val="231F20"/>
          <w:sz w:val="26"/>
        </w:rPr>
        <w:t>khổ,</w:t>
      </w:r>
      <w:r>
        <w:rPr>
          <w:color w:val="231F20"/>
          <w:spacing w:val="-13"/>
          <w:sz w:val="26"/>
        </w:rPr>
        <w:t> </w:t>
      </w:r>
      <w:r>
        <w:rPr>
          <w:color w:val="231F20"/>
          <w:sz w:val="26"/>
        </w:rPr>
        <w:t>cầu</w:t>
      </w:r>
      <w:r>
        <w:rPr>
          <w:color w:val="231F20"/>
          <w:spacing w:val="-13"/>
          <w:sz w:val="26"/>
        </w:rPr>
        <w:t> </w:t>
      </w:r>
      <w:r>
        <w:rPr>
          <w:color w:val="231F20"/>
          <w:sz w:val="26"/>
        </w:rPr>
        <w:t>không</w:t>
      </w:r>
      <w:r>
        <w:rPr>
          <w:color w:val="231F20"/>
          <w:spacing w:val="-13"/>
          <w:sz w:val="26"/>
        </w:rPr>
        <w:t> </w:t>
      </w:r>
      <w:r>
        <w:rPr>
          <w:color w:val="231F20"/>
          <w:sz w:val="26"/>
        </w:rPr>
        <w:t>được</w:t>
      </w:r>
      <w:r>
        <w:rPr>
          <w:color w:val="231F20"/>
          <w:spacing w:val="-13"/>
          <w:sz w:val="26"/>
        </w:rPr>
        <w:t> </w:t>
      </w:r>
      <w:r>
        <w:rPr>
          <w:color w:val="231F20"/>
          <w:sz w:val="26"/>
        </w:rPr>
        <w:t>là</w:t>
      </w:r>
      <w:r>
        <w:rPr>
          <w:color w:val="231F20"/>
          <w:spacing w:val="-13"/>
          <w:sz w:val="26"/>
        </w:rPr>
        <w:t> </w:t>
      </w:r>
      <w:r>
        <w:rPr>
          <w:color w:val="231F20"/>
          <w:sz w:val="26"/>
        </w:rPr>
        <w:t>khổ,</w:t>
      </w:r>
      <w:r>
        <w:rPr>
          <w:color w:val="231F20"/>
          <w:spacing w:val="-13"/>
          <w:sz w:val="26"/>
        </w:rPr>
        <w:t> </w:t>
      </w:r>
      <w:r>
        <w:rPr>
          <w:color w:val="231F20"/>
          <w:sz w:val="26"/>
        </w:rPr>
        <w:t>lược</w:t>
      </w:r>
      <w:r>
        <w:rPr>
          <w:color w:val="231F20"/>
          <w:spacing w:val="-13"/>
          <w:sz w:val="26"/>
        </w:rPr>
        <w:t> </w:t>
      </w:r>
      <w:r>
        <w:rPr>
          <w:color w:val="231F20"/>
          <w:sz w:val="26"/>
        </w:rPr>
        <w:t>nói</w:t>
      </w:r>
      <w:r>
        <w:rPr>
          <w:color w:val="231F20"/>
          <w:spacing w:val="-13"/>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năm</w:t>
      </w:r>
      <w:r>
        <w:rPr>
          <w:color w:val="231F20"/>
          <w:spacing w:val="-13"/>
          <w:sz w:val="26"/>
        </w:rPr>
        <w:t> </w:t>
      </w:r>
      <w:r>
        <w:rPr>
          <w:color w:val="231F20"/>
          <w:sz w:val="26"/>
        </w:rPr>
        <w:t>thủ uẩn là khổ. Như có tụng</w:t>
      </w:r>
      <w:r>
        <w:rPr>
          <w:color w:val="231F20"/>
          <w:spacing w:val="-2"/>
          <w:sz w:val="26"/>
        </w:rPr>
        <w:t> </w:t>
      </w:r>
      <w:r>
        <w:rPr>
          <w:color w:val="231F20"/>
          <w:sz w:val="26"/>
        </w:rPr>
        <w:t>nêu:</w:t>
      </w:r>
    </w:p>
    <w:p>
      <w:pPr>
        <w:spacing w:line="273" w:lineRule="auto" w:before="110"/>
        <w:ind w:left="2378" w:right="2660" w:firstLine="0"/>
        <w:jc w:val="left"/>
        <w:rPr>
          <w:i/>
          <w:sz w:val="26"/>
        </w:rPr>
      </w:pPr>
      <w:r>
        <w:rPr>
          <w:i/>
          <w:color w:val="231F20"/>
          <w:sz w:val="26"/>
        </w:rPr>
        <w:t>Các uẩn khởi là khổ </w:t>
      </w:r>
      <w:r>
        <w:rPr>
          <w:i/>
          <w:color w:val="231F20"/>
          <w:sz w:val="26"/>
        </w:rPr>
        <w:t>Sinh và xuất cũng khổ Sinh rồi có già khổ Bệnh khổ cùng chết </w:t>
      </w:r>
      <w:r>
        <w:rPr>
          <w:i/>
          <w:color w:val="231F20"/>
          <w:spacing w:val="-4"/>
          <w:sz w:val="26"/>
        </w:rPr>
        <w:t>khổ. </w:t>
      </w:r>
      <w:r>
        <w:rPr>
          <w:i/>
          <w:color w:val="231F20"/>
          <w:sz w:val="26"/>
        </w:rPr>
        <w:t>Phiền não sinh là khổ Sinh rồi trụ cũng</w:t>
      </w:r>
      <w:r>
        <w:rPr>
          <w:i/>
          <w:color w:val="231F20"/>
          <w:spacing w:val="-2"/>
          <w:sz w:val="26"/>
        </w:rPr>
        <w:t> </w:t>
      </w:r>
      <w:r>
        <w:rPr>
          <w:i/>
          <w:color w:val="231F20"/>
          <w:sz w:val="26"/>
        </w:rPr>
        <w:t>khổ</w:t>
      </w:r>
    </w:p>
    <w:p>
      <w:pPr>
        <w:spacing w:line="294" w:lineRule="exact" w:before="0"/>
        <w:ind w:left="2378" w:right="0" w:firstLine="0"/>
        <w:jc w:val="left"/>
        <w:rPr>
          <w:i/>
          <w:sz w:val="26"/>
        </w:rPr>
      </w:pPr>
      <w:r>
        <w:rPr>
          <w:i/>
          <w:color w:val="231F20"/>
          <w:sz w:val="26"/>
        </w:rPr>
        <w:t>Không thông sáng luôn khổ</w:t>
      </w:r>
    </w:p>
    <w:p>
      <w:pPr>
        <w:spacing w:after="0" w:line="294" w:lineRule="exact"/>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706" w:firstLine="0"/>
        <w:jc w:val="left"/>
        <w:rPr>
          <w:i/>
          <w:sz w:val="26"/>
        </w:rPr>
      </w:pPr>
      <w:r>
        <w:rPr>
          <w:i/>
          <w:color w:val="231F20"/>
          <w:sz w:val="26"/>
        </w:rPr>
        <w:t>Không điều phục, chết khổ </w:t>
      </w:r>
      <w:r>
        <w:rPr>
          <w:i/>
          <w:color w:val="231F20"/>
          <w:sz w:val="26"/>
        </w:rPr>
        <w:t>Hữu tình không trí: khổ Tăng yết trá tư khổ</w:t>
      </w:r>
    </w:p>
    <w:p>
      <w:pPr>
        <w:spacing w:line="273" w:lineRule="auto" w:before="0"/>
        <w:ind w:left="2094" w:right="3023" w:firstLine="0"/>
        <w:jc w:val="left"/>
        <w:rPr>
          <w:i/>
          <w:sz w:val="26"/>
        </w:rPr>
      </w:pPr>
      <w:r>
        <w:rPr>
          <w:i/>
          <w:color w:val="231F20"/>
          <w:sz w:val="26"/>
        </w:rPr>
        <w:t>Kẻ ngu sinh tử khổ </w:t>
      </w:r>
      <w:r>
        <w:rPr>
          <w:i/>
          <w:color w:val="231F20"/>
          <w:sz w:val="26"/>
        </w:rPr>
        <w:t>Nhiều kiếp trôi nổi khổ.</w:t>
      </w:r>
    </w:p>
    <w:p>
      <w:pPr>
        <w:spacing w:line="273" w:lineRule="auto" w:before="109"/>
        <w:ind w:left="110" w:right="390" w:firstLine="566"/>
        <w:jc w:val="both"/>
        <w:rPr>
          <w:sz w:val="26"/>
        </w:rPr>
      </w:pPr>
      <w:r>
        <w:rPr>
          <w:color w:val="231F20"/>
          <w:sz w:val="26"/>
        </w:rPr>
        <w:t>Những thứ như thế gọi là dùng vô lượng môn chính thức chỉ bày rõ: </w:t>
      </w:r>
      <w:r>
        <w:rPr>
          <w:i/>
          <w:color w:val="231F20"/>
          <w:sz w:val="26"/>
        </w:rPr>
        <w:t>Khổ đúng thật là khổ</w:t>
      </w:r>
      <w:r>
        <w:rPr>
          <w:color w:val="231F20"/>
          <w:sz w:val="26"/>
        </w:rPr>
        <w:t>.</w:t>
      </w:r>
    </w:p>
    <w:p>
      <w:pPr>
        <w:pStyle w:val="BodyText"/>
        <w:spacing w:line="273" w:lineRule="auto" w:before="112"/>
        <w:ind w:left="110" w:right="392"/>
      </w:pPr>
      <w:r>
        <w:rPr>
          <w:i/>
          <w:color w:val="231F20"/>
        </w:rPr>
        <w:t>Thế nào gọi là dùng vô lượng môn chính thức chỉ bày rõ Tập </w:t>
      </w:r>
      <w:r>
        <w:rPr>
          <w:i/>
          <w:color w:val="231F20"/>
        </w:rPr>
        <w:t>đúng</w:t>
      </w:r>
      <w:r>
        <w:rPr>
          <w:i/>
          <w:color w:val="231F20"/>
          <w:spacing w:val="-5"/>
        </w:rPr>
        <w:t> </w:t>
      </w:r>
      <w:r>
        <w:rPr>
          <w:i/>
          <w:color w:val="231F20"/>
        </w:rPr>
        <w:t>thật</w:t>
      </w:r>
      <w:r>
        <w:rPr>
          <w:i/>
          <w:color w:val="231F20"/>
          <w:spacing w:val="-4"/>
        </w:rPr>
        <w:t> </w:t>
      </w:r>
      <w:r>
        <w:rPr>
          <w:i/>
          <w:color w:val="231F20"/>
        </w:rPr>
        <w:t>là</w:t>
      </w:r>
      <w:r>
        <w:rPr>
          <w:i/>
          <w:color w:val="231F20"/>
          <w:spacing w:val="-5"/>
        </w:rPr>
        <w:t> </w:t>
      </w:r>
      <w:r>
        <w:rPr>
          <w:i/>
          <w:color w:val="231F20"/>
        </w:rPr>
        <w:t>tập?</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chính</w:t>
      </w:r>
      <w:r>
        <w:rPr>
          <w:color w:val="231F20"/>
          <w:spacing w:val="-4"/>
        </w:rPr>
        <w:t> </w:t>
      </w:r>
      <w:r>
        <w:rPr>
          <w:color w:val="231F20"/>
        </w:rPr>
        <w:t>thức</w:t>
      </w:r>
      <w:r>
        <w:rPr>
          <w:color w:val="231F20"/>
          <w:spacing w:val="-5"/>
        </w:rPr>
        <w:t> </w:t>
      </w:r>
      <w:r>
        <w:rPr>
          <w:color w:val="231F20"/>
        </w:rPr>
        <w:t>khai</w:t>
      </w:r>
      <w:r>
        <w:rPr>
          <w:color w:val="231F20"/>
          <w:spacing w:val="-4"/>
        </w:rPr>
        <w:t> </w:t>
      </w:r>
      <w:r>
        <w:rPr>
          <w:color w:val="231F20"/>
        </w:rPr>
        <w:t>thị:</w:t>
      </w:r>
      <w:r>
        <w:rPr>
          <w:color w:val="231F20"/>
          <w:spacing w:val="-4"/>
        </w:rPr>
        <w:t> </w:t>
      </w:r>
      <w:r>
        <w:rPr>
          <w:color w:val="231F20"/>
        </w:rPr>
        <w:t>Sau</w:t>
      </w:r>
      <w:r>
        <w:rPr>
          <w:color w:val="231F20"/>
          <w:spacing w:val="-5"/>
        </w:rPr>
        <w:t> </w:t>
      </w:r>
      <w:r>
        <w:rPr>
          <w:color w:val="231F20"/>
        </w:rPr>
        <w:t>ái</w:t>
      </w:r>
      <w:r>
        <w:rPr>
          <w:color w:val="231F20"/>
          <w:spacing w:val="-4"/>
        </w:rPr>
        <w:t> </w:t>
      </w:r>
      <w:r>
        <w:rPr>
          <w:color w:val="231F20"/>
        </w:rPr>
        <w:t>có</w:t>
      </w:r>
      <w:r>
        <w:rPr>
          <w:color w:val="231F20"/>
          <w:spacing w:val="-5"/>
        </w:rPr>
        <w:t> </w:t>
      </w:r>
      <w:r>
        <w:rPr>
          <w:color w:val="231F20"/>
        </w:rPr>
        <w:t>ái,</w:t>
      </w:r>
      <w:r>
        <w:rPr>
          <w:color w:val="231F20"/>
          <w:spacing w:val="-4"/>
        </w:rPr>
        <w:t> </w:t>
      </w:r>
      <w:r>
        <w:rPr>
          <w:color w:val="231F20"/>
        </w:rPr>
        <w:t>vui</w:t>
      </w:r>
      <w:r>
        <w:rPr>
          <w:color w:val="231F20"/>
          <w:spacing w:val="-4"/>
        </w:rPr>
        <w:t> </w:t>
      </w:r>
      <w:r>
        <w:rPr>
          <w:color w:val="231F20"/>
        </w:rPr>
        <w:t>thích cùng hành ái, người người vui thích ái. Ái là gốc nhân của các khổ trong</w:t>
      </w:r>
      <w:r>
        <w:rPr>
          <w:color w:val="231F20"/>
          <w:spacing w:val="-11"/>
        </w:rPr>
        <w:t> </w:t>
      </w:r>
      <w:r>
        <w:rPr>
          <w:color w:val="231F20"/>
        </w:rPr>
        <w:t>ba</w:t>
      </w:r>
      <w:r>
        <w:rPr>
          <w:color w:val="231F20"/>
          <w:spacing w:val="-10"/>
        </w:rPr>
        <w:t> </w:t>
      </w:r>
      <w:r>
        <w:rPr>
          <w:color w:val="231F20"/>
        </w:rPr>
        <w:t>đời.</w:t>
      </w:r>
      <w:r>
        <w:rPr>
          <w:color w:val="231F20"/>
          <w:spacing w:val="-10"/>
        </w:rPr>
        <w:t> </w:t>
      </w:r>
      <w:r>
        <w:rPr>
          <w:color w:val="231F20"/>
        </w:rPr>
        <w:t>Đường</w:t>
      </w:r>
      <w:r>
        <w:rPr>
          <w:color w:val="231F20"/>
          <w:spacing w:val="-11"/>
        </w:rPr>
        <w:t> </w:t>
      </w:r>
      <w:r>
        <w:rPr>
          <w:color w:val="231F20"/>
        </w:rPr>
        <w:t>đi</w:t>
      </w:r>
      <w:r>
        <w:rPr>
          <w:color w:val="231F20"/>
          <w:spacing w:val="-10"/>
        </w:rPr>
        <w:t> </w:t>
      </w:r>
      <w:r>
        <w:rPr>
          <w:color w:val="231F20"/>
        </w:rPr>
        <w:t>do</w:t>
      </w:r>
      <w:r>
        <w:rPr>
          <w:color w:val="231F20"/>
          <w:spacing w:val="-10"/>
        </w:rPr>
        <w:t> </w:t>
      </w:r>
      <w:r>
        <w:rPr>
          <w:color w:val="231F20"/>
        </w:rPr>
        <w:t>đầu</w:t>
      </w:r>
      <w:r>
        <w:rPr>
          <w:color w:val="231F20"/>
          <w:spacing w:val="-10"/>
        </w:rPr>
        <w:t> </w:t>
      </w:r>
      <w:r>
        <w:rPr>
          <w:color w:val="231F20"/>
        </w:rPr>
        <w:t>mối</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gây</w:t>
      </w:r>
      <w:r>
        <w:rPr>
          <w:color w:val="231F20"/>
          <w:spacing w:val="-10"/>
        </w:rPr>
        <w:t> </w:t>
      </w:r>
      <w:r>
        <w:rPr>
          <w:color w:val="231F20"/>
        </w:rPr>
        <w:t>tạo</w:t>
      </w:r>
      <w:r>
        <w:rPr>
          <w:color w:val="231F20"/>
          <w:spacing w:val="-11"/>
        </w:rPr>
        <w:t> </w:t>
      </w:r>
      <w:r>
        <w:rPr>
          <w:color w:val="231F20"/>
        </w:rPr>
        <w:t>các</w:t>
      </w:r>
      <w:r>
        <w:rPr>
          <w:color w:val="231F20"/>
          <w:spacing w:val="-10"/>
        </w:rPr>
        <w:t> </w:t>
      </w:r>
      <w:r>
        <w:rPr>
          <w:color w:val="231F20"/>
        </w:rPr>
        <w:t>duyên,</w:t>
      </w:r>
      <w:r>
        <w:rPr>
          <w:color w:val="231F20"/>
          <w:spacing w:val="-10"/>
        </w:rPr>
        <w:t> </w:t>
      </w:r>
      <w:r>
        <w:rPr>
          <w:color w:val="231F20"/>
        </w:rPr>
        <w:t>khởi</w:t>
      </w:r>
      <w:r>
        <w:rPr>
          <w:color w:val="231F20"/>
          <w:spacing w:val="-10"/>
        </w:rPr>
        <w:t> </w:t>
      </w:r>
      <w:r>
        <w:rPr>
          <w:color w:val="231F20"/>
        </w:rPr>
        <w:t>tập cùng khởi, có thể khởi tập cùng khởi. Trong hiện pháp các khổ hủy hoại thân, các khổ sau do đấy sinh ra. Như tụng</w:t>
      </w:r>
      <w:r>
        <w:rPr>
          <w:color w:val="231F20"/>
          <w:spacing w:val="-6"/>
        </w:rPr>
        <w:t> </w:t>
      </w:r>
      <w:r>
        <w:rPr>
          <w:color w:val="231F20"/>
        </w:rPr>
        <w:t>nói:</w:t>
      </w:r>
    </w:p>
    <w:p>
      <w:pPr>
        <w:spacing w:line="273" w:lineRule="auto" w:before="108"/>
        <w:ind w:left="2094" w:right="3045" w:firstLine="0"/>
        <w:jc w:val="left"/>
        <w:rPr>
          <w:i/>
          <w:sz w:val="26"/>
        </w:rPr>
      </w:pPr>
      <w:r>
        <w:rPr>
          <w:i/>
          <w:color w:val="231F20"/>
          <w:sz w:val="26"/>
        </w:rPr>
        <w:t>Nhân ái, bỏ lương y </w:t>
      </w:r>
      <w:r>
        <w:rPr>
          <w:i/>
          <w:color w:val="231F20"/>
          <w:sz w:val="26"/>
        </w:rPr>
        <w:t>Gốc ung nhọt dây quấn Chưa điều phục tất cả</w:t>
      </w:r>
    </w:p>
    <w:p>
      <w:pPr>
        <w:spacing w:line="273" w:lineRule="auto" w:before="0"/>
        <w:ind w:left="2094" w:right="2899" w:firstLine="0"/>
        <w:jc w:val="left"/>
        <w:rPr>
          <w:i/>
          <w:sz w:val="26"/>
        </w:rPr>
      </w:pPr>
      <w:r>
        <w:rPr>
          <w:i/>
          <w:color w:val="231F20"/>
          <w:sz w:val="26"/>
        </w:rPr>
        <w:t>Luôn chiêu cảm các khổ. </w:t>
      </w:r>
      <w:r>
        <w:rPr>
          <w:i/>
          <w:color w:val="231F20"/>
          <w:sz w:val="26"/>
        </w:rPr>
        <w:t>Như cây gốc chưa nhổ Tuy chặt rồi lại sinh Chưa nhổ tùy miên ái Luôn chiêu cảm các khổ. Như tên độc nơi thân Tổn hoại cả sắc, lực Chúng sinh trong có ái Tổn hoại các căn thiện.</w:t>
      </w:r>
    </w:p>
    <w:p>
      <w:pPr>
        <w:spacing w:line="273" w:lineRule="auto" w:before="104"/>
        <w:ind w:left="110" w:right="383" w:firstLine="566"/>
        <w:jc w:val="left"/>
        <w:rPr>
          <w:sz w:val="26"/>
        </w:rPr>
      </w:pPr>
      <w:r>
        <w:rPr>
          <w:color w:val="231F20"/>
          <w:sz w:val="26"/>
        </w:rPr>
        <w:t>Những thứ như thế gọi là dùng vô lượng môn chính thức chỉ bày rõ: </w:t>
      </w:r>
      <w:r>
        <w:rPr>
          <w:i/>
          <w:color w:val="231F20"/>
          <w:sz w:val="26"/>
        </w:rPr>
        <w:t>Tập đúng thật là tập</w:t>
      </w:r>
      <w:r>
        <w:rPr>
          <w:color w:val="231F20"/>
          <w:sz w:val="26"/>
        </w:rPr>
        <w:t>.</w:t>
      </w:r>
    </w:p>
    <w:p>
      <w:pPr>
        <w:spacing w:line="273" w:lineRule="auto" w:before="112"/>
        <w:ind w:left="110" w:right="151" w:firstLine="566"/>
        <w:jc w:val="left"/>
        <w:rPr>
          <w:sz w:val="26"/>
        </w:rPr>
      </w:pPr>
      <w:r>
        <w:rPr>
          <w:i/>
          <w:color w:val="231F20"/>
          <w:sz w:val="26"/>
        </w:rPr>
        <w:t>Thế nào gọi là dùng vô lượng môn chính thức chỉ bày rõ Diệt </w:t>
      </w:r>
      <w:r>
        <w:rPr>
          <w:i/>
          <w:color w:val="231F20"/>
          <w:sz w:val="26"/>
        </w:rPr>
        <w:t>đúng thật là diệt? </w:t>
      </w:r>
      <w:r>
        <w:rPr>
          <w:color w:val="231F20"/>
          <w:sz w:val="26"/>
        </w:rPr>
        <w:t>Nghĩa là chính thức khai thị: Như trên đã nói: Sau</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ái có ái, vui thích cùng hành ái, người người vui thích ái </w:t>
      </w:r>
      <w:r>
        <w:rPr>
          <w:color w:val="231F20"/>
          <w:spacing w:val="-5"/>
        </w:rPr>
        <w:t>v.v… Các </w:t>
      </w:r>
      <w:r>
        <w:rPr>
          <w:color w:val="231F20"/>
        </w:rPr>
        <w:t>ái như thế đã diệt trừ hoàn toàn, không còn sót. Từ bỏ, làm biến đổi, lìa hết nhiễm diệt, tịch tĩnh vĩnh viễn. Đó gọi là nhà cửa, cũng gọi là bến bãi, cũng gọi là cứu giúp, cũng gọi là quy </w:t>
      </w:r>
      <w:r>
        <w:rPr>
          <w:color w:val="231F20"/>
          <w:spacing w:val="-9"/>
        </w:rPr>
        <w:t>y, </w:t>
      </w:r>
      <w:r>
        <w:rPr>
          <w:color w:val="231F20"/>
        </w:rPr>
        <w:t>cũng gọi là nơi chốn</w:t>
      </w:r>
      <w:r>
        <w:rPr>
          <w:color w:val="231F20"/>
          <w:spacing w:val="-6"/>
        </w:rPr>
        <w:t> </w:t>
      </w:r>
      <w:r>
        <w:rPr>
          <w:color w:val="231F20"/>
        </w:rPr>
        <w:t>hướng</w:t>
      </w:r>
      <w:r>
        <w:rPr>
          <w:color w:val="231F20"/>
          <w:spacing w:val="-6"/>
        </w:rPr>
        <w:t> </w:t>
      </w:r>
      <w:r>
        <w:rPr>
          <w:color w:val="231F20"/>
        </w:rPr>
        <w:t>đến,</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lo,</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bệnh,</w:t>
      </w:r>
      <w:r>
        <w:rPr>
          <w:color w:val="231F20"/>
          <w:spacing w:val="-6"/>
        </w:rPr>
        <w:t> </w:t>
      </w:r>
      <w:r>
        <w:rPr>
          <w:color w:val="231F20"/>
        </w:rPr>
        <w:t>cũng gọi là không động, cũng gọi là không mất, cũng gọi là không thiêu đốt,</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nóng,</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an</w:t>
      </w:r>
      <w:r>
        <w:rPr>
          <w:color w:val="231F20"/>
          <w:spacing w:val="-4"/>
        </w:rPr>
        <w:t> </w:t>
      </w:r>
      <w:r>
        <w:rPr>
          <w:color w:val="231F20"/>
        </w:rPr>
        <w:t>ổn,</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an</w:t>
      </w:r>
      <w:r>
        <w:rPr>
          <w:color w:val="231F20"/>
          <w:spacing w:val="-4"/>
        </w:rPr>
        <w:t> </w:t>
      </w:r>
      <w:r>
        <w:rPr>
          <w:color w:val="231F20"/>
        </w:rPr>
        <w:t>nhiên, cũng gọi là sự thiện, cũng gọi là an lành, cũng gọi là Niết-bàn </w:t>
      </w:r>
      <w:r>
        <w:rPr>
          <w:color w:val="231F20"/>
          <w:spacing w:val="-5"/>
        </w:rPr>
        <w:t>v.v… </w:t>
      </w:r>
      <w:r>
        <w:rPr>
          <w:color w:val="231F20"/>
        </w:rPr>
        <w:t>Như có tụng</w:t>
      </w:r>
      <w:r>
        <w:rPr>
          <w:color w:val="231F20"/>
          <w:spacing w:val="-2"/>
        </w:rPr>
        <w:t> </w:t>
      </w:r>
      <w:r>
        <w:rPr>
          <w:color w:val="231F20"/>
        </w:rPr>
        <w:t>nêu:</w:t>
      </w:r>
    </w:p>
    <w:p>
      <w:pPr>
        <w:spacing w:before="106"/>
        <w:ind w:left="2378" w:right="0" w:firstLine="0"/>
        <w:jc w:val="left"/>
        <w:rPr>
          <w:i/>
          <w:sz w:val="26"/>
        </w:rPr>
      </w:pPr>
      <w:r>
        <w:rPr>
          <w:i/>
          <w:color w:val="231F20"/>
          <w:sz w:val="26"/>
        </w:rPr>
        <w:t>Quả Sa-môn rốt ráo</w:t>
      </w:r>
    </w:p>
    <w:p>
      <w:pPr>
        <w:spacing w:line="273" w:lineRule="auto" w:before="41"/>
        <w:ind w:left="2378" w:right="2443" w:firstLine="0"/>
        <w:jc w:val="left"/>
        <w:rPr>
          <w:i/>
          <w:sz w:val="26"/>
        </w:rPr>
      </w:pPr>
      <w:r>
        <w:rPr>
          <w:i/>
          <w:color w:val="231F20"/>
          <w:sz w:val="26"/>
        </w:rPr>
        <w:t>Điều phục được khen ngợi </w:t>
      </w:r>
      <w:r>
        <w:rPr>
          <w:i/>
          <w:color w:val="231F20"/>
          <w:sz w:val="26"/>
        </w:rPr>
        <w:t>Ngã mạn diệt trừ hết Chứng đắc nẻo cam lồ.</w:t>
      </w:r>
    </w:p>
    <w:p>
      <w:pPr>
        <w:spacing w:line="273" w:lineRule="auto" w:before="0"/>
        <w:ind w:left="2378" w:right="2649" w:firstLine="0"/>
        <w:jc w:val="left"/>
        <w:rPr>
          <w:i/>
          <w:sz w:val="26"/>
        </w:rPr>
      </w:pPr>
      <w:r>
        <w:rPr>
          <w:i/>
          <w:color w:val="231F20"/>
          <w:sz w:val="26"/>
        </w:rPr>
        <w:t>Quy trụ nơi nhà cửa </w:t>
      </w:r>
      <w:r>
        <w:rPr>
          <w:i/>
          <w:color w:val="231F20"/>
          <w:sz w:val="26"/>
        </w:rPr>
        <w:t>Phật khen cung điện </w:t>
      </w:r>
      <w:r>
        <w:rPr>
          <w:i/>
          <w:color w:val="231F20"/>
          <w:spacing w:val="-6"/>
          <w:sz w:val="26"/>
        </w:rPr>
        <w:t>đẹp </w:t>
      </w:r>
      <w:r>
        <w:rPr>
          <w:i/>
          <w:color w:val="231F20"/>
          <w:sz w:val="26"/>
        </w:rPr>
        <w:t>An nhiên diệt vô biên  Bờ giác thường an ổn.</w:t>
      </w:r>
    </w:p>
    <w:p>
      <w:pPr>
        <w:spacing w:line="273" w:lineRule="auto" w:before="0"/>
        <w:ind w:left="2378" w:right="2460" w:firstLine="0"/>
        <w:jc w:val="left"/>
        <w:rPr>
          <w:i/>
          <w:sz w:val="26"/>
        </w:rPr>
      </w:pPr>
      <w:r>
        <w:rPr>
          <w:i/>
          <w:color w:val="231F20"/>
          <w:sz w:val="26"/>
        </w:rPr>
        <w:t>Chỗ dựa hết, khổ diệt </w:t>
      </w:r>
      <w:r>
        <w:rPr>
          <w:i/>
          <w:color w:val="231F20"/>
          <w:sz w:val="26"/>
        </w:rPr>
        <w:t>Hoàn toàn thoát hang sâu Thắng nghĩa chỉ ứng cúng </w:t>
      </w:r>
      <w:r>
        <w:rPr>
          <w:i/>
          <w:color w:val="231F20"/>
          <w:spacing w:val="-6"/>
          <w:sz w:val="26"/>
        </w:rPr>
        <w:t>Trí </w:t>
      </w:r>
      <w:r>
        <w:rPr>
          <w:i/>
          <w:color w:val="231F20"/>
          <w:sz w:val="26"/>
        </w:rPr>
        <w:t>hành tập Thánh</w:t>
      </w:r>
      <w:r>
        <w:rPr>
          <w:i/>
          <w:color w:val="231F20"/>
          <w:spacing w:val="3"/>
          <w:sz w:val="26"/>
        </w:rPr>
        <w:t> </w:t>
      </w:r>
      <w:r>
        <w:rPr>
          <w:i/>
          <w:color w:val="231F20"/>
          <w:sz w:val="26"/>
        </w:rPr>
        <w:t>vui.</w:t>
      </w:r>
    </w:p>
    <w:p>
      <w:pPr>
        <w:spacing w:line="273" w:lineRule="auto" w:before="0"/>
        <w:ind w:left="2378" w:right="2602" w:firstLine="0"/>
        <w:jc w:val="left"/>
        <w:rPr>
          <w:i/>
          <w:sz w:val="26"/>
        </w:rPr>
      </w:pPr>
      <w:r>
        <w:rPr>
          <w:i/>
          <w:color w:val="231F20"/>
          <w:sz w:val="26"/>
        </w:rPr>
        <w:t>Không còn già bệnh chết </w:t>
      </w:r>
      <w:r>
        <w:rPr>
          <w:i/>
          <w:color w:val="231F20"/>
          <w:sz w:val="26"/>
        </w:rPr>
        <w:t>Không sầu lo khổ não Nhỏ khó thấy vô biên Diệt đế không đồng loại.</w:t>
      </w:r>
    </w:p>
    <w:p>
      <w:pPr>
        <w:spacing w:line="273" w:lineRule="auto" w:before="101"/>
        <w:ind w:left="393" w:right="106" w:firstLine="566"/>
        <w:jc w:val="both"/>
        <w:rPr>
          <w:sz w:val="26"/>
        </w:rPr>
      </w:pPr>
      <w:r>
        <w:rPr>
          <w:color w:val="231F20"/>
          <w:sz w:val="26"/>
        </w:rPr>
        <w:t>Những thứ như thế gọi là dùng vô lượng môn chính thức chỉ bày rõ: </w:t>
      </w:r>
      <w:r>
        <w:rPr>
          <w:i/>
          <w:color w:val="231F20"/>
          <w:sz w:val="26"/>
        </w:rPr>
        <w:t>Diệt đúng thật là diệt</w:t>
      </w:r>
      <w:r>
        <w:rPr>
          <w:color w:val="231F20"/>
          <w:sz w:val="26"/>
        </w:rPr>
        <w:t>.</w:t>
      </w:r>
    </w:p>
    <w:p>
      <w:pPr>
        <w:spacing w:line="273" w:lineRule="auto" w:before="112"/>
        <w:ind w:left="393" w:right="107" w:firstLine="566"/>
        <w:jc w:val="both"/>
        <w:rPr>
          <w:sz w:val="26"/>
        </w:rPr>
      </w:pPr>
      <w:r>
        <w:rPr>
          <w:i/>
          <w:color w:val="231F20"/>
          <w:sz w:val="26"/>
        </w:rPr>
        <w:t>Thế nào gọi là dùng vô lượng môn chính thức chỉ bày rõ </w:t>
      </w:r>
      <w:r>
        <w:rPr>
          <w:i/>
          <w:color w:val="231F20"/>
          <w:spacing w:val="-2"/>
          <w:sz w:val="26"/>
        </w:rPr>
        <w:t>Đạo </w:t>
      </w:r>
      <w:r>
        <w:rPr>
          <w:i/>
          <w:color w:val="231F20"/>
          <w:sz w:val="26"/>
        </w:rPr>
        <w:t>đúng</w:t>
      </w:r>
      <w:r>
        <w:rPr>
          <w:i/>
          <w:color w:val="231F20"/>
          <w:spacing w:val="-9"/>
          <w:sz w:val="26"/>
        </w:rPr>
        <w:t> </w:t>
      </w:r>
      <w:r>
        <w:rPr>
          <w:i/>
          <w:color w:val="231F20"/>
          <w:sz w:val="26"/>
        </w:rPr>
        <w:t>thật</w:t>
      </w:r>
      <w:r>
        <w:rPr>
          <w:i/>
          <w:color w:val="231F20"/>
          <w:spacing w:val="-8"/>
          <w:sz w:val="26"/>
        </w:rPr>
        <w:t> </w:t>
      </w:r>
      <w:r>
        <w:rPr>
          <w:i/>
          <w:color w:val="231F20"/>
          <w:sz w:val="26"/>
        </w:rPr>
        <w:t>là</w:t>
      </w:r>
      <w:r>
        <w:rPr>
          <w:i/>
          <w:color w:val="231F20"/>
          <w:spacing w:val="-9"/>
          <w:sz w:val="26"/>
        </w:rPr>
        <w:t> </w:t>
      </w:r>
      <w:r>
        <w:rPr>
          <w:i/>
          <w:color w:val="231F20"/>
          <w:sz w:val="26"/>
        </w:rPr>
        <w:t>đạo?</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chính</w:t>
      </w:r>
      <w:r>
        <w:rPr>
          <w:color w:val="231F20"/>
          <w:spacing w:val="-9"/>
          <w:sz w:val="26"/>
        </w:rPr>
        <w:t> </w:t>
      </w:r>
      <w:r>
        <w:rPr>
          <w:color w:val="231F20"/>
          <w:sz w:val="26"/>
        </w:rPr>
        <w:t>thức</w:t>
      </w:r>
      <w:r>
        <w:rPr>
          <w:color w:val="231F20"/>
          <w:spacing w:val="-8"/>
          <w:sz w:val="26"/>
        </w:rPr>
        <w:t> </w:t>
      </w:r>
      <w:r>
        <w:rPr>
          <w:color w:val="231F20"/>
          <w:sz w:val="26"/>
        </w:rPr>
        <w:t>khai</w:t>
      </w:r>
      <w:r>
        <w:rPr>
          <w:color w:val="231F20"/>
          <w:spacing w:val="-9"/>
          <w:sz w:val="26"/>
        </w:rPr>
        <w:t> </w:t>
      </w:r>
      <w:r>
        <w:rPr>
          <w:color w:val="231F20"/>
          <w:sz w:val="26"/>
        </w:rPr>
        <w:t>thị:</w:t>
      </w:r>
      <w:r>
        <w:rPr>
          <w:color w:val="231F20"/>
          <w:spacing w:val="-8"/>
          <w:sz w:val="26"/>
        </w:rPr>
        <w:t> </w:t>
      </w:r>
      <w:r>
        <w:rPr>
          <w:color w:val="231F20"/>
          <w:sz w:val="26"/>
        </w:rPr>
        <w:t>Con</w:t>
      </w:r>
      <w:r>
        <w:rPr>
          <w:color w:val="231F20"/>
          <w:spacing w:val="-9"/>
          <w:sz w:val="26"/>
        </w:rPr>
        <w:t> </w:t>
      </w:r>
      <w:r>
        <w:rPr>
          <w:color w:val="231F20"/>
          <w:sz w:val="26"/>
        </w:rPr>
        <w:t>đường</w:t>
      </w:r>
      <w:r>
        <w:rPr>
          <w:color w:val="231F20"/>
          <w:spacing w:val="-8"/>
          <w:sz w:val="26"/>
        </w:rPr>
        <w:t> </w:t>
      </w:r>
      <w:r>
        <w:rPr>
          <w:color w:val="231F20"/>
          <w:spacing w:val="-6"/>
          <w:sz w:val="26"/>
        </w:rPr>
        <w:t>nầy,</w:t>
      </w:r>
      <w:r>
        <w:rPr>
          <w:color w:val="231F20"/>
          <w:spacing w:val="-8"/>
          <w:sz w:val="26"/>
        </w:rPr>
        <w:t> </w:t>
      </w:r>
      <w:r>
        <w:rPr>
          <w:color w:val="231F20"/>
          <w:sz w:val="26"/>
        </w:rPr>
        <w:t>hành </w:t>
      </w:r>
      <w:r>
        <w:rPr>
          <w:color w:val="231F20"/>
          <w:spacing w:val="-6"/>
          <w:sz w:val="26"/>
        </w:rPr>
        <w:t>nầy,</w:t>
      </w:r>
      <w:r>
        <w:rPr>
          <w:color w:val="231F20"/>
          <w:spacing w:val="4"/>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khổ</w:t>
      </w:r>
      <w:r>
        <w:rPr>
          <w:color w:val="231F20"/>
          <w:spacing w:val="5"/>
          <w:sz w:val="26"/>
        </w:rPr>
        <w:t> </w:t>
      </w:r>
      <w:r>
        <w:rPr>
          <w:color w:val="231F20"/>
          <w:sz w:val="26"/>
        </w:rPr>
        <w:t>trong</w:t>
      </w:r>
      <w:r>
        <w:rPr>
          <w:color w:val="231F20"/>
          <w:spacing w:val="5"/>
          <w:sz w:val="26"/>
        </w:rPr>
        <w:t> </w:t>
      </w:r>
      <w:r>
        <w:rPr>
          <w:color w:val="231F20"/>
          <w:sz w:val="26"/>
        </w:rPr>
        <w:t>ba</w:t>
      </w:r>
      <w:r>
        <w:rPr>
          <w:color w:val="231F20"/>
          <w:spacing w:val="5"/>
          <w:sz w:val="26"/>
        </w:rPr>
        <w:t> </w:t>
      </w:r>
      <w:r>
        <w:rPr>
          <w:color w:val="231F20"/>
          <w:sz w:val="26"/>
        </w:rPr>
        <w:t>đời</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5"/>
          <w:sz w:val="26"/>
        </w:rPr>
        <w:t> </w:t>
      </w:r>
      <w:r>
        <w:rPr>
          <w:color w:val="231F20"/>
          <w:sz w:val="26"/>
        </w:rPr>
        <w:t>đoạn,</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5"/>
          <w:sz w:val="26"/>
        </w:rPr>
        <w:t> </w:t>
      </w:r>
      <w:r>
        <w:rPr>
          <w:color w:val="231F20"/>
          <w:sz w:val="26"/>
        </w:rPr>
        <w:t>bỏ,</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5"/>
          <w:sz w:val="26"/>
        </w:rPr>
        <w:t> </w:t>
      </w:r>
      <w:r>
        <w:rPr>
          <w:color w:val="231F20"/>
          <w:sz w:val="26"/>
        </w:rPr>
        <w:t>loại</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trừ, có thể dứt hết, có thể lìa nhiễm, có thể diệt, có thể tịch tĩnh, có thể</w:t>
      </w:r>
      <w:r>
        <w:rPr>
          <w:color w:val="231F20"/>
          <w:spacing w:val="-4"/>
        </w:rPr>
        <w:t> </w:t>
      </w:r>
      <w:r>
        <w:rPr>
          <w:color w:val="231F20"/>
        </w:rPr>
        <w:t>khiến</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vắng</w:t>
      </w:r>
      <w:r>
        <w:rPr>
          <w:color w:val="231F20"/>
          <w:spacing w:val="-3"/>
        </w:rPr>
        <w:t> </w:t>
      </w:r>
      <w:r>
        <w:rPr>
          <w:color w:val="231F20"/>
        </w:rPr>
        <w:t>lặng.</w:t>
      </w:r>
      <w:r>
        <w:rPr>
          <w:color w:val="231F20"/>
          <w:spacing w:val="-4"/>
        </w:rPr>
        <w:t> </w:t>
      </w:r>
      <w:r>
        <w:rPr>
          <w:color w:val="231F20"/>
        </w:rPr>
        <w:t>Con</w:t>
      </w:r>
      <w:r>
        <w:rPr>
          <w:color w:val="231F20"/>
          <w:spacing w:val="-4"/>
        </w:rPr>
        <w:t> </w:t>
      </w:r>
      <w:r>
        <w:rPr>
          <w:color w:val="231F20"/>
        </w:rPr>
        <w:t>đường</w:t>
      </w:r>
      <w:r>
        <w:rPr>
          <w:color w:val="231F20"/>
          <w:spacing w:val="-4"/>
        </w:rPr>
        <w:t> </w:t>
      </w:r>
      <w:r>
        <w:rPr>
          <w:color w:val="231F20"/>
        </w:rPr>
        <w:t>đó</w:t>
      </w:r>
      <w:r>
        <w:rPr>
          <w:color w:val="231F20"/>
          <w:spacing w:val="-3"/>
        </w:rPr>
        <w:t> </w:t>
      </w:r>
      <w:r>
        <w:rPr>
          <w:color w:val="231F20"/>
        </w:rPr>
        <w:t>là</w:t>
      </w:r>
      <w:r>
        <w:rPr>
          <w:color w:val="231F20"/>
          <w:spacing w:val="-4"/>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3"/>
        </w:rPr>
        <w:t> </w:t>
      </w:r>
      <w:r>
        <w:rPr>
          <w:color w:val="231F20"/>
        </w:rPr>
        <w:t>tám</w:t>
      </w:r>
      <w:r>
        <w:rPr>
          <w:color w:val="231F20"/>
          <w:spacing w:val="-4"/>
        </w:rPr>
        <w:t> </w:t>
      </w:r>
      <w:r>
        <w:rPr>
          <w:color w:val="231F20"/>
          <w:spacing w:val="-2"/>
        </w:rPr>
        <w:t>chi </w:t>
      </w:r>
      <w:r>
        <w:rPr>
          <w:color w:val="231F20"/>
        </w:rPr>
        <w:t>Thánh</w:t>
      </w:r>
      <w:r>
        <w:rPr>
          <w:color w:val="231F20"/>
          <w:spacing w:val="-25"/>
        </w:rPr>
        <w:t> </w:t>
      </w:r>
      <w:r>
        <w:rPr>
          <w:color w:val="231F20"/>
        </w:rPr>
        <w:t>đạo:</w:t>
      </w:r>
      <w:r>
        <w:rPr>
          <w:color w:val="231F20"/>
          <w:spacing w:val="-25"/>
        </w:rPr>
        <w:t> </w:t>
      </w:r>
      <w:r>
        <w:rPr>
          <w:color w:val="231F20"/>
        </w:rPr>
        <w:t>chánh</w:t>
      </w:r>
      <w:r>
        <w:rPr>
          <w:color w:val="231F20"/>
          <w:spacing w:val="-25"/>
        </w:rPr>
        <w:t> </w:t>
      </w:r>
      <w:r>
        <w:rPr>
          <w:color w:val="231F20"/>
        </w:rPr>
        <w:t>kiến,</w:t>
      </w:r>
      <w:r>
        <w:rPr>
          <w:color w:val="231F20"/>
          <w:spacing w:val="-25"/>
        </w:rPr>
        <w:t> </w:t>
      </w:r>
      <w:r>
        <w:rPr>
          <w:color w:val="231F20"/>
        </w:rPr>
        <w:t>chánh</w:t>
      </w:r>
      <w:r>
        <w:rPr>
          <w:color w:val="231F20"/>
          <w:spacing w:val="-25"/>
        </w:rPr>
        <w:t> </w:t>
      </w:r>
      <w:r>
        <w:rPr>
          <w:color w:val="231F20"/>
        </w:rPr>
        <w:t>tư</w:t>
      </w:r>
      <w:r>
        <w:rPr>
          <w:color w:val="231F20"/>
          <w:spacing w:val="-24"/>
        </w:rPr>
        <w:t> </w:t>
      </w:r>
      <w:r>
        <w:rPr>
          <w:color w:val="231F20"/>
          <w:spacing w:val="-6"/>
        </w:rPr>
        <w:t>duy,</w:t>
      </w:r>
      <w:r>
        <w:rPr>
          <w:color w:val="231F20"/>
          <w:spacing w:val="-25"/>
        </w:rPr>
        <w:t> </w:t>
      </w:r>
      <w:r>
        <w:rPr>
          <w:color w:val="231F20"/>
        </w:rPr>
        <w:t>chánh</w:t>
      </w:r>
      <w:r>
        <w:rPr>
          <w:color w:val="231F20"/>
          <w:spacing w:val="-25"/>
        </w:rPr>
        <w:t> </w:t>
      </w:r>
      <w:r>
        <w:rPr>
          <w:color w:val="231F20"/>
        </w:rPr>
        <w:t>ngữ,</w:t>
      </w:r>
      <w:r>
        <w:rPr>
          <w:color w:val="231F20"/>
          <w:spacing w:val="-25"/>
        </w:rPr>
        <w:t> </w:t>
      </w:r>
      <w:r>
        <w:rPr>
          <w:color w:val="231F20"/>
        </w:rPr>
        <w:t>chánh</w:t>
      </w:r>
      <w:r>
        <w:rPr>
          <w:color w:val="231F20"/>
          <w:spacing w:val="-25"/>
        </w:rPr>
        <w:t> </w:t>
      </w:r>
      <w:r>
        <w:rPr>
          <w:color w:val="231F20"/>
        </w:rPr>
        <w:t>nghiệp,</w:t>
      </w:r>
      <w:r>
        <w:rPr>
          <w:color w:val="231F20"/>
          <w:spacing w:val="-25"/>
        </w:rPr>
        <w:t> </w:t>
      </w:r>
      <w:r>
        <w:rPr>
          <w:color w:val="231F20"/>
        </w:rPr>
        <w:t>chánh mạng,</w:t>
      </w:r>
      <w:r>
        <w:rPr>
          <w:color w:val="231F20"/>
          <w:spacing w:val="-8"/>
        </w:rPr>
        <w:t> </w:t>
      </w:r>
      <w:r>
        <w:rPr>
          <w:color w:val="231F20"/>
        </w:rPr>
        <w:t>chánh</w:t>
      </w:r>
      <w:r>
        <w:rPr>
          <w:color w:val="231F20"/>
          <w:spacing w:val="-7"/>
        </w:rPr>
        <w:t> </w:t>
      </w:r>
      <w:r>
        <w:rPr>
          <w:color w:val="231F20"/>
        </w:rPr>
        <w:t>tinh</w:t>
      </w:r>
      <w:r>
        <w:rPr>
          <w:color w:val="231F20"/>
          <w:spacing w:val="-7"/>
        </w:rPr>
        <w:t> </w:t>
      </w:r>
      <w:r>
        <w:rPr>
          <w:color w:val="231F20"/>
        </w:rPr>
        <w:t>tấn,</w:t>
      </w:r>
      <w:r>
        <w:rPr>
          <w:color w:val="231F20"/>
          <w:spacing w:val="-8"/>
        </w:rPr>
        <w:t> </w:t>
      </w:r>
      <w:r>
        <w:rPr>
          <w:color w:val="231F20"/>
        </w:rPr>
        <w:t>chánh</w:t>
      </w:r>
      <w:r>
        <w:rPr>
          <w:color w:val="231F20"/>
          <w:spacing w:val="-7"/>
        </w:rPr>
        <w:t> </w:t>
      </w:r>
      <w:r>
        <w:rPr>
          <w:color w:val="231F20"/>
        </w:rPr>
        <w:t>niệm,</w:t>
      </w:r>
      <w:r>
        <w:rPr>
          <w:color w:val="231F20"/>
          <w:spacing w:val="-7"/>
        </w:rPr>
        <w:t> </w:t>
      </w:r>
      <w:r>
        <w:rPr>
          <w:color w:val="231F20"/>
        </w:rPr>
        <w:t>chánh</w:t>
      </w:r>
      <w:r>
        <w:rPr>
          <w:color w:val="231F20"/>
          <w:spacing w:val="-7"/>
        </w:rPr>
        <w:t> </w:t>
      </w:r>
      <w:r>
        <w:rPr>
          <w:color w:val="231F20"/>
        </w:rPr>
        <w:t>định.</w:t>
      </w:r>
      <w:r>
        <w:rPr>
          <w:color w:val="231F20"/>
          <w:spacing w:val="-8"/>
        </w:rPr>
        <w:t> </w:t>
      </w:r>
      <w:r>
        <w:rPr>
          <w:color w:val="231F20"/>
        </w:rPr>
        <w:t>Như</w:t>
      </w:r>
      <w:r>
        <w:rPr>
          <w:color w:val="231F20"/>
          <w:spacing w:val="-7"/>
        </w:rPr>
        <w:t> </w:t>
      </w:r>
      <w:r>
        <w:rPr>
          <w:color w:val="231F20"/>
        </w:rPr>
        <w:t>có</w:t>
      </w:r>
      <w:r>
        <w:rPr>
          <w:color w:val="231F20"/>
          <w:spacing w:val="-7"/>
        </w:rPr>
        <w:t> </w:t>
      </w:r>
      <w:r>
        <w:rPr>
          <w:color w:val="231F20"/>
        </w:rPr>
        <w:t>tụng</w:t>
      </w:r>
      <w:r>
        <w:rPr>
          <w:color w:val="231F20"/>
          <w:spacing w:val="-7"/>
        </w:rPr>
        <w:t> </w:t>
      </w:r>
      <w:r>
        <w:rPr>
          <w:color w:val="231F20"/>
        </w:rPr>
        <w:t>nêu:</w:t>
      </w:r>
    </w:p>
    <w:p>
      <w:pPr>
        <w:spacing w:line="273" w:lineRule="auto" w:before="110"/>
        <w:ind w:left="2094" w:right="2995" w:firstLine="0"/>
        <w:jc w:val="left"/>
        <w:rPr>
          <w:i/>
          <w:sz w:val="26"/>
        </w:rPr>
      </w:pPr>
      <w:r>
        <w:rPr>
          <w:i/>
          <w:color w:val="231F20"/>
          <w:sz w:val="26"/>
        </w:rPr>
        <w:t>Một nẻo uy dũng ấy </w:t>
      </w:r>
      <w:r>
        <w:rPr>
          <w:i/>
          <w:color w:val="231F20"/>
          <w:sz w:val="26"/>
        </w:rPr>
        <w:t>Như dấu chim trời xanh Định Mâu-ni đã hành</w:t>
      </w:r>
    </w:p>
    <w:p>
      <w:pPr>
        <w:spacing w:line="273" w:lineRule="auto" w:before="0"/>
        <w:ind w:left="2094" w:right="2655" w:firstLine="0"/>
        <w:jc w:val="left"/>
        <w:rPr>
          <w:i/>
          <w:sz w:val="26"/>
        </w:rPr>
      </w:pPr>
      <w:r>
        <w:rPr>
          <w:i/>
          <w:color w:val="231F20"/>
          <w:sz w:val="26"/>
        </w:rPr>
        <w:t>Vì chúng luôn tuyên </w:t>
      </w:r>
      <w:r>
        <w:rPr>
          <w:i/>
          <w:color w:val="231F20"/>
          <w:spacing w:val="-3"/>
          <w:sz w:val="26"/>
        </w:rPr>
        <w:t>thuyết. </w:t>
      </w:r>
      <w:r>
        <w:rPr>
          <w:i/>
          <w:color w:val="231F20"/>
          <w:sz w:val="26"/>
        </w:rPr>
        <w:t>Thương xót nói một nẻo Kiến đạo dứt biên sinh Đạo nầy nơi dòng</w:t>
      </w:r>
      <w:r>
        <w:rPr>
          <w:i/>
          <w:color w:val="231F20"/>
          <w:spacing w:val="-2"/>
          <w:sz w:val="26"/>
        </w:rPr>
        <w:t> </w:t>
      </w:r>
      <w:r>
        <w:rPr>
          <w:i/>
          <w:color w:val="231F20"/>
          <w:sz w:val="26"/>
        </w:rPr>
        <w:t>thác</w:t>
      </w:r>
    </w:p>
    <w:p>
      <w:pPr>
        <w:spacing w:line="273" w:lineRule="auto" w:before="0"/>
        <w:ind w:left="2094" w:right="2854" w:firstLine="0"/>
        <w:jc w:val="left"/>
        <w:rPr>
          <w:i/>
          <w:sz w:val="26"/>
        </w:rPr>
      </w:pPr>
      <w:r>
        <w:rPr>
          <w:i/>
          <w:color w:val="231F20"/>
          <w:sz w:val="26"/>
        </w:rPr>
        <w:t>Ba đời đều vượt qua. </w:t>
      </w:r>
      <w:r>
        <w:rPr>
          <w:i/>
          <w:color w:val="231F20"/>
          <w:sz w:val="26"/>
        </w:rPr>
        <w:t>Hay điều tịnh rốt ráo Dứt được dòng sinh tử Hay thông đạt nhiều cõi Khéo mở đạo mắt sáng. Như sông Hằng chảy</w:t>
      </w:r>
      <w:r>
        <w:rPr>
          <w:i/>
          <w:color w:val="231F20"/>
          <w:spacing w:val="-8"/>
          <w:sz w:val="26"/>
        </w:rPr>
        <w:t> </w:t>
      </w:r>
      <w:r>
        <w:rPr>
          <w:i/>
          <w:color w:val="231F20"/>
          <w:sz w:val="26"/>
        </w:rPr>
        <w:t>xiết</w:t>
      </w:r>
    </w:p>
    <w:p>
      <w:pPr>
        <w:spacing w:line="273" w:lineRule="auto" w:before="0"/>
        <w:ind w:left="2094" w:right="2801" w:firstLine="0"/>
        <w:jc w:val="left"/>
        <w:rPr>
          <w:i/>
          <w:sz w:val="26"/>
        </w:rPr>
      </w:pPr>
      <w:r>
        <w:rPr>
          <w:i/>
          <w:color w:val="231F20"/>
          <w:sz w:val="26"/>
        </w:rPr>
        <w:t>Nhanh hướng đến biển </w:t>
      </w:r>
      <w:r>
        <w:rPr>
          <w:i/>
          <w:color w:val="231F20"/>
          <w:spacing w:val="-9"/>
          <w:sz w:val="26"/>
        </w:rPr>
        <w:t>cả </w:t>
      </w:r>
      <w:r>
        <w:rPr>
          <w:i/>
          <w:color w:val="231F20"/>
          <w:sz w:val="26"/>
        </w:rPr>
        <w:t>Chỉ bày đạo tuệ rộng Mau chứng đắc Niết-bàn.</w:t>
      </w:r>
    </w:p>
    <w:p>
      <w:pPr>
        <w:spacing w:line="273" w:lineRule="auto" w:before="0"/>
        <w:ind w:left="2094" w:right="2426" w:firstLine="0"/>
        <w:jc w:val="left"/>
        <w:rPr>
          <w:i/>
          <w:sz w:val="26"/>
        </w:rPr>
      </w:pPr>
      <w:r>
        <w:rPr>
          <w:i/>
          <w:color w:val="231F20"/>
          <w:sz w:val="26"/>
        </w:rPr>
        <w:t>Thương xót hết thảy chúng </w:t>
      </w:r>
      <w:r>
        <w:rPr>
          <w:i/>
          <w:color w:val="231F20"/>
          <w:sz w:val="26"/>
        </w:rPr>
        <w:t>Chuyển pháp luân chưa nghe Dạy dẫn chúng trời, người Kính lạy vượt biển hữu.</w:t>
      </w:r>
    </w:p>
    <w:p>
      <w:pPr>
        <w:spacing w:line="273" w:lineRule="auto" w:before="97"/>
        <w:ind w:left="110" w:right="390" w:firstLine="566"/>
        <w:jc w:val="both"/>
        <w:rPr>
          <w:sz w:val="26"/>
        </w:rPr>
      </w:pPr>
      <w:r>
        <w:rPr>
          <w:color w:val="231F20"/>
          <w:sz w:val="26"/>
        </w:rPr>
        <w:t>Những thứ như thế gọi là dùng vô lượng môn chính thức chỉ bày rõ: </w:t>
      </w:r>
      <w:r>
        <w:rPr>
          <w:i/>
          <w:color w:val="231F20"/>
          <w:sz w:val="26"/>
        </w:rPr>
        <w:t>Đạo đúng thật là đạo</w:t>
      </w:r>
      <w:r>
        <w:rPr>
          <w:color w:val="231F20"/>
          <w:sz w:val="26"/>
        </w:rPr>
        <w:t>.</w:t>
      </w:r>
    </w:p>
    <w:p>
      <w:pPr>
        <w:pStyle w:val="BodyText"/>
        <w:spacing w:line="273" w:lineRule="auto" w:before="111"/>
        <w:ind w:left="110" w:right="391"/>
      </w:pPr>
      <w:r>
        <w:rPr>
          <w:color w:val="231F20"/>
        </w:rPr>
        <w:t>Nếu đối với </w:t>
      </w:r>
      <w:r>
        <w:rPr>
          <w:color w:val="231F20"/>
          <w:spacing w:val="-3"/>
        </w:rPr>
        <w:t>chánh pháp </w:t>
      </w:r>
      <w:r>
        <w:rPr>
          <w:color w:val="231F20"/>
        </w:rPr>
        <w:t>đã </w:t>
      </w:r>
      <w:r>
        <w:rPr>
          <w:color w:val="231F20"/>
          <w:spacing w:val="-3"/>
        </w:rPr>
        <w:t>được giảng </w:t>
      </w:r>
      <w:r>
        <w:rPr>
          <w:color w:val="231F20"/>
        </w:rPr>
        <w:t>nói </w:t>
      </w:r>
      <w:r>
        <w:rPr>
          <w:color w:val="231F20"/>
          <w:spacing w:val="-8"/>
        </w:rPr>
        <w:t>ấy, </w:t>
      </w:r>
      <w:r>
        <w:rPr>
          <w:color w:val="231F20"/>
        </w:rPr>
        <w:t>vui </w:t>
      </w:r>
      <w:r>
        <w:rPr>
          <w:color w:val="231F20"/>
          <w:spacing w:val="-3"/>
        </w:rPr>
        <w:t>thích lắng nghe, </w:t>
      </w:r>
      <w:r>
        <w:rPr>
          <w:color w:val="231F20"/>
        </w:rPr>
        <w:t>vui </w:t>
      </w:r>
      <w:r>
        <w:rPr>
          <w:color w:val="231F20"/>
          <w:spacing w:val="-3"/>
        </w:rPr>
        <w:t>thích </w:t>
      </w:r>
      <w:r>
        <w:rPr>
          <w:color w:val="231F20"/>
        </w:rPr>
        <w:t>thọ </w:t>
      </w:r>
      <w:r>
        <w:rPr>
          <w:color w:val="231F20"/>
          <w:spacing w:val="-3"/>
        </w:rPr>
        <w:t>trì, </w:t>
      </w:r>
      <w:r>
        <w:rPr>
          <w:color w:val="231F20"/>
        </w:rPr>
        <w:t>vui </w:t>
      </w:r>
      <w:r>
        <w:rPr>
          <w:color w:val="231F20"/>
          <w:spacing w:val="-3"/>
        </w:rPr>
        <w:t>thích </w:t>
      </w:r>
      <w:r>
        <w:rPr>
          <w:color w:val="231F20"/>
        </w:rPr>
        <w:t>cứu </w:t>
      </w:r>
      <w:r>
        <w:rPr>
          <w:color w:val="231F20"/>
          <w:spacing w:val="-3"/>
        </w:rPr>
        <w:t>cánh, </w:t>
      </w:r>
      <w:r>
        <w:rPr>
          <w:color w:val="231F20"/>
        </w:rPr>
        <w:t>vui </w:t>
      </w:r>
      <w:r>
        <w:rPr>
          <w:color w:val="231F20"/>
          <w:spacing w:val="-3"/>
        </w:rPr>
        <w:t>thích hiểu </w:t>
      </w:r>
      <w:r>
        <w:rPr>
          <w:color w:val="231F20"/>
        </w:rPr>
        <w:t>rõ, vui </w:t>
      </w:r>
      <w:r>
        <w:rPr>
          <w:color w:val="231F20"/>
          <w:spacing w:val="-3"/>
        </w:rPr>
        <w:t>thích quan sát, </w:t>
      </w:r>
      <w:r>
        <w:rPr>
          <w:color w:val="231F20"/>
        </w:rPr>
        <w:t>vui </w:t>
      </w:r>
      <w:r>
        <w:rPr>
          <w:color w:val="231F20"/>
          <w:spacing w:val="-3"/>
        </w:rPr>
        <w:t>thích </w:t>
      </w:r>
      <w:r>
        <w:rPr>
          <w:color w:val="231F20"/>
        </w:rPr>
        <w:t>tầm tư, vui </w:t>
      </w:r>
      <w:r>
        <w:rPr>
          <w:color w:val="231F20"/>
          <w:spacing w:val="-3"/>
        </w:rPr>
        <w:t>thích </w:t>
      </w:r>
      <w:r>
        <w:rPr>
          <w:color w:val="231F20"/>
        </w:rPr>
        <w:t>suy </w:t>
      </w:r>
      <w:r>
        <w:rPr>
          <w:color w:val="231F20"/>
          <w:spacing w:val="-3"/>
        </w:rPr>
        <w:t>cứu, </w:t>
      </w:r>
      <w:r>
        <w:rPr>
          <w:color w:val="231F20"/>
        </w:rPr>
        <w:t>vui </w:t>
      </w:r>
      <w:r>
        <w:rPr>
          <w:color w:val="231F20"/>
          <w:spacing w:val="-3"/>
        </w:rPr>
        <w:t>thích thông đạt, vui thích</w:t>
      </w:r>
      <w:r>
        <w:rPr>
          <w:color w:val="231F20"/>
          <w:spacing w:val="-20"/>
        </w:rPr>
        <w:t> </w:t>
      </w:r>
      <w:r>
        <w:rPr>
          <w:color w:val="231F20"/>
          <w:spacing w:val="-3"/>
        </w:rPr>
        <w:t>thắng</w:t>
      </w:r>
      <w:r>
        <w:rPr>
          <w:color w:val="231F20"/>
          <w:spacing w:val="-20"/>
        </w:rPr>
        <w:t> </w:t>
      </w:r>
      <w:r>
        <w:rPr>
          <w:color w:val="231F20"/>
          <w:spacing w:val="-3"/>
        </w:rPr>
        <w:t>giải,</w:t>
      </w:r>
      <w:r>
        <w:rPr>
          <w:color w:val="231F20"/>
          <w:spacing w:val="-19"/>
        </w:rPr>
        <w:t> </w:t>
      </w:r>
      <w:r>
        <w:rPr>
          <w:color w:val="231F20"/>
        </w:rPr>
        <w:t>vui</w:t>
      </w:r>
      <w:r>
        <w:rPr>
          <w:color w:val="231F20"/>
          <w:spacing w:val="-20"/>
        </w:rPr>
        <w:t> </w:t>
      </w:r>
      <w:r>
        <w:rPr>
          <w:color w:val="231F20"/>
          <w:spacing w:val="-3"/>
        </w:rPr>
        <w:t>thích</w:t>
      </w:r>
      <w:r>
        <w:rPr>
          <w:color w:val="231F20"/>
          <w:spacing w:val="-19"/>
        </w:rPr>
        <w:t> </w:t>
      </w:r>
      <w:r>
        <w:rPr>
          <w:color w:val="231F20"/>
          <w:spacing w:val="-3"/>
        </w:rPr>
        <w:t>chứng</w:t>
      </w:r>
      <w:r>
        <w:rPr>
          <w:color w:val="231F20"/>
          <w:spacing w:val="-20"/>
        </w:rPr>
        <w:t> </w:t>
      </w:r>
      <w:r>
        <w:rPr>
          <w:color w:val="231F20"/>
          <w:spacing w:val="-3"/>
        </w:rPr>
        <w:t>đắc,</w:t>
      </w:r>
      <w:r>
        <w:rPr>
          <w:color w:val="231F20"/>
          <w:spacing w:val="-19"/>
        </w:rPr>
        <w:t> </w:t>
      </w:r>
      <w:r>
        <w:rPr>
          <w:color w:val="231F20"/>
        </w:rPr>
        <w:t>vui</w:t>
      </w:r>
      <w:r>
        <w:rPr>
          <w:color w:val="231F20"/>
          <w:spacing w:val="-20"/>
        </w:rPr>
        <w:t> </w:t>
      </w:r>
      <w:r>
        <w:rPr>
          <w:color w:val="231F20"/>
          <w:spacing w:val="-3"/>
        </w:rPr>
        <w:t>thích</w:t>
      </w:r>
      <w:r>
        <w:rPr>
          <w:color w:val="231F20"/>
          <w:spacing w:val="-20"/>
        </w:rPr>
        <w:t> </w:t>
      </w:r>
      <w:r>
        <w:rPr>
          <w:color w:val="231F20"/>
        </w:rPr>
        <w:t>tác</w:t>
      </w:r>
      <w:r>
        <w:rPr>
          <w:color w:val="231F20"/>
          <w:spacing w:val="-19"/>
        </w:rPr>
        <w:t> </w:t>
      </w:r>
      <w:r>
        <w:rPr>
          <w:color w:val="231F20"/>
          <w:spacing w:val="-3"/>
        </w:rPr>
        <w:t>chứng.</w:t>
      </w:r>
      <w:r>
        <w:rPr>
          <w:color w:val="231F20"/>
          <w:spacing w:val="-24"/>
        </w:rPr>
        <w:t> </w:t>
      </w:r>
      <w:r>
        <w:rPr>
          <w:color w:val="231F20"/>
        </w:rPr>
        <w:t>Vì</w:t>
      </w:r>
      <w:r>
        <w:rPr>
          <w:color w:val="231F20"/>
          <w:spacing w:val="-19"/>
        </w:rPr>
        <w:t> </w:t>
      </w:r>
      <w:r>
        <w:rPr>
          <w:color w:val="231F20"/>
          <w:spacing w:val="-3"/>
        </w:rPr>
        <w:t>nghe</w:t>
      </w:r>
      <w:r>
        <w:rPr>
          <w:color w:val="231F20"/>
          <w:spacing w:val="-20"/>
        </w:rPr>
        <w:t> </w:t>
      </w:r>
      <w:r>
        <w:rPr>
          <w:color w:val="231F20"/>
          <w:spacing w:val="-3"/>
        </w:rPr>
        <w:t>pháp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9" w:firstLine="0"/>
      </w:pPr>
      <w:r>
        <w:rPr>
          <w:color w:val="231F20"/>
        </w:rPr>
        <w:t>nên</w:t>
      </w:r>
      <w:r>
        <w:rPr>
          <w:color w:val="231F20"/>
          <w:spacing w:val="-10"/>
        </w:rPr>
        <w:t> </w:t>
      </w:r>
      <w:r>
        <w:rPr>
          <w:color w:val="231F20"/>
          <w:spacing w:val="-3"/>
        </w:rPr>
        <w:t>vượt</w:t>
      </w:r>
      <w:r>
        <w:rPr>
          <w:color w:val="231F20"/>
          <w:spacing w:val="-10"/>
        </w:rPr>
        <w:t> </w:t>
      </w:r>
      <w:r>
        <w:rPr>
          <w:color w:val="231F20"/>
        </w:rPr>
        <w:t>qua</w:t>
      </w:r>
      <w:r>
        <w:rPr>
          <w:color w:val="231F20"/>
          <w:spacing w:val="-10"/>
        </w:rPr>
        <w:t> </w:t>
      </w:r>
      <w:r>
        <w:rPr>
          <w:color w:val="231F20"/>
          <w:spacing w:val="-3"/>
        </w:rPr>
        <w:t>đoạn</w:t>
      </w:r>
      <w:r>
        <w:rPr>
          <w:color w:val="231F20"/>
          <w:spacing w:val="-10"/>
        </w:rPr>
        <w:t> </w:t>
      </w:r>
      <w:r>
        <w:rPr>
          <w:color w:val="231F20"/>
          <w:spacing w:val="-3"/>
        </w:rPr>
        <w:t>đường</w:t>
      </w:r>
      <w:r>
        <w:rPr>
          <w:color w:val="231F20"/>
          <w:spacing w:val="-9"/>
        </w:rPr>
        <w:t> </w:t>
      </w:r>
      <w:r>
        <w:rPr>
          <w:color w:val="231F20"/>
          <w:spacing w:val="-3"/>
        </w:rPr>
        <w:t>hiểm</w:t>
      </w:r>
      <w:r>
        <w:rPr>
          <w:color w:val="231F20"/>
          <w:spacing w:val="-10"/>
        </w:rPr>
        <w:t> </w:t>
      </w:r>
      <w:r>
        <w:rPr>
          <w:color w:val="231F20"/>
          <w:spacing w:val="-3"/>
        </w:rPr>
        <w:t>khó,</w:t>
      </w:r>
      <w:r>
        <w:rPr>
          <w:color w:val="231F20"/>
          <w:spacing w:val="-10"/>
        </w:rPr>
        <w:t> </w:t>
      </w:r>
      <w:r>
        <w:rPr>
          <w:color w:val="231F20"/>
          <w:spacing w:val="-3"/>
        </w:rPr>
        <w:t>băng</w:t>
      </w:r>
      <w:r>
        <w:rPr>
          <w:color w:val="231F20"/>
          <w:spacing w:val="-10"/>
        </w:rPr>
        <w:t> </w:t>
      </w:r>
      <w:r>
        <w:rPr>
          <w:color w:val="231F20"/>
        </w:rPr>
        <w:t>qua</w:t>
      </w:r>
      <w:r>
        <w:rPr>
          <w:color w:val="231F20"/>
          <w:spacing w:val="-10"/>
        </w:rPr>
        <w:t> </w:t>
      </w:r>
      <w:r>
        <w:rPr>
          <w:color w:val="231F20"/>
        </w:rPr>
        <w:t>nẻo</w:t>
      </w:r>
      <w:r>
        <w:rPr>
          <w:color w:val="231F20"/>
          <w:spacing w:val="-9"/>
        </w:rPr>
        <w:t> </w:t>
      </w:r>
      <w:r>
        <w:rPr>
          <w:color w:val="231F20"/>
          <w:spacing w:val="-3"/>
        </w:rPr>
        <w:t>đường</w:t>
      </w:r>
      <w:r>
        <w:rPr>
          <w:color w:val="231F20"/>
          <w:spacing w:val="-10"/>
        </w:rPr>
        <w:t> </w:t>
      </w:r>
      <w:r>
        <w:rPr>
          <w:color w:val="231F20"/>
          <w:spacing w:val="-3"/>
        </w:rPr>
        <w:t>giáp</w:t>
      </w:r>
      <w:r>
        <w:rPr>
          <w:color w:val="231F20"/>
          <w:spacing w:val="-10"/>
        </w:rPr>
        <w:t> </w:t>
      </w:r>
      <w:r>
        <w:rPr>
          <w:color w:val="231F20"/>
          <w:spacing w:val="-3"/>
        </w:rPr>
        <w:t>ranh</w:t>
      </w:r>
      <w:r>
        <w:rPr>
          <w:color w:val="231F20"/>
          <w:spacing w:val="-10"/>
        </w:rPr>
        <w:t> </w:t>
      </w:r>
      <w:r>
        <w:rPr>
          <w:color w:val="231F20"/>
          <w:spacing w:val="-3"/>
        </w:rPr>
        <w:t>để </w:t>
      </w:r>
      <w:r>
        <w:rPr>
          <w:color w:val="231F20"/>
        </w:rPr>
        <w:t>du</w:t>
      </w:r>
      <w:r>
        <w:rPr>
          <w:color w:val="231F20"/>
          <w:spacing w:val="-8"/>
        </w:rPr>
        <w:t> </w:t>
      </w:r>
      <w:r>
        <w:rPr>
          <w:color w:val="231F20"/>
          <w:spacing w:val="-3"/>
        </w:rPr>
        <w:t>hành</w:t>
      </w:r>
      <w:r>
        <w:rPr>
          <w:color w:val="231F20"/>
          <w:spacing w:val="-8"/>
        </w:rPr>
        <w:t> </w:t>
      </w:r>
      <w:r>
        <w:rPr>
          <w:color w:val="231F20"/>
          <w:spacing w:val="-3"/>
        </w:rPr>
        <w:t>trên</w:t>
      </w:r>
      <w:r>
        <w:rPr>
          <w:color w:val="231F20"/>
          <w:spacing w:val="-8"/>
        </w:rPr>
        <w:t> </w:t>
      </w:r>
      <w:r>
        <w:rPr>
          <w:color w:val="231F20"/>
        </w:rPr>
        <w:t>con</w:t>
      </w:r>
      <w:r>
        <w:rPr>
          <w:color w:val="231F20"/>
          <w:spacing w:val="-8"/>
        </w:rPr>
        <w:t> </w:t>
      </w:r>
      <w:r>
        <w:rPr>
          <w:color w:val="231F20"/>
          <w:spacing w:val="-3"/>
        </w:rPr>
        <w:t>đường</w:t>
      </w:r>
      <w:r>
        <w:rPr>
          <w:color w:val="231F20"/>
          <w:spacing w:val="-7"/>
        </w:rPr>
        <w:t> </w:t>
      </w:r>
      <w:r>
        <w:rPr>
          <w:color w:val="231F20"/>
          <w:spacing w:val="-3"/>
        </w:rPr>
        <w:t>rộng</w:t>
      </w:r>
      <w:r>
        <w:rPr>
          <w:color w:val="231F20"/>
          <w:spacing w:val="-8"/>
        </w:rPr>
        <w:t> </w:t>
      </w:r>
      <w:r>
        <w:rPr>
          <w:color w:val="231F20"/>
          <w:spacing w:val="-3"/>
        </w:rPr>
        <w:t>bằng</w:t>
      </w:r>
      <w:r>
        <w:rPr>
          <w:color w:val="231F20"/>
          <w:spacing w:val="-8"/>
        </w:rPr>
        <w:t> </w:t>
      </w:r>
      <w:r>
        <w:rPr>
          <w:color w:val="231F20"/>
          <w:spacing w:val="-3"/>
        </w:rPr>
        <w:t>phẳng,</w:t>
      </w:r>
      <w:r>
        <w:rPr>
          <w:color w:val="231F20"/>
          <w:spacing w:val="-8"/>
        </w:rPr>
        <w:t> </w:t>
      </w:r>
      <w:r>
        <w:rPr>
          <w:color w:val="231F20"/>
        </w:rPr>
        <w:t>đều</w:t>
      </w:r>
      <w:r>
        <w:rPr>
          <w:color w:val="231F20"/>
          <w:spacing w:val="-7"/>
        </w:rPr>
        <w:t> </w:t>
      </w:r>
      <w:r>
        <w:rPr>
          <w:color w:val="231F20"/>
          <w:spacing w:val="-3"/>
        </w:rPr>
        <w:t>không</w:t>
      </w:r>
      <w:r>
        <w:rPr>
          <w:color w:val="231F20"/>
          <w:spacing w:val="-8"/>
        </w:rPr>
        <w:t> </w:t>
      </w:r>
      <w:r>
        <w:rPr>
          <w:color w:val="231F20"/>
        </w:rPr>
        <w:t>e</w:t>
      </w:r>
      <w:r>
        <w:rPr>
          <w:color w:val="231F20"/>
          <w:spacing w:val="-8"/>
        </w:rPr>
        <w:t> </w:t>
      </w:r>
      <w:r>
        <w:rPr>
          <w:color w:val="231F20"/>
          <w:spacing w:val="-3"/>
        </w:rPr>
        <w:t>ngại</w:t>
      </w:r>
      <w:r>
        <w:rPr>
          <w:color w:val="231F20"/>
          <w:spacing w:val="-8"/>
        </w:rPr>
        <w:t> </w:t>
      </w:r>
      <w:r>
        <w:rPr>
          <w:color w:val="231F20"/>
        </w:rPr>
        <w:t>khó</w:t>
      </w:r>
      <w:r>
        <w:rPr>
          <w:color w:val="231F20"/>
          <w:spacing w:val="-8"/>
        </w:rPr>
        <w:t> </w:t>
      </w:r>
      <w:r>
        <w:rPr>
          <w:color w:val="231F20"/>
          <w:spacing w:val="-3"/>
        </w:rPr>
        <w:t>khăn. </w:t>
      </w:r>
      <w:r>
        <w:rPr>
          <w:color w:val="231F20"/>
        </w:rPr>
        <w:t>Vì thọ trì nên </w:t>
      </w:r>
      <w:r>
        <w:rPr>
          <w:color w:val="231F20"/>
          <w:spacing w:val="-3"/>
        </w:rPr>
        <w:t>thường dùng </w:t>
      </w:r>
      <w:r>
        <w:rPr>
          <w:color w:val="231F20"/>
        </w:rPr>
        <w:t>nhĩ </w:t>
      </w:r>
      <w:r>
        <w:rPr>
          <w:color w:val="231F20"/>
          <w:spacing w:val="-3"/>
        </w:rPr>
        <w:t>căn, </w:t>
      </w:r>
      <w:r>
        <w:rPr>
          <w:color w:val="231F20"/>
        </w:rPr>
        <w:t>đối với </w:t>
      </w:r>
      <w:r>
        <w:rPr>
          <w:color w:val="231F20"/>
          <w:spacing w:val="-3"/>
        </w:rPr>
        <w:t>pháp </w:t>
      </w:r>
      <w:r>
        <w:rPr>
          <w:color w:val="231F20"/>
        </w:rPr>
        <w:t>âm </w:t>
      </w:r>
      <w:r>
        <w:rPr>
          <w:color w:val="231F20"/>
          <w:spacing w:val="-3"/>
        </w:rPr>
        <w:t>được </w:t>
      </w:r>
      <w:r>
        <w:rPr>
          <w:color w:val="231F20"/>
        </w:rPr>
        <w:t>nêu </w:t>
      </w:r>
      <w:r>
        <w:rPr>
          <w:color w:val="231F20"/>
          <w:spacing w:val="-3"/>
        </w:rPr>
        <w:t>giảng phát</w:t>
      </w:r>
      <w:r>
        <w:rPr>
          <w:color w:val="231F20"/>
          <w:spacing w:val="-7"/>
        </w:rPr>
        <w:t> </w:t>
      </w:r>
      <w:r>
        <w:rPr>
          <w:color w:val="231F20"/>
          <w:spacing w:val="-3"/>
        </w:rPr>
        <w:t>khởi</w:t>
      </w:r>
      <w:r>
        <w:rPr>
          <w:color w:val="231F20"/>
          <w:spacing w:val="-7"/>
        </w:rPr>
        <w:t> </w:t>
      </w:r>
      <w:r>
        <w:rPr>
          <w:color w:val="231F20"/>
        </w:rPr>
        <w:t>nhĩ</w:t>
      </w:r>
      <w:r>
        <w:rPr>
          <w:color w:val="231F20"/>
          <w:spacing w:val="-6"/>
        </w:rPr>
        <w:t> </w:t>
      </w:r>
      <w:r>
        <w:rPr>
          <w:color w:val="231F20"/>
          <w:spacing w:val="-3"/>
        </w:rPr>
        <w:t>thức</w:t>
      </w:r>
      <w:r>
        <w:rPr>
          <w:color w:val="231F20"/>
          <w:spacing w:val="-7"/>
        </w:rPr>
        <w:t> </w:t>
      </w:r>
      <w:r>
        <w:rPr>
          <w:color w:val="231F20"/>
        </w:rPr>
        <w:t>thù</w:t>
      </w:r>
      <w:r>
        <w:rPr>
          <w:color w:val="231F20"/>
          <w:spacing w:val="-6"/>
        </w:rPr>
        <w:t> </w:t>
      </w:r>
      <w:r>
        <w:rPr>
          <w:color w:val="231F20"/>
          <w:spacing w:val="-3"/>
        </w:rPr>
        <w:t>thắng.</w:t>
      </w:r>
      <w:r>
        <w:rPr>
          <w:color w:val="231F20"/>
          <w:spacing w:val="-7"/>
        </w:rPr>
        <w:t> </w:t>
      </w:r>
      <w:r>
        <w:rPr>
          <w:color w:val="231F20"/>
        </w:rPr>
        <w:t>Như</w:t>
      </w:r>
      <w:r>
        <w:rPr>
          <w:color w:val="231F20"/>
          <w:spacing w:val="-7"/>
        </w:rPr>
        <w:t> </w:t>
      </w:r>
      <w:r>
        <w:rPr>
          <w:color w:val="231F20"/>
        </w:rPr>
        <w:t>vậy</w:t>
      </w:r>
      <w:r>
        <w:rPr>
          <w:color w:val="231F20"/>
          <w:spacing w:val="-6"/>
        </w:rPr>
        <w:t> </w:t>
      </w:r>
      <w:r>
        <w:rPr>
          <w:color w:val="231F20"/>
        </w:rPr>
        <w:t>gọi</w:t>
      </w:r>
      <w:r>
        <w:rPr>
          <w:color w:val="231F20"/>
          <w:spacing w:val="-7"/>
        </w:rPr>
        <w:t> </w:t>
      </w:r>
      <w:r>
        <w:rPr>
          <w:color w:val="231F20"/>
        </w:rPr>
        <w:t>là</w:t>
      </w:r>
      <w:r>
        <w:rPr>
          <w:color w:val="231F20"/>
          <w:spacing w:val="-7"/>
        </w:rPr>
        <w:t> </w:t>
      </w:r>
      <w:r>
        <w:rPr>
          <w:i/>
          <w:color w:val="231F20"/>
          <w:spacing w:val="-3"/>
        </w:rPr>
        <w:t>Lắng</w:t>
      </w:r>
      <w:r>
        <w:rPr>
          <w:i/>
          <w:color w:val="231F20"/>
          <w:spacing w:val="-7"/>
        </w:rPr>
        <w:t> </w:t>
      </w:r>
      <w:r>
        <w:rPr>
          <w:i/>
          <w:color w:val="231F20"/>
          <w:spacing w:val="-3"/>
        </w:rPr>
        <w:t>nghe</w:t>
      </w:r>
      <w:r>
        <w:rPr>
          <w:i/>
          <w:color w:val="231F20"/>
          <w:spacing w:val="-6"/>
        </w:rPr>
        <w:t> </w:t>
      </w:r>
      <w:r>
        <w:rPr>
          <w:i/>
          <w:color w:val="231F20"/>
          <w:spacing w:val="-3"/>
        </w:rPr>
        <w:t>chánh</w:t>
      </w:r>
      <w:r>
        <w:rPr>
          <w:i/>
          <w:color w:val="231F20"/>
          <w:spacing w:val="-7"/>
        </w:rPr>
        <w:t> </w:t>
      </w:r>
      <w:r>
        <w:rPr>
          <w:i/>
          <w:color w:val="231F20"/>
          <w:spacing w:val="-3"/>
        </w:rPr>
        <w:t>pháp</w:t>
      </w:r>
      <w:r>
        <w:rPr>
          <w:color w:val="231F20"/>
          <w:spacing w:val="-3"/>
        </w:rPr>
        <w:t>.</w:t>
      </w:r>
    </w:p>
    <w:p>
      <w:pPr>
        <w:pStyle w:val="BodyText"/>
        <w:spacing w:before="114"/>
        <w:ind w:left="283" w:firstLine="0"/>
        <w:jc w:val="center"/>
      </w:pPr>
      <w:r>
        <w:rPr>
          <w:color w:val="231F20"/>
        </w:rPr>
        <w:t>*</w:t>
      </w:r>
    </w:p>
    <w:p>
      <w:pPr>
        <w:pStyle w:val="Heading3"/>
        <w:numPr>
          <w:ilvl w:val="0"/>
          <w:numId w:val="48"/>
        </w:numPr>
        <w:tabs>
          <w:tab w:pos="1221" w:val="left" w:leader="none"/>
        </w:tabs>
        <w:spacing w:line="240" w:lineRule="auto" w:before="237" w:after="0"/>
        <w:ind w:left="1220" w:right="0" w:hanging="261"/>
        <w:jc w:val="both"/>
        <w:rPr>
          <w:i/>
        </w:rPr>
      </w:pPr>
      <w:r>
        <w:rPr>
          <w:i/>
          <w:color w:val="231F20"/>
        </w:rPr>
        <w:t>Thế nào gọi là Tác ý như</w:t>
      </w:r>
      <w:r>
        <w:rPr>
          <w:i/>
          <w:color w:val="231F20"/>
          <w:spacing w:val="-3"/>
        </w:rPr>
        <w:t> </w:t>
      </w:r>
      <w:r>
        <w:rPr>
          <w:i/>
          <w:color w:val="231F20"/>
        </w:rPr>
        <w:t>lý?</w:t>
      </w:r>
    </w:p>
    <w:p>
      <w:pPr>
        <w:pStyle w:val="BodyText"/>
        <w:spacing w:line="271" w:lineRule="auto" w:before="153"/>
        <w:ind w:right="107"/>
      </w:pPr>
      <w:r>
        <w:rPr>
          <w:i/>
          <w:color w:val="231F20"/>
        </w:rPr>
        <w:t>Đáp: </w:t>
      </w:r>
      <w:r>
        <w:rPr>
          <w:color w:val="231F20"/>
        </w:rPr>
        <w:t>Nghĩa là từ nơi bậc Thiện sĩ được nghe chánh pháp, </w:t>
      </w:r>
      <w:r>
        <w:rPr>
          <w:color w:val="231F20"/>
          <w:spacing w:val="-2"/>
        </w:rPr>
        <w:t>nội </w:t>
      </w:r>
      <w:r>
        <w:rPr>
          <w:color w:val="231F20"/>
        </w:rPr>
        <w:t>tâm</w:t>
      </w:r>
      <w:r>
        <w:rPr>
          <w:color w:val="231F20"/>
          <w:spacing w:val="-11"/>
        </w:rPr>
        <w:t> </w:t>
      </w:r>
      <w:r>
        <w:rPr>
          <w:color w:val="231F20"/>
        </w:rPr>
        <w:t>vui</w:t>
      </w:r>
      <w:r>
        <w:rPr>
          <w:color w:val="231F20"/>
          <w:spacing w:val="-11"/>
        </w:rPr>
        <w:t> </w:t>
      </w:r>
      <w:r>
        <w:rPr>
          <w:color w:val="231F20"/>
        </w:rPr>
        <w:t>mừng,</w:t>
      </w:r>
      <w:r>
        <w:rPr>
          <w:color w:val="231F20"/>
          <w:spacing w:val="-11"/>
        </w:rPr>
        <w:t> </w:t>
      </w:r>
      <w:r>
        <w:rPr>
          <w:color w:val="231F20"/>
        </w:rPr>
        <w:t>hoan</w:t>
      </w:r>
      <w:r>
        <w:rPr>
          <w:color w:val="231F20"/>
          <w:spacing w:val="-11"/>
        </w:rPr>
        <w:t> </w:t>
      </w:r>
      <w:r>
        <w:rPr>
          <w:color w:val="231F20"/>
        </w:rPr>
        <w:t>hỷ</w:t>
      </w:r>
      <w:r>
        <w:rPr>
          <w:color w:val="231F20"/>
          <w:spacing w:val="-10"/>
        </w:rPr>
        <w:t> </w:t>
      </w:r>
      <w:r>
        <w:rPr>
          <w:color w:val="231F20"/>
        </w:rPr>
        <w:t>tột</w:t>
      </w:r>
      <w:r>
        <w:rPr>
          <w:color w:val="231F20"/>
          <w:spacing w:val="-11"/>
        </w:rPr>
        <w:t> </w:t>
      </w:r>
      <w:r>
        <w:rPr>
          <w:color w:val="231F20"/>
        </w:rPr>
        <w:t>bậc:</w:t>
      </w:r>
      <w:r>
        <w:rPr>
          <w:color w:val="231F20"/>
          <w:spacing w:val="-11"/>
        </w:rPr>
        <w:t> </w:t>
      </w:r>
      <w:r>
        <w:rPr>
          <w:color w:val="231F20"/>
        </w:rPr>
        <w:t>Kỳ</w:t>
      </w:r>
      <w:r>
        <w:rPr>
          <w:color w:val="231F20"/>
          <w:spacing w:val="-11"/>
        </w:rPr>
        <w:t> </w:t>
      </w:r>
      <w:r>
        <w:rPr>
          <w:color w:val="231F20"/>
        </w:rPr>
        <w:t>diệu</w:t>
      </w:r>
      <w:r>
        <w:rPr>
          <w:color w:val="231F20"/>
          <w:spacing w:val="-10"/>
        </w:rPr>
        <w:t> </w:t>
      </w:r>
      <w:r>
        <w:rPr>
          <w:color w:val="231F20"/>
        </w:rPr>
        <w:t>thay!</w:t>
      </w:r>
      <w:r>
        <w:rPr>
          <w:color w:val="231F20"/>
          <w:spacing w:val="-11"/>
        </w:rPr>
        <w:t> </w:t>
      </w:r>
      <w:r>
        <w:rPr>
          <w:color w:val="231F20"/>
        </w:rPr>
        <w:t>Kỳ</w:t>
      </w:r>
      <w:r>
        <w:rPr>
          <w:color w:val="231F20"/>
          <w:spacing w:val="-11"/>
        </w:rPr>
        <w:t> </w:t>
      </w:r>
      <w:r>
        <w:rPr>
          <w:color w:val="231F20"/>
        </w:rPr>
        <w:t>diệu</w:t>
      </w:r>
      <w:r>
        <w:rPr>
          <w:color w:val="231F20"/>
          <w:spacing w:val="-11"/>
        </w:rPr>
        <w:t> </w:t>
      </w:r>
      <w:r>
        <w:rPr>
          <w:color w:val="231F20"/>
        </w:rPr>
        <w:t>thay!</w:t>
      </w:r>
      <w:r>
        <w:rPr>
          <w:color w:val="231F20"/>
          <w:spacing w:val="-11"/>
        </w:rPr>
        <w:t> </w:t>
      </w:r>
      <w:r>
        <w:rPr>
          <w:color w:val="231F20"/>
        </w:rPr>
        <w:t>Đức</w:t>
      </w:r>
      <w:r>
        <w:rPr>
          <w:color w:val="231F20"/>
          <w:spacing w:val="-15"/>
        </w:rPr>
        <w:t> </w:t>
      </w:r>
      <w:r>
        <w:rPr>
          <w:color w:val="231F20"/>
          <w:spacing w:val="-2"/>
        </w:rPr>
        <w:t>Thế </w:t>
      </w:r>
      <w:r>
        <w:rPr>
          <w:color w:val="231F20"/>
        </w:rPr>
        <w:t>Tôn</w:t>
      </w:r>
      <w:r>
        <w:rPr>
          <w:color w:val="231F20"/>
          <w:spacing w:val="-12"/>
        </w:rPr>
        <w:t> </w:t>
      </w:r>
      <w:r>
        <w:rPr>
          <w:color w:val="231F20"/>
        </w:rPr>
        <w:t>đã</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giảng</w:t>
      </w:r>
      <w:r>
        <w:rPr>
          <w:color w:val="231F20"/>
          <w:spacing w:val="-12"/>
        </w:rPr>
        <w:t> </w:t>
      </w:r>
      <w:r>
        <w:rPr>
          <w:color w:val="231F20"/>
        </w:rPr>
        <w:t>nói</w:t>
      </w:r>
      <w:r>
        <w:rPr>
          <w:color w:val="231F20"/>
          <w:spacing w:val="-12"/>
        </w:rPr>
        <w:t> </w:t>
      </w:r>
      <w:r>
        <w:rPr>
          <w:color w:val="231F20"/>
        </w:rPr>
        <w:t>chánh</w:t>
      </w:r>
      <w:r>
        <w:rPr>
          <w:color w:val="231F20"/>
          <w:spacing w:val="-12"/>
        </w:rPr>
        <w:t> </w:t>
      </w:r>
      <w:r>
        <w:rPr>
          <w:color w:val="231F20"/>
        </w:rPr>
        <w:t>pháp</w:t>
      </w:r>
      <w:r>
        <w:rPr>
          <w:color w:val="231F20"/>
          <w:spacing w:val="-11"/>
        </w:rPr>
        <w:t> </w:t>
      </w:r>
      <w:r>
        <w:rPr>
          <w:color w:val="231F20"/>
        </w:rPr>
        <w:t>thâm</w:t>
      </w:r>
      <w:r>
        <w:rPr>
          <w:color w:val="231F20"/>
          <w:spacing w:val="-12"/>
        </w:rPr>
        <w:t> </w:t>
      </w:r>
      <w:r>
        <w:rPr>
          <w:color w:val="231F20"/>
        </w:rPr>
        <w:t>diệu</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Đức</w:t>
      </w:r>
      <w:r>
        <w:rPr>
          <w:color w:val="231F20"/>
          <w:spacing w:val="-12"/>
        </w:rPr>
        <w:t> </w:t>
      </w:r>
      <w:r>
        <w:rPr>
          <w:color w:val="231F20"/>
        </w:rPr>
        <w:t>Phật</w:t>
      </w:r>
      <w:r>
        <w:rPr>
          <w:color w:val="231F20"/>
          <w:spacing w:val="-12"/>
        </w:rPr>
        <w:t> </w:t>
      </w:r>
      <w:r>
        <w:rPr>
          <w:color w:val="231F20"/>
          <w:spacing w:val="-2"/>
        </w:rPr>
        <w:t>nêu </w:t>
      </w:r>
      <w:r>
        <w:rPr>
          <w:color w:val="231F20"/>
        </w:rPr>
        <w:t>giảng</w:t>
      </w:r>
      <w:r>
        <w:rPr>
          <w:color w:val="231F20"/>
          <w:spacing w:val="-9"/>
        </w:rPr>
        <w:t> </w:t>
      </w:r>
      <w:r>
        <w:rPr>
          <w:color w:val="231F20"/>
        </w:rPr>
        <w:t>về</w:t>
      </w:r>
      <w:r>
        <w:rPr>
          <w:color w:val="231F20"/>
          <w:spacing w:val="-9"/>
        </w:rPr>
        <w:t> </w:t>
      </w:r>
      <w:r>
        <w:rPr>
          <w:color w:val="231F20"/>
        </w:rPr>
        <w:t>Khổ,</w:t>
      </w:r>
      <w:r>
        <w:rPr>
          <w:color w:val="231F20"/>
          <w:spacing w:val="-13"/>
        </w:rPr>
        <w:t> </w:t>
      </w:r>
      <w:r>
        <w:rPr>
          <w:color w:val="231F20"/>
        </w:rPr>
        <w:t>Tập,</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đúng</w:t>
      </w:r>
      <w:r>
        <w:rPr>
          <w:color w:val="231F20"/>
          <w:spacing w:val="-9"/>
        </w:rPr>
        <w:t> </w:t>
      </w:r>
      <w:r>
        <w:rPr>
          <w:color w:val="231F20"/>
        </w:rPr>
        <w:t>là</w:t>
      </w:r>
      <w:r>
        <w:rPr>
          <w:color w:val="231F20"/>
          <w:spacing w:val="-9"/>
        </w:rPr>
        <w:t> </w:t>
      </w:r>
      <w:r>
        <w:rPr>
          <w:color w:val="231F20"/>
        </w:rPr>
        <w:t>Khổ,</w:t>
      </w:r>
      <w:r>
        <w:rPr>
          <w:color w:val="231F20"/>
          <w:spacing w:val="-13"/>
        </w:rPr>
        <w:t> </w:t>
      </w:r>
      <w:r>
        <w:rPr>
          <w:color w:val="231F20"/>
        </w:rPr>
        <w:t>Tập,</w:t>
      </w:r>
      <w:r>
        <w:rPr>
          <w:color w:val="231F20"/>
          <w:spacing w:val="-9"/>
        </w:rPr>
        <w:t> </w:t>
      </w:r>
      <w:r>
        <w:rPr>
          <w:color w:val="231F20"/>
        </w:rPr>
        <w:t>Diệt,</w:t>
      </w:r>
      <w:r>
        <w:rPr>
          <w:color w:val="231F20"/>
          <w:spacing w:val="-9"/>
        </w:rPr>
        <w:t> </w:t>
      </w:r>
      <w:r>
        <w:rPr>
          <w:color w:val="231F20"/>
        </w:rPr>
        <w:t>Đạo</w:t>
      </w:r>
      <w:r>
        <w:rPr>
          <w:color w:val="231F20"/>
          <w:spacing w:val="-8"/>
        </w:rPr>
        <w:t> </w:t>
      </w:r>
      <w:r>
        <w:rPr>
          <w:color w:val="231F20"/>
        </w:rPr>
        <w:t>chân</w:t>
      </w:r>
      <w:r>
        <w:rPr>
          <w:color w:val="231F20"/>
          <w:spacing w:val="-9"/>
        </w:rPr>
        <w:t> </w:t>
      </w:r>
      <w:r>
        <w:rPr>
          <w:color w:val="231F20"/>
        </w:rPr>
        <w:t>thật. Người ấy do nội tâm vui mừng, hoan hỷ tột bậc như </w:t>
      </w:r>
      <w:r>
        <w:rPr>
          <w:color w:val="231F20"/>
          <w:spacing w:val="-6"/>
        </w:rPr>
        <w:t>vậy, </w:t>
      </w:r>
      <w:r>
        <w:rPr>
          <w:color w:val="231F20"/>
        </w:rPr>
        <w:t>nên </w:t>
      </w:r>
      <w:r>
        <w:rPr>
          <w:color w:val="231F20"/>
          <w:spacing w:val="-2"/>
        </w:rPr>
        <w:t>tâm </w:t>
      </w:r>
      <w:r>
        <w:rPr>
          <w:color w:val="231F20"/>
        </w:rPr>
        <w:t>được</w:t>
      </w:r>
      <w:r>
        <w:rPr>
          <w:color w:val="231F20"/>
          <w:spacing w:val="-19"/>
        </w:rPr>
        <w:t> </w:t>
      </w:r>
      <w:r>
        <w:rPr>
          <w:color w:val="231F20"/>
        </w:rPr>
        <w:t>thâu</w:t>
      </w:r>
      <w:r>
        <w:rPr>
          <w:color w:val="231F20"/>
          <w:spacing w:val="-18"/>
        </w:rPr>
        <w:t> </w:t>
      </w:r>
      <w:r>
        <w:rPr>
          <w:color w:val="231F20"/>
        </w:rPr>
        <w:t>giữ,</w:t>
      </w:r>
      <w:r>
        <w:rPr>
          <w:color w:val="231F20"/>
          <w:spacing w:val="-18"/>
        </w:rPr>
        <w:t> </w:t>
      </w:r>
      <w:r>
        <w:rPr>
          <w:color w:val="231F20"/>
        </w:rPr>
        <w:t>tùy</w:t>
      </w:r>
      <w:r>
        <w:rPr>
          <w:color w:val="231F20"/>
          <w:spacing w:val="-18"/>
        </w:rPr>
        <w:t> </w:t>
      </w:r>
      <w:r>
        <w:rPr>
          <w:color w:val="231F20"/>
        </w:rPr>
        <w:t>thâu</w:t>
      </w:r>
      <w:r>
        <w:rPr>
          <w:color w:val="231F20"/>
          <w:spacing w:val="-18"/>
        </w:rPr>
        <w:t> </w:t>
      </w:r>
      <w:r>
        <w:rPr>
          <w:color w:val="231F20"/>
        </w:rPr>
        <w:t>giữ,</w:t>
      </w:r>
      <w:r>
        <w:rPr>
          <w:color w:val="231F20"/>
          <w:spacing w:val="-18"/>
        </w:rPr>
        <w:t> </w:t>
      </w:r>
      <w:r>
        <w:rPr>
          <w:color w:val="231F20"/>
        </w:rPr>
        <w:t>cùng</w:t>
      </w:r>
      <w:r>
        <w:rPr>
          <w:color w:val="231F20"/>
          <w:spacing w:val="-18"/>
        </w:rPr>
        <w:t> </w:t>
      </w:r>
      <w:r>
        <w:rPr>
          <w:color w:val="231F20"/>
        </w:rPr>
        <w:t>thâu</w:t>
      </w:r>
      <w:r>
        <w:rPr>
          <w:color w:val="231F20"/>
          <w:spacing w:val="-18"/>
        </w:rPr>
        <w:t> </w:t>
      </w:r>
      <w:r>
        <w:rPr>
          <w:color w:val="231F20"/>
        </w:rPr>
        <w:t>giữ,</w:t>
      </w:r>
      <w:r>
        <w:rPr>
          <w:color w:val="231F20"/>
          <w:spacing w:val="-18"/>
        </w:rPr>
        <w:t> </w:t>
      </w:r>
      <w:r>
        <w:rPr>
          <w:color w:val="231F20"/>
        </w:rPr>
        <w:t>tác</w:t>
      </w:r>
      <w:r>
        <w:rPr>
          <w:color w:val="231F20"/>
          <w:spacing w:val="-19"/>
        </w:rPr>
        <w:t> </w:t>
      </w:r>
      <w:r>
        <w:rPr>
          <w:color w:val="231F20"/>
        </w:rPr>
        <w:t>ý</w:t>
      </w:r>
      <w:r>
        <w:rPr>
          <w:color w:val="231F20"/>
          <w:spacing w:val="-18"/>
        </w:rPr>
        <w:t> </w:t>
      </w:r>
      <w:r>
        <w:rPr>
          <w:color w:val="231F20"/>
        </w:rPr>
        <w:t>phát</w:t>
      </w:r>
      <w:r>
        <w:rPr>
          <w:color w:val="231F20"/>
          <w:spacing w:val="-18"/>
        </w:rPr>
        <w:t> </w:t>
      </w:r>
      <w:r>
        <w:rPr>
          <w:color w:val="231F20"/>
        </w:rPr>
        <w:t>ý,</w:t>
      </w:r>
      <w:r>
        <w:rPr>
          <w:color w:val="231F20"/>
          <w:spacing w:val="-18"/>
        </w:rPr>
        <w:t> </w:t>
      </w:r>
      <w:r>
        <w:rPr>
          <w:color w:val="231F20"/>
        </w:rPr>
        <w:t>quán</w:t>
      </w:r>
      <w:r>
        <w:rPr>
          <w:color w:val="231F20"/>
          <w:spacing w:val="-18"/>
        </w:rPr>
        <w:t> </w:t>
      </w:r>
      <w:r>
        <w:rPr>
          <w:color w:val="231F20"/>
        </w:rPr>
        <w:t>xét</w:t>
      </w:r>
      <w:r>
        <w:rPr>
          <w:color w:val="231F20"/>
          <w:spacing w:val="-18"/>
        </w:rPr>
        <w:t> </w:t>
      </w:r>
      <w:r>
        <w:rPr>
          <w:color w:val="231F20"/>
        </w:rPr>
        <w:t>đúng đắn,</w:t>
      </w:r>
      <w:r>
        <w:rPr>
          <w:color w:val="231F20"/>
          <w:spacing w:val="-7"/>
        </w:rPr>
        <w:t> </w:t>
      </w:r>
      <w:r>
        <w:rPr>
          <w:color w:val="231F20"/>
        </w:rPr>
        <w:t>kỹ</w:t>
      </w:r>
      <w:r>
        <w:rPr>
          <w:color w:val="231F20"/>
          <w:spacing w:val="-6"/>
        </w:rPr>
        <w:t> </w:t>
      </w:r>
      <w:r>
        <w:rPr>
          <w:color w:val="231F20"/>
        </w:rPr>
        <w:t>lưỡng</w:t>
      </w:r>
      <w:r>
        <w:rPr>
          <w:color w:val="231F20"/>
          <w:spacing w:val="-6"/>
        </w:rPr>
        <w:t> </w:t>
      </w:r>
      <w:r>
        <w:rPr>
          <w:color w:val="231F20"/>
        </w:rPr>
        <w:t>về</w:t>
      </w:r>
      <w:r>
        <w:rPr>
          <w:color w:val="231F20"/>
          <w:spacing w:val="-6"/>
        </w:rPr>
        <w:t> </w:t>
      </w:r>
      <w:r>
        <w:rPr>
          <w:color w:val="231F20"/>
        </w:rPr>
        <w:t>câu</w:t>
      </w:r>
      <w:r>
        <w:rPr>
          <w:color w:val="231F20"/>
          <w:spacing w:val="-7"/>
        </w:rPr>
        <w:t> </w:t>
      </w:r>
      <w:r>
        <w:rPr>
          <w:color w:val="231F20"/>
        </w:rPr>
        <w:t>nghĩa</w:t>
      </w:r>
      <w:r>
        <w:rPr>
          <w:color w:val="231F20"/>
          <w:spacing w:val="-6"/>
        </w:rPr>
        <w:t> </w:t>
      </w:r>
      <w:r>
        <w:rPr>
          <w:color w:val="231F20"/>
        </w:rPr>
        <w:t>sâu</w:t>
      </w:r>
      <w:r>
        <w:rPr>
          <w:color w:val="231F20"/>
          <w:spacing w:val="-6"/>
        </w:rPr>
        <w:t> </w:t>
      </w:r>
      <w:r>
        <w:rPr>
          <w:color w:val="231F20"/>
        </w:rPr>
        <w:t>diệu.</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gọi</w:t>
      </w:r>
      <w:r>
        <w:rPr>
          <w:color w:val="231F20"/>
          <w:spacing w:val="-6"/>
        </w:rPr>
        <w:t> </w:t>
      </w:r>
      <w:r>
        <w:rPr>
          <w:color w:val="231F20"/>
        </w:rPr>
        <w:t>là</w:t>
      </w:r>
      <w:r>
        <w:rPr>
          <w:color w:val="231F20"/>
          <w:spacing w:val="-6"/>
        </w:rPr>
        <w:t> </w:t>
      </w:r>
      <w:r>
        <w:rPr>
          <w:i/>
          <w:color w:val="231F20"/>
        </w:rPr>
        <w:t>Tác</w:t>
      </w:r>
      <w:r>
        <w:rPr>
          <w:i/>
          <w:color w:val="231F20"/>
          <w:spacing w:val="-7"/>
        </w:rPr>
        <w:t> </w:t>
      </w:r>
      <w:r>
        <w:rPr>
          <w:i/>
          <w:color w:val="231F20"/>
        </w:rPr>
        <w:t>ý</w:t>
      </w:r>
      <w:r>
        <w:rPr>
          <w:i/>
          <w:color w:val="231F20"/>
          <w:spacing w:val="-6"/>
        </w:rPr>
        <w:t> </w:t>
      </w:r>
      <w:r>
        <w:rPr>
          <w:i/>
          <w:color w:val="231F20"/>
        </w:rPr>
        <w:t>như</w:t>
      </w:r>
      <w:r>
        <w:rPr>
          <w:i/>
          <w:color w:val="231F20"/>
          <w:spacing w:val="-6"/>
        </w:rPr>
        <w:t> </w:t>
      </w:r>
      <w:r>
        <w:rPr>
          <w:i/>
          <w:color w:val="231F20"/>
        </w:rPr>
        <w:t>lý</w:t>
      </w:r>
      <w:r>
        <w:rPr>
          <w:color w:val="231F20"/>
        </w:rPr>
        <w:t>.</w:t>
      </w:r>
    </w:p>
    <w:p>
      <w:pPr>
        <w:pStyle w:val="BodyText"/>
        <w:spacing w:before="114"/>
        <w:ind w:left="283" w:firstLine="0"/>
        <w:jc w:val="center"/>
      </w:pPr>
      <w:r>
        <w:rPr>
          <w:color w:val="231F20"/>
        </w:rPr>
        <w:t>*</w:t>
      </w:r>
    </w:p>
    <w:p>
      <w:pPr>
        <w:pStyle w:val="Heading3"/>
        <w:numPr>
          <w:ilvl w:val="0"/>
          <w:numId w:val="48"/>
        </w:numPr>
        <w:tabs>
          <w:tab w:pos="1221" w:val="left" w:leader="none"/>
        </w:tabs>
        <w:spacing w:line="240" w:lineRule="auto" w:before="238" w:after="0"/>
        <w:ind w:left="1220" w:right="0" w:hanging="261"/>
        <w:jc w:val="both"/>
        <w:rPr>
          <w:i/>
        </w:rPr>
      </w:pPr>
      <w:r>
        <w:rPr>
          <w:i/>
          <w:color w:val="231F20"/>
        </w:rPr>
        <w:t>Thế nào gọi là Pháp tùy pháp</w:t>
      </w:r>
      <w:r>
        <w:rPr>
          <w:i/>
          <w:color w:val="231F20"/>
          <w:spacing w:val="-3"/>
        </w:rPr>
        <w:t> </w:t>
      </w:r>
      <w:r>
        <w:rPr>
          <w:i/>
          <w:color w:val="231F20"/>
        </w:rPr>
        <w:t>hành?</w:t>
      </w:r>
    </w:p>
    <w:p>
      <w:pPr>
        <w:pStyle w:val="BodyText"/>
        <w:spacing w:line="271" w:lineRule="auto" w:before="152"/>
        <w:ind w:right="107"/>
      </w:pPr>
      <w:r>
        <w:rPr>
          <w:i/>
          <w:color w:val="231F20"/>
        </w:rPr>
        <w:t>Đáp:</w:t>
      </w:r>
      <w:r>
        <w:rPr>
          <w:i/>
          <w:color w:val="231F20"/>
          <w:spacing w:val="-7"/>
        </w:rPr>
        <w:t> </w:t>
      </w:r>
      <w:r>
        <w:rPr>
          <w:color w:val="231F20"/>
        </w:rPr>
        <w:t>Nghĩa</w:t>
      </w:r>
      <w:r>
        <w:rPr>
          <w:color w:val="231F20"/>
          <w:spacing w:val="-6"/>
        </w:rPr>
        <w:t> </w:t>
      </w:r>
      <w:r>
        <w:rPr>
          <w:color w:val="231F20"/>
        </w:rPr>
        <w:t>là</w:t>
      </w:r>
      <w:r>
        <w:rPr>
          <w:color w:val="231F20"/>
          <w:spacing w:val="-7"/>
        </w:rPr>
        <w:t> </w:t>
      </w:r>
      <w:r>
        <w:rPr>
          <w:color w:val="231F20"/>
        </w:rPr>
        <w:t>người</w:t>
      </w:r>
      <w:r>
        <w:rPr>
          <w:color w:val="231F20"/>
          <w:spacing w:val="-6"/>
        </w:rPr>
        <w:t> </w:t>
      </w:r>
      <w:r>
        <w:rPr>
          <w:color w:val="231F20"/>
        </w:rPr>
        <w:t>ấy</w:t>
      </w:r>
      <w:r>
        <w:rPr>
          <w:color w:val="231F20"/>
          <w:spacing w:val="-7"/>
        </w:rPr>
        <w:t> </w:t>
      </w:r>
      <w:r>
        <w:rPr>
          <w:color w:val="231F20"/>
        </w:rPr>
        <w:t>liên</w:t>
      </w:r>
      <w:r>
        <w:rPr>
          <w:color w:val="231F20"/>
          <w:spacing w:val="-6"/>
        </w:rPr>
        <w:t> </w:t>
      </w:r>
      <w:r>
        <w:rPr>
          <w:color w:val="231F20"/>
        </w:rPr>
        <w:t>tục</w:t>
      </w:r>
      <w:r>
        <w:rPr>
          <w:color w:val="231F20"/>
          <w:spacing w:val="-7"/>
        </w:rPr>
        <w:t> </w:t>
      </w:r>
      <w:r>
        <w:rPr>
          <w:color w:val="231F20"/>
        </w:rPr>
        <w:t>tác</w:t>
      </w:r>
      <w:r>
        <w:rPr>
          <w:color w:val="231F20"/>
          <w:spacing w:val="-6"/>
        </w:rPr>
        <w:t> </w:t>
      </w:r>
      <w:r>
        <w:rPr>
          <w:color w:val="231F20"/>
        </w:rPr>
        <w:t>ý</w:t>
      </w:r>
      <w:r>
        <w:rPr>
          <w:color w:val="231F20"/>
          <w:spacing w:val="-7"/>
        </w:rPr>
        <w:t> </w:t>
      </w:r>
      <w:r>
        <w:rPr>
          <w:color w:val="231F20"/>
        </w:rPr>
        <w:t>như</w:t>
      </w:r>
      <w:r>
        <w:rPr>
          <w:color w:val="231F20"/>
          <w:spacing w:val="-6"/>
        </w:rPr>
        <w:t> </w:t>
      </w:r>
      <w:r>
        <w:rPr>
          <w:color w:val="231F20"/>
        </w:rPr>
        <w:t>lý,</w:t>
      </w:r>
      <w:r>
        <w:rPr>
          <w:color w:val="231F20"/>
          <w:spacing w:val="-7"/>
        </w:rPr>
        <w:t> </w:t>
      </w:r>
      <w:r>
        <w:rPr>
          <w:color w:val="231F20"/>
        </w:rPr>
        <w:t>quán</w:t>
      </w:r>
      <w:r>
        <w:rPr>
          <w:color w:val="231F20"/>
          <w:spacing w:val="-6"/>
        </w:rPr>
        <w:t> </w:t>
      </w:r>
      <w:r>
        <w:rPr>
          <w:color w:val="231F20"/>
        </w:rPr>
        <w:t>xét</w:t>
      </w:r>
      <w:r>
        <w:rPr>
          <w:color w:val="231F20"/>
          <w:spacing w:val="-7"/>
        </w:rPr>
        <w:t> </w:t>
      </w:r>
      <w:r>
        <w:rPr>
          <w:color w:val="231F20"/>
        </w:rPr>
        <w:t>đúng,</w:t>
      </w:r>
      <w:r>
        <w:rPr>
          <w:color w:val="231F20"/>
          <w:spacing w:val="-6"/>
        </w:rPr>
        <w:t> </w:t>
      </w:r>
      <w:r>
        <w:rPr>
          <w:color w:val="231F20"/>
        </w:rPr>
        <w:t>kỹ về câu nghĩa sâu diệu rồi, liền khởi xuất </w:t>
      </w:r>
      <w:r>
        <w:rPr>
          <w:color w:val="231F20"/>
          <w:spacing w:val="-6"/>
        </w:rPr>
        <w:t>ly, </w:t>
      </w:r>
      <w:r>
        <w:rPr>
          <w:color w:val="231F20"/>
        </w:rPr>
        <w:t>xa lìa, sinh ra năm pháp thắng thiện, là: Tín, tinh tấn, niệm, định, tuệ. Người ấy đối với nội tâm phát khởi nẻo xuất </w:t>
      </w:r>
      <w:r>
        <w:rPr>
          <w:color w:val="231F20"/>
          <w:spacing w:val="-6"/>
        </w:rPr>
        <w:t>ly, </w:t>
      </w:r>
      <w:r>
        <w:rPr>
          <w:color w:val="231F20"/>
        </w:rPr>
        <w:t>xa lìa đã sinh ra năm pháp thắng thiện, tu tập kiên trụ, tu tập không gián đoạn, gia hạnh tăng thượng. Như vậy gọi là </w:t>
      </w:r>
      <w:r>
        <w:rPr>
          <w:i/>
          <w:color w:val="231F20"/>
        </w:rPr>
        <w:t>Pháp tùy pháp</w:t>
      </w:r>
      <w:r>
        <w:rPr>
          <w:i/>
          <w:color w:val="231F20"/>
          <w:spacing w:val="-2"/>
        </w:rPr>
        <w:t> </w:t>
      </w:r>
      <w:r>
        <w:rPr>
          <w:i/>
          <w:color w:val="231F20"/>
        </w:rPr>
        <w:t>hành</w:t>
      </w:r>
      <w:r>
        <w:rPr>
          <w:color w:val="231F20"/>
        </w:rPr>
        <w:t>.</w:t>
      </w:r>
    </w:p>
    <w:p>
      <w:pPr>
        <w:pStyle w:val="BodyText"/>
        <w:spacing w:before="114"/>
        <w:ind w:left="283" w:firstLine="0"/>
        <w:jc w:val="center"/>
      </w:pPr>
      <w:r>
        <w:rPr>
          <w:color w:val="231F20"/>
        </w:rPr>
        <w:t>*</w:t>
      </w:r>
    </w:p>
    <w:p>
      <w:pPr>
        <w:pStyle w:val="BodyText"/>
        <w:spacing w:line="271" w:lineRule="auto" w:before="238"/>
        <w:ind w:right="106"/>
      </w:pPr>
      <w:r>
        <w:rPr>
          <w:color w:val="231F20"/>
          <w:spacing w:val="-3"/>
        </w:rPr>
        <w:t>Tinh</w:t>
      </w:r>
      <w:r>
        <w:rPr>
          <w:color w:val="231F20"/>
          <w:spacing w:val="-12"/>
        </w:rPr>
        <w:t> </w:t>
      </w:r>
      <w:r>
        <w:rPr>
          <w:color w:val="231F20"/>
        </w:rPr>
        <w:t>tấn</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pháp</w:t>
      </w:r>
      <w:r>
        <w:rPr>
          <w:color w:val="231F20"/>
          <w:spacing w:val="-12"/>
        </w:rPr>
        <w:t> </w:t>
      </w:r>
      <w:r>
        <w:rPr>
          <w:color w:val="231F20"/>
        </w:rPr>
        <w:t>tùy</w:t>
      </w:r>
      <w:r>
        <w:rPr>
          <w:color w:val="231F20"/>
          <w:spacing w:val="-12"/>
        </w:rPr>
        <w:t> </w:t>
      </w:r>
      <w:r>
        <w:rPr>
          <w:color w:val="231F20"/>
        </w:rPr>
        <w:t>pháp</w:t>
      </w:r>
      <w:r>
        <w:rPr>
          <w:color w:val="231F20"/>
          <w:spacing w:val="-11"/>
        </w:rPr>
        <w:t> </w:t>
      </w:r>
      <w:r>
        <w:rPr>
          <w:color w:val="231F20"/>
        </w:rPr>
        <w:t>hành</w:t>
      </w:r>
      <w:r>
        <w:rPr>
          <w:color w:val="231F20"/>
          <w:spacing w:val="-12"/>
        </w:rPr>
        <w:t> </w:t>
      </w:r>
      <w:r>
        <w:rPr>
          <w:color w:val="231F20"/>
        </w:rPr>
        <w:t>liền</w:t>
      </w:r>
      <w:r>
        <w:rPr>
          <w:color w:val="231F20"/>
          <w:spacing w:val="-12"/>
        </w:rPr>
        <w:t> </w:t>
      </w:r>
      <w:r>
        <w:rPr>
          <w:color w:val="231F20"/>
        </w:rPr>
        <w:t>được</w:t>
      </w:r>
      <w:r>
        <w:rPr>
          <w:color w:val="231F20"/>
          <w:spacing w:val="-12"/>
        </w:rPr>
        <w:t> </w:t>
      </w:r>
      <w:r>
        <w:rPr>
          <w:color w:val="231F20"/>
        </w:rPr>
        <w:t>hướng</w:t>
      </w:r>
      <w:r>
        <w:rPr>
          <w:color w:val="231F20"/>
          <w:spacing w:val="-12"/>
        </w:rPr>
        <w:t> </w:t>
      </w:r>
      <w:r>
        <w:rPr>
          <w:color w:val="231F20"/>
        </w:rPr>
        <w:t>nhập</w:t>
      </w:r>
      <w:r>
        <w:rPr>
          <w:color w:val="231F20"/>
          <w:spacing w:val="-12"/>
        </w:rPr>
        <w:t> </w:t>
      </w:r>
      <w:r>
        <w:rPr>
          <w:color w:val="231F20"/>
        </w:rPr>
        <w:t>chánh tánh</w:t>
      </w:r>
      <w:r>
        <w:rPr>
          <w:color w:val="231F20"/>
          <w:spacing w:val="-14"/>
        </w:rPr>
        <w:t> </w:t>
      </w:r>
      <w:r>
        <w:rPr>
          <w:color w:val="231F20"/>
        </w:rPr>
        <w:t>ly</w:t>
      </w:r>
      <w:r>
        <w:rPr>
          <w:color w:val="231F20"/>
          <w:spacing w:val="-13"/>
        </w:rPr>
        <w:t> </w:t>
      </w:r>
      <w:r>
        <w:rPr>
          <w:color w:val="231F20"/>
        </w:rPr>
        <w:t>sinh.</w:t>
      </w:r>
      <w:r>
        <w:rPr>
          <w:color w:val="231F20"/>
          <w:spacing w:val="-14"/>
        </w:rPr>
        <w:t> </w:t>
      </w:r>
      <w:r>
        <w:rPr>
          <w:color w:val="231F20"/>
        </w:rPr>
        <w:t>Sở</w:t>
      </w:r>
      <w:r>
        <w:rPr>
          <w:color w:val="231F20"/>
          <w:spacing w:val="-13"/>
        </w:rPr>
        <w:t> </w:t>
      </w:r>
      <w:r>
        <w:rPr>
          <w:color w:val="231F20"/>
        </w:rPr>
        <w:t>dĩ</w:t>
      </w:r>
      <w:r>
        <w:rPr>
          <w:color w:val="231F20"/>
          <w:spacing w:val="-14"/>
        </w:rPr>
        <w:t> </w:t>
      </w:r>
      <w:r>
        <w:rPr>
          <w:color w:val="231F20"/>
        </w:rPr>
        <w:t>được</w:t>
      </w:r>
      <w:r>
        <w:rPr>
          <w:color w:val="231F20"/>
          <w:spacing w:val="-13"/>
        </w:rPr>
        <w:t> </w:t>
      </w:r>
      <w:r>
        <w:rPr>
          <w:color w:val="231F20"/>
        </w:rPr>
        <w:t>nhập</w:t>
      </w:r>
      <w:r>
        <w:rPr>
          <w:color w:val="231F20"/>
          <w:spacing w:val="-14"/>
        </w:rPr>
        <w:t> </w:t>
      </w:r>
      <w:r>
        <w:rPr>
          <w:color w:val="231F20"/>
        </w:rPr>
        <w:t>chánh</w:t>
      </w:r>
      <w:r>
        <w:rPr>
          <w:color w:val="231F20"/>
          <w:spacing w:val="-13"/>
        </w:rPr>
        <w:t> </w:t>
      </w:r>
      <w:r>
        <w:rPr>
          <w:color w:val="231F20"/>
        </w:rPr>
        <w:t>tánh</w:t>
      </w:r>
      <w:r>
        <w:rPr>
          <w:color w:val="231F20"/>
          <w:spacing w:val="-14"/>
        </w:rPr>
        <w:t> </w:t>
      </w:r>
      <w:r>
        <w:rPr>
          <w:color w:val="231F20"/>
        </w:rPr>
        <w:t>ly</w:t>
      </w:r>
      <w:r>
        <w:rPr>
          <w:color w:val="231F20"/>
          <w:spacing w:val="-13"/>
        </w:rPr>
        <w:t> </w:t>
      </w:r>
      <w:r>
        <w:rPr>
          <w:color w:val="231F20"/>
        </w:rPr>
        <w:t>sinh</w:t>
      </w:r>
      <w:r>
        <w:rPr>
          <w:color w:val="231F20"/>
          <w:spacing w:val="-14"/>
        </w:rPr>
        <w:t> </w:t>
      </w:r>
      <w:r>
        <w:rPr>
          <w:color w:val="231F20"/>
        </w:rPr>
        <w:t>là</w:t>
      </w:r>
      <w:r>
        <w:rPr>
          <w:color w:val="231F20"/>
          <w:spacing w:val="-13"/>
        </w:rPr>
        <w:t> </w:t>
      </w:r>
      <w:r>
        <w:rPr>
          <w:color w:val="231F20"/>
        </w:rPr>
        <w:t>do</w:t>
      </w:r>
      <w:r>
        <w:rPr>
          <w:color w:val="231F20"/>
          <w:spacing w:val="-14"/>
        </w:rPr>
        <w:t> </w:t>
      </w:r>
      <w:r>
        <w:rPr>
          <w:color w:val="231F20"/>
        </w:rPr>
        <w:t>tinh</w:t>
      </w:r>
      <w:r>
        <w:rPr>
          <w:color w:val="231F20"/>
          <w:spacing w:val="-13"/>
        </w:rPr>
        <w:t> </w:t>
      </w:r>
      <w:r>
        <w:rPr>
          <w:color w:val="231F20"/>
        </w:rPr>
        <w:t>tấn</w:t>
      </w:r>
      <w:r>
        <w:rPr>
          <w:color w:val="231F20"/>
          <w:spacing w:val="-14"/>
        </w:rPr>
        <w:t> </w:t>
      </w:r>
      <w:r>
        <w:rPr>
          <w:color w:val="231F20"/>
        </w:rPr>
        <w:t>tu</w:t>
      </w:r>
      <w:r>
        <w:rPr>
          <w:color w:val="231F20"/>
          <w:spacing w:val="-13"/>
        </w:rPr>
        <w:t> </w:t>
      </w:r>
      <w:r>
        <w:rPr>
          <w:color w:val="231F20"/>
        </w:rPr>
        <w:t>pháp tùy pháp hành. Sở dĩ có thể tu pháp tùy pháp hành là do quán như lý về diệu nghĩa vô cùng sâu xa. Sở dĩ có thể quán về diệu nghĩa vô cùng sâu xa là do có thể cung kính lắng nghe chánh pháp. Sở dĩ lại có</w:t>
      </w:r>
      <w:r>
        <w:rPr>
          <w:color w:val="231F20"/>
          <w:spacing w:val="16"/>
        </w:rPr>
        <w:t> </w:t>
      </w:r>
      <w:r>
        <w:rPr>
          <w:color w:val="231F20"/>
        </w:rPr>
        <w:t>thể</w:t>
      </w:r>
      <w:r>
        <w:rPr>
          <w:color w:val="231F20"/>
          <w:spacing w:val="16"/>
        </w:rPr>
        <w:t> </w:t>
      </w:r>
      <w:r>
        <w:rPr>
          <w:color w:val="231F20"/>
        </w:rPr>
        <w:t>lắng</w:t>
      </w:r>
      <w:r>
        <w:rPr>
          <w:color w:val="231F20"/>
          <w:spacing w:val="16"/>
        </w:rPr>
        <w:t> </w:t>
      </w:r>
      <w:r>
        <w:rPr>
          <w:color w:val="231F20"/>
        </w:rPr>
        <w:t>nghe</w:t>
      </w:r>
      <w:r>
        <w:rPr>
          <w:color w:val="231F20"/>
          <w:spacing w:val="16"/>
        </w:rPr>
        <w:t> </w:t>
      </w:r>
      <w:r>
        <w:rPr>
          <w:color w:val="231F20"/>
        </w:rPr>
        <w:t>chánh</w:t>
      </w:r>
      <w:r>
        <w:rPr>
          <w:color w:val="231F20"/>
          <w:spacing w:val="16"/>
        </w:rPr>
        <w:t> </w:t>
      </w:r>
      <w:r>
        <w:rPr>
          <w:color w:val="231F20"/>
        </w:rPr>
        <w:t>pháp</w:t>
      </w:r>
      <w:r>
        <w:rPr>
          <w:color w:val="231F20"/>
          <w:spacing w:val="16"/>
        </w:rPr>
        <w:t> </w:t>
      </w:r>
      <w:r>
        <w:rPr>
          <w:color w:val="231F20"/>
        </w:rPr>
        <w:t>là</w:t>
      </w:r>
      <w:r>
        <w:rPr>
          <w:color w:val="231F20"/>
          <w:spacing w:val="16"/>
        </w:rPr>
        <w:t> </w:t>
      </w:r>
      <w:r>
        <w:rPr>
          <w:color w:val="231F20"/>
        </w:rPr>
        <w:t>do</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gần</w:t>
      </w:r>
      <w:r>
        <w:rPr>
          <w:color w:val="231F20"/>
          <w:spacing w:val="16"/>
        </w:rPr>
        <w:t> </w:t>
      </w:r>
      <w:r>
        <w:rPr>
          <w:color w:val="231F20"/>
        </w:rPr>
        <w:t>gũi,</w:t>
      </w:r>
      <w:r>
        <w:rPr>
          <w:color w:val="231F20"/>
          <w:spacing w:val="16"/>
        </w:rPr>
        <w:t> </w:t>
      </w:r>
      <w:r>
        <w:rPr>
          <w:color w:val="231F20"/>
        </w:rPr>
        <w:t>cúng</w:t>
      </w:r>
      <w:r>
        <w:rPr>
          <w:color w:val="231F20"/>
          <w:spacing w:val="16"/>
        </w:rPr>
        <w:t> </w:t>
      </w:r>
      <w:r>
        <w:rPr>
          <w:color w:val="231F20"/>
        </w:rPr>
        <w:t>dường</w:t>
      </w:r>
      <w:r>
        <w:rPr>
          <w:color w:val="231F20"/>
          <w:spacing w:val="16"/>
        </w:rPr>
        <w:t> </w:t>
      </w:r>
      <w:r>
        <w:rPr>
          <w:color w:val="231F20"/>
        </w:rPr>
        <w:t>các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bậc</w:t>
      </w:r>
      <w:r>
        <w:rPr>
          <w:color w:val="231F20"/>
          <w:spacing w:val="-15"/>
        </w:rPr>
        <w:t> </w:t>
      </w:r>
      <w:r>
        <w:rPr>
          <w:color w:val="231F20"/>
        </w:rPr>
        <w:t>Thiện</w:t>
      </w:r>
      <w:r>
        <w:rPr>
          <w:color w:val="231F20"/>
          <w:spacing w:val="-9"/>
        </w:rPr>
        <w:t> </w:t>
      </w:r>
      <w:r>
        <w:rPr>
          <w:color w:val="231F20"/>
        </w:rPr>
        <w:t>sĩ.</w:t>
      </w:r>
      <w:r>
        <w:rPr>
          <w:color w:val="231F20"/>
          <w:spacing w:val="-10"/>
        </w:rPr>
        <w:t> </w:t>
      </w:r>
      <w:r>
        <w:rPr>
          <w:color w:val="231F20"/>
        </w:rPr>
        <w:t>Nếu</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thân</w:t>
      </w:r>
      <w:r>
        <w:rPr>
          <w:color w:val="231F20"/>
          <w:spacing w:val="-9"/>
        </w:rPr>
        <w:t> </w:t>
      </w:r>
      <w:r>
        <w:rPr>
          <w:color w:val="231F20"/>
        </w:rPr>
        <w:t>cận</w:t>
      </w:r>
      <w:r>
        <w:rPr>
          <w:color w:val="231F20"/>
          <w:spacing w:val="-10"/>
        </w:rPr>
        <w:t> </w:t>
      </w:r>
      <w:r>
        <w:rPr>
          <w:color w:val="231F20"/>
        </w:rPr>
        <w:t>cúng</w:t>
      </w:r>
      <w:r>
        <w:rPr>
          <w:color w:val="231F20"/>
          <w:spacing w:val="-9"/>
        </w:rPr>
        <w:t> </w:t>
      </w:r>
      <w:r>
        <w:rPr>
          <w:color w:val="231F20"/>
        </w:rPr>
        <w:t>dường</w:t>
      </w:r>
      <w:r>
        <w:rPr>
          <w:color w:val="231F20"/>
          <w:spacing w:val="-10"/>
        </w:rPr>
        <w:t> </w:t>
      </w:r>
      <w:r>
        <w:rPr>
          <w:color w:val="231F20"/>
        </w:rPr>
        <w:t>bậc</w:t>
      </w:r>
      <w:r>
        <w:rPr>
          <w:color w:val="231F20"/>
          <w:spacing w:val="-14"/>
        </w:rPr>
        <w:t> </w:t>
      </w:r>
      <w:r>
        <w:rPr>
          <w:color w:val="231F20"/>
        </w:rPr>
        <w:t>Thiện</w:t>
      </w:r>
      <w:r>
        <w:rPr>
          <w:color w:val="231F20"/>
          <w:spacing w:val="-9"/>
        </w:rPr>
        <w:t> </w:t>
      </w:r>
      <w:r>
        <w:rPr>
          <w:color w:val="231F20"/>
        </w:rPr>
        <w:t>sĩ,</w:t>
      </w:r>
      <w:r>
        <w:rPr>
          <w:color w:val="231F20"/>
          <w:spacing w:val="-10"/>
        </w:rPr>
        <w:t> </w:t>
      </w:r>
      <w:r>
        <w:rPr>
          <w:color w:val="231F20"/>
        </w:rPr>
        <w:t>liền</w:t>
      </w:r>
      <w:r>
        <w:rPr>
          <w:color w:val="231F20"/>
          <w:spacing w:val="-9"/>
        </w:rPr>
        <w:t> </w:t>
      </w:r>
      <w:r>
        <w:rPr>
          <w:color w:val="231F20"/>
        </w:rPr>
        <w:t>được nghe chánh pháp. Nghe chánh pháp rồi liền có thể quán xét như lý về nghĩa lý thâm diệu. Quán xét như lý về nghĩa thâm diệu rồi tức có thể tiến tu pháp tùy pháp hành. Đã tinh tấn tu pháp tùy pháp</w:t>
      </w:r>
      <w:r>
        <w:rPr>
          <w:color w:val="231F20"/>
          <w:spacing w:val="-46"/>
        </w:rPr>
        <w:t> </w:t>
      </w:r>
      <w:r>
        <w:rPr>
          <w:color w:val="231F20"/>
        </w:rPr>
        <w:t>hành liền được hướng nhập chánh tánh ly sinh. Như trên đỉnh núi cao,</w:t>
      </w:r>
      <w:r>
        <w:rPr>
          <w:color w:val="231F20"/>
          <w:spacing w:val="-45"/>
        </w:rPr>
        <w:t> </w:t>
      </w:r>
      <w:r>
        <w:rPr>
          <w:color w:val="231F20"/>
        </w:rPr>
        <w:t>khi trời</w:t>
      </w:r>
      <w:r>
        <w:rPr>
          <w:color w:val="231F20"/>
          <w:spacing w:val="-10"/>
        </w:rPr>
        <w:t> </w:t>
      </w:r>
      <w:r>
        <w:rPr>
          <w:color w:val="231F20"/>
        </w:rPr>
        <w:t>mưa</w:t>
      </w:r>
      <w:r>
        <w:rPr>
          <w:color w:val="231F20"/>
          <w:spacing w:val="-10"/>
        </w:rPr>
        <w:t> </w:t>
      </w:r>
      <w:r>
        <w:rPr>
          <w:color w:val="231F20"/>
        </w:rPr>
        <w:t>tầm</w:t>
      </w:r>
      <w:r>
        <w:rPr>
          <w:color w:val="231F20"/>
          <w:spacing w:val="-10"/>
        </w:rPr>
        <w:t> </w:t>
      </w:r>
      <w:r>
        <w:rPr>
          <w:color w:val="231F20"/>
        </w:rPr>
        <w:t>tã,</w:t>
      </w:r>
      <w:r>
        <w:rPr>
          <w:color w:val="231F20"/>
          <w:spacing w:val="-10"/>
        </w:rPr>
        <w:t> </w:t>
      </w:r>
      <w:r>
        <w:rPr>
          <w:color w:val="231F20"/>
        </w:rPr>
        <w:t>đầu</w:t>
      </w:r>
      <w:r>
        <w:rPr>
          <w:color w:val="231F20"/>
          <w:spacing w:val="-10"/>
        </w:rPr>
        <w:t> </w:t>
      </w:r>
      <w:r>
        <w:rPr>
          <w:color w:val="231F20"/>
        </w:rPr>
        <w:t>tiên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khe,</w:t>
      </w:r>
      <w:r>
        <w:rPr>
          <w:color w:val="231F20"/>
          <w:spacing w:val="-10"/>
        </w:rPr>
        <w:t> </w:t>
      </w:r>
      <w:r>
        <w:rPr>
          <w:color w:val="231F20"/>
        </w:rPr>
        <w:t>lạch</w:t>
      </w:r>
      <w:r>
        <w:rPr>
          <w:color w:val="231F20"/>
          <w:spacing w:val="-10"/>
        </w:rPr>
        <w:t> </w:t>
      </w:r>
      <w:r>
        <w:rPr>
          <w:color w:val="231F20"/>
        </w:rPr>
        <w:t>đầy</w:t>
      </w:r>
      <w:r>
        <w:rPr>
          <w:color w:val="231F20"/>
          <w:spacing w:val="-9"/>
        </w:rPr>
        <w:t> </w:t>
      </w:r>
      <w:r>
        <w:rPr>
          <w:color w:val="231F20"/>
        </w:rPr>
        <w:t>nước.</w:t>
      </w:r>
      <w:r>
        <w:rPr>
          <w:color w:val="231F20"/>
          <w:spacing w:val="-10"/>
        </w:rPr>
        <w:t> </w:t>
      </w:r>
      <w:r>
        <w:rPr>
          <w:color w:val="231F20"/>
        </w:rPr>
        <w:t>Các</w:t>
      </w:r>
      <w:r>
        <w:rPr>
          <w:color w:val="231F20"/>
          <w:spacing w:val="-10"/>
        </w:rPr>
        <w:t> </w:t>
      </w:r>
      <w:r>
        <w:rPr>
          <w:color w:val="231F20"/>
        </w:rPr>
        <w:t>khe,</w:t>
      </w:r>
      <w:r>
        <w:rPr>
          <w:color w:val="231F20"/>
          <w:spacing w:val="-10"/>
        </w:rPr>
        <w:t> </w:t>
      </w:r>
      <w:r>
        <w:rPr>
          <w:color w:val="231F20"/>
        </w:rPr>
        <w:t>lạch</w:t>
      </w:r>
      <w:r>
        <w:rPr>
          <w:color w:val="231F20"/>
          <w:spacing w:val="-10"/>
        </w:rPr>
        <w:t> </w:t>
      </w:r>
      <w:r>
        <w:rPr>
          <w:color w:val="231F20"/>
          <w:spacing w:val="-5"/>
        </w:rPr>
        <w:t>đầy </w:t>
      </w:r>
      <w:r>
        <w:rPr>
          <w:color w:val="231F20"/>
        </w:rPr>
        <w:t>nước thì đến các suối nhỏ mới </w:t>
      </w:r>
      <w:r>
        <w:rPr>
          <w:color w:val="231F20"/>
          <w:spacing w:val="-5"/>
        </w:rPr>
        <w:t>đầy, </w:t>
      </w:r>
      <w:r>
        <w:rPr>
          <w:color w:val="231F20"/>
        </w:rPr>
        <w:t>các suối nhỏ đầy nước thì đến các suối lớn đầy nước, sau đó mới đến các dòng sông nhỏ đầy</w:t>
      </w:r>
      <w:r>
        <w:rPr>
          <w:color w:val="231F20"/>
          <w:spacing w:val="-22"/>
        </w:rPr>
        <w:t> </w:t>
      </w:r>
      <w:r>
        <w:rPr>
          <w:color w:val="231F20"/>
        </w:rPr>
        <w:t>nước, tiếp theo là các con sông lớn đầy nước đổ về biển cả, dần dần mới đầy</w:t>
      </w:r>
      <w:r>
        <w:rPr>
          <w:color w:val="231F20"/>
          <w:spacing w:val="-10"/>
        </w:rPr>
        <w:t> </w:t>
      </w:r>
      <w:r>
        <w:rPr>
          <w:color w:val="231F20"/>
          <w:spacing w:val="-6"/>
        </w:rPr>
        <w:t>v.v...</w:t>
      </w:r>
      <w:r>
        <w:rPr>
          <w:color w:val="231F20"/>
          <w:spacing w:val="-10"/>
        </w:rPr>
        <w:t> </w:t>
      </w:r>
      <w:r>
        <w:rPr>
          <w:color w:val="231F20"/>
        </w:rPr>
        <w:t>Biển</w:t>
      </w:r>
      <w:r>
        <w:rPr>
          <w:color w:val="231F20"/>
          <w:spacing w:val="-9"/>
        </w:rPr>
        <w:t> </w:t>
      </w:r>
      <w:r>
        <w:rPr>
          <w:color w:val="231F20"/>
        </w:rPr>
        <w:t>cả</w:t>
      </w:r>
      <w:r>
        <w:rPr>
          <w:color w:val="231F20"/>
          <w:spacing w:val="-15"/>
        </w:rPr>
        <w:t> </w:t>
      </w:r>
      <w:r>
        <w:rPr>
          <w:color w:val="231F20"/>
        </w:rPr>
        <w:t>Thánh</w:t>
      </w:r>
      <w:r>
        <w:rPr>
          <w:color w:val="231F20"/>
          <w:spacing w:val="-9"/>
        </w:rPr>
        <w:t> </w:t>
      </w:r>
      <w:r>
        <w:rPr>
          <w:color w:val="231F20"/>
        </w:rPr>
        <w:t>đạo</w:t>
      </w:r>
      <w:r>
        <w:rPr>
          <w:color w:val="231F20"/>
          <w:spacing w:val="-10"/>
        </w:rPr>
        <w:t> </w:t>
      </w:r>
      <w:r>
        <w:rPr>
          <w:color w:val="231F20"/>
        </w:rPr>
        <w:t>cũng</w:t>
      </w:r>
      <w:r>
        <w:rPr>
          <w:color w:val="231F20"/>
          <w:spacing w:val="-9"/>
        </w:rPr>
        <w:t> </w:t>
      </w:r>
      <w:r>
        <w:rPr>
          <w:color w:val="231F20"/>
        </w:rPr>
        <w:t>lại</w:t>
      </w:r>
      <w:r>
        <w:rPr>
          <w:color w:val="231F20"/>
          <w:spacing w:val="-10"/>
        </w:rPr>
        <w:t> </w:t>
      </w:r>
      <w:r>
        <w:rPr>
          <w:color w:val="231F20"/>
        </w:rPr>
        <w:t>như</w:t>
      </w:r>
      <w:r>
        <w:rPr>
          <w:color w:val="231F20"/>
          <w:spacing w:val="-9"/>
        </w:rPr>
        <w:t> </w:t>
      </w:r>
      <w:r>
        <w:rPr>
          <w:color w:val="231F20"/>
        </w:rPr>
        <w:t>thế.</w:t>
      </w:r>
      <w:r>
        <w:rPr>
          <w:color w:val="231F20"/>
          <w:spacing w:val="-15"/>
        </w:rPr>
        <w:t> </w:t>
      </w:r>
      <w:r>
        <w:rPr>
          <w:color w:val="231F20"/>
        </w:rPr>
        <w:t>Trước</w:t>
      </w:r>
      <w:r>
        <w:rPr>
          <w:color w:val="231F20"/>
          <w:spacing w:val="-10"/>
        </w:rPr>
        <w:t> </w:t>
      </w:r>
      <w:r>
        <w:rPr>
          <w:color w:val="231F20"/>
        </w:rPr>
        <w:t>hết</w:t>
      </w:r>
      <w:r>
        <w:rPr>
          <w:color w:val="231F20"/>
          <w:spacing w:val="-9"/>
        </w:rPr>
        <w:t> </w:t>
      </w:r>
      <w:r>
        <w:rPr>
          <w:color w:val="231F20"/>
        </w:rPr>
        <w:t>cần</w:t>
      </w:r>
      <w:r>
        <w:rPr>
          <w:color w:val="231F20"/>
          <w:spacing w:val="-10"/>
        </w:rPr>
        <w:t> </w:t>
      </w:r>
      <w:r>
        <w:rPr>
          <w:color w:val="231F20"/>
        </w:rPr>
        <w:t>phải</w:t>
      </w:r>
      <w:r>
        <w:rPr>
          <w:color w:val="231F20"/>
          <w:spacing w:val="-9"/>
        </w:rPr>
        <w:t> </w:t>
      </w:r>
      <w:r>
        <w:rPr>
          <w:color w:val="231F20"/>
        </w:rPr>
        <w:t>gần gũi, cúng dường các bậc Thiện sĩ, mới được nghe chánh pháp, </w:t>
      </w:r>
      <w:r>
        <w:rPr>
          <w:color w:val="231F20"/>
          <w:spacing w:val="-3"/>
        </w:rPr>
        <w:t>nghe </w:t>
      </w:r>
      <w:r>
        <w:rPr>
          <w:color w:val="231F20"/>
        </w:rPr>
        <w:t>chánh pháp rồi mới quán như lý về diệu nghĩa sâu xa. Quán xét như lý</w:t>
      </w:r>
      <w:r>
        <w:rPr>
          <w:color w:val="231F20"/>
          <w:spacing w:val="-3"/>
        </w:rPr>
        <w:t> </w:t>
      </w:r>
      <w:r>
        <w:rPr>
          <w:color w:val="231F20"/>
        </w:rPr>
        <w:t>về</w:t>
      </w:r>
      <w:r>
        <w:rPr>
          <w:color w:val="231F20"/>
          <w:spacing w:val="-4"/>
        </w:rPr>
        <w:t> </w:t>
      </w:r>
      <w:r>
        <w:rPr>
          <w:color w:val="231F20"/>
        </w:rPr>
        <w:t>nghĩa</w:t>
      </w:r>
      <w:r>
        <w:rPr>
          <w:color w:val="231F20"/>
          <w:spacing w:val="-4"/>
        </w:rPr>
        <w:t> </w:t>
      </w:r>
      <w:r>
        <w:rPr>
          <w:color w:val="231F20"/>
        </w:rPr>
        <w:t>thâm</w:t>
      </w:r>
      <w:r>
        <w:rPr>
          <w:color w:val="231F20"/>
          <w:spacing w:val="-3"/>
        </w:rPr>
        <w:t> </w:t>
      </w:r>
      <w:r>
        <w:rPr>
          <w:color w:val="231F20"/>
        </w:rPr>
        <w:t>diệu</w:t>
      </w:r>
      <w:r>
        <w:rPr>
          <w:color w:val="231F20"/>
          <w:spacing w:val="-4"/>
        </w:rPr>
        <w:t> </w:t>
      </w:r>
      <w:r>
        <w:rPr>
          <w:color w:val="231F20"/>
        </w:rPr>
        <w:t>rồi</w:t>
      </w:r>
      <w:r>
        <w:rPr>
          <w:color w:val="231F20"/>
          <w:spacing w:val="-3"/>
        </w:rPr>
        <w:t> </w:t>
      </w:r>
      <w:r>
        <w:rPr>
          <w:color w:val="231F20"/>
        </w:rPr>
        <w:t>tức</w:t>
      </w:r>
      <w:r>
        <w:rPr>
          <w:color w:val="231F20"/>
          <w:spacing w:val="-3"/>
        </w:rPr>
        <w:t> </w:t>
      </w:r>
      <w:r>
        <w:rPr>
          <w:color w:val="231F20"/>
        </w:rPr>
        <w:t>có</w:t>
      </w:r>
      <w:r>
        <w:rPr>
          <w:color w:val="231F20"/>
          <w:spacing w:val="-2"/>
        </w:rPr>
        <w:t> </w:t>
      </w:r>
      <w:r>
        <w:rPr>
          <w:color w:val="231F20"/>
        </w:rPr>
        <w:t>thể</w:t>
      </w:r>
      <w:r>
        <w:rPr>
          <w:color w:val="231F20"/>
          <w:spacing w:val="-3"/>
        </w:rPr>
        <w:t> </w:t>
      </w:r>
      <w:r>
        <w:rPr>
          <w:color w:val="231F20"/>
        </w:rPr>
        <w:t>tiến</w:t>
      </w:r>
      <w:r>
        <w:rPr>
          <w:color w:val="231F20"/>
          <w:spacing w:val="-3"/>
        </w:rPr>
        <w:t> </w:t>
      </w:r>
      <w:r>
        <w:rPr>
          <w:color w:val="231F20"/>
        </w:rPr>
        <w:t>tu</w:t>
      </w:r>
      <w:r>
        <w:rPr>
          <w:color w:val="231F20"/>
          <w:spacing w:val="-3"/>
        </w:rPr>
        <w:t> </w:t>
      </w:r>
      <w:r>
        <w:rPr>
          <w:color w:val="231F20"/>
        </w:rPr>
        <w:t>pháp</w:t>
      </w:r>
      <w:r>
        <w:rPr>
          <w:color w:val="231F20"/>
          <w:spacing w:val="-4"/>
        </w:rPr>
        <w:t> </w:t>
      </w:r>
      <w:r>
        <w:rPr>
          <w:color w:val="231F20"/>
        </w:rPr>
        <w:t>tùy</w:t>
      </w:r>
      <w:r>
        <w:rPr>
          <w:color w:val="231F20"/>
          <w:spacing w:val="-3"/>
        </w:rPr>
        <w:t> </w:t>
      </w:r>
      <w:r>
        <w:rPr>
          <w:color w:val="231F20"/>
        </w:rPr>
        <w:t>pháp</w:t>
      </w:r>
      <w:r>
        <w:rPr>
          <w:color w:val="231F20"/>
          <w:spacing w:val="-3"/>
        </w:rPr>
        <w:t> </w:t>
      </w:r>
      <w:r>
        <w:rPr>
          <w:color w:val="231F20"/>
        </w:rPr>
        <w:t>hành.</w:t>
      </w:r>
      <w:r>
        <w:rPr>
          <w:color w:val="231F20"/>
          <w:spacing w:val="-8"/>
        </w:rPr>
        <w:t> </w:t>
      </w:r>
      <w:r>
        <w:rPr>
          <w:color w:val="231F20"/>
          <w:spacing w:val="-3"/>
        </w:rPr>
        <w:t>Tinh </w:t>
      </w:r>
      <w:r>
        <w:rPr>
          <w:color w:val="231F20"/>
        </w:rPr>
        <w:t>tấn tu tập pháp tùy pháp hành được viên mãn mới được hướng </w:t>
      </w:r>
      <w:r>
        <w:rPr>
          <w:color w:val="231F20"/>
          <w:spacing w:val="-4"/>
        </w:rPr>
        <w:t>nhập </w:t>
      </w:r>
      <w:r>
        <w:rPr>
          <w:color w:val="231F20"/>
        </w:rPr>
        <w:t>chánh tánh ly sinh. Đã hướng nhập chánh tánh ly sinh liền được gọi là đã sinh tám chi Thánh đạo, tức là chánh kiến </w:t>
      </w:r>
      <w:r>
        <w:rPr>
          <w:color w:val="231F20"/>
          <w:spacing w:val="-6"/>
        </w:rPr>
        <w:t>v.v... </w:t>
      </w:r>
      <w:r>
        <w:rPr>
          <w:color w:val="231F20"/>
        </w:rPr>
        <w:t>như trước đã nói. Bốn thứ như thế gọi là </w:t>
      </w:r>
      <w:r>
        <w:rPr>
          <w:i/>
          <w:color w:val="231F20"/>
        </w:rPr>
        <w:t>Chi Dự</w:t>
      </w:r>
      <w:r>
        <w:rPr>
          <w:i/>
          <w:color w:val="231F20"/>
          <w:spacing w:val="-3"/>
        </w:rPr>
        <w:t> </w:t>
      </w:r>
      <w:r>
        <w:rPr>
          <w:i/>
          <w:color w:val="231F20"/>
        </w:rPr>
        <w:t>Lưu</w:t>
      </w:r>
      <w:r>
        <w:rPr>
          <w:color w:val="231F20"/>
        </w:rPr>
        <w:t>.</w:t>
      </w:r>
    </w:p>
    <w:p>
      <w:pPr>
        <w:pStyle w:val="BodyText"/>
        <w:spacing w:line="271" w:lineRule="auto" w:before="116"/>
        <w:ind w:left="110" w:right="389"/>
      </w:pPr>
      <w:r>
        <w:rPr>
          <w:color w:val="231F20"/>
        </w:rPr>
        <w:t>Do</w:t>
      </w:r>
      <w:r>
        <w:rPr>
          <w:color w:val="231F20"/>
          <w:spacing w:val="-10"/>
        </w:rPr>
        <w:t> </w:t>
      </w:r>
      <w:r>
        <w:rPr>
          <w:color w:val="231F20"/>
        </w:rPr>
        <w:t>bốn</w:t>
      </w:r>
      <w:r>
        <w:rPr>
          <w:color w:val="231F20"/>
          <w:spacing w:val="-9"/>
        </w:rPr>
        <w:t> </w:t>
      </w:r>
      <w:r>
        <w:rPr>
          <w:color w:val="231F20"/>
        </w:rPr>
        <w:t>thứ</w:t>
      </w:r>
      <w:r>
        <w:rPr>
          <w:color w:val="231F20"/>
          <w:spacing w:val="-9"/>
        </w:rPr>
        <w:t> </w:t>
      </w:r>
      <w:r>
        <w:rPr>
          <w:color w:val="231F20"/>
        </w:rPr>
        <w:t>ấy</w:t>
      </w:r>
      <w:r>
        <w:rPr>
          <w:color w:val="231F20"/>
          <w:spacing w:val="-9"/>
        </w:rPr>
        <w:t> </w:t>
      </w:r>
      <w:r>
        <w:rPr>
          <w:color w:val="231F20"/>
        </w:rPr>
        <w:t>nên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dòng</w:t>
      </w:r>
      <w:r>
        <w:rPr>
          <w:color w:val="231F20"/>
          <w:spacing w:val="-13"/>
        </w:rPr>
        <w:t> </w:t>
      </w:r>
      <w:r>
        <w:rPr>
          <w:color w:val="231F20"/>
        </w:rPr>
        <w:t>Thánh</w:t>
      </w:r>
      <w:r>
        <w:rPr>
          <w:color w:val="231F20"/>
          <w:spacing w:val="-9"/>
        </w:rPr>
        <w:t> </w:t>
      </w:r>
      <w:r>
        <w:rPr>
          <w:color w:val="231F20"/>
        </w:rPr>
        <w:t>đạo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thâu</w:t>
      </w:r>
      <w:r>
        <w:rPr>
          <w:color w:val="231F20"/>
          <w:spacing w:val="-9"/>
        </w:rPr>
        <w:t> </w:t>
      </w:r>
      <w:r>
        <w:rPr>
          <w:color w:val="231F20"/>
        </w:rPr>
        <w:t>nhận,</w:t>
      </w:r>
      <w:r>
        <w:rPr>
          <w:color w:val="231F20"/>
          <w:spacing w:val="-9"/>
        </w:rPr>
        <w:t> </w:t>
      </w:r>
      <w:r>
        <w:rPr>
          <w:color w:val="231F20"/>
        </w:rPr>
        <w:t>có 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đi</w:t>
      </w:r>
      <w:r>
        <w:rPr>
          <w:color w:val="231F20"/>
          <w:spacing w:val="-10"/>
        </w:rPr>
        <w:t> </w:t>
      </w:r>
      <w:r>
        <w:rPr>
          <w:color w:val="231F20"/>
        </w:rPr>
        <w:t>đến</w:t>
      </w:r>
      <w:r>
        <w:rPr>
          <w:color w:val="231F20"/>
          <w:spacing w:val="-10"/>
        </w:rPr>
        <w:t> </w:t>
      </w:r>
      <w:r>
        <w:rPr>
          <w:color w:val="231F20"/>
        </w:rPr>
        <w:t>tùy</w:t>
      </w:r>
      <w:r>
        <w:rPr>
          <w:color w:val="231F20"/>
          <w:spacing w:val="-9"/>
        </w:rPr>
        <w:t> </w:t>
      </w:r>
      <w:r>
        <w:rPr>
          <w:color w:val="231F20"/>
        </w:rPr>
        <w:t>thuận</w:t>
      </w:r>
      <w:r>
        <w:rPr>
          <w:color w:val="231F20"/>
          <w:spacing w:val="-10"/>
        </w:rPr>
        <w:t> </w:t>
      </w:r>
      <w:r>
        <w:rPr>
          <w:color w:val="231F20"/>
        </w:rPr>
        <w:t>đi</w:t>
      </w:r>
      <w:r>
        <w:rPr>
          <w:color w:val="231F20"/>
          <w:spacing w:val="-10"/>
        </w:rPr>
        <w:t> </w:t>
      </w:r>
      <w:r>
        <w:rPr>
          <w:color w:val="231F20"/>
        </w:rPr>
        <w:t>đến,</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hoàn</w:t>
      </w:r>
      <w:r>
        <w:rPr>
          <w:color w:val="231F20"/>
          <w:spacing w:val="-10"/>
        </w:rPr>
        <w:t> </w:t>
      </w:r>
      <w:r>
        <w:rPr>
          <w:color w:val="231F20"/>
        </w:rPr>
        <w:t>thành,</w:t>
      </w:r>
      <w:r>
        <w:rPr>
          <w:color w:val="231F20"/>
          <w:spacing w:val="-10"/>
        </w:rPr>
        <w:t> </w:t>
      </w:r>
      <w:r>
        <w:rPr>
          <w:color w:val="231F20"/>
        </w:rPr>
        <w:t>có</w:t>
      </w:r>
      <w:r>
        <w:rPr>
          <w:color w:val="231F20"/>
          <w:spacing w:val="-10"/>
        </w:rPr>
        <w:t> </w:t>
      </w:r>
      <w:r>
        <w:rPr>
          <w:color w:val="231F20"/>
        </w:rPr>
        <w:t>thể viên</w:t>
      </w:r>
      <w:r>
        <w:rPr>
          <w:color w:val="231F20"/>
          <w:spacing w:val="-12"/>
        </w:rPr>
        <w:t> </w:t>
      </w:r>
      <w:r>
        <w:rPr>
          <w:color w:val="231F20"/>
        </w:rPr>
        <w:t>mãn,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xúc</w:t>
      </w:r>
      <w:r>
        <w:rPr>
          <w:color w:val="231F20"/>
          <w:spacing w:val="-11"/>
        </w:rPr>
        <w:t> </w:t>
      </w:r>
      <w:r>
        <w:rPr>
          <w:color w:val="231F20"/>
        </w:rPr>
        <w:t>chứng,</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tác</w:t>
      </w:r>
      <w:r>
        <w:rPr>
          <w:color w:val="231F20"/>
          <w:spacing w:val="-11"/>
        </w:rPr>
        <w:t> </w:t>
      </w:r>
      <w:r>
        <w:rPr>
          <w:color w:val="231F20"/>
        </w:rPr>
        <w:t>chứng,</w:t>
      </w:r>
      <w:r>
        <w:rPr>
          <w:color w:val="231F20"/>
          <w:spacing w:val="-11"/>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3"/>
        </w:rPr>
        <w:t> </w:t>
      </w:r>
      <w:r>
        <w:rPr>
          <w:i/>
          <w:color w:val="231F20"/>
        </w:rPr>
        <w:t>Chi</w:t>
      </w:r>
      <w:r>
        <w:rPr>
          <w:i/>
          <w:color w:val="231F20"/>
          <w:spacing w:val="-11"/>
        </w:rPr>
        <w:t> </w:t>
      </w:r>
      <w:r>
        <w:rPr>
          <w:i/>
          <w:color w:val="231F20"/>
        </w:rPr>
        <w:t>Dự</w:t>
      </w:r>
      <w:r>
        <w:rPr>
          <w:i/>
          <w:color w:val="231F20"/>
          <w:spacing w:val="-11"/>
        </w:rPr>
        <w:t> </w:t>
      </w:r>
      <w:r>
        <w:rPr>
          <w:i/>
          <w:color w:val="231F20"/>
        </w:rPr>
        <w:t>Lưu</w:t>
      </w:r>
      <w:r>
        <w:rPr>
          <w:color w:val="231F20"/>
        </w:rPr>
        <w:t>.</w:t>
      </w:r>
    </w:p>
    <w:p>
      <w:pPr>
        <w:pStyle w:val="BodyText"/>
        <w:spacing w:line="271" w:lineRule="auto" w:before="114"/>
        <w:ind w:left="110" w:right="390"/>
      </w:pPr>
      <w:r>
        <w:rPr>
          <w:color w:val="231F20"/>
        </w:rPr>
        <w:t>Lại, bốn thứ </w:t>
      </w:r>
      <w:r>
        <w:rPr>
          <w:color w:val="231F20"/>
          <w:spacing w:val="-6"/>
        </w:rPr>
        <w:t>ấy, </w:t>
      </w:r>
      <w:r>
        <w:rPr>
          <w:color w:val="231F20"/>
        </w:rPr>
        <w:t>đối với nghĩa cầu đạt được, do tu tập, tu tập nhiều,</w:t>
      </w:r>
      <w:r>
        <w:rPr>
          <w:color w:val="231F20"/>
          <w:spacing w:val="-7"/>
        </w:rPr>
        <w:t> </w:t>
      </w:r>
      <w:r>
        <w:rPr>
          <w:color w:val="231F20"/>
        </w:rPr>
        <w:t>nên</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thâu</w:t>
      </w:r>
      <w:r>
        <w:rPr>
          <w:color w:val="231F20"/>
          <w:spacing w:val="-7"/>
        </w:rPr>
        <w:t> </w:t>
      </w:r>
      <w:r>
        <w:rPr>
          <w:color w:val="231F20"/>
        </w:rPr>
        <w:t>nhận,</w:t>
      </w:r>
      <w:r>
        <w:rPr>
          <w:color w:val="231F20"/>
          <w:spacing w:val="-6"/>
        </w:rPr>
        <w:t> </w:t>
      </w:r>
      <w:r>
        <w:rPr>
          <w:color w:val="231F20"/>
        </w:rPr>
        <w:t>đạt</w:t>
      </w:r>
      <w:r>
        <w:rPr>
          <w:color w:val="231F20"/>
          <w:spacing w:val="-7"/>
        </w:rPr>
        <w:t> </w:t>
      </w:r>
      <w:r>
        <w:rPr>
          <w:color w:val="231F20"/>
        </w:rPr>
        <w:t>được,</w:t>
      </w:r>
      <w:r>
        <w:rPr>
          <w:color w:val="231F20"/>
          <w:spacing w:val="-6"/>
        </w:rPr>
        <w:t> </w:t>
      </w:r>
      <w:r>
        <w:rPr>
          <w:color w:val="231F20"/>
        </w:rPr>
        <w:t>đi</w:t>
      </w:r>
      <w:r>
        <w:rPr>
          <w:color w:val="231F20"/>
          <w:spacing w:val="-7"/>
        </w:rPr>
        <w:t> </w:t>
      </w:r>
      <w:r>
        <w:rPr>
          <w:color w:val="231F20"/>
        </w:rPr>
        <w:t>đến,</w:t>
      </w:r>
      <w:r>
        <w:rPr>
          <w:color w:val="231F20"/>
          <w:spacing w:val="-7"/>
        </w:rPr>
        <w:t> </w:t>
      </w:r>
      <w:r>
        <w:rPr>
          <w:color w:val="231F20"/>
        </w:rPr>
        <w:t>tùy</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hoàn</w:t>
      </w:r>
      <w:r>
        <w:rPr>
          <w:color w:val="231F20"/>
          <w:spacing w:val="-7"/>
        </w:rPr>
        <w:t> </w:t>
      </w:r>
      <w:r>
        <w:rPr>
          <w:color w:val="231F20"/>
          <w:spacing w:val="-3"/>
        </w:rPr>
        <w:t>thành, </w:t>
      </w:r>
      <w:r>
        <w:rPr>
          <w:color w:val="231F20"/>
        </w:rPr>
        <w:t>viên mãn, xúc chứng, tác chứng, nên gọi là </w:t>
      </w:r>
      <w:r>
        <w:rPr>
          <w:i/>
          <w:color w:val="231F20"/>
        </w:rPr>
        <w:t>Chi Dự</w:t>
      </w:r>
      <w:r>
        <w:rPr>
          <w:i/>
          <w:color w:val="231F20"/>
          <w:spacing w:val="-5"/>
        </w:rPr>
        <w:t> </w:t>
      </w:r>
      <w:r>
        <w:rPr>
          <w:i/>
          <w:color w:val="231F20"/>
        </w:rPr>
        <w:t>Lưu</w:t>
      </w:r>
      <w:r>
        <w:rPr>
          <w:color w:val="231F20"/>
        </w:rPr>
        <w:t>.</w:t>
      </w:r>
    </w:p>
    <w:p>
      <w:pPr>
        <w:pStyle w:val="BodyText"/>
        <w:spacing w:line="271" w:lineRule="auto" w:before="114"/>
        <w:ind w:left="110" w:right="389"/>
      </w:pPr>
      <w:r>
        <w:rPr>
          <w:color w:val="231F20"/>
        </w:rPr>
        <w:t>Lại,</w:t>
      </w:r>
      <w:r>
        <w:rPr>
          <w:color w:val="231F20"/>
          <w:spacing w:val="-12"/>
        </w:rPr>
        <w:t> </w:t>
      </w:r>
      <w:r>
        <w:rPr>
          <w:color w:val="231F20"/>
        </w:rPr>
        <w:t>bốn</w:t>
      </w:r>
      <w:r>
        <w:rPr>
          <w:color w:val="231F20"/>
          <w:spacing w:val="-12"/>
        </w:rPr>
        <w:t> </w:t>
      </w:r>
      <w:r>
        <w:rPr>
          <w:color w:val="231F20"/>
        </w:rPr>
        <w:t>thứ</w:t>
      </w:r>
      <w:r>
        <w:rPr>
          <w:color w:val="231F20"/>
          <w:spacing w:val="-12"/>
        </w:rPr>
        <w:t> </w:t>
      </w:r>
      <w:r>
        <w:rPr>
          <w:color w:val="231F20"/>
          <w:spacing w:val="-6"/>
        </w:rPr>
        <w:t>ấy,</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dòng</w:t>
      </w:r>
      <w:r>
        <w:rPr>
          <w:color w:val="231F20"/>
          <w:spacing w:val="-16"/>
        </w:rPr>
        <w:t> </w:t>
      </w:r>
      <w:r>
        <w:rPr>
          <w:color w:val="231F20"/>
        </w:rPr>
        <w:t>Thánh</w:t>
      </w:r>
      <w:r>
        <w:rPr>
          <w:color w:val="231F20"/>
          <w:spacing w:val="-12"/>
        </w:rPr>
        <w:t> </w:t>
      </w:r>
      <w:r>
        <w:rPr>
          <w:color w:val="231F20"/>
        </w:rPr>
        <w:t>đạo</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tùy</w:t>
      </w:r>
      <w:r>
        <w:rPr>
          <w:color w:val="231F20"/>
          <w:spacing w:val="-12"/>
        </w:rPr>
        <w:t> </w:t>
      </w:r>
      <w:r>
        <w:rPr>
          <w:color w:val="231F20"/>
        </w:rPr>
        <w:t>thuận,</w:t>
      </w:r>
      <w:r>
        <w:rPr>
          <w:color w:val="231F20"/>
          <w:spacing w:val="-12"/>
        </w:rPr>
        <w:t> </w:t>
      </w:r>
      <w:r>
        <w:rPr>
          <w:color w:val="231F20"/>
        </w:rPr>
        <w:t>có</w:t>
      </w:r>
      <w:r>
        <w:rPr>
          <w:color w:val="231F20"/>
          <w:spacing w:val="-12"/>
        </w:rPr>
        <w:t> </w:t>
      </w:r>
      <w:r>
        <w:rPr>
          <w:color w:val="231F20"/>
        </w:rPr>
        <w:t>thể tăng</w:t>
      </w:r>
      <w:r>
        <w:rPr>
          <w:color w:val="231F20"/>
          <w:spacing w:val="-12"/>
        </w:rPr>
        <w:t> </w:t>
      </w:r>
      <w:r>
        <w:rPr>
          <w:color w:val="231F20"/>
        </w:rPr>
        <w:t>trưởng,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tô</w:t>
      </w:r>
      <w:r>
        <w:rPr>
          <w:color w:val="231F20"/>
          <w:spacing w:val="-11"/>
        </w:rPr>
        <w:t> </w:t>
      </w:r>
      <w:r>
        <w:rPr>
          <w:color w:val="231F20"/>
        </w:rPr>
        <w:t>điểm,</w:t>
      </w:r>
      <w:r>
        <w:rPr>
          <w:color w:val="231F20"/>
          <w:spacing w:val="-13"/>
        </w:rPr>
        <w:t> </w:t>
      </w:r>
      <w:r>
        <w:rPr>
          <w:color w:val="231F20"/>
        </w:rPr>
        <w:t>có</w:t>
      </w:r>
      <w:r>
        <w:rPr>
          <w:color w:val="231F20"/>
          <w:spacing w:val="-11"/>
        </w:rPr>
        <w:t> </w:t>
      </w:r>
      <w:r>
        <w:rPr>
          <w:color w:val="231F20"/>
        </w:rPr>
        <w:t>thể</w:t>
      </w:r>
      <w:r>
        <w:rPr>
          <w:color w:val="231F20"/>
          <w:spacing w:val="-11"/>
        </w:rPr>
        <w:t> </w:t>
      </w:r>
      <w:r>
        <w:rPr>
          <w:color w:val="231F20"/>
        </w:rPr>
        <w:t>làm</w:t>
      </w:r>
      <w:r>
        <w:rPr>
          <w:color w:val="231F20"/>
          <w:spacing w:val="-11"/>
        </w:rPr>
        <w:t> </w:t>
      </w:r>
      <w:r>
        <w:rPr>
          <w:color w:val="231F20"/>
        </w:rPr>
        <w:t>sáng</w:t>
      </w:r>
      <w:r>
        <w:rPr>
          <w:color w:val="231F20"/>
          <w:spacing w:val="-11"/>
        </w:rPr>
        <w:t> </w:t>
      </w:r>
      <w:r>
        <w:rPr>
          <w:color w:val="231F20"/>
        </w:rPr>
        <w:t>rỡ,</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là</w:t>
      </w:r>
      <w:r>
        <w:rPr>
          <w:color w:val="231F20"/>
          <w:spacing w:val="-11"/>
        </w:rPr>
        <w:t> </w:t>
      </w:r>
      <w:r>
        <w:rPr>
          <w:color w:val="231F20"/>
        </w:rPr>
        <w:t>chốn</w:t>
      </w:r>
      <w:r>
        <w:rPr>
          <w:color w:val="231F20"/>
          <w:spacing w:val="-11"/>
        </w:rPr>
        <w:t> </w:t>
      </w:r>
      <w:r>
        <w:rPr>
          <w:color w:val="231F20"/>
        </w:rPr>
        <w:t>thường an lạc, hỗ trợ về tư lương, nên gọi là </w:t>
      </w:r>
      <w:r>
        <w:rPr>
          <w:i/>
          <w:color w:val="231F20"/>
        </w:rPr>
        <w:t>Chi Dự</w:t>
      </w:r>
      <w:r>
        <w:rPr>
          <w:i/>
          <w:color w:val="231F20"/>
          <w:spacing w:val="-4"/>
        </w:rPr>
        <w:t> </w:t>
      </w:r>
      <w:r>
        <w:rPr>
          <w:i/>
          <w:color w:val="231F20"/>
        </w:rPr>
        <w:t>Lưu</w:t>
      </w:r>
      <w:r>
        <w:rPr>
          <w:color w:val="231F20"/>
        </w:rPr>
        <w:t>.</w:t>
      </w:r>
    </w:p>
    <w:p>
      <w:pPr>
        <w:pStyle w:val="BodyText"/>
        <w:spacing w:line="271" w:lineRule="auto" w:before="113"/>
        <w:ind w:left="110" w:right="390"/>
      </w:pPr>
      <w:r>
        <w:rPr>
          <w:color w:val="231F20"/>
        </w:rPr>
        <w:t>Lại, bốn thứ </w:t>
      </w:r>
      <w:r>
        <w:rPr>
          <w:color w:val="231F20"/>
          <w:spacing w:val="-6"/>
        </w:rPr>
        <w:t>ấy, </w:t>
      </w:r>
      <w:r>
        <w:rPr>
          <w:color w:val="231F20"/>
        </w:rPr>
        <w:t>do nói về tăng ngữ, do tưởng cùng tưởng </w:t>
      </w:r>
      <w:r>
        <w:rPr>
          <w:color w:val="231F20"/>
          <w:spacing w:val="-4"/>
        </w:rPr>
        <w:t>được </w:t>
      </w:r>
      <w:r>
        <w:rPr>
          <w:color w:val="231F20"/>
        </w:rPr>
        <w:t>thiết lập để nói là chi Dự lưu, thế nên gọi là </w:t>
      </w:r>
      <w:r>
        <w:rPr>
          <w:i/>
          <w:color w:val="231F20"/>
        </w:rPr>
        <w:t>Chi Dự Lưu</w:t>
      </w:r>
      <w:r>
        <w:rPr>
          <w:color w:val="231F20"/>
        </w:rPr>
        <w:t>.</w:t>
      </w:r>
    </w:p>
    <w:p>
      <w:pPr>
        <w:pStyle w:val="BodyText"/>
        <w:spacing w:before="116"/>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28" w:id="23"/>
      <w:bookmarkEnd w:id="23"/>
      <w:r>
        <w:rPr>
          <w:color w:val="231F20"/>
        </w:rPr>
        <w:t>Phẩm 3: CHỨNG TỊNH, phần 1</w:t>
      </w:r>
    </w:p>
    <w:p>
      <w:pPr>
        <w:pStyle w:val="BodyText"/>
        <w:spacing w:before="0"/>
        <w:ind w:left="0" w:firstLine="0"/>
        <w:jc w:val="left"/>
        <w:rPr>
          <w:b/>
          <w:sz w:val="30"/>
        </w:rPr>
      </w:pPr>
    </w:p>
    <w:p>
      <w:pPr>
        <w:pStyle w:val="BodyText"/>
        <w:spacing w:line="273" w:lineRule="auto" w:before="202"/>
        <w:ind w:right="108"/>
      </w:pPr>
      <w:r>
        <w:rPr>
          <w:color w:val="231F20"/>
        </w:rPr>
        <w:t>Một thời, Đức Bạc-già-phạm ngụ tại khu vườn rừng Thệ Đa – Cấp Cô Độc, thuộc thành Thất-la-phiệt.</w:t>
      </w:r>
    </w:p>
    <w:p>
      <w:pPr>
        <w:pStyle w:val="BodyText"/>
        <w:spacing w:line="273" w:lineRule="auto" w:before="112"/>
        <w:ind w:right="107"/>
        <w:rPr>
          <w:i/>
        </w:rPr>
      </w:pPr>
      <w:r>
        <w:rPr>
          <w:color w:val="231F20"/>
        </w:rPr>
        <w:t>Bấy giờ, Đức Thế Tôn nói với chúng Bí-sô: Nếu các hữu tình đối với lời giảng dạy của Bí-sô sinh tâm tin tưởng, lắng nghe, </w:t>
      </w:r>
      <w:r>
        <w:rPr>
          <w:color w:val="231F20"/>
          <w:spacing w:val="-4"/>
        </w:rPr>
        <w:t>thọ </w:t>
      </w:r>
      <w:r>
        <w:rPr>
          <w:color w:val="231F20"/>
        </w:rPr>
        <w:t>nhận, có thể phụng hành, thì các vị nên thương xót, dùng phương tiện để khuyên bảo, khuyến khích an lập khiến trụ nơi </w:t>
      </w:r>
      <w:r>
        <w:rPr>
          <w:b/>
          <w:color w:val="231F20"/>
        </w:rPr>
        <w:t>4 </w:t>
      </w:r>
      <w:r>
        <w:rPr>
          <w:color w:val="231F20"/>
        </w:rPr>
        <w:t>Chứng</w:t>
      </w:r>
      <w:r>
        <w:rPr>
          <w:color w:val="231F20"/>
          <w:spacing w:val="-26"/>
        </w:rPr>
        <w:t> </w:t>
      </w:r>
      <w:r>
        <w:rPr>
          <w:color w:val="231F20"/>
        </w:rPr>
        <w:t>tịnh. </w:t>
      </w:r>
      <w:r>
        <w:rPr>
          <w:i/>
          <w:color w:val="231F20"/>
        </w:rPr>
        <w:t>Những gì là bốn?</w:t>
      </w:r>
    </w:p>
    <w:p>
      <w:pPr>
        <w:pStyle w:val="ListParagraph"/>
        <w:numPr>
          <w:ilvl w:val="0"/>
          <w:numId w:val="49"/>
        </w:numPr>
        <w:tabs>
          <w:tab w:pos="1221" w:val="left" w:leader="none"/>
        </w:tabs>
        <w:spacing w:line="240" w:lineRule="auto" w:before="109" w:after="0"/>
        <w:ind w:left="1220" w:right="0" w:hanging="261"/>
        <w:jc w:val="left"/>
        <w:rPr>
          <w:sz w:val="26"/>
        </w:rPr>
      </w:pPr>
      <w:r>
        <w:rPr>
          <w:color w:val="231F20"/>
          <w:sz w:val="26"/>
        </w:rPr>
        <w:t>Phật chứng</w:t>
      </w:r>
      <w:r>
        <w:rPr>
          <w:color w:val="231F20"/>
          <w:spacing w:val="-4"/>
          <w:sz w:val="26"/>
        </w:rPr>
        <w:t> </w:t>
      </w:r>
      <w:r>
        <w:rPr>
          <w:color w:val="231F20"/>
          <w:sz w:val="26"/>
        </w:rPr>
        <w:t>tịnh.</w:t>
      </w:r>
    </w:p>
    <w:p>
      <w:pPr>
        <w:pStyle w:val="ListParagraph"/>
        <w:numPr>
          <w:ilvl w:val="0"/>
          <w:numId w:val="49"/>
        </w:numPr>
        <w:tabs>
          <w:tab w:pos="1221" w:val="left" w:leader="none"/>
        </w:tabs>
        <w:spacing w:line="240" w:lineRule="auto" w:before="109" w:after="0"/>
        <w:ind w:left="1220" w:right="0" w:hanging="261"/>
        <w:jc w:val="left"/>
        <w:rPr>
          <w:sz w:val="26"/>
        </w:rPr>
      </w:pPr>
      <w:r>
        <w:rPr>
          <w:color w:val="231F20"/>
          <w:sz w:val="26"/>
        </w:rPr>
        <w:t>Pháp chánh</w:t>
      </w:r>
      <w:r>
        <w:rPr>
          <w:color w:val="231F20"/>
          <w:spacing w:val="-4"/>
          <w:sz w:val="26"/>
        </w:rPr>
        <w:t> </w:t>
      </w:r>
      <w:r>
        <w:rPr>
          <w:color w:val="231F20"/>
          <w:sz w:val="26"/>
        </w:rPr>
        <w:t>tịnh.</w:t>
      </w:r>
    </w:p>
    <w:p>
      <w:pPr>
        <w:pStyle w:val="ListParagraph"/>
        <w:numPr>
          <w:ilvl w:val="0"/>
          <w:numId w:val="49"/>
        </w:numPr>
        <w:tabs>
          <w:tab w:pos="1217" w:val="left" w:leader="none"/>
        </w:tabs>
        <w:spacing w:line="240" w:lineRule="auto" w:before="109" w:after="0"/>
        <w:ind w:left="1216" w:right="0" w:hanging="257"/>
        <w:jc w:val="left"/>
        <w:rPr>
          <w:sz w:val="26"/>
        </w:rPr>
      </w:pPr>
      <w:r>
        <w:rPr>
          <w:color w:val="231F20"/>
          <w:sz w:val="26"/>
        </w:rPr>
        <w:t>Tăng chứng tịnh.</w:t>
      </w:r>
    </w:p>
    <w:p>
      <w:pPr>
        <w:pStyle w:val="ListParagraph"/>
        <w:numPr>
          <w:ilvl w:val="0"/>
          <w:numId w:val="49"/>
        </w:numPr>
        <w:tabs>
          <w:tab w:pos="1221" w:val="left" w:leader="none"/>
        </w:tabs>
        <w:spacing w:line="240" w:lineRule="auto" w:before="109" w:after="0"/>
        <w:ind w:left="1220" w:right="0" w:hanging="261"/>
        <w:jc w:val="left"/>
        <w:rPr>
          <w:sz w:val="26"/>
        </w:rPr>
      </w:pPr>
      <w:r>
        <w:rPr>
          <w:color w:val="231F20"/>
          <w:sz w:val="26"/>
        </w:rPr>
        <w:t>Giới được bậc Thánh yêu</w:t>
      </w:r>
      <w:r>
        <w:rPr>
          <w:color w:val="231F20"/>
          <w:spacing w:val="-7"/>
          <w:sz w:val="26"/>
        </w:rPr>
        <w:t> </w:t>
      </w:r>
      <w:r>
        <w:rPr>
          <w:color w:val="231F20"/>
          <w:sz w:val="26"/>
        </w:rPr>
        <w:t>mến.</w:t>
      </w:r>
    </w:p>
    <w:p>
      <w:pPr>
        <w:pStyle w:val="BodyText"/>
        <w:spacing w:line="271" w:lineRule="auto" w:before="152"/>
        <w:ind w:right="107"/>
      </w:pPr>
      <w:r>
        <w:rPr>
          <w:color w:val="231F20"/>
        </w:rPr>
        <w:t>Vì</w:t>
      </w:r>
      <w:r>
        <w:rPr>
          <w:color w:val="231F20"/>
          <w:spacing w:val="-10"/>
        </w:rPr>
        <w:t> </w:t>
      </w:r>
      <w:r>
        <w:rPr>
          <w:color w:val="231F20"/>
        </w:rPr>
        <w:t>sao?</w:t>
      </w:r>
      <w:r>
        <w:rPr>
          <w:color w:val="231F20"/>
          <w:spacing w:val="-13"/>
        </w:rPr>
        <w:t> </w:t>
      </w:r>
      <w:r>
        <w:rPr>
          <w:color w:val="231F20"/>
        </w:rPr>
        <w:t>Vì</w:t>
      </w:r>
      <w:r>
        <w:rPr>
          <w:color w:val="231F20"/>
          <w:spacing w:val="-9"/>
        </w:rPr>
        <w:t> </w:t>
      </w:r>
      <w:r>
        <w:rPr>
          <w:color w:val="231F20"/>
        </w:rPr>
        <w:t>có</w:t>
      </w:r>
      <w:r>
        <w:rPr>
          <w:color w:val="231F20"/>
          <w:spacing w:val="-9"/>
        </w:rPr>
        <w:t> </w:t>
      </w:r>
      <w:r>
        <w:rPr>
          <w:color w:val="231F20"/>
        </w:rPr>
        <w:t>các</w:t>
      </w:r>
      <w:r>
        <w:rPr>
          <w:color w:val="231F20"/>
          <w:spacing w:val="-9"/>
        </w:rPr>
        <w:t> </w:t>
      </w:r>
      <w:r>
        <w:rPr>
          <w:color w:val="231F20"/>
        </w:rPr>
        <w:t>giới</w:t>
      </w:r>
      <w:r>
        <w:rPr>
          <w:color w:val="231F20"/>
          <w:spacing w:val="-10"/>
        </w:rPr>
        <w:t> </w:t>
      </w:r>
      <w:r>
        <w:rPr>
          <w:color w:val="231F20"/>
        </w:rPr>
        <w:t>đất,</w:t>
      </w:r>
      <w:r>
        <w:rPr>
          <w:color w:val="231F20"/>
          <w:spacing w:val="-9"/>
        </w:rPr>
        <w:t> </w:t>
      </w:r>
      <w:r>
        <w:rPr>
          <w:color w:val="231F20"/>
        </w:rPr>
        <w:t>nước,</w:t>
      </w:r>
      <w:r>
        <w:rPr>
          <w:color w:val="231F20"/>
          <w:spacing w:val="-9"/>
        </w:rPr>
        <w:t> </w:t>
      </w:r>
      <w:r>
        <w:rPr>
          <w:color w:val="231F20"/>
        </w:rPr>
        <w:t>lửa,</w:t>
      </w:r>
      <w:r>
        <w:rPr>
          <w:color w:val="231F20"/>
          <w:spacing w:val="-9"/>
        </w:rPr>
        <w:t> </w:t>
      </w:r>
      <w:r>
        <w:rPr>
          <w:color w:val="231F20"/>
        </w:rPr>
        <w:t>gió,</w:t>
      </w:r>
      <w:r>
        <w:rPr>
          <w:color w:val="231F20"/>
          <w:spacing w:val="-8"/>
        </w:rPr>
        <w:t> </w:t>
      </w:r>
      <w:r>
        <w:rPr>
          <w:color w:val="231F20"/>
        </w:rPr>
        <w:t>là</w:t>
      </w:r>
      <w:r>
        <w:rPr>
          <w:color w:val="231F20"/>
          <w:spacing w:val="-8"/>
        </w:rPr>
        <w:t> </w:t>
      </w:r>
      <w:r>
        <w:rPr>
          <w:color w:val="231F20"/>
        </w:rPr>
        <w:t>bốn</w:t>
      </w:r>
      <w:r>
        <w:rPr>
          <w:color w:val="231F20"/>
          <w:spacing w:val="-9"/>
        </w:rPr>
        <w:t> </w:t>
      </w:r>
      <w:r>
        <w:rPr>
          <w:color w:val="231F20"/>
        </w:rPr>
        <w:t>đại</w:t>
      </w:r>
      <w:r>
        <w:rPr>
          <w:color w:val="231F20"/>
          <w:spacing w:val="-9"/>
        </w:rPr>
        <w:t> </w:t>
      </w:r>
      <w:r>
        <w:rPr>
          <w:color w:val="231F20"/>
        </w:rPr>
        <w:t>chủng</w:t>
      </w:r>
      <w:r>
        <w:rPr>
          <w:color w:val="231F20"/>
          <w:spacing w:val="-8"/>
        </w:rPr>
        <w:t> </w:t>
      </w:r>
      <w:r>
        <w:rPr>
          <w:color w:val="231F20"/>
        </w:rPr>
        <w:t>thâu nhận có thể cải đổi. Nhưng nếu thành tựu </w:t>
      </w:r>
      <w:r>
        <w:rPr>
          <w:b/>
          <w:color w:val="231F20"/>
        </w:rPr>
        <w:t>4 </w:t>
      </w:r>
      <w:r>
        <w:rPr>
          <w:color w:val="231F20"/>
        </w:rPr>
        <w:t>Chứng tịnh ấy thì các</w:t>
      </w:r>
      <w:r>
        <w:rPr>
          <w:color w:val="231F20"/>
          <w:spacing w:val="-34"/>
        </w:rPr>
        <w:t> </w:t>
      </w:r>
      <w:r>
        <w:rPr>
          <w:color w:val="231F20"/>
        </w:rPr>
        <w:t>đệ tử Phật tất không bị cải đổi biến đổi. Do đấy các đệ tử Phật đa văn, nếu thành tựu </w:t>
      </w:r>
      <w:r>
        <w:rPr>
          <w:b/>
          <w:color w:val="231F20"/>
        </w:rPr>
        <w:t>4 </w:t>
      </w:r>
      <w:r>
        <w:rPr>
          <w:color w:val="231F20"/>
        </w:rPr>
        <w:t>Chứng tịnh như thế, lại bị đọa vào địa ngục, bàng sinh, cõi quỷ thì không hề có điều </w:t>
      </w:r>
      <w:r>
        <w:rPr>
          <w:color w:val="231F20"/>
          <w:spacing w:val="-5"/>
        </w:rPr>
        <w:t>nầy. </w:t>
      </w:r>
      <w:r>
        <w:rPr>
          <w:color w:val="231F20"/>
        </w:rPr>
        <w:t>Do </w:t>
      </w:r>
      <w:r>
        <w:rPr>
          <w:color w:val="231F20"/>
          <w:spacing w:val="-5"/>
        </w:rPr>
        <w:t>vậy, </w:t>
      </w:r>
      <w:r>
        <w:rPr>
          <w:color w:val="231F20"/>
        </w:rPr>
        <w:t>nếu có hữu tình đối với ngôn giáo của các Bí-sô, tâm tin tưởng lắng nghe nhận lãnh </w:t>
      </w:r>
      <w:r>
        <w:rPr>
          <w:color w:val="231F20"/>
          <w:spacing w:val="-7"/>
        </w:rPr>
        <w:t>và </w:t>
      </w:r>
      <w:r>
        <w:rPr>
          <w:color w:val="231F20"/>
        </w:rPr>
        <w:t>có thể phụng hành, thì các vị nên thương xót, dùng phương tiện để khuyến khích, hỗ trợ an lập khiến họ trụ vào </w:t>
      </w:r>
      <w:r>
        <w:rPr>
          <w:b/>
          <w:color w:val="231F20"/>
        </w:rPr>
        <w:t>4 </w:t>
      </w:r>
      <w:r>
        <w:rPr>
          <w:color w:val="231F20"/>
        </w:rPr>
        <w:t>Chứng</w:t>
      </w:r>
      <w:r>
        <w:rPr>
          <w:color w:val="231F20"/>
          <w:spacing w:val="-1"/>
        </w:rPr>
        <w:t> </w:t>
      </w:r>
      <w:r>
        <w:rPr>
          <w:color w:val="231F20"/>
        </w:rPr>
        <w:t>tịnh.</w:t>
      </w:r>
    </w:p>
    <w:p>
      <w:pPr>
        <w:pStyle w:val="BodyText"/>
        <w:spacing w:before="115"/>
        <w:ind w:left="283" w:firstLine="0"/>
        <w:jc w:val="center"/>
      </w:pPr>
      <w:r>
        <w:rPr>
          <w:color w:val="231F20"/>
        </w:rPr>
        <w:t>*</w:t>
      </w:r>
    </w:p>
    <w:p>
      <w:pPr>
        <w:pStyle w:val="Heading3"/>
        <w:numPr>
          <w:ilvl w:val="0"/>
          <w:numId w:val="50"/>
        </w:numPr>
        <w:tabs>
          <w:tab w:pos="1221" w:val="left" w:leader="none"/>
        </w:tabs>
        <w:spacing w:line="240" w:lineRule="auto" w:before="238" w:after="0"/>
        <w:ind w:left="1220" w:right="0" w:hanging="261"/>
        <w:jc w:val="both"/>
        <w:rPr>
          <w:i/>
        </w:rPr>
      </w:pPr>
      <w:r>
        <w:rPr>
          <w:i/>
          <w:color w:val="231F20"/>
        </w:rPr>
        <w:t>Thế nào là Phật chứng</w:t>
      </w:r>
      <w:r>
        <w:rPr>
          <w:i/>
          <w:color w:val="231F20"/>
          <w:spacing w:val="-2"/>
        </w:rPr>
        <w:t> </w:t>
      </w:r>
      <w:r>
        <w:rPr>
          <w:i/>
          <w:color w:val="231F20"/>
        </w:rPr>
        <w:t>tịnh?</w:t>
      </w:r>
    </w:p>
    <w:p>
      <w:pPr>
        <w:pStyle w:val="BodyText"/>
        <w:spacing w:line="271" w:lineRule="auto" w:before="152"/>
        <w:ind w:right="107"/>
      </w:pPr>
      <w:r>
        <w:rPr>
          <w:i/>
          <w:color w:val="231F20"/>
        </w:rPr>
        <w:t>Đáp: </w:t>
      </w:r>
      <w:r>
        <w:rPr>
          <w:color w:val="231F20"/>
        </w:rPr>
        <w:t>Như Đức Thế Tôn nói: “Các đệ tử Thánh </w:t>
      </w:r>
      <w:r>
        <w:rPr>
          <w:i/>
          <w:color w:val="231F20"/>
        </w:rPr>
        <w:t>nầy</w:t>
      </w:r>
      <w:r>
        <w:rPr>
          <w:color w:val="231F20"/>
        </w:rPr>
        <w:t>, do tướng như thế theo đấy nhớ nghĩ đến chư Phật. Nghĩa là Đức Thế Tôn </w:t>
      </w:r>
      <w:r>
        <w:rPr>
          <w:i/>
          <w:color w:val="231F20"/>
        </w:rPr>
        <w:t>đây </w:t>
      </w:r>
      <w:r>
        <w:rPr>
          <w:color w:val="231F20"/>
        </w:rPr>
        <w:t>là</w:t>
      </w:r>
      <w:r>
        <w:rPr>
          <w:color w:val="231F20"/>
          <w:spacing w:val="-7"/>
        </w:rPr>
        <w:t> </w:t>
      </w:r>
      <w:r>
        <w:rPr>
          <w:color w:val="231F20"/>
        </w:rPr>
        <w:t>bậc</w:t>
      </w:r>
      <w:r>
        <w:rPr>
          <w:color w:val="231F20"/>
          <w:spacing w:val="-7"/>
        </w:rPr>
        <w:t> </w:t>
      </w:r>
      <w:r>
        <w:rPr>
          <w:color w:val="231F20"/>
        </w:rPr>
        <w:t>Như</w:t>
      </w:r>
      <w:r>
        <w:rPr>
          <w:color w:val="231F20"/>
          <w:spacing w:val="-7"/>
        </w:rPr>
        <w:t> </w:t>
      </w:r>
      <w:r>
        <w:rPr>
          <w:color w:val="231F20"/>
        </w:rPr>
        <w:t>Lai,</w:t>
      </w:r>
      <w:r>
        <w:rPr>
          <w:color w:val="231F20"/>
          <w:spacing w:val="-20"/>
        </w:rPr>
        <w:t> </w:t>
      </w:r>
      <w:r>
        <w:rPr>
          <w:color w:val="231F20"/>
        </w:rPr>
        <w:t>A</w:t>
      </w:r>
      <w:r>
        <w:rPr>
          <w:color w:val="231F20"/>
          <w:spacing w:val="-20"/>
        </w:rPr>
        <w:t> </w:t>
      </w:r>
      <w:r>
        <w:rPr>
          <w:color w:val="231F20"/>
        </w:rPr>
        <w:t>La</w:t>
      </w:r>
      <w:r>
        <w:rPr>
          <w:color w:val="231F20"/>
          <w:spacing w:val="-7"/>
        </w:rPr>
        <w:t> </w:t>
      </w:r>
      <w:r>
        <w:rPr>
          <w:color w:val="231F20"/>
        </w:rPr>
        <w:t>Hán,</w:t>
      </w:r>
      <w:r>
        <w:rPr>
          <w:color w:val="231F20"/>
          <w:spacing w:val="-6"/>
        </w:rPr>
        <w:t> </w:t>
      </w:r>
      <w:r>
        <w:rPr>
          <w:color w:val="231F20"/>
        </w:rPr>
        <w:t>Chánh</w:t>
      </w:r>
      <w:r>
        <w:rPr>
          <w:color w:val="231F20"/>
          <w:spacing w:val="-7"/>
        </w:rPr>
        <w:t> </w:t>
      </w:r>
      <w:r>
        <w:rPr>
          <w:color w:val="231F20"/>
        </w:rPr>
        <w:t>Đẳng</w:t>
      </w:r>
      <w:r>
        <w:rPr>
          <w:color w:val="231F20"/>
          <w:spacing w:val="-7"/>
        </w:rPr>
        <w:t> </w:t>
      </w:r>
      <w:r>
        <w:rPr>
          <w:color w:val="231F20"/>
        </w:rPr>
        <w:t>Giác,</w:t>
      </w:r>
      <w:r>
        <w:rPr>
          <w:color w:val="231F20"/>
          <w:spacing w:val="-6"/>
        </w:rPr>
        <w:t> </w:t>
      </w:r>
      <w:r>
        <w:rPr>
          <w:color w:val="231F20"/>
        </w:rPr>
        <w:t>Minh</w:t>
      </w:r>
      <w:r>
        <w:rPr>
          <w:color w:val="231F20"/>
          <w:spacing w:val="-7"/>
        </w:rPr>
        <w:t> </w:t>
      </w:r>
      <w:r>
        <w:rPr>
          <w:color w:val="231F20"/>
        </w:rPr>
        <w:t>Hạnh</w:t>
      </w:r>
      <w:r>
        <w:rPr>
          <w:color w:val="231F20"/>
          <w:spacing w:val="-12"/>
        </w:rPr>
        <w:t> </w:t>
      </w:r>
      <w:r>
        <w:rPr>
          <w:color w:val="231F20"/>
          <w:spacing w:val="-4"/>
        </w:rPr>
        <w:t>Viên</w:t>
      </w:r>
      <w:r>
        <w:rPr>
          <w:color w:val="231F20"/>
          <w:spacing w:val="-6"/>
        </w:rPr>
        <w:t> </w:t>
      </w:r>
      <w:r>
        <w:rPr>
          <w:color w:val="231F20"/>
        </w:rPr>
        <w:t>Mãn, Thiện Thệ, Thế Gian Giải, Vô Thượng Trượng Phu, Điều Ngự Sĩ, Thiên Nhân Sư, Phật - Bạc Già</w:t>
      </w:r>
      <w:r>
        <w:rPr>
          <w:color w:val="231F20"/>
          <w:spacing w:val="-7"/>
        </w:rPr>
        <w:t> </w:t>
      </w:r>
      <w:r>
        <w:rPr>
          <w:color w:val="231F20"/>
        </w:rPr>
        <w:t>Phạm”.</w:t>
      </w:r>
    </w:p>
    <w:p>
      <w:pPr>
        <w:spacing w:after="0" w:line="271" w:lineRule="auto"/>
        <w:sectPr>
          <w:pgSz w:w="9080" w:h="13610"/>
          <w:pgMar w:header="1192" w:footer="0" w:top="1440" w:bottom="280" w:left="740" w:right="740"/>
        </w:sectPr>
      </w:pPr>
    </w:p>
    <w:p>
      <w:pPr>
        <w:pStyle w:val="BodyText"/>
        <w:spacing w:before="9"/>
        <w:ind w:left="0" w:firstLine="0"/>
        <w:jc w:val="left"/>
        <w:rPr>
          <w:sz w:val="18"/>
        </w:rPr>
      </w:pPr>
    </w:p>
    <w:p>
      <w:pPr>
        <w:pStyle w:val="Heading3"/>
        <w:ind w:left="677" w:firstLine="0"/>
        <w:rPr>
          <w:i/>
        </w:rPr>
      </w:pPr>
      <w:r>
        <w:rPr>
          <w:i/>
          <w:color w:val="231F20"/>
        </w:rPr>
        <w:t>Ở đây:</w:t>
      </w:r>
    </w:p>
    <w:p>
      <w:pPr>
        <w:pStyle w:val="BodyText"/>
        <w:spacing w:line="271" w:lineRule="auto" w:before="153"/>
        <w:ind w:left="110" w:right="392"/>
      </w:pPr>
      <w:r>
        <w:rPr>
          <w:color w:val="231F20"/>
        </w:rPr>
        <w:t>Nói: </w:t>
      </w:r>
      <w:r>
        <w:rPr>
          <w:i/>
          <w:color w:val="231F20"/>
        </w:rPr>
        <w:t>Nầy</w:t>
      </w:r>
      <w:r>
        <w:rPr>
          <w:color w:val="231F20"/>
        </w:rPr>
        <w:t>, </w:t>
      </w:r>
      <w:r>
        <w:rPr>
          <w:i/>
          <w:color w:val="231F20"/>
        </w:rPr>
        <w:t>đây</w:t>
      </w:r>
      <w:r>
        <w:rPr>
          <w:color w:val="231F20"/>
        </w:rPr>
        <w:t>: Nghĩa là cõi Dục nầy, hoặc thế giới nầy, châu Thiệm-bộ nầy.</w:t>
      </w:r>
    </w:p>
    <w:p>
      <w:pPr>
        <w:pStyle w:val="BodyText"/>
        <w:spacing w:line="271" w:lineRule="auto" w:before="113"/>
        <w:ind w:left="110" w:right="390"/>
      </w:pPr>
      <w:r>
        <w:rPr>
          <w:color w:val="231F20"/>
        </w:rPr>
        <w:t>Lại, nói </w:t>
      </w:r>
      <w:r>
        <w:rPr>
          <w:i/>
          <w:color w:val="231F20"/>
        </w:rPr>
        <w:t>nầy</w:t>
      </w:r>
      <w:r>
        <w:rPr>
          <w:color w:val="231F20"/>
        </w:rPr>
        <w:t>: Nghĩa là thân nầy duy trì cùng duy trì, có thân cùng có thân, tích tụ để có được tự thể.</w:t>
      </w:r>
    </w:p>
    <w:p>
      <w:pPr>
        <w:pStyle w:val="BodyText"/>
        <w:spacing w:line="271" w:lineRule="auto" w:before="114"/>
        <w:ind w:left="110" w:right="391"/>
      </w:pPr>
      <w:r>
        <w:rPr>
          <w:color w:val="231F20"/>
        </w:rPr>
        <w:t>Lại,</w:t>
      </w:r>
      <w:r>
        <w:rPr>
          <w:color w:val="231F20"/>
          <w:spacing w:val="-9"/>
        </w:rPr>
        <w:t> </w:t>
      </w:r>
      <w:r>
        <w:rPr>
          <w:color w:val="231F20"/>
        </w:rPr>
        <w:t>nói</w:t>
      </w:r>
      <w:r>
        <w:rPr>
          <w:color w:val="231F20"/>
          <w:spacing w:val="-9"/>
        </w:rPr>
        <w:t> </w:t>
      </w:r>
      <w:r>
        <w:rPr>
          <w:i/>
          <w:color w:val="231F20"/>
        </w:rPr>
        <w:t>nầy</w:t>
      </w:r>
      <w:r>
        <w:rPr>
          <w:color w:val="231F20"/>
        </w:rPr>
        <w:t>:</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sinh</w:t>
      </w:r>
      <w:r>
        <w:rPr>
          <w:color w:val="231F20"/>
          <w:spacing w:val="-9"/>
        </w:rPr>
        <w:t> </w:t>
      </w:r>
      <w:r>
        <w:rPr>
          <w:color w:val="231F20"/>
        </w:rPr>
        <w:t>xứ</w:t>
      </w:r>
      <w:r>
        <w:rPr>
          <w:color w:val="231F20"/>
          <w:spacing w:val="-8"/>
        </w:rPr>
        <w:t> </w:t>
      </w:r>
      <w:r>
        <w:rPr>
          <w:color w:val="231F20"/>
          <w:spacing w:val="-5"/>
        </w:rPr>
        <w:t>nầy.</w:t>
      </w:r>
      <w:r>
        <w:rPr>
          <w:color w:val="231F20"/>
          <w:spacing w:val="-9"/>
        </w:rPr>
        <w:t> </w:t>
      </w:r>
      <w:r>
        <w:rPr>
          <w:color w:val="231F20"/>
        </w:rPr>
        <w:t>Phật</w:t>
      </w:r>
      <w:r>
        <w:rPr>
          <w:color w:val="231F20"/>
          <w:spacing w:val="-8"/>
        </w:rPr>
        <w:t> </w:t>
      </w:r>
      <w:r>
        <w:rPr>
          <w:color w:val="231F20"/>
        </w:rPr>
        <w:t>và</w:t>
      </w:r>
      <w:r>
        <w:rPr>
          <w:color w:val="231F20"/>
          <w:spacing w:val="-9"/>
        </w:rPr>
        <w:t> </w:t>
      </w:r>
      <w:r>
        <w:rPr>
          <w:color w:val="231F20"/>
        </w:rPr>
        <w:t>các</w:t>
      </w:r>
      <w:r>
        <w:rPr>
          <w:color w:val="231F20"/>
          <w:spacing w:val="-8"/>
        </w:rPr>
        <w:t> </w:t>
      </w:r>
      <w:r>
        <w:rPr>
          <w:color w:val="231F20"/>
        </w:rPr>
        <w:t>đệ</w:t>
      </w:r>
      <w:r>
        <w:rPr>
          <w:color w:val="231F20"/>
          <w:spacing w:val="-9"/>
        </w:rPr>
        <w:t> </w:t>
      </w:r>
      <w:r>
        <w:rPr>
          <w:color w:val="231F20"/>
        </w:rPr>
        <w:t>tử,</w:t>
      </w:r>
      <w:r>
        <w:rPr>
          <w:color w:val="231F20"/>
          <w:spacing w:val="-8"/>
        </w:rPr>
        <w:t> </w:t>
      </w:r>
      <w:r>
        <w:rPr>
          <w:color w:val="231F20"/>
        </w:rPr>
        <w:t>các</w:t>
      </w:r>
      <w:r>
        <w:rPr>
          <w:color w:val="231F20"/>
          <w:spacing w:val="-9"/>
        </w:rPr>
        <w:t> </w:t>
      </w:r>
      <w:r>
        <w:rPr>
          <w:color w:val="231F20"/>
        </w:rPr>
        <w:t>vị</w:t>
      </w:r>
      <w:r>
        <w:rPr>
          <w:color w:val="231F20"/>
          <w:spacing w:val="-8"/>
        </w:rPr>
        <w:t> </w:t>
      </w:r>
      <w:r>
        <w:rPr>
          <w:color w:val="231F20"/>
        </w:rPr>
        <w:t>tiên Mâu-ni, là các bậc thông tuệ, các bậc khéo điều phục, các bậc khéo điều thuận.</w:t>
      </w:r>
    </w:p>
    <w:p>
      <w:pPr>
        <w:pStyle w:val="BodyText"/>
        <w:spacing w:line="271" w:lineRule="auto" w:before="114"/>
        <w:ind w:left="110" w:right="385"/>
      </w:pPr>
      <w:r>
        <w:rPr>
          <w:color w:val="231F20"/>
        </w:rPr>
        <w:t>Lại, nói </w:t>
      </w:r>
      <w:r>
        <w:rPr>
          <w:i/>
          <w:color w:val="231F20"/>
        </w:rPr>
        <w:t>nầy</w:t>
      </w:r>
      <w:r>
        <w:rPr>
          <w:color w:val="231F20"/>
        </w:rPr>
        <w:t>, </w:t>
      </w:r>
      <w:r>
        <w:rPr>
          <w:i/>
          <w:color w:val="231F20"/>
        </w:rPr>
        <w:t>đây</w:t>
      </w:r>
      <w:r>
        <w:rPr>
          <w:color w:val="231F20"/>
        </w:rPr>
        <w:t>: Nghĩa là giáo pháp được trao truyền chỉ dạy khuyên bảo nầy là ở trong pháp </w:t>
      </w:r>
      <w:r>
        <w:rPr>
          <w:i/>
          <w:color w:val="231F20"/>
        </w:rPr>
        <w:t>thiện thuyết</w:t>
      </w:r>
      <w:r>
        <w:rPr>
          <w:color w:val="231F20"/>
        </w:rPr>
        <w:t>, thế nên gọi là nầy, đây.</w:t>
      </w:r>
    </w:p>
    <w:p>
      <w:pPr>
        <w:pStyle w:val="BodyText"/>
        <w:spacing w:line="271" w:lineRule="auto" w:before="114"/>
        <w:ind w:left="110" w:right="392"/>
      </w:pPr>
      <w:r>
        <w:rPr>
          <w:i/>
          <w:color w:val="231F20"/>
        </w:rPr>
        <w:t>Đệ</w:t>
      </w:r>
      <w:r>
        <w:rPr>
          <w:i/>
          <w:color w:val="231F20"/>
          <w:spacing w:val="-5"/>
        </w:rPr>
        <w:t> </w:t>
      </w:r>
      <w:r>
        <w:rPr>
          <w:i/>
          <w:color w:val="231F20"/>
        </w:rPr>
        <w:t>tử</w:t>
      </w:r>
      <w:r>
        <w:rPr>
          <w:i/>
          <w:color w:val="231F20"/>
          <w:spacing w:val="-5"/>
        </w:rPr>
        <w:t> </w:t>
      </w:r>
      <w:r>
        <w:rPr>
          <w:i/>
          <w:color w:val="231F20"/>
        </w:rPr>
        <w:t>Thánh:</w:t>
      </w:r>
      <w:r>
        <w:rPr>
          <w:i/>
          <w:color w:val="231F20"/>
          <w:spacing w:val="-9"/>
        </w:rPr>
        <w:t> </w:t>
      </w:r>
      <w:r>
        <w:rPr>
          <w:color w:val="231F20"/>
        </w:rPr>
        <w:t>Thánh</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Phật</w:t>
      </w:r>
      <w:r>
        <w:rPr>
          <w:color w:val="231F20"/>
          <w:spacing w:val="-4"/>
        </w:rPr>
        <w:t> </w:t>
      </w:r>
      <w:r>
        <w:rPr>
          <w:color w:val="231F20"/>
        </w:rPr>
        <w:t>Pháp</w:t>
      </w:r>
      <w:r>
        <w:rPr>
          <w:color w:val="231F20"/>
          <w:spacing w:val="-9"/>
        </w:rPr>
        <w:t> </w:t>
      </w:r>
      <w:r>
        <w:rPr>
          <w:color w:val="231F20"/>
        </w:rPr>
        <w:t>Tăng,</w:t>
      </w:r>
      <w:r>
        <w:rPr>
          <w:color w:val="231F20"/>
          <w:spacing w:val="-5"/>
        </w:rPr>
        <w:t> </w:t>
      </w:r>
      <w:r>
        <w:rPr>
          <w:color w:val="231F20"/>
        </w:rPr>
        <w:t>quy</w:t>
      </w:r>
      <w:r>
        <w:rPr>
          <w:color w:val="231F20"/>
          <w:spacing w:val="-5"/>
        </w:rPr>
        <w:t> </w:t>
      </w:r>
      <w:r>
        <w:rPr>
          <w:color w:val="231F20"/>
        </w:rPr>
        <w:t>y</w:t>
      </w:r>
      <w:r>
        <w:rPr>
          <w:color w:val="231F20"/>
          <w:spacing w:val="-4"/>
        </w:rPr>
        <w:t> </w:t>
      </w:r>
      <w:r>
        <w:rPr>
          <w:color w:val="231F20"/>
        </w:rPr>
        <w:t>Phật</w:t>
      </w:r>
      <w:r>
        <w:rPr>
          <w:color w:val="231F20"/>
          <w:spacing w:val="-5"/>
        </w:rPr>
        <w:t> </w:t>
      </w:r>
      <w:r>
        <w:rPr>
          <w:color w:val="231F20"/>
        </w:rPr>
        <w:t>Pháp Tăng nên gọi là đệ tử của bậc</w:t>
      </w:r>
      <w:r>
        <w:rPr>
          <w:color w:val="231F20"/>
          <w:spacing w:val="-6"/>
        </w:rPr>
        <w:t> </w:t>
      </w:r>
      <w:r>
        <w:rPr>
          <w:color w:val="231F20"/>
        </w:rPr>
        <w:t>Thánh.</w:t>
      </w:r>
    </w:p>
    <w:p>
      <w:pPr>
        <w:pStyle w:val="BodyText"/>
        <w:spacing w:line="271" w:lineRule="auto" w:before="113"/>
        <w:ind w:left="110" w:right="390"/>
      </w:pPr>
      <w:r>
        <w:rPr>
          <w:i/>
          <w:color w:val="231F20"/>
        </w:rPr>
        <w:t>Do</w:t>
      </w:r>
      <w:r>
        <w:rPr>
          <w:i/>
          <w:color w:val="231F20"/>
          <w:spacing w:val="-8"/>
        </w:rPr>
        <w:t> </w:t>
      </w:r>
      <w:r>
        <w:rPr>
          <w:i/>
          <w:color w:val="231F20"/>
        </w:rPr>
        <w:t>tướng</w:t>
      </w:r>
      <w:r>
        <w:rPr>
          <w:i/>
          <w:color w:val="231F20"/>
          <w:spacing w:val="-7"/>
        </w:rPr>
        <w:t> </w:t>
      </w:r>
      <w:r>
        <w:rPr>
          <w:i/>
          <w:color w:val="231F20"/>
        </w:rPr>
        <w:t>như</w:t>
      </w:r>
      <w:r>
        <w:rPr>
          <w:i/>
          <w:color w:val="231F20"/>
          <w:spacing w:val="-8"/>
        </w:rPr>
        <w:t> </w:t>
      </w:r>
      <w:r>
        <w:rPr>
          <w:i/>
          <w:color w:val="231F20"/>
        </w:rPr>
        <w:t>thế</w:t>
      </w:r>
      <w:r>
        <w:rPr>
          <w:i/>
          <w:color w:val="231F20"/>
          <w:spacing w:val="-7"/>
        </w:rPr>
        <w:t> </w:t>
      </w:r>
      <w:r>
        <w:rPr>
          <w:i/>
          <w:color w:val="231F20"/>
        </w:rPr>
        <w:t>theo</w:t>
      </w:r>
      <w:r>
        <w:rPr>
          <w:i/>
          <w:color w:val="231F20"/>
          <w:spacing w:val="-7"/>
        </w:rPr>
        <w:t> </w:t>
      </w:r>
      <w:r>
        <w:rPr>
          <w:i/>
          <w:color w:val="231F20"/>
        </w:rPr>
        <w:t>đấy</w:t>
      </w:r>
      <w:r>
        <w:rPr>
          <w:i/>
          <w:color w:val="231F20"/>
          <w:spacing w:val="-8"/>
        </w:rPr>
        <w:t> </w:t>
      </w:r>
      <w:r>
        <w:rPr>
          <w:i/>
          <w:color w:val="231F20"/>
        </w:rPr>
        <w:t>nhớ</w:t>
      </w:r>
      <w:r>
        <w:rPr>
          <w:i/>
          <w:color w:val="231F20"/>
          <w:spacing w:val="-7"/>
        </w:rPr>
        <w:t> </w:t>
      </w:r>
      <w:r>
        <w:rPr>
          <w:i/>
          <w:color w:val="231F20"/>
        </w:rPr>
        <w:t>nghĩ</w:t>
      </w:r>
      <w:r>
        <w:rPr>
          <w:i/>
          <w:color w:val="231F20"/>
          <w:spacing w:val="-7"/>
        </w:rPr>
        <w:t> </w:t>
      </w:r>
      <w:r>
        <w:rPr>
          <w:i/>
          <w:color w:val="231F20"/>
        </w:rPr>
        <w:t>đến</w:t>
      </w:r>
      <w:r>
        <w:rPr>
          <w:i/>
          <w:color w:val="231F20"/>
          <w:spacing w:val="-8"/>
        </w:rPr>
        <w:t> </w:t>
      </w:r>
      <w:r>
        <w:rPr>
          <w:i/>
          <w:color w:val="231F20"/>
        </w:rPr>
        <w:t>chư</w:t>
      </w:r>
      <w:r>
        <w:rPr>
          <w:i/>
          <w:color w:val="231F20"/>
          <w:spacing w:val="-7"/>
        </w:rPr>
        <w:t> </w:t>
      </w:r>
      <w:r>
        <w:rPr>
          <w:i/>
          <w:color w:val="231F20"/>
        </w:rPr>
        <w:t>Phật:</w:t>
      </w:r>
      <w:r>
        <w:rPr>
          <w:i/>
          <w:color w:val="231F20"/>
          <w:spacing w:val="-9"/>
        </w:rPr>
        <w:t> </w:t>
      </w:r>
      <w:r>
        <w:rPr>
          <w:color w:val="231F20"/>
        </w:rPr>
        <w:t>Nghĩa</w:t>
      </w:r>
      <w:r>
        <w:rPr>
          <w:color w:val="231F20"/>
          <w:spacing w:val="-7"/>
        </w:rPr>
        <w:t> </w:t>
      </w:r>
      <w:r>
        <w:rPr>
          <w:color w:val="231F20"/>
        </w:rPr>
        <w:t>là</w:t>
      </w:r>
      <w:r>
        <w:rPr>
          <w:color w:val="231F20"/>
          <w:spacing w:val="-7"/>
        </w:rPr>
        <w:t> </w:t>
      </w:r>
      <w:r>
        <w:rPr>
          <w:color w:val="231F20"/>
        </w:rPr>
        <w:t>do tướng</w:t>
      </w:r>
      <w:r>
        <w:rPr>
          <w:color w:val="231F20"/>
          <w:spacing w:val="-6"/>
        </w:rPr>
        <w:t> ấy,</w:t>
      </w:r>
      <w:r>
        <w:rPr>
          <w:color w:val="231F20"/>
          <w:spacing w:val="-5"/>
        </w:rPr>
        <w:t> </w:t>
      </w:r>
      <w:r>
        <w:rPr>
          <w:color w:val="231F20"/>
        </w:rPr>
        <w:t>môn</w:t>
      </w:r>
      <w:r>
        <w:rPr>
          <w:color w:val="231F20"/>
          <w:spacing w:val="-5"/>
        </w:rPr>
        <w:t> </w:t>
      </w:r>
      <w:r>
        <w:rPr>
          <w:color w:val="231F20"/>
          <w:spacing w:val="-6"/>
        </w:rPr>
        <w:t>ấy,</w:t>
      </w:r>
      <w:r>
        <w:rPr>
          <w:color w:val="231F20"/>
          <w:spacing w:val="-5"/>
        </w:rPr>
        <w:t> </w:t>
      </w:r>
      <w:r>
        <w:rPr>
          <w:color w:val="231F20"/>
        </w:rPr>
        <w:t>lý</w:t>
      </w:r>
      <w:r>
        <w:rPr>
          <w:color w:val="231F20"/>
          <w:spacing w:val="-5"/>
        </w:rPr>
        <w:t> </w:t>
      </w:r>
      <w:r>
        <w:rPr>
          <w:color w:val="231F20"/>
          <w:spacing w:val="-6"/>
        </w:rPr>
        <w:t>ấy,</w:t>
      </w:r>
      <w:r>
        <w:rPr>
          <w:color w:val="231F20"/>
          <w:spacing w:val="-5"/>
        </w:rPr>
        <w:t> </w:t>
      </w:r>
      <w:r>
        <w:rPr>
          <w:color w:val="231F20"/>
        </w:rPr>
        <w:t>ở</w:t>
      </w:r>
      <w:r>
        <w:rPr>
          <w:color w:val="231F20"/>
          <w:spacing w:val="-5"/>
        </w:rPr>
        <w:t> </w:t>
      </w:r>
      <w:r>
        <w:rPr>
          <w:color w:val="231F20"/>
        </w:rPr>
        <w:t>chỗ</w:t>
      </w:r>
      <w:r>
        <w:rPr>
          <w:color w:val="231F20"/>
          <w:spacing w:val="-5"/>
        </w:rPr>
        <w:t> </w:t>
      </w:r>
      <w:r>
        <w:rPr>
          <w:color w:val="231F20"/>
        </w:rPr>
        <w:t>chư</w:t>
      </w:r>
      <w:r>
        <w:rPr>
          <w:color w:val="231F20"/>
          <w:spacing w:val="-5"/>
        </w:rPr>
        <w:t> </w:t>
      </w:r>
      <w:r>
        <w:rPr>
          <w:color w:val="231F20"/>
        </w:rPr>
        <w:t>Phật,</w:t>
      </w:r>
      <w:r>
        <w:rPr>
          <w:color w:val="231F20"/>
          <w:spacing w:val="-5"/>
        </w:rPr>
        <w:t> </w:t>
      </w:r>
      <w:r>
        <w:rPr>
          <w:color w:val="231F20"/>
        </w:rPr>
        <w:t>khởi</w:t>
      </w:r>
      <w:r>
        <w:rPr>
          <w:color w:val="231F20"/>
          <w:spacing w:val="-5"/>
        </w:rPr>
        <w:t> </w:t>
      </w:r>
      <w:r>
        <w:rPr>
          <w:color w:val="231F20"/>
        </w:rPr>
        <w:t>niệm</w:t>
      </w:r>
      <w:r>
        <w:rPr>
          <w:color w:val="231F20"/>
          <w:spacing w:val="-5"/>
        </w:rPr>
        <w:t> </w:t>
      </w:r>
      <w:r>
        <w:rPr>
          <w:color w:val="231F20"/>
        </w:rPr>
        <w:t>tùy</w:t>
      </w:r>
      <w:r>
        <w:rPr>
          <w:color w:val="231F20"/>
          <w:spacing w:val="-5"/>
        </w:rPr>
        <w:t> </w:t>
      </w:r>
      <w:r>
        <w:rPr>
          <w:color w:val="231F20"/>
        </w:rPr>
        <w:t>niệm,</w:t>
      </w:r>
      <w:r>
        <w:rPr>
          <w:color w:val="231F20"/>
          <w:spacing w:val="-5"/>
        </w:rPr>
        <w:t> </w:t>
      </w:r>
      <w:r>
        <w:rPr>
          <w:color w:val="231F20"/>
        </w:rPr>
        <w:t>chuyên niệm,</w:t>
      </w:r>
      <w:r>
        <w:rPr>
          <w:color w:val="231F20"/>
          <w:spacing w:val="-15"/>
        </w:rPr>
        <w:t> </w:t>
      </w:r>
      <w:r>
        <w:rPr>
          <w:color w:val="231F20"/>
        </w:rPr>
        <w:t>ức</w:t>
      </w:r>
      <w:r>
        <w:rPr>
          <w:color w:val="231F20"/>
          <w:spacing w:val="-14"/>
        </w:rPr>
        <w:t> </w:t>
      </w:r>
      <w:r>
        <w:rPr>
          <w:color w:val="231F20"/>
        </w:rPr>
        <w:t>niệm,</w:t>
      </w:r>
      <w:r>
        <w:rPr>
          <w:color w:val="231F20"/>
          <w:spacing w:val="-15"/>
        </w:rPr>
        <w:t> </w:t>
      </w:r>
      <w:r>
        <w:rPr>
          <w:color w:val="231F20"/>
        </w:rPr>
        <w:t>không</w:t>
      </w:r>
      <w:r>
        <w:rPr>
          <w:color w:val="231F20"/>
          <w:spacing w:val="-14"/>
        </w:rPr>
        <w:t> </w:t>
      </w:r>
      <w:r>
        <w:rPr>
          <w:color w:val="231F20"/>
        </w:rPr>
        <w:t>quên</w:t>
      </w:r>
      <w:r>
        <w:rPr>
          <w:color w:val="231F20"/>
          <w:spacing w:val="-14"/>
        </w:rPr>
        <w:t> </w:t>
      </w:r>
      <w:r>
        <w:rPr>
          <w:color w:val="231F20"/>
        </w:rPr>
        <w:t>không</w:t>
      </w:r>
      <w:r>
        <w:rPr>
          <w:color w:val="231F20"/>
          <w:spacing w:val="-13"/>
        </w:rPr>
        <w:t> </w:t>
      </w:r>
      <w:r>
        <w:rPr>
          <w:color w:val="231F20"/>
        </w:rPr>
        <w:t>mất,</w:t>
      </w:r>
      <w:r>
        <w:rPr>
          <w:color w:val="231F20"/>
          <w:spacing w:val="-14"/>
        </w:rPr>
        <w:t> </w:t>
      </w:r>
      <w:r>
        <w:rPr>
          <w:color w:val="231F20"/>
        </w:rPr>
        <w:t>không</w:t>
      </w:r>
      <w:r>
        <w:rPr>
          <w:color w:val="231F20"/>
          <w:spacing w:val="-14"/>
        </w:rPr>
        <w:t> </w:t>
      </w:r>
      <w:r>
        <w:rPr>
          <w:color w:val="231F20"/>
        </w:rPr>
        <w:t>sót</w:t>
      </w:r>
      <w:r>
        <w:rPr>
          <w:color w:val="231F20"/>
          <w:spacing w:val="-14"/>
        </w:rPr>
        <w:t> </w:t>
      </w:r>
      <w:r>
        <w:rPr>
          <w:color w:val="231F20"/>
        </w:rPr>
        <w:t>không</w:t>
      </w:r>
      <w:r>
        <w:rPr>
          <w:color w:val="231F20"/>
          <w:spacing w:val="-14"/>
        </w:rPr>
        <w:t> </w:t>
      </w:r>
      <w:r>
        <w:rPr>
          <w:color w:val="231F20"/>
        </w:rPr>
        <w:t>thiếu,</w:t>
      </w:r>
      <w:r>
        <w:rPr>
          <w:color w:val="231F20"/>
          <w:spacing w:val="-13"/>
        </w:rPr>
        <w:t> </w:t>
      </w:r>
      <w:r>
        <w:rPr>
          <w:color w:val="231F20"/>
          <w:spacing w:val="-3"/>
        </w:rPr>
        <w:t>không </w:t>
      </w:r>
      <w:r>
        <w:rPr>
          <w:color w:val="231F20"/>
        </w:rPr>
        <w:t>mất</w:t>
      </w:r>
      <w:r>
        <w:rPr>
          <w:color w:val="231F20"/>
          <w:spacing w:val="-11"/>
        </w:rPr>
        <w:t> </w:t>
      </w:r>
      <w:r>
        <w:rPr>
          <w:color w:val="231F20"/>
        </w:rPr>
        <w:t>pháp</w:t>
      </w:r>
      <w:r>
        <w:rPr>
          <w:color w:val="231F20"/>
          <w:spacing w:val="-10"/>
        </w:rPr>
        <w:t> </w:t>
      </w:r>
      <w:r>
        <w:rPr>
          <w:color w:val="231F20"/>
        </w:rPr>
        <w:t>tánh,</w:t>
      </w:r>
      <w:r>
        <w:rPr>
          <w:color w:val="231F20"/>
          <w:spacing w:val="-10"/>
        </w:rPr>
        <w:t> </w:t>
      </w:r>
      <w:r>
        <w:rPr>
          <w:color w:val="231F20"/>
        </w:rPr>
        <w:t>tánh</w:t>
      </w:r>
      <w:r>
        <w:rPr>
          <w:color w:val="231F20"/>
          <w:spacing w:val="-11"/>
        </w:rPr>
        <w:t> </w:t>
      </w:r>
      <w:r>
        <w:rPr>
          <w:color w:val="231F20"/>
        </w:rPr>
        <w:t>ghi</w:t>
      </w:r>
      <w:r>
        <w:rPr>
          <w:color w:val="231F20"/>
          <w:spacing w:val="-10"/>
        </w:rPr>
        <w:t> </w:t>
      </w:r>
      <w:r>
        <w:rPr>
          <w:color w:val="231F20"/>
        </w:rPr>
        <w:t>tâm</w:t>
      </w:r>
      <w:r>
        <w:rPr>
          <w:color w:val="231F20"/>
          <w:spacing w:val="-10"/>
        </w:rPr>
        <w:t> </w:t>
      </w:r>
      <w:r>
        <w:rPr>
          <w:color w:val="231F20"/>
        </w:rPr>
        <w:t>sáng,</w:t>
      </w:r>
      <w:r>
        <w:rPr>
          <w:color w:val="231F20"/>
          <w:spacing w:val="-10"/>
        </w:rPr>
        <w:t> </w:t>
      </w:r>
      <w:r>
        <w:rPr>
          <w:color w:val="231F20"/>
        </w:rPr>
        <w:t>vì</w:t>
      </w:r>
      <w:r>
        <w:rPr>
          <w:color w:val="231F20"/>
          <w:spacing w:val="-11"/>
        </w:rPr>
        <w:t> </w:t>
      </w:r>
      <w:r>
        <w:rPr>
          <w:color w:val="231F20"/>
        </w:rPr>
        <w:t>vậy</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do</w:t>
      </w:r>
      <w:r>
        <w:rPr>
          <w:color w:val="231F20"/>
          <w:spacing w:val="-11"/>
        </w:rPr>
        <w:t> </w:t>
      </w:r>
      <w:r>
        <w:rPr>
          <w:color w:val="231F20"/>
        </w:rPr>
        <w:t>tướng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theo đấy nhớ nghĩ đến chư</w:t>
      </w:r>
      <w:r>
        <w:rPr>
          <w:color w:val="231F20"/>
          <w:spacing w:val="-1"/>
        </w:rPr>
        <w:t> </w:t>
      </w:r>
      <w:r>
        <w:rPr>
          <w:color w:val="231F20"/>
        </w:rPr>
        <w:t>Phật.</w:t>
      </w:r>
    </w:p>
    <w:p>
      <w:pPr>
        <w:pStyle w:val="BodyText"/>
        <w:spacing w:line="271" w:lineRule="auto" w:before="115"/>
        <w:ind w:left="110" w:right="389"/>
      </w:pPr>
      <w:r>
        <w:rPr>
          <w:color w:val="231F20"/>
        </w:rPr>
        <w:t>Nói: </w:t>
      </w:r>
      <w:r>
        <w:rPr>
          <w:i/>
          <w:color w:val="231F20"/>
        </w:rPr>
        <w:t>Nghĩa là: </w:t>
      </w:r>
      <w:r>
        <w:rPr>
          <w:color w:val="231F20"/>
        </w:rPr>
        <w:t>Tức là tướng như thế, trạng như thế, chủng như thế, loại như thế, nên nói nghĩa là.</w:t>
      </w:r>
    </w:p>
    <w:p>
      <w:pPr>
        <w:pStyle w:val="BodyText"/>
        <w:spacing w:line="271" w:lineRule="auto" w:before="113"/>
        <w:ind w:left="110" w:right="392"/>
      </w:pPr>
      <w:r>
        <w:rPr>
          <w:i/>
          <w:color w:val="231F20"/>
        </w:rPr>
        <w:t>Đây: </w:t>
      </w:r>
      <w:r>
        <w:rPr>
          <w:color w:val="231F20"/>
        </w:rPr>
        <w:t>Nghĩa là giới như thế, pháp như thế, tuệ như thế, thông như thế, giải thoát như thế, trụ nhiều như thế, nên gọi là đây, nầy.</w:t>
      </w:r>
    </w:p>
    <w:p>
      <w:pPr>
        <w:spacing w:before="114"/>
        <w:ind w:left="677" w:right="0" w:firstLine="0"/>
        <w:jc w:val="both"/>
        <w:rPr>
          <w:sz w:val="26"/>
        </w:rPr>
      </w:pPr>
      <w:r>
        <w:rPr>
          <w:i/>
          <w:color w:val="231F20"/>
          <w:sz w:val="26"/>
        </w:rPr>
        <w:t>Đức Thế Tôn: </w:t>
      </w:r>
      <w:r>
        <w:rPr>
          <w:color w:val="231F20"/>
          <w:sz w:val="26"/>
        </w:rPr>
        <w:t>Như phần sau sẽ giải thích.</w:t>
      </w:r>
    </w:p>
    <w:p>
      <w:pPr>
        <w:pStyle w:val="BodyText"/>
        <w:spacing w:line="271" w:lineRule="auto" w:before="152"/>
        <w:ind w:left="110" w:right="391"/>
      </w:pPr>
      <w:r>
        <w:rPr>
          <w:i/>
          <w:color w:val="231F20"/>
        </w:rPr>
        <w:t>Như</w:t>
      </w:r>
      <w:r>
        <w:rPr>
          <w:i/>
          <w:color w:val="231F20"/>
          <w:spacing w:val="-4"/>
        </w:rPr>
        <w:t> </w:t>
      </w:r>
      <w:r>
        <w:rPr>
          <w:i/>
          <w:color w:val="231F20"/>
        </w:rPr>
        <w:t>Lai:</w:t>
      </w:r>
      <w:r>
        <w:rPr>
          <w:i/>
          <w:color w:val="231F20"/>
          <w:spacing w:val="-4"/>
        </w:rPr>
        <w:t> </w:t>
      </w:r>
      <w:r>
        <w:rPr>
          <w:color w:val="231F20"/>
        </w:rPr>
        <w:t>Như</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nói:</w:t>
      </w:r>
      <w:r>
        <w:rPr>
          <w:color w:val="231F20"/>
          <w:spacing w:val="-8"/>
        </w:rPr>
        <w:t> </w:t>
      </w:r>
      <w:r>
        <w:rPr>
          <w:color w:val="231F20"/>
        </w:rPr>
        <w:t>Từ</w:t>
      </w:r>
      <w:r>
        <w:rPr>
          <w:color w:val="231F20"/>
          <w:spacing w:val="-4"/>
        </w:rPr>
        <w:t> </w:t>
      </w:r>
      <w:r>
        <w:rPr>
          <w:color w:val="231F20"/>
        </w:rPr>
        <w:t>đêm</w:t>
      </w:r>
      <w:r>
        <w:rPr>
          <w:color w:val="231F20"/>
          <w:spacing w:val="-4"/>
        </w:rPr>
        <w:t> </w:t>
      </w:r>
      <w:r>
        <w:rPr>
          <w:color w:val="231F20"/>
        </w:rPr>
        <w:t>Bồ-tát</w:t>
      </w:r>
      <w:r>
        <w:rPr>
          <w:color w:val="231F20"/>
          <w:spacing w:val="-4"/>
        </w:rPr>
        <w:t> </w:t>
      </w:r>
      <w:r>
        <w:rPr>
          <w:color w:val="231F20"/>
        </w:rPr>
        <w:t>chứng</w:t>
      </w:r>
      <w:r>
        <w:rPr>
          <w:color w:val="231F20"/>
          <w:spacing w:val="-4"/>
        </w:rPr>
        <w:t> </w:t>
      </w:r>
      <w:r>
        <w:rPr>
          <w:color w:val="231F20"/>
        </w:rPr>
        <w:t>đắc</w:t>
      </w:r>
      <w:r>
        <w:rPr>
          <w:color w:val="231F20"/>
          <w:spacing w:val="-3"/>
        </w:rPr>
        <w:t> </w:t>
      </w:r>
      <w:r>
        <w:rPr>
          <w:color w:val="231F20"/>
        </w:rPr>
        <w:t>quả vị Chánh đẳng Bồ đề vô thượng </w:t>
      </w:r>
      <w:r>
        <w:rPr>
          <w:color w:val="231F20"/>
          <w:spacing w:val="-6"/>
        </w:rPr>
        <w:t>v.v... </w:t>
      </w:r>
      <w:r>
        <w:rPr>
          <w:color w:val="231F20"/>
        </w:rPr>
        <w:t>cho đến đêm Phật nhập cõi Niết-bàn vô dư </w:t>
      </w:r>
      <w:r>
        <w:rPr>
          <w:color w:val="231F20"/>
          <w:spacing w:val="-9"/>
        </w:rPr>
        <w:t>y, </w:t>
      </w:r>
      <w:r>
        <w:rPr>
          <w:color w:val="231F20"/>
        </w:rPr>
        <w:t>trong khoảng thời gian đó, những điều được</w:t>
      </w:r>
      <w:r>
        <w:rPr>
          <w:color w:val="231F20"/>
          <w:spacing w:val="-21"/>
        </w:rPr>
        <w:t> </w:t>
      </w:r>
      <w:r>
        <w:rPr>
          <w:color w:val="231F20"/>
        </w:rPr>
        <w:t>giảng nói, ban bố, nêu </w:t>
      </w:r>
      <w:r>
        <w:rPr>
          <w:color w:val="231F20"/>
          <w:spacing w:val="-5"/>
        </w:rPr>
        <w:t>bày, </w:t>
      </w:r>
      <w:r>
        <w:rPr>
          <w:color w:val="231F20"/>
        </w:rPr>
        <w:t>diễn giải </w:t>
      </w:r>
      <w:r>
        <w:rPr>
          <w:color w:val="231F20"/>
          <w:spacing w:val="-6"/>
        </w:rPr>
        <w:t>v.v... </w:t>
      </w:r>
      <w:r>
        <w:rPr>
          <w:color w:val="231F20"/>
        </w:rPr>
        <w:t>tất cả đều là Như, không có hư vọng,</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biến</w:t>
      </w:r>
      <w:r>
        <w:rPr>
          <w:color w:val="231F20"/>
          <w:spacing w:val="12"/>
        </w:rPr>
        <w:t> </w:t>
      </w:r>
      <w:r>
        <w:rPr>
          <w:color w:val="231F20"/>
        </w:rPr>
        <w:t>dời</w:t>
      </w:r>
      <w:r>
        <w:rPr>
          <w:color w:val="231F20"/>
          <w:spacing w:val="12"/>
        </w:rPr>
        <w:t> </w:t>
      </w:r>
      <w:r>
        <w:rPr>
          <w:color w:val="231F20"/>
        </w:rPr>
        <w:t>đổi</w:t>
      </w:r>
      <w:r>
        <w:rPr>
          <w:color w:val="231F20"/>
          <w:spacing w:val="12"/>
        </w:rPr>
        <w:t> </w:t>
      </w:r>
      <w:r>
        <w:rPr>
          <w:color w:val="231F20"/>
        </w:rPr>
        <w:t>khác,</w:t>
      </w:r>
      <w:r>
        <w:rPr>
          <w:color w:val="231F20"/>
          <w:spacing w:val="12"/>
        </w:rPr>
        <w:t> </w:t>
      </w:r>
      <w:r>
        <w:rPr>
          <w:color w:val="231F20"/>
        </w:rPr>
        <w:t>đúng</w:t>
      </w:r>
      <w:r>
        <w:rPr>
          <w:color w:val="231F20"/>
          <w:spacing w:val="12"/>
        </w:rPr>
        <w:t> </w:t>
      </w:r>
      <w:r>
        <w:rPr>
          <w:color w:val="231F20"/>
        </w:rPr>
        <w:t>thật</w:t>
      </w:r>
      <w:r>
        <w:rPr>
          <w:color w:val="231F20"/>
          <w:spacing w:val="12"/>
        </w:rPr>
        <w:t> </w:t>
      </w:r>
      <w:r>
        <w:rPr>
          <w:color w:val="231F20"/>
        </w:rPr>
        <w:t>như</w:t>
      </w:r>
      <w:r>
        <w:rPr>
          <w:color w:val="231F20"/>
          <w:spacing w:val="12"/>
        </w:rPr>
        <w:t> </w:t>
      </w:r>
      <w:r>
        <w:rPr>
          <w:color w:val="231F20"/>
        </w:rPr>
        <w:t>lý,</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điên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firstLine="0"/>
      </w:pPr>
      <w:r>
        <w:rPr>
          <w:color w:val="231F20"/>
        </w:rPr>
        <w:t>đảo, đều dùng chánh tuệ như thật như thế, thấy biết rồi mới nói,</w:t>
      </w:r>
      <w:r>
        <w:rPr>
          <w:color w:val="231F20"/>
          <w:spacing w:val="-30"/>
        </w:rPr>
        <w:t> </w:t>
      </w:r>
      <w:r>
        <w:rPr>
          <w:color w:val="231F20"/>
        </w:rPr>
        <w:t>mới nêu giảng, nên gọi là Như</w:t>
      </w:r>
      <w:r>
        <w:rPr>
          <w:color w:val="231F20"/>
          <w:spacing w:val="-2"/>
        </w:rPr>
        <w:t> </w:t>
      </w:r>
      <w:r>
        <w:rPr>
          <w:color w:val="231F20"/>
        </w:rPr>
        <w:t>Lai.</w:t>
      </w:r>
    </w:p>
    <w:p>
      <w:pPr>
        <w:pStyle w:val="BodyText"/>
        <w:spacing w:before="113"/>
        <w:ind w:left="960" w:firstLine="0"/>
      </w:pPr>
      <w:r>
        <w:rPr>
          <w:i/>
          <w:color w:val="231F20"/>
        </w:rPr>
        <w:t>A-la-hán: </w:t>
      </w:r>
      <w:r>
        <w:rPr>
          <w:color w:val="231F20"/>
        </w:rPr>
        <w:t>Lược có hai thứ tánh A-la-hán, là hữu vi và vô vi.</w:t>
      </w:r>
    </w:p>
    <w:p>
      <w:pPr>
        <w:pStyle w:val="BodyText"/>
        <w:spacing w:line="271" w:lineRule="auto" w:before="153"/>
        <w:ind w:right="106"/>
      </w:pPr>
      <w:r>
        <w:rPr>
          <w:i/>
          <w:color w:val="231F20"/>
        </w:rPr>
        <w:t>Thế</w:t>
      </w:r>
      <w:r>
        <w:rPr>
          <w:i/>
          <w:color w:val="231F20"/>
          <w:spacing w:val="-15"/>
        </w:rPr>
        <w:t> </w:t>
      </w:r>
      <w:r>
        <w:rPr>
          <w:i/>
          <w:color w:val="231F20"/>
        </w:rPr>
        <w:t>nào</w:t>
      </w:r>
      <w:r>
        <w:rPr>
          <w:i/>
          <w:color w:val="231F20"/>
          <w:spacing w:val="-14"/>
        </w:rPr>
        <w:t> </w:t>
      </w:r>
      <w:r>
        <w:rPr>
          <w:i/>
          <w:color w:val="231F20"/>
        </w:rPr>
        <w:t>là</w:t>
      </w:r>
      <w:r>
        <w:rPr>
          <w:i/>
          <w:color w:val="231F20"/>
          <w:spacing w:val="-14"/>
        </w:rPr>
        <w:t> </w:t>
      </w:r>
      <w:r>
        <w:rPr>
          <w:i/>
          <w:color w:val="231F20"/>
        </w:rPr>
        <w:t>tánh</w:t>
      </w:r>
      <w:r>
        <w:rPr>
          <w:i/>
          <w:color w:val="231F20"/>
          <w:spacing w:val="-19"/>
        </w:rPr>
        <w:t> </w:t>
      </w:r>
      <w:r>
        <w:rPr>
          <w:i/>
          <w:color w:val="231F20"/>
        </w:rPr>
        <w:t>A-la-hán</w:t>
      </w:r>
      <w:r>
        <w:rPr>
          <w:i/>
          <w:color w:val="231F20"/>
          <w:spacing w:val="-14"/>
        </w:rPr>
        <w:t> </w:t>
      </w:r>
      <w:r>
        <w:rPr>
          <w:i/>
          <w:color w:val="231F20"/>
        </w:rPr>
        <w:t>hữu</w:t>
      </w:r>
      <w:r>
        <w:rPr>
          <w:i/>
          <w:color w:val="231F20"/>
          <w:spacing w:val="-14"/>
        </w:rPr>
        <w:t> </w:t>
      </w:r>
      <w:r>
        <w:rPr>
          <w:i/>
          <w:color w:val="231F20"/>
        </w:rPr>
        <w:t>vi?</w:t>
      </w:r>
      <w:r>
        <w:rPr>
          <w:i/>
          <w:color w:val="231F20"/>
          <w:spacing w:val="-16"/>
        </w:rPr>
        <w:t> </w:t>
      </w:r>
      <w:r>
        <w:rPr>
          <w:color w:val="231F20"/>
        </w:rPr>
        <w:t>Là</w:t>
      </w:r>
      <w:r>
        <w:rPr>
          <w:color w:val="231F20"/>
          <w:spacing w:val="-14"/>
        </w:rPr>
        <w:t> </w:t>
      </w:r>
      <w:r>
        <w:rPr>
          <w:color w:val="231F20"/>
        </w:rPr>
        <w:t>quả</w:t>
      </w:r>
      <w:r>
        <w:rPr>
          <w:color w:val="231F20"/>
          <w:spacing w:val="-14"/>
        </w:rPr>
        <w:t> </w:t>
      </w:r>
      <w:r>
        <w:rPr>
          <w:color w:val="231F20"/>
        </w:rPr>
        <w:t>chứng</w:t>
      </w:r>
      <w:r>
        <w:rPr>
          <w:color w:val="231F20"/>
          <w:spacing w:val="-14"/>
        </w:rPr>
        <w:t> </w:t>
      </w:r>
      <w:r>
        <w:rPr>
          <w:color w:val="231F20"/>
        </w:rPr>
        <w:t>đắc</w:t>
      </w:r>
      <w:r>
        <w:rPr>
          <w:color w:val="231F20"/>
          <w:spacing w:val="-14"/>
        </w:rPr>
        <w:t> </w:t>
      </w:r>
      <w:r>
        <w:rPr>
          <w:color w:val="231F20"/>
        </w:rPr>
        <w:t>cùng</w:t>
      </w:r>
      <w:r>
        <w:rPr>
          <w:color w:val="231F20"/>
          <w:spacing w:val="-14"/>
        </w:rPr>
        <w:t> </w:t>
      </w:r>
      <w:r>
        <w:rPr>
          <w:color w:val="231F20"/>
        </w:rPr>
        <w:t>những thứ</w:t>
      </w:r>
      <w:r>
        <w:rPr>
          <w:color w:val="231F20"/>
          <w:spacing w:val="-13"/>
        </w:rPr>
        <w:t> </w:t>
      </w:r>
      <w:r>
        <w:rPr>
          <w:color w:val="231F20"/>
        </w:rPr>
        <w:t>chứng</w:t>
      </w:r>
      <w:r>
        <w:rPr>
          <w:color w:val="231F20"/>
          <w:spacing w:val="-13"/>
        </w:rPr>
        <w:t> </w:t>
      </w:r>
      <w:r>
        <w:rPr>
          <w:color w:val="231F20"/>
        </w:rPr>
        <w:t>đắc,</w:t>
      </w:r>
      <w:r>
        <w:rPr>
          <w:color w:val="231F20"/>
          <w:spacing w:val="-13"/>
        </w:rPr>
        <w:t> </w:t>
      </w:r>
      <w:r>
        <w:rPr>
          <w:color w:val="231F20"/>
        </w:rPr>
        <w:t>là</w:t>
      </w:r>
      <w:r>
        <w:rPr>
          <w:color w:val="231F20"/>
          <w:spacing w:val="-13"/>
        </w:rPr>
        <w:t> </w:t>
      </w:r>
      <w:r>
        <w:rPr>
          <w:color w:val="231F20"/>
        </w:rPr>
        <w:t>căn,</w:t>
      </w:r>
      <w:r>
        <w:rPr>
          <w:color w:val="231F20"/>
          <w:spacing w:val="-12"/>
        </w:rPr>
        <w:t> </w:t>
      </w:r>
      <w:r>
        <w:rPr>
          <w:color w:val="231F20"/>
        </w:rPr>
        <w:t>lực</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giới</w:t>
      </w:r>
      <w:r>
        <w:rPr>
          <w:color w:val="231F20"/>
          <w:spacing w:val="-12"/>
        </w:rPr>
        <w:t> </w:t>
      </w:r>
      <w:r>
        <w:rPr>
          <w:color w:val="231F20"/>
        </w:rPr>
        <w:t>vô</w:t>
      </w:r>
      <w:r>
        <w:rPr>
          <w:color w:val="231F20"/>
          <w:spacing w:val="-13"/>
        </w:rPr>
        <w:t> </w:t>
      </w:r>
      <w:r>
        <w:rPr>
          <w:color w:val="231F20"/>
        </w:rPr>
        <w:t>học,</w:t>
      </w:r>
      <w:r>
        <w:rPr>
          <w:color w:val="231F20"/>
          <w:spacing w:val="-13"/>
        </w:rPr>
        <w:t> </w:t>
      </w:r>
      <w:r>
        <w:rPr>
          <w:color w:val="231F20"/>
        </w:rPr>
        <w:t>căn</w:t>
      </w:r>
      <w:r>
        <w:rPr>
          <w:color w:val="231F20"/>
          <w:spacing w:val="-13"/>
        </w:rPr>
        <w:t> </w:t>
      </w:r>
      <w:r>
        <w:rPr>
          <w:color w:val="231F20"/>
        </w:rPr>
        <w:t>thiện</w:t>
      </w:r>
      <w:r>
        <w:rPr>
          <w:color w:val="231F20"/>
          <w:spacing w:val="-12"/>
        </w:rPr>
        <w:t> </w:t>
      </w:r>
      <w:r>
        <w:rPr>
          <w:color w:val="231F20"/>
        </w:rPr>
        <w:t>vô</w:t>
      </w:r>
      <w:r>
        <w:rPr>
          <w:color w:val="231F20"/>
          <w:spacing w:val="-13"/>
        </w:rPr>
        <w:t> </w:t>
      </w:r>
      <w:r>
        <w:rPr>
          <w:color w:val="231F20"/>
        </w:rPr>
        <w:t>học,</w:t>
      </w:r>
      <w:r>
        <w:rPr>
          <w:color w:val="231F20"/>
          <w:spacing w:val="-13"/>
        </w:rPr>
        <w:t> </w:t>
      </w:r>
      <w:r>
        <w:rPr>
          <w:color w:val="231F20"/>
          <w:spacing w:val="-4"/>
        </w:rPr>
        <w:t>mười </w:t>
      </w:r>
      <w:r>
        <w:rPr>
          <w:color w:val="231F20"/>
        </w:rPr>
        <w:t>pháp vô học và các pháp vô học của chủng loại </w:t>
      </w:r>
      <w:r>
        <w:rPr>
          <w:color w:val="231F20"/>
          <w:spacing w:val="-6"/>
        </w:rPr>
        <w:t>ấy, </w:t>
      </w:r>
      <w:r>
        <w:rPr>
          <w:color w:val="231F20"/>
        </w:rPr>
        <w:t>đó gọi là </w:t>
      </w:r>
      <w:r>
        <w:rPr>
          <w:color w:val="231F20"/>
          <w:spacing w:val="-4"/>
        </w:rPr>
        <w:t>tánh </w:t>
      </w:r>
      <w:r>
        <w:rPr>
          <w:color w:val="231F20"/>
        </w:rPr>
        <w:t>A-la-hán hữu</w:t>
      </w:r>
      <w:r>
        <w:rPr>
          <w:color w:val="231F20"/>
          <w:spacing w:val="-2"/>
        </w:rPr>
        <w:t> </w:t>
      </w:r>
      <w:r>
        <w:rPr>
          <w:color w:val="231F20"/>
        </w:rPr>
        <w:t>vi.</w:t>
      </w:r>
    </w:p>
    <w:p>
      <w:pPr>
        <w:pStyle w:val="BodyText"/>
        <w:spacing w:line="271" w:lineRule="auto" w:before="114"/>
        <w:ind w:right="105"/>
      </w:pPr>
      <w:r>
        <w:rPr>
          <w:i/>
          <w:color w:val="231F20"/>
        </w:rPr>
        <w:t>Thế nào là tánh A-la-hán vô vi? </w:t>
      </w:r>
      <w:r>
        <w:rPr>
          <w:color w:val="231F20"/>
        </w:rPr>
        <w:t>Là tham sân si cùng tất cả các phiền não thảy đều đoạn trừ vĩnh viễn, vượt lên trên tất cả cõi, dứt hết mọi đường, ba thứ lửa hoàn toàn vắng lặng, các khát ái đều hết, kiêu mạn phóng dật đều lìa mọi trụ xứ giam hãm đều phá bỏ, vượt khỏi bốn dòng thác, cứu cánh vô thượng, tịch tĩnh vô thượng, ái tận vô thượng, diệt độ và Niết-bàn, đó gọi là tánh A-la-hán vô vi. Như Lai đã thành tựu đầy đủ viên mãn tánh A-la-hán hữu vi và vô vi như đã nói như thế, nên gọi là A-la-hán.</w:t>
      </w:r>
    </w:p>
    <w:p>
      <w:pPr>
        <w:pStyle w:val="BodyText"/>
        <w:spacing w:line="271" w:lineRule="auto" w:before="115"/>
        <w:ind w:right="107"/>
      </w:pPr>
      <w:r>
        <w:rPr>
          <w:color w:val="231F20"/>
        </w:rPr>
        <w:t>Lại, tham sân si và các phiền não khác thảy đều nên đoạn trừ. Như Lai đối với điều đó đều đã đoạn dứt hoàn toàn, đã nhận biết khắp.</w:t>
      </w:r>
      <w:r>
        <w:rPr>
          <w:color w:val="231F20"/>
          <w:spacing w:val="-4"/>
        </w:rPr>
        <w:t> </w:t>
      </w:r>
      <w:r>
        <w:rPr>
          <w:color w:val="231F20"/>
        </w:rPr>
        <w:t>Như</w:t>
      </w:r>
      <w:r>
        <w:rPr>
          <w:color w:val="231F20"/>
          <w:spacing w:val="-3"/>
        </w:rPr>
        <w:t> </w:t>
      </w:r>
      <w:r>
        <w:rPr>
          <w:color w:val="231F20"/>
        </w:rPr>
        <w:t>cây</w:t>
      </w:r>
      <w:r>
        <w:rPr>
          <w:color w:val="231F20"/>
          <w:spacing w:val="-4"/>
        </w:rPr>
        <w:t> </w:t>
      </w:r>
      <w:r>
        <w:rPr>
          <w:color w:val="231F20"/>
        </w:rPr>
        <w:t>Đa</w:t>
      </w:r>
      <w:r>
        <w:rPr>
          <w:color w:val="231F20"/>
          <w:spacing w:val="-3"/>
        </w:rPr>
        <w:t> </w:t>
      </w:r>
      <w:r>
        <w:rPr>
          <w:color w:val="231F20"/>
        </w:rPr>
        <w:t>la</w:t>
      </w:r>
      <w:r>
        <w:rPr>
          <w:color w:val="231F20"/>
          <w:spacing w:val="-3"/>
        </w:rPr>
        <w:t> </w:t>
      </w:r>
      <w:r>
        <w:rPr>
          <w:color w:val="231F20"/>
        </w:rPr>
        <w:t>đã</w:t>
      </w:r>
      <w:r>
        <w:rPr>
          <w:color w:val="231F20"/>
          <w:spacing w:val="-4"/>
        </w:rPr>
        <w:t> </w:t>
      </w:r>
      <w:r>
        <w:rPr>
          <w:color w:val="231F20"/>
        </w:rPr>
        <w:t>bị</w:t>
      </w:r>
      <w:r>
        <w:rPr>
          <w:color w:val="231F20"/>
          <w:spacing w:val="-3"/>
        </w:rPr>
        <w:t> </w:t>
      </w:r>
      <w:r>
        <w:rPr>
          <w:color w:val="231F20"/>
        </w:rPr>
        <w:t>chặt</w:t>
      </w:r>
      <w:r>
        <w:rPr>
          <w:color w:val="231F20"/>
          <w:spacing w:val="-3"/>
        </w:rPr>
        <w:t> </w:t>
      </w:r>
      <w:r>
        <w:rPr>
          <w:color w:val="231F20"/>
        </w:rPr>
        <w:t>đứt</w:t>
      </w:r>
      <w:r>
        <w:rPr>
          <w:color w:val="231F20"/>
          <w:spacing w:val="-4"/>
        </w:rPr>
        <w:t> </w:t>
      </w:r>
      <w:r>
        <w:rPr>
          <w:color w:val="231F20"/>
        </w:rPr>
        <w:t>gốc</w:t>
      </w:r>
      <w:r>
        <w:rPr>
          <w:color w:val="231F20"/>
          <w:spacing w:val="-3"/>
        </w:rPr>
        <w:t> </w:t>
      </w:r>
      <w:r>
        <w:rPr>
          <w:color w:val="231F20"/>
        </w:rPr>
        <w:t>rễ</w:t>
      </w:r>
      <w:r>
        <w:rPr>
          <w:color w:val="231F20"/>
          <w:spacing w:val="-4"/>
        </w:rPr>
        <w:t> </w:t>
      </w:r>
      <w:r>
        <w:rPr>
          <w:color w:val="231F20"/>
        </w:rPr>
        <w:t>và</w:t>
      </w:r>
      <w:r>
        <w:rPr>
          <w:color w:val="231F20"/>
          <w:spacing w:val="-3"/>
        </w:rPr>
        <w:t> </w:t>
      </w:r>
      <w:r>
        <w:rPr>
          <w:color w:val="231F20"/>
        </w:rPr>
        <w:t>bẻ</w:t>
      </w:r>
      <w:r>
        <w:rPr>
          <w:color w:val="231F20"/>
          <w:spacing w:val="-3"/>
        </w:rPr>
        <w:t> </w:t>
      </w:r>
      <w:r>
        <w:rPr>
          <w:color w:val="231F20"/>
        </w:rPr>
        <w:t>ngọn,</w:t>
      </w:r>
      <w:r>
        <w:rPr>
          <w:color w:val="231F20"/>
          <w:spacing w:val="-4"/>
        </w:rPr>
        <w:t> </w:t>
      </w:r>
      <w:r>
        <w:rPr>
          <w:color w:val="231F20"/>
        </w:rPr>
        <w:t>không</w:t>
      </w:r>
      <w:r>
        <w:rPr>
          <w:color w:val="231F20"/>
          <w:spacing w:val="-3"/>
        </w:rPr>
        <w:t> </w:t>
      </w:r>
      <w:r>
        <w:rPr>
          <w:color w:val="231F20"/>
        </w:rPr>
        <w:t>còn</w:t>
      </w:r>
      <w:r>
        <w:rPr>
          <w:color w:val="231F20"/>
          <w:spacing w:val="-3"/>
        </w:rPr>
        <w:t> </w:t>
      </w:r>
      <w:r>
        <w:rPr>
          <w:color w:val="231F20"/>
        </w:rPr>
        <w:t>sót gì,</w:t>
      </w:r>
      <w:r>
        <w:rPr>
          <w:color w:val="231F20"/>
          <w:spacing w:val="-6"/>
        </w:rPr>
        <w:t> </w:t>
      </w:r>
      <w:r>
        <w:rPr>
          <w:color w:val="231F20"/>
        </w:rPr>
        <w:t>ở</w:t>
      </w:r>
      <w:r>
        <w:rPr>
          <w:color w:val="231F20"/>
          <w:spacing w:val="-5"/>
        </w:rPr>
        <w:t> đây,</w:t>
      </w:r>
      <w:r>
        <w:rPr>
          <w:color w:val="231F20"/>
          <w:spacing w:val="-6"/>
        </w:rPr>
        <w:t> </w:t>
      </w:r>
      <w:r>
        <w:rPr>
          <w:color w:val="231F20"/>
        </w:rPr>
        <w:t>nơi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pháp</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không</w:t>
      </w:r>
      <w:r>
        <w:rPr>
          <w:color w:val="231F20"/>
          <w:spacing w:val="-6"/>
        </w:rPr>
        <w:t> </w:t>
      </w:r>
      <w:r>
        <w:rPr>
          <w:color w:val="231F20"/>
        </w:rPr>
        <w:t>sinh</w:t>
      </w:r>
      <w:r>
        <w:rPr>
          <w:color w:val="231F20"/>
          <w:spacing w:val="-6"/>
        </w:rPr>
        <w:t> </w:t>
      </w:r>
      <w:r>
        <w:rPr>
          <w:color w:val="231F20"/>
        </w:rPr>
        <w:t>nữa,</w:t>
      </w:r>
      <w:r>
        <w:rPr>
          <w:color w:val="231F20"/>
          <w:spacing w:val="-6"/>
        </w:rPr>
        <w:t> </w:t>
      </w:r>
      <w:r>
        <w:rPr>
          <w:color w:val="231F20"/>
        </w:rPr>
        <w:t>nên</w:t>
      </w:r>
      <w:r>
        <w:rPr>
          <w:color w:val="231F20"/>
          <w:spacing w:val="-6"/>
        </w:rPr>
        <w:t> </w:t>
      </w:r>
      <w:r>
        <w:rPr>
          <w:color w:val="231F20"/>
        </w:rPr>
        <w:t>gọi là</w:t>
      </w:r>
      <w:r>
        <w:rPr>
          <w:color w:val="231F20"/>
          <w:spacing w:val="-16"/>
        </w:rPr>
        <w:t> </w:t>
      </w:r>
      <w:r>
        <w:rPr>
          <w:color w:val="231F20"/>
        </w:rPr>
        <w:t>A-la-hán.</w:t>
      </w:r>
    </w:p>
    <w:p>
      <w:pPr>
        <w:pStyle w:val="BodyText"/>
        <w:spacing w:line="271" w:lineRule="auto" w:before="114"/>
        <w:ind w:right="107"/>
      </w:pPr>
      <w:r>
        <w:rPr>
          <w:color w:val="231F20"/>
        </w:rPr>
        <w:t>Lại, ba thứ hành ác của thân ngữ ý đều nên trừ dứt vĩnh viễn. Như Lai đối với việc đó đều đã đoạn dứt hoàn toàn, đã nhận biết khắp, cho đến nói rộng, nên gọi là A-la-hán.</w:t>
      </w:r>
    </w:p>
    <w:p>
      <w:pPr>
        <w:pStyle w:val="BodyText"/>
        <w:spacing w:line="271" w:lineRule="auto" w:before="114"/>
        <w:ind w:right="107"/>
      </w:pPr>
      <w:r>
        <w:rPr>
          <w:color w:val="231F20"/>
        </w:rPr>
        <w:t>Lại, Phật quá khứ đều đã xa lìa các pháp ác, bất thiện, cùng những</w:t>
      </w:r>
      <w:r>
        <w:rPr>
          <w:color w:val="231F20"/>
          <w:spacing w:val="-12"/>
        </w:rPr>
        <w:t> </w:t>
      </w:r>
      <w:r>
        <w:rPr>
          <w:color w:val="231F20"/>
        </w:rPr>
        <w:t>tạp</w:t>
      </w:r>
      <w:r>
        <w:rPr>
          <w:color w:val="231F20"/>
          <w:spacing w:val="-11"/>
        </w:rPr>
        <w:t> </w:t>
      </w:r>
      <w:r>
        <w:rPr>
          <w:color w:val="231F20"/>
        </w:rPr>
        <w:t>nhiễm</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quả</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khổ</w:t>
      </w:r>
      <w:r>
        <w:rPr>
          <w:color w:val="231F20"/>
          <w:spacing w:val="-11"/>
        </w:rPr>
        <w:t> </w:t>
      </w:r>
      <w:r>
        <w:rPr>
          <w:color w:val="231F20"/>
        </w:rPr>
        <w:t>sẽ</w:t>
      </w:r>
      <w:r>
        <w:rPr>
          <w:color w:val="231F20"/>
          <w:spacing w:val="-11"/>
        </w:rPr>
        <w:t> </w:t>
      </w:r>
      <w:r>
        <w:rPr>
          <w:color w:val="231F20"/>
        </w:rPr>
        <w:t>thiêu</w:t>
      </w:r>
      <w:r>
        <w:rPr>
          <w:color w:val="231F20"/>
          <w:spacing w:val="-11"/>
        </w:rPr>
        <w:t> </w:t>
      </w:r>
      <w:r>
        <w:rPr>
          <w:color w:val="231F20"/>
        </w:rPr>
        <w:t>đốt</w:t>
      </w:r>
      <w:r>
        <w:rPr>
          <w:color w:val="231F20"/>
          <w:spacing w:val="-11"/>
        </w:rPr>
        <w:t> </w:t>
      </w:r>
      <w:r>
        <w:rPr>
          <w:color w:val="231F20"/>
        </w:rPr>
        <w:t>hậu hữu, chư Phật đều được pháp hoàn toàn không sinh nơi vị lai, Phật nay cũng như thế, nên gọi là</w:t>
      </w:r>
      <w:r>
        <w:rPr>
          <w:color w:val="231F20"/>
          <w:spacing w:val="-17"/>
        </w:rPr>
        <w:t> </w:t>
      </w:r>
      <w:r>
        <w:rPr>
          <w:color w:val="231F20"/>
        </w:rPr>
        <w:t>A-la-hán.</w:t>
      </w:r>
    </w:p>
    <w:p>
      <w:pPr>
        <w:pStyle w:val="BodyText"/>
        <w:spacing w:line="273" w:lineRule="auto" w:before="114"/>
        <w:ind w:right="106"/>
      </w:pPr>
      <w:r>
        <w:rPr>
          <w:color w:val="231F20"/>
        </w:rPr>
        <w:t>Lại,</w:t>
      </w:r>
      <w:r>
        <w:rPr>
          <w:color w:val="231F20"/>
          <w:spacing w:val="-14"/>
        </w:rPr>
        <w:t> </w:t>
      </w:r>
      <w:r>
        <w:rPr>
          <w:color w:val="231F20"/>
        </w:rPr>
        <w:t>Phật</w:t>
      </w:r>
      <w:r>
        <w:rPr>
          <w:color w:val="231F20"/>
          <w:spacing w:val="-13"/>
        </w:rPr>
        <w:t> </w:t>
      </w:r>
      <w:r>
        <w:rPr>
          <w:color w:val="231F20"/>
        </w:rPr>
        <w:t>-</w:t>
      </w:r>
      <w:r>
        <w:rPr>
          <w:color w:val="231F20"/>
          <w:spacing w:val="-18"/>
        </w:rPr>
        <w:t> </w:t>
      </w:r>
      <w:r>
        <w:rPr>
          <w:color w:val="231F20"/>
        </w:rPr>
        <w:t>Thế</w:t>
      </w:r>
      <w:r>
        <w:rPr>
          <w:color w:val="231F20"/>
          <w:spacing w:val="-18"/>
        </w:rPr>
        <w:t> </w:t>
      </w:r>
      <w:r>
        <w:rPr>
          <w:color w:val="231F20"/>
        </w:rPr>
        <w:t>Tôn</w:t>
      </w:r>
      <w:r>
        <w:rPr>
          <w:color w:val="231F20"/>
          <w:spacing w:val="-14"/>
        </w:rPr>
        <w:t> </w:t>
      </w:r>
      <w:r>
        <w:rPr>
          <w:color w:val="231F20"/>
        </w:rPr>
        <w:t>đã</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các</w:t>
      </w:r>
      <w:r>
        <w:rPr>
          <w:color w:val="231F20"/>
          <w:spacing w:val="-13"/>
        </w:rPr>
        <w:t> </w:t>
      </w:r>
      <w:r>
        <w:rPr>
          <w:color w:val="231F20"/>
        </w:rPr>
        <w:t>công</w:t>
      </w:r>
      <w:r>
        <w:rPr>
          <w:color w:val="231F20"/>
          <w:spacing w:val="-14"/>
        </w:rPr>
        <w:t> </w:t>
      </w:r>
      <w:r>
        <w:rPr>
          <w:color w:val="231F20"/>
        </w:rPr>
        <w:t>đức</w:t>
      </w:r>
      <w:r>
        <w:rPr>
          <w:color w:val="231F20"/>
          <w:spacing w:val="-13"/>
        </w:rPr>
        <w:t> </w:t>
      </w:r>
      <w:r>
        <w:rPr>
          <w:color w:val="231F20"/>
        </w:rPr>
        <w:t>an</w:t>
      </w:r>
      <w:r>
        <w:rPr>
          <w:color w:val="231F20"/>
          <w:spacing w:val="-13"/>
        </w:rPr>
        <w:t> </w:t>
      </w:r>
      <w:r>
        <w:rPr>
          <w:color w:val="231F20"/>
        </w:rPr>
        <w:t>lành</w:t>
      </w:r>
      <w:r>
        <w:rPr>
          <w:color w:val="231F20"/>
          <w:spacing w:val="-13"/>
        </w:rPr>
        <w:t> </w:t>
      </w:r>
      <w:r>
        <w:rPr>
          <w:color w:val="231F20"/>
        </w:rPr>
        <w:t>tối</w:t>
      </w:r>
      <w:r>
        <w:rPr>
          <w:color w:val="231F20"/>
          <w:spacing w:val="-13"/>
        </w:rPr>
        <w:t> </w:t>
      </w:r>
      <w:r>
        <w:rPr>
          <w:color w:val="231F20"/>
        </w:rPr>
        <w:t>thắng, là</w:t>
      </w:r>
      <w:r>
        <w:rPr>
          <w:color w:val="231F20"/>
          <w:spacing w:val="7"/>
        </w:rPr>
        <w:t> </w:t>
      </w:r>
      <w:r>
        <w:rPr>
          <w:color w:val="231F20"/>
        </w:rPr>
        <w:t>bậc</w:t>
      </w:r>
      <w:r>
        <w:rPr>
          <w:color w:val="231F20"/>
          <w:spacing w:val="8"/>
        </w:rPr>
        <w:t> </w:t>
      </w:r>
      <w:r>
        <w:rPr>
          <w:color w:val="231F20"/>
        </w:rPr>
        <w:t>xứng</w:t>
      </w:r>
      <w:r>
        <w:rPr>
          <w:color w:val="231F20"/>
          <w:spacing w:val="8"/>
        </w:rPr>
        <w:t> </w:t>
      </w:r>
      <w:r>
        <w:rPr>
          <w:color w:val="231F20"/>
        </w:rPr>
        <w:t>đáng</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vô</w:t>
      </w:r>
      <w:r>
        <w:rPr>
          <w:color w:val="231F20"/>
          <w:spacing w:val="8"/>
        </w:rPr>
        <w:t> </w:t>
      </w:r>
      <w:r>
        <w:rPr>
          <w:color w:val="231F20"/>
        </w:rPr>
        <w:t>số</w:t>
      </w:r>
      <w:r>
        <w:rPr>
          <w:color w:val="231F20"/>
          <w:spacing w:val="7"/>
        </w:rPr>
        <w:t> </w:t>
      </w:r>
      <w:r>
        <w:rPr>
          <w:color w:val="231F20"/>
        </w:rPr>
        <w:t>sự</w:t>
      </w:r>
      <w:r>
        <w:rPr>
          <w:color w:val="231F20"/>
          <w:spacing w:val="8"/>
        </w:rPr>
        <w:t> </w:t>
      </w:r>
      <w:r>
        <w:rPr>
          <w:color w:val="231F20"/>
        </w:rPr>
        <w:t>cúng</w:t>
      </w:r>
      <w:r>
        <w:rPr>
          <w:color w:val="231F20"/>
          <w:spacing w:val="8"/>
        </w:rPr>
        <w:t> </w:t>
      </w:r>
      <w:r>
        <w:rPr>
          <w:color w:val="231F20"/>
        </w:rPr>
        <w:t>dường</w:t>
      </w:r>
      <w:r>
        <w:rPr>
          <w:color w:val="231F20"/>
          <w:spacing w:val="8"/>
        </w:rPr>
        <w:t> </w:t>
      </w:r>
      <w:r>
        <w:rPr>
          <w:color w:val="231F20"/>
        </w:rPr>
        <w:t>về</w:t>
      </w:r>
      <w:r>
        <w:rPr>
          <w:color w:val="231F20"/>
          <w:spacing w:val="8"/>
        </w:rPr>
        <w:t> </w:t>
      </w:r>
      <w:r>
        <w:rPr>
          <w:color w:val="231F20"/>
        </w:rPr>
        <w:t>y</w:t>
      </w:r>
      <w:r>
        <w:rPr>
          <w:color w:val="231F20"/>
          <w:spacing w:val="8"/>
        </w:rPr>
        <w:t> </w:t>
      </w:r>
      <w:r>
        <w:rPr>
          <w:color w:val="231F20"/>
        </w:rPr>
        <w:t>phục,</w:t>
      </w:r>
      <w:r>
        <w:rPr>
          <w:color w:val="231F20"/>
          <w:spacing w:val="8"/>
        </w:rPr>
        <w:t> </w:t>
      </w:r>
      <w:r>
        <w:rPr>
          <w:color w:val="231F20"/>
        </w:rPr>
        <w:t>thức</w:t>
      </w:r>
      <w:r>
        <w:rPr>
          <w:color w:val="231F20"/>
          <w:spacing w:val="8"/>
        </w:rPr>
        <w:t> </w:t>
      </w:r>
      <w:r>
        <w:rPr>
          <w:color w:val="231F20"/>
        </w:rPr>
        <w:t>ăn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uống, tọa cụ, ngọa cụ, thuốc men thượng diệu và mọi thứ vật dụng khác, nên gọi là A-la-hán. Như có tụng nói:</w:t>
      </w:r>
    </w:p>
    <w:p>
      <w:pPr>
        <w:spacing w:line="273" w:lineRule="auto" w:before="112"/>
        <w:ind w:left="2094" w:right="3154" w:firstLine="0"/>
        <w:jc w:val="both"/>
        <w:rPr>
          <w:i/>
          <w:sz w:val="26"/>
        </w:rPr>
      </w:pPr>
      <w:r>
        <w:rPr>
          <w:i/>
          <w:color w:val="231F20"/>
          <w:sz w:val="26"/>
        </w:rPr>
        <w:t>Thế gian nên thọ dụng </w:t>
      </w:r>
      <w:r>
        <w:rPr>
          <w:i/>
          <w:color w:val="231F20"/>
          <w:sz w:val="26"/>
        </w:rPr>
        <w:t>Vô số vật thượng diệu Như Lai đều nên nhận Nên gọi là A-la-hán.</w:t>
      </w:r>
    </w:p>
    <w:p>
      <w:pPr>
        <w:pStyle w:val="BodyText"/>
        <w:spacing w:line="273" w:lineRule="auto" w:before="110"/>
        <w:ind w:left="110" w:right="390"/>
      </w:pPr>
      <w:r>
        <w:rPr>
          <w:i/>
          <w:color w:val="231F20"/>
        </w:rPr>
        <w:t>Bậc Chánh Đẳng Giác: </w:t>
      </w:r>
      <w:r>
        <w:rPr>
          <w:color w:val="231F20"/>
        </w:rPr>
        <w:t>Như Đức Thế Tôn nói: Các pháp hiện có, tất cả chánh tánh, tất cả mọi thấy biết, hiểu rõ của Như Lai đều thấu</w:t>
      </w:r>
      <w:r>
        <w:rPr>
          <w:color w:val="231F20"/>
          <w:spacing w:val="-14"/>
        </w:rPr>
        <w:t> </w:t>
      </w:r>
      <w:r>
        <w:rPr>
          <w:color w:val="231F20"/>
        </w:rPr>
        <w:t>suốt</w:t>
      </w:r>
      <w:r>
        <w:rPr>
          <w:color w:val="231F20"/>
          <w:spacing w:val="-14"/>
        </w:rPr>
        <w:t> </w:t>
      </w:r>
      <w:r>
        <w:rPr>
          <w:color w:val="231F20"/>
        </w:rPr>
        <w:t>đúng</w:t>
      </w:r>
      <w:r>
        <w:rPr>
          <w:color w:val="231F20"/>
          <w:spacing w:val="-14"/>
        </w:rPr>
        <w:t> </w:t>
      </w:r>
      <w:r>
        <w:rPr>
          <w:color w:val="231F20"/>
        </w:rPr>
        <w:t>đắn,</w:t>
      </w:r>
      <w:r>
        <w:rPr>
          <w:color w:val="231F20"/>
          <w:spacing w:val="-14"/>
        </w:rPr>
        <w:t> </w:t>
      </w:r>
      <w:r>
        <w:rPr>
          <w:color w:val="231F20"/>
        </w:rPr>
        <w:t>rõ</w:t>
      </w:r>
      <w:r>
        <w:rPr>
          <w:color w:val="231F20"/>
          <w:spacing w:val="-13"/>
        </w:rPr>
        <w:t> </w:t>
      </w:r>
      <w:r>
        <w:rPr>
          <w:color w:val="231F20"/>
        </w:rPr>
        <w:t>ràng</w:t>
      </w:r>
      <w:r>
        <w:rPr>
          <w:color w:val="231F20"/>
          <w:spacing w:val="-14"/>
        </w:rPr>
        <w:t> </w:t>
      </w:r>
      <w:r>
        <w:rPr>
          <w:color w:val="231F20"/>
        </w:rPr>
        <w:t>hơn</w:t>
      </w:r>
      <w:r>
        <w:rPr>
          <w:color w:val="231F20"/>
          <w:spacing w:val="-14"/>
        </w:rPr>
        <w:t> </w:t>
      </w:r>
      <w:r>
        <w:rPr>
          <w:color w:val="231F20"/>
        </w:rPr>
        <w:t>hết,</w:t>
      </w:r>
      <w:r>
        <w:rPr>
          <w:color w:val="231F20"/>
          <w:spacing w:val="-14"/>
        </w:rPr>
        <w:t> </w:t>
      </w:r>
      <w:r>
        <w:rPr>
          <w:color w:val="231F20"/>
        </w:rPr>
        <w:t>nên</w:t>
      </w:r>
      <w:r>
        <w:rPr>
          <w:color w:val="231F20"/>
          <w:spacing w:val="-13"/>
        </w:rPr>
        <w:t> </w:t>
      </w:r>
      <w:r>
        <w:rPr>
          <w:color w:val="231F20"/>
        </w:rPr>
        <w:t>gọi</w:t>
      </w:r>
      <w:r>
        <w:rPr>
          <w:color w:val="231F20"/>
          <w:spacing w:val="-14"/>
        </w:rPr>
        <w:t> </w:t>
      </w:r>
      <w:r>
        <w:rPr>
          <w:color w:val="231F20"/>
        </w:rPr>
        <w:t>là</w:t>
      </w:r>
      <w:r>
        <w:rPr>
          <w:color w:val="231F20"/>
          <w:spacing w:val="-14"/>
        </w:rPr>
        <w:t> </w:t>
      </w:r>
      <w:r>
        <w:rPr>
          <w:color w:val="231F20"/>
        </w:rPr>
        <w:t>bậc</w:t>
      </w:r>
      <w:r>
        <w:rPr>
          <w:color w:val="231F20"/>
          <w:spacing w:val="-14"/>
        </w:rPr>
        <w:t> </w:t>
      </w:r>
      <w:r>
        <w:rPr>
          <w:color w:val="231F20"/>
        </w:rPr>
        <w:t>Chánh</w:t>
      </w:r>
      <w:r>
        <w:rPr>
          <w:color w:val="231F20"/>
          <w:spacing w:val="-13"/>
        </w:rPr>
        <w:t> </w:t>
      </w:r>
      <w:r>
        <w:rPr>
          <w:color w:val="231F20"/>
        </w:rPr>
        <w:t>Đẳng</w:t>
      </w:r>
      <w:r>
        <w:rPr>
          <w:color w:val="231F20"/>
          <w:spacing w:val="-14"/>
        </w:rPr>
        <w:t> </w:t>
      </w:r>
      <w:r>
        <w:rPr>
          <w:color w:val="231F20"/>
        </w:rPr>
        <w:t>Giác.</w:t>
      </w:r>
    </w:p>
    <w:p>
      <w:pPr>
        <w:pStyle w:val="BodyText"/>
        <w:spacing w:line="273" w:lineRule="auto" w:before="110"/>
        <w:ind w:left="110" w:right="389"/>
      </w:pPr>
      <w:r>
        <w:rPr>
          <w:color w:val="231F20"/>
        </w:rPr>
        <w:t>Lại, các thứ pháp, nghĩa là bốn niệm trụ, bốn chánh thắng, bốn thần</w:t>
      </w:r>
      <w:r>
        <w:rPr>
          <w:color w:val="231F20"/>
          <w:spacing w:val="-10"/>
        </w:rPr>
        <w:t> </w:t>
      </w:r>
      <w:r>
        <w:rPr>
          <w:color w:val="231F20"/>
        </w:rPr>
        <w:t>túc,</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năm</w:t>
      </w:r>
      <w:r>
        <w:rPr>
          <w:color w:val="231F20"/>
          <w:spacing w:val="-10"/>
        </w:rPr>
        <w:t> </w:t>
      </w:r>
      <w:r>
        <w:rPr>
          <w:color w:val="231F20"/>
        </w:rPr>
        <w:t>lực,</w:t>
      </w:r>
      <w:r>
        <w:rPr>
          <w:color w:val="231F20"/>
          <w:spacing w:val="-10"/>
        </w:rPr>
        <w:t> </w:t>
      </w:r>
      <w:r>
        <w:rPr>
          <w:color w:val="231F20"/>
        </w:rPr>
        <w:t>bảy</w:t>
      </w:r>
      <w:r>
        <w:rPr>
          <w:color w:val="231F20"/>
          <w:spacing w:val="-10"/>
        </w:rPr>
        <w:t> </w:t>
      </w:r>
      <w:r>
        <w:rPr>
          <w:color w:val="231F20"/>
        </w:rPr>
        <w:t>đẳng</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tám</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chi,</w:t>
      </w:r>
      <w:r>
        <w:rPr>
          <w:color w:val="231F20"/>
          <w:spacing w:val="-10"/>
        </w:rPr>
        <w:t> </w:t>
      </w:r>
      <w:r>
        <w:rPr>
          <w:color w:val="231F20"/>
        </w:rPr>
        <w:t>tất cả mọi thấy biết, hiểu rõ của Như Lai về chúng đều thấu suốt đúng đắn, rõ ràng hơn hết, nên gọi là Chánh Đẳng</w:t>
      </w:r>
      <w:r>
        <w:rPr>
          <w:color w:val="231F20"/>
          <w:spacing w:val="-4"/>
        </w:rPr>
        <w:t> </w:t>
      </w:r>
      <w:r>
        <w:rPr>
          <w:color w:val="231F20"/>
        </w:rPr>
        <w:t>Giác.</w:t>
      </w:r>
    </w:p>
    <w:p>
      <w:pPr>
        <w:pStyle w:val="BodyText"/>
        <w:spacing w:line="273" w:lineRule="auto" w:before="111"/>
        <w:ind w:left="110" w:right="388"/>
      </w:pPr>
      <w:r>
        <w:rPr>
          <w:color w:val="231F20"/>
        </w:rPr>
        <w:t>Lại, đối với tất cả khổ tập diệt đạo, đều có thể hành đạo hiện quán, có thể chứng đắc các đạo quả như quả Dự lưu, quả Nhất lai, quả Bất hoàn, quả A-la-hán, có thể chứng đắc: Thần cảnh trí tác chứng thông, Thiên nhĩ trí tác chứng thông, Tha tâm trí tác chứng thông, Túc trụ tùy niệm trí tác chứng thông, Tử sinh trí tác chứng thông,</w:t>
      </w:r>
      <w:r>
        <w:rPr>
          <w:color w:val="231F20"/>
          <w:spacing w:val="-12"/>
        </w:rPr>
        <w:t> </w:t>
      </w:r>
      <w:r>
        <w:rPr>
          <w:color w:val="231F20"/>
        </w:rPr>
        <w:t>Lậu</w:t>
      </w:r>
      <w:r>
        <w:rPr>
          <w:color w:val="231F20"/>
          <w:spacing w:val="-12"/>
        </w:rPr>
        <w:t> </w:t>
      </w:r>
      <w:r>
        <w:rPr>
          <w:color w:val="231F20"/>
        </w:rPr>
        <w:t>tận</w:t>
      </w:r>
      <w:r>
        <w:rPr>
          <w:color w:val="231F20"/>
          <w:spacing w:val="-12"/>
        </w:rPr>
        <w:t> </w:t>
      </w:r>
      <w:r>
        <w:rPr>
          <w:color w:val="231F20"/>
        </w:rPr>
        <w:t>trí</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thông.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diệt</w:t>
      </w:r>
      <w:r>
        <w:rPr>
          <w:color w:val="231F20"/>
          <w:spacing w:val="-12"/>
        </w:rPr>
        <w:t> </w:t>
      </w:r>
      <w:r>
        <w:rPr>
          <w:color w:val="231F20"/>
        </w:rPr>
        <w:t>hết</w:t>
      </w:r>
      <w:r>
        <w:rPr>
          <w:color w:val="231F20"/>
          <w:spacing w:val="-12"/>
        </w:rPr>
        <w:t> </w:t>
      </w:r>
      <w:r>
        <w:rPr>
          <w:color w:val="231F20"/>
        </w:rPr>
        <w:t>mọi</w:t>
      </w:r>
      <w:r>
        <w:rPr>
          <w:color w:val="231F20"/>
          <w:spacing w:val="-12"/>
        </w:rPr>
        <w:t> </w:t>
      </w:r>
      <w:r>
        <w:rPr>
          <w:color w:val="231F20"/>
        </w:rPr>
        <w:t>nẻo</w:t>
      </w:r>
      <w:r>
        <w:rPr>
          <w:color w:val="231F20"/>
          <w:spacing w:val="-12"/>
        </w:rPr>
        <w:t> </w:t>
      </w:r>
      <w:r>
        <w:rPr>
          <w:color w:val="231F20"/>
        </w:rPr>
        <w:t>cấu</w:t>
      </w:r>
      <w:r>
        <w:rPr>
          <w:color w:val="231F20"/>
          <w:spacing w:val="-14"/>
        </w:rPr>
        <w:t> </w:t>
      </w:r>
      <w:r>
        <w:rPr>
          <w:color w:val="231F20"/>
        </w:rPr>
        <w:t>nhiễm của tham sân si, mạn, kiêu. Như Lai đối với tất cả đều </w:t>
      </w:r>
      <w:r>
        <w:rPr>
          <w:i/>
          <w:color w:val="231F20"/>
        </w:rPr>
        <w:t>Chánh đẳng </w:t>
      </w:r>
      <w:r>
        <w:rPr>
          <w:i/>
          <w:color w:val="231F20"/>
        </w:rPr>
        <w:t>giác</w:t>
      </w:r>
      <w:r>
        <w:rPr>
          <w:color w:val="231F20"/>
        </w:rPr>
        <w:t>, chí thành, kiên trụ, tác ý cẩn trọng, do nhân, do môn, do lý, do tướng, đều là </w:t>
      </w:r>
      <w:r>
        <w:rPr>
          <w:i/>
          <w:color w:val="231F20"/>
        </w:rPr>
        <w:t>Chánh đẳng giác</w:t>
      </w:r>
      <w:r>
        <w:rPr>
          <w:color w:val="231F20"/>
        </w:rPr>
        <w:t>, nên gọi là bậc Chánh Đẳng</w:t>
      </w:r>
      <w:r>
        <w:rPr>
          <w:color w:val="231F20"/>
          <w:spacing w:val="-9"/>
        </w:rPr>
        <w:t> </w:t>
      </w:r>
      <w:r>
        <w:rPr>
          <w:color w:val="231F20"/>
        </w:rPr>
        <w:t>Giác.</w:t>
      </w:r>
    </w:p>
    <w:p>
      <w:pPr>
        <w:pStyle w:val="BodyText"/>
        <w:spacing w:line="273" w:lineRule="auto" w:before="105"/>
        <w:ind w:left="110" w:right="391"/>
      </w:pPr>
      <w:r>
        <w:rPr>
          <w:i/>
          <w:color w:val="231F20"/>
        </w:rPr>
        <w:t>Minh Hạnh </w:t>
      </w:r>
      <w:r>
        <w:rPr>
          <w:i/>
          <w:color w:val="231F20"/>
          <w:spacing w:val="-5"/>
        </w:rPr>
        <w:t>Viên </w:t>
      </w:r>
      <w:r>
        <w:rPr>
          <w:i/>
          <w:color w:val="231F20"/>
        </w:rPr>
        <w:t>Mãn: </w:t>
      </w:r>
      <w:r>
        <w:rPr>
          <w:color w:val="231F20"/>
        </w:rPr>
        <w:t>Những gì là Minh? Nghĩa là Đức Phật hiện có ba thứ Minh vô học: 1. Minh vô học Túc trụ tùy niệm trí tác chứng.</w:t>
      </w:r>
      <w:r>
        <w:rPr>
          <w:color w:val="231F20"/>
          <w:spacing w:val="-7"/>
        </w:rPr>
        <w:t> </w:t>
      </w:r>
      <w:r>
        <w:rPr>
          <w:color w:val="231F20"/>
        </w:rPr>
        <w:t>2.</w:t>
      </w:r>
      <w:r>
        <w:rPr>
          <w:color w:val="231F20"/>
          <w:spacing w:val="-7"/>
        </w:rPr>
        <w:t> </w:t>
      </w:r>
      <w:r>
        <w:rPr>
          <w:color w:val="231F20"/>
        </w:rPr>
        <w:t>Minh</w:t>
      </w:r>
      <w:r>
        <w:rPr>
          <w:color w:val="231F20"/>
          <w:spacing w:val="-6"/>
        </w:rPr>
        <w:t> </w:t>
      </w:r>
      <w:r>
        <w:rPr>
          <w:color w:val="231F20"/>
        </w:rPr>
        <w:t>vô</w:t>
      </w:r>
      <w:r>
        <w:rPr>
          <w:color w:val="231F20"/>
          <w:spacing w:val="-7"/>
        </w:rPr>
        <w:t> </w:t>
      </w:r>
      <w:r>
        <w:rPr>
          <w:color w:val="231F20"/>
        </w:rPr>
        <w:t>học</w:t>
      </w:r>
      <w:r>
        <w:rPr>
          <w:color w:val="231F20"/>
          <w:spacing w:val="-11"/>
        </w:rPr>
        <w:t> </w:t>
      </w:r>
      <w:r>
        <w:rPr>
          <w:color w:val="231F20"/>
        </w:rPr>
        <w:t>Tử</w:t>
      </w:r>
      <w:r>
        <w:rPr>
          <w:color w:val="231F20"/>
          <w:spacing w:val="-7"/>
        </w:rPr>
        <w:t> </w:t>
      </w:r>
      <w:r>
        <w:rPr>
          <w:color w:val="231F20"/>
        </w:rPr>
        <w:t>sinh</w:t>
      </w:r>
      <w:r>
        <w:rPr>
          <w:color w:val="231F20"/>
          <w:spacing w:val="-7"/>
        </w:rPr>
        <w:t> </w:t>
      </w:r>
      <w:r>
        <w:rPr>
          <w:color w:val="231F20"/>
        </w:rPr>
        <w:t>trí</w:t>
      </w:r>
      <w:r>
        <w:rPr>
          <w:color w:val="231F20"/>
          <w:spacing w:val="-6"/>
        </w:rPr>
        <w:t> </w:t>
      </w:r>
      <w:r>
        <w:rPr>
          <w:color w:val="231F20"/>
        </w:rPr>
        <w:t>tác</w:t>
      </w:r>
      <w:r>
        <w:rPr>
          <w:color w:val="231F20"/>
          <w:spacing w:val="-7"/>
        </w:rPr>
        <w:t> </w:t>
      </w:r>
      <w:r>
        <w:rPr>
          <w:color w:val="231F20"/>
        </w:rPr>
        <w:t>chứng.</w:t>
      </w:r>
      <w:r>
        <w:rPr>
          <w:color w:val="231F20"/>
          <w:spacing w:val="-6"/>
        </w:rPr>
        <w:t> </w:t>
      </w:r>
      <w:r>
        <w:rPr>
          <w:color w:val="231F20"/>
        </w:rPr>
        <w:t>3.</w:t>
      </w:r>
      <w:r>
        <w:rPr>
          <w:color w:val="231F20"/>
          <w:spacing w:val="-7"/>
        </w:rPr>
        <w:t> </w:t>
      </w:r>
      <w:r>
        <w:rPr>
          <w:color w:val="231F20"/>
        </w:rPr>
        <w:t>Minh</w:t>
      </w:r>
      <w:r>
        <w:rPr>
          <w:color w:val="231F20"/>
          <w:spacing w:val="-6"/>
        </w:rPr>
        <w:t> </w:t>
      </w:r>
      <w:r>
        <w:rPr>
          <w:color w:val="231F20"/>
        </w:rPr>
        <w:t>vô</w:t>
      </w:r>
      <w:r>
        <w:rPr>
          <w:color w:val="231F20"/>
          <w:spacing w:val="-7"/>
        </w:rPr>
        <w:t> </w:t>
      </w:r>
      <w:r>
        <w:rPr>
          <w:color w:val="231F20"/>
        </w:rPr>
        <w:t>học</w:t>
      </w:r>
      <w:r>
        <w:rPr>
          <w:color w:val="231F20"/>
          <w:spacing w:val="-7"/>
        </w:rPr>
        <w:t> </w:t>
      </w:r>
      <w:r>
        <w:rPr>
          <w:color w:val="231F20"/>
        </w:rPr>
        <w:t>Lậu</w:t>
      </w:r>
      <w:r>
        <w:rPr>
          <w:color w:val="231F20"/>
          <w:spacing w:val="-6"/>
        </w:rPr>
        <w:t> </w:t>
      </w:r>
      <w:r>
        <w:rPr>
          <w:color w:val="231F20"/>
        </w:rPr>
        <w:t>tận trí tác chứng. Đó gọi là</w:t>
      </w:r>
      <w:r>
        <w:rPr>
          <w:color w:val="231F20"/>
          <w:spacing w:val="-2"/>
        </w:rPr>
        <w:t> </w:t>
      </w:r>
      <w:r>
        <w:rPr>
          <w:color w:val="231F20"/>
        </w:rPr>
        <w:t>Minh.</w:t>
      </w:r>
    </w:p>
    <w:p>
      <w:pPr>
        <w:pStyle w:val="BodyText"/>
        <w:spacing w:line="273" w:lineRule="auto" w:before="110"/>
        <w:ind w:left="110" w:right="392"/>
      </w:pPr>
      <w:r>
        <w:rPr>
          <w:color w:val="231F20"/>
        </w:rPr>
        <w:t>Những</w:t>
      </w:r>
      <w:r>
        <w:rPr>
          <w:color w:val="231F20"/>
          <w:spacing w:val="-7"/>
        </w:rPr>
        <w:t> </w:t>
      </w:r>
      <w:r>
        <w:rPr>
          <w:color w:val="231F20"/>
        </w:rPr>
        <w:t>gì</w:t>
      </w:r>
      <w:r>
        <w:rPr>
          <w:color w:val="231F20"/>
          <w:spacing w:val="-6"/>
        </w:rPr>
        <w:t> </w:t>
      </w:r>
      <w:r>
        <w:rPr>
          <w:color w:val="231F20"/>
        </w:rPr>
        <w:t>là</w:t>
      </w:r>
      <w:r>
        <w:rPr>
          <w:color w:val="231F20"/>
          <w:spacing w:val="-6"/>
        </w:rPr>
        <w:t> </w:t>
      </w:r>
      <w:r>
        <w:rPr>
          <w:color w:val="231F20"/>
        </w:rPr>
        <w:t>Hạnh?</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hiện</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thứ</w:t>
      </w:r>
      <w:r>
        <w:rPr>
          <w:color w:val="231F20"/>
          <w:spacing w:val="-7"/>
        </w:rPr>
        <w:t> </w:t>
      </w:r>
      <w:r>
        <w:rPr>
          <w:color w:val="231F20"/>
        </w:rPr>
        <w:t>thân</w:t>
      </w:r>
      <w:r>
        <w:rPr>
          <w:color w:val="231F20"/>
          <w:spacing w:val="-6"/>
        </w:rPr>
        <w:t> </w:t>
      </w:r>
      <w:r>
        <w:rPr>
          <w:color w:val="231F20"/>
        </w:rPr>
        <w:t>luật nghi vô học, ngữ luật nghi vô học, và mạng thanh tịnh học. Đó gọi là</w:t>
      </w:r>
      <w:r>
        <w:rPr>
          <w:color w:val="231F20"/>
          <w:spacing w:val="-1"/>
        </w:rPr>
        <w:t> </w:t>
      </w:r>
      <w:r>
        <w:rPr>
          <w:color w:val="231F20"/>
        </w:rPr>
        <w:t>Hạnh.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Lại, Đức Phật hiện có các oai nghi thượng diệu, tới lui nhìn xem,</w:t>
      </w:r>
      <w:r>
        <w:rPr>
          <w:color w:val="231F20"/>
          <w:spacing w:val="-5"/>
        </w:rPr>
        <w:t> </w:t>
      </w:r>
      <w:r>
        <w:rPr>
          <w:color w:val="231F20"/>
        </w:rPr>
        <w:t>co</w:t>
      </w:r>
      <w:r>
        <w:rPr>
          <w:color w:val="231F20"/>
          <w:spacing w:val="-5"/>
        </w:rPr>
        <w:t> </w:t>
      </w:r>
      <w:r>
        <w:rPr>
          <w:color w:val="231F20"/>
        </w:rPr>
        <w:t>duỗi</w:t>
      </w:r>
      <w:r>
        <w:rPr>
          <w:color w:val="231F20"/>
          <w:spacing w:val="-5"/>
        </w:rPr>
        <w:t> </w:t>
      </w:r>
      <w:r>
        <w:rPr>
          <w:color w:val="231F20"/>
        </w:rPr>
        <w:t>cúi</w:t>
      </w:r>
      <w:r>
        <w:rPr>
          <w:color w:val="231F20"/>
          <w:spacing w:val="-5"/>
        </w:rPr>
        <w:t> </w:t>
      </w:r>
      <w:r>
        <w:rPr>
          <w:color w:val="231F20"/>
        </w:rPr>
        <w:t>ngẩng,</w:t>
      </w:r>
      <w:r>
        <w:rPr>
          <w:color w:val="231F20"/>
          <w:spacing w:val="-5"/>
        </w:rPr>
        <w:t> </w:t>
      </w:r>
      <w:r>
        <w:rPr>
          <w:color w:val="231F20"/>
        </w:rPr>
        <w:t>khi</w:t>
      </w:r>
      <w:r>
        <w:rPr>
          <w:color w:val="231F20"/>
          <w:spacing w:val="-5"/>
        </w:rPr>
        <w:t> </w:t>
      </w:r>
      <w:r>
        <w:rPr>
          <w:color w:val="231F20"/>
        </w:rPr>
        <w:t>mặc</w:t>
      </w:r>
      <w:r>
        <w:rPr>
          <w:color w:val="231F20"/>
          <w:spacing w:val="-10"/>
        </w:rPr>
        <w:t> </w:t>
      </w:r>
      <w:r>
        <w:rPr>
          <w:color w:val="231F20"/>
        </w:rPr>
        <w:t>Tăng-già-chi,</w:t>
      </w:r>
      <w:r>
        <w:rPr>
          <w:color w:val="231F20"/>
          <w:spacing w:val="-5"/>
        </w:rPr>
        <w:t> </w:t>
      </w:r>
      <w:r>
        <w:rPr>
          <w:color w:val="231F20"/>
        </w:rPr>
        <w:t>đắp</w:t>
      </w:r>
      <w:r>
        <w:rPr>
          <w:color w:val="231F20"/>
          <w:spacing w:val="-5"/>
        </w:rPr>
        <w:t> </w:t>
      </w:r>
      <w:r>
        <w:rPr>
          <w:color w:val="231F20"/>
        </w:rPr>
        <w:t>y</w:t>
      </w:r>
      <w:r>
        <w:rPr>
          <w:color w:val="231F20"/>
          <w:spacing w:val="-5"/>
        </w:rPr>
        <w:t> </w:t>
      </w:r>
      <w:r>
        <w:rPr>
          <w:color w:val="231F20"/>
        </w:rPr>
        <w:t>mang</w:t>
      </w:r>
      <w:r>
        <w:rPr>
          <w:color w:val="231F20"/>
          <w:spacing w:val="-5"/>
        </w:rPr>
        <w:t> </w:t>
      </w:r>
      <w:r>
        <w:rPr>
          <w:color w:val="231F20"/>
        </w:rPr>
        <w:t>bát</w:t>
      </w:r>
      <w:r>
        <w:rPr>
          <w:color w:val="231F20"/>
          <w:spacing w:val="-5"/>
        </w:rPr>
        <w:t> v.v..., </w:t>
      </w:r>
      <w:r>
        <w:rPr>
          <w:color w:val="231F20"/>
        </w:rPr>
        <w:t>tất cả đều nghiêm chỉnh, đó gọi là Hạnh. Hạnh nầy với Minh nêu trước, gọi chung là Minh hạnh. Như Lai đã thành tựu đầy đủ, viên mãn minh hạnh như thế, hoàn toàn trắng sạch, hoàn toàn vi diệu, hoàn toàn vô tội. Thế nên gọi là Minh Hạnh </w:t>
      </w:r>
      <w:r>
        <w:rPr>
          <w:color w:val="231F20"/>
          <w:spacing w:val="-4"/>
        </w:rPr>
        <w:t>Viên</w:t>
      </w:r>
      <w:r>
        <w:rPr>
          <w:color w:val="231F20"/>
          <w:spacing w:val="-16"/>
        </w:rPr>
        <w:t> </w:t>
      </w:r>
      <w:r>
        <w:rPr>
          <w:color w:val="231F20"/>
        </w:rPr>
        <w:t>Mãn.</w:t>
      </w:r>
    </w:p>
    <w:p>
      <w:pPr>
        <w:pStyle w:val="BodyText"/>
        <w:spacing w:line="271" w:lineRule="auto" w:before="114"/>
        <w:ind w:right="109"/>
      </w:pPr>
      <w:r>
        <w:rPr>
          <w:i/>
          <w:color w:val="231F20"/>
        </w:rPr>
        <w:t>Thiện Thệ: </w:t>
      </w:r>
      <w:r>
        <w:rPr>
          <w:color w:val="231F20"/>
        </w:rPr>
        <w:t>Nghĩa là Đức Phật đã thành tựu pháp diệu, dẫn đến sự an ổn cực lạc không hề khó khăn, nên gọi là Thiện Thệ.</w:t>
      </w:r>
    </w:p>
    <w:p>
      <w:pPr>
        <w:pStyle w:val="BodyText"/>
        <w:spacing w:line="271" w:lineRule="auto" w:before="114"/>
        <w:ind w:right="108"/>
      </w:pPr>
      <w:r>
        <w:rPr>
          <w:color w:val="231F20"/>
        </w:rPr>
        <w:t>Lại,</w:t>
      </w:r>
      <w:r>
        <w:rPr>
          <w:color w:val="231F20"/>
          <w:spacing w:val="-8"/>
        </w:rPr>
        <w:t> </w:t>
      </w:r>
      <w:r>
        <w:rPr>
          <w:color w:val="231F20"/>
        </w:rPr>
        <w:t>tham</w:t>
      </w:r>
      <w:r>
        <w:rPr>
          <w:color w:val="231F20"/>
          <w:spacing w:val="-7"/>
        </w:rPr>
        <w:t> </w:t>
      </w:r>
      <w:r>
        <w:rPr>
          <w:color w:val="231F20"/>
        </w:rPr>
        <w:t>sân</w:t>
      </w:r>
      <w:r>
        <w:rPr>
          <w:color w:val="231F20"/>
          <w:spacing w:val="-8"/>
        </w:rPr>
        <w:t> </w:t>
      </w:r>
      <w:r>
        <w:rPr>
          <w:color w:val="231F20"/>
        </w:rPr>
        <w:t>si</w:t>
      </w:r>
      <w:r>
        <w:rPr>
          <w:color w:val="231F20"/>
          <w:spacing w:val="-7"/>
        </w:rPr>
        <w:t> </w:t>
      </w:r>
      <w:r>
        <w:rPr>
          <w:color w:val="231F20"/>
        </w:rPr>
        <w:t>và</w:t>
      </w:r>
      <w:r>
        <w:rPr>
          <w:color w:val="231F20"/>
          <w:spacing w:val="-8"/>
        </w:rPr>
        <w:t> </w:t>
      </w:r>
      <w:r>
        <w:rPr>
          <w:color w:val="231F20"/>
        </w:rPr>
        <w:t>các</w:t>
      </w:r>
      <w:r>
        <w:rPr>
          <w:color w:val="231F20"/>
          <w:spacing w:val="-7"/>
        </w:rPr>
        <w:t> </w:t>
      </w:r>
      <w:r>
        <w:rPr>
          <w:color w:val="231F20"/>
        </w:rPr>
        <w:t>phiền</w:t>
      </w:r>
      <w:r>
        <w:rPr>
          <w:color w:val="231F20"/>
          <w:spacing w:val="-8"/>
        </w:rPr>
        <w:t> </w:t>
      </w:r>
      <w:r>
        <w:rPr>
          <w:color w:val="231F20"/>
        </w:rPr>
        <w:t>não</w:t>
      </w:r>
      <w:r>
        <w:rPr>
          <w:color w:val="231F20"/>
          <w:spacing w:val="-7"/>
        </w:rPr>
        <w:t> </w:t>
      </w:r>
      <w:r>
        <w:rPr>
          <w:color w:val="231F20"/>
        </w:rPr>
        <w:t>khác,</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vô</w:t>
      </w:r>
      <w:r>
        <w:rPr>
          <w:color w:val="231F20"/>
          <w:spacing w:val="-7"/>
        </w:rPr>
        <w:t> </w:t>
      </w:r>
      <w:r>
        <w:rPr>
          <w:color w:val="231F20"/>
        </w:rPr>
        <w:t>số</w:t>
      </w:r>
      <w:r>
        <w:rPr>
          <w:color w:val="231F20"/>
          <w:spacing w:val="-8"/>
        </w:rPr>
        <w:t> </w:t>
      </w:r>
      <w:r>
        <w:rPr>
          <w:color w:val="231F20"/>
        </w:rPr>
        <w:t>ngăn</w:t>
      </w:r>
      <w:r>
        <w:rPr>
          <w:color w:val="231F20"/>
          <w:spacing w:val="-7"/>
        </w:rPr>
        <w:t> </w:t>
      </w:r>
      <w:r>
        <w:rPr>
          <w:color w:val="231F20"/>
        </w:rPr>
        <w:t>ngại, khó khăn đối với các pháp hướng đến, Như Lai đối với điều đó </w:t>
      </w:r>
      <w:r>
        <w:rPr>
          <w:color w:val="231F20"/>
          <w:spacing w:val="-4"/>
        </w:rPr>
        <w:t>đều </w:t>
      </w:r>
      <w:r>
        <w:rPr>
          <w:color w:val="231F20"/>
        </w:rPr>
        <w:t>đã đoạn dứt hoàn toàn, đã nhận biết khắp. Như cây Đa la đã bị chặt đứt</w:t>
      </w:r>
      <w:r>
        <w:rPr>
          <w:color w:val="231F20"/>
          <w:spacing w:val="-9"/>
        </w:rPr>
        <w:t> </w:t>
      </w:r>
      <w:r>
        <w:rPr>
          <w:color w:val="231F20"/>
        </w:rPr>
        <w:t>mọi</w:t>
      </w:r>
      <w:r>
        <w:rPr>
          <w:color w:val="231F20"/>
          <w:spacing w:val="-9"/>
        </w:rPr>
        <w:t> </w:t>
      </w:r>
      <w:r>
        <w:rPr>
          <w:color w:val="231F20"/>
        </w:rPr>
        <w:t>gốc</w:t>
      </w:r>
      <w:r>
        <w:rPr>
          <w:color w:val="231F20"/>
          <w:spacing w:val="-9"/>
        </w:rPr>
        <w:t> </w:t>
      </w:r>
      <w:r>
        <w:rPr>
          <w:color w:val="231F20"/>
        </w:rPr>
        <w:t>rễ</w:t>
      </w:r>
      <w:r>
        <w:rPr>
          <w:color w:val="231F20"/>
          <w:spacing w:val="-9"/>
        </w:rPr>
        <w:t> </w:t>
      </w:r>
      <w:r>
        <w:rPr>
          <w:color w:val="231F20"/>
        </w:rPr>
        <w:t>và</w:t>
      </w:r>
      <w:r>
        <w:rPr>
          <w:color w:val="231F20"/>
          <w:spacing w:val="-9"/>
        </w:rPr>
        <w:t> </w:t>
      </w:r>
      <w:r>
        <w:rPr>
          <w:color w:val="231F20"/>
        </w:rPr>
        <w:t>bẻ</w:t>
      </w:r>
      <w:r>
        <w:rPr>
          <w:color w:val="231F20"/>
          <w:spacing w:val="-9"/>
        </w:rPr>
        <w:t> </w:t>
      </w:r>
      <w:r>
        <w:rPr>
          <w:color w:val="231F20"/>
        </w:rPr>
        <w:t>ngọn,</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sót</w:t>
      </w:r>
      <w:r>
        <w:rPr>
          <w:color w:val="231F20"/>
          <w:spacing w:val="-9"/>
        </w:rPr>
        <w:t> </w:t>
      </w:r>
      <w:r>
        <w:rPr>
          <w:color w:val="231F20"/>
        </w:rPr>
        <w:t>gì.</w:t>
      </w:r>
      <w:r>
        <w:rPr>
          <w:color w:val="231F20"/>
          <w:spacing w:val="-9"/>
        </w:rPr>
        <w:t> </w:t>
      </w:r>
      <w:r>
        <w:rPr>
          <w:color w:val="231F20"/>
        </w:rPr>
        <w:t>Ở</w:t>
      </w:r>
      <w:r>
        <w:rPr>
          <w:color w:val="231F20"/>
          <w:spacing w:val="-9"/>
        </w:rPr>
        <w:t> </w:t>
      </w:r>
      <w:r>
        <w:rPr>
          <w:color w:val="231F20"/>
          <w:spacing w:val="-5"/>
        </w:rPr>
        <w:t>đây,</w:t>
      </w:r>
      <w:r>
        <w:rPr>
          <w:color w:val="231F20"/>
          <w:spacing w:val="-9"/>
        </w:rPr>
        <w:t> </w:t>
      </w:r>
      <w:r>
        <w:rPr>
          <w:color w:val="231F20"/>
        </w:rPr>
        <w:t>nơi</w:t>
      </w:r>
      <w:r>
        <w:rPr>
          <w:color w:val="231F20"/>
          <w:spacing w:val="-9"/>
        </w:rPr>
        <w:t> </w:t>
      </w:r>
      <w:r>
        <w:rPr>
          <w:color w:val="231F20"/>
        </w:rPr>
        <w:t>đời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đều được pháp vĩnh viễn không sinh, nên gọi là Thiện</w:t>
      </w:r>
      <w:r>
        <w:rPr>
          <w:color w:val="231F20"/>
          <w:spacing w:val="-14"/>
        </w:rPr>
        <w:t> </w:t>
      </w:r>
      <w:r>
        <w:rPr>
          <w:color w:val="231F20"/>
        </w:rPr>
        <w:t>Thệ.</w:t>
      </w:r>
    </w:p>
    <w:p>
      <w:pPr>
        <w:pStyle w:val="BodyText"/>
        <w:spacing w:line="271" w:lineRule="auto" w:before="114"/>
        <w:ind w:right="106"/>
      </w:pPr>
      <w:r>
        <w:rPr>
          <w:color w:val="231F20"/>
        </w:rPr>
        <w:t>Lại, như chư Phật - Thế Tôn thời quá khứ đều nương vào đạo như thật không hư vọng, hướng đến nẻo xuất thế gian, đạt công đức thù thắng vi diệu, một lần đến đến vĩnh viễn, không còn thoái lui. Nay Phật cũng như thế, nên gọi là Thiện Thệ.</w:t>
      </w:r>
    </w:p>
    <w:p>
      <w:pPr>
        <w:pStyle w:val="BodyText"/>
        <w:spacing w:line="271" w:lineRule="auto" w:before="114"/>
        <w:ind w:right="108"/>
      </w:pPr>
      <w:r>
        <w:rPr>
          <w:i/>
          <w:color w:val="231F20"/>
        </w:rPr>
        <w:t>Thế Gian Giải: </w:t>
      </w:r>
      <w:r>
        <w:rPr>
          <w:color w:val="231F20"/>
        </w:rPr>
        <w:t>Năm thủ uẩn gọi là thế gian. Như Lai đối với các</w:t>
      </w:r>
      <w:r>
        <w:rPr>
          <w:color w:val="231F20"/>
          <w:spacing w:val="-8"/>
        </w:rPr>
        <w:t> </w:t>
      </w:r>
      <w:r>
        <w:rPr>
          <w:color w:val="231F20"/>
        </w:rPr>
        <w:t>điều</w:t>
      </w:r>
      <w:r>
        <w:rPr>
          <w:color w:val="231F20"/>
          <w:spacing w:val="-9"/>
        </w:rPr>
        <w:t> </w:t>
      </w:r>
      <w:r>
        <w:rPr>
          <w:color w:val="231F20"/>
        </w:rPr>
        <w:t>ấy</w:t>
      </w:r>
      <w:r>
        <w:rPr>
          <w:color w:val="231F20"/>
          <w:spacing w:val="-8"/>
        </w:rPr>
        <w:t> </w:t>
      </w:r>
      <w:r>
        <w:rPr>
          <w:color w:val="231F20"/>
        </w:rPr>
        <w:t>đều</w:t>
      </w:r>
      <w:r>
        <w:rPr>
          <w:color w:val="231F20"/>
          <w:spacing w:val="-8"/>
        </w:rPr>
        <w:t> </w:t>
      </w:r>
      <w:r>
        <w:rPr>
          <w:color w:val="231F20"/>
        </w:rPr>
        <w:t>đã</w:t>
      </w:r>
      <w:r>
        <w:rPr>
          <w:color w:val="231F20"/>
          <w:spacing w:val="-8"/>
        </w:rPr>
        <w:t> </w:t>
      </w:r>
      <w:r>
        <w:rPr>
          <w:color w:val="231F20"/>
        </w:rPr>
        <w:t>thấy</w:t>
      </w:r>
      <w:r>
        <w:rPr>
          <w:color w:val="231F20"/>
          <w:spacing w:val="-8"/>
        </w:rPr>
        <w:t> </w:t>
      </w:r>
      <w:r>
        <w:rPr>
          <w:color w:val="231F20"/>
        </w:rPr>
        <w:t>biết,</w:t>
      </w:r>
      <w:r>
        <w:rPr>
          <w:color w:val="231F20"/>
          <w:spacing w:val="-9"/>
        </w:rPr>
        <w:t> </w:t>
      </w:r>
      <w:r>
        <w:rPr>
          <w:color w:val="231F20"/>
        </w:rPr>
        <w:t>hiểu</w:t>
      </w:r>
      <w:r>
        <w:rPr>
          <w:color w:val="231F20"/>
          <w:spacing w:val="-9"/>
        </w:rPr>
        <w:t> </w:t>
      </w:r>
      <w:r>
        <w:rPr>
          <w:color w:val="231F20"/>
        </w:rPr>
        <w:t>rõ,</w:t>
      </w:r>
      <w:r>
        <w:rPr>
          <w:color w:val="231F20"/>
          <w:spacing w:val="-8"/>
        </w:rPr>
        <w:t> </w:t>
      </w:r>
      <w:r>
        <w:rPr>
          <w:color w:val="231F20"/>
        </w:rPr>
        <w:t>đều</w:t>
      </w:r>
      <w:r>
        <w:rPr>
          <w:color w:val="231F20"/>
          <w:spacing w:val="-8"/>
        </w:rPr>
        <w:t> </w:t>
      </w:r>
      <w:r>
        <w:rPr>
          <w:color w:val="231F20"/>
        </w:rPr>
        <w:t>“Chánh</w:t>
      </w:r>
      <w:r>
        <w:rPr>
          <w:color w:val="231F20"/>
          <w:spacing w:val="-8"/>
        </w:rPr>
        <w:t> </w:t>
      </w:r>
      <w:r>
        <w:rPr>
          <w:color w:val="231F20"/>
        </w:rPr>
        <w:t>đẳng</w:t>
      </w:r>
      <w:r>
        <w:rPr>
          <w:color w:val="231F20"/>
          <w:spacing w:val="-8"/>
        </w:rPr>
        <w:t> </w:t>
      </w:r>
      <w:r>
        <w:rPr>
          <w:color w:val="231F20"/>
        </w:rPr>
        <w:t>giác”,</w:t>
      </w:r>
      <w:r>
        <w:rPr>
          <w:color w:val="231F20"/>
          <w:spacing w:val="-9"/>
        </w:rPr>
        <w:t> </w:t>
      </w:r>
      <w:r>
        <w:rPr>
          <w:color w:val="231F20"/>
        </w:rPr>
        <w:t>nên</w:t>
      </w:r>
      <w:r>
        <w:rPr>
          <w:color w:val="231F20"/>
          <w:spacing w:val="-8"/>
        </w:rPr>
        <w:t> </w:t>
      </w:r>
      <w:r>
        <w:rPr>
          <w:color w:val="231F20"/>
          <w:spacing w:val="-4"/>
        </w:rPr>
        <w:t>gọi </w:t>
      </w:r>
      <w:r>
        <w:rPr>
          <w:color w:val="231F20"/>
        </w:rPr>
        <w:t>là Thế Gian</w:t>
      </w:r>
      <w:r>
        <w:rPr>
          <w:color w:val="231F20"/>
          <w:spacing w:val="-7"/>
        </w:rPr>
        <w:t> </w:t>
      </w:r>
      <w:r>
        <w:rPr>
          <w:color w:val="231F20"/>
        </w:rPr>
        <w:t>Giải.</w:t>
      </w:r>
    </w:p>
    <w:p>
      <w:pPr>
        <w:pStyle w:val="BodyText"/>
        <w:spacing w:line="271" w:lineRule="auto" w:before="114"/>
        <w:ind w:right="108"/>
      </w:pPr>
      <w:r>
        <w:rPr>
          <w:color w:val="231F20"/>
        </w:rPr>
        <w:t>Lại,</w:t>
      </w:r>
      <w:r>
        <w:rPr>
          <w:color w:val="231F20"/>
          <w:spacing w:val="-13"/>
        </w:rPr>
        <w:t> </w:t>
      </w:r>
      <w:r>
        <w:rPr>
          <w:color w:val="231F20"/>
        </w:rPr>
        <w:t>năm</w:t>
      </w:r>
      <w:r>
        <w:rPr>
          <w:color w:val="231F20"/>
          <w:spacing w:val="-12"/>
        </w:rPr>
        <w:t> </w:t>
      </w:r>
      <w:r>
        <w:rPr>
          <w:color w:val="231F20"/>
        </w:rPr>
        <w:t>nẻo</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thế</w:t>
      </w:r>
      <w:r>
        <w:rPr>
          <w:color w:val="231F20"/>
          <w:spacing w:val="-12"/>
        </w:rPr>
        <w:t> </w:t>
      </w:r>
      <w:r>
        <w:rPr>
          <w:color w:val="231F20"/>
        </w:rPr>
        <w:t>gian.</w:t>
      </w:r>
      <w:r>
        <w:rPr>
          <w:color w:val="231F20"/>
          <w:spacing w:val="-12"/>
        </w:rPr>
        <w:t> </w:t>
      </w:r>
      <w:r>
        <w:rPr>
          <w:color w:val="231F20"/>
        </w:rPr>
        <w:t>Như</w:t>
      </w:r>
      <w:r>
        <w:rPr>
          <w:color w:val="231F20"/>
          <w:spacing w:val="-12"/>
        </w:rPr>
        <w:t> </w:t>
      </w:r>
      <w:r>
        <w:rPr>
          <w:color w:val="231F20"/>
        </w:rPr>
        <w:t>Lai</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điều</w:t>
      </w:r>
      <w:r>
        <w:rPr>
          <w:color w:val="231F20"/>
          <w:spacing w:val="-12"/>
        </w:rPr>
        <w:t> </w:t>
      </w:r>
      <w:r>
        <w:rPr>
          <w:color w:val="231F20"/>
        </w:rPr>
        <w:t>ấy</w:t>
      </w:r>
      <w:r>
        <w:rPr>
          <w:color w:val="231F20"/>
          <w:spacing w:val="-12"/>
        </w:rPr>
        <w:t> </w:t>
      </w:r>
      <w:r>
        <w:rPr>
          <w:color w:val="231F20"/>
        </w:rPr>
        <w:t>đều</w:t>
      </w:r>
      <w:r>
        <w:rPr>
          <w:color w:val="231F20"/>
          <w:spacing w:val="-12"/>
        </w:rPr>
        <w:t> </w:t>
      </w:r>
      <w:r>
        <w:rPr>
          <w:color w:val="231F20"/>
          <w:spacing w:val="-6"/>
        </w:rPr>
        <w:t>đã </w:t>
      </w:r>
      <w:r>
        <w:rPr>
          <w:color w:val="231F20"/>
        </w:rPr>
        <w:t>thấy biết, hiểu rõ, đều “Chánh đẳng giác”, nên gọi là Thế Gian</w:t>
      </w:r>
      <w:r>
        <w:rPr>
          <w:color w:val="231F20"/>
          <w:spacing w:val="-15"/>
        </w:rPr>
        <w:t> </w:t>
      </w:r>
      <w:r>
        <w:rPr>
          <w:color w:val="231F20"/>
        </w:rPr>
        <w:t>Giải.</w:t>
      </w:r>
    </w:p>
    <w:p>
      <w:pPr>
        <w:pStyle w:val="BodyText"/>
        <w:spacing w:line="271" w:lineRule="auto" w:before="114"/>
        <w:ind w:right="107"/>
      </w:pPr>
      <w:r>
        <w:rPr>
          <w:color w:val="231F20"/>
        </w:rPr>
        <w:t>Lại, nói sáu xứ cũng gọi là thế gian. Như Lai đối với các điều ấy đều đã thấy biết, hiểu rõ, đều “Chánh đẳng giác”, nên gọi là Thế Gian Giải.</w:t>
      </w:r>
    </w:p>
    <w:p>
      <w:pPr>
        <w:pStyle w:val="BodyText"/>
        <w:spacing w:line="271" w:lineRule="auto" w:before="113"/>
        <w:ind w:right="107"/>
      </w:pPr>
      <w:r>
        <w:rPr>
          <w:color w:val="231F20"/>
        </w:rPr>
        <w:t>Lại, nói các xứ thuộc về ba cõi gọi là thế gian. Từ đó mà sinh, từ đó mà khởi, từ đó mà xuất. Nhân đấy mà sinh, nhân đấy mà khởi, nhân</w:t>
      </w:r>
      <w:r>
        <w:rPr>
          <w:color w:val="231F20"/>
          <w:spacing w:val="-7"/>
        </w:rPr>
        <w:t> </w:t>
      </w:r>
      <w:r>
        <w:rPr>
          <w:color w:val="231F20"/>
        </w:rPr>
        <w:t>đấy</w:t>
      </w:r>
      <w:r>
        <w:rPr>
          <w:color w:val="231F20"/>
          <w:spacing w:val="-6"/>
        </w:rPr>
        <w:t> </w:t>
      </w:r>
      <w:r>
        <w:rPr>
          <w:color w:val="231F20"/>
        </w:rPr>
        <w:t>mà</w:t>
      </w:r>
      <w:r>
        <w:rPr>
          <w:color w:val="231F20"/>
          <w:spacing w:val="-6"/>
        </w:rPr>
        <w:t> </w:t>
      </w:r>
      <w:r>
        <w:rPr>
          <w:color w:val="231F20"/>
        </w:rPr>
        <w:t>xuất.</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điều</w:t>
      </w:r>
      <w:r>
        <w:rPr>
          <w:color w:val="231F20"/>
          <w:spacing w:val="-6"/>
        </w:rPr>
        <w:t> </w:t>
      </w:r>
      <w:r>
        <w:rPr>
          <w:color w:val="231F20"/>
        </w:rPr>
        <w:t>ấy</w:t>
      </w:r>
      <w:r>
        <w:rPr>
          <w:color w:val="231F20"/>
          <w:spacing w:val="-6"/>
        </w:rPr>
        <w:t> </w:t>
      </w:r>
      <w:r>
        <w:rPr>
          <w:color w:val="231F20"/>
        </w:rPr>
        <w:t>đều</w:t>
      </w:r>
      <w:r>
        <w:rPr>
          <w:color w:val="231F20"/>
          <w:spacing w:val="-6"/>
        </w:rPr>
        <w:t> </w:t>
      </w:r>
      <w:r>
        <w:rPr>
          <w:color w:val="231F20"/>
        </w:rPr>
        <w:t>đã</w:t>
      </w:r>
      <w:r>
        <w:rPr>
          <w:color w:val="231F20"/>
          <w:spacing w:val="-6"/>
        </w:rPr>
        <w:t> </w:t>
      </w:r>
      <w:r>
        <w:rPr>
          <w:color w:val="231F20"/>
        </w:rPr>
        <w:t>thấy</w:t>
      </w:r>
      <w:r>
        <w:rPr>
          <w:color w:val="231F20"/>
          <w:spacing w:val="-6"/>
        </w:rPr>
        <w:t> </w:t>
      </w:r>
      <w:r>
        <w:rPr>
          <w:color w:val="231F20"/>
        </w:rPr>
        <w:t>biết,</w:t>
      </w:r>
      <w:r>
        <w:rPr>
          <w:color w:val="231F20"/>
          <w:spacing w:val="-6"/>
        </w:rPr>
        <w:t> </w:t>
      </w:r>
      <w:r>
        <w:rPr>
          <w:color w:val="231F20"/>
          <w:spacing w:val="-3"/>
        </w:rPr>
        <w:t>hiểu </w:t>
      </w:r>
      <w:r>
        <w:rPr>
          <w:color w:val="231F20"/>
        </w:rPr>
        <w:t>rõ, đều “Chánh đẳng giác”, nên gọi là Thế Gian</w:t>
      </w:r>
      <w:r>
        <w:rPr>
          <w:color w:val="231F20"/>
          <w:spacing w:val="-10"/>
        </w:rPr>
        <w:t> </w:t>
      </w:r>
      <w:r>
        <w:rPr>
          <w:color w:val="231F20"/>
        </w:rPr>
        <w:t>Giải.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Vô Thượng </w:t>
      </w:r>
      <w:r>
        <w:rPr>
          <w:i/>
          <w:color w:val="231F20"/>
          <w:spacing w:val="-4"/>
        </w:rPr>
        <w:t>Trượng </w:t>
      </w:r>
      <w:r>
        <w:rPr>
          <w:i/>
          <w:color w:val="231F20"/>
        </w:rPr>
        <w:t>Phu: </w:t>
      </w:r>
      <w:r>
        <w:rPr>
          <w:color w:val="231F20"/>
        </w:rPr>
        <w:t>Như Đức Thế Tôn nói: Các hữu tình hiện có hoặc không có chân, hoặc hai chân, hoặc bốn chân, hoặc nhiều chân, có sắc, không sắc, có tưởng, không tưởng, không phải tưởng, không phải không tưởng </w:t>
      </w:r>
      <w:r>
        <w:rPr>
          <w:color w:val="231F20"/>
          <w:spacing w:val="-5"/>
        </w:rPr>
        <w:t>v.v..., </w:t>
      </w:r>
      <w:r>
        <w:rPr>
          <w:color w:val="231F20"/>
        </w:rPr>
        <w:t>trong số đó, Như Lai được</w:t>
      </w:r>
      <w:r>
        <w:rPr>
          <w:color w:val="231F20"/>
          <w:spacing w:val="-45"/>
        </w:rPr>
        <w:t> </w:t>
      </w:r>
      <w:r>
        <w:rPr>
          <w:color w:val="231F20"/>
        </w:rPr>
        <w:t>tôn xưng là bậc tối thắng, tối tôn, tối thượng, vô thượng, bậc nhất, </w:t>
      </w:r>
      <w:r>
        <w:rPr>
          <w:color w:val="231F20"/>
          <w:spacing w:val="-5"/>
        </w:rPr>
        <w:t>thế </w:t>
      </w:r>
      <w:r>
        <w:rPr>
          <w:color w:val="231F20"/>
        </w:rPr>
        <w:t>nên gọi là Vô Thượng Trượng</w:t>
      </w:r>
      <w:r>
        <w:rPr>
          <w:color w:val="231F20"/>
          <w:spacing w:val="-17"/>
        </w:rPr>
        <w:t> </w:t>
      </w:r>
      <w:r>
        <w:rPr>
          <w:color w:val="231F20"/>
        </w:rPr>
        <w:t>Phu.</w:t>
      </w:r>
    </w:p>
    <w:p>
      <w:pPr>
        <w:pStyle w:val="BodyText"/>
        <w:spacing w:line="271" w:lineRule="auto" w:before="106"/>
        <w:ind w:left="110" w:right="390"/>
      </w:pPr>
      <w:r>
        <w:rPr>
          <w:i/>
          <w:color w:val="231F20"/>
        </w:rPr>
        <w:t>Điều Ngự Sĩ: </w:t>
      </w:r>
      <w:r>
        <w:rPr>
          <w:color w:val="231F20"/>
        </w:rPr>
        <w:t>Nghĩa là Phật - Thế Tôn đã lược dùng ba thứ sự điều ngự thiện xảo để điều phục hết thảy hữu tình được hóa độ: 1. Đối</w:t>
      </w:r>
      <w:r>
        <w:rPr>
          <w:color w:val="231F20"/>
          <w:spacing w:val="-13"/>
        </w:rPr>
        <w:t> </w:t>
      </w:r>
      <w:r>
        <w:rPr>
          <w:color w:val="231F20"/>
        </w:rPr>
        <w:t>với</w:t>
      </w:r>
      <w:r>
        <w:rPr>
          <w:color w:val="231F20"/>
          <w:spacing w:val="-12"/>
        </w:rPr>
        <w:t> </w:t>
      </w:r>
      <w:r>
        <w:rPr>
          <w:color w:val="231F20"/>
        </w:rPr>
        <w:t>một</w:t>
      </w:r>
      <w:r>
        <w:rPr>
          <w:color w:val="231F20"/>
          <w:spacing w:val="-12"/>
        </w:rPr>
        <w:t> </w:t>
      </w:r>
      <w:r>
        <w:rPr>
          <w:color w:val="231F20"/>
        </w:rPr>
        <w:t>loại</w:t>
      </w:r>
      <w:r>
        <w:rPr>
          <w:color w:val="231F20"/>
          <w:spacing w:val="-13"/>
        </w:rPr>
        <w:t> </w:t>
      </w:r>
      <w:r>
        <w:rPr>
          <w:color w:val="231F20"/>
        </w:rPr>
        <w:t>hữu</w:t>
      </w:r>
      <w:r>
        <w:rPr>
          <w:color w:val="231F20"/>
          <w:spacing w:val="-12"/>
        </w:rPr>
        <w:t> </w:t>
      </w:r>
      <w:r>
        <w:rPr>
          <w:color w:val="231F20"/>
        </w:rPr>
        <w:t>tình</w:t>
      </w:r>
      <w:r>
        <w:rPr>
          <w:color w:val="231F20"/>
          <w:spacing w:val="-12"/>
        </w:rPr>
        <w:t> </w:t>
      </w:r>
      <w:r>
        <w:rPr>
          <w:color w:val="231F20"/>
        </w:rPr>
        <w:t>chỉ</w:t>
      </w:r>
      <w:r>
        <w:rPr>
          <w:color w:val="231F20"/>
          <w:spacing w:val="-12"/>
        </w:rPr>
        <w:t> </w:t>
      </w:r>
      <w:r>
        <w:rPr>
          <w:color w:val="231F20"/>
        </w:rPr>
        <w:t>dùng</w:t>
      </w:r>
      <w:r>
        <w:rPr>
          <w:color w:val="231F20"/>
          <w:spacing w:val="-13"/>
        </w:rPr>
        <w:t> </w:t>
      </w:r>
      <w:r>
        <w:rPr>
          <w:color w:val="231F20"/>
        </w:rPr>
        <w:t>toàn</w:t>
      </w:r>
      <w:r>
        <w:rPr>
          <w:color w:val="231F20"/>
          <w:spacing w:val="-12"/>
        </w:rPr>
        <w:t> </w:t>
      </w:r>
      <w:r>
        <w:rPr>
          <w:color w:val="231F20"/>
        </w:rPr>
        <w:t>pháp</w:t>
      </w:r>
      <w:r>
        <w:rPr>
          <w:color w:val="231F20"/>
          <w:spacing w:val="-12"/>
        </w:rPr>
        <w:t> </w:t>
      </w:r>
      <w:r>
        <w:rPr>
          <w:color w:val="231F20"/>
        </w:rPr>
        <w:t>nhu</w:t>
      </w:r>
      <w:r>
        <w:rPr>
          <w:color w:val="231F20"/>
          <w:spacing w:val="-12"/>
        </w:rPr>
        <w:t> </w:t>
      </w:r>
      <w:r>
        <w:rPr>
          <w:color w:val="231F20"/>
        </w:rPr>
        <w:t>hòa.</w:t>
      </w:r>
      <w:r>
        <w:rPr>
          <w:color w:val="231F20"/>
          <w:spacing w:val="-13"/>
        </w:rPr>
        <w:t> </w:t>
      </w:r>
      <w:r>
        <w:rPr>
          <w:color w:val="231F20"/>
        </w:rPr>
        <w:t>2.</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một loại</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chỉ</w:t>
      </w:r>
      <w:r>
        <w:rPr>
          <w:color w:val="231F20"/>
          <w:spacing w:val="-5"/>
        </w:rPr>
        <w:t> </w:t>
      </w:r>
      <w:r>
        <w:rPr>
          <w:color w:val="231F20"/>
        </w:rPr>
        <w:t>dùng</w:t>
      </w:r>
      <w:r>
        <w:rPr>
          <w:color w:val="231F20"/>
          <w:spacing w:val="-5"/>
        </w:rPr>
        <w:t> </w:t>
      </w:r>
      <w:r>
        <w:rPr>
          <w:color w:val="231F20"/>
        </w:rPr>
        <w:t>toàn</w:t>
      </w:r>
      <w:r>
        <w:rPr>
          <w:color w:val="231F20"/>
          <w:spacing w:val="-5"/>
        </w:rPr>
        <w:t> </w:t>
      </w:r>
      <w:r>
        <w:rPr>
          <w:color w:val="231F20"/>
        </w:rPr>
        <w:t>pháp</w:t>
      </w:r>
      <w:r>
        <w:rPr>
          <w:color w:val="231F20"/>
          <w:spacing w:val="-5"/>
        </w:rPr>
        <w:t> </w:t>
      </w:r>
      <w:r>
        <w:rPr>
          <w:color w:val="231F20"/>
        </w:rPr>
        <w:t>thô</w:t>
      </w:r>
      <w:r>
        <w:rPr>
          <w:color w:val="231F20"/>
          <w:spacing w:val="-6"/>
        </w:rPr>
        <w:t> </w:t>
      </w:r>
      <w:r>
        <w:rPr>
          <w:color w:val="231F20"/>
        </w:rPr>
        <w:t>dữ.</w:t>
      </w:r>
      <w:r>
        <w:rPr>
          <w:color w:val="231F20"/>
          <w:spacing w:val="-5"/>
        </w:rPr>
        <w:t> </w:t>
      </w:r>
      <w:r>
        <w:rPr>
          <w:color w:val="231F20"/>
        </w:rPr>
        <w:t>3.</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một</w:t>
      </w:r>
      <w:r>
        <w:rPr>
          <w:color w:val="231F20"/>
          <w:spacing w:val="-5"/>
        </w:rPr>
        <w:t> </w:t>
      </w:r>
      <w:r>
        <w:rPr>
          <w:color w:val="231F20"/>
        </w:rPr>
        <w:t>loại</w:t>
      </w:r>
      <w:r>
        <w:rPr>
          <w:color w:val="231F20"/>
          <w:spacing w:val="-5"/>
        </w:rPr>
        <w:t> </w:t>
      </w:r>
      <w:r>
        <w:rPr>
          <w:color w:val="231F20"/>
        </w:rPr>
        <w:t>hữu</w:t>
      </w:r>
      <w:r>
        <w:rPr>
          <w:color w:val="231F20"/>
          <w:spacing w:val="-5"/>
        </w:rPr>
        <w:t> </w:t>
      </w:r>
      <w:r>
        <w:rPr>
          <w:color w:val="231F20"/>
        </w:rPr>
        <w:t>tình đã dùng cả pháp nhu hòa và thô dữ.</w:t>
      </w:r>
    </w:p>
    <w:p>
      <w:pPr>
        <w:pStyle w:val="BodyText"/>
        <w:spacing w:line="271" w:lineRule="auto" w:before="115"/>
        <w:ind w:left="110" w:right="390"/>
      </w:pPr>
      <w:r>
        <w:rPr>
          <w:i/>
          <w:color w:val="231F20"/>
        </w:rPr>
        <w:t>Thế nào là Như Lai đối với một loại hữu tình chỉ dùng toàn </w:t>
      </w:r>
      <w:r>
        <w:rPr>
          <w:i/>
          <w:color w:val="231F20"/>
        </w:rPr>
        <w:t>pháp nhu hòa để điều phục? </w:t>
      </w:r>
      <w:r>
        <w:rPr>
          <w:color w:val="231F20"/>
        </w:rPr>
        <w:t>Nghĩa là Đức Như Lai đã vì những người ấy giảng nói: Đây là hành diệu của thân, hành diệu của thân nầy đã chiêu cảm dị thục. Đây là hành diệu của ngữ, hành diệu của ngữ nầy đã chiêu cảm dị thục. Đây là hành diệu của ý, hành diệu của ý nầy đã chiêu cảm dị thục. Đây là trời, là người, là nẻo thiện,</w:t>
      </w:r>
      <w:r>
        <w:rPr>
          <w:color w:val="231F20"/>
          <w:spacing w:val="-33"/>
        </w:rPr>
        <w:t> </w:t>
      </w:r>
      <w:r>
        <w:rPr>
          <w:color w:val="231F20"/>
          <w:spacing w:val="-6"/>
        </w:rPr>
        <w:t>là </w:t>
      </w:r>
      <w:r>
        <w:rPr>
          <w:color w:val="231F20"/>
        </w:rPr>
        <w:t>đời vui, là Niết-bàn. Đó gọi là Như Lai đối với một loại hữu tình</w:t>
      </w:r>
      <w:r>
        <w:rPr>
          <w:color w:val="231F20"/>
          <w:spacing w:val="-41"/>
        </w:rPr>
        <w:t> </w:t>
      </w:r>
      <w:r>
        <w:rPr>
          <w:color w:val="231F20"/>
        </w:rPr>
        <w:t>chỉ dùng toàn pháp nhu hòa để điều phục.</w:t>
      </w:r>
    </w:p>
    <w:p>
      <w:pPr>
        <w:pStyle w:val="BodyText"/>
        <w:spacing w:line="271" w:lineRule="auto" w:before="114"/>
        <w:ind w:left="110" w:right="390"/>
      </w:pPr>
      <w:r>
        <w:rPr>
          <w:i/>
          <w:color w:val="231F20"/>
        </w:rPr>
        <w:t>Thế nào là Như Lai đối với một loại hữu tình chỉ dùng toàn </w:t>
      </w:r>
      <w:r>
        <w:rPr>
          <w:i/>
          <w:color w:val="231F20"/>
        </w:rPr>
        <w:t>pháp thô dữ để điều phục? </w:t>
      </w:r>
      <w:r>
        <w:rPr>
          <w:color w:val="231F20"/>
        </w:rPr>
        <w:t>Nghĩa là Đức Như Lai đã giảng nói với họ: Đây là hành ác của thân, hành ác của thân nầy đã chiêu cảm dị thục. Đây là hành ác của ngữ, hành ác của ngữ nầy đã chiêu cảm dị thục. Đây là hành ác của ý, hành ác của ý nầy đã chiêu cảm dị thục. Đây là địa ngục, là bàng sinh, là cõi quỷ, đây là hiểm nạn, là nẻo ác, là</w:t>
      </w:r>
      <w:r>
        <w:rPr>
          <w:color w:val="231F20"/>
          <w:spacing w:val="-7"/>
        </w:rPr>
        <w:t> </w:t>
      </w:r>
      <w:r>
        <w:rPr>
          <w:color w:val="231F20"/>
        </w:rPr>
        <w:t>đọa</w:t>
      </w:r>
      <w:r>
        <w:rPr>
          <w:color w:val="231F20"/>
          <w:spacing w:val="-6"/>
        </w:rPr>
        <w:t> </w:t>
      </w:r>
      <w:r>
        <w:rPr>
          <w:color w:val="231F20"/>
        </w:rPr>
        <w:t>lạc.</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Như</w:t>
      </w:r>
      <w:r>
        <w:rPr>
          <w:color w:val="231F20"/>
          <w:spacing w:val="-6"/>
        </w:rPr>
        <w:t> </w:t>
      </w:r>
      <w:r>
        <w:rPr>
          <w:color w:val="231F20"/>
        </w:rPr>
        <w:t>Lai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một</w:t>
      </w:r>
      <w:r>
        <w:rPr>
          <w:color w:val="231F20"/>
          <w:spacing w:val="-6"/>
        </w:rPr>
        <w:t> </w:t>
      </w:r>
      <w:r>
        <w:rPr>
          <w:color w:val="231F20"/>
        </w:rPr>
        <w:t>loại</w:t>
      </w:r>
      <w:r>
        <w:rPr>
          <w:color w:val="231F20"/>
          <w:spacing w:val="-7"/>
        </w:rPr>
        <w:t> </w:t>
      </w:r>
      <w:r>
        <w:rPr>
          <w:color w:val="231F20"/>
        </w:rPr>
        <w:t>hữu</w:t>
      </w:r>
      <w:r>
        <w:rPr>
          <w:color w:val="231F20"/>
          <w:spacing w:val="-6"/>
        </w:rPr>
        <w:t> </w:t>
      </w:r>
      <w:r>
        <w:rPr>
          <w:color w:val="231F20"/>
        </w:rPr>
        <w:t>tình</w:t>
      </w:r>
      <w:r>
        <w:rPr>
          <w:color w:val="231F20"/>
          <w:spacing w:val="-6"/>
        </w:rPr>
        <w:t> </w:t>
      </w:r>
      <w:r>
        <w:rPr>
          <w:color w:val="231F20"/>
        </w:rPr>
        <w:t>chỉ</w:t>
      </w:r>
      <w:r>
        <w:rPr>
          <w:color w:val="231F20"/>
          <w:spacing w:val="-6"/>
        </w:rPr>
        <w:t> </w:t>
      </w:r>
      <w:r>
        <w:rPr>
          <w:color w:val="231F20"/>
        </w:rPr>
        <w:t>dùng</w:t>
      </w:r>
      <w:r>
        <w:rPr>
          <w:color w:val="231F20"/>
          <w:spacing w:val="-6"/>
        </w:rPr>
        <w:t> </w:t>
      </w:r>
      <w:r>
        <w:rPr>
          <w:color w:val="231F20"/>
        </w:rPr>
        <w:t>toàn pháp thô dữ để điều phục.</w:t>
      </w:r>
    </w:p>
    <w:p>
      <w:pPr>
        <w:spacing w:line="273" w:lineRule="auto" w:before="115"/>
        <w:ind w:left="110" w:right="391" w:firstLine="566"/>
        <w:jc w:val="both"/>
        <w:rPr>
          <w:sz w:val="26"/>
        </w:rPr>
      </w:pPr>
      <w:r>
        <w:rPr>
          <w:i/>
          <w:color w:val="231F20"/>
          <w:sz w:val="26"/>
        </w:rPr>
        <w:t>Thế nào là Như Lai đối với một loại hữu tình đã dùng cả pháp </w:t>
      </w:r>
      <w:r>
        <w:rPr>
          <w:i/>
          <w:color w:val="231F20"/>
          <w:sz w:val="26"/>
        </w:rPr>
        <w:t>nhu hòa và thô dữ để điều phục? </w:t>
      </w:r>
      <w:r>
        <w:rPr>
          <w:color w:val="231F20"/>
          <w:sz w:val="26"/>
        </w:rPr>
        <w:t>Nghĩa là có nhiều lúc vì họ giảng nói: Đây là hành diệu của thân, của ngữ, của ý. Hành diệu của</w:t>
      </w:r>
      <w:r>
        <w:rPr>
          <w:color w:val="231F20"/>
          <w:spacing w:val="51"/>
          <w:sz w:val="26"/>
        </w:rPr>
        <w:t> </w:t>
      </w:r>
      <w:r>
        <w:rPr>
          <w:color w:val="231F20"/>
          <w:sz w:val="26"/>
        </w:rPr>
        <w:t>thân,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của</w:t>
      </w:r>
      <w:r>
        <w:rPr>
          <w:color w:val="231F20"/>
          <w:spacing w:val="-8"/>
        </w:rPr>
        <w:t> </w:t>
      </w:r>
      <w:r>
        <w:rPr>
          <w:color w:val="231F20"/>
        </w:rPr>
        <w:t>ngữ,</w:t>
      </w:r>
      <w:r>
        <w:rPr>
          <w:color w:val="231F20"/>
          <w:spacing w:val="-7"/>
        </w:rPr>
        <w:t> </w:t>
      </w:r>
      <w:r>
        <w:rPr>
          <w:color w:val="231F20"/>
        </w:rPr>
        <w:t>của</w:t>
      </w:r>
      <w:r>
        <w:rPr>
          <w:color w:val="231F20"/>
          <w:spacing w:val="-7"/>
        </w:rPr>
        <w:t> </w:t>
      </w:r>
      <w:r>
        <w:rPr>
          <w:color w:val="231F20"/>
        </w:rPr>
        <w:t>ý</w:t>
      </w:r>
      <w:r>
        <w:rPr>
          <w:color w:val="231F20"/>
          <w:spacing w:val="-7"/>
        </w:rPr>
        <w:t> </w:t>
      </w:r>
      <w:r>
        <w:rPr>
          <w:color w:val="231F20"/>
        </w:rPr>
        <w:t>đã</w:t>
      </w:r>
      <w:r>
        <w:rPr>
          <w:color w:val="231F20"/>
          <w:spacing w:val="-7"/>
        </w:rPr>
        <w:t> </w:t>
      </w:r>
      <w:r>
        <w:rPr>
          <w:color w:val="231F20"/>
        </w:rPr>
        <w:t>chiêu</w:t>
      </w:r>
      <w:r>
        <w:rPr>
          <w:color w:val="231F20"/>
          <w:spacing w:val="-8"/>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Hoặc</w:t>
      </w:r>
      <w:r>
        <w:rPr>
          <w:color w:val="231F20"/>
          <w:spacing w:val="-7"/>
        </w:rPr>
        <w:t> </w:t>
      </w:r>
      <w:r>
        <w:rPr>
          <w:color w:val="231F20"/>
        </w:rPr>
        <w:t>có</w:t>
      </w:r>
      <w:r>
        <w:rPr>
          <w:color w:val="231F20"/>
          <w:spacing w:val="-8"/>
        </w:rPr>
        <w:t> </w:t>
      </w:r>
      <w:r>
        <w:rPr>
          <w:color w:val="231F20"/>
        </w:rPr>
        <w:t>nhiều</w:t>
      </w:r>
      <w:r>
        <w:rPr>
          <w:color w:val="231F20"/>
          <w:spacing w:val="-7"/>
        </w:rPr>
        <w:t> </w:t>
      </w:r>
      <w:r>
        <w:rPr>
          <w:color w:val="231F20"/>
        </w:rPr>
        <w:t>lúc</w:t>
      </w:r>
      <w:r>
        <w:rPr>
          <w:color w:val="231F20"/>
          <w:spacing w:val="-7"/>
        </w:rPr>
        <w:t> </w:t>
      </w:r>
      <w:r>
        <w:rPr>
          <w:color w:val="231F20"/>
        </w:rPr>
        <w:t>lại</w:t>
      </w:r>
      <w:r>
        <w:rPr>
          <w:color w:val="231F20"/>
          <w:spacing w:val="-7"/>
        </w:rPr>
        <w:t> </w:t>
      </w:r>
      <w:r>
        <w:rPr>
          <w:color w:val="231F20"/>
        </w:rPr>
        <w:t>giảng</w:t>
      </w:r>
      <w:r>
        <w:rPr>
          <w:color w:val="231F20"/>
          <w:spacing w:val="-7"/>
        </w:rPr>
        <w:t> </w:t>
      </w:r>
      <w:r>
        <w:rPr>
          <w:color w:val="231F20"/>
        </w:rPr>
        <w:t>nói: Đây là hành ác của thân, của ngữ, của ý. Hành ác của thân, của ngữ, của ý đã chiêu cảm dị thục. Có lúc nói về trời, người, nẻo thiện, đời vui,</w:t>
      </w:r>
      <w:r>
        <w:rPr>
          <w:color w:val="231F20"/>
          <w:spacing w:val="-14"/>
        </w:rPr>
        <w:t> </w:t>
      </w:r>
      <w:r>
        <w:rPr>
          <w:color w:val="231F20"/>
        </w:rPr>
        <w:t>Niết-bàn.</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lúc</w:t>
      </w:r>
      <w:r>
        <w:rPr>
          <w:color w:val="231F20"/>
          <w:spacing w:val="-13"/>
        </w:rPr>
        <w:t> </w:t>
      </w:r>
      <w:r>
        <w:rPr>
          <w:color w:val="231F20"/>
        </w:rPr>
        <w:t>lại</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địa</w:t>
      </w:r>
      <w:r>
        <w:rPr>
          <w:color w:val="231F20"/>
          <w:spacing w:val="-13"/>
        </w:rPr>
        <w:t> </w:t>
      </w:r>
      <w:r>
        <w:rPr>
          <w:color w:val="231F20"/>
        </w:rPr>
        <w:t>ngục,</w:t>
      </w:r>
      <w:r>
        <w:rPr>
          <w:color w:val="231F20"/>
          <w:spacing w:val="-13"/>
        </w:rPr>
        <w:t> </w:t>
      </w:r>
      <w:r>
        <w:rPr>
          <w:color w:val="231F20"/>
        </w:rPr>
        <w:t>bàng</w:t>
      </w:r>
      <w:r>
        <w:rPr>
          <w:color w:val="231F20"/>
          <w:spacing w:val="-13"/>
        </w:rPr>
        <w:t> </w:t>
      </w:r>
      <w:r>
        <w:rPr>
          <w:color w:val="231F20"/>
        </w:rPr>
        <w:t>sinh,</w:t>
      </w:r>
      <w:r>
        <w:rPr>
          <w:color w:val="231F20"/>
          <w:spacing w:val="-13"/>
        </w:rPr>
        <w:t> </w:t>
      </w:r>
      <w:r>
        <w:rPr>
          <w:color w:val="231F20"/>
        </w:rPr>
        <w:t>cõi</w:t>
      </w:r>
      <w:r>
        <w:rPr>
          <w:color w:val="231F20"/>
          <w:spacing w:val="-13"/>
        </w:rPr>
        <w:t> </w:t>
      </w:r>
      <w:r>
        <w:rPr>
          <w:color w:val="231F20"/>
        </w:rPr>
        <w:t>quỷ,</w:t>
      </w:r>
      <w:r>
        <w:rPr>
          <w:color w:val="231F20"/>
          <w:spacing w:val="-13"/>
        </w:rPr>
        <w:t> </w:t>
      </w:r>
      <w:r>
        <w:rPr>
          <w:color w:val="231F20"/>
        </w:rPr>
        <w:t>các hiểm nạn, nẻo ác, đọa lạc. Đó gọi là Như Lai đối với một loại hữu tình đã dùng cả pháp nhu hòa và thô dữ để điều phục.</w:t>
      </w:r>
    </w:p>
    <w:p>
      <w:pPr>
        <w:pStyle w:val="BodyText"/>
        <w:spacing w:line="273" w:lineRule="auto" w:before="108"/>
        <w:ind w:right="106"/>
      </w:pPr>
      <w:r>
        <w:rPr>
          <w:color w:val="231F20"/>
        </w:rPr>
        <w:t>Đức Như Lai đối với các hữu tình đã dùng ba thứ sự điều ngự thiện xảo ấy để điều phục như thế, ngăn dứt như thế, tịch tĩnh </w:t>
      </w:r>
      <w:r>
        <w:rPr>
          <w:color w:val="231F20"/>
          <w:spacing w:val="-5"/>
        </w:rPr>
        <w:t>như </w:t>
      </w:r>
      <w:r>
        <w:rPr>
          <w:color w:val="231F20"/>
        </w:rPr>
        <w:t>thế, để khiến họ hoàn toàn dứt bỏ tất cả phiền não như tham sân si </w:t>
      </w:r>
      <w:r>
        <w:rPr>
          <w:color w:val="231F20"/>
          <w:spacing w:val="-4"/>
        </w:rPr>
        <w:t>v.v…, </w:t>
      </w:r>
      <w:r>
        <w:rPr>
          <w:color w:val="231F20"/>
        </w:rPr>
        <w:t>dứt bỏ rốt ráo. Đã khiến dứt bỏ hoàn toàn, rốt ráo tất cả phiền não</w:t>
      </w:r>
      <w:r>
        <w:rPr>
          <w:color w:val="231F20"/>
          <w:spacing w:val="-11"/>
        </w:rPr>
        <w:t> </w:t>
      </w:r>
      <w:r>
        <w:rPr>
          <w:color w:val="231F20"/>
        </w:rPr>
        <w:t>như</w:t>
      </w:r>
      <w:r>
        <w:rPr>
          <w:color w:val="231F20"/>
          <w:spacing w:val="-11"/>
        </w:rPr>
        <w:t> </w:t>
      </w:r>
      <w:r>
        <w:rPr>
          <w:color w:val="231F20"/>
        </w:rPr>
        <w:t>tham</w:t>
      </w:r>
      <w:r>
        <w:rPr>
          <w:color w:val="231F20"/>
          <w:spacing w:val="-11"/>
        </w:rPr>
        <w:t> </w:t>
      </w:r>
      <w:r>
        <w:rPr>
          <w:color w:val="231F20"/>
        </w:rPr>
        <w:t>sân</w:t>
      </w:r>
      <w:r>
        <w:rPr>
          <w:color w:val="231F20"/>
          <w:spacing w:val="-11"/>
        </w:rPr>
        <w:t> </w:t>
      </w:r>
      <w:r>
        <w:rPr>
          <w:color w:val="231F20"/>
        </w:rPr>
        <w:t>si</w:t>
      </w:r>
      <w:r>
        <w:rPr>
          <w:color w:val="231F20"/>
          <w:spacing w:val="-11"/>
        </w:rPr>
        <w:t> </w:t>
      </w:r>
      <w:r>
        <w:rPr>
          <w:color w:val="231F20"/>
          <w:spacing w:val="-5"/>
        </w:rPr>
        <w:t>v.v…</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là</w:t>
      </w:r>
      <w:r>
        <w:rPr>
          <w:color w:val="231F20"/>
          <w:spacing w:val="-11"/>
        </w:rPr>
        <w:t> </w:t>
      </w:r>
      <w:r>
        <w:rPr>
          <w:color w:val="231F20"/>
        </w:rPr>
        <w:t>khiến</w:t>
      </w:r>
      <w:r>
        <w:rPr>
          <w:color w:val="231F20"/>
          <w:spacing w:val="-11"/>
        </w:rPr>
        <w:t> </w:t>
      </w:r>
      <w:r>
        <w:rPr>
          <w:color w:val="231F20"/>
        </w:rPr>
        <w:t>vĩnh</w:t>
      </w:r>
      <w:r>
        <w:rPr>
          <w:color w:val="231F20"/>
          <w:spacing w:val="-11"/>
        </w:rPr>
        <w:t> </w:t>
      </w:r>
      <w:r>
        <w:rPr>
          <w:color w:val="231F20"/>
        </w:rPr>
        <w:t>viễn</w:t>
      </w:r>
      <w:r>
        <w:rPr>
          <w:color w:val="231F20"/>
          <w:spacing w:val="-11"/>
        </w:rPr>
        <w:t> </w:t>
      </w:r>
      <w:r>
        <w:rPr>
          <w:color w:val="231F20"/>
        </w:rPr>
        <w:t>được</w:t>
      </w:r>
      <w:r>
        <w:rPr>
          <w:color w:val="231F20"/>
          <w:spacing w:val="-11"/>
        </w:rPr>
        <w:t> </w:t>
      </w:r>
      <w:r>
        <w:rPr>
          <w:color w:val="231F20"/>
        </w:rPr>
        <w:t>điều</w:t>
      </w:r>
      <w:r>
        <w:rPr>
          <w:color w:val="231F20"/>
          <w:spacing w:val="-11"/>
        </w:rPr>
        <w:t> </w:t>
      </w:r>
      <w:r>
        <w:rPr>
          <w:color w:val="231F20"/>
        </w:rPr>
        <w:t>phục, khiến vĩnh viễn được ngăn dứt, khiến vĩnh viễn được tịch tĩnh, </w:t>
      </w:r>
      <w:r>
        <w:rPr>
          <w:color w:val="231F20"/>
          <w:spacing w:val="-5"/>
        </w:rPr>
        <w:t>đạt </w:t>
      </w:r>
      <w:r>
        <w:rPr>
          <w:color w:val="231F20"/>
        </w:rPr>
        <w:t>điều</w:t>
      </w:r>
      <w:r>
        <w:rPr>
          <w:color w:val="231F20"/>
          <w:spacing w:val="-6"/>
        </w:rPr>
        <w:t> </w:t>
      </w:r>
      <w:r>
        <w:rPr>
          <w:color w:val="231F20"/>
        </w:rPr>
        <w:t>ngự</w:t>
      </w:r>
      <w:r>
        <w:rPr>
          <w:color w:val="231F20"/>
          <w:spacing w:val="-6"/>
        </w:rPr>
        <w:t> </w:t>
      </w:r>
      <w:r>
        <w:rPr>
          <w:color w:val="231F20"/>
        </w:rPr>
        <w:t>trên</w:t>
      </w:r>
      <w:r>
        <w:rPr>
          <w:color w:val="231F20"/>
          <w:spacing w:val="-6"/>
        </w:rPr>
        <w:t> </w:t>
      </w:r>
      <w:r>
        <w:rPr>
          <w:color w:val="231F20"/>
        </w:rPr>
        <w:t>hết,</w:t>
      </w:r>
      <w:r>
        <w:rPr>
          <w:color w:val="231F20"/>
          <w:spacing w:val="-6"/>
        </w:rPr>
        <w:t> </w:t>
      </w:r>
      <w:r>
        <w:rPr>
          <w:color w:val="231F20"/>
        </w:rPr>
        <w:t>đạt</w:t>
      </w:r>
      <w:r>
        <w:rPr>
          <w:color w:val="231F20"/>
          <w:spacing w:val="-6"/>
        </w:rPr>
        <w:t> </w:t>
      </w:r>
      <w:r>
        <w:rPr>
          <w:color w:val="231F20"/>
        </w:rPr>
        <w:t>điều</w:t>
      </w:r>
      <w:r>
        <w:rPr>
          <w:color w:val="231F20"/>
          <w:spacing w:val="-6"/>
        </w:rPr>
        <w:t> </w:t>
      </w:r>
      <w:r>
        <w:rPr>
          <w:color w:val="231F20"/>
        </w:rPr>
        <w:t>ngự</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rPr>
        <w:t>đạt</w:t>
      </w:r>
      <w:r>
        <w:rPr>
          <w:color w:val="231F20"/>
          <w:spacing w:val="-6"/>
        </w:rPr>
        <w:t> </w:t>
      </w:r>
      <w:r>
        <w:rPr>
          <w:color w:val="231F20"/>
        </w:rPr>
        <w:t>trong</w:t>
      </w:r>
      <w:r>
        <w:rPr>
          <w:color w:val="231F20"/>
          <w:spacing w:val="-6"/>
        </w:rPr>
        <w:t> </w:t>
      </w:r>
      <w:r>
        <w:rPr>
          <w:color w:val="231F20"/>
        </w:rPr>
        <w:t>mát</w:t>
      </w:r>
      <w:r>
        <w:rPr>
          <w:color w:val="231F20"/>
          <w:spacing w:val="-6"/>
        </w:rPr>
        <w:t> </w:t>
      </w:r>
      <w:r>
        <w:rPr>
          <w:color w:val="231F20"/>
        </w:rPr>
        <w:t>tối</w:t>
      </w:r>
      <w:r>
        <w:rPr>
          <w:color w:val="231F20"/>
          <w:spacing w:val="-6"/>
        </w:rPr>
        <w:t> </w:t>
      </w:r>
      <w:r>
        <w:rPr>
          <w:color w:val="231F20"/>
        </w:rPr>
        <w:t>thắng,</w:t>
      </w:r>
      <w:r>
        <w:rPr>
          <w:color w:val="231F20"/>
          <w:spacing w:val="-6"/>
        </w:rPr>
        <w:t> </w:t>
      </w:r>
      <w:r>
        <w:rPr>
          <w:color w:val="231F20"/>
        </w:rPr>
        <w:t>trừ bỏ</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tâm</w:t>
      </w:r>
      <w:r>
        <w:rPr>
          <w:color w:val="231F20"/>
          <w:spacing w:val="-12"/>
        </w:rPr>
        <w:t> </w:t>
      </w:r>
      <w:r>
        <w:rPr>
          <w:color w:val="231F20"/>
        </w:rPr>
        <w:t>ý</w:t>
      </w:r>
      <w:r>
        <w:rPr>
          <w:color w:val="231F20"/>
          <w:spacing w:val="-12"/>
        </w:rPr>
        <w:t> </w:t>
      </w:r>
      <w:r>
        <w:rPr>
          <w:color w:val="231F20"/>
        </w:rPr>
        <w:t>quanh</w:t>
      </w:r>
      <w:r>
        <w:rPr>
          <w:color w:val="231F20"/>
          <w:spacing w:val="-12"/>
        </w:rPr>
        <w:t> </w:t>
      </w:r>
      <w:r>
        <w:rPr>
          <w:color w:val="231F20"/>
        </w:rPr>
        <w:t>co</w:t>
      </w:r>
      <w:r>
        <w:rPr>
          <w:color w:val="231F20"/>
          <w:spacing w:val="-12"/>
        </w:rPr>
        <w:t> </w:t>
      </w:r>
      <w:r>
        <w:rPr>
          <w:color w:val="231F20"/>
        </w:rPr>
        <w:t>uế</w:t>
      </w:r>
      <w:r>
        <w:rPr>
          <w:color w:val="231F20"/>
          <w:spacing w:val="-12"/>
        </w:rPr>
        <w:t> </w:t>
      </w:r>
      <w:r>
        <w:rPr>
          <w:color w:val="231F20"/>
        </w:rPr>
        <w:t>tạp,</w:t>
      </w:r>
      <w:r>
        <w:rPr>
          <w:color w:val="231F20"/>
          <w:spacing w:val="-12"/>
        </w:rPr>
        <w:t> </w:t>
      </w:r>
      <w:r>
        <w:rPr>
          <w:color w:val="231F20"/>
        </w:rPr>
        <w:t>khéo</w:t>
      </w:r>
      <w:r>
        <w:rPr>
          <w:color w:val="231F20"/>
          <w:spacing w:val="-12"/>
        </w:rPr>
        <w:t> </w:t>
      </w:r>
      <w:r>
        <w:rPr>
          <w:color w:val="231F20"/>
        </w:rPr>
        <w:t>dứt</w:t>
      </w:r>
      <w:r>
        <w:rPr>
          <w:color w:val="231F20"/>
          <w:spacing w:val="-12"/>
        </w:rPr>
        <w:t> </w:t>
      </w:r>
      <w:r>
        <w:rPr>
          <w:color w:val="231F20"/>
        </w:rPr>
        <w:t>mọi</w:t>
      </w:r>
      <w:r>
        <w:rPr>
          <w:color w:val="231F20"/>
          <w:spacing w:val="-12"/>
        </w:rPr>
        <w:t> </w:t>
      </w:r>
      <w:r>
        <w:rPr>
          <w:color w:val="231F20"/>
        </w:rPr>
        <w:t>cấu</w:t>
      </w:r>
      <w:r>
        <w:rPr>
          <w:color w:val="231F20"/>
          <w:spacing w:val="-12"/>
        </w:rPr>
        <w:t> </w:t>
      </w:r>
      <w:r>
        <w:rPr>
          <w:color w:val="231F20"/>
        </w:rPr>
        <w:t>trược</w:t>
      </w:r>
      <w:r>
        <w:rPr>
          <w:color w:val="231F20"/>
          <w:spacing w:val="-12"/>
        </w:rPr>
        <w:t> </w:t>
      </w:r>
      <w:r>
        <w:rPr>
          <w:color w:val="231F20"/>
        </w:rPr>
        <w:t>của</w:t>
      </w:r>
      <w:r>
        <w:rPr>
          <w:color w:val="231F20"/>
          <w:spacing w:val="-12"/>
        </w:rPr>
        <w:t> </w:t>
      </w:r>
      <w:r>
        <w:rPr>
          <w:color w:val="231F20"/>
        </w:rPr>
        <w:t>mạn, phú</w:t>
      </w:r>
      <w:r>
        <w:rPr>
          <w:color w:val="231F20"/>
          <w:spacing w:val="-14"/>
        </w:rPr>
        <w:t> </w:t>
      </w:r>
      <w:r>
        <w:rPr>
          <w:color w:val="231F20"/>
        </w:rPr>
        <w:t>(che</w:t>
      </w:r>
      <w:r>
        <w:rPr>
          <w:color w:val="231F20"/>
          <w:spacing w:val="-14"/>
        </w:rPr>
        <w:t> </w:t>
      </w:r>
      <w:r>
        <w:rPr>
          <w:color w:val="231F20"/>
        </w:rPr>
        <w:t>giấu),</w:t>
      </w:r>
      <w:r>
        <w:rPr>
          <w:color w:val="231F20"/>
          <w:spacing w:val="-14"/>
        </w:rPr>
        <w:t> </w:t>
      </w:r>
      <w:r>
        <w:rPr>
          <w:color w:val="231F20"/>
        </w:rPr>
        <w:t>siểm</w:t>
      </w:r>
      <w:r>
        <w:rPr>
          <w:color w:val="231F20"/>
          <w:spacing w:val="-14"/>
        </w:rPr>
        <w:t> </w:t>
      </w:r>
      <w:r>
        <w:rPr>
          <w:color w:val="231F20"/>
        </w:rPr>
        <w:t>(dua</w:t>
      </w:r>
      <w:r>
        <w:rPr>
          <w:color w:val="231F20"/>
          <w:spacing w:val="-14"/>
        </w:rPr>
        <w:t> </w:t>
      </w:r>
      <w:r>
        <w:rPr>
          <w:color w:val="231F20"/>
        </w:rPr>
        <w:t>nịnh).</w:t>
      </w:r>
      <w:r>
        <w:rPr>
          <w:color w:val="231F20"/>
          <w:spacing w:val="-19"/>
        </w:rPr>
        <w:t> </w:t>
      </w:r>
      <w:r>
        <w:rPr>
          <w:color w:val="231F20"/>
        </w:rPr>
        <w:t>Thế</w:t>
      </w:r>
      <w:r>
        <w:rPr>
          <w:color w:val="231F20"/>
          <w:spacing w:val="-14"/>
        </w:rPr>
        <w:t> </w:t>
      </w:r>
      <w:r>
        <w:rPr>
          <w:color w:val="231F20"/>
        </w:rPr>
        <w:t>nên</w:t>
      </w:r>
      <w:r>
        <w:rPr>
          <w:color w:val="231F20"/>
          <w:spacing w:val="-14"/>
        </w:rPr>
        <w:t> </w:t>
      </w:r>
      <w:r>
        <w:rPr>
          <w:color w:val="231F20"/>
        </w:rPr>
        <w:t>Như</w:t>
      </w:r>
      <w:r>
        <w:rPr>
          <w:color w:val="231F20"/>
          <w:spacing w:val="-13"/>
        </w:rPr>
        <w:t> </w:t>
      </w:r>
      <w:r>
        <w:rPr>
          <w:color w:val="231F20"/>
        </w:rPr>
        <w:t>Lai</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Điều</w:t>
      </w:r>
      <w:r>
        <w:rPr>
          <w:color w:val="231F20"/>
          <w:spacing w:val="-14"/>
        </w:rPr>
        <w:t> </w:t>
      </w:r>
      <w:r>
        <w:rPr>
          <w:color w:val="231F20"/>
        </w:rPr>
        <w:t>Ngự</w:t>
      </w:r>
      <w:r>
        <w:rPr>
          <w:color w:val="231F20"/>
          <w:spacing w:val="-14"/>
        </w:rPr>
        <w:t> </w:t>
      </w:r>
      <w:r>
        <w:rPr>
          <w:color w:val="231F20"/>
        </w:rPr>
        <w:t>Sĩ.</w:t>
      </w:r>
    </w:p>
    <w:p>
      <w:pPr>
        <w:pStyle w:val="BodyText"/>
        <w:spacing w:line="273" w:lineRule="auto" w:before="106"/>
        <w:ind w:right="107"/>
      </w:pPr>
      <w:r>
        <w:rPr>
          <w:i/>
          <w:color w:val="231F20"/>
        </w:rPr>
        <w:t>Thiên Nhân Sư: </w:t>
      </w:r>
      <w:r>
        <w:rPr>
          <w:color w:val="231F20"/>
        </w:rPr>
        <w:t>Như Đức Thế Tôn bảo Tôn giả A-nan-đà: </w:t>
      </w:r>
      <w:r>
        <w:rPr>
          <w:color w:val="231F20"/>
          <w:spacing w:val="-10"/>
        </w:rPr>
        <w:t>Ta </w:t>
      </w:r>
      <w:r>
        <w:rPr>
          <w:color w:val="231F20"/>
        </w:rPr>
        <w:t>không</w:t>
      </w:r>
      <w:r>
        <w:rPr>
          <w:color w:val="231F20"/>
          <w:spacing w:val="-8"/>
        </w:rPr>
        <w:t> </w:t>
      </w:r>
      <w:r>
        <w:rPr>
          <w:color w:val="231F20"/>
        </w:rPr>
        <w:t>những</w:t>
      </w:r>
      <w:r>
        <w:rPr>
          <w:color w:val="231F20"/>
          <w:spacing w:val="-8"/>
        </w:rPr>
        <w:t> </w:t>
      </w:r>
      <w:r>
        <w:rPr>
          <w:color w:val="231F20"/>
        </w:rPr>
        <w:t>chỉ</w:t>
      </w:r>
      <w:r>
        <w:rPr>
          <w:color w:val="231F20"/>
          <w:spacing w:val="-8"/>
        </w:rPr>
        <w:t> </w:t>
      </w:r>
      <w:r>
        <w:rPr>
          <w:color w:val="231F20"/>
        </w:rPr>
        <w:t>là</w:t>
      </w:r>
      <w:r>
        <w:rPr>
          <w:color w:val="231F20"/>
          <w:spacing w:val="-13"/>
        </w:rPr>
        <w:t> </w:t>
      </w:r>
      <w:r>
        <w:rPr>
          <w:color w:val="231F20"/>
        </w:rPr>
        <w:t>Thầy</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chúng:</w:t>
      </w:r>
      <w:r>
        <w:rPr>
          <w:color w:val="231F20"/>
          <w:spacing w:val="-8"/>
        </w:rPr>
        <w:t> </w:t>
      </w:r>
      <w:r>
        <w:rPr>
          <w:color w:val="231F20"/>
        </w:rPr>
        <w:t>Bí-sô,</w:t>
      </w:r>
      <w:r>
        <w:rPr>
          <w:color w:val="231F20"/>
          <w:spacing w:val="-8"/>
        </w:rPr>
        <w:t> </w:t>
      </w:r>
      <w:r>
        <w:rPr>
          <w:color w:val="231F20"/>
        </w:rPr>
        <w:t>Bí-sô-ni,</w:t>
      </w:r>
      <w:r>
        <w:rPr>
          <w:color w:val="231F20"/>
          <w:spacing w:val="-8"/>
        </w:rPr>
        <w:t> </w:t>
      </w:r>
      <w:r>
        <w:rPr>
          <w:color w:val="231F20"/>
        </w:rPr>
        <w:t>Ô-ba-sách- ca, Ô-ba-tư-ca mà đối với các chúng nhân thiên như chư Thiên, Ma, Phạm,</w:t>
      </w:r>
      <w:r>
        <w:rPr>
          <w:color w:val="231F20"/>
          <w:spacing w:val="-9"/>
        </w:rPr>
        <w:t> </w:t>
      </w:r>
      <w:r>
        <w:rPr>
          <w:color w:val="231F20"/>
        </w:rPr>
        <w:t>Sa-môn,</w:t>
      </w:r>
      <w:r>
        <w:rPr>
          <w:color w:val="231F20"/>
          <w:spacing w:val="-8"/>
        </w:rPr>
        <w:t> </w:t>
      </w:r>
      <w:r>
        <w:rPr>
          <w:color w:val="231F20"/>
        </w:rPr>
        <w:t>Bà-la-môn</w:t>
      </w:r>
      <w:r>
        <w:rPr>
          <w:color w:val="231F20"/>
          <w:spacing w:val="-9"/>
        </w:rPr>
        <w:t> </w:t>
      </w:r>
      <w:r>
        <w:rPr>
          <w:color w:val="231F20"/>
          <w:spacing w:val="-6"/>
        </w:rPr>
        <w:t>v.v...</w:t>
      </w:r>
      <w:r>
        <w:rPr>
          <w:color w:val="231F20"/>
          <w:spacing w:val="-13"/>
        </w:rPr>
        <w:t> </w:t>
      </w:r>
      <w:r>
        <w:rPr>
          <w:color w:val="231F20"/>
          <w:spacing w:val="-10"/>
        </w:rPr>
        <w:t>Ta</w:t>
      </w:r>
      <w:r>
        <w:rPr>
          <w:color w:val="231F20"/>
          <w:spacing w:val="-8"/>
        </w:rPr>
        <w:t> </w:t>
      </w:r>
      <w:r>
        <w:rPr>
          <w:color w:val="231F20"/>
        </w:rPr>
        <w:t>là</w:t>
      </w:r>
      <w:r>
        <w:rPr>
          <w:color w:val="231F20"/>
          <w:spacing w:val="-9"/>
        </w:rPr>
        <w:t> </w:t>
      </w:r>
      <w:r>
        <w:rPr>
          <w:color w:val="231F20"/>
          <w:spacing w:val="-4"/>
        </w:rPr>
        <w:t>thầy,</w:t>
      </w:r>
      <w:r>
        <w:rPr>
          <w:color w:val="231F20"/>
          <w:spacing w:val="-8"/>
        </w:rPr>
        <w:t> </w:t>
      </w:r>
      <w:r>
        <w:rPr>
          <w:color w:val="231F20"/>
        </w:rPr>
        <w:t>là</w:t>
      </w:r>
      <w:r>
        <w:rPr>
          <w:color w:val="231F20"/>
          <w:spacing w:val="-9"/>
        </w:rPr>
        <w:t> </w:t>
      </w:r>
      <w:r>
        <w:rPr>
          <w:color w:val="231F20"/>
        </w:rPr>
        <w:t>bậc</w:t>
      </w:r>
      <w:r>
        <w:rPr>
          <w:color w:val="231F20"/>
          <w:spacing w:val="-8"/>
        </w:rPr>
        <w:t> </w:t>
      </w:r>
      <w:r>
        <w:rPr>
          <w:color w:val="231F20"/>
        </w:rPr>
        <w:t>thầy</w:t>
      </w:r>
      <w:r>
        <w:rPr>
          <w:color w:val="231F20"/>
          <w:spacing w:val="-8"/>
        </w:rPr>
        <w:t> </w:t>
      </w:r>
      <w:r>
        <w:rPr>
          <w:color w:val="231F20"/>
        </w:rPr>
        <w:t>thù</w:t>
      </w:r>
      <w:r>
        <w:rPr>
          <w:color w:val="231F20"/>
          <w:spacing w:val="-9"/>
        </w:rPr>
        <w:t> </w:t>
      </w:r>
      <w:r>
        <w:rPr>
          <w:color w:val="231F20"/>
        </w:rPr>
        <w:t>thắng,</w:t>
      </w:r>
      <w:r>
        <w:rPr>
          <w:color w:val="231F20"/>
          <w:spacing w:val="-8"/>
        </w:rPr>
        <w:t> </w:t>
      </w:r>
      <w:r>
        <w:rPr>
          <w:color w:val="231F20"/>
        </w:rPr>
        <w:t>bậc thầy tùy thuận, là bậc mô phạm, là bậc mô phạm hơn hẳn, là bậc </w:t>
      </w:r>
      <w:r>
        <w:rPr>
          <w:color w:val="231F20"/>
          <w:spacing w:val="-6"/>
        </w:rPr>
        <w:t>mô </w:t>
      </w:r>
      <w:r>
        <w:rPr>
          <w:color w:val="231F20"/>
        </w:rPr>
        <w:t>phạm tùy thuận, vì họ luôn hướng dẫn dìu dắt. Thế nên Như Lai </w:t>
      </w:r>
      <w:r>
        <w:rPr>
          <w:color w:val="231F20"/>
          <w:spacing w:val="-4"/>
        </w:rPr>
        <w:t>gọi </w:t>
      </w:r>
      <w:r>
        <w:rPr>
          <w:color w:val="231F20"/>
        </w:rPr>
        <w:t>là Thiên Nhân</w:t>
      </w:r>
      <w:r>
        <w:rPr>
          <w:color w:val="231F20"/>
          <w:spacing w:val="-7"/>
        </w:rPr>
        <w:t> </w:t>
      </w:r>
      <w:r>
        <w:rPr>
          <w:color w:val="231F20"/>
        </w:rPr>
        <w:t>Sư.</w:t>
      </w:r>
    </w:p>
    <w:p>
      <w:pPr>
        <w:pStyle w:val="BodyText"/>
        <w:spacing w:line="273" w:lineRule="auto" w:before="108"/>
        <w:ind w:right="108"/>
      </w:pPr>
      <w:r>
        <w:rPr>
          <w:i/>
          <w:color w:val="231F20"/>
        </w:rPr>
        <w:t>Gọi là Phật: </w:t>
      </w:r>
      <w:r>
        <w:rPr>
          <w:color w:val="231F20"/>
        </w:rPr>
        <w:t>Nghĩa là Đức Như Lai có trí kiến vô học, trí tuệ giác</w:t>
      </w:r>
      <w:r>
        <w:rPr>
          <w:color w:val="231F20"/>
          <w:spacing w:val="-4"/>
        </w:rPr>
        <w:t> </w:t>
      </w:r>
      <w:r>
        <w:rPr>
          <w:color w:val="231F20"/>
        </w:rPr>
        <w:t>ngộ</w:t>
      </w:r>
      <w:r>
        <w:rPr>
          <w:color w:val="231F20"/>
          <w:spacing w:val="-3"/>
        </w:rPr>
        <w:t> </w:t>
      </w:r>
      <w:r>
        <w:rPr>
          <w:color w:val="231F20"/>
        </w:rPr>
        <w:t>tỏa</w:t>
      </w:r>
      <w:r>
        <w:rPr>
          <w:color w:val="231F20"/>
          <w:spacing w:val="-4"/>
        </w:rPr>
        <w:t> </w:t>
      </w:r>
      <w:r>
        <w:rPr>
          <w:color w:val="231F20"/>
        </w:rPr>
        <w:t>sáng,</w:t>
      </w:r>
      <w:r>
        <w:rPr>
          <w:color w:val="231F20"/>
          <w:spacing w:val="-3"/>
        </w:rPr>
        <w:t> </w:t>
      </w:r>
      <w:r>
        <w:rPr>
          <w:color w:val="231F20"/>
        </w:rPr>
        <w:t>soi</w:t>
      </w:r>
      <w:r>
        <w:rPr>
          <w:color w:val="231F20"/>
          <w:spacing w:val="-3"/>
        </w:rPr>
        <w:t> </w:t>
      </w:r>
      <w:r>
        <w:rPr>
          <w:color w:val="231F20"/>
        </w:rPr>
        <w:t>chiếu</w:t>
      </w:r>
      <w:r>
        <w:rPr>
          <w:color w:val="231F20"/>
          <w:spacing w:val="-4"/>
        </w:rPr>
        <w:t> </w:t>
      </w:r>
      <w:r>
        <w:rPr>
          <w:color w:val="231F20"/>
        </w:rPr>
        <w:t>hiện</w:t>
      </w:r>
      <w:r>
        <w:rPr>
          <w:color w:val="231F20"/>
          <w:spacing w:val="-3"/>
        </w:rPr>
        <w:t> </w:t>
      </w:r>
      <w:r>
        <w:rPr>
          <w:color w:val="231F20"/>
        </w:rPr>
        <w:t>quán</w:t>
      </w:r>
      <w:r>
        <w:rPr>
          <w:color w:val="231F20"/>
          <w:spacing w:val="-4"/>
        </w:rPr>
        <w:t> </w:t>
      </w:r>
      <w:r>
        <w:rPr>
          <w:color w:val="231F20"/>
        </w:rPr>
        <w:t>rồi</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phát</w:t>
      </w:r>
      <w:r>
        <w:rPr>
          <w:color w:val="231F20"/>
          <w:spacing w:val="-3"/>
        </w:rPr>
        <w:t> </w:t>
      </w:r>
      <w:r>
        <w:rPr>
          <w:color w:val="231F20"/>
        </w:rPr>
        <w:t>khởi</w:t>
      </w:r>
      <w:r>
        <w:rPr>
          <w:color w:val="231F20"/>
          <w:spacing w:val="-4"/>
        </w:rPr>
        <w:t> </w:t>
      </w:r>
      <w:r>
        <w:rPr>
          <w:color w:val="231F20"/>
        </w:rPr>
        <w:t>đầy</w:t>
      </w:r>
      <w:r>
        <w:rPr>
          <w:color w:val="231F20"/>
          <w:spacing w:val="-3"/>
        </w:rPr>
        <w:t> </w:t>
      </w:r>
      <w:r>
        <w:rPr>
          <w:color w:val="231F20"/>
        </w:rPr>
        <w:t>đủ</w:t>
      </w:r>
      <w:r>
        <w:rPr>
          <w:color w:val="231F20"/>
          <w:spacing w:val="-3"/>
        </w:rPr>
        <w:t> </w:t>
      </w:r>
      <w:r>
        <w:rPr>
          <w:color w:val="231F20"/>
        </w:rPr>
        <w:t>và được thành tựu, nên gọi là</w:t>
      </w:r>
      <w:r>
        <w:rPr>
          <w:color w:val="231F20"/>
          <w:spacing w:val="-1"/>
        </w:rPr>
        <w:t> </w:t>
      </w:r>
      <w:r>
        <w:rPr>
          <w:color w:val="231F20"/>
        </w:rPr>
        <w:t>Phật.</w:t>
      </w:r>
    </w:p>
    <w:p>
      <w:pPr>
        <w:pStyle w:val="BodyText"/>
        <w:spacing w:line="273" w:lineRule="auto" w:before="111"/>
        <w:ind w:right="108"/>
      </w:pPr>
      <w:r>
        <w:rPr>
          <w:color w:val="231F20"/>
        </w:rPr>
        <w:t>Như có một vị Đại Bà-la-môn đến chỗ Phật dùng kệ để khen ngợi và hỏi Phật:</w:t>
      </w:r>
    </w:p>
    <w:p>
      <w:pPr>
        <w:spacing w:before="111"/>
        <w:ind w:left="2378" w:right="0" w:firstLine="0"/>
        <w:jc w:val="left"/>
        <w:rPr>
          <w:i/>
          <w:sz w:val="26"/>
        </w:rPr>
      </w:pPr>
      <w:r>
        <w:rPr>
          <w:i/>
          <w:color w:val="231F20"/>
          <w:sz w:val="26"/>
        </w:rPr>
        <w:t>Lễ Đạo sư thế gian</w:t>
      </w:r>
    </w:p>
    <w:p>
      <w:pPr>
        <w:spacing w:before="41"/>
        <w:ind w:left="2378" w:right="0" w:firstLine="0"/>
        <w:jc w:val="left"/>
        <w:rPr>
          <w:i/>
          <w:sz w:val="26"/>
        </w:rPr>
      </w:pPr>
      <w:r>
        <w:rPr>
          <w:i/>
          <w:color w:val="231F20"/>
          <w:sz w:val="26"/>
        </w:rPr>
        <w:t>Bậc Giác ngộ tối thượng</w:t>
      </w:r>
    </w:p>
    <w:p>
      <w:pPr>
        <w:spacing w:after="0"/>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3138" w:firstLine="0"/>
        <w:jc w:val="left"/>
        <w:rPr>
          <w:i/>
          <w:sz w:val="26"/>
        </w:rPr>
      </w:pPr>
      <w:r>
        <w:rPr>
          <w:i/>
          <w:color w:val="231F20"/>
          <w:sz w:val="26"/>
        </w:rPr>
        <w:t>Duyên gì cả mẹ cha </w:t>
      </w:r>
      <w:r>
        <w:rPr>
          <w:i/>
          <w:color w:val="231F20"/>
          <w:sz w:val="26"/>
        </w:rPr>
        <w:t>Tôn kính gọi Phật-đà?</w:t>
      </w:r>
    </w:p>
    <w:p>
      <w:pPr>
        <w:pStyle w:val="BodyText"/>
        <w:spacing w:before="112"/>
        <w:ind w:left="677" w:firstLine="0"/>
        <w:jc w:val="left"/>
      </w:pPr>
      <w:r>
        <w:rPr>
          <w:color w:val="231F20"/>
        </w:rPr>
        <w:t>Đức Thế Tôn thương xót vị Bà-la-môn ấy, nên cũng dùng kệ bảo:</w:t>
      </w:r>
    </w:p>
    <w:p>
      <w:pPr>
        <w:spacing w:line="273" w:lineRule="auto" w:before="154"/>
        <w:ind w:left="2094" w:right="3303" w:firstLine="0"/>
        <w:jc w:val="left"/>
        <w:rPr>
          <w:i/>
          <w:sz w:val="26"/>
        </w:rPr>
      </w:pPr>
      <w:r>
        <w:rPr>
          <w:i/>
          <w:color w:val="231F20"/>
          <w:sz w:val="26"/>
        </w:rPr>
        <w:t>Bà-la-môn nên biết! </w:t>
      </w:r>
      <w:r>
        <w:rPr>
          <w:i/>
          <w:color w:val="231F20"/>
          <w:spacing w:val="-12"/>
          <w:sz w:val="26"/>
        </w:rPr>
        <w:t>Ta </w:t>
      </w:r>
      <w:r>
        <w:rPr>
          <w:i/>
          <w:color w:val="231F20"/>
          <w:sz w:val="26"/>
        </w:rPr>
        <w:t>như Phật khứ,</w:t>
      </w:r>
      <w:r>
        <w:rPr>
          <w:i/>
          <w:color w:val="231F20"/>
          <w:spacing w:val="13"/>
          <w:sz w:val="26"/>
        </w:rPr>
        <w:t> </w:t>
      </w:r>
      <w:r>
        <w:rPr>
          <w:i/>
          <w:color w:val="231F20"/>
          <w:spacing w:val="-6"/>
          <w:sz w:val="26"/>
        </w:rPr>
        <w:t>lai</w:t>
      </w:r>
    </w:p>
    <w:p>
      <w:pPr>
        <w:spacing w:line="273" w:lineRule="auto" w:before="0"/>
        <w:ind w:left="2094" w:right="2449" w:firstLine="0"/>
        <w:jc w:val="left"/>
        <w:rPr>
          <w:i/>
          <w:sz w:val="26"/>
        </w:rPr>
      </w:pPr>
      <w:r>
        <w:rPr>
          <w:i/>
          <w:color w:val="231F20"/>
          <w:sz w:val="26"/>
        </w:rPr>
        <w:t>Thành tựu tướng bậc </w:t>
      </w:r>
      <w:r>
        <w:rPr>
          <w:i/>
          <w:color w:val="231F20"/>
          <w:spacing w:val="-3"/>
          <w:sz w:val="26"/>
        </w:rPr>
        <w:t>giác </w:t>
      </w:r>
      <w:r>
        <w:rPr>
          <w:i/>
          <w:color w:val="231F20"/>
          <w:sz w:val="26"/>
        </w:rPr>
        <w:t>Nên </w:t>
      </w:r>
      <w:r>
        <w:rPr>
          <w:i/>
          <w:color w:val="231F20"/>
          <w:spacing w:val="-12"/>
          <w:sz w:val="26"/>
        </w:rPr>
        <w:t>Ta </w:t>
      </w:r>
      <w:r>
        <w:rPr>
          <w:i/>
          <w:color w:val="231F20"/>
          <w:sz w:val="26"/>
        </w:rPr>
        <w:t>gọi</w:t>
      </w:r>
      <w:r>
        <w:rPr>
          <w:i/>
          <w:color w:val="231F20"/>
          <w:spacing w:val="12"/>
          <w:sz w:val="26"/>
        </w:rPr>
        <w:t> </w:t>
      </w:r>
      <w:r>
        <w:rPr>
          <w:i/>
          <w:color w:val="231F20"/>
          <w:sz w:val="26"/>
        </w:rPr>
        <w:t>Phật-đà.</w:t>
      </w:r>
    </w:p>
    <w:p>
      <w:pPr>
        <w:spacing w:line="273" w:lineRule="auto" w:before="0"/>
        <w:ind w:left="2094" w:right="3175" w:firstLine="0"/>
        <w:jc w:val="left"/>
        <w:rPr>
          <w:i/>
          <w:sz w:val="26"/>
        </w:rPr>
      </w:pPr>
      <w:r>
        <w:rPr>
          <w:i/>
          <w:color w:val="231F20"/>
          <w:sz w:val="26"/>
        </w:rPr>
        <w:t>Bà-la-môn nên  biết </w:t>
      </w:r>
      <w:r>
        <w:rPr>
          <w:i/>
          <w:color w:val="231F20"/>
          <w:spacing w:val="-12"/>
          <w:sz w:val="26"/>
        </w:rPr>
        <w:t>Ta </w:t>
      </w:r>
      <w:r>
        <w:rPr>
          <w:i/>
          <w:color w:val="231F20"/>
          <w:sz w:val="26"/>
        </w:rPr>
        <w:t>quán hành ba cõi Đều có pháp sinh diệt Nên </w:t>
      </w:r>
      <w:r>
        <w:rPr>
          <w:i/>
          <w:color w:val="231F20"/>
          <w:spacing w:val="-12"/>
          <w:sz w:val="26"/>
        </w:rPr>
        <w:t>Ta </w:t>
      </w:r>
      <w:r>
        <w:rPr>
          <w:i/>
          <w:color w:val="231F20"/>
          <w:sz w:val="26"/>
        </w:rPr>
        <w:t>gọi Phật-đà. Bà-la-môn nên  biết </w:t>
      </w:r>
      <w:r>
        <w:rPr>
          <w:i/>
          <w:color w:val="231F20"/>
          <w:spacing w:val="-12"/>
          <w:sz w:val="26"/>
        </w:rPr>
        <w:t>Ta </w:t>
      </w:r>
      <w:r>
        <w:rPr>
          <w:i/>
          <w:color w:val="231F20"/>
          <w:sz w:val="26"/>
        </w:rPr>
        <w:t>nơi nên biết đoạn </w:t>
      </w:r>
      <w:r>
        <w:rPr>
          <w:i/>
          <w:color w:val="231F20"/>
          <w:spacing w:val="-5"/>
          <w:sz w:val="26"/>
        </w:rPr>
        <w:t>Việc </w:t>
      </w:r>
      <w:r>
        <w:rPr>
          <w:i/>
          <w:color w:val="231F20"/>
          <w:sz w:val="26"/>
        </w:rPr>
        <w:t>tu chứng đã </w:t>
      </w:r>
      <w:r>
        <w:rPr>
          <w:i/>
          <w:color w:val="231F20"/>
          <w:spacing w:val="-4"/>
          <w:sz w:val="26"/>
        </w:rPr>
        <w:t>xong </w:t>
      </w:r>
      <w:r>
        <w:rPr>
          <w:i/>
          <w:color w:val="231F20"/>
          <w:sz w:val="26"/>
        </w:rPr>
        <w:t>Nên </w:t>
      </w:r>
      <w:r>
        <w:rPr>
          <w:i/>
          <w:color w:val="231F20"/>
          <w:spacing w:val="-12"/>
          <w:sz w:val="26"/>
        </w:rPr>
        <w:t>Ta </w:t>
      </w:r>
      <w:r>
        <w:rPr>
          <w:i/>
          <w:color w:val="231F20"/>
          <w:sz w:val="26"/>
        </w:rPr>
        <w:t>gọi</w:t>
      </w:r>
      <w:r>
        <w:rPr>
          <w:i/>
          <w:color w:val="231F20"/>
          <w:spacing w:val="12"/>
          <w:sz w:val="26"/>
        </w:rPr>
        <w:t> </w:t>
      </w:r>
      <w:r>
        <w:rPr>
          <w:i/>
          <w:color w:val="231F20"/>
          <w:sz w:val="26"/>
        </w:rPr>
        <w:t>Phật-đà.</w:t>
      </w:r>
    </w:p>
    <w:p>
      <w:pPr>
        <w:spacing w:line="273" w:lineRule="auto" w:before="0"/>
        <w:ind w:left="2094" w:right="3478" w:firstLine="0"/>
        <w:jc w:val="left"/>
        <w:rPr>
          <w:i/>
          <w:sz w:val="26"/>
        </w:rPr>
      </w:pPr>
      <w:r>
        <w:rPr>
          <w:i/>
          <w:color w:val="231F20"/>
          <w:sz w:val="26"/>
        </w:rPr>
        <w:t>Bà-la-môn nên biết </w:t>
      </w:r>
      <w:r>
        <w:rPr>
          <w:i/>
          <w:color w:val="231F20"/>
          <w:sz w:val="26"/>
        </w:rPr>
        <w:t>Ta đối tất cả cảnh</w:t>
      </w:r>
    </w:p>
    <w:p>
      <w:pPr>
        <w:spacing w:line="273" w:lineRule="auto" w:before="0"/>
        <w:ind w:left="2094" w:right="3204" w:firstLine="0"/>
        <w:jc w:val="left"/>
        <w:rPr>
          <w:i/>
          <w:sz w:val="26"/>
        </w:rPr>
      </w:pPr>
      <w:r>
        <w:rPr>
          <w:i/>
          <w:color w:val="231F20"/>
          <w:sz w:val="26"/>
        </w:rPr>
        <w:t>Đủ Nhất thiết trí, </w:t>
      </w:r>
      <w:r>
        <w:rPr>
          <w:i/>
          <w:color w:val="231F20"/>
          <w:spacing w:val="-4"/>
          <w:sz w:val="26"/>
        </w:rPr>
        <w:t>kiến </w:t>
      </w:r>
      <w:r>
        <w:rPr>
          <w:i/>
          <w:color w:val="231F20"/>
          <w:sz w:val="26"/>
        </w:rPr>
        <w:t>Nên </w:t>
      </w:r>
      <w:r>
        <w:rPr>
          <w:i/>
          <w:color w:val="231F20"/>
          <w:spacing w:val="-12"/>
          <w:sz w:val="26"/>
        </w:rPr>
        <w:t>Ta </w:t>
      </w:r>
      <w:r>
        <w:rPr>
          <w:i/>
          <w:color w:val="231F20"/>
          <w:sz w:val="26"/>
        </w:rPr>
        <w:t>gọi Phật-đà. Bà-la-môn nên biết </w:t>
      </w:r>
      <w:r>
        <w:rPr>
          <w:i/>
          <w:color w:val="231F20"/>
          <w:spacing w:val="-12"/>
          <w:sz w:val="26"/>
        </w:rPr>
        <w:t>Ta </w:t>
      </w:r>
      <w:r>
        <w:rPr>
          <w:i/>
          <w:color w:val="231F20"/>
          <w:sz w:val="26"/>
        </w:rPr>
        <w:t>nơi vô lượng</w:t>
      </w:r>
      <w:r>
        <w:rPr>
          <w:i/>
          <w:color w:val="231F20"/>
          <w:spacing w:val="12"/>
          <w:sz w:val="26"/>
        </w:rPr>
        <w:t> </w:t>
      </w:r>
      <w:r>
        <w:rPr>
          <w:i/>
          <w:color w:val="231F20"/>
          <w:sz w:val="26"/>
        </w:rPr>
        <w:t>kiếp</w:t>
      </w:r>
    </w:p>
    <w:p>
      <w:pPr>
        <w:spacing w:line="273" w:lineRule="auto" w:before="0"/>
        <w:ind w:left="2094" w:right="2987" w:firstLine="0"/>
        <w:jc w:val="left"/>
        <w:rPr>
          <w:i/>
          <w:sz w:val="26"/>
        </w:rPr>
      </w:pPr>
      <w:r>
        <w:rPr>
          <w:i/>
          <w:color w:val="231F20"/>
          <w:sz w:val="26"/>
        </w:rPr>
        <w:t>Tu các hạnh thuần tịnh </w:t>
      </w:r>
      <w:r>
        <w:rPr>
          <w:i/>
          <w:color w:val="231F20"/>
          <w:sz w:val="26"/>
        </w:rPr>
        <w:t>Trải vô lượng sinh tử. Nay với thân sau cùng Lìa tên độc phiền não</w:t>
      </w:r>
    </w:p>
    <w:p>
      <w:pPr>
        <w:spacing w:line="273" w:lineRule="auto" w:before="0"/>
        <w:ind w:left="2094" w:right="2709" w:firstLine="0"/>
        <w:jc w:val="left"/>
        <w:rPr>
          <w:i/>
          <w:sz w:val="26"/>
        </w:rPr>
      </w:pPr>
      <w:r>
        <w:rPr>
          <w:i/>
          <w:color w:val="231F20"/>
          <w:sz w:val="26"/>
        </w:rPr>
        <w:t>Chứng đắc giác vô thượng </w:t>
      </w:r>
      <w:r>
        <w:rPr>
          <w:i/>
          <w:color w:val="231F20"/>
          <w:sz w:val="26"/>
        </w:rPr>
        <w:t>Nên Ta gọi Phật-đà.</w:t>
      </w:r>
    </w:p>
    <w:p>
      <w:pPr>
        <w:pStyle w:val="BodyText"/>
        <w:spacing w:line="273" w:lineRule="auto" w:before="94"/>
        <w:ind w:left="110" w:right="389"/>
      </w:pPr>
      <w:r>
        <w:rPr>
          <w:i/>
          <w:color w:val="231F20"/>
        </w:rPr>
        <w:t>Bạc-già-phạm: </w:t>
      </w:r>
      <w:r>
        <w:rPr>
          <w:color w:val="231F20"/>
        </w:rPr>
        <w:t>Nghĩa là có pháp thiện gọi là Bạc-già-phạm. Thành tựu các pháp thiện vô thượng, hoặc tu tập các pháp thiện, đã tu tập các pháp thiện vô thượng, nên gọi là Bạc-già-phạm.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4"/>
      </w:pPr>
      <w:r>
        <w:rPr>
          <w:color w:val="231F20"/>
        </w:rPr>
        <w:t>Lại, Phật Thế Tôn tu tập viên mãn thân giới tâm tuệ, thành tựu đại bi vô hạn vô lượng, thành tựu vô lượng pháp nên gọi là Bạc- già-phạm.</w:t>
      </w:r>
    </w:p>
    <w:p>
      <w:pPr>
        <w:pStyle w:val="BodyText"/>
        <w:spacing w:line="276" w:lineRule="auto" w:before="117"/>
        <w:ind w:right="106"/>
      </w:pPr>
      <w:r>
        <w:rPr>
          <w:color w:val="231F20"/>
        </w:rPr>
        <w:t>Lại,</w:t>
      </w:r>
      <w:r>
        <w:rPr>
          <w:color w:val="231F20"/>
          <w:spacing w:val="-15"/>
        </w:rPr>
        <w:t> </w:t>
      </w:r>
      <w:r>
        <w:rPr>
          <w:color w:val="231F20"/>
        </w:rPr>
        <w:t>Phật</w:t>
      </w:r>
      <w:r>
        <w:rPr>
          <w:color w:val="231F20"/>
          <w:spacing w:val="-19"/>
        </w:rPr>
        <w:t> </w:t>
      </w:r>
      <w:r>
        <w:rPr>
          <w:color w:val="231F20"/>
        </w:rPr>
        <w:t>Thế</w:t>
      </w:r>
      <w:r>
        <w:rPr>
          <w:color w:val="231F20"/>
          <w:spacing w:val="-18"/>
        </w:rPr>
        <w:t> </w:t>
      </w:r>
      <w:r>
        <w:rPr>
          <w:color w:val="231F20"/>
        </w:rPr>
        <w:t>Tôn</w:t>
      </w:r>
      <w:r>
        <w:rPr>
          <w:color w:val="231F20"/>
          <w:spacing w:val="-14"/>
        </w:rPr>
        <w:t> </w:t>
      </w:r>
      <w:r>
        <w:rPr>
          <w:color w:val="231F20"/>
        </w:rPr>
        <w:t>có</w:t>
      </w:r>
      <w:r>
        <w:rPr>
          <w:color w:val="231F20"/>
          <w:spacing w:val="-14"/>
        </w:rPr>
        <w:t> </w:t>
      </w:r>
      <w:r>
        <w:rPr>
          <w:color w:val="231F20"/>
        </w:rPr>
        <w:t>đầy</w:t>
      </w:r>
      <w:r>
        <w:rPr>
          <w:color w:val="231F20"/>
          <w:spacing w:val="-15"/>
        </w:rPr>
        <w:t> </w:t>
      </w:r>
      <w:r>
        <w:rPr>
          <w:color w:val="231F20"/>
        </w:rPr>
        <w:t>đủ</w:t>
      </w:r>
      <w:r>
        <w:rPr>
          <w:color w:val="231F20"/>
          <w:spacing w:val="-14"/>
        </w:rPr>
        <w:t> </w:t>
      </w:r>
      <w:r>
        <w:rPr>
          <w:color w:val="231F20"/>
        </w:rPr>
        <w:t>oai</w:t>
      </w:r>
      <w:r>
        <w:rPr>
          <w:color w:val="231F20"/>
          <w:spacing w:val="-14"/>
        </w:rPr>
        <w:t> </w:t>
      </w:r>
      <w:r>
        <w:rPr>
          <w:color w:val="231F20"/>
        </w:rPr>
        <w:t>đức</w:t>
      </w:r>
      <w:r>
        <w:rPr>
          <w:color w:val="231F20"/>
          <w:spacing w:val="-14"/>
        </w:rPr>
        <w:t> </w:t>
      </w:r>
      <w:r>
        <w:rPr>
          <w:color w:val="231F20"/>
        </w:rPr>
        <w:t>lớn,</w:t>
      </w:r>
      <w:r>
        <w:rPr>
          <w:color w:val="231F20"/>
          <w:spacing w:val="-14"/>
        </w:rPr>
        <w:t> </w:t>
      </w:r>
      <w:r>
        <w:rPr>
          <w:color w:val="231F20"/>
        </w:rPr>
        <w:t>có</w:t>
      </w:r>
      <w:r>
        <w:rPr>
          <w:color w:val="231F20"/>
          <w:spacing w:val="-14"/>
        </w:rPr>
        <w:t> </w:t>
      </w:r>
      <w:r>
        <w:rPr>
          <w:color w:val="231F20"/>
        </w:rPr>
        <w:t>thể</w:t>
      </w:r>
      <w:r>
        <w:rPr>
          <w:color w:val="231F20"/>
          <w:spacing w:val="-15"/>
        </w:rPr>
        <w:t> </w:t>
      </w:r>
      <w:r>
        <w:rPr>
          <w:color w:val="231F20"/>
        </w:rPr>
        <w:t>đi</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đến,</w:t>
      </w:r>
      <w:r>
        <w:rPr>
          <w:color w:val="231F20"/>
          <w:spacing w:val="-14"/>
        </w:rPr>
        <w:t> </w:t>
      </w:r>
      <w:r>
        <w:rPr>
          <w:color w:val="231F20"/>
        </w:rPr>
        <w:t>có thể thành có thể hoại, có thể tự tại chuyển, nên gọi là</w:t>
      </w:r>
      <w:r>
        <w:rPr>
          <w:color w:val="231F20"/>
          <w:spacing w:val="-25"/>
        </w:rPr>
        <w:t> </w:t>
      </w:r>
      <w:r>
        <w:rPr>
          <w:color w:val="231F20"/>
        </w:rPr>
        <w:t>Bạc-già-phạm.</w:t>
      </w:r>
    </w:p>
    <w:p>
      <w:pPr>
        <w:pStyle w:val="BodyText"/>
        <w:spacing w:line="276" w:lineRule="auto" w:before="111"/>
        <w:ind w:right="107"/>
      </w:pPr>
      <w:r>
        <w:rPr>
          <w:color w:val="231F20"/>
        </w:rPr>
        <w:t>Lại, Phật Thế Tôn đã phá trừ vĩnh viễn tất cả pháp ác bất thiện như tham sân si </w:t>
      </w:r>
      <w:r>
        <w:rPr>
          <w:color w:val="231F20"/>
          <w:spacing w:val="-5"/>
        </w:rPr>
        <w:t>v.v..., </w:t>
      </w:r>
      <w:r>
        <w:rPr>
          <w:color w:val="231F20"/>
        </w:rPr>
        <w:t>đã vĩnh viễn phá trừ tất cả tạp nhiễm nơi quả dị</w:t>
      </w:r>
      <w:r>
        <w:rPr>
          <w:color w:val="231F20"/>
          <w:spacing w:val="-7"/>
        </w:rPr>
        <w:t> </w:t>
      </w:r>
      <w:r>
        <w:rPr>
          <w:color w:val="231F20"/>
        </w:rPr>
        <w:t>thục</w:t>
      </w:r>
      <w:r>
        <w:rPr>
          <w:color w:val="231F20"/>
          <w:spacing w:val="-6"/>
        </w:rPr>
        <w:t> </w:t>
      </w:r>
      <w:r>
        <w:rPr>
          <w:color w:val="231F20"/>
        </w:rPr>
        <w:t>khổ</w:t>
      </w:r>
      <w:r>
        <w:rPr>
          <w:color w:val="231F20"/>
          <w:spacing w:val="-7"/>
        </w:rPr>
        <w:t> </w:t>
      </w:r>
      <w:r>
        <w:rPr>
          <w:color w:val="231F20"/>
        </w:rPr>
        <w:t>thiêu</w:t>
      </w:r>
      <w:r>
        <w:rPr>
          <w:color w:val="231F20"/>
          <w:spacing w:val="-6"/>
        </w:rPr>
        <w:t> </w:t>
      </w:r>
      <w:r>
        <w:rPr>
          <w:color w:val="231F20"/>
        </w:rPr>
        <w:t>đốt</w:t>
      </w:r>
      <w:r>
        <w:rPr>
          <w:color w:val="231F20"/>
          <w:spacing w:val="-6"/>
        </w:rPr>
        <w:t> </w:t>
      </w:r>
      <w:r>
        <w:rPr>
          <w:color w:val="231F20"/>
        </w:rPr>
        <w:t>hữu</w:t>
      </w:r>
      <w:r>
        <w:rPr>
          <w:color w:val="231F20"/>
          <w:spacing w:val="-7"/>
        </w:rPr>
        <w:t> </w:t>
      </w:r>
      <w:r>
        <w:rPr>
          <w:color w:val="231F20"/>
        </w:rPr>
        <w:t>sau,</w:t>
      </w:r>
      <w:r>
        <w:rPr>
          <w:color w:val="231F20"/>
          <w:spacing w:val="-6"/>
        </w:rPr>
        <w:t> </w:t>
      </w:r>
      <w:r>
        <w:rPr>
          <w:color w:val="231F20"/>
        </w:rPr>
        <w:t>đã</w:t>
      </w:r>
      <w:r>
        <w:rPr>
          <w:color w:val="231F20"/>
          <w:spacing w:val="-7"/>
        </w:rPr>
        <w:t> </w:t>
      </w:r>
      <w:r>
        <w:rPr>
          <w:color w:val="231F20"/>
        </w:rPr>
        <w:t>vĩnh</w:t>
      </w:r>
      <w:r>
        <w:rPr>
          <w:color w:val="231F20"/>
          <w:spacing w:val="-6"/>
        </w:rPr>
        <w:t> </w:t>
      </w:r>
      <w:r>
        <w:rPr>
          <w:color w:val="231F20"/>
        </w:rPr>
        <w:t>viễn</w:t>
      </w:r>
      <w:r>
        <w:rPr>
          <w:color w:val="231F20"/>
          <w:spacing w:val="-6"/>
        </w:rPr>
        <w:t> </w:t>
      </w:r>
      <w:r>
        <w:rPr>
          <w:color w:val="231F20"/>
        </w:rPr>
        <w:t>phá</w:t>
      </w:r>
      <w:r>
        <w:rPr>
          <w:color w:val="231F20"/>
          <w:spacing w:val="-7"/>
        </w:rPr>
        <w:t> </w:t>
      </w:r>
      <w:r>
        <w:rPr>
          <w:color w:val="231F20"/>
        </w:rPr>
        <w:t>trừ</w:t>
      </w:r>
      <w:r>
        <w:rPr>
          <w:color w:val="231F20"/>
          <w:spacing w:val="-6"/>
        </w:rPr>
        <w:t> </w:t>
      </w:r>
      <w:r>
        <w:rPr>
          <w:color w:val="231F20"/>
        </w:rPr>
        <w:t>mọi</w:t>
      </w:r>
      <w:r>
        <w:rPr>
          <w:color w:val="231F20"/>
          <w:spacing w:val="-7"/>
        </w:rPr>
        <w:t> </w:t>
      </w:r>
      <w:r>
        <w:rPr>
          <w:color w:val="231F20"/>
        </w:rPr>
        <w:t>sinh</w:t>
      </w:r>
      <w:r>
        <w:rPr>
          <w:color w:val="231F20"/>
          <w:spacing w:val="-6"/>
        </w:rPr>
        <w:t> </w:t>
      </w:r>
      <w:r>
        <w:rPr>
          <w:color w:val="231F20"/>
        </w:rPr>
        <w:t>già</w:t>
      </w:r>
      <w:r>
        <w:rPr>
          <w:color w:val="231F20"/>
          <w:spacing w:val="-6"/>
        </w:rPr>
        <w:t> </w:t>
      </w:r>
      <w:r>
        <w:rPr>
          <w:color w:val="231F20"/>
        </w:rPr>
        <w:t>bệnh chết nơi vị lai, nên gọi là Bạc-già-phạm.</w:t>
      </w:r>
    </w:p>
    <w:p>
      <w:pPr>
        <w:pStyle w:val="BodyText"/>
        <w:spacing w:before="111"/>
        <w:ind w:left="960" w:firstLine="0"/>
      </w:pPr>
      <w:r>
        <w:rPr>
          <w:color w:val="231F20"/>
        </w:rPr>
        <w:t>Như có kệ nói:</w:t>
      </w:r>
    </w:p>
    <w:p>
      <w:pPr>
        <w:spacing w:line="276" w:lineRule="auto" w:before="157"/>
        <w:ind w:left="2378" w:right="2787" w:firstLine="0"/>
        <w:jc w:val="left"/>
        <w:rPr>
          <w:i/>
          <w:sz w:val="26"/>
        </w:rPr>
      </w:pPr>
      <w:r>
        <w:rPr>
          <w:i/>
          <w:color w:val="231F20"/>
          <w:spacing w:val="-6"/>
          <w:sz w:val="26"/>
        </w:rPr>
        <w:t>Trừ </w:t>
      </w:r>
      <w:r>
        <w:rPr>
          <w:i/>
          <w:color w:val="231F20"/>
          <w:sz w:val="26"/>
        </w:rPr>
        <w:t>hết tham sân si </w:t>
      </w:r>
      <w:r>
        <w:rPr>
          <w:i/>
          <w:color w:val="231F20"/>
          <w:sz w:val="26"/>
        </w:rPr>
        <w:t>Các pháp ác bất thiện Đủ pháp thắng vô lậu Nên gọi</w:t>
      </w:r>
      <w:r>
        <w:rPr>
          <w:i/>
          <w:color w:val="231F20"/>
          <w:spacing w:val="7"/>
          <w:sz w:val="26"/>
        </w:rPr>
        <w:t> </w:t>
      </w:r>
      <w:r>
        <w:rPr>
          <w:i/>
          <w:color w:val="231F20"/>
          <w:spacing w:val="-2"/>
          <w:sz w:val="26"/>
        </w:rPr>
        <w:t>Bạc-già-phạm.</w:t>
      </w:r>
    </w:p>
    <w:p>
      <w:pPr>
        <w:pStyle w:val="BodyText"/>
        <w:spacing w:line="276" w:lineRule="auto" w:before="110"/>
        <w:ind w:right="106"/>
      </w:pPr>
      <w:r>
        <w:rPr>
          <w:color w:val="231F20"/>
        </w:rPr>
        <w:t>Lại,</w:t>
      </w:r>
      <w:r>
        <w:rPr>
          <w:color w:val="231F20"/>
          <w:spacing w:val="-12"/>
        </w:rPr>
        <w:t> </w:t>
      </w:r>
      <w:r>
        <w:rPr>
          <w:color w:val="231F20"/>
        </w:rPr>
        <w:t>Đức</w:t>
      </w:r>
      <w:r>
        <w:rPr>
          <w:color w:val="231F20"/>
          <w:spacing w:val="-11"/>
        </w:rPr>
        <w:t> </w:t>
      </w:r>
      <w:r>
        <w:rPr>
          <w:color w:val="231F20"/>
        </w:rPr>
        <w:t>Phật</w:t>
      </w:r>
      <w:r>
        <w:rPr>
          <w:color w:val="231F20"/>
          <w:spacing w:val="-17"/>
        </w:rPr>
        <w:t> </w:t>
      </w:r>
      <w:r>
        <w:rPr>
          <w:color w:val="231F20"/>
        </w:rPr>
        <w:t>Thế</w:t>
      </w:r>
      <w:r>
        <w:rPr>
          <w:color w:val="231F20"/>
          <w:spacing w:val="-16"/>
        </w:rPr>
        <w:t> </w:t>
      </w:r>
      <w:r>
        <w:rPr>
          <w:color w:val="231F20"/>
        </w:rPr>
        <w:t>Tôn</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các</w:t>
      </w:r>
      <w:r>
        <w:rPr>
          <w:color w:val="231F20"/>
          <w:spacing w:val="-11"/>
        </w:rPr>
        <w:t> </w:t>
      </w:r>
      <w:r>
        <w:rPr>
          <w:color w:val="231F20"/>
        </w:rPr>
        <w:t>pháp</w:t>
      </w:r>
      <w:r>
        <w:rPr>
          <w:color w:val="231F20"/>
          <w:spacing w:val="-12"/>
        </w:rPr>
        <w:t> </w:t>
      </w:r>
      <w:r>
        <w:rPr>
          <w:color w:val="231F20"/>
        </w:rPr>
        <w:t>chưa</w:t>
      </w:r>
      <w:r>
        <w:rPr>
          <w:color w:val="231F20"/>
          <w:spacing w:val="-11"/>
        </w:rPr>
        <w:t> </w:t>
      </w:r>
      <w:r>
        <w:rPr>
          <w:color w:val="231F20"/>
        </w:rPr>
        <w:t>được</w:t>
      </w:r>
      <w:r>
        <w:rPr>
          <w:color w:val="231F20"/>
          <w:spacing w:val="-12"/>
        </w:rPr>
        <w:t> </w:t>
      </w:r>
      <w:r>
        <w:rPr>
          <w:color w:val="231F20"/>
        </w:rPr>
        <w:t>nghe,</w:t>
      </w:r>
      <w:r>
        <w:rPr>
          <w:color w:val="231F20"/>
          <w:spacing w:val="-11"/>
        </w:rPr>
        <w:t> </w:t>
      </w:r>
      <w:r>
        <w:rPr>
          <w:color w:val="231F20"/>
        </w:rPr>
        <w:t>có</w:t>
      </w:r>
      <w:r>
        <w:rPr>
          <w:color w:val="231F20"/>
          <w:spacing w:val="-11"/>
        </w:rPr>
        <w:t> </w:t>
      </w:r>
      <w:r>
        <w:rPr>
          <w:color w:val="231F20"/>
        </w:rPr>
        <w:t>thể tự</w:t>
      </w:r>
      <w:r>
        <w:rPr>
          <w:color w:val="231F20"/>
          <w:spacing w:val="-3"/>
        </w:rPr>
        <w:t> </w:t>
      </w:r>
      <w:r>
        <w:rPr>
          <w:color w:val="231F20"/>
        </w:rPr>
        <w:t>thông</w:t>
      </w:r>
      <w:r>
        <w:rPr>
          <w:color w:val="231F20"/>
          <w:spacing w:val="-3"/>
        </w:rPr>
        <w:t> </w:t>
      </w:r>
      <w:r>
        <w:rPr>
          <w:color w:val="231F20"/>
        </w:rPr>
        <w:t>tỏ,</w:t>
      </w:r>
      <w:r>
        <w:rPr>
          <w:color w:val="231F20"/>
          <w:spacing w:val="-3"/>
        </w:rPr>
        <w:t> </w:t>
      </w:r>
      <w:r>
        <w:rPr>
          <w:color w:val="231F20"/>
        </w:rPr>
        <w:t>đạt</w:t>
      </w:r>
      <w:r>
        <w:rPr>
          <w:color w:val="231F20"/>
          <w:spacing w:val="-4"/>
        </w:rPr>
        <w:t> </w:t>
      </w:r>
      <w:r>
        <w:rPr>
          <w:color w:val="231F20"/>
        </w:rPr>
        <w:t>được</w:t>
      </w:r>
      <w:r>
        <w:rPr>
          <w:color w:val="231F20"/>
          <w:spacing w:val="-4"/>
        </w:rPr>
        <w:t> </w:t>
      </w:r>
      <w:r>
        <w:rPr>
          <w:color w:val="231F20"/>
        </w:rPr>
        <w:t>giác</w:t>
      </w:r>
      <w:r>
        <w:rPr>
          <w:color w:val="231F20"/>
          <w:spacing w:val="-4"/>
        </w:rPr>
        <w:t> </w:t>
      </w:r>
      <w:r>
        <w:rPr>
          <w:color w:val="231F20"/>
        </w:rPr>
        <w:t>ngộ</w:t>
      </w:r>
      <w:r>
        <w:rPr>
          <w:color w:val="231F20"/>
          <w:spacing w:val="-3"/>
        </w:rPr>
        <w:t> </w:t>
      </w:r>
      <w:r>
        <w:rPr>
          <w:color w:val="231F20"/>
        </w:rPr>
        <w:t>tối</w:t>
      </w:r>
      <w:r>
        <w:rPr>
          <w:color w:val="231F20"/>
          <w:spacing w:val="-3"/>
        </w:rPr>
        <w:t> </w:t>
      </w:r>
      <w:r>
        <w:rPr>
          <w:color w:val="231F20"/>
        </w:rPr>
        <w:t>thượng,</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trí</w:t>
      </w:r>
      <w:r>
        <w:rPr>
          <w:color w:val="231F20"/>
          <w:spacing w:val="-3"/>
        </w:rPr>
        <w:t> </w:t>
      </w:r>
      <w:r>
        <w:rPr>
          <w:color w:val="231F20"/>
        </w:rPr>
        <w:t>hiện</w:t>
      </w:r>
      <w:r>
        <w:rPr>
          <w:color w:val="231F20"/>
          <w:spacing w:val="-4"/>
        </w:rPr>
        <w:t> </w:t>
      </w:r>
      <w:r>
        <w:rPr>
          <w:color w:val="231F20"/>
        </w:rPr>
        <w:t>pháp,</w:t>
      </w:r>
      <w:r>
        <w:rPr>
          <w:color w:val="231F20"/>
          <w:spacing w:val="-4"/>
        </w:rPr>
        <w:t> </w:t>
      </w:r>
      <w:r>
        <w:rPr>
          <w:color w:val="231F20"/>
        </w:rPr>
        <w:t>trí không chướng ngại, khéo hiểu rõ về vị lại, tu tập quả phạm hạnh, </w:t>
      </w:r>
      <w:r>
        <w:rPr>
          <w:color w:val="231F20"/>
          <w:spacing w:val="-6"/>
        </w:rPr>
        <w:t>vì </w:t>
      </w:r>
      <w:r>
        <w:rPr>
          <w:color w:val="231F20"/>
        </w:rPr>
        <w:t>các</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giải</w:t>
      </w:r>
      <w:r>
        <w:rPr>
          <w:color w:val="231F20"/>
          <w:spacing w:val="-4"/>
        </w:rPr>
        <w:t> </w:t>
      </w:r>
      <w:r>
        <w:rPr>
          <w:color w:val="231F20"/>
        </w:rPr>
        <w:t>nói,</w:t>
      </w:r>
      <w:r>
        <w:rPr>
          <w:color w:val="231F20"/>
          <w:spacing w:val="-4"/>
        </w:rPr>
        <w:t> </w:t>
      </w:r>
      <w:r>
        <w:rPr>
          <w:color w:val="231F20"/>
        </w:rPr>
        <w:t>thiết</w:t>
      </w:r>
      <w:r>
        <w:rPr>
          <w:color w:val="231F20"/>
          <w:spacing w:val="-4"/>
        </w:rPr>
        <w:t> </w:t>
      </w:r>
      <w:r>
        <w:rPr>
          <w:color w:val="231F20"/>
        </w:rPr>
        <w:t>lập</w:t>
      </w:r>
      <w:r>
        <w:rPr>
          <w:color w:val="231F20"/>
          <w:spacing w:val="-4"/>
        </w:rPr>
        <w:t> </w:t>
      </w:r>
      <w:r>
        <w:rPr>
          <w:color w:val="231F20"/>
        </w:rPr>
        <w:t>pháp</w:t>
      </w:r>
      <w:r>
        <w:rPr>
          <w:color w:val="231F20"/>
          <w:spacing w:val="-4"/>
        </w:rPr>
        <w:t> </w:t>
      </w:r>
      <w:r>
        <w:rPr>
          <w:color w:val="231F20"/>
        </w:rPr>
        <w:t>hội</w:t>
      </w:r>
      <w:r>
        <w:rPr>
          <w:color w:val="231F20"/>
          <w:spacing w:val="-4"/>
        </w:rPr>
        <w:t> </w:t>
      </w:r>
      <w:r>
        <w:rPr>
          <w:color w:val="231F20"/>
        </w:rPr>
        <w:t>lớn,</w:t>
      </w:r>
      <w:r>
        <w:rPr>
          <w:color w:val="231F20"/>
          <w:spacing w:val="-4"/>
        </w:rPr>
        <w:t> </w:t>
      </w:r>
      <w:r>
        <w:rPr>
          <w:color w:val="231F20"/>
        </w:rPr>
        <w:t>thí</w:t>
      </w:r>
      <w:r>
        <w:rPr>
          <w:color w:val="231F20"/>
          <w:spacing w:val="-4"/>
        </w:rPr>
        <w:t> </w:t>
      </w:r>
      <w:r>
        <w:rPr>
          <w:color w:val="231F20"/>
        </w:rPr>
        <w:t>khắp</w:t>
      </w:r>
      <w:r>
        <w:rPr>
          <w:color w:val="231F20"/>
          <w:spacing w:val="-4"/>
        </w:rPr>
        <w:t> </w:t>
      </w:r>
      <w:r>
        <w:rPr>
          <w:color w:val="231F20"/>
        </w:rPr>
        <w:t>hữu</w:t>
      </w:r>
      <w:r>
        <w:rPr>
          <w:color w:val="231F20"/>
          <w:spacing w:val="-4"/>
        </w:rPr>
        <w:t> </w:t>
      </w:r>
      <w:r>
        <w:rPr>
          <w:color w:val="231F20"/>
        </w:rPr>
        <w:t>tình, nên gọi là Bạc-già-phạm.</w:t>
      </w:r>
    </w:p>
    <w:p>
      <w:pPr>
        <w:pStyle w:val="BodyText"/>
        <w:spacing w:before="109"/>
        <w:ind w:left="960" w:firstLine="0"/>
      </w:pPr>
      <w:r>
        <w:rPr>
          <w:color w:val="231F20"/>
        </w:rPr>
        <w:t>Như có tụng nêu:</w:t>
      </w:r>
    </w:p>
    <w:p>
      <w:pPr>
        <w:spacing w:line="276" w:lineRule="auto" w:before="158"/>
        <w:ind w:left="2378" w:right="2606" w:firstLine="0"/>
        <w:jc w:val="left"/>
        <w:rPr>
          <w:i/>
          <w:sz w:val="26"/>
        </w:rPr>
      </w:pPr>
      <w:r>
        <w:rPr>
          <w:i/>
          <w:color w:val="231F20"/>
          <w:sz w:val="26"/>
        </w:rPr>
        <w:t>Như Lai lập pháp hội </w:t>
      </w:r>
      <w:r>
        <w:rPr>
          <w:i/>
          <w:color w:val="231F20"/>
          <w:sz w:val="26"/>
        </w:rPr>
        <w:t>Thương khắp kẻ lạc loài Thiên nhân sư như thế Kính lạy: Vượt biển hữu.</w:t>
      </w:r>
    </w:p>
    <w:p>
      <w:pPr>
        <w:pStyle w:val="BodyText"/>
        <w:spacing w:line="276" w:lineRule="auto" w:before="110"/>
        <w:ind w:right="107"/>
      </w:pPr>
      <w:r>
        <w:rPr>
          <w:color w:val="231F20"/>
        </w:rPr>
        <w:t>Lại,</w:t>
      </w:r>
      <w:r>
        <w:rPr>
          <w:color w:val="231F20"/>
          <w:spacing w:val="-14"/>
        </w:rPr>
        <w:t> </w:t>
      </w:r>
      <w:r>
        <w:rPr>
          <w:color w:val="231F20"/>
        </w:rPr>
        <w:t>Đức</w:t>
      </w:r>
      <w:r>
        <w:rPr>
          <w:color w:val="231F20"/>
          <w:spacing w:val="-13"/>
        </w:rPr>
        <w:t> </w:t>
      </w:r>
      <w:r>
        <w:rPr>
          <w:color w:val="231F20"/>
        </w:rPr>
        <w:t>Phật</w:t>
      </w:r>
      <w:r>
        <w:rPr>
          <w:color w:val="231F20"/>
          <w:spacing w:val="-19"/>
        </w:rPr>
        <w:t> </w:t>
      </w:r>
      <w:r>
        <w:rPr>
          <w:color w:val="231F20"/>
        </w:rPr>
        <w:t>Thế</w:t>
      </w:r>
      <w:r>
        <w:rPr>
          <w:color w:val="231F20"/>
          <w:spacing w:val="-18"/>
        </w:rPr>
        <w:t> </w:t>
      </w:r>
      <w:r>
        <w:rPr>
          <w:color w:val="231F20"/>
        </w:rPr>
        <w:t>Tôn</w:t>
      </w:r>
      <w:r>
        <w:rPr>
          <w:color w:val="231F20"/>
          <w:spacing w:val="-13"/>
        </w:rPr>
        <w:t> </w:t>
      </w:r>
      <w:r>
        <w:rPr>
          <w:color w:val="231F20"/>
        </w:rPr>
        <w:t>vì</w:t>
      </w:r>
      <w:r>
        <w:rPr>
          <w:color w:val="231F20"/>
          <w:spacing w:val="-14"/>
        </w:rPr>
        <w:t> </w:t>
      </w:r>
      <w:r>
        <w:rPr>
          <w:color w:val="231F20"/>
        </w:rPr>
        <w:t>các</w:t>
      </w:r>
      <w:r>
        <w:rPr>
          <w:color w:val="231F20"/>
          <w:spacing w:val="-13"/>
        </w:rPr>
        <w:t> </w:t>
      </w:r>
      <w:r>
        <w:rPr>
          <w:color w:val="231F20"/>
        </w:rPr>
        <w:t>đệ</w:t>
      </w:r>
      <w:r>
        <w:rPr>
          <w:color w:val="231F20"/>
          <w:spacing w:val="-13"/>
        </w:rPr>
        <w:t> </w:t>
      </w:r>
      <w:r>
        <w:rPr>
          <w:color w:val="231F20"/>
        </w:rPr>
        <w:t>tử</w:t>
      </w:r>
      <w:r>
        <w:rPr>
          <w:color w:val="231F20"/>
          <w:spacing w:val="-14"/>
        </w:rPr>
        <w:t> </w:t>
      </w:r>
      <w:r>
        <w:rPr>
          <w:color w:val="231F20"/>
        </w:rPr>
        <w:t>tùy</w:t>
      </w:r>
      <w:r>
        <w:rPr>
          <w:color w:val="231F20"/>
          <w:spacing w:val="-13"/>
        </w:rPr>
        <w:t> </w:t>
      </w:r>
      <w:r>
        <w:rPr>
          <w:color w:val="231F20"/>
        </w:rPr>
        <w:t>nghi</w:t>
      </w:r>
      <w:r>
        <w:rPr>
          <w:color w:val="231F20"/>
          <w:spacing w:val="-13"/>
        </w:rPr>
        <w:t> </w:t>
      </w:r>
      <w:r>
        <w:rPr>
          <w:color w:val="231F20"/>
        </w:rPr>
        <w:t>giảng</w:t>
      </w:r>
      <w:r>
        <w:rPr>
          <w:color w:val="231F20"/>
          <w:spacing w:val="-14"/>
        </w:rPr>
        <w:t> </w:t>
      </w:r>
      <w:r>
        <w:rPr>
          <w:color w:val="231F20"/>
        </w:rPr>
        <w:t>nói</w:t>
      </w:r>
      <w:r>
        <w:rPr>
          <w:color w:val="231F20"/>
          <w:spacing w:val="-13"/>
        </w:rPr>
        <w:t> </w:t>
      </w:r>
      <w:r>
        <w:rPr>
          <w:color w:val="231F20"/>
        </w:rPr>
        <w:t>pháp,</w:t>
      </w:r>
      <w:r>
        <w:rPr>
          <w:color w:val="231F20"/>
          <w:spacing w:val="-13"/>
        </w:rPr>
        <w:t> </w:t>
      </w:r>
      <w:r>
        <w:rPr>
          <w:color w:val="231F20"/>
        </w:rPr>
        <w:t>đều khiến họ hoan hỷ cung kính tin nhận, như giáo pháp tu hành, danh xưng</w:t>
      </w:r>
      <w:r>
        <w:rPr>
          <w:color w:val="231F20"/>
          <w:spacing w:val="-11"/>
        </w:rPr>
        <w:t> </w:t>
      </w:r>
      <w:r>
        <w:rPr>
          <w:color w:val="231F20"/>
        </w:rPr>
        <w:t>truyền</w:t>
      </w:r>
      <w:r>
        <w:rPr>
          <w:color w:val="231F20"/>
          <w:spacing w:val="-11"/>
        </w:rPr>
        <w:t> </w:t>
      </w:r>
      <w:r>
        <w:rPr>
          <w:color w:val="231F20"/>
        </w:rPr>
        <w:t>khắp</w:t>
      </w:r>
      <w:r>
        <w:rPr>
          <w:color w:val="231F20"/>
          <w:spacing w:val="-11"/>
        </w:rPr>
        <w:t> </w:t>
      </w:r>
      <w:r>
        <w:rPr>
          <w:color w:val="231F20"/>
        </w:rPr>
        <w:t>các</w:t>
      </w:r>
      <w:r>
        <w:rPr>
          <w:color w:val="231F20"/>
          <w:spacing w:val="-11"/>
        </w:rPr>
        <w:t> </w:t>
      </w:r>
      <w:r>
        <w:rPr>
          <w:color w:val="231F20"/>
        </w:rPr>
        <w:t>phương,</w:t>
      </w:r>
      <w:r>
        <w:rPr>
          <w:color w:val="231F20"/>
          <w:spacing w:val="-11"/>
        </w:rPr>
        <w:t> </w:t>
      </w:r>
      <w:r>
        <w:rPr>
          <w:color w:val="231F20"/>
        </w:rPr>
        <w:t>xứ,</w:t>
      </w:r>
      <w:r>
        <w:rPr>
          <w:color w:val="231F20"/>
          <w:spacing w:val="-11"/>
        </w:rPr>
        <w:t> </w:t>
      </w:r>
      <w:r>
        <w:rPr>
          <w:color w:val="231F20"/>
        </w:rPr>
        <w:t>ai</w:t>
      </w:r>
      <w:r>
        <w:rPr>
          <w:color w:val="231F20"/>
          <w:spacing w:val="-11"/>
        </w:rPr>
        <w:t> </w:t>
      </w:r>
      <w:r>
        <w:rPr>
          <w:color w:val="231F20"/>
        </w:rPr>
        <w:t>cũng</w:t>
      </w:r>
      <w:r>
        <w:rPr>
          <w:color w:val="231F20"/>
          <w:spacing w:val="-11"/>
        </w:rPr>
        <w:t> </w:t>
      </w:r>
      <w:r>
        <w:rPr>
          <w:color w:val="231F20"/>
        </w:rPr>
        <w:t>nghe</w:t>
      </w:r>
      <w:r>
        <w:rPr>
          <w:color w:val="231F20"/>
          <w:spacing w:val="-11"/>
        </w:rPr>
        <w:t> </w:t>
      </w:r>
      <w:r>
        <w:rPr>
          <w:color w:val="231F20"/>
        </w:rPr>
        <w:t>biết,</w:t>
      </w:r>
      <w:r>
        <w:rPr>
          <w:color w:val="231F20"/>
          <w:spacing w:val="-11"/>
        </w:rPr>
        <w:t> </w:t>
      </w:r>
      <w:r>
        <w:rPr>
          <w:color w:val="231F20"/>
        </w:rPr>
        <w:t>tán</w:t>
      </w:r>
      <w:r>
        <w:rPr>
          <w:color w:val="231F20"/>
          <w:spacing w:val="-10"/>
        </w:rPr>
        <w:t> </w:t>
      </w:r>
      <w:r>
        <w:rPr>
          <w:color w:val="231F20"/>
        </w:rPr>
        <w:t>thán</w:t>
      </w:r>
      <w:r>
        <w:rPr>
          <w:color w:val="231F20"/>
          <w:spacing w:val="-11"/>
        </w:rPr>
        <w:t> </w:t>
      </w:r>
      <w:r>
        <w:rPr>
          <w:color w:val="231F20"/>
        </w:rPr>
        <w:t>kính</w:t>
      </w:r>
      <w:r>
        <w:rPr>
          <w:color w:val="231F20"/>
          <w:spacing w:val="-11"/>
        </w:rPr>
        <w:t> </w:t>
      </w:r>
      <w:r>
        <w:rPr>
          <w:color w:val="231F20"/>
          <w:spacing w:val="-4"/>
        </w:rPr>
        <w:t>lễ, </w:t>
      </w:r>
      <w:r>
        <w:rPr>
          <w:color w:val="231F20"/>
        </w:rPr>
        <w:t>nên gọi là Bạc-già-phạm.</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pPr>
      <w:r>
        <w:rPr>
          <w:color w:val="231F20"/>
        </w:rPr>
        <w:t>Nếu các đệ tử Phật dùng các tướng như thế, theo đấy nhớ nghĩ đến chư Phật, do kiến văn làm căn bản, chứng trí tương ưng với các thứ tin, tánh tin, tánh tin hiện tiền, tùy thuận, thừa nhận, ái mộ, tánh ái mộ, tâm lặng, tâm tịnh. Đó gọi là </w:t>
      </w:r>
      <w:r>
        <w:rPr>
          <w:i/>
          <w:color w:val="231F20"/>
        </w:rPr>
        <w:t>Phật chứng tịnh</w:t>
      </w:r>
      <w:r>
        <w:rPr>
          <w:color w:val="231F20"/>
        </w:rPr>
        <w:t>. Nếu có thể  đối với các pháp ấy khuyến khích, thúc </w:t>
      </w:r>
      <w:r>
        <w:rPr>
          <w:color w:val="231F20"/>
          <w:spacing w:val="-5"/>
        </w:rPr>
        <w:t>đẩy, </w:t>
      </w:r>
      <w:r>
        <w:rPr>
          <w:color w:val="231F20"/>
        </w:rPr>
        <w:t>an lập, nên biết đó </w:t>
      </w:r>
      <w:r>
        <w:rPr>
          <w:color w:val="231F20"/>
          <w:spacing w:val="-4"/>
        </w:rPr>
        <w:t>gọi</w:t>
      </w:r>
      <w:r>
        <w:rPr>
          <w:color w:val="231F20"/>
          <w:spacing w:val="57"/>
        </w:rPr>
        <w:t> </w:t>
      </w:r>
      <w:r>
        <w:rPr>
          <w:color w:val="231F20"/>
        </w:rPr>
        <w:t>là dùng các phương tiện khuyến khích, an lập, khiến trụ vào </w:t>
      </w:r>
      <w:r>
        <w:rPr>
          <w:i/>
          <w:color w:val="231F20"/>
        </w:rPr>
        <w:t>Phật </w:t>
      </w:r>
      <w:r>
        <w:rPr>
          <w:i/>
          <w:color w:val="231F20"/>
        </w:rPr>
        <w:t>chứng</w:t>
      </w:r>
      <w:r>
        <w:rPr>
          <w:i/>
          <w:color w:val="231F20"/>
          <w:spacing w:val="-1"/>
        </w:rPr>
        <w:t> </w:t>
      </w:r>
      <w:r>
        <w:rPr>
          <w:i/>
          <w:color w:val="231F20"/>
        </w:rPr>
        <w:t>tịnh</w:t>
      </w:r>
      <w:r>
        <w:rPr>
          <w:color w:val="231F20"/>
        </w:rPr>
        <w:t>.</w:t>
      </w:r>
    </w:p>
    <w:p>
      <w:pPr>
        <w:pStyle w:val="BodyText"/>
        <w:spacing w:before="107"/>
        <w:ind w:left="0" w:right="281" w:firstLine="0"/>
        <w:jc w:val="center"/>
      </w:pPr>
      <w:r>
        <w:rPr>
          <w:color w:val="231F20"/>
        </w:rPr>
        <w:t>*</w:t>
      </w:r>
    </w:p>
    <w:p>
      <w:pPr>
        <w:pStyle w:val="Heading3"/>
        <w:numPr>
          <w:ilvl w:val="0"/>
          <w:numId w:val="50"/>
        </w:numPr>
        <w:tabs>
          <w:tab w:pos="938" w:val="left" w:leader="none"/>
        </w:tabs>
        <w:spacing w:line="240" w:lineRule="auto" w:before="240" w:after="0"/>
        <w:ind w:left="937" w:right="0" w:hanging="261"/>
        <w:jc w:val="both"/>
        <w:rPr>
          <w:i/>
        </w:rPr>
      </w:pPr>
      <w:r>
        <w:rPr>
          <w:i/>
          <w:color w:val="231F20"/>
        </w:rPr>
        <w:t>Thế nào gọi là Pháp chứng</w:t>
      </w:r>
      <w:r>
        <w:rPr>
          <w:i/>
          <w:color w:val="231F20"/>
          <w:spacing w:val="-2"/>
        </w:rPr>
        <w:t> </w:t>
      </w:r>
      <w:r>
        <w:rPr>
          <w:i/>
          <w:color w:val="231F20"/>
        </w:rPr>
        <w:t>tịnh?</w:t>
      </w:r>
    </w:p>
    <w:p>
      <w:pPr>
        <w:pStyle w:val="BodyText"/>
        <w:spacing w:line="273" w:lineRule="auto" w:before="154"/>
        <w:ind w:left="110" w:right="391"/>
      </w:pPr>
      <w:r>
        <w:rPr>
          <w:i/>
          <w:color w:val="231F20"/>
        </w:rPr>
        <w:t>Đáp: </w:t>
      </w:r>
      <w:r>
        <w:rPr>
          <w:color w:val="231F20"/>
        </w:rPr>
        <w:t>Như Đức Thế Tôn nói: “Các đệ tử Thánh </w:t>
      </w:r>
      <w:r>
        <w:rPr>
          <w:color w:val="231F20"/>
          <w:spacing w:val="-5"/>
        </w:rPr>
        <w:t>nầy, </w:t>
      </w:r>
      <w:r>
        <w:rPr>
          <w:color w:val="231F20"/>
        </w:rPr>
        <w:t>do tướng như thế theo đấy nhớ nghĩ đến chánh pháp. Nghĩa là chánh pháp</w:t>
      </w:r>
      <w:r>
        <w:rPr>
          <w:color w:val="231F20"/>
          <w:spacing w:val="-41"/>
        </w:rPr>
        <w:t> </w:t>
      </w:r>
      <w:r>
        <w:rPr>
          <w:color w:val="231F20"/>
          <w:spacing w:val="-4"/>
        </w:rPr>
        <w:t>của </w:t>
      </w:r>
      <w:r>
        <w:rPr>
          <w:color w:val="231F20"/>
        </w:rPr>
        <w:t>Phật đã khéo giảng nói, hiện </w:t>
      </w:r>
      <w:r>
        <w:rPr>
          <w:color w:val="231F20"/>
          <w:spacing w:val="-4"/>
        </w:rPr>
        <w:t>thấy, </w:t>
      </w:r>
      <w:r>
        <w:rPr>
          <w:color w:val="231F20"/>
        </w:rPr>
        <w:t>không nhiệt não, đúng thời, dẫn dắt, quán gần, bậc trí được nội chứng”.</w:t>
      </w:r>
    </w:p>
    <w:p>
      <w:pPr>
        <w:pStyle w:val="Heading3"/>
        <w:spacing w:before="110"/>
        <w:ind w:left="677" w:firstLine="0"/>
        <w:rPr>
          <w:i/>
        </w:rPr>
      </w:pPr>
      <w:r>
        <w:rPr>
          <w:i/>
          <w:color w:val="231F20"/>
        </w:rPr>
        <w:t>Ở đây:</w:t>
      </w:r>
    </w:p>
    <w:p>
      <w:pPr>
        <w:pStyle w:val="BodyText"/>
        <w:spacing w:line="273" w:lineRule="auto" w:before="155"/>
        <w:ind w:left="110" w:right="391"/>
      </w:pPr>
      <w:r>
        <w:rPr>
          <w:color w:val="231F20"/>
        </w:rPr>
        <w:t>Nói: </w:t>
      </w:r>
      <w:r>
        <w:rPr>
          <w:i/>
          <w:color w:val="231F20"/>
        </w:rPr>
        <w:t>Đây, nầy: </w:t>
      </w:r>
      <w:r>
        <w:rPr>
          <w:color w:val="231F20"/>
        </w:rPr>
        <w:t>Tức như đã nói rộng nơi phần Phật chứng tịnh ở trước.</w:t>
      </w:r>
    </w:p>
    <w:p>
      <w:pPr>
        <w:pStyle w:val="BodyText"/>
        <w:spacing w:line="273" w:lineRule="auto" w:before="111"/>
        <w:ind w:left="110" w:right="391"/>
      </w:pPr>
      <w:r>
        <w:rPr>
          <w:i/>
          <w:color w:val="231F20"/>
        </w:rPr>
        <w:t>Các đệ tử Thánh: </w:t>
      </w:r>
      <w:r>
        <w:rPr>
          <w:color w:val="231F20"/>
        </w:rPr>
        <w:t>Thánh tức là Phật, Pháp, Tăng, quy y nơi Phật, Pháp, Tăng nên gọi là các đệ tử Thánh.</w:t>
      </w:r>
    </w:p>
    <w:p>
      <w:pPr>
        <w:pStyle w:val="BodyText"/>
        <w:spacing w:line="273" w:lineRule="auto" w:before="112"/>
        <w:ind w:left="110" w:right="391"/>
      </w:pPr>
      <w:r>
        <w:rPr>
          <w:i/>
          <w:color w:val="231F20"/>
        </w:rPr>
        <w:t>Do tướng như thế theo đấy nhớ nghĩ đến chánh pháp: </w:t>
      </w:r>
      <w:r>
        <w:rPr>
          <w:color w:val="231F20"/>
        </w:rPr>
        <w:t>Nghĩa là do tướng </w:t>
      </w:r>
      <w:r>
        <w:rPr>
          <w:color w:val="231F20"/>
          <w:spacing w:val="-5"/>
        </w:rPr>
        <w:t>nầy, </w:t>
      </w:r>
      <w:r>
        <w:rPr>
          <w:color w:val="231F20"/>
        </w:rPr>
        <w:t>môn </w:t>
      </w:r>
      <w:r>
        <w:rPr>
          <w:color w:val="231F20"/>
          <w:spacing w:val="-5"/>
        </w:rPr>
        <w:t>nầy, </w:t>
      </w:r>
      <w:r>
        <w:rPr>
          <w:color w:val="231F20"/>
        </w:rPr>
        <w:t>lý </w:t>
      </w:r>
      <w:r>
        <w:rPr>
          <w:color w:val="231F20"/>
          <w:spacing w:val="-5"/>
        </w:rPr>
        <w:t>nầy,  </w:t>
      </w:r>
      <w:r>
        <w:rPr>
          <w:color w:val="231F20"/>
        </w:rPr>
        <w:t>đối với chánh pháp khởi </w:t>
      </w:r>
      <w:r>
        <w:rPr>
          <w:color w:val="231F20"/>
          <w:spacing w:val="-3"/>
        </w:rPr>
        <w:t>niệm  </w:t>
      </w:r>
      <w:r>
        <w:rPr>
          <w:color w:val="231F20"/>
        </w:rPr>
        <w:t>tùy niệm, chuyên niệm, ức niệm, không quên không mất, không sót không thiếu, tánh không mất pháp, tánh ghi tâm sáng. Đó gọi là do tướng như thế theo đấy nhớ nghĩ đến chánh pháp.</w:t>
      </w:r>
    </w:p>
    <w:p>
      <w:pPr>
        <w:pStyle w:val="BodyText"/>
        <w:spacing w:line="273" w:lineRule="auto" w:before="109"/>
        <w:ind w:left="110" w:right="391"/>
      </w:pPr>
      <w:r>
        <w:rPr>
          <w:i/>
          <w:color w:val="231F20"/>
        </w:rPr>
        <w:t>Khéo giảng nói: </w:t>
      </w:r>
      <w:r>
        <w:rPr>
          <w:color w:val="231F20"/>
        </w:rPr>
        <w:t>Nghĩa là những điều Phật giảng nói về khổ đúng thật là khổ, về tập, diệt, đạo đúng thật là tập, diệt, đạo, nên </w:t>
      </w:r>
      <w:r>
        <w:rPr>
          <w:color w:val="231F20"/>
          <w:spacing w:val="-5"/>
        </w:rPr>
        <w:t>gọi </w:t>
      </w:r>
      <w:r>
        <w:rPr>
          <w:color w:val="231F20"/>
        </w:rPr>
        <w:t>là</w:t>
      </w:r>
      <w:r>
        <w:rPr>
          <w:color w:val="231F20"/>
          <w:spacing w:val="-14"/>
        </w:rPr>
        <w:t> </w:t>
      </w:r>
      <w:r>
        <w:rPr>
          <w:color w:val="231F20"/>
        </w:rPr>
        <w:t>khéo</w:t>
      </w:r>
      <w:r>
        <w:rPr>
          <w:color w:val="231F20"/>
          <w:spacing w:val="-14"/>
        </w:rPr>
        <w:t> </w:t>
      </w:r>
      <w:r>
        <w:rPr>
          <w:color w:val="231F20"/>
        </w:rPr>
        <w:t>giảng</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Đức</w:t>
      </w:r>
      <w:r>
        <w:rPr>
          <w:color w:val="231F20"/>
          <w:spacing w:val="-14"/>
        </w:rPr>
        <w:t> </w:t>
      </w:r>
      <w:r>
        <w:rPr>
          <w:color w:val="231F20"/>
        </w:rPr>
        <w:t>Phật,</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khổ</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khổ, không phải tập, diệt, đạo nói là tập, diệt, đạo thì không phải là khéo giảng nói. Vì Đức Phật, Thế Tôn đối với khổ nói là khổ, đối với</w:t>
      </w:r>
      <w:r>
        <w:rPr>
          <w:color w:val="231F20"/>
          <w:spacing w:val="-22"/>
        </w:rPr>
        <w:t> </w:t>
      </w:r>
      <w:r>
        <w:rPr>
          <w:color w:val="231F20"/>
        </w:rPr>
        <w:t>tập,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firstLine="0"/>
      </w:pPr>
      <w:r>
        <w:rPr>
          <w:color w:val="231F20"/>
        </w:rPr>
        <w:t>diệt, đạo nói là tập, diệt, đạo, nên chánh pháp của Phật gọi là khéo giảng nói.</w:t>
      </w:r>
    </w:p>
    <w:p>
      <w:pPr>
        <w:pStyle w:val="BodyText"/>
        <w:spacing w:line="271" w:lineRule="auto" w:before="113"/>
        <w:ind w:right="108"/>
      </w:pPr>
      <w:r>
        <w:rPr>
          <w:i/>
          <w:color w:val="231F20"/>
        </w:rPr>
        <w:t>Hiện</w:t>
      </w:r>
      <w:r>
        <w:rPr>
          <w:i/>
          <w:color w:val="231F20"/>
          <w:spacing w:val="-20"/>
        </w:rPr>
        <w:t> </w:t>
      </w:r>
      <w:r>
        <w:rPr>
          <w:i/>
          <w:color w:val="231F20"/>
        </w:rPr>
        <w:t>thấy:</w:t>
      </w:r>
      <w:r>
        <w:rPr>
          <w:i/>
          <w:color w:val="231F20"/>
          <w:spacing w:val="-19"/>
        </w:rPr>
        <w:t> </w:t>
      </w:r>
      <w:r>
        <w:rPr>
          <w:color w:val="231F20"/>
        </w:rPr>
        <w:t>Nghĩa</w:t>
      </w:r>
      <w:r>
        <w:rPr>
          <w:color w:val="231F20"/>
          <w:spacing w:val="-19"/>
        </w:rPr>
        <w:t> </w:t>
      </w:r>
      <w:r>
        <w:rPr>
          <w:color w:val="231F20"/>
        </w:rPr>
        <w:t>là</w:t>
      </w:r>
      <w:r>
        <w:rPr>
          <w:color w:val="231F20"/>
          <w:spacing w:val="-19"/>
        </w:rPr>
        <w:t> </w:t>
      </w:r>
      <w:r>
        <w:rPr>
          <w:color w:val="231F20"/>
        </w:rPr>
        <w:t>tu</w:t>
      </w:r>
      <w:r>
        <w:rPr>
          <w:color w:val="231F20"/>
          <w:spacing w:val="-19"/>
        </w:rPr>
        <w:t> </w:t>
      </w:r>
      <w:r>
        <w:rPr>
          <w:color w:val="231F20"/>
        </w:rPr>
        <w:t>tập</w:t>
      </w:r>
      <w:r>
        <w:rPr>
          <w:color w:val="231F20"/>
          <w:spacing w:val="-19"/>
        </w:rPr>
        <w:t> </w:t>
      </w:r>
      <w:r>
        <w:rPr>
          <w:color w:val="231F20"/>
        </w:rPr>
        <w:t>đúng</w:t>
      </w:r>
      <w:r>
        <w:rPr>
          <w:color w:val="231F20"/>
          <w:spacing w:val="-20"/>
        </w:rPr>
        <w:t> </w:t>
      </w:r>
      <w:r>
        <w:rPr>
          <w:color w:val="231F20"/>
        </w:rPr>
        <w:t>đắn</w:t>
      </w:r>
      <w:r>
        <w:rPr>
          <w:color w:val="231F20"/>
          <w:spacing w:val="-19"/>
        </w:rPr>
        <w:t> </w:t>
      </w:r>
      <w:r>
        <w:rPr>
          <w:color w:val="231F20"/>
        </w:rPr>
        <w:t>giáo</w:t>
      </w:r>
      <w:r>
        <w:rPr>
          <w:color w:val="231F20"/>
          <w:spacing w:val="-19"/>
        </w:rPr>
        <w:t> </w:t>
      </w:r>
      <w:r>
        <w:rPr>
          <w:color w:val="231F20"/>
        </w:rPr>
        <w:t>pháp</w:t>
      </w:r>
      <w:r>
        <w:rPr>
          <w:color w:val="231F20"/>
          <w:spacing w:val="-19"/>
        </w:rPr>
        <w:t> </w:t>
      </w:r>
      <w:r>
        <w:rPr>
          <w:color w:val="231F20"/>
        </w:rPr>
        <w:t>khổ,</w:t>
      </w:r>
      <w:r>
        <w:rPr>
          <w:color w:val="231F20"/>
          <w:spacing w:val="-19"/>
        </w:rPr>
        <w:t> </w:t>
      </w:r>
      <w:r>
        <w:rPr>
          <w:color w:val="231F20"/>
        </w:rPr>
        <w:t>tập,</w:t>
      </w:r>
      <w:r>
        <w:rPr>
          <w:color w:val="231F20"/>
          <w:spacing w:val="-19"/>
        </w:rPr>
        <w:t> </w:t>
      </w:r>
      <w:r>
        <w:rPr>
          <w:color w:val="231F20"/>
        </w:rPr>
        <w:t>diệt,</w:t>
      </w:r>
      <w:r>
        <w:rPr>
          <w:color w:val="231F20"/>
          <w:spacing w:val="-20"/>
        </w:rPr>
        <w:t> </w:t>
      </w:r>
      <w:r>
        <w:rPr>
          <w:color w:val="231F20"/>
          <w:spacing w:val="-2"/>
        </w:rPr>
        <w:t>đạo </w:t>
      </w:r>
      <w:r>
        <w:rPr>
          <w:color w:val="231F20"/>
        </w:rPr>
        <w:t>do</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giảng</w:t>
      </w:r>
      <w:r>
        <w:rPr>
          <w:color w:val="231F20"/>
          <w:spacing w:val="-6"/>
        </w:rPr>
        <w:t> </w:t>
      </w:r>
      <w:r>
        <w:rPr>
          <w:color w:val="231F20"/>
        </w:rPr>
        <w:t>nói,</w:t>
      </w:r>
      <w:r>
        <w:rPr>
          <w:color w:val="231F20"/>
          <w:spacing w:val="-6"/>
        </w:rPr>
        <w:t> </w:t>
      </w:r>
      <w:r>
        <w:rPr>
          <w:color w:val="231F20"/>
        </w:rPr>
        <w:t>lúc</w:t>
      </w:r>
      <w:r>
        <w:rPr>
          <w:color w:val="231F20"/>
          <w:spacing w:val="-5"/>
        </w:rPr>
        <w:t> </w:t>
      </w:r>
      <w:r>
        <w:rPr>
          <w:color w:val="231F20"/>
        </w:rPr>
        <w:t>hành</w:t>
      </w:r>
      <w:r>
        <w:rPr>
          <w:color w:val="231F20"/>
          <w:spacing w:val="-6"/>
        </w:rPr>
        <w:t> </w:t>
      </w:r>
      <w:r>
        <w:rPr>
          <w:color w:val="231F20"/>
        </w:rPr>
        <w:t>hiện</w:t>
      </w:r>
      <w:r>
        <w:rPr>
          <w:color w:val="231F20"/>
          <w:spacing w:val="-6"/>
        </w:rPr>
        <w:t> </w:t>
      </w:r>
      <w:r>
        <w:rPr>
          <w:color w:val="231F20"/>
        </w:rPr>
        <w:t>quán</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hiện</w:t>
      </w:r>
      <w:r>
        <w:rPr>
          <w:color w:val="231F20"/>
          <w:spacing w:val="-5"/>
        </w:rPr>
        <w:t> </w:t>
      </w:r>
      <w:r>
        <w:rPr>
          <w:color w:val="231F20"/>
        </w:rPr>
        <w:t>pháp</w:t>
      </w:r>
      <w:r>
        <w:rPr>
          <w:color w:val="231F20"/>
          <w:spacing w:val="-6"/>
        </w:rPr>
        <w:t> </w:t>
      </w:r>
      <w:r>
        <w:rPr>
          <w:color w:val="231F20"/>
          <w:spacing w:val="-2"/>
        </w:rPr>
        <w:t>tức </w:t>
      </w:r>
      <w:r>
        <w:rPr>
          <w:color w:val="231F20"/>
        </w:rPr>
        <w:t>chứng nhập khổ, tập, diệt, đạo, nên gọi là hiện </w:t>
      </w:r>
      <w:r>
        <w:rPr>
          <w:color w:val="231F20"/>
          <w:spacing w:val="-5"/>
        </w:rPr>
        <w:t>thấy. </w:t>
      </w:r>
      <w:r>
        <w:rPr>
          <w:color w:val="231F20"/>
        </w:rPr>
        <w:t>Nếu tu tập </w:t>
      </w:r>
      <w:r>
        <w:rPr>
          <w:color w:val="231F20"/>
          <w:spacing w:val="-2"/>
        </w:rPr>
        <w:t>các </w:t>
      </w:r>
      <w:r>
        <w:rPr>
          <w:color w:val="231F20"/>
        </w:rPr>
        <w:t>pháp</w:t>
      </w:r>
      <w:r>
        <w:rPr>
          <w:color w:val="231F20"/>
          <w:spacing w:val="-8"/>
        </w:rPr>
        <w:t> </w:t>
      </w:r>
      <w:r>
        <w:rPr>
          <w:color w:val="231F20"/>
        </w:rPr>
        <w:t>khổ</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đạo</w:t>
      </w:r>
      <w:r>
        <w:rPr>
          <w:color w:val="231F20"/>
          <w:spacing w:val="-8"/>
        </w:rPr>
        <w:t> </w:t>
      </w:r>
      <w:r>
        <w:rPr>
          <w:color w:val="231F20"/>
        </w:rPr>
        <w:t>do</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8"/>
        </w:rPr>
        <w:t> </w:t>
      </w:r>
      <w:r>
        <w:rPr>
          <w:color w:val="231F20"/>
        </w:rPr>
        <w:t>giảng</w:t>
      </w:r>
      <w:r>
        <w:rPr>
          <w:color w:val="231F20"/>
          <w:spacing w:val="-7"/>
        </w:rPr>
        <w:t> </w:t>
      </w:r>
      <w:r>
        <w:rPr>
          <w:color w:val="231F20"/>
        </w:rPr>
        <w:t>nói,</w:t>
      </w:r>
      <w:r>
        <w:rPr>
          <w:color w:val="231F20"/>
          <w:spacing w:val="-7"/>
        </w:rPr>
        <w:t> </w:t>
      </w:r>
      <w:r>
        <w:rPr>
          <w:color w:val="231F20"/>
        </w:rPr>
        <w:t>lúc</w:t>
      </w:r>
      <w:r>
        <w:rPr>
          <w:color w:val="231F20"/>
          <w:spacing w:val="-7"/>
        </w:rPr>
        <w:t> </w:t>
      </w:r>
      <w:r>
        <w:rPr>
          <w:color w:val="231F20"/>
        </w:rPr>
        <w:t>hành</w:t>
      </w:r>
      <w:r>
        <w:rPr>
          <w:color w:val="231F20"/>
          <w:spacing w:val="-7"/>
        </w:rPr>
        <w:t> </w:t>
      </w:r>
      <w:r>
        <w:rPr>
          <w:color w:val="231F20"/>
        </w:rPr>
        <w:t>hiện</w:t>
      </w:r>
      <w:r>
        <w:rPr>
          <w:color w:val="231F20"/>
          <w:spacing w:val="-8"/>
        </w:rPr>
        <w:t> </w:t>
      </w:r>
      <w:r>
        <w:rPr>
          <w:color w:val="231F20"/>
        </w:rPr>
        <w:t>quán không ở trong hiện pháp để chứng nhập khổ tập diệt đạo thì không phải là hiện </w:t>
      </w:r>
      <w:r>
        <w:rPr>
          <w:color w:val="231F20"/>
          <w:spacing w:val="-5"/>
        </w:rPr>
        <w:t>thấy. </w:t>
      </w:r>
      <w:r>
        <w:rPr>
          <w:color w:val="231F20"/>
        </w:rPr>
        <w:t>Do chính tu tập các pháp khổ tập diệt đạo do </w:t>
      </w:r>
      <w:r>
        <w:rPr>
          <w:color w:val="231F20"/>
          <w:spacing w:val="-2"/>
        </w:rPr>
        <w:t>Đức </w:t>
      </w:r>
      <w:r>
        <w:rPr>
          <w:color w:val="231F20"/>
        </w:rPr>
        <w:t>Thế Tôn giảng nói, lúc hành hiện quán đã ở trong hiện pháp, chứng nhập</w:t>
      </w:r>
      <w:r>
        <w:rPr>
          <w:color w:val="231F20"/>
          <w:spacing w:val="-7"/>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nên</w:t>
      </w:r>
      <w:r>
        <w:rPr>
          <w:color w:val="231F20"/>
          <w:spacing w:val="-6"/>
        </w:rPr>
        <w:t> </w:t>
      </w:r>
      <w:r>
        <w:rPr>
          <w:color w:val="231F20"/>
        </w:rPr>
        <w:t>chánh</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Phật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spacing w:val="-5"/>
        </w:rPr>
        <w:t>thấy.</w:t>
      </w:r>
    </w:p>
    <w:p>
      <w:pPr>
        <w:pStyle w:val="BodyText"/>
        <w:spacing w:line="271" w:lineRule="auto" w:before="115"/>
        <w:ind w:right="106"/>
      </w:pPr>
      <w:r>
        <w:rPr>
          <w:color w:val="231F20"/>
        </w:rPr>
        <w:t>Lại, chính lúc tu tập các pháp do Đức Thế Tôn giảng nói, khi có thể đoạn trừ các phiền não do thấy khổ, thấy tập, thấy diệt, thấy đạo đoạn trừ, cùng các tùy miên do tu đạo đoạn trừ, tức ở trong hiện pháp liền đoạn trừ hết thảy tùy miên do thấy bốn đế đoạn trừ, cùng 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hiện</w:t>
      </w:r>
      <w:r>
        <w:rPr>
          <w:color w:val="231F20"/>
          <w:spacing w:val="-11"/>
        </w:rPr>
        <w:t> </w:t>
      </w:r>
      <w:r>
        <w:rPr>
          <w:color w:val="231F20"/>
          <w:spacing w:val="-4"/>
        </w:rPr>
        <w:t>thấy.</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hiện</w:t>
      </w:r>
      <w:r>
        <w:rPr>
          <w:color w:val="231F20"/>
          <w:spacing w:val="-11"/>
        </w:rPr>
        <w:t> </w:t>
      </w:r>
      <w:r>
        <w:rPr>
          <w:color w:val="231F20"/>
        </w:rPr>
        <w:t>pháp hành tác như thế thì không gọi là hiện </w:t>
      </w:r>
      <w:r>
        <w:rPr>
          <w:color w:val="231F20"/>
          <w:spacing w:val="-4"/>
        </w:rPr>
        <w:t>thấy. </w:t>
      </w:r>
      <w:r>
        <w:rPr>
          <w:color w:val="231F20"/>
        </w:rPr>
        <w:t>Chính vì luôn ở trong hiện pháp hành tác và chứng nhập như thế, nên chánh pháp của</w:t>
      </w:r>
      <w:r>
        <w:rPr>
          <w:color w:val="231F20"/>
          <w:spacing w:val="-31"/>
        </w:rPr>
        <w:t> </w:t>
      </w:r>
      <w:r>
        <w:rPr>
          <w:color w:val="231F20"/>
        </w:rPr>
        <w:t>Phật gọi là hiện </w:t>
      </w:r>
      <w:r>
        <w:rPr>
          <w:color w:val="231F20"/>
          <w:spacing w:val="-4"/>
        </w:rPr>
        <w:t>thấy.</w:t>
      </w:r>
    </w:p>
    <w:p>
      <w:pPr>
        <w:pStyle w:val="BodyText"/>
        <w:spacing w:line="271" w:lineRule="auto" w:before="115"/>
        <w:ind w:right="106"/>
      </w:pPr>
      <w:r>
        <w:rPr>
          <w:color w:val="231F20"/>
        </w:rPr>
        <w:t>Lại, chính lúc tu tập các pháp do Đức Thế Tôn giảng nói, khi có thể chứng đắc việc diệt hết các thứ tùy miên do thấy bốn đế đoạn trừ, cùng do tu đạo đoạn trừ, tức ở trong hiện pháp liền chứng </w:t>
      </w:r>
      <w:r>
        <w:rPr>
          <w:color w:val="231F20"/>
          <w:spacing w:val="-4"/>
        </w:rPr>
        <w:t>được </w:t>
      </w:r>
      <w:r>
        <w:rPr>
          <w:color w:val="231F20"/>
        </w:rPr>
        <w:t>việc</w:t>
      </w:r>
      <w:r>
        <w:rPr>
          <w:color w:val="231F20"/>
          <w:spacing w:val="-13"/>
        </w:rPr>
        <w:t> </w:t>
      </w:r>
      <w:r>
        <w:rPr>
          <w:color w:val="231F20"/>
        </w:rPr>
        <w:t>diệt</w:t>
      </w:r>
      <w:r>
        <w:rPr>
          <w:color w:val="231F20"/>
          <w:spacing w:val="-13"/>
        </w:rPr>
        <w:t> </w:t>
      </w:r>
      <w:r>
        <w:rPr>
          <w:color w:val="231F20"/>
        </w:rPr>
        <w:t>hết</w:t>
      </w:r>
      <w:r>
        <w:rPr>
          <w:color w:val="231F20"/>
          <w:spacing w:val="-13"/>
        </w:rPr>
        <w:t> </w:t>
      </w:r>
      <w:r>
        <w:rPr>
          <w:color w:val="231F20"/>
        </w:rPr>
        <w:t>các</w:t>
      </w:r>
      <w:r>
        <w:rPr>
          <w:color w:val="231F20"/>
          <w:spacing w:val="-13"/>
        </w:rPr>
        <w:t> </w:t>
      </w:r>
      <w:r>
        <w:rPr>
          <w:color w:val="231F20"/>
        </w:rPr>
        <w:t>thứ</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do</w:t>
      </w:r>
      <w:r>
        <w:rPr>
          <w:color w:val="231F20"/>
          <w:spacing w:val="-12"/>
        </w:rPr>
        <w:t> </w:t>
      </w:r>
      <w:r>
        <w:rPr>
          <w:color w:val="231F20"/>
        </w:rPr>
        <w:t>thấy</w:t>
      </w:r>
      <w:r>
        <w:rPr>
          <w:color w:val="231F20"/>
          <w:spacing w:val="-12"/>
        </w:rPr>
        <w:t> </w:t>
      </w:r>
      <w:r>
        <w:rPr>
          <w:color w:val="231F20"/>
        </w:rPr>
        <w:t>bốn</w:t>
      </w:r>
      <w:r>
        <w:rPr>
          <w:color w:val="231F20"/>
          <w:spacing w:val="-12"/>
        </w:rPr>
        <w:t> </w:t>
      </w:r>
      <w:r>
        <w:rPr>
          <w:color w:val="231F20"/>
        </w:rPr>
        <w:t>đế</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cùng</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 đoạn</w:t>
      </w:r>
      <w:r>
        <w:rPr>
          <w:color w:val="231F20"/>
          <w:spacing w:val="-5"/>
        </w:rPr>
        <w:t> </w:t>
      </w:r>
      <w:r>
        <w:rPr>
          <w:color w:val="231F20"/>
        </w:rPr>
        <w:t>trừ,</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spacing w:val="-4"/>
        </w:rPr>
        <w:t>thấy.</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hiện</w:t>
      </w:r>
      <w:r>
        <w:rPr>
          <w:color w:val="231F20"/>
          <w:spacing w:val="-5"/>
        </w:rPr>
        <w:t> </w:t>
      </w:r>
      <w:r>
        <w:rPr>
          <w:color w:val="231F20"/>
        </w:rPr>
        <w:t>pháp</w:t>
      </w:r>
      <w:r>
        <w:rPr>
          <w:color w:val="231F20"/>
          <w:spacing w:val="-5"/>
        </w:rPr>
        <w:t> </w:t>
      </w:r>
      <w:r>
        <w:rPr>
          <w:color w:val="231F20"/>
        </w:rPr>
        <w:t>hành</w:t>
      </w:r>
      <w:r>
        <w:rPr>
          <w:color w:val="231F20"/>
          <w:spacing w:val="-5"/>
        </w:rPr>
        <w:t> </w:t>
      </w:r>
      <w:r>
        <w:rPr>
          <w:color w:val="231F20"/>
        </w:rPr>
        <w:t>tác như thế thì không gọi là hiện </w:t>
      </w:r>
      <w:r>
        <w:rPr>
          <w:color w:val="231F20"/>
          <w:spacing w:val="-4"/>
        </w:rPr>
        <w:t>thấy. </w:t>
      </w:r>
      <w:r>
        <w:rPr>
          <w:color w:val="231F20"/>
        </w:rPr>
        <w:t>Do luôn ở trong hiện pháp hành tác</w:t>
      </w:r>
      <w:r>
        <w:rPr>
          <w:color w:val="231F20"/>
          <w:spacing w:val="-7"/>
        </w:rPr>
        <w:t> </w:t>
      </w:r>
      <w:r>
        <w:rPr>
          <w:color w:val="231F20"/>
        </w:rPr>
        <w:t>và</w:t>
      </w:r>
      <w:r>
        <w:rPr>
          <w:color w:val="231F20"/>
          <w:spacing w:val="-7"/>
        </w:rPr>
        <w:t> </w:t>
      </w:r>
      <w:r>
        <w:rPr>
          <w:color w:val="231F20"/>
        </w:rPr>
        <w:t>chứng</w:t>
      </w:r>
      <w:r>
        <w:rPr>
          <w:color w:val="231F20"/>
          <w:spacing w:val="-7"/>
        </w:rPr>
        <w:t> </w:t>
      </w:r>
      <w:r>
        <w:rPr>
          <w:color w:val="231F20"/>
        </w:rPr>
        <w:t>nhập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chánh</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spacing w:val="-4"/>
        </w:rPr>
        <w:t>thấy.</w:t>
      </w:r>
    </w:p>
    <w:p>
      <w:pPr>
        <w:pStyle w:val="BodyText"/>
        <w:spacing w:line="271" w:lineRule="auto" w:before="114"/>
        <w:ind w:right="107"/>
      </w:pPr>
      <w:r>
        <w:rPr>
          <w:i/>
          <w:color w:val="231F20"/>
        </w:rPr>
        <w:t>Không nhiệt não: </w:t>
      </w:r>
      <w:r>
        <w:rPr>
          <w:color w:val="231F20"/>
        </w:rPr>
        <w:t>Nghĩa là tám chi Thánh đạo gọi là không nhiệt não. Vì sao? Vì nóng bức (nhiệt) là phiền não, nhưng trong tám chi Thánh đạo, tất cả phiền não đều không thể được, không thể gần được, không có, không cùng có, nên chánh pháp của Phật gọi là không nhiệt não.</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Đúng thời: </w:t>
      </w:r>
      <w:r>
        <w:rPr>
          <w:color w:val="231F20"/>
        </w:rPr>
        <w:t>Nghĩa là tám chi Thánh đạo gọi là đúng thời. Vì sao? Vì chính lúc tu tập giáo pháp khổ tập diệt đạo do Đức Thế Tôn giảng nói và khi hành hiện quán, liền hội nhập nơi khổ tập diệt đạo để hiện quán, nên gọi là đúng thời. Nếu chính lúc tu tập giáo pháp khổ tập diệt đạo do Đức Thế Tôn giảng nói và hành hiện quán, sau đó mới hội nhập nơi khổ tập diệt đạo để hiện quán, thì không gọi là đúng thời. Do luôn tu tập hành tác đúng thứ lớp như thế, nên chánh pháp của Phật gọi là đúng thời.</w:t>
      </w:r>
    </w:p>
    <w:p>
      <w:pPr>
        <w:pStyle w:val="BodyText"/>
        <w:spacing w:line="271" w:lineRule="auto" w:before="101"/>
        <w:ind w:left="110" w:right="389"/>
      </w:pPr>
      <w:r>
        <w:rPr>
          <w:color w:val="231F20"/>
        </w:rPr>
        <w:t>Lại, chính lúc tu tập giáo pháp do Đức Thế Tôn giảng nói, khi có thể đoạn trừ các thứ tùy miên do thấy bốn Đế đoạn trừ, cùng do tu đạo đoạn trừ, liền đoạn trừ hết thảy tùy miên do thấy bốn đế đoạn trừ cùng do tu đạo đoạn trừ, nên gọi là đúng thời. Nếu không tu tập hành tác đoạn trừ đúng như thế thì không gọi là đúng thời. Chính do luôn hành tác đoạn trừ các tùy miên đúng như thế, nên chánh pháp của Phật gọi là đúng thời.</w:t>
      </w:r>
    </w:p>
    <w:p>
      <w:pPr>
        <w:pStyle w:val="BodyText"/>
        <w:spacing w:line="271" w:lineRule="auto" w:before="114"/>
        <w:ind w:left="110" w:right="390"/>
      </w:pPr>
      <w:r>
        <w:rPr>
          <w:color w:val="231F20"/>
        </w:rPr>
        <w:t>Lại, chính lúc tu tập giáo pháp do Đức Thế Tôn giảng nói, khi có thể chứng đắc việc diệt trừ các tùy miên do thấy bốn đế đoạn trừ, cùng do tu đạo đoạn trừ, liền chứng đắc việc diệt hết các tùy miên do thấy bốn đế đoạn trừ, cùng do tu đạo đoạn trừ, nên gọi là đúng thời. Nếu không tu tập, hành tác, đoạn trừ, chứng đắc đúng như thế, thì không gọi là đúng thời. Chính do luôn tu tập, hành tác, đoạn trừ, chứng đắc đúng như thế, nên chánh pháp của Phật gọi là đúng thời.</w:t>
      </w:r>
    </w:p>
    <w:p>
      <w:pPr>
        <w:pStyle w:val="BodyText"/>
        <w:spacing w:line="271" w:lineRule="auto" w:before="115"/>
        <w:ind w:left="110" w:right="390"/>
      </w:pPr>
      <w:r>
        <w:rPr>
          <w:i/>
          <w:color w:val="231F20"/>
        </w:rPr>
        <w:t>Dẫn</w:t>
      </w:r>
      <w:r>
        <w:rPr>
          <w:i/>
          <w:color w:val="231F20"/>
          <w:spacing w:val="-7"/>
        </w:rPr>
        <w:t> </w:t>
      </w:r>
      <w:r>
        <w:rPr>
          <w:i/>
          <w:color w:val="231F20"/>
        </w:rPr>
        <w:t>dắt:</w:t>
      </w:r>
      <w:r>
        <w:rPr>
          <w:i/>
          <w:color w:val="231F20"/>
          <w:spacing w:val="-6"/>
        </w:rPr>
        <w:t> </w:t>
      </w:r>
      <w:r>
        <w:rPr>
          <w:color w:val="231F20"/>
        </w:rPr>
        <w:t>Nghĩa</w:t>
      </w:r>
      <w:r>
        <w:rPr>
          <w:color w:val="231F20"/>
          <w:spacing w:val="-7"/>
        </w:rPr>
        <w:t> </w:t>
      </w:r>
      <w:r>
        <w:rPr>
          <w:color w:val="231F20"/>
        </w:rPr>
        <w:t>là</w:t>
      </w:r>
      <w:r>
        <w:rPr>
          <w:color w:val="231F20"/>
          <w:spacing w:val="-7"/>
        </w:rPr>
        <w:t> </w:t>
      </w:r>
      <w:r>
        <w:rPr>
          <w:color w:val="231F20"/>
        </w:rPr>
        <w:t>tám</w:t>
      </w:r>
      <w:r>
        <w:rPr>
          <w:color w:val="231F20"/>
          <w:spacing w:val="-7"/>
        </w:rPr>
        <w:t> </w:t>
      </w:r>
      <w:r>
        <w:rPr>
          <w:color w:val="231F20"/>
        </w:rPr>
        <w:t>chi</w:t>
      </w:r>
      <w:r>
        <w:rPr>
          <w:color w:val="231F20"/>
          <w:spacing w:val="-10"/>
        </w:rPr>
        <w:t> </w:t>
      </w:r>
      <w:r>
        <w:rPr>
          <w:color w:val="231F20"/>
        </w:rPr>
        <w:t>Thánh</w:t>
      </w:r>
      <w:r>
        <w:rPr>
          <w:color w:val="231F20"/>
          <w:spacing w:val="-7"/>
        </w:rPr>
        <w:t> </w:t>
      </w:r>
      <w:r>
        <w:rPr>
          <w:color w:val="231F20"/>
        </w:rPr>
        <w:t>đạo</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dẫn</w:t>
      </w:r>
      <w:r>
        <w:rPr>
          <w:color w:val="231F20"/>
          <w:spacing w:val="-7"/>
        </w:rPr>
        <w:t> </w:t>
      </w:r>
      <w:r>
        <w:rPr>
          <w:color w:val="231F20"/>
        </w:rPr>
        <w:t>dắt.</w:t>
      </w:r>
      <w:r>
        <w:rPr>
          <w:color w:val="231F20"/>
          <w:spacing w:val="-10"/>
        </w:rPr>
        <w:t> </w:t>
      </w:r>
      <w:r>
        <w:rPr>
          <w:color w:val="231F20"/>
        </w:rPr>
        <w:t>Vì</w:t>
      </w:r>
      <w:r>
        <w:rPr>
          <w:color w:val="231F20"/>
          <w:spacing w:val="-7"/>
        </w:rPr>
        <w:t> </w:t>
      </w:r>
      <w:r>
        <w:rPr>
          <w:color w:val="231F20"/>
        </w:rPr>
        <w:t>sao?</w:t>
      </w:r>
      <w:r>
        <w:rPr>
          <w:color w:val="231F20"/>
          <w:spacing w:val="-12"/>
        </w:rPr>
        <w:t> </w:t>
      </w:r>
      <w:r>
        <w:rPr>
          <w:color w:val="231F20"/>
        </w:rPr>
        <w:t>Vì nếu tu tập, tu tập nhiều tám chi Thánh đạo, đối với khổ tập diệt đạo lúc hành hiện quán, tức có thể hướng dẫn, dắt dìu, có thể tùy thuận, theo đuổi gắn bó, nên chánh pháp của Phật gọi là dẫn</w:t>
      </w:r>
      <w:r>
        <w:rPr>
          <w:color w:val="231F20"/>
          <w:spacing w:val="-3"/>
        </w:rPr>
        <w:t> </w:t>
      </w:r>
      <w:r>
        <w:rPr>
          <w:color w:val="231F20"/>
        </w:rPr>
        <w:t>dắt.</w:t>
      </w:r>
    </w:p>
    <w:p>
      <w:pPr>
        <w:pStyle w:val="BodyText"/>
        <w:spacing w:line="271" w:lineRule="auto" w:before="114"/>
        <w:ind w:left="110" w:right="390"/>
      </w:pPr>
      <w:r>
        <w:rPr>
          <w:i/>
          <w:color w:val="231F20"/>
        </w:rPr>
        <w:t>Quán</w:t>
      </w:r>
      <w:r>
        <w:rPr>
          <w:i/>
          <w:color w:val="231F20"/>
          <w:spacing w:val="-11"/>
        </w:rPr>
        <w:t> </w:t>
      </w:r>
      <w:r>
        <w:rPr>
          <w:i/>
          <w:color w:val="231F20"/>
        </w:rPr>
        <w:t>gần:</w:t>
      </w:r>
      <w:r>
        <w:rPr>
          <w:i/>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tám</w:t>
      </w:r>
      <w:r>
        <w:rPr>
          <w:color w:val="231F20"/>
          <w:spacing w:val="-11"/>
        </w:rPr>
        <w:t> </w:t>
      </w:r>
      <w:r>
        <w:rPr>
          <w:color w:val="231F20"/>
        </w:rPr>
        <w:t>chi</w:t>
      </w:r>
      <w:r>
        <w:rPr>
          <w:color w:val="231F20"/>
          <w:spacing w:val="-16"/>
        </w:rPr>
        <w:t> </w:t>
      </w:r>
      <w:r>
        <w:rPr>
          <w:color w:val="231F20"/>
        </w:rPr>
        <w:t>Thánh</w:t>
      </w:r>
      <w:r>
        <w:rPr>
          <w:color w:val="231F20"/>
          <w:spacing w:val="-11"/>
        </w:rPr>
        <w:t> </w:t>
      </w:r>
      <w:r>
        <w:rPr>
          <w:color w:val="231F20"/>
        </w:rPr>
        <w:t>đạo</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quán</w:t>
      </w:r>
      <w:r>
        <w:rPr>
          <w:color w:val="231F20"/>
          <w:spacing w:val="-11"/>
        </w:rPr>
        <w:t> </w:t>
      </w:r>
      <w:r>
        <w:rPr>
          <w:color w:val="231F20"/>
        </w:rPr>
        <w:t>gần.</w:t>
      </w:r>
      <w:r>
        <w:rPr>
          <w:color w:val="231F20"/>
          <w:spacing w:val="-16"/>
        </w:rPr>
        <w:t> </w:t>
      </w:r>
      <w:r>
        <w:rPr>
          <w:color w:val="231F20"/>
        </w:rPr>
        <w:t>Vì</w:t>
      </w:r>
      <w:r>
        <w:rPr>
          <w:color w:val="231F20"/>
          <w:spacing w:val="-11"/>
        </w:rPr>
        <w:t> </w:t>
      </w:r>
      <w:r>
        <w:rPr>
          <w:color w:val="231F20"/>
        </w:rPr>
        <w:t>sao? Vì nếu tu tập, tu tập nhiều tám chi Thánh đạo, tức có thể đối với</w:t>
      </w:r>
      <w:r>
        <w:rPr>
          <w:color w:val="231F20"/>
          <w:spacing w:val="-45"/>
        </w:rPr>
        <w:t> </w:t>
      </w:r>
      <w:r>
        <w:rPr>
          <w:color w:val="231F20"/>
        </w:rPr>
        <w:t>khổ tập diệt đạo thấy biết đúng như thật về khổ tập diệt đạo, nên chánh pháp của Phật gọi là quán</w:t>
      </w:r>
      <w:r>
        <w:rPr>
          <w:color w:val="231F20"/>
          <w:spacing w:val="-2"/>
        </w:rPr>
        <w:t> </w:t>
      </w:r>
      <w:r>
        <w:rPr>
          <w:color w:val="231F20"/>
        </w:rPr>
        <w:t>gần.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Bậc trí được nội chứng: </w:t>
      </w:r>
      <w:r>
        <w:rPr>
          <w:color w:val="231F20"/>
        </w:rPr>
        <w:t>Phật và đệ tử Phật được gọi là bậc trí, là người trí. Đối với khổ tập diệt đạo do Đức Thế Tôn giảng nói, người trí tự nơi nội tâm thấy biết, hiểu rõ, giác ngộ đúng đắn rộng khắp</w:t>
      </w:r>
      <w:r>
        <w:rPr>
          <w:color w:val="231F20"/>
          <w:spacing w:val="-7"/>
        </w:rPr>
        <w:t> </w:t>
      </w:r>
      <w:r>
        <w:rPr>
          <w:color w:val="231F20"/>
        </w:rPr>
        <w:t>là</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7"/>
        </w:rPr>
        <w:t> </w:t>
      </w:r>
      <w:r>
        <w:rPr>
          <w:color w:val="231F20"/>
        </w:rPr>
        <w:t>nên</w:t>
      </w:r>
      <w:r>
        <w:rPr>
          <w:color w:val="231F20"/>
          <w:spacing w:val="-6"/>
        </w:rPr>
        <w:t> </w:t>
      </w:r>
      <w:r>
        <w:rPr>
          <w:color w:val="231F20"/>
        </w:rPr>
        <w:t>chánh</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Phật</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bậc</w:t>
      </w:r>
      <w:r>
        <w:rPr>
          <w:color w:val="231F20"/>
          <w:spacing w:val="-6"/>
        </w:rPr>
        <w:t> </w:t>
      </w:r>
      <w:r>
        <w:rPr>
          <w:color w:val="231F20"/>
        </w:rPr>
        <w:t>trí</w:t>
      </w:r>
      <w:r>
        <w:rPr>
          <w:color w:val="231F20"/>
          <w:spacing w:val="-6"/>
        </w:rPr>
        <w:t> </w:t>
      </w:r>
      <w:r>
        <w:rPr>
          <w:color w:val="231F20"/>
        </w:rPr>
        <w:t>được nội chứng.</w:t>
      </w:r>
    </w:p>
    <w:p>
      <w:pPr>
        <w:pStyle w:val="BodyText"/>
        <w:spacing w:line="273" w:lineRule="auto" w:before="109"/>
        <w:ind w:right="105"/>
      </w:pPr>
      <w:r>
        <w:rPr>
          <w:color w:val="231F20"/>
        </w:rPr>
        <w:t>Nếu các đệ tử Phật dùng tướng như thế theo đấy nhớ nghĩ đến chánh pháp, do kiến văn làm căn bản, chứng trí tương ưng với các niềm</w:t>
      </w:r>
      <w:r>
        <w:rPr>
          <w:color w:val="231F20"/>
          <w:spacing w:val="-10"/>
        </w:rPr>
        <w:t> </w:t>
      </w:r>
      <w:r>
        <w:rPr>
          <w:color w:val="231F20"/>
        </w:rPr>
        <w:t>tin,</w:t>
      </w:r>
      <w:r>
        <w:rPr>
          <w:color w:val="231F20"/>
          <w:spacing w:val="-10"/>
        </w:rPr>
        <w:t> </w:t>
      </w:r>
      <w:r>
        <w:rPr>
          <w:color w:val="231F20"/>
        </w:rPr>
        <w:t>tánh</w:t>
      </w:r>
      <w:r>
        <w:rPr>
          <w:color w:val="231F20"/>
          <w:spacing w:val="-10"/>
        </w:rPr>
        <w:t> </w:t>
      </w:r>
      <w:r>
        <w:rPr>
          <w:color w:val="231F20"/>
        </w:rPr>
        <w:t>tin,</w:t>
      </w:r>
      <w:r>
        <w:rPr>
          <w:color w:val="231F20"/>
          <w:spacing w:val="-10"/>
        </w:rPr>
        <w:t> </w:t>
      </w:r>
      <w:r>
        <w:rPr>
          <w:color w:val="231F20"/>
        </w:rPr>
        <w:t>tánh</w:t>
      </w:r>
      <w:r>
        <w:rPr>
          <w:color w:val="231F20"/>
          <w:spacing w:val="-10"/>
        </w:rPr>
        <w:t> </w:t>
      </w:r>
      <w:r>
        <w:rPr>
          <w:color w:val="231F20"/>
        </w:rPr>
        <w:t>tin</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tùy</w:t>
      </w:r>
      <w:r>
        <w:rPr>
          <w:color w:val="231F20"/>
          <w:spacing w:val="-10"/>
        </w:rPr>
        <w:t> </w:t>
      </w:r>
      <w:r>
        <w:rPr>
          <w:color w:val="231F20"/>
        </w:rPr>
        <w:t>thuận,</w:t>
      </w:r>
      <w:r>
        <w:rPr>
          <w:color w:val="231F20"/>
          <w:spacing w:val="-10"/>
        </w:rPr>
        <w:t> </w:t>
      </w:r>
      <w:r>
        <w:rPr>
          <w:color w:val="231F20"/>
        </w:rPr>
        <w:t>thừa</w:t>
      </w:r>
      <w:r>
        <w:rPr>
          <w:color w:val="231F20"/>
          <w:spacing w:val="-10"/>
        </w:rPr>
        <w:t> </w:t>
      </w:r>
      <w:r>
        <w:rPr>
          <w:color w:val="231F20"/>
        </w:rPr>
        <w:t>nhận,</w:t>
      </w:r>
      <w:r>
        <w:rPr>
          <w:color w:val="231F20"/>
          <w:spacing w:val="-10"/>
        </w:rPr>
        <w:t> </w:t>
      </w:r>
      <w:r>
        <w:rPr>
          <w:color w:val="231F20"/>
        </w:rPr>
        <w:t>ái</w:t>
      </w:r>
      <w:r>
        <w:rPr>
          <w:color w:val="231F20"/>
          <w:spacing w:val="-10"/>
        </w:rPr>
        <w:t> </w:t>
      </w:r>
      <w:r>
        <w:rPr>
          <w:color w:val="231F20"/>
        </w:rPr>
        <w:t>mộ,</w:t>
      </w:r>
      <w:r>
        <w:rPr>
          <w:color w:val="231F20"/>
          <w:spacing w:val="-10"/>
        </w:rPr>
        <w:t> </w:t>
      </w:r>
      <w:r>
        <w:rPr>
          <w:color w:val="231F20"/>
        </w:rPr>
        <w:t>tánh ái mộ, tâm chứng, tâm tịnh. Đó gọi là </w:t>
      </w:r>
      <w:r>
        <w:rPr>
          <w:i/>
          <w:color w:val="231F20"/>
        </w:rPr>
        <w:t>Pháp chứng tịnh</w:t>
      </w:r>
      <w:r>
        <w:rPr>
          <w:color w:val="231F20"/>
        </w:rPr>
        <w:t>. Nếu có thể đối với các pháp ấy khuyến khích thúc đẩy an lập, nên biết đó gọi </w:t>
      </w:r>
      <w:r>
        <w:rPr>
          <w:color w:val="231F20"/>
          <w:spacing w:val="-6"/>
        </w:rPr>
        <w:t>là </w:t>
      </w:r>
      <w:r>
        <w:rPr>
          <w:color w:val="231F20"/>
        </w:rPr>
        <w:t>dùng</w:t>
      </w:r>
      <w:r>
        <w:rPr>
          <w:color w:val="231F20"/>
          <w:spacing w:val="-4"/>
        </w:rPr>
        <w:t> </w:t>
      </w:r>
      <w:r>
        <w:rPr>
          <w:color w:val="231F20"/>
        </w:rPr>
        <w:t>các</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để</w:t>
      </w:r>
      <w:r>
        <w:rPr>
          <w:color w:val="231F20"/>
          <w:spacing w:val="-4"/>
        </w:rPr>
        <w:t> </w:t>
      </w:r>
      <w:r>
        <w:rPr>
          <w:color w:val="231F20"/>
        </w:rPr>
        <w:t>chỉ</w:t>
      </w:r>
      <w:r>
        <w:rPr>
          <w:color w:val="231F20"/>
          <w:spacing w:val="-4"/>
        </w:rPr>
        <w:t> </w:t>
      </w:r>
      <w:r>
        <w:rPr>
          <w:color w:val="231F20"/>
        </w:rPr>
        <w:t>bảo</w:t>
      </w:r>
      <w:r>
        <w:rPr>
          <w:color w:val="231F20"/>
          <w:spacing w:val="-4"/>
        </w:rPr>
        <w:t> </w:t>
      </w:r>
      <w:r>
        <w:rPr>
          <w:color w:val="231F20"/>
        </w:rPr>
        <w:t>khuyến</w:t>
      </w:r>
      <w:r>
        <w:rPr>
          <w:color w:val="231F20"/>
          <w:spacing w:val="-4"/>
        </w:rPr>
        <w:t> </w:t>
      </w:r>
      <w:r>
        <w:rPr>
          <w:color w:val="231F20"/>
        </w:rPr>
        <w:t>khích</w:t>
      </w:r>
      <w:r>
        <w:rPr>
          <w:color w:val="231F20"/>
          <w:spacing w:val="-4"/>
        </w:rPr>
        <w:t> </w:t>
      </w:r>
      <w:r>
        <w:rPr>
          <w:color w:val="231F20"/>
        </w:rPr>
        <w:t>an</w:t>
      </w:r>
      <w:r>
        <w:rPr>
          <w:color w:val="231F20"/>
          <w:spacing w:val="-4"/>
        </w:rPr>
        <w:t> </w:t>
      </w:r>
      <w:r>
        <w:rPr>
          <w:color w:val="231F20"/>
        </w:rPr>
        <w:t>lập</w:t>
      </w:r>
      <w:r>
        <w:rPr>
          <w:color w:val="231F20"/>
          <w:spacing w:val="-4"/>
        </w:rPr>
        <w:t> </w:t>
      </w:r>
      <w:r>
        <w:rPr>
          <w:color w:val="231F20"/>
        </w:rPr>
        <w:t>khiến</w:t>
      </w:r>
      <w:r>
        <w:rPr>
          <w:color w:val="231F20"/>
          <w:spacing w:val="-4"/>
        </w:rPr>
        <w:t> </w:t>
      </w:r>
      <w:r>
        <w:rPr>
          <w:color w:val="231F20"/>
        </w:rPr>
        <w:t>được</w:t>
      </w:r>
      <w:r>
        <w:rPr>
          <w:color w:val="231F20"/>
          <w:spacing w:val="-4"/>
        </w:rPr>
        <w:t> </w:t>
      </w:r>
      <w:r>
        <w:rPr>
          <w:color w:val="231F20"/>
        </w:rPr>
        <w:t>trụ nơi </w:t>
      </w:r>
      <w:r>
        <w:rPr>
          <w:i/>
          <w:color w:val="231F20"/>
        </w:rPr>
        <w:t>Pháp chứng</w:t>
      </w:r>
      <w:r>
        <w:rPr>
          <w:i/>
          <w:color w:val="231F20"/>
          <w:spacing w:val="-1"/>
        </w:rPr>
        <w:t> </w:t>
      </w:r>
      <w:r>
        <w:rPr>
          <w:i/>
          <w:color w:val="231F20"/>
        </w:rPr>
        <w:t>tịnh</w:t>
      </w:r>
      <w:r>
        <w:rPr>
          <w:color w:val="231F20"/>
        </w:rPr>
        <w:t>.</w:t>
      </w:r>
    </w:p>
    <w:p>
      <w:pPr>
        <w:pStyle w:val="BodyText"/>
        <w:ind w:left="0" w:firstLine="0"/>
        <w:jc w:val="left"/>
        <w:rPr>
          <w:sz w:val="24"/>
        </w:rPr>
      </w:pPr>
    </w:p>
    <w:p>
      <w:pPr>
        <w:spacing w:before="0"/>
        <w:ind w:left="640" w:right="35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PHÁP UẨN TÚC</w:t>
      </w:r>
    </w:p>
    <w:p>
      <w:pPr>
        <w:pStyle w:val="Heading2"/>
        <w:ind w:left="77"/>
      </w:pPr>
      <w:bookmarkStart w:name="_TOC_250027" w:id="24"/>
      <w:bookmarkEnd w:id="24"/>
      <w:r>
        <w:rPr>
          <w:color w:val="231F20"/>
        </w:rPr>
        <w:t>QUYỂN 3</w:t>
      </w:r>
    </w:p>
    <w:p>
      <w:pPr>
        <w:pStyle w:val="Heading2"/>
        <w:spacing w:before="94"/>
        <w:ind w:left="76"/>
      </w:pPr>
      <w:bookmarkStart w:name="_TOC_250026" w:id="25"/>
      <w:bookmarkEnd w:id="25"/>
      <w:r>
        <w:rPr>
          <w:color w:val="231F20"/>
        </w:rPr>
        <w:t>Phẩm 3: CHỨNG TỊNH, phần 2</w:t>
      </w:r>
    </w:p>
    <w:p>
      <w:pPr>
        <w:pStyle w:val="BodyText"/>
        <w:spacing w:before="0"/>
        <w:ind w:left="0" w:firstLine="0"/>
        <w:jc w:val="left"/>
        <w:rPr>
          <w:b/>
          <w:sz w:val="30"/>
        </w:rPr>
      </w:pPr>
    </w:p>
    <w:p>
      <w:pPr>
        <w:pStyle w:val="Heading3"/>
        <w:numPr>
          <w:ilvl w:val="0"/>
          <w:numId w:val="50"/>
        </w:numPr>
        <w:tabs>
          <w:tab w:pos="938" w:val="left" w:leader="none"/>
        </w:tabs>
        <w:spacing w:line="240" w:lineRule="auto" w:before="259" w:after="0"/>
        <w:ind w:left="937" w:right="0" w:hanging="261"/>
        <w:jc w:val="both"/>
        <w:rPr>
          <w:i/>
        </w:rPr>
      </w:pPr>
      <w:r>
        <w:rPr>
          <w:i/>
          <w:color w:val="231F20"/>
        </w:rPr>
        <w:t>Thế nào gọi là Tăng chứng</w:t>
      </w:r>
      <w:r>
        <w:rPr>
          <w:i/>
          <w:color w:val="231F20"/>
          <w:spacing w:val="-2"/>
        </w:rPr>
        <w:t> </w:t>
      </w:r>
      <w:r>
        <w:rPr>
          <w:i/>
          <w:color w:val="231F20"/>
        </w:rPr>
        <w:t>tịnh?</w:t>
      </w:r>
    </w:p>
    <w:p>
      <w:pPr>
        <w:pStyle w:val="BodyText"/>
        <w:spacing w:line="273" w:lineRule="auto" w:before="154"/>
        <w:ind w:left="110" w:right="391"/>
      </w:pPr>
      <w:r>
        <w:rPr>
          <w:i/>
          <w:color w:val="231F20"/>
        </w:rPr>
        <w:t>Đáp: </w:t>
      </w:r>
      <w:r>
        <w:rPr>
          <w:color w:val="231F20"/>
        </w:rPr>
        <w:t>Như Đức Thế Tôn nói: “Các đệ tử Thánh </w:t>
      </w:r>
      <w:r>
        <w:rPr>
          <w:color w:val="231F20"/>
          <w:spacing w:val="-5"/>
        </w:rPr>
        <w:t>nầy, </w:t>
      </w:r>
      <w:r>
        <w:rPr>
          <w:color w:val="231F20"/>
        </w:rPr>
        <w:t>do tướng như thế theo đấy nhớ nghĩ đến Tăng. Nghĩa là đệ tử Phật có đầy đủ hành</w:t>
      </w:r>
      <w:r>
        <w:rPr>
          <w:color w:val="231F20"/>
          <w:spacing w:val="-13"/>
        </w:rPr>
        <w:t> </w:t>
      </w:r>
      <w:r>
        <w:rPr>
          <w:color w:val="231F20"/>
        </w:rPr>
        <w:t>diệu,</w:t>
      </w:r>
      <w:r>
        <w:rPr>
          <w:color w:val="231F20"/>
          <w:spacing w:val="-13"/>
        </w:rPr>
        <w:t> </w:t>
      </w:r>
      <w:r>
        <w:rPr>
          <w:color w:val="231F20"/>
        </w:rPr>
        <w:t>hành</w:t>
      </w:r>
      <w:r>
        <w:rPr>
          <w:color w:val="231F20"/>
          <w:spacing w:val="-13"/>
        </w:rPr>
        <w:t> </w:t>
      </w:r>
      <w:r>
        <w:rPr>
          <w:color w:val="231F20"/>
        </w:rPr>
        <w:t>chất</w:t>
      </w:r>
      <w:r>
        <w:rPr>
          <w:color w:val="231F20"/>
          <w:spacing w:val="-13"/>
        </w:rPr>
        <w:t> </w:t>
      </w:r>
      <w:r>
        <w:rPr>
          <w:color w:val="231F20"/>
        </w:rPr>
        <w:t>trực,</w:t>
      </w:r>
      <w:r>
        <w:rPr>
          <w:color w:val="231F20"/>
          <w:spacing w:val="-13"/>
        </w:rPr>
        <w:t> </w:t>
      </w:r>
      <w:r>
        <w:rPr>
          <w:color w:val="231F20"/>
        </w:rPr>
        <w:t>hành</w:t>
      </w:r>
      <w:r>
        <w:rPr>
          <w:color w:val="231F20"/>
          <w:spacing w:val="-13"/>
        </w:rPr>
        <w:t> </w:t>
      </w:r>
      <w:r>
        <w:rPr>
          <w:color w:val="231F20"/>
        </w:rPr>
        <w:t>như</w:t>
      </w:r>
      <w:r>
        <w:rPr>
          <w:color w:val="231F20"/>
          <w:spacing w:val="-13"/>
        </w:rPr>
        <w:t> </w:t>
      </w:r>
      <w:r>
        <w:rPr>
          <w:color w:val="231F20"/>
        </w:rPr>
        <w:t>lý,</w:t>
      </w:r>
      <w:r>
        <w:rPr>
          <w:color w:val="231F20"/>
          <w:spacing w:val="-13"/>
        </w:rPr>
        <w:t> </w:t>
      </w:r>
      <w:r>
        <w:rPr>
          <w:color w:val="231F20"/>
        </w:rPr>
        <w:t>hành</w:t>
      </w:r>
      <w:r>
        <w:rPr>
          <w:color w:val="231F20"/>
          <w:spacing w:val="-13"/>
        </w:rPr>
        <w:t> </w:t>
      </w:r>
      <w:r>
        <w:rPr>
          <w:color w:val="231F20"/>
        </w:rPr>
        <w:t>pháp</w:t>
      </w:r>
      <w:r>
        <w:rPr>
          <w:color w:val="231F20"/>
          <w:spacing w:val="-12"/>
        </w:rPr>
        <w:t> </w:t>
      </w:r>
      <w:r>
        <w:rPr>
          <w:color w:val="231F20"/>
        </w:rPr>
        <w:t>tùy</w:t>
      </w:r>
      <w:r>
        <w:rPr>
          <w:color w:val="231F20"/>
          <w:spacing w:val="-13"/>
        </w:rPr>
        <w:t> </w:t>
      </w:r>
      <w:r>
        <w:rPr>
          <w:color w:val="231F20"/>
        </w:rPr>
        <w:t>pháp,</w:t>
      </w:r>
      <w:r>
        <w:rPr>
          <w:color w:val="231F20"/>
          <w:spacing w:val="-13"/>
        </w:rPr>
        <w:t> </w:t>
      </w:r>
      <w:r>
        <w:rPr>
          <w:color w:val="231F20"/>
        </w:rPr>
        <w:t>hành</w:t>
      </w:r>
      <w:r>
        <w:rPr>
          <w:color w:val="231F20"/>
          <w:spacing w:val="-13"/>
        </w:rPr>
        <w:t> </w:t>
      </w:r>
      <w:r>
        <w:rPr>
          <w:color w:val="231F20"/>
          <w:spacing w:val="-4"/>
        </w:rPr>
        <w:t>hòa </w:t>
      </w:r>
      <w:r>
        <w:rPr>
          <w:color w:val="231F20"/>
        </w:rPr>
        <w:t>kính, hành thuận pháp. Đối với Tăng ở </w:t>
      </w:r>
      <w:r>
        <w:rPr>
          <w:color w:val="231F20"/>
          <w:spacing w:val="-5"/>
        </w:rPr>
        <w:t>đây, </w:t>
      </w:r>
      <w:r>
        <w:rPr>
          <w:color w:val="231F20"/>
        </w:rPr>
        <w:t>có: hướng Dự lưu, quả Dự</w:t>
      </w:r>
      <w:r>
        <w:rPr>
          <w:color w:val="231F20"/>
          <w:spacing w:val="-10"/>
        </w:rPr>
        <w:t> </w:t>
      </w:r>
      <w:r>
        <w:rPr>
          <w:color w:val="231F20"/>
        </w:rPr>
        <w:t>lưu,</w:t>
      </w:r>
      <w:r>
        <w:rPr>
          <w:color w:val="231F20"/>
          <w:spacing w:val="-10"/>
        </w:rPr>
        <w:t> </w:t>
      </w:r>
      <w:r>
        <w:rPr>
          <w:color w:val="231F20"/>
        </w:rPr>
        <w:t>hướng</w:t>
      </w:r>
      <w:r>
        <w:rPr>
          <w:color w:val="231F20"/>
          <w:spacing w:val="-9"/>
        </w:rPr>
        <w:t> </w:t>
      </w:r>
      <w:r>
        <w:rPr>
          <w:color w:val="231F20"/>
        </w:rPr>
        <w:t>Nhất</w:t>
      </w:r>
      <w:r>
        <w:rPr>
          <w:color w:val="231F20"/>
          <w:spacing w:val="-10"/>
        </w:rPr>
        <w:t> </w:t>
      </w:r>
      <w:r>
        <w:rPr>
          <w:color w:val="231F20"/>
        </w:rPr>
        <w:t>lai,</w:t>
      </w:r>
      <w:r>
        <w:rPr>
          <w:color w:val="231F20"/>
          <w:spacing w:val="-9"/>
        </w:rPr>
        <w:t> </w:t>
      </w:r>
      <w:r>
        <w:rPr>
          <w:color w:val="231F20"/>
        </w:rPr>
        <w:t>quả</w:t>
      </w:r>
      <w:r>
        <w:rPr>
          <w:color w:val="231F20"/>
          <w:spacing w:val="-10"/>
        </w:rPr>
        <w:t> </w:t>
      </w:r>
      <w:r>
        <w:rPr>
          <w:color w:val="231F20"/>
        </w:rPr>
        <w:t>Nhất</w:t>
      </w:r>
      <w:r>
        <w:rPr>
          <w:color w:val="231F20"/>
          <w:spacing w:val="-9"/>
        </w:rPr>
        <w:t> </w:t>
      </w:r>
      <w:r>
        <w:rPr>
          <w:color w:val="231F20"/>
        </w:rPr>
        <w:t>lai,</w:t>
      </w:r>
      <w:r>
        <w:rPr>
          <w:color w:val="231F20"/>
          <w:spacing w:val="-10"/>
        </w:rPr>
        <w:t> </w:t>
      </w:r>
      <w:r>
        <w:rPr>
          <w:color w:val="231F20"/>
        </w:rPr>
        <w:t>hướng</w:t>
      </w:r>
      <w:r>
        <w:rPr>
          <w:color w:val="231F20"/>
          <w:spacing w:val="-9"/>
        </w:rPr>
        <w:t> </w:t>
      </w:r>
      <w:r>
        <w:rPr>
          <w:color w:val="231F20"/>
        </w:rPr>
        <w:t>Bất</w:t>
      </w:r>
      <w:r>
        <w:rPr>
          <w:color w:val="231F20"/>
          <w:spacing w:val="-10"/>
        </w:rPr>
        <w:t> </w:t>
      </w:r>
      <w:r>
        <w:rPr>
          <w:color w:val="231F20"/>
        </w:rPr>
        <w:t>hoàn,</w:t>
      </w:r>
      <w:r>
        <w:rPr>
          <w:color w:val="231F20"/>
          <w:spacing w:val="-9"/>
        </w:rPr>
        <w:t> </w:t>
      </w:r>
      <w:r>
        <w:rPr>
          <w:color w:val="231F20"/>
        </w:rPr>
        <w:t>quả</w:t>
      </w:r>
      <w:r>
        <w:rPr>
          <w:color w:val="231F20"/>
          <w:spacing w:val="-10"/>
        </w:rPr>
        <w:t> </w:t>
      </w:r>
      <w:r>
        <w:rPr>
          <w:color w:val="231F20"/>
        </w:rPr>
        <w:t>Bất</w:t>
      </w:r>
      <w:r>
        <w:rPr>
          <w:color w:val="231F20"/>
          <w:spacing w:val="-9"/>
        </w:rPr>
        <w:t> </w:t>
      </w:r>
      <w:r>
        <w:rPr>
          <w:color w:val="231F20"/>
        </w:rPr>
        <w:t>hoàn, hướng A-la-hán, quả A-la-hán. Như thế gồm chung có Bổ-đặc-già- la đắc bốn hướng, bốn quả. Chúng đệ tử Phật có giới đầy đủ, </w:t>
      </w:r>
      <w:r>
        <w:rPr>
          <w:color w:val="231F20"/>
          <w:spacing w:val="-3"/>
        </w:rPr>
        <w:t>định </w:t>
      </w:r>
      <w:r>
        <w:rPr>
          <w:color w:val="231F20"/>
        </w:rPr>
        <w:t>đầy đủ, tuệ đầy đủ, giải thoát đầy đủ, giải thoát tri kiến đầy đủ, </w:t>
      </w:r>
      <w:r>
        <w:rPr>
          <w:color w:val="231F20"/>
          <w:spacing w:val="-6"/>
        </w:rPr>
        <w:t>là </w:t>
      </w:r>
      <w:r>
        <w:rPr>
          <w:color w:val="231F20"/>
        </w:rPr>
        <w:t>bậc</w:t>
      </w:r>
      <w:r>
        <w:rPr>
          <w:color w:val="231F20"/>
          <w:spacing w:val="-5"/>
        </w:rPr>
        <w:t> </w:t>
      </w:r>
      <w:r>
        <w:rPr>
          <w:color w:val="231F20"/>
        </w:rPr>
        <w:t>đáng</w:t>
      </w:r>
      <w:r>
        <w:rPr>
          <w:color w:val="231F20"/>
          <w:spacing w:val="-5"/>
        </w:rPr>
        <w:t> </w:t>
      </w:r>
      <w:r>
        <w:rPr>
          <w:color w:val="231F20"/>
        </w:rPr>
        <w:t>thỉnh</w:t>
      </w:r>
      <w:r>
        <w:rPr>
          <w:color w:val="231F20"/>
          <w:spacing w:val="-5"/>
        </w:rPr>
        <w:t> </w:t>
      </w:r>
      <w:r>
        <w:rPr>
          <w:color w:val="231F20"/>
        </w:rPr>
        <w:t>mời,</w:t>
      </w:r>
      <w:r>
        <w:rPr>
          <w:color w:val="231F20"/>
          <w:spacing w:val="-5"/>
        </w:rPr>
        <w:t> </w:t>
      </w:r>
      <w:r>
        <w:rPr>
          <w:color w:val="231F20"/>
        </w:rPr>
        <w:t>đáng</w:t>
      </w:r>
      <w:r>
        <w:rPr>
          <w:color w:val="231F20"/>
          <w:spacing w:val="-5"/>
        </w:rPr>
        <w:t> </w:t>
      </w:r>
      <w:r>
        <w:rPr>
          <w:color w:val="231F20"/>
        </w:rPr>
        <w:t>quy</w:t>
      </w:r>
      <w:r>
        <w:rPr>
          <w:color w:val="231F20"/>
          <w:spacing w:val="-5"/>
        </w:rPr>
        <w:t> </w:t>
      </w:r>
      <w:r>
        <w:rPr>
          <w:color w:val="231F20"/>
        </w:rPr>
        <w:t>phục,</w:t>
      </w:r>
      <w:r>
        <w:rPr>
          <w:color w:val="231F20"/>
          <w:spacing w:val="-5"/>
        </w:rPr>
        <w:t> </w:t>
      </w:r>
      <w:r>
        <w:rPr>
          <w:color w:val="231F20"/>
        </w:rPr>
        <w:t>nên</w:t>
      </w:r>
      <w:r>
        <w:rPr>
          <w:color w:val="231F20"/>
          <w:spacing w:val="-5"/>
        </w:rPr>
        <w:t> </w:t>
      </w:r>
      <w:r>
        <w:rPr>
          <w:color w:val="231F20"/>
        </w:rPr>
        <w:t>cung</w:t>
      </w:r>
      <w:r>
        <w:rPr>
          <w:color w:val="231F20"/>
          <w:spacing w:val="-5"/>
        </w:rPr>
        <w:t> </w:t>
      </w:r>
      <w:r>
        <w:rPr>
          <w:color w:val="231F20"/>
        </w:rPr>
        <w:t>kính,</w:t>
      </w:r>
      <w:r>
        <w:rPr>
          <w:color w:val="231F20"/>
          <w:spacing w:val="-5"/>
        </w:rPr>
        <w:t> </w:t>
      </w:r>
      <w:r>
        <w:rPr>
          <w:color w:val="231F20"/>
        </w:rPr>
        <w:t>là</w:t>
      </w:r>
      <w:r>
        <w:rPr>
          <w:color w:val="231F20"/>
          <w:spacing w:val="-4"/>
        </w:rPr>
        <w:t> </w:t>
      </w:r>
      <w:r>
        <w:rPr>
          <w:color w:val="231F20"/>
        </w:rPr>
        <w:t>phước</w:t>
      </w:r>
      <w:r>
        <w:rPr>
          <w:color w:val="231F20"/>
          <w:spacing w:val="-5"/>
        </w:rPr>
        <w:t> </w:t>
      </w:r>
      <w:r>
        <w:rPr>
          <w:color w:val="231F20"/>
        </w:rPr>
        <w:t>điền</w:t>
      </w:r>
      <w:r>
        <w:rPr>
          <w:color w:val="231F20"/>
          <w:spacing w:val="-5"/>
        </w:rPr>
        <w:t> </w:t>
      </w:r>
      <w:r>
        <w:rPr>
          <w:color w:val="231F20"/>
          <w:spacing w:val="-6"/>
        </w:rPr>
        <w:t>vô </w:t>
      </w:r>
      <w:r>
        <w:rPr>
          <w:color w:val="231F20"/>
        </w:rPr>
        <w:t>thượng, là bậc Ứng cúng của thế gian”.</w:t>
      </w:r>
    </w:p>
    <w:p>
      <w:pPr>
        <w:pStyle w:val="Heading3"/>
        <w:spacing w:before="106"/>
        <w:ind w:left="677" w:firstLine="0"/>
        <w:rPr>
          <w:i/>
        </w:rPr>
      </w:pPr>
      <w:r>
        <w:rPr>
          <w:i/>
          <w:color w:val="231F20"/>
        </w:rPr>
        <w:t>Ở đây:</w:t>
      </w:r>
    </w:p>
    <w:p>
      <w:pPr>
        <w:spacing w:line="273" w:lineRule="auto" w:before="154"/>
        <w:ind w:left="110" w:right="390" w:firstLine="566"/>
        <w:jc w:val="left"/>
        <w:rPr>
          <w:sz w:val="26"/>
        </w:rPr>
      </w:pPr>
      <w:r>
        <w:rPr>
          <w:i/>
          <w:color w:val="231F20"/>
          <w:sz w:val="26"/>
        </w:rPr>
        <w:t>Nói: Nầy, đây: </w:t>
      </w:r>
      <w:r>
        <w:rPr>
          <w:color w:val="231F20"/>
          <w:sz w:val="26"/>
        </w:rPr>
        <w:t>Tức như đã nói rộng nơi phần Phật chứng tịnh ở trước.</w:t>
      </w:r>
    </w:p>
    <w:p>
      <w:pPr>
        <w:pStyle w:val="BodyText"/>
        <w:spacing w:line="273" w:lineRule="auto" w:before="112"/>
        <w:ind w:left="110"/>
        <w:jc w:val="left"/>
      </w:pPr>
      <w:r>
        <w:rPr>
          <w:i/>
          <w:color w:val="231F20"/>
        </w:rPr>
        <w:t>Các đệ tử Thánh: </w:t>
      </w:r>
      <w:r>
        <w:rPr>
          <w:color w:val="231F20"/>
        </w:rPr>
        <w:t>Phật Pháp Tăng gọi là Thánh, đã quy y Phật Pháp Tăng nên gọi là các đệ tử Thánh.</w:t>
      </w:r>
    </w:p>
    <w:p>
      <w:pPr>
        <w:spacing w:line="273" w:lineRule="auto" w:before="111"/>
        <w:ind w:left="110" w:right="383" w:firstLine="566"/>
        <w:jc w:val="left"/>
        <w:rPr>
          <w:sz w:val="26"/>
        </w:rPr>
      </w:pPr>
      <w:r>
        <w:rPr>
          <w:i/>
          <w:color w:val="231F20"/>
          <w:sz w:val="26"/>
        </w:rPr>
        <w:t>Do tướng như thế theo đấy nhớ nghĩ đến Tăng: </w:t>
      </w:r>
      <w:r>
        <w:rPr>
          <w:color w:val="231F20"/>
          <w:sz w:val="26"/>
        </w:rPr>
        <w:t>Nghĩa là do tướng nầy, môn nầy, lý nầy, ở chỗ chư Tăng khởi niệm tùy niệm,</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chuyên niệm, ức niệm, không quên không mất, không sót không thiếu,</w:t>
      </w:r>
      <w:r>
        <w:rPr>
          <w:color w:val="231F20"/>
          <w:spacing w:val="-12"/>
        </w:rPr>
        <w:t> </w:t>
      </w:r>
      <w:r>
        <w:rPr>
          <w:color w:val="231F20"/>
        </w:rPr>
        <w:t>tánh</w:t>
      </w:r>
      <w:r>
        <w:rPr>
          <w:color w:val="231F20"/>
          <w:spacing w:val="-11"/>
        </w:rPr>
        <w:t> </w:t>
      </w:r>
      <w:r>
        <w:rPr>
          <w:color w:val="231F20"/>
        </w:rPr>
        <w:t>không</w:t>
      </w:r>
      <w:r>
        <w:rPr>
          <w:color w:val="231F20"/>
          <w:spacing w:val="-12"/>
        </w:rPr>
        <w:t> </w:t>
      </w:r>
      <w:r>
        <w:rPr>
          <w:color w:val="231F20"/>
        </w:rPr>
        <w:t>mất</w:t>
      </w:r>
      <w:r>
        <w:rPr>
          <w:color w:val="231F20"/>
          <w:spacing w:val="-11"/>
        </w:rPr>
        <w:t> </w:t>
      </w:r>
      <w:r>
        <w:rPr>
          <w:color w:val="231F20"/>
        </w:rPr>
        <w:t>pháp,</w:t>
      </w:r>
      <w:r>
        <w:rPr>
          <w:color w:val="231F20"/>
          <w:spacing w:val="-11"/>
        </w:rPr>
        <w:t> </w:t>
      </w:r>
      <w:r>
        <w:rPr>
          <w:color w:val="231F20"/>
        </w:rPr>
        <w:t>tánh</w:t>
      </w:r>
      <w:r>
        <w:rPr>
          <w:color w:val="231F20"/>
          <w:spacing w:val="-12"/>
        </w:rPr>
        <w:t> </w:t>
      </w:r>
      <w:r>
        <w:rPr>
          <w:color w:val="231F20"/>
        </w:rPr>
        <w:t>ghi</w:t>
      </w:r>
      <w:r>
        <w:rPr>
          <w:color w:val="231F20"/>
          <w:spacing w:val="-11"/>
        </w:rPr>
        <w:t> </w:t>
      </w:r>
      <w:r>
        <w:rPr>
          <w:color w:val="231F20"/>
        </w:rPr>
        <w:t>tâm</w:t>
      </w:r>
      <w:r>
        <w:rPr>
          <w:color w:val="231F20"/>
          <w:spacing w:val="-11"/>
        </w:rPr>
        <w:t> </w:t>
      </w:r>
      <w:r>
        <w:rPr>
          <w:color w:val="231F20"/>
        </w:rPr>
        <w:t>sáng,</w:t>
      </w:r>
      <w:r>
        <w:rPr>
          <w:color w:val="231F20"/>
          <w:spacing w:val="-12"/>
        </w:rPr>
        <w:t> </w:t>
      </w:r>
      <w:r>
        <w:rPr>
          <w:color w:val="231F20"/>
        </w:rPr>
        <w:t>vì</w:t>
      </w:r>
      <w:r>
        <w:rPr>
          <w:color w:val="231F20"/>
          <w:spacing w:val="-11"/>
        </w:rPr>
        <w:t> </w:t>
      </w:r>
      <w:r>
        <w:rPr>
          <w:color w:val="231F20"/>
        </w:rPr>
        <w:t>vậy</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do</w:t>
      </w:r>
      <w:r>
        <w:rPr>
          <w:color w:val="231F20"/>
          <w:spacing w:val="-11"/>
        </w:rPr>
        <w:t> </w:t>
      </w:r>
      <w:r>
        <w:rPr>
          <w:color w:val="231F20"/>
        </w:rPr>
        <w:t>tướng như thế theo đấy nhớ nghĩ đến</w:t>
      </w:r>
      <w:r>
        <w:rPr>
          <w:color w:val="231F20"/>
          <w:spacing w:val="-6"/>
        </w:rPr>
        <w:t> </w:t>
      </w:r>
      <w:r>
        <w:rPr>
          <w:color w:val="231F20"/>
        </w:rPr>
        <w:t>Tăng.</w:t>
      </w:r>
    </w:p>
    <w:p>
      <w:pPr>
        <w:spacing w:before="114"/>
        <w:ind w:left="960" w:right="0" w:firstLine="0"/>
        <w:jc w:val="both"/>
        <w:rPr>
          <w:sz w:val="26"/>
        </w:rPr>
      </w:pPr>
      <w:r>
        <w:rPr>
          <w:i/>
          <w:color w:val="231F20"/>
          <w:sz w:val="26"/>
        </w:rPr>
        <w:t>Nói: Hành diệu: </w:t>
      </w:r>
      <w:r>
        <w:rPr>
          <w:color w:val="231F20"/>
          <w:sz w:val="26"/>
        </w:rPr>
        <w:t>Nghĩa là Đức Thế Tôn nói có bốn thứ hành:</w:t>
      </w:r>
    </w:p>
    <w:p>
      <w:pPr>
        <w:pStyle w:val="BodyText"/>
        <w:spacing w:line="276" w:lineRule="auto" w:before="45"/>
        <w:ind w:right="102" w:firstLine="0"/>
      </w:pPr>
      <w:r>
        <w:rPr>
          <w:color w:val="231F20"/>
        </w:rPr>
        <w:t>1. </w:t>
      </w:r>
      <w:r>
        <w:rPr>
          <w:color w:val="231F20"/>
          <w:spacing w:val="3"/>
        </w:rPr>
        <w:t>Hành </w:t>
      </w:r>
      <w:r>
        <w:rPr>
          <w:color w:val="231F20"/>
          <w:spacing w:val="2"/>
        </w:rPr>
        <w:t>khổ trì </w:t>
      </w:r>
      <w:r>
        <w:rPr>
          <w:color w:val="231F20"/>
          <w:spacing w:val="3"/>
        </w:rPr>
        <w:t>thông. </w:t>
      </w:r>
      <w:r>
        <w:rPr>
          <w:color w:val="231F20"/>
        </w:rPr>
        <w:t>2. </w:t>
      </w:r>
      <w:r>
        <w:rPr>
          <w:color w:val="231F20"/>
          <w:spacing w:val="3"/>
        </w:rPr>
        <w:t>Hành </w:t>
      </w:r>
      <w:r>
        <w:rPr>
          <w:color w:val="231F20"/>
          <w:spacing w:val="2"/>
        </w:rPr>
        <w:t>khổ tốc </w:t>
      </w:r>
      <w:r>
        <w:rPr>
          <w:color w:val="231F20"/>
          <w:spacing w:val="3"/>
        </w:rPr>
        <w:t>thông. </w:t>
      </w:r>
      <w:r>
        <w:rPr>
          <w:color w:val="231F20"/>
        </w:rPr>
        <w:t>3. </w:t>
      </w:r>
      <w:r>
        <w:rPr>
          <w:color w:val="231F20"/>
          <w:spacing w:val="3"/>
        </w:rPr>
        <w:t>Hành </w:t>
      </w:r>
      <w:r>
        <w:rPr>
          <w:color w:val="231F20"/>
          <w:spacing w:val="2"/>
        </w:rPr>
        <w:t>lạc </w:t>
      </w:r>
      <w:r>
        <w:rPr>
          <w:color w:val="231F20"/>
          <w:spacing w:val="4"/>
        </w:rPr>
        <w:t>trì </w:t>
      </w:r>
      <w:r>
        <w:rPr>
          <w:color w:val="231F20"/>
          <w:spacing w:val="3"/>
        </w:rPr>
        <w:t>thông. </w:t>
      </w:r>
      <w:r>
        <w:rPr>
          <w:color w:val="231F20"/>
        </w:rPr>
        <w:t>4. </w:t>
      </w:r>
      <w:r>
        <w:rPr>
          <w:color w:val="231F20"/>
          <w:spacing w:val="3"/>
        </w:rPr>
        <w:t>Hành </w:t>
      </w:r>
      <w:r>
        <w:rPr>
          <w:color w:val="231F20"/>
          <w:spacing w:val="2"/>
        </w:rPr>
        <w:t>lạc tốc </w:t>
      </w:r>
      <w:r>
        <w:rPr>
          <w:color w:val="231F20"/>
          <w:spacing w:val="3"/>
        </w:rPr>
        <w:t>thông. Chúng </w:t>
      </w:r>
      <w:r>
        <w:rPr>
          <w:color w:val="231F20"/>
        </w:rPr>
        <w:t>đệ tử </w:t>
      </w:r>
      <w:r>
        <w:rPr>
          <w:color w:val="231F20"/>
          <w:spacing w:val="3"/>
        </w:rPr>
        <w:t>Phật </w:t>
      </w:r>
      <w:r>
        <w:rPr>
          <w:color w:val="231F20"/>
        </w:rPr>
        <w:t>ở </w:t>
      </w:r>
      <w:r>
        <w:rPr>
          <w:color w:val="231F20"/>
          <w:spacing w:val="3"/>
        </w:rPr>
        <w:t>trong </w:t>
      </w:r>
      <w:r>
        <w:rPr>
          <w:color w:val="231F20"/>
          <w:spacing w:val="2"/>
        </w:rPr>
        <w:t>các </w:t>
      </w:r>
      <w:r>
        <w:rPr>
          <w:color w:val="231F20"/>
          <w:spacing w:val="4"/>
        </w:rPr>
        <w:t>hành </w:t>
      </w:r>
      <w:r>
        <w:rPr>
          <w:color w:val="231F20"/>
        </w:rPr>
        <w:t>đó </w:t>
      </w:r>
      <w:r>
        <w:rPr>
          <w:color w:val="231F20"/>
          <w:spacing w:val="3"/>
        </w:rPr>
        <w:t>hành </w:t>
      </w:r>
      <w:r>
        <w:rPr>
          <w:color w:val="231F20"/>
          <w:spacing w:val="2"/>
        </w:rPr>
        <w:t>trì nên gọi </w:t>
      </w:r>
      <w:r>
        <w:rPr>
          <w:color w:val="231F20"/>
        </w:rPr>
        <w:t>là </w:t>
      </w:r>
      <w:r>
        <w:rPr>
          <w:color w:val="231F20"/>
          <w:spacing w:val="3"/>
        </w:rPr>
        <w:t>hành diệu. Lại, </w:t>
      </w:r>
      <w:r>
        <w:rPr>
          <w:color w:val="231F20"/>
          <w:spacing w:val="2"/>
        </w:rPr>
        <w:t>Đức Thế Tôn nói </w:t>
      </w:r>
      <w:r>
        <w:rPr>
          <w:color w:val="231F20"/>
        </w:rPr>
        <w:t>có </w:t>
      </w:r>
      <w:r>
        <w:rPr>
          <w:color w:val="231F20"/>
          <w:spacing w:val="2"/>
        </w:rPr>
        <w:t>bốn </w:t>
      </w:r>
      <w:r>
        <w:rPr>
          <w:color w:val="231F20"/>
          <w:spacing w:val="4"/>
        </w:rPr>
        <w:t>thứ </w:t>
      </w:r>
      <w:r>
        <w:rPr>
          <w:color w:val="231F20"/>
          <w:spacing w:val="3"/>
        </w:rPr>
        <w:t>hành: </w:t>
      </w:r>
      <w:r>
        <w:rPr>
          <w:color w:val="231F20"/>
        </w:rPr>
        <w:t>1. </w:t>
      </w:r>
      <w:r>
        <w:rPr>
          <w:color w:val="231F20"/>
          <w:spacing w:val="3"/>
        </w:rPr>
        <w:t>Hành không </w:t>
      </w:r>
      <w:r>
        <w:rPr>
          <w:color w:val="231F20"/>
        </w:rPr>
        <w:t>an </w:t>
      </w:r>
      <w:r>
        <w:rPr>
          <w:color w:val="231F20"/>
          <w:spacing w:val="2"/>
        </w:rPr>
        <w:t>ổn. </w:t>
      </w:r>
      <w:r>
        <w:rPr>
          <w:color w:val="231F20"/>
        </w:rPr>
        <w:t>2. </w:t>
      </w:r>
      <w:r>
        <w:rPr>
          <w:color w:val="231F20"/>
          <w:spacing w:val="3"/>
        </w:rPr>
        <w:t>Hành </w:t>
      </w:r>
      <w:r>
        <w:rPr>
          <w:color w:val="231F20"/>
        </w:rPr>
        <w:t>an </w:t>
      </w:r>
      <w:r>
        <w:rPr>
          <w:color w:val="231F20"/>
          <w:spacing w:val="2"/>
        </w:rPr>
        <w:t>ổn. </w:t>
      </w:r>
      <w:r>
        <w:rPr>
          <w:color w:val="231F20"/>
        </w:rPr>
        <w:t>3. </w:t>
      </w:r>
      <w:r>
        <w:rPr>
          <w:color w:val="231F20"/>
          <w:spacing w:val="3"/>
        </w:rPr>
        <w:t>Hành điều phục. </w:t>
      </w:r>
      <w:r>
        <w:rPr>
          <w:color w:val="231F20"/>
          <w:spacing w:val="4"/>
        </w:rPr>
        <w:t>4. </w:t>
      </w:r>
      <w:r>
        <w:rPr>
          <w:color w:val="231F20"/>
          <w:spacing w:val="3"/>
        </w:rPr>
        <w:t>Hành tịch tĩnh. Chúng </w:t>
      </w:r>
      <w:r>
        <w:rPr>
          <w:color w:val="231F20"/>
        </w:rPr>
        <w:t>đệ tử </w:t>
      </w:r>
      <w:r>
        <w:rPr>
          <w:color w:val="231F20"/>
          <w:spacing w:val="3"/>
        </w:rPr>
        <w:t>Phật </w:t>
      </w:r>
      <w:r>
        <w:rPr>
          <w:color w:val="231F20"/>
          <w:spacing w:val="2"/>
        </w:rPr>
        <w:t>chỉ </w:t>
      </w:r>
      <w:r>
        <w:rPr>
          <w:color w:val="231F20"/>
          <w:spacing w:val="3"/>
        </w:rPr>
        <w:t>hành </w:t>
      </w:r>
      <w:r>
        <w:rPr>
          <w:color w:val="231F20"/>
          <w:spacing w:val="2"/>
        </w:rPr>
        <w:t>trì </w:t>
      </w:r>
      <w:r>
        <w:rPr>
          <w:color w:val="231F20"/>
        </w:rPr>
        <w:t>ba </w:t>
      </w:r>
      <w:r>
        <w:rPr>
          <w:color w:val="231F20"/>
          <w:spacing w:val="3"/>
        </w:rPr>
        <w:t>hành </w:t>
      </w:r>
      <w:r>
        <w:rPr>
          <w:color w:val="231F20"/>
          <w:spacing w:val="2"/>
        </w:rPr>
        <w:t>sau nên </w:t>
      </w:r>
      <w:r>
        <w:rPr>
          <w:color w:val="231F20"/>
          <w:spacing w:val="4"/>
        </w:rPr>
        <w:t>gọi </w:t>
      </w:r>
      <w:r>
        <w:rPr>
          <w:color w:val="231F20"/>
        </w:rPr>
        <w:t>là </w:t>
      </w:r>
      <w:r>
        <w:rPr>
          <w:color w:val="231F20"/>
          <w:spacing w:val="3"/>
        </w:rPr>
        <w:t>hành</w:t>
      </w:r>
      <w:r>
        <w:rPr>
          <w:color w:val="231F20"/>
          <w:spacing w:val="16"/>
        </w:rPr>
        <w:t> </w:t>
      </w:r>
      <w:r>
        <w:rPr>
          <w:color w:val="231F20"/>
          <w:spacing w:val="4"/>
        </w:rPr>
        <w:t>diệu.</w:t>
      </w:r>
    </w:p>
    <w:p>
      <w:pPr>
        <w:pStyle w:val="BodyText"/>
        <w:spacing w:line="276" w:lineRule="auto" w:before="114"/>
        <w:ind w:right="107"/>
      </w:pPr>
      <w:r>
        <w:rPr>
          <w:i/>
          <w:color w:val="231F20"/>
        </w:rPr>
        <w:t>Hành chất trực: </w:t>
      </w:r>
      <w:r>
        <w:rPr>
          <w:color w:val="231F20"/>
        </w:rPr>
        <w:t>Tức tám chi Thánh đạo gọi là chất trực. Vì sao? Vì tám chi Thánh đạo không tà </w:t>
      </w:r>
      <w:r>
        <w:rPr>
          <w:color w:val="231F20"/>
          <w:spacing w:val="-5"/>
        </w:rPr>
        <w:t>vạy, </w:t>
      </w:r>
      <w:r>
        <w:rPr>
          <w:color w:val="231F20"/>
        </w:rPr>
        <w:t>không quanh co, không xa xôi, nhưng là ngay thẳng, đúng thật, bằng phẳng, một hướng.</w:t>
      </w:r>
      <w:r>
        <w:rPr>
          <w:color w:val="231F20"/>
          <w:spacing w:val="-43"/>
        </w:rPr>
        <w:t> </w:t>
      </w:r>
      <w:r>
        <w:rPr>
          <w:color w:val="231F20"/>
        </w:rPr>
        <w:t>Chúng đệ tử Phật hành trì các hành đó nên gọi là hành chất</w:t>
      </w:r>
      <w:r>
        <w:rPr>
          <w:color w:val="231F20"/>
          <w:spacing w:val="-3"/>
        </w:rPr>
        <w:t> </w:t>
      </w:r>
      <w:r>
        <w:rPr>
          <w:color w:val="231F20"/>
        </w:rPr>
        <w:t>trực.</w:t>
      </w:r>
    </w:p>
    <w:p>
      <w:pPr>
        <w:pStyle w:val="BodyText"/>
        <w:spacing w:line="276" w:lineRule="auto" w:before="114"/>
        <w:ind w:right="107"/>
      </w:pPr>
      <w:r>
        <w:rPr>
          <w:i/>
          <w:color w:val="231F20"/>
        </w:rPr>
        <w:t>Hành</w:t>
      </w:r>
      <w:r>
        <w:rPr>
          <w:i/>
          <w:color w:val="231F20"/>
          <w:spacing w:val="-11"/>
        </w:rPr>
        <w:t> </w:t>
      </w:r>
      <w:r>
        <w:rPr>
          <w:i/>
          <w:color w:val="231F20"/>
        </w:rPr>
        <w:t>như</w:t>
      </w:r>
      <w:r>
        <w:rPr>
          <w:i/>
          <w:color w:val="231F20"/>
          <w:spacing w:val="-10"/>
        </w:rPr>
        <w:t> </w:t>
      </w:r>
      <w:r>
        <w:rPr>
          <w:i/>
          <w:color w:val="231F20"/>
        </w:rPr>
        <w:t>lý:</w:t>
      </w:r>
      <w:r>
        <w:rPr>
          <w:i/>
          <w:color w:val="231F20"/>
          <w:spacing w:val="-15"/>
        </w:rPr>
        <w:t> </w:t>
      </w:r>
      <w:r>
        <w:rPr>
          <w:color w:val="231F20"/>
        </w:rPr>
        <w:t>Tức</w:t>
      </w:r>
      <w:r>
        <w:rPr>
          <w:color w:val="231F20"/>
          <w:spacing w:val="-10"/>
        </w:rPr>
        <w:t> </w:t>
      </w:r>
      <w:r>
        <w:rPr>
          <w:color w:val="231F20"/>
        </w:rPr>
        <w:t>tám</w:t>
      </w:r>
      <w:r>
        <w:rPr>
          <w:color w:val="231F20"/>
          <w:spacing w:val="-11"/>
        </w:rPr>
        <w:t> </w:t>
      </w:r>
      <w:r>
        <w:rPr>
          <w:color w:val="231F20"/>
        </w:rPr>
        <w:t>chi</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như</w:t>
      </w:r>
      <w:r>
        <w:rPr>
          <w:color w:val="231F20"/>
          <w:spacing w:val="-10"/>
        </w:rPr>
        <w:t> </w:t>
      </w:r>
      <w:r>
        <w:rPr>
          <w:color w:val="231F20"/>
        </w:rPr>
        <w:t>lý.</w:t>
      </w:r>
      <w:r>
        <w:rPr>
          <w:color w:val="231F20"/>
          <w:spacing w:val="-10"/>
        </w:rPr>
        <w:t> </w:t>
      </w:r>
      <w:r>
        <w:rPr>
          <w:color w:val="231F20"/>
        </w:rPr>
        <w:t>Chúng</w:t>
      </w:r>
      <w:r>
        <w:rPr>
          <w:color w:val="231F20"/>
          <w:spacing w:val="-10"/>
        </w:rPr>
        <w:t> </w:t>
      </w:r>
      <w:r>
        <w:rPr>
          <w:color w:val="231F20"/>
        </w:rPr>
        <w:t>đệ</w:t>
      </w:r>
      <w:r>
        <w:rPr>
          <w:color w:val="231F20"/>
          <w:spacing w:val="-10"/>
        </w:rPr>
        <w:t> </w:t>
      </w:r>
      <w:r>
        <w:rPr>
          <w:color w:val="231F20"/>
        </w:rPr>
        <w:t>tử Phật ở trong ấy hành trì nên gọi là hành như</w:t>
      </w:r>
      <w:r>
        <w:rPr>
          <w:color w:val="231F20"/>
          <w:spacing w:val="-2"/>
        </w:rPr>
        <w:t> </w:t>
      </w:r>
      <w:r>
        <w:rPr>
          <w:color w:val="231F20"/>
        </w:rPr>
        <w:t>lý.</w:t>
      </w:r>
    </w:p>
    <w:p>
      <w:pPr>
        <w:pStyle w:val="BodyText"/>
        <w:spacing w:line="276" w:lineRule="auto" w:before="114"/>
        <w:ind w:right="106"/>
      </w:pPr>
      <w:r>
        <w:rPr>
          <w:color w:val="231F20"/>
        </w:rPr>
        <w:t>Lại, Đức Thế Tôn nói bốn niệm trụ, bốn chánh thắng, bốn</w:t>
      </w:r>
      <w:r>
        <w:rPr>
          <w:color w:val="231F20"/>
          <w:spacing w:val="-35"/>
        </w:rPr>
        <w:t> </w:t>
      </w:r>
      <w:r>
        <w:rPr>
          <w:color w:val="231F20"/>
        </w:rPr>
        <w:t>thần túc,</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năm</w:t>
      </w:r>
      <w:r>
        <w:rPr>
          <w:color w:val="231F20"/>
          <w:spacing w:val="-6"/>
        </w:rPr>
        <w:t> </w:t>
      </w:r>
      <w:r>
        <w:rPr>
          <w:color w:val="231F20"/>
        </w:rPr>
        <w:t>lực,</w:t>
      </w:r>
      <w:r>
        <w:rPr>
          <w:color w:val="231F20"/>
          <w:spacing w:val="-6"/>
        </w:rPr>
        <w:t> </w:t>
      </w:r>
      <w:r>
        <w:rPr>
          <w:color w:val="231F20"/>
        </w:rPr>
        <w:t>bảy</w:t>
      </w:r>
      <w:r>
        <w:rPr>
          <w:color w:val="231F20"/>
          <w:spacing w:val="-6"/>
        </w:rPr>
        <w:t> </w:t>
      </w:r>
      <w:r>
        <w:rPr>
          <w:color w:val="231F20"/>
        </w:rPr>
        <w:t>đẳng</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và</w:t>
      </w:r>
      <w:r>
        <w:rPr>
          <w:color w:val="231F20"/>
          <w:spacing w:val="-6"/>
        </w:rPr>
        <w:t> </w:t>
      </w:r>
      <w:r>
        <w:rPr>
          <w:color w:val="231F20"/>
        </w:rPr>
        <w:t>chánh</w:t>
      </w:r>
      <w:r>
        <w:rPr>
          <w:color w:val="231F20"/>
          <w:spacing w:val="-6"/>
        </w:rPr>
        <w:t> </w:t>
      </w:r>
      <w:r>
        <w:rPr>
          <w:color w:val="231F20"/>
        </w:rPr>
        <w:t>định</w:t>
      </w:r>
      <w:r>
        <w:rPr>
          <w:color w:val="231F20"/>
          <w:spacing w:val="-6"/>
        </w:rPr>
        <w:t> </w:t>
      </w:r>
      <w:r>
        <w:rPr>
          <w:color w:val="231F20"/>
        </w:rPr>
        <w:t>cùng</w:t>
      </w:r>
      <w:r>
        <w:rPr>
          <w:color w:val="231F20"/>
          <w:spacing w:val="-6"/>
        </w:rPr>
        <w:t> </w:t>
      </w:r>
      <w:r>
        <w:rPr>
          <w:color w:val="231F20"/>
        </w:rPr>
        <w:t>các</w:t>
      </w:r>
      <w:r>
        <w:rPr>
          <w:color w:val="231F20"/>
          <w:spacing w:val="-7"/>
        </w:rPr>
        <w:t> </w:t>
      </w:r>
      <w:r>
        <w:rPr>
          <w:i/>
          <w:color w:val="231F20"/>
        </w:rPr>
        <w:t>tư, </w:t>
      </w:r>
      <w:r>
        <w:rPr>
          <w:i/>
          <w:color w:val="231F20"/>
        </w:rPr>
        <w:t>cụ </w:t>
      </w:r>
      <w:r>
        <w:rPr>
          <w:color w:val="231F20"/>
        </w:rPr>
        <w:t>gọi là đúng lý. Như Đức Thế Tôn nói: Đạo nhất hướng nầy khiến các hữu tình đều được thanh tịnh, vượt mọi ưu sầu, diệt hết khổ</w:t>
      </w:r>
      <w:r>
        <w:rPr>
          <w:color w:val="231F20"/>
          <w:spacing w:val="-33"/>
        </w:rPr>
        <w:t> </w:t>
      </w:r>
      <w:r>
        <w:rPr>
          <w:color w:val="231F20"/>
        </w:rPr>
        <w:t>não, chứng pháp như lý. Nghĩa là Thánh chánh định cùng các tư, cụ, là bảy Thánh đạo chi gọi là tư, cụ của Thánh chánh định. Những gì là bảy? Tức là chánh kiến </w:t>
      </w:r>
      <w:r>
        <w:rPr>
          <w:color w:val="231F20"/>
          <w:spacing w:val="-6"/>
        </w:rPr>
        <w:t>v.v... </w:t>
      </w:r>
      <w:r>
        <w:rPr>
          <w:color w:val="231F20"/>
        </w:rPr>
        <w:t>cho đến chánh niệm. Do Thánh </w:t>
      </w:r>
      <w:r>
        <w:rPr>
          <w:color w:val="231F20"/>
          <w:spacing w:val="-3"/>
        </w:rPr>
        <w:t>chánh </w:t>
      </w:r>
      <w:r>
        <w:rPr>
          <w:color w:val="231F20"/>
        </w:rPr>
        <w:t>định</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bảy</w:t>
      </w:r>
      <w:r>
        <w:rPr>
          <w:color w:val="231F20"/>
          <w:spacing w:val="-5"/>
        </w:rPr>
        <w:t> </w:t>
      </w:r>
      <w:r>
        <w:rPr>
          <w:color w:val="231F20"/>
        </w:rPr>
        <w:t>đạo</w:t>
      </w:r>
      <w:r>
        <w:rPr>
          <w:color w:val="231F20"/>
          <w:spacing w:val="-5"/>
        </w:rPr>
        <w:t> </w:t>
      </w:r>
      <w:r>
        <w:rPr>
          <w:color w:val="231F20"/>
        </w:rPr>
        <w:t>chi</w:t>
      </w:r>
      <w:r>
        <w:rPr>
          <w:color w:val="231F20"/>
          <w:spacing w:val="-5"/>
        </w:rPr>
        <w:t> </w:t>
      </w:r>
      <w:r>
        <w:rPr>
          <w:color w:val="231F20"/>
        </w:rPr>
        <w:t>nầy</w:t>
      </w:r>
      <w:r>
        <w:rPr>
          <w:color w:val="231F20"/>
          <w:spacing w:val="-5"/>
        </w:rPr>
        <w:t> </w:t>
      </w:r>
      <w:r>
        <w:rPr>
          <w:color w:val="231F20"/>
        </w:rPr>
        <w:t>dẫn</w:t>
      </w:r>
      <w:r>
        <w:rPr>
          <w:color w:val="231F20"/>
          <w:spacing w:val="-5"/>
        </w:rPr>
        <w:t> </w:t>
      </w:r>
      <w:r>
        <w:rPr>
          <w:color w:val="231F20"/>
        </w:rPr>
        <w:t>dắt,</w:t>
      </w:r>
      <w:r>
        <w:rPr>
          <w:color w:val="231F20"/>
          <w:spacing w:val="-5"/>
        </w:rPr>
        <w:t> </w:t>
      </w:r>
      <w:r>
        <w:rPr>
          <w:color w:val="231F20"/>
        </w:rPr>
        <w:t>tu</w:t>
      </w:r>
      <w:r>
        <w:rPr>
          <w:color w:val="231F20"/>
          <w:spacing w:val="-5"/>
        </w:rPr>
        <w:t> </w:t>
      </w:r>
      <w:r>
        <w:rPr>
          <w:color w:val="231F20"/>
        </w:rPr>
        <w:t>trị</w:t>
      </w:r>
      <w:r>
        <w:rPr>
          <w:color w:val="231F20"/>
          <w:spacing w:val="-5"/>
        </w:rPr>
        <w:t> </w:t>
      </w:r>
      <w:r>
        <w:rPr>
          <w:color w:val="231F20"/>
        </w:rPr>
        <w:t>mới</w:t>
      </w:r>
      <w:r>
        <w:rPr>
          <w:color w:val="231F20"/>
          <w:spacing w:val="-5"/>
        </w:rPr>
        <w:t> </w:t>
      </w:r>
      <w:r>
        <w:rPr>
          <w:color w:val="231F20"/>
        </w:rPr>
        <w:t>được</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đầy đủ,</w:t>
      </w:r>
      <w:r>
        <w:rPr>
          <w:color w:val="231F20"/>
          <w:spacing w:val="-4"/>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tư</w:t>
      </w:r>
      <w:r>
        <w:rPr>
          <w:color w:val="231F20"/>
          <w:spacing w:val="-3"/>
        </w:rPr>
        <w:t> </w:t>
      </w:r>
      <w:r>
        <w:rPr>
          <w:color w:val="231F20"/>
        </w:rPr>
        <w:t>cụ</w:t>
      </w:r>
      <w:r>
        <w:rPr>
          <w:color w:val="231F20"/>
          <w:spacing w:val="-4"/>
        </w:rPr>
        <w:t> </w:t>
      </w:r>
      <w:r>
        <w:rPr>
          <w:color w:val="231F20"/>
        </w:rPr>
        <w:t>của</w:t>
      </w:r>
      <w:r>
        <w:rPr>
          <w:color w:val="231F20"/>
          <w:spacing w:val="-8"/>
        </w:rPr>
        <w:t> </w:t>
      </w:r>
      <w:r>
        <w:rPr>
          <w:color w:val="231F20"/>
        </w:rPr>
        <w:t>Thánh</w:t>
      </w:r>
      <w:r>
        <w:rPr>
          <w:color w:val="231F20"/>
          <w:spacing w:val="-3"/>
        </w:rPr>
        <w:t> </w:t>
      </w:r>
      <w:r>
        <w:rPr>
          <w:color w:val="231F20"/>
        </w:rPr>
        <w:t>chánh</w:t>
      </w:r>
      <w:r>
        <w:rPr>
          <w:color w:val="231F20"/>
          <w:spacing w:val="-3"/>
        </w:rPr>
        <w:t> </w:t>
      </w:r>
      <w:r>
        <w:rPr>
          <w:color w:val="231F20"/>
        </w:rPr>
        <w:t>định.</w:t>
      </w:r>
      <w:r>
        <w:rPr>
          <w:color w:val="231F20"/>
          <w:spacing w:val="-3"/>
        </w:rPr>
        <w:t> </w:t>
      </w:r>
      <w:r>
        <w:rPr>
          <w:color w:val="231F20"/>
        </w:rPr>
        <w:t>Chúng</w:t>
      </w:r>
      <w:r>
        <w:rPr>
          <w:color w:val="231F20"/>
          <w:spacing w:val="-4"/>
        </w:rPr>
        <w:t> </w:t>
      </w:r>
      <w:r>
        <w:rPr>
          <w:color w:val="231F20"/>
        </w:rPr>
        <w:t>đệ</w:t>
      </w:r>
      <w:r>
        <w:rPr>
          <w:color w:val="231F20"/>
          <w:spacing w:val="-3"/>
        </w:rPr>
        <w:t> </w:t>
      </w:r>
      <w:r>
        <w:rPr>
          <w:color w:val="231F20"/>
        </w:rPr>
        <w:t>tử</w:t>
      </w:r>
      <w:r>
        <w:rPr>
          <w:color w:val="231F20"/>
          <w:spacing w:val="-3"/>
        </w:rPr>
        <w:t> </w:t>
      </w:r>
      <w:r>
        <w:rPr>
          <w:color w:val="231F20"/>
        </w:rPr>
        <w:t>Phật</w:t>
      </w:r>
      <w:r>
        <w:rPr>
          <w:color w:val="231F20"/>
          <w:spacing w:val="-3"/>
        </w:rPr>
        <w:t> </w:t>
      </w:r>
      <w:r>
        <w:rPr>
          <w:color w:val="231F20"/>
        </w:rPr>
        <w:t>ở</w:t>
      </w:r>
      <w:r>
        <w:rPr>
          <w:color w:val="231F20"/>
          <w:spacing w:val="-3"/>
        </w:rPr>
        <w:t> </w:t>
      </w:r>
      <w:r>
        <w:rPr>
          <w:color w:val="231F20"/>
        </w:rPr>
        <w:t>trong các việc ấy hành trì nên gọi là hành như lý.</w:t>
      </w:r>
    </w:p>
    <w:p>
      <w:pPr>
        <w:pStyle w:val="BodyText"/>
        <w:spacing w:line="276" w:lineRule="auto" w:before="115"/>
        <w:ind w:right="107"/>
      </w:pPr>
      <w:r>
        <w:rPr>
          <w:i/>
          <w:color w:val="231F20"/>
        </w:rPr>
        <w:t>Hành pháp tùy pháp: </w:t>
      </w:r>
      <w:r>
        <w:rPr>
          <w:color w:val="231F20"/>
        </w:rPr>
        <w:t>Tức Niết-bàn gọi là pháp, tám chi Thánh đạo</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pháp.</w:t>
      </w:r>
      <w:r>
        <w:rPr>
          <w:color w:val="231F20"/>
          <w:spacing w:val="-5"/>
        </w:rPr>
        <w:t> </w:t>
      </w:r>
      <w:r>
        <w:rPr>
          <w:color w:val="231F20"/>
        </w:rPr>
        <w:t>Chúng</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Phật</w:t>
      </w:r>
      <w:r>
        <w:rPr>
          <w:color w:val="231F20"/>
          <w:spacing w:val="-5"/>
        </w:rPr>
        <w:t> </w:t>
      </w:r>
      <w:r>
        <w:rPr>
          <w:color w:val="231F20"/>
        </w:rPr>
        <w:t>ở</w:t>
      </w:r>
      <w:r>
        <w:rPr>
          <w:color w:val="231F20"/>
          <w:spacing w:val="-5"/>
        </w:rPr>
        <w:t> </w:t>
      </w:r>
      <w:r>
        <w:rPr>
          <w:color w:val="231F20"/>
        </w:rPr>
        <w:t>trong</w:t>
      </w:r>
      <w:r>
        <w:rPr>
          <w:color w:val="231F20"/>
          <w:spacing w:val="-6"/>
        </w:rPr>
        <w:t> </w:t>
      </w:r>
      <w:r>
        <w:rPr>
          <w:color w:val="231F20"/>
        </w:rPr>
        <w:t>ấy</w:t>
      </w:r>
      <w:r>
        <w:rPr>
          <w:color w:val="231F20"/>
          <w:spacing w:val="-5"/>
        </w:rPr>
        <w:t> </w:t>
      </w:r>
      <w:r>
        <w:rPr>
          <w:color w:val="231F20"/>
        </w:rPr>
        <w:t>hành</w:t>
      </w:r>
      <w:r>
        <w:rPr>
          <w:color w:val="231F20"/>
          <w:spacing w:val="-5"/>
        </w:rPr>
        <w:t> </w:t>
      </w:r>
      <w:r>
        <w:rPr>
          <w:color w:val="231F20"/>
        </w:rPr>
        <w:t>hóa</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 hành pháp tùy pháp.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Lại, biệt giải thoát gọi là pháp, luật nghi biệt giải thoát gọi là tùy pháp. Chúng đệ tử Phật ở trong các pháp ấy hành trì nên gọi là hành pháp tùy pháp.</w:t>
      </w:r>
    </w:p>
    <w:p>
      <w:pPr>
        <w:pStyle w:val="BodyText"/>
        <w:spacing w:line="273" w:lineRule="auto" w:before="111"/>
        <w:ind w:left="110" w:right="390"/>
      </w:pPr>
      <w:r>
        <w:rPr>
          <w:color w:val="231F20"/>
        </w:rPr>
        <w:t>Lại, thân luật nghi, ngữ luật nghi và mạng thanh tịnh gọi là pháp, thọ trì các pháp ấy gọi là tùy pháp. Chúng đệ tử Phật ở trong các pháp ấy hành trì nên gọi là hành pháp tùy pháp.</w:t>
      </w:r>
    </w:p>
    <w:p>
      <w:pPr>
        <w:pStyle w:val="BodyText"/>
        <w:spacing w:line="273" w:lineRule="auto" w:before="111"/>
        <w:ind w:left="110" w:right="391"/>
      </w:pPr>
      <w:r>
        <w:rPr>
          <w:i/>
          <w:color w:val="231F20"/>
          <w:spacing w:val="-3"/>
        </w:rPr>
        <w:t>Hành </w:t>
      </w:r>
      <w:r>
        <w:rPr>
          <w:i/>
          <w:color w:val="231F20"/>
        </w:rPr>
        <w:t>hòa </w:t>
      </w:r>
      <w:r>
        <w:rPr>
          <w:i/>
          <w:color w:val="231F20"/>
          <w:spacing w:val="-3"/>
        </w:rPr>
        <w:t>kính: </w:t>
      </w:r>
      <w:r>
        <w:rPr>
          <w:color w:val="231F20"/>
        </w:rPr>
        <w:t>Tức </w:t>
      </w:r>
      <w:r>
        <w:rPr>
          <w:color w:val="231F20"/>
          <w:spacing w:val="-3"/>
        </w:rPr>
        <w:t>chúng </w:t>
      </w:r>
      <w:r>
        <w:rPr>
          <w:color w:val="231F20"/>
        </w:rPr>
        <w:t>đệ tử </w:t>
      </w:r>
      <w:r>
        <w:rPr>
          <w:color w:val="231F20"/>
          <w:spacing w:val="-3"/>
        </w:rPr>
        <w:t>Phật cùng </w:t>
      </w:r>
      <w:r>
        <w:rPr>
          <w:color w:val="231F20"/>
        </w:rPr>
        <w:t>một </w:t>
      </w:r>
      <w:r>
        <w:rPr>
          <w:color w:val="231F20"/>
          <w:spacing w:val="-3"/>
        </w:rPr>
        <w:t>giới, </w:t>
      </w:r>
      <w:r>
        <w:rPr>
          <w:color w:val="231F20"/>
        </w:rPr>
        <w:t>một </w:t>
      </w:r>
      <w:r>
        <w:rPr>
          <w:color w:val="231F20"/>
          <w:spacing w:val="-3"/>
        </w:rPr>
        <w:t>môn, </w:t>
      </w:r>
      <w:r>
        <w:rPr>
          <w:color w:val="231F20"/>
        </w:rPr>
        <w:t>một lời </w:t>
      </w:r>
      <w:r>
        <w:rPr>
          <w:color w:val="231F20"/>
          <w:spacing w:val="-3"/>
        </w:rPr>
        <w:t>nói, </w:t>
      </w:r>
      <w:r>
        <w:rPr>
          <w:color w:val="231F20"/>
        </w:rPr>
        <w:t>một </w:t>
      </w:r>
      <w:r>
        <w:rPr>
          <w:color w:val="231F20"/>
          <w:spacing w:val="-3"/>
        </w:rPr>
        <w:t>biệt giải thoát, đồng giới, đồng học, đồng nói, đồng biệt</w:t>
      </w:r>
      <w:r>
        <w:rPr>
          <w:color w:val="231F20"/>
          <w:spacing w:val="-10"/>
        </w:rPr>
        <w:t> </w:t>
      </w:r>
      <w:r>
        <w:rPr>
          <w:color w:val="231F20"/>
          <w:spacing w:val="-3"/>
        </w:rPr>
        <w:t>giải</w:t>
      </w:r>
      <w:r>
        <w:rPr>
          <w:color w:val="231F20"/>
          <w:spacing w:val="-10"/>
        </w:rPr>
        <w:t> </w:t>
      </w:r>
      <w:r>
        <w:rPr>
          <w:color w:val="231F20"/>
          <w:spacing w:val="-3"/>
        </w:rPr>
        <w:t>thoát.</w:t>
      </w:r>
      <w:r>
        <w:rPr>
          <w:color w:val="231F20"/>
          <w:spacing w:val="-9"/>
        </w:rPr>
        <w:t> </w:t>
      </w:r>
      <w:r>
        <w:rPr>
          <w:color w:val="231F20"/>
        </w:rPr>
        <w:t>Học</w:t>
      </w:r>
      <w:r>
        <w:rPr>
          <w:color w:val="231F20"/>
          <w:spacing w:val="-10"/>
        </w:rPr>
        <w:t> </w:t>
      </w:r>
      <w:r>
        <w:rPr>
          <w:color w:val="231F20"/>
        </w:rPr>
        <w:t>xứ</w:t>
      </w:r>
      <w:r>
        <w:rPr>
          <w:color w:val="231F20"/>
          <w:spacing w:val="-10"/>
        </w:rPr>
        <w:t> </w:t>
      </w:r>
      <w:r>
        <w:rPr>
          <w:color w:val="231F20"/>
        </w:rPr>
        <w:t>nên</w:t>
      </w:r>
      <w:r>
        <w:rPr>
          <w:color w:val="231F20"/>
          <w:spacing w:val="-9"/>
        </w:rPr>
        <w:t> </w:t>
      </w:r>
      <w:r>
        <w:rPr>
          <w:color w:val="231F20"/>
        </w:rPr>
        <w:t>học</w:t>
      </w:r>
      <w:r>
        <w:rPr>
          <w:color w:val="231F20"/>
          <w:spacing w:val="-10"/>
        </w:rPr>
        <w:t> </w:t>
      </w:r>
      <w:r>
        <w:rPr>
          <w:color w:val="231F20"/>
        </w:rPr>
        <w:t>của</w:t>
      </w:r>
      <w:r>
        <w:rPr>
          <w:color w:val="231F20"/>
          <w:spacing w:val="-9"/>
        </w:rPr>
        <w:t> </w:t>
      </w:r>
      <w:r>
        <w:rPr>
          <w:color w:val="231F20"/>
          <w:spacing w:val="-3"/>
        </w:rPr>
        <w:t>Bí-sô</w:t>
      </w:r>
      <w:r>
        <w:rPr>
          <w:color w:val="231F20"/>
          <w:spacing w:val="-10"/>
        </w:rPr>
        <w:t> </w:t>
      </w:r>
      <w:r>
        <w:rPr>
          <w:color w:val="231F20"/>
        </w:rPr>
        <w:t>thọ</w:t>
      </w:r>
      <w:r>
        <w:rPr>
          <w:color w:val="231F20"/>
          <w:spacing w:val="-10"/>
        </w:rPr>
        <w:t> </w:t>
      </w:r>
      <w:r>
        <w:rPr>
          <w:color w:val="231F20"/>
          <w:spacing w:val="-3"/>
        </w:rPr>
        <w:t>trăm</w:t>
      </w:r>
      <w:r>
        <w:rPr>
          <w:color w:val="231F20"/>
          <w:spacing w:val="-9"/>
        </w:rPr>
        <w:t> </w:t>
      </w:r>
      <w:r>
        <w:rPr>
          <w:color w:val="231F20"/>
          <w:spacing w:val="-3"/>
        </w:rPr>
        <w:t>tuổi</w:t>
      </w:r>
      <w:r>
        <w:rPr>
          <w:color w:val="231F20"/>
          <w:spacing w:val="-10"/>
        </w:rPr>
        <w:t> </w:t>
      </w:r>
      <w:r>
        <w:rPr>
          <w:color w:val="231F20"/>
          <w:spacing w:val="-3"/>
        </w:rPr>
        <w:t>giới,</w:t>
      </w:r>
      <w:r>
        <w:rPr>
          <w:color w:val="231F20"/>
          <w:spacing w:val="-9"/>
        </w:rPr>
        <w:t> </w:t>
      </w:r>
      <w:r>
        <w:rPr>
          <w:color w:val="231F20"/>
          <w:spacing w:val="-3"/>
        </w:rPr>
        <w:t>Bí-sô</w:t>
      </w:r>
      <w:r>
        <w:rPr>
          <w:color w:val="231F20"/>
          <w:spacing w:val="-10"/>
        </w:rPr>
        <w:t> </w:t>
      </w:r>
      <w:r>
        <w:rPr>
          <w:color w:val="231F20"/>
          <w:spacing w:val="-3"/>
        </w:rPr>
        <w:t>mới </w:t>
      </w:r>
      <w:r>
        <w:rPr>
          <w:color w:val="231F20"/>
        </w:rPr>
        <w:t>thọ </w:t>
      </w:r>
      <w:r>
        <w:rPr>
          <w:color w:val="231F20"/>
          <w:spacing w:val="-3"/>
        </w:rPr>
        <w:t>cũng </w:t>
      </w:r>
      <w:r>
        <w:rPr>
          <w:color w:val="231F20"/>
        </w:rPr>
        <w:t>nên </w:t>
      </w:r>
      <w:r>
        <w:rPr>
          <w:color w:val="231F20"/>
          <w:spacing w:val="-3"/>
        </w:rPr>
        <w:t>học. </w:t>
      </w:r>
      <w:r>
        <w:rPr>
          <w:color w:val="231F20"/>
        </w:rPr>
        <w:t>Học xứ nên học của </w:t>
      </w:r>
      <w:r>
        <w:rPr>
          <w:color w:val="231F20"/>
          <w:spacing w:val="-3"/>
        </w:rPr>
        <w:t>Bí-sô </w:t>
      </w:r>
      <w:r>
        <w:rPr>
          <w:color w:val="231F20"/>
        </w:rPr>
        <w:t>mới thọ </w:t>
      </w:r>
      <w:r>
        <w:rPr>
          <w:color w:val="231F20"/>
          <w:spacing w:val="-3"/>
        </w:rPr>
        <w:t>giới, Bí-sô thọ trăm</w:t>
      </w:r>
      <w:r>
        <w:rPr>
          <w:color w:val="231F20"/>
          <w:spacing w:val="-19"/>
        </w:rPr>
        <w:t> </w:t>
      </w:r>
      <w:r>
        <w:rPr>
          <w:color w:val="231F20"/>
          <w:spacing w:val="-3"/>
        </w:rPr>
        <w:t>tuổi</w:t>
      </w:r>
      <w:r>
        <w:rPr>
          <w:color w:val="231F20"/>
          <w:spacing w:val="-19"/>
        </w:rPr>
        <w:t> </w:t>
      </w:r>
      <w:r>
        <w:rPr>
          <w:color w:val="231F20"/>
          <w:spacing w:val="-3"/>
        </w:rPr>
        <w:t>giới</w:t>
      </w:r>
      <w:r>
        <w:rPr>
          <w:color w:val="231F20"/>
          <w:spacing w:val="-19"/>
        </w:rPr>
        <w:t> </w:t>
      </w:r>
      <w:r>
        <w:rPr>
          <w:color w:val="231F20"/>
          <w:spacing w:val="-3"/>
        </w:rPr>
        <w:t>cũng</w:t>
      </w:r>
      <w:r>
        <w:rPr>
          <w:color w:val="231F20"/>
          <w:spacing w:val="-19"/>
        </w:rPr>
        <w:t> </w:t>
      </w:r>
      <w:r>
        <w:rPr>
          <w:color w:val="231F20"/>
          <w:spacing w:val="-3"/>
        </w:rPr>
        <w:t>đồng</w:t>
      </w:r>
      <w:r>
        <w:rPr>
          <w:color w:val="231F20"/>
          <w:spacing w:val="-19"/>
        </w:rPr>
        <w:t> </w:t>
      </w:r>
      <w:r>
        <w:rPr>
          <w:color w:val="231F20"/>
          <w:spacing w:val="-3"/>
        </w:rPr>
        <w:t>học.</w:t>
      </w:r>
      <w:r>
        <w:rPr>
          <w:color w:val="231F20"/>
          <w:spacing w:val="-18"/>
        </w:rPr>
        <w:t> </w:t>
      </w:r>
      <w:r>
        <w:rPr>
          <w:color w:val="231F20"/>
        </w:rPr>
        <w:t>Như</w:t>
      </w:r>
      <w:r>
        <w:rPr>
          <w:color w:val="231F20"/>
          <w:spacing w:val="-19"/>
        </w:rPr>
        <w:t> </w:t>
      </w:r>
      <w:r>
        <w:rPr>
          <w:color w:val="231F20"/>
        </w:rPr>
        <w:t>các</w:t>
      </w:r>
      <w:r>
        <w:rPr>
          <w:color w:val="231F20"/>
          <w:spacing w:val="-19"/>
        </w:rPr>
        <w:t> </w:t>
      </w:r>
      <w:r>
        <w:rPr>
          <w:color w:val="231F20"/>
        </w:rPr>
        <w:t>Học</w:t>
      </w:r>
      <w:r>
        <w:rPr>
          <w:color w:val="231F20"/>
          <w:spacing w:val="-19"/>
        </w:rPr>
        <w:t> </w:t>
      </w:r>
      <w:r>
        <w:rPr>
          <w:color w:val="231F20"/>
        </w:rPr>
        <w:t>xứ,</w:t>
      </w:r>
      <w:r>
        <w:rPr>
          <w:color w:val="231F20"/>
          <w:spacing w:val="-19"/>
        </w:rPr>
        <w:t> </w:t>
      </w:r>
      <w:r>
        <w:rPr>
          <w:color w:val="231F20"/>
        </w:rPr>
        <w:t>các</w:t>
      </w:r>
      <w:r>
        <w:rPr>
          <w:color w:val="231F20"/>
          <w:spacing w:val="-18"/>
        </w:rPr>
        <w:t> </w:t>
      </w:r>
      <w:r>
        <w:rPr>
          <w:color w:val="231F20"/>
        </w:rPr>
        <w:t>Học</w:t>
      </w:r>
      <w:r>
        <w:rPr>
          <w:color w:val="231F20"/>
          <w:spacing w:val="-19"/>
        </w:rPr>
        <w:t> </w:t>
      </w:r>
      <w:r>
        <w:rPr>
          <w:color w:val="231F20"/>
          <w:spacing w:val="-3"/>
        </w:rPr>
        <w:t>pháp</w:t>
      </w:r>
      <w:r>
        <w:rPr>
          <w:color w:val="231F20"/>
          <w:spacing w:val="-19"/>
        </w:rPr>
        <w:t> </w:t>
      </w:r>
      <w:r>
        <w:rPr>
          <w:color w:val="231F20"/>
          <w:spacing w:val="-3"/>
        </w:rPr>
        <w:t>cũng</w:t>
      </w:r>
      <w:r>
        <w:rPr>
          <w:color w:val="231F20"/>
          <w:spacing w:val="-19"/>
        </w:rPr>
        <w:t> </w:t>
      </w:r>
      <w:r>
        <w:rPr>
          <w:color w:val="231F20"/>
          <w:spacing w:val="-3"/>
        </w:rPr>
        <w:t>như </w:t>
      </w:r>
      <w:r>
        <w:rPr>
          <w:color w:val="231F20"/>
          <w:spacing w:val="-7"/>
        </w:rPr>
        <w:t>vậy. </w:t>
      </w:r>
      <w:r>
        <w:rPr>
          <w:color w:val="231F20"/>
          <w:spacing w:val="-3"/>
        </w:rPr>
        <w:t>Chúng </w:t>
      </w:r>
      <w:r>
        <w:rPr>
          <w:color w:val="231F20"/>
        </w:rPr>
        <w:t>đệ tử </w:t>
      </w:r>
      <w:r>
        <w:rPr>
          <w:color w:val="231F20"/>
          <w:spacing w:val="-3"/>
        </w:rPr>
        <w:t>Phật </w:t>
      </w:r>
      <w:r>
        <w:rPr>
          <w:color w:val="231F20"/>
        </w:rPr>
        <w:t>có thể ở </w:t>
      </w:r>
      <w:r>
        <w:rPr>
          <w:color w:val="231F20"/>
          <w:spacing w:val="-3"/>
        </w:rPr>
        <w:t>trong </w:t>
      </w:r>
      <w:r>
        <w:rPr>
          <w:color w:val="231F20"/>
          <w:spacing w:val="-8"/>
        </w:rPr>
        <w:t>ấy, </w:t>
      </w:r>
      <w:r>
        <w:rPr>
          <w:color w:val="231F20"/>
          <w:spacing w:val="-3"/>
        </w:rPr>
        <w:t>tánh </w:t>
      </w:r>
      <w:r>
        <w:rPr>
          <w:color w:val="231F20"/>
        </w:rPr>
        <w:t>một </w:t>
      </w:r>
      <w:r>
        <w:rPr>
          <w:color w:val="231F20"/>
          <w:spacing w:val="-3"/>
        </w:rPr>
        <w:t>giới, tánh </w:t>
      </w:r>
      <w:r>
        <w:rPr>
          <w:color w:val="231F20"/>
        </w:rPr>
        <w:t>một </w:t>
      </w:r>
      <w:r>
        <w:rPr>
          <w:color w:val="231F20"/>
          <w:spacing w:val="-3"/>
        </w:rPr>
        <w:t>học, tánh </w:t>
      </w:r>
      <w:r>
        <w:rPr>
          <w:color w:val="231F20"/>
        </w:rPr>
        <w:t>một lời </w:t>
      </w:r>
      <w:r>
        <w:rPr>
          <w:color w:val="231F20"/>
          <w:spacing w:val="-3"/>
        </w:rPr>
        <w:t>nói, tánh </w:t>
      </w:r>
      <w:r>
        <w:rPr>
          <w:color w:val="231F20"/>
        </w:rPr>
        <w:t>một </w:t>
      </w:r>
      <w:r>
        <w:rPr>
          <w:color w:val="231F20"/>
          <w:spacing w:val="-3"/>
        </w:rPr>
        <w:t>biệt giải thoát, tánh đồng giới, tánh đồng học,</w:t>
      </w:r>
      <w:r>
        <w:rPr>
          <w:color w:val="231F20"/>
          <w:spacing w:val="-11"/>
        </w:rPr>
        <w:t> </w:t>
      </w:r>
      <w:r>
        <w:rPr>
          <w:color w:val="231F20"/>
          <w:spacing w:val="-3"/>
        </w:rPr>
        <w:t>tánh</w:t>
      </w:r>
      <w:r>
        <w:rPr>
          <w:color w:val="231F20"/>
          <w:spacing w:val="-10"/>
        </w:rPr>
        <w:t> </w:t>
      </w:r>
      <w:r>
        <w:rPr>
          <w:color w:val="231F20"/>
          <w:spacing w:val="-3"/>
        </w:rPr>
        <w:t>đồng</w:t>
      </w:r>
      <w:r>
        <w:rPr>
          <w:color w:val="231F20"/>
          <w:spacing w:val="-11"/>
        </w:rPr>
        <w:t> </w:t>
      </w:r>
      <w:r>
        <w:rPr>
          <w:color w:val="231F20"/>
          <w:spacing w:val="-3"/>
        </w:rPr>
        <w:t>nói,</w:t>
      </w:r>
      <w:r>
        <w:rPr>
          <w:color w:val="231F20"/>
          <w:spacing w:val="-10"/>
        </w:rPr>
        <w:t> </w:t>
      </w:r>
      <w:r>
        <w:rPr>
          <w:color w:val="231F20"/>
          <w:spacing w:val="-3"/>
        </w:rPr>
        <w:t>tánh</w:t>
      </w:r>
      <w:r>
        <w:rPr>
          <w:color w:val="231F20"/>
          <w:spacing w:val="-10"/>
        </w:rPr>
        <w:t> </w:t>
      </w:r>
      <w:r>
        <w:rPr>
          <w:color w:val="231F20"/>
          <w:spacing w:val="-3"/>
        </w:rPr>
        <w:t>đồng</w:t>
      </w:r>
      <w:r>
        <w:rPr>
          <w:color w:val="231F20"/>
          <w:spacing w:val="-11"/>
        </w:rPr>
        <w:t> </w:t>
      </w:r>
      <w:r>
        <w:rPr>
          <w:color w:val="231F20"/>
          <w:spacing w:val="-3"/>
        </w:rPr>
        <w:t>biệt</w:t>
      </w:r>
      <w:r>
        <w:rPr>
          <w:color w:val="231F20"/>
          <w:spacing w:val="-10"/>
        </w:rPr>
        <w:t> </w:t>
      </w:r>
      <w:r>
        <w:rPr>
          <w:color w:val="231F20"/>
          <w:spacing w:val="-3"/>
        </w:rPr>
        <w:t>giải</w:t>
      </w:r>
      <w:r>
        <w:rPr>
          <w:color w:val="231F20"/>
          <w:spacing w:val="-11"/>
        </w:rPr>
        <w:t> </w:t>
      </w:r>
      <w:r>
        <w:rPr>
          <w:color w:val="231F20"/>
          <w:spacing w:val="-3"/>
        </w:rPr>
        <w:t>thoát,</w:t>
      </w:r>
      <w:r>
        <w:rPr>
          <w:color w:val="231F20"/>
          <w:spacing w:val="-10"/>
        </w:rPr>
        <w:t> </w:t>
      </w:r>
      <w:r>
        <w:rPr>
          <w:color w:val="231F20"/>
        </w:rPr>
        <w:t>nên</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spacing w:val="-3"/>
        </w:rPr>
        <w:t>hành</w:t>
      </w:r>
      <w:r>
        <w:rPr>
          <w:color w:val="231F20"/>
          <w:spacing w:val="-10"/>
        </w:rPr>
        <w:t> </w:t>
      </w:r>
      <w:r>
        <w:rPr>
          <w:color w:val="231F20"/>
        </w:rPr>
        <w:t>hòa</w:t>
      </w:r>
      <w:r>
        <w:rPr>
          <w:color w:val="231F20"/>
          <w:spacing w:val="-11"/>
        </w:rPr>
        <w:t> </w:t>
      </w:r>
      <w:r>
        <w:rPr>
          <w:color w:val="231F20"/>
          <w:spacing w:val="-3"/>
        </w:rPr>
        <w:t>kính.</w:t>
      </w:r>
    </w:p>
    <w:p>
      <w:pPr>
        <w:pStyle w:val="BodyText"/>
        <w:spacing w:line="273" w:lineRule="auto" w:before="106"/>
        <w:ind w:left="110" w:right="390"/>
      </w:pPr>
      <w:r>
        <w:rPr>
          <w:color w:val="231F20"/>
        </w:rPr>
        <w:t>Lại, chúng đệ tử Phật hỗ tương, cung kính cùng nhường nhịn nhau. Đối với bậc Trưởng túc, lúc nào cũng tôn trọng, đứng dậy đón tiếp, chấp tay an ủi, thăm hỏi, lễ bái, biểu hiện tướng hòa </w:t>
      </w:r>
      <w:r>
        <w:rPr>
          <w:color w:val="231F20"/>
          <w:spacing w:val="-3"/>
        </w:rPr>
        <w:t>kính. </w:t>
      </w:r>
      <w:r>
        <w:rPr>
          <w:color w:val="231F20"/>
        </w:rPr>
        <w:t>Chúng đệ tử Phật luôn hành như thế nên gọi là hành hòa</w:t>
      </w:r>
      <w:r>
        <w:rPr>
          <w:color w:val="231F20"/>
          <w:spacing w:val="-3"/>
        </w:rPr>
        <w:t> </w:t>
      </w:r>
      <w:r>
        <w:rPr>
          <w:color w:val="231F20"/>
        </w:rPr>
        <w:t>kính.</w:t>
      </w:r>
    </w:p>
    <w:p>
      <w:pPr>
        <w:pStyle w:val="BodyText"/>
        <w:spacing w:line="273" w:lineRule="auto" w:before="110"/>
        <w:ind w:left="110" w:right="390"/>
      </w:pPr>
      <w:r>
        <w:rPr>
          <w:i/>
          <w:color w:val="231F20"/>
        </w:rPr>
        <w:t>Hạnh thuận pháp: </w:t>
      </w:r>
      <w:r>
        <w:rPr>
          <w:color w:val="231F20"/>
        </w:rPr>
        <w:t>Tức tám chi Thánh đạo gọi là thuận pháp. Chúng đệ tử Phật ở trong ấy tùy thuận du hóa, hành trì, nên gọi là hành thuận pháp.</w:t>
      </w:r>
    </w:p>
    <w:p>
      <w:pPr>
        <w:pStyle w:val="BodyText"/>
        <w:spacing w:line="273" w:lineRule="auto" w:before="111"/>
        <w:ind w:left="110" w:right="392"/>
      </w:pPr>
      <w:r>
        <w:rPr>
          <w:i/>
          <w:color w:val="231F20"/>
        </w:rPr>
        <w:t>Tăng ở đây: </w:t>
      </w:r>
      <w:r>
        <w:rPr>
          <w:color w:val="231F20"/>
        </w:rPr>
        <w:t>Nghĩa là chúng đệ tử Phật. Đây tức hiển bày về nghĩa tóm lược của </w:t>
      </w:r>
      <w:r>
        <w:rPr>
          <w:i/>
          <w:color w:val="231F20"/>
        </w:rPr>
        <w:t>Tụ </w:t>
      </w:r>
      <w:r>
        <w:rPr>
          <w:color w:val="231F20"/>
        </w:rPr>
        <w:t>(Tập hợp), </w:t>
      </w:r>
      <w:r>
        <w:rPr>
          <w:i/>
          <w:color w:val="231F20"/>
        </w:rPr>
        <w:t>Uẩn </w:t>
      </w:r>
      <w:r>
        <w:rPr>
          <w:color w:val="231F20"/>
        </w:rPr>
        <w:t>(Tích tụ), </w:t>
      </w:r>
      <w:r>
        <w:rPr>
          <w:i/>
          <w:color w:val="231F20"/>
        </w:rPr>
        <w:t>Bộ </w:t>
      </w:r>
      <w:r>
        <w:rPr>
          <w:color w:val="231F20"/>
        </w:rPr>
        <w:t>(Bộ phận).</w:t>
      </w:r>
    </w:p>
    <w:p>
      <w:pPr>
        <w:pStyle w:val="BodyText"/>
        <w:spacing w:line="273" w:lineRule="auto" w:before="112"/>
        <w:ind w:left="110" w:right="390"/>
      </w:pPr>
      <w:r>
        <w:rPr>
          <w:i/>
          <w:color w:val="231F20"/>
        </w:rPr>
        <w:t>Hướng Dự lưu: </w:t>
      </w:r>
      <w:r>
        <w:rPr>
          <w:color w:val="231F20"/>
        </w:rPr>
        <w:t>Tức người tu tập đã được đạo vô gián, có thể chứng quả Dự lưu. Nghĩa là nơi đạo vô gián để chứng quả Dự lưu, người nầy đối với tham dục, giận dữ ở cõi Dục, do đạo thế gian, trước</w:t>
      </w:r>
      <w:r>
        <w:rPr>
          <w:color w:val="231F20"/>
          <w:spacing w:val="-5"/>
        </w:rPr>
        <w:t> </w:t>
      </w:r>
      <w:r>
        <w:rPr>
          <w:color w:val="231F20"/>
        </w:rPr>
        <w:t>chưa</w:t>
      </w:r>
      <w:r>
        <w:rPr>
          <w:color w:val="231F20"/>
          <w:spacing w:val="-5"/>
        </w:rPr>
        <w:t> </w:t>
      </w:r>
      <w:r>
        <w:rPr>
          <w:color w:val="231F20"/>
        </w:rPr>
        <w:t>thể</w:t>
      </w:r>
      <w:r>
        <w:rPr>
          <w:color w:val="231F20"/>
          <w:spacing w:val="-5"/>
        </w:rPr>
        <w:t> </w:t>
      </w:r>
      <w:r>
        <w:rPr>
          <w:color w:val="231F20"/>
        </w:rPr>
        <w:t>đoạn</w:t>
      </w:r>
      <w:r>
        <w:rPr>
          <w:color w:val="231F20"/>
          <w:spacing w:val="-5"/>
        </w:rPr>
        <w:t> </w:t>
      </w:r>
      <w:r>
        <w:rPr>
          <w:color w:val="231F20"/>
        </w:rPr>
        <w:t>dứt</w:t>
      </w:r>
      <w:r>
        <w:rPr>
          <w:color w:val="231F20"/>
          <w:spacing w:val="-4"/>
        </w:rPr>
        <w:t> </w:t>
      </w:r>
      <w:r>
        <w:rPr>
          <w:color w:val="231F20"/>
        </w:rPr>
        <w:t>nhiều</w:t>
      </w:r>
      <w:r>
        <w:rPr>
          <w:color w:val="231F20"/>
          <w:spacing w:val="-5"/>
        </w:rPr>
        <w:t> </w:t>
      </w:r>
      <w:r>
        <w:rPr>
          <w:color w:val="231F20"/>
        </w:rPr>
        <w:t>phần</w:t>
      </w:r>
      <w:r>
        <w:rPr>
          <w:color w:val="231F20"/>
          <w:spacing w:val="-5"/>
        </w:rPr>
        <w:t> </w:t>
      </w:r>
      <w:r>
        <w:rPr>
          <w:color w:val="231F20"/>
        </w:rPr>
        <w:t>về</w:t>
      </w:r>
      <w:r>
        <w:rPr>
          <w:color w:val="231F20"/>
          <w:spacing w:val="-5"/>
        </w:rPr>
        <w:t> </w:t>
      </w:r>
      <w:r>
        <w:rPr>
          <w:color w:val="231F20"/>
        </w:rPr>
        <w:t>phẩm</w:t>
      </w:r>
      <w:r>
        <w:rPr>
          <w:color w:val="231F20"/>
          <w:spacing w:val="-4"/>
        </w:rPr>
        <w:t> </w:t>
      </w:r>
      <w:r>
        <w:rPr>
          <w:color w:val="231F20"/>
        </w:rPr>
        <w:t>loại,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bốn</w:t>
      </w:r>
      <w:r>
        <w:rPr>
          <w:color w:val="231F20"/>
          <w:spacing w:val="-9"/>
        </w:rPr>
        <w:t> </w:t>
      </w:r>
      <w:r>
        <w:rPr>
          <w:color w:val="231F20"/>
          <w:spacing w:val="-3"/>
        </w:rPr>
        <w:t>Thánh </w:t>
      </w:r>
      <w:r>
        <w:rPr>
          <w:color w:val="231F20"/>
        </w:rPr>
        <w:t>đế, trước chưa hiện quán nay đã tu tập hiện quán, nên gọi là hướng Dự</w:t>
      </w:r>
      <w:r>
        <w:rPr>
          <w:color w:val="231F20"/>
          <w:spacing w:val="-2"/>
        </w:rPr>
        <w:t> </w:t>
      </w:r>
      <w:r>
        <w:rPr>
          <w:color w:val="231F20"/>
        </w:rPr>
        <w:t>lưu.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Quả Dự lưu: </w:t>
      </w:r>
      <w:r>
        <w:rPr>
          <w:color w:val="231F20"/>
        </w:rPr>
        <w:t>Nghĩa là ở trong hiện pháp, đối với ba thứ kiết</w:t>
      </w:r>
      <w:r>
        <w:rPr>
          <w:color w:val="231F20"/>
          <w:spacing w:val="-35"/>
        </w:rPr>
        <w:t> </w:t>
      </w:r>
      <w:r>
        <w:rPr>
          <w:color w:val="231F20"/>
        </w:rPr>
        <w:t>đã đoạn dứt hoàn toàn và nhận biết khắp, đó là hữu thân kiến, giới cấm thủ</w:t>
      </w:r>
      <w:r>
        <w:rPr>
          <w:color w:val="231F20"/>
          <w:spacing w:val="-12"/>
        </w:rPr>
        <w:t> </w:t>
      </w:r>
      <w:r>
        <w:rPr>
          <w:color w:val="231F20"/>
        </w:rPr>
        <w:t>và</w:t>
      </w:r>
      <w:r>
        <w:rPr>
          <w:color w:val="231F20"/>
          <w:spacing w:val="-11"/>
        </w:rPr>
        <w:t> </w:t>
      </w:r>
      <w:r>
        <w:rPr>
          <w:color w:val="231F20"/>
        </w:rPr>
        <w:t>nghi.</w:t>
      </w:r>
      <w:r>
        <w:rPr>
          <w:color w:val="231F20"/>
          <w:spacing w:val="-11"/>
        </w:rPr>
        <w:t> </w:t>
      </w:r>
      <w:r>
        <w:rPr>
          <w:color w:val="231F20"/>
        </w:rPr>
        <w:t>Người</w:t>
      </w:r>
      <w:r>
        <w:rPr>
          <w:color w:val="231F20"/>
          <w:spacing w:val="-12"/>
        </w:rPr>
        <w:t> </w:t>
      </w:r>
      <w:r>
        <w:rPr>
          <w:color w:val="231F20"/>
        </w:rPr>
        <w:t>nầy</w:t>
      </w:r>
      <w:r>
        <w:rPr>
          <w:color w:val="231F20"/>
          <w:spacing w:val="-11"/>
        </w:rPr>
        <w:t> </w:t>
      </w:r>
      <w:r>
        <w:rPr>
          <w:color w:val="231F20"/>
        </w:rPr>
        <w:t>trụ</w:t>
      </w:r>
      <w:r>
        <w:rPr>
          <w:color w:val="231F20"/>
          <w:spacing w:val="-11"/>
        </w:rPr>
        <w:t> </w:t>
      </w:r>
      <w:r>
        <w:rPr>
          <w:color w:val="231F20"/>
        </w:rPr>
        <w:t>trong</w:t>
      </w:r>
      <w:r>
        <w:rPr>
          <w:color w:val="231F20"/>
          <w:spacing w:val="-11"/>
        </w:rPr>
        <w:t> </w:t>
      </w:r>
      <w:r>
        <w:rPr>
          <w:color w:val="231F20"/>
        </w:rPr>
        <w:t>sự</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spacing w:val="-6"/>
        </w:rPr>
        <w:t>ấy,</w:t>
      </w:r>
      <w:r>
        <w:rPr>
          <w:color w:val="231F20"/>
          <w:spacing w:val="-11"/>
        </w:rPr>
        <w:t> </w:t>
      </w:r>
      <w:r>
        <w:rPr>
          <w:color w:val="231F20"/>
        </w:rPr>
        <w:t>chưa</w:t>
      </w:r>
      <w:r>
        <w:rPr>
          <w:color w:val="231F20"/>
          <w:spacing w:val="-12"/>
        </w:rPr>
        <w:t> </w:t>
      </w:r>
      <w:r>
        <w:rPr>
          <w:color w:val="231F20"/>
        </w:rPr>
        <w:t>thể</w:t>
      </w:r>
      <w:r>
        <w:rPr>
          <w:color w:val="231F20"/>
          <w:spacing w:val="-11"/>
        </w:rPr>
        <w:t> </w:t>
      </w:r>
      <w:r>
        <w:rPr>
          <w:color w:val="231F20"/>
        </w:rPr>
        <w:t>tiến</w:t>
      </w:r>
      <w:r>
        <w:rPr>
          <w:color w:val="231F20"/>
          <w:spacing w:val="-11"/>
        </w:rPr>
        <w:t> </w:t>
      </w:r>
      <w:r>
        <w:rPr>
          <w:color w:val="231F20"/>
        </w:rPr>
        <w:t>đến</w:t>
      </w:r>
      <w:r>
        <w:rPr>
          <w:color w:val="231F20"/>
          <w:spacing w:val="-11"/>
        </w:rPr>
        <w:t> </w:t>
      </w:r>
      <w:r>
        <w:rPr>
          <w:color w:val="231F20"/>
        </w:rPr>
        <w:t>cầu chứng quả Nhất lai, nên gọi là quả Dự</w:t>
      </w:r>
      <w:r>
        <w:rPr>
          <w:color w:val="231F20"/>
          <w:spacing w:val="-3"/>
        </w:rPr>
        <w:t> </w:t>
      </w:r>
      <w:r>
        <w:rPr>
          <w:color w:val="231F20"/>
        </w:rPr>
        <w:t>lưu.</w:t>
      </w:r>
    </w:p>
    <w:p>
      <w:pPr>
        <w:pStyle w:val="BodyText"/>
        <w:spacing w:line="273" w:lineRule="auto" w:before="110"/>
        <w:ind w:right="107"/>
      </w:pPr>
      <w:r>
        <w:rPr>
          <w:i/>
          <w:color w:val="231F20"/>
        </w:rPr>
        <w:t>Hướng Nhất lai: </w:t>
      </w:r>
      <w:r>
        <w:rPr>
          <w:color w:val="231F20"/>
        </w:rPr>
        <w:t>Tức đã được đạo vô gián, có thể chứng quả Nhất lai. Nghĩa là nơi đạo vô gián để chứng quả Nhất lai, người nầy đối với tham dục, giận dữ ở cõi Dục, do đạo thế gian, hoặc trước đã đoạn</w:t>
      </w:r>
      <w:r>
        <w:rPr>
          <w:color w:val="231F20"/>
          <w:spacing w:val="-5"/>
        </w:rPr>
        <w:t> </w:t>
      </w:r>
      <w:r>
        <w:rPr>
          <w:color w:val="231F20"/>
        </w:rPr>
        <w:t>dứt</w:t>
      </w:r>
      <w:r>
        <w:rPr>
          <w:color w:val="231F20"/>
          <w:spacing w:val="-5"/>
        </w:rPr>
        <w:t> </w:t>
      </w:r>
      <w:r>
        <w:rPr>
          <w:color w:val="231F20"/>
        </w:rPr>
        <w:t>nhiều</w:t>
      </w:r>
      <w:r>
        <w:rPr>
          <w:color w:val="231F20"/>
          <w:spacing w:val="-5"/>
        </w:rPr>
        <w:t> </w:t>
      </w:r>
      <w:r>
        <w:rPr>
          <w:color w:val="231F20"/>
        </w:rPr>
        <w:t>phần</w:t>
      </w:r>
      <w:r>
        <w:rPr>
          <w:color w:val="231F20"/>
          <w:spacing w:val="-5"/>
        </w:rPr>
        <w:t> </w:t>
      </w:r>
      <w:r>
        <w:rPr>
          <w:color w:val="231F20"/>
        </w:rPr>
        <w:t>về</w:t>
      </w:r>
      <w:r>
        <w:rPr>
          <w:color w:val="231F20"/>
          <w:spacing w:val="-5"/>
        </w:rPr>
        <w:t> </w:t>
      </w:r>
      <w:r>
        <w:rPr>
          <w:color w:val="231F20"/>
        </w:rPr>
        <w:t>phẩm</w:t>
      </w:r>
      <w:r>
        <w:rPr>
          <w:color w:val="231F20"/>
          <w:spacing w:val="-5"/>
        </w:rPr>
        <w:t> </w:t>
      </w:r>
      <w:r>
        <w:rPr>
          <w:color w:val="231F20"/>
        </w:rPr>
        <w:t>loại,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bốn</w:t>
      </w:r>
      <w:r>
        <w:rPr>
          <w:color w:val="231F20"/>
          <w:spacing w:val="-9"/>
        </w:rPr>
        <w:t> </w:t>
      </w:r>
      <w:r>
        <w:rPr>
          <w:color w:val="231F20"/>
        </w:rPr>
        <w:t>Thánh</w:t>
      </w:r>
      <w:r>
        <w:rPr>
          <w:color w:val="231F20"/>
          <w:spacing w:val="-5"/>
        </w:rPr>
        <w:t> </w:t>
      </w:r>
      <w:r>
        <w:rPr>
          <w:color w:val="231F20"/>
        </w:rPr>
        <w:t>đế,</w:t>
      </w:r>
      <w:r>
        <w:rPr>
          <w:color w:val="231F20"/>
          <w:spacing w:val="-5"/>
        </w:rPr>
        <w:t> </w:t>
      </w:r>
      <w:r>
        <w:rPr>
          <w:color w:val="231F20"/>
        </w:rPr>
        <w:t>trước</w:t>
      </w:r>
      <w:r>
        <w:rPr>
          <w:color w:val="231F20"/>
          <w:spacing w:val="-5"/>
        </w:rPr>
        <w:t> </w:t>
      </w:r>
      <w:r>
        <w:rPr>
          <w:color w:val="231F20"/>
        </w:rPr>
        <w:t>chưa hiện</w:t>
      </w:r>
      <w:r>
        <w:rPr>
          <w:color w:val="231F20"/>
          <w:spacing w:val="-10"/>
        </w:rPr>
        <w:t> </w:t>
      </w:r>
      <w:r>
        <w:rPr>
          <w:color w:val="231F20"/>
        </w:rPr>
        <w:t>quán</w:t>
      </w:r>
      <w:r>
        <w:rPr>
          <w:color w:val="231F20"/>
          <w:spacing w:val="-9"/>
        </w:rPr>
        <w:t> </w:t>
      </w:r>
      <w:r>
        <w:rPr>
          <w:color w:val="231F20"/>
        </w:rPr>
        <w:t>nay</w:t>
      </w:r>
      <w:r>
        <w:rPr>
          <w:color w:val="231F20"/>
          <w:spacing w:val="-9"/>
        </w:rPr>
        <w:t> </w:t>
      </w:r>
      <w:r>
        <w:rPr>
          <w:color w:val="231F20"/>
        </w:rPr>
        <w:t>đã</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hoặc</w:t>
      </w:r>
      <w:r>
        <w:rPr>
          <w:color w:val="231F20"/>
          <w:spacing w:val="-9"/>
        </w:rPr>
        <w:t> </w:t>
      </w:r>
      <w:r>
        <w:rPr>
          <w:color w:val="231F20"/>
        </w:rPr>
        <w:t>đã</w:t>
      </w:r>
      <w:r>
        <w:rPr>
          <w:color w:val="231F20"/>
          <w:spacing w:val="-9"/>
        </w:rPr>
        <w:t> </w:t>
      </w:r>
      <w:r>
        <w:rPr>
          <w:color w:val="231F20"/>
        </w:rPr>
        <w:t>trụ</w:t>
      </w:r>
      <w:r>
        <w:rPr>
          <w:color w:val="231F20"/>
          <w:spacing w:val="-9"/>
        </w:rPr>
        <w:t> </w:t>
      </w:r>
      <w:r>
        <w:rPr>
          <w:color w:val="231F20"/>
        </w:rPr>
        <w:t>vào</w:t>
      </w:r>
      <w:r>
        <w:rPr>
          <w:color w:val="231F20"/>
          <w:spacing w:val="-9"/>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có</w:t>
      </w:r>
      <w:r>
        <w:rPr>
          <w:color w:val="231F20"/>
          <w:spacing w:val="-9"/>
        </w:rPr>
        <w:t> </w:t>
      </w:r>
      <w:r>
        <w:rPr>
          <w:color w:val="231F20"/>
          <w:spacing w:val="-4"/>
        </w:rPr>
        <w:t>thể </w:t>
      </w:r>
      <w:r>
        <w:rPr>
          <w:color w:val="231F20"/>
        </w:rPr>
        <w:t>tiến đến cầu chứng quả Nhất lai, nên gọi là hướng Nhất</w:t>
      </w:r>
      <w:r>
        <w:rPr>
          <w:color w:val="231F20"/>
          <w:spacing w:val="-5"/>
        </w:rPr>
        <w:t> </w:t>
      </w:r>
      <w:r>
        <w:rPr>
          <w:color w:val="231F20"/>
        </w:rPr>
        <w:t>lai.</w:t>
      </w:r>
    </w:p>
    <w:p>
      <w:pPr>
        <w:pStyle w:val="BodyText"/>
        <w:spacing w:line="273" w:lineRule="auto" w:before="109"/>
        <w:ind w:right="108"/>
      </w:pPr>
      <w:r>
        <w:rPr>
          <w:i/>
          <w:color w:val="231F20"/>
        </w:rPr>
        <w:t>Quả</w:t>
      </w:r>
      <w:r>
        <w:rPr>
          <w:i/>
          <w:color w:val="231F20"/>
          <w:spacing w:val="-11"/>
        </w:rPr>
        <w:t> </w:t>
      </w:r>
      <w:r>
        <w:rPr>
          <w:i/>
          <w:color w:val="231F20"/>
        </w:rPr>
        <w:t>Nhất</w:t>
      </w:r>
      <w:r>
        <w:rPr>
          <w:i/>
          <w:color w:val="231F20"/>
          <w:spacing w:val="-10"/>
        </w:rPr>
        <w:t> </w:t>
      </w:r>
      <w:r>
        <w:rPr>
          <w:i/>
          <w:color w:val="231F20"/>
        </w:rPr>
        <w:t>lai:</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trong</w:t>
      </w:r>
      <w:r>
        <w:rPr>
          <w:color w:val="231F20"/>
          <w:spacing w:val="-10"/>
        </w:rPr>
        <w:t> </w:t>
      </w:r>
      <w:r>
        <w:rPr>
          <w:color w:val="231F20"/>
        </w:rPr>
        <w:t>hiện</w:t>
      </w:r>
      <w:r>
        <w:rPr>
          <w:color w:val="231F20"/>
          <w:spacing w:val="-11"/>
        </w:rPr>
        <w:t> </w:t>
      </w:r>
      <w:r>
        <w:rPr>
          <w:color w:val="231F20"/>
        </w:rPr>
        <w:t>pháp,</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ba</w:t>
      </w:r>
      <w:r>
        <w:rPr>
          <w:color w:val="231F20"/>
          <w:spacing w:val="-10"/>
        </w:rPr>
        <w:t> </w:t>
      </w:r>
      <w:r>
        <w:rPr>
          <w:color w:val="231F20"/>
        </w:rPr>
        <w:t>thứ</w:t>
      </w:r>
      <w:r>
        <w:rPr>
          <w:color w:val="231F20"/>
          <w:spacing w:val="-11"/>
        </w:rPr>
        <w:t> </w:t>
      </w:r>
      <w:r>
        <w:rPr>
          <w:color w:val="231F20"/>
        </w:rPr>
        <w:t>kiết</w:t>
      </w:r>
      <w:r>
        <w:rPr>
          <w:color w:val="231F20"/>
          <w:spacing w:val="-10"/>
        </w:rPr>
        <w:t> </w:t>
      </w:r>
      <w:r>
        <w:rPr>
          <w:color w:val="231F20"/>
        </w:rPr>
        <w:t>đã đoạn dứt hoàn toàn và nhận biết khắp cùng đoạn trừ nhiều phần nơi tham dục, giận dữ. Người nầy trụ trong sự đoạn trừ </w:t>
      </w:r>
      <w:r>
        <w:rPr>
          <w:color w:val="231F20"/>
          <w:spacing w:val="-6"/>
        </w:rPr>
        <w:t>ấy, </w:t>
      </w:r>
      <w:r>
        <w:rPr>
          <w:color w:val="231F20"/>
        </w:rPr>
        <w:t>chưa thể tiến đến cầu chứng quả Bất hoàn, nên gọi là quả Nhất</w:t>
      </w:r>
      <w:r>
        <w:rPr>
          <w:color w:val="231F20"/>
          <w:spacing w:val="-2"/>
        </w:rPr>
        <w:t> </w:t>
      </w:r>
      <w:r>
        <w:rPr>
          <w:color w:val="231F20"/>
        </w:rPr>
        <w:t>lai.</w:t>
      </w:r>
    </w:p>
    <w:p>
      <w:pPr>
        <w:pStyle w:val="BodyText"/>
        <w:spacing w:line="273" w:lineRule="auto" w:before="110"/>
        <w:ind w:right="107"/>
      </w:pPr>
      <w:r>
        <w:rPr>
          <w:i/>
          <w:color w:val="231F20"/>
        </w:rPr>
        <w:t>Hướng Bất hoàn: </w:t>
      </w:r>
      <w:r>
        <w:rPr>
          <w:color w:val="231F20"/>
        </w:rPr>
        <w:t>Tức đã được đạo vô gián, có thể chứng quả Bất hoàn. Nghĩa là nơi đạo vô gián để chứng quả Bất hoàn, người nầy</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tham</w:t>
      </w:r>
      <w:r>
        <w:rPr>
          <w:color w:val="231F20"/>
          <w:spacing w:val="-6"/>
        </w:rPr>
        <w:t> </w:t>
      </w:r>
      <w:r>
        <w:rPr>
          <w:color w:val="231F20"/>
        </w:rPr>
        <w:t>dục,</w:t>
      </w:r>
      <w:r>
        <w:rPr>
          <w:color w:val="231F20"/>
          <w:spacing w:val="-6"/>
        </w:rPr>
        <w:t> </w:t>
      </w:r>
      <w:r>
        <w:rPr>
          <w:color w:val="231F20"/>
        </w:rPr>
        <w:t>giận</w:t>
      </w:r>
      <w:r>
        <w:rPr>
          <w:color w:val="231F20"/>
          <w:spacing w:val="-7"/>
        </w:rPr>
        <w:t> </w:t>
      </w:r>
      <w:r>
        <w:rPr>
          <w:color w:val="231F20"/>
        </w:rPr>
        <w:t>dữ</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7"/>
        </w:rPr>
        <w:t> </w:t>
      </w:r>
      <w:r>
        <w:rPr>
          <w:color w:val="231F20"/>
        </w:rPr>
        <w:t>đạo</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hoặc</w:t>
      </w:r>
      <w:r>
        <w:rPr>
          <w:color w:val="231F20"/>
          <w:spacing w:val="-6"/>
        </w:rPr>
        <w:t> </w:t>
      </w:r>
      <w:r>
        <w:rPr>
          <w:color w:val="231F20"/>
        </w:rPr>
        <w:t>trước đã đoạn dứt hẳn, đối với bốn Thánh đế, trước chưa hiện quán nay</w:t>
      </w:r>
      <w:r>
        <w:rPr>
          <w:color w:val="231F20"/>
          <w:spacing w:val="-32"/>
        </w:rPr>
        <w:t> </w:t>
      </w:r>
      <w:r>
        <w:rPr>
          <w:color w:val="231F20"/>
        </w:rPr>
        <w:t>đã tu tập hiện quán, hoặc đã trụ vào quả Nhất lai, có thể tiến đến cầu chứng quả Bất hoàn, nên gọi là hướng Bất hoàn.</w:t>
      </w:r>
    </w:p>
    <w:p>
      <w:pPr>
        <w:pStyle w:val="BodyText"/>
        <w:spacing w:line="273" w:lineRule="auto" w:before="108"/>
        <w:ind w:right="107"/>
      </w:pPr>
      <w:r>
        <w:rPr>
          <w:i/>
          <w:color w:val="231F20"/>
        </w:rPr>
        <w:t>Quả</w:t>
      </w:r>
      <w:r>
        <w:rPr>
          <w:i/>
          <w:color w:val="231F20"/>
          <w:spacing w:val="-11"/>
        </w:rPr>
        <w:t> </w:t>
      </w:r>
      <w:r>
        <w:rPr>
          <w:i/>
          <w:color w:val="231F20"/>
        </w:rPr>
        <w:t>Bất</w:t>
      </w:r>
      <w:r>
        <w:rPr>
          <w:i/>
          <w:color w:val="231F20"/>
          <w:spacing w:val="-10"/>
        </w:rPr>
        <w:t> </w:t>
      </w:r>
      <w:r>
        <w:rPr>
          <w:i/>
          <w:color w:val="231F20"/>
        </w:rPr>
        <w:t>hoàn:</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hiện</w:t>
      </w:r>
      <w:r>
        <w:rPr>
          <w:color w:val="231F20"/>
          <w:spacing w:val="-10"/>
        </w:rPr>
        <w:t> </w:t>
      </w:r>
      <w:r>
        <w:rPr>
          <w:color w:val="231F20"/>
        </w:rPr>
        <w:t>pháp,</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năm</w:t>
      </w:r>
      <w:r>
        <w:rPr>
          <w:color w:val="231F20"/>
          <w:spacing w:val="-11"/>
        </w:rPr>
        <w:t> </w:t>
      </w:r>
      <w:r>
        <w:rPr>
          <w:color w:val="231F20"/>
        </w:rPr>
        <w:t>thứ</w:t>
      </w:r>
      <w:r>
        <w:rPr>
          <w:color w:val="231F20"/>
          <w:spacing w:val="-10"/>
        </w:rPr>
        <w:t> </w:t>
      </w:r>
      <w:r>
        <w:rPr>
          <w:color w:val="231F20"/>
        </w:rPr>
        <w:t>kiết thuận phần dưới đã đoạn dứt hoàn toàn cùng nhận biết khắp, đó </w:t>
      </w:r>
      <w:r>
        <w:rPr>
          <w:color w:val="231F20"/>
          <w:spacing w:val="-6"/>
        </w:rPr>
        <w:t>là </w:t>
      </w:r>
      <w:r>
        <w:rPr>
          <w:color w:val="231F20"/>
        </w:rPr>
        <w:t>hữu thân kiến, giới cấm thủ, nghi, tham dục, giận dữ. Người nầy trụ trong sự đoạn trừ </w:t>
      </w:r>
      <w:r>
        <w:rPr>
          <w:color w:val="231F20"/>
          <w:spacing w:val="-6"/>
        </w:rPr>
        <w:t>ấy, </w:t>
      </w:r>
      <w:r>
        <w:rPr>
          <w:color w:val="231F20"/>
        </w:rPr>
        <w:t>chưa thể tiến đến cầu chứng quả A-la-hán, nên gọi là quả Bất hoàn.</w:t>
      </w:r>
    </w:p>
    <w:p>
      <w:pPr>
        <w:pStyle w:val="BodyText"/>
        <w:spacing w:line="273" w:lineRule="auto" w:before="109"/>
        <w:ind w:right="107"/>
      </w:pPr>
      <w:r>
        <w:rPr>
          <w:i/>
          <w:color w:val="231F20"/>
        </w:rPr>
        <w:t>Hướng A-la-hán: </w:t>
      </w:r>
      <w:r>
        <w:rPr>
          <w:color w:val="231F20"/>
        </w:rPr>
        <w:t>Tức đã được đạo vô gián, có thể chứng quả A-la-hán.</w:t>
      </w:r>
      <w:r>
        <w:rPr>
          <w:color w:val="231F20"/>
          <w:spacing w:val="-18"/>
        </w:rPr>
        <w:t> </w:t>
      </w:r>
      <w:r>
        <w:rPr>
          <w:color w:val="231F20"/>
        </w:rPr>
        <w:t>Nghĩa</w:t>
      </w:r>
      <w:r>
        <w:rPr>
          <w:color w:val="231F20"/>
          <w:spacing w:val="-18"/>
        </w:rPr>
        <w:t> </w:t>
      </w:r>
      <w:r>
        <w:rPr>
          <w:color w:val="231F20"/>
        </w:rPr>
        <w:t>là</w:t>
      </w:r>
      <w:r>
        <w:rPr>
          <w:color w:val="231F20"/>
          <w:spacing w:val="-17"/>
        </w:rPr>
        <w:t> </w:t>
      </w:r>
      <w:r>
        <w:rPr>
          <w:color w:val="231F20"/>
        </w:rPr>
        <w:t>nơi</w:t>
      </w:r>
      <w:r>
        <w:rPr>
          <w:color w:val="231F20"/>
          <w:spacing w:val="-18"/>
        </w:rPr>
        <w:t> </w:t>
      </w:r>
      <w:r>
        <w:rPr>
          <w:color w:val="231F20"/>
        </w:rPr>
        <w:t>đạo</w:t>
      </w:r>
      <w:r>
        <w:rPr>
          <w:color w:val="231F20"/>
          <w:spacing w:val="-17"/>
        </w:rPr>
        <w:t> </w:t>
      </w:r>
      <w:r>
        <w:rPr>
          <w:color w:val="231F20"/>
        </w:rPr>
        <w:t>vô</w:t>
      </w:r>
      <w:r>
        <w:rPr>
          <w:color w:val="231F20"/>
          <w:spacing w:val="-18"/>
        </w:rPr>
        <w:t> </w:t>
      </w:r>
      <w:r>
        <w:rPr>
          <w:color w:val="231F20"/>
        </w:rPr>
        <w:t>gián</w:t>
      </w:r>
      <w:r>
        <w:rPr>
          <w:color w:val="231F20"/>
          <w:spacing w:val="-17"/>
        </w:rPr>
        <w:t> </w:t>
      </w:r>
      <w:r>
        <w:rPr>
          <w:color w:val="231F20"/>
        </w:rPr>
        <w:t>để</w:t>
      </w:r>
      <w:r>
        <w:rPr>
          <w:color w:val="231F20"/>
          <w:spacing w:val="-18"/>
        </w:rPr>
        <w:t> </w:t>
      </w:r>
      <w:r>
        <w:rPr>
          <w:color w:val="231F20"/>
        </w:rPr>
        <w:t>chứng</w:t>
      </w:r>
      <w:r>
        <w:rPr>
          <w:color w:val="231F20"/>
          <w:spacing w:val="-17"/>
        </w:rPr>
        <w:t> </w:t>
      </w:r>
      <w:r>
        <w:rPr>
          <w:color w:val="231F20"/>
        </w:rPr>
        <w:t>quả</w:t>
      </w:r>
      <w:r>
        <w:rPr>
          <w:color w:val="231F20"/>
          <w:spacing w:val="-31"/>
        </w:rPr>
        <w:t> </w:t>
      </w:r>
      <w:r>
        <w:rPr>
          <w:color w:val="231F20"/>
        </w:rPr>
        <w:t>A-la-hán</w:t>
      </w:r>
      <w:r>
        <w:rPr>
          <w:color w:val="231F20"/>
          <w:spacing w:val="-18"/>
        </w:rPr>
        <w:t> </w:t>
      </w:r>
      <w:r>
        <w:rPr>
          <w:color w:val="231F20"/>
        </w:rPr>
        <w:t>tối</w:t>
      </w:r>
      <w:r>
        <w:rPr>
          <w:color w:val="231F20"/>
          <w:spacing w:val="-17"/>
        </w:rPr>
        <w:t> </w:t>
      </w:r>
      <w:r>
        <w:rPr>
          <w:color w:val="231F20"/>
        </w:rPr>
        <w:t>thượng, người nầy đã trụ vào quả Bất hoàn, có thể tiến đến cầu chứng quả A-la-hán, nên gọi là hướng</w:t>
      </w:r>
      <w:r>
        <w:rPr>
          <w:color w:val="231F20"/>
          <w:spacing w:val="-18"/>
        </w:rPr>
        <w:t> </w:t>
      </w:r>
      <w:r>
        <w:rPr>
          <w:color w:val="231F20"/>
        </w:rPr>
        <w:t>A-la-hán.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pPr>
      <w:r>
        <w:rPr>
          <w:i/>
          <w:color w:val="231F20"/>
        </w:rPr>
        <w:t>Quả A-la-hán: </w:t>
      </w:r>
      <w:r>
        <w:rPr>
          <w:color w:val="231F20"/>
        </w:rPr>
        <w:t>Nghĩa là ở trong hiện pháp, tất cả các phiền não như tham sân si </w:t>
      </w:r>
      <w:r>
        <w:rPr>
          <w:color w:val="231F20"/>
          <w:spacing w:val="-3"/>
        </w:rPr>
        <w:t>v.v… </w:t>
      </w:r>
      <w:r>
        <w:rPr>
          <w:color w:val="231F20"/>
        </w:rPr>
        <w:t>đều đã đoạn trừ vĩnh viễn, nên gọi là </w:t>
      </w:r>
      <w:r>
        <w:rPr>
          <w:color w:val="231F20"/>
          <w:spacing w:val="2"/>
        </w:rPr>
        <w:t>quả </w:t>
      </w:r>
      <w:r>
        <w:rPr>
          <w:color w:val="231F20"/>
        </w:rPr>
        <w:t>A-la-hán.</w:t>
      </w:r>
    </w:p>
    <w:p>
      <w:pPr>
        <w:pStyle w:val="BodyText"/>
        <w:spacing w:line="276" w:lineRule="auto" w:before="119"/>
        <w:ind w:left="110" w:right="392"/>
      </w:pPr>
      <w:r>
        <w:rPr>
          <w:i/>
          <w:color w:val="231F20"/>
        </w:rPr>
        <w:t>Nói bốn đôi Bổ-đặc-già-la: </w:t>
      </w:r>
      <w:r>
        <w:rPr>
          <w:color w:val="231F20"/>
        </w:rPr>
        <w:t>Nghĩa là Hướng Dự lưu, quả Dự lưu là đôi thứ nhất. Hướng Nhất lai và quả Nhất lai là đôi thứ hai. Hướng Bất hoàn và quả Bất hoàn là đôi thứ ba. Hướng A-la-hán và quả A-la-hán là đôi thứ tư.</w:t>
      </w:r>
    </w:p>
    <w:p>
      <w:pPr>
        <w:spacing w:line="276" w:lineRule="auto" w:before="114"/>
        <w:ind w:left="110" w:right="385" w:firstLine="566"/>
        <w:jc w:val="both"/>
        <w:rPr>
          <w:sz w:val="26"/>
        </w:rPr>
      </w:pPr>
      <w:r>
        <w:rPr>
          <w:i/>
          <w:color w:val="231F20"/>
          <w:spacing w:val="3"/>
          <w:sz w:val="26"/>
        </w:rPr>
        <w:t>Nói tám thứ </w:t>
      </w:r>
      <w:r>
        <w:rPr>
          <w:i/>
          <w:color w:val="231F20"/>
          <w:spacing w:val="4"/>
          <w:sz w:val="26"/>
        </w:rPr>
        <w:t>Bổ-đặc-già-la riêng </w:t>
      </w:r>
      <w:r>
        <w:rPr>
          <w:i/>
          <w:color w:val="231F20"/>
          <w:spacing w:val="3"/>
          <w:sz w:val="26"/>
        </w:rPr>
        <w:t>lẻ: </w:t>
      </w:r>
      <w:r>
        <w:rPr>
          <w:color w:val="231F20"/>
          <w:spacing w:val="4"/>
          <w:sz w:val="26"/>
        </w:rPr>
        <w:t>Nghĩa </w:t>
      </w:r>
      <w:r>
        <w:rPr>
          <w:color w:val="231F20"/>
          <w:spacing w:val="2"/>
          <w:sz w:val="26"/>
        </w:rPr>
        <w:t>là </w:t>
      </w:r>
      <w:r>
        <w:rPr>
          <w:color w:val="231F20"/>
          <w:spacing w:val="3"/>
          <w:sz w:val="26"/>
        </w:rPr>
        <w:t>hiển </w:t>
      </w:r>
      <w:r>
        <w:rPr>
          <w:color w:val="231F20"/>
          <w:sz w:val="26"/>
        </w:rPr>
        <w:t>bày, </w:t>
      </w:r>
      <w:r>
        <w:rPr>
          <w:color w:val="231F20"/>
          <w:spacing w:val="5"/>
          <w:sz w:val="26"/>
        </w:rPr>
        <w:t>an </w:t>
      </w:r>
      <w:r>
        <w:rPr>
          <w:color w:val="231F20"/>
          <w:spacing w:val="3"/>
          <w:sz w:val="26"/>
        </w:rPr>
        <w:t>lập các </w:t>
      </w:r>
      <w:r>
        <w:rPr>
          <w:color w:val="231F20"/>
          <w:spacing w:val="4"/>
          <w:sz w:val="26"/>
        </w:rPr>
        <w:t>Bổ-đặc-già-la </w:t>
      </w:r>
      <w:r>
        <w:rPr>
          <w:color w:val="231F20"/>
          <w:spacing w:val="3"/>
          <w:sz w:val="26"/>
        </w:rPr>
        <w:t>như </w:t>
      </w:r>
      <w:r>
        <w:rPr>
          <w:color w:val="231F20"/>
          <w:spacing w:val="4"/>
          <w:sz w:val="26"/>
        </w:rPr>
        <w:t>hướng </w:t>
      </w:r>
      <w:r>
        <w:rPr>
          <w:color w:val="231F20"/>
          <w:spacing w:val="2"/>
          <w:sz w:val="26"/>
        </w:rPr>
        <w:t>Dự </w:t>
      </w:r>
      <w:r>
        <w:rPr>
          <w:color w:val="231F20"/>
          <w:spacing w:val="3"/>
          <w:sz w:val="26"/>
        </w:rPr>
        <w:t>lưu </w:t>
      </w:r>
      <w:r>
        <w:rPr>
          <w:color w:val="231F20"/>
          <w:sz w:val="26"/>
        </w:rPr>
        <w:t>v.v… </w:t>
      </w:r>
      <w:r>
        <w:rPr>
          <w:color w:val="231F20"/>
          <w:spacing w:val="3"/>
          <w:sz w:val="26"/>
        </w:rPr>
        <w:t>làm tám thứ </w:t>
      </w:r>
      <w:r>
        <w:rPr>
          <w:color w:val="231F20"/>
          <w:spacing w:val="5"/>
          <w:sz w:val="26"/>
        </w:rPr>
        <w:t>đều </w:t>
      </w:r>
      <w:r>
        <w:rPr>
          <w:color w:val="231F20"/>
          <w:spacing w:val="4"/>
          <w:sz w:val="26"/>
        </w:rPr>
        <w:t>riêng</w:t>
      </w:r>
      <w:r>
        <w:rPr>
          <w:color w:val="231F20"/>
          <w:spacing w:val="10"/>
          <w:sz w:val="26"/>
        </w:rPr>
        <w:t> </w:t>
      </w:r>
      <w:r>
        <w:rPr>
          <w:color w:val="231F20"/>
          <w:spacing w:val="5"/>
          <w:sz w:val="26"/>
        </w:rPr>
        <w:t>biệt.</w:t>
      </w:r>
    </w:p>
    <w:p>
      <w:pPr>
        <w:spacing w:line="276" w:lineRule="auto" w:before="114"/>
        <w:ind w:left="110" w:right="392" w:firstLine="566"/>
        <w:jc w:val="both"/>
        <w:rPr>
          <w:sz w:val="26"/>
        </w:rPr>
      </w:pPr>
      <w:r>
        <w:rPr>
          <w:i/>
          <w:color w:val="231F20"/>
          <w:sz w:val="26"/>
        </w:rPr>
        <w:t>Chúng</w:t>
      </w:r>
      <w:r>
        <w:rPr>
          <w:i/>
          <w:color w:val="231F20"/>
          <w:spacing w:val="-4"/>
          <w:sz w:val="26"/>
        </w:rPr>
        <w:t> </w:t>
      </w:r>
      <w:r>
        <w:rPr>
          <w:i/>
          <w:color w:val="231F20"/>
          <w:sz w:val="26"/>
        </w:rPr>
        <w:t>đệ</w:t>
      </w:r>
      <w:r>
        <w:rPr>
          <w:i/>
          <w:color w:val="231F20"/>
          <w:spacing w:val="-4"/>
          <w:sz w:val="26"/>
        </w:rPr>
        <w:t> </w:t>
      </w:r>
      <w:r>
        <w:rPr>
          <w:i/>
          <w:color w:val="231F20"/>
          <w:sz w:val="26"/>
        </w:rPr>
        <w:t>tử</w:t>
      </w:r>
      <w:r>
        <w:rPr>
          <w:i/>
          <w:color w:val="231F20"/>
          <w:spacing w:val="-3"/>
          <w:sz w:val="26"/>
        </w:rPr>
        <w:t> </w:t>
      </w:r>
      <w:r>
        <w:rPr>
          <w:i/>
          <w:color w:val="231F20"/>
          <w:sz w:val="26"/>
        </w:rPr>
        <w:t>Phật:</w:t>
      </w:r>
      <w:r>
        <w:rPr>
          <w:i/>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nêu</w:t>
      </w:r>
      <w:r>
        <w:rPr>
          <w:color w:val="231F20"/>
          <w:spacing w:val="-3"/>
          <w:sz w:val="26"/>
        </w:rPr>
        <w:t> </w:t>
      </w:r>
      <w:r>
        <w:rPr>
          <w:color w:val="231F20"/>
          <w:sz w:val="26"/>
        </w:rPr>
        <w:t>bày</w:t>
      </w:r>
      <w:r>
        <w:rPr>
          <w:color w:val="231F20"/>
          <w:spacing w:val="-4"/>
          <w:sz w:val="26"/>
        </w:rPr>
        <w:t> </w:t>
      </w:r>
      <w:r>
        <w:rPr>
          <w:color w:val="231F20"/>
          <w:sz w:val="26"/>
        </w:rPr>
        <w:t>chỉ</w:t>
      </w:r>
      <w:r>
        <w:rPr>
          <w:color w:val="231F20"/>
          <w:spacing w:val="-3"/>
          <w:sz w:val="26"/>
        </w:rPr>
        <w:t> </w:t>
      </w:r>
      <w:r>
        <w:rPr>
          <w:color w:val="231F20"/>
          <w:sz w:val="26"/>
        </w:rPr>
        <w:t>rõ</w:t>
      </w:r>
      <w:r>
        <w:rPr>
          <w:color w:val="231F20"/>
          <w:spacing w:val="-4"/>
          <w:sz w:val="26"/>
        </w:rPr>
        <w:t> </w:t>
      </w:r>
      <w:r>
        <w:rPr>
          <w:color w:val="231F20"/>
          <w:sz w:val="26"/>
        </w:rPr>
        <w:t>về</w:t>
      </w:r>
      <w:r>
        <w:rPr>
          <w:color w:val="231F20"/>
          <w:spacing w:val="-4"/>
          <w:sz w:val="26"/>
        </w:rPr>
        <w:t> </w:t>
      </w:r>
      <w:r>
        <w:rPr>
          <w:color w:val="231F20"/>
          <w:sz w:val="26"/>
        </w:rPr>
        <w:t>chúng</w:t>
      </w:r>
      <w:r>
        <w:rPr>
          <w:color w:val="231F20"/>
          <w:spacing w:val="-3"/>
          <w:sz w:val="26"/>
        </w:rPr>
        <w:t> </w:t>
      </w:r>
      <w:r>
        <w:rPr>
          <w:color w:val="231F20"/>
          <w:sz w:val="26"/>
        </w:rPr>
        <w:t>đệ</w:t>
      </w:r>
      <w:r>
        <w:rPr>
          <w:color w:val="231F20"/>
          <w:spacing w:val="-4"/>
          <w:sz w:val="26"/>
        </w:rPr>
        <w:t> </w:t>
      </w:r>
      <w:r>
        <w:rPr>
          <w:color w:val="231F20"/>
          <w:sz w:val="26"/>
        </w:rPr>
        <w:t>tử</w:t>
      </w:r>
      <w:r>
        <w:rPr>
          <w:color w:val="231F20"/>
          <w:spacing w:val="-3"/>
          <w:sz w:val="26"/>
        </w:rPr>
        <w:t> </w:t>
      </w:r>
      <w:r>
        <w:rPr>
          <w:color w:val="231F20"/>
          <w:sz w:val="26"/>
        </w:rPr>
        <w:t>Phật có đủ công đức thù thắng.</w:t>
      </w:r>
    </w:p>
    <w:p>
      <w:pPr>
        <w:pStyle w:val="BodyText"/>
        <w:spacing w:line="276" w:lineRule="auto" w:before="114"/>
        <w:ind w:left="110" w:right="391"/>
      </w:pPr>
      <w:r>
        <w:rPr>
          <w:i/>
          <w:color w:val="231F20"/>
        </w:rPr>
        <w:t>Giới</w:t>
      </w:r>
      <w:r>
        <w:rPr>
          <w:i/>
          <w:color w:val="231F20"/>
          <w:spacing w:val="-11"/>
        </w:rPr>
        <w:t> </w:t>
      </w:r>
      <w:r>
        <w:rPr>
          <w:i/>
          <w:color w:val="231F20"/>
        </w:rPr>
        <w:t>đầy</w:t>
      </w:r>
      <w:r>
        <w:rPr>
          <w:i/>
          <w:color w:val="231F20"/>
          <w:spacing w:val="-10"/>
        </w:rPr>
        <w:t> </w:t>
      </w:r>
      <w:r>
        <w:rPr>
          <w:i/>
          <w:color w:val="231F20"/>
        </w:rPr>
        <w:t>đủ:</w:t>
      </w:r>
      <w:r>
        <w:rPr>
          <w:i/>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vị</w:t>
      </w:r>
      <w:r>
        <w:rPr>
          <w:color w:val="231F20"/>
          <w:spacing w:val="-15"/>
        </w:rPr>
        <w:t> </w:t>
      </w:r>
      <w:r>
        <w:rPr>
          <w:color w:val="231F20"/>
        </w:rPr>
        <w:t>Tăng</w:t>
      </w:r>
      <w:r>
        <w:rPr>
          <w:color w:val="231F20"/>
          <w:spacing w:val="-10"/>
        </w:rPr>
        <w:t> </w:t>
      </w:r>
      <w:r>
        <w:rPr>
          <w:color w:val="231F20"/>
        </w:rPr>
        <w:t>hữu</w:t>
      </w:r>
      <w:r>
        <w:rPr>
          <w:color w:val="231F20"/>
          <w:spacing w:val="-11"/>
        </w:rPr>
        <w:t> </w:t>
      </w:r>
      <w:r>
        <w:rPr>
          <w:color w:val="231F20"/>
        </w:rPr>
        <w:t>học,</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đã</w:t>
      </w:r>
      <w:r>
        <w:rPr>
          <w:color w:val="231F20"/>
          <w:spacing w:val="-11"/>
        </w:rPr>
        <w:t> </w:t>
      </w:r>
      <w:r>
        <w:rPr>
          <w:color w:val="231F20"/>
        </w:rPr>
        <w:t>thành</w:t>
      </w:r>
      <w:r>
        <w:rPr>
          <w:color w:val="231F20"/>
          <w:spacing w:val="-10"/>
        </w:rPr>
        <w:t> </w:t>
      </w:r>
      <w:r>
        <w:rPr>
          <w:color w:val="231F20"/>
        </w:rPr>
        <w:t>tựu đầy đủ các giới học và vô học.</w:t>
      </w:r>
    </w:p>
    <w:p>
      <w:pPr>
        <w:pStyle w:val="BodyText"/>
        <w:spacing w:line="276" w:lineRule="auto" w:before="113"/>
        <w:ind w:left="110" w:right="391"/>
      </w:pPr>
      <w:r>
        <w:rPr>
          <w:i/>
          <w:color w:val="231F20"/>
        </w:rPr>
        <w:t>Định</w:t>
      </w:r>
      <w:r>
        <w:rPr>
          <w:i/>
          <w:color w:val="231F20"/>
          <w:spacing w:val="-14"/>
        </w:rPr>
        <w:t> </w:t>
      </w:r>
      <w:r>
        <w:rPr>
          <w:i/>
          <w:color w:val="231F20"/>
        </w:rPr>
        <w:t>đầy</w:t>
      </w:r>
      <w:r>
        <w:rPr>
          <w:i/>
          <w:color w:val="231F20"/>
          <w:spacing w:val="-13"/>
        </w:rPr>
        <w:t> </w:t>
      </w:r>
      <w:r>
        <w:rPr>
          <w:i/>
          <w:color w:val="231F20"/>
        </w:rPr>
        <w:t>đủ:</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vị</w:t>
      </w:r>
      <w:r>
        <w:rPr>
          <w:color w:val="231F20"/>
          <w:spacing w:val="-19"/>
        </w:rPr>
        <w:t> </w:t>
      </w:r>
      <w:r>
        <w:rPr>
          <w:color w:val="231F20"/>
        </w:rPr>
        <w:t>Tăng</w:t>
      </w:r>
      <w:r>
        <w:rPr>
          <w:color w:val="231F20"/>
          <w:spacing w:val="-13"/>
        </w:rPr>
        <w:t> </w:t>
      </w:r>
      <w:r>
        <w:rPr>
          <w:color w:val="231F20"/>
        </w:rPr>
        <w:t>hữu</w:t>
      </w:r>
      <w:r>
        <w:rPr>
          <w:color w:val="231F20"/>
          <w:spacing w:val="-14"/>
        </w:rPr>
        <w:t> </w:t>
      </w:r>
      <w:r>
        <w:rPr>
          <w:color w:val="231F20"/>
        </w:rPr>
        <w:t>học,</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đã</w:t>
      </w:r>
      <w:r>
        <w:rPr>
          <w:color w:val="231F20"/>
          <w:spacing w:val="-14"/>
        </w:rPr>
        <w:t> </w:t>
      </w:r>
      <w:r>
        <w:rPr>
          <w:color w:val="231F20"/>
        </w:rPr>
        <w:t>thành</w:t>
      </w:r>
      <w:r>
        <w:rPr>
          <w:color w:val="231F20"/>
          <w:spacing w:val="-13"/>
        </w:rPr>
        <w:t> </w:t>
      </w:r>
      <w:r>
        <w:rPr>
          <w:color w:val="231F20"/>
        </w:rPr>
        <w:t>tựu đầy đủ các định học và vô học.</w:t>
      </w:r>
    </w:p>
    <w:p>
      <w:pPr>
        <w:pStyle w:val="BodyText"/>
        <w:spacing w:line="276" w:lineRule="auto" w:before="114"/>
        <w:ind w:left="110" w:right="391"/>
      </w:pPr>
      <w:r>
        <w:rPr>
          <w:i/>
          <w:color w:val="231F20"/>
          <w:spacing w:val="-5"/>
        </w:rPr>
        <w:t>Tuệ </w:t>
      </w:r>
      <w:r>
        <w:rPr>
          <w:i/>
          <w:color w:val="231F20"/>
        </w:rPr>
        <w:t>đầy đủ: </w:t>
      </w:r>
      <w:r>
        <w:rPr>
          <w:color w:val="231F20"/>
        </w:rPr>
        <w:t>Nghĩa là các vị Tăng hữu học, vô học đã thành</w:t>
      </w:r>
      <w:r>
        <w:rPr>
          <w:color w:val="231F20"/>
          <w:spacing w:val="-46"/>
        </w:rPr>
        <w:t> </w:t>
      </w:r>
      <w:r>
        <w:rPr>
          <w:color w:val="231F20"/>
        </w:rPr>
        <w:t>tựu đầy đủ các tuệ học và vô học.</w:t>
      </w:r>
    </w:p>
    <w:p>
      <w:pPr>
        <w:pStyle w:val="BodyText"/>
        <w:spacing w:line="276" w:lineRule="auto" w:before="114"/>
        <w:ind w:left="110" w:right="391"/>
      </w:pPr>
      <w:r>
        <w:rPr>
          <w:i/>
          <w:color w:val="231F20"/>
        </w:rPr>
        <w:t>Giải thoát đầy đủ: </w:t>
      </w:r>
      <w:r>
        <w:rPr>
          <w:color w:val="231F20"/>
        </w:rPr>
        <w:t>Nghĩa là các vị Tăng hữu học, vô học đã thành tựu đầy đủ các giải thoát học và vô học.</w:t>
      </w:r>
    </w:p>
    <w:p>
      <w:pPr>
        <w:spacing w:line="276" w:lineRule="auto" w:before="114"/>
        <w:ind w:left="110" w:right="391" w:firstLine="566"/>
        <w:jc w:val="both"/>
        <w:rPr>
          <w:sz w:val="26"/>
        </w:rPr>
      </w:pPr>
      <w:r>
        <w:rPr>
          <w:i/>
          <w:color w:val="231F20"/>
          <w:sz w:val="26"/>
        </w:rPr>
        <w:t>Giải</w:t>
      </w:r>
      <w:r>
        <w:rPr>
          <w:i/>
          <w:color w:val="231F20"/>
          <w:spacing w:val="-13"/>
          <w:sz w:val="26"/>
        </w:rPr>
        <w:t> </w:t>
      </w:r>
      <w:r>
        <w:rPr>
          <w:i/>
          <w:color w:val="231F20"/>
          <w:sz w:val="26"/>
        </w:rPr>
        <w:t>thoát</w:t>
      </w:r>
      <w:r>
        <w:rPr>
          <w:i/>
          <w:color w:val="231F20"/>
          <w:spacing w:val="-12"/>
          <w:sz w:val="26"/>
        </w:rPr>
        <w:t> </w:t>
      </w:r>
      <w:r>
        <w:rPr>
          <w:i/>
          <w:color w:val="231F20"/>
          <w:sz w:val="26"/>
        </w:rPr>
        <w:t>tri</w:t>
      </w:r>
      <w:r>
        <w:rPr>
          <w:i/>
          <w:color w:val="231F20"/>
          <w:spacing w:val="-13"/>
          <w:sz w:val="26"/>
        </w:rPr>
        <w:t> </w:t>
      </w:r>
      <w:r>
        <w:rPr>
          <w:i/>
          <w:color w:val="231F20"/>
          <w:sz w:val="26"/>
        </w:rPr>
        <w:t>kiến</w:t>
      </w:r>
      <w:r>
        <w:rPr>
          <w:i/>
          <w:color w:val="231F20"/>
          <w:spacing w:val="-12"/>
          <w:sz w:val="26"/>
        </w:rPr>
        <w:t> </w:t>
      </w:r>
      <w:r>
        <w:rPr>
          <w:i/>
          <w:color w:val="231F20"/>
          <w:sz w:val="26"/>
        </w:rPr>
        <w:t>đầy</w:t>
      </w:r>
      <w:r>
        <w:rPr>
          <w:i/>
          <w:color w:val="231F20"/>
          <w:spacing w:val="-13"/>
          <w:sz w:val="26"/>
        </w:rPr>
        <w:t> </w:t>
      </w:r>
      <w:r>
        <w:rPr>
          <w:i/>
          <w:color w:val="231F20"/>
          <w:sz w:val="26"/>
        </w:rPr>
        <w:t>đủ:</w:t>
      </w:r>
      <w:r>
        <w:rPr>
          <w:i/>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các</w:t>
      </w:r>
      <w:r>
        <w:rPr>
          <w:color w:val="231F20"/>
          <w:spacing w:val="-13"/>
          <w:sz w:val="26"/>
        </w:rPr>
        <w:t> </w:t>
      </w:r>
      <w:r>
        <w:rPr>
          <w:color w:val="231F20"/>
          <w:sz w:val="26"/>
        </w:rPr>
        <w:t>vị</w:t>
      </w:r>
      <w:r>
        <w:rPr>
          <w:color w:val="231F20"/>
          <w:spacing w:val="-17"/>
          <w:sz w:val="26"/>
        </w:rPr>
        <w:t> </w:t>
      </w:r>
      <w:r>
        <w:rPr>
          <w:color w:val="231F20"/>
          <w:sz w:val="26"/>
        </w:rPr>
        <w:t>Tăng</w:t>
      </w:r>
      <w:r>
        <w:rPr>
          <w:color w:val="231F20"/>
          <w:spacing w:val="-13"/>
          <w:sz w:val="26"/>
        </w:rPr>
        <w:t> </w:t>
      </w:r>
      <w:r>
        <w:rPr>
          <w:color w:val="231F20"/>
          <w:sz w:val="26"/>
        </w:rPr>
        <w:t>hữu</w:t>
      </w:r>
      <w:r>
        <w:rPr>
          <w:color w:val="231F20"/>
          <w:spacing w:val="-12"/>
          <w:sz w:val="26"/>
        </w:rPr>
        <w:t> </w:t>
      </w:r>
      <w:r>
        <w:rPr>
          <w:color w:val="231F20"/>
          <w:sz w:val="26"/>
        </w:rPr>
        <w:t>học,</w:t>
      </w:r>
      <w:r>
        <w:rPr>
          <w:color w:val="231F20"/>
          <w:spacing w:val="-13"/>
          <w:sz w:val="26"/>
        </w:rPr>
        <w:t> </w:t>
      </w:r>
      <w:r>
        <w:rPr>
          <w:color w:val="231F20"/>
          <w:sz w:val="26"/>
        </w:rPr>
        <w:t>vô</w:t>
      </w:r>
      <w:r>
        <w:rPr>
          <w:color w:val="231F20"/>
          <w:spacing w:val="-12"/>
          <w:sz w:val="26"/>
        </w:rPr>
        <w:t> </w:t>
      </w:r>
      <w:r>
        <w:rPr>
          <w:color w:val="231F20"/>
          <w:sz w:val="26"/>
        </w:rPr>
        <w:t>học đã thành tựu đầy đủ các giải thoát tri kiến học và vô học.</w:t>
      </w:r>
    </w:p>
    <w:p>
      <w:pPr>
        <w:pStyle w:val="BodyText"/>
        <w:spacing w:line="276" w:lineRule="auto" w:before="113"/>
        <w:ind w:left="110" w:right="391"/>
      </w:pPr>
      <w:r>
        <w:rPr>
          <w:i/>
          <w:color w:val="231F20"/>
        </w:rPr>
        <w:t>Bậc đáng thỉnh mời: </w:t>
      </w:r>
      <w:r>
        <w:rPr>
          <w:color w:val="231F20"/>
        </w:rPr>
        <w:t>Nghĩa là nên dâng tặng, nên cúng dường, nên cúng tế, thế nên gọi là bậc đáng thỉnh mời.</w:t>
      </w:r>
    </w:p>
    <w:p>
      <w:pPr>
        <w:pStyle w:val="BodyText"/>
        <w:spacing w:line="276" w:lineRule="auto" w:before="114"/>
        <w:ind w:left="110" w:right="390"/>
      </w:pPr>
      <w:r>
        <w:rPr>
          <w:i/>
          <w:color w:val="231F20"/>
        </w:rPr>
        <w:t>Đáng quy phục: </w:t>
      </w:r>
      <w:r>
        <w:rPr>
          <w:color w:val="231F20"/>
        </w:rPr>
        <w:t>Nghĩa là đã dâng tặng, khéo dâng tặng, đã cúng dường, khéo cúng dường, đã cúng tế, khéo cúng tế, tạo công sức ít, quả lợi lớn, nên gọi là đáng quy phục.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i/>
          <w:color w:val="231F20"/>
        </w:rPr>
        <w:t>Nên cung kính: </w:t>
      </w:r>
      <w:r>
        <w:rPr>
          <w:color w:val="231F20"/>
        </w:rPr>
        <w:t>Nghĩa là hoặc quen biết, hoặc không quen</w:t>
      </w:r>
      <w:r>
        <w:rPr>
          <w:color w:val="231F20"/>
          <w:spacing w:val="-38"/>
        </w:rPr>
        <w:t> </w:t>
      </w:r>
      <w:r>
        <w:rPr>
          <w:color w:val="231F20"/>
        </w:rPr>
        <w:t>biết, đều nên đứng dậy trân trọng đón tiếp, cúi mình chấp </w:t>
      </w:r>
      <w:r>
        <w:rPr>
          <w:color w:val="231F20"/>
          <w:spacing w:val="-5"/>
        </w:rPr>
        <w:t>tay, </w:t>
      </w:r>
      <w:r>
        <w:rPr>
          <w:color w:val="231F20"/>
        </w:rPr>
        <w:t>đảnh lễ nơi chân các vị Thánh Tăng, tán thán thăm hỏi: Mọi việc hành đạo đều được an lạc chăng? Đó gọi là nên cung</w:t>
      </w:r>
      <w:r>
        <w:rPr>
          <w:color w:val="231F20"/>
          <w:spacing w:val="-2"/>
        </w:rPr>
        <w:t> </w:t>
      </w:r>
      <w:r>
        <w:rPr>
          <w:color w:val="231F20"/>
        </w:rPr>
        <w:t>kính.</w:t>
      </w:r>
    </w:p>
    <w:p>
      <w:pPr>
        <w:pStyle w:val="BodyText"/>
        <w:spacing w:line="271" w:lineRule="auto" w:before="114"/>
        <w:ind w:right="107"/>
      </w:pPr>
      <w:r>
        <w:rPr>
          <w:i/>
          <w:color w:val="231F20"/>
        </w:rPr>
        <w:t>Vô</w:t>
      </w:r>
      <w:r>
        <w:rPr>
          <w:i/>
          <w:color w:val="231F20"/>
          <w:spacing w:val="-15"/>
        </w:rPr>
        <w:t> </w:t>
      </w:r>
      <w:r>
        <w:rPr>
          <w:i/>
          <w:color w:val="231F20"/>
        </w:rPr>
        <w:t>thượng:</w:t>
      </w:r>
      <w:r>
        <w:rPr>
          <w:i/>
          <w:color w:val="231F20"/>
          <w:spacing w:val="-14"/>
        </w:rPr>
        <w:t> </w:t>
      </w:r>
      <w:r>
        <w:rPr>
          <w:color w:val="231F20"/>
        </w:rPr>
        <w:t>Như</w:t>
      </w:r>
      <w:r>
        <w:rPr>
          <w:color w:val="231F20"/>
          <w:spacing w:val="-14"/>
        </w:rPr>
        <w:t> </w:t>
      </w:r>
      <w:r>
        <w:rPr>
          <w:color w:val="231F20"/>
        </w:rPr>
        <w:t>Đức</w:t>
      </w:r>
      <w:r>
        <w:rPr>
          <w:color w:val="231F20"/>
          <w:spacing w:val="-19"/>
        </w:rPr>
        <w:t> </w:t>
      </w:r>
      <w:r>
        <w:rPr>
          <w:color w:val="231F20"/>
        </w:rPr>
        <w:t>Thế</w:t>
      </w:r>
      <w:r>
        <w:rPr>
          <w:color w:val="231F20"/>
          <w:spacing w:val="-19"/>
        </w:rPr>
        <w:t> </w:t>
      </w:r>
      <w:r>
        <w:rPr>
          <w:color w:val="231F20"/>
        </w:rPr>
        <w:t>Tôn</w:t>
      </w:r>
      <w:r>
        <w:rPr>
          <w:color w:val="231F20"/>
          <w:spacing w:val="-14"/>
        </w:rPr>
        <w:t> </w:t>
      </w:r>
      <w:r>
        <w:rPr>
          <w:color w:val="231F20"/>
        </w:rPr>
        <w:t>nói</w:t>
      </w:r>
      <w:r>
        <w:rPr>
          <w:color w:val="231F20"/>
          <w:spacing w:val="-14"/>
        </w:rPr>
        <w:t> </w:t>
      </w:r>
      <w:r>
        <w:rPr>
          <w:color w:val="231F20"/>
        </w:rPr>
        <w:t>với</w:t>
      </w:r>
      <w:r>
        <w:rPr>
          <w:color w:val="231F20"/>
          <w:spacing w:val="-14"/>
        </w:rPr>
        <w:t> </w:t>
      </w:r>
      <w:r>
        <w:rPr>
          <w:color w:val="231F20"/>
        </w:rPr>
        <w:t>chúng</w:t>
      </w:r>
      <w:r>
        <w:rPr>
          <w:color w:val="231F20"/>
          <w:spacing w:val="-15"/>
        </w:rPr>
        <w:t> </w:t>
      </w:r>
      <w:r>
        <w:rPr>
          <w:color w:val="231F20"/>
        </w:rPr>
        <w:t>Bí-sô:</w:t>
      </w:r>
      <w:r>
        <w:rPr>
          <w:color w:val="231F20"/>
          <w:spacing w:val="-19"/>
        </w:rPr>
        <w:t> </w:t>
      </w:r>
      <w:r>
        <w:rPr>
          <w:color w:val="231F20"/>
        </w:rPr>
        <w:t>Trong</w:t>
      </w:r>
      <w:r>
        <w:rPr>
          <w:color w:val="231F20"/>
          <w:spacing w:val="-14"/>
        </w:rPr>
        <w:t> </w:t>
      </w:r>
      <w:r>
        <w:rPr>
          <w:color w:val="231F20"/>
        </w:rPr>
        <w:t>tất</w:t>
      </w:r>
      <w:r>
        <w:rPr>
          <w:color w:val="231F20"/>
          <w:spacing w:val="-14"/>
        </w:rPr>
        <w:t> </w:t>
      </w:r>
      <w:r>
        <w:rPr>
          <w:color w:val="231F20"/>
        </w:rPr>
        <w:t>cả chúng</w:t>
      </w:r>
      <w:r>
        <w:rPr>
          <w:color w:val="231F20"/>
          <w:spacing w:val="-5"/>
        </w:rPr>
        <w:t> </w:t>
      </w:r>
      <w:r>
        <w:rPr>
          <w:color w:val="231F20"/>
        </w:rPr>
        <w:t>bộ</w:t>
      </w:r>
      <w:r>
        <w:rPr>
          <w:color w:val="231F20"/>
          <w:spacing w:val="-4"/>
        </w:rPr>
        <w:t> </w:t>
      </w:r>
      <w:r>
        <w:rPr>
          <w:color w:val="231F20"/>
        </w:rPr>
        <w:t>loại</w:t>
      </w:r>
      <w:r>
        <w:rPr>
          <w:color w:val="231F20"/>
          <w:spacing w:val="-4"/>
        </w:rPr>
        <w:t> </w:t>
      </w:r>
      <w:r>
        <w:rPr>
          <w:color w:val="231F20"/>
        </w:rPr>
        <w:t>hòa</w:t>
      </w:r>
      <w:r>
        <w:rPr>
          <w:color w:val="231F20"/>
          <w:spacing w:val="-4"/>
        </w:rPr>
        <w:t> </w:t>
      </w:r>
      <w:r>
        <w:rPr>
          <w:color w:val="231F20"/>
        </w:rPr>
        <w:t>hợp</w:t>
      </w:r>
      <w:r>
        <w:rPr>
          <w:color w:val="231F20"/>
          <w:spacing w:val="-4"/>
        </w:rPr>
        <w:t> </w:t>
      </w:r>
      <w:r>
        <w:rPr>
          <w:color w:val="231F20"/>
        </w:rPr>
        <w:t>thì</w:t>
      </w:r>
      <w:r>
        <w:rPr>
          <w:color w:val="231F20"/>
          <w:spacing w:val="-5"/>
        </w:rPr>
        <w:t> </w:t>
      </w:r>
      <w:r>
        <w:rPr>
          <w:color w:val="231F20"/>
        </w:rPr>
        <w:t>chúng</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Phật</w:t>
      </w:r>
      <w:r>
        <w:rPr>
          <w:color w:val="231F20"/>
          <w:spacing w:val="-4"/>
        </w:rPr>
        <w:t> </w:t>
      </w:r>
      <w:r>
        <w:rPr>
          <w:color w:val="231F20"/>
        </w:rPr>
        <w:t>là</w:t>
      </w:r>
      <w:r>
        <w:rPr>
          <w:color w:val="231F20"/>
          <w:spacing w:val="-5"/>
        </w:rPr>
        <w:t> </w:t>
      </w:r>
      <w:r>
        <w:rPr>
          <w:color w:val="231F20"/>
        </w:rPr>
        <w:t>hơn</w:t>
      </w:r>
      <w:r>
        <w:rPr>
          <w:color w:val="231F20"/>
          <w:spacing w:val="-4"/>
        </w:rPr>
        <w:t> </w:t>
      </w:r>
      <w:r>
        <w:rPr>
          <w:color w:val="231F20"/>
        </w:rPr>
        <w:t>hết,</w:t>
      </w:r>
      <w:r>
        <w:rPr>
          <w:color w:val="231F20"/>
          <w:spacing w:val="-4"/>
        </w:rPr>
        <w:t> </w:t>
      </w:r>
      <w:r>
        <w:rPr>
          <w:color w:val="231F20"/>
        </w:rPr>
        <w:t>là</w:t>
      </w:r>
      <w:r>
        <w:rPr>
          <w:color w:val="231F20"/>
          <w:spacing w:val="-4"/>
        </w:rPr>
        <w:t> </w:t>
      </w:r>
      <w:r>
        <w:rPr>
          <w:color w:val="231F20"/>
        </w:rPr>
        <w:t>bậc</w:t>
      </w:r>
      <w:r>
        <w:rPr>
          <w:color w:val="231F20"/>
          <w:spacing w:val="-4"/>
        </w:rPr>
        <w:t> </w:t>
      </w:r>
      <w:r>
        <w:rPr>
          <w:color w:val="231F20"/>
        </w:rPr>
        <w:t>nhất,</w:t>
      </w:r>
      <w:r>
        <w:rPr>
          <w:color w:val="231F20"/>
          <w:spacing w:val="-4"/>
        </w:rPr>
        <w:t> </w:t>
      </w:r>
      <w:r>
        <w:rPr>
          <w:color w:val="231F20"/>
        </w:rPr>
        <w:t>là tối tôn, tối thắng, tối thượng, vô thượng, nên gọi là vô thượng.</w:t>
      </w:r>
    </w:p>
    <w:p>
      <w:pPr>
        <w:pStyle w:val="BodyText"/>
        <w:spacing w:line="271" w:lineRule="auto" w:before="114"/>
        <w:ind w:right="106"/>
      </w:pPr>
      <w:r>
        <w:rPr>
          <w:i/>
          <w:color w:val="231F20"/>
        </w:rPr>
        <w:t>Phước</w:t>
      </w:r>
      <w:r>
        <w:rPr>
          <w:i/>
          <w:color w:val="231F20"/>
          <w:spacing w:val="-4"/>
        </w:rPr>
        <w:t> </w:t>
      </w:r>
      <w:r>
        <w:rPr>
          <w:i/>
          <w:color w:val="231F20"/>
        </w:rPr>
        <w:t>điền:</w:t>
      </w:r>
      <w:r>
        <w:rPr>
          <w:i/>
          <w:color w:val="231F20"/>
          <w:spacing w:val="-5"/>
        </w:rPr>
        <w:t> </w:t>
      </w:r>
      <w:r>
        <w:rPr>
          <w:color w:val="231F20"/>
        </w:rPr>
        <w:t>Như</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bảo</w:t>
      </w:r>
      <w:r>
        <w:rPr>
          <w:color w:val="231F20"/>
          <w:spacing w:val="-9"/>
        </w:rPr>
        <w:t> </w:t>
      </w:r>
      <w:r>
        <w:rPr>
          <w:color w:val="231F20"/>
        </w:rPr>
        <w:t>Tôn</w:t>
      </w:r>
      <w:r>
        <w:rPr>
          <w:color w:val="231F20"/>
          <w:spacing w:val="-4"/>
        </w:rPr>
        <w:t> </w:t>
      </w:r>
      <w:r>
        <w:rPr>
          <w:color w:val="231F20"/>
        </w:rPr>
        <w:t>giả</w:t>
      </w:r>
      <w:r>
        <w:rPr>
          <w:color w:val="231F20"/>
          <w:spacing w:val="-19"/>
        </w:rPr>
        <w:t> </w:t>
      </w:r>
      <w:r>
        <w:rPr>
          <w:color w:val="231F20"/>
        </w:rPr>
        <w:t>A-nan-đà:</w:t>
      </w:r>
      <w:r>
        <w:rPr>
          <w:color w:val="231F20"/>
          <w:spacing w:val="-9"/>
        </w:rPr>
        <w:t> </w:t>
      </w:r>
      <w:r>
        <w:rPr>
          <w:color w:val="231F20"/>
          <w:spacing w:val="-10"/>
        </w:rPr>
        <w:t>Ta</w:t>
      </w:r>
      <w:r>
        <w:rPr>
          <w:color w:val="231F20"/>
          <w:spacing w:val="-4"/>
        </w:rPr>
        <w:t> </w:t>
      </w:r>
      <w:r>
        <w:rPr>
          <w:color w:val="231F20"/>
        </w:rPr>
        <w:t>chưa hề thấy trong chúng trời người có chư Thiên, Ma, Phạm, Sa-môn, Bà-la-môn </w:t>
      </w:r>
      <w:r>
        <w:rPr>
          <w:color w:val="231F20"/>
          <w:spacing w:val="-6"/>
        </w:rPr>
        <w:t>v.v... </w:t>
      </w:r>
      <w:r>
        <w:rPr>
          <w:color w:val="231F20"/>
        </w:rPr>
        <w:t>nào đáng được thọ nhận các sự dâng thí, khéo dâng thí, đã cúng dường, khéo cúng dường, đã cúng tế, khéo cúng tế như hàng Tăng chúng của </w:t>
      </w:r>
      <w:r>
        <w:rPr>
          <w:color w:val="231F20"/>
          <w:spacing w:val="-7"/>
        </w:rPr>
        <w:t>Ta. </w:t>
      </w:r>
      <w:r>
        <w:rPr>
          <w:color w:val="231F20"/>
        </w:rPr>
        <w:t>Tôn giả A-nan nên biết! Nếu đối với các Tăng chúng của </w:t>
      </w:r>
      <w:r>
        <w:rPr>
          <w:color w:val="231F20"/>
          <w:spacing w:val="-10"/>
        </w:rPr>
        <w:t>Ta </w:t>
      </w:r>
      <w:r>
        <w:rPr>
          <w:color w:val="231F20"/>
        </w:rPr>
        <w:t>đã dâng thí, khéo dâng thí, đã cúng dường, khéo cúng</w:t>
      </w:r>
      <w:r>
        <w:rPr>
          <w:color w:val="231F20"/>
          <w:spacing w:val="-14"/>
        </w:rPr>
        <w:t> </w:t>
      </w:r>
      <w:r>
        <w:rPr>
          <w:color w:val="231F20"/>
        </w:rPr>
        <w:t>dường,</w:t>
      </w:r>
      <w:r>
        <w:rPr>
          <w:color w:val="231F20"/>
          <w:spacing w:val="-13"/>
        </w:rPr>
        <w:t> </w:t>
      </w:r>
      <w:r>
        <w:rPr>
          <w:color w:val="231F20"/>
        </w:rPr>
        <w:t>đã</w:t>
      </w:r>
      <w:r>
        <w:rPr>
          <w:color w:val="231F20"/>
          <w:spacing w:val="-13"/>
        </w:rPr>
        <w:t> </w:t>
      </w:r>
      <w:r>
        <w:rPr>
          <w:color w:val="231F20"/>
        </w:rPr>
        <w:t>cúng</w:t>
      </w:r>
      <w:r>
        <w:rPr>
          <w:color w:val="231F20"/>
          <w:spacing w:val="-13"/>
        </w:rPr>
        <w:t> </w:t>
      </w:r>
      <w:r>
        <w:rPr>
          <w:color w:val="231F20"/>
        </w:rPr>
        <w:t>tế,</w:t>
      </w:r>
      <w:r>
        <w:rPr>
          <w:color w:val="231F20"/>
          <w:spacing w:val="-13"/>
        </w:rPr>
        <w:t> </w:t>
      </w:r>
      <w:r>
        <w:rPr>
          <w:color w:val="231F20"/>
        </w:rPr>
        <w:t>khéo</w:t>
      </w:r>
      <w:r>
        <w:rPr>
          <w:color w:val="231F20"/>
          <w:spacing w:val="-13"/>
        </w:rPr>
        <w:t> </w:t>
      </w:r>
      <w:r>
        <w:rPr>
          <w:color w:val="231F20"/>
        </w:rPr>
        <w:t>cúng</w:t>
      </w:r>
      <w:r>
        <w:rPr>
          <w:color w:val="231F20"/>
          <w:spacing w:val="-13"/>
        </w:rPr>
        <w:t> </w:t>
      </w:r>
      <w:r>
        <w:rPr>
          <w:color w:val="231F20"/>
        </w:rPr>
        <w:t>tế,</w:t>
      </w:r>
      <w:r>
        <w:rPr>
          <w:color w:val="231F20"/>
          <w:spacing w:val="-14"/>
        </w:rPr>
        <w:t> </w:t>
      </w:r>
      <w:r>
        <w:rPr>
          <w:color w:val="231F20"/>
        </w:rPr>
        <w:t>thì</w:t>
      </w:r>
      <w:r>
        <w:rPr>
          <w:color w:val="231F20"/>
          <w:spacing w:val="-13"/>
        </w:rPr>
        <w:t> </w:t>
      </w:r>
      <w:r>
        <w:rPr>
          <w:color w:val="231F20"/>
        </w:rPr>
        <w:t>công</w:t>
      </w:r>
      <w:r>
        <w:rPr>
          <w:color w:val="231F20"/>
          <w:spacing w:val="-13"/>
        </w:rPr>
        <w:t> </w:t>
      </w:r>
      <w:r>
        <w:rPr>
          <w:color w:val="231F20"/>
        </w:rPr>
        <w:t>sức</w:t>
      </w:r>
      <w:r>
        <w:rPr>
          <w:color w:val="231F20"/>
          <w:spacing w:val="-13"/>
        </w:rPr>
        <w:t> </w:t>
      </w:r>
      <w:r>
        <w:rPr>
          <w:color w:val="231F20"/>
        </w:rPr>
        <w:t>tuy</w:t>
      </w:r>
      <w:r>
        <w:rPr>
          <w:color w:val="231F20"/>
          <w:spacing w:val="-13"/>
        </w:rPr>
        <w:t> </w:t>
      </w:r>
      <w:r>
        <w:rPr>
          <w:color w:val="231F20"/>
        </w:rPr>
        <w:t>ít,</w:t>
      </w:r>
      <w:r>
        <w:rPr>
          <w:color w:val="231F20"/>
          <w:spacing w:val="-13"/>
        </w:rPr>
        <w:t> </w:t>
      </w:r>
      <w:r>
        <w:rPr>
          <w:color w:val="231F20"/>
        </w:rPr>
        <w:t>nhưng</w:t>
      </w:r>
      <w:r>
        <w:rPr>
          <w:color w:val="231F20"/>
          <w:spacing w:val="-13"/>
        </w:rPr>
        <w:t> </w:t>
      </w:r>
      <w:r>
        <w:rPr>
          <w:color w:val="231F20"/>
        </w:rPr>
        <w:t>nhận được quả lợi lớn. Lại như Thiên đế đến đỉnh núi Linh Thứu dùng </w:t>
      </w:r>
      <w:r>
        <w:rPr>
          <w:color w:val="231F20"/>
          <w:spacing w:val="-6"/>
        </w:rPr>
        <w:t>kệ </w:t>
      </w:r>
      <w:r>
        <w:rPr>
          <w:color w:val="231F20"/>
        </w:rPr>
        <w:t>vi diệu tán thán, hỏi han:</w:t>
      </w:r>
    </w:p>
    <w:p>
      <w:pPr>
        <w:spacing w:line="273" w:lineRule="auto" w:before="117"/>
        <w:ind w:left="2378" w:right="2848" w:firstLine="0"/>
        <w:jc w:val="left"/>
        <w:rPr>
          <w:i/>
          <w:sz w:val="26"/>
        </w:rPr>
      </w:pPr>
      <w:r>
        <w:rPr>
          <w:i/>
          <w:color w:val="231F20"/>
          <w:sz w:val="26"/>
        </w:rPr>
        <w:t>Lễ bậc hay biện thuyết </w:t>
      </w:r>
      <w:r>
        <w:rPr>
          <w:i/>
          <w:color w:val="231F20"/>
          <w:sz w:val="26"/>
        </w:rPr>
        <w:t>Các pháp đến bờ kia Vượt tất cả sợ hãi</w:t>
      </w:r>
    </w:p>
    <w:p>
      <w:pPr>
        <w:spacing w:line="273" w:lineRule="auto" w:before="0"/>
        <w:ind w:left="2378" w:right="2711" w:firstLine="0"/>
        <w:jc w:val="left"/>
        <w:rPr>
          <w:i/>
          <w:sz w:val="26"/>
        </w:rPr>
      </w:pPr>
      <w:r>
        <w:rPr>
          <w:i/>
          <w:color w:val="231F20"/>
          <w:sz w:val="26"/>
        </w:rPr>
        <w:t>Đại Kiều Đáp Ma tôn. </w:t>
      </w:r>
      <w:r>
        <w:rPr>
          <w:i/>
          <w:color w:val="231F20"/>
          <w:sz w:val="26"/>
        </w:rPr>
        <w:t>Có vô lượng chúng sinh Ưa phước, tu bố thí</w:t>
      </w:r>
    </w:p>
    <w:p>
      <w:pPr>
        <w:spacing w:line="273" w:lineRule="auto" w:before="0"/>
        <w:ind w:left="2378" w:right="2407" w:firstLine="0"/>
        <w:jc w:val="left"/>
        <w:rPr>
          <w:i/>
          <w:sz w:val="26"/>
        </w:rPr>
      </w:pPr>
      <w:r>
        <w:rPr>
          <w:i/>
          <w:color w:val="231F20"/>
          <w:sz w:val="26"/>
        </w:rPr>
        <w:t>Thường khởi tín chí </w:t>
      </w:r>
      <w:r>
        <w:rPr>
          <w:i/>
          <w:color w:val="231F20"/>
          <w:spacing w:val="-3"/>
          <w:sz w:val="26"/>
        </w:rPr>
        <w:t>thành </w:t>
      </w:r>
      <w:r>
        <w:rPr>
          <w:i/>
          <w:color w:val="231F20"/>
          <w:spacing w:val="-8"/>
          <w:sz w:val="26"/>
        </w:rPr>
        <w:t>Tu </w:t>
      </w:r>
      <w:r>
        <w:rPr>
          <w:i/>
          <w:color w:val="231F20"/>
          <w:sz w:val="26"/>
        </w:rPr>
        <w:t>các phước hữu</w:t>
      </w:r>
      <w:r>
        <w:rPr>
          <w:i/>
          <w:color w:val="231F20"/>
          <w:spacing w:val="8"/>
          <w:sz w:val="26"/>
        </w:rPr>
        <w:t> </w:t>
      </w:r>
      <w:r>
        <w:rPr>
          <w:i/>
          <w:color w:val="231F20"/>
          <w:spacing w:val="-8"/>
          <w:sz w:val="26"/>
        </w:rPr>
        <w:t>y.</w:t>
      </w:r>
    </w:p>
    <w:p>
      <w:pPr>
        <w:spacing w:line="273" w:lineRule="auto" w:before="0"/>
        <w:ind w:left="2378" w:right="2172" w:firstLine="0"/>
        <w:jc w:val="left"/>
        <w:rPr>
          <w:i/>
          <w:sz w:val="26"/>
        </w:rPr>
      </w:pPr>
      <w:r>
        <w:rPr>
          <w:i/>
          <w:color w:val="231F20"/>
          <w:sz w:val="26"/>
        </w:rPr>
        <w:t>Nguyện Phật rủ lòng </w:t>
      </w:r>
      <w:r>
        <w:rPr>
          <w:i/>
          <w:color w:val="231F20"/>
          <w:spacing w:val="-3"/>
          <w:sz w:val="26"/>
        </w:rPr>
        <w:t>thương </w:t>
      </w:r>
      <w:r>
        <w:rPr>
          <w:i/>
          <w:color w:val="231F20"/>
          <w:sz w:val="26"/>
        </w:rPr>
        <w:t>Nói phước điền chân thắng Khiến vô lượng chúng sinh Thí ít được quả</w:t>
      </w:r>
      <w:r>
        <w:rPr>
          <w:i/>
          <w:color w:val="231F20"/>
          <w:spacing w:val="-2"/>
          <w:sz w:val="26"/>
        </w:rPr>
        <w:t> </w:t>
      </w:r>
      <w:r>
        <w:rPr>
          <w:i/>
          <w:color w:val="231F20"/>
          <w:sz w:val="26"/>
        </w:rPr>
        <w:t>lớn.</w:t>
      </w:r>
    </w:p>
    <w:p>
      <w:pPr>
        <w:pStyle w:val="BodyText"/>
        <w:spacing w:line="273" w:lineRule="auto" w:before="103"/>
        <w:jc w:val="left"/>
      </w:pPr>
      <w:r>
        <w:rPr>
          <w:color w:val="231F20"/>
        </w:rPr>
        <w:t>Đức Thế Tôn vì thương xót các chúng sinh nên cũng dùng kệ đặc biệt bảo Thiên đế:</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spacing w:line="273" w:lineRule="auto" w:before="89"/>
        <w:ind w:left="2094" w:right="2896" w:firstLine="0"/>
        <w:jc w:val="left"/>
        <w:rPr>
          <w:i/>
          <w:sz w:val="26"/>
        </w:rPr>
      </w:pPr>
      <w:r>
        <w:rPr>
          <w:i/>
          <w:color w:val="231F20"/>
          <w:sz w:val="26"/>
        </w:rPr>
        <w:t>Nếu vô lượng chúng </w:t>
      </w:r>
      <w:r>
        <w:rPr>
          <w:i/>
          <w:color w:val="231F20"/>
          <w:spacing w:val="-4"/>
          <w:sz w:val="26"/>
        </w:rPr>
        <w:t>sinh </w:t>
      </w:r>
      <w:r>
        <w:rPr>
          <w:i/>
          <w:color w:val="231F20"/>
          <w:sz w:val="26"/>
        </w:rPr>
        <w:t>Ưa phước, tu bố thí Luôn khởi tín chí thành </w:t>
      </w:r>
      <w:r>
        <w:rPr>
          <w:i/>
          <w:color w:val="231F20"/>
          <w:spacing w:val="-8"/>
          <w:sz w:val="26"/>
        </w:rPr>
        <w:t>Tu </w:t>
      </w:r>
      <w:r>
        <w:rPr>
          <w:i/>
          <w:color w:val="231F20"/>
          <w:sz w:val="26"/>
        </w:rPr>
        <w:t>các phước hữu</w:t>
      </w:r>
      <w:r>
        <w:rPr>
          <w:i/>
          <w:color w:val="231F20"/>
          <w:spacing w:val="8"/>
          <w:sz w:val="26"/>
        </w:rPr>
        <w:t> </w:t>
      </w:r>
      <w:r>
        <w:rPr>
          <w:i/>
          <w:color w:val="231F20"/>
          <w:spacing w:val="-8"/>
          <w:sz w:val="26"/>
        </w:rPr>
        <w:t>y.</w:t>
      </w:r>
    </w:p>
    <w:p>
      <w:pPr>
        <w:spacing w:line="296" w:lineRule="exact" w:before="0"/>
        <w:ind w:left="2094" w:right="0" w:firstLine="0"/>
        <w:jc w:val="left"/>
        <w:rPr>
          <w:i/>
          <w:sz w:val="26"/>
        </w:rPr>
      </w:pPr>
      <w:r>
        <w:rPr>
          <w:i/>
          <w:color w:val="231F20"/>
          <w:sz w:val="26"/>
        </w:rPr>
        <w:t>Nay Ta vì chư vị</w:t>
      </w:r>
    </w:p>
    <w:p>
      <w:pPr>
        <w:spacing w:line="273" w:lineRule="auto" w:before="41"/>
        <w:ind w:left="2094" w:right="2656" w:firstLine="0"/>
        <w:jc w:val="both"/>
        <w:rPr>
          <w:i/>
          <w:sz w:val="26"/>
        </w:rPr>
      </w:pPr>
      <w:r>
        <w:rPr>
          <w:i/>
          <w:color w:val="231F20"/>
          <w:sz w:val="26"/>
        </w:rPr>
        <w:t>Nói phước điền chân thắng </w:t>
      </w:r>
      <w:r>
        <w:rPr>
          <w:i/>
          <w:color w:val="231F20"/>
          <w:sz w:val="26"/>
        </w:rPr>
        <w:t>Khiến vô lượng chúng sinh Thí ít được quả lớn.</w:t>
      </w:r>
    </w:p>
    <w:p>
      <w:pPr>
        <w:spacing w:line="273" w:lineRule="auto" w:before="0"/>
        <w:ind w:left="2094" w:right="2570" w:firstLine="0"/>
        <w:jc w:val="both"/>
        <w:rPr>
          <w:i/>
          <w:sz w:val="26"/>
        </w:rPr>
      </w:pPr>
      <w:r>
        <w:rPr>
          <w:i/>
          <w:color w:val="231F20"/>
          <w:sz w:val="26"/>
        </w:rPr>
        <w:t>Nếu hành bốn hướng Thánh </w:t>
      </w:r>
      <w:r>
        <w:rPr>
          <w:i/>
          <w:color w:val="231F20"/>
          <w:sz w:val="26"/>
        </w:rPr>
        <w:t>Cùng trụ bốn quả Thánh</w:t>
      </w:r>
    </w:p>
    <w:p>
      <w:pPr>
        <w:spacing w:line="273" w:lineRule="auto" w:before="0"/>
        <w:ind w:left="2094" w:right="2837" w:firstLine="0"/>
        <w:jc w:val="left"/>
        <w:rPr>
          <w:i/>
          <w:sz w:val="26"/>
        </w:rPr>
      </w:pPr>
      <w:r>
        <w:rPr>
          <w:i/>
          <w:color w:val="231F20"/>
          <w:sz w:val="26"/>
        </w:rPr>
        <w:t>Là Tăng nên cúng </w:t>
      </w:r>
      <w:r>
        <w:rPr>
          <w:i/>
          <w:color w:val="231F20"/>
          <w:spacing w:val="-3"/>
          <w:sz w:val="26"/>
        </w:rPr>
        <w:t>dường </w:t>
      </w:r>
      <w:r>
        <w:rPr>
          <w:i/>
          <w:color w:val="231F20"/>
          <w:sz w:val="26"/>
        </w:rPr>
        <w:t>Đủ giới, định, tuệ</w:t>
      </w:r>
      <w:r>
        <w:rPr>
          <w:i/>
          <w:color w:val="231F20"/>
          <w:spacing w:val="-2"/>
          <w:sz w:val="26"/>
        </w:rPr>
        <w:t> </w:t>
      </w:r>
      <w:r>
        <w:rPr>
          <w:i/>
          <w:color w:val="231F20"/>
          <w:sz w:val="26"/>
        </w:rPr>
        <w:t>báu.</w:t>
      </w:r>
    </w:p>
    <w:p>
      <w:pPr>
        <w:spacing w:line="273" w:lineRule="auto" w:before="0"/>
        <w:ind w:left="2094" w:right="2407" w:firstLine="0"/>
        <w:jc w:val="left"/>
        <w:rPr>
          <w:i/>
          <w:sz w:val="26"/>
        </w:rPr>
      </w:pPr>
      <w:r>
        <w:rPr>
          <w:i/>
          <w:color w:val="231F20"/>
          <w:sz w:val="26"/>
        </w:rPr>
        <w:t>Ruộng Tăng chân thắng </w:t>
      </w:r>
      <w:r>
        <w:rPr>
          <w:i/>
          <w:color w:val="231F20"/>
          <w:spacing w:val="-4"/>
          <w:sz w:val="26"/>
        </w:rPr>
        <w:t>nầy </w:t>
      </w:r>
      <w:r>
        <w:rPr>
          <w:i/>
          <w:color w:val="231F20"/>
          <w:sz w:val="26"/>
        </w:rPr>
        <w:t>Công đức rất rộng</w:t>
      </w:r>
      <w:r>
        <w:rPr>
          <w:i/>
          <w:color w:val="231F20"/>
          <w:spacing w:val="-4"/>
          <w:sz w:val="26"/>
        </w:rPr>
        <w:t> </w:t>
      </w:r>
      <w:r>
        <w:rPr>
          <w:i/>
          <w:color w:val="231F20"/>
          <w:sz w:val="26"/>
        </w:rPr>
        <w:t>lớn</w:t>
      </w:r>
    </w:p>
    <w:p>
      <w:pPr>
        <w:spacing w:line="273" w:lineRule="auto" w:before="0"/>
        <w:ind w:left="2094" w:right="2407" w:firstLine="0"/>
        <w:jc w:val="left"/>
        <w:rPr>
          <w:i/>
          <w:sz w:val="26"/>
        </w:rPr>
      </w:pPr>
      <w:r>
        <w:rPr>
          <w:i/>
          <w:color w:val="231F20"/>
          <w:sz w:val="26"/>
        </w:rPr>
        <w:t>Hay thấm nhuần vô </w:t>
      </w:r>
      <w:r>
        <w:rPr>
          <w:i/>
          <w:color w:val="231F20"/>
          <w:spacing w:val="-3"/>
          <w:sz w:val="26"/>
        </w:rPr>
        <w:t>lượng </w:t>
      </w:r>
      <w:r>
        <w:rPr>
          <w:i/>
          <w:color w:val="231F20"/>
          <w:sz w:val="26"/>
        </w:rPr>
        <w:t>Cũng như bốn biển cả.</w:t>
      </w:r>
    </w:p>
    <w:p>
      <w:pPr>
        <w:spacing w:line="273" w:lineRule="auto" w:before="0"/>
        <w:ind w:left="2094" w:right="3105" w:firstLine="0"/>
        <w:jc w:val="left"/>
        <w:rPr>
          <w:i/>
          <w:sz w:val="26"/>
        </w:rPr>
      </w:pPr>
      <w:r>
        <w:rPr>
          <w:i/>
          <w:color w:val="231F20"/>
          <w:sz w:val="26"/>
        </w:rPr>
        <w:t>Đệ tử thắng thiện Phật </w:t>
      </w:r>
      <w:r>
        <w:rPr>
          <w:i/>
          <w:color w:val="231F20"/>
          <w:sz w:val="26"/>
        </w:rPr>
        <w:t>Đã khởi pháp sáng tỏ</w:t>
      </w:r>
    </w:p>
    <w:p>
      <w:pPr>
        <w:spacing w:line="273" w:lineRule="auto" w:before="0"/>
        <w:ind w:left="2094" w:right="2576" w:firstLine="0"/>
        <w:jc w:val="left"/>
        <w:rPr>
          <w:i/>
          <w:sz w:val="26"/>
        </w:rPr>
      </w:pPr>
      <w:r>
        <w:rPr>
          <w:i/>
          <w:color w:val="231F20"/>
          <w:sz w:val="26"/>
        </w:rPr>
        <w:t>Đáng nhận cúng dường quý </w:t>
      </w:r>
      <w:r>
        <w:rPr>
          <w:i/>
          <w:color w:val="231F20"/>
          <w:sz w:val="26"/>
        </w:rPr>
        <w:t>Thọ cúng kính thù thắng.</w:t>
      </w:r>
    </w:p>
    <w:p>
      <w:pPr>
        <w:spacing w:line="273" w:lineRule="auto" w:before="0"/>
        <w:ind w:left="2094" w:right="3368" w:firstLine="0"/>
        <w:jc w:val="left"/>
        <w:rPr>
          <w:i/>
          <w:sz w:val="26"/>
        </w:rPr>
      </w:pPr>
      <w:r>
        <w:rPr>
          <w:i/>
          <w:color w:val="231F20"/>
          <w:sz w:val="26"/>
        </w:rPr>
        <w:t>Nơi ít Tăng hành thí </w:t>
      </w:r>
      <w:r>
        <w:rPr>
          <w:i/>
          <w:color w:val="231F20"/>
          <w:sz w:val="26"/>
        </w:rPr>
        <w:t>Tức thí tất cả Tăng Tất sẽ được quả lớn</w:t>
      </w:r>
    </w:p>
    <w:p>
      <w:pPr>
        <w:spacing w:line="273" w:lineRule="auto" w:before="0"/>
        <w:ind w:left="2094" w:right="2648" w:firstLine="0"/>
        <w:jc w:val="left"/>
        <w:rPr>
          <w:i/>
          <w:sz w:val="26"/>
        </w:rPr>
      </w:pPr>
      <w:r>
        <w:rPr>
          <w:i/>
          <w:color w:val="231F20"/>
          <w:sz w:val="26"/>
        </w:rPr>
        <w:t>Nhất thiết trí khen ngợi. </w:t>
      </w:r>
      <w:r>
        <w:rPr>
          <w:i/>
          <w:color w:val="231F20"/>
          <w:sz w:val="26"/>
        </w:rPr>
        <w:t>Trong các loại phước điền Ruộng Tăng là thắng diệu Chư Phật đều khen ngợi Thí được phước cao tột.</w:t>
      </w:r>
    </w:p>
    <w:p>
      <w:pPr>
        <w:spacing w:line="273" w:lineRule="auto" w:before="0"/>
        <w:ind w:left="2094" w:right="3250" w:firstLine="0"/>
        <w:jc w:val="left"/>
        <w:rPr>
          <w:i/>
          <w:sz w:val="26"/>
        </w:rPr>
      </w:pPr>
      <w:r>
        <w:rPr>
          <w:i/>
          <w:color w:val="231F20"/>
          <w:sz w:val="26"/>
        </w:rPr>
        <w:t>Đối chúng đệ tử Phật </w:t>
      </w:r>
      <w:r>
        <w:rPr>
          <w:i/>
          <w:color w:val="231F20"/>
          <w:sz w:val="26"/>
        </w:rPr>
        <w:t>Thí ít đạt quả lớn</w:t>
      </w:r>
    </w:p>
    <w:p>
      <w:pPr>
        <w:spacing w:line="297" w:lineRule="exact" w:before="0"/>
        <w:ind w:left="2094" w:right="0" w:firstLine="0"/>
        <w:jc w:val="left"/>
        <w:rPr>
          <w:i/>
          <w:sz w:val="26"/>
        </w:rPr>
      </w:pPr>
      <w:r>
        <w:rPr>
          <w:i/>
          <w:color w:val="231F20"/>
          <w:sz w:val="26"/>
        </w:rPr>
        <w:t>Nên những hàng thông tuệ</w:t>
      </w:r>
    </w:p>
    <w:p>
      <w:pPr>
        <w:spacing w:after="0" w:line="297" w:lineRule="exact"/>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378" w:right="2120" w:firstLine="0"/>
        <w:jc w:val="left"/>
        <w:rPr>
          <w:i/>
          <w:sz w:val="26"/>
        </w:rPr>
      </w:pPr>
      <w:r>
        <w:rPr>
          <w:i/>
          <w:color w:val="231F20"/>
          <w:sz w:val="26"/>
        </w:rPr>
        <w:t>Nên cúng dường chúng </w:t>
      </w:r>
      <w:r>
        <w:rPr>
          <w:i/>
          <w:color w:val="231F20"/>
          <w:spacing w:val="-4"/>
          <w:sz w:val="26"/>
        </w:rPr>
        <w:t>Tăng. </w:t>
      </w:r>
      <w:r>
        <w:rPr>
          <w:i/>
          <w:color w:val="231F20"/>
          <w:sz w:val="26"/>
        </w:rPr>
        <w:t>Thánh chúng trì pháp diệu Đủ Minh hạnh, Đẳng</w:t>
      </w:r>
      <w:r>
        <w:rPr>
          <w:i/>
          <w:color w:val="231F20"/>
          <w:spacing w:val="-4"/>
          <w:sz w:val="26"/>
        </w:rPr>
        <w:t> </w:t>
      </w:r>
      <w:r>
        <w:rPr>
          <w:i/>
          <w:color w:val="231F20"/>
          <w:sz w:val="26"/>
        </w:rPr>
        <w:t>trì</w:t>
      </w:r>
    </w:p>
    <w:p>
      <w:pPr>
        <w:spacing w:line="273" w:lineRule="auto" w:before="0"/>
        <w:ind w:left="2378" w:right="2754" w:firstLine="0"/>
        <w:jc w:val="left"/>
        <w:rPr>
          <w:i/>
          <w:sz w:val="26"/>
        </w:rPr>
      </w:pPr>
      <w:r>
        <w:rPr>
          <w:i/>
          <w:color w:val="231F20"/>
          <w:sz w:val="26"/>
        </w:rPr>
        <w:t>Nên đối với Tăng bảo </w:t>
      </w:r>
      <w:r>
        <w:rPr>
          <w:i/>
          <w:color w:val="231F20"/>
          <w:sz w:val="26"/>
        </w:rPr>
        <w:t>Hành thí là tối thượng. Dùng ba thứ tâm tịnh Thí Tăng thức ăn, mặc Tất được báo thù thắng</w:t>
      </w:r>
    </w:p>
    <w:p>
      <w:pPr>
        <w:spacing w:line="273" w:lineRule="auto" w:before="0"/>
        <w:ind w:left="2378" w:right="2449" w:firstLine="0"/>
        <w:jc w:val="left"/>
        <w:rPr>
          <w:i/>
          <w:sz w:val="26"/>
        </w:rPr>
      </w:pPr>
      <w:r>
        <w:rPr>
          <w:i/>
          <w:color w:val="231F20"/>
          <w:sz w:val="26"/>
        </w:rPr>
        <w:t>Thành Thiện sĩ trời người. </w:t>
      </w:r>
      <w:r>
        <w:rPr>
          <w:i/>
          <w:color w:val="231F20"/>
          <w:sz w:val="26"/>
        </w:rPr>
        <w:t>Định ở trong đời sinh</w:t>
      </w:r>
    </w:p>
    <w:p>
      <w:pPr>
        <w:spacing w:line="273" w:lineRule="auto" w:before="0"/>
        <w:ind w:left="2378" w:right="2837" w:firstLine="0"/>
        <w:jc w:val="left"/>
        <w:rPr>
          <w:i/>
          <w:sz w:val="26"/>
        </w:rPr>
      </w:pPr>
      <w:r>
        <w:rPr>
          <w:i/>
          <w:color w:val="231F20"/>
          <w:sz w:val="26"/>
        </w:rPr>
        <w:t>Lìa tên độc, phiền </w:t>
      </w:r>
      <w:r>
        <w:rPr>
          <w:i/>
          <w:color w:val="231F20"/>
          <w:spacing w:val="-5"/>
          <w:sz w:val="26"/>
        </w:rPr>
        <w:t>não </w:t>
      </w:r>
      <w:r>
        <w:rPr>
          <w:i/>
          <w:color w:val="231F20"/>
          <w:sz w:val="26"/>
        </w:rPr>
        <w:t>Vượt qua các nẻo ác</w:t>
      </w:r>
    </w:p>
    <w:p>
      <w:pPr>
        <w:spacing w:line="273" w:lineRule="auto" w:before="0"/>
        <w:ind w:left="2378" w:right="2407" w:firstLine="0"/>
        <w:jc w:val="left"/>
        <w:rPr>
          <w:i/>
          <w:sz w:val="26"/>
        </w:rPr>
      </w:pPr>
      <w:r>
        <w:rPr>
          <w:i/>
          <w:color w:val="231F20"/>
          <w:sz w:val="26"/>
        </w:rPr>
        <w:t>Thọ thắng lạc trời </w:t>
      </w:r>
      <w:r>
        <w:rPr>
          <w:i/>
          <w:color w:val="231F20"/>
          <w:spacing w:val="-3"/>
          <w:sz w:val="26"/>
        </w:rPr>
        <w:t>người. </w:t>
      </w:r>
      <w:r>
        <w:rPr>
          <w:i/>
          <w:color w:val="231F20"/>
          <w:sz w:val="26"/>
        </w:rPr>
        <w:t>Tự gom tiền, vật</w:t>
      </w:r>
      <w:r>
        <w:rPr>
          <w:i/>
          <w:color w:val="231F20"/>
          <w:spacing w:val="-2"/>
          <w:sz w:val="26"/>
        </w:rPr>
        <w:t> </w:t>
      </w:r>
      <w:r>
        <w:rPr>
          <w:i/>
          <w:color w:val="231F20"/>
          <w:sz w:val="26"/>
        </w:rPr>
        <w:t>báu</w:t>
      </w:r>
    </w:p>
    <w:p>
      <w:pPr>
        <w:spacing w:line="273" w:lineRule="auto" w:before="0"/>
        <w:ind w:left="2378" w:right="3058" w:firstLine="0"/>
        <w:jc w:val="left"/>
        <w:rPr>
          <w:i/>
          <w:sz w:val="26"/>
        </w:rPr>
      </w:pPr>
      <w:r>
        <w:rPr>
          <w:i/>
          <w:color w:val="231F20"/>
          <w:sz w:val="26"/>
        </w:rPr>
        <w:t>Tự tay hành bố thí </w:t>
      </w:r>
      <w:r>
        <w:rPr>
          <w:i/>
          <w:color w:val="231F20"/>
          <w:sz w:val="26"/>
        </w:rPr>
        <w:t>Vì lợi mình và</w:t>
      </w:r>
      <w:r>
        <w:rPr>
          <w:i/>
          <w:color w:val="231F20"/>
          <w:spacing w:val="-3"/>
          <w:sz w:val="26"/>
        </w:rPr>
        <w:t> người</w:t>
      </w:r>
    </w:p>
    <w:p>
      <w:pPr>
        <w:spacing w:line="273" w:lineRule="auto" w:before="0"/>
        <w:ind w:left="2378" w:right="2879" w:firstLine="0"/>
        <w:jc w:val="left"/>
        <w:rPr>
          <w:i/>
          <w:sz w:val="26"/>
        </w:rPr>
      </w:pPr>
      <w:r>
        <w:rPr>
          <w:i/>
          <w:color w:val="231F20"/>
          <w:sz w:val="26"/>
        </w:rPr>
        <w:t>Tất đạt được quả lớn. </w:t>
      </w:r>
      <w:r>
        <w:rPr>
          <w:i/>
          <w:color w:val="231F20"/>
          <w:sz w:val="26"/>
        </w:rPr>
        <w:t>Có những vị thông tuệ Tâm tịnh tín hành thí Sẽ sinh cõi an vui</w:t>
      </w:r>
    </w:p>
    <w:p>
      <w:pPr>
        <w:spacing w:line="296" w:lineRule="exact" w:before="0"/>
        <w:ind w:left="2378" w:right="0" w:firstLine="0"/>
        <w:jc w:val="left"/>
        <w:rPr>
          <w:i/>
          <w:sz w:val="26"/>
        </w:rPr>
      </w:pPr>
      <w:r>
        <w:rPr>
          <w:i/>
          <w:color w:val="231F20"/>
          <w:sz w:val="26"/>
        </w:rPr>
        <w:t>Thọ diệu lạc, thông sáng.</w:t>
      </w:r>
    </w:p>
    <w:p>
      <w:pPr>
        <w:pStyle w:val="BodyText"/>
        <w:spacing w:before="141"/>
        <w:ind w:left="960" w:firstLine="0"/>
      </w:pPr>
      <w:r>
        <w:rPr>
          <w:color w:val="231F20"/>
        </w:rPr>
        <w:t>Do nêu bày như thế nên gọi là phước điền.</w:t>
      </w:r>
    </w:p>
    <w:p>
      <w:pPr>
        <w:pStyle w:val="BodyText"/>
        <w:spacing w:line="273" w:lineRule="auto" w:before="155"/>
        <w:ind w:right="105"/>
      </w:pPr>
      <w:r>
        <w:rPr>
          <w:i/>
          <w:color w:val="231F20"/>
        </w:rPr>
        <w:t>Bậc Ứng cúng của thế gian: </w:t>
      </w:r>
      <w:r>
        <w:rPr>
          <w:color w:val="231F20"/>
        </w:rPr>
        <w:t>Nghĩa là các đệ tử Thánh, có thể làm</w:t>
      </w:r>
      <w:r>
        <w:rPr>
          <w:color w:val="231F20"/>
          <w:spacing w:val="-14"/>
        </w:rPr>
        <w:t> </w:t>
      </w:r>
      <w:r>
        <w:rPr>
          <w:color w:val="231F20"/>
        </w:rPr>
        <w:t>thanh</w:t>
      </w:r>
      <w:r>
        <w:rPr>
          <w:color w:val="231F20"/>
          <w:spacing w:val="-13"/>
        </w:rPr>
        <w:t> </w:t>
      </w:r>
      <w:r>
        <w:rPr>
          <w:color w:val="231F20"/>
        </w:rPr>
        <w:t>tịnh</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khí</w:t>
      </w:r>
      <w:r>
        <w:rPr>
          <w:color w:val="231F20"/>
          <w:spacing w:val="-13"/>
        </w:rPr>
        <w:t> </w:t>
      </w:r>
      <w:r>
        <w:rPr>
          <w:color w:val="231F20"/>
        </w:rPr>
        <w:t>ứng</w:t>
      </w:r>
      <w:r>
        <w:rPr>
          <w:color w:val="231F20"/>
          <w:spacing w:val="-13"/>
        </w:rPr>
        <w:t> </w:t>
      </w:r>
      <w:r>
        <w:rPr>
          <w:color w:val="231F20"/>
        </w:rPr>
        <w:t>cúng.</w:t>
      </w:r>
      <w:r>
        <w:rPr>
          <w:color w:val="231F20"/>
          <w:spacing w:val="-13"/>
        </w:rPr>
        <w:t> </w:t>
      </w:r>
      <w:r>
        <w:rPr>
          <w:color w:val="231F20"/>
        </w:rPr>
        <w:t>Đã</w:t>
      </w:r>
      <w:r>
        <w:rPr>
          <w:color w:val="231F20"/>
          <w:spacing w:val="-13"/>
        </w:rPr>
        <w:t> </w:t>
      </w:r>
      <w:r>
        <w:rPr>
          <w:color w:val="231F20"/>
        </w:rPr>
        <w:t>hành</w:t>
      </w:r>
      <w:r>
        <w:rPr>
          <w:color w:val="231F20"/>
          <w:spacing w:val="-13"/>
        </w:rPr>
        <w:t> </w:t>
      </w:r>
      <w:r>
        <w:rPr>
          <w:color w:val="231F20"/>
        </w:rPr>
        <w:t>ứng</w:t>
      </w:r>
      <w:r>
        <w:rPr>
          <w:color w:val="231F20"/>
          <w:spacing w:val="-13"/>
        </w:rPr>
        <w:t> </w:t>
      </w:r>
      <w:r>
        <w:rPr>
          <w:color w:val="231F20"/>
        </w:rPr>
        <w:t>cúng, là đạo thanh tịnh, nên thành tựu ứng cúng, là ba nghiệp thanh tịnh, thế nên gọi là bậc Ứng cúng của thế gian.</w:t>
      </w:r>
    </w:p>
    <w:p>
      <w:pPr>
        <w:pStyle w:val="BodyText"/>
        <w:spacing w:line="273" w:lineRule="auto" w:before="110"/>
        <w:ind w:right="105"/>
      </w:pPr>
      <w:r>
        <w:rPr>
          <w:color w:val="231F20"/>
        </w:rPr>
        <w:t>Nếu các đệ tử Thánh, do tướng như thế theo đấy nhớ nghĩ đến Tăng</w:t>
      </w:r>
      <w:r>
        <w:rPr>
          <w:color w:val="231F20"/>
          <w:spacing w:val="-8"/>
        </w:rPr>
        <w:t> </w:t>
      </w:r>
      <w:r>
        <w:rPr>
          <w:color w:val="231F20"/>
        </w:rPr>
        <w:t>già,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văn</w:t>
      </w:r>
      <w:r>
        <w:rPr>
          <w:color w:val="231F20"/>
          <w:spacing w:val="-8"/>
        </w:rPr>
        <w:t> </w:t>
      </w:r>
      <w:r>
        <w:rPr>
          <w:color w:val="231F20"/>
        </w:rPr>
        <w:t>làm</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chứng</w:t>
      </w:r>
      <w:r>
        <w:rPr>
          <w:color w:val="231F20"/>
          <w:spacing w:val="-8"/>
        </w:rPr>
        <w:t> </w:t>
      </w:r>
      <w:r>
        <w:rPr>
          <w:color w:val="231F20"/>
        </w:rPr>
        <w:t>trí</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7"/>
        </w:rPr>
        <w:t> </w:t>
      </w:r>
      <w:r>
        <w:rPr>
          <w:color w:val="231F20"/>
        </w:rPr>
        <w:t>các</w:t>
      </w:r>
      <w:r>
        <w:rPr>
          <w:color w:val="231F20"/>
          <w:spacing w:val="-8"/>
        </w:rPr>
        <w:t> </w:t>
      </w:r>
      <w:r>
        <w:rPr>
          <w:color w:val="231F20"/>
          <w:spacing w:val="-3"/>
        </w:rPr>
        <w:t>niềm </w:t>
      </w:r>
      <w:r>
        <w:rPr>
          <w:color w:val="231F20"/>
        </w:rPr>
        <w:t>tin, tánh tin, tánh tin hiện tiền, tùy thuận, thừa nhận, ái mộ, tánh ái mộ, tâm chứng, tâm tịnh. Đó gọi là </w:t>
      </w:r>
      <w:r>
        <w:rPr>
          <w:i/>
          <w:color w:val="231F20"/>
        </w:rPr>
        <w:t>Tăng chứng tịnh</w:t>
      </w:r>
      <w:r>
        <w:rPr>
          <w:color w:val="231F20"/>
        </w:rPr>
        <w:t>. Nếu có thể</w:t>
      </w:r>
      <w:r>
        <w:rPr>
          <w:color w:val="231F20"/>
          <w:spacing w:val="-9"/>
        </w:rPr>
        <w:t> </w:t>
      </w:r>
      <w:r>
        <w:rPr>
          <w:color w:val="231F20"/>
        </w:rPr>
        <w:t>đối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76" w:right="357" w:firstLine="0"/>
        <w:jc w:val="center"/>
      </w:pPr>
      <w:r>
        <w:rPr>
          <w:color w:val="231F20"/>
        </w:rPr>
        <w:t>với các pháp ấy khuyến khích, an lập, nên biết đó gọi là dùng các phương</w:t>
      </w:r>
      <w:r>
        <w:rPr>
          <w:color w:val="231F20"/>
          <w:spacing w:val="-15"/>
        </w:rPr>
        <w:t> </w:t>
      </w:r>
      <w:r>
        <w:rPr>
          <w:color w:val="231F20"/>
        </w:rPr>
        <w:t>tiện</w:t>
      </w:r>
      <w:r>
        <w:rPr>
          <w:color w:val="231F20"/>
          <w:spacing w:val="-14"/>
        </w:rPr>
        <w:t> </w:t>
      </w:r>
      <w:r>
        <w:rPr>
          <w:color w:val="231F20"/>
        </w:rPr>
        <w:t>để</w:t>
      </w:r>
      <w:r>
        <w:rPr>
          <w:color w:val="231F20"/>
          <w:spacing w:val="-14"/>
        </w:rPr>
        <w:t> </w:t>
      </w:r>
      <w:r>
        <w:rPr>
          <w:color w:val="231F20"/>
        </w:rPr>
        <w:t>khuyến</w:t>
      </w:r>
      <w:r>
        <w:rPr>
          <w:color w:val="231F20"/>
          <w:spacing w:val="-15"/>
        </w:rPr>
        <w:t> </w:t>
      </w:r>
      <w:r>
        <w:rPr>
          <w:color w:val="231F20"/>
        </w:rPr>
        <w:t>khích</w:t>
      </w:r>
      <w:r>
        <w:rPr>
          <w:color w:val="231F20"/>
          <w:spacing w:val="-14"/>
        </w:rPr>
        <w:t> </w:t>
      </w:r>
      <w:r>
        <w:rPr>
          <w:color w:val="231F20"/>
        </w:rPr>
        <w:t>an</w:t>
      </w:r>
      <w:r>
        <w:rPr>
          <w:color w:val="231F20"/>
          <w:spacing w:val="-14"/>
        </w:rPr>
        <w:t> </w:t>
      </w:r>
      <w:r>
        <w:rPr>
          <w:color w:val="231F20"/>
        </w:rPr>
        <w:t>lập,</w:t>
      </w:r>
      <w:r>
        <w:rPr>
          <w:color w:val="231F20"/>
          <w:spacing w:val="-15"/>
        </w:rPr>
        <w:t> </w:t>
      </w:r>
      <w:r>
        <w:rPr>
          <w:color w:val="231F20"/>
        </w:rPr>
        <w:t>khiến</w:t>
      </w:r>
      <w:r>
        <w:rPr>
          <w:color w:val="231F20"/>
          <w:spacing w:val="-14"/>
        </w:rPr>
        <w:t> </w:t>
      </w:r>
      <w:r>
        <w:rPr>
          <w:color w:val="231F20"/>
        </w:rPr>
        <w:t>trụ</w:t>
      </w:r>
      <w:r>
        <w:rPr>
          <w:color w:val="231F20"/>
          <w:spacing w:val="-14"/>
        </w:rPr>
        <w:t> </w:t>
      </w:r>
      <w:r>
        <w:rPr>
          <w:color w:val="231F20"/>
        </w:rPr>
        <w:t>trong</w:t>
      </w:r>
      <w:r>
        <w:rPr>
          <w:color w:val="231F20"/>
          <w:spacing w:val="-16"/>
        </w:rPr>
        <w:t> </w:t>
      </w:r>
      <w:r>
        <w:rPr>
          <w:i/>
          <w:color w:val="231F20"/>
        </w:rPr>
        <w:t>Tăng</w:t>
      </w:r>
      <w:r>
        <w:rPr>
          <w:i/>
          <w:color w:val="231F20"/>
          <w:spacing w:val="-14"/>
        </w:rPr>
        <w:t> </w:t>
      </w:r>
      <w:r>
        <w:rPr>
          <w:i/>
          <w:color w:val="231F20"/>
        </w:rPr>
        <w:t>chứng</w:t>
      </w:r>
      <w:r>
        <w:rPr>
          <w:i/>
          <w:color w:val="231F20"/>
          <w:spacing w:val="-14"/>
        </w:rPr>
        <w:t> </w:t>
      </w:r>
      <w:r>
        <w:rPr>
          <w:i/>
          <w:color w:val="231F20"/>
        </w:rPr>
        <w:t>tịnh</w:t>
      </w:r>
      <w:r>
        <w:rPr>
          <w:color w:val="231F20"/>
        </w:rPr>
        <w:t>.</w:t>
      </w:r>
    </w:p>
    <w:p>
      <w:pPr>
        <w:pStyle w:val="BodyText"/>
        <w:spacing w:before="112"/>
        <w:ind w:left="0" w:right="281" w:firstLine="0"/>
        <w:jc w:val="center"/>
      </w:pPr>
      <w:r>
        <w:rPr>
          <w:color w:val="231F20"/>
        </w:rPr>
        <w:t>*</w:t>
      </w:r>
    </w:p>
    <w:p>
      <w:pPr>
        <w:pStyle w:val="Heading3"/>
        <w:spacing w:before="239"/>
        <w:ind w:left="677" w:firstLine="0"/>
        <w:rPr>
          <w:i/>
        </w:rPr>
      </w:pPr>
      <w:r>
        <w:rPr>
          <w:i/>
          <w:color w:val="231F20"/>
        </w:rPr>
        <w:t>4. Thế nào gọi là Giới được bậc Thánh yêu mến?</w:t>
      </w:r>
    </w:p>
    <w:p>
      <w:pPr>
        <w:spacing w:line="273" w:lineRule="auto" w:before="154"/>
        <w:ind w:left="110" w:right="390" w:firstLine="566"/>
        <w:jc w:val="both"/>
        <w:rPr>
          <w:sz w:val="26"/>
        </w:rPr>
      </w:pPr>
      <w:r>
        <w:rPr>
          <w:i/>
          <w:color w:val="231F20"/>
          <w:sz w:val="26"/>
        </w:rPr>
        <w:t>Đáp: </w:t>
      </w:r>
      <w:r>
        <w:rPr>
          <w:color w:val="231F20"/>
          <w:sz w:val="26"/>
        </w:rPr>
        <w:t>Nghĩa là thân luật nghi, ngữ luật và mạng thanh tịnh vô lậu, đó gọi là </w:t>
      </w:r>
      <w:r>
        <w:rPr>
          <w:i/>
          <w:color w:val="231F20"/>
          <w:sz w:val="26"/>
        </w:rPr>
        <w:t>Giới được bậc Thánh yêu mến</w:t>
      </w:r>
      <w:r>
        <w:rPr>
          <w:color w:val="231F20"/>
          <w:sz w:val="26"/>
        </w:rPr>
        <w:t>.</w:t>
      </w:r>
    </w:p>
    <w:p>
      <w:pPr>
        <w:pStyle w:val="BodyText"/>
        <w:spacing w:line="273" w:lineRule="auto" w:before="112"/>
        <w:ind w:left="110" w:right="391"/>
      </w:pPr>
      <w:r>
        <w:rPr>
          <w:color w:val="231F20"/>
        </w:rPr>
        <w:t>Vì sao gọi là Giới được bậc Thánh yêu mến? Tức chư Phật và các</w:t>
      </w:r>
      <w:r>
        <w:rPr>
          <w:color w:val="231F20"/>
          <w:spacing w:val="-6"/>
        </w:rPr>
        <w:t> </w:t>
      </w:r>
      <w:r>
        <w:rPr>
          <w:color w:val="231F20"/>
        </w:rPr>
        <w:t>đệ</w:t>
      </w:r>
      <w:r>
        <w:rPr>
          <w:color w:val="231F20"/>
          <w:spacing w:val="-4"/>
        </w:rPr>
        <w:t> </w:t>
      </w:r>
      <w:r>
        <w:rPr>
          <w:color w:val="231F20"/>
        </w:rPr>
        <w:t>tử</w:t>
      </w:r>
      <w:r>
        <w:rPr>
          <w:color w:val="231F20"/>
          <w:spacing w:val="-4"/>
        </w:rPr>
        <w:t> </w:t>
      </w:r>
      <w:r>
        <w:rPr>
          <w:color w:val="231F20"/>
        </w:rPr>
        <w:t>Phật</w:t>
      </w:r>
      <w:r>
        <w:rPr>
          <w:color w:val="231F20"/>
          <w:spacing w:val="-5"/>
        </w:rPr>
        <w:t> </w:t>
      </w:r>
      <w:r>
        <w:rPr>
          <w:color w:val="231F20"/>
        </w:rPr>
        <w:t>gọi</w:t>
      </w:r>
      <w:r>
        <w:rPr>
          <w:color w:val="231F20"/>
          <w:spacing w:val="-6"/>
        </w:rPr>
        <w:t> </w:t>
      </w:r>
      <w:r>
        <w:rPr>
          <w:color w:val="231F20"/>
        </w:rPr>
        <w:t>là</w:t>
      </w:r>
      <w:r>
        <w:rPr>
          <w:color w:val="231F20"/>
          <w:spacing w:val="-9"/>
        </w:rPr>
        <w:t> </w:t>
      </w:r>
      <w:r>
        <w:rPr>
          <w:color w:val="231F20"/>
        </w:rPr>
        <w:t>Thánh.</w:t>
      </w:r>
      <w:r>
        <w:rPr>
          <w:color w:val="231F20"/>
          <w:spacing w:val="-9"/>
        </w:rPr>
        <w:t> </w:t>
      </w:r>
      <w:r>
        <w:rPr>
          <w:color w:val="231F20"/>
        </w:rPr>
        <w:t>Vì</w:t>
      </w:r>
      <w:r>
        <w:rPr>
          <w:color w:val="231F20"/>
          <w:spacing w:val="-5"/>
        </w:rPr>
        <w:t> </w:t>
      </w:r>
      <w:r>
        <w:rPr>
          <w:color w:val="231F20"/>
        </w:rPr>
        <w:t>chư</w:t>
      </w:r>
      <w:r>
        <w:rPr>
          <w:color w:val="231F20"/>
          <w:spacing w:val="-5"/>
        </w:rPr>
        <w:t> </w:t>
      </w:r>
      <w:r>
        <w:rPr>
          <w:color w:val="231F20"/>
        </w:rPr>
        <w:t>vị</w:t>
      </w:r>
      <w:r>
        <w:rPr>
          <w:color w:val="231F20"/>
          <w:spacing w:val="-5"/>
        </w:rPr>
        <w:t> </w:t>
      </w:r>
      <w:r>
        <w:rPr>
          <w:color w:val="231F20"/>
        </w:rPr>
        <w:t>ấy</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giới</w:t>
      </w:r>
      <w:r>
        <w:rPr>
          <w:color w:val="231F20"/>
          <w:spacing w:val="-6"/>
        </w:rPr>
        <w:t> </w:t>
      </w:r>
      <w:r>
        <w:rPr>
          <w:color w:val="231F20"/>
        </w:rPr>
        <w:t>kia</w:t>
      </w:r>
      <w:r>
        <w:rPr>
          <w:color w:val="231F20"/>
          <w:spacing w:val="-5"/>
        </w:rPr>
        <w:t> </w:t>
      </w:r>
      <w:r>
        <w:rPr>
          <w:color w:val="231F20"/>
        </w:rPr>
        <w:t>luôn</w:t>
      </w:r>
      <w:r>
        <w:rPr>
          <w:color w:val="231F20"/>
          <w:spacing w:val="-4"/>
        </w:rPr>
        <w:t> </w:t>
      </w:r>
      <w:r>
        <w:rPr>
          <w:color w:val="231F20"/>
        </w:rPr>
        <w:t>ái</w:t>
      </w:r>
      <w:r>
        <w:rPr>
          <w:color w:val="231F20"/>
          <w:spacing w:val="-4"/>
        </w:rPr>
        <w:t> </w:t>
      </w:r>
      <w:r>
        <w:rPr>
          <w:color w:val="231F20"/>
        </w:rPr>
        <w:t>mộ, vui</w:t>
      </w:r>
      <w:r>
        <w:rPr>
          <w:color w:val="231F20"/>
          <w:spacing w:val="-7"/>
        </w:rPr>
        <w:t> </w:t>
      </w:r>
      <w:r>
        <w:rPr>
          <w:color w:val="231F20"/>
        </w:rPr>
        <w:t>mừng,</w:t>
      </w:r>
      <w:r>
        <w:rPr>
          <w:color w:val="231F20"/>
          <w:spacing w:val="-5"/>
        </w:rPr>
        <w:t> </w:t>
      </w:r>
      <w:r>
        <w:rPr>
          <w:color w:val="231F20"/>
        </w:rPr>
        <w:t>thuận</w:t>
      </w:r>
      <w:r>
        <w:rPr>
          <w:color w:val="231F20"/>
          <w:spacing w:val="-6"/>
        </w:rPr>
        <w:t> </w:t>
      </w:r>
      <w:r>
        <w:rPr>
          <w:color w:val="231F20"/>
        </w:rPr>
        <w:t>nhận</w:t>
      </w:r>
      <w:r>
        <w:rPr>
          <w:color w:val="231F20"/>
          <w:spacing w:val="-6"/>
        </w:rPr>
        <w:t> </w:t>
      </w:r>
      <w:r>
        <w:rPr>
          <w:color w:val="231F20"/>
        </w:rPr>
        <w:t>không</w:t>
      </w:r>
      <w:r>
        <w:rPr>
          <w:color w:val="231F20"/>
          <w:spacing w:val="-7"/>
        </w:rPr>
        <w:t> </w:t>
      </w:r>
      <w:r>
        <w:rPr>
          <w:color w:val="231F20"/>
        </w:rPr>
        <w:t>hề</w:t>
      </w:r>
      <w:r>
        <w:rPr>
          <w:color w:val="231F20"/>
          <w:spacing w:val="-6"/>
        </w:rPr>
        <w:t> </w:t>
      </w:r>
      <w:r>
        <w:rPr>
          <w:color w:val="231F20"/>
        </w:rPr>
        <w:t>trái</w:t>
      </w:r>
      <w:r>
        <w:rPr>
          <w:color w:val="231F20"/>
          <w:spacing w:val="-6"/>
        </w:rPr>
        <w:t> </w:t>
      </w:r>
      <w:r>
        <w:rPr>
          <w:color w:val="231F20"/>
        </w:rPr>
        <w:t>nghịch,</w:t>
      </w:r>
      <w:r>
        <w:rPr>
          <w:color w:val="231F20"/>
          <w:spacing w:val="-6"/>
        </w:rPr>
        <w:t> </w:t>
      </w:r>
      <w:r>
        <w:rPr>
          <w:color w:val="231F20"/>
        </w:rPr>
        <w:t>thế</w:t>
      </w:r>
      <w:r>
        <w:rPr>
          <w:color w:val="231F20"/>
          <w:spacing w:val="-6"/>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7"/>
        </w:rPr>
        <w:t> </w:t>
      </w:r>
      <w:r>
        <w:rPr>
          <w:i/>
          <w:color w:val="231F20"/>
        </w:rPr>
        <w:t>Giới</w:t>
      </w:r>
      <w:r>
        <w:rPr>
          <w:i/>
          <w:color w:val="231F20"/>
          <w:spacing w:val="-6"/>
        </w:rPr>
        <w:t> </w:t>
      </w:r>
      <w:r>
        <w:rPr>
          <w:i/>
          <w:color w:val="231F20"/>
        </w:rPr>
        <w:t>được </w:t>
      </w:r>
      <w:r>
        <w:rPr>
          <w:i/>
          <w:color w:val="231F20"/>
        </w:rPr>
        <w:t>bậc Thánh yêu</w:t>
      </w:r>
      <w:r>
        <w:rPr>
          <w:i/>
          <w:color w:val="231F20"/>
          <w:spacing w:val="-2"/>
        </w:rPr>
        <w:t> </w:t>
      </w:r>
      <w:r>
        <w:rPr>
          <w:i/>
          <w:color w:val="231F20"/>
        </w:rPr>
        <w:t>mến</w:t>
      </w:r>
      <w:r>
        <w:rPr>
          <w:color w:val="231F20"/>
        </w:rPr>
        <w:t>.</w:t>
      </w:r>
    </w:p>
    <w:p>
      <w:pPr>
        <w:pStyle w:val="BodyText"/>
        <w:spacing w:line="273" w:lineRule="auto" w:before="110"/>
        <w:ind w:left="110" w:right="391"/>
      </w:pPr>
      <w:r>
        <w:rPr>
          <w:color w:val="231F20"/>
        </w:rPr>
        <w:t>Nếu có thể đối với các pháp ấy khuyến khích, an lập, nên biết 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dùng</w:t>
      </w:r>
      <w:r>
        <w:rPr>
          <w:color w:val="231F20"/>
          <w:spacing w:val="-11"/>
        </w:rPr>
        <w:t> </w:t>
      </w:r>
      <w:r>
        <w:rPr>
          <w:color w:val="231F20"/>
        </w:rPr>
        <w:t>các</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để</w:t>
      </w:r>
      <w:r>
        <w:rPr>
          <w:color w:val="231F20"/>
          <w:spacing w:val="-11"/>
        </w:rPr>
        <w:t> </w:t>
      </w:r>
      <w:r>
        <w:rPr>
          <w:color w:val="231F20"/>
        </w:rPr>
        <w:t>khuyến</w:t>
      </w:r>
      <w:r>
        <w:rPr>
          <w:color w:val="231F20"/>
          <w:spacing w:val="-11"/>
        </w:rPr>
        <w:t> </w:t>
      </w:r>
      <w:r>
        <w:rPr>
          <w:color w:val="231F20"/>
        </w:rPr>
        <w:t>khích,</w:t>
      </w:r>
      <w:r>
        <w:rPr>
          <w:color w:val="231F20"/>
          <w:spacing w:val="-11"/>
        </w:rPr>
        <w:t> </w:t>
      </w:r>
      <w:r>
        <w:rPr>
          <w:color w:val="231F20"/>
        </w:rPr>
        <w:t>an</w:t>
      </w:r>
      <w:r>
        <w:rPr>
          <w:color w:val="231F20"/>
          <w:spacing w:val="-11"/>
        </w:rPr>
        <w:t> </w:t>
      </w:r>
      <w:r>
        <w:rPr>
          <w:color w:val="231F20"/>
        </w:rPr>
        <w:t>lập,</w:t>
      </w:r>
      <w:r>
        <w:rPr>
          <w:color w:val="231F20"/>
          <w:spacing w:val="-11"/>
        </w:rPr>
        <w:t> </w:t>
      </w:r>
      <w:r>
        <w:rPr>
          <w:color w:val="231F20"/>
        </w:rPr>
        <w:t>khiến</w:t>
      </w:r>
      <w:r>
        <w:rPr>
          <w:color w:val="231F20"/>
          <w:spacing w:val="-11"/>
        </w:rPr>
        <w:t> </w:t>
      </w:r>
      <w:r>
        <w:rPr>
          <w:color w:val="231F20"/>
        </w:rPr>
        <w:t>trụ</w:t>
      </w:r>
      <w:r>
        <w:rPr>
          <w:color w:val="231F20"/>
          <w:spacing w:val="-11"/>
        </w:rPr>
        <w:t> </w:t>
      </w:r>
      <w:r>
        <w:rPr>
          <w:color w:val="231F20"/>
        </w:rPr>
        <w:t>nơi </w:t>
      </w:r>
      <w:r>
        <w:rPr>
          <w:i/>
          <w:color w:val="231F20"/>
        </w:rPr>
        <w:t>Giới được bậc Thánh yêu</w:t>
      </w:r>
      <w:r>
        <w:rPr>
          <w:i/>
          <w:color w:val="231F20"/>
          <w:spacing w:val="-3"/>
        </w:rPr>
        <w:t> </w:t>
      </w:r>
      <w:r>
        <w:rPr>
          <w:i/>
          <w:color w:val="231F20"/>
        </w:rPr>
        <w:t>mến</w:t>
      </w:r>
      <w:r>
        <w:rPr>
          <w:color w:val="231F20"/>
        </w:rPr>
        <w:t>.</w:t>
      </w:r>
    </w:p>
    <w:p>
      <w:pPr>
        <w:pStyle w:val="BodyText"/>
        <w:spacing w:before="111"/>
        <w:ind w:left="76" w:right="357" w:firstLine="0"/>
        <w:jc w:val="center"/>
      </w:pPr>
      <w:r>
        <w:rPr>
          <w:color w:val="231F20"/>
        </w:rPr>
        <w:t>***</w:t>
      </w:r>
    </w:p>
    <w:p>
      <w:pPr>
        <w:pStyle w:val="Heading2"/>
        <w:spacing w:before="184"/>
        <w:ind w:left="77"/>
      </w:pPr>
      <w:bookmarkStart w:name="_TOC_250025" w:id="26"/>
      <w:bookmarkEnd w:id="26"/>
      <w:r>
        <w:rPr>
          <w:color w:val="231F20"/>
        </w:rPr>
        <w:t>Phẩm 4: QUẢ SA MÔN</w:t>
      </w:r>
    </w:p>
    <w:p>
      <w:pPr>
        <w:pStyle w:val="BodyText"/>
        <w:spacing w:before="0"/>
        <w:ind w:left="0" w:firstLine="0"/>
        <w:jc w:val="left"/>
        <w:rPr>
          <w:b/>
          <w:sz w:val="30"/>
        </w:rPr>
      </w:pPr>
    </w:p>
    <w:p>
      <w:pPr>
        <w:pStyle w:val="BodyText"/>
        <w:spacing w:line="273" w:lineRule="auto" w:before="202"/>
        <w:ind w:left="110" w:right="383"/>
        <w:jc w:val="left"/>
      </w:pPr>
      <w:r>
        <w:rPr>
          <w:color w:val="231F20"/>
        </w:rPr>
        <w:t>Một thời, Đức Bạc-già-phạm ngụ tại khu vườn rừng Thệ Đa – Cấp Cô Độc thuộc thành Thất-la-phiệt.</w:t>
      </w:r>
    </w:p>
    <w:p>
      <w:pPr>
        <w:pStyle w:val="BodyText"/>
        <w:spacing w:before="112"/>
        <w:ind w:left="677" w:firstLine="0"/>
        <w:jc w:val="left"/>
      </w:pPr>
      <w:r>
        <w:rPr>
          <w:color w:val="231F20"/>
        </w:rPr>
        <w:t>Bấy giờ, Đức Thế Tôn nói với chúng Bí-sô: Có </w:t>
      </w:r>
      <w:r>
        <w:rPr>
          <w:b/>
          <w:color w:val="231F20"/>
        </w:rPr>
        <w:t>4 </w:t>
      </w:r>
      <w:r>
        <w:rPr>
          <w:color w:val="231F20"/>
        </w:rPr>
        <w:t>quả Sa-môn.</w:t>
      </w:r>
    </w:p>
    <w:p>
      <w:pPr>
        <w:spacing w:before="41"/>
        <w:ind w:left="110" w:right="0" w:firstLine="0"/>
        <w:jc w:val="left"/>
        <w:rPr>
          <w:i/>
          <w:sz w:val="26"/>
        </w:rPr>
      </w:pPr>
      <w:r>
        <w:rPr>
          <w:i/>
          <w:color w:val="231F20"/>
          <w:sz w:val="26"/>
        </w:rPr>
        <w:t>Những gì là bốn?</w:t>
      </w:r>
    </w:p>
    <w:p>
      <w:pPr>
        <w:pStyle w:val="ListParagraph"/>
        <w:numPr>
          <w:ilvl w:val="0"/>
          <w:numId w:val="51"/>
        </w:numPr>
        <w:tabs>
          <w:tab w:pos="938" w:val="left" w:leader="none"/>
        </w:tabs>
        <w:spacing w:line="240" w:lineRule="auto" w:before="154" w:after="0"/>
        <w:ind w:left="937" w:right="0" w:hanging="261"/>
        <w:jc w:val="left"/>
        <w:rPr>
          <w:sz w:val="26"/>
        </w:rPr>
      </w:pPr>
      <w:r>
        <w:rPr>
          <w:color w:val="231F20"/>
          <w:sz w:val="26"/>
        </w:rPr>
        <w:t>Quả Dự</w:t>
      </w:r>
      <w:r>
        <w:rPr>
          <w:color w:val="231F20"/>
          <w:spacing w:val="-3"/>
          <w:sz w:val="26"/>
        </w:rPr>
        <w:t> </w:t>
      </w:r>
      <w:r>
        <w:rPr>
          <w:color w:val="231F20"/>
          <w:sz w:val="26"/>
        </w:rPr>
        <w:t>lưu.</w:t>
      </w:r>
    </w:p>
    <w:p>
      <w:pPr>
        <w:pStyle w:val="ListParagraph"/>
        <w:numPr>
          <w:ilvl w:val="0"/>
          <w:numId w:val="51"/>
        </w:numPr>
        <w:tabs>
          <w:tab w:pos="938" w:val="left" w:leader="none"/>
        </w:tabs>
        <w:spacing w:line="240" w:lineRule="auto" w:before="109" w:after="0"/>
        <w:ind w:left="937" w:right="0" w:hanging="261"/>
        <w:jc w:val="left"/>
        <w:rPr>
          <w:sz w:val="26"/>
        </w:rPr>
      </w:pPr>
      <w:r>
        <w:rPr>
          <w:color w:val="231F20"/>
          <w:sz w:val="26"/>
        </w:rPr>
        <w:t>Quả Nhất</w:t>
      </w:r>
      <w:r>
        <w:rPr>
          <w:color w:val="231F20"/>
          <w:spacing w:val="-3"/>
          <w:sz w:val="26"/>
        </w:rPr>
        <w:t> </w:t>
      </w:r>
      <w:r>
        <w:rPr>
          <w:color w:val="231F20"/>
          <w:sz w:val="26"/>
        </w:rPr>
        <w:t>lai.</w:t>
      </w:r>
    </w:p>
    <w:p>
      <w:pPr>
        <w:pStyle w:val="ListParagraph"/>
        <w:numPr>
          <w:ilvl w:val="0"/>
          <w:numId w:val="51"/>
        </w:numPr>
        <w:tabs>
          <w:tab w:pos="938" w:val="left" w:leader="none"/>
        </w:tabs>
        <w:spacing w:line="240" w:lineRule="auto" w:before="109" w:after="0"/>
        <w:ind w:left="937" w:right="0" w:hanging="261"/>
        <w:jc w:val="left"/>
        <w:rPr>
          <w:sz w:val="26"/>
        </w:rPr>
      </w:pPr>
      <w:r>
        <w:rPr>
          <w:color w:val="231F20"/>
          <w:sz w:val="26"/>
        </w:rPr>
        <w:t>Quả Bất</w:t>
      </w:r>
      <w:r>
        <w:rPr>
          <w:color w:val="231F20"/>
          <w:spacing w:val="-3"/>
          <w:sz w:val="26"/>
        </w:rPr>
        <w:t> </w:t>
      </w:r>
      <w:r>
        <w:rPr>
          <w:color w:val="231F20"/>
          <w:sz w:val="26"/>
        </w:rPr>
        <w:t>hoàn.</w:t>
      </w:r>
    </w:p>
    <w:p>
      <w:pPr>
        <w:pStyle w:val="ListParagraph"/>
        <w:numPr>
          <w:ilvl w:val="0"/>
          <w:numId w:val="51"/>
        </w:numPr>
        <w:tabs>
          <w:tab w:pos="938" w:val="left" w:leader="none"/>
        </w:tabs>
        <w:spacing w:line="240" w:lineRule="auto" w:before="109" w:after="0"/>
        <w:ind w:left="937" w:right="0" w:hanging="261"/>
        <w:jc w:val="left"/>
        <w:rPr>
          <w:sz w:val="26"/>
        </w:rPr>
      </w:pPr>
      <w:r>
        <w:rPr>
          <w:color w:val="231F20"/>
          <w:sz w:val="26"/>
        </w:rPr>
        <w:t>Quả</w:t>
      </w:r>
      <w:r>
        <w:rPr>
          <w:color w:val="231F20"/>
          <w:spacing w:val="-26"/>
          <w:sz w:val="26"/>
        </w:rPr>
        <w:t> </w:t>
      </w:r>
      <w:r>
        <w:rPr>
          <w:color w:val="231F20"/>
          <w:sz w:val="26"/>
        </w:rPr>
        <w:t>A-la-hán.</w:t>
      </w:r>
    </w:p>
    <w:p>
      <w:pPr>
        <w:spacing w:before="155"/>
        <w:ind w:left="677" w:right="0" w:firstLine="0"/>
        <w:jc w:val="left"/>
        <w:rPr>
          <w:sz w:val="26"/>
        </w:rPr>
      </w:pPr>
      <w:r>
        <w:rPr>
          <w:i/>
          <w:color w:val="231F20"/>
          <w:sz w:val="26"/>
        </w:rPr>
        <w:t>Đó gọi là bốn quả Sa-môn</w:t>
      </w:r>
      <w:r>
        <w:rPr>
          <w:color w:val="231F20"/>
          <w:sz w:val="26"/>
        </w:rPr>
        <w:t>.</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1"/>
          <w:numId w:val="51"/>
        </w:numPr>
        <w:tabs>
          <w:tab w:pos="1221" w:val="left" w:leader="none"/>
        </w:tabs>
        <w:spacing w:line="240" w:lineRule="auto" w:before="89" w:after="0"/>
        <w:ind w:left="1220" w:right="0" w:hanging="261"/>
        <w:jc w:val="left"/>
        <w:rPr>
          <w:i/>
        </w:rPr>
      </w:pPr>
      <w:r>
        <w:rPr>
          <w:i/>
          <w:color w:val="231F20"/>
        </w:rPr>
        <w:t>Thế nào gọi là quả Dự</w:t>
      </w:r>
      <w:r>
        <w:rPr>
          <w:i/>
          <w:color w:val="231F20"/>
          <w:spacing w:val="-3"/>
        </w:rPr>
        <w:t> </w:t>
      </w:r>
      <w:r>
        <w:rPr>
          <w:i/>
          <w:color w:val="231F20"/>
        </w:rPr>
        <w:t>lưu?</w:t>
      </w:r>
    </w:p>
    <w:p>
      <w:pPr>
        <w:pStyle w:val="BodyText"/>
        <w:spacing w:before="155"/>
        <w:ind w:left="960" w:firstLine="0"/>
      </w:pPr>
      <w:r>
        <w:rPr>
          <w:i/>
          <w:color w:val="231F20"/>
        </w:rPr>
        <w:t>Đáp: </w:t>
      </w:r>
      <w:r>
        <w:rPr>
          <w:color w:val="231F20"/>
        </w:rPr>
        <w:t>Quả Dự lưu lược có hai thứ: Hữu vi và vô vi.</w:t>
      </w:r>
    </w:p>
    <w:p>
      <w:pPr>
        <w:pStyle w:val="BodyText"/>
        <w:spacing w:line="273" w:lineRule="auto" w:before="154"/>
        <w:ind w:right="107"/>
      </w:pPr>
      <w:r>
        <w:rPr>
          <w:i/>
          <w:color w:val="231F20"/>
        </w:rPr>
        <w:t>Quả Dự lưu hữu vi: </w:t>
      </w:r>
      <w:r>
        <w:rPr>
          <w:color w:val="231F20"/>
        </w:rPr>
        <w:t>Nghĩa là chứng đắc quả ấy cùng đạt được những gì nơi quả ấy, là căn lực hữu học, Thi la hữu học, pháp thiện hữu học, tám pháp hữu học, cùng chủng loại nơi các pháp hữu học kia. Đó gọi là quả Dự lưu hữu vi.</w:t>
      </w:r>
    </w:p>
    <w:p>
      <w:pPr>
        <w:pStyle w:val="BodyText"/>
        <w:spacing w:line="273" w:lineRule="auto" w:before="110"/>
        <w:ind w:right="107"/>
      </w:pPr>
      <w:r>
        <w:rPr>
          <w:i/>
          <w:color w:val="231F20"/>
        </w:rPr>
        <w:t>Quả Dự lưu vô vi: </w:t>
      </w:r>
      <w:r>
        <w:rPr>
          <w:color w:val="231F20"/>
        </w:rPr>
        <w:t>Nghĩa là ở trong quả ấy ba thứ kiết đã được đoạn dứt hoàn toàn cùng chủng loại nơi pháp kiết kia đã đoạn dứt vĩnh viễn. Tức là tám mươi tám thứ tùy miên đã được đoạn trừ hoàn toàn, cùng chủng loại nơi pháp kiết đã đoạn trừ vĩnh viễn. Đó gọi là quả Dự lưu vô vi.</w:t>
      </w:r>
    </w:p>
    <w:p>
      <w:pPr>
        <w:pStyle w:val="BodyText"/>
        <w:spacing w:before="109"/>
        <w:ind w:left="283" w:firstLine="0"/>
        <w:jc w:val="center"/>
      </w:pPr>
      <w:r>
        <w:rPr>
          <w:color w:val="231F20"/>
        </w:rPr>
        <w:t>*</w:t>
      </w:r>
    </w:p>
    <w:p>
      <w:pPr>
        <w:pStyle w:val="Heading3"/>
        <w:numPr>
          <w:ilvl w:val="1"/>
          <w:numId w:val="51"/>
        </w:numPr>
        <w:tabs>
          <w:tab w:pos="1221" w:val="left" w:leader="none"/>
        </w:tabs>
        <w:spacing w:line="240" w:lineRule="auto" w:before="240" w:after="0"/>
        <w:ind w:left="1220" w:right="0" w:hanging="261"/>
        <w:jc w:val="left"/>
        <w:rPr>
          <w:i/>
        </w:rPr>
      </w:pPr>
      <w:r>
        <w:rPr>
          <w:i/>
          <w:color w:val="231F20"/>
        </w:rPr>
        <w:t>Thế nào gọi là quả Nhất</w:t>
      </w:r>
      <w:r>
        <w:rPr>
          <w:i/>
          <w:color w:val="231F20"/>
          <w:spacing w:val="-3"/>
        </w:rPr>
        <w:t> </w:t>
      </w:r>
      <w:r>
        <w:rPr>
          <w:i/>
          <w:color w:val="231F20"/>
        </w:rPr>
        <w:t>lai?</w:t>
      </w:r>
    </w:p>
    <w:p>
      <w:pPr>
        <w:pStyle w:val="BodyText"/>
        <w:spacing w:before="154"/>
        <w:ind w:left="960" w:firstLine="0"/>
      </w:pPr>
      <w:r>
        <w:rPr>
          <w:i/>
          <w:color w:val="231F20"/>
        </w:rPr>
        <w:t>Đáp: </w:t>
      </w:r>
      <w:r>
        <w:rPr>
          <w:color w:val="231F20"/>
        </w:rPr>
        <w:t>Quả Nhất lai lược có hai thứ: Hữu vi và vô vi.</w:t>
      </w:r>
    </w:p>
    <w:p>
      <w:pPr>
        <w:pStyle w:val="BodyText"/>
        <w:spacing w:line="273" w:lineRule="auto" w:before="154"/>
        <w:ind w:right="107"/>
      </w:pPr>
      <w:r>
        <w:rPr>
          <w:i/>
          <w:color w:val="231F20"/>
        </w:rPr>
        <w:t>Quả Nhất lai hữu vi: </w:t>
      </w:r>
      <w:r>
        <w:rPr>
          <w:color w:val="231F20"/>
        </w:rPr>
        <w:t>Nghĩa là chứng đắc quả ấy cùng đạt</w:t>
      </w:r>
      <w:r>
        <w:rPr>
          <w:color w:val="231F20"/>
          <w:spacing w:val="-44"/>
        </w:rPr>
        <w:t> </w:t>
      </w:r>
      <w:r>
        <w:rPr>
          <w:color w:val="231F20"/>
        </w:rPr>
        <w:t>được những gì nơi quả </w:t>
      </w:r>
      <w:r>
        <w:rPr>
          <w:color w:val="231F20"/>
          <w:spacing w:val="-6"/>
        </w:rPr>
        <w:t>ấy, </w:t>
      </w:r>
      <w:r>
        <w:rPr>
          <w:color w:val="231F20"/>
        </w:rPr>
        <w:t>là căn lực hữu học, Thi la hữu học, pháp thiện hữu học, tám pháp hữu học, cùng chủng loại nơi các pháp hữu học kia. Đó gọi là quả Nhất lai hữu</w:t>
      </w:r>
      <w:r>
        <w:rPr>
          <w:color w:val="231F20"/>
          <w:spacing w:val="-3"/>
        </w:rPr>
        <w:t> </w:t>
      </w:r>
      <w:r>
        <w:rPr>
          <w:color w:val="231F20"/>
        </w:rPr>
        <w:t>vi.</w:t>
      </w:r>
    </w:p>
    <w:p>
      <w:pPr>
        <w:pStyle w:val="BodyText"/>
        <w:spacing w:line="273" w:lineRule="auto" w:before="111"/>
        <w:ind w:right="106"/>
      </w:pPr>
      <w:r>
        <w:rPr>
          <w:i/>
          <w:color w:val="231F20"/>
        </w:rPr>
        <w:t>Quả Nhất lai vô vi: </w:t>
      </w:r>
      <w:r>
        <w:rPr>
          <w:color w:val="231F20"/>
        </w:rPr>
        <w:t>Nghĩa là ở trong quả ấy đã đoạn dứt hoàn toàn ba thứ kiết cùng chủng loại nơi pháp kiết kia đã đoạn dứt vĩnh viễn. Tức là tám mươi tám thứ tùy miên đã đoạn trừ hoàn toàn cùng chủng loại nơi pháp kiết đã đoạn trừ vĩnh viễn, cũng như phần lớn các tham sân si, phần lớn chủng loại nơi pháp kiết đều đã đoạn dứt hẳn. Đó gọi là quả Nhất lai vô vi.</w:t>
      </w:r>
    </w:p>
    <w:p>
      <w:pPr>
        <w:pStyle w:val="BodyText"/>
        <w:spacing w:before="108"/>
        <w:ind w:left="283" w:firstLine="0"/>
        <w:jc w:val="center"/>
      </w:pPr>
      <w:r>
        <w:rPr>
          <w:color w:val="231F20"/>
        </w:rPr>
        <w:t>*</w:t>
      </w:r>
    </w:p>
    <w:p>
      <w:pPr>
        <w:pStyle w:val="Heading3"/>
        <w:numPr>
          <w:ilvl w:val="1"/>
          <w:numId w:val="51"/>
        </w:numPr>
        <w:tabs>
          <w:tab w:pos="1221" w:val="left" w:leader="none"/>
        </w:tabs>
        <w:spacing w:line="240" w:lineRule="auto" w:before="239" w:after="0"/>
        <w:ind w:left="1220" w:right="0" w:hanging="261"/>
        <w:jc w:val="left"/>
        <w:rPr>
          <w:i/>
        </w:rPr>
      </w:pPr>
      <w:r>
        <w:rPr>
          <w:i/>
          <w:color w:val="231F20"/>
        </w:rPr>
        <w:t>Thế nào gọi là quả Bất</w:t>
      </w:r>
      <w:r>
        <w:rPr>
          <w:i/>
          <w:color w:val="231F20"/>
          <w:spacing w:val="-2"/>
        </w:rPr>
        <w:t> </w:t>
      </w:r>
      <w:r>
        <w:rPr>
          <w:i/>
          <w:color w:val="231F20"/>
        </w:rPr>
        <w:t>hoàn?</w:t>
      </w:r>
    </w:p>
    <w:p>
      <w:pPr>
        <w:pStyle w:val="BodyText"/>
        <w:spacing w:before="155"/>
        <w:ind w:left="77" w:right="309" w:firstLine="0"/>
        <w:jc w:val="center"/>
      </w:pPr>
      <w:r>
        <w:rPr>
          <w:i/>
          <w:color w:val="231F20"/>
        </w:rPr>
        <w:t>Đáp: </w:t>
      </w:r>
      <w:r>
        <w:rPr>
          <w:color w:val="231F20"/>
        </w:rPr>
        <w:t>Quả Bất hoàn lược có hai thứ: hữu vi và vô vi.</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2"/>
      </w:pPr>
      <w:r>
        <w:rPr>
          <w:i/>
          <w:color w:val="231F20"/>
        </w:rPr>
        <w:t>Quả</w:t>
      </w:r>
      <w:r>
        <w:rPr>
          <w:i/>
          <w:color w:val="231F20"/>
          <w:spacing w:val="-11"/>
        </w:rPr>
        <w:t> </w:t>
      </w:r>
      <w:r>
        <w:rPr>
          <w:i/>
          <w:color w:val="231F20"/>
        </w:rPr>
        <w:t>Bất</w:t>
      </w:r>
      <w:r>
        <w:rPr>
          <w:i/>
          <w:color w:val="231F20"/>
          <w:spacing w:val="-10"/>
        </w:rPr>
        <w:t> </w:t>
      </w:r>
      <w:r>
        <w:rPr>
          <w:i/>
          <w:color w:val="231F20"/>
        </w:rPr>
        <w:t>hoàn</w:t>
      </w:r>
      <w:r>
        <w:rPr>
          <w:i/>
          <w:color w:val="231F20"/>
          <w:spacing w:val="-11"/>
        </w:rPr>
        <w:t> </w:t>
      </w:r>
      <w:r>
        <w:rPr>
          <w:i/>
          <w:color w:val="231F20"/>
        </w:rPr>
        <w:t>hữu</w:t>
      </w:r>
      <w:r>
        <w:rPr>
          <w:i/>
          <w:color w:val="231F20"/>
          <w:spacing w:val="-10"/>
        </w:rPr>
        <w:t> </w:t>
      </w:r>
      <w:r>
        <w:rPr>
          <w:i/>
          <w:color w:val="231F20"/>
        </w:rPr>
        <w:t>vi:</w:t>
      </w:r>
      <w:r>
        <w:rPr>
          <w:i/>
          <w:color w:val="231F20"/>
          <w:spacing w:val="-12"/>
        </w:rPr>
        <w:t> </w:t>
      </w:r>
      <w:r>
        <w:rPr>
          <w:color w:val="231F20"/>
        </w:rPr>
        <w:t>Nghĩa</w:t>
      </w:r>
      <w:r>
        <w:rPr>
          <w:color w:val="231F20"/>
          <w:spacing w:val="-10"/>
        </w:rPr>
        <w:t> </w:t>
      </w:r>
      <w:r>
        <w:rPr>
          <w:color w:val="231F20"/>
        </w:rPr>
        <w:t>là</w:t>
      </w:r>
      <w:r>
        <w:rPr>
          <w:color w:val="231F20"/>
          <w:spacing w:val="-11"/>
        </w:rPr>
        <w:t> </w:t>
      </w:r>
      <w:r>
        <w:rPr>
          <w:color w:val="231F20"/>
        </w:rPr>
        <w:t>chứng</w:t>
      </w:r>
      <w:r>
        <w:rPr>
          <w:color w:val="231F20"/>
          <w:spacing w:val="-10"/>
        </w:rPr>
        <w:t> </w:t>
      </w:r>
      <w:r>
        <w:rPr>
          <w:color w:val="231F20"/>
        </w:rPr>
        <w:t>đắc</w:t>
      </w:r>
      <w:r>
        <w:rPr>
          <w:color w:val="231F20"/>
          <w:spacing w:val="-11"/>
        </w:rPr>
        <w:t> </w:t>
      </w:r>
      <w:r>
        <w:rPr>
          <w:color w:val="231F20"/>
        </w:rPr>
        <w:t>quả</w:t>
      </w:r>
      <w:r>
        <w:rPr>
          <w:color w:val="231F20"/>
          <w:spacing w:val="-10"/>
        </w:rPr>
        <w:t> </w:t>
      </w:r>
      <w:r>
        <w:rPr>
          <w:color w:val="231F20"/>
        </w:rPr>
        <w:t>ấy</w:t>
      </w:r>
      <w:r>
        <w:rPr>
          <w:color w:val="231F20"/>
          <w:spacing w:val="-10"/>
        </w:rPr>
        <w:t> </w:t>
      </w:r>
      <w:r>
        <w:rPr>
          <w:color w:val="231F20"/>
        </w:rPr>
        <w:t>cùng</w:t>
      </w:r>
      <w:r>
        <w:rPr>
          <w:color w:val="231F20"/>
          <w:spacing w:val="-11"/>
        </w:rPr>
        <w:t> </w:t>
      </w:r>
      <w:r>
        <w:rPr>
          <w:color w:val="231F20"/>
        </w:rPr>
        <w:t>đạt</w:t>
      </w:r>
      <w:r>
        <w:rPr>
          <w:color w:val="231F20"/>
          <w:spacing w:val="-10"/>
        </w:rPr>
        <w:t> </w:t>
      </w:r>
      <w:r>
        <w:rPr>
          <w:color w:val="231F20"/>
        </w:rPr>
        <w:t>được những gì nơi quả </w:t>
      </w:r>
      <w:r>
        <w:rPr>
          <w:color w:val="231F20"/>
          <w:spacing w:val="-6"/>
        </w:rPr>
        <w:t>ấy, </w:t>
      </w:r>
      <w:r>
        <w:rPr>
          <w:color w:val="231F20"/>
        </w:rPr>
        <w:t>là căn lực hữu học, Thi la hữu học, pháp </w:t>
      </w:r>
      <w:r>
        <w:rPr>
          <w:color w:val="231F20"/>
          <w:spacing w:val="-3"/>
        </w:rPr>
        <w:t>thiện </w:t>
      </w:r>
      <w:r>
        <w:rPr>
          <w:color w:val="231F20"/>
        </w:rPr>
        <w:t>hữu học, tám pháp hữu học, cùng chủng loại nơi các pháp hữu học kia. Đó gọi là quả Bất hoàn hữu</w:t>
      </w:r>
      <w:r>
        <w:rPr>
          <w:color w:val="231F20"/>
          <w:spacing w:val="-2"/>
        </w:rPr>
        <w:t> </w:t>
      </w:r>
      <w:r>
        <w:rPr>
          <w:color w:val="231F20"/>
        </w:rPr>
        <w:t>vi.</w:t>
      </w:r>
    </w:p>
    <w:p>
      <w:pPr>
        <w:pStyle w:val="BodyText"/>
        <w:spacing w:line="276" w:lineRule="auto" w:before="114"/>
        <w:ind w:left="110" w:right="390"/>
      </w:pPr>
      <w:r>
        <w:rPr>
          <w:i/>
          <w:color w:val="231F20"/>
        </w:rPr>
        <w:t>Quả Bất hoàn vô vi: </w:t>
      </w:r>
      <w:r>
        <w:rPr>
          <w:color w:val="231F20"/>
        </w:rPr>
        <w:t>Nghĩa là ở đây năm kiết thuận phần dưới đã</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cùng</w:t>
      </w:r>
      <w:r>
        <w:rPr>
          <w:color w:val="231F20"/>
          <w:spacing w:val="-4"/>
        </w:rPr>
        <w:t> </w:t>
      </w:r>
      <w:r>
        <w:rPr>
          <w:color w:val="231F20"/>
        </w:rPr>
        <w:t>chủng</w:t>
      </w:r>
      <w:r>
        <w:rPr>
          <w:color w:val="231F20"/>
          <w:spacing w:val="-4"/>
        </w:rPr>
        <w:t> </w:t>
      </w:r>
      <w:r>
        <w:rPr>
          <w:color w:val="231F20"/>
        </w:rPr>
        <w:t>loại</w:t>
      </w:r>
      <w:r>
        <w:rPr>
          <w:color w:val="231F20"/>
          <w:spacing w:val="-4"/>
        </w:rPr>
        <w:t> </w:t>
      </w:r>
      <w:r>
        <w:rPr>
          <w:color w:val="231F20"/>
        </w:rPr>
        <w:t>nơi</w:t>
      </w:r>
      <w:r>
        <w:rPr>
          <w:color w:val="231F20"/>
          <w:spacing w:val="-4"/>
        </w:rPr>
        <w:t> </w:t>
      </w:r>
      <w:r>
        <w:rPr>
          <w:color w:val="231F20"/>
        </w:rPr>
        <w:t>pháp</w:t>
      </w:r>
      <w:r>
        <w:rPr>
          <w:color w:val="231F20"/>
          <w:spacing w:val="-4"/>
        </w:rPr>
        <w:t> </w:t>
      </w:r>
      <w:r>
        <w:rPr>
          <w:color w:val="231F20"/>
        </w:rPr>
        <w:t>kiết</w:t>
      </w:r>
      <w:r>
        <w:rPr>
          <w:color w:val="231F20"/>
          <w:spacing w:val="-4"/>
        </w:rPr>
        <w:t> </w:t>
      </w:r>
      <w:r>
        <w:rPr>
          <w:color w:val="231F20"/>
        </w:rPr>
        <w:t>kia</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dứt vĩnh viễn. Tức là chín mươi hai thứ tùy miên đã đoạn trừ hoàn </w:t>
      </w:r>
      <w:r>
        <w:rPr>
          <w:color w:val="231F20"/>
          <w:spacing w:val="-4"/>
        </w:rPr>
        <w:t>toàn </w:t>
      </w:r>
      <w:r>
        <w:rPr>
          <w:color w:val="231F20"/>
        </w:rPr>
        <w:t>cùng chủng loại nơi pháp kiết đã đoạn trừ vĩnh viễn. Đó gọi là </w:t>
      </w:r>
      <w:r>
        <w:rPr>
          <w:color w:val="231F20"/>
          <w:spacing w:val="-4"/>
        </w:rPr>
        <w:t>quả</w:t>
      </w:r>
      <w:r>
        <w:rPr>
          <w:color w:val="231F20"/>
          <w:spacing w:val="57"/>
        </w:rPr>
        <w:t> </w:t>
      </w:r>
      <w:r>
        <w:rPr>
          <w:color w:val="231F20"/>
        </w:rPr>
        <w:t>Bất hoàn vô vi.</w:t>
      </w:r>
    </w:p>
    <w:p>
      <w:pPr>
        <w:pStyle w:val="BodyText"/>
        <w:spacing w:before="114"/>
        <w:ind w:left="0" w:right="281" w:firstLine="0"/>
        <w:jc w:val="center"/>
      </w:pPr>
      <w:r>
        <w:rPr>
          <w:color w:val="231F20"/>
        </w:rPr>
        <w:t>*</w:t>
      </w:r>
    </w:p>
    <w:p>
      <w:pPr>
        <w:pStyle w:val="Heading3"/>
        <w:numPr>
          <w:ilvl w:val="1"/>
          <w:numId w:val="51"/>
        </w:numPr>
        <w:tabs>
          <w:tab w:pos="938" w:val="left" w:leader="none"/>
        </w:tabs>
        <w:spacing w:line="240" w:lineRule="auto" w:before="244" w:after="0"/>
        <w:ind w:left="937" w:right="0" w:hanging="261"/>
        <w:jc w:val="left"/>
        <w:rPr>
          <w:i/>
        </w:rPr>
      </w:pPr>
      <w:r>
        <w:rPr>
          <w:i/>
          <w:color w:val="231F20"/>
        </w:rPr>
        <w:t>Thế nào gọi là quả</w:t>
      </w:r>
      <w:r>
        <w:rPr>
          <w:i/>
          <w:color w:val="231F20"/>
          <w:spacing w:val="-12"/>
        </w:rPr>
        <w:t> </w:t>
      </w:r>
      <w:r>
        <w:rPr>
          <w:i/>
          <w:color w:val="231F20"/>
        </w:rPr>
        <w:t>A-la-hán?</w:t>
      </w:r>
    </w:p>
    <w:p>
      <w:pPr>
        <w:pStyle w:val="BodyText"/>
        <w:spacing w:before="158"/>
        <w:ind w:left="677" w:firstLine="0"/>
      </w:pPr>
      <w:r>
        <w:rPr>
          <w:i/>
          <w:color w:val="231F20"/>
        </w:rPr>
        <w:t>Đáp: </w:t>
      </w:r>
      <w:r>
        <w:rPr>
          <w:color w:val="231F20"/>
        </w:rPr>
        <w:t>Quả A-la-hán lược có hai thứ: hữu vi và vô vi.</w:t>
      </w:r>
    </w:p>
    <w:p>
      <w:pPr>
        <w:pStyle w:val="BodyText"/>
        <w:spacing w:line="276" w:lineRule="auto" w:before="159"/>
        <w:ind w:left="110" w:right="390"/>
      </w:pPr>
      <w:r>
        <w:rPr>
          <w:i/>
          <w:color w:val="231F20"/>
        </w:rPr>
        <w:t>Quả</w:t>
      </w:r>
      <w:r>
        <w:rPr>
          <w:i/>
          <w:color w:val="231F20"/>
          <w:spacing w:val="-15"/>
        </w:rPr>
        <w:t> </w:t>
      </w:r>
      <w:r>
        <w:rPr>
          <w:i/>
          <w:color w:val="231F20"/>
        </w:rPr>
        <w:t>A-la-hán</w:t>
      </w:r>
      <w:r>
        <w:rPr>
          <w:i/>
          <w:color w:val="231F20"/>
          <w:spacing w:val="-9"/>
        </w:rPr>
        <w:t> </w:t>
      </w:r>
      <w:r>
        <w:rPr>
          <w:i/>
          <w:color w:val="231F20"/>
        </w:rPr>
        <w:t>hữu</w:t>
      </w:r>
      <w:r>
        <w:rPr>
          <w:i/>
          <w:color w:val="231F20"/>
          <w:spacing w:val="-10"/>
        </w:rPr>
        <w:t> </w:t>
      </w:r>
      <w:r>
        <w:rPr>
          <w:i/>
          <w:color w:val="231F20"/>
        </w:rPr>
        <w:t>vi:</w:t>
      </w:r>
      <w:r>
        <w:rPr>
          <w:i/>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chứng</w:t>
      </w:r>
      <w:r>
        <w:rPr>
          <w:color w:val="231F20"/>
          <w:spacing w:val="-10"/>
        </w:rPr>
        <w:t> </w:t>
      </w:r>
      <w:r>
        <w:rPr>
          <w:color w:val="231F20"/>
        </w:rPr>
        <w:t>đắc</w:t>
      </w:r>
      <w:r>
        <w:rPr>
          <w:color w:val="231F20"/>
          <w:spacing w:val="-9"/>
        </w:rPr>
        <w:t> </w:t>
      </w:r>
      <w:r>
        <w:rPr>
          <w:color w:val="231F20"/>
        </w:rPr>
        <w:t>quả</w:t>
      </w:r>
      <w:r>
        <w:rPr>
          <w:color w:val="231F20"/>
          <w:spacing w:val="-10"/>
        </w:rPr>
        <w:t> </w:t>
      </w:r>
      <w:r>
        <w:rPr>
          <w:color w:val="231F20"/>
        </w:rPr>
        <w:t>ấy</w:t>
      </w:r>
      <w:r>
        <w:rPr>
          <w:color w:val="231F20"/>
          <w:spacing w:val="-9"/>
        </w:rPr>
        <w:t> </w:t>
      </w:r>
      <w:r>
        <w:rPr>
          <w:color w:val="231F20"/>
        </w:rPr>
        <w:t>cùng</w:t>
      </w:r>
      <w:r>
        <w:rPr>
          <w:color w:val="231F20"/>
          <w:spacing w:val="-10"/>
        </w:rPr>
        <w:t> </w:t>
      </w:r>
      <w:r>
        <w:rPr>
          <w:color w:val="231F20"/>
        </w:rPr>
        <w:t>đạt</w:t>
      </w:r>
      <w:r>
        <w:rPr>
          <w:color w:val="231F20"/>
          <w:spacing w:val="-9"/>
        </w:rPr>
        <w:t> </w:t>
      </w:r>
      <w:r>
        <w:rPr>
          <w:color w:val="231F20"/>
        </w:rPr>
        <w:t>được những gì nơi quả </w:t>
      </w:r>
      <w:r>
        <w:rPr>
          <w:color w:val="231F20"/>
          <w:spacing w:val="-6"/>
        </w:rPr>
        <w:t>ấy, </w:t>
      </w:r>
      <w:r>
        <w:rPr>
          <w:color w:val="231F20"/>
        </w:rPr>
        <w:t>là căn lực vô học, Thi la vô học, pháp thiện </w:t>
      </w:r>
      <w:r>
        <w:rPr>
          <w:color w:val="231F20"/>
          <w:spacing w:val="-6"/>
        </w:rPr>
        <w:t>vô </w:t>
      </w:r>
      <w:r>
        <w:rPr>
          <w:color w:val="231F20"/>
        </w:rPr>
        <w:t>học,</w:t>
      </w:r>
      <w:r>
        <w:rPr>
          <w:color w:val="231F20"/>
          <w:spacing w:val="-6"/>
        </w:rPr>
        <w:t> </w:t>
      </w:r>
      <w:r>
        <w:rPr>
          <w:color w:val="231F20"/>
        </w:rPr>
        <w:t>mười</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cùng</w:t>
      </w:r>
      <w:r>
        <w:rPr>
          <w:color w:val="231F20"/>
          <w:spacing w:val="-6"/>
        </w:rPr>
        <w:t> </w:t>
      </w:r>
      <w:r>
        <w:rPr>
          <w:color w:val="231F20"/>
        </w:rPr>
        <w:t>chủng</w:t>
      </w:r>
      <w:r>
        <w:rPr>
          <w:color w:val="231F20"/>
          <w:spacing w:val="-6"/>
        </w:rPr>
        <w:t> </w:t>
      </w:r>
      <w:r>
        <w:rPr>
          <w:color w:val="231F20"/>
        </w:rPr>
        <w:t>loại</w:t>
      </w:r>
      <w:r>
        <w:rPr>
          <w:color w:val="231F20"/>
          <w:spacing w:val="-5"/>
        </w:rPr>
        <w:t> </w:t>
      </w:r>
      <w:r>
        <w:rPr>
          <w:color w:val="231F20"/>
        </w:rPr>
        <w:t>nơi</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kia.</w:t>
      </w:r>
      <w:r>
        <w:rPr>
          <w:color w:val="231F20"/>
          <w:spacing w:val="-6"/>
        </w:rPr>
        <w:t> </w:t>
      </w:r>
      <w:r>
        <w:rPr>
          <w:color w:val="231F20"/>
          <w:spacing w:val="-7"/>
        </w:rPr>
        <w:t>Đó </w:t>
      </w:r>
      <w:r>
        <w:rPr>
          <w:color w:val="231F20"/>
        </w:rPr>
        <w:t>gọi là quả A-la-hán hữu</w:t>
      </w:r>
      <w:r>
        <w:rPr>
          <w:color w:val="231F20"/>
          <w:spacing w:val="-17"/>
        </w:rPr>
        <w:t> </w:t>
      </w:r>
      <w:r>
        <w:rPr>
          <w:color w:val="231F20"/>
        </w:rPr>
        <w:t>vi.</w:t>
      </w:r>
    </w:p>
    <w:p>
      <w:pPr>
        <w:pStyle w:val="BodyText"/>
        <w:spacing w:line="276" w:lineRule="auto" w:before="114"/>
        <w:ind w:left="110" w:right="391"/>
      </w:pPr>
      <w:r>
        <w:rPr>
          <w:i/>
          <w:color w:val="231F20"/>
        </w:rPr>
        <w:t>Quả</w:t>
      </w:r>
      <w:r>
        <w:rPr>
          <w:i/>
          <w:color w:val="231F20"/>
          <w:spacing w:val="-25"/>
        </w:rPr>
        <w:t> </w:t>
      </w:r>
      <w:r>
        <w:rPr>
          <w:i/>
          <w:color w:val="231F20"/>
          <w:spacing w:val="-3"/>
        </w:rPr>
        <w:t>A-la-hán</w:t>
      </w:r>
      <w:r>
        <w:rPr>
          <w:i/>
          <w:color w:val="231F20"/>
          <w:spacing w:val="-20"/>
        </w:rPr>
        <w:t> </w:t>
      </w:r>
      <w:r>
        <w:rPr>
          <w:i/>
          <w:color w:val="231F20"/>
        </w:rPr>
        <w:t>vô</w:t>
      </w:r>
      <w:r>
        <w:rPr>
          <w:i/>
          <w:color w:val="231F20"/>
          <w:spacing w:val="-20"/>
        </w:rPr>
        <w:t> </w:t>
      </w:r>
      <w:r>
        <w:rPr>
          <w:i/>
          <w:color w:val="231F20"/>
        </w:rPr>
        <w:t>vi:</w:t>
      </w:r>
      <w:r>
        <w:rPr>
          <w:i/>
          <w:color w:val="231F20"/>
          <w:spacing w:val="-21"/>
        </w:rPr>
        <w:t> </w:t>
      </w:r>
      <w:r>
        <w:rPr>
          <w:color w:val="231F20"/>
          <w:spacing w:val="-3"/>
        </w:rPr>
        <w:t>Nghĩa</w:t>
      </w:r>
      <w:r>
        <w:rPr>
          <w:color w:val="231F20"/>
          <w:spacing w:val="-19"/>
        </w:rPr>
        <w:t> </w:t>
      </w:r>
      <w:r>
        <w:rPr>
          <w:color w:val="231F20"/>
        </w:rPr>
        <w:t>là</w:t>
      </w:r>
      <w:r>
        <w:rPr>
          <w:color w:val="231F20"/>
          <w:spacing w:val="-20"/>
        </w:rPr>
        <w:t> </w:t>
      </w:r>
      <w:r>
        <w:rPr>
          <w:color w:val="231F20"/>
        </w:rPr>
        <w:t>ở</w:t>
      </w:r>
      <w:r>
        <w:rPr>
          <w:color w:val="231F20"/>
          <w:spacing w:val="-20"/>
        </w:rPr>
        <w:t> </w:t>
      </w:r>
      <w:r>
        <w:rPr>
          <w:color w:val="231F20"/>
        </w:rPr>
        <w:t>đây</w:t>
      </w:r>
      <w:r>
        <w:rPr>
          <w:color w:val="231F20"/>
          <w:spacing w:val="-20"/>
        </w:rPr>
        <w:t> </w:t>
      </w:r>
      <w:r>
        <w:rPr>
          <w:color w:val="231F20"/>
        </w:rPr>
        <w:t>tất</w:t>
      </w:r>
      <w:r>
        <w:rPr>
          <w:color w:val="231F20"/>
          <w:spacing w:val="-20"/>
        </w:rPr>
        <w:t> </w:t>
      </w:r>
      <w:r>
        <w:rPr>
          <w:color w:val="231F20"/>
        </w:rPr>
        <w:t>cả</w:t>
      </w:r>
      <w:r>
        <w:rPr>
          <w:color w:val="231F20"/>
          <w:spacing w:val="-20"/>
        </w:rPr>
        <w:t> </w:t>
      </w:r>
      <w:r>
        <w:rPr>
          <w:color w:val="231F20"/>
        </w:rPr>
        <w:t>các</w:t>
      </w:r>
      <w:r>
        <w:rPr>
          <w:color w:val="231F20"/>
          <w:spacing w:val="-20"/>
        </w:rPr>
        <w:t> </w:t>
      </w:r>
      <w:r>
        <w:rPr>
          <w:color w:val="231F20"/>
          <w:spacing w:val="-3"/>
        </w:rPr>
        <w:t>phiền</w:t>
      </w:r>
      <w:r>
        <w:rPr>
          <w:color w:val="231F20"/>
          <w:spacing w:val="-20"/>
        </w:rPr>
        <w:t> </w:t>
      </w:r>
      <w:r>
        <w:rPr>
          <w:color w:val="231F20"/>
        </w:rPr>
        <w:t>não</w:t>
      </w:r>
      <w:r>
        <w:rPr>
          <w:color w:val="231F20"/>
          <w:spacing w:val="-19"/>
        </w:rPr>
        <w:t> </w:t>
      </w:r>
      <w:r>
        <w:rPr>
          <w:color w:val="231F20"/>
        </w:rPr>
        <w:t>như</w:t>
      </w:r>
      <w:r>
        <w:rPr>
          <w:color w:val="231F20"/>
          <w:spacing w:val="-20"/>
        </w:rPr>
        <w:t> </w:t>
      </w:r>
      <w:r>
        <w:rPr>
          <w:color w:val="231F20"/>
          <w:spacing w:val="-3"/>
        </w:rPr>
        <w:t>tham </w:t>
      </w:r>
      <w:r>
        <w:rPr>
          <w:color w:val="231F20"/>
        </w:rPr>
        <w:t>sân si </w:t>
      </w:r>
      <w:r>
        <w:rPr>
          <w:color w:val="231F20"/>
          <w:spacing w:val="-7"/>
        </w:rPr>
        <w:t>v.v… </w:t>
      </w:r>
      <w:r>
        <w:rPr>
          <w:color w:val="231F20"/>
        </w:rPr>
        <w:t>đều đã </w:t>
      </w:r>
      <w:r>
        <w:rPr>
          <w:color w:val="231F20"/>
          <w:spacing w:val="-3"/>
        </w:rPr>
        <w:t>đoạn </w:t>
      </w:r>
      <w:r>
        <w:rPr>
          <w:color w:val="231F20"/>
        </w:rPr>
        <w:t>trừ </w:t>
      </w:r>
      <w:r>
        <w:rPr>
          <w:color w:val="231F20"/>
          <w:spacing w:val="-3"/>
        </w:rPr>
        <w:t>hoàn toàn, vượt khỏi </w:t>
      </w:r>
      <w:r>
        <w:rPr>
          <w:color w:val="231F20"/>
        </w:rPr>
        <w:t>tất cả </w:t>
      </w:r>
      <w:r>
        <w:rPr>
          <w:color w:val="231F20"/>
          <w:spacing w:val="-3"/>
        </w:rPr>
        <w:t>nẻo, đoạn trừ </w:t>
      </w:r>
      <w:r>
        <w:rPr>
          <w:color w:val="231F20"/>
        </w:rPr>
        <w:t>tất</w:t>
      </w:r>
      <w:r>
        <w:rPr>
          <w:color w:val="231F20"/>
          <w:spacing w:val="-10"/>
        </w:rPr>
        <w:t> </w:t>
      </w:r>
      <w:r>
        <w:rPr>
          <w:color w:val="231F20"/>
        </w:rPr>
        <w:t>cả</w:t>
      </w:r>
      <w:r>
        <w:rPr>
          <w:color w:val="231F20"/>
          <w:spacing w:val="-10"/>
        </w:rPr>
        <w:t> </w:t>
      </w:r>
      <w:r>
        <w:rPr>
          <w:color w:val="231F20"/>
          <w:spacing w:val="-3"/>
        </w:rPr>
        <w:t>đường,</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lửa</w:t>
      </w:r>
      <w:r>
        <w:rPr>
          <w:color w:val="231F20"/>
          <w:spacing w:val="-10"/>
        </w:rPr>
        <w:t> </w:t>
      </w:r>
      <w:r>
        <w:rPr>
          <w:color w:val="231F20"/>
        </w:rPr>
        <w:t>đều</w:t>
      </w:r>
      <w:r>
        <w:rPr>
          <w:color w:val="231F20"/>
          <w:spacing w:val="-10"/>
        </w:rPr>
        <w:t> </w:t>
      </w:r>
      <w:r>
        <w:rPr>
          <w:color w:val="231F20"/>
          <w:spacing w:val="-3"/>
        </w:rPr>
        <w:t>tịch</w:t>
      </w:r>
      <w:r>
        <w:rPr>
          <w:color w:val="231F20"/>
          <w:spacing w:val="-10"/>
        </w:rPr>
        <w:t> </w:t>
      </w:r>
      <w:r>
        <w:rPr>
          <w:color w:val="231F20"/>
          <w:spacing w:val="-3"/>
        </w:rPr>
        <w:t>tĩnh,</w:t>
      </w:r>
      <w:r>
        <w:rPr>
          <w:color w:val="231F20"/>
          <w:spacing w:val="-10"/>
        </w:rPr>
        <w:t> </w:t>
      </w:r>
      <w:r>
        <w:rPr>
          <w:color w:val="231F20"/>
          <w:spacing w:val="-3"/>
        </w:rPr>
        <w:t>vượt</w:t>
      </w:r>
      <w:r>
        <w:rPr>
          <w:color w:val="231F20"/>
          <w:spacing w:val="-10"/>
        </w:rPr>
        <w:t> </w:t>
      </w:r>
      <w:r>
        <w:rPr>
          <w:color w:val="231F20"/>
        </w:rPr>
        <w:t>qua</w:t>
      </w:r>
      <w:r>
        <w:rPr>
          <w:color w:val="231F20"/>
          <w:spacing w:val="-10"/>
        </w:rPr>
        <w:t> </w:t>
      </w:r>
      <w:r>
        <w:rPr>
          <w:color w:val="231F20"/>
        </w:rPr>
        <w:t>bốn</w:t>
      </w:r>
      <w:r>
        <w:rPr>
          <w:color w:val="231F20"/>
          <w:spacing w:val="-9"/>
        </w:rPr>
        <w:t> </w:t>
      </w:r>
      <w:r>
        <w:rPr>
          <w:color w:val="231F20"/>
          <w:spacing w:val="-3"/>
        </w:rPr>
        <w:t>dòng</w:t>
      </w:r>
      <w:r>
        <w:rPr>
          <w:color w:val="231F20"/>
          <w:spacing w:val="-10"/>
        </w:rPr>
        <w:t> </w:t>
      </w:r>
      <w:r>
        <w:rPr>
          <w:color w:val="231F20"/>
          <w:spacing w:val="-3"/>
        </w:rPr>
        <w:t>thác,</w:t>
      </w:r>
      <w:r>
        <w:rPr>
          <w:color w:val="231F20"/>
          <w:spacing w:val="-10"/>
        </w:rPr>
        <w:t> </w:t>
      </w:r>
      <w:r>
        <w:rPr>
          <w:color w:val="231F20"/>
        </w:rPr>
        <w:t>các</w:t>
      </w:r>
      <w:r>
        <w:rPr>
          <w:color w:val="231F20"/>
          <w:spacing w:val="-10"/>
        </w:rPr>
        <w:t> </w:t>
      </w:r>
      <w:r>
        <w:rPr>
          <w:color w:val="231F20"/>
          <w:spacing w:val="-3"/>
        </w:rPr>
        <w:t>thứ kiêu</w:t>
      </w:r>
      <w:r>
        <w:rPr>
          <w:color w:val="231F20"/>
          <w:spacing w:val="-6"/>
        </w:rPr>
        <w:t> </w:t>
      </w:r>
      <w:r>
        <w:rPr>
          <w:color w:val="231F20"/>
          <w:spacing w:val="-3"/>
        </w:rPr>
        <w:t>mạn,</w:t>
      </w:r>
      <w:r>
        <w:rPr>
          <w:color w:val="231F20"/>
          <w:spacing w:val="-6"/>
        </w:rPr>
        <w:t> </w:t>
      </w:r>
      <w:r>
        <w:rPr>
          <w:color w:val="231F20"/>
          <w:spacing w:val="-3"/>
        </w:rPr>
        <w:t>phóng</w:t>
      </w:r>
      <w:r>
        <w:rPr>
          <w:color w:val="231F20"/>
          <w:spacing w:val="-6"/>
        </w:rPr>
        <w:t> </w:t>
      </w:r>
      <w:r>
        <w:rPr>
          <w:color w:val="231F20"/>
        </w:rPr>
        <w:t>dật</w:t>
      </w:r>
      <w:r>
        <w:rPr>
          <w:color w:val="231F20"/>
          <w:spacing w:val="-6"/>
        </w:rPr>
        <w:t> </w:t>
      </w:r>
      <w:r>
        <w:rPr>
          <w:color w:val="231F20"/>
        </w:rPr>
        <w:t>đều</w:t>
      </w:r>
      <w:r>
        <w:rPr>
          <w:color w:val="231F20"/>
          <w:spacing w:val="-6"/>
        </w:rPr>
        <w:t> </w:t>
      </w:r>
      <w:r>
        <w:rPr>
          <w:color w:val="231F20"/>
        </w:rPr>
        <w:t>xa</w:t>
      </w:r>
      <w:r>
        <w:rPr>
          <w:color w:val="231F20"/>
          <w:spacing w:val="-6"/>
        </w:rPr>
        <w:t> </w:t>
      </w:r>
      <w:r>
        <w:rPr>
          <w:color w:val="231F20"/>
          <w:spacing w:val="-3"/>
        </w:rPr>
        <w:t>lìa,</w:t>
      </w:r>
      <w:r>
        <w:rPr>
          <w:color w:val="231F20"/>
          <w:spacing w:val="-6"/>
        </w:rPr>
        <w:t> </w:t>
      </w:r>
      <w:r>
        <w:rPr>
          <w:color w:val="231F20"/>
        </w:rPr>
        <w:t>mọi</w:t>
      </w:r>
      <w:r>
        <w:rPr>
          <w:color w:val="231F20"/>
          <w:spacing w:val="-6"/>
        </w:rPr>
        <w:t> </w:t>
      </w:r>
      <w:r>
        <w:rPr>
          <w:color w:val="231F20"/>
          <w:spacing w:val="-3"/>
        </w:rPr>
        <w:t>khát</w:t>
      </w:r>
      <w:r>
        <w:rPr>
          <w:color w:val="231F20"/>
          <w:spacing w:val="-6"/>
        </w:rPr>
        <w:t> </w:t>
      </w:r>
      <w:r>
        <w:rPr>
          <w:color w:val="231F20"/>
        </w:rPr>
        <w:t>ái</w:t>
      </w:r>
      <w:r>
        <w:rPr>
          <w:color w:val="231F20"/>
          <w:spacing w:val="-6"/>
        </w:rPr>
        <w:t> </w:t>
      </w:r>
      <w:r>
        <w:rPr>
          <w:color w:val="231F20"/>
        </w:rPr>
        <w:t>đều</w:t>
      </w:r>
      <w:r>
        <w:rPr>
          <w:color w:val="231F20"/>
          <w:spacing w:val="-6"/>
        </w:rPr>
        <w:t> </w:t>
      </w:r>
      <w:r>
        <w:rPr>
          <w:color w:val="231F20"/>
        </w:rPr>
        <w:t>dứt</w:t>
      </w:r>
      <w:r>
        <w:rPr>
          <w:color w:val="231F20"/>
          <w:spacing w:val="-6"/>
        </w:rPr>
        <w:t> </w:t>
      </w:r>
      <w:r>
        <w:rPr>
          <w:color w:val="231F20"/>
          <w:spacing w:val="-3"/>
        </w:rPr>
        <w:t>hẳn,</w:t>
      </w:r>
      <w:r>
        <w:rPr>
          <w:color w:val="231F20"/>
          <w:spacing w:val="-5"/>
        </w:rPr>
        <w:t> </w:t>
      </w:r>
      <w:r>
        <w:rPr>
          <w:color w:val="231F20"/>
        </w:rPr>
        <w:t>các</w:t>
      </w:r>
      <w:r>
        <w:rPr>
          <w:color w:val="231F20"/>
          <w:spacing w:val="-6"/>
        </w:rPr>
        <w:t> </w:t>
      </w:r>
      <w:r>
        <w:rPr>
          <w:color w:val="231F20"/>
        </w:rPr>
        <w:t>nơi</w:t>
      </w:r>
      <w:r>
        <w:rPr>
          <w:color w:val="231F20"/>
          <w:spacing w:val="-6"/>
        </w:rPr>
        <w:t> </w:t>
      </w:r>
      <w:r>
        <w:rPr>
          <w:color w:val="231F20"/>
          <w:spacing w:val="-3"/>
        </w:rPr>
        <w:t>chốn giam</w:t>
      </w:r>
      <w:r>
        <w:rPr>
          <w:color w:val="231F20"/>
          <w:spacing w:val="-11"/>
        </w:rPr>
        <w:t> </w:t>
      </w:r>
      <w:r>
        <w:rPr>
          <w:color w:val="231F20"/>
        </w:rPr>
        <w:t>hãm</w:t>
      </w:r>
      <w:r>
        <w:rPr>
          <w:color w:val="231F20"/>
          <w:spacing w:val="-11"/>
        </w:rPr>
        <w:t> </w:t>
      </w:r>
      <w:r>
        <w:rPr>
          <w:color w:val="231F20"/>
        </w:rPr>
        <w:t>đều</w:t>
      </w:r>
      <w:r>
        <w:rPr>
          <w:color w:val="231F20"/>
          <w:spacing w:val="-11"/>
        </w:rPr>
        <w:t> </w:t>
      </w:r>
      <w:r>
        <w:rPr>
          <w:color w:val="231F20"/>
        </w:rPr>
        <w:t>bị</w:t>
      </w:r>
      <w:r>
        <w:rPr>
          <w:color w:val="231F20"/>
          <w:spacing w:val="-10"/>
        </w:rPr>
        <w:t> </w:t>
      </w:r>
      <w:r>
        <w:rPr>
          <w:color w:val="231F20"/>
        </w:rPr>
        <w:t>phá</w:t>
      </w:r>
      <w:r>
        <w:rPr>
          <w:color w:val="231F20"/>
          <w:spacing w:val="-11"/>
        </w:rPr>
        <w:t> </w:t>
      </w:r>
      <w:r>
        <w:rPr>
          <w:color w:val="231F20"/>
        </w:rPr>
        <w:t>trừ</w:t>
      </w:r>
      <w:r>
        <w:rPr>
          <w:color w:val="231F20"/>
          <w:spacing w:val="-10"/>
        </w:rPr>
        <w:t> </w:t>
      </w:r>
      <w:r>
        <w:rPr>
          <w:color w:val="231F20"/>
          <w:spacing w:val="-3"/>
        </w:rPr>
        <w:t>hết,</w:t>
      </w:r>
      <w:r>
        <w:rPr>
          <w:color w:val="231F20"/>
          <w:spacing w:val="-10"/>
        </w:rPr>
        <w:t> </w:t>
      </w:r>
      <w:r>
        <w:rPr>
          <w:color w:val="231F20"/>
        </w:rPr>
        <w:t>rốt</w:t>
      </w:r>
      <w:r>
        <w:rPr>
          <w:color w:val="231F20"/>
          <w:spacing w:val="-11"/>
        </w:rPr>
        <w:t> </w:t>
      </w:r>
      <w:r>
        <w:rPr>
          <w:color w:val="231F20"/>
        </w:rPr>
        <w:t>ráo</w:t>
      </w:r>
      <w:r>
        <w:rPr>
          <w:color w:val="231F20"/>
          <w:spacing w:val="-11"/>
        </w:rPr>
        <w:t> </w:t>
      </w:r>
      <w:r>
        <w:rPr>
          <w:color w:val="231F20"/>
        </w:rPr>
        <w:t>vô</w:t>
      </w:r>
      <w:r>
        <w:rPr>
          <w:color w:val="231F20"/>
          <w:spacing w:val="-11"/>
        </w:rPr>
        <w:t> </w:t>
      </w:r>
      <w:r>
        <w:rPr>
          <w:color w:val="231F20"/>
          <w:spacing w:val="-3"/>
        </w:rPr>
        <w:t>thượng,</w:t>
      </w:r>
      <w:r>
        <w:rPr>
          <w:color w:val="231F20"/>
          <w:spacing w:val="-10"/>
        </w:rPr>
        <w:t> </w:t>
      </w:r>
      <w:r>
        <w:rPr>
          <w:color w:val="231F20"/>
          <w:spacing w:val="-3"/>
        </w:rPr>
        <w:t>tịch</w:t>
      </w:r>
      <w:r>
        <w:rPr>
          <w:color w:val="231F20"/>
          <w:spacing w:val="-10"/>
        </w:rPr>
        <w:t> </w:t>
      </w:r>
      <w:r>
        <w:rPr>
          <w:color w:val="231F20"/>
          <w:spacing w:val="-3"/>
        </w:rPr>
        <w:t>tĩnh</w:t>
      </w:r>
      <w:r>
        <w:rPr>
          <w:color w:val="231F20"/>
          <w:spacing w:val="-11"/>
        </w:rPr>
        <w:t> </w:t>
      </w:r>
      <w:r>
        <w:rPr>
          <w:color w:val="231F20"/>
        </w:rPr>
        <w:t>vô</w:t>
      </w:r>
      <w:r>
        <w:rPr>
          <w:color w:val="231F20"/>
          <w:spacing w:val="-10"/>
        </w:rPr>
        <w:t> </w:t>
      </w:r>
      <w:r>
        <w:rPr>
          <w:color w:val="231F20"/>
          <w:spacing w:val="-3"/>
        </w:rPr>
        <w:t>thượng,</w:t>
      </w:r>
      <w:r>
        <w:rPr>
          <w:color w:val="231F20"/>
          <w:spacing w:val="-10"/>
        </w:rPr>
        <w:t> </w:t>
      </w:r>
      <w:r>
        <w:rPr>
          <w:color w:val="231F20"/>
          <w:spacing w:val="-3"/>
        </w:rPr>
        <w:t>ái </w:t>
      </w:r>
      <w:r>
        <w:rPr>
          <w:color w:val="231F20"/>
        </w:rPr>
        <w:t>tận</w:t>
      </w:r>
      <w:r>
        <w:rPr>
          <w:color w:val="231F20"/>
          <w:spacing w:val="-9"/>
        </w:rPr>
        <w:t> </w:t>
      </w:r>
      <w:r>
        <w:rPr>
          <w:color w:val="231F20"/>
        </w:rPr>
        <w:t>vô</w:t>
      </w:r>
      <w:r>
        <w:rPr>
          <w:color w:val="231F20"/>
          <w:spacing w:val="-8"/>
        </w:rPr>
        <w:t> </w:t>
      </w:r>
      <w:r>
        <w:rPr>
          <w:color w:val="231F20"/>
          <w:spacing w:val="-3"/>
        </w:rPr>
        <w:t>thượng,</w:t>
      </w:r>
      <w:r>
        <w:rPr>
          <w:color w:val="231F20"/>
          <w:spacing w:val="-9"/>
        </w:rPr>
        <w:t> </w:t>
      </w:r>
      <w:r>
        <w:rPr>
          <w:color w:val="231F20"/>
        </w:rPr>
        <w:t>lìa</w:t>
      </w:r>
      <w:r>
        <w:rPr>
          <w:color w:val="231F20"/>
          <w:spacing w:val="-8"/>
        </w:rPr>
        <w:t> </w:t>
      </w:r>
      <w:r>
        <w:rPr>
          <w:color w:val="231F20"/>
        </w:rPr>
        <w:t>bỏ,</w:t>
      </w:r>
      <w:r>
        <w:rPr>
          <w:color w:val="231F20"/>
          <w:spacing w:val="-8"/>
        </w:rPr>
        <w:t> </w:t>
      </w:r>
      <w:r>
        <w:rPr>
          <w:color w:val="231F20"/>
          <w:spacing w:val="-3"/>
        </w:rPr>
        <w:t>diệt</w:t>
      </w:r>
      <w:r>
        <w:rPr>
          <w:color w:val="231F20"/>
          <w:spacing w:val="-9"/>
        </w:rPr>
        <w:t> </w:t>
      </w:r>
      <w:r>
        <w:rPr>
          <w:color w:val="231F20"/>
        </w:rPr>
        <w:t>độ,</w:t>
      </w:r>
      <w:r>
        <w:rPr>
          <w:color w:val="231F20"/>
          <w:spacing w:val="-8"/>
        </w:rPr>
        <w:t> </w:t>
      </w:r>
      <w:r>
        <w:rPr>
          <w:color w:val="231F20"/>
          <w:spacing w:val="-3"/>
        </w:rPr>
        <w:t>Niết-bàn.</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quả</w:t>
      </w:r>
      <w:r>
        <w:rPr>
          <w:color w:val="231F20"/>
          <w:spacing w:val="-22"/>
        </w:rPr>
        <w:t> </w:t>
      </w:r>
      <w:r>
        <w:rPr>
          <w:color w:val="231F20"/>
          <w:spacing w:val="-3"/>
        </w:rPr>
        <w:t>A-la-hán</w:t>
      </w:r>
      <w:r>
        <w:rPr>
          <w:color w:val="231F20"/>
          <w:spacing w:val="-8"/>
        </w:rPr>
        <w:t> </w:t>
      </w:r>
      <w:r>
        <w:rPr>
          <w:color w:val="231F20"/>
        </w:rPr>
        <w:t>vô</w:t>
      </w:r>
      <w:r>
        <w:rPr>
          <w:color w:val="231F20"/>
          <w:spacing w:val="-9"/>
        </w:rPr>
        <w:t> </w:t>
      </w:r>
      <w:r>
        <w:rPr>
          <w:color w:val="231F20"/>
          <w:spacing w:val="-3"/>
        </w:rPr>
        <w:t>vi.</w:t>
      </w:r>
    </w:p>
    <w:p>
      <w:pPr>
        <w:pStyle w:val="BodyText"/>
        <w:spacing w:before="114"/>
        <w:ind w:left="76" w:right="357" w:firstLine="0"/>
        <w:jc w:val="center"/>
      </w:pPr>
      <w:r>
        <w:rPr>
          <w:color w:val="231F20"/>
        </w:rPr>
        <w:t>***</w:t>
      </w:r>
    </w:p>
    <w:p>
      <w:pPr>
        <w:pStyle w:val="Heading2"/>
        <w:spacing w:before="184"/>
        <w:ind w:left="77"/>
      </w:pPr>
      <w:bookmarkStart w:name="_TOC_250024" w:id="27"/>
      <w:bookmarkEnd w:id="27"/>
      <w:r>
        <w:rPr>
          <w:color w:val="231F20"/>
        </w:rPr>
        <w:t>Phẩm 5: THÔNG HÀNH</w:t>
      </w:r>
    </w:p>
    <w:p>
      <w:pPr>
        <w:pStyle w:val="BodyText"/>
        <w:spacing w:before="0"/>
        <w:ind w:left="0" w:firstLine="0"/>
        <w:jc w:val="left"/>
        <w:rPr>
          <w:b/>
          <w:sz w:val="30"/>
        </w:rPr>
      </w:pPr>
    </w:p>
    <w:p>
      <w:pPr>
        <w:pStyle w:val="BodyText"/>
        <w:spacing w:line="273" w:lineRule="auto" w:before="259"/>
        <w:ind w:left="110" w:right="391"/>
      </w:pPr>
      <w:r>
        <w:rPr>
          <w:color w:val="231F20"/>
        </w:rPr>
        <w:t>Một thời, Đức Bạc-già-phạm ngụ nơi khu vườn rừng Thệ Đa – Cấp Cô Độc thuộc thành Thất-la-phiệt.</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0" w:firstLine="566"/>
        <w:jc w:val="left"/>
        <w:rPr>
          <w:i/>
          <w:sz w:val="26"/>
        </w:rPr>
      </w:pPr>
      <w:r>
        <w:rPr>
          <w:color w:val="231F20"/>
          <w:sz w:val="26"/>
        </w:rPr>
        <w:t>Bấy giờ, Đức Thế Tôn nói với chúng Bí-sô: Có </w:t>
      </w:r>
      <w:r>
        <w:rPr>
          <w:b/>
          <w:color w:val="231F20"/>
          <w:sz w:val="26"/>
        </w:rPr>
        <w:t>4 </w:t>
      </w:r>
      <w:r>
        <w:rPr>
          <w:color w:val="231F20"/>
          <w:sz w:val="26"/>
        </w:rPr>
        <w:t>thứ Thông hành. </w:t>
      </w:r>
      <w:r>
        <w:rPr>
          <w:i/>
          <w:color w:val="231F20"/>
          <w:sz w:val="26"/>
        </w:rPr>
        <w:t>Những gì là bốn?</w:t>
      </w:r>
    </w:p>
    <w:p>
      <w:pPr>
        <w:pStyle w:val="ListParagraph"/>
        <w:numPr>
          <w:ilvl w:val="2"/>
          <w:numId w:val="51"/>
        </w:numPr>
        <w:tabs>
          <w:tab w:pos="1221" w:val="left" w:leader="none"/>
        </w:tabs>
        <w:spacing w:line="240" w:lineRule="auto" w:before="112" w:after="0"/>
        <w:ind w:left="1220" w:right="0" w:hanging="261"/>
        <w:jc w:val="left"/>
        <w:rPr>
          <w:sz w:val="26"/>
        </w:rPr>
      </w:pPr>
      <w:r>
        <w:rPr>
          <w:color w:val="231F20"/>
          <w:sz w:val="26"/>
        </w:rPr>
        <w:t>Khổ trì thông</w:t>
      </w:r>
      <w:r>
        <w:rPr>
          <w:color w:val="231F20"/>
          <w:spacing w:val="-2"/>
          <w:sz w:val="26"/>
        </w:rPr>
        <w:t> </w:t>
      </w:r>
      <w:r>
        <w:rPr>
          <w:color w:val="231F20"/>
          <w:sz w:val="26"/>
        </w:rPr>
        <w:t>hành.</w:t>
      </w:r>
    </w:p>
    <w:p>
      <w:pPr>
        <w:pStyle w:val="ListParagraph"/>
        <w:numPr>
          <w:ilvl w:val="2"/>
          <w:numId w:val="51"/>
        </w:numPr>
        <w:tabs>
          <w:tab w:pos="1221" w:val="left" w:leader="none"/>
        </w:tabs>
        <w:spacing w:line="240" w:lineRule="auto" w:before="109" w:after="0"/>
        <w:ind w:left="1220" w:right="0" w:hanging="261"/>
        <w:jc w:val="left"/>
        <w:rPr>
          <w:sz w:val="26"/>
        </w:rPr>
      </w:pPr>
      <w:r>
        <w:rPr>
          <w:color w:val="231F20"/>
          <w:sz w:val="26"/>
        </w:rPr>
        <w:t>Khổ tốc thông</w:t>
      </w:r>
      <w:r>
        <w:rPr>
          <w:color w:val="231F20"/>
          <w:spacing w:val="-2"/>
          <w:sz w:val="26"/>
        </w:rPr>
        <w:t> </w:t>
      </w:r>
      <w:r>
        <w:rPr>
          <w:color w:val="231F20"/>
          <w:sz w:val="26"/>
        </w:rPr>
        <w:t>hành.</w:t>
      </w:r>
    </w:p>
    <w:p>
      <w:pPr>
        <w:pStyle w:val="ListParagraph"/>
        <w:numPr>
          <w:ilvl w:val="2"/>
          <w:numId w:val="51"/>
        </w:numPr>
        <w:tabs>
          <w:tab w:pos="1221" w:val="left" w:leader="none"/>
        </w:tabs>
        <w:spacing w:line="240" w:lineRule="auto" w:before="109" w:after="0"/>
        <w:ind w:left="1220" w:right="0" w:hanging="261"/>
        <w:jc w:val="left"/>
        <w:rPr>
          <w:sz w:val="26"/>
        </w:rPr>
      </w:pPr>
      <w:r>
        <w:rPr>
          <w:color w:val="231F20"/>
          <w:sz w:val="26"/>
        </w:rPr>
        <w:t>Lạc trì thông hành.</w:t>
      </w:r>
    </w:p>
    <w:p>
      <w:pPr>
        <w:pStyle w:val="ListParagraph"/>
        <w:numPr>
          <w:ilvl w:val="2"/>
          <w:numId w:val="51"/>
        </w:numPr>
        <w:tabs>
          <w:tab w:pos="1221" w:val="left" w:leader="none"/>
        </w:tabs>
        <w:spacing w:line="240" w:lineRule="auto" w:before="109" w:after="0"/>
        <w:ind w:left="1220" w:right="0" w:hanging="261"/>
        <w:jc w:val="left"/>
        <w:rPr>
          <w:sz w:val="26"/>
        </w:rPr>
      </w:pPr>
      <w:r>
        <w:rPr>
          <w:color w:val="231F20"/>
          <w:sz w:val="26"/>
        </w:rPr>
        <w:t>Lạc tốc thông hành.</w:t>
      </w:r>
    </w:p>
    <w:p>
      <w:pPr>
        <w:spacing w:before="154"/>
        <w:ind w:left="960" w:right="0" w:firstLine="0"/>
        <w:jc w:val="left"/>
        <w:rPr>
          <w:sz w:val="26"/>
        </w:rPr>
      </w:pPr>
      <w:r>
        <w:rPr>
          <w:i/>
          <w:color w:val="231F20"/>
          <w:sz w:val="26"/>
        </w:rPr>
        <w:t>Đó gọi là bốn Thông hành</w:t>
      </w:r>
      <w:r>
        <w:rPr>
          <w:color w:val="231F20"/>
          <w:sz w:val="26"/>
        </w:rPr>
        <w:t>.</w:t>
      </w:r>
    </w:p>
    <w:p>
      <w:pPr>
        <w:pStyle w:val="BodyText"/>
        <w:spacing w:before="155"/>
        <w:ind w:left="283" w:firstLine="0"/>
        <w:jc w:val="center"/>
      </w:pPr>
      <w:r>
        <w:rPr>
          <w:color w:val="231F20"/>
        </w:rPr>
        <w:t>*</w:t>
      </w:r>
    </w:p>
    <w:p>
      <w:pPr>
        <w:pStyle w:val="Heading3"/>
        <w:numPr>
          <w:ilvl w:val="0"/>
          <w:numId w:val="52"/>
        </w:numPr>
        <w:tabs>
          <w:tab w:pos="1221" w:val="left" w:leader="none"/>
        </w:tabs>
        <w:spacing w:line="240" w:lineRule="auto" w:before="239" w:after="0"/>
        <w:ind w:left="1220" w:right="0" w:hanging="261"/>
        <w:jc w:val="both"/>
        <w:rPr>
          <w:i/>
        </w:rPr>
      </w:pPr>
      <w:r>
        <w:rPr>
          <w:i/>
          <w:color w:val="231F20"/>
        </w:rPr>
        <w:t>Thế nào gọi là Khổ trì thông</w:t>
      </w:r>
      <w:r>
        <w:rPr>
          <w:i/>
          <w:color w:val="231F20"/>
          <w:spacing w:val="-3"/>
        </w:rPr>
        <w:t> </w:t>
      </w:r>
      <w:r>
        <w:rPr>
          <w:i/>
          <w:color w:val="231F20"/>
        </w:rPr>
        <w:t>hành?</w:t>
      </w:r>
    </w:p>
    <w:p>
      <w:pPr>
        <w:pStyle w:val="BodyText"/>
        <w:spacing w:line="273" w:lineRule="auto" w:before="154"/>
        <w:ind w:right="107"/>
      </w:pPr>
      <w:r>
        <w:rPr>
          <w:i/>
          <w:color w:val="231F20"/>
        </w:rPr>
        <w:t>Đáp:</w:t>
      </w:r>
      <w:r>
        <w:rPr>
          <w:i/>
          <w:color w:val="231F20"/>
          <w:spacing w:val="-9"/>
        </w:rPr>
        <w:t> </w:t>
      </w:r>
      <w:r>
        <w:rPr>
          <w:color w:val="231F20"/>
        </w:rPr>
        <w:t>Như</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nói:</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Bí-sô</w:t>
      </w:r>
      <w:r>
        <w:rPr>
          <w:color w:val="231F20"/>
          <w:spacing w:val="-8"/>
        </w:rPr>
        <w:t> </w:t>
      </w:r>
      <w:r>
        <w:rPr>
          <w:color w:val="231F20"/>
        </w:rPr>
        <w:t>do</w:t>
      </w:r>
      <w:r>
        <w:rPr>
          <w:color w:val="231F20"/>
          <w:spacing w:val="-9"/>
        </w:rPr>
        <w:t> </w:t>
      </w:r>
      <w:r>
        <w:rPr>
          <w:color w:val="231F20"/>
        </w:rPr>
        <w:t>năm</w:t>
      </w:r>
      <w:r>
        <w:rPr>
          <w:color w:val="231F20"/>
          <w:spacing w:val="-8"/>
        </w:rPr>
        <w:t> </w:t>
      </w:r>
      <w:r>
        <w:rPr>
          <w:color w:val="231F20"/>
        </w:rPr>
        <w:t>thủ</w:t>
      </w:r>
      <w:r>
        <w:rPr>
          <w:color w:val="231F20"/>
          <w:spacing w:val="-9"/>
        </w:rPr>
        <w:t> </w:t>
      </w:r>
      <w:r>
        <w:rPr>
          <w:color w:val="231F20"/>
        </w:rPr>
        <w:t>uẩn</w:t>
      </w:r>
      <w:r>
        <w:rPr>
          <w:color w:val="231F20"/>
          <w:spacing w:val="-8"/>
        </w:rPr>
        <w:t> </w:t>
      </w:r>
      <w:r>
        <w:rPr>
          <w:color w:val="231F20"/>
        </w:rPr>
        <w:t>nên đã bị nhiều hủy nhục, tổn hại. Các vị ấy nhân nơi năm thứ thủ </w:t>
      </w:r>
      <w:r>
        <w:rPr>
          <w:color w:val="231F20"/>
          <w:spacing w:val="-4"/>
        </w:rPr>
        <w:t>uẩn </w:t>
      </w:r>
      <w:r>
        <w:rPr>
          <w:color w:val="231F20"/>
        </w:rPr>
        <w:t>như thế, nên bị bức bách trói buộc như phải mang một gánh nặng, cho đến mạng chung vẫn luôn bị đeo đuổi. Do đấy nên đối với năm thủ uẩn như vậy phải sinh tâm chán khinh sâu xa, luôn chê trách, chống cự”.</w:t>
      </w:r>
    </w:p>
    <w:p>
      <w:pPr>
        <w:pStyle w:val="Heading3"/>
        <w:spacing w:before="109"/>
        <w:ind w:left="960" w:firstLine="0"/>
        <w:rPr>
          <w:i/>
        </w:rPr>
      </w:pPr>
      <w:r>
        <w:rPr>
          <w:i/>
          <w:color w:val="231F20"/>
        </w:rPr>
        <w:t>Ở đây:</w:t>
      </w:r>
    </w:p>
    <w:p>
      <w:pPr>
        <w:pStyle w:val="BodyText"/>
        <w:spacing w:line="273" w:lineRule="auto" w:before="154"/>
        <w:ind w:right="107"/>
      </w:pPr>
      <w:r>
        <w:rPr>
          <w:i/>
          <w:color w:val="231F20"/>
        </w:rPr>
        <w:t>Gọi là khổ: </w:t>
      </w:r>
      <w:r>
        <w:rPr>
          <w:color w:val="231F20"/>
        </w:rPr>
        <w:t>Tức do đấy các Bí-sô kia liền khởi năm căn như tín </w:t>
      </w:r>
      <w:r>
        <w:rPr>
          <w:color w:val="231F20"/>
          <w:spacing w:val="-5"/>
        </w:rPr>
        <w:t>v.v… </w:t>
      </w:r>
      <w:r>
        <w:rPr>
          <w:color w:val="231F20"/>
        </w:rPr>
        <w:t>nhưng rất mờ, độn, yếu, kém. Năm căn như thế, do mờ, do độn,</w:t>
      </w:r>
      <w:r>
        <w:rPr>
          <w:color w:val="231F20"/>
          <w:spacing w:val="-7"/>
        </w:rPr>
        <w:t> </w:t>
      </w:r>
      <w:r>
        <w:rPr>
          <w:color w:val="231F20"/>
        </w:rPr>
        <w:t>do</w:t>
      </w:r>
      <w:r>
        <w:rPr>
          <w:color w:val="231F20"/>
          <w:spacing w:val="-7"/>
        </w:rPr>
        <w:t> </w:t>
      </w:r>
      <w:r>
        <w:rPr>
          <w:color w:val="231F20"/>
        </w:rPr>
        <w:t>yếu,</w:t>
      </w:r>
      <w:r>
        <w:rPr>
          <w:color w:val="231F20"/>
          <w:spacing w:val="-7"/>
        </w:rPr>
        <w:t> </w:t>
      </w:r>
      <w:r>
        <w:rPr>
          <w:color w:val="231F20"/>
        </w:rPr>
        <w:t>do</w:t>
      </w:r>
      <w:r>
        <w:rPr>
          <w:color w:val="231F20"/>
          <w:spacing w:val="-7"/>
        </w:rPr>
        <w:t> </w:t>
      </w:r>
      <w:r>
        <w:rPr>
          <w:color w:val="231F20"/>
        </w:rPr>
        <w:t>kém,</w:t>
      </w:r>
      <w:r>
        <w:rPr>
          <w:color w:val="231F20"/>
          <w:spacing w:val="-7"/>
        </w:rPr>
        <w:t> </w:t>
      </w:r>
      <w:r>
        <w:rPr>
          <w:color w:val="231F20"/>
        </w:rPr>
        <w:t>nên</w:t>
      </w:r>
      <w:r>
        <w:rPr>
          <w:color w:val="231F20"/>
          <w:spacing w:val="-7"/>
        </w:rPr>
        <w:t> </w:t>
      </w:r>
      <w:r>
        <w:rPr>
          <w:color w:val="231F20"/>
        </w:rPr>
        <w:t>đã</w:t>
      </w:r>
      <w:r>
        <w:rPr>
          <w:color w:val="231F20"/>
          <w:spacing w:val="-7"/>
        </w:rPr>
        <w:t> </w:t>
      </w:r>
      <w:r>
        <w:rPr>
          <w:color w:val="231F20"/>
        </w:rPr>
        <w:t>làm</w:t>
      </w:r>
      <w:r>
        <w:rPr>
          <w:color w:val="231F20"/>
          <w:spacing w:val="-7"/>
        </w:rPr>
        <w:t> </w:t>
      </w:r>
      <w:r>
        <w:rPr>
          <w:color w:val="231F20"/>
        </w:rPr>
        <w:t>chậm</w:t>
      </w:r>
      <w:r>
        <w:rPr>
          <w:color w:val="231F20"/>
          <w:spacing w:val="-7"/>
        </w:rPr>
        <w:t> </w:t>
      </w:r>
      <w:r>
        <w:rPr>
          <w:color w:val="231F20"/>
        </w:rPr>
        <w:t>lại</w:t>
      </w:r>
      <w:r>
        <w:rPr>
          <w:color w:val="231F20"/>
          <w:spacing w:val="-7"/>
        </w:rPr>
        <w:t> </w:t>
      </w:r>
      <w:r>
        <w:rPr>
          <w:color w:val="231F20"/>
        </w:rPr>
        <w:t>việc</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quả</w:t>
      </w:r>
      <w:r>
        <w:rPr>
          <w:color w:val="231F20"/>
          <w:spacing w:val="-7"/>
        </w:rPr>
        <w:t> </w:t>
      </w:r>
      <w:r>
        <w:rPr>
          <w:color w:val="231F20"/>
        </w:rPr>
        <w:t>lậu</w:t>
      </w:r>
      <w:r>
        <w:rPr>
          <w:color w:val="231F20"/>
          <w:spacing w:val="-7"/>
        </w:rPr>
        <w:t> </w:t>
      </w:r>
      <w:r>
        <w:rPr>
          <w:color w:val="231F20"/>
          <w:spacing w:val="-4"/>
        </w:rPr>
        <w:t>tận </w:t>
      </w:r>
      <w:r>
        <w:rPr>
          <w:color w:val="231F20"/>
        </w:rPr>
        <w:t>vô thượng.</w:t>
      </w:r>
    </w:p>
    <w:p>
      <w:pPr>
        <w:spacing w:line="273" w:lineRule="auto" w:before="110"/>
        <w:ind w:left="393" w:right="108" w:firstLine="566"/>
        <w:jc w:val="both"/>
        <w:rPr>
          <w:sz w:val="26"/>
        </w:rPr>
      </w:pPr>
      <w:r>
        <w:rPr>
          <w:i/>
          <w:color w:val="231F20"/>
          <w:sz w:val="26"/>
        </w:rPr>
        <w:t>Nói</w:t>
      </w:r>
      <w:r>
        <w:rPr>
          <w:i/>
          <w:color w:val="231F20"/>
          <w:spacing w:val="-8"/>
          <w:sz w:val="26"/>
        </w:rPr>
        <w:t> </w:t>
      </w:r>
      <w:r>
        <w:rPr>
          <w:i/>
          <w:color w:val="231F20"/>
          <w:sz w:val="26"/>
        </w:rPr>
        <w:t>là</w:t>
      </w:r>
      <w:r>
        <w:rPr>
          <w:i/>
          <w:color w:val="231F20"/>
          <w:spacing w:val="-7"/>
          <w:sz w:val="26"/>
        </w:rPr>
        <w:t> </w:t>
      </w:r>
      <w:r>
        <w:rPr>
          <w:i/>
          <w:color w:val="231F20"/>
          <w:sz w:val="26"/>
        </w:rPr>
        <w:t>trì</w:t>
      </w:r>
      <w:r>
        <w:rPr>
          <w:i/>
          <w:color w:val="231F20"/>
          <w:spacing w:val="-8"/>
          <w:sz w:val="26"/>
        </w:rPr>
        <w:t> </w:t>
      </w:r>
      <w:r>
        <w:rPr>
          <w:i/>
          <w:color w:val="231F20"/>
          <w:sz w:val="26"/>
        </w:rPr>
        <w:t>(chậm</w:t>
      </w:r>
      <w:r>
        <w:rPr>
          <w:i/>
          <w:color w:val="231F20"/>
          <w:spacing w:val="-7"/>
          <w:sz w:val="26"/>
        </w:rPr>
        <w:t> </w:t>
      </w:r>
      <w:r>
        <w:rPr>
          <w:i/>
          <w:color w:val="231F20"/>
          <w:sz w:val="26"/>
        </w:rPr>
        <w:t>chạp):</w:t>
      </w:r>
      <w:r>
        <w:rPr>
          <w:i/>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không</w:t>
      </w:r>
      <w:r>
        <w:rPr>
          <w:color w:val="231F20"/>
          <w:spacing w:val="-7"/>
          <w:sz w:val="26"/>
        </w:rPr>
        <w:t> </w:t>
      </w:r>
      <w:r>
        <w:rPr>
          <w:color w:val="231F20"/>
          <w:sz w:val="26"/>
        </w:rPr>
        <w:t>gấp,</w:t>
      </w:r>
      <w:r>
        <w:rPr>
          <w:color w:val="231F20"/>
          <w:spacing w:val="-8"/>
          <w:sz w:val="26"/>
        </w:rPr>
        <w:t> </w:t>
      </w:r>
      <w:r>
        <w:rPr>
          <w:color w:val="231F20"/>
          <w:sz w:val="26"/>
        </w:rPr>
        <w:t>không</w:t>
      </w:r>
      <w:r>
        <w:rPr>
          <w:color w:val="231F20"/>
          <w:spacing w:val="-7"/>
          <w:sz w:val="26"/>
        </w:rPr>
        <w:t> </w:t>
      </w:r>
      <w:r>
        <w:rPr>
          <w:color w:val="231F20"/>
          <w:sz w:val="26"/>
        </w:rPr>
        <w:t>mau,</w:t>
      </w:r>
      <w:r>
        <w:rPr>
          <w:color w:val="231F20"/>
          <w:spacing w:val="-7"/>
          <w:sz w:val="26"/>
        </w:rPr>
        <w:t> </w:t>
      </w:r>
      <w:r>
        <w:rPr>
          <w:color w:val="231F20"/>
          <w:sz w:val="26"/>
        </w:rPr>
        <w:t>không nhanh, không dễ, không chóng chứng đắc.</w:t>
      </w:r>
    </w:p>
    <w:p>
      <w:pPr>
        <w:pStyle w:val="BodyText"/>
        <w:spacing w:line="273" w:lineRule="auto" w:before="112"/>
        <w:ind w:right="106"/>
      </w:pPr>
      <w:r>
        <w:rPr>
          <w:i/>
          <w:color w:val="231F20"/>
        </w:rPr>
        <w:t>Nói vô thượng: </w:t>
      </w:r>
      <w:r>
        <w:rPr>
          <w:color w:val="231F20"/>
        </w:rPr>
        <w:t>Như Thế Tôn nói: Ở trong các pháp hữu vi, vô vi, </w:t>
      </w:r>
      <w:r>
        <w:rPr>
          <w:color w:val="231F20"/>
          <w:spacing w:val="-10"/>
        </w:rPr>
        <w:t>Ta </w:t>
      </w:r>
      <w:r>
        <w:rPr>
          <w:color w:val="231F20"/>
        </w:rPr>
        <w:t>nói việc lìa nhiễm là cần yếu bậc nhất, là tối tôn, tối thắng, tối thượng,</w:t>
      </w:r>
      <w:r>
        <w:rPr>
          <w:color w:val="231F20"/>
          <w:spacing w:val="-11"/>
        </w:rPr>
        <w:t> </w:t>
      </w:r>
      <w:r>
        <w:rPr>
          <w:color w:val="231F20"/>
        </w:rPr>
        <w:t>vô</w:t>
      </w:r>
      <w:r>
        <w:rPr>
          <w:color w:val="231F20"/>
          <w:spacing w:val="-10"/>
        </w:rPr>
        <w:t> </w:t>
      </w:r>
      <w:r>
        <w:rPr>
          <w:color w:val="231F20"/>
        </w:rPr>
        <w:t>thượng.</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thượng,</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spacing w:val="-3"/>
        </w:rPr>
        <w:t>theo </w:t>
      </w:r>
      <w:r>
        <w:rPr>
          <w:color w:val="231F20"/>
        </w:rPr>
        <w:t>đấy đạt được, có thể tiếp xúc cùng tiếp xúc, có thể chứng tác chứng, nên gọi là chứng đắc.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Nói lậu tận: </w:t>
      </w:r>
      <w:r>
        <w:rPr>
          <w:color w:val="231F20"/>
        </w:rPr>
        <w:t>Lậu tức là ba thứ lậu: dục lậu, hữu lậu, vô minh lậu. Đối với ba thứ lậu ấy có thể dứt hết, cùng dứt hết, dứt hết khắp, dứt hết vĩnh viễn, diệt hết, hết hoàn toàn, nên nói là lậu tận.</w:t>
      </w:r>
    </w:p>
    <w:p>
      <w:pPr>
        <w:pStyle w:val="BodyText"/>
        <w:spacing w:line="273" w:lineRule="auto" w:before="111"/>
        <w:ind w:left="110" w:right="390"/>
      </w:pPr>
      <w:r>
        <w:rPr>
          <w:i/>
          <w:color w:val="231F20"/>
        </w:rPr>
        <w:t>Nói thông hành: </w:t>
      </w:r>
      <w:r>
        <w:rPr>
          <w:color w:val="231F20"/>
        </w:rPr>
        <w:t>Nghĩa là hành nầy tức siêu vượt, dũng mãnh, tinh tấn, thúc </w:t>
      </w:r>
      <w:r>
        <w:rPr>
          <w:color w:val="231F20"/>
          <w:spacing w:val="-5"/>
        </w:rPr>
        <w:t>đẩy, </w:t>
      </w:r>
      <w:r>
        <w:rPr>
          <w:color w:val="231F20"/>
        </w:rPr>
        <w:t>sinh khởi mong muốn tột bậc. Đối với bốn Thánh đế tu hành hiện quán. Đối với các quả Dự lưu, Nhất lai, Bất hoàn, A-la-hán tu hành tác chứng. Đối với những cấu uế của tham sân si kiêu</w:t>
      </w:r>
      <w:r>
        <w:rPr>
          <w:color w:val="231F20"/>
          <w:spacing w:val="-11"/>
        </w:rPr>
        <w:t> </w:t>
      </w:r>
      <w:r>
        <w:rPr>
          <w:color w:val="231F20"/>
        </w:rPr>
        <w:t>mạn</w:t>
      </w:r>
      <w:r>
        <w:rPr>
          <w:color w:val="231F20"/>
          <w:spacing w:val="-11"/>
        </w:rPr>
        <w:t> </w:t>
      </w:r>
      <w:r>
        <w:rPr>
          <w:color w:val="231F20"/>
          <w:spacing w:val="-6"/>
        </w:rPr>
        <w:t>v.v...</w:t>
      </w:r>
      <w:r>
        <w:rPr>
          <w:color w:val="231F20"/>
          <w:spacing w:val="-11"/>
        </w:rPr>
        <w:t> </w:t>
      </w:r>
      <w:r>
        <w:rPr>
          <w:color w:val="231F20"/>
        </w:rPr>
        <w:t>đều</w:t>
      </w:r>
      <w:r>
        <w:rPr>
          <w:color w:val="231F20"/>
          <w:spacing w:val="-10"/>
        </w:rPr>
        <w:t> </w:t>
      </w:r>
      <w:r>
        <w:rPr>
          <w:color w:val="231F20"/>
        </w:rPr>
        <w:t>tu</w:t>
      </w:r>
      <w:r>
        <w:rPr>
          <w:color w:val="231F20"/>
          <w:spacing w:val="-11"/>
        </w:rPr>
        <w:t> </w:t>
      </w:r>
      <w:r>
        <w:rPr>
          <w:color w:val="231F20"/>
        </w:rPr>
        <w:t>hành</w:t>
      </w:r>
      <w:r>
        <w:rPr>
          <w:color w:val="231F20"/>
          <w:spacing w:val="-11"/>
        </w:rPr>
        <w:t> </w:t>
      </w:r>
      <w:r>
        <w:rPr>
          <w:color w:val="231F20"/>
        </w:rPr>
        <w:t>đoạn</w:t>
      </w:r>
      <w:r>
        <w:rPr>
          <w:color w:val="231F20"/>
          <w:spacing w:val="-10"/>
        </w:rPr>
        <w:t> </w:t>
      </w:r>
      <w:r>
        <w:rPr>
          <w:color w:val="231F20"/>
        </w:rPr>
        <w:t>trừ</w:t>
      </w:r>
      <w:r>
        <w:rPr>
          <w:color w:val="231F20"/>
          <w:spacing w:val="-11"/>
        </w:rPr>
        <w:t> </w:t>
      </w:r>
      <w:r>
        <w:rPr>
          <w:color w:val="231F20"/>
        </w:rPr>
        <w:t>vĩnh</w:t>
      </w:r>
      <w:r>
        <w:rPr>
          <w:color w:val="231F20"/>
          <w:spacing w:val="-11"/>
        </w:rPr>
        <w:t> </w:t>
      </w:r>
      <w:r>
        <w:rPr>
          <w:color w:val="231F20"/>
        </w:rPr>
        <w:t>viễn.</w:t>
      </w:r>
      <w:r>
        <w:rPr>
          <w:color w:val="231F20"/>
          <w:spacing w:val="-10"/>
        </w:rPr>
        <w:t> </w:t>
      </w:r>
      <w:r>
        <w:rPr>
          <w:color w:val="231F20"/>
        </w:rPr>
        <w:t>Do</w:t>
      </w:r>
      <w:r>
        <w:rPr>
          <w:color w:val="231F20"/>
          <w:spacing w:val="-11"/>
        </w:rPr>
        <w:t> </w:t>
      </w:r>
      <w:r>
        <w:rPr>
          <w:color w:val="231F20"/>
        </w:rPr>
        <w:t>rất</w:t>
      </w:r>
      <w:r>
        <w:rPr>
          <w:color w:val="231F20"/>
          <w:spacing w:val="-11"/>
        </w:rPr>
        <w:t> </w:t>
      </w:r>
      <w:r>
        <w:rPr>
          <w:color w:val="231F20"/>
        </w:rPr>
        <w:t>mực</w:t>
      </w:r>
      <w:r>
        <w:rPr>
          <w:color w:val="231F20"/>
          <w:spacing w:val="-11"/>
        </w:rPr>
        <w:t> </w:t>
      </w:r>
      <w:r>
        <w:rPr>
          <w:color w:val="231F20"/>
        </w:rPr>
        <w:t>cung</w:t>
      </w:r>
      <w:r>
        <w:rPr>
          <w:color w:val="231F20"/>
          <w:spacing w:val="-10"/>
        </w:rPr>
        <w:t> </w:t>
      </w:r>
      <w:r>
        <w:rPr>
          <w:color w:val="231F20"/>
          <w:spacing w:val="-3"/>
        </w:rPr>
        <w:t>kính, </w:t>
      </w:r>
      <w:r>
        <w:rPr>
          <w:color w:val="231F20"/>
        </w:rPr>
        <w:t>an trụ, ân cần, trân trọng tư </w:t>
      </w:r>
      <w:r>
        <w:rPr>
          <w:color w:val="231F20"/>
          <w:spacing w:val="-5"/>
        </w:rPr>
        <w:t>duy, </w:t>
      </w:r>
      <w:r>
        <w:rPr>
          <w:color w:val="231F20"/>
        </w:rPr>
        <w:t>thâu giữ khắp các tâm sở rồi, do nhân, do môn, do lý, do tướng, nên tu hành thông đạt, thế nên gọi </w:t>
      </w:r>
      <w:r>
        <w:rPr>
          <w:color w:val="231F20"/>
          <w:spacing w:val="-6"/>
        </w:rPr>
        <w:t>là </w:t>
      </w:r>
      <w:r>
        <w:rPr>
          <w:i/>
          <w:color w:val="231F20"/>
        </w:rPr>
        <w:t>Khổ trì thông</w:t>
      </w:r>
      <w:r>
        <w:rPr>
          <w:i/>
          <w:color w:val="231F20"/>
          <w:spacing w:val="-1"/>
        </w:rPr>
        <w:t> </w:t>
      </w:r>
      <w:r>
        <w:rPr>
          <w:i/>
          <w:color w:val="231F20"/>
        </w:rPr>
        <w:t>hành</w:t>
      </w:r>
      <w:r>
        <w:rPr>
          <w:color w:val="231F20"/>
        </w:rPr>
        <w:t>.</w:t>
      </w:r>
    </w:p>
    <w:p>
      <w:pPr>
        <w:pStyle w:val="BodyText"/>
        <w:spacing w:line="273" w:lineRule="auto" w:before="107"/>
        <w:ind w:left="110" w:right="390"/>
      </w:pPr>
      <w:r>
        <w:rPr>
          <w:color w:val="231F20"/>
        </w:rPr>
        <w:t>Lại, hành như thế, đối với nghĩa mong cầu, do tu tập, tu </w:t>
      </w:r>
      <w:r>
        <w:rPr>
          <w:color w:val="231F20"/>
          <w:spacing w:val="-4"/>
        </w:rPr>
        <w:t>tập</w:t>
      </w:r>
      <w:r>
        <w:rPr>
          <w:color w:val="231F20"/>
          <w:spacing w:val="57"/>
        </w:rPr>
        <w:t> </w:t>
      </w:r>
      <w:r>
        <w:rPr>
          <w:color w:val="231F20"/>
        </w:rPr>
        <w:t>nhiều, nên có thể đạt được theo đấy đạt được, có thể tiếp xúc cùng tiếp xúc, có thể chứng tác chứng, thế nên gọi là </w:t>
      </w:r>
      <w:r>
        <w:rPr>
          <w:i/>
          <w:color w:val="231F20"/>
        </w:rPr>
        <w:t>Khổ trì thông hành</w:t>
      </w:r>
      <w:r>
        <w:rPr>
          <w:color w:val="231F20"/>
        </w:rPr>
        <w:t>.</w:t>
      </w:r>
    </w:p>
    <w:p>
      <w:pPr>
        <w:pStyle w:val="BodyText"/>
        <w:spacing w:line="273" w:lineRule="auto" w:before="111"/>
        <w:ind w:left="110" w:right="389"/>
      </w:pPr>
      <w:r>
        <w:rPr>
          <w:color w:val="231F20"/>
        </w:rPr>
        <w:t>Lại,</w:t>
      </w:r>
      <w:r>
        <w:rPr>
          <w:color w:val="231F20"/>
          <w:spacing w:val="-5"/>
        </w:rPr>
        <w:t> </w:t>
      </w:r>
      <w:r>
        <w:rPr>
          <w:color w:val="231F20"/>
        </w:rPr>
        <w:t>hành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ngữ</w:t>
      </w:r>
      <w:r>
        <w:rPr>
          <w:color w:val="231F20"/>
          <w:spacing w:val="-5"/>
        </w:rPr>
        <w:t> </w:t>
      </w:r>
      <w:r>
        <w:rPr>
          <w:color w:val="231F20"/>
        </w:rPr>
        <w:t>tăng</w:t>
      </w:r>
      <w:r>
        <w:rPr>
          <w:color w:val="231F20"/>
          <w:spacing w:val="-5"/>
        </w:rPr>
        <w:t> </w:t>
      </w:r>
      <w:r>
        <w:rPr>
          <w:color w:val="231F20"/>
        </w:rPr>
        <w:t>ngữ,</w:t>
      </w:r>
      <w:r>
        <w:rPr>
          <w:color w:val="231F20"/>
          <w:spacing w:val="-5"/>
        </w:rPr>
        <w:t> </w:t>
      </w:r>
      <w:r>
        <w:rPr>
          <w:color w:val="231F20"/>
        </w:rPr>
        <w:t>do</w:t>
      </w:r>
      <w:r>
        <w:rPr>
          <w:color w:val="231F20"/>
          <w:spacing w:val="-5"/>
        </w:rPr>
        <w:t> </w:t>
      </w:r>
      <w:r>
        <w:rPr>
          <w:color w:val="231F20"/>
        </w:rPr>
        <w:t>tưởng</w:t>
      </w:r>
      <w:r>
        <w:rPr>
          <w:color w:val="231F20"/>
          <w:spacing w:val="-5"/>
        </w:rPr>
        <w:t> </w:t>
      </w:r>
      <w:r>
        <w:rPr>
          <w:color w:val="231F20"/>
        </w:rPr>
        <w:t>cùng</w:t>
      </w:r>
      <w:r>
        <w:rPr>
          <w:color w:val="231F20"/>
          <w:spacing w:val="-4"/>
        </w:rPr>
        <w:t> </w:t>
      </w:r>
      <w:r>
        <w:rPr>
          <w:color w:val="231F20"/>
        </w:rPr>
        <w:t>tưởng,</w:t>
      </w:r>
      <w:r>
        <w:rPr>
          <w:color w:val="231F20"/>
          <w:spacing w:val="-5"/>
        </w:rPr>
        <w:t> </w:t>
      </w:r>
      <w:r>
        <w:rPr>
          <w:color w:val="231F20"/>
        </w:rPr>
        <w:t>thiết lập để nói là khổ trì thông hành, vì thế gọi là </w:t>
      </w:r>
      <w:r>
        <w:rPr>
          <w:i/>
          <w:color w:val="231F20"/>
        </w:rPr>
        <w:t>Khổ trì thông</w:t>
      </w:r>
      <w:r>
        <w:rPr>
          <w:i/>
          <w:color w:val="231F20"/>
          <w:spacing w:val="-3"/>
        </w:rPr>
        <w:t> </w:t>
      </w:r>
      <w:r>
        <w:rPr>
          <w:i/>
          <w:color w:val="231F20"/>
        </w:rPr>
        <w:t>hành</w:t>
      </w:r>
      <w:r>
        <w:rPr>
          <w:color w:val="231F20"/>
        </w:rPr>
        <w:t>.</w:t>
      </w:r>
    </w:p>
    <w:p>
      <w:pPr>
        <w:pStyle w:val="BodyText"/>
        <w:spacing w:before="111"/>
        <w:ind w:left="0" w:right="281" w:firstLine="0"/>
        <w:jc w:val="center"/>
      </w:pPr>
      <w:r>
        <w:rPr>
          <w:color w:val="231F20"/>
        </w:rPr>
        <w:t>*</w:t>
      </w:r>
    </w:p>
    <w:p>
      <w:pPr>
        <w:pStyle w:val="Heading3"/>
        <w:numPr>
          <w:ilvl w:val="0"/>
          <w:numId w:val="52"/>
        </w:numPr>
        <w:tabs>
          <w:tab w:pos="938" w:val="left" w:leader="none"/>
        </w:tabs>
        <w:spacing w:line="240" w:lineRule="auto" w:before="240" w:after="0"/>
        <w:ind w:left="937" w:right="0" w:hanging="261"/>
        <w:jc w:val="both"/>
        <w:rPr>
          <w:i/>
        </w:rPr>
      </w:pPr>
      <w:r>
        <w:rPr>
          <w:i/>
          <w:color w:val="231F20"/>
        </w:rPr>
        <w:t>Thế nào gọi là Khổ tốc thông</w:t>
      </w:r>
      <w:r>
        <w:rPr>
          <w:i/>
          <w:color w:val="231F20"/>
          <w:spacing w:val="-2"/>
        </w:rPr>
        <w:t> </w:t>
      </w:r>
      <w:r>
        <w:rPr>
          <w:i/>
          <w:color w:val="231F20"/>
        </w:rPr>
        <w:t>hành?</w:t>
      </w:r>
    </w:p>
    <w:p>
      <w:pPr>
        <w:pStyle w:val="BodyText"/>
        <w:spacing w:line="273" w:lineRule="auto" w:before="154"/>
        <w:ind w:left="110" w:right="391"/>
      </w:pPr>
      <w:r>
        <w:rPr>
          <w:i/>
          <w:color w:val="231F20"/>
        </w:rPr>
        <w:t>Đáp:</w:t>
      </w:r>
      <w:r>
        <w:rPr>
          <w:i/>
          <w:color w:val="231F20"/>
          <w:spacing w:val="-9"/>
        </w:rPr>
        <w:t> </w:t>
      </w:r>
      <w:r>
        <w:rPr>
          <w:color w:val="231F20"/>
        </w:rPr>
        <w:t>Như</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nói:</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Bí-sô</w:t>
      </w:r>
      <w:r>
        <w:rPr>
          <w:color w:val="231F20"/>
          <w:spacing w:val="-8"/>
        </w:rPr>
        <w:t> </w:t>
      </w:r>
      <w:r>
        <w:rPr>
          <w:color w:val="231F20"/>
        </w:rPr>
        <w:t>do</w:t>
      </w:r>
      <w:r>
        <w:rPr>
          <w:color w:val="231F20"/>
          <w:spacing w:val="-9"/>
        </w:rPr>
        <w:t> </w:t>
      </w:r>
      <w:r>
        <w:rPr>
          <w:color w:val="231F20"/>
        </w:rPr>
        <w:t>năm</w:t>
      </w:r>
      <w:r>
        <w:rPr>
          <w:color w:val="231F20"/>
          <w:spacing w:val="-8"/>
        </w:rPr>
        <w:t> </w:t>
      </w:r>
      <w:r>
        <w:rPr>
          <w:color w:val="231F20"/>
        </w:rPr>
        <w:t>thủ</w:t>
      </w:r>
      <w:r>
        <w:rPr>
          <w:color w:val="231F20"/>
          <w:spacing w:val="-9"/>
        </w:rPr>
        <w:t> </w:t>
      </w:r>
      <w:r>
        <w:rPr>
          <w:color w:val="231F20"/>
        </w:rPr>
        <w:t>uẩn</w:t>
      </w:r>
      <w:r>
        <w:rPr>
          <w:color w:val="231F20"/>
          <w:spacing w:val="-8"/>
        </w:rPr>
        <w:t> </w:t>
      </w:r>
      <w:r>
        <w:rPr>
          <w:color w:val="231F20"/>
        </w:rPr>
        <w:t>nên đã bị nhiều hủy nhục, tổn hại. Các vị ấy nhân nơi năm thứ thủ </w:t>
      </w:r>
      <w:r>
        <w:rPr>
          <w:color w:val="231F20"/>
          <w:spacing w:val="-4"/>
        </w:rPr>
        <w:t>uẩn </w:t>
      </w:r>
      <w:r>
        <w:rPr>
          <w:color w:val="231F20"/>
        </w:rPr>
        <w:t>như thế, nên bị bức bách trói buộc như phải mang một gánh nặng, cho đến mạng chung vẫn luôn bị đeo đuổi. Do đấy nên đối với năm thủ uẩn như vậy phải sinh tâm chán khinh sâu xa, luôn chê trách, chống cự”.</w:t>
      </w:r>
    </w:p>
    <w:p>
      <w:pPr>
        <w:pStyle w:val="Heading3"/>
        <w:spacing w:before="109"/>
        <w:ind w:left="677" w:firstLine="0"/>
        <w:rPr>
          <w:i/>
        </w:rPr>
      </w:pPr>
      <w:r>
        <w:rPr>
          <w:i/>
          <w:color w:val="231F20"/>
        </w:rPr>
        <w:t>Ở đây:</w:t>
      </w:r>
    </w:p>
    <w:p>
      <w:pPr>
        <w:pStyle w:val="BodyText"/>
        <w:spacing w:line="273" w:lineRule="auto" w:before="154"/>
        <w:ind w:left="110" w:right="390"/>
      </w:pPr>
      <w:r>
        <w:rPr>
          <w:i/>
          <w:color w:val="231F20"/>
        </w:rPr>
        <w:t>Gọi</w:t>
      </w:r>
      <w:r>
        <w:rPr>
          <w:i/>
          <w:color w:val="231F20"/>
          <w:spacing w:val="-17"/>
        </w:rPr>
        <w:t> </w:t>
      </w:r>
      <w:r>
        <w:rPr>
          <w:i/>
          <w:color w:val="231F20"/>
        </w:rPr>
        <w:t>là</w:t>
      </w:r>
      <w:r>
        <w:rPr>
          <w:i/>
          <w:color w:val="231F20"/>
          <w:spacing w:val="-16"/>
        </w:rPr>
        <w:t> </w:t>
      </w:r>
      <w:r>
        <w:rPr>
          <w:i/>
          <w:color w:val="231F20"/>
        </w:rPr>
        <w:t>khổ:</w:t>
      </w:r>
      <w:r>
        <w:rPr>
          <w:i/>
          <w:color w:val="231F20"/>
          <w:spacing w:val="-21"/>
        </w:rPr>
        <w:t> </w:t>
      </w:r>
      <w:r>
        <w:rPr>
          <w:color w:val="231F20"/>
        </w:rPr>
        <w:t>Tức</w:t>
      </w:r>
      <w:r>
        <w:rPr>
          <w:color w:val="231F20"/>
          <w:spacing w:val="-17"/>
        </w:rPr>
        <w:t> </w:t>
      </w:r>
      <w:r>
        <w:rPr>
          <w:color w:val="231F20"/>
        </w:rPr>
        <w:t>do</w:t>
      </w:r>
      <w:r>
        <w:rPr>
          <w:color w:val="231F20"/>
          <w:spacing w:val="-16"/>
        </w:rPr>
        <w:t> </w:t>
      </w:r>
      <w:r>
        <w:rPr>
          <w:color w:val="231F20"/>
        </w:rPr>
        <w:t>đấy</w:t>
      </w:r>
      <w:r>
        <w:rPr>
          <w:color w:val="231F20"/>
          <w:spacing w:val="-17"/>
        </w:rPr>
        <w:t> </w:t>
      </w:r>
      <w:r>
        <w:rPr>
          <w:color w:val="231F20"/>
        </w:rPr>
        <w:t>liền</w:t>
      </w:r>
      <w:r>
        <w:rPr>
          <w:color w:val="231F20"/>
          <w:spacing w:val="-16"/>
        </w:rPr>
        <w:t> </w:t>
      </w:r>
      <w:r>
        <w:rPr>
          <w:color w:val="231F20"/>
        </w:rPr>
        <w:t>khởi</w:t>
      </w:r>
      <w:r>
        <w:rPr>
          <w:color w:val="231F20"/>
          <w:spacing w:val="-16"/>
        </w:rPr>
        <w:t> </w:t>
      </w:r>
      <w:r>
        <w:rPr>
          <w:color w:val="231F20"/>
        </w:rPr>
        <w:t>năm</w:t>
      </w:r>
      <w:r>
        <w:rPr>
          <w:color w:val="231F20"/>
          <w:spacing w:val="-17"/>
        </w:rPr>
        <w:t> </w:t>
      </w:r>
      <w:r>
        <w:rPr>
          <w:color w:val="231F20"/>
        </w:rPr>
        <w:t>căn</w:t>
      </w:r>
      <w:r>
        <w:rPr>
          <w:color w:val="231F20"/>
          <w:spacing w:val="-16"/>
        </w:rPr>
        <w:t> </w:t>
      </w:r>
      <w:r>
        <w:rPr>
          <w:color w:val="231F20"/>
        </w:rPr>
        <w:t>như</w:t>
      </w:r>
      <w:r>
        <w:rPr>
          <w:color w:val="231F20"/>
          <w:spacing w:val="-16"/>
        </w:rPr>
        <w:t> </w:t>
      </w:r>
      <w:r>
        <w:rPr>
          <w:color w:val="231F20"/>
        </w:rPr>
        <w:t>tín</w:t>
      </w:r>
      <w:r>
        <w:rPr>
          <w:color w:val="231F20"/>
          <w:spacing w:val="-17"/>
        </w:rPr>
        <w:t> </w:t>
      </w:r>
      <w:r>
        <w:rPr>
          <w:color w:val="231F20"/>
          <w:spacing w:val="-5"/>
        </w:rPr>
        <w:t>v.v…</w:t>
      </w:r>
      <w:r>
        <w:rPr>
          <w:color w:val="231F20"/>
          <w:spacing w:val="-16"/>
        </w:rPr>
        <w:t> </w:t>
      </w:r>
      <w:r>
        <w:rPr>
          <w:color w:val="231F20"/>
        </w:rPr>
        <w:t>rất</w:t>
      </w:r>
      <w:r>
        <w:rPr>
          <w:color w:val="231F20"/>
          <w:spacing w:val="-16"/>
        </w:rPr>
        <w:t> </w:t>
      </w:r>
      <w:r>
        <w:rPr>
          <w:color w:val="231F20"/>
        </w:rPr>
        <w:t>sáng, lanh, mạnh, thịnh. Năm căn như thế, do sáng, do lanh, do mạnh, do thịnh, nên có thể nhanh chứng đắc lậu tận vô thượng.</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68" w:lineRule="auto" w:before="89"/>
        <w:ind w:left="393" w:right="107" w:firstLine="566"/>
        <w:jc w:val="both"/>
        <w:rPr>
          <w:sz w:val="26"/>
        </w:rPr>
      </w:pPr>
      <w:r>
        <w:rPr>
          <w:i/>
          <w:color w:val="231F20"/>
          <w:sz w:val="26"/>
        </w:rPr>
        <w:t>Nói là tốc (nhanh chóng): </w:t>
      </w:r>
      <w:r>
        <w:rPr>
          <w:color w:val="231F20"/>
          <w:sz w:val="26"/>
        </w:rPr>
        <w:t>Nghĩa là có thể gấp, có thể mau, có thể nhanh, có thể dễ, có thể chóng chứng đắc.</w:t>
      </w:r>
    </w:p>
    <w:p>
      <w:pPr>
        <w:pStyle w:val="BodyText"/>
        <w:spacing w:line="268" w:lineRule="auto" w:before="116"/>
        <w:ind w:right="106"/>
      </w:pPr>
      <w:r>
        <w:rPr>
          <w:i/>
          <w:color w:val="231F20"/>
        </w:rPr>
        <w:t>Nói vô thượng: </w:t>
      </w:r>
      <w:r>
        <w:rPr>
          <w:color w:val="231F20"/>
        </w:rPr>
        <w:t>Như Thế Tôn nói: Ở trong các pháp hữu vi và vô vi, Ta nói việc lìa nhiễm là cần yếu bậc nhất, là tối tôn, tối thắng, tối thượng, vô thượng. Đối với các pháp vô thượng, có thể đạt được theo đấy đạt được, có thể tiếp xúc cùng tiếp xúc, có thể chứng tác chứng, nên gọi là chứng đắc.</w:t>
      </w:r>
    </w:p>
    <w:p>
      <w:pPr>
        <w:pStyle w:val="BodyText"/>
        <w:spacing w:line="268" w:lineRule="auto" w:before="119"/>
        <w:ind w:right="106"/>
      </w:pPr>
      <w:r>
        <w:rPr>
          <w:i/>
          <w:color w:val="231F20"/>
        </w:rPr>
        <w:t>Nói lậu tận: </w:t>
      </w:r>
      <w:r>
        <w:rPr>
          <w:color w:val="231F20"/>
        </w:rPr>
        <w:t>Lậu tức là ba thứ lậu: Dục lậu, hữu lậu, vô minh lậu. Đối với ba thứ lậu </w:t>
      </w:r>
      <w:r>
        <w:rPr>
          <w:color w:val="231F20"/>
          <w:spacing w:val="-6"/>
        </w:rPr>
        <w:t>ấy, </w:t>
      </w:r>
      <w:r>
        <w:rPr>
          <w:color w:val="231F20"/>
        </w:rPr>
        <w:t>có thể dứt hết, cùng dứt hết, dứt hết khắp, dứt hết vĩnh viễn, diệt hết, hết hoàn toàn, nên nói là lậu tận.</w:t>
      </w:r>
    </w:p>
    <w:p>
      <w:pPr>
        <w:spacing w:line="268" w:lineRule="auto" w:before="117"/>
        <w:ind w:left="393" w:right="108" w:firstLine="566"/>
        <w:jc w:val="both"/>
        <w:rPr>
          <w:sz w:val="26"/>
        </w:rPr>
      </w:pPr>
      <w:r>
        <w:rPr>
          <w:i/>
          <w:color w:val="231F20"/>
          <w:sz w:val="26"/>
        </w:rPr>
        <w:t>Nói thông hành: </w:t>
      </w:r>
      <w:r>
        <w:rPr>
          <w:color w:val="231F20"/>
          <w:sz w:val="26"/>
        </w:rPr>
        <w:t>Tức như đã nói rộng nơi phần Khổ trì thông hành ở trước, cho đến thế nên gọi là </w:t>
      </w:r>
      <w:r>
        <w:rPr>
          <w:i/>
          <w:color w:val="231F20"/>
          <w:sz w:val="26"/>
        </w:rPr>
        <w:t>Khổ tốc thông hành</w:t>
      </w:r>
      <w:r>
        <w:rPr>
          <w:color w:val="231F20"/>
          <w:sz w:val="26"/>
        </w:rPr>
        <w:t>.</w:t>
      </w:r>
    </w:p>
    <w:p>
      <w:pPr>
        <w:pStyle w:val="BodyText"/>
        <w:spacing w:line="268" w:lineRule="auto" w:before="115"/>
        <w:ind w:right="106"/>
      </w:pPr>
      <w:r>
        <w:rPr>
          <w:color w:val="231F20"/>
        </w:rPr>
        <w:t>Lại,</w:t>
      </w:r>
      <w:r>
        <w:rPr>
          <w:color w:val="231F20"/>
          <w:spacing w:val="-5"/>
        </w:rPr>
        <w:t> </w:t>
      </w:r>
      <w:r>
        <w:rPr>
          <w:color w:val="231F20"/>
        </w:rPr>
        <w:t>hành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ngữ</w:t>
      </w:r>
      <w:r>
        <w:rPr>
          <w:color w:val="231F20"/>
          <w:spacing w:val="-5"/>
        </w:rPr>
        <w:t> </w:t>
      </w:r>
      <w:r>
        <w:rPr>
          <w:color w:val="231F20"/>
        </w:rPr>
        <w:t>tăng</w:t>
      </w:r>
      <w:r>
        <w:rPr>
          <w:color w:val="231F20"/>
          <w:spacing w:val="-5"/>
        </w:rPr>
        <w:t> </w:t>
      </w:r>
      <w:r>
        <w:rPr>
          <w:color w:val="231F20"/>
        </w:rPr>
        <w:t>ngữ,</w:t>
      </w:r>
      <w:r>
        <w:rPr>
          <w:color w:val="231F20"/>
          <w:spacing w:val="-5"/>
        </w:rPr>
        <w:t> </w:t>
      </w:r>
      <w:r>
        <w:rPr>
          <w:color w:val="231F20"/>
        </w:rPr>
        <w:t>do</w:t>
      </w:r>
      <w:r>
        <w:rPr>
          <w:color w:val="231F20"/>
          <w:spacing w:val="-5"/>
        </w:rPr>
        <w:t> </w:t>
      </w:r>
      <w:r>
        <w:rPr>
          <w:color w:val="231F20"/>
        </w:rPr>
        <w:t>tưởng</w:t>
      </w:r>
      <w:r>
        <w:rPr>
          <w:color w:val="231F20"/>
          <w:spacing w:val="-5"/>
        </w:rPr>
        <w:t> </w:t>
      </w:r>
      <w:r>
        <w:rPr>
          <w:color w:val="231F20"/>
        </w:rPr>
        <w:t>cùng</w:t>
      </w:r>
      <w:r>
        <w:rPr>
          <w:color w:val="231F20"/>
          <w:spacing w:val="-4"/>
        </w:rPr>
        <w:t> </w:t>
      </w:r>
      <w:r>
        <w:rPr>
          <w:color w:val="231F20"/>
        </w:rPr>
        <w:t>tưởng,</w:t>
      </w:r>
      <w:r>
        <w:rPr>
          <w:color w:val="231F20"/>
          <w:spacing w:val="-5"/>
        </w:rPr>
        <w:t> </w:t>
      </w:r>
      <w:r>
        <w:rPr>
          <w:color w:val="231F20"/>
        </w:rPr>
        <w:t>thiết lập để nói là khổ tốc thông hành, vì thế gọi là </w:t>
      </w:r>
      <w:r>
        <w:rPr>
          <w:i/>
          <w:color w:val="231F20"/>
        </w:rPr>
        <w:t>Khổ tốc thông</w:t>
      </w:r>
      <w:r>
        <w:rPr>
          <w:i/>
          <w:color w:val="231F20"/>
          <w:spacing w:val="-3"/>
        </w:rPr>
        <w:t> </w:t>
      </w:r>
      <w:r>
        <w:rPr>
          <w:i/>
          <w:color w:val="231F20"/>
        </w:rPr>
        <w:t>hành</w:t>
      </w:r>
      <w:r>
        <w:rPr>
          <w:color w:val="231F20"/>
        </w:rPr>
        <w:t>.</w:t>
      </w:r>
    </w:p>
    <w:p>
      <w:pPr>
        <w:pStyle w:val="BodyText"/>
        <w:spacing w:before="116"/>
        <w:ind w:left="283" w:firstLine="0"/>
        <w:jc w:val="center"/>
      </w:pPr>
      <w:r>
        <w:rPr>
          <w:color w:val="231F20"/>
        </w:rPr>
        <w:t>*</w:t>
      </w:r>
    </w:p>
    <w:p>
      <w:pPr>
        <w:pStyle w:val="Heading3"/>
        <w:numPr>
          <w:ilvl w:val="0"/>
          <w:numId w:val="52"/>
        </w:numPr>
        <w:tabs>
          <w:tab w:pos="1221" w:val="left" w:leader="none"/>
        </w:tabs>
        <w:spacing w:line="240" w:lineRule="auto" w:before="236" w:after="0"/>
        <w:ind w:left="1220" w:right="0" w:hanging="261"/>
        <w:jc w:val="both"/>
        <w:rPr>
          <w:i/>
        </w:rPr>
      </w:pPr>
      <w:r>
        <w:rPr>
          <w:i/>
          <w:color w:val="231F20"/>
        </w:rPr>
        <w:t>Thế nào gọi là Lạc trì thông</w:t>
      </w:r>
      <w:r>
        <w:rPr>
          <w:i/>
          <w:color w:val="231F20"/>
          <w:spacing w:val="-3"/>
        </w:rPr>
        <w:t> </w:t>
      </w:r>
      <w:r>
        <w:rPr>
          <w:i/>
          <w:color w:val="231F20"/>
        </w:rPr>
        <w:t>hành?</w:t>
      </w:r>
    </w:p>
    <w:p>
      <w:pPr>
        <w:pStyle w:val="BodyText"/>
        <w:spacing w:line="268" w:lineRule="auto" w:before="150"/>
        <w:ind w:right="106"/>
      </w:pPr>
      <w:r>
        <w:rPr>
          <w:i/>
          <w:color w:val="231F20"/>
        </w:rPr>
        <w:t>Đáp: </w:t>
      </w:r>
      <w:r>
        <w:rPr>
          <w:color w:val="231F20"/>
        </w:rPr>
        <w:t>Như Đức Thế Tôn nói: “Có các Bí-sô đã lìa pháp dục ác bất thiện, có tầm có tứ, ly sinh hỷ lạc, nơi tĩnh lự thứ nhất an trụ đầy đủ. Tầm tứ đều dứt, bên trong cùng tâm tịnh một hướng, không tầm không</w:t>
      </w:r>
      <w:r>
        <w:rPr>
          <w:color w:val="231F20"/>
          <w:spacing w:val="-9"/>
        </w:rPr>
        <w:t> </w:t>
      </w:r>
      <w:r>
        <w:rPr>
          <w:color w:val="231F20"/>
        </w:rPr>
        <w:t>tứ</w:t>
      </w:r>
      <w:r>
        <w:rPr>
          <w:color w:val="231F20"/>
          <w:spacing w:val="-8"/>
        </w:rPr>
        <w:t> </w:t>
      </w:r>
      <w:r>
        <w:rPr>
          <w:color w:val="231F20"/>
        </w:rPr>
        <w:t>định</w:t>
      </w:r>
      <w:r>
        <w:rPr>
          <w:color w:val="231F20"/>
          <w:spacing w:val="-8"/>
        </w:rPr>
        <w:t> </w:t>
      </w:r>
      <w:r>
        <w:rPr>
          <w:color w:val="231F20"/>
        </w:rPr>
        <w:t>sinh</w:t>
      </w:r>
      <w:r>
        <w:rPr>
          <w:color w:val="231F20"/>
          <w:spacing w:val="-9"/>
        </w:rPr>
        <w:t> </w:t>
      </w:r>
      <w:r>
        <w:rPr>
          <w:color w:val="231F20"/>
        </w:rPr>
        <w:t>hỷ</w:t>
      </w:r>
      <w:r>
        <w:rPr>
          <w:color w:val="231F20"/>
          <w:spacing w:val="-8"/>
        </w:rPr>
        <w:t> </w:t>
      </w:r>
      <w:r>
        <w:rPr>
          <w:color w:val="231F20"/>
        </w:rPr>
        <w:t>lạc.</w:t>
      </w:r>
      <w:r>
        <w:rPr>
          <w:color w:val="231F20"/>
          <w:spacing w:val="-8"/>
        </w:rPr>
        <w:t> </w:t>
      </w:r>
      <w:r>
        <w:rPr>
          <w:color w:val="231F20"/>
        </w:rPr>
        <w:t>Nơi</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9"/>
        </w:rPr>
        <w:t> </w:t>
      </w:r>
      <w:r>
        <w:rPr>
          <w:color w:val="231F20"/>
        </w:rPr>
        <w:t>an</w:t>
      </w:r>
      <w:r>
        <w:rPr>
          <w:color w:val="231F20"/>
          <w:spacing w:val="-8"/>
        </w:rPr>
        <w:t> </w:t>
      </w:r>
      <w:r>
        <w:rPr>
          <w:color w:val="231F20"/>
        </w:rPr>
        <w:t>trụ</w:t>
      </w:r>
      <w:r>
        <w:rPr>
          <w:color w:val="231F20"/>
          <w:spacing w:val="-8"/>
        </w:rPr>
        <w:t> </w:t>
      </w:r>
      <w:r>
        <w:rPr>
          <w:color w:val="231F20"/>
        </w:rPr>
        <w:t>đầy</w:t>
      </w:r>
      <w:r>
        <w:rPr>
          <w:color w:val="231F20"/>
          <w:spacing w:val="-8"/>
        </w:rPr>
        <w:t> </w:t>
      </w:r>
      <w:r>
        <w:rPr>
          <w:color w:val="231F20"/>
        </w:rPr>
        <w:t>đủ,</w:t>
      </w:r>
      <w:r>
        <w:rPr>
          <w:color w:val="231F20"/>
          <w:spacing w:val="-9"/>
        </w:rPr>
        <w:t> </w:t>
      </w:r>
      <w:r>
        <w:rPr>
          <w:color w:val="231F20"/>
        </w:rPr>
        <w:t>lìa</w:t>
      </w:r>
      <w:r>
        <w:rPr>
          <w:color w:val="231F20"/>
          <w:spacing w:val="-8"/>
        </w:rPr>
        <w:t> </w:t>
      </w:r>
      <w:r>
        <w:rPr>
          <w:color w:val="231F20"/>
        </w:rPr>
        <w:t>hỷ</w:t>
      </w:r>
      <w:r>
        <w:rPr>
          <w:color w:val="231F20"/>
          <w:spacing w:val="-8"/>
        </w:rPr>
        <w:t> </w:t>
      </w:r>
      <w:r>
        <w:rPr>
          <w:color w:val="231F20"/>
        </w:rPr>
        <w:t>trụ nơi xả, chánh niệm chánh tri, thân thọ lạc như Phật đã nói, đủ niệm, xả,</w:t>
      </w:r>
      <w:r>
        <w:rPr>
          <w:color w:val="231F20"/>
          <w:spacing w:val="-6"/>
        </w:rPr>
        <w:t> </w:t>
      </w:r>
      <w:r>
        <w:rPr>
          <w:color w:val="231F20"/>
        </w:rPr>
        <w:t>trụ</w:t>
      </w:r>
      <w:r>
        <w:rPr>
          <w:color w:val="231F20"/>
          <w:spacing w:val="-5"/>
        </w:rPr>
        <w:t> </w:t>
      </w:r>
      <w:r>
        <w:rPr>
          <w:color w:val="231F20"/>
        </w:rPr>
        <w:t>vào</w:t>
      </w:r>
      <w:r>
        <w:rPr>
          <w:color w:val="231F20"/>
          <w:spacing w:val="-5"/>
        </w:rPr>
        <w:t> </w:t>
      </w:r>
      <w:r>
        <w:rPr>
          <w:color w:val="231F20"/>
        </w:rPr>
        <w:t>an</w:t>
      </w:r>
      <w:r>
        <w:rPr>
          <w:color w:val="231F20"/>
          <w:spacing w:val="-5"/>
        </w:rPr>
        <w:t> </w:t>
      </w:r>
      <w:r>
        <w:rPr>
          <w:color w:val="231F20"/>
        </w:rPr>
        <w:t>lạc.</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6"/>
        </w:rPr>
        <w:t> </w:t>
      </w:r>
      <w:r>
        <w:rPr>
          <w:color w:val="231F20"/>
        </w:rPr>
        <w:t>ba</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vui</w:t>
      </w:r>
      <w:r>
        <w:rPr>
          <w:color w:val="231F20"/>
          <w:spacing w:val="-5"/>
        </w:rPr>
        <w:t> </w:t>
      </w:r>
      <w:r>
        <w:rPr>
          <w:color w:val="231F20"/>
        </w:rPr>
        <w:t>khổ, các sự mừng lo trước đây đều mất, không khổ không vui, xả </w:t>
      </w:r>
      <w:r>
        <w:rPr>
          <w:color w:val="231F20"/>
          <w:spacing w:val="-3"/>
        </w:rPr>
        <w:t>niệm </w:t>
      </w:r>
      <w:r>
        <w:rPr>
          <w:color w:val="231F20"/>
        </w:rPr>
        <w:t>thanh</w:t>
      </w:r>
      <w:r>
        <w:rPr>
          <w:color w:val="231F20"/>
          <w:spacing w:val="-6"/>
        </w:rPr>
        <w:t> </w:t>
      </w:r>
      <w:r>
        <w:rPr>
          <w:color w:val="231F20"/>
        </w:rPr>
        <w:t>tịnh.</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an</w:t>
      </w:r>
      <w:r>
        <w:rPr>
          <w:color w:val="231F20"/>
          <w:spacing w:val="-6"/>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không 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tự</w:t>
      </w:r>
      <w:r>
        <w:rPr>
          <w:color w:val="231F20"/>
          <w:spacing w:val="-13"/>
        </w:rPr>
        <w:t> </w:t>
      </w:r>
      <w:r>
        <w:rPr>
          <w:color w:val="231F20"/>
        </w:rPr>
        <w:t>hại,</w:t>
      </w:r>
      <w:r>
        <w:rPr>
          <w:color w:val="231F20"/>
          <w:spacing w:val="-13"/>
        </w:rPr>
        <w:t> </w:t>
      </w:r>
      <w:r>
        <w:rPr>
          <w:color w:val="231F20"/>
        </w:rPr>
        <w:t>không</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hại</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không</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hại cả hai, nhưng có thể tư duy về tự lợi, có thể tư duy về lợi tha, có thể tạo lợi cho nhiều đời, có thể tạo an lạc cho nhiều đời, có thể thương xót</w:t>
      </w:r>
      <w:r>
        <w:rPr>
          <w:color w:val="231F20"/>
          <w:spacing w:val="-4"/>
        </w:rPr>
        <w:t> </w:t>
      </w:r>
      <w:r>
        <w:rPr>
          <w:color w:val="231F20"/>
        </w:rPr>
        <w:t>thế</w:t>
      </w:r>
      <w:r>
        <w:rPr>
          <w:color w:val="231F20"/>
          <w:spacing w:val="-4"/>
        </w:rPr>
        <w:t> </w:t>
      </w:r>
      <w:r>
        <w:rPr>
          <w:color w:val="231F20"/>
        </w:rPr>
        <w:t>gian,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nghĩa</w:t>
      </w:r>
      <w:r>
        <w:rPr>
          <w:color w:val="231F20"/>
          <w:spacing w:val="-4"/>
        </w:rPr>
        <w:t> </w:t>
      </w:r>
      <w:r>
        <w:rPr>
          <w:color w:val="231F20"/>
        </w:rPr>
        <w:t>lợi</w:t>
      </w:r>
      <w:r>
        <w:rPr>
          <w:color w:val="231F20"/>
          <w:spacing w:val="-4"/>
        </w:rPr>
        <w:t> </w:t>
      </w:r>
      <w:r>
        <w:rPr>
          <w:color w:val="231F20"/>
        </w:rPr>
        <w:t>an</w:t>
      </w:r>
      <w:r>
        <w:rPr>
          <w:color w:val="231F20"/>
          <w:spacing w:val="-4"/>
        </w:rPr>
        <w:t> </w:t>
      </w:r>
      <w:r>
        <w:rPr>
          <w:color w:val="231F20"/>
        </w:rPr>
        <w:t>lạc</w:t>
      </w:r>
      <w:r>
        <w:rPr>
          <w:color w:val="231F20"/>
          <w:spacing w:val="-4"/>
        </w:rPr>
        <w:t> </w:t>
      </w:r>
      <w:r>
        <w:rPr>
          <w:color w:val="231F20"/>
        </w:rPr>
        <w:t>cho</w:t>
      </w:r>
      <w:r>
        <w:rPr>
          <w:color w:val="231F20"/>
          <w:spacing w:val="-4"/>
        </w:rPr>
        <w:t> </w:t>
      </w:r>
      <w:r>
        <w:rPr>
          <w:color w:val="231F20"/>
        </w:rPr>
        <w:t>chúng</w:t>
      </w:r>
      <w:r>
        <w:rPr>
          <w:color w:val="231F20"/>
          <w:spacing w:val="-4"/>
        </w:rPr>
        <w:t> </w:t>
      </w:r>
      <w:r>
        <w:rPr>
          <w:color w:val="231F20"/>
        </w:rPr>
        <w:t>trời,</w:t>
      </w:r>
      <w:r>
        <w:rPr>
          <w:color w:val="231F20"/>
          <w:spacing w:val="-4"/>
        </w:rPr>
        <w:t> </w:t>
      </w:r>
      <w:r>
        <w:rPr>
          <w:color w:val="231F20"/>
        </w:rPr>
        <w:t>người,</w:t>
      </w:r>
      <w:r>
        <w:rPr>
          <w:color w:val="231F20"/>
          <w:spacing w:val="-4"/>
        </w:rPr>
        <w:t> </w:t>
      </w:r>
      <w:r>
        <w:rPr>
          <w:color w:val="231F20"/>
        </w:rPr>
        <w:t>không có các thứ tổn</w:t>
      </w:r>
      <w:r>
        <w:rPr>
          <w:color w:val="231F20"/>
          <w:spacing w:val="-1"/>
        </w:rPr>
        <w:t> </w:t>
      </w:r>
      <w:r>
        <w:rPr>
          <w:color w:val="231F20"/>
        </w:rPr>
        <w:t>hại”.</w:t>
      </w:r>
    </w:p>
    <w:p>
      <w:pPr>
        <w:spacing w:after="0" w:line="268" w:lineRule="auto"/>
        <w:sectPr>
          <w:pgSz w:w="9080" w:h="13610"/>
          <w:pgMar w:header="1192" w:footer="0" w:top="1440" w:bottom="280" w:left="740" w:right="740"/>
        </w:sectPr>
      </w:pPr>
    </w:p>
    <w:p>
      <w:pPr>
        <w:pStyle w:val="BodyText"/>
        <w:spacing w:before="9"/>
        <w:ind w:left="0" w:firstLine="0"/>
        <w:jc w:val="left"/>
        <w:rPr>
          <w:sz w:val="18"/>
        </w:rPr>
      </w:pPr>
    </w:p>
    <w:p>
      <w:pPr>
        <w:pStyle w:val="Heading3"/>
        <w:ind w:left="677" w:firstLine="0"/>
        <w:rPr>
          <w:i/>
        </w:rPr>
      </w:pPr>
      <w:r>
        <w:rPr>
          <w:i/>
          <w:color w:val="231F20"/>
        </w:rPr>
        <w:t>Ở đây:</w:t>
      </w:r>
    </w:p>
    <w:p>
      <w:pPr>
        <w:pStyle w:val="BodyText"/>
        <w:spacing w:line="268" w:lineRule="auto" w:before="151"/>
        <w:ind w:left="110" w:right="391"/>
      </w:pPr>
      <w:r>
        <w:rPr>
          <w:i/>
          <w:color w:val="231F20"/>
        </w:rPr>
        <w:t>Gọi là lạc </w:t>
      </w:r>
      <w:r>
        <w:rPr>
          <w:i/>
          <w:color w:val="231F20"/>
          <w:spacing w:val="-3"/>
        </w:rPr>
        <w:t>(vui): </w:t>
      </w:r>
      <w:r>
        <w:rPr>
          <w:color w:val="231F20"/>
        </w:rPr>
        <w:t>Tức do đấy </w:t>
      </w:r>
      <w:r>
        <w:rPr>
          <w:color w:val="231F20"/>
          <w:spacing w:val="-3"/>
        </w:rPr>
        <w:t>liền khởi </w:t>
      </w:r>
      <w:r>
        <w:rPr>
          <w:color w:val="231F20"/>
        </w:rPr>
        <w:t>năm căn như tín </w:t>
      </w:r>
      <w:r>
        <w:rPr>
          <w:color w:val="231F20"/>
          <w:spacing w:val="-8"/>
        </w:rPr>
        <w:t>v.v… </w:t>
      </w:r>
      <w:r>
        <w:rPr>
          <w:color w:val="231F20"/>
          <w:spacing w:val="-3"/>
        </w:rPr>
        <w:t>nhưng</w:t>
      </w:r>
      <w:r>
        <w:rPr>
          <w:color w:val="231F20"/>
          <w:spacing w:val="-16"/>
        </w:rPr>
        <w:t> </w:t>
      </w:r>
      <w:r>
        <w:rPr>
          <w:color w:val="231F20"/>
        </w:rPr>
        <w:t>rất</w:t>
      </w:r>
      <w:r>
        <w:rPr>
          <w:color w:val="231F20"/>
          <w:spacing w:val="-16"/>
        </w:rPr>
        <w:t> </w:t>
      </w:r>
      <w:r>
        <w:rPr>
          <w:color w:val="231F20"/>
        </w:rPr>
        <w:t>mờ,</w:t>
      </w:r>
      <w:r>
        <w:rPr>
          <w:color w:val="231F20"/>
          <w:spacing w:val="-15"/>
        </w:rPr>
        <w:t> </w:t>
      </w:r>
      <w:r>
        <w:rPr>
          <w:color w:val="231F20"/>
          <w:spacing w:val="-3"/>
        </w:rPr>
        <w:t>độn,</w:t>
      </w:r>
      <w:r>
        <w:rPr>
          <w:color w:val="231F20"/>
          <w:spacing w:val="-16"/>
        </w:rPr>
        <w:t> </w:t>
      </w:r>
      <w:r>
        <w:rPr>
          <w:color w:val="231F20"/>
          <w:spacing w:val="-7"/>
        </w:rPr>
        <w:t>suy,</w:t>
      </w:r>
      <w:r>
        <w:rPr>
          <w:color w:val="231F20"/>
          <w:spacing w:val="-16"/>
        </w:rPr>
        <w:t> </w:t>
      </w:r>
      <w:r>
        <w:rPr>
          <w:color w:val="231F20"/>
          <w:spacing w:val="-3"/>
        </w:rPr>
        <w:t>kém.</w:t>
      </w:r>
      <w:r>
        <w:rPr>
          <w:color w:val="231F20"/>
          <w:spacing w:val="-16"/>
        </w:rPr>
        <w:t> </w:t>
      </w:r>
      <w:r>
        <w:rPr>
          <w:color w:val="231F20"/>
        </w:rPr>
        <w:t>Năm</w:t>
      </w:r>
      <w:r>
        <w:rPr>
          <w:color w:val="231F20"/>
          <w:spacing w:val="-15"/>
        </w:rPr>
        <w:t> </w:t>
      </w:r>
      <w:r>
        <w:rPr>
          <w:color w:val="231F20"/>
        </w:rPr>
        <w:t>căn</w:t>
      </w:r>
      <w:r>
        <w:rPr>
          <w:color w:val="231F20"/>
          <w:spacing w:val="-16"/>
        </w:rPr>
        <w:t> </w:t>
      </w:r>
      <w:r>
        <w:rPr>
          <w:color w:val="231F20"/>
        </w:rPr>
        <w:t>như</w:t>
      </w:r>
      <w:r>
        <w:rPr>
          <w:color w:val="231F20"/>
          <w:spacing w:val="-16"/>
        </w:rPr>
        <w:t> </w:t>
      </w:r>
      <w:r>
        <w:rPr>
          <w:color w:val="231F20"/>
          <w:spacing w:val="-3"/>
        </w:rPr>
        <w:t>thế,</w:t>
      </w:r>
      <w:r>
        <w:rPr>
          <w:color w:val="231F20"/>
          <w:spacing w:val="-15"/>
        </w:rPr>
        <w:t> </w:t>
      </w:r>
      <w:r>
        <w:rPr>
          <w:color w:val="231F20"/>
        </w:rPr>
        <w:t>do</w:t>
      </w:r>
      <w:r>
        <w:rPr>
          <w:color w:val="231F20"/>
          <w:spacing w:val="-16"/>
        </w:rPr>
        <w:t> </w:t>
      </w:r>
      <w:r>
        <w:rPr>
          <w:color w:val="231F20"/>
        </w:rPr>
        <w:t>mờ,</w:t>
      </w:r>
      <w:r>
        <w:rPr>
          <w:color w:val="231F20"/>
          <w:spacing w:val="-16"/>
        </w:rPr>
        <w:t> </w:t>
      </w:r>
      <w:r>
        <w:rPr>
          <w:color w:val="231F20"/>
        </w:rPr>
        <w:t>do</w:t>
      </w:r>
      <w:r>
        <w:rPr>
          <w:color w:val="231F20"/>
          <w:spacing w:val="-15"/>
        </w:rPr>
        <w:t> </w:t>
      </w:r>
      <w:r>
        <w:rPr>
          <w:color w:val="231F20"/>
          <w:spacing w:val="-3"/>
        </w:rPr>
        <w:t>độn,</w:t>
      </w:r>
      <w:r>
        <w:rPr>
          <w:color w:val="231F20"/>
          <w:spacing w:val="-16"/>
        </w:rPr>
        <w:t> </w:t>
      </w:r>
      <w:r>
        <w:rPr>
          <w:color w:val="231F20"/>
        </w:rPr>
        <w:t>do</w:t>
      </w:r>
      <w:r>
        <w:rPr>
          <w:color w:val="231F20"/>
          <w:spacing w:val="-16"/>
        </w:rPr>
        <w:t> </w:t>
      </w:r>
      <w:r>
        <w:rPr>
          <w:color w:val="231F20"/>
          <w:spacing w:val="-7"/>
        </w:rPr>
        <w:t>suy, </w:t>
      </w:r>
      <w:r>
        <w:rPr>
          <w:color w:val="231F20"/>
        </w:rPr>
        <w:t>do</w:t>
      </w:r>
      <w:r>
        <w:rPr>
          <w:color w:val="231F20"/>
          <w:spacing w:val="-8"/>
        </w:rPr>
        <w:t> </w:t>
      </w:r>
      <w:r>
        <w:rPr>
          <w:color w:val="231F20"/>
          <w:spacing w:val="-3"/>
        </w:rPr>
        <w:t>kém,</w:t>
      </w:r>
      <w:r>
        <w:rPr>
          <w:color w:val="231F20"/>
          <w:spacing w:val="-9"/>
        </w:rPr>
        <w:t> </w:t>
      </w:r>
      <w:r>
        <w:rPr>
          <w:color w:val="231F20"/>
        </w:rPr>
        <w:t>nên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làm</w:t>
      </w:r>
      <w:r>
        <w:rPr>
          <w:color w:val="231F20"/>
          <w:spacing w:val="-8"/>
        </w:rPr>
        <w:t> </w:t>
      </w:r>
      <w:r>
        <w:rPr>
          <w:color w:val="231F20"/>
          <w:spacing w:val="-3"/>
        </w:rPr>
        <w:t>chậm</w:t>
      </w:r>
      <w:r>
        <w:rPr>
          <w:color w:val="231F20"/>
          <w:spacing w:val="-8"/>
        </w:rPr>
        <w:t> </w:t>
      </w:r>
      <w:r>
        <w:rPr>
          <w:color w:val="231F20"/>
        </w:rPr>
        <w:t>lại</w:t>
      </w:r>
      <w:r>
        <w:rPr>
          <w:color w:val="231F20"/>
          <w:spacing w:val="-8"/>
        </w:rPr>
        <w:t> </w:t>
      </w:r>
      <w:r>
        <w:rPr>
          <w:color w:val="231F20"/>
          <w:spacing w:val="-3"/>
        </w:rPr>
        <w:t>việc</w:t>
      </w:r>
      <w:r>
        <w:rPr>
          <w:color w:val="231F20"/>
          <w:spacing w:val="-8"/>
        </w:rPr>
        <w:t> </w:t>
      </w:r>
      <w:r>
        <w:rPr>
          <w:color w:val="231F20"/>
          <w:spacing w:val="-3"/>
        </w:rPr>
        <w:t>chứng</w:t>
      </w:r>
      <w:r>
        <w:rPr>
          <w:color w:val="231F20"/>
          <w:spacing w:val="-8"/>
        </w:rPr>
        <w:t> </w:t>
      </w:r>
      <w:r>
        <w:rPr>
          <w:color w:val="231F20"/>
        </w:rPr>
        <w:t>đắc</w:t>
      </w:r>
      <w:r>
        <w:rPr>
          <w:color w:val="231F20"/>
          <w:spacing w:val="-8"/>
        </w:rPr>
        <w:t> </w:t>
      </w:r>
      <w:r>
        <w:rPr>
          <w:color w:val="231F20"/>
        </w:rPr>
        <w:t>lậu</w:t>
      </w:r>
      <w:r>
        <w:rPr>
          <w:color w:val="231F20"/>
          <w:spacing w:val="-8"/>
        </w:rPr>
        <w:t> </w:t>
      </w:r>
      <w:r>
        <w:rPr>
          <w:color w:val="231F20"/>
        </w:rPr>
        <w:t>tận</w:t>
      </w:r>
      <w:r>
        <w:rPr>
          <w:color w:val="231F20"/>
          <w:spacing w:val="-8"/>
        </w:rPr>
        <w:t> </w:t>
      </w:r>
      <w:r>
        <w:rPr>
          <w:color w:val="231F20"/>
        </w:rPr>
        <w:t>vô</w:t>
      </w:r>
      <w:r>
        <w:rPr>
          <w:color w:val="231F20"/>
          <w:spacing w:val="-8"/>
        </w:rPr>
        <w:t> </w:t>
      </w:r>
      <w:r>
        <w:rPr>
          <w:color w:val="231F20"/>
          <w:spacing w:val="-3"/>
        </w:rPr>
        <w:t>thượng.</w:t>
      </w:r>
    </w:p>
    <w:p>
      <w:pPr>
        <w:spacing w:line="268" w:lineRule="auto" w:before="116"/>
        <w:ind w:left="110" w:right="392" w:firstLine="566"/>
        <w:jc w:val="both"/>
        <w:rPr>
          <w:sz w:val="26"/>
        </w:rPr>
      </w:pPr>
      <w:r>
        <w:rPr>
          <w:i/>
          <w:color w:val="231F20"/>
          <w:sz w:val="26"/>
        </w:rPr>
        <w:t>Nói</w:t>
      </w:r>
      <w:r>
        <w:rPr>
          <w:i/>
          <w:color w:val="231F20"/>
          <w:spacing w:val="-8"/>
          <w:sz w:val="26"/>
        </w:rPr>
        <w:t> </w:t>
      </w:r>
      <w:r>
        <w:rPr>
          <w:i/>
          <w:color w:val="231F20"/>
          <w:sz w:val="26"/>
        </w:rPr>
        <w:t>là</w:t>
      </w:r>
      <w:r>
        <w:rPr>
          <w:i/>
          <w:color w:val="231F20"/>
          <w:spacing w:val="-7"/>
          <w:sz w:val="26"/>
        </w:rPr>
        <w:t> </w:t>
      </w:r>
      <w:r>
        <w:rPr>
          <w:i/>
          <w:color w:val="231F20"/>
          <w:sz w:val="26"/>
        </w:rPr>
        <w:t>trì</w:t>
      </w:r>
      <w:r>
        <w:rPr>
          <w:i/>
          <w:color w:val="231F20"/>
          <w:spacing w:val="-8"/>
          <w:sz w:val="26"/>
        </w:rPr>
        <w:t> </w:t>
      </w:r>
      <w:r>
        <w:rPr>
          <w:i/>
          <w:color w:val="231F20"/>
          <w:sz w:val="26"/>
        </w:rPr>
        <w:t>(chậm</w:t>
      </w:r>
      <w:r>
        <w:rPr>
          <w:i/>
          <w:color w:val="231F20"/>
          <w:spacing w:val="-7"/>
          <w:sz w:val="26"/>
        </w:rPr>
        <w:t> </w:t>
      </w:r>
      <w:r>
        <w:rPr>
          <w:i/>
          <w:color w:val="231F20"/>
          <w:sz w:val="26"/>
        </w:rPr>
        <w:t>chạp):</w:t>
      </w:r>
      <w:r>
        <w:rPr>
          <w:i/>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không</w:t>
      </w:r>
      <w:r>
        <w:rPr>
          <w:color w:val="231F20"/>
          <w:spacing w:val="-7"/>
          <w:sz w:val="26"/>
        </w:rPr>
        <w:t> </w:t>
      </w:r>
      <w:r>
        <w:rPr>
          <w:color w:val="231F20"/>
          <w:sz w:val="26"/>
        </w:rPr>
        <w:t>gấp,</w:t>
      </w:r>
      <w:r>
        <w:rPr>
          <w:color w:val="231F20"/>
          <w:spacing w:val="-8"/>
          <w:sz w:val="26"/>
        </w:rPr>
        <w:t> </w:t>
      </w:r>
      <w:r>
        <w:rPr>
          <w:color w:val="231F20"/>
          <w:sz w:val="26"/>
        </w:rPr>
        <w:t>không</w:t>
      </w:r>
      <w:r>
        <w:rPr>
          <w:color w:val="231F20"/>
          <w:spacing w:val="-7"/>
          <w:sz w:val="26"/>
        </w:rPr>
        <w:t> </w:t>
      </w:r>
      <w:r>
        <w:rPr>
          <w:color w:val="231F20"/>
          <w:sz w:val="26"/>
        </w:rPr>
        <w:t>mau,</w:t>
      </w:r>
      <w:r>
        <w:rPr>
          <w:color w:val="231F20"/>
          <w:spacing w:val="-7"/>
          <w:sz w:val="26"/>
        </w:rPr>
        <w:t> </w:t>
      </w:r>
      <w:r>
        <w:rPr>
          <w:color w:val="231F20"/>
          <w:sz w:val="26"/>
        </w:rPr>
        <w:t>không nhanh, không dễ, không chóng chứng đắc.</w:t>
      </w:r>
    </w:p>
    <w:p>
      <w:pPr>
        <w:pStyle w:val="BodyText"/>
        <w:spacing w:line="268" w:lineRule="auto" w:before="116"/>
        <w:ind w:left="110" w:right="390"/>
      </w:pPr>
      <w:r>
        <w:rPr>
          <w:i/>
          <w:color w:val="231F20"/>
        </w:rPr>
        <w:t>Nói vô thượng: </w:t>
      </w:r>
      <w:r>
        <w:rPr>
          <w:color w:val="231F20"/>
        </w:rPr>
        <w:t>Như trước đã nói rộng. Đối với các pháp vô thượng, có thể đạt được tùy đạt được, có thể tiếp xúc cùng tiếp xúc, có thể chứng tác chứng, nên gọi là chứng đắc.</w:t>
      </w:r>
    </w:p>
    <w:p>
      <w:pPr>
        <w:spacing w:before="117"/>
        <w:ind w:left="677" w:right="0" w:firstLine="0"/>
        <w:jc w:val="both"/>
        <w:rPr>
          <w:sz w:val="26"/>
        </w:rPr>
      </w:pPr>
      <w:r>
        <w:rPr>
          <w:i/>
          <w:color w:val="231F20"/>
          <w:sz w:val="26"/>
        </w:rPr>
        <w:t>Nói lậu tận: </w:t>
      </w:r>
      <w:r>
        <w:rPr>
          <w:color w:val="231F20"/>
          <w:sz w:val="26"/>
        </w:rPr>
        <w:t>Lậu tức là ba lậu: Dục lậu, hữu lậu, vô minh lậu.</w:t>
      </w:r>
    </w:p>
    <w:p>
      <w:pPr>
        <w:pStyle w:val="BodyText"/>
        <w:spacing w:before="37"/>
        <w:ind w:left="110" w:firstLine="0"/>
      </w:pPr>
      <w:r>
        <w:rPr>
          <w:color w:val="231F20"/>
        </w:rPr>
        <w:t>Như trước đã nêu rõ.</w:t>
      </w:r>
    </w:p>
    <w:p>
      <w:pPr>
        <w:pStyle w:val="BodyText"/>
        <w:spacing w:line="268" w:lineRule="auto" w:before="150"/>
        <w:ind w:left="110" w:right="388"/>
      </w:pPr>
      <w:r>
        <w:rPr>
          <w:i/>
          <w:color w:val="231F20"/>
        </w:rPr>
        <w:t>Nói thông hành: </w:t>
      </w:r>
      <w:r>
        <w:rPr>
          <w:color w:val="231F20"/>
        </w:rPr>
        <w:t>Nghĩa là hành nầy tức siêu vượt, dũng mãnh, tinh tấn, thúc </w:t>
      </w:r>
      <w:r>
        <w:rPr>
          <w:color w:val="231F20"/>
          <w:spacing w:val="-5"/>
        </w:rPr>
        <w:t>đẩy, </w:t>
      </w:r>
      <w:r>
        <w:rPr>
          <w:color w:val="231F20"/>
        </w:rPr>
        <w:t>sinh khởi mong muốn tột bậc. Đối với bốn Thánh đế</w:t>
      </w:r>
      <w:r>
        <w:rPr>
          <w:color w:val="231F20"/>
          <w:spacing w:val="-9"/>
        </w:rPr>
        <w:t> </w:t>
      </w:r>
      <w:r>
        <w:rPr>
          <w:color w:val="231F20"/>
        </w:rPr>
        <w:t>tu</w:t>
      </w:r>
      <w:r>
        <w:rPr>
          <w:color w:val="231F20"/>
          <w:spacing w:val="-8"/>
        </w:rPr>
        <w:t> </w:t>
      </w:r>
      <w:r>
        <w:rPr>
          <w:color w:val="231F20"/>
        </w:rPr>
        <w:t>hành</w:t>
      </w:r>
      <w:r>
        <w:rPr>
          <w:color w:val="231F20"/>
          <w:spacing w:val="-8"/>
        </w:rPr>
        <w:t> </w:t>
      </w:r>
      <w:r>
        <w:rPr>
          <w:color w:val="231F20"/>
        </w:rPr>
        <w:t>hiện</w:t>
      </w:r>
      <w:r>
        <w:rPr>
          <w:color w:val="231F20"/>
          <w:spacing w:val="-9"/>
        </w:rPr>
        <w:t> </w:t>
      </w:r>
      <w:r>
        <w:rPr>
          <w:color w:val="231F20"/>
        </w:rPr>
        <w:t>quán.</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các</w:t>
      </w:r>
      <w:r>
        <w:rPr>
          <w:color w:val="231F20"/>
          <w:spacing w:val="-8"/>
        </w:rPr>
        <w:t> </w:t>
      </w:r>
      <w:r>
        <w:rPr>
          <w:color w:val="231F20"/>
        </w:rPr>
        <w:t>quả</w:t>
      </w:r>
      <w:r>
        <w:rPr>
          <w:color w:val="231F20"/>
          <w:spacing w:val="-8"/>
        </w:rPr>
        <w:t> </w:t>
      </w:r>
      <w:r>
        <w:rPr>
          <w:color w:val="231F20"/>
        </w:rPr>
        <w:t>Bất</w:t>
      </w:r>
      <w:r>
        <w:rPr>
          <w:color w:val="231F20"/>
          <w:spacing w:val="-9"/>
        </w:rPr>
        <w:t> </w:t>
      </w:r>
      <w:r>
        <w:rPr>
          <w:color w:val="231F20"/>
        </w:rPr>
        <w:t>hoàn,</w:t>
      </w:r>
      <w:r>
        <w:rPr>
          <w:color w:val="231F20"/>
          <w:spacing w:val="-22"/>
        </w:rPr>
        <w:t> </w:t>
      </w:r>
      <w:r>
        <w:rPr>
          <w:color w:val="231F20"/>
        </w:rPr>
        <w:t>A-la-hán</w:t>
      </w:r>
      <w:r>
        <w:rPr>
          <w:color w:val="231F20"/>
          <w:spacing w:val="-9"/>
        </w:rPr>
        <w:t> </w:t>
      </w:r>
      <w:r>
        <w:rPr>
          <w:color w:val="231F20"/>
        </w:rPr>
        <w:t>tu</w:t>
      </w:r>
      <w:r>
        <w:rPr>
          <w:color w:val="231F20"/>
          <w:spacing w:val="-7"/>
        </w:rPr>
        <w:t> </w:t>
      </w:r>
      <w:r>
        <w:rPr>
          <w:color w:val="231F20"/>
        </w:rPr>
        <w:t>hành</w:t>
      </w:r>
      <w:r>
        <w:rPr>
          <w:color w:val="231F20"/>
          <w:spacing w:val="-8"/>
        </w:rPr>
        <w:t> </w:t>
      </w:r>
      <w:r>
        <w:rPr>
          <w:color w:val="231F20"/>
        </w:rPr>
        <w:t>tác chứng. Đối với các thứ Thần cảnh trí tác chứng thông, Thiên nhĩ trí tác chứng thông, Tâm sai biệt trí tác chứng thông, Túc trụ tùy niệm trí</w:t>
      </w:r>
      <w:r>
        <w:rPr>
          <w:color w:val="231F20"/>
          <w:spacing w:val="-11"/>
        </w:rPr>
        <w:t> </w:t>
      </w:r>
      <w:r>
        <w:rPr>
          <w:color w:val="231F20"/>
        </w:rPr>
        <w:t>tác</w:t>
      </w:r>
      <w:r>
        <w:rPr>
          <w:color w:val="231F20"/>
          <w:spacing w:val="-10"/>
        </w:rPr>
        <w:t> </w:t>
      </w:r>
      <w:r>
        <w:rPr>
          <w:color w:val="231F20"/>
        </w:rPr>
        <w:t>chứng</w:t>
      </w:r>
      <w:r>
        <w:rPr>
          <w:color w:val="231F20"/>
          <w:spacing w:val="-10"/>
        </w:rPr>
        <w:t> </w:t>
      </w:r>
      <w:r>
        <w:rPr>
          <w:color w:val="231F20"/>
        </w:rPr>
        <w:t>thông,</w:t>
      </w:r>
      <w:r>
        <w:rPr>
          <w:color w:val="231F20"/>
          <w:spacing w:val="-14"/>
        </w:rPr>
        <w:t> </w:t>
      </w:r>
      <w:r>
        <w:rPr>
          <w:color w:val="231F20"/>
        </w:rPr>
        <w:t>Tử</w:t>
      </w:r>
      <w:r>
        <w:rPr>
          <w:color w:val="231F20"/>
          <w:spacing w:val="-11"/>
        </w:rPr>
        <w:t> </w:t>
      </w:r>
      <w:r>
        <w:rPr>
          <w:color w:val="231F20"/>
        </w:rPr>
        <w:t>sinh</w:t>
      </w:r>
      <w:r>
        <w:rPr>
          <w:color w:val="231F20"/>
          <w:spacing w:val="-10"/>
        </w:rPr>
        <w:t> </w:t>
      </w:r>
      <w:r>
        <w:rPr>
          <w:color w:val="231F20"/>
        </w:rPr>
        <w:t>trí</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thông,</w:t>
      </w:r>
      <w:r>
        <w:rPr>
          <w:color w:val="231F20"/>
          <w:spacing w:val="-11"/>
        </w:rPr>
        <w:t> </w:t>
      </w:r>
      <w:r>
        <w:rPr>
          <w:color w:val="231F20"/>
        </w:rPr>
        <w:t>Lậu</w:t>
      </w:r>
      <w:r>
        <w:rPr>
          <w:color w:val="231F20"/>
          <w:spacing w:val="-10"/>
        </w:rPr>
        <w:t> </w:t>
      </w:r>
      <w:r>
        <w:rPr>
          <w:color w:val="231F20"/>
        </w:rPr>
        <w:t>tận</w:t>
      </w:r>
      <w:r>
        <w:rPr>
          <w:color w:val="231F20"/>
          <w:spacing w:val="-10"/>
        </w:rPr>
        <w:t> </w:t>
      </w:r>
      <w:r>
        <w:rPr>
          <w:color w:val="231F20"/>
        </w:rPr>
        <w:t>trí</w:t>
      </w:r>
      <w:r>
        <w:rPr>
          <w:color w:val="231F20"/>
          <w:spacing w:val="-10"/>
        </w:rPr>
        <w:t> </w:t>
      </w:r>
      <w:r>
        <w:rPr>
          <w:color w:val="231F20"/>
        </w:rPr>
        <w:t>tác</w:t>
      </w:r>
      <w:r>
        <w:rPr>
          <w:color w:val="231F20"/>
          <w:spacing w:val="-10"/>
        </w:rPr>
        <w:t> </w:t>
      </w:r>
      <w:r>
        <w:rPr>
          <w:color w:val="231F20"/>
        </w:rPr>
        <w:t>chứng thông đều tu hành tác chứng. Đối với những cấu uế của tham sân   si kiêu mạn </w:t>
      </w:r>
      <w:r>
        <w:rPr>
          <w:color w:val="231F20"/>
          <w:spacing w:val="-6"/>
        </w:rPr>
        <w:t>v.v... </w:t>
      </w:r>
      <w:r>
        <w:rPr>
          <w:color w:val="231F20"/>
        </w:rPr>
        <w:t>đều tu hành đoạn dứt vĩnh viễn. Do rất mực cung kính, an trụ, trân trọng tư </w:t>
      </w:r>
      <w:r>
        <w:rPr>
          <w:color w:val="231F20"/>
          <w:spacing w:val="-5"/>
        </w:rPr>
        <w:t>duy, </w:t>
      </w:r>
      <w:r>
        <w:rPr>
          <w:color w:val="231F20"/>
        </w:rPr>
        <w:t>nên thâu giữ khắp các thứ tâm sở rồi, do</w:t>
      </w:r>
      <w:r>
        <w:rPr>
          <w:color w:val="231F20"/>
          <w:spacing w:val="-4"/>
        </w:rPr>
        <w:t> </w:t>
      </w:r>
      <w:r>
        <w:rPr>
          <w:color w:val="231F20"/>
        </w:rPr>
        <w:t>nhân,</w:t>
      </w:r>
      <w:r>
        <w:rPr>
          <w:color w:val="231F20"/>
          <w:spacing w:val="-4"/>
        </w:rPr>
        <w:t> </w:t>
      </w:r>
      <w:r>
        <w:rPr>
          <w:color w:val="231F20"/>
        </w:rPr>
        <w:t>do</w:t>
      </w:r>
      <w:r>
        <w:rPr>
          <w:color w:val="231F20"/>
          <w:spacing w:val="-4"/>
        </w:rPr>
        <w:t> </w:t>
      </w:r>
      <w:r>
        <w:rPr>
          <w:color w:val="231F20"/>
        </w:rPr>
        <w:t>môn,</w:t>
      </w:r>
      <w:r>
        <w:rPr>
          <w:color w:val="231F20"/>
          <w:spacing w:val="-4"/>
        </w:rPr>
        <w:t> </w:t>
      </w:r>
      <w:r>
        <w:rPr>
          <w:color w:val="231F20"/>
        </w:rPr>
        <w:t>do</w:t>
      </w:r>
      <w:r>
        <w:rPr>
          <w:color w:val="231F20"/>
          <w:spacing w:val="-4"/>
        </w:rPr>
        <w:t> </w:t>
      </w:r>
      <w:r>
        <w:rPr>
          <w:color w:val="231F20"/>
        </w:rPr>
        <w:t>lý,</w:t>
      </w:r>
      <w:r>
        <w:rPr>
          <w:color w:val="231F20"/>
          <w:spacing w:val="-4"/>
        </w:rPr>
        <w:t> </w:t>
      </w:r>
      <w:r>
        <w:rPr>
          <w:color w:val="231F20"/>
        </w:rPr>
        <w:t>do</w:t>
      </w:r>
      <w:r>
        <w:rPr>
          <w:color w:val="231F20"/>
          <w:spacing w:val="-4"/>
        </w:rPr>
        <w:t> </w:t>
      </w:r>
      <w:r>
        <w:rPr>
          <w:color w:val="231F20"/>
        </w:rPr>
        <w:t>tướng,</w:t>
      </w:r>
      <w:r>
        <w:rPr>
          <w:color w:val="231F20"/>
          <w:spacing w:val="-4"/>
        </w:rPr>
        <w:t> </w:t>
      </w:r>
      <w:r>
        <w:rPr>
          <w:color w:val="231F20"/>
        </w:rPr>
        <w:t>nên</w:t>
      </w:r>
      <w:r>
        <w:rPr>
          <w:color w:val="231F20"/>
          <w:spacing w:val="-4"/>
        </w:rPr>
        <w:t> </w:t>
      </w:r>
      <w:r>
        <w:rPr>
          <w:color w:val="231F20"/>
        </w:rPr>
        <w:t>tu</w:t>
      </w:r>
      <w:r>
        <w:rPr>
          <w:color w:val="231F20"/>
          <w:spacing w:val="-4"/>
        </w:rPr>
        <w:t> </w:t>
      </w:r>
      <w:r>
        <w:rPr>
          <w:color w:val="231F20"/>
        </w:rPr>
        <w:t>hành</w:t>
      </w:r>
      <w:r>
        <w:rPr>
          <w:color w:val="231F20"/>
          <w:spacing w:val="-4"/>
        </w:rPr>
        <w:t> </w:t>
      </w:r>
      <w:r>
        <w:rPr>
          <w:color w:val="231F20"/>
        </w:rPr>
        <w:t>thông</w:t>
      </w:r>
      <w:r>
        <w:rPr>
          <w:color w:val="231F20"/>
          <w:spacing w:val="-4"/>
        </w:rPr>
        <w:t> </w:t>
      </w:r>
      <w:r>
        <w:rPr>
          <w:color w:val="231F20"/>
        </w:rPr>
        <w:t>đạt,</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gọi là </w:t>
      </w:r>
      <w:r>
        <w:rPr>
          <w:i/>
          <w:color w:val="231F20"/>
        </w:rPr>
        <w:t>Lạc trì thông</w:t>
      </w:r>
      <w:r>
        <w:rPr>
          <w:i/>
          <w:color w:val="231F20"/>
          <w:spacing w:val="-3"/>
        </w:rPr>
        <w:t> </w:t>
      </w:r>
      <w:r>
        <w:rPr>
          <w:i/>
          <w:color w:val="231F20"/>
        </w:rPr>
        <w:t>hành</w:t>
      </w:r>
      <w:r>
        <w:rPr>
          <w:color w:val="231F20"/>
        </w:rPr>
        <w:t>.</w:t>
      </w:r>
    </w:p>
    <w:p>
      <w:pPr>
        <w:pStyle w:val="BodyText"/>
        <w:spacing w:line="268" w:lineRule="auto" w:before="126"/>
        <w:ind w:left="110" w:right="390"/>
      </w:pPr>
      <w:r>
        <w:rPr>
          <w:color w:val="231F20"/>
        </w:rPr>
        <w:t>Lại, hành như thế, đối với nghĩa mong cầu, do tu tập, tu </w:t>
      </w:r>
      <w:r>
        <w:rPr>
          <w:color w:val="231F20"/>
          <w:spacing w:val="-4"/>
        </w:rPr>
        <w:t>tập</w:t>
      </w:r>
      <w:r>
        <w:rPr>
          <w:color w:val="231F20"/>
          <w:spacing w:val="57"/>
        </w:rPr>
        <w:t> </w:t>
      </w:r>
      <w:r>
        <w:rPr>
          <w:color w:val="231F20"/>
        </w:rPr>
        <w:t>nhiều, nên có thể đạt được theo đấy đạt được, có thể tiếp xúc cùng tiếp xúc, có thể chứng tác chứng, thế nên gọi là </w:t>
      </w:r>
      <w:r>
        <w:rPr>
          <w:i/>
          <w:color w:val="231F20"/>
        </w:rPr>
        <w:t>Lạc trì thông hành</w:t>
      </w:r>
      <w:r>
        <w:rPr>
          <w:color w:val="231F20"/>
        </w:rPr>
        <w:t>.</w:t>
      </w:r>
    </w:p>
    <w:p>
      <w:pPr>
        <w:pStyle w:val="BodyText"/>
        <w:spacing w:line="268" w:lineRule="auto" w:before="117"/>
        <w:ind w:left="110" w:right="389"/>
      </w:pPr>
      <w:r>
        <w:rPr>
          <w:color w:val="231F20"/>
        </w:rPr>
        <w:t>Lại,</w:t>
      </w:r>
      <w:r>
        <w:rPr>
          <w:color w:val="231F20"/>
          <w:spacing w:val="-5"/>
        </w:rPr>
        <w:t> </w:t>
      </w:r>
      <w:r>
        <w:rPr>
          <w:color w:val="231F20"/>
        </w:rPr>
        <w:t>hành</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ngữ</w:t>
      </w:r>
      <w:r>
        <w:rPr>
          <w:color w:val="231F20"/>
          <w:spacing w:val="-5"/>
        </w:rPr>
        <w:t> </w:t>
      </w:r>
      <w:r>
        <w:rPr>
          <w:color w:val="231F20"/>
        </w:rPr>
        <w:t>tăng</w:t>
      </w:r>
      <w:r>
        <w:rPr>
          <w:color w:val="231F20"/>
          <w:spacing w:val="-5"/>
        </w:rPr>
        <w:t> </w:t>
      </w:r>
      <w:r>
        <w:rPr>
          <w:color w:val="231F20"/>
        </w:rPr>
        <w:t>ngữ,</w:t>
      </w:r>
      <w:r>
        <w:rPr>
          <w:color w:val="231F20"/>
          <w:spacing w:val="-5"/>
        </w:rPr>
        <w:t> </w:t>
      </w:r>
      <w:r>
        <w:rPr>
          <w:color w:val="231F20"/>
        </w:rPr>
        <w:t>do</w:t>
      </w:r>
      <w:r>
        <w:rPr>
          <w:color w:val="231F20"/>
          <w:spacing w:val="-5"/>
        </w:rPr>
        <w:t> </w:t>
      </w:r>
      <w:r>
        <w:rPr>
          <w:color w:val="231F20"/>
        </w:rPr>
        <w:t>tưởng</w:t>
      </w:r>
      <w:r>
        <w:rPr>
          <w:color w:val="231F20"/>
          <w:spacing w:val="-5"/>
        </w:rPr>
        <w:t> </w:t>
      </w:r>
      <w:r>
        <w:rPr>
          <w:color w:val="231F20"/>
        </w:rPr>
        <w:t>cùng</w:t>
      </w:r>
      <w:r>
        <w:rPr>
          <w:color w:val="231F20"/>
          <w:spacing w:val="-4"/>
        </w:rPr>
        <w:t> </w:t>
      </w:r>
      <w:r>
        <w:rPr>
          <w:color w:val="231F20"/>
        </w:rPr>
        <w:t>tưởng,</w:t>
      </w:r>
      <w:r>
        <w:rPr>
          <w:color w:val="231F20"/>
          <w:spacing w:val="-5"/>
        </w:rPr>
        <w:t> </w:t>
      </w:r>
      <w:r>
        <w:rPr>
          <w:color w:val="231F20"/>
        </w:rPr>
        <w:t>thiết lập để nói là lạc trì thông hành, vì thế gọi là </w:t>
      </w:r>
      <w:r>
        <w:rPr>
          <w:i/>
          <w:color w:val="231F20"/>
        </w:rPr>
        <w:t>Lạc trì thông</w:t>
      </w:r>
      <w:r>
        <w:rPr>
          <w:i/>
          <w:color w:val="231F20"/>
          <w:spacing w:val="-5"/>
        </w:rPr>
        <w:t> </w:t>
      </w:r>
      <w:r>
        <w:rPr>
          <w:i/>
          <w:color w:val="231F20"/>
        </w:rPr>
        <w:t>hành</w:t>
      </w:r>
      <w:r>
        <w:rPr>
          <w:color w:val="231F20"/>
        </w:rPr>
        <w:t>.</w:t>
      </w:r>
    </w:p>
    <w:p>
      <w:pPr>
        <w:pStyle w:val="BodyText"/>
        <w:spacing w:before="12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52"/>
        </w:numPr>
        <w:tabs>
          <w:tab w:pos="1221" w:val="left" w:leader="none"/>
        </w:tabs>
        <w:spacing w:line="240" w:lineRule="auto" w:before="89" w:after="0"/>
        <w:ind w:left="1220" w:right="0" w:hanging="261"/>
        <w:jc w:val="both"/>
        <w:rPr>
          <w:i/>
        </w:rPr>
      </w:pPr>
      <w:r>
        <w:rPr>
          <w:i/>
          <w:color w:val="231F20"/>
        </w:rPr>
        <w:t>Thế nào gọi là Lạc tốc thông</w:t>
      </w:r>
      <w:r>
        <w:rPr>
          <w:i/>
          <w:color w:val="231F20"/>
          <w:spacing w:val="-3"/>
        </w:rPr>
        <w:t> </w:t>
      </w:r>
      <w:r>
        <w:rPr>
          <w:i/>
          <w:color w:val="231F20"/>
        </w:rPr>
        <w:t>hành?</w:t>
      </w:r>
    </w:p>
    <w:p>
      <w:pPr>
        <w:pStyle w:val="BodyText"/>
        <w:spacing w:line="273" w:lineRule="auto" w:before="155"/>
        <w:ind w:right="107"/>
      </w:pPr>
      <w:r>
        <w:rPr>
          <w:i/>
          <w:color w:val="231F20"/>
        </w:rPr>
        <w:t>Đáp: </w:t>
      </w:r>
      <w:r>
        <w:rPr>
          <w:color w:val="231F20"/>
        </w:rPr>
        <w:t>Như Đức Thế Tôn nói: “Có các Bí-sô đã lìa pháp dục ác bất thiện </w:t>
      </w:r>
      <w:r>
        <w:rPr>
          <w:color w:val="231F20"/>
          <w:spacing w:val="-4"/>
        </w:rPr>
        <w:t>v.v…, </w:t>
      </w:r>
      <w:r>
        <w:rPr>
          <w:color w:val="231F20"/>
        </w:rPr>
        <w:t>nói rộng cho đến đối với tĩnh lự thứ tư đã an trụ đầy đủ. Bấy giờ, người ấy không tư duy về tự hại, không tư duy về </w:t>
      </w:r>
      <w:r>
        <w:rPr>
          <w:color w:val="231F20"/>
          <w:spacing w:val="-5"/>
        </w:rPr>
        <w:t>hại </w:t>
      </w:r>
      <w:r>
        <w:rPr>
          <w:color w:val="231F20"/>
        </w:rPr>
        <w:t>người</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về</w:t>
      </w:r>
      <w:r>
        <w:rPr>
          <w:color w:val="231F20"/>
          <w:spacing w:val="-12"/>
        </w:rPr>
        <w:t> </w:t>
      </w:r>
      <w:r>
        <w:rPr>
          <w:color w:val="231F20"/>
        </w:rPr>
        <w:t>hại</w:t>
      </w:r>
      <w:r>
        <w:rPr>
          <w:color w:val="231F20"/>
          <w:spacing w:val="-12"/>
        </w:rPr>
        <w:t> </w:t>
      </w:r>
      <w:r>
        <w:rPr>
          <w:color w:val="231F20"/>
        </w:rPr>
        <w:t>cả</w:t>
      </w:r>
      <w:r>
        <w:rPr>
          <w:color w:val="231F20"/>
          <w:spacing w:val="-12"/>
        </w:rPr>
        <w:t> </w:t>
      </w:r>
      <w:r>
        <w:rPr>
          <w:color w:val="231F20"/>
        </w:rPr>
        <w:t>hai,</w:t>
      </w:r>
      <w:r>
        <w:rPr>
          <w:color w:val="231F20"/>
          <w:spacing w:val="-12"/>
        </w:rPr>
        <w:t> </w:t>
      </w:r>
      <w:r>
        <w:rPr>
          <w:color w:val="231F20"/>
        </w:rPr>
        <w:t>nhưng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rPr>
        <w:t>lợi, có</w:t>
      </w:r>
      <w:r>
        <w:rPr>
          <w:color w:val="231F20"/>
          <w:spacing w:val="-7"/>
        </w:rPr>
        <w:t> </w:t>
      </w:r>
      <w:r>
        <w:rPr>
          <w:color w:val="231F20"/>
        </w:rPr>
        <w:t>thể</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7"/>
        </w:rPr>
        <w:t> </w:t>
      </w:r>
      <w:r>
        <w:rPr>
          <w:color w:val="231F20"/>
        </w:rPr>
        <w:t>lợi</w:t>
      </w:r>
      <w:r>
        <w:rPr>
          <w:color w:val="231F20"/>
          <w:spacing w:val="-7"/>
        </w:rPr>
        <w:t> </w:t>
      </w:r>
      <w:r>
        <w:rPr>
          <w:color w:val="231F20"/>
        </w:rPr>
        <w:t>tha,</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tạo</w:t>
      </w:r>
      <w:r>
        <w:rPr>
          <w:color w:val="231F20"/>
          <w:spacing w:val="-7"/>
        </w:rPr>
        <w:t> </w:t>
      </w:r>
      <w:r>
        <w:rPr>
          <w:color w:val="231F20"/>
        </w:rPr>
        <w:t>lợi</w:t>
      </w:r>
      <w:r>
        <w:rPr>
          <w:color w:val="231F20"/>
          <w:spacing w:val="-7"/>
        </w:rPr>
        <w:t> </w:t>
      </w:r>
      <w:r>
        <w:rPr>
          <w:color w:val="231F20"/>
        </w:rPr>
        <w:t>cho</w:t>
      </w:r>
      <w:r>
        <w:rPr>
          <w:color w:val="231F20"/>
          <w:spacing w:val="-6"/>
        </w:rPr>
        <w:t> </w:t>
      </w:r>
      <w:r>
        <w:rPr>
          <w:color w:val="231F20"/>
        </w:rPr>
        <w:t>nhiều</w:t>
      </w:r>
      <w:r>
        <w:rPr>
          <w:color w:val="231F20"/>
          <w:spacing w:val="-7"/>
        </w:rPr>
        <w:t> </w:t>
      </w:r>
      <w:r>
        <w:rPr>
          <w:color w:val="231F20"/>
        </w:rPr>
        <w:t>đời,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tạo</w:t>
      </w:r>
      <w:r>
        <w:rPr>
          <w:color w:val="231F20"/>
          <w:spacing w:val="-7"/>
        </w:rPr>
        <w:t> </w:t>
      </w:r>
      <w:r>
        <w:rPr>
          <w:color w:val="231F20"/>
        </w:rPr>
        <w:t>an</w:t>
      </w:r>
      <w:r>
        <w:rPr>
          <w:color w:val="231F20"/>
          <w:spacing w:val="-6"/>
        </w:rPr>
        <w:t> </w:t>
      </w:r>
      <w:r>
        <w:rPr>
          <w:color w:val="231F20"/>
        </w:rPr>
        <w:t>lạc cho nhiều đời, có thể thương xót thế gian, có thể tạo nghĩa lợi an lạc cho các chúng trời, người, không có các thứ tổn hại”.</w:t>
      </w:r>
    </w:p>
    <w:p>
      <w:pPr>
        <w:pStyle w:val="Heading3"/>
        <w:spacing w:before="107"/>
        <w:ind w:left="960" w:firstLine="0"/>
        <w:rPr>
          <w:i/>
        </w:rPr>
      </w:pPr>
      <w:r>
        <w:rPr>
          <w:i/>
          <w:color w:val="231F20"/>
        </w:rPr>
        <w:t>Ở đây:</w:t>
      </w:r>
    </w:p>
    <w:p>
      <w:pPr>
        <w:pStyle w:val="BodyText"/>
        <w:spacing w:line="276" w:lineRule="auto" w:before="154"/>
        <w:ind w:right="106"/>
      </w:pPr>
      <w:r>
        <w:rPr>
          <w:i/>
          <w:color w:val="231F20"/>
        </w:rPr>
        <w:t>Gọi là lạc (vui): </w:t>
      </w:r>
      <w:r>
        <w:rPr>
          <w:color w:val="231F20"/>
        </w:rPr>
        <w:t>Tức do đấy liền khởi năm căn như tín v.v… rất sáng, lanh, mạnh, thịnh. Năm căn như thế, do sáng, do lanh, do mạnh, do thịnh, nên có thể mau chóng chứng đắc lậu tận vô thượng.</w:t>
      </w:r>
    </w:p>
    <w:p>
      <w:pPr>
        <w:spacing w:line="276" w:lineRule="auto" w:before="111"/>
        <w:ind w:left="393" w:right="107" w:firstLine="566"/>
        <w:jc w:val="both"/>
        <w:rPr>
          <w:sz w:val="26"/>
        </w:rPr>
      </w:pPr>
      <w:r>
        <w:rPr>
          <w:i/>
          <w:color w:val="231F20"/>
          <w:sz w:val="26"/>
        </w:rPr>
        <w:t>Nói là tốc (nhanh chóng): </w:t>
      </w:r>
      <w:r>
        <w:rPr>
          <w:color w:val="231F20"/>
          <w:sz w:val="26"/>
        </w:rPr>
        <w:t>Nghĩa là có thể gấp, có thể mau, có thể nhanh, có thể dễ, có thể chóng chứng đắc.</w:t>
      </w:r>
    </w:p>
    <w:p>
      <w:pPr>
        <w:pStyle w:val="BodyText"/>
        <w:spacing w:line="276" w:lineRule="auto" w:before="112"/>
        <w:ind w:right="107"/>
      </w:pPr>
      <w:r>
        <w:rPr>
          <w:i/>
          <w:color w:val="231F20"/>
        </w:rPr>
        <w:t>Nói vô thượng: </w:t>
      </w:r>
      <w:r>
        <w:rPr>
          <w:color w:val="231F20"/>
        </w:rPr>
        <w:t>Như trước đã nói. Đối với các pháp vô thượng có thể đạt được theo đấy đạt được, có thể tiếp xúc cùng tiếp xúc, có thể chứng tác chứng, nên gọi là chứng đắc.</w:t>
      </w:r>
    </w:p>
    <w:p>
      <w:pPr>
        <w:pStyle w:val="BodyText"/>
        <w:spacing w:line="276" w:lineRule="auto" w:before="111"/>
        <w:ind w:right="106"/>
      </w:pPr>
      <w:r>
        <w:rPr>
          <w:i/>
          <w:color w:val="231F20"/>
        </w:rPr>
        <w:t>Nói lậu tận: </w:t>
      </w:r>
      <w:r>
        <w:rPr>
          <w:color w:val="231F20"/>
        </w:rPr>
        <w:t>Lậu tức là ba thứ lậu: Dục lậu, hữu lậu, vô minh lậu, như trước đã nói.</w:t>
      </w:r>
    </w:p>
    <w:p>
      <w:pPr>
        <w:pStyle w:val="BodyText"/>
        <w:spacing w:line="276" w:lineRule="auto" w:before="112"/>
        <w:ind w:right="106"/>
      </w:pPr>
      <w:r>
        <w:rPr>
          <w:i/>
          <w:color w:val="231F20"/>
        </w:rPr>
        <w:t>Nói thông hành: </w:t>
      </w:r>
      <w:r>
        <w:rPr>
          <w:color w:val="231F20"/>
        </w:rPr>
        <w:t>Nghĩa là như trước đã nói nơi phần Lạc trì thông hành, cho đến: Lại, hành như thế, do ngữ tăng ngữ, do tưởng cùng tưởng được thiết lập để nói là lạc tốc thông hành, vì thế gọi là </w:t>
      </w:r>
      <w:r>
        <w:rPr>
          <w:i/>
          <w:color w:val="231F20"/>
        </w:rPr>
        <w:t>Lạc tốc thông hành</w:t>
      </w:r>
      <w:r>
        <w:rPr>
          <w:color w:val="231F20"/>
        </w:rPr>
        <w:t>.</w:t>
      </w:r>
    </w:p>
    <w:p>
      <w:pPr>
        <w:pStyle w:val="BodyText"/>
        <w:spacing w:line="276" w:lineRule="auto" w:before="110"/>
        <w:ind w:right="106"/>
      </w:pPr>
      <w:r>
        <w:rPr>
          <w:color w:val="231F20"/>
        </w:rPr>
        <w:t>Trong </w:t>
      </w:r>
      <w:r>
        <w:rPr>
          <w:color w:val="231F20"/>
          <w:spacing w:val="-5"/>
        </w:rPr>
        <w:t>đây, </w:t>
      </w:r>
      <w:r>
        <w:rPr>
          <w:color w:val="231F20"/>
        </w:rPr>
        <w:t>nếu đối với Khổ trì thông hành tu tập, tu tập nhiều, tức có thể khiến Khổ tốc thông hành mau chóng đạt được viên mãn. Nếu đối với Lạc trì thông hành tu tập, tu tập nhiều, tức có thể khiến Lạc tốc thông hành mau chóng đạt được viên mãn. Lại, nếu đối </w:t>
      </w:r>
      <w:r>
        <w:rPr>
          <w:color w:val="231F20"/>
          <w:spacing w:val="-5"/>
        </w:rPr>
        <w:t>với </w:t>
      </w:r>
      <w:r>
        <w:rPr>
          <w:color w:val="231F20"/>
        </w:rPr>
        <w:t>Khổ</w:t>
      </w:r>
      <w:r>
        <w:rPr>
          <w:color w:val="231F20"/>
          <w:spacing w:val="-8"/>
        </w:rPr>
        <w:t> </w:t>
      </w:r>
      <w:r>
        <w:rPr>
          <w:color w:val="231F20"/>
        </w:rPr>
        <w:t>trì</w:t>
      </w:r>
      <w:r>
        <w:rPr>
          <w:color w:val="231F20"/>
          <w:spacing w:val="-7"/>
        </w:rPr>
        <w:t> </w:t>
      </w:r>
      <w:r>
        <w:rPr>
          <w:color w:val="231F20"/>
        </w:rPr>
        <w:t>thông</w:t>
      </w:r>
      <w:r>
        <w:rPr>
          <w:color w:val="231F20"/>
          <w:spacing w:val="-7"/>
        </w:rPr>
        <w:t> </w:t>
      </w:r>
      <w:r>
        <w:rPr>
          <w:color w:val="231F20"/>
        </w:rPr>
        <w:t>hành</w:t>
      </w:r>
      <w:r>
        <w:rPr>
          <w:color w:val="231F20"/>
          <w:spacing w:val="-8"/>
        </w:rPr>
        <w:t> </w:t>
      </w:r>
      <w:r>
        <w:rPr>
          <w:color w:val="231F20"/>
        </w:rPr>
        <w:t>tu</w:t>
      </w:r>
      <w:r>
        <w:rPr>
          <w:color w:val="231F20"/>
          <w:spacing w:val="-7"/>
        </w:rPr>
        <w:t> </w:t>
      </w:r>
      <w:r>
        <w:rPr>
          <w:color w:val="231F20"/>
        </w:rPr>
        <w:t>tập,</w:t>
      </w:r>
      <w:r>
        <w:rPr>
          <w:color w:val="231F20"/>
          <w:spacing w:val="-7"/>
        </w:rPr>
        <w:t> </w:t>
      </w:r>
      <w:r>
        <w:rPr>
          <w:color w:val="231F20"/>
        </w:rPr>
        <w:t>tu</w:t>
      </w:r>
      <w:r>
        <w:rPr>
          <w:color w:val="231F20"/>
          <w:spacing w:val="-7"/>
        </w:rPr>
        <w:t> </w:t>
      </w:r>
      <w:r>
        <w:rPr>
          <w:color w:val="231F20"/>
        </w:rPr>
        <w:t>tập</w:t>
      </w:r>
      <w:r>
        <w:rPr>
          <w:color w:val="231F20"/>
          <w:spacing w:val="-8"/>
        </w:rPr>
        <w:t> </w:t>
      </w:r>
      <w:r>
        <w:rPr>
          <w:color w:val="231F20"/>
        </w:rPr>
        <w:t>nhiều,</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khiến</w:t>
      </w:r>
      <w:r>
        <w:rPr>
          <w:color w:val="231F20"/>
          <w:spacing w:val="-7"/>
        </w:rPr>
        <w:t> </w:t>
      </w:r>
      <w:r>
        <w:rPr>
          <w:color w:val="231F20"/>
        </w:rPr>
        <w:t>Lạc</w:t>
      </w:r>
      <w:r>
        <w:rPr>
          <w:color w:val="231F20"/>
          <w:spacing w:val="-7"/>
        </w:rPr>
        <w:t> </w:t>
      </w:r>
      <w:r>
        <w:rPr>
          <w:color w:val="231F20"/>
        </w:rPr>
        <w:t>trì</w:t>
      </w:r>
      <w:r>
        <w:rPr>
          <w:color w:val="231F20"/>
          <w:spacing w:val="-7"/>
        </w:rPr>
        <w:t> </w:t>
      </w:r>
      <w:r>
        <w:rPr>
          <w:color w:val="231F20"/>
        </w:rPr>
        <w:t>thông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hành</w:t>
      </w:r>
      <w:r>
        <w:rPr>
          <w:color w:val="231F20"/>
          <w:spacing w:val="-11"/>
        </w:rPr>
        <w:t> </w:t>
      </w:r>
      <w:r>
        <w:rPr>
          <w:color w:val="231F20"/>
        </w:rPr>
        <w:t>mau</w:t>
      </w:r>
      <w:r>
        <w:rPr>
          <w:color w:val="231F20"/>
          <w:spacing w:val="-9"/>
        </w:rPr>
        <w:t> </w:t>
      </w:r>
      <w:r>
        <w:rPr>
          <w:color w:val="231F20"/>
        </w:rPr>
        <w:t>chóng</w:t>
      </w:r>
      <w:r>
        <w:rPr>
          <w:color w:val="231F20"/>
          <w:spacing w:val="-9"/>
        </w:rPr>
        <w:t> </w:t>
      </w:r>
      <w:r>
        <w:rPr>
          <w:color w:val="231F20"/>
        </w:rPr>
        <w:t>đạt</w:t>
      </w:r>
      <w:r>
        <w:rPr>
          <w:color w:val="231F20"/>
          <w:spacing w:val="-11"/>
        </w:rPr>
        <w:t> </w:t>
      </w:r>
      <w:r>
        <w:rPr>
          <w:color w:val="231F20"/>
        </w:rPr>
        <w:t>được</w:t>
      </w:r>
      <w:r>
        <w:rPr>
          <w:color w:val="231F20"/>
          <w:spacing w:val="-9"/>
        </w:rPr>
        <w:t> </w:t>
      </w:r>
      <w:r>
        <w:rPr>
          <w:color w:val="231F20"/>
        </w:rPr>
        <w:t>viên</w:t>
      </w:r>
      <w:r>
        <w:rPr>
          <w:color w:val="231F20"/>
          <w:spacing w:val="-10"/>
        </w:rPr>
        <w:t> </w:t>
      </w:r>
      <w:r>
        <w:rPr>
          <w:color w:val="231F20"/>
        </w:rPr>
        <w:t>mãn.</w:t>
      </w:r>
      <w:r>
        <w:rPr>
          <w:color w:val="231F20"/>
          <w:spacing w:val="-10"/>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Khổ</w:t>
      </w:r>
      <w:r>
        <w:rPr>
          <w:color w:val="231F20"/>
          <w:spacing w:val="-11"/>
        </w:rPr>
        <w:t> </w:t>
      </w:r>
      <w:r>
        <w:rPr>
          <w:color w:val="231F20"/>
        </w:rPr>
        <w:t>tốc</w:t>
      </w:r>
      <w:r>
        <w:rPr>
          <w:color w:val="231F20"/>
          <w:spacing w:val="-9"/>
        </w:rPr>
        <w:t> </w:t>
      </w:r>
      <w:r>
        <w:rPr>
          <w:color w:val="231F20"/>
        </w:rPr>
        <w:t>thông</w:t>
      </w:r>
      <w:r>
        <w:rPr>
          <w:color w:val="231F20"/>
          <w:spacing w:val="-9"/>
        </w:rPr>
        <w:t> </w:t>
      </w:r>
      <w:r>
        <w:rPr>
          <w:color w:val="231F20"/>
        </w:rPr>
        <w:t>hành tu tập, tu tập nhiều, thì có thể khiến Lạc tốc thông hành mau </w:t>
      </w:r>
      <w:r>
        <w:rPr>
          <w:color w:val="231F20"/>
          <w:spacing w:val="-3"/>
        </w:rPr>
        <w:t>chóng </w:t>
      </w:r>
      <w:r>
        <w:rPr>
          <w:color w:val="231F20"/>
        </w:rPr>
        <w:t>đạt được viên mãn.</w:t>
      </w:r>
    </w:p>
    <w:p>
      <w:pPr>
        <w:pStyle w:val="BodyText"/>
        <w:spacing w:before="111"/>
        <w:ind w:left="76" w:right="357" w:firstLine="0"/>
        <w:jc w:val="center"/>
      </w:pPr>
      <w:r>
        <w:rPr>
          <w:color w:val="231F20"/>
        </w:rPr>
        <w:t>***</w:t>
      </w:r>
    </w:p>
    <w:p>
      <w:pPr>
        <w:pStyle w:val="Heading2"/>
        <w:spacing w:before="184"/>
        <w:ind w:left="76"/>
      </w:pPr>
      <w:bookmarkStart w:name="_TOC_250023" w:id="28"/>
      <w:bookmarkEnd w:id="28"/>
      <w:r>
        <w:rPr>
          <w:color w:val="231F20"/>
        </w:rPr>
        <w:t>Phẩm 6: THÁNH CHỦNG</w:t>
      </w:r>
    </w:p>
    <w:p>
      <w:pPr>
        <w:pStyle w:val="BodyText"/>
        <w:spacing w:before="0"/>
        <w:ind w:left="0" w:firstLine="0"/>
        <w:jc w:val="left"/>
        <w:rPr>
          <w:b/>
          <w:sz w:val="30"/>
        </w:rPr>
      </w:pPr>
    </w:p>
    <w:p>
      <w:pPr>
        <w:pStyle w:val="BodyText"/>
        <w:spacing w:line="273" w:lineRule="auto" w:before="258"/>
        <w:ind w:left="110" w:right="392"/>
      </w:pPr>
      <w:r>
        <w:rPr>
          <w:color w:val="231F20"/>
        </w:rPr>
        <w:t>Một thời, Đức Bạc-già-phạm ngụ tại khu vườn rừng Thệ Đa – Cấp Cô Độc, thuộc thành Thất-la-phiệt.</w:t>
      </w:r>
    </w:p>
    <w:p>
      <w:pPr>
        <w:pStyle w:val="BodyText"/>
        <w:spacing w:line="273" w:lineRule="auto" w:before="112"/>
        <w:ind w:left="110" w:right="391"/>
        <w:rPr>
          <w:i/>
        </w:rPr>
      </w:pPr>
      <w:r>
        <w:rPr>
          <w:color w:val="231F20"/>
        </w:rPr>
        <w:t>Bấy giờ, Đức Thế Tôn nói với chúng Bí-sô: Có </w:t>
      </w:r>
      <w:r>
        <w:rPr>
          <w:b/>
          <w:color w:val="231F20"/>
        </w:rPr>
        <w:t>4 </w:t>
      </w:r>
      <w:r>
        <w:rPr>
          <w:color w:val="231F20"/>
        </w:rPr>
        <w:t>Thánh</w:t>
      </w:r>
      <w:r>
        <w:rPr>
          <w:color w:val="231F20"/>
          <w:spacing w:val="-38"/>
        </w:rPr>
        <w:t> </w:t>
      </w:r>
      <w:r>
        <w:rPr>
          <w:color w:val="231F20"/>
        </w:rPr>
        <w:t>chủng là tối thắng, là chủng tánh, là đáng ưa thích, hiện không uế tạp, </w:t>
      </w:r>
      <w:r>
        <w:rPr>
          <w:color w:val="231F20"/>
          <w:spacing w:val="-4"/>
        </w:rPr>
        <w:t>từng </w:t>
      </w:r>
      <w:r>
        <w:rPr>
          <w:color w:val="231F20"/>
        </w:rPr>
        <w:t>không uế tạp, sẽ không uế tạp. Các Sa-môn, hoặc Bà-la-môn, hay chúng Thiên, Ma, Phạm, hoặc cõi thế gian khác, không thể dùng pháp để hủy báng. </w:t>
      </w:r>
      <w:r>
        <w:rPr>
          <w:i/>
          <w:color w:val="231F20"/>
        </w:rPr>
        <w:t>Những gì là bốn?</w:t>
      </w:r>
    </w:p>
    <w:p>
      <w:pPr>
        <w:pStyle w:val="ListParagraph"/>
        <w:numPr>
          <w:ilvl w:val="0"/>
          <w:numId w:val="53"/>
        </w:numPr>
        <w:tabs>
          <w:tab w:pos="962" w:val="left" w:leader="none"/>
        </w:tabs>
        <w:spacing w:line="273" w:lineRule="auto" w:before="109" w:after="0"/>
        <w:ind w:left="110" w:right="389" w:firstLine="566"/>
        <w:jc w:val="both"/>
        <w:rPr>
          <w:sz w:val="26"/>
        </w:rPr>
      </w:pPr>
      <w:r>
        <w:rPr>
          <w:color w:val="231F20"/>
          <w:sz w:val="26"/>
        </w:rPr>
        <w:t>Hàng đệ tử Hiền Thánh đa văn của </w:t>
      </w:r>
      <w:r>
        <w:rPr>
          <w:color w:val="231F20"/>
          <w:spacing w:val="-7"/>
          <w:sz w:val="26"/>
        </w:rPr>
        <w:t>Ta,  </w:t>
      </w:r>
      <w:r>
        <w:rPr>
          <w:color w:val="231F20"/>
          <w:sz w:val="26"/>
        </w:rPr>
        <w:t>tùy thuận có được  y phục liền sinh hỷ túc </w:t>
      </w:r>
      <w:r>
        <w:rPr>
          <w:color w:val="231F20"/>
          <w:spacing w:val="-3"/>
          <w:sz w:val="26"/>
        </w:rPr>
        <w:t>(Tri </w:t>
      </w:r>
      <w:r>
        <w:rPr>
          <w:color w:val="231F20"/>
          <w:sz w:val="26"/>
        </w:rPr>
        <w:t>túc), khen ngợi hỷ túc, không vì nhân duyên cầu tìm y phục khiến cho thế gian sinh luận bàn chê trách. Nếu</w:t>
      </w:r>
      <w:r>
        <w:rPr>
          <w:color w:val="231F20"/>
          <w:spacing w:val="-7"/>
          <w:sz w:val="26"/>
        </w:rPr>
        <w:t> </w:t>
      </w:r>
      <w:r>
        <w:rPr>
          <w:color w:val="231F20"/>
          <w:sz w:val="26"/>
        </w:rPr>
        <w:t>cầu</w:t>
      </w:r>
      <w:r>
        <w:rPr>
          <w:color w:val="231F20"/>
          <w:spacing w:val="-6"/>
          <w:sz w:val="26"/>
        </w:rPr>
        <w:t> </w:t>
      </w:r>
      <w:r>
        <w:rPr>
          <w:color w:val="231F20"/>
          <w:sz w:val="26"/>
        </w:rPr>
        <w:t>tìm</w:t>
      </w:r>
      <w:r>
        <w:rPr>
          <w:color w:val="231F20"/>
          <w:spacing w:val="-6"/>
          <w:sz w:val="26"/>
        </w:rPr>
        <w:t> </w:t>
      </w:r>
      <w:r>
        <w:rPr>
          <w:color w:val="231F20"/>
          <w:sz w:val="26"/>
        </w:rPr>
        <w:t>không</w:t>
      </w:r>
      <w:r>
        <w:rPr>
          <w:color w:val="231F20"/>
          <w:spacing w:val="-6"/>
          <w:sz w:val="26"/>
        </w:rPr>
        <w:t> </w:t>
      </w:r>
      <w:r>
        <w:rPr>
          <w:color w:val="231F20"/>
          <w:sz w:val="26"/>
        </w:rPr>
        <w:t>được</w:t>
      </w:r>
      <w:r>
        <w:rPr>
          <w:color w:val="231F20"/>
          <w:spacing w:val="-6"/>
          <w:sz w:val="26"/>
        </w:rPr>
        <w:t> </w:t>
      </w:r>
      <w:r>
        <w:rPr>
          <w:color w:val="231F20"/>
          <w:sz w:val="26"/>
        </w:rPr>
        <w:t>thì</w:t>
      </w:r>
      <w:r>
        <w:rPr>
          <w:color w:val="231F20"/>
          <w:spacing w:val="-6"/>
          <w:sz w:val="26"/>
        </w:rPr>
        <w:t> </w:t>
      </w:r>
      <w:r>
        <w:rPr>
          <w:color w:val="231F20"/>
          <w:sz w:val="26"/>
        </w:rPr>
        <w:t>trọn</w:t>
      </w:r>
      <w:r>
        <w:rPr>
          <w:color w:val="231F20"/>
          <w:spacing w:val="-7"/>
          <w:sz w:val="26"/>
        </w:rPr>
        <w:t> </w:t>
      </w:r>
      <w:r>
        <w:rPr>
          <w:color w:val="231F20"/>
          <w:sz w:val="26"/>
        </w:rPr>
        <w:t>không</w:t>
      </w:r>
      <w:r>
        <w:rPr>
          <w:color w:val="231F20"/>
          <w:spacing w:val="-6"/>
          <w:sz w:val="26"/>
        </w:rPr>
        <w:t> </w:t>
      </w:r>
      <w:r>
        <w:rPr>
          <w:color w:val="231F20"/>
          <w:sz w:val="26"/>
        </w:rPr>
        <w:t>buồn</w:t>
      </w:r>
      <w:r>
        <w:rPr>
          <w:color w:val="231F20"/>
          <w:spacing w:val="-6"/>
          <w:sz w:val="26"/>
        </w:rPr>
        <w:t> </w:t>
      </w:r>
      <w:r>
        <w:rPr>
          <w:color w:val="231F20"/>
          <w:sz w:val="26"/>
        </w:rPr>
        <w:t>bực</w:t>
      </w:r>
      <w:r>
        <w:rPr>
          <w:color w:val="231F20"/>
          <w:spacing w:val="-6"/>
          <w:sz w:val="26"/>
        </w:rPr>
        <w:t> </w:t>
      </w:r>
      <w:r>
        <w:rPr>
          <w:color w:val="231F20"/>
          <w:sz w:val="26"/>
        </w:rPr>
        <w:t>than</w:t>
      </w:r>
      <w:r>
        <w:rPr>
          <w:color w:val="231F20"/>
          <w:spacing w:val="-6"/>
          <w:sz w:val="26"/>
        </w:rPr>
        <w:t> </w:t>
      </w:r>
      <w:r>
        <w:rPr>
          <w:color w:val="231F20"/>
          <w:sz w:val="26"/>
        </w:rPr>
        <w:t>thở,</w:t>
      </w:r>
      <w:r>
        <w:rPr>
          <w:color w:val="231F20"/>
          <w:spacing w:val="-6"/>
          <w:sz w:val="26"/>
        </w:rPr>
        <w:t> </w:t>
      </w:r>
      <w:r>
        <w:rPr>
          <w:color w:val="231F20"/>
          <w:sz w:val="26"/>
        </w:rPr>
        <w:t>ngóng</w:t>
      </w:r>
      <w:r>
        <w:rPr>
          <w:color w:val="231F20"/>
          <w:spacing w:val="-6"/>
          <w:sz w:val="26"/>
        </w:rPr>
        <w:t> </w:t>
      </w:r>
      <w:r>
        <w:rPr>
          <w:color w:val="231F20"/>
          <w:sz w:val="26"/>
        </w:rPr>
        <w:t>cổ trông mong, vuốt ngực phiền muộn. Nếu cầu tìm có được, như pháp thọ</w:t>
      </w:r>
      <w:r>
        <w:rPr>
          <w:color w:val="231F20"/>
          <w:spacing w:val="-10"/>
          <w:sz w:val="26"/>
        </w:rPr>
        <w:t> </w:t>
      </w:r>
      <w:r>
        <w:rPr>
          <w:color w:val="231F20"/>
          <w:sz w:val="26"/>
        </w:rPr>
        <w:t>dụng,</w:t>
      </w:r>
      <w:r>
        <w:rPr>
          <w:color w:val="231F20"/>
          <w:spacing w:val="-9"/>
          <w:sz w:val="26"/>
        </w:rPr>
        <w:t> </w:t>
      </w:r>
      <w:r>
        <w:rPr>
          <w:color w:val="231F20"/>
          <w:sz w:val="26"/>
        </w:rPr>
        <w:t>không</w:t>
      </w:r>
      <w:r>
        <w:rPr>
          <w:color w:val="231F20"/>
          <w:spacing w:val="-9"/>
          <w:sz w:val="26"/>
        </w:rPr>
        <w:t> </w:t>
      </w:r>
      <w:r>
        <w:rPr>
          <w:color w:val="231F20"/>
          <w:sz w:val="26"/>
        </w:rPr>
        <w:t>sinh</w:t>
      </w:r>
      <w:r>
        <w:rPr>
          <w:color w:val="231F20"/>
          <w:spacing w:val="-9"/>
          <w:sz w:val="26"/>
        </w:rPr>
        <w:t> </w:t>
      </w:r>
      <w:r>
        <w:rPr>
          <w:color w:val="231F20"/>
          <w:sz w:val="26"/>
        </w:rPr>
        <w:t>nhiễm</w:t>
      </w:r>
      <w:r>
        <w:rPr>
          <w:color w:val="231F20"/>
          <w:spacing w:val="-10"/>
          <w:sz w:val="26"/>
        </w:rPr>
        <w:t> </w:t>
      </w:r>
      <w:r>
        <w:rPr>
          <w:color w:val="231F20"/>
          <w:sz w:val="26"/>
        </w:rPr>
        <w:t>vướng,</w:t>
      </w:r>
      <w:r>
        <w:rPr>
          <w:color w:val="231F20"/>
          <w:spacing w:val="-9"/>
          <w:sz w:val="26"/>
        </w:rPr>
        <w:t> </w:t>
      </w:r>
      <w:r>
        <w:rPr>
          <w:color w:val="231F20"/>
          <w:sz w:val="26"/>
        </w:rPr>
        <w:t>tham</w:t>
      </w:r>
      <w:r>
        <w:rPr>
          <w:color w:val="231F20"/>
          <w:spacing w:val="-9"/>
          <w:sz w:val="26"/>
        </w:rPr>
        <w:t> </w:t>
      </w:r>
      <w:r>
        <w:rPr>
          <w:color w:val="231F20"/>
          <w:sz w:val="26"/>
        </w:rPr>
        <w:t>đắm,</w:t>
      </w:r>
      <w:r>
        <w:rPr>
          <w:color w:val="231F20"/>
          <w:spacing w:val="-9"/>
          <w:sz w:val="26"/>
        </w:rPr>
        <w:t> </w:t>
      </w:r>
      <w:r>
        <w:rPr>
          <w:color w:val="231F20"/>
          <w:sz w:val="26"/>
        </w:rPr>
        <w:t>rồi</w:t>
      </w:r>
      <w:r>
        <w:rPr>
          <w:color w:val="231F20"/>
          <w:spacing w:val="-10"/>
          <w:sz w:val="26"/>
        </w:rPr>
        <w:t> </w:t>
      </w:r>
      <w:r>
        <w:rPr>
          <w:color w:val="231F20"/>
          <w:sz w:val="26"/>
        </w:rPr>
        <w:t>tàng</w:t>
      </w:r>
      <w:r>
        <w:rPr>
          <w:color w:val="231F20"/>
          <w:spacing w:val="-9"/>
          <w:sz w:val="26"/>
        </w:rPr>
        <w:t> </w:t>
      </w:r>
      <w:r>
        <w:rPr>
          <w:color w:val="231F20"/>
          <w:sz w:val="26"/>
        </w:rPr>
        <w:t>trữ</w:t>
      </w:r>
      <w:r>
        <w:rPr>
          <w:color w:val="231F20"/>
          <w:spacing w:val="-9"/>
          <w:sz w:val="26"/>
        </w:rPr>
        <w:t> </w:t>
      </w:r>
      <w:r>
        <w:rPr>
          <w:color w:val="231F20"/>
          <w:sz w:val="26"/>
        </w:rPr>
        <w:t>tích</w:t>
      </w:r>
      <w:r>
        <w:rPr>
          <w:color w:val="231F20"/>
          <w:spacing w:val="-9"/>
          <w:sz w:val="26"/>
        </w:rPr>
        <w:t> </w:t>
      </w:r>
      <w:r>
        <w:rPr>
          <w:color w:val="231F20"/>
          <w:sz w:val="26"/>
        </w:rPr>
        <w:t>chứa. Khi thọ dụng có thể thấy rõ các lỗi lầm tai họa, luôn chánh tri về nẻo xuất </w:t>
      </w:r>
      <w:r>
        <w:rPr>
          <w:color w:val="231F20"/>
          <w:spacing w:val="-6"/>
          <w:sz w:val="26"/>
        </w:rPr>
        <w:t>ly. </w:t>
      </w:r>
      <w:r>
        <w:rPr>
          <w:color w:val="231F20"/>
          <w:sz w:val="26"/>
        </w:rPr>
        <w:t>Người ấy do tùy thuận có được y phục sinh hỷ túc, nên trọn</w:t>
      </w:r>
      <w:r>
        <w:rPr>
          <w:color w:val="231F20"/>
          <w:spacing w:val="-6"/>
          <w:sz w:val="26"/>
        </w:rPr>
        <w:t> </w:t>
      </w:r>
      <w:r>
        <w:rPr>
          <w:color w:val="231F20"/>
          <w:sz w:val="26"/>
        </w:rPr>
        <w:t>không</w:t>
      </w:r>
      <w:r>
        <w:rPr>
          <w:color w:val="231F20"/>
          <w:spacing w:val="-5"/>
          <w:sz w:val="26"/>
        </w:rPr>
        <w:t> </w:t>
      </w:r>
      <w:r>
        <w:rPr>
          <w:color w:val="231F20"/>
          <w:sz w:val="26"/>
        </w:rPr>
        <w:t>tự</w:t>
      </w:r>
      <w:r>
        <w:rPr>
          <w:color w:val="231F20"/>
          <w:spacing w:val="-5"/>
          <w:sz w:val="26"/>
        </w:rPr>
        <w:t> </w:t>
      </w:r>
      <w:r>
        <w:rPr>
          <w:color w:val="231F20"/>
          <w:sz w:val="26"/>
        </w:rPr>
        <w:t>đề</w:t>
      </w:r>
      <w:r>
        <w:rPr>
          <w:color w:val="231F20"/>
          <w:spacing w:val="-6"/>
          <w:sz w:val="26"/>
        </w:rPr>
        <w:t> </w:t>
      </w:r>
      <w:r>
        <w:rPr>
          <w:color w:val="231F20"/>
          <w:sz w:val="26"/>
        </w:rPr>
        <w:t>cao</w:t>
      </w:r>
      <w:r>
        <w:rPr>
          <w:color w:val="231F20"/>
          <w:spacing w:val="-5"/>
          <w:sz w:val="26"/>
        </w:rPr>
        <w:t> </w:t>
      </w:r>
      <w:r>
        <w:rPr>
          <w:color w:val="231F20"/>
          <w:sz w:val="26"/>
        </w:rPr>
        <w:t>khinh</w:t>
      </w:r>
      <w:r>
        <w:rPr>
          <w:color w:val="231F20"/>
          <w:spacing w:val="-5"/>
          <w:sz w:val="26"/>
        </w:rPr>
        <w:t> </w:t>
      </w:r>
      <w:r>
        <w:rPr>
          <w:color w:val="231F20"/>
          <w:sz w:val="26"/>
        </w:rPr>
        <w:t>miệt</w:t>
      </w:r>
      <w:r>
        <w:rPr>
          <w:color w:val="231F20"/>
          <w:spacing w:val="-5"/>
          <w:sz w:val="26"/>
        </w:rPr>
        <w:t> </w:t>
      </w:r>
      <w:r>
        <w:rPr>
          <w:color w:val="231F20"/>
          <w:sz w:val="26"/>
        </w:rPr>
        <w:t>kẻ</w:t>
      </w:r>
      <w:r>
        <w:rPr>
          <w:color w:val="231F20"/>
          <w:spacing w:val="-6"/>
          <w:sz w:val="26"/>
        </w:rPr>
        <w:t> </w:t>
      </w:r>
      <w:r>
        <w:rPr>
          <w:color w:val="231F20"/>
          <w:sz w:val="26"/>
        </w:rPr>
        <w:t>khác,</w:t>
      </w:r>
      <w:r>
        <w:rPr>
          <w:color w:val="231F20"/>
          <w:spacing w:val="-5"/>
          <w:sz w:val="26"/>
        </w:rPr>
        <w:t> </w:t>
      </w:r>
      <w:r>
        <w:rPr>
          <w:color w:val="231F20"/>
          <w:sz w:val="26"/>
        </w:rPr>
        <w:t>nhưng</w:t>
      </w:r>
      <w:r>
        <w:rPr>
          <w:color w:val="231F20"/>
          <w:spacing w:val="-5"/>
          <w:sz w:val="26"/>
        </w:rPr>
        <w:t> </w:t>
      </w:r>
      <w:r>
        <w:rPr>
          <w:color w:val="231F20"/>
          <w:sz w:val="26"/>
        </w:rPr>
        <w:t>có</w:t>
      </w:r>
      <w:r>
        <w:rPr>
          <w:color w:val="231F20"/>
          <w:spacing w:val="-6"/>
          <w:sz w:val="26"/>
        </w:rPr>
        <w:t> </w:t>
      </w:r>
      <w:r>
        <w:rPr>
          <w:color w:val="231F20"/>
          <w:sz w:val="26"/>
        </w:rPr>
        <w:t>thể</w:t>
      </w:r>
      <w:r>
        <w:rPr>
          <w:color w:val="231F20"/>
          <w:spacing w:val="-5"/>
          <w:sz w:val="26"/>
        </w:rPr>
        <w:t> </w:t>
      </w:r>
      <w:r>
        <w:rPr>
          <w:color w:val="231F20"/>
          <w:sz w:val="26"/>
        </w:rPr>
        <w:t>siêng</w:t>
      </w:r>
      <w:r>
        <w:rPr>
          <w:color w:val="231F20"/>
          <w:spacing w:val="-5"/>
          <w:sz w:val="26"/>
        </w:rPr>
        <w:t> </w:t>
      </w:r>
      <w:r>
        <w:rPr>
          <w:color w:val="231F20"/>
          <w:sz w:val="26"/>
        </w:rPr>
        <w:t>năng</w:t>
      </w:r>
      <w:r>
        <w:rPr>
          <w:color w:val="231F20"/>
          <w:spacing w:val="-5"/>
          <w:sz w:val="26"/>
        </w:rPr>
        <w:t> </w:t>
      </w:r>
      <w:r>
        <w:rPr>
          <w:color w:val="231F20"/>
          <w:sz w:val="26"/>
        </w:rPr>
        <w:t>tự khích lệ, buộc giữ niệm chánh tri. Đó gọi là an trụ nơi Thánh chủng cổ tích.</w:t>
      </w:r>
    </w:p>
    <w:p>
      <w:pPr>
        <w:pStyle w:val="ListParagraph"/>
        <w:numPr>
          <w:ilvl w:val="0"/>
          <w:numId w:val="53"/>
        </w:numPr>
        <w:tabs>
          <w:tab w:pos="945" w:val="left" w:leader="none"/>
        </w:tabs>
        <w:spacing w:line="273" w:lineRule="auto" w:before="105" w:after="0"/>
        <w:ind w:left="110" w:right="390" w:firstLine="566"/>
        <w:jc w:val="both"/>
        <w:rPr>
          <w:sz w:val="26"/>
        </w:rPr>
      </w:pPr>
      <w:r>
        <w:rPr>
          <w:color w:val="231F20"/>
          <w:sz w:val="26"/>
        </w:rPr>
        <w:t>Đệ tử như thế tùy thuận có được các thức ăn uống liền sinh hỷ túc, nói rộng như trước.</w:t>
      </w:r>
    </w:p>
    <w:p>
      <w:pPr>
        <w:pStyle w:val="ListParagraph"/>
        <w:numPr>
          <w:ilvl w:val="0"/>
          <w:numId w:val="53"/>
        </w:numPr>
        <w:tabs>
          <w:tab w:pos="930" w:val="left" w:leader="none"/>
        </w:tabs>
        <w:spacing w:line="273" w:lineRule="auto" w:before="111" w:after="0"/>
        <w:ind w:left="110" w:right="390" w:firstLine="566"/>
        <w:jc w:val="both"/>
        <w:rPr>
          <w:sz w:val="26"/>
        </w:rPr>
      </w:pPr>
      <w:r>
        <w:rPr>
          <w:color w:val="231F20"/>
          <w:sz w:val="26"/>
        </w:rPr>
        <w:t>Đệ</w:t>
      </w:r>
      <w:r>
        <w:rPr>
          <w:color w:val="231F20"/>
          <w:spacing w:val="-9"/>
          <w:sz w:val="26"/>
        </w:rPr>
        <w:t> </w:t>
      </w:r>
      <w:r>
        <w:rPr>
          <w:color w:val="231F20"/>
          <w:sz w:val="26"/>
        </w:rPr>
        <w:t>tử</w:t>
      </w:r>
      <w:r>
        <w:rPr>
          <w:color w:val="231F20"/>
          <w:spacing w:val="-8"/>
          <w:sz w:val="26"/>
        </w:rPr>
        <w:t> </w:t>
      </w:r>
      <w:r>
        <w:rPr>
          <w:color w:val="231F20"/>
          <w:sz w:val="26"/>
        </w:rPr>
        <w:t>như</w:t>
      </w:r>
      <w:r>
        <w:rPr>
          <w:color w:val="231F20"/>
          <w:spacing w:val="-8"/>
          <w:sz w:val="26"/>
        </w:rPr>
        <w:t> </w:t>
      </w:r>
      <w:r>
        <w:rPr>
          <w:color w:val="231F20"/>
          <w:sz w:val="26"/>
        </w:rPr>
        <w:t>thế</w:t>
      </w:r>
      <w:r>
        <w:rPr>
          <w:color w:val="231F20"/>
          <w:spacing w:val="-9"/>
          <w:sz w:val="26"/>
        </w:rPr>
        <w:t> </w:t>
      </w:r>
      <w:r>
        <w:rPr>
          <w:color w:val="231F20"/>
          <w:sz w:val="26"/>
        </w:rPr>
        <w:t>tùy</w:t>
      </w:r>
      <w:r>
        <w:rPr>
          <w:color w:val="231F20"/>
          <w:spacing w:val="-8"/>
          <w:sz w:val="26"/>
        </w:rPr>
        <w:t> </w:t>
      </w:r>
      <w:r>
        <w:rPr>
          <w:color w:val="231F20"/>
          <w:sz w:val="26"/>
        </w:rPr>
        <w:t>thuận</w:t>
      </w:r>
      <w:r>
        <w:rPr>
          <w:color w:val="231F20"/>
          <w:spacing w:val="-8"/>
          <w:sz w:val="26"/>
        </w:rPr>
        <w:t> </w:t>
      </w:r>
      <w:r>
        <w:rPr>
          <w:color w:val="231F20"/>
          <w:sz w:val="26"/>
        </w:rPr>
        <w:t>có</w:t>
      </w:r>
      <w:r>
        <w:rPr>
          <w:color w:val="231F20"/>
          <w:spacing w:val="-8"/>
          <w:sz w:val="26"/>
        </w:rPr>
        <w:t> </w:t>
      </w:r>
      <w:r>
        <w:rPr>
          <w:color w:val="231F20"/>
          <w:sz w:val="26"/>
        </w:rPr>
        <w:t>được</w:t>
      </w:r>
      <w:r>
        <w:rPr>
          <w:color w:val="231F20"/>
          <w:spacing w:val="-9"/>
          <w:sz w:val="26"/>
        </w:rPr>
        <w:t> </w:t>
      </w:r>
      <w:r>
        <w:rPr>
          <w:color w:val="231F20"/>
          <w:sz w:val="26"/>
        </w:rPr>
        <w:t>ngọa</w:t>
      </w:r>
      <w:r>
        <w:rPr>
          <w:color w:val="231F20"/>
          <w:spacing w:val="-8"/>
          <w:sz w:val="26"/>
        </w:rPr>
        <w:t> </w:t>
      </w:r>
      <w:r>
        <w:rPr>
          <w:color w:val="231F20"/>
          <w:sz w:val="26"/>
        </w:rPr>
        <w:t>cụ</w:t>
      </w:r>
      <w:r>
        <w:rPr>
          <w:color w:val="231F20"/>
          <w:spacing w:val="-8"/>
          <w:sz w:val="26"/>
        </w:rPr>
        <w:t> </w:t>
      </w:r>
      <w:r>
        <w:rPr>
          <w:color w:val="231F20"/>
          <w:sz w:val="26"/>
        </w:rPr>
        <w:t>liền</w:t>
      </w:r>
      <w:r>
        <w:rPr>
          <w:color w:val="231F20"/>
          <w:spacing w:val="-9"/>
          <w:sz w:val="26"/>
        </w:rPr>
        <w:t> </w:t>
      </w:r>
      <w:r>
        <w:rPr>
          <w:color w:val="231F20"/>
          <w:sz w:val="26"/>
        </w:rPr>
        <w:t>sinh</w:t>
      </w:r>
      <w:r>
        <w:rPr>
          <w:color w:val="231F20"/>
          <w:spacing w:val="-8"/>
          <w:sz w:val="26"/>
        </w:rPr>
        <w:t> </w:t>
      </w:r>
      <w:r>
        <w:rPr>
          <w:color w:val="231F20"/>
          <w:sz w:val="26"/>
        </w:rPr>
        <w:t>hỷ</w:t>
      </w:r>
      <w:r>
        <w:rPr>
          <w:color w:val="231F20"/>
          <w:spacing w:val="-8"/>
          <w:sz w:val="26"/>
        </w:rPr>
        <w:t> </w:t>
      </w:r>
      <w:r>
        <w:rPr>
          <w:color w:val="231F20"/>
          <w:sz w:val="26"/>
        </w:rPr>
        <w:t>túc,</w:t>
      </w:r>
      <w:r>
        <w:rPr>
          <w:color w:val="231F20"/>
          <w:spacing w:val="-8"/>
          <w:sz w:val="26"/>
        </w:rPr>
        <w:t> </w:t>
      </w:r>
      <w:r>
        <w:rPr>
          <w:color w:val="231F20"/>
          <w:sz w:val="26"/>
        </w:rPr>
        <w:t>nói rộng như trước.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53"/>
        </w:numPr>
        <w:tabs>
          <w:tab w:pos="1236" w:val="left" w:leader="none"/>
        </w:tabs>
        <w:spacing w:line="271" w:lineRule="auto" w:before="89" w:after="0"/>
        <w:ind w:left="393" w:right="106" w:firstLine="566"/>
        <w:jc w:val="both"/>
        <w:rPr>
          <w:sz w:val="26"/>
        </w:rPr>
      </w:pPr>
      <w:r>
        <w:rPr>
          <w:color w:val="231F20"/>
          <w:sz w:val="26"/>
        </w:rPr>
        <w:t>Đệ tử như thế đối với việc đoạn dứt ái lạc, siêng năng tinh tấn</w:t>
      </w:r>
      <w:r>
        <w:rPr>
          <w:color w:val="231F20"/>
          <w:spacing w:val="-4"/>
          <w:sz w:val="26"/>
        </w:rPr>
        <w:t> </w:t>
      </w:r>
      <w:r>
        <w:rPr>
          <w:color w:val="231F20"/>
          <w:sz w:val="26"/>
        </w:rPr>
        <w:t>tùy</w:t>
      </w:r>
      <w:r>
        <w:rPr>
          <w:color w:val="231F20"/>
          <w:spacing w:val="-3"/>
          <w:sz w:val="26"/>
        </w:rPr>
        <w:t> </w:t>
      </w:r>
      <w:r>
        <w:rPr>
          <w:color w:val="231F20"/>
          <w:sz w:val="26"/>
        </w:rPr>
        <w:t>học.</w:t>
      </w:r>
      <w:r>
        <w:rPr>
          <w:color w:val="231F20"/>
          <w:spacing w:val="-4"/>
          <w:sz w:val="26"/>
        </w:rPr>
        <w:t> </w:t>
      </w:r>
      <w:r>
        <w:rPr>
          <w:color w:val="231F20"/>
          <w:sz w:val="26"/>
        </w:rPr>
        <w:t>Đối</w:t>
      </w:r>
      <w:r>
        <w:rPr>
          <w:color w:val="231F20"/>
          <w:spacing w:val="-3"/>
          <w:sz w:val="26"/>
        </w:rPr>
        <w:t> </w:t>
      </w:r>
      <w:r>
        <w:rPr>
          <w:color w:val="231F20"/>
          <w:sz w:val="26"/>
        </w:rPr>
        <w:t>với</w:t>
      </w:r>
      <w:r>
        <w:rPr>
          <w:color w:val="231F20"/>
          <w:spacing w:val="-4"/>
          <w:sz w:val="26"/>
        </w:rPr>
        <w:t> </w:t>
      </w:r>
      <w:r>
        <w:rPr>
          <w:color w:val="231F20"/>
          <w:sz w:val="26"/>
        </w:rPr>
        <w:t>việc</w:t>
      </w:r>
      <w:r>
        <w:rPr>
          <w:color w:val="231F20"/>
          <w:spacing w:val="-3"/>
          <w:sz w:val="26"/>
        </w:rPr>
        <w:t> </w:t>
      </w:r>
      <w:r>
        <w:rPr>
          <w:color w:val="231F20"/>
          <w:sz w:val="26"/>
        </w:rPr>
        <w:t>đoạn</w:t>
      </w:r>
      <w:r>
        <w:rPr>
          <w:color w:val="231F20"/>
          <w:spacing w:val="-4"/>
          <w:sz w:val="26"/>
        </w:rPr>
        <w:t> </w:t>
      </w:r>
      <w:r>
        <w:rPr>
          <w:color w:val="231F20"/>
          <w:sz w:val="26"/>
        </w:rPr>
        <w:t>dứt</w:t>
      </w:r>
      <w:r>
        <w:rPr>
          <w:color w:val="231F20"/>
          <w:spacing w:val="-3"/>
          <w:sz w:val="26"/>
        </w:rPr>
        <w:t> </w:t>
      </w:r>
      <w:r>
        <w:rPr>
          <w:color w:val="231F20"/>
          <w:sz w:val="26"/>
        </w:rPr>
        <w:t>ái</w:t>
      </w:r>
      <w:r>
        <w:rPr>
          <w:color w:val="231F20"/>
          <w:spacing w:val="-4"/>
          <w:sz w:val="26"/>
        </w:rPr>
        <w:t> </w:t>
      </w:r>
      <w:r>
        <w:rPr>
          <w:color w:val="231F20"/>
          <w:sz w:val="26"/>
        </w:rPr>
        <w:t>lạc,</w:t>
      </w:r>
      <w:r>
        <w:rPr>
          <w:color w:val="231F20"/>
          <w:spacing w:val="-3"/>
          <w:sz w:val="26"/>
        </w:rPr>
        <w:t> </w:t>
      </w:r>
      <w:r>
        <w:rPr>
          <w:color w:val="231F20"/>
          <w:sz w:val="26"/>
        </w:rPr>
        <w:t>vui</w:t>
      </w:r>
      <w:r>
        <w:rPr>
          <w:color w:val="231F20"/>
          <w:spacing w:val="-3"/>
          <w:sz w:val="26"/>
        </w:rPr>
        <w:t> </w:t>
      </w:r>
      <w:r>
        <w:rPr>
          <w:color w:val="231F20"/>
          <w:sz w:val="26"/>
        </w:rPr>
        <w:t>thích</w:t>
      </w:r>
      <w:r>
        <w:rPr>
          <w:color w:val="231F20"/>
          <w:spacing w:val="-4"/>
          <w:sz w:val="26"/>
        </w:rPr>
        <w:t> </w:t>
      </w:r>
      <w:r>
        <w:rPr>
          <w:color w:val="231F20"/>
          <w:sz w:val="26"/>
        </w:rPr>
        <w:t>tu</w:t>
      </w:r>
      <w:r>
        <w:rPr>
          <w:color w:val="231F20"/>
          <w:spacing w:val="-3"/>
          <w:sz w:val="26"/>
        </w:rPr>
        <w:t> </w:t>
      </w:r>
      <w:r>
        <w:rPr>
          <w:color w:val="231F20"/>
          <w:sz w:val="26"/>
        </w:rPr>
        <w:t>tập,</w:t>
      </w:r>
      <w:r>
        <w:rPr>
          <w:color w:val="231F20"/>
          <w:spacing w:val="-4"/>
          <w:sz w:val="26"/>
        </w:rPr>
        <w:t> </w:t>
      </w:r>
      <w:r>
        <w:rPr>
          <w:color w:val="231F20"/>
          <w:sz w:val="26"/>
        </w:rPr>
        <w:t>cũng</w:t>
      </w:r>
      <w:r>
        <w:rPr>
          <w:color w:val="231F20"/>
          <w:spacing w:val="-3"/>
          <w:sz w:val="26"/>
        </w:rPr>
        <w:t> </w:t>
      </w:r>
      <w:r>
        <w:rPr>
          <w:color w:val="231F20"/>
          <w:sz w:val="26"/>
        </w:rPr>
        <w:t>siêng năng tinh tấn tùy học. Người ấy do đoạn tu ái lạc như thế, nên trọn không tự đề cao khinh miệt kẻ khác, nhưng có thể siêng năng tự khích lệ, buộc giữ niệm chánh tri. Đó gọi là an trụ nơi Thánh chủng cổ tích.</w:t>
      </w:r>
    </w:p>
    <w:p>
      <w:pPr>
        <w:pStyle w:val="BodyText"/>
        <w:spacing w:line="271" w:lineRule="auto" w:before="114"/>
        <w:ind w:right="105"/>
      </w:pPr>
      <w:r>
        <w:rPr>
          <w:color w:val="231F20"/>
        </w:rPr>
        <w:t>Các đệ tử Hiền Thánh đa văn của </w:t>
      </w:r>
      <w:r>
        <w:rPr>
          <w:color w:val="231F20"/>
          <w:spacing w:val="-5"/>
        </w:rPr>
        <w:t>Ta, </w:t>
      </w:r>
      <w:r>
        <w:rPr>
          <w:color w:val="231F20"/>
        </w:rPr>
        <w:t>thành tựu </w:t>
      </w:r>
      <w:r>
        <w:rPr>
          <w:b/>
          <w:color w:val="231F20"/>
        </w:rPr>
        <w:t>4 </w:t>
      </w:r>
      <w:r>
        <w:rPr>
          <w:color w:val="231F20"/>
        </w:rPr>
        <w:t>Thánh chủng như thế, nếu dựa vào các phương Đông Tây Nam Bắc để trụ, nhiều kẻ không ưa thích ngụ ở </w:t>
      </w:r>
      <w:r>
        <w:rPr>
          <w:color w:val="231F20"/>
          <w:spacing w:val="-3"/>
        </w:rPr>
        <w:t>đấy,  </w:t>
      </w:r>
      <w:r>
        <w:rPr>
          <w:color w:val="231F20"/>
        </w:rPr>
        <w:t>nhưng chư vị đệ tử kia thì ưa thích  cư ngụ. Đối với điều ưa thích không ưa thích, chư vị ấy đều có </w:t>
      </w:r>
      <w:r>
        <w:rPr>
          <w:color w:val="231F20"/>
          <w:spacing w:val="2"/>
        </w:rPr>
        <w:t>thể </w:t>
      </w:r>
      <w:r>
        <w:rPr>
          <w:color w:val="231F20"/>
        </w:rPr>
        <w:t>cùng</w:t>
      </w:r>
      <w:r>
        <w:rPr>
          <w:color w:val="231F20"/>
          <w:spacing w:val="5"/>
        </w:rPr>
        <w:t> </w:t>
      </w:r>
      <w:r>
        <w:rPr>
          <w:color w:val="231F20"/>
        </w:rPr>
        <w:t>nhận.</w:t>
      </w:r>
    </w:p>
    <w:p>
      <w:pPr>
        <w:pStyle w:val="BodyText"/>
        <w:spacing w:line="271" w:lineRule="auto" w:before="114"/>
        <w:ind w:right="107"/>
      </w:pPr>
      <w:r>
        <w:rPr>
          <w:color w:val="231F20"/>
        </w:rPr>
        <w:t>Bấy</w:t>
      </w:r>
      <w:r>
        <w:rPr>
          <w:color w:val="231F20"/>
          <w:spacing w:val="-4"/>
        </w:rPr>
        <w:t> </w:t>
      </w:r>
      <w:r>
        <w:rPr>
          <w:color w:val="231F20"/>
        </w:rPr>
        <w:t>giờ,</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nhằm</w:t>
      </w:r>
      <w:r>
        <w:rPr>
          <w:color w:val="231F20"/>
          <w:spacing w:val="-3"/>
        </w:rPr>
        <w:t> </w:t>
      </w:r>
      <w:r>
        <w:rPr>
          <w:color w:val="231F20"/>
        </w:rPr>
        <w:t>thâu</w:t>
      </w:r>
      <w:r>
        <w:rPr>
          <w:color w:val="231F20"/>
          <w:spacing w:val="-4"/>
        </w:rPr>
        <w:t> </w:t>
      </w:r>
      <w:r>
        <w:rPr>
          <w:color w:val="231F20"/>
        </w:rPr>
        <w:t>tóm</w:t>
      </w:r>
      <w:r>
        <w:rPr>
          <w:color w:val="231F20"/>
          <w:spacing w:val="-4"/>
        </w:rPr>
        <w:t> </w:t>
      </w:r>
      <w:r>
        <w:rPr>
          <w:color w:val="231F20"/>
        </w:rPr>
        <w:t>các</w:t>
      </w:r>
      <w:r>
        <w:rPr>
          <w:color w:val="231F20"/>
          <w:spacing w:val="-4"/>
        </w:rPr>
        <w:t> </w:t>
      </w:r>
      <w:r>
        <w:rPr>
          <w:color w:val="231F20"/>
        </w:rPr>
        <w:t>nghĩa</w:t>
      </w:r>
      <w:r>
        <w:rPr>
          <w:color w:val="231F20"/>
          <w:spacing w:val="-4"/>
        </w:rPr>
        <w:t> </w:t>
      </w:r>
      <w:r>
        <w:rPr>
          <w:color w:val="231F20"/>
        </w:rPr>
        <w:t>trước</w:t>
      </w:r>
      <w:r>
        <w:rPr>
          <w:color w:val="231F20"/>
          <w:spacing w:val="-4"/>
        </w:rPr>
        <w:t> </w:t>
      </w:r>
      <w:r>
        <w:rPr>
          <w:color w:val="231F20"/>
          <w:spacing w:val="-5"/>
        </w:rPr>
        <w:t>đây,</w:t>
      </w:r>
      <w:r>
        <w:rPr>
          <w:color w:val="231F20"/>
          <w:spacing w:val="-3"/>
        </w:rPr>
        <w:t> </w:t>
      </w:r>
      <w:r>
        <w:rPr>
          <w:color w:val="231F20"/>
          <w:spacing w:val="-4"/>
        </w:rPr>
        <w:t>nên </w:t>
      </w:r>
      <w:r>
        <w:rPr>
          <w:color w:val="231F20"/>
        </w:rPr>
        <w:t>nói kệ:</w:t>
      </w:r>
    </w:p>
    <w:p>
      <w:pPr>
        <w:spacing w:line="273" w:lineRule="auto" w:before="116"/>
        <w:ind w:left="2378" w:right="2942" w:firstLine="0"/>
        <w:jc w:val="left"/>
        <w:rPr>
          <w:i/>
          <w:sz w:val="26"/>
        </w:rPr>
      </w:pPr>
      <w:r>
        <w:rPr>
          <w:i/>
          <w:color w:val="231F20"/>
          <w:sz w:val="26"/>
        </w:rPr>
        <w:t>Dũng không ưa ở đấy </w:t>
      </w:r>
      <w:r>
        <w:rPr>
          <w:i/>
          <w:color w:val="231F20"/>
          <w:sz w:val="26"/>
        </w:rPr>
        <w:t>Người kia ưa ở đấy</w:t>
      </w:r>
    </w:p>
    <w:p>
      <w:pPr>
        <w:spacing w:line="273" w:lineRule="auto" w:before="0"/>
        <w:ind w:left="2378" w:right="2299" w:firstLine="0"/>
        <w:jc w:val="left"/>
        <w:rPr>
          <w:i/>
          <w:sz w:val="26"/>
        </w:rPr>
      </w:pPr>
      <w:r>
        <w:rPr>
          <w:i/>
          <w:color w:val="231F20"/>
          <w:sz w:val="26"/>
        </w:rPr>
        <w:t>Ở trong thích, không thích </w:t>
      </w:r>
      <w:r>
        <w:rPr>
          <w:i/>
          <w:color w:val="231F20"/>
          <w:sz w:val="26"/>
        </w:rPr>
        <w:t>Người dũng đều cùng nhận. Đã trừ bỏ các dục</w:t>
      </w:r>
    </w:p>
    <w:p>
      <w:pPr>
        <w:spacing w:line="273" w:lineRule="auto" w:before="0"/>
        <w:ind w:left="2378" w:right="2445" w:firstLine="0"/>
        <w:jc w:val="both"/>
        <w:rPr>
          <w:i/>
          <w:sz w:val="26"/>
        </w:rPr>
      </w:pPr>
      <w:r>
        <w:rPr>
          <w:i/>
          <w:color w:val="231F20"/>
          <w:sz w:val="26"/>
        </w:rPr>
        <w:t>Không vật nào ngăn được </w:t>
      </w:r>
      <w:r>
        <w:rPr>
          <w:i/>
          <w:color w:val="231F20"/>
          <w:sz w:val="26"/>
        </w:rPr>
        <w:t>Thêm vàng ròng Thiệm-bộ Ai lại nên hủy báng.</w:t>
      </w:r>
    </w:p>
    <w:p>
      <w:pPr>
        <w:pStyle w:val="Heading3"/>
        <w:spacing w:before="107"/>
        <w:ind w:left="960" w:firstLine="0"/>
        <w:rPr>
          <w:i/>
        </w:rPr>
      </w:pPr>
      <w:r>
        <w:rPr>
          <w:i/>
          <w:color w:val="231F20"/>
        </w:rPr>
        <w:t>Ở đây:</w:t>
      </w:r>
    </w:p>
    <w:p>
      <w:pPr>
        <w:spacing w:line="273" w:lineRule="auto" w:before="154"/>
        <w:ind w:left="393" w:right="107" w:firstLine="566"/>
        <w:jc w:val="both"/>
        <w:rPr>
          <w:sz w:val="26"/>
        </w:rPr>
      </w:pPr>
      <w:r>
        <w:rPr>
          <w:i/>
          <w:color w:val="231F20"/>
          <w:sz w:val="26"/>
        </w:rPr>
        <w:t>Có bốn Thánh chủng là tối thắng: </w:t>
      </w:r>
      <w:r>
        <w:rPr>
          <w:color w:val="231F20"/>
          <w:sz w:val="26"/>
        </w:rPr>
        <w:t>Tức bốn Thánh chủng là tất cả Phật và các đệ tử, cùng được thiết lập nêu bày là tối thắng.</w:t>
      </w:r>
    </w:p>
    <w:p>
      <w:pPr>
        <w:pStyle w:val="BodyText"/>
        <w:spacing w:line="273" w:lineRule="auto" w:before="112"/>
        <w:ind w:right="107"/>
      </w:pPr>
      <w:r>
        <w:rPr>
          <w:i/>
          <w:color w:val="231F20"/>
        </w:rPr>
        <w:t>Là</w:t>
      </w:r>
      <w:r>
        <w:rPr>
          <w:i/>
          <w:color w:val="231F20"/>
          <w:spacing w:val="-11"/>
        </w:rPr>
        <w:t> </w:t>
      </w:r>
      <w:r>
        <w:rPr>
          <w:i/>
          <w:color w:val="231F20"/>
        </w:rPr>
        <w:t>chủng</w:t>
      </w:r>
      <w:r>
        <w:rPr>
          <w:i/>
          <w:color w:val="231F20"/>
          <w:spacing w:val="-9"/>
        </w:rPr>
        <w:t> </w:t>
      </w:r>
      <w:r>
        <w:rPr>
          <w:i/>
          <w:color w:val="231F20"/>
        </w:rPr>
        <w:t>tánh:</w:t>
      </w:r>
      <w:r>
        <w:rPr>
          <w:i/>
          <w:color w:val="231F20"/>
          <w:spacing w:val="-15"/>
        </w:rPr>
        <w:t> </w:t>
      </w:r>
      <w:r>
        <w:rPr>
          <w:color w:val="231F20"/>
        </w:rPr>
        <w:t>Tức</w:t>
      </w:r>
      <w:r>
        <w:rPr>
          <w:color w:val="231F20"/>
          <w:spacing w:val="-10"/>
        </w:rPr>
        <w:t> </w:t>
      </w:r>
      <w:r>
        <w:rPr>
          <w:color w:val="231F20"/>
        </w:rPr>
        <w:t>bốn</w:t>
      </w:r>
      <w:r>
        <w:rPr>
          <w:color w:val="231F20"/>
          <w:spacing w:val="-14"/>
        </w:rPr>
        <w:t> </w:t>
      </w:r>
      <w:r>
        <w:rPr>
          <w:color w:val="231F20"/>
        </w:rPr>
        <w:t>Thánh</w:t>
      </w:r>
      <w:r>
        <w:rPr>
          <w:color w:val="231F20"/>
          <w:spacing w:val="-10"/>
        </w:rPr>
        <w:t> </w:t>
      </w:r>
      <w:r>
        <w:rPr>
          <w:color w:val="231F20"/>
        </w:rPr>
        <w:t>chủng</w:t>
      </w:r>
      <w:r>
        <w:rPr>
          <w:color w:val="231F20"/>
          <w:spacing w:val="-10"/>
        </w:rPr>
        <w:t> </w:t>
      </w:r>
      <w:r>
        <w:rPr>
          <w:color w:val="231F20"/>
        </w:rPr>
        <w:t>là</w:t>
      </w:r>
      <w:r>
        <w:rPr>
          <w:color w:val="231F20"/>
          <w:spacing w:val="-9"/>
        </w:rPr>
        <w:t> </w:t>
      </w:r>
      <w:r>
        <w:rPr>
          <w:color w:val="231F20"/>
        </w:rPr>
        <w:t>tất</w:t>
      </w:r>
      <w:r>
        <w:rPr>
          <w:color w:val="231F20"/>
          <w:spacing w:val="-10"/>
        </w:rPr>
        <w:t> </w:t>
      </w:r>
      <w:r>
        <w:rPr>
          <w:color w:val="231F20"/>
        </w:rPr>
        <w:t>cả</w:t>
      </w:r>
      <w:r>
        <w:rPr>
          <w:color w:val="231F20"/>
          <w:spacing w:val="-10"/>
        </w:rPr>
        <w:t> </w:t>
      </w:r>
      <w:r>
        <w:rPr>
          <w:color w:val="231F20"/>
        </w:rPr>
        <w:t>Phật</w:t>
      </w:r>
      <w:r>
        <w:rPr>
          <w:color w:val="231F20"/>
          <w:spacing w:val="-11"/>
        </w:rPr>
        <w:t> </w:t>
      </w:r>
      <w:r>
        <w:rPr>
          <w:color w:val="231F20"/>
        </w:rPr>
        <w:t>cùng</w:t>
      </w:r>
      <w:r>
        <w:rPr>
          <w:color w:val="231F20"/>
          <w:spacing w:val="-9"/>
        </w:rPr>
        <w:t> </w:t>
      </w:r>
      <w:r>
        <w:rPr>
          <w:color w:val="231F20"/>
        </w:rPr>
        <w:t>các</w:t>
      </w:r>
      <w:r>
        <w:rPr>
          <w:color w:val="231F20"/>
          <w:spacing w:val="-10"/>
        </w:rPr>
        <w:t> </w:t>
      </w:r>
      <w:r>
        <w:rPr>
          <w:color w:val="231F20"/>
        </w:rPr>
        <w:t>đệ tử, từ xa xưa không cùng là chủng tánh của hàng tại gia.</w:t>
      </w:r>
    </w:p>
    <w:p>
      <w:pPr>
        <w:pStyle w:val="BodyText"/>
        <w:spacing w:line="273" w:lineRule="auto" w:before="112"/>
        <w:ind w:right="107"/>
      </w:pPr>
      <w:r>
        <w:rPr>
          <w:i/>
          <w:color w:val="231F20"/>
        </w:rPr>
        <w:t>Là đáng ưa thích: </w:t>
      </w:r>
      <w:r>
        <w:rPr>
          <w:color w:val="231F20"/>
        </w:rPr>
        <w:t>Tức bốn Thánh chủng là tất cả Phật cùng các đệ tử, từ xa xưa đến </w:t>
      </w:r>
      <w:r>
        <w:rPr>
          <w:color w:val="231F20"/>
          <w:spacing w:val="-5"/>
        </w:rPr>
        <w:t>nay, </w:t>
      </w:r>
      <w:r>
        <w:rPr>
          <w:color w:val="231F20"/>
        </w:rPr>
        <w:t>nơi các thời của ngày đêm, đều là </w:t>
      </w:r>
      <w:r>
        <w:rPr>
          <w:color w:val="231F20"/>
          <w:spacing w:val="-3"/>
        </w:rPr>
        <w:t>pháp </w:t>
      </w:r>
      <w:r>
        <w:rPr>
          <w:color w:val="231F20"/>
        </w:rPr>
        <w:t>đáng ưa thích.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Hiện</w:t>
      </w:r>
      <w:r>
        <w:rPr>
          <w:i/>
          <w:color w:val="231F20"/>
          <w:spacing w:val="-10"/>
        </w:rPr>
        <w:t> </w:t>
      </w:r>
      <w:r>
        <w:rPr>
          <w:i/>
          <w:color w:val="231F20"/>
        </w:rPr>
        <w:t>không</w:t>
      </w:r>
      <w:r>
        <w:rPr>
          <w:i/>
          <w:color w:val="231F20"/>
          <w:spacing w:val="-8"/>
        </w:rPr>
        <w:t> </w:t>
      </w:r>
      <w:r>
        <w:rPr>
          <w:i/>
          <w:color w:val="231F20"/>
        </w:rPr>
        <w:t>uế</w:t>
      </w:r>
      <w:r>
        <w:rPr>
          <w:i/>
          <w:color w:val="231F20"/>
          <w:spacing w:val="-8"/>
        </w:rPr>
        <w:t> </w:t>
      </w:r>
      <w:r>
        <w:rPr>
          <w:i/>
          <w:color w:val="231F20"/>
        </w:rPr>
        <w:t>tạp:</w:t>
      </w:r>
      <w:r>
        <w:rPr>
          <w:i/>
          <w:color w:val="231F20"/>
          <w:spacing w:val="-13"/>
        </w:rPr>
        <w:t> </w:t>
      </w:r>
      <w:r>
        <w:rPr>
          <w:color w:val="231F20"/>
        </w:rPr>
        <w:t>Tức</w:t>
      </w:r>
      <w:r>
        <w:rPr>
          <w:color w:val="231F20"/>
          <w:spacing w:val="-9"/>
        </w:rPr>
        <w:t> </w:t>
      </w:r>
      <w:r>
        <w:rPr>
          <w:color w:val="231F20"/>
        </w:rPr>
        <w:t>bốn</w:t>
      </w:r>
      <w:r>
        <w:rPr>
          <w:color w:val="231F20"/>
          <w:spacing w:val="-13"/>
        </w:rPr>
        <w:t> </w:t>
      </w:r>
      <w:r>
        <w:rPr>
          <w:color w:val="231F20"/>
        </w:rPr>
        <w:t>Thánh</w:t>
      </w:r>
      <w:r>
        <w:rPr>
          <w:color w:val="231F20"/>
          <w:spacing w:val="-8"/>
        </w:rPr>
        <w:t> </w:t>
      </w:r>
      <w:r>
        <w:rPr>
          <w:color w:val="231F20"/>
        </w:rPr>
        <w:t>chủng</w:t>
      </w:r>
      <w:r>
        <w:rPr>
          <w:color w:val="231F20"/>
          <w:spacing w:val="-8"/>
        </w:rPr>
        <w:t> </w:t>
      </w:r>
      <w:r>
        <w:rPr>
          <w:color w:val="231F20"/>
        </w:rPr>
        <w:t>không</w:t>
      </w:r>
      <w:r>
        <w:rPr>
          <w:color w:val="231F20"/>
          <w:spacing w:val="-9"/>
        </w:rPr>
        <w:t> </w:t>
      </w:r>
      <w:r>
        <w:rPr>
          <w:color w:val="231F20"/>
        </w:rPr>
        <w:t>bị</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ác bất thiện của hiện tại gần gũi làm cấu nhiễm, vì tánh không xen tạp với chúng mà có thể xa lìa.</w:t>
      </w:r>
    </w:p>
    <w:p>
      <w:pPr>
        <w:pStyle w:val="BodyText"/>
        <w:spacing w:line="276" w:lineRule="auto" w:before="117"/>
        <w:ind w:left="110" w:right="390"/>
      </w:pPr>
      <w:r>
        <w:rPr>
          <w:i/>
          <w:color w:val="231F20"/>
        </w:rPr>
        <w:t>Từng</w:t>
      </w:r>
      <w:r>
        <w:rPr>
          <w:i/>
          <w:color w:val="231F20"/>
          <w:spacing w:val="-13"/>
        </w:rPr>
        <w:t> </w:t>
      </w:r>
      <w:r>
        <w:rPr>
          <w:i/>
          <w:color w:val="231F20"/>
        </w:rPr>
        <w:t>không</w:t>
      </w:r>
      <w:r>
        <w:rPr>
          <w:i/>
          <w:color w:val="231F20"/>
          <w:spacing w:val="-12"/>
        </w:rPr>
        <w:t> </w:t>
      </w:r>
      <w:r>
        <w:rPr>
          <w:i/>
          <w:color w:val="231F20"/>
        </w:rPr>
        <w:t>uế</w:t>
      </w:r>
      <w:r>
        <w:rPr>
          <w:i/>
          <w:color w:val="231F20"/>
          <w:spacing w:val="-12"/>
        </w:rPr>
        <w:t> </w:t>
      </w:r>
      <w:r>
        <w:rPr>
          <w:i/>
          <w:color w:val="231F20"/>
        </w:rPr>
        <w:t>tạp:</w:t>
      </w:r>
      <w:r>
        <w:rPr>
          <w:i/>
          <w:color w:val="231F20"/>
          <w:spacing w:val="-17"/>
        </w:rPr>
        <w:t> </w:t>
      </w:r>
      <w:r>
        <w:rPr>
          <w:color w:val="231F20"/>
        </w:rPr>
        <w:t>Tức</w:t>
      </w:r>
      <w:r>
        <w:rPr>
          <w:color w:val="231F20"/>
          <w:spacing w:val="-13"/>
        </w:rPr>
        <w:t> </w:t>
      </w:r>
      <w:r>
        <w:rPr>
          <w:color w:val="231F20"/>
        </w:rPr>
        <w:t>bốn</w:t>
      </w:r>
      <w:r>
        <w:rPr>
          <w:color w:val="231F20"/>
          <w:spacing w:val="-17"/>
        </w:rPr>
        <w:t> </w:t>
      </w:r>
      <w:r>
        <w:rPr>
          <w:color w:val="231F20"/>
        </w:rPr>
        <w:t>Thánh</w:t>
      </w:r>
      <w:r>
        <w:rPr>
          <w:color w:val="231F20"/>
          <w:spacing w:val="-12"/>
        </w:rPr>
        <w:t> </w:t>
      </w:r>
      <w:r>
        <w:rPr>
          <w:color w:val="231F20"/>
        </w:rPr>
        <w:t>chủng</w:t>
      </w:r>
      <w:r>
        <w:rPr>
          <w:color w:val="231F20"/>
          <w:spacing w:val="-12"/>
        </w:rPr>
        <w:t> </w:t>
      </w:r>
      <w:r>
        <w:rPr>
          <w:color w:val="231F20"/>
        </w:rPr>
        <w:t>không</w:t>
      </w:r>
      <w:r>
        <w:rPr>
          <w:color w:val="231F20"/>
          <w:spacing w:val="-13"/>
        </w:rPr>
        <w:t> </w:t>
      </w:r>
      <w:r>
        <w:rPr>
          <w:color w:val="231F20"/>
        </w:rPr>
        <w:t>bị</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ác bất thiện của quá khứ gần gũi làm cấu nhiễm, vì tánh không xen tạp với chúng mà có thể xa lìa.</w:t>
      </w:r>
    </w:p>
    <w:p>
      <w:pPr>
        <w:pStyle w:val="BodyText"/>
        <w:spacing w:line="276" w:lineRule="auto" w:before="117"/>
        <w:ind w:left="110" w:right="390"/>
      </w:pPr>
      <w:r>
        <w:rPr>
          <w:i/>
          <w:color w:val="231F20"/>
        </w:rPr>
        <w:t>Sẽ không uế tạp: </w:t>
      </w:r>
      <w:r>
        <w:rPr>
          <w:color w:val="231F20"/>
        </w:rPr>
        <w:t>Tức bốn Thánh chủng không bị các pháp ác bất</w:t>
      </w:r>
      <w:r>
        <w:rPr>
          <w:color w:val="231F20"/>
          <w:spacing w:val="-4"/>
        </w:rPr>
        <w:t> </w:t>
      </w:r>
      <w:r>
        <w:rPr>
          <w:color w:val="231F20"/>
        </w:rPr>
        <w:t>thiện</w:t>
      </w:r>
      <w:r>
        <w:rPr>
          <w:color w:val="231F20"/>
          <w:spacing w:val="-4"/>
        </w:rPr>
        <w:t> </w:t>
      </w:r>
      <w:r>
        <w:rPr>
          <w:color w:val="231F20"/>
        </w:rPr>
        <w:t>của</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gần</w:t>
      </w:r>
      <w:r>
        <w:rPr>
          <w:color w:val="231F20"/>
          <w:spacing w:val="-4"/>
        </w:rPr>
        <w:t> </w:t>
      </w:r>
      <w:r>
        <w:rPr>
          <w:color w:val="231F20"/>
        </w:rPr>
        <w:t>gũi</w:t>
      </w:r>
      <w:r>
        <w:rPr>
          <w:color w:val="231F20"/>
          <w:spacing w:val="-4"/>
        </w:rPr>
        <w:t> </w:t>
      </w:r>
      <w:r>
        <w:rPr>
          <w:color w:val="231F20"/>
        </w:rPr>
        <w:t>làm</w:t>
      </w:r>
      <w:r>
        <w:rPr>
          <w:color w:val="231F20"/>
          <w:spacing w:val="-4"/>
        </w:rPr>
        <w:t> </w:t>
      </w:r>
      <w:r>
        <w:rPr>
          <w:color w:val="231F20"/>
        </w:rPr>
        <w:t>cấu</w:t>
      </w:r>
      <w:r>
        <w:rPr>
          <w:color w:val="231F20"/>
          <w:spacing w:val="-5"/>
        </w:rPr>
        <w:t> </w:t>
      </w:r>
      <w:r>
        <w:rPr>
          <w:color w:val="231F20"/>
        </w:rPr>
        <w:t>nhiễm,</w:t>
      </w:r>
      <w:r>
        <w:rPr>
          <w:color w:val="231F20"/>
          <w:spacing w:val="-4"/>
        </w:rPr>
        <w:t> </w:t>
      </w:r>
      <w:r>
        <w:rPr>
          <w:color w:val="231F20"/>
        </w:rPr>
        <w:t>vì</w:t>
      </w:r>
      <w:r>
        <w:rPr>
          <w:color w:val="231F20"/>
          <w:spacing w:val="-4"/>
        </w:rPr>
        <w:t> </w:t>
      </w:r>
      <w:r>
        <w:rPr>
          <w:color w:val="231F20"/>
        </w:rPr>
        <w:t>tánh</w:t>
      </w:r>
      <w:r>
        <w:rPr>
          <w:color w:val="231F20"/>
          <w:spacing w:val="-4"/>
        </w:rPr>
        <w:t> </w:t>
      </w:r>
      <w:r>
        <w:rPr>
          <w:color w:val="231F20"/>
        </w:rPr>
        <w:t>không</w:t>
      </w:r>
      <w:r>
        <w:rPr>
          <w:color w:val="231F20"/>
          <w:spacing w:val="-4"/>
        </w:rPr>
        <w:t> </w:t>
      </w:r>
      <w:r>
        <w:rPr>
          <w:color w:val="231F20"/>
        </w:rPr>
        <w:t>xen</w:t>
      </w:r>
      <w:r>
        <w:rPr>
          <w:color w:val="231F20"/>
          <w:spacing w:val="-4"/>
        </w:rPr>
        <w:t> </w:t>
      </w:r>
      <w:r>
        <w:rPr>
          <w:color w:val="231F20"/>
        </w:rPr>
        <w:t>tạp</w:t>
      </w:r>
      <w:r>
        <w:rPr>
          <w:color w:val="231F20"/>
          <w:spacing w:val="-4"/>
        </w:rPr>
        <w:t> </w:t>
      </w:r>
      <w:r>
        <w:rPr>
          <w:color w:val="231F20"/>
        </w:rPr>
        <w:t>với chúng mà có thể xa lìa.</w:t>
      </w:r>
    </w:p>
    <w:p>
      <w:pPr>
        <w:pStyle w:val="BodyText"/>
        <w:spacing w:line="276" w:lineRule="auto" w:before="117"/>
        <w:ind w:left="110" w:right="389"/>
      </w:pPr>
      <w:r>
        <w:rPr>
          <w:i/>
          <w:color w:val="231F20"/>
        </w:rPr>
        <w:t>Các Sa-môn </w:t>
      </w:r>
      <w:r>
        <w:rPr>
          <w:i/>
          <w:color w:val="231F20"/>
          <w:spacing w:val="-7"/>
        </w:rPr>
        <w:t>v.v... </w:t>
      </w:r>
      <w:r>
        <w:rPr>
          <w:i/>
          <w:color w:val="231F20"/>
        </w:rPr>
        <w:t>không thể dùng pháp để hủy báng: </w:t>
      </w:r>
      <w:r>
        <w:rPr>
          <w:color w:val="231F20"/>
        </w:rPr>
        <w:t>Tức bốn Thánh chủng nầy không phải là tất cả Phật và các đệ tử, hoặc các bậc Hiền quý, hoặc các bậc Thiện sĩ có thể hủy báng, cho là: Thánh chủng nầy là pháp bất thiện, là loại hạ tiện, tin hiểu thọ trì là có thể tự</w:t>
      </w:r>
      <w:r>
        <w:rPr>
          <w:color w:val="231F20"/>
          <w:spacing w:val="-6"/>
        </w:rPr>
        <w:t> </w:t>
      </w:r>
      <w:r>
        <w:rPr>
          <w:color w:val="231F20"/>
        </w:rPr>
        <w:t>hại,</w:t>
      </w:r>
      <w:r>
        <w:rPr>
          <w:color w:val="231F20"/>
          <w:spacing w:val="-6"/>
        </w:rPr>
        <w:t> </w:t>
      </w:r>
      <w:r>
        <w:rPr>
          <w:color w:val="231F20"/>
        </w:rPr>
        <w:t>hại</w:t>
      </w:r>
      <w:r>
        <w:rPr>
          <w:color w:val="231F20"/>
          <w:spacing w:val="-6"/>
        </w:rPr>
        <w:t> </w:t>
      </w:r>
      <w:r>
        <w:rPr>
          <w:color w:val="231F20"/>
        </w:rPr>
        <w:t>kẻ</w:t>
      </w:r>
      <w:r>
        <w:rPr>
          <w:color w:val="231F20"/>
          <w:spacing w:val="-6"/>
        </w:rPr>
        <w:t> </w:t>
      </w:r>
      <w:r>
        <w:rPr>
          <w:color w:val="231F20"/>
        </w:rPr>
        <w:t>khác,</w:t>
      </w:r>
      <w:r>
        <w:rPr>
          <w:color w:val="231F20"/>
          <w:spacing w:val="-6"/>
        </w:rPr>
        <w:t> </w:t>
      </w:r>
      <w:r>
        <w:rPr>
          <w:color w:val="231F20"/>
        </w:rPr>
        <w:t>hoặc</w:t>
      </w:r>
      <w:r>
        <w:rPr>
          <w:color w:val="231F20"/>
          <w:spacing w:val="-6"/>
        </w:rPr>
        <w:t> </w:t>
      </w:r>
      <w:r>
        <w:rPr>
          <w:color w:val="231F20"/>
        </w:rPr>
        <w:t>hại</w:t>
      </w:r>
      <w:r>
        <w:rPr>
          <w:color w:val="231F20"/>
          <w:spacing w:val="-6"/>
        </w:rPr>
        <w:t> </w:t>
      </w:r>
      <w:r>
        <w:rPr>
          <w:color w:val="231F20"/>
        </w:rPr>
        <w:t>cả</w:t>
      </w:r>
      <w:r>
        <w:rPr>
          <w:color w:val="231F20"/>
          <w:spacing w:val="-6"/>
        </w:rPr>
        <w:t> </w:t>
      </w:r>
      <w:r>
        <w:rPr>
          <w:color w:val="231F20"/>
        </w:rPr>
        <w:t>hai,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diệt</w:t>
      </w:r>
      <w:r>
        <w:rPr>
          <w:color w:val="231F20"/>
          <w:spacing w:val="-6"/>
        </w:rPr>
        <w:t> </w:t>
      </w:r>
      <w:r>
        <w:rPr>
          <w:color w:val="231F20"/>
        </w:rPr>
        <w:t>trừ</w:t>
      </w:r>
      <w:r>
        <w:rPr>
          <w:color w:val="231F20"/>
          <w:spacing w:val="-6"/>
        </w:rPr>
        <w:t> </w:t>
      </w:r>
      <w:r>
        <w:rPr>
          <w:color w:val="231F20"/>
        </w:rPr>
        <w:t>trí</w:t>
      </w:r>
      <w:r>
        <w:rPr>
          <w:color w:val="231F20"/>
          <w:spacing w:val="-6"/>
        </w:rPr>
        <w:t> </w:t>
      </w:r>
      <w:r>
        <w:rPr>
          <w:color w:val="231F20"/>
        </w:rPr>
        <w:t>tuệ,</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ngăn cản loại </w:t>
      </w:r>
      <w:r>
        <w:rPr>
          <w:color w:val="231F20"/>
          <w:spacing w:val="-6"/>
        </w:rPr>
        <w:t>ấy, </w:t>
      </w:r>
      <w:r>
        <w:rPr>
          <w:color w:val="231F20"/>
        </w:rPr>
        <w:t>có thể làm chướng ngại Niết-bàn, thọ trì pháp ấy không sinh</w:t>
      </w:r>
      <w:r>
        <w:rPr>
          <w:color w:val="231F20"/>
          <w:spacing w:val="-11"/>
        </w:rPr>
        <w:t> </w:t>
      </w:r>
      <w:r>
        <w:rPr>
          <w:color w:val="231F20"/>
        </w:rPr>
        <w:t>thông</w:t>
      </w:r>
      <w:r>
        <w:rPr>
          <w:color w:val="231F20"/>
          <w:spacing w:val="-9"/>
        </w:rPr>
        <w:t> </w:t>
      </w:r>
      <w:r>
        <w:rPr>
          <w:color w:val="231F20"/>
        </w:rPr>
        <w:t>tuệ,</w:t>
      </w:r>
      <w:r>
        <w:rPr>
          <w:color w:val="231F20"/>
          <w:spacing w:val="-9"/>
        </w:rPr>
        <w:t> </w:t>
      </w:r>
      <w:r>
        <w:rPr>
          <w:color w:val="231F20"/>
        </w:rPr>
        <w:t>không</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Bồ-đề,</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Niết-bàn. Thánh chủng không phải là pháp hủy báng như thế.</w:t>
      </w:r>
    </w:p>
    <w:p>
      <w:pPr>
        <w:pStyle w:val="BodyText"/>
        <w:spacing w:before="123"/>
        <w:ind w:left="0" w:right="281" w:firstLine="0"/>
        <w:jc w:val="center"/>
      </w:pPr>
      <w:r>
        <w:rPr>
          <w:color w:val="231F20"/>
        </w:rPr>
        <w:t>*</w:t>
      </w:r>
    </w:p>
    <w:p>
      <w:pPr>
        <w:pStyle w:val="BodyText"/>
        <w:spacing w:before="5"/>
        <w:ind w:left="0" w:firstLine="0"/>
        <w:jc w:val="left"/>
        <w:rPr>
          <w:sz w:val="13"/>
        </w:rPr>
      </w:pPr>
    </w:p>
    <w:p>
      <w:pPr>
        <w:pStyle w:val="Heading3"/>
        <w:numPr>
          <w:ilvl w:val="0"/>
          <w:numId w:val="54"/>
        </w:numPr>
        <w:tabs>
          <w:tab w:pos="938" w:val="left" w:leader="none"/>
        </w:tabs>
        <w:spacing w:line="240" w:lineRule="auto" w:before="90" w:after="0"/>
        <w:ind w:left="937" w:right="0" w:hanging="261"/>
        <w:jc w:val="both"/>
        <w:rPr>
          <w:i/>
        </w:rPr>
      </w:pPr>
      <w:r>
        <w:rPr>
          <w:i/>
          <w:color w:val="231F20"/>
        </w:rPr>
        <w:t>Thánh chủng thứ</w:t>
      </w:r>
      <w:r>
        <w:rPr>
          <w:i/>
          <w:color w:val="231F20"/>
          <w:spacing w:val="-1"/>
        </w:rPr>
        <w:t> </w:t>
      </w:r>
      <w:r>
        <w:rPr>
          <w:i/>
          <w:color w:val="231F20"/>
        </w:rPr>
        <w:t>nhất:</w:t>
      </w:r>
    </w:p>
    <w:p>
      <w:pPr>
        <w:pStyle w:val="BodyText"/>
        <w:spacing w:line="276" w:lineRule="auto" w:before="159"/>
        <w:ind w:left="110" w:right="390"/>
      </w:pPr>
      <w:r>
        <w:rPr>
          <w:i/>
          <w:color w:val="231F20"/>
        </w:rPr>
        <w:t>Tùy thuận có được y phục liền sinh hỷ túc: </w:t>
      </w:r>
      <w:r>
        <w:rPr>
          <w:color w:val="231F20"/>
        </w:rPr>
        <w:t>Nghĩa là hàng đệ</w:t>
      </w:r>
      <w:r>
        <w:rPr>
          <w:color w:val="231F20"/>
          <w:spacing w:val="-38"/>
        </w:rPr>
        <w:t> </w:t>
      </w:r>
      <w:r>
        <w:rPr>
          <w:color w:val="231F20"/>
        </w:rPr>
        <w:t>tử Hiền</w:t>
      </w:r>
      <w:r>
        <w:rPr>
          <w:color w:val="231F20"/>
          <w:spacing w:val="-14"/>
        </w:rPr>
        <w:t> </w:t>
      </w:r>
      <w:r>
        <w:rPr>
          <w:color w:val="231F20"/>
        </w:rPr>
        <w:t>Thánh</w:t>
      </w:r>
      <w:r>
        <w:rPr>
          <w:color w:val="231F20"/>
          <w:spacing w:val="-8"/>
        </w:rPr>
        <w:t> </w:t>
      </w:r>
      <w:r>
        <w:rPr>
          <w:color w:val="231F20"/>
        </w:rPr>
        <w:t>đa</w:t>
      </w:r>
      <w:r>
        <w:rPr>
          <w:color w:val="231F20"/>
          <w:spacing w:val="-9"/>
        </w:rPr>
        <w:t> </w:t>
      </w:r>
      <w:r>
        <w:rPr>
          <w:color w:val="231F20"/>
        </w:rPr>
        <w:t>văn</w:t>
      </w:r>
      <w:r>
        <w:rPr>
          <w:color w:val="231F20"/>
          <w:spacing w:val="-8"/>
        </w:rPr>
        <w:t> </w:t>
      </w:r>
      <w:r>
        <w:rPr>
          <w:color w:val="231F20"/>
        </w:rPr>
        <w:t>của</w:t>
      </w:r>
      <w:r>
        <w:rPr>
          <w:color w:val="231F20"/>
          <w:spacing w:val="-9"/>
        </w:rPr>
        <w:t> </w:t>
      </w:r>
      <w:r>
        <w:rPr>
          <w:color w:val="231F20"/>
        </w:rPr>
        <w:t>Phật,</w:t>
      </w:r>
      <w:r>
        <w:rPr>
          <w:color w:val="231F20"/>
          <w:spacing w:val="-8"/>
        </w:rPr>
        <w:t> </w:t>
      </w:r>
      <w:r>
        <w:rPr>
          <w:color w:val="231F20"/>
        </w:rPr>
        <w:t>theo</w:t>
      </w:r>
      <w:r>
        <w:rPr>
          <w:color w:val="231F20"/>
          <w:spacing w:val="-9"/>
        </w:rPr>
        <w:t> </w:t>
      </w:r>
      <w:r>
        <w:rPr>
          <w:color w:val="231F20"/>
        </w:rPr>
        <w:t>chỗ</w:t>
      </w:r>
      <w:r>
        <w:rPr>
          <w:color w:val="231F20"/>
          <w:spacing w:val="-8"/>
        </w:rPr>
        <w:t> </w:t>
      </w:r>
      <w:r>
        <w:rPr>
          <w:color w:val="231F20"/>
        </w:rPr>
        <w:t>có</w:t>
      </w:r>
      <w:r>
        <w:rPr>
          <w:color w:val="231F20"/>
          <w:spacing w:val="-9"/>
        </w:rPr>
        <w:t> </w:t>
      </w:r>
      <w:r>
        <w:rPr>
          <w:color w:val="231F20"/>
        </w:rPr>
        <w:t>được</w:t>
      </w:r>
      <w:r>
        <w:rPr>
          <w:color w:val="231F20"/>
          <w:spacing w:val="-8"/>
        </w:rPr>
        <w:t> </w:t>
      </w:r>
      <w:r>
        <w:rPr>
          <w:color w:val="231F20"/>
        </w:rPr>
        <w:t>y</w:t>
      </w:r>
      <w:r>
        <w:rPr>
          <w:color w:val="231F20"/>
          <w:spacing w:val="-9"/>
        </w:rPr>
        <w:t> </w:t>
      </w:r>
      <w:r>
        <w:rPr>
          <w:color w:val="231F20"/>
        </w:rPr>
        <w:t>phục</w:t>
      </w:r>
      <w:r>
        <w:rPr>
          <w:color w:val="231F20"/>
          <w:spacing w:val="-8"/>
        </w:rPr>
        <w:t> </w:t>
      </w:r>
      <w:r>
        <w:rPr>
          <w:color w:val="231F20"/>
        </w:rPr>
        <w:t>phấn</w:t>
      </w:r>
      <w:r>
        <w:rPr>
          <w:color w:val="231F20"/>
          <w:spacing w:val="-9"/>
        </w:rPr>
        <w:t> </w:t>
      </w:r>
      <w:r>
        <w:rPr>
          <w:color w:val="231F20"/>
        </w:rPr>
        <w:t>tảo,</w:t>
      </w:r>
      <w:r>
        <w:rPr>
          <w:color w:val="231F20"/>
          <w:spacing w:val="-8"/>
        </w:rPr>
        <w:t> </w:t>
      </w:r>
      <w:r>
        <w:rPr>
          <w:color w:val="231F20"/>
        </w:rPr>
        <w:t>hoặc theo chỗ có được y phục do thí chủ cúng dường, hoặc xấu hoặc </w:t>
      </w:r>
      <w:r>
        <w:rPr>
          <w:color w:val="231F20"/>
          <w:spacing w:val="-4"/>
        </w:rPr>
        <w:t>tốt</w:t>
      </w:r>
      <w:r>
        <w:rPr>
          <w:color w:val="231F20"/>
          <w:spacing w:val="57"/>
        </w:rPr>
        <w:t> </w:t>
      </w:r>
      <w:r>
        <w:rPr>
          <w:color w:val="231F20"/>
        </w:rPr>
        <w:t>liền sinh hỷ túc (biết đủ), dùng để che thân, ngăn nóng</w:t>
      </w:r>
      <w:r>
        <w:rPr>
          <w:color w:val="231F20"/>
          <w:spacing w:val="-3"/>
        </w:rPr>
        <w:t> </w:t>
      </w:r>
      <w:r>
        <w:rPr>
          <w:color w:val="231F20"/>
        </w:rPr>
        <w:t>lạnh.</w:t>
      </w:r>
    </w:p>
    <w:p>
      <w:pPr>
        <w:pStyle w:val="BodyText"/>
        <w:spacing w:line="276" w:lineRule="auto" w:before="118"/>
        <w:ind w:left="110" w:right="386"/>
      </w:pPr>
      <w:r>
        <w:rPr>
          <w:i/>
          <w:color w:val="231F20"/>
        </w:rPr>
        <w:t>Khen ngợi hỷ túc: </w:t>
      </w:r>
      <w:r>
        <w:rPr>
          <w:color w:val="231F20"/>
        </w:rPr>
        <w:t>Nghĩa là thường khen ngợi đối với việc </w:t>
      </w:r>
      <w:r>
        <w:rPr>
          <w:color w:val="231F20"/>
          <w:spacing w:val="2"/>
        </w:rPr>
        <w:t>tùy </w:t>
      </w:r>
      <w:r>
        <w:rPr>
          <w:color w:val="231F20"/>
        </w:rPr>
        <w:t>thuận có được y phục sinh hỷ túc, cho là hỷ túc nầy có thể dẫn </w:t>
      </w:r>
      <w:r>
        <w:rPr>
          <w:color w:val="231F20"/>
          <w:spacing w:val="2"/>
        </w:rPr>
        <w:t>đến </w:t>
      </w:r>
      <w:r>
        <w:rPr>
          <w:color w:val="231F20"/>
        </w:rPr>
        <w:t>suốt trong nẻo sinh tử, hạnh thiểu dục hỷ túc, dễ đủ dễ nuôi, giảm trừ các ác, tăng trưởng các thiện, có thể nhanh chóng được viên mãn</w:t>
      </w:r>
      <w:r>
        <w:rPr>
          <w:color w:val="231F20"/>
          <w:spacing w:val="22"/>
        </w:rPr>
        <w:t> </w:t>
      </w:r>
      <w:r>
        <w:rPr>
          <w:color w:val="231F20"/>
        </w:rPr>
        <w:t>các</w:t>
      </w:r>
      <w:r>
        <w:rPr>
          <w:color w:val="231F20"/>
          <w:spacing w:val="23"/>
        </w:rPr>
        <w:t> </w:t>
      </w:r>
      <w:r>
        <w:rPr>
          <w:color w:val="231F20"/>
        </w:rPr>
        <w:t>công</w:t>
      </w:r>
      <w:r>
        <w:rPr>
          <w:color w:val="231F20"/>
          <w:spacing w:val="23"/>
        </w:rPr>
        <w:t> </w:t>
      </w:r>
      <w:r>
        <w:rPr>
          <w:color w:val="231F20"/>
        </w:rPr>
        <w:t>đức</w:t>
      </w:r>
      <w:r>
        <w:rPr>
          <w:color w:val="231F20"/>
          <w:spacing w:val="23"/>
        </w:rPr>
        <w:t> </w:t>
      </w:r>
      <w:r>
        <w:rPr>
          <w:color w:val="231F20"/>
        </w:rPr>
        <w:t>Đầu-đà.</w:t>
      </w:r>
      <w:r>
        <w:rPr>
          <w:color w:val="231F20"/>
          <w:spacing w:val="22"/>
        </w:rPr>
        <w:t> </w:t>
      </w:r>
      <w:r>
        <w:rPr>
          <w:color w:val="231F20"/>
        </w:rPr>
        <w:t>Đối</w:t>
      </w:r>
      <w:r>
        <w:rPr>
          <w:color w:val="231F20"/>
          <w:spacing w:val="22"/>
        </w:rPr>
        <w:t> </w:t>
      </w:r>
      <w:r>
        <w:rPr>
          <w:color w:val="231F20"/>
        </w:rPr>
        <w:t>với</w:t>
      </w:r>
      <w:r>
        <w:rPr>
          <w:color w:val="231F20"/>
          <w:spacing w:val="22"/>
        </w:rPr>
        <w:t> </w:t>
      </w:r>
      <w:r>
        <w:rPr>
          <w:color w:val="231F20"/>
        </w:rPr>
        <w:t>các</w:t>
      </w:r>
      <w:r>
        <w:rPr>
          <w:color w:val="231F20"/>
          <w:spacing w:val="23"/>
        </w:rPr>
        <w:t> </w:t>
      </w:r>
      <w:r>
        <w:rPr>
          <w:color w:val="231F20"/>
        </w:rPr>
        <w:t>vật</w:t>
      </w:r>
      <w:r>
        <w:rPr>
          <w:color w:val="231F20"/>
          <w:spacing w:val="23"/>
        </w:rPr>
        <w:t> </w:t>
      </w:r>
      <w:r>
        <w:rPr>
          <w:color w:val="231F20"/>
        </w:rPr>
        <w:t>dụng</w:t>
      </w:r>
      <w:r>
        <w:rPr>
          <w:color w:val="231F20"/>
          <w:spacing w:val="22"/>
        </w:rPr>
        <w:t> </w:t>
      </w:r>
      <w:r>
        <w:rPr>
          <w:color w:val="231F20"/>
        </w:rPr>
        <w:t>sinh</w:t>
      </w:r>
      <w:r>
        <w:rPr>
          <w:color w:val="231F20"/>
          <w:spacing w:val="22"/>
        </w:rPr>
        <w:t> </w:t>
      </w:r>
      <w:r>
        <w:rPr>
          <w:color w:val="231F20"/>
        </w:rPr>
        <w:t>sống</w:t>
      </w:r>
      <w:r>
        <w:rPr>
          <w:color w:val="231F20"/>
          <w:spacing w:val="22"/>
        </w:rPr>
        <w:t> </w:t>
      </w:r>
      <w:r>
        <w:rPr>
          <w:color w:val="231F20"/>
        </w:rPr>
        <w:t>có</w:t>
      </w:r>
      <w:r>
        <w:rPr>
          <w:color w:val="231F20"/>
          <w:spacing w:val="23"/>
        </w:rPr>
        <w:t> </w:t>
      </w:r>
      <w:r>
        <w:rPr>
          <w:color w:val="231F20"/>
          <w:spacing w:val="2"/>
        </w:rPr>
        <w:t>thể</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3" w:firstLine="0"/>
      </w:pPr>
      <w:r>
        <w:rPr>
          <w:color w:val="231F20"/>
        </w:rPr>
        <w:t>khéo biết về lượng, có thể khiến cho mình và người thân tâm đều được nghiêm tịnh.</w:t>
      </w:r>
    </w:p>
    <w:p>
      <w:pPr>
        <w:pStyle w:val="BodyText"/>
        <w:spacing w:line="276" w:lineRule="auto" w:before="114"/>
        <w:ind w:right="108"/>
      </w:pPr>
      <w:r>
        <w:rPr>
          <w:i/>
          <w:color w:val="231F20"/>
        </w:rPr>
        <w:t>Thường khen ngợi: </w:t>
      </w:r>
      <w:r>
        <w:rPr>
          <w:color w:val="231F20"/>
        </w:rPr>
        <w:t>Nghĩa là không phải luôn nói, chỉ lúc nào thấy việc đáng nói, tùy theo duyên mà nêu bày, khiến người khác khâm phục, tôn trọng hạnh hỷ túc ấy.</w:t>
      </w:r>
    </w:p>
    <w:p>
      <w:pPr>
        <w:spacing w:line="276" w:lineRule="auto" w:before="113"/>
        <w:ind w:left="393" w:right="107" w:firstLine="566"/>
        <w:jc w:val="both"/>
        <w:rPr>
          <w:sz w:val="26"/>
        </w:rPr>
      </w:pPr>
      <w:r>
        <w:rPr>
          <w:i/>
          <w:color w:val="231F20"/>
          <w:sz w:val="26"/>
        </w:rPr>
        <w:t>Không vì nhân duyên cầu tìm y phục khiến cho thế gian sinh </w:t>
      </w:r>
      <w:r>
        <w:rPr>
          <w:i/>
          <w:color w:val="231F20"/>
          <w:sz w:val="26"/>
        </w:rPr>
        <w:t>luận</w:t>
      </w:r>
      <w:r>
        <w:rPr>
          <w:i/>
          <w:color w:val="231F20"/>
          <w:spacing w:val="-5"/>
          <w:sz w:val="26"/>
        </w:rPr>
        <w:t> </w:t>
      </w:r>
      <w:r>
        <w:rPr>
          <w:i/>
          <w:color w:val="231F20"/>
          <w:sz w:val="26"/>
        </w:rPr>
        <w:t>bàn</w:t>
      </w:r>
      <w:r>
        <w:rPr>
          <w:i/>
          <w:color w:val="231F20"/>
          <w:spacing w:val="-4"/>
          <w:sz w:val="26"/>
        </w:rPr>
        <w:t> </w:t>
      </w:r>
      <w:r>
        <w:rPr>
          <w:i/>
          <w:color w:val="231F20"/>
          <w:sz w:val="26"/>
        </w:rPr>
        <w:t>chê</w:t>
      </w:r>
      <w:r>
        <w:rPr>
          <w:i/>
          <w:color w:val="231F20"/>
          <w:spacing w:val="-5"/>
          <w:sz w:val="26"/>
        </w:rPr>
        <w:t> </w:t>
      </w:r>
      <w:r>
        <w:rPr>
          <w:i/>
          <w:color w:val="231F20"/>
          <w:sz w:val="26"/>
        </w:rPr>
        <w:t>trách:</w:t>
      </w:r>
      <w:r>
        <w:rPr>
          <w:i/>
          <w:color w:val="231F20"/>
          <w:spacing w:val="-5"/>
          <w:sz w:val="26"/>
        </w:rPr>
        <w:t> </w:t>
      </w:r>
      <w:r>
        <w:rPr>
          <w:color w:val="231F20"/>
          <w:sz w:val="26"/>
        </w:rPr>
        <w:t>Nghĩa</w:t>
      </w:r>
      <w:r>
        <w:rPr>
          <w:color w:val="231F20"/>
          <w:spacing w:val="-6"/>
          <w:sz w:val="26"/>
        </w:rPr>
        <w:t> </w:t>
      </w:r>
      <w:r>
        <w:rPr>
          <w:color w:val="231F20"/>
          <w:sz w:val="26"/>
        </w:rPr>
        <w:t>là</w:t>
      </w:r>
      <w:r>
        <w:rPr>
          <w:color w:val="231F20"/>
          <w:spacing w:val="-4"/>
          <w:sz w:val="26"/>
        </w:rPr>
        <w:t> </w:t>
      </w:r>
      <w:r>
        <w:rPr>
          <w:color w:val="231F20"/>
          <w:sz w:val="26"/>
        </w:rPr>
        <w:t>các</w:t>
      </w:r>
      <w:r>
        <w:rPr>
          <w:color w:val="231F20"/>
          <w:spacing w:val="-5"/>
          <w:sz w:val="26"/>
        </w:rPr>
        <w:t> </w:t>
      </w:r>
      <w:r>
        <w:rPr>
          <w:color w:val="231F20"/>
          <w:sz w:val="26"/>
        </w:rPr>
        <w:t>đệ</w:t>
      </w:r>
      <w:r>
        <w:rPr>
          <w:color w:val="231F20"/>
          <w:spacing w:val="-4"/>
          <w:sz w:val="26"/>
        </w:rPr>
        <w:t> </w:t>
      </w:r>
      <w:r>
        <w:rPr>
          <w:color w:val="231F20"/>
          <w:sz w:val="26"/>
        </w:rPr>
        <w:t>tử</w:t>
      </w:r>
      <w:r>
        <w:rPr>
          <w:color w:val="231F20"/>
          <w:spacing w:val="-5"/>
          <w:sz w:val="26"/>
        </w:rPr>
        <w:t> </w:t>
      </w:r>
      <w:r>
        <w:rPr>
          <w:color w:val="231F20"/>
          <w:sz w:val="26"/>
        </w:rPr>
        <w:t>Phật</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như</w:t>
      </w:r>
      <w:r>
        <w:rPr>
          <w:color w:val="231F20"/>
          <w:spacing w:val="-5"/>
          <w:sz w:val="26"/>
        </w:rPr>
        <w:t> </w:t>
      </w:r>
      <w:r>
        <w:rPr>
          <w:color w:val="231F20"/>
          <w:sz w:val="26"/>
        </w:rPr>
        <w:t>một</w:t>
      </w:r>
      <w:r>
        <w:rPr>
          <w:color w:val="231F20"/>
          <w:spacing w:val="-4"/>
          <w:sz w:val="26"/>
        </w:rPr>
        <w:t> </w:t>
      </w:r>
      <w:r>
        <w:rPr>
          <w:color w:val="231F20"/>
          <w:sz w:val="26"/>
        </w:rPr>
        <w:t>loại hữu</w:t>
      </w:r>
      <w:r>
        <w:rPr>
          <w:color w:val="231F20"/>
          <w:spacing w:val="-3"/>
          <w:sz w:val="26"/>
        </w:rPr>
        <w:t> </w:t>
      </w:r>
      <w:r>
        <w:rPr>
          <w:color w:val="231F20"/>
          <w:sz w:val="26"/>
        </w:rPr>
        <w:t>tình</w:t>
      </w:r>
      <w:r>
        <w:rPr>
          <w:color w:val="231F20"/>
          <w:spacing w:val="-3"/>
          <w:sz w:val="26"/>
        </w:rPr>
        <w:t> </w:t>
      </w:r>
      <w:r>
        <w:rPr>
          <w:color w:val="231F20"/>
          <w:sz w:val="26"/>
        </w:rPr>
        <w:t>vì</w:t>
      </w:r>
      <w:r>
        <w:rPr>
          <w:color w:val="231F20"/>
          <w:spacing w:val="-3"/>
          <w:sz w:val="26"/>
        </w:rPr>
        <w:t> </w:t>
      </w:r>
      <w:r>
        <w:rPr>
          <w:color w:val="231F20"/>
          <w:sz w:val="26"/>
        </w:rPr>
        <w:t>cầu</w:t>
      </w:r>
      <w:r>
        <w:rPr>
          <w:color w:val="231F20"/>
          <w:spacing w:val="-3"/>
          <w:sz w:val="26"/>
        </w:rPr>
        <w:t> </w:t>
      </w:r>
      <w:r>
        <w:rPr>
          <w:color w:val="231F20"/>
          <w:sz w:val="26"/>
        </w:rPr>
        <w:t>tìm</w:t>
      </w:r>
      <w:r>
        <w:rPr>
          <w:color w:val="231F20"/>
          <w:spacing w:val="-3"/>
          <w:sz w:val="26"/>
        </w:rPr>
        <w:t> </w:t>
      </w:r>
      <w:r>
        <w:rPr>
          <w:color w:val="231F20"/>
          <w:sz w:val="26"/>
        </w:rPr>
        <w:t>y</w:t>
      </w:r>
      <w:r>
        <w:rPr>
          <w:color w:val="231F20"/>
          <w:spacing w:val="-3"/>
          <w:sz w:val="26"/>
        </w:rPr>
        <w:t> </w:t>
      </w:r>
      <w:r>
        <w:rPr>
          <w:color w:val="231F20"/>
          <w:sz w:val="26"/>
        </w:rPr>
        <w:t>phục</w:t>
      </w:r>
      <w:r>
        <w:rPr>
          <w:color w:val="231F20"/>
          <w:spacing w:val="-3"/>
          <w:sz w:val="26"/>
        </w:rPr>
        <w:t> </w:t>
      </w:r>
      <w:r>
        <w:rPr>
          <w:color w:val="231F20"/>
          <w:sz w:val="26"/>
        </w:rPr>
        <w:t>nên</w:t>
      </w:r>
      <w:r>
        <w:rPr>
          <w:color w:val="231F20"/>
          <w:spacing w:val="-3"/>
          <w:sz w:val="26"/>
        </w:rPr>
        <w:t> </w:t>
      </w:r>
      <w:r>
        <w:rPr>
          <w:color w:val="231F20"/>
          <w:sz w:val="26"/>
        </w:rPr>
        <w:t>đến</w:t>
      </w:r>
      <w:r>
        <w:rPr>
          <w:color w:val="231F20"/>
          <w:spacing w:val="-3"/>
          <w:sz w:val="26"/>
        </w:rPr>
        <w:t> </w:t>
      </w:r>
      <w:r>
        <w:rPr>
          <w:color w:val="231F20"/>
          <w:sz w:val="26"/>
        </w:rPr>
        <w:t>nhà</w:t>
      </w:r>
      <w:r>
        <w:rPr>
          <w:color w:val="231F20"/>
          <w:spacing w:val="-3"/>
          <w:sz w:val="26"/>
        </w:rPr>
        <w:t> </w:t>
      </w:r>
      <w:r>
        <w:rPr>
          <w:color w:val="231F20"/>
          <w:sz w:val="26"/>
        </w:rPr>
        <w:t>các</w:t>
      </w:r>
      <w:r>
        <w:rPr>
          <w:color w:val="231F20"/>
          <w:spacing w:val="-3"/>
          <w:sz w:val="26"/>
        </w:rPr>
        <w:t> </w:t>
      </w:r>
      <w:r>
        <w:rPr>
          <w:color w:val="231F20"/>
          <w:sz w:val="26"/>
        </w:rPr>
        <w:t>thí</w:t>
      </w:r>
      <w:r>
        <w:rPr>
          <w:color w:val="231F20"/>
          <w:spacing w:val="-3"/>
          <w:sz w:val="26"/>
        </w:rPr>
        <w:t> </w:t>
      </w:r>
      <w:r>
        <w:rPr>
          <w:color w:val="231F20"/>
          <w:sz w:val="26"/>
        </w:rPr>
        <w:t>chủ</w:t>
      </w:r>
      <w:r>
        <w:rPr>
          <w:color w:val="231F20"/>
          <w:spacing w:val="-3"/>
          <w:sz w:val="26"/>
        </w:rPr>
        <w:t> </w:t>
      </w:r>
      <w:r>
        <w:rPr>
          <w:color w:val="231F20"/>
          <w:sz w:val="26"/>
        </w:rPr>
        <w:t>giả</w:t>
      </w:r>
      <w:r>
        <w:rPr>
          <w:color w:val="231F20"/>
          <w:spacing w:val="-3"/>
          <w:sz w:val="26"/>
        </w:rPr>
        <w:t> </w:t>
      </w:r>
      <w:r>
        <w:rPr>
          <w:color w:val="231F20"/>
          <w:sz w:val="26"/>
        </w:rPr>
        <w:t>hiện</w:t>
      </w:r>
      <w:r>
        <w:rPr>
          <w:color w:val="231F20"/>
          <w:spacing w:val="-3"/>
          <w:sz w:val="26"/>
        </w:rPr>
        <w:t> </w:t>
      </w:r>
      <w:r>
        <w:rPr>
          <w:color w:val="231F20"/>
          <w:sz w:val="26"/>
        </w:rPr>
        <w:t>oai</w:t>
      </w:r>
      <w:r>
        <w:rPr>
          <w:color w:val="231F20"/>
          <w:spacing w:val="-3"/>
          <w:sz w:val="26"/>
        </w:rPr>
        <w:t> </w:t>
      </w:r>
      <w:r>
        <w:rPr>
          <w:color w:val="231F20"/>
          <w:sz w:val="26"/>
        </w:rPr>
        <w:t>nghi, bịa đặt nói năng biện luận, hiện tướng khổ hạnh, dùng lợi cầu lợi, khiến cho thế gian nhiều lời chê trách. Các đệ tử Phật không giống với hạng </w:t>
      </w:r>
      <w:r>
        <w:rPr>
          <w:color w:val="231F20"/>
          <w:spacing w:val="-6"/>
          <w:sz w:val="26"/>
        </w:rPr>
        <w:t>ấy, </w:t>
      </w:r>
      <w:r>
        <w:rPr>
          <w:color w:val="231F20"/>
          <w:sz w:val="26"/>
        </w:rPr>
        <w:t>nên không khiến người khác bàn luận chê</w:t>
      </w:r>
      <w:r>
        <w:rPr>
          <w:color w:val="231F20"/>
          <w:spacing w:val="6"/>
          <w:sz w:val="26"/>
        </w:rPr>
        <w:t> </w:t>
      </w:r>
      <w:r>
        <w:rPr>
          <w:color w:val="231F20"/>
          <w:sz w:val="26"/>
        </w:rPr>
        <w:t>trách.</w:t>
      </w:r>
    </w:p>
    <w:p>
      <w:pPr>
        <w:spacing w:line="276" w:lineRule="auto" w:before="115"/>
        <w:ind w:left="393" w:right="106" w:firstLine="566"/>
        <w:jc w:val="both"/>
        <w:rPr>
          <w:sz w:val="26"/>
        </w:rPr>
      </w:pPr>
      <w:r>
        <w:rPr>
          <w:i/>
          <w:color w:val="231F20"/>
          <w:sz w:val="26"/>
        </w:rPr>
        <w:t>Nếu</w:t>
      </w:r>
      <w:r>
        <w:rPr>
          <w:i/>
          <w:color w:val="231F20"/>
          <w:spacing w:val="-17"/>
          <w:sz w:val="26"/>
        </w:rPr>
        <w:t> </w:t>
      </w:r>
      <w:r>
        <w:rPr>
          <w:i/>
          <w:color w:val="231F20"/>
          <w:sz w:val="26"/>
        </w:rPr>
        <w:t>cầu</w:t>
      </w:r>
      <w:r>
        <w:rPr>
          <w:i/>
          <w:color w:val="231F20"/>
          <w:spacing w:val="-17"/>
          <w:sz w:val="26"/>
        </w:rPr>
        <w:t> </w:t>
      </w:r>
      <w:r>
        <w:rPr>
          <w:i/>
          <w:color w:val="231F20"/>
          <w:sz w:val="26"/>
        </w:rPr>
        <w:t>tìm</w:t>
      </w:r>
      <w:r>
        <w:rPr>
          <w:i/>
          <w:color w:val="231F20"/>
          <w:spacing w:val="-17"/>
          <w:sz w:val="26"/>
        </w:rPr>
        <w:t> </w:t>
      </w:r>
      <w:r>
        <w:rPr>
          <w:i/>
          <w:color w:val="231F20"/>
          <w:sz w:val="26"/>
        </w:rPr>
        <w:t>không</w:t>
      </w:r>
      <w:r>
        <w:rPr>
          <w:i/>
          <w:color w:val="231F20"/>
          <w:spacing w:val="-17"/>
          <w:sz w:val="26"/>
        </w:rPr>
        <w:t> </w:t>
      </w:r>
      <w:r>
        <w:rPr>
          <w:i/>
          <w:color w:val="231F20"/>
          <w:sz w:val="26"/>
        </w:rPr>
        <w:t>được</w:t>
      </w:r>
      <w:r>
        <w:rPr>
          <w:i/>
          <w:color w:val="231F20"/>
          <w:spacing w:val="-17"/>
          <w:sz w:val="26"/>
        </w:rPr>
        <w:t> </w:t>
      </w:r>
      <w:r>
        <w:rPr>
          <w:i/>
          <w:color w:val="231F20"/>
          <w:sz w:val="26"/>
        </w:rPr>
        <w:t>thì</w:t>
      </w:r>
      <w:r>
        <w:rPr>
          <w:i/>
          <w:color w:val="231F20"/>
          <w:spacing w:val="-17"/>
          <w:sz w:val="26"/>
        </w:rPr>
        <w:t> </w:t>
      </w:r>
      <w:r>
        <w:rPr>
          <w:i/>
          <w:color w:val="231F20"/>
          <w:sz w:val="26"/>
        </w:rPr>
        <w:t>trọn</w:t>
      </w:r>
      <w:r>
        <w:rPr>
          <w:i/>
          <w:color w:val="231F20"/>
          <w:spacing w:val="-17"/>
          <w:sz w:val="26"/>
        </w:rPr>
        <w:t> </w:t>
      </w:r>
      <w:r>
        <w:rPr>
          <w:i/>
          <w:color w:val="231F20"/>
          <w:sz w:val="26"/>
        </w:rPr>
        <w:t>không</w:t>
      </w:r>
      <w:r>
        <w:rPr>
          <w:i/>
          <w:color w:val="231F20"/>
          <w:spacing w:val="-17"/>
          <w:sz w:val="26"/>
        </w:rPr>
        <w:t> </w:t>
      </w:r>
      <w:r>
        <w:rPr>
          <w:i/>
          <w:color w:val="231F20"/>
          <w:sz w:val="26"/>
        </w:rPr>
        <w:t>buồn</w:t>
      </w:r>
      <w:r>
        <w:rPr>
          <w:i/>
          <w:color w:val="231F20"/>
          <w:spacing w:val="-17"/>
          <w:sz w:val="26"/>
        </w:rPr>
        <w:t> </w:t>
      </w:r>
      <w:r>
        <w:rPr>
          <w:i/>
          <w:color w:val="231F20"/>
          <w:sz w:val="26"/>
        </w:rPr>
        <w:t>bực</w:t>
      </w:r>
      <w:r>
        <w:rPr>
          <w:i/>
          <w:color w:val="231F20"/>
          <w:spacing w:val="-17"/>
          <w:sz w:val="26"/>
        </w:rPr>
        <w:t> </w:t>
      </w:r>
      <w:r>
        <w:rPr>
          <w:i/>
          <w:color w:val="231F20"/>
          <w:sz w:val="26"/>
        </w:rPr>
        <w:t>than</w:t>
      </w:r>
      <w:r>
        <w:rPr>
          <w:i/>
          <w:color w:val="231F20"/>
          <w:spacing w:val="-17"/>
          <w:sz w:val="26"/>
        </w:rPr>
        <w:t> </w:t>
      </w:r>
      <w:r>
        <w:rPr>
          <w:i/>
          <w:color w:val="231F20"/>
          <w:sz w:val="26"/>
        </w:rPr>
        <w:t>thở</w:t>
      </w:r>
      <w:r>
        <w:rPr>
          <w:i/>
          <w:color w:val="231F20"/>
          <w:spacing w:val="-17"/>
          <w:sz w:val="26"/>
        </w:rPr>
        <w:t> </w:t>
      </w:r>
      <w:r>
        <w:rPr>
          <w:i/>
          <w:color w:val="231F20"/>
          <w:spacing w:val="-4"/>
          <w:sz w:val="26"/>
        </w:rPr>
        <w:t>v.v…: </w:t>
      </w:r>
      <w:r>
        <w:rPr>
          <w:color w:val="231F20"/>
          <w:sz w:val="26"/>
        </w:rPr>
        <w:t>Nghĩa là đệ tử Phật khi cầu tìm y phục, nếu không vừa ý thì trọn không áo não than thở, ngóng cổ mong chờ, vuốt ngực phiền muộn.</w:t>
      </w:r>
    </w:p>
    <w:p>
      <w:pPr>
        <w:pStyle w:val="BodyText"/>
        <w:spacing w:line="276" w:lineRule="auto" w:before="114"/>
        <w:ind w:right="107"/>
      </w:pPr>
      <w:r>
        <w:rPr>
          <w:i/>
          <w:color w:val="231F20"/>
        </w:rPr>
        <w:t>Áo não: </w:t>
      </w:r>
      <w:r>
        <w:rPr>
          <w:color w:val="231F20"/>
        </w:rPr>
        <w:t>Là tâm nóng bức, cùng nóng bức, nóng bức khắp, bên trong tức giận thiêu đốt, sầu lo hối hận, như tên găm vào tim, không tự biết xử sự ra sao, chỉ luôn buồn phiền oán trách, gọi chung là áo não. </w:t>
      </w:r>
      <w:r>
        <w:rPr>
          <w:i/>
          <w:color w:val="231F20"/>
        </w:rPr>
        <w:t>Than thở: </w:t>
      </w:r>
      <w:r>
        <w:rPr>
          <w:color w:val="231F20"/>
        </w:rPr>
        <w:t>Là tâm nhiệt não như thế rồi, thì suy nghĩ: </w:t>
      </w:r>
      <w:r>
        <w:rPr>
          <w:color w:val="231F20"/>
          <w:spacing w:val="-10"/>
        </w:rPr>
        <w:t>Ta </w:t>
      </w:r>
      <w:r>
        <w:rPr>
          <w:color w:val="231F20"/>
        </w:rPr>
        <w:t>không có</w:t>
      </w:r>
      <w:r>
        <w:rPr>
          <w:color w:val="231F20"/>
          <w:spacing w:val="-10"/>
        </w:rPr>
        <w:t> </w:t>
      </w:r>
      <w:r>
        <w:rPr>
          <w:color w:val="231F20"/>
        </w:rPr>
        <w:t>y</w:t>
      </w:r>
      <w:r>
        <w:rPr>
          <w:color w:val="231F20"/>
          <w:spacing w:val="-9"/>
        </w:rPr>
        <w:t> </w:t>
      </w:r>
      <w:r>
        <w:rPr>
          <w:color w:val="231F20"/>
        </w:rPr>
        <w:t>phục,</w:t>
      </w:r>
      <w:r>
        <w:rPr>
          <w:color w:val="231F20"/>
          <w:spacing w:val="-9"/>
        </w:rPr>
        <w:t> </w:t>
      </w:r>
      <w:r>
        <w:rPr>
          <w:color w:val="231F20"/>
        </w:rPr>
        <w:t>phải</w:t>
      </w:r>
      <w:r>
        <w:rPr>
          <w:color w:val="231F20"/>
          <w:spacing w:val="-9"/>
        </w:rPr>
        <w:t> </w:t>
      </w:r>
      <w:r>
        <w:rPr>
          <w:color w:val="231F20"/>
        </w:rPr>
        <w:t>nên</w:t>
      </w:r>
      <w:r>
        <w:rPr>
          <w:color w:val="231F20"/>
          <w:spacing w:val="-9"/>
        </w:rPr>
        <w:t> </w:t>
      </w:r>
      <w:r>
        <w:rPr>
          <w:color w:val="231F20"/>
        </w:rPr>
        <w:t>dùng</w:t>
      </w:r>
      <w:r>
        <w:rPr>
          <w:color w:val="231F20"/>
          <w:spacing w:val="-9"/>
        </w:rPr>
        <w:t> </w:t>
      </w:r>
      <w:r>
        <w:rPr>
          <w:color w:val="231F20"/>
        </w:rPr>
        <w:t>phương</w:t>
      </w:r>
      <w:r>
        <w:rPr>
          <w:color w:val="231F20"/>
          <w:spacing w:val="-9"/>
        </w:rPr>
        <w:t> </w:t>
      </w:r>
      <w:r>
        <w:rPr>
          <w:color w:val="231F20"/>
        </w:rPr>
        <w:t>cách</w:t>
      </w:r>
      <w:r>
        <w:rPr>
          <w:color w:val="231F20"/>
          <w:spacing w:val="-9"/>
        </w:rPr>
        <w:t> </w:t>
      </w:r>
      <w:r>
        <w:rPr>
          <w:color w:val="231F20"/>
        </w:rPr>
        <w:t>nào</w:t>
      </w:r>
      <w:r>
        <w:rPr>
          <w:color w:val="231F20"/>
          <w:spacing w:val="-9"/>
        </w:rPr>
        <w:t> </w:t>
      </w:r>
      <w:r>
        <w:rPr>
          <w:color w:val="231F20"/>
        </w:rPr>
        <w:t>để</w:t>
      </w:r>
      <w:r>
        <w:rPr>
          <w:color w:val="231F20"/>
          <w:spacing w:val="-9"/>
        </w:rPr>
        <w:t> </w:t>
      </w:r>
      <w:r>
        <w:rPr>
          <w:color w:val="231F20"/>
        </w:rPr>
        <w:t>tự</w:t>
      </w:r>
      <w:r>
        <w:rPr>
          <w:color w:val="231F20"/>
          <w:spacing w:val="-9"/>
        </w:rPr>
        <w:t> </w:t>
      </w:r>
      <w:r>
        <w:rPr>
          <w:color w:val="231F20"/>
        </w:rPr>
        <w:t>cứu</w:t>
      </w:r>
      <w:r>
        <w:rPr>
          <w:color w:val="231F20"/>
          <w:spacing w:val="-9"/>
        </w:rPr>
        <w:t> </w:t>
      </w:r>
      <w:r>
        <w:rPr>
          <w:color w:val="231F20"/>
        </w:rPr>
        <w:t>giúp?</w:t>
      </w:r>
      <w:r>
        <w:rPr>
          <w:color w:val="231F20"/>
          <w:spacing w:val="-9"/>
        </w:rPr>
        <w:t> </w:t>
      </w:r>
      <w:r>
        <w:rPr>
          <w:color w:val="231F20"/>
        </w:rPr>
        <w:t>Nhân</w:t>
      </w:r>
      <w:r>
        <w:rPr>
          <w:color w:val="231F20"/>
          <w:spacing w:val="-10"/>
        </w:rPr>
        <w:t> </w:t>
      </w:r>
      <w:r>
        <w:rPr>
          <w:color w:val="231F20"/>
          <w:spacing w:val="-4"/>
        </w:rPr>
        <w:t>đấy </w:t>
      </w:r>
      <w:r>
        <w:rPr>
          <w:color w:val="231F20"/>
        </w:rPr>
        <w:t>phát ra vô số lời lẽ nói về ý nghĩ của mình, gọi chung là than thở. </w:t>
      </w:r>
      <w:r>
        <w:rPr>
          <w:i/>
          <w:color w:val="231F20"/>
        </w:rPr>
        <w:t>Ngóng cổ mong chờ: </w:t>
      </w:r>
      <w:r>
        <w:rPr>
          <w:color w:val="231F20"/>
        </w:rPr>
        <w:t>Là buồn bực than thở xong, lại ngóng cổ trông mong thí chủ đổi ý. </w:t>
      </w:r>
      <w:r>
        <w:rPr>
          <w:i/>
          <w:color w:val="231F20"/>
          <w:spacing w:val="-5"/>
        </w:rPr>
        <w:t>Vuốt </w:t>
      </w:r>
      <w:r>
        <w:rPr>
          <w:i/>
          <w:color w:val="231F20"/>
        </w:rPr>
        <w:t>ngực phiền muộn: </w:t>
      </w:r>
      <w:r>
        <w:rPr>
          <w:color w:val="231F20"/>
        </w:rPr>
        <w:t>Là đợi chờ lâu chẳng được,</w:t>
      </w:r>
      <w:r>
        <w:rPr>
          <w:color w:val="231F20"/>
          <w:spacing w:val="-5"/>
        </w:rPr>
        <w:t> </w:t>
      </w:r>
      <w:r>
        <w:rPr>
          <w:color w:val="231F20"/>
        </w:rPr>
        <w:t>hết</w:t>
      </w:r>
      <w:r>
        <w:rPr>
          <w:color w:val="231F20"/>
          <w:spacing w:val="-5"/>
        </w:rPr>
        <w:t> </w:t>
      </w:r>
      <w:r>
        <w:rPr>
          <w:color w:val="231F20"/>
        </w:rPr>
        <w:t>đường</w:t>
      </w:r>
      <w:r>
        <w:rPr>
          <w:color w:val="231F20"/>
          <w:spacing w:val="-5"/>
        </w:rPr>
        <w:t> </w:t>
      </w:r>
      <w:r>
        <w:rPr>
          <w:color w:val="231F20"/>
        </w:rPr>
        <w:t>hy</w:t>
      </w:r>
      <w:r>
        <w:rPr>
          <w:color w:val="231F20"/>
          <w:spacing w:val="-5"/>
        </w:rPr>
        <w:t> </w:t>
      </w:r>
      <w:r>
        <w:rPr>
          <w:color w:val="231F20"/>
        </w:rPr>
        <w:t>vọng,</w:t>
      </w:r>
      <w:r>
        <w:rPr>
          <w:color w:val="231F20"/>
          <w:spacing w:val="-5"/>
        </w:rPr>
        <w:t> </w:t>
      </w:r>
      <w:r>
        <w:rPr>
          <w:color w:val="231F20"/>
        </w:rPr>
        <w:t>nên</w:t>
      </w:r>
      <w:r>
        <w:rPr>
          <w:color w:val="231F20"/>
          <w:spacing w:val="-5"/>
        </w:rPr>
        <w:t> </w:t>
      </w:r>
      <w:r>
        <w:rPr>
          <w:color w:val="231F20"/>
        </w:rPr>
        <w:t>đành</w:t>
      </w:r>
      <w:r>
        <w:rPr>
          <w:color w:val="231F20"/>
          <w:spacing w:val="-5"/>
        </w:rPr>
        <w:t> </w:t>
      </w:r>
      <w:r>
        <w:rPr>
          <w:color w:val="231F20"/>
        </w:rPr>
        <w:t>vuốt</w:t>
      </w:r>
      <w:r>
        <w:rPr>
          <w:color w:val="231F20"/>
          <w:spacing w:val="-5"/>
        </w:rPr>
        <w:t> </w:t>
      </w:r>
      <w:r>
        <w:rPr>
          <w:color w:val="231F20"/>
        </w:rPr>
        <w:t>ngực</w:t>
      </w:r>
      <w:r>
        <w:rPr>
          <w:color w:val="231F20"/>
          <w:spacing w:val="-5"/>
        </w:rPr>
        <w:t> </w:t>
      </w:r>
      <w:r>
        <w:rPr>
          <w:color w:val="231F20"/>
        </w:rPr>
        <w:t>buồn</w:t>
      </w:r>
      <w:r>
        <w:rPr>
          <w:color w:val="231F20"/>
          <w:spacing w:val="-5"/>
        </w:rPr>
        <w:t> </w:t>
      </w:r>
      <w:r>
        <w:rPr>
          <w:color w:val="231F20"/>
        </w:rPr>
        <w:t>phiền.</w:t>
      </w:r>
      <w:r>
        <w:rPr>
          <w:color w:val="231F20"/>
          <w:spacing w:val="-5"/>
        </w:rPr>
        <w:t> </w:t>
      </w:r>
      <w:r>
        <w:rPr>
          <w:color w:val="231F20"/>
        </w:rPr>
        <w:t>Các</w:t>
      </w:r>
      <w:r>
        <w:rPr>
          <w:color w:val="231F20"/>
          <w:spacing w:val="-5"/>
        </w:rPr>
        <w:t> </w:t>
      </w:r>
      <w:r>
        <w:rPr>
          <w:color w:val="231F20"/>
        </w:rPr>
        <w:t>đệ</w:t>
      </w:r>
      <w:r>
        <w:rPr>
          <w:color w:val="231F20"/>
          <w:spacing w:val="-5"/>
        </w:rPr>
        <w:t> </w:t>
      </w:r>
      <w:r>
        <w:rPr>
          <w:color w:val="231F20"/>
          <w:spacing w:val="-7"/>
        </w:rPr>
        <w:t>tử </w:t>
      </w:r>
      <w:r>
        <w:rPr>
          <w:color w:val="231F20"/>
        </w:rPr>
        <w:t>Phật đều không có các sự việc như</w:t>
      </w:r>
      <w:r>
        <w:rPr>
          <w:color w:val="231F20"/>
          <w:spacing w:val="-3"/>
        </w:rPr>
        <w:t> </w:t>
      </w:r>
      <w:r>
        <w:rPr>
          <w:color w:val="231F20"/>
        </w:rPr>
        <w:t>thế.</w:t>
      </w:r>
    </w:p>
    <w:p>
      <w:pPr>
        <w:spacing w:line="276" w:lineRule="auto" w:before="115"/>
        <w:ind w:left="393" w:right="107" w:firstLine="566"/>
        <w:jc w:val="both"/>
        <w:rPr>
          <w:sz w:val="26"/>
        </w:rPr>
      </w:pPr>
      <w:r>
        <w:rPr>
          <w:i/>
          <w:color w:val="231F20"/>
          <w:sz w:val="26"/>
        </w:rPr>
        <w:t>Nếu cầu tìm có được, như pháp thọ dụng, không sinh </w:t>
      </w:r>
      <w:r>
        <w:rPr>
          <w:i/>
          <w:color w:val="231F20"/>
          <w:spacing w:val="-3"/>
          <w:sz w:val="26"/>
        </w:rPr>
        <w:t>nhiễm </w:t>
      </w:r>
      <w:r>
        <w:rPr>
          <w:i/>
          <w:color w:val="231F20"/>
          <w:sz w:val="26"/>
        </w:rPr>
        <w:t>vướng</w:t>
      </w:r>
      <w:r>
        <w:rPr>
          <w:i/>
          <w:color w:val="231F20"/>
          <w:spacing w:val="-5"/>
          <w:sz w:val="26"/>
        </w:rPr>
        <w:t> v.v…</w:t>
      </w:r>
      <w:r>
        <w:rPr>
          <w:i/>
          <w:color w:val="231F20"/>
          <w:spacing w:val="-4"/>
          <w:sz w:val="26"/>
        </w:rPr>
        <w:t> </w:t>
      </w:r>
      <w:r>
        <w:rPr>
          <w:i/>
          <w:color w:val="231F20"/>
          <w:sz w:val="26"/>
        </w:rPr>
        <w:t>:</w:t>
      </w:r>
      <w:r>
        <w:rPr>
          <w:i/>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các</w:t>
      </w:r>
      <w:r>
        <w:rPr>
          <w:color w:val="231F20"/>
          <w:spacing w:val="-4"/>
          <w:sz w:val="26"/>
        </w:rPr>
        <w:t> </w:t>
      </w:r>
      <w:r>
        <w:rPr>
          <w:color w:val="231F20"/>
          <w:sz w:val="26"/>
        </w:rPr>
        <w:t>đệ</w:t>
      </w:r>
      <w:r>
        <w:rPr>
          <w:color w:val="231F20"/>
          <w:spacing w:val="-5"/>
          <w:sz w:val="26"/>
        </w:rPr>
        <w:t> </w:t>
      </w:r>
      <w:r>
        <w:rPr>
          <w:color w:val="231F20"/>
          <w:sz w:val="26"/>
        </w:rPr>
        <w:t>tử</w:t>
      </w:r>
      <w:r>
        <w:rPr>
          <w:color w:val="231F20"/>
          <w:spacing w:val="-4"/>
          <w:sz w:val="26"/>
        </w:rPr>
        <w:t> </w:t>
      </w:r>
      <w:r>
        <w:rPr>
          <w:color w:val="231F20"/>
          <w:sz w:val="26"/>
        </w:rPr>
        <w:t>Phật</w:t>
      </w:r>
      <w:r>
        <w:rPr>
          <w:color w:val="231F20"/>
          <w:spacing w:val="-5"/>
          <w:sz w:val="26"/>
        </w:rPr>
        <w:t> </w:t>
      </w:r>
      <w:r>
        <w:rPr>
          <w:color w:val="231F20"/>
          <w:sz w:val="26"/>
        </w:rPr>
        <w:t>cầu</w:t>
      </w:r>
      <w:r>
        <w:rPr>
          <w:color w:val="231F20"/>
          <w:spacing w:val="-4"/>
          <w:sz w:val="26"/>
        </w:rPr>
        <w:t> </w:t>
      </w:r>
      <w:r>
        <w:rPr>
          <w:color w:val="231F20"/>
          <w:sz w:val="26"/>
        </w:rPr>
        <w:t>được</w:t>
      </w:r>
      <w:r>
        <w:rPr>
          <w:color w:val="231F20"/>
          <w:spacing w:val="-4"/>
          <w:sz w:val="26"/>
        </w:rPr>
        <w:t> </w:t>
      </w:r>
      <w:r>
        <w:rPr>
          <w:color w:val="231F20"/>
          <w:sz w:val="26"/>
        </w:rPr>
        <w:t>y</w:t>
      </w:r>
      <w:r>
        <w:rPr>
          <w:color w:val="231F20"/>
          <w:spacing w:val="-5"/>
          <w:sz w:val="26"/>
        </w:rPr>
        <w:t> </w:t>
      </w:r>
      <w:r>
        <w:rPr>
          <w:color w:val="231F20"/>
          <w:sz w:val="26"/>
        </w:rPr>
        <w:t>phục,</w:t>
      </w:r>
      <w:r>
        <w:rPr>
          <w:color w:val="231F20"/>
          <w:spacing w:val="-4"/>
          <w:sz w:val="26"/>
        </w:rPr>
        <w:t> </w:t>
      </w:r>
      <w:r>
        <w:rPr>
          <w:color w:val="231F20"/>
          <w:sz w:val="26"/>
        </w:rPr>
        <w:t>như</w:t>
      </w:r>
      <w:r>
        <w:rPr>
          <w:color w:val="231F20"/>
          <w:spacing w:val="-5"/>
          <w:sz w:val="26"/>
        </w:rPr>
        <w:t> </w:t>
      </w:r>
      <w:r>
        <w:rPr>
          <w:color w:val="231F20"/>
          <w:sz w:val="26"/>
        </w:rPr>
        <w:t>pháp</w:t>
      </w:r>
      <w:r>
        <w:rPr>
          <w:color w:val="231F20"/>
          <w:spacing w:val="-4"/>
          <w:sz w:val="26"/>
        </w:rPr>
        <w:t> </w:t>
      </w:r>
      <w:r>
        <w:rPr>
          <w:color w:val="231F20"/>
          <w:sz w:val="26"/>
        </w:rPr>
        <w:t>thọ dụng,</w:t>
      </w:r>
      <w:r>
        <w:rPr>
          <w:color w:val="231F20"/>
          <w:spacing w:val="-11"/>
          <w:sz w:val="26"/>
        </w:rPr>
        <w:t> </w:t>
      </w:r>
      <w:r>
        <w:rPr>
          <w:color w:val="231F20"/>
          <w:sz w:val="26"/>
        </w:rPr>
        <w:t>tâm</w:t>
      </w:r>
      <w:r>
        <w:rPr>
          <w:color w:val="231F20"/>
          <w:spacing w:val="-11"/>
          <w:sz w:val="26"/>
        </w:rPr>
        <w:t> </w:t>
      </w:r>
      <w:r>
        <w:rPr>
          <w:color w:val="231F20"/>
          <w:sz w:val="26"/>
        </w:rPr>
        <w:t>không</w:t>
      </w:r>
      <w:r>
        <w:rPr>
          <w:color w:val="231F20"/>
          <w:spacing w:val="-12"/>
          <w:sz w:val="26"/>
        </w:rPr>
        <w:t> </w:t>
      </w:r>
      <w:r>
        <w:rPr>
          <w:color w:val="231F20"/>
          <w:sz w:val="26"/>
        </w:rPr>
        <w:t>nhiễm</w:t>
      </w:r>
      <w:r>
        <w:rPr>
          <w:color w:val="231F20"/>
          <w:spacing w:val="-12"/>
          <w:sz w:val="26"/>
        </w:rPr>
        <w:t> </w:t>
      </w:r>
      <w:r>
        <w:rPr>
          <w:color w:val="231F20"/>
          <w:sz w:val="26"/>
        </w:rPr>
        <w:t>vướng,</w:t>
      </w:r>
      <w:r>
        <w:rPr>
          <w:color w:val="231F20"/>
          <w:spacing w:val="-11"/>
          <w:sz w:val="26"/>
        </w:rPr>
        <w:t> </w:t>
      </w:r>
      <w:r>
        <w:rPr>
          <w:color w:val="231F20"/>
          <w:sz w:val="26"/>
        </w:rPr>
        <w:t>tham</w:t>
      </w:r>
      <w:r>
        <w:rPr>
          <w:color w:val="231F20"/>
          <w:spacing w:val="-10"/>
          <w:sz w:val="26"/>
        </w:rPr>
        <w:t> </w:t>
      </w:r>
      <w:r>
        <w:rPr>
          <w:color w:val="231F20"/>
          <w:sz w:val="26"/>
        </w:rPr>
        <w:t>đắm,</w:t>
      </w:r>
      <w:r>
        <w:rPr>
          <w:color w:val="231F20"/>
          <w:spacing w:val="-11"/>
          <w:sz w:val="26"/>
        </w:rPr>
        <w:t> </w:t>
      </w:r>
      <w:r>
        <w:rPr>
          <w:color w:val="231F20"/>
          <w:sz w:val="26"/>
        </w:rPr>
        <w:t>rồi</w:t>
      </w:r>
      <w:r>
        <w:rPr>
          <w:color w:val="231F20"/>
          <w:spacing w:val="-11"/>
          <w:sz w:val="26"/>
        </w:rPr>
        <w:t> </w:t>
      </w:r>
      <w:r>
        <w:rPr>
          <w:color w:val="231F20"/>
          <w:sz w:val="26"/>
        </w:rPr>
        <w:t>tàng</w:t>
      </w:r>
      <w:r>
        <w:rPr>
          <w:color w:val="231F20"/>
          <w:spacing w:val="-11"/>
          <w:sz w:val="26"/>
        </w:rPr>
        <w:t> </w:t>
      </w:r>
      <w:r>
        <w:rPr>
          <w:color w:val="231F20"/>
          <w:sz w:val="26"/>
        </w:rPr>
        <w:t>trữ</w:t>
      </w:r>
      <w:r>
        <w:rPr>
          <w:color w:val="231F20"/>
          <w:spacing w:val="-11"/>
          <w:sz w:val="26"/>
        </w:rPr>
        <w:t> </w:t>
      </w:r>
      <w:r>
        <w:rPr>
          <w:color w:val="231F20"/>
          <w:sz w:val="26"/>
        </w:rPr>
        <w:t>tích</w:t>
      </w:r>
      <w:r>
        <w:rPr>
          <w:color w:val="231F20"/>
          <w:spacing w:val="-11"/>
          <w:sz w:val="26"/>
        </w:rPr>
        <w:t> </w:t>
      </w:r>
      <w:r>
        <w:rPr>
          <w:color w:val="231F20"/>
          <w:sz w:val="26"/>
        </w:rPr>
        <w:t>chứa.</w:t>
      </w:r>
      <w:r>
        <w:rPr>
          <w:color w:val="231F20"/>
          <w:spacing w:val="-10"/>
          <w:sz w:val="26"/>
        </w:rPr>
        <w:t> </w:t>
      </w:r>
      <w:r>
        <w:rPr>
          <w:color w:val="231F20"/>
          <w:spacing w:val="-5"/>
          <w:sz w:val="26"/>
        </w:rPr>
        <w:t>Các </w:t>
      </w:r>
      <w:r>
        <w:rPr>
          <w:color w:val="231F20"/>
          <w:sz w:val="26"/>
        </w:rPr>
        <w:t>từ như nhiễm vướng </w:t>
      </w:r>
      <w:r>
        <w:rPr>
          <w:color w:val="231F20"/>
          <w:spacing w:val="-5"/>
          <w:sz w:val="26"/>
        </w:rPr>
        <w:t>v.v… </w:t>
      </w:r>
      <w:r>
        <w:rPr>
          <w:color w:val="231F20"/>
          <w:sz w:val="26"/>
        </w:rPr>
        <w:t>đều hiển bày về tham ái, trước sau, nặng nhẹ, phân vị có sai</w:t>
      </w:r>
      <w:r>
        <w:rPr>
          <w:color w:val="231F20"/>
          <w:spacing w:val="-2"/>
          <w:sz w:val="26"/>
        </w:rPr>
        <w:t> </w:t>
      </w:r>
      <w:r>
        <w:rPr>
          <w:color w:val="231F20"/>
          <w:sz w:val="26"/>
        </w:rPr>
        <w:t>biệt.</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Khi thọ dụng có thể thấy rõ về các lỗi lầm tai họa, luôn </w:t>
      </w:r>
      <w:r>
        <w:rPr>
          <w:i/>
          <w:color w:val="231F20"/>
          <w:spacing w:val="-3"/>
        </w:rPr>
        <w:t>chánh </w:t>
      </w:r>
      <w:r>
        <w:rPr>
          <w:i/>
          <w:color w:val="231F20"/>
        </w:rPr>
        <w:t>tri về nẻo xuất ly: </w:t>
      </w:r>
      <w:r>
        <w:rPr>
          <w:color w:val="231F20"/>
        </w:rPr>
        <w:t>Nghĩa là các đệ tử Phật khi thọ dụng các thứ y phục có được, có thể thấy rõ những lỗi lầm tai họa. Tức những thứ</w:t>
      </w:r>
      <w:r>
        <w:rPr>
          <w:color w:val="231F20"/>
          <w:spacing w:val="-35"/>
        </w:rPr>
        <w:t> </w:t>
      </w:r>
      <w:r>
        <w:rPr>
          <w:color w:val="231F20"/>
        </w:rPr>
        <w:t>y phục nầy là vô thường biến động, lúc cầu tìm thì khó nhọc, thọ</w:t>
      </w:r>
      <w:r>
        <w:rPr>
          <w:color w:val="231F20"/>
          <w:spacing w:val="-41"/>
        </w:rPr>
        <w:t> </w:t>
      </w:r>
      <w:r>
        <w:rPr>
          <w:color w:val="231F20"/>
          <w:spacing w:val="-3"/>
        </w:rPr>
        <w:t>dụng </w:t>
      </w:r>
      <w:r>
        <w:rPr>
          <w:color w:val="231F20"/>
        </w:rPr>
        <w:t>phi lý lại sinh trưởng bệnh tật, là pháp mất hoại, là pháp tăng giảm, tạm được lại mất, qua nhanh không dừng, xưa không nay có, có rồi hoàn không, chẳng thể giữ gìn, tin </w:t>
      </w:r>
      <w:r>
        <w:rPr>
          <w:color w:val="231F20"/>
          <w:spacing w:val="-5"/>
        </w:rPr>
        <w:t>cậy. </w:t>
      </w:r>
      <w:r>
        <w:rPr>
          <w:color w:val="231F20"/>
        </w:rPr>
        <w:t>Lại, khi thọ dụng, chánh </w:t>
      </w:r>
      <w:r>
        <w:rPr>
          <w:color w:val="231F20"/>
          <w:spacing w:val="-4"/>
        </w:rPr>
        <w:t>tri</w:t>
      </w:r>
      <w:r>
        <w:rPr>
          <w:color w:val="231F20"/>
          <w:spacing w:val="57"/>
        </w:rPr>
        <w:t> </w:t>
      </w:r>
      <w:r>
        <w:rPr>
          <w:color w:val="231F20"/>
        </w:rPr>
        <w:t>về nẻo xuất </w:t>
      </w:r>
      <w:r>
        <w:rPr>
          <w:color w:val="231F20"/>
          <w:spacing w:val="-6"/>
        </w:rPr>
        <w:t>ly, </w:t>
      </w:r>
      <w:r>
        <w:rPr>
          <w:color w:val="231F20"/>
        </w:rPr>
        <w:t>thành tựu việc tiến đạt tuệ xuất </w:t>
      </w:r>
      <w:r>
        <w:rPr>
          <w:color w:val="231F20"/>
          <w:spacing w:val="-6"/>
        </w:rPr>
        <w:t>ly, </w:t>
      </w:r>
      <w:r>
        <w:rPr>
          <w:color w:val="231F20"/>
        </w:rPr>
        <w:t>nhằm hướng </w:t>
      </w:r>
      <w:r>
        <w:rPr>
          <w:color w:val="231F20"/>
          <w:spacing w:val="-4"/>
        </w:rPr>
        <w:t>nhập </w:t>
      </w:r>
      <w:r>
        <w:rPr>
          <w:color w:val="231F20"/>
        </w:rPr>
        <w:t>Niết-bàn nên thọ dụng y phục. Lại, khi thọ dụng trước hết là để điều phục tham dục, kế tiếp là đoạn trừ tham dục, sau hết là ra khỏi tham dục. Do nhân duyên nầy nên tâm đối với y phục lìa nhiễm và được giải thoát.</w:t>
      </w:r>
    </w:p>
    <w:p>
      <w:pPr>
        <w:spacing w:line="273" w:lineRule="auto" w:before="103"/>
        <w:ind w:left="110" w:right="389" w:firstLine="566"/>
        <w:jc w:val="both"/>
        <w:rPr>
          <w:sz w:val="26"/>
        </w:rPr>
      </w:pPr>
      <w:r>
        <w:rPr>
          <w:i/>
          <w:color w:val="231F20"/>
          <w:sz w:val="26"/>
        </w:rPr>
        <w:t>Người ấy do tùy thuận có được y phục sinh hỷ túc, nên trọn </w:t>
      </w:r>
      <w:r>
        <w:rPr>
          <w:i/>
          <w:color w:val="231F20"/>
          <w:sz w:val="26"/>
        </w:rPr>
        <w:t>không tự đề cao khinh miệt kẻ khác: </w:t>
      </w:r>
      <w:r>
        <w:rPr>
          <w:color w:val="231F20"/>
          <w:sz w:val="26"/>
        </w:rPr>
        <w:t>Nghĩa là đệ tử Phật, tuy đối với việc có được y phục sinh tâm hỷ túc, nhưng không tự đề cao khinh chê kẻ khác. Không như một loại Bí-sô, do hạnh hỷ túc mà tự kiêu mạn, nghĩ: Các Bí-sô khác đều không có hạnh thiểu dục, hỷ túc, ít sự ít việc như thế, nói rộng cho đến có ai đã có thể khéo vì người khác khen ngợi pháp hỷ túc. Các đệ tử Phật đều không có các sự việc như thế.</w:t>
      </w:r>
    </w:p>
    <w:p>
      <w:pPr>
        <w:pStyle w:val="BodyText"/>
        <w:spacing w:line="273" w:lineRule="auto" w:before="107"/>
        <w:ind w:left="110" w:right="389"/>
      </w:pPr>
      <w:r>
        <w:rPr>
          <w:i/>
          <w:color w:val="231F20"/>
        </w:rPr>
        <w:t>Nhưng có thể siêng năng tự khích lệ, buộc giữ niệm chánh tri: </w:t>
      </w:r>
      <w:r>
        <w:rPr>
          <w:color w:val="231F20"/>
        </w:rPr>
        <w:t>Nghĩa là đệ tử Phật đối với việc tùy thuận có được y phục sinh hỷ túc, như pháp thọ dụng, không sinh nhiễm vướng, có thể thấy rõ về các lỗi lầm tai họa, luôn chánh tri về nẻo xuất ly giải thoát, không</w:t>
      </w:r>
      <w:r>
        <w:rPr>
          <w:color w:val="231F20"/>
          <w:spacing w:val="-30"/>
        </w:rPr>
        <w:t> </w:t>
      </w:r>
      <w:r>
        <w:rPr>
          <w:color w:val="231F20"/>
        </w:rPr>
        <w:t>tự kiêu mạn khinh miệt người khác, lại có thể siêng năng tự khích lệ, chánh tri giữ niệm.</w:t>
      </w:r>
    </w:p>
    <w:p>
      <w:pPr>
        <w:spacing w:line="273" w:lineRule="auto" w:before="109"/>
        <w:ind w:left="110" w:right="390" w:firstLine="566"/>
        <w:jc w:val="both"/>
        <w:rPr>
          <w:sz w:val="26"/>
        </w:rPr>
      </w:pPr>
      <w:r>
        <w:rPr>
          <w:i/>
          <w:color w:val="231F20"/>
          <w:sz w:val="26"/>
        </w:rPr>
        <w:t>Siêng năng tự khích lệ: </w:t>
      </w:r>
      <w:r>
        <w:rPr>
          <w:color w:val="231F20"/>
          <w:sz w:val="26"/>
        </w:rPr>
        <w:t>Là hiển bày về chánh tinh tấn. </w:t>
      </w:r>
      <w:r>
        <w:rPr>
          <w:i/>
          <w:color w:val="231F20"/>
          <w:spacing w:val="-3"/>
          <w:sz w:val="26"/>
        </w:rPr>
        <w:t>Chánh </w:t>
      </w:r>
      <w:r>
        <w:rPr>
          <w:i/>
          <w:color w:val="231F20"/>
          <w:sz w:val="26"/>
        </w:rPr>
        <w:t>tri:</w:t>
      </w:r>
      <w:r>
        <w:rPr>
          <w:i/>
          <w:color w:val="231F20"/>
          <w:spacing w:val="-5"/>
          <w:sz w:val="26"/>
        </w:rPr>
        <w:t> </w:t>
      </w:r>
      <w:r>
        <w:rPr>
          <w:color w:val="231F20"/>
          <w:sz w:val="26"/>
        </w:rPr>
        <w:t>Là</w:t>
      </w:r>
      <w:r>
        <w:rPr>
          <w:color w:val="231F20"/>
          <w:spacing w:val="-5"/>
          <w:sz w:val="26"/>
        </w:rPr>
        <w:t> </w:t>
      </w:r>
      <w:r>
        <w:rPr>
          <w:color w:val="231F20"/>
          <w:sz w:val="26"/>
        </w:rPr>
        <w:t>hiển</w:t>
      </w:r>
      <w:r>
        <w:rPr>
          <w:color w:val="231F20"/>
          <w:spacing w:val="-4"/>
          <w:sz w:val="26"/>
        </w:rPr>
        <w:t> </w:t>
      </w:r>
      <w:r>
        <w:rPr>
          <w:color w:val="231F20"/>
          <w:sz w:val="26"/>
        </w:rPr>
        <w:t>bày</w:t>
      </w:r>
      <w:r>
        <w:rPr>
          <w:color w:val="231F20"/>
          <w:spacing w:val="-5"/>
          <w:sz w:val="26"/>
        </w:rPr>
        <w:t> </w:t>
      </w:r>
      <w:r>
        <w:rPr>
          <w:color w:val="231F20"/>
          <w:sz w:val="26"/>
        </w:rPr>
        <w:t>về</w:t>
      </w:r>
      <w:r>
        <w:rPr>
          <w:color w:val="231F20"/>
          <w:spacing w:val="-5"/>
          <w:sz w:val="26"/>
        </w:rPr>
        <w:t> </w:t>
      </w:r>
      <w:r>
        <w:rPr>
          <w:color w:val="231F20"/>
          <w:sz w:val="26"/>
        </w:rPr>
        <w:t>chánh</w:t>
      </w:r>
      <w:r>
        <w:rPr>
          <w:color w:val="231F20"/>
          <w:spacing w:val="-4"/>
          <w:sz w:val="26"/>
        </w:rPr>
        <w:t> </w:t>
      </w:r>
      <w:r>
        <w:rPr>
          <w:color w:val="231F20"/>
          <w:sz w:val="26"/>
        </w:rPr>
        <w:t>kiến.</w:t>
      </w:r>
      <w:r>
        <w:rPr>
          <w:color w:val="231F20"/>
          <w:spacing w:val="-6"/>
          <w:sz w:val="26"/>
        </w:rPr>
        <w:t> </w:t>
      </w:r>
      <w:r>
        <w:rPr>
          <w:i/>
          <w:color w:val="231F20"/>
          <w:sz w:val="26"/>
        </w:rPr>
        <w:t>Buộc</w:t>
      </w:r>
      <w:r>
        <w:rPr>
          <w:i/>
          <w:color w:val="231F20"/>
          <w:spacing w:val="-5"/>
          <w:sz w:val="26"/>
        </w:rPr>
        <w:t> </w:t>
      </w:r>
      <w:r>
        <w:rPr>
          <w:i/>
          <w:color w:val="231F20"/>
          <w:sz w:val="26"/>
        </w:rPr>
        <w:t>giữ</w:t>
      </w:r>
      <w:r>
        <w:rPr>
          <w:i/>
          <w:color w:val="231F20"/>
          <w:spacing w:val="-5"/>
          <w:sz w:val="26"/>
        </w:rPr>
        <w:t> </w:t>
      </w:r>
      <w:r>
        <w:rPr>
          <w:i/>
          <w:color w:val="231F20"/>
          <w:sz w:val="26"/>
        </w:rPr>
        <w:t>niệm:</w:t>
      </w:r>
      <w:r>
        <w:rPr>
          <w:i/>
          <w:color w:val="231F20"/>
          <w:spacing w:val="-4"/>
          <w:sz w:val="26"/>
        </w:rPr>
        <w:t> </w:t>
      </w:r>
      <w:r>
        <w:rPr>
          <w:color w:val="231F20"/>
          <w:sz w:val="26"/>
        </w:rPr>
        <w:t>Là</w:t>
      </w:r>
      <w:r>
        <w:rPr>
          <w:color w:val="231F20"/>
          <w:spacing w:val="-5"/>
          <w:sz w:val="26"/>
        </w:rPr>
        <w:t> </w:t>
      </w:r>
      <w:r>
        <w:rPr>
          <w:color w:val="231F20"/>
          <w:sz w:val="26"/>
        </w:rPr>
        <w:t>hiển</w:t>
      </w:r>
      <w:r>
        <w:rPr>
          <w:color w:val="231F20"/>
          <w:spacing w:val="-5"/>
          <w:sz w:val="26"/>
        </w:rPr>
        <w:t> </w:t>
      </w:r>
      <w:r>
        <w:rPr>
          <w:color w:val="231F20"/>
          <w:sz w:val="26"/>
        </w:rPr>
        <w:t>bày</w:t>
      </w:r>
      <w:r>
        <w:rPr>
          <w:color w:val="231F20"/>
          <w:spacing w:val="-4"/>
          <w:sz w:val="26"/>
        </w:rPr>
        <w:t> </w:t>
      </w:r>
      <w:r>
        <w:rPr>
          <w:color w:val="231F20"/>
          <w:sz w:val="26"/>
        </w:rPr>
        <w:t>về</w:t>
      </w:r>
      <w:r>
        <w:rPr>
          <w:color w:val="231F20"/>
          <w:spacing w:val="-5"/>
          <w:sz w:val="26"/>
        </w:rPr>
        <w:t> </w:t>
      </w:r>
      <w:r>
        <w:rPr>
          <w:color w:val="231F20"/>
          <w:spacing w:val="-3"/>
          <w:sz w:val="26"/>
        </w:rPr>
        <w:t>chánh </w:t>
      </w:r>
      <w:r>
        <w:rPr>
          <w:color w:val="231F20"/>
          <w:sz w:val="26"/>
        </w:rPr>
        <w:t>niệm. Ở đây lược hiển bày về ba thứ chi đạo (Chánh tinh tấn, chánh kiến, chánh niệm).</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Đó</w:t>
      </w:r>
      <w:r>
        <w:rPr>
          <w:i/>
          <w:color w:val="231F20"/>
          <w:spacing w:val="-7"/>
        </w:rPr>
        <w:t> </w:t>
      </w:r>
      <w:r>
        <w:rPr>
          <w:i/>
          <w:color w:val="231F20"/>
        </w:rPr>
        <w:t>gọi</w:t>
      </w:r>
      <w:r>
        <w:rPr>
          <w:i/>
          <w:color w:val="231F20"/>
          <w:spacing w:val="-6"/>
        </w:rPr>
        <w:t> </w:t>
      </w:r>
      <w:r>
        <w:rPr>
          <w:i/>
          <w:color w:val="231F20"/>
        </w:rPr>
        <w:t>là</w:t>
      </w:r>
      <w:r>
        <w:rPr>
          <w:i/>
          <w:color w:val="231F20"/>
          <w:spacing w:val="-7"/>
        </w:rPr>
        <w:t> </w:t>
      </w:r>
      <w:r>
        <w:rPr>
          <w:i/>
          <w:color w:val="231F20"/>
        </w:rPr>
        <w:t>an</w:t>
      </w:r>
      <w:r>
        <w:rPr>
          <w:i/>
          <w:color w:val="231F20"/>
          <w:spacing w:val="-6"/>
        </w:rPr>
        <w:t> </w:t>
      </w:r>
      <w:r>
        <w:rPr>
          <w:i/>
          <w:color w:val="231F20"/>
        </w:rPr>
        <w:t>trụ</w:t>
      </w:r>
      <w:r>
        <w:rPr>
          <w:i/>
          <w:color w:val="231F20"/>
          <w:spacing w:val="-7"/>
        </w:rPr>
        <w:t> </w:t>
      </w:r>
      <w:r>
        <w:rPr>
          <w:i/>
          <w:color w:val="231F20"/>
        </w:rPr>
        <w:t>nơi</w:t>
      </w:r>
      <w:r>
        <w:rPr>
          <w:i/>
          <w:color w:val="231F20"/>
          <w:spacing w:val="-6"/>
        </w:rPr>
        <w:t> </w:t>
      </w:r>
      <w:r>
        <w:rPr>
          <w:i/>
          <w:color w:val="231F20"/>
        </w:rPr>
        <w:t>Thánh</w:t>
      </w:r>
      <w:r>
        <w:rPr>
          <w:i/>
          <w:color w:val="231F20"/>
          <w:spacing w:val="-6"/>
        </w:rPr>
        <w:t> </w:t>
      </w:r>
      <w:r>
        <w:rPr>
          <w:i/>
          <w:color w:val="231F20"/>
        </w:rPr>
        <w:t>chủng</w:t>
      </w:r>
      <w:r>
        <w:rPr>
          <w:i/>
          <w:color w:val="231F20"/>
          <w:spacing w:val="-7"/>
        </w:rPr>
        <w:t> </w:t>
      </w:r>
      <w:r>
        <w:rPr>
          <w:i/>
          <w:color w:val="231F20"/>
        </w:rPr>
        <w:t>cổ</w:t>
      </w:r>
      <w:r>
        <w:rPr>
          <w:i/>
          <w:color w:val="231F20"/>
          <w:spacing w:val="-6"/>
        </w:rPr>
        <w:t> </w:t>
      </w:r>
      <w:r>
        <w:rPr>
          <w:i/>
          <w:color w:val="231F20"/>
        </w:rPr>
        <w:t>tích:</w:t>
      </w:r>
      <w:r>
        <w:rPr>
          <w:i/>
          <w:color w:val="231F20"/>
          <w:spacing w:val="-7"/>
        </w:rPr>
        <w:t> </w:t>
      </w:r>
      <w:r>
        <w:rPr>
          <w:color w:val="231F20"/>
        </w:rPr>
        <w:t>Câu</w:t>
      </w:r>
      <w:r>
        <w:rPr>
          <w:color w:val="231F20"/>
          <w:spacing w:val="-6"/>
        </w:rPr>
        <w:t> </w:t>
      </w:r>
      <w:r>
        <w:rPr>
          <w:color w:val="231F20"/>
        </w:rPr>
        <w:t>đầu</w:t>
      </w:r>
      <w:r>
        <w:rPr>
          <w:color w:val="231F20"/>
          <w:spacing w:val="-6"/>
        </w:rPr>
        <w:t> </w:t>
      </w:r>
      <w:r>
        <w:rPr>
          <w:color w:val="231F20"/>
        </w:rPr>
        <w:t>tiên:</w:t>
      </w:r>
      <w:r>
        <w:rPr>
          <w:color w:val="231F20"/>
          <w:spacing w:val="-7"/>
        </w:rPr>
        <w:t> </w:t>
      </w:r>
      <w:r>
        <w:rPr>
          <w:i/>
          <w:color w:val="231F20"/>
        </w:rPr>
        <w:t>Đó</w:t>
      </w:r>
      <w:r>
        <w:rPr>
          <w:i/>
          <w:color w:val="231F20"/>
          <w:spacing w:val="-6"/>
        </w:rPr>
        <w:t> </w:t>
      </w:r>
      <w:r>
        <w:rPr>
          <w:i/>
          <w:color w:val="231F20"/>
        </w:rPr>
        <w:t>gọi </w:t>
      </w:r>
      <w:r>
        <w:rPr>
          <w:i/>
          <w:color w:val="231F20"/>
        </w:rPr>
        <w:t>là: </w:t>
      </w:r>
      <w:r>
        <w:rPr>
          <w:color w:val="231F20"/>
        </w:rPr>
        <w:t>Tức hiển bày về các đệ tử Phật đã thành tựu việc điều phục ý lạc thiện, như trước đã nói. Câu sau: </w:t>
      </w:r>
      <w:r>
        <w:rPr>
          <w:i/>
          <w:color w:val="231F20"/>
        </w:rPr>
        <w:t>Thánh chủng cổ tích: </w:t>
      </w:r>
      <w:r>
        <w:rPr>
          <w:color w:val="231F20"/>
        </w:rPr>
        <w:t>Tức làm rõ về ba đời quá khứ, hiện tại, vị lai, tất cả các Hiền Thánh đều ở nơi Thánh</w:t>
      </w:r>
      <w:r>
        <w:rPr>
          <w:color w:val="231F20"/>
          <w:spacing w:val="-4"/>
        </w:rPr>
        <w:t> </w:t>
      </w:r>
      <w:r>
        <w:rPr>
          <w:color w:val="231F20"/>
        </w:rPr>
        <w:t>chủng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nhiều,</w:t>
      </w:r>
      <w:r>
        <w:rPr>
          <w:color w:val="231F20"/>
          <w:spacing w:val="-4"/>
        </w:rPr>
        <w:t> </w:t>
      </w:r>
      <w:r>
        <w:rPr>
          <w:color w:val="231F20"/>
        </w:rPr>
        <w:t>mới</w:t>
      </w:r>
      <w:r>
        <w:rPr>
          <w:color w:val="231F20"/>
          <w:spacing w:val="-4"/>
        </w:rPr>
        <w:t> </w:t>
      </w:r>
      <w:r>
        <w:rPr>
          <w:color w:val="231F20"/>
        </w:rPr>
        <w:t>đạt</w:t>
      </w:r>
      <w:r>
        <w:rPr>
          <w:color w:val="231F20"/>
          <w:spacing w:val="-3"/>
        </w:rPr>
        <w:t> </w:t>
      </w:r>
      <w:r>
        <w:rPr>
          <w:color w:val="231F20"/>
        </w:rPr>
        <w:t>đến</w:t>
      </w:r>
      <w:r>
        <w:rPr>
          <w:color w:val="231F20"/>
          <w:spacing w:val="-4"/>
        </w:rPr>
        <w:t> </w:t>
      </w:r>
      <w:r>
        <w:rPr>
          <w:color w:val="231F20"/>
        </w:rPr>
        <w:t>cứu</w:t>
      </w:r>
      <w:r>
        <w:rPr>
          <w:color w:val="231F20"/>
          <w:spacing w:val="-4"/>
        </w:rPr>
        <w:t> </w:t>
      </w:r>
      <w:r>
        <w:rPr>
          <w:color w:val="231F20"/>
        </w:rPr>
        <w:t>cánh.</w:t>
      </w:r>
      <w:r>
        <w:rPr>
          <w:color w:val="231F20"/>
          <w:spacing w:val="-4"/>
        </w:rPr>
        <w:t> </w:t>
      </w:r>
      <w:r>
        <w:rPr>
          <w:color w:val="231F20"/>
          <w:spacing w:val="-5"/>
        </w:rPr>
        <w:t>Câu </w:t>
      </w:r>
      <w:r>
        <w:rPr>
          <w:color w:val="231F20"/>
        </w:rPr>
        <w:t>giữa: </w:t>
      </w:r>
      <w:r>
        <w:rPr>
          <w:i/>
          <w:color w:val="231F20"/>
        </w:rPr>
        <w:t>Nói an trụ: </w:t>
      </w:r>
      <w:r>
        <w:rPr>
          <w:color w:val="231F20"/>
        </w:rPr>
        <w:t>Tức hiển bày về đệ tử Phật, đối với việc tùy thuận có được y phục sinh hỷ túc, đã tăng thượng sinh khởi đạo hữu lậu thiện cùng đạo vô lậu, an trụ cùng trụ, trụ khắp trụ gần.</w:t>
      </w:r>
    </w:p>
    <w:p>
      <w:pPr>
        <w:pStyle w:val="BodyText"/>
        <w:spacing w:before="107"/>
        <w:ind w:left="283" w:firstLine="0"/>
        <w:jc w:val="center"/>
      </w:pPr>
      <w:r>
        <w:rPr>
          <w:color w:val="231F20"/>
        </w:rPr>
        <w:t>*</w:t>
      </w:r>
    </w:p>
    <w:p>
      <w:pPr>
        <w:pStyle w:val="BodyText"/>
        <w:spacing w:before="1"/>
        <w:ind w:left="0" w:firstLine="0"/>
        <w:jc w:val="left"/>
        <w:rPr>
          <w:sz w:val="13"/>
        </w:rPr>
      </w:pPr>
    </w:p>
    <w:p>
      <w:pPr>
        <w:pStyle w:val="Heading3"/>
        <w:numPr>
          <w:ilvl w:val="0"/>
          <w:numId w:val="54"/>
        </w:numPr>
        <w:tabs>
          <w:tab w:pos="1221" w:val="left" w:leader="none"/>
        </w:tabs>
        <w:spacing w:line="240" w:lineRule="auto" w:before="89" w:after="0"/>
        <w:ind w:left="1220" w:right="0" w:hanging="261"/>
        <w:jc w:val="both"/>
        <w:rPr>
          <w:i/>
        </w:rPr>
      </w:pPr>
      <w:r>
        <w:rPr>
          <w:i/>
          <w:color w:val="231F20"/>
        </w:rPr>
        <w:t>Thánh chủng thứ</w:t>
      </w:r>
      <w:r>
        <w:rPr>
          <w:i/>
          <w:color w:val="231F20"/>
          <w:spacing w:val="-1"/>
        </w:rPr>
        <w:t> </w:t>
      </w:r>
      <w:r>
        <w:rPr>
          <w:i/>
          <w:color w:val="231F20"/>
        </w:rPr>
        <w:t>hai:</w:t>
      </w:r>
    </w:p>
    <w:p>
      <w:pPr>
        <w:spacing w:line="273" w:lineRule="auto" w:before="154"/>
        <w:ind w:left="393" w:right="106" w:firstLine="566"/>
        <w:jc w:val="both"/>
        <w:rPr>
          <w:sz w:val="26"/>
        </w:rPr>
      </w:pPr>
      <w:r>
        <w:rPr>
          <w:i/>
          <w:color w:val="231F20"/>
          <w:sz w:val="26"/>
        </w:rPr>
        <w:t>Đệ tử như thế tùy thuận có được các thức ăn uống liền sinh hỷ </w:t>
      </w:r>
      <w:r>
        <w:rPr>
          <w:i/>
          <w:color w:val="231F20"/>
          <w:sz w:val="26"/>
        </w:rPr>
        <w:t>túc: </w:t>
      </w:r>
      <w:r>
        <w:rPr>
          <w:color w:val="231F20"/>
          <w:sz w:val="26"/>
        </w:rPr>
        <w:t>Nghĩa là hàng đệ tử Hiền Thánh đa văn của Phật, khi hành khất thực</w:t>
      </w:r>
      <w:r>
        <w:rPr>
          <w:color w:val="231F20"/>
          <w:spacing w:val="-10"/>
          <w:sz w:val="26"/>
        </w:rPr>
        <w:t> </w:t>
      </w:r>
      <w:r>
        <w:rPr>
          <w:color w:val="231F20"/>
          <w:sz w:val="26"/>
        </w:rPr>
        <w:t>được</w:t>
      </w:r>
      <w:r>
        <w:rPr>
          <w:color w:val="231F20"/>
          <w:spacing w:val="-10"/>
          <w:sz w:val="26"/>
        </w:rPr>
        <w:t> </w:t>
      </w:r>
      <w:r>
        <w:rPr>
          <w:color w:val="231F20"/>
          <w:sz w:val="26"/>
        </w:rPr>
        <w:t>các</w:t>
      </w:r>
      <w:r>
        <w:rPr>
          <w:color w:val="231F20"/>
          <w:spacing w:val="-10"/>
          <w:sz w:val="26"/>
        </w:rPr>
        <w:t> </w:t>
      </w:r>
      <w:r>
        <w:rPr>
          <w:color w:val="231F20"/>
          <w:sz w:val="26"/>
        </w:rPr>
        <w:t>thức</w:t>
      </w:r>
      <w:r>
        <w:rPr>
          <w:color w:val="231F20"/>
          <w:spacing w:val="-10"/>
          <w:sz w:val="26"/>
        </w:rPr>
        <w:t> </w:t>
      </w:r>
      <w:r>
        <w:rPr>
          <w:color w:val="231F20"/>
          <w:sz w:val="26"/>
        </w:rPr>
        <w:t>ăn</w:t>
      </w:r>
      <w:r>
        <w:rPr>
          <w:color w:val="231F20"/>
          <w:spacing w:val="-10"/>
          <w:sz w:val="26"/>
        </w:rPr>
        <w:t> </w:t>
      </w:r>
      <w:r>
        <w:rPr>
          <w:color w:val="231F20"/>
          <w:sz w:val="26"/>
        </w:rPr>
        <w:t>uống,</w:t>
      </w:r>
      <w:r>
        <w:rPr>
          <w:color w:val="231F20"/>
          <w:spacing w:val="-10"/>
          <w:sz w:val="26"/>
        </w:rPr>
        <w:t> </w:t>
      </w:r>
      <w:r>
        <w:rPr>
          <w:color w:val="231F20"/>
          <w:sz w:val="26"/>
        </w:rPr>
        <w:t>hoặc</w:t>
      </w:r>
      <w:r>
        <w:rPr>
          <w:color w:val="231F20"/>
          <w:spacing w:val="-10"/>
          <w:sz w:val="26"/>
        </w:rPr>
        <w:t> </w:t>
      </w:r>
      <w:r>
        <w:rPr>
          <w:color w:val="231F20"/>
          <w:sz w:val="26"/>
        </w:rPr>
        <w:t>theo</w:t>
      </w:r>
      <w:r>
        <w:rPr>
          <w:color w:val="231F20"/>
          <w:spacing w:val="-10"/>
          <w:sz w:val="26"/>
        </w:rPr>
        <w:t> </w:t>
      </w:r>
      <w:r>
        <w:rPr>
          <w:color w:val="231F20"/>
          <w:sz w:val="26"/>
        </w:rPr>
        <w:t>chỗ</w:t>
      </w:r>
      <w:r>
        <w:rPr>
          <w:color w:val="231F20"/>
          <w:spacing w:val="-10"/>
          <w:sz w:val="26"/>
        </w:rPr>
        <w:t> </w:t>
      </w:r>
      <w:r>
        <w:rPr>
          <w:color w:val="231F20"/>
          <w:sz w:val="26"/>
        </w:rPr>
        <w:t>mời</w:t>
      </w:r>
      <w:r>
        <w:rPr>
          <w:color w:val="231F20"/>
          <w:spacing w:val="-10"/>
          <w:sz w:val="26"/>
        </w:rPr>
        <w:t> </w:t>
      </w:r>
      <w:r>
        <w:rPr>
          <w:color w:val="231F20"/>
          <w:sz w:val="26"/>
        </w:rPr>
        <w:t>thỉnh,</w:t>
      </w:r>
      <w:r>
        <w:rPr>
          <w:color w:val="231F20"/>
          <w:spacing w:val="-10"/>
          <w:sz w:val="26"/>
        </w:rPr>
        <w:t> </w:t>
      </w:r>
      <w:r>
        <w:rPr>
          <w:color w:val="231F20"/>
          <w:sz w:val="26"/>
        </w:rPr>
        <w:t>cúng</w:t>
      </w:r>
      <w:r>
        <w:rPr>
          <w:color w:val="231F20"/>
          <w:spacing w:val="-10"/>
          <w:sz w:val="26"/>
        </w:rPr>
        <w:t> </w:t>
      </w:r>
      <w:r>
        <w:rPr>
          <w:color w:val="231F20"/>
          <w:sz w:val="26"/>
        </w:rPr>
        <w:t>dường</w:t>
      </w:r>
      <w:r>
        <w:rPr>
          <w:color w:val="231F20"/>
          <w:spacing w:val="-10"/>
          <w:sz w:val="26"/>
        </w:rPr>
        <w:t> </w:t>
      </w:r>
      <w:r>
        <w:rPr>
          <w:color w:val="231F20"/>
          <w:sz w:val="26"/>
        </w:rPr>
        <w:t>có được thức ăn uống, hoặc ngon hoặc dở liền sinh hỷ túc, nhận lấy</w:t>
      </w:r>
      <w:r>
        <w:rPr>
          <w:color w:val="231F20"/>
          <w:spacing w:val="-30"/>
          <w:sz w:val="26"/>
        </w:rPr>
        <w:t> </w:t>
      </w:r>
      <w:r>
        <w:rPr>
          <w:color w:val="231F20"/>
          <w:spacing w:val="-4"/>
          <w:sz w:val="26"/>
        </w:rPr>
        <w:t>thọ </w:t>
      </w:r>
      <w:r>
        <w:rPr>
          <w:color w:val="231F20"/>
          <w:sz w:val="26"/>
        </w:rPr>
        <w:t>dụng là để nuôi thân trừ dứt đói khát.</w:t>
      </w:r>
    </w:p>
    <w:p>
      <w:pPr>
        <w:pStyle w:val="BodyText"/>
        <w:spacing w:line="273" w:lineRule="auto" w:before="109"/>
        <w:ind w:right="108"/>
      </w:pPr>
      <w:r>
        <w:rPr>
          <w:i/>
          <w:color w:val="231F20"/>
        </w:rPr>
        <w:t>Nói rộng như trước: </w:t>
      </w:r>
      <w:r>
        <w:rPr>
          <w:color w:val="231F20"/>
        </w:rPr>
        <w:t>Tức khen ngợi hạnh hỷ túc v.v... nói rộng như trước về việc tùy thuận có được y phục liền sinh hỷ túc.</w:t>
      </w:r>
    </w:p>
    <w:p>
      <w:pPr>
        <w:pStyle w:val="BodyText"/>
        <w:spacing w:before="112"/>
        <w:ind w:left="283" w:firstLine="0"/>
        <w:jc w:val="center"/>
      </w:pPr>
      <w:r>
        <w:rPr>
          <w:color w:val="231F20"/>
        </w:rPr>
        <w:t>*</w:t>
      </w:r>
    </w:p>
    <w:p>
      <w:pPr>
        <w:pStyle w:val="BodyText"/>
        <w:spacing w:before="1"/>
        <w:ind w:left="0" w:firstLine="0"/>
        <w:jc w:val="left"/>
        <w:rPr>
          <w:sz w:val="13"/>
        </w:rPr>
      </w:pPr>
    </w:p>
    <w:p>
      <w:pPr>
        <w:pStyle w:val="Heading3"/>
        <w:numPr>
          <w:ilvl w:val="0"/>
          <w:numId w:val="54"/>
        </w:numPr>
        <w:tabs>
          <w:tab w:pos="1221" w:val="left" w:leader="none"/>
        </w:tabs>
        <w:spacing w:line="240" w:lineRule="auto" w:before="89" w:after="0"/>
        <w:ind w:left="1220" w:right="0" w:hanging="261"/>
        <w:jc w:val="both"/>
        <w:rPr>
          <w:i/>
        </w:rPr>
      </w:pPr>
      <w:r>
        <w:rPr>
          <w:i/>
          <w:color w:val="231F20"/>
        </w:rPr>
        <w:t>Thánh chủng thứ ba:</w:t>
      </w:r>
    </w:p>
    <w:p>
      <w:pPr>
        <w:spacing w:line="273" w:lineRule="auto" w:before="154"/>
        <w:ind w:left="393" w:right="107" w:firstLine="566"/>
        <w:jc w:val="both"/>
        <w:rPr>
          <w:sz w:val="26"/>
        </w:rPr>
      </w:pPr>
      <w:r>
        <w:rPr>
          <w:i/>
          <w:color w:val="231F20"/>
          <w:sz w:val="26"/>
        </w:rPr>
        <w:t>Đệ</w:t>
      </w:r>
      <w:r>
        <w:rPr>
          <w:i/>
          <w:color w:val="231F20"/>
          <w:spacing w:val="-15"/>
          <w:sz w:val="26"/>
        </w:rPr>
        <w:t> </w:t>
      </w:r>
      <w:r>
        <w:rPr>
          <w:i/>
          <w:color w:val="231F20"/>
          <w:sz w:val="26"/>
        </w:rPr>
        <w:t>tử</w:t>
      </w:r>
      <w:r>
        <w:rPr>
          <w:i/>
          <w:color w:val="231F20"/>
          <w:spacing w:val="-14"/>
          <w:sz w:val="26"/>
        </w:rPr>
        <w:t> </w:t>
      </w:r>
      <w:r>
        <w:rPr>
          <w:i/>
          <w:color w:val="231F20"/>
          <w:sz w:val="26"/>
        </w:rPr>
        <w:t>như</w:t>
      </w:r>
      <w:r>
        <w:rPr>
          <w:i/>
          <w:color w:val="231F20"/>
          <w:spacing w:val="-13"/>
          <w:sz w:val="26"/>
        </w:rPr>
        <w:t> </w:t>
      </w:r>
      <w:r>
        <w:rPr>
          <w:i/>
          <w:color w:val="231F20"/>
          <w:sz w:val="26"/>
        </w:rPr>
        <w:t>thế</w:t>
      </w:r>
      <w:r>
        <w:rPr>
          <w:i/>
          <w:color w:val="231F20"/>
          <w:spacing w:val="-14"/>
          <w:sz w:val="26"/>
        </w:rPr>
        <w:t> </w:t>
      </w:r>
      <w:r>
        <w:rPr>
          <w:i/>
          <w:color w:val="231F20"/>
          <w:sz w:val="26"/>
        </w:rPr>
        <w:t>tùy</w:t>
      </w:r>
      <w:r>
        <w:rPr>
          <w:i/>
          <w:color w:val="231F20"/>
          <w:spacing w:val="-14"/>
          <w:sz w:val="26"/>
        </w:rPr>
        <w:t> </w:t>
      </w:r>
      <w:r>
        <w:rPr>
          <w:i/>
          <w:color w:val="231F20"/>
          <w:sz w:val="26"/>
        </w:rPr>
        <w:t>thuận</w:t>
      </w:r>
      <w:r>
        <w:rPr>
          <w:i/>
          <w:color w:val="231F20"/>
          <w:spacing w:val="-13"/>
          <w:sz w:val="26"/>
        </w:rPr>
        <w:t> </w:t>
      </w:r>
      <w:r>
        <w:rPr>
          <w:i/>
          <w:color w:val="231F20"/>
          <w:sz w:val="26"/>
        </w:rPr>
        <w:t>có</w:t>
      </w:r>
      <w:r>
        <w:rPr>
          <w:i/>
          <w:color w:val="231F20"/>
          <w:spacing w:val="-14"/>
          <w:sz w:val="26"/>
        </w:rPr>
        <w:t> </w:t>
      </w:r>
      <w:r>
        <w:rPr>
          <w:i/>
          <w:color w:val="231F20"/>
          <w:sz w:val="26"/>
        </w:rPr>
        <w:t>được</w:t>
      </w:r>
      <w:r>
        <w:rPr>
          <w:i/>
          <w:color w:val="231F20"/>
          <w:spacing w:val="-14"/>
          <w:sz w:val="26"/>
        </w:rPr>
        <w:t> </w:t>
      </w:r>
      <w:r>
        <w:rPr>
          <w:i/>
          <w:color w:val="231F20"/>
          <w:sz w:val="26"/>
        </w:rPr>
        <w:t>ngọa</w:t>
      </w:r>
      <w:r>
        <w:rPr>
          <w:i/>
          <w:color w:val="231F20"/>
          <w:spacing w:val="-14"/>
          <w:sz w:val="26"/>
        </w:rPr>
        <w:t> </w:t>
      </w:r>
      <w:r>
        <w:rPr>
          <w:i/>
          <w:color w:val="231F20"/>
          <w:sz w:val="26"/>
        </w:rPr>
        <w:t>cụ</w:t>
      </w:r>
      <w:r>
        <w:rPr>
          <w:i/>
          <w:color w:val="231F20"/>
          <w:spacing w:val="-14"/>
          <w:sz w:val="26"/>
        </w:rPr>
        <w:t> </w:t>
      </w:r>
      <w:r>
        <w:rPr>
          <w:i/>
          <w:color w:val="231F20"/>
          <w:sz w:val="26"/>
        </w:rPr>
        <w:t>liền</w:t>
      </w:r>
      <w:r>
        <w:rPr>
          <w:i/>
          <w:color w:val="231F20"/>
          <w:spacing w:val="-14"/>
          <w:sz w:val="26"/>
        </w:rPr>
        <w:t> </w:t>
      </w:r>
      <w:r>
        <w:rPr>
          <w:i/>
          <w:color w:val="231F20"/>
          <w:sz w:val="26"/>
        </w:rPr>
        <w:t>sinh</w:t>
      </w:r>
      <w:r>
        <w:rPr>
          <w:i/>
          <w:color w:val="231F20"/>
          <w:spacing w:val="-15"/>
          <w:sz w:val="26"/>
        </w:rPr>
        <w:t> </w:t>
      </w:r>
      <w:r>
        <w:rPr>
          <w:i/>
          <w:color w:val="231F20"/>
          <w:sz w:val="26"/>
        </w:rPr>
        <w:t>hỷ</w:t>
      </w:r>
      <w:r>
        <w:rPr>
          <w:i/>
          <w:color w:val="231F20"/>
          <w:spacing w:val="-15"/>
          <w:sz w:val="26"/>
        </w:rPr>
        <w:t> </w:t>
      </w:r>
      <w:r>
        <w:rPr>
          <w:i/>
          <w:color w:val="231F20"/>
          <w:sz w:val="26"/>
        </w:rPr>
        <w:t>túc:</w:t>
      </w:r>
      <w:r>
        <w:rPr>
          <w:i/>
          <w:color w:val="231F20"/>
          <w:spacing w:val="-15"/>
          <w:sz w:val="26"/>
        </w:rPr>
        <w:t> </w:t>
      </w:r>
      <w:r>
        <w:rPr>
          <w:color w:val="231F20"/>
          <w:sz w:val="26"/>
        </w:rPr>
        <w:t>Nghĩa là hàng đệ tử Hiền Thánh đa văn của Phật, đối với việc tùy nghi có được ngọa cụ để trải bên gốc </w:t>
      </w:r>
      <w:r>
        <w:rPr>
          <w:color w:val="231F20"/>
          <w:spacing w:val="-5"/>
          <w:sz w:val="26"/>
        </w:rPr>
        <w:t>cây, </w:t>
      </w:r>
      <w:r>
        <w:rPr>
          <w:color w:val="231F20"/>
          <w:sz w:val="26"/>
        </w:rPr>
        <w:t>hoặc các thứ ngọa cụ trong phòng nhà </w:t>
      </w:r>
      <w:r>
        <w:rPr>
          <w:color w:val="231F20"/>
          <w:spacing w:val="-4"/>
          <w:sz w:val="26"/>
        </w:rPr>
        <w:t>v.v…, </w:t>
      </w:r>
      <w:r>
        <w:rPr>
          <w:color w:val="231F20"/>
          <w:sz w:val="26"/>
        </w:rPr>
        <w:t>hoặc tốt hoặc xấu liền sinh hỷ túc, nhận dùng là để giúp thân trừ bỏ mệt nhọc.</w:t>
      </w:r>
    </w:p>
    <w:p>
      <w:pPr>
        <w:pStyle w:val="BodyText"/>
        <w:spacing w:line="273" w:lineRule="auto" w:before="110"/>
        <w:ind w:right="108"/>
      </w:pPr>
      <w:r>
        <w:rPr>
          <w:i/>
          <w:color w:val="231F20"/>
        </w:rPr>
        <w:t>Nói rộng như trước: </w:t>
      </w:r>
      <w:r>
        <w:rPr>
          <w:color w:val="231F20"/>
        </w:rPr>
        <w:t>Tức khen ngợi pháp hỷ túc v.v... nói rộng như trước về việc tùy nghi có được y phục liền sinh hỷ túc.</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54"/>
        </w:numPr>
        <w:tabs>
          <w:tab w:pos="938" w:val="left" w:leader="none"/>
        </w:tabs>
        <w:spacing w:line="240" w:lineRule="auto" w:before="89" w:after="0"/>
        <w:ind w:left="937" w:right="0" w:hanging="261"/>
        <w:jc w:val="both"/>
        <w:rPr>
          <w:i/>
        </w:rPr>
      </w:pPr>
      <w:r>
        <w:rPr>
          <w:i/>
          <w:color w:val="231F20"/>
        </w:rPr>
        <w:t>Thánh chủng thứ tư:</w:t>
      </w:r>
    </w:p>
    <w:p>
      <w:pPr>
        <w:spacing w:line="268" w:lineRule="auto" w:before="145"/>
        <w:ind w:left="110" w:right="390" w:firstLine="566"/>
        <w:jc w:val="both"/>
        <w:rPr>
          <w:sz w:val="26"/>
        </w:rPr>
      </w:pPr>
      <w:r>
        <w:rPr>
          <w:i/>
          <w:color w:val="231F20"/>
          <w:sz w:val="26"/>
        </w:rPr>
        <w:t>Đệ tử như thế đối với đoạn dứt ái v.v...: </w:t>
      </w:r>
      <w:r>
        <w:rPr>
          <w:color w:val="231F20"/>
          <w:sz w:val="26"/>
        </w:rPr>
        <w:t>Nghĩa là hàng đệ tử Hiền Thánh đa văn của Phật thường đoạn ái tu ái, đoạn lạc tu lạc, siêng năng tinh tấn tùy học pháp đoạn tu ái lạc.</w:t>
      </w:r>
    </w:p>
    <w:p>
      <w:pPr>
        <w:pStyle w:val="BodyText"/>
        <w:spacing w:line="268" w:lineRule="auto" w:before="111"/>
        <w:ind w:left="110" w:right="390"/>
      </w:pPr>
      <w:r>
        <w:rPr>
          <w:i/>
          <w:color w:val="231F20"/>
        </w:rPr>
        <w:t>Thế nào là đoạn ái tu ái? </w:t>
      </w:r>
      <w:r>
        <w:rPr>
          <w:color w:val="231F20"/>
        </w:rPr>
        <w:t>Nghĩa là nếu chưa đoạn trừ các pháp ác bất thiện, chưa tu tập các pháp thiện, vị ấy đối với việc đoạn, tu, không</w:t>
      </w:r>
      <w:r>
        <w:rPr>
          <w:color w:val="231F20"/>
          <w:spacing w:val="-11"/>
        </w:rPr>
        <w:t> </w:t>
      </w:r>
      <w:r>
        <w:rPr>
          <w:color w:val="231F20"/>
        </w:rPr>
        <w:t>ái</w:t>
      </w:r>
      <w:r>
        <w:rPr>
          <w:color w:val="231F20"/>
          <w:spacing w:val="-11"/>
        </w:rPr>
        <w:t> </w:t>
      </w:r>
      <w:r>
        <w:rPr>
          <w:color w:val="231F20"/>
        </w:rPr>
        <w:t>(yêu</w:t>
      </w:r>
      <w:r>
        <w:rPr>
          <w:color w:val="231F20"/>
          <w:spacing w:val="-11"/>
        </w:rPr>
        <w:t> </w:t>
      </w:r>
      <w:r>
        <w:rPr>
          <w:color w:val="231F20"/>
        </w:rPr>
        <w:t>thích),</w:t>
      </w:r>
      <w:r>
        <w:rPr>
          <w:color w:val="231F20"/>
          <w:spacing w:val="-11"/>
        </w:rPr>
        <w:t> </w:t>
      </w:r>
      <w:r>
        <w:rPr>
          <w:color w:val="231F20"/>
        </w:rPr>
        <w:t>không</w:t>
      </w:r>
      <w:r>
        <w:rPr>
          <w:color w:val="231F20"/>
          <w:spacing w:val="-11"/>
        </w:rPr>
        <w:t> </w:t>
      </w:r>
      <w:r>
        <w:rPr>
          <w:color w:val="231F20"/>
        </w:rPr>
        <w:t>ái</w:t>
      </w:r>
      <w:r>
        <w:rPr>
          <w:color w:val="231F20"/>
          <w:spacing w:val="-11"/>
        </w:rPr>
        <w:t> </w:t>
      </w:r>
      <w:r>
        <w:rPr>
          <w:color w:val="231F20"/>
        </w:rPr>
        <w:t>hết</w:t>
      </w:r>
      <w:r>
        <w:rPr>
          <w:color w:val="231F20"/>
          <w:spacing w:val="-11"/>
        </w:rPr>
        <w:t> </w:t>
      </w:r>
      <w:r>
        <w:rPr>
          <w:color w:val="231F20"/>
        </w:rPr>
        <w:t>mực,</w:t>
      </w:r>
      <w:r>
        <w:rPr>
          <w:color w:val="231F20"/>
          <w:spacing w:val="-11"/>
        </w:rPr>
        <w:t> </w:t>
      </w:r>
      <w:r>
        <w:rPr>
          <w:color w:val="231F20"/>
        </w:rPr>
        <w:t>có</w:t>
      </w:r>
      <w:r>
        <w:rPr>
          <w:color w:val="231F20"/>
          <w:spacing w:val="-11"/>
        </w:rPr>
        <w:t> </w:t>
      </w:r>
      <w:r>
        <w:rPr>
          <w:color w:val="231F20"/>
        </w:rPr>
        <w:t>việc</w:t>
      </w:r>
      <w:r>
        <w:rPr>
          <w:color w:val="231F20"/>
          <w:spacing w:val="-11"/>
        </w:rPr>
        <w:t> </w:t>
      </w:r>
      <w:r>
        <w:rPr>
          <w:color w:val="231F20"/>
        </w:rPr>
        <w:t>ngóng</w:t>
      </w:r>
      <w:r>
        <w:rPr>
          <w:color w:val="231F20"/>
          <w:spacing w:val="-11"/>
        </w:rPr>
        <w:t> </w:t>
      </w:r>
      <w:r>
        <w:rPr>
          <w:color w:val="231F20"/>
        </w:rPr>
        <w:t>chờ,</w:t>
      </w:r>
      <w:r>
        <w:rPr>
          <w:color w:val="231F20"/>
          <w:spacing w:val="-10"/>
        </w:rPr>
        <w:t> </w:t>
      </w:r>
      <w:r>
        <w:rPr>
          <w:color w:val="231F20"/>
        </w:rPr>
        <w:t>trông</w:t>
      </w:r>
      <w:r>
        <w:rPr>
          <w:color w:val="231F20"/>
          <w:spacing w:val="-11"/>
        </w:rPr>
        <w:t> </w:t>
      </w:r>
      <w:r>
        <w:rPr>
          <w:color w:val="231F20"/>
          <w:spacing w:val="-3"/>
        </w:rPr>
        <w:t>đợi. </w:t>
      </w:r>
      <w:r>
        <w:rPr>
          <w:color w:val="231F20"/>
        </w:rPr>
        <w:t>Nếu đã đoạn các pháp ác bất thiện, đã tu tập các pháp thiện, vị ấy đối</w:t>
      </w:r>
      <w:r>
        <w:rPr>
          <w:color w:val="231F20"/>
          <w:spacing w:val="-6"/>
        </w:rPr>
        <w:t> </w:t>
      </w:r>
      <w:r>
        <w:rPr>
          <w:color w:val="231F20"/>
        </w:rPr>
        <w:t>với</w:t>
      </w:r>
      <w:r>
        <w:rPr>
          <w:color w:val="231F20"/>
          <w:spacing w:val="-6"/>
        </w:rPr>
        <w:t> </w:t>
      </w:r>
      <w:r>
        <w:rPr>
          <w:color w:val="231F20"/>
        </w:rPr>
        <w:t>việc</w:t>
      </w:r>
      <w:r>
        <w:rPr>
          <w:color w:val="231F20"/>
          <w:spacing w:val="-6"/>
        </w:rPr>
        <w:t> </w:t>
      </w:r>
      <w:r>
        <w:rPr>
          <w:color w:val="231F20"/>
        </w:rPr>
        <w:t>đoạn,</w:t>
      </w:r>
      <w:r>
        <w:rPr>
          <w:color w:val="231F20"/>
          <w:spacing w:val="-6"/>
        </w:rPr>
        <w:t> </w:t>
      </w:r>
      <w:r>
        <w:rPr>
          <w:color w:val="231F20"/>
        </w:rPr>
        <w:t>tu,</w:t>
      </w:r>
      <w:r>
        <w:rPr>
          <w:color w:val="231F20"/>
          <w:spacing w:val="-6"/>
        </w:rPr>
        <w:t> </w:t>
      </w:r>
      <w:r>
        <w:rPr>
          <w:color w:val="231F20"/>
        </w:rPr>
        <w:t>có</w:t>
      </w:r>
      <w:r>
        <w:rPr>
          <w:color w:val="231F20"/>
          <w:spacing w:val="-6"/>
        </w:rPr>
        <w:t> </w:t>
      </w:r>
      <w:r>
        <w:rPr>
          <w:color w:val="231F20"/>
        </w:rPr>
        <w:t>ái</w:t>
      </w:r>
      <w:r>
        <w:rPr>
          <w:color w:val="231F20"/>
          <w:spacing w:val="-6"/>
        </w:rPr>
        <w:t> </w:t>
      </w:r>
      <w:r>
        <w:rPr>
          <w:color w:val="231F20"/>
        </w:rPr>
        <w:t>(yêu</w:t>
      </w:r>
      <w:r>
        <w:rPr>
          <w:color w:val="231F20"/>
          <w:spacing w:val="-6"/>
        </w:rPr>
        <w:t> </w:t>
      </w:r>
      <w:r>
        <w:rPr>
          <w:color w:val="231F20"/>
        </w:rPr>
        <w:t>thích),</w:t>
      </w:r>
      <w:r>
        <w:rPr>
          <w:color w:val="231F20"/>
          <w:spacing w:val="-6"/>
        </w:rPr>
        <w:t> </w:t>
      </w:r>
      <w:r>
        <w:rPr>
          <w:color w:val="231F20"/>
        </w:rPr>
        <w:t>có</w:t>
      </w:r>
      <w:r>
        <w:rPr>
          <w:color w:val="231F20"/>
          <w:spacing w:val="-6"/>
        </w:rPr>
        <w:t> </w:t>
      </w:r>
      <w:r>
        <w:rPr>
          <w:color w:val="231F20"/>
        </w:rPr>
        <w:t>ái</w:t>
      </w:r>
      <w:r>
        <w:rPr>
          <w:color w:val="231F20"/>
          <w:spacing w:val="-6"/>
        </w:rPr>
        <w:t> </w:t>
      </w:r>
      <w:r>
        <w:rPr>
          <w:color w:val="231F20"/>
        </w:rPr>
        <w:t>tột</w:t>
      </w:r>
      <w:r>
        <w:rPr>
          <w:color w:val="231F20"/>
          <w:spacing w:val="-6"/>
        </w:rPr>
        <w:t> </w:t>
      </w:r>
      <w:r>
        <w:rPr>
          <w:color w:val="231F20"/>
        </w:rPr>
        <w:t>bậc,</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ngóng trông, chờ đợi.</w:t>
      </w:r>
    </w:p>
    <w:p>
      <w:pPr>
        <w:spacing w:line="268" w:lineRule="auto" w:before="115"/>
        <w:ind w:left="110" w:right="392" w:firstLine="566"/>
        <w:jc w:val="both"/>
        <w:rPr>
          <w:sz w:val="26"/>
        </w:rPr>
      </w:pPr>
      <w:r>
        <w:rPr>
          <w:i/>
          <w:color w:val="231F20"/>
          <w:sz w:val="26"/>
        </w:rPr>
        <w:t>Thế nào là đoạn lạc tu lạc? </w:t>
      </w:r>
      <w:r>
        <w:rPr>
          <w:color w:val="231F20"/>
          <w:sz w:val="26"/>
        </w:rPr>
        <w:t>Nghĩa là đối với việc đoạn, tu, có lạc (ưa thích), có thắng lạc.</w:t>
      </w:r>
    </w:p>
    <w:p>
      <w:pPr>
        <w:spacing w:line="268" w:lineRule="auto" w:before="110"/>
        <w:ind w:left="110" w:right="391" w:firstLine="566"/>
        <w:jc w:val="both"/>
        <w:rPr>
          <w:sz w:val="26"/>
        </w:rPr>
      </w:pPr>
      <w:r>
        <w:rPr>
          <w:i/>
          <w:color w:val="231F20"/>
          <w:sz w:val="26"/>
        </w:rPr>
        <w:t>Thế nào là siêng năng tinh tấn tùy học pháp đoạn tu ái lạc? </w:t>
      </w:r>
      <w:r>
        <w:rPr>
          <w:color w:val="231F20"/>
          <w:sz w:val="26"/>
        </w:rPr>
        <w:t>Nghĩa là đối với việc đoạn tu ái lạc, do tăng thượng nên siêng năng dốc tùy học.</w:t>
      </w:r>
    </w:p>
    <w:p>
      <w:pPr>
        <w:pStyle w:val="BodyText"/>
        <w:spacing w:line="268" w:lineRule="auto" w:before="111"/>
        <w:ind w:left="110" w:right="391"/>
      </w:pPr>
      <w:r>
        <w:rPr>
          <w:i/>
          <w:color w:val="231F20"/>
          <w:spacing w:val="-3"/>
        </w:rPr>
        <w:t>Người </w:t>
      </w:r>
      <w:r>
        <w:rPr>
          <w:i/>
          <w:color w:val="231F20"/>
        </w:rPr>
        <w:t>ấy do </w:t>
      </w:r>
      <w:r>
        <w:rPr>
          <w:i/>
          <w:color w:val="231F20"/>
          <w:spacing w:val="-3"/>
        </w:rPr>
        <w:t>đoạn </w:t>
      </w:r>
      <w:r>
        <w:rPr>
          <w:i/>
          <w:color w:val="231F20"/>
        </w:rPr>
        <w:t>tu ái lạc như </w:t>
      </w:r>
      <w:r>
        <w:rPr>
          <w:i/>
          <w:color w:val="231F20"/>
          <w:spacing w:val="-3"/>
        </w:rPr>
        <w:t>thế, </w:t>
      </w:r>
      <w:r>
        <w:rPr>
          <w:i/>
          <w:color w:val="231F20"/>
        </w:rPr>
        <w:t>nên </w:t>
      </w:r>
      <w:r>
        <w:rPr>
          <w:i/>
          <w:color w:val="231F20"/>
          <w:spacing w:val="-3"/>
        </w:rPr>
        <w:t>trọn không </w:t>
      </w:r>
      <w:r>
        <w:rPr>
          <w:i/>
          <w:color w:val="231F20"/>
        </w:rPr>
        <w:t>tự đề </w:t>
      </w:r>
      <w:r>
        <w:rPr>
          <w:i/>
          <w:color w:val="231F20"/>
          <w:spacing w:val="-3"/>
        </w:rPr>
        <w:t>cao </w:t>
      </w:r>
      <w:r>
        <w:rPr>
          <w:i/>
          <w:color w:val="231F20"/>
          <w:spacing w:val="-3"/>
        </w:rPr>
        <w:t>khinh</w:t>
      </w:r>
      <w:r>
        <w:rPr>
          <w:i/>
          <w:color w:val="231F20"/>
          <w:spacing w:val="-10"/>
        </w:rPr>
        <w:t> </w:t>
      </w:r>
      <w:r>
        <w:rPr>
          <w:i/>
          <w:color w:val="231F20"/>
          <w:spacing w:val="-3"/>
        </w:rPr>
        <w:t>miệt</w:t>
      </w:r>
      <w:r>
        <w:rPr>
          <w:i/>
          <w:color w:val="231F20"/>
          <w:spacing w:val="-10"/>
        </w:rPr>
        <w:t> </w:t>
      </w:r>
      <w:r>
        <w:rPr>
          <w:i/>
          <w:color w:val="231F20"/>
        </w:rPr>
        <w:t>kẻ</w:t>
      </w:r>
      <w:r>
        <w:rPr>
          <w:i/>
          <w:color w:val="231F20"/>
          <w:spacing w:val="-10"/>
        </w:rPr>
        <w:t> </w:t>
      </w:r>
      <w:r>
        <w:rPr>
          <w:i/>
          <w:color w:val="231F20"/>
          <w:spacing w:val="-3"/>
        </w:rPr>
        <w:t>khác:</w:t>
      </w:r>
      <w:r>
        <w:rPr>
          <w:i/>
          <w:color w:val="231F20"/>
          <w:spacing w:val="-10"/>
        </w:rPr>
        <w:t> </w:t>
      </w:r>
      <w:r>
        <w:rPr>
          <w:color w:val="231F20"/>
          <w:spacing w:val="-3"/>
        </w:rPr>
        <w:t>Nghĩa</w:t>
      </w:r>
      <w:r>
        <w:rPr>
          <w:color w:val="231F20"/>
          <w:spacing w:val="-10"/>
        </w:rPr>
        <w:t> </w:t>
      </w:r>
      <w:r>
        <w:rPr>
          <w:color w:val="231F20"/>
        </w:rPr>
        <w:t>là</w:t>
      </w:r>
      <w:r>
        <w:rPr>
          <w:color w:val="231F20"/>
          <w:spacing w:val="-10"/>
        </w:rPr>
        <w:t> </w:t>
      </w:r>
      <w:r>
        <w:rPr>
          <w:color w:val="231F20"/>
        </w:rPr>
        <w:t>đệ</w:t>
      </w:r>
      <w:r>
        <w:rPr>
          <w:color w:val="231F20"/>
          <w:spacing w:val="-10"/>
        </w:rPr>
        <w:t> </w:t>
      </w:r>
      <w:r>
        <w:rPr>
          <w:color w:val="231F20"/>
        </w:rPr>
        <w:t>tử</w:t>
      </w:r>
      <w:r>
        <w:rPr>
          <w:color w:val="231F20"/>
          <w:spacing w:val="-10"/>
        </w:rPr>
        <w:t> </w:t>
      </w:r>
      <w:r>
        <w:rPr>
          <w:color w:val="231F20"/>
          <w:spacing w:val="-3"/>
        </w:rPr>
        <w:t>Phật,</w:t>
      </w:r>
      <w:r>
        <w:rPr>
          <w:color w:val="231F20"/>
          <w:spacing w:val="-10"/>
        </w:rPr>
        <w:t> </w:t>
      </w:r>
      <w:r>
        <w:rPr>
          <w:color w:val="231F20"/>
        </w:rPr>
        <w:t>tuy</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spacing w:val="-3"/>
        </w:rPr>
        <w:t>việc</w:t>
      </w:r>
      <w:r>
        <w:rPr>
          <w:color w:val="231F20"/>
          <w:spacing w:val="-10"/>
        </w:rPr>
        <w:t> </w:t>
      </w:r>
      <w:r>
        <w:rPr>
          <w:color w:val="231F20"/>
          <w:spacing w:val="-3"/>
        </w:rPr>
        <w:t>đoạn</w:t>
      </w:r>
      <w:r>
        <w:rPr>
          <w:color w:val="231F20"/>
          <w:spacing w:val="-10"/>
        </w:rPr>
        <w:t> </w:t>
      </w:r>
      <w:r>
        <w:rPr>
          <w:color w:val="231F20"/>
        </w:rPr>
        <w:t>tu</w:t>
      </w:r>
      <w:r>
        <w:rPr>
          <w:color w:val="231F20"/>
          <w:spacing w:val="-10"/>
        </w:rPr>
        <w:t> </w:t>
      </w:r>
      <w:r>
        <w:rPr>
          <w:color w:val="231F20"/>
        </w:rPr>
        <w:t>ái</w:t>
      </w:r>
      <w:r>
        <w:rPr>
          <w:color w:val="231F20"/>
          <w:spacing w:val="-10"/>
        </w:rPr>
        <w:t> </w:t>
      </w:r>
      <w:r>
        <w:rPr>
          <w:color w:val="231F20"/>
          <w:spacing w:val="-3"/>
        </w:rPr>
        <w:t>lạc </w:t>
      </w:r>
      <w:r>
        <w:rPr>
          <w:color w:val="231F20"/>
        </w:rPr>
        <w:t>đã</w:t>
      </w:r>
      <w:r>
        <w:rPr>
          <w:color w:val="231F20"/>
          <w:spacing w:val="-10"/>
        </w:rPr>
        <w:t> </w:t>
      </w:r>
      <w:r>
        <w:rPr>
          <w:color w:val="231F20"/>
          <w:spacing w:val="-3"/>
        </w:rPr>
        <w:t>tinh</w:t>
      </w:r>
      <w:r>
        <w:rPr>
          <w:color w:val="231F20"/>
          <w:spacing w:val="-10"/>
        </w:rPr>
        <w:t> </w:t>
      </w:r>
      <w:r>
        <w:rPr>
          <w:color w:val="231F20"/>
        </w:rPr>
        <w:t>tấn</w:t>
      </w:r>
      <w:r>
        <w:rPr>
          <w:color w:val="231F20"/>
          <w:spacing w:val="-9"/>
        </w:rPr>
        <w:t> </w:t>
      </w:r>
      <w:r>
        <w:rPr>
          <w:color w:val="231F20"/>
        </w:rPr>
        <w:t>tùy</w:t>
      </w:r>
      <w:r>
        <w:rPr>
          <w:color w:val="231F20"/>
          <w:spacing w:val="-10"/>
        </w:rPr>
        <w:t> </w:t>
      </w:r>
      <w:r>
        <w:rPr>
          <w:color w:val="231F20"/>
          <w:spacing w:val="-3"/>
        </w:rPr>
        <w:t>học,</w:t>
      </w:r>
      <w:r>
        <w:rPr>
          <w:color w:val="231F20"/>
          <w:spacing w:val="-10"/>
        </w:rPr>
        <w:t> </w:t>
      </w:r>
      <w:r>
        <w:rPr>
          <w:color w:val="231F20"/>
          <w:spacing w:val="-3"/>
        </w:rPr>
        <w:t>nhưng</w:t>
      </w:r>
      <w:r>
        <w:rPr>
          <w:color w:val="231F20"/>
          <w:spacing w:val="-9"/>
        </w:rPr>
        <w:t> </w:t>
      </w:r>
      <w:r>
        <w:rPr>
          <w:color w:val="231F20"/>
          <w:spacing w:val="-3"/>
        </w:rPr>
        <w:t>không</w:t>
      </w:r>
      <w:r>
        <w:rPr>
          <w:color w:val="231F20"/>
          <w:spacing w:val="-10"/>
        </w:rPr>
        <w:t> </w:t>
      </w:r>
      <w:r>
        <w:rPr>
          <w:color w:val="231F20"/>
        </w:rPr>
        <w:t>tự</w:t>
      </w:r>
      <w:r>
        <w:rPr>
          <w:color w:val="231F20"/>
          <w:spacing w:val="-9"/>
        </w:rPr>
        <w:t> </w:t>
      </w:r>
      <w:r>
        <w:rPr>
          <w:color w:val="231F20"/>
        </w:rPr>
        <w:t>đề</w:t>
      </w:r>
      <w:r>
        <w:rPr>
          <w:color w:val="231F20"/>
          <w:spacing w:val="-10"/>
        </w:rPr>
        <w:t> </w:t>
      </w:r>
      <w:r>
        <w:rPr>
          <w:color w:val="231F20"/>
          <w:spacing w:val="-3"/>
        </w:rPr>
        <w:t>cao,</w:t>
      </w:r>
      <w:r>
        <w:rPr>
          <w:color w:val="231F20"/>
          <w:spacing w:val="-10"/>
        </w:rPr>
        <w:t> </w:t>
      </w:r>
      <w:r>
        <w:rPr>
          <w:color w:val="231F20"/>
          <w:spacing w:val="-3"/>
        </w:rPr>
        <w:t>khinh</w:t>
      </w:r>
      <w:r>
        <w:rPr>
          <w:color w:val="231F20"/>
          <w:spacing w:val="-9"/>
        </w:rPr>
        <w:t> </w:t>
      </w:r>
      <w:r>
        <w:rPr>
          <w:color w:val="231F20"/>
        </w:rPr>
        <w:t>chê</w:t>
      </w:r>
      <w:r>
        <w:rPr>
          <w:color w:val="231F20"/>
          <w:spacing w:val="-10"/>
        </w:rPr>
        <w:t> </w:t>
      </w:r>
      <w:r>
        <w:rPr>
          <w:color w:val="231F20"/>
        </w:rPr>
        <w:t>kẻ</w:t>
      </w:r>
      <w:r>
        <w:rPr>
          <w:color w:val="231F20"/>
          <w:spacing w:val="-9"/>
        </w:rPr>
        <w:t> </w:t>
      </w:r>
      <w:r>
        <w:rPr>
          <w:color w:val="231F20"/>
          <w:spacing w:val="-3"/>
        </w:rPr>
        <w:t>khác.</w:t>
      </w:r>
      <w:r>
        <w:rPr>
          <w:color w:val="231F20"/>
          <w:spacing w:val="-10"/>
        </w:rPr>
        <w:t> </w:t>
      </w:r>
      <w:r>
        <w:rPr>
          <w:color w:val="231F20"/>
          <w:spacing w:val="-3"/>
        </w:rPr>
        <w:t>Không </w:t>
      </w:r>
      <w:r>
        <w:rPr>
          <w:color w:val="231F20"/>
        </w:rPr>
        <w:t>như</w:t>
      </w:r>
      <w:r>
        <w:rPr>
          <w:color w:val="231F20"/>
          <w:spacing w:val="-6"/>
        </w:rPr>
        <w:t> </w:t>
      </w:r>
      <w:r>
        <w:rPr>
          <w:color w:val="231F20"/>
        </w:rPr>
        <w:t>một</w:t>
      </w:r>
      <w:r>
        <w:rPr>
          <w:color w:val="231F20"/>
          <w:spacing w:val="-5"/>
        </w:rPr>
        <w:t> </w:t>
      </w:r>
      <w:r>
        <w:rPr>
          <w:color w:val="231F20"/>
          <w:spacing w:val="-3"/>
        </w:rPr>
        <w:t>loại</w:t>
      </w:r>
      <w:r>
        <w:rPr>
          <w:color w:val="231F20"/>
          <w:spacing w:val="-5"/>
        </w:rPr>
        <w:t> </w:t>
      </w:r>
      <w:r>
        <w:rPr>
          <w:color w:val="231F20"/>
          <w:spacing w:val="-3"/>
        </w:rPr>
        <w:t>Bí-sô,</w:t>
      </w:r>
      <w:r>
        <w:rPr>
          <w:color w:val="231F20"/>
          <w:spacing w:val="-5"/>
        </w:rPr>
        <w:t> </w:t>
      </w:r>
      <w:r>
        <w:rPr>
          <w:color w:val="231F20"/>
          <w:spacing w:val="-3"/>
        </w:rPr>
        <w:t>nhân</w:t>
      </w:r>
      <w:r>
        <w:rPr>
          <w:color w:val="231F20"/>
          <w:spacing w:val="-5"/>
        </w:rPr>
        <w:t> </w:t>
      </w:r>
      <w:r>
        <w:rPr>
          <w:color w:val="231F20"/>
        </w:rPr>
        <w:t>nơi</w:t>
      </w:r>
      <w:r>
        <w:rPr>
          <w:color w:val="231F20"/>
          <w:spacing w:val="-5"/>
        </w:rPr>
        <w:t> </w:t>
      </w:r>
      <w:r>
        <w:rPr>
          <w:color w:val="231F20"/>
          <w:spacing w:val="-3"/>
        </w:rPr>
        <w:t>việc</w:t>
      </w:r>
      <w:r>
        <w:rPr>
          <w:color w:val="231F20"/>
          <w:spacing w:val="-5"/>
        </w:rPr>
        <w:t> </w:t>
      </w:r>
      <w:r>
        <w:rPr>
          <w:color w:val="231F20"/>
          <w:spacing w:val="-3"/>
        </w:rPr>
        <w:t>đoạn</w:t>
      </w:r>
      <w:r>
        <w:rPr>
          <w:color w:val="231F20"/>
          <w:spacing w:val="-5"/>
        </w:rPr>
        <w:t> </w:t>
      </w:r>
      <w:r>
        <w:rPr>
          <w:color w:val="231F20"/>
        </w:rPr>
        <w:t>tu</w:t>
      </w:r>
      <w:r>
        <w:rPr>
          <w:color w:val="231F20"/>
          <w:spacing w:val="-5"/>
        </w:rPr>
        <w:t> </w:t>
      </w:r>
      <w:r>
        <w:rPr>
          <w:color w:val="231F20"/>
        </w:rPr>
        <w:t>ái</w:t>
      </w:r>
      <w:r>
        <w:rPr>
          <w:color w:val="231F20"/>
          <w:spacing w:val="-5"/>
        </w:rPr>
        <w:t> </w:t>
      </w:r>
      <w:r>
        <w:rPr>
          <w:color w:val="231F20"/>
        </w:rPr>
        <w:t>lạc</w:t>
      </w:r>
      <w:r>
        <w:rPr>
          <w:color w:val="231F20"/>
          <w:spacing w:val="-6"/>
        </w:rPr>
        <w:t> </w:t>
      </w:r>
      <w:r>
        <w:rPr>
          <w:color w:val="231F20"/>
          <w:spacing w:val="-3"/>
        </w:rPr>
        <w:t>khởi</w:t>
      </w:r>
      <w:r>
        <w:rPr>
          <w:color w:val="231F20"/>
          <w:spacing w:val="-5"/>
        </w:rPr>
        <w:t> </w:t>
      </w:r>
      <w:r>
        <w:rPr>
          <w:color w:val="231F20"/>
          <w:spacing w:val="-3"/>
        </w:rPr>
        <w:t>niệm:</w:t>
      </w:r>
      <w:r>
        <w:rPr>
          <w:color w:val="231F20"/>
          <w:spacing w:val="-5"/>
        </w:rPr>
        <w:t> </w:t>
      </w:r>
      <w:r>
        <w:rPr>
          <w:color w:val="231F20"/>
        </w:rPr>
        <w:t>Các</w:t>
      </w:r>
      <w:r>
        <w:rPr>
          <w:color w:val="231F20"/>
          <w:spacing w:val="-5"/>
        </w:rPr>
        <w:t> </w:t>
      </w:r>
      <w:r>
        <w:rPr>
          <w:color w:val="231F20"/>
          <w:spacing w:val="-3"/>
        </w:rPr>
        <w:t>Bí-sô khác </w:t>
      </w:r>
      <w:r>
        <w:rPr>
          <w:color w:val="231F20"/>
        </w:rPr>
        <w:t>đều </w:t>
      </w:r>
      <w:r>
        <w:rPr>
          <w:color w:val="231F20"/>
          <w:spacing w:val="-3"/>
        </w:rPr>
        <w:t>không </w:t>
      </w:r>
      <w:r>
        <w:rPr>
          <w:color w:val="231F20"/>
        </w:rPr>
        <w:t>có </w:t>
      </w:r>
      <w:r>
        <w:rPr>
          <w:color w:val="231F20"/>
          <w:spacing w:val="-3"/>
        </w:rPr>
        <w:t>hạnh thiểu dục, </w:t>
      </w:r>
      <w:r>
        <w:rPr>
          <w:color w:val="231F20"/>
        </w:rPr>
        <w:t>hỷ </w:t>
      </w:r>
      <w:r>
        <w:rPr>
          <w:color w:val="231F20"/>
          <w:spacing w:val="-3"/>
        </w:rPr>
        <w:t>túc, </w:t>
      </w:r>
      <w:r>
        <w:rPr>
          <w:color w:val="231F20"/>
        </w:rPr>
        <w:t>ít sự ít </w:t>
      </w:r>
      <w:r>
        <w:rPr>
          <w:color w:val="231F20"/>
          <w:spacing w:val="-3"/>
        </w:rPr>
        <w:t>việc </w:t>
      </w:r>
      <w:r>
        <w:rPr>
          <w:color w:val="231F20"/>
        </w:rPr>
        <w:t>như thế </w:t>
      </w:r>
      <w:r>
        <w:rPr>
          <w:color w:val="231F20"/>
          <w:spacing w:val="-7"/>
        </w:rPr>
        <w:t>v.v…, </w:t>
      </w:r>
      <w:r>
        <w:rPr>
          <w:color w:val="231F20"/>
        </w:rPr>
        <w:t>nói </w:t>
      </w:r>
      <w:r>
        <w:rPr>
          <w:color w:val="231F20"/>
          <w:spacing w:val="-3"/>
        </w:rPr>
        <w:t>rộng </w:t>
      </w:r>
      <w:r>
        <w:rPr>
          <w:color w:val="231F20"/>
        </w:rPr>
        <w:t>cho đến </w:t>
      </w:r>
      <w:r>
        <w:rPr>
          <w:color w:val="231F20"/>
          <w:spacing w:val="-3"/>
        </w:rPr>
        <w:t>đoạn </w:t>
      </w:r>
      <w:r>
        <w:rPr>
          <w:color w:val="231F20"/>
        </w:rPr>
        <w:t>ái tu ái, </w:t>
      </w:r>
      <w:r>
        <w:rPr>
          <w:color w:val="231F20"/>
          <w:spacing w:val="-3"/>
        </w:rPr>
        <w:t>đoạn </w:t>
      </w:r>
      <w:r>
        <w:rPr>
          <w:color w:val="231F20"/>
        </w:rPr>
        <w:t>lạc tu </w:t>
      </w:r>
      <w:r>
        <w:rPr>
          <w:color w:val="231F20"/>
          <w:spacing w:val="-3"/>
        </w:rPr>
        <w:t>lạc, tinh </w:t>
      </w:r>
      <w:r>
        <w:rPr>
          <w:color w:val="231F20"/>
        </w:rPr>
        <w:t>tấn tùy học </w:t>
      </w:r>
      <w:r>
        <w:rPr>
          <w:color w:val="231F20"/>
          <w:spacing w:val="-3"/>
        </w:rPr>
        <w:t>pháp đoạn</w:t>
      </w:r>
      <w:r>
        <w:rPr>
          <w:color w:val="231F20"/>
          <w:spacing w:val="-7"/>
        </w:rPr>
        <w:t> </w:t>
      </w:r>
      <w:r>
        <w:rPr>
          <w:color w:val="231F20"/>
        </w:rPr>
        <w:t>tu</w:t>
      </w:r>
      <w:r>
        <w:rPr>
          <w:color w:val="231F20"/>
          <w:spacing w:val="-7"/>
        </w:rPr>
        <w:t> </w:t>
      </w:r>
      <w:r>
        <w:rPr>
          <w:color w:val="231F20"/>
        </w:rPr>
        <w:t>ái</w:t>
      </w:r>
      <w:r>
        <w:rPr>
          <w:color w:val="231F20"/>
          <w:spacing w:val="-7"/>
        </w:rPr>
        <w:t> </w:t>
      </w:r>
      <w:r>
        <w:rPr>
          <w:color w:val="231F20"/>
          <w:spacing w:val="-3"/>
        </w:rPr>
        <w:t>lạc.</w:t>
      </w:r>
      <w:r>
        <w:rPr>
          <w:color w:val="231F20"/>
          <w:spacing w:val="-7"/>
        </w:rPr>
        <w:t> </w:t>
      </w:r>
      <w:r>
        <w:rPr>
          <w:color w:val="231F20"/>
        </w:rPr>
        <w:t>Các</w:t>
      </w:r>
      <w:r>
        <w:rPr>
          <w:color w:val="231F20"/>
          <w:spacing w:val="-7"/>
        </w:rPr>
        <w:t> </w:t>
      </w:r>
      <w:r>
        <w:rPr>
          <w:color w:val="231F20"/>
        </w:rPr>
        <w:t>đệ</w:t>
      </w:r>
      <w:r>
        <w:rPr>
          <w:color w:val="231F20"/>
          <w:spacing w:val="-7"/>
        </w:rPr>
        <w:t> </w:t>
      </w:r>
      <w:r>
        <w:rPr>
          <w:color w:val="231F20"/>
        </w:rPr>
        <w:t>tử</w:t>
      </w:r>
      <w:r>
        <w:rPr>
          <w:color w:val="231F20"/>
          <w:spacing w:val="-7"/>
        </w:rPr>
        <w:t> </w:t>
      </w:r>
      <w:r>
        <w:rPr>
          <w:color w:val="231F20"/>
          <w:spacing w:val="-3"/>
        </w:rPr>
        <w:t>Phật</w:t>
      </w:r>
      <w:r>
        <w:rPr>
          <w:color w:val="231F20"/>
          <w:spacing w:val="-7"/>
        </w:rPr>
        <w:t> </w:t>
      </w:r>
      <w:r>
        <w:rPr>
          <w:color w:val="231F20"/>
        </w:rPr>
        <w:t>đều</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sự</w:t>
      </w:r>
      <w:r>
        <w:rPr>
          <w:color w:val="231F20"/>
          <w:spacing w:val="-6"/>
        </w:rPr>
        <w:t> </w:t>
      </w:r>
      <w:r>
        <w:rPr>
          <w:color w:val="231F20"/>
          <w:spacing w:val="-3"/>
        </w:rPr>
        <w:t>việc</w:t>
      </w:r>
      <w:r>
        <w:rPr>
          <w:color w:val="231F20"/>
          <w:spacing w:val="-7"/>
        </w:rPr>
        <w:t> </w:t>
      </w:r>
      <w:r>
        <w:rPr>
          <w:color w:val="231F20"/>
        </w:rPr>
        <w:t>như</w:t>
      </w:r>
      <w:r>
        <w:rPr>
          <w:color w:val="231F20"/>
          <w:spacing w:val="-7"/>
        </w:rPr>
        <w:t> </w:t>
      </w:r>
      <w:r>
        <w:rPr>
          <w:color w:val="231F20"/>
          <w:spacing w:val="-3"/>
        </w:rPr>
        <w:t>thế.</w:t>
      </w:r>
    </w:p>
    <w:p>
      <w:pPr>
        <w:spacing w:before="116"/>
        <w:ind w:left="677" w:right="0" w:firstLine="0"/>
        <w:jc w:val="both"/>
        <w:rPr>
          <w:i/>
          <w:sz w:val="26"/>
        </w:rPr>
      </w:pPr>
      <w:r>
        <w:rPr>
          <w:i/>
          <w:color w:val="231F20"/>
          <w:sz w:val="26"/>
        </w:rPr>
        <w:t>Nhưng có thể siêng năng tự khích lệ, buộc giữ niệm chánh tri:</w:t>
      </w:r>
    </w:p>
    <w:p>
      <w:pPr>
        <w:pStyle w:val="BodyText"/>
        <w:spacing w:before="37"/>
        <w:ind w:left="110" w:firstLine="0"/>
      </w:pPr>
      <w:r>
        <w:rPr>
          <w:color w:val="231F20"/>
        </w:rPr>
        <w:t>Như trước đã nói.</w:t>
      </w:r>
    </w:p>
    <w:p>
      <w:pPr>
        <w:pStyle w:val="BodyText"/>
        <w:spacing w:line="268" w:lineRule="auto" w:before="144"/>
        <w:ind w:left="110" w:right="391"/>
      </w:pPr>
      <w:r>
        <w:rPr>
          <w:i/>
          <w:color w:val="231F20"/>
        </w:rPr>
        <w:t>Đó gọi là an trụ nơi Thánh chủng cổ tích: </w:t>
      </w:r>
      <w:r>
        <w:rPr>
          <w:color w:val="231F20"/>
        </w:rPr>
        <w:t>Giải thích rộng như trước,</w:t>
      </w:r>
      <w:r>
        <w:rPr>
          <w:color w:val="231F20"/>
          <w:spacing w:val="-6"/>
        </w:rPr>
        <w:t> </w:t>
      </w:r>
      <w:r>
        <w:rPr>
          <w:color w:val="231F20"/>
        </w:rPr>
        <w:t>nhưng</w:t>
      </w:r>
      <w:r>
        <w:rPr>
          <w:color w:val="231F20"/>
          <w:spacing w:val="-5"/>
        </w:rPr>
        <w:t> </w:t>
      </w:r>
      <w:r>
        <w:rPr>
          <w:color w:val="231F20"/>
        </w:rPr>
        <w:t>có</w:t>
      </w:r>
      <w:r>
        <w:rPr>
          <w:color w:val="231F20"/>
          <w:spacing w:val="-6"/>
        </w:rPr>
        <w:t> </w:t>
      </w:r>
      <w:r>
        <w:rPr>
          <w:color w:val="231F20"/>
        </w:rPr>
        <w:t>sai</w:t>
      </w:r>
      <w:r>
        <w:rPr>
          <w:color w:val="231F20"/>
          <w:spacing w:val="-5"/>
        </w:rPr>
        <w:t> </w:t>
      </w:r>
      <w:r>
        <w:rPr>
          <w:color w:val="231F20"/>
        </w:rPr>
        <w:t>biệt:</w:t>
      </w:r>
      <w:r>
        <w:rPr>
          <w:color w:val="231F20"/>
          <w:spacing w:val="-6"/>
        </w:rPr>
        <w:t> </w:t>
      </w:r>
      <w:r>
        <w:rPr>
          <w:color w:val="231F20"/>
        </w:rPr>
        <w:t>Câu</w:t>
      </w:r>
      <w:r>
        <w:rPr>
          <w:color w:val="231F20"/>
          <w:spacing w:val="-5"/>
        </w:rPr>
        <w:t> </w:t>
      </w:r>
      <w:r>
        <w:rPr>
          <w:color w:val="231F20"/>
        </w:rPr>
        <w:t>giữa:</w:t>
      </w:r>
      <w:r>
        <w:rPr>
          <w:color w:val="231F20"/>
          <w:spacing w:val="-6"/>
        </w:rPr>
        <w:t> </w:t>
      </w:r>
      <w:r>
        <w:rPr>
          <w:i/>
          <w:color w:val="231F20"/>
        </w:rPr>
        <w:t>An</w:t>
      </w:r>
      <w:r>
        <w:rPr>
          <w:i/>
          <w:color w:val="231F20"/>
          <w:spacing w:val="-5"/>
        </w:rPr>
        <w:t> </w:t>
      </w:r>
      <w:r>
        <w:rPr>
          <w:i/>
          <w:color w:val="231F20"/>
        </w:rPr>
        <w:t>trụ:</w:t>
      </w:r>
      <w:r>
        <w:rPr>
          <w:i/>
          <w:color w:val="231F20"/>
          <w:spacing w:val="-11"/>
        </w:rPr>
        <w:t> </w:t>
      </w:r>
      <w:r>
        <w:rPr>
          <w:color w:val="231F20"/>
        </w:rPr>
        <w:t>Tức</w:t>
      </w:r>
      <w:r>
        <w:rPr>
          <w:color w:val="231F20"/>
          <w:spacing w:val="-5"/>
        </w:rPr>
        <w:t> </w:t>
      </w:r>
      <w:r>
        <w:rPr>
          <w:color w:val="231F20"/>
        </w:rPr>
        <w:t>chỉ</w:t>
      </w:r>
      <w:r>
        <w:rPr>
          <w:color w:val="231F20"/>
          <w:spacing w:val="-5"/>
        </w:rPr>
        <w:t> </w:t>
      </w:r>
      <w:r>
        <w:rPr>
          <w:color w:val="231F20"/>
        </w:rPr>
        <w:t>rõ</w:t>
      </w:r>
      <w:r>
        <w:rPr>
          <w:color w:val="231F20"/>
          <w:spacing w:val="-6"/>
        </w:rPr>
        <w:t> </w:t>
      </w:r>
      <w:r>
        <w:rPr>
          <w:color w:val="231F20"/>
        </w:rPr>
        <w:t>các</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Phật, đối với việc đoạn tu ái lạc, đã tăng thượng để sinh khởi các pháp thiện hữu lậu và đạo vô lậu, an trụ cùng trụ, trụ khắp, trụ gần.</w:t>
      </w:r>
    </w:p>
    <w:p>
      <w:pPr>
        <w:pStyle w:val="BodyText"/>
        <w:spacing w:before="122"/>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22" w:id="29"/>
      <w:bookmarkEnd w:id="29"/>
      <w:r>
        <w:rPr>
          <w:color w:val="231F20"/>
        </w:rPr>
        <w:t>Phẩm 7: CHÁNH THẮNG, phần 1</w:t>
      </w:r>
    </w:p>
    <w:p>
      <w:pPr>
        <w:pStyle w:val="BodyText"/>
        <w:spacing w:before="0"/>
        <w:ind w:left="0" w:firstLine="0"/>
        <w:jc w:val="left"/>
        <w:rPr>
          <w:b/>
          <w:sz w:val="30"/>
        </w:rPr>
      </w:pPr>
    </w:p>
    <w:p>
      <w:pPr>
        <w:pStyle w:val="BodyText"/>
        <w:spacing w:line="273" w:lineRule="auto" w:before="259"/>
        <w:ind w:right="108"/>
      </w:pPr>
      <w:r>
        <w:rPr>
          <w:color w:val="231F20"/>
        </w:rPr>
        <w:t>Một thời, Đức Bạc-già-phạm ngụ nơi khu vườn rừng Thệ Đa – Cấp Cô Độc, thuộc thành Thất-la-phiệt.</w:t>
      </w:r>
    </w:p>
    <w:p>
      <w:pPr>
        <w:pStyle w:val="BodyText"/>
        <w:spacing w:line="273" w:lineRule="auto" w:before="111"/>
        <w:ind w:right="107"/>
        <w:rPr>
          <w:i/>
        </w:rPr>
      </w:pPr>
      <w:r>
        <w:rPr>
          <w:color w:val="231F20"/>
        </w:rPr>
        <w:t>Bấy giờ, Đức Thế Tôn nói với chúng Bí-sô: Có </w:t>
      </w:r>
      <w:r>
        <w:rPr>
          <w:b/>
          <w:color w:val="231F20"/>
        </w:rPr>
        <w:t>4 </w:t>
      </w:r>
      <w:r>
        <w:rPr>
          <w:color w:val="231F20"/>
        </w:rPr>
        <w:t>Chánh thắng (Bốn Chánh cần). </w:t>
      </w:r>
      <w:r>
        <w:rPr>
          <w:i/>
          <w:color w:val="231F20"/>
        </w:rPr>
        <w:t>Những gì là bốn?</w:t>
      </w:r>
    </w:p>
    <w:p>
      <w:pPr>
        <w:pStyle w:val="ListParagraph"/>
        <w:numPr>
          <w:ilvl w:val="1"/>
          <w:numId w:val="54"/>
        </w:numPr>
        <w:tabs>
          <w:tab w:pos="1213" w:val="left" w:leader="none"/>
        </w:tabs>
        <w:spacing w:line="273" w:lineRule="auto" w:before="112" w:after="0"/>
        <w:ind w:left="393" w:right="108" w:firstLine="566"/>
        <w:jc w:val="both"/>
        <w:rPr>
          <w:sz w:val="26"/>
        </w:rPr>
      </w:pPr>
      <w:r>
        <w:rPr>
          <w:color w:val="231F20"/>
          <w:sz w:val="26"/>
        </w:rPr>
        <w:t>Có</w:t>
      </w:r>
      <w:r>
        <w:rPr>
          <w:color w:val="231F20"/>
          <w:spacing w:val="-9"/>
          <w:sz w:val="26"/>
        </w:rPr>
        <w:t> </w:t>
      </w:r>
      <w:r>
        <w:rPr>
          <w:color w:val="231F20"/>
          <w:sz w:val="26"/>
        </w:rPr>
        <w:t>các</w:t>
      </w:r>
      <w:r>
        <w:rPr>
          <w:color w:val="231F20"/>
          <w:spacing w:val="-9"/>
          <w:sz w:val="26"/>
        </w:rPr>
        <w:t> </w:t>
      </w:r>
      <w:r>
        <w:rPr>
          <w:color w:val="231F20"/>
          <w:sz w:val="26"/>
        </w:rPr>
        <w:t>Bí-sô,</w:t>
      </w:r>
      <w:r>
        <w:rPr>
          <w:color w:val="231F20"/>
          <w:spacing w:val="-10"/>
          <w:sz w:val="26"/>
        </w:rPr>
        <w:t> </w:t>
      </w:r>
      <w:r>
        <w:rPr>
          <w:color w:val="231F20"/>
          <w:sz w:val="26"/>
        </w:rPr>
        <w:t>vì</w:t>
      </w:r>
      <w:r>
        <w:rPr>
          <w:color w:val="231F20"/>
          <w:spacing w:val="-9"/>
          <w:sz w:val="26"/>
        </w:rPr>
        <w:t> </w:t>
      </w:r>
      <w:r>
        <w:rPr>
          <w:color w:val="231F20"/>
          <w:sz w:val="26"/>
        </w:rPr>
        <w:t>nhằm</w:t>
      </w:r>
      <w:r>
        <w:rPr>
          <w:color w:val="231F20"/>
          <w:spacing w:val="-9"/>
          <w:sz w:val="26"/>
        </w:rPr>
        <w:t> </w:t>
      </w:r>
      <w:r>
        <w:rPr>
          <w:color w:val="231F20"/>
          <w:sz w:val="26"/>
        </w:rPr>
        <w:t>đoạn</w:t>
      </w:r>
      <w:r>
        <w:rPr>
          <w:color w:val="231F20"/>
          <w:spacing w:val="-10"/>
          <w:sz w:val="26"/>
        </w:rPr>
        <w:t> </w:t>
      </w:r>
      <w:r>
        <w:rPr>
          <w:color w:val="231F20"/>
          <w:sz w:val="26"/>
        </w:rPr>
        <w:t>trừ</w:t>
      </w:r>
      <w:r>
        <w:rPr>
          <w:color w:val="231F20"/>
          <w:spacing w:val="-8"/>
          <w:sz w:val="26"/>
        </w:rPr>
        <w:t> </w:t>
      </w:r>
      <w:r>
        <w:rPr>
          <w:color w:val="231F20"/>
          <w:sz w:val="26"/>
        </w:rPr>
        <w:t>các</w:t>
      </w:r>
      <w:r>
        <w:rPr>
          <w:color w:val="231F20"/>
          <w:spacing w:val="-9"/>
          <w:sz w:val="26"/>
        </w:rPr>
        <w:t> </w:t>
      </w:r>
      <w:r>
        <w:rPr>
          <w:color w:val="231F20"/>
          <w:sz w:val="26"/>
        </w:rPr>
        <w:t>pháp</w:t>
      </w:r>
      <w:r>
        <w:rPr>
          <w:color w:val="231F20"/>
          <w:spacing w:val="-10"/>
          <w:sz w:val="26"/>
        </w:rPr>
        <w:t> </w:t>
      </w:r>
      <w:r>
        <w:rPr>
          <w:color w:val="231F20"/>
          <w:sz w:val="26"/>
        </w:rPr>
        <w:t>ác</w:t>
      </w:r>
      <w:r>
        <w:rPr>
          <w:color w:val="231F20"/>
          <w:spacing w:val="-8"/>
          <w:sz w:val="26"/>
        </w:rPr>
        <w:t> </w:t>
      </w:r>
      <w:r>
        <w:rPr>
          <w:color w:val="231F20"/>
          <w:sz w:val="26"/>
        </w:rPr>
        <w:t>bất</w:t>
      </w:r>
      <w:r>
        <w:rPr>
          <w:color w:val="231F20"/>
          <w:spacing w:val="-10"/>
          <w:sz w:val="26"/>
        </w:rPr>
        <w:t> </w:t>
      </w:r>
      <w:r>
        <w:rPr>
          <w:color w:val="231F20"/>
          <w:sz w:val="26"/>
        </w:rPr>
        <w:t>thiện</w:t>
      </w:r>
      <w:r>
        <w:rPr>
          <w:color w:val="231F20"/>
          <w:spacing w:val="-9"/>
          <w:sz w:val="26"/>
        </w:rPr>
        <w:t> </w:t>
      </w:r>
      <w:r>
        <w:rPr>
          <w:color w:val="231F20"/>
          <w:sz w:val="26"/>
        </w:rPr>
        <w:t>đã</w:t>
      </w:r>
      <w:r>
        <w:rPr>
          <w:color w:val="231F20"/>
          <w:spacing w:val="-9"/>
          <w:sz w:val="26"/>
        </w:rPr>
        <w:t> </w:t>
      </w:r>
      <w:r>
        <w:rPr>
          <w:color w:val="231F20"/>
          <w:sz w:val="26"/>
        </w:rPr>
        <w:t>sinh, nên phát khởi những mong muốn, phát sinh sức siêng năng tinh tấn, thúc đẩy tâm, giữ vững tâm.</w:t>
      </w:r>
    </w:p>
    <w:p>
      <w:pPr>
        <w:pStyle w:val="ListParagraph"/>
        <w:numPr>
          <w:ilvl w:val="1"/>
          <w:numId w:val="54"/>
        </w:numPr>
        <w:tabs>
          <w:tab w:pos="1226" w:val="left" w:leader="none"/>
        </w:tabs>
        <w:spacing w:line="273" w:lineRule="auto" w:before="111" w:after="0"/>
        <w:ind w:left="393" w:right="108" w:firstLine="566"/>
        <w:jc w:val="both"/>
        <w:rPr>
          <w:sz w:val="26"/>
        </w:rPr>
      </w:pPr>
      <w:r>
        <w:rPr>
          <w:color w:val="231F20"/>
          <w:sz w:val="26"/>
        </w:rPr>
        <w:t>Vì nhằm ngăn trừ các pháp ác bất thiện chưa sinh sẽ không sinh,</w:t>
      </w:r>
      <w:r>
        <w:rPr>
          <w:color w:val="231F20"/>
          <w:spacing w:val="-10"/>
          <w:sz w:val="26"/>
        </w:rPr>
        <w:t> </w:t>
      </w:r>
      <w:r>
        <w:rPr>
          <w:color w:val="231F20"/>
          <w:sz w:val="26"/>
        </w:rPr>
        <w:t>nên</w:t>
      </w:r>
      <w:r>
        <w:rPr>
          <w:color w:val="231F20"/>
          <w:spacing w:val="-9"/>
          <w:sz w:val="26"/>
        </w:rPr>
        <w:t> </w:t>
      </w:r>
      <w:r>
        <w:rPr>
          <w:color w:val="231F20"/>
          <w:sz w:val="26"/>
        </w:rPr>
        <w:t>phát</w:t>
      </w:r>
      <w:r>
        <w:rPr>
          <w:color w:val="231F20"/>
          <w:spacing w:val="-9"/>
          <w:sz w:val="26"/>
        </w:rPr>
        <w:t> </w:t>
      </w:r>
      <w:r>
        <w:rPr>
          <w:color w:val="231F20"/>
          <w:sz w:val="26"/>
        </w:rPr>
        <w:t>khởi</w:t>
      </w:r>
      <w:r>
        <w:rPr>
          <w:color w:val="231F20"/>
          <w:spacing w:val="-9"/>
          <w:sz w:val="26"/>
        </w:rPr>
        <w:t> </w:t>
      </w:r>
      <w:r>
        <w:rPr>
          <w:color w:val="231F20"/>
          <w:sz w:val="26"/>
        </w:rPr>
        <w:t>những</w:t>
      </w:r>
      <w:r>
        <w:rPr>
          <w:color w:val="231F20"/>
          <w:spacing w:val="-9"/>
          <w:sz w:val="26"/>
        </w:rPr>
        <w:t> </w:t>
      </w:r>
      <w:r>
        <w:rPr>
          <w:color w:val="231F20"/>
          <w:sz w:val="26"/>
        </w:rPr>
        <w:t>mong</w:t>
      </w:r>
      <w:r>
        <w:rPr>
          <w:color w:val="231F20"/>
          <w:spacing w:val="-9"/>
          <w:sz w:val="26"/>
        </w:rPr>
        <w:t> </w:t>
      </w:r>
      <w:r>
        <w:rPr>
          <w:color w:val="231F20"/>
          <w:sz w:val="26"/>
        </w:rPr>
        <w:t>muốn,</w:t>
      </w:r>
      <w:r>
        <w:rPr>
          <w:color w:val="231F20"/>
          <w:spacing w:val="-9"/>
          <w:sz w:val="26"/>
        </w:rPr>
        <w:t> </w:t>
      </w:r>
      <w:r>
        <w:rPr>
          <w:color w:val="231F20"/>
          <w:sz w:val="26"/>
        </w:rPr>
        <w:t>phát</w:t>
      </w:r>
      <w:r>
        <w:rPr>
          <w:color w:val="231F20"/>
          <w:spacing w:val="-9"/>
          <w:sz w:val="26"/>
        </w:rPr>
        <w:t> </w:t>
      </w:r>
      <w:r>
        <w:rPr>
          <w:color w:val="231F20"/>
          <w:sz w:val="26"/>
        </w:rPr>
        <w:t>sinh</w:t>
      </w:r>
      <w:r>
        <w:rPr>
          <w:color w:val="231F20"/>
          <w:spacing w:val="-9"/>
          <w:sz w:val="26"/>
        </w:rPr>
        <w:t> </w:t>
      </w:r>
      <w:r>
        <w:rPr>
          <w:color w:val="231F20"/>
          <w:sz w:val="26"/>
        </w:rPr>
        <w:t>sức</w:t>
      </w:r>
      <w:r>
        <w:rPr>
          <w:color w:val="231F20"/>
          <w:spacing w:val="-9"/>
          <w:sz w:val="26"/>
        </w:rPr>
        <w:t> </w:t>
      </w:r>
      <w:r>
        <w:rPr>
          <w:color w:val="231F20"/>
          <w:sz w:val="26"/>
        </w:rPr>
        <w:t>siêng</w:t>
      </w:r>
      <w:r>
        <w:rPr>
          <w:color w:val="231F20"/>
          <w:spacing w:val="-9"/>
          <w:sz w:val="26"/>
        </w:rPr>
        <w:t> </w:t>
      </w:r>
      <w:r>
        <w:rPr>
          <w:color w:val="231F20"/>
          <w:sz w:val="26"/>
        </w:rPr>
        <w:t>năng</w:t>
      </w:r>
      <w:r>
        <w:rPr>
          <w:color w:val="231F20"/>
          <w:spacing w:val="-9"/>
          <w:sz w:val="26"/>
        </w:rPr>
        <w:t> </w:t>
      </w:r>
      <w:r>
        <w:rPr>
          <w:color w:val="231F20"/>
          <w:sz w:val="26"/>
        </w:rPr>
        <w:t>tinh tấn, thúc đẩy tâm, giữ vững tâm.</w:t>
      </w:r>
    </w:p>
    <w:p>
      <w:pPr>
        <w:pStyle w:val="ListParagraph"/>
        <w:numPr>
          <w:ilvl w:val="1"/>
          <w:numId w:val="54"/>
        </w:numPr>
        <w:tabs>
          <w:tab w:pos="1224" w:val="left" w:leader="none"/>
        </w:tabs>
        <w:spacing w:line="273" w:lineRule="auto" w:before="111" w:after="0"/>
        <w:ind w:left="393" w:right="107" w:firstLine="566"/>
        <w:jc w:val="both"/>
        <w:rPr>
          <w:sz w:val="26"/>
        </w:rPr>
      </w:pPr>
      <w:r>
        <w:rPr>
          <w:color w:val="231F20"/>
          <w:sz w:val="26"/>
        </w:rPr>
        <w:t>Vì khiến các pháp thiện chưa sinh được sinh, nên phát khởi những mong muốn, phát sinh sức siêng năng tinh tấn, thúc đẩy tâm, giữ vững tâm.</w:t>
      </w:r>
    </w:p>
    <w:p>
      <w:pPr>
        <w:pStyle w:val="ListParagraph"/>
        <w:numPr>
          <w:ilvl w:val="1"/>
          <w:numId w:val="54"/>
        </w:numPr>
        <w:tabs>
          <w:tab w:pos="1232" w:val="left" w:leader="none"/>
        </w:tabs>
        <w:spacing w:line="273" w:lineRule="auto" w:before="111" w:after="0"/>
        <w:ind w:left="393" w:right="107" w:firstLine="566"/>
        <w:jc w:val="both"/>
        <w:rPr>
          <w:sz w:val="26"/>
        </w:rPr>
      </w:pPr>
      <w:r>
        <w:rPr>
          <w:color w:val="231F20"/>
          <w:sz w:val="26"/>
        </w:rPr>
        <w:t>Vì khiến các pháp thiện đã sinh được bền trụ, không quên, tu tập đầy đủ, bội tăng rộng lớn khiến trí tác chứng, nên phát khởi những mong muốn, phát sinh sức siêng năng tinh tấn, thúc đẩy tâm, giữ vững tâm.</w:t>
      </w:r>
    </w:p>
    <w:p>
      <w:pPr>
        <w:spacing w:before="110"/>
        <w:ind w:left="960" w:right="0" w:firstLine="0"/>
        <w:jc w:val="both"/>
        <w:rPr>
          <w:i/>
          <w:sz w:val="26"/>
        </w:rPr>
      </w:pPr>
      <w:r>
        <w:rPr>
          <w:i/>
          <w:color w:val="231F20"/>
          <w:sz w:val="26"/>
        </w:rPr>
        <w:t>Đó gọi là bốn Chánh thắng.</w:t>
      </w:r>
    </w:p>
    <w:p>
      <w:pPr>
        <w:pStyle w:val="BodyText"/>
        <w:spacing w:before="154"/>
        <w:ind w:left="960" w:firstLine="0"/>
        <w:jc w:val="left"/>
      </w:pPr>
      <w:r>
        <w:rPr>
          <w:color w:val="231F20"/>
        </w:rPr>
        <w:t>Lúc</w:t>
      </w:r>
      <w:r>
        <w:rPr>
          <w:color w:val="231F20"/>
          <w:spacing w:val="-17"/>
        </w:rPr>
        <w:t> </w:t>
      </w:r>
      <w:r>
        <w:rPr>
          <w:color w:val="231F20"/>
          <w:spacing w:val="-7"/>
        </w:rPr>
        <w:t>nầy,</w:t>
      </w:r>
      <w:r>
        <w:rPr>
          <w:color w:val="231F20"/>
          <w:spacing w:val="-17"/>
        </w:rPr>
        <w:t> </w:t>
      </w:r>
      <w:r>
        <w:rPr>
          <w:color w:val="231F20"/>
        </w:rPr>
        <w:t>Đức</w:t>
      </w:r>
      <w:r>
        <w:rPr>
          <w:color w:val="231F20"/>
          <w:spacing w:val="-21"/>
        </w:rPr>
        <w:t> </w:t>
      </w:r>
      <w:r>
        <w:rPr>
          <w:color w:val="231F20"/>
        </w:rPr>
        <w:t>Thế</w:t>
      </w:r>
      <w:r>
        <w:rPr>
          <w:color w:val="231F20"/>
          <w:spacing w:val="-21"/>
        </w:rPr>
        <w:t> </w:t>
      </w:r>
      <w:r>
        <w:rPr>
          <w:color w:val="231F20"/>
        </w:rPr>
        <w:t>Tôn</w:t>
      </w:r>
      <w:r>
        <w:rPr>
          <w:color w:val="231F20"/>
          <w:spacing w:val="-16"/>
        </w:rPr>
        <w:t> </w:t>
      </w:r>
      <w:r>
        <w:rPr>
          <w:color w:val="231F20"/>
          <w:spacing w:val="-3"/>
        </w:rPr>
        <w:t>muốn</w:t>
      </w:r>
      <w:r>
        <w:rPr>
          <w:color w:val="231F20"/>
          <w:spacing w:val="-16"/>
        </w:rPr>
        <w:t> </w:t>
      </w:r>
      <w:r>
        <w:rPr>
          <w:color w:val="231F20"/>
          <w:spacing w:val="-3"/>
        </w:rPr>
        <w:t>thâu</w:t>
      </w:r>
      <w:r>
        <w:rPr>
          <w:color w:val="231F20"/>
          <w:spacing w:val="-16"/>
        </w:rPr>
        <w:t> </w:t>
      </w:r>
      <w:r>
        <w:rPr>
          <w:color w:val="231F20"/>
        </w:rPr>
        <w:t>tóm</w:t>
      </w:r>
      <w:r>
        <w:rPr>
          <w:color w:val="231F20"/>
          <w:spacing w:val="-17"/>
        </w:rPr>
        <w:t> </w:t>
      </w:r>
      <w:r>
        <w:rPr>
          <w:color w:val="231F20"/>
        </w:rPr>
        <w:t>các</w:t>
      </w:r>
      <w:r>
        <w:rPr>
          <w:color w:val="231F20"/>
          <w:spacing w:val="-16"/>
        </w:rPr>
        <w:t> </w:t>
      </w:r>
      <w:r>
        <w:rPr>
          <w:color w:val="231F20"/>
          <w:spacing w:val="-3"/>
        </w:rPr>
        <w:t>nghĩa</w:t>
      </w:r>
      <w:r>
        <w:rPr>
          <w:color w:val="231F20"/>
          <w:spacing w:val="-17"/>
        </w:rPr>
        <w:t> </w:t>
      </w:r>
      <w:r>
        <w:rPr>
          <w:color w:val="231F20"/>
          <w:spacing w:val="-3"/>
        </w:rPr>
        <w:t>trên,</w:t>
      </w:r>
      <w:r>
        <w:rPr>
          <w:color w:val="231F20"/>
          <w:spacing w:val="-16"/>
        </w:rPr>
        <w:t> </w:t>
      </w:r>
      <w:r>
        <w:rPr>
          <w:color w:val="231F20"/>
        </w:rPr>
        <w:t>nên</w:t>
      </w:r>
      <w:r>
        <w:rPr>
          <w:color w:val="231F20"/>
          <w:spacing w:val="-17"/>
        </w:rPr>
        <w:t> </w:t>
      </w:r>
      <w:r>
        <w:rPr>
          <w:color w:val="231F20"/>
        </w:rPr>
        <w:t>nói</w:t>
      </w:r>
      <w:r>
        <w:rPr>
          <w:color w:val="231F20"/>
          <w:spacing w:val="-17"/>
        </w:rPr>
        <w:t> </w:t>
      </w:r>
      <w:r>
        <w:rPr>
          <w:color w:val="231F20"/>
          <w:spacing w:val="-3"/>
        </w:rPr>
        <w:t>kệ:</w:t>
      </w:r>
    </w:p>
    <w:p>
      <w:pPr>
        <w:spacing w:line="273" w:lineRule="auto" w:before="155"/>
        <w:ind w:left="2378" w:right="2679" w:firstLine="0"/>
        <w:jc w:val="left"/>
        <w:rPr>
          <w:i/>
          <w:sz w:val="26"/>
        </w:rPr>
      </w:pPr>
      <w:r>
        <w:rPr>
          <w:i/>
          <w:color w:val="231F20"/>
          <w:sz w:val="26"/>
        </w:rPr>
        <w:t>Khi mới tu Chánh thắng </w:t>
      </w:r>
      <w:r>
        <w:rPr>
          <w:i/>
          <w:color w:val="231F20"/>
          <w:sz w:val="26"/>
        </w:rPr>
        <w:t>Đã thắng hữu sinh tử Nếu tu đến bờ kia</w:t>
      </w:r>
    </w:p>
    <w:p>
      <w:pPr>
        <w:spacing w:line="273" w:lineRule="auto" w:before="0"/>
        <w:ind w:left="2378" w:right="2660" w:firstLine="0"/>
        <w:jc w:val="left"/>
        <w:rPr>
          <w:i/>
          <w:sz w:val="26"/>
        </w:rPr>
      </w:pPr>
      <w:r>
        <w:rPr>
          <w:i/>
          <w:color w:val="231F20"/>
          <w:sz w:val="26"/>
        </w:rPr>
        <w:t>Hay diệt trừ quân ma. </w:t>
      </w:r>
      <w:r>
        <w:rPr>
          <w:i/>
          <w:color w:val="231F20"/>
          <w:sz w:val="26"/>
        </w:rPr>
        <w:t>Lìa phiền não, các ác Không bị duyên ác ngăn</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837" w:firstLine="0"/>
        <w:jc w:val="left"/>
        <w:rPr>
          <w:i/>
          <w:sz w:val="26"/>
        </w:rPr>
      </w:pPr>
      <w:r>
        <w:rPr>
          <w:i/>
          <w:color w:val="231F20"/>
          <w:sz w:val="26"/>
        </w:rPr>
        <w:t>Đến Niết-bàn bờ kia </w:t>
      </w:r>
      <w:r>
        <w:rPr>
          <w:i/>
          <w:color w:val="231F20"/>
          <w:sz w:val="26"/>
        </w:rPr>
        <w:t>Chứng cực lạc rốt</w:t>
      </w:r>
      <w:r>
        <w:rPr>
          <w:i/>
          <w:color w:val="231F20"/>
          <w:spacing w:val="-2"/>
          <w:sz w:val="26"/>
        </w:rPr>
        <w:t> </w:t>
      </w:r>
      <w:r>
        <w:rPr>
          <w:i/>
          <w:color w:val="231F20"/>
          <w:spacing w:val="-4"/>
          <w:sz w:val="26"/>
        </w:rPr>
        <w:t>ráo.</w:t>
      </w:r>
    </w:p>
    <w:p>
      <w:pPr>
        <w:pStyle w:val="BodyText"/>
        <w:spacing w:before="112"/>
        <w:ind w:left="3588" w:firstLine="0"/>
        <w:jc w:val="left"/>
      </w:pPr>
      <w:r>
        <w:rPr>
          <w:color w:val="231F20"/>
        </w:rPr>
        <w:t>*</w:t>
      </w:r>
    </w:p>
    <w:p>
      <w:pPr>
        <w:pStyle w:val="BodyText"/>
        <w:spacing w:line="273" w:lineRule="auto" w:before="239"/>
        <w:ind w:left="110" w:right="391"/>
      </w:pPr>
      <w:r>
        <w:rPr>
          <w:b/>
          <w:i/>
          <w:color w:val="231F20"/>
        </w:rPr>
        <w:t>1. Chánh thắng thứ nhất: </w:t>
      </w:r>
      <w:r>
        <w:rPr>
          <w:color w:val="231F20"/>
        </w:rPr>
        <w:t>Vì nhằm đoạn trừ các pháp ác bất thiện đã sinh, nên phát khởi những mong muốn, phát sinh sức siêng năng tinh tấn, thúc đẩy tâm, giữ vững tâm.</w:t>
      </w:r>
    </w:p>
    <w:p>
      <w:pPr>
        <w:spacing w:before="111"/>
        <w:ind w:left="677" w:right="0" w:firstLine="0"/>
        <w:jc w:val="both"/>
        <w:rPr>
          <w:i/>
          <w:sz w:val="26"/>
        </w:rPr>
      </w:pPr>
      <w:r>
        <w:rPr>
          <w:i/>
          <w:color w:val="231F20"/>
          <w:sz w:val="26"/>
        </w:rPr>
        <w:t>Thế nào là các pháp ác bất thiện đã sinh?</w:t>
      </w:r>
    </w:p>
    <w:p>
      <w:pPr>
        <w:pStyle w:val="BodyText"/>
        <w:spacing w:before="155"/>
        <w:ind w:left="677" w:firstLine="0"/>
      </w:pPr>
      <w:r>
        <w:rPr>
          <w:i/>
          <w:color w:val="231F20"/>
        </w:rPr>
        <w:t>Đáp: </w:t>
      </w:r>
      <w:r>
        <w:rPr>
          <w:color w:val="231F20"/>
        </w:rPr>
        <w:t>Nghĩa là năm thứ cái (ngăn che) quá khứ, hiện tại. Đó là:</w:t>
      </w:r>
    </w:p>
    <w:p>
      <w:pPr>
        <w:pStyle w:val="ListParagraph"/>
        <w:numPr>
          <w:ilvl w:val="0"/>
          <w:numId w:val="55"/>
        </w:numPr>
        <w:tabs>
          <w:tab w:pos="386" w:val="left" w:leader="none"/>
        </w:tabs>
        <w:spacing w:line="273" w:lineRule="auto" w:before="41" w:after="0"/>
        <w:ind w:left="110" w:right="391" w:firstLine="0"/>
        <w:jc w:val="both"/>
        <w:rPr>
          <w:color w:val="231F20"/>
          <w:sz w:val="26"/>
        </w:rPr>
      </w:pPr>
      <w:r>
        <w:rPr>
          <w:color w:val="231F20"/>
          <w:sz w:val="26"/>
        </w:rPr>
        <w:t>Cái tham dục. 2. Cái giận dữ. 3. Cái hôn trầm thùy miên. 4. </w:t>
      </w:r>
      <w:r>
        <w:rPr>
          <w:color w:val="231F20"/>
          <w:spacing w:val="-4"/>
          <w:sz w:val="26"/>
        </w:rPr>
        <w:t>Cái </w:t>
      </w:r>
      <w:r>
        <w:rPr>
          <w:color w:val="231F20"/>
          <w:sz w:val="26"/>
        </w:rPr>
        <w:t>trạo cử ố tác. 5. Cái nghi.</w:t>
      </w:r>
    </w:p>
    <w:p>
      <w:pPr>
        <w:spacing w:line="273" w:lineRule="auto" w:before="111"/>
        <w:ind w:left="110" w:right="391" w:firstLine="566"/>
        <w:jc w:val="both"/>
        <w:rPr>
          <w:i/>
          <w:sz w:val="26"/>
        </w:rPr>
      </w:pPr>
      <w:r>
        <w:rPr>
          <w:i/>
          <w:color w:val="231F20"/>
          <w:sz w:val="26"/>
        </w:rPr>
        <w:t>Thế nào là nhằm đoạn trừ các pháp ác bất thiện đã sinh nên </w:t>
      </w:r>
      <w:r>
        <w:rPr>
          <w:i/>
          <w:color w:val="231F20"/>
          <w:sz w:val="26"/>
        </w:rPr>
        <w:t>hành chánh thắng (chánh cần)?</w:t>
      </w:r>
    </w:p>
    <w:p>
      <w:pPr>
        <w:pStyle w:val="BodyText"/>
        <w:spacing w:line="273" w:lineRule="auto" w:before="112"/>
        <w:ind w:left="110" w:right="389"/>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4"/>
        </w:rPr>
        <w:t> </w:t>
      </w:r>
      <w:r>
        <w:rPr>
          <w:i/>
          <w:color w:val="231F20"/>
        </w:rPr>
        <w:t>Có</w:t>
      </w:r>
      <w:r>
        <w:rPr>
          <w:i/>
          <w:color w:val="231F20"/>
          <w:spacing w:val="-5"/>
        </w:rPr>
        <w:t> </w:t>
      </w:r>
      <w:r>
        <w:rPr>
          <w:i/>
          <w:color w:val="231F20"/>
        </w:rPr>
        <w:t>Bí-sô</w:t>
      </w:r>
      <w:r>
        <w:rPr>
          <w:color w:val="231F20"/>
        </w:rPr>
        <w:t>,</w:t>
      </w:r>
      <w:r>
        <w:rPr>
          <w:color w:val="231F20"/>
          <w:spacing w:val="-4"/>
        </w:rPr>
        <w:t> </w:t>
      </w:r>
      <w:r>
        <w:rPr>
          <w:color w:val="231F20"/>
        </w:rPr>
        <w:t>vì</w:t>
      </w:r>
      <w:r>
        <w:rPr>
          <w:color w:val="231F20"/>
          <w:spacing w:val="-5"/>
        </w:rPr>
        <w:t> </w:t>
      </w:r>
      <w:r>
        <w:rPr>
          <w:color w:val="231F20"/>
        </w:rPr>
        <w:t>nhằm</w:t>
      </w:r>
      <w:r>
        <w:rPr>
          <w:color w:val="231F20"/>
          <w:spacing w:val="-5"/>
        </w:rPr>
        <w:t> </w:t>
      </w:r>
      <w:r>
        <w:rPr>
          <w:color w:val="231F20"/>
        </w:rPr>
        <w:t>đoạn</w:t>
      </w:r>
      <w:r>
        <w:rPr>
          <w:color w:val="231F20"/>
          <w:spacing w:val="-4"/>
        </w:rPr>
        <w:t> </w:t>
      </w:r>
      <w:r>
        <w:rPr>
          <w:color w:val="231F20"/>
        </w:rPr>
        <w:t>trừ</w:t>
      </w:r>
      <w:r>
        <w:rPr>
          <w:color w:val="231F20"/>
          <w:spacing w:val="-5"/>
        </w:rPr>
        <w:t> </w:t>
      </w:r>
      <w:r>
        <w:rPr>
          <w:color w:val="231F20"/>
        </w:rPr>
        <w:t>các</w:t>
      </w:r>
      <w:r>
        <w:rPr>
          <w:color w:val="231F20"/>
          <w:spacing w:val="-4"/>
        </w:rPr>
        <w:t> </w:t>
      </w:r>
      <w:r>
        <w:rPr>
          <w:color w:val="231F20"/>
        </w:rPr>
        <w:t>cái</w:t>
      </w:r>
      <w:r>
        <w:rPr>
          <w:color w:val="231F20"/>
          <w:spacing w:val="-5"/>
        </w:rPr>
        <w:t> </w:t>
      </w:r>
      <w:r>
        <w:rPr>
          <w:color w:val="231F20"/>
        </w:rPr>
        <w:t>tham</w:t>
      </w:r>
      <w:r>
        <w:rPr>
          <w:color w:val="231F20"/>
          <w:spacing w:val="-5"/>
        </w:rPr>
        <w:t> </w:t>
      </w:r>
      <w:r>
        <w:rPr>
          <w:color w:val="231F20"/>
        </w:rPr>
        <w:t>dục</w:t>
      </w:r>
      <w:r>
        <w:rPr>
          <w:color w:val="231F20"/>
          <w:spacing w:val="-4"/>
        </w:rPr>
        <w:t> </w:t>
      </w:r>
      <w:r>
        <w:rPr>
          <w:color w:val="231F20"/>
        </w:rPr>
        <w:t>đã sinh, nên như lý tư duy: “Cái tham dục kia có nhiều lỗi lầm tai họa, là</w:t>
      </w:r>
      <w:r>
        <w:rPr>
          <w:color w:val="231F20"/>
          <w:spacing w:val="-7"/>
        </w:rPr>
        <w:t> </w:t>
      </w:r>
      <w:r>
        <w:rPr>
          <w:color w:val="231F20"/>
        </w:rPr>
        <w:t>pháp</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là</w:t>
      </w:r>
      <w:r>
        <w:rPr>
          <w:color w:val="231F20"/>
          <w:spacing w:val="-6"/>
        </w:rPr>
        <w:t> </w:t>
      </w:r>
      <w:r>
        <w:rPr>
          <w:color w:val="231F20"/>
        </w:rPr>
        <w:t>điều</w:t>
      </w:r>
      <w:r>
        <w:rPr>
          <w:color w:val="231F20"/>
          <w:spacing w:val="-7"/>
        </w:rPr>
        <w:t> </w:t>
      </w:r>
      <w:r>
        <w:rPr>
          <w:color w:val="231F20"/>
        </w:rPr>
        <w:t>của</w:t>
      </w:r>
      <w:r>
        <w:rPr>
          <w:color w:val="231F20"/>
          <w:spacing w:val="-6"/>
        </w:rPr>
        <w:t> </w:t>
      </w:r>
      <w:r>
        <w:rPr>
          <w:color w:val="231F20"/>
        </w:rPr>
        <w:t>kẻ</w:t>
      </w:r>
      <w:r>
        <w:rPr>
          <w:color w:val="231F20"/>
          <w:spacing w:val="-6"/>
        </w:rPr>
        <w:t> </w:t>
      </w:r>
      <w:r>
        <w:rPr>
          <w:color w:val="231F20"/>
        </w:rPr>
        <w:t>thấp</w:t>
      </w:r>
      <w:r>
        <w:rPr>
          <w:color w:val="231F20"/>
          <w:spacing w:val="-6"/>
        </w:rPr>
        <w:t> </w:t>
      </w:r>
      <w:r>
        <w:rPr>
          <w:color w:val="231F20"/>
        </w:rPr>
        <w:t>hèn</w:t>
      </w:r>
      <w:r>
        <w:rPr>
          <w:color w:val="231F20"/>
          <w:spacing w:val="-6"/>
        </w:rPr>
        <w:t> </w:t>
      </w:r>
      <w:r>
        <w:rPr>
          <w:color w:val="231F20"/>
        </w:rPr>
        <w:t>đã</w:t>
      </w:r>
      <w:r>
        <w:rPr>
          <w:color w:val="231F20"/>
          <w:spacing w:val="-6"/>
        </w:rPr>
        <w:t> </w:t>
      </w:r>
      <w:r>
        <w:rPr>
          <w:color w:val="231F20"/>
        </w:rPr>
        <w:t>tin</w:t>
      </w:r>
      <w:r>
        <w:rPr>
          <w:color w:val="231F20"/>
          <w:spacing w:val="-7"/>
        </w:rPr>
        <w:t> </w:t>
      </w:r>
      <w:r>
        <w:rPr>
          <w:color w:val="231F20"/>
        </w:rPr>
        <w:t>hiểu</w:t>
      </w:r>
      <w:r>
        <w:rPr>
          <w:color w:val="231F20"/>
          <w:spacing w:val="-6"/>
        </w:rPr>
        <w:t> </w:t>
      </w:r>
      <w:r>
        <w:rPr>
          <w:color w:val="231F20"/>
        </w:rPr>
        <w:t>thọ</w:t>
      </w:r>
      <w:r>
        <w:rPr>
          <w:color w:val="231F20"/>
          <w:spacing w:val="-6"/>
        </w:rPr>
        <w:t> </w:t>
      </w:r>
      <w:r>
        <w:rPr>
          <w:color w:val="231F20"/>
        </w:rPr>
        <w:t>trì.</w:t>
      </w:r>
      <w:r>
        <w:rPr>
          <w:color w:val="231F20"/>
          <w:spacing w:val="-6"/>
        </w:rPr>
        <w:t> </w:t>
      </w:r>
      <w:r>
        <w:rPr>
          <w:color w:val="231F20"/>
        </w:rPr>
        <w:t>Còn</w:t>
      </w:r>
      <w:r>
        <w:rPr>
          <w:color w:val="231F20"/>
          <w:spacing w:val="-6"/>
        </w:rPr>
        <w:t> </w:t>
      </w:r>
      <w:r>
        <w:rPr>
          <w:color w:val="231F20"/>
        </w:rPr>
        <w:t>Đức Phật</w:t>
      </w:r>
      <w:r>
        <w:rPr>
          <w:color w:val="231F20"/>
          <w:spacing w:val="-4"/>
        </w:rPr>
        <w:t> </w:t>
      </w:r>
      <w:r>
        <w:rPr>
          <w:color w:val="231F20"/>
        </w:rPr>
        <w:t>và</w:t>
      </w:r>
      <w:r>
        <w:rPr>
          <w:color w:val="231F20"/>
          <w:spacing w:val="-3"/>
        </w:rPr>
        <w:t> </w:t>
      </w:r>
      <w:r>
        <w:rPr>
          <w:color w:val="231F20"/>
        </w:rPr>
        <w:t>các</w:t>
      </w:r>
      <w:r>
        <w:rPr>
          <w:color w:val="231F20"/>
          <w:spacing w:val="-3"/>
        </w:rPr>
        <w:t> </w:t>
      </w:r>
      <w:r>
        <w:rPr>
          <w:color w:val="231F20"/>
        </w:rPr>
        <w:t>đệ</w:t>
      </w:r>
      <w:r>
        <w:rPr>
          <w:color w:val="231F20"/>
          <w:spacing w:val="-4"/>
        </w:rPr>
        <w:t> </w:t>
      </w:r>
      <w:r>
        <w:rPr>
          <w:color w:val="231F20"/>
        </w:rPr>
        <w:t>tử,</w:t>
      </w:r>
      <w:r>
        <w:rPr>
          <w:color w:val="231F20"/>
          <w:spacing w:val="-3"/>
        </w:rPr>
        <w:t> </w:t>
      </w:r>
      <w:r>
        <w:rPr>
          <w:color w:val="231F20"/>
        </w:rPr>
        <w:t>các</w:t>
      </w:r>
      <w:r>
        <w:rPr>
          <w:color w:val="231F20"/>
          <w:spacing w:val="-3"/>
        </w:rPr>
        <w:t> </w:t>
      </w:r>
      <w:r>
        <w:rPr>
          <w:color w:val="231F20"/>
        </w:rPr>
        <w:t>bậc</w:t>
      </w:r>
      <w:r>
        <w:rPr>
          <w:color w:val="231F20"/>
          <w:spacing w:val="-8"/>
        </w:rPr>
        <w:t> </w:t>
      </w:r>
      <w:r>
        <w:rPr>
          <w:color w:val="231F20"/>
        </w:rPr>
        <w:t>Thiện</w:t>
      </w:r>
      <w:r>
        <w:rPr>
          <w:color w:val="231F20"/>
          <w:spacing w:val="-4"/>
        </w:rPr>
        <w:t> </w:t>
      </w:r>
      <w:r>
        <w:rPr>
          <w:color w:val="231F20"/>
        </w:rPr>
        <w:t>sĩ</w:t>
      </w:r>
      <w:r>
        <w:rPr>
          <w:color w:val="231F20"/>
          <w:spacing w:val="-3"/>
        </w:rPr>
        <w:t> </w:t>
      </w:r>
      <w:r>
        <w:rPr>
          <w:color w:val="231F20"/>
        </w:rPr>
        <w:t>hiền</w:t>
      </w:r>
      <w:r>
        <w:rPr>
          <w:color w:val="231F20"/>
          <w:spacing w:val="-3"/>
        </w:rPr>
        <w:t> </w:t>
      </w:r>
      <w:r>
        <w:rPr>
          <w:color w:val="231F20"/>
        </w:rPr>
        <w:t>quý</w:t>
      </w:r>
      <w:r>
        <w:rPr>
          <w:color w:val="231F20"/>
          <w:spacing w:val="-3"/>
        </w:rPr>
        <w:t> </w:t>
      </w:r>
      <w:r>
        <w:rPr>
          <w:color w:val="231F20"/>
        </w:rPr>
        <w:t>đều</w:t>
      </w:r>
      <w:r>
        <w:rPr>
          <w:color w:val="231F20"/>
          <w:spacing w:val="-4"/>
        </w:rPr>
        <w:t> </w:t>
      </w:r>
      <w:r>
        <w:rPr>
          <w:color w:val="231F20"/>
        </w:rPr>
        <w:t>cùng</w:t>
      </w:r>
      <w:r>
        <w:rPr>
          <w:color w:val="231F20"/>
          <w:spacing w:val="-3"/>
        </w:rPr>
        <w:t> </w:t>
      </w:r>
      <w:r>
        <w:rPr>
          <w:color w:val="231F20"/>
        </w:rPr>
        <w:t>chê</w:t>
      </w:r>
      <w:r>
        <w:rPr>
          <w:color w:val="231F20"/>
          <w:spacing w:val="-3"/>
        </w:rPr>
        <w:t> </w:t>
      </w:r>
      <w:r>
        <w:rPr>
          <w:color w:val="231F20"/>
        </w:rPr>
        <w:t>trách</w:t>
      </w:r>
      <w:r>
        <w:rPr>
          <w:color w:val="231F20"/>
          <w:spacing w:val="-3"/>
        </w:rPr>
        <w:t> </w:t>
      </w:r>
      <w:r>
        <w:rPr>
          <w:color w:val="231F20"/>
        </w:rPr>
        <w:t>chán lìa.</w:t>
      </w:r>
      <w:r>
        <w:rPr>
          <w:color w:val="231F20"/>
          <w:spacing w:val="-10"/>
        </w:rPr>
        <w:t> </w:t>
      </w:r>
      <w:r>
        <w:rPr>
          <w:color w:val="231F20"/>
        </w:rPr>
        <w:t>Vì</w:t>
      </w:r>
      <w:r>
        <w:rPr>
          <w:color w:val="231F20"/>
          <w:spacing w:val="-4"/>
        </w:rPr>
        <w:t> </w:t>
      </w:r>
      <w:r>
        <w:rPr>
          <w:color w:val="231F20"/>
        </w:rPr>
        <w:t>đấy</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tự</w:t>
      </w:r>
      <w:r>
        <w:rPr>
          <w:color w:val="231F20"/>
          <w:spacing w:val="-4"/>
        </w:rPr>
        <w:t> </w:t>
      </w:r>
      <w:r>
        <w:rPr>
          <w:color w:val="231F20"/>
        </w:rPr>
        <w:t>hại,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hại</w:t>
      </w:r>
      <w:r>
        <w:rPr>
          <w:color w:val="231F20"/>
          <w:spacing w:val="-4"/>
        </w:rPr>
        <w:t> </w:t>
      </w:r>
      <w:r>
        <w:rPr>
          <w:color w:val="231F20"/>
        </w:rPr>
        <w:t>kẻ</w:t>
      </w:r>
      <w:r>
        <w:rPr>
          <w:color w:val="231F20"/>
          <w:spacing w:val="-4"/>
        </w:rPr>
        <w:t> </w:t>
      </w:r>
      <w:r>
        <w:rPr>
          <w:color w:val="231F20"/>
        </w:rPr>
        <w:t>khác,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hại</w:t>
      </w:r>
      <w:r>
        <w:rPr>
          <w:color w:val="231F20"/>
          <w:spacing w:val="-4"/>
        </w:rPr>
        <w:t> </w:t>
      </w:r>
      <w:r>
        <w:rPr>
          <w:color w:val="231F20"/>
        </w:rPr>
        <w:t>cả</w:t>
      </w:r>
      <w:r>
        <w:rPr>
          <w:color w:val="231F20"/>
          <w:spacing w:val="-4"/>
        </w:rPr>
        <w:t> </w:t>
      </w:r>
      <w:r>
        <w:rPr>
          <w:color w:val="231F20"/>
        </w:rPr>
        <w:t>hai, có</w:t>
      </w:r>
      <w:r>
        <w:rPr>
          <w:color w:val="231F20"/>
          <w:spacing w:val="-9"/>
        </w:rPr>
        <w:t> </w:t>
      </w:r>
      <w:r>
        <w:rPr>
          <w:color w:val="231F20"/>
        </w:rPr>
        <w:t>thể</w:t>
      </w:r>
      <w:r>
        <w:rPr>
          <w:color w:val="231F20"/>
          <w:spacing w:val="-9"/>
        </w:rPr>
        <w:t> </w:t>
      </w:r>
      <w:r>
        <w:rPr>
          <w:color w:val="231F20"/>
        </w:rPr>
        <w:t>tiêu</w:t>
      </w:r>
      <w:r>
        <w:rPr>
          <w:color w:val="231F20"/>
          <w:spacing w:val="-9"/>
        </w:rPr>
        <w:t> </w:t>
      </w:r>
      <w:r>
        <w:rPr>
          <w:color w:val="231F20"/>
        </w:rPr>
        <w:t>diệt</w:t>
      </w:r>
      <w:r>
        <w:rPr>
          <w:color w:val="231F20"/>
          <w:spacing w:val="-9"/>
        </w:rPr>
        <w:t> </w:t>
      </w:r>
      <w:r>
        <w:rPr>
          <w:color w:val="231F20"/>
        </w:rPr>
        <w:t>trí</w:t>
      </w:r>
      <w:r>
        <w:rPr>
          <w:color w:val="231F20"/>
          <w:spacing w:val="-8"/>
        </w:rPr>
        <w:t> </w:t>
      </w:r>
      <w:r>
        <w:rPr>
          <w:color w:val="231F20"/>
        </w:rPr>
        <w:t>tuệ,</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ngăn</w:t>
      </w:r>
      <w:r>
        <w:rPr>
          <w:color w:val="231F20"/>
          <w:spacing w:val="-8"/>
        </w:rPr>
        <w:t> </w:t>
      </w:r>
      <w:r>
        <w:rPr>
          <w:color w:val="231F20"/>
        </w:rPr>
        <w:t>trở</w:t>
      </w:r>
      <w:r>
        <w:rPr>
          <w:color w:val="231F20"/>
          <w:spacing w:val="-9"/>
        </w:rPr>
        <w:t> </w:t>
      </w:r>
      <w:r>
        <w:rPr>
          <w:color w:val="231F20"/>
        </w:rPr>
        <w:t>loại</w:t>
      </w:r>
      <w:r>
        <w:rPr>
          <w:color w:val="231F20"/>
          <w:spacing w:val="-9"/>
        </w:rPr>
        <w:t> </w:t>
      </w:r>
      <w:r>
        <w:rPr>
          <w:color w:val="231F20"/>
          <w:spacing w:val="-6"/>
        </w:rPr>
        <w:t>ấy,</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làm</w:t>
      </w:r>
      <w:r>
        <w:rPr>
          <w:color w:val="231F20"/>
          <w:spacing w:val="-9"/>
        </w:rPr>
        <w:t> </w:t>
      </w:r>
      <w:r>
        <w:rPr>
          <w:color w:val="231F20"/>
        </w:rPr>
        <w:t>chướng</w:t>
      </w:r>
      <w:r>
        <w:rPr>
          <w:color w:val="231F20"/>
          <w:spacing w:val="-9"/>
        </w:rPr>
        <w:t> </w:t>
      </w:r>
      <w:r>
        <w:rPr>
          <w:color w:val="231F20"/>
          <w:spacing w:val="-4"/>
        </w:rPr>
        <w:t>ngại </w:t>
      </w:r>
      <w:r>
        <w:rPr>
          <w:color w:val="231F20"/>
        </w:rPr>
        <w:t>tịch diệt. Nếu thọ trì pháp đó tức không sinh thông tuệ, không dẫn đến</w:t>
      </w:r>
      <w:r>
        <w:rPr>
          <w:color w:val="231F20"/>
          <w:spacing w:val="-11"/>
        </w:rPr>
        <w:t> </w:t>
      </w:r>
      <w:r>
        <w:rPr>
          <w:color w:val="231F20"/>
        </w:rPr>
        <w:t>Bồ-đề,</w:t>
      </w:r>
      <w:r>
        <w:rPr>
          <w:color w:val="231F20"/>
          <w:spacing w:val="-11"/>
        </w:rPr>
        <w:t> </w:t>
      </w:r>
      <w:r>
        <w:rPr>
          <w:color w:val="231F20"/>
        </w:rPr>
        <w:t>không</w:t>
      </w:r>
      <w:r>
        <w:rPr>
          <w:color w:val="231F20"/>
          <w:spacing w:val="-11"/>
        </w:rPr>
        <w:t> </w:t>
      </w:r>
      <w:r>
        <w:rPr>
          <w:color w:val="231F20"/>
        </w:rPr>
        <w:t>chứng</w:t>
      </w:r>
      <w:r>
        <w:rPr>
          <w:color w:val="231F20"/>
          <w:spacing w:val="-10"/>
        </w:rPr>
        <w:t> </w:t>
      </w:r>
      <w:r>
        <w:rPr>
          <w:color w:val="231F20"/>
        </w:rPr>
        <w:t>đắc</w:t>
      </w:r>
      <w:r>
        <w:rPr>
          <w:color w:val="231F20"/>
          <w:spacing w:val="-11"/>
        </w:rPr>
        <w:t> </w:t>
      </w:r>
      <w:r>
        <w:rPr>
          <w:color w:val="231F20"/>
        </w:rPr>
        <w:t>Niết-bàn”.</w:t>
      </w:r>
      <w:r>
        <w:rPr>
          <w:color w:val="231F20"/>
          <w:spacing w:val="-16"/>
        </w:rPr>
        <w:t> </w:t>
      </w:r>
      <w:r>
        <w:rPr>
          <w:color w:val="231F20"/>
        </w:rPr>
        <w:t>Tư</w:t>
      </w:r>
      <w:r>
        <w:rPr>
          <w:color w:val="231F20"/>
          <w:spacing w:val="-10"/>
        </w:rPr>
        <w:t> </w:t>
      </w:r>
      <w:r>
        <w:rPr>
          <w:color w:val="231F20"/>
        </w:rPr>
        <w:t>duy</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rồi,</w:t>
      </w:r>
      <w:r>
        <w:rPr>
          <w:color w:val="231F20"/>
          <w:spacing w:val="-10"/>
        </w:rPr>
        <w:t> </w:t>
      </w:r>
      <w:r>
        <w:rPr>
          <w:color w:val="231F20"/>
        </w:rPr>
        <w:t>liền</w:t>
      </w:r>
      <w:r>
        <w:rPr>
          <w:color w:val="231F20"/>
          <w:spacing w:val="-11"/>
        </w:rPr>
        <w:t> </w:t>
      </w:r>
      <w:r>
        <w:rPr>
          <w:color w:val="231F20"/>
        </w:rPr>
        <w:t>phát sinh sức siêng năng tinh tấn, thế dụng hết sức mạnh mẽ, không gì</w:t>
      </w:r>
      <w:r>
        <w:rPr>
          <w:color w:val="231F20"/>
          <w:spacing w:val="-39"/>
        </w:rPr>
        <w:t> </w:t>
      </w:r>
      <w:r>
        <w:rPr>
          <w:color w:val="231F20"/>
        </w:rPr>
        <w:t>có thể ngăn cản, tâm ý luôn cố gắng không dừng. Đạo nầy gọi là pháp Chánh thắng, có thể khiến các cái tham dục đã sinh được đoạn trừ vĩnh viễn. Người ấy đối với đạo như thế đã tu tập, tu tập nhiều, nên liền đoạn trừ các cái tham dục đã</w:t>
      </w:r>
      <w:r>
        <w:rPr>
          <w:color w:val="231F20"/>
          <w:spacing w:val="-1"/>
        </w:rPr>
        <w:t> </w:t>
      </w:r>
      <w:r>
        <w:rPr>
          <w:color w:val="231F20"/>
        </w:rPr>
        <w:t>sinh.</w:t>
      </w:r>
    </w:p>
    <w:p>
      <w:pPr>
        <w:pStyle w:val="BodyText"/>
        <w:spacing w:line="273" w:lineRule="auto" w:before="103"/>
        <w:ind w:left="110" w:right="386"/>
      </w:pPr>
      <w:r>
        <w:rPr>
          <w:i/>
          <w:color w:val="231F20"/>
          <w:spacing w:val="2"/>
        </w:rPr>
        <w:t>Phát khởi những mong muốn: </w:t>
      </w:r>
      <w:r>
        <w:rPr>
          <w:color w:val="231F20"/>
          <w:spacing w:val="2"/>
        </w:rPr>
        <w:t>Nghĩa </w:t>
      </w:r>
      <w:r>
        <w:rPr>
          <w:color w:val="231F20"/>
        </w:rPr>
        <w:t>là </w:t>
      </w:r>
      <w:r>
        <w:rPr>
          <w:color w:val="231F20"/>
          <w:spacing w:val="2"/>
        </w:rPr>
        <w:t>nhằm đoạn </w:t>
      </w:r>
      <w:r>
        <w:rPr>
          <w:color w:val="231F20"/>
        </w:rPr>
        <w:t>trừ </w:t>
      </w:r>
      <w:r>
        <w:rPr>
          <w:color w:val="231F20"/>
          <w:spacing w:val="3"/>
        </w:rPr>
        <w:t>các</w:t>
      </w:r>
      <w:r>
        <w:rPr>
          <w:color w:val="231F20"/>
          <w:spacing w:val="71"/>
        </w:rPr>
        <w:t> </w:t>
      </w:r>
      <w:r>
        <w:rPr>
          <w:color w:val="231F20"/>
        </w:rPr>
        <w:t>cái </w:t>
      </w:r>
      <w:r>
        <w:rPr>
          <w:color w:val="231F20"/>
          <w:spacing w:val="2"/>
        </w:rPr>
        <w:t>tham </w:t>
      </w:r>
      <w:r>
        <w:rPr>
          <w:color w:val="231F20"/>
        </w:rPr>
        <w:t>dục đã </w:t>
      </w:r>
      <w:r>
        <w:rPr>
          <w:color w:val="231F20"/>
          <w:spacing w:val="2"/>
        </w:rPr>
        <w:t>sinh, </w:t>
      </w:r>
      <w:r>
        <w:rPr>
          <w:color w:val="231F20"/>
        </w:rPr>
        <w:t>nên </w:t>
      </w:r>
      <w:r>
        <w:rPr>
          <w:color w:val="231F20"/>
          <w:spacing w:val="2"/>
        </w:rPr>
        <w:t>khởi cùng khởi, sinh cùng sinh, </w:t>
      </w:r>
      <w:r>
        <w:rPr>
          <w:color w:val="231F20"/>
        </w:rPr>
        <w:t>tụ </w:t>
      </w:r>
      <w:r>
        <w:rPr>
          <w:color w:val="231F20"/>
          <w:spacing w:val="3"/>
        </w:rPr>
        <w:t>tập </w:t>
      </w:r>
      <w:r>
        <w:rPr>
          <w:color w:val="231F20"/>
          <w:spacing w:val="2"/>
        </w:rPr>
        <w:t>xuất hiện, </w:t>
      </w:r>
      <w:r>
        <w:rPr>
          <w:color w:val="231F20"/>
        </w:rPr>
        <w:t>vui </w:t>
      </w:r>
      <w:r>
        <w:rPr>
          <w:color w:val="231F20"/>
          <w:spacing w:val="2"/>
        </w:rPr>
        <w:t>mừng </w:t>
      </w:r>
      <w:r>
        <w:rPr>
          <w:color w:val="231F20"/>
        </w:rPr>
        <w:t>ưa </w:t>
      </w:r>
      <w:r>
        <w:rPr>
          <w:color w:val="231F20"/>
          <w:spacing w:val="2"/>
        </w:rPr>
        <w:t>thích, mong </w:t>
      </w:r>
      <w:r>
        <w:rPr>
          <w:color w:val="231F20"/>
        </w:rPr>
        <w:t>cầu </w:t>
      </w:r>
      <w:r>
        <w:rPr>
          <w:color w:val="231F20"/>
          <w:spacing w:val="2"/>
        </w:rPr>
        <w:t>tiến tới. Người </w:t>
      </w:r>
      <w:r>
        <w:rPr>
          <w:color w:val="231F20"/>
        </w:rPr>
        <w:t>ấy do</w:t>
      </w:r>
      <w:r>
        <w:rPr>
          <w:color w:val="231F20"/>
          <w:spacing w:val="54"/>
        </w:rPr>
        <w:t> </w:t>
      </w:r>
      <w:r>
        <w:rPr>
          <w:color w:val="231F20"/>
          <w:spacing w:val="3"/>
        </w:rPr>
        <w:t>phát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1" w:firstLine="0"/>
      </w:pPr>
      <w:r>
        <w:rPr>
          <w:color w:val="231F20"/>
        </w:rPr>
        <w:t>khởi các thứ mong muốn như thế, nên liền đoạn trừ các cái tham dục đã sinh.</w:t>
      </w:r>
    </w:p>
    <w:p>
      <w:pPr>
        <w:pStyle w:val="BodyText"/>
        <w:spacing w:line="271" w:lineRule="auto" w:before="113"/>
        <w:ind w:right="107"/>
      </w:pPr>
      <w:r>
        <w:rPr>
          <w:i/>
          <w:color w:val="231F20"/>
        </w:rPr>
        <w:t>Phát sinh sức siêng năng tinh tấn: </w:t>
      </w:r>
      <w:r>
        <w:rPr>
          <w:color w:val="231F20"/>
        </w:rPr>
        <w:t>Nghĩa là nhằm đoạn trừ các cái tham dục đã sinh, nên phát sinh sức siêng năng tinh tấn v.v…, nói rộng cho đến tâm ý luôn cố gắng không dừng. Người ấy do phát sinh sức siêng năng tinh tấn như thế, nên liền đoạn trừ các cái tham dục đã sinh.</w:t>
      </w:r>
    </w:p>
    <w:p>
      <w:pPr>
        <w:pStyle w:val="BodyText"/>
        <w:spacing w:line="271" w:lineRule="auto" w:before="115"/>
        <w:ind w:right="106"/>
      </w:pPr>
      <w:r>
        <w:rPr>
          <w:i/>
          <w:color w:val="231F20"/>
        </w:rPr>
        <w:t>Thúc đẩy tâm: </w:t>
      </w:r>
      <w:r>
        <w:rPr>
          <w:color w:val="231F20"/>
        </w:rPr>
        <w:t>Nghĩa là nhằm đoạn trừ các cái tham dục đã sinh, nên phát sinh sức siêng năng tinh tấn tu tập tâm hỷ cùng hành, tâm vui thích cùng hành, tâm gắng sức cùng hành, tâm không thấp kém</w:t>
      </w:r>
      <w:r>
        <w:rPr>
          <w:color w:val="231F20"/>
          <w:spacing w:val="-13"/>
        </w:rPr>
        <w:t> </w:t>
      </w:r>
      <w:r>
        <w:rPr>
          <w:color w:val="231F20"/>
        </w:rPr>
        <w:t>cùng</w:t>
      </w:r>
      <w:r>
        <w:rPr>
          <w:color w:val="231F20"/>
          <w:spacing w:val="-13"/>
        </w:rPr>
        <w:t> </w:t>
      </w:r>
      <w:r>
        <w:rPr>
          <w:color w:val="231F20"/>
        </w:rPr>
        <w:t>hành,</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tối</w:t>
      </w:r>
      <w:r>
        <w:rPr>
          <w:color w:val="231F20"/>
          <w:spacing w:val="-13"/>
        </w:rPr>
        <w:t> </w:t>
      </w:r>
      <w:r>
        <w:rPr>
          <w:color w:val="231F20"/>
        </w:rPr>
        <w:t>tăm</w:t>
      </w:r>
      <w:r>
        <w:rPr>
          <w:color w:val="231F20"/>
          <w:spacing w:val="-13"/>
        </w:rPr>
        <w:t> </w:t>
      </w:r>
      <w:r>
        <w:rPr>
          <w:color w:val="231F20"/>
        </w:rPr>
        <w:t>cùng</w:t>
      </w:r>
      <w:r>
        <w:rPr>
          <w:color w:val="231F20"/>
          <w:spacing w:val="-13"/>
        </w:rPr>
        <w:t> </w:t>
      </w:r>
      <w:r>
        <w:rPr>
          <w:color w:val="231F20"/>
        </w:rPr>
        <w:t>hành,</w:t>
      </w:r>
      <w:r>
        <w:rPr>
          <w:color w:val="231F20"/>
          <w:spacing w:val="-13"/>
        </w:rPr>
        <w:t> </w:t>
      </w:r>
      <w:r>
        <w:rPr>
          <w:color w:val="231F20"/>
        </w:rPr>
        <w:t>tâm</w:t>
      </w:r>
      <w:r>
        <w:rPr>
          <w:color w:val="231F20"/>
          <w:spacing w:val="-13"/>
        </w:rPr>
        <w:t> </w:t>
      </w:r>
      <w:r>
        <w:rPr>
          <w:color w:val="231F20"/>
        </w:rPr>
        <w:t>xả</w:t>
      </w:r>
      <w:r>
        <w:rPr>
          <w:color w:val="231F20"/>
          <w:spacing w:val="-13"/>
        </w:rPr>
        <w:t> </w:t>
      </w:r>
      <w:r>
        <w:rPr>
          <w:color w:val="231F20"/>
        </w:rPr>
        <w:t>cùng</w:t>
      </w:r>
      <w:r>
        <w:rPr>
          <w:color w:val="231F20"/>
          <w:spacing w:val="-13"/>
        </w:rPr>
        <w:t> </w:t>
      </w:r>
      <w:r>
        <w:rPr>
          <w:color w:val="231F20"/>
        </w:rPr>
        <w:t>hành,</w:t>
      </w:r>
      <w:r>
        <w:rPr>
          <w:color w:val="231F20"/>
          <w:spacing w:val="-13"/>
        </w:rPr>
        <w:t> </w:t>
      </w:r>
      <w:r>
        <w:rPr>
          <w:color w:val="231F20"/>
        </w:rPr>
        <w:t>tâm định cùng hành. Người ấy do tu tập tâm như thế, nên liền đoạn trừ các cái tham dục đã</w:t>
      </w:r>
      <w:r>
        <w:rPr>
          <w:color w:val="231F20"/>
          <w:spacing w:val="-1"/>
        </w:rPr>
        <w:t> </w:t>
      </w:r>
      <w:r>
        <w:rPr>
          <w:color w:val="231F20"/>
        </w:rPr>
        <w:t>sinh.</w:t>
      </w:r>
    </w:p>
    <w:p>
      <w:pPr>
        <w:pStyle w:val="BodyText"/>
        <w:spacing w:line="271" w:lineRule="auto" w:before="114"/>
        <w:ind w:right="107"/>
      </w:pPr>
      <w:r>
        <w:rPr>
          <w:i/>
          <w:color w:val="231F20"/>
        </w:rPr>
        <w:t>Giữ vững tâm: </w:t>
      </w:r>
      <w:r>
        <w:rPr>
          <w:color w:val="231F20"/>
        </w:rPr>
        <w:t>Nghĩa là nhằm đoạn trừ các cái tham dục đã sinh, nên giữ vững tâm tu tập tám chi Thánh đạo, tức là chánh kiến cho đến chánh định. Người ấy đối với đạo như thế đã giữ vững tâm tu tập, tu tập nhiều, nên liền đoạn trừ các cái tham dục đã sinh.</w:t>
      </w:r>
    </w:p>
    <w:p>
      <w:pPr>
        <w:pStyle w:val="BodyText"/>
        <w:spacing w:line="271" w:lineRule="auto" w:before="114"/>
        <w:ind w:right="108"/>
      </w:pPr>
      <w:r>
        <w:rPr>
          <w:i/>
          <w:color w:val="231F20"/>
        </w:rPr>
        <w:t>Lại</w:t>
      </w:r>
      <w:r>
        <w:rPr>
          <w:i/>
          <w:color w:val="231F20"/>
          <w:spacing w:val="-15"/>
        </w:rPr>
        <w:t> </w:t>
      </w:r>
      <w:r>
        <w:rPr>
          <w:i/>
          <w:color w:val="231F20"/>
        </w:rPr>
        <w:t>có</w:t>
      </w:r>
      <w:r>
        <w:rPr>
          <w:i/>
          <w:color w:val="231F20"/>
          <w:spacing w:val="-13"/>
        </w:rPr>
        <w:t> </w:t>
      </w:r>
      <w:r>
        <w:rPr>
          <w:i/>
          <w:color w:val="231F20"/>
          <w:spacing w:val="-3"/>
        </w:rPr>
        <w:t>Bí-sô</w:t>
      </w:r>
      <w:r>
        <w:rPr>
          <w:color w:val="231F20"/>
          <w:spacing w:val="-3"/>
        </w:rPr>
        <w:t>,</w:t>
      </w:r>
      <w:r>
        <w:rPr>
          <w:color w:val="231F20"/>
          <w:spacing w:val="-14"/>
        </w:rPr>
        <w:t> </w:t>
      </w:r>
      <w:r>
        <w:rPr>
          <w:color w:val="231F20"/>
        </w:rPr>
        <w:t>vì</w:t>
      </w:r>
      <w:r>
        <w:rPr>
          <w:color w:val="231F20"/>
          <w:spacing w:val="-14"/>
        </w:rPr>
        <w:t> </w:t>
      </w:r>
      <w:r>
        <w:rPr>
          <w:color w:val="231F20"/>
          <w:spacing w:val="-3"/>
        </w:rPr>
        <w:t>nhằm</w:t>
      </w:r>
      <w:r>
        <w:rPr>
          <w:color w:val="231F20"/>
          <w:spacing w:val="-14"/>
        </w:rPr>
        <w:t> </w:t>
      </w:r>
      <w:r>
        <w:rPr>
          <w:color w:val="231F20"/>
          <w:spacing w:val="-3"/>
        </w:rPr>
        <w:t>đoạn</w:t>
      </w:r>
      <w:r>
        <w:rPr>
          <w:color w:val="231F20"/>
          <w:spacing w:val="-14"/>
        </w:rPr>
        <w:t> </w:t>
      </w:r>
      <w:r>
        <w:rPr>
          <w:color w:val="231F20"/>
        </w:rPr>
        <w:t>trừ</w:t>
      </w:r>
      <w:r>
        <w:rPr>
          <w:color w:val="231F20"/>
          <w:spacing w:val="-13"/>
        </w:rPr>
        <w:t> </w:t>
      </w:r>
      <w:r>
        <w:rPr>
          <w:color w:val="231F20"/>
        </w:rPr>
        <w:t>các</w:t>
      </w:r>
      <w:r>
        <w:rPr>
          <w:color w:val="231F20"/>
          <w:spacing w:val="-13"/>
        </w:rPr>
        <w:t> </w:t>
      </w:r>
      <w:r>
        <w:rPr>
          <w:color w:val="231F20"/>
        </w:rPr>
        <w:t>cái</w:t>
      </w:r>
      <w:r>
        <w:rPr>
          <w:color w:val="231F20"/>
          <w:spacing w:val="-13"/>
        </w:rPr>
        <w:t> </w:t>
      </w:r>
      <w:r>
        <w:rPr>
          <w:color w:val="231F20"/>
          <w:spacing w:val="-3"/>
        </w:rPr>
        <w:t>tham</w:t>
      </w:r>
      <w:r>
        <w:rPr>
          <w:color w:val="231F20"/>
          <w:spacing w:val="-13"/>
        </w:rPr>
        <w:t> </w:t>
      </w:r>
      <w:r>
        <w:rPr>
          <w:color w:val="231F20"/>
        </w:rPr>
        <w:t>dục</w:t>
      </w:r>
      <w:r>
        <w:rPr>
          <w:color w:val="231F20"/>
          <w:spacing w:val="-14"/>
        </w:rPr>
        <w:t> </w:t>
      </w:r>
      <w:r>
        <w:rPr>
          <w:color w:val="231F20"/>
        </w:rPr>
        <w:t>đã</w:t>
      </w:r>
      <w:r>
        <w:rPr>
          <w:color w:val="231F20"/>
          <w:spacing w:val="-14"/>
        </w:rPr>
        <w:t> </w:t>
      </w:r>
      <w:r>
        <w:rPr>
          <w:color w:val="231F20"/>
          <w:spacing w:val="-3"/>
        </w:rPr>
        <w:t>sinh,</w:t>
      </w:r>
      <w:r>
        <w:rPr>
          <w:color w:val="231F20"/>
          <w:spacing w:val="-14"/>
        </w:rPr>
        <w:t> </w:t>
      </w:r>
      <w:r>
        <w:rPr>
          <w:color w:val="231F20"/>
        </w:rPr>
        <w:t>nên</w:t>
      </w:r>
      <w:r>
        <w:rPr>
          <w:color w:val="231F20"/>
          <w:spacing w:val="-14"/>
        </w:rPr>
        <w:t> </w:t>
      </w:r>
      <w:r>
        <w:rPr>
          <w:color w:val="231F20"/>
          <w:spacing w:val="-3"/>
        </w:rPr>
        <w:t>như </w:t>
      </w:r>
      <w:r>
        <w:rPr>
          <w:color w:val="231F20"/>
        </w:rPr>
        <w:t>lý tư duy về </w:t>
      </w:r>
      <w:r>
        <w:rPr>
          <w:color w:val="231F20"/>
          <w:spacing w:val="-3"/>
        </w:rPr>
        <w:t>công </w:t>
      </w:r>
      <w:r>
        <w:rPr>
          <w:color w:val="231F20"/>
        </w:rPr>
        <w:t>đức của </w:t>
      </w:r>
      <w:r>
        <w:rPr>
          <w:color w:val="231F20"/>
          <w:spacing w:val="-3"/>
        </w:rPr>
        <w:t>hạnh xuất gia: “Xuất </w:t>
      </w:r>
      <w:r>
        <w:rPr>
          <w:color w:val="231F20"/>
        </w:rPr>
        <w:t>gia như thế là </w:t>
      </w:r>
      <w:r>
        <w:rPr>
          <w:color w:val="231F20"/>
          <w:spacing w:val="-3"/>
        </w:rPr>
        <w:t>pháp chân</w:t>
      </w:r>
      <w:r>
        <w:rPr>
          <w:color w:val="231F20"/>
          <w:spacing w:val="-16"/>
        </w:rPr>
        <w:t> </w:t>
      </w:r>
      <w:r>
        <w:rPr>
          <w:color w:val="231F20"/>
          <w:spacing w:val="-3"/>
        </w:rPr>
        <w:t>thiện,</w:t>
      </w:r>
      <w:r>
        <w:rPr>
          <w:color w:val="231F20"/>
          <w:spacing w:val="-15"/>
        </w:rPr>
        <w:t> </w:t>
      </w:r>
      <w:r>
        <w:rPr>
          <w:color w:val="231F20"/>
        </w:rPr>
        <w:t>là</w:t>
      </w:r>
      <w:r>
        <w:rPr>
          <w:color w:val="231F20"/>
          <w:spacing w:val="-15"/>
        </w:rPr>
        <w:t> </w:t>
      </w:r>
      <w:r>
        <w:rPr>
          <w:color w:val="231F20"/>
          <w:spacing w:val="-3"/>
        </w:rPr>
        <w:t>điều</w:t>
      </w:r>
      <w:r>
        <w:rPr>
          <w:color w:val="231F20"/>
          <w:spacing w:val="-16"/>
        </w:rPr>
        <w:t> </w:t>
      </w:r>
      <w:r>
        <w:rPr>
          <w:color w:val="231F20"/>
        </w:rPr>
        <w:t>của</w:t>
      </w:r>
      <w:r>
        <w:rPr>
          <w:color w:val="231F20"/>
          <w:spacing w:val="-15"/>
        </w:rPr>
        <w:t> </w:t>
      </w:r>
      <w:r>
        <w:rPr>
          <w:color w:val="231F20"/>
          <w:spacing w:val="-3"/>
        </w:rPr>
        <w:t>hàng</w:t>
      </w:r>
      <w:r>
        <w:rPr>
          <w:color w:val="231F20"/>
          <w:spacing w:val="-15"/>
        </w:rPr>
        <w:t> </w:t>
      </w:r>
      <w:r>
        <w:rPr>
          <w:color w:val="231F20"/>
        </w:rPr>
        <w:t>tôn</w:t>
      </w:r>
      <w:r>
        <w:rPr>
          <w:color w:val="231F20"/>
          <w:spacing w:val="-16"/>
        </w:rPr>
        <w:t> </w:t>
      </w:r>
      <w:r>
        <w:rPr>
          <w:color w:val="231F20"/>
          <w:spacing w:val="-3"/>
        </w:rPr>
        <w:t>thắng</w:t>
      </w:r>
      <w:r>
        <w:rPr>
          <w:color w:val="231F20"/>
          <w:spacing w:val="-15"/>
        </w:rPr>
        <w:t> </w:t>
      </w:r>
      <w:r>
        <w:rPr>
          <w:color w:val="231F20"/>
        </w:rPr>
        <w:t>đã</w:t>
      </w:r>
      <w:r>
        <w:rPr>
          <w:color w:val="231F20"/>
          <w:spacing w:val="-16"/>
        </w:rPr>
        <w:t> </w:t>
      </w:r>
      <w:r>
        <w:rPr>
          <w:color w:val="231F20"/>
        </w:rPr>
        <w:t>tin</w:t>
      </w:r>
      <w:r>
        <w:rPr>
          <w:color w:val="231F20"/>
          <w:spacing w:val="-15"/>
        </w:rPr>
        <w:t> </w:t>
      </w:r>
      <w:r>
        <w:rPr>
          <w:color w:val="231F20"/>
          <w:spacing w:val="-3"/>
        </w:rPr>
        <w:t>hiểu</w:t>
      </w:r>
      <w:r>
        <w:rPr>
          <w:color w:val="231F20"/>
          <w:spacing w:val="-15"/>
        </w:rPr>
        <w:t> </w:t>
      </w:r>
      <w:r>
        <w:rPr>
          <w:color w:val="231F20"/>
        </w:rPr>
        <w:t>thọ</w:t>
      </w:r>
      <w:r>
        <w:rPr>
          <w:color w:val="231F20"/>
          <w:spacing w:val="-16"/>
        </w:rPr>
        <w:t> </w:t>
      </w:r>
      <w:r>
        <w:rPr>
          <w:color w:val="231F20"/>
          <w:spacing w:val="-3"/>
        </w:rPr>
        <w:t>trì.</w:t>
      </w:r>
      <w:r>
        <w:rPr>
          <w:color w:val="231F20"/>
          <w:spacing w:val="-15"/>
        </w:rPr>
        <w:t> </w:t>
      </w:r>
      <w:r>
        <w:rPr>
          <w:color w:val="231F20"/>
        </w:rPr>
        <w:t>Còn</w:t>
      </w:r>
      <w:r>
        <w:rPr>
          <w:color w:val="231F20"/>
          <w:spacing w:val="-15"/>
        </w:rPr>
        <w:t> </w:t>
      </w:r>
      <w:r>
        <w:rPr>
          <w:color w:val="231F20"/>
        </w:rPr>
        <w:t>Đức</w:t>
      </w:r>
      <w:r>
        <w:rPr>
          <w:color w:val="231F20"/>
          <w:spacing w:val="-16"/>
        </w:rPr>
        <w:t> </w:t>
      </w:r>
      <w:r>
        <w:rPr>
          <w:color w:val="231F20"/>
          <w:spacing w:val="-3"/>
        </w:rPr>
        <w:t>Phật </w:t>
      </w:r>
      <w:r>
        <w:rPr>
          <w:color w:val="231F20"/>
        </w:rPr>
        <w:t>và</w:t>
      </w:r>
      <w:r>
        <w:rPr>
          <w:color w:val="231F20"/>
          <w:spacing w:val="-9"/>
        </w:rPr>
        <w:t> </w:t>
      </w:r>
      <w:r>
        <w:rPr>
          <w:color w:val="231F20"/>
        </w:rPr>
        <w:t>các</w:t>
      </w:r>
      <w:r>
        <w:rPr>
          <w:color w:val="231F20"/>
          <w:spacing w:val="-8"/>
        </w:rPr>
        <w:t> </w:t>
      </w:r>
      <w:r>
        <w:rPr>
          <w:color w:val="231F20"/>
        </w:rPr>
        <w:t>đệ</w:t>
      </w:r>
      <w:r>
        <w:rPr>
          <w:color w:val="231F20"/>
          <w:spacing w:val="-8"/>
        </w:rPr>
        <w:t> </w:t>
      </w:r>
      <w:r>
        <w:rPr>
          <w:color w:val="231F20"/>
        </w:rPr>
        <w:t>tử,</w:t>
      </w:r>
      <w:r>
        <w:rPr>
          <w:color w:val="231F20"/>
          <w:spacing w:val="-9"/>
        </w:rPr>
        <w:t> </w:t>
      </w:r>
      <w:r>
        <w:rPr>
          <w:color w:val="231F20"/>
        </w:rPr>
        <w:t>các</w:t>
      </w:r>
      <w:r>
        <w:rPr>
          <w:color w:val="231F20"/>
          <w:spacing w:val="-8"/>
        </w:rPr>
        <w:t> </w:t>
      </w:r>
      <w:r>
        <w:rPr>
          <w:color w:val="231F20"/>
        </w:rPr>
        <w:t>bậc</w:t>
      </w:r>
      <w:r>
        <w:rPr>
          <w:color w:val="231F20"/>
          <w:spacing w:val="-13"/>
        </w:rPr>
        <w:t> </w:t>
      </w:r>
      <w:r>
        <w:rPr>
          <w:color w:val="231F20"/>
          <w:spacing w:val="-3"/>
        </w:rPr>
        <w:t>Thiện</w:t>
      </w:r>
      <w:r>
        <w:rPr>
          <w:color w:val="231F20"/>
          <w:spacing w:val="-9"/>
        </w:rPr>
        <w:t> </w:t>
      </w:r>
      <w:r>
        <w:rPr>
          <w:color w:val="231F20"/>
        </w:rPr>
        <w:t>sĩ</w:t>
      </w:r>
      <w:r>
        <w:rPr>
          <w:color w:val="231F20"/>
          <w:spacing w:val="-8"/>
        </w:rPr>
        <w:t> </w:t>
      </w:r>
      <w:r>
        <w:rPr>
          <w:color w:val="231F20"/>
          <w:spacing w:val="-3"/>
        </w:rPr>
        <w:t>hiền</w:t>
      </w:r>
      <w:r>
        <w:rPr>
          <w:color w:val="231F20"/>
          <w:spacing w:val="-8"/>
        </w:rPr>
        <w:t> </w:t>
      </w:r>
      <w:r>
        <w:rPr>
          <w:color w:val="231F20"/>
        </w:rPr>
        <w:t>quý</w:t>
      </w:r>
      <w:r>
        <w:rPr>
          <w:color w:val="231F20"/>
          <w:spacing w:val="-8"/>
        </w:rPr>
        <w:t> </w:t>
      </w:r>
      <w:r>
        <w:rPr>
          <w:color w:val="231F20"/>
        </w:rPr>
        <w:t>đều</w:t>
      </w:r>
      <w:r>
        <w:rPr>
          <w:color w:val="231F20"/>
          <w:spacing w:val="-9"/>
        </w:rPr>
        <w:t> </w:t>
      </w:r>
      <w:r>
        <w:rPr>
          <w:color w:val="231F20"/>
          <w:spacing w:val="-3"/>
        </w:rPr>
        <w:t>cùng</w:t>
      </w:r>
      <w:r>
        <w:rPr>
          <w:color w:val="231F20"/>
          <w:spacing w:val="-8"/>
        </w:rPr>
        <w:t> </w:t>
      </w:r>
      <w:r>
        <w:rPr>
          <w:color w:val="231F20"/>
        </w:rPr>
        <w:t>vui</w:t>
      </w:r>
      <w:r>
        <w:rPr>
          <w:color w:val="231F20"/>
          <w:spacing w:val="-8"/>
        </w:rPr>
        <w:t> </w:t>
      </w:r>
      <w:r>
        <w:rPr>
          <w:color w:val="231F20"/>
          <w:spacing w:val="-3"/>
        </w:rPr>
        <w:t>mừng</w:t>
      </w:r>
      <w:r>
        <w:rPr>
          <w:color w:val="231F20"/>
          <w:spacing w:val="-9"/>
        </w:rPr>
        <w:t> </w:t>
      </w:r>
      <w:r>
        <w:rPr>
          <w:color w:val="231F20"/>
          <w:spacing w:val="-3"/>
        </w:rPr>
        <w:t>khen</w:t>
      </w:r>
      <w:r>
        <w:rPr>
          <w:color w:val="231F20"/>
          <w:spacing w:val="-8"/>
        </w:rPr>
        <w:t> </w:t>
      </w:r>
      <w:r>
        <w:rPr>
          <w:color w:val="231F20"/>
          <w:spacing w:val="-3"/>
        </w:rPr>
        <w:t>ngợi. </w:t>
      </w:r>
      <w:r>
        <w:rPr>
          <w:color w:val="231F20"/>
        </w:rPr>
        <w:t>Vì đấy là </w:t>
      </w:r>
      <w:r>
        <w:rPr>
          <w:color w:val="231F20"/>
          <w:spacing w:val="-3"/>
        </w:rPr>
        <w:t>pháp không </w:t>
      </w:r>
      <w:r>
        <w:rPr>
          <w:color w:val="231F20"/>
        </w:rPr>
        <w:t>làm hại </w:t>
      </w:r>
      <w:r>
        <w:rPr>
          <w:color w:val="231F20"/>
          <w:spacing w:val="-3"/>
        </w:rPr>
        <w:t>mình, </w:t>
      </w:r>
      <w:r>
        <w:rPr>
          <w:color w:val="231F20"/>
        </w:rPr>
        <w:t>hại </w:t>
      </w:r>
      <w:r>
        <w:rPr>
          <w:color w:val="231F20"/>
          <w:spacing w:val="-3"/>
        </w:rPr>
        <w:t>người, không </w:t>
      </w:r>
      <w:r>
        <w:rPr>
          <w:color w:val="231F20"/>
        </w:rPr>
        <w:t>hại cả </w:t>
      </w:r>
      <w:r>
        <w:rPr>
          <w:color w:val="231F20"/>
          <w:spacing w:val="-3"/>
        </w:rPr>
        <w:t>hai, là pháp khiến tăng trưởng </w:t>
      </w:r>
      <w:r>
        <w:rPr>
          <w:color w:val="231F20"/>
        </w:rPr>
        <w:t>trí </w:t>
      </w:r>
      <w:r>
        <w:rPr>
          <w:color w:val="231F20"/>
          <w:spacing w:val="-3"/>
        </w:rPr>
        <w:t>tuệ, không ngăn </w:t>
      </w:r>
      <w:r>
        <w:rPr>
          <w:color w:val="231F20"/>
        </w:rPr>
        <w:t>trí </w:t>
      </w:r>
      <w:r>
        <w:rPr>
          <w:color w:val="231F20"/>
          <w:spacing w:val="-3"/>
        </w:rPr>
        <w:t>tuệ, không chướng ngại Niết-bàn,</w:t>
      </w:r>
      <w:r>
        <w:rPr>
          <w:color w:val="231F20"/>
          <w:spacing w:val="-20"/>
        </w:rPr>
        <w:t> </w:t>
      </w:r>
      <w:r>
        <w:rPr>
          <w:color w:val="231F20"/>
        </w:rPr>
        <w:t>có</w:t>
      </w:r>
      <w:r>
        <w:rPr>
          <w:color w:val="231F20"/>
          <w:spacing w:val="-19"/>
        </w:rPr>
        <w:t> </w:t>
      </w:r>
      <w:r>
        <w:rPr>
          <w:color w:val="231F20"/>
        </w:rPr>
        <w:t>thể</w:t>
      </w:r>
      <w:r>
        <w:rPr>
          <w:color w:val="231F20"/>
          <w:spacing w:val="-20"/>
        </w:rPr>
        <w:t> </w:t>
      </w:r>
      <w:r>
        <w:rPr>
          <w:color w:val="231F20"/>
          <w:spacing w:val="-3"/>
        </w:rPr>
        <w:t>sinh</w:t>
      </w:r>
      <w:r>
        <w:rPr>
          <w:color w:val="231F20"/>
          <w:spacing w:val="-19"/>
        </w:rPr>
        <w:t> </w:t>
      </w:r>
      <w:r>
        <w:rPr>
          <w:color w:val="231F20"/>
          <w:spacing w:val="-3"/>
        </w:rPr>
        <w:t>thông</w:t>
      </w:r>
      <w:r>
        <w:rPr>
          <w:color w:val="231F20"/>
          <w:spacing w:val="-20"/>
        </w:rPr>
        <w:t> </w:t>
      </w:r>
      <w:r>
        <w:rPr>
          <w:color w:val="231F20"/>
          <w:spacing w:val="-3"/>
        </w:rPr>
        <w:t>tuệ,</w:t>
      </w:r>
      <w:r>
        <w:rPr>
          <w:color w:val="231F20"/>
          <w:spacing w:val="-19"/>
        </w:rPr>
        <w:t> </w:t>
      </w:r>
      <w:r>
        <w:rPr>
          <w:color w:val="231F20"/>
        </w:rPr>
        <w:t>có</w:t>
      </w:r>
      <w:r>
        <w:rPr>
          <w:color w:val="231F20"/>
          <w:spacing w:val="-19"/>
        </w:rPr>
        <w:t> </w:t>
      </w:r>
      <w:r>
        <w:rPr>
          <w:color w:val="231F20"/>
        </w:rPr>
        <w:t>thể</w:t>
      </w:r>
      <w:r>
        <w:rPr>
          <w:color w:val="231F20"/>
          <w:spacing w:val="-20"/>
        </w:rPr>
        <w:t> </w:t>
      </w:r>
      <w:r>
        <w:rPr>
          <w:color w:val="231F20"/>
        </w:rPr>
        <w:t>dẫn</w:t>
      </w:r>
      <w:r>
        <w:rPr>
          <w:color w:val="231F20"/>
          <w:spacing w:val="-19"/>
        </w:rPr>
        <w:t> </w:t>
      </w:r>
      <w:r>
        <w:rPr>
          <w:color w:val="231F20"/>
        </w:rPr>
        <w:t>đến</w:t>
      </w:r>
      <w:r>
        <w:rPr>
          <w:color w:val="231F20"/>
          <w:spacing w:val="-20"/>
        </w:rPr>
        <w:t> </w:t>
      </w:r>
      <w:r>
        <w:rPr>
          <w:color w:val="231F20"/>
          <w:spacing w:val="-3"/>
        </w:rPr>
        <w:t>Bồ-đề,</w:t>
      </w:r>
      <w:r>
        <w:rPr>
          <w:color w:val="231F20"/>
          <w:spacing w:val="-19"/>
        </w:rPr>
        <w:t> </w:t>
      </w:r>
      <w:r>
        <w:rPr>
          <w:color w:val="231F20"/>
        </w:rPr>
        <w:t>có</w:t>
      </w:r>
      <w:r>
        <w:rPr>
          <w:color w:val="231F20"/>
          <w:spacing w:val="-19"/>
        </w:rPr>
        <w:t> </w:t>
      </w:r>
      <w:r>
        <w:rPr>
          <w:color w:val="231F20"/>
        </w:rPr>
        <w:t>thể</w:t>
      </w:r>
      <w:r>
        <w:rPr>
          <w:color w:val="231F20"/>
          <w:spacing w:val="-20"/>
        </w:rPr>
        <w:t> </w:t>
      </w:r>
      <w:r>
        <w:rPr>
          <w:color w:val="231F20"/>
          <w:spacing w:val="-3"/>
        </w:rPr>
        <w:t>chứng</w:t>
      </w:r>
      <w:r>
        <w:rPr>
          <w:color w:val="231F20"/>
          <w:spacing w:val="-19"/>
        </w:rPr>
        <w:t> </w:t>
      </w:r>
      <w:r>
        <w:rPr>
          <w:color w:val="231F20"/>
          <w:spacing w:val="-3"/>
        </w:rPr>
        <w:t>đắc Niết-bàn”. </w:t>
      </w:r>
      <w:r>
        <w:rPr>
          <w:color w:val="231F20"/>
        </w:rPr>
        <w:t>Tư duy như thế </w:t>
      </w:r>
      <w:r>
        <w:rPr>
          <w:color w:val="231F20"/>
          <w:spacing w:val="-3"/>
        </w:rPr>
        <w:t>rồi, liền phát sinh </w:t>
      </w:r>
      <w:r>
        <w:rPr>
          <w:color w:val="231F20"/>
        </w:rPr>
        <w:t>sức </w:t>
      </w:r>
      <w:r>
        <w:rPr>
          <w:color w:val="231F20"/>
          <w:spacing w:val="-3"/>
        </w:rPr>
        <w:t>siêng năng tinh tấn </w:t>
      </w:r>
      <w:r>
        <w:rPr>
          <w:color w:val="231F20"/>
          <w:spacing w:val="-6"/>
        </w:rPr>
        <w:t>v.v…, </w:t>
      </w:r>
      <w:r>
        <w:rPr>
          <w:color w:val="231F20"/>
        </w:rPr>
        <w:t>nói</w:t>
      </w:r>
      <w:r>
        <w:rPr>
          <w:color w:val="231F20"/>
          <w:spacing w:val="-6"/>
        </w:rPr>
        <w:t> </w:t>
      </w:r>
      <w:r>
        <w:rPr>
          <w:color w:val="231F20"/>
          <w:spacing w:val="-3"/>
        </w:rPr>
        <w:t>rộng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tâm</w:t>
      </w:r>
      <w:r>
        <w:rPr>
          <w:color w:val="231F20"/>
          <w:spacing w:val="-5"/>
        </w:rPr>
        <w:t> </w:t>
      </w:r>
      <w:r>
        <w:rPr>
          <w:color w:val="231F20"/>
        </w:rPr>
        <w:t>ý</w:t>
      </w:r>
      <w:r>
        <w:rPr>
          <w:color w:val="231F20"/>
          <w:spacing w:val="-5"/>
        </w:rPr>
        <w:t> </w:t>
      </w:r>
      <w:r>
        <w:rPr>
          <w:color w:val="231F20"/>
          <w:spacing w:val="-3"/>
        </w:rPr>
        <w:t>luôn</w:t>
      </w:r>
      <w:r>
        <w:rPr>
          <w:color w:val="231F20"/>
          <w:spacing w:val="-5"/>
        </w:rPr>
        <w:t> </w:t>
      </w:r>
      <w:r>
        <w:rPr>
          <w:color w:val="231F20"/>
        </w:rPr>
        <w:t>cố</w:t>
      </w:r>
      <w:r>
        <w:rPr>
          <w:color w:val="231F20"/>
          <w:spacing w:val="-5"/>
        </w:rPr>
        <w:t> </w:t>
      </w:r>
      <w:r>
        <w:rPr>
          <w:color w:val="231F20"/>
          <w:spacing w:val="-3"/>
        </w:rPr>
        <w:t>gắng</w:t>
      </w:r>
      <w:r>
        <w:rPr>
          <w:color w:val="231F20"/>
          <w:spacing w:val="-5"/>
        </w:rPr>
        <w:t> </w:t>
      </w:r>
      <w:r>
        <w:rPr>
          <w:color w:val="231F20"/>
          <w:spacing w:val="-3"/>
        </w:rPr>
        <w:t>không</w:t>
      </w:r>
      <w:r>
        <w:rPr>
          <w:color w:val="231F20"/>
          <w:spacing w:val="-6"/>
        </w:rPr>
        <w:t> </w:t>
      </w:r>
      <w:r>
        <w:rPr>
          <w:color w:val="231F20"/>
          <w:spacing w:val="-3"/>
        </w:rPr>
        <w:t>dừng.</w:t>
      </w:r>
      <w:r>
        <w:rPr>
          <w:color w:val="231F20"/>
          <w:spacing w:val="-5"/>
        </w:rPr>
        <w:t> </w:t>
      </w:r>
      <w:r>
        <w:rPr>
          <w:color w:val="231F20"/>
        </w:rPr>
        <w:t>Đạo</w:t>
      </w:r>
      <w:r>
        <w:rPr>
          <w:color w:val="231F20"/>
          <w:spacing w:val="-6"/>
        </w:rPr>
        <w:t> </w:t>
      </w:r>
      <w:r>
        <w:rPr>
          <w:color w:val="231F20"/>
        </w:rPr>
        <w:t>nầy</w:t>
      </w:r>
      <w:r>
        <w:rPr>
          <w:color w:val="231F20"/>
          <w:spacing w:val="-5"/>
        </w:rPr>
        <w:t> </w:t>
      </w:r>
      <w:r>
        <w:rPr>
          <w:color w:val="231F20"/>
          <w:spacing w:val="-3"/>
        </w:rPr>
        <w:t>gọi </w:t>
      </w:r>
      <w:r>
        <w:rPr>
          <w:color w:val="231F20"/>
        </w:rPr>
        <w:t>là</w:t>
      </w:r>
      <w:r>
        <w:rPr>
          <w:color w:val="231F20"/>
          <w:spacing w:val="-6"/>
        </w:rPr>
        <w:t> </w:t>
      </w:r>
      <w:r>
        <w:rPr>
          <w:color w:val="231F20"/>
          <w:spacing w:val="-3"/>
        </w:rPr>
        <w:t>pháp</w:t>
      </w:r>
      <w:r>
        <w:rPr>
          <w:color w:val="231F20"/>
          <w:spacing w:val="-6"/>
        </w:rPr>
        <w:t> </w:t>
      </w:r>
      <w:r>
        <w:rPr>
          <w:color w:val="231F20"/>
          <w:spacing w:val="-3"/>
        </w:rPr>
        <w:t>Chánh</w:t>
      </w:r>
      <w:r>
        <w:rPr>
          <w:color w:val="231F20"/>
          <w:spacing w:val="-6"/>
        </w:rPr>
        <w:t> </w:t>
      </w:r>
      <w:r>
        <w:rPr>
          <w:color w:val="231F20"/>
          <w:spacing w:val="-3"/>
        </w:rPr>
        <w:t>thắng</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spacing w:val="-3"/>
        </w:rPr>
        <w:t>khiến</w:t>
      </w:r>
      <w:r>
        <w:rPr>
          <w:color w:val="231F20"/>
          <w:spacing w:val="-6"/>
        </w:rPr>
        <w:t> </w:t>
      </w:r>
      <w:r>
        <w:rPr>
          <w:color w:val="231F20"/>
        </w:rPr>
        <w:t>các</w:t>
      </w:r>
      <w:r>
        <w:rPr>
          <w:color w:val="231F20"/>
          <w:spacing w:val="-6"/>
        </w:rPr>
        <w:t> </w:t>
      </w:r>
      <w:r>
        <w:rPr>
          <w:color w:val="231F20"/>
        </w:rPr>
        <w:t>cái</w:t>
      </w:r>
      <w:r>
        <w:rPr>
          <w:color w:val="231F20"/>
          <w:spacing w:val="-6"/>
        </w:rPr>
        <w:t> </w:t>
      </w:r>
      <w:r>
        <w:rPr>
          <w:color w:val="231F20"/>
          <w:spacing w:val="-3"/>
        </w:rPr>
        <w:t>tham</w:t>
      </w:r>
      <w:r>
        <w:rPr>
          <w:color w:val="231F20"/>
          <w:spacing w:val="-6"/>
        </w:rPr>
        <w:t> </w:t>
      </w:r>
      <w:r>
        <w:rPr>
          <w:color w:val="231F20"/>
        </w:rPr>
        <w:t>dục</w:t>
      </w:r>
      <w:r>
        <w:rPr>
          <w:color w:val="231F20"/>
          <w:spacing w:val="-6"/>
        </w:rPr>
        <w:t> </w:t>
      </w:r>
      <w:r>
        <w:rPr>
          <w:color w:val="231F20"/>
        </w:rPr>
        <w:t>đã</w:t>
      </w:r>
      <w:r>
        <w:rPr>
          <w:color w:val="231F20"/>
          <w:spacing w:val="-5"/>
        </w:rPr>
        <w:t> </w:t>
      </w:r>
      <w:r>
        <w:rPr>
          <w:color w:val="231F20"/>
          <w:spacing w:val="-3"/>
        </w:rPr>
        <w:t>sinh</w:t>
      </w:r>
      <w:r>
        <w:rPr>
          <w:color w:val="231F20"/>
          <w:spacing w:val="-6"/>
        </w:rPr>
        <w:t> </w:t>
      </w:r>
      <w:r>
        <w:rPr>
          <w:color w:val="231F20"/>
          <w:spacing w:val="-3"/>
        </w:rPr>
        <w:t>được</w:t>
      </w:r>
      <w:r>
        <w:rPr>
          <w:color w:val="231F20"/>
          <w:spacing w:val="-6"/>
        </w:rPr>
        <w:t> </w:t>
      </w:r>
      <w:r>
        <w:rPr>
          <w:color w:val="231F20"/>
          <w:spacing w:val="-3"/>
        </w:rPr>
        <w:t>đoạn </w:t>
      </w:r>
      <w:r>
        <w:rPr>
          <w:color w:val="231F20"/>
        </w:rPr>
        <w:t>trừ</w:t>
      </w:r>
      <w:r>
        <w:rPr>
          <w:color w:val="231F20"/>
          <w:spacing w:val="-14"/>
        </w:rPr>
        <w:t> </w:t>
      </w:r>
      <w:r>
        <w:rPr>
          <w:color w:val="231F20"/>
          <w:spacing w:val="-3"/>
        </w:rPr>
        <w:t>vĩnh</w:t>
      </w:r>
      <w:r>
        <w:rPr>
          <w:color w:val="231F20"/>
          <w:spacing w:val="-13"/>
        </w:rPr>
        <w:t> </w:t>
      </w:r>
      <w:r>
        <w:rPr>
          <w:color w:val="231F20"/>
          <w:spacing w:val="-3"/>
        </w:rPr>
        <w:t>viễn.</w:t>
      </w:r>
      <w:r>
        <w:rPr>
          <w:color w:val="231F20"/>
          <w:spacing w:val="-14"/>
        </w:rPr>
        <w:t> </w:t>
      </w:r>
      <w:r>
        <w:rPr>
          <w:color w:val="231F20"/>
          <w:spacing w:val="-3"/>
        </w:rPr>
        <w:t>Người</w:t>
      </w:r>
      <w:r>
        <w:rPr>
          <w:color w:val="231F20"/>
          <w:spacing w:val="-13"/>
        </w:rPr>
        <w:t> </w:t>
      </w:r>
      <w:r>
        <w:rPr>
          <w:color w:val="231F20"/>
        </w:rPr>
        <w:t>ấy</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đạo</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đã</w:t>
      </w:r>
      <w:r>
        <w:rPr>
          <w:color w:val="231F20"/>
          <w:spacing w:val="-13"/>
        </w:rPr>
        <w:t> </w:t>
      </w:r>
      <w:r>
        <w:rPr>
          <w:color w:val="231F20"/>
        </w:rPr>
        <w:t>tu</w:t>
      </w:r>
      <w:r>
        <w:rPr>
          <w:color w:val="231F20"/>
          <w:spacing w:val="-14"/>
        </w:rPr>
        <w:t> </w:t>
      </w:r>
      <w:r>
        <w:rPr>
          <w:color w:val="231F20"/>
          <w:spacing w:val="-3"/>
        </w:rPr>
        <w:t>tập,</w:t>
      </w:r>
      <w:r>
        <w:rPr>
          <w:color w:val="231F20"/>
          <w:spacing w:val="-13"/>
        </w:rPr>
        <w:t> </w:t>
      </w:r>
      <w:r>
        <w:rPr>
          <w:color w:val="231F20"/>
        </w:rPr>
        <w:t>tu</w:t>
      </w:r>
      <w:r>
        <w:rPr>
          <w:color w:val="231F20"/>
          <w:spacing w:val="-13"/>
        </w:rPr>
        <w:t> </w:t>
      </w:r>
      <w:r>
        <w:rPr>
          <w:color w:val="231F20"/>
        </w:rPr>
        <w:t>tập</w:t>
      </w:r>
      <w:r>
        <w:rPr>
          <w:color w:val="231F20"/>
          <w:spacing w:val="-14"/>
        </w:rPr>
        <w:t> </w:t>
      </w:r>
      <w:r>
        <w:rPr>
          <w:color w:val="231F20"/>
          <w:spacing w:val="-3"/>
        </w:rPr>
        <w:t>nhiều,</w:t>
      </w:r>
      <w:r>
        <w:rPr>
          <w:color w:val="231F20"/>
          <w:spacing w:val="-13"/>
        </w:rPr>
        <w:t> </w:t>
      </w:r>
      <w:r>
        <w:rPr>
          <w:color w:val="231F20"/>
          <w:spacing w:val="-3"/>
        </w:rPr>
        <w:t>nên liền đoạn </w:t>
      </w:r>
      <w:r>
        <w:rPr>
          <w:color w:val="231F20"/>
        </w:rPr>
        <w:t>trừ các cái </w:t>
      </w:r>
      <w:r>
        <w:rPr>
          <w:color w:val="231F20"/>
          <w:spacing w:val="-3"/>
        </w:rPr>
        <w:t>tham </w:t>
      </w:r>
      <w:r>
        <w:rPr>
          <w:color w:val="231F20"/>
        </w:rPr>
        <w:t>dục đã </w:t>
      </w:r>
      <w:r>
        <w:rPr>
          <w:color w:val="231F20"/>
          <w:spacing w:val="-3"/>
        </w:rPr>
        <w:t>sinh. </w:t>
      </w:r>
      <w:r>
        <w:rPr>
          <w:i/>
          <w:color w:val="231F20"/>
          <w:spacing w:val="-3"/>
        </w:rPr>
        <w:t>Phát khởi những mong muốn </w:t>
      </w:r>
      <w:r>
        <w:rPr>
          <w:i/>
          <w:color w:val="231F20"/>
          <w:spacing w:val="-7"/>
        </w:rPr>
        <w:t>v.v…</w:t>
      </w:r>
      <w:r>
        <w:rPr>
          <w:i/>
          <w:color w:val="231F20"/>
          <w:spacing w:val="-8"/>
        </w:rPr>
        <w:t> </w:t>
      </w:r>
      <w:r>
        <w:rPr>
          <w:i/>
          <w:color w:val="231F20"/>
        </w:rPr>
        <w:t>cho</w:t>
      </w:r>
      <w:r>
        <w:rPr>
          <w:i/>
          <w:color w:val="231F20"/>
          <w:spacing w:val="-7"/>
        </w:rPr>
        <w:t> </w:t>
      </w:r>
      <w:r>
        <w:rPr>
          <w:i/>
          <w:color w:val="231F20"/>
        </w:rPr>
        <w:t>đến</w:t>
      </w:r>
      <w:r>
        <w:rPr>
          <w:i/>
          <w:color w:val="231F20"/>
          <w:spacing w:val="-7"/>
        </w:rPr>
        <w:t> </w:t>
      </w:r>
      <w:r>
        <w:rPr>
          <w:i/>
          <w:color w:val="231F20"/>
          <w:spacing w:val="-3"/>
        </w:rPr>
        <w:t>thúc</w:t>
      </w:r>
      <w:r>
        <w:rPr>
          <w:i/>
          <w:color w:val="231F20"/>
          <w:spacing w:val="-7"/>
        </w:rPr>
        <w:t> </w:t>
      </w:r>
      <w:r>
        <w:rPr>
          <w:i/>
          <w:color w:val="231F20"/>
        </w:rPr>
        <w:t>đẩy</w:t>
      </w:r>
      <w:r>
        <w:rPr>
          <w:i/>
          <w:color w:val="231F20"/>
          <w:spacing w:val="-7"/>
        </w:rPr>
        <w:t> </w:t>
      </w:r>
      <w:r>
        <w:rPr>
          <w:i/>
          <w:color w:val="231F20"/>
          <w:spacing w:val="-3"/>
        </w:rPr>
        <w:t>tâm,</w:t>
      </w:r>
      <w:r>
        <w:rPr>
          <w:i/>
          <w:color w:val="231F20"/>
          <w:spacing w:val="-7"/>
        </w:rPr>
        <w:t> </w:t>
      </w:r>
      <w:r>
        <w:rPr>
          <w:i/>
          <w:color w:val="231F20"/>
        </w:rPr>
        <w:t>giữ</w:t>
      </w:r>
      <w:r>
        <w:rPr>
          <w:i/>
          <w:color w:val="231F20"/>
          <w:spacing w:val="-7"/>
        </w:rPr>
        <w:t> </w:t>
      </w:r>
      <w:r>
        <w:rPr>
          <w:i/>
          <w:color w:val="231F20"/>
          <w:spacing w:val="-3"/>
        </w:rPr>
        <w:t>vững</w:t>
      </w:r>
      <w:r>
        <w:rPr>
          <w:i/>
          <w:color w:val="231F20"/>
          <w:spacing w:val="-7"/>
        </w:rPr>
        <w:t> </w:t>
      </w:r>
      <w:r>
        <w:rPr>
          <w:i/>
          <w:color w:val="231F20"/>
          <w:spacing w:val="-3"/>
        </w:rPr>
        <w:t>tâm:</w:t>
      </w:r>
      <w:r>
        <w:rPr>
          <w:i/>
          <w:color w:val="231F20"/>
          <w:spacing w:val="-8"/>
        </w:rPr>
        <w:t> </w:t>
      </w:r>
      <w:r>
        <w:rPr>
          <w:color w:val="231F20"/>
        </w:rPr>
        <w:t>Đều</w:t>
      </w:r>
      <w:r>
        <w:rPr>
          <w:color w:val="231F20"/>
          <w:spacing w:val="-7"/>
        </w:rPr>
        <w:t> </w:t>
      </w:r>
      <w:r>
        <w:rPr>
          <w:color w:val="231F20"/>
        </w:rPr>
        <w:t>như</w:t>
      </w:r>
      <w:r>
        <w:rPr>
          <w:color w:val="231F20"/>
          <w:spacing w:val="-7"/>
        </w:rPr>
        <w:t> </w:t>
      </w:r>
      <w:r>
        <w:rPr>
          <w:color w:val="231F20"/>
          <w:spacing w:val="-3"/>
        </w:rPr>
        <w:t>trước</w:t>
      </w:r>
      <w:r>
        <w:rPr>
          <w:color w:val="231F20"/>
          <w:spacing w:val="-8"/>
        </w:rPr>
        <w:t> </w:t>
      </w:r>
      <w:r>
        <w:rPr>
          <w:color w:val="231F20"/>
        </w:rPr>
        <w:t>đã</w:t>
      </w:r>
      <w:r>
        <w:rPr>
          <w:color w:val="231F20"/>
          <w:spacing w:val="-7"/>
        </w:rPr>
        <w:t> </w:t>
      </w:r>
      <w:r>
        <w:rPr>
          <w:color w:val="231F20"/>
          <w:spacing w:val="-3"/>
        </w:rPr>
        <w:t>nói.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Lại có Bí-sô</w:t>
      </w:r>
      <w:r>
        <w:rPr>
          <w:color w:val="231F20"/>
        </w:rPr>
        <w:t>, vì nhằm đoạn trừ các cái tham dục đã sinh, nên như lý tư duy: “Cái tham dục kia như bệnh hoạn, như ung nhọt, như mũi tên độc não hại, luôn là vô thường, khổ, không, vô ngã, chuyển động, lao nhọc, suy khốn, là pháp mất tan, nhanh chóng trôi qua không dừng, hao tổn hư tán, không hằng trụ, không thể giữ gìn tin tưởng, là pháp biến hoại”. Tư duy như thế rồi, liền phát sinh sức siêng</w:t>
      </w:r>
      <w:r>
        <w:rPr>
          <w:color w:val="231F20"/>
          <w:spacing w:val="-14"/>
        </w:rPr>
        <w:t> </w:t>
      </w:r>
      <w:r>
        <w:rPr>
          <w:color w:val="231F20"/>
        </w:rPr>
        <w:t>năng</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spacing w:val="-4"/>
        </w:rPr>
        <w:t>v.v…,</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tâm</w:t>
      </w:r>
      <w:r>
        <w:rPr>
          <w:color w:val="231F20"/>
          <w:spacing w:val="-13"/>
        </w:rPr>
        <w:t> </w:t>
      </w:r>
      <w:r>
        <w:rPr>
          <w:color w:val="231F20"/>
        </w:rPr>
        <w:t>ý</w:t>
      </w:r>
      <w:r>
        <w:rPr>
          <w:color w:val="231F20"/>
          <w:spacing w:val="-13"/>
        </w:rPr>
        <w:t> </w:t>
      </w:r>
      <w:r>
        <w:rPr>
          <w:color w:val="231F20"/>
        </w:rPr>
        <w:t>luôn</w:t>
      </w:r>
      <w:r>
        <w:rPr>
          <w:color w:val="231F20"/>
          <w:spacing w:val="-13"/>
        </w:rPr>
        <w:t> </w:t>
      </w:r>
      <w:r>
        <w:rPr>
          <w:color w:val="231F20"/>
        </w:rPr>
        <w:t>cố</w:t>
      </w:r>
      <w:r>
        <w:rPr>
          <w:color w:val="231F20"/>
          <w:spacing w:val="-13"/>
        </w:rPr>
        <w:t> </w:t>
      </w:r>
      <w:r>
        <w:rPr>
          <w:color w:val="231F20"/>
        </w:rPr>
        <w:t>gắng</w:t>
      </w:r>
      <w:r>
        <w:rPr>
          <w:color w:val="231F20"/>
          <w:spacing w:val="-13"/>
        </w:rPr>
        <w:t> </w:t>
      </w:r>
      <w:r>
        <w:rPr>
          <w:color w:val="231F20"/>
        </w:rPr>
        <w:t>không dừng. Đạo nầy gọi là pháp Chánh thắng có thể khiến các cái tham dục</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được</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vĩnh</w:t>
      </w:r>
      <w:r>
        <w:rPr>
          <w:color w:val="231F20"/>
          <w:spacing w:val="-13"/>
        </w:rPr>
        <w:t> </w:t>
      </w:r>
      <w:r>
        <w:rPr>
          <w:color w:val="231F20"/>
        </w:rPr>
        <w:t>viễn.</w:t>
      </w:r>
      <w:r>
        <w:rPr>
          <w:color w:val="231F20"/>
          <w:spacing w:val="-12"/>
        </w:rPr>
        <w:t> </w:t>
      </w:r>
      <w:r>
        <w:rPr>
          <w:color w:val="231F20"/>
        </w:rPr>
        <w:t>Người</w:t>
      </w:r>
      <w:r>
        <w:rPr>
          <w:color w:val="231F20"/>
          <w:spacing w:val="-13"/>
        </w:rPr>
        <w:t> </w:t>
      </w:r>
      <w:r>
        <w:rPr>
          <w:color w:val="231F20"/>
        </w:rPr>
        <w:t>ấy</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đạo</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đã tu tập, tu tập nhiều, nên liền đoạn trừ các cái tham dục đã sinh. </w:t>
      </w:r>
      <w:r>
        <w:rPr>
          <w:i/>
          <w:color w:val="231F20"/>
        </w:rPr>
        <w:t>Phát </w:t>
      </w:r>
      <w:r>
        <w:rPr>
          <w:i/>
          <w:color w:val="231F20"/>
        </w:rPr>
        <w:t>khởi những mong muốn </w:t>
      </w:r>
      <w:r>
        <w:rPr>
          <w:i/>
          <w:color w:val="231F20"/>
          <w:spacing w:val="-5"/>
        </w:rPr>
        <w:t>v.v… </w:t>
      </w:r>
      <w:r>
        <w:rPr>
          <w:i/>
          <w:color w:val="231F20"/>
        </w:rPr>
        <w:t>cho đến thúc đẩy tâm, giữ vững tâm: </w:t>
      </w:r>
      <w:r>
        <w:rPr>
          <w:color w:val="231F20"/>
        </w:rPr>
        <w:t>Đều như trước đã</w:t>
      </w:r>
      <w:r>
        <w:rPr>
          <w:color w:val="231F20"/>
          <w:spacing w:val="-2"/>
        </w:rPr>
        <w:t> </w:t>
      </w:r>
      <w:r>
        <w:rPr>
          <w:color w:val="231F20"/>
        </w:rPr>
        <w:t>nói.</w:t>
      </w:r>
    </w:p>
    <w:p>
      <w:pPr>
        <w:pStyle w:val="BodyText"/>
        <w:spacing w:line="273" w:lineRule="auto" w:before="99"/>
        <w:ind w:left="110" w:right="385"/>
      </w:pPr>
      <w:r>
        <w:rPr>
          <w:i/>
          <w:color w:val="231F20"/>
        </w:rPr>
        <w:t>Lại có </w:t>
      </w:r>
      <w:r>
        <w:rPr>
          <w:i/>
          <w:color w:val="231F20"/>
          <w:spacing w:val="2"/>
        </w:rPr>
        <w:t>Bí-sô</w:t>
      </w:r>
      <w:r>
        <w:rPr>
          <w:color w:val="231F20"/>
          <w:spacing w:val="2"/>
        </w:rPr>
        <w:t>, </w:t>
      </w:r>
      <w:r>
        <w:rPr>
          <w:color w:val="231F20"/>
        </w:rPr>
        <w:t>vì </w:t>
      </w:r>
      <w:r>
        <w:rPr>
          <w:color w:val="231F20"/>
          <w:spacing w:val="2"/>
        </w:rPr>
        <w:t>nhằm đoạn </w:t>
      </w:r>
      <w:r>
        <w:rPr>
          <w:color w:val="231F20"/>
        </w:rPr>
        <w:t>trừ các cái </w:t>
      </w:r>
      <w:r>
        <w:rPr>
          <w:color w:val="231F20"/>
          <w:spacing w:val="2"/>
        </w:rPr>
        <w:t>tham </w:t>
      </w:r>
      <w:r>
        <w:rPr>
          <w:color w:val="231F20"/>
        </w:rPr>
        <w:t>dục đã </w:t>
      </w:r>
      <w:r>
        <w:rPr>
          <w:color w:val="231F20"/>
          <w:spacing w:val="2"/>
        </w:rPr>
        <w:t>sinh, </w:t>
      </w:r>
      <w:r>
        <w:rPr>
          <w:color w:val="231F20"/>
          <w:spacing w:val="3"/>
        </w:rPr>
        <w:t>nên </w:t>
      </w:r>
      <w:r>
        <w:rPr>
          <w:color w:val="231F20"/>
        </w:rPr>
        <w:t>như lý tư </w:t>
      </w:r>
      <w:r>
        <w:rPr>
          <w:color w:val="231F20"/>
          <w:spacing w:val="2"/>
        </w:rPr>
        <w:t>duy: “Diệt </w:t>
      </w:r>
      <w:r>
        <w:rPr>
          <w:color w:val="231F20"/>
        </w:rPr>
        <w:t>là </w:t>
      </w:r>
      <w:r>
        <w:rPr>
          <w:color w:val="231F20"/>
          <w:spacing w:val="2"/>
        </w:rPr>
        <w:t>tịch tĩnh, </w:t>
      </w:r>
      <w:r>
        <w:rPr>
          <w:color w:val="231F20"/>
        </w:rPr>
        <w:t>Đạo tức có thể </w:t>
      </w:r>
      <w:r>
        <w:rPr>
          <w:color w:val="231F20"/>
          <w:spacing w:val="2"/>
        </w:rPr>
        <w:t>xuất </w:t>
      </w:r>
      <w:r>
        <w:rPr>
          <w:color w:val="231F20"/>
          <w:spacing w:val="-4"/>
        </w:rPr>
        <w:t>ly, </w:t>
      </w:r>
      <w:r>
        <w:rPr>
          <w:color w:val="231F20"/>
          <w:spacing w:val="2"/>
        </w:rPr>
        <w:t>giải </w:t>
      </w:r>
      <w:r>
        <w:rPr>
          <w:color w:val="231F20"/>
          <w:spacing w:val="3"/>
        </w:rPr>
        <w:t>thoát”. </w:t>
      </w:r>
      <w:r>
        <w:rPr>
          <w:color w:val="231F20"/>
        </w:rPr>
        <w:t>Tư duy như thế </w:t>
      </w:r>
      <w:r>
        <w:rPr>
          <w:color w:val="231F20"/>
          <w:spacing w:val="2"/>
        </w:rPr>
        <w:t>rồi, liền phát sinh </w:t>
      </w:r>
      <w:r>
        <w:rPr>
          <w:color w:val="231F20"/>
        </w:rPr>
        <w:t>sức </w:t>
      </w:r>
      <w:r>
        <w:rPr>
          <w:color w:val="231F20"/>
          <w:spacing w:val="2"/>
        </w:rPr>
        <w:t>siêng năng tinh </w:t>
      </w:r>
      <w:r>
        <w:rPr>
          <w:color w:val="231F20"/>
        </w:rPr>
        <w:t>tấn v.v…, nói </w:t>
      </w:r>
      <w:r>
        <w:rPr>
          <w:color w:val="231F20"/>
          <w:spacing w:val="2"/>
        </w:rPr>
        <w:t>rộng </w:t>
      </w:r>
      <w:r>
        <w:rPr>
          <w:color w:val="231F20"/>
        </w:rPr>
        <w:t>cho đến tâm ý </w:t>
      </w:r>
      <w:r>
        <w:rPr>
          <w:color w:val="231F20"/>
          <w:spacing w:val="2"/>
        </w:rPr>
        <w:t>luôn </w:t>
      </w:r>
      <w:r>
        <w:rPr>
          <w:color w:val="231F20"/>
        </w:rPr>
        <w:t>cố </w:t>
      </w:r>
      <w:r>
        <w:rPr>
          <w:color w:val="231F20"/>
          <w:spacing w:val="2"/>
        </w:rPr>
        <w:t>gắng không dừng. </w:t>
      </w:r>
      <w:r>
        <w:rPr>
          <w:color w:val="231F20"/>
        </w:rPr>
        <w:t>Đạo nầy gọi </w:t>
      </w:r>
      <w:r>
        <w:rPr>
          <w:color w:val="231F20"/>
          <w:spacing w:val="3"/>
        </w:rPr>
        <w:t>là </w:t>
      </w:r>
      <w:r>
        <w:rPr>
          <w:color w:val="231F20"/>
          <w:spacing w:val="2"/>
        </w:rPr>
        <w:t>pháp Chánh thắng </w:t>
      </w:r>
      <w:r>
        <w:rPr>
          <w:color w:val="231F20"/>
        </w:rPr>
        <w:t>có thể </w:t>
      </w:r>
      <w:r>
        <w:rPr>
          <w:color w:val="231F20"/>
          <w:spacing w:val="2"/>
        </w:rPr>
        <w:t>khiến </w:t>
      </w:r>
      <w:r>
        <w:rPr>
          <w:color w:val="231F20"/>
        </w:rPr>
        <w:t>cho các cái </w:t>
      </w:r>
      <w:r>
        <w:rPr>
          <w:color w:val="231F20"/>
          <w:spacing w:val="2"/>
        </w:rPr>
        <w:t>tham </w:t>
      </w:r>
      <w:r>
        <w:rPr>
          <w:color w:val="231F20"/>
        </w:rPr>
        <w:t>dục đã </w:t>
      </w:r>
      <w:r>
        <w:rPr>
          <w:color w:val="231F20"/>
          <w:spacing w:val="2"/>
        </w:rPr>
        <w:t>sinh </w:t>
      </w:r>
      <w:r>
        <w:rPr>
          <w:color w:val="231F20"/>
          <w:spacing w:val="3"/>
        </w:rPr>
        <w:t>được </w:t>
      </w:r>
      <w:r>
        <w:rPr>
          <w:color w:val="231F20"/>
          <w:spacing w:val="2"/>
        </w:rPr>
        <w:t>đoạn </w:t>
      </w:r>
      <w:r>
        <w:rPr>
          <w:color w:val="231F20"/>
        </w:rPr>
        <w:t>trừ </w:t>
      </w:r>
      <w:r>
        <w:rPr>
          <w:color w:val="231F20"/>
          <w:spacing w:val="2"/>
        </w:rPr>
        <w:t>vĩnh viễn. Người </w:t>
      </w:r>
      <w:r>
        <w:rPr>
          <w:color w:val="231F20"/>
        </w:rPr>
        <w:t>ấy đối với đạo như thế đã tu </w:t>
      </w:r>
      <w:r>
        <w:rPr>
          <w:color w:val="231F20"/>
          <w:spacing w:val="2"/>
        </w:rPr>
        <w:t>tập, </w:t>
      </w:r>
      <w:r>
        <w:rPr>
          <w:color w:val="231F20"/>
        </w:rPr>
        <w:t>tu </w:t>
      </w:r>
      <w:r>
        <w:rPr>
          <w:color w:val="231F20"/>
          <w:spacing w:val="3"/>
        </w:rPr>
        <w:t>tập </w:t>
      </w:r>
      <w:r>
        <w:rPr>
          <w:color w:val="231F20"/>
          <w:spacing w:val="2"/>
        </w:rPr>
        <w:t>nhiều, </w:t>
      </w:r>
      <w:r>
        <w:rPr>
          <w:color w:val="231F20"/>
        </w:rPr>
        <w:t>nên </w:t>
      </w:r>
      <w:r>
        <w:rPr>
          <w:color w:val="231F20"/>
          <w:spacing w:val="2"/>
        </w:rPr>
        <w:t>liền đoạn </w:t>
      </w:r>
      <w:r>
        <w:rPr>
          <w:color w:val="231F20"/>
        </w:rPr>
        <w:t>trừ các cái </w:t>
      </w:r>
      <w:r>
        <w:rPr>
          <w:color w:val="231F20"/>
          <w:spacing w:val="2"/>
        </w:rPr>
        <w:t>tham </w:t>
      </w:r>
      <w:r>
        <w:rPr>
          <w:color w:val="231F20"/>
        </w:rPr>
        <w:t>dục đã </w:t>
      </w:r>
      <w:r>
        <w:rPr>
          <w:color w:val="231F20"/>
          <w:spacing w:val="2"/>
        </w:rPr>
        <w:t>sinh. </w:t>
      </w:r>
      <w:r>
        <w:rPr>
          <w:i/>
          <w:color w:val="231F20"/>
          <w:spacing w:val="2"/>
        </w:rPr>
        <w:t>Phát khởi </w:t>
      </w:r>
      <w:r>
        <w:rPr>
          <w:i/>
          <w:color w:val="231F20"/>
          <w:spacing w:val="3"/>
        </w:rPr>
        <w:t>những </w:t>
      </w:r>
      <w:r>
        <w:rPr>
          <w:i/>
          <w:color w:val="231F20"/>
          <w:spacing w:val="2"/>
        </w:rPr>
        <w:t>mong muốn </w:t>
      </w:r>
      <w:r>
        <w:rPr>
          <w:i/>
          <w:color w:val="231F20"/>
          <w:spacing w:val="-3"/>
        </w:rPr>
        <w:t>v.v… </w:t>
      </w:r>
      <w:r>
        <w:rPr>
          <w:i/>
          <w:color w:val="231F20"/>
        </w:rPr>
        <w:t>cho đến </w:t>
      </w:r>
      <w:r>
        <w:rPr>
          <w:i/>
          <w:color w:val="231F20"/>
          <w:spacing w:val="2"/>
        </w:rPr>
        <w:t>thúc </w:t>
      </w:r>
      <w:r>
        <w:rPr>
          <w:i/>
          <w:color w:val="231F20"/>
        </w:rPr>
        <w:t>đẩy </w:t>
      </w:r>
      <w:r>
        <w:rPr>
          <w:i/>
          <w:color w:val="231F20"/>
          <w:spacing w:val="2"/>
        </w:rPr>
        <w:t>tâm, </w:t>
      </w:r>
      <w:r>
        <w:rPr>
          <w:i/>
          <w:color w:val="231F20"/>
        </w:rPr>
        <w:t>giữ </w:t>
      </w:r>
      <w:r>
        <w:rPr>
          <w:i/>
          <w:color w:val="231F20"/>
          <w:spacing w:val="2"/>
        </w:rPr>
        <w:t>vững tâm: </w:t>
      </w:r>
      <w:r>
        <w:rPr>
          <w:color w:val="231F20"/>
        </w:rPr>
        <w:t>Đều </w:t>
      </w:r>
      <w:r>
        <w:rPr>
          <w:color w:val="231F20"/>
          <w:spacing w:val="3"/>
        </w:rPr>
        <w:t>như </w:t>
      </w:r>
      <w:r>
        <w:rPr>
          <w:color w:val="231F20"/>
          <w:spacing w:val="2"/>
        </w:rPr>
        <w:t>trước </w:t>
      </w:r>
      <w:r>
        <w:rPr>
          <w:color w:val="231F20"/>
        </w:rPr>
        <w:t>đã</w:t>
      </w:r>
      <w:r>
        <w:rPr>
          <w:color w:val="231F20"/>
          <w:spacing w:val="12"/>
        </w:rPr>
        <w:t> </w:t>
      </w:r>
      <w:r>
        <w:rPr>
          <w:color w:val="231F20"/>
          <w:spacing w:val="3"/>
        </w:rPr>
        <w:t>nói.</w:t>
      </w:r>
    </w:p>
    <w:p>
      <w:pPr>
        <w:pStyle w:val="BodyText"/>
        <w:spacing w:line="273" w:lineRule="auto" w:before="106"/>
        <w:ind w:left="110" w:right="390"/>
      </w:pPr>
      <w:r>
        <w:rPr>
          <w:color w:val="231F20"/>
        </w:rPr>
        <w:t>Như cái tham dục, bốn thứ còn lại (sân giận, hôn trầm - </w:t>
      </w:r>
      <w:r>
        <w:rPr>
          <w:color w:val="231F20"/>
          <w:spacing w:val="-3"/>
        </w:rPr>
        <w:t>thùy </w:t>
      </w:r>
      <w:r>
        <w:rPr>
          <w:color w:val="231F20"/>
        </w:rPr>
        <w:t>miên,</w:t>
      </w:r>
      <w:r>
        <w:rPr>
          <w:color w:val="231F20"/>
          <w:spacing w:val="-6"/>
        </w:rPr>
        <w:t> </w:t>
      </w:r>
      <w:r>
        <w:rPr>
          <w:color w:val="231F20"/>
        </w:rPr>
        <w:t>trạo</w:t>
      </w:r>
      <w:r>
        <w:rPr>
          <w:color w:val="231F20"/>
          <w:spacing w:val="-6"/>
        </w:rPr>
        <w:t> </w:t>
      </w:r>
      <w:r>
        <w:rPr>
          <w:color w:val="231F20"/>
        </w:rPr>
        <w:t>cử</w:t>
      </w:r>
      <w:r>
        <w:rPr>
          <w:color w:val="231F20"/>
          <w:spacing w:val="-6"/>
        </w:rPr>
        <w:t> </w:t>
      </w:r>
      <w:r>
        <w:rPr>
          <w:color w:val="231F20"/>
        </w:rPr>
        <w:t>-</w:t>
      </w:r>
      <w:r>
        <w:rPr>
          <w:color w:val="231F20"/>
          <w:spacing w:val="-6"/>
        </w:rPr>
        <w:t> </w:t>
      </w:r>
      <w:r>
        <w:rPr>
          <w:color w:val="231F20"/>
        </w:rPr>
        <w:t>ố</w:t>
      </w:r>
      <w:r>
        <w:rPr>
          <w:color w:val="231F20"/>
          <w:spacing w:val="-6"/>
        </w:rPr>
        <w:t> </w:t>
      </w:r>
      <w:r>
        <w:rPr>
          <w:color w:val="231F20"/>
        </w:rPr>
        <w:t>tác,</w:t>
      </w:r>
      <w:r>
        <w:rPr>
          <w:color w:val="231F20"/>
          <w:spacing w:val="-6"/>
        </w:rPr>
        <w:t> </w:t>
      </w:r>
      <w:r>
        <w:rPr>
          <w:color w:val="231F20"/>
        </w:rPr>
        <w:t>nghi)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Có</w:t>
      </w:r>
      <w:r>
        <w:rPr>
          <w:color w:val="231F20"/>
          <w:spacing w:val="-6"/>
        </w:rPr>
        <w:t> </w:t>
      </w:r>
      <w:r>
        <w:rPr>
          <w:color w:val="231F20"/>
        </w:rPr>
        <w:t>sự</w:t>
      </w:r>
      <w:r>
        <w:rPr>
          <w:color w:val="231F20"/>
          <w:spacing w:val="-6"/>
        </w:rPr>
        <w:t> </w:t>
      </w:r>
      <w:r>
        <w:rPr>
          <w:color w:val="231F20"/>
        </w:rPr>
        <w:t>sai</w:t>
      </w:r>
      <w:r>
        <w:rPr>
          <w:color w:val="231F20"/>
          <w:spacing w:val="-6"/>
        </w:rPr>
        <w:t> </w:t>
      </w:r>
      <w:r>
        <w:rPr>
          <w:color w:val="231F20"/>
        </w:rPr>
        <w:t>biệt</w:t>
      </w:r>
      <w:r>
        <w:rPr>
          <w:color w:val="231F20"/>
          <w:spacing w:val="-6"/>
        </w:rPr>
        <w:t> </w:t>
      </w:r>
      <w:r>
        <w:rPr>
          <w:color w:val="231F20"/>
        </w:rPr>
        <w:t>là</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về tên gọi của mỗi thứ.</w:t>
      </w:r>
    </w:p>
    <w:p>
      <w:pPr>
        <w:pStyle w:val="BodyText"/>
        <w:spacing w:line="273" w:lineRule="auto" w:before="111"/>
        <w:ind w:left="110" w:right="390"/>
      </w:pPr>
      <w:r>
        <w:rPr>
          <w:i/>
          <w:color w:val="231F20"/>
        </w:rPr>
        <w:t>Lại có Bí-sô</w:t>
      </w:r>
      <w:r>
        <w:rPr>
          <w:color w:val="231F20"/>
        </w:rPr>
        <w:t>, vì nhằm đoạn trừ các pháp ác bất thiện theo một chủng loại đã sinh, nên như lý tư duy: “Các pháp ác bất thiện ấy có nhiều</w:t>
      </w:r>
      <w:r>
        <w:rPr>
          <w:color w:val="231F20"/>
          <w:spacing w:val="-5"/>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họa,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điều</w:t>
      </w:r>
      <w:r>
        <w:rPr>
          <w:color w:val="231F20"/>
          <w:spacing w:val="-5"/>
        </w:rPr>
        <w:t> </w:t>
      </w:r>
      <w:r>
        <w:rPr>
          <w:color w:val="231F20"/>
        </w:rPr>
        <w:t>của</w:t>
      </w:r>
      <w:r>
        <w:rPr>
          <w:color w:val="231F20"/>
          <w:spacing w:val="-5"/>
        </w:rPr>
        <w:t> </w:t>
      </w:r>
      <w:r>
        <w:rPr>
          <w:color w:val="231F20"/>
        </w:rPr>
        <w:t>kẻ</w:t>
      </w:r>
      <w:r>
        <w:rPr>
          <w:color w:val="231F20"/>
          <w:spacing w:val="-5"/>
        </w:rPr>
        <w:t> </w:t>
      </w:r>
      <w:r>
        <w:rPr>
          <w:color w:val="231F20"/>
        </w:rPr>
        <w:t>thấp</w:t>
      </w:r>
      <w:r>
        <w:rPr>
          <w:color w:val="231F20"/>
          <w:spacing w:val="-5"/>
        </w:rPr>
        <w:t> </w:t>
      </w:r>
      <w:r>
        <w:rPr>
          <w:color w:val="231F20"/>
        </w:rPr>
        <w:t>hèn</w:t>
      </w:r>
      <w:r>
        <w:rPr>
          <w:color w:val="231F20"/>
          <w:spacing w:val="-5"/>
        </w:rPr>
        <w:t> </w:t>
      </w:r>
      <w:r>
        <w:rPr>
          <w:color w:val="231F20"/>
        </w:rPr>
        <w:t>đã</w:t>
      </w:r>
      <w:r>
        <w:rPr>
          <w:color w:val="231F20"/>
          <w:spacing w:val="-5"/>
        </w:rPr>
        <w:t> </w:t>
      </w:r>
      <w:r>
        <w:rPr>
          <w:color w:val="231F20"/>
          <w:spacing w:val="-4"/>
        </w:rPr>
        <w:t>tin </w:t>
      </w:r>
      <w:r>
        <w:rPr>
          <w:color w:val="231F20"/>
        </w:rPr>
        <w:t>hiểu thọ trì </w:t>
      </w:r>
      <w:r>
        <w:rPr>
          <w:color w:val="231F20"/>
          <w:spacing w:val="-4"/>
        </w:rPr>
        <w:t>v.v…, </w:t>
      </w:r>
      <w:r>
        <w:rPr>
          <w:color w:val="231F20"/>
        </w:rPr>
        <w:t>nói rộng cho đến không chứng đắc Niết-bàn”. Tư duy</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rồi,</w:t>
      </w:r>
      <w:r>
        <w:rPr>
          <w:color w:val="231F20"/>
          <w:spacing w:val="-10"/>
        </w:rPr>
        <w:t> </w:t>
      </w:r>
      <w:r>
        <w:rPr>
          <w:color w:val="231F20"/>
        </w:rPr>
        <w:t>liền</w:t>
      </w:r>
      <w:r>
        <w:rPr>
          <w:color w:val="231F20"/>
          <w:spacing w:val="-11"/>
        </w:rPr>
        <w:t> </w:t>
      </w:r>
      <w:r>
        <w:rPr>
          <w:color w:val="231F20"/>
        </w:rPr>
        <w:t>phát</w:t>
      </w:r>
      <w:r>
        <w:rPr>
          <w:color w:val="231F20"/>
          <w:spacing w:val="-10"/>
        </w:rPr>
        <w:t> </w:t>
      </w:r>
      <w:r>
        <w:rPr>
          <w:color w:val="231F20"/>
        </w:rPr>
        <w:t>sinh</w:t>
      </w:r>
      <w:r>
        <w:rPr>
          <w:color w:val="231F20"/>
          <w:spacing w:val="-10"/>
        </w:rPr>
        <w:t> </w:t>
      </w:r>
      <w:r>
        <w:rPr>
          <w:color w:val="231F20"/>
        </w:rPr>
        <w:t>sức</w:t>
      </w:r>
      <w:r>
        <w:rPr>
          <w:color w:val="231F20"/>
          <w:spacing w:val="-11"/>
        </w:rPr>
        <w:t> </w:t>
      </w:r>
      <w:r>
        <w:rPr>
          <w:color w:val="231F20"/>
        </w:rPr>
        <w:t>siêng</w:t>
      </w:r>
      <w:r>
        <w:rPr>
          <w:color w:val="231F20"/>
          <w:spacing w:val="-10"/>
        </w:rPr>
        <w:t> </w:t>
      </w:r>
      <w:r>
        <w:rPr>
          <w:color w:val="231F20"/>
        </w:rPr>
        <w:t>năng</w:t>
      </w:r>
      <w:r>
        <w:rPr>
          <w:color w:val="231F20"/>
          <w:spacing w:val="-11"/>
        </w:rPr>
        <w:t> </w:t>
      </w:r>
      <w:r>
        <w:rPr>
          <w:color w:val="231F20"/>
        </w:rPr>
        <w:t>tinh</w:t>
      </w:r>
      <w:r>
        <w:rPr>
          <w:color w:val="231F20"/>
          <w:spacing w:val="-10"/>
        </w:rPr>
        <w:t> </w:t>
      </w:r>
      <w:r>
        <w:rPr>
          <w:color w:val="231F20"/>
        </w:rPr>
        <w:t>tấn</w:t>
      </w:r>
      <w:r>
        <w:rPr>
          <w:color w:val="231F20"/>
          <w:spacing w:val="-10"/>
        </w:rPr>
        <w:t> </w:t>
      </w:r>
      <w:r>
        <w:rPr>
          <w:color w:val="231F20"/>
          <w:spacing w:val="-4"/>
        </w:rPr>
        <w:t>v.v…,</w:t>
      </w:r>
      <w:r>
        <w:rPr>
          <w:color w:val="231F20"/>
          <w:spacing w:val="-11"/>
        </w:rPr>
        <w:t> </w:t>
      </w:r>
      <w:r>
        <w:rPr>
          <w:color w:val="231F20"/>
        </w:rPr>
        <w:t>nói</w:t>
      </w:r>
      <w:r>
        <w:rPr>
          <w:color w:val="231F20"/>
          <w:spacing w:val="-10"/>
        </w:rPr>
        <w:t> </w:t>
      </w:r>
      <w:r>
        <w:rPr>
          <w:color w:val="231F20"/>
        </w:rPr>
        <w:t>rộng cho</w:t>
      </w:r>
      <w:r>
        <w:rPr>
          <w:color w:val="231F20"/>
          <w:spacing w:val="-6"/>
        </w:rPr>
        <w:t> </w:t>
      </w:r>
      <w:r>
        <w:rPr>
          <w:color w:val="231F20"/>
        </w:rPr>
        <w:t>đến</w:t>
      </w:r>
      <w:r>
        <w:rPr>
          <w:color w:val="231F20"/>
          <w:spacing w:val="-5"/>
        </w:rPr>
        <w:t> </w:t>
      </w:r>
      <w:r>
        <w:rPr>
          <w:color w:val="231F20"/>
        </w:rPr>
        <w:t>tâm</w:t>
      </w:r>
      <w:r>
        <w:rPr>
          <w:color w:val="231F20"/>
          <w:spacing w:val="-5"/>
        </w:rPr>
        <w:t> </w:t>
      </w:r>
      <w:r>
        <w:rPr>
          <w:color w:val="231F20"/>
        </w:rPr>
        <w:t>ý</w:t>
      </w:r>
      <w:r>
        <w:rPr>
          <w:color w:val="231F20"/>
          <w:spacing w:val="-5"/>
        </w:rPr>
        <w:t> </w:t>
      </w:r>
      <w:r>
        <w:rPr>
          <w:color w:val="231F20"/>
        </w:rPr>
        <w:t>luôn</w:t>
      </w:r>
      <w:r>
        <w:rPr>
          <w:color w:val="231F20"/>
          <w:spacing w:val="-5"/>
        </w:rPr>
        <w:t> </w:t>
      </w:r>
      <w:r>
        <w:rPr>
          <w:color w:val="231F20"/>
        </w:rPr>
        <w:t>cố</w:t>
      </w:r>
      <w:r>
        <w:rPr>
          <w:color w:val="231F20"/>
          <w:spacing w:val="-5"/>
        </w:rPr>
        <w:t> </w:t>
      </w:r>
      <w:r>
        <w:rPr>
          <w:color w:val="231F20"/>
        </w:rPr>
        <w:t>gắng</w:t>
      </w:r>
      <w:r>
        <w:rPr>
          <w:color w:val="231F20"/>
          <w:spacing w:val="-5"/>
        </w:rPr>
        <w:t> </w:t>
      </w:r>
      <w:r>
        <w:rPr>
          <w:color w:val="231F20"/>
        </w:rPr>
        <w:t>không</w:t>
      </w:r>
      <w:r>
        <w:rPr>
          <w:color w:val="231F20"/>
          <w:spacing w:val="-6"/>
        </w:rPr>
        <w:t> </w:t>
      </w:r>
      <w:r>
        <w:rPr>
          <w:color w:val="231F20"/>
        </w:rPr>
        <w:t>dừng.</w:t>
      </w:r>
      <w:r>
        <w:rPr>
          <w:color w:val="231F20"/>
          <w:spacing w:val="-5"/>
        </w:rPr>
        <w:t> </w:t>
      </w:r>
      <w:r>
        <w:rPr>
          <w:color w:val="231F20"/>
        </w:rPr>
        <w:t>Đạo</w:t>
      </w:r>
      <w:r>
        <w:rPr>
          <w:color w:val="231F20"/>
          <w:spacing w:val="-5"/>
        </w:rPr>
        <w:t> </w:t>
      </w:r>
      <w:r>
        <w:rPr>
          <w:color w:val="231F20"/>
        </w:rPr>
        <w:t>nầy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Chánh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thắng có thể khiến cho các pháp ác bất thiện theo một chủng loại đã sinh</w:t>
      </w:r>
      <w:r>
        <w:rPr>
          <w:color w:val="231F20"/>
          <w:spacing w:val="-11"/>
        </w:rPr>
        <w:t> </w:t>
      </w:r>
      <w:r>
        <w:rPr>
          <w:color w:val="231F20"/>
        </w:rPr>
        <w:t>được</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vĩnh</w:t>
      </w:r>
      <w:r>
        <w:rPr>
          <w:color w:val="231F20"/>
          <w:spacing w:val="-11"/>
        </w:rPr>
        <w:t> </w:t>
      </w:r>
      <w:r>
        <w:rPr>
          <w:color w:val="231F20"/>
        </w:rPr>
        <w:t>viễn.</w:t>
      </w:r>
      <w:r>
        <w:rPr>
          <w:color w:val="231F20"/>
          <w:spacing w:val="-10"/>
        </w:rPr>
        <w:t> </w:t>
      </w:r>
      <w:r>
        <w:rPr>
          <w:color w:val="231F20"/>
        </w:rPr>
        <w:t>Người</w:t>
      </w:r>
      <w:r>
        <w:rPr>
          <w:color w:val="231F20"/>
          <w:spacing w:val="-11"/>
        </w:rPr>
        <w:t> </w:t>
      </w:r>
      <w:r>
        <w:rPr>
          <w:color w:val="231F20"/>
        </w:rPr>
        <w:t>ấy</w:t>
      </w:r>
      <w:r>
        <w:rPr>
          <w:color w:val="231F20"/>
          <w:spacing w:val="-9"/>
        </w:rPr>
        <w:t> </w:t>
      </w:r>
      <w:r>
        <w:rPr>
          <w:color w:val="231F20"/>
        </w:rPr>
        <w:t>đối</w:t>
      </w:r>
      <w:r>
        <w:rPr>
          <w:color w:val="231F20"/>
          <w:spacing w:val="-11"/>
        </w:rPr>
        <w:t> </w:t>
      </w:r>
      <w:r>
        <w:rPr>
          <w:color w:val="231F20"/>
        </w:rPr>
        <w:t>với</w:t>
      </w:r>
      <w:r>
        <w:rPr>
          <w:color w:val="231F20"/>
          <w:spacing w:val="-10"/>
        </w:rPr>
        <w:t> </w:t>
      </w:r>
      <w:r>
        <w:rPr>
          <w:color w:val="231F20"/>
        </w:rPr>
        <w:t>đạo</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đã</w:t>
      </w:r>
      <w:r>
        <w:rPr>
          <w:color w:val="231F20"/>
          <w:spacing w:val="-11"/>
        </w:rPr>
        <w:t> </w:t>
      </w:r>
      <w:r>
        <w:rPr>
          <w:color w:val="231F20"/>
        </w:rPr>
        <w:t>tu</w:t>
      </w:r>
      <w:r>
        <w:rPr>
          <w:color w:val="231F20"/>
          <w:spacing w:val="-10"/>
        </w:rPr>
        <w:t> </w:t>
      </w:r>
      <w:r>
        <w:rPr>
          <w:color w:val="231F20"/>
        </w:rPr>
        <w:t>tập, tu tập nhiều, nên liền đoạn trừ các pháp ác bất thiện theo một chủng loại đã</w:t>
      </w:r>
      <w:r>
        <w:rPr>
          <w:color w:val="231F20"/>
          <w:spacing w:val="-1"/>
        </w:rPr>
        <w:t> </w:t>
      </w:r>
      <w:r>
        <w:rPr>
          <w:color w:val="231F20"/>
        </w:rPr>
        <w:t>sinh.</w:t>
      </w:r>
    </w:p>
    <w:p>
      <w:pPr>
        <w:pStyle w:val="BodyText"/>
        <w:spacing w:line="273" w:lineRule="auto" w:before="110"/>
        <w:ind w:right="106"/>
      </w:pPr>
      <w:r>
        <w:rPr>
          <w:i/>
          <w:color w:val="231F20"/>
        </w:rPr>
        <w:t>Phát khởi những mong muốn: </w:t>
      </w:r>
      <w:r>
        <w:rPr>
          <w:color w:val="231F20"/>
        </w:rPr>
        <w:t>Như trước đã nói. Người ấy do phát</w:t>
      </w:r>
      <w:r>
        <w:rPr>
          <w:color w:val="231F20"/>
          <w:spacing w:val="-4"/>
        </w:rPr>
        <w:t> </w:t>
      </w:r>
      <w:r>
        <w:rPr>
          <w:color w:val="231F20"/>
        </w:rPr>
        <w:t>khởi</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mong</w:t>
      </w:r>
      <w:r>
        <w:rPr>
          <w:color w:val="231F20"/>
          <w:spacing w:val="-4"/>
        </w:rPr>
        <w:t> </w:t>
      </w:r>
      <w:r>
        <w:rPr>
          <w:color w:val="231F20"/>
        </w:rPr>
        <w:t>muốn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liền</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ác bất thiện theo một chủng loại đã</w:t>
      </w:r>
      <w:r>
        <w:rPr>
          <w:color w:val="231F20"/>
          <w:spacing w:val="-1"/>
        </w:rPr>
        <w:t> </w:t>
      </w:r>
      <w:r>
        <w:rPr>
          <w:color w:val="231F20"/>
        </w:rPr>
        <w:t>sinh.</w:t>
      </w:r>
    </w:p>
    <w:p>
      <w:pPr>
        <w:spacing w:before="111"/>
        <w:ind w:left="960" w:right="0" w:firstLine="0"/>
        <w:jc w:val="both"/>
        <w:rPr>
          <w:sz w:val="26"/>
        </w:rPr>
      </w:pPr>
      <w:r>
        <w:rPr>
          <w:i/>
          <w:color w:val="231F20"/>
          <w:sz w:val="26"/>
        </w:rPr>
        <w:t>Phát sinh sức siêng năng tinh tấn: </w:t>
      </w:r>
      <w:r>
        <w:rPr>
          <w:color w:val="231F20"/>
          <w:sz w:val="26"/>
        </w:rPr>
        <w:t>Như trước đã nói rộng.</w:t>
      </w:r>
    </w:p>
    <w:p>
      <w:pPr>
        <w:pStyle w:val="BodyText"/>
        <w:spacing w:line="273" w:lineRule="auto" w:before="154"/>
        <w:ind w:right="107"/>
      </w:pPr>
      <w:r>
        <w:rPr>
          <w:i/>
          <w:color w:val="231F20"/>
        </w:rPr>
        <w:t>Thúc đẩy tâm: </w:t>
      </w:r>
      <w:r>
        <w:rPr>
          <w:color w:val="231F20"/>
        </w:rPr>
        <w:t>Nghĩa là nhằm đoạn trừ các pháp ác bất thiện theo</w:t>
      </w:r>
      <w:r>
        <w:rPr>
          <w:color w:val="231F20"/>
          <w:spacing w:val="-4"/>
        </w:rPr>
        <w:t> </w:t>
      </w:r>
      <w:r>
        <w:rPr>
          <w:color w:val="231F20"/>
        </w:rPr>
        <w:t>một</w:t>
      </w:r>
      <w:r>
        <w:rPr>
          <w:color w:val="231F20"/>
          <w:spacing w:val="-4"/>
        </w:rPr>
        <w:t> </w:t>
      </w:r>
      <w:r>
        <w:rPr>
          <w:color w:val="231F20"/>
        </w:rPr>
        <w:t>chủng</w:t>
      </w:r>
      <w:r>
        <w:rPr>
          <w:color w:val="231F20"/>
          <w:spacing w:val="-4"/>
        </w:rPr>
        <w:t> </w:t>
      </w:r>
      <w:r>
        <w:rPr>
          <w:color w:val="231F20"/>
        </w:rPr>
        <w:t>loại</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nên</w:t>
      </w:r>
      <w:r>
        <w:rPr>
          <w:color w:val="231F20"/>
          <w:spacing w:val="-4"/>
        </w:rPr>
        <w:t> </w:t>
      </w:r>
      <w:r>
        <w:rPr>
          <w:color w:val="231F20"/>
        </w:rPr>
        <w:t>phát</w:t>
      </w:r>
      <w:r>
        <w:rPr>
          <w:color w:val="231F20"/>
          <w:spacing w:val="-4"/>
        </w:rPr>
        <w:t> </w:t>
      </w:r>
      <w:r>
        <w:rPr>
          <w:color w:val="231F20"/>
        </w:rPr>
        <w:t>sinh</w:t>
      </w:r>
      <w:r>
        <w:rPr>
          <w:color w:val="231F20"/>
          <w:spacing w:val="-4"/>
        </w:rPr>
        <w:t> </w:t>
      </w:r>
      <w:r>
        <w:rPr>
          <w:color w:val="231F20"/>
        </w:rPr>
        <w:t>sức</w:t>
      </w:r>
      <w:r>
        <w:rPr>
          <w:color w:val="231F20"/>
          <w:spacing w:val="-3"/>
        </w:rPr>
        <w:t> </w:t>
      </w:r>
      <w:r>
        <w:rPr>
          <w:color w:val="231F20"/>
        </w:rPr>
        <w:t>siêng</w:t>
      </w:r>
      <w:r>
        <w:rPr>
          <w:color w:val="231F20"/>
          <w:spacing w:val="-4"/>
        </w:rPr>
        <w:t> </w:t>
      </w:r>
      <w:r>
        <w:rPr>
          <w:color w:val="231F20"/>
        </w:rPr>
        <w:t>năng</w:t>
      </w:r>
      <w:r>
        <w:rPr>
          <w:color w:val="231F20"/>
          <w:spacing w:val="-4"/>
        </w:rPr>
        <w:t> </w:t>
      </w:r>
      <w:r>
        <w:rPr>
          <w:color w:val="231F20"/>
        </w:rPr>
        <w:t>tinh</w:t>
      </w:r>
      <w:r>
        <w:rPr>
          <w:color w:val="231F20"/>
          <w:spacing w:val="-4"/>
        </w:rPr>
        <w:t> </w:t>
      </w:r>
      <w:r>
        <w:rPr>
          <w:color w:val="231F20"/>
        </w:rPr>
        <w:t>tấn</w:t>
      </w:r>
      <w:r>
        <w:rPr>
          <w:color w:val="231F20"/>
          <w:spacing w:val="-4"/>
        </w:rPr>
        <w:t> </w:t>
      </w:r>
      <w:r>
        <w:rPr>
          <w:color w:val="231F20"/>
        </w:rPr>
        <w:t>tu tập tâm hỷ cùng hành </w:t>
      </w:r>
      <w:r>
        <w:rPr>
          <w:color w:val="231F20"/>
          <w:spacing w:val="-5"/>
        </w:rPr>
        <w:t>v.v… </w:t>
      </w:r>
      <w:r>
        <w:rPr>
          <w:color w:val="231F20"/>
        </w:rPr>
        <w:t>nói rộng cho đến tâm định cùng hành. Người ấy do tu tập tâm như thế, nên liền đoạn trừ các pháp ác bất thiện theo một chủng loại đã</w:t>
      </w:r>
      <w:r>
        <w:rPr>
          <w:color w:val="231F20"/>
          <w:spacing w:val="-1"/>
        </w:rPr>
        <w:t> </w:t>
      </w:r>
      <w:r>
        <w:rPr>
          <w:color w:val="231F20"/>
        </w:rPr>
        <w:t>sinh.</w:t>
      </w:r>
    </w:p>
    <w:p>
      <w:pPr>
        <w:pStyle w:val="BodyText"/>
        <w:spacing w:line="273" w:lineRule="auto" w:before="109"/>
        <w:ind w:right="106"/>
      </w:pPr>
      <w:r>
        <w:rPr>
          <w:i/>
          <w:color w:val="231F20"/>
        </w:rPr>
        <w:t>Giữ vững tâm: </w:t>
      </w:r>
      <w:r>
        <w:rPr>
          <w:color w:val="231F20"/>
        </w:rPr>
        <w:t>Nghĩa là nhằm đoạn trừ các pháp ác bất thiện theo một chủng loại đã sinh, nên giữ vững tâm tu tập tám chi Thánh đạo,</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chánh</w:t>
      </w:r>
      <w:r>
        <w:rPr>
          <w:color w:val="231F20"/>
          <w:spacing w:val="-9"/>
        </w:rPr>
        <w:t> </w:t>
      </w:r>
      <w:r>
        <w:rPr>
          <w:color w:val="231F20"/>
        </w:rPr>
        <w:t>kiến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chánh</w:t>
      </w:r>
      <w:r>
        <w:rPr>
          <w:color w:val="231F20"/>
          <w:spacing w:val="-9"/>
        </w:rPr>
        <w:t> </w:t>
      </w:r>
      <w:r>
        <w:rPr>
          <w:color w:val="231F20"/>
        </w:rPr>
        <w:t>định.</w:t>
      </w:r>
      <w:r>
        <w:rPr>
          <w:color w:val="231F20"/>
          <w:spacing w:val="-8"/>
        </w:rPr>
        <w:t> </w:t>
      </w:r>
      <w:r>
        <w:rPr>
          <w:color w:val="231F20"/>
        </w:rPr>
        <w:t>Người</w:t>
      </w:r>
      <w:r>
        <w:rPr>
          <w:color w:val="231F20"/>
          <w:spacing w:val="-8"/>
        </w:rPr>
        <w:t> </w:t>
      </w:r>
      <w:r>
        <w:rPr>
          <w:color w:val="231F20"/>
        </w:rPr>
        <w:t>ấy</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đạo</w:t>
      </w:r>
      <w:r>
        <w:rPr>
          <w:color w:val="231F20"/>
          <w:spacing w:val="-8"/>
        </w:rPr>
        <w:t> </w:t>
      </w:r>
      <w:r>
        <w:rPr>
          <w:color w:val="231F20"/>
        </w:rPr>
        <w:t>như thế đã giữ vững tâm tu tập, tu tập nhiều, nên liền đoạn trừ các pháp ác bất thiện theo một chủng loại đã</w:t>
      </w:r>
      <w:r>
        <w:rPr>
          <w:color w:val="231F20"/>
          <w:spacing w:val="-1"/>
        </w:rPr>
        <w:t> </w:t>
      </w:r>
      <w:r>
        <w:rPr>
          <w:color w:val="231F20"/>
        </w:rPr>
        <w:t>sinh.</w:t>
      </w:r>
    </w:p>
    <w:p>
      <w:pPr>
        <w:pStyle w:val="BodyText"/>
        <w:spacing w:line="273" w:lineRule="auto" w:before="110"/>
        <w:ind w:right="106"/>
      </w:pPr>
      <w:r>
        <w:rPr>
          <w:i/>
          <w:color w:val="231F20"/>
        </w:rPr>
        <w:t>Lại có Bí-sô</w:t>
      </w:r>
      <w:r>
        <w:rPr>
          <w:color w:val="231F20"/>
        </w:rPr>
        <w:t>, vì nhằm đoạn trừ các pháp ác bất thiện theo một chủng</w:t>
      </w:r>
      <w:r>
        <w:rPr>
          <w:color w:val="231F20"/>
          <w:spacing w:val="-7"/>
        </w:rPr>
        <w:t> </w:t>
      </w:r>
      <w:r>
        <w:rPr>
          <w:color w:val="231F20"/>
        </w:rPr>
        <w:t>loại</w:t>
      </w:r>
      <w:r>
        <w:rPr>
          <w:color w:val="231F20"/>
          <w:spacing w:val="-6"/>
        </w:rPr>
        <w:t> </w:t>
      </w:r>
      <w:r>
        <w:rPr>
          <w:color w:val="231F20"/>
        </w:rPr>
        <w:t>đã</w:t>
      </w:r>
      <w:r>
        <w:rPr>
          <w:color w:val="231F20"/>
          <w:spacing w:val="-6"/>
        </w:rPr>
        <w:t> </w:t>
      </w:r>
      <w:r>
        <w:rPr>
          <w:color w:val="231F20"/>
        </w:rPr>
        <w:t>sinh,</w:t>
      </w:r>
      <w:r>
        <w:rPr>
          <w:color w:val="231F20"/>
          <w:spacing w:val="-7"/>
        </w:rPr>
        <w:t> </w:t>
      </w:r>
      <w:r>
        <w:rPr>
          <w:color w:val="231F20"/>
        </w:rPr>
        <w:t>nên</w:t>
      </w:r>
      <w:r>
        <w:rPr>
          <w:color w:val="231F20"/>
          <w:spacing w:val="-6"/>
        </w:rPr>
        <w:t> </w:t>
      </w:r>
      <w:r>
        <w:rPr>
          <w:color w:val="231F20"/>
        </w:rPr>
        <w:t>như</w:t>
      </w:r>
      <w:r>
        <w:rPr>
          <w:color w:val="231F20"/>
          <w:spacing w:val="-6"/>
        </w:rPr>
        <w:t> </w:t>
      </w:r>
      <w:r>
        <w:rPr>
          <w:color w:val="231F20"/>
        </w:rPr>
        <w:t>lý</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6"/>
        </w:rPr>
        <w:t> </w:t>
      </w:r>
      <w:r>
        <w:rPr>
          <w:color w:val="231F20"/>
        </w:rPr>
        <w:t>công</w:t>
      </w:r>
      <w:r>
        <w:rPr>
          <w:color w:val="231F20"/>
          <w:spacing w:val="-6"/>
        </w:rPr>
        <w:t> </w:t>
      </w:r>
      <w:r>
        <w:rPr>
          <w:color w:val="231F20"/>
        </w:rPr>
        <w:t>đức</w:t>
      </w:r>
      <w:r>
        <w:rPr>
          <w:color w:val="231F20"/>
          <w:spacing w:val="-7"/>
        </w:rPr>
        <w:t> </w:t>
      </w:r>
      <w:r>
        <w:rPr>
          <w:color w:val="231F20"/>
        </w:rPr>
        <w:t>của</w:t>
      </w:r>
      <w:r>
        <w:rPr>
          <w:color w:val="231F20"/>
          <w:spacing w:val="-6"/>
        </w:rPr>
        <w:t> </w:t>
      </w:r>
      <w:r>
        <w:rPr>
          <w:color w:val="231F20"/>
        </w:rPr>
        <w:t>hạnh</w:t>
      </w:r>
      <w:r>
        <w:rPr>
          <w:color w:val="231F20"/>
          <w:spacing w:val="-6"/>
        </w:rPr>
        <w:t> </w:t>
      </w:r>
      <w:r>
        <w:rPr>
          <w:color w:val="231F20"/>
        </w:rPr>
        <w:t>xuất</w:t>
      </w:r>
      <w:r>
        <w:rPr>
          <w:color w:val="231F20"/>
          <w:spacing w:val="-6"/>
        </w:rPr>
        <w:t> </w:t>
      </w:r>
      <w:r>
        <w:rPr>
          <w:color w:val="231F20"/>
        </w:rPr>
        <w:t>gia: “Xuất gia như thế là pháp chân thiện, là điều của hàng tôn thắng đã tin hiểu thọ trì </w:t>
      </w:r>
      <w:r>
        <w:rPr>
          <w:color w:val="231F20"/>
          <w:spacing w:val="-4"/>
        </w:rPr>
        <w:t>v.v…, </w:t>
      </w:r>
      <w:r>
        <w:rPr>
          <w:color w:val="231F20"/>
        </w:rPr>
        <w:t>nói rộng cho đến có thể chứng đắc Niết-bàn”. Tư duy như thế rồi, liền phát sinh sức siêng năng tinh tấn </w:t>
      </w:r>
      <w:r>
        <w:rPr>
          <w:color w:val="231F20"/>
          <w:spacing w:val="-4"/>
        </w:rPr>
        <w:t>v.v…, </w:t>
      </w:r>
      <w:r>
        <w:rPr>
          <w:color w:val="231F20"/>
        </w:rPr>
        <w:t>nói rộng cho đến tâm ý luôn cố gắng không dừng. Đạo nầy gọi là pháp Chánh thắng có thể khiến các pháp ác bất thiện theo một chủng loại đã sinh được đoạn trừ vĩnh viễn. Người ấy đối với đạo như thế đã  tu tập, tu tập nhiều, nên liền đoạn trừ các pháp ác bất thiện theo một chủng loại đã sinh. </w:t>
      </w:r>
      <w:r>
        <w:rPr>
          <w:i/>
          <w:color w:val="231F20"/>
        </w:rPr>
        <w:t>Phát khởi những mong muốn </w:t>
      </w:r>
      <w:r>
        <w:rPr>
          <w:i/>
          <w:color w:val="231F20"/>
          <w:spacing w:val="-5"/>
        </w:rPr>
        <w:t>v.v… </w:t>
      </w:r>
      <w:r>
        <w:rPr>
          <w:i/>
          <w:color w:val="231F20"/>
        </w:rPr>
        <w:t>cho đến thúc </w:t>
      </w:r>
      <w:r>
        <w:rPr>
          <w:i/>
          <w:color w:val="231F20"/>
        </w:rPr>
        <w:t>đẩy tâm, giữ vững tâm: </w:t>
      </w:r>
      <w:r>
        <w:rPr>
          <w:color w:val="231F20"/>
        </w:rPr>
        <w:t>Đều như trước đã</w:t>
      </w:r>
      <w:r>
        <w:rPr>
          <w:color w:val="231F20"/>
          <w:spacing w:val="-3"/>
        </w:rPr>
        <w:t> </w:t>
      </w:r>
      <w:r>
        <w:rPr>
          <w:color w:val="231F20"/>
        </w:rPr>
        <w:t>nói.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Lại có Bí-sô</w:t>
      </w:r>
      <w:r>
        <w:rPr>
          <w:color w:val="231F20"/>
        </w:rPr>
        <w:t>, vì nhằm đoạn trừ các pháp ác bất thiện theo một chủng</w:t>
      </w:r>
      <w:r>
        <w:rPr>
          <w:color w:val="231F20"/>
          <w:spacing w:val="-10"/>
        </w:rPr>
        <w:t> </w:t>
      </w:r>
      <w:r>
        <w:rPr>
          <w:color w:val="231F20"/>
        </w:rPr>
        <w:t>loại</w:t>
      </w:r>
      <w:r>
        <w:rPr>
          <w:color w:val="231F20"/>
          <w:spacing w:val="-9"/>
        </w:rPr>
        <w:t> </w:t>
      </w:r>
      <w:r>
        <w:rPr>
          <w:color w:val="231F20"/>
        </w:rPr>
        <w:t>đã</w:t>
      </w:r>
      <w:r>
        <w:rPr>
          <w:color w:val="231F20"/>
          <w:spacing w:val="-9"/>
        </w:rPr>
        <w:t> </w:t>
      </w:r>
      <w:r>
        <w:rPr>
          <w:color w:val="231F20"/>
        </w:rPr>
        <w:t>sinh,</w:t>
      </w:r>
      <w:r>
        <w:rPr>
          <w:color w:val="231F20"/>
          <w:spacing w:val="-10"/>
        </w:rPr>
        <w:t> </w:t>
      </w:r>
      <w:r>
        <w:rPr>
          <w:color w:val="231F20"/>
        </w:rPr>
        <w:t>nên</w:t>
      </w:r>
      <w:r>
        <w:rPr>
          <w:color w:val="231F20"/>
          <w:spacing w:val="-9"/>
        </w:rPr>
        <w:t> </w:t>
      </w:r>
      <w:r>
        <w:rPr>
          <w:color w:val="231F20"/>
        </w:rPr>
        <w:t>như</w:t>
      </w:r>
      <w:r>
        <w:rPr>
          <w:color w:val="231F20"/>
          <w:spacing w:val="-9"/>
        </w:rPr>
        <w:t> </w:t>
      </w:r>
      <w:r>
        <w:rPr>
          <w:color w:val="231F20"/>
        </w:rPr>
        <w:t>lý</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ác</w:t>
      </w:r>
      <w:r>
        <w:rPr>
          <w:color w:val="231F20"/>
          <w:spacing w:val="-10"/>
        </w:rPr>
        <w:t> </w:t>
      </w:r>
      <w:r>
        <w:rPr>
          <w:color w:val="231F20"/>
        </w:rPr>
        <w:t>bất</w:t>
      </w:r>
      <w:r>
        <w:rPr>
          <w:color w:val="231F20"/>
          <w:spacing w:val="-9"/>
        </w:rPr>
        <w:t> </w:t>
      </w:r>
      <w:r>
        <w:rPr>
          <w:color w:val="231F20"/>
        </w:rPr>
        <w:t>thiện</w:t>
      </w:r>
      <w:r>
        <w:rPr>
          <w:color w:val="231F20"/>
          <w:spacing w:val="-9"/>
        </w:rPr>
        <w:t> </w:t>
      </w:r>
      <w:r>
        <w:rPr>
          <w:color w:val="231F20"/>
        </w:rPr>
        <w:t>kia</w:t>
      </w:r>
      <w:r>
        <w:rPr>
          <w:color w:val="231F20"/>
          <w:spacing w:val="-9"/>
        </w:rPr>
        <w:t> </w:t>
      </w:r>
      <w:r>
        <w:rPr>
          <w:color w:val="231F20"/>
        </w:rPr>
        <w:t>như bệnh</w:t>
      </w:r>
      <w:r>
        <w:rPr>
          <w:color w:val="231F20"/>
          <w:spacing w:val="-5"/>
        </w:rPr>
        <w:t> </w:t>
      </w:r>
      <w:r>
        <w:rPr>
          <w:color w:val="231F20"/>
        </w:rPr>
        <w:t>hoạn,</w:t>
      </w:r>
      <w:r>
        <w:rPr>
          <w:color w:val="231F20"/>
          <w:spacing w:val="-5"/>
        </w:rPr>
        <w:t> </w:t>
      </w:r>
      <w:r>
        <w:rPr>
          <w:color w:val="231F20"/>
        </w:rPr>
        <w:t>như</w:t>
      </w:r>
      <w:r>
        <w:rPr>
          <w:color w:val="231F20"/>
          <w:spacing w:val="-4"/>
        </w:rPr>
        <w:t> </w:t>
      </w:r>
      <w:r>
        <w:rPr>
          <w:color w:val="231F20"/>
        </w:rPr>
        <w:t>ung</w:t>
      </w:r>
      <w:r>
        <w:rPr>
          <w:color w:val="231F20"/>
          <w:spacing w:val="-5"/>
        </w:rPr>
        <w:t> </w:t>
      </w:r>
      <w:r>
        <w:rPr>
          <w:color w:val="231F20"/>
        </w:rPr>
        <w:t>nhọt</w:t>
      </w:r>
      <w:r>
        <w:rPr>
          <w:color w:val="231F20"/>
          <w:spacing w:val="-5"/>
        </w:rPr>
        <w:t> </w:t>
      </w:r>
      <w:r>
        <w:rPr>
          <w:color w:val="231F20"/>
          <w:spacing w:val="-4"/>
        </w:rPr>
        <w:t>v.v…, </w:t>
      </w:r>
      <w:r>
        <w:rPr>
          <w:color w:val="231F20"/>
        </w:rPr>
        <w:t>nói</w:t>
      </w:r>
      <w:r>
        <w:rPr>
          <w:color w:val="231F20"/>
          <w:spacing w:val="-5"/>
        </w:rPr>
        <w:t> </w:t>
      </w:r>
      <w:r>
        <w:rPr>
          <w:color w:val="231F20"/>
        </w:rPr>
        <w:t>rộng</w:t>
      </w:r>
      <w:r>
        <w:rPr>
          <w:color w:val="231F20"/>
          <w:spacing w:val="-4"/>
        </w:rPr>
        <w:t> </w:t>
      </w:r>
      <w:r>
        <w:rPr>
          <w:color w:val="231F20"/>
        </w:rPr>
        <w:t>cho</w:t>
      </w:r>
      <w:r>
        <w:rPr>
          <w:color w:val="231F20"/>
          <w:spacing w:val="-5"/>
        </w:rPr>
        <w:t> </w:t>
      </w:r>
      <w:r>
        <w:rPr>
          <w:color w:val="231F20"/>
        </w:rPr>
        <w:t>đến</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biến</w:t>
      </w:r>
      <w:r>
        <w:rPr>
          <w:color w:val="231F20"/>
          <w:spacing w:val="-5"/>
        </w:rPr>
        <w:t> </w:t>
      </w:r>
      <w:r>
        <w:rPr>
          <w:color w:val="231F20"/>
        </w:rPr>
        <w:t>hoại”. Tư duy như thế rồi, liền phát sinh sức siêng năng tinh tấn </w:t>
      </w:r>
      <w:r>
        <w:rPr>
          <w:color w:val="231F20"/>
          <w:spacing w:val="-6"/>
        </w:rPr>
        <w:t>v.v... </w:t>
      </w:r>
      <w:r>
        <w:rPr>
          <w:color w:val="231F20"/>
        </w:rPr>
        <w:t>nói rộng cho đến tâm ý luôn cố gắng không dừng. Đạo nầy gọi là pháp Chánh thắng có thể khiến cho các pháp ác bất thiện theo một chủng loại</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được</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vĩnh</w:t>
      </w:r>
      <w:r>
        <w:rPr>
          <w:color w:val="231F20"/>
          <w:spacing w:val="-14"/>
        </w:rPr>
        <w:t> </w:t>
      </w:r>
      <w:r>
        <w:rPr>
          <w:color w:val="231F20"/>
        </w:rPr>
        <w:t>viễn.</w:t>
      </w:r>
      <w:r>
        <w:rPr>
          <w:color w:val="231F20"/>
          <w:spacing w:val="-13"/>
        </w:rPr>
        <w:t> </w:t>
      </w:r>
      <w:r>
        <w:rPr>
          <w:color w:val="231F20"/>
        </w:rPr>
        <w:t>Người</w:t>
      </w:r>
      <w:r>
        <w:rPr>
          <w:color w:val="231F20"/>
          <w:spacing w:val="-14"/>
        </w:rPr>
        <w:t> </w:t>
      </w:r>
      <w:r>
        <w:rPr>
          <w:color w:val="231F20"/>
        </w:rPr>
        <w:t>ấy</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đạo</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đã tu tập, tu tập nhiều, nên liền đoạn trừ các pháp ác bất thiện theo một chủng loại đã sinh. </w:t>
      </w:r>
      <w:r>
        <w:rPr>
          <w:i/>
          <w:color w:val="231F20"/>
        </w:rPr>
        <w:t>Phát khởi những mong muốn </w:t>
      </w:r>
      <w:r>
        <w:rPr>
          <w:i/>
          <w:color w:val="231F20"/>
          <w:spacing w:val="-5"/>
        </w:rPr>
        <w:t>v.v… </w:t>
      </w:r>
      <w:r>
        <w:rPr>
          <w:i/>
          <w:color w:val="231F20"/>
        </w:rPr>
        <w:t>cho đến thúc </w:t>
      </w:r>
      <w:r>
        <w:rPr>
          <w:i/>
          <w:color w:val="231F20"/>
        </w:rPr>
        <w:t>đẩy tâm, giữ vững tâm: </w:t>
      </w:r>
      <w:r>
        <w:rPr>
          <w:color w:val="231F20"/>
        </w:rPr>
        <w:t>Đều như trước đã</w:t>
      </w:r>
      <w:r>
        <w:rPr>
          <w:color w:val="231F20"/>
          <w:spacing w:val="-3"/>
        </w:rPr>
        <w:t> </w:t>
      </w:r>
      <w:r>
        <w:rPr>
          <w:color w:val="231F20"/>
        </w:rPr>
        <w:t>nói.</w:t>
      </w:r>
    </w:p>
    <w:p>
      <w:pPr>
        <w:pStyle w:val="BodyText"/>
        <w:spacing w:line="273" w:lineRule="auto" w:before="105"/>
        <w:ind w:left="110" w:right="387"/>
      </w:pPr>
      <w:r>
        <w:rPr>
          <w:i/>
          <w:color w:val="231F20"/>
        </w:rPr>
        <w:t>Lại có Bí-sô</w:t>
      </w:r>
      <w:r>
        <w:rPr>
          <w:color w:val="231F20"/>
        </w:rPr>
        <w:t>, vì nhằm đoạn trừ các pháp ác bất thiện theo một chủng loại đã sinh, nên như lý tư duy: “Diệt là tịch tĩnh, Đạo tức có thể xuất ly, giải thoát”. Tư duy như thế rồi, liền phát sinh sức siêng năng tinh tấn v.v..., nói rộng cho đến tâm ý luôn cố gắng không dừng. Đạo nầy gọi là pháp Chánh thắng có thể khiến cho các pháp ác bất thiện theo một chủng loại đã sinh được đoạn trừ vĩnh viễn. Người ấy đối với đạo như thế đã tu tập, tu tập nhiều, nên liền đoạn trừ các pháp ác bất thiện theo một chủng loại đã sinh. </w:t>
      </w:r>
      <w:r>
        <w:rPr>
          <w:i/>
          <w:color w:val="231F20"/>
        </w:rPr>
        <w:t>Phát khởi </w:t>
      </w:r>
      <w:r>
        <w:rPr>
          <w:i/>
          <w:color w:val="231F20"/>
        </w:rPr>
        <w:t>những mong muốn v.v… cho đến thúc đẩy tâm, giữ vững tâm: </w:t>
      </w:r>
      <w:r>
        <w:rPr>
          <w:color w:val="231F20"/>
        </w:rPr>
        <w:t>Đều như trước đã nói.</w:t>
      </w:r>
    </w:p>
    <w:p>
      <w:pPr>
        <w:pStyle w:val="BodyText"/>
        <w:spacing w:before="11"/>
        <w:ind w:left="0" w:firstLine="0"/>
        <w:jc w:val="left"/>
        <w:rPr>
          <w:sz w:val="23"/>
        </w:rPr>
      </w:pPr>
    </w:p>
    <w:p>
      <w:pPr>
        <w:spacing w:before="0"/>
        <w:ind w:left="77" w:right="357"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PHÁP UẨN TÚC</w:t>
      </w:r>
    </w:p>
    <w:p>
      <w:pPr>
        <w:pStyle w:val="Heading2"/>
      </w:pPr>
      <w:bookmarkStart w:name="_TOC_250021" w:id="30"/>
      <w:bookmarkEnd w:id="30"/>
      <w:r>
        <w:rPr>
          <w:color w:val="231F20"/>
        </w:rPr>
        <w:t>QUYỂN 4</w:t>
      </w:r>
    </w:p>
    <w:p>
      <w:pPr>
        <w:pStyle w:val="Heading2"/>
        <w:spacing w:before="94"/>
      </w:pPr>
      <w:bookmarkStart w:name="_TOC_250020" w:id="31"/>
      <w:bookmarkEnd w:id="31"/>
      <w:r>
        <w:rPr>
          <w:color w:val="231F20"/>
        </w:rPr>
        <w:t>Phẩm 7: CHÁNH THẮNG, phần 2</w:t>
      </w:r>
    </w:p>
    <w:p>
      <w:pPr>
        <w:pStyle w:val="BodyText"/>
        <w:spacing w:before="0"/>
        <w:ind w:left="0" w:firstLine="0"/>
        <w:jc w:val="left"/>
        <w:rPr>
          <w:b/>
          <w:sz w:val="30"/>
        </w:rPr>
      </w:pPr>
    </w:p>
    <w:p>
      <w:pPr>
        <w:pStyle w:val="BodyText"/>
        <w:spacing w:before="9"/>
        <w:ind w:left="0" w:firstLine="0"/>
        <w:jc w:val="left"/>
        <w:rPr>
          <w:b/>
          <w:sz w:val="27"/>
        </w:rPr>
      </w:pPr>
    </w:p>
    <w:p>
      <w:pPr>
        <w:pStyle w:val="ListParagraph"/>
        <w:numPr>
          <w:ilvl w:val="0"/>
          <w:numId w:val="55"/>
        </w:numPr>
        <w:tabs>
          <w:tab w:pos="1250" w:val="left" w:leader="none"/>
        </w:tabs>
        <w:spacing w:line="276" w:lineRule="auto" w:before="0" w:after="0"/>
        <w:ind w:left="393" w:right="108" w:firstLine="566"/>
        <w:jc w:val="both"/>
        <w:rPr>
          <w:color w:val="231F20"/>
          <w:sz w:val="26"/>
        </w:rPr>
      </w:pPr>
      <w:r>
        <w:rPr>
          <w:b/>
          <w:i/>
          <w:color w:val="231F20"/>
          <w:sz w:val="26"/>
        </w:rPr>
        <w:t>Chánh thắng thứ hai: </w:t>
      </w:r>
      <w:r>
        <w:rPr>
          <w:color w:val="231F20"/>
          <w:sz w:val="26"/>
        </w:rPr>
        <w:t>Vì nhằm ngăn trừ các pháp ác bất thiện chưa sinh sẽ không sinh, nên phát khởi những mong muốn, phát sinh sức siêng năng tinh tấn, thúc đẩy tâm, giữ vững</w:t>
      </w:r>
      <w:r>
        <w:rPr>
          <w:color w:val="231F20"/>
          <w:spacing w:val="-8"/>
          <w:sz w:val="26"/>
        </w:rPr>
        <w:t> </w:t>
      </w:r>
      <w:r>
        <w:rPr>
          <w:color w:val="231F20"/>
          <w:sz w:val="26"/>
        </w:rPr>
        <w:t>tâm.</w:t>
      </w:r>
    </w:p>
    <w:p>
      <w:pPr>
        <w:spacing w:line="367" w:lineRule="auto" w:before="114"/>
        <w:ind w:left="960" w:right="2001" w:firstLine="0"/>
        <w:jc w:val="both"/>
        <w:rPr>
          <w:sz w:val="26"/>
        </w:rPr>
      </w:pPr>
      <w:r>
        <w:rPr>
          <w:i/>
          <w:color w:val="231F20"/>
          <w:sz w:val="26"/>
        </w:rPr>
        <w:t>Thế nào là các pháp ác bất thiện chưa sinh? </w:t>
      </w:r>
      <w:r>
        <w:rPr>
          <w:i/>
          <w:color w:val="231F20"/>
          <w:sz w:val="26"/>
        </w:rPr>
        <w:t>Đáp: </w:t>
      </w:r>
      <w:r>
        <w:rPr>
          <w:color w:val="231F20"/>
          <w:sz w:val="26"/>
        </w:rPr>
        <w:t>Nghĩa là năm thứ cái vị lai.</w:t>
      </w:r>
    </w:p>
    <w:p>
      <w:pPr>
        <w:spacing w:line="276" w:lineRule="auto" w:before="0"/>
        <w:ind w:left="393" w:right="107" w:firstLine="566"/>
        <w:jc w:val="both"/>
        <w:rPr>
          <w:i/>
          <w:sz w:val="26"/>
        </w:rPr>
      </w:pPr>
      <w:r>
        <w:rPr>
          <w:i/>
          <w:color w:val="231F20"/>
          <w:sz w:val="26"/>
        </w:rPr>
        <w:t>Thế nào là nhằm ngăn trừ các pháp ác bất thiện chưa sinh sẽ </w:t>
      </w:r>
      <w:r>
        <w:rPr>
          <w:i/>
          <w:color w:val="231F20"/>
          <w:sz w:val="26"/>
        </w:rPr>
        <w:t>không sinh nên hành chánh thắng (Chánh cần)?</w:t>
      </w:r>
    </w:p>
    <w:p>
      <w:pPr>
        <w:pStyle w:val="BodyText"/>
        <w:spacing w:line="276" w:lineRule="auto" w:before="114"/>
        <w:ind w:right="106"/>
      </w:pPr>
      <w:r>
        <w:rPr>
          <w:i/>
          <w:color w:val="231F20"/>
        </w:rPr>
        <w:t>Đáp: </w:t>
      </w:r>
      <w:r>
        <w:rPr>
          <w:color w:val="231F20"/>
        </w:rPr>
        <w:t>Nghĩa là: </w:t>
      </w:r>
      <w:r>
        <w:rPr>
          <w:i/>
          <w:color w:val="231F20"/>
        </w:rPr>
        <w:t>Có Bí-sô</w:t>
      </w:r>
      <w:r>
        <w:rPr>
          <w:color w:val="231F20"/>
        </w:rPr>
        <w:t>, vì nhằm ngăn trừ các cái tham dục chưa</w:t>
      </w:r>
      <w:r>
        <w:rPr>
          <w:color w:val="231F20"/>
          <w:spacing w:val="-13"/>
        </w:rPr>
        <w:t> </w:t>
      </w:r>
      <w:r>
        <w:rPr>
          <w:color w:val="231F20"/>
        </w:rPr>
        <w:t>sinh</w:t>
      </w:r>
      <w:r>
        <w:rPr>
          <w:color w:val="231F20"/>
          <w:spacing w:val="-12"/>
        </w:rPr>
        <w:t> </w:t>
      </w:r>
      <w:r>
        <w:rPr>
          <w:color w:val="231F20"/>
        </w:rPr>
        <w:t>vĩnh</w:t>
      </w:r>
      <w:r>
        <w:rPr>
          <w:color w:val="231F20"/>
          <w:spacing w:val="-13"/>
        </w:rPr>
        <w:t> </w:t>
      </w:r>
      <w:r>
        <w:rPr>
          <w:color w:val="231F20"/>
        </w:rPr>
        <w:t>viễn</w:t>
      </w:r>
      <w:r>
        <w:rPr>
          <w:color w:val="231F20"/>
          <w:spacing w:val="-12"/>
        </w:rPr>
        <w:t> </w:t>
      </w:r>
      <w:r>
        <w:rPr>
          <w:color w:val="231F20"/>
        </w:rPr>
        <w:t>không</w:t>
      </w:r>
      <w:r>
        <w:rPr>
          <w:color w:val="231F20"/>
          <w:spacing w:val="-13"/>
        </w:rPr>
        <w:t> </w:t>
      </w:r>
      <w:r>
        <w:rPr>
          <w:color w:val="231F20"/>
        </w:rPr>
        <w:t>sinh,</w:t>
      </w:r>
      <w:r>
        <w:rPr>
          <w:color w:val="231F20"/>
          <w:spacing w:val="-12"/>
        </w:rPr>
        <w:t> </w:t>
      </w:r>
      <w:r>
        <w:rPr>
          <w:color w:val="231F20"/>
        </w:rPr>
        <w:t>nên</w:t>
      </w:r>
      <w:r>
        <w:rPr>
          <w:color w:val="231F20"/>
          <w:spacing w:val="-13"/>
        </w:rPr>
        <w:t> </w:t>
      </w:r>
      <w:r>
        <w:rPr>
          <w:color w:val="231F20"/>
        </w:rPr>
        <w:t>như</w:t>
      </w:r>
      <w:r>
        <w:rPr>
          <w:color w:val="231F20"/>
          <w:spacing w:val="-12"/>
        </w:rPr>
        <w:t> </w:t>
      </w:r>
      <w:r>
        <w:rPr>
          <w:color w:val="231F20"/>
        </w:rPr>
        <w:t>lý</w:t>
      </w:r>
      <w:r>
        <w:rPr>
          <w:color w:val="231F20"/>
          <w:spacing w:val="-13"/>
        </w:rPr>
        <w:t> </w:t>
      </w:r>
      <w:r>
        <w:rPr>
          <w:color w:val="231F20"/>
        </w:rPr>
        <w:t>tư</w:t>
      </w:r>
      <w:r>
        <w:rPr>
          <w:color w:val="231F20"/>
          <w:spacing w:val="-12"/>
        </w:rPr>
        <w:t> </w:t>
      </w:r>
      <w:r>
        <w:rPr>
          <w:color w:val="231F20"/>
        </w:rPr>
        <w:t>duy:</w:t>
      </w:r>
      <w:r>
        <w:rPr>
          <w:color w:val="231F20"/>
          <w:spacing w:val="-13"/>
        </w:rPr>
        <w:t> </w:t>
      </w:r>
      <w:r>
        <w:rPr>
          <w:color w:val="231F20"/>
        </w:rPr>
        <w:t>“Cái</w:t>
      </w:r>
      <w:r>
        <w:rPr>
          <w:color w:val="231F20"/>
          <w:spacing w:val="-12"/>
        </w:rPr>
        <w:t> </w:t>
      </w:r>
      <w:r>
        <w:rPr>
          <w:color w:val="231F20"/>
        </w:rPr>
        <w:t>tham</w:t>
      </w:r>
      <w:r>
        <w:rPr>
          <w:color w:val="231F20"/>
          <w:spacing w:val="-13"/>
        </w:rPr>
        <w:t> </w:t>
      </w:r>
      <w:r>
        <w:rPr>
          <w:color w:val="231F20"/>
        </w:rPr>
        <w:t>dục</w:t>
      </w:r>
      <w:r>
        <w:rPr>
          <w:color w:val="231F20"/>
          <w:spacing w:val="-12"/>
        </w:rPr>
        <w:t> </w:t>
      </w:r>
      <w:r>
        <w:rPr>
          <w:color w:val="231F20"/>
        </w:rPr>
        <w:t>kia có</w:t>
      </w:r>
      <w:r>
        <w:rPr>
          <w:color w:val="231F20"/>
          <w:spacing w:val="-3"/>
        </w:rPr>
        <w:t> </w:t>
      </w:r>
      <w:r>
        <w:rPr>
          <w:color w:val="231F20"/>
        </w:rPr>
        <w:t>nhiều</w:t>
      </w:r>
      <w:r>
        <w:rPr>
          <w:color w:val="231F20"/>
          <w:spacing w:val="-3"/>
        </w:rPr>
        <w:t> </w:t>
      </w:r>
      <w:r>
        <w:rPr>
          <w:color w:val="231F20"/>
        </w:rPr>
        <w:t>lỗi</w:t>
      </w:r>
      <w:r>
        <w:rPr>
          <w:color w:val="231F20"/>
          <w:spacing w:val="-3"/>
        </w:rPr>
        <w:t> </w:t>
      </w:r>
      <w:r>
        <w:rPr>
          <w:color w:val="231F20"/>
        </w:rPr>
        <w:t>lầm</w:t>
      </w:r>
      <w:r>
        <w:rPr>
          <w:color w:val="231F20"/>
          <w:spacing w:val="-3"/>
        </w:rPr>
        <w:t> </w:t>
      </w:r>
      <w:r>
        <w:rPr>
          <w:color w:val="231F20"/>
        </w:rPr>
        <w:t>tai</w:t>
      </w:r>
      <w:r>
        <w:rPr>
          <w:color w:val="231F20"/>
          <w:spacing w:val="-3"/>
        </w:rPr>
        <w:t> </w:t>
      </w:r>
      <w:r>
        <w:rPr>
          <w:color w:val="231F20"/>
        </w:rPr>
        <w:t>họa,</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là</w:t>
      </w:r>
      <w:r>
        <w:rPr>
          <w:color w:val="231F20"/>
          <w:spacing w:val="-3"/>
        </w:rPr>
        <w:t> </w:t>
      </w:r>
      <w:r>
        <w:rPr>
          <w:color w:val="231F20"/>
        </w:rPr>
        <w:t>điều</w:t>
      </w:r>
      <w:r>
        <w:rPr>
          <w:color w:val="231F20"/>
          <w:spacing w:val="-3"/>
        </w:rPr>
        <w:t> </w:t>
      </w:r>
      <w:r>
        <w:rPr>
          <w:color w:val="231F20"/>
        </w:rPr>
        <w:t>của</w:t>
      </w:r>
      <w:r>
        <w:rPr>
          <w:color w:val="231F20"/>
          <w:spacing w:val="-3"/>
        </w:rPr>
        <w:t> </w:t>
      </w:r>
      <w:r>
        <w:rPr>
          <w:color w:val="231F20"/>
        </w:rPr>
        <w:t>kẻ</w:t>
      </w:r>
      <w:r>
        <w:rPr>
          <w:color w:val="231F20"/>
          <w:spacing w:val="-3"/>
        </w:rPr>
        <w:t> </w:t>
      </w:r>
      <w:r>
        <w:rPr>
          <w:color w:val="231F20"/>
        </w:rPr>
        <w:t>thấp</w:t>
      </w:r>
      <w:r>
        <w:rPr>
          <w:color w:val="231F20"/>
          <w:spacing w:val="-3"/>
        </w:rPr>
        <w:t> </w:t>
      </w:r>
      <w:r>
        <w:rPr>
          <w:color w:val="231F20"/>
        </w:rPr>
        <w:t>hèn</w:t>
      </w:r>
      <w:r>
        <w:rPr>
          <w:color w:val="231F20"/>
          <w:spacing w:val="-3"/>
        </w:rPr>
        <w:t> </w:t>
      </w:r>
      <w:r>
        <w:rPr>
          <w:color w:val="231F20"/>
          <w:spacing w:val="-7"/>
        </w:rPr>
        <w:t>đã </w:t>
      </w:r>
      <w:r>
        <w:rPr>
          <w:color w:val="231F20"/>
        </w:rPr>
        <w:t>tin</w:t>
      </w:r>
      <w:r>
        <w:rPr>
          <w:color w:val="231F20"/>
          <w:spacing w:val="-6"/>
        </w:rPr>
        <w:t> </w:t>
      </w:r>
      <w:r>
        <w:rPr>
          <w:color w:val="231F20"/>
        </w:rPr>
        <w:t>hiểu</w:t>
      </w:r>
      <w:r>
        <w:rPr>
          <w:color w:val="231F20"/>
          <w:spacing w:val="-5"/>
        </w:rPr>
        <w:t> </w:t>
      </w:r>
      <w:r>
        <w:rPr>
          <w:color w:val="231F20"/>
        </w:rPr>
        <w:t>thọ</w:t>
      </w:r>
      <w:r>
        <w:rPr>
          <w:color w:val="231F20"/>
          <w:spacing w:val="-6"/>
        </w:rPr>
        <w:t> </w:t>
      </w:r>
      <w:r>
        <w:rPr>
          <w:color w:val="231F20"/>
        </w:rPr>
        <w:t>trì.</w:t>
      </w:r>
      <w:r>
        <w:rPr>
          <w:color w:val="231F20"/>
          <w:spacing w:val="-5"/>
        </w:rPr>
        <w:t> </w:t>
      </w:r>
      <w:r>
        <w:rPr>
          <w:color w:val="231F20"/>
        </w:rPr>
        <w:t>Còn</w:t>
      </w:r>
      <w:r>
        <w:rPr>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và</w:t>
      </w:r>
      <w:r>
        <w:rPr>
          <w:color w:val="231F20"/>
          <w:spacing w:val="-5"/>
        </w:rPr>
        <w:t> </w:t>
      </w:r>
      <w:r>
        <w:rPr>
          <w:color w:val="231F20"/>
        </w:rPr>
        <w:t>các</w:t>
      </w:r>
      <w:r>
        <w:rPr>
          <w:color w:val="231F20"/>
          <w:spacing w:val="-6"/>
        </w:rPr>
        <w:t> </w:t>
      </w:r>
      <w:r>
        <w:rPr>
          <w:color w:val="231F20"/>
        </w:rPr>
        <w:t>đệ</w:t>
      </w:r>
      <w:r>
        <w:rPr>
          <w:color w:val="231F20"/>
          <w:spacing w:val="-5"/>
        </w:rPr>
        <w:t> </w:t>
      </w:r>
      <w:r>
        <w:rPr>
          <w:color w:val="231F20"/>
        </w:rPr>
        <w:t>tử,</w:t>
      </w:r>
      <w:r>
        <w:rPr>
          <w:color w:val="231F20"/>
          <w:spacing w:val="-6"/>
        </w:rPr>
        <w:t> </w:t>
      </w:r>
      <w:r>
        <w:rPr>
          <w:color w:val="231F20"/>
        </w:rPr>
        <w:t>các</w:t>
      </w:r>
      <w:r>
        <w:rPr>
          <w:color w:val="231F20"/>
          <w:spacing w:val="-5"/>
        </w:rPr>
        <w:t> </w:t>
      </w:r>
      <w:r>
        <w:rPr>
          <w:color w:val="231F20"/>
        </w:rPr>
        <w:t>bậc</w:t>
      </w:r>
      <w:r>
        <w:rPr>
          <w:color w:val="231F20"/>
          <w:spacing w:val="-10"/>
        </w:rPr>
        <w:t> </w:t>
      </w:r>
      <w:r>
        <w:rPr>
          <w:color w:val="231F20"/>
        </w:rPr>
        <w:t>Thiện</w:t>
      </w:r>
      <w:r>
        <w:rPr>
          <w:color w:val="231F20"/>
          <w:spacing w:val="-6"/>
        </w:rPr>
        <w:t> </w:t>
      </w:r>
      <w:r>
        <w:rPr>
          <w:color w:val="231F20"/>
        </w:rPr>
        <w:t>sĩ</w:t>
      </w:r>
      <w:r>
        <w:rPr>
          <w:color w:val="231F20"/>
          <w:spacing w:val="-5"/>
        </w:rPr>
        <w:t> </w:t>
      </w:r>
      <w:r>
        <w:rPr>
          <w:color w:val="231F20"/>
        </w:rPr>
        <w:t>hiền</w:t>
      </w:r>
      <w:r>
        <w:rPr>
          <w:color w:val="231F20"/>
          <w:spacing w:val="-5"/>
        </w:rPr>
        <w:t> </w:t>
      </w:r>
      <w:r>
        <w:rPr>
          <w:color w:val="231F20"/>
        </w:rPr>
        <w:t>quý đều cùng chê trách chán lìa. Vì đấy là pháp làm hại mình, hại</w:t>
      </w:r>
      <w:r>
        <w:rPr>
          <w:color w:val="231F20"/>
          <w:spacing w:val="-34"/>
        </w:rPr>
        <w:t> </w:t>
      </w:r>
      <w:r>
        <w:rPr>
          <w:color w:val="231F20"/>
        </w:rPr>
        <w:t>người, hại cả hai, có thể tiêu diệt trí tuệ, có thể ngăn trở loại </w:t>
      </w:r>
      <w:r>
        <w:rPr>
          <w:color w:val="231F20"/>
          <w:spacing w:val="-6"/>
        </w:rPr>
        <w:t>ấy, </w:t>
      </w:r>
      <w:r>
        <w:rPr>
          <w:color w:val="231F20"/>
        </w:rPr>
        <w:t>có thể làm chướng ngại tịch diệt. Nếu thọ trì pháp đó tức không sinh thông tuệ, không dẫn đến Bồ-đề, không chứng đắc Niết-bàn”. Tư duy như thế rồi,</w:t>
      </w:r>
      <w:r>
        <w:rPr>
          <w:color w:val="231F20"/>
          <w:spacing w:val="-10"/>
        </w:rPr>
        <w:t> </w:t>
      </w:r>
      <w:r>
        <w:rPr>
          <w:color w:val="231F20"/>
        </w:rPr>
        <w:t>liền</w:t>
      </w:r>
      <w:r>
        <w:rPr>
          <w:color w:val="231F20"/>
          <w:spacing w:val="-10"/>
        </w:rPr>
        <w:t> </w:t>
      </w:r>
      <w:r>
        <w:rPr>
          <w:color w:val="231F20"/>
        </w:rPr>
        <w:t>phát</w:t>
      </w:r>
      <w:r>
        <w:rPr>
          <w:color w:val="231F20"/>
          <w:spacing w:val="-10"/>
        </w:rPr>
        <w:t> </w:t>
      </w:r>
      <w:r>
        <w:rPr>
          <w:color w:val="231F20"/>
        </w:rPr>
        <w:t>sinh</w:t>
      </w:r>
      <w:r>
        <w:rPr>
          <w:color w:val="231F20"/>
          <w:spacing w:val="-10"/>
        </w:rPr>
        <w:t> </w:t>
      </w:r>
      <w:r>
        <w:rPr>
          <w:color w:val="231F20"/>
        </w:rPr>
        <w:t>sức</w:t>
      </w:r>
      <w:r>
        <w:rPr>
          <w:color w:val="231F20"/>
          <w:spacing w:val="-9"/>
        </w:rPr>
        <w:t> </w:t>
      </w:r>
      <w:r>
        <w:rPr>
          <w:color w:val="231F20"/>
        </w:rPr>
        <w:t>siêng</w:t>
      </w:r>
      <w:r>
        <w:rPr>
          <w:color w:val="231F20"/>
          <w:spacing w:val="-10"/>
        </w:rPr>
        <w:t> </w:t>
      </w:r>
      <w:r>
        <w:rPr>
          <w:color w:val="231F20"/>
        </w:rPr>
        <w:t>năng</w:t>
      </w:r>
      <w:r>
        <w:rPr>
          <w:color w:val="231F20"/>
          <w:spacing w:val="-10"/>
        </w:rPr>
        <w:t> </w:t>
      </w:r>
      <w:r>
        <w:rPr>
          <w:color w:val="231F20"/>
        </w:rPr>
        <w:t>tinh</w:t>
      </w:r>
      <w:r>
        <w:rPr>
          <w:color w:val="231F20"/>
          <w:spacing w:val="-10"/>
        </w:rPr>
        <w:t> </w:t>
      </w:r>
      <w:r>
        <w:rPr>
          <w:color w:val="231F20"/>
        </w:rPr>
        <w:t>tấn,</w:t>
      </w:r>
      <w:r>
        <w:rPr>
          <w:color w:val="231F20"/>
          <w:spacing w:val="-9"/>
        </w:rPr>
        <w:t> </w:t>
      </w:r>
      <w:r>
        <w:rPr>
          <w:color w:val="231F20"/>
        </w:rPr>
        <w:t>thế</w:t>
      </w:r>
      <w:r>
        <w:rPr>
          <w:color w:val="231F20"/>
          <w:spacing w:val="-10"/>
        </w:rPr>
        <w:t> </w:t>
      </w:r>
      <w:r>
        <w:rPr>
          <w:color w:val="231F20"/>
        </w:rPr>
        <w:t>dụng</w:t>
      </w:r>
      <w:r>
        <w:rPr>
          <w:color w:val="231F20"/>
          <w:spacing w:val="-10"/>
        </w:rPr>
        <w:t> </w:t>
      </w:r>
      <w:r>
        <w:rPr>
          <w:color w:val="231F20"/>
        </w:rPr>
        <w:t>hết</w:t>
      </w:r>
      <w:r>
        <w:rPr>
          <w:color w:val="231F20"/>
          <w:spacing w:val="-10"/>
        </w:rPr>
        <w:t> </w:t>
      </w:r>
      <w:r>
        <w:rPr>
          <w:color w:val="231F20"/>
        </w:rPr>
        <w:t>sức</w:t>
      </w:r>
      <w:r>
        <w:rPr>
          <w:color w:val="231F20"/>
          <w:spacing w:val="-9"/>
        </w:rPr>
        <w:t> </w:t>
      </w:r>
      <w:r>
        <w:rPr>
          <w:color w:val="231F20"/>
        </w:rPr>
        <w:t>mạnh</w:t>
      </w:r>
      <w:r>
        <w:rPr>
          <w:color w:val="231F20"/>
          <w:spacing w:val="-10"/>
        </w:rPr>
        <w:t> </w:t>
      </w:r>
      <w:r>
        <w:rPr>
          <w:color w:val="231F20"/>
        </w:rPr>
        <w:t>mẽ, không gì có thể ngăn cản, tâm ý luôn cố gắng không dừng. Đạo </w:t>
      </w:r>
      <w:r>
        <w:rPr>
          <w:color w:val="231F20"/>
          <w:spacing w:val="-4"/>
        </w:rPr>
        <w:t>nầy </w:t>
      </w:r>
      <w:r>
        <w:rPr>
          <w:color w:val="231F20"/>
        </w:rPr>
        <w:t>gọi</w:t>
      </w:r>
      <w:r>
        <w:rPr>
          <w:color w:val="231F20"/>
          <w:spacing w:val="-9"/>
        </w:rPr>
        <w:t> </w:t>
      </w:r>
      <w:r>
        <w:rPr>
          <w:color w:val="231F20"/>
        </w:rPr>
        <w:t>là</w:t>
      </w:r>
      <w:r>
        <w:rPr>
          <w:color w:val="231F20"/>
          <w:spacing w:val="-8"/>
        </w:rPr>
        <w:t> </w:t>
      </w:r>
      <w:r>
        <w:rPr>
          <w:color w:val="231F20"/>
        </w:rPr>
        <w:t>pháp</w:t>
      </w:r>
      <w:r>
        <w:rPr>
          <w:color w:val="231F20"/>
          <w:spacing w:val="-8"/>
        </w:rPr>
        <w:t> </w:t>
      </w:r>
      <w:r>
        <w:rPr>
          <w:color w:val="231F20"/>
        </w:rPr>
        <w:t>Chánh</w:t>
      </w:r>
      <w:r>
        <w:rPr>
          <w:color w:val="231F20"/>
          <w:spacing w:val="-9"/>
        </w:rPr>
        <w:t> </w:t>
      </w:r>
      <w:r>
        <w:rPr>
          <w:color w:val="231F20"/>
        </w:rPr>
        <w:t>thắng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khiến</w:t>
      </w:r>
      <w:r>
        <w:rPr>
          <w:color w:val="231F20"/>
          <w:spacing w:val="-9"/>
        </w:rPr>
        <w:t> </w:t>
      </w:r>
      <w:r>
        <w:rPr>
          <w:color w:val="231F20"/>
        </w:rPr>
        <w:t>cho</w:t>
      </w:r>
      <w:r>
        <w:rPr>
          <w:color w:val="231F20"/>
          <w:spacing w:val="-8"/>
        </w:rPr>
        <w:t> </w:t>
      </w:r>
      <w:r>
        <w:rPr>
          <w:color w:val="231F20"/>
        </w:rPr>
        <w:t>các</w:t>
      </w:r>
      <w:r>
        <w:rPr>
          <w:color w:val="231F20"/>
          <w:spacing w:val="-8"/>
        </w:rPr>
        <w:t> </w:t>
      </w:r>
      <w:r>
        <w:rPr>
          <w:color w:val="231F20"/>
        </w:rPr>
        <w:t>cái</w:t>
      </w:r>
      <w:r>
        <w:rPr>
          <w:color w:val="231F20"/>
          <w:spacing w:val="-9"/>
        </w:rPr>
        <w:t> </w:t>
      </w:r>
      <w:r>
        <w:rPr>
          <w:color w:val="231F20"/>
        </w:rPr>
        <w:t>tham</w:t>
      </w:r>
      <w:r>
        <w:rPr>
          <w:color w:val="231F20"/>
          <w:spacing w:val="-8"/>
        </w:rPr>
        <w:t> </w:t>
      </w:r>
      <w:r>
        <w:rPr>
          <w:color w:val="231F20"/>
        </w:rPr>
        <w:t>dục</w:t>
      </w:r>
      <w:r>
        <w:rPr>
          <w:color w:val="231F20"/>
          <w:spacing w:val="-8"/>
        </w:rPr>
        <w:t> </w:t>
      </w:r>
      <w:r>
        <w:rPr>
          <w:color w:val="231F20"/>
        </w:rPr>
        <w:t>chưa</w:t>
      </w:r>
      <w:r>
        <w:rPr>
          <w:color w:val="231F20"/>
          <w:spacing w:val="-8"/>
        </w:rPr>
        <w:t> </w:t>
      </w:r>
      <w:r>
        <w:rPr>
          <w:color w:val="231F20"/>
        </w:rPr>
        <w:t>sinh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sẽ không sinh. Người ấy đối với đạo như thế đã tu tập, tu tập nhiều, nên liền ngăn trừ các cái tham dục chưa sinh vĩnh viễn không sinh.</w:t>
      </w:r>
    </w:p>
    <w:p>
      <w:pPr>
        <w:pStyle w:val="BodyText"/>
        <w:spacing w:line="273" w:lineRule="auto" w:before="112"/>
        <w:ind w:left="110" w:right="390"/>
      </w:pPr>
      <w:r>
        <w:rPr>
          <w:i/>
          <w:color w:val="231F20"/>
        </w:rPr>
        <w:t>Phát khởi những mong muốn: </w:t>
      </w:r>
      <w:r>
        <w:rPr>
          <w:color w:val="231F20"/>
        </w:rPr>
        <w:t>Nghĩa là vì nhằm ngăn trừ các cái tham dục chưa sinh vĩnh viễn không sinh, nên khởi cùng khởi, sinh cùng sinh, tụ tập xuất hiện, vui mừng ưa thích, mong cầu tiến tới. Người ấy do phát khởi các thứ mong muốn như thế, nên liền ngăn trừ các cái tham dục chưa sinh vĩnh viễn không</w:t>
      </w:r>
      <w:r>
        <w:rPr>
          <w:color w:val="231F20"/>
          <w:spacing w:val="-5"/>
        </w:rPr>
        <w:t> </w:t>
      </w:r>
      <w:r>
        <w:rPr>
          <w:color w:val="231F20"/>
        </w:rPr>
        <w:t>sinh.</w:t>
      </w:r>
    </w:p>
    <w:p>
      <w:pPr>
        <w:pStyle w:val="BodyText"/>
        <w:spacing w:line="273" w:lineRule="auto" w:before="109"/>
        <w:ind w:left="110" w:right="391"/>
      </w:pPr>
      <w:r>
        <w:rPr>
          <w:i/>
          <w:color w:val="231F20"/>
        </w:rPr>
        <w:t>Phát sinh sức siêng năng tinh tấn: </w:t>
      </w:r>
      <w:r>
        <w:rPr>
          <w:color w:val="231F20"/>
        </w:rPr>
        <w:t>Nghĩa là vì nhằm ngăn trừ các cái tham dục chưa sinh vĩnh viễn không sinh, nên phát sinh sức siêng</w:t>
      </w:r>
      <w:r>
        <w:rPr>
          <w:color w:val="231F20"/>
          <w:spacing w:val="-14"/>
        </w:rPr>
        <w:t> </w:t>
      </w:r>
      <w:r>
        <w:rPr>
          <w:color w:val="231F20"/>
        </w:rPr>
        <w:t>năng</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spacing w:val="-4"/>
        </w:rPr>
        <w:t>v.v…,</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tâm</w:t>
      </w:r>
      <w:r>
        <w:rPr>
          <w:color w:val="231F20"/>
          <w:spacing w:val="-13"/>
        </w:rPr>
        <w:t> </w:t>
      </w:r>
      <w:r>
        <w:rPr>
          <w:color w:val="231F20"/>
        </w:rPr>
        <w:t>ý</w:t>
      </w:r>
      <w:r>
        <w:rPr>
          <w:color w:val="231F20"/>
          <w:spacing w:val="-13"/>
        </w:rPr>
        <w:t> </w:t>
      </w:r>
      <w:r>
        <w:rPr>
          <w:color w:val="231F20"/>
        </w:rPr>
        <w:t>luôn</w:t>
      </w:r>
      <w:r>
        <w:rPr>
          <w:color w:val="231F20"/>
          <w:spacing w:val="-13"/>
        </w:rPr>
        <w:t> </w:t>
      </w:r>
      <w:r>
        <w:rPr>
          <w:color w:val="231F20"/>
        </w:rPr>
        <w:t>cố</w:t>
      </w:r>
      <w:r>
        <w:rPr>
          <w:color w:val="231F20"/>
          <w:spacing w:val="-13"/>
        </w:rPr>
        <w:t> </w:t>
      </w:r>
      <w:r>
        <w:rPr>
          <w:color w:val="231F20"/>
        </w:rPr>
        <w:t>gắng</w:t>
      </w:r>
      <w:r>
        <w:rPr>
          <w:color w:val="231F20"/>
          <w:spacing w:val="-13"/>
        </w:rPr>
        <w:t> </w:t>
      </w:r>
      <w:r>
        <w:rPr>
          <w:color w:val="231F20"/>
        </w:rPr>
        <w:t>không dừng.</w:t>
      </w:r>
      <w:r>
        <w:rPr>
          <w:color w:val="231F20"/>
          <w:spacing w:val="-13"/>
        </w:rPr>
        <w:t> </w:t>
      </w:r>
      <w:r>
        <w:rPr>
          <w:color w:val="231F20"/>
        </w:rPr>
        <w:t>Người</w:t>
      </w:r>
      <w:r>
        <w:rPr>
          <w:color w:val="231F20"/>
          <w:spacing w:val="-13"/>
        </w:rPr>
        <w:t> </w:t>
      </w:r>
      <w:r>
        <w:rPr>
          <w:color w:val="231F20"/>
        </w:rPr>
        <w:t>ấy</w:t>
      </w:r>
      <w:r>
        <w:rPr>
          <w:color w:val="231F20"/>
          <w:spacing w:val="-13"/>
        </w:rPr>
        <w:t> </w:t>
      </w:r>
      <w:r>
        <w:rPr>
          <w:color w:val="231F20"/>
        </w:rPr>
        <w:t>do</w:t>
      </w:r>
      <w:r>
        <w:rPr>
          <w:color w:val="231F20"/>
          <w:spacing w:val="-13"/>
        </w:rPr>
        <w:t> </w:t>
      </w:r>
      <w:r>
        <w:rPr>
          <w:color w:val="231F20"/>
        </w:rPr>
        <w:t>phát</w:t>
      </w:r>
      <w:r>
        <w:rPr>
          <w:color w:val="231F20"/>
          <w:spacing w:val="-13"/>
        </w:rPr>
        <w:t> </w:t>
      </w:r>
      <w:r>
        <w:rPr>
          <w:color w:val="231F20"/>
        </w:rPr>
        <w:t>sinh</w:t>
      </w:r>
      <w:r>
        <w:rPr>
          <w:color w:val="231F20"/>
          <w:spacing w:val="-13"/>
        </w:rPr>
        <w:t> </w:t>
      </w:r>
      <w:r>
        <w:rPr>
          <w:color w:val="231F20"/>
        </w:rPr>
        <w:t>sức</w:t>
      </w:r>
      <w:r>
        <w:rPr>
          <w:color w:val="231F20"/>
          <w:spacing w:val="-13"/>
        </w:rPr>
        <w:t> </w:t>
      </w:r>
      <w:r>
        <w:rPr>
          <w:color w:val="231F20"/>
        </w:rPr>
        <w:t>siêng</w:t>
      </w:r>
      <w:r>
        <w:rPr>
          <w:color w:val="231F20"/>
          <w:spacing w:val="-13"/>
        </w:rPr>
        <w:t> </w:t>
      </w:r>
      <w:r>
        <w:rPr>
          <w:color w:val="231F20"/>
        </w:rPr>
        <w:t>năng</w:t>
      </w:r>
      <w:r>
        <w:rPr>
          <w:color w:val="231F20"/>
          <w:spacing w:val="-12"/>
        </w:rPr>
        <w:t> </w:t>
      </w:r>
      <w:r>
        <w:rPr>
          <w:color w:val="231F20"/>
        </w:rPr>
        <w:t>tinh</w:t>
      </w:r>
      <w:r>
        <w:rPr>
          <w:color w:val="231F20"/>
          <w:spacing w:val="-13"/>
        </w:rPr>
        <w:t> </w:t>
      </w:r>
      <w:r>
        <w:rPr>
          <w:color w:val="231F20"/>
        </w:rPr>
        <w:t>tấn</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liền ngăn trừ các cái tham dục chưa sinh vĩnh viễn không</w:t>
      </w:r>
      <w:r>
        <w:rPr>
          <w:color w:val="231F20"/>
          <w:spacing w:val="-5"/>
        </w:rPr>
        <w:t> </w:t>
      </w:r>
      <w:r>
        <w:rPr>
          <w:color w:val="231F20"/>
        </w:rPr>
        <w:t>sinh.</w:t>
      </w:r>
    </w:p>
    <w:p>
      <w:pPr>
        <w:pStyle w:val="BodyText"/>
        <w:spacing w:line="273" w:lineRule="auto" w:before="109"/>
        <w:ind w:left="110" w:right="388"/>
      </w:pPr>
      <w:r>
        <w:rPr>
          <w:i/>
          <w:color w:val="231F20"/>
        </w:rPr>
        <w:t>Thúc đẩy tâm: </w:t>
      </w:r>
      <w:r>
        <w:rPr>
          <w:color w:val="231F20"/>
        </w:rPr>
        <w:t>Nghĩa là vì nhằm ngăn trừ các cái tham dục chưa sinh vĩnh viễn không sinh, nên phát sinh sức siêng năng tinh tấn tu tập tâm hỷ cùng hành, tâm vui thích cùng hành, tâm gắng sức cùng hành, tâm không thấp kém cùng hành, tâm không tối tăm cùng hành, tâm xả cùng hành, tâm định cùng hành. Người ấy do tu tập tâm như thế, nên liền ngăn trừ các cái tham dục chưa sinh vĩnh viễn không sinh.</w:t>
      </w:r>
    </w:p>
    <w:p>
      <w:pPr>
        <w:pStyle w:val="BodyText"/>
        <w:spacing w:line="273" w:lineRule="auto" w:before="108"/>
        <w:ind w:left="110" w:right="390"/>
      </w:pPr>
      <w:r>
        <w:rPr>
          <w:i/>
          <w:color w:val="231F20"/>
        </w:rPr>
        <w:t>Giữ vững tâm: </w:t>
      </w:r>
      <w:r>
        <w:rPr>
          <w:color w:val="231F20"/>
        </w:rPr>
        <w:t>Nghĩa là vì nhằm ngăn trừ các cái tham dục chưa sinh vĩnh viễn không sinh, nên giữ vững tâm tu tập tám chi Thánh đạo, tức là chánh kiến cho đến chánh định. Người ấy đối với đạo như thế đã giữ vững tâm tu tập, tu tập nhiều, nên liền ngăn trừ các cái tham dục chưa sinh vĩnh viễn không sinh.</w:t>
      </w:r>
    </w:p>
    <w:p>
      <w:pPr>
        <w:pStyle w:val="BodyText"/>
        <w:spacing w:line="273" w:lineRule="auto" w:before="109"/>
        <w:ind w:left="110" w:right="387"/>
      </w:pPr>
      <w:r>
        <w:rPr>
          <w:i/>
          <w:color w:val="231F20"/>
        </w:rPr>
        <w:t>Lại</w:t>
      </w:r>
      <w:r>
        <w:rPr>
          <w:i/>
          <w:color w:val="231F20"/>
          <w:spacing w:val="-7"/>
        </w:rPr>
        <w:t> </w:t>
      </w:r>
      <w:r>
        <w:rPr>
          <w:i/>
          <w:color w:val="231F20"/>
        </w:rPr>
        <w:t>có</w:t>
      </w:r>
      <w:r>
        <w:rPr>
          <w:i/>
          <w:color w:val="231F20"/>
          <w:spacing w:val="-5"/>
        </w:rPr>
        <w:t> </w:t>
      </w:r>
      <w:r>
        <w:rPr>
          <w:i/>
          <w:color w:val="231F20"/>
        </w:rPr>
        <w:t>Bí-sô</w:t>
      </w:r>
      <w:r>
        <w:rPr>
          <w:color w:val="231F20"/>
        </w:rPr>
        <w:t>,</w:t>
      </w:r>
      <w:r>
        <w:rPr>
          <w:color w:val="231F20"/>
          <w:spacing w:val="-6"/>
        </w:rPr>
        <w:t> </w:t>
      </w:r>
      <w:r>
        <w:rPr>
          <w:color w:val="231F20"/>
        </w:rPr>
        <w:t>vì</w:t>
      </w:r>
      <w:r>
        <w:rPr>
          <w:color w:val="231F20"/>
          <w:spacing w:val="-5"/>
        </w:rPr>
        <w:t> </w:t>
      </w:r>
      <w:r>
        <w:rPr>
          <w:color w:val="231F20"/>
        </w:rPr>
        <w:t>nhằm</w:t>
      </w:r>
      <w:r>
        <w:rPr>
          <w:color w:val="231F20"/>
          <w:spacing w:val="-5"/>
        </w:rPr>
        <w:t> </w:t>
      </w:r>
      <w:r>
        <w:rPr>
          <w:color w:val="231F20"/>
        </w:rPr>
        <w:t>ngăn</w:t>
      </w:r>
      <w:r>
        <w:rPr>
          <w:color w:val="231F20"/>
          <w:spacing w:val="-6"/>
        </w:rPr>
        <w:t> </w:t>
      </w:r>
      <w:r>
        <w:rPr>
          <w:color w:val="231F20"/>
        </w:rPr>
        <w:t>trừ</w:t>
      </w:r>
      <w:r>
        <w:rPr>
          <w:color w:val="231F20"/>
          <w:spacing w:val="-5"/>
        </w:rPr>
        <w:t> </w:t>
      </w:r>
      <w:r>
        <w:rPr>
          <w:color w:val="231F20"/>
        </w:rPr>
        <w:t>các</w:t>
      </w:r>
      <w:r>
        <w:rPr>
          <w:color w:val="231F20"/>
          <w:spacing w:val="-5"/>
        </w:rPr>
        <w:t> </w:t>
      </w:r>
      <w:r>
        <w:rPr>
          <w:color w:val="231F20"/>
        </w:rPr>
        <w:t>cái</w:t>
      </w:r>
      <w:r>
        <w:rPr>
          <w:color w:val="231F20"/>
          <w:spacing w:val="-5"/>
        </w:rPr>
        <w:t> </w:t>
      </w:r>
      <w:r>
        <w:rPr>
          <w:color w:val="231F20"/>
        </w:rPr>
        <w:t>tham</w:t>
      </w:r>
      <w:r>
        <w:rPr>
          <w:color w:val="231F20"/>
          <w:spacing w:val="-6"/>
        </w:rPr>
        <w:t> </w:t>
      </w:r>
      <w:r>
        <w:rPr>
          <w:color w:val="231F20"/>
        </w:rPr>
        <w:t>dục</w:t>
      </w:r>
      <w:r>
        <w:rPr>
          <w:color w:val="231F20"/>
          <w:spacing w:val="-5"/>
        </w:rPr>
        <w:t> </w:t>
      </w:r>
      <w:r>
        <w:rPr>
          <w:color w:val="231F20"/>
        </w:rPr>
        <w:t>chưa</w:t>
      </w:r>
      <w:r>
        <w:rPr>
          <w:color w:val="231F20"/>
          <w:spacing w:val="-5"/>
        </w:rPr>
        <w:t> </w:t>
      </w:r>
      <w:r>
        <w:rPr>
          <w:color w:val="231F20"/>
        </w:rPr>
        <w:t>sinh</w:t>
      </w:r>
      <w:r>
        <w:rPr>
          <w:color w:val="231F20"/>
          <w:spacing w:val="-7"/>
        </w:rPr>
        <w:t> </w:t>
      </w:r>
      <w:r>
        <w:rPr>
          <w:color w:val="231F20"/>
        </w:rPr>
        <w:t>vĩnh viễn</w:t>
      </w:r>
      <w:r>
        <w:rPr>
          <w:color w:val="231F20"/>
          <w:spacing w:val="-6"/>
        </w:rPr>
        <w:t> </w:t>
      </w:r>
      <w:r>
        <w:rPr>
          <w:color w:val="231F20"/>
        </w:rPr>
        <w:t>không</w:t>
      </w:r>
      <w:r>
        <w:rPr>
          <w:color w:val="231F20"/>
          <w:spacing w:val="-5"/>
        </w:rPr>
        <w:t> </w:t>
      </w:r>
      <w:r>
        <w:rPr>
          <w:color w:val="231F20"/>
        </w:rPr>
        <w:t>sinh,</w:t>
      </w:r>
      <w:r>
        <w:rPr>
          <w:color w:val="231F20"/>
          <w:spacing w:val="-6"/>
        </w:rPr>
        <w:t> </w:t>
      </w:r>
      <w:r>
        <w:rPr>
          <w:color w:val="231F20"/>
        </w:rPr>
        <w:t>nên</w:t>
      </w:r>
      <w:r>
        <w:rPr>
          <w:color w:val="231F20"/>
          <w:spacing w:val="-6"/>
        </w:rPr>
        <w:t> </w:t>
      </w:r>
      <w:r>
        <w:rPr>
          <w:color w:val="231F20"/>
        </w:rPr>
        <w:t>như</w:t>
      </w:r>
      <w:r>
        <w:rPr>
          <w:color w:val="231F20"/>
          <w:spacing w:val="-5"/>
        </w:rPr>
        <w:t> </w:t>
      </w:r>
      <w:r>
        <w:rPr>
          <w:color w:val="231F20"/>
        </w:rPr>
        <w:t>lý</w:t>
      </w:r>
      <w:r>
        <w:rPr>
          <w:color w:val="231F20"/>
          <w:spacing w:val="-5"/>
        </w:rPr>
        <w:t> </w:t>
      </w:r>
      <w:r>
        <w:rPr>
          <w:color w:val="231F20"/>
        </w:rPr>
        <w:t>suy</w:t>
      </w:r>
      <w:r>
        <w:rPr>
          <w:color w:val="231F20"/>
          <w:spacing w:val="-7"/>
        </w:rPr>
        <w:t> </w:t>
      </w:r>
      <w:r>
        <w:rPr>
          <w:color w:val="231F20"/>
        </w:rPr>
        <w:t>nghĩ</w:t>
      </w:r>
      <w:r>
        <w:rPr>
          <w:color w:val="231F20"/>
          <w:spacing w:val="-5"/>
        </w:rPr>
        <w:t> </w:t>
      </w:r>
      <w:r>
        <w:rPr>
          <w:color w:val="231F20"/>
        </w:rPr>
        <w:t>về</w:t>
      </w:r>
      <w:r>
        <w:rPr>
          <w:color w:val="231F20"/>
          <w:spacing w:val="-5"/>
        </w:rPr>
        <w:t> </w:t>
      </w:r>
      <w:r>
        <w:rPr>
          <w:color w:val="231F20"/>
        </w:rPr>
        <w:t>công</w:t>
      </w:r>
      <w:r>
        <w:rPr>
          <w:color w:val="231F20"/>
          <w:spacing w:val="-6"/>
        </w:rPr>
        <w:t> </w:t>
      </w:r>
      <w:r>
        <w:rPr>
          <w:color w:val="231F20"/>
        </w:rPr>
        <w:t>đức</w:t>
      </w:r>
      <w:r>
        <w:rPr>
          <w:color w:val="231F20"/>
          <w:spacing w:val="-5"/>
        </w:rPr>
        <w:t> </w:t>
      </w:r>
      <w:r>
        <w:rPr>
          <w:color w:val="231F20"/>
        </w:rPr>
        <w:t>của</w:t>
      </w:r>
      <w:r>
        <w:rPr>
          <w:color w:val="231F20"/>
          <w:spacing w:val="-5"/>
        </w:rPr>
        <w:t> </w:t>
      </w:r>
      <w:r>
        <w:rPr>
          <w:color w:val="231F20"/>
        </w:rPr>
        <w:t>hạnh</w:t>
      </w:r>
      <w:r>
        <w:rPr>
          <w:color w:val="231F20"/>
          <w:spacing w:val="-6"/>
        </w:rPr>
        <w:t> </w:t>
      </w:r>
      <w:r>
        <w:rPr>
          <w:color w:val="231F20"/>
        </w:rPr>
        <w:t>xuất</w:t>
      </w:r>
      <w:r>
        <w:rPr>
          <w:color w:val="231F20"/>
          <w:spacing w:val="-5"/>
        </w:rPr>
        <w:t> </w:t>
      </w:r>
      <w:r>
        <w:rPr>
          <w:color w:val="231F20"/>
        </w:rPr>
        <w:t>gia: “Xuất gia như thế là pháp chân thiện, là điều của hàng tôn thắng đã tin hiểu thọ trì </w:t>
      </w:r>
      <w:r>
        <w:rPr>
          <w:color w:val="231F20"/>
          <w:spacing w:val="-5"/>
        </w:rPr>
        <w:t>v.v... </w:t>
      </w:r>
      <w:r>
        <w:rPr>
          <w:color w:val="231F20"/>
        </w:rPr>
        <w:t>nói rộng cho đến có thể chứng đắc Niết-bàn”. Tư</w:t>
      </w:r>
      <w:r>
        <w:rPr>
          <w:color w:val="231F20"/>
          <w:spacing w:val="12"/>
        </w:rPr>
        <w:t> </w:t>
      </w:r>
      <w:r>
        <w:rPr>
          <w:color w:val="231F20"/>
        </w:rPr>
        <w:t>duy</w:t>
      </w:r>
      <w:r>
        <w:rPr>
          <w:color w:val="231F20"/>
          <w:spacing w:val="12"/>
        </w:rPr>
        <w:t> </w:t>
      </w:r>
      <w:r>
        <w:rPr>
          <w:color w:val="231F20"/>
        </w:rPr>
        <w:t>như</w:t>
      </w:r>
      <w:r>
        <w:rPr>
          <w:color w:val="231F20"/>
          <w:spacing w:val="11"/>
        </w:rPr>
        <w:t> </w:t>
      </w:r>
      <w:r>
        <w:rPr>
          <w:color w:val="231F20"/>
        </w:rPr>
        <w:t>thế</w:t>
      </w:r>
      <w:r>
        <w:rPr>
          <w:color w:val="231F20"/>
          <w:spacing w:val="13"/>
        </w:rPr>
        <w:t> </w:t>
      </w:r>
      <w:r>
        <w:rPr>
          <w:color w:val="231F20"/>
        </w:rPr>
        <w:t>rồi,</w:t>
      </w:r>
      <w:r>
        <w:rPr>
          <w:color w:val="231F20"/>
          <w:spacing w:val="11"/>
        </w:rPr>
        <w:t> </w:t>
      </w:r>
      <w:r>
        <w:rPr>
          <w:color w:val="231F20"/>
        </w:rPr>
        <w:t>liền</w:t>
      </w:r>
      <w:r>
        <w:rPr>
          <w:color w:val="231F20"/>
          <w:spacing w:val="13"/>
        </w:rPr>
        <w:t> </w:t>
      </w:r>
      <w:r>
        <w:rPr>
          <w:color w:val="231F20"/>
        </w:rPr>
        <w:t>phát</w:t>
      </w:r>
      <w:r>
        <w:rPr>
          <w:color w:val="231F20"/>
          <w:spacing w:val="11"/>
        </w:rPr>
        <w:t> </w:t>
      </w:r>
      <w:r>
        <w:rPr>
          <w:color w:val="231F20"/>
        </w:rPr>
        <w:t>sinh</w:t>
      </w:r>
      <w:r>
        <w:rPr>
          <w:color w:val="231F20"/>
          <w:spacing w:val="12"/>
        </w:rPr>
        <w:t> </w:t>
      </w:r>
      <w:r>
        <w:rPr>
          <w:color w:val="231F20"/>
        </w:rPr>
        <w:t>sức</w:t>
      </w:r>
      <w:r>
        <w:rPr>
          <w:color w:val="231F20"/>
          <w:spacing w:val="11"/>
        </w:rPr>
        <w:t> </w:t>
      </w:r>
      <w:r>
        <w:rPr>
          <w:color w:val="231F20"/>
        </w:rPr>
        <w:t>siêng</w:t>
      </w:r>
      <w:r>
        <w:rPr>
          <w:color w:val="231F20"/>
          <w:spacing w:val="12"/>
        </w:rPr>
        <w:t> </w:t>
      </w:r>
      <w:r>
        <w:rPr>
          <w:color w:val="231F20"/>
        </w:rPr>
        <w:t>năng</w:t>
      </w:r>
      <w:r>
        <w:rPr>
          <w:color w:val="231F20"/>
          <w:spacing w:val="12"/>
        </w:rPr>
        <w:t> </w:t>
      </w:r>
      <w:r>
        <w:rPr>
          <w:color w:val="231F20"/>
        </w:rPr>
        <w:t>tinh</w:t>
      </w:r>
      <w:r>
        <w:rPr>
          <w:color w:val="231F20"/>
          <w:spacing w:val="12"/>
        </w:rPr>
        <w:t> </w:t>
      </w:r>
      <w:r>
        <w:rPr>
          <w:color w:val="231F20"/>
        </w:rPr>
        <w:t>tấn</w:t>
      </w:r>
      <w:r>
        <w:rPr>
          <w:color w:val="231F20"/>
          <w:spacing w:val="12"/>
        </w:rPr>
        <w:t> </w:t>
      </w:r>
      <w:r>
        <w:rPr>
          <w:color w:val="231F20"/>
          <w:spacing w:val="-5"/>
        </w:rPr>
        <w:t>v.v...</w:t>
      </w:r>
      <w:r>
        <w:rPr>
          <w:color w:val="231F20"/>
          <w:spacing w:val="11"/>
        </w:rPr>
        <w:t> </w:t>
      </w:r>
      <w:r>
        <w:rPr>
          <w:color w:val="231F20"/>
        </w:rPr>
        <w:t>nói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5" w:firstLine="0"/>
      </w:pPr>
      <w:r>
        <w:rPr>
          <w:color w:val="231F20"/>
        </w:rPr>
        <w:t>rộng cho đến tâm ý luôn cố gắng không dừng. Đạo nầy gọi là pháp Chánh thắng có thể khiến các cái tham dục chưa sinh sẽ không sinh. Người ấy đối với đạo như thế đã tu tập, tu tập nhiều, nên liền ngăn trừ các cái tham dục chưa sinh vĩnh viễn không sinh. </w:t>
      </w:r>
      <w:r>
        <w:rPr>
          <w:i/>
          <w:color w:val="231F20"/>
        </w:rPr>
        <w:t>Phát khởi </w:t>
      </w:r>
      <w:r>
        <w:rPr>
          <w:i/>
          <w:color w:val="231F20"/>
        </w:rPr>
        <w:t>những mong muốn </w:t>
      </w:r>
      <w:r>
        <w:rPr>
          <w:i/>
          <w:color w:val="231F20"/>
          <w:spacing w:val="-4"/>
        </w:rPr>
        <w:t>v.v… </w:t>
      </w:r>
      <w:r>
        <w:rPr>
          <w:i/>
          <w:color w:val="231F20"/>
        </w:rPr>
        <w:t>cho đến thúc đẩy tâm, giữ vững tâm: </w:t>
      </w:r>
      <w:r>
        <w:rPr>
          <w:color w:val="231F20"/>
        </w:rPr>
        <w:t>Đều như trước đã</w:t>
      </w:r>
      <w:r>
        <w:rPr>
          <w:color w:val="231F20"/>
          <w:spacing w:val="6"/>
        </w:rPr>
        <w:t> </w:t>
      </w:r>
      <w:r>
        <w:rPr>
          <w:color w:val="231F20"/>
        </w:rPr>
        <w:t>nói.</w:t>
      </w:r>
    </w:p>
    <w:p>
      <w:pPr>
        <w:pStyle w:val="BodyText"/>
        <w:spacing w:line="271" w:lineRule="auto" w:before="114"/>
        <w:ind w:right="104"/>
      </w:pPr>
      <w:r>
        <w:rPr>
          <w:i/>
          <w:color w:val="231F20"/>
        </w:rPr>
        <w:t>Lại có Bí-sô</w:t>
      </w:r>
      <w:r>
        <w:rPr>
          <w:color w:val="231F20"/>
        </w:rPr>
        <w:t>, vì nhằm ngăn trừ các cái tham dục chưa sinh vĩnh viễn không sinh, nên như lý suy nghĩ: “Cái tham dục ấy </w:t>
      </w:r>
      <w:r>
        <w:rPr>
          <w:color w:val="231F20"/>
          <w:spacing w:val="2"/>
        </w:rPr>
        <w:t>như </w:t>
      </w:r>
      <w:r>
        <w:rPr>
          <w:color w:val="231F20"/>
        </w:rPr>
        <w:t>bệnh hoạn, như ung nhọt </w:t>
      </w:r>
      <w:r>
        <w:rPr>
          <w:color w:val="231F20"/>
          <w:spacing w:val="-4"/>
        </w:rPr>
        <w:t>v.v... </w:t>
      </w:r>
      <w:r>
        <w:rPr>
          <w:color w:val="231F20"/>
        </w:rPr>
        <w:t>nói rộng cho đến là pháp biến </w:t>
      </w:r>
      <w:r>
        <w:rPr>
          <w:color w:val="231F20"/>
          <w:spacing w:val="2"/>
        </w:rPr>
        <w:t>hoại”. </w:t>
      </w:r>
      <w:r>
        <w:rPr>
          <w:color w:val="231F20"/>
        </w:rPr>
        <w:t>Tư duy như thế rồi, liền phát sinh sức siêng năng tinh tấn </w:t>
      </w:r>
      <w:r>
        <w:rPr>
          <w:color w:val="231F20"/>
          <w:spacing w:val="-4"/>
        </w:rPr>
        <w:t>v.v... </w:t>
      </w:r>
      <w:r>
        <w:rPr>
          <w:color w:val="231F20"/>
          <w:spacing w:val="2"/>
        </w:rPr>
        <w:t>nói </w:t>
      </w:r>
      <w:r>
        <w:rPr>
          <w:color w:val="231F20"/>
        </w:rPr>
        <w:t>rộng cho đến tâm ý luôn cố gắng không dừng. Đạo nầy gọi là pháp Chánh thắng có thể khiến các cái tham dục chưa sinh sẽ không sinh. Người ấy đối với đạo như thế đã tu tập, tu tập nhiều, nên liền ngăn trừ các cái tham dục chưa sinh vĩnh viễn không sinh. </w:t>
      </w:r>
      <w:r>
        <w:rPr>
          <w:i/>
          <w:color w:val="231F20"/>
        </w:rPr>
        <w:t>Phát khởi </w:t>
      </w:r>
      <w:r>
        <w:rPr>
          <w:i/>
          <w:color w:val="231F20"/>
        </w:rPr>
        <w:t>những mong muốn </w:t>
      </w:r>
      <w:r>
        <w:rPr>
          <w:i/>
          <w:color w:val="231F20"/>
          <w:spacing w:val="-4"/>
        </w:rPr>
        <w:t>v.v… </w:t>
      </w:r>
      <w:r>
        <w:rPr>
          <w:i/>
          <w:color w:val="231F20"/>
        </w:rPr>
        <w:t>cho đến thúc đẩy tâm, giữ vững tâm: </w:t>
      </w:r>
      <w:r>
        <w:rPr>
          <w:color w:val="231F20"/>
          <w:spacing w:val="2"/>
        </w:rPr>
        <w:t>Đều </w:t>
      </w:r>
      <w:r>
        <w:rPr>
          <w:color w:val="231F20"/>
        </w:rPr>
        <w:t>như trước đã</w:t>
      </w:r>
      <w:r>
        <w:rPr>
          <w:color w:val="231F20"/>
          <w:spacing w:val="15"/>
        </w:rPr>
        <w:t> </w:t>
      </w:r>
      <w:r>
        <w:rPr>
          <w:color w:val="231F20"/>
        </w:rPr>
        <w:t>nói.</w:t>
      </w:r>
    </w:p>
    <w:p>
      <w:pPr>
        <w:pStyle w:val="BodyText"/>
        <w:spacing w:line="271" w:lineRule="auto" w:before="115"/>
        <w:ind w:right="107"/>
      </w:pPr>
      <w:r>
        <w:rPr>
          <w:i/>
          <w:color w:val="231F20"/>
        </w:rPr>
        <w:t>Lại</w:t>
      </w:r>
      <w:r>
        <w:rPr>
          <w:i/>
          <w:color w:val="231F20"/>
          <w:spacing w:val="-6"/>
        </w:rPr>
        <w:t> </w:t>
      </w:r>
      <w:r>
        <w:rPr>
          <w:i/>
          <w:color w:val="231F20"/>
        </w:rPr>
        <w:t>có</w:t>
      </w:r>
      <w:r>
        <w:rPr>
          <w:i/>
          <w:color w:val="231F20"/>
          <w:spacing w:val="-5"/>
        </w:rPr>
        <w:t> </w:t>
      </w:r>
      <w:r>
        <w:rPr>
          <w:i/>
          <w:color w:val="231F20"/>
        </w:rPr>
        <w:t>Bí-sô</w:t>
      </w:r>
      <w:r>
        <w:rPr>
          <w:color w:val="231F20"/>
        </w:rPr>
        <w:t>,</w:t>
      </w:r>
      <w:r>
        <w:rPr>
          <w:color w:val="231F20"/>
          <w:spacing w:val="-6"/>
        </w:rPr>
        <w:t> </w:t>
      </w:r>
      <w:r>
        <w:rPr>
          <w:color w:val="231F20"/>
        </w:rPr>
        <w:t>vì</w:t>
      </w:r>
      <w:r>
        <w:rPr>
          <w:color w:val="231F20"/>
          <w:spacing w:val="-5"/>
        </w:rPr>
        <w:t> </w:t>
      </w:r>
      <w:r>
        <w:rPr>
          <w:color w:val="231F20"/>
        </w:rPr>
        <w:t>nhằm</w:t>
      </w:r>
      <w:r>
        <w:rPr>
          <w:color w:val="231F20"/>
          <w:spacing w:val="-6"/>
        </w:rPr>
        <w:t> </w:t>
      </w:r>
      <w:r>
        <w:rPr>
          <w:color w:val="231F20"/>
        </w:rPr>
        <w:t>ngăn</w:t>
      </w:r>
      <w:r>
        <w:rPr>
          <w:color w:val="231F20"/>
          <w:spacing w:val="-5"/>
        </w:rPr>
        <w:t> </w:t>
      </w:r>
      <w:r>
        <w:rPr>
          <w:color w:val="231F20"/>
        </w:rPr>
        <w:t>trừ</w:t>
      </w:r>
      <w:r>
        <w:rPr>
          <w:color w:val="231F20"/>
          <w:spacing w:val="-6"/>
        </w:rPr>
        <w:t> </w:t>
      </w:r>
      <w:r>
        <w:rPr>
          <w:color w:val="231F20"/>
        </w:rPr>
        <w:t>các</w:t>
      </w:r>
      <w:r>
        <w:rPr>
          <w:color w:val="231F20"/>
          <w:spacing w:val="-5"/>
        </w:rPr>
        <w:t> </w:t>
      </w:r>
      <w:r>
        <w:rPr>
          <w:color w:val="231F20"/>
        </w:rPr>
        <w:t>cái</w:t>
      </w:r>
      <w:r>
        <w:rPr>
          <w:color w:val="231F20"/>
          <w:spacing w:val="-6"/>
        </w:rPr>
        <w:t> </w:t>
      </w:r>
      <w:r>
        <w:rPr>
          <w:color w:val="231F20"/>
        </w:rPr>
        <w:t>tham</w:t>
      </w:r>
      <w:r>
        <w:rPr>
          <w:color w:val="231F20"/>
          <w:spacing w:val="-5"/>
        </w:rPr>
        <w:t> </w:t>
      </w:r>
      <w:r>
        <w:rPr>
          <w:color w:val="231F20"/>
        </w:rPr>
        <w:t>dục</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vĩnh viễn không sinh, nên như lý suy nghĩ: “Diệt là tịch tĩnh, Đạo tức có thể xuất </w:t>
      </w:r>
      <w:r>
        <w:rPr>
          <w:color w:val="231F20"/>
          <w:spacing w:val="-6"/>
        </w:rPr>
        <w:t>ly, </w:t>
      </w:r>
      <w:r>
        <w:rPr>
          <w:color w:val="231F20"/>
        </w:rPr>
        <w:t>giải thoát”. Tư duy như thế rồi, liền phát sinh sức siêng năng tinh tấn </w:t>
      </w:r>
      <w:r>
        <w:rPr>
          <w:color w:val="231F20"/>
          <w:spacing w:val="-4"/>
        </w:rPr>
        <w:t>v.v…, </w:t>
      </w:r>
      <w:r>
        <w:rPr>
          <w:color w:val="231F20"/>
        </w:rPr>
        <w:t>nói rộng cho đến tâm ý luôn cố gắng không dừng. Đạo nầy gọi là pháp Chánh thắng có thể khiến các cái tham dục</w:t>
      </w:r>
      <w:r>
        <w:rPr>
          <w:color w:val="231F20"/>
          <w:spacing w:val="-6"/>
        </w:rPr>
        <w:t> </w:t>
      </w:r>
      <w:r>
        <w:rPr>
          <w:color w:val="231F20"/>
        </w:rPr>
        <w:t>chưa</w:t>
      </w:r>
      <w:r>
        <w:rPr>
          <w:color w:val="231F20"/>
          <w:spacing w:val="-6"/>
        </w:rPr>
        <w:t> </w:t>
      </w:r>
      <w:r>
        <w:rPr>
          <w:color w:val="231F20"/>
        </w:rPr>
        <w:t>sinh</w:t>
      </w:r>
      <w:r>
        <w:rPr>
          <w:color w:val="231F20"/>
          <w:spacing w:val="-6"/>
        </w:rPr>
        <w:t> </w:t>
      </w:r>
      <w:r>
        <w:rPr>
          <w:color w:val="231F20"/>
        </w:rPr>
        <w:t>sẽ</w:t>
      </w:r>
      <w:r>
        <w:rPr>
          <w:color w:val="231F20"/>
          <w:spacing w:val="-7"/>
        </w:rPr>
        <w:t> </w:t>
      </w:r>
      <w:r>
        <w:rPr>
          <w:color w:val="231F20"/>
        </w:rPr>
        <w:t>không</w:t>
      </w:r>
      <w:r>
        <w:rPr>
          <w:color w:val="231F20"/>
          <w:spacing w:val="-5"/>
        </w:rPr>
        <w:t> </w:t>
      </w:r>
      <w:r>
        <w:rPr>
          <w:color w:val="231F20"/>
        </w:rPr>
        <w:t>sinh.</w:t>
      </w:r>
      <w:r>
        <w:rPr>
          <w:color w:val="231F20"/>
          <w:spacing w:val="-7"/>
        </w:rPr>
        <w:t> </w:t>
      </w:r>
      <w:r>
        <w:rPr>
          <w:color w:val="231F20"/>
        </w:rPr>
        <w:t>Người</w:t>
      </w:r>
      <w:r>
        <w:rPr>
          <w:color w:val="231F20"/>
          <w:spacing w:val="-7"/>
        </w:rPr>
        <w:t> </w:t>
      </w:r>
      <w:r>
        <w:rPr>
          <w:color w:val="231F20"/>
        </w:rPr>
        <w:t>ấy</w:t>
      </w:r>
      <w:r>
        <w:rPr>
          <w:color w:val="231F20"/>
          <w:spacing w:val="-6"/>
        </w:rPr>
        <w:t> </w:t>
      </w:r>
      <w:r>
        <w:rPr>
          <w:color w:val="231F20"/>
        </w:rPr>
        <w:t>đối</w:t>
      </w:r>
      <w:r>
        <w:rPr>
          <w:color w:val="231F20"/>
          <w:spacing w:val="-5"/>
        </w:rPr>
        <w:t> </w:t>
      </w:r>
      <w:r>
        <w:rPr>
          <w:color w:val="231F20"/>
        </w:rPr>
        <w:t>với</w:t>
      </w:r>
      <w:r>
        <w:rPr>
          <w:color w:val="231F20"/>
          <w:spacing w:val="-7"/>
        </w:rPr>
        <w:t> </w:t>
      </w:r>
      <w:r>
        <w:rPr>
          <w:color w:val="231F20"/>
        </w:rPr>
        <w:t>đạo</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đã</w:t>
      </w:r>
      <w:r>
        <w:rPr>
          <w:color w:val="231F20"/>
          <w:spacing w:val="-5"/>
        </w:rPr>
        <w:t> </w:t>
      </w:r>
      <w:r>
        <w:rPr>
          <w:color w:val="231F20"/>
        </w:rPr>
        <w:t>tu</w:t>
      </w:r>
      <w:r>
        <w:rPr>
          <w:color w:val="231F20"/>
          <w:spacing w:val="-6"/>
        </w:rPr>
        <w:t> </w:t>
      </w:r>
      <w:r>
        <w:rPr>
          <w:color w:val="231F20"/>
        </w:rPr>
        <w:t>tập, tu tập nhiều, nên liền ngăn trừ các cái tham dục chưa sinh vĩnh viễn không</w:t>
      </w:r>
      <w:r>
        <w:rPr>
          <w:color w:val="231F20"/>
          <w:spacing w:val="-13"/>
        </w:rPr>
        <w:t> </w:t>
      </w:r>
      <w:r>
        <w:rPr>
          <w:color w:val="231F20"/>
        </w:rPr>
        <w:t>sinh.</w:t>
      </w:r>
      <w:r>
        <w:rPr>
          <w:color w:val="231F20"/>
          <w:spacing w:val="-13"/>
        </w:rPr>
        <w:t> </w:t>
      </w:r>
      <w:r>
        <w:rPr>
          <w:i/>
          <w:color w:val="231F20"/>
        </w:rPr>
        <w:t>Phát</w:t>
      </w:r>
      <w:r>
        <w:rPr>
          <w:i/>
          <w:color w:val="231F20"/>
          <w:spacing w:val="-13"/>
        </w:rPr>
        <w:t> </w:t>
      </w:r>
      <w:r>
        <w:rPr>
          <w:i/>
          <w:color w:val="231F20"/>
        </w:rPr>
        <w:t>khởi</w:t>
      </w:r>
      <w:r>
        <w:rPr>
          <w:i/>
          <w:color w:val="231F20"/>
          <w:spacing w:val="-14"/>
        </w:rPr>
        <w:t> </w:t>
      </w:r>
      <w:r>
        <w:rPr>
          <w:i/>
          <w:color w:val="231F20"/>
        </w:rPr>
        <w:t>những</w:t>
      </w:r>
      <w:r>
        <w:rPr>
          <w:i/>
          <w:color w:val="231F20"/>
          <w:spacing w:val="-12"/>
        </w:rPr>
        <w:t> </w:t>
      </w:r>
      <w:r>
        <w:rPr>
          <w:i/>
          <w:color w:val="231F20"/>
        </w:rPr>
        <w:t>mong</w:t>
      </w:r>
      <w:r>
        <w:rPr>
          <w:i/>
          <w:color w:val="231F20"/>
          <w:spacing w:val="-13"/>
        </w:rPr>
        <w:t> </w:t>
      </w:r>
      <w:r>
        <w:rPr>
          <w:i/>
          <w:color w:val="231F20"/>
        </w:rPr>
        <w:t>muốn</w:t>
      </w:r>
      <w:r>
        <w:rPr>
          <w:i/>
          <w:color w:val="231F20"/>
          <w:spacing w:val="-14"/>
        </w:rPr>
        <w:t> </w:t>
      </w:r>
      <w:r>
        <w:rPr>
          <w:i/>
          <w:color w:val="231F20"/>
          <w:spacing w:val="-5"/>
        </w:rPr>
        <w:t>v.v…</w:t>
      </w:r>
      <w:r>
        <w:rPr>
          <w:i/>
          <w:color w:val="231F20"/>
          <w:spacing w:val="-13"/>
        </w:rPr>
        <w:t> </w:t>
      </w:r>
      <w:r>
        <w:rPr>
          <w:i/>
          <w:color w:val="231F20"/>
        </w:rPr>
        <w:t>cho</w:t>
      </w:r>
      <w:r>
        <w:rPr>
          <w:i/>
          <w:color w:val="231F20"/>
          <w:spacing w:val="-13"/>
        </w:rPr>
        <w:t> </w:t>
      </w:r>
      <w:r>
        <w:rPr>
          <w:i/>
          <w:color w:val="231F20"/>
        </w:rPr>
        <w:t>đến</w:t>
      </w:r>
      <w:r>
        <w:rPr>
          <w:i/>
          <w:color w:val="231F20"/>
          <w:spacing w:val="-12"/>
        </w:rPr>
        <w:t> </w:t>
      </w:r>
      <w:r>
        <w:rPr>
          <w:i/>
          <w:color w:val="231F20"/>
        </w:rPr>
        <w:t>thúc</w:t>
      </w:r>
      <w:r>
        <w:rPr>
          <w:i/>
          <w:color w:val="231F20"/>
          <w:spacing w:val="-13"/>
        </w:rPr>
        <w:t> </w:t>
      </w:r>
      <w:r>
        <w:rPr>
          <w:i/>
          <w:color w:val="231F20"/>
        </w:rPr>
        <w:t>đẩy</w:t>
      </w:r>
      <w:r>
        <w:rPr>
          <w:i/>
          <w:color w:val="231F20"/>
          <w:spacing w:val="-13"/>
        </w:rPr>
        <w:t> </w:t>
      </w:r>
      <w:r>
        <w:rPr>
          <w:i/>
          <w:color w:val="231F20"/>
        </w:rPr>
        <w:t>tâm, </w:t>
      </w:r>
      <w:r>
        <w:rPr>
          <w:i/>
          <w:color w:val="231F20"/>
        </w:rPr>
        <w:t>giữ vững tâm: </w:t>
      </w:r>
      <w:r>
        <w:rPr>
          <w:color w:val="231F20"/>
        </w:rPr>
        <w:t>Đều như trước đã</w:t>
      </w:r>
      <w:r>
        <w:rPr>
          <w:color w:val="231F20"/>
          <w:spacing w:val="-3"/>
        </w:rPr>
        <w:t> </w:t>
      </w:r>
      <w:r>
        <w:rPr>
          <w:color w:val="231F20"/>
        </w:rPr>
        <w:t>nói.</w:t>
      </w:r>
    </w:p>
    <w:p>
      <w:pPr>
        <w:pStyle w:val="BodyText"/>
        <w:spacing w:line="271" w:lineRule="auto" w:before="115"/>
        <w:ind w:right="107"/>
      </w:pPr>
      <w:r>
        <w:rPr>
          <w:color w:val="231F20"/>
        </w:rPr>
        <w:t>Như cái tham dục, bốn thứ còn lại (sân giận, hôn trầm – thùy miên, trạo cử – ố tác, nghi) cũng như vậy. Có sai biệt là nên nói về tên gọi của mỗi thứ.</w:t>
      </w:r>
    </w:p>
    <w:p>
      <w:pPr>
        <w:pStyle w:val="BodyText"/>
        <w:spacing w:line="273" w:lineRule="auto" w:before="114"/>
        <w:ind w:right="107"/>
      </w:pPr>
      <w:r>
        <w:rPr>
          <w:i/>
          <w:color w:val="231F20"/>
        </w:rPr>
        <w:t>Lại có Bí-sô</w:t>
      </w:r>
      <w:r>
        <w:rPr>
          <w:color w:val="231F20"/>
        </w:rPr>
        <w:t>, vì nhằm ngăn trừ các pháp ác bất thiện theo một chủng loại chưa sinh vĩnh viễn không sinh, nên như lý tư duy: “Các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pháp ác bất thiện ấy có nhiều lỗi lầm tai họa, là pháp bất thiện, là điều</w:t>
      </w:r>
      <w:r>
        <w:rPr>
          <w:color w:val="231F20"/>
          <w:spacing w:val="-10"/>
        </w:rPr>
        <w:t> </w:t>
      </w:r>
      <w:r>
        <w:rPr>
          <w:color w:val="231F20"/>
        </w:rPr>
        <w:t>của</w:t>
      </w:r>
      <w:r>
        <w:rPr>
          <w:color w:val="231F20"/>
          <w:spacing w:val="-10"/>
        </w:rPr>
        <w:t> </w:t>
      </w:r>
      <w:r>
        <w:rPr>
          <w:color w:val="231F20"/>
        </w:rPr>
        <w:t>kẻ</w:t>
      </w:r>
      <w:r>
        <w:rPr>
          <w:color w:val="231F20"/>
          <w:spacing w:val="-10"/>
        </w:rPr>
        <w:t> </w:t>
      </w:r>
      <w:r>
        <w:rPr>
          <w:color w:val="231F20"/>
        </w:rPr>
        <w:t>thấp</w:t>
      </w:r>
      <w:r>
        <w:rPr>
          <w:color w:val="231F20"/>
          <w:spacing w:val="-10"/>
        </w:rPr>
        <w:t> </w:t>
      </w:r>
      <w:r>
        <w:rPr>
          <w:color w:val="231F20"/>
        </w:rPr>
        <w:t>hèn</w:t>
      </w:r>
      <w:r>
        <w:rPr>
          <w:color w:val="231F20"/>
          <w:spacing w:val="-10"/>
        </w:rPr>
        <w:t> </w:t>
      </w:r>
      <w:r>
        <w:rPr>
          <w:color w:val="231F20"/>
        </w:rPr>
        <w:t>đã</w:t>
      </w:r>
      <w:r>
        <w:rPr>
          <w:color w:val="231F20"/>
          <w:spacing w:val="-9"/>
        </w:rPr>
        <w:t> </w:t>
      </w:r>
      <w:r>
        <w:rPr>
          <w:color w:val="231F20"/>
        </w:rPr>
        <w:t>tin</w:t>
      </w:r>
      <w:r>
        <w:rPr>
          <w:color w:val="231F20"/>
          <w:spacing w:val="-10"/>
        </w:rPr>
        <w:t> </w:t>
      </w:r>
      <w:r>
        <w:rPr>
          <w:color w:val="231F20"/>
        </w:rPr>
        <w:t>hiểu</w:t>
      </w:r>
      <w:r>
        <w:rPr>
          <w:color w:val="231F20"/>
          <w:spacing w:val="-10"/>
        </w:rPr>
        <w:t> </w:t>
      </w:r>
      <w:r>
        <w:rPr>
          <w:color w:val="231F20"/>
        </w:rPr>
        <w:t>thọ</w:t>
      </w:r>
      <w:r>
        <w:rPr>
          <w:color w:val="231F20"/>
          <w:spacing w:val="-10"/>
        </w:rPr>
        <w:t> </w:t>
      </w:r>
      <w:r>
        <w:rPr>
          <w:color w:val="231F20"/>
        </w:rPr>
        <w:t>trì</w:t>
      </w:r>
      <w:r>
        <w:rPr>
          <w:color w:val="231F20"/>
          <w:spacing w:val="-10"/>
        </w:rPr>
        <w:t> </w:t>
      </w:r>
      <w:r>
        <w:rPr>
          <w:color w:val="231F20"/>
          <w:spacing w:val="-4"/>
        </w:rPr>
        <w:t>v.v…,</w:t>
      </w:r>
      <w:r>
        <w:rPr>
          <w:color w:val="231F20"/>
          <w:spacing w:val="-9"/>
        </w:rPr>
        <w:t> </w:t>
      </w:r>
      <w:r>
        <w:rPr>
          <w:color w:val="231F20"/>
        </w:rPr>
        <w:t>nói</w:t>
      </w:r>
      <w:r>
        <w:rPr>
          <w:color w:val="231F20"/>
          <w:spacing w:val="-10"/>
        </w:rPr>
        <w:t> </w:t>
      </w:r>
      <w:r>
        <w:rPr>
          <w:color w:val="231F20"/>
        </w:rPr>
        <w:t>rộng</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không chứng đắc Niết-bàn”. Tư duy như thế rồi, liền phát sinh sức siêng năng tinh tấn </w:t>
      </w:r>
      <w:r>
        <w:rPr>
          <w:color w:val="231F20"/>
          <w:spacing w:val="-4"/>
        </w:rPr>
        <w:t>v.v…, </w:t>
      </w:r>
      <w:r>
        <w:rPr>
          <w:color w:val="231F20"/>
        </w:rPr>
        <w:t>nói rộng cho đến tâm ý luôn cố gắng không dừng.</w:t>
      </w:r>
      <w:r>
        <w:rPr>
          <w:color w:val="231F20"/>
          <w:spacing w:val="-5"/>
        </w:rPr>
        <w:t> </w:t>
      </w:r>
      <w:r>
        <w:rPr>
          <w:color w:val="231F20"/>
        </w:rPr>
        <w:t>Đạo</w:t>
      </w:r>
      <w:r>
        <w:rPr>
          <w:color w:val="231F20"/>
          <w:spacing w:val="-4"/>
        </w:rPr>
        <w:t> </w:t>
      </w:r>
      <w:r>
        <w:rPr>
          <w:color w:val="231F20"/>
        </w:rPr>
        <w:t>nầy</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Chánh</w:t>
      </w:r>
      <w:r>
        <w:rPr>
          <w:color w:val="231F20"/>
          <w:spacing w:val="-4"/>
        </w:rPr>
        <w:t> </w:t>
      </w:r>
      <w:r>
        <w:rPr>
          <w:color w:val="231F20"/>
        </w:rPr>
        <w:t>thắng</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ác</w:t>
      </w:r>
      <w:r>
        <w:rPr>
          <w:color w:val="231F20"/>
          <w:spacing w:val="-4"/>
        </w:rPr>
        <w:t> </w:t>
      </w:r>
      <w:r>
        <w:rPr>
          <w:color w:val="231F20"/>
        </w:rPr>
        <w:t>bất thiện</w:t>
      </w:r>
      <w:r>
        <w:rPr>
          <w:color w:val="231F20"/>
          <w:spacing w:val="-5"/>
        </w:rPr>
        <w:t> </w:t>
      </w:r>
      <w:r>
        <w:rPr>
          <w:color w:val="231F20"/>
        </w:rPr>
        <w:t>theo</w:t>
      </w:r>
      <w:r>
        <w:rPr>
          <w:color w:val="231F20"/>
          <w:spacing w:val="-5"/>
        </w:rPr>
        <w:t> </w:t>
      </w:r>
      <w:r>
        <w:rPr>
          <w:color w:val="231F20"/>
        </w:rPr>
        <w:t>một</w:t>
      </w:r>
      <w:r>
        <w:rPr>
          <w:color w:val="231F20"/>
          <w:spacing w:val="-5"/>
        </w:rPr>
        <w:t> </w:t>
      </w:r>
      <w:r>
        <w:rPr>
          <w:color w:val="231F20"/>
        </w:rPr>
        <w:t>chủng</w:t>
      </w:r>
      <w:r>
        <w:rPr>
          <w:color w:val="231F20"/>
          <w:spacing w:val="-5"/>
        </w:rPr>
        <w:t> </w:t>
      </w:r>
      <w:r>
        <w:rPr>
          <w:color w:val="231F20"/>
        </w:rPr>
        <w:t>loại</w:t>
      </w:r>
      <w:r>
        <w:rPr>
          <w:color w:val="231F20"/>
          <w:spacing w:val="-5"/>
        </w:rPr>
        <w:t> </w:t>
      </w:r>
      <w:r>
        <w:rPr>
          <w:color w:val="231F20"/>
        </w:rPr>
        <w:t>chưa</w:t>
      </w:r>
      <w:r>
        <w:rPr>
          <w:color w:val="231F20"/>
          <w:spacing w:val="-5"/>
        </w:rPr>
        <w:t> </w:t>
      </w:r>
      <w:r>
        <w:rPr>
          <w:color w:val="231F20"/>
        </w:rPr>
        <w:t>sinh</w:t>
      </w:r>
      <w:r>
        <w:rPr>
          <w:color w:val="231F20"/>
          <w:spacing w:val="-5"/>
        </w:rPr>
        <w:t> </w:t>
      </w:r>
      <w:r>
        <w:rPr>
          <w:color w:val="231F20"/>
        </w:rPr>
        <w:t>sẽ</w:t>
      </w:r>
      <w:r>
        <w:rPr>
          <w:color w:val="231F20"/>
          <w:spacing w:val="-5"/>
        </w:rPr>
        <w:t> </w:t>
      </w:r>
      <w:r>
        <w:rPr>
          <w:color w:val="231F20"/>
        </w:rPr>
        <w:t>không</w:t>
      </w:r>
      <w:r>
        <w:rPr>
          <w:color w:val="231F20"/>
          <w:spacing w:val="-4"/>
        </w:rPr>
        <w:t> </w:t>
      </w:r>
      <w:r>
        <w:rPr>
          <w:color w:val="231F20"/>
        </w:rPr>
        <w:t>sinh.</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đối</w:t>
      </w:r>
      <w:r>
        <w:rPr>
          <w:color w:val="231F20"/>
          <w:spacing w:val="-5"/>
        </w:rPr>
        <w:t> </w:t>
      </w:r>
      <w:r>
        <w:rPr>
          <w:color w:val="231F20"/>
        </w:rPr>
        <w:t>với đạo như thế đã tu tập, tu tập nhiều, nên liền ngăn trừ các pháp ác </w:t>
      </w:r>
      <w:r>
        <w:rPr>
          <w:color w:val="231F20"/>
          <w:spacing w:val="-4"/>
        </w:rPr>
        <w:t>bất </w:t>
      </w:r>
      <w:r>
        <w:rPr>
          <w:color w:val="231F20"/>
        </w:rPr>
        <w:t>thiện theo một chủng loại chưa sinh vĩnh viễn không</w:t>
      </w:r>
      <w:r>
        <w:rPr>
          <w:color w:val="231F20"/>
          <w:spacing w:val="-5"/>
        </w:rPr>
        <w:t> </w:t>
      </w:r>
      <w:r>
        <w:rPr>
          <w:color w:val="231F20"/>
        </w:rPr>
        <w:t>sinh.</w:t>
      </w:r>
    </w:p>
    <w:p>
      <w:pPr>
        <w:pStyle w:val="BodyText"/>
        <w:spacing w:line="271" w:lineRule="auto" w:before="116"/>
        <w:ind w:left="110" w:right="390"/>
      </w:pPr>
      <w:r>
        <w:rPr>
          <w:i/>
          <w:color w:val="231F20"/>
        </w:rPr>
        <w:t>Phát khởi những mong muốn: </w:t>
      </w:r>
      <w:r>
        <w:rPr>
          <w:color w:val="231F20"/>
        </w:rPr>
        <w:t>Nghĩa là vì nhằm ngăn trừ các pháp ác bất thiện theo một chủng loại chưa sinh vĩnh viễn không sinh, nên khởi cùng khởi v.v… nói rộng cho đến mong cầu tiến tới. Người ấy do phát khởi các thứ mong muốn như thế, nên liền ngăn trừ các pháp ác bất thiện theo một chủng loại chưa sinh vĩnh viễn không sinh.</w:t>
      </w:r>
    </w:p>
    <w:p>
      <w:pPr>
        <w:pStyle w:val="BodyText"/>
        <w:spacing w:line="271" w:lineRule="auto" w:before="115"/>
        <w:ind w:left="110" w:right="390"/>
      </w:pPr>
      <w:r>
        <w:rPr>
          <w:i/>
          <w:color w:val="231F20"/>
        </w:rPr>
        <w:t>Phát sinh sức siêng năng tinh tấn: </w:t>
      </w:r>
      <w:r>
        <w:rPr>
          <w:color w:val="231F20"/>
        </w:rPr>
        <w:t>Nghĩa là vì nhằm ngăn trừ các</w:t>
      </w:r>
      <w:r>
        <w:rPr>
          <w:color w:val="231F20"/>
          <w:spacing w:val="-4"/>
        </w:rPr>
        <w:t> </w:t>
      </w:r>
      <w:r>
        <w:rPr>
          <w:color w:val="231F20"/>
        </w:rPr>
        <w:t>pháp</w:t>
      </w:r>
      <w:r>
        <w:rPr>
          <w:color w:val="231F20"/>
          <w:spacing w:val="-4"/>
        </w:rPr>
        <w:t> </w:t>
      </w:r>
      <w:r>
        <w:rPr>
          <w:color w:val="231F20"/>
        </w:rPr>
        <w:t>ác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theo</w:t>
      </w:r>
      <w:r>
        <w:rPr>
          <w:color w:val="231F20"/>
          <w:spacing w:val="-4"/>
        </w:rPr>
        <w:t> </w:t>
      </w:r>
      <w:r>
        <w:rPr>
          <w:color w:val="231F20"/>
        </w:rPr>
        <w:t>một</w:t>
      </w:r>
      <w:r>
        <w:rPr>
          <w:color w:val="231F20"/>
          <w:spacing w:val="-4"/>
        </w:rPr>
        <w:t> </w:t>
      </w:r>
      <w:r>
        <w:rPr>
          <w:color w:val="231F20"/>
        </w:rPr>
        <w:t>chủng</w:t>
      </w:r>
      <w:r>
        <w:rPr>
          <w:color w:val="231F20"/>
          <w:spacing w:val="-4"/>
        </w:rPr>
        <w:t> </w:t>
      </w:r>
      <w:r>
        <w:rPr>
          <w:color w:val="231F20"/>
        </w:rPr>
        <w:t>loại</w:t>
      </w:r>
      <w:r>
        <w:rPr>
          <w:color w:val="231F20"/>
          <w:spacing w:val="-4"/>
        </w:rPr>
        <w:t> </w:t>
      </w:r>
      <w:r>
        <w:rPr>
          <w:color w:val="231F20"/>
        </w:rPr>
        <w:t>chưa</w:t>
      </w:r>
      <w:r>
        <w:rPr>
          <w:color w:val="231F20"/>
          <w:spacing w:val="-4"/>
        </w:rPr>
        <w:t> </w:t>
      </w:r>
      <w:r>
        <w:rPr>
          <w:color w:val="231F20"/>
        </w:rPr>
        <w:t>sinh</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spacing w:val="-3"/>
        </w:rPr>
        <w:t>không </w:t>
      </w:r>
      <w:r>
        <w:rPr>
          <w:color w:val="231F20"/>
        </w:rPr>
        <w:t>sinh, nên phát sinh sức siêng năng tinh tấn </w:t>
      </w:r>
      <w:r>
        <w:rPr>
          <w:color w:val="231F20"/>
          <w:spacing w:val="-5"/>
        </w:rPr>
        <w:t>v.v… </w:t>
      </w:r>
      <w:r>
        <w:rPr>
          <w:color w:val="231F20"/>
        </w:rPr>
        <w:t>nói rộng cho đến tâm ý luôn cố gắng không dừng. Người ấy do phát sinh sức siêng năng tinh tấn như thế, nên liền ngăn trừ các pháp ác bất thiện </w:t>
      </w:r>
      <w:r>
        <w:rPr>
          <w:color w:val="231F20"/>
          <w:spacing w:val="-4"/>
        </w:rPr>
        <w:t>theo </w:t>
      </w:r>
      <w:r>
        <w:rPr>
          <w:color w:val="231F20"/>
        </w:rPr>
        <w:t>một chủng loại chưa sinh vĩnh viễn không</w:t>
      </w:r>
      <w:r>
        <w:rPr>
          <w:color w:val="231F20"/>
          <w:spacing w:val="-3"/>
        </w:rPr>
        <w:t> </w:t>
      </w:r>
      <w:r>
        <w:rPr>
          <w:color w:val="231F20"/>
        </w:rPr>
        <w:t>sinh.</w:t>
      </w:r>
    </w:p>
    <w:p>
      <w:pPr>
        <w:pStyle w:val="BodyText"/>
        <w:spacing w:line="271" w:lineRule="auto" w:before="114"/>
        <w:ind w:left="110" w:right="390"/>
      </w:pPr>
      <w:r>
        <w:rPr>
          <w:i/>
          <w:color w:val="231F20"/>
        </w:rPr>
        <w:t>Thúc đẩy tâm: </w:t>
      </w:r>
      <w:r>
        <w:rPr>
          <w:color w:val="231F20"/>
        </w:rPr>
        <w:t>Nghĩa là vì nhằm ngăn trừ các pháp ác bất</w:t>
      </w:r>
      <w:r>
        <w:rPr>
          <w:color w:val="231F20"/>
          <w:spacing w:val="-37"/>
        </w:rPr>
        <w:t> </w:t>
      </w:r>
      <w:r>
        <w:rPr>
          <w:color w:val="231F20"/>
        </w:rPr>
        <w:t>thiện theo một chủng loại chưa sinh vĩnh viễn không sinh, nên phát sinh sức siêng năng tinh tấn tu tập tâm hỷ cùng hành </w:t>
      </w:r>
      <w:r>
        <w:rPr>
          <w:color w:val="231F20"/>
          <w:spacing w:val="-5"/>
        </w:rPr>
        <w:t>v.v… </w:t>
      </w:r>
      <w:r>
        <w:rPr>
          <w:color w:val="231F20"/>
        </w:rPr>
        <w:t>nói rộng cho đến tâm định cùng hành. Người ấy do tu tập tâm như thế, nên liền ngăn trừ các pháp ác bất thiện theo một chủng loại chưa sinh vĩnh viễn không</w:t>
      </w:r>
      <w:r>
        <w:rPr>
          <w:color w:val="231F20"/>
          <w:spacing w:val="-1"/>
        </w:rPr>
        <w:t> </w:t>
      </w:r>
      <w:r>
        <w:rPr>
          <w:color w:val="231F20"/>
        </w:rPr>
        <w:t>sinh.</w:t>
      </w:r>
    </w:p>
    <w:p>
      <w:pPr>
        <w:pStyle w:val="BodyText"/>
        <w:spacing w:line="271" w:lineRule="auto" w:before="114"/>
        <w:ind w:left="110" w:right="390"/>
      </w:pPr>
      <w:r>
        <w:rPr>
          <w:i/>
          <w:color w:val="231F20"/>
        </w:rPr>
        <w:t>Giữ</w:t>
      </w:r>
      <w:r>
        <w:rPr>
          <w:i/>
          <w:color w:val="231F20"/>
          <w:spacing w:val="-5"/>
        </w:rPr>
        <w:t> </w:t>
      </w:r>
      <w:r>
        <w:rPr>
          <w:i/>
          <w:color w:val="231F20"/>
        </w:rPr>
        <w:t>vững</w:t>
      </w:r>
      <w:r>
        <w:rPr>
          <w:i/>
          <w:color w:val="231F20"/>
          <w:spacing w:val="-4"/>
        </w:rPr>
        <w:t> </w:t>
      </w:r>
      <w:r>
        <w:rPr>
          <w:i/>
          <w:color w:val="231F20"/>
        </w:rPr>
        <w:t>tâm:</w:t>
      </w:r>
      <w:r>
        <w:rPr>
          <w:i/>
          <w:color w:val="231F20"/>
          <w:spacing w:val="-6"/>
        </w:rPr>
        <w:t> </w:t>
      </w:r>
      <w:r>
        <w:rPr>
          <w:color w:val="231F20"/>
        </w:rPr>
        <w:t>Nghĩa</w:t>
      </w:r>
      <w:r>
        <w:rPr>
          <w:color w:val="231F20"/>
          <w:spacing w:val="-4"/>
        </w:rPr>
        <w:t> </w:t>
      </w:r>
      <w:r>
        <w:rPr>
          <w:color w:val="231F20"/>
        </w:rPr>
        <w:t>là</w:t>
      </w:r>
      <w:r>
        <w:rPr>
          <w:color w:val="231F20"/>
          <w:spacing w:val="-5"/>
        </w:rPr>
        <w:t> </w:t>
      </w:r>
      <w:r>
        <w:rPr>
          <w:color w:val="231F20"/>
        </w:rPr>
        <w:t>vì</w:t>
      </w:r>
      <w:r>
        <w:rPr>
          <w:color w:val="231F20"/>
          <w:spacing w:val="-4"/>
        </w:rPr>
        <w:t> </w:t>
      </w:r>
      <w:r>
        <w:rPr>
          <w:color w:val="231F20"/>
        </w:rPr>
        <w:t>nhằm</w:t>
      </w:r>
      <w:r>
        <w:rPr>
          <w:color w:val="231F20"/>
          <w:spacing w:val="-5"/>
        </w:rPr>
        <w:t> </w:t>
      </w:r>
      <w:r>
        <w:rPr>
          <w:color w:val="231F20"/>
        </w:rPr>
        <w:t>ngăn</w:t>
      </w:r>
      <w:r>
        <w:rPr>
          <w:color w:val="231F20"/>
          <w:spacing w:val="-4"/>
        </w:rPr>
        <w:t> </w:t>
      </w:r>
      <w:r>
        <w:rPr>
          <w:color w:val="231F20"/>
        </w:rPr>
        <w:t>trừ</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ác</w:t>
      </w:r>
      <w:r>
        <w:rPr>
          <w:color w:val="231F20"/>
          <w:spacing w:val="-5"/>
        </w:rPr>
        <w:t> </w:t>
      </w:r>
      <w:r>
        <w:rPr>
          <w:color w:val="231F20"/>
        </w:rPr>
        <w:t>bất</w:t>
      </w:r>
      <w:r>
        <w:rPr>
          <w:color w:val="231F20"/>
          <w:spacing w:val="-4"/>
        </w:rPr>
        <w:t> </w:t>
      </w:r>
      <w:r>
        <w:rPr>
          <w:color w:val="231F20"/>
        </w:rPr>
        <w:t>thiện theo một chủng loại chưa sinh vĩnh viễn không sinh, nên giữ tâm tu tập</w:t>
      </w:r>
      <w:r>
        <w:rPr>
          <w:color w:val="231F20"/>
          <w:spacing w:val="-4"/>
        </w:rPr>
        <w:t> </w:t>
      </w:r>
      <w:r>
        <w:rPr>
          <w:color w:val="231F20"/>
        </w:rPr>
        <w:t>tám</w:t>
      </w:r>
      <w:r>
        <w:rPr>
          <w:color w:val="231F20"/>
          <w:spacing w:val="-3"/>
        </w:rPr>
        <w:t> </w:t>
      </w:r>
      <w:r>
        <w:rPr>
          <w:color w:val="231F20"/>
        </w:rPr>
        <w:t>chi</w:t>
      </w:r>
      <w:r>
        <w:rPr>
          <w:color w:val="231F20"/>
          <w:spacing w:val="-9"/>
        </w:rPr>
        <w:t> </w:t>
      </w:r>
      <w:r>
        <w:rPr>
          <w:color w:val="231F20"/>
        </w:rPr>
        <w:t>Thánh</w:t>
      </w:r>
      <w:r>
        <w:rPr>
          <w:color w:val="231F20"/>
          <w:spacing w:val="-3"/>
        </w:rPr>
        <w:t> </w:t>
      </w:r>
      <w:r>
        <w:rPr>
          <w:color w:val="231F20"/>
        </w:rPr>
        <w:t>đạo,</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chánh</w:t>
      </w:r>
      <w:r>
        <w:rPr>
          <w:color w:val="231F20"/>
          <w:spacing w:val="-3"/>
        </w:rPr>
        <w:t> </w:t>
      </w:r>
      <w:r>
        <w:rPr>
          <w:color w:val="231F20"/>
        </w:rPr>
        <w:t>kiến</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chánh</w:t>
      </w:r>
      <w:r>
        <w:rPr>
          <w:color w:val="231F20"/>
          <w:spacing w:val="-3"/>
        </w:rPr>
        <w:t> </w:t>
      </w:r>
      <w:r>
        <w:rPr>
          <w:color w:val="231F20"/>
        </w:rPr>
        <w:t>định.</w:t>
      </w:r>
      <w:r>
        <w:rPr>
          <w:color w:val="231F20"/>
          <w:spacing w:val="-3"/>
        </w:rPr>
        <w:t> </w:t>
      </w:r>
      <w:r>
        <w:rPr>
          <w:color w:val="231F20"/>
        </w:rPr>
        <w:t>Người ấy đối với đạo như thế đã giữ vững tâm tu tập, tu tập nhiều, nên liền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ngăn trừ các pháp ác bất thiện theo một chủng loại chưa sinh vĩnh viễn không sinh.</w:t>
      </w:r>
    </w:p>
    <w:p>
      <w:pPr>
        <w:pStyle w:val="BodyText"/>
        <w:spacing w:line="273" w:lineRule="auto" w:before="112"/>
        <w:ind w:right="108"/>
      </w:pPr>
      <w:r>
        <w:rPr>
          <w:i/>
          <w:color w:val="231F20"/>
        </w:rPr>
        <w:t>Lại có </w:t>
      </w:r>
      <w:r>
        <w:rPr>
          <w:i/>
          <w:color w:val="231F20"/>
          <w:spacing w:val="-3"/>
        </w:rPr>
        <w:t>Bí-sô</w:t>
      </w:r>
      <w:r>
        <w:rPr>
          <w:color w:val="231F20"/>
          <w:spacing w:val="-3"/>
        </w:rPr>
        <w:t>, </w:t>
      </w:r>
      <w:r>
        <w:rPr>
          <w:color w:val="231F20"/>
        </w:rPr>
        <w:t>vì </w:t>
      </w:r>
      <w:r>
        <w:rPr>
          <w:color w:val="231F20"/>
          <w:spacing w:val="-3"/>
        </w:rPr>
        <w:t>nhằm ngăn </w:t>
      </w:r>
      <w:r>
        <w:rPr>
          <w:color w:val="231F20"/>
        </w:rPr>
        <w:t>trừ các </w:t>
      </w:r>
      <w:r>
        <w:rPr>
          <w:color w:val="231F20"/>
          <w:spacing w:val="-3"/>
        </w:rPr>
        <w:t>pháp </w:t>
      </w:r>
      <w:r>
        <w:rPr>
          <w:color w:val="231F20"/>
        </w:rPr>
        <w:t>ác bất </w:t>
      </w:r>
      <w:r>
        <w:rPr>
          <w:color w:val="231F20"/>
          <w:spacing w:val="-3"/>
        </w:rPr>
        <w:t>thiện theo một chủng loại chưa sinh vĩnh viễn không sinh, </w:t>
      </w:r>
      <w:r>
        <w:rPr>
          <w:color w:val="231F20"/>
        </w:rPr>
        <w:t>nên như lý suy </w:t>
      </w:r>
      <w:r>
        <w:rPr>
          <w:color w:val="231F20"/>
          <w:spacing w:val="-3"/>
        </w:rPr>
        <w:t>nghĩ về công </w:t>
      </w:r>
      <w:r>
        <w:rPr>
          <w:color w:val="231F20"/>
        </w:rPr>
        <w:t>đức của </w:t>
      </w:r>
      <w:r>
        <w:rPr>
          <w:color w:val="231F20"/>
          <w:spacing w:val="-3"/>
        </w:rPr>
        <w:t>hạnh xuất gia: “Xuất </w:t>
      </w:r>
      <w:r>
        <w:rPr>
          <w:color w:val="231F20"/>
        </w:rPr>
        <w:t>gia như thế là </w:t>
      </w:r>
      <w:r>
        <w:rPr>
          <w:color w:val="231F20"/>
          <w:spacing w:val="-3"/>
        </w:rPr>
        <w:t>pháp chân thiện, là điều </w:t>
      </w:r>
      <w:r>
        <w:rPr>
          <w:color w:val="231F20"/>
        </w:rPr>
        <w:t>của </w:t>
      </w:r>
      <w:r>
        <w:rPr>
          <w:color w:val="231F20"/>
          <w:spacing w:val="-3"/>
        </w:rPr>
        <w:t>hàng </w:t>
      </w:r>
      <w:r>
        <w:rPr>
          <w:color w:val="231F20"/>
        </w:rPr>
        <w:t>tôn </w:t>
      </w:r>
      <w:r>
        <w:rPr>
          <w:color w:val="231F20"/>
          <w:spacing w:val="-3"/>
        </w:rPr>
        <w:t>thắng </w:t>
      </w:r>
      <w:r>
        <w:rPr>
          <w:color w:val="231F20"/>
        </w:rPr>
        <w:t>tin </w:t>
      </w:r>
      <w:r>
        <w:rPr>
          <w:color w:val="231F20"/>
          <w:spacing w:val="-3"/>
        </w:rPr>
        <w:t>hiểu </w:t>
      </w:r>
      <w:r>
        <w:rPr>
          <w:color w:val="231F20"/>
        </w:rPr>
        <w:t>thọ trì </w:t>
      </w:r>
      <w:r>
        <w:rPr>
          <w:color w:val="231F20"/>
          <w:spacing w:val="-9"/>
        </w:rPr>
        <w:t>v.v... </w:t>
      </w:r>
      <w:r>
        <w:rPr>
          <w:color w:val="231F20"/>
        </w:rPr>
        <w:t>nói </w:t>
      </w:r>
      <w:r>
        <w:rPr>
          <w:color w:val="231F20"/>
          <w:spacing w:val="-3"/>
        </w:rPr>
        <w:t>rộng </w:t>
      </w:r>
      <w:r>
        <w:rPr>
          <w:color w:val="231F20"/>
        </w:rPr>
        <w:t>cho đến có </w:t>
      </w:r>
      <w:r>
        <w:rPr>
          <w:color w:val="231F20"/>
          <w:spacing w:val="-3"/>
        </w:rPr>
        <w:t>thể chứng</w:t>
      </w:r>
      <w:r>
        <w:rPr>
          <w:color w:val="231F20"/>
          <w:spacing w:val="-16"/>
        </w:rPr>
        <w:t> </w:t>
      </w:r>
      <w:r>
        <w:rPr>
          <w:color w:val="231F20"/>
        </w:rPr>
        <w:t>đắc</w:t>
      </w:r>
      <w:r>
        <w:rPr>
          <w:color w:val="231F20"/>
          <w:spacing w:val="-16"/>
        </w:rPr>
        <w:t> </w:t>
      </w:r>
      <w:r>
        <w:rPr>
          <w:color w:val="231F20"/>
          <w:spacing w:val="-3"/>
        </w:rPr>
        <w:t>Niết-bàn”.</w:t>
      </w:r>
      <w:r>
        <w:rPr>
          <w:color w:val="231F20"/>
          <w:spacing w:val="-20"/>
        </w:rPr>
        <w:t> </w:t>
      </w:r>
      <w:r>
        <w:rPr>
          <w:color w:val="231F20"/>
        </w:rPr>
        <w:t>Tư</w:t>
      </w:r>
      <w:r>
        <w:rPr>
          <w:color w:val="231F20"/>
          <w:spacing w:val="-16"/>
        </w:rPr>
        <w:t> </w:t>
      </w:r>
      <w:r>
        <w:rPr>
          <w:color w:val="231F20"/>
        </w:rPr>
        <w:t>duy</w:t>
      </w:r>
      <w:r>
        <w:rPr>
          <w:color w:val="231F20"/>
          <w:spacing w:val="-16"/>
        </w:rPr>
        <w:t> </w:t>
      </w:r>
      <w:r>
        <w:rPr>
          <w:color w:val="231F20"/>
        </w:rPr>
        <w:t>như</w:t>
      </w:r>
      <w:r>
        <w:rPr>
          <w:color w:val="231F20"/>
          <w:spacing w:val="-16"/>
        </w:rPr>
        <w:t> </w:t>
      </w:r>
      <w:r>
        <w:rPr>
          <w:color w:val="231F20"/>
        </w:rPr>
        <w:t>thế</w:t>
      </w:r>
      <w:r>
        <w:rPr>
          <w:color w:val="231F20"/>
          <w:spacing w:val="-16"/>
        </w:rPr>
        <w:t> </w:t>
      </w:r>
      <w:r>
        <w:rPr>
          <w:color w:val="231F20"/>
          <w:spacing w:val="-3"/>
        </w:rPr>
        <w:t>rồi,</w:t>
      </w:r>
      <w:r>
        <w:rPr>
          <w:color w:val="231F20"/>
          <w:spacing w:val="-15"/>
        </w:rPr>
        <w:t> </w:t>
      </w:r>
      <w:r>
        <w:rPr>
          <w:color w:val="231F20"/>
          <w:spacing w:val="-3"/>
        </w:rPr>
        <w:t>liền</w:t>
      </w:r>
      <w:r>
        <w:rPr>
          <w:color w:val="231F20"/>
          <w:spacing w:val="-16"/>
        </w:rPr>
        <w:t> </w:t>
      </w:r>
      <w:r>
        <w:rPr>
          <w:color w:val="231F20"/>
          <w:spacing w:val="-3"/>
        </w:rPr>
        <w:t>phát</w:t>
      </w:r>
      <w:r>
        <w:rPr>
          <w:color w:val="231F20"/>
          <w:spacing w:val="-16"/>
        </w:rPr>
        <w:t> </w:t>
      </w:r>
      <w:r>
        <w:rPr>
          <w:color w:val="231F20"/>
          <w:spacing w:val="-3"/>
        </w:rPr>
        <w:t>sinh</w:t>
      </w:r>
      <w:r>
        <w:rPr>
          <w:color w:val="231F20"/>
          <w:spacing w:val="-16"/>
        </w:rPr>
        <w:t> </w:t>
      </w:r>
      <w:r>
        <w:rPr>
          <w:color w:val="231F20"/>
        </w:rPr>
        <w:t>sức</w:t>
      </w:r>
      <w:r>
        <w:rPr>
          <w:color w:val="231F20"/>
          <w:spacing w:val="-16"/>
        </w:rPr>
        <w:t> </w:t>
      </w:r>
      <w:r>
        <w:rPr>
          <w:color w:val="231F20"/>
          <w:spacing w:val="-3"/>
        </w:rPr>
        <w:t>siêng</w:t>
      </w:r>
      <w:r>
        <w:rPr>
          <w:color w:val="231F20"/>
          <w:spacing w:val="-16"/>
        </w:rPr>
        <w:t> </w:t>
      </w:r>
      <w:r>
        <w:rPr>
          <w:color w:val="231F20"/>
          <w:spacing w:val="-3"/>
        </w:rPr>
        <w:t>năng tinh </w:t>
      </w:r>
      <w:r>
        <w:rPr>
          <w:color w:val="231F20"/>
        </w:rPr>
        <w:t>tấn </w:t>
      </w:r>
      <w:r>
        <w:rPr>
          <w:color w:val="231F20"/>
          <w:spacing w:val="-9"/>
        </w:rPr>
        <w:t>v.v... </w:t>
      </w:r>
      <w:r>
        <w:rPr>
          <w:color w:val="231F20"/>
        </w:rPr>
        <w:t>nói </w:t>
      </w:r>
      <w:r>
        <w:rPr>
          <w:color w:val="231F20"/>
          <w:spacing w:val="-3"/>
        </w:rPr>
        <w:t>rộng </w:t>
      </w:r>
      <w:r>
        <w:rPr>
          <w:color w:val="231F20"/>
        </w:rPr>
        <w:t>cho đến tâm ý </w:t>
      </w:r>
      <w:r>
        <w:rPr>
          <w:color w:val="231F20"/>
          <w:spacing w:val="-3"/>
        </w:rPr>
        <w:t>luôn </w:t>
      </w:r>
      <w:r>
        <w:rPr>
          <w:color w:val="231F20"/>
        </w:rPr>
        <w:t>cố </w:t>
      </w:r>
      <w:r>
        <w:rPr>
          <w:color w:val="231F20"/>
          <w:spacing w:val="-3"/>
        </w:rPr>
        <w:t>gắng không dừng. Đạo </w:t>
      </w:r>
      <w:r>
        <w:rPr>
          <w:color w:val="231F20"/>
        </w:rPr>
        <w:t>nầy gọi là </w:t>
      </w:r>
      <w:r>
        <w:rPr>
          <w:color w:val="231F20"/>
          <w:spacing w:val="-3"/>
        </w:rPr>
        <w:t>pháp Chánh thắng </w:t>
      </w:r>
      <w:r>
        <w:rPr>
          <w:color w:val="231F20"/>
        </w:rPr>
        <w:t>có thể </w:t>
      </w:r>
      <w:r>
        <w:rPr>
          <w:color w:val="231F20"/>
          <w:spacing w:val="-3"/>
        </w:rPr>
        <w:t>khiến </w:t>
      </w:r>
      <w:r>
        <w:rPr>
          <w:color w:val="231F20"/>
        </w:rPr>
        <w:t>các </w:t>
      </w:r>
      <w:r>
        <w:rPr>
          <w:color w:val="231F20"/>
          <w:spacing w:val="-3"/>
        </w:rPr>
        <w:t>pháp </w:t>
      </w:r>
      <w:r>
        <w:rPr>
          <w:color w:val="231F20"/>
        </w:rPr>
        <w:t>ác bất </w:t>
      </w:r>
      <w:r>
        <w:rPr>
          <w:color w:val="231F20"/>
          <w:spacing w:val="-3"/>
        </w:rPr>
        <w:t>thiện theo </w:t>
      </w:r>
      <w:r>
        <w:rPr>
          <w:color w:val="231F20"/>
        </w:rPr>
        <w:t>một</w:t>
      </w:r>
      <w:r>
        <w:rPr>
          <w:color w:val="231F20"/>
          <w:spacing w:val="-12"/>
        </w:rPr>
        <w:t> </w:t>
      </w:r>
      <w:r>
        <w:rPr>
          <w:color w:val="231F20"/>
          <w:spacing w:val="-3"/>
        </w:rPr>
        <w:t>chủng</w:t>
      </w:r>
      <w:r>
        <w:rPr>
          <w:color w:val="231F20"/>
          <w:spacing w:val="-11"/>
        </w:rPr>
        <w:t> </w:t>
      </w:r>
      <w:r>
        <w:rPr>
          <w:color w:val="231F20"/>
          <w:spacing w:val="-3"/>
        </w:rPr>
        <w:t>loại</w:t>
      </w:r>
      <w:r>
        <w:rPr>
          <w:color w:val="231F20"/>
          <w:spacing w:val="-11"/>
        </w:rPr>
        <w:t> </w:t>
      </w:r>
      <w:r>
        <w:rPr>
          <w:color w:val="231F20"/>
          <w:spacing w:val="-3"/>
        </w:rPr>
        <w:t>chưa</w:t>
      </w:r>
      <w:r>
        <w:rPr>
          <w:color w:val="231F20"/>
          <w:spacing w:val="-11"/>
        </w:rPr>
        <w:t> </w:t>
      </w:r>
      <w:r>
        <w:rPr>
          <w:color w:val="231F20"/>
          <w:spacing w:val="-3"/>
        </w:rPr>
        <w:t>sinh</w:t>
      </w:r>
      <w:r>
        <w:rPr>
          <w:color w:val="231F20"/>
          <w:spacing w:val="-11"/>
        </w:rPr>
        <w:t> </w:t>
      </w:r>
      <w:r>
        <w:rPr>
          <w:color w:val="231F20"/>
        </w:rPr>
        <w:t>sẽ</w:t>
      </w:r>
      <w:r>
        <w:rPr>
          <w:color w:val="231F20"/>
          <w:spacing w:val="-11"/>
        </w:rPr>
        <w:t> </w:t>
      </w:r>
      <w:r>
        <w:rPr>
          <w:color w:val="231F20"/>
          <w:spacing w:val="-3"/>
        </w:rPr>
        <w:t>không</w:t>
      </w:r>
      <w:r>
        <w:rPr>
          <w:color w:val="231F20"/>
          <w:spacing w:val="-11"/>
        </w:rPr>
        <w:t> </w:t>
      </w:r>
      <w:r>
        <w:rPr>
          <w:color w:val="231F20"/>
          <w:spacing w:val="-3"/>
        </w:rPr>
        <w:t>sinh.</w:t>
      </w:r>
      <w:r>
        <w:rPr>
          <w:color w:val="231F20"/>
          <w:spacing w:val="-11"/>
        </w:rPr>
        <w:t> </w:t>
      </w:r>
      <w:r>
        <w:rPr>
          <w:color w:val="231F20"/>
          <w:spacing w:val="-3"/>
        </w:rPr>
        <w:t>Người</w:t>
      </w:r>
      <w:r>
        <w:rPr>
          <w:color w:val="231F20"/>
          <w:spacing w:val="-11"/>
        </w:rPr>
        <w:t> </w:t>
      </w:r>
      <w:r>
        <w:rPr>
          <w:color w:val="231F20"/>
        </w:rPr>
        <w:t>ấy</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đạo</w:t>
      </w:r>
      <w:r>
        <w:rPr>
          <w:color w:val="231F20"/>
          <w:spacing w:val="-11"/>
        </w:rPr>
        <w:t> </w:t>
      </w:r>
      <w:r>
        <w:rPr>
          <w:color w:val="231F20"/>
        </w:rPr>
        <w:t>như</w:t>
      </w:r>
      <w:r>
        <w:rPr>
          <w:color w:val="231F20"/>
          <w:spacing w:val="-11"/>
        </w:rPr>
        <w:t> </w:t>
      </w:r>
      <w:r>
        <w:rPr>
          <w:color w:val="231F20"/>
          <w:spacing w:val="-3"/>
        </w:rPr>
        <w:t>thế </w:t>
      </w:r>
      <w:r>
        <w:rPr>
          <w:color w:val="231F20"/>
        </w:rPr>
        <w:t>đã</w:t>
      </w:r>
      <w:r>
        <w:rPr>
          <w:color w:val="231F20"/>
          <w:spacing w:val="-14"/>
        </w:rPr>
        <w:t> </w:t>
      </w:r>
      <w:r>
        <w:rPr>
          <w:color w:val="231F20"/>
        </w:rPr>
        <w:t>tu</w:t>
      </w:r>
      <w:r>
        <w:rPr>
          <w:color w:val="231F20"/>
          <w:spacing w:val="-13"/>
        </w:rPr>
        <w:t> </w:t>
      </w:r>
      <w:r>
        <w:rPr>
          <w:color w:val="231F20"/>
          <w:spacing w:val="-3"/>
        </w:rPr>
        <w:t>tập,</w:t>
      </w:r>
      <w:r>
        <w:rPr>
          <w:color w:val="231F20"/>
          <w:spacing w:val="-13"/>
        </w:rPr>
        <w:t> </w:t>
      </w:r>
      <w:r>
        <w:rPr>
          <w:color w:val="231F20"/>
        </w:rPr>
        <w:t>tu</w:t>
      </w:r>
      <w:r>
        <w:rPr>
          <w:color w:val="231F20"/>
          <w:spacing w:val="-14"/>
        </w:rPr>
        <w:t> </w:t>
      </w:r>
      <w:r>
        <w:rPr>
          <w:color w:val="231F20"/>
        </w:rPr>
        <w:t>tập</w:t>
      </w:r>
      <w:r>
        <w:rPr>
          <w:color w:val="231F20"/>
          <w:spacing w:val="-13"/>
        </w:rPr>
        <w:t> </w:t>
      </w:r>
      <w:r>
        <w:rPr>
          <w:color w:val="231F20"/>
          <w:spacing w:val="-3"/>
        </w:rPr>
        <w:t>nhiều,</w:t>
      </w:r>
      <w:r>
        <w:rPr>
          <w:color w:val="231F20"/>
          <w:spacing w:val="-13"/>
        </w:rPr>
        <w:t> </w:t>
      </w:r>
      <w:r>
        <w:rPr>
          <w:color w:val="231F20"/>
        </w:rPr>
        <w:t>nên</w:t>
      </w:r>
      <w:r>
        <w:rPr>
          <w:color w:val="231F20"/>
          <w:spacing w:val="-13"/>
        </w:rPr>
        <w:t> </w:t>
      </w:r>
      <w:r>
        <w:rPr>
          <w:color w:val="231F20"/>
          <w:spacing w:val="-3"/>
        </w:rPr>
        <w:t>liền</w:t>
      </w:r>
      <w:r>
        <w:rPr>
          <w:color w:val="231F20"/>
          <w:spacing w:val="-14"/>
        </w:rPr>
        <w:t> </w:t>
      </w:r>
      <w:r>
        <w:rPr>
          <w:color w:val="231F20"/>
          <w:spacing w:val="-3"/>
        </w:rPr>
        <w:t>ngăn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spacing w:val="-3"/>
        </w:rPr>
        <w:t>pháp</w:t>
      </w:r>
      <w:r>
        <w:rPr>
          <w:color w:val="231F20"/>
          <w:spacing w:val="-14"/>
        </w:rPr>
        <w:t> </w:t>
      </w:r>
      <w:r>
        <w:rPr>
          <w:color w:val="231F20"/>
        </w:rPr>
        <w:t>ác</w:t>
      </w:r>
      <w:r>
        <w:rPr>
          <w:color w:val="231F20"/>
          <w:spacing w:val="-13"/>
        </w:rPr>
        <w:t> </w:t>
      </w:r>
      <w:r>
        <w:rPr>
          <w:color w:val="231F20"/>
        </w:rPr>
        <w:t>bất</w:t>
      </w:r>
      <w:r>
        <w:rPr>
          <w:color w:val="231F20"/>
          <w:spacing w:val="-13"/>
        </w:rPr>
        <w:t> </w:t>
      </w:r>
      <w:r>
        <w:rPr>
          <w:color w:val="231F20"/>
          <w:spacing w:val="-3"/>
        </w:rPr>
        <w:t>thiện</w:t>
      </w:r>
      <w:r>
        <w:rPr>
          <w:color w:val="231F20"/>
          <w:spacing w:val="-13"/>
        </w:rPr>
        <w:t> </w:t>
      </w:r>
      <w:r>
        <w:rPr>
          <w:color w:val="231F20"/>
          <w:spacing w:val="-3"/>
        </w:rPr>
        <w:t>theo</w:t>
      </w:r>
      <w:r>
        <w:rPr>
          <w:color w:val="231F20"/>
          <w:spacing w:val="-14"/>
        </w:rPr>
        <w:t> </w:t>
      </w:r>
      <w:r>
        <w:rPr>
          <w:color w:val="231F20"/>
          <w:spacing w:val="-3"/>
        </w:rPr>
        <w:t>một chủng loại chưa sinh vĩnh viễn không sinh. </w:t>
      </w:r>
      <w:r>
        <w:rPr>
          <w:i/>
          <w:color w:val="231F20"/>
          <w:spacing w:val="-3"/>
        </w:rPr>
        <w:t>Phát khởi những mong </w:t>
      </w:r>
      <w:r>
        <w:rPr>
          <w:i/>
          <w:color w:val="231F20"/>
          <w:spacing w:val="-3"/>
        </w:rPr>
        <w:t>muốn</w:t>
      </w:r>
      <w:r>
        <w:rPr>
          <w:i/>
          <w:color w:val="231F20"/>
          <w:spacing w:val="-17"/>
        </w:rPr>
        <w:t> </w:t>
      </w:r>
      <w:r>
        <w:rPr>
          <w:i/>
          <w:color w:val="231F20"/>
          <w:spacing w:val="-7"/>
        </w:rPr>
        <w:t>v.v…</w:t>
      </w:r>
      <w:r>
        <w:rPr>
          <w:i/>
          <w:color w:val="231F20"/>
          <w:spacing w:val="-16"/>
        </w:rPr>
        <w:t> </w:t>
      </w:r>
      <w:r>
        <w:rPr>
          <w:i/>
          <w:color w:val="231F20"/>
        </w:rPr>
        <w:t>cho</w:t>
      </w:r>
      <w:r>
        <w:rPr>
          <w:i/>
          <w:color w:val="231F20"/>
          <w:spacing w:val="-17"/>
        </w:rPr>
        <w:t> </w:t>
      </w:r>
      <w:r>
        <w:rPr>
          <w:i/>
          <w:color w:val="231F20"/>
        </w:rPr>
        <w:t>đến</w:t>
      </w:r>
      <w:r>
        <w:rPr>
          <w:i/>
          <w:color w:val="231F20"/>
          <w:spacing w:val="-16"/>
        </w:rPr>
        <w:t> </w:t>
      </w:r>
      <w:r>
        <w:rPr>
          <w:i/>
          <w:color w:val="231F20"/>
          <w:spacing w:val="-3"/>
        </w:rPr>
        <w:t>thúc</w:t>
      </w:r>
      <w:r>
        <w:rPr>
          <w:i/>
          <w:color w:val="231F20"/>
          <w:spacing w:val="-17"/>
        </w:rPr>
        <w:t> </w:t>
      </w:r>
      <w:r>
        <w:rPr>
          <w:i/>
          <w:color w:val="231F20"/>
        </w:rPr>
        <w:t>đẩy</w:t>
      </w:r>
      <w:r>
        <w:rPr>
          <w:i/>
          <w:color w:val="231F20"/>
          <w:spacing w:val="-16"/>
        </w:rPr>
        <w:t> </w:t>
      </w:r>
      <w:r>
        <w:rPr>
          <w:i/>
          <w:color w:val="231F20"/>
          <w:spacing w:val="-3"/>
        </w:rPr>
        <w:t>tâm,</w:t>
      </w:r>
      <w:r>
        <w:rPr>
          <w:i/>
          <w:color w:val="231F20"/>
          <w:spacing w:val="-17"/>
        </w:rPr>
        <w:t> </w:t>
      </w:r>
      <w:r>
        <w:rPr>
          <w:i/>
          <w:color w:val="231F20"/>
        </w:rPr>
        <w:t>giữ</w:t>
      </w:r>
      <w:r>
        <w:rPr>
          <w:i/>
          <w:color w:val="231F20"/>
          <w:spacing w:val="-16"/>
        </w:rPr>
        <w:t> </w:t>
      </w:r>
      <w:r>
        <w:rPr>
          <w:i/>
          <w:color w:val="231F20"/>
          <w:spacing w:val="-3"/>
        </w:rPr>
        <w:t>vững</w:t>
      </w:r>
      <w:r>
        <w:rPr>
          <w:i/>
          <w:color w:val="231F20"/>
          <w:spacing w:val="-16"/>
        </w:rPr>
        <w:t> </w:t>
      </w:r>
      <w:r>
        <w:rPr>
          <w:i/>
          <w:color w:val="231F20"/>
          <w:spacing w:val="-3"/>
        </w:rPr>
        <w:t>tâm:</w:t>
      </w:r>
      <w:r>
        <w:rPr>
          <w:i/>
          <w:color w:val="231F20"/>
          <w:spacing w:val="-18"/>
        </w:rPr>
        <w:t> </w:t>
      </w:r>
      <w:r>
        <w:rPr>
          <w:color w:val="231F20"/>
        </w:rPr>
        <w:t>Đều</w:t>
      </w:r>
      <w:r>
        <w:rPr>
          <w:color w:val="231F20"/>
          <w:spacing w:val="-16"/>
        </w:rPr>
        <w:t> </w:t>
      </w:r>
      <w:r>
        <w:rPr>
          <w:color w:val="231F20"/>
        </w:rPr>
        <w:t>như</w:t>
      </w:r>
      <w:r>
        <w:rPr>
          <w:color w:val="231F20"/>
          <w:spacing w:val="-17"/>
        </w:rPr>
        <w:t> </w:t>
      </w:r>
      <w:r>
        <w:rPr>
          <w:color w:val="231F20"/>
          <w:spacing w:val="-3"/>
        </w:rPr>
        <w:t>trước</w:t>
      </w:r>
      <w:r>
        <w:rPr>
          <w:color w:val="231F20"/>
          <w:spacing w:val="-16"/>
        </w:rPr>
        <w:t> </w:t>
      </w:r>
      <w:r>
        <w:rPr>
          <w:color w:val="231F20"/>
        </w:rPr>
        <w:t>đã</w:t>
      </w:r>
      <w:r>
        <w:rPr>
          <w:color w:val="231F20"/>
          <w:spacing w:val="-16"/>
        </w:rPr>
        <w:t> </w:t>
      </w:r>
      <w:r>
        <w:rPr>
          <w:color w:val="231F20"/>
          <w:spacing w:val="-3"/>
        </w:rPr>
        <w:t>nói.</w:t>
      </w:r>
    </w:p>
    <w:p>
      <w:pPr>
        <w:pStyle w:val="BodyText"/>
        <w:spacing w:line="273" w:lineRule="auto" w:before="104"/>
        <w:ind w:right="107"/>
      </w:pPr>
      <w:r>
        <w:rPr>
          <w:i/>
          <w:color w:val="231F20"/>
        </w:rPr>
        <w:t>Lại có Bí-sô</w:t>
      </w:r>
      <w:r>
        <w:rPr>
          <w:color w:val="231F20"/>
        </w:rPr>
        <w:t>, vì nhằm ngăn trừ các pháp ác bất thiện theo một chủng loại chưa sinh vĩnh viễn không sinh, nên như lý suy nghĩ: “Các pháp ác bất thiện nầy như bệnh hoạn, như ung nhọt </w:t>
      </w:r>
      <w:r>
        <w:rPr>
          <w:color w:val="231F20"/>
          <w:spacing w:val="-6"/>
        </w:rPr>
        <w:t>v.v... </w:t>
      </w:r>
      <w:r>
        <w:rPr>
          <w:color w:val="231F20"/>
          <w:spacing w:val="-4"/>
        </w:rPr>
        <w:t>nói</w:t>
      </w:r>
      <w:r>
        <w:rPr>
          <w:color w:val="231F20"/>
          <w:spacing w:val="57"/>
        </w:rPr>
        <w:t> </w:t>
      </w:r>
      <w:r>
        <w:rPr>
          <w:color w:val="231F20"/>
        </w:rPr>
        <w:t>rộng cho đến là pháp biến hoại”. Tư duy như thế rồi, liền phát sinh sức siêng năng tinh tấn </w:t>
      </w:r>
      <w:r>
        <w:rPr>
          <w:color w:val="231F20"/>
          <w:spacing w:val="-6"/>
        </w:rPr>
        <w:t>v.v... </w:t>
      </w:r>
      <w:r>
        <w:rPr>
          <w:color w:val="231F20"/>
        </w:rPr>
        <w:t>nói rộng cho đến tâm ý luôn cố gắng không</w:t>
      </w:r>
      <w:r>
        <w:rPr>
          <w:color w:val="231F20"/>
          <w:spacing w:val="-8"/>
        </w:rPr>
        <w:t> </w:t>
      </w:r>
      <w:r>
        <w:rPr>
          <w:color w:val="231F20"/>
        </w:rPr>
        <w:t>dừng.</w:t>
      </w:r>
      <w:r>
        <w:rPr>
          <w:color w:val="231F20"/>
          <w:spacing w:val="-7"/>
        </w:rPr>
        <w:t> </w:t>
      </w:r>
      <w:r>
        <w:rPr>
          <w:color w:val="231F20"/>
        </w:rPr>
        <w:t>Đạo</w:t>
      </w:r>
      <w:r>
        <w:rPr>
          <w:color w:val="231F20"/>
          <w:spacing w:val="-7"/>
        </w:rPr>
        <w:t> </w:t>
      </w:r>
      <w:r>
        <w:rPr>
          <w:color w:val="231F20"/>
        </w:rPr>
        <w:t>nầy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Chánh</w:t>
      </w:r>
      <w:r>
        <w:rPr>
          <w:color w:val="231F20"/>
          <w:spacing w:val="-7"/>
        </w:rPr>
        <w:t> </w:t>
      </w:r>
      <w:r>
        <w:rPr>
          <w:color w:val="231F20"/>
        </w:rPr>
        <w:t>thắng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khiến</w:t>
      </w:r>
      <w:r>
        <w:rPr>
          <w:color w:val="231F20"/>
          <w:spacing w:val="-7"/>
        </w:rPr>
        <w:t> </w:t>
      </w:r>
      <w:r>
        <w:rPr>
          <w:color w:val="231F20"/>
        </w:rPr>
        <w:t>các</w:t>
      </w:r>
      <w:r>
        <w:rPr>
          <w:color w:val="231F20"/>
          <w:spacing w:val="-7"/>
        </w:rPr>
        <w:t> </w:t>
      </w:r>
      <w:r>
        <w:rPr>
          <w:color w:val="231F20"/>
        </w:rPr>
        <w:t>pháp ác bất thiện theo một chủng loại chưa sinh sẽ không sinh. Người ấy đối</w:t>
      </w:r>
      <w:r>
        <w:rPr>
          <w:color w:val="231F20"/>
          <w:spacing w:val="-9"/>
        </w:rPr>
        <w:t> </w:t>
      </w:r>
      <w:r>
        <w:rPr>
          <w:color w:val="231F20"/>
        </w:rPr>
        <w:t>với</w:t>
      </w:r>
      <w:r>
        <w:rPr>
          <w:color w:val="231F20"/>
          <w:spacing w:val="-9"/>
        </w:rPr>
        <w:t> </w:t>
      </w:r>
      <w:r>
        <w:rPr>
          <w:color w:val="231F20"/>
        </w:rPr>
        <w:t>đạo</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đã</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nhiều,</w:t>
      </w:r>
      <w:r>
        <w:rPr>
          <w:color w:val="231F20"/>
          <w:spacing w:val="-9"/>
        </w:rPr>
        <w:t> </w:t>
      </w:r>
      <w:r>
        <w:rPr>
          <w:color w:val="231F20"/>
        </w:rPr>
        <w:t>nên</w:t>
      </w:r>
      <w:r>
        <w:rPr>
          <w:color w:val="231F20"/>
          <w:spacing w:val="-9"/>
        </w:rPr>
        <w:t> </w:t>
      </w:r>
      <w:r>
        <w:rPr>
          <w:color w:val="231F20"/>
        </w:rPr>
        <w:t>liền</w:t>
      </w:r>
      <w:r>
        <w:rPr>
          <w:color w:val="231F20"/>
          <w:spacing w:val="-9"/>
        </w:rPr>
        <w:t> </w:t>
      </w:r>
      <w:r>
        <w:rPr>
          <w:color w:val="231F20"/>
        </w:rPr>
        <w:t>ngăn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pháp ác bất thiện theo một chủng loại chưa sinh vĩnh viễn không sinh. </w:t>
      </w:r>
      <w:r>
        <w:rPr>
          <w:i/>
          <w:color w:val="231F20"/>
        </w:rPr>
        <w:t>Phát khởi những mong muốn </w:t>
      </w:r>
      <w:r>
        <w:rPr>
          <w:i/>
          <w:color w:val="231F20"/>
          <w:spacing w:val="-7"/>
        </w:rPr>
        <w:t>v.v... </w:t>
      </w:r>
      <w:r>
        <w:rPr>
          <w:i/>
          <w:color w:val="231F20"/>
        </w:rPr>
        <w:t>cho đến thúc đẩy tâm, giữ vững </w:t>
      </w:r>
      <w:r>
        <w:rPr>
          <w:i/>
          <w:color w:val="231F20"/>
        </w:rPr>
        <w:t>tâm: </w:t>
      </w:r>
      <w:r>
        <w:rPr>
          <w:color w:val="231F20"/>
        </w:rPr>
        <w:t>Đều như trước đã</w:t>
      </w:r>
      <w:r>
        <w:rPr>
          <w:color w:val="231F20"/>
          <w:spacing w:val="-3"/>
        </w:rPr>
        <w:t> </w:t>
      </w:r>
      <w:r>
        <w:rPr>
          <w:color w:val="231F20"/>
        </w:rPr>
        <w:t>nói.</w:t>
      </w:r>
    </w:p>
    <w:p>
      <w:pPr>
        <w:pStyle w:val="BodyText"/>
        <w:spacing w:line="273" w:lineRule="auto" w:before="104"/>
        <w:ind w:right="106"/>
      </w:pPr>
      <w:r>
        <w:rPr>
          <w:i/>
          <w:color w:val="231F20"/>
        </w:rPr>
        <w:t>Lại có Bí-sô</w:t>
      </w:r>
      <w:r>
        <w:rPr>
          <w:color w:val="231F20"/>
        </w:rPr>
        <w:t>, vì nhằm ngăn trừ các pháp ác bất thiện theo một chủng loại chưa sinh vĩnh viễn không sinh, nên như lý suy nghĩ: “Diệt là tịch tĩnh, Đạo tức có thể xuất </w:t>
      </w:r>
      <w:r>
        <w:rPr>
          <w:color w:val="231F20"/>
          <w:spacing w:val="-6"/>
        </w:rPr>
        <w:t>ly, </w:t>
      </w:r>
      <w:r>
        <w:rPr>
          <w:color w:val="231F20"/>
        </w:rPr>
        <w:t>giải thoát”. Tư duy như</w:t>
      </w:r>
      <w:r>
        <w:rPr>
          <w:color w:val="231F20"/>
          <w:spacing w:val="-21"/>
        </w:rPr>
        <w:t> </w:t>
      </w:r>
      <w:r>
        <w:rPr>
          <w:color w:val="231F20"/>
        </w:rPr>
        <w:t>thế rồi, liền phát sinh sức siêng năng tinh tấn </w:t>
      </w:r>
      <w:r>
        <w:rPr>
          <w:color w:val="231F20"/>
          <w:spacing w:val="-3"/>
        </w:rPr>
        <w:t>v.v…nói </w:t>
      </w:r>
      <w:r>
        <w:rPr>
          <w:color w:val="231F20"/>
        </w:rPr>
        <w:t>rộng cho đến</w:t>
      </w:r>
      <w:r>
        <w:rPr>
          <w:color w:val="231F20"/>
          <w:spacing w:val="-42"/>
        </w:rPr>
        <w:t> </w:t>
      </w:r>
      <w:r>
        <w:rPr>
          <w:color w:val="231F20"/>
        </w:rPr>
        <w:t>tâm ý</w:t>
      </w:r>
      <w:r>
        <w:rPr>
          <w:color w:val="231F20"/>
          <w:spacing w:val="-6"/>
        </w:rPr>
        <w:t> </w:t>
      </w:r>
      <w:r>
        <w:rPr>
          <w:color w:val="231F20"/>
        </w:rPr>
        <w:t>luôn</w:t>
      </w:r>
      <w:r>
        <w:rPr>
          <w:color w:val="231F20"/>
          <w:spacing w:val="-5"/>
        </w:rPr>
        <w:t> </w:t>
      </w:r>
      <w:r>
        <w:rPr>
          <w:color w:val="231F20"/>
        </w:rPr>
        <w:t>cố</w:t>
      </w:r>
      <w:r>
        <w:rPr>
          <w:color w:val="231F20"/>
          <w:spacing w:val="-5"/>
        </w:rPr>
        <w:t> </w:t>
      </w:r>
      <w:r>
        <w:rPr>
          <w:color w:val="231F20"/>
        </w:rPr>
        <w:t>gắng</w:t>
      </w:r>
      <w:r>
        <w:rPr>
          <w:color w:val="231F20"/>
          <w:spacing w:val="-5"/>
        </w:rPr>
        <w:t> </w:t>
      </w:r>
      <w:r>
        <w:rPr>
          <w:color w:val="231F20"/>
        </w:rPr>
        <w:t>không</w:t>
      </w:r>
      <w:r>
        <w:rPr>
          <w:color w:val="231F20"/>
          <w:spacing w:val="-5"/>
        </w:rPr>
        <w:t> </w:t>
      </w:r>
      <w:r>
        <w:rPr>
          <w:color w:val="231F20"/>
        </w:rPr>
        <w:t>dừng.</w:t>
      </w:r>
      <w:r>
        <w:rPr>
          <w:color w:val="231F20"/>
          <w:spacing w:val="-5"/>
        </w:rPr>
        <w:t> </w:t>
      </w:r>
      <w:r>
        <w:rPr>
          <w:color w:val="231F20"/>
        </w:rPr>
        <w:t>Đạo</w:t>
      </w:r>
      <w:r>
        <w:rPr>
          <w:color w:val="231F20"/>
          <w:spacing w:val="-5"/>
        </w:rPr>
        <w:t> </w:t>
      </w:r>
      <w:r>
        <w:rPr>
          <w:color w:val="231F20"/>
        </w:rPr>
        <w:t>nầy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Chánh</w:t>
      </w:r>
      <w:r>
        <w:rPr>
          <w:color w:val="231F20"/>
          <w:spacing w:val="-5"/>
        </w:rPr>
        <w:t> </w:t>
      </w:r>
      <w:r>
        <w:rPr>
          <w:color w:val="231F20"/>
        </w:rPr>
        <w:t>thắng</w:t>
      </w:r>
      <w:r>
        <w:rPr>
          <w:color w:val="231F20"/>
          <w:spacing w:val="-5"/>
        </w:rPr>
        <w:t> </w:t>
      </w:r>
      <w:r>
        <w:rPr>
          <w:color w:val="231F20"/>
        </w:rPr>
        <w:t>có</w:t>
      </w:r>
      <w:r>
        <w:rPr>
          <w:color w:val="231F20"/>
          <w:spacing w:val="-5"/>
        </w:rPr>
        <w:t> </w:t>
      </w:r>
      <w:r>
        <w:rPr>
          <w:color w:val="231F20"/>
        </w:rPr>
        <w:t>thể khiến các pháp ác bất thiện theo một chủng loại chưa sinh sẽ</w:t>
      </w:r>
      <w:r>
        <w:rPr>
          <w:color w:val="231F20"/>
          <w:spacing w:val="54"/>
        </w:rPr>
        <w:t> </w:t>
      </w:r>
      <w:r>
        <w:rPr>
          <w:color w:val="231F20"/>
        </w:rPr>
        <w:t>không</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0" w:firstLine="0"/>
        <w:jc w:val="both"/>
        <w:rPr>
          <w:sz w:val="26"/>
        </w:rPr>
      </w:pPr>
      <w:r>
        <w:rPr>
          <w:color w:val="231F20"/>
          <w:sz w:val="26"/>
        </w:rPr>
        <w:t>sinh. Người ấy đối với đạo như thế đã tu tập, tu tập nhiều, nên liền ngăn trừ các pháp ác bất thiện theo một chủng loại chưa sinh vĩnh viễn</w:t>
      </w:r>
      <w:r>
        <w:rPr>
          <w:color w:val="231F20"/>
          <w:spacing w:val="-13"/>
          <w:sz w:val="26"/>
        </w:rPr>
        <w:t> </w:t>
      </w:r>
      <w:r>
        <w:rPr>
          <w:color w:val="231F20"/>
          <w:sz w:val="26"/>
        </w:rPr>
        <w:t>không</w:t>
      </w:r>
      <w:r>
        <w:rPr>
          <w:color w:val="231F20"/>
          <w:spacing w:val="-13"/>
          <w:sz w:val="26"/>
        </w:rPr>
        <w:t> </w:t>
      </w:r>
      <w:r>
        <w:rPr>
          <w:color w:val="231F20"/>
          <w:sz w:val="26"/>
        </w:rPr>
        <w:t>sinh.</w:t>
      </w:r>
      <w:r>
        <w:rPr>
          <w:color w:val="231F20"/>
          <w:spacing w:val="-12"/>
          <w:sz w:val="26"/>
        </w:rPr>
        <w:t> </w:t>
      </w:r>
      <w:r>
        <w:rPr>
          <w:i/>
          <w:color w:val="231F20"/>
          <w:sz w:val="26"/>
        </w:rPr>
        <w:t>Phát</w:t>
      </w:r>
      <w:r>
        <w:rPr>
          <w:i/>
          <w:color w:val="231F20"/>
          <w:spacing w:val="-13"/>
          <w:sz w:val="26"/>
        </w:rPr>
        <w:t> </w:t>
      </w:r>
      <w:r>
        <w:rPr>
          <w:i/>
          <w:color w:val="231F20"/>
          <w:sz w:val="26"/>
        </w:rPr>
        <w:t>khởi</w:t>
      </w:r>
      <w:r>
        <w:rPr>
          <w:i/>
          <w:color w:val="231F20"/>
          <w:spacing w:val="-12"/>
          <w:sz w:val="26"/>
        </w:rPr>
        <w:t> </w:t>
      </w:r>
      <w:r>
        <w:rPr>
          <w:i/>
          <w:color w:val="231F20"/>
          <w:sz w:val="26"/>
        </w:rPr>
        <w:t>những</w:t>
      </w:r>
      <w:r>
        <w:rPr>
          <w:i/>
          <w:color w:val="231F20"/>
          <w:spacing w:val="-13"/>
          <w:sz w:val="26"/>
        </w:rPr>
        <w:t> </w:t>
      </w:r>
      <w:r>
        <w:rPr>
          <w:i/>
          <w:color w:val="231F20"/>
          <w:sz w:val="26"/>
        </w:rPr>
        <w:t>mong</w:t>
      </w:r>
      <w:r>
        <w:rPr>
          <w:i/>
          <w:color w:val="231F20"/>
          <w:spacing w:val="-13"/>
          <w:sz w:val="26"/>
        </w:rPr>
        <w:t> </w:t>
      </w:r>
      <w:r>
        <w:rPr>
          <w:i/>
          <w:color w:val="231F20"/>
          <w:sz w:val="26"/>
        </w:rPr>
        <w:t>muốn</w:t>
      </w:r>
      <w:r>
        <w:rPr>
          <w:i/>
          <w:color w:val="231F20"/>
          <w:spacing w:val="-13"/>
          <w:sz w:val="26"/>
        </w:rPr>
        <w:t> </w:t>
      </w:r>
      <w:r>
        <w:rPr>
          <w:i/>
          <w:color w:val="231F20"/>
          <w:spacing w:val="-5"/>
          <w:sz w:val="26"/>
        </w:rPr>
        <w:t>v.v…</w:t>
      </w:r>
      <w:r>
        <w:rPr>
          <w:i/>
          <w:color w:val="231F20"/>
          <w:spacing w:val="-13"/>
          <w:sz w:val="26"/>
        </w:rPr>
        <w:t> </w:t>
      </w:r>
      <w:r>
        <w:rPr>
          <w:i/>
          <w:color w:val="231F20"/>
          <w:sz w:val="26"/>
        </w:rPr>
        <w:t>cho</w:t>
      </w:r>
      <w:r>
        <w:rPr>
          <w:i/>
          <w:color w:val="231F20"/>
          <w:spacing w:val="-12"/>
          <w:sz w:val="26"/>
        </w:rPr>
        <w:t> </w:t>
      </w:r>
      <w:r>
        <w:rPr>
          <w:i/>
          <w:color w:val="231F20"/>
          <w:sz w:val="26"/>
        </w:rPr>
        <w:t>đến</w:t>
      </w:r>
      <w:r>
        <w:rPr>
          <w:i/>
          <w:color w:val="231F20"/>
          <w:spacing w:val="-13"/>
          <w:sz w:val="26"/>
        </w:rPr>
        <w:t> </w:t>
      </w:r>
      <w:r>
        <w:rPr>
          <w:i/>
          <w:color w:val="231F20"/>
          <w:sz w:val="26"/>
        </w:rPr>
        <w:t>thúc</w:t>
      </w:r>
      <w:r>
        <w:rPr>
          <w:i/>
          <w:color w:val="231F20"/>
          <w:spacing w:val="-13"/>
          <w:sz w:val="26"/>
        </w:rPr>
        <w:t> </w:t>
      </w:r>
      <w:r>
        <w:rPr>
          <w:i/>
          <w:color w:val="231F20"/>
          <w:sz w:val="26"/>
        </w:rPr>
        <w:t>đẩy </w:t>
      </w:r>
      <w:r>
        <w:rPr>
          <w:i/>
          <w:color w:val="231F20"/>
          <w:sz w:val="26"/>
        </w:rPr>
        <w:t>tâm, giữ vững tâm: </w:t>
      </w:r>
      <w:r>
        <w:rPr>
          <w:color w:val="231F20"/>
          <w:sz w:val="26"/>
        </w:rPr>
        <w:t>Đều như trước đã</w:t>
      </w:r>
      <w:r>
        <w:rPr>
          <w:color w:val="231F20"/>
          <w:spacing w:val="-3"/>
          <w:sz w:val="26"/>
        </w:rPr>
        <w:t> </w:t>
      </w:r>
      <w:r>
        <w:rPr>
          <w:color w:val="231F20"/>
          <w:sz w:val="26"/>
        </w:rPr>
        <w:t>nói.</w:t>
      </w:r>
    </w:p>
    <w:p>
      <w:pPr>
        <w:pStyle w:val="BodyText"/>
        <w:spacing w:before="110"/>
        <w:ind w:left="0" w:right="281" w:firstLine="0"/>
        <w:jc w:val="center"/>
      </w:pPr>
      <w:r>
        <w:rPr>
          <w:color w:val="231F20"/>
        </w:rPr>
        <w:t>*</w:t>
      </w:r>
    </w:p>
    <w:p>
      <w:pPr>
        <w:pStyle w:val="ListParagraph"/>
        <w:numPr>
          <w:ilvl w:val="0"/>
          <w:numId w:val="55"/>
        </w:numPr>
        <w:tabs>
          <w:tab w:pos="973" w:val="left" w:leader="none"/>
        </w:tabs>
        <w:spacing w:line="273" w:lineRule="auto" w:before="239" w:after="0"/>
        <w:ind w:left="110" w:right="391" w:firstLine="566"/>
        <w:jc w:val="both"/>
        <w:rPr>
          <w:color w:val="231F20"/>
          <w:sz w:val="26"/>
        </w:rPr>
      </w:pPr>
      <w:r>
        <w:rPr>
          <w:b/>
          <w:i/>
          <w:color w:val="231F20"/>
          <w:sz w:val="26"/>
        </w:rPr>
        <w:t>Chánh thắng thứ ba: </w:t>
      </w:r>
      <w:r>
        <w:rPr>
          <w:color w:val="231F20"/>
          <w:sz w:val="26"/>
        </w:rPr>
        <w:t>Vì khiến các pháp thiện chưa sinh được sinh, nên phát khởi những mong muốn, phát sinh sức siêng năng tinh tấn, thúc đẩy tâm, giữ vững tâm.</w:t>
      </w:r>
    </w:p>
    <w:p>
      <w:pPr>
        <w:spacing w:before="111"/>
        <w:ind w:left="677" w:right="0" w:firstLine="0"/>
        <w:jc w:val="both"/>
        <w:rPr>
          <w:i/>
          <w:sz w:val="26"/>
        </w:rPr>
      </w:pPr>
      <w:r>
        <w:rPr>
          <w:i/>
          <w:color w:val="231F20"/>
          <w:sz w:val="26"/>
        </w:rPr>
        <w:t>Thế nào là các pháp thiện chưa sinh?</w:t>
      </w:r>
    </w:p>
    <w:p>
      <w:pPr>
        <w:pStyle w:val="BodyText"/>
        <w:spacing w:line="273" w:lineRule="auto" w:before="155"/>
        <w:ind w:left="110" w:right="391"/>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bốn</w:t>
      </w:r>
      <w:r>
        <w:rPr>
          <w:color w:val="231F20"/>
          <w:spacing w:val="-14"/>
        </w:rPr>
        <w:t> </w:t>
      </w:r>
      <w:r>
        <w:rPr>
          <w:color w:val="231F20"/>
        </w:rPr>
        <w:t>tĩnh</w:t>
      </w:r>
      <w:r>
        <w:rPr>
          <w:color w:val="231F20"/>
          <w:spacing w:val="-14"/>
        </w:rPr>
        <w:t> </w:t>
      </w:r>
      <w:r>
        <w:rPr>
          <w:color w:val="231F20"/>
        </w:rPr>
        <w:t>lự,</w:t>
      </w:r>
      <w:r>
        <w:rPr>
          <w:color w:val="231F20"/>
          <w:spacing w:val="-13"/>
        </w:rPr>
        <w:t> </w:t>
      </w:r>
      <w:r>
        <w:rPr>
          <w:color w:val="231F20"/>
        </w:rPr>
        <w:t>ba</w:t>
      </w:r>
      <w:r>
        <w:rPr>
          <w:color w:val="231F20"/>
          <w:spacing w:val="-14"/>
        </w:rPr>
        <w:t> </w:t>
      </w:r>
      <w:r>
        <w:rPr>
          <w:color w:val="231F20"/>
        </w:rPr>
        <w:t>định</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cùng</w:t>
      </w:r>
      <w:r>
        <w:rPr>
          <w:color w:val="231F20"/>
          <w:spacing w:val="-14"/>
        </w:rPr>
        <w:t> </w:t>
      </w:r>
      <w:r>
        <w:rPr>
          <w:color w:val="231F20"/>
        </w:rPr>
        <w:t>pháp</w:t>
      </w:r>
      <w:r>
        <w:rPr>
          <w:color w:val="231F20"/>
          <w:spacing w:val="-13"/>
        </w:rPr>
        <w:t> </w:t>
      </w:r>
      <w:r>
        <w:rPr>
          <w:color w:val="231F20"/>
        </w:rPr>
        <w:t>thiện theo một chủng loại tạo nên do hạnh xuất gia và xa lìa.</w:t>
      </w:r>
    </w:p>
    <w:p>
      <w:pPr>
        <w:spacing w:line="273" w:lineRule="auto" w:before="111"/>
        <w:ind w:left="110" w:right="391" w:firstLine="566"/>
        <w:jc w:val="both"/>
        <w:rPr>
          <w:i/>
          <w:sz w:val="26"/>
        </w:rPr>
      </w:pPr>
      <w:r>
        <w:rPr>
          <w:i/>
          <w:color w:val="231F20"/>
          <w:sz w:val="26"/>
        </w:rPr>
        <w:t>Thế nào là khiến các pháp thiện chưa sinh được sinh nên hành </w:t>
      </w:r>
      <w:r>
        <w:rPr>
          <w:i/>
          <w:color w:val="231F20"/>
          <w:sz w:val="26"/>
        </w:rPr>
        <w:t>chánh thắng (chánh cần)?</w:t>
      </w:r>
    </w:p>
    <w:p>
      <w:pPr>
        <w:pStyle w:val="BodyText"/>
        <w:spacing w:line="273" w:lineRule="auto" w:before="112"/>
        <w:ind w:left="110" w:right="390"/>
      </w:pPr>
      <w:r>
        <w:rPr>
          <w:i/>
          <w:color w:val="231F20"/>
        </w:rPr>
        <w:t>Đáp: </w:t>
      </w:r>
      <w:r>
        <w:rPr>
          <w:color w:val="231F20"/>
        </w:rPr>
        <w:t>Nghĩa là: </w:t>
      </w:r>
      <w:r>
        <w:rPr>
          <w:i/>
          <w:color w:val="231F20"/>
        </w:rPr>
        <w:t>Có Bí-sô</w:t>
      </w:r>
      <w:r>
        <w:rPr>
          <w:color w:val="231F20"/>
        </w:rPr>
        <w:t>, vì khiến tĩnh lự thứ nhất chưa sinh được</w:t>
      </w:r>
      <w:r>
        <w:rPr>
          <w:color w:val="231F20"/>
          <w:spacing w:val="-5"/>
        </w:rPr>
        <w:t> </w:t>
      </w:r>
      <w:r>
        <w:rPr>
          <w:color w:val="231F20"/>
        </w:rPr>
        <w:t>sinh,</w:t>
      </w:r>
      <w:r>
        <w:rPr>
          <w:color w:val="231F20"/>
          <w:spacing w:val="-3"/>
        </w:rPr>
        <w:t> </w:t>
      </w:r>
      <w:r>
        <w:rPr>
          <w:color w:val="231F20"/>
        </w:rPr>
        <w:t>nên</w:t>
      </w:r>
      <w:r>
        <w:rPr>
          <w:color w:val="231F20"/>
          <w:spacing w:val="-3"/>
        </w:rPr>
        <w:t> </w:t>
      </w:r>
      <w:r>
        <w:rPr>
          <w:color w:val="231F20"/>
        </w:rPr>
        <w:t>như</w:t>
      </w:r>
      <w:r>
        <w:rPr>
          <w:color w:val="231F20"/>
          <w:spacing w:val="-4"/>
        </w:rPr>
        <w:t> </w:t>
      </w:r>
      <w:r>
        <w:rPr>
          <w:color w:val="231F20"/>
        </w:rPr>
        <w:t>lý</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khiến</w:t>
      </w:r>
      <w:r>
        <w:rPr>
          <w:color w:val="231F20"/>
          <w:spacing w:val="-3"/>
        </w:rPr>
        <w:t> </w:t>
      </w:r>
      <w:r>
        <w:rPr>
          <w:color w:val="231F20"/>
        </w:rPr>
        <w:t>cho</w:t>
      </w:r>
      <w:r>
        <w:rPr>
          <w:color w:val="231F20"/>
          <w:spacing w:val="-4"/>
        </w:rPr>
        <w:t> </w:t>
      </w:r>
      <w:r>
        <w:rPr>
          <w:color w:val="231F20"/>
        </w:rPr>
        <w:t>tướng</w:t>
      </w:r>
      <w:r>
        <w:rPr>
          <w:color w:val="231F20"/>
          <w:spacing w:val="-3"/>
        </w:rPr>
        <w:t> </w:t>
      </w:r>
      <w:r>
        <w:rPr>
          <w:color w:val="231F20"/>
        </w:rPr>
        <w:t>trạng</w:t>
      </w:r>
      <w:r>
        <w:rPr>
          <w:color w:val="231F20"/>
          <w:spacing w:val="-3"/>
        </w:rPr>
        <w:t> </w:t>
      </w:r>
      <w:r>
        <w:rPr>
          <w:color w:val="231F20"/>
        </w:rPr>
        <w:t>của</w:t>
      </w:r>
      <w:r>
        <w:rPr>
          <w:color w:val="231F20"/>
          <w:spacing w:val="-3"/>
        </w:rPr>
        <w:t> </w:t>
      </w:r>
      <w:r>
        <w:rPr>
          <w:color w:val="231F20"/>
        </w:rPr>
        <w:t>các hành nơi tĩnh lự thứ nhất chưa sinh được sinh”. Tư duy như thế rồi, liền phát sinh sức siêng năng tinh tấn, thế dụng vô cùng mạnh mẽ, không gì có thể ngăn cản, tâm ý luôn cố gắng không dừng. Đạo </w:t>
      </w:r>
      <w:r>
        <w:rPr>
          <w:color w:val="231F20"/>
          <w:spacing w:val="-4"/>
        </w:rPr>
        <w:t>nầy </w:t>
      </w:r>
      <w:r>
        <w:rPr>
          <w:color w:val="231F20"/>
        </w:rPr>
        <w:t>gọi</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Chánh</w:t>
      </w:r>
      <w:r>
        <w:rPr>
          <w:color w:val="231F20"/>
          <w:spacing w:val="-9"/>
        </w:rPr>
        <w:t> </w:t>
      </w:r>
      <w:r>
        <w:rPr>
          <w:color w:val="231F20"/>
        </w:rPr>
        <w:t>thắng</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khiến</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nhất</w:t>
      </w:r>
      <w:r>
        <w:rPr>
          <w:color w:val="231F20"/>
          <w:spacing w:val="-9"/>
        </w:rPr>
        <w:t> </w:t>
      </w:r>
      <w:r>
        <w:rPr>
          <w:color w:val="231F20"/>
        </w:rPr>
        <w:t>chưa</w:t>
      </w:r>
      <w:r>
        <w:rPr>
          <w:color w:val="231F20"/>
          <w:spacing w:val="-9"/>
        </w:rPr>
        <w:t> </w:t>
      </w:r>
      <w:r>
        <w:rPr>
          <w:color w:val="231F20"/>
        </w:rPr>
        <w:t>sinh</w:t>
      </w:r>
      <w:r>
        <w:rPr>
          <w:color w:val="231F20"/>
          <w:spacing w:val="-9"/>
        </w:rPr>
        <w:t> </w:t>
      </w:r>
      <w:r>
        <w:rPr>
          <w:color w:val="231F20"/>
        </w:rPr>
        <w:t>được sinh. Người ấy đối với đạo như thế đã tu tập, tu tập nhiều, nên liền khiến tĩnh lự thứ nhất chưa sinh được</w:t>
      </w:r>
      <w:r>
        <w:rPr>
          <w:color w:val="231F20"/>
          <w:spacing w:val="-3"/>
        </w:rPr>
        <w:t> </w:t>
      </w:r>
      <w:r>
        <w:rPr>
          <w:color w:val="231F20"/>
        </w:rPr>
        <w:t>sinh.</w:t>
      </w:r>
    </w:p>
    <w:p>
      <w:pPr>
        <w:pStyle w:val="BodyText"/>
        <w:spacing w:line="273" w:lineRule="auto" w:before="107"/>
        <w:ind w:left="110" w:right="390"/>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5"/>
        </w:rPr>
        <w:t> </w:t>
      </w:r>
      <w:r>
        <w:rPr>
          <w:color w:val="231F20"/>
        </w:rPr>
        <w:t>khiến</w:t>
      </w:r>
      <w:r>
        <w:rPr>
          <w:color w:val="231F20"/>
          <w:spacing w:val="-6"/>
        </w:rPr>
        <w:t> </w:t>
      </w:r>
      <w:r>
        <w:rPr>
          <w:color w:val="231F20"/>
        </w:rPr>
        <w:t>cho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nhất chưa sinh được sinh, nên khởi cùng khởi, sinh cùng sinh, tụ tập xuất hiện, mong muốn vui mừng, hướng cầu hy vọng. Người ấy do phát</w:t>
      </w:r>
      <w:r>
        <w:rPr>
          <w:color w:val="231F20"/>
          <w:spacing w:val="-11"/>
        </w:rPr>
        <w:t> </w:t>
      </w:r>
      <w:r>
        <w:rPr>
          <w:color w:val="231F20"/>
        </w:rPr>
        <w:t>khởi</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mong</w:t>
      </w:r>
      <w:r>
        <w:rPr>
          <w:color w:val="231F20"/>
          <w:spacing w:val="-11"/>
        </w:rPr>
        <w:t> </w:t>
      </w:r>
      <w:r>
        <w:rPr>
          <w:color w:val="231F20"/>
        </w:rPr>
        <w:t>muốn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liền</w:t>
      </w:r>
      <w:r>
        <w:rPr>
          <w:color w:val="231F20"/>
          <w:spacing w:val="-11"/>
        </w:rPr>
        <w:t> </w:t>
      </w:r>
      <w:r>
        <w:rPr>
          <w:color w:val="231F20"/>
        </w:rPr>
        <w:t>khiến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spacing w:val="-3"/>
        </w:rPr>
        <w:t>nhất </w:t>
      </w:r>
      <w:r>
        <w:rPr>
          <w:color w:val="231F20"/>
        </w:rPr>
        <w:t>chưa sinh được</w:t>
      </w:r>
      <w:r>
        <w:rPr>
          <w:color w:val="231F20"/>
          <w:spacing w:val="-2"/>
        </w:rPr>
        <w:t> </w:t>
      </w:r>
      <w:r>
        <w:rPr>
          <w:color w:val="231F20"/>
        </w:rPr>
        <w:t>sinh.</w:t>
      </w:r>
    </w:p>
    <w:p>
      <w:pPr>
        <w:spacing w:line="273" w:lineRule="auto" w:before="109"/>
        <w:ind w:left="110" w:right="391" w:firstLine="566"/>
        <w:jc w:val="both"/>
        <w:rPr>
          <w:sz w:val="26"/>
        </w:rPr>
      </w:pPr>
      <w:r>
        <w:rPr>
          <w:i/>
          <w:color w:val="231F20"/>
          <w:sz w:val="26"/>
        </w:rPr>
        <w:t>Phát</w:t>
      </w:r>
      <w:r>
        <w:rPr>
          <w:i/>
          <w:color w:val="231F20"/>
          <w:spacing w:val="-9"/>
          <w:sz w:val="26"/>
        </w:rPr>
        <w:t> </w:t>
      </w:r>
      <w:r>
        <w:rPr>
          <w:i/>
          <w:color w:val="231F20"/>
          <w:sz w:val="26"/>
        </w:rPr>
        <w:t>sinh</w:t>
      </w:r>
      <w:r>
        <w:rPr>
          <w:i/>
          <w:color w:val="231F20"/>
          <w:spacing w:val="-9"/>
          <w:sz w:val="26"/>
        </w:rPr>
        <w:t> </w:t>
      </w:r>
      <w:r>
        <w:rPr>
          <w:i/>
          <w:color w:val="231F20"/>
          <w:sz w:val="26"/>
        </w:rPr>
        <w:t>sức</w:t>
      </w:r>
      <w:r>
        <w:rPr>
          <w:i/>
          <w:color w:val="231F20"/>
          <w:spacing w:val="-9"/>
          <w:sz w:val="26"/>
        </w:rPr>
        <w:t> </w:t>
      </w:r>
      <w:r>
        <w:rPr>
          <w:i/>
          <w:color w:val="231F20"/>
          <w:sz w:val="26"/>
        </w:rPr>
        <w:t>siêng</w:t>
      </w:r>
      <w:r>
        <w:rPr>
          <w:i/>
          <w:color w:val="231F20"/>
          <w:spacing w:val="-9"/>
          <w:sz w:val="26"/>
        </w:rPr>
        <w:t> </w:t>
      </w:r>
      <w:r>
        <w:rPr>
          <w:i/>
          <w:color w:val="231F20"/>
          <w:sz w:val="26"/>
        </w:rPr>
        <w:t>năng</w:t>
      </w:r>
      <w:r>
        <w:rPr>
          <w:i/>
          <w:color w:val="231F20"/>
          <w:spacing w:val="-9"/>
          <w:sz w:val="26"/>
        </w:rPr>
        <w:t> </w:t>
      </w:r>
      <w:r>
        <w:rPr>
          <w:i/>
          <w:color w:val="231F20"/>
          <w:sz w:val="26"/>
        </w:rPr>
        <w:t>tinh</w:t>
      </w:r>
      <w:r>
        <w:rPr>
          <w:i/>
          <w:color w:val="231F20"/>
          <w:spacing w:val="-9"/>
          <w:sz w:val="26"/>
        </w:rPr>
        <w:t> </w:t>
      </w:r>
      <w:r>
        <w:rPr>
          <w:i/>
          <w:color w:val="231F20"/>
          <w:sz w:val="26"/>
        </w:rPr>
        <w:t>tấn:</w:t>
      </w:r>
      <w:r>
        <w:rPr>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vì</w:t>
      </w:r>
      <w:r>
        <w:rPr>
          <w:color w:val="231F20"/>
          <w:spacing w:val="-9"/>
          <w:sz w:val="26"/>
        </w:rPr>
        <w:t> </w:t>
      </w:r>
      <w:r>
        <w:rPr>
          <w:color w:val="231F20"/>
          <w:sz w:val="26"/>
        </w:rPr>
        <w:t>khiến</w:t>
      </w:r>
      <w:r>
        <w:rPr>
          <w:color w:val="231F20"/>
          <w:spacing w:val="-9"/>
          <w:sz w:val="26"/>
        </w:rPr>
        <w:t> </w:t>
      </w:r>
      <w:r>
        <w:rPr>
          <w:color w:val="231F20"/>
          <w:sz w:val="26"/>
        </w:rPr>
        <w:t>cho</w:t>
      </w:r>
      <w:r>
        <w:rPr>
          <w:color w:val="231F20"/>
          <w:spacing w:val="-9"/>
          <w:sz w:val="26"/>
        </w:rPr>
        <w:t> </w:t>
      </w:r>
      <w:r>
        <w:rPr>
          <w:color w:val="231F20"/>
          <w:sz w:val="26"/>
        </w:rPr>
        <w:t>tĩnh</w:t>
      </w:r>
      <w:r>
        <w:rPr>
          <w:color w:val="231F20"/>
          <w:spacing w:val="-9"/>
          <w:sz w:val="26"/>
        </w:rPr>
        <w:t> </w:t>
      </w:r>
      <w:r>
        <w:rPr>
          <w:color w:val="231F20"/>
          <w:sz w:val="26"/>
        </w:rPr>
        <w:t>lự thứ nhất chưa sinh được sinh, nên phát sinh sức siêng năng tinh</w:t>
      </w:r>
      <w:r>
        <w:rPr>
          <w:color w:val="231F20"/>
          <w:spacing w:val="10"/>
          <w:sz w:val="26"/>
        </w:rPr>
        <w:t> </w:t>
      </w:r>
      <w:r>
        <w:rPr>
          <w:color w:val="231F20"/>
          <w:sz w:val="26"/>
        </w:rPr>
        <w:t>tấn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spacing w:val="-6"/>
        </w:rPr>
        <w:t>v.v... </w:t>
      </w:r>
      <w:r>
        <w:rPr>
          <w:color w:val="231F20"/>
        </w:rPr>
        <w:t>nói rộng cho đến tâm ý luôn cố gắng không dừng. Người ấy</w:t>
      </w:r>
      <w:r>
        <w:rPr>
          <w:color w:val="231F20"/>
          <w:spacing w:val="-24"/>
        </w:rPr>
        <w:t> </w:t>
      </w:r>
      <w:r>
        <w:rPr>
          <w:color w:val="231F20"/>
        </w:rPr>
        <w:t>do đó liền khiến tĩnh lự thứ nhất chưa sinh được</w:t>
      </w:r>
      <w:r>
        <w:rPr>
          <w:color w:val="231F20"/>
          <w:spacing w:val="-4"/>
        </w:rPr>
        <w:t> </w:t>
      </w:r>
      <w:r>
        <w:rPr>
          <w:color w:val="231F20"/>
        </w:rPr>
        <w:t>sinh.</w:t>
      </w:r>
    </w:p>
    <w:p>
      <w:pPr>
        <w:pStyle w:val="BodyText"/>
        <w:spacing w:line="273" w:lineRule="auto" w:before="112"/>
        <w:ind w:right="106"/>
      </w:pPr>
      <w:r>
        <w:rPr>
          <w:i/>
          <w:color w:val="231F20"/>
        </w:rPr>
        <w:t>Thúc đẩy tâm: </w:t>
      </w:r>
      <w:r>
        <w:rPr>
          <w:color w:val="231F20"/>
        </w:rPr>
        <w:t>Nghĩa là vì khiến cho tĩnh lự thứ nhất chưa</w:t>
      </w:r>
      <w:r>
        <w:rPr>
          <w:color w:val="231F20"/>
          <w:spacing w:val="-37"/>
        </w:rPr>
        <w:t> </w:t>
      </w:r>
      <w:r>
        <w:rPr>
          <w:color w:val="231F20"/>
        </w:rPr>
        <w:t>sinh được sinh, nên phát sinh sức siêng năng tinh tấn tu tập tâm hỷ cùng hành, tâm vui thích cùng hành, tâm gắng sức cùng hành, tâm </w:t>
      </w:r>
      <w:r>
        <w:rPr>
          <w:color w:val="231F20"/>
          <w:spacing w:val="-3"/>
        </w:rPr>
        <w:t>không </w:t>
      </w:r>
      <w:r>
        <w:rPr>
          <w:color w:val="231F20"/>
        </w:rPr>
        <w:t>thấp kém cùng hành, tâm không tăm tối cùng hành, tâm xả cùng hành, tâm định cùng hành. Người ấy do tu tập tâm như thế, nên liền khiến tĩnh lự thứ nhất chưa sinh được</w:t>
      </w:r>
      <w:r>
        <w:rPr>
          <w:color w:val="231F20"/>
          <w:spacing w:val="-3"/>
        </w:rPr>
        <w:t> </w:t>
      </w:r>
      <w:r>
        <w:rPr>
          <w:color w:val="231F20"/>
        </w:rPr>
        <w:t>sinh.</w:t>
      </w:r>
    </w:p>
    <w:p>
      <w:pPr>
        <w:pStyle w:val="BodyText"/>
        <w:spacing w:line="273" w:lineRule="auto" w:before="108"/>
        <w:ind w:right="107"/>
      </w:pPr>
      <w:r>
        <w:rPr>
          <w:i/>
          <w:color w:val="231F20"/>
        </w:rPr>
        <w:t>Giữ</w:t>
      </w:r>
      <w:r>
        <w:rPr>
          <w:i/>
          <w:color w:val="231F20"/>
          <w:spacing w:val="-5"/>
        </w:rPr>
        <w:t> </w:t>
      </w:r>
      <w:r>
        <w:rPr>
          <w:i/>
          <w:color w:val="231F20"/>
        </w:rPr>
        <w:t>vững</w:t>
      </w:r>
      <w:r>
        <w:rPr>
          <w:i/>
          <w:color w:val="231F20"/>
          <w:spacing w:val="-5"/>
        </w:rPr>
        <w:t> </w:t>
      </w:r>
      <w:r>
        <w:rPr>
          <w:i/>
          <w:color w:val="231F20"/>
        </w:rPr>
        <w:t>tâm:</w:t>
      </w:r>
      <w:r>
        <w:rPr>
          <w:i/>
          <w:color w:val="231F20"/>
          <w:spacing w:val="-5"/>
        </w:rPr>
        <w:t> </w:t>
      </w:r>
      <w:r>
        <w:rPr>
          <w:color w:val="231F20"/>
        </w:rPr>
        <w:t>Nghĩa</w:t>
      </w:r>
      <w:r>
        <w:rPr>
          <w:color w:val="231F20"/>
          <w:spacing w:val="-4"/>
        </w:rPr>
        <w:t> </w:t>
      </w:r>
      <w:r>
        <w:rPr>
          <w:color w:val="231F20"/>
        </w:rPr>
        <w:t>là</w:t>
      </w:r>
      <w:r>
        <w:rPr>
          <w:color w:val="231F20"/>
          <w:spacing w:val="-5"/>
        </w:rPr>
        <w:t> </w:t>
      </w:r>
      <w:r>
        <w:rPr>
          <w:color w:val="231F20"/>
        </w:rPr>
        <w:t>vì</w:t>
      </w:r>
      <w:r>
        <w:rPr>
          <w:color w:val="231F20"/>
          <w:spacing w:val="-5"/>
        </w:rPr>
        <w:t> </w:t>
      </w:r>
      <w:r>
        <w:rPr>
          <w:color w:val="231F20"/>
        </w:rPr>
        <w:t>khiến</w:t>
      </w:r>
      <w:r>
        <w:rPr>
          <w:color w:val="231F20"/>
          <w:spacing w:val="-5"/>
        </w:rPr>
        <w:t> </w:t>
      </w:r>
      <w:r>
        <w:rPr>
          <w:color w:val="231F20"/>
        </w:rPr>
        <w:t>cho</w:t>
      </w:r>
      <w:r>
        <w:rPr>
          <w:color w:val="231F20"/>
          <w:spacing w:val="-4"/>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4"/>
        </w:rPr>
        <w:t> </w:t>
      </w:r>
      <w:r>
        <w:rPr>
          <w:color w:val="231F20"/>
        </w:rPr>
        <w:t>chưa</w:t>
      </w:r>
      <w:r>
        <w:rPr>
          <w:color w:val="231F20"/>
          <w:spacing w:val="-5"/>
        </w:rPr>
        <w:t> </w:t>
      </w:r>
      <w:r>
        <w:rPr>
          <w:color w:val="231F20"/>
        </w:rPr>
        <w:t>sinh được</w:t>
      </w:r>
      <w:r>
        <w:rPr>
          <w:color w:val="231F20"/>
          <w:spacing w:val="-6"/>
        </w:rPr>
        <w:t> </w:t>
      </w:r>
      <w:r>
        <w:rPr>
          <w:color w:val="231F20"/>
        </w:rPr>
        <w:t>sinh,</w:t>
      </w:r>
      <w:r>
        <w:rPr>
          <w:color w:val="231F20"/>
          <w:spacing w:val="-6"/>
        </w:rPr>
        <w:t> </w:t>
      </w:r>
      <w:r>
        <w:rPr>
          <w:color w:val="231F20"/>
        </w:rPr>
        <w:t>nên</w:t>
      </w:r>
      <w:r>
        <w:rPr>
          <w:color w:val="231F20"/>
          <w:spacing w:val="-5"/>
        </w:rPr>
        <w:t> </w:t>
      </w:r>
      <w:r>
        <w:rPr>
          <w:color w:val="231F20"/>
        </w:rPr>
        <w:t>giữ</w:t>
      </w:r>
      <w:r>
        <w:rPr>
          <w:color w:val="231F20"/>
          <w:spacing w:val="-6"/>
        </w:rPr>
        <w:t> </w:t>
      </w:r>
      <w:r>
        <w:rPr>
          <w:color w:val="231F20"/>
        </w:rPr>
        <w:t>vững</w:t>
      </w:r>
      <w:r>
        <w:rPr>
          <w:color w:val="231F20"/>
          <w:spacing w:val="-5"/>
        </w:rPr>
        <w:t> </w:t>
      </w:r>
      <w:r>
        <w:rPr>
          <w:color w:val="231F20"/>
        </w:rPr>
        <w:t>tâm</w:t>
      </w:r>
      <w:r>
        <w:rPr>
          <w:color w:val="231F20"/>
          <w:spacing w:val="-6"/>
        </w:rPr>
        <w:t> </w:t>
      </w:r>
      <w:r>
        <w:rPr>
          <w:color w:val="231F20"/>
        </w:rPr>
        <w:t>tu</w:t>
      </w:r>
      <w:r>
        <w:rPr>
          <w:color w:val="231F20"/>
          <w:spacing w:val="-5"/>
        </w:rPr>
        <w:t> </w:t>
      </w:r>
      <w:r>
        <w:rPr>
          <w:color w:val="231F20"/>
        </w:rPr>
        <w:t>tập</w:t>
      </w:r>
      <w:r>
        <w:rPr>
          <w:color w:val="231F20"/>
          <w:spacing w:val="-6"/>
        </w:rPr>
        <w:t> </w:t>
      </w:r>
      <w:r>
        <w:rPr>
          <w:color w:val="231F20"/>
        </w:rPr>
        <w:t>tám</w:t>
      </w:r>
      <w:r>
        <w:rPr>
          <w:color w:val="231F20"/>
          <w:spacing w:val="-5"/>
        </w:rPr>
        <w:t> </w:t>
      </w:r>
      <w:r>
        <w:rPr>
          <w:color w:val="231F20"/>
        </w:rPr>
        <w:t>chi</w:t>
      </w:r>
      <w:r>
        <w:rPr>
          <w:color w:val="231F20"/>
          <w:spacing w:val="-10"/>
        </w:rPr>
        <w:t> </w:t>
      </w:r>
      <w:r>
        <w:rPr>
          <w:color w:val="231F20"/>
        </w:rPr>
        <w:t>Thánh</w:t>
      </w:r>
      <w:r>
        <w:rPr>
          <w:color w:val="231F20"/>
          <w:spacing w:val="-6"/>
        </w:rPr>
        <w:t> </w:t>
      </w:r>
      <w:r>
        <w:rPr>
          <w:color w:val="231F20"/>
        </w:rPr>
        <w:t>đạo.</w:t>
      </w:r>
      <w:r>
        <w:rPr>
          <w:color w:val="231F20"/>
          <w:spacing w:val="-5"/>
        </w:rPr>
        <w:t> </w:t>
      </w:r>
      <w:r>
        <w:rPr>
          <w:color w:val="231F20"/>
        </w:rPr>
        <w:t>Người</w:t>
      </w:r>
      <w:r>
        <w:rPr>
          <w:color w:val="231F20"/>
          <w:spacing w:val="-6"/>
        </w:rPr>
        <w:t> </w:t>
      </w:r>
      <w:r>
        <w:rPr>
          <w:color w:val="231F20"/>
        </w:rPr>
        <w:t>ấy</w:t>
      </w:r>
      <w:r>
        <w:rPr>
          <w:color w:val="231F20"/>
          <w:spacing w:val="-5"/>
        </w:rPr>
        <w:t> </w:t>
      </w:r>
      <w:r>
        <w:rPr>
          <w:color w:val="231F20"/>
        </w:rPr>
        <w:t>đối với đạo như thế đã giữ vững tâm tu tập, tu tập nhiều, nên liền </w:t>
      </w:r>
      <w:r>
        <w:rPr>
          <w:color w:val="231F20"/>
          <w:spacing w:val="-3"/>
        </w:rPr>
        <w:t>khiến </w:t>
      </w:r>
      <w:r>
        <w:rPr>
          <w:color w:val="231F20"/>
        </w:rPr>
        <w:t>tĩnh lự thứ nhất chưa sinh được</w:t>
      </w:r>
      <w:r>
        <w:rPr>
          <w:color w:val="231F20"/>
          <w:spacing w:val="-2"/>
        </w:rPr>
        <w:t> </w:t>
      </w:r>
      <w:r>
        <w:rPr>
          <w:color w:val="231F20"/>
        </w:rPr>
        <w:t>sinh.</w:t>
      </w:r>
    </w:p>
    <w:p>
      <w:pPr>
        <w:pStyle w:val="BodyText"/>
        <w:spacing w:line="273" w:lineRule="auto" w:before="110"/>
        <w:ind w:right="107"/>
      </w:pPr>
      <w:r>
        <w:rPr>
          <w:color w:val="231F20"/>
        </w:rPr>
        <w:t>Như tĩnh lự thứ nhất, tĩnh lự thứ hai cũng như vậy. Có sai biệt là nên nói về tên của loại ấy.</w:t>
      </w:r>
    </w:p>
    <w:p>
      <w:pPr>
        <w:pStyle w:val="BodyText"/>
        <w:spacing w:line="273" w:lineRule="auto" w:before="112"/>
        <w:ind w:right="106"/>
      </w:pPr>
      <w:r>
        <w:rPr>
          <w:i/>
          <w:color w:val="231F20"/>
        </w:rPr>
        <w:t>Lại có Bí-sô</w:t>
      </w:r>
      <w:r>
        <w:rPr>
          <w:color w:val="231F20"/>
        </w:rPr>
        <w:t>, vì khiến cho tĩnh lự thứ ba chưa sinh được sinh, nên như lý tư duy: “Có thể khiến cho tướng trạng của các hành nơi tĩnh lự thứ ba chưa sinh được sinh”. Tư duy như thế rồi, liền phát sinh sức siêng năng tinh tấn </w:t>
      </w:r>
      <w:r>
        <w:rPr>
          <w:color w:val="231F20"/>
          <w:spacing w:val="-6"/>
        </w:rPr>
        <w:t>v.v... </w:t>
      </w:r>
      <w:r>
        <w:rPr>
          <w:color w:val="231F20"/>
        </w:rPr>
        <w:t>nói rộng cho đến tâm ý luôn cố gắng</w:t>
      </w:r>
      <w:r>
        <w:rPr>
          <w:color w:val="231F20"/>
          <w:spacing w:val="-13"/>
        </w:rPr>
        <w:t> </w:t>
      </w:r>
      <w:r>
        <w:rPr>
          <w:color w:val="231F20"/>
        </w:rPr>
        <w:t>không</w:t>
      </w:r>
      <w:r>
        <w:rPr>
          <w:color w:val="231F20"/>
          <w:spacing w:val="-12"/>
        </w:rPr>
        <w:t> </w:t>
      </w:r>
      <w:r>
        <w:rPr>
          <w:color w:val="231F20"/>
        </w:rPr>
        <w:t>dừng.</w:t>
      </w:r>
      <w:r>
        <w:rPr>
          <w:color w:val="231F20"/>
          <w:spacing w:val="-12"/>
        </w:rPr>
        <w:t> </w:t>
      </w:r>
      <w:r>
        <w:rPr>
          <w:color w:val="231F20"/>
        </w:rPr>
        <w:t>Đạo</w:t>
      </w:r>
      <w:r>
        <w:rPr>
          <w:color w:val="231F20"/>
          <w:spacing w:val="-12"/>
        </w:rPr>
        <w:t> </w:t>
      </w:r>
      <w:r>
        <w:rPr>
          <w:color w:val="231F20"/>
        </w:rPr>
        <w:t>nầy</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Chánh</w:t>
      </w:r>
      <w:r>
        <w:rPr>
          <w:color w:val="231F20"/>
          <w:spacing w:val="-12"/>
        </w:rPr>
        <w:t> </w:t>
      </w:r>
      <w:r>
        <w:rPr>
          <w:color w:val="231F20"/>
        </w:rPr>
        <w:t>thắng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khiến</w:t>
      </w:r>
      <w:r>
        <w:rPr>
          <w:color w:val="231F20"/>
          <w:spacing w:val="-12"/>
        </w:rPr>
        <w:t> </w:t>
      </w:r>
      <w:r>
        <w:rPr>
          <w:color w:val="231F20"/>
        </w:rPr>
        <w:t>tĩnh lự thứ ba chưa sinh được sinh. Người ấy đối với đạo như thế đã tu tập, tu tập nhiều, nên liền khiến tĩnh lự thứ ba chưa sinh được</w:t>
      </w:r>
      <w:r>
        <w:rPr>
          <w:color w:val="231F20"/>
          <w:spacing w:val="-8"/>
        </w:rPr>
        <w:t> </w:t>
      </w:r>
      <w:r>
        <w:rPr>
          <w:color w:val="231F20"/>
        </w:rPr>
        <w:t>sinh.</w:t>
      </w:r>
    </w:p>
    <w:p>
      <w:pPr>
        <w:pStyle w:val="BodyText"/>
        <w:spacing w:line="273" w:lineRule="auto" w:before="107"/>
        <w:ind w:right="108"/>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5"/>
        </w:rPr>
        <w:t> </w:t>
      </w:r>
      <w:r>
        <w:rPr>
          <w:color w:val="231F20"/>
        </w:rPr>
        <w:t>khiến</w:t>
      </w:r>
      <w:r>
        <w:rPr>
          <w:color w:val="231F20"/>
          <w:spacing w:val="-6"/>
        </w:rPr>
        <w:t> </w:t>
      </w:r>
      <w:r>
        <w:rPr>
          <w:color w:val="231F20"/>
        </w:rPr>
        <w:t>cho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ba chưa sinh được sinh, nên khởi cùng khởi </w:t>
      </w:r>
      <w:r>
        <w:rPr>
          <w:color w:val="231F20"/>
          <w:spacing w:val="-5"/>
        </w:rPr>
        <w:t>v.v… </w:t>
      </w:r>
      <w:r>
        <w:rPr>
          <w:color w:val="231F20"/>
        </w:rPr>
        <w:t>nói rộng cho đến hướng cầu hy vọng. Người ấy do phát khởi các thứ mong muốn </w:t>
      </w:r>
      <w:r>
        <w:rPr>
          <w:color w:val="231F20"/>
          <w:spacing w:val="-4"/>
        </w:rPr>
        <w:t>như </w:t>
      </w:r>
      <w:r>
        <w:rPr>
          <w:color w:val="231F20"/>
        </w:rPr>
        <w:t>thế, nên liền khiến tĩnh lự thứ ba chưa sinh được</w:t>
      </w:r>
      <w:r>
        <w:rPr>
          <w:color w:val="231F20"/>
          <w:spacing w:val="-4"/>
        </w:rPr>
        <w:t> </w:t>
      </w:r>
      <w:r>
        <w:rPr>
          <w:color w:val="231F20"/>
        </w:rPr>
        <w:t>sinh.</w:t>
      </w:r>
    </w:p>
    <w:p>
      <w:pPr>
        <w:pStyle w:val="BodyText"/>
        <w:spacing w:line="273" w:lineRule="auto" w:before="110"/>
        <w:ind w:right="108"/>
      </w:pPr>
      <w:r>
        <w:rPr>
          <w:i/>
          <w:color w:val="231F20"/>
        </w:rPr>
        <w:t>Phát sinh sức siêng năng tinh tấn: </w:t>
      </w:r>
      <w:r>
        <w:rPr>
          <w:color w:val="231F20"/>
        </w:rPr>
        <w:t>Nghĩa là vì khiến cho tĩnh lự thứ ba chưa sinh được sinh, nên phát sinh sức siêng năng tinh tấn </w:t>
      </w:r>
      <w:r>
        <w:rPr>
          <w:color w:val="231F20"/>
          <w:spacing w:val="-6"/>
        </w:rPr>
        <w:t>v.v... </w:t>
      </w:r>
      <w:r>
        <w:rPr>
          <w:color w:val="231F20"/>
        </w:rPr>
        <w:t>nói rộng cho đến tâm ý luôn cố gắng không dừng. Người ấy</w:t>
      </w:r>
      <w:r>
        <w:rPr>
          <w:color w:val="231F20"/>
          <w:spacing w:val="-24"/>
        </w:rPr>
        <w:t> </w:t>
      </w:r>
      <w:r>
        <w:rPr>
          <w:color w:val="231F20"/>
        </w:rPr>
        <w:t>do đó liền khiến tĩnh lự thứ ba chưa sinh được</w:t>
      </w:r>
      <w:r>
        <w:rPr>
          <w:color w:val="231F20"/>
          <w:spacing w:val="-3"/>
        </w:rPr>
        <w:t> </w:t>
      </w:r>
      <w:r>
        <w:rPr>
          <w:color w:val="231F20"/>
        </w:rPr>
        <w:t>sinh.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rPr>
        <w:t>Thúc đẩy tâm: </w:t>
      </w:r>
      <w:r>
        <w:rPr>
          <w:color w:val="231F20"/>
        </w:rPr>
        <w:t>Nghĩa là vì khiến cho tĩnh lự thứ ba chưa sinh được sinh, nên phát sinh sức siêng năng tinh tấn tu tập tâm hỷ cùng hành</w:t>
      </w:r>
      <w:r>
        <w:rPr>
          <w:color w:val="231F20"/>
          <w:spacing w:val="-7"/>
        </w:rPr>
        <w:t> </w:t>
      </w:r>
      <w:r>
        <w:rPr>
          <w:color w:val="231F20"/>
          <w:spacing w:val="-5"/>
        </w:rPr>
        <w:t>v.v…</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tâm</w:t>
      </w:r>
      <w:r>
        <w:rPr>
          <w:color w:val="231F20"/>
          <w:spacing w:val="-6"/>
        </w:rPr>
        <w:t> </w:t>
      </w:r>
      <w:r>
        <w:rPr>
          <w:color w:val="231F20"/>
        </w:rPr>
        <w:t>định</w:t>
      </w:r>
      <w:r>
        <w:rPr>
          <w:color w:val="231F20"/>
          <w:spacing w:val="-6"/>
        </w:rPr>
        <w:t> </w:t>
      </w:r>
      <w:r>
        <w:rPr>
          <w:color w:val="231F20"/>
        </w:rPr>
        <w:t>cùng</w:t>
      </w:r>
      <w:r>
        <w:rPr>
          <w:color w:val="231F20"/>
          <w:spacing w:val="-6"/>
        </w:rPr>
        <w:t> </w:t>
      </w:r>
      <w:r>
        <w:rPr>
          <w:color w:val="231F20"/>
        </w:rPr>
        <w:t>hành.</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tập tâm như thế, nên liền khiến tĩnh lự thứ ba chưa sinh được</w:t>
      </w:r>
      <w:r>
        <w:rPr>
          <w:color w:val="231F20"/>
          <w:spacing w:val="-6"/>
        </w:rPr>
        <w:t> </w:t>
      </w:r>
      <w:r>
        <w:rPr>
          <w:color w:val="231F20"/>
        </w:rPr>
        <w:t>sinh.</w:t>
      </w:r>
    </w:p>
    <w:p>
      <w:pPr>
        <w:pStyle w:val="BodyText"/>
        <w:spacing w:line="276" w:lineRule="auto" w:before="114"/>
        <w:ind w:left="110" w:right="390"/>
      </w:pPr>
      <w:r>
        <w:rPr>
          <w:i/>
          <w:color w:val="231F20"/>
        </w:rPr>
        <w:t>Giữ vững tâm: </w:t>
      </w:r>
      <w:r>
        <w:rPr>
          <w:color w:val="231F20"/>
        </w:rPr>
        <w:t>Nghĩa là vì khiến cho tĩnh lự thứ ba chưa sinh được</w:t>
      </w:r>
      <w:r>
        <w:rPr>
          <w:color w:val="231F20"/>
          <w:spacing w:val="-6"/>
        </w:rPr>
        <w:t> </w:t>
      </w:r>
      <w:r>
        <w:rPr>
          <w:color w:val="231F20"/>
        </w:rPr>
        <w:t>sinh,</w:t>
      </w:r>
      <w:r>
        <w:rPr>
          <w:color w:val="231F20"/>
          <w:spacing w:val="-6"/>
        </w:rPr>
        <w:t> </w:t>
      </w:r>
      <w:r>
        <w:rPr>
          <w:color w:val="231F20"/>
        </w:rPr>
        <w:t>nên</w:t>
      </w:r>
      <w:r>
        <w:rPr>
          <w:color w:val="231F20"/>
          <w:spacing w:val="-5"/>
        </w:rPr>
        <w:t> </w:t>
      </w:r>
      <w:r>
        <w:rPr>
          <w:color w:val="231F20"/>
        </w:rPr>
        <w:t>giữ</w:t>
      </w:r>
      <w:r>
        <w:rPr>
          <w:color w:val="231F20"/>
          <w:spacing w:val="-6"/>
        </w:rPr>
        <w:t> </w:t>
      </w:r>
      <w:r>
        <w:rPr>
          <w:color w:val="231F20"/>
        </w:rPr>
        <w:t>vững</w:t>
      </w:r>
      <w:r>
        <w:rPr>
          <w:color w:val="231F20"/>
          <w:spacing w:val="-5"/>
        </w:rPr>
        <w:t> </w:t>
      </w:r>
      <w:r>
        <w:rPr>
          <w:color w:val="231F20"/>
        </w:rPr>
        <w:t>tâm</w:t>
      </w:r>
      <w:r>
        <w:rPr>
          <w:color w:val="231F20"/>
          <w:spacing w:val="-6"/>
        </w:rPr>
        <w:t> </w:t>
      </w:r>
      <w:r>
        <w:rPr>
          <w:color w:val="231F20"/>
        </w:rPr>
        <w:t>tu</w:t>
      </w:r>
      <w:r>
        <w:rPr>
          <w:color w:val="231F20"/>
          <w:spacing w:val="-5"/>
        </w:rPr>
        <w:t> </w:t>
      </w:r>
      <w:r>
        <w:rPr>
          <w:color w:val="231F20"/>
        </w:rPr>
        <w:t>tập</w:t>
      </w:r>
      <w:r>
        <w:rPr>
          <w:color w:val="231F20"/>
          <w:spacing w:val="-6"/>
        </w:rPr>
        <w:t> </w:t>
      </w:r>
      <w:r>
        <w:rPr>
          <w:color w:val="231F20"/>
        </w:rPr>
        <w:t>tám</w:t>
      </w:r>
      <w:r>
        <w:rPr>
          <w:color w:val="231F20"/>
          <w:spacing w:val="-5"/>
        </w:rPr>
        <w:t> </w:t>
      </w:r>
      <w:r>
        <w:rPr>
          <w:color w:val="231F20"/>
        </w:rPr>
        <w:t>chi</w:t>
      </w:r>
      <w:r>
        <w:rPr>
          <w:color w:val="231F20"/>
          <w:spacing w:val="-10"/>
        </w:rPr>
        <w:t> </w:t>
      </w:r>
      <w:r>
        <w:rPr>
          <w:color w:val="231F20"/>
        </w:rPr>
        <w:t>Thánh</w:t>
      </w:r>
      <w:r>
        <w:rPr>
          <w:color w:val="231F20"/>
          <w:spacing w:val="-6"/>
        </w:rPr>
        <w:t> </w:t>
      </w:r>
      <w:r>
        <w:rPr>
          <w:color w:val="231F20"/>
        </w:rPr>
        <w:t>đạo.</w:t>
      </w:r>
      <w:r>
        <w:rPr>
          <w:color w:val="231F20"/>
          <w:spacing w:val="-5"/>
        </w:rPr>
        <w:t> </w:t>
      </w:r>
      <w:r>
        <w:rPr>
          <w:color w:val="231F20"/>
        </w:rPr>
        <w:t>Người</w:t>
      </w:r>
      <w:r>
        <w:rPr>
          <w:color w:val="231F20"/>
          <w:spacing w:val="-6"/>
        </w:rPr>
        <w:t> </w:t>
      </w:r>
      <w:r>
        <w:rPr>
          <w:color w:val="231F20"/>
        </w:rPr>
        <w:t>ấy</w:t>
      </w:r>
      <w:r>
        <w:rPr>
          <w:color w:val="231F20"/>
          <w:spacing w:val="-5"/>
        </w:rPr>
        <w:t> </w:t>
      </w:r>
      <w:r>
        <w:rPr>
          <w:color w:val="231F20"/>
        </w:rPr>
        <w:t>đối với đạo như thế đã giữ vững tâm tu tập, tu tập nhiều, nên liền </w:t>
      </w:r>
      <w:r>
        <w:rPr>
          <w:color w:val="231F20"/>
          <w:spacing w:val="-3"/>
        </w:rPr>
        <w:t>khiến </w:t>
      </w:r>
      <w:r>
        <w:rPr>
          <w:color w:val="231F20"/>
        </w:rPr>
        <w:t>tĩnh lự thứ ba chưa sinh được</w:t>
      </w:r>
      <w:r>
        <w:rPr>
          <w:color w:val="231F20"/>
          <w:spacing w:val="-2"/>
        </w:rPr>
        <w:t> </w:t>
      </w:r>
      <w:r>
        <w:rPr>
          <w:color w:val="231F20"/>
        </w:rPr>
        <w:t>sinh.</w:t>
      </w:r>
    </w:p>
    <w:p>
      <w:pPr>
        <w:pStyle w:val="BodyText"/>
        <w:spacing w:line="276" w:lineRule="auto" w:before="114"/>
        <w:ind w:left="110" w:right="391"/>
      </w:pPr>
      <w:r>
        <w:rPr>
          <w:color w:val="231F20"/>
        </w:rPr>
        <w:t>Như Tĩnh lự thứ ba cho đến Vô sở hữu xứ nói rộng cũng như vậy. Có sai biệt là nên nói về tên gọi của mỗi loại.</w:t>
      </w:r>
    </w:p>
    <w:p>
      <w:pPr>
        <w:pStyle w:val="BodyText"/>
        <w:spacing w:line="276" w:lineRule="auto" w:before="114"/>
        <w:ind w:left="110" w:right="389"/>
      </w:pPr>
      <w:r>
        <w:rPr>
          <w:i/>
          <w:color w:val="231F20"/>
        </w:rPr>
        <w:t>Lại có Bí-sô</w:t>
      </w:r>
      <w:r>
        <w:rPr>
          <w:color w:val="231F20"/>
        </w:rPr>
        <w:t>, vì khiến cho pháp thiện theo một chủng loại tạo nên</w:t>
      </w:r>
      <w:r>
        <w:rPr>
          <w:color w:val="231F20"/>
          <w:spacing w:val="-15"/>
        </w:rPr>
        <w:t> </w:t>
      </w:r>
      <w:r>
        <w:rPr>
          <w:color w:val="231F20"/>
        </w:rPr>
        <w:t>do</w:t>
      </w:r>
      <w:r>
        <w:rPr>
          <w:color w:val="231F20"/>
          <w:spacing w:val="-14"/>
        </w:rPr>
        <w:t> </w:t>
      </w:r>
      <w:r>
        <w:rPr>
          <w:color w:val="231F20"/>
        </w:rPr>
        <w:t>hạnh</w:t>
      </w:r>
      <w:r>
        <w:rPr>
          <w:color w:val="231F20"/>
          <w:spacing w:val="-15"/>
        </w:rPr>
        <w:t> </w:t>
      </w:r>
      <w:r>
        <w:rPr>
          <w:color w:val="231F20"/>
        </w:rPr>
        <w:t>xuất</w:t>
      </w:r>
      <w:r>
        <w:rPr>
          <w:color w:val="231F20"/>
          <w:spacing w:val="-14"/>
        </w:rPr>
        <w:t> </w:t>
      </w:r>
      <w:r>
        <w:rPr>
          <w:color w:val="231F20"/>
        </w:rPr>
        <w:t>gia</w:t>
      </w:r>
      <w:r>
        <w:rPr>
          <w:color w:val="231F20"/>
          <w:spacing w:val="-15"/>
        </w:rPr>
        <w:t> </w:t>
      </w:r>
      <w:r>
        <w:rPr>
          <w:color w:val="231F20"/>
        </w:rPr>
        <w:t>và</w:t>
      </w:r>
      <w:r>
        <w:rPr>
          <w:color w:val="231F20"/>
          <w:spacing w:val="-14"/>
        </w:rPr>
        <w:t> </w:t>
      </w:r>
      <w:r>
        <w:rPr>
          <w:color w:val="231F20"/>
        </w:rPr>
        <w:t>xa</w:t>
      </w:r>
      <w:r>
        <w:rPr>
          <w:color w:val="231F20"/>
          <w:spacing w:val="-14"/>
        </w:rPr>
        <w:t> </w:t>
      </w:r>
      <w:r>
        <w:rPr>
          <w:color w:val="231F20"/>
        </w:rPr>
        <w:t>lìa</w:t>
      </w:r>
      <w:r>
        <w:rPr>
          <w:color w:val="231F20"/>
          <w:spacing w:val="-15"/>
        </w:rPr>
        <w:t> </w:t>
      </w:r>
      <w:r>
        <w:rPr>
          <w:color w:val="231F20"/>
        </w:rPr>
        <w:t>chưa</w:t>
      </w:r>
      <w:r>
        <w:rPr>
          <w:color w:val="231F20"/>
          <w:spacing w:val="-14"/>
        </w:rPr>
        <w:t> </w:t>
      </w:r>
      <w:r>
        <w:rPr>
          <w:color w:val="231F20"/>
        </w:rPr>
        <w:t>sinh</w:t>
      </w:r>
      <w:r>
        <w:rPr>
          <w:color w:val="231F20"/>
          <w:spacing w:val="-15"/>
        </w:rPr>
        <w:t> </w:t>
      </w:r>
      <w:r>
        <w:rPr>
          <w:color w:val="231F20"/>
        </w:rPr>
        <w:t>được</w:t>
      </w:r>
      <w:r>
        <w:rPr>
          <w:color w:val="231F20"/>
          <w:spacing w:val="-14"/>
        </w:rPr>
        <w:t> </w:t>
      </w:r>
      <w:r>
        <w:rPr>
          <w:color w:val="231F20"/>
        </w:rPr>
        <w:t>sinh,</w:t>
      </w:r>
      <w:r>
        <w:rPr>
          <w:color w:val="231F20"/>
          <w:spacing w:val="-15"/>
        </w:rPr>
        <w:t> </w:t>
      </w:r>
      <w:r>
        <w:rPr>
          <w:color w:val="231F20"/>
        </w:rPr>
        <w:t>nên</w:t>
      </w:r>
      <w:r>
        <w:rPr>
          <w:color w:val="231F20"/>
          <w:spacing w:val="-14"/>
        </w:rPr>
        <w:t> </w:t>
      </w:r>
      <w:r>
        <w:rPr>
          <w:color w:val="231F20"/>
        </w:rPr>
        <w:t>như</w:t>
      </w:r>
      <w:r>
        <w:rPr>
          <w:color w:val="231F20"/>
          <w:spacing w:val="-14"/>
        </w:rPr>
        <w:t> </w:t>
      </w:r>
      <w:r>
        <w:rPr>
          <w:color w:val="231F20"/>
        </w:rPr>
        <w:t>lý</w:t>
      </w:r>
      <w:r>
        <w:rPr>
          <w:color w:val="231F20"/>
          <w:spacing w:val="-15"/>
        </w:rPr>
        <w:t> </w:t>
      </w:r>
      <w:r>
        <w:rPr>
          <w:color w:val="231F20"/>
        </w:rPr>
        <w:t>tư</w:t>
      </w:r>
      <w:r>
        <w:rPr>
          <w:color w:val="231F20"/>
          <w:spacing w:val="-14"/>
        </w:rPr>
        <w:t> </w:t>
      </w:r>
      <w:r>
        <w:rPr>
          <w:color w:val="231F20"/>
        </w:rPr>
        <w:t>duy: “Có thể khiến cho tướng trạng của các hành nơi pháp thiện theo </w:t>
      </w:r>
      <w:r>
        <w:rPr>
          <w:color w:val="231F20"/>
          <w:spacing w:val="-4"/>
        </w:rPr>
        <w:t>một </w:t>
      </w:r>
      <w:r>
        <w:rPr>
          <w:color w:val="231F20"/>
        </w:rPr>
        <w:t>chủng loại tạo nên do hạnh xuất gia và xa lìa chưa sinh được sinh”. Tư duy như thế rồi, liền phát sinh sức siêng năng tinh tấn </w:t>
      </w:r>
      <w:r>
        <w:rPr>
          <w:color w:val="231F20"/>
          <w:spacing w:val="-6"/>
        </w:rPr>
        <w:t>v.v... </w:t>
      </w:r>
      <w:r>
        <w:rPr>
          <w:color w:val="231F20"/>
        </w:rPr>
        <w:t>nói rộng cho đến tâm ý luôn cố gắng không dừng. Đạo nầy gọi là pháp Chánh thắng có thể khiến pháp thiện theo một chủng loại tạo nên </w:t>
      </w:r>
      <w:r>
        <w:rPr>
          <w:color w:val="231F20"/>
          <w:spacing w:val="-7"/>
        </w:rPr>
        <w:t>do </w:t>
      </w:r>
      <w:r>
        <w:rPr>
          <w:color w:val="231F20"/>
        </w:rPr>
        <w:t>hạnh xuất gia và xa lìa chưa sinh được sinh. Người ấy đối với đạo như thế đã tu tập, tu tập nhiều, nên liền khiến pháp thiện theo một chủng loại tạo nên do hạnh xuất gia và xa lìa chưa sinh được</w:t>
      </w:r>
      <w:r>
        <w:rPr>
          <w:color w:val="231F20"/>
          <w:spacing w:val="-8"/>
        </w:rPr>
        <w:t> </w:t>
      </w:r>
      <w:r>
        <w:rPr>
          <w:color w:val="231F20"/>
        </w:rPr>
        <w:t>sinh.</w:t>
      </w:r>
    </w:p>
    <w:p>
      <w:pPr>
        <w:pStyle w:val="BodyText"/>
        <w:spacing w:line="276" w:lineRule="auto" w:before="115"/>
        <w:ind w:left="110" w:right="390"/>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pháp</w:t>
      </w:r>
      <w:r>
        <w:rPr>
          <w:color w:val="231F20"/>
          <w:spacing w:val="-6"/>
        </w:rPr>
        <w:t> </w:t>
      </w:r>
      <w:r>
        <w:rPr>
          <w:color w:val="231F20"/>
        </w:rPr>
        <w:t>thiện theo một chủng loại tạo nên do hạnh xuất gia và xa lìa chưa sinh được sinh, nên khởi cùng khởi </w:t>
      </w:r>
      <w:r>
        <w:rPr>
          <w:color w:val="231F20"/>
          <w:spacing w:val="-5"/>
        </w:rPr>
        <w:t>v.v… </w:t>
      </w:r>
      <w:r>
        <w:rPr>
          <w:color w:val="231F20"/>
        </w:rPr>
        <w:t>nói rộng cho đến hướng cầu hy vọng. Người ấy do phát khởi các thứ mong muốn như thế, nên liền khiến pháp thiện theo một chủng loại tạo nên do hạnh xuất gia và</w:t>
      </w:r>
      <w:r>
        <w:rPr>
          <w:color w:val="231F20"/>
          <w:spacing w:val="-28"/>
        </w:rPr>
        <w:t> </w:t>
      </w:r>
      <w:r>
        <w:rPr>
          <w:color w:val="231F20"/>
        </w:rPr>
        <w:t>xa lìa chưa sinh được</w:t>
      </w:r>
      <w:r>
        <w:rPr>
          <w:color w:val="231F20"/>
          <w:spacing w:val="-2"/>
        </w:rPr>
        <w:t> </w:t>
      </w:r>
      <w:r>
        <w:rPr>
          <w:color w:val="231F20"/>
        </w:rPr>
        <w:t>sinh.</w:t>
      </w:r>
    </w:p>
    <w:p>
      <w:pPr>
        <w:pStyle w:val="BodyText"/>
        <w:spacing w:line="276" w:lineRule="auto" w:before="115"/>
        <w:ind w:left="110" w:right="390"/>
      </w:pPr>
      <w:r>
        <w:rPr>
          <w:i/>
          <w:color w:val="231F20"/>
        </w:rPr>
        <w:t>Phát sinh sức siêng năng tinh tấn: </w:t>
      </w:r>
      <w:r>
        <w:rPr>
          <w:color w:val="231F20"/>
        </w:rPr>
        <w:t>Nghĩa là vì khiến cho pháp thiện theo một chủng loại tạo nên do hạnh xuất gia và xa lìa chưa sinh được sinh, nên phát sinh sức siêng năng tinh tấn v.v... nói rộng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cho đến tâm ý luôn cố gắng không dừng. Người ấy do đó liền khiến pháp thiện theo một chủng loại tạo nên do hạnh xuất gia và xa lìa chưa sinh được sinh.</w:t>
      </w:r>
    </w:p>
    <w:p>
      <w:pPr>
        <w:pStyle w:val="BodyText"/>
        <w:spacing w:line="273" w:lineRule="auto" w:before="111"/>
        <w:ind w:right="106"/>
      </w:pPr>
      <w:r>
        <w:rPr>
          <w:i/>
          <w:color w:val="231F20"/>
        </w:rPr>
        <w:t>Thúc</w:t>
      </w:r>
      <w:r>
        <w:rPr>
          <w:i/>
          <w:color w:val="231F20"/>
          <w:spacing w:val="-12"/>
        </w:rPr>
        <w:t> </w:t>
      </w:r>
      <w:r>
        <w:rPr>
          <w:i/>
          <w:color w:val="231F20"/>
        </w:rPr>
        <w:t>đẩy</w:t>
      </w:r>
      <w:r>
        <w:rPr>
          <w:i/>
          <w:color w:val="231F20"/>
          <w:spacing w:val="-12"/>
        </w:rPr>
        <w:t> </w:t>
      </w:r>
      <w:r>
        <w:rPr>
          <w:i/>
          <w:color w:val="231F20"/>
        </w:rPr>
        <w:t>tâm:</w:t>
      </w:r>
      <w:r>
        <w:rPr>
          <w:i/>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vì</w:t>
      </w:r>
      <w:r>
        <w:rPr>
          <w:color w:val="231F20"/>
          <w:spacing w:val="-12"/>
        </w:rPr>
        <w:t> </w:t>
      </w:r>
      <w:r>
        <w:rPr>
          <w:color w:val="231F20"/>
        </w:rPr>
        <w:t>khiến</w:t>
      </w:r>
      <w:r>
        <w:rPr>
          <w:color w:val="231F20"/>
          <w:spacing w:val="-11"/>
        </w:rPr>
        <w:t> </w:t>
      </w:r>
      <w:r>
        <w:rPr>
          <w:color w:val="231F20"/>
        </w:rPr>
        <w:t>cho</w:t>
      </w:r>
      <w:r>
        <w:rPr>
          <w:color w:val="231F20"/>
          <w:spacing w:val="-12"/>
        </w:rPr>
        <w:t> </w:t>
      </w:r>
      <w:r>
        <w:rPr>
          <w:color w:val="231F20"/>
        </w:rPr>
        <w:t>pháp</w:t>
      </w:r>
      <w:r>
        <w:rPr>
          <w:color w:val="231F20"/>
          <w:spacing w:val="-12"/>
        </w:rPr>
        <w:t> </w:t>
      </w:r>
      <w:r>
        <w:rPr>
          <w:color w:val="231F20"/>
        </w:rPr>
        <w:t>thiện</w:t>
      </w:r>
      <w:r>
        <w:rPr>
          <w:color w:val="231F20"/>
          <w:spacing w:val="-11"/>
        </w:rPr>
        <w:t> </w:t>
      </w:r>
      <w:r>
        <w:rPr>
          <w:color w:val="231F20"/>
        </w:rPr>
        <w:t>theo</w:t>
      </w:r>
      <w:r>
        <w:rPr>
          <w:color w:val="231F20"/>
          <w:spacing w:val="-12"/>
        </w:rPr>
        <w:t> </w:t>
      </w:r>
      <w:r>
        <w:rPr>
          <w:color w:val="231F20"/>
        </w:rPr>
        <w:t>một</w:t>
      </w:r>
      <w:r>
        <w:rPr>
          <w:color w:val="231F20"/>
          <w:spacing w:val="-11"/>
        </w:rPr>
        <w:t> </w:t>
      </w:r>
      <w:r>
        <w:rPr>
          <w:color w:val="231F20"/>
        </w:rPr>
        <w:t>chủng loại</w:t>
      </w:r>
      <w:r>
        <w:rPr>
          <w:color w:val="231F20"/>
          <w:spacing w:val="-4"/>
        </w:rPr>
        <w:t> </w:t>
      </w:r>
      <w:r>
        <w:rPr>
          <w:color w:val="231F20"/>
        </w:rPr>
        <w:t>tạo</w:t>
      </w:r>
      <w:r>
        <w:rPr>
          <w:color w:val="231F20"/>
          <w:spacing w:val="-3"/>
        </w:rPr>
        <w:t> </w:t>
      </w:r>
      <w:r>
        <w:rPr>
          <w:color w:val="231F20"/>
        </w:rPr>
        <w:t>nên</w:t>
      </w:r>
      <w:r>
        <w:rPr>
          <w:color w:val="231F20"/>
          <w:spacing w:val="-4"/>
        </w:rPr>
        <w:t> </w:t>
      </w:r>
      <w:r>
        <w:rPr>
          <w:color w:val="231F20"/>
        </w:rPr>
        <w:t>do</w:t>
      </w:r>
      <w:r>
        <w:rPr>
          <w:color w:val="231F20"/>
          <w:spacing w:val="-3"/>
        </w:rPr>
        <w:t> </w:t>
      </w:r>
      <w:r>
        <w:rPr>
          <w:color w:val="231F20"/>
        </w:rPr>
        <w:t>hạnh</w:t>
      </w:r>
      <w:r>
        <w:rPr>
          <w:color w:val="231F20"/>
          <w:spacing w:val="-4"/>
        </w:rPr>
        <w:t> </w:t>
      </w:r>
      <w:r>
        <w:rPr>
          <w:color w:val="231F20"/>
        </w:rPr>
        <w:t>xuất</w:t>
      </w:r>
      <w:r>
        <w:rPr>
          <w:color w:val="231F20"/>
          <w:spacing w:val="-3"/>
        </w:rPr>
        <w:t> </w:t>
      </w:r>
      <w:r>
        <w:rPr>
          <w:color w:val="231F20"/>
        </w:rPr>
        <w:t>gia</w:t>
      </w:r>
      <w:r>
        <w:rPr>
          <w:color w:val="231F20"/>
          <w:spacing w:val="-4"/>
        </w:rPr>
        <w:t> </w:t>
      </w:r>
      <w:r>
        <w:rPr>
          <w:color w:val="231F20"/>
        </w:rPr>
        <w:t>và</w:t>
      </w:r>
      <w:r>
        <w:rPr>
          <w:color w:val="231F20"/>
          <w:spacing w:val="-3"/>
        </w:rPr>
        <w:t> </w:t>
      </w:r>
      <w:r>
        <w:rPr>
          <w:color w:val="231F20"/>
        </w:rPr>
        <w:t>xa</w:t>
      </w:r>
      <w:r>
        <w:rPr>
          <w:color w:val="231F20"/>
          <w:spacing w:val="-4"/>
        </w:rPr>
        <w:t> </w:t>
      </w:r>
      <w:r>
        <w:rPr>
          <w:color w:val="231F20"/>
        </w:rPr>
        <w:t>lìa</w:t>
      </w:r>
      <w:r>
        <w:rPr>
          <w:color w:val="231F20"/>
          <w:spacing w:val="-3"/>
        </w:rPr>
        <w:t> </w:t>
      </w:r>
      <w:r>
        <w:rPr>
          <w:color w:val="231F20"/>
        </w:rPr>
        <w:t>chưa</w:t>
      </w:r>
      <w:r>
        <w:rPr>
          <w:color w:val="231F20"/>
          <w:spacing w:val="-3"/>
        </w:rPr>
        <w:t> </w:t>
      </w:r>
      <w:r>
        <w:rPr>
          <w:color w:val="231F20"/>
        </w:rPr>
        <w:t>sinh</w:t>
      </w:r>
      <w:r>
        <w:rPr>
          <w:color w:val="231F20"/>
          <w:spacing w:val="-4"/>
        </w:rPr>
        <w:t> </w:t>
      </w:r>
      <w:r>
        <w:rPr>
          <w:color w:val="231F20"/>
        </w:rPr>
        <w:t>được</w:t>
      </w:r>
      <w:r>
        <w:rPr>
          <w:color w:val="231F20"/>
          <w:spacing w:val="-3"/>
        </w:rPr>
        <w:t> </w:t>
      </w:r>
      <w:r>
        <w:rPr>
          <w:color w:val="231F20"/>
        </w:rPr>
        <w:t>sinh,</w:t>
      </w:r>
      <w:r>
        <w:rPr>
          <w:color w:val="231F20"/>
          <w:spacing w:val="-4"/>
        </w:rPr>
        <w:t> </w:t>
      </w:r>
      <w:r>
        <w:rPr>
          <w:color w:val="231F20"/>
        </w:rPr>
        <w:t>nên</w:t>
      </w:r>
      <w:r>
        <w:rPr>
          <w:color w:val="231F20"/>
          <w:spacing w:val="-3"/>
        </w:rPr>
        <w:t> </w:t>
      </w:r>
      <w:r>
        <w:rPr>
          <w:color w:val="231F20"/>
        </w:rPr>
        <w:t>phát sinh sức siêng năng tinh tấn tu tập tâm hỷ cùng hành </w:t>
      </w:r>
      <w:r>
        <w:rPr>
          <w:color w:val="231F20"/>
          <w:spacing w:val="-5"/>
        </w:rPr>
        <w:t>v.v… </w:t>
      </w:r>
      <w:r>
        <w:rPr>
          <w:color w:val="231F20"/>
        </w:rPr>
        <w:t>nói rộng cho đến tâm định cùng hành. Người ấy do tu tập tâm như thế, nên liền khiến pháp thiện theo một chủng loại tạo nên do hạnh xuất </w:t>
      </w:r>
      <w:r>
        <w:rPr>
          <w:color w:val="231F20"/>
          <w:spacing w:val="-4"/>
        </w:rPr>
        <w:t>gia</w:t>
      </w:r>
      <w:r>
        <w:rPr>
          <w:color w:val="231F20"/>
          <w:spacing w:val="57"/>
        </w:rPr>
        <w:t> </w:t>
      </w:r>
      <w:r>
        <w:rPr>
          <w:color w:val="231F20"/>
        </w:rPr>
        <w:t>và xa lìa chưa sinh được</w:t>
      </w:r>
      <w:r>
        <w:rPr>
          <w:color w:val="231F20"/>
          <w:spacing w:val="-2"/>
        </w:rPr>
        <w:t> </w:t>
      </w:r>
      <w:r>
        <w:rPr>
          <w:color w:val="231F20"/>
        </w:rPr>
        <w:t>sinh.</w:t>
      </w:r>
    </w:p>
    <w:p>
      <w:pPr>
        <w:pStyle w:val="BodyText"/>
        <w:spacing w:line="273" w:lineRule="auto" w:before="108"/>
        <w:ind w:right="106"/>
      </w:pPr>
      <w:r>
        <w:rPr>
          <w:i/>
          <w:color w:val="231F20"/>
        </w:rPr>
        <w:t>Giữ</w:t>
      </w:r>
      <w:r>
        <w:rPr>
          <w:i/>
          <w:color w:val="231F20"/>
          <w:spacing w:val="-14"/>
        </w:rPr>
        <w:t> </w:t>
      </w:r>
      <w:r>
        <w:rPr>
          <w:i/>
          <w:color w:val="231F20"/>
        </w:rPr>
        <w:t>vững</w:t>
      </w:r>
      <w:r>
        <w:rPr>
          <w:i/>
          <w:color w:val="231F20"/>
          <w:spacing w:val="-13"/>
        </w:rPr>
        <w:t> </w:t>
      </w:r>
      <w:r>
        <w:rPr>
          <w:i/>
          <w:color w:val="231F20"/>
        </w:rPr>
        <w:t>tâm:</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vì</w:t>
      </w:r>
      <w:r>
        <w:rPr>
          <w:color w:val="231F20"/>
          <w:spacing w:val="-13"/>
        </w:rPr>
        <w:t> </w:t>
      </w:r>
      <w:r>
        <w:rPr>
          <w:color w:val="231F20"/>
        </w:rPr>
        <w:t>khiến</w:t>
      </w:r>
      <w:r>
        <w:rPr>
          <w:color w:val="231F20"/>
          <w:spacing w:val="-14"/>
        </w:rPr>
        <w:t> </w:t>
      </w:r>
      <w:r>
        <w:rPr>
          <w:color w:val="231F20"/>
        </w:rPr>
        <w:t>cho</w:t>
      </w:r>
      <w:r>
        <w:rPr>
          <w:color w:val="231F20"/>
          <w:spacing w:val="-13"/>
        </w:rPr>
        <w:t> </w:t>
      </w:r>
      <w:r>
        <w:rPr>
          <w:color w:val="231F20"/>
        </w:rPr>
        <w:t>pháp</w:t>
      </w:r>
      <w:r>
        <w:rPr>
          <w:color w:val="231F20"/>
          <w:spacing w:val="-14"/>
        </w:rPr>
        <w:t> </w:t>
      </w:r>
      <w:r>
        <w:rPr>
          <w:color w:val="231F20"/>
        </w:rPr>
        <w:t>thiện</w:t>
      </w:r>
      <w:r>
        <w:rPr>
          <w:color w:val="231F20"/>
          <w:spacing w:val="-13"/>
        </w:rPr>
        <w:t> </w:t>
      </w:r>
      <w:r>
        <w:rPr>
          <w:color w:val="231F20"/>
        </w:rPr>
        <w:t>theo</w:t>
      </w:r>
      <w:r>
        <w:rPr>
          <w:color w:val="231F20"/>
          <w:spacing w:val="-14"/>
        </w:rPr>
        <w:t> </w:t>
      </w:r>
      <w:r>
        <w:rPr>
          <w:color w:val="231F20"/>
        </w:rPr>
        <w:t>một</w:t>
      </w:r>
      <w:r>
        <w:rPr>
          <w:color w:val="231F20"/>
          <w:spacing w:val="-13"/>
        </w:rPr>
        <w:t> </w:t>
      </w:r>
      <w:r>
        <w:rPr>
          <w:color w:val="231F20"/>
        </w:rPr>
        <w:t>chủng loại tạo nên do hạnh xuất gia và xa lìa chưa sinh được sinh, nên giữ vững</w:t>
      </w:r>
      <w:r>
        <w:rPr>
          <w:color w:val="231F20"/>
          <w:spacing w:val="-6"/>
        </w:rPr>
        <w:t> </w:t>
      </w:r>
      <w:r>
        <w:rPr>
          <w:color w:val="231F20"/>
        </w:rPr>
        <w:t>tâm</w:t>
      </w:r>
      <w:r>
        <w:rPr>
          <w:color w:val="231F20"/>
          <w:spacing w:val="-5"/>
        </w:rPr>
        <w:t> </w:t>
      </w:r>
      <w:r>
        <w:rPr>
          <w:color w:val="231F20"/>
        </w:rPr>
        <w:t>tu</w:t>
      </w:r>
      <w:r>
        <w:rPr>
          <w:color w:val="231F20"/>
          <w:spacing w:val="-5"/>
        </w:rPr>
        <w:t> </w:t>
      </w:r>
      <w:r>
        <w:rPr>
          <w:color w:val="231F20"/>
        </w:rPr>
        <w:t>tập</w:t>
      </w:r>
      <w:r>
        <w:rPr>
          <w:color w:val="231F20"/>
          <w:spacing w:val="-6"/>
        </w:rPr>
        <w:t> </w:t>
      </w:r>
      <w:r>
        <w:rPr>
          <w:color w:val="231F20"/>
        </w:rPr>
        <w:t>tám</w:t>
      </w:r>
      <w:r>
        <w:rPr>
          <w:color w:val="231F20"/>
          <w:spacing w:val="-5"/>
        </w:rPr>
        <w:t> </w:t>
      </w:r>
      <w:r>
        <w:rPr>
          <w:color w:val="231F20"/>
        </w:rPr>
        <w:t>chi</w:t>
      </w:r>
      <w:r>
        <w:rPr>
          <w:color w:val="231F20"/>
          <w:spacing w:val="-9"/>
        </w:rPr>
        <w:t> </w:t>
      </w:r>
      <w:r>
        <w:rPr>
          <w:color w:val="231F20"/>
        </w:rPr>
        <w:t>Thánh</w:t>
      </w:r>
      <w:r>
        <w:rPr>
          <w:color w:val="231F20"/>
          <w:spacing w:val="-5"/>
        </w:rPr>
        <w:t> </w:t>
      </w:r>
      <w:r>
        <w:rPr>
          <w:color w:val="231F20"/>
        </w:rPr>
        <w:t>đạo.</w:t>
      </w:r>
      <w:r>
        <w:rPr>
          <w:color w:val="231F20"/>
          <w:spacing w:val="-6"/>
        </w:rPr>
        <w:t> </w:t>
      </w:r>
      <w:r>
        <w:rPr>
          <w:color w:val="231F20"/>
        </w:rPr>
        <w:t>Người</w:t>
      </w:r>
      <w:r>
        <w:rPr>
          <w:color w:val="231F20"/>
          <w:spacing w:val="-5"/>
        </w:rPr>
        <w:t> </w:t>
      </w:r>
      <w:r>
        <w:rPr>
          <w:color w:val="231F20"/>
        </w:rPr>
        <w:t>ấy</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đạo</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đã giữ</w:t>
      </w:r>
      <w:r>
        <w:rPr>
          <w:color w:val="231F20"/>
          <w:spacing w:val="-4"/>
        </w:rPr>
        <w:t> </w:t>
      </w:r>
      <w:r>
        <w:rPr>
          <w:color w:val="231F20"/>
        </w:rPr>
        <w:t>vững</w:t>
      </w:r>
      <w:r>
        <w:rPr>
          <w:color w:val="231F20"/>
          <w:spacing w:val="-4"/>
        </w:rPr>
        <w:t> </w:t>
      </w:r>
      <w:r>
        <w:rPr>
          <w:color w:val="231F20"/>
        </w:rPr>
        <w:t>tâm</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nhiều,</w:t>
      </w:r>
      <w:r>
        <w:rPr>
          <w:color w:val="231F20"/>
          <w:spacing w:val="-5"/>
        </w:rPr>
        <w:t> </w:t>
      </w:r>
      <w:r>
        <w:rPr>
          <w:color w:val="231F20"/>
        </w:rPr>
        <w:t>nên</w:t>
      </w:r>
      <w:r>
        <w:rPr>
          <w:color w:val="231F20"/>
          <w:spacing w:val="-4"/>
        </w:rPr>
        <w:t> </w:t>
      </w:r>
      <w:r>
        <w:rPr>
          <w:color w:val="231F20"/>
        </w:rPr>
        <w:t>liền</w:t>
      </w:r>
      <w:r>
        <w:rPr>
          <w:color w:val="231F20"/>
          <w:spacing w:val="-4"/>
        </w:rPr>
        <w:t> </w:t>
      </w:r>
      <w:r>
        <w:rPr>
          <w:color w:val="231F20"/>
        </w:rPr>
        <w:t>khiến</w:t>
      </w:r>
      <w:r>
        <w:rPr>
          <w:color w:val="231F20"/>
          <w:spacing w:val="-5"/>
        </w:rPr>
        <w:t> </w:t>
      </w:r>
      <w:r>
        <w:rPr>
          <w:color w:val="231F20"/>
        </w:rPr>
        <w:t>pháp</w:t>
      </w:r>
      <w:r>
        <w:rPr>
          <w:color w:val="231F20"/>
          <w:spacing w:val="-4"/>
        </w:rPr>
        <w:t> </w:t>
      </w:r>
      <w:r>
        <w:rPr>
          <w:color w:val="231F20"/>
        </w:rPr>
        <w:t>thiện</w:t>
      </w:r>
      <w:r>
        <w:rPr>
          <w:color w:val="231F20"/>
          <w:spacing w:val="-4"/>
        </w:rPr>
        <w:t> </w:t>
      </w:r>
      <w:r>
        <w:rPr>
          <w:color w:val="231F20"/>
        </w:rPr>
        <w:t>theo</w:t>
      </w:r>
      <w:r>
        <w:rPr>
          <w:color w:val="231F20"/>
          <w:spacing w:val="-4"/>
        </w:rPr>
        <w:t> một </w:t>
      </w:r>
      <w:r>
        <w:rPr>
          <w:color w:val="231F20"/>
        </w:rPr>
        <w:t>chủng loại tạo nên do hạnh xuất gia và xa lìa chưa sinh được</w:t>
      </w:r>
      <w:r>
        <w:rPr>
          <w:color w:val="231F20"/>
          <w:spacing w:val="-7"/>
        </w:rPr>
        <w:t> </w:t>
      </w:r>
      <w:r>
        <w:rPr>
          <w:color w:val="231F20"/>
        </w:rPr>
        <w:t>sinh</w:t>
      </w:r>
    </w:p>
    <w:p>
      <w:pPr>
        <w:pStyle w:val="BodyText"/>
        <w:spacing w:before="109"/>
        <w:ind w:left="283" w:firstLine="0"/>
        <w:jc w:val="center"/>
      </w:pPr>
      <w:r>
        <w:rPr>
          <w:color w:val="231F20"/>
        </w:rPr>
        <w:t>*</w:t>
      </w:r>
    </w:p>
    <w:p>
      <w:pPr>
        <w:pStyle w:val="ListParagraph"/>
        <w:numPr>
          <w:ilvl w:val="0"/>
          <w:numId w:val="55"/>
        </w:numPr>
        <w:tabs>
          <w:tab w:pos="1229" w:val="left" w:leader="none"/>
        </w:tabs>
        <w:spacing w:line="273" w:lineRule="auto" w:before="240" w:after="0"/>
        <w:ind w:left="393" w:right="107" w:firstLine="566"/>
        <w:jc w:val="both"/>
        <w:rPr>
          <w:color w:val="231F20"/>
          <w:sz w:val="26"/>
        </w:rPr>
      </w:pPr>
      <w:r>
        <w:rPr>
          <w:b/>
          <w:i/>
          <w:color w:val="231F20"/>
          <w:sz w:val="26"/>
        </w:rPr>
        <w:t>Chánh thắng thứ tư: </w:t>
      </w:r>
      <w:r>
        <w:rPr>
          <w:color w:val="231F20"/>
          <w:sz w:val="26"/>
        </w:rPr>
        <w:t>Vì khiến các pháp thiện đã sinh được bền trụ, không quên, tu tập đầy đủ, bội tăng rộng lớn khiến trí </w:t>
      </w:r>
      <w:r>
        <w:rPr>
          <w:color w:val="231F20"/>
          <w:spacing w:val="-4"/>
          <w:sz w:val="26"/>
        </w:rPr>
        <w:t>tác </w:t>
      </w:r>
      <w:r>
        <w:rPr>
          <w:color w:val="231F20"/>
          <w:sz w:val="26"/>
        </w:rPr>
        <w:t>chứng, nên phát khởi những mong muốn, phát sinh sức siêng năng tinh tấn, thúc đẩy tâm, giữ vững tâm.</w:t>
      </w:r>
    </w:p>
    <w:p>
      <w:pPr>
        <w:spacing w:before="110"/>
        <w:ind w:left="960" w:right="0" w:firstLine="0"/>
        <w:jc w:val="both"/>
        <w:rPr>
          <w:i/>
          <w:sz w:val="26"/>
        </w:rPr>
      </w:pPr>
      <w:r>
        <w:rPr>
          <w:i/>
          <w:color w:val="231F20"/>
          <w:sz w:val="26"/>
        </w:rPr>
        <w:t>Thế nào là pháp thiện đã sinh?</w:t>
      </w:r>
    </w:p>
    <w:p>
      <w:pPr>
        <w:pStyle w:val="BodyText"/>
        <w:spacing w:line="273" w:lineRule="auto" w:before="154"/>
        <w:ind w:right="103"/>
      </w:pPr>
      <w:r>
        <w:rPr>
          <w:i/>
          <w:color w:val="231F20"/>
        </w:rPr>
        <w:t>Đáp: </w:t>
      </w:r>
      <w:r>
        <w:rPr>
          <w:color w:val="231F20"/>
        </w:rPr>
        <w:t>Nghĩa là bốn tĩnh lự, ba định vô sắc quá khứ, hiện tại, cùng pháp thiện theo một chủng loại tạo nên do hạnh xuất gia và   xa</w:t>
      </w:r>
      <w:r>
        <w:rPr>
          <w:color w:val="231F20"/>
          <w:spacing w:val="5"/>
        </w:rPr>
        <w:t> </w:t>
      </w:r>
      <w:r>
        <w:rPr>
          <w:color w:val="231F20"/>
        </w:rPr>
        <w:t>lìa.</w:t>
      </w:r>
    </w:p>
    <w:p>
      <w:pPr>
        <w:spacing w:line="273" w:lineRule="auto" w:before="111"/>
        <w:ind w:left="393" w:right="106" w:firstLine="566"/>
        <w:jc w:val="both"/>
        <w:rPr>
          <w:i/>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6"/>
          <w:sz w:val="26"/>
        </w:rPr>
        <w:t> </w:t>
      </w:r>
      <w:r>
        <w:rPr>
          <w:i/>
          <w:color w:val="231F20"/>
          <w:sz w:val="26"/>
        </w:rPr>
        <w:t>vì</w:t>
      </w:r>
      <w:r>
        <w:rPr>
          <w:i/>
          <w:color w:val="231F20"/>
          <w:spacing w:val="-5"/>
          <w:sz w:val="26"/>
        </w:rPr>
        <w:t> </w:t>
      </w:r>
      <w:r>
        <w:rPr>
          <w:i/>
          <w:color w:val="231F20"/>
          <w:sz w:val="26"/>
        </w:rPr>
        <w:t>khiến</w:t>
      </w:r>
      <w:r>
        <w:rPr>
          <w:i/>
          <w:color w:val="231F20"/>
          <w:spacing w:val="-5"/>
          <w:sz w:val="26"/>
        </w:rPr>
        <w:t> </w:t>
      </w:r>
      <w:r>
        <w:rPr>
          <w:i/>
          <w:color w:val="231F20"/>
          <w:sz w:val="26"/>
        </w:rPr>
        <w:t>các</w:t>
      </w:r>
      <w:r>
        <w:rPr>
          <w:i/>
          <w:color w:val="231F20"/>
          <w:spacing w:val="-6"/>
          <w:sz w:val="26"/>
        </w:rPr>
        <w:t> </w:t>
      </w:r>
      <w:r>
        <w:rPr>
          <w:i/>
          <w:color w:val="231F20"/>
          <w:sz w:val="26"/>
        </w:rPr>
        <w:t>pháp</w:t>
      </w:r>
      <w:r>
        <w:rPr>
          <w:i/>
          <w:color w:val="231F20"/>
          <w:spacing w:val="-5"/>
          <w:sz w:val="26"/>
        </w:rPr>
        <w:t> </w:t>
      </w:r>
      <w:r>
        <w:rPr>
          <w:i/>
          <w:color w:val="231F20"/>
          <w:sz w:val="26"/>
        </w:rPr>
        <w:t>thiện</w:t>
      </w:r>
      <w:r>
        <w:rPr>
          <w:i/>
          <w:color w:val="231F20"/>
          <w:spacing w:val="-5"/>
          <w:sz w:val="26"/>
        </w:rPr>
        <w:t> </w:t>
      </w:r>
      <w:r>
        <w:rPr>
          <w:i/>
          <w:color w:val="231F20"/>
          <w:sz w:val="26"/>
        </w:rPr>
        <w:t>đã</w:t>
      </w:r>
      <w:r>
        <w:rPr>
          <w:i/>
          <w:color w:val="231F20"/>
          <w:spacing w:val="-6"/>
          <w:sz w:val="26"/>
        </w:rPr>
        <w:t> </w:t>
      </w:r>
      <w:r>
        <w:rPr>
          <w:i/>
          <w:color w:val="231F20"/>
          <w:sz w:val="26"/>
        </w:rPr>
        <w:t>sinh</w:t>
      </w:r>
      <w:r>
        <w:rPr>
          <w:i/>
          <w:color w:val="231F20"/>
          <w:spacing w:val="-5"/>
          <w:sz w:val="26"/>
        </w:rPr>
        <w:t> </w:t>
      </w:r>
      <w:r>
        <w:rPr>
          <w:i/>
          <w:color w:val="231F20"/>
          <w:sz w:val="26"/>
        </w:rPr>
        <w:t>được</w:t>
      </w:r>
      <w:r>
        <w:rPr>
          <w:i/>
          <w:color w:val="231F20"/>
          <w:spacing w:val="-6"/>
          <w:sz w:val="26"/>
        </w:rPr>
        <w:t> </w:t>
      </w:r>
      <w:r>
        <w:rPr>
          <w:i/>
          <w:color w:val="231F20"/>
          <w:sz w:val="26"/>
        </w:rPr>
        <w:t>bền</w:t>
      </w:r>
      <w:r>
        <w:rPr>
          <w:i/>
          <w:color w:val="231F20"/>
          <w:spacing w:val="-5"/>
          <w:sz w:val="26"/>
        </w:rPr>
        <w:t> </w:t>
      </w:r>
      <w:r>
        <w:rPr>
          <w:i/>
          <w:color w:val="231F20"/>
          <w:sz w:val="26"/>
        </w:rPr>
        <w:t>trụ,</w:t>
      </w:r>
      <w:r>
        <w:rPr>
          <w:i/>
          <w:color w:val="231F20"/>
          <w:spacing w:val="-5"/>
          <w:sz w:val="26"/>
        </w:rPr>
        <w:t> </w:t>
      </w:r>
      <w:r>
        <w:rPr>
          <w:i/>
          <w:color w:val="231F20"/>
          <w:sz w:val="26"/>
        </w:rPr>
        <w:t>không </w:t>
      </w:r>
      <w:r>
        <w:rPr>
          <w:i/>
          <w:color w:val="231F20"/>
          <w:sz w:val="26"/>
        </w:rPr>
        <w:t>quên, tu tập đầy đủ, bội tăng rộng lớn khiến trí tác chứng, nên hành chánh thắng (Chánh cần)?</w:t>
      </w:r>
    </w:p>
    <w:p>
      <w:pPr>
        <w:pStyle w:val="BodyText"/>
        <w:spacing w:line="273" w:lineRule="auto" w:before="111"/>
        <w:ind w:right="106"/>
      </w:pPr>
      <w:r>
        <w:rPr>
          <w:i/>
          <w:color w:val="231F20"/>
        </w:rPr>
        <w:t>Đáp:</w:t>
      </w:r>
      <w:r>
        <w:rPr>
          <w:i/>
          <w:color w:val="231F20"/>
          <w:spacing w:val="-6"/>
        </w:rPr>
        <w:t> </w:t>
      </w:r>
      <w:r>
        <w:rPr>
          <w:color w:val="231F20"/>
        </w:rPr>
        <w:t>Nghĩa</w:t>
      </w:r>
      <w:r>
        <w:rPr>
          <w:color w:val="231F20"/>
          <w:spacing w:val="-7"/>
        </w:rPr>
        <w:t> </w:t>
      </w:r>
      <w:r>
        <w:rPr>
          <w:color w:val="231F20"/>
        </w:rPr>
        <w:t>là:</w:t>
      </w:r>
      <w:r>
        <w:rPr>
          <w:color w:val="231F20"/>
          <w:spacing w:val="-6"/>
        </w:rPr>
        <w:t> </w:t>
      </w:r>
      <w:r>
        <w:rPr>
          <w:i/>
          <w:color w:val="231F20"/>
        </w:rPr>
        <w:t>Có</w:t>
      </w:r>
      <w:r>
        <w:rPr>
          <w:i/>
          <w:color w:val="231F20"/>
          <w:spacing w:val="-6"/>
        </w:rPr>
        <w:t> </w:t>
      </w:r>
      <w:r>
        <w:rPr>
          <w:i/>
          <w:color w:val="231F20"/>
        </w:rPr>
        <w:t>Bí-sô</w:t>
      </w:r>
      <w:r>
        <w:rPr>
          <w:color w:val="231F20"/>
        </w:rPr>
        <w:t>,</w:t>
      </w:r>
      <w:r>
        <w:rPr>
          <w:color w:val="231F20"/>
          <w:spacing w:val="-6"/>
        </w:rPr>
        <w:t> </w:t>
      </w:r>
      <w:r>
        <w:rPr>
          <w:color w:val="231F20"/>
        </w:rPr>
        <w:t>vì</w:t>
      </w:r>
      <w:r>
        <w:rPr>
          <w:color w:val="231F20"/>
          <w:spacing w:val="-5"/>
        </w:rPr>
        <w:t> </w:t>
      </w:r>
      <w:r>
        <w:rPr>
          <w:color w:val="231F20"/>
        </w:rPr>
        <w:t>khiến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được bền trụ, cho đến trí tác chứng, nên như lý tư duy: “Có thể khiến</w:t>
      </w:r>
      <w:r>
        <w:rPr>
          <w:color w:val="231F20"/>
          <w:spacing w:val="30"/>
        </w:rPr>
        <w:t> </w:t>
      </w:r>
      <w:r>
        <w:rPr>
          <w:color w:val="231F20"/>
        </w:rPr>
        <w:t>cho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tướng trạng của các hành nơi tĩnh lự thứ nhất đã sinh được bền trụ, cho đến trí tác chứng”. Tư duy như thế rồi, liền phát sinh sức siêng năng tinh tấn, thế dụng hết sức mạnh mẽ, không gì có thể ngăn cản, tâm</w:t>
      </w:r>
      <w:r>
        <w:rPr>
          <w:color w:val="231F20"/>
          <w:spacing w:val="-11"/>
        </w:rPr>
        <w:t> </w:t>
      </w:r>
      <w:r>
        <w:rPr>
          <w:color w:val="231F20"/>
        </w:rPr>
        <w:t>ý</w:t>
      </w:r>
      <w:r>
        <w:rPr>
          <w:color w:val="231F20"/>
          <w:spacing w:val="-10"/>
        </w:rPr>
        <w:t> </w:t>
      </w:r>
      <w:r>
        <w:rPr>
          <w:color w:val="231F20"/>
        </w:rPr>
        <w:t>luôn</w:t>
      </w:r>
      <w:r>
        <w:rPr>
          <w:color w:val="231F20"/>
          <w:spacing w:val="-10"/>
        </w:rPr>
        <w:t> </w:t>
      </w:r>
      <w:r>
        <w:rPr>
          <w:color w:val="231F20"/>
        </w:rPr>
        <w:t>cố</w:t>
      </w:r>
      <w:r>
        <w:rPr>
          <w:color w:val="231F20"/>
          <w:spacing w:val="-10"/>
        </w:rPr>
        <w:t> </w:t>
      </w:r>
      <w:r>
        <w:rPr>
          <w:color w:val="231F20"/>
        </w:rPr>
        <w:t>gắng</w:t>
      </w:r>
      <w:r>
        <w:rPr>
          <w:color w:val="231F20"/>
          <w:spacing w:val="-10"/>
        </w:rPr>
        <w:t> </w:t>
      </w:r>
      <w:r>
        <w:rPr>
          <w:color w:val="231F20"/>
        </w:rPr>
        <w:t>không</w:t>
      </w:r>
      <w:r>
        <w:rPr>
          <w:color w:val="231F20"/>
          <w:spacing w:val="-10"/>
        </w:rPr>
        <w:t> </w:t>
      </w:r>
      <w:r>
        <w:rPr>
          <w:color w:val="231F20"/>
        </w:rPr>
        <w:t>dừng.</w:t>
      </w:r>
      <w:r>
        <w:rPr>
          <w:color w:val="231F20"/>
          <w:spacing w:val="-10"/>
        </w:rPr>
        <w:t> </w:t>
      </w:r>
      <w:r>
        <w:rPr>
          <w:color w:val="231F20"/>
        </w:rPr>
        <w:t>Đạo</w:t>
      </w:r>
      <w:r>
        <w:rPr>
          <w:color w:val="231F20"/>
          <w:spacing w:val="-10"/>
        </w:rPr>
        <w:t> </w:t>
      </w:r>
      <w:r>
        <w:rPr>
          <w:color w:val="231F20"/>
        </w:rPr>
        <w:t>nầy</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Chánh</w:t>
      </w:r>
      <w:r>
        <w:rPr>
          <w:color w:val="231F20"/>
          <w:spacing w:val="-10"/>
        </w:rPr>
        <w:t> </w:t>
      </w:r>
      <w:r>
        <w:rPr>
          <w:color w:val="231F20"/>
        </w:rPr>
        <w:t>thắng</w:t>
      </w:r>
      <w:r>
        <w:rPr>
          <w:color w:val="231F20"/>
          <w:spacing w:val="-10"/>
        </w:rPr>
        <w:t> </w:t>
      </w:r>
      <w:r>
        <w:rPr>
          <w:color w:val="231F20"/>
          <w:spacing w:val="-6"/>
        </w:rPr>
        <w:t>có </w:t>
      </w:r>
      <w:r>
        <w:rPr>
          <w:color w:val="231F20"/>
        </w:rPr>
        <w:t>thể</w:t>
      </w:r>
      <w:r>
        <w:rPr>
          <w:color w:val="231F20"/>
          <w:spacing w:val="-9"/>
        </w:rPr>
        <w:t> </w:t>
      </w:r>
      <w:r>
        <w:rPr>
          <w:color w:val="231F20"/>
        </w:rPr>
        <w:t>khiến</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10"/>
        </w:rPr>
        <w:t> </w:t>
      </w:r>
      <w:r>
        <w:rPr>
          <w:color w:val="231F20"/>
        </w:rPr>
        <w:t>đã</w:t>
      </w:r>
      <w:r>
        <w:rPr>
          <w:color w:val="231F20"/>
          <w:spacing w:val="-9"/>
        </w:rPr>
        <w:t> </w:t>
      </w:r>
      <w:r>
        <w:rPr>
          <w:color w:val="231F20"/>
        </w:rPr>
        <w:t>sinh</w:t>
      </w:r>
      <w:r>
        <w:rPr>
          <w:color w:val="231F20"/>
          <w:spacing w:val="-9"/>
        </w:rPr>
        <w:t> </w:t>
      </w:r>
      <w:r>
        <w:rPr>
          <w:color w:val="231F20"/>
        </w:rPr>
        <w:t>được</w:t>
      </w:r>
      <w:r>
        <w:rPr>
          <w:color w:val="231F20"/>
          <w:spacing w:val="-9"/>
        </w:rPr>
        <w:t> </w:t>
      </w:r>
      <w:r>
        <w:rPr>
          <w:color w:val="231F20"/>
        </w:rPr>
        <w:t>bền</w:t>
      </w:r>
      <w:r>
        <w:rPr>
          <w:color w:val="231F20"/>
          <w:spacing w:val="-9"/>
        </w:rPr>
        <w:t> </w:t>
      </w:r>
      <w:r>
        <w:rPr>
          <w:color w:val="231F20"/>
        </w:rPr>
        <w:t>trụ,</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trí</w:t>
      </w:r>
      <w:r>
        <w:rPr>
          <w:color w:val="231F20"/>
          <w:spacing w:val="-9"/>
        </w:rPr>
        <w:t> </w:t>
      </w:r>
      <w:r>
        <w:rPr>
          <w:color w:val="231F20"/>
        </w:rPr>
        <w:t>tác</w:t>
      </w:r>
      <w:r>
        <w:rPr>
          <w:color w:val="231F20"/>
          <w:spacing w:val="-9"/>
        </w:rPr>
        <w:t> </w:t>
      </w:r>
      <w:r>
        <w:rPr>
          <w:color w:val="231F20"/>
        </w:rPr>
        <w:t>chứng. Người ấy đối với đạo như thế đã tu tập, tu tập nhiều, nên liền khiến tĩnh lự thứ nhất đã sinh được bền trụ, cho đến trí tác</w:t>
      </w:r>
      <w:r>
        <w:rPr>
          <w:color w:val="231F20"/>
          <w:spacing w:val="-3"/>
        </w:rPr>
        <w:t> </w:t>
      </w:r>
      <w:r>
        <w:rPr>
          <w:color w:val="231F20"/>
        </w:rPr>
        <w:t>chứng.</w:t>
      </w:r>
    </w:p>
    <w:p>
      <w:pPr>
        <w:pStyle w:val="BodyText"/>
        <w:spacing w:line="273" w:lineRule="auto" w:before="119"/>
        <w:ind w:left="110" w:right="390"/>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5"/>
        </w:rPr>
        <w:t> </w:t>
      </w:r>
      <w:r>
        <w:rPr>
          <w:color w:val="231F20"/>
        </w:rPr>
        <w:t>khiến</w:t>
      </w:r>
      <w:r>
        <w:rPr>
          <w:color w:val="231F20"/>
          <w:spacing w:val="-6"/>
        </w:rPr>
        <w:t> </w:t>
      </w:r>
      <w:r>
        <w:rPr>
          <w:color w:val="231F20"/>
        </w:rPr>
        <w:t>cho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nhất</w:t>
      </w:r>
      <w:r>
        <w:rPr>
          <w:color w:val="231F20"/>
          <w:spacing w:val="-8"/>
        </w:rPr>
        <w:t> </w:t>
      </w:r>
      <w:r>
        <w:rPr>
          <w:color w:val="231F20"/>
        </w:rPr>
        <w:t>đã</w:t>
      </w:r>
      <w:r>
        <w:rPr>
          <w:color w:val="231F20"/>
          <w:spacing w:val="-7"/>
        </w:rPr>
        <w:t> </w:t>
      </w:r>
      <w:r>
        <w:rPr>
          <w:color w:val="231F20"/>
        </w:rPr>
        <w:t>sinh</w:t>
      </w:r>
      <w:r>
        <w:rPr>
          <w:color w:val="231F20"/>
          <w:spacing w:val="-7"/>
        </w:rPr>
        <w:t> </w:t>
      </w:r>
      <w:r>
        <w:rPr>
          <w:color w:val="231F20"/>
        </w:rPr>
        <w:t>được</w:t>
      </w:r>
      <w:r>
        <w:rPr>
          <w:color w:val="231F20"/>
          <w:spacing w:val="-7"/>
        </w:rPr>
        <w:t> </w:t>
      </w:r>
      <w:r>
        <w:rPr>
          <w:color w:val="231F20"/>
        </w:rPr>
        <w:t>bền</w:t>
      </w:r>
      <w:r>
        <w:rPr>
          <w:color w:val="231F20"/>
          <w:spacing w:val="-8"/>
        </w:rPr>
        <w:t> </w:t>
      </w:r>
      <w:r>
        <w:rPr>
          <w:color w:val="231F20"/>
        </w:rPr>
        <w:t>trụ,</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trí</w:t>
      </w:r>
      <w:r>
        <w:rPr>
          <w:color w:val="231F20"/>
          <w:spacing w:val="-7"/>
        </w:rPr>
        <w:t> </w:t>
      </w:r>
      <w:r>
        <w:rPr>
          <w:color w:val="231F20"/>
        </w:rPr>
        <w:t>tác</w:t>
      </w:r>
      <w:r>
        <w:rPr>
          <w:color w:val="231F20"/>
          <w:spacing w:val="-8"/>
        </w:rPr>
        <w:t> </w:t>
      </w:r>
      <w:r>
        <w:rPr>
          <w:color w:val="231F20"/>
        </w:rPr>
        <w:t>chứng,</w:t>
      </w:r>
      <w:r>
        <w:rPr>
          <w:color w:val="231F20"/>
          <w:spacing w:val="-6"/>
        </w:rPr>
        <w:t> </w:t>
      </w:r>
      <w:r>
        <w:rPr>
          <w:color w:val="231F20"/>
        </w:rPr>
        <w:t>nên</w:t>
      </w:r>
      <w:r>
        <w:rPr>
          <w:color w:val="231F20"/>
          <w:spacing w:val="-7"/>
        </w:rPr>
        <w:t> </w:t>
      </w:r>
      <w:r>
        <w:rPr>
          <w:color w:val="231F20"/>
        </w:rPr>
        <w:t>khởi</w:t>
      </w:r>
      <w:r>
        <w:rPr>
          <w:color w:val="231F20"/>
          <w:spacing w:val="-7"/>
        </w:rPr>
        <w:t> </w:t>
      </w:r>
      <w:r>
        <w:rPr>
          <w:color w:val="231F20"/>
        </w:rPr>
        <w:t>cùng</w:t>
      </w:r>
      <w:r>
        <w:rPr>
          <w:color w:val="231F20"/>
          <w:spacing w:val="-7"/>
        </w:rPr>
        <w:t> </w:t>
      </w:r>
      <w:r>
        <w:rPr>
          <w:color w:val="231F20"/>
        </w:rPr>
        <w:t>khởi, sinh</w:t>
      </w:r>
      <w:r>
        <w:rPr>
          <w:color w:val="231F20"/>
          <w:spacing w:val="-13"/>
        </w:rPr>
        <w:t> </w:t>
      </w:r>
      <w:r>
        <w:rPr>
          <w:color w:val="231F20"/>
        </w:rPr>
        <w:t>cùng</w:t>
      </w:r>
      <w:r>
        <w:rPr>
          <w:color w:val="231F20"/>
          <w:spacing w:val="-13"/>
        </w:rPr>
        <w:t> </w:t>
      </w:r>
      <w:r>
        <w:rPr>
          <w:color w:val="231F20"/>
        </w:rPr>
        <w:t>sinh,</w:t>
      </w:r>
      <w:r>
        <w:rPr>
          <w:color w:val="231F20"/>
          <w:spacing w:val="-12"/>
        </w:rPr>
        <w:t> </w:t>
      </w:r>
      <w:r>
        <w:rPr>
          <w:color w:val="231F20"/>
        </w:rPr>
        <w:t>tụ</w:t>
      </w:r>
      <w:r>
        <w:rPr>
          <w:color w:val="231F20"/>
          <w:spacing w:val="-13"/>
        </w:rPr>
        <w:t> </w:t>
      </w:r>
      <w:r>
        <w:rPr>
          <w:color w:val="231F20"/>
        </w:rPr>
        <w:t>tập</w:t>
      </w:r>
      <w:r>
        <w:rPr>
          <w:color w:val="231F20"/>
          <w:spacing w:val="-12"/>
        </w:rPr>
        <w:t> </w:t>
      </w:r>
      <w:r>
        <w:rPr>
          <w:color w:val="231F20"/>
        </w:rPr>
        <w:t>xuất</w:t>
      </w:r>
      <w:r>
        <w:rPr>
          <w:color w:val="231F20"/>
          <w:spacing w:val="-13"/>
        </w:rPr>
        <w:t> </w:t>
      </w:r>
      <w:r>
        <w:rPr>
          <w:color w:val="231F20"/>
        </w:rPr>
        <w:t>hiện,</w:t>
      </w:r>
      <w:r>
        <w:rPr>
          <w:color w:val="231F20"/>
          <w:spacing w:val="-12"/>
        </w:rPr>
        <w:t> </w:t>
      </w:r>
      <w:r>
        <w:rPr>
          <w:color w:val="231F20"/>
        </w:rPr>
        <w:t>mong</w:t>
      </w:r>
      <w:r>
        <w:rPr>
          <w:color w:val="231F20"/>
          <w:spacing w:val="-13"/>
        </w:rPr>
        <w:t> </w:t>
      </w:r>
      <w:r>
        <w:rPr>
          <w:color w:val="231F20"/>
        </w:rPr>
        <w:t>muốn</w:t>
      </w:r>
      <w:r>
        <w:rPr>
          <w:color w:val="231F20"/>
          <w:spacing w:val="-12"/>
        </w:rPr>
        <w:t> </w:t>
      </w:r>
      <w:r>
        <w:rPr>
          <w:color w:val="231F20"/>
        </w:rPr>
        <w:t>vui</w:t>
      </w:r>
      <w:r>
        <w:rPr>
          <w:color w:val="231F20"/>
          <w:spacing w:val="-13"/>
        </w:rPr>
        <w:t> </w:t>
      </w:r>
      <w:r>
        <w:rPr>
          <w:color w:val="231F20"/>
        </w:rPr>
        <w:t>mừng,</w:t>
      </w:r>
      <w:r>
        <w:rPr>
          <w:color w:val="231F20"/>
          <w:spacing w:val="-12"/>
        </w:rPr>
        <w:t> </w:t>
      </w:r>
      <w:r>
        <w:rPr>
          <w:color w:val="231F20"/>
        </w:rPr>
        <w:t>hướng</w:t>
      </w:r>
      <w:r>
        <w:rPr>
          <w:color w:val="231F20"/>
          <w:spacing w:val="-13"/>
        </w:rPr>
        <w:t> </w:t>
      </w:r>
      <w:r>
        <w:rPr>
          <w:color w:val="231F20"/>
        </w:rPr>
        <w:t>cầu</w:t>
      </w:r>
      <w:r>
        <w:rPr>
          <w:color w:val="231F20"/>
          <w:spacing w:val="-12"/>
        </w:rPr>
        <w:t> </w:t>
      </w:r>
      <w:r>
        <w:rPr>
          <w:color w:val="231F20"/>
        </w:rPr>
        <w:t>hy vọng. Người ấy do phát khởi các thứ mong muốn như thế, nên liền khiến tĩnh lự thứ nhất đã sinh được bền trụ, cho đến trí tác</w:t>
      </w:r>
      <w:r>
        <w:rPr>
          <w:color w:val="231F20"/>
          <w:spacing w:val="-4"/>
        </w:rPr>
        <w:t> </w:t>
      </w:r>
      <w:r>
        <w:rPr>
          <w:color w:val="231F20"/>
        </w:rPr>
        <w:t>chứng.</w:t>
      </w:r>
    </w:p>
    <w:p>
      <w:pPr>
        <w:pStyle w:val="BodyText"/>
        <w:spacing w:line="273" w:lineRule="auto" w:before="120"/>
        <w:ind w:left="110" w:right="391"/>
      </w:pPr>
      <w:r>
        <w:rPr>
          <w:i/>
          <w:color w:val="231F20"/>
        </w:rPr>
        <w:t>Phát sinh sức siêng năng tinh tấn: </w:t>
      </w:r>
      <w:r>
        <w:rPr>
          <w:color w:val="231F20"/>
        </w:rPr>
        <w:t>Nghĩa là vì khiến cho tĩnh lự</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đã</w:t>
      </w:r>
      <w:r>
        <w:rPr>
          <w:color w:val="231F20"/>
          <w:spacing w:val="-6"/>
        </w:rPr>
        <w:t> </w:t>
      </w:r>
      <w:r>
        <w:rPr>
          <w:color w:val="231F20"/>
        </w:rPr>
        <w:t>sinh</w:t>
      </w:r>
      <w:r>
        <w:rPr>
          <w:color w:val="231F20"/>
          <w:spacing w:val="-7"/>
        </w:rPr>
        <w:t> </w:t>
      </w:r>
      <w:r>
        <w:rPr>
          <w:color w:val="231F20"/>
        </w:rPr>
        <w:t>được</w:t>
      </w:r>
      <w:r>
        <w:rPr>
          <w:color w:val="231F20"/>
          <w:spacing w:val="-6"/>
        </w:rPr>
        <w:t> </w:t>
      </w:r>
      <w:r>
        <w:rPr>
          <w:color w:val="231F20"/>
        </w:rPr>
        <w:t>bền</w:t>
      </w:r>
      <w:r>
        <w:rPr>
          <w:color w:val="231F20"/>
          <w:spacing w:val="-7"/>
        </w:rPr>
        <w:t> </w:t>
      </w:r>
      <w:r>
        <w:rPr>
          <w:color w:val="231F20"/>
        </w:rPr>
        <w:t>trụ,</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trí</w:t>
      </w:r>
      <w:r>
        <w:rPr>
          <w:color w:val="231F20"/>
          <w:spacing w:val="-6"/>
        </w:rPr>
        <w:t> </w:t>
      </w:r>
      <w:r>
        <w:rPr>
          <w:color w:val="231F20"/>
        </w:rPr>
        <w:t>tác</w:t>
      </w:r>
      <w:r>
        <w:rPr>
          <w:color w:val="231F20"/>
          <w:spacing w:val="-7"/>
        </w:rPr>
        <w:t> </w:t>
      </w:r>
      <w:r>
        <w:rPr>
          <w:color w:val="231F20"/>
        </w:rPr>
        <w:t>chứng,</w:t>
      </w:r>
      <w:r>
        <w:rPr>
          <w:color w:val="231F20"/>
          <w:spacing w:val="-6"/>
        </w:rPr>
        <w:t> </w:t>
      </w:r>
      <w:r>
        <w:rPr>
          <w:color w:val="231F20"/>
        </w:rPr>
        <w:t>nên</w:t>
      </w:r>
      <w:r>
        <w:rPr>
          <w:color w:val="231F20"/>
          <w:spacing w:val="-7"/>
        </w:rPr>
        <w:t> </w:t>
      </w:r>
      <w:r>
        <w:rPr>
          <w:color w:val="231F20"/>
        </w:rPr>
        <w:t>phát</w:t>
      </w:r>
      <w:r>
        <w:rPr>
          <w:color w:val="231F20"/>
          <w:spacing w:val="-6"/>
        </w:rPr>
        <w:t> </w:t>
      </w:r>
      <w:r>
        <w:rPr>
          <w:color w:val="231F20"/>
        </w:rPr>
        <w:t>sinh sức siêng năng tinh tấn </w:t>
      </w:r>
      <w:r>
        <w:rPr>
          <w:color w:val="231F20"/>
          <w:spacing w:val="-5"/>
        </w:rPr>
        <w:t>v.v… </w:t>
      </w:r>
      <w:r>
        <w:rPr>
          <w:color w:val="231F20"/>
        </w:rPr>
        <w:t>nói rộng cho đến tâm ý luôn cố gắng không</w:t>
      </w:r>
      <w:r>
        <w:rPr>
          <w:color w:val="231F20"/>
          <w:spacing w:val="-7"/>
        </w:rPr>
        <w:t> </w:t>
      </w:r>
      <w:r>
        <w:rPr>
          <w:color w:val="231F20"/>
        </w:rPr>
        <w:t>dừng.</w:t>
      </w:r>
      <w:r>
        <w:rPr>
          <w:color w:val="231F20"/>
          <w:spacing w:val="-6"/>
        </w:rPr>
        <w:t> </w:t>
      </w:r>
      <w:r>
        <w:rPr>
          <w:color w:val="231F20"/>
        </w:rPr>
        <w:t>Người</w:t>
      </w:r>
      <w:r>
        <w:rPr>
          <w:color w:val="231F20"/>
          <w:spacing w:val="-7"/>
        </w:rPr>
        <w:t> </w:t>
      </w:r>
      <w:r>
        <w:rPr>
          <w:color w:val="231F20"/>
        </w:rPr>
        <w:t>ấy</w:t>
      </w:r>
      <w:r>
        <w:rPr>
          <w:color w:val="231F20"/>
          <w:spacing w:val="-6"/>
        </w:rPr>
        <w:t> </w:t>
      </w:r>
      <w:r>
        <w:rPr>
          <w:color w:val="231F20"/>
        </w:rPr>
        <w:t>do</w:t>
      </w:r>
      <w:r>
        <w:rPr>
          <w:color w:val="231F20"/>
          <w:spacing w:val="-7"/>
        </w:rPr>
        <w:t> </w:t>
      </w:r>
      <w:r>
        <w:rPr>
          <w:color w:val="231F20"/>
        </w:rPr>
        <w:t>đó</w:t>
      </w:r>
      <w:r>
        <w:rPr>
          <w:color w:val="231F20"/>
          <w:spacing w:val="-6"/>
        </w:rPr>
        <w:t> </w:t>
      </w:r>
      <w:r>
        <w:rPr>
          <w:color w:val="231F20"/>
        </w:rPr>
        <w:t>liền</w:t>
      </w:r>
      <w:r>
        <w:rPr>
          <w:color w:val="231F20"/>
          <w:spacing w:val="-7"/>
        </w:rPr>
        <w:t> </w:t>
      </w:r>
      <w:r>
        <w:rPr>
          <w:color w:val="231F20"/>
        </w:rPr>
        <w:t>khiến</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được bền trụ, cho đến trí tác chứng.</w:t>
      </w:r>
    </w:p>
    <w:p>
      <w:pPr>
        <w:pStyle w:val="BodyText"/>
        <w:spacing w:line="273" w:lineRule="auto" w:before="119"/>
        <w:ind w:left="110" w:right="390"/>
      </w:pPr>
      <w:r>
        <w:rPr>
          <w:i/>
          <w:color w:val="231F20"/>
        </w:rPr>
        <w:t>Thúc đẩy tâm: </w:t>
      </w:r>
      <w:r>
        <w:rPr>
          <w:color w:val="231F20"/>
        </w:rPr>
        <w:t>Nghĩa là vì khiến cho tĩnh lự thứ nhất đã sinh được</w:t>
      </w:r>
      <w:r>
        <w:rPr>
          <w:color w:val="231F20"/>
          <w:spacing w:val="-12"/>
        </w:rPr>
        <w:t> </w:t>
      </w:r>
      <w:r>
        <w:rPr>
          <w:color w:val="231F20"/>
        </w:rPr>
        <w:t>bền</w:t>
      </w:r>
      <w:r>
        <w:rPr>
          <w:color w:val="231F20"/>
          <w:spacing w:val="-12"/>
        </w:rPr>
        <w:t> </w:t>
      </w:r>
      <w:r>
        <w:rPr>
          <w:color w:val="231F20"/>
        </w:rPr>
        <w:t>trụ,</w:t>
      </w:r>
      <w:r>
        <w:rPr>
          <w:color w:val="231F20"/>
          <w:spacing w:val="-11"/>
        </w:rPr>
        <w:t> </w:t>
      </w:r>
      <w:r>
        <w:rPr>
          <w:color w:val="231F20"/>
        </w:rPr>
        <w:t>cho</w:t>
      </w:r>
      <w:r>
        <w:rPr>
          <w:color w:val="231F20"/>
          <w:spacing w:val="-12"/>
        </w:rPr>
        <w:t> </w:t>
      </w:r>
      <w:r>
        <w:rPr>
          <w:color w:val="231F20"/>
        </w:rPr>
        <w:t>đến</w:t>
      </w:r>
      <w:r>
        <w:rPr>
          <w:color w:val="231F20"/>
          <w:spacing w:val="-12"/>
        </w:rPr>
        <w:t> </w:t>
      </w:r>
      <w:r>
        <w:rPr>
          <w:color w:val="231F20"/>
        </w:rPr>
        <w:t>trí</w:t>
      </w:r>
      <w:r>
        <w:rPr>
          <w:color w:val="231F20"/>
          <w:spacing w:val="-11"/>
        </w:rPr>
        <w:t> </w:t>
      </w:r>
      <w:r>
        <w:rPr>
          <w:color w:val="231F20"/>
        </w:rPr>
        <w:t>tác</w:t>
      </w:r>
      <w:r>
        <w:rPr>
          <w:color w:val="231F20"/>
          <w:spacing w:val="-12"/>
        </w:rPr>
        <w:t> </w:t>
      </w:r>
      <w:r>
        <w:rPr>
          <w:color w:val="231F20"/>
        </w:rPr>
        <w:t>chứng,</w:t>
      </w:r>
      <w:r>
        <w:rPr>
          <w:color w:val="231F20"/>
          <w:spacing w:val="-11"/>
        </w:rPr>
        <w:t> </w:t>
      </w:r>
      <w:r>
        <w:rPr>
          <w:color w:val="231F20"/>
        </w:rPr>
        <w:t>nên</w:t>
      </w:r>
      <w:r>
        <w:rPr>
          <w:color w:val="231F20"/>
          <w:spacing w:val="-12"/>
        </w:rPr>
        <w:t> </w:t>
      </w:r>
      <w:r>
        <w:rPr>
          <w:color w:val="231F20"/>
        </w:rPr>
        <w:t>phát</w:t>
      </w:r>
      <w:r>
        <w:rPr>
          <w:color w:val="231F20"/>
          <w:spacing w:val="-12"/>
        </w:rPr>
        <w:t> </w:t>
      </w:r>
      <w:r>
        <w:rPr>
          <w:color w:val="231F20"/>
        </w:rPr>
        <w:t>sinh</w:t>
      </w:r>
      <w:r>
        <w:rPr>
          <w:color w:val="231F20"/>
          <w:spacing w:val="-11"/>
        </w:rPr>
        <w:t> </w:t>
      </w:r>
      <w:r>
        <w:rPr>
          <w:color w:val="231F20"/>
        </w:rPr>
        <w:t>sức</w:t>
      </w:r>
      <w:r>
        <w:rPr>
          <w:color w:val="231F20"/>
          <w:spacing w:val="-12"/>
        </w:rPr>
        <w:t> </w:t>
      </w:r>
      <w:r>
        <w:rPr>
          <w:color w:val="231F20"/>
        </w:rPr>
        <w:t>siêng</w:t>
      </w:r>
      <w:r>
        <w:rPr>
          <w:color w:val="231F20"/>
          <w:spacing w:val="-12"/>
        </w:rPr>
        <w:t> </w:t>
      </w:r>
      <w:r>
        <w:rPr>
          <w:color w:val="231F20"/>
        </w:rPr>
        <w:t>năng</w:t>
      </w:r>
      <w:r>
        <w:rPr>
          <w:color w:val="231F20"/>
          <w:spacing w:val="-11"/>
        </w:rPr>
        <w:t> </w:t>
      </w:r>
      <w:r>
        <w:rPr>
          <w:color w:val="231F20"/>
        </w:rPr>
        <w:t>tinh tấn tu tập tâm hỷ cùng hành </w:t>
      </w:r>
      <w:r>
        <w:rPr>
          <w:color w:val="231F20"/>
          <w:spacing w:val="-5"/>
        </w:rPr>
        <w:t>v.v… </w:t>
      </w:r>
      <w:r>
        <w:rPr>
          <w:color w:val="231F20"/>
        </w:rPr>
        <w:t>nói rộng cho đến tâm định cùng hành. Người ấy do tu tập tâm như thế, nên liền khiến cho tĩnh lự thứ nhất đã sinh được bền trụ, cho đến trí tác</w:t>
      </w:r>
      <w:r>
        <w:rPr>
          <w:color w:val="231F20"/>
          <w:spacing w:val="-2"/>
        </w:rPr>
        <w:t> </w:t>
      </w:r>
      <w:r>
        <w:rPr>
          <w:color w:val="231F20"/>
        </w:rPr>
        <w:t>chứng.</w:t>
      </w:r>
    </w:p>
    <w:p>
      <w:pPr>
        <w:pStyle w:val="BodyText"/>
        <w:spacing w:line="273" w:lineRule="auto" w:before="119"/>
        <w:ind w:left="110" w:right="391"/>
      </w:pPr>
      <w:r>
        <w:rPr>
          <w:i/>
          <w:color w:val="231F20"/>
        </w:rPr>
        <w:t>Giữ vững tâm: </w:t>
      </w:r>
      <w:r>
        <w:rPr>
          <w:color w:val="231F20"/>
        </w:rPr>
        <w:t>Nghĩa là vì khiến cho tĩnh lự thứ nhất đã sinh được bền trụ, cho đến trí tác chứng, nên giữ vững tâm tu tập tám chi Thánh đạo. Người ấy đối với đạo như thế đã giữ vững tâm tu tập, tu tập nhiều, nên liền khiến tĩnh lự thứ nhất đã sinh được bền trụ, cho đến trí tác chứng.</w:t>
      </w:r>
    </w:p>
    <w:p>
      <w:pPr>
        <w:pStyle w:val="BodyText"/>
        <w:spacing w:line="273" w:lineRule="auto" w:before="119"/>
        <w:ind w:left="110" w:right="392"/>
      </w:pPr>
      <w:r>
        <w:rPr>
          <w:color w:val="231F20"/>
        </w:rPr>
        <w:t>Như tĩnh lự thứ nhất, tĩnh lự thứ hai cũng như vậy. Có sai biệt là nên nói về tên gọi của mỗi loại.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Lại có Bí-sô</w:t>
      </w:r>
      <w:r>
        <w:rPr>
          <w:color w:val="231F20"/>
        </w:rPr>
        <w:t>, vì khiến cho tĩnh lự thứ ba đã sinh được bền trụ, cho đến trí tác chứng, nên như lý tư duy: “Có thể khiến cho </w:t>
      </w:r>
      <w:r>
        <w:rPr>
          <w:color w:val="231F20"/>
          <w:spacing w:val="-3"/>
        </w:rPr>
        <w:t>tướng </w:t>
      </w:r>
      <w:r>
        <w:rPr>
          <w:color w:val="231F20"/>
        </w:rPr>
        <w:t>trạng của các hành nơi tĩnh lự thứ ba đã sinh được bền trụ, cho </w:t>
      </w:r>
      <w:r>
        <w:rPr>
          <w:color w:val="231F20"/>
          <w:spacing w:val="-4"/>
        </w:rPr>
        <w:t>đến</w:t>
      </w:r>
      <w:r>
        <w:rPr>
          <w:color w:val="231F20"/>
          <w:spacing w:val="57"/>
        </w:rPr>
        <w:t> </w:t>
      </w:r>
      <w:r>
        <w:rPr>
          <w:color w:val="231F20"/>
        </w:rPr>
        <w:t>trí</w:t>
      </w:r>
      <w:r>
        <w:rPr>
          <w:color w:val="231F20"/>
          <w:spacing w:val="-4"/>
        </w:rPr>
        <w:t> </w:t>
      </w:r>
      <w:r>
        <w:rPr>
          <w:color w:val="231F20"/>
        </w:rPr>
        <w:t>tác</w:t>
      </w:r>
      <w:r>
        <w:rPr>
          <w:color w:val="231F20"/>
          <w:spacing w:val="-4"/>
        </w:rPr>
        <w:t> </w:t>
      </w:r>
      <w:r>
        <w:rPr>
          <w:color w:val="231F20"/>
        </w:rPr>
        <w:t>chứng”.</w:t>
      </w:r>
      <w:r>
        <w:rPr>
          <w:color w:val="231F20"/>
          <w:spacing w:val="-7"/>
        </w:rPr>
        <w:t> </w:t>
      </w:r>
      <w:r>
        <w:rPr>
          <w:color w:val="231F20"/>
        </w:rPr>
        <w:t>Tư</w:t>
      </w:r>
      <w:r>
        <w:rPr>
          <w:color w:val="231F20"/>
          <w:spacing w:val="-3"/>
        </w:rPr>
        <w:t> </w:t>
      </w:r>
      <w:r>
        <w:rPr>
          <w:color w:val="231F20"/>
        </w:rPr>
        <w:t>duy</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rồi,</w:t>
      </w:r>
      <w:r>
        <w:rPr>
          <w:color w:val="231F20"/>
          <w:spacing w:val="-3"/>
        </w:rPr>
        <w:t> </w:t>
      </w:r>
      <w:r>
        <w:rPr>
          <w:color w:val="231F20"/>
        </w:rPr>
        <w:t>liền</w:t>
      </w:r>
      <w:r>
        <w:rPr>
          <w:color w:val="231F20"/>
          <w:spacing w:val="-4"/>
        </w:rPr>
        <w:t> </w:t>
      </w:r>
      <w:r>
        <w:rPr>
          <w:color w:val="231F20"/>
        </w:rPr>
        <w:t>phát</w:t>
      </w:r>
      <w:r>
        <w:rPr>
          <w:color w:val="231F20"/>
          <w:spacing w:val="-4"/>
        </w:rPr>
        <w:t> </w:t>
      </w:r>
      <w:r>
        <w:rPr>
          <w:color w:val="231F20"/>
        </w:rPr>
        <w:t>sinh</w:t>
      </w:r>
      <w:r>
        <w:rPr>
          <w:color w:val="231F20"/>
          <w:spacing w:val="-3"/>
        </w:rPr>
        <w:t> </w:t>
      </w:r>
      <w:r>
        <w:rPr>
          <w:color w:val="231F20"/>
        </w:rPr>
        <w:t>sức</w:t>
      </w:r>
      <w:r>
        <w:rPr>
          <w:color w:val="231F20"/>
          <w:spacing w:val="-4"/>
        </w:rPr>
        <w:t> </w:t>
      </w:r>
      <w:r>
        <w:rPr>
          <w:color w:val="231F20"/>
        </w:rPr>
        <w:t>siêng</w:t>
      </w:r>
      <w:r>
        <w:rPr>
          <w:color w:val="231F20"/>
          <w:spacing w:val="-4"/>
        </w:rPr>
        <w:t> </w:t>
      </w:r>
      <w:r>
        <w:rPr>
          <w:color w:val="231F20"/>
        </w:rPr>
        <w:t>năng</w:t>
      </w:r>
      <w:r>
        <w:rPr>
          <w:color w:val="231F20"/>
          <w:spacing w:val="-3"/>
        </w:rPr>
        <w:t> </w:t>
      </w:r>
      <w:r>
        <w:rPr>
          <w:color w:val="231F20"/>
        </w:rPr>
        <w:t>tinh tấn</w:t>
      </w:r>
      <w:r>
        <w:rPr>
          <w:color w:val="231F20"/>
          <w:spacing w:val="-9"/>
        </w:rPr>
        <w:t> </w:t>
      </w:r>
      <w:r>
        <w:rPr>
          <w:color w:val="231F20"/>
          <w:spacing w:val="-4"/>
        </w:rPr>
        <w:t>v.v…,</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tâm</w:t>
      </w:r>
      <w:r>
        <w:rPr>
          <w:color w:val="231F20"/>
          <w:spacing w:val="-9"/>
        </w:rPr>
        <w:t> </w:t>
      </w:r>
      <w:r>
        <w:rPr>
          <w:color w:val="231F20"/>
        </w:rPr>
        <w:t>ý</w:t>
      </w:r>
      <w:r>
        <w:rPr>
          <w:color w:val="231F20"/>
          <w:spacing w:val="-9"/>
        </w:rPr>
        <w:t> </w:t>
      </w:r>
      <w:r>
        <w:rPr>
          <w:color w:val="231F20"/>
        </w:rPr>
        <w:t>luôn</w:t>
      </w:r>
      <w:r>
        <w:rPr>
          <w:color w:val="231F20"/>
          <w:spacing w:val="-9"/>
        </w:rPr>
        <w:t> </w:t>
      </w:r>
      <w:r>
        <w:rPr>
          <w:color w:val="231F20"/>
        </w:rPr>
        <w:t>cố</w:t>
      </w:r>
      <w:r>
        <w:rPr>
          <w:color w:val="231F20"/>
          <w:spacing w:val="-9"/>
        </w:rPr>
        <w:t> </w:t>
      </w:r>
      <w:r>
        <w:rPr>
          <w:color w:val="231F20"/>
        </w:rPr>
        <w:t>gắng</w:t>
      </w:r>
      <w:r>
        <w:rPr>
          <w:color w:val="231F20"/>
          <w:spacing w:val="-9"/>
        </w:rPr>
        <w:t> </w:t>
      </w:r>
      <w:r>
        <w:rPr>
          <w:color w:val="231F20"/>
        </w:rPr>
        <w:t>không</w:t>
      </w:r>
      <w:r>
        <w:rPr>
          <w:color w:val="231F20"/>
          <w:spacing w:val="-9"/>
        </w:rPr>
        <w:t> </w:t>
      </w:r>
      <w:r>
        <w:rPr>
          <w:color w:val="231F20"/>
        </w:rPr>
        <w:t>dừng.</w:t>
      </w:r>
      <w:r>
        <w:rPr>
          <w:color w:val="231F20"/>
          <w:spacing w:val="-9"/>
        </w:rPr>
        <w:t> </w:t>
      </w:r>
      <w:r>
        <w:rPr>
          <w:color w:val="231F20"/>
        </w:rPr>
        <w:t>Đạo</w:t>
      </w:r>
      <w:r>
        <w:rPr>
          <w:color w:val="231F20"/>
          <w:spacing w:val="-9"/>
        </w:rPr>
        <w:t> </w:t>
      </w:r>
      <w:r>
        <w:rPr>
          <w:color w:val="231F20"/>
        </w:rPr>
        <w:t>nầy gọi</w:t>
      </w:r>
      <w:r>
        <w:rPr>
          <w:color w:val="231F20"/>
          <w:spacing w:val="-8"/>
        </w:rPr>
        <w:t> </w:t>
      </w:r>
      <w:r>
        <w:rPr>
          <w:color w:val="231F20"/>
        </w:rPr>
        <w:t>là</w:t>
      </w:r>
      <w:r>
        <w:rPr>
          <w:color w:val="231F20"/>
          <w:spacing w:val="-7"/>
        </w:rPr>
        <w:t> </w:t>
      </w:r>
      <w:r>
        <w:rPr>
          <w:color w:val="231F20"/>
        </w:rPr>
        <w:t>pháp</w:t>
      </w:r>
      <w:r>
        <w:rPr>
          <w:color w:val="231F20"/>
          <w:spacing w:val="-7"/>
        </w:rPr>
        <w:t> </w:t>
      </w:r>
      <w:r>
        <w:rPr>
          <w:color w:val="231F20"/>
        </w:rPr>
        <w:t>Chánh</w:t>
      </w:r>
      <w:r>
        <w:rPr>
          <w:color w:val="231F20"/>
          <w:spacing w:val="-7"/>
        </w:rPr>
        <w:t> </w:t>
      </w:r>
      <w:r>
        <w:rPr>
          <w:color w:val="231F20"/>
        </w:rPr>
        <w:t>thắng</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tĩnh</w:t>
      </w:r>
      <w:r>
        <w:rPr>
          <w:color w:val="231F20"/>
          <w:spacing w:val="-7"/>
        </w:rPr>
        <w:t> </w:t>
      </w:r>
      <w:r>
        <w:rPr>
          <w:color w:val="231F20"/>
        </w:rPr>
        <w:t>lự</w:t>
      </w:r>
      <w:r>
        <w:rPr>
          <w:color w:val="231F20"/>
          <w:spacing w:val="-8"/>
        </w:rPr>
        <w:t> </w:t>
      </w:r>
      <w:r>
        <w:rPr>
          <w:color w:val="231F20"/>
        </w:rPr>
        <w:t>thứ</w:t>
      </w:r>
      <w:r>
        <w:rPr>
          <w:color w:val="231F20"/>
          <w:spacing w:val="-7"/>
        </w:rPr>
        <w:t> </w:t>
      </w:r>
      <w:r>
        <w:rPr>
          <w:color w:val="231F20"/>
        </w:rPr>
        <w:t>ba</w:t>
      </w:r>
      <w:r>
        <w:rPr>
          <w:color w:val="231F20"/>
          <w:spacing w:val="-7"/>
        </w:rPr>
        <w:t> </w:t>
      </w:r>
      <w:r>
        <w:rPr>
          <w:color w:val="231F20"/>
        </w:rPr>
        <w:t>đã</w:t>
      </w:r>
      <w:r>
        <w:rPr>
          <w:color w:val="231F20"/>
          <w:spacing w:val="-7"/>
        </w:rPr>
        <w:t> </w:t>
      </w:r>
      <w:r>
        <w:rPr>
          <w:color w:val="231F20"/>
        </w:rPr>
        <w:t>sinh</w:t>
      </w:r>
      <w:r>
        <w:rPr>
          <w:color w:val="231F20"/>
          <w:spacing w:val="-7"/>
        </w:rPr>
        <w:t> </w:t>
      </w:r>
      <w:r>
        <w:rPr>
          <w:color w:val="231F20"/>
        </w:rPr>
        <w:t>được bền trụ, cho đến trí tác chứng. Người ấy đối với đạo như thế đã tu tập, tu tập nhiều, nên liền khiến tĩnh lự thứ ba đã sinh được bền trụ, cho đến trí tác chứng.</w:t>
      </w:r>
    </w:p>
    <w:p>
      <w:pPr>
        <w:pStyle w:val="BodyText"/>
        <w:spacing w:line="273" w:lineRule="auto" w:before="106"/>
        <w:ind w:right="106"/>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5"/>
        </w:rPr>
        <w:t> </w:t>
      </w:r>
      <w:r>
        <w:rPr>
          <w:color w:val="231F20"/>
        </w:rPr>
        <w:t>khiến</w:t>
      </w:r>
      <w:r>
        <w:rPr>
          <w:color w:val="231F20"/>
          <w:spacing w:val="-6"/>
        </w:rPr>
        <w:t> </w:t>
      </w:r>
      <w:r>
        <w:rPr>
          <w:color w:val="231F20"/>
        </w:rPr>
        <w:t>cho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 ba đã sinh được bền trụ, cho đến trí tác chứng, nên khởi cùng khởi </w:t>
      </w:r>
      <w:r>
        <w:rPr>
          <w:color w:val="231F20"/>
          <w:spacing w:val="-5"/>
        </w:rPr>
        <w:t>v.v… </w:t>
      </w:r>
      <w:r>
        <w:rPr>
          <w:color w:val="231F20"/>
        </w:rPr>
        <w:t>nói rộng cho đến hướng cầu hy vọng. Người ấy do phát khởi các thứ mong muốn như thế, nên liền khiến tĩnh lự thứ ba đã sinh được bền trụ, cho đến trí tác chứng.</w:t>
      </w:r>
    </w:p>
    <w:p>
      <w:pPr>
        <w:pStyle w:val="BodyText"/>
        <w:spacing w:line="273" w:lineRule="auto" w:before="109"/>
        <w:ind w:right="107"/>
      </w:pPr>
      <w:r>
        <w:rPr>
          <w:i/>
          <w:color w:val="231F20"/>
        </w:rPr>
        <w:t>Phát</w:t>
      </w:r>
      <w:r>
        <w:rPr>
          <w:i/>
          <w:color w:val="231F20"/>
          <w:spacing w:val="-9"/>
        </w:rPr>
        <w:t> </w:t>
      </w:r>
      <w:r>
        <w:rPr>
          <w:i/>
          <w:color w:val="231F20"/>
        </w:rPr>
        <w:t>sinh</w:t>
      </w:r>
      <w:r>
        <w:rPr>
          <w:i/>
          <w:color w:val="231F20"/>
          <w:spacing w:val="-9"/>
        </w:rPr>
        <w:t> </w:t>
      </w:r>
      <w:r>
        <w:rPr>
          <w:i/>
          <w:color w:val="231F20"/>
        </w:rPr>
        <w:t>sức</w:t>
      </w:r>
      <w:r>
        <w:rPr>
          <w:i/>
          <w:color w:val="231F20"/>
          <w:spacing w:val="-9"/>
        </w:rPr>
        <w:t> </w:t>
      </w:r>
      <w:r>
        <w:rPr>
          <w:i/>
          <w:color w:val="231F20"/>
        </w:rPr>
        <w:t>siêng</w:t>
      </w:r>
      <w:r>
        <w:rPr>
          <w:i/>
          <w:color w:val="231F20"/>
          <w:spacing w:val="-9"/>
        </w:rPr>
        <w:t> </w:t>
      </w:r>
      <w:r>
        <w:rPr>
          <w:i/>
          <w:color w:val="231F20"/>
        </w:rPr>
        <w:t>năng</w:t>
      </w:r>
      <w:r>
        <w:rPr>
          <w:i/>
          <w:color w:val="231F20"/>
          <w:spacing w:val="-9"/>
        </w:rPr>
        <w:t> </w:t>
      </w:r>
      <w:r>
        <w:rPr>
          <w:i/>
          <w:color w:val="231F20"/>
        </w:rPr>
        <w:t>tinh</w:t>
      </w:r>
      <w:r>
        <w:rPr>
          <w:i/>
          <w:color w:val="231F20"/>
          <w:spacing w:val="-9"/>
        </w:rPr>
        <w:t> </w:t>
      </w:r>
      <w:r>
        <w:rPr>
          <w:i/>
          <w:color w:val="231F20"/>
        </w:rPr>
        <w:t>tấn:</w:t>
      </w:r>
      <w:r>
        <w:rPr>
          <w:i/>
          <w:color w:val="231F20"/>
          <w:spacing w:val="-9"/>
        </w:rPr>
        <w:t> </w:t>
      </w:r>
      <w:r>
        <w:rPr>
          <w:color w:val="231F20"/>
        </w:rPr>
        <w:t>Nghĩa</w:t>
      </w:r>
      <w:r>
        <w:rPr>
          <w:color w:val="231F20"/>
          <w:spacing w:val="-9"/>
        </w:rPr>
        <w:t> </w:t>
      </w:r>
      <w:r>
        <w:rPr>
          <w:color w:val="231F20"/>
        </w:rPr>
        <w:t>là</w:t>
      </w:r>
      <w:r>
        <w:rPr>
          <w:color w:val="231F20"/>
          <w:spacing w:val="-8"/>
        </w:rPr>
        <w:t> </w:t>
      </w:r>
      <w:r>
        <w:rPr>
          <w:color w:val="231F20"/>
        </w:rPr>
        <w:t>vì</w:t>
      </w:r>
      <w:r>
        <w:rPr>
          <w:color w:val="231F20"/>
          <w:spacing w:val="-9"/>
        </w:rPr>
        <w:t> </w:t>
      </w:r>
      <w:r>
        <w:rPr>
          <w:color w:val="231F20"/>
        </w:rPr>
        <w:t>khiến</w:t>
      </w:r>
      <w:r>
        <w:rPr>
          <w:color w:val="231F20"/>
          <w:spacing w:val="-9"/>
        </w:rPr>
        <w:t> </w:t>
      </w:r>
      <w:r>
        <w:rPr>
          <w:color w:val="231F20"/>
        </w:rPr>
        <w:t>cho</w:t>
      </w:r>
      <w:r>
        <w:rPr>
          <w:color w:val="231F20"/>
          <w:spacing w:val="-9"/>
        </w:rPr>
        <w:t> </w:t>
      </w:r>
      <w:r>
        <w:rPr>
          <w:color w:val="231F20"/>
        </w:rPr>
        <w:t>tĩnh</w:t>
      </w:r>
      <w:r>
        <w:rPr>
          <w:color w:val="231F20"/>
          <w:spacing w:val="-9"/>
        </w:rPr>
        <w:t> </w:t>
      </w:r>
      <w:r>
        <w:rPr>
          <w:color w:val="231F20"/>
        </w:rPr>
        <w:t>lự thứ ba đã sinh được bền trụ, cho đến trí tác chứng, nên phát sinh</w:t>
      </w:r>
      <w:r>
        <w:rPr>
          <w:color w:val="231F20"/>
          <w:spacing w:val="-39"/>
        </w:rPr>
        <w:t> </w:t>
      </w:r>
      <w:r>
        <w:rPr>
          <w:color w:val="231F20"/>
        </w:rPr>
        <w:t>sức siêng</w:t>
      </w:r>
      <w:r>
        <w:rPr>
          <w:color w:val="231F20"/>
          <w:spacing w:val="-10"/>
        </w:rPr>
        <w:t> </w:t>
      </w:r>
      <w:r>
        <w:rPr>
          <w:color w:val="231F20"/>
        </w:rPr>
        <w:t>năng</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spacing w:val="-5"/>
        </w:rPr>
        <w:t>v.v…</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tâm</w:t>
      </w:r>
      <w:r>
        <w:rPr>
          <w:color w:val="231F20"/>
          <w:spacing w:val="-8"/>
        </w:rPr>
        <w:t> </w:t>
      </w:r>
      <w:r>
        <w:rPr>
          <w:color w:val="231F20"/>
        </w:rPr>
        <w:t>ý</w:t>
      </w:r>
      <w:r>
        <w:rPr>
          <w:color w:val="231F20"/>
          <w:spacing w:val="-8"/>
        </w:rPr>
        <w:t> </w:t>
      </w:r>
      <w:r>
        <w:rPr>
          <w:color w:val="231F20"/>
        </w:rPr>
        <w:t>luôn</w:t>
      </w:r>
      <w:r>
        <w:rPr>
          <w:color w:val="231F20"/>
          <w:spacing w:val="-8"/>
        </w:rPr>
        <w:t> </w:t>
      </w:r>
      <w:r>
        <w:rPr>
          <w:color w:val="231F20"/>
        </w:rPr>
        <w:t>cố</w:t>
      </w:r>
      <w:r>
        <w:rPr>
          <w:color w:val="231F20"/>
          <w:spacing w:val="-8"/>
        </w:rPr>
        <w:t> </w:t>
      </w:r>
      <w:r>
        <w:rPr>
          <w:color w:val="231F20"/>
        </w:rPr>
        <w:t>gắng</w:t>
      </w:r>
      <w:r>
        <w:rPr>
          <w:color w:val="231F20"/>
          <w:spacing w:val="-8"/>
        </w:rPr>
        <w:t> </w:t>
      </w:r>
      <w:r>
        <w:rPr>
          <w:color w:val="231F20"/>
        </w:rPr>
        <w:t>không dừng. Người ấy do đó liền khiến tĩnh lự thứ ba đã sinh được bền</w:t>
      </w:r>
      <w:r>
        <w:rPr>
          <w:color w:val="231F20"/>
          <w:spacing w:val="-38"/>
        </w:rPr>
        <w:t> </w:t>
      </w:r>
      <w:r>
        <w:rPr>
          <w:color w:val="231F20"/>
        </w:rPr>
        <w:t>trụ, cho đến trí tác chứng.</w:t>
      </w:r>
    </w:p>
    <w:p>
      <w:pPr>
        <w:pStyle w:val="BodyText"/>
        <w:spacing w:line="273" w:lineRule="auto" w:before="109"/>
        <w:ind w:right="107"/>
      </w:pPr>
      <w:r>
        <w:rPr>
          <w:i/>
          <w:color w:val="231F20"/>
        </w:rPr>
        <w:t>Thúc</w:t>
      </w:r>
      <w:r>
        <w:rPr>
          <w:i/>
          <w:color w:val="231F20"/>
          <w:spacing w:val="-12"/>
        </w:rPr>
        <w:t> </w:t>
      </w:r>
      <w:r>
        <w:rPr>
          <w:i/>
          <w:color w:val="231F20"/>
        </w:rPr>
        <w:t>đẩy</w:t>
      </w:r>
      <w:r>
        <w:rPr>
          <w:i/>
          <w:color w:val="231F20"/>
          <w:spacing w:val="-12"/>
        </w:rPr>
        <w:t> </w:t>
      </w:r>
      <w:r>
        <w:rPr>
          <w:i/>
          <w:color w:val="231F20"/>
        </w:rPr>
        <w:t>tâm:</w:t>
      </w:r>
      <w:r>
        <w:rPr>
          <w:i/>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vì</w:t>
      </w:r>
      <w:r>
        <w:rPr>
          <w:color w:val="231F20"/>
          <w:spacing w:val="-12"/>
        </w:rPr>
        <w:t> </w:t>
      </w:r>
      <w:r>
        <w:rPr>
          <w:color w:val="231F20"/>
        </w:rPr>
        <w:t>khiến</w:t>
      </w:r>
      <w:r>
        <w:rPr>
          <w:color w:val="231F20"/>
          <w:spacing w:val="-11"/>
        </w:rPr>
        <w:t> </w:t>
      </w:r>
      <w:r>
        <w:rPr>
          <w:color w:val="231F20"/>
        </w:rPr>
        <w:t>cho</w:t>
      </w:r>
      <w:r>
        <w:rPr>
          <w:color w:val="231F20"/>
          <w:spacing w:val="-12"/>
        </w:rPr>
        <w:t> </w:t>
      </w:r>
      <w:r>
        <w:rPr>
          <w:color w:val="231F20"/>
        </w:rPr>
        <w:t>tĩnh</w:t>
      </w:r>
      <w:r>
        <w:rPr>
          <w:color w:val="231F20"/>
          <w:spacing w:val="-12"/>
        </w:rPr>
        <w:t> </w:t>
      </w:r>
      <w:r>
        <w:rPr>
          <w:color w:val="231F20"/>
        </w:rPr>
        <w:t>lự</w:t>
      </w:r>
      <w:r>
        <w:rPr>
          <w:color w:val="231F20"/>
          <w:spacing w:val="-11"/>
        </w:rPr>
        <w:t> </w:t>
      </w:r>
      <w:r>
        <w:rPr>
          <w:color w:val="231F20"/>
        </w:rPr>
        <w:t>thứ</w:t>
      </w:r>
      <w:r>
        <w:rPr>
          <w:color w:val="231F20"/>
          <w:spacing w:val="-12"/>
        </w:rPr>
        <w:t> </w:t>
      </w:r>
      <w:r>
        <w:rPr>
          <w:color w:val="231F20"/>
        </w:rPr>
        <w:t>ba</w:t>
      </w:r>
      <w:r>
        <w:rPr>
          <w:color w:val="231F20"/>
          <w:spacing w:val="-12"/>
        </w:rPr>
        <w:t> </w:t>
      </w:r>
      <w:r>
        <w:rPr>
          <w:color w:val="231F20"/>
        </w:rPr>
        <w:t>đã</w:t>
      </w:r>
      <w:r>
        <w:rPr>
          <w:color w:val="231F20"/>
          <w:spacing w:val="-11"/>
        </w:rPr>
        <w:t> </w:t>
      </w:r>
      <w:r>
        <w:rPr>
          <w:color w:val="231F20"/>
        </w:rPr>
        <w:t>sinh</w:t>
      </w:r>
      <w:r>
        <w:rPr>
          <w:color w:val="231F20"/>
          <w:spacing w:val="-12"/>
        </w:rPr>
        <w:t> </w:t>
      </w:r>
      <w:r>
        <w:rPr>
          <w:color w:val="231F20"/>
        </w:rPr>
        <w:t>được bền trụ, cho đến trí tác chứng, nên phát sinh sức siêng năng tinh tấn tu</w:t>
      </w:r>
      <w:r>
        <w:rPr>
          <w:color w:val="231F20"/>
          <w:spacing w:val="-5"/>
        </w:rPr>
        <w:t> </w:t>
      </w:r>
      <w:r>
        <w:rPr>
          <w:color w:val="231F20"/>
        </w:rPr>
        <w:t>tập</w:t>
      </w:r>
      <w:r>
        <w:rPr>
          <w:color w:val="231F20"/>
          <w:spacing w:val="-5"/>
        </w:rPr>
        <w:t> </w:t>
      </w:r>
      <w:r>
        <w:rPr>
          <w:color w:val="231F20"/>
        </w:rPr>
        <w:t>tâm</w:t>
      </w:r>
      <w:r>
        <w:rPr>
          <w:color w:val="231F20"/>
          <w:spacing w:val="-5"/>
        </w:rPr>
        <w:t> </w:t>
      </w:r>
      <w:r>
        <w:rPr>
          <w:color w:val="231F20"/>
        </w:rPr>
        <w:t>hỷ</w:t>
      </w:r>
      <w:r>
        <w:rPr>
          <w:color w:val="231F20"/>
          <w:spacing w:val="-5"/>
        </w:rPr>
        <w:t> </w:t>
      </w:r>
      <w:r>
        <w:rPr>
          <w:color w:val="231F20"/>
        </w:rPr>
        <w:t>cùng</w:t>
      </w:r>
      <w:r>
        <w:rPr>
          <w:color w:val="231F20"/>
          <w:spacing w:val="-4"/>
        </w:rPr>
        <w:t> </w:t>
      </w:r>
      <w:r>
        <w:rPr>
          <w:color w:val="231F20"/>
        </w:rPr>
        <w:t>hành</w:t>
      </w:r>
      <w:r>
        <w:rPr>
          <w:color w:val="231F20"/>
          <w:spacing w:val="-5"/>
        </w:rPr>
        <w:t> v.v… </w:t>
      </w:r>
      <w:r>
        <w:rPr>
          <w:color w:val="231F20"/>
        </w:rPr>
        <w:t>nói</w:t>
      </w:r>
      <w:r>
        <w:rPr>
          <w:color w:val="231F20"/>
          <w:spacing w:val="-5"/>
        </w:rPr>
        <w:t> </w:t>
      </w:r>
      <w:r>
        <w:rPr>
          <w:color w:val="231F20"/>
        </w:rPr>
        <w:t>rộng</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tâm</w:t>
      </w:r>
      <w:r>
        <w:rPr>
          <w:color w:val="231F20"/>
          <w:spacing w:val="-5"/>
        </w:rPr>
        <w:t> </w:t>
      </w:r>
      <w:r>
        <w:rPr>
          <w:color w:val="231F20"/>
        </w:rPr>
        <w:t>định</w:t>
      </w:r>
      <w:r>
        <w:rPr>
          <w:color w:val="231F20"/>
          <w:spacing w:val="-5"/>
        </w:rPr>
        <w:t> </w:t>
      </w:r>
      <w:r>
        <w:rPr>
          <w:color w:val="231F20"/>
        </w:rPr>
        <w:t>cùng</w:t>
      </w:r>
      <w:r>
        <w:rPr>
          <w:color w:val="231F20"/>
          <w:spacing w:val="-5"/>
        </w:rPr>
        <w:t> </w:t>
      </w:r>
      <w:r>
        <w:rPr>
          <w:color w:val="231F20"/>
        </w:rPr>
        <w:t>hành. Người</w:t>
      </w:r>
      <w:r>
        <w:rPr>
          <w:color w:val="231F20"/>
          <w:spacing w:val="-5"/>
        </w:rPr>
        <w:t> </w:t>
      </w:r>
      <w:r>
        <w:rPr>
          <w:color w:val="231F20"/>
        </w:rPr>
        <w:t>ấy</w:t>
      </w:r>
      <w:r>
        <w:rPr>
          <w:color w:val="231F20"/>
          <w:spacing w:val="-3"/>
        </w:rPr>
        <w:t> </w:t>
      </w:r>
      <w:r>
        <w:rPr>
          <w:color w:val="231F20"/>
        </w:rPr>
        <w:t>do</w:t>
      </w:r>
      <w:r>
        <w:rPr>
          <w:color w:val="231F20"/>
          <w:spacing w:val="-5"/>
        </w:rPr>
        <w:t> </w:t>
      </w:r>
      <w:r>
        <w:rPr>
          <w:color w:val="231F20"/>
        </w:rPr>
        <w:t>tu</w:t>
      </w:r>
      <w:r>
        <w:rPr>
          <w:color w:val="231F20"/>
          <w:spacing w:val="-3"/>
        </w:rPr>
        <w:t> </w:t>
      </w:r>
      <w:r>
        <w:rPr>
          <w:color w:val="231F20"/>
        </w:rPr>
        <w:t>tập</w:t>
      </w:r>
      <w:r>
        <w:rPr>
          <w:color w:val="231F20"/>
          <w:spacing w:val="-4"/>
        </w:rPr>
        <w:t> </w:t>
      </w:r>
      <w:r>
        <w:rPr>
          <w:color w:val="231F20"/>
        </w:rPr>
        <w:t>tâm</w:t>
      </w:r>
      <w:r>
        <w:rPr>
          <w:color w:val="231F20"/>
          <w:spacing w:val="-4"/>
        </w:rPr>
        <w:t> </w:t>
      </w:r>
      <w:r>
        <w:rPr>
          <w:color w:val="231F20"/>
        </w:rPr>
        <w:t>như</w:t>
      </w:r>
      <w:r>
        <w:rPr>
          <w:color w:val="231F20"/>
          <w:spacing w:val="-5"/>
        </w:rPr>
        <w:t> </w:t>
      </w:r>
      <w:r>
        <w:rPr>
          <w:color w:val="231F20"/>
        </w:rPr>
        <w:t>thế,</w:t>
      </w:r>
      <w:r>
        <w:rPr>
          <w:color w:val="231F20"/>
          <w:spacing w:val="-3"/>
        </w:rPr>
        <w:t> </w:t>
      </w:r>
      <w:r>
        <w:rPr>
          <w:color w:val="231F20"/>
        </w:rPr>
        <w:t>nên</w:t>
      </w:r>
      <w:r>
        <w:rPr>
          <w:color w:val="231F20"/>
          <w:spacing w:val="-5"/>
        </w:rPr>
        <w:t> </w:t>
      </w:r>
      <w:r>
        <w:rPr>
          <w:color w:val="231F20"/>
        </w:rPr>
        <w:t>liền</w:t>
      </w:r>
      <w:r>
        <w:rPr>
          <w:color w:val="231F20"/>
          <w:spacing w:val="-4"/>
        </w:rPr>
        <w:t> </w:t>
      </w:r>
      <w:r>
        <w:rPr>
          <w:color w:val="231F20"/>
        </w:rPr>
        <w:t>khiến</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3"/>
        </w:rPr>
        <w:t> </w:t>
      </w:r>
      <w:r>
        <w:rPr>
          <w:color w:val="231F20"/>
        </w:rPr>
        <w:t>ba</w:t>
      </w:r>
      <w:r>
        <w:rPr>
          <w:color w:val="231F20"/>
          <w:spacing w:val="-5"/>
        </w:rPr>
        <w:t> </w:t>
      </w:r>
      <w:r>
        <w:rPr>
          <w:color w:val="231F20"/>
        </w:rPr>
        <w:t>đã</w:t>
      </w:r>
      <w:r>
        <w:rPr>
          <w:color w:val="231F20"/>
          <w:spacing w:val="-4"/>
        </w:rPr>
        <w:t> </w:t>
      </w:r>
      <w:r>
        <w:rPr>
          <w:color w:val="231F20"/>
        </w:rPr>
        <w:t>sinh được bền trụ, cho đến trí tác chứng.</w:t>
      </w:r>
    </w:p>
    <w:p>
      <w:pPr>
        <w:pStyle w:val="BodyText"/>
        <w:spacing w:line="273" w:lineRule="auto" w:before="110"/>
        <w:ind w:right="106"/>
      </w:pPr>
      <w:r>
        <w:rPr>
          <w:i/>
          <w:color w:val="231F20"/>
        </w:rPr>
        <w:t>Giữ vững tâm: </w:t>
      </w:r>
      <w:r>
        <w:rPr>
          <w:color w:val="231F20"/>
        </w:rPr>
        <w:t>Nghĩa là vì khiến cho tĩnh lự thứ ba đã sinh được bền trụ, cho đến trí tác chứng, nên giữ vững tâm tu tập tám chi Thánh đạo. Người ấy đối với đạo như thế đã giữ vững tâm tu tập, tu tập</w:t>
      </w:r>
      <w:r>
        <w:rPr>
          <w:color w:val="231F20"/>
          <w:spacing w:val="-7"/>
        </w:rPr>
        <w:t> </w:t>
      </w:r>
      <w:r>
        <w:rPr>
          <w:color w:val="231F20"/>
        </w:rPr>
        <w:t>nhiều,</w:t>
      </w:r>
      <w:r>
        <w:rPr>
          <w:color w:val="231F20"/>
          <w:spacing w:val="-6"/>
        </w:rPr>
        <w:t> </w:t>
      </w:r>
      <w:r>
        <w:rPr>
          <w:color w:val="231F20"/>
        </w:rPr>
        <w:t>nên</w:t>
      </w:r>
      <w:r>
        <w:rPr>
          <w:color w:val="231F20"/>
          <w:spacing w:val="-6"/>
        </w:rPr>
        <w:t> </w:t>
      </w:r>
      <w:r>
        <w:rPr>
          <w:color w:val="231F20"/>
        </w:rPr>
        <w:t>liền</w:t>
      </w:r>
      <w:r>
        <w:rPr>
          <w:color w:val="231F20"/>
          <w:spacing w:val="-6"/>
        </w:rPr>
        <w:t> </w:t>
      </w:r>
      <w:r>
        <w:rPr>
          <w:color w:val="231F20"/>
        </w:rPr>
        <w:t>khiến</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đã</w:t>
      </w:r>
      <w:r>
        <w:rPr>
          <w:color w:val="231F20"/>
          <w:spacing w:val="-6"/>
        </w:rPr>
        <w:t> </w:t>
      </w:r>
      <w:r>
        <w:rPr>
          <w:color w:val="231F20"/>
        </w:rPr>
        <w:t>sinh</w:t>
      </w:r>
      <w:r>
        <w:rPr>
          <w:color w:val="231F20"/>
          <w:spacing w:val="-7"/>
        </w:rPr>
        <w:t> </w:t>
      </w:r>
      <w:r>
        <w:rPr>
          <w:color w:val="231F20"/>
        </w:rPr>
        <w:t>được</w:t>
      </w:r>
      <w:r>
        <w:rPr>
          <w:color w:val="231F20"/>
          <w:spacing w:val="-6"/>
        </w:rPr>
        <w:t> </w:t>
      </w:r>
      <w:r>
        <w:rPr>
          <w:color w:val="231F20"/>
        </w:rPr>
        <w:t>bền</w:t>
      </w:r>
      <w:r>
        <w:rPr>
          <w:color w:val="231F20"/>
          <w:spacing w:val="-6"/>
        </w:rPr>
        <w:t> </w:t>
      </w:r>
      <w:r>
        <w:rPr>
          <w:color w:val="231F20"/>
        </w:rPr>
        <w:t>trụ,</w:t>
      </w:r>
      <w:r>
        <w:rPr>
          <w:color w:val="231F20"/>
          <w:spacing w:val="-6"/>
        </w:rPr>
        <w:t> </w:t>
      </w:r>
      <w:r>
        <w:rPr>
          <w:color w:val="231F20"/>
        </w:rPr>
        <w:t>cho</w:t>
      </w:r>
      <w:r>
        <w:rPr>
          <w:color w:val="231F20"/>
          <w:spacing w:val="-6"/>
        </w:rPr>
        <w:t> </w:t>
      </w:r>
      <w:r>
        <w:rPr>
          <w:color w:val="231F20"/>
        </w:rPr>
        <w:t>đến trí tác chứng.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Như tĩnh lự thứ ba cho đến Vô sở hữu xứ nói rộng cũng như vậy. Có sai biệt là nên nói về tên gọi của mỗi loại.</w:t>
      </w:r>
    </w:p>
    <w:p>
      <w:pPr>
        <w:pStyle w:val="BodyText"/>
        <w:spacing w:line="273" w:lineRule="auto" w:before="112"/>
        <w:ind w:left="110" w:right="389"/>
      </w:pPr>
      <w:r>
        <w:rPr>
          <w:i/>
          <w:color w:val="231F20"/>
        </w:rPr>
        <w:t>Lại có Bí-sô</w:t>
      </w:r>
      <w:r>
        <w:rPr>
          <w:color w:val="231F20"/>
        </w:rPr>
        <w:t>, vì khiến cho pháp thiện theo một chủng loại tạo nên do hạnh xuất gia và xa lìa đã sinh được bền trụ, không quên, tu tập đầy đủ, bội tăng rộng lớn khiến trí tác chứng, nên như lý tư duy: “Có thể khiến cho tướng trạng của các hành nơi pháp thiện theo </w:t>
      </w:r>
      <w:r>
        <w:rPr>
          <w:color w:val="231F20"/>
          <w:spacing w:val="-4"/>
        </w:rPr>
        <w:t>một </w:t>
      </w:r>
      <w:r>
        <w:rPr>
          <w:color w:val="231F20"/>
        </w:rPr>
        <w:t>chủng loại tạo nên do hạnh xuất gia và xa lìa đã sinh được bền trụ, cho đến trí tác chứng”. Tư duy như thế rồi, liền phát sinh sức siêng năng</w:t>
      </w:r>
      <w:r>
        <w:rPr>
          <w:color w:val="231F20"/>
          <w:spacing w:val="-12"/>
        </w:rPr>
        <w:t> </w:t>
      </w:r>
      <w:r>
        <w:rPr>
          <w:color w:val="231F20"/>
        </w:rPr>
        <w:t>tinh</w:t>
      </w:r>
      <w:r>
        <w:rPr>
          <w:color w:val="231F20"/>
          <w:spacing w:val="-12"/>
        </w:rPr>
        <w:t> </w:t>
      </w:r>
      <w:r>
        <w:rPr>
          <w:color w:val="231F20"/>
        </w:rPr>
        <w:t>tấn</w:t>
      </w:r>
      <w:r>
        <w:rPr>
          <w:color w:val="231F20"/>
          <w:spacing w:val="-12"/>
        </w:rPr>
        <w:t> </w:t>
      </w:r>
      <w:r>
        <w:rPr>
          <w:color w:val="231F20"/>
          <w:spacing w:val="-5"/>
        </w:rPr>
        <w:t>v.v…</w:t>
      </w:r>
      <w:r>
        <w:rPr>
          <w:color w:val="231F20"/>
          <w:spacing w:val="-12"/>
        </w:rPr>
        <w:t> </w:t>
      </w:r>
      <w:r>
        <w:rPr>
          <w:color w:val="231F20"/>
        </w:rPr>
        <w:t>nói</w:t>
      </w:r>
      <w:r>
        <w:rPr>
          <w:color w:val="231F20"/>
          <w:spacing w:val="-11"/>
        </w:rPr>
        <w:t> </w:t>
      </w:r>
      <w:r>
        <w:rPr>
          <w:color w:val="231F20"/>
        </w:rPr>
        <w:t>rộng</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tâm</w:t>
      </w:r>
      <w:r>
        <w:rPr>
          <w:color w:val="231F20"/>
          <w:spacing w:val="-12"/>
        </w:rPr>
        <w:t> </w:t>
      </w:r>
      <w:r>
        <w:rPr>
          <w:color w:val="231F20"/>
        </w:rPr>
        <w:t>ý</w:t>
      </w:r>
      <w:r>
        <w:rPr>
          <w:color w:val="231F20"/>
          <w:spacing w:val="-11"/>
        </w:rPr>
        <w:t> </w:t>
      </w:r>
      <w:r>
        <w:rPr>
          <w:color w:val="231F20"/>
        </w:rPr>
        <w:t>luôn</w:t>
      </w:r>
      <w:r>
        <w:rPr>
          <w:color w:val="231F20"/>
          <w:spacing w:val="-12"/>
        </w:rPr>
        <w:t> </w:t>
      </w:r>
      <w:r>
        <w:rPr>
          <w:color w:val="231F20"/>
        </w:rPr>
        <w:t>cố</w:t>
      </w:r>
      <w:r>
        <w:rPr>
          <w:color w:val="231F20"/>
          <w:spacing w:val="-12"/>
        </w:rPr>
        <w:t> </w:t>
      </w:r>
      <w:r>
        <w:rPr>
          <w:color w:val="231F20"/>
        </w:rPr>
        <w:t>gắng</w:t>
      </w:r>
      <w:r>
        <w:rPr>
          <w:color w:val="231F20"/>
          <w:spacing w:val="-12"/>
        </w:rPr>
        <w:t> </w:t>
      </w:r>
      <w:r>
        <w:rPr>
          <w:color w:val="231F20"/>
        </w:rPr>
        <w:t>không</w:t>
      </w:r>
      <w:r>
        <w:rPr>
          <w:color w:val="231F20"/>
          <w:spacing w:val="-12"/>
        </w:rPr>
        <w:t> </w:t>
      </w:r>
      <w:r>
        <w:rPr>
          <w:color w:val="231F20"/>
        </w:rPr>
        <w:t>dừng. Đạo nầy gọi là pháp Chánh thắng có thể khiến cho pháp thiện theo một chủng loại tạo nên do hạnh xuất gia và xa lìa đã sinh được bền trụ, cho đến trí tác chứng. Người ấy đối với đạo như thế đã tu tập,</w:t>
      </w:r>
      <w:r>
        <w:rPr>
          <w:color w:val="231F20"/>
          <w:spacing w:val="-27"/>
        </w:rPr>
        <w:t> </w:t>
      </w:r>
      <w:r>
        <w:rPr>
          <w:color w:val="231F20"/>
        </w:rPr>
        <w:t>tu tập nhiều, nên liền khiến pháp thiện theo một chủng loại tạo nên </w:t>
      </w:r>
      <w:r>
        <w:rPr>
          <w:color w:val="231F20"/>
          <w:spacing w:val="-5"/>
        </w:rPr>
        <w:t>do </w:t>
      </w:r>
      <w:r>
        <w:rPr>
          <w:color w:val="231F20"/>
        </w:rPr>
        <w:t>hạnh xuất gia và xa lìa đã sinh được bền trụ, cho đến trí tác</w:t>
      </w:r>
      <w:r>
        <w:rPr>
          <w:color w:val="231F20"/>
          <w:spacing w:val="-4"/>
        </w:rPr>
        <w:t> </w:t>
      </w:r>
      <w:r>
        <w:rPr>
          <w:color w:val="231F20"/>
        </w:rPr>
        <w:t>chứng</w:t>
      </w:r>
    </w:p>
    <w:p>
      <w:pPr>
        <w:pStyle w:val="BodyText"/>
        <w:spacing w:line="273" w:lineRule="auto" w:before="103"/>
        <w:ind w:left="110" w:right="389"/>
      </w:pPr>
      <w:r>
        <w:rPr>
          <w:i/>
          <w:color w:val="231F20"/>
        </w:rPr>
        <w:t>Phát</w:t>
      </w:r>
      <w:r>
        <w:rPr>
          <w:i/>
          <w:color w:val="231F20"/>
          <w:spacing w:val="-6"/>
        </w:rPr>
        <w:t> </w:t>
      </w:r>
      <w:r>
        <w:rPr>
          <w:i/>
          <w:color w:val="231F20"/>
        </w:rPr>
        <w:t>khởi</w:t>
      </w:r>
      <w:r>
        <w:rPr>
          <w:i/>
          <w:color w:val="231F20"/>
          <w:spacing w:val="-6"/>
        </w:rPr>
        <w:t> </w:t>
      </w:r>
      <w:r>
        <w:rPr>
          <w:i/>
          <w:color w:val="231F20"/>
        </w:rPr>
        <w:t>những</w:t>
      </w:r>
      <w:r>
        <w:rPr>
          <w:i/>
          <w:color w:val="231F20"/>
          <w:spacing w:val="-6"/>
        </w:rPr>
        <w:t> </w:t>
      </w:r>
      <w:r>
        <w:rPr>
          <w:i/>
          <w:color w:val="231F20"/>
        </w:rPr>
        <w:t>mong</w:t>
      </w:r>
      <w:r>
        <w:rPr>
          <w:i/>
          <w:color w:val="231F20"/>
          <w:spacing w:val="-6"/>
        </w:rPr>
        <w:t> </w:t>
      </w:r>
      <w:r>
        <w:rPr>
          <w:i/>
          <w:color w:val="231F20"/>
        </w:rPr>
        <w:t>muốn:</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pháp</w:t>
      </w:r>
      <w:r>
        <w:rPr>
          <w:color w:val="231F20"/>
          <w:spacing w:val="-6"/>
        </w:rPr>
        <w:t> </w:t>
      </w:r>
      <w:r>
        <w:rPr>
          <w:color w:val="231F20"/>
        </w:rPr>
        <w:t>thiện theo một chủng loại tạo nên do hạnh xuất gia và xa lìa đã sinh được bền</w:t>
      </w:r>
      <w:r>
        <w:rPr>
          <w:color w:val="231F20"/>
          <w:spacing w:val="-9"/>
        </w:rPr>
        <w:t> </w:t>
      </w:r>
      <w:r>
        <w:rPr>
          <w:color w:val="231F20"/>
        </w:rPr>
        <w:t>trụ,</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trí</w:t>
      </w:r>
      <w:r>
        <w:rPr>
          <w:color w:val="231F20"/>
          <w:spacing w:val="-8"/>
        </w:rPr>
        <w:t> </w:t>
      </w:r>
      <w:r>
        <w:rPr>
          <w:color w:val="231F20"/>
        </w:rPr>
        <w:t>tác</w:t>
      </w:r>
      <w:r>
        <w:rPr>
          <w:color w:val="231F20"/>
          <w:spacing w:val="-9"/>
        </w:rPr>
        <w:t> </w:t>
      </w:r>
      <w:r>
        <w:rPr>
          <w:color w:val="231F20"/>
        </w:rPr>
        <w:t>chứng,</w:t>
      </w:r>
      <w:r>
        <w:rPr>
          <w:color w:val="231F20"/>
          <w:spacing w:val="-9"/>
        </w:rPr>
        <w:t> </w:t>
      </w:r>
      <w:r>
        <w:rPr>
          <w:color w:val="231F20"/>
        </w:rPr>
        <w:t>nên</w:t>
      </w:r>
      <w:r>
        <w:rPr>
          <w:color w:val="231F20"/>
          <w:spacing w:val="-9"/>
        </w:rPr>
        <w:t> </w:t>
      </w:r>
      <w:r>
        <w:rPr>
          <w:color w:val="231F20"/>
        </w:rPr>
        <w:t>khởi</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spacing w:val="-5"/>
        </w:rPr>
        <w:t>v.v…</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cho đến hướng cầu hy vọng. Người ấy do phát khởi các thứ mong muốn như thế, nên liền khiến cho pháp thiện theo một chủng loại tạo </w:t>
      </w:r>
      <w:r>
        <w:rPr>
          <w:color w:val="231F20"/>
          <w:spacing w:val="-5"/>
        </w:rPr>
        <w:t>nên </w:t>
      </w:r>
      <w:r>
        <w:rPr>
          <w:color w:val="231F20"/>
        </w:rPr>
        <w:t>do</w:t>
      </w:r>
      <w:r>
        <w:rPr>
          <w:color w:val="231F20"/>
          <w:spacing w:val="-12"/>
        </w:rPr>
        <w:t> </w:t>
      </w:r>
      <w:r>
        <w:rPr>
          <w:color w:val="231F20"/>
        </w:rPr>
        <w:t>hạnh</w:t>
      </w:r>
      <w:r>
        <w:rPr>
          <w:color w:val="231F20"/>
          <w:spacing w:val="-11"/>
        </w:rPr>
        <w:t> </w:t>
      </w:r>
      <w:r>
        <w:rPr>
          <w:color w:val="231F20"/>
        </w:rPr>
        <w:t>xuất</w:t>
      </w:r>
      <w:r>
        <w:rPr>
          <w:color w:val="231F20"/>
          <w:spacing w:val="-11"/>
        </w:rPr>
        <w:t> </w:t>
      </w:r>
      <w:r>
        <w:rPr>
          <w:color w:val="231F20"/>
        </w:rPr>
        <w:t>gia</w:t>
      </w:r>
      <w:r>
        <w:rPr>
          <w:color w:val="231F20"/>
          <w:spacing w:val="-11"/>
        </w:rPr>
        <w:t> </w:t>
      </w:r>
      <w:r>
        <w:rPr>
          <w:color w:val="231F20"/>
        </w:rPr>
        <w:t>và</w:t>
      </w:r>
      <w:r>
        <w:rPr>
          <w:color w:val="231F20"/>
          <w:spacing w:val="-11"/>
        </w:rPr>
        <w:t> </w:t>
      </w:r>
      <w:r>
        <w:rPr>
          <w:color w:val="231F20"/>
        </w:rPr>
        <w:t>xa</w:t>
      </w:r>
      <w:r>
        <w:rPr>
          <w:color w:val="231F20"/>
          <w:spacing w:val="-12"/>
        </w:rPr>
        <w:t> </w:t>
      </w:r>
      <w:r>
        <w:rPr>
          <w:color w:val="231F20"/>
        </w:rPr>
        <w:t>lìa</w:t>
      </w:r>
      <w:r>
        <w:rPr>
          <w:color w:val="231F20"/>
          <w:spacing w:val="-11"/>
        </w:rPr>
        <w:t> </w:t>
      </w:r>
      <w:r>
        <w:rPr>
          <w:color w:val="231F20"/>
        </w:rPr>
        <w:t>đã</w:t>
      </w:r>
      <w:r>
        <w:rPr>
          <w:color w:val="231F20"/>
          <w:spacing w:val="-11"/>
        </w:rPr>
        <w:t> </w:t>
      </w:r>
      <w:r>
        <w:rPr>
          <w:color w:val="231F20"/>
        </w:rPr>
        <w:t>sinh</w:t>
      </w:r>
      <w:r>
        <w:rPr>
          <w:color w:val="231F20"/>
          <w:spacing w:val="-11"/>
        </w:rPr>
        <w:t> </w:t>
      </w:r>
      <w:r>
        <w:rPr>
          <w:color w:val="231F20"/>
        </w:rPr>
        <w:t>được</w:t>
      </w:r>
      <w:r>
        <w:rPr>
          <w:color w:val="231F20"/>
          <w:spacing w:val="-11"/>
        </w:rPr>
        <w:t> </w:t>
      </w:r>
      <w:r>
        <w:rPr>
          <w:color w:val="231F20"/>
        </w:rPr>
        <w:t>bền</w:t>
      </w:r>
      <w:r>
        <w:rPr>
          <w:color w:val="231F20"/>
          <w:spacing w:val="-11"/>
        </w:rPr>
        <w:t> </w:t>
      </w:r>
      <w:r>
        <w:rPr>
          <w:color w:val="231F20"/>
        </w:rPr>
        <w:t>trụ,</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trí</w:t>
      </w:r>
      <w:r>
        <w:rPr>
          <w:color w:val="231F20"/>
          <w:spacing w:val="-11"/>
        </w:rPr>
        <w:t> </w:t>
      </w:r>
      <w:r>
        <w:rPr>
          <w:color w:val="231F20"/>
        </w:rPr>
        <w:t>tác</w:t>
      </w:r>
      <w:r>
        <w:rPr>
          <w:color w:val="231F20"/>
          <w:spacing w:val="-11"/>
        </w:rPr>
        <w:t> </w:t>
      </w:r>
      <w:r>
        <w:rPr>
          <w:color w:val="231F20"/>
        </w:rPr>
        <w:t>chứng.</w:t>
      </w:r>
    </w:p>
    <w:p>
      <w:pPr>
        <w:pStyle w:val="BodyText"/>
        <w:spacing w:line="273" w:lineRule="auto" w:before="108"/>
        <w:ind w:left="110" w:right="390"/>
      </w:pPr>
      <w:r>
        <w:rPr>
          <w:i/>
          <w:color w:val="231F20"/>
        </w:rPr>
        <w:t>Phát sinh sức siêng năng tinh tấn: </w:t>
      </w:r>
      <w:r>
        <w:rPr>
          <w:color w:val="231F20"/>
        </w:rPr>
        <w:t>Nghĩa là vì khiến cho pháp thiện theo một chủng loại tạo nên do hạnh xuất gia và xa lìa đã sinh được</w:t>
      </w:r>
      <w:r>
        <w:rPr>
          <w:color w:val="231F20"/>
          <w:spacing w:val="-12"/>
        </w:rPr>
        <w:t> </w:t>
      </w:r>
      <w:r>
        <w:rPr>
          <w:color w:val="231F20"/>
        </w:rPr>
        <w:t>bền</w:t>
      </w:r>
      <w:r>
        <w:rPr>
          <w:color w:val="231F20"/>
          <w:spacing w:val="-12"/>
        </w:rPr>
        <w:t> </w:t>
      </w:r>
      <w:r>
        <w:rPr>
          <w:color w:val="231F20"/>
        </w:rPr>
        <w:t>trụ,</w:t>
      </w:r>
      <w:r>
        <w:rPr>
          <w:color w:val="231F20"/>
          <w:spacing w:val="-11"/>
        </w:rPr>
        <w:t> </w:t>
      </w:r>
      <w:r>
        <w:rPr>
          <w:color w:val="231F20"/>
        </w:rPr>
        <w:t>cho</w:t>
      </w:r>
      <w:r>
        <w:rPr>
          <w:color w:val="231F20"/>
          <w:spacing w:val="-12"/>
        </w:rPr>
        <w:t> </w:t>
      </w:r>
      <w:r>
        <w:rPr>
          <w:color w:val="231F20"/>
        </w:rPr>
        <w:t>đến</w:t>
      </w:r>
      <w:r>
        <w:rPr>
          <w:color w:val="231F20"/>
          <w:spacing w:val="-12"/>
        </w:rPr>
        <w:t> </w:t>
      </w:r>
      <w:r>
        <w:rPr>
          <w:color w:val="231F20"/>
        </w:rPr>
        <w:t>trí</w:t>
      </w:r>
      <w:r>
        <w:rPr>
          <w:color w:val="231F20"/>
          <w:spacing w:val="-11"/>
        </w:rPr>
        <w:t> </w:t>
      </w:r>
      <w:r>
        <w:rPr>
          <w:color w:val="231F20"/>
        </w:rPr>
        <w:t>tác</w:t>
      </w:r>
      <w:r>
        <w:rPr>
          <w:color w:val="231F20"/>
          <w:spacing w:val="-12"/>
        </w:rPr>
        <w:t> </w:t>
      </w:r>
      <w:r>
        <w:rPr>
          <w:color w:val="231F20"/>
        </w:rPr>
        <w:t>chứng,</w:t>
      </w:r>
      <w:r>
        <w:rPr>
          <w:color w:val="231F20"/>
          <w:spacing w:val="-11"/>
        </w:rPr>
        <w:t> </w:t>
      </w:r>
      <w:r>
        <w:rPr>
          <w:color w:val="231F20"/>
        </w:rPr>
        <w:t>nên</w:t>
      </w:r>
      <w:r>
        <w:rPr>
          <w:color w:val="231F20"/>
          <w:spacing w:val="-12"/>
        </w:rPr>
        <w:t> </w:t>
      </w:r>
      <w:r>
        <w:rPr>
          <w:color w:val="231F20"/>
        </w:rPr>
        <w:t>phát</w:t>
      </w:r>
      <w:r>
        <w:rPr>
          <w:color w:val="231F20"/>
          <w:spacing w:val="-12"/>
        </w:rPr>
        <w:t> </w:t>
      </w:r>
      <w:r>
        <w:rPr>
          <w:color w:val="231F20"/>
        </w:rPr>
        <w:t>sinh</w:t>
      </w:r>
      <w:r>
        <w:rPr>
          <w:color w:val="231F20"/>
          <w:spacing w:val="-11"/>
        </w:rPr>
        <w:t> </w:t>
      </w:r>
      <w:r>
        <w:rPr>
          <w:color w:val="231F20"/>
        </w:rPr>
        <w:t>sức</w:t>
      </w:r>
      <w:r>
        <w:rPr>
          <w:color w:val="231F20"/>
          <w:spacing w:val="-12"/>
        </w:rPr>
        <w:t> </w:t>
      </w:r>
      <w:r>
        <w:rPr>
          <w:color w:val="231F20"/>
        </w:rPr>
        <w:t>siêng</w:t>
      </w:r>
      <w:r>
        <w:rPr>
          <w:color w:val="231F20"/>
          <w:spacing w:val="-12"/>
        </w:rPr>
        <w:t> </w:t>
      </w:r>
      <w:r>
        <w:rPr>
          <w:color w:val="231F20"/>
        </w:rPr>
        <w:t>năng</w:t>
      </w:r>
      <w:r>
        <w:rPr>
          <w:color w:val="231F20"/>
          <w:spacing w:val="-11"/>
        </w:rPr>
        <w:t> </w:t>
      </w:r>
      <w:r>
        <w:rPr>
          <w:color w:val="231F20"/>
        </w:rPr>
        <w:t>tinh tấn</w:t>
      </w:r>
      <w:r>
        <w:rPr>
          <w:color w:val="231F20"/>
          <w:spacing w:val="-13"/>
        </w:rPr>
        <w:t> </w:t>
      </w:r>
      <w:r>
        <w:rPr>
          <w:color w:val="231F20"/>
          <w:spacing w:val="-5"/>
        </w:rPr>
        <w:t>v.v…</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tâm</w:t>
      </w:r>
      <w:r>
        <w:rPr>
          <w:color w:val="231F20"/>
          <w:spacing w:val="-12"/>
        </w:rPr>
        <w:t> </w:t>
      </w:r>
      <w:r>
        <w:rPr>
          <w:color w:val="231F20"/>
        </w:rPr>
        <w:t>ý</w:t>
      </w:r>
      <w:r>
        <w:rPr>
          <w:color w:val="231F20"/>
          <w:spacing w:val="-12"/>
        </w:rPr>
        <w:t> </w:t>
      </w:r>
      <w:r>
        <w:rPr>
          <w:color w:val="231F20"/>
        </w:rPr>
        <w:t>luôn</w:t>
      </w:r>
      <w:r>
        <w:rPr>
          <w:color w:val="231F20"/>
          <w:spacing w:val="-12"/>
        </w:rPr>
        <w:t> </w:t>
      </w:r>
      <w:r>
        <w:rPr>
          <w:color w:val="231F20"/>
        </w:rPr>
        <w:t>cố</w:t>
      </w:r>
      <w:r>
        <w:rPr>
          <w:color w:val="231F20"/>
          <w:spacing w:val="-12"/>
        </w:rPr>
        <w:t> </w:t>
      </w:r>
      <w:r>
        <w:rPr>
          <w:color w:val="231F20"/>
        </w:rPr>
        <w:t>gắng</w:t>
      </w:r>
      <w:r>
        <w:rPr>
          <w:color w:val="231F20"/>
          <w:spacing w:val="-12"/>
        </w:rPr>
        <w:t> </w:t>
      </w:r>
      <w:r>
        <w:rPr>
          <w:color w:val="231F20"/>
        </w:rPr>
        <w:t>không</w:t>
      </w:r>
      <w:r>
        <w:rPr>
          <w:color w:val="231F20"/>
          <w:spacing w:val="-12"/>
        </w:rPr>
        <w:t> </w:t>
      </w:r>
      <w:r>
        <w:rPr>
          <w:color w:val="231F20"/>
        </w:rPr>
        <w:t>dừng.</w:t>
      </w:r>
      <w:r>
        <w:rPr>
          <w:color w:val="231F20"/>
          <w:spacing w:val="-12"/>
        </w:rPr>
        <w:t> </w:t>
      </w:r>
      <w:r>
        <w:rPr>
          <w:color w:val="231F20"/>
        </w:rPr>
        <w:t>Người</w:t>
      </w:r>
      <w:r>
        <w:rPr>
          <w:color w:val="231F20"/>
          <w:spacing w:val="-12"/>
        </w:rPr>
        <w:t> </w:t>
      </w:r>
      <w:r>
        <w:rPr>
          <w:color w:val="231F20"/>
        </w:rPr>
        <w:t>ấy do</w:t>
      </w:r>
      <w:r>
        <w:rPr>
          <w:color w:val="231F20"/>
          <w:spacing w:val="-10"/>
        </w:rPr>
        <w:t> </w:t>
      </w:r>
      <w:r>
        <w:rPr>
          <w:color w:val="231F20"/>
        </w:rPr>
        <w:t>đó</w:t>
      </w:r>
      <w:r>
        <w:rPr>
          <w:color w:val="231F20"/>
          <w:spacing w:val="-9"/>
        </w:rPr>
        <w:t> </w:t>
      </w:r>
      <w:r>
        <w:rPr>
          <w:color w:val="231F20"/>
        </w:rPr>
        <w:t>liền</w:t>
      </w:r>
      <w:r>
        <w:rPr>
          <w:color w:val="231F20"/>
          <w:spacing w:val="-9"/>
        </w:rPr>
        <w:t> </w:t>
      </w:r>
      <w:r>
        <w:rPr>
          <w:color w:val="231F20"/>
        </w:rPr>
        <w:t>khiến</w:t>
      </w:r>
      <w:r>
        <w:rPr>
          <w:color w:val="231F20"/>
          <w:spacing w:val="-9"/>
        </w:rPr>
        <w:t> </w:t>
      </w:r>
      <w:r>
        <w:rPr>
          <w:color w:val="231F20"/>
        </w:rPr>
        <w:t>pháp</w:t>
      </w:r>
      <w:r>
        <w:rPr>
          <w:color w:val="231F20"/>
          <w:spacing w:val="-9"/>
        </w:rPr>
        <w:t> </w:t>
      </w:r>
      <w:r>
        <w:rPr>
          <w:color w:val="231F20"/>
        </w:rPr>
        <w:t>thiện</w:t>
      </w:r>
      <w:r>
        <w:rPr>
          <w:color w:val="231F20"/>
          <w:spacing w:val="-9"/>
        </w:rPr>
        <w:t> </w:t>
      </w:r>
      <w:r>
        <w:rPr>
          <w:color w:val="231F20"/>
        </w:rPr>
        <w:t>theo</w:t>
      </w:r>
      <w:r>
        <w:rPr>
          <w:color w:val="231F20"/>
          <w:spacing w:val="-9"/>
        </w:rPr>
        <w:t> </w:t>
      </w:r>
      <w:r>
        <w:rPr>
          <w:color w:val="231F20"/>
        </w:rPr>
        <w:t>một</w:t>
      </w:r>
      <w:r>
        <w:rPr>
          <w:color w:val="231F20"/>
          <w:spacing w:val="-9"/>
        </w:rPr>
        <w:t> </w:t>
      </w:r>
      <w:r>
        <w:rPr>
          <w:color w:val="231F20"/>
        </w:rPr>
        <w:t>chủng</w:t>
      </w:r>
      <w:r>
        <w:rPr>
          <w:color w:val="231F20"/>
          <w:spacing w:val="-9"/>
        </w:rPr>
        <w:t> </w:t>
      </w:r>
      <w:r>
        <w:rPr>
          <w:color w:val="231F20"/>
        </w:rPr>
        <w:t>loại</w:t>
      </w:r>
      <w:r>
        <w:rPr>
          <w:color w:val="231F20"/>
          <w:spacing w:val="-9"/>
        </w:rPr>
        <w:t> </w:t>
      </w:r>
      <w:r>
        <w:rPr>
          <w:color w:val="231F20"/>
        </w:rPr>
        <w:t>tạo</w:t>
      </w:r>
      <w:r>
        <w:rPr>
          <w:color w:val="231F20"/>
          <w:spacing w:val="-9"/>
        </w:rPr>
        <w:t> </w:t>
      </w:r>
      <w:r>
        <w:rPr>
          <w:color w:val="231F20"/>
        </w:rPr>
        <w:t>nên</w:t>
      </w:r>
      <w:r>
        <w:rPr>
          <w:color w:val="231F20"/>
          <w:spacing w:val="-9"/>
        </w:rPr>
        <w:t> </w:t>
      </w:r>
      <w:r>
        <w:rPr>
          <w:color w:val="231F20"/>
        </w:rPr>
        <w:t>do</w:t>
      </w:r>
      <w:r>
        <w:rPr>
          <w:color w:val="231F20"/>
          <w:spacing w:val="-9"/>
        </w:rPr>
        <w:t> </w:t>
      </w:r>
      <w:r>
        <w:rPr>
          <w:color w:val="231F20"/>
        </w:rPr>
        <w:t>hạnh</w:t>
      </w:r>
      <w:r>
        <w:rPr>
          <w:color w:val="231F20"/>
          <w:spacing w:val="-9"/>
        </w:rPr>
        <w:t> </w:t>
      </w:r>
      <w:r>
        <w:rPr>
          <w:color w:val="231F20"/>
        </w:rPr>
        <w:t>xuất gia và xa lìa đã sinh được bền trụ, cho đến trí tác</w:t>
      </w:r>
      <w:r>
        <w:rPr>
          <w:color w:val="231F20"/>
          <w:spacing w:val="-3"/>
        </w:rPr>
        <w:t> </w:t>
      </w:r>
      <w:r>
        <w:rPr>
          <w:color w:val="231F20"/>
        </w:rPr>
        <w:t>chứng.</w:t>
      </w:r>
    </w:p>
    <w:p>
      <w:pPr>
        <w:pStyle w:val="BodyText"/>
        <w:spacing w:line="273" w:lineRule="auto" w:before="109"/>
        <w:ind w:left="110" w:right="388"/>
      </w:pPr>
      <w:r>
        <w:rPr>
          <w:i/>
          <w:color w:val="231F20"/>
        </w:rPr>
        <w:t>Thúc đẩy tâm: </w:t>
      </w:r>
      <w:r>
        <w:rPr>
          <w:color w:val="231F20"/>
        </w:rPr>
        <w:t>Nghĩa là vì khiến cho pháp thiện theo </w:t>
      </w:r>
      <w:r>
        <w:rPr>
          <w:color w:val="231F20"/>
          <w:spacing w:val="2"/>
        </w:rPr>
        <w:t>một </w:t>
      </w:r>
      <w:r>
        <w:rPr>
          <w:color w:val="231F20"/>
        </w:rPr>
        <w:t>chủng loại tạo nên do hạnh xuất gia và xa lìa đã sinh được </w:t>
      </w:r>
      <w:r>
        <w:rPr>
          <w:color w:val="231F20"/>
          <w:spacing w:val="2"/>
        </w:rPr>
        <w:t>bền  </w:t>
      </w:r>
      <w:r>
        <w:rPr>
          <w:color w:val="231F20"/>
          <w:spacing w:val="69"/>
        </w:rPr>
        <w:t> </w:t>
      </w:r>
      <w:r>
        <w:rPr>
          <w:color w:val="231F20"/>
        </w:rPr>
        <w:t>trụ,</w:t>
      </w:r>
      <w:r>
        <w:rPr>
          <w:color w:val="231F20"/>
          <w:spacing w:val="14"/>
        </w:rPr>
        <w:t> </w:t>
      </w:r>
      <w:r>
        <w:rPr>
          <w:color w:val="231F20"/>
        </w:rPr>
        <w:t>cho</w:t>
      </w:r>
      <w:r>
        <w:rPr>
          <w:color w:val="231F20"/>
          <w:spacing w:val="14"/>
        </w:rPr>
        <w:t> </w:t>
      </w:r>
      <w:r>
        <w:rPr>
          <w:color w:val="231F20"/>
        </w:rPr>
        <w:t>đến</w:t>
      </w:r>
      <w:r>
        <w:rPr>
          <w:color w:val="231F20"/>
          <w:spacing w:val="15"/>
        </w:rPr>
        <w:t> </w:t>
      </w:r>
      <w:r>
        <w:rPr>
          <w:color w:val="231F20"/>
        </w:rPr>
        <w:t>trí</w:t>
      </w:r>
      <w:r>
        <w:rPr>
          <w:color w:val="231F20"/>
          <w:spacing w:val="14"/>
        </w:rPr>
        <w:t> </w:t>
      </w:r>
      <w:r>
        <w:rPr>
          <w:color w:val="231F20"/>
        </w:rPr>
        <w:t>tác</w:t>
      </w:r>
      <w:r>
        <w:rPr>
          <w:color w:val="231F20"/>
          <w:spacing w:val="15"/>
        </w:rPr>
        <w:t> </w:t>
      </w:r>
      <w:r>
        <w:rPr>
          <w:color w:val="231F20"/>
        </w:rPr>
        <w:t>chứng,</w:t>
      </w:r>
      <w:r>
        <w:rPr>
          <w:color w:val="231F20"/>
          <w:spacing w:val="14"/>
        </w:rPr>
        <w:t> </w:t>
      </w:r>
      <w:r>
        <w:rPr>
          <w:color w:val="231F20"/>
        </w:rPr>
        <w:t>nên</w:t>
      </w:r>
      <w:r>
        <w:rPr>
          <w:color w:val="231F20"/>
          <w:spacing w:val="15"/>
        </w:rPr>
        <w:t> </w:t>
      </w:r>
      <w:r>
        <w:rPr>
          <w:color w:val="231F20"/>
        </w:rPr>
        <w:t>phát</w:t>
      </w:r>
      <w:r>
        <w:rPr>
          <w:color w:val="231F20"/>
          <w:spacing w:val="14"/>
        </w:rPr>
        <w:t> </w:t>
      </w:r>
      <w:r>
        <w:rPr>
          <w:color w:val="231F20"/>
        </w:rPr>
        <w:t>sinh</w:t>
      </w:r>
      <w:r>
        <w:rPr>
          <w:color w:val="231F20"/>
          <w:spacing w:val="15"/>
        </w:rPr>
        <w:t> </w:t>
      </w:r>
      <w:r>
        <w:rPr>
          <w:color w:val="231F20"/>
        </w:rPr>
        <w:t>sức</w:t>
      </w:r>
      <w:r>
        <w:rPr>
          <w:color w:val="231F20"/>
          <w:spacing w:val="14"/>
        </w:rPr>
        <w:t> </w:t>
      </w:r>
      <w:r>
        <w:rPr>
          <w:color w:val="231F20"/>
        </w:rPr>
        <w:t>siêng</w:t>
      </w:r>
      <w:r>
        <w:rPr>
          <w:color w:val="231F20"/>
          <w:spacing w:val="15"/>
        </w:rPr>
        <w:t> </w:t>
      </w:r>
      <w:r>
        <w:rPr>
          <w:color w:val="231F20"/>
        </w:rPr>
        <w:t>năng</w:t>
      </w:r>
      <w:r>
        <w:rPr>
          <w:color w:val="231F20"/>
          <w:spacing w:val="14"/>
        </w:rPr>
        <w:t> </w:t>
      </w:r>
      <w:r>
        <w:rPr>
          <w:color w:val="231F20"/>
        </w:rPr>
        <w:t>tinh</w:t>
      </w:r>
      <w:r>
        <w:rPr>
          <w:color w:val="231F20"/>
          <w:spacing w:val="15"/>
        </w:rPr>
        <w:t> </w:t>
      </w:r>
      <w:r>
        <w:rPr>
          <w:color w:val="231F20"/>
        </w:rPr>
        <w:t>tấn</w:t>
      </w:r>
      <w:r>
        <w:rPr>
          <w:color w:val="231F20"/>
          <w:spacing w:val="14"/>
        </w:rPr>
        <w:t> </w:t>
      </w:r>
      <w:r>
        <w:rPr>
          <w:color w:val="231F20"/>
        </w:rPr>
        <w:t>tu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firstLine="0"/>
      </w:pPr>
      <w:r>
        <w:rPr>
          <w:color w:val="231F20"/>
        </w:rPr>
        <w:t>tập tâm hỷ cùng hành v.v… nói rộng cho đến tâm định cùng hành. Người ấy do tu tập tâm như thế, nên liền khiến pháp thiện theo một chủng loại tạo nên do hạnh xuất gia và xa lìa đã sinh được bền trụ, cho đến trí tác chứng.</w:t>
      </w:r>
    </w:p>
    <w:p>
      <w:pPr>
        <w:pStyle w:val="BodyText"/>
        <w:spacing w:line="273" w:lineRule="auto" w:before="110"/>
        <w:ind w:right="107"/>
      </w:pPr>
      <w:r>
        <w:rPr>
          <w:i/>
          <w:color w:val="231F20"/>
        </w:rPr>
        <w:t>Giữ</w:t>
      </w:r>
      <w:r>
        <w:rPr>
          <w:i/>
          <w:color w:val="231F20"/>
          <w:spacing w:val="-14"/>
        </w:rPr>
        <w:t> </w:t>
      </w:r>
      <w:r>
        <w:rPr>
          <w:i/>
          <w:color w:val="231F20"/>
        </w:rPr>
        <w:t>vững</w:t>
      </w:r>
      <w:r>
        <w:rPr>
          <w:i/>
          <w:color w:val="231F20"/>
          <w:spacing w:val="-13"/>
        </w:rPr>
        <w:t> </w:t>
      </w:r>
      <w:r>
        <w:rPr>
          <w:i/>
          <w:color w:val="231F20"/>
        </w:rPr>
        <w:t>tâm:</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vì</w:t>
      </w:r>
      <w:r>
        <w:rPr>
          <w:color w:val="231F20"/>
          <w:spacing w:val="-13"/>
        </w:rPr>
        <w:t> </w:t>
      </w:r>
      <w:r>
        <w:rPr>
          <w:color w:val="231F20"/>
        </w:rPr>
        <w:t>khiến</w:t>
      </w:r>
      <w:r>
        <w:rPr>
          <w:color w:val="231F20"/>
          <w:spacing w:val="-14"/>
        </w:rPr>
        <w:t> </w:t>
      </w:r>
      <w:r>
        <w:rPr>
          <w:color w:val="231F20"/>
        </w:rPr>
        <w:t>cho</w:t>
      </w:r>
      <w:r>
        <w:rPr>
          <w:color w:val="231F20"/>
          <w:spacing w:val="-13"/>
        </w:rPr>
        <w:t> </w:t>
      </w:r>
      <w:r>
        <w:rPr>
          <w:color w:val="231F20"/>
        </w:rPr>
        <w:t>pháp</w:t>
      </w:r>
      <w:r>
        <w:rPr>
          <w:color w:val="231F20"/>
          <w:spacing w:val="-14"/>
        </w:rPr>
        <w:t> </w:t>
      </w:r>
      <w:r>
        <w:rPr>
          <w:color w:val="231F20"/>
        </w:rPr>
        <w:t>thiện</w:t>
      </w:r>
      <w:r>
        <w:rPr>
          <w:color w:val="231F20"/>
          <w:spacing w:val="-13"/>
        </w:rPr>
        <w:t> </w:t>
      </w:r>
      <w:r>
        <w:rPr>
          <w:color w:val="231F20"/>
        </w:rPr>
        <w:t>theo</w:t>
      </w:r>
      <w:r>
        <w:rPr>
          <w:color w:val="231F20"/>
          <w:spacing w:val="-14"/>
        </w:rPr>
        <w:t> </w:t>
      </w:r>
      <w:r>
        <w:rPr>
          <w:color w:val="231F20"/>
        </w:rPr>
        <w:t>một</w:t>
      </w:r>
      <w:r>
        <w:rPr>
          <w:color w:val="231F20"/>
          <w:spacing w:val="-13"/>
        </w:rPr>
        <w:t> </w:t>
      </w:r>
      <w:r>
        <w:rPr>
          <w:color w:val="231F20"/>
        </w:rPr>
        <w:t>chủng loại tạo nên do hạnh xuất gia và xa lìa đã sinh được bền trụ, cho </w:t>
      </w:r>
      <w:r>
        <w:rPr>
          <w:color w:val="231F20"/>
          <w:spacing w:val="-4"/>
        </w:rPr>
        <w:t>đến </w:t>
      </w:r>
      <w:r>
        <w:rPr>
          <w:color w:val="231F20"/>
        </w:rPr>
        <w:t>trí tác chứng, nên giữ vững tâm tu tập tám chi Thánh đạo. Người ấy đối với đạo như thế đã giữ vững tâm tu tập, tu tập nhiều, nên liền khiến pháp thiện theo một chủng loại tạo nên do hạnh xuất gia và</w:t>
      </w:r>
      <w:r>
        <w:rPr>
          <w:color w:val="231F20"/>
          <w:spacing w:val="-28"/>
        </w:rPr>
        <w:t> </w:t>
      </w:r>
      <w:r>
        <w:rPr>
          <w:color w:val="231F20"/>
        </w:rPr>
        <w:t>xa lìa đã sinh được bền trụ, cho đến trí tác</w:t>
      </w:r>
      <w:r>
        <w:rPr>
          <w:color w:val="231F20"/>
          <w:spacing w:val="-2"/>
        </w:rPr>
        <w:t> </w:t>
      </w:r>
      <w:r>
        <w:rPr>
          <w:color w:val="231F20"/>
        </w:rPr>
        <w:t>chứng.</w:t>
      </w:r>
    </w:p>
    <w:p>
      <w:pPr>
        <w:pStyle w:val="BodyText"/>
        <w:spacing w:before="108"/>
        <w:ind w:left="283" w:firstLine="0"/>
        <w:jc w:val="center"/>
      </w:pPr>
      <w:r>
        <w:rPr>
          <w:color w:val="231F20"/>
        </w:rPr>
        <w:t>*</w:t>
      </w:r>
    </w:p>
    <w:p>
      <w:pPr>
        <w:spacing w:before="240"/>
        <w:ind w:left="960" w:right="0" w:firstLine="0"/>
        <w:jc w:val="both"/>
        <w:rPr>
          <w:sz w:val="26"/>
        </w:rPr>
      </w:pPr>
      <w:r>
        <w:rPr>
          <w:i/>
          <w:color w:val="231F20"/>
          <w:sz w:val="26"/>
        </w:rPr>
        <w:t>Hỏi: </w:t>
      </w:r>
      <w:r>
        <w:rPr>
          <w:color w:val="231F20"/>
          <w:sz w:val="26"/>
        </w:rPr>
        <w:t>Vì sao </w:t>
      </w:r>
      <w:r>
        <w:rPr>
          <w:b/>
          <w:color w:val="231F20"/>
          <w:sz w:val="26"/>
        </w:rPr>
        <w:t>4 </w:t>
      </w:r>
      <w:r>
        <w:rPr>
          <w:color w:val="231F20"/>
          <w:sz w:val="26"/>
        </w:rPr>
        <w:t>thứ nầy gọi là </w:t>
      </w:r>
      <w:r>
        <w:rPr>
          <w:i/>
          <w:color w:val="231F20"/>
          <w:sz w:val="26"/>
        </w:rPr>
        <w:t>Chánh thắng</w:t>
      </w:r>
      <w:r>
        <w:rPr>
          <w:color w:val="231F20"/>
          <w:sz w:val="26"/>
        </w:rPr>
        <w:t>?</w:t>
      </w:r>
    </w:p>
    <w:p>
      <w:pPr>
        <w:pStyle w:val="BodyText"/>
        <w:spacing w:before="154"/>
        <w:ind w:left="960" w:firstLine="0"/>
      </w:pPr>
      <w:r>
        <w:rPr>
          <w:i/>
          <w:color w:val="231F20"/>
        </w:rPr>
        <w:t>Đáp: </w:t>
      </w:r>
      <w:r>
        <w:rPr>
          <w:color w:val="231F20"/>
        </w:rPr>
        <w:t>Nghĩa là do bốn pháp nầy không điên đảo nên gọi là</w:t>
      </w:r>
    </w:p>
    <w:p>
      <w:pPr>
        <w:pStyle w:val="BodyText"/>
        <w:spacing w:before="41"/>
        <w:ind w:firstLine="0"/>
      </w:pPr>
      <w:r>
        <w:rPr>
          <w:i/>
          <w:color w:val="231F20"/>
        </w:rPr>
        <w:t>Chánh</w:t>
      </w:r>
      <w:r>
        <w:rPr>
          <w:color w:val="231F20"/>
        </w:rPr>
        <w:t>. Có sức tăng thượng, đoạn ác tu thiện, nên gọi là </w:t>
      </w:r>
      <w:r>
        <w:rPr>
          <w:i/>
          <w:color w:val="231F20"/>
        </w:rPr>
        <w:t>Thắng</w:t>
      </w:r>
      <w:r>
        <w:rPr>
          <w:color w:val="231F20"/>
        </w:rPr>
        <w:t>.</w:t>
      </w:r>
    </w:p>
    <w:p>
      <w:pPr>
        <w:pStyle w:val="BodyText"/>
        <w:spacing w:line="273" w:lineRule="auto" w:before="155"/>
        <w:ind w:right="107"/>
      </w:pPr>
      <w:r>
        <w:rPr>
          <w:color w:val="231F20"/>
        </w:rPr>
        <w:t>Lại nữa, bốn pháp nầy là bình đẳng, chứ không phải là không bình đẳng, đúng thật chắc chắn, như chánh lý, không điên đảo, nên gọi là </w:t>
      </w:r>
      <w:r>
        <w:rPr>
          <w:i/>
          <w:color w:val="231F20"/>
        </w:rPr>
        <w:t>Chánh</w:t>
      </w:r>
      <w:r>
        <w:rPr>
          <w:color w:val="231F20"/>
        </w:rPr>
        <w:t>. Do tăng do thượng, do tối do diệu, đủ công năng lớn, nên gọi là </w:t>
      </w:r>
      <w:r>
        <w:rPr>
          <w:i/>
          <w:color w:val="231F20"/>
        </w:rPr>
        <w:t>Thắng</w:t>
      </w:r>
      <w:r>
        <w:rPr>
          <w:color w:val="231F20"/>
        </w:rPr>
        <w:t>.</w:t>
      </w:r>
    </w:p>
    <w:p>
      <w:pPr>
        <w:pStyle w:val="BodyText"/>
        <w:spacing w:line="273" w:lineRule="auto" w:before="110"/>
        <w:ind w:right="107"/>
      </w:pPr>
      <w:r>
        <w:rPr>
          <w:color w:val="231F20"/>
        </w:rPr>
        <w:t>Lại nữa, bốn pháp Chánh thắng nầy là giả kiến lập trên danh tướng để nêu bày, nên gọi là </w:t>
      </w:r>
      <w:r>
        <w:rPr>
          <w:i/>
          <w:color w:val="231F20"/>
        </w:rPr>
        <w:t>Chánh thắng</w:t>
      </w:r>
      <w:r>
        <w:rPr>
          <w:color w:val="231F20"/>
        </w:rPr>
        <w:t>, vì Hằng hà sa Phật và đệ tử đều cùng thiết lập tên gọi như thế.</w:t>
      </w:r>
    </w:p>
    <w:p>
      <w:pPr>
        <w:pStyle w:val="BodyText"/>
        <w:spacing w:line="273" w:lineRule="auto" w:before="111"/>
        <w:ind w:right="107"/>
      </w:pPr>
      <w:r>
        <w:rPr>
          <w:color w:val="231F20"/>
        </w:rPr>
        <w:t>Lại</w:t>
      </w:r>
      <w:r>
        <w:rPr>
          <w:color w:val="231F20"/>
          <w:spacing w:val="-6"/>
        </w:rPr>
        <w:t> </w:t>
      </w:r>
      <w:r>
        <w:rPr>
          <w:color w:val="231F20"/>
        </w:rPr>
        <w:t>nữa,</w:t>
      </w:r>
      <w:r>
        <w:rPr>
          <w:color w:val="231F20"/>
          <w:spacing w:val="-5"/>
        </w:rPr>
        <w:t> </w:t>
      </w:r>
      <w:r>
        <w:rPr>
          <w:color w:val="231F20"/>
        </w:rPr>
        <w:t>bốn</w:t>
      </w:r>
      <w:r>
        <w:rPr>
          <w:color w:val="231F20"/>
          <w:spacing w:val="-6"/>
        </w:rPr>
        <w:t> </w:t>
      </w:r>
      <w:r>
        <w:rPr>
          <w:color w:val="231F20"/>
        </w:rPr>
        <w:t>pháp</w:t>
      </w:r>
      <w:r>
        <w:rPr>
          <w:color w:val="231F20"/>
          <w:spacing w:val="-6"/>
        </w:rPr>
        <w:t> </w:t>
      </w:r>
      <w:r>
        <w:rPr>
          <w:color w:val="231F20"/>
        </w:rPr>
        <w:t>Chánh</w:t>
      </w:r>
      <w:r>
        <w:rPr>
          <w:color w:val="231F20"/>
          <w:spacing w:val="-5"/>
        </w:rPr>
        <w:t> </w:t>
      </w:r>
      <w:r>
        <w:rPr>
          <w:color w:val="231F20"/>
        </w:rPr>
        <w:t>thắng</w:t>
      </w:r>
      <w:r>
        <w:rPr>
          <w:color w:val="231F20"/>
          <w:spacing w:val="-6"/>
        </w:rPr>
        <w:t> </w:t>
      </w:r>
      <w:r>
        <w:rPr>
          <w:color w:val="231F20"/>
          <w:spacing w:val="-5"/>
        </w:rPr>
        <w:t>nầy, </w:t>
      </w:r>
      <w:r>
        <w:rPr>
          <w:color w:val="231F20"/>
        </w:rPr>
        <w:t>vì</w:t>
      </w:r>
      <w:r>
        <w:rPr>
          <w:color w:val="231F20"/>
          <w:spacing w:val="-6"/>
        </w:rPr>
        <w:t> </w:t>
      </w:r>
      <w:r>
        <w:rPr>
          <w:color w:val="231F20"/>
        </w:rPr>
        <w:t>nhằm</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các</w:t>
      </w:r>
      <w:r>
        <w:rPr>
          <w:color w:val="231F20"/>
          <w:spacing w:val="-6"/>
        </w:rPr>
        <w:t> </w:t>
      </w:r>
      <w:r>
        <w:rPr>
          <w:color w:val="231F20"/>
          <w:spacing w:val="-4"/>
        </w:rPr>
        <w:t>pháp </w:t>
      </w:r>
      <w:r>
        <w:rPr>
          <w:color w:val="231F20"/>
        </w:rPr>
        <w:t>ác bất thiện đã sinh, nên phát khởi những mong muốn, phát sinh</w:t>
      </w:r>
      <w:r>
        <w:rPr>
          <w:color w:val="231F20"/>
          <w:spacing w:val="-27"/>
        </w:rPr>
        <w:t> </w:t>
      </w:r>
      <w:r>
        <w:rPr>
          <w:color w:val="231F20"/>
        </w:rPr>
        <w:t>sức siêng năng tinh tấn, thúc đẩy tâm, giữ vững tâm. Vì nhằm ngăn trừ các pháp ác bất thiện chưa sinh sẽ không sinh, nên phát khởi những mong muốn, phát sinh sức siêng năng tinh tấn, thúc đẩy tâm, giữ vững tâm. Vì khiến các pháp thiện chưa sinh được sinh, nên phát khởi những mong muốn, phát sinh sức siêng năng tinh tấn, thúc</w:t>
      </w:r>
      <w:r>
        <w:rPr>
          <w:color w:val="231F20"/>
          <w:spacing w:val="5"/>
        </w:rPr>
        <w:t> </w:t>
      </w:r>
      <w:r>
        <w:rPr>
          <w:color w:val="231F20"/>
        </w:rPr>
        <w:t>đẩy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tâm, giữ vững tâm. Vì khiến các pháp thiện đã sinh được bền trụ, không</w:t>
      </w:r>
      <w:r>
        <w:rPr>
          <w:color w:val="231F20"/>
          <w:spacing w:val="-5"/>
        </w:rPr>
        <w:t> </w:t>
      </w:r>
      <w:r>
        <w:rPr>
          <w:color w:val="231F20"/>
        </w:rPr>
        <w:t>quên,</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bội</w:t>
      </w:r>
      <w:r>
        <w:rPr>
          <w:color w:val="231F20"/>
          <w:spacing w:val="-5"/>
        </w:rPr>
        <w:t> </w:t>
      </w:r>
      <w:r>
        <w:rPr>
          <w:color w:val="231F20"/>
        </w:rPr>
        <w:t>tăng</w:t>
      </w:r>
      <w:r>
        <w:rPr>
          <w:color w:val="231F20"/>
          <w:spacing w:val="-5"/>
        </w:rPr>
        <w:t> </w:t>
      </w:r>
      <w:r>
        <w:rPr>
          <w:color w:val="231F20"/>
        </w:rPr>
        <w:t>rộng</w:t>
      </w:r>
      <w:r>
        <w:rPr>
          <w:color w:val="231F20"/>
          <w:spacing w:val="-5"/>
        </w:rPr>
        <w:t> </w:t>
      </w:r>
      <w:r>
        <w:rPr>
          <w:color w:val="231F20"/>
        </w:rPr>
        <w:t>lớn</w:t>
      </w:r>
      <w:r>
        <w:rPr>
          <w:color w:val="231F20"/>
          <w:spacing w:val="-5"/>
        </w:rPr>
        <w:t> </w:t>
      </w:r>
      <w:r>
        <w:rPr>
          <w:color w:val="231F20"/>
        </w:rPr>
        <w:t>khiến</w:t>
      </w:r>
      <w:r>
        <w:rPr>
          <w:color w:val="231F20"/>
          <w:spacing w:val="-5"/>
        </w:rPr>
        <w:t> </w:t>
      </w:r>
      <w:r>
        <w:rPr>
          <w:color w:val="231F20"/>
        </w:rPr>
        <w:t>trí</w:t>
      </w:r>
      <w:r>
        <w:rPr>
          <w:color w:val="231F20"/>
          <w:spacing w:val="-5"/>
        </w:rPr>
        <w:t> </w:t>
      </w:r>
      <w:r>
        <w:rPr>
          <w:color w:val="231F20"/>
        </w:rPr>
        <w:t>tác</w:t>
      </w:r>
      <w:r>
        <w:rPr>
          <w:color w:val="231F20"/>
          <w:spacing w:val="-5"/>
        </w:rPr>
        <w:t> </w:t>
      </w:r>
      <w:r>
        <w:rPr>
          <w:color w:val="231F20"/>
        </w:rPr>
        <w:t>chứng,</w:t>
      </w:r>
      <w:r>
        <w:rPr>
          <w:color w:val="231F20"/>
          <w:spacing w:val="-5"/>
        </w:rPr>
        <w:t> </w:t>
      </w:r>
      <w:r>
        <w:rPr>
          <w:color w:val="231F20"/>
        </w:rPr>
        <w:t>nên phát</w:t>
      </w:r>
      <w:r>
        <w:rPr>
          <w:color w:val="231F20"/>
          <w:spacing w:val="-6"/>
        </w:rPr>
        <w:t> </w:t>
      </w:r>
      <w:r>
        <w:rPr>
          <w:color w:val="231F20"/>
        </w:rPr>
        <w:t>khởi</w:t>
      </w:r>
      <w:r>
        <w:rPr>
          <w:color w:val="231F20"/>
          <w:spacing w:val="-6"/>
        </w:rPr>
        <w:t> </w:t>
      </w:r>
      <w:r>
        <w:rPr>
          <w:color w:val="231F20"/>
        </w:rPr>
        <w:t>những</w:t>
      </w:r>
      <w:r>
        <w:rPr>
          <w:color w:val="231F20"/>
          <w:spacing w:val="-6"/>
        </w:rPr>
        <w:t> </w:t>
      </w:r>
      <w:r>
        <w:rPr>
          <w:color w:val="231F20"/>
        </w:rPr>
        <w:t>mong</w:t>
      </w:r>
      <w:r>
        <w:rPr>
          <w:color w:val="231F20"/>
          <w:spacing w:val="-5"/>
        </w:rPr>
        <w:t> </w:t>
      </w:r>
      <w:r>
        <w:rPr>
          <w:color w:val="231F20"/>
        </w:rPr>
        <w:t>muốn,</w:t>
      </w:r>
      <w:r>
        <w:rPr>
          <w:color w:val="231F20"/>
          <w:spacing w:val="-5"/>
        </w:rPr>
        <w:t> </w:t>
      </w:r>
      <w:r>
        <w:rPr>
          <w:color w:val="231F20"/>
        </w:rPr>
        <w:t>phát</w:t>
      </w:r>
      <w:r>
        <w:rPr>
          <w:color w:val="231F20"/>
          <w:spacing w:val="-6"/>
        </w:rPr>
        <w:t> </w:t>
      </w:r>
      <w:r>
        <w:rPr>
          <w:color w:val="231F20"/>
        </w:rPr>
        <w:t>sinh</w:t>
      </w:r>
      <w:r>
        <w:rPr>
          <w:color w:val="231F20"/>
          <w:spacing w:val="-6"/>
        </w:rPr>
        <w:t> </w:t>
      </w:r>
      <w:r>
        <w:rPr>
          <w:color w:val="231F20"/>
        </w:rPr>
        <w:t>sức</w:t>
      </w:r>
      <w:r>
        <w:rPr>
          <w:color w:val="231F20"/>
          <w:spacing w:val="-5"/>
        </w:rPr>
        <w:t> </w:t>
      </w:r>
      <w:r>
        <w:rPr>
          <w:color w:val="231F20"/>
        </w:rPr>
        <w:t>siêng</w:t>
      </w:r>
      <w:r>
        <w:rPr>
          <w:color w:val="231F20"/>
          <w:spacing w:val="-6"/>
        </w:rPr>
        <w:t> </w:t>
      </w:r>
      <w:r>
        <w:rPr>
          <w:color w:val="231F20"/>
        </w:rPr>
        <w:t>năng</w:t>
      </w:r>
      <w:r>
        <w:rPr>
          <w:color w:val="231F20"/>
          <w:spacing w:val="-6"/>
        </w:rPr>
        <w:t> </w:t>
      </w:r>
      <w:r>
        <w:rPr>
          <w:color w:val="231F20"/>
        </w:rPr>
        <w:t>tinh</w:t>
      </w:r>
      <w:r>
        <w:rPr>
          <w:color w:val="231F20"/>
          <w:spacing w:val="-5"/>
        </w:rPr>
        <w:t> </w:t>
      </w:r>
      <w:r>
        <w:rPr>
          <w:color w:val="231F20"/>
        </w:rPr>
        <w:t>tấn,</w:t>
      </w:r>
      <w:r>
        <w:rPr>
          <w:color w:val="231F20"/>
          <w:spacing w:val="-6"/>
        </w:rPr>
        <w:t> </w:t>
      </w:r>
      <w:r>
        <w:rPr>
          <w:color w:val="231F20"/>
        </w:rPr>
        <w:t>thúc đẩy</w:t>
      </w:r>
      <w:r>
        <w:rPr>
          <w:color w:val="231F20"/>
          <w:spacing w:val="-6"/>
        </w:rPr>
        <w:t> </w:t>
      </w:r>
      <w:r>
        <w:rPr>
          <w:color w:val="231F20"/>
        </w:rPr>
        <w:t>tâm,</w:t>
      </w:r>
      <w:r>
        <w:rPr>
          <w:color w:val="231F20"/>
          <w:spacing w:val="-5"/>
        </w:rPr>
        <w:t> </w:t>
      </w:r>
      <w:r>
        <w:rPr>
          <w:color w:val="231F20"/>
        </w:rPr>
        <w:t>giữ</w:t>
      </w:r>
      <w:r>
        <w:rPr>
          <w:color w:val="231F20"/>
          <w:spacing w:val="-5"/>
        </w:rPr>
        <w:t> </w:t>
      </w:r>
      <w:r>
        <w:rPr>
          <w:color w:val="231F20"/>
        </w:rPr>
        <w:t>vững</w:t>
      </w:r>
      <w:r>
        <w:rPr>
          <w:color w:val="231F20"/>
          <w:spacing w:val="-5"/>
        </w:rPr>
        <w:t> </w:t>
      </w:r>
      <w:r>
        <w:rPr>
          <w:color w:val="231F20"/>
        </w:rPr>
        <w:t>tâm.</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công</w:t>
      </w:r>
      <w:r>
        <w:rPr>
          <w:color w:val="231F20"/>
          <w:spacing w:val="-6"/>
        </w:rPr>
        <w:t> </w:t>
      </w:r>
      <w:r>
        <w:rPr>
          <w:color w:val="231F20"/>
        </w:rPr>
        <w:t>năng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i/>
          <w:color w:val="231F20"/>
        </w:rPr>
        <w:t>Chánh </w:t>
      </w:r>
      <w:r>
        <w:rPr>
          <w:i/>
          <w:color w:val="231F20"/>
        </w:rPr>
        <w:t>thắng</w:t>
      </w:r>
      <w:r>
        <w:rPr>
          <w:color w:val="231F20"/>
        </w:rPr>
        <w:t>, cũng gọi là </w:t>
      </w:r>
      <w:r>
        <w:rPr>
          <w:i/>
          <w:color w:val="231F20"/>
        </w:rPr>
        <w:t>Chánh đoạn</w:t>
      </w:r>
      <w:r>
        <w:rPr>
          <w:color w:val="231F20"/>
        </w:rPr>
        <w:t>, tức đoạn trừ các thứ biếng</w:t>
      </w:r>
      <w:r>
        <w:rPr>
          <w:color w:val="231F20"/>
          <w:spacing w:val="-3"/>
        </w:rPr>
        <w:t> </w:t>
      </w:r>
      <w:r>
        <w:rPr>
          <w:color w:val="231F20"/>
        </w:rPr>
        <w:t>trễ.</w:t>
      </w:r>
    </w:p>
    <w:p>
      <w:pPr>
        <w:pStyle w:val="BodyText"/>
        <w:spacing w:before="109"/>
        <w:ind w:left="76" w:right="357" w:firstLine="0"/>
        <w:jc w:val="center"/>
      </w:pPr>
      <w:r>
        <w:rPr>
          <w:color w:val="231F20"/>
        </w:rPr>
        <w:t>***</w:t>
      </w:r>
    </w:p>
    <w:p>
      <w:pPr>
        <w:pStyle w:val="Heading2"/>
        <w:spacing w:before="184"/>
        <w:ind w:left="76"/>
      </w:pPr>
      <w:bookmarkStart w:name="_TOC_250019" w:id="32"/>
      <w:bookmarkEnd w:id="32"/>
      <w:r>
        <w:rPr>
          <w:color w:val="231F20"/>
        </w:rPr>
        <w:t>Phẩm 8: THẦN TÚC, phần 1</w:t>
      </w:r>
    </w:p>
    <w:p>
      <w:pPr>
        <w:pStyle w:val="BodyText"/>
        <w:spacing w:before="0"/>
        <w:ind w:left="0" w:firstLine="0"/>
        <w:jc w:val="left"/>
        <w:rPr>
          <w:b/>
          <w:sz w:val="30"/>
        </w:rPr>
      </w:pPr>
    </w:p>
    <w:p>
      <w:pPr>
        <w:pStyle w:val="BodyText"/>
        <w:spacing w:line="273" w:lineRule="auto" w:before="259"/>
        <w:ind w:left="110" w:right="383"/>
        <w:jc w:val="left"/>
      </w:pPr>
      <w:r>
        <w:rPr>
          <w:color w:val="231F20"/>
        </w:rPr>
        <w:t>Một thời, Đức Bạc-già-phạm ngụ tại khu vườn rừng Thệ Đa – Cấp Cô Độc, thuộc thành Thất-la-phiệt.</w:t>
      </w:r>
    </w:p>
    <w:p>
      <w:pPr>
        <w:pStyle w:val="BodyText"/>
        <w:spacing w:before="111"/>
        <w:ind w:left="677" w:firstLine="0"/>
        <w:jc w:val="left"/>
      </w:pPr>
      <w:r>
        <w:rPr>
          <w:color w:val="231F20"/>
        </w:rPr>
        <w:t>Bấy giờ, Đức Thế Tôn nói với chúng Bí-sô: Có </w:t>
      </w:r>
      <w:r>
        <w:rPr>
          <w:b/>
          <w:color w:val="231F20"/>
        </w:rPr>
        <w:t>4 </w:t>
      </w:r>
      <w:r>
        <w:rPr>
          <w:color w:val="231F20"/>
        </w:rPr>
        <w:t>thần túc.</w:t>
      </w:r>
    </w:p>
    <w:p>
      <w:pPr>
        <w:spacing w:before="42"/>
        <w:ind w:left="110" w:right="0" w:firstLine="0"/>
        <w:jc w:val="left"/>
        <w:rPr>
          <w:i/>
          <w:sz w:val="26"/>
        </w:rPr>
      </w:pPr>
      <w:r>
        <w:rPr>
          <w:i/>
          <w:color w:val="231F20"/>
          <w:sz w:val="26"/>
        </w:rPr>
        <w:t>Những gì là bốn?</w:t>
      </w:r>
    </w:p>
    <w:p>
      <w:pPr>
        <w:pStyle w:val="ListParagraph"/>
        <w:numPr>
          <w:ilvl w:val="0"/>
          <w:numId w:val="56"/>
        </w:numPr>
        <w:tabs>
          <w:tab w:pos="933" w:val="left" w:leader="none"/>
        </w:tabs>
        <w:spacing w:line="240" w:lineRule="auto" w:before="154" w:after="0"/>
        <w:ind w:left="932" w:right="0" w:hanging="256"/>
        <w:jc w:val="left"/>
        <w:rPr>
          <w:sz w:val="26"/>
        </w:rPr>
      </w:pPr>
      <w:r>
        <w:rPr>
          <w:color w:val="231F20"/>
          <w:sz w:val="26"/>
        </w:rPr>
        <w:t>Thần túc Dục Tam-ma-địa thắng hành thành</w:t>
      </w:r>
      <w:r>
        <w:rPr>
          <w:color w:val="231F20"/>
          <w:spacing w:val="-26"/>
          <w:sz w:val="26"/>
        </w:rPr>
        <w:t> </w:t>
      </w:r>
      <w:r>
        <w:rPr>
          <w:color w:val="231F20"/>
          <w:sz w:val="26"/>
        </w:rPr>
        <w:t>tựu.</w:t>
      </w:r>
    </w:p>
    <w:p>
      <w:pPr>
        <w:pStyle w:val="ListParagraph"/>
        <w:numPr>
          <w:ilvl w:val="0"/>
          <w:numId w:val="56"/>
        </w:numPr>
        <w:tabs>
          <w:tab w:pos="933" w:val="left" w:leader="none"/>
        </w:tabs>
        <w:spacing w:line="240" w:lineRule="auto" w:before="109" w:after="0"/>
        <w:ind w:left="932" w:right="0" w:hanging="256"/>
        <w:jc w:val="left"/>
        <w:rPr>
          <w:sz w:val="26"/>
        </w:rPr>
      </w:pPr>
      <w:r>
        <w:rPr>
          <w:color w:val="231F20"/>
          <w:sz w:val="26"/>
        </w:rPr>
        <w:t>Thần túc Cần Tam-ma-địa thắng hành thành</w:t>
      </w:r>
      <w:r>
        <w:rPr>
          <w:color w:val="231F20"/>
          <w:spacing w:val="-24"/>
          <w:sz w:val="26"/>
        </w:rPr>
        <w:t> </w:t>
      </w:r>
      <w:r>
        <w:rPr>
          <w:color w:val="231F20"/>
          <w:sz w:val="26"/>
        </w:rPr>
        <w:t>tựu.</w:t>
      </w:r>
    </w:p>
    <w:p>
      <w:pPr>
        <w:pStyle w:val="ListParagraph"/>
        <w:numPr>
          <w:ilvl w:val="0"/>
          <w:numId w:val="56"/>
        </w:numPr>
        <w:tabs>
          <w:tab w:pos="933" w:val="left" w:leader="none"/>
        </w:tabs>
        <w:spacing w:line="240" w:lineRule="auto" w:before="109" w:after="0"/>
        <w:ind w:left="932" w:right="0" w:hanging="256"/>
        <w:jc w:val="left"/>
        <w:rPr>
          <w:sz w:val="26"/>
        </w:rPr>
      </w:pPr>
      <w:r>
        <w:rPr>
          <w:color w:val="231F20"/>
          <w:sz w:val="26"/>
        </w:rPr>
        <w:t>Thần túc Tâm Tam-ma-địa thắng hành thành</w:t>
      </w:r>
      <w:r>
        <w:rPr>
          <w:color w:val="231F20"/>
          <w:spacing w:val="-15"/>
          <w:sz w:val="26"/>
        </w:rPr>
        <w:t> </w:t>
      </w:r>
      <w:r>
        <w:rPr>
          <w:color w:val="231F20"/>
          <w:sz w:val="26"/>
        </w:rPr>
        <w:t>tựu.</w:t>
      </w:r>
    </w:p>
    <w:p>
      <w:pPr>
        <w:pStyle w:val="ListParagraph"/>
        <w:numPr>
          <w:ilvl w:val="0"/>
          <w:numId w:val="56"/>
        </w:numPr>
        <w:tabs>
          <w:tab w:pos="933" w:val="left" w:leader="none"/>
        </w:tabs>
        <w:spacing w:line="240" w:lineRule="auto" w:before="109" w:after="0"/>
        <w:ind w:left="932" w:right="0" w:hanging="256"/>
        <w:jc w:val="left"/>
        <w:rPr>
          <w:sz w:val="26"/>
        </w:rPr>
      </w:pPr>
      <w:r>
        <w:rPr>
          <w:color w:val="231F20"/>
          <w:sz w:val="26"/>
        </w:rPr>
        <w:t>Thần túc Quán Tam-ma-địa thắng hành thành</w:t>
      </w:r>
      <w:r>
        <w:rPr>
          <w:color w:val="231F20"/>
          <w:spacing w:val="-11"/>
          <w:sz w:val="26"/>
        </w:rPr>
        <w:t> </w:t>
      </w:r>
      <w:r>
        <w:rPr>
          <w:color w:val="231F20"/>
          <w:sz w:val="26"/>
        </w:rPr>
        <w:t>tựu.</w:t>
      </w:r>
    </w:p>
    <w:p>
      <w:pPr>
        <w:spacing w:before="155"/>
        <w:ind w:left="677" w:right="0" w:firstLine="0"/>
        <w:jc w:val="left"/>
        <w:rPr>
          <w:sz w:val="26"/>
        </w:rPr>
      </w:pPr>
      <w:r>
        <w:rPr>
          <w:i/>
          <w:color w:val="231F20"/>
          <w:sz w:val="26"/>
        </w:rPr>
        <w:t>Đó gọi là bốn Thần túc</w:t>
      </w:r>
      <w:r>
        <w:rPr>
          <w:color w:val="231F20"/>
          <w:sz w:val="26"/>
        </w:rPr>
        <w:t>.</w:t>
      </w:r>
    </w:p>
    <w:p>
      <w:pPr>
        <w:pStyle w:val="BodyText"/>
        <w:spacing w:before="154"/>
        <w:ind w:left="0" w:right="281" w:firstLine="0"/>
        <w:jc w:val="center"/>
      </w:pPr>
      <w:r>
        <w:rPr>
          <w:color w:val="231F20"/>
        </w:rPr>
        <w:t>*</w:t>
      </w:r>
    </w:p>
    <w:p>
      <w:pPr>
        <w:pStyle w:val="ListParagraph"/>
        <w:numPr>
          <w:ilvl w:val="0"/>
          <w:numId w:val="57"/>
        </w:numPr>
        <w:tabs>
          <w:tab w:pos="957" w:val="left" w:leader="none"/>
        </w:tabs>
        <w:spacing w:line="273" w:lineRule="auto" w:before="239" w:after="0"/>
        <w:ind w:left="110" w:right="390" w:firstLine="566"/>
        <w:jc w:val="both"/>
        <w:rPr>
          <w:sz w:val="26"/>
        </w:rPr>
      </w:pPr>
      <w:r>
        <w:rPr>
          <w:b/>
          <w:i/>
          <w:color w:val="231F20"/>
          <w:sz w:val="26"/>
        </w:rPr>
        <w:t>Thần túc thứ nhất: </w:t>
      </w:r>
      <w:r>
        <w:rPr>
          <w:color w:val="231F20"/>
          <w:sz w:val="26"/>
        </w:rPr>
        <w:t>Thần túc Dục Tam-ma-địa thắng hành thành tựu: Thế nào là Dục? Thế nào là Tam-ma-địa? Thế nào là Thắng? Thế nào là Thắng hành để gọi là Thần túc Dục Tam-ma-địa thắng hành thành tựu?</w:t>
      </w:r>
    </w:p>
    <w:p>
      <w:pPr>
        <w:pStyle w:val="Heading3"/>
        <w:spacing w:before="110"/>
        <w:ind w:left="677" w:firstLine="0"/>
        <w:rPr>
          <w:i/>
        </w:rPr>
      </w:pPr>
      <w:r>
        <w:rPr>
          <w:i/>
          <w:color w:val="231F20"/>
        </w:rPr>
        <w:t>Ở đây:</w:t>
      </w:r>
    </w:p>
    <w:p>
      <w:pPr>
        <w:pStyle w:val="BodyText"/>
        <w:spacing w:line="273" w:lineRule="auto" w:before="155"/>
        <w:ind w:left="110" w:right="391"/>
      </w:pPr>
      <w:r>
        <w:rPr>
          <w:i/>
          <w:color w:val="231F20"/>
        </w:rPr>
        <w:t>Dục: </w:t>
      </w:r>
      <w:r>
        <w:rPr>
          <w:color w:val="231F20"/>
        </w:rPr>
        <w:t>Nghĩa là dựa vào các pháp thiện tạo nên do hạnh xuất</w:t>
      </w:r>
      <w:r>
        <w:rPr>
          <w:color w:val="231F20"/>
          <w:spacing w:val="-34"/>
        </w:rPr>
        <w:t> </w:t>
      </w:r>
      <w:r>
        <w:rPr>
          <w:color w:val="231F20"/>
        </w:rPr>
        <w:t>gia và xa lìa đã khởi dục (mong muốn), vui mừng ưa thích, mong </w:t>
      </w:r>
      <w:r>
        <w:rPr>
          <w:color w:val="231F20"/>
          <w:spacing w:val="-5"/>
        </w:rPr>
        <w:t>cầu </w:t>
      </w:r>
      <w:r>
        <w:rPr>
          <w:color w:val="231F20"/>
        </w:rPr>
        <w:t>tiến tới, đó gọi là</w:t>
      </w:r>
      <w:r>
        <w:rPr>
          <w:color w:val="231F20"/>
          <w:spacing w:val="-1"/>
        </w:rPr>
        <w:t> </w:t>
      </w:r>
      <w:r>
        <w:rPr>
          <w:color w:val="231F20"/>
        </w:rPr>
        <w:t>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5"/>
      </w:pPr>
      <w:r>
        <w:rPr>
          <w:i/>
          <w:color w:val="231F20"/>
          <w:spacing w:val="-3"/>
        </w:rPr>
        <w:t>Tam-ma-địa: </w:t>
      </w:r>
      <w:r>
        <w:rPr>
          <w:color w:val="231F20"/>
        </w:rPr>
        <w:t>Nghĩa là Dục tăng thượng đã khởi tâm trụ cùng 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không</w:t>
      </w:r>
      <w:r>
        <w:rPr>
          <w:color w:val="231F20"/>
          <w:spacing w:val="-10"/>
        </w:rPr>
        <w:t> </w:t>
      </w:r>
      <w:r>
        <w:rPr>
          <w:color w:val="231F20"/>
        </w:rPr>
        <w:t>tán,</w:t>
      </w:r>
      <w:r>
        <w:rPr>
          <w:color w:val="231F20"/>
          <w:spacing w:val="-10"/>
        </w:rPr>
        <w:t> </w:t>
      </w:r>
      <w:r>
        <w:rPr>
          <w:color w:val="231F20"/>
        </w:rPr>
        <w:t>không</w:t>
      </w:r>
      <w:r>
        <w:rPr>
          <w:color w:val="231F20"/>
          <w:spacing w:val="-10"/>
        </w:rPr>
        <w:t> </w:t>
      </w:r>
      <w:r>
        <w:rPr>
          <w:color w:val="231F20"/>
        </w:rPr>
        <w:t>loạn,</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đẳng</w:t>
      </w:r>
      <w:r>
        <w:rPr>
          <w:color w:val="231F20"/>
          <w:spacing w:val="-10"/>
        </w:rPr>
        <w:t> </w:t>
      </w:r>
      <w:r>
        <w:rPr>
          <w:color w:val="231F20"/>
        </w:rPr>
        <w:t>trì,</w:t>
      </w:r>
      <w:r>
        <w:rPr>
          <w:color w:val="231F20"/>
          <w:spacing w:val="-10"/>
        </w:rPr>
        <w:t> </w:t>
      </w:r>
      <w:r>
        <w:rPr>
          <w:color w:val="231F20"/>
        </w:rPr>
        <w:t>tánh</w:t>
      </w:r>
      <w:r>
        <w:rPr>
          <w:color w:val="231F20"/>
          <w:spacing w:val="-10"/>
        </w:rPr>
        <w:t> </w:t>
      </w:r>
      <w:r>
        <w:rPr>
          <w:color w:val="231F20"/>
        </w:rPr>
        <w:t>tâm một cảnh, đó gọi là</w:t>
      </w:r>
      <w:r>
        <w:rPr>
          <w:color w:val="231F20"/>
          <w:spacing w:val="-7"/>
        </w:rPr>
        <w:t> </w:t>
      </w:r>
      <w:r>
        <w:rPr>
          <w:color w:val="231F20"/>
        </w:rPr>
        <w:t>Tam-ma-địa.</w:t>
      </w:r>
    </w:p>
    <w:p>
      <w:pPr>
        <w:pStyle w:val="BodyText"/>
        <w:spacing w:line="276" w:lineRule="auto" w:before="114"/>
        <w:ind w:right="107"/>
      </w:pPr>
      <w:r>
        <w:rPr>
          <w:i/>
          <w:color w:val="231F20"/>
        </w:rPr>
        <w:t>Thắng: </w:t>
      </w:r>
      <w:r>
        <w:rPr>
          <w:color w:val="231F20"/>
        </w:rPr>
        <w:t>Nghĩa là Dục tăng thượng đã khởi tám chi Thánh đạo, đó gọi là Thắng.</w:t>
      </w:r>
    </w:p>
    <w:p>
      <w:pPr>
        <w:pStyle w:val="BodyText"/>
        <w:spacing w:line="276" w:lineRule="auto" w:before="114"/>
        <w:ind w:right="106"/>
      </w:pPr>
      <w:r>
        <w:rPr>
          <w:i/>
          <w:color w:val="231F20"/>
        </w:rPr>
        <w:t>Thắng hành: </w:t>
      </w:r>
      <w:r>
        <w:rPr>
          <w:color w:val="231F20"/>
        </w:rPr>
        <w:t>Nghĩa là: </w:t>
      </w:r>
      <w:r>
        <w:rPr>
          <w:i/>
          <w:color w:val="231F20"/>
        </w:rPr>
        <w:t>Như có Bí-sô </w:t>
      </w:r>
      <w:r>
        <w:rPr>
          <w:color w:val="231F20"/>
        </w:rPr>
        <w:t>dựa vào Dục quá khứ đạt được Tam-ma-địa, gọi là Dục Tam-ma-địa. Người ấy đã thành tựu Dục</w:t>
      </w:r>
      <w:r>
        <w:rPr>
          <w:color w:val="231F20"/>
          <w:spacing w:val="-12"/>
        </w:rPr>
        <w:t> </w:t>
      </w:r>
      <w:r>
        <w:rPr>
          <w:color w:val="231F20"/>
        </w:rPr>
        <w:t>Tam-ma-địa</w:t>
      </w:r>
      <w:r>
        <w:rPr>
          <w:color w:val="231F20"/>
          <w:spacing w:val="-7"/>
        </w:rPr>
        <w:t> </w:t>
      </w:r>
      <w:r>
        <w:rPr>
          <w:color w:val="231F20"/>
        </w:rPr>
        <w:t>rồi,</w:t>
      </w:r>
      <w:r>
        <w:rPr>
          <w:color w:val="231F20"/>
          <w:spacing w:val="-7"/>
        </w:rPr>
        <w:t> </w:t>
      </w:r>
      <w:r>
        <w:rPr>
          <w:color w:val="231F20"/>
        </w:rPr>
        <w:t>vì</w:t>
      </w:r>
      <w:r>
        <w:rPr>
          <w:color w:val="231F20"/>
          <w:spacing w:val="-7"/>
        </w:rPr>
        <w:t> </w:t>
      </w:r>
      <w:r>
        <w:rPr>
          <w:color w:val="231F20"/>
        </w:rPr>
        <w:t>nhằm</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đã</w:t>
      </w:r>
      <w:r>
        <w:rPr>
          <w:color w:val="231F20"/>
          <w:spacing w:val="-7"/>
        </w:rPr>
        <w:t> </w:t>
      </w:r>
      <w:r>
        <w:rPr>
          <w:color w:val="231F20"/>
        </w:rPr>
        <w:t>sinh, nên phát khởi những mong muốn, phát sinh sức siêng năng tinh tấn, thúc đẩy tâm, giữ vững tâm. Vì nhằm ngăn trừ các pháp ác bất thiện chưa sinh vĩnh viễn không sinh, nên phát khởi những mong muốn, phát sinh sức siêng năng tinh tấn, thúc đẩy tâm, giữ vững tâm. Vì khiến</w:t>
      </w:r>
      <w:r>
        <w:rPr>
          <w:color w:val="231F20"/>
          <w:spacing w:val="-14"/>
        </w:rPr>
        <w:t> </w:t>
      </w:r>
      <w:r>
        <w:rPr>
          <w:color w:val="231F20"/>
        </w:rPr>
        <w:t>các</w:t>
      </w:r>
      <w:r>
        <w:rPr>
          <w:color w:val="231F20"/>
          <w:spacing w:val="-14"/>
        </w:rPr>
        <w:t> </w:t>
      </w:r>
      <w:r>
        <w:rPr>
          <w:color w:val="231F20"/>
        </w:rPr>
        <w:t>pháp</w:t>
      </w:r>
      <w:r>
        <w:rPr>
          <w:color w:val="231F20"/>
          <w:spacing w:val="-13"/>
        </w:rPr>
        <w:t> </w:t>
      </w:r>
      <w:r>
        <w:rPr>
          <w:color w:val="231F20"/>
        </w:rPr>
        <w:t>thiện</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được</w:t>
      </w:r>
      <w:r>
        <w:rPr>
          <w:color w:val="231F20"/>
          <w:spacing w:val="-13"/>
        </w:rPr>
        <w:t> </w:t>
      </w:r>
      <w:r>
        <w:rPr>
          <w:color w:val="231F20"/>
        </w:rPr>
        <w:t>sinh,</w:t>
      </w:r>
      <w:r>
        <w:rPr>
          <w:color w:val="231F20"/>
          <w:spacing w:val="-14"/>
        </w:rPr>
        <w:t> </w:t>
      </w:r>
      <w:r>
        <w:rPr>
          <w:color w:val="231F20"/>
        </w:rPr>
        <w:t>nên</w:t>
      </w:r>
      <w:r>
        <w:rPr>
          <w:color w:val="231F20"/>
          <w:spacing w:val="-13"/>
        </w:rPr>
        <w:t> </w:t>
      </w:r>
      <w:r>
        <w:rPr>
          <w:color w:val="231F20"/>
        </w:rPr>
        <w:t>phát</w:t>
      </w:r>
      <w:r>
        <w:rPr>
          <w:color w:val="231F20"/>
          <w:spacing w:val="-14"/>
        </w:rPr>
        <w:t> </w:t>
      </w:r>
      <w:r>
        <w:rPr>
          <w:color w:val="231F20"/>
        </w:rPr>
        <w:t>khởi</w:t>
      </w:r>
      <w:r>
        <w:rPr>
          <w:color w:val="231F20"/>
          <w:spacing w:val="-14"/>
        </w:rPr>
        <w:t> </w:t>
      </w:r>
      <w:r>
        <w:rPr>
          <w:color w:val="231F20"/>
        </w:rPr>
        <w:t>những</w:t>
      </w:r>
      <w:r>
        <w:rPr>
          <w:color w:val="231F20"/>
          <w:spacing w:val="-13"/>
        </w:rPr>
        <w:t> </w:t>
      </w:r>
      <w:r>
        <w:rPr>
          <w:color w:val="231F20"/>
        </w:rPr>
        <w:t>mong muốn,</w:t>
      </w:r>
      <w:r>
        <w:rPr>
          <w:color w:val="231F20"/>
          <w:spacing w:val="-9"/>
        </w:rPr>
        <w:t> </w:t>
      </w:r>
      <w:r>
        <w:rPr>
          <w:color w:val="231F20"/>
        </w:rPr>
        <w:t>phát</w:t>
      </w:r>
      <w:r>
        <w:rPr>
          <w:color w:val="231F20"/>
          <w:spacing w:val="-9"/>
        </w:rPr>
        <w:t> </w:t>
      </w:r>
      <w:r>
        <w:rPr>
          <w:color w:val="231F20"/>
        </w:rPr>
        <w:t>sinh</w:t>
      </w:r>
      <w:r>
        <w:rPr>
          <w:color w:val="231F20"/>
          <w:spacing w:val="-8"/>
        </w:rPr>
        <w:t> </w:t>
      </w:r>
      <w:r>
        <w:rPr>
          <w:color w:val="231F20"/>
        </w:rPr>
        <w:t>sức</w:t>
      </w:r>
      <w:r>
        <w:rPr>
          <w:color w:val="231F20"/>
          <w:spacing w:val="-9"/>
        </w:rPr>
        <w:t> </w:t>
      </w:r>
      <w:r>
        <w:rPr>
          <w:color w:val="231F20"/>
        </w:rPr>
        <w:t>siêng</w:t>
      </w:r>
      <w:r>
        <w:rPr>
          <w:color w:val="231F20"/>
          <w:spacing w:val="-9"/>
        </w:rPr>
        <w:t> </w:t>
      </w:r>
      <w:r>
        <w:rPr>
          <w:color w:val="231F20"/>
        </w:rPr>
        <w:t>năng</w:t>
      </w:r>
      <w:r>
        <w:rPr>
          <w:color w:val="231F20"/>
          <w:spacing w:val="-9"/>
        </w:rPr>
        <w:t> </w:t>
      </w:r>
      <w:r>
        <w:rPr>
          <w:color w:val="231F20"/>
        </w:rPr>
        <w:t>tinh</w:t>
      </w:r>
      <w:r>
        <w:rPr>
          <w:color w:val="231F20"/>
          <w:spacing w:val="-8"/>
        </w:rPr>
        <w:t> </w:t>
      </w:r>
      <w:r>
        <w:rPr>
          <w:color w:val="231F20"/>
        </w:rPr>
        <w:t>tấn,</w:t>
      </w:r>
      <w:r>
        <w:rPr>
          <w:color w:val="231F20"/>
          <w:spacing w:val="-9"/>
        </w:rPr>
        <w:t> </w:t>
      </w:r>
      <w:r>
        <w:rPr>
          <w:color w:val="231F20"/>
        </w:rPr>
        <w:t>thúc</w:t>
      </w:r>
      <w:r>
        <w:rPr>
          <w:color w:val="231F20"/>
          <w:spacing w:val="-9"/>
        </w:rPr>
        <w:t> </w:t>
      </w:r>
      <w:r>
        <w:rPr>
          <w:color w:val="231F20"/>
        </w:rPr>
        <w:t>đẩy</w:t>
      </w:r>
      <w:r>
        <w:rPr>
          <w:color w:val="231F20"/>
          <w:spacing w:val="-8"/>
        </w:rPr>
        <w:t> </w:t>
      </w:r>
      <w:r>
        <w:rPr>
          <w:color w:val="231F20"/>
        </w:rPr>
        <w:t>tâm,</w:t>
      </w:r>
      <w:r>
        <w:rPr>
          <w:color w:val="231F20"/>
          <w:spacing w:val="-9"/>
        </w:rPr>
        <w:t> </w:t>
      </w:r>
      <w:r>
        <w:rPr>
          <w:color w:val="231F20"/>
        </w:rPr>
        <w:t>giữ</w:t>
      </w:r>
      <w:r>
        <w:rPr>
          <w:color w:val="231F20"/>
          <w:spacing w:val="-9"/>
        </w:rPr>
        <w:t> </w:t>
      </w:r>
      <w:r>
        <w:rPr>
          <w:color w:val="231F20"/>
        </w:rPr>
        <w:t>vững</w:t>
      </w:r>
      <w:r>
        <w:rPr>
          <w:color w:val="231F20"/>
          <w:spacing w:val="-8"/>
        </w:rPr>
        <w:t> </w:t>
      </w:r>
      <w:r>
        <w:rPr>
          <w:color w:val="231F20"/>
        </w:rPr>
        <w:t>tâm. Vì</w:t>
      </w:r>
      <w:r>
        <w:rPr>
          <w:color w:val="231F20"/>
          <w:spacing w:val="-7"/>
        </w:rPr>
        <w:t> </w:t>
      </w:r>
      <w:r>
        <w:rPr>
          <w:color w:val="231F20"/>
        </w:rPr>
        <w:t>khiến</w:t>
      </w:r>
      <w:r>
        <w:rPr>
          <w:color w:val="231F20"/>
          <w:spacing w:val="-6"/>
        </w:rPr>
        <w:t> </w:t>
      </w:r>
      <w:r>
        <w:rPr>
          <w:color w:val="231F20"/>
        </w:rPr>
        <w:t>các</w:t>
      </w:r>
      <w:r>
        <w:rPr>
          <w:color w:val="231F20"/>
          <w:spacing w:val="-6"/>
        </w:rPr>
        <w:t> </w:t>
      </w:r>
      <w:r>
        <w:rPr>
          <w:color w:val="231F20"/>
        </w:rPr>
        <w:t>pháp</w:t>
      </w:r>
      <w:r>
        <w:rPr>
          <w:color w:val="231F20"/>
          <w:spacing w:val="-7"/>
        </w:rPr>
        <w:t> </w:t>
      </w:r>
      <w:r>
        <w:rPr>
          <w:color w:val="231F20"/>
        </w:rPr>
        <w:t>thiện</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được</w:t>
      </w:r>
      <w:r>
        <w:rPr>
          <w:color w:val="231F20"/>
          <w:spacing w:val="-7"/>
        </w:rPr>
        <w:t> </w:t>
      </w:r>
      <w:r>
        <w:rPr>
          <w:color w:val="231F20"/>
        </w:rPr>
        <w:t>bền</w:t>
      </w:r>
      <w:r>
        <w:rPr>
          <w:color w:val="231F20"/>
          <w:spacing w:val="-6"/>
        </w:rPr>
        <w:t> </w:t>
      </w:r>
      <w:r>
        <w:rPr>
          <w:color w:val="231F20"/>
        </w:rPr>
        <w:t>trụ,</w:t>
      </w:r>
      <w:r>
        <w:rPr>
          <w:color w:val="231F20"/>
          <w:spacing w:val="-6"/>
        </w:rPr>
        <w:t> </w:t>
      </w:r>
      <w:r>
        <w:rPr>
          <w:color w:val="231F20"/>
        </w:rPr>
        <w:t>không</w:t>
      </w:r>
      <w:r>
        <w:rPr>
          <w:color w:val="231F20"/>
          <w:spacing w:val="-7"/>
        </w:rPr>
        <w:t> </w:t>
      </w:r>
      <w:r>
        <w:rPr>
          <w:color w:val="231F20"/>
        </w:rPr>
        <w:t>quên,</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đầy đủ,</w:t>
      </w:r>
      <w:r>
        <w:rPr>
          <w:color w:val="231F20"/>
          <w:spacing w:val="-4"/>
        </w:rPr>
        <w:t> </w:t>
      </w:r>
      <w:r>
        <w:rPr>
          <w:color w:val="231F20"/>
        </w:rPr>
        <w:t>bội</w:t>
      </w:r>
      <w:r>
        <w:rPr>
          <w:color w:val="231F20"/>
          <w:spacing w:val="-4"/>
        </w:rPr>
        <w:t> </w:t>
      </w:r>
      <w:r>
        <w:rPr>
          <w:color w:val="231F20"/>
        </w:rPr>
        <w:t>tăng</w:t>
      </w:r>
      <w:r>
        <w:rPr>
          <w:color w:val="231F20"/>
          <w:spacing w:val="-4"/>
        </w:rPr>
        <w:t> </w:t>
      </w:r>
      <w:r>
        <w:rPr>
          <w:color w:val="231F20"/>
        </w:rPr>
        <w:t>rộng</w:t>
      </w:r>
      <w:r>
        <w:rPr>
          <w:color w:val="231F20"/>
          <w:spacing w:val="-4"/>
        </w:rPr>
        <w:t> </w:t>
      </w:r>
      <w:r>
        <w:rPr>
          <w:color w:val="231F20"/>
        </w:rPr>
        <w:t>lớn</w:t>
      </w:r>
      <w:r>
        <w:rPr>
          <w:color w:val="231F20"/>
          <w:spacing w:val="-4"/>
        </w:rPr>
        <w:t> </w:t>
      </w:r>
      <w:r>
        <w:rPr>
          <w:color w:val="231F20"/>
        </w:rPr>
        <w:t>khiến</w:t>
      </w:r>
      <w:r>
        <w:rPr>
          <w:color w:val="231F20"/>
          <w:spacing w:val="-4"/>
        </w:rPr>
        <w:t> </w:t>
      </w:r>
      <w:r>
        <w:rPr>
          <w:color w:val="231F20"/>
        </w:rPr>
        <w:t>trí</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nên</w:t>
      </w:r>
      <w:r>
        <w:rPr>
          <w:color w:val="231F20"/>
          <w:spacing w:val="-4"/>
        </w:rPr>
        <w:t> </w:t>
      </w:r>
      <w:r>
        <w:rPr>
          <w:color w:val="231F20"/>
        </w:rPr>
        <w:t>phát</w:t>
      </w:r>
      <w:r>
        <w:rPr>
          <w:color w:val="231F20"/>
          <w:spacing w:val="-4"/>
        </w:rPr>
        <w:t> </w:t>
      </w:r>
      <w:r>
        <w:rPr>
          <w:color w:val="231F20"/>
        </w:rPr>
        <w:t>khởi</w:t>
      </w:r>
      <w:r>
        <w:rPr>
          <w:color w:val="231F20"/>
          <w:spacing w:val="-4"/>
        </w:rPr>
        <w:t> </w:t>
      </w:r>
      <w:r>
        <w:rPr>
          <w:color w:val="231F20"/>
        </w:rPr>
        <w:t>những</w:t>
      </w:r>
      <w:r>
        <w:rPr>
          <w:color w:val="231F20"/>
          <w:spacing w:val="-4"/>
        </w:rPr>
        <w:t> </w:t>
      </w:r>
      <w:r>
        <w:rPr>
          <w:color w:val="231F20"/>
          <w:spacing w:val="-3"/>
        </w:rPr>
        <w:t>mong </w:t>
      </w:r>
      <w:r>
        <w:rPr>
          <w:color w:val="231F20"/>
        </w:rPr>
        <w:t>muốn,</w:t>
      </w:r>
      <w:r>
        <w:rPr>
          <w:color w:val="231F20"/>
          <w:spacing w:val="-9"/>
        </w:rPr>
        <w:t> </w:t>
      </w:r>
      <w:r>
        <w:rPr>
          <w:color w:val="231F20"/>
        </w:rPr>
        <w:t>phát</w:t>
      </w:r>
      <w:r>
        <w:rPr>
          <w:color w:val="231F20"/>
          <w:spacing w:val="-9"/>
        </w:rPr>
        <w:t> </w:t>
      </w:r>
      <w:r>
        <w:rPr>
          <w:color w:val="231F20"/>
        </w:rPr>
        <w:t>sinh</w:t>
      </w:r>
      <w:r>
        <w:rPr>
          <w:color w:val="231F20"/>
          <w:spacing w:val="-8"/>
        </w:rPr>
        <w:t> </w:t>
      </w:r>
      <w:r>
        <w:rPr>
          <w:color w:val="231F20"/>
        </w:rPr>
        <w:t>sức</w:t>
      </w:r>
      <w:r>
        <w:rPr>
          <w:color w:val="231F20"/>
          <w:spacing w:val="-9"/>
        </w:rPr>
        <w:t> </w:t>
      </w:r>
      <w:r>
        <w:rPr>
          <w:color w:val="231F20"/>
        </w:rPr>
        <w:t>siêng</w:t>
      </w:r>
      <w:r>
        <w:rPr>
          <w:color w:val="231F20"/>
          <w:spacing w:val="-9"/>
        </w:rPr>
        <w:t> </w:t>
      </w:r>
      <w:r>
        <w:rPr>
          <w:color w:val="231F20"/>
        </w:rPr>
        <w:t>năng</w:t>
      </w:r>
      <w:r>
        <w:rPr>
          <w:color w:val="231F20"/>
          <w:spacing w:val="-9"/>
        </w:rPr>
        <w:t> </w:t>
      </w:r>
      <w:r>
        <w:rPr>
          <w:color w:val="231F20"/>
        </w:rPr>
        <w:t>tinh</w:t>
      </w:r>
      <w:r>
        <w:rPr>
          <w:color w:val="231F20"/>
          <w:spacing w:val="-8"/>
        </w:rPr>
        <w:t> </w:t>
      </w:r>
      <w:r>
        <w:rPr>
          <w:color w:val="231F20"/>
        </w:rPr>
        <w:t>tấn,</w:t>
      </w:r>
      <w:r>
        <w:rPr>
          <w:color w:val="231F20"/>
          <w:spacing w:val="-9"/>
        </w:rPr>
        <w:t> </w:t>
      </w:r>
      <w:r>
        <w:rPr>
          <w:color w:val="231F20"/>
        </w:rPr>
        <w:t>thúc</w:t>
      </w:r>
      <w:r>
        <w:rPr>
          <w:color w:val="231F20"/>
          <w:spacing w:val="-9"/>
        </w:rPr>
        <w:t> </w:t>
      </w:r>
      <w:r>
        <w:rPr>
          <w:color w:val="231F20"/>
        </w:rPr>
        <w:t>đẩy</w:t>
      </w:r>
      <w:r>
        <w:rPr>
          <w:color w:val="231F20"/>
          <w:spacing w:val="-8"/>
        </w:rPr>
        <w:t> </w:t>
      </w:r>
      <w:r>
        <w:rPr>
          <w:color w:val="231F20"/>
        </w:rPr>
        <w:t>tâm,</w:t>
      </w:r>
      <w:r>
        <w:rPr>
          <w:color w:val="231F20"/>
          <w:spacing w:val="-9"/>
        </w:rPr>
        <w:t> </w:t>
      </w:r>
      <w:r>
        <w:rPr>
          <w:color w:val="231F20"/>
        </w:rPr>
        <w:t>giữ</w:t>
      </w:r>
      <w:r>
        <w:rPr>
          <w:color w:val="231F20"/>
          <w:spacing w:val="-9"/>
        </w:rPr>
        <w:t> </w:t>
      </w:r>
      <w:r>
        <w:rPr>
          <w:color w:val="231F20"/>
        </w:rPr>
        <w:t>vững</w:t>
      </w:r>
      <w:r>
        <w:rPr>
          <w:color w:val="231F20"/>
          <w:spacing w:val="-8"/>
        </w:rPr>
        <w:t> </w:t>
      </w:r>
      <w:r>
        <w:rPr>
          <w:color w:val="231F20"/>
        </w:rPr>
        <w:t>tâm. Người ấy hiện có dục, hoặc cần, hoặc tín, hoặc khinh an, hoặc</w:t>
      </w:r>
      <w:r>
        <w:rPr>
          <w:color w:val="231F20"/>
          <w:spacing w:val="-30"/>
        </w:rPr>
        <w:t> </w:t>
      </w:r>
      <w:r>
        <w:rPr>
          <w:color w:val="231F20"/>
        </w:rPr>
        <w:t>niệm, hoặc chánh tri, hoặc tư, hoặc xả, đó gọi là Thắng hành. Tức </w:t>
      </w:r>
      <w:r>
        <w:rPr>
          <w:color w:val="231F20"/>
          <w:spacing w:val="-3"/>
        </w:rPr>
        <w:t>Thắng </w:t>
      </w:r>
      <w:r>
        <w:rPr>
          <w:color w:val="231F20"/>
        </w:rPr>
        <w:t>hành nầy cùng với Dục Tam-ma-địa như trước đã nói, gọi chung là Thần túc Dục Tam-ma-địa thắng hành thành</w:t>
      </w:r>
      <w:r>
        <w:rPr>
          <w:color w:val="231F20"/>
          <w:spacing w:val="-9"/>
        </w:rPr>
        <w:t> </w:t>
      </w:r>
      <w:r>
        <w:rPr>
          <w:color w:val="231F20"/>
        </w:rPr>
        <w:t>tựu.</w:t>
      </w:r>
    </w:p>
    <w:p>
      <w:pPr>
        <w:pStyle w:val="BodyText"/>
        <w:spacing w:line="276" w:lineRule="auto" w:before="116"/>
        <w:ind w:right="107"/>
      </w:pPr>
      <w:r>
        <w:rPr>
          <w:color w:val="231F20"/>
        </w:rPr>
        <w:t>Như dựa vào Dục quá khứ, dựa vào Dục vị lai, hiện tại, thiện, bất</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học, vô học, phi học phi vô học, kiến đạo đoạn, tu đạo đoạn, không đoạn </w:t>
      </w:r>
      <w:r>
        <w:rPr>
          <w:color w:val="231F20"/>
          <w:spacing w:val="-5"/>
        </w:rPr>
        <w:t>v.v… </w:t>
      </w:r>
      <w:r>
        <w:rPr>
          <w:color w:val="231F20"/>
        </w:rPr>
        <w:t>nói rộng cũng như</w:t>
      </w:r>
      <w:r>
        <w:rPr>
          <w:color w:val="231F20"/>
          <w:spacing w:val="5"/>
        </w:rPr>
        <w:t> </w:t>
      </w:r>
      <w:r>
        <w:rPr>
          <w:color w:val="231F20"/>
          <w:spacing w:val="-5"/>
        </w:rPr>
        <w:t>vậy.</w:t>
      </w:r>
    </w:p>
    <w:p>
      <w:pPr>
        <w:pStyle w:val="BodyText"/>
        <w:spacing w:line="276" w:lineRule="auto" w:before="114"/>
        <w:ind w:right="107"/>
      </w:pPr>
      <w:r>
        <w:rPr>
          <w:i/>
          <w:color w:val="231F20"/>
        </w:rPr>
        <w:t>Lại có Bí-sô </w:t>
      </w:r>
      <w:r>
        <w:rPr>
          <w:color w:val="231F20"/>
        </w:rPr>
        <w:t>đối với các pháp thiện trụ nơi không Lạc dục </w:t>
      </w:r>
      <w:r>
        <w:rPr>
          <w:color w:val="231F20"/>
          <w:spacing w:val="-3"/>
        </w:rPr>
        <w:t>(vui </w:t>
      </w:r>
      <w:r>
        <w:rPr>
          <w:color w:val="231F20"/>
        </w:rPr>
        <w:t>thích mong muốn), khởi suy nghĩ: </w:t>
      </w:r>
      <w:r>
        <w:rPr>
          <w:color w:val="231F20"/>
          <w:spacing w:val="-7"/>
        </w:rPr>
        <w:t>“Ta </w:t>
      </w:r>
      <w:r>
        <w:rPr>
          <w:color w:val="231F20"/>
        </w:rPr>
        <w:t>nay không nên đối với các pháp thiện trụ nơi không Lạc dục. Theo lý ta nên đối với các </w:t>
      </w:r>
      <w:r>
        <w:rPr>
          <w:color w:val="231F20"/>
          <w:spacing w:val="-4"/>
        </w:rPr>
        <w:t>pháp </w:t>
      </w:r>
      <w:r>
        <w:rPr>
          <w:color w:val="231F20"/>
        </w:rPr>
        <w:t>thiện</w:t>
      </w:r>
      <w:r>
        <w:rPr>
          <w:color w:val="231F20"/>
          <w:spacing w:val="-6"/>
        </w:rPr>
        <w:t> </w:t>
      </w:r>
      <w:r>
        <w:rPr>
          <w:color w:val="231F20"/>
        </w:rPr>
        <w:t>trụ</w:t>
      </w:r>
      <w:r>
        <w:rPr>
          <w:color w:val="231F20"/>
          <w:spacing w:val="-6"/>
        </w:rPr>
        <w:t> </w:t>
      </w:r>
      <w:r>
        <w:rPr>
          <w:color w:val="231F20"/>
        </w:rPr>
        <w:t>nơi</w:t>
      </w:r>
      <w:r>
        <w:rPr>
          <w:color w:val="231F20"/>
          <w:spacing w:val="-5"/>
        </w:rPr>
        <w:t> </w:t>
      </w:r>
      <w:r>
        <w:rPr>
          <w:color w:val="231F20"/>
        </w:rPr>
        <w:t>Lạc</w:t>
      </w:r>
      <w:r>
        <w:rPr>
          <w:color w:val="231F20"/>
          <w:spacing w:val="-6"/>
        </w:rPr>
        <w:t> </w:t>
      </w:r>
      <w:r>
        <w:rPr>
          <w:color w:val="231F20"/>
        </w:rPr>
        <w:t>dục”.</w:t>
      </w:r>
      <w:r>
        <w:rPr>
          <w:color w:val="231F20"/>
          <w:spacing w:val="-6"/>
        </w:rPr>
        <w:t> </w:t>
      </w:r>
      <w:r>
        <w:rPr>
          <w:color w:val="231F20"/>
        </w:rPr>
        <w:t>Người</w:t>
      </w:r>
      <w:r>
        <w:rPr>
          <w:color w:val="231F20"/>
          <w:spacing w:val="-5"/>
        </w:rPr>
        <w:t> </w:t>
      </w:r>
      <w:r>
        <w:rPr>
          <w:color w:val="231F20"/>
        </w:rPr>
        <w:t>ấy</w:t>
      </w:r>
      <w:r>
        <w:rPr>
          <w:color w:val="231F20"/>
          <w:spacing w:val="-6"/>
        </w:rPr>
        <w:t> </w:t>
      </w:r>
      <w:r>
        <w:rPr>
          <w:color w:val="231F20"/>
        </w:rPr>
        <w:t>do</w:t>
      </w:r>
      <w:r>
        <w:rPr>
          <w:color w:val="231F20"/>
          <w:spacing w:val="-5"/>
        </w:rPr>
        <w:t> </w:t>
      </w:r>
      <w:r>
        <w:rPr>
          <w:color w:val="231F20"/>
        </w:rPr>
        <w:t>sức</w:t>
      </w:r>
      <w:r>
        <w:rPr>
          <w:color w:val="231F20"/>
          <w:spacing w:val="-6"/>
        </w:rPr>
        <w:t> </w:t>
      </w:r>
      <w:r>
        <w:rPr>
          <w:color w:val="231F20"/>
        </w:rPr>
        <w:t>tăng</w:t>
      </w:r>
      <w:r>
        <w:rPr>
          <w:color w:val="231F20"/>
          <w:spacing w:val="-6"/>
        </w:rPr>
        <w:t> </w:t>
      </w:r>
      <w:r>
        <w:rPr>
          <w:color w:val="231F20"/>
        </w:rPr>
        <w:t>thượng</w:t>
      </w:r>
      <w:r>
        <w:rPr>
          <w:color w:val="231F20"/>
          <w:spacing w:val="-5"/>
        </w:rPr>
        <w:t> </w:t>
      </w:r>
      <w:r>
        <w:rPr>
          <w:color w:val="231F20"/>
        </w:rPr>
        <w:t>của</w:t>
      </w:r>
      <w:r>
        <w:rPr>
          <w:color w:val="231F20"/>
          <w:spacing w:val="-6"/>
        </w:rPr>
        <w:t> </w:t>
      </w:r>
      <w:r>
        <w:rPr>
          <w:color w:val="231F20"/>
        </w:rPr>
        <w:t>Dục</w:t>
      </w:r>
      <w:r>
        <w:rPr>
          <w:color w:val="231F20"/>
          <w:spacing w:val="-6"/>
        </w:rPr>
        <w:t> </w:t>
      </w:r>
      <w:r>
        <w:rPr>
          <w:color w:val="231F20"/>
        </w:rPr>
        <w:t>đó</w:t>
      </w:r>
      <w:r>
        <w:rPr>
          <w:color w:val="231F20"/>
          <w:spacing w:val="-5"/>
        </w:rPr>
        <w:t> </w:t>
      </w:r>
      <w:r>
        <w:rPr>
          <w:color w:val="231F20"/>
        </w:rPr>
        <w:t>nên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được Tam-ma-địa, gọi là Dục Tam-ma-địa. Người ấy đã thành tựu Dục</w:t>
      </w:r>
      <w:r>
        <w:rPr>
          <w:color w:val="231F20"/>
          <w:spacing w:val="-12"/>
        </w:rPr>
        <w:t> </w:t>
      </w:r>
      <w:r>
        <w:rPr>
          <w:color w:val="231F20"/>
        </w:rPr>
        <w:t>Tam-ma-địa</w:t>
      </w:r>
      <w:r>
        <w:rPr>
          <w:color w:val="231F20"/>
          <w:spacing w:val="-7"/>
        </w:rPr>
        <w:t> </w:t>
      </w:r>
      <w:r>
        <w:rPr>
          <w:color w:val="231F20"/>
        </w:rPr>
        <w:t>rồi,</w:t>
      </w:r>
      <w:r>
        <w:rPr>
          <w:color w:val="231F20"/>
          <w:spacing w:val="-7"/>
        </w:rPr>
        <w:t> </w:t>
      </w:r>
      <w:r>
        <w:rPr>
          <w:color w:val="231F20"/>
        </w:rPr>
        <w:t>vì</w:t>
      </w:r>
      <w:r>
        <w:rPr>
          <w:color w:val="231F20"/>
          <w:spacing w:val="-7"/>
        </w:rPr>
        <w:t> </w:t>
      </w:r>
      <w:r>
        <w:rPr>
          <w:color w:val="231F20"/>
        </w:rPr>
        <w:t>nhằm</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đã</w:t>
      </w:r>
      <w:r>
        <w:rPr>
          <w:color w:val="231F20"/>
          <w:spacing w:val="-7"/>
        </w:rPr>
        <w:t> </w:t>
      </w:r>
      <w:r>
        <w:rPr>
          <w:color w:val="231F20"/>
        </w:rPr>
        <w:t>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5"/>
        </w:rPr>
        <w:t>v.v… </w:t>
      </w:r>
      <w:r>
        <w:rPr>
          <w:color w:val="231F20"/>
        </w:rPr>
        <w:t>cho đến hoặc xả, đó gọi là Thắng hành. Tức Thắng hành nầy cùng với Dục Tam-ma-địa như</w:t>
      </w:r>
      <w:r>
        <w:rPr>
          <w:color w:val="231F20"/>
          <w:spacing w:val="-8"/>
        </w:rPr>
        <w:t> </w:t>
      </w:r>
      <w:r>
        <w:rPr>
          <w:color w:val="231F20"/>
        </w:rPr>
        <w:t>trước</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gọi</w:t>
      </w:r>
      <w:r>
        <w:rPr>
          <w:color w:val="231F20"/>
          <w:spacing w:val="-7"/>
        </w:rPr>
        <w:t> </w:t>
      </w:r>
      <w:r>
        <w:rPr>
          <w:color w:val="231F20"/>
        </w:rPr>
        <w:t>chung</w:t>
      </w:r>
      <w:r>
        <w:rPr>
          <w:color w:val="231F20"/>
          <w:spacing w:val="-8"/>
        </w:rPr>
        <w:t> </w:t>
      </w:r>
      <w:r>
        <w:rPr>
          <w:color w:val="231F20"/>
        </w:rPr>
        <w:t>là</w:t>
      </w:r>
      <w:r>
        <w:rPr>
          <w:color w:val="231F20"/>
          <w:spacing w:val="-12"/>
        </w:rPr>
        <w:t> </w:t>
      </w:r>
      <w:r>
        <w:rPr>
          <w:color w:val="231F20"/>
        </w:rPr>
        <w:t>Thần</w:t>
      </w:r>
      <w:r>
        <w:rPr>
          <w:color w:val="231F20"/>
          <w:spacing w:val="-8"/>
        </w:rPr>
        <w:t> </w:t>
      </w:r>
      <w:r>
        <w:rPr>
          <w:color w:val="231F20"/>
        </w:rPr>
        <w:t>túc</w:t>
      </w:r>
      <w:r>
        <w:rPr>
          <w:color w:val="231F20"/>
          <w:spacing w:val="-8"/>
        </w:rPr>
        <w:t> </w:t>
      </w:r>
      <w:r>
        <w:rPr>
          <w:color w:val="231F20"/>
        </w:rPr>
        <w:t>Dục</w:t>
      </w:r>
      <w:r>
        <w:rPr>
          <w:color w:val="231F20"/>
          <w:spacing w:val="-12"/>
        </w:rPr>
        <w:t> </w:t>
      </w:r>
      <w:r>
        <w:rPr>
          <w:color w:val="231F20"/>
        </w:rPr>
        <w:t>Tam-ma-địa</w:t>
      </w:r>
      <w:r>
        <w:rPr>
          <w:color w:val="231F20"/>
          <w:spacing w:val="-8"/>
        </w:rPr>
        <w:t> </w:t>
      </w:r>
      <w:r>
        <w:rPr>
          <w:color w:val="231F20"/>
        </w:rPr>
        <w:t>thắng</w:t>
      </w:r>
      <w:r>
        <w:rPr>
          <w:color w:val="231F20"/>
          <w:spacing w:val="-7"/>
        </w:rPr>
        <w:t> </w:t>
      </w:r>
      <w:r>
        <w:rPr>
          <w:color w:val="231F20"/>
          <w:spacing w:val="-3"/>
        </w:rPr>
        <w:t>hành </w:t>
      </w:r>
      <w:r>
        <w:rPr>
          <w:color w:val="231F20"/>
        </w:rPr>
        <w:t>thành tựu.</w:t>
      </w:r>
    </w:p>
    <w:p>
      <w:pPr>
        <w:pStyle w:val="BodyText"/>
        <w:spacing w:line="273" w:lineRule="auto" w:before="107"/>
        <w:ind w:left="110" w:right="390"/>
      </w:pPr>
      <w:r>
        <w:rPr>
          <w:i/>
          <w:color w:val="231F20"/>
        </w:rPr>
        <w:t>Lại có Bí-sô </w:t>
      </w:r>
      <w:r>
        <w:rPr>
          <w:color w:val="231F20"/>
        </w:rPr>
        <w:t>sinh khởi Dục ác, suy nghĩ: </w:t>
      </w:r>
      <w:r>
        <w:rPr>
          <w:color w:val="231F20"/>
          <w:spacing w:val="-7"/>
        </w:rPr>
        <w:t>“Ta </w:t>
      </w:r>
      <w:r>
        <w:rPr>
          <w:color w:val="231F20"/>
        </w:rPr>
        <w:t>nay không nên sinh khởi Dục ác. Theo lý ta nên đoạn trừ Dục ác, tu tập Dục thiện”. Người</w:t>
      </w:r>
      <w:r>
        <w:rPr>
          <w:color w:val="231F20"/>
          <w:spacing w:val="-6"/>
        </w:rPr>
        <w:t> </w:t>
      </w:r>
      <w:r>
        <w:rPr>
          <w:color w:val="231F20"/>
        </w:rPr>
        <w:t>ấy</w:t>
      </w:r>
      <w:r>
        <w:rPr>
          <w:color w:val="231F20"/>
          <w:spacing w:val="-5"/>
        </w:rPr>
        <w:t> </w:t>
      </w:r>
      <w:r>
        <w:rPr>
          <w:color w:val="231F20"/>
        </w:rPr>
        <w:t>do</w:t>
      </w:r>
      <w:r>
        <w:rPr>
          <w:color w:val="231F20"/>
          <w:spacing w:val="-5"/>
        </w:rPr>
        <w:t> </w:t>
      </w:r>
      <w:r>
        <w:rPr>
          <w:color w:val="231F20"/>
        </w:rPr>
        <w:t>sức</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của</w:t>
      </w:r>
      <w:r>
        <w:rPr>
          <w:color w:val="231F20"/>
          <w:spacing w:val="-6"/>
        </w:rPr>
        <w:t> </w:t>
      </w:r>
      <w:r>
        <w:rPr>
          <w:color w:val="231F20"/>
        </w:rPr>
        <w:t>Dục</w:t>
      </w:r>
      <w:r>
        <w:rPr>
          <w:color w:val="231F20"/>
          <w:spacing w:val="-5"/>
        </w:rPr>
        <w:t> </w:t>
      </w:r>
      <w:r>
        <w:rPr>
          <w:color w:val="231F20"/>
        </w:rPr>
        <w:t>đó</w:t>
      </w:r>
      <w:r>
        <w:rPr>
          <w:color w:val="231F20"/>
          <w:spacing w:val="-5"/>
        </w:rPr>
        <w:t> </w:t>
      </w:r>
      <w:r>
        <w:rPr>
          <w:color w:val="231F20"/>
        </w:rPr>
        <w:t>nên</w:t>
      </w:r>
      <w:r>
        <w:rPr>
          <w:color w:val="231F20"/>
          <w:spacing w:val="-5"/>
        </w:rPr>
        <w:t> </w:t>
      </w:r>
      <w:r>
        <w:rPr>
          <w:color w:val="231F20"/>
        </w:rPr>
        <w:t>được</w:t>
      </w:r>
      <w:r>
        <w:rPr>
          <w:color w:val="231F20"/>
          <w:spacing w:val="-9"/>
        </w:rPr>
        <w:t> </w:t>
      </w:r>
      <w:r>
        <w:rPr>
          <w:color w:val="231F20"/>
        </w:rPr>
        <w:t>Tam-ma-địa,</w:t>
      </w:r>
      <w:r>
        <w:rPr>
          <w:color w:val="231F20"/>
          <w:spacing w:val="-5"/>
        </w:rPr>
        <w:t> </w:t>
      </w:r>
      <w:r>
        <w:rPr>
          <w:color w:val="231F20"/>
        </w:rPr>
        <w:t>gọi là Dục Tam-ma-địa. Người ấy đã thành tựu Dục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 Thắng hành nầy cùng với Dục Tam-ma-địa như trước đã nói, gọi chung là Thần túc Dục Tam-ma-địa thắng hành thành</w:t>
      </w:r>
      <w:r>
        <w:rPr>
          <w:color w:val="231F20"/>
          <w:spacing w:val="-18"/>
        </w:rPr>
        <w:t> </w:t>
      </w:r>
      <w:r>
        <w:rPr>
          <w:color w:val="231F20"/>
        </w:rPr>
        <w:t>tựu.</w:t>
      </w:r>
    </w:p>
    <w:p>
      <w:pPr>
        <w:pStyle w:val="BodyText"/>
        <w:spacing w:line="273" w:lineRule="auto" w:before="105"/>
        <w:ind w:left="110" w:right="390"/>
      </w:pPr>
      <w:r>
        <w:rPr>
          <w:i/>
          <w:color w:val="231F20"/>
        </w:rPr>
        <w:t>Lại có Bí-sô </w:t>
      </w:r>
      <w:r>
        <w:rPr>
          <w:color w:val="231F20"/>
        </w:rPr>
        <w:t>sinh khởi Dục ác cùng hành với tham sân si, suy nghĩ:</w:t>
      </w:r>
      <w:r>
        <w:rPr>
          <w:color w:val="231F20"/>
          <w:spacing w:val="-12"/>
        </w:rPr>
        <w:t> </w:t>
      </w:r>
      <w:r>
        <w:rPr>
          <w:color w:val="231F20"/>
          <w:spacing w:val="-7"/>
        </w:rPr>
        <w:t>“Ta</w:t>
      </w:r>
      <w:r>
        <w:rPr>
          <w:color w:val="231F20"/>
          <w:spacing w:val="-12"/>
        </w:rPr>
        <w:t> </w:t>
      </w:r>
      <w:r>
        <w:rPr>
          <w:color w:val="231F20"/>
        </w:rPr>
        <w:t>nay</w:t>
      </w:r>
      <w:r>
        <w:rPr>
          <w:color w:val="231F20"/>
          <w:spacing w:val="-11"/>
        </w:rPr>
        <w:t> </w:t>
      </w:r>
      <w:r>
        <w:rPr>
          <w:color w:val="231F20"/>
        </w:rPr>
        <w:t>không</w:t>
      </w:r>
      <w:r>
        <w:rPr>
          <w:color w:val="231F20"/>
          <w:spacing w:val="-12"/>
        </w:rPr>
        <w:t> </w:t>
      </w:r>
      <w:r>
        <w:rPr>
          <w:color w:val="231F20"/>
        </w:rPr>
        <w:t>nên</w:t>
      </w:r>
      <w:r>
        <w:rPr>
          <w:color w:val="231F20"/>
          <w:spacing w:val="-11"/>
        </w:rPr>
        <w:t> </w:t>
      </w:r>
      <w:r>
        <w:rPr>
          <w:color w:val="231F20"/>
        </w:rPr>
        <w:t>sinh</w:t>
      </w:r>
      <w:r>
        <w:rPr>
          <w:color w:val="231F20"/>
          <w:spacing w:val="-12"/>
        </w:rPr>
        <w:t> </w:t>
      </w:r>
      <w:r>
        <w:rPr>
          <w:color w:val="231F20"/>
        </w:rPr>
        <w:t>khởi</w:t>
      </w:r>
      <w:r>
        <w:rPr>
          <w:color w:val="231F20"/>
          <w:spacing w:val="-11"/>
        </w:rPr>
        <w:t> </w:t>
      </w:r>
      <w:r>
        <w:rPr>
          <w:color w:val="231F20"/>
        </w:rPr>
        <w:t>Dục</w:t>
      </w:r>
      <w:r>
        <w:rPr>
          <w:color w:val="231F20"/>
          <w:spacing w:val="-12"/>
        </w:rPr>
        <w:t> </w:t>
      </w:r>
      <w:r>
        <w:rPr>
          <w:color w:val="231F20"/>
        </w:rPr>
        <w:t>ác</w:t>
      </w:r>
      <w:r>
        <w:rPr>
          <w:color w:val="231F20"/>
          <w:spacing w:val="-11"/>
        </w:rPr>
        <w:t> </w:t>
      </w:r>
      <w:r>
        <w:rPr>
          <w:color w:val="231F20"/>
        </w:rPr>
        <w:t>cùng</w:t>
      </w:r>
      <w:r>
        <w:rPr>
          <w:color w:val="231F20"/>
          <w:spacing w:val="-12"/>
        </w:rPr>
        <w:t> </w:t>
      </w:r>
      <w:r>
        <w:rPr>
          <w:color w:val="231F20"/>
        </w:rPr>
        <w:t>hành</w:t>
      </w:r>
      <w:r>
        <w:rPr>
          <w:color w:val="231F20"/>
          <w:spacing w:val="-12"/>
        </w:rPr>
        <w:t> </w:t>
      </w:r>
      <w:r>
        <w:rPr>
          <w:color w:val="231F20"/>
        </w:rPr>
        <w:t>với</w:t>
      </w:r>
      <w:r>
        <w:rPr>
          <w:color w:val="231F20"/>
          <w:spacing w:val="-11"/>
        </w:rPr>
        <w:t> </w:t>
      </w:r>
      <w:r>
        <w:rPr>
          <w:color w:val="231F20"/>
        </w:rPr>
        <w:t>tham</w:t>
      </w:r>
      <w:r>
        <w:rPr>
          <w:color w:val="231F20"/>
          <w:spacing w:val="-12"/>
        </w:rPr>
        <w:t> </w:t>
      </w:r>
      <w:r>
        <w:rPr>
          <w:color w:val="231F20"/>
        </w:rPr>
        <w:t>sân</w:t>
      </w:r>
      <w:r>
        <w:rPr>
          <w:color w:val="231F20"/>
          <w:spacing w:val="-11"/>
        </w:rPr>
        <w:t> </w:t>
      </w:r>
      <w:r>
        <w:rPr>
          <w:color w:val="231F20"/>
        </w:rPr>
        <w:t>si. Theo</w:t>
      </w:r>
      <w:r>
        <w:rPr>
          <w:color w:val="231F20"/>
          <w:spacing w:val="-10"/>
        </w:rPr>
        <w:t> </w:t>
      </w:r>
      <w:r>
        <w:rPr>
          <w:color w:val="231F20"/>
        </w:rPr>
        <w:t>lý</w:t>
      </w:r>
      <w:r>
        <w:rPr>
          <w:color w:val="231F20"/>
          <w:spacing w:val="-10"/>
        </w:rPr>
        <w:t> </w:t>
      </w:r>
      <w:r>
        <w:rPr>
          <w:color w:val="231F20"/>
        </w:rPr>
        <w:t>ta</w:t>
      </w:r>
      <w:r>
        <w:rPr>
          <w:color w:val="231F20"/>
          <w:spacing w:val="-9"/>
        </w:rPr>
        <w:t> </w:t>
      </w:r>
      <w:r>
        <w:rPr>
          <w:color w:val="231F20"/>
        </w:rPr>
        <w:t>nên</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rPr>
        <w:t>Dục</w:t>
      </w:r>
      <w:r>
        <w:rPr>
          <w:color w:val="231F20"/>
          <w:spacing w:val="-9"/>
        </w:rPr>
        <w:t> </w:t>
      </w:r>
      <w:r>
        <w:rPr>
          <w:color w:val="231F20"/>
        </w:rPr>
        <w:t>ác</w:t>
      </w:r>
      <w:r>
        <w:rPr>
          <w:color w:val="231F20"/>
          <w:spacing w:val="-10"/>
        </w:rPr>
        <w:t> </w:t>
      </w:r>
      <w:r>
        <w:rPr>
          <w:color w:val="231F20"/>
        </w:rPr>
        <w:t>cùng</w:t>
      </w:r>
      <w:r>
        <w:rPr>
          <w:color w:val="231F20"/>
          <w:spacing w:val="-9"/>
        </w:rPr>
        <w:t> </w:t>
      </w:r>
      <w:r>
        <w:rPr>
          <w:color w:val="231F20"/>
        </w:rPr>
        <w:t>hành</w:t>
      </w:r>
      <w:r>
        <w:rPr>
          <w:color w:val="231F20"/>
          <w:spacing w:val="-10"/>
        </w:rPr>
        <w:t> </w:t>
      </w:r>
      <w:r>
        <w:rPr>
          <w:color w:val="231F20"/>
        </w:rPr>
        <w:t>với</w:t>
      </w:r>
      <w:r>
        <w:rPr>
          <w:color w:val="231F20"/>
          <w:spacing w:val="-9"/>
        </w:rPr>
        <w:t> </w:t>
      </w:r>
      <w:r>
        <w:rPr>
          <w:color w:val="231F20"/>
        </w:rPr>
        <w:t>tham</w:t>
      </w:r>
      <w:r>
        <w:rPr>
          <w:color w:val="231F20"/>
          <w:spacing w:val="-10"/>
        </w:rPr>
        <w:t> </w:t>
      </w:r>
      <w:r>
        <w:rPr>
          <w:color w:val="231F20"/>
        </w:rPr>
        <w:t>sân</w:t>
      </w:r>
      <w:r>
        <w:rPr>
          <w:color w:val="231F20"/>
          <w:spacing w:val="-10"/>
        </w:rPr>
        <w:t> </w:t>
      </w:r>
      <w:r>
        <w:rPr>
          <w:color w:val="231F20"/>
        </w:rPr>
        <w:t>si,</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Dục thiện</w:t>
      </w:r>
      <w:r>
        <w:rPr>
          <w:color w:val="231F20"/>
          <w:spacing w:val="-5"/>
        </w:rPr>
        <w:t> </w:t>
      </w:r>
      <w:r>
        <w:rPr>
          <w:color w:val="231F20"/>
        </w:rPr>
        <w:t>cùng</w:t>
      </w:r>
      <w:r>
        <w:rPr>
          <w:color w:val="231F20"/>
          <w:spacing w:val="-5"/>
        </w:rPr>
        <w:t> </w:t>
      </w:r>
      <w:r>
        <w:rPr>
          <w:color w:val="231F20"/>
        </w:rPr>
        <w:t>hành</w:t>
      </w:r>
      <w:r>
        <w:rPr>
          <w:color w:val="231F20"/>
          <w:spacing w:val="-5"/>
        </w:rPr>
        <w:t> </w:t>
      </w:r>
      <w:r>
        <w:rPr>
          <w:color w:val="231F20"/>
        </w:rPr>
        <w:t>với</w:t>
      </w:r>
      <w:r>
        <w:rPr>
          <w:color w:val="231F20"/>
          <w:spacing w:val="-5"/>
        </w:rPr>
        <w:t> </w:t>
      </w:r>
      <w:r>
        <w:rPr>
          <w:color w:val="231F20"/>
        </w:rPr>
        <w:t>không</w:t>
      </w:r>
      <w:r>
        <w:rPr>
          <w:color w:val="231F20"/>
          <w:spacing w:val="-4"/>
        </w:rPr>
        <w:t> </w:t>
      </w:r>
      <w:r>
        <w:rPr>
          <w:color w:val="231F20"/>
        </w:rPr>
        <w:t>tham,</w:t>
      </w:r>
      <w:r>
        <w:rPr>
          <w:color w:val="231F20"/>
          <w:spacing w:val="-5"/>
        </w:rPr>
        <w:t> </w:t>
      </w:r>
      <w:r>
        <w:rPr>
          <w:color w:val="231F20"/>
        </w:rPr>
        <w:t>không</w:t>
      </w:r>
      <w:r>
        <w:rPr>
          <w:color w:val="231F20"/>
          <w:spacing w:val="-5"/>
        </w:rPr>
        <w:t> </w:t>
      </w:r>
      <w:r>
        <w:rPr>
          <w:color w:val="231F20"/>
        </w:rPr>
        <w:t>sân,</w:t>
      </w:r>
      <w:r>
        <w:rPr>
          <w:color w:val="231F20"/>
          <w:spacing w:val="-5"/>
        </w:rPr>
        <w:t> </w:t>
      </w:r>
      <w:r>
        <w:rPr>
          <w:color w:val="231F20"/>
        </w:rPr>
        <w:t>không</w:t>
      </w:r>
      <w:r>
        <w:rPr>
          <w:color w:val="231F20"/>
          <w:spacing w:val="-5"/>
        </w:rPr>
        <w:t> </w:t>
      </w:r>
      <w:r>
        <w:rPr>
          <w:color w:val="231F20"/>
        </w:rPr>
        <w:t>si”.</w:t>
      </w:r>
      <w:r>
        <w:rPr>
          <w:color w:val="231F20"/>
          <w:spacing w:val="-4"/>
        </w:rPr>
        <w:t> </w:t>
      </w:r>
      <w:r>
        <w:rPr>
          <w:color w:val="231F20"/>
        </w:rPr>
        <w:t>Người</w:t>
      </w:r>
      <w:r>
        <w:rPr>
          <w:color w:val="231F20"/>
          <w:spacing w:val="-5"/>
        </w:rPr>
        <w:t> </w:t>
      </w:r>
      <w:r>
        <w:rPr>
          <w:color w:val="231F20"/>
        </w:rPr>
        <w:t>ấy</w:t>
      </w:r>
      <w:r>
        <w:rPr>
          <w:color w:val="231F20"/>
          <w:spacing w:val="-5"/>
        </w:rPr>
        <w:t> </w:t>
      </w:r>
      <w:r>
        <w:rPr>
          <w:color w:val="231F20"/>
        </w:rPr>
        <w:t>do sức</w:t>
      </w:r>
      <w:r>
        <w:rPr>
          <w:color w:val="231F20"/>
          <w:spacing w:val="-5"/>
        </w:rPr>
        <w:t> </w:t>
      </w:r>
      <w:r>
        <w:rPr>
          <w:color w:val="231F20"/>
        </w:rPr>
        <w:t>tăng</w:t>
      </w:r>
      <w:r>
        <w:rPr>
          <w:color w:val="231F20"/>
          <w:spacing w:val="-3"/>
        </w:rPr>
        <w:t> </w:t>
      </w:r>
      <w:r>
        <w:rPr>
          <w:color w:val="231F20"/>
        </w:rPr>
        <w:t>thượng</w:t>
      </w:r>
      <w:r>
        <w:rPr>
          <w:color w:val="231F20"/>
          <w:spacing w:val="-3"/>
        </w:rPr>
        <w:t> </w:t>
      </w:r>
      <w:r>
        <w:rPr>
          <w:color w:val="231F20"/>
        </w:rPr>
        <w:t>của</w:t>
      </w:r>
      <w:r>
        <w:rPr>
          <w:color w:val="231F20"/>
          <w:spacing w:val="-4"/>
        </w:rPr>
        <w:t> </w:t>
      </w:r>
      <w:r>
        <w:rPr>
          <w:color w:val="231F20"/>
        </w:rPr>
        <w:t>Dục</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được</w:t>
      </w:r>
      <w:r>
        <w:rPr>
          <w:color w:val="231F20"/>
          <w:spacing w:val="-8"/>
        </w:rPr>
        <w:t> </w:t>
      </w:r>
      <w:r>
        <w:rPr>
          <w:color w:val="231F20"/>
        </w:rPr>
        <w:t>Tam-ma-địa,</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Dục</w:t>
      </w:r>
      <w:r>
        <w:rPr>
          <w:color w:val="231F20"/>
          <w:spacing w:val="-8"/>
        </w:rPr>
        <w:t> </w:t>
      </w:r>
      <w:r>
        <w:rPr>
          <w:color w:val="231F20"/>
          <w:spacing w:val="-5"/>
        </w:rPr>
        <w:t>Tam- </w:t>
      </w:r>
      <w:r>
        <w:rPr>
          <w:color w:val="231F20"/>
        </w:rPr>
        <w:t>ma-địa. Người ấy đã thành tựu Dục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w:t>
      </w:r>
      <w:r>
        <w:rPr>
          <w:color w:val="231F20"/>
          <w:spacing w:val="-7"/>
        </w:rPr>
        <w:t> </w:t>
      </w:r>
      <w:r>
        <w:rPr>
          <w:color w:val="231F20"/>
          <w:spacing w:val="-6"/>
        </w:rPr>
        <w:t>v.v...</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hoặc</w:t>
      </w:r>
      <w:r>
        <w:rPr>
          <w:color w:val="231F20"/>
          <w:spacing w:val="-7"/>
        </w:rPr>
        <w:t> </w:t>
      </w:r>
      <w:r>
        <w:rPr>
          <w:color w:val="231F20"/>
        </w:rPr>
        <w:t>xả,</w:t>
      </w:r>
      <w:r>
        <w:rPr>
          <w:color w:val="231F20"/>
          <w:spacing w:val="-7"/>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12"/>
        </w:rPr>
        <w:t> </w:t>
      </w:r>
      <w:r>
        <w:rPr>
          <w:color w:val="231F20"/>
        </w:rPr>
        <w:t>Thắng</w:t>
      </w:r>
      <w:r>
        <w:rPr>
          <w:color w:val="231F20"/>
          <w:spacing w:val="-7"/>
        </w:rPr>
        <w:t> </w:t>
      </w:r>
      <w:r>
        <w:rPr>
          <w:color w:val="231F20"/>
        </w:rPr>
        <w:t>hành.</w:t>
      </w:r>
      <w:r>
        <w:rPr>
          <w:color w:val="231F20"/>
          <w:spacing w:val="-12"/>
        </w:rPr>
        <w:t> </w:t>
      </w:r>
      <w:r>
        <w:rPr>
          <w:color w:val="231F20"/>
        </w:rPr>
        <w:t>Tức</w:t>
      </w:r>
      <w:r>
        <w:rPr>
          <w:color w:val="231F20"/>
          <w:spacing w:val="-11"/>
        </w:rPr>
        <w:t> </w:t>
      </w:r>
      <w:r>
        <w:rPr>
          <w:color w:val="231F20"/>
        </w:rPr>
        <w:t>Thắng</w:t>
      </w:r>
      <w:r>
        <w:rPr>
          <w:color w:val="231F20"/>
          <w:spacing w:val="-7"/>
        </w:rPr>
        <w:t> </w:t>
      </w:r>
      <w:r>
        <w:rPr>
          <w:color w:val="231F20"/>
        </w:rPr>
        <w:t>hành</w:t>
      </w:r>
      <w:r>
        <w:rPr>
          <w:color w:val="231F20"/>
          <w:spacing w:val="-7"/>
        </w:rPr>
        <w:t> </w:t>
      </w:r>
      <w:r>
        <w:rPr>
          <w:color w:val="231F20"/>
          <w:spacing w:val="-5"/>
        </w:rPr>
        <w:t>nầy </w:t>
      </w:r>
      <w:r>
        <w:rPr>
          <w:color w:val="231F20"/>
        </w:rPr>
        <w:t>cùng</w:t>
      </w:r>
      <w:r>
        <w:rPr>
          <w:color w:val="231F20"/>
          <w:spacing w:val="-8"/>
        </w:rPr>
        <w:t> </w:t>
      </w:r>
      <w:r>
        <w:rPr>
          <w:color w:val="231F20"/>
        </w:rPr>
        <w:t>với</w:t>
      </w:r>
      <w:r>
        <w:rPr>
          <w:color w:val="231F20"/>
          <w:spacing w:val="-8"/>
        </w:rPr>
        <w:t> </w:t>
      </w:r>
      <w:r>
        <w:rPr>
          <w:color w:val="231F20"/>
        </w:rPr>
        <w:t>Dục</w:t>
      </w:r>
      <w:r>
        <w:rPr>
          <w:color w:val="231F20"/>
          <w:spacing w:val="-12"/>
        </w:rPr>
        <w:t> </w:t>
      </w:r>
      <w:r>
        <w:rPr>
          <w:color w:val="231F20"/>
        </w:rPr>
        <w:t>Tam-ma-địa</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gọi</w:t>
      </w:r>
      <w:r>
        <w:rPr>
          <w:color w:val="231F20"/>
          <w:spacing w:val="-8"/>
        </w:rPr>
        <w:t> </w:t>
      </w:r>
      <w:r>
        <w:rPr>
          <w:color w:val="231F20"/>
        </w:rPr>
        <w:t>chung</w:t>
      </w:r>
      <w:r>
        <w:rPr>
          <w:color w:val="231F20"/>
          <w:spacing w:val="-8"/>
        </w:rPr>
        <w:t> </w:t>
      </w:r>
      <w:r>
        <w:rPr>
          <w:color w:val="231F20"/>
        </w:rPr>
        <w:t>là</w:t>
      </w:r>
      <w:r>
        <w:rPr>
          <w:color w:val="231F20"/>
          <w:spacing w:val="-12"/>
        </w:rPr>
        <w:t> </w:t>
      </w:r>
      <w:r>
        <w:rPr>
          <w:color w:val="231F20"/>
        </w:rPr>
        <w:t>Thần</w:t>
      </w:r>
      <w:r>
        <w:rPr>
          <w:color w:val="231F20"/>
          <w:spacing w:val="-8"/>
        </w:rPr>
        <w:t> </w:t>
      </w:r>
      <w:r>
        <w:rPr>
          <w:color w:val="231F20"/>
        </w:rPr>
        <w:t>túc</w:t>
      </w:r>
      <w:r>
        <w:rPr>
          <w:color w:val="231F20"/>
          <w:spacing w:val="-8"/>
        </w:rPr>
        <w:t> </w:t>
      </w:r>
      <w:r>
        <w:rPr>
          <w:color w:val="231F20"/>
        </w:rPr>
        <w:t>Dục Tam-ma-địa thắng hành thành</w:t>
      </w:r>
      <w:r>
        <w:rPr>
          <w:color w:val="231F20"/>
          <w:spacing w:val="-2"/>
        </w:rPr>
        <w:t> </w:t>
      </w:r>
      <w:r>
        <w:rPr>
          <w:color w:val="231F20"/>
        </w:rPr>
        <w:t>tựu.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pPr>
      <w:r>
        <w:rPr>
          <w:i/>
          <w:color w:val="231F20"/>
        </w:rPr>
        <w:t>Lại có Bí-sô </w:t>
      </w:r>
      <w:r>
        <w:rPr>
          <w:color w:val="231F20"/>
        </w:rPr>
        <w:t>sinh khởi Dục ác không lìa tham sân si, suy nghĩ: </w:t>
      </w:r>
      <w:r>
        <w:rPr>
          <w:color w:val="231F20"/>
          <w:spacing w:val="-5"/>
        </w:rPr>
        <w:t>“Ta </w:t>
      </w:r>
      <w:r>
        <w:rPr>
          <w:color w:val="231F20"/>
        </w:rPr>
        <w:t>nay không nên sinh khởi Dục ác không lìa tham sân si. Theo lý ta nên đoạn trừ Dục ác không lìa tham sân si, tu tập Dục thiện </w:t>
      </w:r>
      <w:r>
        <w:rPr>
          <w:color w:val="231F20"/>
          <w:spacing w:val="2"/>
        </w:rPr>
        <w:t>lìa </w:t>
      </w:r>
      <w:r>
        <w:rPr>
          <w:color w:val="231F20"/>
        </w:rPr>
        <w:t>tham sân si”. Người ấy do sức tăng thượng của Dục đó nên được Tam-ma-địa, gọi là Dục Tam-ma-địa. Người ấy đã thành tựu </w:t>
      </w:r>
      <w:r>
        <w:rPr>
          <w:color w:val="231F20"/>
          <w:spacing w:val="2"/>
        </w:rPr>
        <w:t>Dục </w:t>
      </w:r>
      <w:r>
        <w:rPr>
          <w:color w:val="231F20"/>
        </w:rPr>
        <w:t>Tam-ma-địa rồi, vì nhằm đoạn trừ các pháp ác bất thiện đã sinh, nên phát khởi những mong muốn </w:t>
      </w:r>
      <w:r>
        <w:rPr>
          <w:color w:val="231F20"/>
          <w:spacing w:val="-3"/>
        </w:rPr>
        <w:t>v.v… </w:t>
      </w:r>
      <w:r>
        <w:rPr>
          <w:color w:val="231F20"/>
        </w:rPr>
        <w:t>nói rộng cho đến vì khiến các pháp thiện đã sinh được bền trụ </w:t>
      </w:r>
      <w:r>
        <w:rPr>
          <w:color w:val="231F20"/>
          <w:spacing w:val="-3"/>
        </w:rPr>
        <w:t>v.v… </w:t>
      </w:r>
      <w:r>
        <w:rPr>
          <w:color w:val="231F20"/>
        </w:rPr>
        <w:t>cho đến giữ vững tâm. Người ấy hiện có dục, hoặc cần, hoặc tín </w:t>
      </w:r>
      <w:r>
        <w:rPr>
          <w:color w:val="231F20"/>
          <w:spacing w:val="-4"/>
        </w:rPr>
        <w:t>v.v... </w:t>
      </w:r>
      <w:r>
        <w:rPr>
          <w:color w:val="231F20"/>
        </w:rPr>
        <w:t>cho đến hoặc xả, đó gọi là Thắng hành. Tức Thắng hành nầy cùng với Dục Tam-ma-địa đã nói ở trước, gọi chung là Thần túc Dục Tam-ma-địa thắng hành thành</w:t>
      </w:r>
      <w:r>
        <w:rPr>
          <w:color w:val="231F20"/>
          <w:spacing w:val="5"/>
        </w:rPr>
        <w:t> </w:t>
      </w:r>
      <w:r>
        <w:rPr>
          <w:color w:val="231F20"/>
        </w:rPr>
        <w:t>tựu.</w:t>
      </w:r>
    </w:p>
    <w:p>
      <w:pPr>
        <w:pStyle w:val="BodyText"/>
        <w:spacing w:line="273" w:lineRule="auto" w:before="103"/>
        <w:ind w:right="103"/>
      </w:pPr>
      <w:r>
        <w:rPr>
          <w:i/>
          <w:color w:val="231F20"/>
        </w:rPr>
        <w:t>Lại có Bí-sô </w:t>
      </w:r>
      <w:r>
        <w:rPr>
          <w:color w:val="231F20"/>
        </w:rPr>
        <w:t>đối với các pháp thiện trụ nơi Lạc dục, khởi </w:t>
      </w:r>
      <w:r>
        <w:rPr>
          <w:color w:val="231F20"/>
          <w:spacing w:val="2"/>
        </w:rPr>
        <w:t>suy </w:t>
      </w:r>
      <w:r>
        <w:rPr>
          <w:color w:val="231F20"/>
        </w:rPr>
        <w:t>nghĩ: </w:t>
      </w:r>
      <w:r>
        <w:rPr>
          <w:color w:val="231F20"/>
          <w:spacing w:val="-5"/>
        </w:rPr>
        <w:t>“Ta  </w:t>
      </w:r>
      <w:r>
        <w:rPr>
          <w:color w:val="231F20"/>
        </w:rPr>
        <w:t>nay đối với các pháp thiện trụ nơi Lạc dục như thế thật  là đúng lý”. Người ấy do sức tăng thượng của Dục đó nên được Tam-ma-địa, gọi là Dục Tam-ma-địa. Người ấy đã thành tựu </w:t>
      </w:r>
      <w:r>
        <w:rPr>
          <w:color w:val="231F20"/>
          <w:spacing w:val="2"/>
        </w:rPr>
        <w:t>Dục </w:t>
      </w:r>
      <w:r>
        <w:rPr>
          <w:color w:val="231F20"/>
        </w:rPr>
        <w:t>Tam-ma-địa rồi, vì nhằm đoạn trừ các pháp ác bất thiện đã sinh, nên phát khởi những mong muốn </w:t>
      </w:r>
      <w:r>
        <w:rPr>
          <w:color w:val="231F20"/>
          <w:spacing w:val="-3"/>
        </w:rPr>
        <w:t>v.v… </w:t>
      </w:r>
      <w:r>
        <w:rPr>
          <w:color w:val="231F20"/>
        </w:rPr>
        <w:t>nói rộng cho đến vì khiến các pháp thiện đã sinh được bền trụ </w:t>
      </w:r>
      <w:r>
        <w:rPr>
          <w:color w:val="231F20"/>
          <w:spacing w:val="-3"/>
        </w:rPr>
        <w:t>v.v… </w:t>
      </w:r>
      <w:r>
        <w:rPr>
          <w:color w:val="231F20"/>
        </w:rPr>
        <w:t>cho đến giữ vững tâm. Người ấy hiện có dục, hoặc cần, hoặc tín </w:t>
      </w:r>
      <w:r>
        <w:rPr>
          <w:color w:val="231F20"/>
          <w:spacing w:val="-4"/>
        </w:rPr>
        <w:t>v.v... </w:t>
      </w:r>
      <w:r>
        <w:rPr>
          <w:color w:val="231F20"/>
        </w:rPr>
        <w:t>cho đến hoặc xả, đó gọi là Thắng hành. Tức Thắng hành nầy cùng với Dục Tam-ma-địa đã nói ở trước, gọi chung là Thần túc Dục Tam-ma-địa thắng hành thành</w:t>
      </w:r>
      <w:r>
        <w:rPr>
          <w:color w:val="231F20"/>
          <w:spacing w:val="5"/>
        </w:rPr>
        <w:t> </w:t>
      </w:r>
      <w:r>
        <w:rPr>
          <w:color w:val="231F20"/>
        </w:rPr>
        <w:t>tựu.</w:t>
      </w:r>
    </w:p>
    <w:p>
      <w:pPr>
        <w:pStyle w:val="BodyText"/>
        <w:spacing w:line="273" w:lineRule="auto" w:before="110"/>
        <w:ind w:right="107"/>
      </w:pPr>
      <w:r>
        <w:rPr>
          <w:i/>
          <w:color w:val="231F20"/>
        </w:rPr>
        <w:t>Lại có Bí-sô </w:t>
      </w:r>
      <w:r>
        <w:rPr>
          <w:color w:val="231F20"/>
        </w:rPr>
        <w:t>sinh khởi Dục thiện, suy nghĩ: </w:t>
      </w:r>
      <w:r>
        <w:rPr>
          <w:color w:val="231F20"/>
          <w:spacing w:val="-7"/>
        </w:rPr>
        <w:t>“Ta </w:t>
      </w:r>
      <w:r>
        <w:rPr>
          <w:color w:val="231F20"/>
        </w:rPr>
        <w:t>nay sinh khởi Dục</w:t>
      </w:r>
      <w:r>
        <w:rPr>
          <w:color w:val="231F20"/>
          <w:spacing w:val="-6"/>
        </w:rPr>
        <w:t> </w:t>
      </w:r>
      <w:r>
        <w:rPr>
          <w:color w:val="231F20"/>
        </w:rPr>
        <w:t>thiện</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thật</w:t>
      </w:r>
      <w:r>
        <w:rPr>
          <w:color w:val="231F20"/>
          <w:spacing w:val="-5"/>
        </w:rPr>
        <w:t> </w:t>
      </w:r>
      <w:r>
        <w:rPr>
          <w:color w:val="231F20"/>
        </w:rPr>
        <w:t>là</w:t>
      </w:r>
      <w:r>
        <w:rPr>
          <w:color w:val="231F20"/>
          <w:spacing w:val="-5"/>
        </w:rPr>
        <w:t> </w:t>
      </w:r>
      <w:r>
        <w:rPr>
          <w:color w:val="231F20"/>
        </w:rPr>
        <w:t>đúng</w:t>
      </w:r>
      <w:r>
        <w:rPr>
          <w:color w:val="231F20"/>
          <w:spacing w:val="-4"/>
        </w:rPr>
        <w:t> </w:t>
      </w:r>
      <w:r>
        <w:rPr>
          <w:color w:val="231F20"/>
        </w:rPr>
        <w:t>lý”.</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do</w:t>
      </w:r>
      <w:r>
        <w:rPr>
          <w:color w:val="231F20"/>
          <w:spacing w:val="-5"/>
        </w:rPr>
        <w:t> </w:t>
      </w:r>
      <w:r>
        <w:rPr>
          <w:color w:val="231F20"/>
        </w:rPr>
        <w:t>sức</w:t>
      </w:r>
      <w:r>
        <w:rPr>
          <w:color w:val="231F20"/>
          <w:spacing w:val="-5"/>
        </w:rPr>
        <w:t> </w:t>
      </w:r>
      <w:r>
        <w:rPr>
          <w:color w:val="231F20"/>
        </w:rPr>
        <w:t>tăng</w:t>
      </w:r>
      <w:r>
        <w:rPr>
          <w:color w:val="231F20"/>
          <w:spacing w:val="-5"/>
        </w:rPr>
        <w:t> </w:t>
      </w:r>
      <w:r>
        <w:rPr>
          <w:color w:val="231F20"/>
        </w:rPr>
        <w:t>thượng</w:t>
      </w:r>
      <w:r>
        <w:rPr>
          <w:color w:val="231F20"/>
          <w:spacing w:val="-4"/>
        </w:rPr>
        <w:t> </w:t>
      </w:r>
      <w:r>
        <w:rPr>
          <w:color w:val="231F20"/>
        </w:rPr>
        <w:t>của Dục đó nên được Tam-ma-địa, gọi là Dục Tam-ma-địa. Người ấy đã thành tựu Dục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w:t>
      </w:r>
      <w:r>
        <w:rPr>
          <w:color w:val="231F20"/>
          <w:spacing w:val="21"/>
        </w:rPr>
        <w:t> </w:t>
      </w:r>
      <w:r>
        <w:rPr>
          <w:color w:val="231F20"/>
        </w:rPr>
        <w:t>tâm.</w:t>
      </w:r>
      <w:r>
        <w:rPr>
          <w:color w:val="231F20"/>
          <w:spacing w:val="22"/>
        </w:rPr>
        <w:t> </w:t>
      </w:r>
      <w:r>
        <w:rPr>
          <w:color w:val="231F20"/>
        </w:rPr>
        <w:t>Người</w:t>
      </w:r>
      <w:r>
        <w:rPr>
          <w:color w:val="231F20"/>
          <w:spacing w:val="22"/>
        </w:rPr>
        <w:t> </w:t>
      </w:r>
      <w:r>
        <w:rPr>
          <w:color w:val="231F20"/>
        </w:rPr>
        <w:t>ấy</w:t>
      </w:r>
      <w:r>
        <w:rPr>
          <w:color w:val="231F20"/>
          <w:spacing w:val="22"/>
        </w:rPr>
        <w:t> </w:t>
      </w:r>
      <w:r>
        <w:rPr>
          <w:color w:val="231F20"/>
        </w:rPr>
        <w:t>hiện</w:t>
      </w:r>
      <w:r>
        <w:rPr>
          <w:color w:val="231F20"/>
          <w:spacing w:val="22"/>
        </w:rPr>
        <w:t> </w:t>
      </w:r>
      <w:r>
        <w:rPr>
          <w:color w:val="231F20"/>
        </w:rPr>
        <w:t>có</w:t>
      </w:r>
      <w:r>
        <w:rPr>
          <w:color w:val="231F20"/>
          <w:spacing w:val="22"/>
        </w:rPr>
        <w:t> </w:t>
      </w:r>
      <w:r>
        <w:rPr>
          <w:color w:val="231F20"/>
        </w:rPr>
        <w:t>dục,</w:t>
      </w:r>
      <w:r>
        <w:rPr>
          <w:color w:val="231F20"/>
          <w:spacing w:val="21"/>
        </w:rPr>
        <w:t> </w:t>
      </w:r>
      <w:r>
        <w:rPr>
          <w:color w:val="231F20"/>
        </w:rPr>
        <w:t>hoặc</w:t>
      </w:r>
      <w:r>
        <w:rPr>
          <w:color w:val="231F20"/>
          <w:spacing w:val="22"/>
        </w:rPr>
        <w:t> </w:t>
      </w:r>
      <w:r>
        <w:rPr>
          <w:color w:val="231F20"/>
        </w:rPr>
        <w:t>cần,</w:t>
      </w:r>
      <w:r>
        <w:rPr>
          <w:color w:val="231F20"/>
          <w:spacing w:val="22"/>
        </w:rPr>
        <w:t> </w:t>
      </w:r>
      <w:r>
        <w:rPr>
          <w:color w:val="231F20"/>
        </w:rPr>
        <w:t>hoặc</w:t>
      </w:r>
      <w:r>
        <w:rPr>
          <w:color w:val="231F20"/>
          <w:spacing w:val="22"/>
        </w:rPr>
        <w:t> </w:t>
      </w:r>
      <w:r>
        <w:rPr>
          <w:color w:val="231F20"/>
        </w:rPr>
        <w:t>tín</w:t>
      </w:r>
      <w:r>
        <w:rPr>
          <w:color w:val="231F20"/>
          <w:spacing w:val="22"/>
        </w:rPr>
        <w:t> </w:t>
      </w:r>
      <w:r>
        <w:rPr>
          <w:color w:val="231F20"/>
          <w:spacing w:val="-6"/>
        </w:rPr>
        <w:t>v.v...</w:t>
      </w:r>
      <w:r>
        <w:rPr>
          <w:color w:val="231F20"/>
          <w:spacing w:val="22"/>
        </w:rPr>
        <w:t> </w:t>
      </w:r>
      <w:r>
        <w:rPr>
          <w:color w:val="231F20"/>
        </w:rPr>
        <w:t>cho</w:t>
      </w:r>
      <w:r>
        <w:rPr>
          <w:color w:val="231F20"/>
          <w:spacing w:val="22"/>
        </w:rPr>
        <w:t> </w:t>
      </w:r>
      <w:r>
        <w:rPr>
          <w:color w:val="231F20"/>
        </w:rPr>
        <w:t>đến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hoặc xả, đó gọi là Thắng hành. Tức Thắng hành nầy cùng với Dục Tam-ma-địa như trước đã nói, gọi chung là Thần túc Dục Tam-ma- địa thắng hành thành tựu.</w:t>
      </w:r>
    </w:p>
    <w:p>
      <w:pPr>
        <w:pStyle w:val="BodyText"/>
        <w:spacing w:line="276" w:lineRule="auto" w:before="122"/>
        <w:ind w:left="110" w:right="390"/>
      </w:pPr>
      <w:r>
        <w:rPr>
          <w:i/>
          <w:color w:val="231F20"/>
        </w:rPr>
        <w:t>Lại có Bí-sô </w:t>
      </w:r>
      <w:r>
        <w:rPr>
          <w:color w:val="231F20"/>
        </w:rPr>
        <w:t>sinh khởi Dục thiện cùng hành với không tham, không sân, không si, suy nghĩ: </w:t>
      </w:r>
      <w:r>
        <w:rPr>
          <w:color w:val="231F20"/>
          <w:spacing w:val="-7"/>
        </w:rPr>
        <w:t>“Ta </w:t>
      </w:r>
      <w:r>
        <w:rPr>
          <w:color w:val="231F20"/>
        </w:rPr>
        <w:t>nay sinh khởi Dục thiện cùng hành với không tham, không sân, không si thật là đúng lý”. Người ấy</w:t>
      </w:r>
      <w:r>
        <w:rPr>
          <w:color w:val="231F20"/>
          <w:spacing w:val="-6"/>
        </w:rPr>
        <w:t> </w:t>
      </w:r>
      <w:r>
        <w:rPr>
          <w:color w:val="231F20"/>
        </w:rPr>
        <w:t>do</w:t>
      </w:r>
      <w:r>
        <w:rPr>
          <w:color w:val="231F20"/>
          <w:spacing w:val="-6"/>
        </w:rPr>
        <w:t> </w:t>
      </w:r>
      <w:r>
        <w:rPr>
          <w:color w:val="231F20"/>
        </w:rPr>
        <w:t>sức</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của</w:t>
      </w:r>
      <w:r>
        <w:rPr>
          <w:color w:val="231F20"/>
          <w:spacing w:val="-6"/>
        </w:rPr>
        <w:t> </w:t>
      </w:r>
      <w:r>
        <w:rPr>
          <w:color w:val="231F20"/>
        </w:rPr>
        <w:t>Dục</w:t>
      </w:r>
      <w:r>
        <w:rPr>
          <w:color w:val="231F20"/>
          <w:spacing w:val="-6"/>
        </w:rPr>
        <w:t> </w:t>
      </w:r>
      <w:r>
        <w:rPr>
          <w:color w:val="231F20"/>
        </w:rPr>
        <w:t>đó</w:t>
      </w:r>
      <w:r>
        <w:rPr>
          <w:color w:val="231F20"/>
          <w:spacing w:val="-6"/>
        </w:rPr>
        <w:t> </w:t>
      </w:r>
      <w:r>
        <w:rPr>
          <w:color w:val="231F20"/>
        </w:rPr>
        <w:t>nên</w:t>
      </w:r>
      <w:r>
        <w:rPr>
          <w:color w:val="231F20"/>
          <w:spacing w:val="-6"/>
        </w:rPr>
        <w:t> </w:t>
      </w:r>
      <w:r>
        <w:rPr>
          <w:color w:val="231F20"/>
        </w:rPr>
        <w:t>được</w:t>
      </w:r>
      <w:r>
        <w:rPr>
          <w:color w:val="231F20"/>
          <w:spacing w:val="-11"/>
        </w:rPr>
        <w:t> </w:t>
      </w:r>
      <w:r>
        <w:rPr>
          <w:color w:val="231F20"/>
        </w:rPr>
        <w:t>Tam-ma-địa,</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Dục Tam-ma-địa. Người ấy đã thành tựu Dục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w:t>
      </w:r>
      <w:r>
        <w:rPr>
          <w:color w:val="231F20"/>
          <w:spacing w:val="-9"/>
        </w:rPr>
        <w:t> </w:t>
      </w:r>
      <w:r>
        <w:rPr>
          <w:color w:val="231F20"/>
        </w:rPr>
        <w:t>trụ</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giữ</w:t>
      </w:r>
      <w:r>
        <w:rPr>
          <w:color w:val="231F20"/>
          <w:spacing w:val="-8"/>
        </w:rPr>
        <w:t> </w:t>
      </w:r>
      <w:r>
        <w:rPr>
          <w:color w:val="231F20"/>
        </w:rPr>
        <w:t>vững</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dục,</w:t>
      </w:r>
      <w:r>
        <w:rPr>
          <w:color w:val="231F20"/>
          <w:spacing w:val="-8"/>
        </w:rPr>
        <w:t> </w:t>
      </w:r>
      <w:r>
        <w:rPr>
          <w:color w:val="231F20"/>
        </w:rPr>
        <w:t>hoặc</w:t>
      </w:r>
      <w:r>
        <w:rPr>
          <w:color w:val="231F20"/>
          <w:spacing w:val="-8"/>
        </w:rPr>
        <w:t> </w:t>
      </w:r>
      <w:r>
        <w:rPr>
          <w:color w:val="231F20"/>
        </w:rPr>
        <w:t>cần, hoặc tín </w:t>
      </w:r>
      <w:r>
        <w:rPr>
          <w:color w:val="231F20"/>
          <w:spacing w:val="-6"/>
        </w:rPr>
        <w:t>v.v... </w:t>
      </w:r>
      <w:r>
        <w:rPr>
          <w:color w:val="231F20"/>
        </w:rPr>
        <w:t>cho đến hoặc xả, đó gọi là Thắng hành. Tức Thắng hành nầy cùng với Dục Tam-ma-địa như trước đã nói, gọi chung </w:t>
      </w:r>
      <w:r>
        <w:rPr>
          <w:color w:val="231F20"/>
          <w:spacing w:val="-6"/>
        </w:rPr>
        <w:t>là </w:t>
      </w:r>
      <w:r>
        <w:rPr>
          <w:color w:val="231F20"/>
        </w:rPr>
        <w:t>Thần túc Dục Tam-ma-địa thắng hành thành</w:t>
      </w:r>
      <w:r>
        <w:rPr>
          <w:color w:val="231F20"/>
          <w:spacing w:val="-9"/>
        </w:rPr>
        <w:t> </w:t>
      </w:r>
      <w:r>
        <w:rPr>
          <w:color w:val="231F20"/>
        </w:rPr>
        <w:t>tựu.</w:t>
      </w:r>
    </w:p>
    <w:p>
      <w:pPr>
        <w:pStyle w:val="BodyText"/>
        <w:spacing w:line="276" w:lineRule="auto" w:before="132"/>
        <w:ind w:left="110" w:right="390"/>
      </w:pPr>
      <w:r>
        <w:rPr>
          <w:i/>
          <w:color w:val="231F20"/>
        </w:rPr>
        <w:t>Lại có Bí-sô </w:t>
      </w:r>
      <w:r>
        <w:rPr>
          <w:color w:val="231F20"/>
        </w:rPr>
        <w:t>sinh khởi Dục thiện lìa tham sân si, suy nghĩ: </w:t>
      </w:r>
      <w:r>
        <w:rPr>
          <w:color w:val="231F20"/>
          <w:spacing w:val="-7"/>
        </w:rPr>
        <w:t>“Ta </w:t>
      </w:r>
      <w:r>
        <w:rPr>
          <w:color w:val="231F20"/>
        </w:rPr>
        <w:t>nay</w:t>
      </w:r>
      <w:r>
        <w:rPr>
          <w:color w:val="231F20"/>
          <w:spacing w:val="-6"/>
        </w:rPr>
        <w:t> </w:t>
      </w:r>
      <w:r>
        <w:rPr>
          <w:color w:val="231F20"/>
        </w:rPr>
        <w:t>sinh</w:t>
      </w:r>
      <w:r>
        <w:rPr>
          <w:color w:val="231F20"/>
          <w:spacing w:val="-6"/>
        </w:rPr>
        <w:t> </w:t>
      </w:r>
      <w:r>
        <w:rPr>
          <w:color w:val="231F20"/>
        </w:rPr>
        <w:t>khởi</w:t>
      </w:r>
      <w:r>
        <w:rPr>
          <w:color w:val="231F20"/>
          <w:spacing w:val="-7"/>
        </w:rPr>
        <w:t> </w:t>
      </w:r>
      <w:r>
        <w:rPr>
          <w:color w:val="231F20"/>
        </w:rPr>
        <w:t>Dục</w:t>
      </w:r>
      <w:r>
        <w:rPr>
          <w:color w:val="231F20"/>
          <w:spacing w:val="-6"/>
        </w:rPr>
        <w:t> </w:t>
      </w:r>
      <w:r>
        <w:rPr>
          <w:color w:val="231F20"/>
        </w:rPr>
        <w:t>thiện</w:t>
      </w:r>
      <w:r>
        <w:rPr>
          <w:color w:val="231F20"/>
          <w:spacing w:val="-5"/>
        </w:rPr>
        <w:t> </w:t>
      </w:r>
      <w:r>
        <w:rPr>
          <w:color w:val="231F20"/>
        </w:rPr>
        <w:t>lìa</w:t>
      </w:r>
      <w:r>
        <w:rPr>
          <w:color w:val="231F20"/>
          <w:spacing w:val="-6"/>
        </w:rPr>
        <w:t> </w:t>
      </w:r>
      <w:r>
        <w:rPr>
          <w:color w:val="231F20"/>
        </w:rPr>
        <w:t>tham</w:t>
      </w:r>
      <w:r>
        <w:rPr>
          <w:color w:val="231F20"/>
          <w:spacing w:val="-6"/>
        </w:rPr>
        <w:t> </w:t>
      </w:r>
      <w:r>
        <w:rPr>
          <w:color w:val="231F20"/>
        </w:rPr>
        <w:t>sân</w:t>
      </w:r>
      <w:r>
        <w:rPr>
          <w:color w:val="231F20"/>
          <w:spacing w:val="-6"/>
        </w:rPr>
        <w:t> </w:t>
      </w:r>
      <w:r>
        <w:rPr>
          <w:color w:val="231F20"/>
        </w:rPr>
        <w:t>si</w:t>
      </w:r>
      <w:r>
        <w:rPr>
          <w:color w:val="231F20"/>
          <w:spacing w:val="-5"/>
        </w:rPr>
        <w:t> </w:t>
      </w:r>
      <w:r>
        <w:rPr>
          <w:color w:val="231F20"/>
        </w:rPr>
        <w:t>thật</w:t>
      </w:r>
      <w:r>
        <w:rPr>
          <w:color w:val="231F20"/>
          <w:spacing w:val="-6"/>
        </w:rPr>
        <w:t> </w:t>
      </w:r>
      <w:r>
        <w:rPr>
          <w:color w:val="231F20"/>
        </w:rPr>
        <w:t>là</w:t>
      </w:r>
      <w:r>
        <w:rPr>
          <w:color w:val="231F20"/>
          <w:spacing w:val="-6"/>
        </w:rPr>
        <w:t> </w:t>
      </w:r>
      <w:r>
        <w:rPr>
          <w:color w:val="231F20"/>
        </w:rPr>
        <w:t>đúng</w:t>
      </w:r>
      <w:r>
        <w:rPr>
          <w:color w:val="231F20"/>
          <w:spacing w:val="-6"/>
        </w:rPr>
        <w:t> </w:t>
      </w:r>
      <w:r>
        <w:rPr>
          <w:color w:val="231F20"/>
        </w:rPr>
        <w:t>lý”.</w:t>
      </w:r>
      <w:r>
        <w:rPr>
          <w:color w:val="231F20"/>
          <w:spacing w:val="-6"/>
        </w:rPr>
        <w:t> </w:t>
      </w:r>
      <w:r>
        <w:rPr>
          <w:color w:val="231F20"/>
        </w:rPr>
        <w:t>Người</w:t>
      </w:r>
      <w:r>
        <w:rPr>
          <w:color w:val="231F20"/>
          <w:spacing w:val="-6"/>
        </w:rPr>
        <w:t> </w:t>
      </w:r>
      <w:r>
        <w:rPr>
          <w:color w:val="231F20"/>
        </w:rPr>
        <w:t>ấy</w:t>
      </w:r>
      <w:r>
        <w:rPr>
          <w:color w:val="231F20"/>
          <w:spacing w:val="-6"/>
        </w:rPr>
        <w:t> </w:t>
      </w:r>
      <w:r>
        <w:rPr>
          <w:color w:val="231F20"/>
        </w:rPr>
        <w:t>do sức</w:t>
      </w:r>
      <w:r>
        <w:rPr>
          <w:color w:val="231F20"/>
          <w:spacing w:val="-5"/>
        </w:rPr>
        <w:t> </w:t>
      </w:r>
      <w:r>
        <w:rPr>
          <w:color w:val="231F20"/>
        </w:rPr>
        <w:t>tăng</w:t>
      </w:r>
      <w:r>
        <w:rPr>
          <w:color w:val="231F20"/>
          <w:spacing w:val="-3"/>
        </w:rPr>
        <w:t> </w:t>
      </w:r>
      <w:r>
        <w:rPr>
          <w:color w:val="231F20"/>
        </w:rPr>
        <w:t>thượng</w:t>
      </w:r>
      <w:r>
        <w:rPr>
          <w:color w:val="231F20"/>
          <w:spacing w:val="-3"/>
        </w:rPr>
        <w:t> </w:t>
      </w:r>
      <w:r>
        <w:rPr>
          <w:color w:val="231F20"/>
        </w:rPr>
        <w:t>của</w:t>
      </w:r>
      <w:r>
        <w:rPr>
          <w:color w:val="231F20"/>
          <w:spacing w:val="-4"/>
        </w:rPr>
        <w:t> </w:t>
      </w:r>
      <w:r>
        <w:rPr>
          <w:color w:val="231F20"/>
        </w:rPr>
        <w:t>Dục</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được</w:t>
      </w:r>
      <w:r>
        <w:rPr>
          <w:color w:val="231F20"/>
          <w:spacing w:val="-8"/>
        </w:rPr>
        <w:t> </w:t>
      </w:r>
      <w:r>
        <w:rPr>
          <w:color w:val="231F20"/>
        </w:rPr>
        <w:t>Tam-ma-địa,</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Dục</w:t>
      </w:r>
      <w:r>
        <w:rPr>
          <w:color w:val="231F20"/>
          <w:spacing w:val="-8"/>
        </w:rPr>
        <w:t> </w:t>
      </w:r>
      <w:r>
        <w:rPr>
          <w:color w:val="231F20"/>
          <w:spacing w:val="-5"/>
        </w:rPr>
        <w:t>Tam- </w:t>
      </w:r>
      <w:r>
        <w:rPr>
          <w:color w:val="231F20"/>
        </w:rPr>
        <w:t>ma-địa. Người ấy đã thành tựu Dục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w:t>
      </w:r>
      <w:r>
        <w:rPr>
          <w:color w:val="231F20"/>
          <w:spacing w:val="-7"/>
        </w:rPr>
        <w:t> </w:t>
      </w:r>
      <w:r>
        <w:rPr>
          <w:color w:val="231F20"/>
          <w:spacing w:val="-6"/>
        </w:rPr>
        <w:t>v.v...</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hoặc</w:t>
      </w:r>
      <w:r>
        <w:rPr>
          <w:color w:val="231F20"/>
          <w:spacing w:val="-7"/>
        </w:rPr>
        <w:t> </w:t>
      </w:r>
      <w:r>
        <w:rPr>
          <w:color w:val="231F20"/>
        </w:rPr>
        <w:t>xả,</w:t>
      </w:r>
      <w:r>
        <w:rPr>
          <w:color w:val="231F20"/>
          <w:spacing w:val="-7"/>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12"/>
        </w:rPr>
        <w:t> </w:t>
      </w:r>
      <w:r>
        <w:rPr>
          <w:color w:val="231F20"/>
        </w:rPr>
        <w:t>Thắng</w:t>
      </w:r>
      <w:r>
        <w:rPr>
          <w:color w:val="231F20"/>
          <w:spacing w:val="-7"/>
        </w:rPr>
        <w:t> </w:t>
      </w:r>
      <w:r>
        <w:rPr>
          <w:color w:val="231F20"/>
        </w:rPr>
        <w:t>hành.</w:t>
      </w:r>
      <w:r>
        <w:rPr>
          <w:color w:val="231F20"/>
          <w:spacing w:val="-12"/>
        </w:rPr>
        <w:t> </w:t>
      </w:r>
      <w:r>
        <w:rPr>
          <w:color w:val="231F20"/>
        </w:rPr>
        <w:t>Tức</w:t>
      </w:r>
      <w:r>
        <w:rPr>
          <w:color w:val="231F20"/>
          <w:spacing w:val="-11"/>
        </w:rPr>
        <w:t> </w:t>
      </w:r>
      <w:r>
        <w:rPr>
          <w:color w:val="231F20"/>
        </w:rPr>
        <w:t>Thắng</w:t>
      </w:r>
      <w:r>
        <w:rPr>
          <w:color w:val="231F20"/>
          <w:spacing w:val="-7"/>
        </w:rPr>
        <w:t> </w:t>
      </w:r>
      <w:r>
        <w:rPr>
          <w:color w:val="231F20"/>
        </w:rPr>
        <w:t>hành</w:t>
      </w:r>
      <w:r>
        <w:rPr>
          <w:color w:val="231F20"/>
          <w:spacing w:val="-7"/>
        </w:rPr>
        <w:t> </w:t>
      </w:r>
      <w:r>
        <w:rPr>
          <w:color w:val="231F20"/>
          <w:spacing w:val="-5"/>
        </w:rPr>
        <w:t>nầy </w:t>
      </w:r>
      <w:r>
        <w:rPr>
          <w:color w:val="231F20"/>
        </w:rPr>
        <w:t>cùng với Dục Tam-ma-địa như trước đã nói, gọi chung là Thần túc Dục Tam-ma-địa thắng hành thành</w:t>
      </w:r>
      <w:r>
        <w:rPr>
          <w:color w:val="231F20"/>
          <w:spacing w:val="-8"/>
        </w:rPr>
        <w:t> </w:t>
      </w:r>
      <w:r>
        <w:rPr>
          <w:color w:val="231F20"/>
        </w:rPr>
        <w:t>tựu.</w:t>
      </w:r>
    </w:p>
    <w:p>
      <w:pPr>
        <w:spacing w:line="276" w:lineRule="auto" w:before="131"/>
        <w:ind w:left="110" w:right="391" w:firstLine="566"/>
        <w:jc w:val="both"/>
        <w:rPr>
          <w:sz w:val="26"/>
        </w:rPr>
      </w:pPr>
      <w:r>
        <w:rPr>
          <w:color w:val="231F20"/>
          <w:sz w:val="26"/>
        </w:rPr>
        <w:t>Tất cả các thứ Dục Tam-ma-địa đều từ Dục sinh khởi, là nơi</w:t>
      </w:r>
      <w:r>
        <w:rPr>
          <w:color w:val="231F20"/>
          <w:spacing w:val="-44"/>
          <w:sz w:val="26"/>
        </w:rPr>
        <w:t> </w:t>
      </w:r>
      <w:r>
        <w:rPr>
          <w:color w:val="231F20"/>
          <w:sz w:val="26"/>
        </w:rPr>
        <w:t>tụ tập</w:t>
      </w:r>
      <w:r>
        <w:rPr>
          <w:color w:val="231F20"/>
          <w:spacing w:val="-14"/>
          <w:sz w:val="26"/>
        </w:rPr>
        <w:t> </w:t>
      </w:r>
      <w:r>
        <w:rPr>
          <w:color w:val="231F20"/>
          <w:sz w:val="26"/>
        </w:rPr>
        <w:t>của</w:t>
      </w:r>
      <w:r>
        <w:rPr>
          <w:color w:val="231F20"/>
          <w:spacing w:val="-14"/>
          <w:sz w:val="26"/>
        </w:rPr>
        <w:t> </w:t>
      </w:r>
      <w:r>
        <w:rPr>
          <w:color w:val="231F20"/>
          <w:sz w:val="26"/>
        </w:rPr>
        <w:t>Dục,</w:t>
      </w:r>
      <w:r>
        <w:rPr>
          <w:color w:val="231F20"/>
          <w:spacing w:val="-14"/>
          <w:sz w:val="26"/>
        </w:rPr>
        <w:t> </w:t>
      </w:r>
      <w:r>
        <w:rPr>
          <w:color w:val="231F20"/>
          <w:sz w:val="26"/>
        </w:rPr>
        <w:t>là</w:t>
      </w:r>
      <w:r>
        <w:rPr>
          <w:color w:val="231F20"/>
          <w:spacing w:val="-14"/>
          <w:sz w:val="26"/>
        </w:rPr>
        <w:t> </w:t>
      </w:r>
      <w:r>
        <w:rPr>
          <w:color w:val="231F20"/>
          <w:sz w:val="26"/>
        </w:rPr>
        <w:t>chủng</w:t>
      </w:r>
      <w:r>
        <w:rPr>
          <w:color w:val="231F20"/>
          <w:spacing w:val="-14"/>
          <w:sz w:val="26"/>
        </w:rPr>
        <w:t> </w:t>
      </w:r>
      <w:r>
        <w:rPr>
          <w:color w:val="231F20"/>
          <w:sz w:val="26"/>
        </w:rPr>
        <w:t>loại</w:t>
      </w:r>
      <w:r>
        <w:rPr>
          <w:color w:val="231F20"/>
          <w:spacing w:val="-14"/>
          <w:sz w:val="26"/>
        </w:rPr>
        <w:t> </w:t>
      </w:r>
      <w:r>
        <w:rPr>
          <w:color w:val="231F20"/>
          <w:sz w:val="26"/>
        </w:rPr>
        <w:t>của</w:t>
      </w:r>
      <w:r>
        <w:rPr>
          <w:color w:val="231F20"/>
          <w:spacing w:val="-14"/>
          <w:sz w:val="26"/>
        </w:rPr>
        <w:t> </w:t>
      </w:r>
      <w:r>
        <w:rPr>
          <w:color w:val="231F20"/>
          <w:sz w:val="26"/>
        </w:rPr>
        <w:t>Dục,</w:t>
      </w:r>
      <w:r>
        <w:rPr>
          <w:color w:val="231F20"/>
          <w:spacing w:val="-14"/>
          <w:sz w:val="26"/>
        </w:rPr>
        <w:t> </w:t>
      </w:r>
      <w:r>
        <w:rPr>
          <w:color w:val="231F20"/>
          <w:sz w:val="26"/>
        </w:rPr>
        <w:t>là</w:t>
      </w:r>
      <w:r>
        <w:rPr>
          <w:color w:val="231F20"/>
          <w:spacing w:val="-14"/>
          <w:sz w:val="26"/>
        </w:rPr>
        <w:t> </w:t>
      </w:r>
      <w:r>
        <w:rPr>
          <w:color w:val="231F20"/>
          <w:sz w:val="26"/>
        </w:rPr>
        <w:t>Dục</w:t>
      </w:r>
      <w:r>
        <w:rPr>
          <w:color w:val="231F20"/>
          <w:spacing w:val="-13"/>
          <w:sz w:val="26"/>
        </w:rPr>
        <w:t> </w:t>
      </w:r>
      <w:r>
        <w:rPr>
          <w:color w:val="231F20"/>
          <w:sz w:val="26"/>
        </w:rPr>
        <w:t>đã</w:t>
      </w:r>
      <w:r>
        <w:rPr>
          <w:color w:val="231F20"/>
          <w:spacing w:val="-14"/>
          <w:sz w:val="26"/>
        </w:rPr>
        <w:t> </w:t>
      </w:r>
      <w:r>
        <w:rPr>
          <w:color w:val="231F20"/>
          <w:sz w:val="26"/>
        </w:rPr>
        <w:t>sinh</w:t>
      </w:r>
      <w:r>
        <w:rPr>
          <w:color w:val="231F20"/>
          <w:spacing w:val="-14"/>
          <w:sz w:val="26"/>
        </w:rPr>
        <w:t> </w:t>
      </w:r>
      <w:r>
        <w:rPr>
          <w:color w:val="231F20"/>
          <w:sz w:val="26"/>
        </w:rPr>
        <w:t>ra,</w:t>
      </w:r>
      <w:r>
        <w:rPr>
          <w:color w:val="231F20"/>
          <w:spacing w:val="-14"/>
          <w:sz w:val="26"/>
        </w:rPr>
        <w:t> </w:t>
      </w:r>
      <w:r>
        <w:rPr>
          <w:color w:val="231F20"/>
          <w:sz w:val="26"/>
        </w:rPr>
        <w:t>nên</w:t>
      </w:r>
      <w:r>
        <w:rPr>
          <w:color w:val="231F20"/>
          <w:spacing w:val="-14"/>
          <w:sz w:val="26"/>
        </w:rPr>
        <w:t> </w:t>
      </w:r>
      <w:r>
        <w:rPr>
          <w:color w:val="231F20"/>
          <w:sz w:val="26"/>
        </w:rPr>
        <w:t>gọi</w:t>
      </w:r>
      <w:r>
        <w:rPr>
          <w:color w:val="231F20"/>
          <w:spacing w:val="-14"/>
          <w:sz w:val="26"/>
        </w:rPr>
        <w:t> </w:t>
      </w:r>
      <w:r>
        <w:rPr>
          <w:color w:val="231F20"/>
          <w:sz w:val="26"/>
        </w:rPr>
        <w:t>là</w:t>
      </w:r>
      <w:r>
        <w:rPr>
          <w:color w:val="231F20"/>
          <w:spacing w:val="-14"/>
          <w:sz w:val="26"/>
        </w:rPr>
        <w:t> </w:t>
      </w:r>
      <w:r>
        <w:rPr>
          <w:i/>
          <w:color w:val="231F20"/>
          <w:sz w:val="26"/>
        </w:rPr>
        <w:t>Thần </w:t>
      </w:r>
      <w:r>
        <w:rPr>
          <w:i/>
          <w:color w:val="231F20"/>
          <w:sz w:val="26"/>
        </w:rPr>
        <w:t>túc Dục </w:t>
      </w:r>
      <w:r>
        <w:rPr>
          <w:i/>
          <w:color w:val="231F20"/>
          <w:spacing w:val="-3"/>
          <w:sz w:val="26"/>
        </w:rPr>
        <w:t>Tam-ma-địa </w:t>
      </w:r>
      <w:r>
        <w:rPr>
          <w:i/>
          <w:color w:val="231F20"/>
          <w:sz w:val="26"/>
        </w:rPr>
        <w:t>thắng hành thành</w:t>
      </w:r>
      <w:r>
        <w:rPr>
          <w:i/>
          <w:color w:val="231F20"/>
          <w:spacing w:val="2"/>
          <w:sz w:val="26"/>
        </w:rPr>
        <w:t> </w:t>
      </w:r>
      <w:r>
        <w:rPr>
          <w:i/>
          <w:color w:val="231F20"/>
          <w:sz w:val="26"/>
        </w:rPr>
        <w:t>tựu</w:t>
      </w:r>
      <w:r>
        <w:rPr>
          <w:color w:val="231F20"/>
          <w:sz w:val="26"/>
        </w:rPr>
        <w:t>.</w:t>
      </w:r>
    </w:p>
    <w:p>
      <w:pPr>
        <w:pStyle w:val="BodyText"/>
        <w:spacing w:before="11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ListParagraph"/>
        <w:numPr>
          <w:ilvl w:val="0"/>
          <w:numId w:val="57"/>
        </w:numPr>
        <w:tabs>
          <w:tab w:pos="1256" w:val="left" w:leader="none"/>
        </w:tabs>
        <w:spacing w:line="273" w:lineRule="auto" w:before="89" w:after="0"/>
        <w:ind w:left="393" w:right="106" w:firstLine="566"/>
        <w:jc w:val="both"/>
        <w:rPr>
          <w:sz w:val="26"/>
        </w:rPr>
      </w:pPr>
      <w:r>
        <w:rPr>
          <w:b/>
          <w:i/>
          <w:color w:val="231F20"/>
          <w:sz w:val="26"/>
        </w:rPr>
        <w:t>Thần túc thứ hai: </w:t>
      </w:r>
      <w:r>
        <w:rPr>
          <w:color w:val="231F20"/>
          <w:sz w:val="26"/>
        </w:rPr>
        <w:t>Thần túc Cần Tam-ma-địa thắng hành thành tựu: Thế nào là Cần? Thế nào là Tam-ma-địa? Thế nào là Thắng? Thế nào là Thắng hành để gọi là Thần túc Cần Tam-ma-địa thắng hành thành tựu?</w:t>
      </w:r>
    </w:p>
    <w:p>
      <w:pPr>
        <w:pStyle w:val="Heading3"/>
        <w:spacing w:before="110"/>
        <w:ind w:left="960" w:firstLine="0"/>
        <w:rPr>
          <w:i/>
        </w:rPr>
      </w:pPr>
      <w:r>
        <w:rPr>
          <w:i/>
          <w:color w:val="231F20"/>
        </w:rPr>
        <w:t>Ở đây:</w:t>
      </w:r>
    </w:p>
    <w:p>
      <w:pPr>
        <w:pStyle w:val="BodyText"/>
        <w:spacing w:line="273" w:lineRule="auto" w:before="155"/>
        <w:ind w:right="104"/>
      </w:pPr>
      <w:r>
        <w:rPr>
          <w:i/>
          <w:color w:val="231F20"/>
        </w:rPr>
        <w:t>Cần: </w:t>
      </w:r>
      <w:r>
        <w:rPr>
          <w:color w:val="231F20"/>
        </w:rPr>
        <w:t>Nghĩa là dựa vào các pháp thiện tạo nên do hạnh xuất gia và xa lìa đã khởi sức siêng năng tinh tấn, thế dụng hết sức mạnh mẽ, không gì có thể ngăn cản, tâm ý luôn cố gắng không dừng, đó gọi là</w:t>
      </w:r>
      <w:r>
        <w:rPr>
          <w:color w:val="231F20"/>
          <w:spacing w:val="10"/>
        </w:rPr>
        <w:t> </w:t>
      </w:r>
      <w:r>
        <w:rPr>
          <w:color w:val="231F20"/>
        </w:rPr>
        <w:t>Cần.</w:t>
      </w:r>
    </w:p>
    <w:p>
      <w:pPr>
        <w:pStyle w:val="BodyText"/>
        <w:spacing w:line="271" w:lineRule="auto" w:before="108"/>
        <w:ind w:right="105"/>
      </w:pPr>
      <w:r>
        <w:rPr>
          <w:i/>
          <w:color w:val="231F20"/>
          <w:spacing w:val="-3"/>
        </w:rPr>
        <w:t>Tam-ma-địa: </w:t>
      </w:r>
      <w:r>
        <w:rPr>
          <w:color w:val="231F20"/>
        </w:rPr>
        <w:t>Nghĩa là Cần tăng thượng đã khởi tâm trụ cùng 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không</w:t>
      </w:r>
      <w:r>
        <w:rPr>
          <w:color w:val="231F20"/>
          <w:spacing w:val="-10"/>
        </w:rPr>
        <w:t> </w:t>
      </w:r>
      <w:r>
        <w:rPr>
          <w:color w:val="231F20"/>
        </w:rPr>
        <w:t>tán,</w:t>
      </w:r>
      <w:r>
        <w:rPr>
          <w:color w:val="231F20"/>
          <w:spacing w:val="-10"/>
        </w:rPr>
        <w:t> </w:t>
      </w:r>
      <w:r>
        <w:rPr>
          <w:color w:val="231F20"/>
        </w:rPr>
        <w:t>không</w:t>
      </w:r>
      <w:r>
        <w:rPr>
          <w:color w:val="231F20"/>
          <w:spacing w:val="-10"/>
        </w:rPr>
        <w:t> </w:t>
      </w:r>
      <w:r>
        <w:rPr>
          <w:color w:val="231F20"/>
        </w:rPr>
        <w:t>loạn,</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đẳng</w:t>
      </w:r>
      <w:r>
        <w:rPr>
          <w:color w:val="231F20"/>
          <w:spacing w:val="-10"/>
        </w:rPr>
        <w:t> </w:t>
      </w:r>
      <w:r>
        <w:rPr>
          <w:color w:val="231F20"/>
        </w:rPr>
        <w:t>trì,</w:t>
      </w:r>
      <w:r>
        <w:rPr>
          <w:color w:val="231F20"/>
          <w:spacing w:val="-10"/>
        </w:rPr>
        <w:t> </w:t>
      </w:r>
      <w:r>
        <w:rPr>
          <w:color w:val="231F20"/>
        </w:rPr>
        <w:t>tánh</w:t>
      </w:r>
      <w:r>
        <w:rPr>
          <w:color w:val="231F20"/>
          <w:spacing w:val="-10"/>
        </w:rPr>
        <w:t> </w:t>
      </w:r>
      <w:r>
        <w:rPr>
          <w:color w:val="231F20"/>
        </w:rPr>
        <w:t>tâm một cảnh, đó gọi là</w:t>
      </w:r>
      <w:r>
        <w:rPr>
          <w:color w:val="231F20"/>
          <w:spacing w:val="-7"/>
        </w:rPr>
        <w:t> </w:t>
      </w:r>
      <w:r>
        <w:rPr>
          <w:color w:val="231F20"/>
        </w:rPr>
        <w:t>Tam-ma-địa.</w:t>
      </w:r>
    </w:p>
    <w:p>
      <w:pPr>
        <w:pStyle w:val="BodyText"/>
        <w:spacing w:line="271" w:lineRule="auto" w:before="113"/>
        <w:ind w:right="107"/>
      </w:pPr>
      <w:r>
        <w:rPr>
          <w:i/>
          <w:color w:val="231F20"/>
        </w:rPr>
        <w:t>Thắng: </w:t>
      </w:r>
      <w:r>
        <w:rPr>
          <w:color w:val="231F20"/>
        </w:rPr>
        <w:t>Nghĩa là Cần tăng thượng đã khởi tám chi Thánh đạo, đó gọi là Thắng.</w:t>
      </w:r>
    </w:p>
    <w:p>
      <w:pPr>
        <w:pStyle w:val="BodyText"/>
        <w:spacing w:line="271" w:lineRule="auto" w:before="114"/>
        <w:ind w:right="106"/>
      </w:pPr>
      <w:r>
        <w:rPr>
          <w:i/>
          <w:color w:val="231F20"/>
        </w:rPr>
        <w:t>Thắng hành: </w:t>
      </w:r>
      <w:r>
        <w:rPr>
          <w:color w:val="231F20"/>
        </w:rPr>
        <w:t>Nghĩa là: </w:t>
      </w:r>
      <w:r>
        <w:rPr>
          <w:i/>
          <w:color w:val="231F20"/>
        </w:rPr>
        <w:t>Như có Bí-sô </w:t>
      </w:r>
      <w:r>
        <w:rPr>
          <w:color w:val="231F20"/>
        </w:rPr>
        <w:t>dựa vào Cần quá khứ đạt được Tam-ma-địa, gọi là Cần Tam-ma-địa. Người ấy đã thành tựu Cần</w:t>
      </w:r>
      <w:r>
        <w:rPr>
          <w:color w:val="231F20"/>
          <w:spacing w:val="-10"/>
        </w:rPr>
        <w:t> </w:t>
      </w:r>
      <w:r>
        <w:rPr>
          <w:color w:val="231F20"/>
        </w:rPr>
        <w:t>Tam-ma-địa</w:t>
      </w:r>
      <w:r>
        <w:rPr>
          <w:color w:val="231F20"/>
          <w:spacing w:val="-6"/>
        </w:rPr>
        <w:t> </w:t>
      </w:r>
      <w:r>
        <w:rPr>
          <w:color w:val="231F20"/>
        </w:rPr>
        <w:t>rồi,</w:t>
      </w:r>
      <w:r>
        <w:rPr>
          <w:color w:val="231F20"/>
          <w:spacing w:val="-6"/>
        </w:rPr>
        <w:t> </w:t>
      </w:r>
      <w:r>
        <w:rPr>
          <w:color w:val="231F20"/>
        </w:rPr>
        <w:t>vì</w:t>
      </w:r>
      <w:r>
        <w:rPr>
          <w:color w:val="231F20"/>
          <w:spacing w:val="-6"/>
        </w:rPr>
        <w:t> </w:t>
      </w:r>
      <w:r>
        <w:rPr>
          <w:color w:val="231F20"/>
        </w:rPr>
        <w:t>nhằm</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các</w:t>
      </w:r>
      <w:r>
        <w:rPr>
          <w:color w:val="231F20"/>
          <w:spacing w:val="-6"/>
        </w:rPr>
        <w:t> </w:t>
      </w:r>
      <w:r>
        <w:rPr>
          <w:color w:val="231F20"/>
        </w:rPr>
        <w:t>pháp</w:t>
      </w:r>
      <w:r>
        <w:rPr>
          <w:color w:val="231F20"/>
          <w:spacing w:val="-6"/>
        </w:rPr>
        <w:t> </w:t>
      </w:r>
      <w:r>
        <w:rPr>
          <w:color w:val="231F20"/>
        </w:rPr>
        <w:t>ác</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đã</w:t>
      </w:r>
      <w:r>
        <w:rPr>
          <w:color w:val="231F20"/>
          <w:spacing w:val="-6"/>
        </w:rPr>
        <w:t> </w:t>
      </w:r>
      <w:r>
        <w:rPr>
          <w:color w:val="231F20"/>
        </w:rPr>
        <w:t>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 Thắng hành nầy cùng với Cần </w:t>
      </w:r>
      <w:r>
        <w:rPr>
          <w:color w:val="231F20"/>
          <w:spacing w:val="-4"/>
        </w:rPr>
        <w:t>Tam-ma-địa</w:t>
      </w:r>
      <w:r>
        <w:rPr>
          <w:color w:val="231F20"/>
          <w:spacing w:val="5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gọi</w:t>
      </w:r>
      <w:r>
        <w:rPr>
          <w:color w:val="231F20"/>
          <w:spacing w:val="-6"/>
        </w:rPr>
        <w:t> </w:t>
      </w:r>
      <w:r>
        <w:rPr>
          <w:color w:val="231F20"/>
        </w:rPr>
        <w:t>chung</w:t>
      </w:r>
      <w:r>
        <w:rPr>
          <w:color w:val="231F20"/>
          <w:spacing w:val="-7"/>
        </w:rPr>
        <w:t> </w:t>
      </w:r>
      <w:r>
        <w:rPr>
          <w:color w:val="231F20"/>
        </w:rPr>
        <w:t>là</w:t>
      </w:r>
      <w:r>
        <w:rPr>
          <w:color w:val="231F20"/>
          <w:spacing w:val="-11"/>
        </w:rPr>
        <w:t> </w:t>
      </w:r>
      <w:r>
        <w:rPr>
          <w:color w:val="231F20"/>
        </w:rPr>
        <w:t>Thần</w:t>
      </w:r>
      <w:r>
        <w:rPr>
          <w:color w:val="231F20"/>
          <w:spacing w:val="-7"/>
        </w:rPr>
        <w:t> </w:t>
      </w:r>
      <w:r>
        <w:rPr>
          <w:color w:val="231F20"/>
        </w:rPr>
        <w:t>túc</w:t>
      </w:r>
      <w:r>
        <w:rPr>
          <w:color w:val="231F20"/>
          <w:spacing w:val="-6"/>
        </w:rPr>
        <w:t> </w:t>
      </w:r>
      <w:r>
        <w:rPr>
          <w:color w:val="231F20"/>
        </w:rPr>
        <w:t>Cần</w:t>
      </w:r>
      <w:r>
        <w:rPr>
          <w:color w:val="231F20"/>
          <w:spacing w:val="-12"/>
        </w:rPr>
        <w:t> </w:t>
      </w:r>
      <w:r>
        <w:rPr>
          <w:color w:val="231F20"/>
        </w:rPr>
        <w:t>Tam-ma-địa</w:t>
      </w:r>
      <w:r>
        <w:rPr>
          <w:color w:val="231F20"/>
          <w:spacing w:val="-6"/>
        </w:rPr>
        <w:t> </w:t>
      </w:r>
      <w:r>
        <w:rPr>
          <w:color w:val="231F20"/>
        </w:rPr>
        <w:t>thắng</w:t>
      </w:r>
      <w:r>
        <w:rPr>
          <w:color w:val="231F20"/>
          <w:spacing w:val="-7"/>
        </w:rPr>
        <w:t> </w:t>
      </w:r>
      <w:r>
        <w:rPr>
          <w:color w:val="231F20"/>
        </w:rPr>
        <w:t>hành thành tựu.</w:t>
      </w:r>
    </w:p>
    <w:p>
      <w:pPr>
        <w:pStyle w:val="BodyText"/>
        <w:spacing w:line="271" w:lineRule="auto" w:before="115"/>
        <w:ind w:right="107"/>
      </w:pPr>
      <w:r>
        <w:rPr>
          <w:color w:val="231F20"/>
        </w:rPr>
        <w:t>Như dựa vào Cần quá khứ, dựa vào Cần vị lai, hiện tại, thiện, bất</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học, vô học, phi học phi vô học, kiến đạo đoạn, tu đạo đoạn, không đoạn </w:t>
      </w:r>
      <w:r>
        <w:rPr>
          <w:color w:val="231F20"/>
          <w:spacing w:val="-5"/>
        </w:rPr>
        <w:t>v.v… </w:t>
      </w:r>
      <w:r>
        <w:rPr>
          <w:color w:val="231F20"/>
        </w:rPr>
        <w:t>nói rộng cũng như</w:t>
      </w:r>
      <w:r>
        <w:rPr>
          <w:color w:val="231F20"/>
          <w:spacing w:val="5"/>
        </w:rPr>
        <w:t> </w:t>
      </w:r>
      <w:r>
        <w:rPr>
          <w:color w:val="231F20"/>
          <w:spacing w:val="-5"/>
        </w:rPr>
        <w:t>vậy.</w:t>
      </w:r>
    </w:p>
    <w:p>
      <w:pPr>
        <w:pStyle w:val="BodyText"/>
        <w:spacing w:line="273" w:lineRule="auto" w:before="116"/>
        <w:ind w:right="108"/>
      </w:pPr>
      <w:r>
        <w:rPr>
          <w:i/>
          <w:color w:val="231F20"/>
        </w:rPr>
        <w:t>Lại có Bí-sô </w:t>
      </w:r>
      <w:r>
        <w:rPr>
          <w:color w:val="231F20"/>
        </w:rPr>
        <w:t>đối với các pháp thiện trụ nơi Cần quá yếu kém, suy nghĩ: “Ta nay không nên đối với các pháp thiện trụ nơi Cần quá</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yếu</w:t>
      </w:r>
      <w:r>
        <w:rPr>
          <w:color w:val="231F20"/>
          <w:spacing w:val="-13"/>
        </w:rPr>
        <w:t> </w:t>
      </w:r>
      <w:r>
        <w:rPr>
          <w:color w:val="231F20"/>
        </w:rPr>
        <w:t>kém.</w:t>
      </w:r>
      <w:r>
        <w:rPr>
          <w:color w:val="231F20"/>
          <w:spacing w:val="-18"/>
        </w:rPr>
        <w:t> </w:t>
      </w:r>
      <w:r>
        <w:rPr>
          <w:color w:val="231F20"/>
        </w:rPr>
        <w:t>Theo</w:t>
      </w:r>
      <w:r>
        <w:rPr>
          <w:color w:val="231F20"/>
          <w:spacing w:val="-13"/>
        </w:rPr>
        <w:t> </w:t>
      </w:r>
      <w:r>
        <w:rPr>
          <w:color w:val="231F20"/>
        </w:rPr>
        <w:t>lý</w:t>
      </w:r>
      <w:r>
        <w:rPr>
          <w:color w:val="231F20"/>
          <w:spacing w:val="-13"/>
        </w:rPr>
        <w:t> </w:t>
      </w:r>
      <w:r>
        <w:rPr>
          <w:color w:val="231F20"/>
        </w:rPr>
        <w:t>ta</w:t>
      </w:r>
      <w:r>
        <w:rPr>
          <w:color w:val="231F20"/>
          <w:spacing w:val="-13"/>
        </w:rPr>
        <w:t> </w:t>
      </w:r>
      <w:r>
        <w:rPr>
          <w:color w:val="231F20"/>
        </w:rPr>
        <w:t>nên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Cần</w:t>
      </w:r>
      <w:r>
        <w:rPr>
          <w:color w:val="231F20"/>
          <w:spacing w:val="-13"/>
        </w:rPr>
        <w:t> </w:t>
      </w:r>
      <w:r>
        <w:rPr>
          <w:color w:val="231F20"/>
        </w:rPr>
        <w:t>không</w:t>
      </w:r>
      <w:r>
        <w:rPr>
          <w:color w:val="231F20"/>
          <w:spacing w:val="-13"/>
        </w:rPr>
        <w:t> </w:t>
      </w:r>
      <w:r>
        <w:rPr>
          <w:color w:val="231F20"/>
        </w:rPr>
        <w:t>quá yếu kém”. Người ấy do sức tăng thượng của Cần đó nên được </w:t>
      </w:r>
      <w:r>
        <w:rPr>
          <w:color w:val="231F20"/>
          <w:spacing w:val="-5"/>
        </w:rPr>
        <w:t>Tam- </w:t>
      </w:r>
      <w:r>
        <w:rPr>
          <w:color w:val="231F20"/>
        </w:rPr>
        <w:t>ma-địa,</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Cần</w:t>
      </w:r>
      <w:r>
        <w:rPr>
          <w:color w:val="231F20"/>
          <w:spacing w:val="-19"/>
        </w:rPr>
        <w:t> </w:t>
      </w:r>
      <w:r>
        <w:rPr>
          <w:color w:val="231F20"/>
        </w:rPr>
        <w:t>Tam-ma-địa.</w:t>
      </w:r>
      <w:r>
        <w:rPr>
          <w:color w:val="231F20"/>
          <w:spacing w:val="-14"/>
        </w:rPr>
        <w:t> </w:t>
      </w:r>
      <w:r>
        <w:rPr>
          <w:color w:val="231F20"/>
        </w:rPr>
        <w:t>Người</w:t>
      </w:r>
      <w:r>
        <w:rPr>
          <w:color w:val="231F20"/>
          <w:spacing w:val="-13"/>
        </w:rPr>
        <w:t> </w:t>
      </w:r>
      <w:r>
        <w:rPr>
          <w:color w:val="231F20"/>
        </w:rPr>
        <w:t>ấy</w:t>
      </w:r>
      <w:r>
        <w:rPr>
          <w:color w:val="231F20"/>
          <w:spacing w:val="-14"/>
        </w:rPr>
        <w:t> </w:t>
      </w:r>
      <w:r>
        <w:rPr>
          <w:color w:val="231F20"/>
        </w:rPr>
        <w:t>đã</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Cần</w:t>
      </w:r>
      <w:r>
        <w:rPr>
          <w:color w:val="231F20"/>
          <w:spacing w:val="-19"/>
        </w:rPr>
        <w:t> </w:t>
      </w:r>
      <w:r>
        <w:rPr>
          <w:color w:val="231F20"/>
          <w:spacing w:val="-3"/>
        </w:rPr>
        <w:t>Tam-ma- </w:t>
      </w:r>
      <w:r>
        <w:rPr>
          <w:color w:val="231F20"/>
        </w:rPr>
        <w:t>địa</w:t>
      </w:r>
      <w:r>
        <w:rPr>
          <w:color w:val="231F20"/>
          <w:spacing w:val="-8"/>
        </w:rPr>
        <w:t> </w:t>
      </w:r>
      <w:r>
        <w:rPr>
          <w:color w:val="231F20"/>
        </w:rPr>
        <w:t>rồi,</w:t>
      </w:r>
      <w:r>
        <w:rPr>
          <w:color w:val="231F20"/>
          <w:spacing w:val="-7"/>
        </w:rPr>
        <w:t> </w:t>
      </w:r>
      <w:r>
        <w:rPr>
          <w:color w:val="231F20"/>
        </w:rPr>
        <w:t>vì</w:t>
      </w:r>
      <w:r>
        <w:rPr>
          <w:color w:val="231F20"/>
          <w:spacing w:val="-7"/>
        </w:rPr>
        <w:t> </w:t>
      </w:r>
      <w:r>
        <w:rPr>
          <w:color w:val="231F20"/>
        </w:rPr>
        <w:t>nhằm</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nên</w:t>
      </w:r>
      <w:r>
        <w:rPr>
          <w:color w:val="231F20"/>
          <w:spacing w:val="-7"/>
        </w:rPr>
        <w:t> </w:t>
      </w:r>
      <w:r>
        <w:rPr>
          <w:color w:val="231F20"/>
        </w:rPr>
        <w:t>phát</w:t>
      </w:r>
      <w:r>
        <w:rPr>
          <w:color w:val="231F20"/>
          <w:spacing w:val="-7"/>
        </w:rPr>
        <w:t> </w:t>
      </w:r>
      <w:r>
        <w:rPr>
          <w:color w:val="231F20"/>
        </w:rPr>
        <w:t>khởi những mong muốn </w:t>
      </w:r>
      <w:r>
        <w:rPr>
          <w:color w:val="231F20"/>
          <w:spacing w:val="-5"/>
        </w:rPr>
        <w:t>v.v… </w:t>
      </w:r>
      <w:r>
        <w:rPr>
          <w:color w:val="231F20"/>
        </w:rPr>
        <w:t>nói rộng cho đến vì khiến các pháp </w:t>
      </w:r>
      <w:r>
        <w:rPr>
          <w:color w:val="231F20"/>
          <w:spacing w:val="-3"/>
        </w:rPr>
        <w:t>thiện </w:t>
      </w:r>
      <w:r>
        <w:rPr>
          <w:color w:val="231F20"/>
        </w:rPr>
        <w:t>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w:t>
      </w:r>
      <w:r>
        <w:rPr>
          <w:color w:val="231F20"/>
          <w:spacing w:val="-16"/>
        </w:rPr>
        <w:t> </w:t>
      </w:r>
      <w:r>
        <w:rPr>
          <w:color w:val="231F20"/>
        </w:rPr>
        <w:t>Thắng</w:t>
      </w:r>
      <w:r>
        <w:rPr>
          <w:color w:val="231F20"/>
          <w:spacing w:val="-10"/>
        </w:rPr>
        <w:t> </w:t>
      </w:r>
      <w:r>
        <w:rPr>
          <w:color w:val="231F20"/>
        </w:rPr>
        <w:t>hành</w:t>
      </w:r>
      <w:r>
        <w:rPr>
          <w:color w:val="231F20"/>
          <w:spacing w:val="-11"/>
        </w:rPr>
        <w:t> </w:t>
      </w:r>
      <w:r>
        <w:rPr>
          <w:color w:val="231F20"/>
        </w:rPr>
        <w:t>nầy</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Cần</w:t>
      </w:r>
      <w:r>
        <w:rPr>
          <w:color w:val="231F20"/>
          <w:spacing w:val="-15"/>
        </w:rPr>
        <w:t> </w:t>
      </w:r>
      <w:r>
        <w:rPr>
          <w:color w:val="231F20"/>
        </w:rPr>
        <w:t>Tam-ma-địa</w:t>
      </w:r>
      <w:r>
        <w:rPr>
          <w:color w:val="231F20"/>
          <w:spacing w:val="-11"/>
        </w:rPr>
        <w:t> </w:t>
      </w:r>
      <w:r>
        <w:rPr>
          <w:color w:val="231F20"/>
        </w:rPr>
        <w:t>như</w:t>
      </w:r>
      <w:r>
        <w:rPr>
          <w:color w:val="231F20"/>
          <w:spacing w:val="-10"/>
        </w:rPr>
        <w:t> </w:t>
      </w:r>
      <w:r>
        <w:rPr>
          <w:color w:val="231F20"/>
        </w:rPr>
        <w:t>trước</w:t>
      </w:r>
      <w:r>
        <w:rPr>
          <w:color w:val="231F20"/>
          <w:spacing w:val="-11"/>
        </w:rPr>
        <w:t> </w:t>
      </w:r>
      <w:r>
        <w:rPr>
          <w:color w:val="231F20"/>
        </w:rPr>
        <w:t>đã</w:t>
      </w:r>
      <w:r>
        <w:rPr>
          <w:color w:val="231F20"/>
          <w:spacing w:val="-10"/>
        </w:rPr>
        <w:t> </w:t>
      </w:r>
      <w:r>
        <w:rPr>
          <w:color w:val="231F20"/>
        </w:rPr>
        <w:t>nói,</w:t>
      </w:r>
      <w:r>
        <w:rPr>
          <w:color w:val="231F20"/>
          <w:spacing w:val="-11"/>
        </w:rPr>
        <w:t> </w:t>
      </w:r>
      <w:r>
        <w:rPr>
          <w:color w:val="231F20"/>
        </w:rPr>
        <w:t>gọi chung là Thần túc Cần Tam-ma-địa thắng hành thành</w:t>
      </w:r>
      <w:r>
        <w:rPr>
          <w:color w:val="231F20"/>
          <w:spacing w:val="-17"/>
        </w:rPr>
        <w:t> </w:t>
      </w:r>
      <w:r>
        <w:rPr>
          <w:color w:val="231F20"/>
        </w:rPr>
        <w:t>tựu.</w:t>
      </w:r>
    </w:p>
    <w:p>
      <w:pPr>
        <w:pStyle w:val="BodyText"/>
        <w:spacing w:line="268" w:lineRule="auto" w:before="115"/>
        <w:ind w:left="110" w:right="390"/>
      </w:pPr>
      <w:r>
        <w:rPr>
          <w:i/>
          <w:color w:val="231F20"/>
        </w:rPr>
        <w:t>Lại có Bí-sô </w:t>
      </w:r>
      <w:r>
        <w:rPr>
          <w:color w:val="231F20"/>
        </w:rPr>
        <w:t>sinh khởi Cần ác, suy nghĩ: </w:t>
      </w:r>
      <w:r>
        <w:rPr>
          <w:color w:val="231F20"/>
          <w:spacing w:val="-7"/>
        </w:rPr>
        <w:t>“Ta </w:t>
      </w:r>
      <w:r>
        <w:rPr>
          <w:color w:val="231F20"/>
        </w:rPr>
        <w:t>nay không nên sinh khởi Cần ác. Theo lý ta nên đoạn trừ Cần ác, tu tập Cần thiện”. Người ấy do sức tăng thượng của Cần đó nên được Tam-ma-địa,</w:t>
      </w:r>
      <w:r>
        <w:rPr>
          <w:color w:val="231F20"/>
          <w:spacing w:val="-45"/>
        </w:rPr>
        <w:t> </w:t>
      </w:r>
      <w:r>
        <w:rPr>
          <w:color w:val="231F20"/>
        </w:rPr>
        <w:t>gọi là Cần Tam-ma-địa. Người ấy đã 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 Thắng hành nầy cùng với Cần Tam-ma-địa như trước đã nói, gọi chung là Thần túc Cần Tam-ma-địa thắng hành thành</w:t>
      </w:r>
      <w:r>
        <w:rPr>
          <w:color w:val="231F20"/>
          <w:spacing w:val="-17"/>
        </w:rPr>
        <w:t> </w:t>
      </w:r>
      <w:r>
        <w:rPr>
          <w:color w:val="231F20"/>
        </w:rPr>
        <w:t>tựu.</w:t>
      </w:r>
    </w:p>
    <w:p>
      <w:pPr>
        <w:pStyle w:val="BodyText"/>
        <w:spacing w:line="268" w:lineRule="auto" w:before="114"/>
        <w:ind w:left="110" w:right="390"/>
      </w:pPr>
      <w:r>
        <w:rPr>
          <w:i/>
          <w:color w:val="231F20"/>
        </w:rPr>
        <w:t>Lại có Bí-sô </w:t>
      </w:r>
      <w:r>
        <w:rPr>
          <w:color w:val="231F20"/>
        </w:rPr>
        <w:t>sinh khởi Cần ác cùng hành với tham sân si, suy nghĩ:</w:t>
      </w:r>
      <w:r>
        <w:rPr>
          <w:color w:val="231F20"/>
          <w:spacing w:val="-11"/>
        </w:rPr>
        <w:t> </w:t>
      </w:r>
      <w:r>
        <w:rPr>
          <w:color w:val="231F20"/>
          <w:spacing w:val="-7"/>
        </w:rPr>
        <w:t>“Ta</w:t>
      </w:r>
      <w:r>
        <w:rPr>
          <w:color w:val="231F20"/>
          <w:spacing w:val="-10"/>
        </w:rPr>
        <w:t> </w:t>
      </w:r>
      <w:r>
        <w:rPr>
          <w:color w:val="231F20"/>
        </w:rPr>
        <w:t>nay</w:t>
      </w:r>
      <w:r>
        <w:rPr>
          <w:color w:val="231F20"/>
          <w:spacing w:val="-11"/>
        </w:rPr>
        <w:t> </w:t>
      </w:r>
      <w:r>
        <w:rPr>
          <w:color w:val="231F20"/>
        </w:rPr>
        <w:t>không</w:t>
      </w:r>
      <w:r>
        <w:rPr>
          <w:color w:val="231F20"/>
          <w:spacing w:val="-10"/>
        </w:rPr>
        <w:t> </w:t>
      </w:r>
      <w:r>
        <w:rPr>
          <w:color w:val="231F20"/>
        </w:rPr>
        <w:t>nên</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Cần</w:t>
      </w:r>
      <w:r>
        <w:rPr>
          <w:color w:val="231F20"/>
          <w:spacing w:val="-11"/>
        </w:rPr>
        <w:t> </w:t>
      </w:r>
      <w:r>
        <w:rPr>
          <w:color w:val="231F20"/>
        </w:rPr>
        <w:t>ác</w:t>
      </w:r>
      <w:r>
        <w:rPr>
          <w:color w:val="231F20"/>
          <w:spacing w:val="-10"/>
        </w:rPr>
        <w:t> </w:t>
      </w:r>
      <w:r>
        <w:rPr>
          <w:color w:val="231F20"/>
        </w:rPr>
        <w:t>cùng</w:t>
      </w:r>
      <w:r>
        <w:rPr>
          <w:color w:val="231F20"/>
          <w:spacing w:val="-11"/>
        </w:rPr>
        <w:t> </w:t>
      </w:r>
      <w:r>
        <w:rPr>
          <w:color w:val="231F20"/>
        </w:rPr>
        <w:t>hành</w:t>
      </w:r>
      <w:r>
        <w:rPr>
          <w:color w:val="231F20"/>
          <w:spacing w:val="-10"/>
        </w:rPr>
        <w:t> </w:t>
      </w:r>
      <w:r>
        <w:rPr>
          <w:color w:val="231F20"/>
        </w:rPr>
        <w:t>với</w:t>
      </w:r>
      <w:r>
        <w:rPr>
          <w:color w:val="231F20"/>
          <w:spacing w:val="-10"/>
        </w:rPr>
        <w:t> </w:t>
      </w:r>
      <w:r>
        <w:rPr>
          <w:color w:val="231F20"/>
        </w:rPr>
        <w:t>tham</w:t>
      </w:r>
      <w:r>
        <w:rPr>
          <w:color w:val="231F20"/>
          <w:spacing w:val="-11"/>
        </w:rPr>
        <w:t> </w:t>
      </w:r>
      <w:r>
        <w:rPr>
          <w:color w:val="231F20"/>
        </w:rPr>
        <w:t>sân</w:t>
      </w:r>
      <w:r>
        <w:rPr>
          <w:color w:val="231F20"/>
          <w:spacing w:val="-10"/>
        </w:rPr>
        <w:t> </w:t>
      </w:r>
      <w:r>
        <w:rPr>
          <w:color w:val="231F20"/>
        </w:rPr>
        <w:t>si. Theo</w:t>
      </w:r>
      <w:r>
        <w:rPr>
          <w:color w:val="231F20"/>
          <w:spacing w:val="-8"/>
        </w:rPr>
        <w:t> </w:t>
      </w:r>
      <w:r>
        <w:rPr>
          <w:color w:val="231F20"/>
        </w:rPr>
        <w:t>lý</w:t>
      </w:r>
      <w:r>
        <w:rPr>
          <w:color w:val="231F20"/>
          <w:spacing w:val="-7"/>
        </w:rPr>
        <w:t> </w:t>
      </w:r>
      <w:r>
        <w:rPr>
          <w:color w:val="231F20"/>
        </w:rPr>
        <w:t>ta</w:t>
      </w:r>
      <w:r>
        <w:rPr>
          <w:color w:val="231F20"/>
          <w:spacing w:val="-7"/>
        </w:rPr>
        <w:t> </w:t>
      </w:r>
      <w:r>
        <w:rPr>
          <w:color w:val="231F20"/>
        </w:rPr>
        <w:t>nên</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Cần</w:t>
      </w:r>
      <w:r>
        <w:rPr>
          <w:color w:val="231F20"/>
          <w:spacing w:val="-7"/>
        </w:rPr>
        <w:t> </w:t>
      </w:r>
      <w:r>
        <w:rPr>
          <w:color w:val="231F20"/>
        </w:rPr>
        <w:t>ác</w:t>
      </w:r>
      <w:r>
        <w:rPr>
          <w:color w:val="231F20"/>
          <w:spacing w:val="-7"/>
        </w:rPr>
        <w:t> </w:t>
      </w:r>
      <w:r>
        <w:rPr>
          <w:color w:val="231F20"/>
        </w:rPr>
        <w:t>cùng</w:t>
      </w:r>
      <w:r>
        <w:rPr>
          <w:color w:val="231F20"/>
          <w:spacing w:val="-8"/>
        </w:rPr>
        <w:t> </w:t>
      </w:r>
      <w:r>
        <w:rPr>
          <w:color w:val="231F20"/>
        </w:rPr>
        <w:t>hành</w:t>
      </w:r>
      <w:r>
        <w:rPr>
          <w:color w:val="231F20"/>
          <w:spacing w:val="-7"/>
        </w:rPr>
        <w:t> </w:t>
      </w:r>
      <w:r>
        <w:rPr>
          <w:color w:val="231F20"/>
        </w:rPr>
        <w:t>với</w:t>
      </w:r>
      <w:r>
        <w:rPr>
          <w:color w:val="231F20"/>
          <w:spacing w:val="-7"/>
        </w:rPr>
        <w:t> </w:t>
      </w:r>
      <w:r>
        <w:rPr>
          <w:color w:val="231F20"/>
        </w:rPr>
        <w:t>tham</w:t>
      </w:r>
      <w:r>
        <w:rPr>
          <w:color w:val="231F20"/>
          <w:spacing w:val="-7"/>
        </w:rPr>
        <w:t> </w:t>
      </w:r>
      <w:r>
        <w:rPr>
          <w:color w:val="231F20"/>
        </w:rPr>
        <w:t>sân</w:t>
      </w:r>
      <w:r>
        <w:rPr>
          <w:color w:val="231F20"/>
          <w:spacing w:val="-8"/>
        </w:rPr>
        <w:t> </w:t>
      </w:r>
      <w:r>
        <w:rPr>
          <w:color w:val="231F20"/>
        </w:rPr>
        <w:t>si,</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Cần thiện</w:t>
      </w:r>
      <w:r>
        <w:rPr>
          <w:color w:val="231F20"/>
          <w:spacing w:val="-5"/>
        </w:rPr>
        <w:t> </w:t>
      </w:r>
      <w:r>
        <w:rPr>
          <w:color w:val="231F20"/>
        </w:rPr>
        <w:t>cùng</w:t>
      </w:r>
      <w:r>
        <w:rPr>
          <w:color w:val="231F20"/>
          <w:spacing w:val="-5"/>
        </w:rPr>
        <w:t> </w:t>
      </w:r>
      <w:r>
        <w:rPr>
          <w:color w:val="231F20"/>
        </w:rPr>
        <w:t>hành</w:t>
      </w:r>
      <w:r>
        <w:rPr>
          <w:color w:val="231F20"/>
          <w:spacing w:val="-5"/>
        </w:rPr>
        <w:t> </w:t>
      </w:r>
      <w:r>
        <w:rPr>
          <w:color w:val="231F20"/>
        </w:rPr>
        <w:t>với</w:t>
      </w:r>
      <w:r>
        <w:rPr>
          <w:color w:val="231F20"/>
          <w:spacing w:val="-5"/>
        </w:rPr>
        <w:t> </w:t>
      </w:r>
      <w:r>
        <w:rPr>
          <w:color w:val="231F20"/>
        </w:rPr>
        <w:t>không</w:t>
      </w:r>
      <w:r>
        <w:rPr>
          <w:color w:val="231F20"/>
          <w:spacing w:val="-4"/>
        </w:rPr>
        <w:t> </w:t>
      </w:r>
      <w:r>
        <w:rPr>
          <w:color w:val="231F20"/>
        </w:rPr>
        <w:t>tham,</w:t>
      </w:r>
      <w:r>
        <w:rPr>
          <w:color w:val="231F20"/>
          <w:spacing w:val="-5"/>
        </w:rPr>
        <w:t> </w:t>
      </w:r>
      <w:r>
        <w:rPr>
          <w:color w:val="231F20"/>
        </w:rPr>
        <w:t>không</w:t>
      </w:r>
      <w:r>
        <w:rPr>
          <w:color w:val="231F20"/>
          <w:spacing w:val="-5"/>
        </w:rPr>
        <w:t> </w:t>
      </w:r>
      <w:r>
        <w:rPr>
          <w:color w:val="231F20"/>
        </w:rPr>
        <w:t>sân,</w:t>
      </w:r>
      <w:r>
        <w:rPr>
          <w:color w:val="231F20"/>
          <w:spacing w:val="-5"/>
        </w:rPr>
        <w:t> </w:t>
      </w:r>
      <w:r>
        <w:rPr>
          <w:color w:val="231F20"/>
        </w:rPr>
        <w:t>không</w:t>
      </w:r>
      <w:r>
        <w:rPr>
          <w:color w:val="231F20"/>
          <w:spacing w:val="-5"/>
        </w:rPr>
        <w:t> </w:t>
      </w:r>
      <w:r>
        <w:rPr>
          <w:color w:val="231F20"/>
        </w:rPr>
        <w:t>si”.</w:t>
      </w:r>
      <w:r>
        <w:rPr>
          <w:color w:val="231F20"/>
          <w:spacing w:val="-4"/>
        </w:rPr>
        <w:t> </w:t>
      </w:r>
      <w:r>
        <w:rPr>
          <w:color w:val="231F20"/>
        </w:rPr>
        <w:t>Người</w:t>
      </w:r>
      <w:r>
        <w:rPr>
          <w:color w:val="231F20"/>
          <w:spacing w:val="-5"/>
        </w:rPr>
        <w:t> </w:t>
      </w:r>
      <w:r>
        <w:rPr>
          <w:color w:val="231F20"/>
        </w:rPr>
        <w:t>ấy</w:t>
      </w:r>
      <w:r>
        <w:rPr>
          <w:color w:val="231F20"/>
          <w:spacing w:val="-5"/>
        </w:rPr>
        <w:t> </w:t>
      </w:r>
      <w:r>
        <w:rPr>
          <w:color w:val="231F20"/>
        </w:rPr>
        <w:t>do sức tăng thượng của Cần đó nên được Tam-ma-địa, gọi là Cần </w:t>
      </w:r>
      <w:r>
        <w:rPr>
          <w:color w:val="231F20"/>
          <w:spacing w:val="-5"/>
        </w:rPr>
        <w:t>Tam- </w:t>
      </w:r>
      <w:r>
        <w:rPr>
          <w:color w:val="231F20"/>
        </w:rPr>
        <w:t>ma-địa. Người ấy đã 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w:t>
      </w:r>
      <w:r>
        <w:rPr>
          <w:color w:val="231F20"/>
          <w:spacing w:val="-7"/>
        </w:rPr>
        <w:t> </w:t>
      </w:r>
      <w:r>
        <w:rPr>
          <w:color w:val="231F20"/>
          <w:spacing w:val="-6"/>
        </w:rPr>
        <w:t>v.v...</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hoặc</w:t>
      </w:r>
      <w:r>
        <w:rPr>
          <w:color w:val="231F20"/>
          <w:spacing w:val="-7"/>
        </w:rPr>
        <w:t> </w:t>
      </w:r>
      <w:r>
        <w:rPr>
          <w:color w:val="231F20"/>
        </w:rPr>
        <w:t>xả,</w:t>
      </w:r>
      <w:r>
        <w:rPr>
          <w:color w:val="231F20"/>
          <w:spacing w:val="-7"/>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12"/>
        </w:rPr>
        <w:t> </w:t>
      </w:r>
      <w:r>
        <w:rPr>
          <w:color w:val="231F20"/>
        </w:rPr>
        <w:t>Thắng</w:t>
      </w:r>
      <w:r>
        <w:rPr>
          <w:color w:val="231F20"/>
          <w:spacing w:val="-7"/>
        </w:rPr>
        <w:t> </w:t>
      </w:r>
      <w:r>
        <w:rPr>
          <w:color w:val="231F20"/>
        </w:rPr>
        <w:t>hành.</w:t>
      </w:r>
      <w:r>
        <w:rPr>
          <w:color w:val="231F20"/>
          <w:spacing w:val="-12"/>
        </w:rPr>
        <w:t> </w:t>
      </w:r>
      <w:r>
        <w:rPr>
          <w:color w:val="231F20"/>
        </w:rPr>
        <w:t>Tức</w:t>
      </w:r>
      <w:r>
        <w:rPr>
          <w:color w:val="231F20"/>
          <w:spacing w:val="-11"/>
        </w:rPr>
        <w:t> </w:t>
      </w:r>
      <w:r>
        <w:rPr>
          <w:color w:val="231F20"/>
        </w:rPr>
        <w:t>Thắng</w:t>
      </w:r>
      <w:r>
        <w:rPr>
          <w:color w:val="231F20"/>
          <w:spacing w:val="-7"/>
        </w:rPr>
        <w:t> </w:t>
      </w:r>
      <w:r>
        <w:rPr>
          <w:color w:val="231F20"/>
        </w:rPr>
        <w:t>hành</w:t>
      </w:r>
      <w:r>
        <w:rPr>
          <w:color w:val="231F20"/>
          <w:spacing w:val="-7"/>
        </w:rPr>
        <w:t> </w:t>
      </w:r>
      <w:r>
        <w:rPr>
          <w:color w:val="231F20"/>
          <w:spacing w:val="-5"/>
        </w:rPr>
        <w:t>nầy </w:t>
      </w:r>
      <w:r>
        <w:rPr>
          <w:color w:val="231F20"/>
        </w:rPr>
        <w:t>cùng với Cần Tam-ma-địa như trước đã nói, gọi chung là Thần </w:t>
      </w:r>
      <w:r>
        <w:rPr>
          <w:color w:val="231F20"/>
          <w:spacing w:val="-4"/>
        </w:rPr>
        <w:t>túc</w:t>
      </w:r>
      <w:r>
        <w:rPr>
          <w:color w:val="231F20"/>
          <w:spacing w:val="57"/>
        </w:rPr>
        <w:t> </w:t>
      </w:r>
      <w:r>
        <w:rPr>
          <w:color w:val="231F20"/>
        </w:rPr>
        <w:t>Cần Tam-ma-địa thắng hành thành</w:t>
      </w:r>
      <w:r>
        <w:rPr>
          <w:color w:val="231F20"/>
          <w:spacing w:val="-7"/>
        </w:rPr>
        <w:t> </w:t>
      </w:r>
      <w:r>
        <w:rPr>
          <w:color w:val="231F20"/>
        </w:rPr>
        <w:t>tựu.</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Lại có Bí-sô </w:t>
      </w:r>
      <w:r>
        <w:rPr>
          <w:color w:val="231F20"/>
        </w:rPr>
        <w:t>sinh khởi Cần ác không lìa tham sân si, suy nghĩ: </w:t>
      </w:r>
      <w:r>
        <w:rPr>
          <w:color w:val="231F20"/>
          <w:spacing w:val="-7"/>
        </w:rPr>
        <w:t>“Ta</w:t>
      </w:r>
      <w:r>
        <w:rPr>
          <w:color w:val="231F20"/>
          <w:spacing w:val="-11"/>
        </w:rPr>
        <w:t> </w:t>
      </w:r>
      <w:r>
        <w:rPr>
          <w:color w:val="231F20"/>
        </w:rPr>
        <w:t>nay</w:t>
      </w:r>
      <w:r>
        <w:rPr>
          <w:color w:val="231F20"/>
          <w:spacing w:val="-10"/>
        </w:rPr>
        <w:t> </w:t>
      </w:r>
      <w:r>
        <w:rPr>
          <w:color w:val="231F20"/>
        </w:rPr>
        <w:t>không</w:t>
      </w:r>
      <w:r>
        <w:rPr>
          <w:color w:val="231F20"/>
          <w:spacing w:val="-10"/>
        </w:rPr>
        <w:t> </w:t>
      </w:r>
      <w:r>
        <w:rPr>
          <w:color w:val="231F20"/>
        </w:rPr>
        <w:t>nên</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Cần</w:t>
      </w:r>
      <w:r>
        <w:rPr>
          <w:color w:val="231F20"/>
          <w:spacing w:val="-11"/>
        </w:rPr>
        <w:t> </w:t>
      </w:r>
      <w:r>
        <w:rPr>
          <w:color w:val="231F20"/>
        </w:rPr>
        <w:t>ác</w:t>
      </w:r>
      <w:r>
        <w:rPr>
          <w:color w:val="231F20"/>
          <w:spacing w:val="-10"/>
        </w:rPr>
        <w:t> </w:t>
      </w:r>
      <w:r>
        <w:rPr>
          <w:color w:val="231F20"/>
        </w:rPr>
        <w:t>không</w:t>
      </w:r>
      <w:r>
        <w:rPr>
          <w:color w:val="231F20"/>
          <w:spacing w:val="-10"/>
        </w:rPr>
        <w:t> </w:t>
      </w:r>
      <w:r>
        <w:rPr>
          <w:color w:val="231F20"/>
        </w:rPr>
        <w:t>lìa</w:t>
      </w:r>
      <w:r>
        <w:rPr>
          <w:color w:val="231F20"/>
          <w:spacing w:val="-11"/>
        </w:rPr>
        <w:t> </w:t>
      </w:r>
      <w:r>
        <w:rPr>
          <w:color w:val="231F20"/>
        </w:rPr>
        <w:t>tham</w:t>
      </w:r>
      <w:r>
        <w:rPr>
          <w:color w:val="231F20"/>
          <w:spacing w:val="-10"/>
        </w:rPr>
        <w:t> </w:t>
      </w:r>
      <w:r>
        <w:rPr>
          <w:color w:val="231F20"/>
        </w:rPr>
        <w:t>sân</w:t>
      </w:r>
      <w:r>
        <w:rPr>
          <w:color w:val="231F20"/>
          <w:spacing w:val="-10"/>
        </w:rPr>
        <w:t> </w:t>
      </w:r>
      <w:r>
        <w:rPr>
          <w:color w:val="231F20"/>
        </w:rPr>
        <w:t>si.</w:t>
      </w:r>
      <w:r>
        <w:rPr>
          <w:color w:val="231F20"/>
          <w:spacing w:val="-16"/>
        </w:rPr>
        <w:t> </w:t>
      </w:r>
      <w:r>
        <w:rPr>
          <w:color w:val="231F20"/>
        </w:rPr>
        <w:t>Theo</w:t>
      </w:r>
      <w:r>
        <w:rPr>
          <w:color w:val="231F20"/>
          <w:spacing w:val="-10"/>
        </w:rPr>
        <w:t> </w:t>
      </w:r>
      <w:r>
        <w:rPr>
          <w:color w:val="231F20"/>
        </w:rPr>
        <w:t>lý</w:t>
      </w:r>
      <w:r>
        <w:rPr>
          <w:color w:val="231F20"/>
          <w:spacing w:val="-10"/>
        </w:rPr>
        <w:t> </w:t>
      </w:r>
      <w:r>
        <w:rPr>
          <w:color w:val="231F20"/>
        </w:rPr>
        <w:t>ta nên đoạn trừ Cần ác không lìa tham sân si, tu tập Cần thiện lìa tham sân</w:t>
      </w:r>
      <w:r>
        <w:rPr>
          <w:color w:val="231F20"/>
          <w:spacing w:val="-6"/>
        </w:rPr>
        <w:t> </w:t>
      </w:r>
      <w:r>
        <w:rPr>
          <w:color w:val="231F20"/>
        </w:rPr>
        <w:t>si”.</w:t>
      </w:r>
      <w:r>
        <w:rPr>
          <w:color w:val="231F20"/>
          <w:spacing w:val="-6"/>
        </w:rPr>
        <w:t> </w:t>
      </w:r>
      <w:r>
        <w:rPr>
          <w:color w:val="231F20"/>
        </w:rPr>
        <w:t>Người</w:t>
      </w:r>
      <w:r>
        <w:rPr>
          <w:color w:val="231F20"/>
          <w:spacing w:val="-6"/>
        </w:rPr>
        <w:t> </w:t>
      </w:r>
      <w:r>
        <w:rPr>
          <w:color w:val="231F20"/>
        </w:rPr>
        <w:t>ấy</w:t>
      </w:r>
      <w:r>
        <w:rPr>
          <w:color w:val="231F20"/>
          <w:spacing w:val="-5"/>
        </w:rPr>
        <w:t> </w:t>
      </w:r>
      <w:r>
        <w:rPr>
          <w:color w:val="231F20"/>
        </w:rPr>
        <w:t>do</w:t>
      </w:r>
      <w:r>
        <w:rPr>
          <w:color w:val="231F20"/>
          <w:spacing w:val="-6"/>
        </w:rPr>
        <w:t> </w:t>
      </w:r>
      <w:r>
        <w:rPr>
          <w:color w:val="231F20"/>
        </w:rPr>
        <w:t>sức</w:t>
      </w:r>
      <w:r>
        <w:rPr>
          <w:color w:val="231F20"/>
          <w:spacing w:val="-6"/>
        </w:rPr>
        <w:t> </w:t>
      </w:r>
      <w:r>
        <w:rPr>
          <w:color w:val="231F20"/>
        </w:rPr>
        <w:t>tăng</w:t>
      </w:r>
      <w:r>
        <w:rPr>
          <w:color w:val="231F20"/>
          <w:spacing w:val="-5"/>
        </w:rPr>
        <w:t> </w:t>
      </w:r>
      <w:r>
        <w:rPr>
          <w:color w:val="231F20"/>
        </w:rPr>
        <w:t>thượng</w:t>
      </w:r>
      <w:r>
        <w:rPr>
          <w:color w:val="231F20"/>
          <w:spacing w:val="-6"/>
        </w:rPr>
        <w:t> </w:t>
      </w:r>
      <w:r>
        <w:rPr>
          <w:color w:val="231F20"/>
        </w:rPr>
        <w:t>của</w:t>
      </w:r>
      <w:r>
        <w:rPr>
          <w:color w:val="231F20"/>
          <w:spacing w:val="-6"/>
        </w:rPr>
        <w:t> </w:t>
      </w:r>
      <w:r>
        <w:rPr>
          <w:color w:val="231F20"/>
        </w:rPr>
        <w:t>Cần</w:t>
      </w:r>
      <w:r>
        <w:rPr>
          <w:color w:val="231F20"/>
          <w:spacing w:val="-5"/>
        </w:rPr>
        <w:t> </w:t>
      </w:r>
      <w:r>
        <w:rPr>
          <w:color w:val="231F20"/>
        </w:rPr>
        <w:t>đó</w:t>
      </w:r>
      <w:r>
        <w:rPr>
          <w:color w:val="231F20"/>
          <w:spacing w:val="-6"/>
        </w:rPr>
        <w:t> </w:t>
      </w:r>
      <w:r>
        <w:rPr>
          <w:color w:val="231F20"/>
        </w:rPr>
        <w:t>nên</w:t>
      </w:r>
      <w:r>
        <w:rPr>
          <w:color w:val="231F20"/>
          <w:spacing w:val="-6"/>
        </w:rPr>
        <w:t> </w:t>
      </w:r>
      <w:r>
        <w:rPr>
          <w:color w:val="231F20"/>
        </w:rPr>
        <w:t>được</w:t>
      </w:r>
      <w:r>
        <w:rPr>
          <w:color w:val="231F20"/>
          <w:spacing w:val="-10"/>
        </w:rPr>
        <w:t> </w:t>
      </w:r>
      <w:r>
        <w:rPr>
          <w:color w:val="231F20"/>
          <w:spacing w:val="-3"/>
        </w:rPr>
        <w:t>Tam-ma- </w:t>
      </w:r>
      <w:r>
        <w:rPr>
          <w:color w:val="231F20"/>
        </w:rPr>
        <w:t>địa,</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Cần</w:t>
      </w:r>
      <w:r>
        <w:rPr>
          <w:color w:val="231F20"/>
          <w:spacing w:val="-12"/>
        </w:rPr>
        <w:t> </w:t>
      </w:r>
      <w:r>
        <w:rPr>
          <w:color w:val="231F20"/>
        </w:rPr>
        <w:t>Tam-ma-địa.</w:t>
      </w:r>
      <w:r>
        <w:rPr>
          <w:color w:val="231F20"/>
          <w:spacing w:val="-8"/>
        </w:rPr>
        <w:t> </w:t>
      </w:r>
      <w:r>
        <w:rPr>
          <w:color w:val="231F20"/>
        </w:rPr>
        <w:t>Người</w:t>
      </w:r>
      <w:r>
        <w:rPr>
          <w:color w:val="231F20"/>
          <w:spacing w:val="-8"/>
        </w:rPr>
        <w:t> </w:t>
      </w:r>
      <w:r>
        <w:rPr>
          <w:color w:val="231F20"/>
        </w:rPr>
        <w:t>ấy</w:t>
      </w:r>
      <w:r>
        <w:rPr>
          <w:color w:val="231F20"/>
          <w:spacing w:val="-7"/>
        </w:rPr>
        <w:t> </w:t>
      </w:r>
      <w:r>
        <w:rPr>
          <w:color w:val="231F20"/>
        </w:rPr>
        <w:t>đã</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Cần</w:t>
      </w:r>
      <w:r>
        <w:rPr>
          <w:color w:val="231F20"/>
          <w:spacing w:val="-13"/>
        </w:rPr>
        <w:t> </w:t>
      </w:r>
      <w:r>
        <w:rPr>
          <w:color w:val="231F20"/>
        </w:rPr>
        <w:t>Tam-ma-địa rồi, vì nhằm đoạn trừ các pháp ác bất thiện đã sinh, nên phát </w:t>
      </w:r>
      <w:r>
        <w:rPr>
          <w:color w:val="231F20"/>
          <w:spacing w:val="-3"/>
        </w:rPr>
        <w:t>khởi </w:t>
      </w:r>
      <w:r>
        <w:rPr>
          <w:color w:val="231F20"/>
        </w:rPr>
        <w:t>những mong muốn </w:t>
      </w:r>
      <w:r>
        <w:rPr>
          <w:color w:val="231F20"/>
          <w:spacing w:val="-5"/>
        </w:rPr>
        <w:t>v.v… </w:t>
      </w:r>
      <w:r>
        <w:rPr>
          <w:color w:val="231F20"/>
        </w:rPr>
        <w:t>nói rộng cho đến vì khiến các pháp </w:t>
      </w:r>
      <w:r>
        <w:rPr>
          <w:color w:val="231F20"/>
          <w:spacing w:val="-3"/>
        </w:rPr>
        <w:t>thiện </w:t>
      </w:r>
      <w:r>
        <w:rPr>
          <w:color w:val="231F20"/>
        </w:rPr>
        <w:t>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w:t>
      </w:r>
      <w:r>
        <w:rPr>
          <w:color w:val="231F20"/>
          <w:spacing w:val="-16"/>
        </w:rPr>
        <w:t> </w:t>
      </w:r>
      <w:r>
        <w:rPr>
          <w:color w:val="231F20"/>
        </w:rPr>
        <w:t>Thắng</w:t>
      </w:r>
      <w:r>
        <w:rPr>
          <w:color w:val="231F20"/>
          <w:spacing w:val="-10"/>
        </w:rPr>
        <w:t> </w:t>
      </w:r>
      <w:r>
        <w:rPr>
          <w:color w:val="231F20"/>
        </w:rPr>
        <w:t>hành</w:t>
      </w:r>
      <w:r>
        <w:rPr>
          <w:color w:val="231F20"/>
          <w:spacing w:val="-11"/>
        </w:rPr>
        <w:t> </w:t>
      </w:r>
      <w:r>
        <w:rPr>
          <w:color w:val="231F20"/>
        </w:rPr>
        <w:t>nầy</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Cần</w:t>
      </w:r>
      <w:r>
        <w:rPr>
          <w:color w:val="231F20"/>
          <w:spacing w:val="-15"/>
        </w:rPr>
        <w:t> </w:t>
      </w:r>
      <w:r>
        <w:rPr>
          <w:color w:val="231F20"/>
        </w:rPr>
        <w:t>Tam-ma-địa</w:t>
      </w:r>
      <w:r>
        <w:rPr>
          <w:color w:val="231F20"/>
          <w:spacing w:val="-11"/>
        </w:rPr>
        <w:t> </w:t>
      </w:r>
      <w:r>
        <w:rPr>
          <w:color w:val="231F20"/>
        </w:rPr>
        <w:t>như</w:t>
      </w:r>
      <w:r>
        <w:rPr>
          <w:color w:val="231F20"/>
          <w:spacing w:val="-10"/>
        </w:rPr>
        <w:t> </w:t>
      </w:r>
      <w:r>
        <w:rPr>
          <w:color w:val="231F20"/>
        </w:rPr>
        <w:t>trước</w:t>
      </w:r>
      <w:r>
        <w:rPr>
          <w:color w:val="231F20"/>
          <w:spacing w:val="-11"/>
        </w:rPr>
        <w:t> </w:t>
      </w:r>
      <w:r>
        <w:rPr>
          <w:color w:val="231F20"/>
        </w:rPr>
        <w:t>đã</w:t>
      </w:r>
      <w:r>
        <w:rPr>
          <w:color w:val="231F20"/>
          <w:spacing w:val="-10"/>
        </w:rPr>
        <w:t> </w:t>
      </w:r>
      <w:r>
        <w:rPr>
          <w:color w:val="231F20"/>
        </w:rPr>
        <w:t>nói,</w:t>
      </w:r>
      <w:r>
        <w:rPr>
          <w:color w:val="231F20"/>
          <w:spacing w:val="-11"/>
        </w:rPr>
        <w:t> </w:t>
      </w:r>
      <w:r>
        <w:rPr>
          <w:color w:val="231F20"/>
        </w:rPr>
        <w:t>gọi chung là Thần túc Cần Tam-ma-địa thắng hành thành</w:t>
      </w:r>
      <w:r>
        <w:rPr>
          <w:color w:val="231F20"/>
          <w:spacing w:val="-17"/>
        </w:rPr>
        <w:t> </w:t>
      </w:r>
      <w:r>
        <w:rPr>
          <w:color w:val="231F20"/>
        </w:rPr>
        <w:t>tựu.</w:t>
      </w:r>
    </w:p>
    <w:p>
      <w:pPr>
        <w:pStyle w:val="BodyText"/>
        <w:spacing w:line="273" w:lineRule="auto" w:before="104"/>
        <w:ind w:right="106"/>
      </w:pPr>
      <w:r>
        <w:rPr>
          <w:i/>
          <w:color w:val="231F20"/>
        </w:rPr>
        <w:t>Lại có Bí-sô </w:t>
      </w:r>
      <w:r>
        <w:rPr>
          <w:color w:val="231F20"/>
        </w:rPr>
        <w:t>đối với các pháp thiện trụ nơi Cần không thấp</w:t>
      </w:r>
      <w:r>
        <w:rPr>
          <w:color w:val="231F20"/>
          <w:spacing w:val="-41"/>
        </w:rPr>
        <w:t> </w:t>
      </w:r>
      <w:r>
        <w:rPr>
          <w:color w:val="231F20"/>
        </w:rPr>
        <w:t>cho đến</w:t>
      </w:r>
      <w:r>
        <w:rPr>
          <w:color w:val="231F20"/>
          <w:spacing w:val="-4"/>
        </w:rPr>
        <w:t> </w:t>
      </w:r>
      <w:r>
        <w:rPr>
          <w:color w:val="231F20"/>
        </w:rPr>
        <w:t>không</w:t>
      </w:r>
      <w:r>
        <w:rPr>
          <w:color w:val="231F20"/>
          <w:spacing w:val="-4"/>
        </w:rPr>
        <w:t> </w:t>
      </w:r>
      <w:r>
        <w:rPr>
          <w:color w:val="231F20"/>
        </w:rPr>
        <w:t>quá</w:t>
      </w:r>
      <w:r>
        <w:rPr>
          <w:color w:val="231F20"/>
          <w:spacing w:val="-4"/>
        </w:rPr>
        <w:t> </w:t>
      </w:r>
      <w:r>
        <w:rPr>
          <w:color w:val="231F20"/>
        </w:rPr>
        <w:t>kém,</w:t>
      </w:r>
      <w:r>
        <w:rPr>
          <w:color w:val="231F20"/>
          <w:spacing w:val="-4"/>
        </w:rPr>
        <w:t> </w:t>
      </w:r>
      <w:r>
        <w:rPr>
          <w:color w:val="231F20"/>
        </w:rPr>
        <w:t>suy</w:t>
      </w:r>
      <w:r>
        <w:rPr>
          <w:color w:val="231F20"/>
          <w:spacing w:val="-4"/>
        </w:rPr>
        <w:t> </w:t>
      </w:r>
      <w:r>
        <w:rPr>
          <w:color w:val="231F20"/>
        </w:rPr>
        <w:t>nghĩ:</w:t>
      </w:r>
      <w:r>
        <w:rPr>
          <w:color w:val="231F20"/>
          <w:spacing w:val="-4"/>
        </w:rPr>
        <w:t> </w:t>
      </w:r>
      <w:r>
        <w:rPr>
          <w:color w:val="231F20"/>
          <w:spacing w:val="-7"/>
        </w:rPr>
        <w:t>“Ta</w:t>
      </w:r>
      <w:r>
        <w:rPr>
          <w:color w:val="231F20"/>
          <w:spacing w:val="-4"/>
        </w:rPr>
        <w:t> </w:t>
      </w:r>
      <w:r>
        <w:rPr>
          <w:color w:val="231F20"/>
        </w:rPr>
        <w:t>nay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thiện</w:t>
      </w:r>
      <w:r>
        <w:rPr>
          <w:color w:val="231F20"/>
          <w:spacing w:val="-4"/>
        </w:rPr>
        <w:t> </w:t>
      </w:r>
      <w:r>
        <w:rPr>
          <w:color w:val="231F20"/>
        </w:rPr>
        <w:t>trụ</w:t>
      </w:r>
      <w:r>
        <w:rPr>
          <w:color w:val="231F20"/>
          <w:spacing w:val="-4"/>
        </w:rPr>
        <w:t> </w:t>
      </w:r>
      <w:r>
        <w:rPr>
          <w:color w:val="231F20"/>
        </w:rPr>
        <w:t>nơi Cần như thế thật là đúng lý”. Người ấy do sức tăng thượng của Cần đó</w:t>
      </w:r>
      <w:r>
        <w:rPr>
          <w:color w:val="231F20"/>
          <w:spacing w:val="-15"/>
        </w:rPr>
        <w:t> </w:t>
      </w:r>
      <w:r>
        <w:rPr>
          <w:color w:val="231F20"/>
        </w:rPr>
        <w:t>nên</w:t>
      </w:r>
      <w:r>
        <w:rPr>
          <w:color w:val="231F20"/>
          <w:spacing w:val="-15"/>
        </w:rPr>
        <w:t> </w:t>
      </w:r>
      <w:r>
        <w:rPr>
          <w:color w:val="231F20"/>
        </w:rPr>
        <w:t>được</w:t>
      </w:r>
      <w:r>
        <w:rPr>
          <w:color w:val="231F20"/>
          <w:spacing w:val="-19"/>
        </w:rPr>
        <w:t> </w:t>
      </w:r>
      <w:r>
        <w:rPr>
          <w:color w:val="231F20"/>
        </w:rPr>
        <w:t>Tam-ma-địa,</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Cần</w:t>
      </w:r>
      <w:r>
        <w:rPr>
          <w:color w:val="231F20"/>
          <w:spacing w:val="-19"/>
        </w:rPr>
        <w:t> </w:t>
      </w:r>
      <w:r>
        <w:rPr>
          <w:color w:val="231F20"/>
        </w:rPr>
        <w:t>Tam-ma-địa.</w:t>
      </w:r>
      <w:r>
        <w:rPr>
          <w:color w:val="231F20"/>
          <w:spacing w:val="-15"/>
        </w:rPr>
        <w:t> </w:t>
      </w:r>
      <w:r>
        <w:rPr>
          <w:color w:val="231F20"/>
        </w:rPr>
        <w:t>Người</w:t>
      </w:r>
      <w:r>
        <w:rPr>
          <w:color w:val="231F20"/>
          <w:spacing w:val="-14"/>
        </w:rPr>
        <w:t> </w:t>
      </w:r>
      <w:r>
        <w:rPr>
          <w:color w:val="231F20"/>
        </w:rPr>
        <w:t>ấy</w:t>
      </w:r>
      <w:r>
        <w:rPr>
          <w:color w:val="231F20"/>
          <w:spacing w:val="-15"/>
        </w:rPr>
        <w:t> </w:t>
      </w:r>
      <w:r>
        <w:rPr>
          <w:color w:val="231F20"/>
        </w:rPr>
        <w:t>đã</w:t>
      </w:r>
      <w:r>
        <w:rPr>
          <w:color w:val="231F20"/>
          <w:spacing w:val="-15"/>
        </w:rPr>
        <w:t> </w:t>
      </w:r>
      <w:r>
        <w:rPr>
          <w:color w:val="231F20"/>
        </w:rPr>
        <w:t>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w:t>
      </w:r>
      <w:r>
        <w:rPr>
          <w:color w:val="231F20"/>
          <w:spacing w:val="-5"/>
        </w:rPr>
        <w:t> </w:t>
      </w:r>
      <w:r>
        <w:rPr>
          <w:color w:val="231F20"/>
        </w:rPr>
        <w:t>Người</w:t>
      </w:r>
      <w:r>
        <w:rPr>
          <w:color w:val="231F20"/>
          <w:spacing w:val="-4"/>
        </w:rPr>
        <w:t> </w:t>
      </w:r>
      <w:r>
        <w:rPr>
          <w:color w:val="231F20"/>
        </w:rPr>
        <w:t>ấy</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dục,</w:t>
      </w:r>
      <w:r>
        <w:rPr>
          <w:color w:val="231F20"/>
          <w:spacing w:val="-4"/>
        </w:rPr>
        <w:t> </w:t>
      </w:r>
      <w:r>
        <w:rPr>
          <w:color w:val="231F20"/>
        </w:rPr>
        <w:t>hoặc</w:t>
      </w:r>
      <w:r>
        <w:rPr>
          <w:color w:val="231F20"/>
          <w:spacing w:val="-4"/>
        </w:rPr>
        <w:t> </w:t>
      </w:r>
      <w:r>
        <w:rPr>
          <w:color w:val="231F20"/>
        </w:rPr>
        <w:t>cần,</w:t>
      </w:r>
      <w:r>
        <w:rPr>
          <w:color w:val="231F20"/>
          <w:spacing w:val="-5"/>
        </w:rPr>
        <w:t> </w:t>
      </w:r>
      <w:r>
        <w:rPr>
          <w:color w:val="231F20"/>
        </w:rPr>
        <w:t>hoặc</w:t>
      </w:r>
      <w:r>
        <w:rPr>
          <w:color w:val="231F20"/>
          <w:spacing w:val="-4"/>
        </w:rPr>
        <w:t> </w:t>
      </w:r>
      <w:r>
        <w:rPr>
          <w:color w:val="231F20"/>
        </w:rPr>
        <w:t>tín</w:t>
      </w:r>
      <w:r>
        <w:rPr>
          <w:color w:val="231F20"/>
          <w:spacing w:val="-4"/>
        </w:rPr>
        <w:t> </w:t>
      </w:r>
      <w:r>
        <w:rPr>
          <w:color w:val="231F20"/>
          <w:spacing w:val="-6"/>
        </w:rPr>
        <w:t>v.v...</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hoặc</w:t>
      </w:r>
      <w:r>
        <w:rPr>
          <w:color w:val="231F20"/>
          <w:spacing w:val="-4"/>
        </w:rPr>
        <w:t> </w:t>
      </w:r>
      <w:r>
        <w:rPr>
          <w:color w:val="231F20"/>
        </w:rPr>
        <w:t>xả, đó gọi là Thắng hành. Tức Thắng hành nầy cùng với Cần </w:t>
      </w:r>
      <w:r>
        <w:rPr>
          <w:color w:val="231F20"/>
          <w:spacing w:val="-3"/>
        </w:rPr>
        <w:t>Tam-ma- </w:t>
      </w:r>
      <w:r>
        <w:rPr>
          <w:color w:val="231F20"/>
        </w:rPr>
        <w:t>địa như trước đã nói, gọi chung là Thần túc Cần Tam-ma-địa thắng hành thành tựu.</w:t>
      </w:r>
    </w:p>
    <w:p>
      <w:pPr>
        <w:pStyle w:val="BodyText"/>
        <w:spacing w:line="273" w:lineRule="auto" w:before="105"/>
        <w:ind w:right="107"/>
      </w:pPr>
      <w:r>
        <w:rPr>
          <w:i/>
          <w:color w:val="231F20"/>
        </w:rPr>
        <w:t>Lại có Bí-sô </w:t>
      </w:r>
      <w:r>
        <w:rPr>
          <w:color w:val="231F20"/>
        </w:rPr>
        <w:t>sinh khởi Cần thiện, suy nghĩ: </w:t>
      </w:r>
      <w:r>
        <w:rPr>
          <w:color w:val="231F20"/>
          <w:spacing w:val="-7"/>
        </w:rPr>
        <w:t>“Ta </w:t>
      </w:r>
      <w:r>
        <w:rPr>
          <w:color w:val="231F20"/>
        </w:rPr>
        <w:t>nay sinh khởi Cần</w:t>
      </w:r>
      <w:r>
        <w:rPr>
          <w:color w:val="231F20"/>
          <w:spacing w:val="-4"/>
        </w:rPr>
        <w:t> </w:t>
      </w:r>
      <w:r>
        <w:rPr>
          <w:color w:val="231F20"/>
        </w:rPr>
        <w:t>thiện</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thật</w:t>
      </w:r>
      <w:r>
        <w:rPr>
          <w:color w:val="231F20"/>
          <w:spacing w:val="-4"/>
        </w:rPr>
        <w:t> </w:t>
      </w:r>
      <w:r>
        <w:rPr>
          <w:color w:val="231F20"/>
        </w:rPr>
        <w:t>là</w:t>
      </w:r>
      <w:r>
        <w:rPr>
          <w:color w:val="231F20"/>
          <w:spacing w:val="-3"/>
        </w:rPr>
        <w:t> </w:t>
      </w:r>
      <w:r>
        <w:rPr>
          <w:color w:val="231F20"/>
        </w:rPr>
        <w:t>đúng</w:t>
      </w:r>
      <w:r>
        <w:rPr>
          <w:color w:val="231F20"/>
          <w:spacing w:val="-3"/>
        </w:rPr>
        <w:t> </w:t>
      </w:r>
      <w:r>
        <w:rPr>
          <w:color w:val="231F20"/>
        </w:rPr>
        <w:t>lý”.</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do</w:t>
      </w:r>
      <w:r>
        <w:rPr>
          <w:color w:val="231F20"/>
          <w:spacing w:val="-3"/>
        </w:rPr>
        <w:t> </w:t>
      </w:r>
      <w:r>
        <w:rPr>
          <w:color w:val="231F20"/>
        </w:rPr>
        <w:t>sức</w:t>
      </w:r>
      <w:r>
        <w:rPr>
          <w:color w:val="231F20"/>
          <w:spacing w:val="-5"/>
        </w:rPr>
        <w:t> </w:t>
      </w:r>
      <w:r>
        <w:rPr>
          <w:color w:val="231F20"/>
        </w:rPr>
        <w:t>tăng</w:t>
      </w:r>
      <w:r>
        <w:rPr>
          <w:color w:val="231F20"/>
          <w:spacing w:val="-3"/>
        </w:rPr>
        <w:t> </w:t>
      </w:r>
      <w:r>
        <w:rPr>
          <w:color w:val="231F20"/>
        </w:rPr>
        <w:t>thượng</w:t>
      </w:r>
      <w:r>
        <w:rPr>
          <w:color w:val="231F20"/>
          <w:spacing w:val="-3"/>
        </w:rPr>
        <w:t> </w:t>
      </w:r>
      <w:r>
        <w:rPr>
          <w:color w:val="231F20"/>
        </w:rPr>
        <w:t>của Cần đó nên được Tam-ma-địa, gọi là Cần Tam-ma-địa. Người ấy  đã 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w:t>
      </w:r>
      <w:r>
        <w:rPr>
          <w:color w:val="231F20"/>
          <w:spacing w:val="16"/>
        </w:rPr>
        <w:t> </w:t>
      </w:r>
      <w:r>
        <w:rPr>
          <w:color w:val="231F20"/>
        </w:rPr>
        <w:t>xả,</w:t>
      </w:r>
      <w:r>
        <w:rPr>
          <w:color w:val="231F20"/>
          <w:spacing w:val="16"/>
        </w:rPr>
        <w:t> </w:t>
      </w:r>
      <w:r>
        <w:rPr>
          <w:color w:val="231F20"/>
        </w:rPr>
        <w:t>đó</w:t>
      </w:r>
      <w:r>
        <w:rPr>
          <w:color w:val="231F20"/>
          <w:spacing w:val="16"/>
        </w:rPr>
        <w:t> </w:t>
      </w:r>
      <w:r>
        <w:rPr>
          <w:color w:val="231F20"/>
        </w:rPr>
        <w:t>gọi</w:t>
      </w:r>
      <w:r>
        <w:rPr>
          <w:color w:val="231F20"/>
          <w:spacing w:val="16"/>
        </w:rPr>
        <w:t> </w:t>
      </w:r>
      <w:r>
        <w:rPr>
          <w:color w:val="231F20"/>
        </w:rPr>
        <w:t>là</w:t>
      </w:r>
      <w:r>
        <w:rPr>
          <w:color w:val="231F20"/>
          <w:spacing w:val="11"/>
        </w:rPr>
        <w:t> </w:t>
      </w:r>
      <w:r>
        <w:rPr>
          <w:color w:val="231F20"/>
        </w:rPr>
        <w:t>Thắng</w:t>
      </w:r>
      <w:r>
        <w:rPr>
          <w:color w:val="231F20"/>
          <w:spacing w:val="16"/>
        </w:rPr>
        <w:t> </w:t>
      </w:r>
      <w:r>
        <w:rPr>
          <w:color w:val="231F20"/>
        </w:rPr>
        <w:t>hành.</w:t>
      </w:r>
      <w:r>
        <w:rPr>
          <w:color w:val="231F20"/>
          <w:spacing w:val="11"/>
        </w:rPr>
        <w:t> </w:t>
      </w:r>
      <w:r>
        <w:rPr>
          <w:color w:val="231F20"/>
        </w:rPr>
        <w:t>Tức</w:t>
      </w:r>
      <w:r>
        <w:rPr>
          <w:color w:val="231F20"/>
          <w:spacing w:val="11"/>
        </w:rPr>
        <w:t> </w:t>
      </w:r>
      <w:r>
        <w:rPr>
          <w:color w:val="231F20"/>
        </w:rPr>
        <w:t>Thắng</w:t>
      </w:r>
      <w:r>
        <w:rPr>
          <w:color w:val="231F20"/>
          <w:spacing w:val="16"/>
        </w:rPr>
        <w:t> </w:t>
      </w:r>
      <w:r>
        <w:rPr>
          <w:color w:val="231F20"/>
        </w:rPr>
        <w:t>hành</w:t>
      </w:r>
      <w:r>
        <w:rPr>
          <w:color w:val="231F20"/>
          <w:spacing w:val="16"/>
        </w:rPr>
        <w:t> </w:t>
      </w:r>
      <w:r>
        <w:rPr>
          <w:color w:val="231F20"/>
        </w:rPr>
        <w:t>nầy</w:t>
      </w:r>
      <w:r>
        <w:rPr>
          <w:color w:val="231F20"/>
          <w:spacing w:val="16"/>
        </w:rPr>
        <w:t> </w:t>
      </w:r>
      <w:r>
        <w:rPr>
          <w:color w:val="231F20"/>
        </w:rPr>
        <w:t>cùng</w:t>
      </w:r>
      <w:r>
        <w:rPr>
          <w:color w:val="231F20"/>
          <w:spacing w:val="16"/>
        </w:rPr>
        <w:t> </w:t>
      </w:r>
      <w:r>
        <w:rPr>
          <w:color w:val="231F20"/>
        </w:rPr>
        <w:t>với</w:t>
      </w:r>
      <w:r>
        <w:rPr>
          <w:color w:val="231F20"/>
          <w:spacing w:val="16"/>
        </w:rPr>
        <w:t> </w:t>
      </w:r>
      <w:r>
        <w:rPr>
          <w:color w:val="231F20"/>
        </w:rPr>
        <w:t>Cần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Tam-ma-địa như trước đã nói, gọi chung là Thần túc Cần Tam-ma- địa thắng hành thành tựu.</w:t>
      </w:r>
    </w:p>
    <w:p>
      <w:pPr>
        <w:pStyle w:val="BodyText"/>
        <w:spacing w:line="273" w:lineRule="auto" w:before="112"/>
        <w:ind w:left="110" w:right="390"/>
      </w:pPr>
      <w:r>
        <w:rPr>
          <w:i/>
          <w:color w:val="231F20"/>
        </w:rPr>
        <w:t>Lại có Bí-sô </w:t>
      </w:r>
      <w:r>
        <w:rPr>
          <w:color w:val="231F20"/>
        </w:rPr>
        <w:t>sinh khởi Cần thiện cùng hành với không tham, không sân, không si, suy nghĩ: </w:t>
      </w:r>
      <w:r>
        <w:rPr>
          <w:color w:val="231F20"/>
          <w:spacing w:val="-7"/>
        </w:rPr>
        <w:t>“Ta </w:t>
      </w:r>
      <w:r>
        <w:rPr>
          <w:color w:val="231F20"/>
        </w:rPr>
        <w:t>nay sinh khởi Cần thiện cùng hành với không tham, không sân, không si thật là đúng lý”. Người ấy</w:t>
      </w:r>
      <w:r>
        <w:rPr>
          <w:color w:val="231F20"/>
          <w:spacing w:val="-4"/>
        </w:rPr>
        <w:t> </w:t>
      </w:r>
      <w:r>
        <w:rPr>
          <w:color w:val="231F20"/>
        </w:rPr>
        <w:t>do</w:t>
      </w:r>
      <w:r>
        <w:rPr>
          <w:color w:val="231F20"/>
          <w:spacing w:val="-4"/>
        </w:rPr>
        <w:t> </w:t>
      </w:r>
      <w:r>
        <w:rPr>
          <w:color w:val="231F20"/>
        </w:rPr>
        <w:t>sức</w:t>
      </w:r>
      <w:r>
        <w:rPr>
          <w:color w:val="231F20"/>
          <w:spacing w:val="-3"/>
        </w:rPr>
        <w:t> </w:t>
      </w:r>
      <w:r>
        <w:rPr>
          <w:color w:val="231F20"/>
        </w:rPr>
        <w:t>tăng</w:t>
      </w:r>
      <w:r>
        <w:rPr>
          <w:color w:val="231F20"/>
          <w:spacing w:val="-4"/>
        </w:rPr>
        <w:t> </w:t>
      </w:r>
      <w:r>
        <w:rPr>
          <w:color w:val="231F20"/>
        </w:rPr>
        <w:t>thượng</w:t>
      </w:r>
      <w:r>
        <w:rPr>
          <w:color w:val="231F20"/>
          <w:spacing w:val="-3"/>
        </w:rPr>
        <w:t> </w:t>
      </w:r>
      <w:r>
        <w:rPr>
          <w:color w:val="231F20"/>
        </w:rPr>
        <w:t>của</w:t>
      </w:r>
      <w:r>
        <w:rPr>
          <w:color w:val="231F20"/>
          <w:spacing w:val="-4"/>
        </w:rPr>
        <w:t> </w:t>
      </w:r>
      <w:r>
        <w:rPr>
          <w:color w:val="231F20"/>
        </w:rPr>
        <w:t>Cần</w:t>
      </w:r>
      <w:r>
        <w:rPr>
          <w:color w:val="231F20"/>
          <w:spacing w:val="-3"/>
        </w:rPr>
        <w:t> </w:t>
      </w:r>
      <w:r>
        <w:rPr>
          <w:color w:val="231F20"/>
        </w:rPr>
        <w:t>đó</w:t>
      </w:r>
      <w:r>
        <w:rPr>
          <w:color w:val="231F20"/>
          <w:spacing w:val="-4"/>
        </w:rPr>
        <w:t> </w:t>
      </w:r>
      <w:r>
        <w:rPr>
          <w:color w:val="231F20"/>
        </w:rPr>
        <w:t>nên</w:t>
      </w:r>
      <w:r>
        <w:rPr>
          <w:color w:val="231F20"/>
          <w:spacing w:val="-4"/>
        </w:rPr>
        <w:t> </w:t>
      </w:r>
      <w:r>
        <w:rPr>
          <w:color w:val="231F20"/>
        </w:rPr>
        <w:t>được</w:t>
      </w:r>
      <w:r>
        <w:rPr>
          <w:color w:val="231F20"/>
          <w:spacing w:val="-7"/>
        </w:rPr>
        <w:t> </w:t>
      </w:r>
      <w:r>
        <w:rPr>
          <w:color w:val="231F20"/>
        </w:rPr>
        <w:t>Tam-ma-địa,</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Cần Tam-ma-địa. Người ấy đã 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w:t>
      </w:r>
      <w:r>
        <w:rPr>
          <w:color w:val="231F20"/>
          <w:spacing w:val="-9"/>
        </w:rPr>
        <w:t> </w:t>
      </w:r>
      <w:r>
        <w:rPr>
          <w:color w:val="231F20"/>
        </w:rPr>
        <w:t>trụ</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giữ</w:t>
      </w:r>
      <w:r>
        <w:rPr>
          <w:color w:val="231F20"/>
          <w:spacing w:val="-8"/>
        </w:rPr>
        <w:t> </w:t>
      </w:r>
      <w:r>
        <w:rPr>
          <w:color w:val="231F20"/>
        </w:rPr>
        <w:t>vững</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dục,</w:t>
      </w:r>
      <w:r>
        <w:rPr>
          <w:color w:val="231F20"/>
          <w:spacing w:val="-8"/>
        </w:rPr>
        <w:t> </w:t>
      </w:r>
      <w:r>
        <w:rPr>
          <w:color w:val="231F20"/>
        </w:rPr>
        <w:t>hoặc</w:t>
      </w:r>
      <w:r>
        <w:rPr>
          <w:color w:val="231F20"/>
          <w:spacing w:val="-8"/>
        </w:rPr>
        <w:t> </w:t>
      </w:r>
      <w:r>
        <w:rPr>
          <w:color w:val="231F20"/>
        </w:rPr>
        <w:t>cần, hoặc tín </w:t>
      </w:r>
      <w:r>
        <w:rPr>
          <w:color w:val="231F20"/>
          <w:spacing w:val="-6"/>
        </w:rPr>
        <w:t>v.v... </w:t>
      </w:r>
      <w:r>
        <w:rPr>
          <w:color w:val="231F20"/>
        </w:rPr>
        <w:t>cho đến hoặc xả, đó gọi là Thắng hành. Tức Thắng hành nầy cùng với Cần Tam-ma-địa như trước đã nói, gọi chung </w:t>
      </w:r>
      <w:r>
        <w:rPr>
          <w:color w:val="231F20"/>
          <w:spacing w:val="-6"/>
        </w:rPr>
        <w:t>là </w:t>
      </w:r>
      <w:r>
        <w:rPr>
          <w:color w:val="231F20"/>
        </w:rPr>
        <w:t>Thần túc Cần Tam-ma-địa thắng hành thành</w:t>
      </w:r>
      <w:r>
        <w:rPr>
          <w:color w:val="231F20"/>
          <w:spacing w:val="-9"/>
        </w:rPr>
        <w:t> </w:t>
      </w:r>
      <w:r>
        <w:rPr>
          <w:color w:val="231F20"/>
        </w:rPr>
        <w:t>tựu.</w:t>
      </w:r>
    </w:p>
    <w:p>
      <w:pPr>
        <w:pStyle w:val="BodyText"/>
        <w:spacing w:line="273" w:lineRule="auto" w:before="104"/>
        <w:ind w:left="110" w:right="390"/>
      </w:pPr>
      <w:r>
        <w:rPr>
          <w:i/>
          <w:color w:val="231F20"/>
        </w:rPr>
        <w:t>Lại có Bí-sô </w:t>
      </w:r>
      <w:r>
        <w:rPr>
          <w:color w:val="231F20"/>
        </w:rPr>
        <w:t>sinh khởi Cần thiện lìa tham sân si, suy nghĩ: </w:t>
      </w:r>
      <w:r>
        <w:rPr>
          <w:color w:val="231F20"/>
          <w:spacing w:val="-7"/>
        </w:rPr>
        <w:t>“Ta </w:t>
      </w:r>
      <w:r>
        <w:rPr>
          <w:color w:val="231F20"/>
        </w:rPr>
        <w:t>nay</w:t>
      </w:r>
      <w:r>
        <w:rPr>
          <w:color w:val="231F20"/>
          <w:spacing w:val="-5"/>
        </w:rPr>
        <w:t> </w:t>
      </w:r>
      <w:r>
        <w:rPr>
          <w:color w:val="231F20"/>
        </w:rPr>
        <w:t>sinh</w:t>
      </w:r>
      <w:r>
        <w:rPr>
          <w:color w:val="231F20"/>
          <w:spacing w:val="-6"/>
        </w:rPr>
        <w:t> </w:t>
      </w:r>
      <w:r>
        <w:rPr>
          <w:color w:val="231F20"/>
        </w:rPr>
        <w:t>khởi</w:t>
      </w:r>
      <w:r>
        <w:rPr>
          <w:color w:val="231F20"/>
          <w:spacing w:val="-4"/>
        </w:rPr>
        <w:t> </w:t>
      </w:r>
      <w:r>
        <w:rPr>
          <w:color w:val="231F20"/>
        </w:rPr>
        <w:t>Cần</w:t>
      </w:r>
      <w:r>
        <w:rPr>
          <w:color w:val="231F20"/>
          <w:spacing w:val="-5"/>
        </w:rPr>
        <w:t> </w:t>
      </w:r>
      <w:r>
        <w:rPr>
          <w:color w:val="231F20"/>
        </w:rPr>
        <w:t>thiện</w:t>
      </w:r>
      <w:r>
        <w:rPr>
          <w:color w:val="231F20"/>
          <w:spacing w:val="-5"/>
        </w:rPr>
        <w:t> </w:t>
      </w:r>
      <w:r>
        <w:rPr>
          <w:color w:val="231F20"/>
        </w:rPr>
        <w:t>lìa</w:t>
      </w:r>
      <w:r>
        <w:rPr>
          <w:color w:val="231F20"/>
          <w:spacing w:val="-4"/>
        </w:rPr>
        <w:t> </w:t>
      </w:r>
      <w:r>
        <w:rPr>
          <w:color w:val="231F20"/>
        </w:rPr>
        <w:t>tham</w:t>
      </w:r>
      <w:r>
        <w:rPr>
          <w:color w:val="231F20"/>
          <w:spacing w:val="-5"/>
        </w:rPr>
        <w:t> </w:t>
      </w:r>
      <w:r>
        <w:rPr>
          <w:color w:val="231F20"/>
        </w:rPr>
        <w:t>sân</w:t>
      </w:r>
      <w:r>
        <w:rPr>
          <w:color w:val="231F20"/>
          <w:spacing w:val="-6"/>
        </w:rPr>
        <w:t> </w:t>
      </w:r>
      <w:r>
        <w:rPr>
          <w:color w:val="231F20"/>
        </w:rPr>
        <w:t>si</w:t>
      </w:r>
      <w:r>
        <w:rPr>
          <w:color w:val="231F20"/>
          <w:spacing w:val="-5"/>
        </w:rPr>
        <w:t> </w:t>
      </w:r>
      <w:r>
        <w:rPr>
          <w:color w:val="231F20"/>
        </w:rPr>
        <w:t>thật</w:t>
      </w:r>
      <w:r>
        <w:rPr>
          <w:color w:val="231F20"/>
          <w:spacing w:val="-5"/>
        </w:rPr>
        <w:t> </w:t>
      </w:r>
      <w:r>
        <w:rPr>
          <w:color w:val="231F20"/>
        </w:rPr>
        <w:t>là</w:t>
      </w:r>
      <w:r>
        <w:rPr>
          <w:color w:val="231F20"/>
          <w:spacing w:val="-5"/>
        </w:rPr>
        <w:t> </w:t>
      </w:r>
      <w:r>
        <w:rPr>
          <w:color w:val="231F20"/>
        </w:rPr>
        <w:t>đúng</w:t>
      </w:r>
      <w:r>
        <w:rPr>
          <w:color w:val="231F20"/>
          <w:spacing w:val="-4"/>
        </w:rPr>
        <w:t> </w:t>
      </w:r>
      <w:r>
        <w:rPr>
          <w:color w:val="231F20"/>
        </w:rPr>
        <w:t>lý”.</w:t>
      </w:r>
      <w:r>
        <w:rPr>
          <w:color w:val="231F20"/>
          <w:spacing w:val="-5"/>
        </w:rPr>
        <w:t> </w:t>
      </w:r>
      <w:r>
        <w:rPr>
          <w:color w:val="231F20"/>
        </w:rPr>
        <w:t>Người</w:t>
      </w:r>
      <w:r>
        <w:rPr>
          <w:color w:val="231F20"/>
          <w:spacing w:val="-6"/>
        </w:rPr>
        <w:t> </w:t>
      </w:r>
      <w:r>
        <w:rPr>
          <w:color w:val="231F20"/>
        </w:rPr>
        <w:t>ấy</w:t>
      </w:r>
      <w:r>
        <w:rPr>
          <w:color w:val="231F20"/>
          <w:spacing w:val="-4"/>
        </w:rPr>
        <w:t> </w:t>
      </w:r>
      <w:r>
        <w:rPr>
          <w:color w:val="231F20"/>
        </w:rPr>
        <w:t>do sức tăng thượng của Cần đó nên được Tam-ma-địa, gọi là Cần </w:t>
      </w:r>
      <w:r>
        <w:rPr>
          <w:color w:val="231F20"/>
          <w:spacing w:val="-5"/>
        </w:rPr>
        <w:t>Tam- </w:t>
      </w:r>
      <w:r>
        <w:rPr>
          <w:color w:val="231F20"/>
        </w:rPr>
        <w:t>ma-địa. Người ấy đã thành tựu Cần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w:t>
      </w:r>
      <w:r>
        <w:rPr>
          <w:color w:val="231F20"/>
          <w:spacing w:val="-7"/>
        </w:rPr>
        <w:t> </w:t>
      </w:r>
      <w:r>
        <w:rPr>
          <w:color w:val="231F20"/>
          <w:spacing w:val="-6"/>
        </w:rPr>
        <w:t>v.v...</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hoặc</w:t>
      </w:r>
      <w:r>
        <w:rPr>
          <w:color w:val="231F20"/>
          <w:spacing w:val="-7"/>
        </w:rPr>
        <w:t> </w:t>
      </w:r>
      <w:r>
        <w:rPr>
          <w:color w:val="231F20"/>
        </w:rPr>
        <w:t>xả,</w:t>
      </w:r>
      <w:r>
        <w:rPr>
          <w:color w:val="231F20"/>
          <w:spacing w:val="-7"/>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12"/>
        </w:rPr>
        <w:t> </w:t>
      </w:r>
      <w:r>
        <w:rPr>
          <w:color w:val="231F20"/>
        </w:rPr>
        <w:t>Thắng</w:t>
      </w:r>
      <w:r>
        <w:rPr>
          <w:color w:val="231F20"/>
          <w:spacing w:val="-7"/>
        </w:rPr>
        <w:t> </w:t>
      </w:r>
      <w:r>
        <w:rPr>
          <w:color w:val="231F20"/>
        </w:rPr>
        <w:t>hành.</w:t>
      </w:r>
      <w:r>
        <w:rPr>
          <w:color w:val="231F20"/>
          <w:spacing w:val="-12"/>
        </w:rPr>
        <w:t> </w:t>
      </w:r>
      <w:r>
        <w:rPr>
          <w:color w:val="231F20"/>
        </w:rPr>
        <w:t>Tức</w:t>
      </w:r>
      <w:r>
        <w:rPr>
          <w:color w:val="231F20"/>
          <w:spacing w:val="-11"/>
        </w:rPr>
        <w:t> </w:t>
      </w:r>
      <w:r>
        <w:rPr>
          <w:color w:val="231F20"/>
        </w:rPr>
        <w:t>Thắng</w:t>
      </w:r>
      <w:r>
        <w:rPr>
          <w:color w:val="231F20"/>
          <w:spacing w:val="-7"/>
        </w:rPr>
        <w:t> </w:t>
      </w:r>
      <w:r>
        <w:rPr>
          <w:color w:val="231F20"/>
        </w:rPr>
        <w:t>hành</w:t>
      </w:r>
      <w:r>
        <w:rPr>
          <w:color w:val="231F20"/>
          <w:spacing w:val="-7"/>
        </w:rPr>
        <w:t> </w:t>
      </w:r>
      <w:r>
        <w:rPr>
          <w:color w:val="231F20"/>
          <w:spacing w:val="-5"/>
        </w:rPr>
        <w:t>nầy </w:t>
      </w:r>
      <w:r>
        <w:rPr>
          <w:color w:val="231F20"/>
        </w:rPr>
        <w:t>cùng với Cần Tam-ma-địa như trước đã nói, gọi chung là Thần </w:t>
      </w:r>
      <w:r>
        <w:rPr>
          <w:color w:val="231F20"/>
          <w:spacing w:val="-4"/>
        </w:rPr>
        <w:t>túc</w:t>
      </w:r>
      <w:r>
        <w:rPr>
          <w:color w:val="231F20"/>
          <w:spacing w:val="57"/>
        </w:rPr>
        <w:t> </w:t>
      </w:r>
      <w:r>
        <w:rPr>
          <w:color w:val="231F20"/>
        </w:rPr>
        <w:t>Cần Tam-ma-địa thắng hành thành</w:t>
      </w:r>
      <w:r>
        <w:rPr>
          <w:color w:val="231F20"/>
          <w:spacing w:val="-7"/>
        </w:rPr>
        <w:t> </w:t>
      </w:r>
      <w:r>
        <w:rPr>
          <w:color w:val="231F20"/>
        </w:rPr>
        <w:t>tựu.</w:t>
      </w:r>
    </w:p>
    <w:p>
      <w:pPr>
        <w:spacing w:line="273" w:lineRule="auto" w:before="105"/>
        <w:ind w:left="110" w:right="391" w:firstLine="566"/>
        <w:jc w:val="both"/>
        <w:rPr>
          <w:sz w:val="26"/>
        </w:rPr>
      </w:pPr>
      <w:r>
        <w:rPr>
          <w:color w:val="231F20"/>
          <w:sz w:val="26"/>
        </w:rPr>
        <w:t>Tất cả các thứ Cần Tam-ma-địa đều từ Cần sinh khởi, là nơi tụ tập</w:t>
      </w:r>
      <w:r>
        <w:rPr>
          <w:color w:val="231F20"/>
          <w:spacing w:val="-11"/>
          <w:sz w:val="26"/>
        </w:rPr>
        <w:t> </w:t>
      </w:r>
      <w:r>
        <w:rPr>
          <w:color w:val="231F20"/>
          <w:sz w:val="26"/>
        </w:rPr>
        <w:t>của</w:t>
      </w:r>
      <w:r>
        <w:rPr>
          <w:color w:val="231F20"/>
          <w:spacing w:val="-10"/>
          <w:sz w:val="26"/>
        </w:rPr>
        <w:t> </w:t>
      </w:r>
      <w:r>
        <w:rPr>
          <w:color w:val="231F20"/>
          <w:sz w:val="26"/>
        </w:rPr>
        <w:t>Cần,</w:t>
      </w:r>
      <w:r>
        <w:rPr>
          <w:color w:val="231F20"/>
          <w:spacing w:val="-11"/>
          <w:sz w:val="26"/>
        </w:rPr>
        <w:t> </w:t>
      </w:r>
      <w:r>
        <w:rPr>
          <w:color w:val="231F20"/>
          <w:sz w:val="26"/>
        </w:rPr>
        <w:t>là</w:t>
      </w:r>
      <w:r>
        <w:rPr>
          <w:color w:val="231F20"/>
          <w:spacing w:val="-10"/>
          <w:sz w:val="26"/>
        </w:rPr>
        <w:t> </w:t>
      </w:r>
      <w:r>
        <w:rPr>
          <w:color w:val="231F20"/>
          <w:sz w:val="26"/>
        </w:rPr>
        <w:t>chủng</w:t>
      </w:r>
      <w:r>
        <w:rPr>
          <w:color w:val="231F20"/>
          <w:spacing w:val="-11"/>
          <w:sz w:val="26"/>
        </w:rPr>
        <w:t> </w:t>
      </w:r>
      <w:r>
        <w:rPr>
          <w:color w:val="231F20"/>
          <w:sz w:val="26"/>
        </w:rPr>
        <w:t>loại</w:t>
      </w:r>
      <w:r>
        <w:rPr>
          <w:color w:val="231F20"/>
          <w:spacing w:val="-10"/>
          <w:sz w:val="26"/>
        </w:rPr>
        <w:t> </w:t>
      </w:r>
      <w:r>
        <w:rPr>
          <w:color w:val="231F20"/>
          <w:sz w:val="26"/>
        </w:rPr>
        <w:t>của</w:t>
      </w:r>
      <w:r>
        <w:rPr>
          <w:color w:val="231F20"/>
          <w:spacing w:val="-10"/>
          <w:sz w:val="26"/>
        </w:rPr>
        <w:t> </w:t>
      </w:r>
      <w:r>
        <w:rPr>
          <w:color w:val="231F20"/>
          <w:sz w:val="26"/>
        </w:rPr>
        <w:t>Cần,</w:t>
      </w:r>
      <w:r>
        <w:rPr>
          <w:color w:val="231F20"/>
          <w:spacing w:val="-11"/>
          <w:sz w:val="26"/>
        </w:rPr>
        <w:t> </w:t>
      </w:r>
      <w:r>
        <w:rPr>
          <w:color w:val="231F20"/>
          <w:sz w:val="26"/>
        </w:rPr>
        <w:t>là</w:t>
      </w:r>
      <w:r>
        <w:rPr>
          <w:color w:val="231F20"/>
          <w:spacing w:val="-10"/>
          <w:sz w:val="26"/>
        </w:rPr>
        <w:t> </w:t>
      </w:r>
      <w:r>
        <w:rPr>
          <w:color w:val="231F20"/>
          <w:sz w:val="26"/>
        </w:rPr>
        <w:t>Cần</w:t>
      </w:r>
      <w:r>
        <w:rPr>
          <w:color w:val="231F20"/>
          <w:spacing w:val="-11"/>
          <w:sz w:val="26"/>
        </w:rPr>
        <w:t> </w:t>
      </w:r>
      <w:r>
        <w:rPr>
          <w:color w:val="231F20"/>
          <w:sz w:val="26"/>
        </w:rPr>
        <w:t>đã</w:t>
      </w:r>
      <w:r>
        <w:rPr>
          <w:color w:val="231F20"/>
          <w:spacing w:val="-10"/>
          <w:sz w:val="26"/>
        </w:rPr>
        <w:t> </w:t>
      </w:r>
      <w:r>
        <w:rPr>
          <w:color w:val="231F20"/>
          <w:sz w:val="26"/>
        </w:rPr>
        <w:t>sinh</w:t>
      </w:r>
      <w:r>
        <w:rPr>
          <w:color w:val="231F20"/>
          <w:spacing w:val="-11"/>
          <w:sz w:val="26"/>
        </w:rPr>
        <w:t> </w:t>
      </w:r>
      <w:r>
        <w:rPr>
          <w:color w:val="231F20"/>
          <w:sz w:val="26"/>
        </w:rPr>
        <w:t>ra,</w:t>
      </w:r>
      <w:r>
        <w:rPr>
          <w:color w:val="231F20"/>
          <w:spacing w:val="-10"/>
          <w:sz w:val="26"/>
        </w:rPr>
        <w:t> </w:t>
      </w:r>
      <w:r>
        <w:rPr>
          <w:color w:val="231F20"/>
          <w:sz w:val="26"/>
        </w:rPr>
        <w:t>nên</w:t>
      </w:r>
      <w:r>
        <w:rPr>
          <w:color w:val="231F20"/>
          <w:spacing w:val="-10"/>
          <w:sz w:val="26"/>
        </w:rPr>
        <w:t> </w:t>
      </w:r>
      <w:r>
        <w:rPr>
          <w:color w:val="231F20"/>
          <w:sz w:val="26"/>
        </w:rPr>
        <w:t>gọi</w:t>
      </w:r>
      <w:r>
        <w:rPr>
          <w:color w:val="231F20"/>
          <w:spacing w:val="-11"/>
          <w:sz w:val="26"/>
        </w:rPr>
        <w:t> </w:t>
      </w:r>
      <w:r>
        <w:rPr>
          <w:color w:val="231F20"/>
          <w:sz w:val="26"/>
        </w:rPr>
        <w:t>là</w:t>
      </w:r>
      <w:r>
        <w:rPr>
          <w:color w:val="231F20"/>
          <w:spacing w:val="-11"/>
          <w:sz w:val="26"/>
        </w:rPr>
        <w:t> </w:t>
      </w:r>
      <w:r>
        <w:rPr>
          <w:i/>
          <w:color w:val="231F20"/>
          <w:sz w:val="26"/>
        </w:rPr>
        <w:t>Thần </w:t>
      </w:r>
      <w:r>
        <w:rPr>
          <w:i/>
          <w:color w:val="231F20"/>
          <w:sz w:val="26"/>
        </w:rPr>
        <w:t>túc Cần </w:t>
      </w:r>
      <w:r>
        <w:rPr>
          <w:i/>
          <w:color w:val="231F20"/>
          <w:spacing w:val="-3"/>
          <w:sz w:val="26"/>
        </w:rPr>
        <w:t>Tam-ma-địa </w:t>
      </w:r>
      <w:r>
        <w:rPr>
          <w:i/>
          <w:color w:val="231F20"/>
          <w:sz w:val="26"/>
        </w:rPr>
        <w:t>thắng hành thành</w:t>
      </w:r>
      <w:r>
        <w:rPr>
          <w:i/>
          <w:color w:val="231F20"/>
          <w:spacing w:val="3"/>
          <w:sz w:val="26"/>
        </w:rPr>
        <w:t> </w:t>
      </w:r>
      <w:r>
        <w:rPr>
          <w:i/>
          <w:color w:val="231F20"/>
          <w:sz w:val="26"/>
        </w:rPr>
        <w:t>tựu</w:t>
      </w:r>
      <w:r>
        <w:rPr>
          <w:color w:val="231F20"/>
          <w:sz w:val="26"/>
        </w:rPr>
        <w:t>.</w:t>
      </w:r>
    </w:p>
    <w:p>
      <w:pPr>
        <w:pStyle w:val="BodyText"/>
        <w:spacing w:before="5"/>
        <w:ind w:left="0" w:firstLine="0"/>
        <w:jc w:val="left"/>
        <w:rPr>
          <w:sz w:val="24"/>
        </w:rPr>
      </w:pPr>
    </w:p>
    <w:p>
      <w:pPr>
        <w:spacing w:before="0"/>
        <w:ind w:left="77" w:right="357" w:firstLine="0"/>
        <w:jc w:val="center"/>
        <w:rPr>
          <w:b/>
          <w:sz w:val="26"/>
        </w:rPr>
      </w:pPr>
      <w:r>
        <w:rPr>
          <w:b/>
          <w:color w:val="231F20"/>
          <w:sz w:val="26"/>
        </w:rPr>
        <w:t>HẾT - QUYỂN</w:t>
      </w:r>
      <w:r>
        <w:rPr>
          <w:b/>
          <w:color w:val="231F20"/>
          <w:spacing w:val="-5"/>
          <w:sz w:val="26"/>
        </w:rPr>
        <w:t> </w:t>
      </w:r>
      <w:r>
        <w:rPr>
          <w:b/>
          <w:color w:val="231F20"/>
          <w:sz w:val="26"/>
        </w:rPr>
        <w:t>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PHÁP UẨN TÚC</w:t>
      </w:r>
    </w:p>
    <w:p>
      <w:pPr>
        <w:pStyle w:val="Heading2"/>
      </w:pPr>
      <w:bookmarkStart w:name="_TOC_250018" w:id="33"/>
      <w:bookmarkEnd w:id="33"/>
      <w:r>
        <w:rPr>
          <w:color w:val="231F20"/>
        </w:rPr>
        <w:t>QUYỂN 5</w:t>
      </w:r>
    </w:p>
    <w:p>
      <w:pPr>
        <w:pStyle w:val="Heading2"/>
        <w:spacing w:before="94"/>
      </w:pPr>
      <w:bookmarkStart w:name="_TOC_250017" w:id="34"/>
      <w:bookmarkEnd w:id="34"/>
      <w:r>
        <w:rPr>
          <w:color w:val="231F20"/>
        </w:rPr>
        <w:t>Phẩm 8: THẦN TÚC, phần 2</w:t>
      </w:r>
    </w:p>
    <w:p>
      <w:pPr>
        <w:pStyle w:val="BodyText"/>
        <w:spacing w:before="0"/>
        <w:ind w:left="0" w:firstLine="0"/>
        <w:jc w:val="left"/>
        <w:rPr>
          <w:b/>
          <w:sz w:val="30"/>
        </w:rPr>
      </w:pPr>
    </w:p>
    <w:p>
      <w:pPr>
        <w:pStyle w:val="ListParagraph"/>
        <w:numPr>
          <w:ilvl w:val="0"/>
          <w:numId w:val="57"/>
        </w:numPr>
        <w:tabs>
          <w:tab w:pos="1259" w:val="left" w:leader="none"/>
        </w:tabs>
        <w:spacing w:line="276" w:lineRule="auto" w:before="259" w:after="0"/>
        <w:ind w:left="393" w:right="106" w:firstLine="566"/>
        <w:jc w:val="both"/>
        <w:rPr>
          <w:sz w:val="26"/>
        </w:rPr>
      </w:pPr>
      <w:r>
        <w:rPr>
          <w:b/>
          <w:i/>
          <w:color w:val="231F20"/>
          <w:sz w:val="26"/>
        </w:rPr>
        <w:t>Thần túc thứ ba: </w:t>
      </w:r>
      <w:r>
        <w:rPr>
          <w:color w:val="231F20"/>
          <w:sz w:val="26"/>
        </w:rPr>
        <w:t>Thần túc Tâm Tam-ma-địa thắng hành thành tựu: Thế nào là Tâm? Thế nào là Tam-ma-địa? Thế nào là Thắng? Thế nào là Thắng hành để gọi là Thần túc Tâm Tam-ma-địa thắng hành thành tựu?</w:t>
      </w:r>
    </w:p>
    <w:p>
      <w:pPr>
        <w:pStyle w:val="Heading3"/>
        <w:spacing w:before="110"/>
        <w:ind w:left="960" w:firstLine="0"/>
        <w:rPr>
          <w:i/>
        </w:rPr>
      </w:pPr>
      <w:r>
        <w:rPr>
          <w:i/>
          <w:color w:val="231F20"/>
        </w:rPr>
        <w:t>Ở đây:</w:t>
      </w:r>
    </w:p>
    <w:p>
      <w:pPr>
        <w:pStyle w:val="BodyText"/>
        <w:spacing w:line="276" w:lineRule="auto" w:before="159"/>
        <w:ind w:right="108"/>
      </w:pPr>
      <w:r>
        <w:rPr>
          <w:i/>
          <w:color w:val="231F20"/>
        </w:rPr>
        <w:t>Tâm: </w:t>
      </w:r>
      <w:r>
        <w:rPr>
          <w:color w:val="231F20"/>
        </w:rPr>
        <w:t>Nghĩa là dựa vào pháp thiện tạo nên do hạnh xuất gia và xa lìa đã khởi tâm ý thức, đó gọi là Tâm.</w:t>
      </w:r>
    </w:p>
    <w:p>
      <w:pPr>
        <w:pStyle w:val="BodyText"/>
        <w:spacing w:line="276" w:lineRule="auto" w:before="113"/>
        <w:ind w:right="105"/>
      </w:pPr>
      <w:r>
        <w:rPr>
          <w:i/>
          <w:color w:val="231F20"/>
          <w:spacing w:val="-3"/>
        </w:rPr>
        <w:t>Tam-ma-địa: </w:t>
      </w:r>
      <w:r>
        <w:rPr>
          <w:color w:val="231F20"/>
        </w:rPr>
        <w:t>Nghĩa là Tâm tăng thượng đã khởi tâm trụ cùng 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không</w:t>
      </w:r>
      <w:r>
        <w:rPr>
          <w:color w:val="231F20"/>
          <w:spacing w:val="-10"/>
        </w:rPr>
        <w:t> </w:t>
      </w:r>
      <w:r>
        <w:rPr>
          <w:color w:val="231F20"/>
        </w:rPr>
        <w:t>tán,</w:t>
      </w:r>
      <w:r>
        <w:rPr>
          <w:color w:val="231F20"/>
          <w:spacing w:val="-10"/>
        </w:rPr>
        <w:t> </w:t>
      </w:r>
      <w:r>
        <w:rPr>
          <w:color w:val="231F20"/>
        </w:rPr>
        <w:t>không</w:t>
      </w:r>
      <w:r>
        <w:rPr>
          <w:color w:val="231F20"/>
          <w:spacing w:val="-10"/>
        </w:rPr>
        <w:t> </w:t>
      </w:r>
      <w:r>
        <w:rPr>
          <w:color w:val="231F20"/>
        </w:rPr>
        <w:t>loạn,</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đẳng</w:t>
      </w:r>
      <w:r>
        <w:rPr>
          <w:color w:val="231F20"/>
          <w:spacing w:val="-10"/>
        </w:rPr>
        <w:t> </w:t>
      </w:r>
      <w:r>
        <w:rPr>
          <w:color w:val="231F20"/>
        </w:rPr>
        <w:t>trì,</w:t>
      </w:r>
      <w:r>
        <w:rPr>
          <w:color w:val="231F20"/>
          <w:spacing w:val="-10"/>
        </w:rPr>
        <w:t> </w:t>
      </w:r>
      <w:r>
        <w:rPr>
          <w:color w:val="231F20"/>
        </w:rPr>
        <w:t>tánh</w:t>
      </w:r>
      <w:r>
        <w:rPr>
          <w:color w:val="231F20"/>
          <w:spacing w:val="-10"/>
        </w:rPr>
        <w:t> </w:t>
      </w:r>
      <w:r>
        <w:rPr>
          <w:color w:val="231F20"/>
        </w:rPr>
        <w:t>tâm một cảnh, đó gọi là</w:t>
      </w:r>
      <w:r>
        <w:rPr>
          <w:color w:val="231F20"/>
          <w:spacing w:val="-7"/>
        </w:rPr>
        <w:t> </w:t>
      </w:r>
      <w:r>
        <w:rPr>
          <w:color w:val="231F20"/>
        </w:rPr>
        <w:t>Tam-ma-địa.</w:t>
      </w:r>
    </w:p>
    <w:p>
      <w:pPr>
        <w:pStyle w:val="BodyText"/>
        <w:spacing w:line="276" w:lineRule="auto" w:before="114"/>
        <w:ind w:right="107"/>
      </w:pPr>
      <w:r>
        <w:rPr>
          <w:i/>
          <w:color w:val="231F20"/>
        </w:rPr>
        <w:t>Thắng: </w:t>
      </w:r>
      <w:r>
        <w:rPr>
          <w:color w:val="231F20"/>
        </w:rPr>
        <w:t>Nghĩa là Tâm tăng thượng đã khởi tám chi Thánh đạo, đó gọi là Thắng.</w:t>
      </w:r>
    </w:p>
    <w:p>
      <w:pPr>
        <w:pStyle w:val="BodyText"/>
        <w:spacing w:line="276" w:lineRule="auto" w:before="114"/>
        <w:ind w:right="106"/>
      </w:pPr>
      <w:r>
        <w:rPr>
          <w:i/>
          <w:color w:val="231F20"/>
        </w:rPr>
        <w:t>Thắng hành: </w:t>
      </w:r>
      <w:r>
        <w:rPr>
          <w:color w:val="231F20"/>
        </w:rPr>
        <w:t>Nghĩa là: </w:t>
      </w:r>
      <w:r>
        <w:rPr>
          <w:i/>
          <w:color w:val="231F20"/>
        </w:rPr>
        <w:t>Như có Bí-sô </w:t>
      </w:r>
      <w:r>
        <w:rPr>
          <w:color w:val="231F20"/>
        </w:rPr>
        <w:t>dựa vào Tâm quá khứ đạt được Tam-ma-địa, gọi là Tâm Tam-ma-địa. Người ấy đã thành tựu Tâm</w:t>
      </w:r>
      <w:r>
        <w:rPr>
          <w:color w:val="231F20"/>
          <w:spacing w:val="-15"/>
        </w:rPr>
        <w:t> </w:t>
      </w:r>
      <w:r>
        <w:rPr>
          <w:color w:val="231F20"/>
        </w:rPr>
        <w:t>Tam-ma-địa</w:t>
      </w:r>
      <w:r>
        <w:rPr>
          <w:color w:val="231F20"/>
          <w:spacing w:val="-10"/>
        </w:rPr>
        <w:t> </w:t>
      </w:r>
      <w:r>
        <w:rPr>
          <w:color w:val="231F20"/>
        </w:rPr>
        <w:t>rồi,</w:t>
      </w:r>
      <w:r>
        <w:rPr>
          <w:color w:val="231F20"/>
          <w:spacing w:val="-10"/>
        </w:rPr>
        <w:t> </w:t>
      </w:r>
      <w:r>
        <w:rPr>
          <w:color w:val="231F20"/>
        </w:rPr>
        <w:t>vì</w:t>
      </w:r>
      <w:r>
        <w:rPr>
          <w:color w:val="231F20"/>
          <w:spacing w:val="-10"/>
        </w:rPr>
        <w:t> </w:t>
      </w:r>
      <w:r>
        <w:rPr>
          <w:color w:val="231F20"/>
        </w:rPr>
        <w:t>nhằm</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các</w:t>
      </w:r>
      <w:r>
        <w:rPr>
          <w:color w:val="231F20"/>
          <w:spacing w:val="-10"/>
        </w:rPr>
        <w:t> </w:t>
      </w:r>
      <w:r>
        <w:rPr>
          <w:color w:val="231F20"/>
        </w:rPr>
        <w:t>pháp</w:t>
      </w:r>
      <w:r>
        <w:rPr>
          <w:color w:val="231F20"/>
          <w:spacing w:val="-10"/>
        </w:rPr>
        <w:t> </w:t>
      </w:r>
      <w:r>
        <w:rPr>
          <w:color w:val="231F20"/>
        </w:rPr>
        <w:t>ác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đã</w:t>
      </w:r>
      <w:r>
        <w:rPr>
          <w:color w:val="231F20"/>
          <w:spacing w:val="-10"/>
        </w:rPr>
        <w:t> </w:t>
      </w:r>
      <w:r>
        <w:rPr>
          <w:color w:val="231F20"/>
        </w:rPr>
        <w:t>sinh, nên phát khởi những mong muốn </w:t>
      </w:r>
      <w:r>
        <w:rPr>
          <w:color w:val="231F20"/>
          <w:spacing w:val="-4"/>
        </w:rPr>
        <w:t>v.v…, </w:t>
      </w:r>
      <w:r>
        <w:rPr>
          <w:color w:val="231F20"/>
        </w:rPr>
        <w:t>nói rộng cho đến vì </w:t>
      </w:r>
      <w:r>
        <w:rPr>
          <w:color w:val="231F20"/>
          <w:spacing w:val="-3"/>
        </w:rPr>
        <w:t>khiến </w:t>
      </w:r>
      <w:r>
        <w:rPr>
          <w:color w:val="231F20"/>
        </w:rPr>
        <w:t>các pháp thiện đã sinh được bền trụ </w:t>
      </w:r>
      <w:r>
        <w:rPr>
          <w:color w:val="231F20"/>
          <w:spacing w:val="-5"/>
        </w:rPr>
        <w:t>v.v… </w:t>
      </w:r>
      <w:r>
        <w:rPr>
          <w:color w:val="231F20"/>
        </w:rPr>
        <w:t>cho đến giữ vững tâm. Người</w:t>
      </w:r>
      <w:r>
        <w:rPr>
          <w:color w:val="231F20"/>
          <w:spacing w:val="22"/>
        </w:rPr>
        <w:t> </w:t>
      </w:r>
      <w:r>
        <w:rPr>
          <w:color w:val="231F20"/>
        </w:rPr>
        <w:t>ấy</w:t>
      </w:r>
      <w:r>
        <w:rPr>
          <w:color w:val="231F20"/>
          <w:spacing w:val="23"/>
        </w:rPr>
        <w:t> </w:t>
      </w:r>
      <w:r>
        <w:rPr>
          <w:color w:val="231F20"/>
        </w:rPr>
        <w:t>hiện</w:t>
      </w:r>
      <w:r>
        <w:rPr>
          <w:color w:val="231F20"/>
          <w:spacing w:val="23"/>
        </w:rPr>
        <w:t> </w:t>
      </w:r>
      <w:r>
        <w:rPr>
          <w:color w:val="231F20"/>
        </w:rPr>
        <w:t>có</w:t>
      </w:r>
      <w:r>
        <w:rPr>
          <w:color w:val="231F20"/>
          <w:spacing w:val="23"/>
        </w:rPr>
        <w:t> </w:t>
      </w:r>
      <w:r>
        <w:rPr>
          <w:color w:val="231F20"/>
        </w:rPr>
        <w:t>dục,</w:t>
      </w:r>
      <w:r>
        <w:rPr>
          <w:color w:val="231F20"/>
          <w:spacing w:val="22"/>
        </w:rPr>
        <w:t> </w:t>
      </w:r>
      <w:r>
        <w:rPr>
          <w:color w:val="231F20"/>
        </w:rPr>
        <w:t>hoặc</w:t>
      </w:r>
      <w:r>
        <w:rPr>
          <w:color w:val="231F20"/>
          <w:spacing w:val="23"/>
        </w:rPr>
        <w:t> </w:t>
      </w:r>
      <w:r>
        <w:rPr>
          <w:color w:val="231F20"/>
        </w:rPr>
        <w:t>cần,</w:t>
      </w:r>
      <w:r>
        <w:rPr>
          <w:color w:val="231F20"/>
          <w:spacing w:val="23"/>
        </w:rPr>
        <w:t> </w:t>
      </w:r>
      <w:r>
        <w:rPr>
          <w:color w:val="231F20"/>
        </w:rPr>
        <w:t>hoặc</w:t>
      </w:r>
      <w:r>
        <w:rPr>
          <w:color w:val="231F20"/>
          <w:spacing w:val="23"/>
        </w:rPr>
        <w:t> </w:t>
      </w:r>
      <w:r>
        <w:rPr>
          <w:color w:val="231F20"/>
        </w:rPr>
        <w:t>tín</w:t>
      </w:r>
      <w:r>
        <w:rPr>
          <w:color w:val="231F20"/>
          <w:spacing w:val="23"/>
        </w:rPr>
        <w:t> </w:t>
      </w:r>
      <w:r>
        <w:rPr>
          <w:color w:val="231F20"/>
          <w:spacing w:val="-6"/>
        </w:rPr>
        <w:t>v.v</w:t>
      </w:r>
      <w:r>
        <w:rPr>
          <w:color w:val="231F20"/>
          <w:spacing w:val="22"/>
        </w:rPr>
        <w:t> </w:t>
      </w:r>
      <w:r>
        <w:rPr>
          <w:color w:val="231F20"/>
        </w:rPr>
        <w:t>cho</w:t>
      </w:r>
      <w:r>
        <w:rPr>
          <w:color w:val="231F20"/>
          <w:spacing w:val="23"/>
        </w:rPr>
        <w:t> </w:t>
      </w:r>
      <w:r>
        <w:rPr>
          <w:color w:val="231F20"/>
        </w:rPr>
        <w:t>đến</w:t>
      </w:r>
      <w:r>
        <w:rPr>
          <w:color w:val="231F20"/>
          <w:spacing w:val="23"/>
        </w:rPr>
        <w:t> </w:t>
      </w:r>
      <w:r>
        <w:rPr>
          <w:color w:val="231F20"/>
        </w:rPr>
        <w:t>hoặc</w:t>
      </w:r>
      <w:r>
        <w:rPr>
          <w:color w:val="231F20"/>
          <w:spacing w:val="23"/>
        </w:rPr>
        <w:t> </w:t>
      </w:r>
      <w:r>
        <w:rPr>
          <w:color w:val="231F20"/>
        </w:rPr>
        <w:t>xả,</w:t>
      </w:r>
      <w:r>
        <w:rPr>
          <w:color w:val="231F20"/>
          <w:spacing w:val="23"/>
        </w:rPr>
        <w:t> </w:t>
      </w:r>
      <w:r>
        <w:rPr>
          <w:color w:val="231F20"/>
        </w:rPr>
        <w:t>đó</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gọi là Thắng hành. Tức Thắng hành nầy cùng với Tâm Tam-ma-địa đã nói ở trước, gọi chung là Thần túc Tâm Tam-ma-địa thắng hành thành tựu.</w:t>
      </w:r>
    </w:p>
    <w:p>
      <w:pPr>
        <w:pStyle w:val="BodyText"/>
        <w:spacing w:line="273" w:lineRule="auto" w:before="111"/>
        <w:ind w:left="110" w:right="391"/>
      </w:pPr>
      <w:r>
        <w:rPr>
          <w:color w:val="231F20"/>
        </w:rPr>
        <w:t>Như dựa vào Tâm quá khứ, dựa vào Tâm hiện tại, vị lai, thiện, bất</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học, vô học, phi học phi vô học, kiến đạo đoạn, tu đạo đoạn, không đoạn </w:t>
      </w:r>
      <w:r>
        <w:rPr>
          <w:color w:val="231F20"/>
          <w:spacing w:val="-6"/>
        </w:rPr>
        <w:t>v.v... </w:t>
      </w:r>
      <w:r>
        <w:rPr>
          <w:color w:val="231F20"/>
        </w:rPr>
        <w:t>nói rộng cũng như</w:t>
      </w:r>
      <w:r>
        <w:rPr>
          <w:color w:val="231F20"/>
          <w:spacing w:val="6"/>
        </w:rPr>
        <w:t> </w:t>
      </w:r>
      <w:r>
        <w:rPr>
          <w:color w:val="231F20"/>
          <w:spacing w:val="-5"/>
        </w:rPr>
        <w:t>vậy.</w:t>
      </w:r>
    </w:p>
    <w:p>
      <w:pPr>
        <w:pStyle w:val="BodyText"/>
        <w:spacing w:line="273" w:lineRule="auto" w:before="110"/>
        <w:ind w:left="110" w:right="389"/>
      </w:pPr>
      <w:r>
        <w:rPr>
          <w:i/>
          <w:color w:val="231F20"/>
        </w:rPr>
        <w:t>Lại có Bí-sô </w:t>
      </w:r>
      <w:r>
        <w:rPr>
          <w:color w:val="231F20"/>
        </w:rPr>
        <w:t>đối với các pháp thiện trụ nơi Tâm quá yếu kém, khởi suy nghĩ: </w:t>
      </w:r>
      <w:r>
        <w:rPr>
          <w:color w:val="231F20"/>
          <w:spacing w:val="-7"/>
        </w:rPr>
        <w:t>“Ta </w:t>
      </w:r>
      <w:r>
        <w:rPr>
          <w:color w:val="231F20"/>
        </w:rPr>
        <w:t>nay không nên đối với các pháp thiện trụ nơi Tâm</w:t>
      </w:r>
      <w:r>
        <w:rPr>
          <w:color w:val="231F20"/>
          <w:spacing w:val="-5"/>
        </w:rPr>
        <w:t> </w:t>
      </w:r>
      <w:r>
        <w:rPr>
          <w:color w:val="231F20"/>
        </w:rPr>
        <w:t>quá</w:t>
      </w:r>
      <w:r>
        <w:rPr>
          <w:color w:val="231F20"/>
          <w:spacing w:val="-5"/>
        </w:rPr>
        <w:t> </w:t>
      </w:r>
      <w:r>
        <w:rPr>
          <w:color w:val="231F20"/>
        </w:rPr>
        <w:t>yếu</w:t>
      </w:r>
      <w:r>
        <w:rPr>
          <w:color w:val="231F20"/>
          <w:spacing w:val="-5"/>
        </w:rPr>
        <w:t> </w:t>
      </w:r>
      <w:r>
        <w:rPr>
          <w:color w:val="231F20"/>
        </w:rPr>
        <w:t>kém.</w:t>
      </w:r>
      <w:r>
        <w:rPr>
          <w:color w:val="231F20"/>
          <w:spacing w:val="-10"/>
        </w:rPr>
        <w:t> </w:t>
      </w:r>
      <w:r>
        <w:rPr>
          <w:color w:val="231F20"/>
        </w:rPr>
        <w:t>Theo</w:t>
      </w:r>
      <w:r>
        <w:rPr>
          <w:color w:val="231F20"/>
          <w:spacing w:val="-5"/>
        </w:rPr>
        <w:t> </w:t>
      </w:r>
      <w:r>
        <w:rPr>
          <w:color w:val="231F20"/>
        </w:rPr>
        <w:t>lý</w:t>
      </w:r>
      <w:r>
        <w:rPr>
          <w:color w:val="231F20"/>
          <w:spacing w:val="-5"/>
        </w:rPr>
        <w:t> </w:t>
      </w:r>
      <w:r>
        <w:rPr>
          <w:color w:val="231F20"/>
        </w:rPr>
        <w:t>ta</w:t>
      </w:r>
      <w:r>
        <w:rPr>
          <w:color w:val="231F20"/>
          <w:spacing w:val="-5"/>
        </w:rPr>
        <w:t> </w:t>
      </w:r>
      <w:r>
        <w:rPr>
          <w:color w:val="231F20"/>
        </w:rPr>
        <w:t>nên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trụ</w:t>
      </w:r>
      <w:r>
        <w:rPr>
          <w:color w:val="231F20"/>
          <w:spacing w:val="-5"/>
        </w:rPr>
        <w:t> </w:t>
      </w:r>
      <w:r>
        <w:rPr>
          <w:color w:val="231F20"/>
        </w:rPr>
        <w:t>nơi</w:t>
      </w:r>
      <w:r>
        <w:rPr>
          <w:color w:val="231F20"/>
          <w:spacing w:val="-10"/>
        </w:rPr>
        <w:t> </w:t>
      </w:r>
      <w:r>
        <w:rPr>
          <w:color w:val="231F20"/>
        </w:rPr>
        <w:t>Tâm không quá yếu kém”. Người ấy do sức tăng thượng của Tâm đó nên được Tam-ma-địa, gọi là Tâm Tam-ma-địa. Người ấy đã thành tựu được Tâm Tam-ma-địa rồi, vì nhằm đoạn trừ các pháp ác bất thiện đã sinh, nên phát khởi những mong muốn </w:t>
      </w:r>
      <w:r>
        <w:rPr>
          <w:color w:val="231F20"/>
          <w:spacing w:val="-6"/>
        </w:rPr>
        <w:t>v.v... </w:t>
      </w:r>
      <w:r>
        <w:rPr>
          <w:color w:val="231F20"/>
        </w:rPr>
        <w:t>nói rộng cho đến vì khiến các pháp thiện đã sinh được bền trụ </w:t>
      </w:r>
      <w:r>
        <w:rPr>
          <w:color w:val="231F20"/>
          <w:spacing w:val="-5"/>
        </w:rPr>
        <w:t>v.v… </w:t>
      </w:r>
      <w:r>
        <w:rPr>
          <w:color w:val="231F20"/>
        </w:rPr>
        <w:t>cho đến giữ vững tâm.</w:t>
      </w:r>
      <w:r>
        <w:rPr>
          <w:color w:val="231F20"/>
          <w:spacing w:val="-5"/>
        </w:rPr>
        <w:t> </w:t>
      </w:r>
      <w:r>
        <w:rPr>
          <w:color w:val="231F20"/>
        </w:rPr>
        <w:t>Người</w:t>
      </w:r>
      <w:r>
        <w:rPr>
          <w:color w:val="231F20"/>
          <w:spacing w:val="-4"/>
        </w:rPr>
        <w:t> </w:t>
      </w:r>
      <w:r>
        <w:rPr>
          <w:color w:val="231F20"/>
        </w:rPr>
        <w:t>ấy</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dục,</w:t>
      </w:r>
      <w:r>
        <w:rPr>
          <w:color w:val="231F20"/>
          <w:spacing w:val="-4"/>
        </w:rPr>
        <w:t> </w:t>
      </w:r>
      <w:r>
        <w:rPr>
          <w:color w:val="231F20"/>
        </w:rPr>
        <w:t>hoặc</w:t>
      </w:r>
      <w:r>
        <w:rPr>
          <w:color w:val="231F20"/>
          <w:spacing w:val="-4"/>
        </w:rPr>
        <w:t> </w:t>
      </w:r>
      <w:r>
        <w:rPr>
          <w:color w:val="231F20"/>
        </w:rPr>
        <w:t>cần,</w:t>
      </w:r>
      <w:r>
        <w:rPr>
          <w:color w:val="231F20"/>
          <w:spacing w:val="-5"/>
        </w:rPr>
        <w:t> </w:t>
      </w:r>
      <w:r>
        <w:rPr>
          <w:color w:val="231F20"/>
        </w:rPr>
        <w:t>hoặc</w:t>
      </w:r>
      <w:r>
        <w:rPr>
          <w:color w:val="231F20"/>
          <w:spacing w:val="-4"/>
        </w:rPr>
        <w:t> </w:t>
      </w:r>
      <w:r>
        <w:rPr>
          <w:color w:val="231F20"/>
        </w:rPr>
        <w:t>tín</w:t>
      </w:r>
      <w:r>
        <w:rPr>
          <w:color w:val="231F20"/>
          <w:spacing w:val="-4"/>
        </w:rPr>
        <w:t> </w:t>
      </w:r>
      <w:r>
        <w:rPr>
          <w:color w:val="231F20"/>
          <w:spacing w:val="-6"/>
        </w:rPr>
        <w:t>v.v...</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hoặc</w:t>
      </w:r>
      <w:r>
        <w:rPr>
          <w:color w:val="231F20"/>
          <w:spacing w:val="-4"/>
        </w:rPr>
        <w:t> </w:t>
      </w:r>
      <w:r>
        <w:rPr>
          <w:color w:val="231F20"/>
        </w:rPr>
        <w:t>xả, đó gọi là Thắng hành. Tức Thắng hành nầy cùng với Tâm </w:t>
      </w:r>
      <w:r>
        <w:rPr>
          <w:color w:val="231F20"/>
          <w:spacing w:val="-5"/>
        </w:rPr>
        <w:t>Tam-ma- </w:t>
      </w:r>
      <w:r>
        <w:rPr>
          <w:color w:val="231F20"/>
        </w:rPr>
        <w:t>địa đã nói ở trước, gọi chung là Thần túc Tâm Tam-ma-địa thắng hành thành tựu.</w:t>
      </w:r>
    </w:p>
    <w:p>
      <w:pPr>
        <w:pStyle w:val="BodyText"/>
        <w:spacing w:line="273" w:lineRule="auto" w:before="103"/>
        <w:ind w:left="110" w:right="386"/>
      </w:pPr>
      <w:r>
        <w:rPr>
          <w:i/>
          <w:color w:val="231F20"/>
        </w:rPr>
        <w:t>Lại có Bí-sô </w:t>
      </w:r>
      <w:r>
        <w:rPr>
          <w:color w:val="231F20"/>
        </w:rPr>
        <w:t>sinh khởi Tâm ác, suy nghĩ: </w:t>
      </w:r>
      <w:r>
        <w:rPr>
          <w:color w:val="231F20"/>
          <w:spacing w:val="-5"/>
        </w:rPr>
        <w:t>“Ta </w:t>
      </w:r>
      <w:r>
        <w:rPr>
          <w:color w:val="231F20"/>
        </w:rPr>
        <w:t>nay không </w:t>
      </w:r>
      <w:r>
        <w:rPr>
          <w:color w:val="231F20"/>
          <w:spacing w:val="2"/>
        </w:rPr>
        <w:t>nên </w:t>
      </w:r>
      <w:r>
        <w:rPr>
          <w:color w:val="231F20"/>
        </w:rPr>
        <w:t>sinh khởi Tâm ác. Theo lý ta nên đoạn trừ Tâm ác, tu tập </w:t>
      </w:r>
      <w:r>
        <w:rPr>
          <w:color w:val="231F20"/>
          <w:spacing w:val="2"/>
        </w:rPr>
        <w:t>Tâm </w:t>
      </w:r>
      <w:r>
        <w:rPr>
          <w:color w:val="231F20"/>
        </w:rPr>
        <w:t>thiện”. Người ấy do sức tăng thượng của Tâm đó nên được </w:t>
      </w:r>
      <w:r>
        <w:rPr>
          <w:color w:val="231F20"/>
          <w:spacing w:val="-3"/>
        </w:rPr>
        <w:t>Tam- </w:t>
      </w:r>
      <w:r>
        <w:rPr>
          <w:color w:val="231F20"/>
        </w:rPr>
        <w:t>ma-địa, gọi là Tâm Tam-ma-địa. Người ấy đã thành tựu được </w:t>
      </w:r>
      <w:r>
        <w:rPr>
          <w:color w:val="231F20"/>
          <w:spacing w:val="2"/>
        </w:rPr>
        <w:t>Tâm </w:t>
      </w:r>
      <w:r>
        <w:rPr>
          <w:color w:val="231F20"/>
        </w:rPr>
        <w:t>Tam-ma-địa rồi, vì nhằm đoạn trừ các pháp ác bất thiện đã sinh, nên phát khởi những mong muốn </w:t>
      </w:r>
      <w:r>
        <w:rPr>
          <w:color w:val="231F20"/>
          <w:spacing w:val="-4"/>
        </w:rPr>
        <w:t>v.v... </w:t>
      </w:r>
      <w:r>
        <w:rPr>
          <w:color w:val="231F20"/>
        </w:rPr>
        <w:t>nói rộng cho đến vì khiến các pháp thiện đã sinh được bền trụ </w:t>
      </w:r>
      <w:r>
        <w:rPr>
          <w:color w:val="231F20"/>
          <w:spacing w:val="-4"/>
        </w:rPr>
        <w:t>v.v... </w:t>
      </w:r>
      <w:r>
        <w:rPr>
          <w:color w:val="231F20"/>
        </w:rPr>
        <w:t>cho đến giữ vững tâm. Người ấy hiện có dục, hoặc cần, hoặc tín </w:t>
      </w:r>
      <w:r>
        <w:rPr>
          <w:color w:val="231F20"/>
          <w:spacing w:val="-4"/>
        </w:rPr>
        <w:t>v.v... </w:t>
      </w:r>
      <w:r>
        <w:rPr>
          <w:color w:val="231F20"/>
        </w:rPr>
        <w:t>cho đến hoặc xả, đó gọi là Thắng hành. Tức Thắng hành nầy cùng với Tâm Tam-ma-địa đã nói ở trước, gọi chung là Thần túc Tâm Tam-ma-địa thắng hành thành</w:t>
      </w:r>
      <w:r>
        <w:rPr>
          <w:color w:val="231F20"/>
          <w:spacing w:val="5"/>
        </w:rPr>
        <w:t> </w:t>
      </w:r>
      <w:r>
        <w:rPr>
          <w:color w:val="231F20"/>
        </w:rPr>
        <w:t>tựu.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i/>
          <w:color w:val="231F20"/>
        </w:rPr>
        <w:t>Lại có Bí-sô </w:t>
      </w:r>
      <w:r>
        <w:rPr>
          <w:color w:val="231F20"/>
        </w:rPr>
        <w:t>sinh khởi Tâm ác cùng hành với tham sân si, suy nghĩ: </w:t>
      </w:r>
      <w:r>
        <w:rPr>
          <w:color w:val="231F20"/>
          <w:spacing w:val="-7"/>
        </w:rPr>
        <w:t>“Ta </w:t>
      </w:r>
      <w:r>
        <w:rPr>
          <w:color w:val="231F20"/>
        </w:rPr>
        <w:t>nay không nên sinh khởi Tâm ác cùng hành với tham sân si. Theo lý ta nên đoạn trừ Tâm ác cùng hành với tham sân si, tu tập Tâm thiện cùng hành với không tham, không sân, không si”. Người ấy</w:t>
      </w:r>
      <w:r>
        <w:rPr>
          <w:color w:val="231F20"/>
          <w:spacing w:val="-12"/>
        </w:rPr>
        <w:t> </w:t>
      </w:r>
      <w:r>
        <w:rPr>
          <w:color w:val="231F20"/>
        </w:rPr>
        <w:t>do</w:t>
      </w:r>
      <w:r>
        <w:rPr>
          <w:color w:val="231F20"/>
          <w:spacing w:val="-12"/>
        </w:rPr>
        <w:t> </w:t>
      </w:r>
      <w:r>
        <w:rPr>
          <w:color w:val="231F20"/>
        </w:rPr>
        <w:t>sức</w:t>
      </w:r>
      <w:r>
        <w:rPr>
          <w:color w:val="231F20"/>
          <w:spacing w:val="-11"/>
        </w:rPr>
        <w:t> </w:t>
      </w:r>
      <w:r>
        <w:rPr>
          <w:color w:val="231F20"/>
        </w:rPr>
        <w:t>tăng</w:t>
      </w:r>
      <w:r>
        <w:rPr>
          <w:color w:val="231F20"/>
          <w:spacing w:val="-12"/>
        </w:rPr>
        <w:t> </w:t>
      </w:r>
      <w:r>
        <w:rPr>
          <w:color w:val="231F20"/>
        </w:rPr>
        <w:t>thượng</w:t>
      </w:r>
      <w:r>
        <w:rPr>
          <w:color w:val="231F20"/>
          <w:spacing w:val="-11"/>
        </w:rPr>
        <w:t> </w:t>
      </w:r>
      <w:r>
        <w:rPr>
          <w:color w:val="231F20"/>
        </w:rPr>
        <w:t>của</w:t>
      </w:r>
      <w:r>
        <w:rPr>
          <w:color w:val="231F20"/>
          <w:spacing w:val="-16"/>
        </w:rPr>
        <w:t> </w:t>
      </w:r>
      <w:r>
        <w:rPr>
          <w:color w:val="231F20"/>
        </w:rPr>
        <w:t>Tâm</w:t>
      </w:r>
      <w:r>
        <w:rPr>
          <w:color w:val="231F20"/>
          <w:spacing w:val="-11"/>
        </w:rPr>
        <w:t> </w:t>
      </w:r>
      <w:r>
        <w:rPr>
          <w:color w:val="231F20"/>
        </w:rPr>
        <w:t>đó</w:t>
      </w:r>
      <w:r>
        <w:rPr>
          <w:color w:val="231F20"/>
          <w:spacing w:val="-12"/>
        </w:rPr>
        <w:t> </w:t>
      </w:r>
      <w:r>
        <w:rPr>
          <w:color w:val="231F20"/>
        </w:rPr>
        <w:t>nên</w:t>
      </w:r>
      <w:r>
        <w:rPr>
          <w:color w:val="231F20"/>
          <w:spacing w:val="-12"/>
        </w:rPr>
        <w:t> </w:t>
      </w:r>
      <w:r>
        <w:rPr>
          <w:color w:val="231F20"/>
        </w:rPr>
        <w:t>được</w:t>
      </w:r>
      <w:r>
        <w:rPr>
          <w:color w:val="231F20"/>
          <w:spacing w:val="-16"/>
        </w:rPr>
        <w:t> </w:t>
      </w:r>
      <w:r>
        <w:rPr>
          <w:color w:val="231F20"/>
        </w:rPr>
        <w:t>Tam-ma-địa,</w:t>
      </w:r>
      <w:r>
        <w:rPr>
          <w:color w:val="231F20"/>
          <w:spacing w:val="-12"/>
        </w:rPr>
        <w:t> </w:t>
      </w:r>
      <w:r>
        <w:rPr>
          <w:color w:val="231F20"/>
        </w:rPr>
        <w:t>gọi</w:t>
      </w:r>
      <w:r>
        <w:rPr>
          <w:color w:val="231F20"/>
          <w:spacing w:val="-11"/>
        </w:rPr>
        <w:t> </w:t>
      </w:r>
      <w:r>
        <w:rPr>
          <w:color w:val="231F20"/>
        </w:rPr>
        <w:t>là</w:t>
      </w:r>
      <w:r>
        <w:rPr>
          <w:color w:val="231F20"/>
          <w:spacing w:val="-16"/>
        </w:rPr>
        <w:t> </w:t>
      </w:r>
      <w:r>
        <w:rPr>
          <w:color w:val="231F20"/>
        </w:rPr>
        <w:t>Tâm Tam-ma-địa. Người ấy đã thành tựu được Tâm Tam-ma-địa rồi, vì nhằm đoạn trừ các pháp ác bất thiện đã sinh, nên phát khởi những mong muốn </w:t>
      </w:r>
      <w:r>
        <w:rPr>
          <w:color w:val="231F20"/>
          <w:spacing w:val="-6"/>
        </w:rPr>
        <w:t>v.v... </w:t>
      </w:r>
      <w:r>
        <w:rPr>
          <w:color w:val="231F20"/>
        </w:rPr>
        <w:t>nói rộng cho đến vì khiến các pháp thiện đã sinh được</w:t>
      </w:r>
      <w:r>
        <w:rPr>
          <w:color w:val="231F20"/>
          <w:spacing w:val="-10"/>
        </w:rPr>
        <w:t> </w:t>
      </w:r>
      <w:r>
        <w:rPr>
          <w:color w:val="231F20"/>
        </w:rPr>
        <w:t>bền</w:t>
      </w:r>
      <w:r>
        <w:rPr>
          <w:color w:val="231F20"/>
          <w:spacing w:val="-9"/>
        </w:rPr>
        <w:t> </w:t>
      </w:r>
      <w:r>
        <w:rPr>
          <w:color w:val="231F20"/>
        </w:rPr>
        <w:t>trụ</w:t>
      </w:r>
      <w:r>
        <w:rPr>
          <w:color w:val="231F20"/>
          <w:spacing w:val="-9"/>
        </w:rPr>
        <w:t> </w:t>
      </w:r>
      <w:r>
        <w:rPr>
          <w:color w:val="231F20"/>
          <w:spacing w:val="-6"/>
        </w:rPr>
        <w:t>v.v...</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giữ</w:t>
      </w:r>
      <w:r>
        <w:rPr>
          <w:color w:val="231F20"/>
          <w:spacing w:val="-9"/>
        </w:rPr>
        <w:t> </w:t>
      </w:r>
      <w:r>
        <w:rPr>
          <w:color w:val="231F20"/>
        </w:rPr>
        <w:t>vững</w:t>
      </w:r>
      <w:r>
        <w:rPr>
          <w:color w:val="231F20"/>
          <w:spacing w:val="-10"/>
        </w:rPr>
        <w:t> </w:t>
      </w:r>
      <w:r>
        <w:rPr>
          <w:color w:val="231F20"/>
        </w:rPr>
        <w:t>tâm.</w:t>
      </w:r>
      <w:r>
        <w:rPr>
          <w:color w:val="231F20"/>
          <w:spacing w:val="-9"/>
        </w:rPr>
        <w:t> </w:t>
      </w:r>
      <w:r>
        <w:rPr>
          <w:color w:val="231F20"/>
        </w:rPr>
        <w:t>Người</w:t>
      </w:r>
      <w:r>
        <w:rPr>
          <w:color w:val="231F20"/>
          <w:spacing w:val="-9"/>
        </w:rPr>
        <w:t> </w:t>
      </w:r>
      <w:r>
        <w:rPr>
          <w:color w:val="231F20"/>
        </w:rPr>
        <w:t>ấy</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hoặc cần,</w:t>
      </w:r>
      <w:r>
        <w:rPr>
          <w:color w:val="231F20"/>
          <w:spacing w:val="-10"/>
        </w:rPr>
        <w:t> </w:t>
      </w:r>
      <w:r>
        <w:rPr>
          <w:color w:val="231F20"/>
        </w:rPr>
        <w:t>hoặc</w:t>
      </w:r>
      <w:r>
        <w:rPr>
          <w:color w:val="231F20"/>
          <w:spacing w:val="-10"/>
        </w:rPr>
        <w:t> </w:t>
      </w:r>
      <w:r>
        <w:rPr>
          <w:color w:val="231F20"/>
        </w:rPr>
        <w:t>tín</w:t>
      </w:r>
      <w:r>
        <w:rPr>
          <w:color w:val="231F20"/>
          <w:spacing w:val="-10"/>
        </w:rPr>
        <w:t> </w:t>
      </w:r>
      <w:r>
        <w:rPr>
          <w:color w:val="231F20"/>
          <w:spacing w:val="-6"/>
        </w:rPr>
        <w:t>v.v...</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hoặc</w:t>
      </w:r>
      <w:r>
        <w:rPr>
          <w:color w:val="231F20"/>
          <w:spacing w:val="-10"/>
        </w:rPr>
        <w:t> </w:t>
      </w:r>
      <w:r>
        <w:rPr>
          <w:color w:val="231F20"/>
        </w:rPr>
        <w:t>xả,</w:t>
      </w:r>
      <w:r>
        <w:rPr>
          <w:color w:val="231F20"/>
          <w:spacing w:val="-9"/>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5"/>
        </w:rPr>
        <w:t> </w:t>
      </w:r>
      <w:r>
        <w:rPr>
          <w:color w:val="231F20"/>
        </w:rPr>
        <w:t>Thắng</w:t>
      </w:r>
      <w:r>
        <w:rPr>
          <w:color w:val="231F20"/>
          <w:spacing w:val="-10"/>
        </w:rPr>
        <w:t> </w:t>
      </w:r>
      <w:r>
        <w:rPr>
          <w:color w:val="231F20"/>
        </w:rPr>
        <w:t>hành.</w:t>
      </w:r>
      <w:r>
        <w:rPr>
          <w:color w:val="231F20"/>
          <w:spacing w:val="-15"/>
        </w:rPr>
        <w:t> </w:t>
      </w:r>
      <w:r>
        <w:rPr>
          <w:color w:val="231F20"/>
        </w:rPr>
        <w:t>Tức</w:t>
      </w:r>
      <w:r>
        <w:rPr>
          <w:color w:val="231F20"/>
          <w:spacing w:val="-15"/>
        </w:rPr>
        <w:t> </w:t>
      </w:r>
      <w:r>
        <w:rPr>
          <w:color w:val="231F20"/>
        </w:rPr>
        <w:t>Thắng hành nầy cùng với Tâm Tam-ma-địa đã nói ở trước, gọi chung là Thần túc Tâm Tam-ma-địa thắng hành thành</w:t>
      </w:r>
      <w:r>
        <w:rPr>
          <w:color w:val="231F20"/>
          <w:spacing w:val="-14"/>
        </w:rPr>
        <w:t> </w:t>
      </w:r>
      <w:r>
        <w:rPr>
          <w:color w:val="231F20"/>
        </w:rPr>
        <w:t>tựu.</w:t>
      </w:r>
    </w:p>
    <w:p>
      <w:pPr>
        <w:pStyle w:val="BodyText"/>
        <w:spacing w:line="276" w:lineRule="auto" w:before="104"/>
        <w:ind w:right="103"/>
      </w:pPr>
      <w:r>
        <w:rPr>
          <w:i/>
          <w:color w:val="231F20"/>
        </w:rPr>
        <w:t>Lại có Bí-sô </w:t>
      </w:r>
      <w:r>
        <w:rPr>
          <w:color w:val="231F20"/>
        </w:rPr>
        <w:t>sinh khởi Tâm ác không lìa tham sân si, suy nghĩ: </w:t>
      </w:r>
      <w:r>
        <w:rPr>
          <w:color w:val="231F20"/>
          <w:spacing w:val="-6"/>
        </w:rPr>
        <w:t>“Ta </w:t>
      </w:r>
      <w:r>
        <w:rPr>
          <w:color w:val="231F20"/>
        </w:rPr>
        <w:t>nay không nên sinh khởi Tâm ác không lìa tham sân si. Theo lý ta nên đoạn trừ Tâm ác không lìa tham sân si, tu tập Tâm thiện lìa tham sân si”. Người ấy do sức tăng thượng của Tâm đó nên được Tam-ma-địa, gọi là Tâm Tam-ma-địa. Người ấy đã thành tựu được Tâm Tam-ma-địa rồi, vì nhằm đoạn trừ các pháp ác bất thiện đã sinh, nên phát khởi những mong muốn </w:t>
      </w:r>
      <w:r>
        <w:rPr>
          <w:color w:val="231F20"/>
          <w:spacing w:val="-5"/>
        </w:rPr>
        <w:t>v.v... </w:t>
      </w:r>
      <w:r>
        <w:rPr>
          <w:color w:val="231F20"/>
        </w:rPr>
        <w:t>nói rộng cho đến vì khiến các pháp thiện đã sinh được bền trụ </w:t>
      </w:r>
      <w:r>
        <w:rPr>
          <w:color w:val="231F20"/>
          <w:spacing w:val="-4"/>
        </w:rPr>
        <w:t>v.v… </w:t>
      </w:r>
      <w:r>
        <w:rPr>
          <w:color w:val="231F20"/>
        </w:rPr>
        <w:t>cho đến giữ vững tâm. Người ấy hiện có dục, hoặc cần, hoặc tín </w:t>
      </w:r>
      <w:r>
        <w:rPr>
          <w:color w:val="231F20"/>
          <w:spacing w:val="-5"/>
        </w:rPr>
        <w:t>v.v... </w:t>
      </w:r>
      <w:r>
        <w:rPr>
          <w:color w:val="231F20"/>
        </w:rPr>
        <w:t>cho đến hoặc xả, đó gọi là Thắng hành. Tức Thắng hành nầy cùng với Tâm </w:t>
      </w:r>
      <w:r>
        <w:rPr>
          <w:color w:val="231F20"/>
          <w:spacing w:val="-4"/>
        </w:rPr>
        <w:t>Tam- </w:t>
      </w:r>
      <w:r>
        <w:rPr>
          <w:color w:val="231F20"/>
        </w:rPr>
        <w:t>ma-địa</w:t>
      </w:r>
      <w:r>
        <w:rPr>
          <w:color w:val="231F20"/>
          <w:spacing w:val="-9"/>
        </w:rPr>
        <w:t> </w:t>
      </w:r>
      <w:r>
        <w:rPr>
          <w:color w:val="231F20"/>
        </w:rPr>
        <w:t>đã</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gọi</w:t>
      </w:r>
      <w:r>
        <w:rPr>
          <w:color w:val="231F20"/>
          <w:spacing w:val="-8"/>
        </w:rPr>
        <w:t> </w:t>
      </w:r>
      <w:r>
        <w:rPr>
          <w:color w:val="231F20"/>
        </w:rPr>
        <w:t>chung</w:t>
      </w:r>
      <w:r>
        <w:rPr>
          <w:color w:val="231F20"/>
          <w:spacing w:val="-8"/>
        </w:rPr>
        <w:t> </w:t>
      </w:r>
      <w:r>
        <w:rPr>
          <w:color w:val="231F20"/>
        </w:rPr>
        <w:t>là</w:t>
      </w:r>
      <w:r>
        <w:rPr>
          <w:color w:val="231F20"/>
          <w:spacing w:val="-14"/>
        </w:rPr>
        <w:t> </w:t>
      </w:r>
      <w:r>
        <w:rPr>
          <w:color w:val="231F20"/>
        </w:rPr>
        <w:t>Thần</w:t>
      </w:r>
      <w:r>
        <w:rPr>
          <w:color w:val="231F20"/>
          <w:spacing w:val="-8"/>
        </w:rPr>
        <w:t> </w:t>
      </w:r>
      <w:r>
        <w:rPr>
          <w:color w:val="231F20"/>
        </w:rPr>
        <w:t>túc</w:t>
      </w:r>
      <w:r>
        <w:rPr>
          <w:color w:val="231F20"/>
          <w:spacing w:val="-13"/>
        </w:rPr>
        <w:t> </w:t>
      </w:r>
      <w:r>
        <w:rPr>
          <w:color w:val="231F20"/>
        </w:rPr>
        <w:t>Tâm</w:t>
      </w:r>
      <w:r>
        <w:rPr>
          <w:color w:val="231F20"/>
          <w:spacing w:val="-14"/>
        </w:rPr>
        <w:t> </w:t>
      </w:r>
      <w:r>
        <w:rPr>
          <w:color w:val="231F20"/>
        </w:rPr>
        <w:t>Tam-ma-địa</w:t>
      </w:r>
      <w:r>
        <w:rPr>
          <w:color w:val="231F20"/>
          <w:spacing w:val="-8"/>
        </w:rPr>
        <w:t> </w:t>
      </w:r>
      <w:r>
        <w:rPr>
          <w:color w:val="231F20"/>
        </w:rPr>
        <w:t>thắng hành thành</w:t>
      </w:r>
      <w:r>
        <w:rPr>
          <w:color w:val="231F20"/>
          <w:spacing w:val="4"/>
        </w:rPr>
        <w:t> </w:t>
      </w:r>
      <w:r>
        <w:rPr>
          <w:color w:val="231F20"/>
        </w:rPr>
        <w:t>tựu.</w:t>
      </w:r>
    </w:p>
    <w:p>
      <w:pPr>
        <w:pStyle w:val="BodyText"/>
        <w:spacing w:line="276" w:lineRule="auto" w:before="103"/>
        <w:ind w:right="107"/>
      </w:pPr>
      <w:r>
        <w:rPr>
          <w:i/>
          <w:color w:val="231F20"/>
        </w:rPr>
        <w:t>Lại</w:t>
      </w:r>
      <w:r>
        <w:rPr>
          <w:i/>
          <w:color w:val="231F20"/>
          <w:spacing w:val="-13"/>
        </w:rPr>
        <w:t> </w:t>
      </w:r>
      <w:r>
        <w:rPr>
          <w:i/>
          <w:color w:val="231F20"/>
        </w:rPr>
        <w:t>có</w:t>
      </w:r>
      <w:r>
        <w:rPr>
          <w:i/>
          <w:color w:val="231F20"/>
          <w:spacing w:val="-12"/>
        </w:rPr>
        <w:t> </w:t>
      </w:r>
      <w:r>
        <w:rPr>
          <w:i/>
          <w:color w:val="231F20"/>
        </w:rPr>
        <w:t>Bí-sô</w:t>
      </w:r>
      <w:r>
        <w:rPr>
          <w:i/>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rPr>
        <w:t>pháp</w:t>
      </w:r>
      <w:r>
        <w:rPr>
          <w:color w:val="231F20"/>
          <w:spacing w:val="-13"/>
        </w:rPr>
        <w:t> </w:t>
      </w:r>
      <w:r>
        <w:rPr>
          <w:color w:val="231F20"/>
        </w:rPr>
        <w:t>thiện</w:t>
      </w:r>
      <w:r>
        <w:rPr>
          <w:color w:val="231F20"/>
          <w:spacing w:val="-12"/>
        </w:rPr>
        <w:t> </w:t>
      </w:r>
      <w:r>
        <w:rPr>
          <w:color w:val="231F20"/>
        </w:rPr>
        <w:t>trụ</w:t>
      </w:r>
      <w:r>
        <w:rPr>
          <w:color w:val="231F20"/>
          <w:spacing w:val="-12"/>
        </w:rPr>
        <w:t> </w:t>
      </w:r>
      <w:r>
        <w:rPr>
          <w:color w:val="231F20"/>
        </w:rPr>
        <w:t>nơi</w:t>
      </w:r>
      <w:r>
        <w:rPr>
          <w:color w:val="231F20"/>
          <w:spacing w:val="-17"/>
        </w:rPr>
        <w:t> </w:t>
      </w:r>
      <w:r>
        <w:rPr>
          <w:color w:val="231F20"/>
        </w:rPr>
        <w:t>Tâm</w:t>
      </w:r>
      <w:r>
        <w:rPr>
          <w:color w:val="231F20"/>
          <w:spacing w:val="-12"/>
        </w:rPr>
        <w:t> </w:t>
      </w:r>
      <w:r>
        <w:rPr>
          <w:color w:val="231F20"/>
        </w:rPr>
        <w:t>không</w:t>
      </w:r>
      <w:r>
        <w:rPr>
          <w:color w:val="231F20"/>
          <w:spacing w:val="-12"/>
        </w:rPr>
        <w:t> </w:t>
      </w:r>
      <w:r>
        <w:rPr>
          <w:color w:val="231F20"/>
        </w:rPr>
        <w:t>yếu</w:t>
      </w:r>
      <w:r>
        <w:rPr>
          <w:color w:val="231F20"/>
          <w:spacing w:val="-12"/>
        </w:rPr>
        <w:t> </w:t>
      </w:r>
      <w:r>
        <w:rPr>
          <w:color w:val="231F20"/>
        </w:rPr>
        <w:t>kém, khởi suy nghĩ: </w:t>
      </w:r>
      <w:r>
        <w:rPr>
          <w:color w:val="231F20"/>
          <w:spacing w:val="-7"/>
        </w:rPr>
        <w:t>“Ta </w:t>
      </w:r>
      <w:r>
        <w:rPr>
          <w:color w:val="231F20"/>
        </w:rPr>
        <w:t>nay đối với các pháp thiện đã trụ nơi Tâm không yếu kém như thế thật là đúng lý”. Người ấy do sức tăng thượng của Tâm đó nên được Tam-ma-địa, gọi là Tâm Tam-ma-địa. Người ấy đã thành tựu được Tâm Tam-ma-địa rồi, vì nhằm đoạn trừ các pháp ác bất thiện đã sinh, nên phát khởi những mong muốn </w:t>
      </w:r>
      <w:r>
        <w:rPr>
          <w:color w:val="231F20"/>
          <w:spacing w:val="-6"/>
        </w:rPr>
        <w:t>v.v... </w:t>
      </w:r>
      <w:r>
        <w:rPr>
          <w:color w:val="231F20"/>
        </w:rPr>
        <w:t>nói</w:t>
      </w:r>
      <w:r>
        <w:rPr>
          <w:color w:val="231F20"/>
          <w:spacing w:val="-9"/>
        </w:rPr>
        <w:t> </w:t>
      </w:r>
      <w:r>
        <w:rPr>
          <w:color w:val="231F20"/>
        </w:rPr>
        <w:t>rộng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cho đến vì khiến các pháp thiện đã sinh được bền trụ </w:t>
      </w:r>
      <w:r>
        <w:rPr>
          <w:color w:val="231F20"/>
          <w:spacing w:val="-5"/>
        </w:rPr>
        <w:t>v.v… </w:t>
      </w:r>
      <w:r>
        <w:rPr>
          <w:color w:val="231F20"/>
        </w:rPr>
        <w:t>cho đến giữ</w:t>
      </w:r>
      <w:r>
        <w:rPr>
          <w:color w:val="231F20"/>
          <w:spacing w:val="-10"/>
        </w:rPr>
        <w:t> </w:t>
      </w:r>
      <w:r>
        <w:rPr>
          <w:color w:val="231F20"/>
        </w:rPr>
        <w:t>vững</w:t>
      </w:r>
      <w:r>
        <w:rPr>
          <w:color w:val="231F20"/>
          <w:spacing w:val="-9"/>
        </w:rPr>
        <w:t> </w:t>
      </w:r>
      <w:r>
        <w:rPr>
          <w:color w:val="231F20"/>
        </w:rPr>
        <w:t>tâm.</w:t>
      </w:r>
      <w:r>
        <w:rPr>
          <w:color w:val="231F20"/>
          <w:spacing w:val="-9"/>
        </w:rPr>
        <w:t> </w:t>
      </w:r>
      <w:r>
        <w:rPr>
          <w:color w:val="231F20"/>
        </w:rPr>
        <w:t>Người</w:t>
      </w:r>
      <w:r>
        <w:rPr>
          <w:color w:val="231F20"/>
          <w:spacing w:val="-9"/>
        </w:rPr>
        <w:t> </w:t>
      </w:r>
      <w:r>
        <w:rPr>
          <w:color w:val="231F20"/>
        </w:rPr>
        <w:t>ấy</w:t>
      </w:r>
      <w:r>
        <w:rPr>
          <w:color w:val="231F20"/>
          <w:spacing w:val="-10"/>
        </w:rPr>
        <w:t> </w:t>
      </w:r>
      <w:r>
        <w:rPr>
          <w:color w:val="231F20"/>
        </w:rPr>
        <w:t>hiện</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hoặc</w:t>
      </w:r>
      <w:r>
        <w:rPr>
          <w:color w:val="231F20"/>
          <w:spacing w:val="-9"/>
        </w:rPr>
        <w:t> </w:t>
      </w:r>
      <w:r>
        <w:rPr>
          <w:color w:val="231F20"/>
        </w:rPr>
        <w:t>cần,</w:t>
      </w:r>
      <w:r>
        <w:rPr>
          <w:color w:val="231F20"/>
          <w:spacing w:val="-10"/>
        </w:rPr>
        <w:t> </w:t>
      </w:r>
      <w:r>
        <w:rPr>
          <w:color w:val="231F20"/>
        </w:rPr>
        <w:t>hoặc</w:t>
      </w:r>
      <w:r>
        <w:rPr>
          <w:color w:val="231F20"/>
          <w:spacing w:val="-9"/>
        </w:rPr>
        <w:t> </w:t>
      </w:r>
      <w:r>
        <w:rPr>
          <w:color w:val="231F20"/>
        </w:rPr>
        <w:t>tín</w:t>
      </w:r>
      <w:r>
        <w:rPr>
          <w:color w:val="231F20"/>
          <w:spacing w:val="-9"/>
        </w:rPr>
        <w:t> </w:t>
      </w:r>
      <w:r>
        <w:rPr>
          <w:color w:val="231F20"/>
          <w:spacing w:val="-6"/>
        </w:rPr>
        <w:t>v.v...</w:t>
      </w:r>
      <w:r>
        <w:rPr>
          <w:color w:val="231F20"/>
          <w:spacing w:val="-9"/>
        </w:rPr>
        <w:t> </w:t>
      </w:r>
      <w:r>
        <w:rPr>
          <w:color w:val="231F20"/>
        </w:rPr>
        <w:t>cho</w:t>
      </w:r>
      <w:r>
        <w:rPr>
          <w:color w:val="231F20"/>
          <w:spacing w:val="-9"/>
        </w:rPr>
        <w:t> </w:t>
      </w:r>
      <w:r>
        <w:rPr>
          <w:color w:val="231F20"/>
        </w:rPr>
        <w:t>đến hoặc xả, đó gọi là Thắng hành. Tức Thắng hành nầy cùng với Tâm Tam-ma-địa đã nói ở trước, gọi chung là Thần túc Tâm</w:t>
      </w:r>
      <w:r>
        <w:rPr>
          <w:color w:val="231F20"/>
          <w:spacing w:val="-19"/>
        </w:rPr>
        <w:t> </w:t>
      </w:r>
      <w:r>
        <w:rPr>
          <w:color w:val="231F20"/>
        </w:rPr>
        <w:t>Tam-ma-địa thắng hành thành tựu.</w:t>
      </w:r>
    </w:p>
    <w:p>
      <w:pPr>
        <w:pStyle w:val="BodyText"/>
        <w:spacing w:line="273" w:lineRule="auto" w:before="109"/>
        <w:ind w:left="110" w:right="389"/>
      </w:pPr>
      <w:r>
        <w:rPr>
          <w:i/>
          <w:color w:val="231F20"/>
        </w:rPr>
        <w:t>Lại có Bí-sô </w:t>
      </w:r>
      <w:r>
        <w:rPr>
          <w:color w:val="231F20"/>
        </w:rPr>
        <w:t>sinh khởi Tâm thiện, suy nghĩ: </w:t>
      </w:r>
      <w:r>
        <w:rPr>
          <w:color w:val="231F20"/>
          <w:spacing w:val="-7"/>
        </w:rPr>
        <w:t>“Ta </w:t>
      </w:r>
      <w:r>
        <w:rPr>
          <w:color w:val="231F20"/>
        </w:rPr>
        <w:t>nay sinh khởi Tâm</w:t>
      </w:r>
      <w:r>
        <w:rPr>
          <w:color w:val="231F20"/>
          <w:spacing w:val="-9"/>
        </w:rPr>
        <w:t> </w:t>
      </w:r>
      <w:r>
        <w:rPr>
          <w:color w:val="231F20"/>
        </w:rPr>
        <w:t>thiện</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thật</w:t>
      </w:r>
      <w:r>
        <w:rPr>
          <w:color w:val="231F20"/>
          <w:spacing w:val="-9"/>
        </w:rPr>
        <w:t> </w:t>
      </w:r>
      <w:r>
        <w:rPr>
          <w:color w:val="231F20"/>
        </w:rPr>
        <w:t>là</w:t>
      </w:r>
      <w:r>
        <w:rPr>
          <w:color w:val="231F20"/>
          <w:spacing w:val="-8"/>
        </w:rPr>
        <w:t> </w:t>
      </w:r>
      <w:r>
        <w:rPr>
          <w:color w:val="231F20"/>
        </w:rPr>
        <w:t>đúng</w:t>
      </w:r>
      <w:r>
        <w:rPr>
          <w:color w:val="231F20"/>
          <w:spacing w:val="-8"/>
        </w:rPr>
        <w:t> </w:t>
      </w:r>
      <w:r>
        <w:rPr>
          <w:color w:val="231F20"/>
        </w:rPr>
        <w:t>lý”.</w:t>
      </w:r>
      <w:r>
        <w:rPr>
          <w:color w:val="231F20"/>
          <w:spacing w:val="-9"/>
        </w:rPr>
        <w:t> </w:t>
      </w:r>
      <w:r>
        <w:rPr>
          <w:color w:val="231F20"/>
        </w:rPr>
        <w:t>Người</w:t>
      </w:r>
      <w:r>
        <w:rPr>
          <w:color w:val="231F20"/>
          <w:spacing w:val="-8"/>
        </w:rPr>
        <w:t> </w:t>
      </w:r>
      <w:r>
        <w:rPr>
          <w:color w:val="231F20"/>
        </w:rPr>
        <w:t>ấy</w:t>
      </w:r>
      <w:r>
        <w:rPr>
          <w:color w:val="231F20"/>
          <w:spacing w:val="-9"/>
        </w:rPr>
        <w:t> </w:t>
      </w:r>
      <w:r>
        <w:rPr>
          <w:color w:val="231F20"/>
        </w:rPr>
        <w:t>do</w:t>
      </w:r>
      <w:r>
        <w:rPr>
          <w:color w:val="231F20"/>
          <w:spacing w:val="-8"/>
        </w:rPr>
        <w:t> </w:t>
      </w:r>
      <w:r>
        <w:rPr>
          <w:color w:val="231F20"/>
        </w:rPr>
        <w:t>sức</w:t>
      </w:r>
      <w:r>
        <w:rPr>
          <w:color w:val="231F20"/>
          <w:spacing w:val="-8"/>
        </w:rPr>
        <w:t> </w:t>
      </w:r>
      <w:r>
        <w:rPr>
          <w:color w:val="231F20"/>
        </w:rPr>
        <w:t>tăng</w:t>
      </w:r>
      <w:r>
        <w:rPr>
          <w:color w:val="231F20"/>
          <w:spacing w:val="-9"/>
        </w:rPr>
        <w:t> </w:t>
      </w:r>
      <w:r>
        <w:rPr>
          <w:color w:val="231F20"/>
        </w:rPr>
        <w:t>thượng</w:t>
      </w:r>
      <w:r>
        <w:rPr>
          <w:color w:val="231F20"/>
          <w:spacing w:val="-8"/>
        </w:rPr>
        <w:t> </w:t>
      </w:r>
      <w:r>
        <w:rPr>
          <w:color w:val="231F20"/>
        </w:rPr>
        <w:t>của Tâm đó nên được Tam-ma-địa, gọi là Tâm Tam-ma-địa. Người ấy đã thành tựu được Tâm Tam-ma-địa rồi, vì nhằm đoạn trừ các pháp ác bất thiện đã sinh, nên phát khởi những mong muốn </w:t>
      </w:r>
      <w:r>
        <w:rPr>
          <w:color w:val="231F20"/>
          <w:spacing w:val="-6"/>
        </w:rPr>
        <w:t>v.v... </w:t>
      </w:r>
      <w:r>
        <w:rPr>
          <w:color w:val="231F20"/>
        </w:rPr>
        <w:t>nói rộng cho đến vì khiến các pháp thiện đã sinh được bền trụ </w:t>
      </w:r>
      <w:r>
        <w:rPr>
          <w:color w:val="231F20"/>
          <w:spacing w:val="-5"/>
        </w:rPr>
        <w:t>v.v… </w:t>
      </w:r>
      <w:r>
        <w:rPr>
          <w:color w:val="231F20"/>
        </w:rPr>
        <w:t>cho đến giữ</w:t>
      </w:r>
      <w:r>
        <w:rPr>
          <w:color w:val="231F20"/>
          <w:spacing w:val="-10"/>
        </w:rPr>
        <w:t> </w:t>
      </w:r>
      <w:r>
        <w:rPr>
          <w:color w:val="231F20"/>
        </w:rPr>
        <w:t>vững</w:t>
      </w:r>
      <w:r>
        <w:rPr>
          <w:color w:val="231F20"/>
          <w:spacing w:val="-9"/>
        </w:rPr>
        <w:t> </w:t>
      </w:r>
      <w:r>
        <w:rPr>
          <w:color w:val="231F20"/>
        </w:rPr>
        <w:t>tâm.</w:t>
      </w:r>
      <w:r>
        <w:rPr>
          <w:color w:val="231F20"/>
          <w:spacing w:val="-9"/>
        </w:rPr>
        <w:t> </w:t>
      </w:r>
      <w:r>
        <w:rPr>
          <w:color w:val="231F20"/>
        </w:rPr>
        <w:t>Người</w:t>
      </w:r>
      <w:r>
        <w:rPr>
          <w:color w:val="231F20"/>
          <w:spacing w:val="-9"/>
        </w:rPr>
        <w:t> </w:t>
      </w:r>
      <w:r>
        <w:rPr>
          <w:color w:val="231F20"/>
        </w:rPr>
        <w:t>ấy</w:t>
      </w:r>
      <w:r>
        <w:rPr>
          <w:color w:val="231F20"/>
          <w:spacing w:val="-10"/>
        </w:rPr>
        <w:t> </w:t>
      </w:r>
      <w:r>
        <w:rPr>
          <w:color w:val="231F20"/>
        </w:rPr>
        <w:t>hiện</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hoặc</w:t>
      </w:r>
      <w:r>
        <w:rPr>
          <w:color w:val="231F20"/>
          <w:spacing w:val="-9"/>
        </w:rPr>
        <w:t> </w:t>
      </w:r>
      <w:r>
        <w:rPr>
          <w:color w:val="231F20"/>
        </w:rPr>
        <w:t>cần,</w:t>
      </w:r>
      <w:r>
        <w:rPr>
          <w:color w:val="231F20"/>
          <w:spacing w:val="-10"/>
        </w:rPr>
        <w:t> </w:t>
      </w:r>
      <w:r>
        <w:rPr>
          <w:color w:val="231F20"/>
        </w:rPr>
        <w:t>hoặc</w:t>
      </w:r>
      <w:r>
        <w:rPr>
          <w:color w:val="231F20"/>
          <w:spacing w:val="-9"/>
        </w:rPr>
        <w:t> </w:t>
      </w:r>
      <w:r>
        <w:rPr>
          <w:color w:val="231F20"/>
        </w:rPr>
        <w:t>tín</w:t>
      </w:r>
      <w:r>
        <w:rPr>
          <w:color w:val="231F20"/>
          <w:spacing w:val="-9"/>
        </w:rPr>
        <w:t> </w:t>
      </w:r>
      <w:r>
        <w:rPr>
          <w:color w:val="231F20"/>
          <w:spacing w:val="-6"/>
        </w:rPr>
        <w:t>v.v...</w:t>
      </w:r>
      <w:r>
        <w:rPr>
          <w:color w:val="231F20"/>
          <w:spacing w:val="-9"/>
        </w:rPr>
        <w:t> </w:t>
      </w:r>
      <w:r>
        <w:rPr>
          <w:color w:val="231F20"/>
        </w:rPr>
        <w:t>cho</w:t>
      </w:r>
      <w:r>
        <w:rPr>
          <w:color w:val="231F20"/>
          <w:spacing w:val="-9"/>
        </w:rPr>
        <w:t> </w:t>
      </w:r>
      <w:r>
        <w:rPr>
          <w:color w:val="231F20"/>
        </w:rPr>
        <w:t>đến hoặc xả, đó gọi là Thắng hành. Tức Thắng hành nầy cùng với Tâm Tam-ma-địa đã nói ở trước, gọi chung là Thần túc Tâm</w:t>
      </w:r>
      <w:r>
        <w:rPr>
          <w:color w:val="231F20"/>
          <w:spacing w:val="-19"/>
        </w:rPr>
        <w:t> </w:t>
      </w:r>
      <w:r>
        <w:rPr>
          <w:color w:val="231F20"/>
        </w:rPr>
        <w:t>Tam-ma-địa thắng hành thành tựu.</w:t>
      </w:r>
    </w:p>
    <w:p>
      <w:pPr>
        <w:pStyle w:val="BodyText"/>
        <w:spacing w:line="273" w:lineRule="auto" w:before="105"/>
        <w:ind w:left="110" w:right="391"/>
      </w:pPr>
      <w:r>
        <w:rPr>
          <w:i/>
          <w:color w:val="231F20"/>
        </w:rPr>
        <w:t>Lại có Bí-sô </w:t>
      </w:r>
      <w:r>
        <w:rPr>
          <w:color w:val="231F20"/>
        </w:rPr>
        <w:t>sinh khởi Tâm thiện cùng hành với không tham, không sân, không si, suy nghĩ: </w:t>
      </w:r>
      <w:r>
        <w:rPr>
          <w:color w:val="231F20"/>
          <w:spacing w:val="-7"/>
        </w:rPr>
        <w:t>“Ta </w:t>
      </w:r>
      <w:r>
        <w:rPr>
          <w:color w:val="231F20"/>
        </w:rPr>
        <w:t>nay sinh khởi Tâm thiện cùng hành</w:t>
      </w:r>
      <w:r>
        <w:rPr>
          <w:color w:val="231F20"/>
          <w:spacing w:val="-11"/>
        </w:rPr>
        <w:t> </w:t>
      </w:r>
      <w:r>
        <w:rPr>
          <w:color w:val="231F20"/>
        </w:rPr>
        <w:t>với</w:t>
      </w:r>
      <w:r>
        <w:rPr>
          <w:color w:val="231F20"/>
          <w:spacing w:val="-11"/>
        </w:rPr>
        <w:t> </w:t>
      </w:r>
      <w:r>
        <w:rPr>
          <w:color w:val="231F20"/>
        </w:rPr>
        <w:t>không</w:t>
      </w:r>
      <w:r>
        <w:rPr>
          <w:color w:val="231F20"/>
          <w:spacing w:val="-10"/>
        </w:rPr>
        <w:t> </w:t>
      </w:r>
      <w:r>
        <w:rPr>
          <w:color w:val="231F20"/>
        </w:rPr>
        <w:t>tham,</w:t>
      </w:r>
      <w:r>
        <w:rPr>
          <w:color w:val="231F20"/>
          <w:spacing w:val="-11"/>
        </w:rPr>
        <w:t> </w:t>
      </w:r>
      <w:r>
        <w:rPr>
          <w:color w:val="231F20"/>
        </w:rPr>
        <w:t>không</w:t>
      </w:r>
      <w:r>
        <w:rPr>
          <w:color w:val="231F20"/>
          <w:spacing w:val="-10"/>
        </w:rPr>
        <w:t> </w:t>
      </w:r>
      <w:r>
        <w:rPr>
          <w:color w:val="231F20"/>
        </w:rPr>
        <w:t>sân,</w:t>
      </w:r>
      <w:r>
        <w:rPr>
          <w:color w:val="231F20"/>
          <w:spacing w:val="-11"/>
        </w:rPr>
        <w:t> </w:t>
      </w:r>
      <w:r>
        <w:rPr>
          <w:color w:val="231F20"/>
        </w:rPr>
        <w:t>không</w:t>
      </w:r>
      <w:r>
        <w:rPr>
          <w:color w:val="231F20"/>
          <w:spacing w:val="-11"/>
        </w:rPr>
        <w:t> </w:t>
      </w:r>
      <w:r>
        <w:rPr>
          <w:color w:val="231F20"/>
        </w:rPr>
        <w:t>si</w:t>
      </w:r>
      <w:r>
        <w:rPr>
          <w:color w:val="231F20"/>
          <w:spacing w:val="-10"/>
        </w:rPr>
        <w:t> </w:t>
      </w:r>
      <w:r>
        <w:rPr>
          <w:color w:val="231F20"/>
        </w:rPr>
        <w:t>thật</w:t>
      </w:r>
      <w:r>
        <w:rPr>
          <w:color w:val="231F20"/>
          <w:spacing w:val="-11"/>
        </w:rPr>
        <w:t> </w:t>
      </w:r>
      <w:r>
        <w:rPr>
          <w:color w:val="231F20"/>
        </w:rPr>
        <w:t>là</w:t>
      </w:r>
      <w:r>
        <w:rPr>
          <w:color w:val="231F20"/>
          <w:spacing w:val="-10"/>
        </w:rPr>
        <w:t> </w:t>
      </w:r>
      <w:r>
        <w:rPr>
          <w:color w:val="231F20"/>
        </w:rPr>
        <w:t>đúng</w:t>
      </w:r>
      <w:r>
        <w:rPr>
          <w:color w:val="231F20"/>
          <w:spacing w:val="-11"/>
        </w:rPr>
        <w:t> </w:t>
      </w:r>
      <w:r>
        <w:rPr>
          <w:color w:val="231F20"/>
        </w:rPr>
        <w:t>lý”.</w:t>
      </w:r>
      <w:r>
        <w:rPr>
          <w:color w:val="231F20"/>
          <w:spacing w:val="-11"/>
        </w:rPr>
        <w:t> </w:t>
      </w:r>
      <w:r>
        <w:rPr>
          <w:color w:val="231F20"/>
        </w:rPr>
        <w:t>Người</w:t>
      </w:r>
      <w:r>
        <w:rPr>
          <w:color w:val="231F20"/>
          <w:spacing w:val="-10"/>
        </w:rPr>
        <w:t> </w:t>
      </w:r>
      <w:r>
        <w:rPr>
          <w:color w:val="231F20"/>
        </w:rPr>
        <w:t>ấy do sức tăng thượng của Tâm đó nên được Tam-ma-địa, gọi là Tâm Tam-ma-địa. Người ấy đã thành tựu được Tâm Tam-ma-địa rồi, vì nhằm đoạn trừ các pháp ác bất thiện đã sinh, nên phát khởi những mong muốn </w:t>
      </w:r>
      <w:r>
        <w:rPr>
          <w:color w:val="231F20"/>
          <w:spacing w:val="-6"/>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 Thắng</w:t>
      </w:r>
      <w:r>
        <w:rPr>
          <w:color w:val="231F20"/>
          <w:spacing w:val="-12"/>
        </w:rPr>
        <w:t> </w:t>
      </w:r>
      <w:r>
        <w:rPr>
          <w:color w:val="231F20"/>
        </w:rPr>
        <w:t>hành</w:t>
      </w:r>
      <w:r>
        <w:rPr>
          <w:color w:val="231F20"/>
          <w:spacing w:val="-11"/>
        </w:rPr>
        <w:t> </w:t>
      </w:r>
      <w:r>
        <w:rPr>
          <w:color w:val="231F20"/>
        </w:rPr>
        <w:t>nầy</w:t>
      </w:r>
      <w:r>
        <w:rPr>
          <w:color w:val="231F20"/>
          <w:spacing w:val="-12"/>
        </w:rPr>
        <w:t> </w:t>
      </w:r>
      <w:r>
        <w:rPr>
          <w:color w:val="231F20"/>
        </w:rPr>
        <w:t>cùng</w:t>
      </w:r>
      <w:r>
        <w:rPr>
          <w:color w:val="231F20"/>
          <w:spacing w:val="-11"/>
        </w:rPr>
        <w:t> </w:t>
      </w:r>
      <w:r>
        <w:rPr>
          <w:color w:val="231F20"/>
        </w:rPr>
        <w:t>với</w:t>
      </w:r>
      <w:r>
        <w:rPr>
          <w:color w:val="231F20"/>
          <w:spacing w:val="-16"/>
        </w:rPr>
        <w:t> </w:t>
      </w:r>
      <w:r>
        <w:rPr>
          <w:color w:val="231F20"/>
        </w:rPr>
        <w:t>Tâm</w:t>
      </w:r>
      <w:r>
        <w:rPr>
          <w:color w:val="231F20"/>
          <w:spacing w:val="-17"/>
        </w:rPr>
        <w:t> </w:t>
      </w:r>
      <w:r>
        <w:rPr>
          <w:color w:val="231F20"/>
        </w:rPr>
        <w:t>Tam-ma-địa</w:t>
      </w:r>
      <w:r>
        <w:rPr>
          <w:color w:val="231F20"/>
          <w:spacing w:val="-11"/>
        </w:rPr>
        <w:t> </w:t>
      </w:r>
      <w:r>
        <w:rPr>
          <w:color w:val="231F20"/>
        </w:rPr>
        <w:t>đã</w:t>
      </w:r>
      <w:r>
        <w:rPr>
          <w:color w:val="231F20"/>
          <w:spacing w:val="-11"/>
        </w:rPr>
        <w:t> </w:t>
      </w:r>
      <w:r>
        <w:rPr>
          <w:color w:val="231F20"/>
        </w:rPr>
        <w:t>nói</w:t>
      </w:r>
      <w:r>
        <w:rPr>
          <w:color w:val="231F20"/>
          <w:spacing w:val="-12"/>
        </w:rPr>
        <w:t> </w:t>
      </w:r>
      <w:r>
        <w:rPr>
          <w:color w:val="231F20"/>
        </w:rPr>
        <w:t>ở</w:t>
      </w:r>
      <w:r>
        <w:rPr>
          <w:color w:val="231F20"/>
          <w:spacing w:val="-11"/>
        </w:rPr>
        <w:t> </w:t>
      </w:r>
      <w:r>
        <w:rPr>
          <w:color w:val="231F20"/>
        </w:rPr>
        <w:t>trước,</w:t>
      </w:r>
      <w:r>
        <w:rPr>
          <w:color w:val="231F20"/>
          <w:spacing w:val="-11"/>
        </w:rPr>
        <w:t> </w:t>
      </w:r>
      <w:r>
        <w:rPr>
          <w:color w:val="231F20"/>
        </w:rPr>
        <w:t>gọi</w:t>
      </w:r>
      <w:r>
        <w:rPr>
          <w:color w:val="231F20"/>
          <w:spacing w:val="-12"/>
        </w:rPr>
        <w:t> </w:t>
      </w:r>
      <w:r>
        <w:rPr>
          <w:color w:val="231F20"/>
          <w:spacing w:val="-3"/>
        </w:rPr>
        <w:t>chung </w:t>
      </w:r>
      <w:r>
        <w:rPr>
          <w:color w:val="231F20"/>
        </w:rPr>
        <w:t>là Thần túc Tâm Tam-ma-địa thắng hành thành</w:t>
      </w:r>
      <w:r>
        <w:rPr>
          <w:color w:val="231F20"/>
          <w:spacing w:val="-20"/>
        </w:rPr>
        <w:t> </w:t>
      </w:r>
      <w:r>
        <w:rPr>
          <w:color w:val="231F20"/>
        </w:rPr>
        <w:t>tựu.</w:t>
      </w:r>
    </w:p>
    <w:p>
      <w:pPr>
        <w:pStyle w:val="BodyText"/>
        <w:spacing w:line="273" w:lineRule="auto" w:before="104"/>
        <w:ind w:left="110" w:right="390"/>
      </w:pPr>
      <w:r>
        <w:rPr>
          <w:i/>
          <w:color w:val="231F20"/>
        </w:rPr>
        <w:t>Lại có Bí-sô </w:t>
      </w:r>
      <w:r>
        <w:rPr>
          <w:color w:val="231F20"/>
        </w:rPr>
        <w:t>sinh khởi Tâm thiện lìa tham sân si, suy nghĩ: </w:t>
      </w:r>
      <w:r>
        <w:rPr>
          <w:color w:val="231F20"/>
          <w:spacing w:val="-7"/>
        </w:rPr>
        <w:t>“Ta </w:t>
      </w:r>
      <w:r>
        <w:rPr>
          <w:color w:val="231F20"/>
        </w:rPr>
        <w:t>nay sinh khởi Tâm thiện lìa tham sân si thật là đúng lý”. Người ấy do sức tăng thượng của Tâm đó nên được Tam-ma-địa, gọi là Tâm Tam-ma-địa. Người ấy đã thành tựu được Tâm Tam-ma-địa rồi, vì</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nhằm đoạn trừ các pháp ác bất thiện đã sinh, nên phát khởi những mong muốn </w:t>
      </w:r>
      <w:r>
        <w:rPr>
          <w:color w:val="231F20"/>
          <w:spacing w:val="-6"/>
        </w:rPr>
        <w:t>v.v... </w:t>
      </w:r>
      <w:r>
        <w:rPr>
          <w:color w:val="231F20"/>
        </w:rPr>
        <w:t>nói rộng cho đến vì khiến các pháp thiện đã sinh được</w:t>
      </w:r>
      <w:r>
        <w:rPr>
          <w:color w:val="231F20"/>
          <w:spacing w:val="-10"/>
        </w:rPr>
        <w:t> </w:t>
      </w:r>
      <w:r>
        <w:rPr>
          <w:color w:val="231F20"/>
        </w:rPr>
        <w:t>bền</w:t>
      </w:r>
      <w:r>
        <w:rPr>
          <w:color w:val="231F20"/>
          <w:spacing w:val="-9"/>
        </w:rPr>
        <w:t> </w:t>
      </w:r>
      <w:r>
        <w:rPr>
          <w:color w:val="231F20"/>
        </w:rPr>
        <w:t>trụ</w:t>
      </w:r>
      <w:r>
        <w:rPr>
          <w:color w:val="231F20"/>
          <w:spacing w:val="-9"/>
        </w:rPr>
        <w:t> </w:t>
      </w:r>
      <w:r>
        <w:rPr>
          <w:color w:val="231F20"/>
          <w:spacing w:val="-6"/>
        </w:rPr>
        <w:t>v.v...</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giữ</w:t>
      </w:r>
      <w:r>
        <w:rPr>
          <w:color w:val="231F20"/>
          <w:spacing w:val="-9"/>
        </w:rPr>
        <w:t> </w:t>
      </w:r>
      <w:r>
        <w:rPr>
          <w:color w:val="231F20"/>
        </w:rPr>
        <w:t>vững</w:t>
      </w:r>
      <w:r>
        <w:rPr>
          <w:color w:val="231F20"/>
          <w:spacing w:val="-10"/>
        </w:rPr>
        <w:t> </w:t>
      </w:r>
      <w:r>
        <w:rPr>
          <w:color w:val="231F20"/>
        </w:rPr>
        <w:t>tâm.</w:t>
      </w:r>
      <w:r>
        <w:rPr>
          <w:color w:val="231F20"/>
          <w:spacing w:val="-9"/>
        </w:rPr>
        <w:t> </w:t>
      </w:r>
      <w:r>
        <w:rPr>
          <w:color w:val="231F20"/>
        </w:rPr>
        <w:t>Người</w:t>
      </w:r>
      <w:r>
        <w:rPr>
          <w:color w:val="231F20"/>
          <w:spacing w:val="-9"/>
        </w:rPr>
        <w:t> </w:t>
      </w:r>
      <w:r>
        <w:rPr>
          <w:color w:val="231F20"/>
        </w:rPr>
        <w:t>ấy</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hoặc cần,</w:t>
      </w:r>
      <w:r>
        <w:rPr>
          <w:color w:val="231F20"/>
          <w:spacing w:val="-10"/>
        </w:rPr>
        <w:t> </w:t>
      </w:r>
      <w:r>
        <w:rPr>
          <w:color w:val="231F20"/>
        </w:rPr>
        <w:t>hoặc</w:t>
      </w:r>
      <w:r>
        <w:rPr>
          <w:color w:val="231F20"/>
          <w:spacing w:val="-10"/>
        </w:rPr>
        <w:t> </w:t>
      </w:r>
      <w:r>
        <w:rPr>
          <w:color w:val="231F20"/>
        </w:rPr>
        <w:t>tín</w:t>
      </w:r>
      <w:r>
        <w:rPr>
          <w:color w:val="231F20"/>
          <w:spacing w:val="-10"/>
        </w:rPr>
        <w:t> </w:t>
      </w:r>
      <w:r>
        <w:rPr>
          <w:color w:val="231F20"/>
          <w:spacing w:val="-6"/>
        </w:rPr>
        <w:t>v.v...</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hoặc</w:t>
      </w:r>
      <w:r>
        <w:rPr>
          <w:color w:val="231F20"/>
          <w:spacing w:val="-10"/>
        </w:rPr>
        <w:t> </w:t>
      </w:r>
      <w:r>
        <w:rPr>
          <w:color w:val="231F20"/>
        </w:rPr>
        <w:t>xả,</w:t>
      </w:r>
      <w:r>
        <w:rPr>
          <w:color w:val="231F20"/>
          <w:spacing w:val="-9"/>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5"/>
        </w:rPr>
        <w:t> </w:t>
      </w:r>
      <w:r>
        <w:rPr>
          <w:color w:val="231F20"/>
        </w:rPr>
        <w:t>Thắng</w:t>
      </w:r>
      <w:r>
        <w:rPr>
          <w:color w:val="231F20"/>
          <w:spacing w:val="-10"/>
        </w:rPr>
        <w:t> </w:t>
      </w:r>
      <w:r>
        <w:rPr>
          <w:color w:val="231F20"/>
        </w:rPr>
        <w:t>hành.</w:t>
      </w:r>
      <w:r>
        <w:rPr>
          <w:color w:val="231F20"/>
          <w:spacing w:val="-15"/>
        </w:rPr>
        <w:t> </w:t>
      </w:r>
      <w:r>
        <w:rPr>
          <w:color w:val="231F20"/>
        </w:rPr>
        <w:t>Tức</w:t>
      </w:r>
      <w:r>
        <w:rPr>
          <w:color w:val="231F20"/>
          <w:spacing w:val="-15"/>
        </w:rPr>
        <w:t> </w:t>
      </w:r>
      <w:r>
        <w:rPr>
          <w:color w:val="231F20"/>
        </w:rPr>
        <w:t>Thắng hành nầy cùng với Tâm Tam-ma-địa đã nói ở trước, gọi chung là Thần túc Tâm Tam-ma-địa thắng hành thành</w:t>
      </w:r>
      <w:r>
        <w:rPr>
          <w:color w:val="231F20"/>
          <w:spacing w:val="-14"/>
        </w:rPr>
        <w:t> </w:t>
      </w:r>
      <w:r>
        <w:rPr>
          <w:color w:val="231F20"/>
        </w:rPr>
        <w:t>tựu.</w:t>
      </w:r>
    </w:p>
    <w:p>
      <w:pPr>
        <w:spacing w:line="273" w:lineRule="auto" w:before="108"/>
        <w:ind w:left="393" w:right="106" w:firstLine="566"/>
        <w:jc w:val="both"/>
        <w:rPr>
          <w:sz w:val="26"/>
        </w:rPr>
      </w:pPr>
      <w:r>
        <w:rPr>
          <w:color w:val="231F20"/>
          <w:sz w:val="26"/>
        </w:rPr>
        <w:t>Tất cả các thứ Tâm Tam-ma-địa đều từ Tâm dấy khởi, là nơi tụ tập của Tâm, là chủng loại của Tâm, là Tâm đã sinh ra, nên gọi là </w:t>
      </w:r>
      <w:r>
        <w:rPr>
          <w:i/>
          <w:color w:val="231F20"/>
          <w:sz w:val="26"/>
        </w:rPr>
        <w:t>Thần túc Tâm </w:t>
      </w:r>
      <w:r>
        <w:rPr>
          <w:i/>
          <w:color w:val="231F20"/>
          <w:spacing w:val="-3"/>
          <w:sz w:val="26"/>
        </w:rPr>
        <w:t>Tam-ma-địa </w:t>
      </w:r>
      <w:r>
        <w:rPr>
          <w:i/>
          <w:color w:val="231F20"/>
          <w:sz w:val="26"/>
        </w:rPr>
        <w:t>thắng hành thành</w:t>
      </w:r>
      <w:r>
        <w:rPr>
          <w:i/>
          <w:color w:val="231F20"/>
          <w:spacing w:val="1"/>
          <w:sz w:val="26"/>
        </w:rPr>
        <w:t> </w:t>
      </w:r>
      <w:r>
        <w:rPr>
          <w:i/>
          <w:color w:val="231F20"/>
          <w:sz w:val="26"/>
        </w:rPr>
        <w:t>tựu</w:t>
      </w:r>
      <w:r>
        <w:rPr>
          <w:color w:val="231F20"/>
          <w:sz w:val="26"/>
        </w:rPr>
        <w:t>.</w:t>
      </w:r>
    </w:p>
    <w:p>
      <w:pPr>
        <w:pStyle w:val="BodyText"/>
        <w:spacing w:before="111"/>
        <w:ind w:left="283" w:firstLine="0"/>
        <w:jc w:val="center"/>
      </w:pPr>
      <w:r>
        <w:rPr>
          <w:color w:val="231F20"/>
        </w:rPr>
        <w:t>*</w:t>
      </w:r>
    </w:p>
    <w:p>
      <w:pPr>
        <w:pStyle w:val="ListParagraph"/>
        <w:numPr>
          <w:ilvl w:val="0"/>
          <w:numId w:val="57"/>
        </w:numPr>
        <w:tabs>
          <w:tab w:pos="1253" w:val="left" w:leader="none"/>
        </w:tabs>
        <w:spacing w:line="273" w:lineRule="auto" w:before="240" w:after="0"/>
        <w:ind w:left="393" w:right="106" w:firstLine="566"/>
        <w:jc w:val="both"/>
        <w:rPr>
          <w:sz w:val="26"/>
        </w:rPr>
      </w:pPr>
      <w:r>
        <w:rPr>
          <w:b/>
          <w:i/>
          <w:color w:val="231F20"/>
          <w:sz w:val="26"/>
        </w:rPr>
        <w:t>Thần túc thứ tư: </w:t>
      </w:r>
      <w:r>
        <w:rPr>
          <w:color w:val="231F20"/>
          <w:sz w:val="26"/>
        </w:rPr>
        <w:t>Thần túc Quán Tam-ma-địa thắng hành thành tựu: Thế nào là Quán? Thế nào là Tam-ma-địa? Thế nào là Thắng?</w:t>
      </w:r>
      <w:r>
        <w:rPr>
          <w:color w:val="231F20"/>
          <w:spacing w:val="-10"/>
          <w:sz w:val="26"/>
        </w:rPr>
        <w:t> </w:t>
      </w:r>
      <w:r>
        <w:rPr>
          <w:color w:val="231F20"/>
          <w:sz w:val="26"/>
        </w:rPr>
        <w:t>Thế</w:t>
      </w:r>
      <w:r>
        <w:rPr>
          <w:color w:val="231F20"/>
          <w:spacing w:val="-6"/>
          <w:sz w:val="26"/>
        </w:rPr>
        <w:t> </w:t>
      </w:r>
      <w:r>
        <w:rPr>
          <w:color w:val="231F20"/>
          <w:sz w:val="26"/>
        </w:rPr>
        <w:t>nào</w:t>
      </w:r>
      <w:r>
        <w:rPr>
          <w:color w:val="231F20"/>
          <w:spacing w:val="-6"/>
          <w:sz w:val="26"/>
        </w:rPr>
        <w:t> </w:t>
      </w:r>
      <w:r>
        <w:rPr>
          <w:color w:val="231F20"/>
          <w:sz w:val="26"/>
        </w:rPr>
        <w:t>là</w:t>
      </w:r>
      <w:r>
        <w:rPr>
          <w:color w:val="231F20"/>
          <w:spacing w:val="-9"/>
          <w:sz w:val="26"/>
        </w:rPr>
        <w:t> </w:t>
      </w:r>
      <w:r>
        <w:rPr>
          <w:color w:val="231F20"/>
          <w:sz w:val="26"/>
        </w:rPr>
        <w:t>Thắng</w:t>
      </w:r>
      <w:r>
        <w:rPr>
          <w:color w:val="231F20"/>
          <w:spacing w:val="-6"/>
          <w:sz w:val="26"/>
        </w:rPr>
        <w:t> </w:t>
      </w:r>
      <w:r>
        <w:rPr>
          <w:color w:val="231F20"/>
          <w:sz w:val="26"/>
        </w:rPr>
        <w:t>hành</w:t>
      </w:r>
      <w:r>
        <w:rPr>
          <w:color w:val="231F20"/>
          <w:spacing w:val="-6"/>
          <w:sz w:val="26"/>
        </w:rPr>
        <w:t> </w:t>
      </w:r>
      <w:r>
        <w:rPr>
          <w:color w:val="231F20"/>
          <w:sz w:val="26"/>
        </w:rPr>
        <w:t>để</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9"/>
          <w:sz w:val="26"/>
        </w:rPr>
        <w:t> </w:t>
      </w:r>
      <w:r>
        <w:rPr>
          <w:color w:val="231F20"/>
          <w:sz w:val="26"/>
        </w:rPr>
        <w:t>Thần</w:t>
      </w:r>
      <w:r>
        <w:rPr>
          <w:color w:val="231F20"/>
          <w:spacing w:val="-6"/>
          <w:sz w:val="26"/>
        </w:rPr>
        <w:t> </w:t>
      </w:r>
      <w:r>
        <w:rPr>
          <w:color w:val="231F20"/>
          <w:sz w:val="26"/>
        </w:rPr>
        <w:t>túc</w:t>
      </w:r>
      <w:r>
        <w:rPr>
          <w:color w:val="231F20"/>
          <w:spacing w:val="-6"/>
          <w:sz w:val="26"/>
        </w:rPr>
        <w:t> </w:t>
      </w:r>
      <w:r>
        <w:rPr>
          <w:color w:val="231F20"/>
          <w:sz w:val="26"/>
        </w:rPr>
        <w:t>Quán</w:t>
      </w:r>
      <w:r>
        <w:rPr>
          <w:color w:val="231F20"/>
          <w:spacing w:val="-10"/>
          <w:sz w:val="26"/>
        </w:rPr>
        <w:t> </w:t>
      </w:r>
      <w:r>
        <w:rPr>
          <w:color w:val="231F20"/>
          <w:sz w:val="26"/>
        </w:rPr>
        <w:t>Tam-ma-địa thắng hành thành tựu?</w:t>
      </w:r>
    </w:p>
    <w:p>
      <w:pPr>
        <w:pStyle w:val="Heading3"/>
        <w:spacing w:before="110"/>
        <w:ind w:left="960" w:firstLine="0"/>
        <w:rPr>
          <w:i/>
        </w:rPr>
      </w:pPr>
      <w:r>
        <w:rPr>
          <w:i/>
          <w:color w:val="231F20"/>
        </w:rPr>
        <w:t>Ở</w:t>
      </w:r>
      <w:r>
        <w:rPr>
          <w:i/>
          <w:color w:val="231F20"/>
          <w:spacing w:val="-1"/>
        </w:rPr>
        <w:t> </w:t>
      </w:r>
      <w:r>
        <w:rPr>
          <w:i/>
          <w:color w:val="231F20"/>
        </w:rPr>
        <w:t>đây:</w:t>
      </w:r>
    </w:p>
    <w:p>
      <w:pPr>
        <w:pStyle w:val="BodyText"/>
        <w:spacing w:line="273" w:lineRule="auto" w:before="154"/>
        <w:ind w:right="106"/>
      </w:pPr>
      <w:r>
        <w:rPr>
          <w:i/>
          <w:color w:val="231F20"/>
        </w:rPr>
        <w:t>Quán: </w:t>
      </w:r>
      <w:r>
        <w:rPr>
          <w:color w:val="231F20"/>
        </w:rPr>
        <w:t>Nghĩa là dựa vào pháp thiện được tạo nên do hạnh xuất gia,</w:t>
      </w:r>
      <w:r>
        <w:rPr>
          <w:color w:val="231F20"/>
          <w:spacing w:val="-9"/>
        </w:rPr>
        <w:t> </w:t>
      </w:r>
      <w:r>
        <w:rPr>
          <w:color w:val="231F20"/>
        </w:rPr>
        <w:t>xa</w:t>
      </w:r>
      <w:r>
        <w:rPr>
          <w:color w:val="231F20"/>
          <w:spacing w:val="-9"/>
        </w:rPr>
        <w:t> </w:t>
      </w:r>
      <w:r>
        <w:rPr>
          <w:color w:val="231F20"/>
        </w:rPr>
        <w:t>lìa,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đều</w:t>
      </w:r>
      <w:r>
        <w:rPr>
          <w:color w:val="231F20"/>
          <w:spacing w:val="-9"/>
        </w:rPr>
        <w:t> </w:t>
      </w:r>
      <w:r>
        <w:rPr>
          <w:color w:val="231F20"/>
        </w:rPr>
        <w:t>lựa</w:t>
      </w:r>
      <w:r>
        <w:rPr>
          <w:color w:val="231F20"/>
          <w:spacing w:val="-9"/>
        </w:rPr>
        <w:t> </w:t>
      </w:r>
      <w:r>
        <w:rPr>
          <w:color w:val="231F20"/>
        </w:rPr>
        <w:t>chọn,</w:t>
      </w:r>
      <w:r>
        <w:rPr>
          <w:color w:val="231F20"/>
          <w:spacing w:val="-9"/>
        </w:rPr>
        <w:t> </w:t>
      </w:r>
      <w:r>
        <w:rPr>
          <w:color w:val="231F20"/>
        </w:rPr>
        <w:t>lựa</w:t>
      </w:r>
      <w:r>
        <w:rPr>
          <w:color w:val="231F20"/>
          <w:spacing w:val="-9"/>
        </w:rPr>
        <w:t> </w:t>
      </w:r>
      <w:r>
        <w:rPr>
          <w:color w:val="231F20"/>
        </w:rPr>
        <w:t>chọn</w:t>
      </w:r>
      <w:r>
        <w:rPr>
          <w:color w:val="231F20"/>
          <w:spacing w:val="-9"/>
        </w:rPr>
        <w:t> </w:t>
      </w:r>
      <w:r>
        <w:rPr>
          <w:color w:val="231F20"/>
        </w:rPr>
        <w:t>kỹ</w:t>
      </w:r>
      <w:r>
        <w:rPr>
          <w:color w:val="231F20"/>
          <w:spacing w:val="-9"/>
        </w:rPr>
        <w:t> </w:t>
      </w:r>
      <w:r>
        <w:rPr>
          <w:color w:val="231F20"/>
        </w:rPr>
        <w:t>lưỡng, lựa</w:t>
      </w:r>
      <w:r>
        <w:rPr>
          <w:color w:val="231F20"/>
          <w:spacing w:val="-9"/>
        </w:rPr>
        <w:t> </w:t>
      </w:r>
      <w:r>
        <w:rPr>
          <w:color w:val="231F20"/>
        </w:rPr>
        <w:t>chọn</w:t>
      </w:r>
      <w:r>
        <w:rPr>
          <w:color w:val="231F20"/>
          <w:spacing w:val="-9"/>
        </w:rPr>
        <w:t> </w:t>
      </w:r>
      <w:r>
        <w:rPr>
          <w:color w:val="231F20"/>
        </w:rPr>
        <w:t>tận</w:t>
      </w:r>
      <w:r>
        <w:rPr>
          <w:color w:val="231F20"/>
          <w:spacing w:val="-9"/>
        </w:rPr>
        <w:t> </w:t>
      </w:r>
      <w:r>
        <w:rPr>
          <w:color w:val="231F20"/>
        </w:rPr>
        <w:t>cùng,</w:t>
      </w:r>
      <w:r>
        <w:rPr>
          <w:color w:val="231F20"/>
          <w:spacing w:val="-9"/>
        </w:rPr>
        <w:t> </w:t>
      </w:r>
      <w:r>
        <w:rPr>
          <w:color w:val="231F20"/>
        </w:rPr>
        <w:t>nhân</w:t>
      </w:r>
      <w:r>
        <w:rPr>
          <w:color w:val="231F20"/>
          <w:spacing w:val="-9"/>
        </w:rPr>
        <w:t> </w:t>
      </w:r>
      <w:r>
        <w:rPr>
          <w:color w:val="231F20"/>
        </w:rPr>
        <w:t>đấy</w:t>
      </w:r>
      <w:r>
        <w:rPr>
          <w:color w:val="231F20"/>
          <w:spacing w:val="-9"/>
        </w:rPr>
        <w:t> </w:t>
      </w:r>
      <w:r>
        <w:rPr>
          <w:color w:val="231F20"/>
        </w:rPr>
        <w:t>đã</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cùng</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hiểu</w:t>
      </w:r>
      <w:r>
        <w:rPr>
          <w:color w:val="231F20"/>
          <w:spacing w:val="-9"/>
        </w:rPr>
        <w:t> </w:t>
      </w:r>
      <w:r>
        <w:rPr>
          <w:color w:val="231F20"/>
        </w:rPr>
        <w:t>gần,</w:t>
      </w:r>
      <w:r>
        <w:rPr>
          <w:color w:val="231F20"/>
          <w:spacing w:val="-9"/>
        </w:rPr>
        <w:t> </w:t>
      </w:r>
      <w:r>
        <w:rPr>
          <w:color w:val="231F20"/>
        </w:rPr>
        <w:t>thông đạt</w:t>
      </w:r>
      <w:r>
        <w:rPr>
          <w:color w:val="231F20"/>
          <w:spacing w:val="-5"/>
        </w:rPr>
        <w:t> </w:t>
      </w:r>
      <w:r>
        <w:rPr>
          <w:color w:val="231F20"/>
        </w:rPr>
        <w:t>sáng</w:t>
      </w:r>
      <w:r>
        <w:rPr>
          <w:color w:val="231F20"/>
          <w:spacing w:val="-4"/>
        </w:rPr>
        <w:t> </w:t>
      </w:r>
      <w:r>
        <w:rPr>
          <w:color w:val="231F20"/>
        </w:rPr>
        <w:t>tỏ</w:t>
      </w:r>
      <w:r>
        <w:rPr>
          <w:color w:val="231F20"/>
          <w:spacing w:val="-4"/>
        </w:rPr>
        <w:t> </w:t>
      </w:r>
      <w:r>
        <w:rPr>
          <w:color w:val="231F20"/>
        </w:rPr>
        <w:t>thẩm</w:t>
      </w:r>
      <w:r>
        <w:rPr>
          <w:color w:val="231F20"/>
          <w:spacing w:val="-4"/>
        </w:rPr>
        <w:t> </w:t>
      </w:r>
      <w:r>
        <w:rPr>
          <w:color w:val="231F20"/>
        </w:rPr>
        <w:t>xét</w:t>
      </w:r>
      <w:r>
        <w:rPr>
          <w:color w:val="231F20"/>
          <w:spacing w:val="-4"/>
        </w:rPr>
        <w:t> </w:t>
      </w:r>
      <w:r>
        <w:rPr>
          <w:color w:val="231F20"/>
        </w:rPr>
        <w:t>tường</w:t>
      </w:r>
      <w:r>
        <w:rPr>
          <w:color w:val="231F20"/>
          <w:spacing w:val="-4"/>
        </w:rPr>
        <w:t> </w:t>
      </w:r>
      <w:r>
        <w:rPr>
          <w:color w:val="231F20"/>
        </w:rPr>
        <w:t>tận,</w:t>
      </w:r>
      <w:r>
        <w:rPr>
          <w:color w:val="231F20"/>
          <w:spacing w:val="-3"/>
        </w:rPr>
        <w:t> </w:t>
      </w:r>
      <w:r>
        <w:rPr>
          <w:color w:val="231F20"/>
        </w:rPr>
        <w:t>tuệ</w:t>
      </w:r>
      <w:r>
        <w:rPr>
          <w:color w:val="231F20"/>
          <w:spacing w:val="-3"/>
        </w:rPr>
        <w:t> </w:t>
      </w:r>
      <w:r>
        <w:rPr>
          <w:color w:val="231F20"/>
        </w:rPr>
        <w:t>giác</w:t>
      </w:r>
      <w:r>
        <w:rPr>
          <w:color w:val="231F20"/>
          <w:spacing w:val="-5"/>
        </w:rPr>
        <w:t> </w:t>
      </w:r>
      <w:r>
        <w:rPr>
          <w:color w:val="231F20"/>
        </w:rPr>
        <w:t>soi</w:t>
      </w:r>
      <w:r>
        <w:rPr>
          <w:color w:val="231F20"/>
          <w:spacing w:val="-4"/>
        </w:rPr>
        <w:t> </w:t>
      </w:r>
      <w:r>
        <w:rPr>
          <w:color w:val="231F20"/>
        </w:rPr>
        <w:t>rõ</w:t>
      </w:r>
      <w:r>
        <w:rPr>
          <w:color w:val="231F20"/>
          <w:spacing w:val="-4"/>
        </w:rPr>
        <w:t> </w:t>
      </w:r>
      <w:r>
        <w:rPr>
          <w:color w:val="231F20"/>
        </w:rPr>
        <w:t>hành</w:t>
      </w:r>
      <w:r>
        <w:rPr>
          <w:color w:val="231F20"/>
          <w:spacing w:val="-8"/>
        </w:rPr>
        <w:t> </w:t>
      </w:r>
      <w:r>
        <w:rPr>
          <w:color w:val="231F20"/>
        </w:rPr>
        <w:t>Tỳ-bát-xá-na,</w:t>
      </w:r>
      <w:r>
        <w:rPr>
          <w:color w:val="231F20"/>
          <w:spacing w:val="-4"/>
        </w:rPr>
        <w:t> </w:t>
      </w:r>
      <w:r>
        <w:rPr>
          <w:color w:val="231F20"/>
        </w:rPr>
        <w:t>đó gọi là</w:t>
      </w:r>
      <w:r>
        <w:rPr>
          <w:color w:val="231F20"/>
          <w:spacing w:val="-1"/>
        </w:rPr>
        <w:t> </w:t>
      </w:r>
      <w:r>
        <w:rPr>
          <w:color w:val="231F20"/>
        </w:rPr>
        <w:t>Quán.</w:t>
      </w:r>
    </w:p>
    <w:p>
      <w:pPr>
        <w:pStyle w:val="BodyText"/>
        <w:spacing w:line="273" w:lineRule="auto" w:before="109"/>
        <w:ind w:right="105"/>
      </w:pPr>
      <w:r>
        <w:rPr>
          <w:i/>
          <w:color w:val="231F20"/>
          <w:spacing w:val="-3"/>
        </w:rPr>
        <w:t>Tam-ma-địa: </w:t>
      </w:r>
      <w:r>
        <w:rPr>
          <w:color w:val="231F20"/>
        </w:rPr>
        <w:t>Nghĩa là Quán tăng thượng đã khởi tâm trụ cùng trụ,</w:t>
      </w:r>
      <w:r>
        <w:rPr>
          <w:color w:val="231F20"/>
          <w:spacing w:val="-10"/>
        </w:rPr>
        <w:t> </w:t>
      </w:r>
      <w:r>
        <w:rPr>
          <w:color w:val="231F20"/>
        </w:rPr>
        <w:t>trụ</w:t>
      </w:r>
      <w:r>
        <w:rPr>
          <w:color w:val="231F20"/>
          <w:spacing w:val="-10"/>
        </w:rPr>
        <w:t> </w:t>
      </w:r>
      <w:r>
        <w:rPr>
          <w:color w:val="231F20"/>
        </w:rPr>
        <w:t>gần,</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không</w:t>
      </w:r>
      <w:r>
        <w:rPr>
          <w:color w:val="231F20"/>
          <w:spacing w:val="-10"/>
        </w:rPr>
        <w:t> </w:t>
      </w:r>
      <w:r>
        <w:rPr>
          <w:color w:val="231F20"/>
        </w:rPr>
        <w:t>tán,</w:t>
      </w:r>
      <w:r>
        <w:rPr>
          <w:color w:val="231F20"/>
          <w:spacing w:val="-10"/>
        </w:rPr>
        <w:t> </w:t>
      </w:r>
      <w:r>
        <w:rPr>
          <w:color w:val="231F20"/>
        </w:rPr>
        <w:t>không</w:t>
      </w:r>
      <w:r>
        <w:rPr>
          <w:color w:val="231F20"/>
          <w:spacing w:val="-10"/>
        </w:rPr>
        <w:t> </w:t>
      </w:r>
      <w:r>
        <w:rPr>
          <w:color w:val="231F20"/>
        </w:rPr>
        <w:t>loạn,</w:t>
      </w:r>
      <w:r>
        <w:rPr>
          <w:color w:val="231F20"/>
          <w:spacing w:val="-10"/>
        </w:rPr>
        <w:t> </w:t>
      </w:r>
      <w:r>
        <w:rPr>
          <w:color w:val="231F20"/>
        </w:rPr>
        <w:t>thâu</w:t>
      </w:r>
      <w:r>
        <w:rPr>
          <w:color w:val="231F20"/>
          <w:spacing w:val="-10"/>
        </w:rPr>
        <w:t> </w:t>
      </w:r>
      <w:r>
        <w:rPr>
          <w:color w:val="231F20"/>
        </w:rPr>
        <w:t>giữ</w:t>
      </w:r>
      <w:r>
        <w:rPr>
          <w:color w:val="231F20"/>
          <w:spacing w:val="-10"/>
        </w:rPr>
        <w:t> </w:t>
      </w:r>
      <w:r>
        <w:rPr>
          <w:color w:val="231F20"/>
        </w:rPr>
        <w:t>đẳng</w:t>
      </w:r>
      <w:r>
        <w:rPr>
          <w:color w:val="231F20"/>
          <w:spacing w:val="-10"/>
        </w:rPr>
        <w:t> </w:t>
      </w:r>
      <w:r>
        <w:rPr>
          <w:color w:val="231F20"/>
        </w:rPr>
        <w:t>trì,</w:t>
      </w:r>
      <w:r>
        <w:rPr>
          <w:color w:val="231F20"/>
          <w:spacing w:val="-10"/>
        </w:rPr>
        <w:t> </w:t>
      </w:r>
      <w:r>
        <w:rPr>
          <w:color w:val="231F20"/>
        </w:rPr>
        <w:t>tánh</w:t>
      </w:r>
      <w:r>
        <w:rPr>
          <w:color w:val="231F20"/>
          <w:spacing w:val="-10"/>
        </w:rPr>
        <w:t> </w:t>
      </w:r>
      <w:r>
        <w:rPr>
          <w:color w:val="231F20"/>
        </w:rPr>
        <w:t>tâm một cảnh, đó gọi là</w:t>
      </w:r>
      <w:r>
        <w:rPr>
          <w:color w:val="231F20"/>
          <w:spacing w:val="-7"/>
        </w:rPr>
        <w:t> </w:t>
      </w:r>
      <w:r>
        <w:rPr>
          <w:color w:val="231F20"/>
        </w:rPr>
        <w:t>Tam-ma-địa.</w:t>
      </w:r>
    </w:p>
    <w:p>
      <w:pPr>
        <w:pStyle w:val="BodyText"/>
        <w:spacing w:line="273" w:lineRule="auto" w:before="111"/>
        <w:ind w:right="107"/>
      </w:pPr>
      <w:r>
        <w:rPr>
          <w:i/>
          <w:color w:val="231F20"/>
        </w:rPr>
        <w:t>Thắng:</w:t>
      </w:r>
      <w:r>
        <w:rPr>
          <w:i/>
          <w:color w:val="231F20"/>
          <w:spacing w:val="-6"/>
        </w:rPr>
        <w:t> </w:t>
      </w:r>
      <w:r>
        <w:rPr>
          <w:color w:val="231F20"/>
        </w:rPr>
        <w:t>Nghĩa</w:t>
      </w:r>
      <w:r>
        <w:rPr>
          <w:color w:val="231F20"/>
          <w:spacing w:val="-6"/>
        </w:rPr>
        <w:t> </w:t>
      </w:r>
      <w:r>
        <w:rPr>
          <w:color w:val="231F20"/>
        </w:rPr>
        <w:t>là</w:t>
      </w:r>
      <w:r>
        <w:rPr>
          <w:color w:val="231F20"/>
          <w:spacing w:val="-5"/>
        </w:rPr>
        <w:t> </w:t>
      </w:r>
      <w:r>
        <w:rPr>
          <w:color w:val="231F20"/>
        </w:rPr>
        <w:t>Quán</w:t>
      </w:r>
      <w:r>
        <w:rPr>
          <w:color w:val="231F20"/>
          <w:spacing w:val="-6"/>
        </w:rPr>
        <w:t> </w:t>
      </w:r>
      <w:r>
        <w:rPr>
          <w:color w:val="231F20"/>
        </w:rPr>
        <w:t>tăng</w:t>
      </w:r>
      <w:r>
        <w:rPr>
          <w:color w:val="231F20"/>
          <w:spacing w:val="-5"/>
        </w:rPr>
        <w:t> </w:t>
      </w:r>
      <w:r>
        <w:rPr>
          <w:color w:val="231F20"/>
        </w:rPr>
        <w:t>thượng</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tám</w:t>
      </w:r>
      <w:r>
        <w:rPr>
          <w:color w:val="231F20"/>
          <w:spacing w:val="-5"/>
        </w:rPr>
        <w:t> </w:t>
      </w:r>
      <w:r>
        <w:rPr>
          <w:color w:val="231F20"/>
        </w:rPr>
        <w:t>chi</w:t>
      </w:r>
      <w:r>
        <w:rPr>
          <w:color w:val="231F20"/>
          <w:spacing w:val="-10"/>
        </w:rPr>
        <w:t> </w:t>
      </w:r>
      <w:r>
        <w:rPr>
          <w:color w:val="231F20"/>
        </w:rPr>
        <w:t>Thánh</w:t>
      </w:r>
      <w:r>
        <w:rPr>
          <w:color w:val="231F20"/>
          <w:spacing w:val="-5"/>
        </w:rPr>
        <w:t> </w:t>
      </w:r>
      <w:r>
        <w:rPr>
          <w:color w:val="231F20"/>
        </w:rPr>
        <w:t>đạo, đó gọi là</w:t>
      </w:r>
      <w:r>
        <w:rPr>
          <w:color w:val="231F20"/>
          <w:spacing w:val="-5"/>
        </w:rPr>
        <w:t> </w:t>
      </w:r>
      <w:r>
        <w:rPr>
          <w:color w:val="231F20"/>
        </w:rPr>
        <w:t>Thắng.</w:t>
      </w:r>
    </w:p>
    <w:p>
      <w:pPr>
        <w:pStyle w:val="BodyText"/>
        <w:spacing w:line="273" w:lineRule="auto" w:before="112"/>
        <w:ind w:right="107"/>
      </w:pPr>
      <w:r>
        <w:rPr>
          <w:i/>
          <w:color w:val="231F20"/>
        </w:rPr>
        <w:t>Thắng</w:t>
      </w:r>
      <w:r>
        <w:rPr>
          <w:i/>
          <w:color w:val="231F20"/>
          <w:spacing w:val="-9"/>
        </w:rPr>
        <w:t> </w:t>
      </w:r>
      <w:r>
        <w:rPr>
          <w:i/>
          <w:color w:val="231F20"/>
        </w:rPr>
        <w:t>hành:</w:t>
      </w:r>
      <w:r>
        <w:rPr>
          <w:i/>
          <w:color w:val="231F20"/>
          <w:spacing w:val="-9"/>
        </w:rPr>
        <w:t> </w:t>
      </w:r>
      <w:r>
        <w:rPr>
          <w:color w:val="231F20"/>
        </w:rPr>
        <w:t>Nghĩa</w:t>
      </w:r>
      <w:r>
        <w:rPr>
          <w:color w:val="231F20"/>
          <w:spacing w:val="-9"/>
        </w:rPr>
        <w:t> </w:t>
      </w:r>
      <w:r>
        <w:rPr>
          <w:color w:val="231F20"/>
        </w:rPr>
        <w:t>là:</w:t>
      </w:r>
      <w:r>
        <w:rPr>
          <w:color w:val="231F20"/>
          <w:spacing w:val="-9"/>
        </w:rPr>
        <w:t> </w:t>
      </w:r>
      <w:r>
        <w:rPr>
          <w:i/>
          <w:color w:val="231F20"/>
        </w:rPr>
        <w:t>Như</w:t>
      </w:r>
      <w:r>
        <w:rPr>
          <w:i/>
          <w:color w:val="231F20"/>
          <w:spacing w:val="-9"/>
        </w:rPr>
        <w:t> </w:t>
      </w:r>
      <w:r>
        <w:rPr>
          <w:i/>
          <w:color w:val="231F20"/>
        </w:rPr>
        <w:t>có</w:t>
      </w:r>
      <w:r>
        <w:rPr>
          <w:i/>
          <w:color w:val="231F20"/>
          <w:spacing w:val="-9"/>
        </w:rPr>
        <w:t> </w:t>
      </w:r>
      <w:r>
        <w:rPr>
          <w:i/>
          <w:color w:val="231F20"/>
        </w:rPr>
        <w:t>Bí-sô</w:t>
      </w:r>
      <w:r>
        <w:rPr>
          <w:i/>
          <w:color w:val="231F20"/>
          <w:spacing w:val="-9"/>
        </w:rPr>
        <w:t> </w:t>
      </w:r>
      <w:r>
        <w:rPr>
          <w:color w:val="231F20"/>
        </w:rPr>
        <w:t>dựa</w:t>
      </w:r>
      <w:r>
        <w:rPr>
          <w:color w:val="231F20"/>
          <w:spacing w:val="-9"/>
        </w:rPr>
        <w:t> </w:t>
      </w:r>
      <w:r>
        <w:rPr>
          <w:color w:val="231F20"/>
        </w:rPr>
        <w:t>vào</w:t>
      </w:r>
      <w:r>
        <w:rPr>
          <w:color w:val="231F20"/>
          <w:spacing w:val="-9"/>
        </w:rPr>
        <w:t> </w:t>
      </w:r>
      <w:r>
        <w:rPr>
          <w:color w:val="231F20"/>
        </w:rPr>
        <w:t>Quán</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spacing w:val="-2"/>
        </w:rPr>
        <w:t>đạt </w:t>
      </w:r>
      <w:r>
        <w:rPr>
          <w:color w:val="231F20"/>
        </w:rPr>
        <w:t>được </w:t>
      </w:r>
      <w:r>
        <w:rPr>
          <w:color w:val="231F20"/>
          <w:spacing w:val="-4"/>
        </w:rPr>
        <w:t>Tam-ma-địa, </w:t>
      </w:r>
      <w:r>
        <w:rPr>
          <w:color w:val="231F20"/>
        </w:rPr>
        <w:t>gọi là Quán </w:t>
      </w:r>
      <w:r>
        <w:rPr>
          <w:color w:val="231F20"/>
          <w:spacing w:val="-4"/>
        </w:rPr>
        <w:t>Tam-ma-địa. </w:t>
      </w:r>
      <w:r>
        <w:rPr>
          <w:color w:val="231F20"/>
        </w:rPr>
        <w:t>Người ấy đã thành </w:t>
      </w:r>
      <w:r>
        <w:rPr>
          <w:color w:val="231F20"/>
          <w:spacing w:val="-2"/>
        </w:rPr>
        <w:t>tựu </w:t>
      </w:r>
      <w:r>
        <w:rPr>
          <w:color w:val="231F20"/>
        </w:rPr>
        <w:t>Quán</w:t>
      </w:r>
      <w:r>
        <w:rPr>
          <w:color w:val="231F20"/>
          <w:spacing w:val="-20"/>
        </w:rPr>
        <w:t> </w:t>
      </w:r>
      <w:r>
        <w:rPr>
          <w:color w:val="231F20"/>
          <w:spacing w:val="-4"/>
        </w:rPr>
        <w:t>Tam-ma-địa</w:t>
      </w:r>
      <w:r>
        <w:rPr>
          <w:color w:val="231F20"/>
          <w:spacing w:val="-15"/>
        </w:rPr>
        <w:t> </w:t>
      </w:r>
      <w:r>
        <w:rPr>
          <w:color w:val="231F20"/>
        </w:rPr>
        <w:t>rồi,</w:t>
      </w:r>
      <w:r>
        <w:rPr>
          <w:color w:val="231F20"/>
          <w:spacing w:val="-16"/>
        </w:rPr>
        <w:t> </w:t>
      </w:r>
      <w:r>
        <w:rPr>
          <w:color w:val="231F20"/>
        </w:rPr>
        <w:t>vì</w:t>
      </w:r>
      <w:r>
        <w:rPr>
          <w:color w:val="231F20"/>
          <w:spacing w:val="-15"/>
        </w:rPr>
        <w:t> </w:t>
      </w:r>
      <w:r>
        <w:rPr>
          <w:color w:val="231F20"/>
        </w:rPr>
        <w:t>nhằm</w:t>
      </w:r>
      <w:r>
        <w:rPr>
          <w:color w:val="231F20"/>
          <w:spacing w:val="-15"/>
        </w:rPr>
        <w:t> </w:t>
      </w:r>
      <w:r>
        <w:rPr>
          <w:color w:val="231F20"/>
        </w:rPr>
        <w:t>đoạn</w:t>
      </w:r>
      <w:r>
        <w:rPr>
          <w:color w:val="231F20"/>
          <w:spacing w:val="-16"/>
        </w:rPr>
        <w:t> </w:t>
      </w:r>
      <w:r>
        <w:rPr>
          <w:color w:val="231F20"/>
        </w:rPr>
        <w:t>trừ</w:t>
      </w:r>
      <w:r>
        <w:rPr>
          <w:color w:val="231F20"/>
          <w:spacing w:val="-15"/>
        </w:rPr>
        <w:t> </w:t>
      </w:r>
      <w:r>
        <w:rPr>
          <w:color w:val="231F20"/>
        </w:rPr>
        <w:t>các</w:t>
      </w:r>
      <w:r>
        <w:rPr>
          <w:color w:val="231F20"/>
          <w:spacing w:val="-16"/>
        </w:rPr>
        <w:t> </w:t>
      </w:r>
      <w:r>
        <w:rPr>
          <w:color w:val="231F20"/>
        </w:rPr>
        <w:t>pháp</w:t>
      </w:r>
      <w:r>
        <w:rPr>
          <w:color w:val="231F20"/>
          <w:spacing w:val="-15"/>
        </w:rPr>
        <w:t> </w:t>
      </w:r>
      <w:r>
        <w:rPr>
          <w:color w:val="231F20"/>
        </w:rPr>
        <w:t>ác</w:t>
      </w:r>
      <w:r>
        <w:rPr>
          <w:color w:val="231F20"/>
          <w:spacing w:val="-16"/>
        </w:rPr>
        <w:t> </w:t>
      </w:r>
      <w:r>
        <w:rPr>
          <w:color w:val="231F20"/>
        </w:rPr>
        <w:t>bất</w:t>
      </w:r>
      <w:r>
        <w:rPr>
          <w:color w:val="231F20"/>
          <w:spacing w:val="-15"/>
        </w:rPr>
        <w:t> </w:t>
      </w:r>
      <w:r>
        <w:rPr>
          <w:color w:val="231F20"/>
        </w:rPr>
        <w:t>thiện</w:t>
      </w:r>
      <w:r>
        <w:rPr>
          <w:color w:val="231F20"/>
          <w:spacing w:val="-16"/>
        </w:rPr>
        <w:t> </w:t>
      </w:r>
      <w:r>
        <w:rPr>
          <w:color w:val="231F20"/>
        </w:rPr>
        <w:t>đã</w:t>
      </w:r>
      <w:r>
        <w:rPr>
          <w:color w:val="231F20"/>
          <w:spacing w:val="-15"/>
        </w:rPr>
        <w:t> </w:t>
      </w:r>
      <w:r>
        <w:rPr>
          <w:color w:val="231F20"/>
        </w:rPr>
        <w:t>sinh,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nên</w:t>
      </w:r>
      <w:r>
        <w:rPr>
          <w:color w:val="231F20"/>
          <w:spacing w:val="-18"/>
        </w:rPr>
        <w:t> </w:t>
      </w:r>
      <w:r>
        <w:rPr>
          <w:color w:val="231F20"/>
        </w:rPr>
        <w:t>phát</w:t>
      </w:r>
      <w:r>
        <w:rPr>
          <w:color w:val="231F20"/>
          <w:spacing w:val="-18"/>
        </w:rPr>
        <w:t> </w:t>
      </w:r>
      <w:r>
        <w:rPr>
          <w:color w:val="231F20"/>
        </w:rPr>
        <w:t>khởi</w:t>
      </w:r>
      <w:r>
        <w:rPr>
          <w:color w:val="231F20"/>
          <w:spacing w:val="-17"/>
        </w:rPr>
        <w:t> </w:t>
      </w:r>
      <w:r>
        <w:rPr>
          <w:color w:val="231F20"/>
        </w:rPr>
        <w:t>những</w:t>
      </w:r>
      <w:r>
        <w:rPr>
          <w:color w:val="231F20"/>
          <w:spacing w:val="-18"/>
        </w:rPr>
        <w:t> </w:t>
      </w:r>
      <w:r>
        <w:rPr>
          <w:color w:val="231F20"/>
        </w:rPr>
        <w:t>mong</w:t>
      </w:r>
      <w:r>
        <w:rPr>
          <w:color w:val="231F20"/>
          <w:spacing w:val="-18"/>
        </w:rPr>
        <w:t> </w:t>
      </w:r>
      <w:r>
        <w:rPr>
          <w:color w:val="231F20"/>
        </w:rPr>
        <w:t>muốn</w:t>
      </w:r>
      <w:r>
        <w:rPr>
          <w:color w:val="231F20"/>
          <w:spacing w:val="-17"/>
        </w:rPr>
        <w:t> </w:t>
      </w:r>
      <w:r>
        <w:rPr>
          <w:color w:val="231F20"/>
          <w:spacing w:val="-5"/>
        </w:rPr>
        <w:t>v.v…,</w:t>
      </w:r>
      <w:r>
        <w:rPr>
          <w:color w:val="231F20"/>
          <w:spacing w:val="-18"/>
        </w:rPr>
        <w:t> </w:t>
      </w:r>
      <w:r>
        <w:rPr>
          <w:color w:val="231F20"/>
        </w:rPr>
        <w:t>nói</w:t>
      </w:r>
      <w:r>
        <w:rPr>
          <w:color w:val="231F20"/>
          <w:spacing w:val="-17"/>
        </w:rPr>
        <w:t> </w:t>
      </w:r>
      <w:r>
        <w:rPr>
          <w:color w:val="231F20"/>
        </w:rPr>
        <w:t>rộng</w:t>
      </w:r>
      <w:r>
        <w:rPr>
          <w:color w:val="231F20"/>
          <w:spacing w:val="-18"/>
        </w:rPr>
        <w:t> </w:t>
      </w:r>
      <w:r>
        <w:rPr>
          <w:color w:val="231F20"/>
        </w:rPr>
        <w:t>cho</w:t>
      </w:r>
      <w:r>
        <w:rPr>
          <w:color w:val="231F20"/>
          <w:spacing w:val="-18"/>
        </w:rPr>
        <w:t> </w:t>
      </w:r>
      <w:r>
        <w:rPr>
          <w:color w:val="231F20"/>
        </w:rPr>
        <w:t>đến</w:t>
      </w:r>
      <w:r>
        <w:rPr>
          <w:color w:val="231F20"/>
          <w:spacing w:val="-17"/>
        </w:rPr>
        <w:t> </w:t>
      </w:r>
      <w:r>
        <w:rPr>
          <w:color w:val="231F20"/>
        </w:rPr>
        <w:t>vì</w:t>
      </w:r>
      <w:r>
        <w:rPr>
          <w:color w:val="231F20"/>
          <w:spacing w:val="-18"/>
        </w:rPr>
        <w:t> </w:t>
      </w:r>
      <w:r>
        <w:rPr>
          <w:color w:val="231F20"/>
        </w:rPr>
        <w:t>khiến</w:t>
      </w:r>
      <w:r>
        <w:rPr>
          <w:color w:val="231F20"/>
          <w:spacing w:val="-18"/>
        </w:rPr>
        <w:t> </w:t>
      </w:r>
      <w:r>
        <w:rPr>
          <w:color w:val="231F20"/>
          <w:spacing w:val="-2"/>
        </w:rPr>
        <w:t>các </w:t>
      </w:r>
      <w:r>
        <w:rPr>
          <w:color w:val="231F20"/>
        </w:rPr>
        <w:t>pháp</w:t>
      </w:r>
      <w:r>
        <w:rPr>
          <w:color w:val="231F20"/>
          <w:spacing w:val="-22"/>
        </w:rPr>
        <w:t> </w:t>
      </w:r>
      <w:r>
        <w:rPr>
          <w:color w:val="231F20"/>
        </w:rPr>
        <w:t>thiện</w:t>
      </w:r>
      <w:r>
        <w:rPr>
          <w:color w:val="231F20"/>
          <w:spacing w:val="-22"/>
        </w:rPr>
        <w:t> </w:t>
      </w:r>
      <w:r>
        <w:rPr>
          <w:color w:val="231F20"/>
        </w:rPr>
        <w:t>đã</w:t>
      </w:r>
      <w:r>
        <w:rPr>
          <w:color w:val="231F20"/>
          <w:spacing w:val="-22"/>
        </w:rPr>
        <w:t> </w:t>
      </w:r>
      <w:r>
        <w:rPr>
          <w:color w:val="231F20"/>
        </w:rPr>
        <w:t>sinh</w:t>
      </w:r>
      <w:r>
        <w:rPr>
          <w:color w:val="231F20"/>
          <w:spacing w:val="-21"/>
        </w:rPr>
        <w:t> </w:t>
      </w:r>
      <w:r>
        <w:rPr>
          <w:color w:val="231F20"/>
        </w:rPr>
        <w:t>được</w:t>
      </w:r>
      <w:r>
        <w:rPr>
          <w:color w:val="231F20"/>
          <w:spacing w:val="-22"/>
        </w:rPr>
        <w:t> </w:t>
      </w:r>
      <w:r>
        <w:rPr>
          <w:color w:val="231F20"/>
        </w:rPr>
        <w:t>bền</w:t>
      </w:r>
      <w:r>
        <w:rPr>
          <w:color w:val="231F20"/>
          <w:spacing w:val="-22"/>
        </w:rPr>
        <w:t> </w:t>
      </w:r>
      <w:r>
        <w:rPr>
          <w:color w:val="231F20"/>
        </w:rPr>
        <w:t>trụ</w:t>
      </w:r>
      <w:r>
        <w:rPr>
          <w:color w:val="231F20"/>
          <w:spacing w:val="-21"/>
        </w:rPr>
        <w:t> </w:t>
      </w:r>
      <w:r>
        <w:rPr>
          <w:color w:val="231F20"/>
          <w:spacing w:val="-6"/>
        </w:rPr>
        <w:t>v.v…</w:t>
      </w:r>
      <w:r>
        <w:rPr>
          <w:color w:val="231F20"/>
          <w:spacing w:val="-22"/>
        </w:rPr>
        <w:t> </w:t>
      </w:r>
      <w:r>
        <w:rPr>
          <w:color w:val="231F20"/>
        </w:rPr>
        <w:t>cho</w:t>
      </w:r>
      <w:r>
        <w:rPr>
          <w:color w:val="231F20"/>
          <w:spacing w:val="-22"/>
        </w:rPr>
        <w:t> </w:t>
      </w:r>
      <w:r>
        <w:rPr>
          <w:color w:val="231F20"/>
        </w:rPr>
        <w:t>đến</w:t>
      </w:r>
      <w:r>
        <w:rPr>
          <w:color w:val="231F20"/>
          <w:spacing w:val="-22"/>
        </w:rPr>
        <w:t> </w:t>
      </w:r>
      <w:r>
        <w:rPr>
          <w:color w:val="231F20"/>
        </w:rPr>
        <w:t>giữ</w:t>
      </w:r>
      <w:r>
        <w:rPr>
          <w:color w:val="231F20"/>
          <w:spacing w:val="-21"/>
        </w:rPr>
        <w:t> </w:t>
      </w:r>
      <w:r>
        <w:rPr>
          <w:color w:val="231F20"/>
        </w:rPr>
        <w:t>vững</w:t>
      </w:r>
      <w:r>
        <w:rPr>
          <w:color w:val="231F20"/>
          <w:spacing w:val="-22"/>
        </w:rPr>
        <w:t> </w:t>
      </w:r>
      <w:r>
        <w:rPr>
          <w:color w:val="231F20"/>
        </w:rPr>
        <w:t>tâm.</w:t>
      </w:r>
      <w:r>
        <w:rPr>
          <w:color w:val="231F20"/>
          <w:spacing w:val="-22"/>
        </w:rPr>
        <w:t> </w:t>
      </w:r>
      <w:r>
        <w:rPr>
          <w:color w:val="231F20"/>
        </w:rPr>
        <w:t>Người</w:t>
      </w:r>
      <w:r>
        <w:rPr>
          <w:color w:val="231F20"/>
          <w:spacing w:val="-21"/>
        </w:rPr>
        <w:t> </w:t>
      </w:r>
      <w:r>
        <w:rPr>
          <w:color w:val="231F20"/>
        </w:rPr>
        <w:t>ấy hiện có dục, hoặc cần, hoặc tín </w:t>
      </w:r>
      <w:r>
        <w:rPr>
          <w:color w:val="231F20"/>
          <w:spacing w:val="-7"/>
        </w:rPr>
        <w:t>v.v </w:t>
      </w:r>
      <w:r>
        <w:rPr>
          <w:color w:val="231F20"/>
        </w:rPr>
        <w:t>cho đến hoặc xả, đó gọi là Thắng hành.</w:t>
      </w:r>
      <w:r>
        <w:rPr>
          <w:color w:val="231F20"/>
          <w:spacing w:val="-23"/>
        </w:rPr>
        <w:t> </w:t>
      </w:r>
      <w:r>
        <w:rPr>
          <w:color w:val="231F20"/>
        </w:rPr>
        <w:t>Tức</w:t>
      </w:r>
      <w:r>
        <w:rPr>
          <w:color w:val="231F20"/>
          <w:spacing w:val="-22"/>
        </w:rPr>
        <w:t> </w:t>
      </w:r>
      <w:r>
        <w:rPr>
          <w:color w:val="231F20"/>
        </w:rPr>
        <w:t>Thắng</w:t>
      </w:r>
      <w:r>
        <w:rPr>
          <w:color w:val="231F20"/>
          <w:spacing w:val="-18"/>
        </w:rPr>
        <w:t> </w:t>
      </w:r>
      <w:r>
        <w:rPr>
          <w:color w:val="231F20"/>
        </w:rPr>
        <w:t>hành</w:t>
      </w:r>
      <w:r>
        <w:rPr>
          <w:color w:val="231F20"/>
          <w:spacing w:val="-18"/>
        </w:rPr>
        <w:t> </w:t>
      </w:r>
      <w:r>
        <w:rPr>
          <w:color w:val="231F20"/>
        </w:rPr>
        <w:t>nầy</w:t>
      </w:r>
      <w:r>
        <w:rPr>
          <w:color w:val="231F20"/>
          <w:spacing w:val="-18"/>
        </w:rPr>
        <w:t> </w:t>
      </w:r>
      <w:r>
        <w:rPr>
          <w:color w:val="231F20"/>
        </w:rPr>
        <w:t>cùng</w:t>
      </w:r>
      <w:r>
        <w:rPr>
          <w:color w:val="231F20"/>
          <w:spacing w:val="-18"/>
        </w:rPr>
        <w:t> </w:t>
      </w:r>
      <w:r>
        <w:rPr>
          <w:color w:val="231F20"/>
        </w:rPr>
        <w:t>với</w:t>
      </w:r>
      <w:r>
        <w:rPr>
          <w:color w:val="231F20"/>
          <w:spacing w:val="-17"/>
        </w:rPr>
        <w:t> </w:t>
      </w:r>
      <w:r>
        <w:rPr>
          <w:color w:val="231F20"/>
        </w:rPr>
        <w:t>Quán</w:t>
      </w:r>
      <w:r>
        <w:rPr>
          <w:color w:val="231F20"/>
          <w:spacing w:val="-23"/>
        </w:rPr>
        <w:t> </w:t>
      </w:r>
      <w:r>
        <w:rPr>
          <w:color w:val="231F20"/>
          <w:spacing w:val="-4"/>
        </w:rPr>
        <w:t>Tam-ma-địa</w:t>
      </w:r>
      <w:r>
        <w:rPr>
          <w:color w:val="231F20"/>
          <w:spacing w:val="-18"/>
        </w:rPr>
        <w:t> </w:t>
      </w:r>
      <w:r>
        <w:rPr>
          <w:color w:val="231F20"/>
        </w:rPr>
        <w:t>đã</w:t>
      </w:r>
      <w:r>
        <w:rPr>
          <w:color w:val="231F20"/>
          <w:spacing w:val="-17"/>
        </w:rPr>
        <w:t> </w:t>
      </w:r>
      <w:r>
        <w:rPr>
          <w:color w:val="231F20"/>
        </w:rPr>
        <w:t>nói</w:t>
      </w:r>
      <w:r>
        <w:rPr>
          <w:color w:val="231F20"/>
          <w:spacing w:val="-18"/>
        </w:rPr>
        <w:t> </w:t>
      </w:r>
      <w:r>
        <w:rPr>
          <w:color w:val="231F20"/>
        </w:rPr>
        <w:t>ở</w:t>
      </w:r>
      <w:r>
        <w:rPr>
          <w:color w:val="231F20"/>
          <w:spacing w:val="-18"/>
        </w:rPr>
        <w:t> </w:t>
      </w:r>
      <w:r>
        <w:rPr>
          <w:color w:val="231F20"/>
          <w:spacing w:val="-2"/>
        </w:rPr>
        <w:t>trước, </w:t>
      </w:r>
      <w:r>
        <w:rPr>
          <w:color w:val="231F20"/>
        </w:rPr>
        <w:t>gọi</w:t>
      </w:r>
      <w:r>
        <w:rPr>
          <w:color w:val="231F20"/>
          <w:spacing w:val="-6"/>
        </w:rPr>
        <w:t> </w:t>
      </w:r>
      <w:r>
        <w:rPr>
          <w:color w:val="231F20"/>
        </w:rPr>
        <w:t>chung</w:t>
      </w:r>
      <w:r>
        <w:rPr>
          <w:color w:val="231F20"/>
          <w:spacing w:val="-6"/>
        </w:rPr>
        <w:t> </w:t>
      </w:r>
      <w:r>
        <w:rPr>
          <w:color w:val="231F20"/>
        </w:rPr>
        <w:t>là</w:t>
      </w:r>
      <w:r>
        <w:rPr>
          <w:color w:val="231F20"/>
          <w:spacing w:val="-10"/>
        </w:rPr>
        <w:t> </w:t>
      </w:r>
      <w:r>
        <w:rPr>
          <w:color w:val="231F20"/>
        </w:rPr>
        <w:t>Thần</w:t>
      </w:r>
      <w:r>
        <w:rPr>
          <w:color w:val="231F20"/>
          <w:spacing w:val="-6"/>
        </w:rPr>
        <w:t> </w:t>
      </w:r>
      <w:r>
        <w:rPr>
          <w:color w:val="231F20"/>
        </w:rPr>
        <w:t>túc</w:t>
      </w:r>
      <w:r>
        <w:rPr>
          <w:color w:val="231F20"/>
          <w:spacing w:val="-6"/>
        </w:rPr>
        <w:t> </w:t>
      </w:r>
      <w:r>
        <w:rPr>
          <w:color w:val="231F20"/>
        </w:rPr>
        <w:t>Quán</w:t>
      </w:r>
      <w:r>
        <w:rPr>
          <w:color w:val="231F20"/>
          <w:spacing w:val="-10"/>
        </w:rPr>
        <w:t> </w:t>
      </w:r>
      <w:r>
        <w:rPr>
          <w:color w:val="231F20"/>
          <w:spacing w:val="-4"/>
        </w:rPr>
        <w:t>Tam-ma-địa</w:t>
      </w:r>
      <w:r>
        <w:rPr>
          <w:color w:val="231F20"/>
          <w:spacing w:val="-6"/>
        </w:rPr>
        <w:t> </w:t>
      </w:r>
      <w:r>
        <w:rPr>
          <w:color w:val="231F20"/>
        </w:rPr>
        <w:t>thắng</w:t>
      </w:r>
      <w:r>
        <w:rPr>
          <w:color w:val="231F20"/>
          <w:spacing w:val="-6"/>
        </w:rPr>
        <w:t> </w:t>
      </w:r>
      <w:r>
        <w:rPr>
          <w:color w:val="231F20"/>
        </w:rPr>
        <w:t>hành</w:t>
      </w:r>
      <w:r>
        <w:rPr>
          <w:color w:val="231F20"/>
          <w:spacing w:val="-6"/>
        </w:rPr>
        <w:t> </w:t>
      </w:r>
      <w:r>
        <w:rPr>
          <w:color w:val="231F20"/>
        </w:rPr>
        <w:t>thành</w:t>
      </w:r>
      <w:r>
        <w:rPr>
          <w:color w:val="231F20"/>
          <w:spacing w:val="-5"/>
        </w:rPr>
        <w:t> </w:t>
      </w:r>
      <w:r>
        <w:rPr>
          <w:color w:val="231F20"/>
        </w:rPr>
        <w:t>tựu.</w:t>
      </w:r>
    </w:p>
    <w:p>
      <w:pPr>
        <w:pStyle w:val="BodyText"/>
        <w:spacing w:line="273" w:lineRule="auto" w:before="109"/>
        <w:ind w:left="110" w:right="391"/>
      </w:pPr>
      <w:r>
        <w:rPr>
          <w:color w:val="231F20"/>
        </w:rPr>
        <w:t>Như</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Quán</w:t>
      </w:r>
      <w:r>
        <w:rPr>
          <w:color w:val="231F20"/>
          <w:spacing w:val="-14"/>
        </w:rPr>
        <w:t> </w:t>
      </w:r>
      <w:r>
        <w:rPr>
          <w:color w:val="231F20"/>
        </w:rPr>
        <w:t>quá</w:t>
      </w:r>
      <w:r>
        <w:rPr>
          <w:color w:val="231F20"/>
          <w:spacing w:val="-13"/>
        </w:rPr>
        <w:t> </w:t>
      </w:r>
      <w:r>
        <w:rPr>
          <w:color w:val="231F20"/>
        </w:rPr>
        <w:t>khứ,</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Quán</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thiện, bất</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học, vô học, phi học phi vô học, kiến đạo đoạn, tu đạo đoạn, không đoạn </w:t>
      </w:r>
      <w:r>
        <w:rPr>
          <w:color w:val="231F20"/>
          <w:spacing w:val="-6"/>
        </w:rPr>
        <w:t>v.v... </w:t>
      </w:r>
      <w:r>
        <w:rPr>
          <w:color w:val="231F20"/>
        </w:rPr>
        <w:t>nói rộng cũng như</w:t>
      </w:r>
      <w:r>
        <w:rPr>
          <w:color w:val="231F20"/>
          <w:spacing w:val="6"/>
        </w:rPr>
        <w:t> </w:t>
      </w:r>
      <w:r>
        <w:rPr>
          <w:color w:val="231F20"/>
          <w:spacing w:val="-5"/>
        </w:rPr>
        <w:t>vậy.</w:t>
      </w:r>
    </w:p>
    <w:p>
      <w:pPr>
        <w:pStyle w:val="BodyText"/>
        <w:spacing w:line="273" w:lineRule="auto" w:before="110"/>
        <w:ind w:left="110" w:right="390"/>
      </w:pPr>
      <w:r>
        <w:rPr>
          <w:i/>
          <w:color w:val="231F20"/>
        </w:rPr>
        <w:t>Lại</w:t>
      </w:r>
      <w:r>
        <w:rPr>
          <w:i/>
          <w:color w:val="231F20"/>
          <w:spacing w:val="-4"/>
        </w:rPr>
        <w:t> </w:t>
      </w:r>
      <w:r>
        <w:rPr>
          <w:i/>
          <w:color w:val="231F20"/>
        </w:rPr>
        <w:t>có</w:t>
      </w:r>
      <w:r>
        <w:rPr>
          <w:i/>
          <w:color w:val="231F20"/>
          <w:spacing w:val="-4"/>
        </w:rPr>
        <w:t> </w:t>
      </w:r>
      <w:r>
        <w:rPr>
          <w:i/>
          <w:color w:val="231F20"/>
        </w:rPr>
        <w:t>Bí-sô</w:t>
      </w:r>
      <w:r>
        <w:rPr>
          <w:i/>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các</w:t>
      </w:r>
      <w:r>
        <w:rPr>
          <w:color w:val="231F20"/>
          <w:spacing w:val="-4"/>
        </w:rPr>
        <w:t> </w:t>
      </w:r>
      <w:r>
        <w:rPr>
          <w:color w:val="231F20"/>
        </w:rPr>
        <w:t>pháp</w:t>
      </w:r>
      <w:r>
        <w:rPr>
          <w:color w:val="231F20"/>
          <w:spacing w:val="-4"/>
        </w:rPr>
        <w:t> </w:t>
      </w:r>
      <w:r>
        <w:rPr>
          <w:color w:val="231F20"/>
        </w:rPr>
        <w:t>thiện</w:t>
      </w:r>
      <w:r>
        <w:rPr>
          <w:color w:val="231F20"/>
          <w:spacing w:val="-3"/>
        </w:rPr>
        <w:t> </w:t>
      </w:r>
      <w:r>
        <w:rPr>
          <w:color w:val="231F20"/>
        </w:rPr>
        <w:t>trụ</w:t>
      </w:r>
      <w:r>
        <w:rPr>
          <w:color w:val="231F20"/>
          <w:spacing w:val="-4"/>
        </w:rPr>
        <w:t> </w:t>
      </w:r>
      <w:r>
        <w:rPr>
          <w:color w:val="231F20"/>
        </w:rPr>
        <w:t>nơi</w:t>
      </w:r>
      <w:r>
        <w:rPr>
          <w:color w:val="231F20"/>
          <w:spacing w:val="-3"/>
        </w:rPr>
        <w:t> </w:t>
      </w:r>
      <w:r>
        <w:rPr>
          <w:color w:val="231F20"/>
        </w:rPr>
        <w:t>Quán</w:t>
      </w:r>
      <w:r>
        <w:rPr>
          <w:color w:val="231F20"/>
          <w:spacing w:val="-4"/>
        </w:rPr>
        <w:t> </w:t>
      </w:r>
      <w:r>
        <w:rPr>
          <w:color w:val="231F20"/>
        </w:rPr>
        <w:t>không</w:t>
      </w:r>
      <w:r>
        <w:rPr>
          <w:color w:val="231F20"/>
          <w:spacing w:val="-4"/>
        </w:rPr>
        <w:t> </w:t>
      </w:r>
      <w:r>
        <w:rPr>
          <w:color w:val="231F20"/>
        </w:rPr>
        <w:t>kỹ,</w:t>
      </w:r>
      <w:r>
        <w:rPr>
          <w:color w:val="231F20"/>
          <w:spacing w:val="-3"/>
        </w:rPr>
        <w:t> </w:t>
      </w:r>
      <w:r>
        <w:rPr>
          <w:color w:val="231F20"/>
        </w:rPr>
        <w:t>suy nghĩ: </w:t>
      </w:r>
      <w:r>
        <w:rPr>
          <w:color w:val="231F20"/>
          <w:spacing w:val="-7"/>
        </w:rPr>
        <w:t>“Ta </w:t>
      </w:r>
      <w:r>
        <w:rPr>
          <w:color w:val="231F20"/>
        </w:rPr>
        <w:t>nay không nên đối với các pháp thiện trụ nơi Quán không kỹ. Theo lý ta nên đối với các pháp thiện trụ nơi Quán kỹ lưỡng”. Người ấy do sức tăng thượng của Quán đó nên được Tam-ma-địa, gọi là Quán Tam-ma-địa. Người ấy đã thành tựu Quán Tam-ma-địa rồi, vì nhằm đoạn trừ các pháp ác bất thiện đã sinh, nên phát </w:t>
      </w:r>
      <w:r>
        <w:rPr>
          <w:color w:val="231F20"/>
          <w:spacing w:val="-3"/>
        </w:rPr>
        <w:t>khởi </w:t>
      </w:r>
      <w:r>
        <w:rPr>
          <w:color w:val="231F20"/>
        </w:rPr>
        <w:t>những mong muốn </w:t>
      </w:r>
      <w:r>
        <w:rPr>
          <w:color w:val="231F20"/>
          <w:spacing w:val="-4"/>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w:t>
      </w:r>
      <w:r>
        <w:rPr>
          <w:color w:val="231F20"/>
          <w:spacing w:val="-3"/>
        </w:rPr>
        <w:t>hành. </w:t>
      </w:r>
      <w:r>
        <w:rPr>
          <w:color w:val="231F20"/>
        </w:rPr>
        <w:t>Tức Thắng hành nầy cùng với Quán Tam-ma-địa đã nói ở trước,</w:t>
      </w:r>
      <w:r>
        <w:rPr>
          <w:color w:val="231F20"/>
          <w:spacing w:val="-20"/>
        </w:rPr>
        <w:t> </w:t>
      </w:r>
      <w:r>
        <w:rPr>
          <w:color w:val="231F20"/>
        </w:rPr>
        <w:t>gọi chung là Thần túc Quán Tam-ma-địa thắng hành thành</w:t>
      </w:r>
      <w:r>
        <w:rPr>
          <w:color w:val="231F20"/>
          <w:spacing w:val="-20"/>
        </w:rPr>
        <w:t> </w:t>
      </w:r>
      <w:r>
        <w:rPr>
          <w:color w:val="231F20"/>
        </w:rPr>
        <w:t>tựu.</w:t>
      </w:r>
    </w:p>
    <w:p>
      <w:pPr>
        <w:pStyle w:val="BodyText"/>
        <w:spacing w:line="273" w:lineRule="auto" w:before="104"/>
        <w:ind w:left="110" w:right="390"/>
      </w:pPr>
      <w:r>
        <w:rPr>
          <w:i/>
          <w:color w:val="231F20"/>
        </w:rPr>
        <w:t>Lại có Bí-sô </w:t>
      </w:r>
      <w:r>
        <w:rPr>
          <w:color w:val="231F20"/>
        </w:rPr>
        <w:t>sinh khởi Quán ác, suy nghĩ: </w:t>
      </w:r>
      <w:r>
        <w:rPr>
          <w:color w:val="231F20"/>
          <w:spacing w:val="-7"/>
        </w:rPr>
        <w:t>“Ta </w:t>
      </w:r>
      <w:r>
        <w:rPr>
          <w:color w:val="231F20"/>
        </w:rPr>
        <w:t>nay không nên sinh khởi Quán ác. Theo lý ta nên đoạn trừ Quán ác, tu tập Quán thiện”.</w:t>
      </w:r>
      <w:r>
        <w:rPr>
          <w:color w:val="231F20"/>
          <w:spacing w:val="-13"/>
        </w:rPr>
        <w:t> </w:t>
      </w:r>
      <w:r>
        <w:rPr>
          <w:color w:val="231F20"/>
        </w:rPr>
        <w:t>Người</w:t>
      </w:r>
      <w:r>
        <w:rPr>
          <w:color w:val="231F20"/>
          <w:spacing w:val="-13"/>
        </w:rPr>
        <w:t> </w:t>
      </w:r>
      <w:r>
        <w:rPr>
          <w:color w:val="231F20"/>
        </w:rPr>
        <w:t>ấy</w:t>
      </w:r>
      <w:r>
        <w:rPr>
          <w:color w:val="231F20"/>
          <w:spacing w:val="-12"/>
        </w:rPr>
        <w:t> </w:t>
      </w:r>
      <w:r>
        <w:rPr>
          <w:color w:val="231F20"/>
        </w:rPr>
        <w:t>do</w:t>
      </w:r>
      <w:r>
        <w:rPr>
          <w:color w:val="231F20"/>
          <w:spacing w:val="-13"/>
        </w:rPr>
        <w:t> </w:t>
      </w:r>
      <w:r>
        <w:rPr>
          <w:color w:val="231F20"/>
        </w:rPr>
        <w:t>sức</w:t>
      </w:r>
      <w:r>
        <w:rPr>
          <w:color w:val="231F20"/>
          <w:spacing w:val="-12"/>
        </w:rPr>
        <w:t> </w:t>
      </w:r>
      <w:r>
        <w:rPr>
          <w:color w:val="231F20"/>
        </w:rPr>
        <w:t>tăng</w:t>
      </w:r>
      <w:r>
        <w:rPr>
          <w:color w:val="231F20"/>
          <w:spacing w:val="-13"/>
        </w:rPr>
        <w:t> </w:t>
      </w:r>
      <w:r>
        <w:rPr>
          <w:color w:val="231F20"/>
        </w:rPr>
        <w:t>thượng</w:t>
      </w:r>
      <w:r>
        <w:rPr>
          <w:color w:val="231F20"/>
          <w:spacing w:val="-12"/>
        </w:rPr>
        <w:t> </w:t>
      </w:r>
      <w:r>
        <w:rPr>
          <w:color w:val="231F20"/>
        </w:rPr>
        <w:t>của</w:t>
      </w:r>
      <w:r>
        <w:rPr>
          <w:color w:val="231F20"/>
          <w:spacing w:val="-13"/>
        </w:rPr>
        <w:t> </w:t>
      </w:r>
      <w:r>
        <w:rPr>
          <w:color w:val="231F20"/>
        </w:rPr>
        <w:t>Quán</w:t>
      </w:r>
      <w:r>
        <w:rPr>
          <w:color w:val="231F20"/>
          <w:spacing w:val="-13"/>
        </w:rPr>
        <w:t> </w:t>
      </w:r>
      <w:r>
        <w:rPr>
          <w:color w:val="231F20"/>
        </w:rPr>
        <w:t>đó</w:t>
      </w:r>
      <w:r>
        <w:rPr>
          <w:color w:val="231F20"/>
          <w:spacing w:val="-12"/>
        </w:rPr>
        <w:t> </w:t>
      </w:r>
      <w:r>
        <w:rPr>
          <w:color w:val="231F20"/>
        </w:rPr>
        <w:t>nên</w:t>
      </w:r>
      <w:r>
        <w:rPr>
          <w:color w:val="231F20"/>
          <w:spacing w:val="-13"/>
        </w:rPr>
        <w:t> </w:t>
      </w:r>
      <w:r>
        <w:rPr>
          <w:color w:val="231F20"/>
        </w:rPr>
        <w:t>được</w:t>
      </w:r>
      <w:r>
        <w:rPr>
          <w:color w:val="231F20"/>
          <w:spacing w:val="-17"/>
        </w:rPr>
        <w:t> </w:t>
      </w:r>
      <w:r>
        <w:rPr>
          <w:color w:val="231F20"/>
          <w:spacing w:val="-3"/>
        </w:rPr>
        <w:t>Tam-ma- </w:t>
      </w:r>
      <w:r>
        <w:rPr>
          <w:color w:val="231F20"/>
        </w:rPr>
        <w:t>địa, gọi là Quán Tam-ma-địa. Người ấy đã thành tựu Quán</w:t>
      </w:r>
      <w:r>
        <w:rPr>
          <w:color w:val="231F20"/>
          <w:spacing w:val="-48"/>
        </w:rPr>
        <w:t> </w:t>
      </w:r>
      <w:r>
        <w:rPr>
          <w:color w:val="231F20"/>
          <w:spacing w:val="-3"/>
        </w:rPr>
        <w:t>Tam-ma- </w:t>
      </w:r>
      <w:r>
        <w:rPr>
          <w:color w:val="231F20"/>
        </w:rPr>
        <w:t>địa</w:t>
      </w:r>
      <w:r>
        <w:rPr>
          <w:color w:val="231F20"/>
          <w:spacing w:val="-8"/>
        </w:rPr>
        <w:t> </w:t>
      </w:r>
      <w:r>
        <w:rPr>
          <w:color w:val="231F20"/>
        </w:rPr>
        <w:t>rồi,</w:t>
      </w:r>
      <w:r>
        <w:rPr>
          <w:color w:val="231F20"/>
          <w:spacing w:val="-7"/>
        </w:rPr>
        <w:t> </w:t>
      </w:r>
      <w:r>
        <w:rPr>
          <w:color w:val="231F20"/>
        </w:rPr>
        <w:t>vì</w:t>
      </w:r>
      <w:r>
        <w:rPr>
          <w:color w:val="231F20"/>
          <w:spacing w:val="-7"/>
        </w:rPr>
        <w:t> </w:t>
      </w:r>
      <w:r>
        <w:rPr>
          <w:color w:val="231F20"/>
        </w:rPr>
        <w:t>nhằm</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nên</w:t>
      </w:r>
      <w:r>
        <w:rPr>
          <w:color w:val="231F20"/>
          <w:spacing w:val="-7"/>
        </w:rPr>
        <w:t> </w:t>
      </w:r>
      <w:r>
        <w:rPr>
          <w:color w:val="231F20"/>
        </w:rPr>
        <w:t>phát</w:t>
      </w:r>
      <w:r>
        <w:rPr>
          <w:color w:val="231F20"/>
          <w:spacing w:val="-7"/>
        </w:rPr>
        <w:t> </w:t>
      </w:r>
      <w:r>
        <w:rPr>
          <w:color w:val="231F20"/>
        </w:rPr>
        <w:t>khởi những mong muốn </w:t>
      </w:r>
      <w:r>
        <w:rPr>
          <w:color w:val="231F20"/>
          <w:spacing w:val="-4"/>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w:t>
      </w:r>
      <w:r>
        <w:rPr>
          <w:color w:val="231F20"/>
          <w:spacing w:val="-3"/>
        </w:rPr>
        <w:t>hành. </w:t>
      </w:r>
      <w:r>
        <w:rPr>
          <w:color w:val="231F20"/>
        </w:rPr>
        <w:t>Tức Thắng hành nầy cùng với Quán Tam-ma-địa đã nói ở trước,</w:t>
      </w:r>
      <w:r>
        <w:rPr>
          <w:color w:val="231F20"/>
          <w:spacing w:val="-20"/>
        </w:rPr>
        <w:t> </w:t>
      </w:r>
      <w:r>
        <w:rPr>
          <w:color w:val="231F20"/>
        </w:rPr>
        <w:t>gọi chung là Thần túc Quán Tam-ma-địa thắng hành thành</w:t>
      </w:r>
      <w:r>
        <w:rPr>
          <w:color w:val="231F20"/>
          <w:spacing w:val="-20"/>
        </w:rPr>
        <w:t> </w:t>
      </w:r>
      <w:r>
        <w:rPr>
          <w:color w:val="231F20"/>
        </w:rPr>
        <w:t>tựu.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i/>
          <w:color w:val="231F20"/>
        </w:rPr>
        <w:t>Lại có Bí-sô </w:t>
      </w:r>
      <w:r>
        <w:rPr>
          <w:color w:val="231F20"/>
        </w:rPr>
        <w:t>sinh khởi Quán ác cùng hành với tham sân si, suy nghĩ: </w:t>
      </w:r>
      <w:r>
        <w:rPr>
          <w:color w:val="231F20"/>
          <w:spacing w:val="-7"/>
        </w:rPr>
        <w:t>“Ta </w:t>
      </w:r>
      <w:r>
        <w:rPr>
          <w:color w:val="231F20"/>
        </w:rPr>
        <w:t>nay không nên sinh khởi Quán ác cùng hành với tham sân si. Theo lý ta nên đoạn trừ Quán ác cùng hành với tham sân si, tu tập Quán thiện cùng hành với không tham, không sân, không si”. Người ấy do sức tăng thượng của Quán đó nên được Tam-ma-địa, gọi là Quán Tam-ma-địa. Người ấy đã thành tựu Quán Tam-ma-địa rồi, vì nhằm đoạn trừ các pháp ác bất thiện đã sinh, nên phát </w:t>
      </w:r>
      <w:r>
        <w:rPr>
          <w:color w:val="231F20"/>
          <w:spacing w:val="-3"/>
        </w:rPr>
        <w:t>khởi </w:t>
      </w:r>
      <w:r>
        <w:rPr>
          <w:color w:val="231F20"/>
        </w:rPr>
        <w:t>những mong muốn </w:t>
      </w:r>
      <w:r>
        <w:rPr>
          <w:color w:val="231F20"/>
          <w:spacing w:val="-4"/>
        </w:rPr>
        <w:t>v.v…, </w:t>
      </w:r>
      <w:r>
        <w:rPr>
          <w:color w:val="231F20"/>
        </w:rPr>
        <w:t>nói rộng 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w:t>
      </w:r>
      <w:r>
        <w:rPr>
          <w:color w:val="231F20"/>
          <w:spacing w:val="-3"/>
        </w:rPr>
        <w:t>hành. </w:t>
      </w:r>
      <w:r>
        <w:rPr>
          <w:color w:val="231F20"/>
        </w:rPr>
        <w:t>Tức Thắng hành nầy cùng với Quán Tam-ma-địa đã nói ở trước,</w:t>
      </w:r>
      <w:r>
        <w:rPr>
          <w:color w:val="231F20"/>
          <w:spacing w:val="-20"/>
        </w:rPr>
        <w:t> </w:t>
      </w:r>
      <w:r>
        <w:rPr>
          <w:color w:val="231F20"/>
        </w:rPr>
        <w:t>gọi chung là Thần túc Quán Tam-ma-địa thắng hành thành</w:t>
      </w:r>
      <w:r>
        <w:rPr>
          <w:color w:val="231F20"/>
          <w:spacing w:val="-20"/>
        </w:rPr>
        <w:t> </w:t>
      </w:r>
      <w:r>
        <w:rPr>
          <w:color w:val="231F20"/>
        </w:rPr>
        <w:t>tựu.</w:t>
      </w:r>
    </w:p>
    <w:p>
      <w:pPr>
        <w:pStyle w:val="BodyText"/>
        <w:spacing w:line="276" w:lineRule="auto" w:before="116"/>
        <w:ind w:right="107"/>
      </w:pPr>
      <w:r>
        <w:rPr>
          <w:i/>
          <w:color w:val="231F20"/>
        </w:rPr>
        <w:t>Lại</w:t>
      </w:r>
      <w:r>
        <w:rPr>
          <w:i/>
          <w:color w:val="231F20"/>
          <w:spacing w:val="-9"/>
        </w:rPr>
        <w:t> </w:t>
      </w:r>
      <w:r>
        <w:rPr>
          <w:i/>
          <w:color w:val="231F20"/>
        </w:rPr>
        <w:t>có</w:t>
      </w:r>
      <w:r>
        <w:rPr>
          <w:i/>
          <w:color w:val="231F20"/>
          <w:spacing w:val="-8"/>
        </w:rPr>
        <w:t> </w:t>
      </w:r>
      <w:r>
        <w:rPr>
          <w:i/>
          <w:color w:val="231F20"/>
        </w:rPr>
        <w:t>Bí-sô</w:t>
      </w:r>
      <w:r>
        <w:rPr>
          <w:i/>
          <w:color w:val="231F20"/>
          <w:spacing w:val="-9"/>
        </w:rPr>
        <w:t> </w:t>
      </w:r>
      <w:r>
        <w:rPr>
          <w:color w:val="231F20"/>
        </w:rPr>
        <w:t>sinh</w:t>
      </w:r>
      <w:r>
        <w:rPr>
          <w:color w:val="231F20"/>
          <w:spacing w:val="-8"/>
        </w:rPr>
        <w:t> </w:t>
      </w:r>
      <w:r>
        <w:rPr>
          <w:color w:val="231F20"/>
        </w:rPr>
        <w:t>khởi</w:t>
      </w:r>
      <w:r>
        <w:rPr>
          <w:color w:val="231F20"/>
          <w:spacing w:val="-8"/>
        </w:rPr>
        <w:t> </w:t>
      </w:r>
      <w:r>
        <w:rPr>
          <w:color w:val="231F20"/>
        </w:rPr>
        <w:t>Quán</w:t>
      </w:r>
      <w:r>
        <w:rPr>
          <w:color w:val="231F20"/>
          <w:spacing w:val="-9"/>
        </w:rPr>
        <w:t> </w:t>
      </w:r>
      <w:r>
        <w:rPr>
          <w:color w:val="231F20"/>
        </w:rPr>
        <w:t>ác</w:t>
      </w:r>
      <w:r>
        <w:rPr>
          <w:color w:val="231F20"/>
          <w:spacing w:val="-7"/>
        </w:rPr>
        <w:t> </w:t>
      </w:r>
      <w:r>
        <w:rPr>
          <w:color w:val="231F20"/>
        </w:rPr>
        <w:t>không</w:t>
      </w:r>
      <w:r>
        <w:rPr>
          <w:color w:val="231F20"/>
          <w:spacing w:val="-8"/>
        </w:rPr>
        <w:t> </w:t>
      </w:r>
      <w:r>
        <w:rPr>
          <w:color w:val="231F20"/>
        </w:rPr>
        <w:t>lìa</w:t>
      </w:r>
      <w:r>
        <w:rPr>
          <w:color w:val="231F20"/>
          <w:spacing w:val="-8"/>
        </w:rPr>
        <w:t> </w:t>
      </w:r>
      <w:r>
        <w:rPr>
          <w:color w:val="231F20"/>
        </w:rPr>
        <w:t>tham</w:t>
      </w:r>
      <w:r>
        <w:rPr>
          <w:color w:val="231F20"/>
          <w:spacing w:val="-7"/>
        </w:rPr>
        <w:t> </w:t>
      </w:r>
      <w:r>
        <w:rPr>
          <w:color w:val="231F20"/>
        </w:rPr>
        <w:t>sân</w:t>
      </w:r>
      <w:r>
        <w:rPr>
          <w:color w:val="231F20"/>
          <w:spacing w:val="-8"/>
        </w:rPr>
        <w:t> </w:t>
      </w:r>
      <w:r>
        <w:rPr>
          <w:color w:val="231F20"/>
        </w:rPr>
        <w:t>si,</w:t>
      </w:r>
      <w:r>
        <w:rPr>
          <w:color w:val="231F20"/>
          <w:spacing w:val="-9"/>
        </w:rPr>
        <w:t> </w:t>
      </w:r>
      <w:r>
        <w:rPr>
          <w:color w:val="231F20"/>
        </w:rPr>
        <w:t>suy</w:t>
      </w:r>
      <w:r>
        <w:rPr>
          <w:color w:val="231F20"/>
          <w:spacing w:val="-8"/>
        </w:rPr>
        <w:t> </w:t>
      </w:r>
      <w:r>
        <w:rPr>
          <w:color w:val="231F20"/>
        </w:rPr>
        <w:t>nghĩ: </w:t>
      </w:r>
      <w:r>
        <w:rPr>
          <w:color w:val="231F20"/>
          <w:spacing w:val="-8"/>
        </w:rPr>
        <w:t>“Ta</w:t>
      </w:r>
      <w:r>
        <w:rPr>
          <w:color w:val="231F20"/>
          <w:spacing w:val="-5"/>
        </w:rPr>
        <w:t> </w:t>
      </w:r>
      <w:r>
        <w:rPr>
          <w:color w:val="231F20"/>
        </w:rPr>
        <w:t>nay</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sinh</w:t>
      </w:r>
      <w:r>
        <w:rPr>
          <w:color w:val="231F20"/>
          <w:spacing w:val="-4"/>
        </w:rPr>
        <w:t> </w:t>
      </w:r>
      <w:r>
        <w:rPr>
          <w:color w:val="231F20"/>
        </w:rPr>
        <w:t>khởi</w:t>
      </w:r>
      <w:r>
        <w:rPr>
          <w:color w:val="231F20"/>
          <w:spacing w:val="-5"/>
        </w:rPr>
        <w:t> </w:t>
      </w:r>
      <w:r>
        <w:rPr>
          <w:color w:val="231F20"/>
        </w:rPr>
        <w:t>Quán</w:t>
      </w:r>
      <w:r>
        <w:rPr>
          <w:color w:val="231F20"/>
          <w:spacing w:val="-5"/>
        </w:rPr>
        <w:t> </w:t>
      </w:r>
      <w:r>
        <w:rPr>
          <w:color w:val="231F20"/>
        </w:rPr>
        <w:t>ác</w:t>
      </w:r>
      <w:r>
        <w:rPr>
          <w:color w:val="231F20"/>
          <w:spacing w:val="-5"/>
        </w:rPr>
        <w:t> </w:t>
      </w:r>
      <w:r>
        <w:rPr>
          <w:color w:val="231F20"/>
        </w:rPr>
        <w:t>không</w:t>
      </w:r>
      <w:r>
        <w:rPr>
          <w:color w:val="231F20"/>
          <w:spacing w:val="-4"/>
        </w:rPr>
        <w:t> </w:t>
      </w:r>
      <w:r>
        <w:rPr>
          <w:color w:val="231F20"/>
        </w:rPr>
        <w:t>lìa</w:t>
      </w:r>
      <w:r>
        <w:rPr>
          <w:color w:val="231F20"/>
          <w:spacing w:val="-5"/>
        </w:rPr>
        <w:t> </w:t>
      </w:r>
      <w:r>
        <w:rPr>
          <w:color w:val="231F20"/>
        </w:rPr>
        <w:t>tham</w:t>
      </w:r>
      <w:r>
        <w:rPr>
          <w:color w:val="231F20"/>
          <w:spacing w:val="-5"/>
        </w:rPr>
        <w:t> </w:t>
      </w:r>
      <w:r>
        <w:rPr>
          <w:color w:val="231F20"/>
        </w:rPr>
        <w:t>sân</w:t>
      </w:r>
      <w:r>
        <w:rPr>
          <w:color w:val="231F20"/>
          <w:spacing w:val="-5"/>
        </w:rPr>
        <w:t> </w:t>
      </w:r>
      <w:r>
        <w:rPr>
          <w:color w:val="231F20"/>
        </w:rPr>
        <w:t>si.</w:t>
      </w:r>
      <w:r>
        <w:rPr>
          <w:color w:val="231F20"/>
          <w:spacing w:val="-9"/>
        </w:rPr>
        <w:t> </w:t>
      </w:r>
      <w:r>
        <w:rPr>
          <w:color w:val="231F20"/>
        </w:rPr>
        <w:t>Theo</w:t>
      </w:r>
      <w:r>
        <w:rPr>
          <w:color w:val="231F20"/>
          <w:spacing w:val="-5"/>
        </w:rPr>
        <w:t> </w:t>
      </w:r>
      <w:r>
        <w:rPr>
          <w:color w:val="231F20"/>
        </w:rPr>
        <w:t>lý ta nên đoạn trừ Quán ác không lìa tham sân si, tu tập Quán thiện </w:t>
      </w:r>
      <w:r>
        <w:rPr>
          <w:color w:val="231F20"/>
          <w:spacing w:val="-2"/>
        </w:rPr>
        <w:t>lìa </w:t>
      </w:r>
      <w:r>
        <w:rPr>
          <w:color w:val="231F20"/>
        </w:rPr>
        <w:t>tham sân si”. Người ấy do sức tăng thượng của Quán đó nên được </w:t>
      </w:r>
      <w:r>
        <w:rPr>
          <w:color w:val="231F20"/>
          <w:spacing w:val="-4"/>
        </w:rPr>
        <w:t>Tam-ma-địa, </w:t>
      </w:r>
      <w:r>
        <w:rPr>
          <w:color w:val="231F20"/>
        </w:rPr>
        <w:t>gọi là Quán </w:t>
      </w:r>
      <w:r>
        <w:rPr>
          <w:color w:val="231F20"/>
          <w:spacing w:val="-4"/>
        </w:rPr>
        <w:t>Tam-ma-địa. </w:t>
      </w:r>
      <w:r>
        <w:rPr>
          <w:color w:val="231F20"/>
        </w:rPr>
        <w:t>Người ấy đã thành tựu Quán </w:t>
      </w:r>
      <w:r>
        <w:rPr>
          <w:color w:val="231F20"/>
          <w:spacing w:val="-4"/>
        </w:rPr>
        <w:t>Tam-ma-địa </w:t>
      </w:r>
      <w:r>
        <w:rPr>
          <w:color w:val="231F20"/>
        </w:rPr>
        <w:t>rồi, vì nhằm đoạn trừ các pháp ác bất thiện đã sinh, </w:t>
      </w:r>
      <w:r>
        <w:rPr>
          <w:color w:val="231F20"/>
          <w:spacing w:val="-2"/>
        </w:rPr>
        <w:t>nên </w:t>
      </w:r>
      <w:r>
        <w:rPr>
          <w:color w:val="231F20"/>
        </w:rPr>
        <w:t>phát khởi những mong muốn </w:t>
      </w:r>
      <w:r>
        <w:rPr>
          <w:color w:val="231F20"/>
          <w:spacing w:val="-5"/>
        </w:rPr>
        <w:t>v.v…, </w:t>
      </w:r>
      <w:r>
        <w:rPr>
          <w:color w:val="231F20"/>
        </w:rPr>
        <w:t>nói rộng cho đến vì khiến </w:t>
      </w:r>
      <w:r>
        <w:rPr>
          <w:color w:val="231F20"/>
          <w:spacing w:val="-2"/>
        </w:rPr>
        <w:t>các </w:t>
      </w:r>
      <w:r>
        <w:rPr>
          <w:color w:val="231F20"/>
        </w:rPr>
        <w:t>pháp thiện đã sinh được bền trụ </w:t>
      </w:r>
      <w:r>
        <w:rPr>
          <w:color w:val="231F20"/>
          <w:spacing w:val="-6"/>
        </w:rPr>
        <w:t>v.v… </w:t>
      </w:r>
      <w:r>
        <w:rPr>
          <w:color w:val="231F20"/>
        </w:rPr>
        <w:t>cho đến giữ vững tâm. Người ấy</w:t>
      </w:r>
      <w:r>
        <w:rPr>
          <w:color w:val="231F20"/>
          <w:spacing w:val="-22"/>
        </w:rPr>
        <w:t> </w:t>
      </w:r>
      <w:r>
        <w:rPr>
          <w:color w:val="231F20"/>
        </w:rPr>
        <w:t>hiện</w:t>
      </w:r>
      <w:r>
        <w:rPr>
          <w:color w:val="231F20"/>
          <w:spacing w:val="-21"/>
        </w:rPr>
        <w:t> </w:t>
      </w:r>
      <w:r>
        <w:rPr>
          <w:color w:val="231F20"/>
        </w:rPr>
        <w:t>có</w:t>
      </w:r>
      <w:r>
        <w:rPr>
          <w:color w:val="231F20"/>
          <w:spacing w:val="-22"/>
        </w:rPr>
        <w:t> </w:t>
      </w:r>
      <w:r>
        <w:rPr>
          <w:color w:val="231F20"/>
        </w:rPr>
        <w:t>dục,</w:t>
      </w:r>
      <w:r>
        <w:rPr>
          <w:color w:val="231F20"/>
          <w:spacing w:val="-21"/>
        </w:rPr>
        <w:t> </w:t>
      </w:r>
      <w:r>
        <w:rPr>
          <w:color w:val="231F20"/>
        </w:rPr>
        <w:t>hoặc</w:t>
      </w:r>
      <w:r>
        <w:rPr>
          <w:color w:val="231F20"/>
          <w:spacing w:val="-21"/>
        </w:rPr>
        <w:t> </w:t>
      </w:r>
      <w:r>
        <w:rPr>
          <w:color w:val="231F20"/>
        </w:rPr>
        <w:t>cần,</w:t>
      </w:r>
      <w:r>
        <w:rPr>
          <w:color w:val="231F20"/>
          <w:spacing w:val="-22"/>
        </w:rPr>
        <w:t> </w:t>
      </w:r>
      <w:r>
        <w:rPr>
          <w:color w:val="231F20"/>
        </w:rPr>
        <w:t>hoặc</w:t>
      </w:r>
      <w:r>
        <w:rPr>
          <w:color w:val="231F20"/>
          <w:spacing w:val="-21"/>
        </w:rPr>
        <w:t> </w:t>
      </w:r>
      <w:r>
        <w:rPr>
          <w:color w:val="231F20"/>
        </w:rPr>
        <w:t>tín</w:t>
      </w:r>
      <w:r>
        <w:rPr>
          <w:color w:val="231F20"/>
          <w:spacing w:val="-21"/>
        </w:rPr>
        <w:t> </w:t>
      </w:r>
      <w:r>
        <w:rPr>
          <w:color w:val="231F20"/>
          <w:spacing w:val="-7"/>
        </w:rPr>
        <w:t>v.v</w:t>
      </w:r>
      <w:r>
        <w:rPr>
          <w:color w:val="231F20"/>
          <w:spacing w:val="-22"/>
        </w:rPr>
        <w:t> </w:t>
      </w:r>
      <w:r>
        <w:rPr>
          <w:color w:val="231F20"/>
        </w:rPr>
        <w:t>cho</w:t>
      </w:r>
      <w:r>
        <w:rPr>
          <w:color w:val="231F20"/>
          <w:spacing w:val="-21"/>
        </w:rPr>
        <w:t> </w:t>
      </w:r>
      <w:r>
        <w:rPr>
          <w:color w:val="231F20"/>
        </w:rPr>
        <w:t>đến</w:t>
      </w:r>
      <w:r>
        <w:rPr>
          <w:color w:val="231F20"/>
          <w:spacing w:val="-22"/>
        </w:rPr>
        <w:t> </w:t>
      </w:r>
      <w:r>
        <w:rPr>
          <w:color w:val="231F20"/>
        </w:rPr>
        <w:t>hoặc</w:t>
      </w:r>
      <w:r>
        <w:rPr>
          <w:color w:val="231F20"/>
          <w:spacing w:val="-21"/>
        </w:rPr>
        <w:t> </w:t>
      </w:r>
      <w:r>
        <w:rPr>
          <w:color w:val="231F20"/>
        </w:rPr>
        <w:t>xả,</w:t>
      </w:r>
      <w:r>
        <w:rPr>
          <w:color w:val="231F20"/>
          <w:spacing w:val="-21"/>
        </w:rPr>
        <w:t> </w:t>
      </w:r>
      <w:r>
        <w:rPr>
          <w:color w:val="231F20"/>
        </w:rPr>
        <w:t>đó</w:t>
      </w:r>
      <w:r>
        <w:rPr>
          <w:color w:val="231F20"/>
          <w:spacing w:val="-22"/>
        </w:rPr>
        <w:t> </w:t>
      </w:r>
      <w:r>
        <w:rPr>
          <w:color w:val="231F20"/>
        </w:rPr>
        <w:t>gọi</w:t>
      </w:r>
      <w:r>
        <w:rPr>
          <w:color w:val="231F20"/>
          <w:spacing w:val="-21"/>
        </w:rPr>
        <w:t> </w:t>
      </w:r>
      <w:r>
        <w:rPr>
          <w:color w:val="231F20"/>
        </w:rPr>
        <w:t>là</w:t>
      </w:r>
      <w:r>
        <w:rPr>
          <w:color w:val="231F20"/>
          <w:spacing w:val="-26"/>
        </w:rPr>
        <w:t> </w:t>
      </w:r>
      <w:r>
        <w:rPr>
          <w:color w:val="231F20"/>
        </w:rPr>
        <w:t>Thắng hành.</w:t>
      </w:r>
      <w:r>
        <w:rPr>
          <w:color w:val="231F20"/>
          <w:spacing w:val="-23"/>
        </w:rPr>
        <w:t> </w:t>
      </w:r>
      <w:r>
        <w:rPr>
          <w:color w:val="231F20"/>
        </w:rPr>
        <w:t>Tức</w:t>
      </w:r>
      <w:r>
        <w:rPr>
          <w:color w:val="231F20"/>
          <w:spacing w:val="-22"/>
        </w:rPr>
        <w:t> </w:t>
      </w:r>
      <w:r>
        <w:rPr>
          <w:color w:val="231F20"/>
        </w:rPr>
        <w:t>Thắng</w:t>
      </w:r>
      <w:r>
        <w:rPr>
          <w:color w:val="231F20"/>
          <w:spacing w:val="-18"/>
        </w:rPr>
        <w:t> </w:t>
      </w:r>
      <w:r>
        <w:rPr>
          <w:color w:val="231F20"/>
        </w:rPr>
        <w:t>hành</w:t>
      </w:r>
      <w:r>
        <w:rPr>
          <w:color w:val="231F20"/>
          <w:spacing w:val="-18"/>
        </w:rPr>
        <w:t> </w:t>
      </w:r>
      <w:r>
        <w:rPr>
          <w:color w:val="231F20"/>
        </w:rPr>
        <w:t>nầy</w:t>
      </w:r>
      <w:r>
        <w:rPr>
          <w:color w:val="231F20"/>
          <w:spacing w:val="-18"/>
        </w:rPr>
        <w:t> </w:t>
      </w:r>
      <w:r>
        <w:rPr>
          <w:color w:val="231F20"/>
        </w:rPr>
        <w:t>cùng</w:t>
      </w:r>
      <w:r>
        <w:rPr>
          <w:color w:val="231F20"/>
          <w:spacing w:val="-18"/>
        </w:rPr>
        <w:t> </w:t>
      </w:r>
      <w:r>
        <w:rPr>
          <w:color w:val="231F20"/>
        </w:rPr>
        <w:t>với</w:t>
      </w:r>
      <w:r>
        <w:rPr>
          <w:color w:val="231F20"/>
          <w:spacing w:val="-17"/>
        </w:rPr>
        <w:t> </w:t>
      </w:r>
      <w:r>
        <w:rPr>
          <w:color w:val="231F20"/>
        </w:rPr>
        <w:t>Quán</w:t>
      </w:r>
      <w:r>
        <w:rPr>
          <w:color w:val="231F20"/>
          <w:spacing w:val="-23"/>
        </w:rPr>
        <w:t> </w:t>
      </w:r>
      <w:r>
        <w:rPr>
          <w:color w:val="231F20"/>
          <w:spacing w:val="-4"/>
        </w:rPr>
        <w:t>Tam-ma-địa</w:t>
      </w:r>
      <w:r>
        <w:rPr>
          <w:color w:val="231F20"/>
          <w:spacing w:val="-18"/>
        </w:rPr>
        <w:t> </w:t>
      </w:r>
      <w:r>
        <w:rPr>
          <w:color w:val="231F20"/>
        </w:rPr>
        <w:t>đã</w:t>
      </w:r>
      <w:r>
        <w:rPr>
          <w:color w:val="231F20"/>
          <w:spacing w:val="-17"/>
        </w:rPr>
        <w:t> </w:t>
      </w:r>
      <w:r>
        <w:rPr>
          <w:color w:val="231F20"/>
        </w:rPr>
        <w:t>nói</w:t>
      </w:r>
      <w:r>
        <w:rPr>
          <w:color w:val="231F20"/>
          <w:spacing w:val="-18"/>
        </w:rPr>
        <w:t> </w:t>
      </w:r>
      <w:r>
        <w:rPr>
          <w:color w:val="231F20"/>
        </w:rPr>
        <w:t>ở</w:t>
      </w:r>
      <w:r>
        <w:rPr>
          <w:color w:val="231F20"/>
          <w:spacing w:val="-18"/>
        </w:rPr>
        <w:t> </w:t>
      </w:r>
      <w:r>
        <w:rPr>
          <w:color w:val="231F20"/>
          <w:spacing w:val="-2"/>
        </w:rPr>
        <w:t>trước, </w:t>
      </w:r>
      <w:r>
        <w:rPr>
          <w:color w:val="231F20"/>
        </w:rPr>
        <w:t>gọi</w:t>
      </w:r>
      <w:r>
        <w:rPr>
          <w:color w:val="231F20"/>
          <w:spacing w:val="-6"/>
        </w:rPr>
        <w:t> </w:t>
      </w:r>
      <w:r>
        <w:rPr>
          <w:color w:val="231F20"/>
        </w:rPr>
        <w:t>chung</w:t>
      </w:r>
      <w:r>
        <w:rPr>
          <w:color w:val="231F20"/>
          <w:spacing w:val="-6"/>
        </w:rPr>
        <w:t> </w:t>
      </w:r>
      <w:r>
        <w:rPr>
          <w:color w:val="231F20"/>
        </w:rPr>
        <w:t>là</w:t>
      </w:r>
      <w:r>
        <w:rPr>
          <w:color w:val="231F20"/>
          <w:spacing w:val="-10"/>
        </w:rPr>
        <w:t> </w:t>
      </w:r>
      <w:r>
        <w:rPr>
          <w:color w:val="231F20"/>
        </w:rPr>
        <w:t>Thần</w:t>
      </w:r>
      <w:r>
        <w:rPr>
          <w:color w:val="231F20"/>
          <w:spacing w:val="-6"/>
        </w:rPr>
        <w:t> </w:t>
      </w:r>
      <w:r>
        <w:rPr>
          <w:color w:val="231F20"/>
        </w:rPr>
        <w:t>túc</w:t>
      </w:r>
      <w:r>
        <w:rPr>
          <w:color w:val="231F20"/>
          <w:spacing w:val="-6"/>
        </w:rPr>
        <w:t> </w:t>
      </w:r>
      <w:r>
        <w:rPr>
          <w:color w:val="231F20"/>
        </w:rPr>
        <w:t>Quán</w:t>
      </w:r>
      <w:r>
        <w:rPr>
          <w:color w:val="231F20"/>
          <w:spacing w:val="-10"/>
        </w:rPr>
        <w:t> </w:t>
      </w:r>
      <w:r>
        <w:rPr>
          <w:color w:val="231F20"/>
          <w:spacing w:val="-4"/>
        </w:rPr>
        <w:t>Tam-ma-địa</w:t>
      </w:r>
      <w:r>
        <w:rPr>
          <w:color w:val="231F20"/>
          <w:spacing w:val="-6"/>
        </w:rPr>
        <w:t> </w:t>
      </w:r>
      <w:r>
        <w:rPr>
          <w:color w:val="231F20"/>
        </w:rPr>
        <w:t>thắng</w:t>
      </w:r>
      <w:r>
        <w:rPr>
          <w:color w:val="231F20"/>
          <w:spacing w:val="-6"/>
        </w:rPr>
        <w:t> </w:t>
      </w:r>
      <w:r>
        <w:rPr>
          <w:color w:val="231F20"/>
        </w:rPr>
        <w:t>hành</w:t>
      </w:r>
      <w:r>
        <w:rPr>
          <w:color w:val="231F20"/>
          <w:spacing w:val="-6"/>
        </w:rPr>
        <w:t> </w:t>
      </w:r>
      <w:r>
        <w:rPr>
          <w:color w:val="231F20"/>
        </w:rPr>
        <w:t>thành</w:t>
      </w:r>
      <w:r>
        <w:rPr>
          <w:color w:val="231F20"/>
          <w:spacing w:val="-5"/>
        </w:rPr>
        <w:t> </w:t>
      </w:r>
      <w:r>
        <w:rPr>
          <w:color w:val="231F20"/>
        </w:rPr>
        <w:t>tựu.</w:t>
      </w:r>
    </w:p>
    <w:p>
      <w:pPr>
        <w:pStyle w:val="BodyText"/>
        <w:spacing w:line="276" w:lineRule="auto" w:before="115"/>
        <w:ind w:right="108"/>
      </w:pPr>
      <w:r>
        <w:rPr>
          <w:i/>
          <w:color w:val="231F20"/>
        </w:rPr>
        <w:t>Lại có Bí-sô </w:t>
      </w:r>
      <w:r>
        <w:rPr>
          <w:color w:val="231F20"/>
        </w:rPr>
        <w:t>đối với các pháp thiện trụ nơi Quán kỹ, khởi </w:t>
      </w:r>
      <w:r>
        <w:rPr>
          <w:color w:val="231F20"/>
          <w:spacing w:val="-2"/>
        </w:rPr>
        <w:t>suy </w:t>
      </w:r>
      <w:r>
        <w:rPr>
          <w:color w:val="231F20"/>
        </w:rPr>
        <w:t>nghĩ: </w:t>
      </w:r>
      <w:r>
        <w:rPr>
          <w:color w:val="231F20"/>
          <w:spacing w:val="-8"/>
        </w:rPr>
        <w:t>“Ta </w:t>
      </w:r>
      <w:r>
        <w:rPr>
          <w:color w:val="231F20"/>
        </w:rPr>
        <w:t>nay đối với các pháp thiện trụ nơi Quán kỹ như thế thật là đúng lý”. Người ấy do sức tăng thượng của Quán đó nên được </w:t>
      </w:r>
      <w:r>
        <w:rPr>
          <w:color w:val="231F20"/>
          <w:spacing w:val="-7"/>
        </w:rPr>
        <w:t>Tam- </w:t>
      </w:r>
      <w:r>
        <w:rPr>
          <w:color w:val="231F20"/>
        </w:rPr>
        <w:t>ma-địa, gọi là Quán </w:t>
      </w:r>
      <w:r>
        <w:rPr>
          <w:color w:val="231F20"/>
          <w:spacing w:val="-4"/>
        </w:rPr>
        <w:t>Tam-ma-địa. </w:t>
      </w:r>
      <w:r>
        <w:rPr>
          <w:color w:val="231F20"/>
        </w:rPr>
        <w:t>Người ấy đã thành tựu Quán </w:t>
      </w:r>
      <w:r>
        <w:rPr>
          <w:color w:val="231F20"/>
          <w:spacing w:val="-7"/>
        </w:rPr>
        <w:t>Tam- </w:t>
      </w:r>
      <w:r>
        <w:rPr>
          <w:color w:val="231F20"/>
        </w:rPr>
        <w:t>ma-địa rồi, vì nhằm đoạn trừ các pháp ác bất thiện đã sinh, nên phát khởi những mong muốn </w:t>
      </w:r>
      <w:r>
        <w:rPr>
          <w:color w:val="231F20"/>
          <w:spacing w:val="-5"/>
        </w:rPr>
        <w:t>v.v…, </w:t>
      </w:r>
      <w:r>
        <w:rPr>
          <w:color w:val="231F20"/>
        </w:rPr>
        <w:t>nói rộng cho đến vì khiến các pháp thiện</w:t>
      </w:r>
      <w:r>
        <w:rPr>
          <w:color w:val="231F20"/>
          <w:spacing w:val="-18"/>
        </w:rPr>
        <w:t> </w:t>
      </w:r>
      <w:r>
        <w:rPr>
          <w:color w:val="231F20"/>
        </w:rPr>
        <w:t>đã</w:t>
      </w:r>
      <w:r>
        <w:rPr>
          <w:color w:val="231F20"/>
          <w:spacing w:val="-18"/>
        </w:rPr>
        <w:t> </w:t>
      </w:r>
      <w:r>
        <w:rPr>
          <w:color w:val="231F20"/>
        </w:rPr>
        <w:t>sinh</w:t>
      </w:r>
      <w:r>
        <w:rPr>
          <w:color w:val="231F20"/>
          <w:spacing w:val="-18"/>
        </w:rPr>
        <w:t> </w:t>
      </w:r>
      <w:r>
        <w:rPr>
          <w:color w:val="231F20"/>
        </w:rPr>
        <w:t>được</w:t>
      </w:r>
      <w:r>
        <w:rPr>
          <w:color w:val="231F20"/>
          <w:spacing w:val="-17"/>
        </w:rPr>
        <w:t> </w:t>
      </w:r>
      <w:r>
        <w:rPr>
          <w:color w:val="231F20"/>
        </w:rPr>
        <w:t>bền</w:t>
      </w:r>
      <w:r>
        <w:rPr>
          <w:color w:val="231F20"/>
          <w:spacing w:val="-18"/>
        </w:rPr>
        <w:t> </w:t>
      </w:r>
      <w:r>
        <w:rPr>
          <w:color w:val="231F20"/>
        </w:rPr>
        <w:t>trụ</w:t>
      </w:r>
      <w:r>
        <w:rPr>
          <w:color w:val="231F20"/>
          <w:spacing w:val="-18"/>
        </w:rPr>
        <w:t> </w:t>
      </w:r>
      <w:r>
        <w:rPr>
          <w:color w:val="231F20"/>
          <w:spacing w:val="-6"/>
        </w:rPr>
        <w:t>v.v…</w:t>
      </w:r>
      <w:r>
        <w:rPr>
          <w:color w:val="231F20"/>
          <w:spacing w:val="-18"/>
        </w:rPr>
        <w:t> </w:t>
      </w:r>
      <w:r>
        <w:rPr>
          <w:color w:val="231F20"/>
        </w:rPr>
        <w:t>cho</w:t>
      </w:r>
      <w:r>
        <w:rPr>
          <w:color w:val="231F20"/>
          <w:spacing w:val="-17"/>
        </w:rPr>
        <w:t> </w:t>
      </w:r>
      <w:r>
        <w:rPr>
          <w:color w:val="231F20"/>
        </w:rPr>
        <w:t>đến</w:t>
      </w:r>
      <w:r>
        <w:rPr>
          <w:color w:val="231F20"/>
          <w:spacing w:val="-18"/>
        </w:rPr>
        <w:t> </w:t>
      </w:r>
      <w:r>
        <w:rPr>
          <w:color w:val="231F20"/>
        </w:rPr>
        <w:t>giữ</w:t>
      </w:r>
      <w:r>
        <w:rPr>
          <w:color w:val="231F20"/>
          <w:spacing w:val="-18"/>
        </w:rPr>
        <w:t> </w:t>
      </w:r>
      <w:r>
        <w:rPr>
          <w:color w:val="231F20"/>
        </w:rPr>
        <w:t>vững</w:t>
      </w:r>
      <w:r>
        <w:rPr>
          <w:color w:val="231F20"/>
          <w:spacing w:val="-17"/>
        </w:rPr>
        <w:t> </w:t>
      </w:r>
      <w:r>
        <w:rPr>
          <w:color w:val="231F20"/>
        </w:rPr>
        <w:t>tâm.</w:t>
      </w:r>
      <w:r>
        <w:rPr>
          <w:color w:val="231F20"/>
          <w:spacing w:val="-18"/>
        </w:rPr>
        <w:t> </w:t>
      </w:r>
      <w:r>
        <w:rPr>
          <w:color w:val="231F20"/>
        </w:rPr>
        <w:t>Người</w:t>
      </w:r>
      <w:r>
        <w:rPr>
          <w:color w:val="231F20"/>
          <w:spacing w:val="-18"/>
        </w:rPr>
        <w:t> </w:t>
      </w:r>
      <w:r>
        <w:rPr>
          <w:color w:val="231F20"/>
        </w:rPr>
        <w:t>ấy</w:t>
      </w:r>
      <w:r>
        <w:rPr>
          <w:color w:val="231F20"/>
          <w:spacing w:val="-18"/>
        </w:rPr>
        <w:t> </w:t>
      </w:r>
      <w:r>
        <w:rPr>
          <w:color w:val="231F20"/>
        </w:rPr>
        <w:t>hiện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có</w:t>
      </w:r>
      <w:r>
        <w:rPr>
          <w:color w:val="231F20"/>
          <w:spacing w:val="-11"/>
        </w:rPr>
        <w:t> </w:t>
      </w:r>
      <w:r>
        <w:rPr>
          <w:color w:val="231F20"/>
        </w:rPr>
        <w:t>dục,</w:t>
      </w:r>
      <w:r>
        <w:rPr>
          <w:color w:val="231F20"/>
          <w:spacing w:val="-11"/>
        </w:rPr>
        <w:t> </w:t>
      </w:r>
      <w:r>
        <w:rPr>
          <w:color w:val="231F20"/>
        </w:rPr>
        <w:t>hoặc</w:t>
      </w:r>
      <w:r>
        <w:rPr>
          <w:color w:val="231F20"/>
          <w:spacing w:val="-11"/>
        </w:rPr>
        <w:t> </w:t>
      </w:r>
      <w:r>
        <w:rPr>
          <w:color w:val="231F20"/>
        </w:rPr>
        <w:t>cần,</w:t>
      </w:r>
      <w:r>
        <w:rPr>
          <w:color w:val="231F20"/>
          <w:spacing w:val="-10"/>
        </w:rPr>
        <w:t> </w:t>
      </w:r>
      <w:r>
        <w:rPr>
          <w:color w:val="231F20"/>
        </w:rPr>
        <w:t>hoặc</w:t>
      </w:r>
      <w:r>
        <w:rPr>
          <w:color w:val="231F20"/>
          <w:spacing w:val="-11"/>
        </w:rPr>
        <w:t> </w:t>
      </w:r>
      <w:r>
        <w:rPr>
          <w:color w:val="231F20"/>
        </w:rPr>
        <w:t>tín</w:t>
      </w:r>
      <w:r>
        <w:rPr>
          <w:color w:val="231F20"/>
          <w:spacing w:val="-10"/>
        </w:rPr>
        <w:t> </w:t>
      </w:r>
      <w:r>
        <w:rPr>
          <w:color w:val="231F20"/>
          <w:spacing w:val="-7"/>
        </w:rPr>
        <w:t>v.v</w:t>
      </w:r>
      <w:r>
        <w:rPr>
          <w:color w:val="231F20"/>
          <w:spacing w:val="-10"/>
        </w:rPr>
        <w:t> </w:t>
      </w:r>
      <w:r>
        <w:rPr>
          <w:color w:val="231F20"/>
        </w:rPr>
        <w:t>cho</w:t>
      </w:r>
      <w:r>
        <w:rPr>
          <w:color w:val="231F20"/>
          <w:spacing w:val="-11"/>
        </w:rPr>
        <w:t> </w:t>
      </w:r>
      <w:r>
        <w:rPr>
          <w:color w:val="231F20"/>
        </w:rPr>
        <w:t>đến</w:t>
      </w:r>
      <w:r>
        <w:rPr>
          <w:color w:val="231F20"/>
          <w:spacing w:val="-11"/>
        </w:rPr>
        <w:t> </w:t>
      </w:r>
      <w:r>
        <w:rPr>
          <w:color w:val="231F20"/>
        </w:rPr>
        <w:t>hoặc</w:t>
      </w:r>
      <w:r>
        <w:rPr>
          <w:color w:val="231F20"/>
          <w:spacing w:val="-10"/>
        </w:rPr>
        <w:t> </w:t>
      </w:r>
      <w:r>
        <w:rPr>
          <w:color w:val="231F20"/>
        </w:rPr>
        <w:t>xả,</w:t>
      </w:r>
      <w:r>
        <w:rPr>
          <w:color w:val="231F20"/>
          <w:spacing w:val="-11"/>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5"/>
        </w:rPr>
        <w:t> </w:t>
      </w:r>
      <w:r>
        <w:rPr>
          <w:color w:val="231F20"/>
        </w:rPr>
        <w:t>Thắng</w:t>
      </w:r>
      <w:r>
        <w:rPr>
          <w:color w:val="231F20"/>
          <w:spacing w:val="-10"/>
        </w:rPr>
        <w:t> </w:t>
      </w:r>
      <w:r>
        <w:rPr>
          <w:color w:val="231F20"/>
        </w:rPr>
        <w:t>hành. Tức Thắng hành nầy cùng với Quán </w:t>
      </w:r>
      <w:r>
        <w:rPr>
          <w:color w:val="231F20"/>
          <w:spacing w:val="-4"/>
        </w:rPr>
        <w:t>Tam-ma-địa </w:t>
      </w:r>
      <w:r>
        <w:rPr>
          <w:color w:val="231F20"/>
        </w:rPr>
        <w:t>đã nói ở trước, </w:t>
      </w:r>
      <w:r>
        <w:rPr>
          <w:color w:val="231F20"/>
          <w:spacing w:val="-2"/>
        </w:rPr>
        <w:t>gọi </w:t>
      </w:r>
      <w:r>
        <w:rPr>
          <w:color w:val="231F20"/>
        </w:rPr>
        <w:t>chung</w:t>
      </w:r>
      <w:r>
        <w:rPr>
          <w:color w:val="231F20"/>
          <w:spacing w:val="-6"/>
        </w:rPr>
        <w:t> </w:t>
      </w:r>
      <w:r>
        <w:rPr>
          <w:color w:val="231F20"/>
        </w:rPr>
        <w:t>là</w:t>
      </w:r>
      <w:r>
        <w:rPr>
          <w:color w:val="231F20"/>
          <w:spacing w:val="-9"/>
        </w:rPr>
        <w:t> </w:t>
      </w:r>
      <w:r>
        <w:rPr>
          <w:color w:val="231F20"/>
        </w:rPr>
        <w:t>Thần</w:t>
      </w:r>
      <w:r>
        <w:rPr>
          <w:color w:val="231F20"/>
          <w:spacing w:val="-5"/>
        </w:rPr>
        <w:t> </w:t>
      </w:r>
      <w:r>
        <w:rPr>
          <w:color w:val="231F20"/>
        </w:rPr>
        <w:t>túc</w:t>
      </w:r>
      <w:r>
        <w:rPr>
          <w:color w:val="231F20"/>
          <w:spacing w:val="-5"/>
        </w:rPr>
        <w:t> </w:t>
      </w:r>
      <w:r>
        <w:rPr>
          <w:color w:val="231F20"/>
        </w:rPr>
        <w:t>Quán</w:t>
      </w:r>
      <w:r>
        <w:rPr>
          <w:color w:val="231F20"/>
          <w:spacing w:val="-10"/>
        </w:rPr>
        <w:t> </w:t>
      </w:r>
      <w:r>
        <w:rPr>
          <w:color w:val="231F20"/>
          <w:spacing w:val="-4"/>
        </w:rPr>
        <w:t>Tam-ma-địa</w:t>
      </w:r>
      <w:r>
        <w:rPr>
          <w:color w:val="231F20"/>
          <w:spacing w:val="-5"/>
        </w:rPr>
        <w:t> </w:t>
      </w:r>
      <w:r>
        <w:rPr>
          <w:color w:val="231F20"/>
        </w:rPr>
        <w:t>thắng</w:t>
      </w:r>
      <w:r>
        <w:rPr>
          <w:color w:val="231F20"/>
          <w:spacing w:val="-5"/>
        </w:rPr>
        <w:t> </w:t>
      </w:r>
      <w:r>
        <w:rPr>
          <w:color w:val="231F20"/>
        </w:rPr>
        <w:t>hành</w:t>
      </w:r>
      <w:r>
        <w:rPr>
          <w:color w:val="231F20"/>
          <w:spacing w:val="-5"/>
        </w:rPr>
        <w:t> </w:t>
      </w:r>
      <w:r>
        <w:rPr>
          <w:color w:val="231F20"/>
        </w:rPr>
        <w:t>thành</w:t>
      </w:r>
      <w:r>
        <w:rPr>
          <w:color w:val="231F20"/>
          <w:spacing w:val="-5"/>
        </w:rPr>
        <w:t> </w:t>
      </w:r>
      <w:r>
        <w:rPr>
          <w:color w:val="231F20"/>
        </w:rPr>
        <w:t>tựu.</w:t>
      </w:r>
    </w:p>
    <w:p>
      <w:pPr>
        <w:pStyle w:val="BodyText"/>
        <w:spacing w:line="273" w:lineRule="auto" w:before="111"/>
        <w:ind w:left="110" w:right="390"/>
      </w:pPr>
      <w:r>
        <w:rPr>
          <w:i/>
          <w:color w:val="231F20"/>
        </w:rPr>
        <w:t>Lại có Bí-sô </w:t>
      </w:r>
      <w:r>
        <w:rPr>
          <w:color w:val="231F20"/>
        </w:rPr>
        <w:t>sinh khởi Quán thiện, suy nghĩ: </w:t>
      </w:r>
      <w:r>
        <w:rPr>
          <w:color w:val="231F20"/>
          <w:spacing w:val="-7"/>
        </w:rPr>
        <w:t>“Ta </w:t>
      </w:r>
      <w:r>
        <w:rPr>
          <w:color w:val="231F20"/>
        </w:rPr>
        <w:t>nay sinh khởi Quán thiện như thế thật là đúng lý”. Người ấy do sức tăng thượng của</w:t>
      </w:r>
      <w:r>
        <w:rPr>
          <w:color w:val="231F20"/>
          <w:spacing w:val="-11"/>
        </w:rPr>
        <w:t> </w:t>
      </w:r>
      <w:r>
        <w:rPr>
          <w:color w:val="231F20"/>
        </w:rPr>
        <w:t>Quán</w:t>
      </w:r>
      <w:r>
        <w:rPr>
          <w:color w:val="231F20"/>
          <w:spacing w:val="-11"/>
        </w:rPr>
        <w:t> </w:t>
      </w:r>
      <w:r>
        <w:rPr>
          <w:color w:val="231F20"/>
        </w:rPr>
        <w:t>đó</w:t>
      </w:r>
      <w:r>
        <w:rPr>
          <w:color w:val="231F20"/>
          <w:spacing w:val="-11"/>
        </w:rPr>
        <w:t> </w:t>
      </w:r>
      <w:r>
        <w:rPr>
          <w:color w:val="231F20"/>
        </w:rPr>
        <w:t>nên</w:t>
      </w:r>
      <w:r>
        <w:rPr>
          <w:color w:val="231F20"/>
          <w:spacing w:val="-10"/>
        </w:rPr>
        <w:t> </w:t>
      </w:r>
      <w:r>
        <w:rPr>
          <w:color w:val="231F20"/>
        </w:rPr>
        <w:t>được</w:t>
      </w:r>
      <w:r>
        <w:rPr>
          <w:color w:val="231F20"/>
          <w:spacing w:val="-15"/>
        </w:rPr>
        <w:t> </w:t>
      </w:r>
      <w:r>
        <w:rPr>
          <w:color w:val="231F20"/>
        </w:rPr>
        <w:t>Tam-ma-địa,</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rPr>
        <w:t>Quán</w:t>
      </w:r>
      <w:r>
        <w:rPr>
          <w:color w:val="231F20"/>
          <w:spacing w:val="-14"/>
        </w:rPr>
        <w:t> </w:t>
      </w:r>
      <w:r>
        <w:rPr>
          <w:color w:val="231F20"/>
        </w:rPr>
        <w:t>Tam-ma-địa.</w:t>
      </w:r>
      <w:r>
        <w:rPr>
          <w:color w:val="231F20"/>
          <w:spacing w:val="-11"/>
        </w:rPr>
        <w:t> </w:t>
      </w:r>
      <w:r>
        <w:rPr>
          <w:color w:val="231F20"/>
        </w:rPr>
        <w:t>Người ấy</w:t>
      </w:r>
      <w:r>
        <w:rPr>
          <w:color w:val="231F20"/>
          <w:spacing w:val="-4"/>
        </w:rPr>
        <w:t> </w:t>
      </w:r>
      <w:r>
        <w:rPr>
          <w:color w:val="231F20"/>
        </w:rPr>
        <w:t>đã</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Quán</w:t>
      </w:r>
      <w:r>
        <w:rPr>
          <w:color w:val="231F20"/>
          <w:spacing w:val="-9"/>
        </w:rPr>
        <w:t> </w:t>
      </w:r>
      <w:r>
        <w:rPr>
          <w:color w:val="231F20"/>
        </w:rPr>
        <w:t>Tam-ma-địa</w:t>
      </w:r>
      <w:r>
        <w:rPr>
          <w:color w:val="231F20"/>
          <w:spacing w:val="-3"/>
        </w:rPr>
        <w:t> </w:t>
      </w:r>
      <w:r>
        <w:rPr>
          <w:color w:val="231F20"/>
        </w:rPr>
        <w:t>rồi,</w:t>
      </w:r>
      <w:r>
        <w:rPr>
          <w:color w:val="231F20"/>
          <w:spacing w:val="-4"/>
        </w:rPr>
        <w:t> </w:t>
      </w:r>
      <w:r>
        <w:rPr>
          <w:color w:val="231F20"/>
        </w:rPr>
        <w:t>vì</w:t>
      </w:r>
      <w:r>
        <w:rPr>
          <w:color w:val="231F20"/>
          <w:spacing w:val="-4"/>
        </w:rPr>
        <w:t> </w:t>
      </w:r>
      <w:r>
        <w:rPr>
          <w:color w:val="231F20"/>
        </w:rPr>
        <w:t>nhằm</w:t>
      </w:r>
      <w:r>
        <w:rPr>
          <w:color w:val="231F20"/>
          <w:spacing w:val="-3"/>
        </w:rPr>
        <w:t> </w:t>
      </w:r>
      <w:r>
        <w:rPr>
          <w:color w:val="231F20"/>
        </w:rPr>
        <w:t>đoạn</w:t>
      </w:r>
      <w:r>
        <w:rPr>
          <w:color w:val="231F20"/>
          <w:spacing w:val="-4"/>
        </w:rPr>
        <w:t> </w:t>
      </w:r>
      <w:r>
        <w:rPr>
          <w:color w:val="231F20"/>
        </w:rPr>
        <w:t>trừ</w:t>
      </w:r>
      <w:r>
        <w:rPr>
          <w:color w:val="231F20"/>
          <w:spacing w:val="-3"/>
        </w:rPr>
        <w:t> </w:t>
      </w:r>
      <w:r>
        <w:rPr>
          <w:color w:val="231F20"/>
        </w:rPr>
        <w:t>các</w:t>
      </w:r>
      <w:r>
        <w:rPr>
          <w:color w:val="231F20"/>
          <w:spacing w:val="-4"/>
        </w:rPr>
        <w:t> </w:t>
      </w:r>
      <w:r>
        <w:rPr>
          <w:color w:val="231F20"/>
        </w:rPr>
        <w:t>pháp</w:t>
      </w:r>
      <w:r>
        <w:rPr>
          <w:color w:val="231F20"/>
          <w:spacing w:val="-4"/>
        </w:rPr>
        <w:t> </w:t>
      </w:r>
      <w:r>
        <w:rPr>
          <w:color w:val="231F20"/>
        </w:rPr>
        <w:t>ác bất thiện đã sinh, nên phát khởi những mong muốn </w:t>
      </w:r>
      <w:r>
        <w:rPr>
          <w:color w:val="231F20"/>
          <w:spacing w:val="-4"/>
        </w:rPr>
        <w:t>v.v…, </w:t>
      </w:r>
      <w:r>
        <w:rPr>
          <w:color w:val="231F20"/>
        </w:rPr>
        <w:t>nói </w:t>
      </w:r>
      <w:r>
        <w:rPr>
          <w:color w:val="231F20"/>
          <w:spacing w:val="-3"/>
        </w:rPr>
        <w:t>rộng </w:t>
      </w:r>
      <w:r>
        <w:rPr>
          <w:color w:val="231F20"/>
        </w:rPr>
        <w:t>cho đến vì khiến các pháp thiện đã sinh được bền trụ </w:t>
      </w:r>
      <w:r>
        <w:rPr>
          <w:color w:val="231F20"/>
          <w:spacing w:val="-5"/>
        </w:rPr>
        <w:t>v.v… </w:t>
      </w:r>
      <w:r>
        <w:rPr>
          <w:color w:val="231F20"/>
        </w:rPr>
        <w:t>cho đến giữ vững tâm. Người ấy hiện có dục, hoặc cần, hoặc tín </w:t>
      </w:r>
      <w:r>
        <w:rPr>
          <w:color w:val="231F20"/>
          <w:spacing w:val="-6"/>
        </w:rPr>
        <w:t>v.v </w:t>
      </w:r>
      <w:r>
        <w:rPr>
          <w:color w:val="231F20"/>
        </w:rPr>
        <w:t>cho đến hoặc xả, đó gọi là Thắng hành. Tức Thắng hành nầy cùng với Quán Tam-ma-địa</w:t>
      </w:r>
      <w:r>
        <w:rPr>
          <w:color w:val="231F20"/>
          <w:spacing w:val="-10"/>
        </w:rPr>
        <w:t> </w:t>
      </w:r>
      <w:r>
        <w:rPr>
          <w:color w:val="231F20"/>
        </w:rPr>
        <w:t>đã</w:t>
      </w:r>
      <w:r>
        <w:rPr>
          <w:color w:val="231F20"/>
          <w:spacing w:val="-10"/>
        </w:rPr>
        <w:t> </w:t>
      </w:r>
      <w:r>
        <w:rPr>
          <w:color w:val="231F20"/>
        </w:rPr>
        <w:t>nói</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gọi</w:t>
      </w:r>
      <w:r>
        <w:rPr>
          <w:color w:val="231F20"/>
          <w:spacing w:val="-9"/>
        </w:rPr>
        <w:t> </w:t>
      </w:r>
      <w:r>
        <w:rPr>
          <w:color w:val="231F20"/>
        </w:rPr>
        <w:t>chung</w:t>
      </w:r>
      <w:r>
        <w:rPr>
          <w:color w:val="231F20"/>
          <w:spacing w:val="-10"/>
        </w:rPr>
        <w:t> </w:t>
      </w:r>
      <w:r>
        <w:rPr>
          <w:color w:val="231F20"/>
        </w:rPr>
        <w:t>là</w:t>
      </w:r>
      <w:r>
        <w:rPr>
          <w:color w:val="231F20"/>
          <w:spacing w:val="-13"/>
        </w:rPr>
        <w:t> </w:t>
      </w:r>
      <w:r>
        <w:rPr>
          <w:color w:val="231F20"/>
        </w:rPr>
        <w:t>Thần</w:t>
      </w:r>
      <w:r>
        <w:rPr>
          <w:color w:val="231F20"/>
          <w:spacing w:val="-10"/>
        </w:rPr>
        <w:t> </w:t>
      </w:r>
      <w:r>
        <w:rPr>
          <w:color w:val="231F20"/>
        </w:rPr>
        <w:t>túc</w:t>
      </w:r>
      <w:r>
        <w:rPr>
          <w:color w:val="231F20"/>
          <w:spacing w:val="-10"/>
        </w:rPr>
        <w:t> </w:t>
      </w:r>
      <w:r>
        <w:rPr>
          <w:color w:val="231F20"/>
        </w:rPr>
        <w:t>Quán</w:t>
      </w:r>
      <w:r>
        <w:rPr>
          <w:color w:val="231F20"/>
          <w:spacing w:val="-13"/>
        </w:rPr>
        <w:t> </w:t>
      </w:r>
      <w:r>
        <w:rPr>
          <w:color w:val="231F20"/>
        </w:rPr>
        <w:t>Tam-ma-địa thắng hành thành tựu.</w:t>
      </w:r>
    </w:p>
    <w:p>
      <w:pPr>
        <w:pStyle w:val="BodyText"/>
        <w:spacing w:line="273" w:lineRule="auto" w:before="105"/>
        <w:ind w:left="110" w:right="390"/>
      </w:pPr>
      <w:r>
        <w:rPr>
          <w:i/>
          <w:color w:val="231F20"/>
        </w:rPr>
        <w:t>Lại có Bí-sô </w:t>
      </w:r>
      <w:r>
        <w:rPr>
          <w:color w:val="231F20"/>
        </w:rPr>
        <w:t>sinh khởi Quán thiện cùng hành với không tham, không sân, không si, suy nghĩ: </w:t>
      </w:r>
      <w:r>
        <w:rPr>
          <w:color w:val="231F20"/>
          <w:spacing w:val="-7"/>
        </w:rPr>
        <w:t>“Ta </w:t>
      </w:r>
      <w:r>
        <w:rPr>
          <w:color w:val="231F20"/>
        </w:rPr>
        <w:t>nay sinh khởi Quán thiện cùng hành</w:t>
      </w:r>
      <w:r>
        <w:rPr>
          <w:color w:val="231F20"/>
          <w:spacing w:val="-11"/>
        </w:rPr>
        <w:t> </w:t>
      </w:r>
      <w:r>
        <w:rPr>
          <w:color w:val="231F20"/>
        </w:rPr>
        <w:t>với</w:t>
      </w:r>
      <w:r>
        <w:rPr>
          <w:color w:val="231F20"/>
          <w:spacing w:val="-11"/>
        </w:rPr>
        <w:t> </w:t>
      </w:r>
      <w:r>
        <w:rPr>
          <w:color w:val="231F20"/>
        </w:rPr>
        <w:t>không</w:t>
      </w:r>
      <w:r>
        <w:rPr>
          <w:color w:val="231F20"/>
          <w:spacing w:val="-10"/>
        </w:rPr>
        <w:t> </w:t>
      </w:r>
      <w:r>
        <w:rPr>
          <w:color w:val="231F20"/>
        </w:rPr>
        <w:t>tham,</w:t>
      </w:r>
      <w:r>
        <w:rPr>
          <w:color w:val="231F20"/>
          <w:spacing w:val="-11"/>
        </w:rPr>
        <w:t> </w:t>
      </w:r>
      <w:r>
        <w:rPr>
          <w:color w:val="231F20"/>
        </w:rPr>
        <w:t>không</w:t>
      </w:r>
      <w:r>
        <w:rPr>
          <w:color w:val="231F20"/>
          <w:spacing w:val="-10"/>
        </w:rPr>
        <w:t> </w:t>
      </w:r>
      <w:r>
        <w:rPr>
          <w:color w:val="231F20"/>
        </w:rPr>
        <w:t>sân,</w:t>
      </w:r>
      <w:r>
        <w:rPr>
          <w:color w:val="231F20"/>
          <w:spacing w:val="-11"/>
        </w:rPr>
        <w:t> </w:t>
      </w:r>
      <w:r>
        <w:rPr>
          <w:color w:val="231F20"/>
        </w:rPr>
        <w:t>không</w:t>
      </w:r>
      <w:r>
        <w:rPr>
          <w:color w:val="231F20"/>
          <w:spacing w:val="-11"/>
        </w:rPr>
        <w:t> </w:t>
      </w:r>
      <w:r>
        <w:rPr>
          <w:color w:val="231F20"/>
        </w:rPr>
        <w:t>si</w:t>
      </w:r>
      <w:r>
        <w:rPr>
          <w:color w:val="231F20"/>
          <w:spacing w:val="-10"/>
        </w:rPr>
        <w:t> </w:t>
      </w:r>
      <w:r>
        <w:rPr>
          <w:color w:val="231F20"/>
        </w:rPr>
        <w:t>thật</w:t>
      </w:r>
      <w:r>
        <w:rPr>
          <w:color w:val="231F20"/>
          <w:spacing w:val="-11"/>
        </w:rPr>
        <w:t> </w:t>
      </w:r>
      <w:r>
        <w:rPr>
          <w:color w:val="231F20"/>
        </w:rPr>
        <w:t>là</w:t>
      </w:r>
      <w:r>
        <w:rPr>
          <w:color w:val="231F20"/>
          <w:spacing w:val="-10"/>
        </w:rPr>
        <w:t> </w:t>
      </w:r>
      <w:r>
        <w:rPr>
          <w:color w:val="231F20"/>
        </w:rPr>
        <w:t>đúng</w:t>
      </w:r>
      <w:r>
        <w:rPr>
          <w:color w:val="231F20"/>
          <w:spacing w:val="-11"/>
        </w:rPr>
        <w:t> </w:t>
      </w:r>
      <w:r>
        <w:rPr>
          <w:color w:val="231F20"/>
        </w:rPr>
        <w:t>lý”.</w:t>
      </w:r>
      <w:r>
        <w:rPr>
          <w:color w:val="231F20"/>
          <w:spacing w:val="-11"/>
        </w:rPr>
        <w:t> </w:t>
      </w:r>
      <w:r>
        <w:rPr>
          <w:color w:val="231F20"/>
        </w:rPr>
        <w:t>Người</w:t>
      </w:r>
      <w:r>
        <w:rPr>
          <w:color w:val="231F20"/>
          <w:spacing w:val="-10"/>
        </w:rPr>
        <w:t> </w:t>
      </w:r>
      <w:r>
        <w:rPr>
          <w:color w:val="231F20"/>
        </w:rPr>
        <w:t>ấy do sức tăng thượng của Quán đó nên được Tam-ma-địa, gọi là</w:t>
      </w:r>
      <w:r>
        <w:rPr>
          <w:color w:val="231F20"/>
          <w:spacing w:val="-32"/>
        </w:rPr>
        <w:t> </w:t>
      </w:r>
      <w:r>
        <w:rPr>
          <w:color w:val="231F20"/>
        </w:rPr>
        <w:t>Quán Tam-ma-địa. Người ấy đã thành tựu Quán Tam-ma-địa rồi, vì nhằm đoạn trừ các pháp ác bất thiện đã sinh, nên phát khởi những mong muốn </w:t>
      </w:r>
      <w:r>
        <w:rPr>
          <w:color w:val="231F20"/>
          <w:spacing w:val="-4"/>
        </w:rPr>
        <w:t>v.v…, </w:t>
      </w:r>
      <w:r>
        <w:rPr>
          <w:color w:val="231F20"/>
        </w:rPr>
        <w:t>nói rộng cho đến vì khiến các pháp thiện đã sinh được bền</w:t>
      </w:r>
      <w:r>
        <w:rPr>
          <w:color w:val="231F20"/>
          <w:spacing w:val="-9"/>
        </w:rPr>
        <w:t> </w:t>
      </w:r>
      <w:r>
        <w:rPr>
          <w:color w:val="231F20"/>
        </w:rPr>
        <w:t>trụ</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giữ</w:t>
      </w:r>
      <w:r>
        <w:rPr>
          <w:color w:val="231F20"/>
          <w:spacing w:val="-8"/>
        </w:rPr>
        <w:t> </w:t>
      </w:r>
      <w:r>
        <w:rPr>
          <w:color w:val="231F20"/>
        </w:rPr>
        <w:t>vững</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dục,</w:t>
      </w:r>
      <w:r>
        <w:rPr>
          <w:color w:val="231F20"/>
          <w:spacing w:val="-8"/>
        </w:rPr>
        <w:t> </w:t>
      </w:r>
      <w:r>
        <w:rPr>
          <w:color w:val="231F20"/>
        </w:rPr>
        <w:t>hoặc</w:t>
      </w:r>
      <w:r>
        <w:rPr>
          <w:color w:val="231F20"/>
          <w:spacing w:val="-8"/>
        </w:rPr>
        <w:t> </w:t>
      </w:r>
      <w:r>
        <w:rPr>
          <w:color w:val="231F20"/>
        </w:rPr>
        <w:t>cần, hoặc</w:t>
      </w:r>
      <w:r>
        <w:rPr>
          <w:color w:val="231F20"/>
          <w:spacing w:val="-3"/>
        </w:rPr>
        <w:t> </w:t>
      </w:r>
      <w:r>
        <w:rPr>
          <w:color w:val="231F20"/>
        </w:rPr>
        <w:t>tín</w:t>
      </w:r>
      <w:r>
        <w:rPr>
          <w:color w:val="231F20"/>
          <w:spacing w:val="-3"/>
        </w:rPr>
        <w:t> </w:t>
      </w:r>
      <w:r>
        <w:rPr>
          <w:color w:val="231F20"/>
          <w:spacing w:val="-6"/>
        </w:rPr>
        <w:t>v.v</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hoặc</w:t>
      </w:r>
      <w:r>
        <w:rPr>
          <w:color w:val="231F20"/>
          <w:spacing w:val="-3"/>
        </w:rPr>
        <w:t> </w:t>
      </w:r>
      <w:r>
        <w:rPr>
          <w:color w:val="231F20"/>
        </w:rPr>
        <w:t>xả,</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8"/>
        </w:rPr>
        <w:t> </w:t>
      </w:r>
      <w:r>
        <w:rPr>
          <w:color w:val="231F20"/>
        </w:rPr>
        <w:t>Thắng</w:t>
      </w:r>
      <w:r>
        <w:rPr>
          <w:color w:val="231F20"/>
          <w:spacing w:val="-3"/>
        </w:rPr>
        <w:t> </w:t>
      </w:r>
      <w:r>
        <w:rPr>
          <w:color w:val="231F20"/>
        </w:rPr>
        <w:t>hành.</w:t>
      </w:r>
      <w:r>
        <w:rPr>
          <w:color w:val="231F20"/>
          <w:spacing w:val="-8"/>
        </w:rPr>
        <w:t> </w:t>
      </w:r>
      <w:r>
        <w:rPr>
          <w:color w:val="231F20"/>
        </w:rPr>
        <w:t>Tức</w:t>
      </w:r>
      <w:r>
        <w:rPr>
          <w:color w:val="231F20"/>
          <w:spacing w:val="-8"/>
        </w:rPr>
        <w:t> </w:t>
      </w:r>
      <w:r>
        <w:rPr>
          <w:color w:val="231F20"/>
        </w:rPr>
        <w:t>Thắng</w:t>
      </w:r>
      <w:r>
        <w:rPr>
          <w:color w:val="231F20"/>
          <w:spacing w:val="-3"/>
        </w:rPr>
        <w:t> </w:t>
      </w:r>
      <w:r>
        <w:rPr>
          <w:color w:val="231F20"/>
        </w:rPr>
        <w:t>hành nầy</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Quán</w:t>
      </w:r>
      <w:r>
        <w:rPr>
          <w:color w:val="231F20"/>
          <w:spacing w:val="-18"/>
        </w:rPr>
        <w:t> </w:t>
      </w:r>
      <w:r>
        <w:rPr>
          <w:color w:val="231F20"/>
        </w:rPr>
        <w:t>Tam-ma-địa</w:t>
      </w:r>
      <w:r>
        <w:rPr>
          <w:color w:val="231F20"/>
          <w:spacing w:val="-13"/>
        </w:rPr>
        <w:t> </w:t>
      </w:r>
      <w:r>
        <w:rPr>
          <w:color w:val="231F20"/>
        </w:rPr>
        <w:t>đã</w:t>
      </w:r>
      <w:r>
        <w:rPr>
          <w:color w:val="231F20"/>
          <w:spacing w:val="-12"/>
        </w:rPr>
        <w:t> </w:t>
      </w:r>
      <w:r>
        <w:rPr>
          <w:color w:val="231F20"/>
        </w:rPr>
        <w:t>nói</w:t>
      </w:r>
      <w:r>
        <w:rPr>
          <w:color w:val="231F20"/>
          <w:spacing w:val="-13"/>
        </w:rPr>
        <w:t> </w:t>
      </w:r>
      <w:r>
        <w:rPr>
          <w:color w:val="231F20"/>
        </w:rPr>
        <w:t>ở</w:t>
      </w:r>
      <w:r>
        <w:rPr>
          <w:color w:val="231F20"/>
          <w:spacing w:val="-13"/>
        </w:rPr>
        <w:t> </w:t>
      </w:r>
      <w:r>
        <w:rPr>
          <w:color w:val="231F20"/>
        </w:rPr>
        <w:t>trước,</w:t>
      </w:r>
      <w:r>
        <w:rPr>
          <w:color w:val="231F20"/>
          <w:spacing w:val="-12"/>
        </w:rPr>
        <w:t> </w:t>
      </w:r>
      <w:r>
        <w:rPr>
          <w:color w:val="231F20"/>
        </w:rPr>
        <w:t>gọi</w:t>
      </w:r>
      <w:r>
        <w:rPr>
          <w:color w:val="231F20"/>
          <w:spacing w:val="-14"/>
        </w:rPr>
        <w:t> </w:t>
      </w:r>
      <w:r>
        <w:rPr>
          <w:color w:val="231F20"/>
        </w:rPr>
        <w:t>chung</w:t>
      </w:r>
      <w:r>
        <w:rPr>
          <w:color w:val="231F20"/>
          <w:spacing w:val="-13"/>
        </w:rPr>
        <w:t> </w:t>
      </w:r>
      <w:r>
        <w:rPr>
          <w:color w:val="231F20"/>
        </w:rPr>
        <w:t>là</w:t>
      </w:r>
      <w:r>
        <w:rPr>
          <w:color w:val="231F20"/>
          <w:spacing w:val="-17"/>
        </w:rPr>
        <w:t> </w:t>
      </w:r>
      <w:r>
        <w:rPr>
          <w:color w:val="231F20"/>
        </w:rPr>
        <w:t>Thần</w:t>
      </w:r>
      <w:r>
        <w:rPr>
          <w:color w:val="231F20"/>
          <w:spacing w:val="-13"/>
        </w:rPr>
        <w:t> </w:t>
      </w:r>
      <w:r>
        <w:rPr>
          <w:color w:val="231F20"/>
        </w:rPr>
        <w:t>túc Quán Tam-ma-địa thắng hành thành</w:t>
      </w:r>
      <w:r>
        <w:rPr>
          <w:color w:val="231F20"/>
          <w:spacing w:val="-8"/>
        </w:rPr>
        <w:t> </w:t>
      </w:r>
      <w:r>
        <w:rPr>
          <w:color w:val="231F20"/>
        </w:rPr>
        <w:t>tựu.</w:t>
      </w:r>
    </w:p>
    <w:p>
      <w:pPr>
        <w:pStyle w:val="BodyText"/>
        <w:spacing w:line="273" w:lineRule="auto" w:before="104"/>
        <w:ind w:left="110" w:right="391"/>
      </w:pPr>
      <w:r>
        <w:rPr>
          <w:i/>
          <w:color w:val="231F20"/>
        </w:rPr>
        <w:t>Lại</w:t>
      </w:r>
      <w:r>
        <w:rPr>
          <w:i/>
          <w:color w:val="231F20"/>
          <w:spacing w:val="-8"/>
        </w:rPr>
        <w:t> </w:t>
      </w:r>
      <w:r>
        <w:rPr>
          <w:i/>
          <w:color w:val="231F20"/>
        </w:rPr>
        <w:t>có</w:t>
      </w:r>
      <w:r>
        <w:rPr>
          <w:i/>
          <w:color w:val="231F20"/>
          <w:spacing w:val="-8"/>
        </w:rPr>
        <w:t> </w:t>
      </w:r>
      <w:r>
        <w:rPr>
          <w:i/>
          <w:color w:val="231F20"/>
        </w:rPr>
        <w:t>Bí-sô</w:t>
      </w:r>
      <w:r>
        <w:rPr>
          <w:i/>
          <w:color w:val="231F20"/>
          <w:spacing w:val="-8"/>
        </w:rPr>
        <w:t> </w:t>
      </w:r>
      <w:r>
        <w:rPr>
          <w:color w:val="231F20"/>
        </w:rPr>
        <w:t>sinh</w:t>
      </w:r>
      <w:r>
        <w:rPr>
          <w:color w:val="231F20"/>
          <w:spacing w:val="-8"/>
        </w:rPr>
        <w:t> </w:t>
      </w:r>
      <w:r>
        <w:rPr>
          <w:color w:val="231F20"/>
        </w:rPr>
        <w:t>khởi</w:t>
      </w:r>
      <w:r>
        <w:rPr>
          <w:color w:val="231F20"/>
          <w:spacing w:val="-8"/>
        </w:rPr>
        <w:t> </w:t>
      </w:r>
      <w:r>
        <w:rPr>
          <w:color w:val="231F20"/>
        </w:rPr>
        <w:t>Quán</w:t>
      </w:r>
      <w:r>
        <w:rPr>
          <w:color w:val="231F20"/>
          <w:spacing w:val="-8"/>
        </w:rPr>
        <w:t> </w:t>
      </w:r>
      <w:r>
        <w:rPr>
          <w:color w:val="231F20"/>
        </w:rPr>
        <w:t>thiện</w:t>
      </w:r>
      <w:r>
        <w:rPr>
          <w:color w:val="231F20"/>
          <w:spacing w:val="-8"/>
        </w:rPr>
        <w:t> </w:t>
      </w:r>
      <w:r>
        <w:rPr>
          <w:color w:val="231F20"/>
        </w:rPr>
        <w:t>lìa</w:t>
      </w:r>
      <w:r>
        <w:rPr>
          <w:color w:val="231F20"/>
          <w:spacing w:val="-8"/>
        </w:rPr>
        <w:t> </w:t>
      </w:r>
      <w:r>
        <w:rPr>
          <w:color w:val="231F20"/>
        </w:rPr>
        <w:t>tham</w:t>
      </w:r>
      <w:r>
        <w:rPr>
          <w:color w:val="231F20"/>
          <w:spacing w:val="-7"/>
        </w:rPr>
        <w:t> </w:t>
      </w:r>
      <w:r>
        <w:rPr>
          <w:color w:val="231F20"/>
        </w:rPr>
        <w:t>sân</w:t>
      </w:r>
      <w:r>
        <w:rPr>
          <w:color w:val="231F20"/>
          <w:spacing w:val="-8"/>
        </w:rPr>
        <w:t> </w:t>
      </w:r>
      <w:r>
        <w:rPr>
          <w:color w:val="231F20"/>
        </w:rPr>
        <w:t>si,</w:t>
      </w:r>
      <w:r>
        <w:rPr>
          <w:color w:val="231F20"/>
          <w:spacing w:val="-8"/>
        </w:rPr>
        <w:t> </w:t>
      </w:r>
      <w:r>
        <w:rPr>
          <w:color w:val="231F20"/>
        </w:rPr>
        <w:t>suy</w:t>
      </w:r>
      <w:r>
        <w:rPr>
          <w:color w:val="231F20"/>
          <w:spacing w:val="-8"/>
        </w:rPr>
        <w:t> </w:t>
      </w:r>
      <w:r>
        <w:rPr>
          <w:color w:val="231F20"/>
        </w:rPr>
        <w:t>nghĩ:</w:t>
      </w:r>
      <w:r>
        <w:rPr>
          <w:color w:val="231F20"/>
          <w:spacing w:val="-8"/>
        </w:rPr>
        <w:t> </w:t>
      </w:r>
      <w:r>
        <w:rPr>
          <w:color w:val="231F20"/>
          <w:spacing w:val="-7"/>
        </w:rPr>
        <w:t>“Ta </w:t>
      </w:r>
      <w:r>
        <w:rPr>
          <w:color w:val="231F20"/>
        </w:rPr>
        <w:t>nay sinh khởi Quán thiện lìa tham sân si thật là đúng lý”. Người ấy do sức tăng thượng của Quán đó nên được Tam-ma-địa, gọi là</w:t>
      </w:r>
      <w:r>
        <w:rPr>
          <w:color w:val="231F20"/>
          <w:spacing w:val="-32"/>
        </w:rPr>
        <w:t> </w:t>
      </w:r>
      <w:r>
        <w:rPr>
          <w:color w:val="231F20"/>
        </w:rPr>
        <w:t>Quán Tam-ma-địa. Người ấy đã thành tựu Quán Tam-ma-địa rồi, vì nhằm đoạn trừ các pháp ác bất thiện đã sinh, nên phát khởi những mong muốn</w:t>
      </w:r>
      <w:r>
        <w:rPr>
          <w:color w:val="231F20"/>
          <w:spacing w:val="7"/>
        </w:rPr>
        <w:t> </w:t>
      </w:r>
      <w:r>
        <w:rPr>
          <w:color w:val="231F20"/>
          <w:spacing w:val="-4"/>
        </w:rPr>
        <w:t>v.v…,</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vì</w:t>
      </w:r>
      <w:r>
        <w:rPr>
          <w:color w:val="231F20"/>
          <w:spacing w:val="7"/>
        </w:rPr>
        <w:t> </w:t>
      </w:r>
      <w:r>
        <w:rPr>
          <w:color w:val="231F20"/>
        </w:rPr>
        <w:t>khiến</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đã</w:t>
      </w:r>
      <w:r>
        <w:rPr>
          <w:color w:val="231F20"/>
          <w:spacing w:val="7"/>
        </w:rPr>
        <w:t> </w:t>
      </w:r>
      <w:r>
        <w:rPr>
          <w:color w:val="231F20"/>
        </w:rPr>
        <w:t>sinh</w:t>
      </w:r>
      <w:r>
        <w:rPr>
          <w:color w:val="231F20"/>
          <w:spacing w:val="7"/>
        </w:rPr>
        <w:t> </w:t>
      </w:r>
      <w:r>
        <w:rPr>
          <w:color w:val="231F20"/>
        </w:rPr>
        <w:t>được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bền</w:t>
      </w:r>
      <w:r>
        <w:rPr>
          <w:color w:val="231F20"/>
          <w:spacing w:val="-9"/>
        </w:rPr>
        <w:t> </w:t>
      </w:r>
      <w:r>
        <w:rPr>
          <w:color w:val="231F20"/>
        </w:rPr>
        <w:t>trụ</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giữ</w:t>
      </w:r>
      <w:r>
        <w:rPr>
          <w:color w:val="231F20"/>
          <w:spacing w:val="-8"/>
        </w:rPr>
        <w:t> </w:t>
      </w:r>
      <w:r>
        <w:rPr>
          <w:color w:val="231F20"/>
        </w:rPr>
        <w:t>vững</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dục,</w:t>
      </w:r>
      <w:r>
        <w:rPr>
          <w:color w:val="231F20"/>
          <w:spacing w:val="-8"/>
        </w:rPr>
        <w:t> </w:t>
      </w:r>
      <w:r>
        <w:rPr>
          <w:color w:val="231F20"/>
        </w:rPr>
        <w:t>hoặc</w:t>
      </w:r>
      <w:r>
        <w:rPr>
          <w:color w:val="231F20"/>
          <w:spacing w:val="-8"/>
        </w:rPr>
        <w:t> </w:t>
      </w:r>
      <w:r>
        <w:rPr>
          <w:color w:val="231F20"/>
        </w:rPr>
        <w:t>cần, hoặc</w:t>
      </w:r>
      <w:r>
        <w:rPr>
          <w:color w:val="231F20"/>
          <w:spacing w:val="-3"/>
        </w:rPr>
        <w:t> </w:t>
      </w:r>
      <w:r>
        <w:rPr>
          <w:color w:val="231F20"/>
        </w:rPr>
        <w:t>tín</w:t>
      </w:r>
      <w:r>
        <w:rPr>
          <w:color w:val="231F20"/>
          <w:spacing w:val="-3"/>
        </w:rPr>
        <w:t> </w:t>
      </w:r>
      <w:r>
        <w:rPr>
          <w:color w:val="231F20"/>
          <w:spacing w:val="-6"/>
        </w:rPr>
        <w:t>v.v</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hoặc</w:t>
      </w:r>
      <w:r>
        <w:rPr>
          <w:color w:val="231F20"/>
          <w:spacing w:val="-3"/>
        </w:rPr>
        <w:t> </w:t>
      </w:r>
      <w:r>
        <w:rPr>
          <w:color w:val="231F20"/>
        </w:rPr>
        <w:t>xả,</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8"/>
        </w:rPr>
        <w:t> </w:t>
      </w:r>
      <w:r>
        <w:rPr>
          <w:color w:val="231F20"/>
        </w:rPr>
        <w:t>Thắng</w:t>
      </w:r>
      <w:r>
        <w:rPr>
          <w:color w:val="231F20"/>
          <w:spacing w:val="-3"/>
        </w:rPr>
        <w:t> </w:t>
      </w:r>
      <w:r>
        <w:rPr>
          <w:color w:val="231F20"/>
        </w:rPr>
        <w:t>hành.</w:t>
      </w:r>
      <w:r>
        <w:rPr>
          <w:color w:val="231F20"/>
          <w:spacing w:val="-8"/>
        </w:rPr>
        <w:t> </w:t>
      </w:r>
      <w:r>
        <w:rPr>
          <w:color w:val="231F20"/>
        </w:rPr>
        <w:t>Tức</w:t>
      </w:r>
      <w:r>
        <w:rPr>
          <w:color w:val="231F20"/>
          <w:spacing w:val="-8"/>
        </w:rPr>
        <w:t> </w:t>
      </w:r>
      <w:r>
        <w:rPr>
          <w:color w:val="231F20"/>
        </w:rPr>
        <w:t>Thắng</w:t>
      </w:r>
      <w:r>
        <w:rPr>
          <w:color w:val="231F20"/>
          <w:spacing w:val="-3"/>
        </w:rPr>
        <w:t> </w:t>
      </w:r>
      <w:r>
        <w:rPr>
          <w:color w:val="231F20"/>
        </w:rPr>
        <w:t>hành nầy</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Quán</w:t>
      </w:r>
      <w:r>
        <w:rPr>
          <w:color w:val="231F20"/>
          <w:spacing w:val="-18"/>
        </w:rPr>
        <w:t> </w:t>
      </w:r>
      <w:r>
        <w:rPr>
          <w:color w:val="231F20"/>
        </w:rPr>
        <w:t>Tam-ma-địa</w:t>
      </w:r>
      <w:r>
        <w:rPr>
          <w:color w:val="231F20"/>
          <w:spacing w:val="-13"/>
        </w:rPr>
        <w:t> </w:t>
      </w:r>
      <w:r>
        <w:rPr>
          <w:color w:val="231F20"/>
        </w:rPr>
        <w:t>đã</w:t>
      </w:r>
      <w:r>
        <w:rPr>
          <w:color w:val="231F20"/>
          <w:spacing w:val="-12"/>
        </w:rPr>
        <w:t> </w:t>
      </w:r>
      <w:r>
        <w:rPr>
          <w:color w:val="231F20"/>
        </w:rPr>
        <w:t>nói</w:t>
      </w:r>
      <w:r>
        <w:rPr>
          <w:color w:val="231F20"/>
          <w:spacing w:val="-13"/>
        </w:rPr>
        <w:t> </w:t>
      </w:r>
      <w:r>
        <w:rPr>
          <w:color w:val="231F20"/>
        </w:rPr>
        <w:t>ở</w:t>
      </w:r>
      <w:r>
        <w:rPr>
          <w:color w:val="231F20"/>
          <w:spacing w:val="-13"/>
        </w:rPr>
        <w:t> </w:t>
      </w:r>
      <w:r>
        <w:rPr>
          <w:color w:val="231F20"/>
        </w:rPr>
        <w:t>trước,</w:t>
      </w:r>
      <w:r>
        <w:rPr>
          <w:color w:val="231F20"/>
          <w:spacing w:val="-12"/>
        </w:rPr>
        <w:t> </w:t>
      </w:r>
      <w:r>
        <w:rPr>
          <w:color w:val="231F20"/>
        </w:rPr>
        <w:t>gọi</w:t>
      </w:r>
      <w:r>
        <w:rPr>
          <w:color w:val="231F20"/>
          <w:spacing w:val="-14"/>
        </w:rPr>
        <w:t> </w:t>
      </w:r>
      <w:r>
        <w:rPr>
          <w:color w:val="231F20"/>
        </w:rPr>
        <w:t>chung</w:t>
      </w:r>
      <w:r>
        <w:rPr>
          <w:color w:val="231F20"/>
          <w:spacing w:val="-13"/>
        </w:rPr>
        <w:t> </w:t>
      </w:r>
      <w:r>
        <w:rPr>
          <w:color w:val="231F20"/>
        </w:rPr>
        <w:t>là</w:t>
      </w:r>
      <w:r>
        <w:rPr>
          <w:color w:val="231F20"/>
          <w:spacing w:val="-17"/>
        </w:rPr>
        <w:t> </w:t>
      </w:r>
      <w:r>
        <w:rPr>
          <w:color w:val="231F20"/>
        </w:rPr>
        <w:t>Thần</w:t>
      </w:r>
      <w:r>
        <w:rPr>
          <w:color w:val="231F20"/>
          <w:spacing w:val="-13"/>
        </w:rPr>
        <w:t> </w:t>
      </w:r>
      <w:r>
        <w:rPr>
          <w:color w:val="231F20"/>
        </w:rPr>
        <w:t>túc Quán Tam-ma-địa thắng hành thành</w:t>
      </w:r>
      <w:r>
        <w:rPr>
          <w:color w:val="231F20"/>
          <w:spacing w:val="-8"/>
        </w:rPr>
        <w:t> </w:t>
      </w:r>
      <w:r>
        <w:rPr>
          <w:color w:val="231F20"/>
        </w:rPr>
        <w:t>tựu.</w:t>
      </w:r>
    </w:p>
    <w:p>
      <w:pPr>
        <w:spacing w:line="273" w:lineRule="auto" w:before="110"/>
        <w:ind w:left="393" w:right="108" w:firstLine="566"/>
        <w:jc w:val="both"/>
        <w:rPr>
          <w:sz w:val="26"/>
        </w:rPr>
      </w:pPr>
      <w:r>
        <w:rPr>
          <w:color w:val="231F20"/>
          <w:sz w:val="26"/>
        </w:rPr>
        <w:t>Tất cả các thứ Quán Tam-ma-địa đều từ Quán dấy khởi, là nơi tụ tập của Quán, là chủng loại của Quán, là Quán đã sinh ra, nên gọi là </w:t>
      </w:r>
      <w:r>
        <w:rPr>
          <w:i/>
          <w:color w:val="231F20"/>
          <w:sz w:val="26"/>
        </w:rPr>
        <w:t>Thần túc Quán Tam-ma-địa thắng hành thành tựu</w:t>
      </w:r>
      <w:r>
        <w:rPr>
          <w:color w:val="231F20"/>
          <w:sz w:val="26"/>
        </w:rPr>
        <w:t>.</w:t>
      </w:r>
    </w:p>
    <w:p>
      <w:pPr>
        <w:pStyle w:val="BodyText"/>
        <w:spacing w:before="111"/>
        <w:ind w:left="283" w:firstLine="0"/>
        <w:jc w:val="center"/>
      </w:pPr>
      <w:r>
        <w:rPr>
          <w:color w:val="231F20"/>
        </w:rPr>
        <w:t>*</w:t>
      </w:r>
    </w:p>
    <w:p>
      <w:pPr>
        <w:spacing w:before="239"/>
        <w:ind w:left="960" w:right="0" w:firstLine="0"/>
        <w:jc w:val="both"/>
        <w:rPr>
          <w:sz w:val="26"/>
        </w:rPr>
      </w:pPr>
      <w:r>
        <w:rPr>
          <w:i/>
          <w:color w:val="231F20"/>
          <w:sz w:val="26"/>
        </w:rPr>
        <w:t>Hỏi: </w:t>
      </w:r>
      <w:r>
        <w:rPr>
          <w:color w:val="231F20"/>
          <w:sz w:val="26"/>
        </w:rPr>
        <w:t>Vì sao </w:t>
      </w:r>
      <w:r>
        <w:rPr>
          <w:b/>
          <w:color w:val="231F20"/>
          <w:sz w:val="26"/>
        </w:rPr>
        <w:t>4 </w:t>
      </w:r>
      <w:r>
        <w:rPr>
          <w:color w:val="231F20"/>
          <w:sz w:val="26"/>
        </w:rPr>
        <w:t>thứ trên gọi là </w:t>
      </w:r>
      <w:r>
        <w:rPr>
          <w:i/>
          <w:color w:val="231F20"/>
          <w:sz w:val="26"/>
        </w:rPr>
        <w:t>Thần túc</w:t>
      </w:r>
      <w:r>
        <w:rPr>
          <w:color w:val="231F20"/>
          <w:sz w:val="26"/>
        </w:rPr>
        <w:t>?</w:t>
      </w:r>
    </w:p>
    <w:p>
      <w:pPr>
        <w:pStyle w:val="BodyText"/>
        <w:spacing w:line="273" w:lineRule="auto" w:before="155"/>
        <w:ind w:right="106"/>
      </w:pPr>
      <w:r>
        <w:rPr>
          <w:i/>
          <w:color w:val="231F20"/>
        </w:rPr>
        <w:t>Đáp:</w:t>
      </w:r>
      <w:r>
        <w:rPr>
          <w:i/>
          <w:color w:val="231F20"/>
          <w:spacing w:val="-8"/>
        </w:rPr>
        <w:t> </w:t>
      </w:r>
      <w:r>
        <w:rPr>
          <w:color w:val="231F20"/>
        </w:rPr>
        <w:t>Ở</w:t>
      </w:r>
      <w:r>
        <w:rPr>
          <w:color w:val="231F20"/>
          <w:spacing w:val="-9"/>
        </w:rPr>
        <w:t> </w:t>
      </w:r>
      <w:r>
        <w:rPr>
          <w:color w:val="231F20"/>
          <w:spacing w:val="-5"/>
        </w:rPr>
        <w:t>đây,</w:t>
      </w:r>
      <w:r>
        <w:rPr>
          <w:color w:val="231F20"/>
          <w:spacing w:val="-7"/>
        </w:rPr>
        <w:t> </w:t>
      </w:r>
      <w:r>
        <w:rPr>
          <w:i/>
          <w:color w:val="231F20"/>
        </w:rPr>
        <w:t>Thần:</w:t>
      </w:r>
      <w:r>
        <w:rPr>
          <w:i/>
          <w:color w:val="231F20"/>
          <w:spacing w:val="-8"/>
        </w:rPr>
        <w:t> </w:t>
      </w:r>
      <w:r>
        <w:rPr>
          <w:color w:val="231F20"/>
        </w:rPr>
        <w:t>Nghĩa</w:t>
      </w:r>
      <w:r>
        <w:rPr>
          <w:color w:val="231F20"/>
          <w:spacing w:val="-9"/>
        </w:rPr>
        <w:t> </w:t>
      </w:r>
      <w:r>
        <w:rPr>
          <w:color w:val="231F20"/>
        </w:rPr>
        <w:t>là</w:t>
      </w:r>
      <w:r>
        <w:rPr>
          <w:color w:val="231F20"/>
          <w:spacing w:val="-8"/>
        </w:rPr>
        <w:t> </w:t>
      </w:r>
      <w:r>
        <w:rPr>
          <w:color w:val="231F20"/>
        </w:rPr>
        <w:t>thần</w:t>
      </w:r>
      <w:r>
        <w:rPr>
          <w:color w:val="231F20"/>
          <w:spacing w:val="-9"/>
        </w:rPr>
        <w:t> </w:t>
      </w:r>
      <w:r>
        <w:rPr>
          <w:color w:val="231F20"/>
        </w:rPr>
        <w:t>hiện</w:t>
      </w:r>
      <w:r>
        <w:rPr>
          <w:color w:val="231F20"/>
          <w:spacing w:val="-8"/>
        </w:rPr>
        <w:t> </w:t>
      </w:r>
      <w:r>
        <w:rPr>
          <w:color w:val="231F20"/>
        </w:rPr>
        <w:t>có,</w:t>
      </w:r>
      <w:r>
        <w:rPr>
          <w:color w:val="231F20"/>
          <w:spacing w:val="-9"/>
        </w:rPr>
        <w:t> </w:t>
      </w:r>
      <w:r>
        <w:rPr>
          <w:color w:val="231F20"/>
        </w:rPr>
        <w:t>đã</w:t>
      </w:r>
      <w:r>
        <w:rPr>
          <w:color w:val="231F20"/>
          <w:spacing w:val="-9"/>
        </w:rPr>
        <w:t> </w:t>
      </w:r>
      <w:r>
        <w:rPr>
          <w:color w:val="231F20"/>
        </w:rPr>
        <w:t>có</w:t>
      </w:r>
      <w:r>
        <w:rPr>
          <w:color w:val="231F20"/>
          <w:spacing w:val="-8"/>
        </w:rPr>
        <w:t> </w:t>
      </w:r>
      <w:r>
        <w:rPr>
          <w:color w:val="231F20"/>
        </w:rPr>
        <w:t>tánh</w:t>
      </w:r>
      <w:r>
        <w:rPr>
          <w:color w:val="231F20"/>
          <w:spacing w:val="-8"/>
        </w:rPr>
        <w:t> </w:t>
      </w:r>
      <w:r>
        <w:rPr>
          <w:color w:val="231F20"/>
        </w:rPr>
        <w:t>thần,</w:t>
      </w:r>
      <w:r>
        <w:rPr>
          <w:color w:val="231F20"/>
          <w:spacing w:val="-8"/>
        </w:rPr>
        <w:t> </w:t>
      </w:r>
      <w:r>
        <w:rPr>
          <w:color w:val="231F20"/>
        </w:rPr>
        <w:t>sẽ</w:t>
      </w:r>
      <w:r>
        <w:rPr>
          <w:color w:val="231F20"/>
          <w:spacing w:val="-9"/>
        </w:rPr>
        <w:t> </w:t>
      </w:r>
      <w:r>
        <w:rPr>
          <w:color w:val="231F20"/>
        </w:rPr>
        <w:t>có tánh thần, đang có tánh thần. Pháp kia tức là biến một thành nhiều, hoặc nhiều thành một, hoặc hiện hoặc ẩn, trí kiến đã biến. Các vật ngăn ngại dày cứng như tường gạch vách đá </w:t>
      </w:r>
      <w:r>
        <w:rPr>
          <w:color w:val="231F20"/>
          <w:spacing w:val="-4"/>
        </w:rPr>
        <w:t>v.v…, </w:t>
      </w:r>
      <w:r>
        <w:rPr>
          <w:color w:val="231F20"/>
        </w:rPr>
        <w:t>thân có thể </w:t>
      </w:r>
      <w:r>
        <w:rPr>
          <w:color w:val="231F20"/>
          <w:spacing w:val="-4"/>
        </w:rPr>
        <w:t>chui </w:t>
      </w:r>
      <w:r>
        <w:rPr>
          <w:color w:val="231F20"/>
        </w:rPr>
        <w:t>qua không chút trở ngại. Hoặc đi nơi hư không, hoặc có thể vào sâu nơi lòng đất, hoặc hiện hoặc mất tự tại vô ngại, chuyển biến tự tại, diệu</w:t>
      </w:r>
      <w:r>
        <w:rPr>
          <w:color w:val="231F20"/>
          <w:spacing w:val="-7"/>
        </w:rPr>
        <w:t> </w:t>
      </w:r>
      <w:r>
        <w:rPr>
          <w:color w:val="231F20"/>
        </w:rPr>
        <w:t>dụng</w:t>
      </w:r>
      <w:r>
        <w:rPr>
          <w:color w:val="231F20"/>
          <w:spacing w:val="-7"/>
        </w:rPr>
        <w:t> </w:t>
      </w:r>
      <w:r>
        <w:rPr>
          <w:color w:val="231F20"/>
        </w:rPr>
        <w:t>khó</w:t>
      </w:r>
      <w:r>
        <w:rPr>
          <w:color w:val="231F20"/>
          <w:spacing w:val="-7"/>
        </w:rPr>
        <w:t> </w:t>
      </w:r>
      <w:r>
        <w:rPr>
          <w:color w:val="231F20"/>
        </w:rPr>
        <w:t>lường,</w:t>
      </w:r>
      <w:r>
        <w:rPr>
          <w:color w:val="231F20"/>
          <w:spacing w:val="-6"/>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6"/>
        </w:rPr>
        <w:t> </w:t>
      </w:r>
      <w:r>
        <w:rPr>
          <w:i/>
          <w:color w:val="231F20"/>
        </w:rPr>
        <w:t>Thần</w:t>
      </w:r>
      <w:r>
        <w:rPr>
          <w:color w:val="231F20"/>
        </w:rPr>
        <w:t>.</w:t>
      </w:r>
      <w:r>
        <w:rPr>
          <w:color w:val="231F20"/>
          <w:spacing w:val="-7"/>
        </w:rPr>
        <w:t> </w:t>
      </w:r>
      <w:r>
        <w:rPr>
          <w:i/>
          <w:color w:val="231F20"/>
        </w:rPr>
        <w:t>Túc:</w:t>
      </w:r>
      <w:r>
        <w:rPr>
          <w:i/>
          <w:color w:val="231F20"/>
          <w:spacing w:val="-7"/>
        </w:rPr>
        <w:t> </w:t>
      </w:r>
      <w:r>
        <w:rPr>
          <w:color w:val="231F20"/>
        </w:rPr>
        <w:t>Nghĩa</w:t>
      </w:r>
      <w:r>
        <w:rPr>
          <w:color w:val="231F20"/>
          <w:spacing w:val="-6"/>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pháp</w:t>
      </w:r>
      <w:r>
        <w:rPr>
          <w:color w:val="231F20"/>
          <w:spacing w:val="-7"/>
        </w:rPr>
        <w:t> </w:t>
      </w:r>
      <w:r>
        <w:rPr>
          <w:color w:val="231F20"/>
        </w:rPr>
        <w:t>ấy tinh</w:t>
      </w:r>
      <w:r>
        <w:rPr>
          <w:color w:val="231F20"/>
          <w:spacing w:val="-9"/>
        </w:rPr>
        <w:t> </w:t>
      </w:r>
      <w:r>
        <w:rPr>
          <w:color w:val="231F20"/>
        </w:rPr>
        <w:t>chuyên</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không</w:t>
      </w:r>
      <w:r>
        <w:rPr>
          <w:color w:val="231F20"/>
          <w:spacing w:val="-9"/>
        </w:rPr>
        <w:t> </w:t>
      </w:r>
      <w:r>
        <w:rPr>
          <w:color w:val="231F20"/>
        </w:rPr>
        <w:t>gián</w:t>
      </w:r>
      <w:r>
        <w:rPr>
          <w:color w:val="231F20"/>
          <w:spacing w:val="-10"/>
        </w:rPr>
        <w:t> </w:t>
      </w:r>
      <w:r>
        <w:rPr>
          <w:color w:val="231F20"/>
        </w:rPr>
        <w:t>không</w:t>
      </w:r>
      <w:r>
        <w:rPr>
          <w:color w:val="231F20"/>
          <w:spacing w:val="-8"/>
        </w:rPr>
        <w:t> </w:t>
      </w:r>
      <w:r>
        <w:rPr>
          <w:color w:val="231F20"/>
        </w:rPr>
        <w:t>đoạn,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có</w:t>
      </w:r>
      <w:r>
        <w:rPr>
          <w:color w:val="231F20"/>
          <w:spacing w:val="-9"/>
        </w:rPr>
        <w:t> </w:t>
      </w:r>
      <w:r>
        <w:rPr>
          <w:color w:val="231F20"/>
          <w:spacing w:val="-5"/>
        </w:rPr>
        <w:t>thể </w:t>
      </w:r>
      <w:r>
        <w:rPr>
          <w:color w:val="231F20"/>
        </w:rPr>
        <w:t>sinh khởi pháp </w:t>
      </w:r>
      <w:r>
        <w:rPr>
          <w:color w:val="231F20"/>
          <w:spacing w:val="-6"/>
        </w:rPr>
        <w:t>ấy, </w:t>
      </w:r>
      <w:r>
        <w:rPr>
          <w:color w:val="231F20"/>
        </w:rPr>
        <w:t>có thể làm chỗ dựa cho pháp </w:t>
      </w:r>
      <w:r>
        <w:rPr>
          <w:color w:val="231F20"/>
          <w:spacing w:val="-6"/>
        </w:rPr>
        <w:t>ấy, </w:t>
      </w:r>
      <w:r>
        <w:rPr>
          <w:color w:val="231F20"/>
        </w:rPr>
        <w:t>nên gọi là</w:t>
      </w:r>
      <w:r>
        <w:rPr>
          <w:color w:val="231F20"/>
          <w:spacing w:val="7"/>
        </w:rPr>
        <w:t> </w:t>
      </w:r>
      <w:r>
        <w:rPr>
          <w:i/>
          <w:color w:val="231F20"/>
        </w:rPr>
        <w:t>Túc</w:t>
      </w:r>
      <w:r>
        <w:rPr>
          <w:color w:val="231F20"/>
        </w:rPr>
        <w:t>.</w:t>
      </w:r>
    </w:p>
    <w:p>
      <w:pPr>
        <w:pStyle w:val="BodyText"/>
        <w:spacing w:line="273" w:lineRule="auto" w:before="106"/>
        <w:ind w:right="108"/>
      </w:pPr>
      <w:r>
        <w:rPr>
          <w:color w:val="231F20"/>
        </w:rPr>
        <w:t>Lại nữa, bốn thắng định nầy cũng gọi là </w:t>
      </w:r>
      <w:r>
        <w:rPr>
          <w:i/>
          <w:color w:val="231F20"/>
        </w:rPr>
        <w:t>Thần</w:t>
      </w:r>
      <w:r>
        <w:rPr>
          <w:color w:val="231F20"/>
        </w:rPr>
        <w:t>, cũng gọi là</w:t>
      </w:r>
      <w:r>
        <w:rPr>
          <w:color w:val="231F20"/>
          <w:spacing w:val="-45"/>
        </w:rPr>
        <w:t> </w:t>
      </w:r>
      <w:r>
        <w:rPr>
          <w:i/>
          <w:color w:val="231F20"/>
        </w:rPr>
        <w:t>Túc</w:t>
      </w:r>
      <w:r>
        <w:rPr>
          <w:color w:val="231F20"/>
        </w:rPr>
        <w:t>, thế dụng thật khó lường, có thể làm chỗ dựa cho thắng đức.</w:t>
      </w:r>
    </w:p>
    <w:p>
      <w:pPr>
        <w:pStyle w:val="BodyText"/>
        <w:spacing w:line="273" w:lineRule="auto" w:before="111"/>
        <w:ind w:right="108"/>
      </w:pPr>
      <w:r>
        <w:rPr>
          <w:color w:val="231F20"/>
        </w:rPr>
        <w:t>Lại nữa, bốn thần túc là giả kiến lập, theo danh tưởng ngôn thuyết</w:t>
      </w:r>
      <w:r>
        <w:rPr>
          <w:color w:val="231F20"/>
          <w:spacing w:val="-16"/>
        </w:rPr>
        <w:t> </w:t>
      </w:r>
      <w:r>
        <w:rPr>
          <w:color w:val="231F20"/>
        </w:rPr>
        <w:t>gọi</w:t>
      </w:r>
      <w:r>
        <w:rPr>
          <w:color w:val="231F20"/>
          <w:spacing w:val="-15"/>
        </w:rPr>
        <w:t> </w:t>
      </w:r>
      <w:r>
        <w:rPr>
          <w:color w:val="231F20"/>
        </w:rPr>
        <w:t>là</w:t>
      </w:r>
      <w:r>
        <w:rPr>
          <w:color w:val="231F20"/>
          <w:spacing w:val="-15"/>
        </w:rPr>
        <w:t> </w:t>
      </w:r>
      <w:r>
        <w:rPr>
          <w:i/>
          <w:color w:val="231F20"/>
        </w:rPr>
        <w:t>Thần</w:t>
      </w:r>
      <w:r>
        <w:rPr>
          <w:i/>
          <w:color w:val="231F20"/>
          <w:spacing w:val="-15"/>
        </w:rPr>
        <w:t> </w:t>
      </w:r>
      <w:r>
        <w:rPr>
          <w:i/>
          <w:color w:val="231F20"/>
        </w:rPr>
        <w:t>Túc</w:t>
      </w:r>
      <w:r>
        <w:rPr>
          <w:color w:val="231F20"/>
        </w:rPr>
        <w:t>.</w:t>
      </w:r>
      <w:r>
        <w:rPr>
          <w:color w:val="231F20"/>
          <w:spacing w:val="-14"/>
        </w:rPr>
        <w:t> </w:t>
      </w:r>
      <w:r>
        <w:rPr>
          <w:color w:val="231F20"/>
        </w:rPr>
        <w:t>Phật</w:t>
      </w:r>
      <w:r>
        <w:rPr>
          <w:color w:val="231F20"/>
          <w:spacing w:val="-15"/>
        </w:rPr>
        <w:t> </w:t>
      </w:r>
      <w:r>
        <w:rPr>
          <w:color w:val="231F20"/>
        </w:rPr>
        <w:t>cùng</w:t>
      </w:r>
      <w:r>
        <w:rPr>
          <w:color w:val="231F20"/>
          <w:spacing w:val="-14"/>
        </w:rPr>
        <w:t> </w:t>
      </w:r>
      <w:r>
        <w:rPr>
          <w:color w:val="231F20"/>
        </w:rPr>
        <w:t>đệ</w:t>
      </w:r>
      <w:r>
        <w:rPr>
          <w:color w:val="231F20"/>
          <w:spacing w:val="-15"/>
        </w:rPr>
        <w:t> </w:t>
      </w:r>
      <w:r>
        <w:rPr>
          <w:color w:val="231F20"/>
        </w:rPr>
        <w:t>tử</w:t>
      </w:r>
      <w:r>
        <w:rPr>
          <w:color w:val="231F20"/>
          <w:spacing w:val="-14"/>
        </w:rPr>
        <w:t> </w:t>
      </w:r>
      <w:r>
        <w:rPr>
          <w:color w:val="231F20"/>
        </w:rPr>
        <w:t>nhiều</w:t>
      </w:r>
      <w:r>
        <w:rPr>
          <w:color w:val="231F20"/>
          <w:spacing w:val="-15"/>
        </w:rPr>
        <w:t> </w:t>
      </w:r>
      <w:r>
        <w:rPr>
          <w:color w:val="231F20"/>
        </w:rPr>
        <w:t>hơn</w:t>
      </w:r>
      <w:r>
        <w:rPr>
          <w:color w:val="231F20"/>
          <w:spacing w:val="-14"/>
        </w:rPr>
        <w:t> </w:t>
      </w:r>
      <w:r>
        <w:rPr>
          <w:color w:val="231F20"/>
        </w:rPr>
        <w:t>cát</w:t>
      </w:r>
      <w:r>
        <w:rPr>
          <w:color w:val="231F20"/>
          <w:spacing w:val="-15"/>
        </w:rPr>
        <w:t> </w:t>
      </w:r>
      <w:r>
        <w:rPr>
          <w:color w:val="231F20"/>
        </w:rPr>
        <w:t>sông</w:t>
      </w:r>
      <w:r>
        <w:rPr>
          <w:color w:val="231F20"/>
          <w:spacing w:val="-15"/>
        </w:rPr>
        <w:t> </w:t>
      </w:r>
      <w:r>
        <w:rPr>
          <w:color w:val="231F20"/>
        </w:rPr>
        <w:t>Hằng,</w:t>
      </w:r>
      <w:r>
        <w:rPr>
          <w:color w:val="231F20"/>
          <w:spacing w:val="-15"/>
        </w:rPr>
        <w:t> </w:t>
      </w:r>
      <w:r>
        <w:rPr>
          <w:color w:val="231F20"/>
        </w:rPr>
        <w:t>đều cùng thiết lập tên gọi như thế.</w:t>
      </w:r>
    </w:p>
    <w:p>
      <w:pPr>
        <w:pStyle w:val="BodyText"/>
        <w:spacing w:line="273" w:lineRule="auto" w:before="111"/>
        <w:ind w:right="101"/>
      </w:pPr>
      <w:r>
        <w:rPr>
          <w:color w:val="231F20"/>
        </w:rPr>
        <w:t>Lại nữa, bốn thần túc tức là bốn Tam-ma-địa Dục, Cần, Tâm, Quán đã nói trước đây với thắng hành thành tựu, gọi chung là </w:t>
      </w:r>
      <w:r>
        <w:rPr>
          <w:i/>
          <w:color w:val="231F20"/>
        </w:rPr>
        <w:t>Thần Túc</w:t>
      </w:r>
      <w:r>
        <w:rPr>
          <w:color w:val="231F20"/>
        </w:rPr>
        <w:t>.</w:t>
      </w:r>
    </w:p>
    <w:p>
      <w:pPr>
        <w:pStyle w:val="BodyText"/>
        <w:spacing w:before="111"/>
        <w:ind w:left="640"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76"/>
      </w:pPr>
      <w:bookmarkStart w:name="_TOC_250016" w:id="35"/>
      <w:bookmarkEnd w:id="35"/>
      <w:r>
        <w:rPr>
          <w:color w:val="231F20"/>
        </w:rPr>
        <w:t>Phẩm 9: NIỆM TRỤ, phần 1</w:t>
      </w:r>
    </w:p>
    <w:p>
      <w:pPr>
        <w:pStyle w:val="BodyText"/>
        <w:spacing w:before="0"/>
        <w:ind w:left="0" w:firstLine="0"/>
        <w:jc w:val="left"/>
        <w:rPr>
          <w:b/>
          <w:sz w:val="30"/>
        </w:rPr>
      </w:pPr>
    </w:p>
    <w:p>
      <w:pPr>
        <w:pStyle w:val="BodyText"/>
        <w:spacing w:line="273" w:lineRule="auto" w:before="259"/>
        <w:ind w:left="110" w:right="392"/>
      </w:pPr>
      <w:r>
        <w:rPr>
          <w:color w:val="231F20"/>
        </w:rPr>
        <w:t>Một thời, Đức Bạc-già-phạm ngụ tại khu vườn vừng Thệ Đa – Cấp Cô Độc, thuộc thành Thất-la-phiệt.</w:t>
      </w:r>
    </w:p>
    <w:p>
      <w:pPr>
        <w:pStyle w:val="BodyText"/>
        <w:spacing w:line="273" w:lineRule="auto" w:before="111"/>
        <w:ind w:left="110" w:right="391"/>
      </w:pPr>
      <w:r>
        <w:rPr>
          <w:color w:val="231F20"/>
        </w:rPr>
        <w:t>Bấy giờ, Đức Thế Tôn nói với chúng Bí-sô: Ta sẽ vì các Bí-sô lược nói về sự tu tập </w:t>
      </w:r>
      <w:r>
        <w:rPr>
          <w:b/>
          <w:color w:val="231F20"/>
        </w:rPr>
        <w:t>4 </w:t>
      </w:r>
      <w:r>
        <w:rPr>
          <w:color w:val="231F20"/>
        </w:rPr>
        <w:t>pháp Niệm trụ (Thân, Thọ, Tâm, Pháp).</w:t>
      </w:r>
    </w:p>
    <w:p>
      <w:pPr>
        <w:pStyle w:val="BodyText"/>
        <w:spacing w:line="273" w:lineRule="auto" w:before="112"/>
        <w:ind w:left="110" w:right="389"/>
      </w:pPr>
      <w:r>
        <w:rPr>
          <w:color w:val="231F20"/>
        </w:rPr>
        <w:t>Nghĩa là như có Bí-sô, đối với nội thân </w:t>
      </w:r>
      <w:r>
        <w:rPr>
          <w:color w:val="231F20"/>
          <w:spacing w:val="-5"/>
        </w:rPr>
        <w:t>nầy, </w:t>
      </w:r>
      <w:r>
        <w:rPr>
          <w:color w:val="231F20"/>
        </w:rPr>
        <w:t>tuần tự quán về thân, trụ đầy đủ nơi chánh cần, chánh tri, chánh niệm, trừ bỏ mọi tham ưu của thế gian. Đối với ngoại thân </w:t>
      </w:r>
      <w:r>
        <w:rPr>
          <w:color w:val="231F20"/>
          <w:spacing w:val="-5"/>
        </w:rPr>
        <w:t>nầy, </w:t>
      </w:r>
      <w:r>
        <w:rPr>
          <w:color w:val="231F20"/>
        </w:rPr>
        <w:t>tuần tự quán về thân, trụ đầy đủ nơi chánh cần, chánh tri, chánh niệm, trừ bỏ mọi tham </w:t>
      </w:r>
      <w:r>
        <w:rPr>
          <w:color w:val="231F20"/>
          <w:spacing w:val="-7"/>
        </w:rPr>
        <w:t>ưu </w:t>
      </w:r>
      <w:r>
        <w:rPr>
          <w:color w:val="231F20"/>
        </w:rPr>
        <w:t>của</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nội</w:t>
      </w:r>
      <w:r>
        <w:rPr>
          <w:color w:val="231F20"/>
          <w:spacing w:val="-12"/>
        </w:rPr>
        <w:t> </w:t>
      </w:r>
      <w:r>
        <w:rPr>
          <w:color w:val="231F20"/>
        </w:rPr>
        <w:t>ngoại</w:t>
      </w:r>
      <w:r>
        <w:rPr>
          <w:color w:val="231F20"/>
          <w:spacing w:val="-13"/>
        </w:rPr>
        <w:t> </w:t>
      </w:r>
      <w:r>
        <w:rPr>
          <w:color w:val="231F20"/>
        </w:rPr>
        <w:t>thân</w:t>
      </w:r>
      <w:r>
        <w:rPr>
          <w:color w:val="231F20"/>
          <w:spacing w:val="-12"/>
        </w:rPr>
        <w:t> </w:t>
      </w:r>
      <w:r>
        <w:rPr>
          <w:color w:val="231F20"/>
          <w:spacing w:val="-5"/>
        </w:rPr>
        <w:t>nầy,</w:t>
      </w:r>
      <w:r>
        <w:rPr>
          <w:color w:val="231F20"/>
          <w:spacing w:val="-12"/>
        </w:rPr>
        <w:t> </w:t>
      </w:r>
      <w:r>
        <w:rPr>
          <w:color w:val="231F20"/>
        </w:rPr>
        <w:t>tuần</w:t>
      </w:r>
      <w:r>
        <w:rPr>
          <w:color w:val="231F20"/>
          <w:spacing w:val="-12"/>
        </w:rPr>
        <w:t> </w:t>
      </w:r>
      <w:r>
        <w:rPr>
          <w:color w:val="231F20"/>
        </w:rPr>
        <w:t>tự</w:t>
      </w:r>
      <w:r>
        <w:rPr>
          <w:color w:val="231F20"/>
          <w:spacing w:val="-12"/>
        </w:rPr>
        <w:t> </w:t>
      </w:r>
      <w:r>
        <w:rPr>
          <w:color w:val="231F20"/>
        </w:rPr>
        <w:t>quán</w:t>
      </w:r>
      <w:r>
        <w:rPr>
          <w:color w:val="231F20"/>
          <w:spacing w:val="-12"/>
        </w:rPr>
        <w:t> </w:t>
      </w:r>
      <w:r>
        <w:rPr>
          <w:color w:val="231F20"/>
        </w:rPr>
        <w:t>về</w:t>
      </w:r>
      <w:r>
        <w:rPr>
          <w:color w:val="231F20"/>
          <w:spacing w:val="-12"/>
        </w:rPr>
        <w:t> </w:t>
      </w:r>
      <w:r>
        <w:rPr>
          <w:color w:val="231F20"/>
        </w:rPr>
        <w:t>thân,</w:t>
      </w:r>
      <w:r>
        <w:rPr>
          <w:color w:val="231F20"/>
          <w:spacing w:val="-12"/>
        </w:rPr>
        <w:t> </w:t>
      </w:r>
      <w:r>
        <w:rPr>
          <w:color w:val="231F20"/>
        </w:rPr>
        <w:t>trụ</w:t>
      </w:r>
      <w:r>
        <w:rPr>
          <w:color w:val="231F20"/>
          <w:spacing w:val="-12"/>
        </w:rPr>
        <w:t> </w:t>
      </w:r>
      <w:r>
        <w:rPr>
          <w:color w:val="231F20"/>
        </w:rPr>
        <w:t>đầy đủ nơi chánh cần, chánh tri, chánh niệm, trừ bỏ mọi tham ưu của </w:t>
      </w:r>
      <w:r>
        <w:rPr>
          <w:color w:val="231F20"/>
          <w:spacing w:val="-5"/>
        </w:rPr>
        <w:t>thế </w:t>
      </w:r>
      <w:r>
        <w:rPr>
          <w:color w:val="231F20"/>
        </w:rPr>
        <w:t>gian. Đối với nội, ngoại của ba thứ Thọ, Tâm, Pháp, nói rộng cũng như </w:t>
      </w:r>
      <w:r>
        <w:rPr>
          <w:color w:val="231F20"/>
          <w:spacing w:val="-5"/>
        </w:rPr>
        <w:t>vậy.</w:t>
      </w:r>
    </w:p>
    <w:p>
      <w:pPr>
        <w:pStyle w:val="BodyText"/>
        <w:spacing w:before="107"/>
        <w:ind w:left="677" w:firstLine="0"/>
      </w:pPr>
      <w:r>
        <w:rPr>
          <w:color w:val="231F20"/>
        </w:rPr>
        <w:t>Là hiện tu tập </w:t>
      </w:r>
      <w:r>
        <w:rPr>
          <w:b/>
          <w:color w:val="231F20"/>
        </w:rPr>
        <w:t>4 </w:t>
      </w:r>
      <w:r>
        <w:rPr>
          <w:color w:val="231F20"/>
        </w:rPr>
        <w:t>pháp Niệm trụ, các Bí-sô quá khứ, vị lai tu tập</w:t>
      </w:r>
    </w:p>
    <w:p>
      <w:pPr>
        <w:pStyle w:val="BodyText"/>
        <w:spacing w:before="41"/>
        <w:ind w:left="110" w:firstLine="0"/>
      </w:pPr>
      <w:r>
        <w:rPr>
          <w:b/>
          <w:color w:val="231F20"/>
        </w:rPr>
        <w:t>4 </w:t>
      </w:r>
      <w:r>
        <w:rPr>
          <w:color w:val="231F20"/>
        </w:rPr>
        <w:t>pháp Niệm trụ nên biết cũng như vậy.</w:t>
      </w:r>
    </w:p>
    <w:p>
      <w:pPr>
        <w:pStyle w:val="BodyText"/>
        <w:spacing w:before="154"/>
        <w:ind w:left="0" w:right="281" w:firstLine="0"/>
        <w:jc w:val="center"/>
      </w:pPr>
      <w:r>
        <w:rPr>
          <w:color w:val="231F20"/>
        </w:rPr>
        <w:t>*</w:t>
      </w:r>
    </w:p>
    <w:p>
      <w:pPr>
        <w:pStyle w:val="BodyText"/>
        <w:spacing w:before="1"/>
        <w:ind w:left="0" w:firstLine="0"/>
        <w:jc w:val="left"/>
        <w:rPr>
          <w:sz w:val="13"/>
        </w:rPr>
      </w:pPr>
    </w:p>
    <w:p>
      <w:pPr>
        <w:pStyle w:val="Heading3"/>
        <w:numPr>
          <w:ilvl w:val="0"/>
          <w:numId w:val="58"/>
        </w:numPr>
        <w:tabs>
          <w:tab w:pos="938" w:val="left" w:leader="none"/>
        </w:tabs>
        <w:spacing w:line="240" w:lineRule="auto" w:before="89" w:after="0"/>
        <w:ind w:left="937" w:right="0" w:hanging="261"/>
        <w:jc w:val="both"/>
        <w:rPr>
          <w:i/>
        </w:rPr>
      </w:pPr>
      <w:r>
        <w:rPr>
          <w:i/>
          <w:color w:val="231F20"/>
        </w:rPr>
        <w:t>Niệm trụ thứ</w:t>
      </w:r>
      <w:r>
        <w:rPr>
          <w:i/>
          <w:color w:val="231F20"/>
          <w:spacing w:val="-2"/>
        </w:rPr>
        <w:t> </w:t>
      </w:r>
      <w:r>
        <w:rPr>
          <w:i/>
          <w:color w:val="231F20"/>
        </w:rPr>
        <w:t>nhất:</w:t>
      </w:r>
    </w:p>
    <w:p>
      <w:pPr>
        <w:spacing w:line="273" w:lineRule="auto" w:before="155"/>
        <w:ind w:left="110" w:right="387" w:firstLine="566"/>
        <w:jc w:val="both"/>
        <w:rPr>
          <w:i/>
          <w:sz w:val="26"/>
        </w:rPr>
      </w:pPr>
      <w:r>
        <w:rPr>
          <w:i/>
          <w:color w:val="231F20"/>
          <w:sz w:val="26"/>
        </w:rPr>
        <w:t>Thế nào là đối với nội thân nầy, tuần tự quán về thân, trụ đầy </w:t>
      </w:r>
      <w:r>
        <w:rPr>
          <w:i/>
          <w:color w:val="231F20"/>
          <w:sz w:val="26"/>
        </w:rPr>
        <w:t>đủ nơi chánh cần, chánh tri, chánh niệm, trừ bỏ mọi tham ưu của thế gian?</w:t>
      </w:r>
    </w:p>
    <w:p>
      <w:pPr>
        <w:pStyle w:val="BodyText"/>
        <w:spacing w:line="273" w:lineRule="auto" w:before="111"/>
        <w:ind w:left="110" w:right="391"/>
      </w:pPr>
      <w:r>
        <w:rPr>
          <w:i/>
          <w:color w:val="231F20"/>
        </w:rPr>
        <w:t>Nội thân: </w:t>
      </w:r>
      <w:r>
        <w:rPr>
          <w:color w:val="231F20"/>
        </w:rPr>
        <w:t>Nghĩa là tự thân hiện đang nối tiếp hoạt động, đã được không mất.</w:t>
      </w:r>
    </w:p>
    <w:p>
      <w:pPr>
        <w:spacing w:line="273" w:lineRule="auto" w:before="111"/>
        <w:ind w:left="110" w:right="383" w:firstLine="566"/>
        <w:jc w:val="both"/>
        <w:rPr>
          <w:sz w:val="26"/>
        </w:rPr>
      </w:pPr>
      <w:r>
        <w:rPr>
          <w:i/>
          <w:color w:val="231F20"/>
          <w:spacing w:val="3"/>
          <w:sz w:val="26"/>
        </w:rPr>
        <w:t>Đối với nội thân </w:t>
      </w:r>
      <w:r>
        <w:rPr>
          <w:i/>
          <w:color w:val="231F20"/>
          <w:sz w:val="26"/>
        </w:rPr>
        <w:t>nầy, </w:t>
      </w:r>
      <w:r>
        <w:rPr>
          <w:i/>
          <w:color w:val="231F20"/>
          <w:spacing w:val="3"/>
          <w:sz w:val="26"/>
        </w:rPr>
        <w:t>tuần </w:t>
      </w:r>
      <w:r>
        <w:rPr>
          <w:i/>
          <w:color w:val="231F20"/>
          <w:spacing w:val="2"/>
          <w:sz w:val="26"/>
        </w:rPr>
        <w:t>tự </w:t>
      </w:r>
      <w:r>
        <w:rPr>
          <w:i/>
          <w:color w:val="231F20"/>
          <w:spacing w:val="3"/>
          <w:sz w:val="26"/>
        </w:rPr>
        <w:t>quán </w:t>
      </w:r>
      <w:r>
        <w:rPr>
          <w:i/>
          <w:color w:val="231F20"/>
          <w:spacing w:val="2"/>
          <w:sz w:val="26"/>
        </w:rPr>
        <w:t>về </w:t>
      </w:r>
      <w:r>
        <w:rPr>
          <w:i/>
          <w:color w:val="231F20"/>
          <w:spacing w:val="4"/>
          <w:sz w:val="26"/>
        </w:rPr>
        <w:t>thân: </w:t>
      </w:r>
      <w:r>
        <w:rPr>
          <w:color w:val="231F20"/>
          <w:spacing w:val="4"/>
          <w:sz w:val="26"/>
        </w:rPr>
        <w:t>Nghĩa </w:t>
      </w:r>
      <w:r>
        <w:rPr>
          <w:color w:val="231F20"/>
          <w:spacing w:val="3"/>
          <w:sz w:val="26"/>
        </w:rPr>
        <w:t>là: </w:t>
      </w:r>
      <w:r>
        <w:rPr>
          <w:i/>
          <w:color w:val="231F20"/>
          <w:spacing w:val="5"/>
          <w:sz w:val="26"/>
        </w:rPr>
        <w:t>Như  </w:t>
      </w:r>
      <w:r>
        <w:rPr>
          <w:i/>
          <w:color w:val="231F20"/>
          <w:spacing w:val="2"/>
          <w:sz w:val="26"/>
        </w:rPr>
        <w:t>có </w:t>
      </w:r>
      <w:r>
        <w:rPr>
          <w:i/>
          <w:color w:val="231F20"/>
          <w:spacing w:val="4"/>
          <w:sz w:val="26"/>
        </w:rPr>
        <w:t>Bí-sô</w:t>
      </w:r>
      <w:r>
        <w:rPr>
          <w:color w:val="231F20"/>
          <w:spacing w:val="4"/>
          <w:sz w:val="26"/>
        </w:rPr>
        <w:t>, </w:t>
      </w:r>
      <w:r>
        <w:rPr>
          <w:color w:val="231F20"/>
          <w:spacing w:val="3"/>
          <w:sz w:val="26"/>
        </w:rPr>
        <w:t>đối với nội thân </w:t>
      </w:r>
      <w:r>
        <w:rPr>
          <w:color w:val="231F20"/>
          <w:sz w:val="26"/>
        </w:rPr>
        <w:t>nầy, </w:t>
      </w:r>
      <w:r>
        <w:rPr>
          <w:color w:val="231F20"/>
          <w:spacing w:val="2"/>
          <w:sz w:val="26"/>
        </w:rPr>
        <w:t>từ </w:t>
      </w:r>
      <w:r>
        <w:rPr>
          <w:color w:val="231F20"/>
          <w:spacing w:val="3"/>
          <w:sz w:val="26"/>
        </w:rPr>
        <w:t>chân đến đầu, tùy theo từng </w:t>
      </w:r>
      <w:r>
        <w:rPr>
          <w:color w:val="231F20"/>
          <w:spacing w:val="5"/>
          <w:sz w:val="26"/>
        </w:rPr>
        <w:t>nơi, </w:t>
      </w:r>
      <w:r>
        <w:rPr>
          <w:color w:val="231F20"/>
          <w:spacing w:val="3"/>
          <w:sz w:val="26"/>
        </w:rPr>
        <w:t>từng </w:t>
      </w:r>
      <w:r>
        <w:rPr>
          <w:color w:val="231F20"/>
          <w:spacing w:val="2"/>
          <w:sz w:val="26"/>
        </w:rPr>
        <w:t>bộ </w:t>
      </w:r>
      <w:r>
        <w:rPr>
          <w:color w:val="231F20"/>
          <w:spacing w:val="3"/>
          <w:sz w:val="26"/>
        </w:rPr>
        <w:t>phận quan sát </w:t>
      </w:r>
      <w:r>
        <w:rPr>
          <w:color w:val="231F20"/>
          <w:spacing w:val="2"/>
          <w:sz w:val="26"/>
        </w:rPr>
        <w:t>tư </w:t>
      </w:r>
      <w:r>
        <w:rPr>
          <w:color w:val="231F20"/>
          <w:spacing w:val="3"/>
          <w:sz w:val="26"/>
        </w:rPr>
        <w:t>duy </w:t>
      </w:r>
      <w:r>
        <w:rPr>
          <w:color w:val="231F20"/>
          <w:spacing w:val="2"/>
          <w:sz w:val="26"/>
        </w:rPr>
        <w:t>về vô số </w:t>
      </w:r>
      <w:r>
        <w:rPr>
          <w:color w:val="231F20"/>
          <w:spacing w:val="3"/>
          <w:sz w:val="26"/>
        </w:rPr>
        <w:t>các thứ bất tịnh đầy </w:t>
      </w:r>
      <w:r>
        <w:rPr>
          <w:color w:val="231F20"/>
          <w:spacing w:val="5"/>
          <w:sz w:val="26"/>
        </w:rPr>
        <w:t>những </w:t>
      </w:r>
      <w:r>
        <w:rPr>
          <w:color w:val="231F20"/>
          <w:spacing w:val="2"/>
          <w:sz w:val="26"/>
        </w:rPr>
        <w:t>uế</w:t>
      </w:r>
      <w:r>
        <w:rPr>
          <w:color w:val="231F20"/>
          <w:spacing w:val="22"/>
          <w:sz w:val="26"/>
        </w:rPr>
        <w:t> </w:t>
      </w:r>
      <w:r>
        <w:rPr>
          <w:color w:val="231F20"/>
          <w:spacing w:val="3"/>
          <w:sz w:val="26"/>
        </w:rPr>
        <w:t>tạp.</w:t>
      </w:r>
      <w:r>
        <w:rPr>
          <w:color w:val="231F20"/>
          <w:spacing w:val="17"/>
          <w:sz w:val="26"/>
        </w:rPr>
        <w:t> </w:t>
      </w:r>
      <w:r>
        <w:rPr>
          <w:color w:val="231F20"/>
          <w:spacing w:val="3"/>
          <w:sz w:val="26"/>
        </w:rPr>
        <w:t>Tức</w:t>
      </w:r>
      <w:r>
        <w:rPr>
          <w:color w:val="231F20"/>
          <w:spacing w:val="22"/>
          <w:sz w:val="26"/>
        </w:rPr>
        <w:t> </w:t>
      </w:r>
      <w:r>
        <w:rPr>
          <w:color w:val="231F20"/>
          <w:spacing w:val="2"/>
          <w:sz w:val="26"/>
        </w:rPr>
        <w:t>là</w:t>
      </w:r>
      <w:r>
        <w:rPr>
          <w:color w:val="231F20"/>
          <w:spacing w:val="22"/>
          <w:sz w:val="26"/>
        </w:rPr>
        <w:t> </w:t>
      </w:r>
      <w:r>
        <w:rPr>
          <w:color w:val="231F20"/>
          <w:spacing w:val="4"/>
          <w:sz w:val="26"/>
        </w:rPr>
        <w:t>trong</w:t>
      </w:r>
      <w:r>
        <w:rPr>
          <w:color w:val="231F20"/>
          <w:spacing w:val="23"/>
          <w:sz w:val="26"/>
        </w:rPr>
        <w:t> </w:t>
      </w:r>
      <w:r>
        <w:rPr>
          <w:color w:val="231F20"/>
          <w:spacing w:val="3"/>
          <w:sz w:val="26"/>
        </w:rPr>
        <w:t>thân</w:t>
      </w:r>
      <w:r>
        <w:rPr>
          <w:color w:val="231F20"/>
          <w:spacing w:val="22"/>
          <w:sz w:val="26"/>
        </w:rPr>
        <w:t> </w:t>
      </w:r>
      <w:r>
        <w:rPr>
          <w:color w:val="231F20"/>
          <w:spacing w:val="3"/>
          <w:sz w:val="26"/>
        </w:rPr>
        <w:t>nầy</w:t>
      </w:r>
      <w:r>
        <w:rPr>
          <w:color w:val="231F20"/>
          <w:spacing w:val="22"/>
          <w:sz w:val="26"/>
        </w:rPr>
        <w:t> </w:t>
      </w:r>
      <w:r>
        <w:rPr>
          <w:color w:val="231F20"/>
          <w:spacing w:val="3"/>
          <w:sz w:val="26"/>
        </w:rPr>
        <w:t>chỉ</w:t>
      </w:r>
      <w:r>
        <w:rPr>
          <w:color w:val="231F20"/>
          <w:spacing w:val="23"/>
          <w:sz w:val="26"/>
        </w:rPr>
        <w:t> </w:t>
      </w:r>
      <w:r>
        <w:rPr>
          <w:color w:val="231F20"/>
          <w:spacing w:val="2"/>
          <w:sz w:val="26"/>
        </w:rPr>
        <w:t>có</w:t>
      </w:r>
      <w:r>
        <w:rPr>
          <w:color w:val="231F20"/>
          <w:spacing w:val="22"/>
          <w:sz w:val="26"/>
        </w:rPr>
        <w:t> </w:t>
      </w:r>
      <w:r>
        <w:rPr>
          <w:color w:val="231F20"/>
          <w:spacing w:val="3"/>
          <w:sz w:val="26"/>
        </w:rPr>
        <w:t>các</w:t>
      </w:r>
      <w:r>
        <w:rPr>
          <w:color w:val="231F20"/>
          <w:spacing w:val="22"/>
          <w:sz w:val="26"/>
        </w:rPr>
        <w:t> </w:t>
      </w:r>
      <w:r>
        <w:rPr>
          <w:color w:val="231F20"/>
          <w:spacing w:val="3"/>
          <w:sz w:val="26"/>
        </w:rPr>
        <w:t>thứ</w:t>
      </w:r>
      <w:r>
        <w:rPr>
          <w:color w:val="231F20"/>
          <w:spacing w:val="22"/>
          <w:sz w:val="26"/>
        </w:rPr>
        <w:t> </w:t>
      </w:r>
      <w:r>
        <w:rPr>
          <w:color w:val="231F20"/>
          <w:spacing w:val="3"/>
          <w:sz w:val="26"/>
        </w:rPr>
        <w:t>như</w:t>
      </w:r>
      <w:r>
        <w:rPr>
          <w:color w:val="231F20"/>
          <w:spacing w:val="23"/>
          <w:sz w:val="26"/>
        </w:rPr>
        <w:t> </w:t>
      </w:r>
      <w:r>
        <w:rPr>
          <w:color w:val="231F20"/>
          <w:spacing w:val="3"/>
          <w:sz w:val="26"/>
        </w:rPr>
        <w:t>tóc,</w:t>
      </w:r>
      <w:r>
        <w:rPr>
          <w:color w:val="231F20"/>
          <w:spacing w:val="22"/>
          <w:sz w:val="26"/>
        </w:rPr>
        <w:t> </w:t>
      </w:r>
      <w:r>
        <w:rPr>
          <w:color w:val="231F20"/>
          <w:spacing w:val="4"/>
          <w:sz w:val="26"/>
        </w:rPr>
        <w:t>lông,</w:t>
      </w:r>
      <w:r>
        <w:rPr>
          <w:color w:val="231F20"/>
          <w:spacing w:val="22"/>
          <w:sz w:val="26"/>
        </w:rPr>
        <w:t> </w:t>
      </w:r>
      <w:r>
        <w:rPr>
          <w:color w:val="231F20"/>
          <w:spacing w:val="5"/>
          <w:sz w:val="26"/>
        </w:rPr>
        <w:t>răng,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0" w:firstLine="0"/>
      </w:pPr>
      <w:r>
        <w:rPr>
          <w:color w:val="231F20"/>
        </w:rPr>
        <w:t>móng cáu bẩn, da, thịt, gân, mạch máu, xương tủy, xương đùi, thận, tim, phổi, gan, mật, ruột, dạ dày, mỡ lỏng, óc não, màng nhầy, máu mủ, mỡ bụng, nước mắt, mồ hôi, nước mũi, nước miếng, hai tạng sinh thục, đại tiểu tiện. Lúc tư duy về các tướng bất tịnh như thế, đối với các pháp đã khởi đều lựa chọn, lựa chọn kỹ lưỡng, lựa chọn tận cùng, nhân đấy đã hiểu rõ, cùng hiểu rõ, hiểu gần, thông đạt sáng tỏ thẩm xét tường tận, tuệ giác soi rõ hành Tỳ-bát-xá-na. Đó gọi là </w:t>
      </w:r>
      <w:r>
        <w:rPr>
          <w:i/>
          <w:color w:val="231F20"/>
        </w:rPr>
        <w:t>Tuần tự quán về nội thân</w:t>
      </w:r>
      <w:r>
        <w:rPr>
          <w:color w:val="231F20"/>
        </w:rPr>
        <w:t>, cũng gọi là </w:t>
      </w:r>
      <w:r>
        <w:rPr>
          <w:i/>
          <w:color w:val="231F20"/>
        </w:rPr>
        <w:t>Thân niệm trụ</w:t>
      </w:r>
      <w:r>
        <w:rPr>
          <w:color w:val="231F20"/>
        </w:rPr>
        <w:t>.</w:t>
      </w:r>
    </w:p>
    <w:p>
      <w:pPr>
        <w:pStyle w:val="BodyText"/>
        <w:spacing w:line="273" w:lineRule="auto" w:before="106"/>
        <w:ind w:right="107"/>
      </w:pPr>
      <w:r>
        <w:rPr>
          <w:color w:val="231F20"/>
        </w:rPr>
        <w:t>Thành tựu quán nầy, hiện hành, tùy hành, hành khắp, tùy hành khắp, chuyển động, hiểu rõ về hành, nên gọi là </w:t>
      </w:r>
      <w:r>
        <w:rPr>
          <w:i/>
          <w:color w:val="231F20"/>
        </w:rPr>
        <w:t>Trụ</w:t>
      </w:r>
      <w:r>
        <w:rPr>
          <w:color w:val="231F20"/>
        </w:rPr>
        <w:t>.</w:t>
      </w:r>
    </w:p>
    <w:p>
      <w:pPr>
        <w:pStyle w:val="BodyText"/>
        <w:spacing w:line="273" w:lineRule="auto" w:before="111"/>
        <w:ind w:right="106"/>
      </w:pPr>
      <w:r>
        <w:rPr>
          <w:color w:val="231F20"/>
        </w:rPr>
        <w:t>Người hành quán </w:t>
      </w:r>
      <w:r>
        <w:rPr>
          <w:color w:val="231F20"/>
          <w:spacing w:val="-5"/>
        </w:rPr>
        <w:t>nầy, </w:t>
      </w:r>
      <w:r>
        <w:rPr>
          <w:color w:val="231F20"/>
        </w:rPr>
        <w:t>có thể phát sinh sức siêng năng tinh tấn, thế dụng dũng mãnh, khó ngăn cản được, tâm ý luôn cố gắng </w:t>
      </w:r>
      <w:r>
        <w:rPr>
          <w:color w:val="231F20"/>
          <w:spacing w:val="-3"/>
        </w:rPr>
        <w:t>không </w:t>
      </w:r>
      <w:r>
        <w:rPr>
          <w:color w:val="231F20"/>
        </w:rPr>
        <w:t>dừng. Lại có thể đối với pháp ấy thêm nhanh chóng, tháo vác, gọi là đầy đủ </w:t>
      </w:r>
      <w:r>
        <w:rPr>
          <w:i/>
          <w:color w:val="231F20"/>
        </w:rPr>
        <w:t>Chánh cần</w:t>
      </w:r>
      <w:r>
        <w:rPr>
          <w:color w:val="231F20"/>
        </w:rPr>
        <w:t>.</w:t>
      </w:r>
    </w:p>
    <w:p>
      <w:pPr>
        <w:pStyle w:val="BodyText"/>
        <w:spacing w:line="273" w:lineRule="auto" w:before="110"/>
        <w:ind w:right="105"/>
      </w:pPr>
      <w:r>
        <w:rPr>
          <w:color w:val="231F20"/>
        </w:rPr>
        <w:t>Người hành quán </w:t>
      </w:r>
      <w:r>
        <w:rPr>
          <w:color w:val="231F20"/>
          <w:spacing w:val="-5"/>
        </w:rPr>
        <w:t>nầy, </w:t>
      </w:r>
      <w:r>
        <w:rPr>
          <w:color w:val="231F20"/>
        </w:rPr>
        <w:t>đối với các pháp đã khởi đều lựa chọn, lựa chọn kỹ lưỡng </w:t>
      </w:r>
      <w:r>
        <w:rPr>
          <w:color w:val="231F20"/>
          <w:spacing w:val="-5"/>
        </w:rPr>
        <w:t>v.v… </w:t>
      </w:r>
      <w:r>
        <w:rPr>
          <w:color w:val="231F20"/>
        </w:rPr>
        <w:t>cho đến hành Tỳ-bát-xá-na. Lại có thể đối với</w:t>
      </w:r>
      <w:r>
        <w:rPr>
          <w:color w:val="231F20"/>
          <w:spacing w:val="-5"/>
        </w:rPr>
        <w:t> </w:t>
      </w:r>
      <w:r>
        <w:rPr>
          <w:color w:val="231F20"/>
        </w:rPr>
        <w:t>hành</w:t>
      </w:r>
      <w:r>
        <w:rPr>
          <w:color w:val="231F20"/>
          <w:spacing w:val="-4"/>
        </w:rPr>
        <w:t> </w:t>
      </w:r>
      <w:r>
        <w:rPr>
          <w:color w:val="231F20"/>
        </w:rPr>
        <w:t>tác</w:t>
      </w:r>
      <w:r>
        <w:rPr>
          <w:color w:val="231F20"/>
          <w:spacing w:val="-4"/>
        </w:rPr>
        <w:t> </w:t>
      </w:r>
      <w:r>
        <w:rPr>
          <w:color w:val="231F20"/>
        </w:rPr>
        <w:t>nầy</w:t>
      </w:r>
      <w:r>
        <w:rPr>
          <w:color w:val="231F20"/>
          <w:spacing w:val="-4"/>
        </w:rPr>
        <w:t> </w:t>
      </w:r>
      <w:r>
        <w:rPr>
          <w:color w:val="231F20"/>
        </w:rPr>
        <w:t>đã</w:t>
      </w:r>
      <w:r>
        <w:rPr>
          <w:color w:val="231F20"/>
          <w:spacing w:val="-5"/>
        </w:rPr>
        <w:t> </w:t>
      </w:r>
      <w:r>
        <w:rPr>
          <w:color w:val="231F20"/>
        </w:rPr>
        <w:t>sinh</w:t>
      </w:r>
      <w:r>
        <w:rPr>
          <w:color w:val="231F20"/>
          <w:spacing w:val="-3"/>
        </w:rPr>
        <w:t> </w:t>
      </w:r>
      <w:r>
        <w:rPr>
          <w:color w:val="231F20"/>
        </w:rPr>
        <w:t>khởi</w:t>
      </w:r>
      <w:r>
        <w:rPr>
          <w:color w:val="231F20"/>
          <w:spacing w:val="-4"/>
        </w:rPr>
        <w:t> </w:t>
      </w:r>
      <w:r>
        <w:rPr>
          <w:color w:val="231F20"/>
        </w:rPr>
        <w:t>thắng</w:t>
      </w:r>
      <w:r>
        <w:rPr>
          <w:color w:val="231F20"/>
          <w:spacing w:val="-4"/>
        </w:rPr>
        <w:t> </w:t>
      </w:r>
      <w:r>
        <w:rPr>
          <w:color w:val="231F20"/>
        </w:rPr>
        <w:t>tuệ,</w:t>
      </w:r>
      <w:r>
        <w:rPr>
          <w:color w:val="231F20"/>
          <w:spacing w:val="-5"/>
        </w:rPr>
        <w:t> </w:t>
      </w:r>
      <w:r>
        <w:rPr>
          <w:color w:val="231F20"/>
        </w:rPr>
        <w:t>chuyển</w:t>
      </w:r>
      <w:r>
        <w:rPr>
          <w:color w:val="231F20"/>
          <w:spacing w:val="-4"/>
        </w:rPr>
        <w:t> </w:t>
      </w:r>
      <w:r>
        <w:rPr>
          <w:color w:val="231F20"/>
        </w:rPr>
        <w:t>thành</w:t>
      </w:r>
      <w:r>
        <w:rPr>
          <w:color w:val="231F20"/>
          <w:spacing w:val="-4"/>
        </w:rPr>
        <w:t> </w:t>
      </w:r>
      <w:r>
        <w:rPr>
          <w:color w:val="231F20"/>
        </w:rPr>
        <w:t>thượng</w:t>
      </w:r>
      <w:r>
        <w:rPr>
          <w:color w:val="231F20"/>
          <w:spacing w:val="-4"/>
        </w:rPr>
        <w:t> </w:t>
      </w:r>
      <w:r>
        <w:rPr>
          <w:color w:val="231F20"/>
        </w:rPr>
        <w:t>phẩm, thượng thắng, tột cùng, có thể viên mãn, viên mãn tận cùng, gọi là đầy đủ </w:t>
      </w:r>
      <w:r>
        <w:rPr>
          <w:i/>
          <w:color w:val="231F20"/>
        </w:rPr>
        <w:t>Chánh</w:t>
      </w:r>
      <w:r>
        <w:rPr>
          <w:i/>
          <w:color w:val="231F20"/>
          <w:spacing w:val="-1"/>
        </w:rPr>
        <w:t> </w:t>
      </w:r>
      <w:r>
        <w:rPr>
          <w:i/>
          <w:color w:val="231F20"/>
        </w:rPr>
        <w:t>tri</w:t>
      </w:r>
      <w:r>
        <w:rPr>
          <w:color w:val="231F20"/>
        </w:rPr>
        <w:t>.</w:t>
      </w:r>
    </w:p>
    <w:p>
      <w:pPr>
        <w:pStyle w:val="BodyText"/>
        <w:spacing w:line="273" w:lineRule="auto" w:before="110"/>
        <w:ind w:right="108"/>
      </w:pPr>
      <w:r>
        <w:rPr>
          <w:color w:val="231F20"/>
        </w:rPr>
        <w:t>Người hành quán nầy, đủ niệm, tùy niệm, chuyên niệm, ức niệm, không quên, không mất, không sót, không lầm, tánh không mất pháp, tánh ghi tâm sáng, gọi là đầy đủ </w:t>
      </w:r>
      <w:r>
        <w:rPr>
          <w:i/>
          <w:color w:val="231F20"/>
        </w:rPr>
        <w:t>Chánh niệm</w:t>
      </w:r>
      <w:r>
        <w:rPr>
          <w:color w:val="231F20"/>
        </w:rPr>
        <w:t>.</w:t>
      </w:r>
    </w:p>
    <w:p>
      <w:pPr>
        <w:pStyle w:val="BodyText"/>
        <w:spacing w:line="273" w:lineRule="auto" w:before="111"/>
        <w:ind w:right="106"/>
      </w:pPr>
      <w:r>
        <w:rPr>
          <w:color w:val="231F20"/>
        </w:rPr>
        <w:t>Đối với các cảnh dục khởi các thứ tham cùng tham, cầm nắm, cất giữ, phòng hộ, chấp chặt, yêu mến, say đắm, ham thích, mong cầu, nội tâm trói buộc, tụ tập các khổ, là chủng loại tham, sinh ra tham, gọi chung là </w:t>
      </w:r>
      <w:r>
        <w:rPr>
          <w:i/>
          <w:color w:val="231F20"/>
        </w:rPr>
        <w:t>Tham</w:t>
      </w:r>
      <w:r>
        <w:rPr>
          <w:color w:val="231F20"/>
        </w:rPr>
        <w:t>.</w:t>
      </w:r>
    </w:p>
    <w:p>
      <w:pPr>
        <w:pStyle w:val="BodyText"/>
        <w:spacing w:line="273" w:lineRule="auto" w:before="110"/>
        <w:ind w:right="108"/>
      </w:pPr>
      <w:r>
        <w:rPr>
          <w:color w:val="231F20"/>
        </w:rPr>
        <w:t>Tiếp xúc thuận theo ưu thọ, tâm khởi lo buồn, thọ nhận không bình đẳng, thuộc về lo lắng, gọi chung là </w:t>
      </w:r>
      <w:r>
        <w:rPr>
          <w:i/>
          <w:color w:val="231F20"/>
        </w:rPr>
        <w:t>Ưu</w:t>
      </w:r>
      <w:r>
        <w:rPr>
          <w:color w:val="231F20"/>
        </w:rPr>
        <w: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Người hành quán </w:t>
      </w:r>
      <w:r>
        <w:rPr>
          <w:color w:val="231F20"/>
          <w:spacing w:val="-5"/>
        </w:rPr>
        <w:t>nầy, </w:t>
      </w:r>
      <w:r>
        <w:rPr>
          <w:color w:val="231F20"/>
        </w:rPr>
        <w:t>khi tu pháp quán, đối với hai thứ tham ưu</w:t>
      </w:r>
      <w:r>
        <w:rPr>
          <w:color w:val="231F20"/>
          <w:spacing w:val="-7"/>
        </w:rPr>
        <w:t> </w:t>
      </w:r>
      <w:r>
        <w:rPr>
          <w:color w:val="231F20"/>
        </w:rPr>
        <w:t>của</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xa</w:t>
      </w:r>
      <w:r>
        <w:rPr>
          <w:color w:val="231F20"/>
          <w:spacing w:val="-7"/>
        </w:rPr>
        <w:t> </w:t>
      </w:r>
      <w:r>
        <w:rPr>
          <w:color w:val="231F20"/>
        </w:rPr>
        <w:t>lìa,</w:t>
      </w:r>
      <w:r>
        <w:rPr>
          <w:color w:val="231F20"/>
          <w:spacing w:val="-7"/>
        </w:rPr>
        <w:t> </w:t>
      </w:r>
      <w:r>
        <w:rPr>
          <w:color w:val="231F20"/>
        </w:rPr>
        <w:t>xa</w:t>
      </w:r>
      <w:r>
        <w:rPr>
          <w:color w:val="231F20"/>
          <w:spacing w:val="-7"/>
        </w:rPr>
        <w:t> </w:t>
      </w:r>
      <w:r>
        <w:rPr>
          <w:color w:val="231F20"/>
        </w:rPr>
        <w:t>lìa cùng tận, điều phục, điều phục cùng tột, diệt trừ hết hẳn, nên gọi </w:t>
      </w:r>
      <w:r>
        <w:rPr>
          <w:color w:val="231F20"/>
          <w:spacing w:val="-7"/>
        </w:rPr>
        <w:t>là </w:t>
      </w:r>
      <w:r>
        <w:rPr>
          <w:i/>
          <w:color w:val="231F20"/>
          <w:spacing w:val="-6"/>
        </w:rPr>
        <w:t>Trừ </w:t>
      </w:r>
      <w:r>
        <w:rPr>
          <w:i/>
          <w:color w:val="231F20"/>
        </w:rPr>
        <w:t>bỏ mọi tham ưu của thế</w:t>
      </w:r>
      <w:r>
        <w:rPr>
          <w:i/>
          <w:color w:val="231F20"/>
          <w:spacing w:val="2"/>
        </w:rPr>
        <w:t> </w:t>
      </w:r>
      <w:r>
        <w:rPr>
          <w:i/>
          <w:color w:val="231F20"/>
        </w:rPr>
        <w:t>gian</w:t>
      </w:r>
      <w:r>
        <w:rPr>
          <w:color w:val="231F20"/>
        </w:rPr>
        <w:t>.</w:t>
      </w:r>
    </w:p>
    <w:p>
      <w:pPr>
        <w:spacing w:line="276" w:lineRule="auto" w:before="114"/>
        <w:ind w:left="110" w:right="390" w:firstLine="566"/>
        <w:jc w:val="both"/>
        <w:rPr>
          <w:sz w:val="26"/>
        </w:rPr>
      </w:pPr>
      <w:r>
        <w:rPr>
          <w:i/>
          <w:color w:val="231F20"/>
          <w:sz w:val="26"/>
        </w:rPr>
        <w:t>Lại có Bí-sô</w:t>
      </w:r>
      <w:r>
        <w:rPr>
          <w:color w:val="231F20"/>
          <w:sz w:val="26"/>
        </w:rPr>
        <w:t>, đối với nội thân nầy quan sát tư duy về các giới sai biệt. Nghĩa là nơi thân ấy chỉ có các thứ giới như đất, nước, lửa, gió, không và thức. Lúc tư duy về tướng của các giới như thế, đối với các pháp đã khởi đều lựa chọn, lựa chọn kỹ lưỡng </w:t>
      </w:r>
      <w:r>
        <w:rPr>
          <w:color w:val="231F20"/>
          <w:spacing w:val="-5"/>
          <w:sz w:val="26"/>
        </w:rPr>
        <w:t>v.v… </w:t>
      </w:r>
      <w:r>
        <w:rPr>
          <w:color w:val="231F20"/>
          <w:sz w:val="26"/>
        </w:rPr>
        <w:t>cho </w:t>
      </w:r>
      <w:r>
        <w:rPr>
          <w:color w:val="231F20"/>
          <w:spacing w:val="-4"/>
          <w:sz w:val="26"/>
        </w:rPr>
        <w:t>đến </w:t>
      </w:r>
      <w:r>
        <w:rPr>
          <w:color w:val="231F20"/>
          <w:sz w:val="26"/>
        </w:rPr>
        <w:t>hành Tỳ-bát-xá-na. Đó gọi là </w:t>
      </w:r>
      <w:r>
        <w:rPr>
          <w:i/>
          <w:color w:val="231F20"/>
          <w:spacing w:val="-4"/>
          <w:sz w:val="26"/>
        </w:rPr>
        <w:t>Tuần </w:t>
      </w:r>
      <w:r>
        <w:rPr>
          <w:i/>
          <w:color w:val="231F20"/>
          <w:sz w:val="26"/>
        </w:rPr>
        <w:t>tự quán về nội thân</w:t>
      </w:r>
      <w:r>
        <w:rPr>
          <w:color w:val="231F20"/>
          <w:sz w:val="26"/>
        </w:rPr>
        <w:t>, cũng gọi là </w:t>
      </w:r>
      <w:r>
        <w:rPr>
          <w:i/>
          <w:color w:val="231F20"/>
          <w:sz w:val="26"/>
        </w:rPr>
        <w:t>Thân</w:t>
      </w:r>
      <w:r>
        <w:rPr>
          <w:i/>
          <w:color w:val="231F20"/>
          <w:spacing w:val="-5"/>
          <w:sz w:val="26"/>
        </w:rPr>
        <w:t> </w:t>
      </w:r>
      <w:r>
        <w:rPr>
          <w:i/>
          <w:color w:val="231F20"/>
          <w:sz w:val="26"/>
        </w:rPr>
        <w:t>niệm</w:t>
      </w:r>
      <w:r>
        <w:rPr>
          <w:i/>
          <w:color w:val="231F20"/>
          <w:spacing w:val="-4"/>
          <w:sz w:val="26"/>
        </w:rPr>
        <w:t> </w:t>
      </w:r>
      <w:r>
        <w:rPr>
          <w:i/>
          <w:color w:val="231F20"/>
          <w:sz w:val="26"/>
        </w:rPr>
        <w:t>trụ</w:t>
      </w:r>
      <w:r>
        <w:rPr>
          <w:color w:val="231F20"/>
          <w:sz w:val="26"/>
        </w:rPr>
        <w:t>.</w:t>
      </w:r>
      <w:r>
        <w:rPr>
          <w:color w:val="231F20"/>
          <w:spacing w:val="-4"/>
          <w:sz w:val="26"/>
        </w:rPr>
        <w:t> </w:t>
      </w:r>
      <w:r>
        <w:rPr>
          <w:i/>
          <w:color w:val="231F20"/>
          <w:spacing w:val="-6"/>
          <w:sz w:val="26"/>
        </w:rPr>
        <w:t>Trụ</w:t>
      </w:r>
      <w:r>
        <w:rPr>
          <w:i/>
          <w:color w:val="231F20"/>
          <w:spacing w:val="-4"/>
          <w:sz w:val="26"/>
        </w:rPr>
        <w:t> </w:t>
      </w:r>
      <w:r>
        <w:rPr>
          <w:i/>
          <w:color w:val="231F20"/>
          <w:sz w:val="26"/>
        </w:rPr>
        <w:t>đầy</w:t>
      </w:r>
      <w:r>
        <w:rPr>
          <w:i/>
          <w:color w:val="231F20"/>
          <w:spacing w:val="-4"/>
          <w:sz w:val="26"/>
        </w:rPr>
        <w:t> </w:t>
      </w:r>
      <w:r>
        <w:rPr>
          <w:i/>
          <w:color w:val="231F20"/>
          <w:sz w:val="26"/>
        </w:rPr>
        <w:t>đủ</w:t>
      </w:r>
      <w:r>
        <w:rPr>
          <w:i/>
          <w:color w:val="231F20"/>
          <w:spacing w:val="-4"/>
          <w:sz w:val="26"/>
        </w:rPr>
        <w:t> </w:t>
      </w:r>
      <w:r>
        <w:rPr>
          <w:i/>
          <w:color w:val="231F20"/>
          <w:sz w:val="26"/>
        </w:rPr>
        <w:t>nơi</w:t>
      </w:r>
      <w:r>
        <w:rPr>
          <w:i/>
          <w:color w:val="231F20"/>
          <w:spacing w:val="-4"/>
          <w:sz w:val="26"/>
        </w:rPr>
        <w:t> </w:t>
      </w:r>
      <w:r>
        <w:rPr>
          <w:i/>
          <w:color w:val="231F20"/>
          <w:sz w:val="26"/>
        </w:rPr>
        <w:t>chánh</w:t>
      </w:r>
      <w:r>
        <w:rPr>
          <w:i/>
          <w:color w:val="231F20"/>
          <w:spacing w:val="-4"/>
          <w:sz w:val="26"/>
        </w:rPr>
        <w:t> </w:t>
      </w:r>
      <w:r>
        <w:rPr>
          <w:i/>
          <w:color w:val="231F20"/>
          <w:sz w:val="26"/>
        </w:rPr>
        <w:t>cần,</w:t>
      </w:r>
      <w:r>
        <w:rPr>
          <w:i/>
          <w:color w:val="231F20"/>
          <w:spacing w:val="-4"/>
          <w:sz w:val="26"/>
        </w:rPr>
        <w:t> </w:t>
      </w:r>
      <w:r>
        <w:rPr>
          <w:i/>
          <w:color w:val="231F20"/>
          <w:sz w:val="26"/>
        </w:rPr>
        <w:t>chánh</w:t>
      </w:r>
      <w:r>
        <w:rPr>
          <w:i/>
          <w:color w:val="231F20"/>
          <w:spacing w:val="-4"/>
          <w:sz w:val="26"/>
        </w:rPr>
        <w:t> </w:t>
      </w:r>
      <w:r>
        <w:rPr>
          <w:i/>
          <w:color w:val="231F20"/>
          <w:sz w:val="26"/>
        </w:rPr>
        <w:t>tri,</w:t>
      </w:r>
      <w:r>
        <w:rPr>
          <w:i/>
          <w:color w:val="231F20"/>
          <w:spacing w:val="-4"/>
          <w:sz w:val="26"/>
        </w:rPr>
        <w:t> </w:t>
      </w:r>
      <w:r>
        <w:rPr>
          <w:i/>
          <w:color w:val="231F20"/>
          <w:sz w:val="26"/>
        </w:rPr>
        <w:t>chánh</w:t>
      </w:r>
      <w:r>
        <w:rPr>
          <w:i/>
          <w:color w:val="231F20"/>
          <w:spacing w:val="-4"/>
          <w:sz w:val="26"/>
        </w:rPr>
        <w:t> </w:t>
      </w:r>
      <w:r>
        <w:rPr>
          <w:i/>
          <w:color w:val="231F20"/>
          <w:sz w:val="26"/>
        </w:rPr>
        <w:t>niệm,</w:t>
      </w:r>
      <w:r>
        <w:rPr>
          <w:i/>
          <w:color w:val="231F20"/>
          <w:spacing w:val="-4"/>
          <w:sz w:val="26"/>
        </w:rPr>
        <w:t> </w:t>
      </w:r>
      <w:r>
        <w:rPr>
          <w:i/>
          <w:color w:val="231F20"/>
          <w:sz w:val="26"/>
        </w:rPr>
        <w:t>trừ </w:t>
      </w:r>
      <w:r>
        <w:rPr>
          <w:i/>
          <w:color w:val="231F20"/>
          <w:sz w:val="26"/>
        </w:rPr>
        <w:t>bỏ mọi tham ưu của thế gian: </w:t>
      </w:r>
      <w:r>
        <w:rPr>
          <w:color w:val="231F20"/>
          <w:sz w:val="26"/>
        </w:rPr>
        <w:t>Đều như trước đã</w:t>
      </w:r>
      <w:r>
        <w:rPr>
          <w:color w:val="231F20"/>
          <w:spacing w:val="-6"/>
          <w:sz w:val="26"/>
        </w:rPr>
        <w:t> </w:t>
      </w:r>
      <w:r>
        <w:rPr>
          <w:color w:val="231F20"/>
          <w:sz w:val="26"/>
        </w:rPr>
        <w:t>nói.</w:t>
      </w:r>
    </w:p>
    <w:p>
      <w:pPr>
        <w:pStyle w:val="BodyText"/>
        <w:spacing w:line="276" w:lineRule="auto" w:before="115"/>
        <w:ind w:left="110" w:right="387"/>
      </w:pPr>
      <w:r>
        <w:rPr>
          <w:i/>
          <w:color w:val="231F20"/>
        </w:rPr>
        <w:t>Lại có Bí-sô</w:t>
      </w:r>
      <w:r>
        <w:rPr>
          <w:color w:val="231F20"/>
        </w:rPr>
        <w:t>, đối với nội thân nầy quan sát tư duy thấy có nhiều lỗi lầm tai họa. Nghĩa là nơi thân ấy như bệnh hoạn, như </w:t>
      </w:r>
      <w:r>
        <w:rPr>
          <w:color w:val="231F20"/>
          <w:spacing w:val="2"/>
        </w:rPr>
        <w:t>ung </w:t>
      </w:r>
      <w:r>
        <w:rPr>
          <w:color w:val="231F20"/>
        </w:rPr>
        <w:t>nhọt, như mũi tên độc não hại, là vô thường, khổ, không, vô ngã, luôn chuyển động không dứt, mệt mỏi suy khốn, là pháp mất </w:t>
      </w:r>
      <w:r>
        <w:rPr>
          <w:color w:val="231F20"/>
          <w:spacing w:val="2"/>
        </w:rPr>
        <w:t>mát </w:t>
      </w:r>
      <w:r>
        <w:rPr>
          <w:color w:val="231F20"/>
        </w:rPr>
        <w:t>hư tán, nhanh chóng không dừng, luôn suy tổn, không thường hằng, không thể tin giữ, là pháp biến hoại. Lúc tư duy về các lỗi lầm </w:t>
      </w:r>
      <w:r>
        <w:rPr>
          <w:color w:val="231F20"/>
          <w:spacing w:val="2"/>
        </w:rPr>
        <w:t>tai </w:t>
      </w:r>
      <w:r>
        <w:rPr>
          <w:color w:val="231F20"/>
        </w:rPr>
        <w:t>họa của thân như thế, đối với các pháp đã khởi đều lựa chọn, </w:t>
      </w:r>
      <w:r>
        <w:rPr>
          <w:color w:val="231F20"/>
          <w:spacing w:val="2"/>
        </w:rPr>
        <w:t>lựa </w:t>
      </w:r>
      <w:r>
        <w:rPr>
          <w:color w:val="231F20"/>
        </w:rPr>
        <w:t>chọn kỹ lưỡng </w:t>
      </w:r>
      <w:r>
        <w:rPr>
          <w:color w:val="231F20"/>
          <w:spacing w:val="-4"/>
        </w:rPr>
        <w:t>v.v... </w:t>
      </w:r>
      <w:r>
        <w:rPr>
          <w:color w:val="231F20"/>
        </w:rPr>
        <w:t>cho đến hành Tỳ-bát-xá-na. Đó gọi là </w:t>
      </w:r>
      <w:r>
        <w:rPr>
          <w:i/>
          <w:color w:val="231F20"/>
        </w:rPr>
        <w:t>Tuần tự </w:t>
      </w:r>
      <w:r>
        <w:rPr>
          <w:i/>
          <w:color w:val="231F20"/>
        </w:rPr>
        <w:t>quán về nội thân</w:t>
      </w:r>
      <w:r>
        <w:rPr>
          <w:color w:val="231F20"/>
        </w:rPr>
        <w:t>, cũng gọi là </w:t>
      </w:r>
      <w:r>
        <w:rPr>
          <w:i/>
          <w:color w:val="231F20"/>
        </w:rPr>
        <w:t>Thân niệm trụ</w:t>
      </w:r>
      <w:r>
        <w:rPr>
          <w:color w:val="231F20"/>
        </w:rPr>
        <w:t>. </w:t>
      </w:r>
      <w:r>
        <w:rPr>
          <w:i/>
          <w:color w:val="231F20"/>
          <w:spacing w:val="-4"/>
        </w:rPr>
        <w:t>Trụ </w:t>
      </w:r>
      <w:r>
        <w:rPr>
          <w:i/>
          <w:color w:val="231F20"/>
        </w:rPr>
        <w:t>đầy đủ nơi chánh </w:t>
      </w:r>
      <w:r>
        <w:rPr>
          <w:i/>
          <w:color w:val="231F20"/>
        </w:rPr>
        <w:t>cần, chánh tri, chánh niệm, trừ bỏ mọi tham ưu của thế gian: </w:t>
      </w:r>
      <w:r>
        <w:rPr>
          <w:color w:val="231F20"/>
          <w:spacing w:val="2"/>
        </w:rPr>
        <w:t>Đều </w:t>
      </w:r>
      <w:r>
        <w:rPr>
          <w:color w:val="231F20"/>
        </w:rPr>
        <w:t>như trước đã</w:t>
      </w:r>
      <w:r>
        <w:rPr>
          <w:color w:val="231F20"/>
          <w:spacing w:val="15"/>
        </w:rPr>
        <w:t> </w:t>
      </w:r>
      <w:r>
        <w:rPr>
          <w:color w:val="231F20"/>
        </w:rPr>
        <w:t>nói.</w:t>
      </w:r>
    </w:p>
    <w:p>
      <w:pPr>
        <w:spacing w:line="276" w:lineRule="auto" w:before="115"/>
        <w:ind w:left="110" w:right="387" w:firstLine="566"/>
        <w:jc w:val="both"/>
        <w:rPr>
          <w:i/>
          <w:sz w:val="26"/>
        </w:rPr>
      </w:pPr>
      <w:r>
        <w:rPr>
          <w:i/>
          <w:color w:val="231F20"/>
          <w:sz w:val="26"/>
        </w:rPr>
        <w:t>Thế nào là đối với ngoại thân nầy, tuần tự quán về thân, trụ </w:t>
      </w:r>
      <w:r>
        <w:rPr>
          <w:i/>
          <w:color w:val="231F20"/>
          <w:sz w:val="26"/>
        </w:rPr>
        <w:t>đầy đủ nơi chánh cần, chánh tri, chánh niệm, trừ bỏ mọi tham ưu của thế gian?</w:t>
      </w:r>
    </w:p>
    <w:p>
      <w:pPr>
        <w:pStyle w:val="BodyText"/>
        <w:spacing w:line="276" w:lineRule="auto" w:before="114"/>
        <w:ind w:left="110" w:right="391"/>
      </w:pPr>
      <w:r>
        <w:rPr>
          <w:i/>
          <w:color w:val="231F20"/>
          <w:spacing w:val="-3"/>
        </w:rPr>
        <w:t>Ngoại thân: </w:t>
      </w:r>
      <w:r>
        <w:rPr>
          <w:color w:val="231F20"/>
          <w:spacing w:val="-3"/>
        </w:rPr>
        <w:t>Nghĩa </w:t>
      </w:r>
      <w:r>
        <w:rPr>
          <w:color w:val="231F20"/>
        </w:rPr>
        <w:t>là tự </w:t>
      </w:r>
      <w:r>
        <w:rPr>
          <w:color w:val="231F20"/>
          <w:spacing w:val="-3"/>
        </w:rPr>
        <w:t>thân </w:t>
      </w:r>
      <w:r>
        <w:rPr>
          <w:color w:val="231F20"/>
        </w:rPr>
        <w:t>nếu ở </w:t>
      </w:r>
      <w:r>
        <w:rPr>
          <w:color w:val="231F20"/>
          <w:spacing w:val="-3"/>
        </w:rPr>
        <w:t>trong </w:t>
      </w:r>
      <w:r>
        <w:rPr>
          <w:color w:val="231F20"/>
        </w:rPr>
        <w:t>sự nối </w:t>
      </w:r>
      <w:r>
        <w:rPr>
          <w:color w:val="231F20"/>
          <w:spacing w:val="-3"/>
        </w:rPr>
        <w:t>tiếp hiện có, chưa</w:t>
      </w:r>
      <w:r>
        <w:rPr>
          <w:color w:val="231F20"/>
          <w:spacing w:val="-9"/>
        </w:rPr>
        <w:t> </w:t>
      </w:r>
      <w:r>
        <w:rPr>
          <w:color w:val="231F20"/>
          <w:spacing w:val="-3"/>
        </w:rPr>
        <w:t>được</w:t>
      </w:r>
      <w:r>
        <w:rPr>
          <w:color w:val="231F20"/>
          <w:spacing w:val="-9"/>
        </w:rPr>
        <w:t> </w:t>
      </w:r>
      <w:r>
        <w:rPr>
          <w:color w:val="231F20"/>
        </w:rPr>
        <w:t>đã</w:t>
      </w:r>
      <w:r>
        <w:rPr>
          <w:color w:val="231F20"/>
          <w:spacing w:val="-9"/>
        </w:rPr>
        <w:t> </w:t>
      </w:r>
      <w:r>
        <w:rPr>
          <w:color w:val="231F20"/>
          <w:spacing w:val="-3"/>
        </w:rPr>
        <w:t>mất,</w:t>
      </w:r>
      <w:r>
        <w:rPr>
          <w:color w:val="231F20"/>
          <w:spacing w:val="-8"/>
        </w:rPr>
        <w:t> </w:t>
      </w:r>
      <w:r>
        <w:rPr>
          <w:color w:val="231F20"/>
          <w:spacing w:val="-3"/>
        </w:rPr>
        <w:t>cùng</w:t>
      </w:r>
      <w:r>
        <w:rPr>
          <w:color w:val="231F20"/>
          <w:spacing w:val="-9"/>
        </w:rPr>
        <w:t> </w:t>
      </w:r>
      <w:r>
        <w:rPr>
          <w:color w:val="231F20"/>
        </w:rPr>
        <w:t>với</w:t>
      </w:r>
      <w:r>
        <w:rPr>
          <w:color w:val="231F20"/>
          <w:spacing w:val="-9"/>
        </w:rPr>
        <w:t> </w:t>
      </w:r>
      <w:r>
        <w:rPr>
          <w:color w:val="231F20"/>
        </w:rPr>
        <w:t>các</w:t>
      </w:r>
      <w:r>
        <w:rPr>
          <w:color w:val="231F20"/>
          <w:spacing w:val="-8"/>
        </w:rPr>
        <w:t> </w:t>
      </w:r>
      <w:r>
        <w:rPr>
          <w:color w:val="231F20"/>
          <w:spacing w:val="-3"/>
        </w:rPr>
        <w:t>thân</w:t>
      </w:r>
      <w:r>
        <w:rPr>
          <w:color w:val="231F20"/>
          <w:spacing w:val="-9"/>
        </w:rPr>
        <w:t> </w:t>
      </w:r>
      <w:r>
        <w:rPr>
          <w:color w:val="231F20"/>
          <w:spacing w:val="-3"/>
        </w:rPr>
        <w:t>tướng</w:t>
      </w:r>
      <w:r>
        <w:rPr>
          <w:color w:val="231F20"/>
          <w:spacing w:val="-8"/>
        </w:rPr>
        <w:t> </w:t>
      </w:r>
      <w:r>
        <w:rPr>
          <w:color w:val="231F20"/>
          <w:spacing w:val="-3"/>
        </w:rPr>
        <w:t>hiện</w:t>
      </w:r>
      <w:r>
        <w:rPr>
          <w:color w:val="231F20"/>
          <w:spacing w:val="-10"/>
        </w:rPr>
        <w:t> </w:t>
      </w:r>
      <w:r>
        <w:rPr>
          <w:color w:val="231F20"/>
        </w:rPr>
        <w:t>có</w:t>
      </w:r>
      <w:r>
        <w:rPr>
          <w:color w:val="231F20"/>
          <w:spacing w:val="-8"/>
        </w:rPr>
        <w:t> </w:t>
      </w:r>
      <w:r>
        <w:rPr>
          <w:color w:val="231F20"/>
        </w:rPr>
        <w:t>của</w:t>
      </w:r>
      <w:r>
        <w:rPr>
          <w:color w:val="231F20"/>
          <w:spacing w:val="-9"/>
        </w:rPr>
        <w:t> </w:t>
      </w:r>
      <w:r>
        <w:rPr>
          <w:color w:val="231F20"/>
        </w:rPr>
        <w:t>hữu</w:t>
      </w:r>
      <w:r>
        <w:rPr>
          <w:color w:val="231F20"/>
          <w:spacing w:val="-9"/>
        </w:rPr>
        <w:t> </w:t>
      </w:r>
      <w:r>
        <w:rPr>
          <w:color w:val="231F20"/>
          <w:spacing w:val="-3"/>
        </w:rPr>
        <w:t>tình</w:t>
      </w:r>
      <w:r>
        <w:rPr>
          <w:color w:val="231F20"/>
          <w:spacing w:val="-8"/>
        </w:rPr>
        <w:t> </w:t>
      </w:r>
      <w:r>
        <w:rPr>
          <w:color w:val="231F20"/>
          <w:spacing w:val="-3"/>
        </w:rPr>
        <w:t>khác.</w:t>
      </w:r>
    </w:p>
    <w:p>
      <w:pPr>
        <w:spacing w:line="276" w:lineRule="auto" w:before="114"/>
        <w:ind w:left="110" w:right="391" w:firstLine="566"/>
        <w:jc w:val="both"/>
        <w:rPr>
          <w:sz w:val="26"/>
        </w:rPr>
      </w:pPr>
      <w:r>
        <w:rPr>
          <w:i/>
          <w:color w:val="231F20"/>
          <w:sz w:val="26"/>
        </w:rPr>
        <w:t>Đối</w:t>
      </w:r>
      <w:r>
        <w:rPr>
          <w:i/>
          <w:color w:val="231F20"/>
          <w:spacing w:val="-8"/>
          <w:sz w:val="26"/>
        </w:rPr>
        <w:t> </w:t>
      </w:r>
      <w:r>
        <w:rPr>
          <w:i/>
          <w:color w:val="231F20"/>
          <w:sz w:val="26"/>
        </w:rPr>
        <w:t>với</w:t>
      </w:r>
      <w:r>
        <w:rPr>
          <w:i/>
          <w:color w:val="231F20"/>
          <w:spacing w:val="-7"/>
          <w:sz w:val="26"/>
        </w:rPr>
        <w:t> </w:t>
      </w:r>
      <w:r>
        <w:rPr>
          <w:i/>
          <w:color w:val="231F20"/>
          <w:sz w:val="26"/>
        </w:rPr>
        <w:t>ngoại</w:t>
      </w:r>
      <w:r>
        <w:rPr>
          <w:i/>
          <w:color w:val="231F20"/>
          <w:spacing w:val="-8"/>
          <w:sz w:val="26"/>
        </w:rPr>
        <w:t> </w:t>
      </w:r>
      <w:r>
        <w:rPr>
          <w:i/>
          <w:color w:val="231F20"/>
          <w:sz w:val="26"/>
        </w:rPr>
        <w:t>thân</w:t>
      </w:r>
      <w:r>
        <w:rPr>
          <w:i/>
          <w:color w:val="231F20"/>
          <w:spacing w:val="-7"/>
          <w:sz w:val="26"/>
        </w:rPr>
        <w:t> </w:t>
      </w:r>
      <w:r>
        <w:rPr>
          <w:i/>
          <w:color w:val="231F20"/>
          <w:spacing w:val="-4"/>
          <w:sz w:val="26"/>
        </w:rPr>
        <w:t>nầy,</w:t>
      </w:r>
      <w:r>
        <w:rPr>
          <w:i/>
          <w:color w:val="231F20"/>
          <w:spacing w:val="-7"/>
          <w:sz w:val="26"/>
        </w:rPr>
        <w:t> </w:t>
      </w:r>
      <w:r>
        <w:rPr>
          <w:i/>
          <w:color w:val="231F20"/>
          <w:sz w:val="26"/>
        </w:rPr>
        <w:t>tuần</w:t>
      </w:r>
      <w:r>
        <w:rPr>
          <w:i/>
          <w:color w:val="231F20"/>
          <w:spacing w:val="-8"/>
          <w:sz w:val="26"/>
        </w:rPr>
        <w:t> </w:t>
      </w:r>
      <w:r>
        <w:rPr>
          <w:i/>
          <w:color w:val="231F20"/>
          <w:sz w:val="26"/>
        </w:rPr>
        <w:t>tự</w:t>
      </w:r>
      <w:r>
        <w:rPr>
          <w:i/>
          <w:color w:val="231F20"/>
          <w:spacing w:val="-7"/>
          <w:sz w:val="26"/>
        </w:rPr>
        <w:t> </w:t>
      </w:r>
      <w:r>
        <w:rPr>
          <w:i/>
          <w:color w:val="231F20"/>
          <w:sz w:val="26"/>
        </w:rPr>
        <w:t>quán</w:t>
      </w:r>
      <w:r>
        <w:rPr>
          <w:i/>
          <w:color w:val="231F20"/>
          <w:spacing w:val="-7"/>
          <w:sz w:val="26"/>
        </w:rPr>
        <w:t> </w:t>
      </w:r>
      <w:r>
        <w:rPr>
          <w:i/>
          <w:color w:val="231F20"/>
          <w:sz w:val="26"/>
        </w:rPr>
        <w:t>về</w:t>
      </w:r>
      <w:r>
        <w:rPr>
          <w:i/>
          <w:color w:val="231F20"/>
          <w:spacing w:val="-8"/>
          <w:sz w:val="26"/>
        </w:rPr>
        <w:t> </w:t>
      </w:r>
      <w:r>
        <w:rPr>
          <w:i/>
          <w:color w:val="231F20"/>
          <w:sz w:val="26"/>
        </w:rPr>
        <w:t>thân:</w:t>
      </w:r>
      <w:r>
        <w:rPr>
          <w:i/>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i/>
          <w:color w:val="231F20"/>
          <w:sz w:val="26"/>
        </w:rPr>
        <w:t>Như</w:t>
      </w:r>
      <w:r>
        <w:rPr>
          <w:i/>
          <w:color w:val="231F20"/>
          <w:spacing w:val="-7"/>
          <w:sz w:val="26"/>
        </w:rPr>
        <w:t> </w:t>
      </w:r>
      <w:r>
        <w:rPr>
          <w:i/>
          <w:color w:val="231F20"/>
          <w:sz w:val="26"/>
        </w:rPr>
        <w:t>có </w:t>
      </w:r>
      <w:r>
        <w:rPr>
          <w:i/>
          <w:color w:val="231F20"/>
          <w:sz w:val="26"/>
        </w:rPr>
        <w:t>Bí-sô</w:t>
      </w:r>
      <w:r>
        <w:rPr>
          <w:color w:val="231F20"/>
          <w:sz w:val="26"/>
        </w:rPr>
        <w:t>,</w:t>
      </w:r>
      <w:r>
        <w:rPr>
          <w:color w:val="231F20"/>
          <w:spacing w:val="14"/>
          <w:sz w:val="26"/>
        </w:rPr>
        <w:t> </w:t>
      </w:r>
      <w:r>
        <w:rPr>
          <w:color w:val="231F20"/>
          <w:sz w:val="26"/>
        </w:rPr>
        <w:t>đối</w:t>
      </w:r>
      <w:r>
        <w:rPr>
          <w:color w:val="231F20"/>
          <w:spacing w:val="15"/>
          <w:sz w:val="26"/>
        </w:rPr>
        <w:t> </w:t>
      </w:r>
      <w:r>
        <w:rPr>
          <w:color w:val="231F20"/>
          <w:sz w:val="26"/>
        </w:rPr>
        <w:t>với</w:t>
      </w:r>
      <w:r>
        <w:rPr>
          <w:color w:val="231F20"/>
          <w:spacing w:val="15"/>
          <w:sz w:val="26"/>
        </w:rPr>
        <w:t> </w:t>
      </w:r>
      <w:r>
        <w:rPr>
          <w:color w:val="231F20"/>
          <w:sz w:val="26"/>
        </w:rPr>
        <w:t>bên</w:t>
      </w:r>
      <w:r>
        <w:rPr>
          <w:color w:val="231F20"/>
          <w:spacing w:val="15"/>
          <w:sz w:val="26"/>
        </w:rPr>
        <w:t> </w:t>
      </w:r>
      <w:r>
        <w:rPr>
          <w:color w:val="231F20"/>
          <w:sz w:val="26"/>
        </w:rPr>
        <w:t>trong</w:t>
      </w:r>
      <w:r>
        <w:rPr>
          <w:color w:val="231F20"/>
          <w:spacing w:val="15"/>
          <w:sz w:val="26"/>
        </w:rPr>
        <w:t> </w:t>
      </w:r>
      <w:r>
        <w:rPr>
          <w:color w:val="231F20"/>
          <w:sz w:val="26"/>
        </w:rPr>
        <w:t>thân</w:t>
      </w:r>
      <w:r>
        <w:rPr>
          <w:color w:val="231F20"/>
          <w:spacing w:val="15"/>
          <w:sz w:val="26"/>
        </w:rPr>
        <w:t> </w:t>
      </w:r>
      <w:r>
        <w:rPr>
          <w:color w:val="231F20"/>
          <w:sz w:val="26"/>
        </w:rPr>
        <w:t>của</w:t>
      </w:r>
      <w:r>
        <w:rPr>
          <w:color w:val="231F20"/>
          <w:spacing w:val="14"/>
          <w:sz w:val="26"/>
        </w:rPr>
        <w:t> </w:t>
      </w:r>
      <w:r>
        <w:rPr>
          <w:color w:val="231F20"/>
          <w:sz w:val="26"/>
        </w:rPr>
        <w:t>người</w:t>
      </w:r>
      <w:r>
        <w:rPr>
          <w:color w:val="231F20"/>
          <w:spacing w:val="15"/>
          <w:sz w:val="26"/>
        </w:rPr>
        <w:t> </w:t>
      </w:r>
      <w:r>
        <w:rPr>
          <w:color w:val="231F20"/>
          <w:sz w:val="26"/>
        </w:rPr>
        <w:t>khác,</w:t>
      </w:r>
      <w:r>
        <w:rPr>
          <w:color w:val="231F20"/>
          <w:spacing w:val="15"/>
          <w:sz w:val="26"/>
        </w:rPr>
        <w:t> </w:t>
      </w:r>
      <w:r>
        <w:rPr>
          <w:color w:val="231F20"/>
          <w:sz w:val="26"/>
        </w:rPr>
        <w:t>từ</w:t>
      </w:r>
      <w:r>
        <w:rPr>
          <w:color w:val="231F20"/>
          <w:spacing w:val="15"/>
          <w:sz w:val="26"/>
        </w:rPr>
        <w:t> </w:t>
      </w:r>
      <w:r>
        <w:rPr>
          <w:color w:val="231F20"/>
          <w:sz w:val="26"/>
        </w:rPr>
        <w:t>chân</w:t>
      </w:r>
      <w:r>
        <w:rPr>
          <w:color w:val="231F20"/>
          <w:spacing w:val="15"/>
          <w:sz w:val="26"/>
        </w:rPr>
        <w:t> </w:t>
      </w:r>
      <w:r>
        <w:rPr>
          <w:color w:val="231F20"/>
          <w:sz w:val="26"/>
        </w:rPr>
        <w:t>đến</w:t>
      </w:r>
      <w:r>
        <w:rPr>
          <w:color w:val="231F20"/>
          <w:spacing w:val="15"/>
          <w:sz w:val="26"/>
        </w:rPr>
        <w:t> </w:t>
      </w:r>
      <w:r>
        <w:rPr>
          <w:color w:val="231F20"/>
          <w:sz w:val="26"/>
        </w:rPr>
        <w:t>đầu,</w:t>
      </w:r>
      <w:r>
        <w:rPr>
          <w:color w:val="231F20"/>
          <w:spacing w:val="15"/>
          <w:sz w:val="26"/>
        </w:rPr>
        <w:t> </w:t>
      </w:r>
      <w:r>
        <w:rPr>
          <w:color w:val="231F20"/>
          <w:sz w:val="26"/>
        </w:rPr>
        <w:t>tùy</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theo</w:t>
      </w:r>
      <w:r>
        <w:rPr>
          <w:color w:val="231F20"/>
          <w:spacing w:val="-5"/>
        </w:rPr>
        <w:t> </w:t>
      </w:r>
      <w:r>
        <w:rPr>
          <w:color w:val="231F20"/>
        </w:rPr>
        <w:t>từng</w:t>
      </w:r>
      <w:r>
        <w:rPr>
          <w:color w:val="231F20"/>
          <w:spacing w:val="-4"/>
        </w:rPr>
        <w:t> </w:t>
      </w:r>
      <w:r>
        <w:rPr>
          <w:color w:val="231F20"/>
        </w:rPr>
        <w:t>nơi,</w:t>
      </w:r>
      <w:r>
        <w:rPr>
          <w:color w:val="231F20"/>
          <w:spacing w:val="-4"/>
        </w:rPr>
        <w:t> </w:t>
      </w:r>
      <w:r>
        <w:rPr>
          <w:color w:val="231F20"/>
        </w:rPr>
        <w:t>từng</w:t>
      </w:r>
      <w:r>
        <w:rPr>
          <w:color w:val="231F20"/>
          <w:spacing w:val="-4"/>
        </w:rPr>
        <w:t> </w:t>
      </w:r>
      <w:r>
        <w:rPr>
          <w:color w:val="231F20"/>
        </w:rPr>
        <w:t>bộ</w:t>
      </w:r>
      <w:r>
        <w:rPr>
          <w:color w:val="231F20"/>
          <w:spacing w:val="-4"/>
        </w:rPr>
        <w:t> </w:t>
      </w:r>
      <w:r>
        <w:rPr>
          <w:color w:val="231F20"/>
        </w:rPr>
        <w:t>phận</w:t>
      </w:r>
      <w:r>
        <w:rPr>
          <w:color w:val="231F20"/>
          <w:spacing w:val="-5"/>
        </w:rPr>
        <w:t> </w:t>
      </w:r>
      <w:r>
        <w:rPr>
          <w:color w:val="231F20"/>
        </w:rPr>
        <w:t>quan</w:t>
      </w:r>
      <w:r>
        <w:rPr>
          <w:color w:val="231F20"/>
          <w:spacing w:val="-4"/>
        </w:rPr>
        <w:t> </w:t>
      </w:r>
      <w:r>
        <w:rPr>
          <w:color w:val="231F20"/>
        </w:rPr>
        <w:t>sát</w:t>
      </w:r>
      <w:r>
        <w:rPr>
          <w:color w:val="231F20"/>
          <w:spacing w:val="-5"/>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5"/>
        </w:rPr>
        <w:t> </w:t>
      </w:r>
      <w:r>
        <w:rPr>
          <w:color w:val="231F20"/>
        </w:rPr>
        <w:t>vô</w:t>
      </w:r>
      <w:r>
        <w:rPr>
          <w:color w:val="231F20"/>
          <w:spacing w:val="-4"/>
        </w:rPr>
        <w:t> </w:t>
      </w:r>
      <w:r>
        <w:rPr>
          <w:color w:val="231F20"/>
        </w:rPr>
        <w:t>số</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bất</w:t>
      </w:r>
      <w:r>
        <w:rPr>
          <w:color w:val="231F20"/>
          <w:spacing w:val="-5"/>
        </w:rPr>
        <w:t> </w:t>
      </w:r>
      <w:r>
        <w:rPr>
          <w:color w:val="231F20"/>
        </w:rPr>
        <w:t>tịnh đầy</w:t>
      </w:r>
      <w:r>
        <w:rPr>
          <w:color w:val="231F20"/>
          <w:spacing w:val="-9"/>
        </w:rPr>
        <w:t> </w:t>
      </w:r>
      <w:r>
        <w:rPr>
          <w:color w:val="231F20"/>
        </w:rPr>
        <w:t>những</w:t>
      </w:r>
      <w:r>
        <w:rPr>
          <w:color w:val="231F20"/>
          <w:spacing w:val="-9"/>
        </w:rPr>
        <w:t> </w:t>
      </w:r>
      <w:r>
        <w:rPr>
          <w:color w:val="231F20"/>
        </w:rPr>
        <w:t>cấu</w:t>
      </w:r>
      <w:r>
        <w:rPr>
          <w:color w:val="231F20"/>
          <w:spacing w:val="-9"/>
        </w:rPr>
        <w:t> </w:t>
      </w:r>
      <w:r>
        <w:rPr>
          <w:color w:val="231F20"/>
        </w:rPr>
        <w:t>uế.</w:t>
      </w:r>
      <w:r>
        <w:rPr>
          <w:color w:val="231F20"/>
          <w:spacing w:val="-14"/>
        </w:rPr>
        <w:t> </w:t>
      </w:r>
      <w:r>
        <w:rPr>
          <w:color w:val="231F20"/>
        </w:rPr>
        <w:t>Tức</w:t>
      </w:r>
      <w:r>
        <w:rPr>
          <w:color w:val="231F20"/>
          <w:spacing w:val="-9"/>
        </w:rPr>
        <w:t> </w:t>
      </w:r>
      <w:r>
        <w:rPr>
          <w:color w:val="231F20"/>
        </w:rPr>
        <w:t>là</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nầy</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như</w:t>
      </w:r>
      <w:r>
        <w:rPr>
          <w:color w:val="231F20"/>
          <w:spacing w:val="-9"/>
        </w:rPr>
        <w:t> </w:t>
      </w:r>
      <w:r>
        <w:rPr>
          <w:color w:val="231F20"/>
        </w:rPr>
        <w:t>tóc,</w:t>
      </w:r>
      <w:r>
        <w:rPr>
          <w:color w:val="231F20"/>
          <w:spacing w:val="-9"/>
        </w:rPr>
        <w:t> </w:t>
      </w:r>
      <w:r>
        <w:rPr>
          <w:color w:val="231F20"/>
        </w:rPr>
        <w:t>lông, răng, móng </w:t>
      </w:r>
      <w:r>
        <w:rPr>
          <w:color w:val="231F20"/>
          <w:spacing w:val="-6"/>
        </w:rPr>
        <w:t>v.v... </w:t>
      </w:r>
      <w:r>
        <w:rPr>
          <w:color w:val="231F20"/>
        </w:rPr>
        <w:t>nói rộng cho đến đại tiểu tiện. Lúc tư duy về các tướng bất tịnh như thế, đối với các pháp đã khởi đều lựa chọn, lựa chọn kỹ lưỡng </w:t>
      </w:r>
      <w:r>
        <w:rPr>
          <w:color w:val="231F20"/>
          <w:spacing w:val="-5"/>
        </w:rPr>
        <w:t>v.v… </w:t>
      </w:r>
      <w:r>
        <w:rPr>
          <w:color w:val="231F20"/>
        </w:rPr>
        <w:t>cho đến hành Tỳ-bát-xá-na. Đó gọi là </w:t>
      </w:r>
      <w:r>
        <w:rPr>
          <w:i/>
          <w:color w:val="231F20"/>
          <w:spacing w:val="-4"/>
        </w:rPr>
        <w:t>Tuần </w:t>
      </w:r>
      <w:r>
        <w:rPr>
          <w:i/>
          <w:color w:val="231F20"/>
        </w:rPr>
        <w:t>tự </w:t>
      </w:r>
      <w:r>
        <w:rPr>
          <w:i/>
          <w:color w:val="231F20"/>
        </w:rPr>
        <w:t>quán về ngoại thân</w:t>
      </w:r>
      <w:r>
        <w:rPr>
          <w:color w:val="231F20"/>
        </w:rPr>
        <w:t>, cũng gọi là </w:t>
      </w:r>
      <w:r>
        <w:rPr>
          <w:i/>
          <w:color w:val="231F20"/>
        </w:rPr>
        <w:t>Thân niệm</w:t>
      </w:r>
      <w:r>
        <w:rPr>
          <w:i/>
          <w:color w:val="231F20"/>
          <w:spacing w:val="-3"/>
        </w:rPr>
        <w:t> </w:t>
      </w:r>
      <w:r>
        <w:rPr>
          <w:i/>
          <w:color w:val="231F20"/>
        </w:rPr>
        <w:t>trụ</w:t>
      </w:r>
      <w:r>
        <w:rPr>
          <w:color w:val="231F20"/>
        </w:rPr>
        <w:t>.</w:t>
      </w:r>
    </w:p>
    <w:p>
      <w:pPr>
        <w:spacing w:line="273" w:lineRule="auto" w:before="108"/>
        <w:ind w:left="393" w:right="106" w:firstLine="566"/>
        <w:jc w:val="both"/>
        <w:rPr>
          <w:sz w:val="26"/>
        </w:rPr>
      </w:pPr>
      <w:r>
        <w:rPr>
          <w:i/>
          <w:color w:val="231F20"/>
          <w:sz w:val="26"/>
        </w:rPr>
        <w:t>Trụ đầy đủ nơi chánh cần, chánh tri, chánh niệm, trừ bỏ mọi </w:t>
      </w:r>
      <w:r>
        <w:rPr>
          <w:i/>
          <w:color w:val="231F20"/>
          <w:sz w:val="26"/>
        </w:rPr>
        <w:t>tham ưu của thế gian: </w:t>
      </w:r>
      <w:r>
        <w:rPr>
          <w:color w:val="231F20"/>
          <w:sz w:val="26"/>
        </w:rPr>
        <w:t>Đều như trước đã nói.</w:t>
      </w:r>
    </w:p>
    <w:p>
      <w:pPr>
        <w:spacing w:line="273" w:lineRule="auto" w:before="112"/>
        <w:ind w:left="393" w:right="103" w:firstLine="566"/>
        <w:jc w:val="both"/>
        <w:rPr>
          <w:sz w:val="26"/>
        </w:rPr>
      </w:pPr>
      <w:r>
        <w:rPr>
          <w:i/>
          <w:color w:val="231F20"/>
          <w:sz w:val="26"/>
        </w:rPr>
        <w:t>Lại có Bí-sô</w:t>
      </w:r>
      <w:r>
        <w:rPr>
          <w:color w:val="231F20"/>
          <w:sz w:val="26"/>
        </w:rPr>
        <w:t>, đối với bên trong thân của người khác quan </w:t>
      </w:r>
      <w:r>
        <w:rPr>
          <w:color w:val="231F20"/>
          <w:spacing w:val="2"/>
          <w:sz w:val="26"/>
        </w:rPr>
        <w:t>sát </w:t>
      </w:r>
      <w:r>
        <w:rPr>
          <w:color w:val="231F20"/>
          <w:sz w:val="26"/>
        </w:rPr>
        <w:t>tư duy về các giới sai biệt. Nghĩa là nơi thân kia chỉ có các thứ giới như đất, nước, lửa, gió, không và thức. Lúc tư duy về tướng của </w:t>
      </w:r>
      <w:r>
        <w:rPr>
          <w:color w:val="231F20"/>
          <w:spacing w:val="2"/>
          <w:sz w:val="26"/>
        </w:rPr>
        <w:t>các </w:t>
      </w:r>
      <w:r>
        <w:rPr>
          <w:color w:val="231F20"/>
          <w:sz w:val="26"/>
        </w:rPr>
        <w:t>giới như thế, đối với các pháp đã khởi đều lựa chọn, lựa chọn kỹ lượng </w:t>
      </w:r>
      <w:r>
        <w:rPr>
          <w:color w:val="231F20"/>
          <w:spacing w:val="-3"/>
          <w:sz w:val="26"/>
        </w:rPr>
        <w:t>v.v… </w:t>
      </w:r>
      <w:r>
        <w:rPr>
          <w:color w:val="231F20"/>
          <w:sz w:val="26"/>
        </w:rPr>
        <w:t>cho đến hành Tỳ-bát-xá-na. Đó gọi là </w:t>
      </w:r>
      <w:r>
        <w:rPr>
          <w:i/>
          <w:color w:val="231F20"/>
          <w:sz w:val="26"/>
        </w:rPr>
        <w:t>Tuần tự quán về </w:t>
      </w:r>
      <w:r>
        <w:rPr>
          <w:i/>
          <w:color w:val="231F20"/>
          <w:sz w:val="26"/>
        </w:rPr>
        <w:t>ngoại thân</w:t>
      </w:r>
      <w:r>
        <w:rPr>
          <w:color w:val="231F20"/>
          <w:sz w:val="26"/>
        </w:rPr>
        <w:t>, cũng gọi là </w:t>
      </w:r>
      <w:r>
        <w:rPr>
          <w:i/>
          <w:color w:val="231F20"/>
          <w:sz w:val="26"/>
        </w:rPr>
        <w:t>Thân niệm trụ</w:t>
      </w:r>
      <w:r>
        <w:rPr>
          <w:color w:val="231F20"/>
          <w:sz w:val="26"/>
        </w:rPr>
        <w:t>. </w:t>
      </w:r>
      <w:r>
        <w:rPr>
          <w:i/>
          <w:color w:val="231F20"/>
          <w:spacing w:val="-4"/>
          <w:sz w:val="26"/>
        </w:rPr>
        <w:t>Trụ </w:t>
      </w:r>
      <w:r>
        <w:rPr>
          <w:i/>
          <w:color w:val="231F20"/>
          <w:sz w:val="26"/>
        </w:rPr>
        <w:t>đầy đủ nơi chánh cần, </w:t>
      </w:r>
      <w:r>
        <w:rPr>
          <w:i/>
          <w:color w:val="231F20"/>
          <w:sz w:val="26"/>
        </w:rPr>
        <w:t>chánh tri, chánh niệm, trừ bỏ mọi tham ưu của thế gian: </w:t>
      </w:r>
      <w:r>
        <w:rPr>
          <w:color w:val="231F20"/>
          <w:sz w:val="26"/>
        </w:rPr>
        <w:t>Đều </w:t>
      </w:r>
      <w:r>
        <w:rPr>
          <w:color w:val="231F20"/>
          <w:spacing w:val="2"/>
          <w:sz w:val="26"/>
        </w:rPr>
        <w:t>như </w:t>
      </w:r>
      <w:r>
        <w:rPr>
          <w:color w:val="231F20"/>
          <w:sz w:val="26"/>
        </w:rPr>
        <w:t>trước đã</w:t>
      </w:r>
      <w:r>
        <w:rPr>
          <w:color w:val="231F20"/>
          <w:spacing w:val="10"/>
          <w:sz w:val="26"/>
        </w:rPr>
        <w:t> </w:t>
      </w:r>
      <w:r>
        <w:rPr>
          <w:color w:val="231F20"/>
          <w:sz w:val="26"/>
        </w:rPr>
        <w:t>nói.</w:t>
      </w:r>
    </w:p>
    <w:p>
      <w:pPr>
        <w:spacing w:line="273" w:lineRule="auto" w:before="107"/>
        <w:ind w:left="393" w:right="105" w:firstLine="566"/>
        <w:jc w:val="both"/>
        <w:rPr>
          <w:sz w:val="26"/>
        </w:rPr>
      </w:pPr>
      <w:r>
        <w:rPr>
          <w:i/>
          <w:color w:val="231F20"/>
          <w:sz w:val="26"/>
        </w:rPr>
        <w:t>Lại có Bí-sô</w:t>
      </w:r>
      <w:r>
        <w:rPr>
          <w:color w:val="231F20"/>
          <w:sz w:val="26"/>
        </w:rPr>
        <w:t>, đối với bên trong thân của người khác quan sát tư duy thấy có nhiều lỗi lầm tai họa. Nghĩa là nơi thân kia như bệnh hoạn,</w:t>
      </w:r>
      <w:r>
        <w:rPr>
          <w:color w:val="231F20"/>
          <w:spacing w:val="-4"/>
          <w:sz w:val="26"/>
        </w:rPr>
        <w:t> </w:t>
      </w:r>
      <w:r>
        <w:rPr>
          <w:color w:val="231F20"/>
          <w:sz w:val="26"/>
        </w:rPr>
        <w:t>như</w:t>
      </w:r>
      <w:r>
        <w:rPr>
          <w:color w:val="231F20"/>
          <w:spacing w:val="-4"/>
          <w:sz w:val="26"/>
        </w:rPr>
        <w:t> </w:t>
      </w:r>
      <w:r>
        <w:rPr>
          <w:color w:val="231F20"/>
          <w:sz w:val="26"/>
        </w:rPr>
        <w:t>ung</w:t>
      </w:r>
      <w:r>
        <w:rPr>
          <w:color w:val="231F20"/>
          <w:spacing w:val="-4"/>
          <w:sz w:val="26"/>
        </w:rPr>
        <w:t> </w:t>
      </w:r>
      <w:r>
        <w:rPr>
          <w:color w:val="231F20"/>
          <w:sz w:val="26"/>
        </w:rPr>
        <w:t>nhọt</w:t>
      </w:r>
      <w:r>
        <w:rPr>
          <w:color w:val="231F20"/>
          <w:spacing w:val="-4"/>
          <w:sz w:val="26"/>
        </w:rPr>
        <w:t> </w:t>
      </w:r>
      <w:r>
        <w:rPr>
          <w:color w:val="231F20"/>
          <w:spacing w:val="-5"/>
          <w:sz w:val="26"/>
        </w:rPr>
        <w:t>v.v…</w:t>
      </w:r>
      <w:r>
        <w:rPr>
          <w:color w:val="231F20"/>
          <w:spacing w:val="-3"/>
          <w:sz w:val="26"/>
        </w:rPr>
        <w:t> </w:t>
      </w:r>
      <w:r>
        <w:rPr>
          <w:color w:val="231F20"/>
          <w:sz w:val="26"/>
        </w:rPr>
        <w:t>nói</w:t>
      </w:r>
      <w:r>
        <w:rPr>
          <w:color w:val="231F20"/>
          <w:spacing w:val="-4"/>
          <w:sz w:val="26"/>
        </w:rPr>
        <w:t> </w:t>
      </w:r>
      <w:r>
        <w:rPr>
          <w:color w:val="231F20"/>
          <w:sz w:val="26"/>
        </w:rPr>
        <w:t>rộng</w:t>
      </w:r>
      <w:r>
        <w:rPr>
          <w:color w:val="231F20"/>
          <w:spacing w:val="-4"/>
          <w:sz w:val="26"/>
        </w:rPr>
        <w:t> </w:t>
      </w:r>
      <w:r>
        <w:rPr>
          <w:color w:val="231F20"/>
          <w:sz w:val="26"/>
        </w:rPr>
        <w:t>cho</w:t>
      </w:r>
      <w:r>
        <w:rPr>
          <w:color w:val="231F20"/>
          <w:spacing w:val="-4"/>
          <w:sz w:val="26"/>
        </w:rPr>
        <w:t> </w:t>
      </w:r>
      <w:r>
        <w:rPr>
          <w:color w:val="231F20"/>
          <w:sz w:val="26"/>
        </w:rPr>
        <w:t>đến</w:t>
      </w:r>
      <w:r>
        <w:rPr>
          <w:color w:val="231F20"/>
          <w:spacing w:val="-4"/>
          <w:sz w:val="26"/>
        </w:rPr>
        <w:t> </w:t>
      </w:r>
      <w:r>
        <w:rPr>
          <w:color w:val="231F20"/>
          <w:sz w:val="26"/>
        </w:rPr>
        <w:t>là</w:t>
      </w:r>
      <w:r>
        <w:rPr>
          <w:color w:val="231F20"/>
          <w:spacing w:val="-3"/>
          <w:sz w:val="26"/>
        </w:rPr>
        <w:t> </w:t>
      </w:r>
      <w:r>
        <w:rPr>
          <w:color w:val="231F20"/>
          <w:sz w:val="26"/>
        </w:rPr>
        <w:t>pháp</w:t>
      </w:r>
      <w:r>
        <w:rPr>
          <w:color w:val="231F20"/>
          <w:spacing w:val="-4"/>
          <w:sz w:val="26"/>
        </w:rPr>
        <w:t> </w:t>
      </w:r>
      <w:r>
        <w:rPr>
          <w:color w:val="231F20"/>
          <w:sz w:val="26"/>
        </w:rPr>
        <w:t>biến</w:t>
      </w:r>
      <w:r>
        <w:rPr>
          <w:color w:val="231F20"/>
          <w:spacing w:val="-4"/>
          <w:sz w:val="26"/>
        </w:rPr>
        <w:t> </w:t>
      </w:r>
      <w:r>
        <w:rPr>
          <w:color w:val="231F20"/>
          <w:sz w:val="26"/>
        </w:rPr>
        <w:t>hoại.</w:t>
      </w:r>
      <w:r>
        <w:rPr>
          <w:color w:val="231F20"/>
          <w:spacing w:val="-4"/>
          <w:sz w:val="26"/>
        </w:rPr>
        <w:t> </w:t>
      </w:r>
      <w:r>
        <w:rPr>
          <w:color w:val="231F20"/>
          <w:sz w:val="26"/>
        </w:rPr>
        <w:t>Lúc</w:t>
      </w:r>
      <w:r>
        <w:rPr>
          <w:color w:val="231F20"/>
          <w:spacing w:val="-4"/>
          <w:sz w:val="26"/>
        </w:rPr>
        <w:t> </w:t>
      </w:r>
      <w:r>
        <w:rPr>
          <w:color w:val="231F20"/>
          <w:sz w:val="26"/>
        </w:rPr>
        <w:t>tư duy</w:t>
      </w:r>
      <w:r>
        <w:rPr>
          <w:color w:val="231F20"/>
          <w:spacing w:val="-5"/>
          <w:sz w:val="26"/>
        </w:rPr>
        <w:t> </w:t>
      </w:r>
      <w:r>
        <w:rPr>
          <w:color w:val="231F20"/>
          <w:sz w:val="26"/>
        </w:rPr>
        <w:t>về</w:t>
      </w:r>
      <w:r>
        <w:rPr>
          <w:color w:val="231F20"/>
          <w:spacing w:val="-5"/>
          <w:sz w:val="26"/>
        </w:rPr>
        <w:t> </w:t>
      </w:r>
      <w:r>
        <w:rPr>
          <w:color w:val="231F20"/>
          <w:sz w:val="26"/>
        </w:rPr>
        <w:t>các</w:t>
      </w:r>
      <w:r>
        <w:rPr>
          <w:color w:val="231F20"/>
          <w:spacing w:val="-5"/>
          <w:sz w:val="26"/>
        </w:rPr>
        <w:t> </w:t>
      </w:r>
      <w:r>
        <w:rPr>
          <w:color w:val="231F20"/>
          <w:sz w:val="26"/>
        </w:rPr>
        <w:t>lỗi</w:t>
      </w:r>
      <w:r>
        <w:rPr>
          <w:color w:val="231F20"/>
          <w:spacing w:val="-5"/>
          <w:sz w:val="26"/>
        </w:rPr>
        <w:t> </w:t>
      </w:r>
      <w:r>
        <w:rPr>
          <w:color w:val="231F20"/>
          <w:sz w:val="26"/>
        </w:rPr>
        <w:t>lầm</w:t>
      </w:r>
      <w:r>
        <w:rPr>
          <w:color w:val="231F20"/>
          <w:spacing w:val="-5"/>
          <w:sz w:val="26"/>
        </w:rPr>
        <w:t> </w:t>
      </w:r>
      <w:r>
        <w:rPr>
          <w:color w:val="231F20"/>
          <w:sz w:val="26"/>
        </w:rPr>
        <w:t>tai</w:t>
      </w:r>
      <w:r>
        <w:rPr>
          <w:color w:val="231F20"/>
          <w:spacing w:val="-5"/>
          <w:sz w:val="26"/>
        </w:rPr>
        <w:t> </w:t>
      </w:r>
      <w:r>
        <w:rPr>
          <w:color w:val="231F20"/>
          <w:sz w:val="26"/>
        </w:rPr>
        <w:t>họa</w:t>
      </w:r>
      <w:r>
        <w:rPr>
          <w:color w:val="231F20"/>
          <w:spacing w:val="-5"/>
          <w:sz w:val="26"/>
        </w:rPr>
        <w:t> </w:t>
      </w:r>
      <w:r>
        <w:rPr>
          <w:color w:val="231F20"/>
          <w:sz w:val="26"/>
        </w:rPr>
        <w:t>của</w:t>
      </w:r>
      <w:r>
        <w:rPr>
          <w:color w:val="231F20"/>
          <w:spacing w:val="-5"/>
          <w:sz w:val="26"/>
        </w:rPr>
        <w:t> </w:t>
      </w:r>
      <w:r>
        <w:rPr>
          <w:color w:val="231F20"/>
          <w:sz w:val="26"/>
        </w:rPr>
        <w:t>thân</w:t>
      </w:r>
      <w:r>
        <w:rPr>
          <w:color w:val="231F20"/>
          <w:spacing w:val="-5"/>
          <w:sz w:val="26"/>
        </w:rPr>
        <w:t> </w:t>
      </w:r>
      <w:r>
        <w:rPr>
          <w:color w:val="231F20"/>
          <w:sz w:val="26"/>
        </w:rPr>
        <w:t>như</w:t>
      </w:r>
      <w:r>
        <w:rPr>
          <w:color w:val="231F20"/>
          <w:spacing w:val="-5"/>
          <w:sz w:val="26"/>
        </w:rPr>
        <w:t> </w:t>
      </w:r>
      <w:r>
        <w:rPr>
          <w:color w:val="231F20"/>
          <w:sz w:val="26"/>
        </w:rPr>
        <w:t>thế,</w:t>
      </w:r>
      <w:r>
        <w:rPr>
          <w:color w:val="231F20"/>
          <w:spacing w:val="-5"/>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pháp</w:t>
      </w:r>
      <w:r>
        <w:rPr>
          <w:color w:val="231F20"/>
          <w:spacing w:val="-5"/>
          <w:sz w:val="26"/>
        </w:rPr>
        <w:t> </w:t>
      </w:r>
      <w:r>
        <w:rPr>
          <w:color w:val="231F20"/>
          <w:sz w:val="26"/>
        </w:rPr>
        <w:t>đã</w:t>
      </w:r>
      <w:r>
        <w:rPr>
          <w:color w:val="231F20"/>
          <w:spacing w:val="-5"/>
          <w:sz w:val="26"/>
        </w:rPr>
        <w:t> </w:t>
      </w:r>
      <w:r>
        <w:rPr>
          <w:color w:val="231F20"/>
          <w:sz w:val="26"/>
        </w:rPr>
        <w:t>khởi đều lựa chọn, lựa chọn kỹ lưỡng </w:t>
      </w:r>
      <w:r>
        <w:rPr>
          <w:color w:val="231F20"/>
          <w:spacing w:val="-5"/>
          <w:sz w:val="26"/>
        </w:rPr>
        <w:t>v.v… </w:t>
      </w:r>
      <w:r>
        <w:rPr>
          <w:color w:val="231F20"/>
          <w:sz w:val="26"/>
        </w:rPr>
        <w:t>cho đến hành Tỳ-bát-xá-na. Đó</w:t>
      </w:r>
      <w:r>
        <w:rPr>
          <w:color w:val="231F20"/>
          <w:spacing w:val="-10"/>
          <w:sz w:val="26"/>
        </w:rPr>
        <w:t> </w:t>
      </w:r>
      <w:r>
        <w:rPr>
          <w:color w:val="231F20"/>
          <w:sz w:val="26"/>
        </w:rPr>
        <w:t>gọi</w:t>
      </w:r>
      <w:r>
        <w:rPr>
          <w:color w:val="231F20"/>
          <w:spacing w:val="-9"/>
          <w:sz w:val="26"/>
        </w:rPr>
        <w:t> </w:t>
      </w:r>
      <w:r>
        <w:rPr>
          <w:color w:val="231F20"/>
          <w:sz w:val="26"/>
        </w:rPr>
        <w:t>là</w:t>
      </w:r>
      <w:r>
        <w:rPr>
          <w:color w:val="231F20"/>
          <w:spacing w:val="-9"/>
          <w:sz w:val="26"/>
        </w:rPr>
        <w:t> </w:t>
      </w:r>
      <w:r>
        <w:rPr>
          <w:i/>
          <w:color w:val="231F20"/>
          <w:spacing w:val="-4"/>
          <w:sz w:val="26"/>
        </w:rPr>
        <w:t>Tuần</w:t>
      </w:r>
      <w:r>
        <w:rPr>
          <w:i/>
          <w:color w:val="231F20"/>
          <w:spacing w:val="-9"/>
          <w:sz w:val="26"/>
        </w:rPr>
        <w:t> </w:t>
      </w:r>
      <w:r>
        <w:rPr>
          <w:i/>
          <w:color w:val="231F20"/>
          <w:sz w:val="26"/>
        </w:rPr>
        <w:t>tự</w:t>
      </w:r>
      <w:r>
        <w:rPr>
          <w:i/>
          <w:color w:val="231F20"/>
          <w:spacing w:val="-9"/>
          <w:sz w:val="26"/>
        </w:rPr>
        <w:t> </w:t>
      </w:r>
      <w:r>
        <w:rPr>
          <w:i/>
          <w:color w:val="231F20"/>
          <w:sz w:val="26"/>
        </w:rPr>
        <w:t>quán</w:t>
      </w:r>
      <w:r>
        <w:rPr>
          <w:i/>
          <w:color w:val="231F20"/>
          <w:spacing w:val="-10"/>
          <w:sz w:val="26"/>
        </w:rPr>
        <w:t> </w:t>
      </w:r>
      <w:r>
        <w:rPr>
          <w:i/>
          <w:color w:val="231F20"/>
          <w:sz w:val="26"/>
        </w:rPr>
        <w:t>về</w:t>
      </w:r>
      <w:r>
        <w:rPr>
          <w:i/>
          <w:color w:val="231F20"/>
          <w:spacing w:val="-9"/>
          <w:sz w:val="26"/>
        </w:rPr>
        <w:t> </w:t>
      </w:r>
      <w:r>
        <w:rPr>
          <w:i/>
          <w:color w:val="231F20"/>
          <w:sz w:val="26"/>
        </w:rPr>
        <w:t>ngoại</w:t>
      </w:r>
      <w:r>
        <w:rPr>
          <w:i/>
          <w:color w:val="231F20"/>
          <w:spacing w:val="-9"/>
          <w:sz w:val="26"/>
        </w:rPr>
        <w:t> </w:t>
      </w:r>
      <w:r>
        <w:rPr>
          <w:i/>
          <w:color w:val="231F20"/>
          <w:sz w:val="26"/>
        </w:rPr>
        <w:t>thân</w:t>
      </w:r>
      <w:r>
        <w:rPr>
          <w:color w:val="231F20"/>
          <w:sz w:val="26"/>
        </w:rPr>
        <w:t>,</w:t>
      </w:r>
      <w:r>
        <w:rPr>
          <w:color w:val="231F20"/>
          <w:spacing w:val="-9"/>
          <w:sz w:val="26"/>
        </w:rPr>
        <w:t> </w:t>
      </w:r>
      <w:r>
        <w:rPr>
          <w:color w:val="231F20"/>
          <w:sz w:val="26"/>
        </w:rPr>
        <w:t>cũng</w:t>
      </w:r>
      <w:r>
        <w:rPr>
          <w:color w:val="231F20"/>
          <w:spacing w:val="-9"/>
          <w:sz w:val="26"/>
        </w:rPr>
        <w:t> </w:t>
      </w:r>
      <w:r>
        <w:rPr>
          <w:color w:val="231F20"/>
          <w:sz w:val="26"/>
        </w:rPr>
        <w:t>gọi</w:t>
      </w:r>
      <w:r>
        <w:rPr>
          <w:color w:val="231F20"/>
          <w:spacing w:val="-10"/>
          <w:sz w:val="26"/>
        </w:rPr>
        <w:t> </w:t>
      </w:r>
      <w:r>
        <w:rPr>
          <w:color w:val="231F20"/>
          <w:sz w:val="26"/>
        </w:rPr>
        <w:t>là</w:t>
      </w:r>
      <w:r>
        <w:rPr>
          <w:color w:val="231F20"/>
          <w:spacing w:val="-9"/>
          <w:sz w:val="26"/>
        </w:rPr>
        <w:t> </w:t>
      </w:r>
      <w:r>
        <w:rPr>
          <w:i/>
          <w:color w:val="231F20"/>
          <w:sz w:val="26"/>
        </w:rPr>
        <w:t>Thân</w:t>
      </w:r>
      <w:r>
        <w:rPr>
          <w:i/>
          <w:color w:val="231F20"/>
          <w:spacing w:val="-9"/>
          <w:sz w:val="26"/>
        </w:rPr>
        <w:t> </w:t>
      </w:r>
      <w:r>
        <w:rPr>
          <w:i/>
          <w:color w:val="231F20"/>
          <w:sz w:val="26"/>
        </w:rPr>
        <w:t>niệm</w:t>
      </w:r>
      <w:r>
        <w:rPr>
          <w:i/>
          <w:color w:val="231F20"/>
          <w:spacing w:val="-9"/>
          <w:sz w:val="26"/>
        </w:rPr>
        <w:t> </w:t>
      </w:r>
      <w:r>
        <w:rPr>
          <w:i/>
          <w:color w:val="231F20"/>
          <w:sz w:val="26"/>
        </w:rPr>
        <w:t>trụ</w:t>
      </w:r>
      <w:r>
        <w:rPr>
          <w:color w:val="231F20"/>
          <w:sz w:val="26"/>
        </w:rPr>
        <w:t>.</w:t>
      </w:r>
      <w:r>
        <w:rPr>
          <w:color w:val="231F20"/>
          <w:spacing w:val="-9"/>
          <w:sz w:val="26"/>
        </w:rPr>
        <w:t> </w:t>
      </w:r>
      <w:r>
        <w:rPr>
          <w:i/>
          <w:color w:val="231F20"/>
          <w:spacing w:val="-6"/>
          <w:sz w:val="26"/>
        </w:rPr>
        <w:t>Trụ </w:t>
      </w:r>
      <w:r>
        <w:rPr>
          <w:i/>
          <w:color w:val="231F20"/>
          <w:sz w:val="26"/>
        </w:rPr>
        <w:t>đầy</w:t>
      </w:r>
      <w:r>
        <w:rPr>
          <w:i/>
          <w:color w:val="231F20"/>
          <w:spacing w:val="-13"/>
          <w:sz w:val="26"/>
        </w:rPr>
        <w:t> </w:t>
      </w:r>
      <w:r>
        <w:rPr>
          <w:i/>
          <w:color w:val="231F20"/>
          <w:sz w:val="26"/>
        </w:rPr>
        <w:t>đủ</w:t>
      </w:r>
      <w:r>
        <w:rPr>
          <w:i/>
          <w:color w:val="231F20"/>
          <w:spacing w:val="-12"/>
          <w:sz w:val="26"/>
        </w:rPr>
        <w:t> </w:t>
      </w:r>
      <w:r>
        <w:rPr>
          <w:i/>
          <w:color w:val="231F20"/>
          <w:sz w:val="26"/>
        </w:rPr>
        <w:t>nơi</w:t>
      </w:r>
      <w:r>
        <w:rPr>
          <w:i/>
          <w:color w:val="231F20"/>
          <w:spacing w:val="-12"/>
          <w:sz w:val="26"/>
        </w:rPr>
        <w:t> </w:t>
      </w:r>
      <w:r>
        <w:rPr>
          <w:i/>
          <w:color w:val="231F20"/>
          <w:sz w:val="26"/>
        </w:rPr>
        <w:t>chánh</w:t>
      </w:r>
      <w:r>
        <w:rPr>
          <w:i/>
          <w:color w:val="231F20"/>
          <w:spacing w:val="-12"/>
          <w:sz w:val="26"/>
        </w:rPr>
        <w:t> </w:t>
      </w:r>
      <w:r>
        <w:rPr>
          <w:i/>
          <w:color w:val="231F20"/>
          <w:sz w:val="26"/>
        </w:rPr>
        <w:t>cần,</w:t>
      </w:r>
      <w:r>
        <w:rPr>
          <w:i/>
          <w:color w:val="231F20"/>
          <w:spacing w:val="-13"/>
          <w:sz w:val="26"/>
        </w:rPr>
        <w:t> </w:t>
      </w:r>
      <w:r>
        <w:rPr>
          <w:i/>
          <w:color w:val="231F20"/>
          <w:sz w:val="26"/>
        </w:rPr>
        <w:t>chánh</w:t>
      </w:r>
      <w:r>
        <w:rPr>
          <w:i/>
          <w:color w:val="231F20"/>
          <w:spacing w:val="-12"/>
          <w:sz w:val="26"/>
        </w:rPr>
        <w:t> </w:t>
      </w:r>
      <w:r>
        <w:rPr>
          <w:i/>
          <w:color w:val="231F20"/>
          <w:sz w:val="26"/>
        </w:rPr>
        <w:t>tri,</w:t>
      </w:r>
      <w:r>
        <w:rPr>
          <w:i/>
          <w:color w:val="231F20"/>
          <w:spacing w:val="-12"/>
          <w:sz w:val="26"/>
        </w:rPr>
        <w:t> </w:t>
      </w:r>
      <w:r>
        <w:rPr>
          <w:i/>
          <w:color w:val="231F20"/>
          <w:sz w:val="26"/>
        </w:rPr>
        <w:t>chánh</w:t>
      </w:r>
      <w:r>
        <w:rPr>
          <w:i/>
          <w:color w:val="231F20"/>
          <w:spacing w:val="-12"/>
          <w:sz w:val="26"/>
        </w:rPr>
        <w:t> </w:t>
      </w:r>
      <w:r>
        <w:rPr>
          <w:i/>
          <w:color w:val="231F20"/>
          <w:sz w:val="26"/>
        </w:rPr>
        <w:t>niệm,</w:t>
      </w:r>
      <w:r>
        <w:rPr>
          <w:i/>
          <w:color w:val="231F20"/>
          <w:spacing w:val="-12"/>
          <w:sz w:val="26"/>
        </w:rPr>
        <w:t> </w:t>
      </w:r>
      <w:r>
        <w:rPr>
          <w:i/>
          <w:color w:val="231F20"/>
          <w:sz w:val="26"/>
        </w:rPr>
        <w:t>trừ</w:t>
      </w:r>
      <w:r>
        <w:rPr>
          <w:i/>
          <w:color w:val="231F20"/>
          <w:spacing w:val="-13"/>
          <w:sz w:val="26"/>
        </w:rPr>
        <w:t> </w:t>
      </w:r>
      <w:r>
        <w:rPr>
          <w:i/>
          <w:color w:val="231F20"/>
          <w:sz w:val="26"/>
        </w:rPr>
        <w:t>bỏ</w:t>
      </w:r>
      <w:r>
        <w:rPr>
          <w:i/>
          <w:color w:val="231F20"/>
          <w:spacing w:val="-12"/>
          <w:sz w:val="26"/>
        </w:rPr>
        <w:t> </w:t>
      </w:r>
      <w:r>
        <w:rPr>
          <w:i/>
          <w:color w:val="231F20"/>
          <w:sz w:val="26"/>
        </w:rPr>
        <w:t>mọi</w:t>
      </w:r>
      <w:r>
        <w:rPr>
          <w:i/>
          <w:color w:val="231F20"/>
          <w:spacing w:val="-12"/>
          <w:sz w:val="26"/>
        </w:rPr>
        <w:t> </w:t>
      </w:r>
      <w:r>
        <w:rPr>
          <w:i/>
          <w:color w:val="231F20"/>
          <w:sz w:val="26"/>
        </w:rPr>
        <w:t>tham</w:t>
      </w:r>
      <w:r>
        <w:rPr>
          <w:i/>
          <w:color w:val="231F20"/>
          <w:spacing w:val="-12"/>
          <w:sz w:val="26"/>
        </w:rPr>
        <w:t> </w:t>
      </w:r>
      <w:r>
        <w:rPr>
          <w:i/>
          <w:color w:val="231F20"/>
          <w:sz w:val="26"/>
        </w:rPr>
        <w:t>ưu</w:t>
      </w:r>
      <w:r>
        <w:rPr>
          <w:i/>
          <w:color w:val="231F20"/>
          <w:spacing w:val="-12"/>
          <w:sz w:val="26"/>
        </w:rPr>
        <w:t> </w:t>
      </w:r>
      <w:r>
        <w:rPr>
          <w:i/>
          <w:color w:val="231F20"/>
          <w:sz w:val="26"/>
        </w:rPr>
        <w:t>của thế gian: </w:t>
      </w:r>
      <w:r>
        <w:rPr>
          <w:color w:val="231F20"/>
          <w:sz w:val="26"/>
        </w:rPr>
        <w:t>Đều như trước đã</w:t>
      </w:r>
      <w:r>
        <w:rPr>
          <w:color w:val="231F20"/>
          <w:spacing w:val="-3"/>
          <w:sz w:val="26"/>
        </w:rPr>
        <w:t> </w:t>
      </w:r>
      <w:r>
        <w:rPr>
          <w:color w:val="231F20"/>
          <w:sz w:val="26"/>
        </w:rPr>
        <w:t>nói.</w:t>
      </w:r>
    </w:p>
    <w:p>
      <w:pPr>
        <w:spacing w:line="273" w:lineRule="auto" w:before="106"/>
        <w:ind w:left="393" w:right="106" w:firstLine="566"/>
        <w:jc w:val="both"/>
        <w:rPr>
          <w:i/>
          <w:sz w:val="26"/>
        </w:rPr>
      </w:pPr>
      <w:r>
        <w:rPr>
          <w:i/>
          <w:color w:val="231F20"/>
          <w:sz w:val="26"/>
        </w:rPr>
        <w:t>Thế nào là đối với nội ngoại thân </w:t>
      </w:r>
      <w:r>
        <w:rPr>
          <w:i/>
          <w:color w:val="231F20"/>
          <w:spacing w:val="-4"/>
          <w:sz w:val="26"/>
        </w:rPr>
        <w:t>nầy, </w:t>
      </w:r>
      <w:r>
        <w:rPr>
          <w:i/>
          <w:color w:val="231F20"/>
          <w:sz w:val="26"/>
        </w:rPr>
        <w:t>tuần tự quán về thân, </w:t>
      </w:r>
      <w:r>
        <w:rPr>
          <w:i/>
          <w:color w:val="231F20"/>
          <w:sz w:val="26"/>
        </w:rPr>
        <w:t>trụ</w:t>
      </w:r>
      <w:r>
        <w:rPr>
          <w:i/>
          <w:color w:val="231F20"/>
          <w:spacing w:val="-8"/>
          <w:sz w:val="26"/>
        </w:rPr>
        <w:t> </w:t>
      </w:r>
      <w:r>
        <w:rPr>
          <w:i/>
          <w:color w:val="231F20"/>
          <w:sz w:val="26"/>
        </w:rPr>
        <w:t>đầy</w:t>
      </w:r>
      <w:r>
        <w:rPr>
          <w:i/>
          <w:color w:val="231F20"/>
          <w:spacing w:val="-7"/>
          <w:sz w:val="26"/>
        </w:rPr>
        <w:t> </w:t>
      </w:r>
      <w:r>
        <w:rPr>
          <w:i/>
          <w:color w:val="231F20"/>
          <w:sz w:val="26"/>
        </w:rPr>
        <w:t>đủ</w:t>
      </w:r>
      <w:r>
        <w:rPr>
          <w:i/>
          <w:color w:val="231F20"/>
          <w:spacing w:val="-7"/>
          <w:sz w:val="26"/>
        </w:rPr>
        <w:t> </w:t>
      </w:r>
      <w:r>
        <w:rPr>
          <w:i/>
          <w:color w:val="231F20"/>
          <w:sz w:val="26"/>
        </w:rPr>
        <w:t>nơi</w:t>
      </w:r>
      <w:r>
        <w:rPr>
          <w:i/>
          <w:color w:val="231F20"/>
          <w:spacing w:val="-8"/>
          <w:sz w:val="26"/>
        </w:rPr>
        <w:t> </w:t>
      </w:r>
      <w:r>
        <w:rPr>
          <w:i/>
          <w:color w:val="231F20"/>
          <w:sz w:val="26"/>
        </w:rPr>
        <w:t>chánh</w:t>
      </w:r>
      <w:r>
        <w:rPr>
          <w:i/>
          <w:color w:val="231F20"/>
          <w:spacing w:val="-7"/>
          <w:sz w:val="26"/>
        </w:rPr>
        <w:t> </w:t>
      </w:r>
      <w:r>
        <w:rPr>
          <w:i/>
          <w:color w:val="231F20"/>
          <w:sz w:val="26"/>
        </w:rPr>
        <w:t>cần,</w:t>
      </w:r>
      <w:r>
        <w:rPr>
          <w:i/>
          <w:color w:val="231F20"/>
          <w:spacing w:val="-7"/>
          <w:sz w:val="26"/>
        </w:rPr>
        <w:t> </w:t>
      </w:r>
      <w:r>
        <w:rPr>
          <w:i/>
          <w:color w:val="231F20"/>
          <w:sz w:val="26"/>
        </w:rPr>
        <w:t>chánh</w:t>
      </w:r>
      <w:r>
        <w:rPr>
          <w:i/>
          <w:color w:val="231F20"/>
          <w:spacing w:val="-7"/>
          <w:sz w:val="26"/>
        </w:rPr>
        <w:t> </w:t>
      </w:r>
      <w:r>
        <w:rPr>
          <w:i/>
          <w:color w:val="231F20"/>
          <w:sz w:val="26"/>
        </w:rPr>
        <w:t>tri,</w:t>
      </w:r>
      <w:r>
        <w:rPr>
          <w:i/>
          <w:color w:val="231F20"/>
          <w:spacing w:val="-8"/>
          <w:sz w:val="26"/>
        </w:rPr>
        <w:t> </w:t>
      </w:r>
      <w:r>
        <w:rPr>
          <w:i/>
          <w:color w:val="231F20"/>
          <w:sz w:val="26"/>
        </w:rPr>
        <w:t>chánh</w:t>
      </w:r>
      <w:r>
        <w:rPr>
          <w:i/>
          <w:color w:val="231F20"/>
          <w:spacing w:val="-7"/>
          <w:sz w:val="26"/>
        </w:rPr>
        <w:t> </w:t>
      </w:r>
      <w:r>
        <w:rPr>
          <w:i/>
          <w:color w:val="231F20"/>
          <w:sz w:val="26"/>
        </w:rPr>
        <w:t>niệm,</w:t>
      </w:r>
      <w:r>
        <w:rPr>
          <w:i/>
          <w:color w:val="231F20"/>
          <w:spacing w:val="-7"/>
          <w:sz w:val="26"/>
        </w:rPr>
        <w:t> </w:t>
      </w:r>
      <w:r>
        <w:rPr>
          <w:i/>
          <w:color w:val="231F20"/>
          <w:sz w:val="26"/>
        </w:rPr>
        <w:t>trừ</w:t>
      </w:r>
      <w:r>
        <w:rPr>
          <w:i/>
          <w:color w:val="231F20"/>
          <w:spacing w:val="-8"/>
          <w:sz w:val="26"/>
        </w:rPr>
        <w:t> </w:t>
      </w:r>
      <w:r>
        <w:rPr>
          <w:i/>
          <w:color w:val="231F20"/>
          <w:sz w:val="26"/>
        </w:rPr>
        <w:t>bỏ</w:t>
      </w:r>
      <w:r>
        <w:rPr>
          <w:i/>
          <w:color w:val="231F20"/>
          <w:spacing w:val="-7"/>
          <w:sz w:val="26"/>
        </w:rPr>
        <w:t> </w:t>
      </w:r>
      <w:r>
        <w:rPr>
          <w:i/>
          <w:color w:val="231F20"/>
          <w:sz w:val="26"/>
        </w:rPr>
        <w:t>mọi</w:t>
      </w:r>
      <w:r>
        <w:rPr>
          <w:i/>
          <w:color w:val="231F20"/>
          <w:spacing w:val="-7"/>
          <w:sz w:val="26"/>
        </w:rPr>
        <w:t> </w:t>
      </w:r>
      <w:r>
        <w:rPr>
          <w:i/>
          <w:color w:val="231F20"/>
          <w:sz w:val="26"/>
        </w:rPr>
        <w:t>tham</w:t>
      </w:r>
      <w:r>
        <w:rPr>
          <w:i/>
          <w:color w:val="231F20"/>
          <w:spacing w:val="-7"/>
          <w:sz w:val="26"/>
        </w:rPr>
        <w:t> </w:t>
      </w:r>
      <w:r>
        <w:rPr>
          <w:i/>
          <w:color w:val="231F20"/>
          <w:sz w:val="26"/>
        </w:rPr>
        <w:t>ưu của thế gian?</w:t>
      </w:r>
    </w:p>
    <w:p>
      <w:pPr>
        <w:spacing w:line="273" w:lineRule="auto" w:before="111"/>
        <w:ind w:left="393" w:right="107" w:firstLine="566"/>
        <w:jc w:val="both"/>
        <w:rPr>
          <w:sz w:val="26"/>
        </w:rPr>
      </w:pPr>
      <w:r>
        <w:rPr>
          <w:i/>
          <w:color w:val="231F20"/>
          <w:sz w:val="26"/>
        </w:rPr>
        <w:t>Nội</w:t>
      </w:r>
      <w:r>
        <w:rPr>
          <w:i/>
          <w:color w:val="231F20"/>
          <w:spacing w:val="-10"/>
          <w:sz w:val="26"/>
        </w:rPr>
        <w:t> </w:t>
      </w:r>
      <w:r>
        <w:rPr>
          <w:i/>
          <w:color w:val="231F20"/>
          <w:sz w:val="26"/>
        </w:rPr>
        <w:t>thân:</w:t>
      </w:r>
      <w:r>
        <w:rPr>
          <w:i/>
          <w:color w:val="231F20"/>
          <w:spacing w:val="-15"/>
          <w:sz w:val="26"/>
        </w:rPr>
        <w:t> </w:t>
      </w:r>
      <w:r>
        <w:rPr>
          <w:color w:val="231F20"/>
          <w:sz w:val="26"/>
        </w:rPr>
        <w:t>Tức</w:t>
      </w:r>
      <w:r>
        <w:rPr>
          <w:color w:val="231F20"/>
          <w:spacing w:val="-10"/>
          <w:sz w:val="26"/>
        </w:rPr>
        <w:t> </w:t>
      </w:r>
      <w:r>
        <w:rPr>
          <w:color w:val="231F20"/>
          <w:sz w:val="26"/>
        </w:rPr>
        <w:t>như</w:t>
      </w:r>
      <w:r>
        <w:rPr>
          <w:color w:val="231F20"/>
          <w:spacing w:val="-10"/>
          <w:sz w:val="26"/>
        </w:rPr>
        <w:t> </w:t>
      </w:r>
      <w:r>
        <w:rPr>
          <w:color w:val="231F20"/>
          <w:sz w:val="26"/>
        </w:rPr>
        <w:t>trước</w:t>
      </w:r>
      <w:r>
        <w:rPr>
          <w:color w:val="231F20"/>
          <w:spacing w:val="-10"/>
          <w:sz w:val="26"/>
        </w:rPr>
        <w:t> </w:t>
      </w:r>
      <w:r>
        <w:rPr>
          <w:color w:val="231F20"/>
          <w:sz w:val="26"/>
        </w:rPr>
        <w:t>đã</w:t>
      </w:r>
      <w:r>
        <w:rPr>
          <w:color w:val="231F20"/>
          <w:spacing w:val="-10"/>
          <w:sz w:val="26"/>
        </w:rPr>
        <w:t> </w:t>
      </w:r>
      <w:r>
        <w:rPr>
          <w:color w:val="231F20"/>
          <w:sz w:val="26"/>
        </w:rPr>
        <w:t>nói.</w:t>
      </w:r>
      <w:r>
        <w:rPr>
          <w:color w:val="231F20"/>
          <w:spacing w:val="-11"/>
          <w:sz w:val="26"/>
        </w:rPr>
        <w:t> </w:t>
      </w:r>
      <w:r>
        <w:rPr>
          <w:i/>
          <w:color w:val="231F20"/>
          <w:sz w:val="26"/>
        </w:rPr>
        <w:t>Ngoại</w:t>
      </w:r>
      <w:r>
        <w:rPr>
          <w:i/>
          <w:color w:val="231F20"/>
          <w:spacing w:val="-10"/>
          <w:sz w:val="26"/>
        </w:rPr>
        <w:t> </w:t>
      </w:r>
      <w:r>
        <w:rPr>
          <w:i/>
          <w:color w:val="231F20"/>
          <w:sz w:val="26"/>
        </w:rPr>
        <w:t>thân:</w:t>
      </w:r>
      <w:r>
        <w:rPr>
          <w:i/>
          <w:color w:val="231F20"/>
          <w:spacing w:val="-15"/>
          <w:sz w:val="26"/>
        </w:rPr>
        <w:t> </w:t>
      </w:r>
      <w:r>
        <w:rPr>
          <w:color w:val="231F20"/>
          <w:sz w:val="26"/>
        </w:rPr>
        <w:t>Tức</w:t>
      </w:r>
      <w:r>
        <w:rPr>
          <w:color w:val="231F20"/>
          <w:spacing w:val="-10"/>
          <w:sz w:val="26"/>
        </w:rPr>
        <w:t> </w:t>
      </w:r>
      <w:r>
        <w:rPr>
          <w:color w:val="231F20"/>
          <w:sz w:val="26"/>
        </w:rPr>
        <w:t>đều</w:t>
      </w:r>
      <w:r>
        <w:rPr>
          <w:color w:val="231F20"/>
          <w:spacing w:val="-10"/>
          <w:sz w:val="26"/>
        </w:rPr>
        <w:t> </w:t>
      </w:r>
      <w:r>
        <w:rPr>
          <w:color w:val="231F20"/>
          <w:sz w:val="26"/>
        </w:rPr>
        <w:t>như</w:t>
      </w:r>
      <w:r>
        <w:rPr>
          <w:color w:val="231F20"/>
          <w:spacing w:val="-10"/>
          <w:sz w:val="26"/>
        </w:rPr>
        <w:t> </w:t>
      </w:r>
      <w:r>
        <w:rPr>
          <w:color w:val="231F20"/>
          <w:sz w:val="26"/>
        </w:rPr>
        <w:t>trước đã nói. Hợp chung hai thứ gọi là </w:t>
      </w:r>
      <w:r>
        <w:rPr>
          <w:i/>
          <w:color w:val="231F20"/>
          <w:sz w:val="26"/>
        </w:rPr>
        <w:t>Nội ngoại</w:t>
      </w:r>
      <w:r>
        <w:rPr>
          <w:i/>
          <w:color w:val="231F20"/>
          <w:spacing w:val="-3"/>
          <w:sz w:val="26"/>
        </w:rPr>
        <w:t> </w:t>
      </w:r>
      <w:r>
        <w:rPr>
          <w:i/>
          <w:color w:val="231F20"/>
          <w:sz w:val="26"/>
        </w:rPr>
        <w:t>thân</w:t>
      </w:r>
      <w:r>
        <w:rPr>
          <w:color w:val="231F20"/>
          <w:sz w:val="26"/>
        </w:rPr>
        <w: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6" w:firstLine="566"/>
        <w:jc w:val="both"/>
        <w:rPr>
          <w:sz w:val="26"/>
        </w:rPr>
      </w:pPr>
      <w:r>
        <w:rPr>
          <w:i/>
          <w:color w:val="231F20"/>
          <w:sz w:val="26"/>
        </w:rPr>
        <w:t>Đối với nội ngoại thân nầy, tuần tự quán về thân: </w:t>
      </w:r>
      <w:r>
        <w:rPr>
          <w:color w:val="231F20"/>
          <w:sz w:val="26"/>
        </w:rPr>
        <w:t>Nghĩa </w:t>
      </w:r>
      <w:r>
        <w:rPr>
          <w:color w:val="231F20"/>
          <w:spacing w:val="2"/>
          <w:sz w:val="26"/>
        </w:rPr>
        <w:t>là: </w:t>
      </w:r>
      <w:r>
        <w:rPr>
          <w:i/>
          <w:color w:val="231F20"/>
          <w:sz w:val="26"/>
        </w:rPr>
        <w:t>Như có Bí-sô</w:t>
      </w:r>
      <w:r>
        <w:rPr>
          <w:color w:val="231F20"/>
          <w:sz w:val="26"/>
        </w:rPr>
        <w:t>, hợp cả thân mình và thân người khác chung làm </w:t>
      </w:r>
      <w:r>
        <w:rPr>
          <w:color w:val="231F20"/>
          <w:spacing w:val="2"/>
          <w:sz w:val="26"/>
        </w:rPr>
        <w:t>một </w:t>
      </w:r>
      <w:r>
        <w:rPr>
          <w:color w:val="231F20"/>
          <w:sz w:val="26"/>
        </w:rPr>
        <w:t>nhóm, từ chân đến đầu, tùy theo từng nơi, từng bộ phận quan </w:t>
      </w:r>
      <w:r>
        <w:rPr>
          <w:color w:val="231F20"/>
          <w:spacing w:val="2"/>
          <w:sz w:val="26"/>
        </w:rPr>
        <w:t>sát   </w:t>
      </w:r>
      <w:r>
        <w:rPr>
          <w:color w:val="231F20"/>
          <w:sz w:val="26"/>
        </w:rPr>
        <w:t>tư duy về vô số các thứ bất tịnh đầy những cấu uế. Tức là nơi thân đây kia chỉ có các thứ như tóc, lông, răng, móng </w:t>
      </w:r>
      <w:r>
        <w:rPr>
          <w:color w:val="231F20"/>
          <w:spacing w:val="-4"/>
          <w:sz w:val="26"/>
        </w:rPr>
        <w:t>v.v... </w:t>
      </w:r>
      <w:r>
        <w:rPr>
          <w:color w:val="231F20"/>
          <w:sz w:val="26"/>
        </w:rPr>
        <w:t>nói rộng </w:t>
      </w:r>
      <w:r>
        <w:rPr>
          <w:color w:val="231F20"/>
          <w:spacing w:val="2"/>
          <w:sz w:val="26"/>
        </w:rPr>
        <w:t>cho </w:t>
      </w:r>
      <w:r>
        <w:rPr>
          <w:color w:val="231F20"/>
          <w:sz w:val="26"/>
        </w:rPr>
        <w:t>đến đại tiểu tiện. Lúc tư duy về các tướng bất tịnh của thân như thế, đối với các pháp đã khởi đều lựa chọn, lựa chọn kỹ lưỡng </w:t>
      </w:r>
      <w:r>
        <w:rPr>
          <w:color w:val="231F20"/>
          <w:spacing w:val="-3"/>
          <w:sz w:val="26"/>
        </w:rPr>
        <w:t>v.v…</w:t>
      </w:r>
      <w:r>
        <w:rPr>
          <w:color w:val="231F20"/>
          <w:spacing w:val="59"/>
          <w:sz w:val="26"/>
        </w:rPr>
        <w:t> </w:t>
      </w:r>
      <w:r>
        <w:rPr>
          <w:color w:val="231F20"/>
          <w:sz w:val="26"/>
        </w:rPr>
        <w:t>cho đến hành Tỳ-bát-xá-na. Đó gọi là </w:t>
      </w:r>
      <w:r>
        <w:rPr>
          <w:i/>
          <w:color w:val="231F20"/>
          <w:sz w:val="26"/>
        </w:rPr>
        <w:t>Tuần tự quán về nội ngoại </w:t>
      </w:r>
      <w:r>
        <w:rPr>
          <w:i/>
          <w:color w:val="231F20"/>
          <w:sz w:val="26"/>
        </w:rPr>
        <w:t>thân</w:t>
      </w:r>
      <w:r>
        <w:rPr>
          <w:color w:val="231F20"/>
          <w:sz w:val="26"/>
        </w:rPr>
        <w:t>, cũng gọi là </w:t>
      </w:r>
      <w:r>
        <w:rPr>
          <w:i/>
          <w:color w:val="231F20"/>
          <w:sz w:val="26"/>
        </w:rPr>
        <w:t>Thân niệm trụ</w:t>
      </w:r>
      <w:r>
        <w:rPr>
          <w:color w:val="231F20"/>
          <w:sz w:val="26"/>
        </w:rPr>
        <w:t>. </w:t>
      </w:r>
      <w:r>
        <w:rPr>
          <w:i/>
          <w:color w:val="231F20"/>
          <w:spacing w:val="-4"/>
          <w:sz w:val="26"/>
        </w:rPr>
        <w:t>Trụ </w:t>
      </w:r>
      <w:r>
        <w:rPr>
          <w:i/>
          <w:color w:val="231F20"/>
          <w:sz w:val="26"/>
        </w:rPr>
        <w:t>đầy đủ nơi chánh cần, chánh </w:t>
      </w:r>
      <w:r>
        <w:rPr>
          <w:i/>
          <w:color w:val="231F20"/>
          <w:sz w:val="26"/>
        </w:rPr>
        <w:t>tri, chánh niệm, trừ bỏ mọi tham ưu của thế gian: </w:t>
      </w:r>
      <w:r>
        <w:rPr>
          <w:color w:val="231F20"/>
          <w:sz w:val="26"/>
        </w:rPr>
        <w:t>Đều như trước  đã</w:t>
      </w:r>
      <w:r>
        <w:rPr>
          <w:color w:val="231F20"/>
          <w:spacing w:val="5"/>
          <w:sz w:val="26"/>
        </w:rPr>
        <w:t> </w:t>
      </w:r>
      <w:r>
        <w:rPr>
          <w:color w:val="231F20"/>
          <w:sz w:val="26"/>
        </w:rPr>
        <w:t>nói.</w:t>
      </w:r>
    </w:p>
    <w:p>
      <w:pPr>
        <w:spacing w:line="273" w:lineRule="auto" w:before="104"/>
        <w:ind w:left="110" w:right="389" w:firstLine="566"/>
        <w:jc w:val="both"/>
        <w:rPr>
          <w:sz w:val="26"/>
        </w:rPr>
      </w:pPr>
      <w:r>
        <w:rPr>
          <w:i/>
          <w:color w:val="231F20"/>
          <w:sz w:val="26"/>
        </w:rPr>
        <w:t>Lại có Bí-sô</w:t>
      </w:r>
      <w:r>
        <w:rPr>
          <w:color w:val="231F20"/>
          <w:sz w:val="26"/>
        </w:rPr>
        <w:t>, hợp cả thân mình và thân người khác chung làm một</w:t>
      </w:r>
      <w:r>
        <w:rPr>
          <w:color w:val="231F20"/>
          <w:spacing w:val="-7"/>
          <w:sz w:val="26"/>
        </w:rPr>
        <w:t> </w:t>
      </w:r>
      <w:r>
        <w:rPr>
          <w:color w:val="231F20"/>
          <w:sz w:val="26"/>
        </w:rPr>
        <w:t>nhóm,</w:t>
      </w:r>
      <w:r>
        <w:rPr>
          <w:color w:val="231F20"/>
          <w:spacing w:val="-7"/>
          <w:sz w:val="26"/>
        </w:rPr>
        <w:t> </w:t>
      </w:r>
      <w:r>
        <w:rPr>
          <w:color w:val="231F20"/>
          <w:sz w:val="26"/>
        </w:rPr>
        <w:t>quan</w:t>
      </w:r>
      <w:r>
        <w:rPr>
          <w:color w:val="231F20"/>
          <w:spacing w:val="-6"/>
          <w:sz w:val="26"/>
        </w:rPr>
        <w:t> </w:t>
      </w:r>
      <w:r>
        <w:rPr>
          <w:color w:val="231F20"/>
          <w:sz w:val="26"/>
        </w:rPr>
        <w:t>sát</w:t>
      </w:r>
      <w:r>
        <w:rPr>
          <w:color w:val="231F20"/>
          <w:spacing w:val="-7"/>
          <w:sz w:val="26"/>
        </w:rPr>
        <w:t> </w:t>
      </w:r>
      <w:r>
        <w:rPr>
          <w:color w:val="231F20"/>
          <w:sz w:val="26"/>
        </w:rPr>
        <w:t>tư</w:t>
      </w:r>
      <w:r>
        <w:rPr>
          <w:color w:val="231F20"/>
          <w:spacing w:val="-6"/>
          <w:sz w:val="26"/>
        </w:rPr>
        <w:t> </w:t>
      </w:r>
      <w:r>
        <w:rPr>
          <w:color w:val="231F20"/>
          <w:sz w:val="26"/>
        </w:rPr>
        <w:t>duy</w:t>
      </w:r>
      <w:r>
        <w:rPr>
          <w:color w:val="231F20"/>
          <w:spacing w:val="-7"/>
          <w:sz w:val="26"/>
        </w:rPr>
        <w:t> </w:t>
      </w:r>
      <w:r>
        <w:rPr>
          <w:color w:val="231F20"/>
          <w:sz w:val="26"/>
        </w:rPr>
        <w:t>về</w:t>
      </w:r>
      <w:r>
        <w:rPr>
          <w:color w:val="231F20"/>
          <w:spacing w:val="-6"/>
          <w:sz w:val="26"/>
        </w:rPr>
        <w:t> </w:t>
      </w:r>
      <w:r>
        <w:rPr>
          <w:color w:val="231F20"/>
          <w:sz w:val="26"/>
        </w:rPr>
        <w:t>các</w:t>
      </w:r>
      <w:r>
        <w:rPr>
          <w:color w:val="231F20"/>
          <w:spacing w:val="-7"/>
          <w:sz w:val="26"/>
        </w:rPr>
        <w:t> </w:t>
      </w:r>
      <w:r>
        <w:rPr>
          <w:color w:val="231F20"/>
          <w:sz w:val="26"/>
        </w:rPr>
        <w:t>giới</w:t>
      </w:r>
      <w:r>
        <w:rPr>
          <w:color w:val="231F20"/>
          <w:spacing w:val="-6"/>
          <w:sz w:val="26"/>
        </w:rPr>
        <w:t> </w:t>
      </w:r>
      <w:r>
        <w:rPr>
          <w:color w:val="231F20"/>
          <w:sz w:val="26"/>
        </w:rPr>
        <w:t>sai</w:t>
      </w:r>
      <w:r>
        <w:rPr>
          <w:color w:val="231F20"/>
          <w:spacing w:val="-7"/>
          <w:sz w:val="26"/>
        </w:rPr>
        <w:t> </w:t>
      </w:r>
      <w:r>
        <w:rPr>
          <w:color w:val="231F20"/>
          <w:sz w:val="26"/>
        </w:rPr>
        <w:t>biệt.</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nơi</w:t>
      </w:r>
      <w:r>
        <w:rPr>
          <w:color w:val="231F20"/>
          <w:spacing w:val="-7"/>
          <w:sz w:val="26"/>
        </w:rPr>
        <w:t> </w:t>
      </w:r>
      <w:r>
        <w:rPr>
          <w:color w:val="231F20"/>
          <w:sz w:val="26"/>
        </w:rPr>
        <w:t>thân</w:t>
      </w:r>
      <w:r>
        <w:rPr>
          <w:color w:val="231F20"/>
          <w:spacing w:val="-6"/>
          <w:sz w:val="26"/>
        </w:rPr>
        <w:t> </w:t>
      </w:r>
      <w:r>
        <w:rPr>
          <w:color w:val="231F20"/>
          <w:sz w:val="26"/>
        </w:rPr>
        <w:t>đây kia</w:t>
      </w:r>
      <w:r>
        <w:rPr>
          <w:color w:val="231F20"/>
          <w:spacing w:val="-5"/>
          <w:sz w:val="26"/>
        </w:rPr>
        <w:t> </w:t>
      </w:r>
      <w:r>
        <w:rPr>
          <w:color w:val="231F20"/>
          <w:sz w:val="26"/>
        </w:rPr>
        <w:t>chỉ</w:t>
      </w:r>
      <w:r>
        <w:rPr>
          <w:color w:val="231F20"/>
          <w:spacing w:val="-5"/>
          <w:sz w:val="26"/>
        </w:rPr>
        <w:t> </w:t>
      </w:r>
      <w:r>
        <w:rPr>
          <w:color w:val="231F20"/>
          <w:sz w:val="26"/>
        </w:rPr>
        <w:t>có</w:t>
      </w:r>
      <w:r>
        <w:rPr>
          <w:color w:val="231F20"/>
          <w:spacing w:val="-5"/>
          <w:sz w:val="26"/>
        </w:rPr>
        <w:t> </w:t>
      </w:r>
      <w:r>
        <w:rPr>
          <w:color w:val="231F20"/>
          <w:sz w:val="26"/>
        </w:rPr>
        <w:t>các</w:t>
      </w:r>
      <w:r>
        <w:rPr>
          <w:color w:val="231F20"/>
          <w:spacing w:val="-5"/>
          <w:sz w:val="26"/>
        </w:rPr>
        <w:t> </w:t>
      </w:r>
      <w:r>
        <w:rPr>
          <w:color w:val="231F20"/>
          <w:sz w:val="26"/>
        </w:rPr>
        <w:t>thứ</w:t>
      </w:r>
      <w:r>
        <w:rPr>
          <w:color w:val="231F20"/>
          <w:spacing w:val="-5"/>
          <w:sz w:val="26"/>
        </w:rPr>
        <w:t> </w:t>
      </w:r>
      <w:r>
        <w:rPr>
          <w:color w:val="231F20"/>
          <w:sz w:val="26"/>
        </w:rPr>
        <w:t>giới</w:t>
      </w:r>
      <w:r>
        <w:rPr>
          <w:color w:val="231F20"/>
          <w:spacing w:val="-5"/>
          <w:sz w:val="26"/>
        </w:rPr>
        <w:t> </w:t>
      </w:r>
      <w:r>
        <w:rPr>
          <w:color w:val="231F20"/>
          <w:sz w:val="26"/>
        </w:rPr>
        <w:t>như</w:t>
      </w:r>
      <w:r>
        <w:rPr>
          <w:color w:val="231F20"/>
          <w:spacing w:val="-5"/>
          <w:sz w:val="26"/>
        </w:rPr>
        <w:t> </w:t>
      </w:r>
      <w:r>
        <w:rPr>
          <w:color w:val="231F20"/>
          <w:sz w:val="26"/>
        </w:rPr>
        <w:t>đất,</w:t>
      </w:r>
      <w:r>
        <w:rPr>
          <w:color w:val="231F20"/>
          <w:spacing w:val="-5"/>
          <w:sz w:val="26"/>
        </w:rPr>
        <w:t> </w:t>
      </w:r>
      <w:r>
        <w:rPr>
          <w:color w:val="231F20"/>
          <w:sz w:val="26"/>
        </w:rPr>
        <w:t>nước,</w:t>
      </w:r>
      <w:r>
        <w:rPr>
          <w:color w:val="231F20"/>
          <w:spacing w:val="-5"/>
          <w:sz w:val="26"/>
        </w:rPr>
        <w:t> </w:t>
      </w:r>
      <w:r>
        <w:rPr>
          <w:color w:val="231F20"/>
          <w:sz w:val="26"/>
        </w:rPr>
        <w:t>lửa,</w:t>
      </w:r>
      <w:r>
        <w:rPr>
          <w:color w:val="231F20"/>
          <w:spacing w:val="-5"/>
          <w:sz w:val="26"/>
        </w:rPr>
        <w:t> </w:t>
      </w:r>
      <w:r>
        <w:rPr>
          <w:color w:val="231F20"/>
          <w:sz w:val="26"/>
        </w:rPr>
        <w:t>gió,</w:t>
      </w:r>
      <w:r>
        <w:rPr>
          <w:color w:val="231F20"/>
          <w:spacing w:val="-5"/>
          <w:sz w:val="26"/>
        </w:rPr>
        <w:t> </w:t>
      </w:r>
      <w:r>
        <w:rPr>
          <w:color w:val="231F20"/>
          <w:sz w:val="26"/>
        </w:rPr>
        <w:t>không</w:t>
      </w:r>
      <w:r>
        <w:rPr>
          <w:color w:val="231F20"/>
          <w:spacing w:val="-5"/>
          <w:sz w:val="26"/>
        </w:rPr>
        <w:t> </w:t>
      </w:r>
      <w:r>
        <w:rPr>
          <w:color w:val="231F20"/>
          <w:sz w:val="26"/>
        </w:rPr>
        <w:t>và</w:t>
      </w:r>
      <w:r>
        <w:rPr>
          <w:color w:val="231F20"/>
          <w:spacing w:val="-5"/>
          <w:sz w:val="26"/>
        </w:rPr>
        <w:t> </w:t>
      </w:r>
      <w:r>
        <w:rPr>
          <w:color w:val="231F20"/>
          <w:sz w:val="26"/>
        </w:rPr>
        <w:t>thức.</w:t>
      </w:r>
      <w:r>
        <w:rPr>
          <w:color w:val="231F20"/>
          <w:spacing w:val="-5"/>
          <w:sz w:val="26"/>
        </w:rPr>
        <w:t> </w:t>
      </w:r>
      <w:r>
        <w:rPr>
          <w:color w:val="231F20"/>
          <w:sz w:val="26"/>
        </w:rPr>
        <w:t>Lúc</w:t>
      </w:r>
      <w:r>
        <w:rPr>
          <w:color w:val="231F20"/>
          <w:spacing w:val="-5"/>
          <w:sz w:val="26"/>
        </w:rPr>
        <w:t> </w:t>
      </w:r>
      <w:r>
        <w:rPr>
          <w:color w:val="231F20"/>
          <w:sz w:val="26"/>
        </w:rPr>
        <w:t>tư duy về tướng của các giới như thế, đối với các pháp đã khởi đều lựa chọn, lựa chọn kỹ lưỡng </w:t>
      </w:r>
      <w:r>
        <w:rPr>
          <w:color w:val="231F20"/>
          <w:spacing w:val="-6"/>
          <w:sz w:val="26"/>
        </w:rPr>
        <w:t>v.v... </w:t>
      </w:r>
      <w:r>
        <w:rPr>
          <w:color w:val="231F20"/>
          <w:sz w:val="26"/>
        </w:rPr>
        <w:t>cho đến hành Tỳ-bát-xá-na. Đó gọi là </w:t>
      </w:r>
      <w:r>
        <w:rPr>
          <w:i/>
          <w:color w:val="231F20"/>
          <w:spacing w:val="-4"/>
          <w:sz w:val="26"/>
        </w:rPr>
        <w:t>Tuần </w:t>
      </w:r>
      <w:r>
        <w:rPr>
          <w:i/>
          <w:color w:val="231F20"/>
          <w:sz w:val="26"/>
        </w:rPr>
        <w:t>tự quán về nội ngoại thân</w:t>
      </w:r>
      <w:r>
        <w:rPr>
          <w:color w:val="231F20"/>
          <w:sz w:val="26"/>
        </w:rPr>
        <w:t>, cũng gọi là </w:t>
      </w:r>
      <w:r>
        <w:rPr>
          <w:i/>
          <w:color w:val="231F20"/>
          <w:sz w:val="26"/>
        </w:rPr>
        <w:t>Thân niệm trụ</w:t>
      </w:r>
      <w:r>
        <w:rPr>
          <w:color w:val="231F20"/>
          <w:sz w:val="26"/>
        </w:rPr>
        <w:t>. </w:t>
      </w:r>
      <w:r>
        <w:rPr>
          <w:i/>
          <w:color w:val="231F20"/>
          <w:spacing w:val="-6"/>
          <w:sz w:val="26"/>
        </w:rPr>
        <w:t>Trụ </w:t>
      </w:r>
      <w:r>
        <w:rPr>
          <w:i/>
          <w:color w:val="231F20"/>
          <w:sz w:val="26"/>
        </w:rPr>
        <w:t>đầy </w:t>
      </w:r>
      <w:r>
        <w:rPr>
          <w:i/>
          <w:color w:val="231F20"/>
          <w:sz w:val="26"/>
        </w:rPr>
        <w:t>đủ</w:t>
      </w:r>
      <w:r>
        <w:rPr>
          <w:i/>
          <w:color w:val="231F20"/>
          <w:spacing w:val="-9"/>
          <w:sz w:val="26"/>
        </w:rPr>
        <w:t> </w:t>
      </w:r>
      <w:r>
        <w:rPr>
          <w:i/>
          <w:color w:val="231F20"/>
          <w:sz w:val="26"/>
        </w:rPr>
        <w:t>nơi</w:t>
      </w:r>
      <w:r>
        <w:rPr>
          <w:i/>
          <w:color w:val="231F20"/>
          <w:spacing w:val="-8"/>
          <w:sz w:val="26"/>
        </w:rPr>
        <w:t> </w:t>
      </w:r>
      <w:r>
        <w:rPr>
          <w:i/>
          <w:color w:val="231F20"/>
          <w:sz w:val="26"/>
        </w:rPr>
        <w:t>chánh</w:t>
      </w:r>
      <w:r>
        <w:rPr>
          <w:i/>
          <w:color w:val="231F20"/>
          <w:spacing w:val="-8"/>
          <w:sz w:val="26"/>
        </w:rPr>
        <w:t> </w:t>
      </w:r>
      <w:r>
        <w:rPr>
          <w:i/>
          <w:color w:val="231F20"/>
          <w:sz w:val="26"/>
        </w:rPr>
        <w:t>cần,</w:t>
      </w:r>
      <w:r>
        <w:rPr>
          <w:i/>
          <w:color w:val="231F20"/>
          <w:spacing w:val="-8"/>
          <w:sz w:val="26"/>
        </w:rPr>
        <w:t> </w:t>
      </w:r>
      <w:r>
        <w:rPr>
          <w:i/>
          <w:color w:val="231F20"/>
          <w:sz w:val="26"/>
        </w:rPr>
        <w:t>chánh</w:t>
      </w:r>
      <w:r>
        <w:rPr>
          <w:i/>
          <w:color w:val="231F20"/>
          <w:spacing w:val="-9"/>
          <w:sz w:val="26"/>
        </w:rPr>
        <w:t> </w:t>
      </w:r>
      <w:r>
        <w:rPr>
          <w:i/>
          <w:color w:val="231F20"/>
          <w:sz w:val="26"/>
        </w:rPr>
        <w:t>tri,</w:t>
      </w:r>
      <w:r>
        <w:rPr>
          <w:i/>
          <w:color w:val="231F20"/>
          <w:spacing w:val="-8"/>
          <w:sz w:val="26"/>
        </w:rPr>
        <w:t> </w:t>
      </w:r>
      <w:r>
        <w:rPr>
          <w:i/>
          <w:color w:val="231F20"/>
          <w:sz w:val="26"/>
        </w:rPr>
        <w:t>chánh</w:t>
      </w:r>
      <w:r>
        <w:rPr>
          <w:i/>
          <w:color w:val="231F20"/>
          <w:spacing w:val="-8"/>
          <w:sz w:val="26"/>
        </w:rPr>
        <w:t> </w:t>
      </w:r>
      <w:r>
        <w:rPr>
          <w:i/>
          <w:color w:val="231F20"/>
          <w:sz w:val="26"/>
        </w:rPr>
        <w:t>niệm,</w:t>
      </w:r>
      <w:r>
        <w:rPr>
          <w:i/>
          <w:color w:val="231F20"/>
          <w:spacing w:val="-8"/>
          <w:sz w:val="26"/>
        </w:rPr>
        <w:t> </w:t>
      </w:r>
      <w:r>
        <w:rPr>
          <w:i/>
          <w:color w:val="231F20"/>
          <w:sz w:val="26"/>
        </w:rPr>
        <w:t>trừ</w:t>
      </w:r>
      <w:r>
        <w:rPr>
          <w:i/>
          <w:color w:val="231F20"/>
          <w:spacing w:val="-8"/>
          <w:sz w:val="26"/>
        </w:rPr>
        <w:t> </w:t>
      </w:r>
      <w:r>
        <w:rPr>
          <w:i/>
          <w:color w:val="231F20"/>
          <w:sz w:val="26"/>
        </w:rPr>
        <w:t>bỏ</w:t>
      </w:r>
      <w:r>
        <w:rPr>
          <w:i/>
          <w:color w:val="231F20"/>
          <w:spacing w:val="-9"/>
          <w:sz w:val="26"/>
        </w:rPr>
        <w:t> </w:t>
      </w:r>
      <w:r>
        <w:rPr>
          <w:i/>
          <w:color w:val="231F20"/>
          <w:sz w:val="26"/>
        </w:rPr>
        <w:t>mọi</w:t>
      </w:r>
      <w:r>
        <w:rPr>
          <w:i/>
          <w:color w:val="231F20"/>
          <w:spacing w:val="-8"/>
          <w:sz w:val="26"/>
        </w:rPr>
        <w:t> </w:t>
      </w:r>
      <w:r>
        <w:rPr>
          <w:i/>
          <w:color w:val="231F20"/>
          <w:sz w:val="26"/>
        </w:rPr>
        <w:t>tham</w:t>
      </w:r>
      <w:r>
        <w:rPr>
          <w:i/>
          <w:color w:val="231F20"/>
          <w:spacing w:val="-8"/>
          <w:sz w:val="26"/>
        </w:rPr>
        <w:t> </w:t>
      </w:r>
      <w:r>
        <w:rPr>
          <w:i/>
          <w:color w:val="231F20"/>
          <w:sz w:val="26"/>
        </w:rPr>
        <w:t>ưu</w:t>
      </w:r>
      <w:r>
        <w:rPr>
          <w:i/>
          <w:color w:val="231F20"/>
          <w:spacing w:val="-8"/>
          <w:sz w:val="26"/>
        </w:rPr>
        <w:t> </w:t>
      </w:r>
      <w:r>
        <w:rPr>
          <w:i/>
          <w:color w:val="231F20"/>
          <w:sz w:val="26"/>
        </w:rPr>
        <w:t>của</w:t>
      </w:r>
      <w:r>
        <w:rPr>
          <w:i/>
          <w:color w:val="231F20"/>
          <w:spacing w:val="-8"/>
          <w:sz w:val="26"/>
        </w:rPr>
        <w:t> </w:t>
      </w:r>
      <w:r>
        <w:rPr>
          <w:i/>
          <w:color w:val="231F20"/>
          <w:sz w:val="26"/>
        </w:rPr>
        <w:t>thế gian: </w:t>
      </w:r>
      <w:r>
        <w:rPr>
          <w:color w:val="231F20"/>
          <w:sz w:val="26"/>
        </w:rPr>
        <w:t>Đều như trước đã</w:t>
      </w:r>
      <w:r>
        <w:rPr>
          <w:color w:val="231F20"/>
          <w:spacing w:val="-2"/>
          <w:sz w:val="26"/>
        </w:rPr>
        <w:t> </w:t>
      </w:r>
      <w:r>
        <w:rPr>
          <w:color w:val="231F20"/>
          <w:sz w:val="26"/>
        </w:rPr>
        <w:t>nói.</w:t>
      </w:r>
    </w:p>
    <w:p>
      <w:pPr>
        <w:spacing w:line="273" w:lineRule="auto" w:before="107"/>
        <w:ind w:left="110" w:right="387" w:firstLine="566"/>
        <w:jc w:val="both"/>
        <w:rPr>
          <w:sz w:val="26"/>
        </w:rPr>
      </w:pPr>
      <w:r>
        <w:rPr>
          <w:i/>
          <w:color w:val="231F20"/>
          <w:sz w:val="26"/>
        </w:rPr>
        <w:t>Lại có Bí-sô</w:t>
      </w:r>
      <w:r>
        <w:rPr>
          <w:color w:val="231F20"/>
          <w:sz w:val="26"/>
        </w:rPr>
        <w:t>, hợp cả thân mình và thân người khác chung </w:t>
      </w:r>
      <w:r>
        <w:rPr>
          <w:color w:val="231F20"/>
          <w:spacing w:val="2"/>
          <w:sz w:val="26"/>
        </w:rPr>
        <w:t>làm </w:t>
      </w:r>
      <w:r>
        <w:rPr>
          <w:color w:val="231F20"/>
          <w:sz w:val="26"/>
        </w:rPr>
        <w:t>một nhóm, quan sát tư duy thấy có nhiều lỗi lầm tai họa. Nghĩa là nơi thân đây kia như bệnh hoạn, như ung nhọt </w:t>
      </w:r>
      <w:r>
        <w:rPr>
          <w:color w:val="231F20"/>
          <w:spacing w:val="-4"/>
          <w:sz w:val="26"/>
        </w:rPr>
        <w:t>v.v... </w:t>
      </w:r>
      <w:r>
        <w:rPr>
          <w:color w:val="231F20"/>
          <w:sz w:val="26"/>
        </w:rPr>
        <w:t>nói rộng </w:t>
      </w:r>
      <w:r>
        <w:rPr>
          <w:color w:val="231F20"/>
          <w:spacing w:val="2"/>
          <w:sz w:val="26"/>
        </w:rPr>
        <w:t>cho </w:t>
      </w:r>
      <w:r>
        <w:rPr>
          <w:color w:val="231F20"/>
          <w:sz w:val="26"/>
        </w:rPr>
        <w:t>đến là pháp biến hoại. Lúc tư duy về các lỗi lầm tai họa của thân như thế, đối với các pháp đã khởi đều lựa chọn, lựa chọn kỹ lưỡng </w:t>
      </w:r>
      <w:r>
        <w:rPr>
          <w:color w:val="231F20"/>
          <w:spacing w:val="-4"/>
          <w:sz w:val="26"/>
        </w:rPr>
        <w:t>v.v... </w:t>
      </w:r>
      <w:r>
        <w:rPr>
          <w:color w:val="231F20"/>
          <w:sz w:val="26"/>
        </w:rPr>
        <w:t>nói rộng cho đến hành Tỳ-bát-xá-na. Đó gọi là </w:t>
      </w:r>
      <w:r>
        <w:rPr>
          <w:i/>
          <w:color w:val="231F20"/>
          <w:sz w:val="26"/>
        </w:rPr>
        <w:t>Tuần tự quán </w:t>
      </w:r>
      <w:r>
        <w:rPr>
          <w:i/>
          <w:color w:val="231F20"/>
          <w:sz w:val="26"/>
        </w:rPr>
        <w:t>về nội ngoại thân</w:t>
      </w:r>
      <w:r>
        <w:rPr>
          <w:color w:val="231F20"/>
          <w:sz w:val="26"/>
        </w:rPr>
        <w:t>, cũng gọi là </w:t>
      </w:r>
      <w:r>
        <w:rPr>
          <w:i/>
          <w:color w:val="231F20"/>
          <w:sz w:val="26"/>
        </w:rPr>
        <w:t>Thân niệm trụ</w:t>
      </w:r>
      <w:r>
        <w:rPr>
          <w:color w:val="231F20"/>
          <w:sz w:val="26"/>
        </w:rPr>
        <w:t>. </w:t>
      </w:r>
      <w:r>
        <w:rPr>
          <w:i/>
          <w:color w:val="231F20"/>
          <w:spacing w:val="-4"/>
          <w:sz w:val="26"/>
        </w:rPr>
        <w:t>Trụ </w:t>
      </w:r>
      <w:r>
        <w:rPr>
          <w:i/>
          <w:color w:val="231F20"/>
          <w:sz w:val="26"/>
        </w:rPr>
        <w:t>đầy đủ nơi chánh </w:t>
      </w:r>
      <w:r>
        <w:rPr>
          <w:i/>
          <w:color w:val="231F20"/>
          <w:sz w:val="26"/>
        </w:rPr>
        <w:t>cần, chánh tri, chánh niệm, trừ bỏ mọi tham ưu của thế gian: </w:t>
      </w:r>
      <w:r>
        <w:rPr>
          <w:color w:val="231F20"/>
          <w:spacing w:val="2"/>
          <w:sz w:val="26"/>
        </w:rPr>
        <w:t>Đều </w:t>
      </w:r>
      <w:r>
        <w:rPr>
          <w:color w:val="231F20"/>
          <w:sz w:val="26"/>
        </w:rPr>
        <w:t>như trước đã</w:t>
      </w:r>
      <w:r>
        <w:rPr>
          <w:color w:val="231F20"/>
          <w:spacing w:val="15"/>
          <w:sz w:val="26"/>
        </w:rPr>
        <w:t> </w:t>
      </w:r>
      <w:r>
        <w:rPr>
          <w:color w:val="231F20"/>
          <w:sz w:val="26"/>
        </w:rPr>
        <w:t>nói.</w:t>
      </w:r>
    </w:p>
    <w:p>
      <w:pPr>
        <w:pStyle w:val="BodyText"/>
        <w:spacing w:before="10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58"/>
        </w:numPr>
        <w:tabs>
          <w:tab w:pos="1221" w:val="left" w:leader="none"/>
        </w:tabs>
        <w:spacing w:line="240" w:lineRule="auto" w:before="89" w:after="0"/>
        <w:ind w:left="1220" w:right="0" w:hanging="261"/>
        <w:jc w:val="both"/>
        <w:rPr>
          <w:i/>
        </w:rPr>
      </w:pPr>
      <w:r>
        <w:rPr>
          <w:i/>
          <w:color w:val="231F20"/>
        </w:rPr>
        <w:t>Niệm trụ thứ</w:t>
      </w:r>
      <w:r>
        <w:rPr>
          <w:i/>
          <w:color w:val="231F20"/>
          <w:spacing w:val="-2"/>
        </w:rPr>
        <w:t> </w:t>
      </w:r>
      <w:r>
        <w:rPr>
          <w:i/>
          <w:color w:val="231F20"/>
        </w:rPr>
        <w:t>hai:</w:t>
      </w:r>
    </w:p>
    <w:p>
      <w:pPr>
        <w:spacing w:line="273" w:lineRule="auto" w:before="155"/>
        <w:ind w:left="393" w:right="103" w:firstLine="566"/>
        <w:jc w:val="both"/>
        <w:rPr>
          <w:i/>
          <w:sz w:val="26"/>
        </w:rPr>
      </w:pPr>
      <w:r>
        <w:rPr>
          <w:i/>
          <w:color w:val="231F20"/>
          <w:sz w:val="26"/>
        </w:rPr>
        <w:t>Thế nào là đối với nội thọ nầy, tuần tự quán về thọ, trụ </w:t>
      </w:r>
      <w:r>
        <w:rPr>
          <w:i/>
          <w:color w:val="231F20"/>
          <w:spacing w:val="2"/>
          <w:sz w:val="26"/>
        </w:rPr>
        <w:t>đầy  </w:t>
      </w:r>
      <w:r>
        <w:rPr>
          <w:i/>
          <w:color w:val="231F20"/>
          <w:sz w:val="26"/>
        </w:rPr>
        <w:t>đủ nơi chánh cần, chánh tri, chánh niệm, trừ bỏ mọi tham ưu </w:t>
      </w:r>
      <w:r>
        <w:rPr>
          <w:i/>
          <w:color w:val="231F20"/>
          <w:spacing w:val="2"/>
          <w:sz w:val="26"/>
        </w:rPr>
        <w:t>của </w:t>
      </w:r>
      <w:r>
        <w:rPr>
          <w:i/>
          <w:color w:val="231F20"/>
          <w:sz w:val="26"/>
        </w:rPr>
        <w:t>thế</w:t>
      </w:r>
      <w:r>
        <w:rPr>
          <w:i/>
          <w:color w:val="231F20"/>
          <w:spacing w:val="5"/>
          <w:sz w:val="26"/>
        </w:rPr>
        <w:t> </w:t>
      </w:r>
      <w:r>
        <w:rPr>
          <w:i/>
          <w:color w:val="231F20"/>
          <w:sz w:val="26"/>
        </w:rPr>
        <w:t>gian?</w:t>
      </w:r>
    </w:p>
    <w:p>
      <w:pPr>
        <w:pStyle w:val="BodyText"/>
        <w:spacing w:line="273" w:lineRule="auto" w:before="110"/>
        <w:ind w:right="108"/>
      </w:pPr>
      <w:r>
        <w:rPr>
          <w:i/>
          <w:color w:val="231F20"/>
        </w:rPr>
        <w:t>Nội thọ: </w:t>
      </w:r>
      <w:r>
        <w:rPr>
          <w:color w:val="231F20"/>
        </w:rPr>
        <w:t>Nghĩa là tự thọ hiện đang nối tiếp hoạt động, đã được không mất.</w:t>
      </w:r>
    </w:p>
    <w:p>
      <w:pPr>
        <w:pStyle w:val="BodyText"/>
        <w:spacing w:line="271" w:lineRule="auto" w:before="110"/>
        <w:ind w:right="103"/>
      </w:pPr>
      <w:r>
        <w:rPr>
          <w:i/>
          <w:color w:val="231F20"/>
        </w:rPr>
        <w:t>Đối với nội thọ nầy, tuần tự quán về thọ: </w:t>
      </w:r>
      <w:r>
        <w:rPr>
          <w:color w:val="231F20"/>
        </w:rPr>
        <w:t>Nghĩa là: </w:t>
      </w:r>
      <w:r>
        <w:rPr>
          <w:i/>
          <w:color w:val="231F20"/>
        </w:rPr>
        <w:t>Như có </w:t>
      </w:r>
      <w:r>
        <w:rPr>
          <w:i/>
          <w:color w:val="231F20"/>
        </w:rPr>
        <w:t>Bí-sô</w:t>
      </w:r>
      <w:r>
        <w:rPr>
          <w:color w:val="231F20"/>
        </w:rPr>
        <w:t>, đối với nội thọ nầy quan sát tư duy về các tướng của thọ </w:t>
      </w:r>
      <w:r>
        <w:rPr>
          <w:color w:val="231F20"/>
          <w:spacing w:val="-5"/>
        </w:rPr>
        <w:t>ấy. </w:t>
      </w:r>
      <w:r>
        <w:rPr>
          <w:color w:val="231F20"/>
        </w:rPr>
        <w:t>Tức lúc thọ nhận vui, nhận biết đúng như thật là ta thọ nhận vui. Lúc thọ nhận khổ, nhận biết đúng như thật là ta thọ nhận khổ. </w:t>
      </w:r>
      <w:r>
        <w:rPr>
          <w:color w:val="231F20"/>
          <w:spacing w:val="2"/>
        </w:rPr>
        <w:t>Lúc </w:t>
      </w:r>
      <w:r>
        <w:rPr>
          <w:color w:val="231F20"/>
        </w:rPr>
        <w:t>thọ nhận không khổ không vui cũng như thế. Khi thân thọ nhận  vui, nhận biết đúng như thật là thân ta đã thọ nhận vui. Khi thân </w:t>
      </w:r>
      <w:r>
        <w:rPr>
          <w:color w:val="231F20"/>
          <w:spacing w:val="2"/>
        </w:rPr>
        <w:t>thọ </w:t>
      </w:r>
      <w:r>
        <w:rPr>
          <w:color w:val="231F20"/>
        </w:rPr>
        <w:t>nhận khổ, nhận biết đúng như thật là thân ta đã thọ nhận khổ. </w:t>
      </w:r>
      <w:r>
        <w:rPr>
          <w:color w:val="231F20"/>
          <w:spacing w:val="2"/>
        </w:rPr>
        <w:t>Khi </w:t>
      </w:r>
      <w:r>
        <w:rPr>
          <w:color w:val="231F20"/>
        </w:rPr>
        <w:t>thân thọ nhận không khổ không vui cũng như thế. Lúc tâm thọ nhận vui, lúc tâm thọ nhận khổ, lúc tâm thọ nhận không khổ không vui, cũng đều nhận biết đúng như thật. Khi thọ nhận có vị vui, khi </w:t>
      </w:r>
      <w:r>
        <w:rPr>
          <w:color w:val="231F20"/>
          <w:spacing w:val="2"/>
        </w:rPr>
        <w:t>thọ </w:t>
      </w:r>
      <w:r>
        <w:rPr>
          <w:color w:val="231F20"/>
        </w:rPr>
        <w:t>nhận có vị khổ, khi thọ nhận có vị không khổ không vui, cũng </w:t>
      </w:r>
      <w:r>
        <w:rPr>
          <w:color w:val="231F20"/>
          <w:spacing w:val="2"/>
        </w:rPr>
        <w:t>đều </w:t>
      </w:r>
      <w:r>
        <w:rPr>
          <w:color w:val="231F20"/>
        </w:rPr>
        <w:t>nhận biết đúng như thật. Lúc thọ nhận không có vị vui, lúc thọ nhận không có vị khổ, lúc thọ nhận không có vị không khổ không vui, cũng đều nhận biết đúng như thật. Khi thọ nhận vui dựa vào tham đắm, khi thọ nhận khổ dựa vào tham đắm, khi thọ nhận không </w:t>
      </w:r>
      <w:r>
        <w:rPr>
          <w:color w:val="231F20"/>
          <w:spacing w:val="2"/>
        </w:rPr>
        <w:t>khổ </w:t>
      </w:r>
      <w:r>
        <w:rPr>
          <w:color w:val="231F20"/>
        </w:rPr>
        <w:t>không vui dựa vào tham đắm, cũng đều nhận biết đúng như thật. Lúc thọ nhận vui dựa nơi xuất </w:t>
      </w:r>
      <w:r>
        <w:rPr>
          <w:color w:val="231F20"/>
          <w:spacing w:val="-5"/>
        </w:rPr>
        <w:t>ly, </w:t>
      </w:r>
      <w:r>
        <w:rPr>
          <w:color w:val="231F20"/>
        </w:rPr>
        <w:t>lúc thọ nhận khổ dựa nơi xuất </w:t>
      </w:r>
      <w:r>
        <w:rPr>
          <w:color w:val="231F20"/>
          <w:spacing w:val="-5"/>
        </w:rPr>
        <w:t>ly, </w:t>
      </w:r>
      <w:r>
        <w:rPr>
          <w:color w:val="231F20"/>
        </w:rPr>
        <w:t>lúc thọ nhận không khổ không vui dựa nơi xuất </w:t>
      </w:r>
      <w:r>
        <w:rPr>
          <w:color w:val="231F20"/>
          <w:spacing w:val="-5"/>
        </w:rPr>
        <w:t>ly, </w:t>
      </w:r>
      <w:r>
        <w:rPr>
          <w:color w:val="231F20"/>
        </w:rPr>
        <w:t>cũng đều nhận biết đúng như thật. Khi tư duy về các tướng của nội thọ như thế,  đối với các pháp đã khởi đều lựa chọn, lựa chọn kỹ lưỡng </w:t>
      </w:r>
      <w:r>
        <w:rPr>
          <w:color w:val="231F20"/>
          <w:spacing w:val="-3"/>
        </w:rPr>
        <w:t>v.v… </w:t>
      </w:r>
      <w:r>
        <w:rPr>
          <w:color w:val="231F20"/>
          <w:spacing w:val="2"/>
        </w:rPr>
        <w:t>cho </w:t>
      </w:r>
      <w:r>
        <w:rPr>
          <w:color w:val="231F20"/>
        </w:rPr>
        <w:t>đến hành Tỳ-bát-xá-na. Đó gọi là </w:t>
      </w:r>
      <w:r>
        <w:rPr>
          <w:i/>
          <w:color w:val="231F20"/>
        </w:rPr>
        <w:t>Tuần tự quán về nội thọ</w:t>
      </w:r>
      <w:r>
        <w:rPr>
          <w:color w:val="231F20"/>
        </w:rPr>
        <w:t>, cũng </w:t>
      </w:r>
      <w:r>
        <w:rPr>
          <w:color w:val="231F20"/>
          <w:spacing w:val="2"/>
        </w:rPr>
        <w:t>gọi </w:t>
      </w:r>
      <w:r>
        <w:rPr>
          <w:color w:val="231F20"/>
        </w:rPr>
        <w:t>là </w:t>
      </w:r>
      <w:r>
        <w:rPr>
          <w:i/>
          <w:color w:val="231F20"/>
        </w:rPr>
        <w:t>Thọ niệm</w:t>
      </w:r>
      <w:r>
        <w:rPr>
          <w:i/>
          <w:color w:val="231F20"/>
          <w:spacing w:val="15"/>
        </w:rPr>
        <w:t> </w:t>
      </w:r>
      <w:r>
        <w:rPr>
          <w:i/>
          <w:color w:val="231F20"/>
        </w:rPr>
        <w:t>trụ</w:t>
      </w:r>
      <w:r>
        <w:rPr>
          <w:color w:val="231F20"/>
        </w:rPr>
        <w:t>.</w:t>
      </w:r>
    </w:p>
    <w:p>
      <w:pPr>
        <w:pStyle w:val="BodyText"/>
        <w:spacing w:line="273" w:lineRule="auto" w:before="119"/>
        <w:ind w:right="107"/>
      </w:pPr>
      <w:r>
        <w:rPr>
          <w:color w:val="231F20"/>
        </w:rPr>
        <w:t>Thành tựu quán nầy, hiện hành, tùy hành v.v... cho đến hiểu rõ về hành, gọi là </w:t>
      </w:r>
      <w:r>
        <w:rPr>
          <w:i/>
          <w:color w:val="231F20"/>
        </w:rPr>
        <w:t>Trụ</w:t>
      </w:r>
      <w:r>
        <w:rPr>
          <w:color w:val="231F20"/>
        </w:rPr>
        <w: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Người hành quán nầy, có thể phát sinh sức siêng năng tinh tấn v.v… cho đến: Lại có thể đối với pháp ấy thêm nhanh chóng, tháo vác, gọi là đầy đủ </w:t>
      </w:r>
      <w:r>
        <w:rPr>
          <w:i/>
          <w:color w:val="231F20"/>
        </w:rPr>
        <w:t>Chánh cần</w:t>
      </w:r>
      <w:r>
        <w:rPr>
          <w:color w:val="231F20"/>
        </w:rPr>
        <w:t>.</w:t>
      </w:r>
    </w:p>
    <w:p>
      <w:pPr>
        <w:pStyle w:val="BodyText"/>
        <w:spacing w:line="273" w:lineRule="auto" w:before="111"/>
        <w:ind w:left="110" w:right="390"/>
      </w:pPr>
      <w:r>
        <w:rPr>
          <w:color w:val="231F20"/>
        </w:rPr>
        <w:t>Người hành quán nầy, đối với các pháp đã khởi đều lựa chọn v.v… cho đến có thể viên mãn, viên mãn tận cùng, gọi là đầy đủ </w:t>
      </w:r>
      <w:r>
        <w:rPr>
          <w:i/>
          <w:color w:val="231F20"/>
        </w:rPr>
        <w:t>Chánh tri</w:t>
      </w:r>
      <w:r>
        <w:rPr>
          <w:color w:val="231F20"/>
        </w:rPr>
        <w:t>.</w:t>
      </w:r>
    </w:p>
    <w:p>
      <w:pPr>
        <w:pStyle w:val="BodyText"/>
        <w:spacing w:line="273" w:lineRule="auto" w:before="111"/>
        <w:ind w:left="110" w:right="393"/>
      </w:pPr>
      <w:r>
        <w:rPr>
          <w:color w:val="231F20"/>
        </w:rPr>
        <w:t>Người hành quán nầy, đủ niệm, tùy niệm v.v… cho đến tánh ghi tâm sáng, gọi là đầy đủ </w:t>
      </w:r>
      <w:r>
        <w:rPr>
          <w:i/>
          <w:color w:val="231F20"/>
        </w:rPr>
        <w:t>Chánh niệm</w:t>
      </w:r>
      <w:r>
        <w:rPr>
          <w:color w:val="231F20"/>
        </w:rPr>
        <w:t>.</w:t>
      </w:r>
    </w:p>
    <w:p>
      <w:pPr>
        <w:pStyle w:val="BodyText"/>
        <w:spacing w:line="273" w:lineRule="auto" w:before="111"/>
        <w:ind w:left="110" w:right="390"/>
      </w:pPr>
      <w:r>
        <w:rPr>
          <w:color w:val="231F20"/>
        </w:rPr>
        <w:t>Đối với các cảnh dục khởi các thứ tham cùng tham v.v... cho đến là chủng loại tham, sinh ra tham, gọi chung là </w:t>
      </w:r>
      <w:r>
        <w:rPr>
          <w:i/>
          <w:color w:val="231F20"/>
        </w:rPr>
        <w:t>Tham</w:t>
      </w:r>
      <w:r>
        <w:rPr>
          <w:color w:val="231F20"/>
        </w:rPr>
        <w:t>.</w:t>
      </w:r>
    </w:p>
    <w:p>
      <w:pPr>
        <w:pStyle w:val="BodyText"/>
        <w:spacing w:line="273" w:lineRule="auto" w:before="112"/>
        <w:ind w:left="110" w:right="391"/>
      </w:pPr>
      <w:r>
        <w:rPr>
          <w:color w:val="231F20"/>
        </w:rPr>
        <w:t>Tiếp xúc thuận theo ưu thọ, tâm khởi lo buồn, thọ nhận không bình đẳng, thuộc về lo lắng, gọi chung là </w:t>
      </w:r>
      <w:r>
        <w:rPr>
          <w:i/>
          <w:color w:val="231F20"/>
        </w:rPr>
        <w:t>Ưu</w:t>
      </w:r>
      <w:r>
        <w:rPr>
          <w:color w:val="231F20"/>
        </w:rPr>
        <w:t>.</w:t>
      </w:r>
    </w:p>
    <w:p>
      <w:pPr>
        <w:pStyle w:val="BodyText"/>
        <w:spacing w:line="273" w:lineRule="auto" w:before="112"/>
        <w:ind w:left="110" w:right="391"/>
      </w:pPr>
      <w:r>
        <w:rPr>
          <w:color w:val="231F20"/>
        </w:rPr>
        <w:t>Người</w:t>
      </w:r>
      <w:r>
        <w:rPr>
          <w:color w:val="231F20"/>
          <w:spacing w:val="-14"/>
        </w:rPr>
        <w:t> </w:t>
      </w:r>
      <w:r>
        <w:rPr>
          <w:color w:val="231F20"/>
        </w:rPr>
        <w:t>hành</w:t>
      </w:r>
      <w:r>
        <w:rPr>
          <w:color w:val="231F20"/>
          <w:spacing w:val="-13"/>
        </w:rPr>
        <w:t> </w:t>
      </w:r>
      <w:r>
        <w:rPr>
          <w:color w:val="231F20"/>
        </w:rPr>
        <w:t>quán</w:t>
      </w:r>
      <w:r>
        <w:rPr>
          <w:color w:val="231F20"/>
          <w:spacing w:val="-13"/>
        </w:rPr>
        <w:t> </w:t>
      </w:r>
      <w:r>
        <w:rPr>
          <w:color w:val="231F20"/>
          <w:spacing w:val="-5"/>
        </w:rPr>
        <w:t>nầy,</w:t>
      </w:r>
      <w:r>
        <w:rPr>
          <w:color w:val="231F20"/>
          <w:spacing w:val="-13"/>
        </w:rPr>
        <w:t> </w:t>
      </w:r>
      <w:r>
        <w:rPr>
          <w:color w:val="231F20"/>
        </w:rPr>
        <w:t>khi</w:t>
      </w:r>
      <w:r>
        <w:rPr>
          <w:color w:val="231F20"/>
          <w:spacing w:val="-13"/>
        </w:rPr>
        <w:t> </w:t>
      </w:r>
      <w:r>
        <w:rPr>
          <w:color w:val="231F20"/>
        </w:rPr>
        <w:t>tu</w:t>
      </w:r>
      <w:r>
        <w:rPr>
          <w:color w:val="231F20"/>
          <w:spacing w:val="-13"/>
        </w:rPr>
        <w:t> </w:t>
      </w:r>
      <w:r>
        <w:rPr>
          <w:color w:val="231F20"/>
        </w:rPr>
        <w:t>pháp</w:t>
      </w:r>
      <w:r>
        <w:rPr>
          <w:color w:val="231F20"/>
          <w:spacing w:val="-13"/>
        </w:rPr>
        <w:t> </w:t>
      </w:r>
      <w:r>
        <w:rPr>
          <w:color w:val="231F20"/>
        </w:rPr>
        <w:t>quán,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tham</w:t>
      </w:r>
      <w:r>
        <w:rPr>
          <w:color w:val="231F20"/>
          <w:spacing w:val="-13"/>
        </w:rPr>
        <w:t> </w:t>
      </w:r>
      <w:r>
        <w:rPr>
          <w:color w:val="231F20"/>
        </w:rPr>
        <w:t>ưu của thế gian đã khởi, có thể đoạn trừ, nhận biết khắp </w:t>
      </w:r>
      <w:r>
        <w:rPr>
          <w:color w:val="231F20"/>
          <w:spacing w:val="-5"/>
        </w:rPr>
        <w:t>v.v… </w:t>
      </w:r>
      <w:r>
        <w:rPr>
          <w:color w:val="231F20"/>
        </w:rPr>
        <w:t>cho </w:t>
      </w:r>
      <w:r>
        <w:rPr>
          <w:color w:val="231F20"/>
          <w:spacing w:val="-4"/>
        </w:rPr>
        <w:t>đến</w:t>
      </w:r>
      <w:r>
        <w:rPr>
          <w:color w:val="231F20"/>
          <w:spacing w:val="57"/>
        </w:rPr>
        <w:t> </w:t>
      </w:r>
      <w:r>
        <w:rPr>
          <w:color w:val="231F20"/>
        </w:rPr>
        <w:t>diệt trừ hết hẳn, nên gọi là </w:t>
      </w:r>
      <w:r>
        <w:rPr>
          <w:i/>
          <w:color w:val="231F20"/>
          <w:spacing w:val="-6"/>
        </w:rPr>
        <w:t>Trừ </w:t>
      </w:r>
      <w:r>
        <w:rPr>
          <w:i/>
          <w:color w:val="231F20"/>
        </w:rPr>
        <w:t>bỏ mọi tham ưu của thế</w:t>
      </w:r>
      <w:r>
        <w:rPr>
          <w:i/>
          <w:color w:val="231F20"/>
          <w:spacing w:val="1"/>
        </w:rPr>
        <w:t> </w:t>
      </w:r>
      <w:r>
        <w:rPr>
          <w:i/>
          <w:color w:val="231F20"/>
        </w:rPr>
        <w:t>gian</w:t>
      </w:r>
      <w:r>
        <w:rPr>
          <w:color w:val="231F20"/>
        </w:rPr>
        <w:t>.</w:t>
      </w:r>
    </w:p>
    <w:p>
      <w:pPr>
        <w:spacing w:line="273" w:lineRule="auto" w:before="111"/>
        <w:ind w:left="110" w:right="391" w:firstLine="566"/>
        <w:jc w:val="both"/>
        <w:rPr>
          <w:sz w:val="26"/>
        </w:rPr>
      </w:pPr>
      <w:r>
        <w:rPr>
          <w:i/>
          <w:color w:val="231F20"/>
          <w:sz w:val="26"/>
        </w:rPr>
        <w:t>Lại</w:t>
      </w:r>
      <w:r>
        <w:rPr>
          <w:i/>
          <w:color w:val="231F20"/>
          <w:spacing w:val="-18"/>
          <w:sz w:val="26"/>
        </w:rPr>
        <w:t> </w:t>
      </w:r>
      <w:r>
        <w:rPr>
          <w:i/>
          <w:color w:val="231F20"/>
          <w:sz w:val="26"/>
        </w:rPr>
        <w:t>có</w:t>
      </w:r>
      <w:r>
        <w:rPr>
          <w:i/>
          <w:color w:val="231F20"/>
          <w:spacing w:val="-18"/>
          <w:sz w:val="26"/>
        </w:rPr>
        <w:t> </w:t>
      </w:r>
      <w:r>
        <w:rPr>
          <w:i/>
          <w:color w:val="231F20"/>
          <w:spacing w:val="-3"/>
          <w:sz w:val="26"/>
        </w:rPr>
        <w:t>Bí-sô</w:t>
      </w:r>
      <w:r>
        <w:rPr>
          <w:color w:val="231F20"/>
          <w:spacing w:val="-3"/>
          <w:sz w:val="26"/>
        </w:rPr>
        <w:t>,</w:t>
      </w:r>
      <w:r>
        <w:rPr>
          <w:color w:val="231F20"/>
          <w:spacing w:val="-18"/>
          <w:sz w:val="26"/>
        </w:rPr>
        <w:t> </w:t>
      </w:r>
      <w:r>
        <w:rPr>
          <w:color w:val="231F20"/>
          <w:sz w:val="26"/>
        </w:rPr>
        <w:t>đối</w:t>
      </w:r>
      <w:r>
        <w:rPr>
          <w:color w:val="231F20"/>
          <w:spacing w:val="-18"/>
          <w:sz w:val="26"/>
        </w:rPr>
        <w:t> </w:t>
      </w:r>
      <w:r>
        <w:rPr>
          <w:color w:val="231F20"/>
          <w:sz w:val="26"/>
        </w:rPr>
        <w:t>với</w:t>
      </w:r>
      <w:r>
        <w:rPr>
          <w:color w:val="231F20"/>
          <w:spacing w:val="-18"/>
          <w:sz w:val="26"/>
        </w:rPr>
        <w:t> </w:t>
      </w:r>
      <w:r>
        <w:rPr>
          <w:color w:val="231F20"/>
          <w:sz w:val="26"/>
        </w:rPr>
        <w:t>nội</w:t>
      </w:r>
      <w:r>
        <w:rPr>
          <w:color w:val="231F20"/>
          <w:spacing w:val="-18"/>
          <w:sz w:val="26"/>
        </w:rPr>
        <w:t> </w:t>
      </w:r>
      <w:r>
        <w:rPr>
          <w:color w:val="231F20"/>
          <w:sz w:val="26"/>
        </w:rPr>
        <w:t>thọ</w:t>
      </w:r>
      <w:r>
        <w:rPr>
          <w:color w:val="231F20"/>
          <w:spacing w:val="-18"/>
          <w:sz w:val="26"/>
        </w:rPr>
        <w:t> </w:t>
      </w:r>
      <w:r>
        <w:rPr>
          <w:color w:val="231F20"/>
          <w:sz w:val="26"/>
        </w:rPr>
        <w:t>nầy</w:t>
      </w:r>
      <w:r>
        <w:rPr>
          <w:color w:val="231F20"/>
          <w:spacing w:val="-17"/>
          <w:sz w:val="26"/>
        </w:rPr>
        <w:t> </w:t>
      </w:r>
      <w:r>
        <w:rPr>
          <w:color w:val="231F20"/>
          <w:spacing w:val="-3"/>
          <w:sz w:val="26"/>
        </w:rPr>
        <w:t>quan</w:t>
      </w:r>
      <w:r>
        <w:rPr>
          <w:color w:val="231F20"/>
          <w:spacing w:val="-18"/>
          <w:sz w:val="26"/>
        </w:rPr>
        <w:t> </w:t>
      </w:r>
      <w:r>
        <w:rPr>
          <w:color w:val="231F20"/>
          <w:sz w:val="26"/>
        </w:rPr>
        <w:t>sát</w:t>
      </w:r>
      <w:r>
        <w:rPr>
          <w:color w:val="231F20"/>
          <w:spacing w:val="-18"/>
          <w:sz w:val="26"/>
        </w:rPr>
        <w:t> </w:t>
      </w:r>
      <w:r>
        <w:rPr>
          <w:color w:val="231F20"/>
          <w:sz w:val="26"/>
        </w:rPr>
        <w:t>tư</w:t>
      </w:r>
      <w:r>
        <w:rPr>
          <w:color w:val="231F20"/>
          <w:spacing w:val="-18"/>
          <w:sz w:val="26"/>
        </w:rPr>
        <w:t> </w:t>
      </w:r>
      <w:r>
        <w:rPr>
          <w:color w:val="231F20"/>
          <w:sz w:val="26"/>
        </w:rPr>
        <w:t>duy</w:t>
      </w:r>
      <w:r>
        <w:rPr>
          <w:color w:val="231F20"/>
          <w:spacing w:val="-18"/>
          <w:sz w:val="26"/>
        </w:rPr>
        <w:t> </w:t>
      </w:r>
      <w:r>
        <w:rPr>
          <w:color w:val="231F20"/>
          <w:spacing w:val="-3"/>
          <w:sz w:val="26"/>
        </w:rPr>
        <w:t>thấy</w:t>
      </w:r>
      <w:r>
        <w:rPr>
          <w:color w:val="231F20"/>
          <w:spacing w:val="-18"/>
          <w:sz w:val="26"/>
        </w:rPr>
        <w:t> </w:t>
      </w:r>
      <w:r>
        <w:rPr>
          <w:color w:val="231F20"/>
          <w:sz w:val="26"/>
        </w:rPr>
        <w:t>có</w:t>
      </w:r>
      <w:r>
        <w:rPr>
          <w:color w:val="231F20"/>
          <w:spacing w:val="-18"/>
          <w:sz w:val="26"/>
        </w:rPr>
        <w:t> </w:t>
      </w:r>
      <w:r>
        <w:rPr>
          <w:color w:val="231F20"/>
          <w:spacing w:val="-3"/>
          <w:sz w:val="26"/>
        </w:rPr>
        <w:t>nhiều</w:t>
      </w:r>
      <w:r>
        <w:rPr>
          <w:color w:val="231F20"/>
          <w:spacing w:val="-18"/>
          <w:sz w:val="26"/>
        </w:rPr>
        <w:t> </w:t>
      </w:r>
      <w:r>
        <w:rPr>
          <w:color w:val="231F20"/>
          <w:spacing w:val="-3"/>
          <w:sz w:val="26"/>
        </w:rPr>
        <w:t>lỗi </w:t>
      </w:r>
      <w:r>
        <w:rPr>
          <w:color w:val="231F20"/>
          <w:sz w:val="26"/>
        </w:rPr>
        <w:t>lầm</w:t>
      </w:r>
      <w:r>
        <w:rPr>
          <w:color w:val="231F20"/>
          <w:spacing w:val="-20"/>
          <w:sz w:val="26"/>
        </w:rPr>
        <w:t> </w:t>
      </w:r>
      <w:r>
        <w:rPr>
          <w:color w:val="231F20"/>
          <w:sz w:val="26"/>
        </w:rPr>
        <w:t>tai</w:t>
      </w:r>
      <w:r>
        <w:rPr>
          <w:color w:val="231F20"/>
          <w:spacing w:val="-20"/>
          <w:sz w:val="26"/>
        </w:rPr>
        <w:t> </w:t>
      </w:r>
      <w:r>
        <w:rPr>
          <w:color w:val="231F20"/>
          <w:spacing w:val="-3"/>
          <w:sz w:val="26"/>
        </w:rPr>
        <w:t>họa.</w:t>
      </w:r>
      <w:r>
        <w:rPr>
          <w:color w:val="231F20"/>
          <w:spacing w:val="-20"/>
          <w:sz w:val="26"/>
        </w:rPr>
        <w:t> </w:t>
      </w:r>
      <w:r>
        <w:rPr>
          <w:color w:val="231F20"/>
          <w:spacing w:val="-3"/>
          <w:sz w:val="26"/>
        </w:rPr>
        <w:t>Nghĩa</w:t>
      </w:r>
      <w:r>
        <w:rPr>
          <w:color w:val="231F20"/>
          <w:spacing w:val="-20"/>
          <w:sz w:val="26"/>
        </w:rPr>
        <w:t> </w:t>
      </w:r>
      <w:r>
        <w:rPr>
          <w:color w:val="231F20"/>
          <w:sz w:val="26"/>
        </w:rPr>
        <w:t>là</w:t>
      </w:r>
      <w:r>
        <w:rPr>
          <w:color w:val="231F20"/>
          <w:spacing w:val="-20"/>
          <w:sz w:val="26"/>
        </w:rPr>
        <w:t> </w:t>
      </w:r>
      <w:r>
        <w:rPr>
          <w:color w:val="231F20"/>
          <w:sz w:val="26"/>
        </w:rPr>
        <w:t>các</w:t>
      </w:r>
      <w:r>
        <w:rPr>
          <w:color w:val="231F20"/>
          <w:spacing w:val="-20"/>
          <w:sz w:val="26"/>
        </w:rPr>
        <w:t> </w:t>
      </w:r>
      <w:r>
        <w:rPr>
          <w:color w:val="231F20"/>
          <w:sz w:val="26"/>
        </w:rPr>
        <w:t>thọ</w:t>
      </w:r>
      <w:r>
        <w:rPr>
          <w:color w:val="231F20"/>
          <w:spacing w:val="-20"/>
          <w:sz w:val="26"/>
        </w:rPr>
        <w:t> </w:t>
      </w:r>
      <w:r>
        <w:rPr>
          <w:color w:val="231F20"/>
          <w:sz w:val="26"/>
        </w:rPr>
        <w:t>ấy</w:t>
      </w:r>
      <w:r>
        <w:rPr>
          <w:color w:val="231F20"/>
          <w:spacing w:val="-20"/>
          <w:sz w:val="26"/>
        </w:rPr>
        <w:t> </w:t>
      </w:r>
      <w:r>
        <w:rPr>
          <w:color w:val="231F20"/>
          <w:sz w:val="26"/>
        </w:rPr>
        <w:t>như</w:t>
      </w:r>
      <w:r>
        <w:rPr>
          <w:color w:val="231F20"/>
          <w:spacing w:val="-20"/>
          <w:sz w:val="26"/>
        </w:rPr>
        <w:t> </w:t>
      </w:r>
      <w:r>
        <w:rPr>
          <w:color w:val="231F20"/>
          <w:spacing w:val="-3"/>
          <w:sz w:val="26"/>
        </w:rPr>
        <w:t>bệnh</w:t>
      </w:r>
      <w:r>
        <w:rPr>
          <w:color w:val="231F20"/>
          <w:spacing w:val="-20"/>
          <w:sz w:val="26"/>
        </w:rPr>
        <w:t> </w:t>
      </w:r>
      <w:r>
        <w:rPr>
          <w:color w:val="231F20"/>
          <w:spacing w:val="-3"/>
          <w:sz w:val="26"/>
        </w:rPr>
        <w:t>hoạn,</w:t>
      </w:r>
      <w:r>
        <w:rPr>
          <w:color w:val="231F20"/>
          <w:spacing w:val="-20"/>
          <w:sz w:val="26"/>
        </w:rPr>
        <w:t> </w:t>
      </w:r>
      <w:r>
        <w:rPr>
          <w:color w:val="231F20"/>
          <w:sz w:val="26"/>
        </w:rPr>
        <w:t>như</w:t>
      </w:r>
      <w:r>
        <w:rPr>
          <w:color w:val="231F20"/>
          <w:spacing w:val="-20"/>
          <w:sz w:val="26"/>
        </w:rPr>
        <w:t> </w:t>
      </w:r>
      <w:r>
        <w:rPr>
          <w:color w:val="231F20"/>
          <w:sz w:val="26"/>
        </w:rPr>
        <w:t>ung</w:t>
      </w:r>
      <w:r>
        <w:rPr>
          <w:color w:val="231F20"/>
          <w:spacing w:val="-20"/>
          <w:sz w:val="26"/>
        </w:rPr>
        <w:t> </w:t>
      </w:r>
      <w:r>
        <w:rPr>
          <w:color w:val="231F20"/>
          <w:spacing w:val="-3"/>
          <w:sz w:val="26"/>
        </w:rPr>
        <w:t>nhọt</w:t>
      </w:r>
      <w:r>
        <w:rPr>
          <w:color w:val="231F20"/>
          <w:spacing w:val="-20"/>
          <w:sz w:val="26"/>
        </w:rPr>
        <w:t> </w:t>
      </w:r>
      <w:r>
        <w:rPr>
          <w:color w:val="231F20"/>
          <w:spacing w:val="-7"/>
          <w:sz w:val="26"/>
        </w:rPr>
        <w:t>v.v…</w:t>
      </w:r>
      <w:r>
        <w:rPr>
          <w:color w:val="231F20"/>
          <w:spacing w:val="-20"/>
          <w:sz w:val="26"/>
        </w:rPr>
        <w:t> </w:t>
      </w:r>
      <w:r>
        <w:rPr>
          <w:color w:val="231F20"/>
          <w:spacing w:val="-3"/>
          <w:sz w:val="26"/>
        </w:rPr>
        <w:t>nói rộng </w:t>
      </w:r>
      <w:r>
        <w:rPr>
          <w:color w:val="231F20"/>
          <w:sz w:val="26"/>
        </w:rPr>
        <w:t>cho đến là </w:t>
      </w:r>
      <w:r>
        <w:rPr>
          <w:color w:val="231F20"/>
          <w:spacing w:val="-3"/>
          <w:sz w:val="26"/>
        </w:rPr>
        <w:t>pháp biến hoại. </w:t>
      </w:r>
      <w:r>
        <w:rPr>
          <w:color w:val="231F20"/>
          <w:sz w:val="26"/>
        </w:rPr>
        <w:t>Lúc tư duy về các lỗi lầm tai họa</w:t>
      </w:r>
      <w:r>
        <w:rPr>
          <w:color w:val="231F20"/>
          <w:spacing w:val="-38"/>
          <w:sz w:val="26"/>
        </w:rPr>
        <w:t> </w:t>
      </w:r>
      <w:r>
        <w:rPr>
          <w:color w:val="231F20"/>
          <w:spacing w:val="-3"/>
          <w:sz w:val="26"/>
        </w:rPr>
        <w:t>của </w:t>
      </w:r>
      <w:r>
        <w:rPr>
          <w:color w:val="231F20"/>
          <w:sz w:val="26"/>
        </w:rPr>
        <w:t>thọ</w:t>
      </w:r>
      <w:r>
        <w:rPr>
          <w:color w:val="231F20"/>
          <w:spacing w:val="-12"/>
          <w:sz w:val="26"/>
        </w:rPr>
        <w:t> </w:t>
      </w:r>
      <w:r>
        <w:rPr>
          <w:color w:val="231F20"/>
          <w:sz w:val="26"/>
        </w:rPr>
        <w:t>như</w:t>
      </w:r>
      <w:r>
        <w:rPr>
          <w:color w:val="231F20"/>
          <w:spacing w:val="-11"/>
          <w:sz w:val="26"/>
        </w:rPr>
        <w:t> </w:t>
      </w:r>
      <w:r>
        <w:rPr>
          <w:color w:val="231F20"/>
          <w:spacing w:val="-3"/>
          <w:sz w:val="26"/>
        </w:rPr>
        <w:t>thế,</w:t>
      </w:r>
      <w:r>
        <w:rPr>
          <w:color w:val="231F20"/>
          <w:spacing w:val="-12"/>
          <w:sz w:val="26"/>
        </w:rPr>
        <w:t> </w:t>
      </w:r>
      <w:r>
        <w:rPr>
          <w:color w:val="231F20"/>
          <w:sz w:val="26"/>
        </w:rPr>
        <w:t>đối</w:t>
      </w:r>
      <w:r>
        <w:rPr>
          <w:color w:val="231F20"/>
          <w:spacing w:val="-11"/>
          <w:sz w:val="26"/>
        </w:rPr>
        <w:t> </w:t>
      </w:r>
      <w:r>
        <w:rPr>
          <w:color w:val="231F20"/>
          <w:sz w:val="26"/>
        </w:rPr>
        <w:t>với</w:t>
      </w:r>
      <w:r>
        <w:rPr>
          <w:color w:val="231F20"/>
          <w:spacing w:val="-12"/>
          <w:sz w:val="26"/>
        </w:rPr>
        <w:t> </w:t>
      </w:r>
      <w:r>
        <w:rPr>
          <w:color w:val="231F20"/>
          <w:sz w:val="26"/>
        </w:rPr>
        <w:t>các</w:t>
      </w:r>
      <w:r>
        <w:rPr>
          <w:color w:val="231F20"/>
          <w:spacing w:val="-11"/>
          <w:sz w:val="26"/>
        </w:rPr>
        <w:t> </w:t>
      </w:r>
      <w:r>
        <w:rPr>
          <w:color w:val="231F20"/>
          <w:spacing w:val="-3"/>
          <w:sz w:val="26"/>
        </w:rPr>
        <w:t>pháp</w:t>
      </w:r>
      <w:r>
        <w:rPr>
          <w:color w:val="231F20"/>
          <w:spacing w:val="-12"/>
          <w:sz w:val="26"/>
        </w:rPr>
        <w:t> </w:t>
      </w:r>
      <w:r>
        <w:rPr>
          <w:color w:val="231F20"/>
          <w:sz w:val="26"/>
        </w:rPr>
        <w:t>đã</w:t>
      </w:r>
      <w:r>
        <w:rPr>
          <w:color w:val="231F20"/>
          <w:spacing w:val="-11"/>
          <w:sz w:val="26"/>
        </w:rPr>
        <w:t> </w:t>
      </w:r>
      <w:r>
        <w:rPr>
          <w:color w:val="231F20"/>
          <w:spacing w:val="-3"/>
          <w:sz w:val="26"/>
        </w:rPr>
        <w:t>khởi</w:t>
      </w:r>
      <w:r>
        <w:rPr>
          <w:color w:val="231F20"/>
          <w:spacing w:val="-12"/>
          <w:sz w:val="26"/>
        </w:rPr>
        <w:t> </w:t>
      </w:r>
      <w:r>
        <w:rPr>
          <w:color w:val="231F20"/>
          <w:sz w:val="26"/>
        </w:rPr>
        <w:t>đều</w:t>
      </w:r>
      <w:r>
        <w:rPr>
          <w:color w:val="231F20"/>
          <w:spacing w:val="-11"/>
          <w:sz w:val="26"/>
        </w:rPr>
        <w:t> </w:t>
      </w:r>
      <w:r>
        <w:rPr>
          <w:color w:val="231F20"/>
          <w:sz w:val="26"/>
        </w:rPr>
        <w:t>lựa</w:t>
      </w:r>
      <w:r>
        <w:rPr>
          <w:color w:val="231F20"/>
          <w:spacing w:val="-12"/>
          <w:sz w:val="26"/>
        </w:rPr>
        <w:t> </w:t>
      </w:r>
      <w:r>
        <w:rPr>
          <w:color w:val="231F20"/>
          <w:spacing w:val="-3"/>
          <w:sz w:val="26"/>
        </w:rPr>
        <w:t>chọn,</w:t>
      </w:r>
      <w:r>
        <w:rPr>
          <w:color w:val="231F20"/>
          <w:spacing w:val="-11"/>
          <w:sz w:val="26"/>
        </w:rPr>
        <w:t> </w:t>
      </w:r>
      <w:r>
        <w:rPr>
          <w:color w:val="231F20"/>
          <w:sz w:val="26"/>
        </w:rPr>
        <w:t>lựa</w:t>
      </w:r>
      <w:r>
        <w:rPr>
          <w:color w:val="231F20"/>
          <w:spacing w:val="-12"/>
          <w:sz w:val="26"/>
        </w:rPr>
        <w:t> </w:t>
      </w:r>
      <w:r>
        <w:rPr>
          <w:color w:val="231F20"/>
          <w:spacing w:val="-3"/>
          <w:sz w:val="26"/>
        </w:rPr>
        <w:t>chọn</w:t>
      </w:r>
      <w:r>
        <w:rPr>
          <w:color w:val="231F20"/>
          <w:spacing w:val="-11"/>
          <w:sz w:val="26"/>
        </w:rPr>
        <w:t> </w:t>
      </w:r>
      <w:r>
        <w:rPr>
          <w:color w:val="231F20"/>
          <w:sz w:val="26"/>
        </w:rPr>
        <w:t>kỹ</w:t>
      </w:r>
      <w:r>
        <w:rPr>
          <w:color w:val="231F20"/>
          <w:spacing w:val="-12"/>
          <w:sz w:val="26"/>
        </w:rPr>
        <w:t> </w:t>
      </w:r>
      <w:r>
        <w:rPr>
          <w:color w:val="231F20"/>
          <w:spacing w:val="-3"/>
          <w:sz w:val="26"/>
        </w:rPr>
        <w:t>lưỡng </w:t>
      </w:r>
      <w:r>
        <w:rPr>
          <w:color w:val="231F20"/>
          <w:spacing w:val="-7"/>
          <w:sz w:val="26"/>
        </w:rPr>
        <w:t>v.v… </w:t>
      </w:r>
      <w:r>
        <w:rPr>
          <w:color w:val="231F20"/>
          <w:sz w:val="26"/>
        </w:rPr>
        <w:t>cho đến </w:t>
      </w:r>
      <w:r>
        <w:rPr>
          <w:color w:val="231F20"/>
          <w:spacing w:val="-3"/>
          <w:sz w:val="26"/>
        </w:rPr>
        <w:t>hành Tỳ-bát-xá-na. </w:t>
      </w:r>
      <w:r>
        <w:rPr>
          <w:color w:val="231F20"/>
          <w:sz w:val="26"/>
        </w:rPr>
        <w:t>Đó gọi là </w:t>
      </w:r>
      <w:r>
        <w:rPr>
          <w:i/>
          <w:color w:val="231F20"/>
          <w:spacing w:val="-6"/>
          <w:sz w:val="26"/>
        </w:rPr>
        <w:t>Tuần </w:t>
      </w:r>
      <w:r>
        <w:rPr>
          <w:i/>
          <w:color w:val="231F20"/>
          <w:sz w:val="26"/>
        </w:rPr>
        <w:t>tự </w:t>
      </w:r>
      <w:r>
        <w:rPr>
          <w:i/>
          <w:color w:val="231F20"/>
          <w:spacing w:val="-3"/>
          <w:sz w:val="26"/>
        </w:rPr>
        <w:t>quán </w:t>
      </w:r>
      <w:r>
        <w:rPr>
          <w:i/>
          <w:color w:val="231F20"/>
          <w:sz w:val="26"/>
        </w:rPr>
        <w:t>về nội </w:t>
      </w:r>
      <w:r>
        <w:rPr>
          <w:i/>
          <w:color w:val="231F20"/>
          <w:spacing w:val="-3"/>
          <w:sz w:val="26"/>
        </w:rPr>
        <w:t>thọ</w:t>
      </w:r>
      <w:r>
        <w:rPr>
          <w:color w:val="231F20"/>
          <w:spacing w:val="-3"/>
          <w:sz w:val="26"/>
        </w:rPr>
        <w:t>, cũng </w:t>
      </w:r>
      <w:r>
        <w:rPr>
          <w:color w:val="231F20"/>
          <w:sz w:val="26"/>
        </w:rPr>
        <w:t>gọi là </w:t>
      </w:r>
      <w:r>
        <w:rPr>
          <w:i/>
          <w:color w:val="231F20"/>
          <w:sz w:val="26"/>
        </w:rPr>
        <w:t>Thọ </w:t>
      </w:r>
      <w:r>
        <w:rPr>
          <w:i/>
          <w:color w:val="231F20"/>
          <w:spacing w:val="-3"/>
          <w:sz w:val="26"/>
        </w:rPr>
        <w:t>niệm trụ</w:t>
      </w:r>
      <w:r>
        <w:rPr>
          <w:color w:val="231F20"/>
          <w:spacing w:val="-3"/>
          <w:sz w:val="26"/>
        </w:rPr>
        <w:t>. </w:t>
      </w:r>
      <w:r>
        <w:rPr>
          <w:i/>
          <w:color w:val="231F20"/>
          <w:spacing w:val="-7"/>
          <w:sz w:val="26"/>
        </w:rPr>
        <w:t>Trụ </w:t>
      </w:r>
      <w:r>
        <w:rPr>
          <w:i/>
          <w:color w:val="231F20"/>
          <w:sz w:val="26"/>
        </w:rPr>
        <w:t>đầy đủ nơi </w:t>
      </w:r>
      <w:r>
        <w:rPr>
          <w:i/>
          <w:color w:val="231F20"/>
          <w:spacing w:val="-3"/>
          <w:sz w:val="26"/>
        </w:rPr>
        <w:t>chánh cần, chánh tri, chánh </w:t>
      </w:r>
      <w:r>
        <w:rPr>
          <w:i/>
          <w:color w:val="231F20"/>
          <w:spacing w:val="-3"/>
          <w:sz w:val="26"/>
        </w:rPr>
        <w:t>niệm,</w:t>
      </w:r>
      <w:r>
        <w:rPr>
          <w:i/>
          <w:color w:val="231F20"/>
          <w:spacing w:val="-8"/>
          <w:sz w:val="26"/>
        </w:rPr>
        <w:t> </w:t>
      </w:r>
      <w:r>
        <w:rPr>
          <w:i/>
          <w:color w:val="231F20"/>
          <w:sz w:val="26"/>
        </w:rPr>
        <w:t>trừ</w:t>
      </w:r>
      <w:r>
        <w:rPr>
          <w:i/>
          <w:color w:val="231F20"/>
          <w:spacing w:val="-7"/>
          <w:sz w:val="26"/>
        </w:rPr>
        <w:t> </w:t>
      </w:r>
      <w:r>
        <w:rPr>
          <w:i/>
          <w:color w:val="231F20"/>
          <w:sz w:val="26"/>
        </w:rPr>
        <w:t>bỏ</w:t>
      </w:r>
      <w:r>
        <w:rPr>
          <w:i/>
          <w:color w:val="231F20"/>
          <w:spacing w:val="-7"/>
          <w:sz w:val="26"/>
        </w:rPr>
        <w:t> </w:t>
      </w:r>
      <w:r>
        <w:rPr>
          <w:i/>
          <w:color w:val="231F20"/>
          <w:sz w:val="26"/>
        </w:rPr>
        <w:t>mọi</w:t>
      </w:r>
      <w:r>
        <w:rPr>
          <w:i/>
          <w:color w:val="231F20"/>
          <w:spacing w:val="-7"/>
          <w:sz w:val="26"/>
        </w:rPr>
        <w:t> </w:t>
      </w:r>
      <w:r>
        <w:rPr>
          <w:i/>
          <w:color w:val="231F20"/>
          <w:spacing w:val="-3"/>
          <w:sz w:val="26"/>
        </w:rPr>
        <w:t>tham</w:t>
      </w:r>
      <w:r>
        <w:rPr>
          <w:i/>
          <w:color w:val="231F20"/>
          <w:spacing w:val="-8"/>
          <w:sz w:val="26"/>
        </w:rPr>
        <w:t> </w:t>
      </w:r>
      <w:r>
        <w:rPr>
          <w:i/>
          <w:color w:val="231F20"/>
          <w:sz w:val="26"/>
        </w:rPr>
        <w:t>ưu</w:t>
      </w:r>
      <w:r>
        <w:rPr>
          <w:i/>
          <w:color w:val="231F20"/>
          <w:spacing w:val="-7"/>
          <w:sz w:val="26"/>
        </w:rPr>
        <w:t> </w:t>
      </w:r>
      <w:r>
        <w:rPr>
          <w:i/>
          <w:color w:val="231F20"/>
          <w:sz w:val="26"/>
        </w:rPr>
        <w:t>của</w:t>
      </w:r>
      <w:r>
        <w:rPr>
          <w:i/>
          <w:color w:val="231F20"/>
          <w:spacing w:val="-7"/>
          <w:sz w:val="26"/>
        </w:rPr>
        <w:t> </w:t>
      </w:r>
      <w:r>
        <w:rPr>
          <w:i/>
          <w:color w:val="231F20"/>
          <w:sz w:val="26"/>
        </w:rPr>
        <w:t>thế</w:t>
      </w:r>
      <w:r>
        <w:rPr>
          <w:i/>
          <w:color w:val="231F20"/>
          <w:spacing w:val="-7"/>
          <w:sz w:val="26"/>
        </w:rPr>
        <w:t> </w:t>
      </w:r>
      <w:r>
        <w:rPr>
          <w:i/>
          <w:color w:val="231F20"/>
          <w:spacing w:val="-3"/>
          <w:sz w:val="26"/>
        </w:rPr>
        <w:t>gian:</w:t>
      </w:r>
      <w:r>
        <w:rPr>
          <w:i/>
          <w:color w:val="231F20"/>
          <w:spacing w:val="-7"/>
          <w:sz w:val="26"/>
        </w:rPr>
        <w:t> </w:t>
      </w:r>
      <w:r>
        <w:rPr>
          <w:color w:val="231F20"/>
          <w:sz w:val="26"/>
        </w:rPr>
        <w:t>Đều</w:t>
      </w:r>
      <w:r>
        <w:rPr>
          <w:color w:val="231F20"/>
          <w:spacing w:val="-8"/>
          <w:sz w:val="26"/>
        </w:rPr>
        <w:t> </w:t>
      </w:r>
      <w:r>
        <w:rPr>
          <w:color w:val="231F20"/>
          <w:sz w:val="26"/>
        </w:rPr>
        <w:t>như</w:t>
      </w:r>
      <w:r>
        <w:rPr>
          <w:color w:val="231F20"/>
          <w:spacing w:val="-7"/>
          <w:sz w:val="26"/>
        </w:rPr>
        <w:t> </w:t>
      </w:r>
      <w:r>
        <w:rPr>
          <w:color w:val="231F20"/>
          <w:spacing w:val="-3"/>
          <w:sz w:val="26"/>
        </w:rPr>
        <w:t>trước</w:t>
      </w:r>
      <w:r>
        <w:rPr>
          <w:color w:val="231F20"/>
          <w:spacing w:val="-7"/>
          <w:sz w:val="26"/>
        </w:rPr>
        <w:t> </w:t>
      </w:r>
      <w:r>
        <w:rPr>
          <w:color w:val="231F20"/>
          <w:sz w:val="26"/>
        </w:rPr>
        <w:t>đã</w:t>
      </w:r>
      <w:r>
        <w:rPr>
          <w:color w:val="231F20"/>
          <w:spacing w:val="-7"/>
          <w:sz w:val="26"/>
        </w:rPr>
        <w:t> </w:t>
      </w:r>
      <w:r>
        <w:rPr>
          <w:color w:val="231F20"/>
          <w:spacing w:val="-3"/>
          <w:sz w:val="26"/>
        </w:rPr>
        <w:t>nói.</w:t>
      </w:r>
    </w:p>
    <w:p>
      <w:pPr>
        <w:pStyle w:val="BodyText"/>
        <w:spacing w:line="273" w:lineRule="auto" w:before="107"/>
        <w:ind w:left="110" w:right="39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spacing w:val="-3"/>
        </w:rPr>
        <w:t>ngoại</w:t>
      </w:r>
      <w:r>
        <w:rPr>
          <w:color w:val="231F20"/>
          <w:spacing w:val="-8"/>
        </w:rPr>
        <w:t> </w:t>
      </w:r>
      <w:r>
        <w:rPr>
          <w:color w:val="231F20"/>
        </w:rPr>
        <w:t>thọ</w:t>
      </w:r>
      <w:r>
        <w:rPr>
          <w:color w:val="231F20"/>
          <w:spacing w:val="-7"/>
        </w:rPr>
        <w:t> nầy,</w:t>
      </w:r>
      <w:r>
        <w:rPr>
          <w:color w:val="231F20"/>
          <w:spacing w:val="-8"/>
        </w:rPr>
        <w:t> </w:t>
      </w:r>
      <w:r>
        <w:rPr>
          <w:color w:val="231F20"/>
          <w:spacing w:val="-3"/>
        </w:rPr>
        <w:t>tuần</w:t>
      </w:r>
      <w:r>
        <w:rPr>
          <w:color w:val="231F20"/>
          <w:spacing w:val="-7"/>
        </w:rPr>
        <w:t> </w:t>
      </w:r>
      <w:r>
        <w:rPr>
          <w:color w:val="231F20"/>
        </w:rPr>
        <w:t>tự</w:t>
      </w:r>
      <w:r>
        <w:rPr>
          <w:color w:val="231F20"/>
          <w:spacing w:val="-7"/>
        </w:rPr>
        <w:t> </w:t>
      </w:r>
      <w:r>
        <w:rPr>
          <w:color w:val="231F20"/>
          <w:spacing w:val="-3"/>
        </w:rPr>
        <w:t>quán</w:t>
      </w:r>
      <w:r>
        <w:rPr>
          <w:color w:val="231F20"/>
          <w:spacing w:val="-8"/>
        </w:rPr>
        <w:t> </w:t>
      </w:r>
      <w:r>
        <w:rPr>
          <w:color w:val="231F20"/>
        </w:rPr>
        <w:t>về</w:t>
      </w:r>
      <w:r>
        <w:rPr>
          <w:color w:val="231F20"/>
          <w:spacing w:val="-7"/>
        </w:rPr>
        <w:t> </w:t>
      </w:r>
      <w:r>
        <w:rPr>
          <w:color w:val="231F20"/>
          <w:spacing w:val="-3"/>
        </w:rPr>
        <w:t>thọ,</w:t>
      </w:r>
      <w:r>
        <w:rPr>
          <w:color w:val="231F20"/>
          <w:spacing w:val="-7"/>
        </w:rPr>
        <w:t> </w:t>
      </w:r>
      <w:r>
        <w:rPr>
          <w:color w:val="231F20"/>
        </w:rPr>
        <w:t>trụ</w:t>
      </w:r>
      <w:r>
        <w:rPr>
          <w:color w:val="231F20"/>
          <w:spacing w:val="-8"/>
        </w:rPr>
        <w:t> </w:t>
      </w:r>
      <w:r>
        <w:rPr>
          <w:color w:val="231F20"/>
        </w:rPr>
        <w:t>đầy</w:t>
      </w:r>
      <w:r>
        <w:rPr>
          <w:color w:val="231F20"/>
          <w:spacing w:val="-7"/>
        </w:rPr>
        <w:t> </w:t>
      </w:r>
      <w:r>
        <w:rPr>
          <w:color w:val="231F20"/>
          <w:spacing w:val="-3"/>
        </w:rPr>
        <w:t>đủ </w:t>
      </w:r>
      <w:r>
        <w:rPr>
          <w:color w:val="231F20"/>
        </w:rPr>
        <w:t>nơi</w:t>
      </w:r>
      <w:r>
        <w:rPr>
          <w:color w:val="231F20"/>
          <w:spacing w:val="-18"/>
        </w:rPr>
        <w:t> </w:t>
      </w:r>
      <w:r>
        <w:rPr>
          <w:color w:val="231F20"/>
          <w:spacing w:val="-3"/>
        </w:rPr>
        <w:t>chánh</w:t>
      </w:r>
      <w:r>
        <w:rPr>
          <w:color w:val="231F20"/>
          <w:spacing w:val="-17"/>
        </w:rPr>
        <w:t> </w:t>
      </w:r>
      <w:r>
        <w:rPr>
          <w:color w:val="231F20"/>
          <w:spacing w:val="-3"/>
        </w:rPr>
        <w:t>cần,</w:t>
      </w:r>
      <w:r>
        <w:rPr>
          <w:color w:val="231F20"/>
          <w:spacing w:val="-17"/>
        </w:rPr>
        <w:t> </w:t>
      </w:r>
      <w:r>
        <w:rPr>
          <w:color w:val="231F20"/>
          <w:spacing w:val="-3"/>
        </w:rPr>
        <w:t>chánh</w:t>
      </w:r>
      <w:r>
        <w:rPr>
          <w:color w:val="231F20"/>
          <w:spacing w:val="-17"/>
        </w:rPr>
        <w:t> </w:t>
      </w:r>
      <w:r>
        <w:rPr>
          <w:color w:val="231F20"/>
          <w:spacing w:val="-3"/>
        </w:rPr>
        <w:t>tri,</w:t>
      </w:r>
      <w:r>
        <w:rPr>
          <w:color w:val="231F20"/>
          <w:spacing w:val="-17"/>
        </w:rPr>
        <w:t> </w:t>
      </w:r>
      <w:r>
        <w:rPr>
          <w:color w:val="231F20"/>
          <w:spacing w:val="-3"/>
        </w:rPr>
        <w:t>chánh</w:t>
      </w:r>
      <w:r>
        <w:rPr>
          <w:color w:val="231F20"/>
          <w:spacing w:val="-17"/>
        </w:rPr>
        <w:t> </w:t>
      </w:r>
      <w:r>
        <w:rPr>
          <w:color w:val="231F20"/>
          <w:spacing w:val="-3"/>
        </w:rPr>
        <w:t>niệm,</w:t>
      </w:r>
      <w:r>
        <w:rPr>
          <w:color w:val="231F20"/>
          <w:spacing w:val="-17"/>
        </w:rPr>
        <w:t> </w:t>
      </w:r>
      <w:r>
        <w:rPr>
          <w:color w:val="231F20"/>
        </w:rPr>
        <w:t>trừ</w:t>
      </w:r>
      <w:r>
        <w:rPr>
          <w:color w:val="231F20"/>
          <w:spacing w:val="-17"/>
        </w:rPr>
        <w:t> </w:t>
      </w:r>
      <w:r>
        <w:rPr>
          <w:color w:val="231F20"/>
        </w:rPr>
        <w:t>bỏ</w:t>
      </w:r>
      <w:r>
        <w:rPr>
          <w:color w:val="231F20"/>
          <w:spacing w:val="-17"/>
        </w:rPr>
        <w:t> </w:t>
      </w:r>
      <w:r>
        <w:rPr>
          <w:color w:val="231F20"/>
        </w:rPr>
        <w:t>mọi</w:t>
      </w:r>
      <w:r>
        <w:rPr>
          <w:color w:val="231F20"/>
          <w:spacing w:val="-17"/>
        </w:rPr>
        <w:t> </w:t>
      </w:r>
      <w:r>
        <w:rPr>
          <w:color w:val="231F20"/>
          <w:spacing w:val="-3"/>
        </w:rPr>
        <w:t>tham</w:t>
      </w:r>
      <w:r>
        <w:rPr>
          <w:color w:val="231F20"/>
          <w:spacing w:val="-17"/>
        </w:rPr>
        <w:t> </w:t>
      </w:r>
      <w:r>
        <w:rPr>
          <w:color w:val="231F20"/>
        </w:rPr>
        <w:t>ưu</w:t>
      </w:r>
      <w:r>
        <w:rPr>
          <w:color w:val="231F20"/>
          <w:spacing w:val="-17"/>
        </w:rPr>
        <w:t> </w:t>
      </w:r>
      <w:r>
        <w:rPr>
          <w:color w:val="231F20"/>
        </w:rPr>
        <w:t>của</w:t>
      </w:r>
      <w:r>
        <w:rPr>
          <w:color w:val="231F20"/>
          <w:spacing w:val="-17"/>
        </w:rPr>
        <w:t> </w:t>
      </w:r>
      <w:r>
        <w:rPr>
          <w:color w:val="231F20"/>
        </w:rPr>
        <w:t>thế</w:t>
      </w:r>
      <w:r>
        <w:rPr>
          <w:color w:val="231F20"/>
          <w:spacing w:val="-17"/>
        </w:rPr>
        <w:t> </w:t>
      </w:r>
      <w:r>
        <w:rPr>
          <w:color w:val="231F20"/>
          <w:spacing w:val="-3"/>
        </w:rPr>
        <w:t>gian?</w:t>
      </w:r>
    </w:p>
    <w:p>
      <w:pPr>
        <w:pStyle w:val="BodyText"/>
        <w:spacing w:line="273" w:lineRule="auto" w:before="112"/>
        <w:ind w:left="110" w:right="390"/>
      </w:pPr>
      <w:r>
        <w:rPr>
          <w:i/>
          <w:color w:val="231F20"/>
        </w:rPr>
        <w:t>Ngoại</w:t>
      </w:r>
      <w:r>
        <w:rPr>
          <w:i/>
          <w:color w:val="231F20"/>
          <w:spacing w:val="-9"/>
        </w:rPr>
        <w:t> </w:t>
      </w:r>
      <w:r>
        <w:rPr>
          <w:i/>
          <w:color w:val="231F20"/>
        </w:rPr>
        <w:t>thọ:</w:t>
      </w:r>
      <w:r>
        <w:rPr>
          <w:i/>
          <w:color w:val="231F20"/>
          <w:spacing w:val="-8"/>
        </w:rPr>
        <w:t> </w:t>
      </w:r>
      <w:r>
        <w:rPr>
          <w:color w:val="231F20"/>
        </w:rPr>
        <w:t>Nghĩa</w:t>
      </w:r>
      <w:r>
        <w:rPr>
          <w:color w:val="231F20"/>
          <w:spacing w:val="-9"/>
        </w:rPr>
        <w:t> </w:t>
      </w:r>
      <w:r>
        <w:rPr>
          <w:color w:val="231F20"/>
        </w:rPr>
        <w:t>là</w:t>
      </w:r>
      <w:r>
        <w:rPr>
          <w:color w:val="231F20"/>
          <w:spacing w:val="-8"/>
        </w:rPr>
        <w:t> </w:t>
      </w:r>
      <w:r>
        <w:rPr>
          <w:color w:val="231F20"/>
        </w:rPr>
        <w:t>tự</w:t>
      </w:r>
      <w:r>
        <w:rPr>
          <w:color w:val="231F20"/>
          <w:spacing w:val="-8"/>
        </w:rPr>
        <w:t> </w:t>
      </w:r>
      <w:r>
        <w:rPr>
          <w:color w:val="231F20"/>
        </w:rPr>
        <w:t>thọ</w:t>
      </w:r>
      <w:r>
        <w:rPr>
          <w:color w:val="231F20"/>
          <w:spacing w:val="-8"/>
        </w:rPr>
        <w:t> </w:t>
      </w:r>
      <w:r>
        <w:rPr>
          <w:color w:val="231F20"/>
        </w:rPr>
        <w:t>nếu</w:t>
      </w:r>
      <w:r>
        <w:rPr>
          <w:color w:val="231F20"/>
          <w:spacing w:val="-8"/>
        </w:rPr>
        <w:t> </w:t>
      </w:r>
      <w:r>
        <w:rPr>
          <w:color w:val="231F20"/>
        </w:rPr>
        <w:t>ở</w:t>
      </w:r>
      <w:r>
        <w:rPr>
          <w:color w:val="231F20"/>
          <w:spacing w:val="-7"/>
        </w:rPr>
        <w:t> </w:t>
      </w:r>
      <w:r>
        <w:rPr>
          <w:color w:val="231F20"/>
        </w:rPr>
        <w:t>trong</w:t>
      </w:r>
      <w:r>
        <w:rPr>
          <w:color w:val="231F20"/>
          <w:spacing w:val="-8"/>
        </w:rPr>
        <w:t> </w:t>
      </w:r>
      <w:r>
        <w:rPr>
          <w:color w:val="231F20"/>
        </w:rPr>
        <w:t>sự</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hiện</w:t>
      </w:r>
      <w:r>
        <w:rPr>
          <w:color w:val="231F20"/>
          <w:spacing w:val="-8"/>
        </w:rPr>
        <w:t> </w:t>
      </w:r>
      <w:r>
        <w:rPr>
          <w:color w:val="231F20"/>
        </w:rPr>
        <w:t>có,</w:t>
      </w:r>
      <w:r>
        <w:rPr>
          <w:color w:val="231F20"/>
          <w:spacing w:val="-8"/>
        </w:rPr>
        <w:t> </w:t>
      </w:r>
      <w:r>
        <w:rPr>
          <w:color w:val="231F20"/>
        </w:rPr>
        <w:t>chưa được đã mất, cùng với các thọ hiện có của hữu tình khác.</w:t>
      </w:r>
    </w:p>
    <w:p>
      <w:pPr>
        <w:spacing w:line="273" w:lineRule="auto" w:before="112"/>
        <w:ind w:left="110" w:right="391" w:firstLine="566"/>
        <w:jc w:val="both"/>
        <w:rPr>
          <w:sz w:val="26"/>
        </w:rPr>
      </w:pPr>
      <w:r>
        <w:rPr>
          <w:i/>
          <w:color w:val="231F20"/>
          <w:sz w:val="26"/>
        </w:rPr>
        <w:t>Đối với ngoại thọ nầy, tuần tự quán về thọ: </w:t>
      </w:r>
      <w:r>
        <w:rPr>
          <w:color w:val="231F20"/>
          <w:sz w:val="26"/>
        </w:rPr>
        <w:t>Nghĩa là: </w:t>
      </w:r>
      <w:r>
        <w:rPr>
          <w:i/>
          <w:color w:val="231F20"/>
          <w:sz w:val="26"/>
        </w:rPr>
        <w:t>Như có </w:t>
      </w:r>
      <w:r>
        <w:rPr>
          <w:i/>
          <w:color w:val="231F20"/>
          <w:sz w:val="26"/>
        </w:rPr>
        <w:t>Bí-sô</w:t>
      </w:r>
      <w:r>
        <w:rPr>
          <w:color w:val="231F20"/>
          <w:sz w:val="26"/>
        </w:rPr>
        <w:t>, đối với các thọ của người khác quan sát tư duy về các tướng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1" w:lineRule="auto" w:before="89"/>
        <w:ind w:left="393" w:right="106" w:firstLine="0"/>
        <w:jc w:val="both"/>
        <w:rPr>
          <w:sz w:val="26"/>
        </w:rPr>
      </w:pPr>
      <w:r>
        <w:rPr>
          <w:color w:val="231F20"/>
          <w:sz w:val="26"/>
        </w:rPr>
        <w:t>của ngoại thọ. Lúc thọ nhận vui, thọ nhận khổ, thọ nhận không khổ không vui, đều nhận biết đúng như thật v.v… nói rộng cho đến lúc thọ nhận vui, khổ, không khổ không vui dựa nơi xuất ly, đều nhận biết đúng như thật. Lúc tư duy về các tướng của ngoại thọ như thế, đối với các pháp đã khởi đều lựa chọn, lựa chọn kỹ lưỡng v.v… cho đến hành Tỳ-bát-xá-na. Đó gọi là </w:t>
      </w:r>
      <w:r>
        <w:rPr>
          <w:i/>
          <w:color w:val="231F20"/>
          <w:sz w:val="26"/>
        </w:rPr>
        <w:t>Tuần tự quán về ngoại thọ</w:t>
      </w:r>
      <w:r>
        <w:rPr>
          <w:color w:val="231F20"/>
          <w:sz w:val="26"/>
        </w:rPr>
        <w:t>, cũng gọi là </w:t>
      </w:r>
      <w:r>
        <w:rPr>
          <w:i/>
          <w:color w:val="231F20"/>
          <w:sz w:val="26"/>
        </w:rPr>
        <w:t>Thọ niệm trụ</w:t>
      </w:r>
      <w:r>
        <w:rPr>
          <w:color w:val="231F20"/>
          <w:sz w:val="26"/>
        </w:rPr>
        <w:t>. </w:t>
      </w:r>
      <w:r>
        <w:rPr>
          <w:i/>
          <w:color w:val="231F20"/>
          <w:sz w:val="26"/>
        </w:rPr>
        <w:t>Trụ đầy đủ nơi chánh cần, chánh tri, chánh </w:t>
      </w:r>
      <w:r>
        <w:rPr>
          <w:i/>
          <w:color w:val="231F20"/>
          <w:sz w:val="26"/>
        </w:rPr>
        <w:t>niệm, trừ bỏ mọi tham ưu của thế gian: </w:t>
      </w:r>
      <w:r>
        <w:rPr>
          <w:color w:val="231F20"/>
          <w:sz w:val="26"/>
        </w:rPr>
        <w:t>Đều như trước đã nói.</w:t>
      </w:r>
    </w:p>
    <w:p>
      <w:pPr>
        <w:spacing w:line="271" w:lineRule="auto" w:before="114"/>
        <w:ind w:left="393" w:right="106" w:firstLine="566"/>
        <w:jc w:val="both"/>
        <w:rPr>
          <w:sz w:val="26"/>
        </w:rPr>
      </w:pPr>
      <w:r>
        <w:rPr>
          <w:i/>
          <w:color w:val="231F20"/>
          <w:sz w:val="26"/>
        </w:rPr>
        <w:t>Lại có Bí-sô</w:t>
      </w:r>
      <w:r>
        <w:rPr>
          <w:color w:val="231F20"/>
          <w:sz w:val="26"/>
        </w:rPr>
        <w:t>, đối với ngoại thọ nầy quan sát tư duy thấy có nhiều lỗi lầm tai họa. Nghĩa là các thọ ấy như bệnh hoạn, như ung nhọt </w:t>
      </w:r>
      <w:r>
        <w:rPr>
          <w:color w:val="231F20"/>
          <w:spacing w:val="-5"/>
          <w:sz w:val="26"/>
        </w:rPr>
        <w:t>v.v… </w:t>
      </w:r>
      <w:r>
        <w:rPr>
          <w:color w:val="231F20"/>
          <w:sz w:val="26"/>
        </w:rPr>
        <w:t>nói rộng cho đến là pháp biến hoại. Lúc tư duy về các lỗi lầm tai họa của thọ như thế, đối với các pháp đã khởi đều lựa chọn, lựa chọn kỹ lưỡng </w:t>
      </w:r>
      <w:r>
        <w:rPr>
          <w:color w:val="231F20"/>
          <w:spacing w:val="-5"/>
          <w:sz w:val="26"/>
        </w:rPr>
        <w:t>v.v… </w:t>
      </w:r>
      <w:r>
        <w:rPr>
          <w:color w:val="231F20"/>
          <w:sz w:val="26"/>
        </w:rPr>
        <w:t>cho đến hành Tỳ-bát-xá-na. Đó gọi là </w:t>
      </w:r>
      <w:r>
        <w:rPr>
          <w:i/>
          <w:color w:val="231F20"/>
          <w:spacing w:val="-4"/>
          <w:sz w:val="26"/>
        </w:rPr>
        <w:t>Tuần </w:t>
      </w:r>
      <w:r>
        <w:rPr>
          <w:i/>
          <w:color w:val="231F20"/>
          <w:sz w:val="26"/>
        </w:rPr>
        <w:t>tự</w:t>
      </w:r>
      <w:r>
        <w:rPr>
          <w:i/>
          <w:color w:val="231F20"/>
          <w:spacing w:val="-9"/>
          <w:sz w:val="26"/>
        </w:rPr>
        <w:t> </w:t>
      </w:r>
      <w:r>
        <w:rPr>
          <w:i/>
          <w:color w:val="231F20"/>
          <w:sz w:val="26"/>
        </w:rPr>
        <w:t>quán</w:t>
      </w:r>
      <w:r>
        <w:rPr>
          <w:i/>
          <w:color w:val="231F20"/>
          <w:spacing w:val="-8"/>
          <w:sz w:val="26"/>
        </w:rPr>
        <w:t> </w:t>
      </w:r>
      <w:r>
        <w:rPr>
          <w:i/>
          <w:color w:val="231F20"/>
          <w:sz w:val="26"/>
        </w:rPr>
        <w:t>về</w:t>
      </w:r>
      <w:r>
        <w:rPr>
          <w:i/>
          <w:color w:val="231F20"/>
          <w:spacing w:val="-8"/>
          <w:sz w:val="26"/>
        </w:rPr>
        <w:t> </w:t>
      </w:r>
      <w:r>
        <w:rPr>
          <w:i/>
          <w:color w:val="231F20"/>
          <w:sz w:val="26"/>
        </w:rPr>
        <w:t>ngoại</w:t>
      </w:r>
      <w:r>
        <w:rPr>
          <w:i/>
          <w:color w:val="231F20"/>
          <w:spacing w:val="-8"/>
          <w:sz w:val="26"/>
        </w:rPr>
        <w:t> </w:t>
      </w:r>
      <w:r>
        <w:rPr>
          <w:i/>
          <w:color w:val="231F20"/>
          <w:sz w:val="26"/>
        </w:rPr>
        <w:t>thọ</w:t>
      </w:r>
      <w:r>
        <w:rPr>
          <w:color w:val="231F20"/>
          <w:sz w:val="26"/>
        </w:rPr>
        <w:t>,</w:t>
      </w:r>
      <w:r>
        <w:rPr>
          <w:color w:val="231F20"/>
          <w:spacing w:val="-8"/>
          <w:sz w:val="26"/>
        </w:rPr>
        <w:t> </w:t>
      </w:r>
      <w:r>
        <w:rPr>
          <w:color w:val="231F20"/>
          <w:sz w:val="26"/>
        </w:rPr>
        <w:t>cũng</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9"/>
          <w:sz w:val="26"/>
        </w:rPr>
        <w:t> </w:t>
      </w:r>
      <w:r>
        <w:rPr>
          <w:i/>
          <w:color w:val="231F20"/>
          <w:sz w:val="26"/>
        </w:rPr>
        <w:t>Thọ</w:t>
      </w:r>
      <w:r>
        <w:rPr>
          <w:i/>
          <w:color w:val="231F20"/>
          <w:spacing w:val="-8"/>
          <w:sz w:val="26"/>
        </w:rPr>
        <w:t> </w:t>
      </w:r>
      <w:r>
        <w:rPr>
          <w:i/>
          <w:color w:val="231F20"/>
          <w:sz w:val="26"/>
        </w:rPr>
        <w:t>niệm</w:t>
      </w:r>
      <w:r>
        <w:rPr>
          <w:i/>
          <w:color w:val="231F20"/>
          <w:spacing w:val="-9"/>
          <w:sz w:val="26"/>
        </w:rPr>
        <w:t> </w:t>
      </w:r>
      <w:r>
        <w:rPr>
          <w:i/>
          <w:color w:val="231F20"/>
          <w:sz w:val="26"/>
        </w:rPr>
        <w:t>trụ</w:t>
      </w:r>
      <w:r>
        <w:rPr>
          <w:color w:val="231F20"/>
          <w:sz w:val="26"/>
        </w:rPr>
        <w:t>.</w:t>
      </w:r>
      <w:r>
        <w:rPr>
          <w:color w:val="231F20"/>
          <w:spacing w:val="-8"/>
          <w:sz w:val="26"/>
        </w:rPr>
        <w:t> </w:t>
      </w:r>
      <w:r>
        <w:rPr>
          <w:i/>
          <w:color w:val="231F20"/>
          <w:spacing w:val="-6"/>
          <w:sz w:val="26"/>
        </w:rPr>
        <w:t>Trụ</w:t>
      </w:r>
      <w:r>
        <w:rPr>
          <w:i/>
          <w:color w:val="231F20"/>
          <w:spacing w:val="-9"/>
          <w:sz w:val="26"/>
        </w:rPr>
        <w:t> </w:t>
      </w:r>
      <w:r>
        <w:rPr>
          <w:i/>
          <w:color w:val="231F20"/>
          <w:sz w:val="26"/>
        </w:rPr>
        <w:t>đầy</w:t>
      </w:r>
      <w:r>
        <w:rPr>
          <w:i/>
          <w:color w:val="231F20"/>
          <w:spacing w:val="-9"/>
          <w:sz w:val="26"/>
        </w:rPr>
        <w:t> </w:t>
      </w:r>
      <w:r>
        <w:rPr>
          <w:i/>
          <w:color w:val="231F20"/>
          <w:sz w:val="26"/>
        </w:rPr>
        <w:t>đủ</w:t>
      </w:r>
      <w:r>
        <w:rPr>
          <w:i/>
          <w:color w:val="231F20"/>
          <w:spacing w:val="-8"/>
          <w:sz w:val="26"/>
        </w:rPr>
        <w:t> </w:t>
      </w:r>
      <w:r>
        <w:rPr>
          <w:i/>
          <w:color w:val="231F20"/>
          <w:sz w:val="26"/>
        </w:rPr>
        <w:t>nơi</w:t>
      </w:r>
      <w:r>
        <w:rPr>
          <w:i/>
          <w:color w:val="231F20"/>
          <w:spacing w:val="-9"/>
          <w:sz w:val="26"/>
        </w:rPr>
        <w:t> </w:t>
      </w:r>
      <w:r>
        <w:rPr>
          <w:i/>
          <w:color w:val="231F20"/>
          <w:sz w:val="26"/>
        </w:rPr>
        <w:t>chánh </w:t>
      </w:r>
      <w:r>
        <w:rPr>
          <w:i/>
          <w:color w:val="231F20"/>
          <w:sz w:val="26"/>
        </w:rPr>
        <w:t>cần, chánh tri, chánh niệm, trừ bỏ mọi tham ưu của thế gian: </w:t>
      </w:r>
      <w:r>
        <w:rPr>
          <w:color w:val="231F20"/>
          <w:sz w:val="26"/>
        </w:rPr>
        <w:t>Đều như trước đã nói.</w:t>
      </w:r>
    </w:p>
    <w:p>
      <w:pPr>
        <w:spacing w:line="271" w:lineRule="auto" w:before="115"/>
        <w:ind w:left="393" w:right="106" w:firstLine="566"/>
        <w:jc w:val="both"/>
        <w:rPr>
          <w:i/>
          <w:sz w:val="26"/>
        </w:rPr>
      </w:pPr>
      <w:r>
        <w:rPr>
          <w:i/>
          <w:color w:val="231F20"/>
          <w:sz w:val="26"/>
        </w:rPr>
        <w:t>Thế nào là đối với nội ngoại thọ nầy, tuần tự quán về thọ, trụ </w:t>
      </w:r>
      <w:r>
        <w:rPr>
          <w:i/>
          <w:color w:val="231F20"/>
          <w:sz w:val="26"/>
        </w:rPr>
        <w:t>đầy đủ nơi chánh cần, chánh tri, chánh niệm, trừ bỏ mọi tham ưu của thế gian?</w:t>
      </w:r>
    </w:p>
    <w:p>
      <w:pPr>
        <w:spacing w:line="271" w:lineRule="auto" w:before="114"/>
        <w:ind w:left="393" w:right="107" w:firstLine="566"/>
        <w:jc w:val="both"/>
        <w:rPr>
          <w:sz w:val="26"/>
        </w:rPr>
      </w:pPr>
      <w:r>
        <w:rPr>
          <w:i/>
          <w:color w:val="231F20"/>
          <w:sz w:val="26"/>
        </w:rPr>
        <w:t>Nội thọ: </w:t>
      </w:r>
      <w:r>
        <w:rPr>
          <w:color w:val="231F20"/>
          <w:sz w:val="26"/>
        </w:rPr>
        <w:t>Tức như trước đã nói. </w:t>
      </w:r>
      <w:r>
        <w:rPr>
          <w:i/>
          <w:color w:val="231F20"/>
          <w:sz w:val="26"/>
        </w:rPr>
        <w:t>Ngoại thọ: </w:t>
      </w:r>
      <w:r>
        <w:rPr>
          <w:color w:val="231F20"/>
          <w:sz w:val="26"/>
        </w:rPr>
        <w:t>Tức đều như trước đã nói. Hợp chung hai thứ gọi là </w:t>
      </w:r>
      <w:r>
        <w:rPr>
          <w:i/>
          <w:color w:val="231F20"/>
          <w:sz w:val="26"/>
        </w:rPr>
        <w:t>Nội ngoại thọ</w:t>
      </w:r>
      <w:r>
        <w:rPr>
          <w:color w:val="231F20"/>
          <w:sz w:val="26"/>
        </w:rPr>
        <w:t>.</w:t>
      </w:r>
    </w:p>
    <w:p>
      <w:pPr>
        <w:pStyle w:val="BodyText"/>
        <w:spacing w:line="271" w:lineRule="auto" w:before="114"/>
        <w:ind w:right="106"/>
        <w:rPr>
          <w:i/>
        </w:rPr>
      </w:pPr>
      <w:r>
        <w:rPr>
          <w:i/>
          <w:color w:val="231F20"/>
        </w:rPr>
        <w:t>Đối với nội ngoại thọ </w:t>
      </w:r>
      <w:r>
        <w:rPr>
          <w:i/>
          <w:color w:val="231F20"/>
          <w:spacing w:val="-4"/>
        </w:rPr>
        <w:t>nầy, </w:t>
      </w:r>
      <w:r>
        <w:rPr>
          <w:i/>
          <w:color w:val="231F20"/>
        </w:rPr>
        <w:t>tuần tự quán về thọ: </w:t>
      </w:r>
      <w:r>
        <w:rPr>
          <w:color w:val="231F20"/>
        </w:rPr>
        <w:t>Nghĩa là: </w:t>
      </w:r>
      <w:r>
        <w:rPr>
          <w:i/>
          <w:color w:val="231F20"/>
        </w:rPr>
        <w:t>Như </w:t>
      </w:r>
      <w:r>
        <w:rPr>
          <w:i/>
          <w:color w:val="231F20"/>
        </w:rPr>
        <w:t>có Bí-sô</w:t>
      </w:r>
      <w:r>
        <w:rPr>
          <w:color w:val="231F20"/>
        </w:rPr>
        <w:t>, hợp cả thọ của mình và người khác chung làm một nhóm, quan sát tư duy về các tướng của thọ nơi mình và người khác. Lúc thọ nhận lạc thọ, khổ thọ, thọ nhận thọ không khổ không lạc, </w:t>
      </w:r>
      <w:r>
        <w:rPr>
          <w:color w:val="231F20"/>
          <w:spacing w:val="-5"/>
        </w:rPr>
        <w:t>đều </w:t>
      </w:r>
      <w:r>
        <w:rPr>
          <w:color w:val="231F20"/>
        </w:rPr>
        <w:t>nhận biết đúng như thật </w:t>
      </w:r>
      <w:r>
        <w:rPr>
          <w:color w:val="231F20"/>
          <w:spacing w:val="-4"/>
        </w:rPr>
        <w:t>v.v…, </w:t>
      </w:r>
      <w:r>
        <w:rPr>
          <w:color w:val="231F20"/>
        </w:rPr>
        <w:t>nói rộng cho đến lúc thọ nhận lạc dựa nơi xuất </w:t>
      </w:r>
      <w:r>
        <w:rPr>
          <w:color w:val="231F20"/>
          <w:spacing w:val="-6"/>
        </w:rPr>
        <w:t>ly, </w:t>
      </w:r>
      <w:r>
        <w:rPr>
          <w:color w:val="231F20"/>
        </w:rPr>
        <w:t>thọ nhận khổ dựa nơi xuất </w:t>
      </w:r>
      <w:r>
        <w:rPr>
          <w:color w:val="231F20"/>
          <w:spacing w:val="-6"/>
        </w:rPr>
        <w:t>ly, </w:t>
      </w:r>
      <w:r>
        <w:rPr>
          <w:color w:val="231F20"/>
        </w:rPr>
        <w:t>thọ nhận không khổ không lạc dựa nơi xuất </w:t>
      </w:r>
      <w:r>
        <w:rPr>
          <w:color w:val="231F20"/>
          <w:spacing w:val="-6"/>
        </w:rPr>
        <w:t>ly, </w:t>
      </w:r>
      <w:r>
        <w:rPr>
          <w:color w:val="231F20"/>
        </w:rPr>
        <w:t>đều nhận biết đúng như thật. Lúc tư duy về</w:t>
      </w:r>
      <w:r>
        <w:rPr>
          <w:color w:val="231F20"/>
          <w:spacing w:val="-6"/>
        </w:rPr>
        <w:t> </w:t>
      </w:r>
      <w:r>
        <w:rPr>
          <w:color w:val="231F20"/>
        </w:rPr>
        <w:t>các</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thọ</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đã</w:t>
      </w:r>
      <w:r>
        <w:rPr>
          <w:color w:val="231F20"/>
          <w:spacing w:val="-6"/>
        </w:rPr>
        <w:t> </w:t>
      </w:r>
      <w:r>
        <w:rPr>
          <w:color w:val="231F20"/>
        </w:rPr>
        <w:t>khởi</w:t>
      </w:r>
      <w:r>
        <w:rPr>
          <w:color w:val="231F20"/>
          <w:spacing w:val="-6"/>
        </w:rPr>
        <w:t> </w:t>
      </w:r>
      <w:r>
        <w:rPr>
          <w:color w:val="231F20"/>
        </w:rPr>
        <w:t>đều</w:t>
      </w:r>
      <w:r>
        <w:rPr>
          <w:color w:val="231F20"/>
          <w:spacing w:val="-6"/>
        </w:rPr>
        <w:t> </w:t>
      </w:r>
      <w:r>
        <w:rPr>
          <w:color w:val="231F20"/>
        </w:rPr>
        <w:t>lựa</w:t>
      </w:r>
      <w:r>
        <w:rPr>
          <w:color w:val="231F20"/>
          <w:spacing w:val="-6"/>
        </w:rPr>
        <w:t> </w:t>
      </w:r>
      <w:r>
        <w:rPr>
          <w:color w:val="231F20"/>
        </w:rPr>
        <w:t>chọn, lựa chọn kỹ lưỡng </w:t>
      </w:r>
      <w:r>
        <w:rPr>
          <w:color w:val="231F20"/>
          <w:spacing w:val="-5"/>
        </w:rPr>
        <w:t>v.v… </w:t>
      </w:r>
      <w:r>
        <w:rPr>
          <w:color w:val="231F20"/>
        </w:rPr>
        <w:t>cho đến hành Tỳ-bát-xá-na. Đó gọi là</w:t>
      </w:r>
      <w:r>
        <w:rPr>
          <w:color w:val="231F20"/>
          <w:spacing w:val="1"/>
        </w:rPr>
        <w:t> </w:t>
      </w:r>
      <w:r>
        <w:rPr>
          <w:i/>
          <w:color w:val="231F20"/>
          <w:spacing w:val="-4"/>
        </w:rPr>
        <w:t>Tuần</w:t>
      </w:r>
    </w:p>
    <w:p>
      <w:pPr>
        <w:spacing w:after="0" w:line="271" w:lineRule="auto"/>
        <w:sectPr>
          <w:pgSz w:w="9080" w:h="13610"/>
          <w:pgMar w:header="1192" w:footer="0" w:top="1440" w:bottom="280" w:left="740" w:right="740"/>
        </w:sectPr>
      </w:pPr>
    </w:p>
    <w:p>
      <w:pPr>
        <w:pStyle w:val="BodyText"/>
        <w:ind w:left="0" w:firstLine="0"/>
        <w:jc w:val="left"/>
        <w:rPr>
          <w:i/>
          <w:sz w:val="19"/>
        </w:rPr>
      </w:pPr>
    </w:p>
    <w:p>
      <w:pPr>
        <w:spacing w:line="273" w:lineRule="auto" w:before="89"/>
        <w:ind w:left="110" w:right="389" w:firstLine="0"/>
        <w:jc w:val="both"/>
        <w:rPr>
          <w:sz w:val="26"/>
        </w:rPr>
      </w:pPr>
      <w:r>
        <w:rPr>
          <w:i/>
          <w:color w:val="231F20"/>
          <w:sz w:val="26"/>
        </w:rPr>
        <w:t>tự quán về nội ngoại thọ</w:t>
      </w:r>
      <w:r>
        <w:rPr>
          <w:color w:val="231F20"/>
          <w:sz w:val="26"/>
        </w:rPr>
        <w:t>, cũng gọi là </w:t>
      </w:r>
      <w:r>
        <w:rPr>
          <w:i/>
          <w:color w:val="231F20"/>
          <w:sz w:val="26"/>
        </w:rPr>
        <w:t>Thọ niệm trụ</w:t>
      </w:r>
      <w:r>
        <w:rPr>
          <w:color w:val="231F20"/>
          <w:sz w:val="26"/>
        </w:rPr>
        <w:t>. </w:t>
      </w:r>
      <w:r>
        <w:rPr>
          <w:i/>
          <w:color w:val="231F20"/>
          <w:sz w:val="26"/>
        </w:rPr>
        <w:t>Trụ đầy đủ nơi </w:t>
      </w:r>
      <w:r>
        <w:rPr>
          <w:i/>
          <w:color w:val="231F20"/>
          <w:sz w:val="26"/>
        </w:rPr>
        <w:t>chánh cần, chánh tri, chánh niệm, trừ bỏ mọi tham ưu của thế gian: </w:t>
      </w:r>
      <w:r>
        <w:rPr>
          <w:color w:val="231F20"/>
          <w:sz w:val="26"/>
        </w:rPr>
        <w:t>Đều như trước đã nói.</w:t>
      </w:r>
    </w:p>
    <w:p>
      <w:pPr>
        <w:spacing w:line="273" w:lineRule="auto" w:before="111"/>
        <w:ind w:left="110" w:right="390" w:firstLine="566"/>
        <w:jc w:val="both"/>
        <w:rPr>
          <w:sz w:val="26"/>
        </w:rPr>
      </w:pPr>
      <w:r>
        <w:rPr>
          <w:i/>
          <w:color w:val="231F20"/>
          <w:sz w:val="26"/>
        </w:rPr>
        <w:t>Lại</w:t>
      </w:r>
      <w:r>
        <w:rPr>
          <w:i/>
          <w:color w:val="231F20"/>
          <w:spacing w:val="-14"/>
          <w:sz w:val="26"/>
        </w:rPr>
        <w:t> </w:t>
      </w:r>
      <w:r>
        <w:rPr>
          <w:i/>
          <w:color w:val="231F20"/>
          <w:sz w:val="26"/>
        </w:rPr>
        <w:t>có</w:t>
      </w:r>
      <w:r>
        <w:rPr>
          <w:i/>
          <w:color w:val="231F20"/>
          <w:spacing w:val="-13"/>
          <w:sz w:val="26"/>
        </w:rPr>
        <w:t> </w:t>
      </w:r>
      <w:r>
        <w:rPr>
          <w:i/>
          <w:color w:val="231F20"/>
          <w:sz w:val="26"/>
        </w:rPr>
        <w:t>Bí-sô</w:t>
      </w:r>
      <w:r>
        <w:rPr>
          <w:color w:val="231F20"/>
          <w:sz w:val="26"/>
        </w:rPr>
        <w:t>,</w:t>
      </w:r>
      <w:r>
        <w:rPr>
          <w:color w:val="231F20"/>
          <w:spacing w:val="-13"/>
          <w:sz w:val="26"/>
        </w:rPr>
        <w:t> </w:t>
      </w:r>
      <w:r>
        <w:rPr>
          <w:color w:val="231F20"/>
          <w:sz w:val="26"/>
        </w:rPr>
        <w:t>hợp</w:t>
      </w:r>
      <w:r>
        <w:rPr>
          <w:color w:val="231F20"/>
          <w:spacing w:val="-13"/>
          <w:sz w:val="26"/>
        </w:rPr>
        <w:t> </w:t>
      </w:r>
      <w:r>
        <w:rPr>
          <w:color w:val="231F20"/>
          <w:sz w:val="26"/>
        </w:rPr>
        <w:t>cả</w:t>
      </w:r>
      <w:r>
        <w:rPr>
          <w:color w:val="231F20"/>
          <w:spacing w:val="-14"/>
          <w:sz w:val="26"/>
        </w:rPr>
        <w:t> </w:t>
      </w:r>
      <w:r>
        <w:rPr>
          <w:color w:val="231F20"/>
          <w:sz w:val="26"/>
        </w:rPr>
        <w:t>thọ</w:t>
      </w:r>
      <w:r>
        <w:rPr>
          <w:color w:val="231F20"/>
          <w:spacing w:val="-13"/>
          <w:sz w:val="26"/>
        </w:rPr>
        <w:t> </w:t>
      </w:r>
      <w:r>
        <w:rPr>
          <w:color w:val="231F20"/>
          <w:sz w:val="26"/>
        </w:rPr>
        <w:t>của</w:t>
      </w:r>
      <w:r>
        <w:rPr>
          <w:color w:val="231F20"/>
          <w:spacing w:val="-13"/>
          <w:sz w:val="26"/>
        </w:rPr>
        <w:t> </w:t>
      </w:r>
      <w:r>
        <w:rPr>
          <w:color w:val="231F20"/>
          <w:sz w:val="26"/>
        </w:rPr>
        <w:t>mình</w:t>
      </w:r>
      <w:r>
        <w:rPr>
          <w:color w:val="231F20"/>
          <w:spacing w:val="-13"/>
          <w:sz w:val="26"/>
        </w:rPr>
        <w:t> </w:t>
      </w:r>
      <w:r>
        <w:rPr>
          <w:color w:val="231F20"/>
          <w:sz w:val="26"/>
        </w:rPr>
        <w:t>và</w:t>
      </w:r>
      <w:r>
        <w:rPr>
          <w:color w:val="231F20"/>
          <w:spacing w:val="-13"/>
          <w:sz w:val="26"/>
        </w:rPr>
        <w:t> </w:t>
      </w:r>
      <w:r>
        <w:rPr>
          <w:color w:val="231F20"/>
          <w:sz w:val="26"/>
        </w:rPr>
        <w:t>người</w:t>
      </w:r>
      <w:r>
        <w:rPr>
          <w:color w:val="231F20"/>
          <w:spacing w:val="-14"/>
          <w:sz w:val="26"/>
        </w:rPr>
        <w:t> </w:t>
      </w:r>
      <w:r>
        <w:rPr>
          <w:color w:val="231F20"/>
          <w:sz w:val="26"/>
        </w:rPr>
        <w:t>khác</w:t>
      </w:r>
      <w:r>
        <w:rPr>
          <w:color w:val="231F20"/>
          <w:spacing w:val="-13"/>
          <w:sz w:val="26"/>
        </w:rPr>
        <w:t> </w:t>
      </w:r>
      <w:r>
        <w:rPr>
          <w:color w:val="231F20"/>
          <w:sz w:val="26"/>
        </w:rPr>
        <w:t>chung</w:t>
      </w:r>
      <w:r>
        <w:rPr>
          <w:color w:val="231F20"/>
          <w:spacing w:val="-13"/>
          <w:sz w:val="26"/>
        </w:rPr>
        <w:t> </w:t>
      </w:r>
      <w:r>
        <w:rPr>
          <w:color w:val="231F20"/>
          <w:sz w:val="26"/>
        </w:rPr>
        <w:t>làm</w:t>
      </w:r>
      <w:r>
        <w:rPr>
          <w:color w:val="231F20"/>
          <w:spacing w:val="-13"/>
          <w:sz w:val="26"/>
        </w:rPr>
        <w:t> </w:t>
      </w:r>
      <w:r>
        <w:rPr>
          <w:color w:val="231F20"/>
          <w:sz w:val="26"/>
        </w:rPr>
        <w:t>một nhóm,</w:t>
      </w:r>
      <w:r>
        <w:rPr>
          <w:color w:val="231F20"/>
          <w:spacing w:val="-7"/>
          <w:sz w:val="26"/>
        </w:rPr>
        <w:t> </w:t>
      </w:r>
      <w:r>
        <w:rPr>
          <w:color w:val="231F20"/>
          <w:sz w:val="26"/>
        </w:rPr>
        <w:t>quan</w:t>
      </w:r>
      <w:r>
        <w:rPr>
          <w:color w:val="231F20"/>
          <w:spacing w:val="-6"/>
          <w:sz w:val="26"/>
        </w:rPr>
        <w:t> </w:t>
      </w:r>
      <w:r>
        <w:rPr>
          <w:color w:val="231F20"/>
          <w:sz w:val="26"/>
        </w:rPr>
        <w:t>sát</w:t>
      </w:r>
      <w:r>
        <w:rPr>
          <w:color w:val="231F20"/>
          <w:spacing w:val="-7"/>
          <w:sz w:val="26"/>
        </w:rPr>
        <w:t> </w:t>
      </w:r>
      <w:r>
        <w:rPr>
          <w:color w:val="231F20"/>
          <w:sz w:val="26"/>
        </w:rPr>
        <w:t>tư</w:t>
      </w:r>
      <w:r>
        <w:rPr>
          <w:color w:val="231F20"/>
          <w:spacing w:val="-6"/>
          <w:sz w:val="26"/>
        </w:rPr>
        <w:t> </w:t>
      </w:r>
      <w:r>
        <w:rPr>
          <w:color w:val="231F20"/>
          <w:sz w:val="26"/>
        </w:rPr>
        <w:t>duy</w:t>
      </w:r>
      <w:r>
        <w:rPr>
          <w:color w:val="231F20"/>
          <w:spacing w:val="-6"/>
          <w:sz w:val="26"/>
        </w:rPr>
        <w:t> </w:t>
      </w:r>
      <w:r>
        <w:rPr>
          <w:color w:val="231F20"/>
          <w:sz w:val="26"/>
        </w:rPr>
        <w:t>thấy</w:t>
      </w:r>
      <w:r>
        <w:rPr>
          <w:color w:val="231F20"/>
          <w:spacing w:val="-7"/>
          <w:sz w:val="26"/>
        </w:rPr>
        <w:t> </w:t>
      </w:r>
      <w:r>
        <w:rPr>
          <w:color w:val="231F20"/>
          <w:sz w:val="26"/>
        </w:rPr>
        <w:t>có</w:t>
      </w:r>
      <w:r>
        <w:rPr>
          <w:color w:val="231F20"/>
          <w:spacing w:val="-6"/>
          <w:sz w:val="26"/>
        </w:rPr>
        <w:t> </w:t>
      </w:r>
      <w:r>
        <w:rPr>
          <w:color w:val="231F20"/>
          <w:sz w:val="26"/>
        </w:rPr>
        <w:t>nhiều</w:t>
      </w:r>
      <w:r>
        <w:rPr>
          <w:color w:val="231F20"/>
          <w:spacing w:val="-7"/>
          <w:sz w:val="26"/>
        </w:rPr>
        <w:t> </w:t>
      </w:r>
      <w:r>
        <w:rPr>
          <w:color w:val="231F20"/>
          <w:sz w:val="26"/>
        </w:rPr>
        <w:t>lỗi</w:t>
      </w:r>
      <w:r>
        <w:rPr>
          <w:color w:val="231F20"/>
          <w:spacing w:val="-6"/>
          <w:sz w:val="26"/>
        </w:rPr>
        <w:t> </w:t>
      </w:r>
      <w:r>
        <w:rPr>
          <w:color w:val="231F20"/>
          <w:sz w:val="26"/>
        </w:rPr>
        <w:t>lầm</w:t>
      </w:r>
      <w:r>
        <w:rPr>
          <w:color w:val="231F20"/>
          <w:spacing w:val="-6"/>
          <w:sz w:val="26"/>
        </w:rPr>
        <w:t> </w:t>
      </w:r>
      <w:r>
        <w:rPr>
          <w:color w:val="231F20"/>
          <w:sz w:val="26"/>
        </w:rPr>
        <w:t>tai</w:t>
      </w:r>
      <w:r>
        <w:rPr>
          <w:color w:val="231F20"/>
          <w:spacing w:val="-7"/>
          <w:sz w:val="26"/>
        </w:rPr>
        <w:t> </w:t>
      </w:r>
      <w:r>
        <w:rPr>
          <w:color w:val="231F20"/>
          <w:sz w:val="26"/>
        </w:rPr>
        <w:t>họa.</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các</w:t>
      </w:r>
      <w:r>
        <w:rPr>
          <w:color w:val="231F20"/>
          <w:spacing w:val="-6"/>
          <w:sz w:val="26"/>
        </w:rPr>
        <w:t> </w:t>
      </w:r>
      <w:r>
        <w:rPr>
          <w:color w:val="231F20"/>
          <w:sz w:val="26"/>
        </w:rPr>
        <w:t>thọ đây kia như bệnh hoạn, như ung nhọt </w:t>
      </w:r>
      <w:r>
        <w:rPr>
          <w:color w:val="231F20"/>
          <w:spacing w:val="-6"/>
          <w:sz w:val="26"/>
        </w:rPr>
        <w:t>v.v... </w:t>
      </w:r>
      <w:r>
        <w:rPr>
          <w:color w:val="231F20"/>
          <w:sz w:val="26"/>
        </w:rPr>
        <w:t>nói rộng cho đến là </w:t>
      </w:r>
      <w:r>
        <w:rPr>
          <w:color w:val="231F20"/>
          <w:spacing w:val="-4"/>
          <w:sz w:val="26"/>
        </w:rPr>
        <w:t>pháp </w:t>
      </w:r>
      <w:r>
        <w:rPr>
          <w:color w:val="231F20"/>
          <w:sz w:val="26"/>
        </w:rPr>
        <w:t>biến hoại. Lúc tư duy về các lỗi lầm tai họa của thọ như thế, đối với các</w:t>
      </w:r>
      <w:r>
        <w:rPr>
          <w:color w:val="231F20"/>
          <w:spacing w:val="-8"/>
          <w:sz w:val="26"/>
        </w:rPr>
        <w:t> </w:t>
      </w:r>
      <w:r>
        <w:rPr>
          <w:color w:val="231F20"/>
          <w:sz w:val="26"/>
        </w:rPr>
        <w:t>pháp</w:t>
      </w:r>
      <w:r>
        <w:rPr>
          <w:color w:val="231F20"/>
          <w:spacing w:val="-8"/>
          <w:sz w:val="26"/>
        </w:rPr>
        <w:t> </w:t>
      </w:r>
      <w:r>
        <w:rPr>
          <w:color w:val="231F20"/>
          <w:sz w:val="26"/>
        </w:rPr>
        <w:t>đã</w:t>
      </w:r>
      <w:r>
        <w:rPr>
          <w:color w:val="231F20"/>
          <w:spacing w:val="-8"/>
          <w:sz w:val="26"/>
        </w:rPr>
        <w:t> </w:t>
      </w:r>
      <w:r>
        <w:rPr>
          <w:color w:val="231F20"/>
          <w:sz w:val="26"/>
        </w:rPr>
        <w:t>khởi</w:t>
      </w:r>
      <w:r>
        <w:rPr>
          <w:color w:val="231F20"/>
          <w:spacing w:val="-8"/>
          <w:sz w:val="26"/>
        </w:rPr>
        <w:t> </w:t>
      </w:r>
      <w:r>
        <w:rPr>
          <w:color w:val="231F20"/>
          <w:sz w:val="26"/>
        </w:rPr>
        <w:t>đều</w:t>
      </w:r>
      <w:r>
        <w:rPr>
          <w:color w:val="231F20"/>
          <w:spacing w:val="-8"/>
          <w:sz w:val="26"/>
        </w:rPr>
        <w:t> </w:t>
      </w:r>
      <w:r>
        <w:rPr>
          <w:color w:val="231F20"/>
          <w:sz w:val="26"/>
        </w:rPr>
        <w:t>lựa</w:t>
      </w:r>
      <w:r>
        <w:rPr>
          <w:color w:val="231F20"/>
          <w:spacing w:val="-8"/>
          <w:sz w:val="26"/>
        </w:rPr>
        <w:t> </w:t>
      </w:r>
      <w:r>
        <w:rPr>
          <w:color w:val="231F20"/>
          <w:sz w:val="26"/>
        </w:rPr>
        <w:t>chọn,</w:t>
      </w:r>
      <w:r>
        <w:rPr>
          <w:color w:val="231F20"/>
          <w:spacing w:val="-8"/>
          <w:sz w:val="26"/>
        </w:rPr>
        <w:t> </w:t>
      </w:r>
      <w:r>
        <w:rPr>
          <w:color w:val="231F20"/>
          <w:sz w:val="26"/>
        </w:rPr>
        <w:t>lựa</w:t>
      </w:r>
      <w:r>
        <w:rPr>
          <w:color w:val="231F20"/>
          <w:spacing w:val="-7"/>
          <w:sz w:val="26"/>
        </w:rPr>
        <w:t> </w:t>
      </w:r>
      <w:r>
        <w:rPr>
          <w:color w:val="231F20"/>
          <w:sz w:val="26"/>
        </w:rPr>
        <w:t>chọn</w:t>
      </w:r>
      <w:r>
        <w:rPr>
          <w:color w:val="231F20"/>
          <w:spacing w:val="-8"/>
          <w:sz w:val="26"/>
        </w:rPr>
        <w:t> </w:t>
      </w:r>
      <w:r>
        <w:rPr>
          <w:color w:val="231F20"/>
          <w:sz w:val="26"/>
        </w:rPr>
        <w:t>kỹ</w:t>
      </w:r>
      <w:r>
        <w:rPr>
          <w:color w:val="231F20"/>
          <w:spacing w:val="-8"/>
          <w:sz w:val="26"/>
        </w:rPr>
        <w:t> </w:t>
      </w:r>
      <w:r>
        <w:rPr>
          <w:color w:val="231F20"/>
          <w:sz w:val="26"/>
        </w:rPr>
        <w:t>lưỡng</w:t>
      </w:r>
      <w:r>
        <w:rPr>
          <w:color w:val="231F20"/>
          <w:spacing w:val="-7"/>
          <w:sz w:val="26"/>
        </w:rPr>
        <w:t> </w:t>
      </w:r>
      <w:r>
        <w:rPr>
          <w:color w:val="231F20"/>
          <w:spacing w:val="-6"/>
          <w:sz w:val="26"/>
        </w:rPr>
        <w:t>v.v...</w:t>
      </w:r>
      <w:r>
        <w:rPr>
          <w:color w:val="231F20"/>
          <w:spacing w:val="-8"/>
          <w:sz w:val="26"/>
        </w:rPr>
        <w:t> </w:t>
      </w:r>
      <w:r>
        <w:rPr>
          <w:color w:val="231F20"/>
          <w:sz w:val="26"/>
        </w:rPr>
        <w:t>cho</w:t>
      </w:r>
      <w:r>
        <w:rPr>
          <w:color w:val="231F20"/>
          <w:spacing w:val="-8"/>
          <w:sz w:val="26"/>
        </w:rPr>
        <w:t> </w:t>
      </w:r>
      <w:r>
        <w:rPr>
          <w:color w:val="231F20"/>
          <w:sz w:val="26"/>
        </w:rPr>
        <w:t>đến</w:t>
      </w:r>
      <w:r>
        <w:rPr>
          <w:color w:val="231F20"/>
          <w:spacing w:val="-8"/>
          <w:sz w:val="26"/>
        </w:rPr>
        <w:t> </w:t>
      </w:r>
      <w:r>
        <w:rPr>
          <w:color w:val="231F20"/>
          <w:spacing w:val="-4"/>
          <w:sz w:val="26"/>
        </w:rPr>
        <w:t>hành </w:t>
      </w:r>
      <w:r>
        <w:rPr>
          <w:color w:val="231F20"/>
          <w:sz w:val="26"/>
        </w:rPr>
        <w:t>Tỳ-bát-xá-na. Đó gọi là </w:t>
      </w:r>
      <w:r>
        <w:rPr>
          <w:i/>
          <w:color w:val="231F20"/>
          <w:spacing w:val="-4"/>
          <w:sz w:val="26"/>
        </w:rPr>
        <w:t>Tuần </w:t>
      </w:r>
      <w:r>
        <w:rPr>
          <w:i/>
          <w:color w:val="231F20"/>
          <w:sz w:val="26"/>
        </w:rPr>
        <w:t>tự quán về nội ngoại thọ</w:t>
      </w:r>
      <w:r>
        <w:rPr>
          <w:color w:val="231F20"/>
          <w:sz w:val="26"/>
        </w:rPr>
        <w:t>, cũng gọi là </w:t>
      </w:r>
      <w:r>
        <w:rPr>
          <w:i/>
          <w:color w:val="231F20"/>
          <w:sz w:val="26"/>
        </w:rPr>
        <w:t>Thọ niệm trụ</w:t>
      </w:r>
      <w:r>
        <w:rPr>
          <w:color w:val="231F20"/>
          <w:sz w:val="26"/>
        </w:rPr>
        <w:t>. </w:t>
      </w:r>
      <w:r>
        <w:rPr>
          <w:i/>
          <w:color w:val="231F20"/>
          <w:spacing w:val="-6"/>
          <w:sz w:val="26"/>
        </w:rPr>
        <w:t>Trụ </w:t>
      </w:r>
      <w:r>
        <w:rPr>
          <w:i/>
          <w:color w:val="231F20"/>
          <w:sz w:val="26"/>
        </w:rPr>
        <w:t>đầy đủ nơi chánh cần, chánh tri, chánh niệm, trừ </w:t>
      </w:r>
      <w:r>
        <w:rPr>
          <w:i/>
          <w:color w:val="231F20"/>
          <w:sz w:val="26"/>
        </w:rPr>
        <w:t>bỏ mọi tham ưu của thế gian: </w:t>
      </w:r>
      <w:r>
        <w:rPr>
          <w:color w:val="231F20"/>
          <w:sz w:val="26"/>
        </w:rPr>
        <w:t>Đều như trước đã</w:t>
      </w:r>
      <w:r>
        <w:rPr>
          <w:color w:val="231F20"/>
          <w:spacing w:val="-6"/>
          <w:sz w:val="26"/>
        </w:rPr>
        <w:t> </w:t>
      </w:r>
      <w:r>
        <w:rPr>
          <w:color w:val="231F20"/>
          <w:sz w:val="26"/>
        </w:rPr>
        <w:t>nói.</w:t>
      </w:r>
    </w:p>
    <w:p>
      <w:pPr>
        <w:pStyle w:val="BodyText"/>
        <w:spacing w:before="107"/>
        <w:ind w:left="0" w:right="281" w:firstLine="0"/>
        <w:jc w:val="center"/>
      </w:pPr>
      <w:r>
        <w:rPr>
          <w:color w:val="231F20"/>
        </w:rPr>
        <w:t>*</w:t>
      </w:r>
    </w:p>
    <w:p>
      <w:pPr>
        <w:pStyle w:val="BodyText"/>
        <w:spacing w:before="0"/>
        <w:ind w:left="0" w:firstLine="0"/>
        <w:jc w:val="left"/>
        <w:rPr>
          <w:sz w:val="13"/>
        </w:rPr>
      </w:pPr>
    </w:p>
    <w:p>
      <w:pPr>
        <w:pStyle w:val="Heading3"/>
        <w:numPr>
          <w:ilvl w:val="0"/>
          <w:numId w:val="58"/>
        </w:numPr>
        <w:tabs>
          <w:tab w:pos="938" w:val="left" w:leader="none"/>
        </w:tabs>
        <w:spacing w:line="240" w:lineRule="auto" w:before="90" w:after="0"/>
        <w:ind w:left="937" w:right="0" w:hanging="261"/>
        <w:jc w:val="both"/>
        <w:rPr>
          <w:i/>
        </w:rPr>
      </w:pPr>
      <w:r>
        <w:rPr>
          <w:i/>
          <w:color w:val="231F20"/>
        </w:rPr>
        <w:t>Niệm trụ thứ</w:t>
      </w:r>
      <w:r>
        <w:rPr>
          <w:i/>
          <w:color w:val="231F20"/>
          <w:spacing w:val="-2"/>
        </w:rPr>
        <w:t> </w:t>
      </w:r>
      <w:r>
        <w:rPr>
          <w:i/>
          <w:color w:val="231F20"/>
        </w:rPr>
        <w:t>ba:</w:t>
      </w:r>
    </w:p>
    <w:p>
      <w:pPr>
        <w:spacing w:line="273" w:lineRule="auto" w:before="154"/>
        <w:ind w:left="110" w:right="387" w:firstLine="566"/>
        <w:jc w:val="both"/>
        <w:rPr>
          <w:i/>
          <w:sz w:val="26"/>
        </w:rPr>
      </w:pPr>
      <w:r>
        <w:rPr>
          <w:i/>
          <w:color w:val="231F20"/>
          <w:sz w:val="26"/>
        </w:rPr>
        <w:t>Thế nào là đối với nội tâm nầy, tuần tự quán về tâm, trụ đầy </w:t>
      </w:r>
      <w:r>
        <w:rPr>
          <w:i/>
          <w:color w:val="231F20"/>
          <w:sz w:val="26"/>
        </w:rPr>
        <w:t>đủ nơi chánh cần, chánh tri, chánh niệm, trừ bỏ mọi tham ưu của thế gian?</w:t>
      </w:r>
    </w:p>
    <w:p>
      <w:pPr>
        <w:pStyle w:val="BodyText"/>
        <w:spacing w:line="273" w:lineRule="auto" w:before="111"/>
        <w:ind w:left="110" w:right="392"/>
      </w:pPr>
      <w:r>
        <w:rPr>
          <w:i/>
          <w:color w:val="231F20"/>
        </w:rPr>
        <w:t>Nội</w:t>
      </w:r>
      <w:r>
        <w:rPr>
          <w:i/>
          <w:color w:val="231F20"/>
          <w:spacing w:val="-8"/>
        </w:rPr>
        <w:t> </w:t>
      </w:r>
      <w:r>
        <w:rPr>
          <w:i/>
          <w:color w:val="231F20"/>
        </w:rPr>
        <w:t>tâm:</w:t>
      </w:r>
      <w:r>
        <w:rPr>
          <w:i/>
          <w:color w:val="231F20"/>
          <w:spacing w:val="-7"/>
        </w:rPr>
        <w:t> </w:t>
      </w:r>
      <w:r>
        <w:rPr>
          <w:color w:val="231F20"/>
        </w:rPr>
        <w:t>Nghĩa</w:t>
      </w:r>
      <w:r>
        <w:rPr>
          <w:color w:val="231F20"/>
          <w:spacing w:val="-7"/>
        </w:rPr>
        <w:t> </w:t>
      </w:r>
      <w:r>
        <w:rPr>
          <w:color w:val="231F20"/>
        </w:rPr>
        <w:t>là</w:t>
      </w:r>
      <w:r>
        <w:rPr>
          <w:color w:val="231F20"/>
          <w:spacing w:val="-8"/>
        </w:rPr>
        <w:t> </w:t>
      </w:r>
      <w:r>
        <w:rPr>
          <w:color w:val="231F20"/>
        </w:rPr>
        <w:t>tự</w:t>
      </w:r>
      <w:r>
        <w:rPr>
          <w:color w:val="231F20"/>
          <w:spacing w:val="-7"/>
        </w:rPr>
        <w:t> </w:t>
      </w:r>
      <w:r>
        <w:rPr>
          <w:color w:val="231F20"/>
        </w:rPr>
        <w:t>tâm</w:t>
      </w:r>
      <w:r>
        <w:rPr>
          <w:color w:val="231F20"/>
          <w:spacing w:val="-7"/>
        </w:rPr>
        <w:t> </w:t>
      </w:r>
      <w:r>
        <w:rPr>
          <w:color w:val="231F20"/>
        </w:rPr>
        <w:t>hiện</w:t>
      </w:r>
      <w:r>
        <w:rPr>
          <w:color w:val="231F20"/>
          <w:spacing w:val="-8"/>
        </w:rPr>
        <w:t> </w:t>
      </w:r>
      <w:r>
        <w:rPr>
          <w:color w:val="231F20"/>
        </w:rPr>
        <w:t>đang</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hoạt</w:t>
      </w:r>
      <w:r>
        <w:rPr>
          <w:color w:val="231F20"/>
          <w:spacing w:val="-8"/>
        </w:rPr>
        <w:t> </w:t>
      </w:r>
      <w:r>
        <w:rPr>
          <w:color w:val="231F20"/>
        </w:rPr>
        <w:t>động,</w:t>
      </w:r>
      <w:r>
        <w:rPr>
          <w:color w:val="231F20"/>
          <w:spacing w:val="-7"/>
        </w:rPr>
        <w:t> </w:t>
      </w:r>
      <w:r>
        <w:rPr>
          <w:color w:val="231F20"/>
        </w:rPr>
        <w:t>đã</w:t>
      </w:r>
      <w:r>
        <w:rPr>
          <w:color w:val="231F20"/>
          <w:spacing w:val="-7"/>
        </w:rPr>
        <w:t> </w:t>
      </w:r>
      <w:r>
        <w:rPr>
          <w:color w:val="231F20"/>
        </w:rPr>
        <w:t>được không mất.</w:t>
      </w:r>
    </w:p>
    <w:p>
      <w:pPr>
        <w:pStyle w:val="BodyText"/>
        <w:spacing w:line="273" w:lineRule="auto" w:before="112"/>
        <w:ind w:left="110" w:right="385"/>
      </w:pPr>
      <w:r>
        <w:rPr>
          <w:i/>
          <w:color w:val="231F20"/>
        </w:rPr>
        <w:t>Đối với nội tâm </w:t>
      </w:r>
      <w:r>
        <w:rPr>
          <w:color w:val="231F20"/>
          <w:spacing w:val="2"/>
        </w:rPr>
        <w:t>nầy</w:t>
      </w:r>
      <w:r>
        <w:rPr>
          <w:i/>
          <w:color w:val="231F20"/>
          <w:spacing w:val="2"/>
        </w:rPr>
        <w:t>, tuần </w:t>
      </w:r>
      <w:r>
        <w:rPr>
          <w:i/>
          <w:color w:val="231F20"/>
        </w:rPr>
        <w:t>tự </w:t>
      </w:r>
      <w:r>
        <w:rPr>
          <w:i/>
          <w:color w:val="231F20"/>
          <w:spacing w:val="2"/>
        </w:rPr>
        <w:t>quán </w:t>
      </w:r>
      <w:r>
        <w:rPr>
          <w:i/>
          <w:color w:val="231F20"/>
        </w:rPr>
        <w:t>về </w:t>
      </w:r>
      <w:r>
        <w:rPr>
          <w:i/>
          <w:color w:val="231F20"/>
          <w:spacing w:val="2"/>
        </w:rPr>
        <w:t>tâm: </w:t>
      </w:r>
      <w:r>
        <w:rPr>
          <w:color w:val="231F20"/>
          <w:spacing w:val="2"/>
        </w:rPr>
        <w:t>Nghĩa </w:t>
      </w:r>
      <w:r>
        <w:rPr>
          <w:color w:val="231F20"/>
        </w:rPr>
        <w:t>là: </w:t>
      </w:r>
      <w:r>
        <w:rPr>
          <w:i/>
          <w:color w:val="231F20"/>
        </w:rPr>
        <w:t>Như </w:t>
      </w:r>
      <w:r>
        <w:rPr>
          <w:i/>
          <w:color w:val="231F20"/>
          <w:spacing w:val="3"/>
        </w:rPr>
        <w:t>có </w:t>
      </w:r>
      <w:r>
        <w:rPr>
          <w:i/>
          <w:color w:val="231F20"/>
          <w:spacing w:val="2"/>
        </w:rPr>
        <w:t>Bí-sô</w:t>
      </w:r>
      <w:r>
        <w:rPr>
          <w:color w:val="231F20"/>
          <w:spacing w:val="2"/>
        </w:rPr>
        <w:t>, </w:t>
      </w:r>
      <w:r>
        <w:rPr>
          <w:color w:val="231F20"/>
        </w:rPr>
        <w:t>đối với nội tâm nầy </w:t>
      </w:r>
      <w:r>
        <w:rPr>
          <w:color w:val="231F20"/>
          <w:spacing w:val="2"/>
        </w:rPr>
        <w:t>quan </w:t>
      </w:r>
      <w:r>
        <w:rPr>
          <w:color w:val="231F20"/>
        </w:rPr>
        <w:t>sát tư duy về các </w:t>
      </w:r>
      <w:r>
        <w:rPr>
          <w:color w:val="231F20"/>
          <w:spacing w:val="2"/>
        </w:rPr>
        <w:t>tướng </w:t>
      </w:r>
      <w:r>
        <w:rPr>
          <w:color w:val="231F20"/>
        </w:rPr>
        <w:t>của </w:t>
      </w:r>
      <w:r>
        <w:rPr>
          <w:color w:val="231F20"/>
          <w:spacing w:val="3"/>
        </w:rPr>
        <w:t>tâm</w:t>
      </w:r>
      <w:r>
        <w:rPr>
          <w:color w:val="231F20"/>
          <w:spacing w:val="71"/>
        </w:rPr>
        <w:t> </w:t>
      </w:r>
      <w:r>
        <w:rPr>
          <w:color w:val="231F20"/>
          <w:spacing w:val="-4"/>
        </w:rPr>
        <w:t>ấy. </w:t>
      </w:r>
      <w:r>
        <w:rPr>
          <w:color w:val="231F20"/>
        </w:rPr>
        <w:t>Nơi nội tâm có </w:t>
      </w:r>
      <w:r>
        <w:rPr>
          <w:color w:val="231F20"/>
          <w:spacing w:val="2"/>
        </w:rPr>
        <w:t>tham, </w:t>
      </w:r>
      <w:r>
        <w:rPr>
          <w:color w:val="231F20"/>
        </w:rPr>
        <w:t>nội tâm lìa </w:t>
      </w:r>
      <w:r>
        <w:rPr>
          <w:color w:val="231F20"/>
          <w:spacing w:val="2"/>
        </w:rPr>
        <w:t>tham, </w:t>
      </w:r>
      <w:r>
        <w:rPr>
          <w:color w:val="231F20"/>
        </w:rPr>
        <w:t>nơi nội tâm có </w:t>
      </w:r>
      <w:r>
        <w:rPr>
          <w:color w:val="231F20"/>
          <w:spacing w:val="2"/>
        </w:rPr>
        <w:t>sân, </w:t>
      </w:r>
      <w:r>
        <w:rPr>
          <w:color w:val="231F20"/>
          <w:spacing w:val="3"/>
        </w:rPr>
        <w:t>nội </w:t>
      </w:r>
      <w:r>
        <w:rPr>
          <w:color w:val="231F20"/>
        </w:rPr>
        <w:t>tâm lìa </w:t>
      </w:r>
      <w:r>
        <w:rPr>
          <w:color w:val="231F20"/>
          <w:spacing w:val="2"/>
        </w:rPr>
        <w:t>sân, </w:t>
      </w:r>
      <w:r>
        <w:rPr>
          <w:color w:val="231F20"/>
        </w:rPr>
        <w:t>nơi nội tâm có si, nội tâm lìa si, </w:t>
      </w:r>
      <w:r>
        <w:rPr>
          <w:color w:val="231F20"/>
          <w:spacing w:val="2"/>
        </w:rPr>
        <w:t>cũng </w:t>
      </w:r>
      <w:r>
        <w:rPr>
          <w:color w:val="231F20"/>
        </w:rPr>
        <w:t>đều </w:t>
      </w:r>
      <w:r>
        <w:rPr>
          <w:color w:val="231F20"/>
          <w:spacing w:val="2"/>
        </w:rPr>
        <w:t>nhận </w:t>
      </w:r>
      <w:r>
        <w:rPr>
          <w:color w:val="231F20"/>
          <w:spacing w:val="3"/>
        </w:rPr>
        <w:t>biết </w:t>
      </w:r>
      <w:r>
        <w:rPr>
          <w:color w:val="231F20"/>
          <w:spacing w:val="2"/>
        </w:rPr>
        <w:t>đúng </w:t>
      </w:r>
      <w:r>
        <w:rPr>
          <w:color w:val="231F20"/>
        </w:rPr>
        <w:t>như </w:t>
      </w:r>
      <w:r>
        <w:rPr>
          <w:color w:val="231F20"/>
          <w:spacing w:val="2"/>
        </w:rPr>
        <w:t>thật. </w:t>
      </w:r>
      <w:r>
        <w:rPr>
          <w:color w:val="231F20"/>
        </w:rPr>
        <w:t>Nơi nội tâm có tụ, nội tâm có </w:t>
      </w:r>
      <w:r>
        <w:rPr>
          <w:color w:val="231F20"/>
          <w:spacing w:val="2"/>
        </w:rPr>
        <w:t>tán, </w:t>
      </w:r>
      <w:r>
        <w:rPr>
          <w:color w:val="231F20"/>
        </w:rPr>
        <w:t>nơi nội tâm </w:t>
      </w:r>
      <w:r>
        <w:rPr>
          <w:color w:val="231F20"/>
          <w:spacing w:val="3"/>
        </w:rPr>
        <w:t>có </w:t>
      </w:r>
      <w:r>
        <w:rPr>
          <w:color w:val="231F20"/>
          <w:spacing w:val="2"/>
        </w:rPr>
        <w:t>chìm đắm, </w:t>
      </w:r>
      <w:r>
        <w:rPr>
          <w:color w:val="231F20"/>
        </w:rPr>
        <w:t>nội tâm có </w:t>
      </w:r>
      <w:r>
        <w:rPr>
          <w:color w:val="231F20"/>
          <w:spacing w:val="2"/>
        </w:rPr>
        <w:t>thúc </w:t>
      </w:r>
      <w:r>
        <w:rPr>
          <w:color w:val="231F20"/>
        </w:rPr>
        <w:t>đẩy, nơi nội tâm có nhỏ </w:t>
      </w:r>
      <w:r>
        <w:rPr>
          <w:color w:val="231F20"/>
          <w:spacing w:val="2"/>
        </w:rPr>
        <w:t>nhặt, </w:t>
      </w:r>
      <w:r>
        <w:rPr>
          <w:color w:val="231F20"/>
        </w:rPr>
        <w:t>nội </w:t>
      </w:r>
      <w:r>
        <w:rPr>
          <w:color w:val="231F20"/>
          <w:spacing w:val="3"/>
        </w:rPr>
        <w:t>tâm</w:t>
      </w:r>
      <w:r>
        <w:rPr>
          <w:color w:val="231F20"/>
          <w:spacing w:val="71"/>
        </w:rPr>
        <w:t> </w:t>
      </w:r>
      <w:r>
        <w:rPr>
          <w:color w:val="231F20"/>
        </w:rPr>
        <w:t>có lớn </w:t>
      </w:r>
      <w:r>
        <w:rPr>
          <w:color w:val="231F20"/>
          <w:spacing w:val="2"/>
        </w:rPr>
        <w:t>lao, </w:t>
      </w:r>
      <w:r>
        <w:rPr>
          <w:color w:val="231F20"/>
        </w:rPr>
        <w:t>nơi nội tâm có lay </w:t>
      </w:r>
      <w:r>
        <w:rPr>
          <w:color w:val="231F20"/>
          <w:spacing w:val="2"/>
        </w:rPr>
        <w:t>động, </w:t>
      </w:r>
      <w:r>
        <w:rPr>
          <w:color w:val="231F20"/>
        </w:rPr>
        <w:t>nội tâm </w:t>
      </w:r>
      <w:r>
        <w:rPr>
          <w:color w:val="231F20"/>
          <w:spacing w:val="2"/>
        </w:rPr>
        <w:t>không </w:t>
      </w:r>
      <w:r>
        <w:rPr>
          <w:color w:val="231F20"/>
        </w:rPr>
        <w:t>có lay </w:t>
      </w:r>
      <w:r>
        <w:rPr>
          <w:color w:val="231F20"/>
          <w:spacing w:val="3"/>
        </w:rPr>
        <w:t>động,</w:t>
      </w:r>
      <w:r>
        <w:rPr>
          <w:color w:val="231F20"/>
          <w:spacing w:val="71"/>
        </w:rPr>
        <w:t> </w:t>
      </w:r>
      <w:r>
        <w:rPr>
          <w:color w:val="231F20"/>
        </w:rPr>
        <w:t>nơi nội tâm </w:t>
      </w:r>
      <w:r>
        <w:rPr>
          <w:color w:val="231F20"/>
          <w:spacing w:val="2"/>
        </w:rPr>
        <w:t>không tĩnh, </w:t>
      </w:r>
      <w:r>
        <w:rPr>
          <w:color w:val="231F20"/>
        </w:rPr>
        <w:t>nội tâm </w:t>
      </w:r>
      <w:r>
        <w:rPr>
          <w:color w:val="231F20"/>
          <w:spacing w:val="2"/>
        </w:rPr>
        <w:t>tĩnh, </w:t>
      </w:r>
      <w:r>
        <w:rPr>
          <w:color w:val="231F20"/>
        </w:rPr>
        <w:t>nơi nội tâm </w:t>
      </w:r>
      <w:r>
        <w:rPr>
          <w:color w:val="231F20"/>
          <w:spacing w:val="2"/>
        </w:rPr>
        <w:t>không định, </w:t>
      </w:r>
      <w:r>
        <w:rPr>
          <w:color w:val="231F20"/>
          <w:spacing w:val="3"/>
        </w:rPr>
        <w:t>nội </w:t>
      </w:r>
      <w:r>
        <w:rPr>
          <w:color w:val="231F20"/>
        </w:rPr>
        <w:t>tâm </w:t>
      </w:r>
      <w:r>
        <w:rPr>
          <w:color w:val="231F20"/>
          <w:spacing w:val="2"/>
        </w:rPr>
        <w:t>định, </w:t>
      </w:r>
      <w:r>
        <w:rPr>
          <w:color w:val="231F20"/>
        </w:rPr>
        <w:t>nơi nội tâm </w:t>
      </w:r>
      <w:r>
        <w:rPr>
          <w:color w:val="231F20"/>
          <w:spacing w:val="2"/>
        </w:rPr>
        <w:t>không </w:t>
      </w:r>
      <w:r>
        <w:rPr>
          <w:color w:val="231F20"/>
        </w:rPr>
        <w:t>tu, nội tâm có tu, nơi nội tâm </w:t>
      </w:r>
      <w:r>
        <w:rPr>
          <w:color w:val="231F20"/>
          <w:spacing w:val="3"/>
        </w:rPr>
        <w:t>không </w:t>
      </w:r>
      <w:r>
        <w:rPr>
          <w:color w:val="231F20"/>
          <w:spacing w:val="2"/>
        </w:rPr>
        <w:t>giải thoát, </w:t>
      </w:r>
      <w:r>
        <w:rPr>
          <w:color w:val="231F20"/>
        </w:rPr>
        <w:t>nội tâm </w:t>
      </w:r>
      <w:r>
        <w:rPr>
          <w:color w:val="231F20"/>
          <w:spacing w:val="2"/>
        </w:rPr>
        <w:t>giải thoát, </w:t>
      </w:r>
      <w:r>
        <w:rPr>
          <w:color w:val="231F20"/>
        </w:rPr>
        <w:t>tất cả </w:t>
      </w:r>
      <w:r>
        <w:rPr>
          <w:color w:val="231F20"/>
          <w:spacing w:val="2"/>
        </w:rPr>
        <w:t>cũng </w:t>
      </w:r>
      <w:r>
        <w:rPr>
          <w:color w:val="231F20"/>
        </w:rPr>
        <w:t>đều </w:t>
      </w:r>
      <w:r>
        <w:rPr>
          <w:color w:val="231F20"/>
          <w:spacing w:val="2"/>
        </w:rPr>
        <w:t>nhận biết đúng </w:t>
      </w:r>
      <w:r>
        <w:rPr>
          <w:color w:val="231F20"/>
          <w:spacing w:val="3"/>
        </w:rPr>
        <w:t>như </w:t>
      </w:r>
      <w:r>
        <w:rPr>
          <w:color w:val="231F20"/>
          <w:spacing w:val="2"/>
        </w:rPr>
        <w:t>thật.</w:t>
      </w:r>
      <w:r>
        <w:rPr>
          <w:color w:val="231F20"/>
          <w:spacing w:val="39"/>
        </w:rPr>
        <w:t> </w:t>
      </w:r>
      <w:r>
        <w:rPr>
          <w:color w:val="231F20"/>
        </w:rPr>
        <w:t>Lúc</w:t>
      </w:r>
      <w:r>
        <w:rPr>
          <w:color w:val="231F20"/>
          <w:spacing w:val="39"/>
        </w:rPr>
        <w:t> </w:t>
      </w:r>
      <w:r>
        <w:rPr>
          <w:color w:val="231F20"/>
        </w:rPr>
        <w:t>tư</w:t>
      </w:r>
      <w:r>
        <w:rPr>
          <w:color w:val="231F20"/>
          <w:spacing w:val="40"/>
        </w:rPr>
        <w:t> </w:t>
      </w:r>
      <w:r>
        <w:rPr>
          <w:color w:val="231F20"/>
        </w:rPr>
        <w:t>duy</w:t>
      </w:r>
      <w:r>
        <w:rPr>
          <w:color w:val="231F20"/>
          <w:spacing w:val="39"/>
        </w:rPr>
        <w:t> </w:t>
      </w:r>
      <w:r>
        <w:rPr>
          <w:color w:val="231F20"/>
        </w:rPr>
        <w:t>về</w:t>
      </w:r>
      <w:r>
        <w:rPr>
          <w:color w:val="231F20"/>
          <w:spacing w:val="40"/>
        </w:rPr>
        <w:t> </w:t>
      </w:r>
      <w:r>
        <w:rPr>
          <w:color w:val="231F20"/>
        </w:rPr>
        <w:t>các</w:t>
      </w:r>
      <w:r>
        <w:rPr>
          <w:color w:val="231F20"/>
          <w:spacing w:val="39"/>
        </w:rPr>
        <w:t> </w:t>
      </w:r>
      <w:r>
        <w:rPr>
          <w:color w:val="231F20"/>
          <w:spacing w:val="2"/>
        </w:rPr>
        <w:t>tướng</w:t>
      </w:r>
      <w:r>
        <w:rPr>
          <w:color w:val="231F20"/>
          <w:spacing w:val="40"/>
        </w:rPr>
        <w:t> </w:t>
      </w:r>
      <w:r>
        <w:rPr>
          <w:color w:val="231F20"/>
        </w:rPr>
        <w:t>của</w:t>
      </w:r>
      <w:r>
        <w:rPr>
          <w:color w:val="231F20"/>
          <w:spacing w:val="39"/>
        </w:rPr>
        <w:t> </w:t>
      </w:r>
      <w:r>
        <w:rPr>
          <w:color w:val="231F20"/>
        </w:rPr>
        <w:t>nội</w:t>
      </w:r>
      <w:r>
        <w:rPr>
          <w:color w:val="231F20"/>
          <w:spacing w:val="40"/>
        </w:rPr>
        <w:t> </w:t>
      </w:r>
      <w:r>
        <w:rPr>
          <w:color w:val="231F20"/>
        </w:rPr>
        <w:t>tâm</w:t>
      </w:r>
      <w:r>
        <w:rPr>
          <w:color w:val="231F20"/>
          <w:spacing w:val="39"/>
        </w:rPr>
        <w:t> </w:t>
      </w:r>
      <w:r>
        <w:rPr>
          <w:color w:val="231F20"/>
        </w:rPr>
        <w:t>như</w:t>
      </w:r>
      <w:r>
        <w:rPr>
          <w:color w:val="231F20"/>
          <w:spacing w:val="40"/>
        </w:rPr>
        <w:t> </w:t>
      </w:r>
      <w:r>
        <w:rPr>
          <w:color w:val="231F20"/>
          <w:spacing w:val="2"/>
        </w:rPr>
        <w:t>thế,</w:t>
      </w:r>
      <w:r>
        <w:rPr>
          <w:color w:val="231F20"/>
          <w:spacing w:val="39"/>
        </w:rPr>
        <w:t> </w:t>
      </w:r>
      <w:r>
        <w:rPr>
          <w:color w:val="231F20"/>
        </w:rPr>
        <w:t>đối</w:t>
      </w:r>
      <w:r>
        <w:rPr>
          <w:color w:val="231F20"/>
          <w:spacing w:val="40"/>
        </w:rPr>
        <w:t> </w:t>
      </w:r>
      <w:r>
        <w:rPr>
          <w:color w:val="231F20"/>
        </w:rPr>
        <w:t>với</w:t>
      </w:r>
      <w:r>
        <w:rPr>
          <w:color w:val="231F20"/>
          <w:spacing w:val="39"/>
        </w:rPr>
        <w:t> </w:t>
      </w:r>
      <w:r>
        <w:rPr>
          <w:color w:val="231F20"/>
          <w:spacing w:val="3"/>
        </w:rPr>
        <w:t>các</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2" w:firstLine="0"/>
        <w:jc w:val="both"/>
        <w:rPr>
          <w:sz w:val="26"/>
        </w:rPr>
      </w:pPr>
      <w:r>
        <w:rPr>
          <w:color w:val="231F20"/>
          <w:sz w:val="26"/>
        </w:rPr>
        <w:t>pháp đã khởi đều lựa chọn, lựa chọn kỹ lưỡng v.v… cho đến hành Tỳ-bát-xá-na. Đó gọi là </w:t>
      </w:r>
      <w:r>
        <w:rPr>
          <w:i/>
          <w:color w:val="231F20"/>
          <w:sz w:val="26"/>
        </w:rPr>
        <w:t>Tuần tự quán về nội tâm</w:t>
      </w:r>
      <w:r>
        <w:rPr>
          <w:color w:val="231F20"/>
          <w:sz w:val="26"/>
        </w:rPr>
        <w:t>, cũng gọi là </w:t>
      </w:r>
      <w:r>
        <w:rPr>
          <w:i/>
          <w:color w:val="231F20"/>
          <w:sz w:val="26"/>
        </w:rPr>
        <w:t>Tâm </w:t>
      </w:r>
      <w:r>
        <w:rPr>
          <w:i/>
          <w:color w:val="231F20"/>
          <w:sz w:val="26"/>
        </w:rPr>
        <w:t>niệm trụ</w:t>
      </w:r>
      <w:r>
        <w:rPr>
          <w:color w:val="231F20"/>
          <w:sz w:val="26"/>
        </w:rPr>
        <w:t>.</w:t>
      </w:r>
    </w:p>
    <w:p>
      <w:pPr>
        <w:pStyle w:val="BodyText"/>
        <w:spacing w:line="273" w:lineRule="auto" w:before="111"/>
        <w:ind w:right="107"/>
      </w:pPr>
      <w:r>
        <w:rPr>
          <w:color w:val="231F20"/>
        </w:rPr>
        <w:t>Thành tựu quán </w:t>
      </w:r>
      <w:r>
        <w:rPr>
          <w:color w:val="231F20"/>
          <w:spacing w:val="-5"/>
        </w:rPr>
        <w:t>nầy, </w:t>
      </w:r>
      <w:r>
        <w:rPr>
          <w:color w:val="231F20"/>
        </w:rPr>
        <w:t>hiện hành, tùy hành </w:t>
      </w:r>
      <w:r>
        <w:rPr>
          <w:color w:val="231F20"/>
          <w:spacing w:val="-5"/>
        </w:rPr>
        <w:t>v.v… </w:t>
      </w:r>
      <w:r>
        <w:rPr>
          <w:color w:val="231F20"/>
        </w:rPr>
        <w:t>cho đến hiểu </w:t>
      </w:r>
      <w:r>
        <w:rPr>
          <w:color w:val="231F20"/>
          <w:spacing w:val="-6"/>
        </w:rPr>
        <w:t>rõ </w:t>
      </w:r>
      <w:r>
        <w:rPr>
          <w:color w:val="231F20"/>
        </w:rPr>
        <w:t>về hành, gọi là </w:t>
      </w:r>
      <w:r>
        <w:rPr>
          <w:i/>
          <w:color w:val="231F20"/>
          <w:spacing w:val="-4"/>
        </w:rPr>
        <w:t>Trụ</w:t>
      </w:r>
      <w:r>
        <w:rPr>
          <w:color w:val="231F20"/>
          <w:spacing w:val="-4"/>
        </w:rPr>
        <w:t>.</w:t>
      </w:r>
    </w:p>
    <w:p>
      <w:pPr>
        <w:pStyle w:val="BodyText"/>
        <w:spacing w:line="273" w:lineRule="auto" w:before="111"/>
        <w:ind w:right="106"/>
      </w:pPr>
      <w:r>
        <w:rPr>
          <w:color w:val="231F20"/>
        </w:rPr>
        <w:t>Người hành quán nầy, có thể phát sinh sức siêng năng tinh tấn v.v… cho đến: Lại có thể đối với pháp ấy thêm nhanh chóng, tháo vác, gọi là đầy đủ </w:t>
      </w:r>
      <w:r>
        <w:rPr>
          <w:i/>
          <w:color w:val="231F20"/>
        </w:rPr>
        <w:t>Chánh cần</w:t>
      </w:r>
      <w:r>
        <w:rPr>
          <w:color w:val="231F20"/>
        </w:rPr>
        <w:t>.</w:t>
      </w:r>
    </w:p>
    <w:p>
      <w:pPr>
        <w:pStyle w:val="BodyText"/>
        <w:spacing w:line="276" w:lineRule="auto" w:before="119"/>
        <w:ind w:right="106"/>
      </w:pPr>
      <w:r>
        <w:rPr>
          <w:color w:val="231F20"/>
        </w:rPr>
        <w:t>Người hành quán nầy, đối với các pháp đã khởi đều lựa chọn v.v… cho đến có thể viên mãn, viên mãn tận cùng, gọi là đầy đủ </w:t>
      </w:r>
      <w:r>
        <w:rPr>
          <w:i/>
          <w:color w:val="231F20"/>
        </w:rPr>
        <w:t>Chánh tri</w:t>
      </w:r>
      <w:r>
        <w:rPr>
          <w:color w:val="231F20"/>
        </w:rPr>
        <w:t>.</w:t>
      </w:r>
    </w:p>
    <w:p>
      <w:pPr>
        <w:pStyle w:val="BodyText"/>
        <w:spacing w:line="276" w:lineRule="auto" w:before="114"/>
        <w:ind w:right="108"/>
      </w:pPr>
      <w:r>
        <w:rPr>
          <w:color w:val="231F20"/>
        </w:rPr>
        <w:t>Người hành quán nầy, đủ niệm, tùy niệm v.v… cho đến tánh ghi tâm sáng, gọi là đầy đủ </w:t>
      </w:r>
      <w:r>
        <w:rPr>
          <w:i/>
          <w:color w:val="231F20"/>
        </w:rPr>
        <w:t>Chánh niệm</w:t>
      </w:r>
      <w:r>
        <w:rPr>
          <w:color w:val="231F20"/>
        </w:rPr>
        <w:t>.</w:t>
      </w:r>
    </w:p>
    <w:p>
      <w:pPr>
        <w:pStyle w:val="BodyText"/>
        <w:spacing w:line="276" w:lineRule="auto" w:before="114"/>
        <w:ind w:right="107"/>
      </w:pPr>
      <w:r>
        <w:rPr>
          <w:color w:val="231F20"/>
        </w:rPr>
        <w:t>Đối với các cảnh dục khởi các thứ tham cùng tham v.v... cho đến là chủng loại tham, sinh ra tham, gọi chung là </w:t>
      </w:r>
      <w:r>
        <w:rPr>
          <w:i/>
          <w:color w:val="231F20"/>
        </w:rPr>
        <w:t>Tham</w:t>
      </w:r>
      <w:r>
        <w:rPr>
          <w:color w:val="231F20"/>
        </w:rPr>
        <w:t>.</w:t>
      </w:r>
    </w:p>
    <w:p>
      <w:pPr>
        <w:pStyle w:val="BodyText"/>
        <w:spacing w:line="276" w:lineRule="auto" w:before="114"/>
        <w:ind w:right="108"/>
      </w:pPr>
      <w:r>
        <w:rPr>
          <w:color w:val="231F20"/>
        </w:rPr>
        <w:t>Khi tiếp xúc thuận theo ưu thọ, tâm khởi lo buồn, thọ nhận không bình đẳng, thuộc về lo lắng, gọi chung là </w:t>
      </w:r>
      <w:r>
        <w:rPr>
          <w:i/>
          <w:color w:val="231F20"/>
        </w:rPr>
        <w:t>Ưu</w:t>
      </w:r>
      <w:r>
        <w:rPr>
          <w:color w:val="231F20"/>
        </w:rPr>
        <w:t>.</w:t>
      </w:r>
    </w:p>
    <w:p>
      <w:pPr>
        <w:pStyle w:val="BodyText"/>
        <w:spacing w:line="276" w:lineRule="auto" w:before="113"/>
        <w:ind w:right="107"/>
      </w:pPr>
      <w:r>
        <w:rPr>
          <w:color w:val="231F20"/>
        </w:rPr>
        <w:t>Người</w:t>
      </w:r>
      <w:r>
        <w:rPr>
          <w:color w:val="231F20"/>
          <w:spacing w:val="-14"/>
        </w:rPr>
        <w:t> </w:t>
      </w:r>
      <w:r>
        <w:rPr>
          <w:color w:val="231F20"/>
        </w:rPr>
        <w:t>hành</w:t>
      </w:r>
      <w:r>
        <w:rPr>
          <w:color w:val="231F20"/>
          <w:spacing w:val="-13"/>
        </w:rPr>
        <w:t> </w:t>
      </w:r>
      <w:r>
        <w:rPr>
          <w:color w:val="231F20"/>
        </w:rPr>
        <w:t>quán</w:t>
      </w:r>
      <w:r>
        <w:rPr>
          <w:color w:val="231F20"/>
          <w:spacing w:val="-13"/>
        </w:rPr>
        <w:t> </w:t>
      </w:r>
      <w:r>
        <w:rPr>
          <w:color w:val="231F20"/>
          <w:spacing w:val="-5"/>
        </w:rPr>
        <w:t>nầy,</w:t>
      </w:r>
      <w:r>
        <w:rPr>
          <w:color w:val="231F20"/>
          <w:spacing w:val="-13"/>
        </w:rPr>
        <w:t> </w:t>
      </w:r>
      <w:r>
        <w:rPr>
          <w:color w:val="231F20"/>
        </w:rPr>
        <w:t>khi</w:t>
      </w:r>
      <w:r>
        <w:rPr>
          <w:color w:val="231F20"/>
          <w:spacing w:val="-13"/>
        </w:rPr>
        <w:t> </w:t>
      </w:r>
      <w:r>
        <w:rPr>
          <w:color w:val="231F20"/>
        </w:rPr>
        <w:t>tu</w:t>
      </w:r>
      <w:r>
        <w:rPr>
          <w:color w:val="231F20"/>
          <w:spacing w:val="-13"/>
        </w:rPr>
        <w:t> </w:t>
      </w:r>
      <w:r>
        <w:rPr>
          <w:color w:val="231F20"/>
        </w:rPr>
        <w:t>pháp</w:t>
      </w:r>
      <w:r>
        <w:rPr>
          <w:color w:val="231F20"/>
          <w:spacing w:val="-13"/>
        </w:rPr>
        <w:t> </w:t>
      </w:r>
      <w:r>
        <w:rPr>
          <w:color w:val="231F20"/>
        </w:rPr>
        <w:t>quán,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tham</w:t>
      </w:r>
      <w:r>
        <w:rPr>
          <w:color w:val="231F20"/>
          <w:spacing w:val="-13"/>
        </w:rPr>
        <w:t> </w:t>
      </w:r>
      <w:r>
        <w:rPr>
          <w:color w:val="231F20"/>
        </w:rPr>
        <w:t>ưu của</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và</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khắp</w:t>
      </w:r>
      <w:r>
        <w:rPr>
          <w:color w:val="231F20"/>
          <w:spacing w:val="-9"/>
        </w:rPr>
        <w:t> </w:t>
      </w:r>
      <w:r>
        <w:rPr>
          <w:color w:val="231F20"/>
          <w:spacing w:val="-5"/>
        </w:rPr>
        <w:t>v.v…</w:t>
      </w:r>
      <w:r>
        <w:rPr>
          <w:color w:val="231F20"/>
          <w:spacing w:val="-9"/>
        </w:rPr>
        <w:t> </w:t>
      </w:r>
      <w:r>
        <w:rPr>
          <w:color w:val="231F20"/>
        </w:rPr>
        <w:t>cho</w:t>
      </w:r>
      <w:r>
        <w:rPr>
          <w:color w:val="231F20"/>
          <w:spacing w:val="-9"/>
        </w:rPr>
        <w:t> </w:t>
      </w:r>
      <w:r>
        <w:rPr>
          <w:color w:val="231F20"/>
        </w:rPr>
        <w:t>đến diệt trừ hết hẳn, nên gọi là </w:t>
      </w:r>
      <w:r>
        <w:rPr>
          <w:i/>
          <w:color w:val="231F20"/>
          <w:spacing w:val="-6"/>
        </w:rPr>
        <w:t>Trừ </w:t>
      </w:r>
      <w:r>
        <w:rPr>
          <w:i/>
          <w:color w:val="231F20"/>
        </w:rPr>
        <w:t>bỏ mọi tham ưu của thế</w:t>
      </w:r>
      <w:r>
        <w:rPr>
          <w:i/>
          <w:color w:val="231F20"/>
          <w:spacing w:val="1"/>
        </w:rPr>
        <w:t> </w:t>
      </w:r>
      <w:r>
        <w:rPr>
          <w:i/>
          <w:color w:val="231F20"/>
        </w:rPr>
        <w:t>gian</w:t>
      </w:r>
      <w:r>
        <w:rPr>
          <w:color w:val="231F20"/>
        </w:rPr>
        <w:t>.</w:t>
      </w:r>
    </w:p>
    <w:p>
      <w:pPr>
        <w:spacing w:line="276" w:lineRule="auto" w:before="114"/>
        <w:ind w:left="393" w:right="107" w:firstLine="566"/>
        <w:jc w:val="both"/>
        <w:rPr>
          <w:sz w:val="26"/>
        </w:rPr>
      </w:pPr>
      <w:r>
        <w:rPr>
          <w:i/>
          <w:color w:val="231F20"/>
          <w:sz w:val="26"/>
        </w:rPr>
        <w:t>Lại</w:t>
      </w:r>
      <w:r>
        <w:rPr>
          <w:i/>
          <w:color w:val="231F20"/>
          <w:spacing w:val="-4"/>
          <w:sz w:val="26"/>
        </w:rPr>
        <w:t> </w:t>
      </w:r>
      <w:r>
        <w:rPr>
          <w:i/>
          <w:color w:val="231F20"/>
          <w:sz w:val="26"/>
        </w:rPr>
        <w:t>có</w:t>
      </w:r>
      <w:r>
        <w:rPr>
          <w:i/>
          <w:color w:val="231F20"/>
          <w:spacing w:val="-3"/>
          <w:sz w:val="26"/>
        </w:rPr>
        <w:t> </w:t>
      </w:r>
      <w:r>
        <w:rPr>
          <w:i/>
          <w:color w:val="231F20"/>
          <w:sz w:val="26"/>
        </w:rPr>
        <w:t>Bí-sô</w:t>
      </w:r>
      <w:r>
        <w:rPr>
          <w:color w:val="231F20"/>
          <w:sz w:val="26"/>
        </w:rPr>
        <w:t>,</w:t>
      </w:r>
      <w:r>
        <w:rPr>
          <w:color w:val="231F20"/>
          <w:spacing w:val="-4"/>
          <w:sz w:val="26"/>
        </w:rPr>
        <w:t> </w:t>
      </w:r>
      <w:r>
        <w:rPr>
          <w:color w:val="231F20"/>
          <w:sz w:val="26"/>
        </w:rPr>
        <w:t>đối</w:t>
      </w:r>
      <w:r>
        <w:rPr>
          <w:color w:val="231F20"/>
          <w:spacing w:val="-3"/>
          <w:sz w:val="26"/>
        </w:rPr>
        <w:t> </w:t>
      </w:r>
      <w:r>
        <w:rPr>
          <w:color w:val="231F20"/>
          <w:sz w:val="26"/>
        </w:rPr>
        <w:t>với</w:t>
      </w:r>
      <w:r>
        <w:rPr>
          <w:color w:val="231F20"/>
          <w:spacing w:val="-3"/>
          <w:sz w:val="26"/>
        </w:rPr>
        <w:t> </w:t>
      </w:r>
      <w:r>
        <w:rPr>
          <w:color w:val="231F20"/>
          <w:sz w:val="26"/>
        </w:rPr>
        <w:t>nội</w:t>
      </w:r>
      <w:r>
        <w:rPr>
          <w:color w:val="231F20"/>
          <w:spacing w:val="-4"/>
          <w:sz w:val="26"/>
        </w:rPr>
        <w:t> </w:t>
      </w:r>
      <w:r>
        <w:rPr>
          <w:color w:val="231F20"/>
          <w:sz w:val="26"/>
        </w:rPr>
        <w:t>tâm</w:t>
      </w:r>
      <w:r>
        <w:rPr>
          <w:color w:val="231F20"/>
          <w:spacing w:val="-3"/>
          <w:sz w:val="26"/>
        </w:rPr>
        <w:t> </w:t>
      </w:r>
      <w:r>
        <w:rPr>
          <w:color w:val="231F20"/>
          <w:sz w:val="26"/>
        </w:rPr>
        <w:t>nầy</w:t>
      </w:r>
      <w:r>
        <w:rPr>
          <w:color w:val="231F20"/>
          <w:spacing w:val="-3"/>
          <w:sz w:val="26"/>
        </w:rPr>
        <w:t> </w:t>
      </w:r>
      <w:r>
        <w:rPr>
          <w:color w:val="231F20"/>
          <w:sz w:val="26"/>
        </w:rPr>
        <w:t>quan</w:t>
      </w:r>
      <w:r>
        <w:rPr>
          <w:color w:val="231F20"/>
          <w:spacing w:val="-4"/>
          <w:sz w:val="26"/>
        </w:rPr>
        <w:t> </w:t>
      </w:r>
      <w:r>
        <w:rPr>
          <w:color w:val="231F20"/>
          <w:sz w:val="26"/>
        </w:rPr>
        <w:t>sát</w:t>
      </w:r>
      <w:r>
        <w:rPr>
          <w:color w:val="231F20"/>
          <w:spacing w:val="-3"/>
          <w:sz w:val="26"/>
        </w:rPr>
        <w:t> </w:t>
      </w:r>
      <w:r>
        <w:rPr>
          <w:color w:val="231F20"/>
          <w:sz w:val="26"/>
        </w:rPr>
        <w:t>tư</w:t>
      </w:r>
      <w:r>
        <w:rPr>
          <w:color w:val="231F20"/>
          <w:spacing w:val="-3"/>
          <w:sz w:val="26"/>
        </w:rPr>
        <w:t> </w:t>
      </w:r>
      <w:r>
        <w:rPr>
          <w:color w:val="231F20"/>
          <w:sz w:val="26"/>
        </w:rPr>
        <w:t>duy</w:t>
      </w:r>
      <w:r>
        <w:rPr>
          <w:color w:val="231F20"/>
          <w:spacing w:val="-4"/>
          <w:sz w:val="26"/>
        </w:rPr>
        <w:t> </w:t>
      </w:r>
      <w:r>
        <w:rPr>
          <w:color w:val="231F20"/>
          <w:sz w:val="26"/>
        </w:rPr>
        <w:t>thấy</w:t>
      </w:r>
      <w:r>
        <w:rPr>
          <w:color w:val="231F20"/>
          <w:spacing w:val="-3"/>
          <w:sz w:val="26"/>
        </w:rPr>
        <w:t> </w:t>
      </w:r>
      <w:r>
        <w:rPr>
          <w:color w:val="231F20"/>
          <w:sz w:val="26"/>
        </w:rPr>
        <w:t>có</w:t>
      </w:r>
      <w:r>
        <w:rPr>
          <w:color w:val="231F20"/>
          <w:spacing w:val="-3"/>
          <w:sz w:val="26"/>
        </w:rPr>
        <w:t> </w:t>
      </w:r>
      <w:r>
        <w:rPr>
          <w:color w:val="231F20"/>
          <w:sz w:val="26"/>
        </w:rPr>
        <w:t>nhiều lỗi lầm tai họa. Nghĩa là các tâm ấy như bệnh hoạn, như ung nhọt </w:t>
      </w:r>
      <w:r>
        <w:rPr>
          <w:color w:val="231F20"/>
          <w:spacing w:val="-6"/>
          <w:sz w:val="26"/>
        </w:rPr>
        <w:t>v.v... </w:t>
      </w:r>
      <w:r>
        <w:rPr>
          <w:color w:val="231F20"/>
          <w:sz w:val="26"/>
        </w:rPr>
        <w:t>nói rộng cho đến là pháp biến hoại. Lúc tư duy về các lỗi lầm tai họa của tâm như thế, đối với các pháp đã khởi đều lựa chọn, lựa chọn kỹ lưỡng </w:t>
      </w:r>
      <w:r>
        <w:rPr>
          <w:color w:val="231F20"/>
          <w:spacing w:val="-5"/>
          <w:sz w:val="26"/>
        </w:rPr>
        <w:t>v.v… </w:t>
      </w:r>
      <w:r>
        <w:rPr>
          <w:color w:val="231F20"/>
          <w:sz w:val="26"/>
        </w:rPr>
        <w:t>cho đến hành Tỳ-bát-xá-na. Đó gọi là </w:t>
      </w:r>
      <w:r>
        <w:rPr>
          <w:i/>
          <w:color w:val="231F20"/>
          <w:spacing w:val="-4"/>
          <w:sz w:val="26"/>
        </w:rPr>
        <w:t>Tuần </w:t>
      </w:r>
      <w:r>
        <w:rPr>
          <w:i/>
          <w:color w:val="231F20"/>
          <w:sz w:val="26"/>
        </w:rPr>
        <w:t>tự </w:t>
      </w:r>
      <w:r>
        <w:rPr>
          <w:i/>
          <w:color w:val="231F20"/>
          <w:sz w:val="26"/>
        </w:rPr>
        <w:t>quán về nội tâm</w:t>
      </w:r>
      <w:r>
        <w:rPr>
          <w:color w:val="231F20"/>
          <w:sz w:val="26"/>
        </w:rPr>
        <w:t>, cũng gọi là </w:t>
      </w:r>
      <w:r>
        <w:rPr>
          <w:i/>
          <w:color w:val="231F20"/>
          <w:sz w:val="26"/>
        </w:rPr>
        <w:t>Tâm niệm trụ</w:t>
      </w:r>
      <w:r>
        <w:rPr>
          <w:color w:val="231F20"/>
          <w:sz w:val="26"/>
        </w:rPr>
        <w:t>. </w:t>
      </w:r>
      <w:r>
        <w:rPr>
          <w:i/>
          <w:color w:val="231F20"/>
          <w:spacing w:val="-6"/>
          <w:sz w:val="26"/>
        </w:rPr>
        <w:t>Trụ </w:t>
      </w:r>
      <w:r>
        <w:rPr>
          <w:i/>
          <w:color w:val="231F20"/>
          <w:sz w:val="26"/>
        </w:rPr>
        <w:t>đầy đủ nơi chánh </w:t>
      </w:r>
      <w:r>
        <w:rPr>
          <w:i/>
          <w:color w:val="231F20"/>
          <w:sz w:val="26"/>
        </w:rPr>
        <w:t>cần, chánh tri, chánh niệm, trừ bỏ mọi tham ưu của thế gian: </w:t>
      </w:r>
      <w:r>
        <w:rPr>
          <w:color w:val="231F20"/>
          <w:sz w:val="26"/>
        </w:rPr>
        <w:t>Đều như trước đã nói.</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7" w:firstLine="566"/>
        <w:jc w:val="both"/>
        <w:rPr>
          <w:i/>
          <w:sz w:val="26"/>
        </w:rPr>
      </w:pPr>
      <w:r>
        <w:rPr>
          <w:i/>
          <w:color w:val="231F20"/>
          <w:sz w:val="26"/>
        </w:rPr>
        <w:t>Thế nào là đối với ngoại tâm nầy, tuần tự quán về tâm, trụ đầy </w:t>
      </w:r>
      <w:r>
        <w:rPr>
          <w:i/>
          <w:color w:val="231F20"/>
          <w:sz w:val="26"/>
        </w:rPr>
        <w:t>đủ nơi chánh cần, chánh tri, chánh niệm, trừ bỏ mọi tham ưu của thế gian?</w:t>
      </w:r>
    </w:p>
    <w:p>
      <w:pPr>
        <w:pStyle w:val="BodyText"/>
        <w:spacing w:line="273" w:lineRule="auto" w:before="111"/>
        <w:ind w:left="110" w:right="391"/>
      </w:pPr>
      <w:r>
        <w:rPr>
          <w:i/>
          <w:color w:val="231F20"/>
        </w:rPr>
        <w:t>Ngoại tâm: </w:t>
      </w:r>
      <w:r>
        <w:rPr>
          <w:color w:val="231F20"/>
        </w:rPr>
        <w:t>Nghĩa là tự tâm nếu ở trong sự nối tiếp hiện có, chưa được đã mất, cùng với các tâm hiện có của hữu tình khác.</w:t>
      </w:r>
    </w:p>
    <w:p>
      <w:pPr>
        <w:spacing w:line="273" w:lineRule="auto" w:before="112"/>
        <w:ind w:left="110" w:right="391" w:firstLine="566"/>
        <w:jc w:val="both"/>
        <w:rPr>
          <w:sz w:val="26"/>
        </w:rPr>
      </w:pPr>
      <w:r>
        <w:rPr>
          <w:i/>
          <w:color w:val="231F20"/>
          <w:spacing w:val="-3"/>
          <w:sz w:val="26"/>
        </w:rPr>
        <w:t>Đối với </w:t>
      </w:r>
      <w:r>
        <w:rPr>
          <w:i/>
          <w:color w:val="231F20"/>
          <w:spacing w:val="-4"/>
          <w:sz w:val="26"/>
        </w:rPr>
        <w:t>ngoại </w:t>
      </w:r>
      <w:r>
        <w:rPr>
          <w:i/>
          <w:color w:val="231F20"/>
          <w:spacing w:val="-3"/>
          <w:sz w:val="26"/>
        </w:rPr>
        <w:t>tâm </w:t>
      </w:r>
      <w:r>
        <w:rPr>
          <w:i/>
          <w:color w:val="231F20"/>
          <w:spacing w:val="-7"/>
          <w:sz w:val="26"/>
        </w:rPr>
        <w:t>nầy, </w:t>
      </w:r>
      <w:r>
        <w:rPr>
          <w:i/>
          <w:color w:val="231F20"/>
          <w:spacing w:val="-3"/>
          <w:sz w:val="26"/>
        </w:rPr>
        <w:t>tuần </w:t>
      </w:r>
      <w:r>
        <w:rPr>
          <w:i/>
          <w:color w:val="231F20"/>
          <w:sz w:val="26"/>
        </w:rPr>
        <w:t>tự </w:t>
      </w:r>
      <w:r>
        <w:rPr>
          <w:i/>
          <w:color w:val="231F20"/>
          <w:spacing w:val="-3"/>
          <w:sz w:val="26"/>
        </w:rPr>
        <w:t>quán </w:t>
      </w:r>
      <w:r>
        <w:rPr>
          <w:i/>
          <w:color w:val="231F20"/>
          <w:sz w:val="26"/>
        </w:rPr>
        <w:t>về </w:t>
      </w:r>
      <w:r>
        <w:rPr>
          <w:i/>
          <w:color w:val="231F20"/>
          <w:spacing w:val="-3"/>
          <w:sz w:val="26"/>
        </w:rPr>
        <w:t>tâm: </w:t>
      </w:r>
      <w:r>
        <w:rPr>
          <w:color w:val="231F20"/>
          <w:spacing w:val="-4"/>
          <w:sz w:val="26"/>
        </w:rPr>
        <w:t>Nghĩa </w:t>
      </w:r>
      <w:r>
        <w:rPr>
          <w:color w:val="231F20"/>
          <w:spacing w:val="-3"/>
          <w:sz w:val="26"/>
        </w:rPr>
        <w:t>là: </w:t>
      </w:r>
      <w:r>
        <w:rPr>
          <w:i/>
          <w:color w:val="231F20"/>
          <w:spacing w:val="-3"/>
          <w:sz w:val="26"/>
        </w:rPr>
        <w:t>Như </w:t>
      </w:r>
      <w:r>
        <w:rPr>
          <w:i/>
          <w:color w:val="231F20"/>
          <w:spacing w:val="-4"/>
          <w:sz w:val="26"/>
        </w:rPr>
        <w:t>có</w:t>
      </w:r>
      <w:r>
        <w:rPr>
          <w:i/>
          <w:color w:val="231F20"/>
          <w:spacing w:val="57"/>
          <w:sz w:val="26"/>
        </w:rPr>
        <w:t> </w:t>
      </w:r>
      <w:r>
        <w:rPr>
          <w:i/>
          <w:color w:val="231F20"/>
          <w:spacing w:val="-4"/>
          <w:sz w:val="26"/>
        </w:rPr>
        <w:t>Bí-sô</w:t>
      </w:r>
      <w:r>
        <w:rPr>
          <w:color w:val="231F20"/>
          <w:spacing w:val="-4"/>
          <w:sz w:val="26"/>
        </w:rPr>
        <w:t>,</w:t>
      </w:r>
      <w:r>
        <w:rPr>
          <w:color w:val="231F20"/>
          <w:spacing w:val="-14"/>
          <w:sz w:val="26"/>
        </w:rPr>
        <w:t> </w:t>
      </w:r>
      <w:r>
        <w:rPr>
          <w:color w:val="231F20"/>
          <w:spacing w:val="-3"/>
          <w:sz w:val="26"/>
        </w:rPr>
        <w:t>đối</w:t>
      </w:r>
      <w:r>
        <w:rPr>
          <w:color w:val="231F20"/>
          <w:spacing w:val="-13"/>
          <w:sz w:val="26"/>
        </w:rPr>
        <w:t> </w:t>
      </w:r>
      <w:r>
        <w:rPr>
          <w:color w:val="231F20"/>
          <w:spacing w:val="-3"/>
          <w:sz w:val="26"/>
        </w:rPr>
        <w:t>với</w:t>
      </w:r>
      <w:r>
        <w:rPr>
          <w:color w:val="231F20"/>
          <w:spacing w:val="-13"/>
          <w:sz w:val="26"/>
        </w:rPr>
        <w:t> </w:t>
      </w:r>
      <w:r>
        <w:rPr>
          <w:color w:val="231F20"/>
          <w:spacing w:val="-3"/>
          <w:sz w:val="26"/>
        </w:rPr>
        <w:t>các</w:t>
      </w:r>
      <w:r>
        <w:rPr>
          <w:color w:val="231F20"/>
          <w:spacing w:val="-13"/>
          <w:sz w:val="26"/>
        </w:rPr>
        <w:t> </w:t>
      </w:r>
      <w:r>
        <w:rPr>
          <w:color w:val="231F20"/>
          <w:spacing w:val="-3"/>
          <w:sz w:val="26"/>
        </w:rPr>
        <w:t>tâm</w:t>
      </w:r>
      <w:r>
        <w:rPr>
          <w:color w:val="231F20"/>
          <w:spacing w:val="-14"/>
          <w:sz w:val="26"/>
        </w:rPr>
        <w:t> </w:t>
      </w:r>
      <w:r>
        <w:rPr>
          <w:color w:val="231F20"/>
          <w:spacing w:val="-3"/>
          <w:sz w:val="26"/>
        </w:rPr>
        <w:t>của</w:t>
      </w:r>
      <w:r>
        <w:rPr>
          <w:color w:val="231F20"/>
          <w:spacing w:val="-13"/>
          <w:sz w:val="26"/>
        </w:rPr>
        <w:t> </w:t>
      </w:r>
      <w:r>
        <w:rPr>
          <w:color w:val="231F20"/>
          <w:spacing w:val="-4"/>
          <w:sz w:val="26"/>
        </w:rPr>
        <w:t>người</w:t>
      </w:r>
      <w:r>
        <w:rPr>
          <w:color w:val="231F20"/>
          <w:spacing w:val="-13"/>
          <w:sz w:val="26"/>
        </w:rPr>
        <w:t> </w:t>
      </w:r>
      <w:r>
        <w:rPr>
          <w:color w:val="231F20"/>
          <w:spacing w:val="-3"/>
          <w:sz w:val="26"/>
        </w:rPr>
        <w:t>khác</w:t>
      </w:r>
      <w:r>
        <w:rPr>
          <w:color w:val="231F20"/>
          <w:spacing w:val="-13"/>
          <w:sz w:val="26"/>
        </w:rPr>
        <w:t> </w:t>
      </w:r>
      <w:r>
        <w:rPr>
          <w:color w:val="231F20"/>
          <w:spacing w:val="-3"/>
          <w:sz w:val="26"/>
        </w:rPr>
        <w:t>quan</w:t>
      </w:r>
      <w:r>
        <w:rPr>
          <w:color w:val="231F20"/>
          <w:spacing w:val="-14"/>
          <w:sz w:val="26"/>
        </w:rPr>
        <w:t> </w:t>
      </w:r>
      <w:r>
        <w:rPr>
          <w:color w:val="231F20"/>
          <w:spacing w:val="-3"/>
          <w:sz w:val="26"/>
        </w:rPr>
        <w:t>sát</w:t>
      </w:r>
      <w:r>
        <w:rPr>
          <w:color w:val="231F20"/>
          <w:spacing w:val="-13"/>
          <w:sz w:val="26"/>
        </w:rPr>
        <w:t> </w:t>
      </w:r>
      <w:r>
        <w:rPr>
          <w:color w:val="231F20"/>
          <w:sz w:val="26"/>
        </w:rPr>
        <w:t>tư</w:t>
      </w:r>
      <w:r>
        <w:rPr>
          <w:color w:val="231F20"/>
          <w:spacing w:val="-13"/>
          <w:sz w:val="26"/>
        </w:rPr>
        <w:t> </w:t>
      </w:r>
      <w:r>
        <w:rPr>
          <w:color w:val="231F20"/>
          <w:spacing w:val="-3"/>
          <w:sz w:val="26"/>
        </w:rPr>
        <w:t>duy</w:t>
      </w:r>
      <w:r>
        <w:rPr>
          <w:color w:val="231F20"/>
          <w:spacing w:val="-13"/>
          <w:sz w:val="26"/>
        </w:rPr>
        <w:t> </w:t>
      </w:r>
      <w:r>
        <w:rPr>
          <w:color w:val="231F20"/>
          <w:sz w:val="26"/>
        </w:rPr>
        <w:t>về</w:t>
      </w:r>
      <w:r>
        <w:rPr>
          <w:color w:val="231F20"/>
          <w:spacing w:val="-14"/>
          <w:sz w:val="26"/>
        </w:rPr>
        <w:t> </w:t>
      </w:r>
      <w:r>
        <w:rPr>
          <w:color w:val="231F20"/>
          <w:spacing w:val="-3"/>
          <w:sz w:val="26"/>
        </w:rPr>
        <w:t>các</w:t>
      </w:r>
      <w:r>
        <w:rPr>
          <w:color w:val="231F20"/>
          <w:spacing w:val="-13"/>
          <w:sz w:val="26"/>
        </w:rPr>
        <w:t> </w:t>
      </w:r>
      <w:r>
        <w:rPr>
          <w:color w:val="231F20"/>
          <w:spacing w:val="-4"/>
          <w:sz w:val="26"/>
        </w:rPr>
        <w:t>tướng</w:t>
      </w:r>
      <w:r>
        <w:rPr>
          <w:color w:val="231F20"/>
          <w:spacing w:val="-13"/>
          <w:sz w:val="26"/>
        </w:rPr>
        <w:t> </w:t>
      </w:r>
      <w:r>
        <w:rPr>
          <w:color w:val="231F20"/>
          <w:spacing w:val="-4"/>
          <w:sz w:val="26"/>
        </w:rPr>
        <w:t>của ngoại</w:t>
      </w:r>
      <w:r>
        <w:rPr>
          <w:color w:val="231F20"/>
          <w:spacing w:val="-14"/>
          <w:sz w:val="26"/>
        </w:rPr>
        <w:t> </w:t>
      </w:r>
      <w:r>
        <w:rPr>
          <w:color w:val="231F20"/>
          <w:spacing w:val="-3"/>
          <w:sz w:val="26"/>
        </w:rPr>
        <w:t>tâm.</w:t>
      </w:r>
      <w:r>
        <w:rPr>
          <w:color w:val="231F20"/>
          <w:spacing w:val="-14"/>
          <w:sz w:val="26"/>
        </w:rPr>
        <w:t> </w:t>
      </w:r>
      <w:r>
        <w:rPr>
          <w:color w:val="231F20"/>
          <w:spacing w:val="-3"/>
          <w:sz w:val="26"/>
        </w:rPr>
        <w:t>Nơi</w:t>
      </w:r>
      <w:r>
        <w:rPr>
          <w:color w:val="231F20"/>
          <w:spacing w:val="-14"/>
          <w:sz w:val="26"/>
        </w:rPr>
        <w:t> </w:t>
      </w:r>
      <w:r>
        <w:rPr>
          <w:color w:val="231F20"/>
          <w:spacing w:val="-4"/>
          <w:sz w:val="26"/>
        </w:rPr>
        <w:t>ngoại</w:t>
      </w:r>
      <w:r>
        <w:rPr>
          <w:color w:val="231F20"/>
          <w:spacing w:val="-14"/>
          <w:sz w:val="26"/>
        </w:rPr>
        <w:t> </w:t>
      </w:r>
      <w:r>
        <w:rPr>
          <w:color w:val="231F20"/>
          <w:spacing w:val="-3"/>
          <w:sz w:val="26"/>
        </w:rPr>
        <w:t>tâm</w:t>
      </w:r>
      <w:r>
        <w:rPr>
          <w:color w:val="231F20"/>
          <w:spacing w:val="-14"/>
          <w:sz w:val="26"/>
        </w:rPr>
        <w:t> </w:t>
      </w:r>
      <w:r>
        <w:rPr>
          <w:color w:val="231F20"/>
          <w:sz w:val="26"/>
        </w:rPr>
        <w:t>có</w:t>
      </w:r>
      <w:r>
        <w:rPr>
          <w:color w:val="231F20"/>
          <w:spacing w:val="-14"/>
          <w:sz w:val="26"/>
        </w:rPr>
        <w:t> </w:t>
      </w:r>
      <w:r>
        <w:rPr>
          <w:color w:val="231F20"/>
          <w:spacing w:val="-3"/>
          <w:sz w:val="26"/>
        </w:rPr>
        <w:t>tham</w:t>
      </w:r>
      <w:r>
        <w:rPr>
          <w:color w:val="231F20"/>
          <w:spacing w:val="-14"/>
          <w:sz w:val="26"/>
        </w:rPr>
        <w:t> </w:t>
      </w:r>
      <w:r>
        <w:rPr>
          <w:color w:val="231F20"/>
          <w:spacing w:val="-3"/>
          <w:sz w:val="26"/>
        </w:rPr>
        <w:t>nhận</w:t>
      </w:r>
      <w:r>
        <w:rPr>
          <w:color w:val="231F20"/>
          <w:spacing w:val="-14"/>
          <w:sz w:val="26"/>
        </w:rPr>
        <w:t> </w:t>
      </w:r>
      <w:r>
        <w:rPr>
          <w:color w:val="231F20"/>
          <w:spacing w:val="-3"/>
          <w:sz w:val="26"/>
        </w:rPr>
        <w:t>biết</w:t>
      </w:r>
      <w:r>
        <w:rPr>
          <w:color w:val="231F20"/>
          <w:spacing w:val="-14"/>
          <w:sz w:val="26"/>
        </w:rPr>
        <w:t> </w:t>
      </w:r>
      <w:r>
        <w:rPr>
          <w:color w:val="231F20"/>
          <w:spacing w:val="-3"/>
          <w:sz w:val="26"/>
        </w:rPr>
        <w:t>đúng</w:t>
      </w:r>
      <w:r>
        <w:rPr>
          <w:color w:val="231F20"/>
          <w:spacing w:val="-14"/>
          <w:sz w:val="26"/>
        </w:rPr>
        <w:t> </w:t>
      </w:r>
      <w:r>
        <w:rPr>
          <w:color w:val="231F20"/>
          <w:spacing w:val="-3"/>
          <w:sz w:val="26"/>
        </w:rPr>
        <w:t>như</w:t>
      </w:r>
      <w:r>
        <w:rPr>
          <w:color w:val="231F20"/>
          <w:spacing w:val="-14"/>
          <w:sz w:val="26"/>
        </w:rPr>
        <w:t> </w:t>
      </w:r>
      <w:r>
        <w:rPr>
          <w:color w:val="231F20"/>
          <w:spacing w:val="-3"/>
          <w:sz w:val="26"/>
        </w:rPr>
        <w:t>thật</w:t>
      </w:r>
      <w:r>
        <w:rPr>
          <w:color w:val="231F20"/>
          <w:spacing w:val="-14"/>
          <w:sz w:val="26"/>
        </w:rPr>
        <w:t> </w:t>
      </w:r>
      <w:r>
        <w:rPr>
          <w:color w:val="231F20"/>
          <w:sz w:val="26"/>
        </w:rPr>
        <w:t>là</w:t>
      </w:r>
      <w:r>
        <w:rPr>
          <w:color w:val="231F20"/>
          <w:spacing w:val="-14"/>
          <w:sz w:val="26"/>
        </w:rPr>
        <w:t> </w:t>
      </w:r>
      <w:r>
        <w:rPr>
          <w:color w:val="231F20"/>
          <w:spacing w:val="-3"/>
          <w:sz w:val="26"/>
        </w:rPr>
        <w:t>tâm</w:t>
      </w:r>
      <w:r>
        <w:rPr>
          <w:color w:val="231F20"/>
          <w:spacing w:val="-14"/>
          <w:sz w:val="26"/>
        </w:rPr>
        <w:t> </w:t>
      </w:r>
      <w:r>
        <w:rPr>
          <w:color w:val="231F20"/>
          <w:sz w:val="26"/>
        </w:rPr>
        <w:t>ấy</w:t>
      </w:r>
      <w:r>
        <w:rPr>
          <w:color w:val="231F20"/>
          <w:spacing w:val="-14"/>
          <w:sz w:val="26"/>
        </w:rPr>
        <w:t> </w:t>
      </w:r>
      <w:r>
        <w:rPr>
          <w:color w:val="231F20"/>
          <w:spacing w:val="-4"/>
          <w:sz w:val="26"/>
        </w:rPr>
        <w:t>có </w:t>
      </w:r>
      <w:r>
        <w:rPr>
          <w:color w:val="231F20"/>
          <w:spacing w:val="-3"/>
          <w:sz w:val="26"/>
        </w:rPr>
        <w:t>tham </w:t>
      </w:r>
      <w:r>
        <w:rPr>
          <w:color w:val="231F20"/>
          <w:spacing w:val="-8"/>
          <w:sz w:val="26"/>
        </w:rPr>
        <w:t>v.v… </w:t>
      </w:r>
      <w:r>
        <w:rPr>
          <w:color w:val="231F20"/>
          <w:spacing w:val="-3"/>
          <w:sz w:val="26"/>
        </w:rPr>
        <w:t>nói rộng cho đến nơi </w:t>
      </w:r>
      <w:r>
        <w:rPr>
          <w:color w:val="231F20"/>
          <w:spacing w:val="-4"/>
          <w:sz w:val="26"/>
        </w:rPr>
        <w:t>ngoại </w:t>
      </w:r>
      <w:r>
        <w:rPr>
          <w:color w:val="231F20"/>
          <w:spacing w:val="-3"/>
          <w:sz w:val="26"/>
        </w:rPr>
        <w:t>tâm </w:t>
      </w:r>
      <w:r>
        <w:rPr>
          <w:color w:val="231F20"/>
          <w:sz w:val="26"/>
        </w:rPr>
        <w:t>có </w:t>
      </w:r>
      <w:r>
        <w:rPr>
          <w:color w:val="231F20"/>
          <w:spacing w:val="-3"/>
          <w:sz w:val="26"/>
        </w:rPr>
        <w:t>giải </w:t>
      </w:r>
      <w:r>
        <w:rPr>
          <w:color w:val="231F20"/>
          <w:spacing w:val="-4"/>
          <w:sz w:val="26"/>
        </w:rPr>
        <w:t>thoát </w:t>
      </w:r>
      <w:r>
        <w:rPr>
          <w:color w:val="231F20"/>
          <w:spacing w:val="-3"/>
          <w:sz w:val="26"/>
        </w:rPr>
        <w:t>thì nhận </w:t>
      </w:r>
      <w:r>
        <w:rPr>
          <w:color w:val="231F20"/>
          <w:spacing w:val="-4"/>
          <w:sz w:val="26"/>
        </w:rPr>
        <w:t>biết </w:t>
      </w:r>
      <w:r>
        <w:rPr>
          <w:color w:val="231F20"/>
          <w:spacing w:val="-3"/>
          <w:sz w:val="26"/>
        </w:rPr>
        <w:t>đúng</w:t>
      </w:r>
      <w:r>
        <w:rPr>
          <w:color w:val="231F20"/>
          <w:spacing w:val="-22"/>
          <w:sz w:val="26"/>
        </w:rPr>
        <w:t> </w:t>
      </w:r>
      <w:r>
        <w:rPr>
          <w:color w:val="231F20"/>
          <w:spacing w:val="-3"/>
          <w:sz w:val="26"/>
        </w:rPr>
        <w:t>như</w:t>
      </w:r>
      <w:r>
        <w:rPr>
          <w:color w:val="231F20"/>
          <w:spacing w:val="-21"/>
          <w:sz w:val="26"/>
        </w:rPr>
        <w:t> </w:t>
      </w:r>
      <w:r>
        <w:rPr>
          <w:color w:val="231F20"/>
          <w:spacing w:val="-3"/>
          <w:sz w:val="26"/>
        </w:rPr>
        <w:t>thật</w:t>
      </w:r>
      <w:r>
        <w:rPr>
          <w:color w:val="231F20"/>
          <w:spacing w:val="-22"/>
          <w:sz w:val="26"/>
        </w:rPr>
        <w:t> </w:t>
      </w:r>
      <w:r>
        <w:rPr>
          <w:color w:val="231F20"/>
          <w:sz w:val="26"/>
        </w:rPr>
        <w:t>là</w:t>
      </w:r>
      <w:r>
        <w:rPr>
          <w:color w:val="231F20"/>
          <w:spacing w:val="-21"/>
          <w:sz w:val="26"/>
        </w:rPr>
        <w:t> </w:t>
      </w:r>
      <w:r>
        <w:rPr>
          <w:color w:val="231F20"/>
          <w:spacing w:val="-3"/>
          <w:sz w:val="26"/>
        </w:rPr>
        <w:t>tâm</w:t>
      </w:r>
      <w:r>
        <w:rPr>
          <w:color w:val="231F20"/>
          <w:spacing w:val="-21"/>
          <w:sz w:val="26"/>
        </w:rPr>
        <w:t> </w:t>
      </w:r>
      <w:r>
        <w:rPr>
          <w:color w:val="231F20"/>
          <w:sz w:val="26"/>
        </w:rPr>
        <w:t>ấy</w:t>
      </w:r>
      <w:r>
        <w:rPr>
          <w:color w:val="231F20"/>
          <w:spacing w:val="-22"/>
          <w:sz w:val="26"/>
        </w:rPr>
        <w:t> </w:t>
      </w:r>
      <w:r>
        <w:rPr>
          <w:color w:val="231F20"/>
          <w:sz w:val="26"/>
        </w:rPr>
        <w:t>có</w:t>
      </w:r>
      <w:r>
        <w:rPr>
          <w:color w:val="231F20"/>
          <w:spacing w:val="-21"/>
          <w:sz w:val="26"/>
        </w:rPr>
        <w:t> </w:t>
      </w:r>
      <w:r>
        <w:rPr>
          <w:color w:val="231F20"/>
          <w:spacing w:val="-3"/>
          <w:sz w:val="26"/>
        </w:rPr>
        <w:t>giải</w:t>
      </w:r>
      <w:r>
        <w:rPr>
          <w:color w:val="231F20"/>
          <w:spacing w:val="-21"/>
          <w:sz w:val="26"/>
        </w:rPr>
        <w:t> </w:t>
      </w:r>
      <w:r>
        <w:rPr>
          <w:color w:val="231F20"/>
          <w:spacing w:val="-4"/>
          <w:sz w:val="26"/>
        </w:rPr>
        <w:t>thoát.</w:t>
      </w:r>
      <w:r>
        <w:rPr>
          <w:color w:val="231F20"/>
          <w:spacing w:val="-22"/>
          <w:sz w:val="26"/>
        </w:rPr>
        <w:t> </w:t>
      </w:r>
      <w:r>
        <w:rPr>
          <w:color w:val="231F20"/>
          <w:spacing w:val="-3"/>
          <w:sz w:val="26"/>
        </w:rPr>
        <w:t>Lúc</w:t>
      </w:r>
      <w:r>
        <w:rPr>
          <w:color w:val="231F20"/>
          <w:spacing w:val="-21"/>
          <w:sz w:val="26"/>
        </w:rPr>
        <w:t> </w:t>
      </w:r>
      <w:r>
        <w:rPr>
          <w:color w:val="231F20"/>
          <w:sz w:val="26"/>
        </w:rPr>
        <w:t>tư</w:t>
      </w:r>
      <w:r>
        <w:rPr>
          <w:color w:val="231F20"/>
          <w:spacing w:val="-21"/>
          <w:sz w:val="26"/>
        </w:rPr>
        <w:t> </w:t>
      </w:r>
      <w:r>
        <w:rPr>
          <w:color w:val="231F20"/>
          <w:spacing w:val="-3"/>
          <w:sz w:val="26"/>
        </w:rPr>
        <w:t>duy</w:t>
      </w:r>
      <w:r>
        <w:rPr>
          <w:color w:val="231F20"/>
          <w:spacing w:val="-22"/>
          <w:sz w:val="26"/>
        </w:rPr>
        <w:t> </w:t>
      </w:r>
      <w:r>
        <w:rPr>
          <w:color w:val="231F20"/>
          <w:sz w:val="26"/>
        </w:rPr>
        <w:t>về</w:t>
      </w:r>
      <w:r>
        <w:rPr>
          <w:color w:val="231F20"/>
          <w:spacing w:val="-21"/>
          <w:sz w:val="26"/>
        </w:rPr>
        <w:t> </w:t>
      </w:r>
      <w:r>
        <w:rPr>
          <w:color w:val="231F20"/>
          <w:spacing w:val="-3"/>
          <w:sz w:val="26"/>
        </w:rPr>
        <w:t>các</w:t>
      </w:r>
      <w:r>
        <w:rPr>
          <w:color w:val="231F20"/>
          <w:spacing w:val="-21"/>
          <w:sz w:val="26"/>
        </w:rPr>
        <w:t> </w:t>
      </w:r>
      <w:r>
        <w:rPr>
          <w:color w:val="231F20"/>
          <w:spacing w:val="-4"/>
          <w:sz w:val="26"/>
        </w:rPr>
        <w:t>tướng</w:t>
      </w:r>
      <w:r>
        <w:rPr>
          <w:color w:val="231F20"/>
          <w:spacing w:val="-22"/>
          <w:sz w:val="26"/>
        </w:rPr>
        <w:t> </w:t>
      </w:r>
      <w:r>
        <w:rPr>
          <w:color w:val="231F20"/>
          <w:spacing w:val="-3"/>
          <w:sz w:val="26"/>
        </w:rPr>
        <w:t>của</w:t>
      </w:r>
      <w:r>
        <w:rPr>
          <w:color w:val="231F20"/>
          <w:spacing w:val="-21"/>
          <w:sz w:val="26"/>
        </w:rPr>
        <w:t> </w:t>
      </w:r>
      <w:r>
        <w:rPr>
          <w:color w:val="231F20"/>
          <w:spacing w:val="-4"/>
          <w:sz w:val="26"/>
        </w:rPr>
        <w:t>ngoại </w:t>
      </w:r>
      <w:r>
        <w:rPr>
          <w:color w:val="231F20"/>
          <w:spacing w:val="-3"/>
          <w:sz w:val="26"/>
        </w:rPr>
        <w:t>tâm</w:t>
      </w:r>
      <w:r>
        <w:rPr>
          <w:color w:val="231F20"/>
          <w:spacing w:val="-10"/>
          <w:sz w:val="26"/>
        </w:rPr>
        <w:t> </w:t>
      </w:r>
      <w:r>
        <w:rPr>
          <w:color w:val="231F20"/>
          <w:spacing w:val="-3"/>
          <w:sz w:val="26"/>
        </w:rPr>
        <w:t>như</w:t>
      </w:r>
      <w:r>
        <w:rPr>
          <w:color w:val="231F20"/>
          <w:spacing w:val="-11"/>
          <w:sz w:val="26"/>
        </w:rPr>
        <w:t> </w:t>
      </w:r>
      <w:r>
        <w:rPr>
          <w:color w:val="231F20"/>
          <w:spacing w:val="-3"/>
          <w:sz w:val="26"/>
        </w:rPr>
        <w:t>thế,</w:t>
      </w:r>
      <w:r>
        <w:rPr>
          <w:color w:val="231F20"/>
          <w:spacing w:val="-10"/>
          <w:sz w:val="26"/>
        </w:rPr>
        <w:t> </w:t>
      </w:r>
      <w:r>
        <w:rPr>
          <w:color w:val="231F20"/>
          <w:spacing w:val="-3"/>
          <w:sz w:val="26"/>
        </w:rPr>
        <w:t>đối</w:t>
      </w:r>
      <w:r>
        <w:rPr>
          <w:color w:val="231F20"/>
          <w:spacing w:val="-10"/>
          <w:sz w:val="26"/>
        </w:rPr>
        <w:t> </w:t>
      </w:r>
      <w:r>
        <w:rPr>
          <w:color w:val="231F20"/>
          <w:spacing w:val="-3"/>
          <w:sz w:val="26"/>
        </w:rPr>
        <w:t>với</w:t>
      </w:r>
      <w:r>
        <w:rPr>
          <w:color w:val="231F20"/>
          <w:spacing w:val="-11"/>
          <w:sz w:val="26"/>
        </w:rPr>
        <w:t> </w:t>
      </w:r>
      <w:r>
        <w:rPr>
          <w:color w:val="231F20"/>
          <w:spacing w:val="-3"/>
          <w:sz w:val="26"/>
        </w:rPr>
        <w:t>các</w:t>
      </w:r>
      <w:r>
        <w:rPr>
          <w:color w:val="231F20"/>
          <w:spacing w:val="-10"/>
          <w:sz w:val="26"/>
        </w:rPr>
        <w:t> </w:t>
      </w:r>
      <w:r>
        <w:rPr>
          <w:color w:val="231F20"/>
          <w:spacing w:val="-3"/>
          <w:sz w:val="26"/>
        </w:rPr>
        <w:t>pháp</w:t>
      </w:r>
      <w:r>
        <w:rPr>
          <w:color w:val="231F20"/>
          <w:spacing w:val="-11"/>
          <w:sz w:val="26"/>
        </w:rPr>
        <w:t> </w:t>
      </w:r>
      <w:r>
        <w:rPr>
          <w:color w:val="231F20"/>
          <w:sz w:val="26"/>
        </w:rPr>
        <w:t>đã</w:t>
      </w:r>
      <w:r>
        <w:rPr>
          <w:color w:val="231F20"/>
          <w:spacing w:val="-10"/>
          <w:sz w:val="26"/>
        </w:rPr>
        <w:t> </w:t>
      </w:r>
      <w:r>
        <w:rPr>
          <w:color w:val="231F20"/>
          <w:spacing w:val="-3"/>
          <w:sz w:val="26"/>
        </w:rPr>
        <w:t>khởi</w:t>
      </w:r>
      <w:r>
        <w:rPr>
          <w:color w:val="231F20"/>
          <w:spacing w:val="-11"/>
          <w:sz w:val="26"/>
        </w:rPr>
        <w:t> </w:t>
      </w:r>
      <w:r>
        <w:rPr>
          <w:color w:val="231F20"/>
          <w:spacing w:val="-3"/>
          <w:sz w:val="26"/>
        </w:rPr>
        <w:t>đều</w:t>
      </w:r>
      <w:r>
        <w:rPr>
          <w:color w:val="231F20"/>
          <w:spacing w:val="-11"/>
          <w:sz w:val="26"/>
        </w:rPr>
        <w:t> </w:t>
      </w:r>
      <w:r>
        <w:rPr>
          <w:color w:val="231F20"/>
          <w:spacing w:val="-3"/>
          <w:sz w:val="26"/>
        </w:rPr>
        <w:t>lựa</w:t>
      </w:r>
      <w:r>
        <w:rPr>
          <w:color w:val="231F20"/>
          <w:spacing w:val="-10"/>
          <w:sz w:val="26"/>
        </w:rPr>
        <w:t> </w:t>
      </w:r>
      <w:r>
        <w:rPr>
          <w:color w:val="231F20"/>
          <w:spacing w:val="-4"/>
          <w:sz w:val="26"/>
        </w:rPr>
        <w:t>chọn,</w:t>
      </w:r>
      <w:r>
        <w:rPr>
          <w:color w:val="231F20"/>
          <w:spacing w:val="-9"/>
          <w:sz w:val="26"/>
        </w:rPr>
        <w:t> </w:t>
      </w:r>
      <w:r>
        <w:rPr>
          <w:color w:val="231F20"/>
          <w:spacing w:val="-3"/>
          <w:sz w:val="26"/>
        </w:rPr>
        <w:t>lựa</w:t>
      </w:r>
      <w:r>
        <w:rPr>
          <w:color w:val="231F20"/>
          <w:spacing w:val="-10"/>
          <w:sz w:val="26"/>
        </w:rPr>
        <w:t> </w:t>
      </w:r>
      <w:r>
        <w:rPr>
          <w:color w:val="231F20"/>
          <w:spacing w:val="-3"/>
          <w:sz w:val="26"/>
        </w:rPr>
        <w:t>chọn</w:t>
      </w:r>
      <w:r>
        <w:rPr>
          <w:color w:val="231F20"/>
          <w:spacing w:val="-10"/>
          <w:sz w:val="26"/>
        </w:rPr>
        <w:t> </w:t>
      </w:r>
      <w:r>
        <w:rPr>
          <w:color w:val="231F20"/>
          <w:sz w:val="26"/>
        </w:rPr>
        <w:t>kỹ</w:t>
      </w:r>
      <w:r>
        <w:rPr>
          <w:color w:val="231F20"/>
          <w:spacing w:val="-11"/>
          <w:sz w:val="26"/>
        </w:rPr>
        <w:t> </w:t>
      </w:r>
      <w:r>
        <w:rPr>
          <w:color w:val="231F20"/>
          <w:spacing w:val="-4"/>
          <w:sz w:val="26"/>
        </w:rPr>
        <w:t>lưỡng </w:t>
      </w:r>
      <w:r>
        <w:rPr>
          <w:color w:val="231F20"/>
          <w:spacing w:val="-9"/>
          <w:sz w:val="26"/>
        </w:rPr>
        <w:t>v.v...</w:t>
      </w:r>
      <w:r>
        <w:rPr>
          <w:color w:val="231F20"/>
          <w:spacing w:val="-12"/>
          <w:sz w:val="26"/>
        </w:rPr>
        <w:t> </w:t>
      </w:r>
      <w:r>
        <w:rPr>
          <w:color w:val="231F20"/>
          <w:spacing w:val="-3"/>
          <w:sz w:val="26"/>
        </w:rPr>
        <w:t>cho</w:t>
      </w:r>
      <w:r>
        <w:rPr>
          <w:color w:val="231F20"/>
          <w:spacing w:val="-11"/>
          <w:sz w:val="26"/>
        </w:rPr>
        <w:t> </w:t>
      </w:r>
      <w:r>
        <w:rPr>
          <w:color w:val="231F20"/>
          <w:spacing w:val="-3"/>
          <w:sz w:val="26"/>
        </w:rPr>
        <w:t>đến</w:t>
      </w:r>
      <w:r>
        <w:rPr>
          <w:color w:val="231F20"/>
          <w:spacing w:val="-11"/>
          <w:sz w:val="26"/>
        </w:rPr>
        <w:t> </w:t>
      </w:r>
      <w:r>
        <w:rPr>
          <w:color w:val="231F20"/>
          <w:spacing w:val="-3"/>
          <w:sz w:val="26"/>
        </w:rPr>
        <w:t>hành</w:t>
      </w:r>
      <w:r>
        <w:rPr>
          <w:color w:val="231F20"/>
          <w:spacing w:val="-16"/>
          <w:sz w:val="26"/>
        </w:rPr>
        <w:t> </w:t>
      </w:r>
      <w:r>
        <w:rPr>
          <w:color w:val="231F20"/>
          <w:spacing w:val="-4"/>
          <w:sz w:val="26"/>
        </w:rPr>
        <w:t>Tỳ-bát-xá-na.</w:t>
      </w:r>
      <w:r>
        <w:rPr>
          <w:color w:val="231F20"/>
          <w:spacing w:val="-12"/>
          <w:sz w:val="26"/>
        </w:rPr>
        <w:t> </w:t>
      </w:r>
      <w:r>
        <w:rPr>
          <w:color w:val="231F20"/>
          <w:sz w:val="26"/>
        </w:rPr>
        <w:t>Đó</w:t>
      </w:r>
      <w:r>
        <w:rPr>
          <w:color w:val="231F20"/>
          <w:spacing w:val="-12"/>
          <w:sz w:val="26"/>
        </w:rPr>
        <w:t> </w:t>
      </w:r>
      <w:r>
        <w:rPr>
          <w:color w:val="231F20"/>
          <w:spacing w:val="-3"/>
          <w:sz w:val="26"/>
        </w:rPr>
        <w:t>gọi</w:t>
      </w:r>
      <w:r>
        <w:rPr>
          <w:color w:val="231F20"/>
          <w:spacing w:val="-11"/>
          <w:sz w:val="26"/>
        </w:rPr>
        <w:t> </w:t>
      </w:r>
      <w:r>
        <w:rPr>
          <w:color w:val="231F20"/>
          <w:sz w:val="26"/>
        </w:rPr>
        <w:t>là</w:t>
      </w:r>
      <w:r>
        <w:rPr>
          <w:color w:val="231F20"/>
          <w:spacing w:val="-13"/>
          <w:sz w:val="26"/>
        </w:rPr>
        <w:t> </w:t>
      </w:r>
      <w:r>
        <w:rPr>
          <w:i/>
          <w:color w:val="231F20"/>
          <w:spacing w:val="-7"/>
          <w:sz w:val="26"/>
        </w:rPr>
        <w:t>Tuần</w:t>
      </w:r>
      <w:r>
        <w:rPr>
          <w:i/>
          <w:color w:val="231F20"/>
          <w:spacing w:val="-11"/>
          <w:sz w:val="26"/>
        </w:rPr>
        <w:t> </w:t>
      </w:r>
      <w:r>
        <w:rPr>
          <w:i/>
          <w:color w:val="231F20"/>
          <w:sz w:val="26"/>
        </w:rPr>
        <w:t>tự</w:t>
      </w:r>
      <w:r>
        <w:rPr>
          <w:i/>
          <w:color w:val="231F20"/>
          <w:spacing w:val="-12"/>
          <w:sz w:val="26"/>
        </w:rPr>
        <w:t> </w:t>
      </w:r>
      <w:r>
        <w:rPr>
          <w:i/>
          <w:color w:val="231F20"/>
          <w:spacing w:val="-3"/>
          <w:sz w:val="26"/>
        </w:rPr>
        <w:t>quán</w:t>
      </w:r>
      <w:r>
        <w:rPr>
          <w:i/>
          <w:color w:val="231F20"/>
          <w:spacing w:val="-11"/>
          <w:sz w:val="26"/>
        </w:rPr>
        <w:t> </w:t>
      </w:r>
      <w:r>
        <w:rPr>
          <w:i/>
          <w:color w:val="231F20"/>
          <w:sz w:val="26"/>
        </w:rPr>
        <w:t>về</w:t>
      </w:r>
      <w:r>
        <w:rPr>
          <w:i/>
          <w:color w:val="231F20"/>
          <w:spacing w:val="-11"/>
          <w:sz w:val="26"/>
        </w:rPr>
        <w:t> </w:t>
      </w:r>
      <w:r>
        <w:rPr>
          <w:i/>
          <w:color w:val="231F20"/>
          <w:spacing w:val="-4"/>
          <w:sz w:val="26"/>
        </w:rPr>
        <w:t>ngoại</w:t>
      </w:r>
      <w:r>
        <w:rPr>
          <w:i/>
          <w:color w:val="231F20"/>
          <w:spacing w:val="-11"/>
          <w:sz w:val="26"/>
        </w:rPr>
        <w:t> </w:t>
      </w:r>
      <w:r>
        <w:rPr>
          <w:i/>
          <w:color w:val="231F20"/>
          <w:spacing w:val="-3"/>
          <w:sz w:val="26"/>
        </w:rPr>
        <w:t>tâm</w:t>
      </w:r>
      <w:r>
        <w:rPr>
          <w:color w:val="231F20"/>
          <w:spacing w:val="-3"/>
          <w:sz w:val="26"/>
        </w:rPr>
        <w:t>, cũng gọi </w:t>
      </w:r>
      <w:r>
        <w:rPr>
          <w:color w:val="231F20"/>
          <w:sz w:val="26"/>
        </w:rPr>
        <w:t>là </w:t>
      </w:r>
      <w:r>
        <w:rPr>
          <w:i/>
          <w:color w:val="231F20"/>
          <w:spacing w:val="-3"/>
          <w:sz w:val="26"/>
        </w:rPr>
        <w:t>Tâm niệm trụ</w:t>
      </w:r>
      <w:r>
        <w:rPr>
          <w:color w:val="231F20"/>
          <w:spacing w:val="-3"/>
          <w:sz w:val="26"/>
        </w:rPr>
        <w:t>. </w:t>
      </w:r>
      <w:r>
        <w:rPr>
          <w:i/>
          <w:color w:val="231F20"/>
          <w:spacing w:val="-8"/>
          <w:sz w:val="26"/>
        </w:rPr>
        <w:t>Trụ </w:t>
      </w:r>
      <w:r>
        <w:rPr>
          <w:i/>
          <w:color w:val="231F20"/>
          <w:spacing w:val="-3"/>
          <w:sz w:val="26"/>
        </w:rPr>
        <w:t>đầy </w:t>
      </w:r>
      <w:r>
        <w:rPr>
          <w:i/>
          <w:color w:val="231F20"/>
          <w:sz w:val="26"/>
        </w:rPr>
        <w:t>đủ </w:t>
      </w:r>
      <w:r>
        <w:rPr>
          <w:i/>
          <w:color w:val="231F20"/>
          <w:spacing w:val="-3"/>
          <w:sz w:val="26"/>
        </w:rPr>
        <w:t>nơi </w:t>
      </w:r>
      <w:r>
        <w:rPr>
          <w:i/>
          <w:color w:val="231F20"/>
          <w:spacing w:val="-4"/>
          <w:sz w:val="26"/>
        </w:rPr>
        <w:t>chánh </w:t>
      </w:r>
      <w:r>
        <w:rPr>
          <w:i/>
          <w:color w:val="231F20"/>
          <w:spacing w:val="-3"/>
          <w:sz w:val="26"/>
        </w:rPr>
        <w:t>cần, </w:t>
      </w:r>
      <w:r>
        <w:rPr>
          <w:i/>
          <w:color w:val="231F20"/>
          <w:spacing w:val="-4"/>
          <w:sz w:val="26"/>
        </w:rPr>
        <w:t>chánh </w:t>
      </w:r>
      <w:r>
        <w:rPr>
          <w:i/>
          <w:color w:val="231F20"/>
          <w:spacing w:val="-3"/>
          <w:sz w:val="26"/>
        </w:rPr>
        <w:t>tri, </w:t>
      </w:r>
      <w:r>
        <w:rPr>
          <w:i/>
          <w:color w:val="231F20"/>
          <w:spacing w:val="-4"/>
          <w:sz w:val="26"/>
        </w:rPr>
        <w:t>chánh </w:t>
      </w:r>
      <w:r>
        <w:rPr>
          <w:i/>
          <w:color w:val="231F20"/>
          <w:spacing w:val="-4"/>
          <w:sz w:val="26"/>
        </w:rPr>
        <w:t>niệm,</w:t>
      </w:r>
      <w:r>
        <w:rPr>
          <w:i/>
          <w:color w:val="231F20"/>
          <w:spacing w:val="-7"/>
          <w:sz w:val="26"/>
        </w:rPr>
        <w:t> </w:t>
      </w:r>
      <w:r>
        <w:rPr>
          <w:i/>
          <w:color w:val="231F20"/>
          <w:spacing w:val="-3"/>
          <w:sz w:val="26"/>
        </w:rPr>
        <w:t>trừ</w:t>
      </w:r>
      <w:r>
        <w:rPr>
          <w:i/>
          <w:color w:val="231F20"/>
          <w:spacing w:val="-7"/>
          <w:sz w:val="26"/>
        </w:rPr>
        <w:t> </w:t>
      </w:r>
      <w:r>
        <w:rPr>
          <w:i/>
          <w:color w:val="231F20"/>
          <w:sz w:val="26"/>
        </w:rPr>
        <w:t>bỏ</w:t>
      </w:r>
      <w:r>
        <w:rPr>
          <w:i/>
          <w:color w:val="231F20"/>
          <w:spacing w:val="-7"/>
          <w:sz w:val="26"/>
        </w:rPr>
        <w:t> </w:t>
      </w:r>
      <w:r>
        <w:rPr>
          <w:i/>
          <w:color w:val="231F20"/>
          <w:spacing w:val="-3"/>
          <w:sz w:val="26"/>
        </w:rPr>
        <w:t>mọi</w:t>
      </w:r>
      <w:r>
        <w:rPr>
          <w:i/>
          <w:color w:val="231F20"/>
          <w:spacing w:val="-7"/>
          <w:sz w:val="26"/>
        </w:rPr>
        <w:t> </w:t>
      </w:r>
      <w:r>
        <w:rPr>
          <w:i/>
          <w:color w:val="231F20"/>
          <w:spacing w:val="-3"/>
          <w:sz w:val="26"/>
        </w:rPr>
        <w:t>tham</w:t>
      </w:r>
      <w:r>
        <w:rPr>
          <w:i/>
          <w:color w:val="231F20"/>
          <w:spacing w:val="-6"/>
          <w:sz w:val="26"/>
        </w:rPr>
        <w:t> </w:t>
      </w:r>
      <w:r>
        <w:rPr>
          <w:i/>
          <w:color w:val="231F20"/>
          <w:sz w:val="26"/>
        </w:rPr>
        <w:t>ưu</w:t>
      </w:r>
      <w:r>
        <w:rPr>
          <w:i/>
          <w:color w:val="231F20"/>
          <w:spacing w:val="-7"/>
          <w:sz w:val="26"/>
        </w:rPr>
        <w:t> </w:t>
      </w:r>
      <w:r>
        <w:rPr>
          <w:i/>
          <w:color w:val="231F20"/>
          <w:spacing w:val="-3"/>
          <w:sz w:val="26"/>
        </w:rPr>
        <w:t>của</w:t>
      </w:r>
      <w:r>
        <w:rPr>
          <w:i/>
          <w:color w:val="231F20"/>
          <w:spacing w:val="-7"/>
          <w:sz w:val="26"/>
        </w:rPr>
        <w:t> </w:t>
      </w:r>
      <w:r>
        <w:rPr>
          <w:i/>
          <w:color w:val="231F20"/>
          <w:spacing w:val="-3"/>
          <w:sz w:val="26"/>
        </w:rPr>
        <w:t>thế</w:t>
      </w:r>
      <w:r>
        <w:rPr>
          <w:i/>
          <w:color w:val="231F20"/>
          <w:spacing w:val="-7"/>
          <w:sz w:val="26"/>
        </w:rPr>
        <w:t> </w:t>
      </w:r>
      <w:r>
        <w:rPr>
          <w:i/>
          <w:color w:val="231F20"/>
          <w:spacing w:val="-4"/>
          <w:sz w:val="26"/>
        </w:rPr>
        <w:t>gian:</w:t>
      </w:r>
      <w:r>
        <w:rPr>
          <w:i/>
          <w:color w:val="231F20"/>
          <w:spacing w:val="-8"/>
          <w:sz w:val="26"/>
        </w:rPr>
        <w:t> </w:t>
      </w:r>
      <w:r>
        <w:rPr>
          <w:color w:val="231F20"/>
          <w:spacing w:val="-3"/>
          <w:sz w:val="26"/>
        </w:rPr>
        <w:t>Đều</w:t>
      </w:r>
      <w:r>
        <w:rPr>
          <w:color w:val="231F20"/>
          <w:spacing w:val="-6"/>
          <w:sz w:val="26"/>
        </w:rPr>
        <w:t> </w:t>
      </w:r>
      <w:r>
        <w:rPr>
          <w:color w:val="231F20"/>
          <w:spacing w:val="-3"/>
          <w:sz w:val="26"/>
        </w:rPr>
        <w:t>như</w:t>
      </w:r>
      <w:r>
        <w:rPr>
          <w:color w:val="231F20"/>
          <w:spacing w:val="-7"/>
          <w:sz w:val="26"/>
        </w:rPr>
        <w:t> </w:t>
      </w:r>
      <w:r>
        <w:rPr>
          <w:color w:val="231F20"/>
          <w:spacing w:val="-4"/>
          <w:sz w:val="26"/>
        </w:rPr>
        <w:t>trước</w:t>
      </w:r>
      <w:r>
        <w:rPr>
          <w:color w:val="231F20"/>
          <w:spacing w:val="-7"/>
          <w:sz w:val="26"/>
        </w:rPr>
        <w:t> </w:t>
      </w:r>
      <w:r>
        <w:rPr>
          <w:color w:val="231F20"/>
          <w:sz w:val="26"/>
        </w:rPr>
        <w:t>đã</w:t>
      </w:r>
      <w:r>
        <w:rPr>
          <w:color w:val="231F20"/>
          <w:spacing w:val="-7"/>
          <w:sz w:val="26"/>
        </w:rPr>
        <w:t> </w:t>
      </w:r>
      <w:r>
        <w:rPr>
          <w:color w:val="231F20"/>
          <w:spacing w:val="-4"/>
          <w:sz w:val="26"/>
        </w:rPr>
        <w:t>nói.</w:t>
      </w:r>
    </w:p>
    <w:p>
      <w:pPr>
        <w:spacing w:line="273" w:lineRule="auto" w:before="106"/>
        <w:ind w:left="110" w:right="389" w:firstLine="566"/>
        <w:jc w:val="both"/>
        <w:rPr>
          <w:sz w:val="26"/>
        </w:rPr>
      </w:pPr>
      <w:r>
        <w:rPr>
          <w:i/>
          <w:color w:val="231F20"/>
          <w:sz w:val="26"/>
        </w:rPr>
        <w:t>Lại có Bí-sô</w:t>
      </w:r>
      <w:r>
        <w:rPr>
          <w:color w:val="231F20"/>
          <w:sz w:val="26"/>
        </w:rPr>
        <w:t>, đối với ngoại tâm nầy quan sát tư duy thấy có nhiều lỗi lầm tai họa. Nghĩa là các tâm ấy như bệnh hoạn, như ung nhọt v.v... nói rộng cho đến là pháp biến hoại. Lúc tư duy về các lỗi lầm tai họa của tâm như thế, đối với các pháp đã khởi đều lựa chọn, lựa chọn kỹ lưỡng v.v... cho đến hành Tỳ-bát-xá-na. Đó gọi là </w:t>
      </w:r>
      <w:r>
        <w:rPr>
          <w:i/>
          <w:color w:val="231F20"/>
          <w:sz w:val="26"/>
        </w:rPr>
        <w:t>Tuần </w:t>
      </w:r>
      <w:r>
        <w:rPr>
          <w:i/>
          <w:color w:val="231F20"/>
          <w:sz w:val="26"/>
        </w:rPr>
        <w:t>tự quán về ngoại tâm</w:t>
      </w:r>
      <w:r>
        <w:rPr>
          <w:color w:val="231F20"/>
          <w:sz w:val="26"/>
        </w:rPr>
        <w:t>, cũng gọi là </w:t>
      </w:r>
      <w:r>
        <w:rPr>
          <w:i/>
          <w:color w:val="231F20"/>
          <w:sz w:val="26"/>
        </w:rPr>
        <w:t>Tâm niệm trụ</w:t>
      </w:r>
      <w:r>
        <w:rPr>
          <w:color w:val="231F20"/>
          <w:sz w:val="26"/>
        </w:rPr>
        <w:t>. </w:t>
      </w:r>
      <w:r>
        <w:rPr>
          <w:i/>
          <w:color w:val="231F20"/>
          <w:sz w:val="26"/>
        </w:rPr>
        <w:t>Trụ đầy đủ nơi </w:t>
      </w:r>
      <w:r>
        <w:rPr>
          <w:i/>
          <w:color w:val="231F20"/>
          <w:sz w:val="26"/>
        </w:rPr>
        <w:t>chánh cần, chánh tri, chánh niệm, trừ bỏ mọi tham ưu của thế gian: </w:t>
      </w:r>
      <w:r>
        <w:rPr>
          <w:color w:val="231F20"/>
          <w:sz w:val="26"/>
        </w:rPr>
        <w:t>Đều như trước đã nói.</w:t>
      </w:r>
    </w:p>
    <w:p>
      <w:pPr>
        <w:pStyle w:val="BodyText"/>
        <w:spacing w:line="273" w:lineRule="auto" w:before="106"/>
        <w:ind w:left="110" w:right="389"/>
      </w:pPr>
      <w:r>
        <w:rPr>
          <w:color w:val="231F20"/>
        </w:rPr>
        <w:t>Thế nào là đối với nội ngoại tâm </w:t>
      </w:r>
      <w:r>
        <w:rPr>
          <w:color w:val="231F20"/>
          <w:spacing w:val="-5"/>
        </w:rPr>
        <w:t>nầy, </w:t>
      </w:r>
      <w:r>
        <w:rPr>
          <w:color w:val="231F20"/>
        </w:rPr>
        <w:t>tuần tự quán về tâm, trụ đầy</w:t>
      </w:r>
      <w:r>
        <w:rPr>
          <w:color w:val="231F20"/>
          <w:spacing w:val="-6"/>
        </w:rPr>
        <w:t> </w:t>
      </w:r>
      <w:r>
        <w:rPr>
          <w:color w:val="231F20"/>
        </w:rPr>
        <w:t>đủ</w:t>
      </w:r>
      <w:r>
        <w:rPr>
          <w:color w:val="231F20"/>
          <w:spacing w:val="-6"/>
        </w:rPr>
        <w:t> </w:t>
      </w:r>
      <w:r>
        <w:rPr>
          <w:color w:val="231F20"/>
        </w:rPr>
        <w:t>nơi</w:t>
      </w:r>
      <w:r>
        <w:rPr>
          <w:color w:val="231F20"/>
          <w:spacing w:val="-7"/>
        </w:rPr>
        <w:t> </w:t>
      </w:r>
      <w:r>
        <w:rPr>
          <w:color w:val="231F20"/>
        </w:rPr>
        <w:t>chánh</w:t>
      </w:r>
      <w:r>
        <w:rPr>
          <w:color w:val="231F20"/>
          <w:spacing w:val="-6"/>
        </w:rPr>
        <w:t> </w:t>
      </w:r>
      <w:r>
        <w:rPr>
          <w:color w:val="231F20"/>
        </w:rPr>
        <w:t>cần,</w:t>
      </w:r>
      <w:r>
        <w:rPr>
          <w:color w:val="231F20"/>
          <w:spacing w:val="-6"/>
        </w:rPr>
        <w:t> </w:t>
      </w:r>
      <w:r>
        <w:rPr>
          <w:color w:val="231F20"/>
        </w:rPr>
        <w:t>chánh</w:t>
      </w:r>
      <w:r>
        <w:rPr>
          <w:color w:val="231F20"/>
          <w:spacing w:val="-6"/>
        </w:rPr>
        <w:t> </w:t>
      </w:r>
      <w:r>
        <w:rPr>
          <w:color w:val="231F20"/>
        </w:rPr>
        <w:t>tri,</w:t>
      </w:r>
      <w:r>
        <w:rPr>
          <w:color w:val="231F20"/>
          <w:spacing w:val="-6"/>
        </w:rPr>
        <w:t> </w:t>
      </w:r>
      <w:r>
        <w:rPr>
          <w:color w:val="231F20"/>
        </w:rPr>
        <w:t>chánh</w:t>
      </w:r>
      <w:r>
        <w:rPr>
          <w:color w:val="231F20"/>
          <w:spacing w:val="-6"/>
        </w:rPr>
        <w:t> </w:t>
      </w:r>
      <w:r>
        <w:rPr>
          <w:color w:val="231F20"/>
        </w:rPr>
        <w:t>niệm,</w:t>
      </w:r>
      <w:r>
        <w:rPr>
          <w:color w:val="231F20"/>
          <w:spacing w:val="-7"/>
        </w:rPr>
        <w:t> </w:t>
      </w:r>
      <w:r>
        <w:rPr>
          <w:color w:val="231F20"/>
        </w:rPr>
        <w:t>trừ</w:t>
      </w:r>
      <w:r>
        <w:rPr>
          <w:color w:val="231F20"/>
          <w:spacing w:val="-6"/>
        </w:rPr>
        <w:t> </w:t>
      </w:r>
      <w:r>
        <w:rPr>
          <w:color w:val="231F20"/>
        </w:rPr>
        <w:t>bỏ</w:t>
      </w:r>
      <w:r>
        <w:rPr>
          <w:color w:val="231F20"/>
          <w:spacing w:val="-6"/>
        </w:rPr>
        <w:t> </w:t>
      </w:r>
      <w:r>
        <w:rPr>
          <w:color w:val="231F20"/>
        </w:rPr>
        <w:t>mọi</w:t>
      </w:r>
      <w:r>
        <w:rPr>
          <w:color w:val="231F20"/>
          <w:spacing w:val="-6"/>
        </w:rPr>
        <w:t> </w:t>
      </w:r>
      <w:r>
        <w:rPr>
          <w:color w:val="231F20"/>
        </w:rPr>
        <w:t>tham</w:t>
      </w:r>
      <w:r>
        <w:rPr>
          <w:color w:val="231F20"/>
          <w:spacing w:val="-7"/>
        </w:rPr>
        <w:t> </w:t>
      </w:r>
      <w:r>
        <w:rPr>
          <w:color w:val="231F20"/>
        </w:rPr>
        <w:t>ưu</w:t>
      </w:r>
      <w:r>
        <w:rPr>
          <w:color w:val="231F20"/>
          <w:spacing w:val="-6"/>
        </w:rPr>
        <w:t> </w:t>
      </w:r>
      <w:r>
        <w:rPr>
          <w:color w:val="231F20"/>
          <w:spacing w:val="-4"/>
        </w:rPr>
        <w:t>của </w:t>
      </w:r>
      <w:r>
        <w:rPr>
          <w:color w:val="231F20"/>
        </w:rPr>
        <w:t>thế gian?</w:t>
      </w:r>
    </w:p>
    <w:p>
      <w:pPr>
        <w:spacing w:line="273" w:lineRule="auto" w:before="111"/>
        <w:ind w:left="110" w:right="390" w:firstLine="566"/>
        <w:jc w:val="both"/>
        <w:rPr>
          <w:sz w:val="26"/>
        </w:rPr>
      </w:pPr>
      <w:r>
        <w:rPr>
          <w:i/>
          <w:color w:val="231F20"/>
          <w:sz w:val="26"/>
        </w:rPr>
        <w:t>Nội</w:t>
      </w:r>
      <w:r>
        <w:rPr>
          <w:i/>
          <w:color w:val="231F20"/>
          <w:spacing w:val="-9"/>
          <w:sz w:val="26"/>
        </w:rPr>
        <w:t> </w:t>
      </w:r>
      <w:r>
        <w:rPr>
          <w:i/>
          <w:color w:val="231F20"/>
          <w:sz w:val="26"/>
        </w:rPr>
        <w:t>tâm:</w:t>
      </w:r>
      <w:r>
        <w:rPr>
          <w:i/>
          <w:color w:val="231F20"/>
          <w:spacing w:val="-14"/>
          <w:sz w:val="26"/>
        </w:rPr>
        <w:t> </w:t>
      </w:r>
      <w:r>
        <w:rPr>
          <w:color w:val="231F20"/>
          <w:sz w:val="26"/>
        </w:rPr>
        <w:t>Tức</w:t>
      </w:r>
      <w:r>
        <w:rPr>
          <w:color w:val="231F20"/>
          <w:spacing w:val="-9"/>
          <w:sz w:val="26"/>
        </w:rPr>
        <w:t> </w:t>
      </w:r>
      <w:r>
        <w:rPr>
          <w:color w:val="231F20"/>
          <w:sz w:val="26"/>
        </w:rPr>
        <w:t>như</w:t>
      </w:r>
      <w:r>
        <w:rPr>
          <w:color w:val="231F20"/>
          <w:spacing w:val="-9"/>
          <w:sz w:val="26"/>
        </w:rPr>
        <w:t> </w:t>
      </w:r>
      <w:r>
        <w:rPr>
          <w:color w:val="231F20"/>
          <w:sz w:val="26"/>
        </w:rPr>
        <w:t>trước</w:t>
      </w:r>
      <w:r>
        <w:rPr>
          <w:color w:val="231F20"/>
          <w:spacing w:val="-9"/>
          <w:sz w:val="26"/>
        </w:rPr>
        <w:t> </w:t>
      </w:r>
      <w:r>
        <w:rPr>
          <w:color w:val="231F20"/>
          <w:sz w:val="26"/>
        </w:rPr>
        <w:t>đã</w:t>
      </w:r>
      <w:r>
        <w:rPr>
          <w:color w:val="231F20"/>
          <w:spacing w:val="-9"/>
          <w:sz w:val="26"/>
        </w:rPr>
        <w:t> </w:t>
      </w:r>
      <w:r>
        <w:rPr>
          <w:color w:val="231F20"/>
          <w:sz w:val="26"/>
        </w:rPr>
        <w:t>nói.</w:t>
      </w:r>
      <w:r>
        <w:rPr>
          <w:color w:val="231F20"/>
          <w:spacing w:val="-9"/>
          <w:sz w:val="26"/>
        </w:rPr>
        <w:t> </w:t>
      </w:r>
      <w:r>
        <w:rPr>
          <w:i/>
          <w:color w:val="231F20"/>
          <w:sz w:val="26"/>
        </w:rPr>
        <w:t>Ngoại</w:t>
      </w:r>
      <w:r>
        <w:rPr>
          <w:i/>
          <w:color w:val="231F20"/>
          <w:spacing w:val="-9"/>
          <w:sz w:val="26"/>
        </w:rPr>
        <w:t> </w:t>
      </w:r>
      <w:r>
        <w:rPr>
          <w:i/>
          <w:color w:val="231F20"/>
          <w:sz w:val="26"/>
        </w:rPr>
        <w:t>tâm:</w:t>
      </w:r>
      <w:r>
        <w:rPr>
          <w:i/>
          <w:color w:val="231F20"/>
          <w:spacing w:val="-14"/>
          <w:sz w:val="26"/>
        </w:rPr>
        <w:t> </w:t>
      </w:r>
      <w:r>
        <w:rPr>
          <w:color w:val="231F20"/>
          <w:sz w:val="26"/>
        </w:rPr>
        <w:t>Tức</w:t>
      </w:r>
      <w:r>
        <w:rPr>
          <w:color w:val="231F20"/>
          <w:spacing w:val="-9"/>
          <w:sz w:val="26"/>
        </w:rPr>
        <w:t> </w:t>
      </w:r>
      <w:r>
        <w:rPr>
          <w:color w:val="231F20"/>
          <w:sz w:val="26"/>
        </w:rPr>
        <w:t>cũng</w:t>
      </w:r>
      <w:r>
        <w:rPr>
          <w:color w:val="231F20"/>
          <w:spacing w:val="-9"/>
          <w:sz w:val="26"/>
        </w:rPr>
        <w:t> </w:t>
      </w:r>
      <w:r>
        <w:rPr>
          <w:color w:val="231F20"/>
          <w:sz w:val="26"/>
        </w:rPr>
        <w:t>như</w:t>
      </w:r>
      <w:r>
        <w:rPr>
          <w:color w:val="231F20"/>
          <w:spacing w:val="-9"/>
          <w:sz w:val="26"/>
        </w:rPr>
        <w:t> </w:t>
      </w:r>
      <w:r>
        <w:rPr>
          <w:color w:val="231F20"/>
          <w:sz w:val="26"/>
        </w:rPr>
        <w:t>trước đã nói. Hợp cả hai thứ đó gọi chung là </w:t>
      </w:r>
      <w:r>
        <w:rPr>
          <w:i/>
          <w:color w:val="231F20"/>
          <w:sz w:val="26"/>
        </w:rPr>
        <w:t>Nội ngoại</w:t>
      </w:r>
      <w:r>
        <w:rPr>
          <w:i/>
          <w:color w:val="231F20"/>
          <w:spacing w:val="-4"/>
          <w:sz w:val="26"/>
        </w:rPr>
        <w:t> </w:t>
      </w:r>
      <w:r>
        <w:rPr>
          <w:i/>
          <w:color w:val="231F20"/>
          <w:sz w:val="26"/>
        </w:rPr>
        <w:t>tâm</w:t>
      </w:r>
      <w:r>
        <w:rPr>
          <w:color w:val="231F20"/>
          <w:sz w:val="26"/>
        </w:rPr>
        <w:t>.</w:t>
      </w:r>
    </w:p>
    <w:p>
      <w:pPr>
        <w:spacing w:line="273" w:lineRule="auto" w:before="112"/>
        <w:ind w:left="110" w:right="390" w:firstLine="566"/>
        <w:jc w:val="both"/>
        <w:rPr>
          <w:sz w:val="26"/>
        </w:rPr>
      </w:pPr>
      <w:r>
        <w:rPr>
          <w:i/>
          <w:color w:val="231F20"/>
          <w:sz w:val="26"/>
        </w:rPr>
        <w:t>Đối với nội ngoại tâm </w:t>
      </w:r>
      <w:r>
        <w:rPr>
          <w:i/>
          <w:color w:val="231F20"/>
          <w:spacing w:val="-4"/>
          <w:sz w:val="26"/>
        </w:rPr>
        <w:t>nầy, </w:t>
      </w:r>
      <w:r>
        <w:rPr>
          <w:i/>
          <w:color w:val="231F20"/>
          <w:sz w:val="26"/>
        </w:rPr>
        <w:t>tuần tự quán về tâm: </w:t>
      </w:r>
      <w:r>
        <w:rPr>
          <w:color w:val="231F20"/>
          <w:sz w:val="26"/>
        </w:rPr>
        <w:t>Nghĩa là:</w:t>
      </w:r>
      <w:r>
        <w:rPr>
          <w:color w:val="231F20"/>
          <w:spacing w:val="-36"/>
          <w:sz w:val="26"/>
        </w:rPr>
        <w:t> </w:t>
      </w:r>
      <w:r>
        <w:rPr>
          <w:i/>
          <w:color w:val="231F20"/>
          <w:sz w:val="26"/>
        </w:rPr>
        <w:t>Như </w:t>
      </w:r>
      <w:r>
        <w:rPr>
          <w:i/>
          <w:color w:val="231F20"/>
          <w:sz w:val="26"/>
        </w:rPr>
        <w:t>có Bí-sô</w:t>
      </w:r>
      <w:r>
        <w:rPr>
          <w:color w:val="231F20"/>
          <w:sz w:val="26"/>
        </w:rPr>
        <w:t>, hợp cả tâm mình và tâm người khác chung làm một</w:t>
      </w:r>
      <w:r>
        <w:rPr>
          <w:color w:val="231F20"/>
          <w:spacing w:val="-1"/>
          <w:sz w:val="26"/>
        </w:rPr>
        <w:t> </w:t>
      </w:r>
      <w:r>
        <w:rPr>
          <w:color w:val="231F20"/>
          <w:sz w:val="26"/>
        </w:rPr>
        <w:t>nhóm,</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0"/>
        <w:jc w:val="both"/>
        <w:rPr>
          <w:sz w:val="26"/>
        </w:rPr>
      </w:pPr>
      <w:r>
        <w:rPr>
          <w:color w:val="231F20"/>
          <w:sz w:val="26"/>
        </w:rPr>
        <w:t>quan sát tư duy về các tướng của tâm mình và tâm người khác. Nơi tâm có tham thì nhận biết đúng như thật là tâm có tham </w:t>
      </w:r>
      <w:r>
        <w:rPr>
          <w:color w:val="231F20"/>
          <w:spacing w:val="-6"/>
          <w:sz w:val="26"/>
        </w:rPr>
        <w:t>v.v... </w:t>
      </w:r>
      <w:r>
        <w:rPr>
          <w:color w:val="231F20"/>
          <w:spacing w:val="-4"/>
          <w:sz w:val="26"/>
        </w:rPr>
        <w:t>nói</w:t>
      </w:r>
      <w:r>
        <w:rPr>
          <w:color w:val="231F20"/>
          <w:spacing w:val="57"/>
          <w:sz w:val="26"/>
        </w:rPr>
        <w:t> </w:t>
      </w:r>
      <w:r>
        <w:rPr>
          <w:color w:val="231F20"/>
          <w:sz w:val="26"/>
        </w:rPr>
        <w:t>rộng</w:t>
      </w:r>
      <w:r>
        <w:rPr>
          <w:color w:val="231F20"/>
          <w:spacing w:val="-4"/>
          <w:sz w:val="26"/>
        </w:rPr>
        <w:t> </w:t>
      </w:r>
      <w:r>
        <w:rPr>
          <w:color w:val="231F20"/>
          <w:sz w:val="26"/>
        </w:rPr>
        <w:t>cho</w:t>
      </w:r>
      <w:r>
        <w:rPr>
          <w:color w:val="231F20"/>
          <w:spacing w:val="-4"/>
          <w:sz w:val="26"/>
        </w:rPr>
        <w:t> </w:t>
      </w:r>
      <w:r>
        <w:rPr>
          <w:color w:val="231F20"/>
          <w:sz w:val="26"/>
        </w:rPr>
        <w:t>đến</w:t>
      </w:r>
      <w:r>
        <w:rPr>
          <w:color w:val="231F20"/>
          <w:spacing w:val="-4"/>
          <w:sz w:val="26"/>
        </w:rPr>
        <w:t> </w:t>
      </w:r>
      <w:r>
        <w:rPr>
          <w:color w:val="231F20"/>
          <w:sz w:val="26"/>
        </w:rPr>
        <w:t>nơi</w:t>
      </w:r>
      <w:r>
        <w:rPr>
          <w:color w:val="231F20"/>
          <w:spacing w:val="-4"/>
          <w:sz w:val="26"/>
        </w:rPr>
        <w:t> </w:t>
      </w:r>
      <w:r>
        <w:rPr>
          <w:color w:val="231F20"/>
          <w:sz w:val="26"/>
        </w:rPr>
        <w:t>tâm</w:t>
      </w:r>
      <w:r>
        <w:rPr>
          <w:color w:val="231F20"/>
          <w:spacing w:val="-4"/>
          <w:sz w:val="26"/>
        </w:rPr>
        <w:t> </w:t>
      </w:r>
      <w:r>
        <w:rPr>
          <w:color w:val="231F20"/>
          <w:sz w:val="26"/>
        </w:rPr>
        <w:t>có</w:t>
      </w:r>
      <w:r>
        <w:rPr>
          <w:color w:val="231F20"/>
          <w:spacing w:val="-4"/>
          <w:sz w:val="26"/>
        </w:rPr>
        <w:t> </w:t>
      </w:r>
      <w:r>
        <w:rPr>
          <w:color w:val="231F20"/>
          <w:sz w:val="26"/>
        </w:rPr>
        <w:t>giải</w:t>
      </w:r>
      <w:r>
        <w:rPr>
          <w:color w:val="231F20"/>
          <w:spacing w:val="-5"/>
          <w:sz w:val="26"/>
        </w:rPr>
        <w:t> </w:t>
      </w:r>
      <w:r>
        <w:rPr>
          <w:color w:val="231F20"/>
          <w:sz w:val="26"/>
        </w:rPr>
        <w:t>thoát</w:t>
      </w:r>
      <w:r>
        <w:rPr>
          <w:color w:val="231F20"/>
          <w:spacing w:val="-4"/>
          <w:sz w:val="26"/>
        </w:rPr>
        <w:t> </w:t>
      </w:r>
      <w:r>
        <w:rPr>
          <w:color w:val="231F20"/>
          <w:sz w:val="26"/>
        </w:rPr>
        <w:t>thì</w:t>
      </w:r>
      <w:r>
        <w:rPr>
          <w:color w:val="231F20"/>
          <w:spacing w:val="-4"/>
          <w:sz w:val="26"/>
        </w:rPr>
        <w:t> </w:t>
      </w:r>
      <w:r>
        <w:rPr>
          <w:color w:val="231F20"/>
          <w:sz w:val="26"/>
        </w:rPr>
        <w:t>nhận</w:t>
      </w:r>
      <w:r>
        <w:rPr>
          <w:color w:val="231F20"/>
          <w:spacing w:val="-4"/>
          <w:sz w:val="26"/>
        </w:rPr>
        <w:t> </w:t>
      </w:r>
      <w:r>
        <w:rPr>
          <w:color w:val="231F20"/>
          <w:sz w:val="26"/>
        </w:rPr>
        <w:t>biết</w:t>
      </w:r>
      <w:r>
        <w:rPr>
          <w:color w:val="231F20"/>
          <w:spacing w:val="-5"/>
          <w:sz w:val="26"/>
        </w:rPr>
        <w:t> </w:t>
      </w:r>
      <w:r>
        <w:rPr>
          <w:color w:val="231F20"/>
          <w:sz w:val="26"/>
        </w:rPr>
        <w:t>đúng</w:t>
      </w:r>
      <w:r>
        <w:rPr>
          <w:color w:val="231F20"/>
          <w:spacing w:val="-4"/>
          <w:sz w:val="26"/>
        </w:rPr>
        <w:t> </w:t>
      </w:r>
      <w:r>
        <w:rPr>
          <w:color w:val="231F20"/>
          <w:sz w:val="26"/>
        </w:rPr>
        <w:t>như</w:t>
      </w:r>
      <w:r>
        <w:rPr>
          <w:color w:val="231F20"/>
          <w:spacing w:val="-4"/>
          <w:sz w:val="26"/>
        </w:rPr>
        <w:t> </w:t>
      </w:r>
      <w:r>
        <w:rPr>
          <w:color w:val="231F20"/>
          <w:sz w:val="26"/>
        </w:rPr>
        <w:t>thật</w:t>
      </w:r>
      <w:r>
        <w:rPr>
          <w:color w:val="231F20"/>
          <w:spacing w:val="-4"/>
          <w:sz w:val="26"/>
        </w:rPr>
        <w:t> </w:t>
      </w:r>
      <w:r>
        <w:rPr>
          <w:color w:val="231F20"/>
          <w:sz w:val="26"/>
        </w:rPr>
        <w:t>là</w:t>
      </w:r>
      <w:r>
        <w:rPr>
          <w:color w:val="231F20"/>
          <w:spacing w:val="-4"/>
          <w:sz w:val="26"/>
        </w:rPr>
        <w:t> tâm </w:t>
      </w:r>
      <w:r>
        <w:rPr>
          <w:color w:val="231F20"/>
          <w:sz w:val="26"/>
        </w:rPr>
        <w:t>có giải thoát. Lúc tư duy về các tướng của tâm như thế, đối với các pháp đã khởi đều lựa chọn, lựa chọn kỹ lưỡng </w:t>
      </w:r>
      <w:r>
        <w:rPr>
          <w:color w:val="231F20"/>
          <w:spacing w:val="-6"/>
          <w:sz w:val="26"/>
        </w:rPr>
        <w:t>v.v... </w:t>
      </w:r>
      <w:r>
        <w:rPr>
          <w:color w:val="231F20"/>
          <w:sz w:val="26"/>
        </w:rPr>
        <w:t>cho đến </w:t>
      </w:r>
      <w:r>
        <w:rPr>
          <w:color w:val="231F20"/>
          <w:spacing w:val="-4"/>
          <w:sz w:val="26"/>
        </w:rPr>
        <w:t>hành </w:t>
      </w:r>
      <w:r>
        <w:rPr>
          <w:color w:val="231F20"/>
          <w:sz w:val="26"/>
        </w:rPr>
        <w:t>Tỳ-bát-xá-na. Đó gọi là </w:t>
      </w:r>
      <w:r>
        <w:rPr>
          <w:i/>
          <w:color w:val="231F20"/>
          <w:spacing w:val="-4"/>
          <w:sz w:val="26"/>
        </w:rPr>
        <w:t>Tuần </w:t>
      </w:r>
      <w:r>
        <w:rPr>
          <w:i/>
          <w:color w:val="231F20"/>
          <w:sz w:val="26"/>
        </w:rPr>
        <w:t>tự quán về nội ngoại tâm</w:t>
      </w:r>
      <w:r>
        <w:rPr>
          <w:color w:val="231F20"/>
          <w:sz w:val="26"/>
        </w:rPr>
        <w:t>, cũng gọi là </w:t>
      </w:r>
      <w:r>
        <w:rPr>
          <w:i/>
          <w:color w:val="231F20"/>
          <w:sz w:val="26"/>
        </w:rPr>
        <w:t>Tâm niệm trụ</w:t>
      </w:r>
      <w:r>
        <w:rPr>
          <w:color w:val="231F20"/>
          <w:sz w:val="26"/>
        </w:rPr>
        <w:t>. </w:t>
      </w:r>
      <w:r>
        <w:rPr>
          <w:i/>
          <w:color w:val="231F20"/>
          <w:spacing w:val="-6"/>
          <w:sz w:val="26"/>
        </w:rPr>
        <w:t>Trụ </w:t>
      </w:r>
      <w:r>
        <w:rPr>
          <w:i/>
          <w:color w:val="231F20"/>
          <w:sz w:val="26"/>
        </w:rPr>
        <w:t>đầy đủ nơi chánh cần, chánh tri, chánh niệm, trừ </w:t>
      </w:r>
      <w:r>
        <w:rPr>
          <w:i/>
          <w:color w:val="231F20"/>
          <w:sz w:val="26"/>
        </w:rPr>
        <w:t>bỏ mọi tham ưu của thế gian: </w:t>
      </w:r>
      <w:r>
        <w:rPr>
          <w:color w:val="231F20"/>
          <w:sz w:val="26"/>
        </w:rPr>
        <w:t>Đều như trước đã</w:t>
      </w:r>
      <w:r>
        <w:rPr>
          <w:color w:val="231F20"/>
          <w:spacing w:val="-6"/>
          <w:sz w:val="26"/>
        </w:rPr>
        <w:t> </w:t>
      </w:r>
      <w:r>
        <w:rPr>
          <w:color w:val="231F20"/>
          <w:sz w:val="26"/>
        </w:rPr>
        <w:t>nói.</w:t>
      </w:r>
    </w:p>
    <w:p>
      <w:pPr>
        <w:spacing w:line="273" w:lineRule="auto" w:before="107"/>
        <w:ind w:left="393" w:right="106" w:firstLine="566"/>
        <w:jc w:val="both"/>
        <w:rPr>
          <w:sz w:val="26"/>
        </w:rPr>
      </w:pPr>
      <w:r>
        <w:rPr>
          <w:i/>
          <w:color w:val="231F20"/>
          <w:sz w:val="26"/>
        </w:rPr>
        <w:t>Lại có Bí-sô</w:t>
      </w:r>
      <w:r>
        <w:rPr>
          <w:color w:val="231F20"/>
          <w:sz w:val="26"/>
        </w:rPr>
        <w:t>, hợp cả tâm mình và tâm người khác chung làm một</w:t>
      </w:r>
      <w:r>
        <w:rPr>
          <w:color w:val="231F20"/>
          <w:spacing w:val="-12"/>
          <w:sz w:val="26"/>
        </w:rPr>
        <w:t> </w:t>
      </w:r>
      <w:r>
        <w:rPr>
          <w:color w:val="231F20"/>
          <w:sz w:val="26"/>
        </w:rPr>
        <w:t>nhóm,</w:t>
      </w:r>
      <w:r>
        <w:rPr>
          <w:color w:val="231F20"/>
          <w:spacing w:val="-11"/>
          <w:sz w:val="26"/>
        </w:rPr>
        <w:t> </w:t>
      </w:r>
      <w:r>
        <w:rPr>
          <w:color w:val="231F20"/>
          <w:sz w:val="26"/>
        </w:rPr>
        <w:t>quan</w:t>
      </w:r>
      <w:r>
        <w:rPr>
          <w:color w:val="231F20"/>
          <w:spacing w:val="-12"/>
          <w:sz w:val="26"/>
        </w:rPr>
        <w:t> </w:t>
      </w:r>
      <w:r>
        <w:rPr>
          <w:color w:val="231F20"/>
          <w:sz w:val="26"/>
        </w:rPr>
        <w:t>sát</w:t>
      </w:r>
      <w:r>
        <w:rPr>
          <w:color w:val="231F20"/>
          <w:spacing w:val="-11"/>
          <w:sz w:val="26"/>
        </w:rPr>
        <w:t> </w:t>
      </w:r>
      <w:r>
        <w:rPr>
          <w:color w:val="231F20"/>
          <w:sz w:val="26"/>
        </w:rPr>
        <w:t>tư</w:t>
      </w:r>
      <w:r>
        <w:rPr>
          <w:color w:val="231F20"/>
          <w:spacing w:val="-11"/>
          <w:sz w:val="26"/>
        </w:rPr>
        <w:t> </w:t>
      </w:r>
      <w:r>
        <w:rPr>
          <w:color w:val="231F20"/>
          <w:sz w:val="26"/>
        </w:rPr>
        <w:t>duy</w:t>
      </w:r>
      <w:r>
        <w:rPr>
          <w:color w:val="231F20"/>
          <w:spacing w:val="-12"/>
          <w:sz w:val="26"/>
        </w:rPr>
        <w:t> </w:t>
      </w:r>
      <w:r>
        <w:rPr>
          <w:color w:val="231F20"/>
          <w:sz w:val="26"/>
        </w:rPr>
        <w:t>thấy</w:t>
      </w:r>
      <w:r>
        <w:rPr>
          <w:color w:val="231F20"/>
          <w:spacing w:val="-11"/>
          <w:sz w:val="26"/>
        </w:rPr>
        <w:t> </w:t>
      </w:r>
      <w:r>
        <w:rPr>
          <w:color w:val="231F20"/>
          <w:sz w:val="26"/>
        </w:rPr>
        <w:t>có</w:t>
      </w:r>
      <w:r>
        <w:rPr>
          <w:color w:val="231F20"/>
          <w:spacing w:val="-12"/>
          <w:sz w:val="26"/>
        </w:rPr>
        <w:t> </w:t>
      </w:r>
      <w:r>
        <w:rPr>
          <w:color w:val="231F20"/>
          <w:sz w:val="26"/>
        </w:rPr>
        <w:t>nhiều</w:t>
      </w:r>
      <w:r>
        <w:rPr>
          <w:color w:val="231F20"/>
          <w:spacing w:val="-11"/>
          <w:sz w:val="26"/>
        </w:rPr>
        <w:t> </w:t>
      </w:r>
      <w:r>
        <w:rPr>
          <w:color w:val="231F20"/>
          <w:sz w:val="26"/>
        </w:rPr>
        <w:t>lỗi</w:t>
      </w:r>
      <w:r>
        <w:rPr>
          <w:color w:val="231F20"/>
          <w:spacing w:val="-11"/>
          <w:sz w:val="26"/>
        </w:rPr>
        <w:t> </w:t>
      </w:r>
      <w:r>
        <w:rPr>
          <w:color w:val="231F20"/>
          <w:sz w:val="26"/>
        </w:rPr>
        <w:t>lầm</w:t>
      </w:r>
      <w:r>
        <w:rPr>
          <w:color w:val="231F20"/>
          <w:spacing w:val="-12"/>
          <w:sz w:val="26"/>
        </w:rPr>
        <w:t> </w:t>
      </w:r>
      <w:r>
        <w:rPr>
          <w:color w:val="231F20"/>
          <w:sz w:val="26"/>
        </w:rPr>
        <w:t>tai</w:t>
      </w:r>
      <w:r>
        <w:rPr>
          <w:color w:val="231F20"/>
          <w:spacing w:val="-11"/>
          <w:sz w:val="26"/>
        </w:rPr>
        <w:t> </w:t>
      </w:r>
      <w:r>
        <w:rPr>
          <w:color w:val="231F20"/>
          <w:sz w:val="26"/>
        </w:rPr>
        <w:t>họa.</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các tâm ấy như bệnh hoạn, như ung nhọt </w:t>
      </w:r>
      <w:r>
        <w:rPr>
          <w:color w:val="231F20"/>
          <w:spacing w:val="-6"/>
          <w:sz w:val="26"/>
        </w:rPr>
        <w:t>v.v... </w:t>
      </w:r>
      <w:r>
        <w:rPr>
          <w:color w:val="231F20"/>
          <w:sz w:val="26"/>
        </w:rPr>
        <w:t>nói rộng cho đến là </w:t>
      </w:r>
      <w:r>
        <w:rPr>
          <w:color w:val="231F20"/>
          <w:spacing w:val="-3"/>
          <w:sz w:val="26"/>
        </w:rPr>
        <w:t>pháp </w:t>
      </w:r>
      <w:r>
        <w:rPr>
          <w:color w:val="231F20"/>
          <w:sz w:val="26"/>
        </w:rPr>
        <w:t>biến hoại. Lúc tư duy về các lỗi lầm tai họa của tâm như thế, đối</w:t>
      </w:r>
      <w:r>
        <w:rPr>
          <w:color w:val="231F20"/>
          <w:spacing w:val="-32"/>
          <w:sz w:val="26"/>
        </w:rPr>
        <w:t> </w:t>
      </w:r>
      <w:r>
        <w:rPr>
          <w:color w:val="231F20"/>
          <w:sz w:val="26"/>
        </w:rPr>
        <w:t>với các</w:t>
      </w:r>
      <w:r>
        <w:rPr>
          <w:color w:val="231F20"/>
          <w:spacing w:val="-8"/>
          <w:sz w:val="26"/>
        </w:rPr>
        <w:t> </w:t>
      </w:r>
      <w:r>
        <w:rPr>
          <w:color w:val="231F20"/>
          <w:sz w:val="26"/>
        </w:rPr>
        <w:t>pháp</w:t>
      </w:r>
      <w:r>
        <w:rPr>
          <w:color w:val="231F20"/>
          <w:spacing w:val="-8"/>
          <w:sz w:val="26"/>
        </w:rPr>
        <w:t> </w:t>
      </w:r>
      <w:r>
        <w:rPr>
          <w:color w:val="231F20"/>
          <w:sz w:val="26"/>
        </w:rPr>
        <w:t>đã</w:t>
      </w:r>
      <w:r>
        <w:rPr>
          <w:color w:val="231F20"/>
          <w:spacing w:val="-7"/>
          <w:sz w:val="26"/>
        </w:rPr>
        <w:t> </w:t>
      </w:r>
      <w:r>
        <w:rPr>
          <w:color w:val="231F20"/>
          <w:sz w:val="26"/>
        </w:rPr>
        <w:t>khởi</w:t>
      </w:r>
      <w:r>
        <w:rPr>
          <w:color w:val="231F20"/>
          <w:spacing w:val="-9"/>
          <w:sz w:val="26"/>
        </w:rPr>
        <w:t> </w:t>
      </w:r>
      <w:r>
        <w:rPr>
          <w:color w:val="231F20"/>
          <w:sz w:val="26"/>
        </w:rPr>
        <w:t>đều</w:t>
      </w:r>
      <w:r>
        <w:rPr>
          <w:color w:val="231F20"/>
          <w:spacing w:val="-8"/>
          <w:sz w:val="26"/>
        </w:rPr>
        <w:t> </w:t>
      </w:r>
      <w:r>
        <w:rPr>
          <w:color w:val="231F20"/>
          <w:sz w:val="26"/>
        </w:rPr>
        <w:t>lựa</w:t>
      </w:r>
      <w:r>
        <w:rPr>
          <w:color w:val="231F20"/>
          <w:spacing w:val="-7"/>
          <w:sz w:val="26"/>
        </w:rPr>
        <w:t> </w:t>
      </w:r>
      <w:r>
        <w:rPr>
          <w:color w:val="231F20"/>
          <w:sz w:val="26"/>
        </w:rPr>
        <w:t>chọn,</w:t>
      </w:r>
      <w:r>
        <w:rPr>
          <w:color w:val="231F20"/>
          <w:spacing w:val="-8"/>
          <w:sz w:val="26"/>
        </w:rPr>
        <w:t> </w:t>
      </w:r>
      <w:r>
        <w:rPr>
          <w:color w:val="231F20"/>
          <w:sz w:val="26"/>
        </w:rPr>
        <w:t>lựa</w:t>
      </w:r>
      <w:r>
        <w:rPr>
          <w:color w:val="231F20"/>
          <w:spacing w:val="-8"/>
          <w:sz w:val="26"/>
        </w:rPr>
        <w:t> </w:t>
      </w:r>
      <w:r>
        <w:rPr>
          <w:color w:val="231F20"/>
          <w:sz w:val="26"/>
        </w:rPr>
        <w:t>chọn</w:t>
      </w:r>
      <w:r>
        <w:rPr>
          <w:color w:val="231F20"/>
          <w:spacing w:val="-7"/>
          <w:sz w:val="26"/>
        </w:rPr>
        <w:t> </w:t>
      </w:r>
      <w:r>
        <w:rPr>
          <w:color w:val="231F20"/>
          <w:sz w:val="26"/>
        </w:rPr>
        <w:t>kỹ</w:t>
      </w:r>
      <w:r>
        <w:rPr>
          <w:color w:val="231F20"/>
          <w:spacing w:val="-8"/>
          <w:sz w:val="26"/>
        </w:rPr>
        <w:t> </w:t>
      </w:r>
      <w:r>
        <w:rPr>
          <w:color w:val="231F20"/>
          <w:sz w:val="26"/>
        </w:rPr>
        <w:t>lưỡng</w:t>
      </w:r>
      <w:r>
        <w:rPr>
          <w:color w:val="231F20"/>
          <w:spacing w:val="-8"/>
          <w:sz w:val="26"/>
        </w:rPr>
        <w:t> </w:t>
      </w:r>
      <w:r>
        <w:rPr>
          <w:color w:val="231F20"/>
          <w:spacing w:val="-6"/>
          <w:sz w:val="26"/>
        </w:rPr>
        <w:t>v.v...</w:t>
      </w:r>
      <w:r>
        <w:rPr>
          <w:color w:val="231F20"/>
          <w:spacing w:val="-7"/>
          <w:sz w:val="26"/>
        </w:rPr>
        <w:t> </w:t>
      </w:r>
      <w:r>
        <w:rPr>
          <w:color w:val="231F20"/>
          <w:sz w:val="26"/>
        </w:rPr>
        <w:t>cho</w:t>
      </w:r>
      <w:r>
        <w:rPr>
          <w:color w:val="231F20"/>
          <w:spacing w:val="-8"/>
          <w:sz w:val="26"/>
        </w:rPr>
        <w:t> </w:t>
      </w:r>
      <w:r>
        <w:rPr>
          <w:color w:val="231F20"/>
          <w:sz w:val="26"/>
        </w:rPr>
        <w:t>đến</w:t>
      </w:r>
      <w:r>
        <w:rPr>
          <w:color w:val="231F20"/>
          <w:spacing w:val="-8"/>
          <w:sz w:val="26"/>
        </w:rPr>
        <w:t> </w:t>
      </w:r>
      <w:r>
        <w:rPr>
          <w:color w:val="231F20"/>
          <w:spacing w:val="-4"/>
          <w:sz w:val="26"/>
        </w:rPr>
        <w:t>hành </w:t>
      </w:r>
      <w:r>
        <w:rPr>
          <w:color w:val="231F20"/>
          <w:sz w:val="26"/>
        </w:rPr>
        <w:t>Tỳ-bát-xá-na. Đó gọi là </w:t>
      </w:r>
      <w:r>
        <w:rPr>
          <w:i/>
          <w:color w:val="231F20"/>
          <w:spacing w:val="-4"/>
          <w:sz w:val="26"/>
        </w:rPr>
        <w:t>Tuần </w:t>
      </w:r>
      <w:r>
        <w:rPr>
          <w:i/>
          <w:color w:val="231F20"/>
          <w:sz w:val="26"/>
        </w:rPr>
        <w:t>tự quán về nội ngoại tâm</w:t>
      </w:r>
      <w:r>
        <w:rPr>
          <w:color w:val="231F20"/>
          <w:sz w:val="26"/>
        </w:rPr>
        <w:t>, cũng gọi là </w:t>
      </w:r>
      <w:r>
        <w:rPr>
          <w:i/>
          <w:color w:val="231F20"/>
          <w:sz w:val="26"/>
        </w:rPr>
        <w:t>Tâm niệm trụ</w:t>
      </w:r>
      <w:r>
        <w:rPr>
          <w:color w:val="231F20"/>
          <w:sz w:val="26"/>
        </w:rPr>
        <w:t>. </w:t>
      </w:r>
      <w:r>
        <w:rPr>
          <w:i/>
          <w:color w:val="231F20"/>
          <w:spacing w:val="-6"/>
          <w:sz w:val="26"/>
        </w:rPr>
        <w:t>Trụ </w:t>
      </w:r>
      <w:r>
        <w:rPr>
          <w:i/>
          <w:color w:val="231F20"/>
          <w:sz w:val="26"/>
        </w:rPr>
        <w:t>đầy đủ nơi chánh cần, chánh tri, chánh niệm, trừ </w:t>
      </w:r>
      <w:r>
        <w:rPr>
          <w:i/>
          <w:color w:val="231F20"/>
          <w:sz w:val="26"/>
        </w:rPr>
        <w:t>bỏ mọi tham ưu của thế gian: </w:t>
      </w:r>
      <w:r>
        <w:rPr>
          <w:color w:val="231F20"/>
          <w:sz w:val="26"/>
        </w:rPr>
        <w:t>Đều như trước đã</w:t>
      </w:r>
      <w:r>
        <w:rPr>
          <w:color w:val="231F20"/>
          <w:spacing w:val="-6"/>
          <w:sz w:val="26"/>
        </w:rPr>
        <w:t> </w:t>
      </w:r>
      <w:r>
        <w:rPr>
          <w:color w:val="231F20"/>
          <w:sz w:val="26"/>
        </w:rPr>
        <w:t>nói.</w:t>
      </w:r>
    </w:p>
    <w:p>
      <w:pPr>
        <w:pStyle w:val="BodyText"/>
        <w:spacing w:before="0"/>
        <w:ind w:left="0" w:firstLine="0"/>
        <w:jc w:val="left"/>
        <w:rPr>
          <w:sz w:val="24"/>
        </w:rPr>
      </w:pPr>
    </w:p>
    <w:p>
      <w:pPr>
        <w:spacing w:before="0"/>
        <w:ind w:left="640" w:right="357"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PHÁP UẨN TÚC</w:t>
      </w:r>
    </w:p>
    <w:p>
      <w:pPr>
        <w:pStyle w:val="Heading2"/>
        <w:ind w:left="77"/>
      </w:pPr>
      <w:bookmarkStart w:name="_TOC_250015" w:id="36"/>
      <w:bookmarkEnd w:id="36"/>
      <w:r>
        <w:rPr>
          <w:color w:val="231F20"/>
        </w:rPr>
        <w:t>QUYỂN 6</w:t>
      </w:r>
    </w:p>
    <w:p>
      <w:pPr>
        <w:pStyle w:val="Heading2"/>
        <w:spacing w:before="94"/>
        <w:ind w:left="76"/>
      </w:pPr>
      <w:bookmarkStart w:name="_TOC_250014" w:id="37"/>
      <w:bookmarkEnd w:id="37"/>
      <w:r>
        <w:rPr>
          <w:color w:val="231F20"/>
        </w:rPr>
        <w:t>Phẩm 9: NIỆM TRỤ, phần 2</w:t>
      </w:r>
    </w:p>
    <w:p>
      <w:pPr>
        <w:pStyle w:val="BodyText"/>
        <w:spacing w:before="0"/>
        <w:ind w:left="0" w:firstLine="0"/>
        <w:jc w:val="left"/>
        <w:rPr>
          <w:b/>
          <w:sz w:val="30"/>
        </w:rPr>
      </w:pPr>
    </w:p>
    <w:p>
      <w:pPr>
        <w:pStyle w:val="Heading3"/>
        <w:numPr>
          <w:ilvl w:val="0"/>
          <w:numId w:val="58"/>
        </w:numPr>
        <w:tabs>
          <w:tab w:pos="938" w:val="left" w:leader="none"/>
        </w:tabs>
        <w:spacing w:line="240" w:lineRule="auto" w:before="257" w:after="0"/>
        <w:ind w:left="937" w:right="0" w:hanging="261"/>
        <w:jc w:val="both"/>
        <w:rPr>
          <w:i/>
        </w:rPr>
      </w:pPr>
      <w:r>
        <w:rPr>
          <w:i/>
          <w:color w:val="231F20"/>
        </w:rPr>
        <w:t>Niệm trụ thứ</w:t>
      </w:r>
      <w:r>
        <w:rPr>
          <w:i/>
          <w:color w:val="231F20"/>
          <w:spacing w:val="-2"/>
        </w:rPr>
        <w:t> </w:t>
      </w:r>
      <w:r>
        <w:rPr>
          <w:i/>
          <w:color w:val="231F20"/>
        </w:rPr>
        <w:t>tư:</w:t>
      </w:r>
    </w:p>
    <w:p>
      <w:pPr>
        <w:spacing w:line="271" w:lineRule="auto" w:before="152"/>
        <w:ind w:left="110" w:right="387" w:firstLine="566"/>
        <w:jc w:val="both"/>
        <w:rPr>
          <w:i/>
          <w:sz w:val="26"/>
        </w:rPr>
      </w:pPr>
      <w:r>
        <w:rPr>
          <w:i/>
          <w:color w:val="231F20"/>
          <w:sz w:val="26"/>
        </w:rPr>
        <w:t>Thế nào là đối với nội pháp nầy, tuần tự quán về pháp, trụ đầy </w:t>
      </w:r>
      <w:r>
        <w:rPr>
          <w:i/>
          <w:color w:val="231F20"/>
          <w:sz w:val="26"/>
        </w:rPr>
        <w:t>đủ nơi chánh cần, chánh tri, chánh niệm, trừ bỏ mọi tham ưu của thế gian?</w:t>
      </w:r>
    </w:p>
    <w:p>
      <w:pPr>
        <w:pStyle w:val="BodyText"/>
        <w:spacing w:line="271" w:lineRule="auto" w:before="114"/>
        <w:ind w:left="110" w:right="391"/>
      </w:pPr>
      <w:r>
        <w:rPr>
          <w:i/>
          <w:color w:val="231F20"/>
        </w:rPr>
        <w:t>Nội pháp: </w:t>
      </w:r>
      <w:r>
        <w:rPr>
          <w:color w:val="231F20"/>
        </w:rPr>
        <w:t>Nghĩa là tưởng uẩn, hành uẩn của mình, hiện đang nối tiếp hoạt động, đã được không mất.</w:t>
      </w:r>
    </w:p>
    <w:p>
      <w:pPr>
        <w:pStyle w:val="BodyText"/>
        <w:spacing w:line="271" w:lineRule="auto" w:before="114"/>
        <w:ind w:left="110" w:right="390"/>
      </w:pPr>
      <w:r>
        <w:rPr>
          <w:i/>
          <w:color w:val="231F20"/>
        </w:rPr>
        <w:t>Đối với nội pháp </w:t>
      </w:r>
      <w:r>
        <w:rPr>
          <w:color w:val="231F20"/>
        </w:rPr>
        <w:t>nầy</w:t>
      </w:r>
      <w:r>
        <w:rPr>
          <w:i/>
          <w:color w:val="231F20"/>
        </w:rPr>
        <w:t>, tuần tự quán về pháp: </w:t>
      </w:r>
      <w:r>
        <w:rPr>
          <w:color w:val="231F20"/>
        </w:rPr>
        <w:t>Nghĩa là: </w:t>
      </w:r>
      <w:r>
        <w:rPr>
          <w:i/>
          <w:color w:val="231F20"/>
        </w:rPr>
        <w:t>Như có </w:t>
      </w:r>
      <w:r>
        <w:rPr>
          <w:i/>
          <w:color w:val="231F20"/>
        </w:rPr>
        <w:t>Bí-sô</w:t>
      </w:r>
      <w:r>
        <w:rPr>
          <w:color w:val="231F20"/>
        </w:rPr>
        <w:t>,</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năm</w:t>
      </w:r>
      <w:r>
        <w:rPr>
          <w:color w:val="231F20"/>
          <w:spacing w:val="-9"/>
        </w:rPr>
        <w:t> </w:t>
      </w:r>
      <w:r>
        <w:rPr>
          <w:color w:val="231F20"/>
        </w:rPr>
        <w:t>thủ</w:t>
      </w:r>
      <w:r>
        <w:rPr>
          <w:color w:val="231F20"/>
          <w:spacing w:val="-8"/>
        </w:rPr>
        <w:t> </w:t>
      </w:r>
      <w:r>
        <w:rPr>
          <w:color w:val="231F20"/>
        </w:rPr>
        <w:t>uẩn</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quan</w:t>
      </w:r>
      <w:r>
        <w:rPr>
          <w:color w:val="231F20"/>
          <w:spacing w:val="-9"/>
        </w:rPr>
        <w:t> </w:t>
      </w:r>
      <w:r>
        <w:rPr>
          <w:color w:val="231F20"/>
        </w:rPr>
        <w:t>sát</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về</w:t>
      </w:r>
      <w:r>
        <w:rPr>
          <w:color w:val="231F20"/>
          <w:spacing w:val="-8"/>
        </w:rPr>
        <w:t> </w:t>
      </w:r>
      <w:r>
        <w:rPr>
          <w:color w:val="231F20"/>
        </w:rPr>
        <w:t>các tướng của nội pháp </w:t>
      </w:r>
      <w:r>
        <w:rPr>
          <w:color w:val="231F20"/>
          <w:spacing w:val="-6"/>
        </w:rPr>
        <w:t>ấy. </w:t>
      </w:r>
      <w:r>
        <w:rPr>
          <w:color w:val="231F20"/>
        </w:rPr>
        <w:t>Như nơi bên trong có cái (sự ngăn che) </w:t>
      </w:r>
      <w:r>
        <w:rPr>
          <w:color w:val="231F20"/>
          <w:spacing w:val="-3"/>
        </w:rPr>
        <w:t>tham </w:t>
      </w:r>
      <w:r>
        <w:rPr>
          <w:color w:val="231F20"/>
        </w:rPr>
        <w:t>dục thì nhận biết đúng như thật là ta có cái tham dục. Nơi bên trong không có cái tham dục thì nhận biết đúng như thật là ta không có cái tham dục. Lại nhận biết đúng như thật về cái tham dục bên trong chưa sinh thì sinh, đã sinh thì đoạn trừ, đã đoạn trừ rồi thì về sau không còn sinh nữa. Lúc tư duy về các tướng của nội pháp như thế, đối với các pháp đã khởi đều lựa chọn, lựa chọn kỹ lưỡng </w:t>
      </w:r>
      <w:r>
        <w:rPr>
          <w:color w:val="231F20"/>
          <w:spacing w:val="-5"/>
        </w:rPr>
        <w:t>v.v… cho </w:t>
      </w:r>
      <w:r>
        <w:rPr>
          <w:color w:val="231F20"/>
        </w:rPr>
        <w:t>đến</w:t>
      </w:r>
      <w:r>
        <w:rPr>
          <w:color w:val="231F20"/>
          <w:spacing w:val="-12"/>
        </w:rPr>
        <w:t> </w:t>
      </w:r>
      <w:r>
        <w:rPr>
          <w:color w:val="231F20"/>
        </w:rPr>
        <w:t>hành</w:t>
      </w:r>
      <w:r>
        <w:rPr>
          <w:color w:val="231F20"/>
          <w:spacing w:val="-15"/>
        </w:rPr>
        <w:t> </w:t>
      </w:r>
      <w:r>
        <w:rPr>
          <w:color w:val="231F20"/>
        </w:rPr>
        <w:t>Tỳ-bát-xá-na.</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2"/>
        </w:rPr>
        <w:t> </w:t>
      </w:r>
      <w:r>
        <w:rPr>
          <w:i/>
          <w:color w:val="231F20"/>
          <w:spacing w:val="-4"/>
        </w:rPr>
        <w:t>Tuần</w:t>
      </w:r>
      <w:r>
        <w:rPr>
          <w:i/>
          <w:color w:val="231F20"/>
          <w:spacing w:val="-11"/>
        </w:rPr>
        <w:t> </w:t>
      </w:r>
      <w:r>
        <w:rPr>
          <w:i/>
          <w:color w:val="231F20"/>
        </w:rPr>
        <w:t>tự</w:t>
      </w:r>
      <w:r>
        <w:rPr>
          <w:i/>
          <w:color w:val="231F20"/>
          <w:spacing w:val="-11"/>
        </w:rPr>
        <w:t> </w:t>
      </w:r>
      <w:r>
        <w:rPr>
          <w:i/>
          <w:color w:val="231F20"/>
        </w:rPr>
        <w:t>quán</w:t>
      </w:r>
      <w:r>
        <w:rPr>
          <w:i/>
          <w:color w:val="231F20"/>
          <w:spacing w:val="-11"/>
        </w:rPr>
        <w:t> </w:t>
      </w:r>
      <w:r>
        <w:rPr>
          <w:i/>
          <w:color w:val="231F20"/>
        </w:rPr>
        <w:t>về</w:t>
      </w:r>
      <w:r>
        <w:rPr>
          <w:i/>
          <w:color w:val="231F20"/>
          <w:spacing w:val="-11"/>
        </w:rPr>
        <w:t> </w:t>
      </w:r>
      <w:r>
        <w:rPr>
          <w:i/>
          <w:color w:val="231F20"/>
        </w:rPr>
        <w:t>nội</w:t>
      </w:r>
      <w:r>
        <w:rPr>
          <w:i/>
          <w:color w:val="231F20"/>
          <w:spacing w:val="-11"/>
        </w:rPr>
        <w:t> </w:t>
      </w:r>
      <w:r>
        <w:rPr>
          <w:i/>
          <w:color w:val="231F20"/>
        </w:rPr>
        <w:t>pháp</w:t>
      </w:r>
      <w:r>
        <w:rPr>
          <w:color w:val="231F20"/>
        </w:rPr>
        <w:t>,</w:t>
      </w:r>
      <w:r>
        <w:rPr>
          <w:color w:val="231F20"/>
          <w:spacing w:val="-11"/>
        </w:rPr>
        <w:t> </w:t>
      </w:r>
      <w:r>
        <w:rPr>
          <w:color w:val="231F20"/>
        </w:rPr>
        <w:t>cũng</w:t>
      </w:r>
      <w:r>
        <w:rPr>
          <w:color w:val="231F20"/>
          <w:spacing w:val="-11"/>
        </w:rPr>
        <w:t> </w:t>
      </w:r>
      <w:r>
        <w:rPr>
          <w:color w:val="231F20"/>
        </w:rPr>
        <w:t>gọi là </w:t>
      </w:r>
      <w:r>
        <w:rPr>
          <w:i/>
          <w:color w:val="231F20"/>
        </w:rPr>
        <w:t>Pháp niệm</w:t>
      </w:r>
      <w:r>
        <w:rPr>
          <w:i/>
          <w:color w:val="231F20"/>
          <w:spacing w:val="-2"/>
        </w:rPr>
        <w:t> </w:t>
      </w:r>
      <w:r>
        <w:rPr>
          <w:i/>
          <w:color w:val="231F20"/>
        </w:rPr>
        <w:t>trụ</w:t>
      </w:r>
      <w:r>
        <w:rPr>
          <w:color w:val="231F20"/>
        </w:rPr>
        <w:t>.</w:t>
      </w:r>
    </w:p>
    <w:p>
      <w:pPr>
        <w:pStyle w:val="BodyText"/>
        <w:spacing w:line="273" w:lineRule="auto" w:before="115"/>
        <w:ind w:left="110" w:right="391"/>
      </w:pPr>
      <w:r>
        <w:rPr>
          <w:color w:val="231F20"/>
        </w:rPr>
        <w:t>Thành tựu quán nầy, hiện hành, tùy hành v.v... cho đến hiểu rõ về hành, gọi là </w:t>
      </w:r>
      <w:r>
        <w:rPr>
          <w:i/>
          <w:color w:val="231F20"/>
        </w:rPr>
        <w:t>Trụ</w:t>
      </w:r>
      <w:r>
        <w:rPr>
          <w:color w:val="231F20"/>
        </w:rPr>
        <w: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color w:val="231F20"/>
        </w:rPr>
        <w:t>Người hành quán nầy, có thể phát sinh sức siêng năng tinh tấn v.v… cho đến: Lại có thể đối với pháp ấy thêm nhanh chóng, tháo vác, gọi là đầy đủ </w:t>
      </w:r>
      <w:r>
        <w:rPr>
          <w:i/>
          <w:color w:val="231F20"/>
        </w:rPr>
        <w:t>Chánh cần</w:t>
      </w:r>
      <w:r>
        <w:rPr>
          <w:color w:val="231F20"/>
        </w:rPr>
        <w:t>.</w:t>
      </w:r>
    </w:p>
    <w:p>
      <w:pPr>
        <w:pStyle w:val="BodyText"/>
        <w:spacing w:line="271" w:lineRule="auto" w:before="114"/>
        <w:ind w:right="106"/>
      </w:pPr>
      <w:r>
        <w:rPr>
          <w:color w:val="231F20"/>
        </w:rPr>
        <w:t>Người hành quán nầy, đối với các pháp đã khởi đều lựa chọn v.v… cho đến có thể viên mãn, viên mãn tận cùng, gọi là đầy đủ </w:t>
      </w:r>
      <w:r>
        <w:rPr>
          <w:i/>
          <w:color w:val="231F20"/>
        </w:rPr>
        <w:t>Chánh tri</w:t>
      </w:r>
      <w:r>
        <w:rPr>
          <w:color w:val="231F20"/>
        </w:rPr>
        <w:t>.</w:t>
      </w:r>
    </w:p>
    <w:p>
      <w:pPr>
        <w:pStyle w:val="BodyText"/>
        <w:spacing w:line="271" w:lineRule="auto" w:before="114"/>
        <w:ind w:right="108"/>
      </w:pPr>
      <w:r>
        <w:rPr>
          <w:color w:val="231F20"/>
        </w:rPr>
        <w:t>Người hành quán nầy, đủ niệm, tùy niệm v.v… cho đến tánh ghi tâm sáng, gọi là đầy đủ </w:t>
      </w:r>
      <w:r>
        <w:rPr>
          <w:i/>
          <w:color w:val="231F20"/>
        </w:rPr>
        <w:t>Chánh niệm</w:t>
      </w:r>
      <w:r>
        <w:rPr>
          <w:color w:val="231F20"/>
        </w:rPr>
        <w:t>.</w:t>
      </w:r>
    </w:p>
    <w:p>
      <w:pPr>
        <w:pStyle w:val="BodyText"/>
        <w:spacing w:line="271" w:lineRule="auto" w:before="113"/>
        <w:ind w:right="107"/>
      </w:pPr>
      <w:r>
        <w:rPr>
          <w:color w:val="231F20"/>
        </w:rPr>
        <w:t>Đối với các cảnh dục khởi các thứ tham cùng tham v.v... cho đến là chủng loại tham, sinh ra tham, gọi chung là </w:t>
      </w:r>
      <w:r>
        <w:rPr>
          <w:i/>
          <w:color w:val="231F20"/>
        </w:rPr>
        <w:t>Tham</w:t>
      </w:r>
      <w:r>
        <w:rPr>
          <w:color w:val="231F20"/>
        </w:rPr>
        <w:t>.</w:t>
      </w:r>
    </w:p>
    <w:p>
      <w:pPr>
        <w:pStyle w:val="BodyText"/>
        <w:spacing w:line="271" w:lineRule="auto" w:before="114"/>
        <w:ind w:right="108"/>
      </w:pPr>
      <w:r>
        <w:rPr>
          <w:color w:val="231F20"/>
        </w:rPr>
        <w:t>Khi tiếp xúc thuận theo ưu thọ, tâm khởi lo buồn, thọ nhận không bình đẳng, thuộc về lo lắng, gọi chung là </w:t>
      </w:r>
      <w:r>
        <w:rPr>
          <w:i/>
          <w:color w:val="231F20"/>
        </w:rPr>
        <w:t>Ưu</w:t>
      </w:r>
      <w:r>
        <w:rPr>
          <w:color w:val="231F20"/>
        </w:rPr>
        <w:t>.</w:t>
      </w:r>
    </w:p>
    <w:p>
      <w:pPr>
        <w:pStyle w:val="BodyText"/>
        <w:spacing w:line="271" w:lineRule="auto" w:before="114"/>
        <w:ind w:right="108"/>
      </w:pPr>
      <w:r>
        <w:rPr>
          <w:color w:val="231F20"/>
        </w:rPr>
        <w:t>Người</w:t>
      </w:r>
      <w:r>
        <w:rPr>
          <w:color w:val="231F20"/>
          <w:spacing w:val="-14"/>
        </w:rPr>
        <w:t> </w:t>
      </w:r>
      <w:r>
        <w:rPr>
          <w:color w:val="231F20"/>
        </w:rPr>
        <w:t>hành</w:t>
      </w:r>
      <w:r>
        <w:rPr>
          <w:color w:val="231F20"/>
          <w:spacing w:val="-13"/>
        </w:rPr>
        <w:t> </w:t>
      </w:r>
      <w:r>
        <w:rPr>
          <w:color w:val="231F20"/>
        </w:rPr>
        <w:t>quán</w:t>
      </w:r>
      <w:r>
        <w:rPr>
          <w:color w:val="231F20"/>
          <w:spacing w:val="-13"/>
        </w:rPr>
        <w:t> </w:t>
      </w:r>
      <w:r>
        <w:rPr>
          <w:color w:val="231F20"/>
          <w:spacing w:val="-5"/>
        </w:rPr>
        <w:t>nầy,</w:t>
      </w:r>
      <w:r>
        <w:rPr>
          <w:color w:val="231F20"/>
          <w:spacing w:val="-13"/>
        </w:rPr>
        <w:t> </w:t>
      </w:r>
      <w:r>
        <w:rPr>
          <w:color w:val="231F20"/>
        </w:rPr>
        <w:t>khi</w:t>
      </w:r>
      <w:r>
        <w:rPr>
          <w:color w:val="231F20"/>
          <w:spacing w:val="-13"/>
        </w:rPr>
        <w:t> </w:t>
      </w:r>
      <w:r>
        <w:rPr>
          <w:color w:val="231F20"/>
        </w:rPr>
        <w:t>tu</w:t>
      </w:r>
      <w:r>
        <w:rPr>
          <w:color w:val="231F20"/>
          <w:spacing w:val="-13"/>
        </w:rPr>
        <w:t> </w:t>
      </w:r>
      <w:r>
        <w:rPr>
          <w:color w:val="231F20"/>
        </w:rPr>
        <w:t>pháp</w:t>
      </w:r>
      <w:r>
        <w:rPr>
          <w:color w:val="231F20"/>
          <w:spacing w:val="-13"/>
        </w:rPr>
        <w:t> </w:t>
      </w:r>
      <w:r>
        <w:rPr>
          <w:color w:val="231F20"/>
        </w:rPr>
        <w:t>quán,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tham</w:t>
      </w:r>
      <w:r>
        <w:rPr>
          <w:color w:val="231F20"/>
          <w:spacing w:val="-13"/>
        </w:rPr>
        <w:t> </w:t>
      </w:r>
      <w:r>
        <w:rPr>
          <w:color w:val="231F20"/>
        </w:rPr>
        <w:t>ưu của thế gian đã khởi, có thể đoạn dứt, nhận biết khắp </w:t>
      </w:r>
      <w:r>
        <w:rPr>
          <w:color w:val="231F20"/>
          <w:spacing w:val="-5"/>
        </w:rPr>
        <w:t>v.v… </w:t>
      </w:r>
      <w:r>
        <w:rPr>
          <w:color w:val="231F20"/>
        </w:rPr>
        <w:t>cho </w:t>
      </w:r>
      <w:r>
        <w:rPr>
          <w:color w:val="231F20"/>
          <w:spacing w:val="-4"/>
        </w:rPr>
        <w:t>đến </w:t>
      </w:r>
      <w:r>
        <w:rPr>
          <w:color w:val="231F20"/>
        </w:rPr>
        <w:t>diệt trừ hết hẳn, nên gọi là </w:t>
      </w:r>
      <w:r>
        <w:rPr>
          <w:i/>
          <w:color w:val="231F20"/>
          <w:spacing w:val="-6"/>
        </w:rPr>
        <w:t>Trừ </w:t>
      </w:r>
      <w:r>
        <w:rPr>
          <w:i/>
          <w:color w:val="231F20"/>
        </w:rPr>
        <w:t>bỏ mọi tham ưu của thế</w:t>
      </w:r>
      <w:r>
        <w:rPr>
          <w:i/>
          <w:color w:val="231F20"/>
          <w:spacing w:val="1"/>
        </w:rPr>
        <w:t> </w:t>
      </w:r>
      <w:r>
        <w:rPr>
          <w:i/>
          <w:color w:val="231F20"/>
        </w:rPr>
        <w:t>gian</w:t>
      </w:r>
      <w:r>
        <w:rPr>
          <w:color w:val="231F20"/>
        </w:rPr>
        <w:t>.</w:t>
      </w:r>
    </w:p>
    <w:p>
      <w:pPr>
        <w:pStyle w:val="BodyText"/>
        <w:spacing w:line="271" w:lineRule="auto" w:before="113"/>
        <w:ind w:right="106"/>
      </w:pPr>
      <w:r>
        <w:rPr>
          <w:color w:val="231F20"/>
        </w:rPr>
        <w:t>Như</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cái</w:t>
      </w:r>
      <w:r>
        <w:rPr>
          <w:color w:val="231F20"/>
          <w:spacing w:val="-11"/>
        </w:rPr>
        <w:t> </w:t>
      </w:r>
      <w:r>
        <w:rPr>
          <w:color w:val="231F20"/>
        </w:rPr>
        <w:t>tham</w:t>
      </w:r>
      <w:r>
        <w:rPr>
          <w:color w:val="231F20"/>
          <w:spacing w:val="-11"/>
        </w:rPr>
        <w:t> </w:t>
      </w:r>
      <w:r>
        <w:rPr>
          <w:color w:val="231F20"/>
        </w:rPr>
        <w:t>dục</w:t>
      </w:r>
      <w:r>
        <w:rPr>
          <w:color w:val="231F20"/>
          <w:spacing w:val="-11"/>
        </w:rPr>
        <w:t> </w:t>
      </w:r>
      <w:r>
        <w:rPr>
          <w:color w:val="231F20"/>
        </w:rPr>
        <w:t>bên</w:t>
      </w:r>
      <w:r>
        <w:rPr>
          <w:color w:val="231F20"/>
          <w:spacing w:val="-11"/>
        </w:rPr>
        <w:t> </w:t>
      </w:r>
      <w:r>
        <w:rPr>
          <w:color w:val="231F20"/>
        </w:rPr>
        <w:t>trong,</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các</w:t>
      </w:r>
      <w:r>
        <w:rPr>
          <w:color w:val="231F20"/>
          <w:spacing w:val="-11"/>
        </w:rPr>
        <w:t> </w:t>
      </w:r>
      <w:r>
        <w:rPr>
          <w:color w:val="231F20"/>
        </w:rPr>
        <w:t>cái</w:t>
      </w:r>
      <w:r>
        <w:rPr>
          <w:color w:val="231F20"/>
          <w:spacing w:val="-11"/>
        </w:rPr>
        <w:t> </w:t>
      </w:r>
      <w:r>
        <w:rPr>
          <w:color w:val="231F20"/>
        </w:rPr>
        <w:t>bên</w:t>
      </w:r>
      <w:r>
        <w:rPr>
          <w:color w:val="231F20"/>
          <w:spacing w:val="-11"/>
        </w:rPr>
        <w:t> </w:t>
      </w:r>
      <w:r>
        <w:rPr>
          <w:color w:val="231F20"/>
        </w:rPr>
        <w:t>trong</w:t>
      </w:r>
      <w:r>
        <w:rPr>
          <w:color w:val="231F20"/>
          <w:spacing w:val="-10"/>
        </w:rPr>
        <w:t> </w:t>
      </w:r>
      <w:r>
        <w:rPr>
          <w:color w:val="231F20"/>
        </w:rPr>
        <w:t>còn lại</w:t>
      </w:r>
      <w:r>
        <w:rPr>
          <w:color w:val="231F20"/>
          <w:spacing w:val="-14"/>
        </w:rPr>
        <w:t> </w:t>
      </w:r>
      <w:r>
        <w:rPr>
          <w:color w:val="231F20"/>
        </w:rPr>
        <w:t>như</w:t>
      </w:r>
      <w:r>
        <w:rPr>
          <w:color w:val="231F20"/>
          <w:spacing w:val="-14"/>
        </w:rPr>
        <w:t> </w:t>
      </w:r>
      <w:r>
        <w:rPr>
          <w:color w:val="231F20"/>
        </w:rPr>
        <w:t>giận</w:t>
      </w:r>
      <w:r>
        <w:rPr>
          <w:color w:val="231F20"/>
          <w:spacing w:val="-14"/>
        </w:rPr>
        <w:t> </w:t>
      </w:r>
      <w:r>
        <w:rPr>
          <w:color w:val="231F20"/>
        </w:rPr>
        <w:t>dữ,</w:t>
      </w:r>
      <w:r>
        <w:rPr>
          <w:color w:val="231F20"/>
          <w:spacing w:val="-14"/>
        </w:rPr>
        <w:t> </w:t>
      </w:r>
      <w:r>
        <w:rPr>
          <w:color w:val="231F20"/>
        </w:rPr>
        <w:t>hôn</w:t>
      </w:r>
      <w:r>
        <w:rPr>
          <w:color w:val="231F20"/>
          <w:spacing w:val="-14"/>
        </w:rPr>
        <w:t> </w:t>
      </w:r>
      <w:r>
        <w:rPr>
          <w:color w:val="231F20"/>
        </w:rPr>
        <w:t>trầm</w:t>
      </w:r>
      <w:r>
        <w:rPr>
          <w:color w:val="231F20"/>
          <w:spacing w:val="-13"/>
        </w:rPr>
        <w:t> </w:t>
      </w:r>
      <w:r>
        <w:rPr>
          <w:color w:val="231F20"/>
        </w:rPr>
        <w:t>thùy</w:t>
      </w:r>
      <w:r>
        <w:rPr>
          <w:color w:val="231F20"/>
          <w:spacing w:val="-14"/>
        </w:rPr>
        <w:t> </w:t>
      </w:r>
      <w:r>
        <w:rPr>
          <w:color w:val="231F20"/>
        </w:rPr>
        <w:t>miên,</w:t>
      </w:r>
      <w:r>
        <w:rPr>
          <w:color w:val="231F20"/>
          <w:spacing w:val="-14"/>
        </w:rPr>
        <w:t> </w:t>
      </w:r>
      <w:r>
        <w:rPr>
          <w:color w:val="231F20"/>
        </w:rPr>
        <w:t>trạo</w:t>
      </w:r>
      <w:r>
        <w:rPr>
          <w:color w:val="231F20"/>
          <w:spacing w:val="-14"/>
        </w:rPr>
        <w:t> </w:t>
      </w:r>
      <w:r>
        <w:rPr>
          <w:color w:val="231F20"/>
        </w:rPr>
        <w:t>cử</w:t>
      </w:r>
      <w:r>
        <w:rPr>
          <w:color w:val="231F20"/>
          <w:spacing w:val="-14"/>
        </w:rPr>
        <w:t> </w:t>
      </w:r>
      <w:r>
        <w:rPr>
          <w:color w:val="231F20"/>
        </w:rPr>
        <w:t>ố</w:t>
      </w:r>
      <w:r>
        <w:rPr>
          <w:color w:val="231F20"/>
          <w:spacing w:val="-13"/>
        </w:rPr>
        <w:t> </w:t>
      </w:r>
      <w:r>
        <w:rPr>
          <w:color w:val="231F20"/>
        </w:rPr>
        <w:t>tác,</w:t>
      </w:r>
      <w:r>
        <w:rPr>
          <w:color w:val="231F20"/>
          <w:spacing w:val="-14"/>
        </w:rPr>
        <w:t> </w:t>
      </w:r>
      <w:r>
        <w:rPr>
          <w:color w:val="231F20"/>
        </w:rPr>
        <w:t>nghi</w:t>
      </w:r>
      <w:r>
        <w:rPr>
          <w:color w:val="231F20"/>
          <w:spacing w:val="-14"/>
        </w:rPr>
        <w:t> </w:t>
      </w:r>
      <w:r>
        <w:rPr>
          <w:color w:val="231F20"/>
        </w:rPr>
        <w:t>cũng</w:t>
      </w:r>
      <w:r>
        <w:rPr>
          <w:color w:val="231F20"/>
          <w:spacing w:val="-14"/>
        </w:rPr>
        <w:t> </w:t>
      </w:r>
      <w:r>
        <w:rPr>
          <w:color w:val="231F20"/>
        </w:rPr>
        <w:t>như</w:t>
      </w:r>
      <w:r>
        <w:rPr>
          <w:color w:val="231F20"/>
          <w:spacing w:val="-14"/>
        </w:rPr>
        <w:t> </w:t>
      </w:r>
      <w:r>
        <w:rPr>
          <w:color w:val="231F20"/>
          <w:spacing w:val="-5"/>
        </w:rPr>
        <w:t>vậy.</w:t>
      </w:r>
    </w:p>
    <w:p>
      <w:pPr>
        <w:pStyle w:val="BodyText"/>
        <w:spacing w:line="271" w:lineRule="auto" w:before="114"/>
        <w:ind w:right="106"/>
      </w:pPr>
      <w:r>
        <w:rPr>
          <w:i/>
          <w:color w:val="231F20"/>
        </w:rPr>
        <w:t>Lại có Bí-sô</w:t>
      </w:r>
      <w:r>
        <w:rPr>
          <w:color w:val="231F20"/>
        </w:rPr>
        <w:t>, đối với sáu pháp kiết bên trong quan sát tư duy về các tướng của nội pháp </w:t>
      </w:r>
      <w:r>
        <w:rPr>
          <w:color w:val="231F20"/>
          <w:spacing w:val="-6"/>
        </w:rPr>
        <w:t>ấy. </w:t>
      </w:r>
      <w:r>
        <w:rPr>
          <w:color w:val="231F20"/>
        </w:rPr>
        <w:t>Như đối với bên trong có nhãn kiết thì nhận biết đúng như thật là bên trong có nhãn kiết. Như bên trong không có nhãn kiết thì cũng nhận biết đúng như thật là bên </w:t>
      </w:r>
      <w:r>
        <w:rPr>
          <w:color w:val="231F20"/>
          <w:spacing w:val="-3"/>
        </w:rPr>
        <w:t>trong </w:t>
      </w:r>
      <w:r>
        <w:rPr>
          <w:color w:val="231F20"/>
        </w:rPr>
        <w:t>không có nhãn kiết. Lại nhận biết đúng như thật là nhãn kiết bên trong ấy chưa sinh thì sinh, đã sinh thì đoạn trừ, đoạn trừ rồi thì về sau</w:t>
      </w:r>
      <w:r>
        <w:rPr>
          <w:color w:val="231F20"/>
          <w:spacing w:val="-4"/>
        </w:rPr>
        <w:t> </w:t>
      </w:r>
      <w:r>
        <w:rPr>
          <w:color w:val="231F20"/>
        </w:rPr>
        <w:t>không</w:t>
      </w:r>
      <w:r>
        <w:rPr>
          <w:color w:val="231F20"/>
          <w:spacing w:val="-3"/>
        </w:rPr>
        <w:t> </w:t>
      </w:r>
      <w:r>
        <w:rPr>
          <w:color w:val="231F20"/>
        </w:rPr>
        <w:t>còn</w:t>
      </w:r>
      <w:r>
        <w:rPr>
          <w:color w:val="231F20"/>
          <w:spacing w:val="-3"/>
        </w:rPr>
        <w:t> </w:t>
      </w:r>
      <w:r>
        <w:rPr>
          <w:color w:val="231F20"/>
        </w:rPr>
        <w:t>sinh</w:t>
      </w:r>
      <w:r>
        <w:rPr>
          <w:color w:val="231F20"/>
          <w:spacing w:val="-4"/>
        </w:rPr>
        <w:t> </w:t>
      </w:r>
      <w:r>
        <w:rPr>
          <w:color w:val="231F20"/>
        </w:rPr>
        <w:t>nữa.</w:t>
      </w:r>
      <w:r>
        <w:rPr>
          <w:color w:val="231F20"/>
          <w:spacing w:val="-3"/>
        </w:rPr>
        <w:t> </w:t>
      </w:r>
      <w:r>
        <w:rPr>
          <w:color w:val="231F20"/>
        </w:rPr>
        <w:t>Lúc</w:t>
      </w:r>
      <w:r>
        <w:rPr>
          <w:color w:val="231F20"/>
          <w:spacing w:val="-3"/>
        </w:rPr>
        <w:t> </w:t>
      </w:r>
      <w:r>
        <w:rPr>
          <w:color w:val="231F20"/>
        </w:rPr>
        <w:t>tư</w:t>
      </w:r>
      <w:r>
        <w:rPr>
          <w:color w:val="231F20"/>
          <w:spacing w:val="-4"/>
        </w:rPr>
        <w:t> </w:t>
      </w:r>
      <w:r>
        <w:rPr>
          <w:color w:val="231F20"/>
        </w:rPr>
        <w:t>duy</w:t>
      </w:r>
      <w:r>
        <w:rPr>
          <w:color w:val="231F20"/>
          <w:spacing w:val="-3"/>
        </w:rPr>
        <w:t> </w:t>
      </w:r>
      <w:r>
        <w:rPr>
          <w:color w:val="231F20"/>
        </w:rPr>
        <w:t>về</w:t>
      </w:r>
      <w:r>
        <w:rPr>
          <w:color w:val="231F20"/>
          <w:spacing w:val="-3"/>
        </w:rPr>
        <w:t> </w:t>
      </w:r>
      <w:r>
        <w:rPr>
          <w:color w:val="231F20"/>
        </w:rPr>
        <w:t>nội</w:t>
      </w:r>
      <w:r>
        <w:rPr>
          <w:color w:val="231F20"/>
          <w:spacing w:val="-4"/>
        </w:rPr>
        <w:t> </w:t>
      </w:r>
      <w:r>
        <w:rPr>
          <w:color w:val="231F20"/>
        </w:rPr>
        <w:t>pháp</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các pháp đã khởi đều lựa chọn, lựa chọn kỹ lưỡng </w:t>
      </w:r>
      <w:r>
        <w:rPr>
          <w:color w:val="231F20"/>
          <w:spacing w:val="-6"/>
        </w:rPr>
        <w:t>v.v... </w:t>
      </w:r>
      <w:r>
        <w:rPr>
          <w:color w:val="231F20"/>
        </w:rPr>
        <w:t>cho đến </w:t>
      </w:r>
      <w:r>
        <w:rPr>
          <w:color w:val="231F20"/>
          <w:spacing w:val="-4"/>
        </w:rPr>
        <w:t>hành </w:t>
      </w:r>
      <w:r>
        <w:rPr>
          <w:color w:val="231F20"/>
        </w:rPr>
        <w:t>Tỳ-bát-xá-na. Đó gọi là </w:t>
      </w:r>
      <w:r>
        <w:rPr>
          <w:i/>
          <w:color w:val="231F20"/>
          <w:spacing w:val="-4"/>
        </w:rPr>
        <w:t>Tuần </w:t>
      </w:r>
      <w:r>
        <w:rPr>
          <w:i/>
          <w:color w:val="231F20"/>
        </w:rPr>
        <w:t>tự quán về nội pháp</w:t>
      </w:r>
      <w:r>
        <w:rPr>
          <w:color w:val="231F20"/>
        </w:rPr>
        <w:t>, cũng gọi là </w:t>
      </w:r>
      <w:r>
        <w:rPr>
          <w:i/>
          <w:color w:val="231F20"/>
        </w:rPr>
        <w:t>Pháp </w:t>
      </w:r>
      <w:r>
        <w:rPr>
          <w:i/>
          <w:color w:val="231F20"/>
        </w:rPr>
        <w:t>niệm trụ</w:t>
      </w:r>
      <w:r>
        <w:rPr>
          <w:color w:val="231F20"/>
        </w:rPr>
        <w:t>. </w:t>
      </w:r>
      <w:r>
        <w:rPr>
          <w:i/>
          <w:color w:val="231F20"/>
          <w:spacing w:val="-6"/>
        </w:rPr>
        <w:t>Trụ </w:t>
      </w:r>
      <w:r>
        <w:rPr>
          <w:i/>
          <w:color w:val="231F20"/>
        </w:rPr>
        <w:t>đầy đủ nơi chánh cần, chánh tri, chánh niệm, trừ bỏ </w:t>
      </w:r>
      <w:r>
        <w:rPr>
          <w:i/>
          <w:color w:val="231F20"/>
        </w:rPr>
        <w:t>mọi tham ưu của thế gian: </w:t>
      </w:r>
      <w:r>
        <w:rPr>
          <w:color w:val="231F20"/>
        </w:rPr>
        <w:t>Đều như trước đã nói. Như nói về nhãn kiết bên trong, nói về năm kiết bên trong còn lại cũng như</w:t>
      </w:r>
      <w:r>
        <w:rPr>
          <w:color w:val="231F20"/>
          <w:spacing w:val="1"/>
        </w:rPr>
        <w:t> </w:t>
      </w:r>
      <w:r>
        <w:rPr>
          <w:color w:val="231F20"/>
          <w:spacing w:val="-5"/>
        </w:rPr>
        <w:t>vậy.</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Lại</w:t>
      </w:r>
      <w:r>
        <w:rPr>
          <w:i/>
          <w:color w:val="231F20"/>
          <w:spacing w:val="-6"/>
        </w:rPr>
        <w:t> </w:t>
      </w:r>
      <w:r>
        <w:rPr>
          <w:i/>
          <w:color w:val="231F20"/>
        </w:rPr>
        <w:t>có</w:t>
      </w:r>
      <w:r>
        <w:rPr>
          <w:i/>
          <w:color w:val="231F20"/>
          <w:spacing w:val="-5"/>
        </w:rPr>
        <w:t> </w:t>
      </w:r>
      <w:r>
        <w:rPr>
          <w:i/>
          <w:color w:val="231F20"/>
        </w:rPr>
        <w:t>Bí-sô</w:t>
      </w:r>
      <w:r>
        <w:rPr>
          <w:color w:val="231F20"/>
        </w:rPr>
        <w:t>,</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pháp</w:t>
      </w:r>
      <w:r>
        <w:rPr>
          <w:color w:val="231F20"/>
          <w:spacing w:val="-5"/>
        </w:rPr>
        <w:t> </w:t>
      </w:r>
      <w:r>
        <w:rPr>
          <w:color w:val="231F20"/>
        </w:rPr>
        <w:t>bảy</w:t>
      </w:r>
      <w:r>
        <w:rPr>
          <w:color w:val="231F20"/>
          <w:spacing w:val="-6"/>
        </w:rPr>
        <w:t> </w:t>
      </w:r>
      <w:r>
        <w:rPr>
          <w:color w:val="231F20"/>
        </w:rPr>
        <w:t>đẳng</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bên</w:t>
      </w:r>
      <w:r>
        <w:rPr>
          <w:color w:val="231F20"/>
          <w:spacing w:val="-5"/>
        </w:rPr>
        <w:t> </w:t>
      </w:r>
      <w:r>
        <w:rPr>
          <w:color w:val="231F20"/>
        </w:rPr>
        <w:t>trong</w:t>
      </w:r>
      <w:r>
        <w:rPr>
          <w:color w:val="231F20"/>
          <w:spacing w:val="-6"/>
        </w:rPr>
        <w:t> </w:t>
      </w:r>
      <w:r>
        <w:rPr>
          <w:color w:val="231F20"/>
        </w:rPr>
        <w:t>quan</w:t>
      </w:r>
      <w:r>
        <w:rPr>
          <w:color w:val="231F20"/>
          <w:spacing w:val="-5"/>
        </w:rPr>
        <w:t> </w:t>
      </w:r>
      <w:r>
        <w:rPr>
          <w:color w:val="231F20"/>
        </w:rPr>
        <w:t>sát tư duy về các tướng của nội pháp </w:t>
      </w:r>
      <w:r>
        <w:rPr>
          <w:color w:val="231F20"/>
          <w:spacing w:val="-6"/>
        </w:rPr>
        <w:t>ấy. </w:t>
      </w:r>
      <w:r>
        <w:rPr>
          <w:color w:val="231F20"/>
        </w:rPr>
        <w:t>Như đối với bên trong có giác chi niệm thì nhận biết đúng như thật là bên trong có giác chi niệm. Như bên trong không có giác chi niệm thì cũng nhận biết đúng như thật</w:t>
      </w:r>
      <w:r>
        <w:rPr>
          <w:color w:val="231F20"/>
          <w:spacing w:val="-8"/>
        </w:rPr>
        <w:t> </w:t>
      </w:r>
      <w:r>
        <w:rPr>
          <w:color w:val="231F20"/>
        </w:rPr>
        <w:t>là</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niệm.</w:t>
      </w:r>
      <w:r>
        <w:rPr>
          <w:color w:val="231F20"/>
          <w:spacing w:val="-8"/>
        </w:rPr>
        <w:t> </w:t>
      </w:r>
      <w:r>
        <w:rPr>
          <w:color w:val="231F20"/>
        </w:rPr>
        <w:t>Lại</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đúng</w:t>
      </w:r>
      <w:r>
        <w:rPr>
          <w:color w:val="231F20"/>
          <w:spacing w:val="-8"/>
        </w:rPr>
        <w:t> </w:t>
      </w:r>
      <w:r>
        <w:rPr>
          <w:color w:val="231F20"/>
        </w:rPr>
        <w:t>như</w:t>
      </w:r>
      <w:r>
        <w:rPr>
          <w:color w:val="231F20"/>
          <w:spacing w:val="-8"/>
        </w:rPr>
        <w:t> </w:t>
      </w:r>
      <w:r>
        <w:rPr>
          <w:color w:val="231F20"/>
          <w:spacing w:val="-3"/>
        </w:rPr>
        <w:t>thật </w:t>
      </w:r>
      <w:r>
        <w:rPr>
          <w:color w:val="231F20"/>
        </w:rPr>
        <w:t>bên trong có giác chi niệm chưa sinh thì sinh, đã sinh thì được bền trụ không quên, tu tập đầy đủ, bội tăng rộng lớn khiến trí tác chứng. Lúc tư duy về nội pháp như thế, đối với các pháp đã khởi đều lựa chọn, lựa chọn kỹ lưỡng </w:t>
      </w:r>
      <w:r>
        <w:rPr>
          <w:color w:val="231F20"/>
          <w:spacing w:val="-6"/>
        </w:rPr>
        <w:t>v.v... </w:t>
      </w:r>
      <w:r>
        <w:rPr>
          <w:color w:val="231F20"/>
        </w:rPr>
        <w:t>cho đến hành Tỳ-bát-xá-na. Đó gọi là </w:t>
      </w:r>
      <w:r>
        <w:rPr>
          <w:i/>
          <w:color w:val="231F20"/>
          <w:spacing w:val="-4"/>
        </w:rPr>
        <w:t>Tuần</w:t>
      </w:r>
      <w:r>
        <w:rPr>
          <w:i/>
          <w:color w:val="231F20"/>
          <w:spacing w:val="-6"/>
        </w:rPr>
        <w:t> </w:t>
      </w:r>
      <w:r>
        <w:rPr>
          <w:i/>
          <w:color w:val="231F20"/>
        </w:rPr>
        <w:t>tự</w:t>
      </w:r>
      <w:r>
        <w:rPr>
          <w:i/>
          <w:color w:val="231F20"/>
          <w:spacing w:val="-5"/>
        </w:rPr>
        <w:t> </w:t>
      </w:r>
      <w:r>
        <w:rPr>
          <w:i/>
          <w:color w:val="231F20"/>
        </w:rPr>
        <w:t>quán</w:t>
      </w:r>
      <w:r>
        <w:rPr>
          <w:i/>
          <w:color w:val="231F20"/>
          <w:spacing w:val="-6"/>
        </w:rPr>
        <w:t> </w:t>
      </w:r>
      <w:r>
        <w:rPr>
          <w:i/>
          <w:color w:val="231F20"/>
        </w:rPr>
        <w:t>về</w:t>
      </w:r>
      <w:r>
        <w:rPr>
          <w:i/>
          <w:color w:val="231F20"/>
          <w:spacing w:val="-6"/>
        </w:rPr>
        <w:t> </w:t>
      </w:r>
      <w:r>
        <w:rPr>
          <w:i/>
          <w:color w:val="231F20"/>
        </w:rPr>
        <w:t>nội</w:t>
      </w:r>
      <w:r>
        <w:rPr>
          <w:i/>
          <w:color w:val="231F20"/>
          <w:spacing w:val="-6"/>
        </w:rPr>
        <w:t> </w:t>
      </w:r>
      <w:r>
        <w:rPr>
          <w:i/>
          <w:color w:val="231F20"/>
        </w:rPr>
        <w:t>pháp</w:t>
      </w:r>
      <w:r>
        <w:rPr>
          <w:color w:val="231F20"/>
        </w:rPr>
        <w:t>,</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i/>
          <w:color w:val="231F20"/>
        </w:rPr>
        <w:t>Pháp</w:t>
      </w:r>
      <w:r>
        <w:rPr>
          <w:i/>
          <w:color w:val="231F20"/>
          <w:spacing w:val="-6"/>
        </w:rPr>
        <w:t> </w:t>
      </w:r>
      <w:r>
        <w:rPr>
          <w:i/>
          <w:color w:val="231F20"/>
        </w:rPr>
        <w:t>niệm</w:t>
      </w:r>
      <w:r>
        <w:rPr>
          <w:i/>
          <w:color w:val="231F20"/>
          <w:spacing w:val="-6"/>
        </w:rPr>
        <w:t> </w:t>
      </w:r>
      <w:r>
        <w:rPr>
          <w:i/>
          <w:color w:val="231F20"/>
        </w:rPr>
        <w:t>trụ</w:t>
      </w:r>
      <w:r>
        <w:rPr>
          <w:color w:val="231F20"/>
        </w:rPr>
        <w:t>.</w:t>
      </w:r>
      <w:r>
        <w:rPr>
          <w:color w:val="231F20"/>
          <w:spacing w:val="-6"/>
        </w:rPr>
        <w:t> </w:t>
      </w:r>
      <w:r>
        <w:rPr>
          <w:i/>
          <w:color w:val="231F20"/>
          <w:spacing w:val="-6"/>
        </w:rPr>
        <w:t>Trụ </w:t>
      </w:r>
      <w:r>
        <w:rPr>
          <w:i/>
          <w:color w:val="231F20"/>
        </w:rPr>
        <w:t>đầy</w:t>
      </w:r>
      <w:r>
        <w:rPr>
          <w:i/>
          <w:color w:val="231F20"/>
          <w:spacing w:val="-6"/>
        </w:rPr>
        <w:t> </w:t>
      </w:r>
      <w:r>
        <w:rPr>
          <w:i/>
          <w:color w:val="231F20"/>
        </w:rPr>
        <w:t>đủ</w:t>
      </w:r>
      <w:r>
        <w:rPr>
          <w:i/>
          <w:color w:val="231F20"/>
          <w:spacing w:val="-6"/>
        </w:rPr>
        <w:t> </w:t>
      </w:r>
      <w:r>
        <w:rPr>
          <w:i/>
          <w:color w:val="231F20"/>
        </w:rPr>
        <w:t>nơi </w:t>
      </w:r>
      <w:r>
        <w:rPr>
          <w:i/>
          <w:color w:val="231F20"/>
        </w:rPr>
        <w:t>chánh cần, chánh tri, chánh niệm, trừ bỏ mọi tham ưu của thế gian: </w:t>
      </w:r>
      <w:r>
        <w:rPr>
          <w:color w:val="231F20"/>
        </w:rPr>
        <w:t>Đều</w:t>
      </w:r>
      <w:r>
        <w:rPr>
          <w:color w:val="231F20"/>
          <w:spacing w:val="-11"/>
        </w:rPr>
        <w:t> </w:t>
      </w:r>
      <w:r>
        <w:rPr>
          <w:color w:val="231F20"/>
        </w:rPr>
        <w:t>như</w:t>
      </w:r>
      <w:r>
        <w:rPr>
          <w:color w:val="231F20"/>
          <w:spacing w:val="-10"/>
        </w:rPr>
        <w:t> </w:t>
      </w:r>
      <w:r>
        <w:rPr>
          <w:color w:val="231F20"/>
        </w:rPr>
        <w:t>trước</w:t>
      </w:r>
      <w:r>
        <w:rPr>
          <w:color w:val="231F20"/>
          <w:spacing w:val="-11"/>
        </w:rPr>
        <w:t> </w:t>
      </w:r>
      <w:r>
        <w:rPr>
          <w:color w:val="231F20"/>
        </w:rPr>
        <w:t>đã</w:t>
      </w:r>
      <w:r>
        <w:rPr>
          <w:color w:val="231F20"/>
          <w:spacing w:val="-10"/>
        </w:rPr>
        <w:t> </w:t>
      </w:r>
      <w:r>
        <w:rPr>
          <w:color w:val="231F20"/>
        </w:rPr>
        <w:t>nói.</w:t>
      </w:r>
      <w:r>
        <w:rPr>
          <w:color w:val="231F20"/>
          <w:spacing w:val="-11"/>
        </w:rPr>
        <w:t> </w:t>
      </w:r>
      <w:r>
        <w:rPr>
          <w:color w:val="231F20"/>
        </w:rPr>
        <w:t>Như</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giác</w:t>
      </w:r>
      <w:r>
        <w:rPr>
          <w:color w:val="231F20"/>
          <w:spacing w:val="-11"/>
        </w:rPr>
        <w:t> </w:t>
      </w:r>
      <w:r>
        <w:rPr>
          <w:color w:val="231F20"/>
        </w:rPr>
        <w:t>chi</w:t>
      </w:r>
      <w:r>
        <w:rPr>
          <w:color w:val="231F20"/>
          <w:spacing w:val="-10"/>
        </w:rPr>
        <w:t> </w:t>
      </w:r>
      <w:r>
        <w:rPr>
          <w:color w:val="231F20"/>
        </w:rPr>
        <w:t>niệm</w:t>
      </w:r>
      <w:r>
        <w:rPr>
          <w:color w:val="231F20"/>
          <w:spacing w:val="-10"/>
        </w:rPr>
        <w:t> </w:t>
      </w:r>
      <w:r>
        <w:rPr>
          <w:color w:val="231F20"/>
        </w:rPr>
        <w:t>bên</w:t>
      </w:r>
      <w:r>
        <w:rPr>
          <w:color w:val="231F20"/>
          <w:spacing w:val="-11"/>
        </w:rPr>
        <w:t> </w:t>
      </w:r>
      <w:r>
        <w:rPr>
          <w:color w:val="231F20"/>
        </w:rPr>
        <w:t>trong,</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sáu giác chi bên trong còn lại cũng như </w:t>
      </w:r>
      <w:r>
        <w:rPr>
          <w:color w:val="231F20"/>
          <w:spacing w:val="-5"/>
        </w:rPr>
        <w:t>vậy.</w:t>
      </w:r>
    </w:p>
    <w:p>
      <w:pPr>
        <w:spacing w:line="271" w:lineRule="auto" w:before="101"/>
        <w:ind w:left="110" w:right="390" w:firstLine="566"/>
        <w:jc w:val="both"/>
        <w:rPr>
          <w:sz w:val="26"/>
        </w:rPr>
      </w:pPr>
      <w:r>
        <w:rPr>
          <w:i/>
          <w:color w:val="231F20"/>
          <w:sz w:val="26"/>
        </w:rPr>
        <w:t>Lại</w:t>
      </w:r>
      <w:r>
        <w:rPr>
          <w:i/>
          <w:color w:val="231F20"/>
          <w:spacing w:val="-5"/>
          <w:sz w:val="26"/>
        </w:rPr>
        <w:t> </w:t>
      </w:r>
      <w:r>
        <w:rPr>
          <w:i/>
          <w:color w:val="231F20"/>
          <w:sz w:val="26"/>
        </w:rPr>
        <w:t>có</w:t>
      </w:r>
      <w:r>
        <w:rPr>
          <w:i/>
          <w:color w:val="231F20"/>
          <w:spacing w:val="-4"/>
          <w:sz w:val="26"/>
        </w:rPr>
        <w:t> </w:t>
      </w:r>
      <w:r>
        <w:rPr>
          <w:i/>
          <w:color w:val="231F20"/>
          <w:sz w:val="26"/>
        </w:rPr>
        <w:t>Bí-sô</w:t>
      </w:r>
      <w:r>
        <w:rPr>
          <w:color w:val="231F20"/>
          <w:sz w:val="26"/>
        </w:rPr>
        <w:t>,</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5"/>
          <w:sz w:val="26"/>
        </w:rPr>
        <w:t> </w:t>
      </w:r>
      <w:r>
        <w:rPr>
          <w:color w:val="231F20"/>
          <w:sz w:val="26"/>
        </w:rPr>
        <w:t>các</w:t>
      </w:r>
      <w:r>
        <w:rPr>
          <w:color w:val="231F20"/>
          <w:spacing w:val="-4"/>
          <w:sz w:val="26"/>
        </w:rPr>
        <w:t> </w:t>
      </w:r>
      <w:r>
        <w:rPr>
          <w:color w:val="231F20"/>
          <w:sz w:val="26"/>
        </w:rPr>
        <w:t>tưởng</w:t>
      </w:r>
      <w:r>
        <w:rPr>
          <w:color w:val="231F20"/>
          <w:spacing w:val="-4"/>
          <w:sz w:val="26"/>
        </w:rPr>
        <w:t> </w:t>
      </w:r>
      <w:r>
        <w:rPr>
          <w:color w:val="231F20"/>
          <w:sz w:val="26"/>
        </w:rPr>
        <w:t>uẩn,</w:t>
      </w:r>
      <w:r>
        <w:rPr>
          <w:color w:val="231F20"/>
          <w:spacing w:val="-4"/>
          <w:sz w:val="26"/>
        </w:rPr>
        <w:t> </w:t>
      </w:r>
      <w:r>
        <w:rPr>
          <w:color w:val="231F20"/>
          <w:sz w:val="26"/>
        </w:rPr>
        <w:t>hành</w:t>
      </w:r>
      <w:r>
        <w:rPr>
          <w:color w:val="231F20"/>
          <w:spacing w:val="-5"/>
          <w:sz w:val="26"/>
        </w:rPr>
        <w:t> </w:t>
      </w:r>
      <w:r>
        <w:rPr>
          <w:color w:val="231F20"/>
          <w:sz w:val="26"/>
        </w:rPr>
        <w:t>uẩn</w:t>
      </w:r>
      <w:r>
        <w:rPr>
          <w:color w:val="231F20"/>
          <w:spacing w:val="-4"/>
          <w:sz w:val="26"/>
        </w:rPr>
        <w:t> </w:t>
      </w:r>
      <w:r>
        <w:rPr>
          <w:color w:val="231F20"/>
          <w:sz w:val="26"/>
        </w:rPr>
        <w:t>bên</w:t>
      </w:r>
      <w:r>
        <w:rPr>
          <w:color w:val="231F20"/>
          <w:spacing w:val="-4"/>
          <w:sz w:val="26"/>
        </w:rPr>
        <w:t> </w:t>
      </w:r>
      <w:r>
        <w:rPr>
          <w:color w:val="231F20"/>
          <w:sz w:val="26"/>
        </w:rPr>
        <w:t>trong</w:t>
      </w:r>
      <w:r>
        <w:rPr>
          <w:color w:val="231F20"/>
          <w:spacing w:val="-4"/>
          <w:sz w:val="26"/>
        </w:rPr>
        <w:t> </w:t>
      </w:r>
      <w:r>
        <w:rPr>
          <w:color w:val="231F20"/>
          <w:sz w:val="26"/>
        </w:rPr>
        <w:t>đã</w:t>
      </w:r>
      <w:r>
        <w:rPr>
          <w:color w:val="231F20"/>
          <w:spacing w:val="-4"/>
          <w:sz w:val="26"/>
        </w:rPr>
        <w:t> </w:t>
      </w:r>
      <w:r>
        <w:rPr>
          <w:color w:val="231F20"/>
          <w:sz w:val="26"/>
        </w:rPr>
        <w:t>nói, quan</w:t>
      </w:r>
      <w:r>
        <w:rPr>
          <w:color w:val="231F20"/>
          <w:spacing w:val="-13"/>
          <w:sz w:val="26"/>
        </w:rPr>
        <w:t> </w:t>
      </w:r>
      <w:r>
        <w:rPr>
          <w:color w:val="231F20"/>
          <w:sz w:val="26"/>
        </w:rPr>
        <w:t>sát</w:t>
      </w:r>
      <w:r>
        <w:rPr>
          <w:color w:val="231F20"/>
          <w:spacing w:val="-12"/>
          <w:sz w:val="26"/>
        </w:rPr>
        <w:t> </w:t>
      </w:r>
      <w:r>
        <w:rPr>
          <w:color w:val="231F20"/>
          <w:sz w:val="26"/>
        </w:rPr>
        <w:t>tư</w:t>
      </w:r>
      <w:r>
        <w:rPr>
          <w:color w:val="231F20"/>
          <w:spacing w:val="-13"/>
          <w:sz w:val="26"/>
        </w:rPr>
        <w:t> </w:t>
      </w:r>
      <w:r>
        <w:rPr>
          <w:color w:val="231F20"/>
          <w:sz w:val="26"/>
        </w:rPr>
        <w:t>duy</w:t>
      </w:r>
      <w:r>
        <w:rPr>
          <w:color w:val="231F20"/>
          <w:spacing w:val="-12"/>
          <w:sz w:val="26"/>
        </w:rPr>
        <w:t> </w:t>
      </w:r>
      <w:r>
        <w:rPr>
          <w:color w:val="231F20"/>
          <w:sz w:val="26"/>
        </w:rPr>
        <w:t>thấy</w:t>
      </w:r>
      <w:r>
        <w:rPr>
          <w:color w:val="231F20"/>
          <w:spacing w:val="-12"/>
          <w:sz w:val="26"/>
        </w:rPr>
        <w:t> </w:t>
      </w:r>
      <w:r>
        <w:rPr>
          <w:color w:val="231F20"/>
          <w:sz w:val="26"/>
        </w:rPr>
        <w:t>có</w:t>
      </w:r>
      <w:r>
        <w:rPr>
          <w:color w:val="231F20"/>
          <w:spacing w:val="-13"/>
          <w:sz w:val="26"/>
        </w:rPr>
        <w:t> </w:t>
      </w:r>
      <w:r>
        <w:rPr>
          <w:color w:val="231F20"/>
          <w:sz w:val="26"/>
        </w:rPr>
        <w:t>nhiều</w:t>
      </w:r>
      <w:r>
        <w:rPr>
          <w:color w:val="231F20"/>
          <w:spacing w:val="-12"/>
          <w:sz w:val="26"/>
        </w:rPr>
        <w:t> </w:t>
      </w:r>
      <w:r>
        <w:rPr>
          <w:color w:val="231F20"/>
          <w:sz w:val="26"/>
        </w:rPr>
        <w:t>lỗi</w:t>
      </w:r>
      <w:r>
        <w:rPr>
          <w:color w:val="231F20"/>
          <w:spacing w:val="-12"/>
          <w:sz w:val="26"/>
        </w:rPr>
        <w:t> </w:t>
      </w:r>
      <w:r>
        <w:rPr>
          <w:color w:val="231F20"/>
          <w:sz w:val="26"/>
        </w:rPr>
        <w:t>lầm</w:t>
      </w:r>
      <w:r>
        <w:rPr>
          <w:color w:val="231F20"/>
          <w:spacing w:val="-13"/>
          <w:sz w:val="26"/>
        </w:rPr>
        <w:t> </w:t>
      </w:r>
      <w:r>
        <w:rPr>
          <w:color w:val="231F20"/>
          <w:sz w:val="26"/>
        </w:rPr>
        <w:t>tai</w:t>
      </w:r>
      <w:r>
        <w:rPr>
          <w:color w:val="231F20"/>
          <w:spacing w:val="-12"/>
          <w:sz w:val="26"/>
        </w:rPr>
        <w:t> </w:t>
      </w:r>
      <w:r>
        <w:rPr>
          <w:color w:val="231F20"/>
          <w:sz w:val="26"/>
        </w:rPr>
        <w:t>họa.</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các</w:t>
      </w:r>
      <w:r>
        <w:rPr>
          <w:color w:val="231F20"/>
          <w:spacing w:val="-13"/>
          <w:sz w:val="26"/>
        </w:rPr>
        <w:t> </w:t>
      </w:r>
      <w:r>
        <w:rPr>
          <w:color w:val="231F20"/>
          <w:sz w:val="26"/>
        </w:rPr>
        <w:t>uẩn</w:t>
      </w:r>
      <w:r>
        <w:rPr>
          <w:color w:val="231F20"/>
          <w:spacing w:val="-12"/>
          <w:sz w:val="26"/>
        </w:rPr>
        <w:t> </w:t>
      </w:r>
      <w:r>
        <w:rPr>
          <w:color w:val="231F20"/>
          <w:sz w:val="26"/>
        </w:rPr>
        <w:t>ấy</w:t>
      </w:r>
      <w:r>
        <w:rPr>
          <w:color w:val="231F20"/>
          <w:spacing w:val="-12"/>
          <w:sz w:val="26"/>
        </w:rPr>
        <w:t> </w:t>
      </w:r>
      <w:r>
        <w:rPr>
          <w:color w:val="231F20"/>
          <w:sz w:val="26"/>
        </w:rPr>
        <w:t>như bệnh hoạn, như ung nhọt </w:t>
      </w:r>
      <w:r>
        <w:rPr>
          <w:color w:val="231F20"/>
          <w:spacing w:val="-6"/>
          <w:sz w:val="26"/>
        </w:rPr>
        <w:t>v.v... </w:t>
      </w:r>
      <w:r>
        <w:rPr>
          <w:color w:val="231F20"/>
          <w:sz w:val="26"/>
        </w:rPr>
        <w:t>nói rộng cho đến là pháp biến hoại. Lúc tư duy về các lỗi lầm tai họa của pháp như thế, đối với các</w:t>
      </w:r>
      <w:r>
        <w:rPr>
          <w:color w:val="231F20"/>
          <w:spacing w:val="-32"/>
          <w:sz w:val="26"/>
        </w:rPr>
        <w:t> </w:t>
      </w:r>
      <w:r>
        <w:rPr>
          <w:color w:val="231F20"/>
          <w:sz w:val="26"/>
        </w:rPr>
        <w:t>pháp đã khởi đều lựa chọn, lựa chọn kỹ lưỡng </w:t>
      </w:r>
      <w:r>
        <w:rPr>
          <w:color w:val="231F20"/>
          <w:spacing w:val="-6"/>
          <w:sz w:val="26"/>
        </w:rPr>
        <w:t>v.v... </w:t>
      </w:r>
      <w:r>
        <w:rPr>
          <w:color w:val="231F20"/>
          <w:sz w:val="26"/>
        </w:rPr>
        <w:t>cho đến hành Tỳ-bát- xá-na. Đó gọi là </w:t>
      </w:r>
      <w:r>
        <w:rPr>
          <w:i/>
          <w:color w:val="231F20"/>
          <w:spacing w:val="-4"/>
          <w:sz w:val="26"/>
        </w:rPr>
        <w:t>Tuần </w:t>
      </w:r>
      <w:r>
        <w:rPr>
          <w:i/>
          <w:color w:val="231F20"/>
          <w:sz w:val="26"/>
        </w:rPr>
        <w:t>tự quán về nội pháp</w:t>
      </w:r>
      <w:r>
        <w:rPr>
          <w:color w:val="231F20"/>
          <w:sz w:val="26"/>
        </w:rPr>
        <w:t>, cũng gọi là </w:t>
      </w:r>
      <w:r>
        <w:rPr>
          <w:i/>
          <w:color w:val="231F20"/>
          <w:sz w:val="26"/>
        </w:rPr>
        <w:t>Pháp niệm </w:t>
      </w:r>
      <w:r>
        <w:rPr>
          <w:i/>
          <w:color w:val="231F20"/>
          <w:sz w:val="26"/>
        </w:rPr>
        <w:t>trụ</w:t>
      </w:r>
      <w:r>
        <w:rPr>
          <w:color w:val="231F20"/>
          <w:sz w:val="26"/>
        </w:rPr>
        <w:t>. </w:t>
      </w:r>
      <w:r>
        <w:rPr>
          <w:i/>
          <w:color w:val="231F20"/>
          <w:spacing w:val="-6"/>
          <w:sz w:val="26"/>
        </w:rPr>
        <w:t>Trụ </w:t>
      </w:r>
      <w:r>
        <w:rPr>
          <w:i/>
          <w:color w:val="231F20"/>
          <w:sz w:val="26"/>
        </w:rPr>
        <w:t>đầy đủ nơi chánh cần, chánh tri, chánh niệm, trừ bỏ mọi </w:t>
      </w:r>
      <w:r>
        <w:rPr>
          <w:i/>
          <w:color w:val="231F20"/>
          <w:sz w:val="26"/>
        </w:rPr>
        <w:t>tham ưu của thế gian: </w:t>
      </w:r>
      <w:r>
        <w:rPr>
          <w:color w:val="231F20"/>
          <w:sz w:val="26"/>
        </w:rPr>
        <w:t>Đều như trước đã</w:t>
      </w:r>
      <w:r>
        <w:rPr>
          <w:color w:val="231F20"/>
          <w:spacing w:val="-4"/>
          <w:sz w:val="26"/>
        </w:rPr>
        <w:t> </w:t>
      </w:r>
      <w:r>
        <w:rPr>
          <w:color w:val="231F20"/>
          <w:sz w:val="26"/>
        </w:rPr>
        <w:t>nói.</w:t>
      </w:r>
    </w:p>
    <w:p>
      <w:pPr>
        <w:spacing w:line="271" w:lineRule="auto" w:before="114"/>
        <w:ind w:left="110" w:right="390" w:firstLine="566"/>
        <w:jc w:val="both"/>
        <w:rPr>
          <w:i/>
          <w:sz w:val="26"/>
        </w:rPr>
      </w:pPr>
      <w:r>
        <w:rPr>
          <w:i/>
          <w:color w:val="231F20"/>
          <w:sz w:val="26"/>
        </w:rPr>
        <w:t>Thế nào là đối với ngoại pháp nầy, tuần tự quán về pháp, trụ </w:t>
      </w:r>
      <w:r>
        <w:rPr>
          <w:i/>
          <w:color w:val="231F20"/>
          <w:sz w:val="26"/>
        </w:rPr>
        <w:t>đầy đủ nơi chánh cần, chánh tri, chánh niệm, trừ bỏ mọi tham ưu của thế gian?</w:t>
      </w:r>
    </w:p>
    <w:p>
      <w:pPr>
        <w:pStyle w:val="BodyText"/>
        <w:spacing w:line="271" w:lineRule="auto" w:before="114"/>
        <w:ind w:left="110" w:right="390"/>
      </w:pPr>
      <w:r>
        <w:rPr>
          <w:i/>
          <w:color w:val="231F20"/>
        </w:rPr>
        <w:t>Ngoại pháp: </w:t>
      </w:r>
      <w:r>
        <w:rPr>
          <w:color w:val="231F20"/>
        </w:rPr>
        <w:t>Nghĩa là tưởng uẩn và hành uẩn của mình, hiện đang nối tiếp hoạt động, chưa được đã mất, cùng với các tưởng uẩn, hành uẩn của hữu tình khác.</w:t>
      </w:r>
    </w:p>
    <w:p>
      <w:pPr>
        <w:spacing w:line="273" w:lineRule="auto" w:before="114"/>
        <w:ind w:left="110" w:right="391" w:firstLine="566"/>
        <w:jc w:val="both"/>
        <w:rPr>
          <w:sz w:val="26"/>
        </w:rPr>
      </w:pPr>
      <w:r>
        <w:rPr>
          <w:i/>
          <w:color w:val="231F20"/>
          <w:sz w:val="26"/>
        </w:rPr>
        <w:t>Đối với ngoại pháp </w:t>
      </w:r>
      <w:r>
        <w:rPr>
          <w:i/>
          <w:color w:val="231F20"/>
          <w:spacing w:val="-4"/>
          <w:sz w:val="26"/>
        </w:rPr>
        <w:t>nầy, </w:t>
      </w:r>
      <w:r>
        <w:rPr>
          <w:i/>
          <w:color w:val="231F20"/>
          <w:sz w:val="26"/>
        </w:rPr>
        <w:t>tuần tự quán về pháp: </w:t>
      </w:r>
      <w:r>
        <w:rPr>
          <w:color w:val="231F20"/>
          <w:sz w:val="26"/>
        </w:rPr>
        <w:t>Nghĩa là: </w:t>
      </w:r>
      <w:r>
        <w:rPr>
          <w:i/>
          <w:color w:val="231F20"/>
          <w:sz w:val="26"/>
        </w:rPr>
        <w:t>Như </w:t>
      </w:r>
      <w:r>
        <w:rPr>
          <w:i/>
          <w:color w:val="231F20"/>
          <w:sz w:val="26"/>
        </w:rPr>
        <w:t>có Bí-sô</w:t>
      </w:r>
      <w:r>
        <w:rPr>
          <w:color w:val="231F20"/>
          <w:sz w:val="26"/>
        </w:rPr>
        <w:t>, đối với pháp của năm thủ uẩn nơi người khác, quan sát tư duy về các tướng của ngoại pháp </w:t>
      </w:r>
      <w:r>
        <w:rPr>
          <w:color w:val="231F20"/>
          <w:spacing w:val="-6"/>
          <w:sz w:val="26"/>
        </w:rPr>
        <w:t>ấy. </w:t>
      </w:r>
      <w:r>
        <w:rPr>
          <w:color w:val="231F20"/>
          <w:sz w:val="26"/>
        </w:rPr>
        <w:t>Như bên ngoài có cái tham dục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thì nhận biết đúng như thật là bên ngoài có cái tham dục. Nơi bên ngoài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cái</w:t>
      </w:r>
      <w:r>
        <w:rPr>
          <w:color w:val="231F20"/>
          <w:spacing w:val="-4"/>
        </w:rPr>
        <w:t> </w:t>
      </w:r>
      <w:r>
        <w:rPr>
          <w:color w:val="231F20"/>
        </w:rPr>
        <w:t>tham</w:t>
      </w:r>
      <w:r>
        <w:rPr>
          <w:color w:val="231F20"/>
          <w:spacing w:val="-4"/>
        </w:rPr>
        <w:t> </w:t>
      </w:r>
      <w:r>
        <w:rPr>
          <w:color w:val="231F20"/>
        </w:rPr>
        <w:t>dục</w:t>
      </w:r>
      <w:r>
        <w:rPr>
          <w:color w:val="231F20"/>
          <w:spacing w:val="-4"/>
        </w:rPr>
        <w:t> </w:t>
      </w:r>
      <w:r>
        <w:rPr>
          <w:color w:val="231F20"/>
        </w:rPr>
        <w:t>thì</w:t>
      </w:r>
      <w:r>
        <w:rPr>
          <w:color w:val="231F20"/>
          <w:spacing w:val="-4"/>
        </w:rPr>
        <w:t> </w:t>
      </w:r>
      <w:r>
        <w:rPr>
          <w:color w:val="231F20"/>
        </w:rPr>
        <w:t>cũng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đúng</w:t>
      </w:r>
      <w:r>
        <w:rPr>
          <w:color w:val="231F20"/>
          <w:spacing w:val="-4"/>
        </w:rPr>
        <w:t> </w:t>
      </w:r>
      <w:r>
        <w:rPr>
          <w:color w:val="231F20"/>
        </w:rPr>
        <w:t>như</w:t>
      </w:r>
      <w:r>
        <w:rPr>
          <w:color w:val="231F20"/>
          <w:spacing w:val="-4"/>
        </w:rPr>
        <w:t> </w:t>
      </w:r>
      <w:r>
        <w:rPr>
          <w:color w:val="231F20"/>
        </w:rPr>
        <w:t>thật</w:t>
      </w:r>
      <w:r>
        <w:rPr>
          <w:color w:val="231F20"/>
          <w:spacing w:val="-4"/>
        </w:rPr>
        <w:t> </w:t>
      </w:r>
      <w:r>
        <w:rPr>
          <w:color w:val="231F20"/>
        </w:rPr>
        <w:t>là</w:t>
      </w:r>
      <w:r>
        <w:rPr>
          <w:color w:val="231F20"/>
          <w:spacing w:val="-4"/>
        </w:rPr>
        <w:t> </w:t>
      </w:r>
      <w:r>
        <w:rPr>
          <w:color w:val="231F20"/>
        </w:rPr>
        <w:t>bên ngoài</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cái</w:t>
      </w:r>
      <w:r>
        <w:rPr>
          <w:color w:val="231F20"/>
          <w:spacing w:val="-13"/>
        </w:rPr>
        <w:t> </w:t>
      </w:r>
      <w:r>
        <w:rPr>
          <w:color w:val="231F20"/>
        </w:rPr>
        <w:t>tham</w:t>
      </w:r>
      <w:r>
        <w:rPr>
          <w:color w:val="231F20"/>
          <w:spacing w:val="-13"/>
        </w:rPr>
        <w:t> </w:t>
      </w:r>
      <w:r>
        <w:rPr>
          <w:color w:val="231F20"/>
        </w:rPr>
        <w:t>dục.</w:t>
      </w:r>
      <w:r>
        <w:rPr>
          <w:color w:val="231F20"/>
          <w:spacing w:val="-12"/>
        </w:rPr>
        <w:t> </w:t>
      </w:r>
      <w:r>
        <w:rPr>
          <w:color w:val="231F20"/>
        </w:rPr>
        <w:t>Lại</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đúng</w:t>
      </w:r>
      <w:r>
        <w:rPr>
          <w:color w:val="231F20"/>
          <w:spacing w:val="-13"/>
        </w:rPr>
        <w:t> </w:t>
      </w:r>
      <w:r>
        <w:rPr>
          <w:color w:val="231F20"/>
        </w:rPr>
        <w:t>như</w:t>
      </w:r>
      <w:r>
        <w:rPr>
          <w:color w:val="231F20"/>
          <w:spacing w:val="-12"/>
        </w:rPr>
        <w:t> </w:t>
      </w:r>
      <w:r>
        <w:rPr>
          <w:color w:val="231F20"/>
        </w:rPr>
        <w:t>thật</w:t>
      </w:r>
      <w:r>
        <w:rPr>
          <w:color w:val="231F20"/>
          <w:spacing w:val="-13"/>
        </w:rPr>
        <w:t> </w:t>
      </w:r>
      <w:r>
        <w:rPr>
          <w:color w:val="231F20"/>
        </w:rPr>
        <w:t>về</w:t>
      </w:r>
      <w:r>
        <w:rPr>
          <w:color w:val="231F20"/>
          <w:spacing w:val="-13"/>
        </w:rPr>
        <w:t> </w:t>
      </w:r>
      <w:r>
        <w:rPr>
          <w:color w:val="231F20"/>
        </w:rPr>
        <w:t>cái</w:t>
      </w:r>
      <w:r>
        <w:rPr>
          <w:color w:val="231F20"/>
          <w:spacing w:val="-13"/>
        </w:rPr>
        <w:t> </w:t>
      </w:r>
      <w:r>
        <w:rPr>
          <w:color w:val="231F20"/>
          <w:spacing w:val="-4"/>
        </w:rPr>
        <w:t>tham </w:t>
      </w:r>
      <w:r>
        <w:rPr>
          <w:color w:val="231F20"/>
        </w:rPr>
        <w:t>dục bên ngoài chưa sinh thì sinh, đã sinh thì đoạn trừ, đoạn trừ rồi thì</w:t>
      </w:r>
      <w:r>
        <w:rPr>
          <w:color w:val="231F20"/>
          <w:spacing w:val="-9"/>
        </w:rPr>
        <w:t> </w:t>
      </w:r>
      <w:r>
        <w:rPr>
          <w:color w:val="231F20"/>
        </w:rPr>
        <w:t>về</w:t>
      </w:r>
      <w:r>
        <w:rPr>
          <w:color w:val="231F20"/>
          <w:spacing w:val="-8"/>
        </w:rPr>
        <w:t> </w:t>
      </w:r>
      <w:r>
        <w:rPr>
          <w:color w:val="231F20"/>
        </w:rPr>
        <w:t>sau</w:t>
      </w:r>
      <w:r>
        <w:rPr>
          <w:color w:val="231F20"/>
          <w:spacing w:val="-8"/>
        </w:rPr>
        <w:t> </w:t>
      </w:r>
      <w:r>
        <w:rPr>
          <w:color w:val="231F20"/>
        </w:rPr>
        <w:t>không</w:t>
      </w:r>
      <w:r>
        <w:rPr>
          <w:color w:val="231F20"/>
          <w:spacing w:val="-9"/>
        </w:rPr>
        <w:t> </w:t>
      </w:r>
      <w:r>
        <w:rPr>
          <w:color w:val="231F20"/>
        </w:rPr>
        <w:t>còn</w:t>
      </w:r>
      <w:r>
        <w:rPr>
          <w:color w:val="231F20"/>
          <w:spacing w:val="-8"/>
        </w:rPr>
        <w:t> </w:t>
      </w:r>
      <w:r>
        <w:rPr>
          <w:color w:val="231F20"/>
        </w:rPr>
        <w:t>sinh</w:t>
      </w:r>
      <w:r>
        <w:rPr>
          <w:color w:val="231F20"/>
          <w:spacing w:val="-8"/>
        </w:rPr>
        <w:t> </w:t>
      </w:r>
      <w:r>
        <w:rPr>
          <w:color w:val="231F20"/>
        </w:rPr>
        <w:t>nữa.</w:t>
      </w:r>
      <w:r>
        <w:rPr>
          <w:color w:val="231F20"/>
          <w:spacing w:val="-9"/>
        </w:rPr>
        <w:t> </w:t>
      </w:r>
      <w:r>
        <w:rPr>
          <w:color w:val="231F20"/>
        </w:rPr>
        <w:t>Lúc</w:t>
      </w:r>
      <w:r>
        <w:rPr>
          <w:color w:val="231F20"/>
          <w:spacing w:val="-8"/>
        </w:rPr>
        <w:t> </w:t>
      </w:r>
      <w:r>
        <w:rPr>
          <w:color w:val="231F20"/>
        </w:rPr>
        <w:t>tư</w:t>
      </w:r>
      <w:r>
        <w:rPr>
          <w:color w:val="231F20"/>
          <w:spacing w:val="-8"/>
        </w:rPr>
        <w:t> </w:t>
      </w:r>
      <w:r>
        <w:rPr>
          <w:color w:val="231F20"/>
        </w:rPr>
        <w:t>duy</w:t>
      </w:r>
      <w:r>
        <w:rPr>
          <w:color w:val="231F20"/>
          <w:spacing w:val="-9"/>
        </w:rPr>
        <w:t> </w:t>
      </w:r>
      <w:r>
        <w:rPr>
          <w:color w:val="231F20"/>
        </w:rPr>
        <w:t>về</w:t>
      </w:r>
      <w:r>
        <w:rPr>
          <w:color w:val="231F20"/>
          <w:spacing w:val="-8"/>
        </w:rPr>
        <w:t> </w:t>
      </w:r>
      <w:r>
        <w:rPr>
          <w:color w:val="231F20"/>
        </w:rPr>
        <w:t>ngoại</w:t>
      </w:r>
      <w:r>
        <w:rPr>
          <w:color w:val="231F20"/>
          <w:spacing w:val="-8"/>
        </w:rPr>
        <w:t> </w:t>
      </w:r>
      <w:r>
        <w:rPr>
          <w:color w:val="231F20"/>
        </w:rPr>
        <w:t>pháp</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đối với các pháp đã khởi đều lựa chọn, lựa chọn kỹ lưỡng </w:t>
      </w:r>
      <w:r>
        <w:rPr>
          <w:color w:val="231F20"/>
          <w:spacing w:val="-5"/>
        </w:rPr>
        <w:t>v.v… </w:t>
      </w:r>
      <w:r>
        <w:rPr>
          <w:color w:val="231F20"/>
        </w:rPr>
        <w:t>cho </w:t>
      </w:r>
      <w:r>
        <w:rPr>
          <w:color w:val="231F20"/>
          <w:spacing w:val="-4"/>
        </w:rPr>
        <w:t>đến </w:t>
      </w:r>
      <w:r>
        <w:rPr>
          <w:color w:val="231F20"/>
        </w:rPr>
        <w:t>hành Tỳ-bát-xá-na. Đó gọi là </w:t>
      </w:r>
      <w:r>
        <w:rPr>
          <w:i/>
          <w:color w:val="231F20"/>
          <w:spacing w:val="-4"/>
        </w:rPr>
        <w:t>Tuần </w:t>
      </w:r>
      <w:r>
        <w:rPr>
          <w:i/>
          <w:color w:val="231F20"/>
        </w:rPr>
        <w:t>tự quán về ngoại pháp</w:t>
      </w:r>
      <w:r>
        <w:rPr>
          <w:color w:val="231F20"/>
        </w:rPr>
        <w:t>, cũng gọi là </w:t>
      </w:r>
      <w:r>
        <w:rPr>
          <w:i/>
          <w:color w:val="231F20"/>
        </w:rPr>
        <w:t>Pháp niệm</w:t>
      </w:r>
      <w:r>
        <w:rPr>
          <w:i/>
          <w:color w:val="231F20"/>
          <w:spacing w:val="-2"/>
        </w:rPr>
        <w:t> </w:t>
      </w:r>
      <w:r>
        <w:rPr>
          <w:i/>
          <w:color w:val="231F20"/>
        </w:rPr>
        <w:t>trụ</w:t>
      </w:r>
      <w:r>
        <w:rPr>
          <w:color w:val="231F20"/>
        </w:rPr>
        <w:t>.</w:t>
      </w:r>
    </w:p>
    <w:p>
      <w:pPr>
        <w:spacing w:line="271" w:lineRule="auto" w:before="114"/>
        <w:ind w:left="393" w:right="106" w:firstLine="566"/>
        <w:jc w:val="both"/>
        <w:rPr>
          <w:sz w:val="26"/>
        </w:rPr>
      </w:pPr>
      <w:r>
        <w:rPr>
          <w:i/>
          <w:color w:val="231F20"/>
          <w:sz w:val="26"/>
        </w:rPr>
        <w:t>Trụ đầy đủ nơi chánh cần, chánh tri, chánh niệm, trừ bỏ mọi </w:t>
      </w:r>
      <w:r>
        <w:rPr>
          <w:i/>
          <w:color w:val="231F20"/>
          <w:sz w:val="26"/>
        </w:rPr>
        <w:t>tham ưu của thế gian: </w:t>
      </w:r>
      <w:r>
        <w:rPr>
          <w:color w:val="231F20"/>
          <w:sz w:val="26"/>
        </w:rPr>
        <w:t>Đều như trước đã nói.</w:t>
      </w:r>
    </w:p>
    <w:p>
      <w:pPr>
        <w:pStyle w:val="BodyText"/>
        <w:spacing w:line="271" w:lineRule="auto" w:before="114"/>
        <w:ind w:right="108"/>
      </w:pPr>
      <w:r>
        <w:rPr>
          <w:color w:val="231F20"/>
        </w:rPr>
        <w:t>Như nói về cái tham dục bên ngoài, nói về bốn thứ cái bên ngoài còn lại cũng như vậy.</w:t>
      </w:r>
    </w:p>
    <w:p>
      <w:pPr>
        <w:pStyle w:val="BodyText"/>
        <w:spacing w:line="271" w:lineRule="auto" w:before="114"/>
        <w:ind w:right="106"/>
      </w:pPr>
      <w:r>
        <w:rPr>
          <w:i/>
          <w:color w:val="231F20"/>
        </w:rPr>
        <w:t>Lại có Bí-sô</w:t>
      </w:r>
      <w:r>
        <w:rPr>
          <w:color w:val="231F20"/>
        </w:rPr>
        <w:t>, đối với sáu pháp kiết của người khác, quan sát tư duy về các tướng của ngoại pháp </w:t>
      </w:r>
      <w:r>
        <w:rPr>
          <w:color w:val="231F20"/>
          <w:spacing w:val="-6"/>
        </w:rPr>
        <w:t>ấy. </w:t>
      </w:r>
      <w:r>
        <w:rPr>
          <w:color w:val="231F20"/>
        </w:rPr>
        <w:t>Như đối với bên ngoài có nhãn kiết thì nhận biết đúng như thật là bên ngoài có nhãn kiết. Nơi bên ngoài không có nhãn kiết thì nhận biết đúng như thật là bên ngoài không có nhãn kiết. Lại nhận biết đúng như thật nhãn kiết bên</w:t>
      </w:r>
      <w:r>
        <w:rPr>
          <w:color w:val="231F20"/>
          <w:spacing w:val="-26"/>
        </w:rPr>
        <w:t> </w:t>
      </w:r>
      <w:r>
        <w:rPr>
          <w:color w:val="231F20"/>
        </w:rPr>
        <w:t>ngoài chưa</w:t>
      </w:r>
      <w:r>
        <w:rPr>
          <w:color w:val="231F20"/>
          <w:spacing w:val="-4"/>
        </w:rPr>
        <w:t> </w:t>
      </w:r>
      <w:r>
        <w:rPr>
          <w:color w:val="231F20"/>
        </w:rPr>
        <w:t>sinh</w:t>
      </w:r>
      <w:r>
        <w:rPr>
          <w:color w:val="231F20"/>
          <w:spacing w:val="-4"/>
        </w:rPr>
        <w:t> </w:t>
      </w:r>
      <w:r>
        <w:rPr>
          <w:color w:val="231F20"/>
        </w:rPr>
        <w:t>thì</w:t>
      </w:r>
      <w:r>
        <w:rPr>
          <w:color w:val="231F20"/>
          <w:spacing w:val="-4"/>
        </w:rPr>
        <w:t> </w:t>
      </w:r>
      <w:r>
        <w:rPr>
          <w:color w:val="231F20"/>
        </w:rPr>
        <w:t>sinh,</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thì</w:t>
      </w:r>
      <w:r>
        <w:rPr>
          <w:color w:val="231F20"/>
          <w:spacing w:val="-4"/>
        </w:rPr>
        <w:t> </w:t>
      </w:r>
      <w:r>
        <w:rPr>
          <w:color w:val="231F20"/>
        </w:rPr>
        <w:t>đoạn</w:t>
      </w:r>
      <w:r>
        <w:rPr>
          <w:color w:val="231F20"/>
          <w:spacing w:val="-4"/>
        </w:rPr>
        <w:t> </w:t>
      </w:r>
      <w:r>
        <w:rPr>
          <w:color w:val="231F20"/>
        </w:rPr>
        <w:t>trừ,</w:t>
      </w:r>
      <w:r>
        <w:rPr>
          <w:color w:val="231F20"/>
          <w:spacing w:val="-2"/>
        </w:rPr>
        <w:t> </w:t>
      </w:r>
      <w:r>
        <w:rPr>
          <w:color w:val="231F20"/>
        </w:rPr>
        <w:t>đoạn</w:t>
      </w:r>
      <w:r>
        <w:rPr>
          <w:color w:val="231F20"/>
          <w:spacing w:val="-4"/>
        </w:rPr>
        <w:t> </w:t>
      </w:r>
      <w:r>
        <w:rPr>
          <w:color w:val="231F20"/>
        </w:rPr>
        <w:t>trừ</w:t>
      </w:r>
      <w:r>
        <w:rPr>
          <w:color w:val="231F20"/>
          <w:spacing w:val="-3"/>
        </w:rPr>
        <w:t> </w:t>
      </w:r>
      <w:r>
        <w:rPr>
          <w:color w:val="231F20"/>
        </w:rPr>
        <w:t>rồi</w:t>
      </w:r>
      <w:r>
        <w:rPr>
          <w:color w:val="231F20"/>
          <w:spacing w:val="-4"/>
        </w:rPr>
        <w:t> </w:t>
      </w:r>
      <w:r>
        <w:rPr>
          <w:color w:val="231F20"/>
        </w:rPr>
        <w:t>thì</w:t>
      </w:r>
      <w:r>
        <w:rPr>
          <w:color w:val="231F20"/>
          <w:spacing w:val="-3"/>
        </w:rPr>
        <w:t> </w:t>
      </w:r>
      <w:r>
        <w:rPr>
          <w:color w:val="231F20"/>
        </w:rPr>
        <w:t>về</w:t>
      </w:r>
      <w:r>
        <w:rPr>
          <w:color w:val="231F20"/>
          <w:spacing w:val="-4"/>
        </w:rPr>
        <w:t> </w:t>
      </w:r>
      <w:r>
        <w:rPr>
          <w:color w:val="231F20"/>
        </w:rPr>
        <w:t>sau</w:t>
      </w:r>
      <w:r>
        <w:rPr>
          <w:color w:val="231F20"/>
          <w:spacing w:val="-4"/>
        </w:rPr>
        <w:t> </w:t>
      </w:r>
      <w:r>
        <w:rPr>
          <w:color w:val="231F20"/>
        </w:rPr>
        <w:t>không còn</w:t>
      </w:r>
      <w:r>
        <w:rPr>
          <w:color w:val="231F20"/>
          <w:spacing w:val="-4"/>
        </w:rPr>
        <w:t> </w:t>
      </w:r>
      <w:r>
        <w:rPr>
          <w:color w:val="231F20"/>
        </w:rPr>
        <w:t>sinh</w:t>
      </w:r>
      <w:r>
        <w:rPr>
          <w:color w:val="231F20"/>
          <w:spacing w:val="-3"/>
        </w:rPr>
        <w:t> </w:t>
      </w:r>
      <w:r>
        <w:rPr>
          <w:color w:val="231F20"/>
        </w:rPr>
        <w:t>nữa.</w:t>
      </w:r>
      <w:r>
        <w:rPr>
          <w:color w:val="231F20"/>
          <w:spacing w:val="-3"/>
        </w:rPr>
        <w:t> </w:t>
      </w:r>
      <w:r>
        <w:rPr>
          <w:color w:val="231F20"/>
        </w:rPr>
        <w:t>Lúc</w:t>
      </w:r>
      <w:r>
        <w:rPr>
          <w:color w:val="231F20"/>
          <w:spacing w:val="-3"/>
        </w:rPr>
        <w:t> </w:t>
      </w:r>
      <w:r>
        <w:rPr>
          <w:color w:val="231F20"/>
        </w:rPr>
        <w:t>tư</w:t>
      </w:r>
      <w:r>
        <w:rPr>
          <w:color w:val="231F20"/>
          <w:spacing w:val="-3"/>
        </w:rPr>
        <w:t> </w:t>
      </w:r>
      <w:r>
        <w:rPr>
          <w:color w:val="231F20"/>
        </w:rPr>
        <w:t>duy</w:t>
      </w:r>
      <w:r>
        <w:rPr>
          <w:color w:val="231F20"/>
          <w:spacing w:val="-4"/>
        </w:rPr>
        <w:t> </w:t>
      </w:r>
      <w:r>
        <w:rPr>
          <w:color w:val="231F20"/>
        </w:rPr>
        <w:t>về</w:t>
      </w:r>
      <w:r>
        <w:rPr>
          <w:color w:val="231F20"/>
          <w:spacing w:val="-3"/>
        </w:rPr>
        <w:t> </w:t>
      </w:r>
      <w:r>
        <w:rPr>
          <w:color w:val="231F20"/>
        </w:rPr>
        <w:t>ngoại</w:t>
      </w:r>
      <w:r>
        <w:rPr>
          <w:color w:val="231F20"/>
          <w:spacing w:val="-3"/>
        </w:rPr>
        <w:t> </w:t>
      </w:r>
      <w:r>
        <w:rPr>
          <w:color w:val="231F20"/>
        </w:rPr>
        <w:t>pháp</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đã khởi</w:t>
      </w:r>
      <w:r>
        <w:rPr>
          <w:color w:val="231F20"/>
          <w:spacing w:val="-7"/>
        </w:rPr>
        <w:t> </w:t>
      </w:r>
      <w:r>
        <w:rPr>
          <w:color w:val="231F20"/>
        </w:rPr>
        <w:t>đều</w:t>
      </w:r>
      <w:r>
        <w:rPr>
          <w:color w:val="231F20"/>
          <w:spacing w:val="-7"/>
        </w:rPr>
        <w:t> </w:t>
      </w:r>
      <w:r>
        <w:rPr>
          <w:color w:val="231F20"/>
        </w:rPr>
        <w:t>lựa</w:t>
      </w:r>
      <w:r>
        <w:rPr>
          <w:color w:val="231F20"/>
          <w:spacing w:val="-7"/>
        </w:rPr>
        <w:t> </w:t>
      </w:r>
      <w:r>
        <w:rPr>
          <w:color w:val="231F20"/>
        </w:rPr>
        <w:t>chọn,</w:t>
      </w:r>
      <w:r>
        <w:rPr>
          <w:color w:val="231F20"/>
          <w:spacing w:val="-7"/>
        </w:rPr>
        <w:t> </w:t>
      </w:r>
      <w:r>
        <w:rPr>
          <w:color w:val="231F20"/>
        </w:rPr>
        <w:t>lựa</w:t>
      </w:r>
      <w:r>
        <w:rPr>
          <w:color w:val="231F20"/>
          <w:spacing w:val="-6"/>
        </w:rPr>
        <w:t> </w:t>
      </w:r>
      <w:r>
        <w:rPr>
          <w:color w:val="231F20"/>
        </w:rPr>
        <w:t>chọn</w:t>
      </w:r>
      <w:r>
        <w:rPr>
          <w:color w:val="231F20"/>
          <w:spacing w:val="-7"/>
        </w:rPr>
        <w:t> </w:t>
      </w:r>
      <w:r>
        <w:rPr>
          <w:color w:val="231F20"/>
        </w:rPr>
        <w:t>kỹ</w:t>
      </w:r>
      <w:r>
        <w:rPr>
          <w:color w:val="231F20"/>
          <w:spacing w:val="-7"/>
        </w:rPr>
        <w:t> </w:t>
      </w:r>
      <w:r>
        <w:rPr>
          <w:color w:val="231F20"/>
        </w:rPr>
        <w:t>lưỡng</w:t>
      </w:r>
      <w:r>
        <w:rPr>
          <w:color w:val="231F20"/>
          <w:spacing w:val="-7"/>
        </w:rPr>
        <w:t> </w:t>
      </w:r>
      <w:r>
        <w:rPr>
          <w:color w:val="231F20"/>
          <w:spacing w:val="-5"/>
        </w:rPr>
        <w:t>v.v…</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hành</w:t>
      </w:r>
      <w:r>
        <w:rPr>
          <w:color w:val="231F20"/>
          <w:spacing w:val="-11"/>
        </w:rPr>
        <w:t> </w:t>
      </w:r>
      <w:r>
        <w:rPr>
          <w:color w:val="231F20"/>
        </w:rPr>
        <w:t>Tỳ-bát-xá- na.</w:t>
      </w:r>
      <w:r>
        <w:rPr>
          <w:color w:val="231F20"/>
          <w:spacing w:val="-11"/>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i/>
          <w:color w:val="231F20"/>
          <w:spacing w:val="-4"/>
        </w:rPr>
        <w:t>Tuần</w:t>
      </w:r>
      <w:r>
        <w:rPr>
          <w:i/>
          <w:color w:val="231F20"/>
          <w:spacing w:val="-10"/>
        </w:rPr>
        <w:t> </w:t>
      </w:r>
      <w:r>
        <w:rPr>
          <w:i/>
          <w:color w:val="231F20"/>
        </w:rPr>
        <w:t>tự</w:t>
      </w:r>
      <w:r>
        <w:rPr>
          <w:i/>
          <w:color w:val="231F20"/>
          <w:spacing w:val="-10"/>
        </w:rPr>
        <w:t> </w:t>
      </w:r>
      <w:r>
        <w:rPr>
          <w:i/>
          <w:color w:val="231F20"/>
        </w:rPr>
        <w:t>quán</w:t>
      </w:r>
      <w:r>
        <w:rPr>
          <w:i/>
          <w:color w:val="231F20"/>
          <w:spacing w:val="-10"/>
        </w:rPr>
        <w:t> </w:t>
      </w:r>
      <w:r>
        <w:rPr>
          <w:i/>
          <w:color w:val="231F20"/>
        </w:rPr>
        <w:t>về</w:t>
      </w:r>
      <w:r>
        <w:rPr>
          <w:i/>
          <w:color w:val="231F20"/>
          <w:spacing w:val="-11"/>
        </w:rPr>
        <w:t> </w:t>
      </w:r>
      <w:r>
        <w:rPr>
          <w:i/>
          <w:color w:val="231F20"/>
        </w:rPr>
        <w:t>ngoại</w:t>
      </w:r>
      <w:r>
        <w:rPr>
          <w:i/>
          <w:color w:val="231F20"/>
          <w:spacing w:val="-10"/>
        </w:rPr>
        <w:t> </w:t>
      </w:r>
      <w:r>
        <w:rPr>
          <w:i/>
          <w:color w:val="231F20"/>
        </w:rPr>
        <w:t>pháp</w:t>
      </w:r>
      <w:r>
        <w:rPr>
          <w:color w:val="231F20"/>
        </w:rPr>
        <w:t>,</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1"/>
        </w:rPr>
        <w:t> </w:t>
      </w:r>
      <w:r>
        <w:rPr>
          <w:i/>
          <w:color w:val="231F20"/>
        </w:rPr>
        <w:t>Pháp</w:t>
      </w:r>
      <w:r>
        <w:rPr>
          <w:i/>
          <w:color w:val="231F20"/>
          <w:spacing w:val="-10"/>
        </w:rPr>
        <w:t> </w:t>
      </w:r>
      <w:r>
        <w:rPr>
          <w:i/>
          <w:color w:val="231F20"/>
        </w:rPr>
        <w:t>niệm</w:t>
      </w:r>
      <w:r>
        <w:rPr>
          <w:i/>
          <w:color w:val="231F20"/>
          <w:spacing w:val="-10"/>
        </w:rPr>
        <w:t> </w:t>
      </w:r>
      <w:r>
        <w:rPr>
          <w:i/>
          <w:color w:val="231F20"/>
        </w:rPr>
        <w:t>trụ</w:t>
      </w:r>
      <w:r>
        <w:rPr>
          <w:color w:val="231F20"/>
        </w:rPr>
        <w:t>. </w:t>
      </w:r>
      <w:r>
        <w:rPr>
          <w:i/>
          <w:color w:val="231F20"/>
          <w:spacing w:val="-6"/>
        </w:rPr>
        <w:t>Trụ</w:t>
      </w:r>
      <w:r>
        <w:rPr>
          <w:i/>
          <w:color w:val="231F20"/>
          <w:spacing w:val="-12"/>
        </w:rPr>
        <w:t> </w:t>
      </w:r>
      <w:r>
        <w:rPr>
          <w:i/>
          <w:color w:val="231F20"/>
        </w:rPr>
        <w:t>đầy</w:t>
      </w:r>
      <w:r>
        <w:rPr>
          <w:i/>
          <w:color w:val="231F20"/>
          <w:spacing w:val="-11"/>
        </w:rPr>
        <w:t> </w:t>
      </w:r>
      <w:r>
        <w:rPr>
          <w:i/>
          <w:color w:val="231F20"/>
        </w:rPr>
        <w:t>đủ</w:t>
      </w:r>
      <w:r>
        <w:rPr>
          <w:i/>
          <w:color w:val="231F20"/>
          <w:spacing w:val="-11"/>
        </w:rPr>
        <w:t> </w:t>
      </w:r>
      <w:r>
        <w:rPr>
          <w:i/>
          <w:color w:val="231F20"/>
        </w:rPr>
        <w:t>nơi</w:t>
      </w:r>
      <w:r>
        <w:rPr>
          <w:i/>
          <w:color w:val="231F20"/>
          <w:spacing w:val="-11"/>
        </w:rPr>
        <w:t> </w:t>
      </w:r>
      <w:r>
        <w:rPr>
          <w:i/>
          <w:color w:val="231F20"/>
        </w:rPr>
        <w:t>chánh</w:t>
      </w:r>
      <w:r>
        <w:rPr>
          <w:i/>
          <w:color w:val="231F20"/>
          <w:spacing w:val="-11"/>
        </w:rPr>
        <w:t> </w:t>
      </w:r>
      <w:r>
        <w:rPr>
          <w:i/>
          <w:color w:val="231F20"/>
        </w:rPr>
        <w:t>cần,</w:t>
      </w:r>
      <w:r>
        <w:rPr>
          <w:i/>
          <w:color w:val="231F20"/>
          <w:spacing w:val="-11"/>
        </w:rPr>
        <w:t> </w:t>
      </w:r>
      <w:r>
        <w:rPr>
          <w:i/>
          <w:color w:val="231F20"/>
        </w:rPr>
        <w:t>chánh</w:t>
      </w:r>
      <w:r>
        <w:rPr>
          <w:i/>
          <w:color w:val="231F20"/>
          <w:spacing w:val="-11"/>
        </w:rPr>
        <w:t> </w:t>
      </w:r>
      <w:r>
        <w:rPr>
          <w:i/>
          <w:color w:val="231F20"/>
        </w:rPr>
        <w:t>tri,</w:t>
      </w:r>
      <w:r>
        <w:rPr>
          <w:i/>
          <w:color w:val="231F20"/>
          <w:spacing w:val="-12"/>
        </w:rPr>
        <w:t> </w:t>
      </w:r>
      <w:r>
        <w:rPr>
          <w:i/>
          <w:color w:val="231F20"/>
        </w:rPr>
        <w:t>chánh</w:t>
      </w:r>
      <w:r>
        <w:rPr>
          <w:i/>
          <w:color w:val="231F20"/>
          <w:spacing w:val="-11"/>
        </w:rPr>
        <w:t> </w:t>
      </w:r>
      <w:r>
        <w:rPr>
          <w:i/>
          <w:color w:val="231F20"/>
        </w:rPr>
        <w:t>niệm,</w:t>
      </w:r>
      <w:r>
        <w:rPr>
          <w:i/>
          <w:color w:val="231F20"/>
          <w:spacing w:val="-11"/>
        </w:rPr>
        <w:t> </w:t>
      </w:r>
      <w:r>
        <w:rPr>
          <w:i/>
          <w:color w:val="231F20"/>
        </w:rPr>
        <w:t>trừ</w:t>
      </w:r>
      <w:r>
        <w:rPr>
          <w:i/>
          <w:color w:val="231F20"/>
          <w:spacing w:val="-11"/>
        </w:rPr>
        <w:t> </w:t>
      </w:r>
      <w:r>
        <w:rPr>
          <w:i/>
          <w:color w:val="231F20"/>
        </w:rPr>
        <w:t>bỏ</w:t>
      </w:r>
      <w:r>
        <w:rPr>
          <w:i/>
          <w:color w:val="231F20"/>
          <w:spacing w:val="-11"/>
        </w:rPr>
        <w:t> </w:t>
      </w:r>
      <w:r>
        <w:rPr>
          <w:i/>
          <w:color w:val="231F20"/>
        </w:rPr>
        <w:t>mọi</w:t>
      </w:r>
      <w:r>
        <w:rPr>
          <w:i/>
          <w:color w:val="231F20"/>
          <w:spacing w:val="-11"/>
        </w:rPr>
        <w:t> </w:t>
      </w:r>
      <w:r>
        <w:rPr>
          <w:i/>
          <w:color w:val="231F20"/>
        </w:rPr>
        <w:t>tham</w:t>
      </w:r>
      <w:r>
        <w:rPr>
          <w:i/>
          <w:color w:val="231F20"/>
          <w:spacing w:val="-11"/>
        </w:rPr>
        <w:t> </w:t>
      </w:r>
      <w:r>
        <w:rPr>
          <w:i/>
          <w:color w:val="231F20"/>
        </w:rPr>
        <w:t>ưu </w:t>
      </w:r>
      <w:r>
        <w:rPr>
          <w:i/>
          <w:color w:val="231F20"/>
        </w:rPr>
        <w:t>của</w:t>
      </w:r>
      <w:r>
        <w:rPr>
          <w:i/>
          <w:color w:val="231F20"/>
          <w:spacing w:val="-5"/>
        </w:rPr>
        <w:t> </w:t>
      </w:r>
      <w:r>
        <w:rPr>
          <w:i/>
          <w:color w:val="231F20"/>
        </w:rPr>
        <w:t>thế</w:t>
      </w:r>
      <w:r>
        <w:rPr>
          <w:i/>
          <w:color w:val="231F20"/>
          <w:spacing w:val="-4"/>
        </w:rPr>
        <w:t> </w:t>
      </w:r>
      <w:r>
        <w:rPr>
          <w:i/>
          <w:color w:val="231F20"/>
        </w:rPr>
        <w:t>gian:</w:t>
      </w:r>
      <w:r>
        <w:rPr>
          <w:i/>
          <w:color w:val="231F20"/>
          <w:spacing w:val="-4"/>
        </w:rPr>
        <w:t> </w:t>
      </w:r>
      <w:r>
        <w:rPr>
          <w:color w:val="231F20"/>
        </w:rPr>
        <w:t>Đều</w:t>
      </w:r>
      <w:r>
        <w:rPr>
          <w:color w:val="231F20"/>
          <w:spacing w:val="-5"/>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nói</w:t>
      </w:r>
      <w:r>
        <w:rPr>
          <w:color w:val="231F20"/>
          <w:spacing w:val="-4"/>
        </w:rPr>
        <w:t> </w:t>
      </w:r>
      <w:r>
        <w:rPr>
          <w:color w:val="231F20"/>
        </w:rPr>
        <w:t>về</w:t>
      </w:r>
      <w:r>
        <w:rPr>
          <w:color w:val="231F20"/>
          <w:spacing w:val="-5"/>
        </w:rPr>
        <w:t> </w:t>
      </w:r>
      <w:r>
        <w:rPr>
          <w:color w:val="231F20"/>
        </w:rPr>
        <w:t>nhãn</w:t>
      </w:r>
      <w:r>
        <w:rPr>
          <w:color w:val="231F20"/>
          <w:spacing w:val="-4"/>
        </w:rPr>
        <w:t> </w:t>
      </w:r>
      <w:r>
        <w:rPr>
          <w:color w:val="231F20"/>
        </w:rPr>
        <w:t>kiết</w:t>
      </w:r>
      <w:r>
        <w:rPr>
          <w:color w:val="231F20"/>
          <w:spacing w:val="-4"/>
        </w:rPr>
        <w:t> </w:t>
      </w:r>
      <w:r>
        <w:rPr>
          <w:color w:val="231F20"/>
        </w:rPr>
        <w:t>bên</w:t>
      </w:r>
      <w:r>
        <w:rPr>
          <w:color w:val="231F20"/>
          <w:spacing w:val="-4"/>
        </w:rPr>
        <w:t> </w:t>
      </w:r>
      <w:r>
        <w:rPr>
          <w:color w:val="231F20"/>
        </w:rPr>
        <w:t>ngoài, nói về năm kiết bên ngoài còn lại cũng như </w:t>
      </w:r>
      <w:r>
        <w:rPr>
          <w:color w:val="231F20"/>
          <w:spacing w:val="-5"/>
        </w:rPr>
        <w:t>vậy.</w:t>
      </w:r>
    </w:p>
    <w:p>
      <w:pPr>
        <w:pStyle w:val="BodyText"/>
        <w:spacing w:line="271" w:lineRule="auto" w:before="115"/>
        <w:ind w:right="108"/>
      </w:pPr>
      <w:r>
        <w:rPr>
          <w:i/>
          <w:color w:val="231F20"/>
        </w:rPr>
        <w:t>Lại có Bí-sô</w:t>
      </w:r>
      <w:r>
        <w:rPr>
          <w:color w:val="231F20"/>
        </w:rPr>
        <w:t>, đối với pháp bảy đẳng giác chi của người khác, quan sát tư duy về các tướng của ngoại pháp </w:t>
      </w:r>
      <w:r>
        <w:rPr>
          <w:color w:val="231F20"/>
          <w:spacing w:val="-6"/>
        </w:rPr>
        <w:t>ấy. </w:t>
      </w:r>
      <w:r>
        <w:rPr>
          <w:color w:val="231F20"/>
        </w:rPr>
        <w:t>Như đối với bên ngoài có giác chi niệm thì nhận biết đúng như thật là bên ngoài </w:t>
      </w:r>
      <w:r>
        <w:rPr>
          <w:color w:val="231F20"/>
          <w:spacing w:val="-6"/>
        </w:rPr>
        <w:t>có </w:t>
      </w:r>
      <w:r>
        <w:rPr>
          <w:color w:val="231F20"/>
        </w:rPr>
        <w:t>giác chi niệm. Nơi bên ngoài không có giác chi niệm thì nhận biết đúng như thật là bên ngoài không có giác chi niệm. Lại nhận </w:t>
      </w:r>
      <w:r>
        <w:rPr>
          <w:color w:val="231F20"/>
          <w:spacing w:val="-3"/>
        </w:rPr>
        <w:t>biết </w:t>
      </w:r>
      <w:r>
        <w:rPr>
          <w:color w:val="231F20"/>
        </w:rPr>
        <w:t>đúng như thật giác chi niệm bên ngoài chưa sinh thì sinh, đã sinh</w:t>
      </w:r>
      <w:r>
        <w:rPr>
          <w:color w:val="231F20"/>
          <w:spacing w:val="-38"/>
        </w:rPr>
        <w:t> </w:t>
      </w:r>
      <w:r>
        <w:rPr>
          <w:color w:val="231F20"/>
        </w:rPr>
        <w:t>thì</w:t>
      </w:r>
    </w:p>
    <w:p>
      <w:pPr>
        <w:spacing w:after="0" w:line="271" w:lineRule="auto"/>
        <w:sectPr>
          <w:pgSz w:w="9080" w:h="13610"/>
          <w:pgMar w:header="1192" w:footer="0" w:top="1440" w:bottom="280" w:left="740" w:right="740"/>
        </w:sectPr>
      </w:pPr>
    </w:p>
    <w:p>
      <w:pPr>
        <w:pStyle w:val="BodyText"/>
        <w:ind w:left="0" w:firstLine="0"/>
        <w:jc w:val="left"/>
        <w:rPr>
          <w:sz w:val="19"/>
        </w:rPr>
      </w:pPr>
    </w:p>
    <w:p>
      <w:pPr>
        <w:spacing w:line="271" w:lineRule="auto" w:before="89"/>
        <w:ind w:left="110" w:right="390" w:firstLine="0"/>
        <w:jc w:val="both"/>
        <w:rPr>
          <w:sz w:val="26"/>
        </w:rPr>
      </w:pPr>
      <w:r>
        <w:rPr>
          <w:color w:val="231F20"/>
          <w:sz w:val="26"/>
        </w:rPr>
        <w:t>vững trụ </w:t>
      </w:r>
      <w:r>
        <w:rPr>
          <w:color w:val="231F20"/>
          <w:spacing w:val="-5"/>
          <w:sz w:val="26"/>
        </w:rPr>
        <w:t>v.v… </w:t>
      </w:r>
      <w:r>
        <w:rPr>
          <w:color w:val="231F20"/>
          <w:sz w:val="26"/>
        </w:rPr>
        <w:t>nói rộng cho đến trí tác chứng. Lúc tư duy về ngoại pháp như thế, đối với các pháp đã khởi đều lựa chọn, lựa chọn </w:t>
      </w:r>
      <w:r>
        <w:rPr>
          <w:color w:val="231F20"/>
          <w:spacing w:val="-7"/>
          <w:sz w:val="26"/>
        </w:rPr>
        <w:t>kỹ </w:t>
      </w:r>
      <w:r>
        <w:rPr>
          <w:color w:val="231F20"/>
          <w:sz w:val="26"/>
        </w:rPr>
        <w:t>lưỡng </w:t>
      </w:r>
      <w:r>
        <w:rPr>
          <w:color w:val="231F20"/>
          <w:spacing w:val="-5"/>
          <w:sz w:val="26"/>
        </w:rPr>
        <w:t>v.v… </w:t>
      </w:r>
      <w:r>
        <w:rPr>
          <w:color w:val="231F20"/>
          <w:sz w:val="26"/>
        </w:rPr>
        <w:t>cho đến hành Tỳ-bát-xá-na. Đó gọi là </w:t>
      </w:r>
      <w:r>
        <w:rPr>
          <w:i/>
          <w:color w:val="231F20"/>
          <w:spacing w:val="-4"/>
          <w:sz w:val="26"/>
        </w:rPr>
        <w:t>Tuần </w:t>
      </w:r>
      <w:r>
        <w:rPr>
          <w:i/>
          <w:color w:val="231F20"/>
          <w:sz w:val="26"/>
        </w:rPr>
        <w:t>tự quán về </w:t>
      </w:r>
      <w:r>
        <w:rPr>
          <w:i/>
          <w:color w:val="231F20"/>
          <w:sz w:val="26"/>
        </w:rPr>
        <w:t>ngoại pháp</w:t>
      </w:r>
      <w:r>
        <w:rPr>
          <w:color w:val="231F20"/>
          <w:sz w:val="26"/>
        </w:rPr>
        <w:t>, cũng gọi là </w:t>
      </w:r>
      <w:r>
        <w:rPr>
          <w:i/>
          <w:color w:val="231F20"/>
          <w:sz w:val="26"/>
        </w:rPr>
        <w:t>Pháp niệm trụ</w:t>
      </w:r>
      <w:r>
        <w:rPr>
          <w:color w:val="231F20"/>
          <w:sz w:val="26"/>
        </w:rPr>
        <w:t>. </w:t>
      </w:r>
      <w:r>
        <w:rPr>
          <w:i/>
          <w:color w:val="231F20"/>
          <w:spacing w:val="-6"/>
          <w:sz w:val="26"/>
        </w:rPr>
        <w:t>Trụ </w:t>
      </w:r>
      <w:r>
        <w:rPr>
          <w:i/>
          <w:color w:val="231F20"/>
          <w:sz w:val="26"/>
        </w:rPr>
        <w:t>đầy đủ nơi chánh cần, </w:t>
      </w:r>
      <w:r>
        <w:rPr>
          <w:i/>
          <w:color w:val="231F20"/>
          <w:sz w:val="26"/>
        </w:rPr>
        <w:t>chánh tri, chánh niệm, trừ bỏ mọi tham ưu của thế gian: </w:t>
      </w:r>
      <w:r>
        <w:rPr>
          <w:color w:val="231F20"/>
          <w:sz w:val="26"/>
        </w:rPr>
        <w:t>Đều như trước</w:t>
      </w:r>
      <w:r>
        <w:rPr>
          <w:color w:val="231F20"/>
          <w:spacing w:val="-7"/>
          <w:sz w:val="26"/>
        </w:rPr>
        <w:t> </w:t>
      </w:r>
      <w:r>
        <w:rPr>
          <w:color w:val="231F20"/>
          <w:sz w:val="26"/>
        </w:rPr>
        <w:t>đã</w:t>
      </w:r>
      <w:r>
        <w:rPr>
          <w:color w:val="231F20"/>
          <w:spacing w:val="-6"/>
          <w:sz w:val="26"/>
        </w:rPr>
        <w:t> </w:t>
      </w:r>
      <w:r>
        <w:rPr>
          <w:color w:val="231F20"/>
          <w:sz w:val="26"/>
        </w:rPr>
        <w:t>nói.</w:t>
      </w:r>
      <w:r>
        <w:rPr>
          <w:color w:val="231F20"/>
          <w:spacing w:val="-6"/>
          <w:sz w:val="26"/>
        </w:rPr>
        <w:t> </w:t>
      </w:r>
      <w:r>
        <w:rPr>
          <w:color w:val="231F20"/>
          <w:sz w:val="26"/>
        </w:rPr>
        <w:t>Như</w:t>
      </w:r>
      <w:r>
        <w:rPr>
          <w:color w:val="231F20"/>
          <w:spacing w:val="-7"/>
          <w:sz w:val="26"/>
        </w:rPr>
        <w:t> </w:t>
      </w:r>
      <w:r>
        <w:rPr>
          <w:color w:val="231F20"/>
          <w:sz w:val="26"/>
        </w:rPr>
        <w:t>nói</w:t>
      </w:r>
      <w:r>
        <w:rPr>
          <w:color w:val="231F20"/>
          <w:spacing w:val="-6"/>
          <w:sz w:val="26"/>
        </w:rPr>
        <w:t> </w:t>
      </w:r>
      <w:r>
        <w:rPr>
          <w:color w:val="231F20"/>
          <w:sz w:val="26"/>
        </w:rPr>
        <w:t>về</w:t>
      </w:r>
      <w:r>
        <w:rPr>
          <w:color w:val="231F20"/>
          <w:spacing w:val="-6"/>
          <w:sz w:val="26"/>
        </w:rPr>
        <w:t> </w:t>
      </w:r>
      <w:r>
        <w:rPr>
          <w:color w:val="231F20"/>
          <w:sz w:val="26"/>
        </w:rPr>
        <w:t>giác</w:t>
      </w:r>
      <w:r>
        <w:rPr>
          <w:color w:val="231F20"/>
          <w:spacing w:val="-6"/>
          <w:sz w:val="26"/>
        </w:rPr>
        <w:t> </w:t>
      </w:r>
      <w:r>
        <w:rPr>
          <w:color w:val="231F20"/>
          <w:sz w:val="26"/>
        </w:rPr>
        <w:t>chi</w:t>
      </w:r>
      <w:r>
        <w:rPr>
          <w:color w:val="231F20"/>
          <w:spacing w:val="-7"/>
          <w:sz w:val="26"/>
        </w:rPr>
        <w:t> </w:t>
      </w:r>
      <w:r>
        <w:rPr>
          <w:color w:val="231F20"/>
          <w:sz w:val="26"/>
        </w:rPr>
        <w:t>niệm</w:t>
      </w:r>
      <w:r>
        <w:rPr>
          <w:color w:val="231F20"/>
          <w:spacing w:val="-6"/>
          <w:sz w:val="26"/>
        </w:rPr>
        <w:t> </w:t>
      </w:r>
      <w:r>
        <w:rPr>
          <w:color w:val="231F20"/>
          <w:sz w:val="26"/>
        </w:rPr>
        <w:t>bên</w:t>
      </w:r>
      <w:r>
        <w:rPr>
          <w:color w:val="231F20"/>
          <w:spacing w:val="-6"/>
          <w:sz w:val="26"/>
        </w:rPr>
        <w:t> </w:t>
      </w:r>
      <w:r>
        <w:rPr>
          <w:color w:val="231F20"/>
          <w:sz w:val="26"/>
        </w:rPr>
        <w:t>ngoài,</w:t>
      </w:r>
      <w:r>
        <w:rPr>
          <w:color w:val="231F20"/>
          <w:spacing w:val="-6"/>
          <w:sz w:val="26"/>
        </w:rPr>
        <w:t> </w:t>
      </w:r>
      <w:r>
        <w:rPr>
          <w:color w:val="231F20"/>
          <w:sz w:val="26"/>
        </w:rPr>
        <w:t>nói</w:t>
      </w:r>
      <w:r>
        <w:rPr>
          <w:color w:val="231F20"/>
          <w:spacing w:val="-7"/>
          <w:sz w:val="26"/>
        </w:rPr>
        <w:t> </w:t>
      </w:r>
      <w:r>
        <w:rPr>
          <w:color w:val="231F20"/>
          <w:sz w:val="26"/>
        </w:rPr>
        <w:t>về</w:t>
      </w:r>
      <w:r>
        <w:rPr>
          <w:color w:val="231F20"/>
          <w:spacing w:val="-6"/>
          <w:sz w:val="26"/>
        </w:rPr>
        <w:t> </w:t>
      </w:r>
      <w:r>
        <w:rPr>
          <w:color w:val="231F20"/>
          <w:sz w:val="26"/>
        </w:rPr>
        <w:t>sáu</w:t>
      </w:r>
      <w:r>
        <w:rPr>
          <w:color w:val="231F20"/>
          <w:spacing w:val="-6"/>
          <w:sz w:val="26"/>
        </w:rPr>
        <w:t> </w:t>
      </w:r>
      <w:r>
        <w:rPr>
          <w:color w:val="231F20"/>
          <w:sz w:val="26"/>
        </w:rPr>
        <w:t>giác</w:t>
      </w:r>
      <w:r>
        <w:rPr>
          <w:color w:val="231F20"/>
          <w:spacing w:val="-6"/>
          <w:sz w:val="26"/>
        </w:rPr>
        <w:t> </w:t>
      </w:r>
      <w:r>
        <w:rPr>
          <w:color w:val="231F20"/>
          <w:sz w:val="26"/>
        </w:rPr>
        <w:t>chi bên ngoài còn lại cũng như </w:t>
      </w:r>
      <w:r>
        <w:rPr>
          <w:color w:val="231F20"/>
          <w:spacing w:val="-5"/>
          <w:sz w:val="26"/>
        </w:rPr>
        <w:t>vậy.</w:t>
      </w:r>
    </w:p>
    <w:p>
      <w:pPr>
        <w:spacing w:line="271" w:lineRule="auto" w:before="114"/>
        <w:ind w:left="110" w:right="390" w:firstLine="566"/>
        <w:jc w:val="both"/>
        <w:rPr>
          <w:sz w:val="26"/>
        </w:rPr>
      </w:pPr>
      <w:r>
        <w:rPr>
          <w:i/>
          <w:color w:val="231F20"/>
          <w:sz w:val="26"/>
        </w:rPr>
        <w:t>Lại</w:t>
      </w:r>
      <w:r>
        <w:rPr>
          <w:i/>
          <w:color w:val="231F20"/>
          <w:spacing w:val="-7"/>
          <w:sz w:val="26"/>
        </w:rPr>
        <w:t> </w:t>
      </w:r>
      <w:r>
        <w:rPr>
          <w:i/>
          <w:color w:val="231F20"/>
          <w:sz w:val="26"/>
        </w:rPr>
        <w:t>có</w:t>
      </w:r>
      <w:r>
        <w:rPr>
          <w:i/>
          <w:color w:val="231F20"/>
          <w:spacing w:val="-6"/>
          <w:sz w:val="26"/>
        </w:rPr>
        <w:t> </w:t>
      </w:r>
      <w:r>
        <w:rPr>
          <w:i/>
          <w:color w:val="231F20"/>
          <w:sz w:val="26"/>
        </w:rPr>
        <w:t>Bí-sô</w:t>
      </w:r>
      <w:r>
        <w:rPr>
          <w:color w:val="231F20"/>
          <w:sz w:val="26"/>
        </w:rPr>
        <w:t>,</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tưởng</w:t>
      </w:r>
      <w:r>
        <w:rPr>
          <w:color w:val="231F20"/>
          <w:spacing w:val="-6"/>
          <w:sz w:val="26"/>
        </w:rPr>
        <w:t> </w:t>
      </w:r>
      <w:r>
        <w:rPr>
          <w:color w:val="231F20"/>
          <w:sz w:val="26"/>
        </w:rPr>
        <w:t>uẩn,</w:t>
      </w:r>
      <w:r>
        <w:rPr>
          <w:color w:val="231F20"/>
          <w:spacing w:val="-7"/>
          <w:sz w:val="26"/>
        </w:rPr>
        <w:t> </w:t>
      </w:r>
      <w:r>
        <w:rPr>
          <w:color w:val="231F20"/>
          <w:sz w:val="26"/>
        </w:rPr>
        <w:t>hành</w:t>
      </w:r>
      <w:r>
        <w:rPr>
          <w:color w:val="231F20"/>
          <w:spacing w:val="-6"/>
          <w:sz w:val="26"/>
        </w:rPr>
        <w:t> </w:t>
      </w:r>
      <w:r>
        <w:rPr>
          <w:color w:val="231F20"/>
          <w:sz w:val="26"/>
        </w:rPr>
        <w:t>uẩn</w:t>
      </w:r>
      <w:r>
        <w:rPr>
          <w:color w:val="231F20"/>
          <w:spacing w:val="-6"/>
          <w:sz w:val="26"/>
        </w:rPr>
        <w:t> </w:t>
      </w:r>
      <w:r>
        <w:rPr>
          <w:color w:val="231F20"/>
          <w:sz w:val="26"/>
        </w:rPr>
        <w:t>bên</w:t>
      </w:r>
      <w:r>
        <w:rPr>
          <w:color w:val="231F20"/>
          <w:spacing w:val="-6"/>
          <w:sz w:val="26"/>
        </w:rPr>
        <w:t> </w:t>
      </w:r>
      <w:r>
        <w:rPr>
          <w:color w:val="231F20"/>
          <w:sz w:val="26"/>
        </w:rPr>
        <w:t>ngoài</w:t>
      </w:r>
      <w:r>
        <w:rPr>
          <w:color w:val="231F20"/>
          <w:spacing w:val="-6"/>
          <w:sz w:val="26"/>
        </w:rPr>
        <w:t> </w:t>
      </w:r>
      <w:r>
        <w:rPr>
          <w:color w:val="231F20"/>
          <w:sz w:val="26"/>
        </w:rPr>
        <w:t>đã</w:t>
      </w:r>
      <w:r>
        <w:rPr>
          <w:color w:val="231F20"/>
          <w:spacing w:val="-6"/>
          <w:sz w:val="26"/>
        </w:rPr>
        <w:t> </w:t>
      </w:r>
      <w:r>
        <w:rPr>
          <w:color w:val="231F20"/>
          <w:spacing w:val="-3"/>
          <w:sz w:val="26"/>
        </w:rPr>
        <w:t>nói, </w:t>
      </w:r>
      <w:r>
        <w:rPr>
          <w:color w:val="231F20"/>
          <w:sz w:val="26"/>
        </w:rPr>
        <w:t>quan</w:t>
      </w:r>
      <w:r>
        <w:rPr>
          <w:color w:val="231F20"/>
          <w:spacing w:val="-14"/>
          <w:sz w:val="26"/>
        </w:rPr>
        <w:t> </w:t>
      </w:r>
      <w:r>
        <w:rPr>
          <w:color w:val="231F20"/>
          <w:sz w:val="26"/>
        </w:rPr>
        <w:t>sát</w:t>
      </w:r>
      <w:r>
        <w:rPr>
          <w:color w:val="231F20"/>
          <w:spacing w:val="-13"/>
          <w:sz w:val="26"/>
        </w:rPr>
        <w:t> </w:t>
      </w:r>
      <w:r>
        <w:rPr>
          <w:color w:val="231F20"/>
          <w:sz w:val="26"/>
        </w:rPr>
        <w:t>tư</w:t>
      </w:r>
      <w:r>
        <w:rPr>
          <w:color w:val="231F20"/>
          <w:spacing w:val="-13"/>
          <w:sz w:val="26"/>
        </w:rPr>
        <w:t> </w:t>
      </w:r>
      <w:r>
        <w:rPr>
          <w:color w:val="231F20"/>
          <w:sz w:val="26"/>
        </w:rPr>
        <w:t>duy</w:t>
      </w:r>
      <w:r>
        <w:rPr>
          <w:color w:val="231F20"/>
          <w:spacing w:val="-12"/>
          <w:sz w:val="26"/>
        </w:rPr>
        <w:t> </w:t>
      </w:r>
      <w:r>
        <w:rPr>
          <w:color w:val="231F20"/>
          <w:sz w:val="26"/>
        </w:rPr>
        <w:t>thấy</w:t>
      </w:r>
      <w:r>
        <w:rPr>
          <w:color w:val="231F20"/>
          <w:spacing w:val="-12"/>
          <w:sz w:val="26"/>
        </w:rPr>
        <w:t> </w:t>
      </w:r>
      <w:r>
        <w:rPr>
          <w:color w:val="231F20"/>
          <w:sz w:val="26"/>
        </w:rPr>
        <w:t>có</w:t>
      </w:r>
      <w:r>
        <w:rPr>
          <w:color w:val="231F20"/>
          <w:spacing w:val="-13"/>
          <w:sz w:val="26"/>
        </w:rPr>
        <w:t> </w:t>
      </w:r>
      <w:r>
        <w:rPr>
          <w:color w:val="231F20"/>
          <w:sz w:val="26"/>
        </w:rPr>
        <w:t>nhiều</w:t>
      </w:r>
      <w:r>
        <w:rPr>
          <w:color w:val="231F20"/>
          <w:spacing w:val="-13"/>
          <w:sz w:val="26"/>
        </w:rPr>
        <w:t> </w:t>
      </w:r>
      <w:r>
        <w:rPr>
          <w:color w:val="231F20"/>
          <w:sz w:val="26"/>
        </w:rPr>
        <w:t>lỗi</w:t>
      </w:r>
      <w:r>
        <w:rPr>
          <w:color w:val="231F20"/>
          <w:spacing w:val="-12"/>
          <w:sz w:val="26"/>
        </w:rPr>
        <w:t> </w:t>
      </w:r>
      <w:r>
        <w:rPr>
          <w:color w:val="231F20"/>
          <w:sz w:val="26"/>
        </w:rPr>
        <w:t>lầm</w:t>
      </w:r>
      <w:r>
        <w:rPr>
          <w:color w:val="231F20"/>
          <w:spacing w:val="-13"/>
          <w:sz w:val="26"/>
        </w:rPr>
        <w:t> </w:t>
      </w:r>
      <w:r>
        <w:rPr>
          <w:color w:val="231F20"/>
          <w:sz w:val="26"/>
        </w:rPr>
        <w:t>tai</w:t>
      </w:r>
      <w:r>
        <w:rPr>
          <w:color w:val="231F20"/>
          <w:spacing w:val="-13"/>
          <w:sz w:val="26"/>
        </w:rPr>
        <w:t> </w:t>
      </w:r>
      <w:r>
        <w:rPr>
          <w:color w:val="231F20"/>
          <w:sz w:val="26"/>
        </w:rPr>
        <w:t>họa.</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2"/>
          <w:sz w:val="26"/>
        </w:rPr>
        <w:t> </w:t>
      </w:r>
      <w:r>
        <w:rPr>
          <w:color w:val="231F20"/>
          <w:sz w:val="26"/>
        </w:rPr>
        <w:t>các</w:t>
      </w:r>
      <w:r>
        <w:rPr>
          <w:color w:val="231F20"/>
          <w:spacing w:val="-14"/>
          <w:sz w:val="26"/>
        </w:rPr>
        <w:t> </w:t>
      </w:r>
      <w:r>
        <w:rPr>
          <w:color w:val="231F20"/>
          <w:sz w:val="26"/>
        </w:rPr>
        <w:t>uẩn</w:t>
      </w:r>
      <w:r>
        <w:rPr>
          <w:color w:val="231F20"/>
          <w:spacing w:val="-13"/>
          <w:sz w:val="26"/>
        </w:rPr>
        <w:t> </w:t>
      </w:r>
      <w:r>
        <w:rPr>
          <w:color w:val="231F20"/>
          <w:sz w:val="26"/>
        </w:rPr>
        <w:t>đó</w:t>
      </w:r>
      <w:r>
        <w:rPr>
          <w:color w:val="231F20"/>
          <w:spacing w:val="-12"/>
          <w:sz w:val="26"/>
        </w:rPr>
        <w:t> </w:t>
      </w:r>
      <w:r>
        <w:rPr>
          <w:color w:val="231F20"/>
          <w:sz w:val="26"/>
        </w:rPr>
        <w:t>như bệnh hoạn, như ung nhọt </w:t>
      </w:r>
      <w:r>
        <w:rPr>
          <w:color w:val="231F20"/>
          <w:spacing w:val="-6"/>
          <w:sz w:val="26"/>
        </w:rPr>
        <w:t>v.v... </w:t>
      </w:r>
      <w:r>
        <w:rPr>
          <w:color w:val="231F20"/>
          <w:sz w:val="26"/>
        </w:rPr>
        <w:t>nói rộng cho đến là pháp biến hoại. Lúc tư duy về các lỗi lầm tai họa của pháp như thế, đối với các</w:t>
      </w:r>
      <w:r>
        <w:rPr>
          <w:color w:val="231F20"/>
          <w:spacing w:val="-32"/>
          <w:sz w:val="26"/>
        </w:rPr>
        <w:t> </w:t>
      </w:r>
      <w:r>
        <w:rPr>
          <w:color w:val="231F20"/>
          <w:sz w:val="26"/>
        </w:rPr>
        <w:t>pháp đã</w:t>
      </w:r>
      <w:r>
        <w:rPr>
          <w:color w:val="231F20"/>
          <w:spacing w:val="-5"/>
          <w:sz w:val="26"/>
        </w:rPr>
        <w:t> </w:t>
      </w:r>
      <w:r>
        <w:rPr>
          <w:color w:val="231F20"/>
          <w:sz w:val="26"/>
        </w:rPr>
        <w:t>khởi</w:t>
      </w:r>
      <w:r>
        <w:rPr>
          <w:color w:val="231F20"/>
          <w:spacing w:val="-6"/>
          <w:sz w:val="26"/>
        </w:rPr>
        <w:t> </w:t>
      </w:r>
      <w:r>
        <w:rPr>
          <w:color w:val="231F20"/>
          <w:sz w:val="26"/>
        </w:rPr>
        <w:t>đều</w:t>
      </w:r>
      <w:r>
        <w:rPr>
          <w:color w:val="231F20"/>
          <w:spacing w:val="-6"/>
          <w:sz w:val="26"/>
        </w:rPr>
        <w:t> </w:t>
      </w:r>
      <w:r>
        <w:rPr>
          <w:color w:val="231F20"/>
          <w:sz w:val="26"/>
        </w:rPr>
        <w:t>lựa</w:t>
      </w:r>
      <w:r>
        <w:rPr>
          <w:color w:val="231F20"/>
          <w:spacing w:val="-4"/>
          <w:sz w:val="26"/>
        </w:rPr>
        <w:t> </w:t>
      </w:r>
      <w:r>
        <w:rPr>
          <w:color w:val="231F20"/>
          <w:sz w:val="26"/>
        </w:rPr>
        <w:t>chọn,</w:t>
      </w:r>
      <w:r>
        <w:rPr>
          <w:color w:val="231F20"/>
          <w:spacing w:val="-5"/>
          <w:sz w:val="26"/>
        </w:rPr>
        <w:t> </w:t>
      </w:r>
      <w:r>
        <w:rPr>
          <w:color w:val="231F20"/>
          <w:sz w:val="26"/>
        </w:rPr>
        <w:t>lựa</w:t>
      </w:r>
      <w:r>
        <w:rPr>
          <w:color w:val="231F20"/>
          <w:spacing w:val="-5"/>
          <w:sz w:val="26"/>
        </w:rPr>
        <w:t> </w:t>
      </w:r>
      <w:r>
        <w:rPr>
          <w:color w:val="231F20"/>
          <w:sz w:val="26"/>
        </w:rPr>
        <w:t>chọn</w:t>
      </w:r>
      <w:r>
        <w:rPr>
          <w:color w:val="231F20"/>
          <w:spacing w:val="-5"/>
          <w:sz w:val="26"/>
        </w:rPr>
        <w:t> </w:t>
      </w:r>
      <w:r>
        <w:rPr>
          <w:color w:val="231F20"/>
          <w:sz w:val="26"/>
        </w:rPr>
        <w:t>kỹ</w:t>
      </w:r>
      <w:r>
        <w:rPr>
          <w:color w:val="231F20"/>
          <w:spacing w:val="-4"/>
          <w:sz w:val="26"/>
        </w:rPr>
        <w:t> </w:t>
      </w:r>
      <w:r>
        <w:rPr>
          <w:color w:val="231F20"/>
          <w:sz w:val="26"/>
        </w:rPr>
        <w:t>lưỡng</w:t>
      </w:r>
      <w:r>
        <w:rPr>
          <w:color w:val="231F20"/>
          <w:spacing w:val="-5"/>
          <w:sz w:val="26"/>
        </w:rPr>
        <w:t> v.v… </w:t>
      </w:r>
      <w:r>
        <w:rPr>
          <w:color w:val="231F20"/>
          <w:sz w:val="26"/>
        </w:rPr>
        <w:t>cho</w:t>
      </w:r>
      <w:r>
        <w:rPr>
          <w:color w:val="231F20"/>
          <w:spacing w:val="-5"/>
          <w:sz w:val="26"/>
        </w:rPr>
        <w:t> </w:t>
      </w:r>
      <w:r>
        <w:rPr>
          <w:color w:val="231F20"/>
          <w:sz w:val="26"/>
        </w:rPr>
        <w:t>đến</w:t>
      </w:r>
      <w:r>
        <w:rPr>
          <w:color w:val="231F20"/>
          <w:spacing w:val="-4"/>
          <w:sz w:val="26"/>
        </w:rPr>
        <w:t> </w:t>
      </w:r>
      <w:r>
        <w:rPr>
          <w:color w:val="231F20"/>
          <w:sz w:val="26"/>
        </w:rPr>
        <w:t>hành</w:t>
      </w:r>
      <w:r>
        <w:rPr>
          <w:color w:val="231F20"/>
          <w:spacing w:val="-10"/>
          <w:sz w:val="26"/>
        </w:rPr>
        <w:t> </w:t>
      </w:r>
      <w:r>
        <w:rPr>
          <w:color w:val="231F20"/>
          <w:sz w:val="26"/>
        </w:rPr>
        <w:t>Tỳ-bát- xá-na.</w:t>
      </w:r>
      <w:r>
        <w:rPr>
          <w:color w:val="231F20"/>
          <w:spacing w:val="-5"/>
          <w:sz w:val="26"/>
        </w:rPr>
        <w:t> </w:t>
      </w:r>
      <w:r>
        <w:rPr>
          <w:color w:val="231F20"/>
          <w:sz w:val="26"/>
        </w:rPr>
        <w:t>Đó</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i/>
          <w:color w:val="231F20"/>
          <w:spacing w:val="-4"/>
          <w:sz w:val="26"/>
        </w:rPr>
        <w:t>Tuần </w:t>
      </w:r>
      <w:r>
        <w:rPr>
          <w:i/>
          <w:color w:val="231F20"/>
          <w:sz w:val="26"/>
        </w:rPr>
        <w:t>tự</w:t>
      </w:r>
      <w:r>
        <w:rPr>
          <w:i/>
          <w:color w:val="231F20"/>
          <w:spacing w:val="-4"/>
          <w:sz w:val="26"/>
        </w:rPr>
        <w:t> </w:t>
      </w:r>
      <w:r>
        <w:rPr>
          <w:i/>
          <w:color w:val="231F20"/>
          <w:sz w:val="26"/>
        </w:rPr>
        <w:t>quán</w:t>
      </w:r>
      <w:r>
        <w:rPr>
          <w:i/>
          <w:color w:val="231F20"/>
          <w:spacing w:val="-4"/>
          <w:sz w:val="26"/>
        </w:rPr>
        <w:t> </w:t>
      </w:r>
      <w:r>
        <w:rPr>
          <w:i/>
          <w:color w:val="231F20"/>
          <w:sz w:val="26"/>
        </w:rPr>
        <w:t>về</w:t>
      </w:r>
      <w:r>
        <w:rPr>
          <w:i/>
          <w:color w:val="231F20"/>
          <w:spacing w:val="-4"/>
          <w:sz w:val="26"/>
        </w:rPr>
        <w:t> </w:t>
      </w:r>
      <w:r>
        <w:rPr>
          <w:i/>
          <w:color w:val="231F20"/>
          <w:sz w:val="26"/>
        </w:rPr>
        <w:t>ngoại</w:t>
      </w:r>
      <w:r>
        <w:rPr>
          <w:i/>
          <w:color w:val="231F20"/>
          <w:spacing w:val="-4"/>
          <w:sz w:val="26"/>
        </w:rPr>
        <w:t> </w:t>
      </w:r>
      <w:r>
        <w:rPr>
          <w:i/>
          <w:color w:val="231F20"/>
          <w:sz w:val="26"/>
        </w:rPr>
        <w:t>pháp</w:t>
      </w:r>
      <w:r>
        <w:rPr>
          <w:color w:val="231F20"/>
          <w:sz w:val="26"/>
        </w:rPr>
        <w:t>,</w:t>
      </w:r>
      <w:r>
        <w:rPr>
          <w:color w:val="231F20"/>
          <w:spacing w:val="-4"/>
          <w:sz w:val="26"/>
        </w:rPr>
        <w:t> </w:t>
      </w:r>
      <w:r>
        <w:rPr>
          <w:color w:val="231F20"/>
          <w:sz w:val="26"/>
        </w:rPr>
        <w:t>cũng</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i/>
          <w:color w:val="231F20"/>
          <w:sz w:val="26"/>
        </w:rPr>
        <w:t>Pháp</w:t>
      </w:r>
      <w:r>
        <w:rPr>
          <w:i/>
          <w:color w:val="231F20"/>
          <w:spacing w:val="-4"/>
          <w:sz w:val="26"/>
        </w:rPr>
        <w:t> </w:t>
      </w:r>
      <w:r>
        <w:rPr>
          <w:i/>
          <w:color w:val="231F20"/>
          <w:sz w:val="26"/>
        </w:rPr>
        <w:t>niệm </w:t>
      </w:r>
      <w:r>
        <w:rPr>
          <w:i/>
          <w:color w:val="231F20"/>
          <w:sz w:val="26"/>
        </w:rPr>
        <w:t>trụ</w:t>
      </w:r>
      <w:r>
        <w:rPr>
          <w:color w:val="231F20"/>
          <w:sz w:val="26"/>
        </w:rPr>
        <w:t>. </w:t>
      </w:r>
      <w:r>
        <w:rPr>
          <w:i/>
          <w:color w:val="231F20"/>
          <w:spacing w:val="-6"/>
          <w:sz w:val="26"/>
        </w:rPr>
        <w:t>Trụ </w:t>
      </w:r>
      <w:r>
        <w:rPr>
          <w:i/>
          <w:color w:val="231F20"/>
          <w:sz w:val="26"/>
        </w:rPr>
        <w:t>đầy đủ nơi chánh cần, chánh tri, chánh niệm, trừ bỏ mọi </w:t>
      </w:r>
      <w:r>
        <w:rPr>
          <w:i/>
          <w:color w:val="231F20"/>
          <w:sz w:val="26"/>
        </w:rPr>
        <w:t>tham ưu của thế gian: </w:t>
      </w:r>
      <w:r>
        <w:rPr>
          <w:color w:val="231F20"/>
          <w:sz w:val="26"/>
        </w:rPr>
        <w:t>Đều như trước đã</w:t>
      </w:r>
      <w:r>
        <w:rPr>
          <w:color w:val="231F20"/>
          <w:spacing w:val="-4"/>
          <w:sz w:val="26"/>
        </w:rPr>
        <w:t> </w:t>
      </w:r>
      <w:r>
        <w:rPr>
          <w:color w:val="231F20"/>
          <w:sz w:val="26"/>
        </w:rPr>
        <w:t>nói.</w:t>
      </w:r>
    </w:p>
    <w:p>
      <w:pPr>
        <w:spacing w:line="271" w:lineRule="auto" w:before="115"/>
        <w:ind w:left="110" w:right="390" w:firstLine="566"/>
        <w:jc w:val="both"/>
        <w:rPr>
          <w:i/>
          <w:sz w:val="26"/>
        </w:rPr>
      </w:pPr>
      <w:r>
        <w:rPr>
          <w:i/>
          <w:color w:val="231F20"/>
          <w:sz w:val="26"/>
        </w:rPr>
        <w:t>Thế nào là đối với nội ngoại pháp </w:t>
      </w:r>
      <w:r>
        <w:rPr>
          <w:i/>
          <w:color w:val="231F20"/>
          <w:spacing w:val="-4"/>
          <w:sz w:val="26"/>
        </w:rPr>
        <w:t>nầy, </w:t>
      </w:r>
      <w:r>
        <w:rPr>
          <w:i/>
          <w:color w:val="231F20"/>
          <w:sz w:val="26"/>
        </w:rPr>
        <w:t>tuần tự quán về pháp, </w:t>
      </w:r>
      <w:r>
        <w:rPr>
          <w:i/>
          <w:color w:val="231F20"/>
          <w:sz w:val="26"/>
        </w:rPr>
        <w:t>trụ</w:t>
      </w:r>
      <w:r>
        <w:rPr>
          <w:i/>
          <w:color w:val="231F20"/>
          <w:spacing w:val="-8"/>
          <w:sz w:val="26"/>
        </w:rPr>
        <w:t> </w:t>
      </w:r>
      <w:r>
        <w:rPr>
          <w:i/>
          <w:color w:val="231F20"/>
          <w:sz w:val="26"/>
        </w:rPr>
        <w:t>đầy</w:t>
      </w:r>
      <w:r>
        <w:rPr>
          <w:i/>
          <w:color w:val="231F20"/>
          <w:spacing w:val="-7"/>
          <w:sz w:val="26"/>
        </w:rPr>
        <w:t> </w:t>
      </w:r>
      <w:r>
        <w:rPr>
          <w:i/>
          <w:color w:val="231F20"/>
          <w:sz w:val="26"/>
        </w:rPr>
        <w:t>đủ</w:t>
      </w:r>
      <w:r>
        <w:rPr>
          <w:i/>
          <w:color w:val="231F20"/>
          <w:spacing w:val="-7"/>
          <w:sz w:val="26"/>
        </w:rPr>
        <w:t> </w:t>
      </w:r>
      <w:r>
        <w:rPr>
          <w:i/>
          <w:color w:val="231F20"/>
          <w:sz w:val="26"/>
        </w:rPr>
        <w:t>nơi</w:t>
      </w:r>
      <w:r>
        <w:rPr>
          <w:i/>
          <w:color w:val="231F20"/>
          <w:spacing w:val="-8"/>
          <w:sz w:val="26"/>
        </w:rPr>
        <w:t> </w:t>
      </w:r>
      <w:r>
        <w:rPr>
          <w:i/>
          <w:color w:val="231F20"/>
          <w:sz w:val="26"/>
        </w:rPr>
        <w:t>chánh</w:t>
      </w:r>
      <w:r>
        <w:rPr>
          <w:i/>
          <w:color w:val="231F20"/>
          <w:spacing w:val="-7"/>
          <w:sz w:val="26"/>
        </w:rPr>
        <w:t> </w:t>
      </w:r>
      <w:r>
        <w:rPr>
          <w:i/>
          <w:color w:val="231F20"/>
          <w:sz w:val="26"/>
        </w:rPr>
        <w:t>cần,</w:t>
      </w:r>
      <w:r>
        <w:rPr>
          <w:i/>
          <w:color w:val="231F20"/>
          <w:spacing w:val="-7"/>
          <w:sz w:val="26"/>
        </w:rPr>
        <w:t> </w:t>
      </w:r>
      <w:r>
        <w:rPr>
          <w:i/>
          <w:color w:val="231F20"/>
          <w:sz w:val="26"/>
        </w:rPr>
        <w:t>chánh</w:t>
      </w:r>
      <w:r>
        <w:rPr>
          <w:i/>
          <w:color w:val="231F20"/>
          <w:spacing w:val="-7"/>
          <w:sz w:val="26"/>
        </w:rPr>
        <w:t> </w:t>
      </w:r>
      <w:r>
        <w:rPr>
          <w:i/>
          <w:color w:val="231F20"/>
          <w:sz w:val="26"/>
        </w:rPr>
        <w:t>tri,</w:t>
      </w:r>
      <w:r>
        <w:rPr>
          <w:i/>
          <w:color w:val="231F20"/>
          <w:spacing w:val="-8"/>
          <w:sz w:val="26"/>
        </w:rPr>
        <w:t> </w:t>
      </w:r>
      <w:r>
        <w:rPr>
          <w:i/>
          <w:color w:val="231F20"/>
          <w:sz w:val="26"/>
        </w:rPr>
        <w:t>chánh</w:t>
      </w:r>
      <w:r>
        <w:rPr>
          <w:i/>
          <w:color w:val="231F20"/>
          <w:spacing w:val="-7"/>
          <w:sz w:val="26"/>
        </w:rPr>
        <w:t> </w:t>
      </w:r>
      <w:r>
        <w:rPr>
          <w:i/>
          <w:color w:val="231F20"/>
          <w:sz w:val="26"/>
        </w:rPr>
        <w:t>niệm,</w:t>
      </w:r>
      <w:r>
        <w:rPr>
          <w:i/>
          <w:color w:val="231F20"/>
          <w:spacing w:val="-7"/>
          <w:sz w:val="26"/>
        </w:rPr>
        <w:t> </w:t>
      </w:r>
      <w:r>
        <w:rPr>
          <w:i/>
          <w:color w:val="231F20"/>
          <w:sz w:val="26"/>
        </w:rPr>
        <w:t>trừ</w:t>
      </w:r>
      <w:r>
        <w:rPr>
          <w:i/>
          <w:color w:val="231F20"/>
          <w:spacing w:val="-8"/>
          <w:sz w:val="26"/>
        </w:rPr>
        <w:t> </w:t>
      </w:r>
      <w:r>
        <w:rPr>
          <w:i/>
          <w:color w:val="231F20"/>
          <w:sz w:val="26"/>
        </w:rPr>
        <w:t>bỏ</w:t>
      </w:r>
      <w:r>
        <w:rPr>
          <w:i/>
          <w:color w:val="231F20"/>
          <w:spacing w:val="-7"/>
          <w:sz w:val="26"/>
        </w:rPr>
        <w:t> </w:t>
      </w:r>
      <w:r>
        <w:rPr>
          <w:i/>
          <w:color w:val="231F20"/>
          <w:sz w:val="26"/>
        </w:rPr>
        <w:t>mọi</w:t>
      </w:r>
      <w:r>
        <w:rPr>
          <w:i/>
          <w:color w:val="231F20"/>
          <w:spacing w:val="-7"/>
          <w:sz w:val="26"/>
        </w:rPr>
        <w:t> </w:t>
      </w:r>
      <w:r>
        <w:rPr>
          <w:i/>
          <w:color w:val="231F20"/>
          <w:sz w:val="26"/>
        </w:rPr>
        <w:t>tham</w:t>
      </w:r>
      <w:r>
        <w:rPr>
          <w:i/>
          <w:color w:val="231F20"/>
          <w:spacing w:val="-7"/>
          <w:sz w:val="26"/>
        </w:rPr>
        <w:t> </w:t>
      </w:r>
      <w:r>
        <w:rPr>
          <w:i/>
          <w:color w:val="231F20"/>
          <w:sz w:val="26"/>
        </w:rPr>
        <w:t>ưu của thế gian?</w:t>
      </w:r>
    </w:p>
    <w:p>
      <w:pPr>
        <w:spacing w:line="271" w:lineRule="auto" w:before="114"/>
        <w:ind w:left="110" w:right="391" w:firstLine="566"/>
        <w:jc w:val="both"/>
        <w:rPr>
          <w:sz w:val="26"/>
        </w:rPr>
      </w:pPr>
      <w:r>
        <w:rPr>
          <w:i/>
          <w:color w:val="231F20"/>
          <w:sz w:val="26"/>
        </w:rPr>
        <w:t>Nội pháp: </w:t>
      </w:r>
      <w:r>
        <w:rPr>
          <w:color w:val="231F20"/>
          <w:sz w:val="26"/>
        </w:rPr>
        <w:t>Tức như trước đã nói. </w:t>
      </w:r>
      <w:r>
        <w:rPr>
          <w:i/>
          <w:color w:val="231F20"/>
          <w:sz w:val="26"/>
        </w:rPr>
        <w:t>Ngoại pháp: </w:t>
      </w:r>
      <w:r>
        <w:rPr>
          <w:color w:val="231F20"/>
          <w:sz w:val="26"/>
        </w:rPr>
        <w:t>Tức cũng như trước đã nói. Hợp cả hai thứ ấy gọi chung là </w:t>
      </w:r>
      <w:r>
        <w:rPr>
          <w:i/>
          <w:color w:val="231F20"/>
          <w:sz w:val="26"/>
        </w:rPr>
        <w:t>Nội ngoại pháp</w:t>
      </w:r>
      <w:r>
        <w:rPr>
          <w:color w:val="231F20"/>
          <w:sz w:val="26"/>
        </w:rPr>
        <w:t>.</w:t>
      </w:r>
    </w:p>
    <w:p>
      <w:pPr>
        <w:pStyle w:val="BodyText"/>
        <w:spacing w:line="271" w:lineRule="auto" w:before="114"/>
        <w:ind w:left="110" w:right="390"/>
      </w:pPr>
      <w:r>
        <w:rPr>
          <w:i/>
          <w:color w:val="231F20"/>
        </w:rPr>
        <w:t>Đối với nội ngoại pháp </w:t>
      </w:r>
      <w:r>
        <w:rPr>
          <w:i/>
          <w:color w:val="231F20"/>
          <w:spacing w:val="-4"/>
        </w:rPr>
        <w:t>nầy, </w:t>
      </w:r>
      <w:r>
        <w:rPr>
          <w:i/>
          <w:color w:val="231F20"/>
        </w:rPr>
        <w:t>tuần tự quán về pháp: </w:t>
      </w:r>
      <w:r>
        <w:rPr>
          <w:color w:val="231F20"/>
        </w:rPr>
        <w:t>Nghĩa là: </w:t>
      </w:r>
      <w:r>
        <w:rPr>
          <w:i/>
          <w:color w:val="231F20"/>
        </w:rPr>
        <w:t>Như có Bí-sô </w:t>
      </w:r>
      <w:r>
        <w:rPr>
          <w:color w:val="231F20"/>
        </w:rPr>
        <w:t>hợp cả tưởng uẩn, hành uẩn của mình và người khác chung làm một nhóm, quan sát tư duy về tướng của pháp mình và người, tức năm thủ uẩn, sáu kiết, bảy đẳng giác chi bên ngoài, bên trong đã nói với các thứ tướng đây kia, có, không, chưa sinh, đang sinh,</w:t>
      </w:r>
      <w:r>
        <w:rPr>
          <w:color w:val="231F20"/>
          <w:spacing w:val="-6"/>
        </w:rPr>
        <w:t> </w:t>
      </w:r>
      <w:r>
        <w:rPr>
          <w:color w:val="231F20"/>
        </w:rPr>
        <w:t>sinh</w:t>
      </w:r>
      <w:r>
        <w:rPr>
          <w:color w:val="231F20"/>
          <w:spacing w:val="-6"/>
        </w:rPr>
        <w:t> </w:t>
      </w:r>
      <w:r>
        <w:rPr>
          <w:color w:val="231F20"/>
        </w:rPr>
        <w:t>rồi,</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đoạn</w:t>
      </w:r>
      <w:r>
        <w:rPr>
          <w:color w:val="231F20"/>
          <w:spacing w:val="-6"/>
        </w:rPr>
        <w:t> </w:t>
      </w:r>
      <w:r>
        <w:rPr>
          <w:color w:val="231F20"/>
        </w:rPr>
        <w:t>trừ</w:t>
      </w:r>
      <w:r>
        <w:rPr>
          <w:color w:val="231F20"/>
          <w:spacing w:val="-4"/>
        </w:rPr>
        <w:t> </w:t>
      </w:r>
      <w:r>
        <w:rPr>
          <w:color w:val="231F20"/>
        </w:rPr>
        <w:t>rồi,</w:t>
      </w:r>
      <w:r>
        <w:rPr>
          <w:color w:val="231F20"/>
          <w:spacing w:val="-6"/>
        </w:rPr>
        <w:t> </w:t>
      </w:r>
      <w:r>
        <w:rPr>
          <w:color w:val="231F20"/>
        </w:rPr>
        <w:t>không</w:t>
      </w:r>
      <w:r>
        <w:rPr>
          <w:color w:val="231F20"/>
          <w:spacing w:val="-5"/>
        </w:rPr>
        <w:t> </w:t>
      </w:r>
      <w:r>
        <w:rPr>
          <w:color w:val="231F20"/>
        </w:rPr>
        <w:t>còn</w:t>
      </w:r>
      <w:r>
        <w:rPr>
          <w:color w:val="231F20"/>
          <w:spacing w:val="-4"/>
        </w:rPr>
        <w:t> </w:t>
      </w:r>
      <w:r>
        <w:rPr>
          <w:color w:val="231F20"/>
        </w:rPr>
        <w:t>sinh</w:t>
      </w:r>
      <w:r>
        <w:rPr>
          <w:color w:val="231F20"/>
          <w:spacing w:val="-6"/>
        </w:rPr>
        <w:t> </w:t>
      </w:r>
      <w:r>
        <w:rPr>
          <w:color w:val="231F20"/>
        </w:rPr>
        <w:t>nữa.</w:t>
      </w:r>
      <w:r>
        <w:rPr>
          <w:color w:val="231F20"/>
          <w:spacing w:val="-5"/>
        </w:rPr>
        <w:t> </w:t>
      </w:r>
      <w:r>
        <w:rPr>
          <w:color w:val="231F20"/>
        </w:rPr>
        <w:t>Lúc</w:t>
      </w:r>
      <w:r>
        <w:rPr>
          <w:color w:val="231F20"/>
          <w:spacing w:val="-4"/>
        </w:rPr>
        <w:t> </w:t>
      </w:r>
      <w:r>
        <w:rPr>
          <w:color w:val="231F20"/>
        </w:rPr>
        <w:t>tư</w:t>
      </w:r>
      <w:r>
        <w:rPr>
          <w:color w:val="231F20"/>
          <w:spacing w:val="-5"/>
        </w:rPr>
        <w:t> </w:t>
      </w:r>
      <w:r>
        <w:rPr>
          <w:color w:val="231F20"/>
        </w:rPr>
        <w:t>duy về các tướng của nội pháp và ngoại pháp như thế, đối với các pháp đã khởi đều lựa chọn, lựa chọn kỹ lưỡng </w:t>
      </w:r>
      <w:r>
        <w:rPr>
          <w:color w:val="231F20"/>
          <w:spacing w:val="-6"/>
        </w:rPr>
        <w:t>v.v... </w:t>
      </w:r>
      <w:r>
        <w:rPr>
          <w:color w:val="231F20"/>
        </w:rPr>
        <w:t>cho đến hành Tỳ-bát- xá-na. Đó gọi là </w:t>
      </w:r>
      <w:r>
        <w:rPr>
          <w:i/>
          <w:color w:val="231F20"/>
          <w:spacing w:val="-4"/>
        </w:rPr>
        <w:t>Tuần </w:t>
      </w:r>
      <w:r>
        <w:rPr>
          <w:i/>
          <w:color w:val="231F20"/>
        </w:rPr>
        <w:t>tự quán về nội ngoại pháp</w:t>
      </w:r>
      <w:r>
        <w:rPr>
          <w:color w:val="231F20"/>
        </w:rPr>
        <w:t>, cũng gọi là </w:t>
      </w:r>
      <w:r>
        <w:rPr>
          <w:i/>
          <w:color w:val="231F20"/>
          <w:spacing w:val="-3"/>
        </w:rPr>
        <w:t>Pháp </w:t>
      </w:r>
      <w:r>
        <w:rPr>
          <w:i/>
          <w:color w:val="231F20"/>
        </w:rPr>
        <w:t>niệm</w:t>
      </w:r>
      <w:r>
        <w:rPr>
          <w:i/>
          <w:color w:val="231F20"/>
          <w:spacing w:val="-1"/>
        </w:rPr>
        <w:t> </w:t>
      </w:r>
      <w:r>
        <w:rPr>
          <w:i/>
          <w:color w:val="231F20"/>
        </w:rPr>
        <w:t>trụ</w:t>
      </w:r>
      <w:r>
        <w:rPr>
          <w:color w:val="231F20"/>
        </w:rPr>
        <w:t>.</w:t>
      </w:r>
    </w:p>
    <w:p>
      <w:pPr>
        <w:spacing w:after="0" w:line="271"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566"/>
        <w:jc w:val="both"/>
        <w:rPr>
          <w:sz w:val="26"/>
        </w:rPr>
      </w:pPr>
      <w:r>
        <w:rPr>
          <w:i/>
          <w:color w:val="231F20"/>
          <w:sz w:val="26"/>
        </w:rPr>
        <w:t>Trụ đầy đủ nơi chánh cần, chánh tri, chánh niệm, trừ bỏ mọi </w:t>
      </w:r>
      <w:r>
        <w:rPr>
          <w:i/>
          <w:color w:val="231F20"/>
          <w:sz w:val="26"/>
        </w:rPr>
        <w:t>tham ưu của thế gian: </w:t>
      </w:r>
      <w:r>
        <w:rPr>
          <w:color w:val="231F20"/>
          <w:sz w:val="26"/>
        </w:rPr>
        <w:t>Đều như trước đã nói.</w:t>
      </w:r>
    </w:p>
    <w:p>
      <w:pPr>
        <w:spacing w:line="271" w:lineRule="auto" w:before="110"/>
        <w:ind w:left="393" w:right="106" w:firstLine="566"/>
        <w:jc w:val="both"/>
        <w:rPr>
          <w:sz w:val="26"/>
        </w:rPr>
      </w:pPr>
      <w:r>
        <w:rPr>
          <w:i/>
          <w:color w:val="231F20"/>
          <w:sz w:val="26"/>
        </w:rPr>
        <w:t>Lại có Bí-sô</w:t>
      </w:r>
      <w:r>
        <w:rPr>
          <w:color w:val="231F20"/>
          <w:sz w:val="26"/>
        </w:rPr>
        <w:t>, hợp cả tưởng uẩn, hành uẩn của mình và người khác chung thành một nhóm, quan sát tư duy thấy có nhiều lỗi lầm tai họa. Nghĩa là các uẩn đây kia như bệnh hoạn, như ung nhọt </w:t>
      </w:r>
      <w:r>
        <w:rPr>
          <w:color w:val="231F20"/>
          <w:spacing w:val="-6"/>
          <w:sz w:val="26"/>
        </w:rPr>
        <w:t>v.v... </w:t>
      </w:r>
      <w:r>
        <w:rPr>
          <w:color w:val="231F20"/>
          <w:sz w:val="26"/>
        </w:rPr>
        <w:t>nói</w:t>
      </w:r>
      <w:r>
        <w:rPr>
          <w:color w:val="231F20"/>
          <w:spacing w:val="-5"/>
          <w:sz w:val="26"/>
        </w:rPr>
        <w:t> </w:t>
      </w:r>
      <w:r>
        <w:rPr>
          <w:color w:val="231F20"/>
          <w:sz w:val="26"/>
        </w:rPr>
        <w:t>rộng</w:t>
      </w:r>
      <w:r>
        <w:rPr>
          <w:color w:val="231F20"/>
          <w:spacing w:val="-5"/>
          <w:sz w:val="26"/>
        </w:rPr>
        <w:t> </w:t>
      </w:r>
      <w:r>
        <w:rPr>
          <w:color w:val="231F20"/>
          <w:sz w:val="26"/>
        </w:rPr>
        <w:t>cho</w:t>
      </w:r>
      <w:r>
        <w:rPr>
          <w:color w:val="231F20"/>
          <w:spacing w:val="-4"/>
          <w:sz w:val="26"/>
        </w:rPr>
        <w:t> </w:t>
      </w:r>
      <w:r>
        <w:rPr>
          <w:color w:val="231F20"/>
          <w:sz w:val="26"/>
        </w:rPr>
        <w:t>đến</w:t>
      </w:r>
      <w:r>
        <w:rPr>
          <w:color w:val="231F20"/>
          <w:spacing w:val="-5"/>
          <w:sz w:val="26"/>
        </w:rPr>
        <w:t> </w:t>
      </w:r>
      <w:r>
        <w:rPr>
          <w:color w:val="231F20"/>
          <w:sz w:val="26"/>
        </w:rPr>
        <w:t>là</w:t>
      </w:r>
      <w:r>
        <w:rPr>
          <w:color w:val="231F20"/>
          <w:spacing w:val="-5"/>
          <w:sz w:val="26"/>
        </w:rPr>
        <w:t> </w:t>
      </w:r>
      <w:r>
        <w:rPr>
          <w:color w:val="231F20"/>
          <w:sz w:val="26"/>
        </w:rPr>
        <w:t>pháp</w:t>
      </w:r>
      <w:r>
        <w:rPr>
          <w:color w:val="231F20"/>
          <w:spacing w:val="-5"/>
          <w:sz w:val="26"/>
        </w:rPr>
        <w:t> </w:t>
      </w:r>
      <w:r>
        <w:rPr>
          <w:color w:val="231F20"/>
          <w:sz w:val="26"/>
        </w:rPr>
        <w:t>biến</w:t>
      </w:r>
      <w:r>
        <w:rPr>
          <w:color w:val="231F20"/>
          <w:spacing w:val="-5"/>
          <w:sz w:val="26"/>
        </w:rPr>
        <w:t> </w:t>
      </w:r>
      <w:r>
        <w:rPr>
          <w:color w:val="231F20"/>
          <w:sz w:val="26"/>
        </w:rPr>
        <w:t>hoại.</w:t>
      </w:r>
      <w:r>
        <w:rPr>
          <w:color w:val="231F20"/>
          <w:spacing w:val="-5"/>
          <w:sz w:val="26"/>
        </w:rPr>
        <w:t> </w:t>
      </w:r>
      <w:r>
        <w:rPr>
          <w:color w:val="231F20"/>
          <w:sz w:val="26"/>
        </w:rPr>
        <w:t>Lúc</w:t>
      </w:r>
      <w:r>
        <w:rPr>
          <w:color w:val="231F20"/>
          <w:spacing w:val="-5"/>
          <w:sz w:val="26"/>
        </w:rPr>
        <w:t> </w:t>
      </w:r>
      <w:r>
        <w:rPr>
          <w:color w:val="231F20"/>
          <w:sz w:val="26"/>
        </w:rPr>
        <w:t>tư</w:t>
      </w:r>
      <w:r>
        <w:rPr>
          <w:color w:val="231F20"/>
          <w:spacing w:val="-5"/>
          <w:sz w:val="26"/>
        </w:rPr>
        <w:t> </w:t>
      </w:r>
      <w:r>
        <w:rPr>
          <w:color w:val="231F20"/>
          <w:sz w:val="26"/>
        </w:rPr>
        <w:t>duy</w:t>
      </w:r>
      <w:r>
        <w:rPr>
          <w:color w:val="231F20"/>
          <w:spacing w:val="-5"/>
          <w:sz w:val="26"/>
        </w:rPr>
        <w:t> </w:t>
      </w:r>
      <w:r>
        <w:rPr>
          <w:color w:val="231F20"/>
          <w:sz w:val="26"/>
        </w:rPr>
        <w:t>về</w:t>
      </w:r>
      <w:r>
        <w:rPr>
          <w:color w:val="231F20"/>
          <w:spacing w:val="-5"/>
          <w:sz w:val="26"/>
        </w:rPr>
        <w:t> </w:t>
      </w:r>
      <w:r>
        <w:rPr>
          <w:color w:val="231F20"/>
          <w:sz w:val="26"/>
        </w:rPr>
        <w:t>các</w:t>
      </w:r>
      <w:r>
        <w:rPr>
          <w:color w:val="231F20"/>
          <w:spacing w:val="-5"/>
          <w:sz w:val="26"/>
        </w:rPr>
        <w:t> </w:t>
      </w:r>
      <w:r>
        <w:rPr>
          <w:color w:val="231F20"/>
          <w:sz w:val="26"/>
        </w:rPr>
        <w:t>lỗi</w:t>
      </w:r>
      <w:r>
        <w:rPr>
          <w:color w:val="231F20"/>
          <w:spacing w:val="-5"/>
          <w:sz w:val="26"/>
        </w:rPr>
        <w:t> </w:t>
      </w:r>
      <w:r>
        <w:rPr>
          <w:color w:val="231F20"/>
          <w:sz w:val="26"/>
        </w:rPr>
        <w:t>lầm</w:t>
      </w:r>
      <w:r>
        <w:rPr>
          <w:color w:val="231F20"/>
          <w:spacing w:val="-5"/>
          <w:sz w:val="26"/>
        </w:rPr>
        <w:t> </w:t>
      </w:r>
      <w:r>
        <w:rPr>
          <w:color w:val="231F20"/>
          <w:sz w:val="26"/>
        </w:rPr>
        <w:t>tai</w:t>
      </w:r>
      <w:r>
        <w:rPr>
          <w:color w:val="231F20"/>
          <w:spacing w:val="-5"/>
          <w:sz w:val="26"/>
        </w:rPr>
        <w:t> </w:t>
      </w:r>
      <w:r>
        <w:rPr>
          <w:color w:val="231F20"/>
          <w:sz w:val="26"/>
        </w:rPr>
        <w:t>họa của pháp như thế, đối với các pháp đã khởi đều lựa chọn, lựa chọn kỹ lưỡng </w:t>
      </w:r>
      <w:r>
        <w:rPr>
          <w:color w:val="231F20"/>
          <w:spacing w:val="-6"/>
          <w:sz w:val="26"/>
        </w:rPr>
        <w:t>v.v... </w:t>
      </w:r>
      <w:r>
        <w:rPr>
          <w:color w:val="231F20"/>
          <w:sz w:val="26"/>
        </w:rPr>
        <w:t>cho đến hành Tỳ-bát-xá-na. Đó gọi là </w:t>
      </w:r>
      <w:r>
        <w:rPr>
          <w:i/>
          <w:color w:val="231F20"/>
          <w:spacing w:val="-4"/>
          <w:sz w:val="26"/>
        </w:rPr>
        <w:t>Tuần </w:t>
      </w:r>
      <w:r>
        <w:rPr>
          <w:i/>
          <w:color w:val="231F20"/>
          <w:sz w:val="26"/>
        </w:rPr>
        <w:t>tự quán </w:t>
      </w:r>
      <w:r>
        <w:rPr>
          <w:i/>
          <w:color w:val="231F20"/>
          <w:sz w:val="26"/>
        </w:rPr>
        <w:t>về nội ngoại pháp</w:t>
      </w:r>
      <w:r>
        <w:rPr>
          <w:color w:val="231F20"/>
          <w:sz w:val="26"/>
        </w:rPr>
        <w:t>, cũng gọi là </w:t>
      </w:r>
      <w:r>
        <w:rPr>
          <w:i/>
          <w:color w:val="231F20"/>
          <w:sz w:val="26"/>
        </w:rPr>
        <w:t>Pháp niệm trụ</w:t>
      </w:r>
      <w:r>
        <w:rPr>
          <w:color w:val="231F20"/>
          <w:sz w:val="26"/>
        </w:rPr>
        <w:t>. </w:t>
      </w:r>
      <w:r>
        <w:rPr>
          <w:i/>
          <w:color w:val="231F20"/>
          <w:spacing w:val="-6"/>
          <w:sz w:val="26"/>
        </w:rPr>
        <w:t>Trụ </w:t>
      </w:r>
      <w:r>
        <w:rPr>
          <w:i/>
          <w:color w:val="231F20"/>
          <w:sz w:val="26"/>
        </w:rPr>
        <w:t>đầy đủ nơi chánh </w:t>
      </w:r>
      <w:r>
        <w:rPr>
          <w:i/>
          <w:color w:val="231F20"/>
          <w:sz w:val="26"/>
        </w:rPr>
        <w:t>cần, chánh tri, chánh niệm, trừ bỏ mọi tham ưu của thế gian: </w:t>
      </w:r>
      <w:r>
        <w:rPr>
          <w:color w:val="231F20"/>
          <w:sz w:val="26"/>
        </w:rPr>
        <w:t>Đều như trước đã nói.</w:t>
      </w:r>
    </w:p>
    <w:p>
      <w:pPr>
        <w:pStyle w:val="BodyText"/>
        <w:spacing w:before="117"/>
        <w:ind w:left="640" w:right="357" w:firstLine="0"/>
        <w:jc w:val="center"/>
      </w:pPr>
      <w:r>
        <w:rPr>
          <w:color w:val="231F20"/>
        </w:rPr>
        <w:t>***</w:t>
      </w:r>
    </w:p>
    <w:p>
      <w:pPr>
        <w:pStyle w:val="Heading2"/>
        <w:spacing w:before="184"/>
      </w:pPr>
      <w:bookmarkStart w:name="_TOC_250013" w:id="38"/>
      <w:bookmarkEnd w:id="38"/>
      <w:r>
        <w:rPr>
          <w:color w:val="231F20"/>
        </w:rPr>
        <w:t>Phẩm 10: THÁNH ĐẾ</w:t>
      </w:r>
    </w:p>
    <w:p>
      <w:pPr>
        <w:pStyle w:val="BodyText"/>
        <w:spacing w:before="0"/>
        <w:ind w:left="0" w:firstLine="0"/>
        <w:jc w:val="left"/>
        <w:rPr>
          <w:b/>
          <w:sz w:val="30"/>
        </w:rPr>
      </w:pPr>
    </w:p>
    <w:p>
      <w:pPr>
        <w:pStyle w:val="BodyText"/>
        <w:spacing w:line="273" w:lineRule="auto" w:before="202"/>
        <w:ind w:right="107"/>
      </w:pPr>
      <w:r>
        <w:rPr>
          <w:color w:val="231F20"/>
        </w:rPr>
        <w:t>Một thời, Đức Bạc-già-phạm trú nơi khu rừng Thi Lộc, là xứ luận</w:t>
      </w:r>
      <w:r>
        <w:rPr>
          <w:color w:val="231F20"/>
          <w:spacing w:val="-7"/>
        </w:rPr>
        <w:t> </w:t>
      </w:r>
      <w:r>
        <w:rPr>
          <w:color w:val="231F20"/>
        </w:rPr>
        <w:t>thuyết</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vị</w:t>
      </w:r>
      <w:r>
        <w:rPr>
          <w:color w:val="231F20"/>
          <w:spacing w:val="-11"/>
        </w:rPr>
        <w:t> </w:t>
      </w:r>
      <w:r>
        <w:rPr>
          <w:color w:val="231F20"/>
          <w:spacing w:val="-3"/>
        </w:rPr>
        <w:t>Tiên</w:t>
      </w:r>
      <w:r>
        <w:rPr>
          <w:color w:val="231F20"/>
          <w:spacing w:val="-7"/>
        </w:rPr>
        <w:t> </w:t>
      </w:r>
      <w:r>
        <w:rPr>
          <w:color w:val="231F20"/>
        </w:rPr>
        <w:t>nhân,</w:t>
      </w:r>
      <w:r>
        <w:rPr>
          <w:color w:val="231F20"/>
          <w:spacing w:val="-7"/>
        </w:rPr>
        <w:t> </w:t>
      </w:r>
      <w:r>
        <w:rPr>
          <w:color w:val="231F20"/>
        </w:rPr>
        <w:t>thuộc</w:t>
      </w:r>
      <w:r>
        <w:rPr>
          <w:color w:val="231F20"/>
          <w:spacing w:val="-7"/>
        </w:rPr>
        <w:t> </w:t>
      </w:r>
      <w:r>
        <w:rPr>
          <w:color w:val="231F20"/>
        </w:rPr>
        <w:t>nước</w:t>
      </w:r>
      <w:r>
        <w:rPr>
          <w:color w:val="231F20"/>
          <w:spacing w:val="-7"/>
        </w:rPr>
        <w:t> </w:t>
      </w:r>
      <w:r>
        <w:rPr>
          <w:color w:val="231F20"/>
        </w:rPr>
        <w:t>Bà-la-ni-tư</w:t>
      </w:r>
      <w:r>
        <w:rPr>
          <w:color w:val="231F20"/>
          <w:spacing w:val="-7"/>
        </w:rPr>
        <w:t> </w:t>
      </w:r>
      <w:r>
        <w:rPr>
          <w:color w:val="231F20"/>
        </w:rPr>
        <w:t>(Ba-la-nại).</w:t>
      </w:r>
    </w:p>
    <w:p>
      <w:pPr>
        <w:pStyle w:val="BodyText"/>
        <w:spacing w:before="109"/>
        <w:ind w:left="960" w:firstLine="0"/>
      </w:pPr>
      <w:r>
        <w:rPr>
          <w:color w:val="231F20"/>
        </w:rPr>
        <w:t>Bấy giờ, Đức Thế Tôn nói với chúng Bí-sô: Có </w:t>
      </w:r>
      <w:r>
        <w:rPr>
          <w:b/>
          <w:color w:val="231F20"/>
        </w:rPr>
        <w:t>4 </w:t>
      </w:r>
      <w:r>
        <w:rPr>
          <w:color w:val="231F20"/>
        </w:rPr>
        <w:t>Thánh đế:</w:t>
      </w:r>
    </w:p>
    <w:p>
      <w:pPr>
        <w:pStyle w:val="ListParagraph"/>
        <w:numPr>
          <w:ilvl w:val="1"/>
          <w:numId w:val="58"/>
        </w:numPr>
        <w:tabs>
          <w:tab w:pos="1226" w:val="left" w:leader="none"/>
        </w:tabs>
        <w:spacing w:line="271" w:lineRule="auto" w:before="153" w:after="0"/>
        <w:ind w:left="393" w:right="110" w:firstLine="566"/>
        <w:jc w:val="both"/>
        <w:rPr>
          <w:sz w:val="26"/>
        </w:rPr>
      </w:pPr>
      <w:r>
        <w:rPr>
          <w:color w:val="231F20"/>
          <w:sz w:val="26"/>
        </w:rPr>
        <w:t>Đây là khổ </w:t>
      </w:r>
      <w:r>
        <w:rPr>
          <w:color w:val="231F20"/>
          <w:spacing w:val="-3"/>
          <w:sz w:val="26"/>
        </w:rPr>
        <w:t>Thánh </w:t>
      </w:r>
      <w:r>
        <w:rPr>
          <w:color w:val="231F20"/>
          <w:sz w:val="26"/>
        </w:rPr>
        <w:t>đế. Nếu đối với </w:t>
      </w:r>
      <w:r>
        <w:rPr>
          <w:color w:val="231F20"/>
          <w:spacing w:val="-3"/>
          <w:sz w:val="26"/>
        </w:rPr>
        <w:t>pháp chưa từng nghe như thế,</w:t>
      </w:r>
      <w:r>
        <w:rPr>
          <w:color w:val="231F20"/>
          <w:spacing w:val="-15"/>
          <w:sz w:val="26"/>
        </w:rPr>
        <w:t> </w:t>
      </w:r>
      <w:r>
        <w:rPr>
          <w:color w:val="231F20"/>
          <w:sz w:val="26"/>
        </w:rPr>
        <w:t>tư</w:t>
      </w:r>
      <w:r>
        <w:rPr>
          <w:color w:val="231F20"/>
          <w:spacing w:val="-15"/>
          <w:sz w:val="26"/>
        </w:rPr>
        <w:t> </w:t>
      </w:r>
      <w:r>
        <w:rPr>
          <w:color w:val="231F20"/>
          <w:sz w:val="26"/>
        </w:rPr>
        <w:t>duy</w:t>
      </w:r>
      <w:r>
        <w:rPr>
          <w:color w:val="231F20"/>
          <w:spacing w:val="-15"/>
          <w:sz w:val="26"/>
        </w:rPr>
        <w:t> </w:t>
      </w:r>
      <w:r>
        <w:rPr>
          <w:color w:val="231F20"/>
          <w:sz w:val="26"/>
        </w:rPr>
        <w:t>như</w:t>
      </w:r>
      <w:r>
        <w:rPr>
          <w:color w:val="231F20"/>
          <w:spacing w:val="-14"/>
          <w:sz w:val="26"/>
        </w:rPr>
        <w:t> </w:t>
      </w:r>
      <w:r>
        <w:rPr>
          <w:color w:val="231F20"/>
          <w:sz w:val="26"/>
        </w:rPr>
        <w:t>lý</w:t>
      </w:r>
      <w:r>
        <w:rPr>
          <w:color w:val="231F20"/>
          <w:spacing w:val="-15"/>
          <w:sz w:val="26"/>
        </w:rPr>
        <w:t> </w:t>
      </w:r>
      <w:r>
        <w:rPr>
          <w:color w:val="231F20"/>
          <w:spacing w:val="-3"/>
          <w:sz w:val="26"/>
        </w:rPr>
        <w:t>nhất</w:t>
      </w:r>
      <w:r>
        <w:rPr>
          <w:color w:val="231F20"/>
          <w:spacing w:val="-15"/>
          <w:sz w:val="26"/>
        </w:rPr>
        <w:t> </w:t>
      </w:r>
      <w:r>
        <w:rPr>
          <w:color w:val="231F20"/>
          <w:spacing w:val="-3"/>
          <w:sz w:val="26"/>
        </w:rPr>
        <w:t>định</w:t>
      </w:r>
      <w:r>
        <w:rPr>
          <w:color w:val="231F20"/>
          <w:spacing w:val="-14"/>
          <w:sz w:val="26"/>
        </w:rPr>
        <w:t> </w:t>
      </w:r>
      <w:r>
        <w:rPr>
          <w:color w:val="231F20"/>
          <w:sz w:val="26"/>
        </w:rPr>
        <w:t>có</w:t>
      </w:r>
      <w:r>
        <w:rPr>
          <w:color w:val="231F20"/>
          <w:spacing w:val="-15"/>
          <w:sz w:val="26"/>
        </w:rPr>
        <w:t> </w:t>
      </w:r>
      <w:r>
        <w:rPr>
          <w:color w:val="231F20"/>
          <w:sz w:val="26"/>
        </w:rPr>
        <w:t>thể</w:t>
      </w:r>
      <w:r>
        <w:rPr>
          <w:color w:val="231F20"/>
          <w:spacing w:val="-15"/>
          <w:sz w:val="26"/>
        </w:rPr>
        <w:t> </w:t>
      </w:r>
      <w:r>
        <w:rPr>
          <w:color w:val="231F20"/>
          <w:spacing w:val="-3"/>
          <w:sz w:val="26"/>
        </w:rPr>
        <w:t>phát</w:t>
      </w:r>
      <w:r>
        <w:rPr>
          <w:color w:val="231F20"/>
          <w:spacing w:val="-15"/>
          <w:sz w:val="26"/>
        </w:rPr>
        <w:t> </w:t>
      </w:r>
      <w:r>
        <w:rPr>
          <w:color w:val="231F20"/>
          <w:spacing w:val="-3"/>
          <w:sz w:val="26"/>
        </w:rPr>
        <w:t>sinh</w:t>
      </w:r>
      <w:r>
        <w:rPr>
          <w:color w:val="231F20"/>
          <w:spacing w:val="-14"/>
          <w:sz w:val="26"/>
        </w:rPr>
        <w:t> </w:t>
      </w:r>
      <w:r>
        <w:rPr>
          <w:color w:val="231F20"/>
          <w:spacing w:val="-3"/>
          <w:sz w:val="26"/>
        </w:rPr>
        <w:t>nhãn</w:t>
      </w:r>
      <w:r>
        <w:rPr>
          <w:color w:val="231F20"/>
          <w:spacing w:val="-15"/>
          <w:sz w:val="26"/>
        </w:rPr>
        <w:t> </w:t>
      </w:r>
      <w:r>
        <w:rPr>
          <w:color w:val="231F20"/>
          <w:sz w:val="26"/>
        </w:rPr>
        <w:t>trí</w:t>
      </w:r>
      <w:r>
        <w:rPr>
          <w:color w:val="231F20"/>
          <w:spacing w:val="-15"/>
          <w:sz w:val="26"/>
        </w:rPr>
        <w:t> </w:t>
      </w:r>
      <w:r>
        <w:rPr>
          <w:color w:val="231F20"/>
          <w:spacing w:val="-3"/>
          <w:sz w:val="26"/>
        </w:rPr>
        <w:t>nhận</w:t>
      </w:r>
      <w:r>
        <w:rPr>
          <w:color w:val="231F20"/>
          <w:spacing w:val="-14"/>
          <w:sz w:val="26"/>
        </w:rPr>
        <w:t> </w:t>
      </w:r>
      <w:r>
        <w:rPr>
          <w:color w:val="231F20"/>
          <w:spacing w:val="-3"/>
          <w:sz w:val="26"/>
        </w:rPr>
        <w:t>biết</w:t>
      </w:r>
      <w:r>
        <w:rPr>
          <w:color w:val="231F20"/>
          <w:spacing w:val="-15"/>
          <w:sz w:val="26"/>
        </w:rPr>
        <w:t> </w:t>
      </w:r>
      <w:r>
        <w:rPr>
          <w:color w:val="231F20"/>
          <w:sz w:val="26"/>
        </w:rPr>
        <w:t>rõ</w:t>
      </w:r>
      <w:r>
        <w:rPr>
          <w:color w:val="231F20"/>
          <w:spacing w:val="-15"/>
          <w:sz w:val="26"/>
        </w:rPr>
        <w:t> </w:t>
      </w:r>
      <w:r>
        <w:rPr>
          <w:color w:val="231F20"/>
          <w:spacing w:val="-3"/>
          <w:sz w:val="26"/>
        </w:rPr>
        <w:t>khắp.</w:t>
      </w:r>
    </w:p>
    <w:p>
      <w:pPr>
        <w:pStyle w:val="ListParagraph"/>
        <w:numPr>
          <w:ilvl w:val="1"/>
          <w:numId w:val="58"/>
        </w:numPr>
        <w:tabs>
          <w:tab w:pos="1228" w:val="left" w:leader="none"/>
        </w:tabs>
        <w:spacing w:line="271" w:lineRule="auto" w:before="113" w:after="0"/>
        <w:ind w:left="393" w:right="107" w:firstLine="566"/>
        <w:jc w:val="both"/>
        <w:rPr>
          <w:sz w:val="26"/>
        </w:rPr>
      </w:pPr>
      <w:r>
        <w:rPr>
          <w:color w:val="231F20"/>
          <w:sz w:val="26"/>
        </w:rPr>
        <w:t>Đây là khổ tập Thánh đế. Nếu đối với pháp chưa từng nghe như thế, tư duy như lý nhất định có thể phát sinh nhãn trí nhận </w:t>
      </w:r>
      <w:r>
        <w:rPr>
          <w:color w:val="231F20"/>
          <w:spacing w:val="-3"/>
          <w:sz w:val="26"/>
        </w:rPr>
        <w:t>biết </w:t>
      </w:r>
      <w:r>
        <w:rPr>
          <w:color w:val="231F20"/>
          <w:sz w:val="26"/>
        </w:rPr>
        <w:t>rõ khắp.</w:t>
      </w:r>
    </w:p>
    <w:p>
      <w:pPr>
        <w:pStyle w:val="ListParagraph"/>
        <w:numPr>
          <w:ilvl w:val="1"/>
          <w:numId w:val="58"/>
        </w:numPr>
        <w:tabs>
          <w:tab w:pos="1223" w:val="left" w:leader="none"/>
        </w:tabs>
        <w:spacing w:line="271" w:lineRule="auto" w:before="114" w:after="0"/>
        <w:ind w:left="393" w:right="108" w:firstLine="566"/>
        <w:jc w:val="both"/>
        <w:rPr>
          <w:sz w:val="26"/>
        </w:rPr>
      </w:pPr>
      <w:r>
        <w:rPr>
          <w:color w:val="231F20"/>
          <w:sz w:val="26"/>
        </w:rPr>
        <w:t>Đây là khổ diệt Thánh đế. Nếu đối với pháp chưa từng nghe như thế, tư duy như lý nhất định có thể phát sinh nhãn trí nhận </w:t>
      </w:r>
      <w:r>
        <w:rPr>
          <w:color w:val="231F20"/>
          <w:spacing w:val="-4"/>
          <w:sz w:val="26"/>
        </w:rPr>
        <w:t>biết</w:t>
      </w:r>
      <w:r>
        <w:rPr>
          <w:color w:val="231F20"/>
          <w:spacing w:val="57"/>
          <w:sz w:val="26"/>
        </w:rPr>
        <w:t> </w:t>
      </w:r>
      <w:r>
        <w:rPr>
          <w:color w:val="231F20"/>
          <w:sz w:val="26"/>
        </w:rPr>
        <w:t>rõ khắp.</w:t>
      </w:r>
    </w:p>
    <w:p>
      <w:pPr>
        <w:pStyle w:val="ListParagraph"/>
        <w:numPr>
          <w:ilvl w:val="1"/>
          <w:numId w:val="58"/>
        </w:numPr>
        <w:tabs>
          <w:tab w:pos="1227" w:val="left" w:leader="none"/>
        </w:tabs>
        <w:spacing w:line="271" w:lineRule="auto" w:before="114" w:after="0"/>
        <w:ind w:left="393" w:right="107" w:firstLine="566"/>
        <w:jc w:val="both"/>
        <w:rPr>
          <w:sz w:val="26"/>
        </w:rPr>
      </w:pPr>
      <w:r>
        <w:rPr>
          <w:color w:val="231F20"/>
          <w:sz w:val="26"/>
        </w:rPr>
        <w:t>Đây là hướng đến khổ diệt đạo Thánh đế. Nếu đối với pháp chưa từng nghe như thế, tư duy như lý nhất định có thể phát sinh nhãn trí nhận biết rõ khắp.</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Lại nữa, nầy các Bí-sô! Có </w:t>
      </w:r>
      <w:r>
        <w:rPr>
          <w:b/>
          <w:color w:val="231F20"/>
        </w:rPr>
        <w:t>4 </w:t>
      </w:r>
      <w:r>
        <w:rPr>
          <w:color w:val="231F20"/>
        </w:rPr>
        <w:t>Thánh đế:</w:t>
      </w:r>
    </w:p>
    <w:p>
      <w:pPr>
        <w:pStyle w:val="ListParagraph"/>
        <w:numPr>
          <w:ilvl w:val="0"/>
          <w:numId w:val="59"/>
        </w:numPr>
        <w:tabs>
          <w:tab w:pos="963" w:val="left" w:leader="none"/>
        </w:tabs>
        <w:spacing w:line="273" w:lineRule="auto" w:before="154" w:after="0"/>
        <w:ind w:left="110" w:right="391" w:firstLine="566"/>
        <w:jc w:val="both"/>
        <w:rPr>
          <w:sz w:val="26"/>
        </w:rPr>
      </w:pPr>
      <w:r>
        <w:rPr>
          <w:color w:val="231F20"/>
          <w:sz w:val="26"/>
        </w:rPr>
        <w:t>Khổ Thánh đế nầy nên dùng thông tuệ để nhận biết khắp. Nếu</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chưa</w:t>
      </w:r>
      <w:r>
        <w:rPr>
          <w:color w:val="231F20"/>
          <w:spacing w:val="-9"/>
          <w:sz w:val="26"/>
        </w:rPr>
        <w:t> </w:t>
      </w:r>
      <w:r>
        <w:rPr>
          <w:color w:val="231F20"/>
          <w:sz w:val="26"/>
        </w:rPr>
        <w:t>từng</w:t>
      </w:r>
      <w:r>
        <w:rPr>
          <w:color w:val="231F20"/>
          <w:spacing w:val="-9"/>
          <w:sz w:val="26"/>
        </w:rPr>
        <w:t> </w:t>
      </w:r>
      <w:r>
        <w:rPr>
          <w:color w:val="231F20"/>
          <w:sz w:val="26"/>
        </w:rPr>
        <w:t>nghe</w:t>
      </w:r>
      <w:r>
        <w:rPr>
          <w:color w:val="231F20"/>
          <w:spacing w:val="-9"/>
          <w:sz w:val="26"/>
        </w:rPr>
        <w:t> </w:t>
      </w:r>
      <w:r>
        <w:rPr>
          <w:color w:val="231F20"/>
          <w:sz w:val="26"/>
        </w:rPr>
        <w:t>như</w:t>
      </w:r>
      <w:r>
        <w:rPr>
          <w:color w:val="231F20"/>
          <w:spacing w:val="-10"/>
          <w:sz w:val="26"/>
        </w:rPr>
        <w:t> </w:t>
      </w:r>
      <w:r>
        <w:rPr>
          <w:color w:val="231F20"/>
          <w:sz w:val="26"/>
        </w:rPr>
        <w:t>thế,</w:t>
      </w:r>
      <w:r>
        <w:rPr>
          <w:color w:val="231F20"/>
          <w:spacing w:val="-9"/>
          <w:sz w:val="26"/>
        </w:rPr>
        <w:t> </w:t>
      </w:r>
      <w:r>
        <w:rPr>
          <w:color w:val="231F20"/>
          <w:sz w:val="26"/>
        </w:rPr>
        <w:t>tư</w:t>
      </w:r>
      <w:r>
        <w:rPr>
          <w:color w:val="231F20"/>
          <w:spacing w:val="-9"/>
          <w:sz w:val="26"/>
        </w:rPr>
        <w:t> </w:t>
      </w:r>
      <w:r>
        <w:rPr>
          <w:color w:val="231F20"/>
          <w:sz w:val="26"/>
        </w:rPr>
        <w:t>duy</w:t>
      </w:r>
      <w:r>
        <w:rPr>
          <w:color w:val="231F20"/>
          <w:spacing w:val="-9"/>
          <w:sz w:val="26"/>
        </w:rPr>
        <w:t> </w:t>
      </w:r>
      <w:r>
        <w:rPr>
          <w:color w:val="231F20"/>
          <w:sz w:val="26"/>
        </w:rPr>
        <w:t>như</w:t>
      </w:r>
      <w:r>
        <w:rPr>
          <w:color w:val="231F20"/>
          <w:spacing w:val="-9"/>
          <w:sz w:val="26"/>
        </w:rPr>
        <w:t> </w:t>
      </w:r>
      <w:r>
        <w:rPr>
          <w:color w:val="231F20"/>
          <w:sz w:val="26"/>
        </w:rPr>
        <w:t>lý</w:t>
      </w:r>
      <w:r>
        <w:rPr>
          <w:color w:val="231F20"/>
          <w:spacing w:val="-9"/>
          <w:sz w:val="26"/>
        </w:rPr>
        <w:t> </w:t>
      </w:r>
      <w:r>
        <w:rPr>
          <w:color w:val="231F20"/>
          <w:sz w:val="26"/>
        </w:rPr>
        <w:t>nhất</w:t>
      </w:r>
      <w:r>
        <w:rPr>
          <w:color w:val="231F20"/>
          <w:spacing w:val="-9"/>
          <w:sz w:val="26"/>
        </w:rPr>
        <w:t> </w:t>
      </w:r>
      <w:r>
        <w:rPr>
          <w:color w:val="231F20"/>
          <w:sz w:val="26"/>
        </w:rPr>
        <w:t>định</w:t>
      </w:r>
      <w:r>
        <w:rPr>
          <w:color w:val="231F20"/>
          <w:spacing w:val="-9"/>
          <w:sz w:val="26"/>
        </w:rPr>
        <w:t> </w:t>
      </w:r>
      <w:r>
        <w:rPr>
          <w:color w:val="231F20"/>
          <w:sz w:val="26"/>
        </w:rPr>
        <w:t>có thể phát sinh nhãn trí nhận biết rõ</w:t>
      </w:r>
      <w:r>
        <w:rPr>
          <w:color w:val="231F20"/>
          <w:spacing w:val="-2"/>
          <w:sz w:val="26"/>
        </w:rPr>
        <w:t> </w:t>
      </w:r>
      <w:r>
        <w:rPr>
          <w:color w:val="231F20"/>
          <w:sz w:val="26"/>
        </w:rPr>
        <w:t>khắp.</w:t>
      </w:r>
    </w:p>
    <w:p>
      <w:pPr>
        <w:pStyle w:val="ListParagraph"/>
        <w:numPr>
          <w:ilvl w:val="0"/>
          <w:numId w:val="59"/>
        </w:numPr>
        <w:tabs>
          <w:tab w:pos="947" w:val="left" w:leader="none"/>
        </w:tabs>
        <w:spacing w:line="273" w:lineRule="auto" w:before="111" w:after="0"/>
        <w:ind w:left="110" w:right="391" w:firstLine="566"/>
        <w:jc w:val="both"/>
        <w:rPr>
          <w:sz w:val="26"/>
        </w:rPr>
      </w:pPr>
      <w:r>
        <w:rPr>
          <w:color w:val="231F20"/>
          <w:sz w:val="26"/>
        </w:rPr>
        <w:t>Khổ tập Thánh đế nầy nên dùng thông tuệ để đoạn trừ vĩnh viễn. Nếu đối với pháp chưa từng nghe như thế, tư duy như lý nhất định có thể phát sinh nhãn trí nhận biết rõ</w:t>
      </w:r>
      <w:r>
        <w:rPr>
          <w:color w:val="231F20"/>
          <w:spacing w:val="-2"/>
          <w:sz w:val="26"/>
        </w:rPr>
        <w:t> </w:t>
      </w:r>
      <w:r>
        <w:rPr>
          <w:color w:val="231F20"/>
          <w:sz w:val="26"/>
        </w:rPr>
        <w:t>khắp.</w:t>
      </w:r>
    </w:p>
    <w:p>
      <w:pPr>
        <w:pStyle w:val="ListParagraph"/>
        <w:numPr>
          <w:ilvl w:val="0"/>
          <w:numId w:val="59"/>
        </w:numPr>
        <w:tabs>
          <w:tab w:pos="927" w:val="left" w:leader="none"/>
        </w:tabs>
        <w:spacing w:line="273" w:lineRule="auto" w:before="111" w:after="0"/>
        <w:ind w:left="110" w:right="390" w:firstLine="566"/>
        <w:jc w:val="both"/>
        <w:rPr>
          <w:sz w:val="26"/>
        </w:rPr>
      </w:pPr>
      <w:r>
        <w:rPr>
          <w:color w:val="231F20"/>
          <w:sz w:val="26"/>
        </w:rPr>
        <w:t>Khổ</w:t>
      </w:r>
      <w:r>
        <w:rPr>
          <w:color w:val="231F20"/>
          <w:spacing w:val="-12"/>
          <w:sz w:val="26"/>
        </w:rPr>
        <w:t> </w:t>
      </w:r>
      <w:r>
        <w:rPr>
          <w:color w:val="231F20"/>
          <w:sz w:val="26"/>
        </w:rPr>
        <w:t>diệt</w:t>
      </w:r>
      <w:r>
        <w:rPr>
          <w:color w:val="231F20"/>
          <w:spacing w:val="-16"/>
          <w:sz w:val="26"/>
        </w:rPr>
        <w:t> </w:t>
      </w:r>
      <w:r>
        <w:rPr>
          <w:color w:val="231F20"/>
          <w:sz w:val="26"/>
        </w:rPr>
        <w:t>Thánh</w:t>
      </w:r>
      <w:r>
        <w:rPr>
          <w:color w:val="231F20"/>
          <w:spacing w:val="-12"/>
          <w:sz w:val="26"/>
        </w:rPr>
        <w:t> </w:t>
      </w:r>
      <w:r>
        <w:rPr>
          <w:color w:val="231F20"/>
          <w:sz w:val="26"/>
        </w:rPr>
        <w:t>đế</w:t>
      </w:r>
      <w:r>
        <w:rPr>
          <w:color w:val="231F20"/>
          <w:spacing w:val="-11"/>
          <w:sz w:val="26"/>
        </w:rPr>
        <w:t> </w:t>
      </w:r>
      <w:r>
        <w:rPr>
          <w:color w:val="231F20"/>
          <w:sz w:val="26"/>
        </w:rPr>
        <w:t>nầy</w:t>
      </w:r>
      <w:r>
        <w:rPr>
          <w:color w:val="231F20"/>
          <w:spacing w:val="-11"/>
          <w:sz w:val="26"/>
        </w:rPr>
        <w:t> </w:t>
      </w:r>
      <w:r>
        <w:rPr>
          <w:color w:val="231F20"/>
          <w:sz w:val="26"/>
        </w:rPr>
        <w:t>nên</w:t>
      </w:r>
      <w:r>
        <w:rPr>
          <w:color w:val="231F20"/>
          <w:spacing w:val="-12"/>
          <w:sz w:val="26"/>
        </w:rPr>
        <w:t> </w:t>
      </w:r>
      <w:r>
        <w:rPr>
          <w:color w:val="231F20"/>
          <w:sz w:val="26"/>
        </w:rPr>
        <w:t>dùng</w:t>
      </w:r>
      <w:r>
        <w:rPr>
          <w:color w:val="231F20"/>
          <w:spacing w:val="-11"/>
          <w:sz w:val="26"/>
        </w:rPr>
        <w:t> </w:t>
      </w:r>
      <w:r>
        <w:rPr>
          <w:color w:val="231F20"/>
          <w:sz w:val="26"/>
        </w:rPr>
        <w:t>thông</w:t>
      </w:r>
      <w:r>
        <w:rPr>
          <w:color w:val="231F20"/>
          <w:spacing w:val="-12"/>
          <w:sz w:val="26"/>
        </w:rPr>
        <w:t> </w:t>
      </w:r>
      <w:r>
        <w:rPr>
          <w:color w:val="231F20"/>
          <w:sz w:val="26"/>
        </w:rPr>
        <w:t>tuệ</w:t>
      </w:r>
      <w:r>
        <w:rPr>
          <w:color w:val="231F20"/>
          <w:spacing w:val="-11"/>
          <w:sz w:val="26"/>
        </w:rPr>
        <w:t> </w:t>
      </w:r>
      <w:r>
        <w:rPr>
          <w:color w:val="231F20"/>
          <w:sz w:val="26"/>
        </w:rPr>
        <w:t>để</w:t>
      </w:r>
      <w:r>
        <w:rPr>
          <w:color w:val="231F20"/>
          <w:spacing w:val="-11"/>
          <w:sz w:val="26"/>
        </w:rPr>
        <w:t> </w:t>
      </w:r>
      <w:r>
        <w:rPr>
          <w:color w:val="231F20"/>
          <w:sz w:val="26"/>
        </w:rPr>
        <w:t>tác</w:t>
      </w:r>
      <w:r>
        <w:rPr>
          <w:color w:val="231F20"/>
          <w:spacing w:val="-12"/>
          <w:sz w:val="26"/>
        </w:rPr>
        <w:t> </w:t>
      </w:r>
      <w:r>
        <w:rPr>
          <w:color w:val="231F20"/>
          <w:sz w:val="26"/>
        </w:rPr>
        <w:t>chứng.</w:t>
      </w:r>
      <w:r>
        <w:rPr>
          <w:color w:val="231F20"/>
          <w:spacing w:val="-11"/>
          <w:sz w:val="26"/>
        </w:rPr>
        <w:t> </w:t>
      </w:r>
      <w:r>
        <w:rPr>
          <w:color w:val="231F20"/>
          <w:sz w:val="26"/>
        </w:rPr>
        <w:t>Nếu đối với pháp chưa từng nghe như thế, tư duy như lý nhất định có thể phát sinh nhãn trí nhận biết rõ</w:t>
      </w:r>
      <w:r>
        <w:rPr>
          <w:color w:val="231F20"/>
          <w:spacing w:val="-2"/>
          <w:sz w:val="26"/>
        </w:rPr>
        <w:t> </w:t>
      </w:r>
      <w:r>
        <w:rPr>
          <w:color w:val="231F20"/>
          <w:sz w:val="26"/>
        </w:rPr>
        <w:t>khắp.</w:t>
      </w:r>
    </w:p>
    <w:p>
      <w:pPr>
        <w:pStyle w:val="ListParagraph"/>
        <w:numPr>
          <w:ilvl w:val="0"/>
          <w:numId w:val="59"/>
        </w:numPr>
        <w:tabs>
          <w:tab w:pos="929" w:val="left" w:leader="none"/>
        </w:tabs>
        <w:spacing w:line="271" w:lineRule="auto" w:before="109" w:after="0"/>
        <w:ind w:left="110" w:right="390" w:firstLine="566"/>
        <w:jc w:val="both"/>
        <w:rPr>
          <w:sz w:val="26"/>
        </w:rPr>
      </w:pPr>
      <w:r>
        <w:rPr>
          <w:color w:val="231F20"/>
          <w:sz w:val="26"/>
        </w:rPr>
        <w:t>Hướng</w:t>
      </w:r>
      <w:r>
        <w:rPr>
          <w:color w:val="231F20"/>
          <w:spacing w:val="-10"/>
          <w:sz w:val="26"/>
        </w:rPr>
        <w:t> </w:t>
      </w:r>
      <w:r>
        <w:rPr>
          <w:color w:val="231F20"/>
          <w:sz w:val="26"/>
        </w:rPr>
        <w:t>đến</w:t>
      </w:r>
      <w:r>
        <w:rPr>
          <w:color w:val="231F20"/>
          <w:spacing w:val="-9"/>
          <w:sz w:val="26"/>
        </w:rPr>
        <w:t> </w:t>
      </w:r>
      <w:r>
        <w:rPr>
          <w:color w:val="231F20"/>
          <w:sz w:val="26"/>
        </w:rPr>
        <w:t>khổ</w:t>
      </w:r>
      <w:r>
        <w:rPr>
          <w:color w:val="231F20"/>
          <w:spacing w:val="-9"/>
          <w:sz w:val="26"/>
        </w:rPr>
        <w:t> </w:t>
      </w:r>
      <w:r>
        <w:rPr>
          <w:color w:val="231F20"/>
          <w:sz w:val="26"/>
        </w:rPr>
        <w:t>diệt</w:t>
      </w:r>
      <w:r>
        <w:rPr>
          <w:color w:val="231F20"/>
          <w:spacing w:val="-10"/>
          <w:sz w:val="26"/>
        </w:rPr>
        <w:t> </w:t>
      </w:r>
      <w:r>
        <w:rPr>
          <w:color w:val="231F20"/>
          <w:sz w:val="26"/>
        </w:rPr>
        <w:t>đạo</w:t>
      </w:r>
      <w:r>
        <w:rPr>
          <w:color w:val="231F20"/>
          <w:spacing w:val="-14"/>
          <w:sz w:val="26"/>
        </w:rPr>
        <w:t> </w:t>
      </w:r>
      <w:r>
        <w:rPr>
          <w:color w:val="231F20"/>
          <w:sz w:val="26"/>
        </w:rPr>
        <w:t>Thánh</w:t>
      </w:r>
      <w:r>
        <w:rPr>
          <w:color w:val="231F20"/>
          <w:spacing w:val="-9"/>
          <w:sz w:val="26"/>
        </w:rPr>
        <w:t> </w:t>
      </w:r>
      <w:r>
        <w:rPr>
          <w:color w:val="231F20"/>
          <w:sz w:val="26"/>
        </w:rPr>
        <w:t>đế</w:t>
      </w:r>
      <w:r>
        <w:rPr>
          <w:color w:val="231F20"/>
          <w:spacing w:val="-10"/>
          <w:sz w:val="26"/>
        </w:rPr>
        <w:t> </w:t>
      </w:r>
      <w:r>
        <w:rPr>
          <w:color w:val="231F20"/>
          <w:sz w:val="26"/>
        </w:rPr>
        <w:t>nầy</w:t>
      </w:r>
      <w:r>
        <w:rPr>
          <w:color w:val="231F20"/>
          <w:spacing w:val="-9"/>
          <w:sz w:val="26"/>
        </w:rPr>
        <w:t> </w:t>
      </w:r>
      <w:r>
        <w:rPr>
          <w:color w:val="231F20"/>
          <w:sz w:val="26"/>
        </w:rPr>
        <w:t>nên</w:t>
      </w:r>
      <w:r>
        <w:rPr>
          <w:color w:val="231F20"/>
          <w:spacing w:val="-9"/>
          <w:sz w:val="26"/>
        </w:rPr>
        <w:t> </w:t>
      </w:r>
      <w:r>
        <w:rPr>
          <w:color w:val="231F20"/>
          <w:sz w:val="26"/>
        </w:rPr>
        <w:t>dùng</w:t>
      </w:r>
      <w:r>
        <w:rPr>
          <w:color w:val="231F20"/>
          <w:spacing w:val="-10"/>
          <w:sz w:val="26"/>
        </w:rPr>
        <w:t> </w:t>
      </w:r>
      <w:r>
        <w:rPr>
          <w:color w:val="231F20"/>
          <w:sz w:val="26"/>
        </w:rPr>
        <w:t>thông</w:t>
      </w:r>
      <w:r>
        <w:rPr>
          <w:color w:val="231F20"/>
          <w:spacing w:val="-9"/>
          <w:sz w:val="26"/>
        </w:rPr>
        <w:t> </w:t>
      </w:r>
      <w:r>
        <w:rPr>
          <w:color w:val="231F20"/>
          <w:sz w:val="26"/>
        </w:rPr>
        <w:t>tuệ</w:t>
      </w:r>
      <w:r>
        <w:rPr>
          <w:color w:val="231F20"/>
          <w:spacing w:val="-9"/>
          <w:sz w:val="26"/>
        </w:rPr>
        <w:t> </w:t>
      </w:r>
      <w:r>
        <w:rPr>
          <w:color w:val="231F20"/>
          <w:sz w:val="26"/>
        </w:rPr>
        <w:t>để tu tập. Nếu đối với pháp chưa từng nghe như thế, tư duy như lý nhất định có thể phát sinh nhãn trí nhận biết rõ</w:t>
      </w:r>
      <w:r>
        <w:rPr>
          <w:color w:val="231F20"/>
          <w:spacing w:val="-2"/>
          <w:sz w:val="26"/>
        </w:rPr>
        <w:t> </w:t>
      </w:r>
      <w:r>
        <w:rPr>
          <w:color w:val="231F20"/>
          <w:sz w:val="26"/>
        </w:rPr>
        <w:t>khắp.</w:t>
      </w:r>
    </w:p>
    <w:p>
      <w:pPr>
        <w:pStyle w:val="BodyText"/>
        <w:spacing w:before="114"/>
        <w:ind w:left="677" w:firstLine="0"/>
      </w:pPr>
      <w:r>
        <w:rPr>
          <w:color w:val="231F20"/>
        </w:rPr>
        <w:t>Lại nữa, nầy các Bí-sô! Có </w:t>
      </w:r>
      <w:r>
        <w:rPr>
          <w:b/>
          <w:color w:val="231F20"/>
        </w:rPr>
        <w:t>4 </w:t>
      </w:r>
      <w:r>
        <w:rPr>
          <w:color w:val="231F20"/>
        </w:rPr>
        <w:t>Thánh đế:</w:t>
      </w:r>
    </w:p>
    <w:p>
      <w:pPr>
        <w:pStyle w:val="ListParagraph"/>
        <w:numPr>
          <w:ilvl w:val="0"/>
          <w:numId w:val="60"/>
        </w:numPr>
        <w:tabs>
          <w:tab w:pos="943" w:val="left" w:leader="none"/>
        </w:tabs>
        <w:spacing w:line="271" w:lineRule="auto" w:before="152" w:after="0"/>
        <w:ind w:left="110" w:right="391" w:firstLine="566"/>
        <w:jc w:val="both"/>
        <w:rPr>
          <w:sz w:val="26"/>
        </w:rPr>
      </w:pPr>
      <w:r>
        <w:rPr>
          <w:color w:val="231F20"/>
          <w:sz w:val="26"/>
        </w:rPr>
        <w:t>Khổ Thánh đế </w:t>
      </w:r>
      <w:r>
        <w:rPr>
          <w:color w:val="231F20"/>
          <w:spacing w:val="-5"/>
          <w:sz w:val="26"/>
        </w:rPr>
        <w:t>nầy, </w:t>
      </w:r>
      <w:r>
        <w:rPr>
          <w:color w:val="231F20"/>
          <w:spacing w:val="-10"/>
          <w:sz w:val="26"/>
        </w:rPr>
        <w:t>Ta </w:t>
      </w:r>
      <w:r>
        <w:rPr>
          <w:color w:val="231F20"/>
          <w:sz w:val="26"/>
        </w:rPr>
        <w:t>đã dùng thông tuệ để nhận biết </w:t>
      </w:r>
      <w:r>
        <w:rPr>
          <w:color w:val="231F20"/>
          <w:spacing w:val="-3"/>
          <w:sz w:val="26"/>
        </w:rPr>
        <w:t>khắp. </w:t>
      </w:r>
      <w:r>
        <w:rPr>
          <w:color w:val="231F20"/>
          <w:sz w:val="26"/>
        </w:rPr>
        <w:t>Nếu</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chưa</w:t>
      </w:r>
      <w:r>
        <w:rPr>
          <w:color w:val="231F20"/>
          <w:spacing w:val="-9"/>
          <w:sz w:val="26"/>
        </w:rPr>
        <w:t> </w:t>
      </w:r>
      <w:r>
        <w:rPr>
          <w:color w:val="231F20"/>
          <w:sz w:val="26"/>
        </w:rPr>
        <w:t>từng</w:t>
      </w:r>
      <w:r>
        <w:rPr>
          <w:color w:val="231F20"/>
          <w:spacing w:val="-9"/>
          <w:sz w:val="26"/>
        </w:rPr>
        <w:t> </w:t>
      </w:r>
      <w:r>
        <w:rPr>
          <w:color w:val="231F20"/>
          <w:sz w:val="26"/>
        </w:rPr>
        <w:t>nghe</w:t>
      </w:r>
      <w:r>
        <w:rPr>
          <w:color w:val="231F20"/>
          <w:spacing w:val="-9"/>
          <w:sz w:val="26"/>
        </w:rPr>
        <w:t> </w:t>
      </w:r>
      <w:r>
        <w:rPr>
          <w:color w:val="231F20"/>
          <w:sz w:val="26"/>
        </w:rPr>
        <w:t>như</w:t>
      </w:r>
      <w:r>
        <w:rPr>
          <w:color w:val="231F20"/>
          <w:spacing w:val="-10"/>
          <w:sz w:val="26"/>
        </w:rPr>
        <w:t> </w:t>
      </w:r>
      <w:r>
        <w:rPr>
          <w:color w:val="231F20"/>
          <w:sz w:val="26"/>
        </w:rPr>
        <w:t>thế,</w:t>
      </w:r>
      <w:r>
        <w:rPr>
          <w:color w:val="231F20"/>
          <w:spacing w:val="-9"/>
          <w:sz w:val="26"/>
        </w:rPr>
        <w:t> </w:t>
      </w:r>
      <w:r>
        <w:rPr>
          <w:color w:val="231F20"/>
          <w:sz w:val="26"/>
        </w:rPr>
        <w:t>tư</w:t>
      </w:r>
      <w:r>
        <w:rPr>
          <w:color w:val="231F20"/>
          <w:spacing w:val="-9"/>
          <w:sz w:val="26"/>
        </w:rPr>
        <w:t> </w:t>
      </w:r>
      <w:r>
        <w:rPr>
          <w:color w:val="231F20"/>
          <w:sz w:val="26"/>
        </w:rPr>
        <w:t>duy</w:t>
      </w:r>
      <w:r>
        <w:rPr>
          <w:color w:val="231F20"/>
          <w:spacing w:val="-9"/>
          <w:sz w:val="26"/>
        </w:rPr>
        <w:t> </w:t>
      </w:r>
      <w:r>
        <w:rPr>
          <w:color w:val="231F20"/>
          <w:sz w:val="26"/>
        </w:rPr>
        <w:t>như</w:t>
      </w:r>
      <w:r>
        <w:rPr>
          <w:color w:val="231F20"/>
          <w:spacing w:val="-9"/>
          <w:sz w:val="26"/>
        </w:rPr>
        <w:t> </w:t>
      </w:r>
      <w:r>
        <w:rPr>
          <w:color w:val="231F20"/>
          <w:sz w:val="26"/>
        </w:rPr>
        <w:t>lý</w:t>
      </w:r>
      <w:r>
        <w:rPr>
          <w:color w:val="231F20"/>
          <w:spacing w:val="-9"/>
          <w:sz w:val="26"/>
        </w:rPr>
        <w:t> </w:t>
      </w:r>
      <w:r>
        <w:rPr>
          <w:color w:val="231F20"/>
          <w:sz w:val="26"/>
        </w:rPr>
        <w:t>nhất</w:t>
      </w:r>
      <w:r>
        <w:rPr>
          <w:color w:val="231F20"/>
          <w:spacing w:val="-9"/>
          <w:sz w:val="26"/>
        </w:rPr>
        <w:t> </w:t>
      </w:r>
      <w:r>
        <w:rPr>
          <w:color w:val="231F20"/>
          <w:sz w:val="26"/>
        </w:rPr>
        <w:t>định</w:t>
      </w:r>
      <w:r>
        <w:rPr>
          <w:color w:val="231F20"/>
          <w:spacing w:val="-9"/>
          <w:sz w:val="26"/>
        </w:rPr>
        <w:t> </w:t>
      </w:r>
      <w:r>
        <w:rPr>
          <w:color w:val="231F20"/>
          <w:sz w:val="26"/>
        </w:rPr>
        <w:t>có thể phát sinh trí nhãn nhận biết rõ</w:t>
      </w:r>
      <w:r>
        <w:rPr>
          <w:color w:val="231F20"/>
          <w:spacing w:val="-2"/>
          <w:sz w:val="26"/>
        </w:rPr>
        <w:t> </w:t>
      </w:r>
      <w:r>
        <w:rPr>
          <w:color w:val="231F20"/>
          <w:sz w:val="26"/>
        </w:rPr>
        <w:t>khắp.</w:t>
      </w:r>
    </w:p>
    <w:p>
      <w:pPr>
        <w:pStyle w:val="ListParagraph"/>
        <w:numPr>
          <w:ilvl w:val="0"/>
          <w:numId w:val="60"/>
        </w:numPr>
        <w:tabs>
          <w:tab w:pos="929" w:val="left" w:leader="none"/>
        </w:tabs>
        <w:spacing w:line="271" w:lineRule="auto" w:before="114" w:after="0"/>
        <w:ind w:left="110" w:right="390" w:firstLine="566"/>
        <w:jc w:val="both"/>
        <w:rPr>
          <w:sz w:val="26"/>
        </w:rPr>
      </w:pPr>
      <w:r>
        <w:rPr>
          <w:color w:val="231F20"/>
          <w:sz w:val="26"/>
        </w:rPr>
        <w:t>Khổ</w:t>
      </w:r>
      <w:r>
        <w:rPr>
          <w:color w:val="231F20"/>
          <w:spacing w:val="-9"/>
          <w:sz w:val="26"/>
        </w:rPr>
        <w:t> </w:t>
      </w:r>
      <w:r>
        <w:rPr>
          <w:color w:val="231F20"/>
          <w:sz w:val="26"/>
        </w:rPr>
        <w:t>tập</w:t>
      </w:r>
      <w:r>
        <w:rPr>
          <w:color w:val="231F20"/>
          <w:spacing w:val="-14"/>
          <w:sz w:val="26"/>
        </w:rPr>
        <w:t> </w:t>
      </w:r>
      <w:r>
        <w:rPr>
          <w:color w:val="231F20"/>
          <w:sz w:val="26"/>
        </w:rPr>
        <w:t>Thánh</w:t>
      </w:r>
      <w:r>
        <w:rPr>
          <w:color w:val="231F20"/>
          <w:spacing w:val="-9"/>
          <w:sz w:val="26"/>
        </w:rPr>
        <w:t> </w:t>
      </w:r>
      <w:r>
        <w:rPr>
          <w:color w:val="231F20"/>
          <w:sz w:val="26"/>
        </w:rPr>
        <w:t>đế</w:t>
      </w:r>
      <w:r>
        <w:rPr>
          <w:color w:val="231F20"/>
          <w:spacing w:val="-9"/>
          <w:sz w:val="26"/>
        </w:rPr>
        <w:t> </w:t>
      </w:r>
      <w:r>
        <w:rPr>
          <w:color w:val="231F20"/>
          <w:spacing w:val="-5"/>
          <w:sz w:val="26"/>
        </w:rPr>
        <w:t>nầy,</w:t>
      </w:r>
      <w:r>
        <w:rPr>
          <w:color w:val="231F20"/>
          <w:spacing w:val="-14"/>
          <w:sz w:val="26"/>
        </w:rPr>
        <w:t> </w:t>
      </w:r>
      <w:r>
        <w:rPr>
          <w:color w:val="231F20"/>
          <w:spacing w:val="-10"/>
          <w:sz w:val="26"/>
        </w:rPr>
        <w:t>Ta</w:t>
      </w:r>
      <w:r>
        <w:rPr>
          <w:color w:val="231F20"/>
          <w:spacing w:val="-9"/>
          <w:sz w:val="26"/>
        </w:rPr>
        <w:t> </w:t>
      </w:r>
      <w:r>
        <w:rPr>
          <w:color w:val="231F20"/>
          <w:sz w:val="26"/>
        </w:rPr>
        <w:t>đã</w:t>
      </w:r>
      <w:r>
        <w:rPr>
          <w:color w:val="231F20"/>
          <w:spacing w:val="-8"/>
          <w:sz w:val="26"/>
        </w:rPr>
        <w:t> </w:t>
      </w:r>
      <w:r>
        <w:rPr>
          <w:color w:val="231F20"/>
          <w:sz w:val="26"/>
        </w:rPr>
        <w:t>dùng</w:t>
      </w:r>
      <w:r>
        <w:rPr>
          <w:color w:val="231F20"/>
          <w:spacing w:val="-9"/>
          <w:sz w:val="26"/>
        </w:rPr>
        <w:t> </w:t>
      </w:r>
      <w:r>
        <w:rPr>
          <w:color w:val="231F20"/>
          <w:sz w:val="26"/>
        </w:rPr>
        <w:t>thông</w:t>
      </w:r>
      <w:r>
        <w:rPr>
          <w:color w:val="231F20"/>
          <w:spacing w:val="-9"/>
          <w:sz w:val="26"/>
        </w:rPr>
        <w:t> </w:t>
      </w:r>
      <w:r>
        <w:rPr>
          <w:color w:val="231F20"/>
          <w:sz w:val="26"/>
        </w:rPr>
        <w:t>tuệ</w:t>
      </w:r>
      <w:r>
        <w:rPr>
          <w:color w:val="231F20"/>
          <w:spacing w:val="-9"/>
          <w:sz w:val="26"/>
        </w:rPr>
        <w:t> </w:t>
      </w:r>
      <w:r>
        <w:rPr>
          <w:color w:val="231F20"/>
          <w:sz w:val="26"/>
        </w:rPr>
        <w:t>để</w:t>
      </w:r>
      <w:r>
        <w:rPr>
          <w:color w:val="231F20"/>
          <w:spacing w:val="-9"/>
          <w:sz w:val="26"/>
        </w:rPr>
        <w:t> </w:t>
      </w:r>
      <w:r>
        <w:rPr>
          <w:color w:val="231F20"/>
          <w:sz w:val="26"/>
        </w:rPr>
        <w:t>đoạn</w:t>
      </w:r>
      <w:r>
        <w:rPr>
          <w:color w:val="231F20"/>
          <w:spacing w:val="-9"/>
          <w:sz w:val="26"/>
        </w:rPr>
        <w:t> </w:t>
      </w:r>
      <w:r>
        <w:rPr>
          <w:color w:val="231F20"/>
          <w:sz w:val="26"/>
        </w:rPr>
        <w:t>trừ</w:t>
      </w:r>
      <w:r>
        <w:rPr>
          <w:color w:val="231F20"/>
          <w:spacing w:val="-9"/>
          <w:sz w:val="26"/>
        </w:rPr>
        <w:t> </w:t>
      </w:r>
      <w:r>
        <w:rPr>
          <w:color w:val="231F20"/>
          <w:sz w:val="26"/>
        </w:rPr>
        <w:t>vĩnh viễn. Nếu đối với pháp chưa từng nghe như thế, tư duy như lý nhất định có thể phát sinh trí nhãn nhận biết rõ</w:t>
      </w:r>
      <w:r>
        <w:rPr>
          <w:color w:val="231F20"/>
          <w:spacing w:val="-2"/>
          <w:sz w:val="26"/>
        </w:rPr>
        <w:t> </w:t>
      </w:r>
      <w:r>
        <w:rPr>
          <w:color w:val="231F20"/>
          <w:sz w:val="26"/>
        </w:rPr>
        <w:t>khắp.</w:t>
      </w:r>
    </w:p>
    <w:p>
      <w:pPr>
        <w:pStyle w:val="ListParagraph"/>
        <w:numPr>
          <w:ilvl w:val="0"/>
          <w:numId w:val="60"/>
        </w:numPr>
        <w:tabs>
          <w:tab w:pos="948" w:val="left" w:leader="none"/>
        </w:tabs>
        <w:spacing w:line="271" w:lineRule="auto" w:before="114" w:after="0"/>
        <w:ind w:left="110" w:right="390" w:firstLine="566"/>
        <w:jc w:val="both"/>
        <w:rPr>
          <w:sz w:val="26"/>
        </w:rPr>
      </w:pPr>
      <w:r>
        <w:rPr>
          <w:color w:val="231F20"/>
          <w:sz w:val="26"/>
        </w:rPr>
        <w:t>Khổ diệt Thánh đế </w:t>
      </w:r>
      <w:r>
        <w:rPr>
          <w:color w:val="231F20"/>
          <w:spacing w:val="-5"/>
          <w:sz w:val="26"/>
        </w:rPr>
        <w:t>nầy, </w:t>
      </w:r>
      <w:r>
        <w:rPr>
          <w:color w:val="231F20"/>
          <w:spacing w:val="-10"/>
          <w:sz w:val="26"/>
        </w:rPr>
        <w:t>Ta </w:t>
      </w:r>
      <w:r>
        <w:rPr>
          <w:color w:val="231F20"/>
          <w:sz w:val="26"/>
        </w:rPr>
        <w:t>đã dùng thông tuệ để tác chứng. Nếu</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chưa</w:t>
      </w:r>
      <w:r>
        <w:rPr>
          <w:color w:val="231F20"/>
          <w:spacing w:val="-9"/>
          <w:sz w:val="26"/>
        </w:rPr>
        <w:t> </w:t>
      </w:r>
      <w:r>
        <w:rPr>
          <w:color w:val="231F20"/>
          <w:sz w:val="26"/>
        </w:rPr>
        <w:t>từng</w:t>
      </w:r>
      <w:r>
        <w:rPr>
          <w:color w:val="231F20"/>
          <w:spacing w:val="-9"/>
          <w:sz w:val="26"/>
        </w:rPr>
        <w:t> </w:t>
      </w:r>
      <w:r>
        <w:rPr>
          <w:color w:val="231F20"/>
          <w:sz w:val="26"/>
        </w:rPr>
        <w:t>nghe</w:t>
      </w:r>
      <w:r>
        <w:rPr>
          <w:color w:val="231F20"/>
          <w:spacing w:val="-9"/>
          <w:sz w:val="26"/>
        </w:rPr>
        <w:t> </w:t>
      </w:r>
      <w:r>
        <w:rPr>
          <w:color w:val="231F20"/>
          <w:sz w:val="26"/>
        </w:rPr>
        <w:t>như</w:t>
      </w:r>
      <w:r>
        <w:rPr>
          <w:color w:val="231F20"/>
          <w:spacing w:val="-10"/>
          <w:sz w:val="26"/>
        </w:rPr>
        <w:t> </w:t>
      </w:r>
      <w:r>
        <w:rPr>
          <w:color w:val="231F20"/>
          <w:sz w:val="26"/>
        </w:rPr>
        <w:t>thế,</w:t>
      </w:r>
      <w:r>
        <w:rPr>
          <w:color w:val="231F20"/>
          <w:spacing w:val="-9"/>
          <w:sz w:val="26"/>
        </w:rPr>
        <w:t> </w:t>
      </w:r>
      <w:r>
        <w:rPr>
          <w:color w:val="231F20"/>
          <w:sz w:val="26"/>
        </w:rPr>
        <w:t>tư</w:t>
      </w:r>
      <w:r>
        <w:rPr>
          <w:color w:val="231F20"/>
          <w:spacing w:val="-9"/>
          <w:sz w:val="26"/>
        </w:rPr>
        <w:t> </w:t>
      </w:r>
      <w:r>
        <w:rPr>
          <w:color w:val="231F20"/>
          <w:sz w:val="26"/>
        </w:rPr>
        <w:t>duy</w:t>
      </w:r>
      <w:r>
        <w:rPr>
          <w:color w:val="231F20"/>
          <w:spacing w:val="-9"/>
          <w:sz w:val="26"/>
        </w:rPr>
        <w:t> </w:t>
      </w:r>
      <w:r>
        <w:rPr>
          <w:color w:val="231F20"/>
          <w:sz w:val="26"/>
        </w:rPr>
        <w:t>như</w:t>
      </w:r>
      <w:r>
        <w:rPr>
          <w:color w:val="231F20"/>
          <w:spacing w:val="-9"/>
          <w:sz w:val="26"/>
        </w:rPr>
        <w:t> </w:t>
      </w:r>
      <w:r>
        <w:rPr>
          <w:color w:val="231F20"/>
          <w:sz w:val="26"/>
        </w:rPr>
        <w:t>lý</w:t>
      </w:r>
      <w:r>
        <w:rPr>
          <w:color w:val="231F20"/>
          <w:spacing w:val="-9"/>
          <w:sz w:val="26"/>
        </w:rPr>
        <w:t> </w:t>
      </w:r>
      <w:r>
        <w:rPr>
          <w:color w:val="231F20"/>
          <w:sz w:val="26"/>
        </w:rPr>
        <w:t>nhất</w:t>
      </w:r>
      <w:r>
        <w:rPr>
          <w:color w:val="231F20"/>
          <w:spacing w:val="-9"/>
          <w:sz w:val="26"/>
        </w:rPr>
        <w:t> </w:t>
      </w:r>
      <w:r>
        <w:rPr>
          <w:color w:val="231F20"/>
          <w:sz w:val="26"/>
        </w:rPr>
        <w:t>định</w:t>
      </w:r>
      <w:r>
        <w:rPr>
          <w:color w:val="231F20"/>
          <w:spacing w:val="-9"/>
          <w:sz w:val="26"/>
        </w:rPr>
        <w:t> </w:t>
      </w:r>
      <w:r>
        <w:rPr>
          <w:color w:val="231F20"/>
          <w:sz w:val="26"/>
        </w:rPr>
        <w:t>có thể phát sinh trí nhãn nhận biết rõ</w:t>
      </w:r>
      <w:r>
        <w:rPr>
          <w:color w:val="231F20"/>
          <w:spacing w:val="-2"/>
          <w:sz w:val="26"/>
        </w:rPr>
        <w:t> </w:t>
      </w:r>
      <w:r>
        <w:rPr>
          <w:color w:val="231F20"/>
          <w:sz w:val="26"/>
        </w:rPr>
        <w:t>khắp.</w:t>
      </w:r>
    </w:p>
    <w:p>
      <w:pPr>
        <w:pStyle w:val="ListParagraph"/>
        <w:numPr>
          <w:ilvl w:val="0"/>
          <w:numId w:val="60"/>
        </w:numPr>
        <w:tabs>
          <w:tab w:pos="935" w:val="left" w:leader="none"/>
        </w:tabs>
        <w:spacing w:line="271" w:lineRule="auto" w:before="114" w:after="0"/>
        <w:ind w:left="110" w:right="390" w:firstLine="566"/>
        <w:jc w:val="both"/>
        <w:rPr>
          <w:sz w:val="26"/>
        </w:rPr>
      </w:pPr>
      <w:r>
        <w:rPr>
          <w:color w:val="231F20"/>
          <w:sz w:val="26"/>
        </w:rPr>
        <w:t>Hướng đến khổ diệt đạo Thánh đế </w:t>
      </w:r>
      <w:r>
        <w:rPr>
          <w:color w:val="231F20"/>
          <w:spacing w:val="-5"/>
          <w:sz w:val="26"/>
        </w:rPr>
        <w:t>nầy, </w:t>
      </w:r>
      <w:r>
        <w:rPr>
          <w:color w:val="231F20"/>
          <w:spacing w:val="-10"/>
          <w:sz w:val="26"/>
        </w:rPr>
        <w:t>Ta </w:t>
      </w:r>
      <w:r>
        <w:rPr>
          <w:color w:val="231F20"/>
          <w:sz w:val="26"/>
        </w:rPr>
        <w:t>đã dùng thông</w:t>
      </w:r>
      <w:r>
        <w:rPr>
          <w:color w:val="231F20"/>
          <w:spacing w:val="-31"/>
          <w:sz w:val="26"/>
        </w:rPr>
        <w:t> </w:t>
      </w:r>
      <w:r>
        <w:rPr>
          <w:color w:val="231F20"/>
          <w:sz w:val="26"/>
        </w:rPr>
        <w:t>tuệ để tu tập. Nếu đối với pháp chưa từng nghe như thế, tư duy như lý nhất định có thể phát sinh trí nhãn nhận biết rõ</w:t>
      </w:r>
      <w:r>
        <w:rPr>
          <w:color w:val="231F20"/>
          <w:spacing w:val="-2"/>
          <w:sz w:val="26"/>
        </w:rPr>
        <w:t> </w:t>
      </w:r>
      <w:r>
        <w:rPr>
          <w:color w:val="231F20"/>
          <w:sz w:val="26"/>
        </w:rPr>
        <w:t>khắp.</w:t>
      </w:r>
    </w:p>
    <w:p>
      <w:pPr>
        <w:pStyle w:val="BodyText"/>
        <w:spacing w:line="273" w:lineRule="auto" w:before="116"/>
        <w:ind w:left="110" w:right="390"/>
      </w:pPr>
      <w:r>
        <w:rPr>
          <w:color w:val="231F20"/>
        </w:rPr>
        <w:t>Bí-sô nên biết! </w:t>
      </w:r>
      <w:r>
        <w:rPr>
          <w:color w:val="231F20"/>
          <w:spacing w:val="-10"/>
        </w:rPr>
        <w:t>Ta </w:t>
      </w:r>
      <w:r>
        <w:rPr>
          <w:color w:val="231F20"/>
        </w:rPr>
        <w:t>đối với </w:t>
      </w:r>
      <w:r>
        <w:rPr>
          <w:b/>
          <w:color w:val="231F20"/>
        </w:rPr>
        <w:t>4 </w:t>
      </w:r>
      <w:r>
        <w:rPr>
          <w:color w:val="231F20"/>
        </w:rPr>
        <w:t>Thánh đế như </w:t>
      </w:r>
      <w:r>
        <w:rPr>
          <w:color w:val="231F20"/>
          <w:spacing w:val="-5"/>
        </w:rPr>
        <w:t>vậy, </w:t>
      </w:r>
      <w:r>
        <w:rPr>
          <w:color w:val="231F20"/>
        </w:rPr>
        <w:t>nếu chưa ba</w:t>
      </w:r>
      <w:r>
        <w:rPr>
          <w:color w:val="231F20"/>
          <w:spacing w:val="-30"/>
        </w:rPr>
        <w:t> </w:t>
      </w:r>
      <w:r>
        <w:rPr>
          <w:color w:val="231F20"/>
        </w:rPr>
        <w:t>lần chuyển</w:t>
      </w:r>
      <w:r>
        <w:rPr>
          <w:color w:val="231F20"/>
          <w:spacing w:val="-5"/>
        </w:rPr>
        <w:t> </w:t>
      </w:r>
      <w:r>
        <w:rPr>
          <w:color w:val="231F20"/>
        </w:rPr>
        <w:t>với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hành</w:t>
      </w:r>
      <w:r>
        <w:rPr>
          <w:color w:val="231F20"/>
          <w:spacing w:val="-5"/>
        </w:rPr>
        <w:t> </w:t>
      </w:r>
      <w:r>
        <w:rPr>
          <w:color w:val="231F20"/>
        </w:rPr>
        <w:t>tướng,</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chưa</w:t>
      </w:r>
      <w:r>
        <w:rPr>
          <w:color w:val="231F20"/>
          <w:spacing w:val="-4"/>
        </w:rPr>
        <w:t> </w:t>
      </w:r>
      <w:r>
        <w:rPr>
          <w:color w:val="231F20"/>
        </w:rPr>
        <w:t>phát</w:t>
      </w:r>
      <w:r>
        <w:rPr>
          <w:color w:val="231F20"/>
          <w:spacing w:val="-5"/>
        </w:rPr>
        <w:t> </w:t>
      </w:r>
      <w:r>
        <w:rPr>
          <w:color w:val="231F20"/>
        </w:rPr>
        <w:t>sinh</w:t>
      </w:r>
      <w:r>
        <w:rPr>
          <w:color w:val="231F20"/>
          <w:spacing w:val="-4"/>
        </w:rPr>
        <w:t> </w:t>
      </w:r>
      <w:r>
        <w:rPr>
          <w:color w:val="231F20"/>
        </w:rPr>
        <w:t>nhãn</w:t>
      </w:r>
      <w:r>
        <w:rPr>
          <w:color w:val="231F20"/>
          <w:spacing w:val="-4"/>
        </w:rPr>
        <w:t> </w:t>
      </w:r>
      <w:r>
        <w:rPr>
          <w:color w:val="231F20"/>
        </w:rPr>
        <w:t>trí</w:t>
      </w:r>
      <w:r>
        <w:rPr>
          <w:color w:val="231F20"/>
          <w:spacing w:val="-4"/>
        </w:rPr>
        <w:t> </w:t>
      </w:r>
      <w:r>
        <w:rPr>
          <w:color w:val="231F20"/>
        </w:rPr>
        <w:t>nhận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biết rõ khắp, chưa có thể đối với thế gian của hàng trời, người, Ma, Phạm, Sa-môn, Bà-la-môn, xuất </w:t>
      </w:r>
      <w:r>
        <w:rPr>
          <w:color w:val="231F20"/>
          <w:spacing w:val="-6"/>
        </w:rPr>
        <w:t>ly, </w:t>
      </w:r>
      <w:r>
        <w:rPr>
          <w:color w:val="231F20"/>
        </w:rPr>
        <w:t>giải thoát, chưa trừ diệt điên</w:t>
      </w:r>
      <w:r>
        <w:rPr>
          <w:color w:val="231F20"/>
          <w:spacing w:val="-37"/>
        </w:rPr>
        <w:t> </w:t>
      </w:r>
      <w:r>
        <w:rPr>
          <w:color w:val="231F20"/>
        </w:rPr>
        <w:t>đảo để tâm hoàn toàn an trụ, cũng chưa có thể như thật tự xưng nói: </w:t>
      </w:r>
      <w:r>
        <w:rPr>
          <w:color w:val="231F20"/>
          <w:spacing w:val="-7"/>
        </w:rPr>
        <w:t>“Ta </w:t>
      </w:r>
      <w:r>
        <w:rPr>
          <w:color w:val="231F20"/>
        </w:rPr>
        <w:t>đã chứng được Chánh đẳng Bồ-đề vô thượng”.</w:t>
      </w:r>
    </w:p>
    <w:p>
      <w:pPr>
        <w:pStyle w:val="BodyText"/>
        <w:spacing w:line="273" w:lineRule="auto" w:before="110"/>
        <w:ind w:right="106"/>
      </w:pPr>
      <w:r>
        <w:rPr>
          <w:color w:val="231F20"/>
        </w:rPr>
        <w:t>Bí-sô nên biết! Ta đối với </w:t>
      </w:r>
      <w:r>
        <w:rPr>
          <w:b/>
          <w:color w:val="231F20"/>
        </w:rPr>
        <w:t>4 </w:t>
      </w:r>
      <w:r>
        <w:rPr>
          <w:color w:val="231F20"/>
        </w:rPr>
        <w:t>Thánh đế như vậy, do đã ba lần chuyển với mười hai hành tướng, tức là đã phát sinh nhãn trí nhận biết rõ khắp, nên có thể đối với thế gian của hàng trời, người, Ma, Phạm, Sa-môn, Bà-la-môn, xuất ly, giải thoát, đã diệt trừ điên đảo, tâm hoàn toàn an trụ, cũng đã có thể như thật tự xưng nói: “Ta đã chứng được Chánh đẳng Bồ-đề vô thượng”.</w:t>
      </w:r>
    </w:p>
    <w:p>
      <w:pPr>
        <w:pStyle w:val="BodyText"/>
        <w:spacing w:line="271" w:lineRule="auto" w:before="106"/>
        <w:ind w:right="107"/>
      </w:pPr>
      <w:r>
        <w:rPr>
          <w:color w:val="231F20"/>
        </w:rPr>
        <w:t>Lúc Đức Phật giảng nói pháp nầy, Tôn giả Kiều-trần-na cùng tám vạn Thiên tử xa lìa phiền não cấu uế, ở trong các pháp sinh mắt pháp thanh tịnh.</w:t>
      </w:r>
    </w:p>
    <w:p>
      <w:pPr>
        <w:pStyle w:val="BodyText"/>
        <w:spacing w:line="271" w:lineRule="auto" w:before="114"/>
        <w:ind w:right="107"/>
      </w:pPr>
      <w:r>
        <w:rPr>
          <w:color w:val="231F20"/>
        </w:rPr>
        <w:t>Bấy</w:t>
      </w:r>
      <w:r>
        <w:rPr>
          <w:color w:val="231F20"/>
          <w:spacing w:val="-10"/>
        </w:rPr>
        <w:t> </w:t>
      </w:r>
      <w:r>
        <w:rPr>
          <w:color w:val="231F20"/>
        </w:rPr>
        <w:t>giờ,</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nói</w:t>
      </w:r>
      <w:r>
        <w:rPr>
          <w:color w:val="231F20"/>
          <w:spacing w:val="-10"/>
        </w:rPr>
        <w:t> </w:t>
      </w:r>
      <w:r>
        <w:rPr>
          <w:color w:val="231F20"/>
        </w:rPr>
        <w:t>với</w:t>
      </w:r>
      <w:r>
        <w:rPr>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Kiều-trần-na:</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pháp vừa</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ông</w:t>
      </w:r>
      <w:r>
        <w:rPr>
          <w:color w:val="231F20"/>
          <w:spacing w:val="-13"/>
        </w:rPr>
        <w:t> </w:t>
      </w:r>
      <w:r>
        <w:rPr>
          <w:color w:val="231F20"/>
        </w:rPr>
        <w:t>đã</w:t>
      </w:r>
      <w:r>
        <w:rPr>
          <w:color w:val="231F20"/>
          <w:spacing w:val="-13"/>
        </w:rPr>
        <w:t> </w:t>
      </w:r>
      <w:r>
        <w:rPr>
          <w:color w:val="231F20"/>
        </w:rPr>
        <w:t>hiểu</w:t>
      </w:r>
      <w:r>
        <w:rPr>
          <w:color w:val="231F20"/>
          <w:spacing w:val="-13"/>
        </w:rPr>
        <w:t> </w:t>
      </w:r>
      <w:r>
        <w:rPr>
          <w:color w:val="231F20"/>
        </w:rPr>
        <w:t>chăng?”.</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Kiều-trần-na</w:t>
      </w:r>
      <w:r>
        <w:rPr>
          <w:color w:val="231F20"/>
          <w:spacing w:val="-13"/>
        </w:rPr>
        <w:t> </w:t>
      </w:r>
      <w:r>
        <w:rPr>
          <w:color w:val="231F20"/>
        </w:rPr>
        <w:t>thưa:</w:t>
      </w:r>
      <w:r>
        <w:rPr>
          <w:color w:val="231F20"/>
          <w:spacing w:val="-13"/>
        </w:rPr>
        <w:t> </w:t>
      </w:r>
      <w:r>
        <w:rPr>
          <w:color w:val="231F20"/>
        </w:rPr>
        <w:t>“Con nay đã hiểu”. Vị thứ hai, thứ ba cũng lại như </w:t>
      </w:r>
      <w:r>
        <w:rPr>
          <w:color w:val="231F20"/>
          <w:spacing w:val="-5"/>
        </w:rPr>
        <w:t>vậy. </w:t>
      </w:r>
      <w:r>
        <w:rPr>
          <w:color w:val="231F20"/>
        </w:rPr>
        <w:t>Do Kiều-trần-na là người đầu tiên hiểu pháp, nên thế gian cùng gọi vị ấy là A-nhã- đa. Địa thần Dược-xoa nghe những lời ấy vô cùng vui mừng phấn khích,</w:t>
      </w:r>
      <w:r>
        <w:rPr>
          <w:color w:val="231F20"/>
          <w:spacing w:val="-6"/>
        </w:rPr>
        <w:t> </w:t>
      </w:r>
      <w:r>
        <w:rPr>
          <w:color w:val="231F20"/>
        </w:rPr>
        <w:t>cao</w:t>
      </w:r>
      <w:r>
        <w:rPr>
          <w:color w:val="231F20"/>
          <w:spacing w:val="-5"/>
        </w:rPr>
        <w:t> </w:t>
      </w:r>
      <w:r>
        <w:rPr>
          <w:color w:val="231F20"/>
        </w:rPr>
        <w:t>giọng</w:t>
      </w:r>
      <w:r>
        <w:rPr>
          <w:color w:val="231F20"/>
          <w:spacing w:val="-5"/>
        </w:rPr>
        <w:t> </w:t>
      </w:r>
      <w:r>
        <w:rPr>
          <w:color w:val="231F20"/>
        </w:rPr>
        <w:t>nói</w:t>
      </w:r>
      <w:r>
        <w:rPr>
          <w:color w:val="231F20"/>
          <w:spacing w:val="-5"/>
        </w:rPr>
        <w:t> </w:t>
      </w:r>
      <w:r>
        <w:rPr>
          <w:color w:val="231F20"/>
        </w:rPr>
        <w:t>lớn:</w:t>
      </w:r>
      <w:r>
        <w:rPr>
          <w:color w:val="231F20"/>
          <w:spacing w:val="-5"/>
        </w:rPr>
        <w:t> </w:t>
      </w:r>
      <w:r>
        <w:rPr>
          <w:color w:val="231F20"/>
        </w:rPr>
        <w:t>“Hôm</w:t>
      </w:r>
      <w:r>
        <w:rPr>
          <w:color w:val="231F20"/>
          <w:spacing w:val="-5"/>
        </w:rPr>
        <w:t> nay,</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rừng</w:t>
      </w:r>
      <w:r>
        <w:rPr>
          <w:color w:val="231F20"/>
          <w:spacing w:val="-10"/>
        </w:rPr>
        <w:t> </w:t>
      </w:r>
      <w:r>
        <w:rPr>
          <w:color w:val="231F20"/>
        </w:rPr>
        <w:t>Thi</w:t>
      </w:r>
      <w:r>
        <w:rPr>
          <w:color w:val="231F20"/>
          <w:spacing w:val="-5"/>
        </w:rPr>
        <w:t> </w:t>
      </w:r>
      <w:r>
        <w:rPr>
          <w:color w:val="231F20"/>
        </w:rPr>
        <w:t>Lộc, xứ </w:t>
      </w:r>
      <w:r>
        <w:rPr>
          <w:color w:val="231F20"/>
          <w:spacing w:val="-3"/>
        </w:rPr>
        <w:t>Tiên </w:t>
      </w:r>
      <w:r>
        <w:rPr>
          <w:color w:val="231F20"/>
        </w:rPr>
        <w:t>nhân luận thuyết, thuộc nước Bà-la-ni-tư, đã thương xót các chúng sinh nơi thế gian </w:t>
      </w:r>
      <w:r>
        <w:rPr>
          <w:color w:val="231F20"/>
          <w:spacing w:val="-5"/>
        </w:rPr>
        <w:t>nầy, </w:t>
      </w:r>
      <w:r>
        <w:rPr>
          <w:color w:val="231F20"/>
        </w:rPr>
        <w:t>muốn khiến cho tất cả đều đạt được </w:t>
      </w:r>
      <w:r>
        <w:rPr>
          <w:color w:val="231F20"/>
          <w:spacing w:val="-4"/>
        </w:rPr>
        <w:t>lợi </w:t>
      </w:r>
      <w:r>
        <w:rPr>
          <w:color w:val="231F20"/>
        </w:rPr>
        <w:t>lạc, nên đã ba lần Chuyển pháp luân, đầy đủ mười hai hành tướng, các hàng Sa-môn, Bà-la-môn, Trời, Ma, Phạm trong thế gian đều không</w:t>
      </w:r>
      <w:r>
        <w:rPr>
          <w:color w:val="231F20"/>
          <w:spacing w:val="-8"/>
        </w:rPr>
        <w:t> </w:t>
      </w:r>
      <w:r>
        <w:rPr>
          <w:color w:val="231F20"/>
        </w:rPr>
        <w:t>thể</w:t>
      </w:r>
      <w:r>
        <w:rPr>
          <w:color w:val="231F20"/>
          <w:spacing w:val="-7"/>
        </w:rPr>
        <w:t> </w:t>
      </w:r>
      <w:r>
        <w:rPr>
          <w:color w:val="231F20"/>
        </w:rPr>
        <w:t>như</w:t>
      </w:r>
      <w:r>
        <w:rPr>
          <w:color w:val="231F20"/>
          <w:spacing w:val="-8"/>
        </w:rPr>
        <w:t> </w:t>
      </w:r>
      <w:r>
        <w:rPr>
          <w:color w:val="231F20"/>
        </w:rPr>
        <w:t>pháp</w:t>
      </w:r>
      <w:r>
        <w:rPr>
          <w:color w:val="231F20"/>
          <w:spacing w:val="-7"/>
        </w:rPr>
        <w:t> </w:t>
      </w:r>
      <w:r>
        <w:rPr>
          <w:color w:val="231F20"/>
        </w:rPr>
        <w:t>chuyển</w:t>
      </w:r>
      <w:r>
        <w:rPr>
          <w:color w:val="231F20"/>
          <w:spacing w:val="-8"/>
        </w:rPr>
        <w:t> </w:t>
      </w:r>
      <w:r>
        <w:rPr>
          <w:color w:val="231F20"/>
        </w:rPr>
        <w:t>được.</w:t>
      </w:r>
      <w:r>
        <w:rPr>
          <w:color w:val="231F20"/>
          <w:spacing w:val="-7"/>
        </w:rPr>
        <w:t> </w:t>
      </w:r>
      <w:r>
        <w:rPr>
          <w:color w:val="231F20"/>
        </w:rPr>
        <w:t>Do</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đã</w:t>
      </w:r>
      <w:r>
        <w:rPr>
          <w:color w:val="231F20"/>
          <w:spacing w:val="-7"/>
        </w:rPr>
        <w:t> </w:t>
      </w:r>
      <w:r>
        <w:rPr>
          <w:color w:val="231F20"/>
        </w:rPr>
        <w:t>chuyển</w:t>
      </w:r>
      <w:r>
        <w:rPr>
          <w:color w:val="231F20"/>
          <w:spacing w:val="-8"/>
        </w:rPr>
        <w:t> </w:t>
      </w:r>
      <w:r>
        <w:rPr>
          <w:color w:val="231F20"/>
        </w:rPr>
        <w:t>pháp</w:t>
      </w:r>
      <w:r>
        <w:rPr>
          <w:color w:val="231F20"/>
          <w:spacing w:val="-7"/>
        </w:rPr>
        <w:t> </w:t>
      </w:r>
      <w:r>
        <w:rPr>
          <w:color w:val="231F20"/>
        </w:rPr>
        <w:t>luân vô</w:t>
      </w:r>
      <w:r>
        <w:rPr>
          <w:color w:val="231F20"/>
          <w:spacing w:val="-9"/>
        </w:rPr>
        <w:t> </w:t>
      </w:r>
      <w:r>
        <w:rPr>
          <w:color w:val="231F20"/>
        </w:rPr>
        <w:t>thượng</w:t>
      </w:r>
      <w:r>
        <w:rPr>
          <w:color w:val="231F20"/>
          <w:spacing w:val="-9"/>
        </w:rPr>
        <w:t> </w:t>
      </w:r>
      <w:r>
        <w:rPr>
          <w:color w:val="231F20"/>
          <w:spacing w:val="-6"/>
        </w:rPr>
        <w:t>ấy,</w:t>
      </w:r>
      <w:r>
        <w:rPr>
          <w:color w:val="231F20"/>
          <w:spacing w:val="-8"/>
        </w:rPr>
        <w:t> </w:t>
      </w:r>
      <w:r>
        <w:rPr>
          <w:color w:val="231F20"/>
        </w:rPr>
        <w:t>nên</w:t>
      </w:r>
      <w:r>
        <w:rPr>
          <w:color w:val="231F20"/>
          <w:spacing w:val="-14"/>
        </w:rPr>
        <w:t> </w:t>
      </w:r>
      <w:r>
        <w:rPr>
          <w:color w:val="231F20"/>
        </w:rPr>
        <w:t>Tôn</w:t>
      </w:r>
      <w:r>
        <w:rPr>
          <w:color w:val="231F20"/>
          <w:spacing w:val="-8"/>
        </w:rPr>
        <w:t> </w:t>
      </w:r>
      <w:r>
        <w:rPr>
          <w:color w:val="231F20"/>
        </w:rPr>
        <w:t>giả</w:t>
      </w:r>
      <w:r>
        <w:rPr>
          <w:color w:val="231F20"/>
          <w:spacing w:val="-9"/>
        </w:rPr>
        <w:t> </w:t>
      </w:r>
      <w:r>
        <w:rPr>
          <w:color w:val="231F20"/>
        </w:rPr>
        <w:t>Kiều-trần-na</w:t>
      </w:r>
      <w:r>
        <w:rPr>
          <w:color w:val="231F20"/>
          <w:spacing w:val="-9"/>
        </w:rPr>
        <w:t> </w:t>
      </w:r>
      <w:r>
        <w:rPr>
          <w:color w:val="231F20"/>
          <w:spacing w:val="-6"/>
        </w:rPr>
        <w:t>v.v...</w:t>
      </w:r>
      <w:r>
        <w:rPr>
          <w:color w:val="231F20"/>
          <w:spacing w:val="-8"/>
        </w:rPr>
        <w:t> </w:t>
      </w:r>
      <w:r>
        <w:rPr>
          <w:color w:val="231F20"/>
        </w:rPr>
        <w:t>đã</w:t>
      </w:r>
      <w:r>
        <w:rPr>
          <w:color w:val="231F20"/>
          <w:spacing w:val="-9"/>
        </w:rPr>
        <w:t> </w:t>
      </w:r>
      <w:r>
        <w:rPr>
          <w:color w:val="231F20"/>
        </w:rPr>
        <w:t>thấy</w:t>
      </w:r>
      <w:r>
        <w:rPr>
          <w:color w:val="231F20"/>
          <w:spacing w:val="-8"/>
        </w:rPr>
        <w:t> </w:t>
      </w:r>
      <w:r>
        <w:rPr>
          <w:color w:val="231F20"/>
        </w:rPr>
        <w:t>rõ</w:t>
      </w:r>
      <w:r>
        <w:rPr>
          <w:color w:val="231F20"/>
          <w:spacing w:val="-9"/>
        </w:rPr>
        <w:t> </w:t>
      </w:r>
      <w:r>
        <w:rPr>
          <w:color w:val="231F20"/>
        </w:rPr>
        <w:t>về</w:t>
      </w:r>
      <w:r>
        <w:rPr>
          <w:color w:val="231F20"/>
          <w:spacing w:val="-14"/>
        </w:rPr>
        <w:t> </w:t>
      </w:r>
      <w:r>
        <w:rPr>
          <w:color w:val="231F20"/>
        </w:rPr>
        <w:t>Thánh</w:t>
      </w:r>
      <w:r>
        <w:rPr>
          <w:color w:val="231F20"/>
          <w:spacing w:val="-8"/>
        </w:rPr>
        <w:t> </w:t>
      </w:r>
      <w:r>
        <w:rPr>
          <w:color w:val="231F20"/>
        </w:rPr>
        <w:t>đế. Từ</w:t>
      </w:r>
      <w:r>
        <w:rPr>
          <w:color w:val="231F20"/>
          <w:spacing w:val="-8"/>
        </w:rPr>
        <w:t> </w:t>
      </w:r>
      <w:r>
        <w:rPr>
          <w:color w:val="231F20"/>
          <w:spacing w:val="-5"/>
        </w:rPr>
        <w:t>nay,</w:t>
      </w:r>
      <w:r>
        <w:rPr>
          <w:color w:val="231F20"/>
          <w:spacing w:val="-7"/>
        </w:rPr>
        <w:t> </w:t>
      </w:r>
      <w:r>
        <w:rPr>
          <w:color w:val="231F20"/>
        </w:rPr>
        <w:t>các</w:t>
      </w:r>
      <w:r>
        <w:rPr>
          <w:color w:val="231F20"/>
          <w:spacing w:val="-8"/>
        </w:rPr>
        <w:t> </w:t>
      </w:r>
      <w:r>
        <w:rPr>
          <w:color w:val="231F20"/>
        </w:rPr>
        <w:t>chúng</w:t>
      </w:r>
      <w:r>
        <w:rPr>
          <w:color w:val="231F20"/>
          <w:spacing w:val="-7"/>
        </w:rPr>
        <w:t> </w:t>
      </w:r>
      <w:r>
        <w:rPr>
          <w:color w:val="231F20"/>
        </w:rPr>
        <w:t>trời</w:t>
      </w:r>
      <w:r>
        <w:rPr>
          <w:color w:val="231F20"/>
          <w:spacing w:val="-8"/>
        </w:rPr>
        <w:t> </w:t>
      </w:r>
      <w:r>
        <w:rPr>
          <w:color w:val="231F20"/>
        </w:rPr>
        <w:t>sẽ</w:t>
      </w:r>
      <w:r>
        <w:rPr>
          <w:color w:val="231F20"/>
          <w:spacing w:val="-7"/>
        </w:rPr>
        <w:t> </w:t>
      </w:r>
      <w:r>
        <w:rPr>
          <w:color w:val="231F20"/>
        </w:rPr>
        <w:t>dần</w:t>
      </w:r>
      <w:r>
        <w:rPr>
          <w:color w:val="231F20"/>
          <w:spacing w:val="-8"/>
        </w:rPr>
        <w:t> </w:t>
      </w:r>
      <w:r>
        <w:rPr>
          <w:color w:val="231F20"/>
        </w:rPr>
        <w:t>tăng</w:t>
      </w:r>
      <w:r>
        <w:rPr>
          <w:color w:val="231F20"/>
          <w:spacing w:val="-7"/>
        </w:rPr>
        <w:t> </w:t>
      </w:r>
      <w:r>
        <w:rPr>
          <w:color w:val="231F20"/>
        </w:rPr>
        <w:t>trưởng,</w:t>
      </w:r>
      <w:r>
        <w:rPr>
          <w:color w:val="231F20"/>
          <w:spacing w:val="-8"/>
        </w:rPr>
        <w:t> </w:t>
      </w:r>
      <w:r>
        <w:rPr>
          <w:color w:val="231F20"/>
        </w:rPr>
        <w:t>còn</w:t>
      </w:r>
      <w:r>
        <w:rPr>
          <w:color w:val="231F20"/>
          <w:spacing w:val="-7"/>
        </w:rPr>
        <w:t> </w:t>
      </w:r>
      <w:r>
        <w:rPr>
          <w:color w:val="231F20"/>
        </w:rPr>
        <w:t>chúng</w:t>
      </w:r>
      <w:r>
        <w:rPr>
          <w:color w:val="231F20"/>
          <w:spacing w:val="-22"/>
        </w:rPr>
        <w:t> </w:t>
      </w:r>
      <w:r>
        <w:rPr>
          <w:color w:val="231F20"/>
        </w:rPr>
        <w:t>A-tố-lạc</w:t>
      </w:r>
      <w:r>
        <w:rPr>
          <w:color w:val="231F20"/>
          <w:spacing w:val="-8"/>
        </w:rPr>
        <w:t> </w:t>
      </w:r>
      <w:r>
        <w:rPr>
          <w:color w:val="231F20"/>
        </w:rPr>
        <w:t>sẽ</w:t>
      </w:r>
      <w:r>
        <w:rPr>
          <w:color w:val="231F20"/>
          <w:spacing w:val="-7"/>
        </w:rPr>
        <w:t> </w:t>
      </w:r>
      <w:r>
        <w:rPr>
          <w:color w:val="231F20"/>
        </w:rPr>
        <w:t>dần tổn giảm. Nhân </w:t>
      </w:r>
      <w:r>
        <w:rPr>
          <w:color w:val="231F20"/>
          <w:spacing w:val="-5"/>
        </w:rPr>
        <w:t>đấy, </w:t>
      </w:r>
      <w:r>
        <w:rPr>
          <w:color w:val="231F20"/>
        </w:rPr>
        <w:t>chúng trời, người lần lượt đạt được lợi ích an lạc thù thắng”.</w:t>
      </w:r>
    </w:p>
    <w:p>
      <w:pPr>
        <w:pStyle w:val="BodyText"/>
        <w:spacing w:line="273" w:lineRule="auto" w:before="118"/>
        <w:ind w:right="107"/>
      </w:pPr>
      <w:r>
        <w:rPr>
          <w:color w:val="231F20"/>
        </w:rPr>
        <w:t>Thần Dược-xoa không hành nghe những âm thanh như thế   thì</w:t>
      </w:r>
      <w:r>
        <w:rPr>
          <w:color w:val="231F20"/>
          <w:spacing w:val="13"/>
        </w:rPr>
        <w:t> </w:t>
      </w:r>
      <w:r>
        <w:rPr>
          <w:color w:val="231F20"/>
        </w:rPr>
        <w:t>hết</w:t>
      </w:r>
      <w:r>
        <w:rPr>
          <w:color w:val="231F20"/>
          <w:spacing w:val="14"/>
        </w:rPr>
        <w:t> </w:t>
      </w:r>
      <w:r>
        <w:rPr>
          <w:color w:val="231F20"/>
        </w:rPr>
        <w:t>sức</w:t>
      </w:r>
      <w:r>
        <w:rPr>
          <w:color w:val="231F20"/>
          <w:spacing w:val="13"/>
        </w:rPr>
        <w:t> </w:t>
      </w:r>
      <w:r>
        <w:rPr>
          <w:color w:val="231F20"/>
        </w:rPr>
        <w:t>vui</w:t>
      </w:r>
      <w:r>
        <w:rPr>
          <w:color w:val="231F20"/>
          <w:spacing w:val="14"/>
        </w:rPr>
        <w:t> </w:t>
      </w:r>
      <w:r>
        <w:rPr>
          <w:color w:val="231F20"/>
        </w:rPr>
        <w:t>mừng,</w:t>
      </w:r>
      <w:r>
        <w:rPr>
          <w:color w:val="231F20"/>
          <w:spacing w:val="14"/>
        </w:rPr>
        <w:t> </w:t>
      </w:r>
      <w:r>
        <w:rPr>
          <w:color w:val="231F20"/>
        </w:rPr>
        <w:t>liền</w:t>
      </w:r>
      <w:r>
        <w:rPr>
          <w:color w:val="231F20"/>
          <w:spacing w:val="13"/>
        </w:rPr>
        <w:t> </w:t>
      </w:r>
      <w:r>
        <w:rPr>
          <w:color w:val="231F20"/>
        </w:rPr>
        <w:t>truyền</w:t>
      </w:r>
      <w:r>
        <w:rPr>
          <w:color w:val="231F20"/>
          <w:spacing w:val="14"/>
        </w:rPr>
        <w:t> </w:t>
      </w:r>
      <w:r>
        <w:rPr>
          <w:color w:val="231F20"/>
        </w:rPr>
        <w:t>báo</w:t>
      </w:r>
      <w:r>
        <w:rPr>
          <w:color w:val="231F20"/>
          <w:spacing w:val="13"/>
        </w:rPr>
        <w:t> </w:t>
      </w:r>
      <w:r>
        <w:rPr>
          <w:color w:val="231F20"/>
        </w:rPr>
        <w:t>cho</w:t>
      </w:r>
      <w:r>
        <w:rPr>
          <w:color w:val="231F20"/>
          <w:spacing w:val="14"/>
        </w:rPr>
        <w:t> </w:t>
      </w:r>
      <w:r>
        <w:rPr>
          <w:color w:val="231F20"/>
        </w:rPr>
        <w:t>trời</w:t>
      </w:r>
      <w:r>
        <w:rPr>
          <w:color w:val="231F20"/>
          <w:spacing w:val="9"/>
        </w:rPr>
        <w:t> </w:t>
      </w:r>
      <w:r>
        <w:rPr>
          <w:color w:val="231F20"/>
        </w:rPr>
        <w:t>Tứ</w:t>
      </w:r>
      <w:r>
        <w:rPr>
          <w:color w:val="231F20"/>
          <w:spacing w:val="13"/>
        </w:rPr>
        <w:t> </w:t>
      </w:r>
      <w:r>
        <w:rPr>
          <w:color w:val="231F20"/>
        </w:rPr>
        <w:t>Đại</w:t>
      </w:r>
      <w:r>
        <w:rPr>
          <w:color w:val="231F20"/>
          <w:spacing w:val="14"/>
        </w:rPr>
        <w:t> </w:t>
      </w:r>
      <w:r>
        <w:rPr>
          <w:color w:val="231F20"/>
        </w:rPr>
        <w:t>vương.</w:t>
      </w:r>
      <w:r>
        <w:rPr>
          <w:color w:val="231F20"/>
          <w:spacing w:val="9"/>
        </w:rPr>
        <w:t> </w:t>
      </w:r>
      <w:r>
        <w:rPr>
          <w:color w:val="231F20"/>
        </w:rPr>
        <w:t>Thần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Dược-xoa lại cất tiếng lần lượt cùng báo, chỉ trong khoảnh khắc,  âm thanh đã đến cõi Phạm thiên. Lúc </w:t>
      </w:r>
      <w:r>
        <w:rPr>
          <w:color w:val="231F20"/>
          <w:spacing w:val="-5"/>
        </w:rPr>
        <w:t>nầy, </w:t>
      </w:r>
      <w:r>
        <w:rPr>
          <w:color w:val="231F20"/>
        </w:rPr>
        <w:t>Đại Phạm vương nghe xong, vô cùng hoan hỷ, chúc mừng Đức Phật đã chuyển pháp luân vô thượng, đem lại lợi lạc cho vô lượng các hữu tình.</w:t>
      </w:r>
    </w:p>
    <w:p>
      <w:pPr>
        <w:pStyle w:val="BodyText"/>
        <w:spacing w:line="273" w:lineRule="auto" w:before="110"/>
        <w:ind w:left="110" w:right="391"/>
      </w:pPr>
      <w:r>
        <w:rPr>
          <w:color w:val="231F20"/>
        </w:rPr>
        <w:t>Ở đây, nói về sự việc chuyển pháp luân thế nên gọi là </w:t>
      </w:r>
      <w:r>
        <w:rPr>
          <w:i/>
          <w:color w:val="231F20"/>
        </w:rPr>
        <w:t>Kinh </w:t>
      </w:r>
      <w:r>
        <w:rPr>
          <w:i/>
          <w:color w:val="231F20"/>
        </w:rPr>
        <w:t>Chuyển Pháp Luân</w:t>
      </w:r>
      <w:r>
        <w:rPr>
          <w:color w:val="231F20"/>
        </w:rPr>
        <w:t>. Khi đó, năm vị Bí-sô cùng tám vạn Thiên tử nghe kinh rồi đều vui mừng tin nhận phụng hành.</w:t>
      </w:r>
    </w:p>
    <w:p>
      <w:pPr>
        <w:pStyle w:val="BodyText"/>
        <w:spacing w:before="111"/>
        <w:ind w:left="0" w:right="281" w:firstLine="0"/>
        <w:jc w:val="center"/>
      </w:pPr>
      <w:r>
        <w:rPr>
          <w:color w:val="231F20"/>
        </w:rPr>
        <w:t>*</w:t>
      </w:r>
    </w:p>
    <w:p>
      <w:pPr>
        <w:pStyle w:val="Heading3"/>
        <w:numPr>
          <w:ilvl w:val="0"/>
          <w:numId w:val="61"/>
        </w:numPr>
        <w:tabs>
          <w:tab w:pos="938" w:val="left" w:leader="none"/>
        </w:tabs>
        <w:spacing w:line="240" w:lineRule="auto" w:before="239" w:after="0"/>
        <w:ind w:left="937" w:right="0" w:hanging="261"/>
        <w:jc w:val="both"/>
        <w:rPr>
          <w:i/>
        </w:rPr>
      </w:pPr>
      <w:r>
        <w:rPr>
          <w:i/>
          <w:color w:val="231F20"/>
        </w:rPr>
        <w:t>Thế nào là khổ Thánh</w:t>
      </w:r>
      <w:r>
        <w:rPr>
          <w:i/>
          <w:color w:val="231F20"/>
          <w:spacing w:val="-2"/>
        </w:rPr>
        <w:t> </w:t>
      </w:r>
      <w:r>
        <w:rPr>
          <w:i/>
          <w:color w:val="231F20"/>
        </w:rPr>
        <w:t>đế?</w:t>
      </w:r>
    </w:p>
    <w:p>
      <w:pPr>
        <w:pStyle w:val="BodyText"/>
        <w:spacing w:line="273" w:lineRule="auto" w:before="155"/>
        <w:ind w:left="110" w:right="390"/>
      </w:pPr>
      <w:r>
        <w:rPr>
          <w:i/>
          <w:color w:val="231F20"/>
        </w:rPr>
        <w:t>Đáp: </w:t>
      </w:r>
      <w:r>
        <w:rPr>
          <w:color w:val="231F20"/>
        </w:rPr>
        <w:t>Nghĩa là gồm có các khổ: sinh, già, bệnh, chết, oán ghét gặp nhau, yêu thương phải biệt </w:t>
      </w:r>
      <w:r>
        <w:rPr>
          <w:color w:val="231F20"/>
          <w:spacing w:val="-6"/>
        </w:rPr>
        <w:t>ly, </w:t>
      </w:r>
      <w:r>
        <w:rPr>
          <w:color w:val="231F20"/>
        </w:rPr>
        <w:t>cầu mong không được, cùng </w:t>
      </w:r>
      <w:r>
        <w:rPr>
          <w:color w:val="231F20"/>
          <w:spacing w:val="-3"/>
        </w:rPr>
        <w:t>lược </w:t>
      </w:r>
      <w:r>
        <w:rPr>
          <w:color w:val="231F20"/>
        </w:rPr>
        <w:t>nói tất cả năm thủ uẩn là khổ.</w:t>
      </w:r>
    </w:p>
    <w:p>
      <w:pPr>
        <w:pStyle w:val="BodyText"/>
        <w:spacing w:line="273" w:lineRule="auto" w:before="110"/>
        <w:ind w:left="110" w:right="391"/>
      </w:pPr>
      <w:r>
        <w:rPr>
          <w:i/>
          <w:color w:val="231F20"/>
        </w:rPr>
        <w:t>Thế nào là sinh khổ? </w:t>
      </w:r>
      <w:r>
        <w:rPr>
          <w:color w:val="231F20"/>
        </w:rPr>
        <w:t>Sinh: Nghĩa là các hữu tình kia ở trong các tụ hữu tình, các sinh cùng sinh, hướng nhập xuất hiện uẩn, được giới được xứ, được các uẩn sinh, mạng căn khởi, gọi chung là sinh.</w:t>
      </w:r>
    </w:p>
    <w:p>
      <w:pPr>
        <w:pStyle w:val="BodyText"/>
        <w:spacing w:line="273" w:lineRule="auto" w:before="111"/>
        <w:ind w:left="110" w:right="392"/>
      </w:pPr>
      <w:r>
        <w:rPr>
          <w:i/>
          <w:color w:val="231F20"/>
        </w:rPr>
        <w:t>Do</w:t>
      </w:r>
      <w:r>
        <w:rPr>
          <w:i/>
          <w:color w:val="231F20"/>
          <w:spacing w:val="-15"/>
        </w:rPr>
        <w:t> </w:t>
      </w:r>
      <w:r>
        <w:rPr>
          <w:i/>
          <w:color w:val="231F20"/>
          <w:spacing w:val="-3"/>
        </w:rPr>
        <w:t>nhân</w:t>
      </w:r>
      <w:r>
        <w:rPr>
          <w:i/>
          <w:color w:val="231F20"/>
          <w:spacing w:val="-14"/>
        </w:rPr>
        <w:t> </w:t>
      </w:r>
      <w:r>
        <w:rPr>
          <w:i/>
          <w:color w:val="231F20"/>
          <w:spacing w:val="-3"/>
        </w:rPr>
        <w:t>duyên</w:t>
      </w:r>
      <w:r>
        <w:rPr>
          <w:i/>
          <w:color w:val="231F20"/>
          <w:spacing w:val="-14"/>
        </w:rPr>
        <w:t> </w:t>
      </w:r>
      <w:r>
        <w:rPr>
          <w:i/>
          <w:color w:val="231F20"/>
        </w:rPr>
        <w:t>gì</w:t>
      </w:r>
      <w:r>
        <w:rPr>
          <w:i/>
          <w:color w:val="231F20"/>
          <w:spacing w:val="-14"/>
        </w:rPr>
        <w:t> </w:t>
      </w:r>
      <w:r>
        <w:rPr>
          <w:i/>
          <w:color w:val="231F20"/>
        </w:rPr>
        <w:t>nói</w:t>
      </w:r>
      <w:r>
        <w:rPr>
          <w:i/>
          <w:color w:val="231F20"/>
          <w:spacing w:val="-15"/>
        </w:rPr>
        <w:t> </w:t>
      </w:r>
      <w:r>
        <w:rPr>
          <w:i/>
          <w:color w:val="231F20"/>
          <w:spacing w:val="-3"/>
        </w:rPr>
        <w:t>sinh</w:t>
      </w:r>
      <w:r>
        <w:rPr>
          <w:i/>
          <w:color w:val="231F20"/>
          <w:spacing w:val="-14"/>
        </w:rPr>
        <w:t> </w:t>
      </w:r>
      <w:r>
        <w:rPr>
          <w:i/>
          <w:color w:val="231F20"/>
        </w:rPr>
        <w:t>là</w:t>
      </w:r>
      <w:r>
        <w:rPr>
          <w:i/>
          <w:color w:val="231F20"/>
          <w:spacing w:val="-14"/>
        </w:rPr>
        <w:t> </w:t>
      </w:r>
      <w:r>
        <w:rPr>
          <w:i/>
          <w:color w:val="231F20"/>
          <w:spacing w:val="-3"/>
        </w:rPr>
        <w:t>khổ?</w:t>
      </w:r>
      <w:r>
        <w:rPr>
          <w:i/>
          <w:color w:val="231F20"/>
          <w:spacing w:val="-14"/>
        </w:rPr>
        <w:t> </w:t>
      </w:r>
      <w:r>
        <w:rPr>
          <w:color w:val="231F20"/>
          <w:spacing w:val="-3"/>
        </w:rPr>
        <w:t>Nghĩa</w:t>
      </w:r>
      <w:r>
        <w:rPr>
          <w:color w:val="231F20"/>
          <w:spacing w:val="-14"/>
        </w:rPr>
        <w:t> </w:t>
      </w:r>
      <w:r>
        <w:rPr>
          <w:color w:val="231F20"/>
        </w:rPr>
        <w:t>là</w:t>
      </w:r>
      <w:r>
        <w:rPr>
          <w:color w:val="231F20"/>
          <w:spacing w:val="-15"/>
        </w:rPr>
        <w:t> </w:t>
      </w:r>
      <w:r>
        <w:rPr>
          <w:color w:val="231F20"/>
        </w:rPr>
        <w:t>các</w:t>
      </w:r>
      <w:r>
        <w:rPr>
          <w:color w:val="231F20"/>
          <w:spacing w:val="-14"/>
        </w:rPr>
        <w:t> </w:t>
      </w:r>
      <w:r>
        <w:rPr>
          <w:color w:val="231F20"/>
        </w:rPr>
        <w:t>hữu</w:t>
      </w:r>
      <w:r>
        <w:rPr>
          <w:color w:val="231F20"/>
          <w:spacing w:val="-14"/>
        </w:rPr>
        <w:t> </w:t>
      </w:r>
      <w:r>
        <w:rPr>
          <w:color w:val="231F20"/>
          <w:spacing w:val="-3"/>
        </w:rPr>
        <w:t>tình</w:t>
      </w:r>
      <w:r>
        <w:rPr>
          <w:color w:val="231F20"/>
          <w:spacing w:val="-14"/>
        </w:rPr>
        <w:t> </w:t>
      </w:r>
      <w:r>
        <w:rPr>
          <w:color w:val="231F20"/>
        </w:rPr>
        <w:t>khi</w:t>
      </w:r>
      <w:r>
        <w:rPr>
          <w:color w:val="231F20"/>
          <w:spacing w:val="-15"/>
        </w:rPr>
        <w:t> </w:t>
      </w:r>
      <w:r>
        <w:rPr>
          <w:color w:val="231F20"/>
          <w:spacing w:val="-3"/>
        </w:rPr>
        <w:t>sinh </w:t>
      </w:r>
      <w:r>
        <w:rPr>
          <w:color w:val="231F20"/>
        </w:rPr>
        <w:t>và</w:t>
      </w:r>
      <w:r>
        <w:rPr>
          <w:color w:val="231F20"/>
          <w:spacing w:val="-11"/>
        </w:rPr>
        <w:t> </w:t>
      </w:r>
      <w:r>
        <w:rPr>
          <w:color w:val="231F20"/>
          <w:spacing w:val="-3"/>
        </w:rPr>
        <w:t>sống</w:t>
      </w:r>
      <w:r>
        <w:rPr>
          <w:color w:val="231F20"/>
          <w:spacing w:val="-11"/>
        </w:rPr>
        <w:t> </w:t>
      </w:r>
      <w:r>
        <w:rPr>
          <w:color w:val="231F20"/>
        </w:rPr>
        <w:t>đã</w:t>
      </w:r>
      <w:r>
        <w:rPr>
          <w:color w:val="231F20"/>
          <w:spacing w:val="-10"/>
        </w:rPr>
        <w:t> </w:t>
      </w:r>
      <w:r>
        <w:rPr>
          <w:color w:val="231F20"/>
          <w:spacing w:val="-3"/>
        </w:rPr>
        <w:t>nhận</w:t>
      </w:r>
      <w:r>
        <w:rPr>
          <w:color w:val="231F20"/>
          <w:spacing w:val="-11"/>
        </w:rPr>
        <w:t> </w:t>
      </w:r>
      <w:r>
        <w:rPr>
          <w:color w:val="231F20"/>
          <w:spacing w:val="-3"/>
        </w:rPr>
        <w:t>lãnh</w:t>
      </w:r>
      <w:r>
        <w:rPr>
          <w:color w:val="231F20"/>
          <w:spacing w:val="-11"/>
        </w:rPr>
        <w:t> </w:t>
      </w:r>
      <w:r>
        <w:rPr>
          <w:color w:val="231F20"/>
          <w:spacing w:val="-3"/>
        </w:rPr>
        <w:t>thâu</w:t>
      </w:r>
      <w:r>
        <w:rPr>
          <w:color w:val="231F20"/>
          <w:spacing w:val="-10"/>
        </w:rPr>
        <w:t> </w:t>
      </w:r>
      <w:r>
        <w:rPr>
          <w:color w:val="231F20"/>
        </w:rPr>
        <w:t>giữ</w:t>
      </w:r>
      <w:r>
        <w:rPr>
          <w:color w:val="231F20"/>
          <w:spacing w:val="-11"/>
        </w:rPr>
        <w:t> </w:t>
      </w:r>
      <w:r>
        <w:rPr>
          <w:color w:val="231F20"/>
        </w:rPr>
        <w:t>vô</w:t>
      </w:r>
      <w:r>
        <w:rPr>
          <w:color w:val="231F20"/>
          <w:spacing w:val="-11"/>
        </w:rPr>
        <w:t> </w:t>
      </w:r>
      <w:r>
        <w:rPr>
          <w:color w:val="231F20"/>
        </w:rPr>
        <w:t>số</w:t>
      </w:r>
      <w:r>
        <w:rPr>
          <w:color w:val="231F20"/>
          <w:spacing w:val="-10"/>
        </w:rPr>
        <w:t> </w:t>
      </w:r>
      <w:r>
        <w:rPr>
          <w:color w:val="231F20"/>
        </w:rPr>
        <w:t>sự</w:t>
      </w:r>
      <w:r>
        <w:rPr>
          <w:color w:val="231F20"/>
          <w:spacing w:val="-11"/>
        </w:rPr>
        <w:t> </w:t>
      </w:r>
      <w:r>
        <w:rPr>
          <w:color w:val="231F20"/>
        </w:rPr>
        <w:t>khổ</w:t>
      </w:r>
      <w:r>
        <w:rPr>
          <w:color w:val="231F20"/>
          <w:spacing w:val="-10"/>
        </w:rPr>
        <w:t> </w:t>
      </w:r>
      <w:r>
        <w:rPr>
          <w:color w:val="231F20"/>
        </w:rPr>
        <w:t>nơi</w:t>
      </w:r>
      <w:r>
        <w:rPr>
          <w:color w:val="231F20"/>
          <w:spacing w:val="-11"/>
        </w:rPr>
        <w:t> </w:t>
      </w:r>
      <w:r>
        <w:rPr>
          <w:color w:val="231F20"/>
          <w:spacing w:val="-3"/>
        </w:rPr>
        <w:t>thân,</w:t>
      </w:r>
      <w:r>
        <w:rPr>
          <w:color w:val="231F20"/>
          <w:spacing w:val="-11"/>
        </w:rPr>
        <w:t> </w:t>
      </w:r>
      <w:r>
        <w:rPr>
          <w:color w:val="231F20"/>
        </w:rPr>
        <w:t>nơi</w:t>
      </w:r>
      <w:r>
        <w:rPr>
          <w:color w:val="231F20"/>
          <w:spacing w:val="-10"/>
        </w:rPr>
        <w:t> </w:t>
      </w:r>
      <w:r>
        <w:rPr>
          <w:color w:val="231F20"/>
          <w:spacing w:val="-3"/>
        </w:rPr>
        <w:t>tâm,</w:t>
      </w:r>
      <w:r>
        <w:rPr>
          <w:color w:val="231F20"/>
          <w:spacing w:val="-11"/>
        </w:rPr>
        <w:t> </w:t>
      </w:r>
      <w:r>
        <w:rPr>
          <w:color w:val="231F20"/>
        </w:rPr>
        <w:t>nơi</w:t>
      </w:r>
      <w:r>
        <w:rPr>
          <w:color w:val="231F20"/>
          <w:spacing w:val="-11"/>
        </w:rPr>
        <w:t> </w:t>
      </w:r>
      <w:r>
        <w:rPr>
          <w:color w:val="231F20"/>
          <w:spacing w:val="-3"/>
        </w:rPr>
        <w:t>thân tâm. </w:t>
      </w:r>
      <w:r>
        <w:rPr>
          <w:color w:val="231F20"/>
        </w:rPr>
        <w:t>Đã </w:t>
      </w:r>
      <w:r>
        <w:rPr>
          <w:color w:val="231F20"/>
          <w:spacing w:val="-3"/>
        </w:rPr>
        <w:t>nhận lãnh thâu </w:t>
      </w:r>
      <w:r>
        <w:rPr>
          <w:color w:val="231F20"/>
        </w:rPr>
        <w:t>giữ vô số sự </w:t>
      </w:r>
      <w:r>
        <w:rPr>
          <w:color w:val="231F20"/>
          <w:spacing w:val="-3"/>
        </w:rPr>
        <w:t>nhiệt </w:t>
      </w:r>
      <w:r>
        <w:rPr>
          <w:color w:val="231F20"/>
        </w:rPr>
        <w:t>não nơi </w:t>
      </w:r>
      <w:r>
        <w:rPr>
          <w:color w:val="231F20"/>
          <w:spacing w:val="-3"/>
        </w:rPr>
        <w:t>thân, </w:t>
      </w:r>
      <w:r>
        <w:rPr>
          <w:color w:val="231F20"/>
        </w:rPr>
        <w:t>nơi </w:t>
      </w:r>
      <w:r>
        <w:rPr>
          <w:color w:val="231F20"/>
          <w:spacing w:val="-3"/>
        </w:rPr>
        <w:t>tâm, nơi thân tâm. </w:t>
      </w:r>
      <w:r>
        <w:rPr>
          <w:color w:val="231F20"/>
        </w:rPr>
        <w:t>Đã </w:t>
      </w:r>
      <w:r>
        <w:rPr>
          <w:color w:val="231F20"/>
          <w:spacing w:val="-3"/>
        </w:rPr>
        <w:t>nhận lãnh thâu </w:t>
      </w:r>
      <w:r>
        <w:rPr>
          <w:color w:val="231F20"/>
        </w:rPr>
        <w:t>giữ vô số sự </w:t>
      </w:r>
      <w:r>
        <w:rPr>
          <w:color w:val="231F20"/>
          <w:spacing w:val="-3"/>
        </w:rPr>
        <w:t>thiêu </w:t>
      </w:r>
      <w:r>
        <w:rPr>
          <w:color w:val="231F20"/>
        </w:rPr>
        <w:t>đốt nơi </w:t>
      </w:r>
      <w:r>
        <w:rPr>
          <w:color w:val="231F20"/>
          <w:spacing w:val="-3"/>
        </w:rPr>
        <w:t>thân, </w:t>
      </w:r>
      <w:r>
        <w:rPr>
          <w:color w:val="231F20"/>
        </w:rPr>
        <w:t>nơi </w:t>
      </w:r>
      <w:r>
        <w:rPr>
          <w:color w:val="231F20"/>
          <w:spacing w:val="-3"/>
        </w:rPr>
        <w:t>tâm, </w:t>
      </w:r>
      <w:r>
        <w:rPr>
          <w:color w:val="231F20"/>
        </w:rPr>
        <w:t>nơi</w:t>
      </w:r>
      <w:r>
        <w:rPr>
          <w:color w:val="231F20"/>
          <w:spacing w:val="-18"/>
        </w:rPr>
        <w:t> </w:t>
      </w:r>
      <w:r>
        <w:rPr>
          <w:color w:val="231F20"/>
          <w:spacing w:val="-3"/>
        </w:rPr>
        <w:t>thân</w:t>
      </w:r>
      <w:r>
        <w:rPr>
          <w:color w:val="231F20"/>
          <w:spacing w:val="-17"/>
        </w:rPr>
        <w:t> </w:t>
      </w:r>
      <w:r>
        <w:rPr>
          <w:color w:val="231F20"/>
          <w:spacing w:val="-3"/>
        </w:rPr>
        <w:t>tâm,</w:t>
      </w:r>
      <w:r>
        <w:rPr>
          <w:color w:val="231F20"/>
          <w:spacing w:val="-18"/>
        </w:rPr>
        <w:t> </w:t>
      </w:r>
      <w:r>
        <w:rPr>
          <w:color w:val="231F20"/>
        </w:rPr>
        <w:t>nên</w:t>
      </w:r>
      <w:r>
        <w:rPr>
          <w:color w:val="231F20"/>
          <w:spacing w:val="-17"/>
        </w:rPr>
        <w:t> </w:t>
      </w:r>
      <w:r>
        <w:rPr>
          <w:color w:val="231F20"/>
        </w:rPr>
        <w:t>nói</w:t>
      </w:r>
      <w:r>
        <w:rPr>
          <w:color w:val="231F20"/>
          <w:spacing w:val="-17"/>
        </w:rPr>
        <w:t> </w:t>
      </w:r>
      <w:r>
        <w:rPr>
          <w:color w:val="231F20"/>
          <w:spacing w:val="-3"/>
        </w:rPr>
        <w:t>sinh</w:t>
      </w:r>
      <w:r>
        <w:rPr>
          <w:color w:val="231F20"/>
          <w:spacing w:val="-18"/>
        </w:rPr>
        <w:t> </w:t>
      </w:r>
      <w:r>
        <w:rPr>
          <w:color w:val="231F20"/>
        </w:rPr>
        <w:t>là</w:t>
      </w:r>
      <w:r>
        <w:rPr>
          <w:color w:val="231F20"/>
          <w:spacing w:val="-17"/>
        </w:rPr>
        <w:t> </w:t>
      </w:r>
      <w:r>
        <w:rPr>
          <w:color w:val="231F20"/>
          <w:spacing w:val="-3"/>
        </w:rPr>
        <w:t>khổ.</w:t>
      </w:r>
      <w:r>
        <w:rPr>
          <w:color w:val="231F20"/>
          <w:spacing w:val="-18"/>
        </w:rPr>
        <w:t> </w:t>
      </w:r>
      <w:r>
        <w:rPr>
          <w:color w:val="231F20"/>
        </w:rPr>
        <w:t>Lại</w:t>
      </w:r>
      <w:r>
        <w:rPr>
          <w:color w:val="231F20"/>
          <w:spacing w:val="-17"/>
        </w:rPr>
        <w:t> </w:t>
      </w:r>
      <w:r>
        <w:rPr>
          <w:color w:val="231F20"/>
          <w:spacing w:val="-3"/>
        </w:rPr>
        <w:t>nữa,</w:t>
      </w:r>
      <w:r>
        <w:rPr>
          <w:color w:val="231F20"/>
          <w:spacing w:val="-17"/>
        </w:rPr>
        <w:t> </w:t>
      </w:r>
      <w:r>
        <w:rPr>
          <w:color w:val="231F20"/>
        </w:rPr>
        <w:t>lúc</w:t>
      </w:r>
      <w:r>
        <w:rPr>
          <w:color w:val="231F20"/>
          <w:spacing w:val="-18"/>
        </w:rPr>
        <w:t> </w:t>
      </w:r>
      <w:r>
        <w:rPr>
          <w:color w:val="231F20"/>
          <w:spacing w:val="-3"/>
        </w:rPr>
        <w:t>sinh,</w:t>
      </w:r>
      <w:r>
        <w:rPr>
          <w:color w:val="231F20"/>
          <w:spacing w:val="-17"/>
        </w:rPr>
        <w:t> </w:t>
      </w:r>
      <w:r>
        <w:rPr>
          <w:color w:val="231F20"/>
          <w:spacing w:val="-3"/>
        </w:rPr>
        <w:t>sống,</w:t>
      </w:r>
      <w:r>
        <w:rPr>
          <w:color w:val="231F20"/>
          <w:spacing w:val="-17"/>
        </w:rPr>
        <w:t> </w:t>
      </w:r>
      <w:r>
        <w:rPr>
          <w:color w:val="231F20"/>
          <w:spacing w:val="-3"/>
        </w:rPr>
        <w:t>phải</w:t>
      </w:r>
      <w:r>
        <w:rPr>
          <w:color w:val="231F20"/>
          <w:spacing w:val="-18"/>
        </w:rPr>
        <w:t> </w:t>
      </w:r>
      <w:r>
        <w:rPr>
          <w:color w:val="231F20"/>
          <w:spacing w:val="-3"/>
        </w:rPr>
        <w:t>nhận</w:t>
      </w:r>
      <w:r>
        <w:rPr>
          <w:color w:val="231F20"/>
          <w:spacing w:val="-17"/>
        </w:rPr>
        <w:t> </w:t>
      </w:r>
      <w:r>
        <w:rPr>
          <w:color w:val="231F20"/>
          <w:spacing w:val="-3"/>
        </w:rPr>
        <w:t>lấy </w:t>
      </w:r>
      <w:r>
        <w:rPr>
          <w:color w:val="231F20"/>
        </w:rPr>
        <w:t>hai</w:t>
      </w:r>
      <w:r>
        <w:rPr>
          <w:color w:val="231F20"/>
          <w:spacing w:val="-8"/>
        </w:rPr>
        <w:t> </w:t>
      </w:r>
      <w:r>
        <w:rPr>
          <w:color w:val="231F20"/>
        </w:rPr>
        <w:t>thứ</w:t>
      </w:r>
      <w:r>
        <w:rPr>
          <w:color w:val="231F20"/>
          <w:spacing w:val="-7"/>
        </w:rPr>
        <w:t> </w:t>
      </w:r>
      <w:r>
        <w:rPr>
          <w:color w:val="231F20"/>
        </w:rPr>
        <w:t>khổ</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khổ</w:t>
      </w:r>
      <w:r>
        <w:rPr>
          <w:color w:val="231F20"/>
          <w:spacing w:val="-7"/>
        </w:rPr>
        <w:t> </w:t>
      </w:r>
      <w:r>
        <w:rPr>
          <w:color w:val="231F20"/>
        </w:rPr>
        <w:t>và</w:t>
      </w:r>
      <w:r>
        <w:rPr>
          <w:color w:val="231F20"/>
          <w:spacing w:val="-7"/>
        </w:rPr>
        <w:t> </w:t>
      </w:r>
      <w:r>
        <w:rPr>
          <w:color w:val="231F20"/>
          <w:spacing w:val="-3"/>
        </w:rPr>
        <w:t>hành</w:t>
      </w:r>
      <w:r>
        <w:rPr>
          <w:color w:val="231F20"/>
          <w:spacing w:val="-8"/>
        </w:rPr>
        <w:t> </w:t>
      </w:r>
      <w:r>
        <w:rPr>
          <w:color w:val="231F20"/>
          <w:spacing w:val="-3"/>
        </w:rPr>
        <w:t>khổ,</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spacing w:val="-3"/>
        </w:rPr>
        <w:t>sinh</w:t>
      </w:r>
      <w:r>
        <w:rPr>
          <w:color w:val="231F20"/>
          <w:spacing w:val="-7"/>
        </w:rPr>
        <w:t> </w:t>
      </w:r>
      <w:r>
        <w:rPr>
          <w:color w:val="231F20"/>
        </w:rPr>
        <w:t>là</w:t>
      </w:r>
      <w:r>
        <w:rPr>
          <w:color w:val="231F20"/>
          <w:spacing w:val="-7"/>
        </w:rPr>
        <w:t> </w:t>
      </w:r>
      <w:r>
        <w:rPr>
          <w:color w:val="231F20"/>
          <w:spacing w:val="-3"/>
        </w:rPr>
        <w:t>khổ.</w:t>
      </w:r>
    </w:p>
    <w:p>
      <w:pPr>
        <w:pStyle w:val="BodyText"/>
        <w:spacing w:line="273" w:lineRule="auto" w:before="109"/>
        <w:ind w:left="110" w:right="392"/>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7"/>
        </w:rPr>
        <w:t> </w:t>
      </w:r>
      <w:r>
        <w:rPr>
          <w:i/>
          <w:color w:val="231F20"/>
        </w:rPr>
        <w:t>già</w:t>
      </w:r>
      <w:r>
        <w:rPr>
          <w:i/>
          <w:color w:val="231F20"/>
          <w:spacing w:val="-8"/>
        </w:rPr>
        <w:t> </w:t>
      </w:r>
      <w:r>
        <w:rPr>
          <w:i/>
          <w:color w:val="231F20"/>
          <w:spacing w:val="-3"/>
        </w:rPr>
        <w:t>khổ?</w:t>
      </w:r>
      <w:r>
        <w:rPr>
          <w:i/>
          <w:color w:val="231F20"/>
          <w:spacing w:val="-7"/>
        </w:rPr>
        <w:t> </w:t>
      </w:r>
      <w:r>
        <w:rPr>
          <w:color w:val="231F20"/>
          <w:spacing w:val="-3"/>
        </w:rPr>
        <w:t>Già:</w:t>
      </w:r>
      <w:r>
        <w:rPr>
          <w:color w:val="231F20"/>
          <w:spacing w:val="-7"/>
        </w:rPr>
        <w:t> </w:t>
      </w:r>
      <w:r>
        <w:rPr>
          <w:color w:val="231F20"/>
          <w:spacing w:val="-3"/>
        </w:rPr>
        <w:t>Nghĩa</w:t>
      </w:r>
      <w:r>
        <w:rPr>
          <w:color w:val="231F20"/>
          <w:spacing w:val="-7"/>
        </w:rPr>
        <w:t> </w:t>
      </w:r>
      <w:r>
        <w:rPr>
          <w:color w:val="231F20"/>
        </w:rPr>
        <w:t>là</w:t>
      </w:r>
      <w:r>
        <w:rPr>
          <w:color w:val="231F20"/>
          <w:spacing w:val="-8"/>
        </w:rPr>
        <w:t> </w:t>
      </w:r>
      <w:r>
        <w:rPr>
          <w:color w:val="231F20"/>
        </w:rPr>
        <w:t>lúc</w:t>
      </w:r>
      <w:r>
        <w:rPr>
          <w:color w:val="231F20"/>
          <w:spacing w:val="-7"/>
        </w:rPr>
        <w:t> </w:t>
      </w:r>
      <w:r>
        <w:rPr>
          <w:color w:val="231F20"/>
        </w:rPr>
        <w:t>già</w:t>
      </w:r>
      <w:r>
        <w:rPr>
          <w:color w:val="231F20"/>
          <w:spacing w:val="-7"/>
        </w:rPr>
        <w:t> </w:t>
      </w:r>
      <w:r>
        <w:rPr>
          <w:color w:val="231F20"/>
          <w:spacing w:val="-3"/>
        </w:rPr>
        <w:t>yếu,</w:t>
      </w:r>
      <w:r>
        <w:rPr>
          <w:color w:val="231F20"/>
          <w:spacing w:val="-7"/>
        </w:rPr>
        <w:t> </w:t>
      </w:r>
      <w:r>
        <w:rPr>
          <w:color w:val="231F20"/>
        </w:rPr>
        <w:t>tóc</w:t>
      </w:r>
      <w:r>
        <w:rPr>
          <w:color w:val="231F20"/>
          <w:spacing w:val="-8"/>
        </w:rPr>
        <w:t> </w:t>
      </w:r>
      <w:r>
        <w:rPr>
          <w:color w:val="231F20"/>
          <w:spacing w:val="-3"/>
        </w:rPr>
        <w:t>rụng,</w:t>
      </w:r>
      <w:r>
        <w:rPr>
          <w:color w:val="231F20"/>
          <w:spacing w:val="-7"/>
        </w:rPr>
        <w:t> </w:t>
      </w:r>
      <w:r>
        <w:rPr>
          <w:color w:val="231F20"/>
        </w:rPr>
        <w:t>tóc</w:t>
      </w:r>
      <w:r>
        <w:rPr>
          <w:color w:val="231F20"/>
          <w:spacing w:val="-7"/>
        </w:rPr>
        <w:t> </w:t>
      </w:r>
      <w:r>
        <w:rPr>
          <w:color w:val="231F20"/>
          <w:spacing w:val="-3"/>
        </w:rPr>
        <w:t>bạc, </w:t>
      </w:r>
      <w:r>
        <w:rPr>
          <w:color w:val="231F20"/>
        </w:rPr>
        <w:t>da mặt </w:t>
      </w:r>
      <w:r>
        <w:rPr>
          <w:color w:val="231F20"/>
          <w:spacing w:val="-3"/>
        </w:rPr>
        <w:t>nhăn nheo, mình khom, lưng còng, </w:t>
      </w:r>
      <w:r>
        <w:rPr>
          <w:color w:val="231F20"/>
        </w:rPr>
        <w:t>hơi thở gấp vội khò </w:t>
      </w:r>
      <w:r>
        <w:rPr>
          <w:color w:val="231F20"/>
          <w:spacing w:val="-3"/>
        </w:rPr>
        <w:t>khè, phải</w:t>
      </w:r>
      <w:r>
        <w:rPr>
          <w:color w:val="231F20"/>
          <w:spacing w:val="-20"/>
        </w:rPr>
        <w:t> </w:t>
      </w:r>
      <w:r>
        <w:rPr>
          <w:color w:val="231F20"/>
          <w:spacing w:val="-3"/>
        </w:rPr>
        <w:t>chống</w:t>
      </w:r>
      <w:r>
        <w:rPr>
          <w:color w:val="231F20"/>
          <w:spacing w:val="-19"/>
        </w:rPr>
        <w:t> </w:t>
      </w:r>
      <w:r>
        <w:rPr>
          <w:color w:val="231F20"/>
        </w:rPr>
        <w:t>gậy</w:t>
      </w:r>
      <w:r>
        <w:rPr>
          <w:color w:val="231F20"/>
          <w:spacing w:val="-20"/>
        </w:rPr>
        <w:t> </w:t>
      </w:r>
      <w:r>
        <w:rPr>
          <w:color w:val="231F20"/>
        </w:rPr>
        <w:t>lần</w:t>
      </w:r>
      <w:r>
        <w:rPr>
          <w:color w:val="231F20"/>
          <w:spacing w:val="-19"/>
        </w:rPr>
        <w:t> </w:t>
      </w:r>
      <w:r>
        <w:rPr>
          <w:color w:val="231F20"/>
          <w:spacing w:val="-3"/>
        </w:rPr>
        <w:t>bước,</w:t>
      </w:r>
      <w:r>
        <w:rPr>
          <w:color w:val="231F20"/>
          <w:spacing w:val="-20"/>
        </w:rPr>
        <w:t> </w:t>
      </w:r>
      <w:r>
        <w:rPr>
          <w:color w:val="231F20"/>
        </w:rPr>
        <w:t>chi</w:t>
      </w:r>
      <w:r>
        <w:rPr>
          <w:color w:val="231F20"/>
          <w:spacing w:val="-19"/>
        </w:rPr>
        <w:t> </w:t>
      </w:r>
      <w:r>
        <w:rPr>
          <w:color w:val="231F20"/>
        </w:rPr>
        <w:t>thể</w:t>
      </w:r>
      <w:r>
        <w:rPr>
          <w:color w:val="231F20"/>
          <w:spacing w:val="-19"/>
        </w:rPr>
        <w:t> </w:t>
      </w:r>
      <w:r>
        <w:rPr>
          <w:color w:val="231F20"/>
        </w:rPr>
        <w:t>nổi</w:t>
      </w:r>
      <w:r>
        <w:rPr>
          <w:color w:val="231F20"/>
          <w:spacing w:val="-20"/>
        </w:rPr>
        <w:t> </w:t>
      </w:r>
      <w:r>
        <w:rPr>
          <w:color w:val="231F20"/>
        </w:rPr>
        <w:t>đầy</w:t>
      </w:r>
      <w:r>
        <w:rPr>
          <w:color w:val="231F20"/>
          <w:spacing w:val="-19"/>
        </w:rPr>
        <w:t> </w:t>
      </w:r>
      <w:r>
        <w:rPr>
          <w:color w:val="231F20"/>
        </w:rPr>
        <w:t>tàn</w:t>
      </w:r>
      <w:r>
        <w:rPr>
          <w:color w:val="231F20"/>
          <w:spacing w:val="-20"/>
        </w:rPr>
        <w:t> </w:t>
      </w:r>
      <w:r>
        <w:rPr>
          <w:color w:val="231F20"/>
          <w:spacing w:val="-3"/>
        </w:rPr>
        <w:t>nhan,</w:t>
      </w:r>
      <w:r>
        <w:rPr>
          <w:color w:val="231F20"/>
          <w:spacing w:val="-19"/>
        </w:rPr>
        <w:t> </w:t>
      </w:r>
      <w:r>
        <w:rPr>
          <w:color w:val="231F20"/>
        </w:rPr>
        <w:t>suy</w:t>
      </w:r>
      <w:r>
        <w:rPr>
          <w:color w:val="231F20"/>
          <w:spacing w:val="-20"/>
        </w:rPr>
        <w:t> </w:t>
      </w:r>
      <w:r>
        <w:rPr>
          <w:color w:val="231F20"/>
          <w:spacing w:val="-3"/>
        </w:rPr>
        <w:t>thoái,</w:t>
      </w:r>
      <w:r>
        <w:rPr>
          <w:color w:val="231F20"/>
          <w:spacing w:val="-19"/>
        </w:rPr>
        <w:t> </w:t>
      </w:r>
      <w:r>
        <w:rPr>
          <w:color w:val="231F20"/>
        </w:rPr>
        <w:t>mờ</w:t>
      </w:r>
      <w:r>
        <w:rPr>
          <w:color w:val="231F20"/>
          <w:spacing w:val="-19"/>
        </w:rPr>
        <w:t> </w:t>
      </w:r>
      <w:r>
        <w:rPr>
          <w:color w:val="231F20"/>
          <w:spacing w:val="-3"/>
        </w:rPr>
        <w:t>chậm, </w:t>
      </w:r>
      <w:r>
        <w:rPr>
          <w:color w:val="231F20"/>
        </w:rPr>
        <w:t>các</w:t>
      </w:r>
      <w:r>
        <w:rPr>
          <w:color w:val="231F20"/>
          <w:spacing w:val="-7"/>
        </w:rPr>
        <w:t> </w:t>
      </w:r>
      <w:r>
        <w:rPr>
          <w:color w:val="231F20"/>
        </w:rPr>
        <w:t>căn</w:t>
      </w:r>
      <w:r>
        <w:rPr>
          <w:color w:val="231F20"/>
          <w:spacing w:val="-7"/>
        </w:rPr>
        <w:t> </w:t>
      </w:r>
      <w:r>
        <w:rPr>
          <w:color w:val="231F20"/>
          <w:spacing w:val="-3"/>
        </w:rPr>
        <w:t>đang</w:t>
      </w:r>
      <w:r>
        <w:rPr>
          <w:color w:val="231F20"/>
          <w:spacing w:val="-7"/>
        </w:rPr>
        <w:t> </w:t>
      </w:r>
      <w:r>
        <w:rPr>
          <w:color w:val="231F20"/>
          <w:spacing w:val="-3"/>
        </w:rPr>
        <w:t>biến</w:t>
      </w:r>
      <w:r>
        <w:rPr>
          <w:color w:val="231F20"/>
          <w:spacing w:val="-7"/>
        </w:rPr>
        <w:t> </w:t>
      </w:r>
      <w:r>
        <w:rPr>
          <w:color w:val="231F20"/>
          <w:spacing w:val="-3"/>
        </w:rPr>
        <w:t>hoại,</w:t>
      </w:r>
      <w:r>
        <w:rPr>
          <w:color w:val="231F20"/>
          <w:spacing w:val="-7"/>
        </w:rPr>
        <w:t> </w:t>
      </w:r>
      <w:r>
        <w:rPr>
          <w:color w:val="231F20"/>
        </w:rPr>
        <w:t>các</w:t>
      </w:r>
      <w:r>
        <w:rPr>
          <w:color w:val="231F20"/>
          <w:spacing w:val="-7"/>
        </w:rPr>
        <w:t> </w:t>
      </w:r>
      <w:r>
        <w:rPr>
          <w:color w:val="231F20"/>
          <w:spacing w:val="-3"/>
        </w:rPr>
        <w:t>hành</w:t>
      </w:r>
      <w:r>
        <w:rPr>
          <w:color w:val="231F20"/>
          <w:spacing w:val="-7"/>
        </w:rPr>
        <w:t> </w:t>
      </w:r>
      <w:r>
        <w:rPr>
          <w:color w:val="231F20"/>
        </w:rPr>
        <w:t>đều</w:t>
      </w:r>
      <w:r>
        <w:rPr>
          <w:color w:val="231F20"/>
          <w:spacing w:val="-7"/>
        </w:rPr>
        <w:t> </w:t>
      </w:r>
      <w:r>
        <w:rPr>
          <w:color w:val="231F20"/>
        </w:rPr>
        <w:t>tổn</w:t>
      </w:r>
      <w:r>
        <w:rPr>
          <w:color w:val="231F20"/>
          <w:spacing w:val="-7"/>
        </w:rPr>
        <w:t> </w:t>
      </w:r>
      <w:r>
        <w:rPr>
          <w:color w:val="231F20"/>
          <w:spacing w:val="-3"/>
        </w:rPr>
        <w:t>giảm,</w:t>
      </w:r>
      <w:r>
        <w:rPr>
          <w:color w:val="231F20"/>
          <w:spacing w:val="-7"/>
        </w:rPr>
        <w:t> </w:t>
      </w:r>
      <w:r>
        <w:rPr>
          <w:color w:val="231F20"/>
        </w:rPr>
        <w:t>gọi</w:t>
      </w:r>
      <w:r>
        <w:rPr>
          <w:color w:val="231F20"/>
          <w:spacing w:val="-8"/>
        </w:rPr>
        <w:t> </w:t>
      </w:r>
      <w:r>
        <w:rPr>
          <w:color w:val="231F20"/>
          <w:spacing w:val="-3"/>
        </w:rPr>
        <w:t>chung</w:t>
      </w:r>
      <w:r>
        <w:rPr>
          <w:color w:val="231F20"/>
          <w:spacing w:val="-6"/>
        </w:rPr>
        <w:t> </w:t>
      </w:r>
      <w:r>
        <w:rPr>
          <w:color w:val="231F20"/>
        </w:rPr>
        <w:t>là</w:t>
      </w:r>
      <w:r>
        <w:rPr>
          <w:color w:val="231F20"/>
          <w:spacing w:val="-7"/>
        </w:rPr>
        <w:t> </w:t>
      </w:r>
      <w:r>
        <w:rPr>
          <w:color w:val="231F20"/>
          <w:spacing w:val="-3"/>
        </w:rPr>
        <w:t>già.</w:t>
      </w:r>
    </w:p>
    <w:p>
      <w:pPr>
        <w:pStyle w:val="BodyText"/>
        <w:spacing w:line="273" w:lineRule="auto" w:before="110"/>
        <w:ind w:left="110" w:right="390"/>
      </w:pPr>
      <w:r>
        <w:rPr>
          <w:i/>
          <w:color w:val="231F20"/>
        </w:rPr>
        <w:t>Do</w:t>
      </w:r>
      <w:r>
        <w:rPr>
          <w:i/>
          <w:color w:val="231F20"/>
          <w:spacing w:val="-5"/>
        </w:rPr>
        <w:t> </w:t>
      </w:r>
      <w:r>
        <w:rPr>
          <w:i/>
          <w:color w:val="231F20"/>
        </w:rPr>
        <w:t>nhân</w:t>
      </w:r>
      <w:r>
        <w:rPr>
          <w:i/>
          <w:color w:val="231F20"/>
          <w:spacing w:val="-4"/>
        </w:rPr>
        <w:t> </w:t>
      </w:r>
      <w:r>
        <w:rPr>
          <w:i/>
          <w:color w:val="231F20"/>
        </w:rPr>
        <w:t>duyên</w:t>
      </w:r>
      <w:r>
        <w:rPr>
          <w:i/>
          <w:color w:val="231F20"/>
          <w:spacing w:val="-5"/>
        </w:rPr>
        <w:t> </w:t>
      </w:r>
      <w:r>
        <w:rPr>
          <w:i/>
          <w:color w:val="231F20"/>
        </w:rPr>
        <w:t>gì</w:t>
      </w:r>
      <w:r>
        <w:rPr>
          <w:i/>
          <w:color w:val="231F20"/>
          <w:spacing w:val="-4"/>
        </w:rPr>
        <w:t> </w:t>
      </w:r>
      <w:r>
        <w:rPr>
          <w:i/>
          <w:color w:val="231F20"/>
        </w:rPr>
        <w:t>nói</w:t>
      </w:r>
      <w:r>
        <w:rPr>
          <w:i/>
          <w:color w:val="231F20"/>
          <w:spacing w:val="-4"/>
        </w:rPr>
        <w:t> </w:t>
      </w:r>
      <w:r>
        <w:rPr>
          <w:i/>
          <w:color w:val="231F20"/>
        </w:rPr>
        <w:t>già</w:t>
      </w:r>
      <w:r>
        <w:rPr>
          <w:i/>
          <w:color w:val="231F20"/>
          <w:spacing w:val="-5"/>
        </w:rPr>
        <w:t> </w:t>
      </w:r>
      <w:r>
        <w:rPr>
          <w:i/>
          <w:color w:val="231F20"/>
        </w:rPr>
        <w:t>là</w:t>
      </w:r>
      <w:r>
        <w:rPr>
          <w:i/>
          <w:color w:val="231F20"/>
          <w:spacing w:val="-4"/>
        </w:rPr>
        <w:t> </w:t>
      </w:r>
      <w:r>
        <w:rPr>
          <w:i/>
          <w:color w:val="231F20"/>
        </w:rPr>
        <w:t>khổ?</w:t>
      </w:r>
      <w:r>
        <w:rPr>
          <w:i/>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khi</w:t>
      </w:r>
      <w:r>
        <w:rPr>
          <w:color w:val="231F20"/>
          <w:spacing w:val="-4"/>
        </w:rPr>
        <w:t> </w:t>
      </w:r>
      <w:r>
        <w:rPr>
          <w:color w:val="231F20"/>
        </w:rPr>
        <w:t>già đã nhận lãnh thâu giữ vô số sự khổ nơi thân </w:t>
      </w:r>
      <w:r>
        <w:rPr>
          <w:color w:val="231F20"/>
          <w:spacing w:val="-5"/>
        </w:rPr>
        <w:t>v.v… </w:t>
      </w:r>
      <w:r>
        <w:rPr>
          <w:color w:val="231F20"/>
        </w:rPr>
        <w:t>nói rộng cho đến đã nhận lãnh thâu giữ vô số sự thiêu đốt nơi thân tâm, nên nói già</w:t>
      </w:r>
      <w:r>
        <w:rPr>
          <w:color w:val="231F20"/>
          <w:spacing w:val="11"/>
        </w:rPr>
        <w:t> </w:t>
      </w:r>
      <w:r>
        <w:rPr>
          <w:color w:val="231F20"/>
        </w:rPr>
        <w:t>là</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khổ. Lại nữa, khi già phải nhận lấy ba thứ khổ là khổ khổ, hành</w:t>
      </w:r>
      <w:r>
        <w:rPr>
          <w:color w:val="231F20"/>
          <w:spacing w:val="-45"/>
        </w:rPr>
        <w:t> </w:t>
      </w:r>
      <w:r>
        <w:rPr>
          <w:color w:val="231F20"/>
        </w:rPr>
        <w:t>khổ, hoại khổ, nên nói già là khổ.</w:t>
      </w:r>
    </w:p>
    <w:p>
      <w:pPr>
        <w:pStyle w:val="BodyText"/>
        <w:spacing w:line="273" w:lineRule="auto" w:before="112"/>
        <w:ind w:right="106"/>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bệnh</w:t>
      </w:r>
      <w:r>
        <w:rPr>
          <w:i/>
          <w:color w:val="231F20"/>
          <w:spacing w:val="-8"/>
        </w:rPr>
        <w:t> </w:t>
      </w:r>
      <w:r>
        <w:rPr>
          <w:i/>
          <w:color w:val="231F20"/>
        </w:rPr>
        <w:t>khổ?</w:t>
      </w:r>
      <w:r>
        <w:rPr>
          <w:i/>
          <w:color w:val="231F20"/>
          <w:spacing w:val="-9"/>
        </w:rPr>
        <w:t> </w:t>
      </w:r>
      <w:r>
        <w:rPr>
          <w:color w:val="231F20"/>
        </w:rPr>
        <w:t>Bệnh:</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đau</w:t>
      </w:r>
      <w:r>
        <w:rPr>
          <w:color w:val="231F20"/>
          <w:spacing w:val="-8"/>
        </w:rPr>
        <w:t> </w:t>
      </w:r>
      <w:r>
        <w:rPr>
          <w:color w:val="231F20"/>
        </w:rPr>
        <w:t>đầu,</w:t>
      </w:r>
      <w:r>
        <w:rPr>
          <w:color w:val="231F20"/>
          <w:spacing w:val="-9"/>
        </w:rPr>
        <w:t> </w:t>
      </w:r>
      <w:r>
        <w:rPr>
          <w:color w:val="231F20"/>
        </w:rPr>
        <w:t>đau</w:t>
      </w:r>
      <w:r>
        <w:rPr>
          <w:color w:val="231F20"/>
          <w:spacing w:val="-8"/>
        </w:rPr>
        <w:t> </w:t>
      </w:r>
      <w:r>
        <w:rPr>
          <w:color w:val="231F20"/>
        </w:rPr>
        <w:t>mắt, tai, mũi, lưỡi, các thứ bệnh về mặt </w:t>
      </w:r>
      <w:r>
        <w:rPr>
          <w:color w:val="231F20"/>
          <w:spacing w:val="-5"/>
        </w:rPr>
        <w:t>mày, </w:t>
      </w:r>
      <w:r>
        <w:rPr>
          <w:color w:val="231F20"/>
        </w:rPr>
        <w:t>môi miệng, răng cỏ, hàm họng, các bệnh phong điên, trúng gió, ho hen, các bệnh cùi, ghẻ lở, trĩ, kiết lỵ, nóng lạnh, sốt rét, động kinh, nhọt độc, ung bướu, phù thũng </w:t>
      </w:r>
      <w:r>
        <w:rPr>
          <w:color w:val="231F20"/>
          <w:spacing w:val="-4"/>
        </w:rPr>
        <w:t>v.v…, </w:t>
      </w:r>
      <w:r>
        <w:rPr>
          <w:color w:val="231F20"/>
        </w:rPr>
        <w:t>cùng các thứ bệnh khác dựa nơi thân tâm dấy khởi, gọi chung là bệnh.</w:t>
      </w:r>
    </w:p>
    <w:p>
      <w:pPr>
        <w:pStyle w:val="BodyText"/>
        <w:spacing w:line="273" w:lineRule="auto" w:before="108"/>
        <w:ind w:right="107"/>
      </w:pPr>
      <w:r>
        <w:rPr>
          <w:i/>
          <w:color w:val="231F20"/>
        </w:rPr>
        <w:t>Do nhân duyên gì nói bệnh là khổ? </w:t>
      </w:r>
      <w:r>
        <w:rPr>
          <w:color w:val="231F20"/>
        </w:rPr>
        <w:t>Nghĩa là các hữu tình khi bệnh đã nhận lãnh thâu giữ vô số sự khổ nơi thân v.v... nói rộng cho đến đã nhận lãnh thâu giữ vô số sự thiêu đốt nơi thân tâm, nên nói bệnh là khổ. Lại nữa, khi bệnh phải nhận lấy hai thứ khổ là khổ khổ và hành khổ, nên nói bệnh là khổ.</w:t>
      </w:r>
    </w:p>
    <w:p>
      <w:pPr>
        <w:pStyle w:val="BodyText"/>
        <w:spacing w:line="273" w:lineRule="auto" w:before="109"/>
        <w:ind w:right="107"/>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6"/>
        </w:rPr>
        <w:t> </w:t>
      </w:r>
      <w:r>
        <w:rPr>
          <w:i/>
          <w:color w:val="231F20"/>
        </w:rPr>
        <w:t>chết</w:t>
      </w:r>
      <w:r>
        <w:rPr>
          <w:i/>
          <w:color w:val="231F20"/>
          <w:spacing w:val="-5"/>
        </w:rPr>
        <w:t> </w:t>
      </w:r>
      <w:r>
        <w:rPr>
          <w:i/>
          <w:color w:val="231F20"/>
        </w:rPr>
        <w:t>khổ?</w:t>
      </w:r>
      <w:r>
        <w:rPr>
          <w:i/>
          <w:color w:val="231F20"/>
          <w:spacing w:val="-6"/>
        </w:rPr>
        <w:t> </w:t>
      </w:r>
      <w:r>
        <w:rPr>
          <w:color w:val="231F20"/>
        </w:rPr>
        <w:t>Chết:</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kia</w:t>
      </w:r>
      <w:r>
        <w:rPr>
          <w:color w:val="231F20"/>
          <w:spacing w:val="-5"/>
        </w:rPr>
        <w:t> </w:t>
      </w:r>
      <w:r>
        <w:rPr>
          <w:color w:val="231F20"/>
        </w:rPr>
        <w:t>từ</w:t>
      </w:r>
      <w:r>
        <w:rPr>
          <w:color w:val="231F20"/>
          <w:spacing w:val="-6"/>
        </w:rPr>
        <w:t> </w:t>
      </w:r>
      <w:r>
        <w:rPr>
          <w:color w:val="231F20"/>
        </w:rPr>
        <w:t>nơi</w:t>
      </w:r>
      <w:r>
        <w:rPr>
          <w:color w:val="231F20"/>
          <w:spacing w:val="-5"/>
        </w:rPr>
        <w:t> </w:t>
      </w:r>
      <w:r>
        <w:rPr>
          <w:color w:val="231F20"/>
        </w:rPr>
        <w:t>các tụ hữu tình đã dời chuyển, hư hoại, thoái mất, biệt </w:t>
      </w:r>
      <w:r>
        <w:rPr>
          <w:color w:val="231F20"/>
          <w:spacing w:val="-6"/>
        </w:rPr>
        <w:t>ly, </w:t>
      </w:r>
      <w:r>
        <w:rPr>
          <w:color w:val="231F20"/>
        </w:rPr>
        <w:t>hơi nóng của thọ mạng nơi thức diệt, mạng căn bất động, các uẩn tan hoại </w:t>
      </w:r>
      <w:r>
        <w:rPr>
          <w:color w:val="231F20"/>
          <w:spacing w:val="-7"/>
        </w:rPr>
        <w:t>v.v…, </w:t>
      </w:r>
      <w:r>
        <w:rPr>
          <w:color w:val="231F20"/>
        </w:rPr>
        <w:t>gọi chung là</w:t>
      </w:r>
      <w:r>
        <w:rPr>
          <w:color w:val="231F20"/>
          <w:spacing w:val="-1"/>
        </w:rPr>
        <w:t> </w:t>
      </w:r>
      <w:r>
        <w:rPr>
          <w:color w:val="231F20"/>
        </w:rPr>
        <w:t>chết.</w:t>
      </w:r>
    </w:p>
    <w:p>
      <w:pPr>
        <w:pStyle w:val="BodyText"/>
        <w:spacing w:line="273" w:lineRule="auto" w:before="110"/>
        <w:ind w:right="107"/>
      </w:pPr>
      <w:r>
        <w:rPr>
          <w:i/>
          <w:color w:val="231F20"/>
        </w:rPr>
        <w:t>Do nhân duyên gì nói chết là khổ? </w:t>
      </w:r>
      <w:r>
        <w:rPr>
          <w:color w:val="231F20"/>
        </w:rPr>
        <w:t>Nghĩa là các hữu tình khi chết đã nhận lãnh thâu giữ vô số sự khổ nơi thân v.v… nói rộng cho đến đã nhận lãnh thâu giữ vô số sự thiêu đốt nơi thân tâm, nên nói chết là khổ. Lại nữa, khi chết phải nhận lấy ba thứ khổ là khổ khổ, hành khổ, hoại khổ, nên nói chết là khổ.</w:t>
      </w:r>
    </w:p>
    <w:p>
      <w:pPr>
        <w:pStyle w:val="BodyText"/>
        <w:spacing w:line="273" w:lineRule="auto" w:before="109"/>
        <w:ind w:right="106"/>
      </w:pPr>
      <w:r>
        <w:rPr>
          <w:i/>
          <w:color w:val="231F20"/>
        </w:rPr>
        <w:t>Thế nào là oán ghét gặp nhau là khổ? </w:t>
      </w:r>
      <w:r>
        <w:rPr>
          <w:color w:val="231F20"/>
        </w:rPr>
        <w:t>Oán ghét gặp nhau: 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không</w:t>
      </w:r>
      <w:r>
        <w:rPr>
          <w:color w:val="231F20"/>
          <w:spacing w:val="-4"/>
        </w:rPr>
        <w:t> </w:t>
      </w:r>
      <w:r>
        <w:rPr>
          <w:color w:val="231F20"/>
        </w:rPr>
        <w:t>yêu</w:t>
      </w:r>
      <w:r>
        <w:rPr>
          <w:color w:val="231F20"/>
          <w:spacing w:val="-5"/>
        </w:rPr>
        <w:t> </w:t>
      </w:r>
      <w:r>
        <w:rPr>
          <w:color w:val="231F20"/>
        </w:rPr>
        <w:t>thương,</w:t>
      </w:r>
      <w:r>
        <w:rPr>
          <w:color w:val="231F20"/>
          <w:spacing w:val="-4"/>
        </w:rPr>
        <w:t> </w:t>
      </w:r>
      <w:r>
        <w:rPr>
          <w:color w:val="231F20"/>
        </w:rPr>
        <w:t>không</w:t>
      </w:r>
      <w:r>
        <w:rPr>
          <w:color w:val="231F20"/>
          <w:spacing w:val="-4"/>
        </w:rPr>
        <w:t> </w:t>
      </w:r>
      <w:r>
        <w:rPr>
          <w:color w:val="231F20"/>
        </w:rPr>
        <w:t>ưa</w:t>
      </w:r>
      <w:r>
        <w:rPr>
          <w:color w:val="231F20"/>
          <w:spacing w:val="-5"/>
        </w:rPr>
        <w:t> </w:t>
      </w:r>
      <w:r>
        <w:rPr>
          <w:color w:val="231F20"/>
        </w:rPr>
        <w:t>thích,</w:t>
      </w:r>
      <w:r>
        <w:rPr>
          <w:color w:val="231F20"/>
          <w:spacing w:val="-4"/>
        </w:rPr>
        <w:t> </w:t>
      </w:r>
      <w:r>
        <w:rPr>
          <w:color w:val="231F20"/>
        </w:rPr>
        <w:t>không</w:t>
      </w:r>
      <w:r>
        <w:rPr>
          <w:color w:val="231F20"/>
          <w:spacing w:val="-4"/>
        </w:rPr>
        <w:t> </w:t>
      </w:r>
      <w:r>
        <w:rPr>
          <w:color w:val="231F20"/>
        </w:rPr>
        <w:t>hợp ý, không vừa lòng, nhưng lại cùng kết hợp, cùng ở chung một xứ, không</w:t>
      </w:r>
      <w:r>
        <w:rPr>
          <w:color w:val="231F20"/>
          <w:spacing w:val="-12"/>
        </w:rPr>
        <w:t> </w:t>
      </w:r>
      <w:r>
        <w:rPr>
          <w:color w:val="231F20"/>
        </w:rPr>
        <w:t>riêng</w:t>
      </w:r>
      <w:r>
        <w:rPr>
          <w:color w:val="231F20"/>
          <w:spacing w:val="-12"/>
        </w:rPr>
        <w:t> </w:t>
      </w:r>
      <w:r>
        <w:rPr>
          <w:color w:val="231F20"/>
        </w:rPr>
        <w:t>không</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phân</w:t>
      </w:r>
      <w:r>
        <w:rPr>
          <w:color w:val="231F20"/>
          <w:spacing w:val="-12"/>
        </w:rPr>
        <w:t> </w:t>
      </w:r>
      <w:r>
        <w:rPr>
          <w:color w:val="231F20"/>
        </w:rPr>
        <w:t>tán,</w:t>
      </w:r>
      <w:r>
        <w:rPr>
          <w:color w:val="231F20"/>
          <w:spacing w:val="-12"/>
        </w:rPr>
        <w:t> </w:t>
      </w:r>
      <w:r>
        <w:rPr>
          <w:color w:val="231F20"/>
        </w:rPr>
        <w:t>xa</w:t>
      </w:r>
      <w:r>
        <w:rPr>
          <w:color w:val="231F20"/>
          <w:spacing w:val="-12"/>
        </w:rPr>
        <w:t> </w:t>
      </w:r>
      <w:r>
        <w:rPr>
          <w:color w:val="231F20"/>
        </w:rPr>
        <w:t>lìa,</w:t>
      </w:r>
      <w:r>
        <w:rPr>
          <w:color w:val="231F20"/>
          <w:spacing w:val="-12"/>
        </w:rPr>
        <w:t> </w:t>
      </w:r>
      <w:r>
        <w:rPr>
          <w:color w:val="231F20"/>
        </w:rPr>
        <w:t>nhưng</w:t>
      </w:r>
      <w:r>
        <w:rPr>
          <w:color w:val="231F20"/>
          <w:spacing w:val="-12"/>
        </w:rPr>
        <w:t> </w:t>
      </w:r>
      <w:r>
        <w:rPr>
          <w:color w:val="231F20"/>
        </w:rPr>
        <w:t>phải</w:t>
      </w:r>
      <w:r>
        <w:rPr>
          <w:color w:val="231F20"/>
          <w:spacing w:val="-12"/>
        </w:rPr>
        <w:t> </w:t>
      </w:r>
      <w:r>
        <w:rPr>
          <w:color w:val="231F20"/>
        </w:rPr>
        <w:t>hòa</w:t>
      </w:r>
      <w:r>
        <w:rPr>
          <w:color w:val="231F20"/>
          <w:spacing w:val="-12"/>
        </w:rPr>
        <w:t> </w:t>
      </w:r>
      <w:r>
        <w:rPr>
          <w:color w:val="231F20"/>
        </w:rPr>
        <w:t>hợp, tụ tập, gọi chung là oán ghét gặp nhau.</w:t>
      </w:r>
    </w:p>
    <w:p>
      <w:pPr>
        <w:spacing w:line="273" w:lineRule="auto" w:before="110"/>
        <w:ind w:left="393" w:right="107" w:firstLine="566"/>
        <w:jc w:val="both"/>
        <w:rPr>
          <w:sz w:val="26"/>
        </w:rPr>
      </w:pPr>
      <w:r>
        <w:rPr>
          <w:i/>
          <w:color w:val="231F20"/>
          <w:sz w:val="26"/>
        </w:rPr>
        <w:t>Do nhân duyên gì nói oán ghét gặp nhau là khổ? </w:t>
      </w:r>
      <w:r>
        <w:rPr>
          <w:color w:val="231F20"/>
          <w:sz w:val="26"/>
        </w:rPr>
        <w:t>Nghĩa là các hữu tình khi oán ghét gặp nhau đã nhận lãnh thâu giữ vô số sự khổ</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nơi thân </w:t>
      </w:r>
      <w:r>
        <w:rPr>
          <w:color w:val="231F20"/>
          <w:spacing w:val="-6"/>
        </w:rPr>
        <w:t>v.v... </w:t>
      </w:r>
      <w:r>
        <w:rPr>
          <w:color w:val="231F20"/>
        </w:rPr>
        <w:t>nói rộng cho đến đã nhận lãnh thâu giữ vô số sự thiêu đốt nơi thân tâm, nên nói oán ghét gặp nhau là khổ. Lại nữa, khi</w:t>
      </w:r>
      <w:r>
        <w:rPr>
          <w:color w:val="231F20"/>
          <w:spacing w:val="-30"/>
        </w:rPr>
        <w:t> </w:t>
      </w:r>
      <w:r>
        <w:rPr>
          <w:color w:val="231F20"/>
        </w:rPr>
        <w:t>oán ghét gặp nhau phải nhận lấy hai thứ khổ là khổ khổ, hành khổ, </w:t>
      </w:r>
      <w:r>
        <w:rPr>
          <w:color w:val="231F20"/>
          <w:spacing w:val="-5"/>
        </w:rPr>
        <w:t>nên </w:t>
      </w:r>
      <w:r>
        <w:rPr>
          <w:color w:val="231F20"/>
        </w:rPr>
        <w:t>nói oán ghét gặp nhau là khổ.</w:t>
      </w:r>
    </w:p>
    <w:p>
      <w:pPr>
        <w:pStyle w:val="BodyText"/>
        <w:spacing w:line="276" w:lineRule="auto" w:before="110"/>
        <w:ind w:left="110" w:right="390"/>
      </w:pPr>
      <w:r>
        <w:rPr>
          <w:i/>
          <w:color w:val="231F20"/>
        </w:rPr>
        <w:t>Thế nào là yêu thương phải biệt ly là khổ? </w:t>
      </w:r>
      <w:r>
        <w:rPr>
          <w:color w:val="231F20"/>
        </w:rPr>
        <w:t>Yêu thương phải biệt ly: Nghĩa là các hữu tình yêu thương, ưa thích, hợp ý, vừa lòng, nhưng lại không cùng kết hợp, không cùng ở chung một xứ, không cùng</w:t>
      </w:r>
      <w:r>
        <w:rPr>
          <w:color w:val="231F20"/>
          <w:spacing w:val="-12"/>
        </w:rPr>
        <w:t> </w:t>
      </w:r>
      <w:r>
        <w:rPr>
          <w:color w:val="231F20"/>
        </w:rPr>
        <w:t>làm</w:t>
      </w:r>
      <w:r>
        <w:rPr>
          <w:color w:val="231F20"/>
          <w:spacing w:val="-12"/>
        </w:rPr>
        <w:t> </w:t>
      </w:r>
      <w:r>
        <w:rPr>
          <w:color w:val="231F20"/>
        </w:rPr>
        <w:t>bạn</w:t>
      </w:r>
      <w:r>
        <w:rPr>
          <w:color w:val="231F20"/>
          <w:spacing w:val="-12"/>
        </w:rPr>
        <w:t> </w:t>
      </w:r>
      <w:r>
        <w:rPr>
          <w:color w:val="231F20"/>
        </w:rPr>
        <w:t>bè,</w:t>
      </w:r>
      <w:r>
        <w:rPr>
          <w:color w:val="231F20"/>
          <w:spacing w:val="-12"/>
        </w:rPr>
        <w:t> </w:t>
      </w:r>
      <w:r>
        <w:rPr>
          <w:color w:val="231F20"/>
        </w:rPr>
        <w:t>nhưng</w:t>
      </w:r>
      <w:r>
        <w:rPr>
          <w:color w:val="231F20"/>
          <w:spacing w:val="-12"/>
        </w:rPr>
        <w:t> </w:t>
      </w:r>
      <w:r>
        <w:rPr>
          <w:color w:val="231F20"/>
        </w:rPr>
        <w:t>phải</w:t>
      </w:r>
      <w:r>
        <w:rPr>
          <w:color w:val="231F20"/>
          <w:spacing w:val="-12"/>
        </w:rPr>
        <w:t> </w:t>
      </w:r>
      <w:r>
        <w:rPr>
          <w:color w:val="231F20"/>
        </w:rPr>
        <w:t>riêng</w:t>
      </w:r>
      <w:r>
        <w:rPr>
          <w:color w:val="231F20"/>
          <w:spacing w:val="-12"/>
        </w:rPr>
        <w:t> </w:t>
      </w:r>
      <w:r>
        <w:rPr>
          <w:color w:val="231F20"/>
        </w:rPr>
        <w:t>khác,</w:t>
      </w:r>
      <w:r>
        <w:rPr>
          <w:color w:val="231F20"/>
          <w:spacing w:val="-12"/>
        </w:rPr>
        <w:t> </w:t>
      </w:r>
      <w:r>
        <w:rPr>
          <w:color w:val="231F20"/>
        </w:rPr>
        <w:t>phân</w:t>
      </w:r>
      <w:r>
        <w:rPr>
          <w:color w:val="231F20"/>
          <w:spacing w:val="-12"/>
        </w:rPr>
        <w:t> </w:t>
      </w:r>
      <w:r>
        <w:rPr>
          <w:color w:val="231F20"/>
        </w:rPr>
        <w:t>tán,</w:t>
      </w:r>
      <w:r>
        <w:rPr>
          <w:color w:val="231F20"/>
          <w:spacing w:val="-12"/>
        </w:rPr>
        <w:t> </w:t>
      </w:r>
      <w:r>
        <w:rPr>
          <w:color w:val="231F20"/>
        </w:rPr>
        <w:t>xa</w:t>
      </w:r>
      <w:r>
        <w:rPr>
          <w:color w:val="231F20"/>
          <w:spacing w:val="-12"/>
        </w:rPr>
        <w:t> </w:t>
      </w:r>
      <w:r>
        <w:rPr>
          <w:color w:val="231F20"/>
        </w:rPr>
        <w:t>lìa,</w:t>
      </w:r>
      <w:r>
        <w:rPr>
          <w:color w:val="231F20"/>
          <w:spacing w:val="-12"/>
        </w:rPr>
        <w:t> </w:t>
      </w:r>
      <w:r>
        <w:rPr>
          <w:color w:val="231F20"/>
        </w:rPr>
        <w:t>không</w:t>
      </w:r>
      <w:r>
        <w:rPr>
          <w:color w:val="231F20"/>
          <w:spacing w:val="-12"/>
        </w:rPr>
        <w:t> </w:t>
      </w:r>
      <w:r>
        <w:rPr>
          <w:color w:val="231F20"/>
          <w:spacing w:val="-3"/>
        </w:rPr>
        <w:t>cùng </w:t>
      </w:r>
      <w:r>
        <w:rPr>
          <w:color w:val="231F20"/>
        </w:rPr>
        <w:t>hòa hợp, tụ tập, gọi chung là yêu thương phải biệt </w:t>
      </w:r>
      <w:r>
        <w:rPr>
          <w:color w:val="231F20"/>
          <w:spacing w:val="-6"/>
        </w:rPr>
        <w:t>ly.</w:t>
      </w:r>
    </w:p>
    <w:p>
      <w:pPr>
        <w:pStyle w:val="BodyText"/>
        <w:spacing w:line="276" w:lineRule="auto" w:before="109"/>
        <w:ind w:left="110" w:right="390"/>
      </w:pPr>
      <w:r>
        <w:rPr>
          <w:i/>
          <w:color w:val="231F20"/>
        </w:rPr>
        <w:t>Do nhân duyên gì nói yêu thương phải biệt ly là khổ? </w:t>
      </w:r>
      <w:r>
        <w:rPr>
          <w:color w:val="231F20"/>
        </w:rPr>
        <w:t>Nghĩa là các hữu tình khi yêu thương phải biệt ly đã nhận lãnh thâu giữ vô số sự khổ nơi thân </w:t>
      </w:r>
      <w:r>
        <w:rPr>
          <w:color w:val="231F20"/>
          <w:spacing w:val="-6"/>
        </w:rPr>
        <w:t>v.v... </w:t>
      </w:r>
      <w:r>
        <w:rPr>
          <w:color w:val="231F20"/>
        </w:rPr>
        <w:t>nói rộng cho đến đã nhận lãnh thâu giữ vô </w:t>
      </w:r>
      <w:r>
        <w:rPr>
          <w:color w:val="231F20"/>
          <w:spacing w:val="-7"/>
        </w:rPr>
        <w:t>số </w:t>
      </w:r>
      <w:r>
        <w:rPr>
          <w:color w:val="231F20"/>
        </w:rPr>
        <w:t>sự</w:t>
      </w:r>
      <w:r>
        <w:rPr>
          <w:color w:val="231F20"/>
          <w:spacing w:val="-7"/>
        </w:rPr>
        <w:t> </w:t>
      </w:r>
      <w:r>
        <w:rPr>
          <w:color w:val="231F20"/>
        </w:rPr>
        <w:t>thiêu</w:t>
      </w:r>
      <w:r>
        <w:rPr>
          <w:color w:val="231F20"/>
          <w:spacing w:val="-6"/>
        </w:rPr>
        <w:t> </w:t>
      </w:r>
      <w:r>
        <w:rPr>
          <w:color w:val="231F20"/>
        </w:rPr>
        <w:t>đốt</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tâm,</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yêu</w:t>
      </w:r>
      <w:r>
        <w:rPr>
          <w:color w:val="231F20"/>
          <w:spacing w:val="-6"/>
        </w:rPr>
        <w:t> </w:t>
      </w:r>
      <w:r>
        <w:rPr>
          <w:color w:val="231F20"/>
        </w:rPr>
        <w:t>thương</w:t>
      </w:r>
      <w:r>
        <w:rPr>
          <w:color w:val="231F20"/>
          <w:spacing w:val="-6"/>
        </w:rPr>
        <w:t> </w:t>
      </w:r>
      <w:r>
        <w:rPr>
          <w:color w:val="231F20"/>
        </w:rPr>
        <w:t>phải</w:t>
      </w:r>
      <w:r>
        <w:rPr>
          <w:color w:val="231F20"/>
          <w:spacing w:val="-6"/>
        </w:rPr>
        <w:t> </w:t>
      </w:r>
      <w:r>
        <w:rPr>
          <w:color w:val="231F20"/>
        </w:rPr>
        <w:t>biệt</w:t>
      </w:r>
      <w:r>
        <w:rPr>
          <w:color w:val="231F20"/>
          <w:spacing w:val="-6"/>
        </w:rPr>
        <w:t> </w:t>
      </w:r>
      <w:r>
        <w:rPr>
          <w:color w:val="231F20"/>
        </w:rPr>
        <w:t>ly</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Lại nữa,</w:t>
      </w:r>
      <w:r>
        <w:rPr>
          <w:color w:val="231F20"/>
          <w:spacing w:val="-8"/>
        </w:rPr>
        <w:t> </w:t>
      </w:r>
      <w:r>
        <w:rPr>
          <w:color w:val="231F20"/>
        </w:rPr>
        <w:t>khi</w:t>
      </w:r>
      <w:r>
        <w:rPr>
          <w:color w:val="231F20"/>
          <w:spacing w:val="-8"/>
        </w:rPr>
        <w:t> </w:t>
      </w:r>
      <w:r>
        <w:rPr>
          <w:color w:val="231F20"/>
        </w:rPr>
        <w:t>yêu</w:t>
      </w:r>
      <w:r>
        <w:rPr>
          <w:color w:val="231F20"/>
          <w:spacing w:val="-8"/>
        </w:rPr>
        <w:t> </w:t>
      </w:r>
      <w:r>
        <w:rPr>
          <w:color w:val="231F20"/>
        </w:rPr>
        <w:t>thương</w:t>
      </w:r>
      <w:r>
        <w:rPr>
          <w:color w:val="231F20"/>
          <w:spacing w:val="-8"/>
        </w:rPr>
        <w:t> </w:t>
      </w:r>
      <w:r>
        <w:rPr>
          <w:color w:val="231F20"/>
        </w:rPr>
        <w:t>phải</w:t>
      </w:r>
      <w:r>
        <w:rPr>
          <w:color w:val="231F20"/>
          <w:spacing w:val="-8"/>
        </w:rPr>
        <w:t> </w:t>
      </w:r>
      <w:r>
        <w:rPr>
          <w:color w:val="231F20"/>
        </w:rPr>
        <w:t>biệt</w:t>
      </w:r>
      <w:r>
        <w:rPr>
          <w:color w:val="231F20"/>
          <w:spacing w:val="-8"/>
        </w:rPr>
        <w:t> </w:t>
      </w:r>
      <w:r>
        <w:rPr>
          <w:color w:val="231F20"/>
        </w:rPr>
        <w:t>ly</w:t>
      </w:r>
      <w:r>
        <w:rPr>
          <w:color w:val="231F20"/>
          <w:spacing w:val="-8"/>
        </w:rPr>
        <w:t> </w:t>
      </w:r>
      <w:r>
        <w:rPr>
          <w:color w:val="231F20"/>
        </w:rPr>
        <w:t>phải</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khổ</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khổ, hành khổ, hoại khổ, nên nói yêu thương phải biệt ly là khổ.</w:t>
      </w:r>
    </w:p>
    <w:p>
      <w:pPr>
        <w:pStyle w:val="BodyText"/>
        <w:spacing w:line="276" w:lineRule="auto" w:before="109"/>
        <w:ind w:left="110" w:right="390"/>
      </w:pPr>
      <w:r>
        <w:rPr>
          <w:i/>
          <w:color w:val="231F20"/>
        </w:rPr>
        <w:t>Thế nào là mong cầu không được là khổ? </w:t>
      </w:r>
      <w:r>
        <w:rPr>
          <w:color w:val="231F20"/>
        </w:rPr>
        <w:t>Mong cầu không được:</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mong</w:t>
      </w:r>
      <w:r>
        <w:rPr>
          <w:color w:val="231F20"/>
          <w:spacing w:val="-6"/>
        </w:rPr>
        <w:t> </w:t>
      </w:r>
      <w:r>
        <w:rPr>
          <w:color w:val="231F20"/>
        </w:rPr>
        <w:t>cầu</w:t>
      </w:r>
      <w:r>
        <w:rPr>
          <w:color w:val="231F20"/>
          <w:spacing w:val="-8"/>
        </w:rPr>
        <w:t> </w:t>
      </w:r>
      <w:r>
        <w:rPr>
          <w:color w:val="231F20"/>
        </w:rPr>
        <w:t>các</w:t>
      </w:r>
      <w:r>
        <w:rPr>
          <w:color w:val="231F20"/>
          <w:spacing w:val="-7"/>
        </w:rPr>
        <w:t> </w:t>
      </w:r>
      <w:r>
        <w:rPr>
          <w:color w:val="231F20"/>
        </w:rPr>
        <w:t>thứ</w:t>
      </w:r>
      <w:r>
        <w:rPr>
          <w:color w:val="231F20"/>
          <w:spacing w:val="-6"/>
        </w:rPr>
        <w:t> </w:t>
      </w:r>
      <w:r>
        <w:rPr>
          <w:color w:val="231F20"/>
        </w:rPr>
        <w:t>hợp</w:t>
      </w:r>
      <w:r>
        <w:rPr>
          <w:color w:val="231F20"/>
          <w:spacing w:val="-8"/>
        </w:rPr>
        <w:t> </w:t>
      </w:r>
      <w:r>
        <w:rPr>
          <w:color w:val="231F20"/>
        </w:rPr>
        <w:t>ý</w:t>
      </w:r>
      <w:r>
        <w:rPr>
          <w:color w:val="231F20"/>
          <w:spacing w:val="-7"/>
        </w:rPr>
        <w:t> </w:t>
      </w:r>
      <w:r>
        <w:rPr>
          <w:color w:val="231F20"/>
        </w:rPr>
        <w:t>vừa</w:t>
      </w:r>
      <w:r>
        <w:rPr>
          <w:color w:val="231F20"/>
          <w:spacing w:val="-8"/>
        </w:rPr>
        <w:t> </w:t>
      </w:r>
      <w:r>
        <w:rPr>
          <w:color w:val="231F20"/>
        </w:rPr>
        <w:t>lòng</w:t>
      </w:r>
      <w:r>
        <w:rPr>
          <w:color w:val="231F20"/>
          <w:spacing w:val="-6"/>
        </w:rPr>
        <w:t> </w:t>
      </w:r>
      <w:r>
        <w:rPr>
          <w:color w:val="231F20"/>
        </w:rPr>
        <w:t>về</w:t>
      </w:r>
      <w:r>
        <w:rPr>
          <w:color w:val="231F20"/>
          <w:spacing w:val="-7"/>
        </w:rPr>
        <w:t> </w:t>
      </w:r>
      <w:r>
        <w:rPr>
          <w:color w:val="231F20"/>
        </w:rPr>
        <w:t>sắc</w:t>
      </w:r>
      <w:r>
        <w:rPr>
          <w:color w:val="231F20"/>
          <w:spacing w:val="-8"/>
        </w:rPr>
        <w:t> </w:t>
      </w:r>
      <w:r>
        <w:rPr>
          <w:color w:val="231F20"/>
        </w:rPr>
        <w:t>thanh</w:t>
      </w:r>
      <w:r>
        <w:rPr>
          <w:color w:val="231F20"/>
          <w:spacing w:val="-7"/>
        </w:rPr>
        <w:t> </w:t>
      </w:r>
      <w:r>
        <w:rPr>
          <w:color w:val="231F20"/>
        </w:rPr>
        <w:t>hương vị</w:t>
      </w:r>
      <w:r>
        <w:rPr>
          <w:color w:val="231F20"/>
          <w:spacing w:val="-12"/>
        </w:rPr>
        <w:t> </w:t>
      </w:r>
      <w:r>
        <w:rPr>
          <w:color w:val="231F20"/>
        </w:rPr>
        <w:t>xúc,</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vật</w:t>
      </w:r>
      <w:r>
        <w:rPr>
          <w:color w:val="231F20"/>
          <w:spacing w:val="-11"/>
        </w:rPr>
        <w:t> </w:t>
      </w:r>
      <w:r>
        <w:rPr>
          <w:color w:val="231F20"/>
        </w:rPr>
        <w:t>dụng</w:t>
      </w:r>
      <w:r>
        <w:rPr>
          <w:color w:val="231F20"/>
          <w:spacing w:val="-12"/>
        </w:rPr>
        <w:t> </w:t>
      </w:r>
      <w:r>
        <w:rPr>
          <w:color w:val="231F20"/>
        </w:rPr>
        <w:t>cho</w:t>
      </w:r>
      <w:r>
        <w:rPr>
          <w:color w:val="231F20"/>
          <w:spacing w:val="-11"/>
        </w:rPr>
        <w:t> </w:t>
      </w:r>
      <w:r>
        <w:rPr>
          <w:color w:val="231F20"/>
        </w:rPr>
        <w:t>đời</w:t>
      </w:r>
      <w:r>
        <w:rPr>
          <w:color w:val="231F20"/>
          <w:spacing w:val="-11"/>
        </w:rPr>
        <w:t> </w:t>
      </w:r>
      <w:r>
        <w:rPr>
          <w:color w:val="231F20"/>
        </w:rPr>
        <w:t>sống</w:t>
      </w:r>
      <w:r>
        <w:rPr>
          <w:color w:val="231F20"/>
          <w:spacing w:val="-11"/>
        </w:rPr>
        <w:t> </w:t>
      </w:r>
      <w:r>
        <w:rPr>
          <w:color w:val="231F20"/>
        </w:rPr>
        <w:t>như</w:t>
      </w:r>
      <w:r>
        <w:rPr>
          <w:color w:val="231F20"/>
          <w:spacing w:val="-11"/>
        </w:rPr>
        <w:t> </w:t>
      </w:r>
      <w:r>
        <w:rPr>
          <w:color w:val="231F20"/>
        </w:rPr>
        <w:t>y</w:t>
      </w:r>
      <w:r>
        <w:rPr>
          <w:color w:val="231F20"/>
          <w:spacing w:val="-12"/>
        </w:rPr>
        <w:t> </w:t>
      </w:r>
      <w:r>
        <w:rPr>
          <w:color w:val="231F20"/>
        </w:rPr>
        <w:t>phục,</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rPr>
        <w:t>ngọa cụ, thuốc men </w:t>
      </w:r>
      <w:r>
        <w:rPr>
          <w:color w:val="231F20"/>
          <w:spacing w:val="-4"/>
        </w:rPr>
        <w:t>v.v…, </w:t>
      </w:r>
      <w:r>
        <w:rPr>
          <w:color w:val="231F20"/>
        </w:rPr>
        <w:t>nhưng lại không đạt, không được, không gặp, không</w:t>
      </w:r>
      <w:r>
        <w:rPr>
          <w:color w:val="231F20"/>
          <w:spacing w:val="-6"/>
        </w:rPr>
        <w:t> </w:t>
      </w:r>
      <w:r>
        <w:rPr>
          <w:color w:val="231F20"/>
          <w:spacing w:val="-4"/>
        </w:rPr>
        <w:t>thấy,</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không</w:t>
      </w:r>
      <w:r>
        <w:rPr>
          <w:color w:val="231F20"/>
          <w:spacing w:val="-6"/>
        </w:rPr>
        <w:t> </w:t>
      </w:r>
      <w:r>
        <w:rPr>
          <w:color w:val="231F20"/>
        </w:rPr>
        <w:t>hòa</w:t>
      </w:r>
      <w:r>
        <w:rPr>
          <w:color w:val="231F20"/>
          <w:spacing w:val="-6"/>
        </w:rPr>
        <w:t> </w:t>
      </w:r>
      <w:r>
        <w:rPr>
          <w:color w:val="231F20"/>
        </w:rPr>
        <w:t>hợp,</w:t>
      </w:r>
      <w:r>
        <w:rPr>
          <w:color w:val="231F20"/>
          <w:spacing w:val="-5"/>
        </w:rPr>
        <w:t> </w:t>
      </w:r>
      <w:r>
        <w:rPr>
          <w:color w:val="231F20"/>
        </w:rPr>
        <w:t>gọi</w:t>
      </w:r>
      <w:r>
        <w:rPr>
          <w:color w:val="231F20"/>
          <w:spacing w:val="-6"/>
        </w:rPr>
        <w:t> </w:t>
      </w:r>
      <w:r>
        <w:rPr>
          <w:color w:val="231F20"/>
        </w:rPr>
        <w:t>chung</w:t>
      </w:r>
      <w:r>
        <w:rPr>
          <w:color w:val="231F20"/>
          <w:spacing w:val="-6"/>
        </w:rPr>
        <w:t> </w:t>
      </w:r>
      <w:r>
        <w:rPr>
          <w:color w:val="231F20"/>
        </w:rPr>
        <w:t>là</w:t>
      </w:r>
      <w:r>
        <w:rPr>
          <w:color w:val="231F20"/>
          <w:spacing w:val="-6"/>
        </w:rPr>
        <w:t> </w:t>
      </w:r>
      <w:r>
        <w:rPr>
          <w:color w:val="231F20"/>
        </w:rPr>
        <w:t>mong</w:t>
      </w:r>
      <w:r>
        <w:rPr>
          <w:color w:val="231F20"/>
          <w:spacing w:val="-5"/>
        </w:rPr>
        <w:t> cầu </w:t>
      </w:r>
      <w:r>
        <w:rPr>
          <w:color w:val="231F20"/>
        </w:rPr>
        <w:t>không được.</w:t>
      </w:r>
    </w:p>
    <w:p>
      <w:pPr>
        <w:pStyle w:val="BodyText"/>
        <w:spacing w:line="276" w:lineRule="auto" w:before="108"/>
        <w:ind w:left="110" w:right="390"/>
      </w:pPr>
      <w:r>
        <w:rPr>
          <w:i/>
          <w:color w:val="231F20"/>
        </w:rPr>
        <w:t>Do nhân duyên gì nói mong cầu không được là khổ? </w:t>
      </w:r>
      <w:r>
        <w:rPr>
          <w:color w:val="231F20"/>
        </w:rPr>
        <w:t>Nghĩa là các hữu tình khi mong cầu không được đã nhận lãnh thâu giữ vô </w:t>
      </w:r>
      <w:r>
        <w:rPr>
          <w:color w:val="231F20"/>
          <w:spacing w:val="-8"/>
        </w:rPr>
        <w:t>số </w:t>
      </w:r>
      <w:r>
        <w:rPr>
          <w:color w:val="231F20"/>
        </w:rPr>
        <w:t>sự khổ nơi thân </w:t>
      </w:r>
      <w:r>
        <w:rPr>
          <w:color w:val="231F20"/>
          <w:spacing w:val="-6"/>
        </w:rPr>
        <w:t>v.v... </w:t>
      </w:r>
      <w:r>
        <w:rPr>
          <w:color w:val="231F20"/>
        </w:rPr>
        <w:t>nói rộng cho đến đã nhận lãnh thâu giữ vô </w:t>
      </w:r>
      <w:r>
        <w:rPr>
          <w:color w:val="231F20"/>
          <w:spacing w:val="-7"/>
        </w:rPr>
        <w:t>số </w:t>
      </w:r>
      <w:r>
        <w:rPr>
          <w:color w:val="231F20"/>
        </w:rPr>
        <w:t>sự thiêu đốt nơi thân tâm, nên nói mong cầu không được là khổ. </w:t>
      </w:r>
      <w:r>
        <w:rPr>
          <w:color w:val="231F20"/>
          <w:spacing w:val="-4"/>
        </w:rPr>
        <w:t>Lại </w:t>
      </w:r>
      <w:r>
        <w:rPr>
          <w:color w:val="231F20"/>
        </w:rPr>
        <w:t>nữa, khi mong cầu không được phải nhận lấy hai thứ khổ là khổ </w:t>
      </w:r>
      <w:r>
        <w:rPr>
          <w:color w:val="231F20"/>
          <w:spacing w:val="-4"/>
        </w:rPr>
        <w:t>khổ </w:t>
      </w:r>
      <w:r>
        <w:rPr>
          <w:color w:val="231F20"/>
        </w:rPr>
        <w:t>và hành khổ, nên nói mong cầu không được là khổ.</w:t>
      </w:r>
    </w:p>
    <w:p>
      <w:pPr>
        <w:spacing w:line="276" w:lineRule="auto" w:before="109"/>
        <w:ind w:left="110" w:right="390" w:firstLine="566"/>
        <w:jc w:val="both"/>
        <w:rPr>
          <w:sz w:val="26"/>
        </w:rPr>
      </w:pPr>
      <w:r>
        <w:rPr>
          <w:i/>
          <w:color w:val="231F20"/>
          <w:sz w:val="26"/>
        </w:rPr>
        <w:t>Thế</w:t>
      </w:r>
      <w:r>
        <w:rPr>
          <w:i/>
          <w:color w:val="231F20"/>
          <w:spacing w:val="-4"/>
          <w:sz w:val="26"/>
        </w:rPr>
        <w:t> </w:t>
      </w:r>
      <w:r>
        <w:rPr>
          <w:i/>
          <w:color w:val="231F20"/>
          <w:sz w:val="26"/>
        </w:rPr>
        <w:t>nào</w:t>
      </w:r>
      <w:r>
        <w:rPr>
          <w:i/>
          <w:color w:val="231F20"/>
          <w:spacing w:val="-3"/>
          <w:sz w:val="26"/>
        </w:rPr>
        <w:t> </w:t>
      </w:r>
      <w:r>
        <w:rPr>
          <w:i/>
          <w:color w:val="231F20"/>
          <w:sz w:val="26"/>
        </w:rPr>
        <w:t>là</w:t>
      </w:r>
      <w:r>
        <w:rPr>
          <w:i/>
          <w:color w:val="231F20"/>
          <w:spacing w:val="-3"/>
          <w:sz w:val="26"/>
        </w:rPr>
        <w:t> </w:t>
      </w:r>
      <w:r>
        <w:rPr>
          <w:i/>
          <w:color w:val="231F20"/>
          <w:sz w:val="26"/>
        </w:rPr>
        <w:t>lược</w:t>
      </w:r>
      <w:r>
        <w:rPr>
          <w:i/>
          <w:color w:val="231F20"/>
          <w:spacing w:val="-4"/>
          <w:sz w:val="26"/>
        </w:rPr>
        <w:t> </w:t>
      </w:r>
      <w:r>
        <w:rPr>
          <w:i/>
          <w:color w:val="231F20"/>
          <w:sz w:val="26"/>
        </w:rPr>
        <w:t>nói</w:t>
      </w:r>
      <w:r>
        <w:rPr>
          <w:i/>
          <w:color w:val="231F20"/>
          <w:spacing w:val="-3"/>
          <w:sz w:val="26"/>
        </w:rPr>
        <w:t> </w:t>
      </w:r>
      <w:r>
        <w:rPr>
          <w:i/>
          <w:color w:val="231F20"/>
          <w:sz w:val="26"/>
        </w:rPr>
        <w:t>tất</w:t>
      </w:r>
      <w:r>
        <w:rPr>
          <w:i/>
          <w:color w:val="231F20"/>
          <w:spacing w:val="-3"/>
          <w:sz w:val="26"/>
        </w:rPr>
        <w:t> </w:t>
      </w:r>
      <w:r>
        <w:rPr>
          <w:i/>
          <w:color w:val="231F20"/>
          <w:sz w:val="26"/>
        </w:rPr>
        <w:t>cả</w:t>
      </w:r>
      <w:r>
        <w:rPr>
          <w:i/>
          <w:color w:val="231F20"/>
          <w:spacing w:val="-3"/>
          <w:sz w:val="26"/>
        </w:rPr>
        <w:t> </w:t>
      </w:r>
      <w:r>
        <w:rPr>
          <w:i/>
          <w:color w:val="231F20"/>
          <w:sz w:val="26"/>
        </w:rPr>
        <w:t>năm</w:t>
      </w:r>
      <w:r>
        <w:rPr>
          <w:i/>
          <w:color w:val="231F20"/>
          <w:spacing w:val="-4"/>
          <w:sz w:val="26"/>
        </w:rPr>
        <w:t> </w:t>
      </w:r>
      <w:r>
        <w:rPr>
          <w:i/>
          <w:color w:val="231F20"/>
          <w:sz w:val="26"/>
        </w:rPr>
        <w:t>thủ</w:t>
      </w:r>
      <w:r>
        <w:rPr>
          <w:i/>
          <w:color w:val="231F20"/>
          <w:spacing w:val="-3"/>
          <w:sz w:val="26"/>
        </w:rPr>
        <w:t> </w:t>
      </w:r>
      <w:r>
        <w:rPr>
          <w:i/>
          <w:color w:val="231F20"/>
          <w:sz w:val="26"/>
        </w:rPr>
        <w:t>uẩn</w:t>
      </w:r>
      <w:r>
        <w:rPr>
          <w:i/>
          <w:color w:val="231F20"/>
          <w:spacing w:val="-3"/>
          <w:sz w:val="26"/>
        </w:rPr>
        <w:t> </w:t>
      </w:r>
      <w:r>
        <w:rPr>
          <w:i/>
          <w:color w:val="231F20"/>
          <w:sz w:val="26"/>
        </w:rPr>
        <w:t>là</w:t>
      </w:r>
      <w:r>
        <w:rPr>
          <w:i/>
          <w:color w:val="231F20"/>
          <w:spacing w:val="-3"/>
          <w:sz w:val="26"/>
        </w:rPr>
        <w:t> </w:t>
      </w:r>
      <w:r>
        <w:rPr>
          <w:i/>
          <w:color w:val="231F20"/>
          <w:sz w:val="26"/>
        </w:rPr>
        <w:t>khổ?</w:t>
      </w:r>
      <w:r>
        <w:rPr>
          <w:i/>
          <w:color w:val="231F20"/>
          <w:spacing w:val="-5"/>
          <w:sz w:val="26"/>
        </w:rPr>
        <w:t> </w:t>
      </w:r>
      <w:r>
        <w:rPr>
          <w:color w:val="231F20"/>
          <w:sz w:val="26"/>
        </w:rPr>
        <w:t>Năm</w:t>
      </w:r>
      <w:r>
        <w:rPr>
          <w:color w:val="231F20"/>
          <w:spacing w:val="-3"/>
          <w:sz w:val="26"/>
        </w:rPr>
        <w:t> </w:t>
      </w:r>
      <w:r>
        <w:rPr>
          <w:color w:val="231F20"/>
          <w:sz w:val="26"/>
        </w:rPr>
        <w:t>thủ</w:t>
      </w:r>
      <w:r>
        <w:rPr>
          <w:color w:val="231F20"/>
          <w:spacing w:val="-3"/>
          <w:sz w:val="26"/>
        </w:rPr>
        <w:t> </w:t>
      </w:r>
      <w:r>
        <w:rPr>
          <w:color w:val="231F20"/>
          <w:sz w:val="26"/>
        </w:rPr>
        <w:t>uẩn</w:t>
      </w:r>
      <w:r>
        <w:rPr>
          <w:color w:val="231F20"/>
          <w:spacing w:val="-3"/>
          <w:sz w:val="26"/>
        </w:rPr>
        <w:t> </w:t>
      </w:r>
      <w:r>
        <w:rPr>
          <w:color w:val="231F20"/>
          <w:sz w:val="26"/>
        </w:rPr>
        <w:t>là sắc</w:t>
      </w:r>
      <w:r>
        <w:rPr>
          <w:color w:val="231F20"/>
          <w:spacing w:val="-14"/>
          <w:sz w:val="26"/>
        </w:rPr>
        <w:t> </w:t>
      </w:r>
      <w:r>
        <w:rPr>
          <w:color w:val="231F20"/>
          <w:sz w:val="26"/>
        </w:rPr>
        <w:t>thủ</w:t>
      </w:r>
      <w:r>
        <w:rPr>
          <w:color w:val="231F20"/>
          <w:spacing w:val="-13"/>
          <w:sz w:val="26"/>
        </w:rPr>
        <w:t> </w:t>
      </w:r>
      <w:r>
        <w:rPr>
          <w:color w:val="231F20"/>
          <w:sz w:val="26"/>
        </w:rPr>
        <w:t>uẩn,</w:t>
      </w:r>
      <w:r>
        <w:rPr>
          <w:color w:val="231F20"/>
          <w:spacing w:val="-13"/>
          <w:sz w:val="26"/>
        </w:rPr>
        <w:t> </w:t>
      </w:r>
      <w:r>
        <w:rPr>
          <w:color w:val="231F20"/>
          <w:sz w:val="26"/>
        </w:rPr>
        <w:t>thọ,</w:t>
      </w:r>
      <w:r>
        <w:rPr>
          <w:color w:val="231F20"/>
          <w:spacing w:val="-13"/>
          <w:sz w:val="26"/>
        </w:rPr>
        <w:t> </w:t>
      </w:r>
      <w:r>
        <w:rPr>
          <w:color w:val="231F20"/>
          <w:sz w:val="26"/>
        </w:rPr>
        <w:t>tưởng,</w:t>
      </w:r>
      <w:r>
        <w:rPr>
          <w:color w:val="231F20"/>
          <w:spacing w:val="-13"/>
          <w:sz w:val="26"/>
        </w:rPr>
        <w:t> </w:t>
      </w:r>
      <w:r>
        <w:rPr>
          <w:color w:val="231F20"/>
          <w:sz w:val="26"/>
        </w:rPr>
        <w:t>hành,</w:t>
      </w:r>
      <w:r>
        <w:rPr>
          <w:color w:val="231F20"/>
          <w:spacing w:val="-13"/>
          <w:sz w:val="26"/>
        </w:rPr>
        <w:t> </w:t>
      </w:r>
      <w:r>
        <w:rPr>
          <w:color w:val="231F20"/>
          <w:sz w:val="26"/>
        </w:rPr>
        <w:t>thức</w:t>
      </w:r>
      <w:r>
        <w:rPr>
          <w:color w:val="231F20"/>
          <w:spacing w:val="-13"/>
          <w:sz w:val="26"/>
        </w:rPr>
        <w:t> </w:t>
      </w:r>
      <w:r>
        <w:rPr>
          <w:color w:val="231F20"/>
          <w:sz w:val="26"/>
        </w:rPr>
        <w:t>thủ</w:t>
      </w:r>
      <w:r>
        <w:rPr>
          <w:color w:val="231F20"/>
          <w:spacing w:val="-14"/>
          <w:sz w:val="26"/>
        </w:rPr>
        <w:t> </w:t>
      </w:r>
      <w:r>
        <w:rPr>
          <w:color w:val="231F20"/>
          <w:sz w:val="26"/>
        </w:rPr>
        <w:t>uẩn,</w:t>
      </w:r>
      <w:r>
        <w:rPr>
          <w:color w:val="231F20"/>
          <w:spacing w:val="-13"/>
          <w:sz w:val="26"/>
        </w:rPr>
        <w:t> </w:t>
      </w:r>
      <w:r>
        <w:rPr>
          <w:color w:val="231F20"/>
          <w:sz w:val="26"/>
        </w:rPr>
        <w:t>gọi</w:t>
      </w:r>
      <w:r>
        <w:rPr>
          <w:color w:val="231F20"/>
          <w:spacing w:val="-13"/>
          <w:sz w:val="26"/>
        </w:rPr>
        <w:t> </w:t>
      </w:r>
      <w:r>
        <w:rPr>
          <w:color w:val="231F20"/>
          <w:sz w:val="26"/>
        </w:rPr>
        <w:t>chung</w:t>
      </w:r>
      <w:r>
        <w:rPr>
          <w:color w:val="231F20"/>
          <w:spacing w:val="-13"/>
          <w:sz w:val="26"/>
        </w:rPr>
        <w:t> </w:t>
      </w:r>
      <w:r>
        <w:rPr>
          <w:color w:val="231F20"/>
          <w:sz w:val="26"/>
        </w:rPr>
        <w:t>là</w:t>
      </w:r>
      <w:r>
        <w:rPr>
          <w:color w:val="231F20"/>
          <w:spacing w:val="-13"/>
          <w:sz w:val="26"/>
        </w:rPr>
        <w:t> </w:t>
      </w:r>
      <w:r>
        <w:rPr>
          <w:color w:val="231F20"/>
          <w:sz w:val="26"/>
        </w:rPr>
        <w:t>năm</w:t>
      </w:r>
      <w:r>
        <w:rPr>
          <w:color w:val="231F20"/>
          <w:spacing w:val="-13"/>
          <w:sz w:val="26"/>
        </w:rPr>
        <w:t> </w:t>
      </w:r>
      <w:r>
        <w:rPr>
          <w:color w:val="231F20"/>
          <w:sz w:val="26"/>
        </w:rPr>
        <w:t>thủ</w:t>
      </w:r>
      <w:r>
        <w:rPr>
          <w:color w:val="231F20"/>
          <w:spacing w:val="-13"/>
          <w:sz w:val="26"/>
        </w:rPr>
        <w:t> </w:t>
      </w:r>
      <w:r>
        <w:rPr>
          <w:color w:val="231F20"/>
          <w:sz w:val="26"/>
        </w:rPr>
        <w:t>uẩn.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Do nhân duyên gì nên lược nói tất cả năm thủ uẩn là khổ? </w:t>
      </w:r>
      <w:r>
        <w:rPr>
          <w:color w:val="231F20"/>
        </w:rPr>
        <w:t>Nghĩa là năm thủ uẩn nầy đều là vô thường, chuyển dời, mệt mỏi suy khốn, là pháp mất, tán, nhanh chóng không dừng, luôn suy hao, không thường hằng, không thể tin giữ, là pháp biến hoại, có tăng có giảm, tạm trụ chóng diệt, xưa không nay có, có rồi hoàn không. Do nhân duyên ấy nên lược nói tất cả năm thủ uẩn là khổ.</w:t>
      </w:r>
    </w:p>
    <w:p>
      <w:pPr>
        <w:pStyle w:val="BodyText"/>
        <w:spacing w:line="273" w:lineRule="auto" w:before="108"/>
        <w:ind w:right="106"/>
      </w:pPr>
      <w:r>
        <w:rPr>
          <w:i/>
          <w:color w:val="231F20"/>
        </w:rPr>
        <w:t>Như nói các uẩn tánh đều là khổ, vì không an ổn, vì trái </w:t>
      </w:r>
      <w:r>
        <w:rPr>
          <w:i/>
          <w:color w:val="231F20"/>
          <w:spacing w:val="-3"/>
        </w:rPr>
        <w:t>ngược </w:t>
      </w:r>
      <w:r>
        <w:rPr>
          <w:i/>
          <w:color w:val="231F20"/>
        </w:rPr>
        <w:t>với Thánh tâm. Các khổ như thế gọi là Khổ đế: </w:t>
      </w:r>
      <w:r>
        <w:rPr>
          <w:color w:val="231F20"/>
        </w:rPr>
        <w:t>Nghĩa là đây gọi là vô</w:t>
      </w:r>
      <w:r>
        <w:rPr>
          <w:color w:val="231F20"/>
          <w:spacing w:val="-4"/>
        </w:rPr>
        <w:t> </w:t>
      </w:r>
      <w:r>
        <w:rPr>
          <w:color w:val="231F20"/>
        </w:rPr>
        <w:t>thường</w:t>
      </w:r>
      <w:r>
        <w:rPr>
          <w:color w:val="231F20"/>
          <w:spacing w:val="-3"/>
        </w:rPr>
        <w:t> </w:t>
      </w:r>
      <w:r>
        <w:rPr>
          <w:color w:val="231F20"/>
        </w:rPr>
        <w:t>thì</w:t>
      </w:r>
      <w:r>
        <w:rPr>
          <w:color w:val="231F20"/>
          <w:spacing w:val="-3"/>
        </w:rPr>
        <w:t> </w:t>
      </w:r>
      <w:r>
        <w:rPr>
          <w:color w:val="231F20"/>
        </w:rPr>
        <w:t>đúng</w:t>
      </w:r>
      <w:r>
        <w:rPr>
          <w:color w:val="231F20"/>
          <w:spacing w:val="-3"/>
        </w:rPr>
        <w:t> </w:t>
      </w:r>
      <w:r>
        <w:rPr>
          <w:color w:val="231F20"/>
        </w:rPr>
        <w:t>thật</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thường.</w:t>
      </w:r>
      <w:r>
        <w:rPr>
          <w:color w:val="231F20"/>
          <w:spacing w:val="-4"/>
        </w:rPr>
        <w:t> </w:t>
      </w:r>
      <w:r>
        <w:rPr>
          <w:color w:val="231F20"/>
        </w:rPr>
        <w:t>Đây</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khổ</w:t>
      </w:r>
      <w:r>
        <w:rPr>
          <w:color w:val="231F20"/>
          <w:spacing w:val="-3"/>
        </w:rPr>
        <w:t> </w:t>
      </w:r>
      <w:r>
        <w:rPr>
          <w:color w:val="231F20"/>
        </w:rPr>
        <w:t>thì</w:t>
      </w:r>
      <w:r>
        <w:rPr>
          <w:color w:val="231F20"/>
          <w:spacing w:val="-3"/>
        </w:rPr>
        <w:t> </w:t>
      </w:r>
      <w:r>
        <w:rPr>
          <w:color w:val="231F20"/>
        </w:rPr>
        <w:t>đúng</w:t>
      </w:r>
      <w:r>
        <w:rPr>
          <w:color w:val="231F20"/>
          <w:spacing w:val="-3"/>
        </w:rPr>
        <w:t> </w:t>
      </w:r>
      <w:r>
        <w:rPr>
          <w:color w:val="231F20"/>
        </w:rPr>
        <w:t>thật</w:t>
      </w:r>
      <w:r>
        <w:rPr>
          <w:color w:val="231F20"/>
          <w:spacing w:val="-3"/>
        </w:rPr>
        <w:t> </w:t>
      </w:r>
      <w:r>
        <w:rPr>
          <w:color w:val="231F20"/>
        </w:rPr>
        <w:t>là khổ. Nếu Phật xuất thế, hoặc không xuất thế, thì pháp khổ như thế vẫn là pháp trụ pháp giới. Tất cả Như Lai đều tự nhiên thông đạt, đẳng giác tuyên thuyết, nêu đặt kiến lập, phân biệt khai thị, </w:t>
      </w:r>
      <w:r>
        <w:rPr>
          <w:color w:val="231F20"/>
          <w:spacing w:val="-3"/>
        </w:rPr>
        <w:t>khiến </w:t>
      </w:r>
      <w:r>
        <w:rPr>
          <w:color w:val="231F20"/>
        </w:rPr>
        <w:t>chúng hiển </w:t>
      </w:r>
      <w:r>
        <w:rPr>
          <w:color w:val="231F20"/>
          <w:spacing w:val="-5"/>
        </w:rPr>
        <w:t>bày. </w:t>
      </w:r>
      <w:r>
        <w:rPr>
          <w:color w:val="231F20"/>
        </w:rPr>
        <w:t>Nghĩa là đây là vô thường, đây là khổ, đây là tánh vô thường, đây là tánh của khổ, là chân là thật, là đế là như, không hư không vọng, không điên không đảo, không đổi không khác, </w:t>
      </w:r>
      <w:r>
        <w:rPr>
          <w:color w:val="231F20"/>
          <w:spacing w:val="-4"/>
        </w:rPr>
        <w:t>nên </w:t>
      </w:r>
      <w:r>
        <w:rPr>
          <w:color w:val="231F20"/>
        </w:rPr>
        <w:t>gọi là Khổ</w:t>
      </w:r>
      <w:r>
        <w:rPr>
          <w:color w:val="231F20"/>
          <w:spacing w:val="-2"/>
        </w:rPr>
        <w:t> </w:t>
      </w:r>
      <w:r>
        <w:rPr>
          <w:color w:val="231F20"/>
        </w:rPr>
        <w:t>đế.</w:t>
      </w:r>
    </w:p>
    <w:p>
      <w:pPr>
        <w:pStyle w:val="BodyText"/>
        <w:spacing w:line="273" w:lineRule="auto" w:before="106"/>
        <w:ind w:right="107"/>
      </w:pPr>
      <w:r>
        <w:rPr>
          <w:i/>
          <w:color w:val="231F20"/>
        </w:rPr>
        <w:t>Gọi là Thánh đế: </w:t>
      </w:r>
      <w:r>
        <w:rPr>
          <w:color w:val="231F20"/>
        </w:rPr>
        <w:t>Thánh tức là chư Phật và đệ tử Phật. Đây là Thánh đế, nghĩa là các vị Thánh ấy đối với các pháp kia (khổ, </w:t>
      </w:r>
      <w:r>
        <w:rPr>
          <w:color w:val="231F20"/>
          <w:spacing w:val="-6"/>
        </w:rPr>
        <w:t>vô </w:t>
      </w:r>
      <w:r>
        <w:rPr>
          <w:color w:val="231F20"/>
        </w:rPr>
        <w:t>thường </w:t>
      </w:r>
      <w:r>
        <w:rPr>
          <w:color w:val="231F20"/>
          <w:spacing w:val="-4"/>
        </w:rPr>
        <w:t>v.v…) </w:t>
      </w:r>
      <w:r>
        <w:rPr>
          <w:color w:val="231F20"/>
        </w:rPr>
        <w:t>đều thấy biết, hiểu rõ, chánh giác chúng là đế. </w:t>
      </w:r>
      <w:r>
        <w:rPr>
          <w:color w:val="231F20"/>
          <w:spacing w:val="-7"/>
        </w:rPr>
        <w:t>Do </w:t>
      </w:r>
      <w:r>
        <w:rPr>
          <w:color w:val="231F20"/>
        </w:rPr>
        <w:t>nhân</w:t>
      </w:r>
      <w:r>
        <w:rPr>
          <w:color w:val="231F20"/>
          <w:spacing w:val="-13"/>
        </w:rPr>
        <w:t> </w:t>
      </w:r>
      <w:r>
        <w:rPr>
          <w:color w:val="231F20"/>
        </w:rPr>
        <w:t>duyên</w:t>
      </w:r>
      <w:r>
        <w:rPr>
          <w:color w:val="231F20"/>
          <w:spacing w:val="-13"/>
        </w:rPr>
        <w:t> </w:t>
      </w:r>
      <w:r>
        <w:rPr>
          <w:color w:val="231F20"/>
        </w:rPr>
        <w:t>ấy</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8"/>
        </w:rPr>
        <w:t> </w:t>
      </w:r>
      <w:r>
        <w:rPr>
          <w:color w:val="231F20"/>
        </w:rPr>
        <w:t>Thánh</w:t>
      </w:r>
      <w:r>
        <w:rPr>
          <w:color w:val="231F20"/>
          <w:spacing w:val="-13"/>
        </w:rPr>
        <w:t> </w:t>
      </w:r>
      <w:r>
        <w:rPr>
          <w:color w:val="231F20"/>
        </w:rPr>
        <w:t>đế.</w:t>
      </w:r>
      <w:r>
        <w:rPr>
          <w:color w:val="231F20"/>
          <w:spacing w:val="-13"/>
        </w:rPr>
        <w:t> </w:t>
      </w:r>
      <w:r>
        <w:rPr>
          <w:color w:val="231F20"/>
        </w:rPr>
        <w:t>Lại</w:t>
      </w:r>
      <w:r>
        <w:rPr>
          <w:color w:val="231F20"/>
          <w:spacing w:val="-13"/>
        </w:rPr>
        <w:t> </w:t>
      </w:r>
      <w:r>
        <w:rPr>
          <w:color w:val="231F20"/>
        </w:rPr>
        <w:t>nữa,</w:t>
      </w:r>
      <w:r>
        <w:rPr>
          <w:color w:val="231F20"/>
          <w:spacing w:val="-13"/>
        </w:rPr>
        <w:t> </w:t>
      </w:r>
      <w:r>
        <w:rPr>
          <w:color w:val="231F20"/>
        </w:rPr>
        <w:t>khổ</w:t>
      </w:r>
      <w:r>
        <w:rPr>
          <w:color w:val="231F20"/>
          <w:spacing w:val="-18"/>
        </w:rPr>
        <w:t> </w:t>
      </w:r>
      <w:r>
        <w:rPr>
          <w:color w:val="231F20"/>
        </w:rPr>
        <w:t>Thánh</w:t>
      </w:r>
      <w:r>
        <w:rPr>
          <w:color w:val="231F20"/>
          <w:spacing w:val="-13"/>
        </w:rPr>
        <w:t> </w:t>
      </w:r>
      <w:r>
        <w:rPr>
          <w:color w:val="231F20"/>
        </w:rPr>
        <w:t>đế</w:t>
      </w:r>
      <w:r>
        <w:rPr>
          <w:color w:val="231F20"/>
          <w:spacing w:val="-13"/>
        </w:rPr>
        <w:t> </w:t>
      </w:r>
      <w:r>
        <w:rPr>
          <w:color w:val="231F20"/>
        </w:rPr>
        <w:t>là</w:t>
      </w:r>
      <w:r>
        <w:rPr>
          <w:color w:val="231F20"/>
          <w:spacing w:val="-13"/>
        </w:rPr>
        <w:t> </w:t>
      </w:r>
      <w:r>
        <w:rPr>
          <w:color w:val="231F20"/>
        </w:rPr>
        <w:t>giả</w:t>
      </w:r>
      <w:r>
        <w:rPr>
          <w:color w:val="231F20"/>
          <w:spacing w:val="-13"/>
        </w:rPr>
        <w:t> </w:t>
      </w:r>
      <w:r>
        <w:rPr>
          <w:color w:val="231F20"/>
        </w:rPr>
        <w:t>kiến lập theo danh tưởng, ngôn thuyết, nên nói là </w:t>
      </w:r>
      <w:r>
        <w:rPr>
          <w:i/>
          <w:color w:val="231F20"/>
        </w:rPr>
        <w:t>Khổ Thánh đế</w:t>
      </w:r>
      <w:r>
        <w:rPr>
          <w:color w:val="231F20"/>
        </w:rPr>
        <w:t>. Phật và các</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nhiều</w:t>
      </w:r>
      <w:r>
        <w:rPr>
          <w:color w:val="231F20"/>
          <w:spacing w:val="-8"/>
        </w:rPr>
        <w:t> </w:t>
      </w:r>
      <w:r>
        <w:rPr>
          <w:color w:val="231F20"/>
        </w:rPr>
        <w:t>hơn</w:t>
      </w:r>
      <w:r>
        <w:rPr>
          <w:color w:val="231F20"/>
          <w:spacing w:val="-9"/>
        </w:rPr>
        <w:t> </w:t>
      </w:r>
      <w:r>
        <w:rPr>
          <w:color w:val="231F20"/>
        </w:rPr>
        <w:t>cát</w:t>
      </w:r>
      <w:r>
        <w:rPr>
          <w:color w:val="231F20"/>
          <w:spacing w:val="-9"/>
        </w:rPr>
        <w:t> </w:t>
      </w:r>
      <w:r>
        <w:rPr>
          <w:color w:val="231F20"/>
        </w:rPr>
        <w:t>sông</w:t>
      </w:r>
      <w:r>
        <w:rPr>
          <w:color w:val="231F20"/>
          <w:spacing w:val="-9"/>
        </w:rPr>
        <w:t> </w:t>
      </w:r>
      <w:r>
        <w:rPr>
          <w:color w:val="231F20"/>
        </w:rPr>
        <w:t>Hằng</w:t>
      </w:r>
      <w:r>
        <w:rPr>
          <w:color w:val="231F20"/>
          <w:spacing w:val="-10"/>
        </w:rPr>
        <w:t> </w:t>
      </w:r>
      <w:r>
        <w:rPr>
          <w:color w:val="231F20"/>
        </w:rPr>
        <w:t>đều</w:t>
      </w:r>
      <w:r>
        <w:rPr>
          <w:color w:val="231F20"/>
          <w:spacing w:val="-8"/>
        </w:rPr>
        <w:t> </w:t>
      </w:r>
      <w:r>
        <w:rPr>
          <w:color w:val="231F20"/>
        </w:rPr>
        <w:t>cùng</w:t>
      </w:r>
      <w:r>
        <w:rPr>
          <w:color w:val="231F20"/>
          <w:spacing w:val="-8"/>
        </w:rPr>
        <w:t> </w:t>
      </w:r>
      <w:r>
        <w:rPr>
          <w:color w:val="231F20"/>
        </w:rPr>
        <w:t>thiết</w:t>
      </w:r>
      <w:r>
        <w:rPr>
          <w:color w:val="231F20"/>
          <w:spacing w:val="-10"/>
        </w:rPr>
        <w:t> </w:t>
      </w:r>
      <w:r>
        <w:rPr>
          <w:color w:val="231F20"/>
        </w:rPr>
        <w:t>lập</w:t>
      </w:r>
      <w:r>
        <w:rPr>
          <w:color w:val="231F20"/>
          <w:spacing w:val="-8"/>
        </w:rPr>
        <w:t> </w:t>
      </w:r>
      <w:r>
        <w:rPr>
          <w:color w:val="231F20"/>
        </w:rPr>
        <w:t>tên</w:t>
      </w:r>
      <w:r>
        <w:rPr>
          <w:color w:val="231F20"/>
          <w:spacing w:val="-9"/>
        </w:rPr>
        <w:t> </w:t>
      </w:r>
      <w:r>
        <w:rPr>
          <w:color w:val="231F20"/>
        </w:rPr>
        <w:t>gọi</w:t>
      </w:r>
      <w:r>
        <w:rPr>
          <w:color w:val="231F20"/>
          <w:spacing w:val="-9"/>
        </w:rPr>
        <w:t> </w:t>
      </w:r>
      <w:r>
        <w:rPr>
          <w:color w:val="231F20"/>
        </w:rPr>
        <w:t>như</w:t>
      </w:r>
      <w:r>
        <w:rPr>
          <w:color w:val="231F20"/>
          <w:spacing w:val="-8"/>
        </w:rPr>
        <w:t> </w:t>
      </w:r>
      <w:r>
        <w:rPr>
          <w:color w:val="231F20"/>
        </w:rPr>
        <w:t>thế.</w:t>
      </w:r>
    </w:p>
    <w:p>
      <w:pPr>
        <w:pStyle w:val="BodyText"/>
        <w:spacing w:before="108"/>
        <w:ind w:left="283" w:firstLine="0"/>
        <w:jc w:val="center"/>
      </w:pPr>
      <w:r>
        <w:rPr>
          <w:color w:val="231F20"/>
        </w:rPr>
        <w:t>*</w:t>
      </w:r>
    </w:p>
    <w:p>
      <w:pPr>
        <w:pStyle w:val="Heading3"/>
        <w:numPr>
          <w:ilvl w:val="0"/>
          <w:numId w:val="61"/>
        </w:numPr>
        <w:tabs>
          <w:tab w:pos="1221" w:val="left" w:leader="none"/>
        </w:tabs>
        <w:spacing w:line="240" w:lineRule="auto" w:before="239" w:after="0"/>
        <w:ind w:left="1220" w:right="0" w:hanging="261"/>
        <w:jc w:val="both"/>
        <w:rPr>
          <w:i/>
        </w:rPr>
      </w:pPr>
      <w:r>
        <w:rPr>
          <w:i/>
          <w:color w:val="231F20"/>
        </w:rPr>
        <w:t>Thế nào là khổ tập Thánh</w:t>
      </w:r>
      <w:r>
        <w:rPr>
          <w:i/>
          <w:color w:val="231F20"/>
          <w:spacing w:val="-2"/>
        </w:rPr>
        <w:t> </w:t>
      </w:r>
      <w:r>
        <w:rPr>
          <w:i/>
          <w:color w:val="231F20"/>
        </w:rPr>
        <w:t>đế?</w:t>
      </w:r>
    </w:p>
    <w:p>
      <w:pPr>
        <w:pStyle w:val="BodyText"/>
        <w:spacing w:line="273" w:lineRule="auto" w:before="155"/>
        <w:ind w:right="106"/>
      </w:pPr>
      <w:r>
        <w:rPr>
          <w:i/>
          <w:color w:val="231F20"/>
        </w:rPr>
        <w:t>Đáp: </w:t>
      </w:r>
      <w:r>
        <w:rPr>
          <w:color w:val="231F20"/>
        </w:rPr>
        <w:t>Nghĩa là các ái hiện có, ái thân sau, vui thích cùng hành với ái, thảy đều vui thích ái. Như thế là lược nói về khổ tập Thánh đế. Nếu nói rộng tức hai ái, ba ái, lại có ba ái, bốn ái, năm ái, sáu ái, cùng hết thảy các pháp bất thiện, các pháp thiện hữu lậu, tất cả kiết phược, tùy miên, tùy phiền não, triền đều gọi là khổ tập Thánh đế.</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6" w:lineRule="auto" w:before="89"/>
        <w:ind w:left="110" w:right="391" w:firstLine="566"/>
        <w:jc w:val="both"/>
        <w:rPr>
          <w:sz w:val="26"/>
        </w:rPr>
      </w:pPr>
      <w:r>
        <w:rPr>
          <w:i/>
          <w:color w:val="231F20"/>
          <w:sz w:val="26"/>
        </w:rPr>
        <w:t>Do nhân duyên gì các ái hiện có, ái thân sau, vui thích cùng </w:t>
      </w:r>
      <w:r>
        <w:rPr>
          <w:i/>
          <w:color w:val="231F20"/>
          <w:sz w:val="26"/>
        </w:rPr>
        <w:t>hành</w:t>
      </w:r>
      <w:r>
        <w:rPr>
          <w:i/>
          <w:color w:val="231F20"/>
          <w:spacing w:val="-12"/>
          <w:sz w:val="26"/>
        </w:rPr>
        <w:t> </w:t>
      </w:r>
      <w:r>
        <w:rPr>
          <w:i/>
          <w:color w:val="231F20"/>
          <w:sz w:val="26"/>
        </w:rPr>
        <w:t>với</w:t>
      </w:r>
      <w:r>
        <w:rPr>
          <w:i/>
          <w:color w:val="231F20"/>
          <w:spacing w:val="-12"/>
          <w:sz w:val="26"/>
        </w:rPr>
        <w:t> </w:t>
      </w:r>
      <w:r>
        <w:rPr>
          <w:i/>
          <w:color w:val="231F20"/>
          <w:sz w:val="26"/>
        </w:rPr>
        <w:t>ái,</w:t>
      </w:r>
      <w:r>
        <w:rPr>
          <w:i/>
          <w:color w:val="231F20"/>
          <w:spacing w:val="-11"/>
          <w:sz w:val="26"/>
        </w:rPr>
        <w:t> </w:t>
      </w:r>
      <w:r>
        <w:rPr>
          <w:i/>
          <w:color w:val="231F20"/>
          <w:sz w:val="26"/>
        </w:rPr>
        <w:t>thảy</w:t>
      </w:r>
      <w:r>
        <w:rPr>
          <w:i/>
          <w:color w:val="231F20"/>
          <w:spacing w:val="-12"/>
          <w:sz w:val="26"/>
        </w:rPr>
        <w:t> </w:t>
      </w:r>
      <w:r>
        <w:rPr>
          <w:i/>
          <w:color w:val="231F20"/>
          <w:sz w:val="26"/>
        </w:rPr>
        <w:t>đều</w:t>
      </w:r>
      <w:r>
        <w:rPr>
          <w:i/>
          <w:color w:val="231F20"/>
          <w:spacing w:val="-11"/>
          <w:sz w:val="26"/>
        </w:rPr>
        <w:t> </w:t>
      </w:r>
      <w:r>
        <w:rPr>
          <w:i/>
          <w:color w:val="231F20"/>
          <w:sz w:val="26"/>
        </w:rPr>
        <w:t>vui</w:t>
      </w:r>
      <w:r>
        <w:rPr>
          <w:i/>
          <w:color w:val="231F20"/>
          <w:spacing w:val="-12"/>
          <w:sz w:val="26"/>
        </w:rPr>
        <w:t> </w:t>
      </w:r>
      <w:r>
        <w:rPr>
          <w:i/>
          <w:color w:val="231F20"/>
          <w:sz w:val="26"/>
        </w:rPr>
        <w:t>thích</w:t>
      </w:r>
      <w:r>
        <w:rPr>
          <w:i/>
          <w:color w:val="231F20"/>
          <w:spacing w:val="-12"/>
          <w:sz w:val="26"/>
        </w:rPr>
        <w:t> </w:t>
      </w:r>
      <w:r>
        <w:rPr>
          <w:i/>
          <w:color w:val="231F20"/>
          <w:sz w:val="26"/>
        </w:rPr>
        <w:t>ái</w:t>
      </w:r>
      <w:r>
        <w:rPr>
          <w:i/>
          <w:color w:val="231F20"/>
          <w:spacing w:val="-11"/>
          <w:sz w:val="26"/>
        </w:rPr>
        <w:t> </w:t>
      </w:r>
      <w:r>
        <w:rPr>
          <w:i/>
          <w:color w:val="231F20"/>
          <w:sz w:val="26"/>
        </w:rPr>
        <w:t>đều</w:t>
      </w:r>
      <w:r>
        <w:rPr>
          <w:i/>
          <w:color w:val="231F20"/>
          <w:spacing w:val="-12"/>
          <w:sz w:val="26"/>
        </w:rPr>
        <w:t> </w:t>
      </w:r>
      <w:r>
        <w:rPr>
          <w:i/>
          <w:color w:val="231F20"/>
          <w:sz w:val="26"/>
        </w:rPr>
        <w:t>gọi</w:t>
      </w:r>
      <w:r>
        <w:rPr>
          <w:i/>
          <w:color w:val="231F20"/>
          <w:spacing w:val="-11"/>
          <w:sz w:val="26"/>
        </w:rPr>
        <w:t> </w:t>
      </w:r>
      <w:r>
        <w:rPr>
          <w:i/>
          <w:color w:val="231F20"/>
          <w:sz w:val="26"/>
        </w:rPr>
        <w:t>là</w:t>
      </w:r>
      <w:r>
        <w:rPr>
          <w:i/>
          <w:color w:val="231F20"/>
          <w:spacing w:val="-12"/>
          <w:sz w:val="26"/>
        </w:rPr>
        <w:t> </w:t>
      </w:r>
      <w:r>
        <w:rPr>
          <w:i/>
          <w:color w:val="231F20"/>
          <w:sz w:val="26"/>
        </w:rPr>
        <w:t>khổ</w:t>
      </w:r>
      <w:r>
        <w:rPr>
          <w:i/>
          <w:color w:val="231F20"/>
          <w:spacing w:val="-11"/>
          <w:sz w:val="26"/>
        </w:rPr>
        <w:t> </w:t>
      </w:r>
      <w:r>
        <w:rPr>
          <w:i/>
          <w:color w:val="231F20"/>
          <w:sz w:val="26"/>
        </w:rPr>
        <w:t>tập</w:t>
      </w:r>
      <w:r>
        <w:rPr>
          <w:i/>
          <w:color w:val="231F20"/>
          <w:spacing w:val="-12"/>
          <w:sz w:val="26"/>
        </w:rPr>
        <w:t> </w:t>
      </w:r>
      <w:r>
        <w:rPr>
          <w:i/>
          <w:color w:val="231F20"/>
          <w:sz w:val="26"/>
        </w:rPr>
        <w:t>Thánh</w:t>
      </w:r>
      <w:r>
        <w:rPr>
          <w:i/>
          <w:color w:val="231F20"/>
          <w:spacing w:val="-12"/>
          <w:sz w:val="26"/>
        </w:rPr>
        <w:t> </w:t>
      </w:r>
      <w:r>
        <w:rPr>
          <w:i/>
          <w:color w:val="231F20"/>
          <w:sz w:val="26"/>
        </w:rPr>
        <w:t>đế?</w:t>
      </w:r>
      <w:r>
        <w:rPr>
          <w:i/>
          <w:color w:val="231F20"/>
          <w:spacing w:val="-12"/>
          <w:sz w:val="26"/>
        </w:rPr>
        <w:t> </w:t>
      </w:r>
      <w:r>
        <w:rPr>
          <w:color w:val="231F20"/>
          <w:sz w:val="26"/>
        </w:rPr>
        <w:t>Nghĩa là bốn thứ ái nầy đều là nhân căn bản, là con đường duyên khởi </w:t>
      </w:r>
      <w:r>
        <w:rPr>
          <w:color w:val="231F20"/>
          <w:spacing w:val="-5"/>
          <w:sz w:val="26"/>
        </w:rPr>
        <w:t>của </w:t>
      </w:r>
      <w:r>
        <w:rPr>
          <w:color w:val="231F20"/>
          <w:sz w:val="26"/>
        </w:rPr>
        <w:t>khổ quá khứ hiện tại vị lai </w:t>
      </w:r>
      <w:r>
        <w:rPr>
          <w:color w:val="231F20"/>
          <w:spacing w:val="-4"/>
          <w:sz w:val="26"/>
        </w:rPr>
        <w:t>v.v…, </w:t>
      </w:r>
      <w:r>
        <w:rPr>
          <w:color w:val="231F20"/>
          <w:sz w:val="26"/>
        </w:rPr>
        <w:t>nói rộng cho đến thân nầy hoại rồi do đấy làm nhân cho quả khổ sinh khởi, nên nói đều gọi là khổ tập Thánh đế.</w:t>
      </w:r>
    </w:p>
    <w:p>
      <w:pPr>
        <w:spacing w:line="276" w:lineRule="auto" w:before="126"/>
        <w:ind w:left="110" w:right="390" w:firstLine="566"/>
        <w:jc w:val="both"/>
        <w:rPr>
          <w:sz w:val="26"/>
        </w:rPr>
      </w:pPr>
      <w:r>
        <w:rPr>
          <w:i/>
          <w:color w:val="231F20"/>
          <w:sz w:val="26"/>
        </w:rPr>
        <w:t>Do</w:t>
      </w:r>
      <w:r>
        <w:rPr>
          <w:i/>
          <w:color w:val="231F20"/>
          <w:spacing w:val="-8"/>
          <w:sz w:val="26"/>
        </w:rPr>
        <w:t> </w:t>
      </w:r>
      <w:r>
        <w:rPr>
          <w:i/>
          <w:color w:val="231F20"/>
          <w:sz w:val="26"/>
        </w:rPr>
        <w:t>nhân</w:t>
      </w:r>
      <w:r>
        <w:rPr>
          <w:i/>
          <w:color w:val="231F20"/>
          <w:spacing w:val="-7"/>
          <w:sz w:val="26"/>
        </w:rPr>
        <w:t> </w:t>
      </w:r>
      <w:r>
        <w:rPr>
          <w:i/>
          <w:color w:val="231F20"/>
          <w:sz w:val="26"/>
        </w:rPr>
        <w:t>duyên</w:t>
      </w:r>
      <w:r>
        <w:rPr>
          <w:i/>
          <w:color w:val="231F20"/>
          <w:spacing w:val="-7"/>
          <w:sz w:val="26"/>
        </w:rPr>
        <w:t> </w:t>
      </w:r>
      <w:r>
        <w:rPr>
          <w:i/>
          <w:color w:val="231F20"/>
          <w:sz w:val="26"/>
        </w:rPr>
        <w:t>gì</w:t>
      </w:r>
      <w:r>
        <w:rPr>
          <w:i/>
          <w:color w:val="231F20"/>
          <w:spacing w:val="-7"/>
          <w:sz w:val="26"/>
        </w:rPr>
        <w:t> </w:t>
      </w:r>
      <w:r>
        <w:rPr>
          <w:i/>
          <w:color w:val="231F20"/>
          <w:sz w:val="26"/>
        </w:rPr>
        <w:t>nên</w:t>
      </w:r>
      <w:r>
        <w:rPr>
          <w:i/>
          <w:color w:val="231F20"/>
          <w:spacing w:val="-7"/>
          <w:sz w:val="26"/>
        </w:rPr>
        <w:t> </w:t>
      </w:r>
      <w:r>
        <w:rPr>
          <w:i/>
          <w:color w:val="231F20"/>
          <w:sz w:val="26"/>
        </w:rPr>
        <w:t>hai</w:t>
      </w:r>
      <w:r>
        <w:rPr>
          <w:i/>
          <w:color w:val="231F20"/>
          <w:spacing w:val="-7"/>
          <w:sz w:val="26"/>
        </w:rPr>
        <w:t> </w:t>
      </w:r>
      <w:r>
        <w:rPr>
          <w:i/>
          <w:color w:val="231F20"/>
          <w:sz w:val="26"/>
        </w:rPr>
        <w:t>ái,</w:t>
      </w:r>
      <w:r>
        <w:rPr>
          <w:i/>
          <w:color w:val="231F20"/>
          <w:spacing w:val="-7"/>
          <w:sz w:val="26"/>
        </w:rPr>
        <w:t> </w:t>
      </w:r>
      <w:r>
        <w:rPr>
          <w:i/>
          <w:color w:val="231F20"/>
          <w:sz w:val="26"/>
        </w:rPr>
        <w:t>ba</w:t>
      </w:r>
      <w:r>
        <w:rPr>
          <w:i/>
          <w:color w:val="231F20"/>
          <w:spacing w:val="-7"/>
          <w:sz w:val="26"/>
        </w:rPr>
        <w:t> </w:t>
      </w:r>
      <w:r>
        <w:rPr>
          <w:i/>
          <w:color w:val="231F20"/>
          <w:sz w:val="26"/>
        </w:rPr>
        <w:t>ái,</w:t>
      </w:r>
      <w:r>
        <w:rPr>
          <w:i/>
          <w:color w:val="231F20"/>
          <w:spacing w:val="-7"/>
          <w:sz w:val="26"/>
        </w:rPr>
        <w:t> </w:t>
      </w:r>
      <w:r>
        <w:rPr>
          <w:i/>
          <w:color w:val="231F20"/>
          <w:sz w:val="26"/>
        </w:rPr>
        <w:t>lại</w:t>
      </w:r>
      <w:r>
        <w:rPr>
          <w:i/>
          <w:color w:val="231F20"/>
          <w:spacing w:val="-7"/>
          <w:sz w:val="26"/>
        </w:rPr>
        <w:t> </w:t>
      </w:r>
      <w:r>
        <w:rPr>
          <w:i/>
          <w:color w:val="231F20"/>
          <w:sz w:val="26"/>
        </w:rPr>
        <w:t>có</w:t>
      </w:r>
      <w:r>
        <w:rPr>
          <w:i/>
          <w:color w:val="231F20"/>
          <w:spacing w:val="-7"/>
          <w:sz w:val="26"/>
        </w:rPr>
        <w:t> </w:t>
      </w:r>
      <w:r>
        <w:rPr>
          <w:i/>
          <w:color w:val="231F20"/>
          <w:sz w:val="26"/>
        </w:rPr>
        <w:t>ba</w:t>
      </w:r>
      <w:r>
        <w:rPr>
          <w:i/>
          <w:color w:val="231F20"/>
          <w:spacing w:val="-7"/>
          <w:sz w:val="26"/>
        </w:rPr>
        <w:t> </w:t>
      </w:r>
      <w:r>
        <w:rPr>
          <w:i/>
          <w:color w:val="231F20"/>
          <w:sz w:val="26"/>
        </w:rPr>
        <w:t>ái,</w:t>
      </w:r>
      <w:r>
        <w:rPr>
          <w:i/>
          <w:color w:val="231F20"/>
          <w:spacing w:val="-7"/>
          <w:sz w:val="26"/>
        </w:rPr>
        <w:t> </w:t>
      </w:r>
      <w:r>
        <w:rPr>
          <w:i/>
          <w:color w:val="231F20"/>
          <w:sz w:val="26"/>
        </w:rPr>
        <w:t>bốn</w:t>
      </w:r>
      <w:r>
        <w:rPr>
          <w:i/>
          <w:color w:val="231F20"/>
          <w:spacing w:val="-7"/>
          <w:sz w:val="26"/>
        </w:rPr>
        <w:t> </w:t>
      </w:r>
      <w:r>
        <w:rPr>
          <w:i/>
          <w:color w:val="231F20"/>
          <w:sz w:val="26"/>
        </w:rPr>
        <w:t>ái,</w:t>
      </w:r>
      <w:r>
        <w:rPr>
          <w:i/>
          <w:color w:val="231F20"/>
          <w:spacing w:val="-7"/>
          <w:sz w:val="26"/>
        </w:rPr>
        <w:t> </w:t>
      </w:r>
      <w:r>
        <w:rPr>
          <w:i/>
          <w:color w:val="231F20"/>
          <w:sz w:val="26"/>
        </w:rPr>
        <w:t>năm</w:t>
      </w:r>
      <w:r>
        <w:rPr>
          <w:i/>
          <w:color w:val="231F20"/>
          <w:spacing w:val="-7"/>
          <w:sz w:val="26"/>
        </w:rPr>
        <w:t> </w:t>
      </w:r>
      <w:r>
        <w:rPr>
          <w:i/>
          <w:color w:val="231F20"/>
          <w:sz w:val="26"/>
        </w:rPr>
        <w:t>ái, </w:t>
      </w:r>
      <w:r>
        <w:rPr>
          <w:i/>
          <w:color w:val="231F20"/>
          <w:sz w:val="26"/>
        </w:rPr>
        <w:t>sáu ái, cùng hết thảy các pháp bất thiện, các pháp thiện hữu lậu, tất cả</w:t>
      </w:r>
      <w:r>
        <w:rPr>
          <w:i/>
          <w:color w:val="231F20"/>
          <w:spacing w:val="-14"/>
          <w:sz w:val="26"/>
        </w:rPr>
        <w:t> </w:t>
      </w:r>
      <w:r>
        <w:rPr>
          <w:i/>
          <w:color w:val="231F20"/>
          <w:sz w:val="26"/>
        </w:rPr>
        <w:t>kiết</w:t>
      </w:r>
      <w:r>
        <w:rPr>
          <w:i/>
          <w:color w:val="231F20"/>
          <w:spacing w:val="-14"/>
          <w:sz w:val="26"/>
        </w:rPr>
        <w:t> </w:t>
      </w:r>
      <w:r>
        <w:rPr>
          <w:i/>
          <w:color w:val="231F20"/>
          <w:sz w:val="26"/>
        </w:rPr>
        <w:t>phược,</w:t>
      </w:r>
      <w:r>
        <w:rPr>
          <w:i/>
          <w:color w:val="231F20"/>
          <w:spacing w:val="-13"/>
          <w:sz w:val="26"/>
        </w:rPr>
        <w:t> </w:t>
      </w:r>
      <w:r>
        <w:rPr>
          <w:i/>
          <w:color w:val="231F20"/>
          <w:sz w:val="26"/>
        </w:rPr>
        <w:t>tùy</w:t>
      </w:r>
      <w:r>
        <w:rPr>
          <w:i/>
          <w:color w:val="231F20"/>
          <w:spacing w:val="-14"/>
          <w:sz w:val="26"/>
        </w:rPr>
        <w:t> </w:t>
      </w:r>
      <w:r>
        <w:rPr>
          <w:i/>
          <w:color w:val="231F20"/>
          <w:sz w:val="26"/>
        </w:rPr>
        <w:t>miên,</w:t>
      </w:r>
      <w:r>
        <w:rPr>
          <w:i/>
          <w:color w:val="231F20"/>
          <w:spacing w:val="-14"/>
          <w:sz w:val="26"/>
        </w:rPr>
        <w:t> </w:t>
      </w:r>
      <w:r>
        <w:rPr>
          <w:i/>
          <w:color w:val="231F20"/>
          <w:sz w:val="26"/>
        </w:rPr>
        <w:t>tùy</w:t>
      </w:r>
      <w:r>
        <w:rPr>
          <w:i/>
          <w:color w:val="231F20"/>
          <w:spacing w:val="-13"/>
          <w:sz w:val="26"/>
        </w:rPr>
        <w:t> </w:t>
      </w:r>
      <w:r>
        <w:rPr>
          <w:i/>
          <w:color w:val="231F20"/>
          <w:sz w:val="26"/>
        </w:rPr>
        <w:t>phiền</w:t>
      </w:r>
      <w:r>
        <w:rPr>
          <w:i/>
          <w:color w:val="231F20"/>
          <w:spacing w:val="-14"/>
          <w:sz w:val="26"/>
        </w:rPr>
        <w:t> </w:t>
      </w:r>
      <w:r>
        <w:rPr>
          <w:i/>
          <w:color w:val="231F20"/>
          <w:sz w:val="26"/>
        </w:rPr>
        <w:t>não,</w:t>
      </w:r>
      <w:r>
        <w:rPr>
          <w:i/>
          <w:color w:val="231F20"/>
          <w:spacing w:val="-13"/>
          <w:sz w:val="26"/>
        </w:rPr>
        <w:t> </w:t>
      </w:r>
      <w:r>
        <w:rPr>
          <w:i/>
          <w:color w:val="231F20"/>
          <w:sz w:val="26"/>
        </w:rPr>
        <w:t>triền</w:t>
      </w:r>
      <w:r>
        <w:rPr>
          <w:i/>
          <w:color w:val="231F20"/>
          <w:spacing w:val="-14"/>
          <w:sz w:val="26"/>
        </w:rPr>
        <w:t> </w:t>
      </w:r>
      <w:r>
        <w:rPr>
          <w:i/>
          <w:color w:val="231F20"/>
          <w:sz w:val="26"/>
        </w:rPr>
        <w:t>đều</w:t>
      </w:r>
      <w:r>
        <w:rPr>
          <w:i/>
          <w:color w:val="231F20"/>
          <w:spacing w:val="-14"/>
          <w:sz w:val="26"/>
        </w:rPr>
        <w:t> </w:t>
      </w:r>
      <w:r>
        <w:rPr>
          <w:i/>
          <w:color w:val="231F20"/>
          <w:sz w:val="26"/>
        </w:rPr>
        <w:t>gọi</w:t>
      </w:r>
      <w:r>
        <w:rPr>
          <w:i/>
          <w:color w:val="231F20"/>
          <w:spacing w:val="-13"/>
          <w:sz w:val="26"/>
        </w:rPr>
        <w:t> </w:t>
      </w:r>
      <w:r>
        <w:rPr>
          <w:i/>
          <w:color w:val="231F20"/>
          <w:sz w:val="26"/>
        </w:rPr>
        <w:t>là</w:t>
      </w:r>
      <w:r>
        <w:rPr>
          <w:i/>
          <w:color w:val="231F20"/>
          <w:spacing w:val="-14"/>
          <w:sz w:val="26"/>
        </w:rPr>
        <w:t> </w:t>
      </w:r>
      <w:r>
        <w:rPr>
          <w:i/>
          <w:color w:val="231F20"/>
          <w:sz w:val="26"/>
        </w:rPr>
        <w:t>khổ</w:t>
      </w:r>
      <w:r>
        <w:rPr>
          <w:i/>
          <w:color w:val="231F20"/>
          <w:spacing w:val="-14"/>
          <w:sz w:val="26"/>
        </w:rPr>
        <w:t> </w:t>
      </w:r>
      <w:r>
        <w:rPr>
          <w:i/>
          <w:color w:val="231F20"/>
          <w:sz w:val="26"/>
        </w:rPr>
        <w:t>tập</w:t>
      </w:r>
      <w:r>
        <w:rPr>
          <w:i/>
          <w:color w:val="231F20"/>
          <w:spacing w:val="-13"/>
          <w:sz w:val="26"/>
        </w:rPr>
        <w:t> </w:t>
      </w:r>
      <w:r>
        <w:rPr>
          <w:i/>
          <w:color w:val="231F20"/>
          <w:sz w:val="26"/>
        </w:rPr>
        <w:t>Thánh đế? </w:t>
      </w:r>
      <w:r>
        <w:rPr>
          <w:color w:val="231F20"/>
          <w:sz w:val="26"/>
        </w:rPr>
        <w:t>Nghĩa là các pháp nầy đều là nhân căn bản, là con đường duyên khởi</w:t>
      </w:r>
      <w:r>
        <w:rPr>
          <w:color w:val="231F20"/>
          <w:spacing w:val="-5"/>
          <w:sz w:val="26"/>
        </w:rPr>
        <w:t> </w:t>
      </w:r>
      <w:r>
        <w:rPr>
          <w:color w:val="231F20"/>
          <w:sz w:val="26"/>
        </w:rPr>
        <w:t>của</w:t>
      </w:r>
      <w:r>
        <w:rPr>
          <w:color w:val="231F20"/>
          <w:spacing w:val="-5"/>
          <w:sz w:val="26"/>
        </w:rPr>
        <w:t> </w:t>
      </w:r>
      <w:r>
        <w:rPr>
          <w:color w:val="231F20"/>
          <w:sz w:val="26"/>
        </w:rPr>
        <w:t>khổ</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4"/>
          <w:sz w:val="26"/>
        </w:rPr>
        <w:t> </w:t>
      </w:r>
      <w:r>
        <w:rPr>
          <w:color w:val="231F20"/>
          <w:sz w:val="26"/>
        </w:rPr>
        <w:t>hiện</w:t>
      </w:r>
      <w:r>
        <w:rPr>
          <w:color w:val="231F20"/>
          <w:spacing w:val="-5"/>
          <w:sz w:val="26"/>
        </w:rPr>
        <w:t> </w:t>
      </w:r>
      <w:r>
        <w:rPr>
          <w:color w:val="231F20"/>
          <w:sz w:val="26"/>
        </w:rPr>
        <w:t>tại</w:t>
      </w:r>
      <w:r>
        <w:rPr>
          <w:color w:val="231F20"/>
          <w:spacing w:val="-5"/>
          <w:sz w:val="26"/>
        </w:rPr>
        <w:t> </w:t>
      </w:r>
      <w:r>
        <w:rPr>
          <w:color w:val="231F20"/>
          <w:sz w:val="26"/>
        </w:rPr>
        <w:t>vị</w:t>
      </w:r>
      <w:r>
        <w:rPr>
          <w:color w:val="231F20"/>
          <w:spacing w:val="-5"/>
          <w:sz w:val="26"/>
        </w:rPr>
        <w:t> </w:t>
      </w:r>
      <w:r>
        <w:rPr>
          <w:color w:val="231F20"/>
          <w:sz w:val="26"/>
        </w:rPr>
        <w:t>lai</w:t>
      </w:r>
      <w:r>
        <w:rPr>
          <w:color w:val="231F20"/>
          <w:spacing w:val="-4"/>
          <w:sz w:val="26"/>
        </w:rPr>
        <w:t> v.v…,</w:t>
      </w:r>
      <w:r>
        <w:rPr>
          <w:color w:val="231F20"/>
          <w:spacing w:val="-5"/>
          <w:sz w:val="26"/>
        </w:rPr>
        <w:t> </w:t>
      </w:r>
      <w:r>
        <w:rPr>
          <w:color w:val="231F20"/>
          <w:sz w:val="26"/>
        </w:rPr>
        <w:t>nói</w:t>
      </w:r>
      <w:r>
        <w:rPr>
          <w:color w:val="231F20"/>
          <w:spacing w:val="-5"/>
          <w:sz w:val="26"/>
        </w:rPr>
        <w:t> </w:t>
      </w:r>
      <w:r>
        <w:rPr>
          <w:color w:val="231F20"/>
          <w:sz w:val="26"/>
        </w:rPr>
        <w:t>rộng</w:t>
      </w:r>
      <w:r>
        <w:rPr>
          <w:color w:val="231F20"/>
          <w:spacing w:val="-5"/>
          <w:sz w:val="26"/>
        </w:rPr>
        <w:t> </w:t>
      </w:r>
      <w:r>
        <w:rPr>
          <w:color w:val="231F20"/>
          <w:sz w:val="26"/>
        </w:rPr>
        <w:t>cho</w:t>
      </w:r>
      <w:r>
        <w:rPr>
          <w:color w:val="231F20"/>
          <w:spacing w:val="-4"/>
          <w:sz w:val="26"/>
        </w:rPr>
        <w:t> </w:t>
      </w:r>
      <w:r>
        <w:rPr>
          <w:color w:val="231F20"/>
          <w:sz w:val="26"/>
        </w:rPr>
        <w:t>đến</w:t>
      </w:r>
      <w:r>
        <w:rPr>
          <w:color w:val="231F20"/>
          <w:spacing w:val="-5"/>
          <w:sz w:val="26"/>
        </w:rPr>
        <w:t> </w:t>
      </w:r>
      <w:r>
        <w:rPr>
          <w:color w:val="231F20"/>
          <w:sz w:val="26"/>
        </w:rPr>
        <w:t>thân</w:t>
      </w:r>
      <w:r>
        <w:rPr>
          <w:color w:val="231F20"/>
          <w:spacing w:val="-5"/>
          <w:sz w:val="26"/>
        </w:rPr>
        <w:t> </w:t>
      </w:r>
      <w:r>
        <w:rPr>
          <w:color w:val="231F20"/>
          <w:spacing w:val="-4"/>
          <w:sz w:val="26"/>
        </w:rPr>
        <w:t>nầy </w:t>
      </w:r>
      <w:r>
        <w:rPr>
          <w:color w:val="231F20"/>
          <w:sz w:val="26"/>
        </w:rPr>
        <w:t>hoại rồi do đấy làm nhân cho quả khổ sinh khởi, nên nói đều gọi là khổ tập Thánh</w:t>
      </w:r>
      <w:r>
        <w:rPr>
          <w:color w:val="231F20"/>
          <w:spacing w:val="-5"/>
          <w:sz w:val="26"/>
        </w:rPr>
        <w:t> </w:t>
      </w:r>
      <w:r>
        <w:rPr>
          <w:color w:val="231F20"/>
          <w:sz w:val="26"/>
        </w:rPr>
        <w:t>đế.</w:t>
      </w:r>
    </w:p>
    <w:p>
      <w:pPr>
        <w:pStyle w:val="BodyText"/>
        <w:spacing w:line="276" w:lineRule="auto" w:before="126"/>
        <w:ind w:left="110" w:right="386"/>
      </w:pPr>
      <w:r>
        <w:rPr>
          <w:i/>
          <w:color w:val="231F20"/>
        </w:rPr>
        <w:t>Như nói ái </w:t>
      </w:r>
      <w:r>
        <w:rPr>
          <w:i/>
          <w:color w:val="231F20"/>
          <w:spacing w:val="-4"/>
        </w:rPr>
        <w:t>v.v… </w:t>
      </w:r>
      <w:r>
        <w:rPr>
          <w:i/>
          <w:color w:val="231F20"/>
        </w:rPr>
        <w:t>đều là nhân của khổ, vì có thể làm căn bản, </w:t>
      </w:r>
      <w:r>
        <w:rPr>
          <w:i/>
          <w:color w:val="231F20"/>
        </w:rPr>
        <w:t>dẫn đến các khổ. Ái </w:t>
      </w:r>
      <w:r>
        <w:rPr>
          <w:i/>
          <w:color w:val="231F20"/>
          <w:spacing w:val="-4"/>
        </w:rPr>
        <w:t>v.v… </w:t>
      </w:r>
      <w:r>
        <w:rPr>
          <w:i/>
          <w:color w:val="231F20"/>
        </w:rPr>
        <w:t>như thế gọi là Tập đế: </w:t>
      </w:r>
      <w:r>
        <w:rPr>
          <w:color w:val="231F20"/>
        </w:rPr>
        <w:t>Nghĩa là đây </w:t>
      </w:r>
      <w:r>
        <w:rPr>
          <w:color w:val="231F20"/>
          <w:spacing w:val="2"/>
        </w:rPr>
        <w:t>gọi  </w:t>
      </w:r>
      <w:r>
        <w:rPr>
          <w:color w:val="231F20"/>
        </w:rPr>
        <w:t>là ái </w:t>
      </w:r>
      <w:r>
        <w:rPr>
          <w:color w:val="231F20"/>
          <w:spacing w:val="-3"/>
        </w:rPr>
        <w:t>v.v… </w:t>
      </w:r>
      <w:r>
        <w:rPr>
          <w:color w:val="231F20"/>
        </w:rPr>
        <w:t>thì đúng thật là ái </w:t>
      </w:r>
      <w:r>
        <w:rPr>
          <w:color w:val="231F20"/>
          <w:spacing w:val="-3"/>
        </w:rPr>
        <w:t>v.v… </w:t>
      </w:r>
      <w:r>
        <w:rPr>
          <w:color w:val="231F20"/>
        </w:rPr>
        <w:t>Đây gọi là tập thì đúng thật là tập. Nếu Phật xuất thế, hoặc không xuất thế, thì pháp tập như </w:t>
      </w:r>
      <w:r>
        <w:rPr>
          <w:color w:val="231F20"/>
          <w:spacing w:val="2"/>
        </w:rPr>
        <w:t>vậy </w:t>
      </w:r>
      <w:r>
        <w:rPr>
          <w:color w:val="231F20"/>
        </w:rPr>
        <w:t>vẫn là pháp trụ pháp giới. Tất cả Như Lai đều tự nhiên thông đạt, đẳng giác tuyên thuyết, nêu đặt kiến lập, phân biệt khai thị, khiến chúng hiển </w:t>
      </w:r>
      <w:r>
        <w:rPr>
          <w:color w:val="231F20"/>
          <w:spacing w:val="-3"/>
        </w:rPr>
        <w:t>bày. </w:t>
      </w:r>
      <w:r>
        <w:rPr>
          <w:color w:val="231F20"/>
        </w:rPr>
        <w:t>Nghĩa là đây là ái v.v…, đây là tập, đây là tánh </w:t>
      </w:r>
      <w:r>
        <w:rPr>
          <w:color w:val="231F20"/>
          <w:spacing w:val="2"/>
        </w:rPr>
        <w:t>của </w:t>
      </w:r>
      <w:r>
        <w:rPr>
          <w:color w:val="231F20"/>
        </w:rPr>
        <w:t>ái v.v…, đây là tánh của tập, là chân là thật, là đế là như, không hư không vọng, không điên không đảo, không đổi không khác, nên </w:t>
      </w:r>
      <w:r>
        <w:rPr>
          <w:color w:val="231F20"/>
          <w:spacing w:val="2"/>
        </w:rPr>
        <w:t>gọi </w:t>
      </w:r>
      <w:r>
        <w:rPr>
          <w:color w:val="231F20"/>
        </w:rPr>
        <w:t>là Tập</w:t>
      </w:r>
      <w:r>
        <w:rPr>
          <w:color w:val="231F20"/>
          <w:spacing w:val="5"/>
        </w:rPr>
        <w:t> </w:t>
      </w:r>
      <w:r>
        <w:rPr>
          <w:color w:val="231F20"/>
          <w:spacing w:val="2"/>
        </w:rPr>
        <w:t>đế.</w:t>
      </w:r>
    </w:p>
    <w:p>
      <w:pPr>
        <w:pStyle w:val="BodyText"/>
        <w:spacing w:line="276" w:lineRule="auto" w:before="126"/>
        <w:ind w:left="110" w:right="389"/>
      </w:pPr>
      <w:r>
        <w:rPr>
          <w:i/>
          <w:color w:val="231F20"/>
        </w:rPr>
        <w:t>Gọi là Thánh đế: </w:t>
      </w:r>
      <w:r>
        <w:rPr>
          <w:color w:val="231F20"/>
        </w:rPr>
        <w:t>Tức như trước đã nói rộng nơi phần Khổ Thánh</w:t>
      </w:r>
      <w:r>
        <w:rPr>
          <w:color w:val="231F20"/>
          <w:spacing w:val="-9"/>
        </w:rPr>
        <w:t> </w:t>
      </w:r>
      <w:r>
        <w:rPr>
          <w:color w:val="231F20"/>
        </w:rPr>
        <w:t>đế.</w:t>
      </w:r>
      <w:r>
        <w:rPr>
          <w:color w:val="231F20"/>
          <w:spacing w:val="-9"/>
        </w:rPr>
        <w:t> </w:t>
      </w:r>
      <w:r>
        <w:rPr>
          <w:color w:val="231F20"/>
        </w:rPr>
        <w:t>Lại</w:t>
      </w:r>
      <w:r>
        <w:rPr>
          <w:color w:val="231F20"/>
          <w:spacing w:val="-9"/>
        </w:rPr>
        <w:t> </w:t>
      </w:r>
      <w:r>
        <w:rPr>
          <w:color w:val="231F20"/>
        </w:rPr>
        <w:t>nữa,</w:t>
      </w:r>
      <w:r>
        <w:rPr>
          <w:color w:val="231F20"/>
          <w:spacing w:val="-8"/>
        </w:rPr>
        <w:t> </w:t>
      </w:r>
      <w:r>
        <w:rPr>
          <w:color w:val="231F20"/>
        </w:rPr>
        <w:t>khổ</w:t>
      </w:r>
      <w:r>
        <w:rPr>
          <w:color w:val="231F20"/>
          <w:spacing w:val="-9"/>
        </w:rPr>
        <w:t> </w:t>
      </w:r>
      <w:r>
        <w:rPr>
          <w:color w:val="231F20"/>
        </w:rPr>
        <w:t>tập</w:t>
      </w:r>
      <w:r>
        <w:rPr>
          <w:color w:val="231F20"/>
          <w:spacing w:val="-14"/>
        </w:rPr>
        <w:t> </w:t>
      </w:r>
      <w:r>
        <w:rPr>
          <w:color w:val="231F20"/>
        </w:rPr>
        <w:t>Thánh</w:t>
      </w:r>
      <w:r>
        <w:rPr>
          <w:color w:val="231F20"/>
          <w:spacing w:val="-8"/>
        </w:rPr>
        <w:t> </w:t>
      </w:r>
      <w:r>
        <w:rPr>
          <w:color w:val="231F20"/>
        </w:rPr>
        <w:t>đế</w:t>
      </w:r>
      <w:r>
        <w:rPr>
          <w:color w:val="231F20"/>
          <w:spacing w:val="-9"/>
        </w:rPr>
        <w:t> </w:t>
      </w:r>
      <w:r>
        <w:rPr>
          <w:color w:val="231F20"/>
        </w:rPr>
        <w:t>là</w:t>
      </w:r>
      <w:r>
        <w:rPr>
          <w:color w:val="231F20"/>
          <w:spacing w:val="-9"/>
        </w:rPr>
        <w:t> </w:t>
      </w:r>
      <w:r>
        <w:rPr>
          <w:color w:val="231F20"/>
        </w:rPr>
        <w:t>giả</w:t>
      </w:r>
      <w:r>
        <w:rPr>
          <w:color w:val="231F20"/>
          <w:spacing w:val="-8"/>
        </w:rPr>
        <w:t> </w:t>
      </w:r>
      <w:r>
        <w:rPr>
          <w:color w:val="231F20"/>
        </w:rPr>
        <w:t>kiến</w:t>
      </w:r>
      <w:r>
        <w:rPr>
          <w:color w:val="231F20"/>
          <w:spacing w:val="-9"/>
        </w:rPr>
        <w:t> </w:t>
      </w:r>
      <w:r>
        <w:rPr>
          <w:color w:val="231F20"/>
        </w:rPr>
        <w:t>lập</w:t>
      </w:r>
      <w:r>
        <w:rPr>
          <w:color w:val="231F20"/>
          <w:spacing w:val="-9"/>
        </w:rPr>
        <w:t> </w:t>
      </w:r>
      <w:r>
        <w:rPr>
          <w:color w:val="231F20"/>
        </w:rPr>
        <w:t>theo</w:t>
      </w:r>
      <w:r>
        <w:rPr>
          <w:color w:val="231F20"/>
          <w:spacing w:val="-8"/>
        </w:rPr>
        <w:t> </w:t>
      </w:r>
      <w:r>
        <w:rPr>
          <w:color w:val="231F20"/>
        </w:rPr>
        <w:t>danh</w:t>
      </w:r>
      <w:r>
        <w:rPr>
          <w:color w:val="231F20"/>
          <w:spacing w:val="-9"/>
        </w:rPr>
        <w:t> </w:t>
      </w:r>
      <w:r>
        <w:rPr>
          <w:color w:val="231F20"/>
        </w:rPr>
        <w:t>tưởng, ngôn thuyết, nên nói là </w:t>
      </w:r>
      <w:r>
        <w:rPr>
          <w:i/>
          <w:color w:val="231F20"/>
        </w:rPr>
        <w:t>Khổ tập Thánh đế</w:t>
      </w:r>
      <w:r>
        <w:rPr>
          <w:color w:val="231F20"/>
        </w:rPr>
        <w:t>. Phật và các đệ tử nhiều hơn cát sông Hằng đều cùng thiết lập tên gọi như</w:t>
      </w:r>
      <w:r>
        <w:rPr>
          <w:color w:val="231F20"/>
          <w:spacing w:val="-4"/>
        </w:rPr>
        <w:t> </w:t>
      </w:r>
      <w:r>
        <w:rPr>
          <w:color w:val="231F20"/>
        </w:rPr>
        <w:t>thế.</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61"/>
        </w:numPr>
        <w:tabs>
          <w:tab w:pos="1221" w:val="left" w:leader="none"/>
        </w:tabs>
        <w:spacing w:line="240" w:lineRule="auto" w:before="89" w:after="0"/>
        <w:ind w:left="1220" w:right="0" w:hanging="261"/>
        <w:jc w:val="both"/>
        <w:rPr>
          <w:i/>
        </w:rPr>
      </w:pPr>
      <w:r>
        <w:rPr>
          <w:i/>
          <w:color w:val="231F20"/>
        </w:rPr>
        <w:t>Thế nào là khổ diệt Thánh</w:t>
      </w:r>
      <w:r>
        <w:rPr>
          <w:i/>
          <w:color w:val="231F20"/>
          <w:spacing w:val="-2"/>
        </w:rPr>
        <w:t> </w:t>
      </w:r>
      <w:r>
        <w:rPr>
          <w:i/>
          <w:color w:val="231F20"/>
        </w:rPr>
        <w:t>đế?</w:t>
      </w:r>
    </w:p>
    <w:p>
      <w:pPr>
        <w:pStyle w:val="BodyText"/>
        <w:spacing w:line="273" w:lineRule="auto" w:before="155"/>
        <w:ind w:right="108"/>
      </w:pPr>
      <w:r>
        <w:rPr>
          <w:i/>
          <w:color w:val="231F20"/>
          <w:spacing w:val="-3"/>
        </w:rPr>
        <w:t>Đáp:</w:t>
      </w:r>
      <w:r>
        <w:rPr>
          <w:i/>
          <w:color w:val="231F20"/>
          <w:spacing w:val="-16"/>
        </w:rPr>
        <w:t> </w:t>
      </w:r>
      <w:r>
        <w:rPr>
          <w:color w:val="231F20"/>
          <w:spacing w:val="-3"/>
        </w:rPr>
        <w:t>Nghĩa</w:t>
      </w:r>
      <w:r>
        <w:rPr>
          <w:color w:val="231F20"/>
          <w:spacing w:val="-16"/>
        </w:rPr>
        <w:t> </w:t>
      </w:r>
      <w:r>
        <w:rPr>
          <w:color w:val="231F20"/>
        </w:rPr>
        <w:t>là</w:t>
      </w:r>
      <w:r>
        <w:rPr>
          <w:color w:val="231F20"/>
          <w:spacing w:val="-16"/>
        </w:rPr>
        <w:t> </w:t>
      </w:r>
      <w:r>
        <w:rPr>
          <w:color w:val="231F20"/>
        </w:rPr>
        <w:t>các</w:t>
      </w:r>
      <w:r>
        <w:rPr>
          <w:color w:val="231F20"/>
          <w:spacing w:val="-16"/>
        </w:rPr>
        <w:t> </w:t>
      </w:r>
      <w:r>
        <w:rPr>
          <w:color w:val="231F20"/>
        </w:rPr>
        <w:t>ái,</w:t>
      </w:r>
      <w:r>
        <w:rPr>
          <w:color w:val="231F20"/>
          <w:spacing w:val="-16"/>
        </w:rPr>
        <w:t> </w:t>
      </w:r>
      <w:r>
        <w:rPr>
          <w:color w:val="231F20"/>
        </w:rPr>
        <w:t>ái</w:t>
      </w:r>
      <w:r>
        <w:rPr>
          <w:color w:val="231F20"/>
          <w:spacing w:val="-16"/>
        </w:rPr>
        <w:t> </w:t>
      </w:r>
      <w:r>
        <w:rPr>
          <w:color w:val="231F20"/>
          <w:spacing w:val="-3"/>
        </w:rPr>
        <w:t>thân</w:t>
      </w:r>
      <w:r>
        <w:rPr>
          <w:color w:val="231F20"/>
          <w:spacing w:val="-15"/>
        </w:rPr>
        <w:t> </w:t>
      </w:r>
      <w:r>
        <w:rPr>
          <w:color w:val="231F20"/>
          <w:spacing w:val="-3"/>
        </w:rPr>
        <w:t>sau,</w:t>
      </w:r>
      <w:r>
        <w:rPr>
          <w:color w:val="231F20"/>
          <w:spacing w:val="-16"/>
        </w:rPr>
        <w:t> </w:t>
      </w:r>
      <w:r>
        <w:rPr>
          <w:color w:val="231F20"/>
        </w:rPr>
        <w:t>vui</w:t>
      </w:r>
      <w:r>
        <w:rPr>
          <w:color w:val="231F20"/>
          <w:spacing w:val="-16"/>
        </w:rPr>
        <w:t> </w:t>
      </w:r>
      <w:r>
        <w:rPr>
          <w:color w:val="231F20"/>
          <w:spacing w:val="-3"/>
        </w:rPr>
        <w:t>thích</w:t>
      </w:r>
      <w:r>
        <w:rPr>
          <w:color w:val="231F20"/>
          <w:spacing w:val="-16"/>
        </w:rPr>
        <w:t> </w:t>
      </w:r>
      <w:r>
        <w:rPr>
          <w:color w:val="231F20"/>
          <w:spacing w:val="-3"/>
        </w:rPr>
        <w:t>cùng</w:t>
      </w:r>
      <w:r>
        <w:rPr>
          <w:color w:val="231F20"/>
          <w:spacing w:val="-16"/>
        </w:rPr>
        <w:t> </w:t>
      </w:r>
      <w:r>
        <w:rPr>
          <w:color w:val="231F20"/>
          <w:spacing w:val="-3"/>
        </w:rPr>
        <w:t>hành</w:t>
      </w:r>
      <w:r>
        <w:rPr>
          <w:color w:val="231F20"/>
          <w:spacing w:val="-16"/>
        </w:rPr>
        <w:t> </w:t>
      </w:r>
      <w:r>
        <w:rPr>
          <w:color w:val="231F20"/>
        </w:rPr>
        <w:t>với</w:t>
      </w:r>
      <w:r>
        <w:rPr>
          <w:color w:val="231F20"/>
          <w:spacing w:val="-16"/>
        </w:rPr>
        <w:t> </w:t>
      </w:r>
      <w:r>
        <w:rPr>
          <w:color w:val="231F20"/>
        </w:rPr>
        <w:t>ái,</w:t>
      </w:r>
      <w:r>
        <w:rPr>
          <w:color w:val="231F20"/>
          <w:spacing w:val="-16"/>
        </w:rPr>
        <w:t> </w:t>
      </w:r>
      <w:r>
        <w:rPr>
          <w:color w:val="231F20"/>
          <w:spacing w:val="-3"/>
        </w:rPr>
        <w:t>thảy </w:t>
      </w:r>
      <w:r>
        <w:rPr>
          <w:color w:val="231F20"/>
        </w:rPr>
        <w:t>đều</w:t>
      </w:r>
      <w:r>
        <w:rPr>
          <w:color w:val="231F20"/>
          <w:spacing w:val="-14"/>
        </w:rPr>
        <w:t> </w:t>
      </w:r>
      <w:r>
        <w:rPr>
          <w:color w:val="231F20"/>
        </w:rPr>
        <w:t>vui</w:t>
      </w:r>
      <w:r>
        <w:rPr>
          <w:color w:val="231F20"/>
          <w:spacing w:val="-13"/>
        </w:rPr>
        <w:t> </w:t>
      </w:r>
      <w:r>
        <w:rPr>
          <w:color w:val="231F20"/>
          <w:spacing w:val="-3"/>
        </w:rPr>
        <w:t>thích</w:t>
      </w:r>
      <w:r>
        <w:rPr>
          <w:color w:val="231F20"/>
          <w:spacing w:val="-12"/>
        </w:rPr>
        <w:t> </w:t>
      </w:r>
      <w:r>
        <w:rPr>
          <w:color w:val="231F20"/>
        </w:rPr>
        <w:t>ái</w:t>
      </w:r>
      <w:r>
        <w:rPr>
          <w:color w:val="231F20"/>
          <w:spacing w:val="-12"/>
        </w:rPr>
        <w:t> </w:t>
      </w:r>
      <w:r>
        <w:rPr>
          <w:color w:val="231F20"/>
        </w:rPr>
        <w:t>đã</w:t>
      </w:r>
      <w:r>
        <w:rPr>
          <w:color w:val="231F20"/>
          <w:spacing w:val="-13"/>
        </w:rPr>
        <w:t> </w:t>
      </w:r>
      <w:r>
        <w:rPr>
          <w:color w:val="231F20"/>
          <w:spacing w:val="-3"/>
        </w:rPr>
        <w:t>được</w:t>
      </w:r>
      <w:r>
        <w:rPr>
          <w:color w:val="231F20"/>
          <w:spacing w:val="-13"/>
        </w:rPr>
        <w:t> </w:t>
      </w:r>
      <w:r>
        <w:rPr>
          <w:color w:val="231F20"/>
          <w:spacing w:val="-3"/>
        </w:rPr>
        <w:t>đoạn</w:t>
      </w:r>
      <w:r>
        <w:rPr>
          <w:color w:val="231F20"/>
          <w:spacing w:val="-13"/>
        </w:rPr>
        <w:t> </w:t>
      </w:r>
      <w:r>
        <w:rPr>
          <w:color w:val="231F20"/>
        </w:rPr>
        <w:t>trừ</w:t>
      </w:r>
      <w:r>
        <w:rPr>
          <w:color w:val="231F20"/>
          <w:spacing w:val="-12"/>
        </w:rPr>
        <w:t> </w:t>
      </w:r>
      <w:r>
        <w:rPr>
          <w:color w:val="231F20"/>
          <w:spacing w:val="-3"/>
        </w:rPr>
        <w:t>vĩnh</w:t>
      </w:r>
      <w:r>
        <w:rPr>
          <w:color w:val="231F20"/>
          <w:spacing w:val="-13"/>
        </w:rPr>
        <w:t> </w:t>
      </w:r>
      <w:r>
        <w:rPr>
          <w:color w:val="231F20"/>
          <w:spacing w:val="-3"/>
        </w:rPr>
        <w:t>viễn,</w:t>
      </w:r>
      <w:r>
        <w:rPr>
          <w:color w:val="231F20"/>
          <w:spacing w:val="-13"/>
        </w:rPr>
        <w:t> </w:t>
      </w:r>
      <w:r>
        <w:rPr>
          <w:color w:val="231F20"/>
        </w:rPr>
        <w:t>rốt</w:t>
      </w:r>
      <w:r>
        <w:rPr>
          <w:color w:val="231F20"/>
          <w:spacing w:val="-13"/>
        </w:rPr>
        <w:t> </w:t>
      </w:r>
      <w:r>
        <w:rPr>
          <w:color w:val="231F20"/>
          <w:spacing w:val="-3"/>
        </w:rPr>
        <w:t>ráo,</w:t>
      </w:r>
      <w:r>
        <w:rPr>
          <w:color w:val="231F20"/>
          <w:spacing w:val="-13"/>
        </w:rPr>
        <w:t> </w:t>
      </w:r>
      <w:r>
        <w:rPr>
          <w:color w:val="231F20"/>
        </w:rPr>
        <w:t>dứt</w:t>
      </w:r>
      <w:r>
        <w:rPr>
          <w:color w:val="231F20"/>
          <w:spacing w:val="-13"/>
        </w:rPr>
        <w:t> </w:t>
      </w:r>
      <w:r>
        <w:rPr>
          <w:color w:val="231F20"/>
        </w:rPr>
        <w:t>bỏ,</w:t>
      </w:r>
      <w:r>
        <w:rPr>
          <w:color w:val="231F20"/>
          <w:spacing w:val="-13"/>
        </w:rPr>
        <w:t> </w:t>
      </w:r>
      <w:r>
        <w:rPr>
          <w:color w:val="231F20"/>
          <w:spacing w:val="-3"/>
        </w:rPr>
        <w:t>loại</w:t>
      </w:r>
      <w:r>
        <w:rPr>
          <w:color w:val="231F20"/>
          <w:spacing w:val="-13"/>
        </w:rPr>
        <w:t> </w:t>
      </w:r>
      <w:r>
        <w:rPr>
          <w:color w:val="231F20"/>
          <w:spacing w:val="-3"/>
        </w:rPr>
        <w:t>trừ,</w:t>
      </w:r>
      <w:r>
        <w:rPr>
          <w:color w:val="231F20"/>
          <w:spacing w:val="-12"/>
        </w:rPr>
        <w:t> </w:t>
      </w:r>
      <w:r>
        <w:rPr>
          <w:color w:val="231F20"/>
          <w:spacing w:val="-3"/>
        </w:rPr>
        <w:t>lìa diệt</w:t>
      </w:r>
      <w:r>
        <w:rPr>
          <w:color w:val="231F20"/>
          <w:spacing w:val="-16"/>
        </w:rPr>
        <w:t> </w:t>
      </w:r>
      <w:r>
        <w:rPr>
          <w:color w:val="231F20"/>
        </w:rPr>
        <w:t>hết</w:t>
      </w:r>
      <w:r>
        <w:rPr>
          <w:color w:val="231F20"/>
          <w:spacing w:val="-16"/>
        </w:rPr>
        <w:t> </w:t>
      </w:r>
      <w:r>
        <w:rPr>
          <w:color w:val="231F20"/>
          <w:spacing w:val="-3"/>
        </w:rPr>
        <w:t>nhiễm</w:t>
      </w:r>
      <w:r>
        <w:rPr>
          <w:color w:val="231F20"/>
          <w:spacing w:val="-16"/>
        </w:rPr>
        <w:t> </w:t>
      </w:r>
      <w:r>
        <w:rPr>
          <w:color w:val="231F20"/>
          <w:spacing w:val="-3"/>
        </w:rPr>
        <w:t>chấp,</w:t>
      </w:r>
      <w:r>
        <w:rPr>
          <w:color w:val="231F20"/>
          <w:spacing w:val="-16"/>
        </w:rPr>
        <w:t> </w:t>
      </w:r>
      <w:r>
        <w:rPr>
          <w:color w:val="231F20"/>
        </w:rPr>
        <w:t>đạt</w:t>
      </w:r>
      <w:r>
        <w:rPr>
          <w:color w:val="231F20"/>
          <w:spacing w:val="-15"/>
        </w:rPr>
        <w:t> </w:t>
      </w:r>
      <w:r>
        <w:rPr>
          <w:color w:val="231F20"/>
          <w:spacing w:val="-3"/>
        </w:rPr>
        <w:t>tịch</w:t>
      </w:r>
      <w:r>
        <w:rPr>
          <w:color w:val="231F20"/>
          <w:spacing w:val="-16"/>
        </w:rPr>
        <w:t> </w:t>
      </w:r>
      <w:r>
        <w:rPr>
          <w:color w:val="231F20"/>
          <w:spacing w:val="-3"/>
        </w:rPr>
        <w:t>tĩnh</w:t>
      </w:r>
      <w:r>
        <w:rPr>
          <w:color w:val="231F20"/>
          <w:spacing w:val="-16"/>
        </w:rPr>
        <w:t> </w:t>
      </w:r>
      <w:r>
        <w:rPr>
          <w:color w:val="231F20"/>
          <w:spacing w:val="-3"/>
        </w:rPr>
        <w:t>hoàn</w:t>
      </w:r>
      <w:r>
        <w:rPr>
          <w:color w:val="231F20"/>
          <w:spacing w:val="-16"/>
        </w:rPr>
        <w:t> </w:t>
      </w:r>
      <w:r>
        <w:rPr>
          <w:color w:val="231F20"/>
          <w:spacing w:val="-3"/>
        </w:rPr>
        <w:t>toàn.</w:t>
      </w:r>
      <w:r>
        <w:rPr>
          <w:color w:val="231F20"/>
          <w:spacing w:val="-15"/>
        </w:rPr>
        <w:t> </w:t>
      </w:r>
      <w:r>
        <w:rPr>
          <w:color w:val="231F20"/>
        </w:rPr>
        <w:t>Như</w:t>
      </w:r>
      <w:r>
        <w:rPr>
          <w:color w:val="231F20"/>
          <w:spacing w:val="-16"/>
        </w:rPr>
        <w:t> </w:t>
      </w:r>
      <w:r>
        <w:rPr>
          <w:color w:val="231F20"/>
        </w:rPr>
        <w:t>thế</w:t>
      </w:r>
      <w:r>
        <w:rPr>
          <w:color w:val="231F20"/>
          <w:spacing w:val="-16"/>
        </w:rPr>
        <w:t> </w:t>
      </w:r>
      <w:r>
        <w:rPr>
          <w:color w:val="231F20"/>
        </w:rPr>
        <w:t>là</w:t>
      </w:r>
      <w:r>
        <w:rPr>
          <w:color w:val="231F20"/>
          <w:spacing w:val="-16"/>
        </w:rPr>
        <w:t> </w:t>
      </w:r>
      <w:r>
        <w:rPr>
          <w:color w:val="231F20"/>
          <w:spacing w:val="-3"/>
        </w:rPr>
        <w:t>lược</w:t>
      </w:r>
      <w:r>
        <w:rPr>
          <w:color w:val="231F20"/>
          <w:spacing w:val="-15"/>
        </w:rPr>
        <w:t> </w:t>
      </w:r>
      <w:r>
        <w:rPr>
          <w:color w:val="231F20"/>
        </w:rPr>
        <w:t>nói</w:t>
      </w:r>
      <w:r>
        <w:rPr>
          <w:color w:val="231F20"/>
          <w:spacing w:val="-16"/>
        </w:rPr>
        <w:t> </w:t>
      </w:r>
      <w:r>
        <w:rPr>
          <w:color w:val="231F20"/>
        </w:rPr>
        <w:t>về</w:t>
      </w:r>
      <w:r>
        <w:rPr>
          <w:color w:val="231F20"/>
          <w:spacing w:val="-16"/>
        </w:rPr>
        <w:t> </w:t>
      </w:r>
      <w:r>
        <w:rPr>
          <w:color w:val="231F20"/>
          <w:spacing w:val="-3"/>
        </w:rPr>
        <w:t>khổ diệt</w:t>
      </w:r>
      <w:r>
        <w:rPr>
          <w:color w:val="231F20"/>
          <w:spacing w:val="-24"/>
        </w:rPr>
        <w:t> </w:t>
      </w:r>
      <w:r>
        <w:rPr>
          <w:color w:val="231F20"/>
          <w:spacing w:val="-3"/>
        </w:rPr>
        <w:t>Thánh</w:t>
      </w:r>
      <w:r>
        <w:rPr>
          <w:color w:val="231F20"/>
          <w:spacing w:val="-20"/>
        </w:rPr>
        <w:t> </w:t>
      </w:r>
      <w:r>
        <w:rPr>
          <w:color w:val="231F20"/>
        </w:rPr>
        <w:t>đế.</w:t>
      </w:r>
      <w:r>
        <w:rPr>
          <w:color w:val="231F20"/>
          <w:spacing w:val="-19"/>
        </w:rPr>
        <w:t> </w:t>
      </w:r>
      <w:r>
        <w:rPr>
          <w:color w:val="231F20"/>
        </w:rPr>
        <w:t>Nếu</w:t>
      </w:r>
      <w:r>
        <w:rPr>
          <w:color w:val="231F20"/>
          <w:spacing w:val="-20"/>
        </w:rPr>
        <w:t> </w:t>
      </w:r>
      <w:r>
        <w:rPr>
          <w:color w:val="231F20"/>
        </w:rPr>
        <w:t>nói</w:t>
      </w:r>
      <w:r>
        <w:rPr>
          <w:color w:val="231F20"/>
          <w:spacing w:val="-20"/>
        </w:rPr>
        <w:t> </w:t>
      </w:r>
      <w:r>
        <w:rPr>
          <w:color w:val="231F20"/>
          <w:spacing w:val="-3"/>
        </w:rPr>
        <w:t>rộng</w:t>
      </w:r>
      <w:r>
        <w:rPr>
          <w:color w:val="231F20"/>
          <w:spacing w:val="-20"/>
        </w:rPr>
        <w:t> </w:t>
      </w:r>
      <w:r>
        <w:rPr>
          <w:color w:val="231F20"/>
        </w:rPr>
        <w:t>tức</w:t>
      </w:r>
      <w:r>
        <w:rPr>
          <w:color w:val="231F20"/>
          <w:spacing w:val="-19"/>
        </w:rPr>
        <w:t> </w:t>
      </w:r>
      <w:r>
        <w:rPr>
          <w:color w:val="231F20"/>
        </w:rPr>
        <w:t>hai</w:t>
      </w:r>
      <w:r>
        <w:rPr>
          <w:color w:val="231F20"/>
          <w:spacing w:val="-20"/>
        </w:rPr>
        <w:t> </w:t>
      </w:r>
      <w:r>
        <w:rPr>
          <w:color w:val="231F20"/>
        </w:rPr>
        <w:t>ái,</w:t>
      </w:r>
      <w:r>
        <w:rPr>
          <w:color w:val="231F20"/>
          <w:spacing w:val="-20"/>
        </w:rPr>
        <w:t> </w:t>
      </w:r>
      <w:r>
        <w:rPr>
          <w:color w:val="231F20"/>
        </w:rPr>
        <w:t>ba</w:t>
      </w:r>
      <w:r>
        <w:rPr>
          <w:color w:val="231F20"/>
          <w:spacing w:val="-20"/>
        </w:rPr>
        <w:t> </w:t>
      </w:r>
      <w:r>
        <w:rPr>
          <w:color w:val="231F20"/>
        </w:rPr>
        <w:t>ái</w:t>
      </w:r>
      <w:r>
        <w:rPr>
          <w:color w:val="231F20"/>
          <w:spacing w:val="-19"/>
        </w:rPr>
        <w:t> </w:t>
      </w:r>
      <w:r>
        <w:rPr>
          <w:color w:val="231F20"/>
          <w:spacing w:val="-7"/>
        </w:rPr>
        <w:t>v.v…</w:t>
      </w:r>
      <w:r>
        <w:rPr>
          <w:color w:val="231F20"/>
          <w:spacing w:val="-20"/>
        </w:rPr>
        <w:t> </w:t>
      </w:r>
      <w:r>
        <w:rPr>
          <w:color w:val="231F20"/>
        </w:rPr>
        <w:t>cho</w:t>
      </w:r>
      <w:r>
        <w:rPr>
          <w:color w:val="231F20"/>
          <w:spacing w:val="-20"/>
        </w:rPr>
        <w:t> </w:t>
      </w:r>
      <w:r>
        <w:rPr>
          <w:color w:val="231F20"/>
        </w:rPr>
        <w:t>đến</w:t>
      </w:r>
      <w:r>
        <w:rPr>
          <w:color w:val="231F20"/>
          <w:spacing w:val="-20"/>
        </w:rPr>
        <w:t> </w:t>
      </w:r>
      <w:r>
        <w:rPr>
          <w:color w:val="231F20"/>
        </w:rPr>
        <w:t>hết</w:t>
      </w:r>
      <w:r>
        <w:rPr>
          <w:color w:val="231F20"/>
          <w:spacing w:val="-19"/>
        </w:rPr>
        <w:t> </w:t>
      </w:r>
      <w:r>
        <w:rPr>
          <w:color w:val="231F20"/>
          <w:spacing w:val="-3"/>
        </w:rPr>
        <w:t>thảy</w:t>
      </w:r>
      <w:r>
        <w:rPr>
          <w:color w:val="231F20"/>
          <w:spacing w:val="-20"/>
        </w:rPr>
        <w:t> </w:t>
      </w:r>
      <w:r>
        <w:rPr>
          <w:color w:val="231F20"/>
          <w:spacing w:val="-3"/>
        </w:rPr>
        <w:t>kiết phược,</w:t>
      </w:r>
      <w:r>
        <w:rPr>
          <w:color w:val="231F20"/>
          <w:spacing w:val="-10"/>
        </w:rPr>
        <w:t> </w:t>
      </w:r>
      <w:r>
        <w:rPr>
          <w:color w:val="231F20"/>
        </w:rPr>
        <w:t>tùy</w:t>
      </w:r>
      <w:r>
        <w:rPr>
          <w:color w:val="231F20"/>
          <w:spacing w:val="-10"/>
        </w:rPr>
        <w:t> </w:t>
      </w:r>
      <w:r>
        <w:rPr>
          <w:color w:val="231F20"/>
          <w:spacing w:val="-3"/>
        </w:rPr>
        <w:t>miên,</w:t>
      </w:r>
      <w:r>
        <w:rPr>
          <w:color w:val="231F20"/>
          <w:spacing w:val="-10"/>
        </w:rPr>
        <w:t> </w:t>
      </w:r>
      <w:r>
        <w:rPr>
          <w:color w:val="231F20"/>
        </w:rPr>
        <w:t>tùy</w:t>
      </w:r>
      <w:r>
        <w:rPr>
          <w:color w:val="231F20"/>
          <w:spacing w:val="-10"/>
        </w:rPr>
        <w:t> </w:t>
      </w:r>
      <w:r>
        <w:rPr>
          <w:color w:val="231F20"/>
          <w:spacing w:val="-3"/>
        </w:rPr>
        <w:t>phiền</w:t>
      </w:r>
      <w:r>
        <w:rPr>
          <w:color w:val="231F20"/>
          <w:spacing w:val="-9"/>
        </w:rPr>
        <w:t> </w:t>
      </w:r>
      <w:r>
        <w:rPr>
          <w:color w:val="231F20"/>
          <w:spacing w:val="-3"/>
        </w:rPr>
        <w:t>não,</w:t>
      </w:r>
      <w:r>
        <w:rPr>
          <w:color w:val="231F20"/>
          <w:spacing w:val="-10"/>
        </w:rPr>
        <w:t> </w:t>
      </w:r>
      <w:r>
        <w:rPr>
          <w:color w:val="231F20"/>
          <w:spacing w:val="-3"/>
        </w:rPr>
        <w:t>triền</w:t>
      </w:r>
      <w:r>
        <w:rPr>
          <w:color w:val="231F20"/>
          <w:spacing w:val="-10"/>
        </w:rPr>
        <w:t> </w:t>
      </w:r>
      <w:r>
        <w:rPr>
          <w:color w:val="231F20"/>
        </w:rPr>
        <w:t>đều</w:t>
      </w:r>
      <w:r>
        <w:rPr>
          <w:color w:val="231F20"/>
          <w:spacing w:val="-10"/>
        </w:rPr>
        <w:t> </w:t>
      </w:r>
      <w:r>
        <w:rPr>
          <w:color w:val="231F20"/>
          <w:spacing w:val="-3"/>
        </w:rPr>
        <w:t>được</w:t>
      </w:r>
      <w:r>
        <w:rPr>
          <w:color w:val="231F20"/>
          <w:spacing w:val="-10"/>
        </w:rPr>
        <w:t> </w:t>
      </w:r>
      <w:r>
        <w:rPr>
          <w:color w:val="231F20"/>
          <w:spacing w:val="-3"/>
        </w:rPr>
        <w:t>đoạn</w:t>
      </w:r>
      <w:r>
        <w:rPr>
          <w:color w:val="231F20"/>
          <w:spacing w:val="-9"/>
        </w:rPr>
        <w:t> </w:t>
      </w:r>
      <w:r>
        <w:rPr>
          <w:color w:val="231F20"/>
        </w:rPr>
        <w:t>dứt</w:t>
      </w:r>
      <w:r>
        <w:rPr>
          <w:color w:val="231F20"/>
          <w:spacing w:val="-10"/>
        </w:rPr>
        <w:t> </w:t>
      </w:r>
      <w:r>
        <w:rPr>
          <w:color w:val="231F20"/>
          <w:spacing w:val="-3"/>
        </w:rPr>
        <w:t>vĩnh</w:t>
      </w:r>
      <w:r>
        <w:rPr>
          <w:color w:val="231F20"/>
          <w:spacing w:val="-10"/>
        </w:rPr>
        <w:t> </w:t>
      </w:r>
      <w:r>
        <w:rPr>
          <w:color w:val="231F20"/>
          <w:spacing w:val="-3"/>
        </w:rPr>
        <w:t>viễn,</w:t>
      </w:r>
      <w:r>
        <w:rPr>
          <w:color w:val="231F20"/>
          <w:spacing w:val="-10"/>
        </w:rPr>
        <w:t> </w:t>
      </w:r>
      <w:r>
        <w:rPr>
          <w:color w:val="231F20"/>
          <w:spacing w:val="-3"/>
        </w:rPr>
        <w:t>rốt ráo,</w:t>
      </w:r>
      <w:r>
        <w:rPr>
          <w:color w:val="231F20"/>
          <w:spacing w:val="-7"/>
        </w:rPr>
        <w:t> </w:t>
      </w:r>
      <w:r>
        <w:rPr>
          <w:color w:val="231F20"/>
        </w:rPr>
        <w:t>đạt</w:t>
      </w:r>
      <w:r>
        <w:rPr>
          <w:color w:val="231F20"/>
          <w:spacing w:val="-6"/>
        </w:rPr>
        <w:t> </w:t>
      </w:r>
      <w:r>
        <w:rPr>
          <w:color w:val="231F20"/>
          <w:spacing w:val="-3"/>
        </w:rPr>
        <w:t>tịch</w:t>
      </w:r>
      <w:r>
        <w:rPr>
          <w:color w:val="231F20"/>
          <w:spacing w:val="-6"/>
        </w:rPr>
        <w:t> </w:t>
      </w:r>
      <w:r>
        <w:rPr>
          <w:color w:val="231F20"/>
          <w:spacing w:val="-3"/>
        </w:rPr>
        <w:t>tĩnh</w:t>
      </w:r>
      <w:r>
        <w:rPr>
          <w:color w:val="231F20"/>
          <w:spacing w:val="-6"/>
        </w:rPr>
        <w:t> </w:t>
      </w:r>
      <w:r>
        <w:rPr>
          <w:color w:val="231F20"/>
          <w:spacing w:val="-3"/>
        </w:rPr>
        <w:t>hoàn</w:t>
      </w:r>
      <w:r>
        <w:rPr>
          <w:color w:val="231F20"/>
          <w:spacing w:val="-6"/>
        </w:rPr>
        <w:t> </w:t>
      </w:r>
      <w:r>
        <w:rPr>
          <w:color w:val="231F20"/>
          <w:spacing w:val="-3"/>
        </w:rPr>
        <w:t>toàn,</w:t>
      </w:r>
      <w:r>
        <w:rPr>
          <w:color w:val="231F20"/>
          <w:spacing w:val="-7"/>
        </w:rPr>
        <w:t> </w:t>
      </w:r>
      <w:r>
        <w:rPr>
          <w:color w:val="231F20"/>
        </w:rPr>
        <w:t>đều</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spacing w:val="-3"/>
        </w:rPr>
        <w:t>diệt</w:t>
      </w:r>
      <w:r>
        <w:rPr>
          <w:color w:val="231F20"/>
          <w:spacing w:val="-10"/>
        </w:rPr>
        <w:t> </w:t>
      </w:r>
      <w:r>
        <w:rPr>
          <w:color w:val="231F20"/>
          <w:spacing w:val="-3"/>
        </w:rPr>
        <w:t>Thánh</w:t>
      </w:r>
      <w:r>
        <w:rPr>
          <w:color w:val="231F20"/>
          <w:spacing w:val="-7"/>
        </w:rPr>
        <w:t> </w:t>
      </w:r>
      <w:r>
        <w:rPr>
          <w:color w:val="231F20"/>
          <w:spacing w:val="-3"/>
        </w:rPr>
        <w:t>đế.</w:t>
      </w:r>
    </w:p>
    <w:p>
      <w:pPr>
        <w:spacing w:line="273" w:lineRule="auto" w:before="108"/>
        <w:ind w:left="393" w:right="107" w:firstLine="566"/>
        <w:jc w:val="both"/>
        <w:rPr>
          <w:sz w:val="26"/>
        </w:rPr>
      </w:pPr>
      <w:r>
        <w:rPr>
          <w:i/>
          <w:color w:val="231F20"/>
          <w:sz w:val="26"/>
        </w:rPr>
        <w:t>Do nhân duyên gì tức các ái, ái thân sau, vui thích cùng hành </w:t>
      </w:r>
      <w:r>
        <w:rPr>
          <w:i/>
          <w:color w:val="231F20"/>
          <w:sz w:val="26"/>
        </w:rPr>
        <w:t>với</w:t>
      </w:r>
      <w:r>
        <w:rPr>
          <w:i/>
          <w:color w:val="231F20"/>
          <w:spacing w:val="-7"/>
          <w:sz w:val="26"/>
        </w:rPr>
        <w:t> </w:t>
      </w:r>
      <w:r>
        <w:rPr>
          <w:i/>
          <w:color w:val="231F20"/>
          <w:sz w:val="26"/>
        </w:rPr>
        <w:t>ái,</w:t>
      </w:r>
      <w:r>
        <w:rPr>
          <w:i/>
          <w:color w:val="231F20"/>
          <w:spacing w:val="-6"/>
          <w:sz w:val="26"/>
        </w:rPr>
        <w:t> </w:t>
      </w:r>
      <w:r>
        <w:rPr>
          <w:i/>
          <w:color w:val="231F20"/>
          <w:sz w:val="26"/>
        </w:rPr>
        <w:t>thảy</w:t>
      </w:r>
      <w:r>
        <w:rPr>
          <w:i/>
          <w:color w:val="231F20"/>
          <w:spacing w:val="-6"/>
          <w:sz w:val="26"/>
        </w:rPr>
        <w:t> </w:t>
      </w:r>
      <w:r>
        <w:rPr>
          <w:i/>
          <w:color w:val="231F20"/>
          <w:sz w:val="26"/>
        </w:rPr>
        <w:t>đều</w:t>
      </w:r>
      <w:r>
        <w:rPr>
          <w:i/>
          <w:color w:val="231F20"/>
          <w:spacing w:val="-7"/>
          <w:sz w:val="26"/>
        </w:rPr>
        <w:t> </w:t>
      </w:r>
      <w:r>
        <w:rPr>
          <w:i/>
          <w:color w:val="231F20"/>
          <w:sz w:val="26"/>
        </w:rPr>
        <w:t>vui</w:t>
      </w:r>
      <w:r>
        <w:rPr>
          <w:i/>
          <w:color w:val="231F20"/>
          <w:spacing w:val="-6"/>
          <w:sz w:val="26"/>
        </w:rPr>
        <w:t> </w:t>
      </w:r>
      <w:r>
        <w:rPr>
          <w:i/>
          <w:color w:val="231F20"/>
          <w:sz w:val="26"/>
        </w:rPr>
        <w:t>thích</w:t>
      </w:r>
      <w:r>
        <w:rPr>
          <w:i/>
          <w:color w:val="231F20"/>
          <w:spacing w:val="-6"/>
          <w:sz w:val="26"/>
        </w:rPr>
        <w:t> </w:t>
      </w:r>
      <w:r>
        <w:rPr>
          <w:i/>
          <w:color w:val="231F20"/>
          <w:sz w:val="26"/>
        </w:rPr>
        <w:t>ái</w:t>
      </w:r>
      <w:r>
        <w:rPr>
          <w:i/>
          <w:color w:val="231F20"/>
          <w:spacing w:val="-6"/>
          <w:sz w:val="26"/>
        </w:rPr>
        <w:t> </w:t>
      </w:r>
      <w:r>
        <w:rPr>
          <w:i/>
          <w:color w:val="231F20"/>
          <w:sz w:val="26"/>
        </w:rPr>
        <w:t>đã</w:t>
      </w:r>
      <w:r>
        <w:rPr>
          <w:i/>
          <w:color w:val="231F20"/>
          <w:spacing w:val="-7"/>
          <w:sz w:val="26"/>
        </w:rPr>
        <w:t> </w:t>
      </w:r>
      <w:r>
        <w:rPr>
          <w:i/>
          <w:color w:val="231F20"/>
          <w:sz w:val="26"/>
        </w:rPr>
        <w:t>được</w:t>
      </w:r>
      <w:r>
        <w:rPr>
          <w:i/>
          <w:color w:val="231F20"/>
          <w:spacing w:val="-6"/>
          <w:sz w:val="26"/>
        </w:rPr>
        <w:t> </w:t>
      </w:r>
      <w:r>
        <w:rPr>
          <w:i/>
          <w:color w:val="231F20"/>
          <w:sz w:val="26"/>
        </w:rPr>
        <w:t>đoạn</w:t>
      </w:r>
      <w:r>
        <w:rPr>
          <w:i/>
          <w:color w:val="231F20"/>
          <w:spacing w:val="-6"/>
          <w:sz w:val="26"/>
        </w:rPr>
        <w:t> </w:t>
      </w:r>
      <w:r>
        <w:rPr>
          <w:i/>
          <w:color w:val="231F20"/>
          <w:sz w:val="26"/>
        </w:rPr>
        <w:t>trừ</w:t>
      </w:r>
      <w:r>
        <w:rPr>
          <w:i/>
          <w:color w:val="231F20"/>
          <w:spacing w:val="-6"/>
          <w:sz w:val="26"/>
        </w:rPr>
        <w:t> </w:t>
      </w:r>
      <w:r>
        <w:rPr>
          <w:i/>
          <w:color w:val="231F20"/>
          <w:sz w:val="26"/>
        </w:rPr>
        <w:t>vĩnh</w:t>
      </w:r>
      <w:r>
        <w:rPr>
          <w:i/>
          <w:color w:val="231F20"/>
          <w:spacing w:val="-7"/>
          <w:sz w:val="26"/>
        </w:rPr>
        <w:t> </w:t>
      </w:r>
      <w:r>
        <w:rPr>
          <w:i/>
          <w:color w:val="231F20"/>
          <w:sz w:val="26"/>
        </w:rPr>
        <w:t>viễn,</w:t>
      </w:r>
      <w:r>
        <w:rPr>
          <w:i/>
          <w:color w:val="231F20"/>
          <w:spacing w:val="-6"/>
          <w:sz w:val="26"/>
        </w:rPr>
        <w:t> </w:t>
      </w:r>
      <w:r>
        <w:rPr>
          <w:i/>
          <w:color w:val="231F20"/>
          <w:sz w:val="26"/>
        </w:rPr>
        <w:t>rốt</w:t>
      </w:r>
      <w:r>
        <w:rPr>
          <w:i/>
          <w:color w:val="231F20"/>
          <w:spacing w:val="-6"/>
          <w:sz w:val="26"/>
        </w:rPr>
        <w:t> </w:t>
      </w:r>
      <w:r>
        <w:rPr>
          <w:i/>
          <w:color w:val="231F20"/>
          <w:sz w:val="26"/>
        </w:rPr>
        <w:t>ráo</w:t>
      </w:r>
      <w:r>
        <w:rPr>
          <w:i/>
          <w:color w:val="231F20"/>
          <w:spacing w:val="-6"/>
          <w:sz w:val="26"/>
        </w:rPr>
        <w:t> </w:t>
      </w:r>
      <w:r>
        <w:rPr>
          <w:i/>
          <w:color w:val="231F20"/>
          <w:spacing w:val="-5"/>
          <w:sz w:val="26"/>
        </w:rPr>
        <w:t>v.v… </w:t>
      </w:r>
      <w:r>
        <w:rPr>
          <w:i/>
          <w:color w:val="231F20"/>
          <w:sz w:val="26"/>
        </w:rPr>
        <w:t>cho</w:t>
      </w:r>
      <w:r>
        <w:rPr>
          <w:i/>
          <w:color w:val="231F20"/>
          <w:spacing w:val="-4"/>
          <w:sz w:val="26"/>
        </w:rPr>
        <w:t> </w:t>
      </w:r>
      <w:r>
        <w:rPr>
          <w:i/>
          <w:color w:val="231F20"/>
          <w:sz w:val="26"/>
        </w:rPr>
        <w:t>đến</w:t>
      </w:r>
      <w:r>
        <w:rPr>
          <w:i/>
          <w:color w:val="231F20"/>
          <w:spacing w:val="-4"/>
          <w:sz w:val="26"/>
        </w:rPr>
        <w:t> </w:t>
      </w:r>
      <w:r>
        <w:rPr>
          <w:i/>
          <w:color w:val="231F20"/>
          <w:sz w:val="26"/>
        </w:rPr>
        <w:t>đạt</w:t>
      </w:r>
      <w:r>
        <w:rPr>
          <w:i/>
          <w:color w:val="231F20"/>
          <w:spacing w:val="-3"/>
          <w:sz w:val="26"/>
        </w:rPr>
        <w:t> </w:t>
      </w:r>
      <w:r>
        <w:rPr>
          <w:i/>
          <w:color w:val="231F20"/>
          <w:sz w:val="26"/>
        </w:rPr>
        <w:t>tịch</w:t>
      </w:r>
      <w:r>
        <w:rPr>
          <w:i/>
          <w:color w:val="231F20"/>
          <w:spacing w:val="-4"/>
          <w:sz w:val="26"/>
        </w:rPr>
        <w:t> </w:t>
      </w:r>
      <w:r>
        <w:rPr>
          <w:i/>
          <w:color w:val="231F20"/>
          <w:sz w:val="26"/>
        </w:rPr>
        <w:t>tĩnh</w:t>
      </w:r>
      <w:r>
        <w:rPr>
          <w:i/>
          <w:color w:val="231F20"/>
          <w:spacing w:val="-4"/>
          <w:sz w:val="26"/>
        </w:rPr>
        <w:t> </w:t>
      </w:r>
      <w:r>
        <w:rPr>
          <w:i/>
          <w:color w:val="231F20"/>
          <w:sz w:val="26"/>
        </w:rPr>
        <w:t>hoàn</w:t>
      </w:r>
      <w:r>
        <w:rPr>
          <w:i/>
          <w:color w:val="231F20"/>
          <w:spacing w:val="-3"/>
          <w:sz w:val="26"/>
        </w:rPr>
        <w:t> </w:t>
      </w:r>
      <w:r>
        <w:rPr>
          <w:i/>
          <w:color w:val="231F20"/>
          <w:sz w:val="26"/>
        </w:rPr>
        <w:t>toàn</w:t>
      </w:r>
      <w:r>
        <w:rPr>
          <w:i/>
          <w:color w:val="231F20"/>
          <w:spacing w:val="-4"/>
          <w:sz w:val="26"/>
        </w:rPr>
        <w:t> </w:t>
      </w:r>
      <w:r>
        <w:rPr>
          <w:i/>
          <w:color w:val="231F20"/>
          <w:sz w:val="26"/>
        </w:rPr>
        <w:t>đều</w:t>
      </w:r>
      <w:r>
        <w:rPr>
          <w:i/>
          <w:color w:val="231F20"/>
          <w:spacing w:val="-3"/>
          <w:sz w:val="26"/>
        </w:rPr>
        <w:t> </w:t>
      </w:r>
      <w:r>
        <w:rPr>
          <w:i/>
          <w:color w:val="231F20"/>
          <w:sz w:val="26"/>
        </w:rPr>
        <w:t>gọi</w:t>
      </w:r>
      <w:r>
        <w:rPr>
          <w:i/>
          <w:color w:val="231F20"/>
          <w:spacing w:val="-4"/>
          <w:sz w:val="26"/>
        </w:rPr>
        <w:t> </w:t>
      </w:r>
      <w:r>
        <w:rPr>
          <w:i/>
          <w:color w:val="231F20"/>
          <w:sz w:val="26"/>
        </w:rPr>
        <w:t>là</w:t>
      </w:r>
      <w:r>
        <w:rPr>
          <w:i/>
          <w:color w:val="231F20"/>
          <w:spacing w:val="-4"/>
          <w:sz w:val="26"/>
        </w:rPr>
        <w:t> </w:t>
      </w:r>
      <w:r>
        <w:rPr>
          <w:i/>
          <w:color w:val="231F20"/>
          <w:sz w:val="26"/>
        </w:rPr>
        <w:t>khổ</w:t>
      </w:r>
      <w:r>
        <w:rPr>
          <w:i/>
          <w:color w:val="231F20"/>
          <w:spacing w:val="-3"/>
          <w:sz w:val="26"/>
        </w:rPr>
        <w:t> </w:t>
      </w:r>
      <w:r>
        <w:rPr>
          <w:i/>
          <w:color w:val="231F20"/>
          <w:sz w:val="26"/>
        </w:rPr>
        <w:t>diệt</w:t>
      </w:r>
      <w:r>
        <w:rPr>
          <w:i/>
          <w:color w:val="231F20"/>
          <w:spacing w:val="-4"/>
          <w:sz w:val="26"/>
        </w:rPr>
        <w:t> </w:t>
      </w:r>
      <w:r>
        <w:rPr>
          <w:i/>
          <w:color w:val="231F20"/>
          <w:sz w:val="26"/>
        </w:rPr>
        <w:t>Thánh</w:t>
      </w:r>
      <w:r>
        <w:rPr>
          <w:i/>
          <w:color w:val="231F20"/>
          <w:spacing w:val="-4"/>
          <w:sz w:val="26"/>
        </w:rPr>
        <w:t> </w:t>
      </w:r>
      <w:r>
        <w:rPr>
          <w:i/>
          <w:color w:val="231F20"/>
          <w:sz w:val="26"/>
        </w:rPr>
        <w:t>đế?</w:t>
      </w:r>
      <w:r>
        <w:rPr>
          <w:i/>
          <w:color w:val="231F20"/>
          <w:spacing w:val="-4"/>
          <w:sz w:val="26"/>
        </w:rPr>
        <w:t> </w:t>
      </w:r>
      <w:r>
        <w:rPr>
          <w:color w:val="231F20"/>
          <w:sz w:val="26"/>
        </w:rPr>
        <w:t>Nghĩa là bốn thứ ái </w:t>
      </w:r>
      <w:r>
        <w:rPr>
          <w:color w:val="231F20"/>
          <w:spacing w:val="-5"/>
          <w:sz w:val="26"/>
        </w:rPr>
        <w:t>nầy, </w:t>
      </w:r>
      <w:r>
        <w:rPr>
          <w:color w:val="231F20"/>
          <w:sz w:val="26"/>
        </w:rPr>
        <w:t>nếu chưa đoạn dứt, chưa nhận biết khắp, chưa tiêu diệt, chưa loại trừ hết, thì quả khổ của hữu sau luôn nối tiếp sinh khởi.</w:t>
      </w:r>
      <w:r>
        <w:rPr>
          <w:color w:val="231F20"/>
          <w:spacing w:val="-9"/>
          <w:sz w:val="26"/>
        </w:rPr>
        <w:t> </w:t>
      </w:r>
      <w:r>
        <w:rPr>
          <w:color w:val="231F20"/>
          <w:sz w:val="26"/>
        </w:rPr>
        <w:t>Còn</w:t>
      </w:r>
      <w:r>
        <w:rPr>
          <w:color w:val="231F20"/>
          <w:spacing w:val="-9"/>
          <w:sz w:val="26"/>
        </w:rPr>
        <w:t> </w:t>
      </w:r>
      <w:r>
        <w:rPr>
          <w:color w:val="231F20"/>
          <w:sz w:val="26"/>
        </w:rPr>
        <w:t>nếu</w:t>
      </w:r>
      <w:r>
        <w:rPr>
          <w:color w:val="231F20"/>
          <w:spacing w:val="-9"/>
          <w:sz w:val="26"/>
        </w:rPr>
        <w:t> </w:t>
      </w:r>
      <w:r>
        <w:rPr>
          <w:color w:val="231F20"/>
          <w:sz w:val="26"/>
        </w:rPr>
        <w:t>đã</w:t>
      </w:r>
      <w:r>
        <w:rPr>
          <w:color w:val="231F20"/>
          <w:spacing w:val="-9"/>
          <w:sz w:val="26"/>
        </w:rPr>
        <w:t> </w:t>
      </w:r>
      <w:r>
        <w:rPr>
          <w:color w:val="231F20"/>
          <w:sz w:val="26"/>
        </w:rPr>
        <w:t>đoạn</w:t>
      </w:r>
      <w:r>
        <w:rPr>
          <w:color w:val="231F20"/>
          <w:spacing w:val="-9"/>
          <w:sz w:val="26"/>
        </w:rPr>
        <w:t> </w:t>
      </w:r>
      <w:r>
        <w:rPr>
          <w:color w:val="231F20"/>
          <w:sz w:val="26"/>
        </w:rPr>
        <w:t>dứt,</w:t>
      </w:r>
      <w:r>
        <w:rPr>
          <w:color w:val="231F20"/>
          <w:spacing w:val="-9"/>
          <w:sz w:val="26"/>
        </w:rPr>
        <w:t> </w:t>
      </w:r>
      <w:r>
        <w:rPr>
          <w:color w:val="231F20"/>
          <w:sz w:val="26"/>
        </w:rPr>
        <w:t>đã</w:t>
      </w:r>
      <w:r>
        <w:rPr>
          <w:color w:val="231F20"/>
          <w:spacing w:val="-9"/>
          <w:sz w:val="26"/>
        </w:rPr>
        <w:t> </w:t>
      </w:r>
      <w:r>
        <w:rPr>
          <w:color w:val="231F20"/>
          <w:sz w:val="26"/>
        </w:rPr>
        <w:t>nhận</w:t>
      </w:r>
      <w:r>
        <w:rPr>
          <w:color w:val="231F20"/>
          <w:spacing w:val="-9"/>
          <w:sz w:val="26"/>
        </w:rPr>
        <w:t> </w:t>
      </w:r>
      <w:r>
        <w:rPr>
          <w:color w:val="231F20"/>
          <w:sz w:val="26"/>
        </w:rPr>
        <w:t>biết</w:t>
      </w:r>
      <w:r>
        <w:rPr>
          <w:color w:val="231F20"/>
          <w:spacing w:val="-9"/>
          <w:sz w:val="26"/>
        </w:rPr>
        <w:t> </w:t>
      </w:r>
      <w:r>
        <w:rPr>
          <w:color w:val="231F20"/>
          <w:sz w:val="26"/>
        </w:rPr>
        <w:t>khắp,</w:t>
      </w:r>
      <w:r>
        <w:rPr>
          <w:color w:val="231F20"/>
          <w:spacing w:val="-9"/>
          <w:sz w:val="26"/>
        </w:rPr>
        <w:t> </w:t>
      </w:r>
      <w:r>
        <w:rPr>
          <w:color w:val="231F20"/>
          <w:sz w:val="26"/>
        </w:rPr>
        <w:t>đã</w:t>
      </w:r>
      <w:r>
        <w:rPr>
          <w:color w:val="231F20"/>
          <w:spacing w:val="-9"/>
          <w:sz w:val="26"/>
        </w:rPr>
        <w:t> </w:t>
      </w:r>
      <w:r>
        <w:rPr>
          <w:color w:val="231F20"/>
          <w:sz w:val="26"/>
        </w:rPr>
        <w:t>tiêu</w:t>
      </w:r>
      <w:r>
        <w:rPr>
          <w:color w:val="231F20"/>
          <w:spacing w:val="-9"/>
          <w:sz w:val="26"/>
        </w:rPr>
        <w:t> </w:t>
      </w:r>
      <w:r>
        <w:rPr>
          <w:color w:val="231F20"/>
          <w:sz w:val="26"/>
        </w:rPr>
        <w:t>diệt,</w:t>
      </w:r>
      <w:r>
        <w:rPr>
          <w:color w:val="231F20"/>
          <w:spacing w:val="-9"/>
          <w:sz w:val="26"/>
        </w:rPr>
        <w:t> </w:t>
      </w:r>
      <w:r>
        <w:rPr>
          <w:color w:val="231F20"/>
          <w:sz w:val="26"/>
        </w:rPr>
        <w:t>đã</w:t>
      </w:r>
      <w:r>
        <w:rPr>
          <w:color w:val="231F20"/>
          <w:spacing w:val="-9"/>
          <w:sz w:val="26"/>
        </w:rPr>
        <w:t> </w:t>
      </w:r>
      <w:r>
        <w:rPr>
          <w:color w:val="231F20"/>
          <w:sz w:val="26"/>
        </w:rPr>
        <w:t>loại</w:t>
      </w:r>
      <w:r>
        <w:rPr>
          <w:color w:val="231F20"/>
          <w:spacing w:val="-9"/>
          <w:sz w:val="26"/>
        </w:rPr>
        <w:t> </w:t>
      </w:r>
      <w:r>
        <w:rPr>
          <w:color w:val="231F20"/>
          <w:sz w:val="26"/>
        </w:rPr>
        <w:t>trừ hết, thì quả khổ của hữu sau không còn sinh khởi, nên sự đoạn dứt vĩnh viễn nầy gọi là khổ diệt Thánh</w:t>
      </w:r>
      <w:r>
        <w:rPr>
          <w:color w:val="231F20"/>
          <w:spacing w:val="-6"/>
          <w:sz w:val="26"/>
        </w:rPr>
        <w:t> </w:t>
      </w:r>
      <w:r>
        <w:rPr>
          <w:color w:val="231F20"/>
          <w:sz w:val="26"/>
        </w:rPr>
        <w:t>đế.</w:t>
      </w:r>
    </w:p>
    <w:p>
      <w:pPr>
        <w:pStyle w:val="BodyText"/>
        <w:spacing w:line="273" w:lineRule="auto" w:before="107"/>
        <w:ind w:right="105"/>
      </w:pPr>
      <w:r>
        <w:rPr>
          <w:i/>
          <w:color w:val="231F20"/>
        </w:rPr>
        <w:t>Do nhân duyên gì tức hai ái, ba ái </w:t>
      </w:r>
      <w:r>
        <w:rPr>
          <w:i/>
          <w:color w:val="231F20"/>
          <w:spacing w:val="-4"/>
        </w:rPr>
        <w:t>v.v…, </w:t>
      </w:r>
      <w:r>
        <w:rPr>
          <w:i/>
          <w:color w:val="231F20"/>
        </w:rPr>
        <w:t>nói rộng cho đến hết </w:t>
      </w:r>
      <w:r>
        <w:rPr>
          <w:i/>
          <w:color w:val="231F20"/>
        </w:rPr>
        <w:t>thảy kiết phược, tùy miên, tùy phiền não, triền đều được đoạn dứt vĩnh viễn, rốt ráo, đạt tịch tĩnh hoàn toàn đều gọi là khổ diệt Thánh đế? </w:t>
      </w:r>
      <w:r>
        <w:rPr>
          <w:color w:val="231F20"/>
        </w:rPr>
        <w:t>Nghĩa là các pháp </w:t>
      </w:r>
      <w:r>
        <w:rPr>
          <w:color w:val="231F20"/>
          <w:spacing w:val="-5"/>
        </w:rPr>
        <w:t>nầy, </w:t>
      </w:r>
      <w:r>
        <w:rPr>
          <w:color w:val="231F20"/>
        </w:rPr>
        <w:t>nếu chưa đoạn dứt, chưa nhận biết khắp, chưa</w:t>
      </w:r>
      <w:r>
        <w:rPr>
          <w:color w:val="231F20"/>
          <w:spacing w:val="-11"/>
        </w:rPr>
        <w:t> </w:t>
      </w:r>
      <w:r>
        <w:rPr>
          <w:color w:val="231F20"/>
        </w:rPr>
        <w:t>tiêu</w:t>
      </w:r>
      <w:r>
        <w:rPr>
          <w:color w:val="231F20"/>
          <w:spacing w:val="-10"/>
        </w:rPr>
        <w:t> </w:t>
      </w:r>
      <w:r>
        <w:rPr>
          <w:color w:val="231F20"/>
        </w:rPr>
        <w:t>diệt,</w:t>
      </w:r>
      <w:r>
        <w:rPr>
          <w:color w:val="231F20"/>
          <w:spacing w:val="-10"/>
        </w:rPr>
        <w:t> </w:t>
      </w:r>
      <w:r>
        <w:rPr>
          <w:color w:val="231F20"/>
        </w:rPr>
        <w:t>chưa</w:t>
      </w:r>
      <w:r>
        <w:rPr>
          <w:color w:val="231F20"/>
          <w:spacing w:val="-10"/>
        </w:rPr>
        <w:t> </w:t>
      </w:r>
      <w:r>
        <w:rPr>
          <w:color w:val="231F20"/>
        </w:rPr>
        <w:t>loại</w:t>
      </w:r>
      <w:r>
        <w:rPr>
          <w:color w:val="231F20"/>
          <w:spacing w:val="-10"/>
        </w:rPr>
        <w:t> </w:t>
      </w:r>
      <w:r>
        <w:rPr>
          <w:color w:val="231F20"/>
        </w:rPr>
        <w:t>trừ</w:t>
      </w:r>
      <w:r>
        <w:rPr>
          <w:color w:val="231F20"/>
          <w:spacing w:val="-10"/>
        </w:rPr>
        <w:t> </w:t>
      </w:r>
      <w:r>
        <w:rPr>
          <w:color w:val="231F20"/>
        </w:rPr>
        <w:t>hết,</w:t>
      </w:r>
      <w:r>
        <w:rPr>
          <w:color w:val="231F20"/>
          <w:spacing w:val="-10"/>
        </w:rPr>
        <w:t> </w:t>
      </w:r>
      <w:r>
        <w:rPr>
          <w:color w:val="231F20"/>
        </w:rPr>
        <w:t>thì</w:t>
      </w:r>
      <w:r>
        <w:rPr>
          <w:color w:val="231F20"/>
          <w:spacing w:val="-11"/>
        </w:rPr>
        <w:t> </w:t>
      </w:r>
      <w:r>
        <w:rPr>
          <w:color w:val="231F20"/>
        </w:rPr>
        <w:t>quả</w:t>
      </w:r>
      <w:r>
        <w:rPr>
          <w:color w:val="231F20"/>
          <w:spacing w:val="-10"/>
        </w:rPr>
        <w:t> </w:t>
      </w:r>
      <w:r>
        <w:rPr>
          <w:color w:val="231F20"/>
        </w:rPr>
        <w:t>khổ</w:t>
      </w:r>
      <w:r>
        <w:rPr>
          <w:color w:val="231F20"/>
          <w:spacing w:val="-10"/>
        </w:rPr>
        <w:t> </w:t>
      </w:r>
      <w:r>
        <w:rPr>
          <w:color w:val="231F20"/>
        </w:rPr>
        <w:t>của</w:t>
      </w:r>
      <w:r>
        <w:rPr>
          <w:color w:val="231F20"/>
          <w:spacing w:val="-10"/>
        </w:rPr>
        <w:t> </w:t>
      </w:r>
      <w:r>
        <w:rPr>
          <w:color w:val="231F20"/>
        </w:rPr>
        <w:t>hữu</w:t>
      </w:r>
      <w:r>
        <w:rPr>
          <w:color w:val="231F20"/>
          <w:spacing w:val="-10"/>
        </w:rPr>
        <w:t> </w:t>
      </w:r>
      <w:r>
        <w:rPr>
          <w:color w:val="231F20"/>
        </w:rPr>
        <w:t>sau</w:t>
      </w:r>
      <w:r>
        <w:rPr>
          <w:color w:val="231F20"/>
          <w:spacing w:val="-10"/>
        </w:rPr>
        <w:t> </w:t>
      </w:r>
      <w:r>
        <w:rPr>
          <w:color w:val="231F20"/>
        </w:rPr>
        <w:t>luôn</w:t>
      </w:r>
      <w:r>
        <w:rPr>
          <w:color w:val="231F20"/>
          <w:spacing w:val="-10"/>
        </w:rPr>
        <w:t> </w:t>
      </w:r>
      <w:r>
        <w:rPr>
          <w:color w:val="231F20"/>
        </w:rPr>
        <w:t>nối</w:t>
      </w:r>
      <w:r>
        <w:rPr>
          <w:color w:val="231F20"/>
          <w:spacing w:val="-10"/>
        </w:rPr>
        <w:t> </w:t>
      </w:r>
      <w:r>
        <w:rPr>
          <w:color w:val="231F20"/>
        </w:rPr>
        <w:t>tiếp sinh khởi. Còn như đã đoạn dứt, đã nhận biết khắp, đã tiêu diệt, đã loại</w:t>
      </w:r>
      <w:r>
        <w:rPr>
          <w:color w:val="231F20"/>
          <w:spacing w:val="-11"/>
        </w:rPr>
        <w:t> </w:t>
      </w:r>
      <w:r>
        <w:rPr>
          <w:color w:val="231F20"/>
        </w:rPr>
        <w:t>trừ</w:t>
      </w:r>
      <w:r>
        <w:rPr>
          <w:color w:val="231F20"/>
          <w:spacing w:val="-10"/>
        </w:rPr>
        <w:t> </w:t>
      </w:r>
      <w:r>
        <w:rPr>
          <w:color w:val="231F20"/>
        </w:rPr>
        <w:t>hết,</w:t>
      </w:r>
      <w:r>
        <w:rPr>
          <w:color w:val="231F20"/>
          <w:spacing w:val="-11"/>
        </w:rPr>
        <w:t> </w:t>
      </w:r>
      <w:r>
        <w:rPr>
          <w:color w:val="231F20"/>
        </w:rPr>
        <w:t>thì</w:t>
      </w:r>
      <w:r>
        <w:rPr>
          <w:color w:val="231F20"/>
          <w:spacing w:val="-10"/>
        </w:rPr>
        <w:t> </w:t>
      </w:r>
      <w:r>
        <w:rPr>
          <w:color w:val="231F20"/>
        </w:rPr>
        <w:t>quả</w:t>
      </w:r>
      <w:r>
        <w:rPr>
          <w:color w:val="231F20"/>
          <w:spacing w:val="-10"/>
        </w:rPr>
        <w:t> </w:t>
      </w:r>
      <w:r>
        <w:rPr>
          <w:color w:val="231F20"/>
        </w:rPr>
        <w:t>khổ</w:t>
      </w:r>
      <w:r>
        <w:rPr>
          <w:color w:val="231F20"/>
          <w:spacing w:val="-11"/>
        </w:rPr>
        <w:t> </w:t>
      </w:r>
      <w:r>
        <w:rPr>
          <w:color w:val="231F20"/>
        </w:rPr>
        <w:t>của</w:t>
      </w:r>
      <w:r>
        <w:rPr>
          <w:color w:val="231F20"/>
          <w:spacing w:val="-10"/>
        </w:rPr>
        <w:t> </w:t>
      </w:r>
      <w:r>
        <w:rPr>
          <w:color w:val="231F20"/>
        </w:rPr>
        <w:t>hữu</w:t>
      </w:r>
      <w:r>
        <w:rPr>
          <w:color w:val="231F20"/>
          <w:spacing w:val="-11"/>
        </w:rPr>
        <w:t> </w:t>
      </w:r>
      <w:r>
        <w:rPr>
          <w:color w:val="231F20"/>
        </w:rPr>
        <w:t>sau</w:t>
      </w:r>
      <w:r>
        <w:rPr>
          <w:color w:val="231F20"/>
          <w:spacing w:val="-10"/>
        </w:rPr>
        <w:t> </w:t>
      </w:r>
      <w:r>
        <w:rPr>
          <w:color w:val="231F20"/>
        </w:rPr>
        <w:t>không</w:t>
      </w:r>
      <w:r>
        <w:rPr>
          <w:color w:val="231F20"/>
          <w:spacing w:val="-10"/>
        </w:rPr>
        <w:t> </w:t>
      </w:r>
      <w:r>
        <w:rPr>
          <w:color w:val="231F20"/>
        </w:rPr>
        <w:t>còn</w:t>
      </w:r>
      <w:r>
        <w:rPr>
          <w:color w:val="231F20"/>
          <w:spacing w:val="-11"/>
        </w:rPr>
        <w:t> </w:t>
      </w:r>
      <w:r>
        <w:rPr>
          <w:color w:val="231F20"/>
        </w:rPr>
        <w:t>sinh</w:t>
      </w:r>
      <w:r>
        <w:rPr>
          <w:color w:val="231F20"/>
          <w:spacing w:val="-10"/>
        </w:rPr>
        <w:t> </w:t>
      </w:r>
      <w:r>
        <w:rPr>
          <w:color w:val="231F20"/>
        </w:rPr>
        <w:t>nữa,</w:t>
      </w:r>
      <w:r>
        <w:rPr>
          <w:color w:val="231F20"/>
          <w:spacing w:val="-11"/>
        </w:rPr>
        <w:t> </w:t>
      </w:r>
      <w:r>
        <w:rPr>
          <w:color w:val="231F20"/>
        </w:rPr>
        <w:t>nên</w:t>
      </w:r>
      <w:r>
        <w:rPr>
          <w:color w:val="231F20"/>
          <w:spacing w:val="-10"/>
        </w:rPr>
        <w:t> </w:t>
      </w:r>
      <w:r>
        <w:rPr>
          <w:color w:val="231F20"/>
        </w:rPr>
        <w:t>sự</w:t>
      </w:r>
      <w:r>
        <w:rPr>
          <w:color w:val="231F20"/>
          <w:spacing w:val="-10"/>
        </w:rPr>
        <w:t> </w:t>
      </w:r>
      <w:r>
        <w:rPr>
          <w:color w:val="231F20"/>
        </w:rPr>
        <w:t>đoạn dứt vĩnh viễn nầy gọi là khổ diệt Thánh đế. Tức khổ diệt Thánh </w:t>
      </w:r>
      <w:r>
        <w:rPr>
          <w:color w:val="231F20"/>
          <w:spacing w:val="-6"/>
        </w:rPr>
        <w:t>đế </w:t>
      </w:r>
      <w:r>
        <w:rPr>
          <w:color w:val="231F20"/>
        </w:rPr>
        <w:t>nầy</w:t>
      </w:r>
      <w:r>
        <w:rPr>
          <w:color w:val="231F20"/>
          <w:spacing w:val="-13"/>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nhà</w:t>
      </w:r>
      <w:r>
        <w:rPr>
          <w:color w:val="231F20"/>
          <w:spacing w:val="-13"/>
        </w:rPr>
        <w:t> </w:t>
      </w:r>
      <w:r>
        <w:rPr>
          <w:color w:val="231F20"/>
        </w:rPr>
        <w:t>cửa,</w:t>
      </w:r>
      <w:r>
        <w:rPr>
          <w:color w:val="231F20"/>
          <w:spacing w:val="-12"/>
        </w:rPr>
        <w:t> </w:t>
      </w:r>
      <w:r>
        <w:rPr>
          <w:color w:val="231F20"/>
        </w:rPr>
        <w:t>cũng</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bến</w:t>
      </w:r>
      <w:r>
        <w:rPr>
          <w:color w:val="231F20"/>
          <w:spacing w:val="-12"/>
        </w:rPr>
        <w:t> </w:t>
      </w:r>
      <w:r>
        <w:rPr>
          <w:color w:val="231F20"/>
        </w:rPr>
        <w:t>bãi,</w:t>
      </w:r>
      <w:r>
        <w:rPr>
          <w:color w:val="231F20"/>
          <w:spacing w:val="-13"/>
        </w:rPr>
        <w:t> </w:t>
      </w:r>
      <w:r>
        <w:rPr>
          <w:color w:val="231F20"/>
        </w:rPr>
        <w:t>cũng</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cứu</w:t>
      </w:r>
      <w:r>
        <w:rPr>
          <w:color w:val="231F20"/>
          <w:spacing w:val="-12"/>
        </w:rPr>
        <w:t> </w:t>
      </w:r>
      <w:r>
        <w:rPr>
          <w:color w:val="231F20"/>
        </w:rPr>
        <w:t>hộ,</w:t>
      </w:r>
      <w:r>
        <w:rPr>
          <w:color w:val="231F20"/>
          <w:spacing w:val="-12"/>
        </w:rPr>
        <w:t> </w:t>
      </w:r>
      <w:r>
        <w:rPr>
          <w:color w:val="231F20"/>
        </w:rPr>
        <w:t>cũng gọi</w:t>
      </w:r>
      <w:r>
        <w:rPr>
          <w:color w:val="231F20"/>
          <w:spacing w:val="-10"/>
        </w:rPr>
        <w:t> </w:t>
      </w:r>
      <w:r>
        <w:rPr>
          <w:color w:val="231F20"/>
        </w:rPr>
        <w:t>là</w:t>
      </w:r>
      <w:r>
        <w:rPr>
          <w:color w:val="231F20"/>
          <w:spacing w:val="-10"/>
        </w:rPr>
        <w:t> </w:t>
      </w:r>
      <w:r>
        <w:rPr>
          <w:color w:val="231F20"/>
        </w:rPr>
        <w:t>quy</w:t>
      </w:r>
      <w:r>
        <w:rPr>
          <w:color w:val="231F20"/>
          <w:spacing w:val="-10"/>
        </w:rPr>
        <w:t> </w:t>
      </w:r>
      <w:r>
        <w:rPr>
          <w:color w:val="231F20"/>
          <w:spacing w:val="-9"/>
        </w:rPr>
        <w:t>y,</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nên</w:t>
      </w:r>
      <w:r>
        <w:rPr>
          <w:color w:val="231F20"/>
          <w:spacing w:val="-10"/>
        </w:rPr>
        <w:t> </w:t>
      </w:r>
      <w:r>
        <w:rPr>
          <w:color w:val="231F20"/>
        </w:rPr>
        <w:t>hướng</w:t>
      </w:r>
      <w:r>
        <w:rPr>
          <w:color w:val="231F20"/>
          <w:spacing w:val="-10"/>
        </w:rPr>
        <w:t> </w:t>
      </w:r>
      <w:r>
        <w:rPr>
          <w:color w:val="231F20"/>
        </w:rPr>
        <w:t>tới,</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ưu,</w:t>
      </w:r>
      <w:r>
        <w:rPr>
          <w:color w:val="231F20"/>
          <w:spacing w:val="-9"/>
        </w:rPr>
        <w:t> </w:t>
      </w:r>
      <w:r>
        <w:rPr>
          <w:color w:val="231F20"/>
        </w:rPr>
        <w:t>cũng</w:t>
      </w:r>
      <w:r>
        <w:rPr>
          <w:color w:val="231F20"/>
          <w:spacing w:val="-10"/>
        </w:rPr>
        <w:t> </w:t>
      </w:r>
      <w:r>
        <w:rPr>
          <w:color w:val="231F20"/>
        </w:rPr>
        <w:t>gọi</w:t>
      </w:r>
      <w:r>
        <w:rPr>
          <w:color w:val="231F20"/>
          <w:spacing w:val="-10"/>
        </w:rPr>
        <w:t> </w:t>
      </w:r>
      <w:r>
        <w:rPr>
          <w:color w:val="231F20"/>
          <w:spacing w:val="-7"/>
        </w:rPr>
        <w:t>là </w:t>
      </w:r>
      <w:r>
        <w:rPr>
          <w:color w:val="231F20"/>
        </w:rPr>
        <w:t>không</w:t>
      </w:r>
      <w:r>
        <w:rPr>
          <w:color w:val="231F20"/>
          <w:spacing w:val="-7"/>
        </w:rPr>
        <w:t> </w:t>
      </w:r>
      <w:r>
        <w:rPr>
          <w:color w:val="231F20"/>
        </w:rPr>
        <w:t>bệnh,</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tử,</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không</w:t>
      </w:r>
      <w:r>
        <w:rPr>
          <w:color w:val="231F20"/>
          <w:spacing w:val="-6"/>
        </w:rPr>
        <w:t> </w:t>
      </w:r>
      <w:r>
        <w:rPr>
          <w:color w:val="231F20"/>
        </w:rPr>
        <w:t>thiêu</w:t>
      </w:r>
      <w:r>
        <w:rPr>
          <w:color w:val="231F20"/>
          <w:spacing w:val="-7"/>
        </w:rPr>
        <w:t> </w:t>
      </w:r>
      <w:r>
        <w:rPr>
          <w:color w:val="231F20"/>
        </w:rPr>
        <w:t>đốt,</w:t>
      </w:r>
      <w:r>
        <w:rPr>
          <w:color w:val="231F20"/>
          <w:spacing w:val="-7"/>
        </w:rPr>
        <w:t> </w:t>
      </w:r>
      <w:r>
        <w:rPr>
          <w:color w:val="231F20"/>
        </w:rPr>
        <w:t>cũng</w:t>
      </w:r>
      <w:r>
        <w:rPr>
          <w:color w:val="231F20"/>
          <w:spacing w:val="-7"/>
        </w:rPr>
        <w:t> </w:t>
      </w:r>
      <w:r>
        <w:rPr>
          <w:color w:val="231F20"/>
          <w:spacing w:val="-4"/>
        </w:rPr>
        <w:t>gọi </w:t>
      </w:r>
      <w:r>
        <w:rPr>
          <w:color w:val="231F20"/>
        </w:rPr>
        <w:t>là không nhiệt não, cũng gọi là an ổn, cũng gọi là mát mẻ, cũng gọi là</w:t>
      </w:r>
      <w:r>
        <w:rPr>
          <w:color w:val="231F20"/>
          <w:spacing w:val="-7"/>
        </w:rPr>
        <w:t> </w:t>
      </w:r>
      <w:r>
        <w:rPr>
          <w:color w:val="231F20"/>
        </w:rPr>
        <w:t>tịch</w:t>
      </w:r>
      <w:r>
        <w:rPr>
          <w:color w:val="231F20"/>
          <w:spacing w:val="-7"/>
        </w:rPr>
        <w:t> </w:t>
      </w:r>
      <w:r>
        <w:rPr>
          <w:color w:val="231F20"/>
        </w:rPr>
        <w:t>tĩnh,</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việc</w:t>
      </w:r>
      <w:r>
        <w:rPr>
          <w:color w:val="231F20"/>
          <w:spacing w:val="-7"/>
        </w:rPr>
        <w:t> </w:t>
      </w:r>
      <w:r>
        <w:rPr>
          <w:color w:val="231F20"/>
        </w:rPr>
        <w:t>thiện,</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an</w:t>
      </w:r>
      <w:r>
        <w:rPr>
          <w:color w:val="231F20"/>
          <w:spacing w:val="-7"/>
        </w:rPr>
        <w:t> </w:t>
      </w:r>
      <w:r>
        <w:rPr>
          <w:color w:val="231F20"/>
        </w:rPr>
        <w:t>lành,</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an lạc, cũng gọi là bất động, cũng gọi là Niết-bàn. Như nói Niết-bàn là khổ diệt chân thật, là quả vị cứu cánh của các</w:t>
      </w:r>
      <w:r>
        <w:rPr>
          <w:color w:val="231F20"/>
          <w:spacing w:val="-3"/>
        </w:rPr>
        <w:t> </w:t>
      </w:r>
      <w:r>
        <w:rPr>
          <w:color w:val="231F20"/>
        </w:rPr>
        <w:t>Sa-môn.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Sự đoạn dứt như thế gọi là Diệt đế: </w:t>
      </w:r>
      <w:r>
        <w:rPr>
          <w:color w:val="231F20"/>
        </w:rPr>
        <w:t>Nghĩa là đây gọi là Niết- bàn thì đúng thật là Niết-bàn. Đây gọi là diệt thì đúng thật là diệt. Nếu Phật xuất hiện ở đời hay không xuất hiện ở đời, thì pháp diệt như</w:t>
      </w:r>
      <w:r>
        <w:rPr>
          <w:color w:val="231F20"/>
          <w:spacing w:val="-7"/>
        </w:rPr>
        <w:t> </w:t>
      </w:r>
      <w:r>
        <w:rPr>
          <w:color w:val="231F20"/>
        </w:rPr>
        <w:t>thế</w:t>
      </w:r>
      <w:r>
        <w:rPr>
          <w:color w:val="231F20"/>
          <w:spacing w:val="-6"/>
        </w:rPr>
        <w:t> </w:t>
      </w:r>
      <w:r>
        <w:rPr>
          <w:color w:val="231F20"/>
        </w:rPr>
        <w:t>vẫn</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trụ</w:t>
      </w:r>
      <w:r>
        <w:rPr>
          <w:color w:val="231F20"/>
          <w:spacing w:val="-6"/>
        </w:rPr>
        <w:t> </w:t>
      </w:r>
      <w:r>
        <w:rPr>
          <w:color w:val="231F20"/>
        </w:rPr>
        <w:t>pháp</w:t>
      </w:r>
      <w:r>
        <w:rPr>
          <w:color w:val="231F20"/>
          <w:spacing w:val="-6"/>
        </w:rPr>
        <w:t> </w:t>
      </w:r>
      <w:r>
        <w:rPr>
          <w:color w:val="231F20"/>
        </w:rPr>
        <w:t>giới.</w:t>
      </w:r>
      <w:r>
        <w:rPr>
          <w:color w:val="231F20"/>
          <w:spacing w:val="-12"/>
        </w:rPr>
        <w:t> </w:t>
      </w:r>
      <w:r>
        <w:rPr>
          <w:color w:val="231F20"/>
        </w:rPr>
        <w:t>Tất</w:t>
      </w:r>
      <w:r>
        <w:rPr>
          <w:color w:val="231F20"/>
          <w:spacing w:val="-6"/>
        </w:rPr>
        <w:t> </w:t>
      </w:r>
      <w:r>
        <w:rPr>
          <w:color w:val="231F20"/>
        </w:rPr>
        <w:t>cả</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đều</w:t>
      </w:r>
      <w:r>
        <w:rPr>
          <w:color w:val="231F20"/>
          <w:spacing w:val="-6"/>
        </w:rPr>
        <w:t> </w:t>
      </w:r>
      <w:r>
        <w:rPr>
          <w:color w:val="231F20"/>
        </w:rPr>
        <w:t>tự</w:t>
      </w:r>
      <w:r>
        <w:rPr>
          <w:color w:val="231F20"/>
          <w:spacing w:val="-6"/>
        </w:rPr>
        <w:t> </w:t>
      </w:r>
      <w:r>
        <w:rPr>
          <w:color w:val="231F20"/>
        </w:rPr>
        <w:t>nhiên</w:t>
      </w:r>
      <w:r>
        <w:rPr>
          <w:color w:val="231F20"/>
          <w:spacing w:val="-6"/>
        </w:rPr>
        <w:t> </w:t>
      </w:r>
      <w:r>
        <w:rPr>
          <w:color w:val="231F20"/>
        </w:rPr>
        <w:t>thông đạt,</w:t>
      </w:r>
      <w:r>
        <w:rPr>
          <w:color w:val="231F20"/>
          <w:spacing w:val="-13"/>
        </w:rPr>
        <w:t> </w:t>
      </w:r>
      <w:r>
        <w:rPr>
          <w:color w:val="231F20"/>
        </w:rPr>
        <w:t>đẳng</w:t>
      </w:r>
      <w:r>
        <w:rPr>
          <w:color w:val="231F20"/>
          <w:spacing w:val="-12"/>
        </w:rPr>
        <w:t> </w:t>
      </w:r>
      <w:r>
        <w:rPr>
          <w:color w:val="231F20"/>
        </w:rPr>
        <w:t>giác</w:t>
      </w:r>
      <w:r>
        <w:rPr>
          <w:color w:val="231F20"/>
          <w:spacing w:val="-12"/>
        </w:rPr>
        <w:t> </w:t>
      </w:r>
      <w:r>
        <w:rPr>
          <w:color w:val="231F20"/>
        </w:rPr>
        <w:t>tuyên</w:t>
      </w:r>
      <w:r>
        <w:rPr>
          <w:color w:val="231F20"/>
          <w:spacing w:val="-11"/>
        </w:rPr>
        <w:t> </w:t>
      </w:r>
      <w:r>
        <w:rPr>
          <w:color w:val="231F20"/>
        </w:rPr>
        <w:t>thuyết,</w:t>
      </w:r>
      <w:r>
        <w:rPr>
          <w:color w:val="231F20"/>
          <w:spacing w:val="-12"/>
        </w:rPr>
        <w:t> </w:t>
      </w:r>
      <w:r>
        <w:rPr>
          <w:color w:val="231F20"/>
        </w:rPr>
        <w:t>nêu</w:t>
      </w:r>
      <w:r>
        <w:rPr>
          <w:color w:val="231F20"/>
          <w:spacing w:val="-12"/>
        </w:rPr>
        <w:t> </w:t>
      </w:r>
      <w:r>
        <w:rPr>
          <w:color w:val="231F20"/>
        </w:rPr>
        <w:t>đặt</w:t>
      </w:r>
      <w:r>
        <w:rPr>
          <w:color w:val="231F20"/>
          <w:spacing w:val="-12"/>
        </w:rPr>
        <w:t> </w:t>
      </w:r>
      <w:r>
        <w:rPr>
          <w:color w:val="231F20"/>
        </w:rPr>
        <w:t>kiến</w:t>
      </w:r>
      <w:r>
        <w:rPr>
          <w:color w:val="231F20"/>
          <w:spacing w:val="-13"/>
        </w:rPr>
        <w:t> </w:t>
      </w:r>
      <w:r>
        <w:rPr>
          <w:color w:val="231F20"/>
        </w:rPr>
        <w:t>lập,</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khai</w:t>
      </w:r>
      <w:r>
        <w:rPr>
          <w:color w:val="231F20"/>
          <w:spacing w:val="-13"/>
        </w:rPr>
        <w:t> </w:t>
      </w:r>
      <w:r>
        <w:rPr>
          <w:color w:val="231F20"/>
        </w:rPr>
        <w:t>thị,</w:t>
      </w:r>
      <w:r>
        <w:rPr>
          <w:color w:val="231F20"/>
          <w:spacing w:val="-12"/>
        </w:rPr>
        <w:t> </w:t>
      </w:r>
      <w:r>
        <w:rPr>
          <w:color w:val="231F20"/>
          <w:spacing w:val="-3"/>
        </w:rPr>
        <w:t>khiến </w:t>
      </w:r>
      <w:r>
        <w:rPr>
          <w:color w:val="231F20"/>
        </w:rPr>
        <w:t>chúng hiển </w:t>
      </w:r>
      <w:r>
        <w:rPr>
          <w:color w:val="231F20"/>
          <w:spacing w:val="-5"/>
        </w:rPr>
        <w:t>bày. </w:t>
      </w:r>
      <w:r>
        <w:rPr>
          <w:color w:val="231F20"/>
        </w:rPr>
        <w:t>Nghĩa là đây là Niết-bàn, đây là diệt, đây là tánh Niết-bàn, đây là tánh của diệt, là chân là thật, là đế là như, không</w:t>
      </w:r>
      <w:r>
        <w:rPr>
          <w:color w:val="231F20"/>
          <w:spacing w:val="-38"/>
        </w:rPr>
        <w:t> </w:t>
      </w:r>
      <w:r>
        <w:rPr>
          <w:color w:val="231F20"/>
        </w:rPr>
        <w:t>hư không vọng, không điên không đảo, không đổi không khác, nên gọi là Diệt</w:t>
      </w:r>
      <w:r>
        <w:rPr>
          <w:color w:val="231F20"/>
          <w:spacing w:val="-2"/>
        </w:rPr>
        <w:t> </w:t>
      </w:r>
      <w:r>
        <w:rPr>
          <w:color w:val="231F20"/>
        </w:rPr>
        <w:t>đế.</w:t>
      </w:r>
    </w:p>
    <w:p>
      <w:pPr>
        <w:pStyle w:val="BodyText"/>
        <w:spacing w:line="273" w:lineRule="auto" w:before="106"/>
        <w:ind w:left="110" w:right="390"/>
      </w:pPr>
      <w:r>
        <w:rPr>
          <w:i/>
          <w:color w:val="231F20"/>
        </w:rPr>
        <w:t>Gọi</w:t>
      </w:r>
      <w:r>
        <w:rPr>
          <w:i/>
          <w:color w:val="231F20"/>
          <w:spacing w:val="-9"/>
        </w:rPr>
        <w:t> </w:t>
      </w:r>
      <w:r>
        <w:rPr>
          <w:i/>
          <w:color w:val="231F20"/>
        </w:rPr>
        <w:t>là</w:t>
      </w:r>
      <w:r>
        <w:rPr>
          <w:i/>
          <w:color w:val="231F20"/>
          <w:spacing w:val="-9"/>
        </w:rPr>
        <w:t> </w:t>
      </w:r>
      <w:r>
        <w:rPr>
          <w:i/>
          <w:color w:val="231F20"/>
        </w:rPr>
        <w:t>Thánh</w:t>
      </w:r>
      <w:r>
        <w:rPr>
          <w:i/>
          <w:color w:val="231F20"/>
          <w:spacing w:val="-9"/>
        </w:rPr>
        <w:t> </w:t>
      </w:r>
      <w:r>
        <w:rPr>
          <w:i/>
          <w:color w:val="231F20"/>
        </w:rPr>
        <w:t>đế:</w:t>
      </w:r>
      <w:r>
        <w:rPr>
          <w:i/>
          <w:color w:val="231F20"/>
          <w:spacing w:val="-13"/>
        </w:rPr>
        <w:t> </w:t>
      </w:r>
      <w:r>
        <w:rPr>
          <w:color w:val="231F20"/>
        </w:rPr>
        <w:t>Thánh</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và</w:t>
      </w:r>
      <w:r>
        <w:rPr>
          <w:color w:val="231F20"/>
          <w:spacing w:val="-9"/>
        </w:rPr>
        <w:t> </w:t>
      </w:r>
      <w:r>
        <w:rPr>
          <w:color w:val="231F20"/>
        </w:rPr>
        <w:t>hàng</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Phật. Đây</w:t>
      </w:r>
      <w:r>
        <w:rPr>
          <w:color w:val="231F20"/>
          <w:spacing w:val="-10"/>
        </w:rPr>
        <w:t> </w:t>
      </w:r>
      <w:r>
        <w:rPr>
          <w:color w:val="231F20"/>
        </w:rPr>
        <w:t>là</w:t>
      </w:r>
      <w:r>
        <w:rPr>
          <w:color w:val="231F20"/>
          <w:spacing w:val="-9"/>
        </w:rPr>
        <w:t> </w:t>
      </w:r>
      <w:r>
        <w:rPr>
          <w:color w:val="231F20"/>
        </w:rPr>
        <w:t>đế</w:t>
      </w:r>
      <w:r>
        <w:rPr>
          <w:color w:val="231F20"/>
          <w:spacing w:val="-9"/>
        </w:rPr>
        <w:t> </w:t>
      </w:r>
      <w:r>
        <w:rPr>
          <w:color w:val="231F20"/>
        </w:rPr>
        <w:t>của</w:t>
      </w:r>
      <w:r>
        <w:rPr>
          <w:color w:val="231F20"/>
          <w:spacing w:val="-9"/>
        </w:rPr>
        <w:t> </w:t>
      </w:r>
      <w:r>
        <w:rPr>
          <w:color w:val="231F20"/>
        </w:rPr>
        <w:t>chư</w:t>
      </w:r>
      <w:r>
        <w:rPr>
          <w:color w:val="231F20"/>
          <w:spacing w:val="-9"/>
        </w:rPr>
        <w:t> </w:t>
      </w:r>
      <w:r>
        <w:rPr>
          <w:color w:val="231F20"/>
        </w:rPr>
        <w:t>vị,</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chư</w:t>
      </w:r>
      <w:r>
        <w:rPr>
          <w:color w:val="231F20"/>
          <w:spacing w:val="-10"/>
        </w:rPr>
        <w:t> </w:t>
      </w:r>
      <w:r>
        <w:rPr>
          <w:color w:val="231F20"/>
        </w:rPr>
        <w:t>vị</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đế</w:t>
      </w:r>
      <w:r>
        <w:rPr>
          <w:color w:val="231F20"/>
          <w:spacing w:val="-9"/>
        </w:rPr>
        <w:t> </w:t>
      </w:r>
      <w:r>
        <w:rPr>
          <w:color w:val="231F20"/>
        </w:rPr>
        <w:t>ấy</w:t>
      </w:r>
      <w:r>
        <w:rPr>
          <w:color w:val="231F20"/>
          <w:spacing w:val="-9"/>
        </w:rPr>
        <w:t> </w:t>
      </w:r>
      <w:r>
        <w:rPr>
          <w:color w:val="231F20"/>
        </w:rPr>
        <w:t>đều</w:t>
      </w:r>
      <w:r>
        <w:rPr>
          <w:color w:val="231F20"/>
          <w:spacing w:val="-9"/>
        </w:rPr>
        <w:t> </w:t>
      </w:r>
      <w:r>
        <w:rPr>
          <w:color w:val="231F20"/>
        </w:rPr>
        <w:t>thấy</w:t>
      </w:r>
      <w:r>
        <w:rPr>
          <w:color w:val="231F20"/>
          <w:spacing w:val="-9"/>
        </w:rPr>
        <w:t> </w:t>
      </w:r>
      <w:r>
        <w:rPr>
          <w:color w:val="231F20"/>
        </w:rPr>
        <w:t>biết,</w:t>
      </w:r>
      <w:r>
        <w:rPr>
          <w:color w:val="231F20"/>
          <w:spacing w:val="-9"/>
        </w:rPr>
        <w:t> </w:t>
      </w:r>
      <w:r>
        <w:rPr>
          <w:color w:val="231F20"/>
        </w:rPr>
        <w:t>hiểu rõ, chánh giác chúng là đế. Do nhân duyên ấy nên gọi là khổ diệt Thánh</w:t>
      </w:r>
      <w:r>
        <w:rPr>
          <w:color w:val="231F20"/>
          <w:spacing w:val="-13"/>
        </w:rPr>
        <w:t> </w:t>
      </w:r>
      <w:r>
        <w:rPr>
          <w:color w:val="231F20"/>
        </w:rPr>
        <w:t>đế.</w:t>
      </w:r>
      <w:r>
        <w:rPr>
          <w:color w:val="231F20"/>
          <w:spacing w:val="-13"/>
        </w:rPr>
        <w:t> </w:t>
      </w:r>
      <w:r>
        <w:rPr>
          <w:color w:val="231F20"/>
        </w:rPr>
        <w:t>Lại</w:t>
      </w:r>
      <w:r>
        <w:rPr>
          <w:color w:val="231F20"/>
          <w:spacing w:val="-12"/>
        </w:rPr>
        <w:t> </w:t>
      </w:r>
      <w:r>
        <w:rPr>
          <w:color w:val="231F20"/>
        </w:rPr>
        <w:t>nữa,</w:t>
      </w:r>
      <w:r>
        <w:rPr>
          <w:color w:val="231F20"/>
          <w:spacing w:val="-13"/>
        </w:rPr>
        <w:t> </w:t>
      </w:r>
      <w:r>
        <w:rPr>
          <w:color w:val="231F20"/>
        </w:rPr>
        <w:t>khổ</w:t>
      </w:r>
      <w:r>
        <w:rPr>
          <w:color w:val="231F20"/>
          <w:spacing w:val="-13"/>
        </w:rPr>
        <w:t> </w:t>
      </w:r>
      <w:r>
        <w:rPr>
          <w:color w:val="231F20"/>
        </w:rPr>
        <w:t>diệt</w:t>
      </w:r>
      <w:r>
        <w:rPr>
          <w:color w:val="231F20"/>
          <w:spacing w:val="-18"/>
        </w:rPr>
        <w:t> </w:t>
      </w:r>
      <w:r>
        <w:rPr>
          <w:color w:val="231F20"/>
        </w:rPr>
        <w:t>Thánh</w:t>
      </w:r>
      <w:r>
        <w:rPr>
          <w:color w:val="231F20"/>
          <w:spacing w:val="-12"/>
        </w:rPr>
        <w:t> </w:t>
      </w:r>
      <w:r>
        <w:rPr>
          <w:color w:val="231F20"/>
        </w:rPr>
        <w:t>đế</w:t>
      </w:r>
      <w:r>
        <w:rPr>
          <w:color w:val="231F20"/>
          <w:spacing w:val="-13"/>
        </w:rPr>
        <w:t> </w:t>
      </w:r>
      <w:r>
        <w:rPr>
          <w:color w:val="231F20"/>
        </w:rPr>
        <w:t>là</w:t>
      </w:r>
      <w:r>
        <w:rPr>
          <w:color w:val="231F20"/>
          <w:spacing w:val="-13"/>
        </w:rPr>
        <w:t> </w:t>
      </w:r>
      <w:r>
        <w:rPr>
          <w:color w:val="231F20"/>
        </w:rPr>
        <w:t>giả</w:t>
      </w:r>
      <w:r>
        <w:rPr>
          <w:color w:val="231F20"/>
          <w:spacing w:val="-12"/>
        </w:rPr>
        <w:t> </w:t>
      </w:r>
      <w:r>
        <w:rPr>
          <w:color w:val="231F20"/>
        </w:rPr>
        <w:t>kiến</w:t>
      </w:r>
      <w:r>
        <w:rPr>
          <w:color w:val="231F20"/>
          <w:spacing w:val="-13"/>
        </w:rPr>
        <w:t> </w:t>
      </w:r>
      <w:r>
        <w:rPr>
          <w:color w:val="231F20"/>
        </w:rPr>
        <w:t>lập</w:t>
      </w:r>
      <w:r>
        <w:rPr>
          <w:color w:val="231F20"/>
          <w:spacing w:val="-13"/>
        </w:rPr>
        <w:t> </w:t>
      </w:r>
      <w:r>
        <w:rPr>
          <w:color w:val="231F20"/>
        </w:rPr>
        <w:t>theo</w:t>
      </w:r>
      <w:r>
        <w:rPr>
          <w:color w:val="231F20"/>
          <w:spacing w:val="-12"/>
        </w:rPr>
        <w:t> </w:t>
      </w:r>
      <w:r>
        <w:rPr>
          <w:color w:val="231F20"/>
        </w:rPr>
        <w:t>danh</w:t>
      </w:r>
      <w:r>
        <w:rPr>
          <w:color w:val="231F20"/>
          <w:spacing w:val="-13"/>
        </w:rPr>
        <w:t> </w:t>
      </w:r>
      <w:r>
        <w:rPr>
          <w:color w:val="231F20"/>
          <w:spacing w:val="-3"/>
        </w:rPr>
        <w:t>tưởng, </w:t>
      </w:r>
      <w:r>
        <w:rPr>
          <w:color w:val="231F20"/>
        </w:rPr>
        <w:t>ngôn thuyết, nên nói là </w:t>
      </w:r>
      <w:r>
        <w:rPr>
          <w:i/>
          <w:color w:val="231F20"/>
        </w:rPr>
        <w:t>Khổ diệt Thánh đế</w:t>
      </w:r>
      <w:r>
        <w:rPr>
          <w:color w:val="231F20"/>
        </w:rPr>
        <w:t>. Phật và các đệ tử nhiều hơn cát sông Hằng đều cùng thiết lập tên gọi như</w:t>
      </w:r>
      <w:r>
        <w:rPr>
          <w:color w:val="231F20"/>
          <w:spacing w:val="-4"/>
        </w:rPr>
        <w:t> </w:t>
      </w:r>
      <w:r>
        <w:rPr>
          <w:color w:val="231F20"/>
        </w:rPr>
        <w:t>thế.</w:t>
      </w:r>
    </w:p>
    <w:p>
      <w:pPr>
        <w:pStyle w:val="BodyText"/>
        <w:spacing w:before="108"/>
        <w:ind w:left="0" w:right="281" w:firstLine="0"/>
        <w:jc w:val="center"/>
      </w:pPr>
      <w:r>
        <w:rPr>
          <w:color w:val="231F20"/>
        </w:rPr>
        <w:t>*</w:t>
      </w:r>
    </w:p>
    <w:p>
      <w:pPr>
        <w:pStyle w:val="Heading3"/>
        <w:numPr>
          <w:ilvl w:val="0"/>
          <w:numId w:val="61"/>
        </w:numPr>
        <w:tabs>
          <w:tab w:pos="938" w:val="left" w:leader="none"/>
        </w:tabs>
        <w:spacing w:line="240" w:lineRule="auto" w:before="240" w:after="0"/>
        <w:ind w:left="937" w:right="0" w:hanging="261"/>
        <w:jc w:val="both"/>
        <w:rPr>
          <w:i/>
        </w:rPr>
      </w:pPr>
      <w:r>
        <w:rPr>
          <w:i/>
          <w:color w:val="231F20"/>
        </w:rPr>
        <w:t>Thế nào là hướng khổ diệt đạo Thánh</w:t>
      </w:r>
      <w:r>
        <w:rPr>
          <w:i/>
          <w:color w:val="231F20"/>
          <w:spacing w:val="-4"/>
        </w:rPr>
        <w:t> </w:t>
      </w:r>
      <w:r>
        <w:rPr>
          <w:i/>
          <w:color w:val="231F20"/>
        </w:rPr>
        <w:t>đế?</w:t>
      </w:r>
    </w:p>
    <w:p>
      <w:pPr>
        <w:pStyle w:val="BodyText"/>
        <w:spacing w:line="273" w:lineRule="auto" w:before="154"/>
        <w:ind w:left="110" w:right="389"/>
      </w:pPr>
      <w:r>
        <w:rPr>
          <w:i/>
          <w:color w:val="231F20"/>
        </w:rPr>
        <w:t>Đáp: </w:t>
      </w:r>
      <w:r>
        <w:rPr>
          <w:color w:val="231F20"/>
        </w:rPr>
        <w:t>Nghĩa là hoặc đạo, hoặc</w:t>
      </w:r>
      <w:r>
        <w:rPr>
          <w:color w:val="231F20"/>
          <w:spacing w:val="-48"/>
        </w:rPr>
        <w:t> </w:t>
      </w:r>
      <w:r>
        <w:rPr>
          <w:color w:val="231F20"/>
        </w:rPr>
        <w:t>Thánh hành nơi quá khứ hiện tại vị</w:t>
      </w:r>
      <w:r>
        <w:rPr>
          <w:color w:val="231F20"/>
          <w:spacing w:val="-4"/>
        </w:rPr>
        <w:t> </w:t>
      </w:r>
      <w:r>
        <w:rPr>
          <w:color w:val="231F20"/>
        </w:rPr>
        <w:t>lai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khổ</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có</w:t>
      </w:r>
      <w:r>
        <w:rPr>
          <w:color w:val="231F20"/>
          <w:spacing w:val="-4"/>
        </w:rPr>
        <w:t> </w:t>
      </w:r>
      <w:r>
        <w:rPr>
          <w:color w:val="231F20"/>
        </w:rPr>
        <w:t>thể biến</w:t>
      </w:r>
      <w:r>
        <w:rPr>
          <w:color w:val="231F20"/>
          <w:spacing w:val="-7"/>
        </w:rPr>
        <w:t> </w:t>
      </w:r>
      <w:r>
        <w:rPr>
          <w:color w:val="231F20"/>
        </w:rPr>
        <w:t>đổi,</w:t>
      </w:r>
      <w:r>
        <w:rPr>
          <w:color w:val="231F20"/>
          <w:spacing w:val="-7"/>
        </w:rPr>
        <w:t> </w:t>
      </w:r>
      <w:r>
        <w:rPr>
          <w:color w:val="231F20"/>
        </w:rPr>
        <w:t>diệt</w:t>
      </w:r>
      <w:r>
        <w:rPr>
          <w:color w:val="231F20"/>
          <w:spacing w:val="-7"/>
        </w:rPr>
        <w:t> </w:t>
      </w:r>
      <w:r>
        <w:rPr>
          <w:color w:val="231F20"/>
        </w:rPr>
        <w:t>hết,</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lìa</w:t>
      </w:r>
      <w:r>
        <w:rPr>
          <w:color w:val="231F20"/>
          <w:spacing w:val="-7"/>
        </w:rPr>
        <w:t> </w:t>
      </w:r>
      <w:r>
        <w:rPr>
          <w:color w:val="231F20"/>
        </w:rPr>
        <w:t>cấu</w:t>
      </w:r>
      <w:r>
        <w:rPr>
          <w:color w:val="231F20"/>
          <w:spacing w:val="-7"/>
        </w:rPr>
        <w:t> </w:t>
      </w:r>
      <w:r>
        <w:rPr>
          <w:color w:val="231F20"/>
        </w:rPr>
        <w:t>nhiễm,</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tịch</w:t>
      </w:r>
      <w:r>
        <w:rPr>
          <w:color w:val="231F20"/>
          <w:spacing w:val="-7"/>
        </w:rPr>
        <w:t> </w:t>
      </w:r>
      <w:r>
        <w:rPr>
          <w:color w:val="231F20"/>
        </w:rPr>
        <w:t>tĩnh</w:t>
      </w:r>
      <w:r>
        <w:rPr>
          <w:color w:val="231F20"/>
          <w:spacing w:val="-7"/>
        </w:rPr>
        <w:t> </w:t>
      </w:r>
      <w:r>
        <w:rPr>
          <w:color w:val="231F20"/>
        </w:rPr>
        <w:t>hoàn</w:t>
      </w:r>
      <w:r>
        <w:rPr>
          <w:color w:val="231F20"/>
          <w:spacing w:val="-7"/>
        </w:rPr>
        <w:t> </w:t>
      </w:r>
      <w:r>
        <w:rPr>
          <w:color w:val="231F20"/>
        </w:rPr>
        <w:t>toàn. Đây</w:t>
      </w:r>
      <w:r>
        <w:rPr>
          <w:color w:val="231F20"/>
          <w:spacing w:val="-11"/>
        </w:rPr>
        <w:t> </w:t>
      </w:r>
      <w:r>
        <w:rPr>
          <w:color w:val="231F20"/>
        </w:rPr>
        <w:t>lại</w:t>
      </w:r>
      <w:r>
        <w:rPr>
          <w:color w:val="231F20"/>
          <w:spacing w:val="-10"/>
        </w:rPr>
        <w:t> </w:t>
      </w:r>
      <w:r>
        <w:rPr>
          <w:color w:val="231F20"/>
        </w:rPr>
        <w:t>là</w:t>
      </w:r>
      <w:r>
        <w:rPr>
          <w:color w:val="231F20"/>
          <w:spacing w:val="-10"/>
        </w:rPr>
        <w:t> </w:t>
      </w:r>
      <w:r>
        <w:rPr>
          <w:color w:val="231F20"/>
        </w:rPr>
        <w:t>thế</w:t>
      </w:r>
      <w:r>
        <w:rPr>
          <w:color w:val="231F20"/>
          <w:spacing w:val="-10"/>
        </w:rPr>
        <w:t> </w:t>
      </w:r>
      <w:r>
        <w:rPr>
          <w:color w:val="231F20"/>
        </w:rPr>
        <w:t>nào?</w:t>
      </w:r>
      <w:r>
        <w:rPr>
          <w:color w:val="231F20"/>
          <w:spacing w:val="-15"/>
        </w:rPr>
        <w:t> </w:t>
      </w:r>
      <w:r>
        <w:rPr>
          <w:color w:val="231F20"/>
        </w:rPr>
        <w:t>Tức</w:t>
      </w:r>
      <w:r>
        <w:rPr>
          <w:color w:val="231F20"/>
          <w:spacing w:val="-10"/>
        </w:rPr>
        <w:t> </w:t>
      </w:r>
      <w:r>
        <w:rPr>
          <w:color w:val="231F20"/>
        </w:rPr>
        <w:t>là</w:t>
      </w:r>
      <w:r>
        <w:rPr>
          <w:color w:val="231F20"/>
          <w:spacing w:val="-10"/>
        </w:rPr>
        <w:t> </w:t>
      </w:r>
      <w:r>
        <w:rPr>
          <w:color w:val="231F20"/>
        </w:rPr>
        <w:t>tám</w:t>
      </w:r>
      <w:r>
        <w:rPr>
          <w:color w:val="231F20"/>
          <w:spacing w:val="-11"/>
        </w:rPr>
        <w:t> </w:t>
      </w:r>
      <w:r>
        <w:rPr>
          <w:color w:val="231F20"/>
        </w:rPr>
        <w:t>chi</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gồm</w:t>
      </w:r>
      <w:r>
        <w:rPr>
          <w:color w:val="231F20"/>
          <w:spacing w:val="-10"/>
        </w:rPr>
        <w:t> </w:t>
      </w:r>
      <w:r>
        <w:rPr>
          <w:color w:val="231F20"/>
        </w:rPr>
        <w:t>chánh</w:t>
      </w:r>
      <w:r>
        <w:rPr>
          <w:color w:val="231F20"/>
          <w:spacing w:val="-10"/>
        </w:rPr>
        <w:t> </w:t>
      </w:r>
      <w:r>
        <w:rPr>
          <w:color w:val="231F20"/>
        </w:rPr>
        <w:t>kiến,</w:t>
      </w:r>
      <w:r>
        <w:rPr>
          <w:color w:val="231F20"/>
          <w:spacing w:val="-10"/>
        </w:rPr>
        <w:t> </w:t>
      </w:r>
      <w:r>
        <w:rPr>
          <w:color w:val="231F20"/>
        </w:rPr>
        <w:t>chánh tư </w:t>
      </w:r>
      <w:r>
        <w:rPr>
          <w:color w:val="231F20"/>
          <w:spacing w:val="-5"/>
        </w:rPr>
        <w:t>duy, </w:t>
      </w:r>
      <w:r>
        <w:rPr>
          <w:color w:val="231F20"/>
        </w:rPr>
        <w:t>chánh ngữ, chánh nghiệp, chánh mạng, chánh cần, </w:t>
      </w:r>
      <w:r>
        <w:rPr>
          <w:color w:val="231F20"/>
          <w:spacing w:val="-3"/>
        </w:rPr>
        <w:t>chánh </w:t>
      </w:r>
      <w:r>
        <w:rPr>
          <w:color w:val="231F20"/>
        </w:rPr>
        <w:t>niệm, chánh định.</w:t>
      </w:r>
    </w:p>
    <w:p>
      <w:pPr>
        <w:pStyle w:val="BodyText"/>
        <w:spacing w:line="273" w:lineRule="auto" w:before="109"/>
        <w:ind w:left="110" w:right="389"/>
      </w:pPr>
      <w:r>
        <w:rPr>
          <w:i/>
          <w:color w:val="231F20"/>
        </w:rPr>
        <w:t>Thế nào là Chánh kiến? </w:t>
      </w:r>
      <w:r>
        <w:rPr>
          <w:color w:val="231F20"/>
        </w:rPr>
        <w:t>Nghĩa là đệ tử Phật đối với khổ tập diệt đạo đều tư duy về khổ tập diệt đạo, luôn tác ý vô lậu tương</w:t>
      </w:r>
      <w:r>
        <w:rPr>
          <w:color w:val="231F20"/>
          <w:spacing w:val="-29"/>
        </w:rPr>
        <w:t> </w:t>
      </w:r>
      <w:r>
        <w:rPr>
          <w:color w:val="231F20"/>
          <w:spacing w:val="-4"/>
        </w:rPr>
        <w:t>ưng, </w:t>
      </w:r>
      <w:r>
        <w:rPr>
          <w:color w:val="231F20"/>
        </w:rPr>
        <w:t>đối với các pháp hiện có đều lựa chọn, lựa chọn kỹ lưỡng, lựa chọn tận</w:t>
      </w:r>
      <w:r>
        <w:rPr>
          <w:color w:val="231F20"/>
          <w:spacing w:val="-7"/>
        </w:rPr>
        <w:t> </w:t>
      </w:r>
      <w:r>
        <w:rPr>
          <w:color w:val="231F20"/>
        </w:rPr>
        <w:t>cùng,</w:t>
      </w:r>
      <w:r>
        <w:rPr>
          <w:color w:val="231F20"/>
          <w:spacing w:val="-6"/>
        </w:rPr>
        <w:t> </w:t>
      </w:r>
      <w:r>
        <w:rPr>
          <w:color w:val="231F20"/>
        </w:rPr>
        <w:t>nhân</w:t>
      </w:r>
      <w:r>
        <w:rPr>
          <w:color w:val="231F20"/>
          <w:spacing w:val="-6"/>
        </w:rPr>
        <w:t> </w:t>
      </w:r>
      <w:r>
        <w:rPr>
          <w:color w:val="231F20"/>
        </w:rPr>
        <w:t>đấy</w:t>
      </w:r>
      <w:r>
        <w:rPr>
          <w:color w:val="231F20"/>
          <w:spacing w:val="-7"/>
        </w:rPr>
        <w:t> </w:t>
      </w:r>
      <w:r>
        <w:rPr>
          <w:color w:val="231F20"/>
        </w:rPr>
        <w:t>đã</w:t>
      </w:r>
      <w:r>
        <w:rPr>
          <w:color w:val="231F20"/>
          <w:spacing w:val="-6"/>
        </w:rPr>
        <w:t> </w:t>
      </w:r>
      <w:r>
        <w:rPr>
          <w:color w:val="231F20"/>
        </w:rPr>
        <w:t>hiểu</w:t>
      </w:r>
      <w:r>
        <w:rPr>
          <w:color w:val="231F20"/>
          <w:spacing w:val="-6"/>
        </w:rPr>
        <w:t> </w:t>
      </w:r>
      <w:r>
        <w:rPr>
          <w:color w:val="231F20"/>
        </w:rPr>
        <w:t>rõ,</w:t>
      </w:r>
      <w:r>
        <w:rPr>
          <w:color w:val="231F20"/>
          <w:spacing w:val="-6"/>
        </w:rPr>
        <w:t> </w:t>
      </w:r>
      <w:r>
        <w:rPr>
          <w:color w:val="231F20"/>
        </w:rPr>
        <w:t>cùng</w:t>
      </w:r>
      <w:r>
        <w:rPr>
          <w:color w:val="231F20"/>
          <w:spacing w:val="-7"/>
        </w:rPr>
        <w:t> </w:t>
      </w:r>
      <w:r>
        <w:rPr>
          <w:color w:val="231F20"/>
        </w:rPr>
        <w:t>hiểu</w:t>
      </w:r>
      <w:r>
        <w:rPr>
          <w:color w:val="231F20"/>
          <w:spacing w:val="-6"/>
        </w:rPr>
        <w:t> </w:t>
      </w:r>
      <w:r>
        <w:rPr>
          <w:color w:val="231F20"/>
        </w:rPr>
        <w:t>rõ,</w:t>
      </w:r>
      <w:r>
        <w:rPr>
          <w:color w:val="231F20"/>
          <w:spacing w:val="-6"/>
        </w:rPr>
        <w:t> </w:t>
      </w:r>
      <w:r>
        <w:rPr>
          <w:color w:val="231F20"/>
        </w:rPr>
        <w:t>hiểu</w:t>
      </w:r>
      <w:r>
        <w:rPr>
          <w:color w:val="231F20"/>
          <w:spacing w:val="-7"/>
        </w:rPr>
        <w:t> </w:t>
      </w:r>
      <w:r>
        <w:rPr>
          <w:color w:val="231F20"/>
        </w:rPr>
        <w:t>gần,</w:t>
      </w:r>
      <w:r>
        <w:rPr>
          <w:color w:val="231F20"/>
          <w:spacing w:val="-6"/>
        </w:rPr>
        <w:t> </w:t>
      </w:r>
      <w:r>
        <w:rPr>
          <w:color w:val="231F20"/>
        </w:rPr>
        <w:t>thông</w:t>
      </w:r>
      <w:r>
        <w:rPr>
          <w:color w:val="231F20"/>
          <w:spacing w:val="-6"/>
        </w:rPr>
        <w:t> </w:t>
      </w:r>
      <w:r>
        <w:rPr>
          <w:color w:val="231F20"/>
        </w:rPr>
        <w:t>đạt</w:t>
      </w:r>
      <w:r>
        <w:rPr>
          <w:color w:val="231F20"/>
          <w:spacing w:val="-6"/>
        </w:rPr>
        <w:t> </w:t>
      </w:r>
      <w:r>
        <w:rPr>
          <w:color w:val="231F20"/>
        </w:rPr>
        <w:t>sáng tỏ thẩm xét tường tận, tuệ giác soi rõ hành Tỳ-bát-xá-na. Đó gọi là Chánh kiến.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Thế nào là Chánh tư duy? </w:t>
      </w:r>
      <w:r>
        <w:rPr>
          <w:color w:val="231F20"/>
        </w:rPr>
        <w:t>Nghĩa là đệ tử Phật đối với khổ tập diệt đạo đều tư duy về khổ tập diệt đạo, luôn tác ý vô lậu tương </w:t>
      </w:r>
      <w:r>
        <w:rPr>
          <w:color w:val="231F20"/>
          <w:spacing w:val="-4"/>
        </w:rPr>
        <w:t>ưng, </w:t>
      </w:r>
      <w:r>
        <w:rPr>
          <w:color w:val="231F20"/>
        </w:rPr>
        <w:t>đối với các tư duy hiện có, cùng tư </w:t>
      </w:r>
      <w:r>
        <w:rPr>
          <w:color w:val="231F20"/>
          <w:spacing w:val="-5"/>
        </w:rPr>
        <w:t>duy, </w:t>
      </w:r>
      <w:r>
        <w:rPr>
          <w:color w:val="231F20"/>
        </w:rPr>
        <w:t>tư duy gần, tầm cầu, </w:t>
      </w:r>
      <w:r>
        <w:rPr>
          <w:color w:val="231F20"/>
          <w:spacing w:val="-4"/>
        </w:rPr>
        <w:t>cùng </w:t>
      </w:r>
      <w:r>
        <w:rPr>
          <w:color w:val="231F20"/>
        </w:rPr>
        <w:t>tầm cầu, tầm cầu gần, xét tìm, cùng xét tìm, xét tìm gần, khiến tâm đối với các pháp thô động mà chuyển đổi. Đó gọi là Chánh tư </w:t>
      </w:r>
      <w:r>
        <w:rPr>
          <w:color w:val="231F20"/>
          <w:spacing w:val="-5"/>
        </w:rPr>
        <w:t>duy.</w:t>
      </w:r>
    </w:p>
    <w:p>
      <w:pPr>
        <w:pStyle w:val="BodyText"/>
        <w:spacing w:line="273" w:lineRule="auto" w:before="109"/>
        <w:ind w:right="106"/>
      </w:pPr>
      <w:r>
        <w:rPr>
          <w:i/>
          <w:color w:val="231F20"/>
        </w:rPr>
        <w:t>Thế</w:t>
      </w:r>
      <w:r>
        <w:rPr>
          <w:i/>
          <w:color w:val="231F20"/>
          <w:spacing w:val="-9"/>
        </w:rPr>
        <w:t> </w:t>
      </w:r>
      <w:r>
        <w:rPr>
          <w:i/>
          <w:color w:val="231F20"/>
        </w:rPr>
        <w:t>nào</w:t>
      </w:r>
      <w:r>
        <w:rPr>
          <w:i/>
          <w:color w:val="231F20"/>
          <w:spacing w:val="-9"/>
        </w:rPr>
        <w:t> </w:t>
      </w:r>
      <w:r>
        <w:rPr>
          <w:i/>
          <w:color w:val="231F20"/>
        </w:rPr>
        <w:t>là</w:t>
      </w:r>
      <w:r>
        <w:rPr>
          <w:i/>
          <w:color w:val="231F20"/>
          <w:spacing w:val="-8"/>
        </w:rPr>
        <w:t> </w:t>
      </w:r>
      <w:r>
        <w:rPr>
          <w:i/>
          <w:color w:val="231F20"/>
        </w:rPr>
        <w:t>Chánh</w:t>
      </w:r>
      <w:r>
        <w:rPr>
          <w:i/>
          <w:color w:val="231F20"/>
          <w:spacing w:val="-9"/>
        </w:rPr>
        <w:t> </w:t>
      </w:r>
      <w:r>
        <w:rPr>
          <w:i/>
          <w:color w:val="231F20"/>
        </w:rPr>
        <w:t>ngữ?</w:t>
      </w:r>
      <w:r>
        <w:rPr>
          <w:i/>
          <w:color w:val="231F20"/>
          <w:spacing w:val="-9"/>
        </w:rPr>
        <w:t> </w:t>
      </w:r>
      <w:r>
        <w:rPr>
          <w:color w:val="231F20"/>
        </w:rPr>
        <w:t>Nghĩa</w:t>
      </w:r>
      <w:r>
        <w:rPr>
          <w:color w:val="231F20"/>
          <w:spacing w:val="-9"/>
        </w:rPr>
        <w:t> </w:t>
      </w:r>
      <w:r>
        <w:rPr>
          <w:color w:val="231F20"/>
        </w:rPr>
        <w:t>là</w:t>
      </w:r>
      <w:r>
        <w:rPr>
          <w:color w:val="231F20"/>
          <w:spacing w:val="-9"/>
        </w:rPr>
        <w:t> </w:t>
      </w:r>
      <w:r>
        <w:rPr>
          <w:color w:val="231F20"/>
        </w:rPr>
        <w:t>đệ</w:t>
      </w:r>
      <w:r>
        <w:rPr>
          <w:color w:val="231F20"/>
          <w:spacing w:val="-8"/>
        </w:rPr>
        <w:t> </w:t>
      </w:r>
      <w:r>
        <w:rPr>
          <w:color w:val="231F20"/>
        </w:rPr>
        <w:t>tử</w:t>
      </w:r>
      <w:r>
        <w:rPr>
          <w:color w:val="231F20"/>
          <w:spacing w:val="-9"/>
        </w:rPr>
        <w:t> </w:t>
      </w:r>
      <w:r>
        <w:rPr>
          <w:color w:val="231F20"/>
        </w:rPr>
        <w:t>Phật</w:t>
      </w:r>
      <w:r>
        <w:rPr>
          <w:color w:val="231F20"/>
          <w:spacing w:val="-10"/>
        </w:rPr>
        <w:t> </w:t>
      </w:r>
      <w:r>
        <w:rPr>
          <w:color w:val="231F20"/>
        </w:rPr>
        <w:t>đối</w:t>
      </w:r>
      <w:r>
        <w:rPr>
          <w:color w:val="231F20"/>
          <w:spacing w:val="-8"/>
        </w:rPr>
        <w:t> </w:t>
      </w:r>
      <w:r>
        <w:rPr>
          <w:color w:val="231F20"/>
        </w:rPr>
        <w:t>với</w:t>
      </w:r>
      <w:r>
        <w:rPr>
          <w:color w:val="231F20"/>
          <w:spacing w:val="-9"/>
        </w:rPr>
        <w:t> </w:t>
      </w:r>
      <w:r>
        <w:rPr>
          <w:color w:val="231F20"/>
        </w:rPr>
        <w:t>khổ</w:t>
      </w:r>
      <w:r>
        <w:rPr>
          <w:color w:val="231F20"/>
          <w:spacing w:val="-9"/>
        </w:rPr>
        <w:t> </w:t>
      </w:r>
      <w:r>
        <w:rPr>
          <w:color w:val="231F20"/>
        </w:rPr>
        <w:t>tập</w:t>
      </w:r>
      <w:r>
        <w:rPr>
          <w:color w:val="231F20"/>
          <w:spacing w:val="-8"/>
        </w:rPr>
        <w:t> </w:t>
      </w:r>
      <w:r>
        <w:rPr>
          <w:color w:val="231F20"/>
        </w:rPr>
        <w:t>diệt đạo đều tư duy về khổ tập diệt đạo, luôn tác ý vô lậu tương ưng, đối với lực xét chọn, nên trừ bỏ bốn hành ác nơi ngữ của tà mạng. Nơi các hành ác khác của ngữ để được vô lậu đều biết xa lìa, xa lìa vượt bậc, xa lìa gần, xa lìa tận cùng, đạt luật nghi tịch tĩnh, không làm, không tạo, từ bỏ phòng hộ, đối với các quy ước ngăn cấm về </w:t>
      </w:r>
      <w:r>
        <w:rPr>
          <w:color w:val="231F20"/>
          <w:spacing w:val="-3"/>
        </w:rPr>
        <w:t>thuyền </w:t>
      </w:r>
      <w:r>
        <w:rPr>
          <w:color w:val="231F20"/>
        </w:rPr>
        <w:t>bè,</w:t>
      </w:r>
      <w:r>
        <w:rPr>
          <w:color w:val="231F20"/>
          <w:spacing w:val="-13"/>
        </w:rPr>
        <w:t> </w:t>
      </w:r>
      <w:r>
        <w:rPr>
          <w:color w:val="231F20"/>
        </w:rPr>
        <w:t>cầu</w:t>
      </w:r>
      <w:r>
        <w:rPr>
          <w:color w:val="231F20"/>
          <w:spacing w:val="-13"/>
        </w:rPr>
        <w:t> </w:t>
      </w:r>
      <w:r>
        <w:rPr>
          <w:color w:val="231F20"/>
        </w:rPr>
        <w:t>đường</w:t>
      </w:r>
      <w:r>
        <w:rPr>
          <w:color w:val="231F20"/>
          <w:spacing w:val="-13"/>
        </w:rPr>
        <w:t> </w:t>
      </w:r>
      <w:r>
        <w:rPr>
          <w:color w:val="231F20"/>
        </w:rPr>
        <w:t>đều</w:t>
      </w:r>
      <w:r>
        <w:rPr>
          <w:color w:val="231F20"/>
          <w:spacing w:val="-13"/>
        </w:rPr>
        <w:t> </w:t>
      </w:r>
      <w:r>
        <w:rPr>
          <w:color w:val="231F20"/>
        </w:rPr>
        <w:t>không</w:t>
      </w:r>
      <w:r>
        <w:rPr>
          <w:color w:val="231F20"/>
          <w:spacing w:val="-12"/>
        </w:rPr>
        <w:t> </w:t>
      </w:r>
      <w:r>
        <w:rPr>
          <w:color w:val="231F20"/>
        </w:rPr>
        <w:t>vượt</w:t>
      </w:r>
      <w:r>
        <w:rPr>
          <w:color w:val="231F20"/>
          <w:spacing w:val="-13"/>
        </w:rPr>
        <w:t> </w:t>
      </w:r>
      <w:r>
        <w:rPr>
          <w:color w:val="231F20"/>
        </w:rPr>
        <w:t>quá,</w:t>
      </w:r>
      <w:r>
        <w:rPr>
          <w:color w:val="231F20"/>
          <w:spacing w:val="-13"/>
        </w:rPr>
        <w:t> </w:t>
      </w:r>
      <w:r>
        <w:rPr>
          <w:color w:val="231F20"/>
        </w:rPr>
        <w:t>tánh</w:t>
      </w:r>
      <w:r>
        <w:rPr>
          <w:color w:val="231F20"/>
          <w:spacing w:val="-13"/>
        </w:rPr>
        <w:t> </w:t>
      </w:r>
      <w:r>
        <w:rPr>
          <w:color w:val="231F20"/>
        </w:rPr>
        <w:t>không</w:t>
      </w:r>
      <w:r>
        <w:rPr>
          <w:color w:val="231F20"/>
          <w:spacing w:val="-13"/>
        </w:rPr>
        <w:t> </w:t>
      </w:r>
      <w:r>
        <w:rPr>
          <w:color w:val="231F20"/>
        </w:rPr>
        <w:t>vượt</w:t>
      </w:r>
      <w:r>
        <w:rPr>
          <w:color w:val="231F20"/>
          <w:spacing w:val="-12"/>
        </w:rPr>
        <w:t> </w:t>
      </w:r>
      <w:r>
        <w:rPr>
          <w:color w:val="231F20"/>
        </w:rPr>
        <w:t>quá</w:t>
      </w:r>
      <w:r>
        <w:rPr>
          <w:color w:val="231F20"/>
          <w:spacing w:val="-13"/>
        </w:rPr>
        <w:t> </w:t>
      </w:r>
      <w:r>
        <w:rPr>
          <w:color w:val="231F20"/>
        </w:rPr>
        <w:t>khuôn</w:t>
      </w:r>
      <w:r>
        <w:rPr>
          <w:color w:val="231F20"/>
          <w:spacing w:val="-13"/>
        </w:rPr>
        <w:t> </w:t>
      </w:r>
      <w:r>
        <w:rPr>
          <w:color w:val="231F20"/>
          <w:spacing w:val="-3"/>
        </w:rPr>
        <w:t>phép. </w:t>
      </w:r>
      <w:r>
        <w:rPr>
          <w:color w:val="231F20"/>
        </w:rPr>
        <w:t>Đó gọi là Chánh</w:t>
      </w:r>
      <w:r>
        <w:rPr>
          <w:color w:val="231F20"/>
          <w:spacing w:val="-2"/>
        </w:rPr>
        <w:t> </w:t>
      </w:r>
      <w:r>
        <w:rPr>
          <w:color w:val="231F20"/>
        </w:rPr>
        <w:t>ngữ.</w:t>
      </w:r>
    </w:p>
    <w:p>
      <w:pPr>
        <w:pStyle w:val="BodyText"/>
        <w:spacing w:line="273" w:lineRule="auto" w:before="107"/>
        <w:ind w:right="107"/>
      </w:pPr>
      <w:r>
        <w:rPr>
          <w:i/>
          <w:color w:val="231F20"/>
        </w:rPr>
        <w:t>Thế nào là Chánh nghiệp? </w:t>
      </w:r>
      <w:r>
        <w:rPr>
          <w:color w:val="231F20"/>
        </w:rPr>
        <w:t>Nghĩa là đệ tử Phật đối với khổ tập diệt đạo đều tư duy về khổ tập diệt đạo, luôn tác ý vô lậu tương</w:t>
      </w:r>
      <w:r>
        <w:rPr>
          <w:color w:val="231F20"/>
          <w:spacing w:val="-30"/>
        </w:rPr>
        <w:t> </w:t>
      </w:r>
      <w:r>
        <w:rPr>
          <w:color w:val="231F20"/>
          <w:spacing w:val="-4"/>
        </w:rPr>
        <w:t>ưng, </w:t>
      </w:r>
      <w:r>
        <w:rPr>
          <w:color w:val="231F20"/>
        </w:rPr>
        <w:t>đối</w:t>
      </w:r>
      <w:r>
        <w:rPr>
          <w:color w:val="231F20"/>
          <w:spacing w:val="-10"/>
        </w:rPr>
        <w:t> </w:t>
      </w:r>
      <w:r>
        <w:rPr>
          <w:color w:val="231F20"/>
        </w:rPr>
        <w:t>với</w:t>
      </w:r>
      <w:r>
        <w:rPr>
          <w:color w:val="231F20"/>
          <w:spacing w:val="-9"/>
        </w:rPr>
        <w:t> </w:t>
      </w:r>
      <w:r>
        <w:rPr>
          <w:color w:val="231F20"/>
        </w:rPr>
        <w:t>lực</w:t>
      </w:r>
      <w:r>
        <w:rPr>
          <w:color w:val="231F20"/>
          <w:spacing w:val="-9"/>
        </w:rPr>
        <w:t> </w:t>
      </w:r>
      <w:r>
        <w:rPr>
          <w:color w:val="231F20"/>
        </w:rPr>
        <w:t>xét</w:t>
      </w:r>
      <w:r>
        <w:rPr>
          <w:color w:val="231F20"/>
          <w:spacing w:val="-9"/>
        </w:rPr>
        <w:t> </w:t>
      </w:r>
      <w:r>
        <w:rPr>
          <w:color w:val="231F20"/>
        </w:rPr>
        <w:t>chọn,</w:t>
      </w:r>
      <w:r>
        <w:rPr>
          <w:color w:val="231F20"/>
          <w:spacing w:val="-9"/>
        </w:rPr>
        <w:t> </w:t>
      </w:r>
      <w:r>
        <w:rPr>
          <w:color w:val="231F20"/>
        </w:rPr>
        <w:t>nên</w:t>
      </w:r>
      <w:r>
        <w:rPr>
          <w:color w:val="231F20"/>
          <w:spacing w:val="-10"/>
        </w:rPr>
        <w:t> </w:t>
      </w:r>
      <w:r>
        <w:rPr>
          <w:color w:val="231F20"/>
        </w:rPr>
        <w:t>trừ</w:t>
      </w:r>
      <w:r>
        <w:rPr>
          <w:color w:val="231F20"/>
          <w:spacing w:val="-9"/>
        </w:rPr>
        <w:t> </w:t>
      </w:r>
      <w:r>
        <w:rPr>
          <w:color w:val="231F20"/>
        </w:rPr>
        <w:t>bỏ</w:t>
      </w:r>
      <w:r>
        <w:rPr>
          <w:color w:val="231F20"/>
          <w:spacing w:val="-9"/>
        </w:rPr>
        <w:t> </w:t>
      </w:r>
      <w:r>
        <w:rPr>
          <w:color w:val="231F20"/>
        </w:rPr>
        <w:t>ba</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nơi</w:t>
      </w:r>
      <w:r>
        <w:rPr>
          <w:color w:val="231F20"/>
          <w:spacing w:val="-10"/>
        </w:rPr>
        <w:t> </w:t>
      </w:r>
      <w:r>
        <w:rPr>
          <w:color w:val="231F20"/>
        </w:rPr>
        <w:t>thân</w:t>
      </w:r>
      <w:r>
        <w:rPr>
          <w:color w:val="231F20"/>
          <w:spacing w:val="-9"/>
        </w:rPr>
        <w:t> </w:t>
      </w:r>
      <w:r>
        <w:rPr>
          <w:color w:val="231F20"/>
        </w:rPr>
        <w:t>của</w:t>
      </w:r>
      <w:r>
        <w:rPr>
          <w:color w:val="231F20"/>
          <w:spacing w:val="-9"/>
        </w:rPr>
        <w:t> </w:t>
      </w:r>
      <w:r>
        <w:rPr>
          <w:color w:val="231F20"/>
        </w:rPr>
        <w:t>tà</w:t>
      </w:r>
      <w:r>
        <w:rPr>
          <w:color w:val="231F20"/>
          <w:spacing w:val="-9"/>
        </w:rPr>
        <w:t> </w:t>
      </w:r>
      <w:r>
        <w:rPr>
          <w:color w:val="231F20"/>
        </w:rPr>
        <w:t>mạng.</w:t>
      </w:r>
      <w:r>
        <w:rPr>
          <w:color w:val="231F20"/>
          <w:spacing w:val="-9"/>
        </w:rPr>
        <w:t> </w:t>
      </w:r>
      <w:r>
        <w:rPr>
          <w:color w:val="231F20"/>
        </w:rPr>
        <w:t>Nơi các</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khác</w:t>
      </w:r>
      <w:r>
        <w:rPr>
          <w:color w:val="231F20"/>
          <w:spacing w:val="-12"/>
        </w:rPr>
        <w:t> </w:t>
      </w:r>
      <w:r>
        <w:rPr>
          <w:color w:val="231F20"/>
        </w:rPr>
        <w:t>của</w:t>
      </w:r>
      <w:r>
        <w:rPr>
          <w:color w:val="231F20"/>
          <w:spacing w:val="-11"/>
        </w:rPr>
        <w:t> </w:t>
      </w:r>
      <w:r>
        <w:rPr>
          <w:color w:val="231F20"/>
        </w:rPr>
        <w:t>thân</w:t>
      </w:r>
      <w:r>
        <w:rPr>
          <w:color w:val="231F20"/>
          <w:spacing w:val="-12"/>
        </w:rPr>
        <w:t> </w:t>
      </w:r>
      <w:r>
        <w:rPr>
          <w:color w:val="231F20"/>
        </w:rPr>
        <w:t>để</w:t>
      </w:r>
      <w:r>
        <w:rPr>
          <w:color w:val="231F20"/>
          <w:spacing w:val="-12"/>
        </w:rPr>
        <w:t> </w:t>
      </w:r>
      <w:r>
        <w:rPr>
          <w:color w:val="231F20"/>
        </w:rPr>
        <w:t>được</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đều</w:t>
      </w:r>
      <w:r>
        <w:rPr>
          <w:color w:val="231F20"/>
          <w:spacing w:val="-12"/>
        </w:rPr>
        <w:t> </w:t>
      </w:r>
      <w:r>
        <w:rPr>
          <w:color w:val="231F20"/>
        </w:rPr>
        <w:t>biết</w:t>
      </w:r>
      <w:r>
        <w:rPr>
          <w:color w:val="231F20"/>
          <w:spacing w:val="-12"/>
        </w:rPr>
        <w:t> </w:t>
      </w:r>
      <w:r>
        <w:rPr>
          <w:color w:val="231F20"/>
        </w:rPr>
        <w:t>xa</w:t>
      </w:r>
      <w:r>
        <w:rPr>
          <w:color w:val="231F20"/>
          <w:spacing w:val="-11"/>
        </w:rPr>
        <w:t> </w:t>
      </w:r>
      <w:r>
        <w:rPr>
          <w:color w:val="231F20"/>
        </w:rPr>
        <w:t>lìa</w:t>
      </w:r>
      <w:r>
        <w:rPr>
          <w:color w:val="231F20"/>
          <w:spacing w:val="-12"/>
        </w:rPr>
        <w:t> </w:t>
      </w:r>
      <w:r>
        <w:rPr>
          <w:color w:val="231F20"/>
          <w:spacing w:val="-6"/>
        </w:rPr>
        <w:t>v.v...</w:t>
      </w:r>
      <w:r>
        <w:rPr>
          <w:color w:val="231F20"/>
          <w:spacing w:val="-12"/>
        </w:rPr>
        <w:t> </w:t>
      </w:r>
      <w:r>
        <w:rPr>
          <w:color w:val="231F20"/>
        </w:rPr>
        <w:t>cho</w:t>
      </w:r>
      <w:r>
        <w:rPr>
          <w:color w:val="231F20"/>
          <w:spacing w:val="-12"/>
        </w:rPr>
        <w:t> </w:t>
      </w:r>
      <w:r>
        <w:rPr>
          <w:color w:val="231F20"/>
          <w:spacing w:val="-5"/>
        </w:rPr>
        <w:t>đến </w:t>
      </w:r>
      <w:r>
        <w:rPr>
          <w:color w:val="231F20"/>
        </w:rPr>
        <w:t>thân nghiệp không hiểu hiện. Đó gọi là Chánh</w:t>
      </w:r>
      <w:r>
        <w:rPr>
          <w:color w:val="231F20"/>
          <w:spacing w:val="-2"/>
        </w:rPr>
        <w:t> </w:t>
      </w:r>
      <w:r>
        <w:rPr>
          <w:color w:val="231F20"/>
        </w:rPr>
        <w:t>nghiệp.</w:t>
      </w:r>
    </w:p>
    <w:p>
      <w:pPr>
        <w:pStyle w:val="BodyText"/>
        <w:spacing w:line="273" w:lineRule="auto" w:before="109"/>
        <w:ind w:right="107"/>
      </w:pPr>
      <w:r>
        <w:rPr>
          <w:i/>
          <w:color w:val="231F20"/>
        </w:rPr>
        <w:t>Thế nào là Chánh mạng? </w:t>
      </w:r>
      <w:r>
        <w:rPr>
          <w:color w:val="231F20"/>
        </w:rPr>
        <w:t>Nghĩa là đệ tử Phật đối với khổ tập diệt đạo đều tư duy về khổ tập diệt đạo, luôn tác ý vô lậu tương</w:t>
      </w:r>
      <w:r>
        <w:rPr>
          <w:color w:val="231F20"/>
          <w:spacing w:val="-30"/>
        </w:rPr>
        <w:t> </w:t>
      </w:r>
      <w:r>
        <w:rPr>
          <w:color w:val="231F20"/>
          <w:spacing w:val="-4"/>
        </w:rPr>
        <w:t>ưng, </w:t>
      </w:r>
      <w:r>
        <w:rPr>
          <w:color w:val="231F20"/>
        </w:rPr>
        <w:t>đối với lực xét chọn, nên trừ bỏ các hành ác nơi thân ngữ hướng</w:t>
      </w:r>
      <w:r>
        <w:rPr>
          <w:color w:val="231F20"/>
          <w:spacing w:val="-28"/>
        </w:rPr>
        <w:t> </w:t>
      </w:r>
      <w:r>
        <w:rPr>
          <w:color w:val="231F20"/>
          <w:spacing w:val="-5"/>
        </w:rPr>
        <w:t>đến </w:t>
      </w:r>
      <w:r>
        <w:rPr>
          <w:color w:val="231F20"/>
        </w:rPr>
        <w:t>tà mạng. Nơi các hành ác khác của thân ngữ để được vô lậu đều biết xa lìa </w:t>
      </w:r>
      <w:r>
        <w:rPr>
          <w:color w:val="231F20"/>
          <w:spacing w:val="-5"/>
        </w:rPr>
        <w:t>v.v… </w:t>
      </w:r>
      <w:r>
        <w:rPr>
          <w:color w:val="231F20"/>
        </w:rPr>
        <w:t>cho đến thân nghiệp, ngữ nghiệp không hiểu hiện. Đó gọi là Chánh mạng.</w:t>
      </w:r>
    </w:p>
    <w:p>
      <w:pPr>
        <w:pStyle w:val="BodyText"/>
        <w:spacing w:line="273" w:lineRule="auto" w:before="109"/>
        <w:ind w:right="107"/>
      </w:pPr>
      <w:r>
        <w:rPr>
          <w:i/>
          <w:color w:val="231F20"/>
        </w:rPr>
        <w:t>Thế nào là Chánh cần (Chánh tinh tấn)? </w:t>
      </w:r>
      <w:r>
        <w:rPr>
          <w:color w:val="231F20"/>
        </w:rPr>
        <w:t>Nghĩa là đệ tử Phật đối với khổ tập diệt đạo đều tư duy về khổ tập diệt đạo, luôn tác </w:t>
      </w:r>
      <w:r>
        <w:rPr>
          <w:color w:val="231F20"/>
          <w:spacing w:val="-12"/>
        </w:rPr>
        <w:t>ý </w:t>
      </w:r>
      <w:r>
        <w:rPr>
          <w:color w:val="231F20"/>
        </w:rPr>
        <w:t>vô lậu tương ưng, đối với sức siêng năng tinh tấn hiện có, thế dụng mạnh mẽ, hăng hái tột bậc, rất khó ngăn cản, tâm ý luôn cố </w:t>
      </w:r>
      <w:r>
        <w:rPr>
          <w:color w:val="231F20"/>
          <w:spacing w:val="-4"/>
        </w:rPr>
        <w:t>gắng </w:t>
      </w:r>
      <w:r>
        <w:rPr>
          <w:color w:val="231F20"/>
        </w:rPr>
        <w:t>không dừng. Đó gọi là Chánh</w:t>
      </w:r>
      <w:r>
        <w:rPr>
          <w:color w:val="231F20"/>
          <w:spacing w:val="-2"/>
        </w:rPr>
        <w:t> </w:t>
      </w:r>
      <w:r>
        <w:rPr>
          <w:color w:val="231F20"/>
        </w:rPr>
        <w:t>cần.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Thế nào là Chánh niệm? </w:t>
      </w:r>
      <w:r>
        <w:rPr>
          <w:color w:val="231F20"/>
        </w:rPr>
        <w:t>Nghĩa là đệ tử Phật đối với khổ tập diệt đạo đều tư duy về khổ tập diệt đạo, luôn tác ý vô lậu tương</w:t>
      </w:r>
      <w:r>
        <w:rPr>
          <w:color w:val="231F20"/>
          <w:spacing w:val="-30"/>
        </w:rPr>
        <w:t> </w:t>
      </w:r>
      <w:r>
        <w:rPr>
          <w:color w:val="231F20"/>
          <w:spacing w:val="-4"/>
        </w:rPr>
        <w:t>ưng, </w:t>
      </w:r>
      <w:r>
        <w:rPr>
          <w:color w:val="231F20"/>
        </w:rPr>
        <w:t>đối với niệm hiện có, tùy niệm, chuyên niệm, ức niệm, không quên không mất, không thiếu không sót, tánh không mất pháp, tánh ghi tâm sáng. Đó gọi là Chánh</w:t>
      </w:r>
      <w:r>
        <w:rPr>
          <w:color w:val="231F20"/>
          <w:spacing w:val="-3"/>
        </w:rPr>
        <w:t> </w:t>
      </w:r>
      <w:r>
        <w:rPr>
          <w:color w:val="231F20"/>
        </w:rPr>
        <w:t>niệm.</w:t>
      </w:r>
    </w:p>
    <w:p>
      <w:pPr>
        <w:pStyle w:val="BodyText"/>
        <w:spacing w:line="276" w:lineRule="auto" w:before="113"/>
        <w:ind w:left="110" w:right="389"/>
      </w:pPr>
      <w:r>
        <w:rPr>
          <w:i/>
          <w:color w:val="231F20"/>
        </w:rPr>
        <w:t>Thế</w:t>
      </w:r>
      <w:r>
        <w:rPr>
          <w:i/>
          <w:color w:val="231F20"/>
          <w:spacing w:val="-14"/>
        </w:rPr>
        <w:t> </w:t>
      </w:r>
      <w:r>
        <w:rPr>
          <w:i/>
          <w:color w:val="231F20"/>
        </w:rPr>
        <w:t>nào</w:t>
      </w:r>
      <w:r>
        <w:rPr>
          <w:i/>
          <w:color w:val="231F20"/>
          <w:spacing w:val="-14"/>
        </w:rPr>
        <w:t> </w:t>
      </w:r>
      <w:r>
        <w:rPr>
          <w:i/>
          <w:color w:val="231F20"/>
        </w:rPr>
        <w:t>là</w:t>
      </w:r>
      <w:r>
        <w:rPr>
          <w:i/>
          <w:color w:val="231F20"/>
          <w:spacing w:val="-13"/>
        </w:rPr>
        <w:t> </w:t>
      </w:r>
      <w:r>
        <w:rPr>
          <w:i/>
          <w:color w:val="231F20"/>
        </w:rPr>
        <w:t>Chánh</w:t>
      </w:r>
      <w:r>
        <w:rPr>
          <w:i/>
          <w:color w:val="231F20"/>
          <w:spacing w:val="-14"/>
        </w:rPr>
        <w:t> </w:t>
      </w:r>
      <w:r>
        <w:rPr>
          <w:i/>
          <w:color w:val="231F20"/>
        </w:rPr>
        <w:t>định?</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đệ</w:t>
      </w:r>
      <w:r>
        <w:rPr>
          <w:color w:val="231F20"/>
          <w:spacing w:val="-13"/>
        </w:rPr>
        <w:t> </w:t>
      </w:r>
      <w:r>
        <w:rPr>
          <w:color w:val="231F20"/>
        </w:rPr>
        <w:t>tử</w:t>
      </w:r>
      <w:r>
        <w:rPr>
          <w:color w:val="231F20"/>
          <w:spacing w:val="-14"/>
        </w:rPr>
        <w:t> </w:t>
      </w:r>
      <w:r>
        <w:rPr>
          <w:color w:val="231F20"/>
        </w:rPr>
        <w:t>Phật</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khổ</w:t>
      </w:r>
      <w:r>
        <w:rPr>
          <w:color w:val="231F20"/>
          <w:spacing w:val="-13"/>
        </w:rPr>
        <w:t> </w:t>
      </w:r>
      <w:r>
        <w:rPr>
          <w:color w:val="231F20"/>
        </w:rPr>
        <w:t>tập</w:t>
      </w:r>
      <w:r>
        <w:rPr>
          <w:color w:val="231F20"/>
          <w:spacing w:val="-14"/>
        </w:rPr>
        <w:t> </w:t>
      </w:r>
      <w:r>
        <w:rPr>
          <w:color w:val="231F20"/>
        </w:rPr>
        <w:t>diệt đạo đều tư duy về khổ tập diệt đạo, luôn tác ý vô lậu tương ưng, đối với tâm trụ hiện có, cùng trụ, trụ gần, an trụ, không tán, không </w:t>
      </w:r>
      <w:r>
        <w:rPr>
          <w:color w:val="231F20"/>
          <w:spacing w:val="-3"/>
        </w:rPr>
        <w:t>loạn, </w:t>
      </w:r>
      <w:r>
        <w:rPr>
          <w:color w:val="231F20"/>
        </w:rPr>
        <w:t>thâu giữ đẳng trì, tánh tâm một cảnh. Đó gọi là Chánh</w:t>
      </w:r>
      <w:r>
        <w:rPr>
          <w:color w:val="231F20"/>
          <w:spacing w:val="-2"/>
        </w:rPr>
        <w:t> </w:t>
      </w:r>
      <w:r>
        <w:rPr>
          <w:color w:val="231F20"/>
        </w:rPr>
        <w:t>định.</w:t>
      </w:r>
    </w:p>
    <w:p>
      <w:pPr>
        <w:pStyle w:val="BodyText"/>
        <w:spacing w:line="276" w:lineRule="auto" w:before="114"/>
        <w:ind w:left="110" w:right="391"/>
      </w:pPr>
      <w:r>
        <w:rPr>
          <w:color w:val="231F20"/>
        </w:rPr>
        <w:t>Như thế là đã nói về tám chi Thánh đạo cùng với các hành vô lậu khác v.v... gọi là đạo hướng đến diệt khổ.</w:t>
      </w:r>
    </w:p>
    <w:p>
      <w:pPr>
        <w:pStyle w:val="BodyText"/>
        <w:spacing w:line="276" w:lineRule="auto" w:before="114"/>
        <w:ind w:left="110" w:right="389"/>
      </w:pPr>
      <w:r>
        <w:rPr>
          <w:i/>
          <w:color w:val="231F20"/>
        </w:rPr>
        <w:t>Như nói Thánh hành là đạo chân thật, rốt ráo lìa khổ, hướng </w:t>
      </w:r>
      <w:r>
        <w:rPr>
          <w:i/>
          <w:color w:val="231F20"/>
        </w:rPr>
        <w:t>đến</w:t>
      </w:r>
      <w:r>
        <w:rPr>
          <w:i/>
          <w:color w:val="231F20"/>
          <w:spacing w:val="-9"/>
        </w:rPr>
        <w:t> </w:t>
      </w:r>
      <w:r>
        <w:rPr>
          <w:i/>
          <w:color w:val="231F20"/>
        </w:rPr>
        <w:t>Niết-bàn.</w:t>
      </w:r>
      <w:r>
        <w:rPr>
          <w:i/>
          <w:color w:val="231F20"/>
          <w:spacing w:val="-9"/>
        </w:rPr>
        <w:t> </w:t>
      </w:r>
      <w:r>
        <w:rPr>
          <w:i/>
          <w:color w:val="231F20"/>
        </w:rPr>
        <w:t>Thánh</w:t>
      </w:r>
      <w:r>
        <w:rPr>
          <w:i/>
          <w:color w:val="231F20"/>
          <w:spacing w:val="-9"/>
        </w:rPr>
        <w:t> </w:t>
      </w:r>
      <w:r>
        <w:rPr>
          <w:i/>
          <w:color w:val="231F20"/>
        </w:rPr>
        <w:t>hành</w:t>
      </w:r>
      <w:r>
        <w:rPr>
          <w:i/>
          <w:color w:val="231F20"/>
          <w:spacing w:val="-8"/>
        </w:rPr>
        <w:t> </w:t>
      </w:r>
      <w:r>
        <w:rPr>
          <w:i/>
          <w:color w:val="231F20"/>
        </w:rPr>
        <w:t>như</w:t>
      </w:r>
      <w:r>
        <w:rPr>
          <w:i/>
          <w:color w:val="231F20"/>
          <w:spacing w:val="-9"/>
        </w:rPr>
        <w:t> </w:t>
      </w:r>
      <w:r>
        <w:rPr>
          <w:i/>
          <w:color w:val="231F20"/>
        </w:rPr>
        <w:t>thế</w:t>
      </w:r>
      <w:r>
        <w:rPr>
          <w:i/>
          <w:color w:val="231F20"/>
          <w:spacing w:val="-9"/>
        </w:rPr>
        <w:t> </w:t>
      </w:r>
      <w:r>
        <w:rPr>
          <w:i/>
          <w:color w:val="231F20"/>
        </w:rPr>
        <w:t>gọi</w:t>
      </w:r>
      <w:r>
        <w:rPr>
          <w:i/>
          <w:color w:val="231F20"/>
          <w:spacing w:val="-8"/>
        </w:rPr>
        <w:t> </w:t>
      </w:r>
      <w:r>
        <w:rPr>
          <w:i/>
          <w:color w:val="231F20"/>
        </w:rPr>
        <w:t>là</w:t>
      </w:r>
      <w:r>
        <w:rPr>
          <w:i/>
          <w:color w:val="231F20"/>
          <w:spacing w:val="-9"/>
        </w:rPr>
        <w:t> </w:t>
      </w:r>
      <w:r>
        <w:rPr>
          <w:i/>
          <w:color w:val="231F20"/>
        </w:rPr>
        <w:t>Đạo</w:t>
      </w:r>
      <w:r>
        <w:rPr>
          <w:i/>
          <w:color w:val="231F20"/>
          <w:spacing w:val="-9"/>
        </w:rPr>
        <w:t> </w:t>
      </w:r>
      <w:r>
        <w:rPr>
          <w:i/>
          <w:color w:val="231F20"/>
        </w:rPr>
        <w:t>đế:</w:t>
      </w:r>
      <w:r>
        <w:rPr>
          <w:i/>
          <w:color w:val="231F20"/>
          <w:spacing w:val="-8"/>
        </w:rPr>
        <w:t> </w:t>
      </w:r>
      <w:r>
        <w:rPr>
          <w:color w:val="231F20"/>
        </w:rPr>
        <w:t>Nghĩa</w:t>
      </w:r>
      <w:r>
        <w:rPr>
          <w:color w:val="231F20"/>
          <w:spacing w:val="-9"/>
        </w:rPr>
        <w:t> </w:t>
      </w:r>
      <w:r>
        <w:rPr>
          <w:color w:val="231F20"/>
        </w:rPr>
        <w:t>là</w:t>
      </w:r>
      <w:r>
        <w:rPr>
          <w:color w:val="231F20"/>
          <w:spacing w:val="-9"/>
        </w:rPr>
        <w:t> </w:t>
      </w:r>
      <w:r>
        <w:rPr>
          <w:color w:val="231F20"/>
        </w:rPr>
        <w:t>đây</w:t>
      </w:r>
      <w:r>
        <w:rPr>
          <w:color w:val="231F20"/>
          <w:spacing w:val="-8"/>
        </w:rPr>
        <w:t> </w:t>
      </w:r>
      <w:r>
        <w:rPr>
          <w:color w:val="231F20"/>
        </w:rPr>
        <w:t>gọi</w:t>
      </w:r>
      <w:r>
        <w:rPr>
          <w:color w:val="231F20"/>
          <w:spacing w:val="-9"/>
        </w:rPr>
        <w:t> </w:t>
      </w:r>
      <w:r>
        <w:rPr>
          <w:color w:val="231F20"/>
        </w:rPr>
        <w:t>là Thánh</w:t>
      </w:r>
      <w:r>
        <w:rPr>
          <w:color w:val="231F20"/>
          <w:spacing w:val="-9"/>
        </w:rPr>
        <w:t> </w:t>
      </w:r>
      <w:r>
        <w:rPr>
          <w:color w:val="231F20"/>
        </w:rPr>
        <w:t>hành</w:t>
      </w:r>
      <w:r>
        <w:rPr>
          <w:color w:val="231F20"/>
          <w:spacing w:val="-8"/>
        </w:rPr>
        <w:t> </w:t>
      </w:r>
      <w:r>
        <w:rPr>
          <w:color w:val="231F20"/>
        </w:rPr>
        <w:t>thì</w:t>
      </w:r>
      <w:r>
        <w:rPr>
          <w:color w:val="231F20"/>
          <w:spacing w:val="-8"/>
        </w:rPr>
        <w:t> </w:t>
      </w:r>
      <w:r>
        <w:rPr>
          <w:color w:val="231F20"/>
        </w:rPr>
        <w:t>đúng</w:t>
      </w:r>
      <w:r>
        <w:rPr>
          <w:color w:val="231F20"/>
          <w:spacing w:val="-8"/>
        </w:rPr>
        <w:t> </w:t>
      </w:r>
      <w:r>
        <w:rPr>
          <w:color w:val="231F20"/>
        </w:rPr>
        <w:t>thật</w:t>
      </w:r>
      <w:r>
        <w:rPr>
          <w:color w:val="231F20"/>
          <w:spacing w:val="-8"/>
        </w:rPr>
        <w:t> </w:t>
      </w:r>
      <w:r>
        <w:rPr>
          <w:color w:val="231F20"/>
        </w:rPr>
        <w:t>là</w:t>
      </w:r>
      <w:r>
        <w:rPr>
          <w:color w:val="231F20"/>
          <w:spacing w:val="-13"/>
        </w:rPr>
        <w:t> </w:t>
      </w:r>
      <w:r>
        <w:rPr>
          <w:color w:val="231F20"/>
        </w:rPr>
        <w:t>Thánh</w:t>
      </w:r>
      <w:r>
        <w:rPr>
          <w:color w:val="231F20"/>
          <w:spacing w:val="-8"/>
        </w:rPr>
        <w:t> </w:t>
      </w:r>
      <w:r>
        <w:rPr>
          <w:color w:val="231F20"/>
        </w:rPr>
        <w:t>hành.</w:t>
      </w:r>
      <w:r>
        <w:rPr>
          <w:color w:val="231F20"/>
          <w:spacing w:val="-9"/>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thì</w:t>
      </w:r>
      <w:r>
        <w:rPr>
          <w:color w:val="231F20"/>
          <w:spacing w:val="-8"/>
        </w:rPr>
        <w:t> </w:t>
      </w:r>
      <w:r>
        <w:rPr>
          <w:color w:val="231F20"/>
        </w:rPr>
        <w:t>đúng</w:t>
      </w:r>
      <w:r>
        <w:rPr>
          <w:color w:val="231F20"/>
          <w:spacing w:val="-8"/>
        </w:rPr>
        <w:t> </w:t>
      </w:r>
      <w:r>
        <w:rPr>
          <w:color w:val="231F20"/>
        </w:rPr>
        <w:t>thật là đạo. Nếu Phật xuất hiện ở đời hay không xuất hiện ở đời, thì</w:t>
      </w:r>
      <w:r>
        <w:rPr>
          <w:color w:val="231F20"/>
          <w:spacing w:val="-35"/>
        </w:rPr>
        <w:t> </w:t>
      </w:r>
      <w:r>
        <w:rPr>
          <w:color w:val="231F20"/>
        </w:rPr>
        <w:t>pháp đạo như thế vẫn là pháp trụ pháp giới. Tất cả Như Lai đều tự nhiên thông đạt, đẳng giác tuyên thuyết, nêu đặt kiến lập, phân biệt khai thị, khiến chúng hiển </w:t>
      </w:r>
      <w:r>
        <w:rPr>
          <w:color w:val="231F20"/>
          <w:spacing w:val="-5"/>
        </w:rPr>
        <w:t>bày. </w:t>
      </w:r>
      <w:r>
        <w:rPr>
          <w:color w:val="231F20"/>
        </w:rPr>
        <w:t>Nghĩa là đây là Thánh hành, đây là đạo, đây là tánh của Thánh hành, đây là tánh của đạo, là chân là thật, là đế là như, không hư không vọng, không điên không đảo, không đổi không khác, nên gọi là Đạo</w:t>
      </w:r>
      <w:r>
        <w:rPr>
          <w:color w:val="231F20"/>
          <w:spacing w:val="-2"/>
        </w:rPr>
        <w:t> </w:t>
      </w:r>
      <w:r>
        <w:rPr>
          <w:color w:val="231F20"/>
        </w:rPr>
        <w:t>đế.</w:t>
      </w:r>
    </w:p>
    <w:p>
      <w:pPr>
        <w:pStyle w:val="BodyText"/>
        <w:spacing w:line="276" w:lineRule="auto" w:before="115"/>
        <w:ind w:left="110" w:right="390"/>
      </w:pPr>
      <w:r>
        <w:rPr>
          <w:i/>
          <w:color w:val="231F20"/>
        </w:rPr>
        <w:t>Gọi</w:t>
      </w:r>
      <w:r>
        <w:rPr>
          <w:i/>
          <w:color w:val="231F20"/>
          <w:spacing w:val="-9"/>
        </w:rPr>
        <w:t> </w:t>
      </w:r>
      <w:r>
        <w:rPr>
          <w:i/>
          <w:color w:val="231F20"/>
        </w:rPr>
        <w:t>là</w:t>
      </w:r>
      <w:r>
        <w:rPr>
          <w:i/>
          <w:color w:val="231F20"/>
          <w:spacing w:val="-9"/>
        </w:rPr>
        <w:t> </w:t>
      </w:r>
      <w:r>
        <w:rPr>
          <w:i/>
          <w:color w:val="231F20"/>
        </w:rPr>
        <w:t>Thánh</w:t>
      </w:r>
      <w:r>
        <w:rPr>
          <w:i/>
          <w:color w:val="231F20"/>
          <w:spacing w:val="-9"/>
        </w:rPr>
        <w:t> </w:t>
      </w:r>
      <w:r>
        <w:rPr>
          <w:i/>
          <w:color w:val="231F20"/>
        </w:rPr>
        <w:t>đế:</w:t>
      </w:r>
      <w:r>
        <w:rPr>
          <w:i/>
          <w:color w:val="231F20"/>
          <w:spacing w:val="-13"/>
        </w:rPr>
        <w:t> </w:t>
      </w:r>
      <w:r>
        <w:rPr>
          <w:color w:val="231F20"/>
        </w:rPr>
        <w:t>Thánh</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và</w:t>
      </w:r>
      <w:r>
        <w:rPr>
          <w:color w:val="231F20"/>
          <w:spacing w:val="-9"/>
        </w:rPr>
        <w:t> </w:t>
      </w:r>
      <w:r>
        <w:rPr>
          <w:color w:val="231F20"/>
        </w:rPr>
        <w:t>hàng</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Phật. Đây</w:t>
      </w:r>
      <w:r>
        <w:rPr>
          <w:color w:val="231F20"/>
          <w:spacing w:val="-10"/>
        </w:rPr>
        <w:t> </w:t>
      </w:r>
      <w:r>
        <w:rPr>
          <w:color w:val="231F20"/>
        </w:rPr>
        <w:t>là</w:t>
      </w:r>
      <w:r>
        <w:rPr>
          <w:color w:val="231F20"/>
          <w:spacing w:val="-9"/>
        </w:rPr>
        <w:t> </w:t>
      </w:r>
      <w:r>
        <w:rPr>
          <w:color w:val="231F20"/>
        </w:rPr>
        <w:t>đế</w:t>
      </w:r>
      <w:r>
        <w:rPr>
          <w:color w:val="231F20"/>
          <w:spacing w:val="-9"/>
        </w:rPr>
        <w:t> </w:t>
      </w:r>
      <w:r>
        <w:rPr>
          <w:color w:val="231F20"/>
        </w:rPr>
        <w:t>của</w:t>
      </w:r>
      <w:r>
        <w:rPr>
          <w:color w:val="231F20"/>
          <w:spacing w:val="-9"/>
        </w:rPr>
        <w:t> </w:t>
      </w:r>
      <w:r>
        <w:rPr>
          <w:color w:val="231F20"/>
        </w:rPr>
        <w:t>chư</w:t>
      </w:r>
      <w:r>
        <w:rPr>
          <w:color w:val="231F20"/>
          <w:spacing w:val="-9"/>
        </w:rPr>
        <w:t> </w:t>
      </w:r>
      <w:r>
        <w:rPr>
          <w:color w:val="231F20"/>
        </w:rPr>
        <w:t>vị,</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chư</w:t>
      </w:r>
      <w:r>
        <w:rPr>
          <w:color w:val="231F20"/>
          <w:spacing w:val="-10"/>
        </w:rPr>
        <w:t> </w:t>
      </w:r>
      <w:r>
        <w:rPr>
          <w:color w:val="231F20"/>
        </w:rPr>
        <w:t>vị</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đế</w:t>
      </w:r>
      <w:r>
        <w:rPr>
          <w:color w:val="231F20"/>
          <w:spacing w:val="-9"/>
        </w:rPr>
        <w:t> </w:t>
      </w:r>
      <w:r>
        <w:rPr>
          <w:color w:val="231F20"/>
        </w:rPr>
        <w:t>ấy</w:t>
      </w:r>
      <w:r>
        <w:rPr>
          <w:color w:val="231F20"/>
          <w:spacing w:val="-9"/>
        </w:rPr>
        <w:t> </w:t>
      </w:r>
      <w:r>
        <w:rPr>
          <w:color w:val="231F20"/>
        </w:rPr>
        <w:t>đều</w:t>
      </w:r>
      <w:r>
        <w:rPr>
          <w:color w:val="231F20"/>
          <w:spacing w:val="-9"/>
        </w:rPr>
        <w:t> </w:t>
      </w:r>
      <w:r>
        <w:rPr>
          <w:color w:val="231F20"/>
        </w:rPr>
        <w:t>thấy</w:t>
      </w:r>
      <w:r>
        <w:rPr>
          <w:color w:val="231F20"/>
          <w:spacing w:val="-9"/>
        </w:rPr>
        <w:t> </w:t>
      </w:r>
      <w:r>
        <w:rPr>
          <w:color w:val="231F20"/>
        </w:rPr>
        <w:t>biết,</w:t>
      </w:r>
      <w:r>
        <w:rPr>
          <w:color w:val="231F20"/>
          <w:spacing w:val="-9"/>
        </w:rPr>
        <w:t> </w:t>
      </w:r>
      <w:r>
        <w:rPr>
          <w:color w:val="231F20"/>
        </w:rPr>
        <w:t>hiểu rõ, chánh giác chúng là đế. Do nhân duyên ấy nên gọi là </w:t>
      </w:r>
      <w:r>
        <w:rPr>
          <w:i/>
          <w:color w:val="231F20"/>
        </w:rPr>
        <w:t>Hướng khổ </w:t>
      </w:r>
      <w:r>
        <w:rPr>
          <w:i/>
          <w:color w:val="231F20"/>
        </w:rPr>
        <w:t>diệt</w:t>
      </w:r>
      <w:r>
        <w:rPr>
          <w:i/>
          <w:color w:val="231F20"/>
          <w:spacing w:val="-6"/>
        </w:rPr>
        <w:t> </w:t>
      </w:r>
      <w:r>
        <w:rPr>
          <w:i/>
          <w:color w:val="231F20"/>
        </w:rPr>
        <w:t>đạo</w:t>
      </w:r>
      <w:r>
        <w:rPr>
          <w:i/>
          <w:color w:val="231F20"/>
          <w:spacing w:val="-5"/>
        </w:rPr>
        <w:t> </w:t>
      </w:r>
      <w:r>
        <w:rPr>
          <w:i/>
          <w:color w:val="231F20"/>
        </w:rPr>
        <w:t>Thánh</w:t>
      </w:r>
      <w:r>
        <w:rPr>
          <w:i/>
          <w:color w:val="231F20"/>
          <w:spacing w:val="-5"/>
        </w:rPr>
        <w:t> </w:t>
      </w:r>
      <w:r>
        <w:rPr>
          <w:i/>
          <w:color w:val="231F20"/>
        </w:rPr>
        <w:t>đế</w:t>
      </w:r>
      <w:r>
        <w:rPr>
          <w:color w:val="231F20"/>
        </w:rPr>
        <w:t>.</w:t>
      </w:r>
      <w:r>
        <w:rPr>
          <w:color w:val="231F20"/>
          <w:spacing w:val="-6"/>
        </w:rPr>
        <w:t> </w:t>
      </w:r>
      <w:r>
        <w:rPr>
          <w:color w:val="231F20"/>
        </w:rPr>
        <w:t>Lại</w:t>
      </w:r>
      <w:r>
        <w:rPr>
          <w:color w:val="231F20"/>
          <w:spacing w:val="-5"/>
        </w:rPr>
        <w:t> </w:t>
      </w:r>
      <w:r>
        <w:rPr>
          <w:color w:val="231F20"/>
        </w:rPr>
        <w:t>nữa,</w:t>
      </w:r>
      <w:r>
        <w:rPr>
          <w:color w:val="231F20"/>
          <w:spacing w:val="-5"/>
        </w:rPr>
        <w:t> </w:t>
      </w:r>
      <w:r>
        <w:rPr>
          <w:color w:val="231F20"/>
        </w:rPr>
        <w:t>hướng</w:t>
      </w:r>
      <w:r>
        <w:rPr>
          <w:color w:val="231F20"/>
          <w:spacing w:val="-5"/>
        </w:rPr>
        <w:t> </w:t>
      </w:r>
      <w:r>
        <w:rPr>
          <w:color w:val="231F20"/>
        </w:rPr>
        <w:t>khổ</w:t>
      </w:r>
      <w:r>
        <w:rPr>
          <w:color w:val="231F20"/>
          <w:spacing w:val="-6"/>
        </w:rPr>
        <w:t> </w:t>
      </w:r>
      <w:r>
        <w:rPr>
          <w:color w:val="231F20"/>
        </w:rPr>
        <w:t>diệt</w:t>
      </w:r>
      <w:r>
        <w:rPr>
          <w:color w:val="231F20"/>
          <w:spacing w:val="-5"/>
        </w:rPr>
        <w:t> </w:t>
      </w:r>
      <w:r>
        <w:rPr>
          <w:color w:val="231F20"/>
        </w:rPr>
        <w:t>đạo</w:t>
      </w:r>
      <w:r>
        <w:rPr>
          <w:color w:val="231F20"/>
          <w:spacing w:val="-9"/>
        </w:rPr>
        <w:t> </w:t>
      </w:r>
      <w:r>
        <w:rPr>
          <w:color w:val="231F20"/>
        </w:rPr>
        <w:t>Thánh</w:t>
      </w:r>
      <w:r>
        <w:rPr>
          <w:color w:val="231F20"/>
          <w:spacing w:val="-6"/>
        </w:rPr>
        <w:t> </w:t>
      </w:r>
      <w:r>
        <w:rPr>
          <w:color w:val="231F20"/>
        </w:rPr>
        <w:t>đế</w:t>
      </w:r>
      <w:r>
        <w:rPr>
          <w:color w:val="231F20"/>
          <w:spacing w:val="-5"/>
        </w:rPr>
        <w:t> </w:t>
      </w:r>
      <w:r>
        <w:rPr>
          <w:color w:val="231F20"/>
        </w:rPr>
        <w:t>là</w:t>
      </w:r>
      <w:r>
        <w:rPr>
          <w:color w:val="231F20"/>
          <w:spacing w:val="-5"/>
        </w:rPr>
        <w:t> </w:t>
      </w:r>
      <w:r>
        <w:rPr>
          <w:color w:val="231F20"/>
        </w:rPr>
        <w:t>giả</w:t>
      </w:r>
      <w:r>
        <w:rPr>
          <w:color w:val="231F20"/>
          <w:spacing w:val="-5"/>
        </w:rPr>
        <w:t> </w:t>
      </w:r>
      <w:r>
        <w:rPr>
          <w:color w:val="231F20"/>
        </w:rPr>
        <w:t>kiến lập theo danh tưởng, ngôn thuyết, nói là Thánh đế. Phật và các đệ</w:t>
      </w:r>
      <w:r>
        <w:rPr>
          <w:color w:val="231F20"/>
          <w:spacing w:val="-22"/>
        </w:rPr>
        <w:t> </w:t>
      </w:r>
      <w:r>
        <w:rPr>
          <w:color w:val="231F20"/>
        </w:rPr>
        <w:t>tử nhiều hơn cát sông Hằng đều cùng thiết lập tên gọi như</w:t>
      </w:r>
      <w:r>
        <w:rPr>
          <w:color w:val="231F20"/>
          <w:spacing w:val="-6"/>
        </w:rPr>
        <w:t> </w:t>
      </w:r>
      <w:r>
        <w:rPr>
          <w:color w:val="231F20"/>
        </w:rPr>
        <w:t>thế.</w:t>
      </w:r>
    </w:p>
    <w:p>
      <w:pPr>
        <w:pStyle w:val="BodyText"/>
        <w:spacing w:before="111"/>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bookmarkStart w:name="_TOC_250012" w:id="39"/>
      <w:bookmarkEnd w:id="39"/>
      <w:r>
        <w:rPr>
          <w:color w:val="231F20"/>
        </w:rPr>
        <w:t>Phẩm 11: TĨNH LỰ, phần 1</w:t>
      </w:r>
    </w:p>
    <w:p>
      <w:pPr>
        <w:pStyle w:val="BodyText"/>
        <w:spacing w:before="0"/>
        <w:ind w:left="0" w:firstLine="0"/>
        <w:jc w:val="left"/>
        <w:rPr>
          <w:b/>
          <w:sz w:val="30"/>
        </w:rPr>
      </w:pPr>
    </w:p>
    <w:p>
      <w:pPr>
        <w:pStyle w:val="BodyText"/>
        <w:spacing w:line="273" w:lineRule="auto" w:before="259"/>
        <w:ind w:right="108"/>
      </w:pPr>
      <w:r>
        <w:rPr>
          <w:color w:val="231F20"/>
        </w:rPr>
        <w:t>Một thời, Đức Bạc-già-phạm trú nơi khu vườn rừng Thệ Đa – Cấp Cô Độc, thuộc thành Thất-la-phiệt.</w:t>
      </w:r>
    </w:p>
    <w:p>
      <w:pPr>
        <w:pStyle w:val="BodyText"/>
        <w:spacing w:line="273" w:lineRule="auto" w:before="111"/>
        <w:ind w:right="107"/>
        <w:rPr>
          <w:i/>
        </w:rPr>
      </w:pPr>
      <w:r>
        <w:rPr>
          <w:color w:val="231F20"/>
        </w:rPr>
        <w:t>Bấy giờ, Đức Thế Tôn nói với chúng Bí-sô: Có </w:t>
      </w:r>
      <w:r>
        <w:rPr>
          <w:b/>
          <w:color w:val="231F20"/>
        </w:rPr>
        <w:t>4 </w:t>
      </w:r>
      <w:r>
        <w:rPr>
          <w:color w:val="231F20"/>
        </w:rPr>
        <w:t>Thiên đạo, khiến các hữu tình, người chưa tịnh thì được tịnh, người đã tịnh sẽ được tươi trắng. </w:t>
      </w:r>
      <w:r>
        <w:rPr>
          <w:i/>
          <w:color w:val="231F20"/>
        </w:rPr>
        <w:t>Những gì là bốn?</w:t>
      </w:r>
    </w:p>
    <w:p>
      <w:pPr>
        <w:pStyle w:val="ListParagraph"/>
        <w:numPr>
          <w:ilvl w:val="1"/>
          <w:numId w:val="61"/>
        </w:numPr>
        <w:tabs>
          <w:tab w:pos="1236" w:val="left" w:leader="none"/>
        </w:tabs>
        <w:spacing w:line="273" w:lineRule="auto" w:before="111" w:after="0"/>
        <w:ind w:left="393" w:right="106" w:firstLine="566"/>
        <w:jc w:val="both"/>
        <w:rPr>
          <w:sz w:val="26"/>
        </w:rPr>
      </w:pPr>
      <w:r>
        <w:rPr>
          <w:color w:val="231F20"/>
          <w:sz w:val="26"/>
        </w:rPr>
        <w:t>Có một loại hữu tình hành thiền đã lìa các pháp dục ác bất thiện,</w:t>
      </w:r>
      <w:r>
        <w:rPr>
          <w:color w:val="231F20"/>
          <w:spacing w:val="-6"/>
          <w:sz w:val="26"/>
        </w:rPr>
        <w:t> </w:t>
      </w:r>
      <w:r>
        <w:rPr>
          <w:color w:val="231F20"/>
          <w:sz w:val="26"/>
        </w:rPr>
        <w:t>có</w:t>
      </w:r>
      <w:r>
        <w:rPr>
          <w:color w:val="231F20"/>
          <w:spacing w:val="-5"/>
          <w:sz w:val="26"/>
        </w:rPr>
        <w:t> </w:t>
      </w:r>
      <w:r>
        <w:rPr>
          <w:color w:val="231F20"/>
          <w:sz w:val="26"/>
        </w:rPr>
        <w:t>tầm</w:t>
      </w:r>
      <w:r>
        <w:rPr>
          <w:color w:val="231F20"/>
          <w:spacing w:val="-5"/>
          <w:sz w:val="26"/>
        </w:rPr>
        <w:t> </w:t>
      </w:r>
      <w:r>
        <w:rPr>
          <w:color w:val="231F20"/>
          <w:sz w:val="26"/>
        </w:rPr>
        <w:t>có</w:t>
      </w:r>
      <w:r>
        <w:rPr>
          <w:color w:val="231F20"/>
          <w:spacing w:val="-6"/>
          <w:sz w:val="26"/>
        </w:rPr>
        <w:t> </w:t>
      </w:r>
      <w:r>
        <w:rPr>
          <w:color w:val="231F20"/>
          <w:sz w:val="26"/>
        </w:rPr>
        <w:t>tứ,</w:t>
      </w:r>
      <w:r>
        <w:rPr>
          <w:color w:val="231F20"/>
          <w:spacing w:val="-5"/>
          <w:sz w:val="26"/>
        </w:rPr>
        <w:t> </w:t>
      </w:r>
      <w:r>
        <w:rPr>
          <w:color w:val="231F20"/>
          <w:sz w:val="26"/>
        </w:rPr>
        <w:t>ly</w:t>
      </w:r>
      <w:r>
        <w:rPr>
          <w:color w:val="231F20"/>
          <w:spacing w:val="-5"/>
          <w:sz w:val="26"/>
        </w:rPr>
        <w:t> </w:t>
      </w:r>
      <w:r>
        <w:rPr>
          <w:color w:val="231F20"/>
          <w:sz w:val="26"/>
        </w:rPr>
        <w:t>sinh</w:t>
      </w:r>
      <w:r>
        <w:rPr>
          <w:color w:val="231F20"/>
          <w:spacing w:val="-6"/>
          <w:sz w:val="26"/>
        </w:rPr>
        <w:t> </w:t>
      </w:r>
      <w:r>
        <w:rPr>
          <w:color w:val="231F20"/>
          <w:sz w:val="26"/>
        </w:rPr>
        <w:t>hỷ</w:t>
      </w:r>
      <w:r>
        <w:rPr>
          <w:color w:val="231F20"/>
          <w:spacing w:val="-5"/>
          <w:sz w:val="26"/>
        </w:rPr>
        <w:t> </w:t>
      </w:r>
      <w:r>
        <w:rPr>
          <w:color w:val="231F20"/>
          <w:sz w:val="26"/>
        </w:rPr>
        <w:t>lạc,</w:t>
      </w:r>
      <w:r>
        <w:rPr>
          <w:color w:val="231F20"/>
          <w:spacing w:val="-5"/>
          <w:sz w:val="26"/>
        </w:rPr>
        <w:t> </w:t>
      </w:r>
      <w:r>
        <w:rPr>
          <w:color w:val="231F20"/>
          <w:sz w:val="26"/>
        </w:rPr>
        <w:t>trụ</w:t>
      </w:r>
      <w:r>
        <w:rPr>
          <w:color w:val="231F20"/>
          <w:spacing w:val="-5"/>
          <w:sz w:val="26"/>
        </w:rPr>
        <w:t> </w:t>
      </w:r>
      <w:r>
        <w:rPr>
          <w:color w:val="231F20"/>
          <w:sz w:val="26"/>
        </w:rPr>
        <w:t>đầy</w:t>
      </w:r>
      <w:r>
        <w:rPr>
          <w:color w:val="231F20"/>
          <w:spacing w:val="-6"/>
          <w:sz w:val="26"/>
        </w:rPr>
        <w:t> </w:t>
      </w:r>
      <w:r>
        <w:rPr>
          <w:color w:val="231F20"/>
          <w:sz w:val="26"/>
        </w:rPr>
        <w:t>đủ</w:t>
      </w:r>
      <w:r>
        <w:rPr>
          <w:color w:val="231F20"/>
          <w:spacing w:val="-5"/>
          <w:sz w:val="26"/>
        </w:rPr>
        <w:t> </w:t>
      </w:r>
      <w:r>
        <w:rPr>
          <w:color w:val="231F20"/>
          <w:sz w:val="26"/>
        </w:rPr>
        <w:t>nơi</w:t>
      </w:r>
      <w:r>
        <w:rPr>
          <w:color w:val="231F20"/>
          <w:spacing w:val="-5"/>
          <w:sz w:val="26"/>
        </w:rPr>
        <w:t> </w:t>
      </w:r>
      <w:r>
        <w:rPr>
          <w:color w:val="231F20"/>
          <w:sz w:val="26"/>
        </w:rPr>
        <w:t>tĩnh</w:t>
      </w:r>
      <w:r>
        <w:rPr>
          <w:color w:val="231F20"/>
          <w:spacing w:val="-6"/>
          <w:sz w:val="26"/>
        </w:rPr>
        <w:t> </w:t>
      </w:r>
      <w:r>
        <w:rPr>
          <w:color w:val="231F20"/>
          <w:sz w:val="26"/>
        </w:rPr>
        <w:t>lự</w:t>
      </w:r>
      <w:r>
        <w:rPr>
          <w:color w:val="231F20"/>
          <w:spacing w:val="-5"/>
          <w:sz w:val="26"/>
        </w:rPr>
        <w:t> </w:t>
      </w:r>
      <w:r>
        <w:rPr>
          <w:color w:val="231F20"/>
          <w:sz w:val="26"/>
        </w:rPr>
        <w:t>thứ</w:t>
      </w:r>
      <w:r>
        <w:rPr>
          <w:color w:val="231F20"/>
          <w:spacing w:val="-5"/>
          <w:sz w:val="26"/>
        </w:rPr>
        <w:t> </w:t>
      </w:r>
      <w:r>
        <w:rPr>
          <w:color w:val="231F20"/>
          <w:sz w:val="26"/>
        </w:rPr>
        <w:t>nhất.</w:t>
      </w:r>
      <w:r>
        <w:rPr>
          <w:color w:val="231F20"/>
          <w:spacing w:val="-5"/>
          <w:sz w:val="26"/>
        </w:rPr>
        <w:t> </w:t>
      </w:r>
      <w:r>
        <w:rPr>
          <w:color w:val="231F20"/>
          <w:sz w:val="26"/>
        </w:rPr>
        <w:t>Đó gọi là Thiên đạo thứ</w:t>
      </w:r>
      <w:r>
        <w:rPr>
          <w:color w:val="231F20"/>
          <w:spacing w:val="-5"/>
          <w:sz w:val="26"/>
        </w:rPr>
        <w:t> </w:t>
      </w:r>
      <w:r>
        <w:rPr>
          <w:color w:val="231F20"/>
          <w:sz w:val="26"/>
        </w:rPr>
        <w:t>nhất.</w:t>
      </w:r>
    </w:p>
    <w:p>
      <w:pPr>
        <w:pStyle w:val="ListParagraph"/>
        <w:numPr>
          <w:ilvl w:val="1"/>
          <w:numId w:val="61"/>
        </w:numPr>
        <w:tabs>
          <w:tab w:pos="1244" w:val="left" w:leader="none"/>
        </w:tabs>
        <w:spacing w:line="273" w:lineRule="auto" w:before="111" w:after="0"/>
        <w:ind w:left="393" w:right="105" w:firstLine="566"/>
        <w:jc w:val="both"/>
        <w:rPr>
          <w:sz w:val="26"/>
        </w:rPr>
      </w:pPr>
      <w:r>
        <w:rPr>
          <w:color w:val="231F20"/>
          <w:sz w:val="26"/>
        </w:rPr>
        <w:t>Lại có một loại hữu tình hành thiền tầm tứ cùng tịch tĩnh, các thứ bên trong cùng tịnh, tánh tâm một cõi, không tầm không tứ, định sinh hỷ lạc, trụ đầy đủ nơi tĩnh lự thứ hai. Đó gọi là Thiên đạo thứ hai.</w:t>
      </w:r>
    </w:p>
    <w:p>
      <w:pPr>
        <w:pStyle w:val="ListParagraph"/>
        <w:numPr>
          <w:ilvl w:val="1"/>
          <w:numId w:val="61"/>
        </w:numPr>
        <w:tabs>
          <w:tab w:pos="1225" w:val="left" w:leader="none"/>
        </w:tabs>
        <w:spacing w:line="273" w:lineRule="auto" w:before="110" w:after="0"/>
        <w:ind w:left="393" w:right="106" w:firstLine="566"/>
        <w:jc w:val="both"/>
        <w:rPr>
          <w:sz w:val="26"/>
        </w:rPr>
      </w:pPr>
      <w:r>
        <w:rPr>
          <w:color w:val="231F20"/>
          <w:sz w:val="26"/>
        </w:rPr>
        <w:t>Lại có một loại hữu tình hành thiền lìa hỷ, trụ nơi xả, chánh niệm, chánh tri, thân thọ nhận lạc, Thánh nói nên xả, trụ đầy đủ nơi tĩnh lự thứ ba. Đó gọi là Thiên đạo thứ</w:t>
      </w:r>
      <w:r>
        <w:rPr>
          <w:color w:val="231F20"/>
          <w:spacing w:val="-7"/>
          <w:sz w:val="26"/>
        </w:rPr>
        <w:t> </w:t>
      </w:r>
      <w:r>
        <w:rPr>
          <w:color w:val="231F20"/>
          <w:sz w:val="26"/>
        </w:rPr>
        <w:t>ba.</w:t>
      </w:r>
    </w:p>
    <w:p>
      <w:pPr>
        <w:pStyle w:val="ListParagraph"/>
        <w:numPr>
          <w:ilvl w:val="1"/>
          <w:numId w:val="61"/>
        </w:numPr>
        <w:tabs>
          <w:tab w:pos="1216" w:val="left" w:leader="none"/>
        </w:tabs>
        <w:spacing w:line="273" w:lineRule="auto" w:before="111" w:after="0"/>
        <w:ind w:left="393" w:right="107" w:firstLine="566"/>
        <w:jc w:val="both"/>
        <w:rPr>
          <w:sz w:val="26"/>
        </w:rPr>
      </w:pPr>
      <w:r>
        <w:rPr>
          <w:color w:val="231F20"/>
          <w:sz w:val="26"/>
        </w:rPr>
        <w:t>Lại</w:t>
      </w:r>
      <w:r>
        <w:rPr>
          <w:color w:val="231F20"/>
          <w:spacing w:val="-6"/>
          <w:sz w:val="26"/>
        </w:rPr>
        <w:t> </w:t>
      </w:r>
      <w:r>
        <w:rPr>
          <w:color w:val="231F20"/>
          <w:sz w:val="26"/>
        </w:rPr>
        <w:t>có</w:t>
      </w:r>
      <w:r>
        <w:rPr>
          <w:color w:val="231F20"/>
          <w:spacing w:val="-6"/>
          <w:sz w:val="26"/>
        </w:rPr>
        <w:t> </w:t>
      </w:r>
      <w:r>
        <w:rPr>
          <w:color w:val="231F20"/>
          <w:sz w:val="26"/>
        </w:rPr>
        <w:t>một</w:t>
      </w:r>
      <w:r>
        <w:rPr>
          <w:color w:val="231F20"/>
          <w:spacing w:val="-6"/>
          <w:sz w:val="26"/>
        </w:rPr>
        <w:t> </w:t>
      </w:r>
      <w:r>
        <w:rPr>
          <w:color w:val="231F20"/>
          <w:sz w:val="26"/>
        </w:rPr>
        <w:t>loại</w:t>
      </w:r>
      <w:r>
        <w:rPr>
          <w:color w:val="231F20"/>
          <w:spacing w:val="-6"/>
          <w:sz w:val="26"/>
        </w:rPr>
        <w:t> </w:t>
      </w:r>
      <w:r>
        <w:rPr>
          <w:color w:val="231F20"/>
          <w:sz w:val="26"/>
        </w:rPr>
        <w:t>hữu</w:t>
      </w:r>
      <w:r>
        <w:rPr>
          <w:color w:val="231F20"/>
          <w:spacing w:val="-6"/>
          <w:sz w:val="26"/>
        </w:rPr>
        <w:t> </w:t>
      </w:r>
      <w:r>
        <w:rPr>
          <w:color w:val="231F20"/>
          <w:sz w:val="26"/>
        </w:rPr>
        <w:t>tình</w:t>
      </w:r>
      <w:r>
        <w:rPr>
          <w:color w:val="231F20"/>
          <w:spacing w:val="-6"/>
          <w:sz w:val="26"/>
        </w:rPr>
        <w:t> </w:t>
      </w:r>
      <w:r>
        <w:rPr>
          <w:color w:val="231F20"/>
          <w:sz w:val="26"/>
        </w:rPr>
        <w:t>hành</w:t>
      </w:r>
      <w:r>
        <w:rPr>
          <w:color w:val="231F20"/>
          <w:spacing w:val="-6"/>
          <w:sz w:val="26"/>
        </w:rPr>
        <w:t> </w:t>
      </w:r>
      <w:r>
        <w:rPr>
          <w:color w:val="231F20"/>
          <w:sz w:val="26"/>
        </w:rPr>
        <w:t>thiền</w:t>
      </w:r>
      <w:r>
        <w:rPr>
          <w:color w:val="231F20"/>
          <w:spacing w:val="-6"/>
          <w:sz w:val="26"/>
        </w:rPr>
        <w:t> </w:t>
      </w:r>
      <w:r>
        <w:rPr>
          <w:color w:val="231F20"/>
          <w:sz w:val="26"/>
        </w:rPr>
        <w:t>đoạn</w:t>
      </w:r>
      <w:r>
        <w:rPr>
          <w:color w:val="231F20"/>
          <w:spacing w:val="-6"/>
          <w:sz w:val="26"/>
        </w:rPr>
        <w:t> </w:t>
      </w:r>
      <w:r>
        <w:rPr>
          <w:color w:val="231F20"/>
          <w:sz w:val="26"/>
        </w:rPr>
        <w:t>dứt</w:t>
      </w:r>
      <w:r>
        <w:rPr>
          <w:color w:val="231F20"/>
          <w:spacing w:val="-6"/>
          <w:sz w:val="26"/>
        </w:rPr>
        <w:t> </w:t>
      </w:r>
      <w:r>
        <w:rPr>
          <w:color w:val="231F20"/>
          <w:sz w:val="26"/>
        </w:rPr>
        <w:t>lạc</w:t>
      </w:r>
      <w:r>
        <w:rPr>
          <w:color w:val="231F20"/>
          <w:spacing w:val="-6"/>
          <w:sz w:val="26"/>
        </w:rPr>
        <w:t> </w:t>
      </w:r>
      <w:r>
        <w:rPr>
          <w:color w:val="231F20"/>
          <w:sz w:val="26"/>
        </w:rPr>
        <w:t>khổ,</w:t>
      </w:r>
      <w:r>
        <w:rPr>
          <w:color w:val="231F20"/>
          <w:spacing w:val="-5"/>
          <w:sz w:val="26"/>
        </w:rPr>
        <w:t> </w:t>
      </w:r>
      <w:r>
        <w:rPr>
          <w:color w:val="231F20"/>
          <w:sz w:val="26"/>
        </w:rPr>
        <w:t>các</w:t>
      </w:r>
      <w:r>
        <w:rPr>
          <w:color w:val="231F20"/>
          <w:spacing w:val="-6"/>
          <w:sz w:val="26"/>
        </w:rPr>
        <w:t> </w:t>
      </w:r>
      <w:r>
        <w:rPr>
          <w:color w:val="231F20"/>
          <w:spacing w:val="-4"/>
          <w:sz w:val="26"/>
        </w:rPr>
        <w:t>hỷ, </w:t>
      </w:r>
      <w:r>
        <w:rPr>
          <w:color w:val="231F20"/>
          <w:sz w:val="26"/>
        </w:rPr>
        <w:t>ưu trước đây đều mất hết, không khổ không lạc, xả niệm thanh tịnh, trụ đầy đủ nơi tĩnh lự thứ tư. Đó gọi là Thiên đạo thứ</w:t>
      </w:r>
      <w:r>
        <w:rPr>
          <w:color w:val="231F20"/>
          <w:spacing w:val="-8"/>
          <w:sz w:val="26"/>
        </w:rPr>
        <w:t> </w:t>
      </w:r>
      <w:r>
        <w:rPr>
          <w:color w:val="231F20"/>
          <w:sz w:val="26"/>
        </w:rPr>
        <w:t>tư.</w:t>
      </w:r>
    </w:p>
    <w:p>
      <w:pPr>
        <w:pStyle w:val="BodyText"/>
        <w:spacing w:line="273" w:lineRule="auto" w:before="111"/>
        <w:ind w:right="107"/>
      </w:pPr>
      <w:r>
        <w:rPr>
          <w:color w:val="231F20"/>
        </w:rPr>
        <w:t>Có </w:t>
      </w:r>
      <w:r>
        <w:rPr>
          <w:b/>
          <w:color w:val="231F20"/>
        </w:rPr>
        <w:t>4 </w:t>
      </w:r>
      <w:r>
        <w:rPr>
          <w:color w:val="231F20"/>
        </w:rPr>
        <w:t>Thiên đạo như thế đều khiến các hữu tình chưa tịnh được tịnh, đã tịnh rồi thì tươi trắng.</w:t>
      </w:r>
    </w:p>
    <w:p>
      <w:pPr>
        <w:pStyle w:val="BodyText"/>
        <w:spacing w:before="112"/>
        <w:ind w:left="283" w:firstLine="0"/>
        <w:jc w:val="center"/>
      </w:pPr>
      <w:r>
        <w:rPr>
          <w:color w:val="231F20"/>
        </w:rPr>
        <w:t>*</w:t>
      </w:r>
    </w:p>
    <w:p>
      <w:pPr>
        <w:pStyle w:val="Heading3"/>
        <w:numPr>
          <w:ilvl w:val="0"/>
          <w:numId w:val="62"/>
        </w:numPr>
        <w:tabs>
          <w:tab w:pos="1221" w:val="left" w:leader="none"/>
        </w:tabs>
        <w:spacing w:line="240" w:lineRule="auto" w:before="239" w:after="0"/>
        <w:ind w:left="1220" w:right="0" w:hanging="261"/>
        <w:jc w:val="left"/>
        <w:rPr>
          <w:i/>
        </w:rPr>
      </w:pPr>
      <w:r>
        <w:rPr>
          <w:i/>
          <w:color w:val="231F20"/>
        </w:rPr>
        <w:t>Tĩnh lự thứ</w:t>
      </w:r>
      <w:r>
        <w:rPr>
          <w:i/>
          <w:color w:val="231F20"/>
          <w:spacing w:val="-1"/>
        </w:rPr>
        <w:t> </w:t>
      </w:r>
      <w:r>
        <w:rPr>
          <w:i/>
          <w:color w:val="231F20"/>
        </w:rPr>
        <w:t>nhất:</w:t>
      </w:r>
    </w:p>
    <w:p>
      <w:pPr>
        <w:spacing w:before="155"/>
        <w:ind w:left="960" w:right="0" w:firstLine="0"/>
        <w:jc w:val="left"/>
        <w:rPr>
          <w:i/>
          <w:sz w:val="26"/>
        </w:rPr>
      </w:pPr>
      <w:r>
        <w:rPr>
          <w:i/>
          <w:color w:val="231F20"/>
          <w:sz w:val="26"/>
        </w:rPr>
        <w:t>Lìa các pháp dục ác bất thiện:</w:t>
      </w:r>
    </w:p>
    <w:p>
      <w:pPr>
        <w:pStyle w:val="BodyText"/>
        <w:spacing w:line="273" w:lineRule="auto" w:before="154"/>
        <w:jc w:val="left"/>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8"/>
        </w:rPr>
        <w:t> </w:t>
      </w:r>
      <w:r>
        <w:rPr>
          <w:i/>
          <w:color w:val="231F20"/>
        </w:rPr>
        <w:t>dục?</w:t>
      </w:r>
      <w:r>
        <w:rPr>
          <w:i/>
          <w:color w:val="231F20"/>
          <w:spacing w:val="-14"/>
        </w:rPr>
        <w:t> </w:t>
      </w:r>
      <w:r>
        <w:rPr>
          <w:color w:val="231F20"/>
        </w:rPr>
        <w:t>Tức</w:t>
      </w:r>
      <w:r>
        <w:rPr>
          <w:color w:val="231F20"/>
          <w:spacing w:val="-8"/>
        </w:rPr>
        <w:t> </w:t>
      </w:r>
      <w:r>
        <w:rPr>
          <w:color w:val="231F20"/>
        </w:rPr>
        <w:t>là</w:t>
      </w:r>
      <w:r>
        <w:rPr>
          <w:color w:val="231F20"/>
          <w:spacing w:val="-8"/>
        </w:rPr>
        <w:t> </w:t>
      </w:r>
      <w:r>
        <w:rPr>
          <w:color w:val="231F20"/>
        </w:rPr>
        <w:t>tham</w:t>
      </w:r>
      <w:r>
        <w:rPr>
          <w:color w:val="231F20"/>
          <w:spacing w:val="-8"/>
        </w:rPr>
        <w:t> </w:t>
      </w:r>
      <w:r>
        <w:rPr>
          <w:color w:val="231F20"/>
        </w:rPr>
        <w:t>cũng</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dục.</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cũng</w:t>
      </w:r>
      <w:r>
        <w:rPr>
          <w:color w:val="231F20"/>
          <w:spacing w:val="-8"/>
        </w:rPr>
        <w:t> </w:t>
      </w:r>
      <w:r>
        <w:rPr>
          <w:color w:val="231F20"/>
        </w:rPr>
        <w:t>gọi là dục. Năm cảnh dục hơn hết cũng gọi là dục. Nay trong nghĩa</w:t>
      </w:r>
      <w:r>
        <w:rPr>
          <w:color w:val="231F20"/>
          <w:spacing w:val="52"/>
        </w:rPr>
        <w:t> </w:t>
      </w:r>
      <w:r>
        <w:rPr>
          <w:color w:val="231F20"/>
        </w:rPr>
        <w:t>nầy</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ý nói năm cảnh dục hơn hết gọi là dục. Vì sao? Vì năm thứ dục hơn hết</w:t>
      </w:r>
      <w:r>
        <w:rPr>
          <w:color w:val="231F20"/>
          <w:spacing w:val="-12"/>
        </w:rPr>
        <w:t> </w:t>
      </w:r>
      <w:r>
        <w:rPr>
          <w:color w:val="231F20"/>
        </w:rPr>
        <w:t>đó</w:t>
      </w:r>
      <w:r>
        <w:rPr>
          <w:color w:val="231F20"/>
          <w:spacing w:val="-11"/>
        </w:rPr>
        <w:t> </w:t>
      </w:r>
      <w:r>
        <w:rPr>
          <w:color w:val="231F20"/>
        </w:rPr>
        <w:t>là</w:t>
      </w:r>
      <w:r>
        <w:rPr>
          <w:color w:val="231F20"/>
          <w:spacing w:val="-11"/>
        </w:rPr>
        <w:t> </w:t>
      </w:r>
      <w:r>
        <w:rPr>
          <w:color w:val="231F20"/>
        </w:rPr>
        <w:t>rất</w:t>
      </w:r>
      <w:r>
        <w:rPr>
          <w:color w:val="231F20"/>
          <w:spacing w:val="-12"/>
        </w:rPr>
        <w:t> </w:t>
      </w:r>
      <w:r>
        <w:rPr>
          <w:color w:val="231F20"/>
        </w:rPr>
        <w:t>đáng</w:t>
      </w:r>
      <w:r>
        <w:rPr>
          <w:color w:val="231F20"/>
          <w:spacing w:val="-11"/>
        </w:rPr>
        <w:t> </w:t>
      </w:r>
      <w:r>
        <w:rPr>
          <w:color w:val="231F20"/>
        </w:rPr>
        <w:t>yêu</w:t>
      </w:r>
      <w:r>
        <w:rPr>
          <w:color w:val="231F20"/>
          <w:spacing w:val="-11"/>
        </w:rPr>
        <w:t> </w:t>
      </w:r>
      <w:r>
        <w:rPr>
          <w:color w:val="231F20"/>
        </w:rPr>
        <w:t>mến,</w:t>
      </w:r>
      <w:r>
        <w:rPr>
          <w:color w:val="231F20"/>
          <w:spacing w:val="-11"/>
        </w:rPr>
        <w:t> </w:t>
      </w:r>
      <w:r>
        <w:rPr>
          <w:color w:val="231F20"/>
        </w:rPr>
        <w:t>say</w:t>
      </w:r>
      <w:r>
        <w:rPr>
          <w:color w:val="231F20"/>
          <w:spacing w:val="-12"/>
        </w:rPr>
        <w:t> </w:t>
      </w:r>
      <w:r>
        <w:rPr>
          <w:color w:val="231F20"/>
        </w:rPr>
        <w:t>đắm,</w:t>
      </w:r>
      <w:r>
        <w:rPr>
          <w:color w:val="231F20"/>
          <w:spacing w:val="-11"/>
        </w:rPr>
        <w:t> </w:t>
      </w:r>
      <w:r>
        <w:rPr>
          <w:color w:val="231F20"/>
        </w:rPr>
        <w:t>mong</w:t>
      </w:r>
      <w:r>
        <w:rPr>
          <w:color w:val="231F20"/>
          <w:spacing w:val="-11"/>
        </w:rPr>
        <w:t> </w:t>
      </w:r>
      <w:r>
        <w:rPr>
          <w:color w:val="231F20"/>
        </w:rPr>
        <w:t>muốn,</w:t>
      </w:r>
      <w:r>
        <w:rPr>
          <w:color w:val="231F20"/>
          <w:spacing w:val="-13"/>
        </w:rPr>
        <w:t> </w:t>
      </w:r>
      <w:r>
        <w:rPr>
          <w:color w:val="231F20"/>
        </w:rPr>
        <w:t>ưa</w:t>
      </w:r>
      <w:r>
        <w:rPr>
          <w:color w:val="231F20"/>
          <w:spacing w:val="-11"/>
        </w:rPr>
        <w:t> </w:t>
      </w:r>
      <w:r>
        <w:rPr>
          <w:color w:val="231F20"/>
        </w:rPr>
        <w:t>thích,</w:t>
      </w:r>
      <w:r>
        <w:rPr>
          <w:color w:val="231F20"/>
          <w:spacing w:val="-11"/>
        </w:rPr>
        <w:t> </w:t>
      </w:r>
      <w:r>
        <w:rPr>
          <w:color w:val="231F20"/>
        </w:rPr>
        <w:t>tham</w:t>
      </w:r>
      <w:r>
        <w:rPr>
          <w:color w:val="231F20"/>
          <w:spacing w:val="-11"/>
        </w:rPr>
        <w:t> </w:t>
      </w:r>
      <w:r>
        <w:rPr>
          <w:color w:val="231F20"/>
        </w:rPr>
        <w:t>cầu, trông</w:t>
      </w:r>
      <w:r>
        <w:rPr>
          <w:color w:val="231F20"/>
          <w:spacing w:val="-12"/>
        </w:rPr>
        <w:t> </w:t>
      </w:r>
      <w:r>
        <w:rPr>
          <w:color w:val="231F20"/>
        </w:rPr>
        <w:t>đợi,</w:t>
      </w:r>
      <w:r>
        <w:rPr>
          <w:color w:val="231F20"/>
          <w:spacing w:val="-11"/>
        </w:rPr>
        <w:t> </w:t>
      </w:r>
      <w:r>
        <w:rPr>
          <w:color w:val="231F20"/>
        </w:rPr>
        <w:t>càng</w:t>
      </w:r>
      <w:r>
        <w:rPr>
          <w:color w:val="231F20"/>
          <w:spacing w:val="-11"/>
        </w:rPr>
        <w:t> </w:t>
      </w:r>
      <w:r>
        <w:rPr>
          <w:color w:val="231F20"/>
        </w:rPr>
        <w:t>khiến</w:t>
      </w:r>
      <w:r>
        <w:rPr>
          <w:color w:val="231F20"/>
          <w:spacing w:val="-11"/>
        </w:rPr>
        <w:t> </w:t>
      </w:r>
      <w:r>
        <w:rPr>
          <w:color w:val="231F20"/>
        </w:rPr>
        <w:t>sầu</w:t>
      </w:r>
      <w:r>
        <w:rPr>
          <w:color w:val="231F20"/>
          <w:spacing w:val="-11"/>
        </w:rPr>
        <w:t> </w:t>
      </w:r>
      <w:r>
        <w:rPr>
          <w:color w:val="231F20"/>
        </w:rPr>
        <w:t>muộn,</w:t>
      </w:r>
      <w:r>
        <w:rPr>
          <w:color w:val="231F20"/>
          <w:spacing w:val="-11"/>
        </w:rPr>
        <w:t> </w:t>
      </w:r>
      <w:r>
        <w:rPr>
          <w:color w:val="231F20"/>
        </w:rPr>
        <w:t>hệ</w:t>
      </w:r>
      <w:r>
        <w:rPr>
          <w:color w:val="231F20"/>
          <w:spacing w:val="-11"/>
        </w:rPr>
        <w:t> </w:t>
      </w:r>
      <w:r>
        <w:rPr>
          <w:color w:val="231F20"/>
        </w:rPr>
        <w:t>thuộc,</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dục. Nhưng năm thứ dục lạc hơn hết </w:t>
      </w:r>
      <w:r>
        <w:rPr>
          <w:color w:val="231F20"/>
          <w:spacing w:val="-5"/>
        </w:rPr>
        <w:t>nầy, </w:t>
      </w:r>
      <w:r>
        <w:rPr>
          <w:color w:val="231F20"/>
        </w:rPr>
        <w:t>không phải là Thể thật của</w:t>
      </w:r>
      <w:r>
        <w:rPr>
          <w:color w:val="231F20"/>
          <w:spacing w:val="-29"/>
        </w:rPr>
        <w:t> </w:t>
      </w:r>
      <w:r>
        <w:rPr>
          <w:color w:val="231F20"/>
        </w:rPr>
        <w:t>dục, Thể thật của dục là dục duyên nơi tham, như Đức Thế Tôn nói</w:t>
      </w:r>
      <w:r>
        <w:rPr>
          <w:color w:val="231F20"/>
          <w:spacing w:val="-13"/>
        </w:rPr>
        <w:t> </w:t>
      </w:r>
      <w:r>
        <w:rPr>
          <w:color w:val="231F20"/>
        </w:rPr>
        <w:t>kệ:</w:t>
      </w:r>
    </w:p>
    <w:p>
      <w:pPr>
        <w:spacing w:line="273" w:lineRule="auto" w:before="109"/>
        <w:ind w:left="1811" w:right="2172" w:firstLine="0"/>
        <w:jc w:val="left"/>
        <w:rPr>
          <w:i/>
          <w:sz w:val="26"/>
        </w:rPr>
      </w:pPr>
      <w:r>
        <w:rPr>
          <w:i/>
          <w:color w:val="231F20"/>
          <w:sz w:val="26"/>
        </w:rPr>
        <w:t>Cảnh diệu thế gian không dục thật </w:t>
      </w:r>
      <w:r>
        <w:rPr>
          <w:i/>
          <w:color w:val="231F20"/>
          <w:sz w:val="26"/>
        </w:rPr>
        <w:t>Dục thật là người phân biệt tham Cảnh diệu như gốc trụ thế gian Người trí ở đấy đã trừ dục.</w:t>
      </w:r>
    </w:p>
    <w:p>
      <w:pPr>
        <w:pStyle w:val="BodyText"/>
        <w:spacing w:line="273" w:lineRule="auto" w:before="110"/>
        <w:ind w:left="110" w:right="390"/>
      </w:pPr>
      <w:r>
        <w:rPr>
          <w:color w:val="231F20"/>
        </w:rPr>
        <w:t>Tụng nầy ý nói: Các thứ sắc, thanh, hương, vị, xúc diệu đáng yêu thích ấy không phải là Thể thật của dục. Thể thật của dục là duyên nơi dục, sinh phân biệt tham chấp. Cảnh dục như gốc, </w:t>
      </w:r>
      <w:r>
        <w:rPr>
          <w:color w:val="231F20"/>
          <w:spacing w:val="-3"/>
        </w:rPr>
        <w:t>người </w:t>
      </w:r>
      <w:r>
        <w:rPr>
          <w:color w:val="231F20"/>
        </w:rPr>
        <w:t>trí ở trong đó gọi là lìa dục.</w:t>
      </w:r>
    </w:p>
    <w:p>
      <w:pPr>
        <w:pStyle w:val="BodyText"/>
        <w:spacing w:line="273" w:lineRule="auto" w:before="110"/>
        <w:ind w:left="110" w:right="391"/>
      </w:pPr>
      <w:r>
        <w:rPr>
          <w:color w:val="231F20"/>
        </w:rPr>
        <w:t>Như có lúc, Tôn giả Xá-lợi-tử đang giảng nói tụng như thế</w:t>
      </w:r>
      <w:r>
        <w:rPr>
          <w:color w:val="231F20"/>
          <w:spacing w:val="-40"/>
        </w:rPr>
        <w:t> </w:t>
      </w:r>
      <w:r>
        <w:rPr>
          <w:color w:val="231F20"/>
        </w:rPr>
        <w:t>cho mọi</w:t>
      </w:r>
      <w:r>
        <w:rPr>
          <w:color w:val="231F20"/>
          <w:spacing w:val="-5"/>
        </w:rPr>
        <w:t> </w:t>
      </w:r>
      <w:r>
        <w:rPr>
          <w:color w:val="231F20"/>
        </w:rPr>
        <w:t>người.</w:t>
      </w:r>
      <w:r>
        <w:rPr>
          <w:color w:val="231F20"/>
          <w:spacing w:val="-4"/>
        </w:rPr>
        <w:t> </w:t>
      </w:r>
      <w:r>
        <w:rPr>
          <w:color w:val="231F20"/>
        </w:rPr>
        <w:t>Khi</w:t>
      </w:r>
      <w:r>
        <w:rPr>
          <w:color w:val="231F20"/>
          <w:spacing w:val="-4"/>
        </w:rPr>
        <w:t> </w:t>
      </w:r>
      <w:r>
        <w:rPr>
          <w:color w:val="231F20"/>
        </w:rPr>
        <w:t>đó,</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ngoại</w:t>
      </w:r>
      <w:r>
        <w:rPr>
          <w:color w:val="231F20"/>
          <w:spacing w:val="-4"/>
        </w:rPr>
        <w:t> </w:t>
      </w:r>
      <w:r>
        <w:rPr>
          <w:color w:val="231F20"/>
        </w:rPr>
        <w:t>đạo</w:t>
      </w:r>
      <w:r>
        <w:rPr>
          <w:color w:val="231F20"/>
          <w:spacing w:val="-5"/>
        </w:rPr>
        <w:t> </w:t>
      </w:r>
      <w:r>
        <w:rPr>
          <w:color w:val="231F20"/>
        </w:rPr>
        <w:t>tà</w:t>
      </w:r>
      <w:r>
        <w:rPr>
          <w:color w:val="231F20"/>
          <w:spacing w:val="-4"/>
        </w:rPr>
        <w:t> </w:t>
      </w:r>
      <w:r>
        <w:rPr>
          <w:color w:val="231F20"/>
        </w:rPr>
        <w:t>mạng</w:t>
      </w:r>
      <w:r>
        <w:rPr>
          <w:color w:val="231F20"/>
          <w:spacing w:val="-4"/>
        </w:rPr>
        <w:t> </w:t>
      </w:r>
      <w:r>
        <w:rPr>
          <w:color w:val="231F20"/>
        </w:rPr>
        <w:t>ở</w:t>
      </w:r>
      <w:r>
        <w:rPr>
          <w:color w:val="231F20"/>
          <w:spacing w:val="-4"/>
        </w:rPr>
        <w:t> </w:t>
      </w:r>
      <w:r>
        <w:rPr>
          <w:color w:val="231F20"/>
        </w:rPr>
        <w:t>gần</w:t>
      </w:r>
      <w:r>
        <w:rPr>
          <w:color w:val="231F20"/>
          <w:spacing w:val="-4"/>
        </w:rPr>
        <w:t> </w:t>
      </w:r>
      <w:r>
        <w:rPr>
          <w:color w:val="231F20"/>
        </w:rPr>
        <w:t>đó</w:t>
      </w:r>
      <w:r>
        <w:rPr>
          <w:color w:val="231F20"/>
          <w:spacing w:val="-4"/>
        </w:rPr>
        <w:t> </w:t>
      </w:r>
      <w:r>
        <w:rPr>
          <w:color w:val="231F20"/>
        </w:rPr>
        <w:t>dùng</w:t>
      </w:r>
      <w:r>
        <w:rPr>
          <w:color w:val="231F20"/>
          <w:spacing w:val="-4"/>
        </w:rPr>
        <w:t> </w:t>
      </w:r>
      <w:r>
        <w:rPr>
          <w:color w:val="231F20"/>
        </w:rPr>
        <w:t>tụng</w:t>
      </w:r>
      <w:r>
        <w:rPr>
          <w:color w:val="231F20"/>
          <w:spacing w:val="-4"/>
        </w:rPr>
        <w:t> </w:t>
      </w:r>
      <w:r>
        <w:rPr>
          <w:color w:val="231F20"/>
        </w:rPr>
        <w:t>để vấn nạn Tôn giả</w:t>
      </w:r>
      <w:r>
        <w:rPr>
          <w:color w:val="231F20"/>
          <w:spacing w:val="-6"/>
        </w:rPr>
        <w:t> </w:t>
      </w:r>
      <w:r>
        <w:rPr>
          <w:color w:val="231F20"/>
        </w:rPr>
        <w:t>Xá-lợi-tử:</w:t>
      </w:r>
    </w:p>
    <w:p>
      <w:pPr>
        <w:spacing w:line="273" w:lineRule="auto" w:before="111"/>
        <w:ind w:left="1811" w:right="2179" w:firstLine="0"/>
        <w:jc w:val="left"/>
        <w:rPr>
          <w:i/>
          <w:sz w:val="26"/>
        </w:rPr>
      </w:pPr>
      <w:r>
        <w:rPr>
          <w:i/>
          <w:color w:val="231F20"/>
          <w:sz w:val="26"/>
        </w:rPr>
        <w:t>Cảnh diệu đời, nếu không dục thật </w:t>
      </w:r>
      <w:r>
        <w:rPr>
          <w:i/>
          <w:color w:val="231F20"/>
          <w:sz w:val="26"/>
        </w:rPr>
        <w:t>Dục thật là người phân biệt tham Bí-sô nên gọi người thọ dục</w:t>
      </w:r>
    </w:p>
    <w:p>
      <w:pPr>
        <w:spacing w:line="296" w:lineRule="exact" w:before="0"/>
        <w:ind w:left="1811" w:right="0" w:firstLine="0"/>
        <w:jc w:val="left"/>
        <w:rPr>
          <w:i/>
          <w:sz w:val="26"/>
        </w:rPr>
      </w:pPr>
      <w:r>
        <w:rPr>
          <w:i/>
          <w:color w:val="231F20"/>
          <w:sz w:val="26"/>
        </w:rPr>
        <w:t>Khởi phân biệt ác và suy tìm.</w:t>
      </w:r>
    </w:p>
    <w:p>
      <w:pPr>
        <w:pStyle w:val="BodyText"/>
        <w:spacing w:line="273" w:lineRule="auto" w:before="154"/>
        <w:ind w:left="110" w:right="386"/>
      </w:pPr>
      <w:r>
        <w:rPr>
          <w:color w:val="231F20"/>
        </w:rPr>
        <w:t>Lúc nầy, Tôn giả </w:t>
      </w:r>
      <w:r>
        <w:rPr>
          <w:color w:val="231F20"/>
          <w:spacing w:val="2"/>
        </w:rPr>
        <w:t>Xá-lợi-tử </w:t>
      </w:r>
      <w:r>
        <w:rPr>
          <w:color w:val="231F20"/>
        </w:rPr>
        <w:t>đáp lời  </w:t>
      </w:r>
      <w:r>
        <w:rPr>
          <w:color w:val="231F20"/>
          <w:spacing w:val="2"/>
        </w:rPr>
        <w:t>ngoại </w:t>
      </w:r>
      <w:r>
        <w:rPr>
          <w:color w:val="231F20"/>
        </w:rPr>
        <w:t>đạo </w:t>
      </w:r>
      <w:r>
        <w:rPr>
          <w:color w:val="231F20"/>
          <w:spacing w:val="2"/>
        </w:rPr>
        <w:t>kia: Khởi </w:t>
      </w:r>
      <w:r>
        <w:rPr>
          <w:color w:val="231F20"/>
          <w:spacing w:val="3"/>
        </w:rPr>
        <w:t>tầm </w:t>
      </w:r>
      <w:r>
        <w:rPr>
          <w:color w:val="231F20"/>
        </w:rPr>
        <w:t>tư ác </w:t>
      </w:r>
      <w:r>
        <w:rPr>
          <w:color w:val="231F20"/>
          <w:spacing w:val="2"/>
        </w:rPr>
        <w:t>thật </w:t>
      </w:r>
      <w:r>
        <w:rPr>
          <w:color w:val="231F20"/>
        </w:rPr>
        <w:t>sự gọi là thọ </w:t>
      </w:r>
      <w:r>
        <w:rPr>
          <w:color w:val="231F20"/>
          <w:spacing w:val="2"/>
        </w:rPr>
        <w:t>dục. Nhưng </w:t>
      </w:r>
      <w:r>
        <w:rPr>
          <w:color w:val="231F20"/>
        </w:rPr>
        <w:t>các </w:t>
      </w:r>
      <w:r>
        <w:rPr>
          <w:color w:val="231F20"/>
          <w:spacing w:val="2"/>
        </w:rPr>
        <w:t>Bí-sô </w:t>
      </w:r>
      <w:r>
        <w:rPr>
          <w:color w:val="231F20"/>
        </w:rPr>
        <w:t>đối với </w:t>
      </w:r>
      <w:r>
        <w:rPr>
          <w:color w:val="231F20"/>
          <w:spacing w:val="2"/>
        </w:rPr>
        <w:t>cảnh </w:t>
      </w:r>
      <w:r>
        <w:rPr>
          <w:color w:val="231F20"/>
          <w:spacing w:val="3"/>
        </w:rPr>
        <w:t>diệu   </w:t>
      </w:r>
      <w:r>
        <w:rPr>
          <w:color w:val="231F20"/>
        </w:rPr>
        <w:t>nơi thế </w:t>
      </w:r>
      <w:r>
        <w:rPr>
          <w:color w:val="231F20"/>
          <w:spacing w:val="2"/>
        </w:rPr>
        <w:t>gian </w:t>
      </w:r>
      <w:r>
        <w:rPr>
          <w:color w:val="231F20"/>
        </w:rPr>
        <w:t>đều </w:t>
      </w:r>
      <w:r>
        <w:rPr>
          <w:color w:val="231F20"/>
          <w:spacing w:val="2"/>
        </w:rPr>
        <w:t>không </w:t>
      </w:r>
      <w:r>
        <w:rPr>
          <w:color w:val="231F20"/>
        </w:rPr>
        <w:t>hề </w:t>
      </w:r>
      <w:r>
        <w:rPr>
          <w:color w:val="231F20"/>
          <w:spacing w:val="2"/>
        </w:rPr>
        <w:t>khởi </w:t>
      </w:r>
      <w:r>
        <w:rPr>
          <w:color w:val="231F20"/>
        </w:rPr>
        <w:t>tầm tư bất </w:t>
      </w:r>
      <w:r>
        <w:rPr>
          <w:color w:val="231F20"/>
          <w:spacing w:val="2"/>
        </w:rPr>
        <w:t>thiện </w:t>
      </w:r>
      <w:r>
        <w:rPr>
          <w:color w:val="231F20"/>
        </w:rPr>
        <w:t>để </w:t>
      </w:r>
      <w:r>
        <w:rPr>
          <w:color w:val="231F20"/>
          <w:spacing w:val="2"/>
        </w:rPr>
        <w:t>phân biệt. </w:t>
      </w:r>
      <w:r>
        <w:rPr>
          <w:color w:val="231F20"/>
          <w:spacing w:val="3"/>
        </w:rPr>
        <w:t>Vậy </w:t>
      </w:r>
      <w:r>
        <w:rPr>
          <w:color w:val="231F20"/>
        </w:rPr>
        <w:t>ông </w:t>
      </w:r>
      <w:r>
        <w:rPr>
          <w:color w:val="231F20"/>
          <w:spacing w:val="2"/>
        </w:rPr>
        <w:t>không </w:t>
      </w:r>
      <w:r>
        <w:rPr>
          <w:color w:val="231F20"/>
        </w:rPr>
        <w:t>nên nêu vấn nạn như </w:t>
      </w:r>
      <w:r>
        <w:rPr>
          <w:color w:val="231F20"/>
          <w:spacing w:val="2"/>
        </w:rPr>
        <w:t>thế. </w:t>
      </w:r>
      <w:r>
        <w:rPr>
          <w:color w:val="231F20"/>
        </w:rPr>
        <w:t>Rồi Tôn giả </w:t>
      </w:r>
      <w:r>
        <w:rPr>
          <w:color w:val="231F20"/>
          <w:spacing w:val="2"/>
        </w:rPr>
        <w:t>dùng tụng </w:t>
      </w:r>
      <w:r>
        <w:rPr>
          <w:color w:val="231F20"/>
        </w:rPr>
        <w:t>trả </w:t>
      </w:r>
      <w:r>
        <w:rPr>
          <w:color w:val="231F20"/>
          <w:spacing w:val="3"/>
        </w:rPr>
        <w:t>lời </w:t>
      </w:r>
      <w:r>
        <w:rPr>
          <w:color w:val="231F20"/>
          <w:spacing w:val="2"/>
        </w:rPr>
        <w:t>ngoại</w:t>
      </w:r>
      <w:r>
        <w:rPr>
          <w:color w:val="231F20"/>
          <w:spacing w:val="7"/>
        </w:rPr>
        <w:t> </w:t>
      </w:r>
      <w:r>
        <w:rPr>
          <w:color w:val="231F20"/>
          <w:spacing w:val="3"/>
        </w:rPr>
        <w:t>đạo:</w:t>
      </w:r>
    </w:p>
    <w:p>
      <w:pPr>
        <w:spacing w:before="110"/>
        <w:ind w:left="1811" w:right="0" w:firstLine="0"/>
        <w:jc w:val="left"/>
        <w:rPr>
          <w:i/>
          <w:sz w:val="26"/>
        </w:rPr>
      </w:pPr>
      <w:r>
        <w:rPr>
          <w:i/>
          <w:color w:val="231F20"/>
          <w:sz w:val="26"/>
        </w:rPr>
        <w:t>Nếu cảnh diệu đời là dục thật</w:t>
      </w:r>
    </w:p>
    <w:p>
      <w:pPr>
        <w:spacing w:line="273" w:lineRule="auto" w:before="41"/>
        <w:ind w:left="1811" w:right="1946" w:firstLine="0"/>
        <w:jc w:val="left"/>
        <w:rPr>
          <w:i/>
          <w:sz w:val="26"/>
        </w:rPr>
      </w:pPr>
      <w:r>
        <w:rPr>
          <w:i/>
          <w:color w:val="231F20"/>
          <w:sz w:val="26"/>
        </w:rPr>
        <w:t>Nói dục không người phân biệt </w:t>
      </w:r>
      <w:r>
        <w:rPr>
          <w:i/>
          <w:color w:val="231F20"/>
          <w:spacing w:val="-5"/>
          <w:sz w:val="26"/>
        </w:rPr>
        <w:t>tham </w:t>
      </w:r>
      <w:r>
        <w:rPr>
          <w:i/>
          <w:color w:val="231F20"/>
          <w:sz w:val="26"/>
        </w:rPr>
        <w:t>Thầy ông nên gọi người thọ dục Luôn nhìn sắc diệu hợp tâm</w:t>
      </w:r>
      <w:r>
        <w:rPr>
          <w:i/>
          <w:color w:val="231F20"/>
          <w:spacing w:val="-4"/>
          <w:sz w:val="26"/>
        </w:rPr>
        <w:t> </w:t>
      </w:r>
      <w:r>
        <w:rPr>
          <w:i/>
          <w:color w:val="231F20"/>
          <w:sz w:val="26"/>
        </w:rPr>
        <w:t>ý.</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right="107"/>
      </w:pPr>
      <w:r>
        <w:rPr>
          <w:color w:val="231F20"/>
        </w:rPr>
        <w:t>Bấy giờ, ngoại đạo kia im lặng, không thể đáp lại. Vì thầy của ông ta thật sự ưa nhìn các sắc đáng yêu thích. Do đó nên biết dục là do tham chứ không phải do cảnh.</w:t>
      </w:r>
    </w:p>
    <w:p>
      <w:pPr>
        <w:pStyle w:val="BodyText"/>
        <w:spacing w:line="273" w:lineRule="auto" w:before="111"/>
        <w:ind w:right="108"/>
      </w:pPr>
      <w:r>
        <w:rPr>
          <w:color w:val="231F20"/>
        </w:rPr>
        <w:t>Ngay khi ấy, một cô gái gánh nước đi ngang qua, nghe kệ ấy, liền nói tụng:</w:t>
      </w:r>
    </w:p>
    <w:p>
      <w:pPr>
        <w:spacing w:line="273" w:lineRule="auto" w:before="111"/>
        <w:ind w:left="2378" w:right="2703" w:firstLine="0"/>
        <w:jc w:val="left"/>
        <w:rPr>
          <w:i/>
          <w:sz w:val="26"/>
        </w:rPr>
      </w:pPr>
      <w:r>
        <w:rPr>
          <w:i/>
          <w:color w:val="231F20"/>
          <w:sz w:val="26"/>
        </w:rPr>
        <w:t>Dục ta biết gốc mày </w:t>
      </w:r>
      <w:r>
        <w:rPr>
          <w:i/>
          <w:color w:val="231F20"/>
          <w:sz w:val="26"/>
        </w:rPr>
        <w:t>Mày từ phân biệt sinh Nếu lại không phân biệt Mày lại từ đâu khởi?</w:t>
      </w:r>
    </w:p>
    <w:p>
      <w:pPr>
        <w:pStyle w:val="BodyText"/>
        <w:spacing w:line="273" w:lineRule="auto" w:before="110"/>
        <w:ind w:right="151"/>
        <w:jc w:val="left"/>
      </w:pPr>
      <w:r>
        <w:rPr>
          <w:color w:val="231F20"/>
        </w:rPr>
        <w:t>Lại có một người thuộc dòng Át-trá-la, nghe bài kệ ấy, cũng nói tụng:</w:t>
      </w:r>
    </w:p>
    <w:p>
      <w:pPr>
        <w:spacing w:line="273" w:lineRule="auto" w:before="112"/>
        <w:ind w:left="2378" w:right="2871" w:firstLine="0"/>
        <w:jc w:val="left"/>
        <w:rPr>
          <w:i/>
          <w:sz w:val="26"/>
        </w:rPr>
      </w:pPr>
      <w:r>
        <w:rPr>
          <w:i/>
          <w:color w:val="231F20"/>
          <w:sz w:val="26"/>
        </w:rPr>
        <w:t>Mâu-ni an ổn ngủ </w:t>
      </w:r>
      <w:r>
        <w:rPr>
          <w:i/>
          <w:color w:val="231F20"/>
          <w:sz w:val="26"/>
        </w:rPr>
        <w:t>Gặp ác không sầu </w:t>
      </w:r>
      <w:r>
        <w:rPr>
          <w:i/>
          <w:color w:val="231F20"/>
          <w:spacing w:val="-4"/>
          <w:sz w:val="26"/>
        </w:rPr>
        <w:t>não </w:t>
      </w:r>
      <w:r>
        <w:rPr>
          <w:i/>
          <w:color w:val="231F20"/>
          <w:sz w:val="26"/>
        </w:rPr>
        <w:t>Tâm lạc nơi tĩnh</w:t>
      </w:r>
      <w:r>
        <w:rPr>
          <w:i/>
          <w:color w:val="231F20"/>
          <w:spacing w:val="-2"/>
          <w:sz w:val="26"/>
        </w:rPr>
        <w:t> </w:t>
      </w:r>
      <w:r>
        <w:rPr>
          <w:i/>
          <w:color w:val="231F20"/>
          <w:sz w:val="26"/>
        </w:rPr>
        <w:t>lự</w:t>
      </w:r>
    </w:p>
    <w:p>
      <w:pPr>
        <w:spacing w:line="296" w:lineRule="exact" w:before="0"/>
        <w:ind w:left="2378" w:right="0" w:firstLine="0"/>
        <w:jc w:val="left"/>
        <w:rPr>
          <w:i/>
          <w:sz w:val="26"/>
        </w:rPr>
      </w:pPr>
      <w:r>
        <w:rPr>
          <w:i/>
          <w:color w:val="231F20"/>
          <w:sz w:val="26"/>
        </w:rPr>
        <w:t>Không vui nơi các dục.</w:t>
      </w:r>
    </w:p>
    <w:p>
      <w:pPr>
        <w:pStyle w:val="BodyText"/>
        <w:spacing w:line="273" w:lineRule="auto" w:before="155"/>
        <w:ind w:right="104"/>
      </w:pPr>
      <w:r>
        <w:rPr>
          <w:color w:val="231F20"/>
        </w:rPr>
        <w:t>Tụng nầy ý nói: Các cảnh diệu đáng yêu mến kia đều không phải là dục thật. Đối với cảnh diệu ấy dấy khởi phân biệt tham ái mới là dục thật. Thế nên trong đây nên nêu ra bốn trường hợp: </w:t>
      </w:r>
      <w:r>
        <w:rPr>
          <w:b/>
          <w:color w:val="231F20"/>
        </w:rPr>
        <w:t>a. </w:t>
      </w:r>
      <w:r>
        <w:rPr>
          <w:color w:val="231F20"/>
        </w:rPr>
        <w:t>Có một loại Bổ-đặc-già-la đối với các cảnh dục, thân lìa, tâm chưa lìa: Nghĩa là có một người đã cạo bỏ râu tóc, mặc pháp phục cà sa, chánh tín xuất gia, thân tham dự cùng hành tác với các pháp lữ, nhưng tâm vẫn luyến tiếc về các dục đã thọ nhận, luôn phát khởi tham ái mãnh liệt, nên người ấy thân xuất gia, nhưng tâm thì chưa xuất. Đó gọi là đối với dục, thân lìa, tâm chưa lìa. </w:t>
      </w:r>
      <w:r>
        <w:rPr>
          <w:b/>
          <w:color w:val="231F20"/>
        </w:rPr>
        <w:t>b. </w:t>
      </w:r>
      <w:r>
        <w:rPr>
          <w:color w:val="231F20"/>
        </w:rPr>
        <w:t>Có một loại Bổ-đặc-già-la đối với các cảnh dục, tâm lìa, thân chưa lìa: Nghĩa là có</w:t>
      </w:r>
      <w:r>
        <w:rPr>
          <w:color w:val="231F20"/>
          <w:spacing w:val="-8"/>
        </w:rPr>
        <w:t> </w:t>
      </w:r>
      <w:r>
        <w:rPr>
          <w:color w:val="231F20"/>
        </w:rPr>
        <w:t>một</w:t>
      </w:r>
      <w:r>
        <w:rPr>
          <w:color w:val="231F20"/>
          <w:spacing w:val="-7"/>
        </w:rPr>
        <w:t> </w:t>
      </w:r>
      <w:r>
        <w:rPr>
          <w:color w:val="231F20"/>
        </w:rPr>
        <w:t>người</w:t>
      </w:r>
      <w:r>
        <w:rPr>
          <w:color w:val="231F20"/>
          <w:spacing w:val="-8"/>
        </w:rPr>
        <w:t> </w:t>
      </w:r>
      <w:r>
        <w:rPr>
          <w:color w:val="231F20"/>
        </w:rPr>
        <w:t>sống</w:t>
      </w:r>
      <w:r>
        <w:rPr>
          <w:color w:val="231F20"/>
          <w:spacing w:val="-7"/>
        </w:rPr>
        <w:t> </w:t>
      </w:r>
      <w:r>
        <w:rPr>
          <w:color w:val="231F20"/>
        </w:rPr>
        <w:t>với</w:t>
      </w:r>
      <w:r>
        <w:rPr>
          <w:color w:val="231F20"/>
          <w:spacing w:val="-7"/>
        </w:rPr>
        <w:t> </w:t>
      </w:r>
      <w:r>
        <w:rPr>
          <w:color w:val="231F20"/>
        </w:rPr>
        <w:t>gia</w:t>
      </w:r>
      <w:r>
        <w:rPr>
          <w:color w:val="231F20"/>
          <w:spacing w:val="-8"/>
        </w:rPr>
        <w:t> </w:t>
      </w:r>
      <w:r>
        <w:rPr>
          <w:color w:val="231F20"/>
        </w:rPr>
        <w:t>đình</w:t>
      </w:r>
      <w:r>
        <w:rPr>
          <w:color w:val="231F20"/>
          <w:spacing w:val="-7"/>
        </w:rPr>
        <w:t> </w:t>
      </w:r>
      <w:r>
        <w:rPr>
          <w:color w:val="231F20"/>
        </w:rPr>
        <w:t>vợ</w:t>
      </w:r>
      <w:r>
        <w:rPr>
          <w:color w:val="231F20"/>
          <w:spacing w:val="-8"/>
        </w:rPr>
        <w:t> </w:t>
      </w:r>
      <w:r>
        <w:rPr>
          <w:color w:val="231F20"/>
        </w:rPr>
        <w:t>con</w:t>
      </w:r>
      <w:r>
        <w:rPr>
          <w:color w:val="231F20"/>
          <w:spacing w:val="-7"/>
        </w:rPr>
        <w:t> </w:t>
      </w:r>
      <w:r>
        <w:rPr>
          <w:color w:val="231F20"/>
        </w:rPr>
        <w:t>thọ</w:t>
      </w:r>
      <w:r>
        <w:rPr>
          <w:color w:val="231F20"/>
          <w:spacing w:val="-7"/>
        </w:rPr>
        <w:t> </w:t>
      </w:r>
      <w:r>
        <w:rPr>
          <w:color w:val="231F20"/>
        </w:rPr>
        <w:t>dụng</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ruộng</w:t>
      </w:r>
      <w:r>
        <w:rPr>
          <w:color w:val="231F20"/>
          <w:spacing w:val="-8"/>
        </w:rPr>
        <w:t> </w:t>
      </w:r>
      <w:r>
        <w:rPr>
          <w:color w:val="231F20"/>
        </w:rPr>
        <w:t>vườn, nhà cửa, ngọa cụ, các loại hương, chuỗi ngọc, y phục, thức ăn uống đều thượng diệu, cất chứa nhiều thứ vàng bạc, châu báu, sai khiến đám</w:t>
      </w:r>
      <w:r>
        <w:rPr>
          <w:color w:val="231F20"/>
          <w:spacing w:val="21"/>
        </w:rPr>
        <w:t> </w:t>
      </w:r>
      <w:r>
        <w:rPr>
          <w:color w:val="231F20"/>
        </w:rPr>
        <w:t>tôi</w:t>
      </w:r>
      <w:r>
        <w:rPr>
          <w:color w:val="231F20"/>
          <w:spacing w:val="21"/>
        </w:rPr>
        <w:t> </w:t>
      </w:r>
      <w:r>
        <w:rPr>
          <w:color w:val="231F20"/>
        </w:rPr>
        <w:t>tớ,</w:t>
      </w:r>
      <w:r>
        <w:rPr>
          <w:color w:val="231F20"/>
          <w:spacing w:val="22"/>
        </w:rPr>
        <w:t> </w:t>
      </w:r>
      <w:r>
        <w:rPr>
          <w:color w:val="231F20"/>
        </w:rPr>
        <w:t>hoặc</w:t>
      </w:r>
      <w:r>
        <w:rPr>
          <w:color w:val="231F20"/>
          <w:spacing w:val="21"/>
        </w:rPr>
        <w:t> </w:t>
      </w:r>
      <w:r>
        <w:rPr>
          <w:color w:val="231F20"/>
        </w:rPr>
        <w:t>có</w:t>
      </w:r>
      <w:r>
        <w:rPr>
          <w:color w:val="231F20"/>
          <w:spacing w:val="22"/>
        </w:rPr>
        <w:t> </w:t>
      </w:r>
      <w:r>
        <w:rPr>
          <w:color w:val="231F20"/>
        </w:rPr>
        <w:t>lúc</w:t>
      </w:r>
      <w:r>
        <w:rPr>
          <w:color w:val="231F20"/>
          <w:spacing w:val="21"/>
        </w:rPr>
        <w:t> </w:t>
      </w:r>
      <w:r>
        <w:rPr>
          <w:color w:val="231F20"/>
        </w:rPr>
        <w:t>phát</w:t>
      </w:r>
      <w:r>
        <w:rPr>
          <w:color w:val="231F20"/>
          <w:spacing w:val="21"/>
        </w:rPr>
        <w:t> </w:t>
      </w:r>
      <w:r>
        <w:rPr>
          <w:color w:val="231F20"/>
        </w:rPr>
        <w:t>khởi</w:t>
      </w:r>
      <w:r>
        <w:rPr>
          <w:color w:val="231F20"/>
          <w:spacing w:val="21"/>
        </w:rPr>
        <w:t> </w:t>
      </w:r>
      <w:r>
        <w:rPr>
          <w:color w:val="231F20"/>
        </w:rPr>
        <w:t>sự</w:t>
      </w:r>
      <w:r>
        <w:rPr>
          <w:color w:val="231F20"/>
          <w:spacing w:val="22"/>
        </w:rPr>
        <w:t> </w:t>
      </w:r>
      <w:r>
        <w:rPr>
          <w:color w:val="231F20"/>
        </w:rPr>
        <w:t>việc</w:t>
      </w:r>
      <w:r>
        <w:rPr>
          <w:color w:val="231F20"/>
          <w:spacing w:val="21"/>
        </w:rPr>
        <w:t> </w:t>
      </w:r>
      <w:r>
        <w:rPr>
          <w:color w:val="231F20"/>
        </w:rPr>
        <w:t>đánh</w:t>
      </w:r>
      <w:r>
        <w:rPr>
          <w:color w:val="231F20"/>
          <w:spacing w:val="22"/>
        </w:rPr>
        <w:t> </w:t>
      </w:r>
      <w:r>
        <w:rPr>
          <w:color w:val="231F20"/>
        </w:rPr>
        <w:t>mắng</w:t>
      </w:r>
      <w:r>
        <w:rPr>
          <w:color w:val="231F20"/>
          <w:spacing w:val="21"/>
        </w:rPr>
        <w:t> </w:t>
      </w:r>
      <w:r>
        <w:rPr>
          <w:color w:val="231F20"/>
          <w:spacing w:val="-4"/>
        </w:rPr>
        <w:t>v.v...,</w:t>
      </w:r>
      <w:r>
        <w:rPr>
          <w:color w:val="231F20"/>
          <w:spacing w:val="21"/>
        </w:rPr>
        <w:t> </w:t>
      </w:r>
      <w:r>
        <w:rPr>
          <w:color w:val="231F20"/>
        </w:rPr>
        <w:t>nhưng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8" w:firstLine="0"/>
      </w:pPr>
      <w:r>
        <w:rPr>
          <w:color w:val="231F20"/>
        </w:rPr>
        <w:t>đối với các dục thì không sinh đắm nhiễm, không dấy khởi tham ái mãnh liệt, nên người ấy thân tại gia, nhưng tâm đã xuất. Đó gọi là đối với dục, tâm lìa, thân chưa lìa. </w:t>
      </w:r>
      <w:r>
        <w:rPr>
          <w:b/>
          <w:color w:val="231F20"/>
        </w:rPr>
        <w:t>c. </w:t>
      </w:r>
      <w:r>
        <w:rPr>
          <w:color w:val="231F20"/>
        </w:rPr>
        <w:t>Có một loại Bổ-đặc-già-la đối với các cảnh dục, thân tâm đều lìa: Nghĩa là có một người đã cạo bỏ râu tóc, mặc pháp phục cà sa, chánh tín xuất gia, thân thường tham dự hành đạo cùng các pháp lữ, đối với các cảnh dục tâm không hề luyến tiếc, không phát khởi duyên nơi tham ái, mỗi khi mất chánh niệm vừa khởi thì hết sức hối hận xấu hổ, nên người ấy thân đã xuất gia, tâm cũng đã xuất. Đó gọi là đối với dục, thân tâm đều lìa. </w:t>
      </w:r>
      <w:r>
        <w:rPr>
          <w:b/>
          <w:color w:val="231F20"/>
        </w:rPr>
        <w:t>d. </w:t>
      </w:r>
      <w:r>
        <w:rPr>
          <w:color w:val="231F20"/>
        </w:rPr>
        <w:t>Có một loại Bổ-đặc-già-la đối với các cảnh dục, thân tâm đều không lìa: Nghĩa là có một người sống nơi gia đình vợ con thọ dụng các thứ ruộng vườn, nhà cửa, giường nằm, các thứ hương, chuỗi ngọc, y phục, thức ăn uống đều thượng diệu, cất chứa vô số vàng bạc, châu báu, sai khiến đám tôi tớ, nhiều lúc khởi các việc đánh mắng,</w:t>
      </w:r>
      <w:r>
        <w:rPr>
          <w:color w:val="231F20"/>
          <w:spacing w:val="-39"/>
        </w:rPr>
        <w:t> </w:t>
      </w:r>
      <w:r>
        <w:rPr>
          <w:color w:val="231F20"/>
        </w:rPr>
        <w:t>nhưng đối với các dục thì rất tham đắm, luôn phát khởi tham ái mãnh liệt, nên người ấy hai thứ thân tâm đều không xuất gia. Đó gọi là đối với dục thân tâm đều không</w:t>
      </w:r>
      <w:r>
        <w:rPr>
          <w:color w:val="231F20"/>
          <w:spacing w:val="11"/>
        </w:rPr>
        <w:t> </w:t>
      </w:r>
      <w:r>
        <w:rPr>
          <w:color w:val="231F20"/>
        </w:rPr>
        <w:t>lìa.</w:t>
      </w:r>
    </w:p>
    <w:p>
      <w:pPr>
        <w:pStyle w:val="BodyText"/>
        <w:spacing w:line="276" w:lineRule="auto" w:before="99"/>
        <w:ind w:left="110" w:right="391"/>
      </w:pPr>
      <w:r>
        <w:rPr>
          <w:i/>
          <w:color w:val="231F20"/>
        </w:rPr>
        <w:t>Thế nào là lìa dục? </w:t>
      </w:r>
      <w:r>
        <w:rPr>
          <w:color w:val="231F20"/>
        </w:rPr>
        <w:t>Nghĩa là đối với các dục thì xa lìa, xa lìa cùng cực, hoàn toàn không đạt tới, nên gọi là lìa dục.</w:t>
      </w:r>
    </w:p>
    <w:p>
      <w:pPr>
        <w:spacing w:line="276" w:lineRule="auto" w:before="112"/>
        <w:ind w:left="110" w:right="389" w:firstLine="566"/>
        <w:jc w:val="both"/>
        <w:rPr>
          <w:sz w:val="26"/>
        </w:rPr>
      </w:pPr>
      <w:r>
        <w:rPr>
          <w:i/>
          <w:color w:val="231F20"/>
          <w:sz w:val="26"/>
        </w:rPr>
        <w:t>Thế</w:t>
      </w:r>
      <w:r>
        <w:rPr>
          <w:i/>
          <w:color w:val="231F20"/>
          <w:spacing w:val="-10"/>
          <w:sz w:val="26"/>
        </w:rPr>
        <w:t> </w:t>
      </w:r>
      <w:r>
        <w:rPr>
          <w:i/>
          <w:color w:val="231F20"/>
          <w:sz w:val="26"/>
        </w:rPr>
        <w:t>nào</w:t>
      </w:r>
      <w:r>
        <w:rPr>
          <w:i/>
          <w:color w:val="231F20"/>
          <w:spacing w:val="-9"/>
          <w:sz w:val="26"/>
        </w:rPr>
        <w:t> </w:t>
      </w:r>
      <w:r>
        <w:rPr>
          <w:i/>
          <w:color w:val="231F20"/>
          <w:sz w:val="26"/>
        </w:rPr>
        <w:t>là</w:t>
      </w:r>
      <w:r>
        <w:rPr>
          <w:i/>
          <w:color w:val="231F20"/>
          <w:spacing w:val="-9"/>
          <w:sz w:val="26"/>
        </w:rPr>
        <w:t> </w:t>
      </w:r>
      <w:r>
        <w:rPr>
          <w:i/>
          <w:color w:val="231F20"/>
          <w:sz w:val="26"/>
        </w:rPr>
        <w:t>các</w:t>
      </w:r>
      <w:r>
        <w:rPr>
          <w:i/>
          <w:color w:val="231F20"/>
          <w:spacing w:val="-9"/>
          <w:sz w:val="26"/>
        </w:rPr>
        <w:t> </w:t>
      </w:r>
      <w:r>
        <w:rPr>
          <w:i/>
          <w:color w:val="231F20"/>
          <w:sz w:val="26"/>
        </w:rPr>
        <w:t>pháp</w:t>
      </w:r>
      <w:r>
        <w:rPr>
          <w:i/>
          <w:color w:val="231F20"/>
          <w:spacing w:val="-10"/>
          <w:sz w:val="26"/>
        </w:rPr>
        <w:t> </w:t>
      </w:r>
      <w:r>
        <w:rPr>
          <w:i/>
          <w:color w:val="231F20"/>
          <w:sz w:val="26"/>
        </w:rPr>
        <w:t>ác</w:t>
      </w:r>
      <w:r>
        <w:rPr>
          <w:i/>
          <w:color w:val="231F20"/>
          <w:spacing w:val="-9"/>
          <w:sz w:val="26"/>
        </w:rPr>
        <w:t> </w:t>
      </w:r>
      <w:r>
        <w:rPr>
          <w:i/>
          <w:color w:val="231F20"/>
          <w:sz w:val="26"/>
        </w:rPr>
        <w:t>bất</w:t>
      </w:r>
      <w:r>
        <w:rPr>
          <w:i/>
          <w:color w:val="231F20"/>
          <w:spacing w:val="-9"/>
          <w:sz w:val="26"/>
        </w:rPr>
        <w:t> </w:t>
      </w:r>
      <w:r>
        <w:rPr>
          <w:i/>
          <w:color w:val="231F20"/>
          <w:sz w:val="26"/>
        </w:rPr>
        <w:t>thiện?</w:t>
      </w:r>
      <w:r>
        <w:rPr>
          <w:i/>
          <w:color w:val="231F20"/>
          <w:spacing w:val="-9"/>
          <w:sz w:val="26"/>
        </w:rPr>
        <w:t> </w:t>
      </w:r>
      <w:r>
        <w:rPr>
          <w:color w:val="231F20"/>
          <w:sz w:val="26"/>
        </w:rPr>
        <w:t>Đó</w:t>
      </w:r>
      <w:r>
        <w:rPr>
          <w:color w:val="231F20"/>
          <w:spacing w:val="-9"/>
          <w:sz w:val="26"/>
        </w:rPr>
        <w:t> </w:t>
      </w:r>
      <w:r>
        <w:rPr>
          <w:color w:val="231F20"/>
          <w:sz w:val="26"/>
        </w:rPr>
        <w:t>là</w:t>
      </w:r>
      <w:r>
        <w:rPr>
          <w:color w:val="231F20"/>
          <w:spacing w:val="-10"/>
          <w:sz w:val="26"/>
        </w:rPr>
        <w:t> </w:t>
      </w:r>
      <w:r>
        <w:rPr>
          <w:color w:val="231F20"/>
          <w:sz w:val="26"/>
        </w:rPr>
        <w:t>năm</w:t>
      </w:r>
      <w:r>
        <w:rPr>
          <w:color w:val="231F20"/>
          <w:spacing w:val="-9"/>
          <w:sz w:val="26"/>
        </w:rPr>
        <w:t> </w:t>
      </w:r>
      <w:r>
        <w:rPr>
          <w:color w:val="231F20"/>
          <w:sz w:val="26"/>
        </w:rPr>
        <w:t>thứ</w:t>
      </w:r>
      <w:r>
        <w:rPr>
          <w:color w:val="231F20"/>
          <w:spacing w:val="-9"/>
          <w:sz w:val="26"/>
        </w:rPr>
        <w:t> </w:t>
      </w:r>
      <w:r>
        <w:rPr>
          <w:color w:val="231F20"/>
          <w:sz w:val="26"/>
        </w:rPr>
        <w:t>cái</w:t>
      </w:r>
      <w:r>
        <w:rPr>
          <w:color w:val="231F20"/>
          <w:spacing w:val="-9"/>
          <w:sz w:val="26"/>
        </w:rPr>
        <w:t> </w:t>
      </w:r>
      <w:r>
        <w:rPr>
          <w:color w:val="231F20"/>
          <w:sz w:val="26"/>
        </w:rPr>
        <w:t>(phiền</w:t>
      </w:r>
      <w:r>
        <w:rPr>
          <w:color w:val="231F20"/>
          <w:spacing w:val="-9"/>
          <w:sz w:val="26"/>
        </w:rPr>
        <w:t> </w:t>
      </w:r>
      <w:r>
        <w:rPr>
          <w:color w:val="231F20"/>
          <w:sz w:val="26"/>
        </w:rPr>
        <w:t>não có tánh che lấp tâm): Tham dục, giận dữ, hôn trầm thùy miên, trạo cử ố tác, nghi.</w:t>
      </w:r>
    </w:p>
    <w:p>
      <w:pPr>
        <w:pStyle w:val="BodyText"/>
        <w:spacing w:line="276" w:lineRule="auto" w:before="111"/>
        <w:ind w:left="110" w:right="390"/>
      </w:pPr>
      <w:r>
        <w:rPr>
          <w:i/>
          <w:color w:val="231F20"/>
        </w:rPr>
        <w:t>Thế nào là cái tham dục? </w:t>
      </w:r>
      <w:r>
        <w:rPr>
          <w:color w:val="231F20"/>
        </w:rPr>
        <w:t>Nghĩa là đối với các dục, khởi các tham cùng tham </w:t>
      </w:r>
      <w:r>
        <w:rPr>
          <w:color w:val="231F20"/>
          <w:spacing w:val="-4"/>
        </w:rPr>
        <w:t>v.v…, </w:t>
      </w:r>
      <w:r>
        <w:rPr>
          <w:color w:val="231F20"/>
        </w:rPr>
        <w:t>nói rộng cho đến là chủng loại tham, sinh ra các</w:t>
      </w:r>
      <w:r>
        <w:rPr>
          <w:color w:val="231F20"/>
          <w:spacing w:val="-11"/>
        </w:rPr>
        <w:t> </w:t>
      </w:r>
      <w:r>
        <w:rPr>
          <w:color w:val="231F20"/>
        </w:rPr>
        <w:t>tham,</w:t>
      </w:r>
      <w:r>
        <w:rPr>
          <w:color w:val="231F20"/>
          <w:spacing w:val="-11"/>
        </w:rPr>
        <w:t> </w:t>
      </w:r>
      <w:r>
        <w:rPr>
          <w:color w:val="231F20"/>
        </w:rPr>
        <w:t>gọi</w:t>
      </w:r>
      <w:r>
        <w:rPr>
          <w:color w:val="231F20"/>
          <w:spacing w:val="-11"/>
        </w:rPr>
        <w:t> </w:t>
      </w:r>
      <w:r>
        <w:rPr>
          <w:color w:val="231F20"/>
        </w:rPr>
        <w:t>chung</w:t>
      </w:r>
      <w:r>
        <w:rPr>
          <w:color w:val="231F20"/>
          <w:spacing w:val="-11"/>
        </w:rPr>
        <w:t> </w:t>
      </w:r>
      <w:r>
        <w:rPr>
          <w:color w:val="231F20"/>
        </w:rPr>
        <w:t>là</w:t>
      </w:r>
      <w:r>
        <w:rPr>
          <w:color w:val="231F20"/>
          <w:spacing w:val="-11"/>
        </w:rPr>
        <w:t> </w:t>
      </w:r>
      <w:r>
        <w:rPr>
          <w:color w:val="231F20"/>
        </w:rPr>
        <w:t>tham.</w:t>
      </w:r>
      <w:r>
        <w:rPr>
          <w:color w:val="231F20"/>
          <w:spacing w:val="-16"/>
        </w:rPr>
        <w:t> </w:t>
      </w:r>
      <w:r>
        <w:rPr>
          <w:color w:val="231F20"/>
        </w:rPr>
        <w:t>Tham</w:t>
      </w:r>
      <w:r>
        <w:rPr>
          <w:color w:val="231F20"/>
          <w:spacing w:val="-11"/>
        </w:rPr>
        <w:t> </w:t>
      </w:r>
      <w:r>
        <w:rPr>
          <w:color w:val="231F20"/>
        </w:rPr>
        <w:t>dục</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đã</w:t>
      </w:r>
      <w:r>
        <w:rPr>
          <w:color w:val="231F20"/>
          <w:spacing w:val="-11"/>
        </w:rPr>
        <w:t> </w:t>
      </w:r>
      <w:r>
        <w:rPr>
          <w:color w:val="231F20"/>
        </w:rPr>
        <w:t>che</w:t>
      </w:r>
      <w:r>
        <w:rPr>
          <w:color w:val="231F20"/>
          <w:spacing w:val="-11"/>
        </w:rPr>
        <w:t> </w:t>
      </w:r>
      <w:r>
        <w:rPr>
          <w:color w:val="231F20"/>
        </w:rPr>
        <w:t>phủ</w:t>
      </w:r>
      <w:r>
        <w:rPr>
          <w:color w:val="231F20"/>
          <w:spacing w:val="-11"/>
        </w:rPr>
        <w:t> </w:t>
      </w:r>
      <w:r>
        <w:rPr>
          <w:color w:val="231F20"/>
        </w:rPr>
        <w:t>tâm,</w:t>
      </w:r>
      <w:r>
        <w:rPr>
          <w:color w:val="231F20"/>
          <w:spacing w:val="-11"/>
        </w:rPr>
        <w:t> </w:t>
      </w:r>
      <w:r>
        <w:rPr>
          <w:color w:val="231F20"/>
        </w:rPr>
        <w:t>ngăn trở tâm, trói buộc tâm, ẩn giấu tâm, vây bọc trùm lấp tâm, nên gọi</w:t>
      </w:r>
      <w:r>
        <w:rPr>
          <w:color w:val="231F20"/>
          <w:spacing w:val="-30"/>
        </w:rPr>
        <w:t> </w:t>
      </w:r>
      <w:r>
        <w:rPr>
          <w:color w:val="231F20"/>
        </w:rPr>
        <w:t>là cái. Cái tức là tham dục, nên gọi là cái tham dục.</w:t>
      </w:r>
    </w:p>
    <w:p>
      <w:pPr>
        <w:pStyle w:val="BodyText"/>
        <w:spacing w:line="276" w:lineRule="auto" w:before="109"/>
        <w:ind w:left="110" w:right="391"/>
      </w:pPr>
      <w:r>
        <w:rPr>
          <w:i/>
          <w:color w:val="231F20"/>
        </w:rPr>
        <w:t>Thế</w:t>
      </w:r>
      <w:r>
        <w:rPr>
          <w:i/>
          <w:color w:val="231F20"/>
          <w:spacing w:val="-13"/>
        </w:rPr>
        <w:t> </w:t>
      </w:r>
      <w:r>
        <w:rPr>
          <w:i/>
          <w:color w:val="231F20"/>
        </w:rPr>
        <w:t>nào</w:t>
      </w:r>
      <w:r>
        <w:rPr>
          <w:i/>
          <w:color w:val="231F20"/>
          <w:spacing w:val="-12"/>
        </w:rPr>
        <w:t> </w:t>
      </w:r>
      <w:r>
        <w:rPr>
          <w:i/>
          <w:color w:val="231F20"/>
        </w:rPr>
        <w:t>là</w:t>
      </w:r>
      <w:r>
        <w:rPr>
          <w:i/>
          <w:color w:val="231F20"/>
          <w:spacing w:val="-12"/>
        </w:rPr>
        <w:t> </w:t>
      </w:r>
      <w:r>
        <w:rPr>
          <w:i/>
          <w:color w:val="231F20"/>
        </w:rPr>
        <w:t>cái</w:t>
      </w:r>
      <w:r>
        <w:rPr>
          <w:i/>
          <w:color w:val="231F20"/>
          <w:spacing w:val="-12"/>
        </w:rPr>
        <w:t> </w:t>
      </w:r>
      <w:r>
        <w:rPr>
          <w:i/>
          <w:color w:val="231F20"/>
        </w:rPr>
        <w:t>giận</w:t>
      </w:r>
      <w:r>
        <w:rPr>
          <w:i/>
          <w:color w:val="231F20"/>
          <w:spacing w:val="-13"/>
        </w:rPr>
        <w:t> </w:t>
      </w:r>
      <w:r>
        <w:rPr>
          <w:i/>
          <w:color w:val="231F20"/>
        </w:rPr>
        <w:t>dữ?</w:t>
      </w:r>
      <w:r>
        <w:rPr>
          <w:i/>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hữu</w:t>
      </w:r>
      <w:r>
        <w:rPr>
          <w:color w:val="231F20"/>
          <w:spacing w:val="-12"/>
        </w:rPr>
        <w:t> </w:t>
      </w:r>
      <w:r>
        <w:rPr>
          <w:color w:val="231F20"/>
        </w:rPr>
        <w:t>tình</w:t>
      </w:r>
      <w:r>
        <w:rPr>
          <w:color w:val="231F20"/>
          <w:spacing w:val="-12"/>
        </w:rPr>
        <w:t> </w:t>
      </w:r>
      <w:r>
        <w:rPr>
          <w:color w:val="231F20"/>
        </w:rPr>
        <w:t>muốn</w:t>
      </w:r>
      <w:r>
        <w:rPr>
          <w:color w:val="231F20"/>
          <w:spacing w:val="-12"/>
        </w:rPr>
        <w:t> </w:t>
      </w:r>
      <w:r>
        <w:rPr>
          <w:color w:val="231F20"/>
        </w:rPr>
        <w:t>gây</w:t>
      </w:r>
      <w:r>
        <w:rPr>
          <w:color w:val="231F20"/>
          <w:spacing w:val="-12"/>
        </w:rPr>
        <w:t> </w:t>
      </w:r>
      <w:r>
        <w:rPr>
          <w:color w:val="231F20"/>
        </w:rPr>
        <w:t>tổn hại</w:t>
      </w:r>
      <w:r>
        <w:rPr>
          <w:color w:val="231F20"/>
          <w:spacing w:val="-7"/>
        </w:rPr>
        <w:t> </w:t>
      </w:r>
      <w:r>
        <w:rPr>
          <w:color w:val="231F20"/>
          <w:spacing w:val="-4"/>
        </w:rPr>
        <w:t>v.v…,</w:t>
      </w:r>
      <w:r>
        <w:rPr>
          <w:color w:val="231F20"/>
          <w:spacing w:val="-7"/>
        </w:rPr>
        <w:t> </w:t>
      </w:r>
      <w:r>
        <w:rPr>
          <w:color w:val="231F20"/>
        </w:rPr>
        <w:t>nói</w:t>
      </w:r>
      <w:r>
        <w:rPr>
          <w:color w:val="231F20"/>
          <w:spacing w:val="-7"/>
        </w:rPr>
        <w:t> </w:t>
      </w:r>
      <w:r>
        <w:rPr>
          <w:color w:val="231F20"/>
        </w:rPr>
        <w:t>rộng</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hiện</w:t>
      </w:r>
      <w:r>
        <w:rPr>
          <w:color w:val="231F20"/>
          <w:spacing w:val="-6"/>
        </w:rPr>
        <w:t> </w:t>
      </w:r>
      <w:r>
        <w:rPr>
          <w:color w:val="231F20"/>
        </w:rPr>
        <w:t>gây</w:t>
      </w:r>
      <w:r>
        <w:rPr>
          <w:color w:val="231F20"/>
          <w:spacing w:val="-7"/>
        </w:rPr>
        <w:t> </w:t>
      </w:r>
      <w:r>
        <w:rPr>
          <w:color w:val="231F20"/>
        </w:rPr>
        <w:t>ra</w:t>
      </w:r>
      <w:r>
        <w:rPr>
          <w:color w:val="231F20"/>
          <w:spacing w:val="-7"/>
        </w:rPr>
        <w:t> </w:t>
      </w:r>
      <w:r>
        <w:rPr>
          <w:color w:val="231F20"/>
        </w:rPr>
        <w:t>các</w:t>
      </w:r>
      <w:r>
        <w:rPr>
          <w:color w:val="231F20"/>
          <w:spacing w:val="-6"/>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6"/>
        </w:rPr>
        <w:t> </w:t>
      </w:r>
      <w:r>
        <w:rPr>
          <w:color w:val="231F20"/>
        </w:rPr>
        <w:t>họa,</w:t>
      </w:r>
      <w:r>
        <w:rPr>
          <w:color w:val="231F20"/>
          <w:spacing w:val="-7"/>
        </w:rPr>
        <w:t> </w:t>
      </w:r>
      <w:r>
        <w:rPr>
          <w:color w:val="231F20"/>
        </w:rPr>
        <w:t>gọi</w:t>
      </w:r>
      <w:r>
        <w:rPr>
          <w:color w:val="231F20"/>
          <w:spacing w:val="-8"/>
        </w:rPr>
        <w:t> </w:t>
      </w:r>
      <w:r>
        <w:rPr>
          <w:color w:val="231F20"/>
          <w:spacing w:val="-3"/>
        </w:rPr>
        <w:t>chung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là giận dữ. Giận dữ như thế đã che phủ tâm </w:t>
      </w:r>
      <w:r>
        <w:rPr>
          <w:color w:val="231F20"/>
          <w:spacing w:val="-5"/>
        </w:rPr>
        <w:t>v.v… </w:t>
      </w:r>
      <w:r>
        <w:rPr>
          <w:color w:val="231F20"/>
        </w:rPr>
        <w:t>cho đến vây bọc trùm</w:t>
      </w:r>
      <w:r>
        <w:rPr>
          <w:color w:val="231F20"/>
          <w:spacing w:val="-12"/>
        </w:rPr>
        <w:t> </w:t>
      </w:r>
      <w:r>
        <w:rPr>
          <w:color w:val="231F20"/>
        </w:rPr>
        <w:t>lấp</w:t>
      </w:r>
      <w:r>
        <w:rPr>
          <w:color w:val="231F20"/>
          <w:spacing w:val="-12"/>
        </w:rPr>
        <w:t> </w:t>
      </w:r>
      <w:r>
        <w:rPr>
          <w:color w:val="231F20"/>
        </w:rPr>
        <w:t>tâm,</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cái.</w:t>
      </w:r>
      <w:r>
        <w:rPr>
          <w:color w:val="231F20"/>
          <w:spacing w:val="-12"/>
        </w:rPr>
        <w:t> </w:t>
      </w:r>
      <w:r>
        <w:rPr>
          <w:color w:val="231F20"/>
        </w:rPr>
        <w:t>Cái</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giận</w:t>
      </w:r>
      <w:r>
        <w:rPr>
          <w:color w:val="231F20"/>
          <w:spacing w:val="-12"/>
        </w:rPr>
        <w:t> </w:t>
      </w:r>
      <w:r>
        <w:rPr>
          <w:color w:val="231F20"/>
        </w:rPr>
        <w:t>dữ,</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cái</w:t>
      </w:r>
      <w:r>
        <w:rPr>
          <w:color w:val="231F20"/>
          <w:spacing w:val="-12"/>
        </w:rPr>
        <w:t> </w:t>
      </w:r>
      <w:r>
        <w:rPr>
          <w:color w:val="231F20"/>
        </w:rPr>
        <w:t>giận</w:t>
      </w:r>
      <w:r>
        <w:rPr>
          <w:color w:val="231F20"/>
          <w:spacing w:val="-12"/>
        </w:rPr>
        <w:t> </w:t>
      </w:r>
      <w:r>
        <w:rPr>
          <w:color w:val="231F20"/>
        </w:rPr>
        <w:t>dữ.</w:t>
      </w:r>
    </w:p>
    <w:p>
      <w:pPr>
        <w:pStyle w:val="BodyText"/>
        <w:spacing w:line="273" w:lineRule="auto" w:before="112"/>
        <w:ind w:right="106"/>
      </w:pPr>
      <w:r>
        <w:rPr>
          <w:i/>
          <w:color w:val="231F20"/>
        </w:rPr>
        <w:t>Thế</w:t>
      </w:r>
      <w:r>
        <w:rPr>
          <w:i/>
          <w:color w:val="231F20"/>
          <w:spacing w:val="-10"/>
        </w:rPr>
        <w:t> </w:t>
      </w:r>
      <w:r>
        <w:rPr>
          <w:i/>
          <w:color w:val="231F20"/>
        </w:rPr>
        <w:t>nào</w:t>
      </w:r>
      <w:r>
        <w:rPr>
          <w:i/>
          <w:color w:val="231F20"/>
          <w:spacing w:val="-10"/>
        </w:rPr>
        <w:t> </w:t>
      </w:r>
      <w:r>
        <w:rPr>
          <w:i/>
          <w:color w:val="231F20"/>
        </w:rPr>
        <w:t>là</w:t>
      </w:r>
      <w:r>
        <w:rPr>
          <w:i/>
          <w:color w:val="231F20"/>
          <w:spacing w:val="-10"/>
        </w:rPr>
        <w:t> </w:t>
      </w:r>
      <w:r>
        <w:rPr>
          <w:i/>
          <w:color w:val="231F20"/>
        </w:rPr>
        <w:t>cái</w:t>
      </w:r>
      <w:r>
        <w:rPr>
          <w:i/>
          <w:color w:val="231F20"/>
          <w:spacing w:val="-9"/>
        </w:rPr>
        <w:t> </w:t>
      </w:r>
      <w:r>
        <w:rPr>
          <w:i/>
          <w:color w:val="231F20"/>
        </w:rPr>
        <w:t>hôn</w:t>
      </w:r>
      <w:r>
        <w:rPr>
          <w:i/>
          <w:color w:val="231F20"/>
          <w:spacing w:val="-10"/>
        </w:rPr>
        <w:t> </w:t>
      </w:r>
      <w:r>
        <w:rPr>
          <w:i/>
          <w:color w:val="231F20"/>
        </w:rPr>
        <w:t>trầm</w:t>
      </w:r>
      <w:r>
        <w:rPr>
          <w:i/>
          <w:color w:val="231F20"/>
          <w:spacing w:val="-10"/>
        </w:rPr>
        <w:t> </w:t>
      </w:r>
      <w:r>
        <w:rPr>
          <w:i/>
          <w:color w:val="231F20"/>
        </w:rPr>
        <w:t>-</w:t>
      </w:r>
      <w:r>
        <w:rPr>
          <w:i/>
          <w:color w:val="231F20"/>
          <w:spacing w:val="-9"/>
        </w:rPr>
        <w:t> </w:t>
      </w:r>
      <w:r>
        <w:rPr>
          <w:i/>
          <w:color w:val="231F20"/>
        </w:rPr>
        <w:t>thùy</w:t>
      </w:r>
      <w:r>
        <w:rPr>
          <w:i/>
          <w:color w:val="231F20"/>
          <w:spacing w:val="-10"/>
        </w:rPr>
        <w:t> </w:t>
      </w:r>
      <w:r>
        <w:rPr>
          <w:i/>
          <w:color w:val="231F20"/>
        </w:rPr>
        <w:t>miên?</w:t>
      </w:r>
      <w:r>
        <w:rPr>
          <w:i/>
          <w:color w:val="231F20"/>
          <w:spacing w:val="-11"/>
        </w:rPr>
        <w:t> </w:t>
      </w:r>
      <w:r>
        <w:rPr>
          <w:color w:val="231F20"/>
        </w:rPr>
        <w:t>Nghĩa</w:t>
      </w:r>
      <w:r>
        <w:rPr>
          <w:color w:val="231F20"/>
          <w:spacing w:val="-9"/>
        </w:rPr>
        <w:t> </w:t>
      </w:r>
      <w:r>
        <w:rPr>
          <w:color w:val="231F20"/>
        </w:rPr>
        <w:t>là</w:t>
      </w:r>
      <w:r>
        <w:rPr>
          <w:color w:val="231F20"/>
          <w:spacing w:val="-10"/>
        </w:rPr>
        <w:t> </w:t>
      </w:r>
      <w:r>
        <w:rPr>
          <w:color w:val="231F20"/>
        </w:rPr>
        <w:t>tánh</w:t>
      </w:r>
      <w:r>
        <w:rPr>
          <w:color w:val="231F20"/>
          <w:spacing w:val="-10"/>
        </w:rPr>
        <w:t> </w:t>
      </w:r>
      <w:r>
        <w:rPr>
          <w:color w:val="231F20"/>
        </w:rPr>
        <w:t>nặng</w:t>
      </w:r>
      <w:r>
        <w:rPr>
          <w:color w:val="231F20"/>
          <w:spacing w:val="-9"/>
        </w:rPr>
        <w:t> </w:t>
      </w:r>
      <w:r>
        <w:rPr>
          <w:color w:val="231F20"/>
        </w:rPr>
        <w:t>nề</w:t>
      </w:r>
      <w:r>
        <w:rPr>
          <w:color w:val="231F20"/>
          <w:spacing w:val="-10"/>
        </w:rPr>
        <w:t> </w:t>
      </w:r>
      <w:r>
        <w:rPr>
          <w:color w:val="231F20"/>
        </w:rPr>
        <w:t>của thân tâm, tánh của thân tâm không kham nổi sự việc, tánh hôn </w:t>
      </w:r>
      <w:r>
        <w:rPr>
          <w:color w:val="231F20"/>
          <w:spacing w:val="-3"/>
        </w:rPr>
        <w:t>trầm </w:t>
      </w:r>
      <w:r>
        <w:rPr>
          <w:color w:val="231F20"/>
        </w:rPr>
        <w:t>của thân tâm lờ mờ, mê muội, gọi chung là hôn trầm. Phẩm tâm bị cấu</w:t>
      </w:r>
      <w:r>
        <w:rPr>
          <w:color w:val="231F20"/>
          <w:spacing w:val="-11"/>
        </w:rPr>
        <w:t> </w:t>
      </w:r>
      <w:r>
        <w:rPr>
          <w:color w:val="231F20"/>
        </w:rPr>
        <w:t>nhiễm</w:t>
      </w:r>
      <w:r>
        <w:rPr>
          <w:color w:val="231F20"/>
          <w:spacing w:val="-11"/>
        </w:rPr>
        <w:t> </w:t>
      </w:r>
      <w:r>
        <w:rPr>
          <w:color w:val="231F20"/>
        </w:rPr>
        <w:t>hiện</w:t>
      </w:r>
      <w:r>
        <w:rPr>
          <w:color w:val="231F20"/>
          <w:spacing w:val="-11"/>
        </w:rPr>
        <w:t> </w:t>
      </w:r>
      <w:r>
        <w:rPr>
          <w:color w:val="231F20"/>
        </w:rPr>
        <w:t>có</w:t>
      </w:r>
      <w:r>
        <w:rPr>
          <w:color w:val="231F20"/>
          <w:spacing w:val="-10"/>
        </w:rPr>
        <w:t> </w:t>
      </w:r>
      <w:r>
        <w:rPr>
          <w:color w:val="231F20"/>
        </w:rPr>
        <w:t>ngủ</w:t>
      </w:r>
      <w:r>
        <w:rPr>
          <w:color w:val="231F20"/>
          <w:spacing w:val="-11"/>
        </w:rPr>
        <w:t> </w:t>
      </w:r>
      <w:r>
        <w:rPr>
          <w:color w:val="231F20"/>
        </w:rPr>
        <w:t>nghỉ,</w:t>
      </w:r>
      <w:r>
        <w:rPr>
          <w:color w:val="231F20"/>
          <w:spacing w:val="-11"/>
        </w:rPr>
        <w:t> </w:t>
      </w:r>
      <w:r>
        <w:rPr>
          <w:color w:val="231F20"/>
        </w:rPr>
        <w:t>mộng</w:t>
      </w:r>
      <w:r>
        <w:rPr>
          <w:color w:val="231F20"/>
          <w:spacing w:val="-10"/>
        </w:rPr>
        <w:t> </w:t>
      </w:r>
      <w:r>
        <w:rPr>
          <w:color w:val="231F20"/>
        </w:rPr>
        <w:t>mị,</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giữ</w:t>
      </w:r>
      <w:r>
        <w:rPr>
          <w:color w:val="231F20"/>
          <w:spacing w:val="-11"/>
        </w:rPr>
        <w:t> </w:t>
      </w:r>
      <w:r>
        <w:rPr>
          <w:color w:val="231F20"/>
        </w:rPr>
        <w:t>công</w:t>
      </w:r>
      <w:r>
        <w:rPr>
          <w:color w:val="231F20"/>
          <w:spacing w:val="-10"/>
        </w:rPr>
        <w:t> </w:t>
      </w:r>
      <w:r>
        <w:rPr>
          <w:color w:val="231F20"/>
        </w:rPr>
        <w:t>việc, tánh</w:t>
      </w:r>
      <w:r>
        <w:rPr>
          <w:color w:val="231F20"/>
          <w:spacing w:val="-7"/>
        </w:rPr>
        <w:t> </w:t>
      </w:r>
      <w:r>
        <w:rPr>
          <w:color w:val="231F20"/>
        </w:rPr>
        <w:t>của</w:t>
      </w:r>
      <w:r>
        <w:rPr>
          <w:color w:val="231F20"/>
          <w:spacing w:val="-6"/>
        </w:rPr>
        <w:t> </w:t>
      </w:r>
      <w:r>
        <w:rPr>
          <w:color w:val="231F20"/>
        </w:rPr>
        <w:t>tâm</w:t>
      </w:r>
      <w:r>
        <w:rPr>
          <w:color w:val="231F20"/>
          <w:spacing w:val="-8"/>
        </w:rPr>
        <w:t> </w:t>
      </w:r>
      <w:r>
        <w:rPr>
          <w:color w:val="231F20"/>
        </w:rPr>
        <w:t>tối</w:t>
      </w:r>
      <w:r>
        <w:rPr>
          <w:color w:val="231F20"/>
          <w:spacing w:val="-6"/>
        </w:rPr>
        <w:t> </w:t>
      </w:r>
      <w:r>
        <w:rPr>
          <w:color w:val="231F20"/>
        </w:rPr>
        <w:t>tăm</w:t>
      </w:r>
      <w:r>
        <w:rPr>
          <w:color w:val="231F20"/>
          <w:spacing w:val="-7"/>
        </w:rPr>
        <w:t> </w:t>
      </w:r>
      <w:r>
        <w:rPr>
          <w:color w:val="231F20"/>
        </w:rPr>
        <w:t>sơ</w:t>
      </w:r>
      <w:r>
        <w:rPr>
          <w:color w:val="231F20"/>
          <w:spacing w:val="-8"/>
        </w:rPr>
        <w:t> </w:t>
      </w:r>
      <w:r>
        <w:rPr>
          <w:color w:val="231F20"/>
        </w:rPr>
        <w:t>suất,</w:t>
      </w:r>
      <w:r>
        <w:rPr>
          <w:color w:val="231F20"/>
          <w:spacing w:val="-7"/>
        </w:rPr>
        <w:t> </w:t>
      </w:r>
      <w:r>
        <w:rPr>
          <w:color w:val="231F20"/>
        </w:rPr>
        <w:t>gọi</w:t>
      </w:r>
      <w:r>
        <w:rPr>
          <w:color w:val="231F20"/>
          <w:spacing w:val="-7"/>
        </w:rPr>
        <w:t> </w:t>
      </w:r>
      <w:r>
        <w:rPr>
          <w:color w:val="231F20"/>
        </w:rPr>
        <w:t>chung</w:t>
      </w:r>
      <w:r>
        <w:rPr>
          <w:color w:val="231F20"/>
          <w:spacing w:val="-8"/>
        </w:rPr>
        <w:t> </w:t>
      </w:r>
      <w:r>
        <w:rPr>
          <w:color w:val="231F20"/>
        </w:rPr>
        <w:t>là</w:t>
      </w:r>
      <w:r>
        <w:rPr>
          <w:color w:val="231F20"/>
          <w:spacing w:val="-6"/>
        </w:rPr>
        <w:t> </w:t>
      </w:r>
      <w:r>
        <w:rPr>
          <w:color w:val="231F20"/>
        </w:rPr>
        <w:t>ham</w:t>
      </w:r>
      <w:r>
        <w:rPr>
          <w:color w:val="231F20"/>
          <w:spacing w:val="-7"/>
        </w:rPr>
        <w:t> </w:t>
      </w:r>
      <w:r>
        <w:rPr>
          <w:color w:val="231F20"/>
        </w:rPr>
        <w:t>ngủ</w:t>
      </w:r>
      <w:r>
        <w:rPr>
          <w:color w:val="231F20"/>
          <w:spacing w:val="-7"/>
        </w:rPr>
        <w:t> </w:t>
      </w:r>
      <w:r>
        <w:rPr>
          <w:color w:val="231F20"/>
        </w:rPr>
        <w:t>nghỉ</w:t>
      </w:r>
      <w:r>
        <w:rPr>
          <w:color w:val="231F20"/>
          <w:spacing w:val="-7"/>
        </w:rPr>
        <w:t> </w:t>
      </w:r>
      <w:r>
        <w:rPr>
          <w:color w:val="231F20"/>
        </w:rPr>
        <w:t>(thùy</w:t>
      </w:r>
      <w:r>
        <w:rPr>
          <w:color w:val="231F20"/>
          <w:spacing w:val="-7"/>
        </w:rPr>
        <w:t> </w:t>
      </w:r>
      <w:r>
        <w:rPr>
          <w:color w:val="231F20"/>
        </w:rPr>
        <w:t>miên). Các thứ hôn trầm - thùy miên đã nói như thế luôn che phủ tâm</w:t>
      </w:r>
      <w:r>
        <w:rPr>
          <w:color w:val="231F20"/>
          <w:spacing w:val="-43"/>
        </w:rPr>
        <w:t> </w:t>
      </w:r>
      <w:r>
        <w:rPr>
          <w:color w:val="231F20"/>
          <w:spacing w:val="-5"/>
        </w:rPr>
        <w:t>v.v… </w:t>
      </w:r>
      <w:r>
        <w:rPr>
          <w:color w:val="231F20"/>
        </w:rPr>
        <w:t>cho đến vây bọc trùm lấp tâm, nên gọi là cái. Cái tức là hôn trầm - thùy miên, nên gọi là cái hôn trầm thùy miên.</w:t>
      </w:r>
    </w:p>
    <w:p>
      <w:pPr>
        <w:pStyle w:val="BodyText"/>
        <w:spacing w:line="273" w:lineRule="auto" w:before="106"/>
        <w:ind w:right="108"/>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1"/>
        </w:rPr>
        <w:t> </w:t>
      </w:r>
      <w:r>
        <w:rPr>
          <w:i/>
          <w:color w:val="231F20"/>
        </w:rPr>
        <w:t>cái</w:t>
      </w:r>
      <w:r>
        <w:rPr>
          <w:i/>
          <w:color w:val="231F20"/>
          <w:spacing w:val="-11"/>
        </w:rPr>
        <w:t> </w:t>
      </w:r>
      <w:r>
        <w:rPr>
          <w:i/>
          <w:color w:val="231F20"/>
          <w:spacing w:val="-3"/>
        </w:rPr>
        <w:t>trạo</w:t>
      </w:r>
      <w:r>
        <w:rPr>
          <w:i/>
          <w:color w:val="231F20"/>
          <w:spacing w:val="-11"/>
        </w:rPr>
        <w:t> </w:t>
      </w:r>
      <w:r>
        <w:rPr>
          <w:i/>
          <w:color w:val="231F20"/>
        </w:rPr>
        <w:t>cử</w:t>
      </w:r>
      <w:r>
        <w:rPr>
          <w:i/>
          <w:color w:val="231F20"/>
          <w:spacing w:val="-11"/>
        </w:rPr>
        <w:t> </w:t>
      </w:r>
      <w:r>
        <w:rPr>
          <w:i/>
          <w:color w:val="231F20"/>
        </w:rPr>
        <w:t>-</w:t>
      </w:r>
      <w:r>
        <w:rPr>
          <w:i/>
          <w:color w:val="231F20"/>
          <w:spacing w:val="-11"/>
        </w:rPr>
        <w:t> </w:t>
      </w:r>
      <w:r>
        <w:rPr>
          <w:i/>
          <w:color w:val="231F20"/>
        </w:rPr>
        <w:t>ố</w:t>
      </w:r>
      <w:r>
        <w:rPr>
          <w:i/>
          <w:color w:val="231F20"/>
          <w:spacing w:val="-11"/>
        </w:rPr>
        <w:t> </w:t>
      </w:r>
      <w:r>
        <w:rPr>
          <w:i/>
          <w:color w:val="231F20"/>
          <w:spacing w:val="-3"/>
        </w:rPr>
        <w:t>tác?</w:t>
      </w:r>
      <w:r>
        <w:rPr>
          <w:i/>
          <w:color w:val="231F20"/>
          <w:spacing w:val="-12"/>
        </w:rPr>
        <w:t> </w:t>
      </w:r>
      <w:r>
        <w:rPr>
          <w:color w:val="231F20"/>
          <w:spacing w:val="-3"/>
        </w:rPr>
        <w:t>Nghĩa</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spacing w:val="-3"/>
        </w:rPr>
        <w:t>không</w:t>
      </w:r>
      <w:r>
        <w:rPr>
          <w:color w:val="231F20"/>
          <w:spacing w:val="-11"/>
        </w:rPr>
        <w:t> </w:t>
      </w:r>
      <w:r>
        <w:rPr>
          <w:color w:val="231F20"/>
          <w:spacing w:val="-3"/>
        </w:rPr>
        <w:t>tịch</w:t>
      </w:r>
      <w:r>
        <w:rPr>
          <w:color w:val="231F20"/>
          <w:spacing w:val="-11"/>
        </w:rPr>
        <w:t> </w:t>
      </w:r>
      <w:r>
        <w:rPr>
          <w:color w:val="231F20"/>
          <w:spacing w:val="-3"/>
        </w:rPr>
        <w:t>tĩnh</w:t>
      </w:r>
      <w:r>
        <w:rPr>
          <w:color w:val="231F20"/>
          <w:spacing w:val="-11"/>
        </w:rPr>
        <w:t> </w:t>
      </w:r>
      <w:r>
        <w:rPr>
          <w:color w:val="231F20"/>
          <w:spacing w:val="-3"/>
        </w:rPr>
        <w:t>luôn trạo</w:t>
      </w:r>
      <w:r>
        <w:rPr>
          <w:color w:val="231F20"/>
          <w:spacing w:val="-12"/>
        </w:rPr>
        <w:t> </w:t>
      </w:r>
      <w:r>
        <w:rPr>
          <w:color w:val="231F20"/>
        </w:rPr>
        <w:t>cử,</w:t>
      </w:r>
      <w:r>
        <w:rPr>
          <w:color w:val="231F20"/>
          <w:spacing w:val="-12"/>
        </w:rPr>
        <w:t> </w:t>
      </w:r>
      <w:r>
        <w:rPr>
          <w:color w:val="231F20"/>
          <w:spacing w:val="-3"/>
        </w:rPr>
        <w:t>cùng</w:t>
      </w:r>
      <w:r>
        <w:rPr>
          <w:color w:val="231F20"/>
          <w:spacing w:val="-11"/>
        </w:rPr>
        <w:t> </w:t>
      </w:r>
      <w:r>
        <w:rPr>
          <w:color w:val="231F20"/>
          <w:spacing w:val="-3"/>
        </w:rPr>
        <w:t>trạo</w:t>
      </w:r>
      <w:r>
        <w:rPr>
          <w:color w:val="231F20"/>
          <w:spacing w:val="-12"/>
        </w:rPr>
        <w:t> </w:t>
      </w:r>
      <w:r>
        <w:rPr>
          <w:color w:val="231F20"/>
        </w:rPr>
        <w:t>cử,</w:t>
      </w:r>
      <w:r>
        <w:rPr>
          <w:color w:val="231F20"/>
          <w:spacing w:val="-11"/>
        </w:rPr>
        <w:t> </w:t>
      </w:r>
      <w:r>
        <w:rPr>
          <w:color w:val="231F20"/>
          <w:spacing w:val="-3"/>
        </w:rPr>
        <w:t>tánh</w:t>
      </w:r>
      <w:r>
        <w:rPr>
          <w:color w:val="231F20"/>
          <w:spacing w:val="-12"/>
        </w:rPr>
        <w:t> </w:t>
      </w:r>
      <w:r>
        <w:rPr>
          <w:color w:val="231F20"/>
        </w:rPr>
        <w:t>của</w:t>
      </w:r>
      <w:r>
        <w:rPr>
          <w:color w:val="231F20"/>
          <w:spacing w:val="-11"/>
        </w:rPr>
        <w:t> </w:t>
      </w:r>
      <w:r>
        <w:rPr>
          <w:color w:val="231F20"/>
        </w:rPr>
        <w:t>tâm</w:t>
      </w:r>
      <w:r>
        <w:rPr>
          <w:color w:val="231F20"/>
          <w:spacing w:val="-12"/>
        </w:rPr>
        <w:t> </w:t>
      </w:r>
      <w:r>
        <w:rPr>
          <w:color w:val="231F20"/>
          <w:spacing w:val="-3"/>
        </w:rPr>
        <w:t>trạo</w:t>
      </w:r>
      <w:r>
        <w:rPr>
          <w:color w:val="231F20"/>
          <w:spacing w:val="-11"/>
        </w:rPr>
        <w:t> </w:t>
      </w:r>
      <w:r>
        <w:rPr>
          <w:color w:val="231F20"/>
        </w:rPr>
        <w:t>cử,</w:t>
      </w:r>
      <w:r>
        <w:rPr>
          <w:color w:val="231F20"/>
          <w:spacing w:val="-12"/>
        </w:rPr>
        <w:t> </w:t>
      </w:r>
      <w:r>
        <w:rPr>
          <w:color w:val="231F20"/>
        </w:rPr>
        <w:t>gọi</w:t>
      </w:r>
      <w:r>
        <w:rPr>
          <w:color w:val="231F20"/>
          <w:spacing w:val="-14"/>
        </w:rPr>
        <w:t> </w:t>
      </w:r>
      <w:r>
        <w:rPr>
          <w:color w:val="231F20"/>
          <w:spacing w:val="-3"/>
        </w:rPr>
        <w:t>chung</w:t>
      </w:r>
      <w:r>
        <w:rPr>
          <w:color w:val="231F20"/>
          <w:spacing w:val="-12"/>
        </w:rPr>
        <w:t> </w:t>
      </w:r>
      <w:r>
        <w:rPr>
          <w:color w:val="231F20"/>
        </w:rPr>
        <w:t>là</w:t>
      </w:r>
      <w:r>
        <w:rPr>
          <w:color w:val="231F20"/>
          <w:spacing w:val="-11"/>
        </w:rPr>
        <w:t> </w:t>
      </w:r>
      <w:r>
        <w:rPr>
          <w:color w:val="231F20"/>
          <w:spacing w:val="-3"/>
        </w:rPr>
        <w:t>trạo</w:t>
      </w:r>
      <w:r>
        <w:rPr>
          <w:color w:val="231F20"/>
          <w:spacing w:val="-12"/>
        </w:rPr>
        <w:t> </w:t>
      </w:r>
      <w:r>
        <w:rPr>
          <w:color w:val="231F20"/>
        </w:rPr>
        <w:t>cử.</w:t>
      </w:r>
      <w:r>
        <w:rPr>
          <w:color w:val="231F20"/>
          <w:spacing w:val="-11"/>
        </w:rPr>
        <w:t> </w:t>
      </w:r>
      <w:r>
        <w:rPr>
          <w:color w:val="231F20"/>
          <w:spacing w:val="-3"/>
        </w:rPr>
        <w:t>Phẩm </w:t>
      </w:r>
      <w:r>
        <w:rPr>
          <w:color w:val="231F20"/>
        </w:rPr>
        <w:t>tâm bị cấu </w:t>
      </w:r>
      <w:r>
        <w:rPr>
          <w:color w:val="231F20"/>
          <w:spacing w:val="-3"/>
        </w:rPr>
        <w:t>nhiễm hiện </w:t>
      </w:r>
      <w:r>
        <w:rPr>
          <w:color w:val="231F20"/>
        </w:rPr>
        <w:t>có tâm </w:t>
      </w:r>
      <w:r>
        <w:rPr>
          <w:color w:val="231F20"/>
          <w:spacing w:val="-3"/>
        </w:rPr>
        <w:t>biến đổi, </w:t>
      </w:r>
      <w:r>
        <w:rPr>
          <w:color w:val="231F20"/>
        </w:rPr>
        <w:t>tâm áo </w:t>
      </w:r>
      <w:r>
        <w:rPr>
          <w:color w:val="231F20"/>
          <w:spacing w:val="-3"/>
        </w:rPr>
        <w:t>não, </w:t>
      </w:r>
      <w:r>
        <w:rPr>
          <w:color w:val="231F20"/>
        </w:rPr>
        <w:t>tâm hối </w:t>
      </w:r>
      <w:r>
        <w:rPr>
          <w:color w:val="231F20"/>
          <w:spacing w:val="-3"/>
        </w:rPr>
        <w:t>hận, ghét việc</w:t>
      </w:r>
      <w:r>
        <w:rPr>
          <w:color w:val="231F20"/>
          <w:spacing w:val="-11"/>
        </w:rPr>
        <w:t> </w:t>
      </w:r>
      <w:r>
        <w:rPr>
          <w:color w:val="231F20"/>
        </w:rPr>
        <w:t>đã</w:t>
      </w:r>
      <w:r>
        <w:rPr>
          <w:color w:val="231F20"/>
          <w:spacing w:val="-11"/>
        </w:rPr>
        <w:t> </w:t>
      </w:r>
      <w:r>
        <w:rPr>
          <w:color w:val="231F20"/>
          <w:spacing w:val="-3"/>
        </w:rPr>
        <w:t>làm,</w:t>
      </w:r>
      <w:r>
        <w:rPr>
          <w:color w:val="231F20"/>
          <w:spacing w:val="-11"/>
        </w:rPr>
        <w:t> </w:t>
      </w:r>
      <w:r>
        <w:rPr>
          <w:color w:val="231F20"/>
          <w:spacing w:val="-3"/>
        </w:rPr>
        <w:t>tánh</w:t>
      </w:r>
      <w:r>
        <w:rPr>
          <w:color w:val="231F20"/>
          <w:spacing w:val="-11"/>
        </w:rPr>
        <w:t> </w:t>
      </w:r>
      <w:r>
        <w:rPr>
          <w:color w:val="231F20"/>
        </w:rPr>
        <w:t>hối</w:t>
      </w:r>
      <w:r>
        <w:rPr>
          <w:color w:val="231F20"/>
          <w:spacing w:val="-11"/>
        </w:rPr>
        <w:t> </w:t>
      </w:r>
      <w:r>
        <w:rPr>
          <w:color w:val="231F20"/>
          <w:spacing w:val="-3"/>
        </w:rPr>
        <w:t>hận,</w:t>
      </w:r>
      <w:r>
        <w:rPr>
          <w:color w:val="231F20"/>
          <w:spacing w:val="-11"/>
        </w:rPr>
        <w:t> </w:t>
      </w:r>
      <w:r>
        <w:rPr>
          <w:color w:val="231F20"/>
        </w:rPr>
        <w:t>gọi</w:t>
      </w:r>
      <w:r>
        <w:rPr>
          <w:color w:val="231F20"/>
          <w:spacing w:val="-12"/>
        </w:rPr>
        <w:t> </w:t>
      </w:r>
      <w:r>
        <w:rPr>
          <w:color w:val="231F20"/>
          <w:spacing w:val="-3"/>
        </w:rPr>
        <w:t>chung</w:t>
      </w:r>
      <w:r>
        <w:rPr>
          <w:color w:val="231F20"/>
          <w:spacing w:val="-11"/>
        </w:rPr>
        <w:t> </w:t>
      </w:r>
      <w:r>
        <w:rPr>
          <w:color w:val="231F20"/>
        </w:rPr>
        <w:t>là</w:t>
      </w:r>
      <w:r>
        <w:rPr>
          <w:color w:val="231F20"/>
          <w:spacing w:val="-11"/>
        </w:rPr>
        <w:t> </w:t>
      </w:r>
      <w:r>
        <w:rPr>
          <w:color w:val="231F20"/>
        </w:rPr>
        <w:t>ố</w:t>
      </w:r>
      <w:r>
        <w:rPr>
          <w:color w:val="231F20"/>
          <w:spacing w:val="-11"/>
        </w:rPr>
        <w:t> </w:t>
      </w:r>
      <w:r>
        <w:rPr>
          <w:color w:val="231F20"/>
          <w:spacing w:val="-3"/>
        </w:rPr>
        <w:t>tác.</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spacing w:val="-3"/>
        </w:rPr>
        <w:t>trạo</w:t>
      </w:r>
      <w:r>
        <w:rPr>
          <w:color w:val="231F20"/>
          <w:spacing w:val="-11"/>
        </w:rPr>
        <w:t> </w:t>
      </w:r>
      <w:r>
        <w:rPr>
          <w:color w:val="231F20"/>
        </w:rPr>
        <w:t>cử</w:t>
      </w:r>
      <w:r>
        <w:rPr>
          <w:color w:val="231F20"/>
          <w:spacing w:val="-11"/>
        </w:rPr>
        <w:t> </w:t>
      </w:r>
      <w:r>
        <w:rPr>
          <w:color w:val="231F20"/>
        </w:rPr>
        <w:t>-</w:t>
      </w:r>
      <w:r>
        <w:rPr>
          <w:color w:val="231F20"/>
          <w:spacing w:val="-11"/>
        </w:rPr>
        <w:t> </w:t>
      </w:r>
      <w:r>
        <w:rPr>
          <w:color w:val="231F20"/>
        </w:rPr>
        <w:t>ố</w:t>
      </w:r>
      <w:r>
        <w:rPr>
          <w:color w:val="231F20"/>
          <w:spacing w:val="-11"/>
        </w:rPr>
        <w:t> </w:t>
      </w:r>
      <w:r>
        <w:rPr>
          <w:color w:val="231F20"/>
        </w:rPr>
        <w:t>tác</w:t>
      </w:r>
      <w:r>
        <w:rPr>
          <w:color w:val="231F20"/>
          <w:spacing w:val="-11"/>
        </w:rPr>
        <w:t> </w:t>
      </w:r>
      <w:r>
        <w:rPr>
          <w:color w:val="231F20"/>
          <w:spacing w:val="-3"/>
        </w:rPr>
        <w:t>đã </w:t>
      </w:r>
      <w:r>
        <w:rPr>
          <w:color w:val="231F20"/>
        </w:rPr>
        <w:t>nói</w:t>
      </w:r>
      <w:r>
        <w:rPr>
          <w:color w:val="231F20"/>
          <w:spacing w:val="-15"/>
        </w:rPr>
        <w:t> </w:t>
      </w:r>
      <w:r>
        <w:rPr>
          <w:color w:val="231F20"/>
        </w:rPr>
        <w:t>như</w:t>
      </w:r>
      <w:r>
        <w:rPr>
          <w:color w:val="231F20"/>
          <w:spacing w:val="-14"/>
        </w:rPr>
        <w:t> </w:t>
      </w:r>
      <w:r>
        <w:rPr>
          <w:color w:val="231F20"/>
        </w:rPr>
        <w:t>thế</w:t>
      </w:r>
      <w:r>
        <w:rPr>
          <w:color w:val="231F20"/>
          <w:spacing w:val="-15"/>
        </w:rPr>
        <w:t> </w:t>
      </w:r>
      <w:r>
        <w:rPr>
          <w:color w:val="231F20"/>
          <w:spacing w:val="-3"/>
        </w:rPr>
        <w:t>luôn</w:t>
      </w:r>
      <w:r>
        <w:rPr>
          <w:color w:val="231F20"/>
          <w:spacing w:val="-15"/>
        </w:rPr>
        <w:t> </w:t>
      </w:r>
      <w:r>
        <w:rPr>
          <w:color w:val="231F20"/>
        </w:rPr>
        <w:t>che</w:t>
      </w:r>
      <w:r>
        <w:rPr>
          <w:color w:val="231F20"/>
          <w:spacing w:val="-14"/>
        </w:rPr>
        <w:t> </w:t>
      </w:r>
      <w:r>
        <w:rPr>
          <w:color w:val="231F20"/>
        </w:rPr>
        <w:t>phủ</w:t>
      </w:r>
      <w:r>
        <w:rPr>
          <w:color w:val="231F20"/>
          <w:spacing w:val="-15"/>
        </w:rPr>
        <w:t> </w:t>
      </w:r>
      <w:r>
        <w:rPr>
          <w:color w:val="231F20"/>
        </w:rPr>
        <w:t>tâm</w:t>
      </w:r>
      <w:r>
        <w:rPr>
          <w:color w:val="231F20"/>
          <w:spacing w:val="-14"/>
        </w:rPr>
        <w:t> </w:t>
      </w:r>
      <w:r>
        <w:rPr>
          <w:color w:val="231F20"/>
          <w:spacing w:val="-7"/>
        </w:rPr>
        <w:t>v.v…</w:t>
      </w:r>
      <w:r>
        <w:rPr>
          <w:color w:val="231F20"/>
          <w:spacing w:val="-15"/>
        </w:rPr>
        <w:t> </w:t>
      </w:r>
      <w:r>
        <w:rPr>
          <w:color w:val="231F20"/>
        </w:rPr>
        <w:t>cho</w:t>
      </w:r>
      <w:r>
        <w:rPr>
          <w:color w:val="231F20"/>
          <w:spacing w:val="-14"/>
        </w:rPr>
        <w:t> </w:t>
      </w:r>
      <w:r>
        <w:rPr>
          <w:color w:val="231F20"/>
        </w:rPr>
        <w:t>đến</w:t>
      </w:r>
      <w:r>
        <w:rPr>
          <w:color w:val="231F20"/>
          <w:spacing w:val="-15"/>
        </w:rPr>
        <w:t> </w:t>
      </w:r>
      <w:r>
        <w:rPr>
          <w:color w:val="231F20"/>
        </w:rPr>
        <w:t>vây</w:t>
      </w:r>
      <w:r>
        <w:rPr>
          <w:color w:val="231F20"/>
          <w:spacing w:val="-14"/>
        </w:rPr>
        <w:t> </w:t>
      </w:r>
      <w:r>
        <w:rPr>
          <w:color w:val="231F20"/>
        </w:rPr>
        <w:t>bọc</w:t>
      </w:r>
      <w:r>
        <w:rPr>
          <w:color w:val="231F20"/>
          <w:spacing w:val="-15"/>
        </w:rPr>
        <w:t> </w:t>
      </w:r>
      <w:r>
        <w:rPr>
          <w:color w:val="231F20"/>
          <w:spacing w:val="-3"/>
        </w:rPr>
        <w:t>trùm</w:t>
      </w:r>
      <w:r>
        <w:rPr>
          <w:color w:val="231F20"/>
          <w:spacing w:val="-14"/>
        </w:rPr>
        <w:t> </w:t>
      </w:r>
      <w:r>
        <w:rPr>
          <w:color w:val="231F20"/>
        </w:rPr>
        <w:t>lấp</w:t>
      </w:r>
      <w:r>
        <w:rPr>
          <w:color w:val="231F20"/>
          <w:spacing w:val="-15"/>
        </w:rPr>
        <w:t> </w:t>
      </w:r>
      <w:r>
        <w:rPr>
          <w:color w:val="231F20"/>
          <w:spacing w:val="-3"/>
        </w:rPr>
        <w:t>tâm,</w:t>
      </w:r>
      <w:r>
        <w:rPr>
          <w:color w:val="231F20"/>
          <w:spacing w:val="-14"/>
        </w:rPr>
        <w:t> </w:t>
      </w:r>
      <w:r>
        <w:rPr>
          <w:color w:val="231F20"/>
          <w:spacing w:val="-3"/>
        </w:rPr>
        <w:t>nên </w:t>
      </w:r>
      <w:r>
        <w:rPr>
          <w:color w:val="231F20"/>
        </w:rPr>
        <w:t>gọi</w:t>
      </w:r>
      <w:r>
        <w:rPr>
          <w:color w:val="231F20"/>
          <w:spacing w:val="-8"/>
        </w:rPr>
        <w:t> </w:t>
      </w:r>
      <w:r>
        <w:rPr>
          <w:color w:val="231F20"/>
        </w:rPr>
        <w:t>là</w:t>
      </w:r>
      <w:r>
        <w:rPr>
          <w:color w:val="231F20"/>
          <w:spacing w:val="-7"/>
        </w:rPr>
        <w:t> </w:t>
      </w:r>
      <w:r>
        <w:rPr>
          <w:color w:val="231F20"/>
          <w:spacing w:val="-3"/>
        </w:rPr>
        <w:t>cái.</w:t>
      </w:r>
      <w:r>
        <w:rPr>
          <w:color w:val="231F20"/>
          <w:spacing w:val="-7"/>
        </w:rPr>
        <w:t> </w:t>
      </w:r>
      <w:r>
        <w:rPr>
          <w:color w:val="231F20"/>
        </w:rPr>
        <w:t>Cái</w:t>
      </w:r>
      <w:r>
        <w:rPr>
          <w:color w:val="231F20"/>
          <w:spacing w:val="-8"/>
        </w:rPr>
        <w:t> </w:t>
      </w:r>
      <w:r>
        <w:rPr>
          <w:color w:val="231F20"/>
        </w:rPr>
        <w:t>tức</w:t>
      </w:r>
      <w:r>
        <w:rPr>
          <w:color w:val="231F20"/>
          <w:spacing w:val="-7"/>
        </w:rPr>
        <w:t> </w:t>
      </w:r>
      <w:r>
        <w:rPr>
          <w:color w:val="231F20"/>
        </w:rPr>
        <w:t>là</w:t>
      </w:r>
      <w:r>
        <w:rPr>
          <w:color w:val="231F20"/>
          <w:spacing w:val="-7"/>
        </w:rPr>
        <w:t> </w:t>
      </w:r>
      <w:r>
        <w:rPr>
          <w:color w:val="231F20"/>
          <w:spacing w:val="-3"/>
        </w:rPr>
        <w:t>trạo</w:t>
      </w:r>
      <w:r>
        <w:rPr>
          <w:color w:val="231F20"/>
          <w:spacing w:val="-8"/>
        </w:rPr>
        <w:t> </w:t>
      </w:r>
      <w:r>
        <w:rPr>
          <w:color w:val="231F20"/>
        </w:rPr>
        <w:t>cử</w:t>
      </w:r>
      <w:r>
        <w:rPr>
          <w:color w:val="231F20"/>
          <w:spacing w:val="-7"/>
        </w:rPr>
        <w:t> </w:t>
      </w:r>
      <w:r>
        <w:rPr>
          <w:color w:val="231F20"/>
        </w:rPr>
        <w:t>-</w:t>
      </w:r>
      <w:r>
        <w:rPr>
          <w:color w:val="231F20"/>
          <w:spacing w:val="-7"/>
        </w:rPr>
        <w:t> </w:t>
      </w:r>
      <w:r>
        <w:rPr>
          <w:color w:val="231F20"/>
        </w:rPr>
        <w:t>ố</w:t>
      </w:r>
      <w:r>
        <w:rPr>
          <w:color w:val="231F20"/>
          <w:spacing w:val="-8"/>
        </w:rPr>
        <w:t> </w:t>
      </w:r>
      <w:r>
        <w:rPr>
          <w:color w:val="231F20"/>
          <w:spacing w:val="-3"/>
        </w:rPr>
        <w:t>tác,</w:t>
      </w:r>
      <w:r>
        <w:rPr>
          <w:color w:val="231F20"/>
          <w:spacing w:val="-7"/>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cái</w:t>
      </w:r>
      <w:r>
        <w:rPr>
          <w:color w:val="231F20"/>
          <w:spacing w:val="-7"/>
        </w:rPr>
        <w:t> </w:t>
      </w:r>
      <w:r>
        <w:rPr>
          <w:color w:val="231F20"/>
          <w:spacing w:val="-3"/>
        </w:rPr>
        <w:t>trạo</w:t>
      </w:r>
      <w:r>
        <w:rPr>
          <w:color w:val="231F20"/>
          <w:spacing w:val="-8"/>
        </w:rPr>
        <w:t> </w:t>
      </w:r>
      <w:r>
        <w:rPr>
          <w:color w:val="231F20"/>
        </w:rPr>
        <w:t>cử</w:t>
      </w:r>
      <w:r>
        <w:rPr>
          <w:color w:val="231F20"/>
          <w:spacing w:val="-7"/>
        </w:rPr>
        <w:t> </w:t>
      </w:r>
      <w:r>
        <w:rPr>
          <w:color w:val="231F20"/>
        </w:rPr>
        <w:t>-</w:t>
      </w:r>
      <w:r>
        <w:rPr>
          <w:color w:val="231F20"/>
          <w:spacing w:val="-7"/>
        </w:rPr>
        <w:t> </w:t>
      </w:r>
      <w:r>
        <w:rPr>
          <w:color w:val="231F20"/>
        </w:rPr>
        <w:t>ố</w:t>
      </w:r>
      <w:r>
        <w:rPr>
          <w:color w:val="231F20"/>
          <w:spacing w:val="-8"/>
        </w:rPr>
        <w:t> </w:t>
      </w:r>
      <w:r>
        <w:rPr>
          <w:color w:val="231F20"/>
          <w:spacing w:val="-3"/>
        </w:rPr>
        <w:t>tác.</w:t>
      </w:r>
    </w:p>
    <w:p>
      <w:pPr>
        <w:pStyle w:val="BodyText"/>
        <w:spacing w:line="273" w:lineRule="auto" w:before="109"/>
        <w:ind w:right="107"/>
      </w:pPr>
      <w:r>
        <w:rPr>
          <w:i/>
          <w:color w:val="231F20"/>
        </w:rPr>
        <w:t>Thế nào là cái nghi? </w:t>
      </w:r>
      <w:r>
        <w:rPr>
          <w:color w:val="231F20"/>
        </w:rPr>
        <w:t>Nghĩa là đối với Phật Pháp Tăng cùng bốn</w:t>
      </w:r>
      <w:r>
        <w:rPr>
          <w:color w:val="231F20"/>
          <w:spacing w:val="-8"/>
        </w:rPr>
        <w:t> </w:t>
      </w:r>
      <w:r>
        <w:rPr>
          <w:color w:val="231F20"/>
        </w:rPr>
        <w:t>đế</w:t>
      </w:r>
      <w:r>
        <w:rPr>
          <w:color w:val="231F20"/>
          <w:spacing w:val="-7"/>
        </w:rPr>
        <w:t> </w:t>
      </w:r>
      <w:r>
        <w:rPr>
          <w:color w:val="231F20"/>
        </w:rPr>
        <w:t>khổ</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đạo</w:t>
      </w:r>
      <w:r>
        <w:rPr>
          <w:color w:val="231F20"/>
          <w:spacing w:val="-8"/>
        </w:rPr>
        <w:t> </w:t>
      </w:r>
      <w:r>
        <w:rPr>
          <w:color w:val="231F20"/>
        </w:rPr>
        <w:t>sinh</w:t>
      </w:r>
      <w:r>
        <w:rPr>
          <w:color w:val="231F20"/>
          <w:spacing w:val="-7"/>
        </w:rPr>
        <w:t> </w:t>
      </w:r>
      <w:r>
        <w:rPr>
          <w:color w:val="231F20"/>
        </w:rPr>
        <w:t>khởi</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hai</w:t>
      </w:r>
      <w:r>
        <w:rPr>
          <w:color w:val="231F20"/>
          <w:spacing w:val="-8"/>
        </w:rPr>
        <w:t> </w:t>
      </w:r>
      <w:r>
        <w:rPr>
          <w:color w:val="231F20"/>
        </w:rPr>
        <w:t>phần</w:t>
      </w:r>
      <w:r>
        <w:rPr>
          <w:color w:val="231F20"/>
          <w:spacing w:val="-7"/>
        </w:rPr>
        <w:t> </w:t>
      </w:r>
      <w:r>
        <w:rPr>
          <w:color w:val="231F20"/>
        </w:rPr>
        <w:t>hai</w:t>
      </w:r>
      <w:r>
        <w:rPr>
          <w:color w:val="231F20"/>
          <w:spacing w:val="-7"/>
        </w:rPr>
        <w:t> </w:t>
      </w:r>
      <w:r>
        <w:rPr>
          <w:color w:val="231F20"/>
        </w:rPr>
        <w:t>ngả,</w:t>
      </w:r>
      <w:r>
        <w:rPr>
          <w:color w:val="231F20"/>
          <w:spacing w:val="-7"/>
        </w:rPr>
        <w:t> </w:t>
      </w:r>
      <w:r>
        <w:rPr>
          <w:color w:val="231F20"/>
        </w:rPr>
        <w:t>do</w:t>
      </w:r>
      <w:r>
        <w:rPr>
          <w:color w:val="231F20"/>
          <w:spacing w:val="-7"/>
        </w:rPr>
        <w:t> </w:t>
      </w:r>
      <w:r>
        <w:rPr>
          <w:color w:val="231F20"/>
        </w:rPr>
        <w:t>dự, bị tên độc của nghi nên không quyết định, không rốt ráo, không xét đoán. Không phải đã một hướng, không phải sẽ một hướng, không phải hiện một hướng, gọi chung là nghi. Tánh nghi như thế luôn</w:t>
      </w:r>
      <w:r>
        <w:rPr>
          <w:color w:val="231F20"/>
          <w:spacing w:val="-18"/>
        </w:rPr>
        <w:t> </w:t>
      </w:r>
      <w:r>
        <w:rPr>
          <w:color w:val="231F20"/>
        </w:rPr>
        <w:t>che phủ tâm </w:t>
      </w:r>
      <w:r>
        <w:rPr>
          <w:color w:val="231F20"/>
          <w:spacing w:val="-5"/>
        </w:rPr>
        <w:t>v.v… </w:t>
      </w:r>
      <w:r>
        <w:rPr>
          <w:color w:val="231F20"/>
        </w:rPr>
        <w:t>cho đến vây bọc trùm lấp tâm, nên gọi là cái. Cái </w:t>
      </w:r>
      <w:r>
        <w:rPr>
          <w:color w:val="231F20"/>
          <w:spacing w:val="-5"/>
        </w:rPr>
        <w:t>tức </w:t>
      </w:r>
      <w:r>
        <w:rPr>
          <w:color w:val="231F20"/>
        </w:rPr>
        <w:t>là nghi, nên gọi là cái nghi.</w:t>
      </w:r>
    </w:p>
    <w:p>
      <w:pPr>
        <w:spacing w:line="273" w:lineRule="auto" w:before="107"/>
        <w:ind w:left="393" w:right="106" w:firstLine="566"/>
        <w:jc w:val="both"/>
        <w:rPr>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9"/>
          <w:sz w:val="26"/>
        </w:rPr>
        <w:t> </w:t>
      </w:r>
      <w:r>
        <w:rPr>
          <w:i/>
          <w:color w:val="231F20"/>
          <w:sz w:val="26"/>
        </w:rPr>
        <w:t>lìa</w:t>
      </w:r>
      <w:r>
        <w:rPr>
          <w:i/>
          <w:color w:val="231F20"/>
          <w:spacing w:val="-8"/>
          <w:sz w:val="26"/>
        </w:rPr>
        <w:t> </w:t>
      </w:r>
      <w:r>
        <w:rPr>
          <w:i/>
          <w:color w:val="231F20"/>
          <w:sz w:val="26"/>
        </w:rPr>
        <w:t>các</w:t>
      </w:r>
      <w:r>
        <w:rPr>
          <w:i/>
          <w:color w:val="231F20"/>
          <w:spacing w:val="-9"/>
          <w:sz w:val="26"/>
        </w:rPr>
        <w:t> </w:t>
      </w:r>
      <w:r>
        <w:rPr>
          <w:i/>
          <w:color w:val="231F20"/>
          <w:sz w:val="26"/>
        </w:rPr>
        <w:t>pháp</w:t>
      </w:r>
      <w:r>
        <w:rPr>
          <w:i/>
          <w:color w:val="231F20"/>
          <w:spacing w:val="-8"/>
          <w:sz w:val="26"/>
        </w:rPr>
        <w:t> </w:t>
      </w:r>
      <w:r>
        <w:rPr>
          <w:i/>
          <w:color w:val="231F20"/>
          <w:sz w:val="26"/>
        </w:rPr>
        <w:t>ác</w:t>
      </w:r>
      <w:r>
        <w:rPr>
          <w:i/>
          <w:color w:val="231F20"/>
          <w:spacing w:val="-8"/>
          <w:sz w:val="26"/>
        </w:rPr>
        <w:t> </w:t>
      </w:r>
      <w:r>
        <w:rPr>
          <w:i/>
          <w:color w:val="231F20"/>
          <w:sz w:val="26"/>
        </w:rPr>
        <w:t>bất</w:t>
      </w:r>
      <w:r>
        <w:rPr>
          <w:i/>
          <w:color w:val="231F20"/>
          <w:spacing w:val="-9"/>
          <w:sz w:val="26"/>
        </w:rPr>
        <w:t> </w:t>
      </w:r>
      <w:r>
        <w:rPr>
          <w:i/>
          <w:color w:val="231F20"/>
          <w:sz w:val="26"/>
        </w:rPr>
        <w:t>thiện?</w:t>
      </w:r>
      <w:r>
        <w:rPr>
          <w:i/>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đối</w:t>
      </w:r>
      <w:r>
        <w:rPr>
          <w:color w:val="231F20"/>
          <w:spacing w:val="-8"/>
          <w:sz w:val="26"/>
        </w:rPr>
        <w:t> </w:t>
      </w:r>
      <w:r>
        <w:rPr>
          <w:color w:val="231F20"/>
          <w:sz w:val="26"/>
        </w:rPr>
        <w:t>với</w:t>
      </w:r>
      <w:r>
        <w:rPr>
          <w:color w:val="231F20"/>
          <w:spacing w:val="-9"/>
          <w:sz w:val="26"/>
        </w:rPr>
        <w:t> </w:t>
      </w:r>
      <w:r>
        <w:rPr>
          <w:color w:val="231F20"/>
          <w:sz w:val="26"/>
        </w:rPr>
        <w:t>các</w:t>
      </w:r>
      <w:r>
        <w:rPr>
          <w:color w:val="231F20"/>
          <w:spacing w:val="-8"/>
          <w:sz w:val="26"/>
        </w:rPr>
        <w:t> </w:t>
      </w:r>
      <w:r>
        <w:rPr>
          <w:color w:val="231F20"/>
          <w:sz w:val="26"/>
        </w:rPr>
        <w:t>pháp ác</w:t>
      </w:r>
      <w:r>
        <w:rPr>
          <w:color w:val="231F20"/>
          <w:spacing w:val="-8"/>
          <w:sz w:val="26"/>
        </w:rPr>
        <w:t> </w:t>
      </w:r>
      <w:r>
        <w:rPr>
          <w:color w:val="231F20"/>
          <w:sz w:val="26"/>
        </w:rPr>
        <w:t>bất</w:t>
      </w:r>
      <w:r>
        <w:rPr>
          <w:color w:val="231F20"/>
          <w:spacing w:val="-8"/>
          <w:sz w:val="26"/>
        </w:rPr>
        <w:t> </w:t>
      </w:r>
      <w:r>
        <w:rPr>
          <w:color w:val="231F20"/>
          <w:sz w:val="26"/>
        </w:rPr>
        <w:t>thiện</w:t>
      </w:r>
      <w:r>
        <w:rPr>
          <w:color w:val="231F20"/>
          <w:spacing w:val="-8"/>
          <w:sz w:val="26"/>
        </w:rPr>
        <w:t> </w:t>
      </w:r>
      <w:r>
        <w:rPr>
          <w:color w:val="231F20"/>
          <w:sz w:val="26"/>
        </w:rPr>
        <w:t>như</w:t>
      </w:r>
      <w:r>
        <w:rPr>
          <w:color w:val="231F20"/>
          <w:spacing w:val="-8"/>
          <w:sz w:val="26"/>
        </w:rPr>
        <w:t> </w:t>
      </w:r>
      <w:r>
        <w:rPr>
          <w:color w:val="231F20"/>
          <w:sz w:val="26"/>
        </w:rPr>
        <w:t>thế</w:t>
      </w:r>
      <w:r>
        <w:rPr>
          <w:color w:val="231F20"/>
          <w:spacing w:val="-8"/>
          <w:sz w:val="26"/>
        </w:rPr>
        <w:t> </w:t>
      </w:r>
      <w:r>
        <w:rPr>
          <w:color w:val="231F20"/>
          <w:sz w:val="26"/>
        </w:rPr>
        <w:t>đều</w:t>
      </w:r>
      <w:r>
        <w:rPr>
          <w:color w:val="231F20"/>
          <w:spacing w:val="-8"/>
          <w:sz w:val="26"/>
        </w:rPr>
        <w:t> </w:t>
      </w:r>
      <w:r>
        <w:rPr>
          <w:color w:val="231F20"/>
          <w:sz w:val="26"/>
        </w:rPr>
        <w:t>xa</w:t>
      </w:r>
      <w:r>
        <w:rPr>
          <w:color w:val="231F20"/>
          <w:spacing w:val="-8"/>
          <w:sz w:val="26"/>
        </w:rPr>
        <w:t> </w:t>
      </w:r>
      <w:r>
        <w:rPr>
          <w:color w:val="231F20"/>
          <w:sz w:val="26"/>
        </w:rPr>
        <w:t>lìa,</w:t>
      </w:r>
      <w:r>
        <w:rPr>
          <w:color w:val="231F20"/>
          <w:spacing w:val="-8"/>
          <w:sz w:val="26"/>
        </w:rPr>
        <w:t> </w:t>
      </w:r>
      <w:r>
        <w:rPr>
          <w:color w:val="231F20"/>
          <w:sz w:val="26"/>
        </w:rPr>
        <w:t>xa</w:t>
      </w:r>
      <w:r>
        <w:rPr>
          <w:color w:val="231F20"/>
          <w:spacing w:val="-8"/>
          <w:sz w:val="26"/>
        </w:rPr>
        <w:t> </w:t>
      </w:r>
      <w:r>
        <w:rPr>
          <w:color w:val="231F20"/>
          <w:sz w:val="26"/>
        </w:rPr>
        <w:t>lìa</w:t>
      </w:r>
      <w:r>
        <w:rPr>
          <w:color w:val="231F20"/>
          <w:spacing w:val="-8"/>
          <w:sz w:val="26"/>
        </w:rPr>
        <w:t> </w:t>
      </w:r>
      <w:r>
        <w:rPr>
          <w:color w:val="231F20"/>
          <w:sz w:val="26"/>
        </w:rPr>
        <w:t>cùng</w:t>
      </w:r>
      <w:r>
        <w:rPr>
          <w:color w:val="231F20"/>
          <w:spacing w:val="-8"/>
          <w:sz w:val="26"/>
        </w:rPr>
        <w:t> </w:t>
      </w:r>
      <w:r>
        <w:rPr>
          <w:color w:val="231F20"/>
          <w:sz w:val="26"/>
        </w:rPr>
        <w:t>cực,</w:t>
      </w:r>
      <w:r>
        <w:rPr>
          <w:color w:val="231F20"/>
          <w:spacing w:val="-8"/>
          <w:sz w:val="26"/>
        </w:rPr>
        <w:t> </w:t>
      </w:r>
      <w:r>
        <w:rPr>
          <w:color w:val="231F20"/>
          <w:sz w:val="26"/>
        </w:rPr>
        <w:t>hoàn</w:t>
      </w:r>
      <w:r>
        <w:rPr>
          <w:color w:val="231F20"/>
          <w:spacing w:val="-8"/>
          <w:sz w:val="26"/>
        </w:rPr>
        <w:t> </w:t>
      </w:r>
      <w:r>
        <w:rPr>
          <w:color w:val="231F20"/>
          <w:sz w:val="26"/>
        </w:rPr>
        <w:t>toàn</w:t>
      </w:r>
      <w:r>
        <w:rPr>
          <w:color w:val="231F20"/>
          <w:spacing w:val="-8"/>
          <w:sz w:val="26"/>
        </w:rPr>
        <w:t> </w:t>
      </w:r>
      <w:r>
        <w:rPr>
          <w:color w:val="231F20"/>
          <w:sz w:val="26"/>
        </w:rPr>
        <w:t>không</w:t>
      </w:r>
      <w:r>
        <w:rPr>
          <w:color w:val="231F20"/>
          <w:spacing w:val="-8"/>
          <w:sz w:val="26"/>
        </w:rPr>
        <w:t> </w:t>
      </w:r>
      <w:r>
        <w:rPr>
          <w:color w:val="231F20"/>
          <w:sz w:val="26"/>
        </w:rPr>
        <w:t>còn, nên gọi là lìa các pháp ác bất thiện.</w:t>
      </w:r>
    </w:p>
    <w:p>
      <w:pPr>
        <w:spacing w:before="111"/>
        <w:ind w:left="960" w:right="0" w:firstLine="0"/>
        <w:jc w:val="both"/>
        <w:rPr>
          <w:i/>
          <w:sz w:val="26"/>
        </w:rPr>
      </w:pPr>
      <w:r>
        <w:rPr>
          <w:i/>
          <w:color w:val="231F20"/>
          <w:sz w:val="26"/>
        </w:rPr>
        <w:t>Có tầm có tứ:</w:t>
      </w:r>
    </w:p>
    <w:p>
      <w:pPr>
        <w:pStyle w:val="BodyText"/>
        <w:spacing w:line="273" w:lineRule="auto" w:before="155"/>
        <w:ind w:right="107"/>
      </w:pPr>
      <w:r>
        <w:rPr>
          <w:i/>
          <w:color w:val="231F20"/>
        </w:rPr>
        <w:t>Thế nào là tầm? </w:t>
      </w:r>
      <w:r>
        <w:rPr>
          <w:color w:val="231F20"/>
        </w:rPr>
        <w:t>Nghĩa là người lìa dục và các pháp ác bất thiện, tâm tìm cầu, tìm cầu khắp, tìm cầu gần, tâm hiển </w:t>
      </w:r>
      <w:r>
        <w:rPr>
          <w:color w:val="231F20"/>
          <w:spacing w:val="-5"/>
        </w:rPr>
        <w:t>bày, </w:t>
      </w:r>
      <w:r>
        <w:rPr>
          <w:color w:val="231F20"/>
        </w:rPr>
        <w:t>hết</w:t>
      </w:r>
      <w:r>
        <w:rPr>
          <w:color w:val="231F20"/>
          <w:spacing w:val="61"/>
        </w:rPr>
        <w:t> </w:t>
      </w:r>
      <w:r>
        <w:rPr>
          <w:color w:val="231F20"/>
        </w:rPr>
        <w:t>sức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hiển</w:t>
      </w:r>
      <w:r>
        <w:rPr>
          <w:color w:val="231F20"/>
          <w:spacing w:val="-8"/>
        </w:rPr>
        <w:t> </w:t>
      </w:r>
      <w:r>
        <w:rPr>
          <w:color w:val="231F20"/>
          <w:spacing w:val="-5"/>
        </w:rPr>
        <w:t>bày,</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hiển</w:t>
      </w:r>
      <w:r>
        <w:rPr>
          <w:color w:val="231F20"/>
          <w:spacing w:val="-8"/>
        </w:rPr>
        <w:t> </w:t>
      </w:r>
      <w:r>
        <w:rPr>
          <w:color w:val="231F20"/>
          <w:spacing w:val="-5"/>
        </w:rPr>
        <w:t>bày,</w:t>
      </w:r>
      <w:r>
        <w:rPr>
          <w:color w:val="231F20"/>
          <w:spacing w:val="-7"/>
        </w:rPr>
        <w:t> </w:t>
      </w:r>
      <w:r>
        <w:rPr>
          <w:color w:val="231F20"/>
        </w:rPr>
        <w:t>suy</w:t>
      </w:r>
      <w:r>
        <w:rPr>
          <w:color w:val="231F20"/>
          <w:spacing w:val="-8"/>
        </w:rPr>
        <w:t> </w:t>
      </w:r>
      <w:r>
        <w:rPr>
          <w:color w:val="231F20"/>
        </w:rPr>
        <w:t>lường,</w:t>
      </w:r>
      <w:r>
        <w:rPr>
          <w:color w:val="231F20"/>
          <w:spacing w:val="-7"/>
        </w:rPr>
        <w:t> </w:t>
      </w:r>
      <w:r>
        <w:rPr>
          <w:color w:val="231F20"/>
        </w:rPr>
        <w:t>hoạch</w:t>
      </w:r>
      <w:r>
        <w:rPr>
          <w:color w:val="231F20"/>
          <w:spacing w:val="-7"/>
        </w:rPr>
        <w:t> </w:t>
      </w:r>
      <w:r>
        <w:rPr>
          <w:color w:val="231F20"/>
        </w:rPr>
        <w:t>định,</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phân</w:t>
      </w:r>
      <w:r>
        <w:rPr>
          <w:color w:val="231F20"/>
          <w:spacing w:val="-7"/>
        </w:rPr>
        <w:t> </w:t>
      </w:r>
      <w:r>
        <w:rPr>
          <w:color w:val="231F20"/>
        </w:rPr>
        <w:t>biệt, gọi chung là tầm.</w:t>
      </w:r>
    </w:p>
    <w:p>
      <w:pPr>
        <w:pStyle w:val="BodyText"/>
        <w:spacing w:line="276" w:lineRule="auto" w:before="125"/>
        <w:ind w:left="110" w:right="390"/>
      </w:pPr>
      <w:r>
        <w:rPr>
          <w:i/>
          <w:color w:val="231F20"/>
        </w:rPr>
        <w:t>Thế nào là tứ? </w:t>
      </w:r>
      <w:r>
        <w:rPr>
          <w:color w:val="231F20"/>
        </w:rPr>
        <w:t>Nghĩa là người lìa dục và các pháp ác bất</w:t>
      </w:r>
      <w:r>
        <w:rPr>
          <w:color w:val="231F20"/>
          <w:spacing w:val="-34"/>
        </w:rPr>
        <w:t> </w:t>
      </w:r>
      <w:r>
        <w:rPr>
          <w:color w:val="231F20"/>
        </w:rPr>
        <w:t>thiện, tâm luôn dò xét, dò xét khắp, dò xét gần, tùy hành, tùy chuyển, tùy loại, tùy thuộc, gọi chung là tứ.</w:t>
      </w:r>
    </w:p>
    <w:p>
      <w:pPr>
        <w:pStyle w:val="BodyText"/>
        <w:spacing w:line="276" w:lineRule="auto" w:before="125"/>
        <w:ind w:left="110" w:right="389"/>
      </w:pPr>
      <w:r>
        <w:rPr>
          <w:i/>
          <w:color w:val="231F20"/>
        </w:rPr>
        <w:t>Tầm và tứ sai biệt: </w:t>
      </w:r>
      <w:r>
        <w:rPr>
          <w:color w:val="231F20"/>
        </w:rPr>
        <w:t>Tánh khiến tâm thô là tầm, tánh khiến tâm tế là tứ. Đây lại là thế nào? Như khi đánh chuông, tiếng kêu lớn vừa phát lên, tiếng kêu nhỏ tùy chuyển. Tiếng kêu lớn dụ cho tầm, tiếng vang nhỏ dụ cho tứ. Các sự việc như rung chuông gõ bát, thổi tù và đánh</w:t>
      </w:r>
      <w:r>
        <w:rPr>
          <w:color w:val="231F20"/>
          <w:spacing w:val="-7"/>
        </w:rPr>
        <w:t> </w:t>
      </w:r>
      <w:r>
        <w:rPr>
          <w:color w:val="231F20"/>
        </w:rPr>
        <w:t>trống,</w:t>
      </w:r>
      <w:r>
        <w:rPr>
          <w:color w:val="231F20"/>
          <w:spacing w:val="-6"/>
        </w:rPr>
        <w:t> </w:t>
      </w:r>
      <w:r>
        <w:rPr>
          <w:color w:val="231F20"/>
        </w:rPr>
        <w:t>phóng</w:t>
      </w:r>
      <w:r>
        <w:rPr>
          <w:color w:val="231F20"/>
          <w:spacing w:val="-6"/>
        </w:rPr>
        <w:t> </w:t>
      </w:r>
      <w:r>
        <w:rPr>
          <w:color w:val="231F20"/>
        </w:rPr>
        <w:t>tên,</w:t>
      </w:r>
      <w:r>
        <w:rPr>
          <w:color w:val="231F20"/>
          <w:spacing w:val="-6"/>
        </w:rPr>
        <w:t> </w:t>
      </w:r>
      <w:r>
        <w:rPr>
          <w:color w:val="231F20"/>
        </w:rPr>
        <w:t>sấm</w:t>
      </w:r>
      <w:r>
        <w:rPr>
          <w:color w:val="231F20"/>
          <w:spacing w:val="-6"/>
        </w:rPr>
        <w:t> </w:t>
      </w:r>
      <w:r>
        <w:rPr>
          <w:color w:val="231F20"/>
        </w:rPr>
        <w:t>động</w:t>
      </w:r>
      <w:r>
        <w:rPr>
          <w:color w:val="231F20"/>
          <w:spacing w:val="-6"/>
        </w:rPr>
        <w:t> </w:t>
      </w:r>
      <w:r>
        <w:rPr>
          <w:color w:val="231F20"/>
        </w:rPr>
        <w:t>có</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tiếng</w:t>
      </w:r>
      <w:r>
        <w:rPr>
          <w:color w:val="231F20"/>
          <w:spacing w:val="-6"/>
        </w:rPr>
        <w:t> </w:t>
      </w:r>
      <w:r>
        <w:rPr>
          <w:color w:val="231F20"/>
        </w:rPr>
        <w:t>lớn</w:t>
      </w:r>
      <w:r>
        <w:rPr>
          <w:color w:val="231F20"/>
          <w:spacing w:val="-6"/>
        </w:rPr>
        <w:t> </w:t>
      </w:r>
      <w:r>
        <w:rPr>
          <w:color w:val="231F20"/>
        </w:rPr>
        <w:t>nhỏ</w:t>
      </w:r>
      <w:r>
        <w:rPr>
          <w:color w:val="231F20"/>
          <w:spacing w:val="-6"/>
        </w:rPr>
        <w:t> </w:t>
      </w:r>
      <w:r>
        <w:rPr>
          <w:color w:val="231F20"/>
        </w:rPr>
        <w:t>để</w:t>
      </w:r>
      <w:r>
        <w:rPr>
          <w:color w:val="231F20"/>
          <w:spacing w:val="-6"/>
        </w:rPr>
        <w:t> </w:t>
      </w:r>
      <w:r>
        <w:rPr>
          <w:color w:val="231F20"/>
        </w:rPr>
        <w:t>dụ</w:t>
      </w:r>
      <w:r>
        <w:rPr>
          <w:color w:val="231F20"/>
          <w:spacing w:val="-6"/>
        </w:rPr>
        <w:t> </w:t>
      </w:r>
      <w:r>
        <w:rPr>
          <w:color w:val="231F20"/>
        </w:rPr>
        <w:t>cũng như thế. Lại như bầy chim bay lượn trên không vỗ cánh vươn thân mới bay theo ý được. Vỗ cánh dụ cho tầm, còn vươn thân dụ cho</w:t>
      </w:r>
      <w:r>
        <w:rPr>
          <w:color w:val="231F20"/>
          <w:spacing w:val="-21"/>
        </w:rPr>
        <w:t> </w:t>
      </w:r>
      <w:r>
        <w:rPr>
          <w:color w:val="231F20"/>
        </w:rPr>
        <w:t>tứ. Đó gọi là hai tướng sai biệt của tầm và</w:t>
      </w:r>
      <w:r>
        <w:rPr>
          <w:color w:val="231F20"/>
          <w:spacing w:val="-3"/>
        </w:rPr>
        <w:t> </w:t>
      </w:r>
      <w:r>
        <w:rPr>
          <w:color w:val="231F20"/>
        </w:rPr>
        <w:t>tứ.</w:t>
      </w:r>
    </w:p>
    <w:p>
      <w:pPr>
        <w:spacing w:line="276" w:lineRule="auto" w:before="132"/>
        <w:ind w:left="110" w:right="392" w:firstLine="566"/>
        <w:jc w:val="both"/>
        <w:rPr>
          <w:sz w:val="26"/>
        </w:rPr>
      </w:pPr>
      <w:r>
        <w:rPr>
          <w:i/>
          <w:color w:val="231F20"/>
          <w:sz w:val="26"/>
        </w:rPr>
        <w:t>Thế</w:t>
      </w:r>
      <w:r>
        <w:rPr>
          <w:i/>
          <w:color w:val="231F20"/>
          <w:spacing w:val="-6"/>
          <w:sz w:val="26"/>
        </w:rPr>
        <w:t> </w:t>
      </w:r>
      <w:r>
        <w:rPr>
          <w:i/>
          <w:color w:val="231F20"/>
          <w:sz w:val="26"/>
        </w:rPr>
        <w:t>nào</w:t>
      </w:r>
      <w:r>
        <w:rPr>
          <w:i/>
          <w:color w:val="231F20"/>
          <w:spacing w:val="-4"/>
          <w:sz w:val="26"/>
        </w:rPr>
        <w:t> </w:t>
      </w:r>
      <w:r>
        <w:rPr>
          <w:i/>
          <w:color w:val="231F20"/>
          <w:sz w:val="26"/>
        </w:rPr>
        <w:t>là</w:t>
      </w:r>
      <w:r>
        <w:rPr>
          <w:i/>
          <w:color w:val="231F20"/>
          <w:spacing w:val="-5"/>
          <w:sz w:val="26"/>
        </w:rPr>
        <w:t> </w:t>
      </w:r>
      <w:r>
        <w:rPr>
          <w:i/>
          <w:color w:val="231F20"/>
          <w:sz w:val="26"/>
        </w:rPr>
        <w:t>có</w:t>
      </w:r>
      <w:r>
        <w:rPr>
          <w:i/>
          <w:color w:val="231F20"/>
          <w:spacing w:val="-4"/>
          <w:sz w:val="26"/>
        </w:rPr>
        <w:t> </w:t>
      </w:r>
      <w:r>
        <w:rPr>
          <w:i/>
          <w:color w:val="231F20"/>
          <w:sz w:val="26"/>
        </w:rPr>
        <w:t>tầm</w:t>
      </w:r>
      <w:r>
        <w:rPr>
          <w:i/>
          <w:color w:val="231F20"/>
          <w:spacing w:val="-4"/>
          <w:sz w:val="26"/>
        </w:rPr>
        <w:t> </w:t>
      </w:r>
      <w:r>
        <w:rPr>
          <w:i/>
          <w:color w:val="231F20"/>
          <w:sz w:val="26"/>
        </w:rPr>
        <w:t>có</w:t>
      </w:r>
      <w:r>
        <w:rPr>
          <w:i/>
          <w:color w:val="231F20"/>
          <w:spacing w:val="-5"/>
          <w:sz w:val="26"/>
        </w:rPr>
        <w:t> </w:t>
      </w:r>
      <w:r>
        <w:rPr>
          <w:i/>
          <w:color w:val="231F20"/>
          <w:sz w:val="26"/>
        </w:rPr>
        <w:t>tứ?</w:t>
      </w:r>
      <w:r>
        <w:rPr>
          <w:i/>
          <w:color w:val="231F20"/>
          <w:spacing w:val="-5"/>
          <w:sz w:val="26"/>
        </w:rPr>
        <w:t> </w:t>
      </w:r>
      <w:r>
        <w:rPr>
          <w:color w:val="231F20"/>
          <w:sz w:val="26"/>
        </w:rPr>
        <w:t>Nghĩa</w:t>
      </w:r>
      <w:r>
        <w:rPr>
          <w:color w:val="231F20"/>
          <w:spacing w:val="-6"/>
          <w:sz w:val="26"/>
        </w:rPr>
        <w:t> </w:t>
      </w:r>
      <w:r>
        <w:rPr>
          <w:color w:val="231F20"/>
          <w:sz w:val="26"/>
        </w:rPr>
        <w:t>là</w:t>
      </w:r>
      <w:r>
        <w:rPr>
          <w:color w:val="231F20"/>
          <w:spacing w:val="-4"/>
          <w:sz w:val="26"/>
        </w:rPr>
        <w:t> </w:t>
      </w:r>
      <w:r>
        <w:rPr>
          <w:color w:val="231F20"/>
          <w:sz w:val="26"/>
        </w:rPr>
        <w:t>người</w:t>
      </w:r>
      <w:r>
        <w:rPr>
          <w:color w:val="231F20"/>
          <w:spacing w:val="-5"/>
          <w:sz w:val="26"/>
        </w:rPr>
        <w:t> </w:t>
      </w:r>
      <w:r>
        <w:rPr>
          <w:color w:val="231F20"/>
          <w:sz w:val="26"/>
        </w:rPr>
        <w:t>lìa</w:t>
      </w:r>
      <w:r>
        <w:rPr>
          <w:color w:val="231F20"/>
          <w:spacing w:val="-5"/>
          <w:sz w:val="26"/>
        </w:rPr>
        <w:t> </w:t>
      </w:r>
      <w:r>
        <w:rPr>
          <w:color w:val="231F20"/>
          <w:sz w:val="26"/>
        </w:rPr>
        <w:t>dục</w:t>
      </w:r>
      <w:r>
        <w:rPr>
          <w:color w:val="231F20"/>
          <w:spacing w:val="-4"/>
          <w:sz w:val="26"/>
        </w:rPr>
        <w:t> </w:t>
      </w:r>
      <w:r>
        <w:rPr>
          <w:color w:val="231F20"/>
          <w:sz w:val="26"/>
        </w:rPr>
        <w:t>và</w:t>
      </w:r>
      <w:r>
        <w:rPr>
          <w:color w:val="231F20"/>
          <w:spacing w:val="-5"/>
          <w:sz w:val="26"/>
        </w:rPr>
        <w:t> </w:t>
      </w:r>
      <w:r>
        <w:rPr>
          <w:color w:val="231F20"/>
          <w:sz w:val="26"/>
        </w:rPr>
        <w:t>các</w:t>
      </w:r>
      <w:r>
        <w:rPr>
          <w:color w:val="231F20"/>
          <w:spacing w:val="-4"/>
          <w:sz w:val="26"/>
        </w:rPr>
        <w:t> </w:t>
      </w:r>
      <w:r>
        <w:rPr>
          <w:color w:val="231F20"/>
          <w:sz w:val="26"/>
        </w:rPr>
        <w:t>pháp</w:t>
      </w:r>
      <w:r>
        <w:rPr>
          <w:color w:val="231F20"/>
          <w:spacing w:val="-4"/>
          <w:sz w:val="26"/>
        </w:rPr>
        <w:t> </w:t>
      </w:r>
      <w:r>
        <w:rPr>
          <w:color w:val="231F20"/>
          <w:sz w:val="26"/>
        </w:rPr>
        <w:t>ác bất thiện, tâm tương ưng với phẩm có đủ tầm tứ.</w:t>
      </w:r>
    </w:p>
    <w:p>
      <w:pPr>
        <w:pStyle w:val="BodyText"/>
        <w:spacing w:before="124"/>
        <w:ind w:left="677" w:firstLine="0"/>
      </w:pPr>
      <w:r>
        <w:rPr>
          <w:color w:val="231F20"/>
        </w:rPr>
        <w:t>Ly sinh hỷ lạc:</w:t>
      </w:r>
    </w:p>
    <w:p>
      <w:pPr>
        <w:pStyle w:val="BodyText"/>
        <w:spacing w:line="276" w:lineRule="auto" w:before="168"/>
        <w:ind w:left="110" w:right="390"/>
      </w:pPr>
      <w:r>
        <w:rPr>
          <w:i/>
          <w:color w:val="231F20"/>
        </w:rPr>
        <w:t>Thế</w:t>
      </w:r>
      <w:r>
        <w:rPr>
          <w:i/>
          <w:color w:val="231F20"/>
          <w:spacing w:val="-8"/>
        </w:rPr>
        <w:t> </w:t>
      </w:r>
      <w:r>
        <w:rPr>
          <w:i/>
          <w:color w:val="231F20"/>
        </w:rPr>
        <w:t>nào</w:t>
      </w:r>
      <w:r>
        <w:rPr>
          <w:i/>
          <w:color w:val="231F20"/>
          <w:spacing w:val="-7"/>
        </w:rPr>
        <w:t> </w:t>
      </w:r>
      <w:r>
        <w:rPr>
          <w:i/>
          <w:color w:val="231F20"/>
        </w:rPr>
        <w:t>là</w:t>
      </w:r>
      <w:r>
        <w:rPr>
          <w:i/>
          <w:color w:val="231F20"/>
          <w:spacing w:val="-8"/>
        </w:rPr>
        <w:t> </w:t>
      </w:r>
      <w:r>
        <w:rPr>
          <w:i/>
          <w:color w:val="231F20"/>
        </w:rPr>
        <w:t>ly</w:t>
      </w:r>
      <w:r>
        <w:rPr>
          <w:i/>
          <w:color w:val="231F20"/>
          <w:spacing w:val="-7"/>
        </w:rPr>
        <w:t> </w:t>
      </w:r>
      <w:r>
        <w:rPr>
          <w:i/>
          <w:color w:val="231F20"/>
        </w:rPr>
        <w:t>(lìa)?</w:t>
      </w:r>
      <w:r>
        <w:rPr>
          <w:i/>
          <w:color w:val="231F20"/>
          <w:spacing w:val="-8"/>
        </w:rPr>
        <w:t> </w:t>
      </w:r>
      <w:r>
        <w:rPr>
          <w:color w:val="231F20"/>
        </w:rPr>
        <w:t>Nghĩa</w:t>
      </w:r>
      <w:r>
        <w:rPr>
          <w:color w:val="231F20"/>
          <w:spacing w:val="-7"/>
        </w:rPr>
        <w:t> </w:t>
      </w:r>
      <w:r>
        <w:rPr>
          <w:color w:val="231F20"/>
        </w:rPr>
        <w:t>là</w:t>
      </w:r>
      <w:r>
        <w:rPr>
          <w:color w:val="231F20"/>
          <w:spacing w:val="-8"/>
        </w:rPr>
        <w:t> </w:t>
      </w:r>
      <w:r>
        <w:rPr>
          <w:color w:val="231F20"/>
        </w:rPr>
        <w:t>lìa</w:t>
      </w:r>
      <w:r>
        <w:rPr>
          <w:color w:val="231F20"/>
          <w:spacing w:val="-7"/>
        </w:rPr>
        <w:t> </w:t>
      </w:r>
      <w:r>
        <w:rPr>
          <w:color w:val="231F20"/>
        </w:rPr>
        <w:t>dục</w:t>
      </w:r>
      <w:r>
        <w:rPr>
          <w:color w:val="231F20"/>
          <w:spacing w:val="-8"/>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lìa.</w:t>
      </w:r>
      <w:r>
        <w:rPr>
          <w:color w:val="231F20"/>
          <w:spacing w:val="-7"/>
        </w:rPr>
        <w:t> </w:t>
      </w:r>
      <w:r>
        <w:rPr>
          <w:color w:val="231F20"/>
        </w:rPr>
        <w:t>Lìa</w:t>
      </w:r>
      <w:r>
        <w:rPr>
          <w:color w:val="231F20"/>
          <w:spacing w:val="-8"/>
        </w:rPr>
        <w:t> </w:t>
      </w:r>
      <w:r>
        <w:rPr>
          <w:color w:val="231F20"/>
        </w:rPr>
        <w:t>pháp</w:t>
      </w:r>
      <w:r>
        <w:rPr>
          <w:color w:val="231F20"/>
          <w:spacing w:val="-7"/>
        </w:rPr>
        <w:t> </w:t>
      </w:r>
      <w:r>
        <w:rPr>
          <w:color w:val="231F20"/>
        </w:rPr>
        <w:t>ác bất thiện cũng gọi là lìa. Xuất gia cũng gọi là lìa. Căn thiện nơi cõi Sắc cũng gọi là lìa. Bậc tĩnh lự thứ nhất cũng gọi là lìa. Nay trong nghĩa nầy ý nói tĩnh lự thứ nhất gọi là lìa.</w:t>
      </w:r>
    </w:p>
    <w:p>
      <w:pPr>
        <w:pStyle w:val="BodyText"/>
        <w:spacing w:line="276" w:lineRule="auto" w:before="127"/>
        <w:ind w:left="110" w:right="390"/>
      </w:pPr>
      <w:r>
        <w:rPr>
          <w:i/>
          <w:color w:val="231F20"/>
        </w:rPr>
        <w:t>Thế nào là hỷ (mừng)? </w:t>
      </w:r>
      <w:r>
        <w:rPr>
          <w:color w:val="231F20"/>
        </w:rPr>
        <w:t>Nghĩa là người lìa dục và pháp ác bất thiện, tâm vui, rất vui, hiện tiền rất vui, tánh vui, loại vui, vừa ý hợp ý, tánh hỷ, loại hỷ, thích hòa hợp, không biệt ly, hân hoan, tánh có thể đảm nhận công việc, phấn khích, tánh phấn khích, hoan hỷ, tánh hoan hỷ, gọi chung là hỷ.</w:t>
      </w:r>
    </w:p>
    <w:p>
      <w:pPr>
        <w:pStyle w:val="BodyText"/>
        <w:spacing w:line="276" w:lineRule="auto" w:before="127"/>
        <w:ind w:left="110" w:right="390"/>
      </w:pPr>
      <w:r>
        <w:rPr>
          <w:i/>
          <w:color w:val="231F20"/>
        </w:rPr>
        <w:t>Thế nào là lạc (vui)? </w:t>
      </w:r>
      <w:r>
        <w:rPr>
          <w:color w:val="231F20"/>
        </w:rPr>
        <w:t>Nghĩa là người lìa dục và pháp ác bất thiện đã đoạn dứt tánh nặng nề của thân tâm, đoạn dứt tánh của thân tâm không thể đảm nhận công việc, đạt được tánh của thân tâm linh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hoạt, mềm dịu, đảm nhận sự việc, lìa mọi ngăn che, khinh an,</w:t>
      </w:r>
      <w:r>
        <w:rPr>
          <w:color w:val="231F20"/>
          <w:spacing w:val="-40"/>
        </w:rPr>
        <w:t> </w:t>
      </w:r>
      <w:r>
        <w:rPr>
          <w:color w:val="231F20"/>
        </w:rPr>
        <w:t>không nóng bức, được thuận hợp, gọi chung là</w:t>
      </w:r>
      <w:r>
        <w:rPr>
          <w:color w:val="231F20"/>
          <w:spacing w:val="-2"/>
        </w:rPr>
        <w:t> </w:t>
      </w:r>
      <w:r>
        <w:rPr>
          <w:color w:val="231F20"/>
        </w:rPr>
        <w:t>lạc.</w:t>
      </w:r>
    </w:p>
    <w:p>
      <w:pPr>
        <w:pStyle w:val="BodyText"/>
        <w:spacing w:line="273" w:lineRule="auto" w:before="111"/>
        <w:ind w:right="107"/>
      </w:pPr>
      <w:r>
        <w:rPr>
          <w:i/>
          <w:color w:val="231F20"/>
        </w:rPr>
        <w:t>Thế nào là ly sinh hỷ lạc? </w:t>
      </w:r>
      <w:r>
        <w:rPr>
          <w:color w:val="231F20"/>
        </w:rPr>
        <w:t>Nghĩa là các thứ hỷ lạc ở trước</w:t>
      </w:r>
      <w:r>
        <w:rPr>
          <w:color w:val="231F20"/>
          <w:spacing w:val="-39"/>
        </w:rPr>
        <w:t> </w:t>
      </w:r>
      <w:r>
        <w:rPr>
          <w:color w:val="231F20"/>
        </w:rPr>
        <w:t>nhân nơi</w:t>
      </w:r>
      <w:r>
        <w:rPr>
          <w:color w:val="231F20"/>
          <w:spacing w:val="-11"/>
        </w:rPr>
        <w:t> </w:t>
      </w:r>
      <w:r>
        <w:rPr>
          <w:color w:val="231F20"/>
        </w:rPr>
        <w:t>lìa</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spacing w:val="-4"/>
        </w:rPr>
        <w:t>v.v…)</w:t>
      </w:r>
      <w:r>
        <w:rPr>
          <w:color w:val="231F20"/>
          <w:spacing w:val="-10"/>
        </w:rPr>
        <w:t> </w:t>
      </w:r>
      <w:r>
        <w:rPr>
          <w:color w:val="231F20"/>
        </w:rPr>
        <w:t>dựa</w:t>
      </w:r>
      <w:r>
        <w:rPr>
          <w:color w:val="231F20"/>
          <w:spacing w:val="-11"/>
        </w:rPr>
        <w:t> </w:t>
      </w:r>
      <w:r>
        <w:rPr>
          <w:color w:val="231F20"/>
        </w:rPr>
        <w:t>nương</w:t>
      </w:r>
      <w:r>
        <w:rPr>
          <w:color w:val="231F20"/>
          <w:spacing w:val="-11"/>
        </w:rPr>
        <w:t> </w:t>
      </w:r>
      <w:r>
        <w:rPr>
          <w:color w:val="231F20"/>
        </w:rPr>
        <w:t>vào</w:t>
      </w:r>
      <w:r>
        <w:rPr>
          <w:color w:val="231F20"/>
          <w:spacing w:val="-11"/>
        </w:rPr>
        <w:t> </w:t>
      </w:r>
      <w:r>
        <w:rPr>
          <w:color w:val="231F20"/>
        </w:rPr>
        <w:t>lìa,</w:t>
      </w:r>
      <w:r>
        <w:rPr>
          <w:color w:val="231F20"/>
          <w:spacing w:val="-11"/>
        </w:rPr>
        <w:t> </w:t>
      </w:r>
      <w:r>
        <w:rPr>
          <w:color w:val="231F20"/>
        </w:rPr>
        <w:t>đã</w:t>
      </w:r>
      <w:r>
        <w:rPr>
          <w:color w:val="231F20"/>
          <w:spacing w:val="-11"/>
        </w:rPr>
        <w:t> </w:t>
      </w:r>
      <w:r>
        <w:rPr>
          <w:color w:val="231F20"/>
        </w:rPr>
        <w:t>kiến</w:t>
      </w:r>
      <w:r>
        <w:rPr>
          <w:color w:val="231F20"/>
          <w:spacing w:val="-11"/>
        </w:rPr>
        <w:t> </w:t>
      </w:r>
      <w:r>
        <w:rPr>
          <w:color w:val="231F20"/>
        </w:rPr>
        <w:t>lập</w:t>
      </w:r>
      <w:r>
        <w:rPr>
          <w:color w:val="231F20"/>
          <w:spacing w:val="-10"/>
        </w:rPr>
        <w:t> </w:t>
      </w:r>
      <w:r>
        <w:rPr>
          <w:color w:val="231F20"/>
        </w:rPr>
        <w:t>lìa,</w:t>
      </w:r>
      <w:r>
        <w:rPr>
          <w:color w:val="231F20"/>
          <w:spacing w:val="-11"/>
        </w:rPr>
        <w:t> </w:t>
      </w:r>
      <w:r>
        <w:rPr>
          <w:color w:val="231F20"/>
        </w:rPr>
        <w:t>do</w:t>
      </w:r>
      <w:r>
        <w:rPr>
          <w:color w:val="231F20"/>
          <w:spacing w:val="-11"/>
        </w:rPr>
        <w:t> </w:t>
      </w:r>
      <w:r>
        <w:rPr>
          <w:color w:val="231F20"/>
        </w:rPr>
        <w:t>sức</w:t>
      </w:r>
      <w:r>
        <w:rPr>
          <w:color w:val="231F20"/>
          <w:spacing w:val="-11"/>
        </w:rPr>
        <w:t> </w:t>
      </w:r>
      <w:r>
        <w:rPr>
          <w:color w:val="231F20"/>
        </w:rPr>
        <w:t>mạnh của lìa nên dấy khởi, cùng khởi, phát sinh, cùng sinh, hướng nhập, xuất hiện, nên gọi đó là ly sinh hỷ</w:t>
      </w:r>
      <w:r>
        <w:rPr>
          <w:color w:val="231F20"/>
          <w:spacing w:val="-2"/>
        </w:rPr>
        <w:t> </w:t>
      </w:r>
      <w:r>
        <w:rPr>
          <w:color w:val="231F20"/>
        </w:rPr>
        <w:t>lạc.</w:t>
      </w:r>
    </w:p>
    <w:p>
      <w:pPr>
        <w:spacing w:before="110"/>
        <w:ind w:left="960" w:right="0" w:firstLine="0"/>
        <w:jc w:val="both"/>
        <w:rPr>
          <w:i/>
          <w:sz w:val="26"/>
        </w:rPr>
      </w:pPr>
      <w:r>
        <w:rPr>
          <w:i/>
          <w:color w:val="231F20"/>
          <w:sz w:val="26"/>
        </w:rPr>
        <w:t>Trụ đầy đủ nơi tĩnh lự thứ nhất:</w:t>
      </w:r>
    </w:p>
    <w:p>
      <w:pPr>
        <w:pStyle w:val="BodyText"/>
        <w:spacing w:line="273" w:lineRule="auto" w:before="154"/>
        <w:ind w:right="107"/>
      </w:pPr>
      <w:r>
        <w:rPr>
          <w:i/>
          <w:color w:val="231F20"/>
        </w:rPr>
        <w:t>Thứ</w:t>
      </w:r>
      <w:r>
        <w:rPr>
          <w:i/>
          <w:color w:val="231F20"/>
          <w:spacing w:val="-11"/>
        </w:rPr>
        <w:t> </w:t>
      </w:r>
      <w:r>
        <w:rPr>
          <w:i/>
          <w:color w:val="231F20"/>
        </w:rPr>
        <w:t>nhất:</w:t>
      </w:r>
      <w:r>
        <w:rPr>
          <w:i/>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nầy</w:t>
      </w:r>
      <w:r>
        <w:rPr>
          <w:color w:val="231F20"/>
          <w:spacing w:val="-10"/>
        </w:rPr>
        <w:t> </w:t>
      </w:r>
      <w:r>
        <w:rPr>
          <w:color w:val="231F20"/>
        </w:rPr>
        <w:t>theo</w:t>
      </w:r>
      <w:r>
        <w:rPr>
          <w:color w:val="231F20"/>
          <w:spacing w:val="-11"/>
        </w:rPr>
        <w:t> </w:t>
      </w:r>
      <w:r>
        <w:rPr>
          <w:color w:val="231F20"/>
        </w:rPr>
        <w:t>thứ</w:t>
      </w:r>
      <w:r>
        <w:rPr>
          <w:color w:val="231F20"/>
          <w:spacing w:val="-10"/>
        </w:rPr>
        <w:t> </w:t>
      </w:r>
      <w:r>
        <w:rPr>
          <w:color w:val="231F20"/>
        </w:rPr>
        <w:t>tự</w:t>
      </w:r>
      <w:r>
        <w:rPr>
          <w:color w:val="231F20"/>
          <w:spacing w:val="-11"/>
        </w:rPr>
        <w:t> </w:t>
      </w:r>
      <w:r>
        <w:rPr>
          <w:color w:val="231F20"/>
        </w:rPr>
        <w:t>là</w:t>
      </w:r>
      <w:r>
        <w:rPr>
          <w:color w:val="231F20"/>
          <w:spacing w:val="-10"/>
        </w:rPr>
        <w:t> </w:t>
      </w:r>
      <w:r>
        <w:rPr>
          <w:color w:val="231F20"/>
        </w:rPr>
        <w:t>đứng</w:t>
      </w:r>
      <w:r>
        <w:rPr>
          <w:color w:val="231F20"/>
          <w:spacing w:val="-10"/>
        </w:rPr>
        <w:t> </w:t>
      </w:r>
      <w:r>
        <w:rPr>
          <w:color w:val="231F20"/>
        </w:rPr>
        <w:t>đầu.</w:t>
      </w:r>
      <w:r>
        <w:rPr>
          <w:color w:val="231F20"/>
          <w:spacing w:val="-11"/>
        </w:rPr>
        <w:t> </w:t>
      </w:r>
      <w:r>
        <w:rPr>
          <w:color w:val="231F20"/>
        </w:rPr>
        <w:t>Lại</w:t>
      </w:r>
      <w:r>
        <w:rPr>
          <w:color w:val="231F20"/>
          <w:spacing w:val="-10"/>
        </w:rPr>
        <w:t> </w:t>
      </w:r>
      <w:r>
        <w:rPr>
          <w:color w:val="231F20"/>
        </w:rPr>
        <w:t>nữa, tĩnh lự nầy trong chín loại định thứ đệ thì nó ở hàng thứ nhất.</w:t>
      </w:r>
    </w:p>
    <w:p>
      <w:pPr>
        <w:pStyle w:val="BodyText"/>
        <w:spacing w:line="273" w:lineRule="auto" w:before="112"/>
        <w:ind w:right="106"/>
      </w:pPr>
      <w:r>
        <w:rPr>
          <w:i/>
          <w:color w:val="231F20"/>
        </w:rPr>
        <w:t>Tĩnh</w:t>
      </w:r>
      <w:r>
        <w:rPr>
          <w:i/>
          <w:color w:val="231F20"/>
          <w:spacing w:val="-7"/>
        </w:rPr>
        <w:t> </w:t>
      </w:r>
      <w:r>
        <w:rPr>
          <w:i/>
          <w:color w:val="231F20"/>
        </w:rPr>
        <w:t>lự:</w:t>
      </w:r>
      <w:r>
        <w:rPr>
          <w:i/>
          <w:color w:val="231F20"/>
          <w:spacing w:val="-5"/>
        </w:rPr>
        <w:t> </w:t>
      </w:r>
      <w:r>
        <w:rPr>
          <w:color w:val="231F20"/>
        </w:rPr>
        <w:t>Nghĩa</w:t>
      </w:r>
      <w:r>
        <w:rPr>
          <w:color w:val="231F20"/>
          <w:spacing w:val="-6"/>
        </w:rPr>
        <w:t> </w:t>
      </w:r>
      <w:r>
        <w:rPr>
          <w:color w:val="231F20"/>
        </w:rPr>
        <w:t>là</w:t>
      </w:r>
      <w:r>
        <w:rPr>
          <w:color w:val="231F20"/>
          <w:spacing w:val="-7"/>
        </w:rPr>
        <w:t> </w:t>
      </w:r>
      <w:r>
        <w:rPr>
          <w:color w:val="231F20"/>
        </w:rPr>
        <w:t>ở</w:t>
      </w:r>
      <w:r>
        <w:rPr>
          <w:color w:val="231F20"/>
          <w:spacing w:val="-6"/>
        </w:rPr>
        <w:t> </w:t>
      </w:r>
      <w:r>
        <w:rPr>
          <w:color w:val="231F20"/>
        </w:rPr>
        <w:t>trong</w:t>
      </w:r>
      <w:r>
        <w:rPr>
          <w:color w:val="231F20"/>
          <w:spacing w:val="-6"/>
        </w:rPr>
        <w:t> </w:t>
      </w:r>
      <w:r>
        <w:rPr>
          <w:color w:val="231F20"/>
        </w:rPr>
        <w:t>định</w:t>
      </w:r>
      <w:r>
        <w:rPr>
          <w:color w:val="231F20"/>
          <w:spacing w:val="-6"/>
        </w:rPr>
        <w:t> </w:t>
      </w:r>
      <w:r>
        <w:rPr>
          <w:color w:val="231F20"/>
          <w:spacing w:val="-5"/>
        </w:rPr>
        <w:t>nầy,</w:t>
      </w:r>
      <w:r>
        <w:rPr>
          <w:color w:val="231F20"/>
          <w:spacing w:val="-7"/>
        </w:rPr>
        <w:t> </w:t>
      </w:r>
      <w:r>
        <w:rPr>
          <w:color w:val="231F20"/>
        </w:rPr>
        <w:t>có</w:t>
      </w:r>
      <w:r>
        <w:rPr>
          <w:color w:val="231F20"/>
          <w:spacing w:val="-6"/>
        </w:rPr>
        <w:t> </w:t>
      </w:r>
      <w:r>
        <w:rPr>
          <w:color w:val="231F20"/>
        </w:rPr>
        <w:t>tầm,</w:t>
      </w:r>
      <w:r>
        <w:rPr>
          <w:color w:val="231F20"/>
          <w:spacing w:val="-6"/>
        </w:rPr>
        <w:t> </w:t>
      </w:r>
      <w:r>
        <w:rPr>
          <w:color w:val="231F20"/>
        </w:rPr>
        <w:t>tứ,</w:t>
      </w:r>
      <w:r>
        <w:rPr>
          <w:color w:val="231F20"/>
          <w:spacing w:val="-7"/>
        </w:rPr>
        <w:t> </w:t>
      </w:r>
      <w:r>
        <w:rPr>
          <w:color w:val="231F20"/>
        </w:rPr>
        <w:t>hỷ,</w:t>
      </w:r>
      <w:r>
        <w:rPr>
          <w:color w:val="231F20"/>
          <w:spacing w:val="-6"/>
        </w:rPr>
        <w:t> </w:t>
      </w:r>
      <w:r>
        <w:rPr>
          <w:color w:val="231F20"/>
        </w:rPr>
        <w:t>lạc,</w:t>
      </w:r>
      <w:r>
        <w:rPr>
          <w:color w:val="231F20"/>
          <w:spacing w:val="-6"/>
        </w:rPr>
        <w:t> </w:t>
      </w:r>
      <w:r>
        <w:rPr>
          <w:color w:val="231F20"/>
        </w:rPr>
        <w:t>tánh</w:t>
      </w:r>
      <w:r>
        <w:rPr>
          <w:color w:val="231F20"/>
          <w:spacing w:val="-6"/>
        </w:rPr>
        <w:t> </w:t>
      </w:r>
      <w:r>
        <w:rPr>
          <w:color w:val="231F20"/>
        </w:rPr>
        <w:t>tâm một cảnh, gồm chung năm chi ấy gọi là bậc tĩnh lự thứ nhất. Như</w:t>
      </w:r>
      <w:r>
        <w:rPr>
          <w:color w:val="231F20"/>
          <w:spacing w:val="-24"/>
        </w:rPr>
        <w:t> </w:t>
      </w:r>
      <w:r>
        <w:rPr>
          <w:color w:val="231F20"/>
        </w:rPr>
        <w:t>có tụng nói:</w:t>
      </w:r>
    </w:p>
    <w:p>
      <w:pPr>
        <w:spacing w:line="273" w:lineRule="auto" w:before="111"/>
        <w:ind w:left="2378" w:right="2616" w:firstLine="0"/>
        <w:jc w:val="left"/>
        <w:rPr>
          <w:i/>
          <w:sz w:val="26"/>
        </w:rPr>
      </w:pPr>
      <w:r>
        <w:rPr>
          <w:i/>
          <w:color w:val="231F20"/>
          <w:sz w:val="26"/>
        </w:rPr>
        <w:t>Tâm hành theo tham dục </w:t>
      </w:r>
      <w:r>
        <w:rPr>
          <w:i/>
          <w:color w:val="231F20"/>
          <w:sz w:val="26"/>
        </w:rPr>
        <w:t>Hoặc lại theo giận dữ Mà tu tập tĩnh lự</w:t>
      </w:r>
    </w:p>
    <w:p>
      <w:pPr>
        <w:spacing w:line="273" w:lineRule="auto" w:before="0"/>
        <w:ind w:left="2378" w:right="2343" w:firstLine="0"/>
        <w:jc w:val="left"/>
        <w:rPr>
          <w:i/>
          <w:sz w:val="26"/>
        </w:rPr>
      </w:pPr>
      <w:r>
        <w:rPr>
          <w:i/>
          <w:color w:val="231F20"/>
          <w:sz w:val="26"/>
        </w:rPr>
        <w:t>Chư Phật không khen ngợi. </w:t>
      </w:r>
      <w:r>
        <w:rPr>
          <w:i/>
          <w:color w:val="231F20"/>
          <w:sz w:val="26"/>
        </w:rPr>
        <w:t>Cái hôn – thùy buộc tâm Không biết tu tĩnh lự</w:t>
      </w:r>
    </w:p>
    <w:p>
      <w:pPr>
        <w:spacing w:line="273" w:lineRule="auto" w:before="0"/>
        <w:ind w:left="2378" w:right="2351" w:firstLine="0"/>
        <w:jc w:val="left"/>
        <w:rPr>
          <w:i/>
          <w:sz w:val="26"/>
        </w:rPr>
      </w:pPr>
      <w:r>
        <w:rPr>
          <w:i/>
          <w:color w:val="231F20"/>
          <w:sz w:val="26"/>
        </w:rPr>
        <w:t>Thân tướng tuy an tĩnh </w:t>
      </w:r>
      <w:r>
        <w:rPr>
          <w:i/>
          <w:color w:val="231F20"/>
          <w:sz w:val="26"/>
        </w:rPr>
        <w:t>Chư Phật không khen </w:t>
      </w:r>
      <w:r>
        <w:rPr>
          <w:i/>
          <w:color w:val="231F20"/>
          <w:spacing w:val="-4"/>
          <w:sz w:val="26"/>
        </w:rPr>
        <w:t>ngợi. </w:t>
      </w:r>
      <w:r>
        <w:rPr>
          <w:i/>
          <w:color w:val="231F20"/>
          <w:sz w:val="26"/>
        </w:rPr>
        <w:t>Cái trạo – hối buộc tâm Các căn không tịch tĩnh </w:t>
      </w:r>
      <w:r>
        <w:rPr>
          <w:i/>
          <w:color w:val="231F20"/>
          <w:spacing w:val="-5"/>
          <w:sz w:val="26"/>
        </w:rPr>
        <w:t>Tuy </w:t>
      </w:r>
      <w:r>
        <w:rPr>
          <w:i/>
          <w:color w:val="231F20"/>
          <w:sz w:val="26"/>
        </w:rPr>
        <w:t>siêng tu tĩnh</w:t>
      </w:r>
      <w:r>
        <w:rPr>
          <w:i/>
          <w:color w:val="231F20"/>
          <w:spacing w:val="3"/>
          <w:sz w:val="26"/>
        </w:rPr>
        <w:t> </w:t>
      </w:r>
      <w:r>
        <w:rPr>
          <w:i/>
          <w:color w:val="231F20"/>
          <w:sz w:val="26"/>
        </w:rPr>
        <w:t>lự</w:t>
      </w:r>
    </w:p>
    <w:p>
      <w:pPr>
        <w:spacing w:line="273" w:lineRule="auto" w:before="0"/>
        <w:ind w:left="2378" w:right="2353" w:firstLine="0"/>
        <w:jc w:val="left"/>
        <w:rPr>
          <w:i/>
          <w:sz w:val="26"/>
        </w:rPr>
      </w:pPr>
      <w:r>
        <w:rPr>
          <w:i/>
          <w:color w:val="231F20"/>
          <w:sz w:val="26"/>
        </w:rPr>
        <w:t>Chư Phật không khen </w:t>
      </w:r>
      <w:r>
        <w:rPr>
          <w:i/>
          <w:color w:val="231F20"/>
          <w:spacing w:val="-4"/>
          <w:sz w:val="26"/>
        </w:rPr>
        <w:t>ngợi. </w:t>
      </w:r>
      <w:r>
        <w:rPr>
          <w:i/>
          <w:color w:val="231F20"/>
          <w:spacing w:val="-5"/>
          <w:sz w:val="26"/>
        </w:rPr>
        <w:t>Trong </w:t>
      </w:r>
      <w:r>
        <w:rPr>
          <w:i/>
          <w:color w:val="231F20"/>
          <w:spacing w:val="-8"/>
          <w:sz w:val="26"/>
        </w:rPr>
        <w:t>Tam </w:t>
      </w:r>
      <w:r>
        <w:rPr>
          <w:i/>
          <w:color w:val="231F20"/>
          <w:sz w:val="26"/>
        </w:rPr>
        <w:t>bảo, bốn đế Tâm lại luôn do</w:t>
      </w:r>
      <w:r>
        <w:rPr>
          <w:i/>
          <w:color w:val="231F20"/>
          <w:spacing w:val="-2"/>
          <w:sz w:val="26"/>
        </w:rPr>
        <w:t> </w:t>
      </w:r>
      <w:r>
        <w:rPr>
          <w:i/>
          <w:color w:val="231F20"/>
          <w:sz w:val="26"/>
        </w:rPr>
        <w:t>dự</w:t>
      </w:r>
    </w:p>
    <w:p>
      <w:pPr>
        <w:spacing w:line="296" w:lineRule="exact" w:before="0"/>
        <w:ind w:left="2378" w:right="0" w:firstLine="0"/>
        <w:jc w:val="left"/>
        <w:rPr>
          <w:i/>
          <w:sz w:val="26"/>
        </w:rPr>
      </w:pPr>
      <w:r>
        <w:rPr>
          <w:i/>
          <w:color w:val="231F20"/>
          <w:spacing w:val="-5"/>
          <w:sz w:val="26"/>
        </w:rPr>
        <w:t>Tuy </w:t>
      </w:r>
      <w:r>
        <w:rPr>
          <w:i/>
          <w:color w:val="231F20"/>
          <w:sz w:val="26"/>
        </w:rPr>
        <w:t>siêng tu tĩnh lự</w:t>
      </w:r>
    </w:p>
    <w:p>
      <w:pPr>
        <w:spacing w:line="273" w:lineRule="auto" w:before="32"/>
        <w:ind w:left="2378" w:right="2343" w:firstLine="0"/>
        <w:jc w:val="left"/>
        <w:rPr>
          <w:i/>
          <w:sz w:val="26"/>
        </w:rPr>
      </w:pPr>
      <w:r>
        <w:rPr>
          <w:i/>
          <w:color w:val="231F20"/>
          <w:sz w:val="26"/>
        </w:rPr>
        <w:t>Chư Phật không khen ngợi. </w:t>
      </w:r>
      <w:r>
        <w:rPr>
          <w:i/>
          <w:color w:val="231F20"/>
          <w:sz w:val="26"/>
        </w:rPr>
        <w:t>Xa lìa dục và ác</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3180" w:firstLine="0"/>
        <w:jc w:val="left"/>
        <w:rPr>
          <w:i/>
          <w:sz w:val="26"/>
        </w:rPr>
      </w:pPr>
      <w:r>
        <w:rPr>
          <w:i/>
          <w:color w:val="231F20"/>
          <w:sz w:val="26"/>
        </w:rPr>
        <w:t>Tầm tứ đều như lý </w:t>
      </w:r>
      <w:r>
        <w:rPr>
          <w:i/>
          <w:color w:val="231F20"/>
          <w:sz w:val="26"/>
        </w:rPr>
        <w:t>Thân nhu hòa an tĩnh Nhận ly sinh hỷ lạc. Thân như vừa tắm gội</w:t>
      </w:r>
    </w:p>
    <w:p>
      <w:pPr>
        <w:spacing w:line="273" w:lineRule="auto" w:before="0"/>
        <w:ind w:left="2094" w:right="2407" w:firstLine="0"/>
        <w:jc w:val="left"/>
        <w:rPr>
          <w:i/>
          <w:sz w:val="26"/>
        </w:rPr>
      </w:pPr>
      <w:r>
        <w:rPr>
          <w:i/>
          <w:color w:val="231F20"/>
          <w:sz w:val="26"/>
        </w:rPr>
        <w:t>Khắp mình đều láng sạch </w:t>
      </w:r>
      <w:r>
        <w:rPr>
          <w:i/>
          <w:color w:val="231F20"/>
          <w:sz w:val="26"/>
        </w:rPr>
        <w:t>Không mạnh cũng không </w:t>
      </w:r>
      <w:r>
        <w:rPr>
          <w:i/>
          <w:color w:val="231F20"/>
          <w:spacing w:val="-4"/>
          <w:sz w:val="26"/>
        </w:rPr>
        <w:t>yếu </w:t>
      </w:r>
      <w:r>
        <w:rPr>
          <w:i/>
          <w:color w:val="231F20"/>
          <w:sz w:val="26"/>
        </w:rPr>
        <w:t>Nước ái không làm chìm.</w:t>
      </w:r>
    </w:p>
    <w:p>
      <w:pPr>
        <w:spacing w:line="273" w:lineRule="auto" w:before="0"/>
        <w:ind w:left="2094" w:right="2709" w:firstLine="0"/>
        <w:jc w:val="left"/>
        <w:rPr>
          <w:i/>
          <w:sz w:val="26"/>
        </w:rPr>
      </w:pPr>
      <w:r>
        <w:rPr>
          <w:i/>
          <w:color w:val="231F20"/>
          <w:sz w:val="26"/>
        </w:rPr>
        <w:t>Năm chi như Tầm Tứ  </w:t>
      </w:r>
      <w:r>
        <w:rPr>
          <w:i/>
          <w:color w:val="231F20"/>
          <w:sz w:val="26"/>
        </w:rPr>
        <w:t>Hiền Thánh </w:t>
      </w:r>
      <w:r>
        <w:rPr>
          <w:i/>
          <w:color w:val="231F20"/>
          <w:spacing w:val="-4"/>
          <w:sz w:val="26"/>
        </w:rPr>
        <w:t>Tiên </w:t>
      </w:r>
      <w:r>
        <w:rPr>
          <w:i/>
          <w:color w:val="231F20"/>
          <w:sz w:val="26"/>
        </w:rPr>
        <w:t>đã chứng Gọi chung: Tĩnh lự một Chư Phật đều khen ngợi.</w:t>
      </w:r>
    </w:p>
    <w:p>
      <w:pPr>
        <w:pStyle w:val="BodyText"/>
        <w:spacing w:line="273" w:lineRule="auto" w:before="107"/>
        <w:ind w:left="110" w:right="390"/>
      </w:pPr>
      <w:r>
        <w:rPr>
          <w:color w:val="231F20"/>
        </w:rPr>
        <w:t>Ở</w:t>
      </w:r>
      <w:r>
        <w:rPr>
          <w:color w:val="231F20"/>
          <w:spacing w:val="-6"/>
        </w:rPr>
        <w:t> </w:t>
      </w:r>
      <w:r>
        <w:rPr>
          <w:color w:val="231F20"/>
        </w:rPr>
        <w:t>trong</w:t>
      </w:r>
      <w:r>
        <w:rPr>
          <w:color w:val="231F20"/>
          <w:spacing w:val="-6"/>
        </w:rPr>
        <w:t> </w:t>
      </w:r>
      <w:r>
        <w:rPr>
          <w:color w:val="231F20"/>
        </w:rPr>
        <w:t>định</w:t>
      </w:r>
      <w:r>
        <w:rPr>
          <w:color w:val="231F20"/>
          <w:spacing w:val="-6"/>
        </w:rPr>
        <w:t> </w:t>
      </w:r>
      <w:r>
        <w:rPr>
          <w:color w:val="231F20"/>
          <w:spacing w:val="-5"/>
        </w:rPr>
        <w:t>nầy,</w:t>
      </w:r>
      <w:r>
        <w:rPr>
          <w:color w:val="231F20"/>
          <w:spacing w:val="-6"/>
        </w:rPr>
        <w:t> </w:t>
      </w:r>
      <w:r>
        <w:rPr>
          <w:color w:val="231F20"/>
        </w:rPr>
        <w:t>các</w:t>
      </w:r>
      <w:r>
        <w:rPr>
          <w:color w:val="231F20"/>
          <w:spacing w:val="-6"/>
        </w:rPr>
        <w:t> </w:t>
      </w:r>
      <w:r>
        <w:rPr>
          <w:color w:val="231F20"/>
        </w:rPr>
        <w:t>tâm</w:t>
      </w:r>
      <w:r>
        <w:rPr>
          <w:color w:val="231F20"/>
          <w:spacing w:val="-5"/>
        </w:rPr>
        <w:t> </w:t>
      </w:r>
      <w:r>
        <w:rPr>
          <w:color w:val="231F20"/>
        </w:rPr>
        <w:t>ý</w:t>
      </w:r>
      <w:r>
        <w:rPr>
          <w:color w:val="231F20"/>
          <w:spacing w:val="-6"/>
        </w:rPr>
        <w:t> </w:t>
      </w:r>
      <w:r>
        <w:rPr>
          <w:color w:val="231F20"/>
        </w:rPr>
        <w:t>thức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tĩnh</w:t>
      </w:r>
      <w:r>
        <w:rPr>
          <w:color w:val="231F20"/>
          <w:spacing w:val="-5"/>
        </w:rPr>
        <w:t> </w:t>
      </w:r>
      <w:r>
        <w:rPr>
          <w:color w:val="231F20"/>
        </w:rPr>
        <w:t>lự</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cùng</w:t>
      </w:r>
      <w:r>
        <w:rPr>
          <w:color w:val="231F20"/>
          <w:spacing w:val="-6"/>
        </w:rPr>
        <w:t> </w:t>
      </w:r>
      <w:r>
        <w:rPr>
          <w:color w:val="231F20"/>
        </w:rPr>
        <w:t>có tâm. Các thứ tư </w:t>
      </w:r>
      <w:r>
        <w:rPr>
          <w:color w:val="231F20"/>
          <w:spacing w:val="-5"/>
        </w:rPr>
        <w:t>duy, </w:t>
      </w:r>
      <w:r>
        <w:rPr>
          <w:color w:val="231F20"/>
        </w:rPr>
        <w:t>cùng tư </w:t>
      </w:r>
      <w:r>
        <w:rPr>
          <w:color w:val="231F20"/>
          <w:spacing w:val="-5"/>
        </w:rPr>
        <w:t>duy, </w:t>
      </w:r>
      <w:r>
        <w:rPr>
          <w:color w:val="231F20"/>
        </w:rPr>
        <w:t>hiện tiền tư </w:t>
      </w:r>
      <w:r>
        <w:rPr>
          <w:color w:val="231F20"/>
          <w:spacing w:val="-5"/>
        </w:rPr>
        <w:t>duy, </w:t>
      </w:r>
      <w:r>
        <w:rPr>
          <w:color w:val="231F20"/>
        </w:rPr>
        <w:t>đã đang và sẽ tư </w:t>
      </w:r>
      <w:r>
        <w:rPr>
          <w:color w:val="231F20"/>
          <w:spacing w:val="-5"/>
        </w:rPr>
        <w:t>duy, </w:t>
      </w:r>
      <w:r>
        <w:rPr>
          <w:color w:val="231F20"/>
        </w:rPr>
        <w:t>tâm tạo ý nghiệp, gọi là tĩnh lự thứ nhất cùng có ý nghiệp. </w:t>
      </w:r>
      <w:r>
        <w:rPr>
          <w:color w:val="231F20"/>
          <w:spacing w:val="-5"/>
        </w:rPr>
        <w:t>Các </w:t>
      </w:r>
      <w:r>
        <w:rPr>
          <w:color w:val="231F20"/>
        </w:rPr>
        <w:t>tâm thắng giải, đã thắng giải, sẽ thắng giải, gọi là tĩnh lự thứ nhất cùng có thắng giải.</w:t>
      </w:r>
    </w:p>
    <w:p>
      <w:pPr>
        <w:pStyle w:val="BodyText"/>
        <w:spacing w:line="273" w:lineRule="auto" w:before="110"/>
        <w:ind w:left="110" w:right="390"/>
      </w:pPr>
      <w:r>
        <w:rPr>
          <w:color w:val="231F20"/>
        </w:rPr>
        <w:t>Ở trong định </w:t>
      </w:r>
      <w:r>
        <w:rPr>
          <w:color w:val="231F20"/>
          <w:spacing w:val="-5"/>
        </w:rPr>
        <w:t>nầy, </w:t>
      </w:r>
      <w:r>
        <w:rPr>
          <w:color w:val="231F20"/>
        </w:rPr>
        <w:t>có các pháp hoặc thọ, hoặc tưởng, hoặc dục, hoặc tác ý, hoặc niệm, hoặc định, hoặc tuệ, gọi là tĩnh lự thứ nhất cùng</w:t>
      </w:r>
      <w:r>
        <w:rPr>
          <w:color w:val="231F20"/>
          <w:spacing w:val="-14"/>
        </w:rPr>
        <w:t> </w:t>
      </w:r>
      <w:r>
        <w:rPr>
          <w:color w:val="231F20"/>
        </w:rPr>
        <w:t>có</w:t>
      </w:r>
      <w:r>
        <w:rPr>
          <w:color w:val="231F20"/>
          <w:spacing w:val="-14"/>
        </w:rPr>
        <w:t> </w:t>
      </w:r>
      <w:r>
        <w:rPr>
          <w:color w:val="231F20"/>
        </w:rPr>
        <w:t>các</w:t>
      </w:r>
      <w:r>
        <w:rPr>
          <w:color w:val="231F20"/>
          <w:spacing w:val="-14"/>
        </w:rPr>
        <w:t> </w:t>
      </w:r>
      <w:r>
        <w:rPr>
          <w:color w:val="231F20"/>
        </w:rPr>
        <w:t>pháp.</w:t>
      </w:r>
      <w:r>
        <w:rPr>
          <w:color w:val="231F20"/>
          <w:spacing w:val="-14"/>
        </w:rPr>
        <w:t> </w:t>
      </w:r>
      <w:r>
        <w:rPr>
          <w:color w:val="231F20"/>
        </w:rPr>
        <w:t>Các</w:t>
      </w:r>
      <w:r>
        <w:rPr>
          <w:color w:val="231F20"/>
          <w:spacing w:val="-14"/>
        </w:rPr>
        <w:t> </w:t>
      </w:r>
      <w:r>
        <w:rPr>
          <w:color w:val="231F20"/>
        </w:rPr>
        <w:t>pháp</w:t>
      </w:r>
      <w:r>
        <w:rPr>
          <w:color w:val="231F20"/>
          <w:spacing w:val="-13"/>
        </w:rPr>
        <w:t> </w:t>
      </w:r>
      <w:r>
        <w:rPr>
          <w:color w:val="231F20"/>
        </w:rPr>
        <w:t>như</w:t>
      </w:r>
      <w:r>
        <w:rPr>
          <w:color w:val="231F20"/>
          <w:spacing w:val="-14"/>
        </w:rPr>
        <w:t> </w:t>
      </w:r>
      <w:r>
        <w:rPr>
          <w:color w:val="231F20"/>
        </w:rPr>
        <w:t>thế</w:t>
      </w:r>
      <w:r>
        <w:rPr>
          <w:color w:val="231F20"/>
          <w:spacing w:val="-14"/>
        </w:rPr>
        <w:t> </w:t>
      </w:r>
      <w:r>
        <w:rPr>
          <w:color w:val="231F20"/>
        </w:rPr>
        <w:t>cũng</w:t>
      </w:r>
      <w:r>
        <w:rPr>
          <w:color w:val="231F20"/>
          <w:spacing w:val="-14"/>
        </w:rPr>
        <w:t> </w:t>
      </w:r>
      <w:r>
        <w:rPr>
          <w:color w:val="231F20"/>
        </w:rPr>
        <w:t>được</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tĩnh</w:t>
      </w:r>
      <w:r>
        <w:rPr>
          <w:color w:val="231F20"/>
          <w:spacing w:val="-14"/>
        </w:rPr>
        <w:t> </w:t>
      </w:r>
      <w:r>
        <w:rPr>
          <w:color w:val="231F20"/>
        </w:rPr>
        <w:t>lự</w:t>
      </w:r>
      <w:r>
        <w:rPr>
          <w:color w:val="231F20"/>
          <w:spacing w:val="-14"/>
        </w:rPr>
        <w:t> </w:t>
      </w:r>
      <w:r>
        <w:rPr>
          <w:color w:val="231F20"/>
        </w:rPr>
        <w:t>thứ</w:t>
      </w:r>
      <w:r>
        <w:rPr>
          <w:color w:val="231F20"/>
          <w:spacing w:val="-14"/>
        </w:rPr>
        <w:t> </w:t>
      </w:r>
      <w:r>
        <w:rPr>
          <w:color w:val="231F20"/>
          <w:spacing w:val="-3"/>
        </w:rPr>
        <w:t>nhất.</w:t>
      </w:r>
    </w:p>
    <w:p>
      <w:pPr>
        <w:pStyle w:val="BodyText"/>
        <w:spacing w:line="273" w:lineRule="auto" w:before="110"/>
        <w:ind w:left="110" w:right="390"/>
      </w:pPr>
      <w:r>
        <w:rPr>
          <w:color w:val="231F20"/>
        </w:rPr>
        <w:t>Tên gọi của tĩnh lự thứ nhất nầy là dựa vào nghĩa nào để lập? Nghĩa là có thể làm vắng lặng tất cả các pháp ác bất thiện và tạp nhiễm khác nơi các pháp hữu lậu như sinh già chết của dị thục khổ sẽ thiêu đốt thân đời sau, nên gọi là tĩnh lự.</w:t>
      </w:r>
    </w:p>
    <w:p>
      <w:pPr>
        <w:pStyle w:val="BodyText"/>
        <w:spacing w:line="273" w:lineRule="auto" w:before="110"/>
        <w:ind w:left="110" w:right="390"/>
      </w:pPr>
      <w:r>
        <w:rPr>
          <w:color w:val="231F20"/>
        </w:rPr>
        <w:t>Lại nữa, khi tất cả các pháp ác bất thiện cùng những tạp </w:t>
      </w:r>
      <w:r>
        <w:rPr>
          <w:color w:val="231F20"/>
          <w:spacing w:val="-3"/>
        </w:rPr>
        <w:t>nhiễm </w:t>
      </w:r>
      <w:r>
        <w:rPr>
          <w:color w:val="231F20"/>
        </w:rPr>
        <w:t>khác nơi các pháp hữu lậu như sinh già chết của dị thục khổ sẽ thiêu đốt</w:t>
      </w:r>
      <w:r>
        <w:rPr>
          <w:color w:val="231F20"/>
          <w:spacing w:val="-9"/>
        </w:rPr>
        <w:t> </w:t>
      </w:r>
      <w:r>
        <w:rPr>
          <w:color w:val="231F20"/>
        </w:rPr>
        <w:t>thân</w:t>
      </w:r>
      <w:r>
        <w:rPr>
          <w:color w:val="231F20"/>
          <w:spacing w:val="-8"/>
        </w:rPr>
        <w:t> </w:t>
      </w:r>
      <w:r>
        <w:rPr>
          <w:color w:val="231F20"/>
        </w:rPr>
        <w:t>đời</w:t>
      </w:r>
      <w:r>
        <w:rPr>
          <w:color w:val="231F20"/>
          <w:spacing w:val="-8"/>
        </w:rPr>
        <w:t> </w:t>
      </w:r>
      <w:r>
        <w:rPr>
          <w:color w:val="231F20"/>
        </w:rPr>
        <w:t>sau</w:t>
      </w:r>
      <w:r>
        <w:rPr>
          <w:color w:val="231F20"/>
          <w:spacing w:val="-9"/>
        </w:rPr>
        <w:t> </w:t>
      </w:r>
      <w:r>
        <w:rPr>
          <w:color w:val="231F20"/>
        </w:rPr>
        <w:t>đã</w:t>
      </w:r>
      <w:r>
        <w:rPr>
          <w:color w:val="231F20"/>
          <w:spacing w:val="-8"/>
        </w:rPr>
        <w:t> </w:t>
      </w:r>
      <w:r>
        <w:rPr>
          <w:color w:val="231F20"/>
        </w:rPr>
        <w:t>được</w:t>
      </w:r>
      <w:r>
        <w:rPr>
          <w:color w:val="231F20"/>
          <w:spacing w:val="-8"/>
        </w:rPr>
        <w:t> </w:t>
      </w:r>
      <w:r>
        <w:rPr>
          <w:color w:val="231F20"/>
        </w:rPr>
        <w:t>vắng</w:t>
      </w:r>
      <w:r>
        <w:rPr>
          <w:color w:val="231F20"/>
          <w:spacing w:val="-9"/>
        </w:rPr>
        <w:t> </w:t>
      </w:r>
      <w:r>
        <w:rPr>
          <w:color w:val="231F20"/>
        </w:rPr>
        <w:t>lặng</w:t>
      </w:r>
      <w:r>
        <w:rPr>
          <w:color w:val="231F20"/>
          <w:spacing w:val="-8"/>
        </w:rPr>
        <w:t> </w:t>
      </w:r>
      <w:r>
        <w:rPr>
          <w:color w:val="231F20"/>
        </w:rPr>
        <w:t>rồi,</w:t>
      </w:r>
      <w:r>
        <w:rPr>
          <w:color w:val="231F20"/>
          <w:spacing w:val="-8"/>
        </w:rPr>
        <w:t> </w:t>
      </w:r>
      <w:r>
        <w:rPr>
          <w:color w:val="231F20"/>
        </w:rPr>
        <w:t>thì</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nầy</w:t>
      </w:r>
      <w:r>
        <w:rPr>
          <w:color w:val="231F20"/>
          <w:spacing w:val="-9"/>
        </w:rPr>
        <w:t> </w:t>
      </w:r>
      <w:r>
        <w:rPr>
          <w:color w:val="231F20"/>
        </w:rPr>
        <w:t>sinh</w:t>
      </w:r>
      <w:r>
        <w:rPr>
          <w:color w:val="231F20"/>
          <w:spacing w:val="-8"/>
        </w:rPr>
        <w:t> </w:t>
      </w:r>
      <w:r>
        <w:rPr>
          <w:color w:val="231F20"/>
        </w:rPr>
        <w:t>khởi</w:t>
      </w:r>
      <w:r>
        <w:rPr>
          <w:color w:val="231F20"/>
          <w:spacing w:val="-8"/>
        </w:rPr>
        <w:t> </w:t>
      </w:r>
      <w:r>
        <w:rPr>
          <w:color w:val="231F20"/>
        </w:rPr>
        <w:t>cùng sinh khởi, hướng nhập xuất hiện, nên gọi là tĩnh</w:t>
      </w:r>
      <w:r>
        <w:rPr>
          <w:color w:val="231F20"/>
          <w:spacing w:val="-2"/>
        </w:rPr>
        <w:t> </w:t>
      </w:r>
      <w:r>
        <w:rPr>
          <w:color w:val="231F20"/>
        </w:rPr>
        <w:t>lự</w:t>
      </w:r>
    </w:p>
    <w:p>
      <w:pPr>
        <w:pStyle w:val="BodyText"/>
        <w:spacing w:line="273" w:lineRule="auto" w:before="111"/>
        <w:ind w:left="110" w:right="391"/>
      </w:pPr>
      <w:r>
        <w:rPr>
          <w:color w:val="231F20"/>
        </w:rPr>
        <w:t>Lại nữa, khi các pháp ác bất thiện cùng những tạp nhiễm khác nơi các pháp hữu lậu như sinh già chết của dị thục khổ sẽ thiêu đốt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thân đời sau đã được vắng lặng rồi, thì tĩnh lự nầy sáng đầy khắp chiếu, nên gọi là tĩnh lự.</w:t>
      </w:r>
    </w:p>
    <w:p>
      <w:pPr>
        <w:pStyle w:val="BodyText"/>
        <w:spacing w:line="273" w:lineRule="auto" w:before="112"/>
        <w:ind w:right="107"/>
      </w:pPr>
      <w:r>
        <w:rPr>
          <w:i/>
          <w:color w:val="231F20"/>
        </w:rPr>
        <w:t>Đầy</w:t>
      </w:r>
      <w:r>
        <w:rPr>
          <w:i/>
          <w:color w:val="231F20"/>
          <w:spacing w:val="-6"/>
        </w:rPr>
        <w:t> </w:t>
      </w:r>
      <w:r>
        <w:rPr>
          <w:i/>
          <w:color w:val="231F20"/>
        </w:rPr>
        <w:t>đủ:</w:t>
      </w:r>
      <w:r>
        <w:rPr>
          <w:i/>
          <w:color w:val="231F20"/>
          <w:spacing w:val="-4"/>
        </w:rPr>
        <w:t> </w:t>
      </w:r>
      <w:r>
        <w:rPr>
          <w:color w:val="231F20"/>
        </w:rPr>
        <w:t>Nghĩa</w:t>
      </w:r>
      <w:r>
        <w:rPr>
          <w:color w:val="231F20"/>
          <w:spacing w:val="-6"/>
        </w:rPr>
        <w:t> </w:t>
      </w:r>
      <w:r>
        <w:rPr>
          <w:color w:val="231F20"/>
        </w:rPr>
        <w:t>là</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nầy</w:t>
      </w:r>
      <w:r>
        <w:rPr>
          <w:color w:val="231F20"/>
          <w:spacing w:val="-5"/>
        </w:rPr>
        <w:t> </w:t>
      </w:r>
      <w:r>
        <w:rPr>
          <w:color w:val="231F20"/>
        </w:rPr>
        <w:t>đã</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6"/>
        </w:rPr>
        <w:t> </w:t>
      </w:r>
      <w:r>
        <w:rPr>
          <w:color w:val="231F20"/>
        </w:rPr>
        <w:t>tạo</w:t>
      </w:r>
      <w:r>
        <w:rPr>
          <w:color w:val="231F20"/>
          <w:spacing w:val="-5"/>
        </w:rPr>
        <w:t> </w:t>
      </w:r>
      <w:r>
        <w:rPr>
          <w:color w:val="231F20"/>
        </w:rPr>
        <w:t>nên do</w:t>
      </w:r>
      <w:r>
        <w:rPr>
          <w:color w:val="231F20"/>
          <w:spacing w:val="-10"/>
        </w:rPr>
        <w:t> </w:t>
      </w:r>
      <w:r>
        <w:rPr>
          <w:color w:val="231F20"/>
        </w:rPr>
        <w:t>hạnh</w:t>
      </w:r>
      <w:r>
        <w:rPr>
          <w:color w:val="231F20"/>
          <w:spacing w:val="-9"/>
        </w:rPr>
        <w:t> </w:t>
      </w:r>
      <w:r>
        <w:rPr>
          <w:color w:val="231F20"/>
        </w:rPr>
        <w:t>xuất</w:t>
      </w:r>
      <w:r>
        <w:rPr>
          <w:color w:val="231F20"/>
          <w:spacing w:val="-9"/>
        </w:rPr>
        <w:t> </w:t>
      </w:r>
      <w:r>
        <w:rPr>
          <w:color w:val="231F20"/>
        </w:rPr>
        <w:t>gia</w:t>
      </w:r>
      <w:r>
        <w:rPr>
          <w:color w:val="231F20"/>
          <w:spacing w:val="-11"/>
        </w:rPr>
        <w:t> </w:t>
      </w:r>
      <w:r>
        <w:rPr>
          <w:color w:val="231F20"/>
        </w:rPr>
        <w:t>và</w:t>
      </w:r>
      <w:r>
        <w:rPr>
          <w:color w:val="231F20"/>
          <w:spacing w:val="-9"/>
        </w:rPr>
        <w:t> </w:t>
      </w:r>
      <w:r>
        <w:rPr>
          <w:color w:val="231F20"/>
        </w:rPr>
        <w:t>xa</w:t>
      </w:r>
      <w:r>
        <w:rPr>
          <w:color w:val="231F20"/>
          <w:spacing w:val="-9"/>
        </w:rPr>
        <w:t> </w:t>
      </w:r>
      <w:r>
        <w:rPr>
          <w:color w:val="231F20"/>
        </w:rPr>
        <w:t>lìa,</w:t>
      </w:r>
      <w:r>
        <w:rPr>
          <w:color w:val="231F20"/>
          <w:spacing w:val="-10"/>
        </w:rPr>
        <w:t> </w:t>
      </w:r>
      <w:r>
        <w:rPr>
          <w:color w:val="231F20"/>
        </w:rPr>
        <w:t>siêng</w:t>
      </w:r>
      <w:r>
        <w:rPr>
          <w:color w:val="231F20"/>
          <w:spacing w:val="-10"/>
        </w:rPr>
        <w:t> </w:t>
      </w:r>
      <w:r>
        <w:rPr>
          <w:color w:val="231F20"/>
        </w:rPr>
        <w:t>năng</w:t>
      </w:r>
      <w:r>
        <w:rPr>
          <w:color w:val="231F20"/>
          <w:spacing w:val="-9"/>
        </w:rPr>
        <w:t> </w:t>
      </w:r>
      <w:r>
        <w:rPr>
          <w:color w:val="231F20"/>
        </w:rPr>
        <w:t>tinh</w:t>
      </w:r>
      <w:r>
        <w:rPr>
          <w:color w:val="231F20"/>
          <w:spacing w:val="-10"/>
        </w:rPr>
        <w:t> </w:t>
      </w:r>
      <w:r>
        <w:rPr>
          <w:color w:val="231F20"/>
        </w:rPr>
        <w:t>tấn</w:t>
      </w:r>
      <w:r>
        <w:rPr>
          <w:color w:val="231F20"/>
          <w:spacing w:val="-9"/>
        </w:rPr>
        <w:t> </w:t>
      </w:r>
      <w:r>
        <w:rPr>
          <w:color w:val="231F20"/>
        </w:rPr>
        <w:t>tu</w:t>
      </w:r>
      <w:r>
        <w:rPr>
          <w:color w:val="231F20"/>
          <w:spacing w:val="-9"/>
        </w:rPr>
        <w:t> </w:t>
      </w:r>
      <w:r>
        <w:rPr>
          <w:color w:val="231F20"/>
        </w:rPr>
        <w:t>tập</w:t>
      </w:r>
      <w:r>
        <w:rPr>
          <w:color w:val="231F20"/>
          <w:spacing w:val="-10"/>
        </w:rPr>
        <w:t> </w:t>
      </w:r>
      <w:r>
        <w:rPr>
          <w:color w:val="231F20"/>
        </w:rPr>
        <w:t>không</w:t>
      </w:r>
      <w:r>
        <w:rPr>
          <w:color w:val="231F20"/>
          <w:spacing w:val="-9"/>
        </w:rPr>
        <w:t> </w:t>
      </w:r>
      <w:r>
        <w:rPr>
          <w:color w:val="231F20"/>
        </w:rPr>
        <w:t>gián</w:t>
      </w:r>
      <w:r>
        <w:rPr>
          <w:color w:val="231F20"/>
          <w:spacing w:val="-9"/>
        </w:rPr>
        <w:t> </w:t>
      </w:r>
      <w:r>
        <w:rPr>
          <w:color w:val="231F20"/>
        </w:rPr>
        <w:t>đoạn mới được viên mãn, nên gọi là đầy đủ.</w:t>
      </w:r>
    </w:p>
    <w:p>
      <w:pPr>
        <w:pStyle w:val="BodyText"/>
        <w:spacing w:line="273" w:lineRule="auto" w:before="110"/>
        <w:ind w:right="104"/>
      </w:pPr>
      <w:r>
        <w:rPr>
          <w:i/>
          <w:color w:val="231F20"/>
        </w:rPr>
        <w:t>Trụ: </w:t>
      </w:r>
      <w:r>
        <w:rPr>
          <w:color w:val="231F20"/>
        </w:rPr>
        <w:t>Nghĩa là thành tựu tĩnh lự nầy thì hiện hành, tùy hành, hành khắp, tùy hành khắp, chuyển động hiểu rõ về hành, nên </w:t>
      </w:r>
      <w:r>
        <w:rPr>
          <w:color w:val="231F20"/>
          <w:spacing w:val="2"/>
        </w:rPr>
        <w:t>gọi   </w:t>
      </w:r>
      <w:r>
        <w:rPr>
          <w:color w:val="231F20"/>
        </w:rPr>
        <w:t>là</w:t>
      </w:r>
      <w:r>
        <w:rPr>
          <w:color w:val="231F20"/>
          <w:spacing w:val="5"/>
        </w:rPr>
        <w:t> </w:t>
      </w:r>
      <w:r>
        <w:rPr>
          <w:color w:val="231F20"/>
        </w:rPr>
        <w:t>trụ.</w:t>
      </w:r>
    </w:p>
    <w:p>
      <w:pPr>
        <w:pStyle w:val="BodyText"/>
        <w:spacing w:before="5"/>
        <w:ind w:left="0" w:firstLine="0"/>
        <w:jc w:val="left"/>
        <w:rPr>
          <w:sz w:val="24"/>
        </w:rPr>
      </w:pPr>
    </w:p>
    <w:p>
      <w:pPr>
        <w:spacing w:before="0"/>
        <w:ind w:left="640" w:right="357"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PHÁP UẨN TÚC</w:t>
      </w:r>
    </w:p>
    <w:p>
      <w:pPr>
        <w:pStyle w:val="Heading2"/>
        <w:ind w:left="77"/>
      </w:pPr>
      <w:bookmarkStart w:name="_TOC_250011" w:id="40"/>
      <w:bookmarkEnd w:id="40"/>
      <w:r>
        <w:rPr>
          <w:color w:val="231F20"/>
        </w:rPr>
        <w:t>QUYỂN 7</w:t>
      </w:r>
    </w:p>
    <w:p>
      <w:pPr>
        <w:pStyle w:val="Heading2"/>
        <w:spacing w:before="94"/>
        <w:ind w:left="76"/>
      </w:pPr>
      <w:bookmarkStart w:name="_TOC_250010" w:id="41"/>
      <w:bookmarkEnd w:id="41"/>
      <w:r>
        <w:rPr>
          <w:color w:val="231F20"/>
        </w:rPr>
        <w:t>Phẩm 11: TĨNH LỰ, phần 2</w:t>
      </w:r>
    </w:p>
    <w:p>
      <w:pPr>
        <w:pStyle w:val="BodyText"/>
        <w:spacing w:before="0"/>
        <w:ind w:left="0" w:firstLine="0"/>
        <w:jc w:val="left"/>
        <w:rPr>
          <w:b/>
          <w:sz w:val="30"/>
        </w:rPr>
      </w:pPr>
    </w:p>
    <w:p>
      <w:pPr>
        <w:pStyle w:val="Heading3"/>
        <w:numPr>
          <w:ilvl w:val="0"/>
          <w:numId w:val="62"/>
        </w:numPr>
        <w:tabs>
          <w:tab w:pos="938" w:val="left" w:leader="none"/>
        </w:tabs>
        <w:spacing w:line="240" w:lineRule="auto" w:before="259" w:after="0"/>
        <w:ind w:left="937" w:right="0" w:hanging="261"/>
        <w:jc w:val="both"/>
        <w:rPr>
          <w:i/>
        </w:rPr>
      </w:pPr>
      <w:r>
        <w:rPr>
          <w:i/>
          <w:color w:val="231F20"/>
        </w:rPr>
        <w:t>Tĩnh lự thứ</w:t>
      </w:r>
      <w:r>
        <w:rPr>
          <w:i/>
          <w:color w:val="231F20"/>
          <w:spacing w:val="-1"/>
        </w:rPr>
        <w:t> </w:t>
      </w:r>
      <w:r>
        <w:rPr>
          <w:i/>
          <w:color w:val="231F20"/>
        </w:rPr>
        <w:t>hai:</w:t>
      </w:r>
    </w:p>
    <w:p>
      <w:pPr>
        <w:pStyle w:val="BodyText"/>
        <w:spacing w:line="273" w:lineRule="auto" w:before="154"/>
        <w:ind w:left="110" w:right="390"/>
      </w:pPr>
      <w:r>
        <w:rPr>
          <w:i/>
          <w:color w:val="231F20"/>
        </w:rPr>
        <w:t>Tầm</w:t>
      </w:r>
      <w:r>
        <w:rPr>
          <w:i/>
          <w:color w:val="231F20"/>
          <w:spacing w:val="-8"/>
        </w:rPr>
        <w:t> </w:t>
      </w:r>
      <w:r>
        <w:rPr>
          <w:i/>
          <w:color w:val="231F20"/>
        </w:rPr>
        <w:t>tứ</w:t>
      </w:r>
      <w:r>
        <w:rPr>
          <w:i/>
          <w:color w:val="231F20"/>
          <w:spacing w:val="-6"/>
        </w:rPr>
        <w:t> </w:t>
      </w:r>
      <w:r>
        <w:rPr>
          <w:i/>
          <w:color w:val="231F20"/>
        </w:rPr>
        <w:t>cùng</w:t>
      </w:r>
      <w:r>
        <w:rPr>
          <w:i/>
          <w:color w:val="231F20"/>
          <w:spacing w:val="-6"/>
        </w:rPr>
        <w:t> </w:t>
      </w:r>
      <w:r>
        <w:rPr>
          <w:i/>
          <w:color w:val="231F20"/>
        </w:rPr>
        <w:t>tịch</w:t>
      </w:r>
      <w:r>
        <w:rPr>
          <w:i/>
          <w:color w:val="231F20"/>
          <w:spacing w:val="-7"/>
        </w:rPr>
        <w:t> </w:t>
      </w:r>
      <w:r>
        <w:rPr>
          <w:i/>
          <w:color w:val="231F20"/>
        </w:rPr>
        <w:t>tĩnh:</w:t>
      </w:r>
      <w:r>
        <w:rPr>
          <w:i/>
          <w:color w:val="231F20"/>
          <w:spacing w:val="-12"/>
        </w:rPr>
        <w:t> </w:t>
      </w:r>
      <w:r>
        <w:rPr>
          <w:color w:val="231F20"/>
        </w:rPr>
        <w:t>Tầm</w:t>
      </w:r>
      <w:r>
        <w:rPr>
          <w:color w:val="231F20"/>
          <w:spacing w:val="-7"/>
        </w:rPr>
        <w:t> </w:t>
      </w:r>
      <w:r>
        <w:rPr>
          <w:color w:val="231F20"/>
        </w:rPr>
        <w:t>và</w:t>
      </w:r>
      <w:r>
        <w:rPr>
          <w:color w:val="231F20"/>
          <w:spacing w:val="-7"/>
        </w:rPr>
        <w:t> </w:t>
      </w:r>
      <w:r>
        <w:rPr>
          <w:color w:val="231F20"/>
        </w:rPr>
        <w:t>tứ</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nơi</w:t>
      </w:r>
      <w:r>
        <w:rPr>
          <w:color w:val="231F20"/>
          <w:spacing w:val="-7"/>
        </w:rPr>
        <w:t> </w:t>
      </w:r>
      <w:r>
        <w:rPr>
          <w:color w:val="231F20"/>
        </w:rPr>
        <w:t>bậc</w:t>
      </w:r>
      <w:r>
        <w:rPr>
          <w:color w:val="231F20"/>
          <w:spacing w:val="-7"/>
        </w:rPr>
        <w:t> </w:t>
      </w:r>
      <w:r>
        <w:rPr>
          <w:color w:val="231F20"/>
        </w:rPr>
        <w:t>tĩnh lự thứ hai thì hai thứ đó cùng vắng lặng, vắng lặng khắp, vắng lặng gần, hoàn toàn không có, nên gọi là tầm tứ cùng tịch tĩnh.</w:t>
      </w:r>
    </w:p>
    <w:p>
      <w:pPr>
        <w:pStyle w:val="BodyText"/>
        <w:spacing w:line="273" w:lineRule="auto" w:before="111"/>
        <w:ind w:left="110" w:right="388"/>
      </w:pPr>
      <w:r>
        <w:rPr>
          <w:i/>
          <w:color w:val="231F20"/>
        </w:rPr>
        <w:t>Các</w:t>
      </w:r>
      <w:r>
        <w:rPr>
          <w:i/>
          <w:color w:val="231F20"/>
          <w:spacing w:val="-9"/>
        </w:rPr>
        <w:t> </w:t>
      </w:r>
      <w:r>
        <w:rPr>
          <w:i/>
          <w:color w:val="231F20"/>
        </w:rPr>
        <w:t>thứ</w:t>
      </w:r>
      <w:r>
        <w:rPr>
          <w:i/>
          <w:color w:val="231F20"/>
          <w:spacing w:val="-9"/>
        </w:rPr>
        <w:t> </w:t>
      </w:r>
      <w:r>
        <w:rPr>
          <w:i/>
          <w:color w:val="231F20"/>
        </w:rPr>
        <w:t>bên</w:t>
      </w:r>
      <w:r>
        <w:rPr>
          <w:i/>
          <w:color w:val="231F20"/>
          <w:spacing w:val="-9"/>
        </w:rPr>
        <w:t> </w:t>
      </w:r>
      <w:r>
        <w:rPr>
          <w:i/>
          <w:color w:val="231F20"/>
        </w:rPr>
        <w:t>trong</w:t>
      </w:r>
      <w:r>
        <w:rPr>
          <w:i/>
          <w:color w:val="231F20"/>
          <w:spacing w:val="-8"/>
        </w:rPr>
        <w:t> </w:t>
      </w:r>
      <w:r>
        <w:rPr>
          <w:i/>
          <w:color w:val="231F20"/>
        </w:rPr>
        <w:t>cùng</w:t>
      </w:r>
      <w:r>
        <w:rPr>
          <w:i/>
          <w:color w:val="231F20"/>
          <w:spacing w:val="-9"/>
        </w:rPr>
        <w:t> </w:t>
      </w:r>
      <w:r>
        <w:rPr>
          <w:i/>
          <w:color w:val="231F20"/>
        </w:rPr>
        <w:t>tịnh:</w:t>
      </w:r>
      <w:r>
        <w:rPr>
          <w:i/>
          <w:color w:val="231F20"/>
          <w:spacing w:val="-14"/>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bên</w:t>
      </w:r>
      <w:r>
        <w:rPr>
          <w:color w:val="231F20"/>
          <w:spacing w:val="-8"/>
        </w:rPr>
        <w:t> </w:t>
      </w:r>
      <w:r>
        <w:rPr>
          <w:color w:val="231F20"/>
        </w:rPr>
        <w:t>trong</w:t>
      </w:r>
      <w:r>
        <w:rPr>
          <w:color w:val="231F20"/>
          <w:spacing w:val="-9"/>
        </w:rPr>
        <w:t> </w:t>
      </w:r>
      <w:r>
        <w:rPr>
          <w:color w:val="231F20"/>
        </w:rPr>
        <w:t>cùng tịnh? Nghĩa là tầm tứ cùng vắng lặng, cho nên các thứ tin, tánh tin tưởng, tánh tin hiện tiền, tùy thuận, thừa nhận, mến mộ, tánh mến mộ, tâm lặng, tâm tịnh, gọi chung là các thứ bên trong cùng tịnh.</w:t>
      </w:r>
    </w:p>
    <w:p>
      <w:pPr>
        <w:pStyle w:val="BodyText"/>
        <w:spacing w:line="273" w:lineRule="auto" w:before="110"/>
        <w:ind w:left="110" w:right="390"/>
      </w:pPr>
      <w:r>
        <w:rPr>
          <w:i/>
          <w:color w:val="231F20"/>
        </w:rPr>
        <w:t>Tánh tâm một cõi: </w:t>
      </w:r>
      <w:r>
        <w:rPr>
          <w:color w:val="231F20"/>
        </w:rPr>
        <w:t>Thế nào là tánh tâm một cõi? Nghĩa là tầm tứ vắng lặng, nên tâm không tán, không động, không trôi, an trụ vào một cảnh, nên gọi là tánh tâm một cõi.</w:t>
      </w:r>
    </w:p>
    <w:p>
      <w:pPr>
        <w:pStyle w:val="BodyText"/>
        <w:spacing w:line="273" w:lineRule="auto" w:before="111"/>
        <w:ind w:left="110" w:right="391"/>
      </w:pPr>
      <w:r>
        <w:rPr>
          <w:i/>
          <w:color w:val="231F20"/>
        </w:rPr>
        <w:t>Không tầm không tứ: </w:t>
      </w:r>
      <w:r>
        <w:rPr>
          <w:color w:val="231F20"/>
        </w:rPr>
        <w:t>Nghĩa là ở bậc tĩnh lự thứ hai, tầm và tứ đều</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được,</w:t>
      </w:r>
      <w:r>
        <w:rPr>
          <w:color w:val="231F20"/>
          <w:spacing w:val="-8"/>
        </w:rPr>
        <w:t> </w:t>
      </w:r>
      <w:r>
        <w:rPr>
          <w:color w:val="231F20"/>
        </w:rPr>
        <w:t>không</w:t>
      </w:r>
      <w:r>
        <w:rPr>
          <w:color w:val="231F20"/>
          <w:spacing w:val="-8"/>
        </w:rPr>
        <w:t> </w:t>
      </w:r>
      <w:r>
        <w:rPr>
          <w:color w:val="231F20"/>
        </w:rPr>
        <w:t>hiện</w:t>
      </w:r>
      <w:r>
        <w:rPr>
          <w:color w:val="231F20"/>
          <w:spacing w:val="-7"/>
        </w:rPr>
        <w:t> </w:t>
      </w:r>
      <w:r>
        <w:rPr>
          <w:color w:val="231F20"/>
        </w:rPr>
        <w:t>hành,</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không</w:t>
      </w:r>
      <w:r>
        <w:rPr>
          <w:color w:val="231F20"/>
          <w:spacing w:val="-8"/>
        </w:rPr>
        <w:t> </w:t>
      </w:r>
      <w:r>
        <w:rPr>
          <w:color w:val="231F20"/>
        </w:rPr>
        <w:t>cùng</w:t>
      </w:r>
      <w:r>
        <w:rPr>
          <w:color w:val="231F20"/>
          <w:spacing w:val="-7"/>
        </w:rPr>
        <w:t> </w:t>
      </w:r>
      <w:r>
        <w:rPr>
          <w:color w:val="231F20"/>
        </w:rPr>
        <w:t>có,</w:t>
      </w:r>
      <w:r>
        <w:rPr>
          <w:color w:val="231F20"/>
          <w:spacing w:val="-8"/>
        </w:rPr>
        <w:t> </w:t>
      </w:r>
      <w:r>
        <w:rPr>
          <w:color w:val="231F20"/>
          <w:spacing w:val="-6"/>
        </w:rPr>
        <w:t>nên </w:t>
      </w:r>
      <w:r>
        <w:rPr>
          <w:color w:val="231F20"/>
        </w:rPr>
        <w:t>gọi là không tầm không tứ.</w:t>
      </w:r>
    </w:p>
    <w:p>
      <w:pPr>
        <w:spacing w:before="111"/>
        <w:ind w:left="677" w:right="0" w:firstLine="0"/>
        <w:jc w:val="both"/>
        <w:rPr>
          <w:i/>
          <w:sz w:val="26"/>
        </w:rPr>
      </w:pPr>
      <w:r>
        <w:rPr>
          <w:i/>
          <w:color w:val="231F20"/>
          <w:sz w:val="26"/>
        </w:rPr>
        <w:t>Định sinh hỷ lạc:</w:t>
      </w:r>
    </w:p>
    <w:p>
      <w:pPr>
        <w:pStyle w:val="BodyText"/>
        <w:spacing w:line="273" w:lineRule="auto" w:before="155"/>
        <w:ind w:left="110" w:right="389"/>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8"/>
        </w:rPr>
        <w:t> </w:t>
      </w:r>
      <w:r>
        <w:rPr>
          <w:i/>
          <w:color w:val="231F20"/>
        </w:rPr>
        <w:t>định?</w:t>
      </w:r>
      <w:r>
        <w:rPr>
          <w:i/>
          <w:color w:val="231F20"/>
          <w:spacing w:val="-8"/>
        </w:rPr>
        <w:t> </w:t>
      </w:r>
      <w:r>
        <w:rPr>
          <w:color w:val="231F20"/>
        </w:rPr>
        <w:t>Là</w:t>
      </w:r>
      <w:r>
        <w:rPr>
          <w:color w:val="231F20"/>
          <w:spacing w:val="-8"/>
        </w:rPr>
        <w:t> </w:t>
      </w:r>
      <w:r>
        <w:rPr>
          <w:color w:val="231F20"/>
        </w:rPr>
        <w:t>khi</w:t>
      </w:r>
      <w:r>
        <w:rPr>
          <w:color w:val="231F20"/>
          <w:spacing w:val="-8"/>
        </w:rPr>
        <w:t> </w:t>
      </w:r>
      <w:r>
        <w:rPr>
          <w:color w:val="231F20"/>
        </w:rPr>
        <w:t>tầm</w:t>
      </w:r>
      <w:r>
        <w:rPr>
          <w:color w:val="231F20"/>
          <w:spacing w:val="-8"/>
        </w:rPr>
        <w:t> </w:t>
      </w:r>
      <w:r>
        <w:rPr>
          <w:color w:val="231F20"/>
        </w:rPr>
        <w:t>tứ</w:t>
      </w:r>
      <w:r>
        <w:rPr>
          <w:color w:val="231F20"/>
          <w:spacing w:val="-9"/>
        </w:rPr>
        <w:t> </w:t>
      </w:r>
      <w:r>
        <w:rPr>
          <w:color w:val="231F20"/>
        </w:rPr>
        <w:t>đều</w:t>
      </w:r>
      <w:r>
        <w:rPr>
          <w:color w:val="231F20"/>
          <w:spacing w:val="-8"/>
        </w:rPr>
        <w:t> </w:t>
      </w:r>
      <w:r>
        <w:rPr>
          <w:color w:val="231F20"/>
        </w:rPr>
        <w:t>vắng</w:t>
      </w:r>
      <w:r>
        <w:rPr>
          <w:color w:val="231F20"/>
          <w:spacing w:val="-8"/>
        </w:rPr>
        <w:t> </w:t>
      </w:r>
      <w:r>
        <w:rPr>
          <w:color w:val="231F20"/>
        </w:rPr>
        <w:t>lặng,</w:t>
      </w:r>
      <w:r>
        <w:rPr>
          <w:color w:val="231F20"/>
          <w:spacing w:val="-8"/>
        </w:rPr>
        <w:t> </w:t>
      </w:r>
      <w:r>
        <w:rPr>
          <w:color w:val="231F20"/>
        </w:rPr>
        <w:t>tâm</w:t>
      </w:r>
      <w:r>
        <w:rPr>
          <w:color w:val="231F20"/>
          <w:spacing w:val="-8"/>
        </w:rPr>
        <w:t> </w:t>
      </w:r>
      <w:r>
        <w:rPr>
          <w:color w:val="231F20"/>
        </w:rPr>
        <w:t>trụ</w:t>
      </w:r>
      <w:r>
        <w:rPr>
          <w:color w:val="231F20"/>
          <w:spacing w:val="-8"/>
        </w:rPr>
        <w:t> </w:t>
      </w:r>
      <w:r>
        <w:rPr>
          <w:color w:val="231F20"/>
        </w:rPr>
        <w:t>cùng</w:t>
      </w:r>
      <w:r>
        <w:rPr>
          <w:color w:val="231F20"/>
          <w:spacing w:val="-8"/>
        </w:rPr>
        <w:t> </w:t>
      </w:r>
      <w:r>
        <w:rPr>
          <w:color w:val="231F20"/>
        </w:rPr>
        <w:t>trụ, trụ</w:t>
      </w:r>
      <w:r>
        <w:rPr>
          <w:color w:val="231F20"/>
          <w:spacing w:val="-13"/>
        </w:rPr>
        <w:t> </w:t>
      </w:r>
      <w:r>
        <w:rPr>
          <w:color w:val="231F20"/>
        </w:rPr>
        <w:t>gần,</w:t>
      </w:r>
      <w:r>
        <w:rPr>
          <w:color w:val="231F20"/>
          <w:spacing w:val="-13"/>
        </w:rPr>
        <w:t> </w:t>
      </w:r>
      <w:r>
        <w:rPr>
          <w:color w:val="231F20"/>
        </w:rPr>
        <w:t>an</w:t>
      </w:r>
      <w:r>
        <w:rPr>
          <w:color w:val="231F20"/>
          <w:spacing w:val="-13"/>
        </w:rPr>
        <w:t> </w:t>
      </w:r>
      <w:r>
        <w:rPr>
          <w:color w:val="231F20"/>
        </w:rPr>
        <w:t>trụ,</w:t>
      </w:r>
      <w:r>
        <w:rPr>
          <w:color w:val="231F20"/>
          <w:spacing w:val="-13"/>
        </w:rPr>
        <w:t> </w:t>
      </w:r>
      <w:r>
        <w:rPr>
          <w:color w:val="231F20"/>
        </w:rPr>
        <w:t>không</w:t>
      </w:r>
      <w:r>
        <w:rPr>
          <w:color w:val="231F20"/>
          <w:spacing w:val="-13"/>
        </w:rPr>
        <w:t> </w:t>
      </w:r>
      <w:r>
        <w:rPr>
          <w:color w:val="231F20"/>
        </w:rPr>
        <w:t>tán,</w:t>
      </w:r>
      <w:r>
        <w:rPr>
          <w:color w:val="231F20"/>
          <w:spacing w:val="-13"/>
        </w:rPr>
        <w:t> </w:t>
      </w:r>
      <w:r>
        <w:rPr>
          <w:color w:val="231F20"/>
        </w:rPr>
        <w:t>không</w:t>
      </w:r>
      <w:r>
        <w:rPr>
          <w:color w:val="231F20"/>
          <w:spacing w:val="-13"/>
        </w:rPr>
        <w:t> </w:t>
      </w:r>
      <w:r>
        <w:rPr>
          <w:color w:val="231F20"/>
        </w:rPr>
        <w:t>loạn,</w:t>
      </w:r>
      <w:r>
        <w:rPr>
          <w:color w:val="231F20"/>
          <w:spacing w:val="-12"/>
        </w:rPr>
        <w:t> </w:t>
      </w:r>
      <w:r>
        <w:rPr>
          <w:color w:val="231F20"/>
        </w:rPr>
        <w:t>thâu</w:t>
      </w:r>
      <w:r>
        <w:rPr>
          <w:color w:val="231F20"/>
          <w:spacing w:val="-13"/>
        </w:rPr>
        <w:t> </w:t>
      </w:r>
      <w:r>
        <w:rPr>
          <w:color w:val="231F20"/>
        </w:rPr>
        <w:t>giữ</w:t>
      </w:r>
      <w:r>
        <w:rPr>
          <w:color w:val="231F20"/>
          <w:spacing w:val="-13"/>
        </w:rPr>
        <w:t> </w:t>
      </w:r>
      <w:r>
        <w:rPr>
          <w:color w:val="231F20"/>
        </w:rPr>
        <w:t>đẳng</w:t>
      </w:r>
      <w:r>
        <w:rPr>
          <w:color w:val="231F20"/>
          <w:spacing w:val="-13"/>
        </w:rPr>
        <w:t> </w:t>
      </w:r>
      <w:r>
        <w:rPr>
          <w:color w:val="231F20"/>
        </w:rPr>
        <w:t>trì,</w:t>
      </w:r>
      <w:r>
        <w:rPr>
          <w:color w:val="231F20"/>
          <w:spacing w:val="-13"/>
        </w:rPr>
        <w:t> </w:t>
      </w:r>
      <w:r>
        <w:rPr>
          <w:color w:val="231F20"/>
        </w:rPr>
        <w:t>tánh</w:t>
      </w:r>
      <w:r>
        <w:rPr>
          <w:color w:val="231F20"/>
          <w:spacing w:val="-13"/>
        </w:rPr>
        <w:t> </w:t>
      </w:r>
      <w:r>
        <w:rPr>
          <w:color w:val="231F20"/>
        </w:rPr>
        <w:t>tâm</w:t>
      </w:r>
      <w:r>
        <w:rPr>
          <w:color w:val="231F20"/>
          <w:spacing w:val="-14"/>
        </w:rPr>
        <w:t> </w:t>
      </w:r>
      <w:r>
        <w:rPr>
          <w:color w:val="231F20"/>
          <w:spacing w:val="-5"/>
        </w:rPr>
        <w:t>một </w:t>
      </w:r>
      <w:r>
        <w:rPr>
          <w:color w:val="231F20"/>
        </w:rPr>
        <w:t>cảnh, gọi chung là</w:t>
      </w:r>
      <w:r>
        <w:rPr>
          <w:color w:val="231F20"/>
          <w:spacing w:val="-2"/>
        </w:rPr>
        <w:t> </w:t>
      </w:r>
      <w:r>
        <w:rPr>
          <w:color w:val="231F20"/>
        </w:rPr>
        <w:t>định.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2"/>
      </w:pPr>
      <w:r>
        <w:rPr>
          <w:i/>
          <w:color w:val="231F20"/>
          <w:spacing w:val="3"/>
        </w:rPr>
        <w:t>Thế nào </w:t>
      </w:r>
      <w:r>
        <w:rPr>
          <w:i/>
          <w:color w:val="231F20"/>
          <w:spacing w:val="2"/>
        </w:rPr>
        <w:t>là </w:t>
      </w:r>
      <w:r>
        <w:rPr>
          <w:i/>
          <w:color w:val="231F20"/>
          <w:spacing w:val="3"/>
        </w:rPr>
        <w:t>hỷ? </w:t>
      </w:r>
      <w:r>
        <w:rPr>
          <w:color w:val="231F20"/>
          <w:spacing w:val="2"/>
        </w:rPr>
        <w:t>Là  </w:t>
      </w:r>
      <w:r>
        <w:rPr>
          <w:color w:val="231F20"/>
          <w:spacing w:val="3"/>
        </w:rPr>
        <w:t>khi tầm </w:t>
      </w:r>
      <w:r>
        <w:rPr>
          <w:color w:val="231F20"/>
          <w:spacing w:val="2"/>
        </w:rPr>
        <w:t>tứ</w:t>
      </w:r>
      <w:r>
        <w:rPr>
          <w:color w:val="231F20"/>
          <w:spacing w:val="69"/>
        </w:rPr>
        <w:t> </w:t>
      </w:r>
      <w:r>
        <w:rPr>
          <w:color w:val="231F20"/>
          <w:spacing w:val="3"/>
        </w:rPr>
        <w:t>đều vắng </w:t>
      </w:r>
      <w:r>
        <w:rPr>
          <w:color w:val="231F20"/>
          <w:spacing w:val="4"/>
        </w:rPr>
        <w:t>lặng, </w:t>
      </w:r>
      <w:r>
        <w:rPr>
          <w:color w:val="231F20"/>
          <w:spacing w:val="3"/>
        </w:rPr>
        <w:t>tâm </w:t>
      </w:r>
      <w:r>
        <w:rPr>
          <w:color w:val="231F20"/>
          <w:spacing w:val="2"/>
        </w:rPr>
        <w:t>sẽ</w:t>
      </w:r>
      <w:r>
        <w:rPr>
          <w:color w:val="231F20"/>
          <w:spacing w:val="69"/>
        </w:rPr>
        <w:t> </w:t>
      </w:r>
      <w:r>
        <w:rPr>
          <w:color w:val="231F20"/>
          <w:spacing w:val="5"/>
        </w:rPr>
        <w:t>vui,</w:t>
      </w:r>
      <w:r>
        <w:rPr>
          <w:color w:val="231F20"/>
          <w:spacing w:val="75"/>
        </w:rPr>
        <w:t> </w:t>
      </w:r>
      <w:r>
        <w:rPr>
          <w:color w:val="231F20"/>
          <w:spacing w:val="3"/>
        </w:rPr>
        <w:t>rất vui </w:t>
      </w:r>
      <w:r>
        <w:rPr>
          <w:color w:val="231F20"/>
        </w:rPr>
        <w:t>v.v... </w:t>
      </w:r>
      <w:r>
        <w:rPr>
          <w:color w:val="231F20"/>
          <w:spacing w:val="3"/>
        </w:rPr>
        <w:t>nói rộng cho đến hoan hỷ, tánh hoan hỷ, gọi </w:t>
      </w:r>
      <w:r>
        <w:rPr>
          <w:color w:val="231F20"/>
          <w:spacing w:val="5"/>
        </w:rPr>
        <w:t>chung  </w:t>
      </w:r>
      <w:r>
        <w:rPr>
          <w:color w:val="231F20"/>
          <w:spacing w:val="2"/>
        </w:rPr>
        <w:t>là</w:t>
      </w:r>
      <w:r>
        <w:rPr>
          <w:color w:val="231F20"/>
          <w:spacing w:val="10"/>
        </w:rPr>
        <w:t> </w:t>
      </w:r>
      <w:r>
        <w:rPr>
          <w:color w:val="231F20"/>
          <w:spacing w:val="5"/>
        </w:rPr>
        <w:t>hỷ.</w:t>
      </w:r>
    </w:p>
    <w:p>
      <w:pPr>
        <w:pStyle w:val="BodyText"/>
        <w:spacing w:line="273" w:lineRule="auto" w:before="111"/>
        <w:ind w:right="106"/>
      </w:pPr>
      <w:r>
        <w:rPr>
          <w:i/>
          <w:color w:val="231F20"/>
        </w:rPr>
        <w:t>Thế nào là lạc? </w:t>
      </w:r>
      <w:r>
        <w:rPr>
          <w:color w:val="231F20"/>
        </w:rPr>
        <w:t>Là khi tầm tứ đều vắng lặng, đã đoạn trừ được tánh nặng nề của thân, tâm v.v... nói rộng cho đến tánh của thân tâm được nhu hòa, gọi chung là lạc.</w:t>
      </w:r>
    </w:p>
    <w:p>
      <w:pPr>
        <w:pStyle w:val="BodyText"/>
        <w:spacing w:line="273" w:lineRule="auto" w:before="111"/>
        <w:ind w:right="108"/>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4"/>
        </w:rPr>
        <w:t> </w:t>
      </w:r>
      <w:r>
        <w:rPr>
          <w:i/>
          <w:color w:val="231F20"/>
        </w:rPr>
        <w:t>định</w:t>
      </w:r>
      <w:r>
        <w:rPr>
          <w:i/>
          <w:color w:val="231F20"/>
          <w:spacing w:val="-5"/>
        </w:rPr>
        <w:t> </w:t>
      </w:r>
      <w:r>
        <w:rPr>
          <w:i/>
          <w:color w:val="231F20"/>
        </w:rPr>
        <w:t>sinh</w:t>
      </w:r>
      <w:r>
        <w:rPr>
          <w:i/>
          <w:color w:val="231F20"/>
          <w:spacing w:val="-5"/>
        </w:rPr>
        <w:t> </w:t>
      </w:r>
      <w:r>
        <w:rPr>
          <w:i/>
          <w:color w:val="231F20"/>
        </w:rPr>
        <w:t>hỷ</w:t>
      </w:r>
      <w:r>
        <w:rPr>
          <w:i/>
          <w:color w:val="231F20"/>
          <w:spacing w:val="-4"/>
        </w:rPr>
        <w:t> </w:t>
      </w:r>
      <w:r>
        <w:rPr>
          <w:i/>
          <w:color w:val="231F20"/>
        </w:rPr>
        <w:t>lạc?</w:t>
      </w:r>
      <w:r>
        <w:rPr>
          <w:i/>
          <w:color w:val="231F20"/>
          <w:spacing w:val="-5"/>
        </w:rPr>
        <w:t> </w:t>
      </w:r>
      <w:r>
        <w:rPr>
          <w:color w:val="231F20"/>
        </w:rPr>
        <w:t>Nghĩa</w:t>
      </w:r>
      <w:r>
        <w:rPr>
          <w:color w:val="231F20"/>
          <w:spacing w:val="-4"/>
        </w:rPr>
        <w:t> </w:t>
      </w:r>
      <w:r>
        <w:rPr>
          <w:color w:val="231F20"/>
        </w:rPr>
        <w:t>là</w:t>
      </w:r>
      <w:r>
        <w:rPr>
          <w:color w:val="231F20"/>
          <w:spacing w:val="-5"/>
        </w:rPr>
        <w:t> </w:t>
      </w:r>
      <w:r>
        <w:rPr>
          <w:color w:val="231F20"/>
        </w:rPr>
        <w:t>hỷ</w:t>
      </w:r>
      <w:r>
        <w:rPr>
          <w:color w:val="231F20"/>
          <w:spacing w:val="-5"/>
        </w:rPr>
        <w:t> </w:t>
      </w:r>
      <w:r>
        <w:rPr>
          <w:color w:val="231F20"/>
        </w:rPr>
        <w:t>lạc</w:t>
      </w:r>
      <w:r>
        <w:rPr>
          <w:color w:val="231F20"/>
          <w:spacing w:val="-4"/>
        </w:rPr>
        <w:t> </w:t>
      </w:r>
      <w:r>
        <w:rPr>
          <w:color w:val="231F20"/>
        </w:rPr>
        <w:t>đã</w:t>
      </w:r>
      <w:r>
        <w:rPr>
          <w:color w:val="231F20"/>
          <w:spacing w:val="-5"/>
        </w:rPr>
        <w:t> </w:t>
      </w:r>
      <w:r>
        <w:rPr>
          <w:color w:val="231F20"/>
        </w:rPr>
        <w:t>nói</w:t>
      </w:r>
      <w:r>
        <w:rPr>
          <w:color w:val="231F20"/>
          <w:spacing w:val="-5"/>
        </w:rPr>
        <w:t> </w:t>
      </w:r>
      <w:r>
        <w:rPr>
          <w:color w:val="231F20"/>
        </w:rPr>
        <w:t>trước,</w:t>
      </w:r>
      <w:r>
        <w:rPr>
          <w:color w:val="231F20"/>
          <w:spacing w:val="-4"/>
        </w:rPr>
        <w:t> </w:t>
      </w:r>
      <w:r>
        <w:rPr>
          <w:color w:val="231F20"/>
        </w:rPr>
        <w:t>nhân nơi định, dựa vào định, được định kiến lập, do sức mạnh của </w:t>
      </w:r>
      <w:r>
        <w:rPr>
          <w:color w:val="231F20"/>
          <w:spacing w:val="-3"/>
        </w:rPr>
        <w:t>định </w:t>
      </w:r>
      <w:r>
        <w:rPr>
          <w:color w:val="231F20"/>
        </w:rPr>
        <w:t>nên sinh khởi cùng sinh khởi, hướng nhập xuất hiện, nên gọi đó là định sinh hỷ</w:t>
      </w:r>
      <w:r>
        <w:rPr>
          <w:color w:val="231F20"/>
          <w:spacing w:val="-2"/>
        </w:rPr>
        <w:t> </w:t>
      </w:r>
      <w:r>
        <w:rPr>
          <w:color w:val="231F20"/>
        </w:rPr>
        <w:t>lạc.</w:t>
      </w:r>
    </w:p>
    <w:p>
      <w:pPr>
        <w:spacing w:before="110"/>
        <w:ind w:left="960" w:right="0" w:firstLine="0"/>
        <w:jc w:val="both"/>
        <w:rPr>
          <w:i/>
          <w:sz w:val="26"/>
        </w:rPr>
      </w:pPr>
      <w:r>
        <w:rPr>
          <w:i/>
          <w:color w:val="231F20"/>
          <w:sz w:val="26"/>
        </w:rPr>
        <w:t>Trụ đầy đủ nơi tĩnh lự thứ hai:</w:t>
      </w:r>
    </w:p>
    <w:p>
      <w:pPr>
        <w:pStyle w:val="BodyText"/>
        <w:spacing w:line="273" w:lineRule="auto" w:before="154"/>
        <w:ind w:right="108"/>
      </w:pPr>
      <w:r>
        <w:rPr>
          <w:i/>
          <w:color w:val="231F20"/>
        </w:rPr>
        <w:t>Thứ hai: </w:t>
      </w:r>
      <w:r>
        <w:rPr>
          <w:color w:val="231F20"/>
        </w:rPr>
        <w:t>Nghĩa là như đã nói về thứ nhất. Lại nữa, tĩnh lự nầy trong chín loại định thứ đệ thì nó ở hàng thứ hai.</w:t>
      </w:r>
    </w:p>
    <w:p>
      <w:pPr>
        <w:pStyle w:val="BodyText"/>
        <w:spacing w:line="273" w:lineRule="auto" w:before="112"/>
        <w:ind w:right="106"/>
      </w:pPr>
      <w:r>
        <w:rPr>
          <w:i/>
          <w:color w:val="231F20"/>
        </w:rPr>
        <w:t>Tĩnh</w:t>
      </w:r>
      <w:r>
        <w:rPr>
          <w:i/>
          <w:color w:val="231F20"/>
          <w:spacing w:val="-14"/>
        </w:rPr>
        <w:t> </w:t>
      </w:r>
      <w:r>
        <w:rPr>
          <w:i/>
          <w:color w:val="231F20"/>
        </w:rPr>
        <w:t>lự:</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ở</w:t>
      </w:r>
      <w:r>
        <w:rPr>
          <w:color w:val="231F20"/>
          <w:spacing w:val="-12"/>
        </w:rPr>
        <w:t> </w:t>
      </w:r>
      <w:r>
        <w:rPr>
          <w:color w:val="231F20"/>
        </w:rPr>
        <w:t>trong</w:t>
      </w:r>
      <w:r>
        <w:rPr>
          <w:color w:val="231F20"/>
          <w:spacing w:val="-13"/>
        </w:rPr>
        <w:t> </w:t>
      </w:r>
      <w:r>
        <w:rPr>
          <w:color w:val="231F20"/>
        </w:rPr>
        <w:t>định</w:t>
      </w:r>
      <w:r>
        <w:rPr>
          <w:color w:val="231F20"/>
          <w:spacing w:val="-12"/>
        </w:rPr>
        <w:t> </w:t>
      </w:r>
      <w:r>
        <w:rPr>
          <w:color w:val="231F20"/>
          <w:spacing w:val="-5"/>
        </w:rPr>
        <w:t>nầy,</w:t>
      </w:r>
      <w:r>
        <w:rPr>
          <w:color w:val="231F20"/>
          <w:spacing w:val="-13"/>
        </w:rPr>
        <w:t> </w:t>
      </w:r>
      <w:r>
        <w:rPr>
          <w:color w:val="231F20"/>
        </w:rPr>
        <w:t>bên</w:t>
      </w:r>
      <w:r>
        <w:rPr>
          <w:color w:val="231F20"/>
          <w:spacing w:val="-12"/>
        </w:rPr>
        <w:t> </w:t>
      </w:r>
      <w:r>
        <w:rPr>
          <w:color w:val="231F20"/>
        </w:rPr>
        <w:t>trong</w:t>
      </w:r>
      <w:r>
        <w:rPr>
          <w:color w:val="231F20"/>
          <w:spacing w:val="-13"/>
        </w:rPr>
        <w:t> </w:t>
      </w:r>
      <w:r>
        <w:rPr>
          <w:color w:val="231F20"/>
        </w:rPr>
        <w:t>cùng</w:t>
      </w:r>
      <w:r>
        <w:rPr>
          <w:color w:val="231F20"/>
          <w:spacing w:val="-12"/>
        </w:rPr>
        <w:t> </w:t>
      </w:r>
      <w:r>
        <w:rPr>
          <w:color w:val="231F20"/>
        </w:rPr>
        <w:t>tịnh,</w:t>
      </w:r>
      <w:r>
        <w:rPr>
          <w:color w:val="231F20"/>
          <w:spacing w:val="-13"/>
        </w:rPr>
        <w:t> </w:t>
      </w:r>
      <w:r>
        <w:rPr>
          <w:color w:val="231F20"/>
        </w:rPr>
        <w:t>sinh</w:t>
      </w:r>
      <w:r>
        <w:rPr>
          <w:color w:val="231F20"/>
          <w:spacing w:val="-13"/>
        </w:rPr>
        <w:t> </w:t>
      </w:r>
      <w:r>
        <w:rPr>
          <w:color w:val="231F20"/>
        </w:rPr>
        <w:t>hỷ, sinh</w:t>
      </w:r>
      <w:r>
        <w:rPr>
          <w:color w:val="231F20"/>
          <w:spacing w:val="-4"/>
        </w:rPr>
        <w:t> </w:t>
      </w:r>
      <w:r>
        <w:rPr>
          <w:color w:val="231F20"/>
        </w:rPr>
        <w:t>lạc,</w:t>
      </w:r>
      <w:r>
        <w:rPr>
          <w:color w:val="231F20"/>
          <w:spacing w:val="-3"/>
        </w:rPr>
        <w:t> </w:t>
      </w:r>
      <w:r>
        <w:rPr>
          <w:color w:val="231F20"/>
        </w:rPr>
        <w:t>tánh</w:t>
      </w:r>
      <w:r>
        <w:rPr>
          <w:color w:val="231F20"/>
          <w:spacing w:val="-3"/>
        </w:rPr>
        <w:t> </w:t>
      </w:r>
      <w:r>
        <w:rPr>
          <w:color w:val="231F20"/>
        </w:rPr>
        <w:t>tâm</w:t>
      </w:r>
      <w:r>
        <w:rPr>
          <w:color w:val="231F20"/>
          <w:spacing w:val="-3"/>
        </w:rPr>
        <w:t> </w:t>
      </w:r>
      <w:r>
        <w:rPr>
          <w:color w:val="231F20"/>
        </w:rPr>
        <w:t>một</w:t>
      </w:r>
      <w:r>
        <w:rPr>
          <w:color w:val="231F20"/>
          <w:spacing w:val="-3"/>
        </w:rPr>
        <w:t> </w:t>
      </w:r>
      <w:r>
        <w:rPr>
          <w:color w:val="231F20"/>
        </w:rPr>
        <w:t>cảnh,</w:t>
      </w:r>
      <w:r>
        <w:rPr>
          <w:color w:val="231F20"/>
          <w:spacing w:val="-4"/>
        </w:rPr>
        <w:t> </w:t>
      </w:r>
      <w:r>
        <w:rPr>
          <w:color w:val="231F20"/>
        </w:rPr>
        <w:t>gồm</w:t>
      </w:r>
      <w:r>
        <w:rPr>
          <w:color w:val="231F20"/>
          <w:spacing w:val="-3"/>
        </w:rPr>
        <w:t> </w:t>
      </w:r>
      <w:r>
        <w:rPr>
          <w:color w:val="231F20"/>
        </w:rPr>
        <w:t>chung</w:t>
      </w:r>
      <w:r>
        <w:rPr>
          <w:color w:val="231F20"/>
          <w:spacing w:val="-3"/>
        </w:rPr>
        <w:t> </w:t>
      </w:r>
      <w:r>
        <w:rPr>
          <w:color w:val="231F20"/>
        </w:rPr>
        <w:t>bốn</w:t>
      </w:r>
      <w:r>
        <w:rPr>
          <w:color w:val="231F20"/>
          <w:spacing w:val="-3"/>
        </w:rPr>
        <w:t> </w:t>
      </w:r>
      <w:r>
        <w:rPr>
          <w:color w:val="231F20"/>
        </w:rPr>
        <w:t>chi</w:t>
      </w:r>
      <w:r>
        <w:rPr>
          <w:color w:val="231F20"/>
          <w:spacing w:val="-3"/>
        </w:rPr>
        <w:t> </w:t>
      </w:r>
      <w:r>
        <w:rPr>
          <w:color w:val="231F20"/>
        </w:rPr>
        <w:t>ấy</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bậc</w:t>
      </w:r>
      <w:r>
        <w:rPr>
          <w:color w:val="231F20"/>
          <w:spacing w:val="-3"/>
        </w:rPr>
        <w:t> </w:t>
      </w:r>
      <w:r>
        <w:rPr>
          <w:color w:val="231F20"/>
        </w:rPr>
        <w:t>tĩnh</w:t>
      </w:r>
      <w:r>
        <w:rPr>
          <w:color w:val="231F20"/>
          <w:spacing w:val="-3"/>
        </w:rPr>
        <w:t> </w:t>
      </w:r>
      <w:r>
        <w:rPr>
          <w:color w:val="231F20"/>
        </w:rPr>
        <w:t>lự thứ hai. Như có tụng</w:t>
      </w:r>
      <w:r>
        <w:rPr>
          <w:color w:val="231F20"/>
          <w:spacing w:val="-2"/>
        </w:rPr>
        <w:t> </w:t>
      </w:r>
      <w:r>
        <w:rPr>
          <w:color w:val="231F20"/>
        </w:rPr>
        <w:t>nêu:</w:t>
      </w:r>
    </w:p>
    <w:p>
      <w:pPr>
        <w:spacing w:line="273" w:lineRule="auto" w:before="111"/>
        <w:ind w:left="2378" w:right="2634" w:firstLine="0"/>
        <w:jc w:val="left"/>
        <w:rPr>
          <w:i/>
          <w:sz w:val="26"/>
        </w:rPr>
      </w:pPr>
      <w:r>
        <w:rPr>
          <w:i/>
          <w:color w:val="231F20"/>
          <w:sz w:val="26"/>
        </w:rPr>
        <w:t>Tầm tứ cùng vắng lặng </w:t>
      </w:r>
      <w:r>
        <w:rPr>
          <w:i/>
          <w:color w:val="231F20"/>
          <w:sz w:val="26"/>
        </w:rPr>
        <w:t>Như mưa trừ bụi bặm </w:t>
      </w:r>
      <w:r>
        <w:rPr>
          <w:i/>
          <w:color w:val="231F20"/>
          <w:spacing w:val="-5"/>
          <w:sz w:val="26"/>
        </w:rPr>
        <w:t>Trong </w:t>
      </w:r>
      <w:r>
        <w:rPr>
          <w:i/>
          <w:color w:val="231F20"/>
          <w:sz w:val="26"/>
        </w:rPr>
        <w:t>tịnh tâm một cảnh Được Bồ-đề diệu lạc Không tầm, tứ, có hỷ Lạc trong tịnh cùng </w:t>
      </w:r>
      <w:r>
        <w:rPr>
          <w:i/>
          <w:color w:val="231F20"/>
          <w:spacing w:val="-4"/>
          <w:sz w:val="26"/>
        </w:rPr>
        <w:t>định </w:t>
      </w:r>
      <w:r>
        <w:rPr>
          <w:i/>
          <w:color w:val="231F20"/>
          <w:sz w:val="26"/>
        </w:rPr>
        <w:t>Là tĩnh lự thứ</w:t>
      </w:r>
      <w:r>
        <w:rPr>
          <w:i/>
          <w:color w:val="231F20"/>
          <w:spacing w:val="-2"/>
          <w:sz w:val="26"/>
        </w:rPr>
        <w:t> </w:t>
      </w:r>
      <w:r>
        <w:rPr>
          <w:i/>
          <w:color w:val="231F20"/>
          <w:sz w:val="26"/>
        </w:rPr>
        <w:t>hai</w:t>
      </w:r>
    </w:p>
    <w:p>
      <w:pPr>
        <w:spacing w:line="293" w:lineRule="exact" w:before="0"/>
        <w:ind w:left="2378" w:right="0" w:firstLine="0"/>
        <w:jc w:val="left"/>
        <w:rPr>
          <w:i/>
          <w:sz w:val="26"/>
        </w:rPr>
      </w:pPr>
      <w:r>
        <w:rPr>
          <w:i/>
          <w:color w:val="231F20"/>
          <w:sz w:val="26"/>
        </w:rPr>
        <w:t>Chư Phật đều khen ngợi.</w:t>
      </w:r>
    </w:p>
    <w:p>
      <w:pPr>
        <w:pStyle w:val="BodyText"/>
        <w:spacing w:line="273" w:lineRule="auto" w:before="154"/>
        <w:ind w:right="106"/>
      </w:pPr>
      <w:r>
        <w:rPr>
          <w:color w:val="231F20"/>
        </w:rPr>
        <w:t>Ở trong định </w:t>
      </w:r>
      <w:r>
        <w:rPr>
          <w:color w:val="231F20"/>
          <w:spacing w:val="-5"/>
        </w:rPr>
        <w:t>nầy, </w:t>
      </w:r>
      <w:r>
        <w:rPr>
          <w:color w:val="231F20"/>
        </w:rPr>
        <w:t>các tâm ý thức gọi là tĩnh lự thứ hai cùng </w:t>
      </w:r>
      <w:r>
        <w:rPr>
          <w:color w:val="231F20"/>
          <w:spacing w:val="-6"/>
        </w:rPr>
        <w:t>có </w:t>
      </w:r>
      <w:r>
        <w:rPr>
          <w:color w:val="231F20"/>
        </w:rPr>
        <w:t>tâm.</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tư</w:t>
      </w:r>
      <w:r>
        <w:rPr>
          <w:color w:val="231F20"/>
          <w:spacing w:val="-8"/>
        </w:rPr>
        <w:t> </w:t>
      </w:r>
      <w:r>
        <w:rPr>
          <w:color w:val="231F20"/>
          <w:spacing w:val="-5"/>
        </w:rPr>
        <w:t>duy,</w:t>
      </w:r>
      <w:r>
        <w:rPr>
          <w:color w:val="231F20"/>
          <w:spacing w:val="-8"/>
        </w:rPr>
        <w:t> </w:t>
      </w:r>
      <w:r>
        <w:rPr>
          <w:color w:val="231F20"/>
        </w:rPr>
        <w:t>cùng</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7"/>
        </w:rPr>
        <w:t> </w:t>
      </w:r>
      <w:r>
        <w:rPr>
          <w:color w:val="231F20"/>
        </w:rPr>
        <w:t>tâm</w:t>
      </w:r>
      <w:r>
        <w:rPr>
          <w:color w:val="231F20"/>
          <w:spacing w:val="-8"/>
        </w:rPr>
        <w:t> </w:t>
      </w:r>
      <w:r>
        <w:rPr>
          <w:color w:val="231F20"/>
        </w:rPr>
        <w:t>tạo</w:t>
      </w:r>
      <w:r>
        <w:rPr>
          <w:color w:val="231F20"/>
          <w:spacing w:val="-7"/>
        </w:rPr>
        <w:t> </w:t>
      </w:r>
      <w:r>
        <w:rPr>
          <w:color w:val="231F20"/>
        </w:rPr>
        <w:t>ý</w:t>
      </w:r>
      <w:r>
        <w:rPr>
          <w:color w:val="231F20"/>
          <w:spacing w:val="-8"/>
        </w:rPr>
        <w:t> </w:t>
      </w:r>
      <w:r>
        <w:rPr>
          <w:color w:val="231F20"/>
        </w:rPr>
        <w:t>nghiệp,</w:t>
      </w:r>
      <w:r>
        <w:rPr>
          <w:color w:val="231F20"/>
          <w:spacing w:val="-8"/>
        </w:rPr>
        <w:t> </w:t>
      </w:r>
      <w:r>
        <w:rPr>
          <w:color w:val="231F20"/>
        </w:rPr>
        <w:t>gọi là</w:t>
      </w:r>
      <w:r>
        <w:rPr>
          <w:color w:val="231F20"/>
          <w:spacing w:val="-13"/>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cùng</w:t>
      </w:r>
      <w:r>
        <w:rPr>
          <w:color w:val="231F20"/>
          <w:spacing w:val="-12"/>
        </w:rPr>
        <w:t> </w:t>
      </w:r>
      <w:r>
        <w:rPr>
          <w:color w:val="231F20"/>
        </w:rPr>
        <w:t>có</w:t>
      </w:r>
      <w:r>
        <w:rPr>
          <w:color w:val="231F20"/>
          <w:spacing w:val="-12"/>
        </w:rPr>
        <w:t> </w:t>
      </w:r>
      <w:r>
        <w:rPr>
          <w:color w:val="231F20"/>
        </w:rPr>
        <w:t>ý</w:t>
      </w:r>
      <w:r>
        <w:rPr>
          <w:color w:val="231F20"/>
          <w:spacing w:val="-12"/>
        </w:rPr>
        <w:t> </w:t>
      </w:r>
      <w:r>
        <w:rPr>
          <w:color w:val="231F20"/>
        </w:rPr>
        <w:t>nghiệp.</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thắng</w:t>
      </w:r>
      <w:r>
        <w:rPr>
          <w:color w:val="231F20"/>
          <w:spacing w:val="-12"/>
        </w:rPr>
        <w:t> </w:t>
      </w:r>
      <w:r>
        <w:rPr>
          <w:color w:val="231F20"/>
        </w:rPr>
        <w:t>giải,</w:t>
      </w:r>
      <w:r>
        <w:rPr>
          <w:color w:val="231F20"/>
          <w:spacing w:val="-12"/>
        </w:rPr>
        <w:t> </w:t>
      </w:r>
      <w:r>
        <w:rPr>
          <w:color w:val="231F20"/>
        </w:rPr>
        <w:t>đã</w:t>
      </w:r>
      <w:r>
        <w:rPr>
          <w:color w:val="231F20"/>
          <w:spacing w:val="-12"/>
        </w:rPr>
        <w:t> </w:t>
      </w:r>
      <w:r>
        <w:rPr>
          <w:color w:val="231F20"/>
        </w:rPr>
        <w:t>và</w:t>
      </w:r>
      <w:r>
        <w:rPr>
          <w:color w:val="231F20"/>
          <w:spacing w:val="-12"/>
        </w:rPr>
        <w:t> </w:t>
      </w:r>
      <w:r>
        <w:rPr>
          <w:color w:val="231F20"/>
        </w:rPr>
        <w:t>sẽ</w:t>
      </w:r>
      <w:r>
        <w:rPr>
          <w:color w:val="231F20"/>
          <w:spacing w:val="-12"/>
        </w:rPr>
        <w:t> </w:t>
      </w:r>
      <w:r>
        <w:rPr>
          <w:color w:val="231F20"/>
        </w:rPr>
        <w:t>thắng giải, gọi là tĩnh lự thứ hai cùng có thắng giải.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Ở trong định nầy, có các pháp hoặc thọ, hoặc tưởng v.v... cho đến hoặc tuệ, gọi là tĩnh lự thứ hai cùng có các pháp. Các pháp như thế cũng được gọi là tĩnh lự thứ hai.</w:t>
      </w:r>
    </w:p>
    <w:p>
      <w:pPr>
        <w:pStyle w:val="BodyText"/>
        <w:spacing w:line="276" w:lineRule="auto" w:before="117"/>
        <w:ind w:left="110" w:right="390"/>
      </w:pPr>
      <w:r>
        <w:rPr>
          <w:color w:val="231F20"/>
        </w:rPr>
        <w:t>Tên gọi của tĩnh lự nầy là dựa vào nghĩa nào để lập? Tức như trước đã nói.</w:t>
      </w:r>
    </w:p>
    <w:p>
      <w:pPr>
        <w:spacing w:before="115"/>
        <w:ind w:left="677" w:right="0" w:firstLine="0"/>
        <w:jc w:val="both"/>
        <w:rPr>
          <w:sz w:val="26"/>
        </w:rPr>
      </w:pPr>
      <w:r>
        <w:rPr>
          <w:i/>
          <w:color w:val="231F20"/>
          <w:sz w:val="26"/>
        </w:rPr>
        <w:t>Đầy đủ và Trụ: </w:t>
      </w:r>
      <w:r>
        <w:rPr>
          <w:color w:val="231F20"/>
          <w:sz w:val="26"/>
        </w:rPr>
        <w:t>Tức cũng như trước đã nói.</w:t>
      </w:r>
    </w:p>
    <w:p>
      <w:pPr>
        <w:pStyle w:val="BodyText"/>
        <w:spacing w:before="160"/>
        <w:ind w:left="0" w:right="281" w:firstLine="0"/>
        <w:jc w:val="center"/>
      </w:pPr>
      <w:r>
        <w:rPr>
          <w:color w:val="231F20"/>
        </w:rPr>
        <w:t>*</w:t>
      </w:r>
    </w:p>
    <w:p>
      <w:pPr>
        <w:pStyle w:val="BodyText"/>
        <w:spacing w:before="6"/>
        <w:ind w:left="0" w:firstLine="0"/>
        <w:jc w:val="left"/>
        <w:rPr>
          <w:sz w:val="13"/>
        </w:rPr>
      </w:pPr>
    </w:p>
    <w:p>
      <w:pPr>
        <w:pStyle w:val="Heading3"/>
        <w:numPr>
          <w:ilvl w:val="0"/>
          <w:numId w:val="62"/>
        </w:numPr>
        <w:tabs>
          <w:tab w:pos="938" w:val="left" w:leader="none"/>
        </w:tabs>
        <w:spacing w:line="240" w:lineRule="auto" w:before="89" w:after="0"/>
        <w:ind w:left="937" w:right="0" w:hanging="261"/>
        <w:jc w:val="both"/>
        <w:rPr>
          <w:i/>
        </w:rPr>
      </w:pPr>
      <w:r>
        <w:rPr>
          <w:i/>
          <w:color w:val="231F20"/>
        </w:rPr>
        <w:t>Tĩnh lự thứ ba:</w:t>
      </w:r>
    </w:p>
    <w:p>
      <w:pPr>
        <w:spacing w:line="276" w:lineRule="auto" w:before="159"/>
        <w:ind w:left="110" w:right="392" w:firstLine="566"/>
        <w:jc w:val="both"/>
        <w:rPr>
          <w:sz w:val="26"/>
        </w:rPr>
      </w:pPr>
      <w:r>
        <w:rPr>
          <w:i/>
          <w:color w:val="231F20"/>
          <w:sz w:val="26"/>
        </w:rPr>
        <w:t>Lìa hỷ: Thế nào là hỷ? </w:t>
      </w:r>
      <w:r>
        <w:rPr>
          <w:color w:val="231F20"/>
          <w:sz w:val="26"/>
        </w:rPr>
        <w:t>Nghĩa là tâm vui, rất vui v.v... cho đến hoan hỷ, tánh hoan hỷ, gọi chung là hỷ. </w:t>
      </w:r>
      <w:r>
        <w:rPr>
          <w:i/>
          <w:color w:val="231F20"/>
          <w:sz w:val="26"/>
        </w:rPr>
        <w:t>Thế nào là lìa hỷ? </w:t>
      </w:r>
      <w:r>
        <w:rPr>
          <w:color w:val="231F20"/>
          <w:sz w:val="26"/>
        </w:rPr>
        <w:t>Nghĩa là tâm đối với hỷ nầy lìa nhiễm được giải thoát, nên gọi là lìa hỷ.</w:t>
      </w:r>
    </w:p>
    <w:p>
      <w:pPr>
        <w:spacing w:line="276" w:lineRule="auto" w:before="117"/>
        <w:ind w:left="110" w:right="390" w:firstLine="566"/>
        <w:jc w:val="both"/>
        <w:rPr>
          <w:sz w:val="26"/>
        </w:rPr>
      </w:pPr>
      <w:r>
        <w:rPr>
          <w:i/>
          <w:color w:val="231F20"/>
          <w:spacing w:val="-6"/>
          <w:sz w:val="26"/>
        </w:rPr>
        <w:t>Trụ </w:t>
      </w:r>
      <w:r>
        <w:rPr>
          <w:i/>
          <w:color w:val="231F20"/>
          <w:sz w:val="26"/>
        </w:rPr>
        <w:t>nơi xả, chánh niệm, chánh tri: Thế nào là xả? </w:t>
      </w:r>
      <w:r>
        <w:rPr>
          <w:color w:val="231F20"/>
          <w:sz w:val="26"/>
        </w:rPr>
        <w:t>Nghĩa là</w:t>
      </w:r>
      <w:r>
        <w:rPr>
          <w:color w:val="231F20"/>
          <w:spacing w:val="-26"/>
          <w:sz w:val="26"/>
        </w:rPr>
        <w:t> </w:t>
      </w:r>
      <w:r>
        <w:rPr>
          <w:color w:val="231F20"/>
          <w:sz w:val="26"/>
        </w:rPr>
        <w:t>khi lìa</w:t>
      </w:r>
      <w:r>
        <w:rPr>
          <w:color w:val="231F20"/>
          <w:spacing w:val="-12"/>
          <w:sz w:val="26"/>
        </w:rPr>
        <w:t> </w:t>
      </w:r>
      <w:r>
        <w:rPr>
          <w:color w:val="231F20"/>
          <w:sz w:val="26"/>
        </w:rPr>
        <w:t>hỷ</w:t>
      </w:r>
      <w:r>
        <w:rPr>
          <w:color w:val="231F20"/>
          <w:spacing w:val="-12"/>
          <w:sz w:val="26"/>
        </w:rPr>
        <w:t> </w:t>
      </w:r>
      <w:r>
        <w:rPr>
          <w:color w:val="231F20"/>
          <w:sz w:val="26"/>
        </w:rPr>
        <w:t>thì</w:t>
      </w:r>
      <w:r>
        <w:rPr>
          <w:color w:val="231F20"/>
          <w:spacing w:val="-12"/>
          <w:sz w:val="26"/>
        </w:rPr>
        <w:t> </w:t>
      </w:r>
      <w:r>
        <w:rPr>
          <w:color w:val="231F20"/>
          <w:sz w:val="26"/>
        </w:rPr>
        <w:t>tâm</w:t>
      </w:r>
      <w:r>
        <w:rPr>
          <w:color w:val="231F20"/>
          <w:spacing w:val="-12"/>
          <w:sz w:val="26"/>
        </w:rPr>
        <w:t> </w:t>
      </w:r>
      <w:r>
        <w:rPr>
          <w:color w:val="231F20"/>
          <w:sz w:val="26"/>
        </w:rPr>
        <w:t>có</w:t>
      </w:r>
      <w:r>
        <w:rPr>
          <w:color w:val="231F20"/>
          <w:spacing w:val="-12"/>
          <w:sz w:val="26"/>
        </w:rPr>
        <w:t> </w:t>
      </w:r>
      <w:r>
        <w:rPr>
          <w:color w:val="231F20"/>
          <w:sz w:val="26"/>
        </w:rPr>
        <w:t>các</w:t>
      </w:r>
      <w:r>
        <w:rPr>
          <w:color w:val="231F20"/>
          <w:spacing w:val="-12"/>
          <w:sz w:val="26"/>
        </w:rPr>
        <w:t> </w:t>
      </w:r>
      <w:r>
        <w:rPr>
          <w:color w:val="231F20"/>
          <w:sz w:val="26"/>
        </w:rPr>
        <w:t>tánh</w:t>
      </w:r>
      <w:r>
        <w:rPr>
          <w:color w:val="231F20"/>
          <w:spacing w:val="-12"/>
          <w:sz w:val="26"/>
        </w:rPr>
        <w:t> </w:t>
      </w:r>
      <w:r>
        <w:rPr>
          <w:color w:val="231F20"/>
          <w:sz w:val="26"/>
        </w:rPr>
        <w:t>bình</w:t>
      </w:r>
      <w:r>
        <w:rPr>
          <w:color w:val="231F20"/>
          <w:spacing w:val="-12"/>
          <w:sz w:val="26"/>
        </w:rPr>
        <w:t> </w:t>
      </w:r>
      <w:r>
        <w:rPr>
          <w:color w:val="231F20"/>
          <w:sz w:val="26"/>
        </w:rPr>
        <w:t>đẳng,</w:t>
      </w:r>
      <w:r>
        <w:rPr>
          <w:color w:val="231F20"/>
          <w:spacing w:val="-12"/>
          <w:sz w:val="26"/>
        </w:rPr>
        <w:t> </w:t>
      </w:r>
      <w:r>
        <w:rPr>
          <w:color w:val="231F20"/>
          <w:sz w:val="26"/>
        </w:rPr>
        <w:t>ngay</w:t>
      </w:r>
      <w:r>
        <w:rPr>
          <w:color w:val="231F20"/>
          <w:spacing w:val="-12"/>
          <w:sz w:val="26"/>
        </w:rPr>
        <w:t> </w:t>
      </w:r>
      <w:r>
        <w:rPr>
          <w:color w:val="231F20"/>
          <w:sz w:val="26"/>
        </w:rPr>
        <w:t>thẳng,</w:t>
      </w:r>
      <w:r>
        <w:rPr>
          <w:color w:val="231F20"/>
          <w:spacing w:val="-12"/>
          <w:sz w:val="26"/>
        </w:rPr>
        <w:t> </w:t>
      </w:r>
      <w:r>
        <w:rPr>
          <w:color w:val="231F20"/>
          <w:sz w:val="26"/>
        </w:rPr>
        <w:t>không</w:t>
      </w:r>
      <w:r>
        <w:rPr>
          <w:color w:val="231F20"/>
          <w:spacing w:val="-12"/>
          <w:sz w:val="26"/>
        </w:rPr>
        <w:t> </w:t>
      </w:r>
      <w:r>
        <w:rPr>
          <w:color w:val="231F20"/>
          <w:sz w:val="26"/>
        </w:rPr>
        <w:t>cảnh</w:t>
      </w:r>
      <w:r>
        <w:rPr>
          <w:color w:val="231F20"/>
          <w:spacing w:val="-12"/>
          <w:sz w:val="26"/>
        </w:rPr>
        <w:t> </w:t>
      </w:r>
      <w:r>
        <w:rPr>
          <w:color w:val="231F20"/>
          <w:sz w:val="26"/>
        </w:rPr>
        <w:t>giác,</w:t>
      </w:r>
      <w:r>
        <w:rPr>
          <w:color w:val="231F20"/>
          <w:spacing w:val="-12"/>
          <w:sz w:val="26"/>
        </w:rPr>
        <w:t> </w:t>
      </w:r>
      <w:r>
        <w:rPr>
          <w:color w:val="231F20"/>
          <w:sz w:val="26"/>
        </w:rPr>
        <w:t>trụ vào</w:t>
      </w:r>
      <w:r>
        <w:rPr>
          <w:color w:val="231F20"/>
          <w:spacing w:val="-8"/>
          <w:sz w:val="26"/>
        </w:rPr>
        <w:t> </w:t>
      </w:r>
      <w:r>
        <w:rPr>
          <w:color w:val="231F20"/>
          <w:sz w:val="26"/>
        </w:rPr>
        <w:t>vắng</w:t>
      </w:r>
      <w:r>
        <w:rPr>
          <w:color w:val="231F20"/>
          <w:spacing w:val="-7"/>
          <w:sz w:val="26"/>
        </w:rPr>
        <w:t> </w:t>
      </w:r>
      <w:r>
        <w:rPr>
          <w:color w:val="231F20"/>
          <w:sz w:val="26"/>
        </w:rPr>
        <w:t>lặng,</w:t>
      </w:r>
      <w:r>
        <w:rPr>
          <w:color w:val="231F20"/>
          <w:spacing w:val="-8"/>
          <w:sz w:val="26"/>
        </w:rPr>
        <w:t> </w:t>
      </w:r>
      <w:r>
        <w:rPr>
          <w:color w:val="231F20"/>
          <w:sz w:val="26"/>
        </w:rPr>
        <w:t>gọi</w:t>
      </w:r>
      <w:r>
        <w:rPr>
          <w:color w:val="231F20"/>
          <w:spacing w:val="-7"/>
          <w:sz w:val="26"/>
        </w:rPr>
        <w:t> </w:t>
      </w:r>
      <w:r>
        <w:rPr>
          <w:color w:val="231F20"/>
          <w:sz w:val="26"/>
        </w:rPr>
        <w:t>chung</w:t>
      </w:r>
      <w:r>
        <w:rPr>
          <w:color w:val="231F20"/>
          <w:spacing w:val="-8"/>
          <w:sz w:val="26"/>
        </w:rPr>
        <w:t> </w:t>
      </w:r>
      <w:r>
        <w:rPr>
          <w:color w:val="231F20"/>
          <w:sz w:val="26"/>
        </w:rPr>
        <w:t>là</w:t>
      </w:r>
      <w:r>
        <w:rPr>
          <w:color w:val="231F20"/>
          <w:spacing w:val="-7"/>
          <w:sz w:val="26"/>
        </w:rPr>
        <w:t> </w:t>
      </w:r>
      <w:r>
        <w:rPr>
          <w:color w:val="231F20"/>
          <w:sz w:val="26"/>
        </w:rPr>
        <w:t>xả.</w:t>
      </w:r>
      <w:r>
        <w:rPr>
          <w:color w:val="231F20"/>
          <w:spacing w:val="-8"/>
          <w:sz w:val="26"/>
        </w:rPr>
        <w:t> </w:t>
      </w:r>
      <w:r>
        <w:rPr>
          <w:i/>
          <w:color w:val="231F20"/>
          <w:sz w:val="26"/>
        </w:rPr>
        <w:t>Thế</w:t>
      </w:r>
      <w:r>
        <w:rPr>
          <w:i/>
          <w:color w:val="231F20"/>
          <w:spacing w:val="-8"/>
          <w:sz w:val="26"/>
        </w:rPr>
        <w:t> </w:t>
      </w:r>
      <w:r>
        <w:rPr>
          <w:i/>
          <w:color w:val="231F20"/>
          <w:sz w:val="26"/>
        </w:rPr>
        <w:t>nào</w:t>
      </w:r>
      <w:r>
        <w:rPr>
          <w:i/>
          <w:color w:val="231F20"/>
          <w:spacing w:val="-7"/>
          <w:sz w:val="26"/>
        </w:rPr>
        <w:t> </w:t>
      </w:r>
      <w:r>
        <w:rPr>
          <w:i/>
          <w:color w:val="231F20"/>
          <w:sz w:val="26"/>
        </w:rPr>
        <w:t>là</w:t>
      </w:r>
      <w:r>
        <w:rPr>
          <w:i/>
          <w:color w:val="231F20"/>
          <w:spacing w:val="-8"/>
          <w:sz w:val="26"/>
        </w:rPr>
        <w:t> </w:t>
      </w:r>
      <w:r>
        <w:rPr>
          <w:i/>
          <w:color w:val="231F20"/>
          <w:sz w:val="26"/>
        </w:rPr>
        <w:t>chánh</w:t>
      </w:r>
      <w:r>
        <w:rPr>
          <w:i/>
          <w:color w:val="231F20"/>
          <w:spacing w:val="-7"/>
          <w:sz w:val="26"/>
        </w:rPr>
        <w:t> </w:t>
      </w:r>
      <w:r>
        <w:rPr>
          <w:i/>
          <w:color w:val="231F20"/>
          <w:sz w:val="26"/>
        </w:rPr>
        <w:t>niệm?</w:t>
      </w:r>
      <w:r>
        <w:rPr>
          <w:i/>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khi lìa</w:t>
      </w:r>
      <w:r>
        <w:rPr>
          <w:color w:val="231F20"/>
          <w:spacing w:val="-5"/>
          <w:sz w:val="26"/>
        </w:rPr>
        <w:t> </w:t>
      </w:r>
      <w:r>
        <w:rPr>
          <w:color w:val="231F20"/>
          <w:sz w:val="26"/>
        </w:rPr>
        <w:t>hỷ,</w:t>
      </w:r>
      <w:r>
        <w:rPr>
          <w:color w:val="231F20"/>
          <w:spacing w:val="-4"/>
          <w:sz w:val="26"/>
        </w:rPr>
        <w:t> </w:t>
      </w:r>
      <w:r>
        <w:rPr>
          <w:color w:val="231F20"/>
          <w:sz w:val="26"/>
        </w:rPr>
        <w:t>các</w:t>
      </w:r>
      <w:r>
        <w:rPr>
          <w:color w:val="231F20"/>
          <w:spacing w:val="-4"/>
          <w:sz w:val="26"/>
        </w:rPr>
        <w:t> </w:t>
      </w:r>
      <w:r>
        <w:rPr>
          <w:color w:val="231F20"/>
          <w:sz w:val="26"/>
        </w:rPr>
        <w:t>niệm</w:t>
      </w:r>
      <w:r>
        <w:rPr>
          <w:color w:val="231F20"/>
          <w:spacing w:val="-4"/>
          <w:sz w:val="26"/>
        </w:rPr>
        <w:t> </w:t>
      </w:r>
      <w:r>
        <w:rPr>
          <w:color w:val="231F20"/>
          <w:sz w:val="26"/>
        </w:rPr>
        <w:t>tùy</w:t>
      </w:r>
      <w:r>
        <w:rPr>
          <w:color w:val="231F20"/>
          <w:spacing w:val="-3"/>
          <w:sz w:val="26"/>
        </w:rPr>
        <w:t> </w:t>
      </w:r>
      <w:r>
        <w:rPr>
          <w:color w:val="231F20"/>
          <w:sz w:val="26"/>
        </w:rPr>
        <w:t>niệm</w:t>
      </w:r>
      <w:r>
        <w:rPr>
          <w:color w:val="231F20"/>
          <w:spacing w:val="-4"/>
          <w:sz w:val="26"/>
        </w:rPr>
        <w:t> </w:t>
      </w:r>
      <w:r>
        <w:rPr>
          <w:color w:val="231F20"/>
          <w:spacing w:val="-6"/>
          <w:sz w:val="26"/>
        </w:rPr>
        <w:t>v.v...</w:t>
      </w:r>
      <w:r>
        <w:rPr>
          <w:color w:val="231F20"/>
          <w:spacing w:val="-4"/>
          <w:sz w:val="26"/>
        </w:rPr>
        <w:t> </w:t>
      </w:r>
      <w:r>
        <w:rPr>
          <w:color w:val="231F20"/>
          <w:sz w:val="26"/>
        </w:rPr>
        <w:t>cho</w:t>
      </w:r>
      <w:r>
        <w:rPr>
          <w:color w:val="231F20"/>
          <w:spacing w:val="-4"/>
          <w:sz w:val="26"/>
        </w:rPr>
        <w:t> </w:t>
      </w:r>
      <w:r>
        <w:rPr>
          <w:color w:val="231F20"/>
          <w:sz w:val="26"/>
        </w:rPr>
        <w:t>đến</w:t>
      </w:r>
      <w:r>
        <w:rPr>
          <w:color w:val="231F20"/>
          <w:spacing w:val="-4"/>
          <w:sz w:val="26"/>
        </w:rPr>
        <w:t> </w:t>
      </w:r>
      <w:r>
        <w:rPr>
          <w:color w:val="231F20"/>
          <w:sz w:val="26"/>
        </w:rPr>
        <w:t>tánh</w:t>
      </w:r>
      <w:r>
        <w:rPr>
          <w:color w:val="231F20"/>
          <w:spacing w:val="-4"/>
          <w:sz w:val="26"/>
        </w:rPr>
        <w:t> </w:t>
      </w:r>
      <w:r>
        <w:rPr>
          <w:color w:val="231F20"/>
          <w:sz w:val="26"/>
        </w:rPr>
        <w:t>ghi</w:t>
      </w:r>
      <w:r>
        <w:rPr>
          <w:color w:val="231F20"/>
          <w:spacing w:val="-4"/>
          <w:sz w:val="26"/>
        </w:rPr>
        <w:t> </w:t>
      </w:r>
      <w:r>
        <w:rPr>
          <w:color w:val="231F20"/>
          <w:sz w:val="26"/>
        </w:rPr>
        <w:t>tâm</w:t>
      </w:r>
      <w:r>
        <w:rPr>
          <w:color w:val="231F20"/>
          <w:spacing w:val="-4"/>
          <w:sz w:val="26"/>
        </w:rPr>
        <w:t> </w:t>
      </w:r>
      <w:r>
        <w:rPr>
          <w:color w:val="231F20"/>
          <w:sz w:val="26"/>
        </w:rPr>
        <w:t>sáng,</w:t>
      </w:r>
      <w:r>
        <w:rPr>
          <w:color w:val="231F20"/>
          <w:spacing w:val="-4"/>
          <w:sz w:val="26"/>
        </w:rPr>
        <w:t> </w:t>
      </w:r>
      <w:r>
        <w:rPr>
          <w:color w:val="231F20"/>
          <w:sz w:val="26"/>
        </w:rPr>
        <w:t>gọi</w:t>
      </w:r>
      <w:r>
        <w:rPr>
          <w:color w:val="231F20"/>
          <w:spacing w:val="-4"/>
          <w:sz w:val="26"/>
        </w:rPr>
        <w:t> </w:t>
      </w:r>
      <w:r>
        <w:rPr>
          <w:color w:val="231F20"/>
          <w:sz w:val="26"/>
        </w:rPr>
        <w:t>chung là</w:t>
      </w:r>
      <w:r>
        <w:rPr>
          <w:color w:val="231F20"/>
          <w:spacing w:val="-4"/>
          <w:sz w:val="26"/>
        </w:rPr>
        <w:t> </w:t>
      </w:r>
      <w:r>
        <w:rPr>
          <w:color w:val="231F20"/>
          <w:sz w:val="26"/>
        </w:rPr>
        <w:t>chánh</w:t>
      </w:r>
      <w:r>
        <w:rPr>
          <w:color w:val="231F20"/>
          <w:spacing w:val="-3"/>
          <w:sz w:val="26"/>
        </w:rPr>
        <w:t> </w:t>
      </w:r>
      <w:r>
        <w:rPr>
          <w:color w:val="231F20"/>
          <w:sz w:val="26"/>
        </w:rPr>
        <w:t>niệm.</w:t>
      </w:r>
      <w:r>
        <w:rPr>
          <w:color w:val="231F20"/>
          <w:spacing w:val="-4"/>
          <w:sz w:val="26"/>
        </w:rPr>
        <w:t> </w:t>
      </w:r>
      <w:r>
        <w:rPr>
          <w:i/>
          <w:color w:val="231F20"/>
          <w:sz w:val="26"/>
        </w:rPr>
        <w:t>Thế</w:t>
      </w:r>
      <w:r>
        <w:rPr>
          <w:i/>
          <w:color w:val="231F20"/>
          <w:spacing w:val="-3"/>
          <w:sz w:val="26"/>
        </w:rPr>
        <w:t> </w:t>
      </w:r>
      <w:r>
        <w:rPr>
          <w:i/>
          <w:color w:val="231F20"/>
          <w:sz w:val="26"/>
        </w:rPr>
        <w:t>nào</w:t>
      </w:r>
      <w:r>
        <w:rPr>
          <w:i/>
          <w:color w:val="231F20"/>
          <w:spacing w:val="-3"/>
          <w:sz w:val="26"/>
        </w:rPr>
        <w:t> </w:t>
      </w:r>
      <w:r>
        <w:rPr>
          <w:i/>
          <w:color w:val="231F20"/>
          <w:sz w:val="26"/>
        </w:rPr>
        <w:t>là</w:t>
      </w:r>
      <w:r>
        <w:rPr>
          <w:i/>
          <w:color w:val="231F20"/>
          <w:spacing w:val="-4"/>
          <w:sz w:val="26"/>
        </w:rPr>
        <w:t> </w:t>
      </w:r>
      <w:r>
        <w:rPr>
          <w:i/>
          <w:color w:val="231F20"/>
          <w:sz w:val="26"/>
        </w:rPr>
        <w:t>chánh</w:t>
      </w:r>
      <w:r>
        <w:rPr>
          <w:i/>
          <w:color w:val="231F20"/>
          <w:spacing w:val="-3"/>
          <w:sz w:val="26"/>
        </w:rPr>
        <w:t> </w:t>
      </w:r>
      <w:r>
        <w:rPr>
          <w:i/>
          <w:color w:val="231F20"/>
          <w:sz w:val="26"/>
        </w:rPr>
        <w:t>tri?</w:t>
      </w:r>
      <w:r>
        <w:rPr>
          <w:i/>
          <w:color w:val="231F20"/>
          <w:spacing w:val="-4"/>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khi</w:t>
      </w:r>
      <w:r>
        <w:rPr>
          <w:color w:val="231F20"/>
          <w:spacing w:val="-4"/>
          <w:sz w:val="26"/>
        </w:rPr>
        <w:t> </w:t>
      </w:r>
      <w:r>
        <w:rPr>
          <w:color w:val="231F20"/>
          <w:sz w:val="26"/>
        </w:rPr>
        <w:t>lìa</w:t>
      </w:r>
      <w:r>
        <w:rPr>
          <w:color w:val="231F20"/>
          <w:spacing w:val="-3"/>
          <w:sz w:val="26"/>
        </w:rPr>
        <w:t> </w:t>
      </w:r>
      <w:r>
        <w:rPr>
          <w:color w:val="231F20"/>
          <w:sz w:val="26"/>
        </w:rPr>
        <w:t>hỷ,</w:t>
      </w:r>
      <w:r>
        <w:rPr>
          <w:color w:val="231F20"/>
          <w:spacing w:val="-4"/>
          <w:sz w:val="26"/>
        </w:rPr>
        <w:t> </w:t>
      </w:r>
      <w:r>
        <w:rPr>
          <w:color w:val="231F20"/>
          <w:sz w:val="26"/>
        </w:rPr>
        <w:t>đối</w:t>
      </w:r>
      <w:r>
        <w:rPr>
          <w:color w:val="231F20"/>
          <w:spacing w:val="-3"/>
          <w:sz w:val="26"/>
        </w:rPr>
        <w:t> </w:t>
      </w:r>
      <w:r>
        <w:rPr>
          <w:color w:val="231F20"/>
          <w:sz w:val="26"/>
        </w:rPr>
        <w:t>với</w:t>
      </w:r>
      <w:r>
        <w:rPr>
          <w:color w:val="231F20"/>
          <w:spacing w:val="-3"/>
          <w:sz w:val="26"/>
        </w:rPr>
        <w:t> </w:t>
      </w:r>
      <w:r>
        <w:rPr>
          <w:color w:val="231F20"/>
          <w:sz w:val="26"/>
        </w:rPr>
        <w:t>các pháp hiện có đã dấy khởi sự lựa chọn kỹ lưỡng </w:t>
      </w:r>
      <w:r>
        <w:rPr>
          <w:color w:val="231F20"/>
          <w:spacing w:val="-5"/>
          <w:sz w:val="26"/>
        </w:rPr>
        <w:t>v.v… </w:t>
      </w:r>
      <w:r>
        <w:rPr>
          <w:color w:val="231F20"/>
          <w:sz w:val="26"/>
        </w:rPr>
        <w:t>cho đến </w:t>
      </w:r>
      <w:r>
        <w:rPr>
          <w:color w:val="231F20"/>
          <w:spacing w:val="-3"/>
          <w:sz w:val="26"/>
        </w:rPr>
        <w:t>hành </w:t>
      </w:r>
      <w:r>
        <w:rPr>
          <w:color w:val="231F20"/>
          <w:sz w:val="26"/>
        </w:rPr>
        <w:t>Tỳ-bát-xá-na, gọi chung là chánh tri.</w:t>
      </w:r>
    </w:p>
    <w:p>
      <w:pPr>
        <w:pStyle w:val="BodyText"/>
        <w:spacing w:line="276" w:lineRule="auto" w:before="122"/>
        <w:ind w:left="110" w:right="393"/>
      </w:pPr>
      <w:r>
        <w:rPr>
          <w:i/>
          <w:color w:val="231F20"/>
          <w:spacing w:val="-3"/>
        </w:rPr>
        <w:t>Thân </w:t>
      </w:r>
      <w:r>
        <w:rPr>
          <w:i/>
          <w:color w:val="231F20"/>
        </w:rPr>
        <w:t>thọ </w:t>
      </w:r>
      <w:r>
        <w:rPr>
          <w:i/>
          <w:color w:val="231F20"/>
          <w:spacing w:val="-3"/>
        </w:rPr>
        <w:t>nhận lạc: </w:t>
      </w:r>
      <w:r>
        <w:rPr>
          <w:color w:val="231F20"/>
          <w:spacing w:val="-3"/>
        </w:rPr>
        <w:t>Thân </w:t>
      </w:r>
      <w:r>
        <w:rPr>
          <w:color w:val="231F20"/>
        </w:rPr>
        <w:t>tức là ý </w:t>
      </w:r>
      <w:r>
        <w:rPr>
          <w:color w:val="231F20"/>
          <w:spacing w:val="-3"/>
        </w:rPr>
        <w:t>thân, </w:t>
      </w:r>
      <w:r>
        <w:rPr>
          <w:color w:val="231F20"/>
        </w:rPr>
        <w:t>do ý </w:t>
      </w:r>
      <w:r>
        <w:rPr>
          <w:color w:val="231F20"/>
          <w:spacing w:val="-3"/>
        </w:rPr>
        <w:t>trong thân </w:t>
      </w:r>
      <w:r>
        <w:rPr>
          <w:color w:val="231F20"/>
        </w:rPr>
        <w:t>có </w:t>
      </w:r>
      <w:r>
        <w:rPr>
          <w:color w:val="231F20"/>
          <w:spacing w:val="-3"/>
        </w:rPr>
        <w:t>thọ lạc,</w:t>
      </w:r>
      <w:r>
        <w:rPr>
          <w:color w:val="231F20"/>
          <w:spacing w:val="-13"/>
        </w:rPr>
        <w:t> </w:t>
      </w:r>
      <w:r>
        <w:rPr>
          <w:color w:val="231F20"/>
        </w:rPr>
        <w:t>nên</w:t>
      </w:r>
      <w:r>
        <w:rPr>
          <w:color w:val="231F20"/>
          <w:spacing w:val="-12"/>
        </w:rPr>
        <w:t> </w:t>
      </w:r>
      <w:r>
        <w:rPr>
          <w:color w:val="231F20"/>
          <w:spacing w:val="-3"/>
        </w:rPr>
        <w:t>thân</w:t>
      </w:r>
      <w:r>
        <w:rPr>
          <w:color w:val="231F20"/>
          <w:spacing w:val="-13"/>
        </w:rPr>
        <w:t> </w:t>
      </w:r>
      <w:r>
        <w:rPr>
          <w:color w:val="231F20"/>
        </w:rPr>
        <w:t>tứ</w:t>
      </w:r>
      <w:r>
        <w:rPr>
          <w:color w:val="231F20"/>
          <w:spacing w:val="-12"/>
        </w:rPr>
        <w:t> </w:t>
      </w:r>
      <w:r>
        <w:rPr>
          <w:color w:val="231F20"/>
        </w:rPr>
        <w:t>đại</w:t>
      </w:r>
      <w:r>
        <w:rPr>
          <w:color w:val="231F20"/>
          <w:spacing w:val="-12"/>
        </w:rPr>
        <w:t> </w:t>
      </w:r>
      <w:r>
        <w:rPr>
          <w:color w:val="231F20"/>
          <w:spacing w:val="-3"/>
        </w:rPr>
        <w:t>chủng</w:t>
      </w:r>
      <w:r>
        <w:rPr>
          <w:color w:val="231F20"/>
          <w:spacing w:val="-13"/>
        </w:rPr>
        <w:t> </w:t>
      </w:r>
      <w:r>
        <w:rPr>
          <w:color w:val="231F20"/>
          <w:spacing w:val="-3"/>
        </w:rPr>
        <w:t>cũng</w:t>
      </w:r>
      <w:r>
        <w:rPr>
          <w:color w:val="231F20"/>
          <w:spacing w:val="-12"/>
        </w:rPr>
        <w:t> </w:t>
      </w:r>
      <w:r>
        <w:rPr>
          <w:color w:val="231F20"/>
          <w:spacing w:val="-3"/>
        </w:rPr>
        <w:t>được</w:t>
      </w:r>
      <w:r>
        <w:rPr>
          <w:color w:val="231F20"/>
          <w:spacing w:val="-13"/>
        </w:rPr>
        <w:t> </w:t>
      </w:r>
      <w:r>
        <w:rPr>
          <w:color w:val="231F20"/>
        </w:rPr>
        <w:t>an</w:t>
      </w:r>
      <w:r>
        <w:rPr>
          <w:color w:val="231F20"/>
          <w:spacing w:val="-12"/>
        </w:rPr>
        <w:t> </w:t>
      </w:r>
      <w:r>
        <w:rPr>
          <w:color w:val="231F20"/>
          <w:spacing w:val="-3"/>
        </w:rPr>
        <w:t>vui.</w:t>
      </w:r>
      <w:r>
        <w:rPr>
          <w:color w:val="231F20"/>
          <w:spacing w:val="-16"/>
        </w:rPr>
        <w:t> </w:t>
      </w:r>
      <w:r>
        <w:rPr>
          <w:color w:val="231F20"/>
        </w:rPr>
        <w:t>Vì</w:t>
      </w:r>
      <w:r>
        <w:rPr>
          <w:color w:val="231F20"/>
          <w:spacing w:val="-13"/>
        </w:rPr>
        <w:t> </w:t>
      </w:r>
      <w:r>
        <w:rPr>
          <w:color w:val="231F20"/>
          <w:spacing w:val="-3"/>
        </w:rPr>
        <w:t>nhân</w:t>
      </w:r>
      <w:r>
        <w:rPr>
          <w:color w:val="231F20"/>
          <w:spacing w:val="-12"/>
        </w:rPr>
        <w:t> </w:t>
      </w:r>
      <w:r>
        <w:rPr>
          <w:color w:val="231F20"/>
          <w:spacing w:val="-3"/>
        </w:rPr>
        <w:t>duyên</w:t>
      </w:r>
      <w:r>
        <w:rPr>
          <w:color w:val="231F20"/>
          <w:spacing w:val="-12"/>
        </w:rPr>
        <w:t> </w:t>
      </w:r>
      <w:r>
        <w:rPr>
          <w:color w:val="231F20"/>
        </w:rPr>
        <w:t>ấy</w:t>
      </w:r>
      <w:r>
        <w:rPr>
          <w:color w:val="231F20"/>
          <w:spacing w:val="-13"/>
        </w:rPr>
        <w:t> </w:t>
      </w:r>
      <w:r>
        <w:rPr>
          <w:color w:val="231F20"/>
        </w:rPr>
        <w:t>nên</w:t>
      </w:r>
      <w:r>
        <w:rPr>
          <w:color w:val="231F20"/>
          <w:spacing w:val="-12"/>
        </w:rPr>
        <w:t> </w:t>
      </w:r>
      <w:r>
        <w:rPr>
          <w:color w:val="231F20"/>
          <w:spacing w:val="-3"/>
        </w:rPr>
        <w:t>gọi </w:t>
      </w:r>
      <w:r>
        <w:rPr>
          <w:color w:val="231F20"/>
        </w:rPr>
        <w:t>là </w:t>
      </w:r>
      <w:r>
        <w:rPr>
          <w:color w:val="231F20"/>
          <w:spacing w:val="-3"/>
        </w:rPr>
        <w:t>thân </w:t>
      </w:r>
      <w:r>
        <w:rPr>
          <w:color w:val="231F20"/>
        </w:rPr>
        <w:t>thọ </w:t>
      </w:r>
      <w:r>
        <w:rPr>
          <w:color w:val="231F20"/>
          <w:spacing w:val="-3"/>
        </w:rPr>
        <w:t>nhận lạc. </w:t>
      </w:r>
      <w:r>
        <w:rPr>
          <w:color w:val="231F20"/>
        </w:rPr>
        <w:t>Ở </w:t>
      </w:r>
      <w:r>
        <w:rPr>
          <w:color w:val="231F20"/>
          <w:spacing w:val="-7"/>
        </w:rPr>
        <w:t>đây, </w:t>
      </w:r>
      <w:r>
        <w:rPr>
          <w:color w:val="231F20"/>
        </w:rPr>
        <w:t>lạc tức khi lìa hỷ là đã </w:t>
      </w:r>
      <w:r>
        <w:rPr>
          <w:color w:val="231F20"/>
          <w:spacing w:val="-3"/>
        </w:rPr>
        <w:t>đoạn </w:t>
      </w:r>
      <w:r>
        <w:rPr>
          <w:color w:val="231F20"/>
        </w:rPr>
        <w:t>dứt các </w:t>
      </w:r>
      <w:r>
        <w:rPr>
          <w:color w:val="231F20"/>
          <w:spacing w:val="-3"/>
        </w:rPr>
        <w:t>tánh nặng </w:t>
      </w:r>
      <w:r>
        <w:rPr>
          <w:color w:val="231F20"/>
        </w:rPr>
        <w:t>nề của </w:t>
      </w:r>
      <w:r>
        <w:rPr>
          <w:color w:val="231F20"/>
          <w:spacing w:val="-3"/>
        </w:rPr>
        <w:t>thân </w:t>
      </w:r>
      <w:r>
        <w:rPr>
          <w:color w:val="231F20"/>
        </w:rPr>
        <w:t>tâm </w:t>
      </w:r>
      <w:r>
        <w:rPr>
          <w:color w:val="231F20"/>
          <w:spacing w:val="-9"/>
        </w:rPr>
        <w:t>v.v... </w:t>
      </w:r>
      <w:r>
        <w:rPr>
          <w:color w:val="231F20"/>
        </w:rPr>
        <w:t>cho đến </w:t>
      </w:r>
      <w:r>
        <w:rPr>
          <w:color w:val="231F20"/>
          <w:spacing w:val="-3"/>
        </w:rPr>
        <w:t>được tánh </w:t>
      </w:r>
      <w:r>
        <w:rPr>
          <w:color w:val="231F20"/>
        </w:rPr>
        <w:t>nhu hòa của </w:t>
      </w:r>
      <w:r>
        <w:rPr>
          <w:color w:val="231F20"/>
          <w:spacing w:val="-3"/>
        </w:rPr>
        <w:t>thân tâm, </w:t>
      </w:r>
      <w:r>
        <w:rPr>
          <w:color w:val="231F20"/>
        </w:rPr>
        <w:t>gọi</w:t>
      </w:r>
      <w:r>
        <w:rPr>
          <w:color w:val="231F20"/>
          <w:spacing w:val="-8"/>
        </w:rPr>
        <w:t> </w:t>
      </w:r>
      <w:r>
        <w:rPr>
          <w:color w:val="231F20"/>
          <w:spacing w:val="-3"/>
        </w:rPr>
        <w:t>chung</w:t>
      </w:r>
      <w:r>
        <w:rPr>
          <w:color w:val="231F20"/>
          <w:spacing w:val="-7"/>
        </w:rPr>
        <w:t> </w:t>
      </w:r>
      <w:r>
        <w:rPr>
          <w:color w:val="231F20"/>
        </w:rPr>
        <w:t>là</w:t>
      </w:r>
      <w:r>
        <w:rPr>
          <w:color w:val="231F20"/>
          <w:spacing w:val="-8"/>
        </w:rPr>
        <w:t> </w:t>
      </w:r>
      <w:r>
        <w:rPr>
          <w:color w:val="231F20"/>
          <w:spacing w:val="-3"/>
        </w:rPr>
        <w:t>lạc.</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lạc</w:t>
      </w:r>
      <w:r>
        <w:rPr>
          <w:color w:val="231F20"/>
          <w:spacing w:val="-7"/>
        </w:rPr>
        <w:t> </w:t>
      </w:r>
      <w:r>
        <w:rPr>
          <w:color w:val="231F20"/>
        </w:rPr>
        <w:t>của</w:t>
      </w:r>
      <w:r>
        <w:rPr>
          <w:color w:val="231F20"/>
          <w:spacing w:val="-8"/>
        </w:rPr>
        <w:t> </w:t>
      </w:r>
      <w:r>
        <w:rPr>
          <w:color w:val="231F20"/>
          <w:spacing w:val="-3"/>
        </w:rPr>
        <w:t>thọ,</w:t>
      </w:r>
      <w:r>
        <w:rPr>
          <w:color w:val="231F20"/>
          <w:spacing w:val="-7"/>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rPr>
        <w:t>lạc</w:t>
      </w:r>
      <w:r>
        <w:rPr>
          <w:color w:val="231F20"/>
          <w:spacing w:val="-7"/>
        </w:rPr>
        <w:t> </w:t>
      </w:r>
      <w:r>
        <w:rPr>
          <w:color w:val="231F20"/>
        </w:rPr>
        <w:t>của</w:t>
      </w:r>
      <w:r>
        <w:rPr>
          <w:color w:val="231F20"/>
          <w:spacing w:val="-8"/>
        </w:rPr>
        <w:t> </w:t>
      </w:r>
      <w:r>
        <w:rPr>
          <w:color w:val="231F20"/>
          <w:spacing w:val="-3"/>
        </w:rPr>
        <w:t>khinh</w:t>
      </w:r>
      <w:r>
        <w:rPr>
          <w:color w:val="231F20"/>
          <w:spacing w:val="-7"/>
        </w:rPr>
        <w:t> </w:t>
      </w:r>
      <w:r>
        <w:rPr>
          <w:color w:val="231F20"/>
          <w:spacing w:val="-3"/>
        </w:rPr>
        <w:t>an.</w:t>
      </w:r>
    </w:p>
    <w:p>
      <w:pPr>
        <w:pStyle w:val="BodyText"/>
        <w:spacing w:line="276" w:lineRule="auto" w:before="119"/>
        <w:ind w:left="110" w:right="391"/>
      </w:pPr>
      <w:r>
        <w:rPr>
          <w:i/>
          <w:color w:val="231F20"/>
        </w:rPr>
        <w:t>Thánh nói nên xả: </w:t>
      </w:r>
      <w:r>
        <w:rPr>
          <w:color w:val="231F20"/>
        </w:rPr>
        <w:t>Thánh nghĩa là chư Phật và đệ tử của Phật. Nói nghĩa là tuyên nói, phân biệt, chỉ </w:t>
      </w:r>
      <w:r>
        <w:rPr>
          <w:color w:val="231F20"/>
          <w:spacing w:val="-5"/>
        </w:rPr>
        <w:t>bày, </w:t>
      </w:r>
      <w:r>
        <w:rPr>
          <w:color w:val="231F20"/>
        </w:rPr>
        <w:t>khuyên người tu định nên xả</w:t>
      </w:r>
      <w:r>
        <w:rPr>
          <w:color w:val="231F20"/>
          <w:spacing w:val="-10"/>
        </w:rPr>
        <w:t> </w:t>
      </w:r>
      <w:r>
        <w:rPr>
          <w:color w:val="231F20"/>
        </w:rPr>
        <w:t>lạc</w:t>
      </w:r>
      <w:r>
        <w:rPr>
          <w:color w:val="231F20"/>
          <w:spacing w:val="-10"/>
        </w:rPr>
        <w:t> </w:t>
      </w:r>
      <w:r>
        <w:rPr>
          <w:color w:val="231F20"/>
          <w:spacing w:val="-6"/>
        </w:rPr>
        <w:t>ấy,</w:t>
      </w:r>
      <w:r>
        <w:rPr>
          <w:color w:val="231F20"/>
          <w:spacing w:val="-10"/>
        </w:rPr>
        <w:t> </w:t>
      </w:r>
      <w:r>
        <w:rPr>
          <w:color w:val="231F20"/>
        </w:rPr>
        <w:t>không</w:t>
      </w:r>
      <w:r>
        <w:rPr>
          <w:color w:val="231F20"/>
          <w:spacing w:val="-10"/>
        </w:rPr>
        <w:t> </w:t>
      </w:r>
      <w:r>
        <w:rPr>
          <w:color w:val="231F20"/>
        </w:rPr>
        <w:t>nên</w:t>
      </w:r>
      <w:r>
        <w:rPr>
          <w:color w:val="231F20"/>
          <w:spacing w:val="-10"/>
        </w:rPr>
        <w:t> </w:t>
      </w:r>
      <w:r>
        <w:rPr>
          <w:color w:val="231F20"/>
        </w:rPr>
        <w:t>tham</w:t>
      </w:r>
      <w:r>
        <w:rPr>
          <w:color w:val="231F20"/>
          <w:spacing w:val="-10"/>
        </w:rPr>
        <w:t> </w:t>
      </w:r>
      <w:r>
        <w:rPr>
          <w:color w:val="231F20"/>
        </w:rPr>
        <w:t>đắm</w:t>
      </w:r>
      <w:r>
        <w:rPr>
          <w:color w:val="231F20"/>
          <w:spacing w:val="-10"/>
        </w:rPr>
        <w:t> </w:t>
      </w:r>
      <w:r>
        <w:rPr>
          <w:color w:val="231F20"/>
        </w:rPr>
        <w:t>nơi</w:t>
      </w:r>
      <w:r>
        <w:rPr>
          <w:color w:val="231F20"/>
          <w:spacing w:val="-10"/>
        </w:rPr>
        <w:t> </w:t>
      </w:r>
      <w:r>
        <w:rPr>
          <w:color w:val="231F20"/>
        </w:rPr>
        <w:t>vị,</w:t>
      </w:r>
      <w:r>
        <w:rPr>
          <w:color w:val="231F20"/>
          <w:spacing w:val="-10"/>
        </w:rPr>
        <w:t> </w:t>
      </w:r>
      <w:r>
        <w:rPr>
          <w:color w:val="231F20"/>
        </w:rPr>
        <w:t>chỉ</w:t>
      </w:r>
      <w:r>
        <w:rPr>
          <w:color w:val="231F20"/>
          <w:spacing w:val="-10"/>
        </w:rPr>
        <w:t> </w:t>
      </w:r>
      <w:r>
        <w:rPr>
          <w:color w:val="231F20"/>
        </w:rPr>
        <w:t>nên</w:t>
      </w:r>
      <w:r>
        <w:rPr>
          <w:color w:val="231F20"/>
          <w:spacing w:val="-10"/>
        </w:rPr>
        <w:t> </w:t>
      </w:r>
      <w:r>
        <w:rPr>
          <w:color w:val="231F20"/>
        </w:rPr>
        <w:t>trụ</w:t>
      </w:r>
      <w:r>
        <w:rPr>
          <w:color w:val="231F20"/>
          <w:spacing w:val="-10"/>
        </w:rPr>
        <w:t> </w:t>
      </w:r>
      <w:r>
        <w:rPr>
          <w:color w:val="231F20"/>
        </w:rPr>
        <w:t>vào</w:t>
      </w:r>
      <w:r>
        <w:rPr>
          <w:color w:val="231F20"/>
          <w:spacing w:val="-10"/>
        </w:rPr>
        <w:t> </w:t>
      </w:r>
      <w:r>
        <w:rPr>
          <w:color w:val="231F20"/>
        </w:rPr>
        <w:t>xả,</w:t>
      </w:r>
      <w:r>
        <w:rPr>
          <w:color w:val="231F20"/>
          <w:spacing w:val="-10"/>
        </w:rPr>
        <w:t> </w:t>
      </w:r>
      <w:r>
        <w:rPr>
          <w:color w:val="231F20"/>
        </w:rPr>
        <w:t>chánh</w:t>
      </w:r>
      <w:r>
        <w:rPr>
          <w:color w:val="231F20"/>
          <w:spacing w:val="-10"/>
        </w:rPr>
        <w:t> </w:t>
      </w:r>
      <w:r>
        <w:rPr>
          <w:color w:val="231F20"/>
        </w:rPr>
        <w:t>niệm chánh tri.</w:t>
      </w:r>
    </w:p>
    <w:p>
      <w:pPr>
        <w:spacing w:after="0" w:line="276" w:lineRule="auto"/>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i/>
          <w:sz w:val="26"/>
        </w:rPr>
      </w:pPr>
      <w:r>
        <w:rPr>
          <w:i/>
          <w:color w:val="231F20"/>
          <w:sz w:val="26"/>
        </w:rPr>
        <w:t>Trụ đầy đủ nơi tĩnh lự thứ ba:</w:t>
      </w:r>
    </w:p>
    <w:p>
      <w:pPr>
        <w:pStyle w:val="BodyText"/>
        <w:spacing w:line="268" w:lineRule="auto" w:before="148"/>
        <w:ind w:right="108"/>
      </w:pPr>
      <w:r>
        <w:rPr>
          <w:i/>
          <w:color w:val="231F20"/>
        </w:rPr>
        <w:t>Thứ ba: </w:t>
      </w:r>
      <w:r>
        <w:rPr>
          <w:color w:val="231F20"/>
        </w:rPr>
        <w:t>Nghĩa là như đã nói về thứ nhất. Lại nữa, tĩnh lự nầy trong chín loại định thứ đệ thì nó ở hàng thứ ba.</w:t>
      </w:r>
    </w:p>
    <w:p>
      <w:pPr>
        <w:pStyle w:val="BodyText"/>
        <w:spacing w:line="268" w:lineRule="auto" w:before="112"/>
        <w:ind w:right="108"/>
      </w:pPr>
      <w:r>
        <w:rPr>
          <w:i/>
          <w:color w:val="231F20"/>
        </w:rPr>
        <w:t>Tĩnh lự: </w:t>
      </w:r>
      <w:r>
        <w:rPr>
          <w:color w:val="231F20"/>
        </w:rPr>
        <w:t>Nghĩa là ở trong định nầy, là hành xả, chánh niệm, chánh tri, thân thọ nhận lạc, tánh tâm một cảnh, gồm chung năm chi ấy gọi là bậc tĩnh lự thứ ba. Như có tụng nêu:</w:t>
      </w:r>
    </w:p>
    <w:p>
      <w:pPr>
        <w:spacing w:line="268" w:lineRule="auto" w:before="111"/>
        <w:ind w:left="2378" w:right="2862" w:firstLine="0"/>
        <w:jc w:val="left"/>
        <w:rPr>
          <w:i/>
          <w:sz w:val="26"/>
        </w:rPr>
      </w:pPr>
      <w:r>
        <w:rPr>
          <w:i/>
          <w:color w:val="231F20"/>
          <w:sz w:val="26"/>
        </w:rPr>
        <w:t>Lìa hỷ nẻo tối thượng </w:t>
      </w:r>
      <w:r>
        <w:rPr>
          <w:i/>
          <w:color w:val="231F20"/>
          <w:sz w:val="26"/>
        </w:rPr>
        <w:t>Xả, niệm, tri, lạc, định Gọi tĩnh lự thứ ba</w:t>
      </w:r>
    </w:p>
    <w:p>
      <w:pPr>
        <w:spacing w:line="296" w:lineRule="exact" w:before="0"/>
        <w:ind w:left="2378" w:right="0" w:firstLine="0"/>
        <w:jc w:val="left"/>
        <w:rPr>
          <w:i/>
          <w:sz w:val="26"/>
        </w:rPr>
      </w:pPr>
      <w:r>
        <w:rPr>
          <w:i/>
          <w:color w:val="231F20"/>
          <w:sz w:val="26"/>
        </w:rPr>
        <w:t>Chư Phật đều khen ngợi.</w:t>
      </w:r>
    </w:p>
    <w:p>
      <w:pPr>
        <w:pStyle w:val="BodyText"/>
        <w:spacing w:line="268" w:lineRule="auto" w:before="148"/>
        <w:ind w:right="106"/>
      </w:pPr>
      <w:r>
        <w:rPr>
          <w:color w:val="231F20"/>
        </w:rPr>
        <w:t>Ở trong định </w:t>
      </w:r>
      <w:r>
        <w:rPr>
          <w:color w:val="231F20"/>
          <w:spacing w:val="-5"/>
        </w:rPr>
        <w:t>nầy, </w:t>
      </w:r>
      <w:r>
        <w:rPr>
          <w:color w:val="231F20"/>
        </w:rPr>
        <w:t>các tâm ý thức gọi là tĩnh lự thứ ba cùng </w:t>
      </w:r>
      <w:r>
        <w:rPr>
          <w:color w:val="231F20"/>
          <w:spacing w:val="-7"/>
        </w:rPr>
        <w:t>có </w:t>
      </w:r>
      <w:r>
        <w:rPr>
          <w:color w:val="231F20"/>
        </w:rPr>
        <w:t>tâm.</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tư</w:t>
      </w:r>
      <w:r>
        <w:rPr>
          <w:color w:val="231F20"/>
          <w:spacing w:val="-8"/>
        </w:rPr>
        <w:t> </w:t>
      </w:r>
      <w:r>
        <w:rPr>
          <w:color w:val="231F20"/>
          <w:spacing w:val="-5"/>
        </w:rPr>
        <w:t>duy,</w:t>
      </w:r>
      <w:r>
        <w:rPr>
          <w:color w:val="231F20"/>
          <w:spacing w:val="-8"/>
        </w:rPr>
        <w:t> </w:t>
      </w:r>
      <w:r>
        <w:rPr>
          <w:color w:val="231F20"/>
        </w:rPr>
        <w:t>cùng</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7"/>
        </w:rPr>
        <w:t> </w:t>
      </w:r>
      <w:r>
        <w:rPr>
          <w:color w:val="231F20"/>
        </w:rPr>
        <w:t>tâm</w:t>
      </w:r>
      <w:r>
        <w:rPr>
          <w:color w:val="231F20"/>
          <w:spacing w:val="-8"/>
        </w:rPr>
        <w:t> </w:t>
      </w:r>
      <w:r>
        <w:rPr>
          <w:color w:val="231F20"/>
        </w:rPr>
        <w:t>tạo</w:t>
      </w:r>
      <w:r>
        <w:rPr>
          <w:color w:val="231F20"/>
          <w:spacing w:val="-7"/>
        </w:rPr>
        <w:t> </w:t>
      </w:r>
      <w:r>
        <w:rPr>
          <w:color w:val="231F20"/>
        </w:rPr>
        <w:t>ý</w:t>
      </w:r>
      <w:r>
        <w:rPr>
          <w:color w:val="231F20"/>
          <w:spacing w:val="-8"/>
        </w:rPr>
        <w:t> </w:t>
      </w:r>
      <w:r>
        <w:rPr>
          <w:color w:val="231F20"/>
        </w:rPr>
        <w:t>nghiệp,</w:t>
      </w:r>
      <w:r>
        <w:rPr>
          <w:color w:val="231F20"/>
          <w:spacing w:val="-8"/>
        </w:rPr>
        <w:t> </w:t>
      </w:r>
      <w:r>
        <w:rPr>
          <w:color w:val="231F20"/>
        </w:rPr>
        <w:t>gọi là</w:t>
      </w:r>
      <w:r>
        <w:rPr>
          <w:color w:val="231F20"/>
          <w:spacing w:val="-9"/>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8"/>
        </w:rPr>
        <w:t> </w:t>
      </w:r>
      <w:r>
        <w:rPr>
          <w:color w:val="231F20"/>
        </w:rPr>
        <w:t>cùng</w:t>
      </w:r>
      <w:r>
        <w:rPr>
          <w:color w:val="231F20"/>
          <w:spacing w:val="-7"/>
        </w:rPr>
        <w:t> </w:t>
      </w:r>
      <w:r>
        <w:rPr>
          <w:color w:val="231F20"/>
        </w:rPr>
        <w:t>có</w:t>
      </w:r>
      <w:r>
        <w:rPr>
          <w:color w:val="231F20"/>
          <w:spacing w:val="-7"/>
        </w:rPr>
        <w:t> </w:t>
      </w:r>
      <w:r>
        <w:rPr>
          <w:color w:val="231F20"/>
        </w:rPr>
        <w:t>ý</w:t>
      </w:r>
      <w:r>
        <w:rPr>
          <w:color w:val="231F20"/>
          <w:spacing w:val="-7"/>
        </w:rPr>
        <w:t> </w:t>
      </w:r>
      <w:r>
        <w:rPr>
          <w:color w:val="231F20"/>
        </w:rPr>
        <w:t>nghiệp.</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thắng</w:t>
      </w:r>
      <w:r>
        <w:rPr>
          <w:color w:val="231F20"/>
          <w:spacing w:val="-8"/>
        </w:rPr>
        <w:t> </w:t>
      </w:r>
      <w:r>
        <w:rPr>
          <w:color w:val="231F20"/>
        </w:rPr>
        <w:t>giải,</w:t>
      </w:r>
      <w:r>
        <w:rPr>
          <w:color w:val="231F20"/>
          <w:spacing w:val="-8"/>
        </w:rPr>
        <w:t> </w:t>
      </w:r>
      <w:r>
        <w:rPr>
          <w:color w:val="231F20"/>
        </w:rPr>
        <w:t>đã</w:t>
      </w:r>
      <w:r>
        <w:rPr>
          <w:color w:val="231F20"/>
          <w:spacing w:val="-8"/>
        </w:rPr>
        <w:t> </w:t>
      </w:r>
      <w:r>
        <w:rPr>
          <w:color w:val="231F20"/>
        </w:rPr>
        <w:t>và</w:t>
      </w:r>
      <w:r>
        <w:rPr>
          <w:color w:val="231F20"/>
          <w:spacing w:val="-8"/>
        </w:rPr>
        <w:t> </w:t>
      </w:r>
      <w:r>
        <w:rPr>
          <w:color w:val="231F20"/>
        </w:rPr>
        <w:t>sẽ</w:t>
      </w:r>
      <w:r>
        <w:rPr>
          <w:color w:val="231F20"/>
          <w:spacing w:val="-8"/>
        </w:rPr>
        <w:t> </w:t>
      </w:r>
      <w:r>
        <w:rPr>
          <w:color w:val="231F20"/>
        </w:rPr>
        <w:t>thắng giải, gọi là tĩnh lự thứ ba cùng có thắng giải.</w:t>
      </w:r>
    </w:p>
    <w:p>
      <w:pPr>
        <w:pStyle w:val="BodyText"/>
        <w:spacing w:line="268" w:lineRule="auto" w:before="110"/>
        <w:ind w:right="106"/>
      </w:pPr>
      <w:r>
        <w:rPr>
          <w:color w:val="231F20"/>
        </w:rPr>
        <w:t>Ở trong định nầy, có các pháp hoặc thọ, hoặc tưởng v.v... cho đến hoặc tuệ, gọi là tĩnh lự thứ ba cùng có các pháp. Các pháp như thế cũng được gọi là tĩnh lự thứ ba.</w:t>
      </w:r>
    </w:p>
    <w:p>
      <w:pPr>
        <w:pStyle w:val="BodyText"/>
        <w:spacing w:line="268" w:lineRule="auto" w:before="111"/>
        <w:ind w:right="107"/>
      </w:pPr>
      <w:r>
        <w:rPr>
          <w:color w:val="231F20"/>
        </w:rPr>
        <w:t>Tên gọi của tĩnh lự nầy là dựa vào nghĩa nào để lập? Tức như trước đã nói.</w:t>
      </w:r>
    </w:p>
    <w:p>
      <w:pPr>
        <w:spacing w:before="112"/>
        <w:ind w:left="960" w:right="0" w:firstLine="0"/>
        <w:jc w:val="both"/>
        <w:rPr>
          <w:sz w:val="26"/>
        </w:rPr>
      </w:pPr>
      <w:r>
        <w:rPr>
          <w:i/>
          <w:color w:val="231F20"/>
          <w:sz w:val="26"/>
        </w:rPr>
        <w:t>Đầy đủ và Trụ: </w:t>
      </w:r>
      <w:r>
        <w:rPr>
          <w:color w:val="231F20"/>
          <w:sz w:val="26"/>
        </w:rPr>
        <w:t>Tức cũng như trước đã nói.</w:t>
      </w:r>
    </w:p>
    <w:p>
      <w:pPr>
        <w:pStyle w:val="BodyText"/>
        <w:spacing w:before="148"/>
        <w:ind w:left="283" w:firstLine="0"/>
        <w:jc w:val="center"/>
      </w:pPr>
      <w:r>
        <w:rPr>
          <w:color w:val="231F20"/>
        </w:rPr>
        <w:t>*</w:t>
      </w:r>
    </w:p>
    <w:p>
      <w:pPr>
        <w:pStyle w:val="BodyText"/>
        <w:spacing w:before="7"/>
        <w:ind w:left="0" w:firstLine="0"/>
        <w:jc w:val="left"/>
        <w:rPr>
          <w:sz w:val="12"/>
        </w:rPr>
      </w:pPr>
    </w:p>
    <w:p>
      <w:pPr>
        <w:pStyle w:val="Heading3"/>
        <w:numPr>
          <w:ilvl w:val="0"/>
          <w:numId w:val="62"/>
        </w:numPr>
        <w:tabs>
          <w:tab w:pos="1221" w:val="left" w:leader="none"/>
        </w:tabs>
        <w:spacing w:line="240" w:lineRule="auto" w:before="89" w:after="0"/>
        <w:ind w:left="1220" w:right="0" w:hanging="261"/>
        <w:jc w:val="both"/>
        <w:rPr>
          <w:i/>
        </w:rPr>
      </w:pPr>
      <w:r>
        <w:rPr>
          <w:i/>
          <w:color w:val="231F20"/>
        </w:rPr>
        <w:t>Tĩnh lự thứ tư:</w:t>
      </w:r>
    </w:p>
    <w:p>
      <w:pPr>
        <w:pStyle w:val="BodyText"/>
        <w:spacing w:line="268" w:lineRule="auto" w:before="148"/>
        <w:ind w:right="105"/>
      </w:pPr>
      <w:r>
        <w:rPr>
          <w:i/>
          <w:color w:val="231F20"/>
        </w:rPr>
        <w:t>Đoạn dứt lạc khổ: Đoạn dứt lạc: </w:t>
      </w:r>
      <w:r>
        <w:rPr>
          <w:color w:val="231F20"/>
        </w:rPr>
        <w:t>Thế nào là lạc? Nghĩa là xúc thuận theo lạc đã khởi thân lạc, tâm lạc, thọ nhận bình đẳng, thuộc về</w:t>
      </w:r>
      <w:r>
        <w:rPr>
          <w:color w:val="231F20"/>
          <w:spacing w:val="-8"/>
        </w:rPr>
        <w:t> </w:t>
      </w:r>
      <w:r>
        <w:rPr>
          <w:color w:val="231F20"/>
        </w:rPr>
        <w:t>thọ,</w:t>
      </w:r>
      <w:r>
        <w:rPr>
          <w:color w:val="231F20"/>
          <w:spacing w:val="-8"/>
        </w:rPr>
        <w:t> </w:t>
      </w:r>
      <w:r>
        <w:rPr>
          <w:color w:val="231F20"/>
        </w:rPr>
        <w:t>gọi</w:t>
      </w:r>
      <w:r>
        <w:rPr>
          <w:color w:val="231F20"/>
          <w:spacing w:val="-8"/>
        </w:rPr>
        <w:t> </w:t>
      </w:r>
      <w:r>
        <w:rPr>
          <w:color w:val="231F20"/>
        </w:rPr>
        <w:t>chung</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khi</w:t>
      </w:r>
      <w:r>
        <w:rPr>
          <w:color w:val="231F20"/>
          <w:spacing w:val="-8"/>
        </w:rPr>
        <w:t> </w:t>
      </w:r>
      <w:r>
        <w:rPr>
          <w:color w:val="231F20"/>
        </w:rPr>
        <w:t>tu</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xúc</w:t>
      </w:r>
      <w:r>
        <w:rPr>
          <w:color w:val="231F20"/>
          <w:spacing w:val="-8"/>
        </w:rPr>
        <w:t> </w:t>
      </w:r>
      <w:r>
        <w:rPr>
          <w:color w:val="231F20"/>
        </w:rPr>
        <w:t>thuận</w:t>
      </w:r>
      <w:r>
        <w:rPr>
          <w:color w:val="231F20"/>
          <w:spacing w:val="-8"/>
        </w:rPr>
        <w:t> </w:t>
      </w:r>
      <w:r>
        <w:rPr>
          <w:color w:val="231F20"/>
        </w:rPr>
        <w:t>theo lạc đã khởi tâm lạc, thọ nhận bình đẳng, thuộc về thọ, đó gọi là lạc. </w:t>
      </w:r>
      <w:r>
        <w:rPr>
          <w:i/>
          <w:color w:val="231F20"/>
        </w:rPr>
        <w:t>Đoạn dứt khổ: </w:t>
      </w:r>
      <w:r>
        <w:rPr>
          <w:color w:val="231F20"/>
        </w:rPr>
        <w:t>Thế nào là khổ? Nghĩa là xúc thuận theo khổ đã khởi thân</w:t>
      </w:r>
      <w:r>
        <w:rPr>
          <w:color w:val="231F20"/>
          <w:spacing w:val="14"/>
        </w:rPr>
        <w:t> </w:t>
      </w:r>
      <w:r>
        <w:rPr>
          <w:color w:val="231F20"/>
        </w:rPr>
        <w:t>khổ,</w:t>
      </w:r>
      <w:r>
        <w:rPr>
          <w:color w:val="231F20"/>
          <w:spacing w:val="14"/>
        </w:rPr>
        <w:t> </w:t>
      </w:r>
      <w:r>
        <w:rPr>
          <w:color w:val="231F20"/>
        </w:rPr>
        <w:t>tâm</w:t>
      </w:r>
      <w:r>
        <w:rPr>
          <w:color w:val="231F20"/>
          <w:spacing w:val="14"/>
        </w:rPr>
        <w:t> </w:t>
      </w:r>
      <w:r>
        <w:rPr>
          <w:color w:val="231F20"/>
        </w:rPr>
        <w:t>khổ,</w:t>
      </w:r>
      <w:r>
        <w:rPr>
          <w:color w:val="231F20"/>
          <w:spacing w:val="14"/>
        </w:rPr>
        <w:t> </w:t>
      </w:r>
      <w:r>
        <w:rPr>
          <w:color w:val="231F20"/>
        </w:rPr>
        <w:t>thọ</w:t>
      </w:r>
      <w:r>
        <w:rPr>
          <w:color w:val="231F20"/>
          <w:spacing w:val="14"/>
        </w:rPr>
        <w:t> </w:t>
      </w:r>
      <w:r>
        <w:rPr>
          <w:color w:val="231F20"/>
        </w:rPr>
        <w:t>nhận</w:t>
      </w:r>
      <w:r>
        <w:rPr>
          <w:color w:val="231F20"/>
          <w:spacing w:val="14"/>
        </w:rPr>
        <w:t> </w:t>
      </w:r>
      <w:r>
        <w:rPr>
          <w:color w:val="231F20"/>
        </w:rPr>
        <w:t>không</w:t>
      </w:r>
      <w:r>
        <w:rPr>
          <w:color w:val="231F20"/>
          <w:spacing w:val="14"/>
        </w:rPr>
        <w:t> </w:t>
      </w:r>
      <w:r>
        <w:rPr>
          <w:color w:val="231F20"/>
        </w:rPr>
        <w:t>bình</w:t>
      </w:r>
      <w:r>
        <w:rPr>
          <w:color w:val="231F20"/>
          <w:spacing w:val="14"/>
        </w:rPr>
        <w:t> </w:t>
      </w:r>
      <w:r>
        <w:rPr>
          <w:color w:val="231F20"/>
        </w:rPr>
        <w:t>đẳng,</w:t>
      </w:r>
      <w:r>
        <w:rPr>
          <w:color w:val="231F20"/>
          <w:spacing w:val="14"/>
        </w:rPr>
        <w:t> </w:t>
      </w:r>
      <w:r>
        <w:rPr>
          <w:color w:val="231F20"/>
        </w:rPr>
        <w:t>do</w:t>
      </w:r>
      <w:r>
        <w:rPr>
          <w:color w:val="231F20"/>
          <w:spacing w:val="14"/>
        </w:rPr>
        <w:t> </w:t>
      </w:r>
      <w:r>
        <w:rPr>
          <w:color w:val="231F20"/>
        </w:rPr>
        <w:t>thọ</w:t>
      </w:r>
      <w:r>
        <w:rPr>
          <w:color w:val="231F20"/>
          <w:spacing w:val="14"/>
        </w:rPr>
        <w:t> </w:t>
      </w:r>
      <w:r>
        <w:rPr>
          <w:color w:val="231F20"/>
        </w:rPr>
        <w:t>thâu</w:t>
      </w:r>
      <w:r>
        <w:rPr>
          <w:color w:val="231F20"/>
          <w:spacing w:val="14"/>
        </w:rPr>
        <w:t> </w:t>
      </w:r>
      <w:r>
        <w:rPr>
          <w:color w:val="231F20"/>
        </w:rPr>
        <w:t>giữ,</w:t>
      </w:r>
      <w:r>
        <w:rPr>
          <w:color w:val="231F20"/>
          <w:spacing w:val="14"/>
        </w:rPr>
        <w:t> </w:t>
      </w:r>
      <w:r>
        <w:rPr>
          <w:color w:val="231F20"/>
        </w:rPr>
        <w:t>gọi</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1" w:firstLine="0"/>
      </w:pPr>
      <w:r>
        <w:rPr>
          <w:color w:val="231F20"/>
        </w:rPr>
        <w:t>chung là khổ. Khổ và lạc ấy bấy giờ cùng được đoạn trừ, nhận biết khắp, xa lìa hết sức xa lìa, điều phục hết sức điều phục, trừ diệt </w:t>
      </w:r>
      <w:r>
        <w:rPr>
          <w:color w:val="231F20"/>
          <w:spacing w:val="-4"/>
        </w:rPr>
        <w:t>hết</w:t>
      </w:r>
      <w:r>
        <w:rPr>
          <w:color w:val="231F20"/>
          <w:spacing w:val="57"/>
        </w:rPr>
        <w:t> </w:t>
      </w:r>
      <w:r>
        <w:rPr>
          <w:color w:val="231F20"/>
        </w:rPr>
        <w:t>hẳn, thế nên gọi là </w:t>
      </w:r>
      <w:r>
        <w:rPr>
          <w:i/>
          <w:color w:val="231F20"/>
        </w:rPr>
        <w:t>Đoạn dứt lạc khổ</w:t>
      </w:r>
      <w:r>
        <w:rPr>
          <w:color w:val="231F20"/>
        </w:rPr>
        <w:t>.</w:t>
      </w:r>
    </w:p>
    <w:p>
      <w:pPr>
        <w:pStyle w:val="BodyText"/>
        <w:spacing w:line="266" w:lineRule="auto" w:before="99"/>
        <w:ind w:left="110" w:right="391"/>
      </w:pPr>
      <w:r>
        <w:rPr>
          <w:i/>
          <w:color w:val="231F20"/>
        </w:rPr>
        <w:t>Các</w:t>
      </w:r>
      <w:r>
        <w:rPr>
          <w:i/>
          <w:color w:val="231F20"/>
          <w:spacing w:val="-6"/>
        </w:rPr>
        <w:t> </w:t>
      </w:r>
      <w:r>
        <w:rPr>
          <w:i/>
          <w:color w:val="231F20"/>
        </w:rPr>
        <w:t>hỷ,</w:t>
      </w:r>
      <w:r>
        <w:rPr>
          <w:i/>
          <w:color w:val="231F20"/>
          <w:spacing w:val="-6"/>
        </w:rPr>
        <w:t> </w:t>
      </w:r>
      <w:r>
        <w:rPr>
          <w:i/>
          <w:color w:val="231F20"/>
        </w:rPr>
        <w:t>ưu</w:t>
      </w:r>
      <w:r>
        <w:rPr>
          <w:i/>
          <w:color w:val="231F20"/>
          <w:spacing w:val="-5"/>
        </w:rPr>
        <w:t> </w:t>
      </w:r>
      <w:r>
        <w:rPr>
          <w:i/>
          <w:color w:val="231F20"/>
        </w:rPr>
        <w:t>trước</w:t>
      </w:r>
      <w:r>
        <w:rPr>
          <w:i/>
          <w:color w:val="231F20"/>
          <w:spacing w:val="-6"/>
        </w:rPr>
        <w:t> </w:t>
      </w:r>
      <w:r>
        <w:rPr>
          <w:i/>
          <w:color w:val="231F20"/>
        </w:rPr>
        <w:t>đây</w:t>
      </w:r>
      <w:r>
        <w:rPr>
          <w:i/>
          <w:color w:val="231F20"/>
          <w:spacing w:val="-6"/>
        </w:rPr>
        <w:t> </w:t>
      </w:r>
      <w:r>
        <w:rPr>
          <w:i/>
          <w:color w:val="231F20"/>
        </w:rPr>
        <w:t>đều</w:t>
      </w:r>
      <w:r>
        <w:rPr>
          <w:i/>
          <w:color w:val="231F20"/>
          <w:spacing w:val="-5"/>
        </w:rPr>
        <w:t> </w:t>
      </w:r>
      <w:r>
        <w:rPr>
          <w:i/>
          <w:color w:val="231F20"/>
        </w:rPr>
        <w:t>mất</w:t>
      </w:r>
      <w:r>
        <w:rPr>
          <w:i/>
          <w:color w:val="231F20"/>
          <w:spacing w:val="-6"/>
        </w:rPr>
        <w:t> </w:t>
      </w:r>
      <w:r>
        <w:rPr>
          <w:i/>
          <w:color w:val="231F20"/>
        </w:rPr>
        <w:t>hết:</w:t>
      </w:r>
      <w:r>
        <w:rPr>
          <w:i/>
          <w:color w:val="231F20"/>
          <w:spacing w:val="-5"/>
        </w:rPr>
        <w:t> </w:t>
      </w: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5"/>
        </w:rPr>
        <w:t> </w:t>
      </w:r>
      <w:r>
        <w:rPr>
          <w:i/>
          <w:color w:val="231F20"/>
        </w:rPr>
        <w:t>hỷ?</w:t>
      </w:r>
      <w:r>
        <w:rPr>
          <w:i/>
          <w:color w:val="231F20"/>
          <w:spacing w:val="-6"/>
        </w:rPr>
        <w:t> </w:t>
      </w:r>
      <w:r>
        <w:rPr>
          <w:color w:val="231F20"/>
        </w:rPr>
        <w:t>Nghĩa</w:t>
      </w:r>
      <w:r>
        <w:rPr>
          <w:color w:val="231F20"/>
          <w:spacing w:val="-6"/>
        </w:rPr>
        <w:t> </w:t>
      </w:r>
      <w:r>
        <w:rPr>
          <w:color w:val="231F20"/>
        </w:rPr>
        <w:t>là</w:t>
      </w:r>
      <w:r>
        <w:rPr>
          <w:color w:val="231F20"/>
          <w:spacing w:val="-5"/>
        </w:rPr>
        <w:t> </w:t>
      </w:r>
      <w:r>
        <w:rPr>
          <w:color w:val="231F20"/>
        </w:rPr>
        <w:t>xúc thuận theo hỷ đã khởi tâm hỷ, thọ nhận bình đẳng, thuộc về thọ, đó gọi là hỷ. Lại nữa, khi tu tĩnh lự thứ hai, xúc thuận theo hỷ đã khởi tâm hỷ, thọ nhận bình đẳng, thuộc về thọ, đó gọi là hỷ. </w:t>
      </w:r>
      <w:r>
        <w:rPr>
          <w:i/>
          <w:color w:val="231F20"/>
        </w:rPr>
        <w:t>Thế nào là </w:t>
      </w:r>
      <w:r>
        <w:rPr>
          <w:i/>
          <w:color w:val="231F20"/>
        </w:rPr>
        <w:t>ưu? </w:t>
      </w:r>
      <w:r>
        <w:rPr>
          <w:color w:val="231F20"/>
        </w:rPr>
        <w:t>Nghĩa là xúc thuận theo ưu, khiến tâm lo buồn, thọ nhận không bình đẳng, do thọ thâu giữ, đó gọi là ưu. Ưu nầy và hỷ ở trước bấy giờ cùng được đoạn dứt và nhận biết khắp </w:t>
      </w:r>
      <w:r>
        <w:rPr>
          <w:color w:val="231F20"/>
          <w:spacing w:val="-6"/>
        </w:rPr>
        <w:t>v.v... </w:t>
      </w:r>
      <w:r>
        <w:rPr>
          <w:color w:val="231F20"/>
        </w:rPr>
        <w:t>cho đến trừ diệt hết hẳn, thế nên nói là </w:t>
      </w:r>
      <w:r>
        <w:rPr>
          <w:i/>
          <w:color w:val="231F20"/>
        </w:rPr>
        <w:t>Các hỷ, ưu trước đây đều mất</w:t>
      </w:r>
      <w:r>
        <w:rPr>
          <w:i/>
          <w:color w:val="231F20"/>
          <w:spacing w:val="-4"/>
        </w:rPr>
        <w:t> </w:t>
      </w:r>
      <w:r>
        <w:rPr>
          <w:i/>
          <w:color w:val="231F20"/>
        </w:rPr>
        <w:t>hết</w:t>
      </w:r>
      <w:r>
        <w:rPr>
          <w:color w:val="231F20"/>
        </w:rPr>
        <w:t>.</w:t>
      </w:r>
    </w:p>
    <w:p>
      <w:pPr>
        <w:pStyle w:val="BodyText"/>
        <w:spacing w:line="266" w:lineRule="auto" w:before="103"/>
        <w:ind w:left="110" w:right="391"/>
      </w:pPr>
      <w:r>
        <w:rPr>
          <w:color w:val="231F20"/>
        </w:rPr>
        <w:t>Lại nữa, khi nhập vào tĩnh lự thứ nhất thì ưu đã được đoạn dứt và</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Khi</w:t>
      </w:r>
      <w:r>
        <w:rPr>
          <w:color w:val="231F20"/>
          <w:spacing w:val="-6"/>
        </w:rPr>
        <w:t> </w:t>
      </w:r>
      <w:r>
        <w:rPr>
          <w:color w:val="231F20"/>
        </w:rPr>
        <w:t>nhập</w:t>
      </w:r>
      <w:r>
        <w:rPr>
          <w:color w:val="231F20"/>
          <w:spacing w:val="-6"/>
        </w:rPr>
        <w:t> </w:t>
      </w:r>
      <w:r>
        <w:rPr>
          <w:color w:val="231F20"/>
        </w:rPr>
        <w:t>vào</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5"/>
        </w:rPr>
        <w:t> </w:t>
      </w:r>
      <w:r>
        <w:rPr>
          <w:color w:val="231F20"/>
        </w:rPr>
        <w:t>thì</w:t>
      </w:r>
      <w:r>
        <w:rPr>
          <w:color w:val="231F20"/>
          <w:spacing w:val="-6"/>
        </w:rPr>
        <w:t> </w:t>
      </w:r>
      <w:r>
        <w:rPr>
          <w:color w:val="231F20"/>
        </w:rPr>
        <w:t>khổ</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spacing w:val="-4"/>
        </w:rPr>
        <w:t>đoạn </w:t>
      </w:r>
      <w:r>
        <w:rPr>
          <w:color w:val="231F20"/>
        </w:rPr>
        <w:t>dứt và nhận biết khắp. Khi nhập vào tĩnh lự thứ ba thì hỷ đã được đoạn</w:t>
      </w:r>
      <w:r>
        <w:rPr>
          <w:color w:val="231F20"/>
          <w:spacing w:val="-9"/>
        </w:rPr>
        <w:t> </w:t>
      </w:r>
      <w:r>
        <w:rPr>
          <w:color w:val="231F20"/>
        </w:rPr>
        <w:t>dứt</w:t>
      </w:r>
      <w:r>
        <w:rPr>
          <w:color w:val="231F20"/>
          <w:spacing w:val="-8"/>
        </w:rPr>
        <w:t> </w:t>
      </w:r>
      <w:r>
        <w:rPr>
          <w:color w:val="231F20"/>
        </w:rPr>
        <w:t>và</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Khi</w:t>
      </w:r>
      <w:r>
        <w:rPr>
          <w:color w:val="231F20"/>
          <w:spacing w:val="-8"/>
        </w:rPr>
        <w:t> </w:t>
      </w:r>
      <w:r>
        <w:rPr>
          <w:color w:val="231F20"/>
        </w:rPr>
        <w:t>nhập</w:t>
      </w:r>
      <w:r>
        <w:rPr>
          <w:color w:val="231F20"/>
          <w:spacing w:val="-9"/>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thì</w:t>
      </w:r>
      <w:r>
        <w:rPr>
          <w:color w:val="231F20"/>
          <w:spacing w:val="-8"/>
        </w:rPr>
        <w:t> </w:t>
      </w:r>
      <w:r>
        <w:rPr>
          <w:color w:val="231F20"/>
        </w:rPr>
        <w:t>hoặc</w:t>
      </w:r>
      <w:r>
        <w:rPr>
          <w:color w:val="231F20"/>
          <w:spacing w:val="-8"/>
        </w:rPr>
        <w:t> </w:t>
      </w:r>
      <w:r>
        <w:rPr>
          <w:color w:val="231F20"/>
        </w:rPr>
        <w:t>khổ, hoặc lạc, hoặc hỷ, hoặc ưu đều được đoạn dứt và nhận biết khắp, xa lìa hết sức xa lìa, điều phục hết sức điều phục, trừ diệt hết hẳn, thế nên nói là </w:t>
      </w:r>
      <w:r>
        <w:rPr>
          <w:i/>
          <w:color w:val="231F20"/>
        </w:rPr>
        <w:t>Đoạn lạc đoạn</w:t>
      </w:r>
      <w:r>
        <w:rPr>
          <w:i/>
          <w:color w:val="231F20"/>
          <w:spacing w:val="-3"/>
        </w:rPr>
        <w:t> </w:t>
      </w:r>
      <w:r>
        <w:rPr>
          <w:i/>
          <w:color w:val="231F20"/>
        </w:rPr>
        <w:t>khổ</w:t>
      </w:r>
      <w:r>
        <w:rPr>
          <w:color w:val="231F20"/>
        </w:rPr>
        <w:t>.</w:t>
      </w:r>
    </w:p>
    <w:p>
      <w:pPr>
        <w:pStyle w:val="BodyText"/>
        <w:spacing w:line="266" w:lineRule="auto" w:before="103"/>
        <w:ind w:left="110" w:right="391"/>
      </w:pPr>
      <w:r>
        <w:rPr>
          <w:i/>
          <w:color w:val="231F20"/>
        </w:rPr>
        <w:t>Không khổ không lạc: </w:t>
      </w:r>
      <w:r>
        <w:rPr>
          <w:color w:val="231F20"/>
        </w:rPr>
        <w:t>Nghĩa là chỉ rõ ở đây không có hai thọ khổ lạc, chỉ có thọ thứ ba là không khổ không lạc.</w:t>
      </w:r>
    </w:p>
    <w:p>
      <w:pPr>
        <w:pStyle w:val="BodyText"/>
        <w:spacing w:line="266" w:lineRule="auto" w:before="103"/>
        <w:ind w:left="110" w:right="389"/>
      </w:pPr>
      <w:r>
        <w:rPr>
          <w:i/>
          <w:color w:val="231F20"/>
        </w:rPr>
        <w:t>Xả, niệm thanh tịnh: Thế nào là xả? </w:t>
      </w:r>
      <w:r>
        <w:rPr>
          <w:color w:val="231F20"/>
        </w:rPr>
        <w:t>Nghĩa là người ấy bấy</w:t>
      </w:r>
      <w:r>
        <w:rPr>
          <w:color w:val="231F20"/>
          <w:spacing w:val="-33"/>
        </w:rPr>
        <w:t> </w:t>
      </w:r>
      <w:r>
        <w:rPr>
          <w:color w:val="231F20"/>
        </w:rPr>
        <w:t>giờ có tánh tâm bình đẳng, tánh tâm ngay thẳng, tánh tâm không cảnh giác, trụ vào tịch tĩnh, gọi chung là xả. </w:t>
      </w:r>
      <w:r>
        <w:rPr>
          <w:i/>
          <w:color w:val="231F20"/>
        </w:rPr>
        <w:t>Thế nào là niệm? </w:t>
      </w:r>
      <w:r>
        <w:rPr>
          <w:color w:val="231F20"/>
        </w:rPr>
        <w:t>Nghĩa là người ấy bấy giờ có các niệm, tùy niệm </w:t>
      </w:r>
      <w:r>
        <w:rPr>
          <w:color w:val="231F20"/>
          <w:spacing w:val="-6"/>
        </w:rPr>
        <w:t>v.v... </w:t>
      </w:r>
      <w:r>
        <w:rPr>
          <w:color w:val="231F20"/>
        </w:rPr>
        <w:t>nói rộng cho đến có tánh tâm ghi rõ, gọi chung là niệm. </w:t>
      </w:r>
      <w:r>
        <w:rPr>
          <w:i/>
          <w:color w:val="231F20"/>
        </w:rPr>
        <w:t>Thế nào là thanh tịnh? </w:t>
      </w:r>
      <w:r>
        <w:rPr>
          <w:color w:val="231F20"/>
        </w:rPr>
        <w:t>Bấy giờ, hoặc xả hoặc niệm, người ấy đều được thanh tịnh, các lạc khổ hỷ ưu và hai thứ tầm tứ đã đoạn dứt, đều xa lìa, gọi chung là thanh tịnh.</w:t>
      </w:r>
    </w:p>
    <w:p>
      <w:pPr>
        <w:spacing w:before="103"/>
        <w:ind w:left="677" w:right="0" w:firstLine="0"/>
        <w:jc w:val="both"/>
        <w:rPr>
          <w:i/>
          <w:sz w:val="26"/>
        </w:rPr>
      </w:pPr>
      <w:r>
        <w:rPr>
          <w:i/>
          <w:color w:val="231F20"/>
          <w:sz w:val="26"/>
        </w:rPr>
        <w:t>Trụ đầy đủ nơi tĩnh lự thứ tư:</w:t>
      </w:r>
    </w:p>
    <w:p>
      <w:pPr>
        <w:pStyle w:val="BodyText"/>
        <w:spacing w:line="273" w:lineRule="auto" w:before="154"/>
        <w:ind w:left="110" w:right="391"/>
      </w:pPr>
      <w:r>
        <w:rPr>
          <w:i/>
          <w:color w:val="231F20"/>
        </w:rPr>
        <w:t>Thứ tư: </w:t>
      </w:r>
      <w:r>
        <w:rPr>
          <w:color w:val="231F20"/>
        </w:rPr>
        <w:t>Nghĩa là như đã nói về thứ nhất. Lại nữa, tĩnh lự nầy trong chín loại định thứ đệ thì nó ở hàng thứ tư.</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Tĩnh lự: </w:t>
      </w:r>
      <w:r>
        <w:rPr>
          <w:color w:val="231F20"/>
        </w:rPr>
        <w:t>Nghĩa là ở trong định </w:t>
      </w:r>
      <w:r>
        <w:rPr>
          <w:color w:val="231F20"/>
          <w:spacing w:val="-5"/>
        </w:rPr>
        <w:t>nầy, </w:t>
      </w:r>
      <w:r>
        <w:rPr>
          <w:color w:val="231F20"/>
        </w:rPr>
        <w:t>thọ không khổ không lạc, xả,</w:t>
      </w:r>
      <w:r>
        <w:rPr>
          <w:color w:val="231F20"/>
          <w:spacing w:val="-9"/>
        </w:rPr>
        <w:t> </w:t>
      </w:r>
      <w:r>
        <w:rPr>
          <w:color w:val="231F20"/>
        </w:rPr>
        <w:t>niệm,</w:t>
      </w:r>
      <w:r>
        <w:rPr>
          <w:color w:val="231F20"/>
          <w:spacing w:val="-9"/>
        </w:rPr>
        <w:t> </w:t>
      </w:r>
      <w:r>
        <w:rPr>
          <w:color w:val="231F20"/>
        </w:rPr>
        <w:t>tánh</w:t>
      </w:r>
      <w:r>
        <w:rPr>
          <w:color w:val="231F20"/>
          <w:spacing w:val="-9"/>
        </w:rPr>
        <w:t> </w:t>
      </w:r>
      <w:r>
        <w:rPr>
          <w:color w:val="231F20"/>
        </w:rPr>
        <w:t>tâm</w:t>
      </w:r>
      <w:r>
        <w:rPr>
          <w:color w:val="231F20"/>
          <w:spacing w:val="-9"/>
        </w:rPr>
        <w:t> </w:t>
      </w:r>
      <w:r>
        <w:rPr>
          <w:color w:val="231F20"/>
        </w:rPr>
        <w:t>một</w:t>
      </w:r>
      <w:r>
        <w:rPr>
          <w:color w:val="231F20"/>
          <w:spacing w:val="-9"/>
        </w:rPr>
        <w:t> </w:t>
      </w:r>
      <w:r>
        <w:rPr>
          <w:color w:val="231F20"/>
        </w:rPr>
        <w:t>cảnh,</w:t>
      </w:r>
      <w:r>
        <w:rPr>
          <w:color w:val="231F20"/>
          <w:spacing w:val="-9"/>
        </w:rPr>
        <w:t> </w:t>
      </w:r>
      <w:r>
        <w:rPr>
          <w:color w:val="231F20"/>
        </w:rPr>
        <w:t>gồm</w:t>
      </w:r>
      <w:r>
        <w:rPr>
          <w:color w:val="231F20"/>
          <w:spacing w:val="-9"/>
        </w:rPr>
        <w:t> </w:t>
      </w:r>
      <w:r>
        <w:rPr>
          <w:color w:val="231F20"/>
        </w:rPr>
        <w:t>chung</w:t>
      </w:r>
      <w:r>
        <w:rPr>
          <w:color w:val="231F20"/>
          <w:spacing w:val="-9"/>
        </w:rPr>
        <w:t> </w:t>
      </w:r>
      <w:r>
        <w:rPr>
          <w:color w:val="231F20"/>
        </w:rPr>
        <w:t>bốn</w:t>
      </w:r>
      <w:r>
        <w:rPr>
          <w:color w:val="231F20"/>
          <w:spacing w:val="-8"/>
        </w:rPr>
        <w:t> </w:t>
      </w:r>
      <w:r>
        <w:rPr>
          <w:color w:val="231F20"/>
        </w:rPr>
        <w:t>chi</w:t>
      </w:r>
      <w:r>
        <w:rPr>
          <w:color w:val="231F20"/>
          <w:spacing w:val="-9"/>
        </w:rPr>
        <w:t> </w:t>
      </w:r>
      <w:r>
        <w:rPr>
          <w:color w:val="231F20"/>
        </w:rPr>
        <w:t>ấy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bậc</w:t>
      </w:r>
      <w:r>
        <w:rPr>
          <w:color w:val="231F20"/>
          <w:spacing w:val="-9"/>
        </w:rPr>
        <w:t> </w:t>
      </w:r>
      <w:r>
        <w:rPr>
          <w:color w:val="231F20"/>
        </w:rPr>
        <w:t>tĩnh</w:t>
      </w:r>
      <w:r>
        <w:rPr>
          <w:color w:val="231F20"/>
          <w:spacing w:val="-9"/>
        </w:rPr>
        <w:t> </w:t>
      </w:r>
      <w:r>
        <w:rPr>
          <w:color w:val="231F20"/>
          <w:spacing w:val="-6"/>
        </w:rPr>
        <w:t>lự </w:t>
      </w:r>
      <w:r>
        <w:rPr>
          <w:color w:val="231F20"/>
        </w:rPr>
        <w:t>thứ tư. Như có tụng</w:t>
      </w:r>
      <w:r>
        <w:rPr>
          <w:color w:val="231F20"/>
          <w:spacing w:val="-2"/>
        </w:rPr>
        <w:t> </w:t>
      </w:r>
      <w:r>
        <w:rPr>
          <w:color w:val="231F20"/>
        </w:rPr>
        <w:t>nêu:</w:t>
      </w:r>
    </w:p>
    <w:p>
      <w:pPr>
        <w:spacing w:line="273" w:lineRule="auto" w:before="111"/>
        <w:ind w:left="2378" w:right="2837" w:firstLine="0"/>
        <w:jc w:val="left"/>
        <w:rPr>
          <w:i/>
          <w:sz w:val="26"/>
        </w:rPr>
      </w:pPr>
      <w:r>
        <w:rPr>
          <w:i/>
          <w:color w:val="231F20"/>
          <w:sz w:val="26"/>
        </w:rPr>
        <w:t>Lạc khổ cùng đã diệt </w:t>
      </w:r>
      <w:r>
        <w:rPr>
          <w:i/>
          <w:color w:val="231F20"/>
          <w:sz w:val="26"/>
        </w:rPr>
        <w:t>Tâm bền trụ, bất</w:t>
      </w:r>
      <w:r>
        <w:rPr>
          <w:i/>
          <w:color w:val="231F20"/>
          <w:spacing w:val="-2"/>
          <w:sz w:val="26"/>
        </w:rPr>
        <w:t> </w:t>
      </w:r>
      <w:r>
        <w:rPr>
          <w:i/>
          <w:color w:val="231F20"/>
          <w:spacing w:val="-4"/>
          <w:sz w:val="26"/>
        </w:rPr>
        <w:t>động</w:t>
      </w:r>
    </w:p>
    <w:p>
      <w:pPr>
        <w:spacing w:line="273" w:lineRule="auto" w:before="0"/>
        <w:ind w:left="2378" w:right="2067" w:firstLine="0"/>
        <w:jc w:val="left"/>
        <w:rPr>
          <w:i/>
          <w:sz w:val="26"/>
        </w:rPr>
      </w:pPr>
      <w:r>
        <w:rPr>
          <w:i/>
          <w:color w:val="231F20"/>
          <w:sz w:val="26"/>
        </w:rPr>
        <w:t>Được thiên nhãn thanh </w:t>
      </w:r>
      <w:r>
        <w:rPr>
          <w:i/>
          <w:color w:val="231F20"/>
          <w:spacing w:val="-4"/>
          <w:sz w:val="26"/>
        </w:rPr>
        <w:t>tịnh </w:t>
      </w:r>
      <w:r>
        <w:rPr>
          <w:i/>
          <w:color w:val="231F20"/>
          <w:sz w:val="26"/>
        </w:rPr>
        <w:t>Hay thấy rộng các</w:t>
      </w:r>
      <w:r>
        <w:rPr>
          <w:i/>
          <w:color w:val="231F20"/>
          <w:spacing w:val="-6"/>
          <w:sz w:val="26"/>
        </w:rPr>
        <w:t> </w:t>
      </w:r>
      <w:r>
        <w:rPr>
          <w:i/>
          <w:color w:val="231F20"/>
          <w:sz w:val="26"/>
        </w:rPr>
        <w:t>sắc.</w:t>
      </w:r>
    </w:p>
    <w:p>
      <w:pPr>
        <w:spacing w:line="273" w:lineRule="auto" w:before="0"/>
        <w:ind w:left="2378" w:right="2573" w:firstLine="0"/>
        <w:jc w:val="left"/>
        <w:rPr>
          <w:i/>
          <w:sz w:val="26"/>
        </w:rPr>
      </w:pPr>
      <w:r>
        <w:rPr>
          <w:i/>
          <w:color w:val="231F20"/>
          <w:sz w:val="26"/>
        </w:rPr>
        <w:t>Thọ không khổ không lạc </w:t>
      </w:r>
      <w:r>
        <w:rPr>
          <w:i/>
          <w:color w:val="231F20"/>
          <w:sz w:val="26"/>
        </w:rPr>
        <w:t>Xả niệm tịnh và định</w:t>
      </w:r>
    </w:p>
    <w:p>
      <w:pPr>
        <w:spacing w:line="297" w:lineRule="exact" w:before="0"/>
        <w:ind w:left="2378" w:right="0" w:firstLine="0"/>
        <w:jc w:val="left"/>
        <w:rPr>
          <w:i/>
          <w:sz w:val="26"/>
        </w:rPr>
      </w:pPr>
      <w:r>
        <w:rPr>
          <w:i/>
          <w:color w:val="231F20"/>
          <w:sz w:val="26"/>
        </w:rPr>
        <w:t>Gọi tĩnh lự thứ tư</w:t>
      </w:r>
    </w:p>
    <w:p>
      <w:pPr>
        <w:spacing w:before="38"/>
        <w:ind w:left="2378" w:right="0" w:firstLine="0"/>
        <w:jc w:val="left"/>
        <w:rPr>
          <w:i/>
          <w:sz w:val="26"/>
        </w:rPr>
      </w:pPr>
      <w:r>
        <w:rPr>
          <w:i/>
          <w:color w:val="231F20"/>
          <w:sz w:val="26"/>
        </w:rPr>
        <w:t>Chư Phật đều khen ngợi.</w:t>
      </w:r>
    </w:p>
    <w:p>
      <w:pPr>
        <w:pStyle w:val="BodyText"/>
        <w:spacing w:line="273" w:lineRule="auto" w:before="154"/>
        <w:ind w:right="106"/>
      </w:pPr>
      <w:r>
        <w:rPr>
          <w:color w:val="231F20"/>
        </w:rPr>
        <w:t>Ở trong định </w:t>
      </w:r>
      <w:r>
        <w:rPr>
          <w:color w:val="231F20"/>
          <w:spacing w:val="-5"/>
        </w:rPr>
        <w:t>nầy, </w:t>
      </w:r>
      <w:r>
        <w:rPr>
          <w:color w:val="231F20"/>
        </w:rPr>
        <w:t>các tâm ý thức gọi là tĩnh lự thứ tư cùng </w:t>
      </w:r>
      <w:r>
        <w:rPr>
          <w:color w:val="231F20"/>
          <w:spacing w:val="-6"/>
        </w:rPr>
        <w:t>có </w:t>
      </w:r>
      <w:r>
        <w:rPr>
          <w:color w:val="231F20"/>
        </w:rPr>
        <w:t>tâm.</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tư</w:t>
      </w:r>
      <w:r>
        <w:rPr>
          <w:color w:val="231F20"/>
          <w:spacing w:val="-8"/>
        </w:rPr>
        <w:t> </w:t>
      </w:r>
      <w:r>
        <w:rPr>
          <w:color w:val="231F20"/>
          <w:spacing w:val="-5"/>
        </w:rPr>
        <w:t>duy,</w:t>
      </w:r>
      <w:r>
        <w:rPr>
          <w:color w:val="231F20"/>
          <w:spacing w:val="-8"/>
        </w:rPr>
        <w:t> </w:t>
      </w:r>
      <w:r>
        <w:rPr>
          <w:color w:val="231F20"/>
        </w:rPr>
        <w:t>cùng</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7"/>
        </w:rPr>
        <w:t> </w:t>
      </w:r>
      <w:r>
        <w:rPr>
          <w:color w:val="231F20"/>
        </w:rPr>
        <w:t>tâm</w:t>
      </w:r>
      <w:r>
        <w:rPr>
          <w:color w:val="231F20"/>
          <w:spacing w:val="-8"/>
        </w:rPr>
        <w:t> </w:t>
      </w:r>
      <w:r>
        <w:rPr>
          <w:color w:val="231F20"/>
        </w:rPr>
        <w:t>tạo</w:t>
      </w:r>
      <w:r>
        <w:rPr>
          <w:color w:val="231F20"/>
          <w:spacing w:val="-7"/>
        </w:rPr>
        <w:t> </w:t>
      </w:r>
      <w:r>
        <w:rPr>
          <w:color w:val="231F20"/>
        </w:rPr>
        <w:t>ý</w:t>
      </w:r>
      <w:r>
        <w:rPr>
          <w:color w:val="231F20"/>
          <w:spacing w:val="-8"/>
        </w:rPr>
        <w:t> </w:t>
      </w:r>
      <w:r>
        <w:rPr>
          <w:color w:val="231F20"/>
        </w:rPr>
        <w:t>nghiệp,</w:t>
      </w:r>
      <w:r>
        <w:rPr>
          <w:color w:val="231F20"/>
          <w:spacing w:val="-8"/>
        </w:rPr>
        <w:t> </w:t>
      </w:r>
      <w:r>
        <w:rPr>
          <w:color w:val="231F20"/>
        </w:rPr>
        <w:t>gọi là</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ý</w:t>
      </w:r>
      <w:r>
        <w:rPr>
          <w:color w:val="231F20"/>
          <w:spacing w:val="-6"/>
        </w:rPr>
        <w:t> </w:t>
      </w:r>
      <w:r>
        <w:rPr>
          <w:color w:val="231F20"/>
        </w:rPr>
        <w:t>nghiệp.</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thắng</w:t>
      </w:r>
      <w:r>
        <w:rPr>
          <w:color w:val="231F20"/>
          <w:spacing w:val="-5"/>
        </w:rPr>
        <w:t> </w:t>
      </w:r>
      <w:r>
        <w:rPr>
          <w:color w:val="231F20"/>
        </w:rPr>
        <w:t>giải,</w:t>
      </w:r>
      <w:r>
        <w:rPr>
          <w:color w:val="231F20"/>
          <w:spacing w:val="-6"/>
        </w:rPr>
        <w:t> </w:t>
      </w:r>
      <w:r>
        <w:rPr>
          <w:color w:val="231F20"/>
        </w:rPr>
        <w:t>đã</w:t>
      </w:r>
      <w:r>
        <w:rPr>
          <w:color w:val="231F20"/>
          <w:spacing w:val="-6"/>
        </w:rPr>
        <w:t> </w:t>
      </w:r>
      <w:r>
        <w:rPr>
          <w:color w:val="231F20"/>
        </w:rPr>
        <w:t>và</w:t>
      </w:r>
      <w:r>
        <w:rPr>
          <w:color w:val="231F20"/>
          <w:spacing w:val="-6"/>
        </w:rPr>
        <w:t> </w:t>
      </w:r>
      <w:r>
        <w:rPr>
          <w:color w:val="231F20"/>
        </w:rPr>
        <w:t>sẽ</w:t>
      </w:r>
      <w:r>
        <w:rPr>
          <w:color w:val="231F20"/>
          <w:spacing w:val="-6"/>
        </w:rPr>
        <w:t> </w:t>
      </w:r>
      <w:r>
        <w:rPr>
          <w:color w:val="231F20"/>
        </w:rPr>
        <w:t>thắng giải, gọi là tĩnh lự thứ tư cùng có thắng giải.</w:t>
      </w:r>
    </w:p>
    <w:p>
      <w:pPr>
        <w:pStyle w:val="BodyText"/>
        <w:spacing w:line="273" w:lineRule="auto" w:before="110"/>
        <w:ind w:right="106"/>
      </w:pPr>
      <w:r>
        <w:rPr>
          <w:color w:val="231F20"/>
        </w:rPr>
        <w:t>Ở trong định nầy, có các pháp hoặc thọ, hoặc tưởng v.v... cho đến hoặc tuệ, gọi là tĩnh lự thứ tư cùng có các pháp. Các pháp như thế cũng được gọi là tĩnh lự thứ tư.</w:t>
      </w:r>
    </w:p>
    <w:p>
      <w:pPr>
        <w:pStyle w:val="BodyText"/>
        <w:spacing w:line="273" w:lineRule="auto" w:before="111"/>
        <w:ind w:right="107"/>
      </w:pPr>
      <w:r>
        <w:rPr>
          <w:color w:val="231F20"/>
        </w:rPr>
        <w:t>Tên gọi của tĩnh lự nầy là dựa vào nghĩa nào để lập? Tức như trước đã nói.</w:t>
      </w:r>
    </w:p>
    <w:p>
      <w:pPr>
        <w:spacing w:before="112"/>
        <w:ind w:left="960" w:right="0" w:firstLine="0"/>
        <w:jc w:val="both"/>
        <w:rPr>
          <w:sz w:val="26"/>
        </w:rPr>
      </w:pPr>
      <w:r>
        <w:rPr>
          <w:i/>
          <w:color w:val="231F20"/>
          <w:sz w:val="26"/>
        </w:rPr>
        <w:t>Đầy đủ và Trụ: </w:t>
      </w:r>
      <w:r>
        <w:rPr>
          <w:color w:val="231F20"/>
          <w:sz w:val="26"/>
        </w:rPr>
        <w:t>Tức cũng như trước đã nói.</w:t>
      </w:r>
    </w:p>
    <w:p>
      <w:pPr>
        <w:pStyle w:val="BodyText"/>
        <w:spacing w:before="154"/>
        <w:ind w:left="640" w:right="357" w:firstLine="0"/>
        <w:jc w:val="center"/>
      </w:pPr>
      <w:r>
        <w:rPr>
          <w:color w:val="231F20"/>
        </w:rPr>
        <w:t>***</w:t>
      </w:r>
    </w:p>
    <w:p>
      <w:pPr>
        <w:pStyle w:val="Heading2"/>
        <w:spacing w:before="184"/>
      </w:pPr>
      <w:bookmarkStart w:name="_TOC_250009" w:id="42"/>
      <w:bookmarkEnd w:id="42"/>
      <w:r>
        <w:rPr>
          <w:color w:val="231F20"/>
        </w:rPr>
        <w:t>Phẩm 12: VÔ LƯỢNG</w:t>
      </w:r>
    </w:p>
    <w:p>
      <w:pPr>
        <w:pStyle w:val="BodyText"/>
        <w:spacing w:before="0"/>
        <w:ind w:left="0" w:firstLine="0"/>
        <w:jc w:val="left"/>
        <w:rPr>
          <w:b/>
          <w:sz w:val="30"/>
        </w:rPr>
      </w:pPr>
    </w:p>
    <w:p>
      <w:pPr>
        <w:pStyle w:val="BodyText"/>
        <w:spacing w:line="273" w:lineRule="auto" w:before="202"/>
        <w:jc w:val="left"/>
      </w:pPr>
      <w:r>
        <w:rPr>
          <w:color w:val="231F20"/>
        </w:rPr>
        <w:t>Một thời, Đức Bạc-già-phạm trú nơi khu vườn rừng Thệ Đa – Cấp Cô Độc, thuộc thành Thất-la-phiệt.</w:t>
      </w:r>
    </w:p>
    <w:p>
      <w:pPr>
        <w:pStyle w:val="BodyText"/>
        <w:spacing w:before="112"/>
        <w:ind w:left="960" w:firstLine="0"/>
        <w:jc w:val="left"/>
      </w:pPr>
      <w:r>
        <w:rPr>
          <w:color w:val="231F20"/>
        </w:rPr>
        <w:t>Bấy giờ, Đức Thế Tôn nói với chúng Bí-sô: Có </w:t>
      </w:r>
      <w:r>
        <w:rPr>
          <w:b/>
          <w:color w:val="231F20"/>
        </w:rPr>
        <w:t>4 </w:t>
      </w:r>
      <w:r>
        <w:rPr>
          <w:color w:val="231F20"/>
        </w:rPr>
        <w:t>vô lượng.</w:t>
      </w:r>
    </w:p>
    <w:p>
      <w:pPr>
        <w:spacing w:before="41"/>
        <w:ind w:left="393" w:right="0" w:firstLine="0"/>
        <w:jc w:val="left"/>
        <w:rPr>
          <w:i/>
          <w:sz w:val="26"/>
        </w:rPr>
      </w:pPr>
      <w:r>
        <w:rPr>
          <w:i/>
          <w:color w:val="231F20"/>
          <w:sz w:val="26"/>
        </w:rPr>
        <w:t>Những gì là bốn?</w:t>
      </w:r>
    </w:p>
    <w:p>
      <w:pPr>
        <w:spacing w:after="0"/>
        <w:jc w:val="left"/>
        <w:rPr>
          <w:sz w:val="26"/>
        </w:rPr>
        <w:sectPr>
          <w:pgSz w:w="9080" w:h="13610"/>
          <w:pgMar w:header="1192" w:footer="0" w:top="1440" w:bottom="280" w:left="740" w:right="740"/>
        </w:sectPr>
      </w:pPr>
    </w:p>
    <w:p>
      <w:pPr>
        <w:pStyle w:val="BodyText"/>
        <w:ind w:left="0" w:firstLine="0"/>
        <w:jc w:val="left"/>
        <w:rPr>
          <w:i/>
          <w:sz w:val="19"/>
        </w:rPr>
      </w:pPr>
    </w:p>
    <w:p>
      <w:pPr>
        <w:pStyle w:val="ListParagraph"/>
        <w:numPr>
          <w:ilvl w:val="0"/>
          <w:numId w:val="63"/>
        </w:numPr>
        <w:tabs>
          <w:tab w:pos="928" w:val="left" w:leader="none"/>
        </w:tabs>
        <w:spacing w:line="268" w:lineRule="auto" w:before="89" w:after="0"/>
        <w:ind w:left="110" w:right="390" w:firstLine="566"/>
        <w:jc w:val="both"/>
        <w:rPr>
          <w:sz w:val="26"/>
        </w:rPr>
      </w:pPr>
      <w:r>
        <w:rPr>
          <w:color w:val="231F20"/>
          <w:sz w:val="26"/>
        </w:rPr>
        <w:t>Có</w:t>
      </w:r>
      <w:r>
        <w:rPr>
          <w:color w:val="231F20"/>
          <w:spacing w:val="-10"/>
          <w:sz w:val="26"/>
        </w:rPr>
        <w:t> </w:t>
      </w:r>
      <w:r>
        <w:rPr>
          <w:color w:val="231F20"/>
          <w:sz w:val="26"/>
        </w:rPr>
        <w:t>một</w:t>
      </w:r>
      <w:r>
        <w:rPr>
          <w:color w:val="231F20"/>
          <w:spacing w:val="-10"/>
          <w:sz w:val="26"/>
        </w:rPr>
        <w:t> </w:t>
      </w:r>
      <w:r>
        <w:rPr>
          <w:color w:val="231F20"/>
          <w:sz w:val="26"/>
        </w:rPr>
        <w:t>loài</w:t>
      </w:r>
      <w:r>
        <w:rPr>
          <w:color w:val="231F20"/>
          <w:spacing w:val="-15"/>
          <w:sz w:val="26"/>
        </w:rPr>
        <w:t> </w:t>
      </w:r>
      <w:r>
        <w:rPr>
          <w:color w:val="231F20"/>
          <w:sz w:val="26"/>
        </w:rPr>
        <w:t>Từ,</w:t>
      </w:r>
      <w:r>
        <w:rPr>
          <w:color w:val="231F20"/>
          <w:spacing w:val="-10"/>
          <w:sz w:val="26"/>
        </w:rPr>
        <w:t> </w:t>
      </w:r>
      <w:r>
        <w:rPr>
          <w:color w:val="231F20"/>
          <w:sz w:val="26"/>
        </w:rPr>
        <w:t>cùng</w:t>
      </w:r>
      <w:r>
        <w:rPr>
          <w:color w:val="231F20"/>
          <w:spacing w:val="-10"/>
          <w:sz w:val="26"/>
        </w:rPr>
        <w:t> </w:t>
      </w:r>
      <w:r>
        <w:rPr>
          <w:color w:val="231F20"/>
          <w:sz w:val="26"/>
        </w:rPr>
        <w:t>hành</w:t>
      </w:r>
      <w:r>
        <w:rPr>
          <w:color w:val="231F20"/>
          <w:spacing w:val="-10"/>
          <w:sz w:val="26"/>
        </w:rPr>
        <w:t> </w:t>
      </w:r>
      <w:r>
        <w:rPr>
          <w:color w:val="231F20"/>
          <w:sz w:val="26"/>
        </w:rPr>
        <w:t>với</w:t>
      </w:r>
      <w:r>
        <w:rPr>
          <w:color w:val="231F20"/>
          <w:spacing w:val="-10"/>
          <w:sz w:val="26"/>
        </w:rPr>
        <w:t> </w:t>
      </w:r>
      <w:r>
        <w:rPr>
          <w:color w:val="231F20"/>
          <w:sz w:val="26"/>
        </w:rPr>
        <w:t>tâm,</w:t>
      </w:r>
      <w:r>
        <w:rPr>
          <w:color w:val="231F20"/>
          <w:spacing w:val="-10"/>
          <w:sz w:val="26"/>
        </w:rPr>
        <w:t> </w:t>
      </w:r>
      <w:r>
        <w:rPr>
          <w:color w:val="231F20"/>
          <w:sz w:val="26"/>
        </w:rPr>
        <w:t>không</w:t>
      </w:r>
      <w:r>
        <w:rPr>
          <w:color w:val="231F20"/>
          <w:spacing w:val="-10"/>
          <w:sz w:val="26"/>
        </w:rPr>
        <w:t> </w:t>
      </w:r>
      <w:r>
        <w:rPr>
          <w:color w:val="231F20"/>
          <w:sz w:val="26"/>
        </w:rPr>
        <w:t>có</w:t>
      </w:r>
      <w:r>
        <w:rPr>
          <w:color w:val="231F20"/>
          <w:spacing w:val="-10"/>
          <w:sz w:val="26"/>
        </w:rPr>
        <w:t> </w:t>
      </w:r>
      <w:r>
        <w:rPr>
          <w:color w:val="231F20"/>
          <w:sz w:val="26"/>
        </w:rPr>
        <w:t>oán</w:t>
      </w:r>
      <w:r>
        <w:rPr>
          <w:color w:val="231F20"/>
          <w:spacing w:val="-10"/>
          <w:sz w:val="26"/>
        </w:rPr>
        <w:t> </w:t>
      </w:r>
      <w:r>
        <w:rPr>
          <w:color w:val="231F20"/>
          <w:sz w:val="26"/>
        </w:rPr>
        <w:t>địch,</w:t>
      </w:r>
      <w:r>
        <w:rPr>
          <w:color w:val="231F20"/>
          <w:spacing w:val="-10"/>
          <w:sz w:val="26"/>
        </w:rPr>
        <w:t> </w:t>
      </w:r>
      <w:r>
        <w:rPr>
          <w:color w:val="231F20"/>
          <w:sz w:val="26"/>
        </w:rPr>
        <w:t>xa</w:t>
      </w:r>
      <w:r>
        <w:rPr>
          <w:color w:val="231F20"/>
          <w:spacing w:val="-10"/>
          <w:sz w:val="26"/>
        </w:rPr>
        <w:t> </w:t>
      </w:r>
      <w:r>
        <w:rPr>
          <w:color w:val="231F20"/>
          <w:spacing w:val="-4"/>
          <w:sz w:val="26"/>
        </w:rPr>
        <w:t>lìa </w:t>
      </w:r>
      <w:r>
        <w:rPr>
          <w:color w:val="231F20"/>
          <w:sz w:val="26"/>
        </w:rPr>
        <w:t>não hại, rộng lớn vô lượng, khéo tu tập, tưởng đối một phương </w:t>
      </w:r>
      <w:r>
        <w:rPr>
          <w:color w:val="231F20"/>
          <w:spacing w:val="-5"/>
          <w:sz w:val="26"/>
        </w:rPr>
        <w:t>đều </w:t>
      </w:r>
      <w:r>
        <w:rPr>
          <w:color w:val="231F20"/>
          <w:sz w:val="26"/>
        </w:rPr>
        <w:t>thắng giải trọn khắp, đầy đủ mà trụ. Đối với các phương thứ hai,</w:t>
      </w:r>
      <w:r>
        <w:rPr>
          <w:color w:val="231F20"/>
          <w:spacing w:val="-44"/>
          <w:sz w:val="26"/>
        </w:rPr>
        <w:t> </w:t>
      </w:r>
      <w:r>
        <w:rPr>
          <w:color w:val="231F20"/>
          <w:sz w:val="26"/>
        </w:rPr>
        <w:t>thứ ba, thứ tư, trên dưới hoặc bên cạnh, tất cả thế gian cũng lại như </w:t>
      </w:r>
      <w:r>
        <w:rPr>
          <w:color w:val="231F20"/>
          <w:spacing w:val="-5"/>
          <w:sz w:val="26"/>
        </w:rPr>
        <w:t>vậy. </w:t>
      </w:r>
      <w:r>
        <w:rPr>
          <w:color w:val="231F20"/>
          <w:sz w:val="26"/>
        </w:rPr>
        <w:t>Đó gọi là thứ</w:t>
      </w:r>
      <w:r>
        <w:rPr>
          <w:color w:val="231F20"/>
          <w:spacing w:val="-2"/>
          <w:sz w:val="26"/>
        </w:rPr>
        <w:t> </w:t>
      </w:r>
      <w:r>
        <w:rPr>
          <w:color w:val="231F20"/>
          <w:sz w:val="26"/>
        </w:rPr>
        <w:t>nhất.</w:t>
      </w:r>
    </w:p>
    <w:p>
      <w:pPr>
        <w:pStyle w:val="ListParagraph"/>
        <w:numPr>
          <w:ilvl w:val="0"/>
          <w:numId w:val="63"/>
        </w:numPr>
        <w:tabs>
          <w:tab w:pos="932" w:val="left" w:leader="none"/>
        </w:tabs>
        <w:spacing w:line="268" w:lineRule="auto" w:before="119" w:after="0"/>
        <w:ind w:left="110" w:right="390" w:firstLine="566"/>
        <w:jc w:val="both"/>
        <w:rPr>
          <w:sz w:val="26"/>
        </w:rPr>
      </w:pPr>
      <w:r>
        <w:rPr>
          <w:color w:val="231F20"/>
          <w:sz w:val="26"/>
        </w:rPr>
        <w:t>Có</w:t>
      </w:r>
      <w:r>
        <w:rPr>
          <w:color w:val="231F20"/>
          <w:spacing w:val="-7"/>
          <w:sz w:val="26"/>
        </w:rPr>
        <w:t> </w:t>
      </w:r>
      <w:r>
        <w:rPr>
          <w:color w:val="231F20"/>
          <w:sz w:val="26"/>
        </w:rPr>
        <w:t>một</w:t>
      </w:r>
      <w:r>
        <w:rPr>
          <w:color w:val="231F20"/>
          <w:spacing w:val="-7"/>
          <w:sz w:val="26"/>
        </w:rPr>
        <w:t> </w:t>
      </w:r>
      <w:r>
        <w:rPr>
          <w:color w:val="231F20"/>
          <w:sz w:val="26"/>
        </w:rPr>
        <w:t>loại</w:t>
      </w:r>
      <w:r>
        <w:rPr>
          <w:color w:val="231F20"/>
          <w:spacing w:val="-7"/>
          <w:sz w:val="26"/>
        </w:rPr>
        <w:t> </w:t>
      </w:r>
      <w:r>
        <w:rPr>
          <w:color w:val="231F20"/>
          <w:sz w:val="26"/>
        </w:rPr>
        <w:t>Bi,</w:t>
      </w:r>
      <w:r>
        <w:rPr>
          <w:color w:val="231F20"/>
          <w:spacing w:val="-7"/>
          <w:sz w:val="26"/>
        </w:rPr>
        <w:t> </w:t>
      </w:r>
      <w:r>
        <w:rPr>
          <w:color w:val="231F20"/>
          <w:sz w:val="26"/>
        </w:rPr>
        <w:t>cùng</w:t>
      </w:r>
      <w:r>
        <w:rPr>
          <w:color w:val="231F20"/>
          <w:spacing w:val="-7"/>
          <w:sz w:val="26"/>
        </w:rPr>
        <w:t> </w:t>
      </w:r>
      <w:r>
        <w:rPr>
          <w:color w:val="231F20"/>
          <w:sz w:val="26"/>
        </w:rPr>
        <w:t>hành</w:t>
      </w:r>
      <w:r>
        <w:rPr>
          <w:color w:val="231F20"/>
          <w:spacing w:val="-7"/>
          <w:sz w:val="26"/>
        </w:rPr>
        <w:t> </w:t>
      </w:r>
      <w:r>
        <w:rPr>
          <w:color w:val="231F20"/>
          <w:sz w:val="26"/>
        </w:rPr>
        <w:t>với</w:t>
      </w:r>
      <w:r>
        <w:rPr>
          <w:color w:val="231F20"/>
          <w:spacing w:val="-7"/>
          <w:sz w:val="26"/>
        </w:rPr>
        <w:t> </w:t>
      </w:r>
      <w:r>
        <w:rPr>
          <w:color w:val="231F20"/>
          <w:sz w:val="26"/>
        </w:rPr>
        <w:t>tâm,</w:t>
      </w:r>
      <w:r>
        <w:rPr>
          <w:color w:val="231F20"/>
          <w:spacing w:val="-7"/>
          <w:sz w:val="26"/>
        </w:rPr>
        <w:t> </w:t>
      </w:r>
      <w:r>
        <w:rPr>
          <w:color w:val="231F20"/>
          <w:sz w:val="26"/>
        </w:rPr>
        <w:t>không</w:t>
      </w:r>
      <w:r>
        <w:rPr>
          <w:color w:val="231F20"/>
          <w:spacing w:val="-7"/>
          <w:sz w:val="26"/>
        </w:rPr>
        <w:t> </w:t>
      </w:r>
      <w:r>
        <w:rPr>
          <w:color w:val="231F20"/>
          <w:sz w:val="26"/>
        </w:rPr>
        <w:t>có</w:t>
      </w:r>
      <w:r>
        <w:rPr>
          <w:color w:val="231F20"/>
          <w:spacing w:val="-7"/>
          <w:sz w:val="26"/>
        </w:rPr>
        <w:t> </w:t>
      </w:r>
      <w:r>
        <w:rPr>
          <w:color w:val="231F20"/>
          <w:sz w:val="26"/>
        </w:rPr>
        <w:t>oán</w:t>
      </w:r>
      <w:r>
        <w:rPr>
          <w:color w:val="231F20"/>
          <w:spacing w:val="-7"/>
          <w:sz w:val="26"/>
        </w:rPr>
        <w:t> </w:t>
      </w:r>
      <w:r>
        <w:rPr>
          <w:color w:val="231F20"/>
          <w:sz w:val="26"/>
        </w:rPr>
        <w:t>địch,</w:t>
      </w:r>
      <w:r>
        <w:rPr>
          <w:color w:val="231F20"/>
          <w:spacing w:val="-7"/>
          <w:sz w:val="26"/>
        </w:rPr>
        <w:t> </w:t>
      </w:r>
      <w:r>
        <w:rPr>
          <w:color w:val="231F20"/>
          <w:sz w:val="26"/>
        </w:rPr>
        <w:t>xa</w:t>
      </w:r>
      <w:r>
        <w:rPr>
          <w:color w:val="231F20"/>
          <w:spacing w:val="-7"/>
          <w:sz w:val="26"/>
        </w:rPr>
        <w:t> </w:t>
      </w:r>
      <w:r>
        <w:rPr>
          <w:color w:val="231F20"/>
          <w:sz w:val="26"/>
        </w:rPr>
        <w:t>lìa não hại, rộng lớn vô lượng, khéo tu tập, tưởng đối một phương </w:t>
      </w:r>
      <w:r>
        <w:rPr>
          <w:color w:val="231F20"/>
          <w:spacing w:val="-5"/>
          <w:sz w:val="26"/>
        </w:rPr>
        <w:t>đều </w:t>
      </w:r>
      <w:r>
        <w:rPr>
          <w:color w:val="231F20"/>
          <w:sz w:val="26"/>
        </w:rPr>
        <w:t>thắng giải trọn khắp, đầy đủ mà trụ. Đối với các phương thứ hai,</w:t>
      </w:r>
      <w:r>
        <w:rPr>
          <w:color w:val="231F20"/>
          <w:spacing w:val="-44"/>
          <w:sz w:val="26"/>
        </w:rPr>
        <w:t> </w:t>
      </w:r>
      <w:r>
        <w:rPr>
          <w:color w:val="231F20"/>
          <w:sz w:val="26"/>
        </w:rPr>
        <w:t>thứ ba, thứ tư, trên dưới hoặc bên cạnh, tất cả thế gian cũng lại như </w:t>
      </w:r>
      <w:r>
        <w:rPr>
          <w:color w:val="231F20"/>
          <w:spacing w:val="-5"/>
          <w:sz w:val="26"/>
        </w:rPr>
        <w:t>vậy. </w:t>
      </w:r>
      <w:r>
        <w:rPr>
          <w:color w:val="231F20"/>
          <w:sz w:val="26"/>
        </w:rPr>
        <w:t>Đó gọi là thứ</w:t>
      </w:r>
      <w:r>
        <w:rPr>
          <w:color w:val="231F20"/>
          <w:spacing w:val="-2"/>
          <w:sz w:val="26"/>
        </w:rPr>
        <w:t> </w:t>
      </w:r>
      <w:r>
        <w:rPr>
          <w:color w:val="231F20"/>
          <w:sz w:val="26"/>
        </w:rPr>
        <w:t>hai.</w:t>
      </w:r>
    </w:p>
    <w:p>
      <w:pPr>
        <w:pStyle w:val="ListParagraph"/>
        <w:numPr>
          <w:ilvl w:val="0"/>
          <w:numId w:val="63"/>
        </w:numPr>
        <w:tabs>
          <w:tab w:pos="926" w:val="left" w:leader="none"/>
        </w:tabs>
        <w:spacing w:line="268" w:lineRule="auto" w:before="119" w:after="0"/>
        <w:ind w:left="110" w:right="390" w:firstLine="566"/>
        <w:jc w:val="both"/>
        <w:rPr>
          <w:sz w:val="26"/>
        </w:rPr>
      </w:pPr>
      <w:r>
        <w:rPr>
          <w:color w:val="231F20"/>
          <w:sz w:val="26"/>
        </w:rPr>
        <w:t>Có</w:t>
      </w:r>
      <w:r>
        <w:rPr>
          <w:color w:val="231F20"/>
          <w:spacing w:val="-13"/>
          <w:sz w:val="26"/>
        </w:rPr>
        <w:t> </w:t>
      </w:r>
      <w:r>
        <w:rPr>
          <w:color w:val="231F20"/>
          <w:sz w:val="26"/>
        </w:rPr>
        <w:t>một</w:t>
      </w:r>
      <w:r>
        <w:rPr>
          <w:color w:val="231F20"/>
          <w:spacing w:val="-12"/>
          <w:sz w:val="26"/>
        </w:rPr>
        <w:t> </w:t>
      </w:r>
      <w:r>
        <w:rPr>
          <w:color w:val="231F20"/>
          <w:sz w:val="26"/>
        </w:rPr>
        <w:t>loại</w:t>
      </w:r>
      <w:r>
        <w:rPr>
          <w:color w:val="231F20"/>
          <w:spacing w:val="-12"/>
          <w:sz w:val="26"/>
        </w:rPr>
        <w:t> </w:t>
      </w:r>
      <w:r>
        <w:rPr>
          <w:color w:val="231F20"/>
          <w:sz w:val="26"/>
        </w:rPr>
        <w:t>Hỷ,</w:t>
      </w:r>
      <w:r>
        <w:rPr>
          <w:color w:val="231F20"/>
          <w:spacing w:val="-12"/>
          <w:sz w:val="26"/>
        </w:rPr>
        <w:t> </w:t>
      </w:r>
      <w:r>
        <w:rPr>
          <w:color w:val="231F20"/>
          <w:sz w:val="26"/>
        </w:rPr>
        <w:t>cùng</w:t>
      </w:r>
      <w:r>
        <w:rPr>
          <w:color w:val="231F20"/>
          <w:spacing w:val="-12"/>
          <w:sz w:val="26"/>
        </w:rPr>
        <w:t> </w:t>
      </w:r>
      <w:r>
        <w:rPr>
          <w:color w:val="231F20"/>
          <w:sz w:val="26"/>
        </w:rPr>
        <w:t>hành</w:t>
      </w:r>
      <w:r>
        <w:rPr>
          <w:color w:val="231F20"/>
          <w:spacing w:val="-12"/>
          <w:sz w:val="26"/>
        </w:rPr>
        <w:t> </w:t>
      </w:r>
      <w:r>
        <w:rPr>
          <w:color w:val="231F20"/>
          <w:sz w:val="26"/>
        </w:rPr>
        <w:t>với</w:t>
      </w:r>
      <w:r>
        <w:rPr>
          <w:color w:val="231F20"/>
          <w:spacing w:val="-13"/>
          <w:sz w:val="26"/>
        </w:rPr>
        <w:t> </w:t>
      </w:r>
      <w:r>
        <w:rPr>
          <w:color w:val="231F20"/>
          <w:sz w:val="26"/>
        </w:rPr>
        <w:t>tâm,</w:t>
      </w:r>
      <w:r>
        <w:rPr>
          <w:color w:val="231F20"/>
          <w:spacing w:val="-12"/>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z w:val="26"/>
        </w:rPr>
        <w:t>oán</w:t>
      </w:r>
      <w:r>
        <w:rPr>
          <w:color w:val="231F20"/>
          <w:spacing w:val="-12"/>
          <w:sz w:val="26"/>
        </w:rPr>
        <w:t> </w:t>
      </w:r>
      <w:r>
        <w:rPr>
          <w:color w:val="231F20"/>
          <w:sz w:val="26"/>
        </w:rPr>
        <w:t>địch,</w:t>
      </w:r>
      <w:r>
        <w:rPr>
          <w:color w:val="231F20"/>
          <w:spacing w:val="-12"/>
          <w:sz w:val="26"/>
        </w:rPr>
        <w:t> </w:t>
      </w:r>
      <w:r>
        <w:rPr>
          <w:color w:val="231F20"/>
          <w:sz w:val="26"/>
        </w:rPr>
        <w:t>xa</w:t>
      </w:r>
      <w:r>
        <w:rPr>
          <w:color w:val="231F20"/>
          <w:spacing w:val="-12"/>
          <w:sz w:val="26"/>
        </w:rPr>
        <w:t> </w:t>
      </w:r>
      <w:r>
        <w:rPr>
          <w:color w:val="231F20"/>
          <w:sz w:val="26"/>
        </w:rPr>
        <w:t>lìa não hại, rộng lớn vô lượng, khéo tu tập, tưởng đối một phương </w:t>
      </w:r>
      <w:r>
        <w:rPr>
          <w:color w:val="231F20"/>
          <w:spacing w:val="-5"/>
          <w:sz w:val="26"/>
        </w:rPr>
        <w:t>đều </w:t>
      </w:r>
      <w:r>
        <w:rPr>
          <w:color w:val="231F20"/>
          <w:sz w:val="26"/>
        </w:rPr>
        <w:t>thắng giải trọn khắp, đầy đủ mà trụ. Đối với các phương thứ hai,</w:t>
      </w:r>
      <w:r>
        <w:rPr>
          <w:color w:val="231F20"/>
          <w:spacing w:val="-44"/>
          <w:sz w:val="26"/>
        </w:rPr>
        <w:t> </w:t>
      </w:r>
      <w:r>
        <w:rPr>
          <w:color w:val="231F20"/>
          <w:sz w:val="26"/>
        </w:rPr>
        <w:t>thứ ba, thứ tư, trên dưới hoặc bên cạnh, tất cả thế gian cũng lại như </w:t>
      </w:r>
      <w:r>
        <w:rPr>
          <w:color w:val="231F20"/>
          <w:spacing w:val="-5"/>
          <w:sz w:val="26"/>
        </w:rPr>
        <w:t>vậy. </w:t>
      </w:r>
      <w:r>
        <w:rPr>
          <w:color w:val="231F20"/>
          <w:sz w:val="26"/>
        </w:rPr>
        <w:t>Đó gọi là thứ</w:t>
      </w:r>
      <w:r>
        <w:rPr>
          <w:color w:val="231F20"/>
          <w:spacing w:val="-2"/>
          <w:sz w:val="26"/>
        </w:rPr>
        <w:t> </w:t>
      </w:r>
      <w:r>
        <w:rPr>
          <w:color w:val="231F20"/>
          <w:sz w:val="26"/>
        </w:rPr>
        <w:t>ba.</w:t>
      </w:r>
    </w:p>
    <w:p>
      <w:pPr>
        <w:pStyle w:val="ListParagraph"/>
        <w:numPr>
          <w:ilvl w:val="0"/>
          <w:numId w:val="63"/>
        </w:numPr>
        <w:tabs>
          <w:tab w:pos="927" w:val="left" w:leader="none"/>
        </w:tabs>
        <w:spacing w:line="268" w:lineRule="auto" w:before="119" w:after="0"/>
        <w:ind w:left="110" w:right="390" w:firstLine="566"/>
        <w:jc w:val="both"/>
        <w:rPr>
          <w:sz w:val="26"/>
        </w:rPr>
      </w:pPr>
      <w:r>
        <w:rPr>
          <w:color w:val="231F20"/>
          <w:sz w:val="26"/>
        </w:rPr>
        <w:t>Có</w:t>
      </w:r>
      <w:r>
        <w:rPr>
          <w:color w:val="231F20"/>
          <w:spacing w:val="-12"/>
          <w:sz w:val="26"/>
        </w:rPr>
        <w:t> </w:t>
      </w:r>
      <w:r>
        <w:rPr>
          <w:color w:val="231F20"/>
          <w:sz w:val="26"/>
        </w:rPr>
        <w:t>một</w:t>
      </w:r>
      <w:r>
        <w:rPr>
          <w:color w:val="231F20"/>
          <w:spacing w:val="-11"/>
          <w:sz w:val="26"/>
        </w:rPr>
        <w:t> </w:t>
      </w:r>
      <w:r>
        <w:rPr>
          <w:color w:val="231F20"/>
          <w:sz w:val="26"/>
        </w:rPr>
        <w:t>loại</w:t>
      </w:r>
      <w:r>
        <w:rPr>
          <w:color w:val="231F20"/>
          <w:spacing w:val="-11"/>
          <w:sz w:val="26"/>
        </w:rPr>
        <w:t> </w:t>
      </w:r>
      <w:r>
        <w:rPr>
          <w:color w:val="231F20"/>
          <w:sz w:val="26"/>
        </w:rPr>
        <w:t>Xả,</w:t>
      </w:r>
      <w:r>
        <w:rPr>
          <w:color w:val="231F20"/>
          <w:spacing w:val="-11"/>
          <w:sz w:val="26"/>
        </w:rPr>
        <w:t> </w:t>
      </w:r>
      <w:r>
        <w:rPr>
          <w:color w:val="231F20"/>
          <w:sz w:val="26"/>
        </w:rPr>
        <w:t>cùng</w:t>
      </w:r>
      <w:r>
        <w:rPr>
          <w:color w:val="231F20"/>
          <w:spacing w:val="-11"/>
          <w:sz w:val="26"/>
        </w:rPr>
        <w:t> </w:t>
      </w:r>
      <w:r>
        <w:rPr>
          <w:color w:val="231F20"/>
          <w:sz w:val="26"/>
        </w:rPr>
        <w:t>hành</w:t>
      </w:r>
      <w:r>
        <w:rPr>
          <w:color w:val="231F20"/>
          <w:spacing w:val="-11"/>
          <w:sz w:val="26"/>
        </w:rPr>
        <w:t> </w:t>
      </w:r>
      <w:r>
        <w:rPr>
          <w:color w:val="231F20"/>
          <w:sz w:val="26"/>
        </w:rPr>
        <w:t>với</w:t>
      </w:r>
      <w:r>
        <w:rPr>
          <w:color w:val="231F20"/>
          <w:spacing w:val="-12"/>
          <w:sz w:val="26"/>
        </w:rPr>
        <w:t> </w:t>
      </w:r>
      <w:r>
        <w:rPr>
          <w:color w:val="231F20"/>
          <w:sz w:val="26"/>
        </w:rPr>
        <w:t>tâm,</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oán</w:t>
      </w:r>
      <w:r>
        <w:rPr>
          <w:color w:val="231F20"/>
          <w:spacing w:val="-11"/>
          <w:sz w:val="26"/>
        </w:rPr>
        <w:t> </w:t>
      </w:r>
      <w:r>
        <w:rPr>
          <w:color w:val="231F20"/>
          <w:sz w:val="26"/>
        </w:rPr>
        <w:t>địch,</w:t>
      </w:r>
      <w:r>
        <w:rPr>
          <w:color w:val="231F20"/>
          <w:spacing w:val="-11"/>
          <w:sz w:val="26"/>
        </w:rPr>
        <w:t> </w:t>
      </w:r>
      <w:r>
        <w:rPr>
          <w:color w:val="231F20"/>
          <w:sz w:val="26"/>
        </w:rPr>
        <w:t>xa</w:t>
      </w:r>
      <w:r>
        <w:rPr>
          <w:color w:val="231F20"/>
          <w:spacing w:val="-11"/>
          <w:sz w:val="26"/>
        </w:rPr>
        <w:t> </w:t>
      </w:r>
      <w:r>
        <w:rPr>
          <w:color w:val="231F20"/>
          <w:sz w:val="26"/>
        </w:rPr>
        <w:t>lìa não hại, rộng lớn vô lượng, khéo tu tập, tưởng đối một phương </w:t>
      </w:r>
      <w:r>
        <w:rPr>
          <w:color w:val="231F20"/>
          <w:spacing w:val="-5"/>
          <w:sz w:val="26"/>
        </w:rPr>
        <w:t>đều </w:t>
      </w:r>
      <w:r>
        <w:rPr>
          <w:color w:val="231F20"/>
          <w:sz w:val="26"/>
        </w:rPr>
        <w:t>thắng giải trọn khắp, đầy đủ mà trụ. Đối với các phương thứ hai,</w:t>
      </w:r>
      <w:r>
        <w:rPr>
          <w:color w:val="231F20"/>
          <w:spacing w:val="-44"/>
          <w:sz w:val="26"/>
        </w:rPr>
        <w:t> </w:t>
      </w:r>
      <w:r>
        <w:rPr>
          <w:color w:val="231F20"/>
          <w:sz w:val="26"/>
        </w:rPr>
        <w:t>thứ ba, thứ tư, trên dưới hoặc bên cạnh, tất cả thế gian cũng lại như </w:t>
      </w:r>
      <w:r>
        <w:rPr>
          <w:color w:val="231F20"/>
          <w:spacing w:val="-5"/>
          <w:sz w:val="26"/>
        </w:rPr>
        <w:t>vậy. </w:t>
      </w:r>
      <w:r>
        <w:rPr>
          <w:color w:val="231F20"/>
          <w:sz w:val="26"/>
        </w:rPr>
        <w:t>Đó gọi là thứ</w:t>
      </w:r>
      <w:r>
        <w:rPr>
          <w:color w:val="231F20"/>
          <w:spacing w:val="-2"/>
          <w:sz w:val="26"/>
        </w:rPr>
        <w:t> </w:t>
      </w:r>
      <w:r>
        <w:rPr>
          <w:color w:val="231F20"/>
          <w:sz w:val="26"/>
        </w:rPr>
        <w:t>tư.</w:t>
      </w:r>
    </w:p>
    <w:p>
      <w:pPr>
        <w:spacing w:before="119"/>
        <w:ind w:left="677" w:right="0" w:firstLine="0"/>
        <w:jc w:val="both"/>
        <w:rPr>
          <w:i/>
          <w:sz w:val="26"/>
        </w:rPr>
      </w:pPr>
      <w:r>
        <w:rPr>
          <w:i/>
          <w:color w:val="231F20"/>
          <w:sz w:val="26"/>
        </w:rPr>
        <w:t>Đó gọi là bốn vô lượng.</w:t>
      </w:r>
    </w:p>
    <w:p>
      <w:pPr>
        <w:pStyle w:val="BodyText"/>
        <w:spacing w:before="151"/>
        <w:ind w:left="0" w:right="281" w:firstLine="0"/>
        <w:jc w:val="center"/>
      </w:pPr>
      <w:r>
        <w:rPr>
          <w:color w:val="231F20"/>
        </w:rPr>
        <w:t>*</w:t>
      </w:r>
    </w:p>
    <w:p>
      <w:pPr>
        <w:pStyle w:val="Heading3"/>
        <w:numPr>
          <w:ilvl w:val="0"/>
          <w:numId w:val="64"/>
        </w:numPr>
        <w:tabs>
          <w:tab w:pos="938" w:val="left" w:leader="none"/>
        </w:tabs>
        <w:spacing w:line="240" w:lineRule="auto" w:before="235" w:after="0"/>
        <w:ind w:left="937" w:right="0" w:hanging="261"/>
        <w:jc w:val="left"/>
        <w:rPr>
          <w:i/>
        </w:rPr>
      </w:pPr>
      <w:r>
        <w:rPr>
          <w:i/>
          <w:color w:val="231F20"/>
        </w:rPr>
        <w:t>Thế nào là</w:t>
      </w:r>
      <w:r>
        <w:rPr>
          <w:i/>
          <w:color w:val="231F20"/>
          <w:spacing w:val="-2"/>
        </w:rPr>
        <w:t> </w:t>
      </w:r>
      <w:r>
        <w:rPr>
          <w:i/>
          <w:color w:val="231F20"/>
        </w:rPr>
        <w:t>Từ?</w:t>
      </w:r>
    </w:p>
    <w:p>
      <w:pPr>
        <w:pStyle w:val="BodyText"/>
        <w:spacing w:line="268" w:lineRule="auto" w:before="151"/>
        <w:ind w:left="110" w:right="389"/>
      </w:pPr>
      <w:r>
        <w:rPr>
          <w:i/>
          <w:color w:val="231F20"/>
        </w:rPr>
        <w:t>Đáp: </w:t>
      </w:r>
      <w:r>
        <w:rPr>
          <w:color w:val="231F20"/>
        </w:rPr>
        <w:t>Nghĩa là có một loại hữu tình khởi suy nghĩ: “Nguyện cho</w:t>
      </w:r>
      <w:r>
        <w:rPr>
          <w:color w:val="231F20"/>
          <w:spacing w:val="-5"/>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5"/>
        </w:rPr>
        <w:t> </w:t>
      </w:r>
      <w:r>
        <w:rPr>
          <w:color w:val="231F20"/>
        </w:rPr>
        <w:t>đều</w:t>
      </w:r>
      <w:r>
        <w:rPr>
          <w:color w:val="231F20"/>
          <w:spacing w:val="-4"/>
        </w:rPr>
        <w:t> </w:t>
      </w:r>
      <w:r>
        <w:rPr>
          <w:color w:val="231F20"/>
        </w:rPr>
        <w:t>được</w:t>
      </w:r>
      <w:r>
        <w:rPr>
          <w:color w:val="231F20"/>
          <w:spacing w:val="-4"/>
        </w:rPr>
        <w:t> </w:t>
      </w:r>
      <w:r>
        <w:rPr>
          <w:color w:val="231F20"/>
        </w:rPr>
        <w:t>an</w:t>
      </w:r>
      <w:r>
        <w:rPr>
          <w:color w:val="231F20"/>
          <w:spacing w:val="-4"/>
        </w:rPr>
        <w:t> </w:t>
      </w:r>
      <w:r>
        <w:rPr>
          <w:color w:val="231F20"/>
        </w:rPr>
        <w:t>lạc</w:t>
      </w:r>
      <w:r>
        <w:rPr>
          <w:color w:val="231F20"/>
          <w:spacing w:val="-5"/>
        </w:rPr>
        <w:t> </w:t>
      </w:r>
      <w:r>
        <w:rPr>
          <w:color w:val="231F20"/>
        </w:rPr>
        <w:t>thù</w:t>
      </w:r>
      <w:r>
        <w:rPr>
          <w:color w:val="231F20"/>
          <w:spacing w:val="-4"/>
        </w:rPr>
        <w:t> </w:t>
      </w:r>
      <w:r>
        <w:rPr>
          <w:color w:val="231F20"/>
        </w:rPr>
        <w:t>thắng”.</w:t>
      </w:r>
      <w:r>
        <w:rPr>
          <w:color w:val="231F20"/>
          <w:spacing w:val="-4"/>
        </w:rPr>
        <w:t> </w:t>
      </w:r>
      <w:r>
        <w:rPr>
          <w:color w:val="231F20"/>
        </w:rPr>
        <w:t>Người</w:t>
      </w:r>
      <w:r>
        <w:rPr>
          <w:color w:val="231F20"/>
          <w:spacing w:val="-6"/>
        </w:rPr>
        <w:t> </w:t>
      </w:r>
      <w:r>
        <w:rPr>
          <w:color w:val="231F20"/>
        </w:rPr>
        <w:t>ấy</w:t>
      </w:r>
      <w:r>
        <w:rPr>
          <w:color w:val="231F20"/>
          <w:spacing w:val="-4"/>
        </w:rPr>
        <w:t> </w:t>
      </w:r>
      <w:r>
        <w:rPr>
          <w:color w:val="231F20"/>
        </w:rPr>
        <w:t>hoặc</w:t>
      </w:r>
      <w:r>
        <w:rPr>
          <w:color w:val="231F20"/>
          <w:spacing w:val="-4"/>
        </w:rPr>
        <w:t> </w:t>
      </w:r>
      <w:r>
        <w:rPr>
          <w:color w:val="231F20"/>
        </w:rPr>
        <w:t>dựa</w:t>
      </w:r>
      <w:r>
        <w:rPr>
          <w:color w:val="231F20"/>
          <w:spacing w:val="-4"/>
        </w:rPr>
        <w:t> </w:t>
      </w:r>
      <w:r>
        <w:rPr>
          <w:color w:val="231F20"/>
        </w:rPr>
        <w:t>vào hạnh xuất gia, hoặc dựa vào sự xa lìa, do sức mạnh của sự xét chọn, nên nội tâm của người ấy phát khởi định thiện ở cõi Sắc, có các thứ từ,</w:t>
      </w:r>
      <w:r>
        <w:rPr>
          <w:color w:val="231F20"/>
          <w:spacing w:val="-11"/>
        </w:rPr>
        <w:t> </w:t>
      </w:r>
      <w:r>
        <w:rPr>
          <w:color w:val="231F20"/>
        </w:rPr>
        <w:t>tánh</w:t>
      </w:r>
      <w:r>
        <w:rPr>
          <w:color w:val="231F20"/>
          <w:spacing w:val="-12"/>
        </w:rPr>
        <w:t> </w:t>
      </w:r>
      <w:r>
        <w:rPr>
          <w:color w:val="231F20"/>
        </w:rPr>
        <w:t>của</w:t>
      </w:r>
      <w:r>
        <w:rPr>
          <w:color w:val="231F20"/>
          <w:spacing w:val="-12"/>
        </w:rPr>
        <w:t> </w:t>
      </w:r>
      <w:r>
        <w:rPr>
          <w:color w:val="231F20"/>
        </w:rPr>
        <w:t>từ,</w:t>
      </w:r>
      <w:r>
        <w:rPr>
          <w:color w:val="231F20"/>
          <w:spacing w:val="-11"/>
        </w:rPr>
        <w:t> </w:t>
      </w:r>
      <w:r>
        <w:rPr>
          <w:color w:val="231F20"/>
        </w:rPr>
        <w:t>gọi</w:t>
      </w:r>
      <w:r>
        <w:rPr>
          <w:color w:val="231F20"/>
          <w:spacing w:val="-12"/>
        </w:rPr>
        <w:t> </w:t>
      </w:r>
      <w:r>
        <w:rPr>
          <w:color w:val="231F20"/>
        </w:rPr>
        <w:t>là</w:t>
      </w:r>
      <w:r>
        <w:rPr>
          <w:color w:val="231F20"/>
          <w:spacing w:val="-12"/>
        </w:rPr>
        <w:t> </w:t>
      </w:r>
      <w:r>
        <w:rPr>
          <w:color w:val="231F20"/>
        </w:rPr>
        <w:t>thương</w:t>
      </w:r>
      <w:r>
        <w:rPr>
          <w:color w:val="231F20"/>
          <w:spacing w:val="-11"/>
        </w:rPr>
        <w:t> </w:t>
      </w:r>
      <w:r>
        <w:rPr>
          <w:color w:val="231F20"/>
        </w:rPr>
        <w:t>xót,</w:t>
      </w:r>
      <w:r>
        <w:rPr>
          <w:color w:val="231F20"/>
          <w:spacing w:val="-12"/>
        </w:rPr>
        <w:t> </w:t>
      </w:r>
      <w:r>
        <w:rPr>
          <w:color w:val="231F20"/>
        </w:rPr>
        <w:t>tánh</w:t>
      </w:r>
      <w:r>
        <w:rPr>
          <w:color w:val="231F20"/>
          <w:spacing w:val="-12"/>
        </w:rPr>
        <w:t> </w:t>
      </w:r>
      <w:r>
        <w:rPr>
          <w:color w:val="231F20"/>
        </w:rPr>
        <w:t>thương</w:t>
      </w:r>
      <w:r>
        <w:rPr>
          <w:color w:val="231F20"/>
          <w:spacing w:val="-12"/>
        </w:rPr>
        <w:t> </w:t>
      </w:r>
      <w:r>
        <w:rPr>
          <w:color w:val="231F20"/>
        </w:rPr>
        <w:t>xót,</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nhớ</w:t>
      </w:r>
      <w:r>
        <w:rPr>
          <w:color w:val="231F20"/>
          <w:spacing w:val="-12"/>
        </w:rPr>
        <w:t> </w:t>
      </w:r>
      <w:r>
        <w:rPr>
          <w:color w:val="231F20"/>
        </w:rPr>
        <w:t>thương, tánh nhớ thương, gọi chung là</w:t>
      </w:r>
      <w:r>
        <w:rPr>
          <w:color w:val="231F20"/>
          <w:spacing w:val="-5"/>
        </w:rPr>
        <w:t> </w:t>
      </w:r>
      <w:r>
        <w:rPr>
          <w:color w:val="231F20"/>
        </w:rPr>
        <w:t>Từ.</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Lại nữa, các thứ thọ tưởng hành thức cùng tương ưng với Từ, đã cùng khởi hai thứ nghiệp thân và ngữ, hành không tương ưng, cũng gọi là Từ.</w:t>
      </w:r>
    </w:p>
    <w:p>
      <w:pPr>
        <w:spacing w:line="273" w:lineRule="auto" w:before="111"/>
        <w:ind w:left="393" w:right="107" w:firstLine="566"/>
        <w:jc w:val="both"/>
        <w:rPr>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5"/>
          <w:sz w:val="26"/>
        </w:rPr>
        <w:t> </w:t>
      </w:r>
      <w:r>
        <w:rPr>
          <w:i/>
          <w:color w:val="231F20"/>
          <w:sz w:val="26"/>
        </w:rPr>
        <w:t>gia</w:t>
      </w:r>
      <w:r>
        <w:rPr>
          <w:i/>
          <w:color w:val="231F20"/>
          <w:spacing w:val="-5"/>
          <w:sz w:val="26"/>
        </w:rPr>
        <w:t> </w:t>
      </w:r>
      <w:r>
        <w:rPr>
          <w:i/>
          <w:color w:val="231F20"/>
          <w:sz w:val="26"/>
        </w:rPr>
        <w:t>hạnh</w:t>
      </w:r>
      <w:r>
        <w:rPr>
          <w:i/>
          <w:color w:val="231F20"/>
          <w:spacing w:val="-5"/>
          <w:sz w:val="26"/>
        </w:rPr>
        <w:t> </w:t>
      </w:r>
      <w:r>
        <w:rPr>
          <w:i/>
          <w:color w:val="231F20"/>
          <w:sz w:val="26"/>
        </w:rPr>
        <w:t>của</w:t>
      </w:r>
      <w:r>
        <w:rPr>
          <w:i/>
          <w:color w:val="231F20"/>
          <w:spacing w:val="-5"/>
          <w:sz w:val="26"/>
        </w:rPr>
        <w:t> </w:t>
      </w:r>
      <w:r>
        <w:rPr>
          <w:i/>
          <w:color w:val="231F20"/>
          <w:sz w:val="26"/>
        </w:rPr>
        <w:t>định</w:t>
      </w:r>
      <w:r>
        <w:rPr>
          <w:i/>
          <w:color w:val="231F20"/>
          <w:spacing w:val="-5"/>
          <w:sz w:val="26"/>
        </w:rPr>
        <w:t> </w:t>
      </w:r>
      <w:r>
        <w:rPr>
          <w:i/>
          <w:color w:val="231F20"/>
          <w:sz w:val="26"/>
        </w:rPr>
        <w:t>tâm</w:t>
      </w:r>
      <w:r>
        <w:rPr>
          <w:i/>
          <w:color w:val="231F20"/>
          <w:spacing w:val="-5"/>
          <w:sz w:val="26"/>
        </w:rPr>
        <w:t> </w:t>
      </w:r>
      <w:r>
        <w:rPr>
          <w:i/>
          <w:color w:val="231F20"/>
          <w:sz w:val="26"/>
        </w:rPr>
        <w:t>từ?</w:t>
      </w:r>
      <w:r>
        <w:rPr>
          <w:i/>
          <w:color w:val="231F20"/>
          <w:spacing w:val="-5"/>
          <w:sz w:val="26"/>
        </w:rPr>
        <w:t> </w:t>
      </w:r>
      <w:r>
        <w:rPr>
          <w:i/>
          <w:color w:val="231F20"/>
          <w:spacing w:val="-8"/>
          <w:sz w:val="26"/>
        </w:rPr>
        <w:t>Tu</w:t>
      </w:r>
      <w:r>
        <w:rPr>
          <w:i/>
          <w:color w:val="231F20"/>
          <w:spacing w:val="-5"/>
          <w:sz w:val="26"/>
        </w:rPr>
        <w:t> </w:t>
      </w:r>
      <w:r>
        <w:rPr>
          <w:i/>
          <w:color w:val="231F20"/>
          <w:sz w:val="26"/>
        </w:rPr>
        <w:t>gia</w:t>
      </w:r>
      <w:r>
        <w:rPr>
          <w:i/>
          <w:color w:val="231F20"/>
          <w:spacing w:val="-5"/>
          <w:sz w:val="26"/>
        </w:rPr>
        <w:t> </w:t>
      </w:r>
      <w:r>
        <w:rPr>
          <w:i/>
          <w:color w:val="231F20"/>
          <w:sz w:val="26"/>
        </w:rPr>
        <w:t>hạnh</w:t>
      </w:r>
      <w:r>
        <w:rPr>
          <w:i/>
          <w:color w:val="231F20"/>
          <w:spacing w:val="-5"/>
          <w:sz w:val="26"/>
        </w:rPr>
        <w:t> </w:t>
      </w:r>
      <w:r>
        <w:rPr>
          <w:i/>
          <w:color w:val="231F20"/>
          <w:sz w:val="26"/>
        </w:rPr>
        <w:t>nào</w:t>
      </w:r>
      <w:r>
        <w:rPr>
          <w:i/>
          <w:color w:val="231F20"/>
          <w:spacing w:val="-5"/>
          <w:sz w:val="26"/>
        </w:rPr>
        <w:t> </w:t>
      </w:r>
      <w:r>
        <w:rPr>
          <w:i/>
          <w:color w:val="231F20"/>
          <w:sz w:val="26"/>
        </w:rPr>
        <w:t>để</w:t>
      </w:r>
      <w:r>
        <w:rPr>
          <w:i/>
          <w:color w:val="231F20"/>
          <w:spacing w:val="-5"/>
          <w:sz w:val="26"/>
        </w:rPr>
        <w:t> </w:t>
      </w:r>
      <w:r>
        <w:rPr>
          <w:i/>
          <w:color w:val="231F20"/>
          <w:sz w:val="26"/>
        </w:rPr>
        <w:t>nhập </w:t>
      </w:r>
      <w:r>
        <w:rPr>
          <w:i/>
          <w:color w:val="231F20"/>
          <w:sz w:val="26"/>
        </w:rPr>
        <w:t>định tâm từ? </w:t>
      </w:r>
      <w:r>
        <w:rPr>
          <w:color w:val="231F20"/>
          <w:sz w:val="26"/>
        </w:rPr>
        <w:t>Nghĩa</w:t>
      </w:r>
      <w:r>
        <w:rPr>
          <w:color w:val="231F20"/>
          <w:spacing w:val="-3"/>
          <w:sz w:val="26"/>
        </w:rPr>
        <w:t> </w:t>
      </w:r>
      <w:r>
        <w:rPr>
          <w:color w:val="231F20"/>
          <w:sz w:val="26"/>
        </w:rPr>
        <w:t>là:</w:t>
      </w:r>
    </w:p>
    <w:p>
      <w:pPr>
        <w:pStyle w:val="BodyText"/>
        <w:spacing w:line="273" w:lineRule="auto" w:before="111"/>
        <w:ind w:right="106"/>
      </w:pPr>
      <w:r>
        <w:rPr>
          <w:color w:val="231F20"/>
        </w:rPr>
        <w:t>Như có một loại hữu tình khởi tâm như vầy: “Nguyện cho các hữu tình đều được an lạc thù thắng”. Tuy có tâm như thế, nhưng không thắng giải. Khi nguyện cho các hữu tình đều được an lạc thù thắng như thế như thế, tuy tâm của người ấy là thiện tịnh diệu, tùy thuận sáng tỏ, tăng trưởng ứng cúng trang nghiêm, luôn tin giao, hỗ trợ về tư lương, nhưng chưa gọi là gia hạnh của định tâm từ, cũng chưa gọi là nhập định tâm từ.</w:t>
      </w:r>
    </w:p>
    <w:p>
      <w:pPr>
        <w:pStyle w:val="BodyText"/>
        <w:spacing w:line="273" w:lineRule="auto" w:before="108"/>
        <w:ind w:right="106"/>
      </w:pPr>
      <w:r>
        <w:rPr>
          <w:color w:val="231F20"/>
        </w:rPr>
        <w:t>Lại</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loại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như</w:t>
      </w:r>
      <w:r>
        <w:rPr>
          <w:color w:val="231F20"/>
          <w:spacing w:val="-4"/>
        </w:rPr>
        <w:t> </w:t>
      </w:r>
      <w:r>
        <w:rPr>
          <w:color w:val="231F20"/>
        </w:rPr>
        <w:t>vầy:</w:t>
      </w:r>
      <w:r>
        <w:rPr>
          <w:color w:val="231F20"/>
          <w:spacing w:val="-4"/>
        </w:rPr>
        <w:t> </w:t>
      </w:r>
      <w:r>
        <w:rPr>
          <w:color w:val="231F20"/>
        </w:rPr>
        <w:t>“Nguyện</w:t>
      </w:r>
      <w:r>
        <w:rPr>
          <w:color w:val="231F20"/>
          <w:spacing w:val="-4"/>
        </w:rPr>
        <w:t> </w:t>
      </w:r>
      <w:r>
        <w:rPr>
          <w:color w:val="231F20"/>
        </w:rPr>
        <w:t>cho</w:t>
      </w:r>
      <w:r>
        <w:rPr>
          <w:color w:val="231F20"/>
          <w:spacing w:val="-4"/>
        </w:rPr>
        <w:t> </w:t>
      </w:r>
      <w:r>
        <w:rPr>
          <w:color w:val="231F20"/>
        </w:rPr>
        <w:t>các</w:t>
      </w:r>
      <w:r>
        <w:rPr>
          <w:color w:val="231F20"/>
          <w:spacing w:val="-4"/>
        </w:rPr>
        <w:t> </w:t>
      </w:r>
      <w:r>
        <w:rPr>
          <w:color w:val="231F20"/>
        </w:rPr>
        <w:t>hữu tình</w:t>
      </w:r>
      <w:r>
        <w:rPr>
          <w:color w:val="231F20"/>
          <w:spacing w:val="-9"/>
        </w:rPr>
        <w:t> </w:t>
      </w:r>
      <w:r>
        <w:rPr>
          <w:color w:val="231F20"/>
        </w:rPr>
        <w:t>đều</w:t>
      </w:r>
      <w:r>
        <w:rPr>
          <w:color w:val="231F20"/>
          <w:spacing w:val="-9"/>
        </w:rPr>
        <w:t> </w:t>
      </w:r>
      <w:r>
        <w:rPr>
          <w:color w:val="231F20"/>
        </w:rPr>
        <w:t>được</w:t>
      </w:r>
      <w:r>
        <w:rPr>
          <w:color w:val="231F20"/>
          <w:spacing w:val="-9"/>
        </w:rPr>
        <w:t> </w:t>
      </w:r>
      <w:r>
        <w:rPr>
          <w:color w:val="231F20"/>
        </w:rPr>
        <w:t>an</w:t>
      </w:r>
      <w:r>
        <w:rPr>
          <w:color w:val="231F20"/>
          <w:spacing w:val="-8"/>
        </w:rPr>
        <w:t> </w:t>
      </w:r>
      <w:r>
        <w:rPr>
          <w:color w:val="231F20"/>
        </w:rPr>
        <w:t>lạc</w:t>
      </w:r>
      <w:r>
        <w:rPr>
          <w:color w:val="231F20"/>
          <w:spacing w:val="-9"/>
        </w:rPr>
        <w:t> </w:t>
      </w:r>
      <w:r>
        <w:rPr>
          <w:color w:val="231F20"/>
        </w:rPr>
        <w:t>thù</w:t>
      </w:r>
      <w:r>
        <w:rPr>
          <w:color w:val="231F20"/>
          <w:spacing w:val="-9"/>
        </w:rPr>
        <w:t> </w:t>
      </w:r>
      <w:r>
        <w:rPr>
          <w:color w:val="231F20"/>
        </w:rPr>
        <w:t>thắng”.</w:t>
      </w:r>
      <w:r>
        <w:rPr>
          <w:color w:val="231F20"/>
          <w:spacing w:val="-13"/>
        </w:rPr>
        <w:t> </w:t>
      </w:r>
      <w:r>
        <w:rPr>
          <w:color w:val="231F20"/>
          <w:spacing w:val="-4"/>
        </w:rPr>
        <w:t>Tuy</w:t>
      </w:r>
      <w:r>
        <w:rPr>
          <w:color w:val="231F20"/>
          <w:spacing w:val="-9"/>
        </w:rPr>
        <w:t> </w:t>
      </w:r>
      <w:r>
        <w:rPr>
          <w:color w:val="231F20"/>
        </w:rPr>
        <w:t>có</w:t>
      </w:r>
      <w:r>
        <w:rPr>
          <w:color w:val="231F20"/>
          <w:spacing w:val="-9"/>
        </w:rPr>
        <w:t> </w:t>
      </w:r>
      <w:r>
        <w:rPr>
          <w:color w:val="231F20"/>
        </w:rPr>
        <w:t>lời</w:t>
      </w:r>
      <w:r>
        <w:rPr>
          <w:color w:val="231F20"/>
          <w:spacing w:val="-8"/>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8"/>
        </w:rPr>
        <w:t> </w:t>
      </w:r>
      <w:r>
        <w:rPr>
          <w:color w:val="231F20"/>
        </w:rPr>
        <w:t>nhưng</w:t>
      </w:r>
      <w:r>
        <w:rPr>
          <w:color w:val="231F20"/>
          <w:spacing w:val="-9"/>
        </w:rPr>
        <w:t> </w:t>
      </w:r>
      <w:r>
        <w:rPr>
          <w:color w:val="231F20"/>
          <w:spacing w:val="-3"/>
        </w:rPr>
        <w:t>không </w:t>
      </w:r>
      <w:r>
        <w:rPr>
          <w:color w:val="231F20"/>
        </w:rPr>
        <w:t>thắng giải. Khi nguyện cho các hữu tình đều được an lạc thù thắng như thế như thế, tuy lời nói của người ấy là thiện tịnh diệu </w:t>
      </w:r>
      <w:r>
        <w:rPr>
          <w:color w:val="231F20"/>
          <w:spacing w:val="-6"/>
        </w:rPr>
        <w:t>v.v... </w:t>
      </w:r>
      <w:r>
        <w:rPr>
          <w:color w:val="231F20"/>
        </w:rPr>
        <w:t>cho đến hỗ trợ về tư lương, nhưng chưa gọi là gia hạnh của định tâm </w:t>
      </w:r>
      <w:r>
        <w:rPr>
          <w:color w:val="231F20"/>
          <w:spacing w:val="-4"/>
        </w:rPr>
        <w:t>từ, </w:t>
      </w:r>
      <w:r>
        <w:rPr>
          <w:color w:val="231F20"/>
        </w:rPr>
        <w:t>cũng chưa gọi là nhập định tâm từ.</w:t>
      </w:r>
    </w:p>
    <w:p>
      <w:pPr>
        <w:pStyle w:val="BodyText"/>
        <w:spacing w:line="273" w:lineRule="auto" w:before="108"/>
        <w:ind w:right="105"/>
      </w:pPr>
      <w:r>
        <w:rPr>
          <w:color w:val="231F20"/>
        </w:rPr>
        <w:t>Lại có một loại hữu tình khởi tâm như </w:t>
      </w:r>
      <w:r>
        <w:rPr>
          <w:color w:val="231F20"/>
          <w:spacing w:val="-5"/>
        </w:rPr>
        <w:t>vầy, </w:t>
      </w:r>
      <w:r>
        <w:rPr>
          <w:color w:val="231F20"/>
        </w:rPr>
        <w:t>nói lời như vầy: “Nguyện cho các hữu tình đều được an lạc thù thắng”. </w:t>
      </w:r>
      <w:r>
        <w:rPr>
          <w:color w:val="231F20"/>
          <w:spacing w:val="-4"/>
        </w:rPr>
        <w:t>Tuy </w:t>
      </w:r>
      <w:r>
        <w:rPr>
          <w:color w:val="231F20"/>
        </w:rPr>
        <w:t>có tâm và lời nói như thế, nhưng không thắng giải. Khi nguyện cho các</w:t>
      </w:r>
      <w:r>
        <w:rPr>
          <w:color w:val="231F20"/>
          <w:spacing w:val="-28"/>
        </w:rPr>
        <w:t> </w:t>
      </w:r>
      <w:r>
        <w:rPr>
          <w:color w:val="231F20"/>
        </w:rPr>
        <w:t>hữu tình đều được an lạc thù thắng như thế như thế, tuy tâm và lời nói của người ấy đều là thiện tịnh diệu </w:t>
      </w:r>
      <w:r>
        <w:rPr>
          <w:color w:val="231F20"/>
          <w:spacing w:val="-6"/>
        </w:rPr>
        <w:t>v.v... </w:t>
      </w:r>
      <w:r>
        <w:rPr>
          <w:color w:val="231F20"/>
        </w:rPr>
        <w:t>cho đến hỗ trợ về tư lương, nhưng chưa gọi là gia hạnh của định tâm từ, cũng chưa gọi là nhập định tâm từ.</w:t>
      </w:r>
    </w:p>
    <w:p>
      <w:pPr>
        <w:pStyle w:val="BodyText"/>
        <w:spacing w:line="273" w:lineRule="auto" w:before="108"/>
        <w:ind w:right="106"/>
      </w:pPr>
      <w:r>
        <w:rPr>
          <w:color w:val="231F20"/>
        </w:rPr>
        <w:t>Lại có một loại hữu tình phát khởi tâm như </w:t>
      </w:r>
      <w:r>
        <w:rPr>
          <w:color w:val="231F20"/>
          <w:spacing w:val="-5"/>
        </w:rPr>
        <w:t>vầy, </w:t>
      </w:r>
      <w:r>
        <w:rPr>
          <w:color w:val="231F20"/>
        </w:rPr>
        <w:t>phát khởi lời nói</w:t>
      </w:r>
      <w:r>
        <w:rPr>
          <w:color w:val="231F20"/>
          <w:spacing w:val="-6"/>
        </w:rPr>
        <w:t> </w:t>
      </w:r>
      <w:r>
        <w:rPr>
          <w:color w:val="231F20"/>
        </w:rPr>
        <w:t>như</w:t>
      </w:r>
      <w:r>
        <w:rPr>
          <w:color w:val="231F20"/>
          <w:spacing w:val="-6"/>
        </w:rPr>
        <w:t> </w:t>
      </w:r>
      <w:r>
        <w:rPr>
          <w:color w:val="231F20"/>
        </w:rPr>
        <w:t>vầy</w:t>
      </w:r>
      <w:r>
        <w:rPr>
          <w:color w:val="231F20"/>
          <w:spacing w:val="-6"/>
        </w:rPr>
        <w:t> </w:t>
      </w:r>
      <w:r>
        <w:rPr>
          <w:color w:val="231F20"/>
        </w:rPr>
        <w:t>và</w:t>
      </w:r>
      <w:r>
        <w:rPr>
          <w:color w:val="231F20"/>
          <w:spacing w:val="-6"/>
        </w:rPr>
        <w:t> </w:t>
      </w:r>
      <w:r>
        <w:rPr>
          <w:color w:val="231F20"/>
        </w:rPr>
        <w:t>có</w:t>
      </w:r>
      <w:r>
        <w:rPr>
          <w:color w:val="231F20"/>
          <w:spacing w:val="-6"/>
        </w:rPr>
        <w:t> </w:t>
      </w:r>
      <w:r>
        <w:rPr>
          <w:color w:val="231F20"/>
        </w:rPr>
        <w:t>thắng</w:t>
      </w:r>
      <w:r>
        <w:rPr>
          <w:color w:val="231F20"/>
          <w:spacing w:val="-6"/>
        </w:rPr>
        <w:t> </w:t>
      </w:r>
      <w:r>
        <w:rPr>
          <w:color w:val="231F20"/>
        </w:rPr>
        <w:t>giải:</w:t>
      </w:r>
      <w:r>
        <w:rPr>
          <w:color w:val="231F20"/>
          <w:spacing w:val="-6"/>
        </w:rPr>
        <w:t> </w:t>
      </w:r>
      <w:r>
        <w:rPr>
          <w:color w:val="231F20"/>
        </w:rPr>
        <w:t>“Nguyện</w:t>
      </w:r>
      <w:r>
        <w:rPr>
          <w:color w:val="231F20"/>
          <w:spacing w:val="-6"/>
        </w:rPr>
        <w:t> </w:t>
      </w:r>
      <w:r>
        <w:rPr>
          <w:color w:val="231F20"/>
        </w:rPr>
        <w:t>cho</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an lạc thù thắng như thế như thế </w:t>
      </w:r>
      <w:r>
        <w:rPr>
          <w:color w:val="231F20"/>
          <w:spacing w:val="-3"/>
        </w:rPr>
        <w:t>v.v…”. </w:t>
      </w:r>
      <w:r>
        <w:rPr>
          <w:color w:val="231F20"/>
          <w:spacing w:val="-4"/>
        </w:rPr>
        <w:t>Tuy </w:t>
      </w:r>
      <w:r>
        <w:rPr>
          <w:color w:val="231F20"/>
        </w:rPr>
        <w:t>tâm, lời nói và thắng giải của người ấy đều là thiện tịnh diệu </w:t>
      </w:r>
      <w:r>
        <w:rPr>
          <w:color w:val="231F20"/>
          <w:spacing w:val="-6"/>
        </w:rPr>
        <w:t>v.v... </w:t>
      </w:r>
      <w:r>
        <w:rPr>
          <w:color w:val="231F20"/>
        </w:rPr>
        <w:t>cho đến hỗ trợ về tư</w:t>
      </w:r>
      <w:r>
        <w:rPr>
          <w:color w:val="231F20"/>
          <w:spacing w:val="43"/>
        </w:rPr>
        <w:t> </w:t>
      </w:r>
      <w:r>
        <w:rPr>
          <w:color w:val="231F20"/>
          <w:spacing w:val="-3"/>
        </w:rPr>
        <w:t>lương,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nhưng chưa gọi là gia hạnh của định tâm từ, cũng chưa gọi là nhập định tâm từ.</w:t>
      </w:r>
    </w:p>
    <w:p>
      <w:pPr>
        <w:pStyle w:val="BodyText"/>
        <w:spacing w:line="276" w:lineRule="auto" w:before="114"/>
        <w:ind w:left="110" w:right="390"/>
      </w:pPr>
      <w:r>
        <w:rPr>
          <w:i/>
          <w:color w:val="231F20"/>
        </w:rPr>
        <w:t>Sự việc ấy như thế nào? </w:t>
      </w:r>
      <w:r>
        <w:rPr>
          <w:color w:val="231F20"/>
        </w:rPr>
        <w:t>Nghĩa là: Như có một loài hữu tình bị khổ của lạnh bức bách, nay được ấm áp nên sinh vui mừng, liền giữ lấy</w:t>
      </w:r>
      <w:r>
        <w:rPr>
          <w:color w:val="231F20"/>
          <w:spacing w:val="-10"/>
        </w:rPr>
        <w:t> </w:t>
      </w:r>
      <w:r>
        <w:rPr>
          <w:color w:val="231F20"/>
        </w:rPr>
        <w:t>tướng</w:t>
      </w:r>
      <w:r>
        <w:rPr>
          <w:color w:val="231F20"/>
          <w:spacing w:val="-10"/>
        </w:rPr>
        <w:t> </w:t>
      </w:r>
      <w:r>
        <w:rPr>
          <w:color w:val="231F20"/>
        </w:rPr>
        <w:t>vui</w:t>
      </w:r>
      <w:r>
        <w:rPr>
          <w:color w:val="231F20"/>
          <w:spacing w:val="-10"/>
        </w:rPr>
        <w:t> </w:t>
      </w:r>
      <w:r>
        <w:rPr>
          <w:color w:val="231F20"/>
        </w:rPr>
        <w:t>ấy</w:t>
      </w:r>
      <w:r>
        <w:rPr>
          <w:color w:val="231F20"/>
          <w:spacing w:val="-10"/>
        </w:rPr>
        <w:t> </w:t>
      </w:r>
      <w:r>
        <w:rPr>
          <w:color w:val="231F20"/>
        </w:rPr>
        <w:t>khởi</w:t>
      </w:r>
      <w:r>
        <w:rPr>
          <w:color w:val="231F20"/>
          <w:spacing w:val="-9"/>
        </w:rPr>
        <w:t> </w:t>
      </w:r>
      <w:r>
        <w:rPr>
          <w:color w:val="231F20"/>
        </w:rPr>
        <w:t>tâm</w:t>
      </w:r>
      <w:r>
        <w:rPr>
          <w:color w:val="231F20"/>
          <w:spacing w:val="-10"/>
        </w:rPr>
        <w:t> </w:t>
      </w:r>
      <w:r>
        <w:rPr>
          <w:color w:val="231F20"/>
        </w:rPr>
        <w:t>như</w:t>
      </w:r>
      <w:r>
        <w:rPr>
          <w:color w:val="231F20"/>
          <w:spacing w:val="-10"/>
        </w:rPr>
        <w:t> </w:t>
      </w:r>
      <w:r>
        <w:rPr>
          <w:color w:val="231F20"/>
          <w:spacing w:val="-5"/>
        </w:rPr>
        <w:t>vầy,</w:t>
      </w:r>
      <w:r>
        <w:rPr>
          <w:color w:val="231F20"/>
          <w:spacing w:val="-10"/>
        </w:rPr>
        <w:t> </w:t>
      </w:r>
      <w:r>
        <w:rPr>
          <w:color w:val="231F20"/>
        </w:rPr>
        <w:t>nói</w:t>
      </w:r>
      <w:r>
        <w:rPr>
          <w:color w:val="231F20"/>
          <w:spacing w:val="-10"/>
        </w:rPr>
        <w:t> </w:t>
      </w:r>
      <w:r>
        <w:rPr>
          <w:color w:val="231F20"/>
        </w:rPr>
        <w:t>lời</w:t>
      </w:r>
      <w:r>
        <w:rPr>
          <w:color w:val="231F20"/>
          <w:spacing w:val="-9"/>
        </w:rPr>
        <w:t> </w:t>
      </w:r>
      <w:r>
        <w:rPr>
          <w:color w:val="231F20"/>
        </w:rPr>
        <w:t>như</w:t>
      </w:r>
      <w:r>
        <w:rPr>
          <w:color w:val="231F20"/>
          <w:spacing w:val="-10"/>
        </w:rPr>
        <w:t> </w:t>
      </w:r>
      <w:r>
        <w:rPr>
          <w:color w:val="231F20"/>
        </w:rPr>
        <w:t>vầy:</w:t>
      </w:r>
      <w:r>
        <w:rPr>
          <w:color w:val="231F20"/>
          <w:spacing w:val="-10"/>
        </w:rPr>
        <w:t> </w:t>
      </w:r>
      <w:r>
        <w:rPr>
          <w:color w:val="231F20"/>
        </w:rPr>
        <w:t>“Nguyện</w:t>
      </w:r>
      <w:r>
        <w:rPr>
          <w:color w:val="231F20"/>
          <w:spacing w:val="-10"/>
        </w:rPr>
        <w:t> </w:t>
      </w:r>
      <w:r>
        <w:rPr>
          <w:color w:val="231F20"/>
        </w:rPr>
        <w:t>cho</w:t>
      </w:r>
      <w:r>
        <w:rPr>
          <w:color w:val="231F20"/>
          <w:spacing w:val="-9"/>
        </w:rPr>
        <w:t> </w:t>
      </w:r>
      <w:r>
        <w:rPr>
          <w:color w:val="231F20"/>
          <w:spacing w:val="-4"/>
        </w:rPr>
        <w:t>các </w:t>
      </w:r>
      <w:r>
        <w:rPr>
          <w:color w:val="231F20"/>
        </w:rPr>
        <w:t>hữu tình đều được an lạc thù thắng như thế như thế </w:t>
      </w:r>
      <w:r>
        <w:rPr>
          <w:color w:val="231F20"/>
          <w:spacing w:val="-3"/>
        </w:rPr>
        <w:t>v.v…”. </w:t>
      </w:r>
      <w:r>
        <w:rPr>
          <w:color w:val="231F20"/>
          <w:spacing w:val="-4"/>
        </w:rPr>
        <w:t>Tuy</w:t>
      </w:r>
      <w:r>
        <w:rPr>
          <w:color w:val="231F20"/>
          <w:spacing w:val="-42"/>
        </w:rPr>
        <w:t> </w:t>
      </w:r>
      <w:r>
        <w:rPr>
          <w:color w:val="231F20"/>
        </w:rPr>
        <w:t>tâm, lời</w:t>
      </w:r>
      <w:r>
        <w:rPr>
          <w:color w:val="231F20"/>
          <w:spacing w:val="-13"/>
        </w:rPr>
        <w:t> </w:t>
      </w:r>
      <w:r>
        <w:rPr>
          <w:color w:val="231F20"/>
        </w:rPr>
        <w:t>nói</w:t>
      </w:r>
      <w:r>
        <w:rPr>
          <w:color w:val="231F20"/>
          <w:spacing w:val="-13"/>
        </w:rPr>
        <w:t> </w:t>
      </w:r>
      <w:r>
        <w:rPr>
          <w:color w:val="231F20"/>
        </w:rPr>
        <w:t>và</w:t>
      </w:r>
      <w:r>
        <w:rPr>
          <w:color w:val="231F20"/>
          <w:spacing w:val="-13"/>
        </w:rPr>
        <w:t> </w:t>
      </w:r>
      <w:r>
        <w:rPr>
          <w:color w:val="231F20"/>
        </w:rPr>
        <w:t>thắng</w:t>
      </w:r>
      <w:r>
        <w:rPr>
          <w:color w:val="231F20"/>
          <w:spacing w:val="-13"/>
        </w:rPr>
        <w:t> </w:t>
      </w:r>
      <w:r>
        <w:rPr>
          <w:color w:val="231F20"/>
        </w:rPr>
        <w:t>giải</w:t>
      </w:r>
      <w:r>
        <w:rPr>
          <w:color w:val="231F20"/>
          <w:spacing w:val="-13"/>
        </w:rPr>
        <w:t> </w:t>
      </w:r>
      <w:r>
        <w:rPr>
          <w:color w:val="231F20"/>
        </w:rPr>
        <w:t>của</w:t>
      </w:r>
      <w:r>
        <w:rPr>
          <w:color w:val="231F20"/>
          <w:spacing w:val="-12"/>
        </w:rPr>
        <w:t> </w:t>
      </w:r>
      <w:r>
        <w:rPr>
          <w:color w:val="231F20"/>
        </w:rPr>
        <w:t>người</w:t>
      </w:r>
      <w:r>
        <w:rPr>
          <w:color w:val="231F20"/>
          <w:spacing w:val="-13"/>
        </w:rPr>
        <w:t> </w:t>
      </w:r>
      <w:r>
        <w:rPr>
          <w:color w:val="231F20"/>
        </w:rPr>
        <w:t>ấy</w:t>
      </w:r>
      <w:r>
        <w:rPr>
          <w:color w:val="231F20"/>
          <w:spacing w:val="-13"/>
        </w:rPr>
        <w:t> </w:t>
      </w:r>
      <w:r>
        <w:rPr>
          <w:color w:val="231F20"/>
        </w:rPr>
        <w:t>đều</w:t>
      </w:r>
      <w:r>
        <w:rPr>
          <w:color w:val="231F20"/>
          <w:spacing w:val="-13"/>
        </w:rPr>
        <w:t> </w:t>
      </w:r>
      <w:r>
        <w:rPr>
          <w:color w:val="231F20"/>
        </w:rPr>
        <w:t>là</w:t>
      </w:r>
      <w:r>
        <w:rPr>
          <w:color w:val="231F20"/>
          <w:spacing w:val="-13"/>
        </w:rPr>
        <w:t> </w:t>
      </w:r>
      <w:r>
        <w:rPr>
          <w:color w:val="231F20"/>
        </w:rPr>
        <w:t>thiện</w:t>
      </w:r>
      <w:r>
        <w:rPr>
          <w:color w:val="231F20"/>
          <w:spacing w:val="-12"/>
        </w:rPr>
        <w:t> </w:t>
      </w:r>
      <w:r>
        <w:rPr>
          <w:color w:val="231F20"/>
        </w:rPr>
        <w:t>tịnh</w:t>
      </w:r>
      <w:r>
        <w:rPr>
          <w:color w:val="231F20"/>
          <w:spacing w:val="-13"/>
        </w:rPr>
        <w:t> </w:t>
      </w:r>
      <w:r>
        <w:rPr>
          <w:color w:val="231F20"/>
        </w:rPr>
        <w:t>diệu</w:t>
      </w:r>
      <w:r>
        <w:rPr>
          <w:color w:val="231F20"/>
          <w:spacing w:val="-13"/>
        </w:rPr>
        <w:t> </w:t>
      </w:r>
      <w:r>
        <w:rPr>
          <w:color w:val="231F20"/>
          <w:spacing w:val="-5"/>
        </w:rPr>
        <w:t>v.v…</w:t>
      </w:r>
      <w:r>
        <w:rPr>
          <w:color w:val="231F20"/>
          <w:spacing w:val="-13"/>
        </w:rPr>
        <w:t> </w:t>
      </w:r>
      <w:r>
        <w:rPr>
          <w:color w:val="231F20"/>
        </w:rPr>
        <w:t>cho</w:t>
      </w:r>
      <w:r>
        <w:rPr>
          <w:color w:val="231F20"/>
          <w:spacing w:val="-13"/>
        </w:rPr>
        <w:t> </w:t>
      </w:r>
      <w:r>
        <w:rPr>
          <w:color w:val="231F20"/>
        </w:rPr>
        <w:t>đến hỗ</w:t>
      </w:r>
      <w:r>
        <w:rPr>
          <w:color w:val="231F20"/>
          <w:spacing w:val="-6"/>
        </w:rPr>
        <w:t> </w:t>
      </w:r>
      <w:r>
        <w:rPr>
          <w:color w:val="231F20"/>
        </w:rPr>
        <w:t>trợ</w:t>
      </w:r>
      <w:r>
        <w:rPr>
          <w:color w:val="231F20"/>
          <w:spacing w:val="-6"/>
        </w:rPr>
        <w:t> </w:t>
      </w:r>
      <w:r>
        <w:rPr>
          <w:color w:val="231F20"/>
        </w:rPr>
        <w:t>về</w:t>
      </w:r>
      <w:r>
        <w:rPr>
          <w:color w:val="231F20"/>
          <w:spacing w:val="-6"/>
        </w:rPr>
        <w:t> </w:t>
      </w:r>
      <w:r>
        <w:rPr>
          <w:color w:val="231F20"/>
        </w:rPr>
        <w:t>tư</w:t>
      </w:r>
      <w:r>
        <w:rPr>
          <w:color w:val="231F20"/>
          <w:spacing w:val="-6"/>
        </w:rPr>
        <w:t> </w:t>
      </w:r>
      <w:r>
        <w:rPr>
          <w:color w:val="231F20"/>
        </w:rPr>
        <w:t>lương,</w:t>
      </w:r>
      <w:r>
        <w:rPr>
          <w:color w:val="231F20"/>
          <w:spacing w:val="-6"/>
        </w:rPr>
        <w:t> </w:t>
      </w:r>
      <w:r>
        <w:rPr>
          <w:color w:val="231F20"/>
        </w:rPr>
        <w:t>nhưng</w:t>
      </w:r>
      <w:r>
        <w:rPr>
          <w:color w:val="231F20"/>
          <w:spacing w:val="-6"/>
        </w:rPr>
        <w:t> </w:t>
      </w:r>
      <w:r>
        <w:rPr>
          <w:color w:val="231F20"/>
        </w:rPr>
        <w:t>chưa</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của</w:t>
      </w:r>
      <w:r>
        <w:rPr>
          <w:color w:val="231F20"/>
          <w:spacing w:val="-6"/>
        </w:rPr>
        <w:t> </w:t>
      </w:r>
      <w:r>
        <w:rPr>
          <w:color w:val="231F20"/>
        </w:rPr>
        <w:t>định</w:t>
      </w:r>
      <w:r>
        <w:rPr>
          <w:color w:val="231F20"/>
          <w:spacing w:val="-6"/>
        </w:rPr>
        <w:t> </w:t>
      </w:r>
      <w:r>
        <w:rPr>
          <w:color w:val="231F20"/>
        </w:rPr>
        <w:t>tâm</w:t>
      </w:r>
      <w:r>
        <w:rPr>
          <w:color w:val="231F20"/>
          <w:spacing w:val="-6"/>
        </w:rPr>
        <w:t> </w:t>
      </w:r>
      <w:r>
        <w:rPr>
          <w:color w:val="231F20"/>
        </w:rPr>
        <w:t>từ,</w:t>
      </w:r>
      <w:r>
        <w:rPr>
          <w:color w:val="231F20"/>
          <w:spacing w:val="-6"/>
        </w:rPr>
        <w:t> </w:t>
      </w:r>
      <w:r>
        <w:rPr>
          <w:color w:val="231F20"/>
        </w:rPr>
        <w:t>cũng chưa gọi là nhập định tâm từ.</w:t>
      </w:r>
    </w:p>
    <w:p>
      <w:pPr>
        <w:pStyle w:val="BodyText"/>
        <w:spacing w:line="276" w:lineRule="auto" w:before="114"/>
        <w:ind w:left="110" w:right="390"/>
      </w:pPr>
      <w:r>
        <w:rPr>
          <w:color w:val="231F20"/>
        </w:rPr>
        <w:t>Lại có một loại hữu tình bị khổ của nóng bức bách, nay được mát mẻ nên sinh vui mừng, liền giữ lấy tướng vui ấy khởi tâm như vầy, nói lời như vầy: “Nguyện cho các hữu tình đều được an lạc thù thắng như thế như thế v.v…”. Tuy tâm, lời nói và thắng giải của người ấy đều là thiện tịnh diệu v.v… cho đến hỗ trợ về tư lương, nhưng chưa gọi là gia hạnh của định tâm từ, cũng chưa gọi là nhập định tâm từ.</w:t>
      </w:r>
    </w:p>
    <w:p>
      <w:pPr>
        <w:pStyle w:val="BodyText"/>
        <w:spacing w:line="276" w:lineRule="auto" w:before="115"/>
        <w:ind w:left="110" w:right="389"/>
      </w:pPr>
      <w:r>
        <w:rPr>
          <w:color w:val="231F20"/>
        </w:rPr>
        <w:t>Lại có một loại hữu tình bị khổ của đói bức bách, khi được ăn no nên sinh vui mừng, liền giữ lấy tướng vui đó khởi tâm như </w:t>
      </w:r>
      <w:r>
        <w:rPr>
          <w:color w:val="231F20"/>
          <w:spacing w:val="-5"/>
        </w:rPr>
        <w:t>vầy, </w:t>
      </w:r>
      <w:r>
        <w:rPr>
          <w:color w:val="231F20"/>
        </w:rPr>
        <w:t>nói</w:t>
      </w:r>
      <w:r>
        <w:rPr>
          <w:color w:val="231F20"/>
          <w:spacing w:val="-8"/>
        </w:rPr>
        <w:t> </w:t>
      </w:r>
      <w:r>
        <w:rPr>
          <w:color w:val="231F20"/>
        </w:rPr>
        <w:t>lời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“Nguyện</w:t>
      </w:r>
      <w:r>
        <w:rPr>
          <w:color w:val="231F20"/>
          <w:spacing w:val="-7"/>
        </w:rPr>
        <w:t> </w:t>
      </w:r>
      <w:r>
        <w:rPr>
          <w:color w:val="231F20"/>
        </w:rPr>
        <w:t>cho</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đều</w:t>
      </w:r>
      <w:r>
        <w:rPr>
          <w:color w:val="231F20"/>
          <w:spacing w:val="-7"/>
        </w:rPr>
        <w:t> </w:t>
      </w:r>
      <w:r>
        <w:rPr>
          <w:color w:val="231F20"/>
        </w:rPr>
        <w:t>được</w:t>
      </w:r>
      <w:r>
        <w:rPr>
          <w:color w:val="231F20"/>
          <w:spacing w:val="-8"/>
        </w:rPr>
        <w:t> </w:t>
      </w:r>
      <w:r>
        <w:rPr>
          <w:color w:val="231F20"/>
        </w:rPr>
        <w:t>an</w:t>
      </w:r>
      <w:r>
        <w:rPr>
          <w:color w:val="231F20"/>
          <w:spacing w:val="-8"/>
        </w:rPr>
        <w:t> </w:t>
      </w:r>
      <w:r>
        <w:rPr>
          <w:color w:val="231F20"/>
        </w:rPr>
        <w:t>lạc</w:t>
      </w:r>
      <w:r>
        <w:rPr>
          <w:color w:val="231F20"/>
          <w:spacing w:val="-8"/>
        </w:rPr>
        <w:t> </w:t>
      </w:r>
      <w:r>
        <w:rPr>
          <w:color w:val="231F20"/>
        </w:rPr>
        <w:t>thù</w:t>
      </w:r>
      <w:r>
        <w:rPr>
          <w:color w:val="231F20"/>
          <w:spacing w:val="-8"/>
        </w:rPr>
        <w:t> </w:t>
      </w:r>
      <w:r>
        <w:rPr>
          <w:color w:val="231F20"/>
          <w:spacing w:val="-3"/>
        </w:rPr>
        <w:t>thắng </w:t>
      </w:r>
      <w:r>
        <w:rPr>
          <w:color w:val="231F20"/>
        </w:rPr>
        <w:t>như thế như thế </w:t>
      </w:r>
      <w:r>
        <w:rPr>
          <w:color w:val="231F20"/>
          <w:spacing w:val="-3"/>
        </w:rPr>
        <w:t>v.v…”. </w:t>
      </w:r>
      <w:r>
        <w:rPr>
          <w:color w:val="231F20"/>
          <w:spacing w:val="-4"/>
        </w:rPr>
        <w:t>Tuy </w:t>
      </w:r>
      <w:r>
        <w:rPr>
          <w:color w:val="231F20"/>
        </w:rPr>
        <w:t>tâm, lời nói và thắng giải của người </w:t>
      </w:r>
      <w:r>
        <w:rPr>
          <w:color w:val="231F20"/>
          <w:spacing w:val="-6"/>
        </w:rPr>
        <w:t>ấy </w:t>
      </w:r>
      <w:r>
        <w:rPr>
          <w:color w:val="231F20"/>
        </w:rPr>
        <w:t>đều là thiện tịnh diệu </w:t>
      </w:r>
      <w:r>
        <w:rPr>
          <w:color w:val="231F20"/>
          <w:spacing w:val="-5"/>
        </w:rPr>
        <w:t>v.v… </w:t>
      </w:r>
      <w:r>
        <w:rPr>
          <w:color w:val="231F20"/>
        </w:rPr>
        <w:t>cho đến hỗ trợ về tư lương, nhưng chưa gọi là gia hạnh của định tâm từ, cũng chưa gọi là nhập định tâm từ.</w:t>
      </w:r>
    </w:p>
    <w:p>
      <w:pPr>
        <w:pStyle w:val="BodyText"/>
        <w:spacing w:line="276" w:lineRule="auto" w:before="114"/>
        <w:ind w:left="110" w:right="390"/>
      </w:pPr>
      <w:r>
        <w:rPr>
          <w:color w:val="231F20"/>
        </w:rPr>
        <w:t>Lại có một loại hữu tình bị khổ của khát bức bách, khi được uống đủ nên sinh vui mừng, liền giữ lấy tướng vui ấy khởi tâm như vầy, nói lời như vầy: “Nguyện cho các hữu tình đều được an lạc thù thắng như thế như thế v.v…”. Tuy tâm, lời nói và thắng giải của người ấy đều là thiện tịnh diệu v.v… cho đến hỗ trợ về tư lương, nhưng chưa gọi là gia hạnh của định tâm từ, cũng chưa gọi là nhập định tâm từ.</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color w:val="231F20"/>
        </w:rPr>
        <w:t>Lại có một loại hữu tình thân thể cấu uế, chân tay mệt mỏi, thiếu</w:t>
      </w:r>
      <w:r>
        <w:rPr>
          <w:color w:val="231F20"/>
          <w:spacing w:val="-7"/>
        </w:rPr>
        <w:t> </w:t>
      </w:r>
      <w:r>
        <w:rPr>
          <w:color w:val="231F20"/>
        </w:rPr>
        <w:t>thốn</w:t>
      </w:r>
      <w:r>
        <w:rPr>
          <w:color w:val="231F20"/>
          <w:spacing w:val="-7"/>
        </w:rPr>
        <w:t> </w:t>
      </w:r>
      <w:r>
        <w:rPr>
          <w:color w:val="231F20"/>
        </w:rPr>
        <w:t>mọi</w:t>
      </w:r>
      <w:r>
        <w:rPr>
          <w:color w:val="231F20"/>
          <w:spacing w:val="-7"/>
        </w:rPr>
        <w:t> </w:t>
      </w:r>
      <w:r>
        <w:rPr>
          <w:color w:val="231F20"/>
        </w:rPr>
        <w:t>thứ,</w:t>
      </w:r>
      <w:r>
        <w:rPr>
          <w:color w:val="231F20"/>
          <w:spacing w:val="-7"/>
        </w:rPr>
        <w:t> </w:t>
      </w:r>
      <w:r>
        <w:rPr>
          <w:color w:val="231F20"/>
        </w:rPr>
        <w:t>bạn</w:t>
      </w:r>
      <w:r>
        <w:rPr>
          <w:color w:val="231F20"/>
          <w:spacing w:val="-7"/>
        </w:rPr>
        <w:t> </w:t>
      </w:r>
      <w:r>
        <w:rPr>
          <w:color w:val="231F20"/>
        </w:rPr>
        <w:t>bè</w:t>
      </w:r>
      <w:r>
        <w:rPr>
          <w:color w:val="231F20"/>
          <w:spacing w:val="-7"/>
        </w:rPr>
        <w:t> </w:t>
      </w:r>
      <w:r>
        <w:rPr>
          <w:color w:val="231F20"/>
        </w:rPr>
        <w:t>lánh</w:t>
      </w:r>
      <w:r>
        <w:rPr>
          <w:color w:val="231F20"/>
          <w:spacing w:val="-7"/>
        </w:rPr>
        <w:t> </w:t>
      </w:r>
      <w:r>
        <w:rPr>
          <w:color w:val="231F20"/>
        </w:rPr>
        <w:t>xa</w:t>
      </w:r>
      <w:r>
        <w:rPr>
          <w:color w:val="231F20"/>
          <w:spacing w:val="-7"/>
        </w:rPr>
        <w:t> </w:t>
      </w:r>
      <w:r>
        <w:rPr>
          <w:color w:val="231F20"/>
          <w:spacing w:val="-5"/>
        </w:rPr>
        <w:t>v.v...,</w:t>
      </w:r>
      <w:r>
        <w:rPr>
          <w:color w:val="231F20"/>
          <w:spacing w:val="-7"/>
        </w:rPr>
        <w:t> </w:t>
      </w:r>
      <w:r>
        <w:rPr>
          <w:color w:val="231F20"/>
        </w:rPr>
        <w:t>khi</w:t>
      </w:r>
      <w:r>
        <w:rPr>
          <w:color w:val="231F20"/>
          <w:spacing w:val="-7"/>
        </w:rPr>
        <w:t> </w:t>
      </w:r>
      <w:r>
        <w:rPr>
          <w:color w:val="231F20"/>
        </w:rPr>
        <w:t>gặp</w:t>
      </w:r>
      <w:r>
        <w:rPr>
          <w:color w:val="231F20"/>
          <w:spacing w:val="-7"/>
        </w:rPr>
        <w:t> </w:t>
      </w:r>
      <w:r>
        <w:rPr>
          <w:color w:val="231F20"/>
        </w:rPr>
        <w:t>được</w:t>
      </w:r>
      <w:r>
        <w:rPr>
          <w:color w:val="231F20"/>
          <w:spacing w:val="-7"/>
        </w:rPr>
        <w:t> </w:t>
      </w:r>
      <w:r>
        <w:rPr>
          <w:color w:val="231F20"/>
        </w:rPr>
        <w:t>dịp</w:t>
      </w:r>
      <w:r>
        <w:rPr>
          <w:color w:val="231F20"/>
          <w:spacing w:val="-7"/>
        </w:rPr>
        <w:t> </w:t>
      </w:r>
      <w:r>
        <w:rPr>
          <w:color w:val="231F20"/>
        </w:rPr>
        <w:t>tắm</w:t>
      </w:r>
      <w:r>
        <w:rPr>
          <w:color w:val="231F20"/>
          <w:spacing w:val="-7"/>
        </w:rPr>
        <w:t> </w:t>
      </w:r>
      <w:r>
        <w:rPr>
          <w:color w:val="231F20"/>
        </w:rPr>
        <w:t>gội</w:t>
      </w:r>
      <w:r>
        <w:rPr>
          <w:color w:val="231F20"/>
          <w:spacing w:val="-7"/>
        </w:rPr>
        <w:t> </w:t>
      </w:r>
      <w:r>
        <w:rPr>
          <w:color w:val="231F20"/>
        </w:rPr>
        <w:t>kỹ lưỡng, bạn bè hòa hợp </w:t>
      </w:r>
      <w:r>
        <w:rPr>
          <w:color w:val="231F20"/>
          <w:spacing w:val="-6"/>
        </w:rPr>
        <w:t>v.v... </w:t>
      </w:r>
      <w:r>
        <w:rPr>
          <w:color w:val="231F20"/>
        </w:rPr>
        <w:t>nên sinh vui mừng, liền giữ lấy tướng vui đó khởi tâm như </w:t>
      </w:r>
      <w:r>
        <w:rPr>
          <w:color w:val="231F20"/>
          <w:spacing w:val="-5"/>
        </w:rPr>
        <w:t>vầy, </w:t>
      </w:r>
      <w:r>
        <w:rPr>
          <w:color w:val="231F20"/>
        </w:rPr>
        <w:t>nói lời như vầy: “Nguyện cho các hữu</w:t>
      </w:r>
      <w:r>
        <w:rPr>
          <w:color w:val="231F20"/>
          <w:spacing w:val="-27"/>
        </w:rPr>
        <w:t> </w:t>
      </w:r>
      <w:r>
        <w:rPr>
          <w:color w:val="231F20"/>
        </w:rPr>
        <w:t>tình đều được an lạc thù thắng như thế như thế </w:t>
      </w:r>
      <w:r>
        <w:rPr>
          <w:color w:val="231F20"/>
          <w:spacing w:val="-3"/>
        </w:rPr>
        <w:t>v.v…”. </w:t>
      </w:r>
      <w:r>
        <w:rPr>
          <w:color w:val="231F20"/>
          <w:spacing w:val="-4"/>
        </w:rPr>
        <w:t>Tuy </w:t>
      </w:r>
      <w:r>
        <w:rPr>
          <w:color w:val="231F20"/>
        </w:rPr>
        <w:t>tâm, lời nói và</w:t>
      </w:r>
      <w:r>
        <w:rPr>
          <w:color w:val="231F20"/>
          <w:spacing w:val="-9"/>
        </w:rPr>
        <w:t> </w:t>
      </w:r>
      <w:r>
        <w:rPr>
          <w:color w:val="231F20"/>
        </w:rPr>
        <w:t>thắng</w:t>
      </w:r>
      <w:r>
        <w:rPr>
          <w:color w:val="231F20"/>
          <w:spacing w:val="-9"/>
        </w:rPr>
        <w:t> </w:t>
      </w:r>
      <w:r>
        <w:rPr>
          <w:color w:val="231F20"/>
        </w:rPr>
        <w:t>giải</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ấy</w:t>
      </w:r>
      <w:r>
        <w:rPr>
          <w:color w:val="231F20"/>
          <w:spacing w:val="-8"/>
        </w:rPr>
        <w:t> </w:t>
      </w:r>
      <w:r>
        <w:rPr>
          <w:color w:val="231F20"/>
        </w:rPr>
        <w:t>đều</w:t>
      </w:r>
      <w:r>
        <w:rPr>
          <w:color w:val="231F20"/>
          <w:spacing w:val="-9"/>
        </w:rPr>
        <w:t> </w:t>
      </w:r>
      <w:r>
        <w:rPr>
          <w:color w:val="231F20"/>
        </w:rPr>
        <w:t>là</w:t>
      </w:r>
      <w:r>
        <w:rPr>
          <w:color w:val="231F20"/>
          <w:spacing w:val="-9"/>
        </w:rPr>
        <w:t> </w:t>
      </w:r>
      <w:r>
        <w:rPr>
          <w:color w:val="231F20"/>
        </w:rPr>
        <w:t>thiện</w:t>
      </w:r>
      <w:r>
        <w:rPr>
          <w:color w:val="231F20"/>
          <w:spacing w:val="-9"/>
        </w:rPr>
        <w:t> </w:t>
      </w:r>
      <w:r>
        <w:rPr>
          <w:color w:val="231F20"/>
        </w:rPr>
        <w:t>tịnh</w:t>
      </w:r>
      <w:r>
        <w:rPr>
          <w:color w:val="231F20"/>
          <w:spacing w:val="-9"/>
        </w:rPr>
        <w:t> </w:t>
      </w:r>
      <w:r>
        <w:rPr>
          <w:color w:val="231F20"/>
        </w:rPr>
        <w:t>diệu</w:t>
      </w:r>
      <w:r>
        <w:rPr>
          <w:color w:val="231F20"/>
          <w:spacing w:val="-8"/>
        </w:rPr>
        <w:t> </w:t>
      </w:r>
      <w:r>
        <w:rPr>
          <w:color w:val="231F20"/>
          <w:spacing w:val="-5"/>
        </w:rPr>
        <w:t>v.v…</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hỗ</w:t>
      </w:r>
      <w:r>
        <w:rPr>
          <w:color w:val="231F20"/>
          <w:spacing w:val="-9"/>
        </w:rPr>
        <w:t> </w:t>
      </w:r>
      <w:r>
        <w:rPr>
          <w:color w:val="231F20"/>
        </w:rPr>
        <w:t>trợ về tư lương, nhưng chưa gọi là gia hạnh của định tâm từ, cũng chưa gọi là nhập định tâm từ.</w:t>
      </w:r>
    </w:p>
    <w:p>
      <w:pPr>
        <w:pStyle w:val="BodyText"/>
        <w:spacing w:line="271" w:lineRule="auto" w:before="114"/>
        <w:ind w:right="106"/>
      </w:pPr>
      <w:r>
        <w:rPr>
          <w:color w:val="231F20"/>
        </w:rPr>
        <w:t>Lại có một loại hữu tình vào mùa hè trời oi bức, ánh mặt trời như thiêu đốt, nên bị nóng và khát bức bách, thân tâm nhiệt </w:t>
      </w:r>
      <w:r>
        <w:rPr>
          <w:color w:val="231F20"/>
          <w:spacing w:val="-3"/>
        </w:rPr>
        <w:t>não, </w:t>
      </w:r>
      <w:r>
        <w:rPr>
          <w:color w:val="231F20"/>
        </w:rPr>
        <w:t>bỗng gặp được ao nước mát mẻ, liền tắm gội và uống đầy đủ nên sinh vui mừng, liền giữ lấy tướng vui nầy khởi tâm như </w:t>
      </w:r>
      <w:r>
        <w:rPr>
          <w:color w:val="231F20"/>
          <w:spacing w:val="-5"/>
        </w:rPr>
        <w:t>vầy, </w:t>
      </w:r>
      <w:r>
        <w:rPr>
          <w:color w:val="231F20"/>
        </w:rPr>
        <w:t>nói lời như vầy: “Nguyện cho các hữu tình đều được an lạc thù thắng </w:t>
      </w:r>
      <w:r>
        <w:rPr>
          <w:color w:val="231F20"/>
          <w:spacing w:val="-4"/>
        </w:rPr>
        <w:t>như</w:t>
      </w:r>
      <w:r>
        <w:rPr>
          <w:color w:val="231F20"/>
          <w:spacing w:val="57"/>
        </w:rPr>
        <w:t> </w:t>
      </w:r>
      <w:r>
        <w:rPr>
          <w:color w:val="231F20"/>
        </w:rPr>
        <w:t>thế</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spacing w:val="-3"/>
        </w:rPr>
        <w:t>v.v…”.</w:t>
      </w:r>
      <w:r>
        <w:rPr>
          <w:color w:val="231F20"/>
          <w:spacing w:val="-15"/>
        </w:rPr>
        <w:t> </w:t>
      </w:r>
      <w:r>
        <w:rPr>
          <w:color w:val="231F20"/>
          <w:spacing w:val="-4"/>
        </w:rPr>
        <w:t>Tuy</w:t>
      </w:r>
      <w:r>
        <w:rPr>
          <w:color w:val="231F20"/>
          <w:spacing w:val="-10"/>
        </w:rPr>
        <w:t> </w:t>
      </w:r>
      <w:r>
        <w:rPr>
          <w:color w:val="231F20"/>
        </w:rPr>
        <w:t>tâm,</w:t>
      </w:r>
      <w:r>
        <w:rPr>
          <w:color w:val="231F20"/>
          <w:spacing w:val="-9"/>
        </w:rPr>
        <w:t> </w:t>
      </w:r>
      <w:r>
        <w:rPr>
          <w:color w:val="231F20"/>
        </w:rPr>
        <w:t>lời</w:t>
      </w:r>
      <w:r>
        <w:rPr>
          <w:color w:val="231F20"/>
          <w:spacing w:val="-10"/>
        </w:rPr>
        <w:t> </w:t>
      </w:r>
      <w:r>
        <w:rPr>
          <w:color w:val="231F20"/>
        </w:rPr>
        <w:t>nói</w:t>
      </w:r>
      <w:r>
        <w:rPr>
          <w:color w:val="231F20"/>
          <w:spacing w:val="-10"/>
        </w:rPr>
        <w:t> </w:t>
      </w:r>
      <w:r>
        <w:rPr>
          <w:color w:val="231F20"/>
        </w:rPr>
        <w:t>và</w:t>
      </w:r>
      <w:r>
        <w:rPr>
          <w:color w:val="231F20"/>
          <w:spacing w:val="-10"/>
        </w:rPr>
        <w:t> </w:t>
      </w:r>
      <w:r>
        <w:rPr>
          <w:color w:val="231F20"/>
        </w:rPr>
        <w:t>thắng</w:t>
      </w:r>
      <w:r>
        <w:rPr>
          <w:color w:val="231F20"/>
          <w:spacing w:val="-10"/>
        </w:rPr>
        <w:t> </w:t>
      </w:r>
      <w:r>
        <w:rPr>
          <w:color w:val="231F20"/>
        </w:rPr>
        <w:t>giải</w:t>
      </w:r>
      <w:r>
        <w:rPr>
          <w:color w:val="231F20"/>
          <w:spacing w:val="-9"/>
        </w:rPr>
        <w:t> </w:t>
      </w:r>
      <w:r>
        <w:rPr>
          <w:color w:val="231F20"/>
        </w:rPr>
        <w:t>của</w:t>
      </w:r>
      <w:r>
        <w:rPr>
          <w:color w:val="231F20"/>
          <w:spacing w:val="-10"/>
        </w:rPr>
        <w:t> </w:t>
      </w:r>
      <w:r>
        <w:rPr>
          <w:color w:val="231F20"/>
        </w:rPr>
        <w:t>người</w:t>
      </w:r>
      <w:r>
        <w:rPr>
          <w:color w:val="231F20"/>
          <w:spacing w:val="-10"/>
        </w:rPr>
        <w:t> </w:t>
      </w:r>
      <w:r>
        <w:rPr>
          <w:color w:val="231F20"/>
        </w:rPr>
        <w:t>ấy</w:t>
      </w:r>
      <w:r>
        <w:rPr>
          <w:color w:val="231F20"/>
          <w:spacing w:val="-10"/>
        </w:rPr>
        <w:t> </w:t>
      </w:r>
      <w:r>
        <w:rPr>
          <w:color w:val="231F20"/>
        </w:rPr>
        <w:t>đều</w:t>
      </w:r>
      <w:r>
        <w:rPr>
          <w:color w:val="231F20"/>
          <w:spacing w:val="-10"/>
        </w:rPr>
        <w:t> </w:t>
      </w:r>
      <w:r>
        <w:rPr>
          <w:color w:val="231F20"/>
        </w:rPr>
        <w:t>là thiện tịnh diệu </w:t>
      </w:r>
      <w:r>
        <w:rPr>
          <w:color w:val="231F20"/>
          <w:spacing w:val="-5"/>
        </w:rPr>
        <w:t>v.v… </w:t>
      </w:r>
      <w:r>
        <w:rPr>
          <w:color w:val="231F20"/>
        </w:rPr>
        <w:t>cho đến hỗ trợ về tư lương, nhưng chưa gọi </w:t>
      </w:r>
      <w:r>
        <w:rPr>
          <w:color w:val="231F20"/>
          <w:spacing w:val="-7"/>
        </w:rPr>
        <w:t>là </w:t>
      </w:r>
      <w:r>
        <w:rPr>
          <w:color w:val="231F20"/>
        </w:rPr>
        <w:t>gia hạnh của định tâm từ, cũng chưa gọi là nhập định tâm từ.</w:t>
      </w:r>
    </w:p>
    <w:p>
      <w:pPr>
        <w:pStyle w:val="BodyText"/>
        <w:spacing w:line="271" w:lineRule="auto" w:before="115"/>
        <w:ind w:right="106"/>
      </w:pPr>
      <w:r>
        <w:rPr>
          <w:color w:val="231F20"/>
        </w:rPr>
        <w:t>Như </w:t>
      </w:r>
      <w:r>
        <w:rPr>
          <w:color w:val="231F20"/>
          <w:spacing w:val="-5"/>
        </w:rPr>
        <w:t>vậy, </w:t>
      </w:r>
      <w:r>
        <w:rPr>
          <w:color w:val="231F20"/>
        </w:rPr>
        <w:t>khi đã thọ nhận các thứ lạc nơi cõi Dục và nhập vào 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thắng</w:t>
      </w:r>
      <w:r>
        <w:rPr>
          <w:color w:val="231F20"/>
          <w:spacing w:val="-4"/>
        </w:rPr>
        <w:t> </w:t>
      </w:r>
      <w:r>
        <w:rPr>
          <w:color w:val="231F20"/>
        </w:rPr>
        <w:t>lạc,</w:t>
      </w:r>
      <w:r>
        <w:rPr>
          <w:color w:val="231F20"/>
          <w:spacing w:val="-4"/>
        </w:rPr>
        <w:t> </w:t>
      </w:r>
      <w:r>
        <w:rPr>
          <w:color w:val="231F20"/>
        </w:rPr>
        <w:t>liền</w:t>
      </w:r>
      <w:r>
        <w:rPr>
          <w:color w:val="231F20"/>
          <w:spacing w:val="-4"/>
        </w:rPr>
        <w:t> </w:t>
      </w:r>
      <w:r>
        <w:rPr>
          <w:color w:val="231F20"/>
        </w:rPr>
        <w:t>giữ</w:t>
      </w:r>
      <w:r>
        <w:rPr>
          <w:color w:val="231F20"/>
          <w:spacing w:val="-4"/>
        </w:rPr>
        <w:t> </w:t>
      </w:r>
      <w:r>
        <w:rPr>
          <w:color w:val="231F20"/>
        </w:rPr>
        <w:t>lấy</w:t>
      </w:r>
      <w:r>
        <w:rPr>
          <w:color w:val="231F20"/>
          <w:spacing w:val="-4"/>
        </w:rPr>
        <w:t> </w:t>
      </w:r>
      <w:r>
        <w:rPr>
          <w:color w:val="231F20"/>
        </w:rPr>
        <w:t>tướng</w:t>
      </w:r>
      <w:r>
        <w:rPr>
          <w:color w:val="231F20"/>
          <w:spacing w:val="-4"/>
        </w:rPr>
        <w:t> </w:t>
      </w:r>
      <w:r>
        <w:rPr>
          <w:color w:val="231F20"/>
        </w:rPr>
        <w:t>vui</w:t>
      </w:r>
      <w:r>
        <w:rPr>
          <w:color w:val="231F20"/>
          <w:spacing w:val="-4"/>
        </w:rPr>
        <w:t> </w:t>
      </w:r>
      <w:r>
        <w:rPr>
          <w:color w:val="231F20"/>
        </w:rPr>
        <w:t>ấy</w:t>
      </w:r>
      <w:r>
        <w:rPr>
          <w:color w:val="231F20"/>
          <w:spacing w:val="-4"/>
        </w:rPr>
        <w:t> </w:t>
      </w:r>
      <w:r>
        <w:rPr>
          <w:color w:val="231F20"/>
        </w:rPr>
        <w:t>khởi</w:t>
      </w:r>
      <w:r>
        <w:rPr>
          <w:color w:val="231F20"/>
          <w:spacing w:val="-4"/>
        </w:rPr>
        <w:t> </w:t>
      </w:r>
      <w:r>
        <w:rPr>
          <w:color w:val="231F20"/>
        </w:rPr>
        <w:t>tâm như </w:t>
      </w:r>
      <w:r>
        <w:rPr>
          <w:color w:val="231F20"/>
          <w:spacing w:val="-5"/>
        </w:rPr>
        <w:t>vầy, </w:t>
      </w:r>
      <w:r>
        <w:rPr>
          <w:color w:val="231F20"/>
        </w:rPr>
        <w:t>nói lời như vầy: “Nguyện cho các hữu tình đều được an lạc thù thắng như thế như thế </w:t>
      </w:r>
      <w:r>
        <w:rPr>
          <w:color w:val="231F20"/>
          <w:spacing w:val="-3"/>
        </w:rPr>
        <w:t>v.v…”. </w:t>
      </w:r>
      <w:r>
        <w:rPr>
          <w:color w:val="231F20"/>
          <w:spacing w:val="-4"/>
        </w:rPr>
        <w:t>Tuy </w:t>
      </w:r>
      <w:r>
        <w:rPr>
          <w:color w:val="231F20"/>
        </w:rPr>
        <w:t>tâm, lời nói và thắng giải của</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thiện</w:t>
      </w:r>
      <w:r>
        <w:rPr>
          <w:color w:val="231F20"/>
          <w:spacing w:val="-3"/>
        </w:rPr>
        <w:t> </w:t>
      </w:r>
      <w:r>
        <w:rPr>
          <w:color w:val="231F20"/>
        </w:rPr>
        <w:t>tịnh</w:t>
      </w:r>
      <w:r>
        <w:rPr>
          <w:color w:val="231F20"/>
          <w:spacing w:val="-4"/>
        </w:rPr>
        <w:t> </w:t>
      </w:r>
      <w:r>
        <w:rPr>
          <w:color w:val="231F20"/>
        </w:rPr>
        <w:t>diệu</w:t>
      </w:r>
      <w:r>
        <w:rPr>
          <w:color w:val="231F20"/>
          <w:spacing w:val="-4"/>
        </w:rPr>
        <w:t> </w:t>
      </w:r>
      <w:r>
        <w:rPr>
          <w:color w:val="231F20"/>
          <w:spacing w:val="-5"/>
        </w:rPr>
        <w:t>v.v…</w:t>
      </w:r>
      <w:r>
        <w:rPr>
          <w:color w:val="231F20"/>
          <w:spacing w:val="-4"/>
        </w:rPr>
        <w:t> </w:t>
      </w:r>
      <w:r>
        <w:rPr>
          <w:color w:val="231F20"/>
        </w:rPr>
        <w:t>cho</w:t>
      </w:r>
      <w:r>
        <w:rPr>
          <w:color w:val="231F20"/>
          <w:spacing w:val="-4"/>
        </w:rPr>
        <w:t> </w:t>
      </w:r>
      <w:r>
        <w:rPr>
          <w:color w:val="231F20"/>
        </w:rPr>
        <w:t>đến</w:t>
      </w:r>
      <w:r>
        <w:rPr>
          <w:color w:val="231F20"/>
          <w:spacing w:val="-3"/>
        </w:rPr>
        <w:t> </w:t>
      </w:r>
      <w:r>
        <w:rPr>
          <w:color w:val="231F20"/>
        </w:rPr>
        <w:t>hỗ</w:t>
      </w:r>
      <w:r>
        <w:rPr>
          <w:color w:val="231F20"/>
          <w:spacing w:val="-4"/>
        </w:rPr>
        <w:t> </w:t>
      </w:r>
      <w:r>
        <w:rPr>
          <w:color w:val="231F20"/>
        </w:rPr>
        <w:t>trợ</w:t>
      </w:r>
      <w:r>
        <w:rPr>
          <w:color w:val="231F20"/>
          <w:spacing w:val="-4"/>
        </w:rPr>
        <w:t> </w:t>
      </w:r>
      <w:r>
        <w:rPr>
          <w:color w:val="231F20"/>
        </w:rPr>
        <w:t>về</w:t>
      </w:r>
      <w:r>
        <w:rPr>
          <w:color w:val="231F20"/>
          <w:spacing w:val="-4"/>
        </w:rPr>
        <w:t> </w:t>
      </w:r>
      <w:r>
        <w:rPr>
          <w:color w:val="231F20"/>
        </w:rPr>
        <w:t>tư</w:t>
      </w:r>
      <w:r>
        <w:rPr>
          <w:color w:val="231F20"/>
          <w:spacing w:val="-4"/>
        </w:rPr>
        <w:t> </w:t>
      </w:r>
      <w:r>
        <w:rPr>
          <w:color w:val="231F20"/>
        </w:rPr>
        <w:t>lương, nhưng chưa gọi là gia hạnh của định tâm từ, cũng chưa gọi là nhập định tâm từ. Nếu có sinh ra điều ấy thì đó là gần được hiện</w:t>
      </w:r>
      <w:r>
        <w:rPr>
          <w:color w:val="231F20"/>
          <w:spacing w:val="-6"/>
        </w:rPr>
        <w:t> </w:t>
      </w:r>
      <w:r>
        <w:rPr>
          <w:color w:val="231F20"/>
        </w:rPr>
        <w:t>nhập.</w:t>
      </w:r>
    </w:p>
    <w:p>
      <w:pPr>
        <w:pStyle w:val="BodyText"/>
        <w:spacing w:line="271" w:lineRule="auto" w:before="115"/>
        <w:ind w:right="106"/>
      </w:pPr>
      <w:r>
        <w:rPr>
          <w:color w:val="231F20"/>
        </w:rPr>
        <w:t>Nhập</w:t>
      </w:r>
      <w:r>
        <w:rPr>
          <w:color w:val="231F20"/>
          <w:spacing w:val="-10"/>
        </w:rPr>
        <w:t> </w:t>
      </w:r>
      <w:r>
        <w:rPr>
          <w:color w:val="231F20"/>
        </w:rPr>
        <w:t>vào</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giữ</w:t>
      </w:r>
      <w:r>
        <w:rPr>
          <w:color w:val="231F20"/>
          <w:spacing w:val="-10"/>
        </w:rPr>
        <w:t> </w:t>
      </w:r>
      <w:r>
        <w:rPr>
          <w:color w:val="231F20"/>
        </w:rPr>
        <w:t>lấy</w:t>
      </w:r>
      <w:r>
        <w:rPr>
          <w:color w:val="231F20"/>
          <w:spacing w:val="-10"/>
        </w:rPr>
        <w:t> </w:t>
      </w:r>
      <w:r>
        <w:rPr>
          <w:color w:val="231F20"/>
        </w:rPr>
        <w:t>tướng</w:t>
      </w:r>
      <w:r>
        <w:rPr>
          <w:color w:val="231F20"/>
          <w:spacing w:val="-10"/>
        </w:rPr>
        <w:t> </w:t>
      </w:r>
      <w:r>
        <w:rPr>
          <w:color w:val="231F20"/>
        </w:rPr>
        <w:t>vui</w:t>
      </w:r>
      <w:r>
        <w:rPr>
          <w:color w:val="231F20"/>
          <w:spacing w:val="-10"/>
        </w:rPr>
        <w:t> </w:t>
      </w:r>
      <w:r>
        <w:rPr>
          <w:color w:val="231F20"/>
        </w:rPr>
        <w:t>ấy</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như</w:t>
      </w:r>
      <w:r>
        <w:rPr>
          <w:color w:val="231F20"/>
          <w:spacing w:val="-10"/>
        </w:rPr>
        <w:t> </w:t>
      </w:r>
      <w:r>
        <w:rPr>
          <w:color w:val="231F20"/>
          <w:spacing w:val="-5"/>
        </w:rPr>
        <w:t>vầy, </w:t>
      </w:r>
      <w:r>
        <w:rPr>
          <w:color w:val="231F20"/>
        </w:rPr>
        <w:t>nói</w:t>
      </w:r>
      <w:r>
        <w:rPr>
          <w:color w:val="231F20"/>
          <w:spacing w:val="-8"/>
        </w:rPr>
        <w:t> </w:t>
      </w:r>
      <w:r>
        <w:rPr>
          <w:color w:val="231F20"/>
        </w:rPr>
        <w:t>lời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“Nguyện</w:t>
      </w:r>
      <w:r>
        <w:rPr>
          <w:color w:val="231F20"/>
          <w:spacing w:val="-7"/>
        </w:rPr>
        <w:t> </w:t>
      </w:r>
      <w:r>
        <w:rPr>
          <w:color w:val="231F20"/>
        </w:rPr>
        <w:t>cho</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đều</w:t>
      </w:r>
      <w:r>
        <w:rPr>
          <w:color w:val="231F20"/>
          <w:spacing w:val="-7"/>
        </w:rPr>
        <w:t> </w:t>
      </w:r>
      <w:r>
        <w:rPr>
          <w:color w:val="231F20"/>
        </w:rPr>
        <w:t>được</w:t>
      </w:r>
      <w:r>
        <w:rPr>
          <w:color w:val="231F20"/>
          <w:spacing w:val="-8"/>
        </w:rPr>
        <w:t> </w:t>
      </w:r>
      <w:r>
        <w:rPr>
          <w:color w:val="231F20"/>
        </w:rPr>
        <w:t>an</w:t>
      </w:r>
      <w:r>
        <w:rPr>
          <w:color w:val="231F20"/>
          <w:spacing w:val="-8"/>
        </w:rPr>
        <w:t> </w:t>
      </w:r>
      <w:r>
        <w:rPr>
          <w:color w:val="231F20"/>
        </w:rPr>
        <w:t>lạc</w:t>
      </w:r>
      <w:r>
        <w:rPr>
          <w:color w:val="231F20"/>
          <w:spacing w:val="-8"/>
        </w:rPr>
        <w:t> </w:t>
      </w:r>
      <w:r>
        <w:rPr>
          <w:color w:val="231F20"/>
        </w:rPr>
        <w:t>thù</w:t>
      </w:r>
      <w:r>
        <w:rPr>
          <w:color w:val="231F20"/>
          <w:spacing w:val="-8"/>
        </w:rPr>
        <w:t> </w:t>
      </w:r>
      <w:r>
        <w:rPr>
          <w:color w:val="231F20"/>
          <w:spacing w:val="-3"/>
        </w:rPr>
        <w:t>thắng </w:t>
      </w:r>
      <w:r>
        <w:rPr>
          <w:color w:val="231F20"/>
        </w:rPr>
        <w:t>như thế như thế </w:t>
      </w:r>
      <w:r>
        <w:rPr>
          <w:color w:val="231F20"/>
          <w:spacing w:val="-3"/>
        </w:rPr>
        <w:t>v.v…”. </w:t>
      </w:r>
      <w:r>
        <w:rPr>
          <w:color w:val="231F20"/>
        </w:rPr>
        <w:t>Tâm, lời nói và thắng giải của người ấy đều là thiện tịnh diệu </w:t>
      </w:r>
      <w:r>
        <w:rPr>
          <w:color w:val="231F20"/>
          <w:spacing w:val="-5"/>
        </w:rPr>
        <w:t>v.v… </w:t>
      </w:r>
      <w:r>
        <w:rPr>
          <w:color w:val="231F20"/>
        </w:rPr>
        <w:t>cho đến hỗ trợ về tư lương, bấy giờ mới có thể gọi là gia hạnh của định tâm từ, cũng gọi là nhập định tâm từ.</w:t>
      </w:r>
    </w:p>
    <w:p>
      <w:pPr>
        <w:pStyle w:val="BodyText"/>
        <w:spacing w:line="273" w:lineRule="auto" w:before="114"/>
        <w:ind w:right="106"/>
      </w:pPr>
      <w:r>
        <w:rPr>
          <w:color w:val="231F20"/>
        </w:rPr>
        <w:t>Lại trong định nầy, các tâm ý thức gọi là Từ cùng có tâm. Các thứ tư duy, cùng tư duy, hiện tiền cùng tư duy, đã và sẽ tư duy, tâm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tạo ý nghiệp, gọi là Từ cùng có ý nghiệp. Các tâm thắng giải, đã và sẽ thắng giải, gọi là Từ cùng có thắng giải.</w:t>
      </w:r>
    </w:p>
    <w:p>
      <w:pPr>
        <w:pStyle w:val="BodyText"/>
        <w:spacing w:line="273" w:lineRule="auto" w:before="112"/>
        <w:ind w:left="110" w:right="390"/>
      </w:pPr>
      <w:r>
        <w:rPr>
          <w:color w:val="231F20"/>
        </w:rPr>
        <w:t>Lại</w:t>
      </w:r>
      <w:r>
        <w:rPr>
          <w:color w:val="231F20"/>
          <w:spacing w:val="-11"/>
        </w:rPr>
        <w:t> </w:t>
      </w:r>
      <w:r>
        <w:rPr>
          <w:color w:val="231F20"/>
        </w:rPr>
        <w:t>trong</w:t>
      </w:r>
      <w:r>
        <w:rPr>
          <w:color w:val="231F20"/>
          <w:spacing w:val="-11"/>
        </w:rPr>
        <w:t> </w:t>
      </w:r>
      <w:r>
        <w:rPr>
          <w:color w:val="231F20"/>
        </w:rPr>
        <w:t>định</w:t>
      </w:r>
      <w:r>
        <w:rPr>
          <w:color w:val="231F20"/>
          <w:spacing w:val="-11"/>
        </w:rPr>
        <w:t> </w:t>
      </w:r>
      <w:r>
        <w:rPr>
          <w:color w:val="231F20"/>
          <w:spacing w:val="-5"/>
        </w:rPr>
        <w:t>nầy,</w:t>
      </w:r>
      <w:r>
        <w:rPr>
          <w:color w:val="231F20"/>
          <w:spacing w:val="-11"/>
        </w:rPr>
        <w:t> </w:t>
      </w:r>
      <w:r>
        <w:rPr>
          <w:color w:val="231F20"/>
        </w:rPr>
        <w:t>có</w:t>
      </w:r>
      <w:r>
        <w:rPr>
          <w:color w:val="231F20"/>
          <w:spacing w:val="-10"/>
        </w:rPr>
        <w:t> </w:t>
      </w:r>
      <w:r>
        <w:rPr>
          <w:color w:val="231F20"/>
        </w:rPr>
        <w:t>các</w:t>
      </w:r>
      <w:r>
        <w:rPr>
          <w:color w:val="231F20"/>
          <w:spacing w:val="-11"/>
        </w:rPr>
        <w:t> </w:t>
      </w:r>
      <w:r>
        <w:rPr>
          <w:color w:val="231F20"/>
        </w:rPr>
        <w:t>pháp</w:t>
      </w:r>
      <w:r>
        <w:rPr>
          <w:color w:val="231F20"/>
          <w:spacing w:val="-11"/>
        </w:rPr>
        <w:t> </w:t>
      </w:r>
      <w:r>
        <w:rPr>
          <w:color w:val="231F20"/>
        </w:rPr>
        <w:t>hoặc</w:t>
      </w:r>
      <w:r>
        <w:rPr>
          <w:color w:val="231F20"/>
          <w:spacing w:val="-11"/>
        </w:rPr>
        <w:t> </w:t>
      </w:r>
      <w:r>
        <w:rPr>
          <w:color w:val="231F20"/>
        </w:rPr>
        <w:t>thọ,</w:t>
      </w:r>
      <w:r>
        <w:rPr>
          <w:color w:val="231F20"/>
          <w:spacing w:val="-10"/>
        </w:rPr>
        <w:t> </w:t>
      </w:r>
      <w:r>
        <w:rPr>
          <w:color w:val="231F20"/>
        </w:rPr>
        <w:t>hoặc</w:t>
      </w:r>
      <w:r>
        <w:rPr>
          <w:color w:val="231F20"/>
          <w:spacing w:val="-11"/>
        </w:rPr>
        <w:t> </w:t>
      </w:r>
      <w:r>
        <w:rPr>
          <w:color w:val="231F20"/>
        </w:rPr>
        <w:t>tưởng,</w:t>
      </w:r>
      <w:r>
        <w:rPr>
          <w:color w:val="231F20"/>
          <w:spacing w:val="-11"/>
        </w:rPr>
        <w:t> </w:t>
      </w:r>
      <w:r>
        <w:rPr>
          <w:color w:val="231F20"/>
        </w:rPr>
        <w:t>hoặc</w:t>
      </w:r>
      <w:r>
        <w:rPr>
          <w:color w:val="231F20"/>
          <w:spacing w:val="-11"/>
        </w:rPr>
        <w:t> </w:t>
      </w:r>
      <w:r>
        <w:rPr>
          <w:color w:val="231F20"/>
        </w:rPr>
        <w:t>dục, hoặc tác ý, hoặc niệm, hoặc định, hoặc tuệ, gọi là Từ cùng có các pháp. Các pháp như thế cũng được gọi là gia hạnh của định tâm </w:t>
      </w:r>
      <w:r>
        <w:rPr>
          <w:color w:val="231F20"/>
          <w:spacing w:val="-5"/>
        </w:rPr>
        <w:t>từ, </w:t>
      </w:r>
      <w:r>
        <w:rPr>
          <w:color w:val="231F20"/>
        </w:rPr>
        <w:t>cũng gọi là nhập định tâm từ.</w:t>
      </w:r>
    </w:p>
    <w:p>
      <w:pPr>
        <w:pStyle w:val="BodyText"/>
        <w:spacing w:before="110"/>
        <w:ind w:left="677" w:firstLine="0"/>
      </w:pPr>
      <w:r>
        <w:rPr>
          <w:color w:val="231F20"/>
        </w:rPr>
        <w:t>Lại nữa, định tâm từ có </w:t>
      </w:r>
      <w:r>
        <w:rPr>
          <w:b/>
          <w:color w:val="231F20"/>
        </w:rPr>
        <w:t>2 </w:t>
      </w:r>
      <w:r>
        <w:rPr>
          <w:color w:val="231F20"/>
        </w:rPr>
        <w:t>thứ: a. Nhỏ hẹp. b. Vô lượng.</w:t>
      </w:r>
    </w:p>
    <w:p>
      <w:pPr>
        <w:spacing w:line="273" w:lineRule="auto" w:before="154"/>
        <w:ind w:left="110" w:right="391" w:firstLine="566"/>
        <w:jc w:val="both"/>
        <w:rPr>
          <w:i/>
          <w:sz w:val="26"/>
        </w:rPr>
      </w:pP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w:t>
      </w:r>
      <w:r>
        <w:rPr>
          <w:i/>
          <w:color w:val="231F20"/>
          <w:spacing w:val="-5"/>
          <w:sz w:val="26"/>
        </w:rPr>
        <w:t> </w:t>
      </w:r>
      <w:r>
        <w:rPr>
          <w:i/>
          <w:color w:val="231F20"/>
          <w:sz w:val="26"/>
        </w:rPr>
        <w:t>gia</w:t>
      </w:r>
      <w:r>
        <w:rPr>
          <w:i/>
          <w:color w:val="231F20"/>
          <w:spacing w:val="-5"/>
          <w:sz w:val="26"/>
        </w:rPr>
        <w:t> </w:t>
      </w:r>
      <w:r>
        <w:rPr>
          <w:i/>
          <w:color w:val="231F20"/>
          <w:sz w:val="26"/>
        </w:rPr>
        <w:t>hạnh</w:t>
      </w:r>
      <w:r>
        <w:rPr>
          <w:i/>
          <w:color w:val="231F20"/>
          <w:spacing w:val="-5"/>
          <w:sz w:val="26"/>
        </w:rPr>
        <w:t> </w:t>
      </w:r>
      <w:r>
        <w:rPr>
          <w:i/>
          <w:color w:val="231F20"/>
          <w:sz w:val="26"/>
        </w:rPr>
        <w:t>của</w:t>
      </w:r>
      <w:r>
        <w:rPr>
          <w:i/>
          <w:color w:val="231F20"/>
          <w:spacing w:val="-5"/>
          <w:sz w:val="26"/>
        </w:rPr>
        <w:t> </w:t>
      </w:r>
      <w:r>
        <w:rPr>
          <w:i/>
          <w:color w:val="231F20"/>
          <w:sz w:val="26"/>
        </w:rPr>
        <w:t>định</w:t>
      </w:r>
      <w:r>
        <w:rPr>
          <w:i/>
          <w:color w:val="231F20"/>
          <w:spacing w:val="-5"/>
          <w:sz w:val="26"/>
        </w:rPr>
        <w:t> </w:t>
      </w:r>
      <w:r>
        <w:rPr>
          <w:i/>
          <w:color w:val="231F20"/>
          <w:sz w:val="26"/>
        </w:rPr>
        <w:t>tâm</w:t>
      </w:r>
      <w:r>
        <w:rPr>
          <w:i/>
          <w:color w:val="231F20"/>
          <w:spacing w:val="-5"/>
          <w:sz w:val="26"/>
        </w:rPr>
        <w:t> </w:t>
      </w:r>
      <w:r>
        <w:rPr>
          <w:i/>
          <w:color w:val="231F20"/>
          <w:sz w:val="26"/>
        </w:rPr>
        <w:t>từ</w:t>
      </w:r>
      <w:r>
        <w:rPr>
          <w:i/>
          <w:color w:val="231F20"/>
          <w:spacing w:val="-5"/>
          <w:sz w:val="26"/>
        </w:rPr>
        <w:t> </w:t>
      </w:r>
      <w:r>
        <w:rPr>
          <w:i/>
          <w:color w:val="231F20"/>
          <w:sz w:val="26"/>
        </w:rPr>
        <w:t>nhỏ</w:t>
      </w:r>
      <w:r>
        <w:rPr>
          <w:i/>
          <w:color w:val="231F20"/>
          <w:spacing w:val="-5"/>
          <w:sz w:val="26"/>
        </w:rPr>
        <w:t> </w:t>
      </w:r>
      <w:r>
        <w:rPr>
          <w:i/>
          <w:color w:val="231F20"/>
          <w:sz w:val="26"/>
        </w:rPr>
        <w:t>hẹp?</w:t>
      </w:r>
      <w:r>
        <w:rPr>
          <w:i/>
          <w:color w:val="231F20"/>
          <w:spacing w:val="-5"/>
          <w:sz w:val="26"/>
        </w:rPr>
        <w:t> </w:t>
      </w:r>
      <w:r>
        <w:rPr>
          <w:i/>
          <w:color w:val="231F20"/>
          <w:spacing w:val="-8"/>
          <w:sz w:val="26"/>
        </w:rPr>
        <w:t>Tu</w:t>
      </w:r>
      <w:r>
        <w:rPr>
          <w:i/>
          <w:color w:val="231F20"/>
          <w:spacing w:val="-5"/>
          <w:sz w:val="26"/>
        </w:rPr>
        <w:t> </w:t>
      </w:r>
      <w:r>
        <w:rPr>
          <w:i/>
          <w:color w:val="231F20"/>
          <w:sz w:val="26"/>
        </w:rPr>
        <w:t>gia</w:t>
      </w:r>
      <w:r>
        <w:rPr>
          <w:i/>
          <w:color w:val="231F20"/>
          <w:spacing w:val="-5"/>
          <w:sz w:val="26"/>
        </w:rPr>
        <w:t> </w:t>
      </w:r>
      <w:r>
        <w:rPr>
          <w:i/>
          <w:color w:val="231F20"/>
          <w:sz w:val="26"/>
        </w:rPr>
        <w:t>hạnh</w:t>
      </w:r>
      <w:r>
        <w:rPr>
          <w:i/>
          <w:color w:val="231F20"/>
          <w:spacing w:val="-5"/>
          <w:sz w:val="26"/>
        </w:rPr>
        <w:t> </w:t>
      </w:r>
      <w:r>
        <w:rPr>
          <w:i/>
          <w:color w:val="231F20"/>
          <w:sz w:val="26"/>
        </w:rPr>
        <w:t>nào </w:t>
      </w:r>
      <w:r>
        <w:rPr>
          <w:i/>
          <w:color w:val="231F20"/>
          <w:sz w:val="26"/>
        </w:rPr>
        <w:t>để nhập định tâm từ nhỏ hẹp?</w:t>
      </w:r>
    </w:p>
    <w:p>
      <w:pPr>
        <w:pStyle w:val="BodyText"/>
        <w:spacing w:line="271" w:lineRule="auto" w:before="110"/>
        <w:ind w:left="110" w:right="389"/>
      </w:pPr>
      <w:r>
        <w:rPr>
          <w:i/>
          <w:color w:val="231F20"/>
        </w:rPr>
        <w:t>Đáp: </w:t>
      </w:r>
      <w:r>
        <w:rPr>
          <w:color w:val="231F20"/>
        </w:rPr>
        <w:t>Nghĩa là có một loại hữu tình nơi các hữu tình đáng yêu mến, vui thích, hợp ý, vừa ý như cha mẹ, anh em, chị em, cùng </w:t>
      </w:r>
      <w:r>
        <w:rPr>
          <w:color w:val="231F20"/>
          <w:spacing w:val="-5"/>
        </w:rPr>
        <w:t>một </w:t>
      </w:r>
      <w:r>
        <w:rPr>
          <w:color w:val="231F20"/>
        </w:rPr>
        <w:t>số bà con hay bạn bè thân thiết khác </w:t>
      </w:r>
      <w:r>
        <w:rPr>
          <w:color w:val="231F20"/>
          <w:spacing w:val="-4"/>
        </w:rPr>
        <w:t>v.v…, </w:t>
      </w:r>
      <w:r>
        <w:rPr>
          <w:color w:val="231F20"/>
        </w:rPr>
        <w:t>người ấy đối với số hữu tình nhỏ hẹp kia khiến tâm cùng có từ nhỏ hẹp được trụ cùng trụ,</w:t>
      </w:r>
      <w:r>
        <w:rPr>
          <w:color w:val="231F20"/>
          <w:spacing w:val="-45"/>
        </w:rPr>
        <w:t> </w:t>
      </w:r>
      <w:r>
        <w:rPr>
          <w:color w:val="231F20"/>
        </w:rPr>
        <w:t>trụ gần, an trụ, điều phục, tịch tĩnh, tịch tĩnh cùng cực, một hướng đẳng trì, nguyện cho những hữu tình kia đều được an vui thù diệu.</w:t>
      </w:r>
    </w:p>
    <w:p>
      <w:pPr>
        <w:pStyle w:val="BodyText"/>
        <w:spacing w:line="271" w:lineRule="auto" w:before="114"/>
        <w:ind w:left="110" w:right="390"/>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 để nguyện cho số hữu tình nhỏ hẹp kia đều được an vui, thì trong trường hợp nầy chưa gọi là gia hạnh của định tâm từ nhỏ </w:t>
      </w:r>
      <w:r>
        <w:rPr>
          <w:color w:val="231F20"/>
          <w:spacing w:val="-3"/>
        </w:rPr>
        <w:t>hẹp, </w:t>
      </w:r>
      <w:r>
        <w:rPr>
          <w:color w:val="231F20"/>
        </w:rPr>
        <w:t>cũng chưa gọi là nhập định tâm từ nhỏ hẹp.</w:t>
      </w:r>
    </w:p>
    <w:p>
      <w:pPr>
        <w:pStyle w:val="BodyText"/>
        <w:spacing w:line="271" w:lineRule="auto" w:before="114"/>
        <w:ind w:left="110" w:right="391"/>
      </w:pPr>
      <w:r>
        <w:rPr>
          <w:color w:val="231F20"/>
        </w:rPr>
        <w:t>Lúc đó, người ấy nếu thâu giữ tự tâm khiến không tán </w:t>
      </w:r>
      <w:r>
        <w:rPr>
          <w:color w:val="231F20"/>
          <w:spacing w:val="-3"/>
        </w:rPr>
        <w:t>loạn, </w:t>
      </w:r>
      <w:r>
        <w:rPr>
          <w:color w:val="231F20"/>
        </w:rPr>
        <w:t>không chạy theo cảnh khác, có thể chuyên vào một cõi, trụ niệm</w:t>
      </w:r>
      <w:r>
        <w:rPr>
          <w:color w:val="231F20"/>
          <w:spacing w:val="-26"/>
        </w:rPr>
        <w:t> </w:t>
      </w:r>
      <w:r>
        <w:rPr>
          <w:color w:val="231F20"/>
        </w:rPr>
        <w:t>nơi một</w:t>
      </w:r>
      <w:r>
        <w:rPr>
          <w:color w:val="231F20"/>
          <w:spacing w:val="-7"/>
        </w:rPr>
        <w:t> </w:t>
      </w:r>
      <w:r>
        <w:rPr>
          <w:color w:val="231F20"/>
        </w:rPr>
        <w:t>duyên,</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rPr>
        <w:t>về</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số</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nhỏ</w:t>
      </w:r>
      <w:r>
        <w:rPr>
          <w:color w:val="231F20"/>
          <w:spacing w:val="-6"/>
        </w:rPr>
        <w:t> </w:t>
      </w:r>
      <w:r>
        <w:rPr>
          <w:color w:val="231F20"/>
        </w:rPr>
        <w:t>hẹp</w:t>
      </w:r>
      <w:r>
        <w:rPr>
          <w:color w:val="231F20"/>
          <w:spacing w:val="-6"/>
        </w:rPr>
        <w:t> </w:t>
      </w:r>
      <w:r>
        <w:rPr>
          <w:color w:val="231F20"/>
        </w:rPr>
        <w:t>kia,</w:t>
      </w:r>
      <w:r>
        <w:rPr>
          <w:color w:val="231F20"/>
          <w:spacing w:val="-6"/>
        </w:rPr>
        <w:t> </w:t>
      </w:r>
      <w:r>
        <w:rPr>
          <w:color w:val="231F20"/>
        </w:rPr>
        <w:t>nguyện</w:t>
      </w:r>
      <w:r>
        <w:rPr>
          <w:color w:val="231F20"/>
          <w:spacing w:val="-6"/>
        </w:rPr>
        <w:t> </w:t>
      </w:r>
      <w:r>
        <w:rPr>
          <w:color w:val="231F20"/>
        </w:rPr>
        <w:t>cho họ</w:t>
      </w:r>
      <w:r>
        <w:rPr>
          <w:color w:val="231F20"/>
          <w:spacing w:val="-6"/>
        </w:rPr>
        <w:t> </w:t>
      </w:r>
      <w:r>
        <w:rPr>
          <w:color w:val="231F20"/>
        </w:rPr>
        <w:t>đều</w:t>
      </w:r>
      <w:r>
        <w:rPr>
          <w:color w:val="231F20"/>
          <w:spacing w:val="-5"/>
        </w:rPr>
        <w:t> </w:t>
      </w:r>
      <w:r>
        <w:rPr>
          <w:color w:val="231F20"/>
        </w:rPr>
        <w:t>được</w:t>
      </w:r>
      <w:r>
        <w:rPr>
          <w:color w:val="231F20"/>
          <w:spacing w:val="-6"/>
        </w:rPr>
        <w:t> </w:t>
      </w:r>
      <w:r>
        <w:rPr>
          <w:color w:val="231F20"/>
        </w:rPr>
        <w:t>an</w:t>
      </w:r>
      <w:r>
        <w:rPr>
          <w:color w:val="231F20"/>
          <w:spacing w:val="-5"/>
        </w:rPr>
        <w:t> </w:t>
      </w:r>
      <w:r>
        <w:rPr>
          <w:color w:val="231F20"/>
        </w:rPr>
        <w:t>vui.</w:t>
      </w:r>
      <w:r>
        <w:rPr>
          <w:color w:val="231F20"/>
          <w:spacing w:val="-10"/>
        </w:rPr>
        <w:t> </w:t>
      </w:r>
      <w:r>
        <w:rPr>
          <w:color w:val="231F20"/>
        </w:rPr>
        <w:t>Tư</w:t>
      </w:r>
      <w:r>
        <w:rPr>
          <w:color w:val="231F20"/>
          <w:spacing w:val="-6"/>
        </w:rPr>
        <w:t> </w:t>
      </w:r>
      <w:r>
        <w:rPr>
          <w:color w:val="231F20"/>
        </w:rPr>
        <w:t>duy</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để</w:t>
      </w:r>
      <w:r>
        <w:rPr>
          <w:color w:val="231F20"/>
          <w:spacing w:val="-5"/>
        </w:rPr>
        <w:t> </w:t>
      </w:r>
      <w:r>
        <w:rPr>
          <w:color w:val="231F20"/>
        </w:rPr>
        <w:t>phát</w:t>
      </w:r>
      <w:r>
        <w:rPr>
          <w:color w:val="231F20"/>
          <w:spacing w:val="-6"/>
        </w:rPr>
        <w:t> </w:t>
      </w:r>
      <w:r>
        <w:rPr>
          <w:color w:val="231F20"/>
        </w:rPr>
        <w:t>khởi</w:t>
      </w:r>
      <w:r>
        <w:rPr>
          <w:color w:val="231F20"/>
          <w:spacing w:val="-5"/>
        </w:rPr>
        <w:t> </w:t>
      </w:r>
      <w:r>
        <w:rPr>
          <w:color w:val="231F20"/>
        </w:rPr>
        <w:t>sức</w:t>
      </w:r>
      <w:r>
        <w:rPr>
          <w:color w:val="231F20"/>
          <w:spacing w:val="-6"/>
        </w:rPr>
        <w:t> </w:t>
      </w:r>
      <w:r>
        <w:rPr>
          <w:color w:val="231F20"/>
        </w:rPr>
        <w:t>siêng</w:t>
      </w:r>
      <w:r>
        <w:rPr>
          <w:color w:val="231F20"/>
          <w:spacing w:val="-5"/>
        </w:rPr>
        <w:t> </w:t>
      </w:r>
      <w:r>
        <w:rPr>
          <w:color w:val="231F20"/>
        </w:rPr>
        <w:t>năng</w:t>
      </w:r>
      <w:r>
        <w:rPr>
          <w:color w:val="231F20"/>
          <w:spacing w:val="-5"/>
        </w:rPr>
        <w:t> </w:t>
      </w:r>
      <w:r>
        <w:rPr>
          <w:color w:val="231F20"/>
        </w:rPr>
        <w:t>tinh tấn, thế dụng mạnh mẽ, hăng hái tột bậc, không gì có thể ngăn </w:t>
      </w:r>
      <w:r>
        <w:rPr>
          <w:color w:val="231F20"/>
          <w:spacing w:val="-4"/>
        </w:rPr>
        <w:t>cản,</w:t>
      </w:r>
      <w:r>
        <w:rPr>
          <w:color w:val="231F20"/>
          <w:spacing w:val="57"/>
        </w:rPr>
        <w:t> </w:t>
      </w:r>
      <w:r>
        <w:rPr>
          <w:color w:val="231F20"/>
        </w:rPr>
        <w:t>tâm</w:t>
      </w:r>
      <w:r>
        <w:rPr>
          <w:color w:val="231F20"/>
          <w:spacing w:val="-10"/>
        </w:rPr>
        <w:t> </w:t>
      </w:r>
      <w:r>
        <w:rPr>
          <w:color w:val="231F20"/>
        </w:rPr>
        <w:t>ý</w:t>
      </w:r>
      <w:r>
        <w:rPr>
          <w:color w:val="231F20"/>
          <w:spacing w:val="-10"/>
        </w:rPr>
        <w:t> </w:t>
      </w:r>
      <w:r>
        <w:rPr>
          <w:color w:val="231F20"/>
        </w:rPr>
        <w:t>luôn</w:t>
      </w:r>
      <w:r>
        <w:rPr>
          <w:color w:val="231F20"/>
          <w:spacing w:val="-10"/>
        </w:rPr>
        <w:t> </w:t>
      </w:r>
      <w:r>
        <w:rPr>
          <w:color w:val="231F20"/>
        </w:rPr>
        <w:t>cố</w:t>
      </w:r>
      <w:r>
        <w:rPr>
          <w:color w:val="231F20"/>
          <w:spacing w:val="-10"/>
        </w:rPr>
        <w:t> </w:t>
      </w:r>
      <w:r>
        <w:rPr>
          <w:color w:val="231F20"/>
        </w:rPr>
        <w:t>gắng</w:t>
      </w:r>
      <w:r>
        <w:rPr>
          <w:color w:val="231F20"/>
          <w:spacing w:val="-10"/>
        </w:rPr>
        <w:t> </w:t>
      </w:r>
      <w:r>
        <w:rPr>
          <w:color w:val="231F20"/>
        </w:rPr>
        <w:t>không</w:t>
      </w:r>
      <w:r>
        <w:rPr>
          <w:color w:val="231F20"/>
          <w:spacing w:val="-10"/>
        </w:rPr>
        <w:t> </w:t>
      </w:r>
      <w:r>
        <w:rPr>
          <w:color w:val="231F20"/>
        </w:rPr>
        <w:t>dừng,</w:t>
      </w:r>
      <w:r>
        <w:rPr>
          <w:color w:val="231F20"/>
          <w:spacing w:val="-10"/>
        </w:rPr>
        <w:t> </w:t>
      </w:r>
      <w:r>
        <w:rPr>
          <w:color w:val="231F20"/>
        </w:rPr>
        <w:t>lúc</w:t>
      </w:r>
      <w:r>
        <w:rPr>
          <w:color w:val="231F20"/>
          <w:spacing w:val="-10"/>
        </w:rPr>
        <w:t> </w:t>
      </w:r>
      <w:r>
        <w:rPr>
          <w:color w:val="231F20"/>
        </w:rPr>
        <w:t>nầy</w:t>
      </w:r>
      <w:r>
        <w:rPr>
          <w:color w:val="231F20"/>
          <w:spacing w:val="-10"/>
        </w:rPr>
        <w:t> </w:t>
      </w:r>
      <w:r>
        <w:rPr>
          <w:color w:val="231F20"/>
        </w:rPr>
        <w:t>mới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của</w:t>
      </w:r>
      <w:r>
        <w:rPr>
          <w:color w:val="231F20"/>
          <w:spacing w:val="-10"/>
        </w:rPr>
        <w:t> </w:t>
      </w:r>
      <w:r>
        <w:rPr>
          <w:color w:val="231F20"/>
        </w:rPr>
        <w:t>định tâm từ nhỏ hẹp, cũng gọi là nhập định tâm từ nhỏ hẹp.</w:t>
      </w:r>
    </w:p>
    <w:p>
      <w:pPr>
        <w:pStyle w:val="BodyText"/>
        <w:spacing w:line="273" w:lineRule="auto" w:before="117"/>
        <w:ind w:left="110" w:right="389"/>
      </w:pPr>
      <w:r>
        <w:rPr>
          <w:color w:val="231F20"/>
        </w:rPr>
        <w:t>Người</w:t>
      </w:r>
      <w:r>
        <w:rPr>
          <w:color w:val="231F20"/>
          <w:spacing w:val="-10"/>
        </w:rPr>
        <w:t> </w:t>
      </w:r>
      <w:r>
        <w:rPr>
          <w:color w:val="231F20"/>
        </w:rPr>
        <w:t>ấy</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đạo</w:t>
      </w:r>
      <w:r>
        <w:rPr>
          <w:color w:val="231F20"/>
          <w:spacing w:val="-9"/>
        </w:rPr>
        <w:t> </w:t>
      </w:r>
      <w:r>
        <w:rPr>
          <w:color w:val="231F20"/>
        </w:rPr>
        <w:t>như</w:t>
      </w:r>
      <w:r>
        <w:rPr>
          <w:color w:val="231F20"/>
          <w:spacing w:val="-9"/>
        </w:rPr>
        <w:t> </w:t>
      </w:r>
      <w:r>
        <w:rPr>
          <w:color w:val="231F20"/>
        </w:rPr>
        <w:t>thế</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nhiều, liền</w:t>
      </w:r>
      <w:r>
        <w:rPr>
          <w:color w:val="231F20"/>
          <w:spacing w:val="-12"/>
        </w:rPr>
        <w:t> </w:t>
      </w:r>
      <w:r>
        <w:rPr>
          <w:color w:val="231F20"/>
        </w:rPr>
        <w:t>khiến</w:t>
      </w:r>
      <w:r>
        <w:rPr>
          <w:color w:val="231F20"/>
          <w:spacing w:val="-13"/>
        </w:rPr>
        <w:t> </w:t>
      </w:r>
      <w:r>
        <w:rPr>
          <w:color w:val="231F20"/>
        </w:rPr>
        <w:t>tâm</w:t>
      </w:r>
      <w:r>
        <w:rPr>
          <w:color w:val="231F20"/>
          <w:spacing w:val="-11"/>
        </w:rPr>
        <w:t> </w:t>
      </w:r>
      <w:r>
        <w:rPr>
          <w:color w:val="231F20"/>
        </w:rPr>
        <w:t>trụ</w:t>
      </w:r>
      <w:r>
        <w:rPr>
          <w:color w:val="231F20"/>
          <w:spacing w:val="-12"/>
        </w:rPr>
        <w:t> </w:t>
      </w:r>
      <w:r>
        <w:rPr>
          <w:color w:val="231F20"/>
        </w:rPr>
        <w:t>cùng</w:t>
      </w:r>
      <w:r>
        <w:rPr>
          <w:color w:val="231F20"/>
          <w:spacing w:val="-12"/>
        </w:rPr>
        <w:t> </w:t>
      </w:r>
      <w:r>
        <w:rPr>
          <w:color w:val="231F20"/>
        </w:rPr>
        <w:t>trụ,</w:t>
      </w:r>
      <w:r>
        <w:rPr>
          <w:color w:val="231F20"/>
          <w:spacing w:val="-11"/>
        </w:rPr>
        <w:t> </w:t>
      </w:r>
      <w:r>
        <w:rPr>
          <w:color w:val="231F20"/>
        </w:rPr>
        <w:t>trụ</w:t>
      </w:r>
      <w:r>
        <w:rPr>
          <w:color w:val="231F20"/>
          <w:spacing w:val="-12"/>
        </w:rPr>
        <w:t> </w:t>
      </w:r>
      <w:r>
        <w:rPr>
          <w:color w:val="231F20"/>
        </w:rPr>
        <w:t>gần,</w:t>
      </w:r>
      <w:r>
        <w:rPr>
          <w:color w:val="231F20"/>
          <w:spacing w:val="-12"/>
        </w:rPr>
        <w:t> </w:t>
      </w:r>
      <w:r>
        <w:rPr>
          <w:color w:val="231F20"/>
        </w:rPr>
        <w:t>an</w:t>
      </w:r>
      <w:r>
        <w:rPr>
          <w:color w:val="231F20"/>
          <w:spacing w:val="-11"/>
        </w:rPr>
        <w:t> </w:t>
      </w:r>
      <w:r>
        <w:rPr>
          <w:color w:val="231F20"/>
        </w:rPr>
        <w:t>trụ,</w:t>
      </w:r>
      <w:r>
        <w:rPr>
          <w:color w:val="231F20"/>
          <w:spacing w:val="-12"/>
        </w:rPr>
        <w:t> </w:t>
      </w:r>
      <w:r>
        <w:rPr>
          <w:color w:val="231F20"/>
        </w:rPr>
        <w:t>đẳng</w:t>
      </w:r>
      <w:r>
        <w:rPr>
          <w:color w:val="231F20"/>
          <w:spacing w:val="-11"/>
        </w:rPr>
        <w:t> </w:t>
      </w:r>
      <w:r>
        <w:rPr>
          <w:color w:val="231F20"/>
        </w:rPr>
        <w:t>trì</w:t>
      </w:r>
      <w:r>
        <w:rPr>
          <w:color w:val="231F20"/>
          <w:spacing w:val="-12"/>
        </w:rPr>
        <w:t> </w:t>
      </w:r>
      <w:r>
        <w:rPr>
          <w:color w:val="231F20"/>
        </w:rPr>
        <w:t>(định)</w:t>
      </w:r>
      <w:r>
        <w:rPr>
          <w:color w:val="231F20"/>
          <w:spacing w:val="-12"/>
        </w:rPr>
        <w:t> </w:t>
      </w:r>
      <w:r>
        <w:rPr>
          <w:color w:val="231F20"/>
        </w:rPr>
        <w:t>một</w:t>
      </w:r>
      <w:r>
        <w:rPr>
          <w:color w:val="231F20"/>
          <w:spacing w:val="-11"/>
        </w:rPr>
        <w:t> </w:t>
      </w:r>
      <w:r>
        <w:rPr>
          <w:color w:val="231F20"/>
          <w:spacing w:val="-3"/>
        </w:rPr>
        <w:t>hướng,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không</w:t>
      </w:r>
      <w:r>
        <w:rPr>
          <w:color w:val="231F20"/>
          <w:spacing w:val="-11"/>
        </w:rPr>
        <w:t> </w:t>
      </w:r>
      <w:r>
        <w:rPr>
          <w:color w:val="231F20"/>
        </w:rPr>
        <w:t>hai</w:t>
      </w:r>
      <w:r>
        <w:rPr>
          <w:color w:val="231F20"/>
          <w:spacing w:val="-10"/>
        </w:rPr>
        <w:t> </w:t>
      </w:r>
      <w:r>
        <w:rPr>
          <w:color w:val="231F20"/>
        </w:rPr>
        <w:t>không</w:t>
      </w:r>
      <w:r>
        <w:rPr>
          <w:color w:val="231F20"/>
          <w:spacing w:val="-10"/>
        </w:rPr>
        <w:t> </w:t>
      </w:r>
      <w:r>
        <w:rPr>
          <w:color w:val="231F20"/>
        </w:rPr>
        <w:t>thoái,</w:t>
      </w:r>
      <w:r>
        <w:rPr>
          <w:color w:val="231F20"/>
          <w:spacing w:val="-10"/>
        </w:rPr>
        <w:t> </w:t>
      </w:r>
      <w:r>
        <w:rPr>
          <w:color w:val="231F20"/>
        </w:rPr>
        <w:t>nguyện</w:t>
      </w:r>
      <w:r>
        <w:rPr>
          <w:color w:val="231F20"/>
          <w:spacing w:val="-10"/>
        </w:rPr>
        <w:t> </w:t>
      </w:r>
      <w:r>
        <w:rPr>
          <w:color w:val="231F20"/>
        </w:rPr>
        <w:t>cho</w:t>
      </w:r>
      <w:r>
        <w:rPr>
          <w:color w:val="231F20"/>
          <w:spacing w:val="-10"/>
        </w:rPr>
        <w:t> </w:t>
      </w:r>
      <w:r>
        <w:rPr>
          <w:color w:val="231F20"/>
        </w:rPr>
        <w:t>số</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nhỏ</w:t>
      </w:r>
      <w:r>
        <w:rPr>
          <w:color w:val="231F20"/>
          <w:spacing w:val="-10"/>
        </w:rPr>
        <w:t> </w:t>
      </w:r>
      <w:r>
        <w:rPr>
          <w:color w:val="231F20"/>
        </w:rPr>
        <w:t>hẹp</w:t>
      </w:r>
      <w:r>
        <w:rPr>
          <w:color w:val="231F20"/>
          <w:spacing w:val="-10"/>
        </w:rPr>
        <w:t> </w:t>
      </w:r>
      <w:r>
        <w:rPr>
          <w:color w:val="231F20"/>
        </w:rPr>
        <w:t>kia</w:t>
      </w:r>
      <w:r>
        <w:rPr>
          <w:color w:val="231F20"/>
          <w:spacing w:val="-10"/>
        </w:rPr>
        <w:t> </w:t>
      </w:r>
      <w:r>
        <w:rPr>
          <w:color w:val="231F20"/>
        </w:rPr>
        <w:t>đều</w:t>
      </w:r>
      <w:r>
        <w:rPr>
          <w:color w:val="231F20"/>
          <w:spacing w:val="-10"/>
        </w:rPr>
        <w:t> </w:t>
      </w:r>
      <w:r>
        <w:rPr>
          <w:color w:val="231F20"/>
        </w:rPr>
        <w:t>được an vui, bấy giờ gọi là đã nhập định tâm từ nhỏ hẹp.</w:t>
      </w:r>
    </w:p>
    <w:p>
      <w:pPr>
        <w:pStyle w:val="BodyText"/>
        <w:spacing w:line="273" w:lineRule="auto" w:before="112"/>
        <w:ind w:right="106"/>
      </w:pPr>
      <w:r>
        <w:rPr>
          <w:color w:val="231F20"/>
        </w:rPr>
        <w:t>Lại trong định </w:t>
      </w:r>
      <w:r>
        <w:rPr>
          <w:color w:val="231F20"/>
          <w:spacing w:val="-5"/>
        </w:rPr>
        <w:t>nầy, </w:t>
      </w:r>
      <w:r>
        <w:rPr>
          <w:color w:val="231F20"/>
        </w:rPr>
        <w:t>các tâm ý thức gọi là Từ nhỏ hẹp cùng có tâm. Các thứ tư </w:t>
      </w:r>
      <w:r>
        <w:rPr>
          <w:color w:val="231F20"/>
          <w:spacing w:val="-5"/>
        </w:rPr>
        <w:t>duy, </w:t>
      </w:r>
      <w:r>
        <w:rPr>
          <w:color w:val="231F20"/>
        </w:rPr>
        <w:t>cùng tư duy </w:t>
      </w:r>
      <w:r>
        <w:rPr>
          <w:color w:val="231F20"/>
          <w:spacing w:val="-6"/>
        </w:rPr>
        <w:t>v.v... </w:t>
      </w:r>
      <w:r>
        <w:rPr>
          <w:color w:val="231F20"/>
        </w:rPr>
        <w:t>cho đến tâm tạo ý nghiệp, gọi là Từ nhỏ hẹp cùng có ý nghiệp. Các tâm thắng giải, đã và sẽ thắng giải, gọi là Từ nhỏ hẹp cùng có thắng giải.</w:t>
      </w:r>
    </w:p>
    <w:p>
      <w:pPr>
        <w:pStyle w:val="BodyText"/>
        <w:spacing w:line="273" w:lineRule="auto" w:before="110"/>
        <w:ind w:right="106"/>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Từ nhỏ hẹp cùng có các pháp. Các pháp như </w:t>
      </w:r>
      <w:r>
        <w:rPr>
          <w:color w:val="231F20"/>
          <w:spacing w:val="-5"/>
        </w:rPr>
        <w:t>thế </w:t>
      </w:r>
      <w:r>
        <w:rPr>
          <w:color w:val="231F20"/>
        </w:rPr>
        <w:t>cũng</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của</w:t>
      </w:r>
      <w:r>
        <w:rPr>
          <w:color w:val="231F20"/>
          <w:spacing w:val="-4"/>
        </w:rPr>
        <w:t> </w:t>
      </w:r>
      <w:r>
        <w:rPr>
          <w:color w:val="231F20"/>
        </w:rPr>
        <w:t>định</w:t>
      </w:r>
      <w:r>
        <w:rPr>
          <w:color w:val="231F20"/>
          <w:spacing w:val="-4"/>
        </w:rPr>
        <w:t> </w:t>
      </w:r>
      <w:r>
        <w:rPr>
          <w:color w:val="231F20"/>
        </w:rPr>
        <w:t>tâm</w:t>
      </w:r>
      <w:r>
        <w:rPr>
          <w:color w:val="231F20"/>
          <w:spacing w:val="-4"/>
        </w:rPr>
        <w:t> </w:t>
      </w:r>
      <w:r>
        <w:rPr>
          <w:color w:val="231F20"/>
        </w:rPr>
        <w:t>từ</w:t>
      </w:r>
      <w:r>
        <w:rPr>
          <w:color w:val="231F20"/>
          <w:spacing w:val="-4"/>
        </w:rPr>
        <w:t> </w:t>
      </w:r>
      <w:r>
        <w:rPr>
          <w:color w:val="231F20"/>
        </w:rPr>
        <w:t>nhỏ</w:t>
      </w:r>
      <w:r>
        <w:rPr>
          <w:color w:val="231F20"/>
          <w:spacing w:val="-4"/>
        </w:rPr>
        <w:t> </w:t>
      </w:r>
      <w:r>
        <w:rPr>
          <w:color w:val="231F20"/>
        </w:rPr>
        <w:t>hẹp,</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nhập định tâm từ nhỏ hẹp.</w:t>
      </w:r>
    </w:p>
    <w:p>
      <w:pPr>
        <w:spacing w:line="273" w:lineRule="auto" w:before="110"/>
        <w:ind w:left="393" w:right="107" w:firstLine="566"/>
        <w:jc w:val="both"/>
        <w:rPr>
          <w:i/>
          <w:sz w:val="26"/>
        </w:rPr>
      </w:pPr>
      <w:r>
        <w:rPr>
          <w:i/>
          <w:color w:val="231F20"/>
          <w:sz w:val="26"/>
        </w:rPr>
        <w:t>Thế</w:t>
      </w:r>
      <w:r>
        <w:rPr>
          <w:i/>
          <w:color w:val="231F20"/>
          <w:spacing w:val="-13"/>
          <w:sz w:val="26"/>
        </w:rPr>
        <w:t> </w:t>
      </w:r>
      <w:r>
        <w:rPr>
          <w:i/>
          <w:color w:val="231F20"/>
          <w:sz w:val="26"/>
        </w:rPr>
        <w:t>nào</w:t>
      </w:r>
      <w:r>
        <w:rPr>
          <w:i/>
          <w:color w:val="231F20"/>
          <w:spacing w:val="-12"/>
          <w:sz w:val="26"/>
        </w:rPr>
        <w:t> </w:t>
      </w:r>
      <w:r>
        <w:rPr>
          <w:i/>
          <w:color w:val="231F20"/>
          <w:sz w:val="26"/>
        </w:rPr>
        <w:t>là</w:t>
      </w:r>
      <w:r>
        <w:rPr>
          <w:i/>
          <w:color w:val="231F20"/>
          <w:spacing w:val="-12"/>
          <w:sz w:val="26"/>
        </w:rPr>
        <w:t> </w:t>
      </w:r>
      <w:r>
        <w:rPr>
          <w:i/>
          <w:color w:val="231F20"/>
          <w:sz w:val="26"/>
        </w:rPr>
        <w:t>gia</w:t>
      </w:r>
      <w:r>
        <w:rPr>
          <w:i/>
          <w:color w:val="231F20"/>
          <w:spacing w:val="-12"/>
          <w:sz w:val="26"/>
        </w:rPr>
        <w:t> </w:t>
      </w:r>
      <w:r>
        <w:rPr>
          <w:i/>
          <w:color w:val="231F20"/>
          <w:sz w:val="26"/>
        </w:rPr>
        <w:t>hạnh</w:t>
      </w:r>
      <w:r>
        <w:rPr>
          <w:i/>
          <w:color w:val="231F20"/>
          <w:spacing w:val="-12"/>
          <w:sz w:val="26"/>
        </w:rPr>
        <w:t> </w:t>
      </w:r>
      <w:r>
        <w:rPr>
          <w:i/>
          <w:color w:val="231F20"/>
          <w:sz w:val="26"/>
        </w:rPr>
        <w:t>của</w:t>
      </w:r>
      <w:r>
        <w:rPr>
          <w:i/>
          <w:color w:val="231F20"/>
          <w:spacing w:val="-12"/>
          <w:sz w:val="26"/>
        </w:rPr>
        <w:t> </w:t>
      </w:r>
      <w:r>
        <w:rPr>
          <w:i/>
          <w:color w:val="231F20"/>
          <w:sz w:val="26"/>
        </w:rPr>
        <w:t>định</w:t>
      </w:r>
      <w:r>
        <w:rPr>
          <w:i/>
          <w:color w:val="231F20"/>
          <w:spacing w:val="-12"/>
          <w:sz w:val="26"/>
        </w:rPr>
        <w:t> </w:t>
      </w:r>
      <w:r>
        <w:rPr>
          <w:i/>
          <w:color w:val="231F20"/>
          <w:sz w:val="26"/>
        </w:rPr>
        <w:t>tâm</w:t>
      </w:r>
      <w:r>
        <w:rPr>
          <w:i/>
          <w:color w:val="231F20"/>
          <w:spacing w:val="-12"/>
          <w:sz w:val="26"/>
        </w:rPr>
        <w:t> </w:t>
      </w:r>
      <w:r>
        <w:rPr>
          <w:i/>
          <w:color w:val="231F20"/>
          <w:sz w:val="26"/>
        </w:rPr>
        <w:t>từ</w:t>
      </w:r>
      <w:r>
        <w:rPr>
          <w:i/>
          <w:color w:val="231F20"/>
          <w:spacing w:val="-12"/>
          <w:sz w:val="26"/>
        </w:rPr>
        <w:t> </w:t>
      </w:r>
      <w:r>
        <w:rPr>
          <w:i/>
          <w:color w:val="231F20"/>
          <w:sz w:val="26"/>
        </w:rPr>
        <w:t>vô</w:t>
      </w:r>
      <w:r>
        <w:rPr>
          <w:i/>
          <w:color w:val="231F20"/>
          <w:spacing w:val="-12"/>
          <w:sz w:val="26"/>
        </w:rPr>
        <w:t> </w:t>
      </w:r>
      <w:r>
        <w:rPr>
          <w:i/>
          <w:color w:val="231F20"/>
          <w:sz w:val="26"/>
        </w:rPr>
        <w:t>lượng?</w:t>
      </w:r>
      <w:r>
        <w:rPr>
          <w:i/>
          <w:color w:val="231F20"/>
          <w:spacing w:val="-12"/>
          <w:sz w:val="26"/>
        </w:rPr>
        <w:t> </w:t>
      </w:r>
      <w:r>
        <w:rPr>
          <w:i/>
          <w:color w:val="231F20"/>
          <w:spacing w:val="-8"/>
          <w:sz w:val="26"/>
        </w:rPr>
        <w:t>Tu</w:t>
      </w:r>
      <w:r>
        <w:rPr>
          <w:i/>
          <w:color w:val="231F20"/>
          <w:spacing w:val="-12"/>
          <w:sz w:val="26"/>
        </w:rPr>
        <w:t> </w:t>
      </w:r>
      <w:r>
        <w:rPr>
          <w:i/>
          <w:color w:val="231F20"/>
          <w:sz w:val="26"/>
        </w:rPr>
        <w:t>gia</w:t>
      </w:r>
      <w:r>
        <w:rPr>
          <w:i/>
          <w:color w:val="231F20"/>
          <w:spacing w:val="-12"/>
          <w:sz w:val="26"/>
        </w:rPr>
        <w:t> </w:t>
      </w:r>
      <w:r>
        <w:rPr>
          <w:i/>
          <w:color w:val="231F20"/>
          <w:sz w:val="26"/>
        </w:rPr>
        <w:t>hạnh</w:t>
      </w:r>
      <w:r>
        <w:rPr>
          <w:i/>
          <w:color w:val="231F20"/>
          <w:spacing w:val="-12"/>
          <w:sz w:val="26"/>
        </w:rPr>
        <w:t> </w:t>
      </w:r>
      <w:r>
        <w:rPr>
          <w:i/>
          <w:color w:val="231F20"/>
          <w:sz w:val="26"/>
        </w:rPr>
        <w:t>nào </w:t>
      </w:r>
      <w:r>
        <w:rPr>
          <w:i/>
          <w:color w:val="231F20"/>
          <w:sz w:val="26"/>
        </w:rPr>
        <w:t>để nhập định tâm từ vô lượng?</w:t>
      </w:r>
    </w:p>
    <w:p>
      <w:pPr>
        <w:pStyle w:val="BodyText"/>
        <w:spacing w:line="273" w:lineRule="auto" w:before="111"/>
        <w:ind w:right="106"/>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định</w:t>
      </w:r>
      <w:r>
        <w:rPr>
          <w:color w:val="231F20"/>
          <w:spacing w:val="-14"/>
        </w:rPr>
        <w:t> </w:t>
      </w:r>
      <w:r>
        <w:rPr>
          <w:color w:val="231F20"/>
        </w:rPr>
        <w:t>tâm</w:t>
      </w:r>
      <w:r>
        <w:rPr>
          <w:color w:val="231F20"/>
          <w:spacing w:val="-13"/>
        </w:rPr>
        <w:t> </w:t>
      </w:r>
      <w:r>
        <w:rPr>
          <w:color w:val="231F20"/>
        </w:rPr>
        <w:t>từ</w:t>
      </w:r>
      <w:r>
        <w:rPr>
          <w:color w:val="231F20"/>
          <w:spacing w:val="-14"/>
        </w:rPr>
        <w:t> </w:t>
      </w:r>
      <w:r>
        <w:rPr>
          <w:color w:val="231F20"/>
        </w:rPr>
        <w:t>nhỏ</w:t>
      </w:r>
      <w:r>
        <w:rPr>
          <w:color w:val="231F20"/>
          <w:spacing w:val="-13"/>
        </w:rPr>
        <w:t> </w:t>
      </w:r>
      <w:r>
        <w:rPr>
          <w:color w:val="231F20"/>
        </w:rPr>
        <w:t>hẹp</w:t>
      </w:r>
      <w:r>
        <w:rPr>
          <w:color w:val="231F20"/>
          <w:spacing w:val="-14"/>
        </w:rPr>
        <w:t> </w:t>
      </w:r>
      <w:r>
        <w:rPr>
          <w:color w:val="231F20"/>
        </w:rPr>
        <w:t>kia,</w:t>
      </w:r>
      <w:r>
        <w:rPr>
          <w:color w:val="231F20"/>
          <w:spacing w:val="-13"/>
        </w:rPr>
        <w:t> </w:t>
      </w:r>
      <w:r>
        <w:rPr>
          <w:color w:val="231F20"/>
        </w:rPr>
        <w:t>người</w:t>
      </w:r>
      <w:r>
        <w:rPr>
          <w:color w:val="231F20"/>
          <w:spacing w:val="-14"/>
        </w:rPr>
        <w:t> </w:t>
      </w:r>
      <w:r>
        <w:rPr>
          <w:color w:val="231F20"/>
        </w:rPr>
        <w:t>ấy</w:t>
      </w:r>
      <w:r>
        <w:rPr>
          <w:color w:val="231F20"/>
          <w:spacing w:val="-13"/>
        </w:rPr>
        <w:t> </w:t>
      </w:r>
      <w:r>
        <w:rPr>
          <w:color w:val="231F20"/>
        </w:rPr>
        <w:t>thường xuyên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khiến</w:t>
      </w:r>
      <w:r>
        <w:rPr>
          <w:color w:val="231F20"/>
          <w:spacing w:val="-4"/>
        </w:rPr>
        <w:t> </w:t>
      </w:r>
      <w:r>
        <w:rPr>
          <w:color w:val="231F20"/>
        </w:rPr>
        <w:t>tâm</w:t>
      </w:r>
      <w:r>
        <w:rPr>
          <w:color w:val="231F20"/>
          <w:spacing w:val="-4"/>
        </w:rPr>
        <w:t> </w:t>
      </w:r>
      <w:r>
        <w:rPr>
          <w:color w:val="231F20"/>
        </w:rPr>
        <w:t>được</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điều</w:t>
      </w:r>
      <w:r>
        <w:rPr>
          <w:color w:val="231F20"/>
          <w:spacing w:val="-4"/>
        </w:rPr>
        <w:t> </w:t>
      </w:r>
      <w:r>
        <w:rPr>
          <w:color w:val="231F20"/>
        </w:rPr>
        <w:t>phục,</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lại</w:t>
      </w:r>
      <w:r>
        <w:rPr>
          <w:color w:val="231F20"/>
          <w:spacing w:val="-4"/>
        </w:rPr>
        <w:t> </w:t>
      </w:r>
      <w:r>
        <w:rPr>
          <w:color w:val="231F20"/>
        </w:rPr>
        <w:t>luôn chế ngự, rèn luyện, khiến tâm trở nên thành thật, ngay thẳng, nhu hòa, có thể đảm nhận công việc, cùng với định thù thắng ở sau làm chỗ nương dựa, sau đấy dần khiến tâm thắng giải trọn khắp, đối với vô lượng các hữu tình ở các phương như phương Đông </w:t>
      </w:r>
      <w:r>
        <w:rPr>
          <w:color w:val="231F20"/>
          <w:spacing w:val="-5"/>
        </w:rPr>
        <w:t>v.v… </w:t>
      </w:r>
      <w:r>
        <w:rPr>
          <w:color w:val="231F20"/>
        </w:rPr>
        <w:t>đều nguyện cho họ được an vui thù diệu.</w:t>
      </w:r>
    </w:p>
    <w:p>
      <w:pPr>
        <w:pStyle w:val="BodyText"/>
        <w:spacing w:line="273" w:lineRule="auto" w:before="108"/>
        <w:ind w:right="106"/>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 để nguyện cho vô lượng các hữu tình kia đều được an vui, thì khi đó chưa gọi là gia hạnh của định tâm từ vô lượng, cũng chưa</w:t>
      </w:r>
      <w:r>
        <w:rPr>
          <w:color w:val="231F20"/>
          <w:spacing w:val="-30"/>
        </w:rPr>
        <w:t> </w:t>
      </w:r>
      <w:r>
        <w:rPr>
          <w:color w:val="231F20"/>
          <w:spacing w:val="-4"/>
        </w:rPr>
        <w:t>gọi </w:t>
      </w:r>
      <w:r>
        <w:rPr>
          <w:color w:val="231F20"/>
        </w:rPr>
        <w:t>là nhập định tâm từ vô lượng.</w:t>
      </w:r>
    </w:p>
    <w:p>
      <w:pPr>
        <w:pStyle w:val="BodyText"/>
        <w:spacing w:line="273" w:lineRule="auto" w:before="109"/>
        <w:ind w:right="106"/>
      </w:pPr>
      <w:r>
        <w:rPr>
          <w:color w:val="231F20"/>
        </w:rPr>
        <w:t>Lúc đó, người ấy nếu thâu giữ tự tâm, khiến không tán loạn, không chạy theo cảnh khác, có thể chuyên vào một cõi, trụ niệm</w:t>
      </w:r>
      <w:r>
        <w:rPr>
          <w:color w:val="231F20"/>
          <w:spacing w:val="-26"/>
        </w:rPr>
        <w:t> </w:t>
      </w:r>
      <w:r>
        <w:rPr>
          <w:color w:val="231F20"/>
        </w:rPr>
        <w:t>nơi một duyên, tư duy về tướng của vô lượng các hữu tình kia, nguyện cho</w:t>
      </w:r>
      <w:r>
        <w:rPr>
          <w:color w:val="231F20"/>
          <w:spacing w:val="-8"/>
        </w:rPr>
        <w:t> </w:t>
      </w:r>
      <w:r>
        <w:rPr>
          <w:color w:val="231F20"/>
        </w:rPr>
        <w:t>họ</w:t>
      </w:r>
      <w:r>
        <w:rPr>
          <w:color w:val="231F20"/>
          <w:spacing w:val="-7"/>
        </w:rPr>
        <w:t> </w:t>
      </w:r>
      <w:r>
        <w:rPr>
          <w:color w:val="231F20"/>
        </w:rPr>
        <w:t>đều</w:t>
      </w:r>
      <w:r>
        <w:rPr>
          <w:color w:val="231F20"/>
          <w:spacing w:val="-8"/>
        </w:rPr>
        <w:t> </w:t>
      </w:r>
      <w:r>
        <w:rPr>
          <w:color w:val="231F20"/>
        </w:rPr>
        <w:t>được</w:t>
      </w:r>
      <w:r>
        <w:rPr>
          <w:color w:val="231F20"/>
          <w:spacing w:val="-7"/>
        </w:rPr>
        <w:t> </w:t>
      </w:r>
      <w:r>
        <w:rPr>
          <w:color w:val="231F20"/>
        </w:rPr>
        <w:t>an</w:t>
      </w:r>
      <w:r>
        <w:rPr>
          <w:color w:val="231F20"/>
          <w:spacing w:val="-7"/>
        </w:rPr>
        <w:t> </w:t>
      </w:r>
      <w:r>
        <w:rPr>
          <w:color w:val="231F20"/>
        </w:rPr>
        <w:t>vui.</w:t>
      </w:r>
      <w:r>
        <w:rPr>
          <w:color w:val="231F20"/>
          <w:spacing w:val="-13"/>
        </w:rPr>
        <w:t> </w:t>
      </w:r>
      <w:r>
        <w:rPr>
          <w:color w:val="231F20"/>
        </w:rPr>
        <w:t>Tư</w:t>
      </w:r>
      <w:r>
        <w:rPr>
          <w:color w:val="231F20"/>
          <w:spacing w:val="-7"/>
        </w:rPr>
        <w:t> </w:t>
      </w:r>
      <w:r>
        <w:rPr>
          <w:color w:val="231F20"/>
        </w:rPr>
        <w:t>duy</w:t>
      </w:r>
      <w:r>
        <w:rPr>
          <w:color w:val="231F20"/>
          <w:spacing w:val="-8"/>
        </w:rPr>
        <w:t> </w:t>
      </w:r>
      <w:r>
        <w:rPr>
          <w:color w:val="231F20"/>
        </w:rPr>
        <w:t>như</w:t>
      </w:r>
      <w:r>
        <w:rPr>
          <w:color w:val="231F20"/>
          <w:spacing w:val="-7"/>
        </w:rPr>
        <w:t> </w:t>
      </w:r>
      <w:r>
        <w:rPr>
          <w:color w:val="231F20"/>
        </w:rPr>
        <w:t>vậy</w:t>
      </w:r>
      <w:r>
        <w:rPr>
          <w:color w:val="231F20"/>
          <w:spacing w:val="-7"/>
        </w:rPr>
        <w:t> </w:t>
      </w:r>
      <w:r>
        <w:rPr>
          <w:color w:val="231F20"/>
        </w:rPr>
        <w:t>để</w:t>
      </w:r>
      <w:r>
        <w:rPr>
          <w:color w:val="231F20"/>
          <w:spacing w:val="-8"/>
        </w:rPr>
        <w:t> </w:t>
      </w:r>
      <w:r>
        <w:rPr>
          <w:color w:val="231F20"/>
        </w:rPr>
        <w:t>phát</w:t>
      </w:r>
      <w:r>
        <w:rPr>
          <w:color w:val="231F20"/>
          <w:spacing w:val="-7"/>
        </w:rPr>
        <w:t> </w:t>
      </w:r>
      <w:r>
        <w:rPr>
          <w:color w:val="231F20"/>
        </w:rPr>
        <w:t>khởi</w:t>
      </w:r>
      <w:r>
        <w:rPr>
          <w:color w:val="231F20"/>
          <w:spacing w:val="-8"/>
        </w:rPr>
        <w:t> </w:t>
      </w:r>
      <w:r>
        <w:rPr>
          <w:color w:val="231F20"/>
        </w:rPr>
        <w:t>sức</w:t>
      </w:r>
      <w:r>
        <w:rPr>
          <w:color w:val="231F20"/>
          <w:spacing w:val="-7"/>
        </w:rPr>
        <w:t> </w:t>
      </w:r>
      <w:r>
        <w:rPr>
          <w:color w:val="231F20"/>
        </w:rPr>
        <w:t>siêng</w:t>
      </w:r>
      <w:r>
        <w:rPr>
          <w:color w:val="231F20"/>
          <w:spacing w:val="-7"/>
        </w:rPr>
        <w:t> </w:t>
      </w:r>
      <w:r>
        <w:rPr>
          <w:color w:val="231F20"/>
        </w:rPr>
        <w:t>năng tinh</w:t>
      </w:r>
      <w:r>
        <w:rPr>
          <w:color w:val="231F20"/>
          <w:spacing w:val="-4"/>
        </w:rPr>
        <w:t> </w:t>
      </w:r>
      <w:r>
        <w:rPr>
          <w:color w:val="231F20"/>
        </w:rPr>
        <w:t>tấn,</w:t>
      </w:r>
      <w:r>
        <w:rPr>
          <w:color w:val="231F20"/>
          <w:spacing w:val="-4"/>
        </w:rPr>
        <w:t> </w:t>
      </w:r>
      <w:r>
        <w:rPr>
          <w:color w:val="231F20"/>
        </w:rPr>
        <w:t>thế</w:t>
      </w:r>
      <w:r>
        <w:rPr>
          <w:color w:val="231F20"/>
          <w:spacing w:val="-4"/>
        </w:rPr>
        <w:t> </w:t>
      </w:r>
      <w:r>
        <w:rPr>
          <w:color w:val="231F20"/>
        </w:rPr>
        <w:t>dụng</w:t>
      </w:r>
      <w:r>
        <w:rPr>
          <w:color w:val="231F20"/>
          <w:spacing w:val="-4"/>
        </w:rPr>
        <w:t> </w:t>
      </w:r>
      <w:r>
        <w:rPr>
          <w:color w:val="231F20"/>
        </w:rPr>
        <w:t>mạnh</w:t>
      </w:r>
      <w:r>
        <w:rPr>
          <w:color w:val="231F20"/>
          <w:spacing w:val="-3"/>
        </w:rPr>
        <w:t> </w:t>
      </w:r>
      <w:r>
        <w:rPr>
          <w:color w:val="231F20"/>
        </w:rPr>
        <w:t>mẽ</w:t>
      </w:r>
      <w:r>
        <w:rPr>
          <w:color w:val="231F20"/>
          <w:spacing w:val="-4"/>
        </w:rPr>
        <w:t> </w:t>
      </w:r>
      <w:r>
        <w:rPr>
          <w:color w:val="231F20"/>
          <w:spacing w:val="-5"/>
        </w:rPr>
        <w:t>v.v…</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tâm</w:t>
      </w:r>
      <w:r>
        <w:rPr>
          <w:color w:val="231F20"/>
          <w:spacing w:val="-3"/>
        </w:rPr>
        <w:t> </w:t>
      </w:r>
      <w:r>
        <w:rPr>
          <w:color w:val="231F20"/>
        </w:rPr>
        <w:t>ý</w:t>
      </w:r>
      <w:r>
        <w:rPr>
          <w:color w:val="231F20"/>
          <w:spacing w:val="-4"/>
        </w:rPr>
        <w:t> </w:t>
      </w:r>
      <w:r>
        <w:rPr>
          <w:color w:val="231F20"/>
        </w:rPr>
        <w:t>luôn</w:t>
      </w:r>
      <w:r>
        <w:rPr>
          <w:color w:val="231F20"/>
          <w:spacing w:val="-4"/>
        </w:rPr>
        <w:t> </w:t>
      </w:r>
      <w:r>
        <w:rPr>
          <w:color w:val="231F20"/>
        </w:rPr>
        <w:t>cố</w:t>
      </w:r>
      <w:r>
        <w:rPr>
          <w:color w:val="231F20"/>
          <w:spacing w:val="-4"/>
        </w:rPr>
        <w:t> </w:t>
      </w:r>
      <w:r>
        <w:rPr>
          <w:color w:val="231F20"/>
        </w:rPr>
        <w:t>gắng</w:t>
      </w:r>
      <w:r>
        <w:rPr>
          <w:color w:val="231F20"/>
          <w:spacing w:val="-4"/>
        </w:rPr>
        <w:t> </w:t>
      </w:r>
      <w:r>
        <w:rPr>
          <w:color w:val="231F20"/>
        </w:rPr>
        <w:t>không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dừng,</w:t>
      </w:r>
      <w:r>
        <w:rPr>
          <w:color w:val="231F20"/>
          <w:spacing w:val="-9"/>
        </w:rPr>
        <w:t> </w:t>
      </w:r>
      <w:r>
        <w:rPr>
          <w:color w:val="231F20"/>
        </w:rPr>
        <w:t>lúc</w:t>
      </w:r>
      <w:r>
        <w:rPr>
          <w:color w:val="231F20"/>
          <w:spacing w:val="-9"/>
        </w:rPr>
        <w:t> </w:t>
      </w:r>
      <w:r>
        <w:rPr>
          <w:color w:val="231F20"/>
        </w:rPr>
        <w:t>nầy</w:t>
      </w:r>
      <w:r>
        <w:rPr>
          <w:color w:val="231F20"/>
          <w:spacing w:val="-9"/>
        </w:rPr>
        <w:t> </w:t>
      </w:r>
      <w:r>
        <w:rPr>
          <w:color w:val="231F20"/>
        </w:rPr>
        <w:t>mới</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gia</w:t>
      </w:r>
      <w:r>
        <w:rPr>
          <w:color w:val="231F20"/>
          <w:spacing w:val="-9"/>
        </w:rPr>
        <w:t> </w:t>
      </w:r>
      <w:r>
        <w:rPr>
          <w:color w:val="231F20"/>
        </w:rPr>
        <w:t>hạnh</w:t>
      </w:r>
      <w:r>
        <w:rPr>
          <w:color w:val="231F20"/>
          <w:spacing w:val="-9"/>
        </w:rPr>
        <w:t> </w:t>
      </w:r>
      <w:r>
        <w:rPr>
          <w:color w:val="231F20"/>
        </w:rPr>
        <w:t>của</w:t>
      </w:r>
      <w:r>
        <w:rPr>
          <w:color w:val="231F20"/>
          <w:spacing w:val="-9"/>
        </w:rPr>
        <w:t> </w:t>
      </w:r>
      <w:r>
        <w:rPr>
          <w:color w:val="231F20"/>
        </w:rPr>
        <w:t>định</w:t>
      </w:r>
      <w:r>
        <w:rPr>
          <w:color w:val="231F20"/>
          <w:spacing w:val="-9"/>
        </w:rPr>
        <w:t> </w:t>
      </w:r>
      <w:r>
        <w:rPr>
          <w:color w:val="231F20"/>
        </w:rPr>
        <w:t>tâm</w:t>
      </w:r>
      <w:r>
        <w:rPr>
          <w:color w:val="231F20"/>
          <w:spacing w:val="-9"/>
        </w:rPr>
        <w:t> </w:t>
      </w:r>
      <w:r>
        <w:rPr>
          <w:color w:val="231F20"/>
        </w:rPr>
        <w:t>từ</w:t>
      </w:r>
      <w:r>
        <w:rPr>
          <w:color w:val="231F20"/>
          <w:spacing w:val="-8"/>
        </w:rPr>
        <w:t> </w:t>
      </w:r>
      <w:r>
        <w:rPr>
          <w:color w:val="231F20"/>
        </w:rPr>
        <w:t>vô</w:t>
      </w:r>
      <w:r>
        <w:rPr>
          <w:color w:val="231F20"/>
          <w:spacing w:val="-9"/>
        </w:rPr>
        <w:t> </w:t>
      </w:r>
      <w:r>
        <w:rPr>
          <w:color w:val="231F20"/>
        </w:rPr>
        <w:t>lượng,</w:t>
      </w:r>
      <w:r>
        <w:rPr>
          <w:color w:val="231F20"/>
          <w:spacing w:val="-9"/>
        </w:rPr>
        <w:t> </w:t>
      </w:r>
      <w:r>
        <w:rPr>
          <w:color w:val="231F20"/>
        </w:rPr>
        <w:t>cũng</w:t>
      </w:r>
      <w:r>
        <w:rPr>
          <w:color w:val="231F20"/>
          <w:spacing w:val="-9"/>
        </w:rPr>
        <w:t> </w:t>
      </w:r>
      <w:r>
        <w:rPr>
          <w:color w:val="231F20"/>
          <w:spacing w:val="-5"/>
        </w:rPr>
        <w:t>gọi </w:t>
      </w:r>
      <w:r>
        <w:rPr>
          <w:color w:val="231F20"/>
        </w:rPr>
        <w:t>là nhập định tâm từ vô lượng.</w:t>
      </w:r>
    </w:p>
    <w:p>
      <w:pPr>
        <w:pStyle w:val="BodyText"/>
        <w:spacing w:line="273" w:lineRule="auto" w:before="112"/>
        <w:ind w:left="110" w:right="390"/>
      </w:pPr>
      <w:r>
        <w:rPr>
          <w:color w:val="231F20"/>
        </w:rPr>
        <w:t>Người nầy đối với đạo như thế đã sinh rồi thì tu tập, tu tập nhiều, liền khiến tâm trụ cùng trụ, trụ gần, an trụ, một hướng </w:t>
      </w:r>
      <w:r>
        <w:rPr>
          <w:color w:val="231F20"/>
          <w:spacing w:val="-3"/>
        </w:rPr>
        <w:t>đẳng </w:t>
      </w:r>
      <w:r>
        <w:rPr>
          <w:color w:val="231F20"/>
        </w:rPr>
        <w:t>trì,</w:t>
      </w:r>
      <w:r>
        <w:rPr>
          <w:color w:val="231F20"/>
          <w:spacing w:val="-9"/>
        </w:rPr>
        <w:t> </w:t>
      </w:r>
      <w:r>
        <w:rPr>
          <w:color w:val="231F20"/>
        </w:rPr>
        <w:t>không</w:t>
      </w:r>
      <w:r>
        <w:rPr>
          <w:color w:val="231F20"/>
          <w:spacing w:val="-9"/>
        </w:rPr>
        <w:t> </w:t>
      </w:r>
      <w:r>
        <w:rPr>
          <w:color w:val="231F20"/>
        </w:rPr>
        <w:t>hai</w:t>
      </w:r>
      <w:r>
        <w:rPr>
          <w:color w:val="231F20"/>
          <w:spacing w:val="-9"/>
        </w:rPr>
        <w:t> </w:t>
      </w:r>
      <w:r>
        <w:rPr>
          <w:color w:val="231F20"/>
        </w:rPr>
        <w:t>không</w:t>
      </w:r>
      <w:r>
        <w:rPr>
          <w:color w:val="231F20"/>
          <w:spacing w:val="-9"/>
        </w:rPr>
        <w:t> </w:t>
      </w:r>
      <w:r>
        <w:rPr>
          <w:color w:val="231F20"/>
        </w:rPr>
        <w:t>thoái,</w:t>
      </w:r>
      <w:r>
        <w:rPr>
          <w:color w:val="231F20"/>
          <w:spacing w:val="-9"/>
        </w:rPr>
        <w:t> </w:t>
      </w:r>
      <w:r>
        <w:rPr>
          <w:color w:val="231F20"/>
        </w:rPr>
        <w:t>nguyện</w:t>
      </w:r>
      <w:r>
        <w:rPr>
          <w:color w:val="231F20"/>
          <w:spacing w:val="-9"/>
        </w:rPr>
        <w:t> </w:t>
      </w:r>
      <w:r>
        <w:rPr>
          <w:color w:val="231F20"/>
        </w:rPr>
        <w:t>cho</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kia</w:t>
      </w:r>
      <w:r>
        <w:rPr>
          <w:color w:val="231F20"/>
          <w:spacing w:val="-9"/>
        </w:rPr>
        <w:t> </w:t>
      </w:r>
      <w:r>
        <w:rPr>
          <w:color w:val="231F20"/>
          <w:spacing w:val="-4"/>
        </w:rPr>
        <w:t>đều </w:t>
      </w:r>
      <w:r>
        <w:rPr>
          <w:color w:val="231F20"/>
        </w:rPr>
        <w:t>được an vui, bấy giờ gọi là đã nhập định tâm từ vô lượng.</w:t>
      </w:r>
    </w:p>
    <w:p>
      <w:pPr>
        <w:pStyle w:val="BodyText"/>
        <w:spacing w:line="273" w:lineRule="auto" w:before="110"/>
        <w:ind w:left="110" w:right="389"/>
      </w:pPr>
      <w:r>
        <w:rPr>
          <w:color w:val="231F20"/>
        </w:rPr>
        <w:t>Lại trong định </w:t>
      </w:r>
      <w:r>
        <w:rPr>
          <w:color w:val="231F20"/>
          <w:spacing w:val="-5"/>
        </w:rPr>
        <w:t>nầy, </w:t>
      </w:r>
      <w:r>
        <w:rPr>
          <w:color w:val="231F20"/>
        </w:rPr>
        <w:t>các tâm ý thức gọi là Từ vô lượng cùng có tâm. Các thứ tư </w:t>
      </w:r>
      <w:r>
        <w:rPr>
          <w:color w:val="231F20"/>
          <w:spacing w:val="-5"/>
        </w:rPr>
        <w:t>duy, </w:t>
      </w:r>
      <w:r>
        <w:rPr>
          <w:color w:val="231F20"/>
        </w:rPr>
        <w:t>cùng tư duy </w:t>
      </w:r>
      <w:r>
        <w:rPr>
          <w:color w:val="231F20"/>
          <w:spacing w:val="-6"/>
        </w:rPr>
        <w:t>v.v... </w:t>
      </w:r>
      <w:r>
        <w:rPr>
          <w:color w:val="231F20"/>
        </w:rPr>
        <w:t>cho đến tâm tạo ý nghiệp, gọi là Từ vô lượng cùng có ý nghiệp. Các tâm thắng giải, đã thắng </w:t>
      </w:r>
      <w:r>
        <w:rPr>
          <w:color w:val="231F20"/>
          <w:spacing w:val="-3"/>
        </w:rPr>
        <w:t>giải </w:t>
      </w:r>
      <w:r>
        <w:rPr>
          <w:color w:val="231F20"/>
        </w:rPr>
        <w:t>và sẽ thắng giải, gọi là Từ vô lượng cùng có thắng giải.</w:t>
      </w:r>
    </w:p>
    <w:p>
      <w:pPr>
        <w:pStyle w:val="BodyText"/>
        <w:spacing w:line="273" w:lineRule="auto" w:before="110"/>
        <w:ind w:left="110" w:right="390"/>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w:t>
      </w:r>
      <w:r>
        <w:rPr>
          <w:color w:val="231F20"/>
          <w:spacing w:val="-8"/>
        </w:rPr>
        <w:t> </w:t>
      </w:r>
      <w:r>
        <w:rPr>
          <w:color w:val="231F20"/>
        </w:rPr>
        <w:t>hoặc</w:t>
      </w:r>
      <w:r>
        <w:rPr>
          <w:color w:val="231F20"/>
          <w:spacing w:val="-8"/>
        </w:rPr>
        <w:t> </w:t>
      </w:r>
      <w:r>
        <w:rPr>
          <w:color w:val="231F20"/>
        </w:rPr>
        <w:t>tuệ,</w:t>
      </w:r>
      <w:r>
        <w:rPr>
          <w:color w:val="231F20"/>
          <w:spacing w:val="-8"/>
        </w:rPr>
        <w:t> </w:t>
      </w:r>
      <w:r>
        <w:rPr>
          <w:color w:val="231F20"/>
        </w:rPr>
        <w:t>gọi</w:t>
      </w:r>
      <w:r>
        <w:rPr>
          <w:color w:val="231F20"/>
          <w:spacing w:val="-8"/>
        </w:rPr>
        <w:t> </w:t>
      </w:r>
      <w:r>
        <w:rPr>
          <w:color w:val="231F20"/>
        </w:rPr>
        <w:t>là</w:t>
      </w:r>
      <w:r>
        <w:rPr>
          <w:color w:val="231F20"/>
          <w:spacing w:val="-13"/>
        </w:rPr>
        <w:t> </w:t>
      </w:r>
      <w:r>
        <w:rPr>
          <w:color w:val="231F20"/>
        </w:rPr>
        <w:t>Từ</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cùng</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như</w:t>
      </w:r>
      <w:r>
        <w:rPr>
          <w:color w:val="231F20"/>
          <w:spacing w:val="-8"/>
        </w:rPr>
        <w:t> </w:t>
      </w:r>
      <w:r>
        <w:rPr>
          <w:color w:val="231F20"/>
          <w:spacing w:val="-5"/>
        </w:rPr>
        <w:t>thế </w:t>
      </w:r>
      <w:r>
        <w:rPr>
          <w:color w:val="231F20"/>
        </w:rPr>
        <w:t>cũng</w:t>
      </w:r>
      <w:r>
        <w:rPr>
          <w:color w:val="231F20"/>
          <w:spacing w:val="-11"/>
        </w:rPr>
        <w:t> </w:t>
      </w:r>
      <w:r>
        <w:rPr>
          <w:color w:val="231F20"/>
        </w:rPr>
        <w:t>được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của</w:t>
      </w:r>
      <w:r>
        <w:rPr>
          <w:color w:val="231F20"/>
          <w:spacing w:val="-11"/>
        </w:rPr>
        <w:t> </w:t>
      </w:r>
      <w:r>
        <w:rPr>
          <w:color w:val="231F20"/>
        </w:rPr>
        <w:t>định</w:t>
      </w:r>
      <w:r>
        <w:rPr>
          <w:color w:val="231F20"/>
          <w:spacing w:val="-11"/>
        </w:rPr>
        <w:t> </w:t>
      </w:r>
      <w:r>
        <w:rPr>
          <w:color w:val="231F20"/>
        </w:rPr>
        <w:t>tâm</w:t>
      </w:r>
      <w:r>
        <w:rPr>
          <w:color w:val="231F20"/>
          <w:spacing w:val="-11"/>
        </w:rPr>
        <w:t> </w:t>
      </w:r>
      <w:r>
        <w:rPr>
          <w:color w:val="231F20"/>
        </w:rPr>
        <w:t>từ</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cũng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nhập định tâm từ vô lượng.</w:t>
      </w:r>
    </w:p>
    <w:p>
      <w:pPr>
        <w:pStyle w:val="BodyText"/>
        <w:spacing w:before="110"/>
        <w:ind w:left="0" w:right="281" w:firstLine="0"/>
        <w:jc w:val="center"/>
      </w:pPr>
      <w:r>
        <w:rPr>
          <w:color w:val="231F20"/>
        </w:rPr>
        <w:t>*</w:t>
      </w:r>
    </w:p>
    <w:p>
      <w:pPr>
        <w:pStyle w:val="Heading3"/>
        <w:numPr>
          <w:ilvl w:val="0"/>
          <w:numId w:val="64"/>
        </w:numPr>
        <w:tabs>
          <w:tab w:pos="938" w:val="left" w:leader="none"/>
        </w:tabs>
        <w:spacing w:line="240" w:lineRule="auto" w:before="239" w:after="0"/>
        <w:ind w:left="937" w:right="0" w:hanging="261"/>
        <w:jc w:val="left"/>
        <w:rPr>
          <w:i/>
        </w:rPr>
      </w:pPr>
      <w:r>
        <w:rPr>
          <w:i/>
          <w:color w:val="231F20"/>
        </w:rPr>
        <w:t>Thế nào là</w:t>
      </w:r>
      <w:r>
        <w:rPr>
          <w:i/>
          <w:color w:val="231F20"/>
          <w:spacing w:val="-2"/>
        </w:rPr>
        <w:t> </w:t>
      </w:r>
      <w:r>
        <w:rPr>
          <w:i/>
          <w:color w:val="231F20"/>
        </w:rPr>
        <w:t>Bi?</w:t>
      </w:r>
    </w:p>
    <w:p>
      <w:pPr>
        <w:pStyle w:val="BodyText"/>
        <w:spacing w:line="273" w:lineRule="auto" w:before="155"/>
        <w:ind w:left="110" w:right="390"/>
      </w:pPr>
      <w:r>
        <w:rPr>
          <w:i/>
          <w:color w:val="231F20"/>
        </w:rPr>
        <w:t>Đáp:</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có</w:t>
      </w:r>
      <w:r>
        <w:rPr>
          <w:color w:val="231F20"/>
          <w:spacing w:val="-12"/>
        </w:rPr>
        <w:t> </w:t>
      </w:r>
      <w:r>
        <w:rPr>
          <w:color w:val="231F20"/>
        </w:rPr>
        <w:t>một</w:t>
      </w:r>
      <w:r>
        <w:rPr>
          <w:color w:val="231F20"/>
          <w:spacing w:val="-13"/>
        </w:rPr>
        <w:t> </w:t>
      </w:r>
      <w:r>
        <w:rPr>
          <w:color w:val="231F20"/>
        </w:rPr>
        <w:t>loại</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khởi</w:t>
      </w:r>
      <w:r>
        <w:rPr>
          <w:color w:val="231F20"/>
          <w:spacing w:val="-13"/>
        </w:rPr>
        <w:t> </w:t>
      </w:r>
      <w:r>
        <w:rPr>
          <w:color w:val="231F20"/>
        </w:rPr>
        <w:t>suy</w:t>
      </w:r>
      <w:r>
        <w:rPr>
          <w:color w:val="231F20"/>
          <w:spacing w:val="-13"/>
        </w:rPr>
        <w:t> </w:t>
      </w:r>
      <w:r>
        <w:rPr>
          <w:color w:val="231F20"/>
        </w:rPr>
        <w:t>nghĩ:</w:t>
      </w:r>
      <w:r>
        <w:rPr>
          <w:color w:val="231F20"/>
          <w:spacing w:val="-12"/>
        </w:rPr>
        <w:t> </w:t>
      </w:r>
      <w:r>
        <w:rPr>
          <w:color w:val="231F20"/>
        </w:rPr>
        <w:t>“Nguyện</w:t>
      </w:r>
      <w:r>
        <w:rPr>
          <w:color w:val="231F20"/>
          <w:spacing w:val="-13"/>
        </w:rPr>
        <w:t> </w:t>
      </w:r>
      <w:r>
        <w:rPr>
          <w:color w:val="231F20"/>
        </w:rPr>
        <w:t>cho các hữu tình đều được lìa khổ”. Người ấy hoặc dựa vào hạnh xuất gia,</w:t>
      </w:r>
      <w:r>
        <w:rPr>
          <w:color w:val="231F20"/>
          <w:spacing w:val="-13"/>
        </w:rPr>
        <w:t>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sự</w:t>
      </w:r>
      <w:r>
        <w:rPr>
          <w:color w:val="231F20"/>
          <w:spacing w:val="-13"/>
        </w:rPr>
        <w:t> </w:t>
      </w:r>
      <w:r>
        <w:rPr>
          <w:color w:val="231F20"/>
        </w:rPr>
        <w:t>xa</w:t>
      </w:r>
      <w:r>
        <w:rPr>
          <w:color w:val="231F20"/>
          <w:spacing w:val="-12"/>
        </w:rPr>
        <w:t> </w:t>
      </w:r>
      <w:r>
        <w:rPr>
          <w:color w:val="231F20"/>
        </w:rPr>
        <w:t>lìa,</w:t>
      </w:r>
      <w:r>
        <w:rPr>
          <w:color w:val="231F20"/>
          <w:spacing w:val="-12"/>
        </w:rPr>
        <w:t> </w:t>
      </w:r>
      <w:r>
        <w:rPr>
          <w:color w:val="231F20"/>
        </w:rPr>
        <w:t>do</w:t>
      </w:r>
      <w:r>
        <w:rPr>
          <w:color w:val="231F20"/>
          <w:spacing w:val="-12"/>
        </w:rPr>
        <w:t> </w:t>
      </w:r>
      <w:r>
        <w:rPr>
          <w:color w:val="231F20"/>
        </w:rPr>
        <w:t>sức</w:t>
      </w:r>
      <w:r>
        <w:rPr>
          <w:color w:val="231F20"/>
          <w:spacing w:val="-13"/>
        </w:rPr>
        <w:t> </w:t>
      </w:r>
      <w:r>
        <w:rPr>
          <w:color w:val="231F20"/>
        </w:rPr>
        <w:t>mạnh</w:t>
      </w:r>
      <w:r>
        <w:rPr>
          <w:color w:val="231F20"/>
          <w:spacing w:val="-12"/>
        </w:rPr>
        <w:t> </w:t>
      </w:r>
      <w:r>
        <w:rPr>
          <w:color w:val="231F20"/>
        </w:rPr>
        <w:t>của</w:t>
      </w:r>
      <w:r>
        <w:rPr>
          <w:color w:val="231F20"/>
          <w:spacing w:val="-12"/>
        </w:rPr>
        <w:t> </w:t>
      </w:r>
      <w:r>
        <w:rPr>
          <w:color w:val="231F20"/>
        </w:rPr>
        <w:t>sự</w:t>
      </w:r>
      <w:r>
        <w:rPr>
          <w:color w:val="231F20"/>
          <w:spacing w:val="-12"/>
        </w:rPr>
        <w:t> </w:t>
      </w:r>
      <w:r>
        <w:rPr>
          <w:color w:val="231F20"/>
        </w:rPr>
        <w:t>xét</w:t>
      </w:r>
      <w:r>
        <w:rPr>
          <w:color w:val="231F20"/>
          <w:spacing w:val="-13"/>
        </w:rPr>
        <w:t> </w:t>
      </w:r>
      <w:r>
        <w:rPr>
          <w:color w:val="231F20"/>
        </w:rPr>
        <w:t>chọn,</w:t>
      </w:r>
      <w:r>
        <w:rPr>
          <w:color w:val="231F20"/>
          <w:spacing w:val="-12"/>
        </w:rPr>
        <w:t> </w:t>
      </w:r>
      <w:r>
        <w:rPr>
          <w:color w:val="231F20"/>
        </w:rPr>
        <w:t>nên</w:t>
      </w:r>
      <w:r>
        <w:rPr>
          <w:color w:val="231F20"/>
          <w:spacing w:val="-12"/>
        </w:rPr>
        <w:t> </w:t>
      </w:r>
      <w:r>
        <w:rPr>
          <w:color w:val="231F20"/>
        </w:rPr>
        <w:t>nội</w:t>
      </w:r>
      <w:r>
        <w:rPr>
          <w:color w:val="231F20"/>
          <w:spacing w:val="-12"/>
        </w:rPr>
        <w:t> </w:t>
      </w:r>
      <w:r>
        <w:rPr>
          <w:color w:val="231F20"/>
        </w:rPr>
        <w:t>tâm của người ấy phát khởi định thiện ở cõi Sắc, có các thứ bi, tánh của bi,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thương</w:t>
      </w:r>
      <w:r>
        <w:rPr>
          <w:color w:val="231F20"/>
          <w:spacing w:val="-5"/>
        </w:rPr>
        <w:t> </w:t>
      </w:r>
      <w:r>
        <w:rPr>
          <w:color w:val="231F20"/>
        </w:rPr>
        <w:t>xót,</w:t>
      </w:r>
      <w:r>
        <w:rPr>
          <w:color w:val="231F20"/>
          <w:spacing w:val="-5"/>
        </w:rPr>
        <w:t> </w:t>
      </w:r>
      <w:r>
        <w:rPr>
          <w:color w:val="231F20"/>
        </w:rPr>
        <w:t>tánh</w:t>
      </w:r>
      <w:r>
        <w:rPr>
          <w:color w:val="231F20"/>
          <w:spacing w:val="-5"/>
        </w:rPr>
        <w:t> </w:t>
      </w:r>
      <w:r>
        <w:rPr>
          <w:color w:val="231F20"/>
        </w:rPr>
        <w:t>thương</w:t>
      </w:r>
      <w:r>
        <w:rPr>
          <w:color w:val="231F20"/>
          <w:spacing w:val="-5"/>
        </w:rPr>
        <w:t> </w:t>
      </w:r>
      <w:r>
        <w:rPr>
          <w:color w:val="231F20"/>
        </w:rPr>
        <w:t>xót,</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xót</w:t>
      </w:r>
      <w:r>
        <w:rPr>
          <w:color w:val="231F20"/>
          <w:spacing w:val="-5"/>
        </w:rPr>
        <w:t> </w:t>
      </w:r>
      <w:r>
        <w:rPr>
          <w:color w:val="231F20"/>
        </w:rPr>
        <w:t>xa</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spacing w:val="-3"/>
        </w:rPr>
        <w:t>tánh </w:t>
      </w:r>
      <w:r>
        <w:rPr>
          <w:color w:val="231F20"/>
        </w:rPr>
        <w:t>xót xa đối với khổ, gọi chung là Bi.</w:t>
      </w:r>
    </w:p>
    <w:p>
      <w:pPr>
        <w:pStyle w:val="BodyText"/>
        <w:spacing w:line="273" w:lineRule="auto" w:before="108"/>
        <w:ind w:left="110" w:right="390"/>
      </w:pPr>
      <w:r>
        <w:rPr>
          <w:color w:val="231F20"/>
        </w:rPr>
        <w:t>Lại</w:t>
      </w:r>
      <w:r>
        <w:rPr>
          <w:color w:val="231F20"/>
          <w:spacing w:val="-11"/>
        </w:rPr>
        <w:t> </w:t>
      </w:r>
      <w:r>
        <w:rPr>
          <w:color w:val="231F20"/>
        </w:rPr>
        <w:t>nữa,</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thọ</w:t>
      </w:r>
      <w:r>
        <w:rPr>
          <w:color w:val="231F20"/>
          <w:spacing w:val="-11"/>
        </w:rPr>
        <w:t> </w:t>
      </w:r>
      <w:r>
        <w:rPr>
          <w:color w:val="231F20"/>
        </w:rPr>
        <w:t>tưởng</w:t>
      </w:r>
      <w:r>
        <w:rPr>
          <w:color w:val="231F20"/>
          <w:spacing w:val="-11"/>
        </w:rPr>
        <w:t> </w:t>
      </w:r>
      <w:r>
        <w:rPr>
          <w:color w:val="231F20"/>
        </w:rPr>
        <w:t>hành</w:t>
      </w:r>
      <w:r>
        <w:rPr>
          <w:color w:val="231F20"/>
          <w:spacing w:val="-11"/>
        </w:rPr>
        <w:t> </w:t>
      </w:r>
      <w:r>
        <w:rPr>
          <w:color w:val="231F20"/>
        </w:rPr>
        <w:t>thức</w:t>
      </w:r>
      <w:r>
        <w:rPr>
          <w:color w:val="231F20"/>
          <w:spacing w:val="-11"/>
        </w:rPr>
        <w:t> </w:t>
      </w:r>
      <w:r>
        <w:rPr>
          <w:color w:val="231F20"/>
        </w:rPr>
        <w:t>cùng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Bi,</w:t>
      </w:r>
      <w:r>
        <w:rPr>
          <w:color w:val="231F20"/>
          <w:spacing w:val="-11"/>
        </w:rPr>
        <w:t> </w:t>
      </w:r>
      <w:r>
        <w:rPr>
          <w:color w:val="231F20"/>
        </w:rPr>
        <w:t>đã cùng khởi hai thứ nghiệp thân và ngữ, hành không tương ưng, cũng gọi là Bi.</w:t>
      </w:r>
    </w:p>
    <w:p>
      <w:pPr>
        <w:spacing w:before="111"/>
        <w:ind w:left="677" w:right="0" w:firstLine="0"/>
        <w:jc w:val="both"/>
        <w:rPr>
          <w:sz w:val="26"/>
        </w:rPr>
      </w:pPr>
      <w:r>
        <w:rPr>
          <w:i/>
          <w:color w:val="231F20"/>
          <w:sz w:val="26"/>
        </w:rPr>
        <w:t>Lại nữa, định tâm bi có </w:t>
      </w:r>
      <w:r>
        <w:rPr>
          <w:b/>
          <w:color w:val="231F20"/>
          <w:sz w:val="26"/>
        </w:rPr>
        <w:t>2 </w:t>
      </w:r>
      <w:r>
        <w:rPr>
          <w:i/>
          <w:color w:val="231F20"/>
          <w:sz w:val="26"/>
        </w:rPr>
        <w:t>thứ: </w:t>
      </w:r>
      <w:r>
        <w:rPr>
          <w:color w:val="231F20"/>
          <w:sz w:val="26"/>
        </w:rPr>
        <w:t>a. Nhỏ hẹp. b. Vô lượng.</w:t>
      </w:r>
    </w:p>
    <w:p>
      <w:pPr>
        <w:spacing w:line="273" w:lineRule="auto" w:before="154"/>
        <w:ind w:left="110" w:right="391" w:firstLine="566"/>
        <w:jc w:val="both"/>
        <w:rPr>
          <w:i/>
          <w:sz w:val="26"/>
        </w:rPr>
      </w:pPr>
      <w:r>
        <w:rPr>
          <w:i/>
          <w:color w:val="231F20"/>
          <w:sz w:val="26"/>
        </w:rPr>
        <w:t>Thế</w:t>
      </w:r>
      <w:r>
        <w:rPr>
          <w:i/>
          <w:color w:val="231F20"/>
          <w:spacing w:val="-5"/>
          <w:sz w:val="26"/>
        </w:rPr>
        <w:t> </w:t>
      </w:r>
      <w:r>
        <w:rPr>
          <w:i/>
          <w:color w:val="231F20"/>
          <w:sz w:val="26"/>
        </w:rPr>
        <w:t>nào</w:t>
      </w:r>
      <w:r>
        <w:rPr>
          <w:i/>
          <w:color w:val="231F20"/>
          <w:spacing w:val="-4"/>
          <w:sz w:val="26"/>
        </w:rPr>
        <w:t> </w:t>
      </w:r>
      <w:r>
        <w:rPr>
          <w:i/>
          <w:color w:val="231F20"/>
          <w:sz w:val="26"/>
        </w:rPr>
        <w:t>là</w:t>
      </w:r>
      <w:r>
        <w:rPr>
          <w:i/>
          <w:color w:val="231F20"/>
          <w:spacing w:val="-4"/>
          <w:sz w:val="26"/>
        </w:rPr>
        <w:t> </w:t>
      </w:r>
      <w:r>
        <w:rPr>
          <w:i/>
          <w:color w:val="231F20"/>
          <w:sz w:val="26"/>
        </w:rPr>
        <w:t>gia</w:t>
      </w:r>
      <w:r>
        <w:rPr>
          <w:i/>
          <w:color w:val="231F20"/>
          <w:spacing w:val="-4"/>
          <w:sz w:val="26"/>
        </w:rPr>
        <w:t> </w:t>
      </w:r>
      <w:r>
        <w:rPr>
          <w:i/>
          <w:color w:val="231F20"/>
          <w:sz w:val="26"/>
        </w:rPr>
        <w:t>hạnh</w:t>
      </w:r>
      <w:r>
        <w:rPr>
          <w:i/>
          <w:color w:val="231F20"/>
          <w:spacing w:val="-4"/>
          <w:sz w:val="26"/>
        </w:rPr>
        <w:t> </w:t>
      </w:r>
      <w:r>
        <w:rPr>
          <w:i/>
          <w:color w:val="231F20"/>
          <w:sz w:val="26"/>
        </w:rPr>
        <w:t>của</w:t>
      </w:r>
      <w:r>
        <w:rPr>
          <w:i/>
          <w:color w:val="231F20"/>
          <w:spacing w:val="-4"/>
          <w:sz w:val="26"/>
        </w:rPr>
        <w:t> </w:t>
      </w:r>
      <w:r>
        <w:rPr>
          <w:i/>
          <w:color w:val="231F20"/>
          <w:sz w:val="26"/>
        </w:rPr>
        <w:t>định</w:t>
      </w:r>
      <w:r>
        <w:rPr>
          <w:i/>
          <w:color w:val="231F20"/>
          <w:spacing w:val="-4"/>
          <w:sz w:val="26"/>
        </w:rPr>
        <w:t> </w:t>
      </w:r>
      <w:r>
        <w:rPr>
          <w:i/>
          <w:color w:val="231F20"/>
          <w:sz w:val="26"/>
        </w:rPr>
        <w:t>tâm</w:t>
      </w:r>
      <w:r>
        <w:rPr>
          <w:i/>
          <w:color w:val="231F20"/>
          <w:spacing w:val="-4"/>
          <w:sz w:val="26"/>
        </w:rPr>
        <w:t> </w:t>
      </w:r>
      <w:r>
        <w:rPr>
          <w:i/>
          <w:color w:val="231F20"/>
          <w:sz w:val="26"/>
        </w:rPr>
        <w:t>bi</w:t>
      </w:r>
      <w:r>
        <w:rPr>
          <w:i/>
          <w:color w:val="231F20"/>
          <w:spacing w:val="-4"/>
          <w:sz w:val="26"/>
        </w:rPr>
        <w:t> </w:t>
      </w:r>
      <w:r>
        <w:rPr>
          <w:i/>
          <w:color w:val="231F20"/>
          <w:sz w:val="26"/>
        </w:rPr>
        <w:t>nhỏ</w:t>
      </w:r>
      <w:r>
        <w:rPr>
          <w:i/>
          <w:color w:val="231F20"/>
          <w:spacing w:val="-4"/>
          <w:sz w:val="26"/>
        </w:rPr>
        <w:t> </w:t>
      </w:r>
      <w:r>
        <w:rPr>
          <w:i/>
          <w:color w:val="231F20"/>
          <w:sz w:val="26"/>
        </w:rPr>
        <w:t>hẹp?</w:t>
      </w:r>
      <w:r>
        <w:rPr>
          <w:i/>
          <w:color w:val="231F20"/>
          <w:spacing w:val="-4"/>
          <w:sz w:val="26"/>
        </w:rPr>
        <w:t> </w:t>
      </w:r>
      <w:r>
        <w:rPr>
          <w:i/>
          <w:color w:val="231F20"/>
          <w:spacing w:val="-8"/>
          <w:sz w:val="26"/>
        </w:rPr>
        <w:t>Tu</w:t>
      </w:r>
      <w:r>
        <w:rPr>
          <w:i/>
          <w:color w:val="231F20"/>
          <w:spacing w:val="-4"/>
          <w:sz w:val="26"/>
        </w:rPr>
        <w:t> </w:t>
      </w:r>
      <w:r>
        <w:rPr>
          <w:i/>
          <w:color w:val="231F20"/>
          <w:sz w:val="26"/>
        </w:rPr>
        <w:t>gia</w:t>
      </w:r>
      <w:r>
        <w:rPr>
          <w:i/>
          <w:color w:val="231F20"/>
          <w:spacing w:val="-4"/>
          <w:sz w:val="26"/>
        </w:rPr>
        <w:t> </w:t>
      </w:r>
      <w:r>
        <w:rPr>
          <w:i/>
          <w:color w:val="231F20"/>
          <w:sz w:val="26"/>
        </w:rPr>
        <w:t>hạnh</w:t>
      </w:r>
      <w:r>
        <w:rPr>
          <w:i/>
          <w:color w:val="231F20"/>
          <w:spacing w:val="-4"/>
          <w:sz w:val="26"/>
        </w:rPr>
        <w:t> </w:t>
      </w:r>
      <w:r>
        <w:rPr>
          <w:i/>
          <w:color w:val="231F20"/>
          <w:sz w:val="26"/>
        </w:rPr>
        <w:t>nào </w:t>
      </w:r>
      <w:r>
        <w:rPr>
          <w:i/>
          <w:color w:val="231F20"/>
          <w:sz w:val="26"/>
        </w:rPr>
        <w:t>để nhập định tâm bi nhỏ hẹp?</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right="106"/>
      </w:pPr>
      <w:r>
        <w:rPr>
          <w:i/>
          <w:color w:val="231F20"/>
        </w:rPr>
        <w:t>Đáp: </w:t>
      </w:r>
      <w:r>
        <w:rPr>
          <w:color w:val="231F20"/>
        </w:rPr>
        <w:t>Nghĩa là có một loại hữu tình nơi các hữu tình đáng yêu mến, ưa thích, hợp ý, vừa ý như cha mẹ, anh em, chị em, cùng </w:t>
      </w:r>
      <w:r>
        <w:rPr>
          <w:color w:val="231F20"/>
          <w:spacing w:val="-4"/>
        </w:rPr>
        <w:t>một</w:t>
      </w:r>
      <w:r>
        <w:rPr>
          <w:color w:val="231F20"/>
          <w:spacing w:val="57"/>
        </w:rPr>
        <w:t> </w:t>
      </w:r>
      <w:r>
        <w:rPr>
          <w:color w:val="231F20"/>
        </w:rPr>
        <w:t>số bà con hay bạn bè thân thiết khác </w:t>
      </w:r>
      <w:r>
        <w:rPr>
          <w:color w:val="231F20"/>
          <w:spacing w:val="-4"/>
        </w:rPr>
        <w:t>v.v…, </w:t>
      </w:r>
      <w:r>
        <w:rPr>
          <w:color w:val="231F20"/>
        </w:rPr>
        <w:t>người ấy đối với số hữu tình nhỏ hẹp kia khiến tâm cùng có bi nhỏ hẹp được trụ cùng trụ,</w:t>
      </w:r>
      <w:r>
        <w:rPr>
          <w:color w:val="231F20"/>
          <w:spacing w:val="-30"/>
        </w:rPr>
        <w:t> </w:t>
      </w:r>
      <w:r>
        <w:rPr>
          <w:color w:val="231F20"/>
        </w:rPr>
        <w:t>trụ gần, an trụ, điều phục, tịch tĩnh, tịch tĩnh tận cùng, một hướng đẳng trì, nguyện cho các hữu tình kia đều được lìa khổ.</w:t>
      </w:r>
    </w:p>
    <w:p>
      <w:pPr>
        <w:pStyle w:val="BodyText"/>
        <w:spacing w:line="273" w:lineRule="auto" w:before="108"/>
        <w:ind w:right="107"/>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 để nguyện cho số hữu tình nhỏ hẹp kia đều được lìa khổ, thì trong trường hợp nầy chưa gọi là gia hạnh của định tâm bi nhỏ hẹp, cũng chưa gọi là nhập định tâm bi nhỏ hẹp.</w:t>
      </w:r>
    </w:p>
    <w:p>
      <w:pPr>
        <w:pStyle w:val="BodyText"/>
        <w:spacing w:line="273" w:lineRule="auto" w:before="110"/>
        <w:ind w:right="109"/>
      </w:pPr>
      <w:r>
        <w:rPr>
          <w:color w:val="231F20"/>
          <w:spacing w:val="-3"/>
        </w:rPr>
        <w:t>Lúc</w:t>
      </w:r>
      <w:r>
        <w:rPr>
          <w:color w:val="231F20"/>
          <w:spacing w:val="-18"/>
        </w:rPr>
        <w:t> </w:t>
      </w:r>
      <w:r>
        <w:rPr>
          <w:color w:val="231F20"/>
          <w:spacing w:val="-3"/>
        </w:rPr>
        <w:t>đó,</w:t>
      </w:r>
      <w:r>
        <w:rPr>
          <w:color w:val="231F20"/>
          <w:spacing w:val="-18"/>
        </w:rPr>
        <w:t> </w:t>
      </w:r>
      <w:r>
        <w:rPr>
          <w:color w:val="231F20"/>
          <w:spacing w:val="-4"/>
        </w:rPr>
        <w:t>người</w:t>
      </w:r>
      <w:r>
        <w:rPr>
          <w:color w:val="231F20"/>
          <w:spacing w:val="-18"/>
        </w:rPr>
        <w:t> </w:t>
      </w:r>
      <w:r>
        <w:rPr>
          <w:color w:val="231F20"/>
        </w:rPr>
        <w:t>ấy</w:t>
      </w:r>
      <w:r>
        <w:rPr>
          <w:color w:val="231F20"/>
          <w:spacing w:val="-18"/>
        </w:rPr>
        <w:t> </w:t>
      </w:r>
      <w:r>
        <w:rPr>
          <w:color w:val="231F20"/>
          <w:spacing w:val="-3"/>
        </w:rPr>
        <w:t>nếu</w:t>
      </w:r>
      <w:r>
        <w:rPr>
          <w:color w:val="231F20"/>
          <w:spacing w:val="-18"/>
        </w:rPr>
        <w:t> </w:t>
      </w:r>
      <w:r>
        <w:rPr>
          <w:color w:val="231F20"/>
          <w:spacing w:val="-3"/>
        </w:rPr>
        <w:t>thâu</w:t>
      </w:r>
      <w:r>
        <w:rPr>
          <w:color w:val="231F20"/>
          <w:spacing w:val="-18"/>
        </w:rPr>
        <w:t> </w:t>
      </w:r>
      <w:r>
        <w:rPr>
          <w:color w:val="231F20"/>
          <w:spacing w:val="-3"/>
        </w:rPr>
        <w:t>giữ</w:t>
      </w:r>
      <w:r>
        <w:rPr>
          <w:color w:val="231F20"/>
          <w:spacing w:val="-18"/>
        </w:rPr>
        <w:t> </w:t>
      </w:r>
      <w:r>
        <w:rPr>
          <w:color w:val="231F20"/>
        </w:rPr>
        <w:t>tự</w:t>
      </w:r>
      <w:r>
        <w:rPr>
          <w:color w:val="231F20"/>
          <w:spacing w:val="-18"/>
        </w:rPr>
        <w:t> </w:t>
      </w:r>
      <w:r>
        <w:rPr>
          <w:color w:val="231F20"/>
          <w:spacing w:val="-3"/>
        </w:rPr>
        <w:t>tâm</w:t>
      </w:r>
      <w:r>
        <w:rPr>
          <w:color w:val="231F20"/>
          <w:spacing w:val="-18"/>
        </w:rPr>
        <w:t> </w:t>
      </w:r>
      <w:r>
        <w:rPr>
          <w:color w:val="231F20"/>
          <w:spacing w:val="-4"/>
        </w:rPr>
        <w:t>khiến</w:t>
      </w:r>
      <w:r>
        <w:rPr>
          <w:color w:val="231F20"/>
          <w:spacing w:val="-18"/>
        </w:rPr>
        <w:t> </w:t>
      </w:r>
      <w:r>
        <w:rPr>
          <w:color w:val="231F20"/>
          <w:spacing w:val="-4"/>
        </w:rPr>
        <w:t>không</w:t>
      </w:r>
      <w:r>
        <w:rPr>
          <w:color w:val="231F20"/>
          <w:spacing w:val="-18"/>
        </w:rPr>
        <w:t> </w:t>
      </w:r>
      <w:r>
        <w:rPr>
          <w:color w:val="231F20"/>
          <w:spacing w:val="-3"/>
        </w:rPr>
        <w:t>tán</w:t>
      </w:r>
      <w:r>
        <w:rPr>
          <w:color w:val="231F20"/>
          <w:spacing w:val="-18"/>
        </w:rPr>
        <w:t> </w:t>
      </w:r>
      <w:r>
        <w:rPr>
          <w:color w:val="231F20"/>
          <w:spacing w:val="-4"/>
        </w:rPr>
        <w:t>loạn,</w:t>
      </w:r>
      <w:r>
        <w:rPr>
          <w:color w:val="231F20"/>
          <w:spacing w:val="-18"/>
        </w:rPr>
        <w:t> </w:t>
      </w:r>
      <w:r>
        <w:rPr>
          <w:color w:val="231F20"/>
          <w:spacing w:val="-4"/>
        </w:rPr>
        <w:t>không </w:t>
      </w:r>
      <w:r>
        <w:rPr>
          <w:color w:val="231F20"/>
          <w:spacing w:val="-3"/>
        </w:rPr>
        <w:t>chạy theo cảnh </w:t>
      </w:r>
      <w:r>
        <w:rPr>
          <w:color w:val="231F20"/>
          <w:spacing w:val="-4"/>
        </w:rPr>
        <w:t>khác, </w:t>
      </w:r>
      <w:r>
        <w:rPr>
          <w:color w:val="231F20"/>
        </w:rPr>
        <w:t>có </w:t>
      </w:r>
      <w:r>
        <w:rPr>
          <w:color w:val="231F20"/>
          <w:spacing w:val="-3"/>
        </w:rPr>
        <w:t>thể </w:t>
      </w:r>
      <w:r>
        <w:rPr>
          <w:color w:val="231F20"/>
          <w:spacing w:val="-4"/>
        </w:rPr>
        <w:t>chuyên </w:t>
      </w:r>
      <w:r>
        <w:rPr>
          <w:color w:val="231F20"/>
          <w:spacing w:val="-3"/>
        </w:rPr>
        <w:t>vào một cõi, trụ niệm nơi </w:t>
      </w:r>
      <w:r>
        <w:rPr>
          <w:color w:val="231F20"/>
          <w:spacing w:val="-4"/>
        </w:rPr>
        <w:t>một duyên,</w:t>
      </w:r>
      <w:r>
        <w:rPr>
          <w:color w:val="231F20"/>
          <w:spacing w:val="-15"/>
        </w:rPr>
        <w:t> </w:t>
      </w:r>
      <w:r>
        <w:rPr>
          <w:color w:val="231F20"/>
        </w:rPr>
        <w:t>tư</w:t>
      </w:r>
      <w:r>
        <w:rPr>
          <w:color w:val="231F20"/>
          <w:spacing w:val="-15"/>
        </w:rPr>
        <w:t> </w:t>
      </w:r>
      <w:r>
        <w:rPr>
          <w:color w:val="231F20"/>
          <w:spacing w:val="-3"/>
        </w:rPr>
        <w:t>duy</w:t>
      </w:r>
      <w:r>
        <w:rPr>
          <w:color w:val="231F20"/>
          <w:spacing w:val="-15"/>
        </w:rPr>
        <w:t> </w:t>
      </w:r>
      <w:r>
        <w:rPr>
          <w:color w:val="231F20"/>
        </w:rPr>
        <w:t>về</w:t>
      </w:r>
      <w:r>
        <w:rPr>
          <w:color w:val="231F20"/>
          <w:spacing w:val="-15"/>
        </w:rPr>
        <w:t> </w:t>
      </w:r>
      <w:r>
        <w:rPr>
          <w:color w:val="231F20"/>
          <w:spacing w:val="-4"/>
        </w:rPr>
        <w:t>tướng</w:t>
      </w:r>
      <w:r>
        <w:rPr>
          <w:color w:val="231F20"/>
          <w:spacing w:val="-15"/>
        </w:rPr>
        <w:t> </w:t>
      </w:r>
      <w:r>
        <w:rPr>
          <w:color w:val="231F20"/>
          <w:spacing w:val="-3"/>
        </w:rPr>
        <w:t>của</w:t>
      </w:r>
      <w:r>
        <w:rPr>
          <w:color w:val="231F20"/>
          <w:spacing w:val="-15"/>
        </w:rPr>
        <w:t> </w:t>
      </w:r>
      <w:r>
        <w:rPr>
          <w:color w:val="231F20"/>
        </w:rPr>
        <w:t>số</w:t>
      </w:r>
      <w:r>
        <w:rPr>
          <w:color w:val="231F20"/>
          <w:spacing w:val="-15"/>
        </w:rPr>
        <w:t> </w:t>
      </w:r>
      <w:r>
        <w:rPr>
          <w:color w:val="231F20"/>
          <w:spacing w:val="-3"/>
        </w:rPr>
        <w:t>hữu</w:t>
      </w:r>
      <w:r>
        <w:rPr>
          <w:color w:val="231F20"/>
          <w:spacing w:val="-14"/>
        </w:rPr>
        <w:t> </w:t>
      </w:r>
      <w:r>
        <w:rPr>
          <w:color w:val="231F20"/>
          <w:spacing w:val="-3"/>
        </w:rPr>
        <w:t>tình</w:t>
      </w:r>
      <w:r>
        <w:rPr>
          <w:color w:val="231F20"/>
          <w:spacing w:val="-15"/>
        </w:rPr>
        <w:t> </w:t>
      </w:r>
      <w:r>
        <w:rPr>
          <w:color w:val="231F20"/>
          <w:spacing w:val="-3"/>
        </w:rPr>
        <w:t>nhỏ</w:t>
      </w:r>
      <w:r>
        <w:rPr>
          <w:color w:val="231F20"/>
          <w:spacing w:val="-15"/>
        </w:rPr>
        <w:t> </w:t>
      </w:r>
      <w:r>
        <w:rPr>
          <w:color w:val="231F20"/>
          <w:spacing w:val="-3"/>
        </w:rPr>
        <w:t>hẹp</w:t>
      </w:r>
      <w:r>
        <w:rPr>
          <w:color w:val="231F20"/>
          <w:spacing w:val="-15"/>
        </w:rPr>
        <w:t> </w:t>
      </w:r>
      <w:r>
        <w:rPr>
          <w:color w:val="231F20"/>
          <w:spacing w:val="-3"/>
        </w:rPr>
        <w:t>kia,</w:t>
      </w:r>
      <w:r>
        <w:rPr>
          <w:color w:val="231F20"/>
          <w:spacing w:val="-15"/>
        </w:rPr>
        <w:t> </w:t>
      </w:r>
      <w:r>
        <w:rPr>
          <w:color w:val="231F20"/>
          <w:spacing w:val="-4"/>
        </w:rPr>
        <w:t>nguyện</w:t>
      </w:r>
      <w:r>
        <w:rPr>
          <w:color w:val="231F20"/>
          <w:spacing w:val="-15"/>
        </w:rPr>
        <w:t> </w:t>
      </w:r>
      <w:r>
        <w:rPr>
          <w:color w:val="231F20"/>
          <w:spacing w:val="-3"/>
        </w:rPr>
        <w:t>cho</w:t>
      </w:r>
      <w:r>
        <w:rPr>
          <w:color w:val="231F20"/>
          <w:spacing w:val="-15"/>
        </w:rPr>
        <w:t> </w:t>
      </w:r>
      <w:r>
        <w:rPr>
          <w:color w:val="231F20"/>
        </w:rPr>
        <w:t>họ</w:t>
      </w:r>
      <w:r>
        <w:rPr>
          <w:color w:val="231F20"/>
          <w:spacing w:val="-15"/>
        </w:rPr>
        <w:t> </w:t>
      </w:r>
      <w:r>
        <w:rPr>
          <w:color w:val="231F20"/>
          <w:spacing w:val="-4"/>
        </w:rPr>
        <w:t>đều </w:t>
      </w:r>
      <w:r>
        <w:rPr>
          <w:color w:val="231F20"/>
          <w:spacing w:val="-3"/>
        </w:rPr>
        <w:t>được</w:t>
      </w:r>
      <w:r>
        <w:rPr>
          <w:color w:val="231F20"/>
          <w:spacing w:val="-17"/>
        </w:rPr>
        <w:t> </w:t>
      </w:r>
      <w:r>
        <w:rPr>
          <w:color w:val="231F20"/>
          <w:spacing w:val="-3"/>
        </w:rPr>
        <w:t>lìa</w:t>
      </w:r>
      <w:r>
        <w:rPr>
          <w:color w:val="231F20"/>
          <w:spacing w:val="-17"/>
        </w:rPr>
        <w:t> </w:t>
      </w:r>
      <w:r>
        <w:rPr>
          <w:color w:val="231F20"/>
          <w:spacing w:val="-3"/>
        </w:rPr>
        <w:t>khổ.</w:t>
      </w:r>
      <w:r>
        <w:rPr>
          <w:color w:val="231F20"/>
          <w:spacing w:val="-21"/>
        </w:rPr>
        <w:t> </w:t>
      </w:r>
      <w:r>
        <w:rPr>
          <w:color w:val="231F20"/>
        </w:rPr>
        <w:t>Tư</w:t>
      </w:r>
      <w:r>
        <w:rPr>
          <w:color w:val="231F20"/>
          <w:spacing w:val="-16"/>
        </w:rPr>
        <w:t> </w:t>
      </w:r>
      <w:r>
        <w:rPr>
          <w:color w:val="231F20"/>
          <w:spacing w:val="-3"/>
        </w:rPr>
        <w:t>duy</w:t>
      </w:r>
      <w:r>
        <w:rPr>
          <w:color w:val="231F20"/>
          <w:spacing w:val="-17"/>
        </w:rPr>
        <w:t> </w:t>
      </w:r>
      <w:r>
        <w:rPr>
          <w:color w:val="231F20"/>
          <w:spacing w:val="-3"/>
        </w:rPr>
        <w:t>như</w:t>
      </w:r>
      <w:r>
        <w:rPr>
          <w:color w:val="231F20"/>
          <w:spacing w:val="-17"/>
        </w:rPr>
        <w:t> </w:t>
      </w:r>
      <w:r>
        <w:rPr>
          <w:color w:val="231F20"/>
          <w:spacing w:val="-3"/>
        </w:rPr>
        <w:t>thế</w:t>
      </w:r>
      <w:r>
        <w:rPr>
          <w:color w:val="231F20"/>
          <w:spacing w:val="-16"/>
        </w:rPr>
        <w:t> </w:t>
      </w:r>
      <w:r>
        <w:rPr>
          <w:color w:val="231F20"/>
        </w:rPr>
        <w:t>để</w:t>
      </w:r>
      <w:r>
        <w:rPr>
          <w:color w:val="231F20"/>
          <w:spacing w:val="-17"/>
        </w:rPr>
        <w:t> </w:t>
      </w:r>
      <w:r>
        <w:rPr>
          <w:color w:val="231F20"/>
          <w:spacing w:val="-3"/>
        </w:rPr>
        <w:t>phát</w:t>
      </w:r>
      <w:r>
        <w:rPr>
          <w:color w:val="231F20"/>
          <w:spacing w:val="-17"/>
        </w:rPr>
        <w:t> </w:t>
      </w:r>
      <w:r>
        <w:rPr>
          <w:color w:val="231F20"/>
          <w:spacing w:val="-3"/>
        </w:rPr>
        <w:t>khởi</w:t>
      </w:r>
      <w:r>
        <w:rPr>
          <w:color w:val="231F20"/>
          <w:spacing w:val="-16"/>
        </w:rPr>
        <w:t> </w:t>
      </w:r>
      <w:r>
        <w:rPr>
          <w:color w:val="231F20"/>
          <w:spacing w:val="-3"/>
        </w:rPr>
        <w:t>sức</w:t>
      </w:r>
      <w:r>
        <w:rPr>
          <w:color w:val="231F20"/>
          <w:spacing w:val="-17"/>
        </w:rPr>
        <w:t> </w:t>
      </w:r>
      <w:r>
        <w:rPr>
          <w:color w:val="231F20"/>
          <w:spacing w:val="-4"/>
        </w:rPr>
        <w:t>siêng</w:t>
      </w:r>
      <w:r>
        <w:rPr>
          <w:color w:val="231F20"/>
          <w:spacing w:val="-17"/>
        </w:rPr>
        <w:t> </w:t>
      </w:r>
      <w:r>
        <w:rPr>
          <w:color w:val="231F20"/>
          <w:spacing w:val="-3"/>
        </w:rPr>
        <w:t>năng</w:t>
      </w:r>
      <w:r>
        <w:rPr>
          <w:color w:val="231F20"/>
          <w:spacing w:val="-16"/>
        </w:rPr>
        <w:t> </w:t>
      </w:r>
      <w:r>
        <w:rPr>
          <w:color w:val="231F20"/>
          <w:spacing w:val="-3"/>
        </w:rPr>
        <w:t>tinh</w:t>
      </w:r>
      <w:r>
        <w:rPr>
          <w:color w:val="231F20"/>
          <w:spacing w:val="-17"/>
        </w:rPr>
        <w:t> </w:t>
      </w:r>
      <w:r>
        <w:rPr>
          <w:color w:val="231F20"/>
          <w:spacing w:val="-3"/>
        </w:rPr>
        <w:t>tấn</w:t>
      </w:r>
      <w:r>
        <w:rPr>
          <w:color w:val="231F20"/>
          <w:spacing w:val="-17"/>
        </w:rPr>
        <w:t> </w:t>
      </w:r>
      <w:r>
        <w:rPr>
          <w:color w:val="231F20"/>
          <w:spacing w:val="-9"/>
        </w:rPr>
        <w:t>v.v… </w:t>
      </w:r>
      <w:r>
        <w:rPr>
          <w:color w:val="231F20"/>
          <w:spacing w:val="-3"/>
        </w:rPr>
        <w:t>cho đến tâm </w:t>
      </w:r>
      <w:r>
        <w:rPr>
          <w:color w:val="231F20"/>
        </w:rPr>
        <w:t>ý </w:t>
      </w:r>
      <w:r>
        <w:rPr>
          <w:color w:val="231F20"/>
          <w:spacing w:val="-3"/>
        </w:rPr>
        <w:t>luôn </w:t>
      </w:r>
      <w:r>
        <w:rPr>
          <w:color w:val="231F20"/>
        </w:rPr>
        <w:t>cố </w:t>
      </w:r>
      <w:r>
        <w:rPr>
          <w:color w:val="231F20"/>
          <w:spacing w:val="-3"/>
        </w:rPr>
        <w:t>gắng </w:t>
      </w:r>
      <w:r>
        <w:rPr>
          <w:color w:val="231F20"/>
          <w:spacing w:val="-4"/>
        </w:rPr>
        <w:t>không dừng, </w:t>
      </w:r>
      <w:r>
        <w:rPr>
          <w:color w:val="231F20"/>
          <w:spacing w:val="-3"/>
        </w:rPr>
        <w:t>lúc nầy mới gọi </w:t>
      </w:r>
      <w:r>
        <w:rPr>
          <w:color w:val="231F20"/>
        </w:rPr>
        <w:t>là </w:t>
      </w:r>
      <w:r>
        <w:rPr>
          <w:color w:val="231F20"/>
          <w:spacing w:val="-3"/>
        </w:rPr>
        <w:t>gia </w:t>
      </w:r>
      <w:r>
        <w:rPr>
          <w:color w:val="231F20"/>
          <w:spacing w:val="-4"/>
        </w:rPr>
        <w:t>hạnh </w:t>
      </w:r>
      <w:r>
        <w:rPr>
          <w:color w:val="231F20"/>
          <w:spacing w:val="-3"/>
        </w:rPr>
        <w:t>của</w:t>
      </w:r>
      <w:r>
        <w:rPr>
          <w:color w:val="231F20"/>
          <w:spacing w:val="-9"/>
        </w:rPr>
        <w:t> </w:t>
      </w:r>
      <w:r>
        <w:rPr>
          <w:color w:val="231F20"/>
          <w:spacing w:val="-3"/>
        </w:rPr>
        <w:t>định</w:t>
      </w:r>
      <w:r>
        <w:rPr>
          <w:color w:val="231F20"/>
          <w:spacing w:val="-8"/>
        </w:rPr>
        <w:t> </w:t>
      </w:r>
      <w:r>
        <w:rPr>
          <w:color w:val="231F20"/>
          <w:spacing w:val="-3"/>
        </w:rPr>
        <w:t>tâm</w:t>
      </w:r>
      <w:r>
        <w:rPr>
          <w:color w:val="231F20"/>
          <w:spacing w:val="-8"/>
        </w:rPr>
        <w:t> </w:t>
      </w:r>
      <w:r>
        <w:rPr>
          <w:color w:val="231F20"/>
        </w:rPr>
        <w:t>bi</w:t>
      </w:r>
      <w:r>
        <w:rPr>
          <w:color w:val="231F20"/>
          <w:spacing w:val="-8"/>
        </w:rPr>
        <w:t> </w:t>
      </w:r>
      <w:r>
        <w:rPr>
          <w:color w:val="231F20"/>
          <w:spacing w:val="-3"/>
        </w:rPr>
        <w:t>nhỏ</w:t>
      </w:r>
      <w:r>
        <w:rPr>
          <w:color w:val="231F20"/>
          <w:spacing w:val="-9"/>
        </w:rPr>
        <w:t> </w:t>
      </w:r>
      <w:r>
        <w:rPr>
          <w:color w:val="231F20"/>
          <w:spacing w:val="-3"/>
        </w:rPr>
        <w:t>hẹp,</w:t>
      </w:r>
      <w:r>
        <w:rPr>
          <w:color w:val="231F20"/>
          <w:spacing w:val="-8"/>
        </w:rPr>
        <w:t> </w:t>
      </w:r>
      <w:r>
        <w:rPr>
          <w:color w:val="231F20"/>
          <w:spacing w:val="-3"/>
        </w:rPr>
        <w:t>cũng</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nhập</w:t>
      </w:r>
      <w:r>
        <w:rPr>
          <w:color w:val="231F20"/>
          <w:spacing w:val="-9"/>
        </w:rPr>
        <w:t> </w:t>
      </w:r>
      <w:r>
        <w:rPr>
          <w:color w:val="231F20"/>
          <w:spacing w:val="-3"/>
        </w:rPr>
        <w:t>định</w:t>
      </w:r>
      <w:r>
        <w:rPr>
          <w:color w:val="231F20"/>
          <w:spacing w:val="-8"/>
        </w:rPr>
        <w:t> </w:t>
      </w:r>
      <w:r>
        <w:rPr>
          <w:color w:val="231F20"/>
          <w:spacing w:val="-3"/>
        </w:rPr>
        <w:t>tâm</w:t>
      </w:r>
      <w:r>
        <w:rPr>
          <w:color w:val="231F20"/>
          <w:spacing w:val="-8"/>
        </w:rPr>
        <w:t> </w:t>
      </w:r>
      <w:r>
        <w:rPr>
          <w:color w:val="231F20"/>
        </w:rPr>
        <w:t>bi</w:t>
      </w:r>
      <w:r>
        <w:rPr>
          <w:color w:val="231F20"/>
          <w:spacing w:val="-8"/>
        </w:rPr>
        <w:t> </w:t>
      </w:r>
      <w:r>
        <w:rPr>
          <w:color w:val="231F20"/>
          <w:spacing w:val="-3"/>
        </w:rPr>
        <w:t>nhỏ</w:t>
      </w:r>
      <w:r>
        <w:rPr>
          <w:color w:val="231F20"/>
          <w:spacing w:val="-9"/>
        </w:rPr>
        <w:t> </w:t>
      </w:r>
      <w:r>
        <w:rPr>
          <w:color w:val="231F20"/>
          <w:spacing w:val="-4"/>
        </w:rPr>
        <w:t>hẹp.</w:t>
      </w:r>
    </w:p>
    <w:p>
      <w:pPr>
        <w:pStyle w:val="BodyText"/>
        <w:spacing w:line="273" w:lineRule="auto" w:before="108"/>
        <w:ind w:right="106"/>
      </w:pPr>
      <w:r>
        <w:rPr>
          <w:color w:val="231F20"/>
        </w:rPr>
        <w:t>Người nầy đối với đạo như thế đã sinh rồi thì tu tập, tu tập nhiều, liền khiến tâm trụ cùng trụ, trụ gần, an trụ, một hướng đẳng trì, không hai không thoái, nguyện cho số hữu tình nhỏ hẹp kia đều được lìa khổ, bấy giờ gọi là đã nhập định tâm bi nhỏ hẹp.</w:t>
      </w:r>
    </w:p>
    <w:p>
      <w:pPr>
        <w:pStyle w:val="BodyText"/>
        <w:spacing w:line="273" w:lineRule="auto" w:before="110"/>
        <w:ind w:right="106"/>
      </w:pPr>
      <w:r>
        <w:rPr>
          <w:color w:val="231F20"/>
        </w:rPr>
        <w:t>Lại trong định </w:t>
      </w:r>
      <w:r>
        <w:rPr>
          <w:color w:val="231F20"/>
          <w:spacing w:val="-5"/>
        </w:rPr>
        <w:t>nầy, </w:t>
      </w:r>
      <w:r>
        <w:rPr>
          <w:color w:val="231F20"/>
        </w:rPr>
        <w:t>các tâm ý thức gọi là Bi nhỏ hẹp cùng có tâm. Các thứ tư </w:t>
      </w:r>
      <w:r>
        <w:rPr>
          <w:color w:val="231F20"/>
          <w:spacing w:val="-5"/>
        </w:rPr>
        <w:t>duy, </w:t>
      </w:r>
      <w:r>
        <w:rPr>
          <w:color w:val="231F20"/>
        </w:rPr>
        <w:t>cùng tư duy </w:t>
      </w:r>
      <w:r>
        <w:rPr>
          <w:color w:val="231F20"/>
          <w:spacing w:val="-6"/>
        </w:rPr>
        <w:t>v.v... </w:t>
      </w:r>
      <w:r>
        <w:rPr>
          <w:color w:val="231F20"/>
        </w:rPr>
        <w:t>cho đến tâm tạo ý nghiệp, gọi là Bi nhỏ hẹp cùng có ý nghiệp. Các tâm thắng giải, đã và sẽ thắng giải, gọi là Bi nhỏ hẹp cùng có thắng giải.</w:t>
      </w:r>
    </w:p>
    <w:p>
      <w:pPr>
        <w:pStyle w:val="BodyText"/>
        <w:spacing w:line="273" w:lineRule="auto" w:before="110"/>
        <w:ind w:right="106"/>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Bi nhỏ hẹp cùng có các pháp. Các pháp như thế cũng được gọi là gia hạnh của định tâm bi nhỏ hẹp, cũng gọi là</w:t>
      </w:r>
      <w:r>
        <w:rPr>
          <w:color w:val="231F20"/>
          <w:spacing w:val="-45"/>
        </w:rPr>
        <w:t> </w:t>
      </w:r>
      <w:r>
        <w:rPr>
          <w:color w:val="231F20"/>
        </w:rPr>
        <w:t>nhập định tâm bi nhỏ hẹp.</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i/>
          <w:sz w:val="26"/>
        </w:rPr>
      </w:pPr>
      <w:r>
        <w:rPr>
          <w:i/>
          <w:color w:val="231F20"/>
          <w:sz w:val="26"/>
        </w:rPr>
        <w:t>Thế</w:t>
      </w:r>
      <w:r>
        <w:rPr>
          <w:i/>
          <w:color w:val="231F20"/>
          <w:spacing w:val="-12"/>
          <w:sz w:val="26"/>
        </w:rPr>
        <w:t> </w:t>
      </w:r>
      <w:r>
        <w:rPr>
          <w:i/>
          <w:color w:val="231F20"/>
          <w:sz w:val="26"/>
        </w:rPr>
        <w:t>nào</w:t>
      </w:r>
      <w:r>
        <w:rPr>
          <w:i/>
          <w:color w:val="231F20"/>
          <w:spacing w:val="-11"/>
          <w:sz w:val="26"/>
        </w:rPr>
        <w:t> </w:t>
      </w:r>
      <w:r>
        <w:rPr>
          <w:i/>
          <w:color w:val="231F20"/>
          <w:sz w:val="26"/>
        </w:rPr>
        <w:t>là</w:t>
      </w:r>
      <w:r>
        <w:rPr>
          <w:i/>
          <w:color w:val="231F20"/>
          <w:spacing w:val="-11"/>
          <w:sz w:val="26"/>
        </w:rPr>
        <w:t> </w:t>
      </w:r>
      <w:r>
        <w:rPr>
          <w:i/>
          <w:color w:val="231F20"/>
          <w:sz w:val="26"/>
        </w:rPr>
        <w:t>gia</w:t>
      </w:r>
      <w:r>
        <w:rPr>
          <w:i/>
          <w:color w:val="231F20"/>
          <w:spacing w:val="-11"/>
          <w:sz w:val="26"/>
        </w:rPr>
        <w:t> </w:t>
      </w:r>
      <w:r>
        <w:rPr>
          <w:i/>
          <w:color w:val="231F20"/>
          <w:sz w:val="26"/>
        </w:rPr>
        <w:t>hạnh</w:t>
      </w:r>
      <w:r>
        <w:rPr>
          <w:i/>
          <w:color w:val="231F20"/>
          <w:spacing w:val="-11"/>
          <w:sz w:val="26"/>
        </w:rPr>
        <w:t> </w:t>
      </w:r>
      <w:r>
        <w:rPr>
          <w:i/>
          <w:color w:val="231F20"/>
          <w:sz w:val="26"/>
        </w:rPr>
        <w:t>của</w:t>
      </w:r>
      <w:r>
        <w:rPr>
          <w:i/>
          <w:color w:val="231F20"/>
          <w:spacing w:val="-11"/>
          <w:sz w:val="26"/>
        </w:rPr>
        <w:t> </w:t>
      </w:r>
      <w:r>
        <w:rPr>
          <w:i/>
          <w:color w:val="231F20"/>
          <w:sz w:val="26"/>
        </w:rPr>
        <w:t>định</w:t>
      </w:r>
      <w:r>
        <w:rPr>
          <w:i/>
          <w:color w:val="231F20"/>
          <w:spacing w:val="-11"/>
          <w:sz w:val="26"/>
        </w:rPr>
        <w:t> </w:t>
      </w:r>
      <w:r>
        <w:rPr>
          <w:i/>
          <w:color w:val="231F20"/>
          <w:sz w:val="26"/>
        </w:rPr>
        <w:t>tâm</w:t>
      </w:r>
      <w:r>
        <w:rPr>
          <w:i/>
          <w:color w:val="231F20"/>
          <w:spacing w:val="-11"/>
          <w:sz w:val="26"/>
        </w:rPr>
        <w:t> </w:t>
      </w:r>
      <w:r>
        <w:rPr>
          <w:i/>
          <w:color w:val="231F20"/>
          <w:sz w:val="26"/>
        </w:rPr>
        <w:t>bi</w:t>
      </w:r>
      <w:r>
        <w:rPr>
          <w:i/>
          <w:color w:val="231F20"/>
          <w:spacing w:val="-11"/>
          <w:sz w:val="26"/>
        </w:rPr>
        <w:t> </w:t>
      </w:r>
      <w:r>
        <w:rPr>
          <w:i/>
          <w:color w:val="231F20"/>
          <w:sz w:val="26"/>
        </w:rPr>
        <w:t>vô</w:t>
      </w:r>
      <w:r>
        <w:rPr>
          <w:i/>
          <w:color w:val="231F20"/>
          <w:spacing w:val="-11"/>
          <w:sz w:val="26"/>
        </w:rPr>
        <w:t> </w:t>
      </w:r>
      <w:r>
        <w:rPr>
          <w:i/>
          <w:color w:val="231F20"/>
          <w:sz w:val="26"/>
        </w:rPr>
        <w:t>lượng?</w:t>
      </w:r>
      <w:r>
        <w:rPr>
          <w:i/>
          <w:color w:val="231F20"/>
          <w:spacing w:val="-11"/>
          <w:sz w:val="26"/>
        </w:rPr>
        <w:t> </w:t>
      </w:r>
      <w:r>
        <w:rPr>
          <w:i/>
          <w:color w:val="231F20"/>
          <w:spacing w:val="-8"/>
          <w:sz w:val="26"/>
        </w:rPr>
        <w:t>Tu</w:t>
      </w:r>
      <w:r>
        <w:rPr>
          <w:i/>
          <w:color w:val="231F20"/>
          <w:spacing w:val="-11"/>
          <w:sz w:val="26"/>
        </w:rPr>
        <w:t> </w:t>
      </w:r>
      <w:r>
        <w:rPr>
          <w:i/>
          <w:color w:val="231F20"/>
          <w:sz w:val="26"/>
        </w:rPr>
        <w:t>gia</w:t>
      </w:r>
      <w:r>
        <w:rPr>
          <w:i/>
          <w:color w:val="231F20"/>
          <w:spacing w:val="-11"/>
          <w:sz w:val="26"/>
        </w:rPr>
        <w:t> </w:t>
      </w:r>
      <w:r>
        <w:rPr>
          <w:i/>
          <w:color w:val="231F20"/>
          <w:sz w:val="26"/>
        </w:rPr>
        <w:t>hạnh</w:t>
      </w:r>
      <w:r>
        <w:rPr>
          <w:i/>
          <w:color w:val="231F20"/>
          <w:spacing w:val="-11"/>
          <w:sz w:val="26"/>
        </w:rPr>
        <w:t> </w:t>
      </w:r>
      <w:r>
        <w:rPr>
          <w:i/>
          <w:color w:val="231F20"/>
          <w:sz w:val="26"/>
        </w:rPr>
        <w:t>nào </w:t>
      </w:r>
      <w:r>
        <w:rPr>
          <w:i/>
          <w:color w:val="231F20"/>
          <w:sz w:val="26"/>
        </w:rPr>
        <w:t>để nhập định tâm bi vô lượng?</w:t>
      </w:r>
    </w:p>
    <w:p>
      <w:pPr>
        <w:pStyle w:val="BodyText"/>
        <w:spacing w:line="273" w:lineRule="auto" w:before="112"/>
        <w:ind w:left="110" w:right="389"/>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định</w:t>
      </w:r>
      <w:r>
        <w:rPr>
          <w:color w:val="231F20"/>
          <w:spacing w:val="-13"/>
        </w:rPr>
        <w:t> </w:t>
      </w:r>
      <w:r>
        <w:rPr>
          <w:color w:val="231F20"/>
        </w:rPr>
        <w:t>tâm</w:t>
      </w:r>
      <w:r>
        <w:rPr>
          <w:color w:val="231F20"/>
          <w:spacing w:val="-12"/>
        </w:rPr>
        <w:t> </w:t>
      </w:r>
      <w:r>
        <w:rPr>
          <w:color w:val="231F20"/>
        </w:rPr>
        <w:t>bi</w:t>
      </w:r>
      <w:r>
        <w:rPr>
          <w:color w:val="231F20"/>
          <w:spacing w:val="-13"/>
        </w:rPr>
        <w:t> </w:t>
      </w:r>
      <w:r>
        <w:rPr>
          <w:color w:val="231F20"/>
        </w:rPr>
        <w:t>nhỏ</w:t>
      </w:r>
      <w:r>
        <w:rPr>
          <w:color w:val="231F20"/>
          <w:spacing w:val="-12"/>
        </w:rPr>
        <w:t> </w:t>
      </w:r>
      <w:r>
        <w:rPr>
          <w:color w:val="231F20"/>
        </w:rPr>
        <w:t>hẹp</w:t>
      </w:r>
      <w:r>
        <w:rPr>
          <w:color w:val="231F20"/>
          <w:spacing w:val="-13"/>
        </w:rPr>
        <w:t> </w:t>
      </w:r>
      <w:r>
        <w:rPr>
          <w:color w:val="231F20"/>
        </w:rPr>
        <w:t>kia,</w:t>
      </w:r>
      <w:r>
        <w:rPr>
          <w:color w:val="231F20"/>
          <w:spacing w:val="-12"/>
        </w:rPr>
        <w:t> </w:t>
      </w:r>
      <w:r>
        <w:rPr>
          <w:color w:val="231F20"/>
        </w:rPr>
        <w:t>người</w:t>
      </w:r>
      <w:r>
        <w:rPr>
          <w:color w:val="231F20"/>
          <w:spacing w:val="-13"/>
        </w:rPr>
        <w:t> </w:t>
      </w:r>
      <w:r>
        <w:rPr>
          <w:color w:val="231F20"/>
        </w:rPr>
        <w:t>ấy</w:t>
      </w:r>
      <w:r>
        <w:rPr>
          <w:color w:val="231F20"/>
          <w:spacing w:val="-12"/>
        </w:rPr>
        <w:t> </w:t>
      </w:r>
      <w:r>
        <w:rPr>
          <w:color w:val="231F20"/>
        </w:rPr>
        <w:t>thường xuyên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khiến</w:t>
      </w:r>
      <w:r>
        <w:rPr>
          <w:color w:val="231F20"/>
          <w:spacing w:val="-4"/>
        </w:rPr>
        <w:t> </w:t>
      </w:r>
      <w:r>
        <w:rPr>
          <w:color w:val="231F20"/>
        </w:rPr>
        <w:t>tâm</w:t>
      </w:r>
      <w:r>
        <w:rPr>
          <w:color w:val="231F20"/>
          <w:spacing w:val="-4"/>
        </w:rPr>
        <w:t> </w:t>
      </w:r>
      <w:r>
        <w:rPr>
          <w:color w:val="231F20"/>
        </w:rPr>
        <w:t>được</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điều</w:t>
      </w:r>
      <w:r>
        <w:rPr>
          <w:color w:val="231F20"/>
          <w:spacing w:val="-4"/>
        </w:rPr>
        <w:t> </w:t>
      </w:r>
      <w:r>
        <w:rPr>
          <w:color w:val="231F20"/>
        </w:rPr>
        <w:t>phục,</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lại</w:t>
      </w:r>
      <w:r>
        <w:rPr>
          <w:color w:val="231F20"/>
          <w:spacing w:val="-4"/>
        </w:rPr>
        <w:t> </w:t>
      </w:r>
      <w:r>
        <w:rPr>
          <w:color w:val="231F20"/>
        </w:rPr>
        <w:t>luôn chế ngự, rèn luyện, khiến tâm trở nên thành thật, ngay thẳng, nhu hòa, có thể đảm nhận công việc, cùng với định thù thắng ở sau làm chỗ nương dựa, tiếp đến dần khiến tâm thắng giải trọn khắp, đối với vô lượng các hữu tình ở các phương như phương Đông </w:t>
      </w:r>
      <w:r>
        <w:rPr>
          <w:color w:val="231F20"/>
          <w:spacing w:val="-5"/>
        </w:rPr>
        <w:t>v.v… </w:t>
      </w:r>
      <w:r>
        <w:rPr>
          <w:color w:val="231F20"/>
        </w:rPr>
        <w:t>đều nguyện cho họ được lìa khổ.</w:t>
      </w:r>
    </w:p>
    <w:p>
      <w:pPr>
        <w:pStyle w:val="BodyText"/>
        <w:spacing w:line="273" w:lineRule="auto" w:before="107"/>
        <w:ind w:left="110" w:right="390"/>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w:t>
      </w:r>
      <w:r>
        <w:rPr>
          <w:color w:val="231F20"/>
          <w:spacing w:val="-6"/>
        </w:rPr>
        <w:t> </w:t>
      </w:r>
      <w:r>
        <w:rPr>
          <w:color w:val="231F20"/>
        </w:rPr>
        <w:t>để</w:t>
      </w:r>
      <w:r>
        <w:rPr>
          <w:color w:val="231F20"/>
          <w:spacing w:val="-6"/>
        </w:rPr>
        <w:t> </w:t>
      </w:r>
      <w:r>
        <w:rPr>
          <w:color w:val="231F20"/>
        </w:rPr>
        <w:t>nguyện</w:t>
      </w:r>
      <w:r>
        <w:rPr>
          <w:color w:val="231F20"/>
          <w:spacing w:val="-6"/>
        </w:rPr>
        <w:t> </w:t>
      </w:r>
      <w:r>
        <w:rPr>
          <w:color w:val="231F20"/>
        </w:rPr>
        <w:t>cho</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kia</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lìa</w:t>
      </w:r>
      <w:r>
        <w:rPr>
          <w:color w:val="231F20"/>
          <w:spacing w:val="-6"/>
        </w:rPr>
        <w:t> </w:t>
      </w:r>
      <w:r>
        <w:rPr>
          <w:color w:val="231F20"/>
        </w:rPr>
        <w:t>khổ,</w:t>
      </w:r>
      <w:r>
        <w:rPr>
          <w:color w:val="231F20"/>
          <w:spacing w:val="-6"/>
        </w:rPr>
        <w:t> </w:t>
      </w:r>
      <w:r>
        <w:rPr>
          <w:color w:val="231F20"/>
        </w:rPr>
        <w:t>thì khi đó chưa gọi là gia hạnh của định tâm bi vô lượng, cũng chưa</w:t>
      </w:r>
      <w:r>
        <w:rPr>
          <w:color w:val="231F20"/>
          <w:spacing w:val="-29"/>
        </w:rPr>
        <w:t> </w:t>
      </w:r>
      <w:r>
        <w:rPr>
          <w:color w:val="231F20"/>
        </w:rPr>
        <w:t>gọi là nhập định tâm bi vô lượng.</w:t>
      </w:r>
    </w:p>
    <w:p>
      <w:pPr>
        <w:pStyle w:val="BodyText"/>
        <w:spacing w:line="273" w:lineRule="auto" w:before="110"/>
        <w:ind w:left="110" w:right="391"/>
      </w:pPr>
      <w:r>
        <w:rPr>
          <w:color w:val="231F20"/>
        </w:rPr>
        <w:t>Lúc đó, người ấy nếu thâu giữ tự tâm khiến không tán </w:t>
      </w:r>
      <w:r>
        <w:rPr>
          <w:color w:val="231F20"/>
          <w:spacing w:val="-3"/>
        </w:rPr>
        <w:t>loạn, </w:t>
      </w:r>
      <w:r>
        <w:rPr>
          <w:color w:val="231F20"/>
        </w:rPr>
        <w:t>không chạy theo cảnh khác, có thể chuyên vào một cõi, trụ niệm</w:t>
      </w:r>
      <w:r>
        <w:rPr>
          <w:color w:val="231F20"/>
          <w:spacing w:val="-26"/>
        </w:rPr>
        <w:t> </w:t>
      </w:r>
      <w:r>
        <w:rPr>
          <w:color w:val="231F20"/>
        </w:rPr>
        <w:t>nơi một duyên, tư duy về tướng của vô lượng các hữu tình kia, </w:t>
      </w:r>
      <w:r>
        <w:rPr>
          <w:color w:val="231F20"/>
          <w:spacing w:val="-3"/>
        </w:rPr>
        <w:t>nguyện </w:t>
      </w:r>
      <w:r>
        <w:rPr>
          <w:color w:val="231F20"/>
        </w:rPr>
        <w:t>cho</w:t>
      </w:r>
      <w:r>
        <w:rPr>
          <w:color w:val="231F20"/>
          <w:spacing w:val="-13"/>
        </w:rPr>
        <w:t> </w:t>
      </w:r>
      <w:r>
        <w:rPr>
          <w:color w:val="231F20"/>
        </w:rPr>
        <w:t>họ</w:t>
      </w:r>
      <w:r>
        <w:rPr>
          <w:color w:val="231F20"/>
          <w:spacing w:val="-12"/>
        </w:rPr>
        <w:t> </w:t>
      </w:r>
      <w:r>
        <w:rPr>
          <w:color w:val="231F20"/>
        </w:rPr>
        <w:t>đều</w:t>
      </w:r>
      <w:r>
        <w:rPr>
          <w:color w:val="231F20"/>
          <w:spacing w:val="-13"/>
        </w:rPr>
        <w:t> </w:t>
      </w:r>
      <w:r>
        <w:rPr>
          <w:color w:val="231F20"/>
        </w:rPr>
        <w:t>được</w:t>
      </w:r>
      <w:r>
        <w:rPr>
          <w:color w:val="231F20"/>
          <w:spacing w:val="-12"/>
        </w:rPr>
        <w:t> </w:t>
      </w:r>
      <w:r>
        <w:rPr>
          <w:color w:val="231F20"/>
        </w:rPr>
        <w:t>lìa</w:t>
      </w:r>
      <w:r>
        <w:rPr>
          <w:color w:val="231F20"/>
          <w:spacing w:val="-12"/>
        </w:rPr>
        <w:t> </w:t>
      </w:r>
      <w:r>
        <w:rPr>
          <w:color w:val="231F20"/>
        </w:rPr>
        <w:t>khổ.</w:t>
      </w:r>
      <w:r>
        <w:rPr>
          <w:color w:val="231F20"/>
          <w:spacing w:val="-18"/>
        </w:rPr>
        <w:t> </w:t>
      </w:r>
      <w:r>
        <w:rPr>
          <w:color w:val="231F20"/>
        </w:rPr>
        <w:t>Tư</w:t>
      </w:r>
      <w:r>
        <w:rPr>
          <w:color w:val="231F20"/>
          <w:spacing w:val="-12"/>
        </w:rPr>
        <w:t> </w:t>
      </w:r>
      <w:r>
        <w:rPr>
          <w:color w:val="231F20"/>
        </w:rPr>
        <w:t>duy</w:t>
      </w:r>
      <w:r>
        <w:rPr>
          <w:color w:val="231F20"/>
          <w:spacing w:val="-13"/>
        </w:rPr>
        <w:t> </w:t>
      </w:r>
      <w:r>
        <w:rPr>
          <w:color w:val="231F20"/>
        </w:rPr>
        <w:t>như</w:t>
      </w:r>
      <w:r>
        <w:rPr>
          <w:color w:val="231F20"/>
          <w:spacing w:val="-12"/>
        </w:rPr>
        <w:t> </w:t>
      </w:r>
      <w:r>
        <w:rPr>
          <w:color w:val="231F20"/>
        </w:rPr>
        <w:t>vậy</w:t>
      </w:r>
      <w:r>
        <w:rPr>
          <w:color w:val="231F20"/>
          <w:spacing w:val="-12"/>
        </w:rPr>
        <w:t> </w:t>
      </w:r>
      <w:r>
        <w:rPr>
          <w:color w:val="231F20"/>
        </w:rPr>
        <w:t>để</w:t>
      </w:r>
      <w:r>
        <w:rPr>
          <w:color w:val="231F20"/>
          <w:spacing w:val="-13"/>
        </w:rPr>
        <w:t> </w:t>
      </w:r>
      <w:r>
        <w:rPr>
          <w:color w:val="231F20"/>
        </w:rPr>
        <w:t>phát</w:t>
      </w:r>
      <w:r>
        <w:rPr>
          <w:color w:val="231F20"/>
          <w:spacing w:val="-12"/>
        </w:rPr>
        <w:t> </w:t>
      </w:r>
      <w:r>
        <w:rPr>
          <w:color w:val="231F20"/>
        </w:rPr>
        <w:t>khởi</w:t>
      </w:r>
      <w:r>
        <w:rPr>
          <w:color w:val="231F20"/>
          <w:spacing w:val="-13"/>
        </w:rPr>
        <w:t> </w:t>
      </w:r>
      <w:r>
        <w:rPr>
          <w:color w:val="231F20"/>
        </w:rPr>
        <w:t>sức</w:t>
      </w:r>
      <w:r>
        <w:rPr>
          <w:color w:val="231F20"/>
          <w:spacing w:val="-12"/>
        </w:rPr>
        <w:t> </w:t>
      </w:r>
      <w:r>
        <w:rPr>
          <w:color w:val="231F20"/>
        </w:rPr>
        <w:t>siêng</w:t>
      </w:r>
      <w:r>
        <w:rPr>
          <w:color w:val="231F20"/>
          <w:spacing w:val="-12"/>
        </w:rPr>
        <w:t> </w:t>
      </w:r>
      <w:r>
        <w:rPr>
          <w:color w:val="231F20"/>
        </w:rPr>
        <w:t>năng tinh tấn </w:t>
      </w:r>
      <w:r>
        <w:rPr>
          <w:color w:val="231F20"/>
          <w:spacing w:val="-5"/>
        </w:rPr>
        <w:t>v.v… </w:t>
      </w:r>
      <w:r>
        <w:rPr>
          <w:color w:val="231F20"/>
        </w:rPr>
        <w:t>cho đến tâm ý luôn cố gắng không dừng, lúc nầy mới gọi là gia hạnh của định tâm bi vô lượng, cũng gọi là nhập định </w:t>
      </w:r>
      <w:r>
        <w:rPr>
          <w:color w:val="231F20"/>
          <w:spacing w:val="-4"/>
        </w:rPr>
        <w:t>tâm </w:t>
      </w:r>
      <w:r>
        <w:rPr>
          <w:color w:val="231F20"/>
        </w:rPr>
        <w:t>bi vô lượng.</w:t>
      </w:r>
    </w:p>
    <w:p>
      <w:pPr>
        <w:pStyle w:val="BodyText"/>
        <w:spacing w:line="273" w:lineRule="auto" w:before="107"/>
        <w:ind w:left="110" w:right="389"/>
      </w:pPr>
      <w:r>
        <w:rPr>
          <w:color w:val="231F20"/>
        </w:rPr>
        <w:t>Người</w:t>
      </w:r>
      <w:r>
        <w:rPr>
          <w:color w:val="231F20"/>
          <w:spacing w:val="-10"/>
        </w:rPr>
        <w:t> </w:t>
      </w:r>
      <w:r>
        <w:rPr>
          <w:color w:val="231F20"/>
        </w:rPr>
        <w:t>ấy</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nhiều, liền</w:t>
      </w:r>
      <w:r>
        <w:rPr>
          <w:color w:val="231F20"/>
          <w:spacing w:val="-14"/>
        </w:rPr>
        <w:t> </w:t>
      </w:r>
      <w:r>
        <w:rPr>
          <w:color w:val="231F20"/>
        </w:rPr>
        <w:t>khiến</w:t>
      </w:r>
      <w:r>
        <w:rPr>
          <w:color w:val="231F20"/>
          <w:spacing w:val="-14"/>
        </w:rPr>
        <w:t> </w:t>
      </w:r>
      <w:r>
        <w:rPr>
          <w:color w:val="231F20"/>
        </w:rPr>
        <w:t>tâm</w:t>
      </w:r>
      <w:r>
        <w:rPr>
          <w:color w:val="231F20"/>
          <w:spacing w:val="-14"/>
        </w:rPr>
        <w:t> </w:t>
      </w:r>
      <w:r>
        <w:rPr>
          <w:color w:val="231F20"/>
        </w:rPr>
        <w:t>trụ</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trụ</w:t>
      </w:r>
      <w:r>
        <w:rPr>
          <w:color w:val="231F20"/>
          <w:spacing w:val="-13"/>
        </w:rPr>
        <w:t> </w:t>
      </w:r>
      <w:r>
        <w:rPr>
          <w:color w:val="231F20"/>
        </w:rPr>
        <w:t>gần,</w:t>
      </w:r>
      <w:r>
        <w:rPr>
          <w:color w:val="231F20"/>
          <w:spacing w:val="-14"/>
        </w:rPr>
        <w:t> </w:t>
      </w:r>
      <w:r>
        <w:rPr>
          <w:color w:val="231F20"/>
        </w:rPr>
        <w:t>an</w:t>
      </w:r>
      <w:r>
        <w:rPr>
          <w:color w:val="231F20"/>
          <w:spacing w:val="-13"/>
        </w:rPr>
        <w:t> </w:t>
      </w:r>
      <w:r>
        <w:rPr>
          <w:color w:val="231F20"/>
        </w:rPr>
        <w:t>trụ,</w:t>
      </w:r>
      <w:r>
        <w:rPr>
          <w:color w:val="231F20"/>
          <w:spacing w:val="-13"/>
        </w:rPr>
        <w:t> </w:t>
      </w:r>
      <w:r>
        <w:rPr>
          <w:color w:val="231F20"/>
        </w:rPr>
        <w:t>một</w:t>
      </w:r>
      <w:r>
        <w:rPr>
          <w:color w:val="231F20"/>
          <w:spacing w:val="-13"/>
        </w:rPr>
        <w:t> </w:t>
      </w:r>
      <w:r>
        <w:rPr>
          <w:color w:val="231F20"/>
        </w:rPr>
        <w:t>hướng</w:t>
      </w:r>
      <w:r>
        <w:rPr>
          <w:color w:val="231F20"/>
          <w:spacing w:val="-13"/>
        </w:rPr>
        <w:t> </w:t>
      </w:r>
      <w:r>
        <w:rPr>
          <w:color w:val="231F20"/>
        </w:rPr>
        <w:t>đẳng</w:t>
      </w:r>
      <w:r>
        <w:rPr>
          <w:color w:val="231F20"/>
          <w:spacing w:val="-14"/>
        </w:rPr>
        <w:t> </w:t>
      </w:r>
      <w:r>
        <w:rPr>
          <w:color w:val="231F20"/>
        </w:rPr>
        <w:t>trì,</w:t>
      </w:r>
      <w:r>
        <w:rPr>
          <w:color w:val="231F20"/>
          <w:spacing w:val="-13"/>
        </w:rPr>
        <w:t> </w:t>
      </w:r>
      <w:r>
        <w:rPr>
          <w:color w:val="231F20"/>
        </w:rPr>
        <w:t>không hai không thoái, nguyện cho vô lượng các hữu tình kia đều được lìa khổ, bấy giờ gọi là đã nhập định tâm bi vô lượng.</w:t>
      </w:r>
    </w:p>
    <w:p>
      <w:pPr>
        <w:pStyle w:val="BodyText"/>
        <w:spacing w:line="273" w:lineRule="auto" w:before="110"/>
        <w:ind w:left="110" w:right="390"/>
      </w:pPr>
      <w:r>
        <w:rPr>
          <w:color w:val="231F20"/>
        </w:rPr>
        <w:t>Lại trong định </w:t>
      </w:r>
      <w:r>
        <w:rPr>
          <w:color w:val="231F20"/>
          <w:spacing w:val="-5"/>
        </w:rPr>
        <w:t>nầy, </w:t>
      </w:r>
      <w:r>
        <w:rPr>
          <w:color w:val="231F20"/>
        </w:rPr>
        <w:t>các tâm ý thức gọi là Bi vô lượng cùng có tâm. Các thứ tư </w:t>
      </w:r>
      <w:r>
        <w:rPr>
          <w:color w:val="231F20"/>
          <w:spacing w:val="-5"/>
        </w:rPr>
        <w:t>duy, </w:t>
      </w:r>
      <w:r>
        <w:rPr>
          <w:color w:val="231F20"/>
        </w:rPr>
        <w:t>cùng tư duy </w:t>
      </w:r>
      <w:r>
        <w:rPr>
          <w:color w:val="231F20"/>
          <w:spacing w:val="-6"/>
        </w:rPr>
        <w:t>v.v... </w:t>
      </w:r>
      <w:r>
        <w:rPr>
          <w:color w:val="231F20"/>
        </w:rPr>
        <w:t>cho đến tâm tạo ý nghiệp, </w:t>
      </w:r>
      <w:r>
        <w:rPr>
          <w:color w:val="231F20"/>
          <w:spacing w:val="-4"/>
        </w:rPr>
        <w:t>gọi </w:t>
      </w:r>
      <w:r>
        <w:rPr>
          <w:color w:val="231F20"/>
        </w:rPr>
        <w:t>là</w:t>
      </w:r>
      <w:r>
        <w:rPr>
          <w:color w:val="231F20"/>
          <w:spacing w:val="-9"/>
        </w:rPr>
        <w:t> </w:t>
      </w:r>
      <w:r>
        <w:rPr>
          <w:color w:val="231F20"/>
        </w:rPr>
        <w:t>Bi</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ý</w:t>
      </w:r>
      <w:r>
        <w:rPr>
          <w:color w:val="231F20"/>
          <w:spacing w:val="-9"/>
        </w:rPr>
        <w:t> </w:t>
      </w:r>
      <w:r>
        <w:rPr>
          <w:color w:val="231F20"/>
        </w:rPr>
        <w:t>nghiệp.</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thắng</w:t>
      </w:r>
      <w:r>
        <w:rPr>
          <w:color w:val="231F20"/>
          <w:spacing w:val="-9"/>
        </w:rPr>
        <w:t> </w:t>
      </w:r>
      <w:r>
        <w:rPr>
          <w:color w:val="231F20"/>
        </w:rPr>
        <w:t>giải,</w:t>
      </w:r>
      <w:r>
        <w:rPr>
          <w:color w:val="231F20"/>
          <w:spacing w:val="-9"/>
        </w:rPr>
        <w:t> </w:t>
      </w:r>
      <w:r>
        <w:rPr>
          <w:color w:val="231F20"/>
        </w:rPr>
        <w:t>đã</w:t>
      </w:r>
      <w:r>
        <w:rPr>
          <w:color w:val="231F20"/>
          <w:spacing w:val="-9"/>
        </w:rPr>
        <w:t> </w:t>
      </w:r>
      <w:r>
        <w:rPr>
          <w:color w:val="231F20"/>
        </w:rPr>
        <w:t>thắng</w:t>
      </w:r>
      <w:r>
        <w:rPr>
          <w:color w:val="231F20"/>
          <w:spacing w:val="-9"/>
        </w:rPr>
        <w:t> </w:t>
      </w:r>
      <w:r>
        <w:rPr>
          <w:color w:val="231F20"/>
        </w:rPr>
        <w:t>giải</w:t>
      </w:r>
      <w:r>
        <w:rPr>
          <w:color w:val="231F20"/>
          <w:spacing w:val="-9"/>
        </w:rPr>
        <w:t> </w:t>
      </w:r>
      <w:r>
        <w:rPr>
          <w:color w:val="231F20"/>
          <w:spacing w:val="-6"/>
        </w:rPr>
        <w:t>và </w:t>
      </w:r>
      <w:r>
        <w:rPr>
          <w:color w:val="231F20"/>
        </w:rPr>
        <w:t>sẽ thắng giải, gọi là Bi vô lượng cùng có thắng</w:t>
      </w:r>
      <w:r>
        <w:rPr>
          <w:color w:val="231F20"/>
          <w:spacing w:val="-2"/>
        </w:rPr>
        <w:t> </w:t>
      </w:r>
      <w:r>
        <w:rPr>
          <w:color w:val="231F20"/>
        </w:rPr>
        <w:t>giải.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w:t>
      </w:r>
      <w:r>
        <w:rPr>
          <w:color w:val="231F20"/>
          <w:spacing w:val="-5"/>
        </w:rPr>
        <w:t> </w:t>
      </w:r>
      <w:r>
        <w:rPr>
          <w:color w:val="231F20"/>
        </w:rPr>
        <w:t>hoặc</w:t>
      </w:r>
      <w:r>
        <w:rPr>
          <w:color w:val="231F20"/>
          <w:spacing w:val="-5"/>
        </w:rPr>
        <w:t> </w:t>
      </w:r>
      <w:r>
        <w:rPr>
          <w:color w:val="231F20"/>
        </w:rPr>
        <w:t>tuệ,</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Bi</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như</w:t>
      </w:r>
      <w:r>
        <w:rPr>
          <w:color w:val="231F20"/>
          <w:spacing w:val="-5"/>
        </w:rPr>
        <w:t> </w:t>
      </w:r>
      <w:r>
        <w:rPr>
          <w:color w:val="231F20"/>
        </w:rPr>
        <w:t>thế cũng</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của</w:t>
      </w:r>
      <w:r>
        <w:rPr>
          <w:color w:val="231F20"/>
          <w:spacing w:val="-10"/>
        </w:rPr>
        <w:t> </w:t>
      </w:r>
      <w:r>
        <w:rPr>
          <w:color w:val="231F20"/>
        </w:rPr>
        <w:t>định</w:t>
      </w:r>
      <w:r>
        <w:rPr>
          <w:color w:val="231F20"/>
          <w:spacing w:val="-10"/>
        </w:rPr>
        <w:t> </w:t>
      </w:r>
      <w:r>
        <w:rPr>
          <w:color w:val="231F20"/>
        </w:rPr>
        <w:t>tâm</w:t>
      </w:r>
      <w:r>
        <w:rPr>
          <w:color w:val="231F20"/>
          <w:spacing w:val="-10"/>
        </w:rPr>
        <w:t> </w:t>
      </w:r>
      <w:r>
        <w:rPr>
          <w:color w:val="231F20"/>
        </w:rPr>
        <w:t>bi</w:t>
      </w:r>
      <w:r>
        <w:rPr>
          <w:color w:val="231F20"/>
          <w:spacing w:val="-10"/>
        </w:rPr>
        <w:t> </w:t>
      </w:r>
      <w:r>
        <w:rPr>
          <w:color w:val="231F20"/>
        </w:rPr>
        <w:t>vô</w:t>
      </w:r>
      <w:r>
        <w:rPr>
          <w:color w:val="231F20"/>
          <w:spacing w:val="-10"/>
        </w:rPr>
        <w:t> </w:t>
      </w:r>
      <w:r>
        <w:rPr>
          <w:color w:val="231F20"/>
        </w:rPr>
        <w:t>lượng,</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nhập định tâm bi vô lượng.</w:t>
      </w:r>
    </w:p>
    <w:p>
      <w:pPr>
        <w:pStyle w:val="BodyText"/>
        <w:spacing w:before="110"/>
        <w:ind w:left="283" w:firstLine="0"/>
        <w:jc w:val="center"/>
      </w:pPr>
      <w:r>
        <w:rPr>
          <w:color w:val="231F20"/>
        </w:rPr>
        <w:t>*</w:t>
      </w:r>
    </w:p>
    <w:p>
      <w:pPr>
        <w:pStyle w:val="Heading3"/>
        <w:numPr>
          <w:ilvl w:val="0"/>
          <w:numId w:val="64"/>
        </w:numPr>
        <w:tabs>
          <w:tab w:pos="1221" w:val="left" w:leader="none"/>
        </w:tabs>
        <w:spacing w:line="240" w:lineRule="auto" w:before="239" w:after="0"/>
        <w:ind w:left="1220" w:right="0" w:hanging="261"/>
        <w:jc w:val="left"/>
        <w:rPr>
          <w:i/>
        </w:rPr>
      </w:pPr>
      <w:r>
        <w:rPr>
          <w:i/>
          <w:color w:val="231F20"/>
        </w:rPr>
        <w:t>Thế nào là</w:t>
      </w:r>
      <w:r>
        <w:rPr>
          <w:i/>
          <w:color w:val="231F20"/>
          <w:spacing w:val="-2"/>
        </w:rPr>
        <w:t> </w:t>
      </w:r>
      <w:r>
        <w:rPr>
          <w:i/>
          <w:color w:val="231F20"/>
        </w:rPr>
        <w:t>Hỷ?</w:t>
      </w:r>
    </w:p>
    <w:p>
      <w:pPr>
        <w:pStyle w:val="BodyText"/>
        <w:spacing w:line="273" w:lineRule="auto" w:before="155"/>
        <w:ind w:right="108"/>
      </w:pPr>
      <w:r>
        <w:rPr>
          <w:i/>
          <w:color w:val="231F20"/>
          <w:spacing w:val="-3"/>
        </w:rPr>
        <w:t>Đáp:</w:t>
      </w:r>
      <w:r>
        <w:rPr>
          <w:i/>
          <w:color w:val="231F20"/>
          <w:spacing w:val="-11"/>
        </w:rPr>
        <w:t> </w:t>
      </w:r>
      <w:r>
        <w:rPr>
          <w:color w:val="231F20"/>
          <w:spacing w:val="-3"/>
        </w:rPr>
        <w:t>Nghĩa</w:t>
      </w:r>
      <w:r>
        <w:rPr>
          <w:color w:val="231F20"/>
          <w:spacing w:val="-11"/>
        </w:rPr>
        <w:t> </w:t>
      </w:r>
      <w:r>
        <w:rPr>
          <w:color w:val="231F20"/>
        </w:rPr>
        <w:t>là</w:t>
      </w:r>
      <w:r>
        <w:rPr>
          <w:color w:val="231F20"/>
          <w:spacing w:val="-10"/>
        </w:rPr>
        <w:t> </w:t>
      </w:r>
      <w:r>
        <w:rPr>
          <w:color w:val="231F20"/>
        </w:rPr>
        <w:t>có</w:t>
      </w:r>
      <w:r>
        <w:rPr>
          <w:color w:val="231F20"/>
          <w:spacing w:val="-11"/>
        </w:rPr>
        <w:t> </w:t>
      </w:r>
      <w:r>
        <w:rPr>
          <w:color w:val="231F20"/>
        </w:rPr>
        <w:t>một</w:t>
      </w:r>
      <w:r>
        <w:rPr>
          <w:color w:val="231F20"/>
          <w:spacing w:val="-11"/>
        </w:rPr>
        <w:t> </w:t>
      </w:r>
      <w:r>
        <w:rPr>
          <w:color w:val="231F20"/>
          <w:spacing w:val="-3"/>
        </w:rPr>
        <w:t>loại</w:t>
      </w:r>
      <w:r>
        <w:rPr>
          <w:color w:val="231F20"/>
          <w:spacing w:val="-10"/>
        </w:rPr>
        <w:t> </w:t>
      </w:r>
      <w:r>
        <w:rPr>
          <w:color w:val="231F20"/>
        </w:rPr>
        <w:t>hữu</w:t>
      </w:r>
      <w:r>
        <w:rPr>
          <w:color w:val="231F20"/>
          <w:spacing w:val="-11"/>
        </w:rPr>
        <w:t> </w:t>
      </w:r>
      <w:r>
        <w:rPr>
          <w:color w:val="231F20"/>
          <w:spacing w:val="-3"/>
        </w:rPr>
        <w:t>tình</w:t>
      </w:r>
      <w:r>
        <w:rPr>
          <w:color w:val="231F20"/>
          <w:spacing w:val="-12"/>
        </w:rPr>
        <w:t> </w:t>
      </w:r>
      <w:r>
        <w:rPr>
          <w:color w:val="231F20"/>
          <w:spacing w:val="-3"/>
        </w:rPr>
        <w:t>khởi</w:t>
      </w:r>
      <w:r>
        <w:rPr>
          <w:color w:val="231F20"/>
          <w:spacing w:val="-10"/>
        </w:rPr>
        <w:t> </w:t>
      </w:r>
      <w:r>
        <w:rPr>
          <w:color w:val="231F20"/>
        </w:rPr>
        <w:t>suy</w:t>
      </w:r>
      <w:r>
        <w:rPr>
          <w:color w:val="231F20"/>
          <w:spacing w:val="-11"/>
        </w:rPr>
        <w:t> </w:t>
      </w:r>
      <w:r>
        <w:rPr>
          <w:color w:val="231F20"/>
          <w:spacing w:val="-3"/>
        </w:rPr>
        <w:t>nghĩ:</w:t>
      </w:r>
      <w:r>
        <w:rPr>
          <w:color w:val="231F20"/>
          <w:spacing w:val="-11"/>
        </w:rPr>
        <w:t> </w:t>
      </w:r>
      <w:r>
        <w:rPr>
          <w:color w:val="231F20"/>
          <w:spacing w:val="-3"/>
        </w:rPr>
        <w:t>“Các</w:t>
      </w:r>
      <w:r>
        <w:rPr>
          <w:color w:val="231F20"/>
          <w:spacing w:val="-10"/>
        </w:rPr>
        <w:t> </w:t>
      </w:r>
      <w:r>
        <w:rPr>
          <w:color w:val="231F20"/>
        </w:rPr>
        <w:t>hữu</w:t>
      </w:r>
      <w:r>
        <w:rPr>
          <w:color w:val="231F20"/>
          <w:spacing w:val="-11"/>
        </w:rPr>
        <w:t> </w:t>
      </w:r>
      <w:r>
        <w:rPr>
          <w:color w:val="231F20"/>
          <w:spacing w:val="-3"/>
        </w:rPr>
        <w:t>tình </w:t>
      </w:r>
      <w:r>
        <w:rPr>
          <w:color w:val="231F20"/>
        </w:rPr>
        <w:t>đạt </w:t>
      </w:r>
      <w:r>
        <w:rPr>
          <w:color w:val="231F20"/>
          <w:spacing w:val="-3"/>
        </w:rPr>
        <w:t>được </w:t>
      </w:r>
      <w:r>
        <w:rPr>
          <w:color w:val="231F20"/>
        </w:rPr>
        <w:t>lợi ích </w:t>
      </w:r>
      <w:r>
        <w:rPr>
          <w:color w:val="231F20"/>
          <w:spacing w:val="-3"/>
        </w:rPr>
        <w:t>thật đáng </w:t>
      </w:r>
      <w:r>
        <w:rPr>
          <w:color w:val="231F20"/>
        </w:rPr>
        <w:t>vui </w:t>
      </w:r>
      <w:r>
        <w:rPr>
          <w:color w:val="231F20"/>
          <w:spacing w:val="-3"/>
        </w:rPr>
        <w:t>mừng”. Người </w:t>
      </w:r>
      <w:r>
        <w:rPr>
          <w:color w:val="231F20"/>
        </w:rPr>
        <w:t>ấy </w:t>
      </w:r>
      <w:r>
        <w:rPr>
          <w:color w:val="231F20"/>
          <w:spacing w:val="-3"/>
        </w:rPr>
        <w:t>hoặc </w:t>
      </w:r>
      <w:r>
        <w:rPr>
          <w:color w:val="231F20"/>
        </w:rPr>
        <w:t>dựa vào </w:t>
      </w:r>
      <w:r>
        <w:rPr>
          <w:color w:val="231F20"/>
          <w:spacing w:val="-3"/>
        </w:rPr>
        <w:t>hạnh xuất</w:t>
      </w:r>
      <w:r>
        <w:rPr>
          <w:color w:val="231F20"/>
          <w:spacing w:val="-12"/>
        </w:rPr>
        <w:t> </w:t>
      </w:r>
      <w:r>
        <w:rPr>
          <w:color w:val="231F20"/>
          <w:spacing w:val="-3"/>
        </w:rPr>
        <w:t>gia,</w:t>
      </w:r>
      <w:r>
        <w:rPr>
          <w:color w:val="231F20"/>
          <w:spacing w:val="-12"/>
        </w:rPr>
        <w:t> </w:t>
      </w:r>
      <w:r>
        <w:rPr>
          <w:color w:val="231F20"/>
          <w:spacing w:val="-3"/>
        </w:rPr>
        <w:t>hoặc</w:t>
      </w:r>
      <w:r>
        <w:rPr>
          <w:color w:val="231F20"/>
          <w:spacing w:val="-12"/>
        </w:rPr>
        <w:t> </w:t>
      </w:r>
      <w:r>
        <w:rPr>
          <w:color w:val="231F20"/>
        </w:rPr>
        <w:t>dựa</w:t>
      </w:r>
      <w:r>
        <w:rPr>
          <w:color w:val="231F20"/>
          <w:spacing w:val="-12"/>
        </w:rPr>
        <w:t> </w:t>
      </w:r>
      <w:r>
        <w:rPr>
          <w:color w:val="231F20"/>
        </w:rPr>
        <w:t>vào</w:t>
      </w:r>
      <w:r>
        <w:rPr>
          <w:color w:val="231F20"/>
          <w:spacing w:val="-11"/>
        </w:rPr>
        <w:t> </w:t>
      </w:r>
      <w:r>
        <w:rPr>
          <w:color w:val="231F20"/>
        </w:rPr>
        <w:t>sự</w:t>
      </w:r>
      <w:r>
        <w:rPr>
          <w:color w:val="231F20"/>
          <w:spacing w:val="-12"/>
        </w:rPr>
        <w:t> </w:t>
      </w:r>
      <w:r>
        <w:rPr>
          <w:color w:val="231F20"/>
        </w:rPr>
        <w:t>xa</w:t>
      </w:r>
      <w:r>
        <w:rPr>
          <w:color w:val="231F20"/>
          <w:spacing w:val="-12"/>
        </w:rPr>
        <w:t> </w:t>
      </w:r>
      <w:r>
        <w:rPr>
          <w:color w:val="231F20"/>
          <w:spacing w:val="-3"/>
        </w:rPr>
        <w:t>lìa,</w:t>
      </w:r>
      <w:r>
        <w:rPr>
          <w:color w:val="231F20"/>
          <w:spacing w:val="-12"/>
        </w:rPr>
        <w:t> </w:t>
      </w:r>
      <w:r>
        <w:rPr>
          <w:color w:val="231F20"/>
        </w:rPr>
        <w:t>do</w:t>
      </w:r>
      <w:r>
        <w:rPr>
          <w:color w:val="231F20"/>
          <w:spacing w:val="-12"/>
        </w:rPr>
        <w:t> </w:t>
      </w:r>
      <w:r>
        <w:rPr>
          <w:color w:val="231F20"/>
        </w:rPr>
        <w:t>sức</w:t>
      </w:r>
      <w:r>
        <w:rPr>
          <w:color w:val="231F20"/>
          <w:spacing w:val="-11"/>
        </w:rPr>
        <w:t> </w:t>
      </w:r>
      <w:r>
        <w:rPr>
          <w:color w:val="231F20"/>
          <w:spacing w:val="-3"/>
        </w:rPr>
        <w:t>mạnh</w:t>
      </w:r>
      <w:r>
        <w:rPr>
          <w:color w:val="231F20"/>
          <w:spacing w:val="-12"/>
        </w:rPr>
        <w:t> </w:t>
      </w:r>
      <w:r>
        <w:rPr>
          <w:color w:val="231F20"/>
        </w:rPr>
        <w:t>của</w:t>
      </w:r>
      <w:r>
        <w:rPr>
          <w:color w:val="231F20"/>
          <w:spacing w:val="-12"/>
        </w:rPr>
        <w:t> </w:t>
      </w:r>
      <w:r>
        <w:rPr>
          <w:color w:val="231F20"/>
        </w:rPr>
        <w:t>sự</w:t>
      </w:r>
      <w:r>
        <w:rPr>
          <w:color w:val="231F20"/>
          <w:spacing w:val="-12"/>
        </w:rPr>
        <w:t> </w:t>
      </w:r>
      <w:r>
        <w:rPr>
          <w:color w:val="231F20"/>
        </w:rPr>
        <w:t>xét</w:t>
      </w:r>
      <w:r>
        <w:rPr>
          <w:color w:val="231F20"/>
          <w:spacing w:val="-11"/>
        </w:rPr>
        <w:t> </w:t>
      </w:r>
      <w:r>
        <w:rPr>
          <w:color w:val="231F20"/>
          <w:spacing w:val="-3"/>
        </w:rPr>
        <w:t>chọn,</w:t>
      </w:r>
      <w:r>
        <w:rPr>
          <w:color w:val="231F20"/>
          <w:spacing w:val="-12"/>
        </w:rPr>
        <w:t> </w:t>
      </w:r>
      <w:r>
        <w:rPr>
          <w:color w:val="231F20"/>
        </w:rPr>
        <w:t>nên</w:t>
      </w:r>
      <w:r>
        <w:rPr>
          <w:color w:val="231F20"/>
          <w:spacing w:val="-12"/>
        </w:rPr>
        <w:t> </w:t>
      </w:r>
      <w:r>
        <w:rPr>
          <w:color w:val="231F20"/>
          <w:spacing w:val="-3"/>
        </w:rPr>
        <w:t>nội </w:t>
      </w:r>
      <w:r>
        <w:rPr>
          <w:color w:val="231F20"/>
        </w:rPr>
        <w:t>tâm</w:t>
      </w:r>
      <w:r>
        <w:rPr>
          <w:color w:val="231F20"/>
          <w:spacing w:val="-8"/>
        </w:rPr>
        <w:t> </w:t>
      </w:r>
      <w:r>
        <w:rPr>
          <w:color w:val="231F20"/>
        </w:rPr>
        <w:t>của</w:t>
      </w:r>
      <w:r>
        <w:rPr>
          <w:color w:val="231F20"/>
          <w:spacing w:val="-8"/>
        </w:rPr>
        <w:t> </w:t>
      </w:r>
      <w:r>
        <w:rPr>
          <w:color w:val="231F20"/>
          <w:spacing w:val="-3"/>
        </w:rPr>
        <w:t>người</w:t>
      </w:r>
      <w:r>
        <w:rPr>
          <w:color w:val="231F20"/>
          <w:spacing w:val="-8"/>
        </w:rPr>
        <w:t> </w:t>
      </w:r>
      <w:r>
        <w:rPr>
          <w:color w:val="231F20"/>
        </w:rPr>
        <w:t>ấy</w:t>
      </w:r>
      <w:r>
        <w:rPr>
          <w:color w:val="231F20"/>
          <w:spacing w:val="-8"/>
        </w:rPr>
        <w:t> </w:t>
      </w:r>
      <w:r>
        <w:rPr>
          <w:color w:val="231F20"/>
          <w:spacing w:val="-3"/>
        </w:rPr>
        <w:t>phát</w:t>
      </w:r>
      <w:r>
        <w:rPr>
          <w:color w:val="231F20"/>
          <w:spacing w:val="-9"/>
        </w:rPr>
        <w:t> </w:t>
      </w:r>
      <w:r>
        <w:rPr>
          <w:color w:val="231F20"/>
          <w:spacing w:val="-3"/>
        </w:rPr>
        <w:t>khởi</w:t>
      </w:r>
      <w:r>
        <w:rPr>
          <w:color w:val="231F20"/>
          <w:spacing w:val="-8"/>
        </w:rPr>
        <w:t> </w:t>
      </w:r>
      <w:r>
        <w:rPr>
          <w:color w:val="231F20"/>
          <w:spacing w:val="-3"/>
        </w:rPr>
        <w:t>định</w:t>
      </w:r>
      <w:r>
        <w:rPr>
          <w:color w:val="231F20"/>
          <w:spacing w:val="-8"/>
        </w:rPr>
        <w:t> </w:t>
      </w:r>
      <w:r>
        <w:rPr>
          <w:color w:val="231F20"/>
          <w:spacing w:val="-3"/>
        </w:rPr>
        <w:t>thiện</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spacing w:val="-3"/>
        </w:rPr>
        <w:t>Sắc,</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vui</w:t>
      </w:r>
      <w:r>
        <w:rPr>
          <w:color w:val="231F20"/>
          <w:spacing w:val="-8"/>
        </w:rPr>
        <w:t> </w:t>
      </w:r>
      <w:r>
        <w:rPr>
          <w:color w:val="231F20"/>
          <w:spacing w:val="-3"/>
        </w:rPr>
        <w:t>mừng,</w:t>
      </w:r>
      <w:r>
        <w:rPr>
          <w:color w:val="231F20"/>
          <w:spacing w:val="-8"/>
        </w:rPr>
        <w:t> </w:t>
      </w:r>
      <w:r>
        <w:rPr>
          <w:color w:val="231F20"/>
          <w:spacing w:val="-3"/>
        </w:rPr>
        <w:t>rất </w:t>
      </w:r>
      <w:r>
        <w:rPr>
          <w:color w:val="231F20"/>
        </w:rPr>
        <w:t>vui </w:t>
      </w:r>
      <w:r>
        <w:rPr>
          <w:color w:val="231F20"/>
          <w:spacing w:val="-3"/>
        </w:rPr>
        <w:t>mừng, hiện tiền </w:t>
      </w:r>
      <w:r>
        <w:rPr>
          <w:color w:val="231F20"/>
        </w:rPr>
        <w:t>rất vui </w:t>
      </w:r>
      <w:r>
        <w:rPr>
          <w:color w:val="231F20"/>
          <w:spacing w:val="-3"/>
        </w:rPr>
        <w:t>mừng, tánh </w:t>
      </w:r>
      <w:r>
        <w:rPr>
          <w:color w:val="231F20"/>
        </w:rPr>
        <w:t>vui </w:t>
      </w:r>
      <w:r>
        <w:rPr>
          <w:color w:val="231F20"/>
          <w:spacing w:val="-3"/>
        </w:rPr>
        <w:t>mừng, loại </w:t>
      </w:r>
      <w:r>
        <w:rPr>
          <w:color w:val="231F20"/>
        </w:rPr>
        <w:t>vui </w:t>
      </w:r>
      <w:r>
        <w:rPr>
          <w:color w:val="231F20"/>
          <w:spacing w:val="-3"/>
        </w:rPr>
        <w:t>mừng, vừa </w:t>
      </w:r>
      <w:r>
        <w:rPr>
          <w:color w:val="231F20"/>
        </w:rPr>
        <w:t>ý,</w:t>
      </w:r>
      <w:r>
        <w:rPr>
          <w:color w:val="231F20"/>
          <w:spacing w:val="-12"/>
        </w:rPr>
        <w:t> </w:t>
      </w:r>
      <w:r>
        <w:rPr>
          <w:color w:val="231F20"/>
        </w:rPr>
        <w:t>hợp</w:t>
      </w:r>
      <w:r>
        <w:rPr>
          <w:color w:val="231F20"/>
          <w:spacing w:val="-11"/>
        </w:rPr>
        <w:t> </w:t>
      </w:r>
      <w:r>
        <w:rPr>
          <w:color w:val="231F20"/>
        </w:rPr>
        <w:t>ý,</w:t>
      </w:r>
      <w:r>
        <w:rPr>
          <w:color w:val="231F20"/>
          <w:spacing w:val="-11"/>
        </w:rPr>
        <w:t> </w:t>
      </w:r>
      <w:r>
        <w:rPr>
          <w:color w:val="231F20"/>
          <w:spacing w:val="-3"/>
        </w:rPr>
        <w:t>tánh</w:t>
      </w:r>
      <w:r>
        <w:rPr>
          <w:color w:val="231F20"/>
          <w:spacing w:val="-12"/>
        </w:rPr>
        <w:t> </w:t>
      </w:r>
      <w:r>
        <w:rPr>
          <w:color w:val="231F20"/>
          <w:spacing w:val="-3"/>
        </w:rPr>
        <w:t>hoan</w:t>
      </w:r>
      <w:r>
        <w:rPr>
          <w:color w:val="231F20"/>
          <w:spacing w:val="-11"/>
        </w:rPr>
        <w:t> </w:t>
      </w:r>
      <w:r>
        <w:rPr>
          <w:color w:val="231F20"/>
        </w:rPr>
        <w:t>hỷ,</w:t>
      </w:r>
      <w:r>
        <w:rPr>
          <w:color w:val="231F20"/>
          <w:spacing w:val="-11"/>
        </w:rPr>
        <w:t> </w:t>
      </w:r>
      <w:r>
        <w:rPr>
          <w:color w:val="231F20"/>
          <w:spacing w:val="-3"/>
        </w:rPr>
        <w:t>loại</w:t>
      </w:r>
      <w:r>
        <w:rPr>
          <w:color w:val="231F20"/>
          <w:spacing w:val="-12"/>
        </w:rPr>
        <w:t> </w:t>
      </w:r>
      <w:r>
        <w:rPr>
          <w:color w:val="231F20"/>
          <w:spacing w:val="-3"/>
        </w:rPr>
        <w:t>hoan</w:t>
      </w:r>
      <w:r>
        <w:rPr>
          <w:color w:val="231F20"/>
          <w:spacing w:val="-11"/>
        </w:rPr>
        <w:t> </w:t>
      </w:r>
      <w:r>
        <w:rPr>
          <w:color w:val="231F20"/>
        </w:rPr>
        <w:t>hỷ,</w:t>
      </w:r>
      <w:r>
        <w:rPr>
          <w:color w:val="231F20"/>
          <w:spacing w:val="-11"/>
        </w:rPr>
        <w:t> </w:t>
      </w:r>
      <w:r>
        <w:rPr>
          <w:color w:val="231F20"/>
          <w:spacing w:val="-3"/>
        </w:rPr>
        <w:t>thích</w:t>
      </w:r>
      <w:r>
        <w:rPr>
          <w:color w:val="231F20"/>
          <w:spacing w:val="-12"/>
        </w:rPr>
        <w:t> </w:t>
      </w:r>
      <w:r>
        <w:rPr>
          <w:color w:val="231F20"/>
        </w:rPr>
        <w:t>hòa</w:t>
      </w:r>
      <w:r>
        <w:rPr>
          <w:color w:val="231F20"/>
          <w:spacing w:val="-11"/>
        </w:rPr>
        <w:t> </w:t>
      </w:r>
      <w:r>
        <w:rPr>
          <w:color w:val="231F20"/>
          <w:spacing w:val="-3"/>
        </w:rPr>
        <w:t>hợp,</w:t>
      </w:r>
      <w:r>
        <w:rPr>
          <w:color w:val="231F20"/>
          <w:spacing w:val="-11"/>
        </w:rPr>
        <w:t> </w:t>
      </w:r>
      <w:r>
        <w:rPr>
          <w:color w:val="231F20"/>
          <w:spacing w:val="-3"/>
        </w:rPr>
        <w:t>không</w:t>
      </w:r>
      <w:r>
        <w:rPr>
          <w:color w:val="231F20"/>
          <w:spacing w:val="-12"/>
        </w:rPr>
        <w:t> </w:t>
      </w:r>
      <w:r>
        <w:rPr>
          <w:color w:val="231F20"/>
          <w:spacing w:val="-3"/>
        </w:rPr>
        <w:t>biệt</w:t>
      </w:r>
      <w:r>
        <w:rPr>
          <w:color w:val="231F20"/>
          <w:spacing w:val="-11"/>
        </w:rPr>
        <w:t> </w:t>
      </w:r>
      <w:r>
        <w:rPr>
          <w:color w:val="231F20"/>
          <w:spacing w:val="-8"/>
        </w:rPr>
        <w:t>ly,</w:t>
      </w:r>
      <w:r>
        <w:rPr>
          <w:color w:val="231F20"/>
          <w:spacing w:val="-11"/>
        </w:rPr>
        <w:t> </w:t>
      </w:r>
      <w:r>
        <w:rPr>
          <w:color w:val="231F20"/>
          <w:spacing w:val="-3"/>
        </w:rPr>
        <w:t>tánh </w:t>
      </w:r>
      <w:r>
        <w:rPr>
          <w:color w:val="231F20"/>
        </w:rPr>
        <w:t>có</w:t>
      </w:r>
      <w:r>
        <w:rPr>
          <w:color w:val="231F20"/>
          <w:spacing w:val="-7"/>
        </w:rPr>
        <w:t> </w:t>
      </w:r>
      <w:r>
        <w:rPr>
          <w:color w:val="231F20"/>
        </w:rPr>
        <w:t>thể</w:t>
      </w:r>
      <w:r>
        <w:rPr>
          <w:color w:val="231F20"/>
          <w:spacing w:val="-7"/>
        </w:rPr>
        <w:t> </w:t>
      </w:r>
      <w:r>
        <w:rPr>
          <w:color w:val="231F20"/>
        </w:rPr>
        <w:t>đảm</w:t>
      </w:r>
      <w:r>
        <w:rPr>
          <w:color w:val="231F20"/>
          <w:spacing w:val="-6"/>
        </w:rPr>
        <w:t> </w:t>
      </w:r>
      <w:r>
        <w:rPr>
          <w:color w:val="231F20"/>
          <w:spacing w:val="-3"/>
        </w:rPr>
        <w:t>nhận</w:t>
      </w:r>
      <w:r>
        <w:rPr>
          <w:color w:val="231F20"/>
          <w:spacing w:val="-7"/>
        </w:rPr>
        <w:t> </w:t>
      </w:r>
      <w:r>
        <w:rPr>
          <w:color w:val="231F20"/>
        </w:rPr>
        <w:t>sự</w:t>
      </w:r>
      <w:r>
        <w:rPr>
          <w:color w:val="231F20"/>
          <w:spacing w:val="-7"/>
        </w:rPr>
        <w:t> </w:t>
      </w:r>
      <w:r>
        <w:rPr>
          <w:color w:val="231F20"/>
          <w:spacing w:val="-3"/>
        </w:rPr>
        <w:t>việc,</w:t>
      </w:r>
      <w:r>
        <w:rPr>
          <w:color w:val="231F20"/>
          <w:spacing w:val="-6"/>
        </w:rPr>
        <w:t> </w:t>
      </w:r>
      <w:r>
        <w:rPr>
          <w:color w:val="231F20"/>
          <w:spacing w:val="-3"/>
        </w:rPr>
        <w:t>phấn</w:t>
      </w:r>
      <w:r>
        <w:rPr>
          <w:color w:val="231F20"/>
          <w:spacing w:val="-7"/>
        </w:rPr>
        <w:t> </w:t>
      </w:r>
      <w:r>
        <w:rPr>
          <w:color w:val="231F20"/>
          <w:spacing w:val="-3"/>
        </w:rPr>
        <w:t>khích</w:t>
      </w:r>
      <w:r>
        <w:rPr>
          <w:color w:val="231F20"/>
          <w:spacing w:val="-7"/>
        </w:rPr>
        <w:t> </w:t>
      </w:r>
      <w:r>
        <w:rPr>
          <w:color w:val="231F20"/>
        </w:rPr>
        <w:t>hân</w:t>
      </w:r>
      <w:r>
        <w:rPr>
          <w:color w:val="231F20"/>
          <w:spacing w:val="-6"/>
        </w:rPr>
        <w:t> </w:t>
      </w:r>
      <w:r>
        <w:rPr>
          <w:color w:val="231F20"/>
          <w:spacing w:val="-3"/>
        </w:rPr>
        <w:t>hoan,</w:t>
      </w:r>
      <w:r>
        <w:rPr>
          <w:color w:val="231F20"/>
          <w:spacing w:val="-7"/>
        </w:rPr>
        <w:t> </w:t>
      </w:r>
      <w:r>
        <w:rPr>
          <w:color w:val="231F20"/>
        </w:rPr>
        <w:t>gọi</w:t>
      </w:r>
      <w:r>
        <w:rPr>
          <w:color w:val="231F20"/>
          <w:spacing w:val="-7"/>
        </w:rPr>
        <w:t> </w:t>
      </w:r>
      <w:r>
        <w:rPr>
          <w:color w:val="231F20"/>
          <w:spacing w:val="-3"/>
        </w:rPr>
        <w:t>chung</w:t>
      </w:r>
      <w:r>
        <w:rPr>
          <w:color w:val="231F20"/>
          <w:spacing w:val="-6"/>
        </w:rPr>
        <w:t> </w:t>
      </w:r>
      <w:r>
        <w:rPr>
          <w:color w:val="231F20"/>
        </w:rPr>
        <w:t>là</w:t>
      </w:r>
      <w:r>
        <w:rPr>
          <w:color w:val="231F20"/>
          <w:spacing w:val="-7"/>
        </w:rPr>
        <w:t> </w:t>
      </w:r>
      <w:r>
        <w:rPr>
          <w:color w:val="231F20"/>
          <w:spacing w:val="-3"/>
        </w:rPr>
        <w:t>Hỷ.</w:t>
      </w:r>
    </w:p>
    <w:p>
      <w:pPr>
        <w:pStyle w:val="BodyText"/>
        <w:spacing w:line="273" w:lineRule="auto" w:before="107"/>
        <w:ind w:right="106"/>
      </w:pPr>
      <w:r>
        <w:rPr>
          <w:color w:val="231F20"/>
        </w:rPr>
        <w:t>Lại</w:t>
      </w:r>
      <w:r>
        <w:rPr>
          <w:color w:val="231F20"/>
          <w:spacing w:val="-9"/>
        </w:rPr>
        <w:t> </w:t>
      </w:r>
      <w:r>
        <w:rPr>
          <w:color w:val="231F20"/>
        </w:rPr>
        <w:t>nữa,</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thọ,</w:t>
      </w:r>
      <w:r>
        <w:rPr>
          <w:color w:val="231F20"/>
          <w:spacing w:val="-9"/>
        </w:rPr>
        <w:t> </w:t>
      </w:r>
      <w:r>
        <w:rPr>
          <w:color w:val="231F20"/>
        </w:rPr>
        <w:t>tưởng,</w:t>
      </w:r>
      <w:r>
        <w:rPr>
          <w:color w:val="231F20"/>
          <w:spacing w:val="-8"/>
        </w:rPr>
        <w:t> </w:t>
      </w:r>
      <w:r>
        <w:rPr>
          <w:color w:val="231F20"/>
        </w:rPr>
        <w:t>hành,</w:t>
      </w:r>
      <w:r>
        <w:rPr>
          <w:color w:val="231F20"/>
          <w:spacing w:val="-8"/>
        </w:rPr>
        <w:t> </w:t>
      </w:r>
      <w:r>
        <w:rPr>
          <w:color w:val="231F20"/>
        </w:rPr>
        <w:t>thức</w:t>
      </w:r>
      <w:r>
        <w:rPr>
          <w:color w:val="231F20"/>
          <w:spacing w:val="-8"/>
        </w:rPr>
        <w:t> </w:t>
      </w:r>
      <w:r>
        <w:rPr>
          <w:color w:val="231F20"/>
        </w:rPr>
        <w:t>cùng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Hỷ, đã cùng khởi hai thứ nghiệp thân và ngữ, hành không tương </w:t>
      </w:r>
      <w:r>
        <w:rPr>
          <w:color w:val="231F20"/>
          <w:spacing w:val="-3"/>
        </w:rPr>
        <w:t>ưng, </w:t>
      </w:r>
      <w:r>
        <w:rPr>
          <w:color w:val="231F20"/>
        </w:rPr>
        <w:t>cũng gọi là</w:t>
      </w:r>
      <w:r>
        <w:rPr>
          <w:color w:val="231F20"/>
          <w:spacing w:val="-1"/>
        </w:rPr>
        <w:t> </w:t>
      </w:r>
      <w:r>
        <w:rPr>
          <w:color w:val="231F20"/>
        </w:rPr>
        <w:t>Hỷ.</w:t>
      </w:r>
    </w:p>
    <w:p>
      <w:pPr>
        <w:pStyle w:val="BodyText"/>
        <w:spacing w:before="111"/>
        <w:ind w:left="960" w:firstLine="0"/>
      </w:pPr>
      <w:r>
        <w:rPr>
          <w:color w:val="231F20"/>
        </w:rPr>
        <w:t>Lại nữa, định tâm hỷ có </w:t>
      </w:r>
      <w:r>
        <w:rPr>
          <w:b/>
          <w:color w:val="231F20"/>
        </w:rPr>
        <w:t>2 </w:t>
      </w:r>
      <w:r>
        <w:rPr>
          <w:color w:val="231F20"/>
        </w:rPr>
        <w:t>thứ: a. Nhỏ hẹp. b. Vô lượng.</w:t>
      </w:r>
    </w:p>
    <w:p>
      <w:pPr>
        <w:spacing w:line="273" w:lineRule="auto" w:before="155"/>
        <w:ind w:left="393" w:right="108" w:firstLine="566"/>
        <w:jc w:val="both"/>
        <w:rPr>
          <w:i/>
          <w:sz w:val="26"/>
        </w:rPr>
      </w:pPr>
      <w:r>
        <w:rPr>
          <w:i/>
          <w:color w:val="231F20"/>
          <w:sz w:val="26"/>
        </w:rPr>
        <w:t>Thế</w:t>
      </w:r>
      <w:r>
        <w:rPr>
          <w:i/>
          <w:color w:val="231F20"/>
          <w:spacing w:val="-7"/>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z w:val="26"/>
        </w:rPr>
        <w:t>của</w:t>
      </w:r>
      <w:r>
        <w:rPr>
          <w:i/>
          <w:color w:val="231F20"/>
          <w:spacing w:val="-7"/>
          <w:sz w:val="26"/>
        </w:rPr>
        <w:t> </w:t>
      </w:r>
      <w:r>
        <w:rPr>
          <w:i/>
          <w:color w:val="231F20"/>
          <w:sz w:val="26"/>
        </w:rPr>
        <w:t>định</w:t>
      </w:r>
      <w:r>
        <w:rPr>
          <w:i/>
          <w:color w:val="231F20"/>
          <w:spacing w:val="-7"/>
          <w:sz w:val="26"/>
        </w:rPr>
        <w:t> </w:t>
      </w:r>
      <w:r>
        <w:rPr>
          <w:i/>
          <w:color w:val="231F20"/>
          <w:sz w:val="26"/>
        </w:rPr>
        <w:t>tâm</w:t>
      </w:r>
      <w:r>
        <w:rPr>
          <w:i/>
          <w:color w:val="231F20"/>
          <w:spacing w:val="-7"/>
          <w:sz w:val="26"/>
        </w:rPr>
        <w:t> </w:t>
      </w:r>
      <w:r>
        <w:rPr>
          <w:i/>
          <w:color w:val="231F20"/>
          <w:sz w:val="26"/>
        </w:rPr>
        <w:t>hỷ</w:t>
      </w:r>
      <w:r>
        <w:rPr>
          <w:i/>
          <w:color w:val="231F20"/>
          <w:spacing w:val="-7"/>
          <w:sz w:val="26"/>
        </w:rPr>
        <w:t> </w:t>
      </w:r>
      <w:r>
        <w:rPr>
          <w:i/>
          <w:color w:val="231F20"/>
          <w:sz w:val="26"/>
        </w:rPr>
        <w:t>nhỏ</w:t>
      </w:r>
      <w:r>
        <w:rPr>
          <w:i/>
          <w:color w:val="231F20"/>
          <w:spacing w:val="-7"/>
          <w:sz w:val="26"/>
        </w:rPr>
        <w:t> </w:t>
      </w:r>
      <w:r>
        <w:rPr>
          <w:i/>
          <w:color w:val="231F20"/>
          <w:sz w:val="26"/>
        </w:rPr>
        <w:t>hẹp?</w:t>
      </w:r>
      <w:r>
        <w:rPr>
          <w:i/>
          <w:color w:val="231F20"/>
          <w:spacing w:val="-7"/>
          <w:sz w:val="26"/>
        </w:rPr>
        <w:t> </w:t>
      </w:r>
      <w:r>
        <w:rPr>
          <w:i/>
          <w:color w:val="231F20"/>
          <w:spacing w:val="-8"/>
          <w:sz w:val="26"/>
        </w:rPr>
        <w:t>Tu</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pacing w:val="-4"/>
          <w:sz w:val="26"/>
        </w:rPr>
        <w:t>nào </w:t>
      </w:r>
      <w:r>
        <w:rPr>
          <w:i/>
          <w:color w:val="231F20"/>
          <w:sz w:val="26"/>
        </w:rPr>
        <w:t>để nhập định tâm hỷ nhỏ hẹp?</w:t>
      </w:r>
    </w:p>
    <w:p>
      <w:pPr>
        <w:pStyle w:val="BodyText"/>
        <w:spacing w:line="273" w:lineRule="auto" w:before="111"/>
        <w:ind w:right="106"/>
      </w:pPr>
      <w:r>
        <w:rPr>
          <w:i/>
          <w:color w:val="231F20"/>
        </w:rPr>
        <w:t>Đáp: </w:t>
      </w:r>
      <w:r>
        <w:rPr>
          <w:color w:val="231F20"/>
        </w:rPr>
        <w:t>Nghĩa là có một loại hữu tình nơi các hữu tình đáng yêu mến, ưa thích, hợp ý, vừa ý như cha mẹ, anh em, chị em, cùng </w:t>
      </w:r>
      <w:r>
        <w:rPr>
          <w:color w:val="231F20"/>
          <w:spacing w:val="-5"/>
        </w:rPr>
        <w:t>một </w:t>
      </w:r>
      <w:r>
        <w:rPr>
          <w:color w:val="231F20"/>
        </w:rPr>
        <w:t>số bà con hay bạn bè thân thiết khác </w:t>
      </w:r>
      <w:r>
        <w:rPr>
          <w:color w:val="231F20"/>
          <w:spacing w:val="-4"/>
        </w:rPr>
        <w:t>v.v…, </w:t>
      </w:r>
      <w:r>
        <w:rPr>
          <w:color w:val="231F20"/>
        </w:rPr>
        <w:t>người ấy đối với số hữu tình</w:t>
      </w:r>
      <w:r>
        <w:rPr>
          <w:color w:val="231F20"/>
          <w:spacing w:val="-6"/>
        </w:rPr>
        <w:t> </w:t>
      </w:r>
      <w:r>
        <w:rPr>
          <w:color w:val="231F20"/>
        </w:rPr>
        <w:t>nhỏ</w:t>
      </w:r>
      <w:r>
        <w:rPr>
          <w:color w:val="231F20"/>
          <w:spacing w:val="-6"/>
        </w:rPr>
        <w:t> </w:t>
      </w:r>
      <w:r>
        <w:rPr>
          <w:color w:val="231F20"/>
        </w:rPr>
        <w:t>hẹp</w:t>
      </w:r>
      <w:r>
        <w:rPr>
          <w:color w:val="231F20"/>
          <w:spacing w:val="-6"/>
        </w:rPr>
        <w:t> </w:t>
      </w:r>
      <w:r>
        <w:rPr>
          <w:color w:val="231F20"/>
        </w:rPr>
        <w:t>kia</w:t>
      </w:r>
      <w:r>
        <w:rPr>
          <w:color w:val="231F20"/>
          <w:spacing w:val="-6"/>
        </w:rPr>
        <w:t> </w:t>
      </w:r>
      <w:r>
        <w:rPr>
          <w:color w:val="231F20"/>
        </w:rPr>
        <w:t>khiến</w:t>
      </w:r>
      <w:r>
        <w:rPr>
          <w:color w:val="231F20"/>
          <w:spacing w:val="-6"/>
        </w:rPr>
        <w:t> </w:t>
      </w:r>
      <w:r>
        <w:rPr>
          <w:color w:val="231F20"/>
        </w:rPr>
        <w:t>tâm</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hỷ</w:t>
      </w:r>
      <w:r>
        <w:rPr>
          <w:color w:val="231F20"/>
          <w:spacing w:val="-6"/>
        </w:rPr>
        <w:t> </w:t>
      </w:r>
      <w:r>
        <w:rPr>
          <w:color w:val="231F20"/>
        </w:rPr>
        <w:t>nhỏ</w:t>
      </w:r>
      <w:r>
        <w:rPr>
          <w:color w:val="231F20"/>
          <w:spacing w:val="-6"/>
        </w:rPr>
        <w:t> </w:t>
      </w:r>
      <w:r>
        <w:rPr>
          <w:color w:val="231F20"/>
        </w:rPr>
        <w:t>hẹp</w:t>
      </w:r>
      <w:r>
        <w:rPr>
          <w:color w:val="231F20"/>
          <w:spacing w:val="-6"/>
        </w:rPr>
        <w:t> </w:t>
      </w:r>
      <w:r>
        <w:rPr>
          <w:color w:val="231F20"/>
        </w:rPr>
        <w:t>được</w:t>
      </w:r>
      <w:r>
        <w:rPr>
          <w:color w:val="231F20"/>
          <w:spacing w:val="-6"/>
        </w:rPr>
        <w:t> </w:t>
      </w:r>
      <w:r>
        <w:rPr>
          <w:color w:val="231F20"/>
        </w:rPr>
        <w:t>trụ</w:t>
      </w:r>
      <w:r>
        <w:rPr>
          <w:color w:val="231F20"/>
          <w:spacing w:val="-6"/>
        </w:rPr>
        <w:t> </w:t>
      </w:r>
      <w:r>
        <w:rPr>
          <w:color w:val="231F20"/>
        </w:rPr>
        <w:t>cùng</w:t>
      </w:r>
      <w:r>
        <w:rPr>
          <w:color w:val="231F20"/>
          <w:spacing w:val="-6"/>
        </w:rPr>
        <w:t> </w:t>
      </w:r>
      <w:r>
        <w:rPr>
          <w:color w:val="231F20"/>
        </w:rPr>
        <w:t>trụ,</w:t>
      </w:r>
      <w:r>
        <w:rPr>
          <w:color w:val="231F20"/>
          <w:spacing w:val="-6"/>
        </w:rPr>
        <w:t> </w:t>
      </w:r>
      <w:r>
        <w:rPr>
          <w:color w:val="231F20"/>
        </w:rPr>
        <w:t>trụ gần, an trụ, điều phục, tịch tĩnh, tịch tĩnh tận cùng, một hướng đẳng trì, nguyện cho các hữu tình kia đều được vui vì lìa khổ.</w:t>
      </w:r>
    </w:p>
    <w:p>
      <w:pPr>
        <w:pStyle w:val="BodyText"/>
        <w:spacing w:line="273" w:lineRule="auto" w:before="109"/>
        <w:ind w:right="107"/>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w:t>
      </w:r>
      <w:r>
        <w:rPr>
          <w:color w:val="231F20"/>
          <w:spacing w:val="17"/>
        </w:rPr>
        <w:t> </w:t>
      </w:r>
      <w:r>
        <w:rPr>
          <w:color w:val="231F20"/>
        </w:rPr>
        <w:t>để</w:t>
      </w:r>
      <w:r>
        <w:rPr>
          <w:color w:val="231F20"/>
          <w:spacing w:val="18"/>
        </w:rPr>
        <w:t> </w:t>
      </w:r>
      <w:r>
        <w:rPr>
          <w:color w:val="231F20"/>
        </w:rPr>
        <w:t>nguyện</w:t>
      </w:r>
      <w:r>
        <w:rPr>
          <w:color w:val="231F20"/>
          <w:spacing w:val="18"/>
        </w:rPr>
        <w:t> </w:t>
      </w:r>
      <w:r>
        <w:rPr>
          <w:color w:val="231F20"/>
        </w:rPr>
        <w:t>cho</w:t>
      </w:r>
      <w:r>
        <w:rPr>
          <w:color w:val="231F20"/>
          <w:spacing w:val="18"/>
        </w:rPr>
        <w:t> </w:t>
      </w:r>
      <w:r>
        <w:rPr>
          <w:color w:val="231F20"/>
        </w:rPr>
        <w:t>số</w:t>
      </w:r>
      <w:r>
        <w:rPr>
          <w:color w:val="231F20"/>
          <w:spacing w:val="18"/>
        </w:rPr>
        <w:t> </w:t>
      </w:r>
      <w:r>
        <w:rPr>
          <w:color w:val="231F20"/>
        </w:rPr>
        <w:t>hữu</w:t>
      </w:r>
      <w:r>
        <w:rPr>
          <w:color w:val="231F20"/>
          <w:spacing w:val="18"/>
        </w:rPr>
        <w:t> </w:t>
      </w:r>
      <w:r>
        <w:rPr>
          <w:color w:val="231F20"/>
        </w:rPr>
        <w:t>tình</w:t>
      </w:r>
      <w:r>
        <w:rPr>
          <w:color w:val="231F20"/>
          <w:spacing w:val="18"/>
        </w:rPr>
        <w:t> </w:t>
      </w:r>
      <w:r>
        <w:rPr>
          <w:color w:val="231F20"/>
        </w:rPr>
        <w:t>nhỏ</w:t>
      </w:r>
      <w:r>
        <w:rPr>
          <w:color w:val="231F20"/>
          <w:spacing w:val="18"/>
        </w:rPr>
        <w:t> </w:t>
      </w:r>
      <w:r>
        <w:rPr>
          <w:color w:val="231F20"/>
        </w:rPr>
        <w:t>hẹp</w:t>
      </w:r>
      <w:r>
        <w:rPr>
          <w:color w:val="231F20"/>
          <w:spacing w:val="18"/>
        </w:rPr>
        <w:t> </w:t>
      </w:r>
      <w:r>
        <w:rPr>
          <w:color w:val="231F20"/>
        </w:rPr>
        <w:t>kia</w:t>
      </w:r>
      <w:r>
        <w:rPr>
          <w:color w:val="231F20"/>
          <w:spacing w:val="18"/>
        </w:rPr>
        <w:t> </w:t>
      </w:r>
      <w:r>
        <w:rPr>
          <w:color w:val="231F20"/>
        </w:rPr>
        <w:t>đạt</w:t>
      </w:r>
      <w:r>
        <w:rPr>
          <w:color w:val="231F20"/>
          <w:spacing w:val="18"/>
        </w:rPr>
        <w:t> </w:t>
      </w:r>
      <w:r>
        <w:rPr>
          <w:color w:val="231F20"/>
        </w:rPr>
        <w:t>được</w:t>
      </w:r>
      <w:r>
        <w:rPr>
          <w:color w:val="231F20"/>
          <w:spacing w:val="18"/>
        </w:rPr>
        <w:t> </w:t>
      </w:r>
      <w:r>
        <w:rPr>
          <w:color w:val="231F20"/>
        </w:rPr>
        <w:t>lợi</w:t>
      </w:r>
      <w:r>
        <w:rPr>
          <w:color w:val="231F20"/>
          <w:spacing w:val="18"/>
        </w:rPr>
        <w:t> </w:t>
      </w:r>
      <w:r>
        <w:rPr>
          <w:color w:val="231F20"/>
        </w:rPr>
        <w:t>ích,</w:t>
      </w:r>
      <w:r>
        <w:rPr>
          <w:color w:val="231F20"/>
          <w:spacing w:val="18"/>
        </w:rPr>
        <w:t> </w:t>
      </w:r>
      <w:r>
        <w:rPr>
          <w:color w:val="231F20"/>
          <w:spacing w:val="-4"/>
        </w:rPr>
        <w:t>thì</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trong trường hợp nầy chưa gọi là gia hạnh của định tâm hỷ nhỏ hẹp, cũng chưa gọi là nhập định tâm hỷ nhỏ hẹp.</w:t>
      </w:r>
    </w:p>
    <w:p>
      <w:pPr>
        <w:pStyle w:val="BodyText"/>
        <w:spacing w:line="273" w:lineRule="auto" w:before="112"/>
        <w:ind w:left="110" w:right="393"/>
      </w:pPr>
      <w:r>
        <w:rPr>
          <w:color w:val="231F20"/>
          <w:spacing w:val="-4"/>
        </w:rPr>
        <w:t>Lúc </w:t>
      </w:r>
      <w:r>
        <w:rPr>
          <w:color w:val="231F20"/>
          <w:spacing w:val="-8"/>
        </w:rPr>
        <w:t>nầy, </w:t>
      </w:r>
      <w:r>
        <w:rPr>
          <w:color w:val="231F20"/>
          <w:spacing w:val="-4"/>
        </w:rPr>
        <w:t>người </w:t>
      </w:r>
      <w:r>
        <w:rPr>
          <w:color w:val="231F20"/>
          <w:spacing w:val="-3"/>
        </w:rPr>
        <w:t>ấy </w:t>
      </w:r>
      <w:r>
        <w:rPr>
          <w:color w:val="231F20"/>
          <w:spacing w:val="-4"/>
        </w:rPr>
        <w:t>nếu thâu giữ </w:t>
      </w:r>
      <w:r>
        <w:rPr>
          <w:color w:val="231F20"/>
          <w:spacing w:val="-3"/>
        </w:rPr>
        <w:t>tự </w:t>
      </w:r>
      <w:r>
        <w:rPr>
          <w:color w:val="231F20"/>
          <w:spacing w:val="-4"/>
        </w:rPr>
        <w:t>tâm khiến không tán </w:t>
      </w:r>
      <w:r>
        <w:rPr>
          <w:color w:val="231F20"/>
          <w:spacing w:val="-5"/>
        </w:rPr>
        <w:t>loạn, </w:t>
      </w:r>
      <w:r>
        <w:rPr>
          <w:color w:val="231F20"/>
          <w:spacing w:val="-4"/>
        </w:rPr>
        <w:t>không chạy theo cảnh khác, </w:t>
      </w:r>
      <w:r>
        <w:rPr>
          <w:color w:val="231F20"/>
          <w:spacing w:val="-3"/>
        </w:rPr>
        <w:t>có </w:t>
      </w:r>
      <w:r>
        <w:rPr>
          <w:color w:val="231F20"/>
          <w:spacing w:val="-4"/>
        </w:rPr>
        <w:t>thể </w:t>
      </w:r>
      <w:r>
        <w:rPr>
          <w:color w:val="231F20"/>
          <w:spacing w:val="-5"/>
        </w:rPr>
        <w:t>chuyên </w:t>
      </w:r>
      <w:r>
        <w:rPr>
          <w:color w:val="231F20"/>
          <w:spacing w:val="-4"/>
        </w:rPr>
        <w:t>vào một cõi, trụ niệm </w:t>
      </w:r>
      <w:r>
        <w:rPr>
          <w:color w:val="231F20"/>
          <w:spacing w:val="-5"/>
        </w:rPr>
        <w:t>nơi </w:t>
      </w:r>
      <w:r>
        <w:rPr>
          <w:color w:val="231F20"/>
          <w:spacing w:val="-4"/>
        </w:rPr>
        <w:t>một</w:t>
      </w:r>
      <w:r>
        <w:rPr>
          <w:color w:val="231F20"/>
          <w:spacing w:val="-14"/>
        </w:rPr>
        <w:t> </w:t>
      </w:r>
      <w:r>
        <w:rPr>
          <w:color w:val="231F20"/>
          <w:spacing w:val="-5"/>
        </w:rPr>
        <w:t>duyên,</w:t>
      </w:r>
      <w:r>
        <w:rPr>
          <w:color w:val="231F20"/>
          <w:spacing w:val="-13"/>
        </w:rPr>
        <w:t> </w:t>
      </w:r>
      <w:r>
        <w:rPr>
          <w:color w:val="231F20"/>
          <w:spacing w:val="-3"/>
        </w:rPr>
        <w:t>tư</w:t>
      </w:r>
      <w:r>
        <w:rPr>
          <w:color w:val="231F20"/>
          <w:spacing w:val="-13"/>
        </w:rPr>
        <w:t> </w:t>
      </w:r>
      <w:r>
        <w:rPr>
          <w:color w:val="231F20"/>
          <w:spacing w:val="-4"/>
        </w:rPr>
        <w:t>duy</w:t>
      </w:r>
      <w:r>
        <w:rPr>
          <w:color w:val="231F20"/>
          <w:spacing w:val="-13"/>
        </w:rPr>
        <w:t> </w:t>
      </w:r>
      <w:r>
        <w:rPr>
          <w:color w:val="231F20"/>
          <w:spacing w:val="-3"/>
        </w:rPr>
        <w:t>về</w:t>
      </w:r>
      <w:r>
        <w:rPr>
          <w:color w:val="231F20"/>
          <w:spacing w:val="-13"/>
        </w:rPr>
        <w:t> </w:t>
      </w:r>
      <w:r>
        <w:rPr>
          <w:color w:val="231F20"/>
          <w:spacing w:val="-4"/>
        </w:rPr>
        <w:t>tướng</w:t>
      </w:r>
      <w:r>
        <w:rPr>
          <w:color w:val="231F20"/>
          <w:spacing w:val="-13"/>
        </w:rPr>
        <w:t> </w:t>
      </w:r>
      <w:r>
        <w:rPr>
          <w:color w:val="231F20"/>
          <w:spacing w:val="-4"/>
        </w:rPr>
        <w:t>của</w:t>
      </w:r>
      <w:r>
        <w:rPr>
          <w:color w:val="231F20"/>
          <w:spacing w:val="-14"/>
        </w:rPr>
        <w:t> </w:t>
      </w:r>
      <w:r>
        <w:rPr>
          <w:color w:val="231F20"/>
          <w:spacing w:val="-3"/>
        </w:rPr>
        <w:t>số</w:t>
      </w:r>
      <w:r>
        <w:rPr>
          <w:color w:val="231F20"/>
          <w:spacing w:val="-13"/>
        </w:rPr>
        <w:t> </w:t>
      </w:r>
      <w:r>
        <w:rPr>
          <w:color w:val="231F20"/>
          <w:spacing w:val="-4"/>
        </w:rPr>
        <w:t>hữu</w:t>
      </w:r>
      <w:r>
        <w:rPr>
          <w:color w:val="231F20"/>
          <w:spacing w:val="-13"/>
        </w:rPr>
        <w:t> </w:t>
      </w:r>
      <w:r>
        <w:rPr>
          <w:color w:val="231F20"/>
          <w:spacing w:val="-4"/>
        </w:rPr>
        <w:t>tình</w:t>
      </w:r>
      <w:r>
        <w:rPr>
          <w:color w:val="231F20"/>
          <w:spacing w:val="-13"/>
        </w:rPr>
        <w:t> </w:t>
      </w:r>
      <w:r>
        <w:rPr>
          <w:color w:val="231F20"/>
          <w:spacing w:val="-4"/>
        </w:rPr>
        <w:t>nhỏ</w:t>
      </w:r>
      <w:r>
        <w:rPr>
          <w:color w:val="231F20"/>
          <w:spacing w:val="-13"/>
        </w:rPr>
        <w:t> </w:t>
      </w:r>
      <w:r>
        <w:rPr>
          <w:color w:val="231F20"/>
          <w:spacing w:val="-4"/>
        </w:rPr>
        <w:t>hẹp</w:t>
      </w:r>
      <w:r>
        <w:rPr>
          <w:color w:val="231F20"/>
          <w:spacing w:val="-13"/>
        </w:rPr>
        <w:t> </w:t>
      </w:r>
      <w:r>
        <w:rPr>
          <w:color w:val="231F20"/>
          <w:spacing w:val="-4"/>
        </w:rPr>
        <w:t>kia,</w:t>
      </w:r>
      <w:r>
        <w:rPr>
          <w:color w:val="231F20"/>
          <w:spacing w:val="-13"/>
        </w:rPr>
        <w:t> </w:t>
      </w:r>
      <w:r>
        <w:rPr>
          <w:color w:val="231F20"/>
          <w:spacing w:val="-5"/>
        </w:rPr>
        <w:t>nguyện</w:t>
      </w:r>
      <w:r>
        <w:rPr>
          <w:color w:val="231F20"/>
          <w:spacing w:val="-14"/>
        </w:rPr>
        <w:t> </w:t>
      </w:r>
      <w:r>
        <w:rPr>
          <w:color w:val="231F20"/>
          <w:spacing w:val="-4"/>
        </w:rPr>
        <w:t>cho</w:t>
      </w:r>
      <w:r>
        <w:rPr>
          <w:color w:val="231F20"/>
          <w:spacing w:val="-13"/>
        </w:rPr>
        <w:t> </w:t>
      </w:r>
      <w:r>
        <w:rPr>
          <w:color w:val="231F20"/>
          <w:spacing w:val="-5"/>
        </w:rPr>
        <w:t>họ </w:t>
      </w:r>
      <w:r>
        <w:rPr>
          <w:color w:val="231F20"/>
          <w:spacing w:val="-4"/>
        </w:rPr>
        <w:t>đều đạt được lợi ích. </w:t>
      </w:r>
      <w:r>
        <w:rPr>
          <w:color w:val="231F20"/>
          <w:spacing w:val="-3"/>
        </w:rPr>
        <w:t>Tư </w:t>
      </w:r>
      <w:r>
        <w:rPr>
          <w:color w:val="231F20"/>
          <w:spacing w:val="-4"/>
        </w:rPr>
        <w:t>duy như thế </w:t>
      </w:r>
      <w:r>
        <w:rPr>
          <w:color w:val="231F20"/>
          <w:spacing w:val="-3"/>
        </w:rPr>
        <w:t>để </w:t>
      </w:r>
      <w:r>
        <w:rPr>
          <w:color w:val="231F20"/>
          <w:spacing w:val="-4"/>
        </w:rPr>
        <w:t>phát khởi sức siêng năng </w:t>
      </w:r>
      <w:r>
        <w:rPr>
          <w:color w:val="231F20"/>
          <w:spacing w:val="-5"/>
        </w:rPr>
        <w:t>tinh </w:t>
      </w:r>
      <w:r>
        <w:rPr>
          <w:color w:val="231F20"/>
          <w:spacing w:val="-4"/>
        </w:rPr>
        <w:t>tấn</w:t>
      </w:r>
      <w:r>
        <w:rPr>
          <w:color w:val="231F20"/>
          <w:spacing w:val="-21"/>
        </w:rPr>
        <w:t> </w:t>
      </w:r>
      <w:r>
        <w:rPr>
          <w:color w:val="231F20"/>
          <w:spacing w:val="-8"/>
        </w:rPr>
        <w:t>v.v…</w:t>
      </w:r>
      <w:r>
        <w:rPr>
          <w:color w:val="231F20"/>
          <w:spacing w:val="-21"/>
        </w:rPr>
        <w:t> </w:t>
      </w:r>
      <w:r>
        <w:rPr>
          <w:color w:val="231F20"/>
          <w:spacing w:val="-4"/>
        </w:rPr>
        <w:t>cho</w:t>
      </w:r>
      <w:r>
        <w:rPr>
          <w:color w:val="231F20"/>
          <w:spacing w:val="-21"/>
        </w:rPr>
        <w:t> </w:t>
      </w:r>
      <w:r>
        <w:rPr>
          <w:color w:val="231F20"/>
          <w:spacing w:val="-4"/>
        </w:rPr>
        <w:t>đến</w:t>
      </w:r>
      <w:r>
        <w:rPr>
          <w:color w:val="231F20"/>
          <w:spacing w:val="-21"/>
        </w:rPr>
        <w:t> </w:t>
      </w:r>
      <w:r>
        <w:rPr>
          <w:color w:val="231F20"/>
          <w:spacing w:val="-4"/>
        </w:rPr>
        <w:t>tâm</w:t>
      </w:r>
      <w:r>
        <w:rPr>
          <w:color w:val="231F20"/>
          <w:spacing w:val="-21"/>
        </w:rPr>
        <w:t> </w:t>
      </w:r>
      <w:r>
        <w:rPr>
          <w:color w:val="231F20"/>
        </w:rPr>
        <w:t>ý</w:t>
      </w:r>
      <w:r>
        <w:rPr>
          <w:color w:val="231F20"/>
          <w:spacing w:val="-20"/>
        </w:rPr>
        <w:t> </w:t>
      </w:r>
      <w:r>
        <w:rPr>
          <w:color w:val="231F20"/>
          <w:spacing w:val="-4"/>
        </w:rPr>
        <w:t>luôn</w:t>
      </w:r>
      <w:r>
        <w:rPr>
          <w:color w:val="231F20"/>
          <w:spacing w:val="-21"/>
        </w:rPr>
        <w:t> </w:t>
      </w:r>
      <w:r>
        <w:rPr>
          <w:color w:val="231F20"/>
          <w:spacing w:val="-3"/>
        </w:rPr>
        <w:t>cố</w:t>
      </w:r>
      <w:r>
        <w:rPr>
          <w:color w:val="231F20"/>
          <w:spacing w:val="-21"/>
        </w:rPr>
        <w:t> </w:t>
      </w:r>
      <w:r>
        <w:rPr>
          <w:color w:val="231F20"/>
          <w:spacing w:val="-4"/>
        </w:rPr>
        <w:t>gắng</w:t>
      </w:r>
      <w:r>
        <w:rPr>
          <w:color w:val="231F20"/>
          <w:spacing w:val="-21"/>
        </w:rPr>
        <w:t> </w:t>
      </w:r>
      <w:r>
        <w:rPr>
          <w:color w:val="231F20"/>
          <w:spacing w:val="-4"/>
        </w:rPr>
        <w:t>không</w:t>
      </w:r>
      <w:r>
        <w:rPr>
          <w:color w:val="231F20"/>
          <w:spacing w:val="-21"/>
        </w:rPr>
        <w:t> </w:t>
      </w:r>
      <w:r>
        <w:rPr>
          <w:color w:val="231F20"/>
          <w:spacing w:val="-4"/>
        </w:rPr>
        <w:t>dừng,</w:t>
      </w:r>
      <w:r>
        <w:rPr>
          <w:color w:val="231F20"/>
          <w:spacing w:val="-21"/>
        </w:rPr>
        <w:t> </w:t>
      </w:r>
      <w:r>
        <w:rPr>
          <w:color w:val="231F20"/>
          <w:spacing w:val="-4"/>
        </w:rPr>
        <w:t>lúc</w:t>
      </w:r>
      <w:r>
        <w:rPr>
          <w:color w:val="231F20"/>
          <w:spacing w:val="-20"/>
        </w:rPr>
        <w:t> </w:t>
      </w:r>
      <w:r>
        <w:rPr>
          <w:color w:val="231F20"/>
          <w:spacing w:val="-4"/>
        </w:rPr>
        <w:t>nầy</w:t>
      </w:r>
      <w:r>
        <w:rPr>
          <w:color w:val="231F20"/>
          <w:spacing w:val="-21"/>
        </w:rPr>
        <w:t> </w:t>
      </w:r>
      <w:r>
        <w:rPr>
          <w:color w:val="231F20"/>
          <w:spacing w:val="-4"/>
        </w:rPr>
        <w:t>mới</w:t>
      </w:r>
      <w:r>
        <w:rPr>
          <w:color w:val="231F20"/>
          <w:spacing w:val="-21"/>
        </w:rPr>
        <w:t> </w:t>
      </w:r>
      <w:r>
        <w:rPr>
          <w:color w:val="231F20"/>
          <w:spacing w:val="-4"/>
        </w:rPr>
        <w:t>gọi</w:t>
      </w:r>
      <w:r>
        <w:rPr>
          <w:color w:val="231F20"/>
          <w:spacing w:val="-21"/>
        </w:rPr>
        <w:t> </w:t>
      </w:r>
      <w:r>
        <w:rPr>
          <w:color w:val="231F20"/>
          <w:spacing w:val="-3"/>
        </w:rPr>
        <w:t>là</w:t>
      </w:r>
      <w:r>
        <w:rPr>
          <w:color w:val="231F20"/>
          <w:spacing w:val="-21"/>
        </w:rPr>
        <w:t> </w:t>
      </w:r>
      <w:r>
        <w:rPr>
          <w:color w:val="231F20"/>
          <w:spacing w:val="-5"/>
        </w:rPr>
        <w:t>gia </w:t>
      </w:r>
      <w:r>
        <w:rPr>
          <w:color w:val="231F20"/>
          <w:spacing w:val="-4"/>
        </w:rPr>
        <w:t>hạnh</w:t>
      </w:r>
      <w:r>
        <w:rPr>
          <w:color w:val="231F20"/>
          <w:spacing w:val="-9"/>
        </w:rPr>
        <w:t> </w:t>
      </w:r>
      <w:r>
        <w:rPr>
          <w:color w:val="231F20"/>
          <w:spacing w:val="-4"/>
        </w:rPr>
        <w:t>của</w:t>
      </w:r>
      <w:r>
        <w:rPr>
          <w:color w:val="231F20"/>
          <w:spacing w:val="-9"/>
        </w:rPr>
        <w:t> </w:t>
      </w:r>
      <w:r>
        <w:rPr>
          <w:color w:val="231F20"/>
          <w:spacing w:val="-4"/>
        </w:rPr>
        <w:t>định</w:t>
      </w:r>
      <w:r>
        <w:rPr>
          <w:color w:val="231F20"/>
          <w:spacing w:val="-9"/>
        </w:rPr>
        <w:t> </w:t>
      </w:r>
      <w:r>
        <w:rPr>
          <w:color w:val="231F20"/>
          <w:spacing w:val="-4"/>
        </w:rPr>
        <w:t>tâm</w:t>
      </w:r>
      <w:r>
        <w:rPr>
          <w:color w:val="231F20"/>
          <w:spacing w:val="-9"/>
        </w:rPr>
        <w:t> </w:t>
      </w:r>
      <w:r>
        <w:rPr>
          <w:color w:val="231F20"/>
          <w:spacing w:val="-3"/>
        </w:rPr>
        <w:t>hỷ</w:t>
      </w:r>
      <w:r>
        <w:rPr>
          <w:color w:val="231F20"/>
          <w:spacing w:val="-9"/>
        </w:rPr>
        <w:t> </w:t>
      </w:r>
      <w:r>
        <w:rPr>
          <w:color w:val="231F20"/>
          <w:spacing w:val="-4"/>
        </w:rPr>
        <w:t>nhỏ</w:t>
      </w:r>
      <w:r>
        <w:rPr>
          <w:color w:val="231F20"/>
          <w:spacing w:val="-9"/>
        </w:rPr>
        <w:t> </w:t>
      </w:r>
      <w:r>
        <w:rPr>
          <w:color w:val="231F20"/>
          <w:spacing w:val="-4"/>
        </w:rPr>
        <w:t>hẹp,</w:t>
      </w:r>
      <w:r>
        <w:rPr>
          <w:color w:val="231F20"/>
          <w:spacing w:val="-8"/>
        </w:rPr>
        <w:t> </w:t>
      </w:r>
      <w:r>
        <w:rPr>
          <w:color w:val="231F20"/>
          <w:spacing w:val="-4"/>
        </w:rPr>
        <w:t>cũng</w:t>
      </w:r>
      <w:r>
        <w:rPr>
          <w:color w:val="231F20"/>
          <w:spacing w:val="-9"/>
        </w:rPr>
        <w:t> </w:t>
      </w:r>
      <w:r>
        <w:rPr>
          <w:color w:val="231F20"/>
          <w:spacing w:val="-4"/>
        </w:rPr>
        <w:t>gọi</w:t>
      </w:r>
      <w:r>
        <w:rPr>
          <w:color w:val="231F20"/>
          <w:spacing w:val="-9"/>
        </w:rPr>
        <w:t> </w:t>
      </w:r>
      <w:r>
        <w:rPr>
          <w:color w:val="231F20"/>
          <w:spacing w:val="-3"/>
        </w:rPr>
        <w:t>là</w:t>
      </w:r>
      <w:r>
        <w:rPr>
          <w:color w:val="231F20"/>
          <w:spacing w:val="-9"/>
        </w:rPr>
        <w:t> </w:t>
      </w:r>
      <w:r>
        <w:rPr>
          <w:color w:val="231F20"/>
          <w:spacing w:val="-4"/>
        </w:rPr>
        <w:t>nhập</w:t>
      </w:r>
      <w:r>
        <w:rPr>
          <w:color w:val="231F20"/>
          <w:spacing w:val="-9"/>
        </w:rPr>
        <w:t> </w:t>
      </w:r>
      <w:r>
        <w:rPr>
          <w:color w:val="231F20"/>
          <w:spacing w:val="-4"/>
        </w:rPr>
        <w:t>định</w:t>
      </w:r>
      <w:r>
        <w:rPr>
          <w:color w:val="231F20"/>
          <w:spacing w:val="-9"/>
        </w:rPr>
        <w:t> </w:t>
      </w:r>
      <w:r>
        <w:rPr>
          <w:color w:val="231F20"/>
          <w:spacing w:val="-4"/>
        </w:rPr>
        <w:t>tâm</w:t>
      </w:r>
      <w:r>
        <w:rPr>
          <w:color w:val="231F20"/>
          <w:spacing w:val="-8"/>
        </w:rPr>
        <w:t> </w:t>
      </w:r>
      <w:r>
        <w:rPr>
          <w:color w:val="231F20"/>
          <w:spacing w:val="-3"/>
        </w:rPr>
        <w:t>hỷ</w:t>
      </w:r>
      <w:r>
        <w:rPr>
          <w:color w:val="231F20"/>
          <w:spacing w:val="-9"/>
        </w:rPr>
        <w:t> </w:t>
      </w:r>
      <w:r>
        <w:rPr>
          <w:color w:val="231F20"/>
          <w:spacing w:val="-4"/>
        </w:rPr>
        <w:t>nhỏ</w:t>
      </w:r>
      <w:r>
        <w:rPr>
          <w:color w:val="231F20"/>
          <w:spacing w:val="-9"/>
        </w:rPr>
        <w:t> </w:t>
      </w:r>
      <w:r>
        <w:rPr>
          <w:color w:val="231F20"/>
          <w:spacing w:val="-5"/>
        </w:rPr>
        <w:t>hẹp.</w:t>
      </w:r>
    </w:p>
    <w:p>
      <w:pPr>
        <w:pStyle w:val="BodyText"/>
        <w:spacing w:line="273" w:lineRule="auto" w:before="108"/>
        <w:ind w:left="110" w:right="389"/>
      </w:pPr>
      <w:r>
        <w:rPr>
          <w:color w:val="231F20"/>
        </w:rPr>
        <w:t>Người</w:t>
      </w:r>
      <w:r>
        <w:rPr>
          <w:color w:val="231F20"/>
          <w:spacing w:val="-10"/>
        </w:rPr>
        <w:t> </w:t>
      </w:r>
      <w:r>
        <w:rPr>
          <w:color w:val="231F20"/>
        </w:rPr>
        <w:t>ấy</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nhiều, liền</w:t>
      </w:r>
      <w:r>
        <w:rPr>
          <w:color w:val="231F20"/>
          <w:spacing w:val="-14"/>
        </w:rPr>
        <w:t> </w:t>
      </w:r>
      <w:r>
        <w:rPr>
          <w:color w:val="231F20"/>
        </w:rPr>
        <w:t>khiến</w:t>
      </w:r>
      <w:r>
        <w:rPr>
          <w:color w:val="231F20"/>
          <w:spacing w:val="-14"/>
        </w:rPr>
        <w:t> </w:t>
      </w:r>
      <w:r>
        <w:rPr>
          <w:color w:val="231F20"/>
        </w:rPr>
        <w:t>tâm</w:t>
      </w:r>
      <w:r>
        <w:rPr>
          <w:color w:val="231F20"/>
          <w:spacing w:val="-14"/>
        </w:rPr>
        <w:t> </w:t>
      </w:r>
      <w:r>
        <w:rPr>
          <w:color w:val="231F20"/>
        </w:rPr>
        <w:t>trụ</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trụ</w:t>
      </w:r>
      <w:r>
        <w:rPr>
          <w:color w:val="231F20"/>
          <w:spacing w:val="-13"/>
        </w:rPr>
        <w:t> </w:t>
      </w:r>
      <w:r>
        <w:rPr>
          <w:color w:val="231F20"/>
        </w:rPr>
        <w:t>gần,</w:t>
      </w:r>
      <w:r>
        <w:rPr>
          <w:color w:val="231F20"/>
          <w:spacing w:val="-14"/>
        </w:rPr>
        <w:t> </w:t>
      </w:r>
      <w:r>
        <w:rPr>
          <w:color w:val="231F20"/>
        </w:rPr>
        <w:t>an</w:t>
      </w:r>
      <w:r>
        <w:rPr>
          <w:color w:val="231F20"/>
          <w:spacing w:val="-13"/>
        </w:rPr>
        <w:t> </w:t>
      </w:r>
      <w:r>
        <w:rPr>
          <w:color w:val="231F20"/>
        </w:rPr>
        <w:t>trụ,</w:t>
      </w:r>
      <w:r>
        <w:rPr>
          <w:color w:val="231F20"/>
          <w:spacing w:val="-13"/>
        </w:rPr>
        <w:t> </w:t>
      </w:r>
      <w:r>
        <w:rPr>
          <w:color w:val="231F20"/>
        </w:rPr>
        <w:t>một</w:t>
      </w:r>
      <w:r>
        <w:rPr>
          <w:color w:val="231F20"/>
          <w:spacing w:val="-13"/>
        </w:rPr>
        <w:t> </w:t>
      </w:r>
      <w:r>
        <w:rPr>
          <w:color w:val="231F20"/>
        </w:rPr>
        <w:t>hướng</w:t>
      </w:r>
      <w:r>
        <w:rPr>
          <w:color w:val="231F20"/>
          <w:spacing w:val="-13"/>
        </w:rPr>
        <w:t> </w:t>
      </w:r>
      <w:r>
        <w:rPr>
          <w:color w:val="231F20"/>
        </w:rPr>
        <w:t>đẳng</w:t>
      </w:r>
      <w:r>
        <w:rPr>
          <w:color w:val="231F20"/>
          <w:spacing w:val="-14"/>
        </w:rPr>
        <w:t> </w:t>
      </w:r>
      <w:r>
        <w:rPr>
          <w:color w:val="231F20"/>
        </w:rPr>
        <w:t>trì,</w:t>
      </w:r>
      <w:r>
        <w:rPr>
          <w:color w:val="231F20"/>
          <w:spacing w:val="-13"/>
        </w:rPr>
        <w:t> </w:t>
      </w:r>
      <w:r>
        <w:rPr>
          <w:color w:val="231F20"/>
        </w:rPr>
        <w:t>không hai</w:t>
      </w:r>
      <w:r>
        <w:rPr>
          <w:color w:val="231F20"/>
          <w:spacing w:val="-11"/>
        </w:rPr>
        <w:t> </w:t>
      </w:r>
      <w:r>
        <w:rPr>
          <w:color w:val="231F20"/>
        </w:rPr>
        <w:t>không</w:t>
      </w:r>
      <w:r>
        <w:rPr>
          <w:color w:val="231F20"/>
          <w:spacing w:val="-10"/>
        </w:rPr>
        <w:t> </w:t>
      </w:r>
      <w:r>
        <w:rPr>
          <w:color w:val="231F20"/>
        </w:rPr>
        <w:t>thoái,</w:t>
      </w:r>
      <w:r>
        <w:rPr>
          <w:color w:val="231F20"/>
          <w:spacing w:val="-10"/>
        </w:rPr>
        <w:t> </w:t>
      </w:r>
      <w:r>
        <w:rPr>
          <w:color w:val="231F20"/>
        </w:rPr>
        <w:t>nguyện</w:t>
      </w:r>
      <w:r>
        <w:rPr>
          <w:color w:val="231F20"/>
          <w:spacing w:val="-10"/>
        </w:rPr>
        <w:t> </w:t>
      </w:r>
      <w:r>
        <w:rPr>
          <w:color w:val="231F20"/>
        </w:rPr>
        <w:t>cho</w:t>
      </w:r>
      <w:r>
        <w:rPr>
          <w:color w:val="231F20"/>
          <w:spacing w:val="-10"/>
        </w:rPr>
        <w:t> </w:t>
      </w:r>
      <w:r>
        <w:rPr>
          <w:color w:val="231F20"/>
        </w:rPr>
        <w:t>số</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nhỏ</w:t>
      </w:r>
      <w:r>
        <w:rPr>
          <w:color w:val="231F20"/>
          <w:spacing w:val="-10"/>
        </w:rPr>
        <w:t> </w:t>
      </w:r>
      <w:r>
        <w:rPr>
          <w:color w:val="231F20"/>
        </w:rPr>
        <w:t>hẹp</w:t>
      </w:r>
      <w:r>
        <w:rPr>
          <w:color w:val="231F20"/>
          <w:spacing w:val="-10"/>
        </w:rPr>
        <w:t> </w:t>
      </w:r>
      <w:r>
        <w:rPr>
          <w:color w:val="231F20"/>
        </w:rPr>
        <w:t>kia</w:t>
      </w:r>
      <w:r>
        <w:rPr>
          <w:color w:val="231F20"/>
          <w:spacing w:val="-10"/>
        </w:rPr>
        <w:t> </w:t>
      </w:r>
      <w:r>
        <w:rPr>
          <w:color w:val="231F20"/>
        </w:rPr>
        <w:t>đều</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lợi ích, bấy giờ gọi là đã nhập định tâm hỷ nhỏ hẹp.</w:t>
      </w:r>
    </w:p>
    <w:p>
      <w:pPr>
        <w:pStyle w:val="BodyText"/>
        <w:spacing w:line="273" w:lineRule="auto" w:before="110"/>
        <w:ind w:left="110" w:right="390"/>
      </w:pPr>
      <w:r>
        <w:rPr>
          <w:color w:val="231F20"/>
        </w:rPr>
        <w:t>Lại trong định </w:t>
      </w:r>
      <w:r>
        <w:rPr>
          <w:color w:val="231F20"/>
          <w:spacing w:val="-5"/>
        </w:rPr>
        <w:t>nầy, </w:t>
      </w:r>
      <w:r>
        <w:rPr>
          <w:color w:val="231F20"/>
        </w:rPr>
        <w:t>các tâm ý thức gọi là Hỷ nhỏ hẹp cùng có tâm. Các thứ tư </w:t>
      </w:r>
      <w:r>
        <w:rPr>
          <w:color w:val="231F20"/>
          <w:spacing w:val="-5"/>
        </w:rPr>
        <w:t>duy, </w:t>
      </w:r>
      <w:r>
        <w:rPr>
          <w:color w:val="231F20"/>
        </w:rPr>
        <w:t>cùng tư duy </w:t>
      </w:r>
      <w:r>
        <w:rPr>
          <w:color w:val="231F20"/>
          <w:spacing w:val="-6"/>
        </w:rPr>
        <w:t>v.v... </w:t>
      </w:r>
      <w:r>
        <w:rPr>
          <w:color w:val="231F20"/>
        </w:rPr>
        <w:t>cho đến tâm tạo ý nghiệp, </w:t>
      </w:r>
      <w:r>
        <w:rPr>
          <w:color w:val="231F20"/>
          <w:spacing w:val="-4"/>
        </w:rPr>
        <w:t>gọi </w:t>
      </w:r>
      <w:r>
        <w:rPr>
          <w:color w:val="231F20"/>
        </w:rPr>
        <w:t>là Hỷ nhỏ hẹp cùng có ý nghiệp. Các tâm thắng giải, đã và sẽ thắng giải, gọi là Hỷ nhỏ hẹp cùng có thắng giải.</w:t>
      </w:r>
    </w:p>
    <w:p>
      <w:pPr>
        <w:pStyle w:val="BodyText"/>
        <w:spacing w:line="273" w:lineRule="auto" w:before="110"/>
        <w:ind w:left="110" w:right="390"/>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Hỷ nhỏ hẹp cùng có các pháp. Các pháp như</w:t>
      </w:r>
      <w:r>
        <w:rPr>
          <w:color w:val="231F20"/>
          <w:spacing w:val="-46"/>
        </w:rPr>
        <w:t> </w:t>
      </w:r>
      <w:r>
        <w:rPr>
          <w:color w:val="231F20"/>
        </w:rPr>
        <w:t>thế cũng</w:t>
      </w:r>
      <w:r>
        <w:rPr>
          <w:color w:val="231F20"/>
          <w:spacing w:val="-7"/>
        </w:rPr>
        <w:t> </w:t>
      </w:r>
      <w:r>
        <w:rPr>
          <w:color w:val="231F20"/>
        </w:rPr>
        <w:t>được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của</w:t>
      </w:r>
      <w:r>
        <w:rPr>
          <w:color w:val="231F20"/>
          <w:spacing w:val="-7"/>
        </w:rPr>
        <w:t> </w:t>
      </w:r>
      <w:r>
        <w:rPr>
          <w:color w:val="231F20"/>
        </w:rPr>
        <w:t>định</w:t>
      </w:r>
      <w:r>
        <w:rPr>
          <w:color w:val="231F20"/>
          <w:spacing w:val="-7"/>
        </w:rPr>
        <w:t> </w:t>
      </w:r>
      <w:r>
        <w:rPr>
          <w:color w:val="231F20"/>
        </w:rPr>
        <w:t>tâm</w:t>
      </w:r>
      <w:r>
        <w:rPr>
          <w:color w:val="231F20"/>
          <w:spacing w:val="-7"/>
        </w:rPr>
        <w:t> </w:t>
      </w:r>
      <w:r>
        <w:rPr>
          <w:color w:val="231F20"/>
        </w:rPr>
        <w:t>hỷ</w:t>
      </w:r>
      <w:r>
        <w:rPr>
          <w:color w:val="231F20"/>
          <w:spacing w:val="-7"/>
        </w:rPr>
        <w:t> </w:t>
      </w:r>
      <w:r>
        <w:rPr>
          <w:color w:val="231F20"/>
        </w:rPr>
        <w:t>nhỏ</w:t>
      </w:r>
      <w:r>
        <w:rPr>
          <w:color w:val="231F20"/>
          <w:spacing w:val="-7"/>
        </w:rPr>
        <w:t> </w:t>
      </w:r>
      <w:r>
        <w:rPr>
          <w:color w:val="231F20"/>
        </w:rPr>
        <w:t>hẹp,</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nhập định tâm hỷ nhỏ hẹp.</w:t>
      </w:r>
    </w:p>
    <w:p>
      <w:pPr>
        <w:spacing w:line="273" w:lineRule="auto" w:before="110"/>
        <w:ind w:left="110" w:right="391" w:firstLine="566"/>
        <w:jc w:val="both"/>
        <w:rPr>
          <w:i/>
          <w:sz w:val="26"/>
        </w:rPr>
      </w:pPr>
      <w:r>
        <w:rPr>
          <w:i/>
          <w:color w:val="231F20"/>
          <w:sz w:val="26"/>
        </w:rPr>
        <w:t>Thế nào là gia hạnh của định tâm hỷ vô lượng? Tu gia hạnh </w:t>
      </w:r>
      <w:r>
        <w:rPr>
          <w:i/>
          <w:color w:val="231F20"/>
          <w:sz w:val="26"/>
        </w:rPr>
        <w:t>nào để nhập định tâm hỷ vô lượng?</w:t>
      </w:r>
    </w:p>
    <w:p>
      <w:pPr>
        <w:pStyle w:val="BodyText"/>
        <w:spacing w:line="273" w:lineRule="auto" w:before="112"/>
        <w:ind w:left="110" w:right="389"/>
      </w:pPr>
      <w:r>
        <w:rPr>
          <w:i/>
          <w:color w:val="231F20"/>
        </w:rPr>
        <w:t>Đáp:</w:t>
      </w:r>
      <w:r>
        <w:rPr>
          <w:i/>
          <w:color w:val="231F20"/>
          <w:spacing w:val="-18"/>
        </w:rPr>
        <w:t> </w:t>
      </w:r>
      <w:r>
        <w:rPr>
          <w:color w:val="231F20"/>
        </w:rPr>
        <w:t>Nghĩa</w:t>
      </w:r>
      <w:r>
        <w:rPr>
          <w:color w:val="231F20"/>
          <w:spacing w:val="-18"/>
        </w:rPr>
        <w:t> </w:t>
      </w:r>
      <w:r>
        <w:rPr>
          <w:color w:val="231F20"/>
        </w:rPr>
        <w:t>là</w:t>
      </w:r>
      <w:r>
        <w:rPr>
          <w:color w:val="231F20"/>
          <w:spacing w:val="-17"/>
        </w:rPr>
        <w:t> </w:t>
      </w:r>
      <w:r>
        <w:rPr>
          <w:color w:val="231F20"/>
        </w:rPr>
        <w:t>đối</w:t>
      </w:r>
      <w:r>
        <w:rPr>
          <w:color w:val="231F20"/>
          <w:spacing w:val="-18"/>
        </w:rPr>
        <w:t> </w:t>
      </w:r>
      <w:r>
        <w:rPr>
          <w:color w:val="231F20"/>
        </w:rPr>
        <w:t>với</w:t>
      </w:r>
      <w:r>
        <w:rPr>
          <w:color w:val="231F20"/>
          <w:spacing w:val="-17"/>
        </w:rPr>
        <w:t> </w:t>
      </w:r>
      <w:r>
        <w:rPr>
          <w:color w:val="231F20"/>
        </w:rPr>
        <w:t>định</w:t>
      </w:r>
      <w:r>
        <w:rPr>
          <w:color w:val="231F20"/>
          <w:spacing w:val="-18"/>
        </w:rPr>
        <w:t> </w:t>
      </w:r>
      <w:r>
        <w:rPr>
          <w:color w:val="231F20"/>
        </w:rPr>
        <w:t>tâm</w:t>
      </w:r>
      <w:r>
        <w:rPr>
          <w:color w:val="231F20"/>
          <w:spacing w:val="-17"/>
        </w:rPr>
        <w:t> </w:t>
      </w:r>
      <w:r>
        <w:rPr>
          <w:color w:val="231F20"/>
        </w:rPr>
        <w:t>hỷ</w:t>
      </w:r>
      <w:r>
        <w:rPr>
          <w:color w:val="231F20"/>
          <w:spacing w:val="-18"/>
        </w:rPr>
        <w:t> </w:t>
      </w:r>
      <w:r>
        <w:rPr>
          <w:color w:val="231F20"/>
        </w:rPr>
        <w:t>nhỏ</w:t>
      </w:r>
      <w:r>
        <w:rPr>
          <w:color w:val="231F20"/>
          <w:spacing w:val="-17"/>
        </w:rPr>
        <w:t> </w:t>
      </w:r>
      <w:r>
        <w:rPr>
          <w:color w:val="231F20"/>
        </w:rPr>
        <w:t>hẹp</w:t>
      </w:r>
      <w:r>
        <w:rPr>
          <w:color w:val="231F20"/>
          <w:spacing w:val="-18"/>
        </w:rPr>
        <w:t> </w:t>
      </w:r>
      <w:r>
        <w:rPr>
          <w:color w:val="231F20"/>
        </w:rPr>
        <w:t>kia,</w:t>
      </w:r>
      <w:r>
        <w:rPr>
          <w:color w:val="231F20"/>
          <w:spacing w:val="-17"/>
        </w:rPr>
        <w:t> </w:t>
      </w:r>
      <w:r>
        <w:rPr>
          <w:color w:val="231F20"/>
        </w:rPr>
        <w:t>người</w:t>
      </w:r>
      <w:r>
        <w:rPr>
          <w:color w:val="231F20"/>
          <w:spacing w:val="-18"/>
        </w:rPr>
        <w:t> </w:t>
      </w:r>
      <w:r>
        <w:rPr>
          <w:color w:val="231F20"/>
        </w:rPr>
        <w:t>ấy</w:t>
      </w:r>
      <w:r>
        <w:rPr>
          <w:color w:val="231F20"/>
          <w:spacing w:val="-17"/>
        </w:rPr>
        <w:t> </w:t>
      </w:r>
      <w:r>
        <w:rPr>
          <w:color w:val="231F20"/>
        </w:rPr>
        <w:t>thường xuyên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khiến</w:t>
      </w:r>
      <w:r>
        <w:rPr>
          <w:color w:val="231F20"/>
          <w:spacing w:val="-4"/>
        </w:rPr>
        <w:t> </w:t>
      </w:r>
      <w:r>
        <w:rPr>
          <w:color w:val="231F20"/>
        </w:rPr>
        <w:t>tâm</w:t>
      </w:r>
      <w:r>
        <w:rPr>
          <w:color w:val="231F20"/>
          <w:spacing w:val="-4"/>
        </w:rPr>
        <w:t> </w:t>
      </w:r>
      <w:r>
        <w:rPr>
          <w:color w:val="231F20"/>
        </w:rPr>
        <w:t>được</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điều</w:t>
      </w:r>
      <w:r>
        <w:rPr>
          <w:color w:val="231F20"/>
          <w:spacing w:val="-4"/>
        </w:rPr>
        <w:t> </w:t>
      </w:r>
      <w:r>
        <w:rPr>
          <w:color w:val="231F20"/>
        </w:rPr>
        <w:t>phục,</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lại</w:t>
      </w:r>
      <w:r>
        <w:rPr>
          <w:color w:val="231F20"/>
          <w:spacing w:val="-4"/>
        </w:rPr>
        <w:t> </w:t>
      </w:r>
      <w:r>
        <w:rPr>
          <w:color w:val="231F20"/>
        </w:rPr>
        <w:t>luôn chế ngự, rèn luyện, khiến tâm trở nên thành thật, ngay thẳng, nhu hòa, có thể đảm nhận công việc, cùng với định thù thắng ở sau làm chỗ nương dựa, tiếp đến dần khiến tâm thắng giải đủ khắp, đối với vô lượng các hữu tình ở các phương như phương Đông </w:t>
      </w:r>
      <w:r>
        <w:rPr>
          <w:color w:val="231F20"/>
          <w:spacing w:val="-5"/>
        </w:rPr>
        <w:t>v.v… </w:t>
      </w:r>
      <w:r>
        <w:rPr>
          <w:color w:val="231F20"/>
        </w:rPr>
        <w:t>đều nguyện cho họ đạt được lợi ích.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color w:val="231F20"/>
        </w:rPr>
        <w:t>Bấy giờ, người ấy nếu tâm bị tán loạn, chạy theo cảnh </w:t>
      </w:r>
      <w:r>
        <w:rPr>
          <w:color w:val="231F20"/>
          <w:spacing w:val="-3"/>
        </w:rPr>
        <w:t>khác, </w:t>
      </w:r>
      <w:r>
        <w:rPr>
          <w:color w:val="231F20"/>
        </w:rPr>
        <w:t>không</w:t>
      </w:r>
      <w:r>
        <w:rPr>
          <w:color w:val="231F20"/>
          <w:spacing w:val="-7"/>
        </w:rPr>
        <w:t> </w:t>
      </w:r>
      <w:r>
        <w:rPr>
          <w:color w:val="231F20"/>
        </w:rPr>
        <w:t>thể</w:t>
      </w:r>
      <w:r>
        <w:rPr>
          <w:color w:val="231F20"/>
          <w:spacing w:val="-7"/>
        </w:rPr>
        <w:t> </w:t>
      </w:r>
      <w:r>
        <w:rPr>
          <w:color w:val="231F20"/>
        </w:rPr>
        <w:t>chuyên</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giữ</w:t>
      </w:r>
      <w:r>
        <w:rPr>
          <w:color w:val="231F20"/>
          <w:spacing w:val="-7"/>
        </w:rPr>
        <w:t> </w:t>
      </w:r>
      <w:r>
        <w:rPr>
          <w:color w:val="231F20"/>
        </w:rPr>
        <w:t>niệm</w:t>
      </w:r>
      <w:r>
        <w:rPr>
          <w:color w:val="231F20"/>
          <w:spacing w:val="-7"/>
        </w:rPr>
        <w:t> </w:t>
      </w:r>
      <w:r>
        <w:rPr>
          <w:color w:val="231F20"/>
        </w:rPr>
        <w:t>khiến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một duyên để nguyện cho vô lượng các hữu tình kia đều có được lợi ích, thì khi đó chưa gọi là gia hạnh của định tâm hỷ vô lượng, cũng</w:t>
      </w:r>
      <w:r>
        <w:rPr>
          <w:color w:val="231F20"/>
          <w:spacing w:val="-29"/>
        </w:rPr>
        <w:t> </w:t>
      </w:r>
      <w:r>
        <w:rPr>
          <w:color w:val="231F20"/>
        </w:rPr>
        <w:t>chưa gọi là nhập định tâm hỷ vô lượng.</w:t>
      </w:r>
    </w:p>
    <w:p>
      <w:pPr>
        <w:pStyle w:val="BodyText"/>
        <w:spacing w:line="276" w:lineRule="auto" w:before="114"/>
        <w:ind w:right="106"/>
      </w:pPr>
      <w:r>
        <w:rPr>
          <w:color w:val="231F20"/>
        </w:rPr>
        <w:t>Lúc </w:t>
      </w:r>
      <w:r>
        <w:rPr>
          <w:color w:val="231F20"/>
          <w:spacing w:val="-6"/>
        </w:rPr>
        <w:t>ấy, </w:t>
      </w:r>
      <w:r>
        <w:rPr>
          <w:color w:val="231F20"/>
        </w:rPr>
        <w:t>người nầy nếu thâu giữ tự tâm khiến không tán </w:t>
      </w:r>
      <w:r>
        <w:rPr>
          <w:color w:val="231F20"/>
          <w:spacing w:val="-3"/>
        </w:rPr>
        <w:t>loạn, </w:t>
      </w:r>
      <w:r>
        <w:rPr>
          <w:color w:val="231F20"/>
        </w:rPr>
        <w:t>không chạy theo cảnh khác, có thể chuyên vào một cõi, trụ niệm</w:t>
      </w:r>
      <w:r>
        <w:rPr>
          <w:color w:val="231F20"/>
          <w:spacing w:val="-26"/>
        </w:rPr>
        <w:t> </w:t>
      </w:r>
      <w:r>
        <w:rPr>
          <w:color w:val="231F20"/>
        </w:rPr>
        <w:t>nơi một duyên, tư duy về tướng của vô lượng các hữu tình kia, nguyện cho họ đều có được lợi ích. Tư duy như vậy để phát khởi sức siêng năng tinh tấn </w:t>
      </w:r>
      <w:r>
        <w:rPr>
          <w:color w:val="231F20"/>
          <w:spacing w:val="-5"/>
        </w:rPr>
        <w:t>v.v… </w:t>
      </w:r>
      <w:r>
        <w:rPr>
          <w:color w:val="231F20"/>
        </w:rPr>
        <w:t>cho đến tâm ý luôn cố gắng không dừng, lúc</w:t>
      </w:r>
      <w:r>
        <w:rPr>
          <w:color w:val="231F20"/>
          <w:spacing w:val="-37"/>
        </w:rPr>
        <w:t> </w:t>
      </w:r>
      <w:r>
        <w:rPr>
          <w:color w:val="231F20"/>
          <w:spacing w:val="-4"/>
        </w:rPr>
        <w:t>nầy </w:t>
      </w:r>
      <w:r>
        <w:rPr>
          <w:color w:val="231F20"/>
        </w:rPr>
        <w:t>mới</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gia</w:t>
      </w:r>
      <w:r>
        <w:rPr>
          <w:color w:val="231F20"/>
          <w:spacing w:val="-4"/>
        </w:rPr>
        <w:t> </w:t>
      </w:r>
      <w:r>
        <w:rPr>
          <w:color w:val="231F20"/>
        </w:rPr>
        <w:t>hạnh</w:t>
      </w:r>
      <w:r>
        <w:rPr>
          <w:color w:val="231F20"/>
          <w:spacing w:val="-4"/>
        </w:rPr>
        <w:t> </w:t>
      </w:r>
      <w:r>
        <w:rPr>
          <w:color w:val="231F20"/>
        </w:rPr>
        <w:t>của</w:t>
      </w:r>
      <w:r>
        <w:rPr>
          <w:color w:val="231F20"/>
          <w:spacing w:val="-3"/>
        </w:rPr>
        <w:t> </w:t>
      </w:r>
      <w:r>
        <w:rPr>
          <w:color w:val="231F20"/>
        </w:rPr>
        <w:t>định</w:t>
      </w:r>
      <w:r>
        <w:rPr>
          <w:color w:val="231F20"/>
          <w:spacing w:val="-4"/>
        </w:rPr>
        <w:t> </w:t>
      </w:r>
      <w:r>
        <w:rPr>
          <w:color w:val="231F20"/>
        </w:rPr>
        <w:t>tâm</w:t>
      </w:r>
      <w:r>
        <w:rPr>
          <w:color w:val="231F20"/>
          <w:spacing w:val="-4"/>
        </w:rPr>
        <w:t> </w:t>
      </w:r>
      <w:r>
        <w:rPr>
          <w:color w:val="231F20"/>
        </w:rPr>
        <w:t>hỷ</w:t>
      </w:r>
      <w:r>
        <w:rPr>
          <w:color w:val="231F20"/>
          <w:spacing w:val="-3"/>
        </w:rPr>
        <w:t> </w:t>
      </w:r>
      <w:r>
        <w:rPr>
          <w:color w:val="231F20"/>
        </w:rPr>
        <w:t>vô</w:t>
      </w:r>
      <w:r>
        <w:rPr>
          <w:color w:val="231F20"/>
          <w:spacing w:val="-3"/>
        </w:rPr>
        <w:t> </w:t>
      </w:r>
      <w:r>
        <w:rPr>
          <w:color w:val="231F20"/>
        </w:rPr>
        <w:t>lượng,</w:t>
      </w:r>
      <w:r>
        <w:rPr>
          <w:color w:val="231F20"/>
          <w:spacing w:val="-3"/>
        </w:rPr>
        <w:t> </w:t>
      </w:r>
      <w:r>
        <w:rPr>
          <w:color w:val="231F20"/>
        </w:rPr>
        <w:t>cũng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nhập</w:t>
      </w:r>
      <w:r>
        <w:rPr>
          <w:color w:val="231F20"/>
          <w:spacing w:val="-4"/>
        </w:rPr>
        <w:t> </w:t>
      </w:r>
      <w:r>
        <w:rPr>
          <w:color w:val="231F20"/>
        </w:rPr>
        <w:t>định tâm hỷ vô lượng.</w:t>
      </w:r>
    </w:p>
    <w:p>
      <w:pPr>
        <w:pStyle w:val="BodyText"/>
        <w:spacing w:line="276" w:lineRule="auto" w:before="115"/>
        <w:ind w:right="106"/>
      </w:pPr>
      <w:r>
        <w:rPr>
          <w:color w:val="231F20"/>
        </w:rPr>
        <w:t>Người</w:t>
      </w:r>
      <w:r>
        <w:rPr>
          <w:color w:val="231F20"/>
          <w:spacing w:val="-10"/>
        </w:rPr>
        <w:t> </w:t>
      </w:r>
      <w:r>
        <w:rPr>
          <w:color w:val="231F20"/>
        </w:rPr>
        <w:t>ấy</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nhiều, liền</w:t>
      </w:r>
      <w:r>
        <w:rPr>
          <w:color w:val="231F20"/>
          <w:spacing w:val="-14"/>
        </w:rPr>
        <w:t> </w:t>
      </w:r>
      <w:r>
        <w:rPr>
          <w:color w:val="231F20"/>
        </w:rPr>
        <w:t>khiến</w:t>
      </w:r>
      <w:r>
        <w:rPr>
          <w:color w:val="231F20"/>
          <w:spacing w:val="-14"/>
        </w:rPr>
        <w:t> </w:t>
      </w:r>
      <w:r>
        <w:rPr>
          <w:color w:val="231F20"/>
        </w:rPr>
        <w:t>tâm</w:t>
      </w:r>
      <w:r>
        <w:rPr>
          <w:color w:val="231F20"/>
          <w:spacing w:val="-14"/>
        </w:rPr>
        <w:t> </w:t>
      </w:r>
      <w:r>
        <w:rPr>
          <w:color w:val="231F20"/>
        </w:rPr>
        <w:t>trụ</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trụ</w:t>
      </w:r>
      <w:r>
        <w:rPr>
          <w:color w:val="231F20"/>
          <w:spacing w:val="-13"/>
        </w:rPr>
        <w:t> </w:t>
      </w:r>
      <w:r>
        <w:rPr>
          <w:color w:val="231F20"/>
        </w:rPr>
        <w:t>gần,</w:t>
      </w:r>
      <w:r>
        <w:rPr>
          <w:color w:val="231F20"/>
          <w:spacing w:val="-14"/>
        </w:rPr>
        <w:t> </w:t>
      </w:r>
      <w:r>
        <w:rPr>
          <w:color w:val="231F20"/>
        </w:rPr>
        <w:t>an</w:t>
      </w:r>
      <w:r>
        <w:rPr>
          <w:color w:val="231F20"/>
          <w:spacing w:val="-13"/>
        </w:rPr>
        <w:t> </w:t>
      </w:r>
      <w:r>
        <w:rPr>
          <w:color w:val="231F20"/>
        </w:rPr>
        <w:t>trụ,</w:t>
      </w:r>
      <w:r>
        <w:rPr>
          <w:color w:val="231F20"/>
          <w:spacing w:val="-13"/>
        </w:rPr>
        <w:t> </w:t>
      </w:r>
      <w:r>
        <w:rPr>
          <w:color w:val="231F20"/>
        </w:rPr>
        <w:t>một</w:t>
      </w:r>
      <w:r>
        <w:rPr>
          <w:color w:val="231F20"/>
          <w:spacing w:val="-13"/>
        </w:rPr>
        <w:t> </w:t>
      </w:r>
      <w:r>
        <w:rPr>
          <w:color w:val="231F20"/>
        </w:rPr>
        <w:t>hướng</w:t>
      </w:r>
      <w:r>
        <w:rPr>
          <w:color w:val="231F20"/>
          <w:spacing w:val="-13"/>
        </w:rPr>
        <w:t> </w:t>
      </w:r>
      <w:r>
        <w:rPr>
          <w:color w:val="231F20"/>
        </w:rPr>
        <w:t>đẳng</w:t>
      </w:r>
      <w:r>
        <w:rPr>
          <w:color w:val="231F20"/>
          <w:spacing w:val="-14"/>
        </w:rPr>
        <w:t> </w:t>
      </w:r>
      <w:r>
        <w:rPr>
          <w:color w:val="231F20"/>
        </w:rPr>
        <w:t>trì,</w:t>
      </w:r>
      <w:r>
        <w:rPr>
          <w:color w:val="231F20"/>
          <w:spacing w:val="-13"/>
        </w:rPr>
        <w:t> </w:t>
      </w:r>
      <w:r>
        <w:rPr>
          <w:color w:val="231F20"/>
        </w:rPr>
        <w:t>không hai</w:t>
      </w:r>
      <w:r>
        <w:rPr>
          <w:color w:val="231F20"/>
          <w:spacing w:val="-8"/>
        </w:rPr>
        <w:t> </w:t>
      </w:r>
      <w:r>
        <w:rPr>
          <w:color w:val="231F20"/>
        </w:rPr>
        <w:t>không</w:t>
      </w:r>
      <w:r>
        <w:rPr>
          <w:color w:val="231F20"/>
          <w:spacing w:val="-8"/>
        </w:rPr>
        <w:t> </w:t>
      </w:r>
      <w:r>
        <w:rPr>
          <w:color w:val="231F20"/>
        </w:rPr>
        <w:t>thoái,</w:t>
      </w:r>
      <w:r>
        <w:rPr>
          <w:color w:val="231F20"/>
          <w:spacing w:val="-8"/>
        </w:rPr>
        <w:t> </w:t>
      </w:r>
      <w:r>
        <w:rPr>
          <w:color w:val="231F20"/>
        </w:rPr>
        <w:t>nguyện</w:t>
      </w:r>
      <w:r>
        <w:rPr>
          <w:color w:val="231F20"/>
          <w:spacing w:val="-8"/>
        </w:rPr>
        <w:t> </w:t>
      </w:r>
      <w:r>
        <w:rPr>
          <w:color w:val="231F20"/>
        </w:rPr>
        <w:t>cho</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các</w:t>
      </w:r>
      <w:r>
        <w:rPr>
          <w:color w:val="231F20"/>
          <w:spacing w:val="-8"/>
        </w:rPr>
        <w:t> </w:t>
      </w:r>
      <w:r>
        <w:rPr>
          <w:color w:val="231F20"/>
        </w:rPr>
        <w:t>hữu</w:t>
      </w:r>
      <w:r>
        <w:rPr>
          <w:color w:val="231F20"/>
          <w:spacing w:val="-7"/>
        </w:rPr>
        <w:t> </w:t>
      </w:r>
      <w:r>
        <w:rPr>
          <w:color w:val="231F20"/>
        </w:rPr>
        <w:t>tình</w:t>
      </w:r>
      <w:r>
        <w:rPr>
          <w:color w:val="231F20"/>
          <w:spacing w:val="-8"/>
        </w:rPr>
        <w:t> </w:t>
      </w:r>
      <w:r>
        <w:rPr>
          <w:color w:val="231F20"/>
        </w:rPr>
        <w:t>kia</w:t>
      </w:r>
      <w:r>
        <w:rPr>
          <w:color w:val="231F20"/>
          <w:spacing w:val="-8"/>
        </w:rPr>
        <w:t> </w:t>
      </w:r>
      <w:r>
        <w:rPr>
          <w:color w:val="231F20"/>
        </w:rPr>
        <w:t>nhận</w:t>
      </w:r>
      <w:r>
        <w:rPr>
          <w:color w:val="231F20"/>
          <w:spacing w:val="-8"/>
        </w:rPr>
        <w:t> </w:t>
      </w:r>
      <w:r>
        <w:rPr>
          <w:color w:val="231F20"/>
        </w:rPr>
        <w:t>được</w:t>
      </w:r>
      <w:r>
        <w:rPr>
          <w:color w:val="231F20"/>
          <w:spacing w:val="-8"/>
        </w:rPr>
        <w:t> </w:t>
      </w:r>
      <w:r>
        <w:rPr>
          <w:color w:val="231F20"/>
          <w:spacing w:val="-5"/>
        </w:rPr>
        <w:t>lợi </w:t>
      </w:r>
      <w:r>
        <w:rPr>
          <w:color w:val="231F20"/>
        </w:rPr>
        <w:t>ích, bấy giờ gọi là đã nhập định tâm hỷ vô lượng.</w:t>
      </w:r>
    </w:p>
    <w:p>
      <w:pPr>
        <w:pStyle w:val="BodyText"/>
        <w:spacing w:line="276" w:lineRule="auto" w:before="114"/>
        <w:ind w:right="106"/>
      </w:pPr>
      <w:r>
        <w:rPr>
          <w:color w:val="231F20"/>
        </w:rPr>
        <w:t>Lại trong định </w:t>
      </w:r>
      <w:r>
        <w:rPr>
          <w:color w:val="231F20"/>
          <w:spacing w:val="-5"/>
        </w:rPr>
        <w:t>nầy, </w:t>
      </w:r>
      <w:r>
        <w:rPr>
          <w:color w:val="231F20"/>
        </w:rPr>
        <w:t>các tâm ý thức gọi là Hỷ vô lượng cùng có tâm. Các thứ tư </w:t>
      </w:r>
      <w:r>
        <w:rPr>
          <w:color w:val="231F20"/>
          <w:spacing w:val="-5"/>
        </w:rPr>
        <w:t>duy, </w:t>
      </w:r>
      <w:r>
        <w:rPr>
          <w:color w:val="231F20"/>
        </w:rPr>
        <w:t>cùng tư duy </w:t>
      </w:r>
      <w:r>
        <w:rPr>
          <w:color w:val="231F20"/>
          <w:spacing w:val="-6"/>
        </w:rPr>
        <w:t>v.v... </w:t>
      </w:r>
      <w:r>
        <w:rPr>
          <w:color w:val="231F20"/>
        </w:rPr>
        <w:t>cho đến tâm tạo ý nghiệp, gọi là Hỷ vô lượng cùng có ý nghiệp. Các tâm thắng giải, đã thắng giải và sẽ thắng giải, gọi là Hỷ vô lượng cùng có thắng giải.</w:t>
      </w:r>
    </w:p>
    <w:p>
      <w:pPr>
        <w:pStyle w:val="BodyText"/>
        <w:spacing w:line="276" w:lineRule="auto" w:before="114"/>
        <w:ind w:right="106"/>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Hỷ vô lượng cùng có các pháp. Các pháp </w:t>
      </w:r>
      <w:r>
        <w:rPr>
          <w:color w:val="231F20"/>
          <w:spacing w:val="-4"/>
        </w:rPr>
        <w:t>như </w:t>
      </w:r>
      <w:r>
        <w:rPr>
          <w:color w:val="231F20"/>
        </w:rPr>
        <w:t>thế cũng được gọi là gia hạnh của định tâm hỷ vô lượng, cũng gọi </w:t>
      </w:r>
      <w:r>
        <w:rPr>
          <w:color w:val="231F20"/>
          <w:spacing w:val="-6"/>
        </w:rPr>
        <w:t>là </w:t>
      </w:r>
      <w:r>
        <w:rPr>
          <w:color w:val="231F20"/>
        </w:rPr>
        <w:t>nhập định tâm hỷ vô lượng.</w:t>
      </w:r>
    </w:p>
    <w:p>
      <w:pPr>
        <w:pStyle w:val="BodyText"/>
        <w:spacing w:before="114"/>
        <w:ind w:left="283" w:firstLine="0"/>
        <w:jc w:val="center"/>
      </w:pPr>
      <w:r>
        <w:rPr>
          <w:color w:val="231F20"/>
        </w:rPr>
        <w:t>*</w:t>
      </w:r>
    </w:p>
    <w:p>
      <w:pPr>
        <w:pStyle w:val="Heading3"/>
        <w:numPr>
          <w:ilvl w:val="0"/>
          <w:numId w:val="64"/>
        </w:numPr>
        <w:tabs>
          <w:tab w:pos="1221" w:val="left" w:leader="none"/>
        </w:tabs>
        <w:spacing w:line="240" w:lineRule="auto" w:before="243" w:after="0"/>
        <w:ind w:left="1220" w:right="0" w:hanging="261"/>
        <w:jc w:val="left"/>
        <w:rPr>
          <w:i/>
        </w:rPr>
      </w:pPr>
      <w:r>
        <w:rPr>
          <w:i/>
          <w:color w:val="231F20"/>
        </w:rPr>
        <w:t>Thế nào là</w:t>
      </w:r>
      <w:r>
        <w:rPr>
          <w:i/>
          <w:color w:val="231F20"/>
          <w:spacing w:val="-2"/>
        </w:rPr>
        <w:t> </w:t>
      </w:r>
      <w:r>
        <w:rPr>
          <w:i/>
          <w:color w:val="231F20"/>
        </w:rPr>
        <w:t>Xả?</w:t>
      </w:r>
    </w:p>
    <w:p>
      <w:pPr>
        <w:pStyle w:val="BodyText"/>
        <w:spacing w:line="276" w:lineRule="auto" w:before="159"/>
        <w:jc w:val="left"/>
      </w:pPr>
      <w:r>
        <w:rPr>
          <w:i/>
          <w:color w:val="231F20"/>
        </w:rPr>
        <w:t>Đáp:</w:t>
      </w:r>
      <w:r>
        <w:rPr>
          <w:i/>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có</w:t>
      </w:r>
      <w:r>
        <w:rPr>
          <w:color w:val="231F20"/>
          <w:spacing w:val="-10"/>
        </w:rPr>
        <w:t> </w:t>
      </w:r>
      <w:r>
        <w:rPr>
          <w:color w:val="231F20"/>
        </w:rPr>
        <w:t>một</w:t>
      </w:r>
      <w:r>
        <w:rPr>
          <w:color w:val="231F20"/>
          <w:spacing w:val="-10"/>
        </w:rPr>
        <w:t> </w:t>
      </w:r>
      <w:r>
        <w:rPr>
          <w:color w:val="231F20"/>
        </w:rPr>
        <w:t>loại</w:t>
      </w:r>
      <w:r>
        <w:rPr>
          <w:color w:val="231F20"/>
          <w:spacing w:val="-10"/>
        </w:rPr>
        <w:t> </w:t>
      </w:r>
      <w:r>
        <w:rPr>
          <w:color w:val="231F20"/>
        </w:rPr>
        <w:t>hữu</w:t>
      </w:r>
      <w:r>
        <w:rPr>
          <w:color w:val="231F20"/>
          <w:spacing w:val="-9"/>
        </w:rPr>
        <w:t> </w:t>
      </w:r>
      <w:r>
        <w:rPr>
          <w:color w:val="231F20"/>
        </w:rPr>
        <w:t>tình</w:t>
      </w:r>
      <w:r>
        <w:rPr>
          <w:color w:val="231F20"/>
          <w:spacing w:val="-11"/>
        </w:rPr>
        <w:t> </w:t>
      </w:r>
      <w:r>
        <w:rPr>
          <w:color w:val="231F20"/>
        </w:rPr>
        <w:t>khởi</w:t>
      </w:r>
      <w:r>
        <w:rPr>
          <w:color w:val="231F20"/>
          <w:spacing w:val="-9"/>
        </w:rPr>
        <w:t> </w:t>
      </w:r>
      <w:r>
        <w:rPr>
          <w:color w:val="231F20"/>
        </w:rPr>
        <w:t>suy</w:t>
      </w:r>
      <w:r>
        <w:rPr>
          <w:color w:val="231F20"/>
          <w:spacing w:val="-10"/>
        </w:rPr>
        <w:t> </w:t>
      </w:r>
      <w:r>
        <w:rPr>
          <w:color w:val="231F20"/>
        </w:rPr>
        <w:t>nghĩ:</w:t>
      </w:r>
      <w:r>
        <w:rPr>
          <w:color w:val="231F20"/>
          <w:spacing w:val="-10"/>
        </w:rPr>
        <w:t> </w:t>
      </w:r>
      <w:r>
        <w:rPr>
          <w:color w:val="231F20"/>
        </w:rPr>
        <w:t>“Nên</w:t>
      </w:r>
      <w:r>
        <w:rPr>
          <w:color w:val="231F20"/>
          <w:spacing w:val="-10"/>
        </w:rPr>
        <w:t> </w:t>
      </w:r>
      <w:r>
        <w:rPr>
          <w:color w:val="231F20"/>
        </w:rPr>
        <w:t>đối</w:t>
      </w:r>
      <w:r>
        <w:rPr>
          <w:color w:val="231F20"/>
          <w:spacing w:val="-9"/>
        </w:rPr>
        <w:t> </w:t>
      </w:r>
      <w:r>
        <w:rPr>
          <w:color w:val="231F20"/>
        </w:rPr>
        <w:t>với các</w:t>
      </w:r>
      <w:r>
        <w:rPr>
          <w:color w:val="231F20"/>
          <w:spacing w:val="-10"/>
        </w:rPr>
        <w:t> </w:t>
      </w:r>
      <w:r>
        <w:rPr>
          <w:color w:val="231F20"/>
        </w:rPr>
        <w:t>hữu</w:t>
      </w:r>
      <w:r>
        <w:rPr>
          <w:color w:val="231F20"/>
          <w:spacing w:val="-9"/>
        </w:rPr>
        <w:t> </w:t>
      </w:r>
      <w:r>
        <w:rPr>
          <w:color w:val="231F20"/>
        </w:rPr>
        <w:t>tình</w:t>
      </w:r>
      <w:r>
        <w:rPr>
          <w:color w:val="231F20"/>
          <w:spacing w:val="-9"/>
        </w:rPr>
        <w:t> </w:t>
      </w:r>
      <w:r>
        <w:rPr>
          <w:color w:val="231F20"/>
        </w:rPr>
        <w:t>trụ</w:t>
      </w:r>
      <w:r>
        <w:rPr>
          <w:color w:val="231F20"/>
          <w:spacing w:val="-10"/>
        </w:rPr>
        <w:t> </w:t>
      </w:r>
      <w:r>
        <w:rPr>
          <w:color w:val="231F20"/>
        </w:rPr>
        <w:t>nơi</w:t>
      </w:r>
      <w:r>
        <w:rPr>
          <w:color w:val="231F20"/>
          <w:spacing w:val="-9"/>
        </w:rPr>
        <w:t> </w:t>
      </w:r>
      <w:r>
        <w:rPr>
          <w:color w:val="231F20"/>
        </w:rPr>
        <w:t>xả</w:t>
      </w:r>
      <w:r>
        <w:rPr>
          <w:color w:val="231F20"/>
          <w:spacing w:val="-9"/>
        </w:rPr>
        <w:t> </w:t>
      </w:r>
      <w:r>
        <w:rPr>
          <w:color w:val="231F20"/>
        </w:rPr>
        <w:t>bình</w:t>
      </w:r>
      <w:r>
        <w:rPr>
          <w:color w:val="231F20"/>
          <w:spacing w:val="-9"/>
        </w:rPr>
        <w:t> </w:t>
      </w:r>
      <w:r>
        <w:rPr>
          <w:color w:val="231F20"/>
        </w:rPr>
        <w:t>đẳng”.</w:t>
      </w:r>
      <w:r>
        <w:rPr>
          <w:color w:val="231F20"/>
          <w:spacing w:val="-10"/>
        </w:rPr>
        <w:t> </w:t>
      </w:r>
      <w:r>
        <w:rPr>
          <w:color w:val="231F20"/>
        </w:rPr>
        <w:t>Người</w:t>
      </w:r>
      <w:r>
        <w:rPr>
          <w:color w:val="231F20"/>
          <w:spacing w:val="-9"/>
        </w:rPr>
        <w:t> </w:t>
      </w:r>
      <w:r>
        <w:rPr>
          <w:color w:val="231F20"/>
        </w:rPr>
        <w:t>ấy</w:t>
      </w:r>
      <w:r>
        <w:rPr>
          <w:color w:val="231F20"/>
          <w:spacing w:val="-9"/>
        </w:rPr>
        <w:t> </w:t>
      </w:r>
      <w:r>
        <w:rPr>
          <w:color w:val="231F20"/>
        </w:rPr>
        <w:t>hoặc</w:t>
      </w:r>
      <w:r>
        <w:rPr>
          <w:color w:val="231F20"/>
          <w:spacing w:val="-10"/>
        </w:rPr>
        <w:t> </w:t>
      </w:r>
      <w:r>
        <w:rPr>
          <w:color w:val="231F20"/>
        </w:rPr>
        <w:t>dựa</w:t>
      </w:r>
      <w:r>
        <w:rPr>
          <w:color w:val="231F20"/>
          <w:spacing w:val="-9"/>
        </w:rPr>
        <w:t> </w:t>
      </w:r>
      <w:r>
        <w:rPr>
          <w:color w:val="231F20"/>
        </w:rPr>
        <w:t>vào</w:t>
      </w:r>
      <w:r>
        <w:rPr>
          <w:color w:val="231F20"/>
          <w:spacing w:val="-9"/>
        </w:rPr>
        <w:t> </w:t>
      </w:r>
      <w:r>
        <w:rPr>
          <w:color w:val="231F20"/>
        </w:rPr>
        <w:t>hạnh</w:t>
      </w:r>
      <w:r>
        <w:rPr>
          <w:color w:val="231F20"/>
          <w:spacing w:val="-9"/>
        </w:rPr>
        <w:t> </w:t>
      </w:r>
      <w:r>
        <w:rPr>
          <w:color w:val="231F20"/>
        </w:rPr>
        <w:t>xuất</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gia, hoặc dựa vào pháp xa lìa, do sức mạnh của sự xét chọn, nên nội tâm của người ấy sinh khởi định thiện ở cõi Sắc, có tánh tâm bình đẳng, tâm chân chất, ngay thẳng, tâm không cảnh giác, trụ nơi tịch tĩnh, gọi chung là Xả.</w:t>
      </w:r>
    </w:p>
    <w:p>
      <w:pPr>
        <w:pStyle w:val="BodyText"/>
        <w:spacing w:line="273" w:lineRule="auto" w:before="110"/>
        <w:ind w:left="110" w:right="390"/>
      </w:pPr>
      <w:r>
        <w:rPr>
          <w:color w:val="231F20"/>
        </w:rPr>
        <w:t>Lại</w:t>
      </w:r>
      <w:r>
        <w:rPr>
          <w:color w:val="231F20"/>
          <w:spacing w:val="-8"/>
        </w:rPr>
        <w:t> </w:t>
      </w:r>
      <w:r>
        <w:rPr>
          <w:color w:val="231F20"/>
        </w:rPr>
        <w:t>nữa,</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thọ,</w:t>
      </w:r>
      <w:r>
        <w:rPr>
          <w:color w:val="231F20"/>
          <w:spacing w:val="-8"/>
        </w:rPr>
        <w:t> </w:t>
      </w:r>
      <w:r>
        <w:rPr>
          <w:color w:val="231F20"/>
        </w:rPr>
        <w:t>tưởng,</w:t>
      </w:r>
      <w:r>
        <w:rPr>
          <w:color w:val="231F20"/>
          <w:spacing w:val="-7"/>
        </w:rPr>
        <w:t> </w:t>
      </w:r>
      <w:r>
        <w:rPr>
          <w:color w:val="231F20"/>
        </w:rPr>
        <w:t>hành,</w:t>
      </w:r>
      <w:r>
        <w:rPr>
          <w:color w:val="231F20"/>
          <w:spacing w:val="-7"/>
        </w:rPr>
        <w:t> </w:t>
      </w:r>
      <w:r>
        <w:rPr>
          <w:color w:val="231F20"/>
        </w:rPr>
        <w:t>thức</w:t>
      </w:r>
      <w:r>
        <w:rPr>
          <w:color w:val="231F20"/>
          <w:spacing w:val="-7"/>
        </w:rPr>
        <w:t> </w:t>
      </w:r>
      <w:r>
        <w:rPr>
          <w:color w:val="231F20"/>
        </w:rPr>
        <w:t>cùng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Xả, đã cùng khởi hai thứ nghiệp thân và ngữ, hành không tương </w:t>
      </w:r>
      <w:r>
        <w:rPr>
          <w:color w:val="231F20"/>
          <w:spacing w:val="-4"/>
        </w:rPr>
        <w:t>ưng,</w:t>
      </w:r>
      <w:r>
        <w:rPr>
          <w:color w:val="231F20"/>
          <w:spacing w:val="57"/>
        </w:rPr>
        <w:t> </w:t>
      </w:r>
      <w:r>
        <w:rPr>
          <w:color w:val="231F20"/>
        </w:rPr>
        <w:t>cũng gọi là</w:t>
      </w:r>
      <w:r>
        <w:rPr>
          <w:color w:val="231F20"/>
          <w:spacing w:val="-1"/>
        </w:rPr>
        <w:t> </w:t>
      </w:r>
      <w:r>
        <w:rPr>
          <w:color w:val="231F20"/>
        </w:rPr>
        <w:t>Xả.</w:t>
      </w:r>
    </w:p>
    <w:p>
      <w:pPr>
        <w:spacing w:line="273" w:lineRule="auto" w:before="111"/>
        <w:ind w:left="110" w:right="391" w:firstLine="566"/>
        <w:jc w:val="both"/>
        <w:rPr>
          <w:i/>
          <w:sz w:val="26"/>
        </w:rPr>
      </w:pPr>
      <w:r>
        <w:rPr>
          <w:i/>
          <w:color w:val="231F20"/>
          <w:sz w:val="26"/>
        </w:rPr>
        <w:t>Thế</w:t>
      </w:r>
      <w:r>
        <w:rPr>
          <w:i/>
          <w:color w:val="231F20"/>
          <w:spacing w:val="-7"/>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z w:val="26"/>
        </w:rPr>
        <w:t>của</w:t>
      </w:r>
      <w:r>
        <w:rPr>
          <w:i/>
          <w:color w:val="231F20"/>
          <w:spacing w:val="-7"/>
          <w:sz w:val="26"/>
        </w:rPr>
        <w:t> </w:t>
      </w:r>
      <w:r>
        <w:rPr>
          <w:i/>
          <w:color w:val="231F20"/>
          <w:sz w:val="26"/>
        </w:rPr>
        <w:t>định</w:t>
      </w:r>
      <w:r>
        <w:rPr>
          <w:i/>
          <w:color w:val="231F20"/>
          <w:spacing w:val="-7"/>
          <w:sz w:val="26"/>
        </w:rPr>
        <w:t> </w:t>
      </w:r>
      <w:r>
        <w:rPr>
          <w:i/>
          <w:color w:val="231F20"/>
          <w:sz w:val="26"/>
        </w:rPr>
        <w:t>tâm</w:t>
      </w:r>
      <w:r>
        <w:rPr>
          <w:i/>
          <w:color w:val="231F20"/>
          <w:spacing w:val="-7"/>
          <w:sz w:val="26"/>
        </w:rPr>
        <w:t> </w:t>
      </w:r>
      <w:r>
        <w:rPr>
          <w:i/>
          <w:color w:val="231F20"/>
          <w:sz w:val="26"/>
        </w:rPr>
        <w:t>xả?</w:t>
      </w:r>
      <w:r>
        <w:rPr>
          <w:i/>
          <w:color w:val="231F20"/>
          <w:spacing w:val="-7"/>
          <w:sz w:val="26"/>
        </w:rPr>
        <w:t> </w:t>
      </w:r>
      <w:r>
        <w:rPr>
          <w:i/>
          <w:color w:val="231F20"/>
          <w:spacing w:val="-8"/>
          <w:sz w:val="26"/>
        </w:rPr>
        <w:t>Tu</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z w:val="26"/>
        </w:rPr>
        <w:t>nào</w:t>
      </w:r>
      <w:r>
        <w:rPr>
          <w:i/>
          <w:color w:val="231F20"/>
          <w:spacing w:val="-7"/>
          <w:sz w:val="26"/>
        </w:rPr>
        <w:t> </w:t>
      </w:r>
      <w:r>
        <w:rPr>
          <w:i/>
          <w:color w:val="231F20"/>
          <w:sz w:val="26"/>
        </w:rPr>
        <w:t>để</w:t>
      </w:r>
      <w:r>
        <w:rPr>
          <w:i/>
          <w:color w:val="231F20"/>
          <w:spacing w:val="-7"/>
          <w:sz w:val="26"/>
        </w:rPr>
        <w:t> </w:t>
      </w:r>
      <w:r>
        <w:rPr>
          <w:i/>
          <w:color w:val="231F20"/>
          <w:spacing w:val="-3"/>
          <w:sz w:val="26"/>
        </w:rPr>
        <w:t>nhập </w:t>
      </w:r>
      <w:r>
        <w:rPr>
          <w:i/>
          <w:color w:val="231F20"/>
          <w:sz w:val="26"/>
        </w:rPr>
        <w:t>định tâm xả?</w:t>
      </w:r>
    </w:p>
    <w:p>
      <w:pPr>
        <w:pStyle w:val="BodyText"/>
        <w:spacing w:line="273" w:lineRule="auto" w:before="111"/>
        <w:ind w:left="110" w:right="390"/>
      </w:pPr>
      <w:r>
        <w:rPr>
          <w:i/>
          <w:color w:val="231F20"/>
        </w:rPr>
        <w:t>Đáp: </w:t>
      </w:r>
      <w:r>
        <w:rPr>
          <w:color w:val="231F20"/>
        </w:rPr>
        <w:t>Nghĩa là như có một loại hữu tình tuy thấy các hữu tình rất đáng yêu mến, ưa thích, hợp ý, vừa ý, nhưng không khởi nhận biết: Đây là cha ta, đây là mẹ ta </w:t>
      </w:r>
      <w:r>
        <w:rPr>
          <w:color w:val="231F20"/>
          <w:spacing w:val="-5"/>
        </w:rPr>
        <w:t>v.v… </w:t>
      </w:r>
      <w:r>
        <w:rPr>
          <w:color w:val="231F20"/>
        </w:rPr>
        <w:t>cho đến đây là bạn bè thân thiết</w:t>
      </w:r>
      <w:r>
        <w:rPr>
          <w:color w:val="231F20"/>
          <w:spacing w:val="-10"/>
        </w:rPr>
        <w:t> </w:t>
      </w:r>
      <w:r>
        <w:rPr>
          <w:color w:val="231F20"/>
        </w:rPr>
        <w:t>của</w:t>
      </w:r>
      <w:r>
        <w:rPr>
          <w:color w:val="231F20"/>
          <w:spacing w:val="-9"/>
        </w:rPr>
        <w:t> </w:t>
      </w:r>
      <w:r>
        <w:rPr>
          <w:color w:val="231F20"/>
        </w:rPr>
        <w:t>ta,</w:t>
      </w:r>
      <w:r>
        <w:rPr>
          <w:color w:val="231F20"/>
          <w:spacing w:val="-9"/>
        </w:rPr>
        <w:t> </w:t>
      </w:r>
      <w:r>
        <w:rPr>
          <w:color w:val="231F20"/>
        </w:rPr>
        <w:t>chỉ</w:t>
      </w:r>
      <w:r>
        <w:rPr>
          <w:color w:val="231F20"/>
          <w:spacing w:val="-11"/>
        </w:rPr>
        <w:t> </w:t>
      </w:r>
      <w:r>
        <w:rPr>
          <w:color w:val="231F20"/>
        </w:rPr>
        <w:t>khởi</w:t>
      </w:r>
      <w:r>
        <w:rPr>
          <w:color w:val="231F20"/>
          <w:spacing w:val="-9"/>
        </w:rPr>
        <w:t> </w:t>
      </w:r>
      <w:r>
        <w:rPr>
          <w:color w:val="231F20"/>
        </w:rPr>
        <w:t>thắng</w:t>
      </w:r>
      <w:r>
        <w:rPr>
          <w:color w:val="231F20"/>
          <w:spacing w:val="-9"/>
        </w:rPr>
        <w:t> </w:t>
      </w:r>
      <w:r>
        <w:rPr>
          <w:color w:val="231F20"/>
        </w:rPr>
        <w:t>giải</w:t>
      </w:r>
      <w:r>
        <w:rPr>
          <w:color w:val="231F20"/>
          <w:spacing w:val="-10"/>
        </w:rPr>
        <w:t> </w:t>
      </w:r>
      <w:r>
        <w:rPr>
          <w:color w:val="231F20"/>
        </w:rPr>
        <w:t>về</w:t>
      </w:r>
      <w:r>
        <w:rPr>
          <w:color w:val="231F20"/>
          <w:spacing w:val="-9"/>
        </w:rPr>
        <w:t> </w:t>
      </w:r>
      <w:r>
        <w:rPr>
          <w:color w:val="231F20"/>
        </w:rPr>
        <w:t>hữu</w:t>
      </w:r>
      <w:r>
        <w:rPr>
          <w:color w:val="231F20"/>
          <w:spacing w:val="-9"/>
        </w:rPr>
        <w:t> </w:t>
      </w:r>
      <w:r>
        <w:rPr>
          <w:color w:val="231F20"/>
        </w:rPr>
        <w:t>tình</w:t>
      </w:r>
      <w:r>
        <w:rPr>
          <w:color w:val="231F20"/>
          <w:spacing w:val="-10"/>
        </w:rPr>
        <w:t> </w:t>
      </w:r>
      <w:r>
        <w:rPr>
          <w:color w:val="231F20"/>
        </w:rPr>
        <w:t>bình</w:t>
      </w:r>
      <w:r>
        <w:rPr>
          <w:color w:val="231F20"/>
          <w:spacing w:val="-9"/>
        </w:rPr>
        <w:t> </w:t>
      </w:r>
      <w:r>
        <w:rPr>
          <w:color w:val="231F20"/>
        </w:rPr>
        <w:t>đẳng.</w:t>
      </w:r>
      <w:r>
        <w:rPr>
          <w:color w:val="231F20"/>
          <w:spacing w:val="-9"/>
        </w:rPr>
        <w:t> </w:t>
      </w:r>
      <w:r>
        <w:rPr>
          <w:color w:val="231F20"/>
        </w:rPr>
        <w:t>Như</w:t>
      </w:r>
      <w:r>
        <w:rPr>
          <w:color w:val="231F20"/>
          <w:spacing w:val="-10"/>
        </w:rPr>
        <w:t> </w:t>
      </w:r>
      <w:r>
        <w:rPr>
          <w:color w:val="231F20"/>
        </w:rPr>
        <w:t>Đạo</w:t>
      </w:r>
      <w:r>
        <w:rPr>
          <w:color w:val="231F20"/>
          <w:spacing w:val="-9"/>
        </w:rPr>
        <w:t> </w:t>
      </w:r>
      <w:r>
        <w:rPr>
          <w:color w:val="231F20"/>
        </w:rPr>
        <w:t>sĩ</w:t>
      </w:r>
      <w:r>
        <w:rPr>
          <w:color w:val="231F20"/>
          <w:spacing w:val="-9"/>
        </w:rPr>
        <w:t> </w:t>
      </w:r>
      <w:r>
        <w:rPr>
          <w:color w:val="231F20"/>
        </w:rPr>
        <w:t>vô cầu đi vào một khu rừng tuy thấy đủ các loại cây như cây Sa-la, cây Đa-la,</w:t>
      </w:r>
      <w:r>
        <w:rPr>
          <w:color w:val="231F20"/>
          <w:spacing w:val="-11"/>
        </w:rPr>
        <w:t> </w:t>
      </w:r>
      <w:r>
        <w:rPr>
          <w:color w:val="231F20"/>
        </w:rPr>
        <w:t>cây</w:t>
      </w:r>
      <w:r>
        <w:rPr>
          <w:color w:val="231F20"/>
          <w:spacing w:val="-10"/>
        </w:rPr>
        <w:t> </w:t>
      </w:r>
      <w:r>
        <w:rPr>
          <w:color w:val="231F20"/>
        </w:rPr>
        <w:t>Dạ-man,</w:t>
      </w:r>
      <w:r>
        <w:rPr>
          <w:color w:val="231F20"/>
          <w:spacing w:val="-10"/>
        </w:rPr>
        <w:t> </w:t>
      </w:r>
      <w:r>
        <w:rPr>
          <w:color w:val="231F20"/>
        </w:rPr>
        <w:t>cây</w:t>
      </w:r>
      <w:r>
        <w:rPr>
          <w:color w:val="231F20"/>
          <w:spacing w:val="-11"/>
        </w:rPr>
        <w:t> </w:t>
      </w:r>
      <w:r>
        <w:rPr>
          <w:color w:val="231F20"/>
        </w:rPr>
        <w:t>Mã</w:t>
      </w:r>
      <w:r>
        <w:rPr>
          <w:color w:val="231F20"/>
          <w:spacing w:val="-10"/>
        </w:rPr>
        <w:t> </w:t>
      </w:r>
      <w:r>
        <w:rPr>
          <w:color w:val="231F20"/>
        </w:rPr>
        <w:t>tướng,</w:t>
      </w:r>
      <w:r>
        <w:rPr>
          <w:color w:val="231F20"/>
          <w:spacing w:val="-10"/>
        </w:rPr>
        <w:t> </w:t>
      </w:r>
      <w:r>
        <w:rPr>
          <w:color w:val="231F20"/>
        </w:rPr>
        <w:t>cây</w:t>
      </w:r>
      <w:r>
        <w:rPr>
          <w:color w:val="231F20"/>
          <w:spacing w:val="-11"/>
        </w:rPr>
        <w:t> </w:t>
      </w:r>
      <w:r>
        <w:rPr>
          <w:color w:val="231F20"/>
        </w:rPr>
        <w:t>Ô-đàm-bạt-la,</w:t>
      </w:r>
      <w:r>
        <w:rPr>
          <w:color w:val="231F20"/>
          <w:spacing w:val="-10"/>
        </w:rPr>
        <w:t> </w:t>
      </w:r>
      <w:r>
        <w:rPr>
          <w:color w:val="231F20"/>
        </w:rPr>
        <w:t>cây</w:t>
      </w:r>
      <w:r>
        <w:rPr>
          <w:color w:val="231F20"/>
          <w:spacing w:val="-10"/>
        </w:rPr>
        <w:t> </w:t>
      </w:r>
      <w:r>
        <w:rPr>
          <w:color w:val="231F20"/>
        </w:rPr>
        <w:t>Nặc-cù-đà </w:t>
      </w:r>
      <w:r>
        <w:rPr>
          <w:color w:val="231F20"/>
          <w:spacing w:val="-4"/>
        </w:rPr>
        <w:t>v.v…, </w:t>
      </w:r>
      <w:r>
        <w:rPr>
          <w:color w:val="231F20"/>
        </w:rPr>
        <w:t>nhưng không hề khởi phân biệt: Đây là cây Sa-la, đây là cây Đa-la</w:t>
      </w:r>
      <w:r>
        <w:rPr>
          <w:color w:val="231F20"/>
          <w:spacing w:val="-8"/>
        </w:rPr>
        <w:t> </w:t>
      </w:r>
      <w:r>
        <w:rPr>
          <w:color w:val="231F20"/>
          <w:spacing w:val="-5"/>
        </w:rPr>
        <w:t>v.v…</w:t>
      </w:r>
      <w:r>
        <w:rPr>
          <w:color w:val="231F20"/>
          <w:spacing w:val="-8"/>
        </w:rPr>
        <w:t> </w:t>
      </w:r>
      <w:r>
        <w:rPr>
          <w:color w:val="231F20"/>
        </w:rPr>
        <w:t>cho</w:t>
      </w:r>
      <w:r>
        <w:rPr>
          <w:color w:val="231F20"/>
          <w:spacing w:val="-8"/>
        </w:rPr>
        <w:t> </w:t>
      </w:r>
      <w:r>
        <w:rPr>
          <w:color w:val="231F20"/>
        </w:rPr>
        <w:t>đến</w:t>
      </w:r>
      <w:r>
        <w:rPr>
          <w:color w:val="231F20"/>
          <w:spacing w:val="-7"/>
        </w:rPr>
        <w:t> </w:t>
      </w:r>
      <w:r>
        <w:rPr>
          <w:color w:val="231F20"/>
        </w:rPr>
        <w:t>đây</w:t>
      </w:r>
      <w:r>
        <w:rPr>
          <w:color w:val="231F20"/>
          <w:spacing w:val="-8"/>
        </w:rPr>
        <w:t> </w:t>
      </w:r>
      <w:r>
        <w:rPr>
          <w:color w:val="231F20"/>
        </w:rPr>
        <w:t>là</w:t>
      </w:r>
      <w:r>
        <w:rPr>
          <w:color w:val="231F20"/>
          <w:spacing w:val="-8"/>
        </w:rPr>
        <w:t> </w:t>
      </w:r>
      <w:r>
        <w:rPr>
          <w:color w:val="231F20"/>
        </w:rPr>
        <w:t>cây</w:t>
      </w:r>
      <w:r>
        <w:rPr>
          <w:color w:val="231F20"/>
          <w:spacing w:val="-8"/>
        </w:rPr>
        <w:t> </w:t>
      </w:r>
      <w:r>
        <w:rPr>
          <w:color w:val="231F20"/>
        </w:rPr>
        <w:t>Nặc-cù-đà,</w:t>
      </w:r>
      <w:r>
        <w:rPr>
          <w:color w:val="231F20"/>
          <w:spacing w:val="-7"/>
        </w:rPr>
        <w:t> </w:t>
      </w:r>
      <w:r>
        <w:rPr>
          <w:color w:val="231F20"/>
        </w:rPr>
        <w:t>chỉ</w:t>
      </w:r>
      <w:r>
        <w:rPr>
          <w:color w:val="231F20"/>
          <w:spacing w:val="-7"/>
        </w:rPr>
        <w:t> </w:t>
      </w:r>
      <w:r>
        <w:rPr>
          <w:color w:val="231F20"/>
        </w:rPr>
        <w:t>khởi</w:t>
      </w:r>
      <w:r>
        <w:rPr>
          <w:color w:val="231F20"/>
          <w:spacing w:val="-8"/>
        </w:rPr>
        <w:t> </w:t>
      </w:r>
      <w:r>
        <w:rPr>
          <w:color w:val="231F20"/>
        </w:rPr>
        <w:t>thắng</w:t>
      </w:r>
      <w:r>
        <w:rPr>
          <w:color w:val="231F20"/>
          <w:spacing w:val="-8"/>
        </w:rPr>
        <w:t> </w:t>
      </w:r>
      <w:r>
        <w:rPr>
          <w:color w:val="231F20"/>
        </w:rPr>
        <w:t>giải</w:t>
      </w:r>
      <w:r>
        <w:rPr>
          <w:color w:val="231F20"/>
          <w:spacing w:val="-7"/>
        </w:rPr>
        <w:t> </w:t>
      </w:r>
      <w:r>
        <w:rPr>
          <w:color w:val="231F20"/>
        </w:rPr>
        <w:t>về</w:t>
      </w:r>
      <w:r>
        <w:rPr>
          <w:color w:val="231F20"/>
          <w:spacing w:val="-8"/>
        </w:rPr>
        <w:t> </w:t>
      </w:r>
      <w:r>
        <w:rPr>
          <w:color w:val="231F20"/>
        </w:rPr>
        <w:t>cây rừng bình đẳng. Người tu tập hành xả đối với các hữu tình không khởi phân biệt nên biết cũng như </w:t>
      </w:r>
      <w:r>
        <w:rPr>
          <w:color w:val="231F20"/>
          <w:spacing w:val="-5"/>
        </w:rPr>
        <w:t>vậy. </w:t>
      </w:r>
      <w:r>
        <w:rPr>
          <w:color w:val="231F20"/>
        </w:rPr>
        <w:t>Đó gọi là gia hạnh của định tâm xả, cũng gọi là nhập định tâm xả.</w:t>
      </w:r>
    </w:p>
    <w:p>
      <w:pPr>
        <w:pStyle w:val="BodyText"/>
        <w:spacing w:before="105"/>
        <w:ind w:left="677" w:firstLine="0"/>
      </w:pPr>
      <w:r>
        <w:rPr>
          <w:color w:val="231F20"/>
        </w:rPr>
        <w:t>Lại nữa, định tâm xả có </w:t>
      </w:r>
      <w:r>
        <w:rPr>
          <w:b/>
          <w:color w:val="231F20"/>
        </w:rPr>
        <w:t>2 </w:t>
      </w:r>
      <w:r>
        <w:rPr>
          <w:color w:val="231F20"/>
        </w:rPr>
        <w:t>thứ: a. Nhỏ hẹp. b. Vô lượng.</w:t>
      </w:r>
    </w:p>
    <w:p>
      <w:pPr>
        <w:spacing w:line="273" w:lineRule="auto" w:before="154"/>
        <w:ind w:left="110" w:right="391" w:firstLine="566"/>
        <w:jc w:val="both"/>
        <w:rPr>
          <w:i/>
          <w:sz w:val="26"/>
        </w:rPr>
      </w:pPr>
      <w:r>
        <w:rPr>
          <w:i/>
          <w:color w:val="231F20"/>
          <w:sz w:val="26"/>
        </w:rPr>
        <w:t>Thế</w:t>
      </w:r>
      <w:r>
        <w:rPr>
          <w:i/>
          <w:color w:val="231F20"/>
          <w:spacing w:val="-7"/>
          <w:sz w:val="26"/>
        </w:rPr>
        <w:t> </w:t>
      </w:r>
      <w:r>
        <w:rPr>
          <w:i/>
          <w:color w:val="231F20"/>
          <w:sz w:val="26"/>
        </w:rPr>
        <w:t>nào</w:t>
      </w:r>
      <w:r>
        <w:rPr>
          <w:i/>
          <w:color w:val="231F20"/>
          <w:spacing w:val="-7"/>
          <w:sz w:val="26"/>
        </w:rPr>
        <w:t> </w:t>
      </w:r>
      <w:r>
        <w:rPr>
          <w:i/>
          <w:color w:val="231F20"/>
          <w:sz w:val="26"/>
        </w:rPr>
        <w:t>là</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z w:val="26"/>
        </w:rPr>
        <w:t>của</w:t>
      </w:r>
      <w:r>
        <w:rPr>
          <w:i/>
          <w:color w:val="231F20"/>
          <w:spacing w:val="-7"/>
          <w:sz w:val="26"/>
        </w:rPr>
        <w:t> </w:t>
      </w:r>
      <w:r>
        <w:rPr>
          <w:i/>
          <w:color w:val="231F20"/>
          <w:sz w:val="26"/>
        </w:rPr>
        <w:t>định</w:t>
      </w:r>
      <w:r>
        <w:rPr>
          <w:i/>
          <w:color w:val="231F20"/>
          <w:spacing w:val="-7"/>
          <w:sz w:val="26"/>
        </w:rPr>
        <w:t> </w:t>
      </w:r>
      <w:r>
        <w:rPr>
          <w:i/>
          <w:color w:val="231F20"/>
          <w:sz w:val="26"/>
        </w:rPr>
        <w:t>tâm</w:t>
      </w:r>
      <w:r>
        <w:rPr>
          <w:i/>
          <w:color w:val="231F20"/>
          <w:spacing w:val="-7"/>
          <w:sz w:val="26"/>
        </w:rPr>
        <w:t> </w:t>
      </w:r>
      <w:r>
        <w:rPr>
          <w:i/>
          <w:color w:val="231F20"/>
          <w:sz w:val="26"/>
        </w:rPr>
        <w:t>xả</w:t>
      </w:r>
      <w:r>
        <w:rPr>
          <w:i/>
          <w:color w:val="231F20"/>
          <w:spacing w:val="-7"/>
          <w:sz w:val="26"/>
        </w:rPr>
        <w:t> </w:t>
      </w:r>
      <w:r>
        <w:rPr>
          <w:i/>
          <w:color w:val="231F20"/>
          <w:sz w:val="26"/>
        </w:rPr>
        <w:t>nhỏ</w:t>
      </w:r>
      <w:r>
        <w:rPr>
          <w:i/>
          <w:color w:val="231F20"/>
          <w:spacing w:val="-7"/>
          <w:sz w:val="26"/>
        </w:rPr>
        <w:t> </w:t>
      </w:r>
      <w:r>
        <w:rPr>
          <w:i/>
          <w:color w:val="231F20"/>
          <w:sz w:val="26"/>
        </w:rPr>
        <w:t>hẹp?</w:t>
      </w:r>
      <w:r>
        <w:rPr>
          <w:i/>
          <w:color w:val="231F20"/>
          <w:spacing w:val="-7"/>
          <w:sz w:val="26"/>
        </w:rPr>
        <w:t> </w:t>
      </w:r>
      <w:r>
        <w:rPr>
          <w:i/>
          <w:color w:val="231F20"/>
          <w:spacing w:val="-8"/>
          <w:sz w:val="26"/>
        </w:rPr>
        <w:t>Tu</w:t>
      </w:r>
      <w:r>
        <w:rPr>
          <w:i/>
          <w:color w:val="231F20"/>
          <w:spacing w:val="-7"/>
          <w:sz w:val="26"/>
        </w:rPr>
        <w:t> </w:t>
      </w:r>
      <w:r>
        <w:rPr>
          <w:i/>
          <w:color w:val="231F20"/>
          <w:sz w:val="26"/>
        </w:rPr>
        <w:t>gia</w:t>
      </w:r>
      <w:r>
        <w:rPr>
          <w:i/>
          <w:color w:val="231F20"/>
          <w:spacing w:val="-7"/>
          <w:sz w:val="26"/>
        </w:rPr>
        <w:t> </w:t>
      </w:r>
      <w:r>
        <w:rPr>
          <w:i/>
          <w:color w:val="231F20"/>
          <w:sz w:val="26"/>
        </w:rPr>
        <w:t>hạnh</w:t>
      </w:r>
      <w:r>
        <w:rPr>
          <w:i/>
          <w:color w:val="231F20"/>
          <w:spacing w:val="-7"/>
          <w:sz w:val="26"/>
        </w:rPr>
        <w:t> </w:t>
      </w:r>
      <w:r>
        <w:rPr>
          <w:i/>
          <w:color w:val="231F20"/>
          <w:spacing w:val="-4"/>
          <w:sz w:val="26"/>
        </w:rPr>
        <w:t>nào </w:t>
      </w:r>
      <w:r>
        <w:rPr>
          <w:i/>
          <w:color w:val="231F20"/>
          <w:sz w:val="26"/>
        </w:rPr>
        <w:t>để nhập định tâm xả nhỏ hẹp?</w:t>
      </w:r>
    </w:p>
    <w:p>
      <w:pPr>
        <w:pStyle w:val="BodyText"/>
        <w:spacing w:line="273" w:lineRule="auto" w:before="112"/>
        <w:ind w:left="110" w:right="389"/>
      </w:pPr>
      <w:r>
        <w:rPr>
          <w:i/>
          <w:color w:val="231F20"/>
        </w:rPr>
        <w:t>Đáp: </w:t>
      </w:r>
      <w:r>
        <w:rPr>
          <w:color w:val="231F20"/>
        </w:rPr>
        <w:t>Nghĩa là có một loại hữu tình nơi các hữu tình đáng yêu mến, ưa thích, vừa ý, hợp ý như cha mẹ, anh em, chị em, cùng </w:t>
      </w:r>
      <w:r>
        <w:rPr>
          <w:color w:val="231F20"/>
          <w:spacing w:val="-4"/>
        </w:rPr>
        <w:t>một</w:t>
      </w:r>
      <w:r>
        <w:rPr>
          <w:color w:val="231F20"/>
          <w:spacing w:val="57"/>
        </w:rPr>
        <w:t> </w:t>
      </w:r>
      <w:r>
        <w:rPr>
          <w:color w:val="231F20"/>
        </w:rPr>
        <w:t>số bà con hay bạn bè thân thiết khác </w:t>
      </w:r>
      <w:r>
        <w:rPr>
          <w:color w:val="231F20"/>
          <w:spacing w:val="-4"/>
        </w:rPr>
        <w:t>v.v…, </w:t>
      </w:r>
      <w:r>
        <w:rPr>
          <w:color w:val="231F20"/>
        </w:rPr>
        <w:t>người ấy đối với số hữu tình</w:t>
      </w:r>
      <w:r>
        <w:rPr>
          <w:color w:val="231F20"/>
          <w:spacing w:val="-5"/>
        </w:rPr>
        <w:t> </w:t>
      </w:r>
      <w:r>
        <w:rPr>
          <w:color w:val="231F20"/>
        </w:rPr>
        <w:t>nhỏ</w:t>
      </w:r>
      <w:r>
        <w:rPr>
          <w:color w:val="231F20"/>
          <w:spacing w:val="-5"/>
        </w:rPr>
        <w:t> </w:t>
      </w:r>
      <w:r>
        <w:rPr>
          <w:color w:val="231F20"/>
        </w:rPr>
        <w:t>hẹp</w:t>
      </w:r>
      <w:r>
        <w:rPr>
          <w:color w:val="231F20"/>
          <w:spacing w:val="-5"/>
        </w:rPr>
        <w:t> </w:t>
      </w:r>
      <w:r>
        <w:rPr>
          <w:color w:val="231F20"/>
        </w:rPr>
        <w:t>kia</w:t>
      </w:r>
      <w:r>
        <w:rPr>
          <w:color w:val="231F20"/>
          <w:spacing w:val="-5"/>
        </w:rPr>
        <w:t> </w:t>
      </w:r>
      <w:r>
        <w:rPr>
          <w:color w:val="231F20"/>
        </w:rPr>
        <w:t>khiến</w:t>
      </w:r>
      <w:r>
        <w:rPr>
          <w:color w:val="231F20"/>
          <w:spacing w:val="-5"/>
        </w:rPr>
        <w:t> </w:t>
      </w:r>
      <w:r>
        <w:rPr>
          <w:color w:val="231F20"/>
        </w:rPr>
        <w:t>tâm</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xả</w:t>
      </w:r>
      <w:r>
        <w:rPr>
          <w:color w:val="231F20"/>
          <w:spacing w:val="-5"/>
        </w:rPr>
        <w:t> </w:t>
      </w:r>
      <w:r>
        <w:rPr>
          <w:color w:val="231F20"/>
        </w:rPr>
        <w:t>nhỏ</w:t>
      </w:r>
      <w:r>
        <w:rPr>
          <w:color w:val="231F20"/>
          <w:spacing w:val="-5"/>
        </w:rPr>
        <w:t> </w:t>
      </w:r>
      <w:r>
        <w:rPr>
          <w:color w:val="231F20"/>
        </w:rPr>
        <w:t>hẹp</w:t>
      </w:r>
      <w:r>
        <w:rPr>
          <w:color w:val="231F20"/>
          <w:spacing w:val="-5"/>
        </w:rPr>
        <w:t> </w:t>
      </w:r>
      <w:r>
        <w:rPr>
          <w:color w:val="231F20"/>
        </w:rPr>
        <w:t>được</w:t>
      </w:r>
      <w:r>
        <w:rPr>
          <w:color w:val="231F20"/>
          <w:spacing w:val="-5"/>
        </w:rPr>
        <w:t> </w:t>
      </w:r>
      <w:r>
        <w:rPr>
          <w:color w:val="231F20"/>
        </w:rPr>
        <w:t>trụ</w:t>
      </w:r>
      <w:r>
        <w:rPr>
          <w:color w:val="231F20"/>
          <w:spacing w:val="-5"/>
        </w:rPr>
        <w:t> </w:t>
      </w:r>
      <w:r>
        <w:rPr>
          <w:color w:val="231F20"/>
        </w:rPr>
        <w:t>cùng</w:t>
      </w:r>
      <w:r>
        <w:rPr>
          <w:color w:val="231F20"/>
          <w:spacing w:val="-5"/>
        </w:rPr>
        <w:t> </w:t>
      </w:r>
      <w:r>
        <w:rPr>
          <w:color w:val="231F20"/>
        </w:rPr>
        <w:t>trụ,</w:t>
      </w:r>
      <w:r>
        <w:rPr>
          <w:color w:val="231F20"/>
          <w:spacing w:val="-5"/>
        </w:rPr>
        <w:t> </w:t>
      </w:r>
      <w:r>
        <w:rPr>
          <w:color w:val="231F20"/>
        </w:rPr>
        <w:t>trụ gần, an trụ, điều phục, tịch tĩnh, tịch tĩnh tột cùng, một hướng </w:t>
      </w:r>
      <w:r>
        <w:rPr>
          <w:color w:val="231F20"/>
          <w:spacing w:val="-3"/>
        </w:rPr>
        <w:t>đẳng </w:t>
      </w:r>
      <w:r>
        <w:rPr>
          <w:color w:val="231F20"/>
        </w:rPr>
        <w:t>trì, đối với các hữu tình kia trụ nơi xả bình đẳng.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Bấy giờ, người ấy nếu tâm bị tán loạn, chạy theo cảnh khác, không thể chuyên nhất, không thể giữ niệm khiến trụ nơi một duyên để đối với số hữu tình nhỏ hẹp kia trụ nơi xả bình đẳng, thì trong trường hợp nầy chưa gọi là gia hạnh của định tâm xả nhỏ hẹp, cũng chưa gọi là nhập định tâm xả nhỏ hẹp.</w:t>
      </w:r>
    </w:p>
    <w:p>
      <w:pPr>
        <w:pStyle w:val="BodyText"/>
        <w:spacing w:line="273" w:lineRule="auto" w:before="109"/>
        <w:ind w:right="107"/>
      </w:pPr>
      <w:r>
        <w:rPr>
          <w:color w:val="231F20"/>
        </w:rPr>
        <w:t>Lúc </w:t>
      </w:r>
      <w:r>
        <w:rPr>
          <w:color w:val="231F20"/>
          <w:spacing w:val="-6"/>
        </w:rPr>
        <w:t>ấy, </w:t>
      </w:r>
      <w:r>
        <w:rPr>
          <w:color w:val="231F20"/>
        </w:rPr>
        <w:t>người nầy nếu thâu giữ tự tâm khiến không tán </w:t>
      </w:r>
      <w:r>
        <w:rPr>
          <w:color w:val="231F20"/>
          <w:spacing w:val="-3"/>
        </w:rPr>
        <w:t>loạn, </w:t>
      </w:r>
      <w:r>
        <w:rPr>
          <w:color w:val="231F20"/>
        </w:rPr>
        <w:t>không chạy theo cảnh khác, có thể khiến chuyên nhất trụ niệm </w:t>
      </w:r>
      <w:r>
        <w:rPr>
          <w:color w:val="231F20"/>
          <w:spacing w:val="-4"/>
        </w:rPr>
        <w:t>nơi</w:t>
      </w:r>
      <w:r>
        <w:rPr>
          <w:color w:val="231F20"/>
          <w:spacing w:val="57"/>
        </w:rPr>
        <w:t> </w:t>
      </w:r>
      <w:r>
        <w:rPr>
          <w:color w:val="231F20"/>
        </w:rPr>
        <w:t>một duyên, tư duy về tướng của số hữu tình nhỏ hẹp kia trụ nơi xả bình</w:t>
      </w:r>
      <w:r>
        <w:rPr>
          <w:color w:val="231F20"/>
          <w:spacing w:val="-10"/>
        </w:rPr>
        <w:t> </w:t>
      </w:r>
      <w:r>
        <w:rPr>
          <w:color w:val="231F20"/>
        </w:rPr>
        <w:t>đẳng.</w:t>
      </w:r>
      <w:r>
        <w:rPr>
          <w:color w:val="231F20"/>
          <w:spacing w:val="-14"/>
        </w:rPr>
        <w:t> </w:t>
      </w:r>
      <w:r>
        <w:rPr>
          <w:color w:val="231F20"/>
        </w:rPr>
        <w:t>Tư</w:t>
      </w:r>
      <w:r>
        <w:rPr>
          <w:color w:val="231F20"/>
          <w:spacing w:val="-9"/>
        </w:rPr>
        <w:t> </w:t>
      </w:r>
      <w:r>
        <w:rPr>
          <w:color w:val="231F20"/>
        </w:rPr>
        <w:t>duy</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để</w:t>
      </w:r>
      <w:r>
        <w:rPr>
          <w:color w:val="231F20"/>
          <w:spacing w:val="-9"/>
        </w:rPr>
        <w:t> </w:t>
      </w:r>
      <w:r>
        <w:rPr>
          <w:color w:val="231F20"/>
        </w:rPr>
        <w:t>phát</w:t>
      </w:r>
      <w:r>
        <w:rPr>
          <w:color w:val="231F20"/>
          <w:spacing w:val="-9"/>
        </w:rPr>
        <w:t> </w:t>
      </w:r>
      <w:r>
        <w:rPr>
          <w:color w:val="231F20"/>
        </w:rPr>
        <w:t>khởi</w:t>
      </w:r>
      <w:r>
        <w:rPr>
          <w:color w:val="231F20"/>
          <w:spacing w:val="-9"/>
        </w:rPr>
        <w:t> </w:t>
      </w:r>
      <w:r>
        <w:rPr>
          <w:color w:val="231F20"/>
        </w:rPr>
        <w:t>sức</w:t>
      </w:r>
      <w:r>
        <w:rPr>
          <w:color w:val="231F20"/>
          <w:spacing w:val="-10"/>
        </w:rPr>
        <w:t> </w:t>
      </w:r>
      <w:r>
        <w:rPr>
          <w:color w:val="231F20"/>
        </w:rPr>
        <w:t>siêng</w:t>
      </w:r>
      <w:r>
        <w:rPr>
          <w:color w:val="231F20"/>
          <w:spacing w:val="-9"/>
        </w:rPr>
        <w:t> </w:t>
      </w:r>
      <w:r>
        <w:rPr>
          <w:color w:val="231F20"/>
        </w:rPr>
        <w:t>năng</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spacing w:val="-5"/>
        </w:rPr>
        <w:t>v.v… </w:t>
      </w:r>
      <w:r>
        <w:rPr>
          <w:color w:val="231F20"/>
        </w:rPr>
        <w:t>cho</w:t>
      </w:r>
      <w:r>
        <w:rPr>
          <w:color w:val="231F20"/>
          <w:spacing w:val="-5"/>
        </w:rPr>
        <w:t> </w:t>
      </w:r>
      <w:r>
        <w:rPr>
          <w:color w:val="231F20"/>
        </w:rPr>
        <w:t>đến</w:t>
      </w:r>
      <w:r>
        <w:rPr>
          <w:color w:val="231F20"/>
          <w:spacing w:val="-5"/>
        </w:rPr>
        <w:t> </w:t>
      </w:r>
      <w:r>
        <w:rPr>
          <w:color w:val="231F20"/>
        </w:rPr>
        <w:t>tâm</w:t>
      </w:r>
      <w:r>
        <w:rPr>
          <w:color w:val="231F20"/>
          <w:spacing w:val="-5"/>
        </w:rPr>
        <w:t> </w:t>
      </w:r>
      <w:r>
        <w:rPr>
          <w:color w:val="231F20"/>
        </w:rPr>
        <w:t>ý</w:t>
      </w:r>
      <w:r>
        <w:rPr>
          <w:color w:val="231F20"/>
          <w:spacing w:val="-5"/>
        </w:rPr>
        <w:t> </w:t>
      </w:r>
      <w:r>
        <w:rPr>
          <w:color w:val="231F20"/>
        </w:rPr>
        <w:t>luôn</w:t>
      </w:r>
      <w:r>
        <w:rPr>
          <w:color w:val="231F20"/>
          <w:spacing w:val="-5"/>
        </w:rPr>
        <w:t> </w:t>
      </w:r>
      <w:r>
        <w:rPr>
          <w:color w:val="231F20"/>
        </w:rPr>
        <w:t>cố</w:t>
      </w:r>
      <w:r>
        <w:rPr>
          <w:color w:val="231F20"/>
          <w:spacing w:val="-5"/>
        </w:rPr>
        <w:t> </w:t>
      </w:r>
      <w:r>
        <w:rPr>
          <w:color w:val="231F20"/>
        </w:rPr>
        <w:t>gắng</w:t>
      </w:r>
      <w:r>
        <w:rPr>
          <w:color w:val="231F20"/>
          <w:spacing w:val="-5"/>
        </w:rPr>
        <w:t> </w:t>
      </w:r>
      <w:r>
        <w:rPr>
          <w:color w:val="231F20"/>
        </w:rPr>
        <w:t>không</w:t>
      </w:r>
      <w:r>
        <w:rPr>
          <w:color w:val="231F20"/>
          <w:spacing w:val="-5"/>
        </w:rPr>
        <w:t> </w:t>
      </w:r>
      <w:r>
        <w:rPr>
          <w:color w:val="231F20"/>
        </w:rPr>
        <w:t>dừng,</w:t>
      </w:r>
      <w:r>
        <w:rPr>
          <w:color w:val="231F20"/>
          <w:spacing w:val="-5"/>
        </w:rPr>
        <w:t> </w:t>
      </w:r>
      <w:r>
        <w:rPr>
          <w:color w:val="231F20"/>
        </w:rPr>
        <w:t>lúc</w:t>
      </w:r>
      <w:r>
        <w:rPr>
          <w:color w:val="231F20"/>
          <w:spacing w:val="-5"/>
        </w:rPr>
        <w:t> </w:t>
      </w:r>
      <w:r>
        <w:rPr>
          <w:color w:val="231F20"/>
        </w:rPr>
        <w:t>nầy</w:t>
      </w:r>
      <w:r>
        <w:rPr>
          <w:color w:val="231F20"/>
          <w:spacing w:val="-5"/>
        </w:rPr>
        <w:t> </w:t>
      </w:r>
      <w:r>
        <w:rPr>
          <w:color w:val="231F20"/>
        </w:rPr>
        <w:t>mới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gia</w:t>
      </w:r>
      <w:r>
        <w:rPr>
          <w:color w:val="231F20"/>
          <w:spacing w:val="-5"/>
        </w:rPr>
        <w:t> </w:t>
      </w:r>
      <w:r>
        <w:rPr>
          <w:color w:val="231F20"/>
        </w:rPr>
        <w:t>hạnh của định tâm xả nhỏ hẹp, cũng gọi là nhập định tâm xả nhỏ hẹp.</w:t>
      </w:r>
    </w:p>
    <w:p>
      <w:pPr>
        <w:pStyle w:val="BodyText"/>
        <w:spacing w:line="273" w:lineRule="auto" w:before="108"/>
        <w:ind w:right="106"/>
      </w:pPr>
      <w:r>
        <w:rPr>
          <w:color w:val="231F20"/>
        </w:rPr>
        <w:t>Người</w:t>
      </w:r>
      <w:r>
        <w:rPr>
          <w:color w:val="231F20"/>
          <w:spacing w:val="-10"/>
        </w:rPr>
        <w:t> </w:t>
      </w:r>
      <w:r>
        <w:rPr>
          <w:color w:val="231F20"/>
        </w:rPr>
        <w:t>ấy</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rồi</w:t>
      </w:r>
      <w:r>
        <w:rPr>
          <w:color w:val="231F20"/>
          <w:spacing w:val="-9"/>
        </w:rPr>
        <w:t> </w:t>
      </w:r>
      <w:r>
        <w:rPr>
          <w:color w:val="231F20"/>
        </w:rPr>
        <w:t>thì</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tu</w:t>
      </w:r>
      <w:r>
        <w:rPr>
          <w:color w:val="231F20"/>
          <w:spacing w:val="-10"/>
        </w:rPr>
        <w:t> </w:t>
      </w:r>
      <w:r>
        <w:rPr>
          <w:color w:val="231F20"/>
        </w:rPr>
        <w:t>tập</w:t>
      </w:r>
      <w:r>
        <w:rPr>
          <w:color w:val="231F20"/>
          <w:spacing w:val="-9"/>
        </w:rPr>
        <w:t> </w:t>
      </w:r>
      <w:r>
        <w:rPr>
          <w:color w:val="231F20"/>
        </w:rPr>
        <w:t>nhiều, liền</w:t>
      </w:r>
      <w:r>
        <w:rPr>
          <w:color w:val="231F20"/>
          <w:spacing w:val="-14"/>
        </w:rPr>
        <w:t> </w:t>
      </w:r>
      <w:r>
        <w:rPr>
          <w:color w:val="231F20"/>
        </w:rPr>
        <w:t>khiến</w:t>
      </w:r>
      <w:r>
        <w:rPr>
          <w:color w:val="231F20"/>
          <w:spacing w:val="-14"/>
        </w:rPr>
        <w:t> </w:t>
      </w:r>
      <w:r>
        <w:rPr>
          <w:color w:val="231F20"/>
        </w:rPr>
        <w:t>tâm</w:t>
      </w:r>
      <w:r>
        <w:rPr>
          <w:color w:val="231F20"/>
          <w:spacing w:val="-14"/>
        </w:rPr>
        <w:t> </w:t>
      </w:r>
      <w:r>
        <w:rPr>
          <w:color w:val="231F20"/>
        </w:rPr>
        <w:t>trụ</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trụ</w:t>
      </w:r>
      <w:r>
        <w:rPr>
          <w:color w:val="231F20"/>
          <w:spacing w:val="-13"/>
        </w:rPr>
        <w:t> </w:t>
      </w:r>
      <w:r>
        <w:rPr>
          <w:color w:val="231F20"/>
        </w:rPr>
        <w:t>gần,</w:t>
      </w:r>
      <w:r>
        <w:rPr>
          <w:color w:val="231F20"/>
          <w:spacing w:val="-14"/>
        </w:rPr>
        <w:t> </w:t>
      </w:r>
      <w:r>
        <w:rPr>
          <w:color w:val="231F20"/>
        </w:rPr>
        <w:t>an</w:t>
      </w:r>
      <w:r>
        <w:rPr>
          <w:color w:val="231F20"/>
          <w:spacing w:val="-13"/>
        </w:rPr>
        <w:t> </w:t>
      </w:r>
      <w:r>
        <w:rPr>
          <w:color w:val="231F20"/>
        </w:rPr>
        <w:t>trụ,</w:t>
      </w:r>
      <w:r>
        <w:rPr>
          <w:color w:val="231F20"/>
          <w:spacing w:val="-13"/>
        </w:rPr>
        <w:t> </w:t>
      </w:r>
      <w:r>
        <w:rPr>
          <w:color w:val="231F20"/>
        </w:rPr>
        <w:t>một</w:t>
      </w:r>
      <w:r>
        <w:rPr>
          <w:color w:val="231F20"/>
          <w:spacing w:val="-13"/>
        </w:rPr>
        <w:t> </w:t>
      </w:r>
      <w:r>
        <w:rPr>
          <w:color w:val="231F20"/>
        </w:rPr>
        <w:t>hướng</w:t>
      </w:r>
      <w:r>
        <w:rPr>
          <w:color w:val="231F20"/>
          <w:spacing w:val="-13"/>
        </w:rPr>
        <w:t> </w:t>
      </w:r>
      <w:r>
        <w:rPr>
          <w:color w:val="231F20"/>
        </w:rPr>
        <w:t>đẳng</w:t>
      </w:r>
      <w:r>
        <w:rPr>
          <w:color w:val="231F20"/>
          <w:spacing w:val="-14"/>
        </w:rPr>
        <w:t> </w:t>
      </w:r>
      <w:r>
        <w:rPr>
          <w:color w:val="231F20"/>
        </w:rPr>
        <w:t>trì,</w:t>
      </w:r>
      <w:r>
        <w:rPr>
          <w:color w:val="231F20"/>
          <w:spacing w:val="-13"/>
        </w:rPr>
        <w:t> </w:t>
      </w:r>
      <w:r>
        <w:rPr>
          <w:color w:val="231F20"/>
        </w:rPr>
        <w:t>không hai không thoái, để đối với số hữu tình nhỏ hẹp kia trụ nơi xả bình đẳng, bấy giờ gọi là đã nhập định tâm xả nhỏ hẹp.</w:t>
      </w:r>
    </w:p>
    <w:p>
      <w:pPr>
        <w:pStyle w:val="BodyText"/>
        <w:spacing w:line="273" w:lineRule="auto" w:before="110"/>
        <w:ind w:right="108"/>
      </w:pPr>
      <w:r>
        <w:rPr>
          <w:color w:val="231F20"/>
        </w:rPr>
        <w:t>Lại trong định </w:t>
      </w:r>
      <w:r>
        <w:rPr>
          <w:color w:val="231F20"/>
          <w:spacing w:val="-5"/>
        </w:rPr>
        <w:t>nầy, </w:t>
      </w:r>
      <w:r>
        <w:rPr>
          <w:color w:val="231F20"/>
        </w:rPr>
        <w:t>các tâm ý thức gọi là Xả nhỏ hẹp cùng có tâm. Các thứ tư </w:t>
      </w:r>
      <w:r>
        <w:rPr>
          <w:color w:val="231F20"/>
          <w:spacing w:val="-5"/>
        </w:rPr>
        <w:t>duy, </w:t>
      </w:r>
      <w:r>
        <w:rPr>
          <w:color w:val="231F20"/>
        </w:rPr>
        <w:t>cùng tư duy </w:t>
      </w:r>
      <w:r>
        <w:rPr>
          <w:color w:val="231F20"/>
          <w:spacing w:val="-6"/>
        </w:rPr>
        <w:t>v.v... </w:t>
      </w:r>
      <w:r>
        <w:rPr>
          <w:color w:val="231F20"/>
        </w:rPr>
        <w:t>cho đến tâm tạo ý nghiệp, </w:t>
      </w:r>
      <w:r>
        <w:rPr>
          <w:color w:val="231F20"/>
          <w:spacing w:val="-4"/>
        </w:rPr>
        <w:t>gọi </w:t>
      </w:r>
      <w:r>
        <w:rPr>
          <w:color w:val="231F20"/>
        </w:rPr>
        <w:t>là Xả nhỏ hẹp cùng có ý nghiệp. Các tâm thắng giải, đã và sẽ thắng giải, gọi là Xả nhỏ hẹp cùng có thắng giải.</w:t>
      </w:r>
    </w:p>
    <w:p>
      <w:pPr>
        <w:pStyle w:val="BodyText"/>
        <w:spacing w:line="273" w:lineRule="auto" w:before="111"/>
        <w:ind w:right="106"/>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Xả nhỏ hẹp cùng có các pháp. Các pháp như</w:t>
      </w:r>
      <w:r>
        <w:rPr>
          <w:color w:val="231F20"/>
          <w:spacing w:val="-31"/>
        </w:rPr>
        <w:t> </w:t>
      </w:r>
      <w:r>
        <w:rPr>
          <w:color w:val="231F20"/>
        </w:rPr>
        <w:t>thế cũng</w:t>
      </w:r>
      <w:r>
        <w:rPr>
          <w:color w:val="231F20"/>
          <w:spacing w:val="-6"/>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của</w:t>
      </w:r>
      <w:r>
        <w:rPr>
          <w:color w:val="231F20"/>
          <w:spacing w:val="-6"/>
        </w:rPr>
        <w:t> </w:t>
      </w:r>
      <w:r>
        <w:rPr>
          <w:color w:val="231F20"/>
        </w:rPr>
        <w:t>định</w:t>
      </w:r>
      <w:r>
        <w:rPr>
          <w:color w:val="231F20"/>
          <w:spacing w:val="-6"/>
        </w:rPr>
        <w:t> </w:t>
      </w:r>
      <w:r>
        <w:rPr>
          <w:color w:val="231F20"/>
        </w:rPr>
        <w:t>tâm</w:t>
      </w:r>
      <w:r>
        <w:rPr>
          <w:color w:val="231F20"/>
          <w:spacing w:val="-6"/>
        </w:rPr>
        <w:t> </w:t>
      </w:r>
      <w:r>
        <w:rPr>
          <w:color w:val="231F20"/>
        </w:rPr>
        <w:t>xả</w:t>
      </w:r>
      <w:r>
        <w:rPr>
          <w:color w:val="231F20"/>
          <w:spacing w:val="-6"/>
        </w:rPr>
        <w:t> </w:t>
      </w:r>
      <w:r>
        <w:rPr>
          <w:color w:val="231F20"/>
        </w:rPr>
        <w:t>nhỏ</w:t>
      </w:r>
      <w:r>
        <w:rPr>
          <w:color w:val="231F20"/>
          <w:spacing w:val="-6"/>
        </w:rPr>
        <w:t> </w:t>
      </w:r>
      <w:r>
        <w:rPr>
          <w:color w:val="231F20"/>
        </w:rPr>
        <w:t>hẹp,</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nhập định tâm xả nhỏ hẹp.</w:t>
      </w:r>
    </w:p>
    <w:p>
      <w:pPr>
        <w:spacing w:line="273" w:lineRule="auto" w:before="110"/>
        <w:ind w:left="393" w:right="107" w:firstLine="566"/>
        <w:jc w:val="both"/>
        <w:rPr>
          <w:i/>
          <w:sz w:val="26"/>
        </w:rPr>
      </w:pPr>
      <w:r>
        <w:rPr>
          <w:i/>
          <w:color w:val="231F20"/>
          <w:sz w:val="26"/>
        </w:rPr>
        <w:t>Thế nào là gia hạnh của định tâm xả vô lượng? Tu gia hạnh </w:t>
      </w:r>
      <w:r>
        <w:rPr>
          <w:i/>
          <w:color w:val="231F20"/>
          <w:sz w:val="26"/>
        </w:rPr>
        <w:t>nào để nhập định tâm xả vô lượng?</w:t>
      </w:r>
    </w:p>
    <w:p>
      <w:pPr>
        <w:pStyle w:val="BodyText"/>
        <w:spacing w:line="273" w:lineRule="auto" w:before="111"/>
        <w:ind w:right="106"/>
      </w:pPr>
      <w:r>
        <w:rPr>
          <w:i/>
          <w:color w:val="231F20"/>
        </w:rPr>
        <w:t>Đáp:</w:t>
      </w:r>
      <w:r>
        <w:rPr>
          <w:i/>
          <w:color w:val="231F20"/>
          <w:spacing w:val="-16"/>
        </w:rPr>
        <w:t> </w:t>
      </w:r>
      <w:r>
        <w:rPr>
          <w:color w:val="231F20"/>
        </w:rPr>
        <w:t>Nghĩa</w:t>
      </w:r>
      <w:r>
        <w:rPr>
          <w:color w:val="231F20"/>
          <w:spacing w:val="-17"/>
        </w:rPr>
        <w:t> </w:t>
      </w:r>
      <w:r>
        <w:rPr>
          <w:color w:val="231F20"/>
        </w:rPr>
        <w:t>là</w:t>
      </w:r>
      <w:r>
        <w:rPr>
          <w:color w:val="231F20"/>
          <w:spacing w:val="-16"/>
        </w:rPr>
        <w:t> </w:t>
      </w:r>
      <w:r>
        <w:rPr>
          <w:color w:val="231F20"/>
        </w:rPr>
        <w:t>đối</w:t>
      </w:r>
      <w:r>
        <w:rPr>
          <w:color w:val="231F20"/>
          <w:spacing w:val="-17"/>
        </w:rPr>
        <w:t> </w:t>
      </w:r>
      <w:r>
        <w:rPr>
          <w:color w:val="231F20"/>
        </w:rPr>
        <w:t>với</w:t>
      </w:r>
      <w:r>
        <w:rPr>
          <w:color w:val="231F20"/>
          <w:spacing w:val="-16"/>
        </w:rPr>
        <w:t> </w:t>
      </w:r>
      <w:r>
        <w:rPr>
          <w:color w:val="231F20"/>
        </w:rPr>
        <w:t>định</w:t>
      </w:r>
      <w:r>
        <w:rPr>
          <w:color w:val="231F20"/>
          <w:spacing w:val="-17"/>
        </w:rPr>
        <w:t> </w:t>
      </w:r>
      <w:r>
        <w:rPr>
          <w:color w:val="231F20"/>
        </w:rPr>
        <w:t>tâm</w:t>
      </w:r>
      <w:r>
        <w:rPr>
          <w:color w:val="231F20"/>
          <w:spacing w:val="-16"/>
        </w:rPr>
        <w:t> </w:t>
      </w:r>
      <w:r>
        <w:rPr>
          <w:color w:val="231F20"/>
        </w:rPr>
        <w:t>xả</w:t>
      </w:r>
      <w:r>
        <w:rPr>
          <w:color w:val="231F20"/>
          <w:spacing w:val="-17"/>
        </w:rPr>
        <w:t> </w:t>
      </w:r>
      <w:r>
        <w:rPr>
          <w:color w:val="231F20"/>
        </w:rPr>
        <w:t>nhỏ</w:t>
      </w:r>
      <w:r>
        <w:rPr>
          <w:color w:val="231F20"/>
          <w:spacing w:val="-16"/>
        </w:rPr>
        <w:t> </w:t>
      </w:r>
      <w:r>
        <w:rPr>
          <w:color w:val="231F20"/>
        </w:rPr>
        <w:t>hẹp</w:t>
      </w:r>
      <w:r>
        <w:rPr>
          <w:color w:val="231F20"/>
          <w:spacing w:val="-17"/>
        </w:rPr>
        <w:t> </w:t>
      </w:r>
      <w:r>
        <w:rPr>
          <w:color w:val="231F20"/>
        </w:rPr>
        <w:t>kia,</w:t>
      </w:r>
      <w:r>
        <w:rPr>
          <w:color w:val="231F20"/>
          <w:spacing w:val="-16"/>
        </w:rPr>
        <w:t> </w:t>
      </w:r>
      <w:r>
        <w:rPr>
          <w:color w:val="231F20"/>
        </w:rPr>
        <w:t>người</w:t>
      </w:r>
      <w:r>
        <w:rPr>
          <w:color w:val="231F20"/>
          <w:spacing w:val="-17"/>
        </w:rPr>
        <w:t> </w:t>
      </w:r>
      <w:r>
        <w:rPr>
          <w:color w:val="231F20"/>
        </w:rPr>
        <w:t>ấy</w:t>
      </w:r>
      <w:r>
        <w:rPr>
          <w:color w:val="231F20"/>
          <w:spacing w:val="-16"/>
        </w:rPr>
        <w:t> </w:t>
      </w:r>
      <w:r>
        <w:rPr>
          <w:color w:val="231F20"/>
        </w:rPr>
        <w:t>thường xuyên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khiến</w:t>
      </w:r>
      <w:r>
        <w:rPr>
          <w:color w:val="231F20"/>
          <w:spacing w:val="-4"/>
        </w:rPr>
        <w:t> </w:t>
      </w:r>
      <w:r>
        <w:rPr>
          <w:color w:val="231F20"/>
        </w:rPr>
        <w:t>tâm</w:t>
      </w:r>
      <w:r>
        <w:rPr>
          <w:color w:val="231F20"/>
          <w:spacing w:val="-4"/>
        </w:rPr>
        <w:t> </w:t>
      </w:r>
      <w:r>
        <w:rPr>
          <w:color w:val="231F20"/>
        </w:rPr>
        <w:t>được</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điều</w:t>
      </w:r>
      <w:r>
        <w:rPr>
          <w:color w:val="231F20"/>
          <w:spacing w:val="-4"/>
        </w:rPr>
        <w:t> </w:t>
      </w:r>
      <w:r>
        <w:rPr>
          <w:color w:val="231F20"/>
        </w:rPr>
        <w:t>phục,</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lại</w:t>
      </w:r>
      <w:r>
        <w:rPr>
          <w:color w:val="231F20"/>
          <w:spacing w:val="-4"/>
        </w:rPr>
        <w:t> </w:t>
      </w:r>
      <w:r>
        <w:rPr>
          <w:color w:val="231F20"/>
        </w:rPr>
        <w:t>luôn chế ngự, rèn luyện, khiến tâm trở nên thành thật, ngay thẳng, nhu hòa,</w:t>
      </w:r>
      <w:r>
        <w:rPr>
          <w:color w:val="231F20"/>
          <w:spacing w:val="7"/>
        </w:rPr>
        <w:t> </w:t>
      </w:r>
      <w:r>
        <w:rPr>
          <w:color w:val="231F20"/>
        </w:rPr>
        <w:t>có</w:t>
      </w:r>
      <w:r>
        <w:rPr>
          <w:color w:val="231F20"/>
          <w:spacing w:val="9"/>
        </w:rPr>
        <w:t> </w:t>
      </w:r>
      <w:r>
        <w:rPr>
          <w:color w:val="231F20"/>
        </w:rPr>
        <w:t>thể</w:t>
      </w:r>
      <w:r>
        <w:rPr>
          <w:color w:val="231F20"/>
          <w:spacing w:val="8"/>
        </w:rPr>
        <w:t> </w:t>
      </w:r>
      <w:r>
        <w:rPr>
          <w:color w:val="231F20"/>
        </w:rPr>
        <w:t>đảm</w:t>
      </w:r>
      <w:r>
        <w:rPr>
          <w:color w:val="231F20"/>
          <w:spacing w:val="8"/>
        </w:rPr>
        <w:t> </w:t>
      </w:r>
      <w:r>
        <w:rPr>
          <w:color w:val="231F20"/>
        </w:rPr>
        <w:t>nhận</w:t>
      </w:r>
      <w:r>
        <w:rPr>
          <w:color w:val="231F20"/>
          <w:spacing w:val="8"/>
        </w:rPr>
        <w:t> </w:t>
      </w:r>
      <w:r>
        <w:rPr>
          <w:color w:val="231F20"/>
        </w:rPr>
        <w:t>công</w:t>
      </w:r>
      <w:r>
        <w:rPr>
          <w:color w:val="231F20"/>
          <w:spacing w:val="9"/>
        </w:rPr>
        <w:t> </w:t>
      </w:r>
      <w:r>
        <w:rPr>
          <w:color w:val="231F20"/>
        </w:rPr>
        <w:t>việc,</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định</w:t>
      </w:r>
      <w:r>
        <w:rPr>
          <w:color w:val="231F20"/>
          <w:spacing w:val="8"/>
        </w:rPr>
        <w:t> </w:t>
      </w:r>
      <w:r>
        <w:rPr>
          <w:color w:val="231F20"/>
        </w:rPr>
        <w:t>thù</w:t>
      </w:r>
      <w:r>
        <w:rPr>
          <w:color w:val="231F20"/>
          <w:spacing w:val="9"/>
        </w:rPr>
        <w:t> </w:t>
      </w:r>
      <w:r>
        <w:rPr>
          <w:color w:val="231F20"/>
        </w:rPr>
        <w:t>thắng</w:t>
      </w:r>
      <w:r>
        <w:rPr>
          <w:color w:val="231F20"/>
          <w:spacing w:val="8"/>
        </w:rPr>
        <w:t> </w:t>
      </w:r>
      <w:r>
        <w:rPr>
          <w:color w:val="231F20"/>
        </w:rPr>
        <w:t>ở</w:t>
      </w:r>
      <w:r>
        <w:rPr>
          <w:color w:val="231F20"/>
          <w:spacing w:val="9"/>
        </w:rPr>
        <w:t> </w:t>
      </w:r>
      <w:r>
        <w:rPr>
          <w:color w:val="231F20"/>
        </w:rPr>
        <w:t>sau</w:t>
      </w:r>
      <w:r>
        <w:rPr>
          <w:color w:val="231F20"/>
          <w:spacing w:val="8"/>
        </w:rPr>
        <w:t> </w:t>
      </w:r>
      <w:r>
        <w:rPr>
          <w:color w:val="231F20"/>
        </w:rPr>
        <w:t>làm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chỗ nương dựa, tiếp đến dần khiến tâm thắng giải trọn khắp, đối với vô lượng các hữu tình ở các phương như phương Đông </w:t>
      </w:r>
      <w:r>
        <w:rPr>
          <w:color w:val="231F20"/>
          <w:spacing w:val="-5"/>
        </w:rPr>
        <w:t>v.v… </w:t>
      </w:r>
      <w:r>
        <w:rPr>
          <w:color w:val="231F20"/>
        </w:rPr>
        <w:t>trụ</w:t>
      </w:r>
      <w:r>
        <w:rPr>
          <w:color w:val="231F20"/>
          <w:spacing w:val="-33"/>
        </w:rPr>
        <w:t> </w:t>
      </w:r>
      <w:r>
        <w:rPr>
          <w:color w:val="231F20"/>
          <w:spacing w:val="-4"/>
        </w:rPr>
        <w:t>nơi </w:t>
      </w:r>
      <w:r>
        <w:rPr>
          <w:color w:val="231F20"/>
        </w:rPr>
        <w:t>xả bình đẳng.</w:t>
      </w:r>
    </w:p>
    <w:p>
      <w:pPr>
        <w:pStyle w:val="BodyText"/>
        <w:spacing w:line="273" w:lineRule="auto" w:before="111"/>
        <w:ind w:left="110" w:right="390"/>
      </w:pPr>
      <w:r>
        <w:rPr>
          <w:color w:val="231F20"/>
        </w:rPr>
        <w:t>Bấy giờ, người ấy nếu tâm bị tán loạn, chạy theo cảnh </w:t>
      </w:r>
      <w:r>
        <w:rPr>
          <w:color w:val="231F20"/>
          <w:spacing w:val="-3"/>
        </w:rPr>
        <w:t>khác, </w:t>
      </w:r>
      <w:r>
        <w:rPr>
          <w:color w:val="231F20"/>
        </w:rPr>
        <w:t>không thể chuyên nhất, không thể giữ niệm khiến trụ nơi một duyên để đối với vô lượng các hữu tình kia trụ nơi xả bình đẳng, thì khi đó chưa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của</w:t>
      </w:r>
      <w:r>
        <w:rPr>
          <w:color w:val="231F20"/>
          <w:spacing w:val="-11"/>
        </w:rPr>
        <w:t> </w:t>
      </w:r>
      <w:r>
        <w:rPr>
          <w:color w:val="231F20"/>
        </w:rPr>
        <w:t>định</w:t>
      </w:r>
      <w:r>
        <w:rPr>
          <w:color w:val="231F20"/>
          <w:spacing w:val="-11"/>
        </w:rPr>
        <w:t> </w:t>
      </w:r>
      <w:r>
        <w:rPr>
          <w:color w:val="231F20"/>
        </w:rPr>
        <w:t>tâm</w:t>
      </w:r>
      <w:r>
        <w:rPr>
          <w:color w:val="231F20"/>
          <w:spacing w:val="-11"/>
        </w:rPr>
        <w:t> </w:t>
      </w:r>
      <w:r>
        <w:rPr>
          <w:color w:val="231F20"/>
        </w:rPr>
        <w:t>xả</w:t>
      </w:r>
      <w:r>
        <w:rPr>
          <w:color w:val="231F20"/>
          <w:spacing w:val="-10"/>
        </w:rPr>
        <w:t> </w:t>
      </w:r>
      <w:r>
        <w:rPr>
          <w:color w:val="231F20"/>
        </w:rPr>
        <w:t>vô</w:t>
      </w:r>
      <w:r>
        <w:rPr>
          <w:color w:val="231F20"/>
          <w:spacing w:val="-11"/>
        </w:rPr>
        <w:t> </w:t>
      </w:r>
      <w:r>
        <w:rPr>
          <w:color w:val="231F20"/>
        </w:rPr>
        <w:t>lượng,</w:t>
      </w:r>
      <w:r>
        <w:rPr>
          <w:color w:val="231F20"/>
          <w:spacing w:val="-11"/>
        </w:rPr>
        <w:t> </w:t>
      </w:r>
      <w:r>
        <w:rPr>
          <w:color w:val="231F20"/>
        </w:rPr>
        <w:t>cũng</w:t>
      </w:r>
      <w:r>
        <w:rPr>
          <w:color w:val="231F20"/>
          <w:spacing w:val="-11"/>
        </w:rPr>
        <w:t> </w:t>
      </w:r>
      <w:r>
        <w:rPr>
          <w:color w:val="231F20"/>
        </w:rPr>
        <w:t>chưa</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3"/>
        </w:rPr>
        <w:t>nhập </w:t>
      </w:r>
      <w:r>
        <w:rPr>
          <w:color w:val="231F20"/>
        </w:rPr>
        <w:t>định tâm xả vô lượng.</w:t>
      </w:r>
    </w:p>
    <w:p>
      <w:pPr>
        <w:pStyle w:val="BodyText"/>
        <w:spacing w:line="273" w:lineRule="auto" w:before="109"/>
        <w:ind w:left="110" w:right="390"/>
      </w:pPr>
      <w:r>
        <w:rPr>
          <w:color w:val="231F20"/>
        </w:rPr>
        <w:t>Lúc </w:t>
      </w:r>
      <w:r>
        <w:rPr>
          <w:color w:val="231F20"/>
          <w:spacing w:val="-6"/>
        </w:rPr>
        <w:t>ấy, </w:t>
      </w:r>
      <w:r>
        <w:rPr>
          <w:color w:val="231F20"/>
        </w:rPr>
        <w:t>người nầy nếu thâu giữ tự tâm khiến không tán </w:t>
      </w:r>
      <w:r>
        <w:rPr>
          <w:color w:val="231F20"/>
          <w:spacing w:val="-3"/>
        </w:rPr>
        <w:t>loạn, </w:t>
      </w:r>
      <w:r>
        <w:rPr>
          <w:color w:val="231F20"/>
        </w:rPr>
        <w:t>không chạy theo cảnh khác, có thể khiến chuyên nhất, trụ niệm nơi một duyên, tư duy về tướng của vô lượng các hữu tình kia, đối với vô lượng hữu tình ấy trụ nơi xả bình đẳng. Tư duy như vậy để phát khởi</w:t>
      </w:r>
      <w:r>
        <w:rPr>
          <w:color w:val="231F20"/>
          <w:spacing w:val="-11"/>
        </w:rPr>
        <w:t> </w:t>
      </w:r>
      <w:r>
        <w:rPr>
          <w:color w:val="231F20"/>
        </w:rPr>
        <w:t>sức</w:t>
      </w:r>
      <w:r>
        <w:rPr>
          <w:color w:val="231F20"/>
          <w:spacing w:val="-10"/>
        </w:rPr>
        <w:t> </w:t>
      </w:r>
      <w:r>
        <w:rPr>
          <w:color w:val="231F20"/>
        </w:rPr>
        <w:t>siêng</w:t>
      </w:r>
      <w:r>
        <w:rPr>
          <w:color w:val="231F20"/>
          <w:spacing w:val="-10"/>
        </w:rPr>
        <w:t> </w:t>
      </w:r>
      <w:r>
        <w:rPr>
          <w:color w:val="231F20"/>
        </w:rPr>
        <w:t>năng</w:t>
      </w:r>
      <w:r>
        <w:rPr>
          <w:color w:val="231F20"/>
          <w:spacing w:val="-10"/>
        </w:rPr>
        <w:t> </w:t>
      </w:r>
      <w:r>
        <w:rPr>
          <w:color w:val="231F20"/>
        </w:rPr>
        <w:t>tinh</w:t>
      </w:r>
      <w:r>
        <w:rPr>
          <w:color w:val="231F20"/>
          <w:spacing w:val="-11"/>
        </w:rPr>
        <w:t> </w:t>
      </w:r>
      <w:r>
        <w:rPr>
          <w:color w:val="231F20"/>
        </w:rPr>
        <w:t>tấn</w:t>
      </w:r>
      <w:r>
        <w:rPr>
          <w:color w:val="231F20"/>
          <w:spacing w:val="-10"/>
        </w:rPr>
        <w:t> </w:t>
      </w:r>
      <w:r>
        <w:rPr>
          <w:color w:val="231F20"/>
          <w:spacing w:val="-5"/>
        </w:rPr>
        <w:t>v.v…</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tâm</w:t>
      </w:r>
      <w:r>
        <w:rPr>
          <w:color w:val="231F20"/>
          <w:spacing w:val="-11"/>
        </w:rPr>
        <w:t> </w:t>
      </w:r>
      <w:r>
        <w:rPr>
          <w:color w:val="231F20"/>
        </w:rPr>
        <w:t>ý</w:t>
      </w:r>
      <w:r>
        <w:rPr>
          <w:color w:val="231F20"/>
          <w:spacing w:val="-10"/>
        </w:rPr>
        <w:t> </w:t>
      </w:r>
      <w:r>
        <w:rPr>
          <w:color w:val="231F20"/>
        </w:rPr>
        <w:t>luôn</w:t>
      </w:r>
      <w:r>
        <w:rPr>
          <w:color w:val="231F20"/>
          <w:spacing w:val="-10"/>
        </w:rPr>
        <w:t> </w:t>
      </w:r>
      <w:r>
        <w:rPr>
          <w:color w:val="231F20"/>
        </w:rPr>
        <w:t>cố</w:t>
      </w:r>
      <w:r>
        <w:rPr>
          <w:color w:val="231F20"/>
          <w:spacing w:val="-10"/>
        </w:rPr>
        <w:t> </w:t>
      </w:r>
      <w:r>
        <w:rPr>
          <w:color w:val="231F20"/>
        </w:rPr>
        <w:t>gắng</w:t>
      </w:r>
      <w:r>
        <w:rPr>
          <w:color w:val="231F20"/>
          <w:spacing w:val="-10"/>
        </w:rPr>
        <w:t> </w:t>
      </w:r>
      <w:r>
        <w:rPr>
          <w:color w:val="231F20"/>
        </w:rPr>
        <w:t>không dứt, lúc nầy mới gọi là gia hạnh của định tâm xả vô lượng, cũng gọi là nhập định tâm xả vô lượng.</w:t>
      </w:r>
    </w:p>
    <w:p>
      <w:pPr>
        <w:pStyle w:val="BodyText"/>
        <w:spacing w:line="273" w:lineRule="auto" w:before="107"/>
        <w:ind w:left="110" w:right="389"/>
      </w:pPr>
      <w:r>
        <w:rPr>
          <w:color w:val="231F20"/>
        </w:rPr>
        <w:t>Người nầy đối với đạo như thế đã sinh rồi thì tu tập, tu tập nhiều,</w:t>
      </w:r>
      <w:r>
        <w:rPr>
          <w:color w:val="231F20"/>
          <w:spacing w:val="-13"/>
        </w:rPr>
        <w:t> </w:t>
      </w:r>
      <w:r>
        <w:rPr>
          <w:color w:val="231F20"/>
        </w:rPr>
        <w:t>liền</w:t>
      </w:r>
      <w:r>
        <w:rPr>
          <w:color w:val="231F20"/>
          <w:spacing w:val="-13"/>
        </w:rPr>
        <w:t> </w:t>
      </w:r>
      <w:r>
        <w:rPr>
          <w:color w:val="231F20"/>
        </w:rPr>
        <w:t>khiến</w:t>
      </w:r>
      <w:r>
        <w:rPr>
          <w:color w:val="231F20"/>
          <w:spacing w:val="-13"/>
        </w:rPr>
        <w:t> </w:t>
      </w:r>
      <w:r>
        <w:rPr>
          <w:color w:val="231F20"/>
        </w:rPr>
        <w:t>tâm</w:t>
      </w:r>
      <w:r>
        <w:rPr>
          <w:color w:val="231F20"/>
          <w:spacing w:val="-13"/>
        </w:rPr>
        <w:t> </w:t>
      </w:r>
      <w:r>
        <w:rPr>
          <w:color w:val="231F20"/>
        </w:rPr>
        <w:t>trụ</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trụ</w:t>
      </w:r>
      <w:r>
        <w:rPr>
          <w:color w:val="231F20"/>
          <w:spacing w:val="-13"/>
        </w:rPr>
        <w:t> </w:t>
      </w:r>
      <w:r>
        <w:rPr>
          <w:color w:val="231F20"/>
        </w:rPr>
        <w:t>gần,</w:t>
      </w:r>
      <w:r>
        <w:rPr>
          <w:color w:val="231F20"/>
          <w:spacing w:val="-13"/>
        </w:rPr>
        <w:t> </w:t>
      </w:r>
      <w:r>
        <w:rPr>
          <w:color w:val="231F20"/>
        </w:rPr>
        <w:t>an</w:t>
      </w:r>
      <w:r>
        <w:rPr>
          <w:color w:val="231F20"/>
          <w:spacing w:val="-13"/>
        </w:rPr>
        <w:t> </w:t>
      </w:r>
      <w:r>
        <w:rPr>
          <w:color w:val="231F20"/>
        </w:rPr>
        <w:t>trụ,</w:t>
      </w:r>
      <w:r>
        <w:rPr>
          <w:color w:val="231F20"/>
          <w:spacing w:val="-13"/>
        </w:rPr>
        <w:t> </w:t>
      </w:r>
      <w:r>
        <w:rPr>
          <w:color w:val="231F20"/>
        </w:rPr>
        <w:t>một</w:t>
      </w:r>
      <w:r>
        <w:rPr>
          <w:color w:val="231F20"/>
          <w:spacing w:val="-13"/>
        </w:rPr>
        <w:t> </w:t>
      </w:r>
      <w:r>
        <w:rPr>
          <w:color w:val="231F20"/>
        </w:rPr>
        <w:t>hướng</w:t>
      </w:r>
      <w:r>
        <w:rPr>
          <w:color w:val="231F20"/>
          <w:spacing w:val="-13"/>
        </w:rPr>
        <w:t> </w:t>
      </w:r>
      <w:r>
        <w:rPr>
          <w:color w:val="231F20"/>
        </w:rPr>
        <w:t>đẳng</w:t>
      </w:r>
      <w:r>
        <w:rPr>
          <w:color w:val="231F20"/>
          <w:spacing w:val="-13"/>
        </w:rPr>
        <w:t> </w:t>
      </w:r>
      <w:r>
        <w:rPr>
          <w:color w:val="231F20"/>
        </w:rPr>
        <w:t>trì, không hai không thoái, để đối với vô lượng các hữu tình kia trụ </w:t>
      </w:r>
      <w:r>
        <w:rPr>
          <w:color w:val="231F20"/>
          <w:spacing w:val="-4"/>
        </w:rPr>
        <w:t>nơi </w:t>
      </w:r>
      <w:r>
        <w:rPr>
          <w:color w:val="231F20"/>
        </w:rPr>
        <w:t>xả bình đẳng, bấy giờ gọi là đã nhập định tâm Xả vô</w:t>
      </w:r>
      <w:r>
        <w:rPr>
          <w:color w:val="231F20"/>
          <w:spacing w:val="-2"/>
        </w:rPr>
        <w:t> </w:t>
      </w:r>
      <w:r>
        <w:rPr>
          <w:color w:val="231F20"/>
        </w:rPr>
        <w:t>lượng.</w:t>
      </w:r>
    </w:p>
    <w:p>
      <w:pPr>
        <w:pStyle w:val="BodyText"/>
        <w:spacing w:line="273" w:lineRule="auto" w:before="111"/>
        <w:ind w:left="110" w:right="390"/>
      </w:pPr>
      <w:r>
        <w:rPr>
          <w:color w:val="231F20"/>
        </w:rPr>
        <w:t>Lại trong định </w:t>
      </w:r>
      <w:r>
        <w:rPr>
          <w:color w:val="231F20"/>
          <w:spacing w:val="-5"/>
        </w:rPr>
        <w:t>nầy, </w:t>
      </w:r>
      <w:r>
        <w:rPr>
          <w:color w:val="231F20"/>
        </w:rPr>
        <w:t>các tâm ý thức gọi là Xả vô lượng cùng </w:t>
      </w:r>
      <w:r>
        <w:rPr>
          <w:color w:val="231F20"/>
          <w:spacing w:val="-6"/>
        </w:rPr>
        <w:t>có </w:t>
      </w:r>
      <w:r>
        <w:rPr>
          <w:color w:val="231F20"/>
        </w:rPr>
        <w:t>tâm. Các thứ tư </w:t>
      </w:r>
      <w:r>
        <w:rPr>
          <w:color w:val="231F20"/>
          <w:spacing w:val="-5"/>
        </w:rPr>
        <w:t>duy, </w:t>
      </w:r>
      <w:r>
        <w:rPr>
          <w:color w:val="231F20"/>
        </w:rPr>
        <w:t>cùng tư duy </w:t>
      </w:r>
      <w:r>
        <w:rPr>
          <w:color w:val="231F20"/>
          <w:spacing w:val="-6"/>
        </w:rPr>
        <w:t>v.v... </w:t>
      </w:r>
      <w:r>
        <w:rPr>
          <w:color w:val="231F20"/>
        </w:rPr>
        <w:t>cho đến tâm tạo ý nghiệp, </w:t>
      </w:r>
      <w:r>
        <w:rPr>
          <w:color w:val="231F20"/>
          <w:spacing w:val="-4"/>
        </w:rPr>
        <w:t>gọi </w:t>
      </w:r>
      <w:r>
        <w:rPr>
          <w:color w:val="231F20"/>
        </w:rPr>
        <w:t>là Xả vô lượng cùng có ý nghiệp. Các tâm thắng giải, đã thắng giải và sẽ thắng giải, gọi là Xả vô lượng cùng có thắng giải.</w:t>
      </w:r>
    </w:p>
    <w:p>
      <w:pPr>
        <w:pStyle w:val="BodyText"/>
        <w:spacing w:line="273" w:lineRule="auto" w:before="110"/>
        <w:ind w:left="110" w:right="390"/>
      </w:pPr>
      <w:r>
        <w:rPr>
          <w:color w:val="231F20"/>
        </w:rPr>
        <w:t>Lại trong định </w:t>
      </w:r>
      <w:r>
        <w:rPr>
          <w:color w:val="231F20"/>
          <w:spacing w:val="-5"/>
        </w:rPr>
        <w:t>nầy, </w:t>
      </w:r>
      <w:r>
        <w:rPr>
          <w:color w:val="231F20"/>
        </w:rPr>
        <w:t>có các pháp hoặc thọ, hoặc tưởng </w:t>
      </w:r>
      <w:r>
        <w:rPr>
          <w:color w:val="231F20"/>
          <w:spacing w:val="-6"/>
        </w:rPr>
        <w:t>v.v... </w:t>
      </w:r>
      <w:r>
        <w:rPr>
          <w:color w:val="231F20"/>
        </w:rPr>
        <w:t>cho đến hoặc tuệ, gọi là Xả vô lượng cùng có các pháp. Các pháp </w:t>
      </w:r>
      <w:r>
        <w:rPr>
          <w:color w:val="231F20"/>
          <w:spacing w:val="-4"/>
        </w:rPr>
        <w:t>như </w:t>
      </w:r>
      <w:r>
        <w:rPr>
          <w:color w:val="231F20"/>
        </w:rPr>
        <w:t>thế cũng được gọi là gia hạnh của định tâm xả vô lượng, cũng gọi </w:t>
      </w:r>
      <w:r>
        <w:rPr>
          <w:color w:val="231F20"/>
          <w:spacing w:val="-7"/>
        </w:rPr>
        <w:t>là </w:t>
      </w:r>
      <w:r>
        <w:rPr>
          <w:color w:val="231F20"/>
        </w:rPr>
        <w:t>nhập định tâm xả vô lượng.</w:t>
      </w:r>
    </w:p>
    <w:p>
      <w:pPr>
        <w:pStyle w:val="BodyText"/>
        <w:spacing w:before="4"/>
        <w:ind w:left="0" w:firstLine="0"/>
        <w:jc w:val="left"/>
        <w:rPr>
          <w:sz w:val="24"/>
        </w:rPr>
      </w:pPr>
    </w:p>
    <w:p>
      <w:pPr>
        <w:spacing w:before="0"/>
        <w:ind w:left="77" w:right="357"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1013" w:right="0"/>
        <w:jc w:val="both"/>
      </w:pPr>
      <w:r>
        <w:rPr>
          <w:color w:val="231F20"/>
        </w:rPr>
        <w:t>LUẬN A TỲ ĐẠT MA PHÁP UẨN TÚC</w:t>
      </w:r>
    </w:p>
    <w:p>
      <w:pPr>
        <w:pStyle w:val="Heading2"/>
        <w:spacing w:line="309" w:lineRule="auto"/>
        <w:ind w:left="2808" w:right="2508" w:firstLine="518"/>
        <w:jc w:val="left"/>
      </w:pPr>
      <w:r>
        <w:rPr>
          <w:color w:val="231F20"/>
        </w:rPr>
        <w:t>QUYỂN 8 Phẩm 13: VÔ SẮC</w:t>
      </w:r>
    </w:p>
    <w:p>
      <w:pPr>
        <w:pStyle w:val="BodyText"/>
        <w:spacing w:before="0"/>
        <w:ind w:left="0" w:firstLine="0"/>
        <w:jc w:val="left"/>
        <w:rPr>
          <w:b/>
          <w:sz w:val="30"/>
        </w:rPr>
      </w:pPr>
    </w:p>
    <w:p>
      <w:pPr>
        <w:pStyle w:val="BodyText"/>
        <w:spacing w:line="276" w:lineRule="auto" w:before="199"/>
        <w:ind w:right="108"/>
      </w:pPr>
      <w:r>
        <w:rPr>
          <w:color w:val="231F20"/>
        </w:rPr>
        <w:t>Một thời, Đức Bạc-già-phạm trú tại khu vườn rừng Thệ Đa – Cấp Cô Độc, thuộc thành Thất-la-phiệt.</w:t>
      </w:r>
    </w:p>
    <w:p>
      <w:pPr>
        <w:spacing w:line="276" w:lineRule="auto" w:before="114"/>
        <w:ind w:left="393" w:right="108" w:firstLine="566"/>
        <w:jc w:val="both"/>
        <w:rPr>
          <w:i/>
          <w:sz w:val="26"/>
        </w:rPr>
      </w:pPr>
      <w:r>
        <w:rPr>
          <w:color w:val="231F20"/>
          <w:sz w:val="26"/>
        </w:rPr>
        <w:t>Bấy</w:t>
      </w:r>
      <w:r>
        <w:rPr>
          <w:color w:val="231F20"/>
          <w:spacing w:val="-17"/>
          <w:sz w:val="26"/>
        </w:rPr>
        <w:t> </w:t>
      </w:r>
      <w:r>
        <w:rPr>
          <w:color w:val="231F20"/>
          <w:sz w:val="26"/>
        </w:rPr>
        <w:t>giờ,</w:t>
      </w:r>
      <w:r>
        <w:rPr>
          <w:color w:val="231F20"/>
          <w:spacing w:val="-16"/>
          <w:sz w:val="26"/>
        </w:rPr>
        <w:t> </w:t>
      </w:r>
      <w:r>
        <w:rPr>
          <w:color w:val="231F20"/>
          <w:sz w:val="26"/>
        </w:rPr>
        <w:t>Đức</w:t>
      </w:r>
      <w:r>
        <w:rPr>
          <w:color w:val="231F20"/>
          <w:spacing w:val="-22"/>
          <w:sz w:val="26"/>
        </w:rPr>
        <w:t> </w:t>
      </w:r>
      <w:r>
        <w:rPr>
          <w:color w:val="231F20"/>
          <w:sz w:val="26"/>
        </w:rPr>
        <w:t>Thế</w:t>
      </w:r>
      <w:r>
        <w:rPr>
          <w:color w:val="231F20"/>
          <w:spacing w:val="-20"/>
          <w:sz w:val="26"/>
        </w:rPr>
        <w:t> </w:t>
      </w:r>
      <w:r>
        <w:rPr>
          <w:color w:val="231F20"/>
          <w:sz w:val="26"/>
        </w:rPr>
        <w:t>Tôn</w:t>
      </w:r>
      <w:r>
        <w:rPr>
          <w:color w:val="231F20"/>
          <w:spacing w:val="-17"/>
          <w:sz w:val="26"/>
        </w:rPr>
        <w:t> </w:t>
      </w:r>
      <w:r>
        <w:rPr>
          <w:color w:val="231F20"/>
          <w:sz w:val="26"/>
        </w:rPr>
        <w:t>nói</w:t>
      </w:r>
      <w:r>
        <w:rPr>
          <w:color w:val="231F20"/>
          <w:spacing w:val="-16"/>
          <w:sz w:val="26"/>
        </w:rPr>
        <w:t> </w:t>
      </w:r>
      <w:r>
        <w:rPr>
          <w:color w:val="231F20"/>
          <w:sz w:val="26"/>
        </w:rPr>
        <w:t>với</w:t>
      </w:r>
      <w:r>
        <w:rPr>
          <w:color w:val="231F20"/>
          <w:spacing w:val="-17"/>
          <w:sz w:val="26"/>
        </w:rPr>
        <w:t> </w:t>
      </w:r>
      <w:r>
        <w:rPr>
          <w:color w:val="231F20"/>
          <w:sz w:val="26"/>
        </w:rPr>
        <w:t>chúng</w:t>
      </w:r>
      <w:r>
        <w:rPr>
          <w:color w:val="231F20"/>
          <w:spacing w:val="-16"/>
          <w:sz w:val="26"/>
        </w:rPr>
        <w:t> </w:t>
      </w:r>
      <w:r>
        <w:rPr>
          <w:color w:val="231F20"/>
          <w:sz w:val="26"/>
        </w:rPr>
        <w:t>Bí-sô:</w:t>
      </w:r>
      <w:r>
        <w:rPr>
          <w:color w:val="231F20"/>
          <w:spacing w:val="-16"/>
          <w:sz w:val="26"/>
        </w:rPr>
        <w:t> </w:t>
      </w:r>
      <w:r>
        <w:rPr>
          <w:color w:val="231F20"/>
          <w:sz w:val="26"/>
        </w:rPr>
        <w:t>Có</w:t>
      </w:r>
      <w:r>
        <w:rPr>
          <w:color w:val="231F20"/>
          <w:spacing w:val="-17"/>
          <w:sz w:val="26"/>
        </w:rPr>
        <w:t> </w:t>
      </w:r>
      <w:r>
        <w:rPr>
          <w:b/>
          <w:color w:val="231F20"/>
          <w:sz w:val="26"/>
        </w:rPr>
        <w:t>4</w:t>
      </w:r>
      <w:r>
        <w:rPr>
          <w:b/>
          <w:color w:val="231F20"/>
          <w:spacing w:val="-20"/>
          <w:sz w:val="26"/>
        </w:rPr>
        <w:t> </w:t>
      </w:r>
      <w:r>
        <w:rPr>
          <w:color w:val="231F20"/>
          <w:sz w:val="26"/>
        </w:rPr>
        <w:t>Vô</w:t>
      </w:r>
      <w:r>
        <w:rPr>
          <w:color w:val="231F20"/>
          <w:spacing w:val="-17"/>
          <w:sz w:val="26"/>
        </w:rPr>
        <w:t> </w:t>
      </w:r>
      <w:r>
        <w:rPr>
          <w:color w:val="231F20"/>
          <w:sz w:val="26"/>
        </w:rPr>
        <w:t>sắc.</w:t>
      </w:r>
      <w:r>
        <w:rPr>
          <w:color w:val="231F20"/>
          <w:spacing w:val="-15"/>
          <w:sz w:val="26"/>
        </w:rPr>
        <w:t> </w:t>
      </w:r>
      <w:r>
        <w:rPr>
          <w:i/>
          <w:color w:val="231F20"/>
          <w:sz w:val="26"/>
        </w:rPr>
        <w:t>Những </w:t>
      </w:r>
      <w:r>
        <w:rPr>
          <w:i/>
          <w:color w:val="231F20"/>
          <w:sz w:val="26"/>
        </w:rPr>
        <w:t>gì là bốn?</w:t>
      </w:r>
    </w:p>
    <w:p>
      <w:pPr>
        <w:pStyle w:val="ListParagraph"/>
        <w:numPr>
          <w:ilvl w:val="0"/>
          <w:numId w:val="65"/>
        </w:numPr>
        <w:tabs>
          <w:tab w:pos="1251" w:val="left" w:leader="none"/>
        </w:tabs>
        <w:spacing w:line="276" w:lineRule="auto" w:before="113" w:after="0"/>
        <w:ind w:left="393" w:right="107" w:firstLine="566"/>
        <w:jc w:val="both"/>
        <w:rPr>
          <w:sz w:val="26"/>
        </w:rPr>
      </w:pPr>
      <w:r>
        <w:rPr>
          <w:color w:val="231F20"/>
          <w:sz w:val="26"/>
        </w:rPr>
        <w:t>Như có Bí-sô, vượt quá các tưởng sắc, diệt tưởng có đối, không tư duy về các thứ tưởng, nhập nơi không vô biên, trụ đầy đủ nơi xứ Không vô biên. Đó là thứ</w:t>
      </w:r>
      <w:r>
        <w:rPr>
          <w:color w:val="231F20"/>
          <w:spacing w:val="-3"/>
          <w:sz w:val="26"/>
        </w:rPr>
        <w:t> </w:t>
      </w:r>
      <w:r>
        <w:rPr>
          <w:color w:val="231F20"/>
          <w:sz w:val="26"/>
        </w:rPr>
        <w:t>nhất.</w:t>
      </w:r>
    </w:p>
    <w:p>
      <w:pPr>
        <w:pStyle w:val="ListParagraph"/>
        <w:numPr>
          <w:ilvl w:val="0"/>
          <w:numId w:val="65"/>
        </w:numPr>
        <w:tabs>
          <w:tab w:pos="1251" w:val="left" w:leader="none"/>
        </w:tabs>
        <w:spacing w:line="276" w:lineRule="auto" w:before="114" w:after="0"/>
        <w:ind w:left="393" w:right="102" w:firstLine="566"/>
        <w:jc w:val="both"/>
        <w:rPr>
          <w:sz w:val="26"/>
        </w:rPr>
      </w:pPr>
      <w:r>
        <w:rPr>
          <w:color w:val="231F20"/>
          <w:spacing w:val="3"/>
          <w:sz w:val="26"/>
        </w:rPr>
        <w:t>Lại </w:t>
      </w:r>
      <w:r>
        <w:rPr>
          <w:color w:val="231F20"/>
          <w:spacing w:val="2"/>
          <w:sz w:val="26"/>
        </w:rPr>
        <w:t>có </w:t>
      </w:r>
      <w:r>
        <w:rPr>
          <w:color w:val="231F20"/>
          <w:spacing w:val="4"/>
          <w:sz w:val="26"/>
        </w:rPr>
        <w:t>Bí-sô, </w:t>
      </w:r>
      <w:r>
        <w:rPr>
          <w:color w:val="231F20"/>
          <w:spacing w:val="3"/>
          <w:sz w:val="26"/>
        </w:rPr>
        <w:t>vượt quá tất </w:t>
      </w:r>
      <w:r>
        <w:rPr>
          <w:color w:val="231F20"/>
          <w:spacing w:val="2"/>
          <w:sz w:val="26"/>
        </w:rPr>
        <w:t>cả </w:t>
      </w:r>
      <w:r>
        <w:rPr>
          <w:color w:val="231F20"/>
          <w:spacing w:val="3"/>
          <w:sz w:val="26"/>
        </w:rPr>
        <w:t>thứ nơi </w:t>
      </w:r>
      <w:r>
        <w:rPr>
          <w:color w:val="231F20"/>
          <w:spacing w:val="2"/>
          <w:sz w:val="26"/>
        </w:rPr>
        <w:t>xứ </w:t>
      </w:r>
      <w:r>
        <w:rPr>
          <w:color w:val="231F20"/>
          <w:spacing w:val="4"/>
          <w:sz w:val="26"/>
        </w:rPr>
        <w:t>Không </w:t>
      </w:r>
      <w:r>
        <w:rPr>
          <w:color w:val="231F20"/>
          <w:spacing w:val="2"/>
          <w:sz w:val="26"/>
        </w:rPr>
        <w:t>vô </w:t>
      </w:r>
      <w:r>
        <w:rPr>
          <w:color w:val="231F20"/>
          <w:spacing w:val="5"/>
          <w:sz w:val="26"/>
        </w:rPr>
        <w:t>biên, </w:t>
      </w:r>
      <w:r>
        <w:rPr>
          <w:color w:val="231F20"/>
          <w:spacing w:val="3"/>
          <w:sz w:val="26"/>
        </w:rPr>
        <w:t>nhập vào thức </w:t>
      </w:r>
      <w:r>
        <w:rPr>
          <w:color w:val="231F20"/>
          <w:spacing w:val="2"/>
          <w:sz w:val="26"/>
        </w:rPr>
        <w:t>vô </w:t>
      </w:r>
      <w:r>
        <w:rPr>
          <w:color w:val="231F20"/>
          <w:spacing w:val="4"/>
          <w:sz w:val="26"/>
        </w:rPr>
        <w:t>biên, </w:t>
      </w:r>
      <w:r>
        <w:rPr>
          <w:color w:val="231F20"/>
          <w:spacing w:val="3"/>
          <w:sz w:val="26"/>
        </w:rPr>
        <w:t>trụ đầy </w:t>
      </w:r>
      <w:r>
        <w:rPr>
          <w:color w:val="231F20"/>
          <w:spacing w:val="2"/>
          <w:sz w:val="26"/>
        </w:rPr>
        <w:t>đủ </w:t>
      </w:r>
      <w:r>
        <w:rPr>
          <w:color w:val="231F20"/>
          <w:spacing w:val="3"/>
          <w:sz w:val="26"/>
        </w:rPr>
        <w:t>nơi </w:t>
      </w:r>
      <w:r>
        <w:rPr>
          <w:color w:val="231F20"/>
          <w:spacing w:val="2"/>
          <w:sz w:val="26"/>
        </w:rPr>
        <w:t>xứ </w:t>
      </w:r>
      <w:r>
        <w:rPr>
          <w:color w:val="231F20"/>
          <w:spacing w:val="3"/>
          <w:sz w:val="26"/>
        </w:rPr>
        <w:t>Thức </w:t>
      </w:r>
      <w:r>
        <w:rPr>
          <w:color w:val="231F20"/>
          <w:spacing w:val="2"/>
          <w:sz w:val="26"/>
        </w:rPr>
        <w:t>vô </w:t>
      </w:r>
      <w:r>
        <w:rPr>
          <w:color w:val="231F20"/>
          <w:spacing w:val="4"/>
          <w:sz w:val="26"/>
        </w:rPr>
        <w:t>biên. </w:t>
      </w:r>
      <w:r>
        <w:rPr>
          <w:color w:val="231F20"/>
          <w:spacing w:val="2"/>
          <w:sz w:val="26"/>
        </w:rPr>
        <w:t>Đó  </w:t>
      </w:r>
      <w:r>
        <w:rPr>
          <w:color w:val="231F20"/>
          <w:spacing w:val="5"/>
          <w:sz w:val="26"/>
        </w:rPr>
        <w:t>là  </w:t>
      </w:r>
      <w:r>
        <w:rPr>
          <w:color w:val="231F20"/>
          <w:spacing w:val="3"/>
          <w:sz w:val="26"/>
        </w:rPr>
        <w:t>thứ</w:t>
      </w:r>
      <w:r>
        <w:rPr>
          <w:color w:val="231F20"/>
          <w:spacing w:val="10"/>
          <w:sz w:val="26"/>
        </w:rPr>
        <w:t> </w:t>
      </w:r>
      <w:r>
        <w:rPr>
          <w:color w:val="231F20"/>
          <w:spacing w:val="5"/>
          <w:sz w:val="26"/>
        </w:rPr>
        <w:t>hai.</w:t>
      </w:r>
    </w:p>
    <w:p>
      <w:pPr>
        <w:pStyle w:val="ListParagraph"/>
        <w:numPr>
          <w:ilvl w:val="0"/>
          <w:numId w:val="65"/>
        </w:numPr>
        <w:tabs>
          <w:tab w:pos="1227" w:val="left" w:leader="none"/>
        </w:tabs>
        <w:spacing w:line="276" w:lineRule="auto" w:before="114" w:after="0"/>
        <w:ind w:left="393" w:right="107" w:firstLine="566"/>
        <w:jc w:val="both"/>
        <w:rPr>
          <w:sz w:val="26"/>
        </w:rPr>
      </w:pPr>
      <w:r>
        <w:rPr>
          <w:color w:val="231F20"/>
          <w:sz w:val="26"/>
        </w:rPr>
        <w:t>Lại có Bí-sô, vượt quá tất cả thứ nơi xứ Thức vô biên, nhập vào vô sở hữu, trụ đầy đủ nơi xứ Vô sở hữu. Đó là thứ</w:t>
      </w:r>
      <w:r>
        <w:rPr>
          <w:color w:val="231F20"/>
          <w:spacing w:val="-11"/>
          <w:sz w:val="26"/>
        </w:rPr>
        <w:t> </w:t>
      </w:r>
      <w:r>
        <w:rPr>
          <w:color w:val="231F20"/>
          <w:sz w:val="26"/>
        </w:rPr>
        <w:t>ba.</w:t>
      </w:r>
    </w:p>
    <w:p>
      <w:pPr>
        <w:pStyle w:val="ListParagraph"/>
        <w:numPr>
          <w:ilvl w:val="0"/>
          <w:numId w:val="65"/>
        </w:numPr>
        <w:tabs>
          <w:tab w:pos="1217" w:val="left" w:leader="none"/>
        </w:tabs>
        <w:spacing w:line="276" w:lineRule="auto" w:before="114" w:after="0"/>
        <w:ind w:left="393" w:right="108" w:firstLine="566"/>
        <w:jc w:val="both"/>
        <w:rPr>
          <w:sz w:val="26"/>
        </w:rPr>
      </w:pPr>
      <w:r>
        <w:rPr>
          <w:color w:val="231F20"/>
          <w:sz w:val="26"/>
        </w:rPr>
        <w:t>Lại</w:t>
      </w:r>
      <w:r>
        <w:rPr>
          <w:color w:val="231F20"/>
          <w:spacing w:val="-6"/>
          <w:sz w:val="26"/>
        </w:rPr>
        <w:t> </w:t>
      </w:r>
      <w:r>
        <w:rPr>
          <w:color w:val="231F20"/>
          <w:sz w:val="26"/>
        </w:rPr>
        <w:t>có</w:t>
      </w:r>
      <w:r>
        <w:rPr>
          <w:color w:val="231F20"/>
          <w:spacing w:val="-5"/>
          <w:sz w:val="26"/>
        </w:rPr>
        <w:t> </w:t>
      </w:r>
      <w:r>
        <w:rPr>
          <w:color w:val="231F20"/>
          <w:sz w:val="26"/>
        </w:rPr>
        <w:t>Bí-sô,</w:t>
      </w:r>
      <w:r>
        <w:rPr>
          <w:color w:val="231F20"/>
          <w:spacing w:val="-5"/>
          <w:sz w:val="26"/>
        </w:rPr>
        <w:t> </w:t>
      </w:r>
      <w:r>
        <w:rPr>
          <w:color w:val="231F20"/>
          <w:sz w:val="26"/>
        </w:rPr>
        <w:t>vượt</w:t>
      </w:r>
      <w:r>
        <w:rPr>
          <w:color w:val="231F20"/>
          <w:spacing w:val="-5"/>
          <w:sz w:val="26"/>
        </w:rPr>
        <w:t> </w:t>
      </w:r>
      <w:r>
        <w:rPr>
          <w:color w:val="231F20"/>
          <w:sz w:val="26"/>
        </w:rPr>
        <w:t>quá</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thứ</w:t>
      </w:r>
      <w:r>
        <w:rPr>
          <w:color w:val="231F20"/>
          <w:spacing w:val="-6"/>
          <w:sz w:val="26"/>
        </w:rPr>
        <w:t> </w:t>
      </w:r>
      <w:r>
        <w:rPr>
          <w:color w:val="231F20"/>
          <w:sz w:val="26"/>
        </w:rPr>
        <w:t>nơi</w:t>
      </w:r>
      <w:r>
        <w:rPr>
          <w:color w:val="231F20"/>
          <w:spacing w:val="-5"/>
          <w:sz w:val="26"/>
        </w:rPr>
        <w:t> </w:t>
      </w:r>
      <w:r>
        <w:rPr>
          <w:color w:val="231F20"/>
          <w:sz w:val="26"/>
        </w:rPr>
        <w:t>xứ</w:t>
      </w:r>
      <w:r>
        <w:rPr>
          <w:color w:val="231F20"/>
          <w:spacing w:val="-10"/>
          <w:sz w:val="26"/>
        </w:rPr>
        <w:t> </w:t>
      </w:r>
      <w:r>
        <w:rPr>
          <w:color w:val="231F20"/>
          <w:sz w:val="26"/>
        </w:rPr>
        <w:t>Vô</w:t>
      </w:r>
      <w:r>
        <w:rPr>
          <w:color w:val="231F20"/>
          <w:spacing w:val="-5"/>
          <w:sz w:val="26"/>
        </w:rPr>
        <w:t> </w:t>
      </w:r>
      <w:r>
        <w:rPr>
          <w:color w:val="231F20"/>
          <w:sz w:val="26"/>
        </w:rPr>
        <w:t>sở</w:t>
      </w:r>
      <w:r>
        <w:rPr>
          <w:color w:val="231F20"/>
          <w:spacing w:val="-5"/>
          <w:sz w:val="26"/>
        </w:rPr>
        <w:t> </w:t>
      </w:r>
      <w:r>
        <w:rPr>
          <w:color w:val="231F20"/>
          <w:sz w:val="26"/>
        </w:rPr>
        <w:t>hữu,</w:t>
      </w:r>
      <w:r>
        <w:rPr>
          <w:color w:val="231F20"/>
          <w:spacing w:val="-5"/>
          <w:sz w:val="26"/>
        </w:rPr>
        <w:t> </w:t>
      </w:r>
      <w:r>
        <w:rPr>
          <w:color w:val="231F20"/>
          <w:sz w:val="26"/>
        </w:rPr>
        <w:t>nhập</w:t>
      </w:r>
      <w:r>
        <w:rPr>
          <w:color w:val="231F20"/>
          <w:spacing w:val="-5"/>
          <w:sz w:val="26"/>
        </w:rPr>
        <w:t> </w:t>
      </w:r>
      <w:r>
        <w:rPr>
          <w:color w:val="231F20"/>
          <w:sz w:val="26"/>
        </w:rPr>
        <w:t>vào và trụ đầy đủ nơi xứ Phi tưởng phi phi tưởng. Đó là thứ</w:t>
      </w:r>
      <w:r>
        <w:rPr>
          <w:color w:val="231F20"/>
          <w:spacing w:val="-4"/>
          <w:sz w:val="26"/>
        </w:rPr>
        <w:t> </w:t>
      </w:r>
      <w:r>
        <w:rPr>
          <w:color w:val="231F20"/>
          <w:sz w:val="26"/>
        </w:rPr>
        <w:t>tư.</w:t>
      </w:r>
    </w:p>
    <w:p>
      <w:pPr>
        <w:spacing w:before="114"/>
        <w:ind w:left="960" w:right="0" w:firstLine="0"/>
        <w:jc w:val="both"/>
        <w:rPr>
          <w:i/>
          <w:sz w:val="26"/>
        </w:rPr>
      </w:pPr>
      <w:r>
        <w:rPr>
          <w:i/>
          <w:color w:val="231F20"/>
          <w:sz w:val="26"/>
        </w:rPr>
        <w:t>Đó gọi là bốn Vô sắc.</w:t>
      </w:r>
    </w:p>
    <w:p>
      <w:pPr>
        <w:pStyle w:val="BodyText"/>
        <w:spacing w:before="154"/>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66"/>
        </w:numPr>
        <w:tabs>
          <w:tab w:pos="938" w:val="left" w:leader="none"/>
        </w:tabs>
        <w:spacing w:line="240" w:lineRule="auto" w:before="89" w:after="0"/>
        <w:ind w:left="937" w:right="0" w:hanging="261"/>
        <w:jc w:val="both"/>
        <w:rPr>
          <w:i/>
        </w:rPr>
      </w:pPr>
      <w:r>
        <w:rPr>
          <w:i/>
          <w:color w:val="231F20"/>
        </w:rPr>
        <w:t>Vô sắc thứ</w:t>
      </w:r>
      <w:r>
        <w:rPr>
          <w:i/>
          <w:color w:val="231F20"/>
          <w:spacing w:val="-2"/>
        </w:rPr>
        <w:t> </w:t>
      </w:r>
      <w:r>
        <w:rPr>
          <w:i/>
          <w:color w:val="231F20"/>
        </w:rPr>
        <w:t>nhất:</w:t>
      </w:r>
    </w:p>
    <w:p>
      <w:pPr>
        <w:pStyle w:val="BodyText"/>
        <w:spacing w:line="273" w:lineRule="auto" w:before="155"/>
        <w:ind w:left="110" w:right="389"/>
      </w:pPr>
      <w:r>
        <w:rPr>
          <w:i/>
          <w:color w:val="231F20"/>
        </w:rPr>
        <w:t>Vượt quá các tưởng sắc: Thế nào là các tưởng sắc? </w:t>
      </w:r>
      <w:r>
        <w:rPr>
          <w:color w:val="231F20"/>
        </w:rPr>
        <w:t>Nghĩa là nhãn thức tương ưng với tưởng, cùng tưởng, hiện tiền cùng tưởng, hiểu rõ giữ lấy hình tượng, đã tưởng, sẽ tưởng, gọi chung là tưởng sắc. </w:t>
      </w:r>
      <w:r>
        <w:rPr>
          <w:i/>
          <w:color w:val="231F20"/>
        </w:rPr>
        <w:t>Có chỗ nói: </w:t>
      </w:r>
      <w:r>
        <w:rPr>
          <w:color w:val="231F20"/>
        </w:rPr>
        <w:t>Cùng với năm thức tương ưng với tưởng, cùng tưởng </w:t>
      </w:r>
      <w:r>
        <w:rPr>
          <w:color w:val="231F20"/>
          <w:spacing w:val="-6"/>
        </w:rPr>
        <w:t>v.v... </w:t>
      </w:r>
      <w:r>
        <w:rPr>
          <w:color w:val="231F20"/>
        </w:rPr>
        <w:t>cho đến đã tưởng, sẽ tưởng, gọi chung là tưởng sắc. Nay trong nghĩa nầy chỉ nói nhãn thức tương ưng với tưởng cùng tưởng </w:t>
      </w:r>
      <w:r>
        <w:rPr>
          <w:color w:val="231F20"/>
          <w:spacing w:val="-5"/>
        </w:rPr>
        <w:t>v.v…</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đã</w:t>
      </w:r>
      <w:r>
        <w:rPr>
          <w:color w:val="231F20"/>
          <w:spacing w:val="-6"/>
        </w:rPr>
        <w:t> </w:t>
      </w:r>
      <w:r>
        <w:rPr>
          <w:color w:val="231F20"/>
        </w:rPr>
        <w:t>tưởng,</w:t>
      </w:r>
      <w:r>
        <w:rPr>
          <w:color w:val="231F20"/>
          <w:spacing w:val="-6"/>
        </w:rPr>
        <w:t> </w:t>
      </w:r>
      <w:r>
        <w:rPr>
          <w:color w:val="231F20"/>
        </w:rPr>
        <w:t>sẽ</w:t>
      </w:r>
      <w:r>
        <w:rPr>
          <w:color w:val="231F20"/>
          <w:spacing w:val="-6"/>
        </w:rPr>
        <w:t> </w:t>
      </w:r>
      <w:r>
        <w:rPr>
          <w:color w:val="231F20"/>
        </w:rPr>
        <w:t>tưởng,</w:t>
      </w:r>
      <w:r>
        <w:rPr>
          <w:color w:val="231F20"/>
          <w:spacing w:val="-6"/>
        </w:rPr>
        <w:t> </w:t>
      </w:r>
      <w:r>
        <w:rPr>
          <w:color w:val="231F20"/>
        </w:rPr>
        <w:t>gọi</w:t>
      </w:r>
      <w:r>
        <w:rPr>
          <w:color w:val="231F20"/>
          <w:spacing w:val="-6"/>
        </w:rPr>
        <w:t> </w:t>
      </w:r>
      <w:r>
        <w:rPr>
          <w:color w:val="231F20"/>
        </w:rPr>
        <w:t>chung</w:t>
      </w:r>
      <w:r>
        <w:rPr>
          <w:color w:val="231F20"/>
          <w:spacing w:val="-6"/>
        </w:rPr>
        <w:t> </w:t>
      </w:r>
      <w:r>
        <w:rPr>
          <w:color w:val="231F20"/>
        </w:rPr>
        <w:t>là</w:t>
      </w:r>
      <w:r>
        <w:rPr>
          <w:color w:val="231F20"/>
          <w:spacing w:val="-6"/>
        </w:rPr>
        <w:t> </w:t>
      </w:r>
      <w:r>
        <w:rPr>
          <w:color w:val="231F20"/>
        </w:rPr>
        <w:t>tưởng</w:t>
      </w:r>
      <w:r>
        <w:rPr>
          <w:color w:val="231F20"/>
          <w:spacing w:val="-6"/>
        </w:rPr>
        <w:t> </w:t>
      </w:r>
      <w:r>
        <w:rPr>
          <w:color w:val="231F20"/>
        </w:rPr>
        <w:t>sắc.</w:t>
      </w:r>
      <w:r>
        <w:rPr>
          <w:color w:val="231F20"/>
          <w:spacing w:val="-6"/>
        </w:rPr>
        <w:t> </w:t>
      </w:r>
      <w:r>
        <w:rPr>
          <w:color w:val="231F20"/>
        </w:rPr>
        <w:t>Các</w:t>
      </w:r>
      <w:r>
        <w:rPr>
          <w:color w:val="231F20"/>
          <w:spacing w:val="-6"/>
        </w:rPr>
        <w:t> </w:t>
      </w:r>
      <w:r>
        <w:rPr>
          <w:color w:val="231F20"/>
        </w:rPr>
        <w:t>tưởng sắc như thế, bấy giờ đều siêu vượt, cùng siêu vượt, nên gọi là </w:t>
      </w:r>
      <w:r>
        <w:rPr>
          <w:i/>
          <w:color w:val="231F20"/>
        </w:rPr>
        <w:t>Vượt </w:t>
      </w:r>
      <w:r>
        <w:rPr>
          <w:i/>
          <w:color w:val="231F20"/>
        </w:rPr>
        <w:t>quá các tưởng</w:t>
      </w:r>
      <w:r>
        <w:rPr>
          <w:i/>
          <w:color w:val="231F20"/>
          <w:spacing w:val="-1"/>
        </w:rPr>
        <w:t> </w:t>
      </w:r>
      <w:r>
        <w:rPr>
          <w:i/>
          <w:color w:val="231F20"/>
        </w:rPr>
        <w:t>sắc</w:t>
      </w:r>
      <w:r>
        <w:rPr>
          <w:color w:val="231F20"/>
        </w:rPr>
        <w:t>.</w:t>
      </w:r>
    </w:p>
    <w:p>
      <w:pPr>
        <w:pStyle w:val="BodyText"/>
        <w:spacing w:line="273" w:lineRule="auto" w:before="105"/>
        <w:ind w:left="110" w:right="390"/>
      </w:pPr>
      <w:r>
        <w:rPr>
          <w:i/>
          <w:color w:val="231F20"/>
        </w:rPr>
        <w:t>Diệt</w:t>
      </w:r>
      <w:r>
        <w:rPr>
          <w:i/>
          <w:color w:val="231F20"/>
          <w:spacing w:val="-5"/>
        </w:rPr>
        <w:t> </w:t>
      </w:r>
      <w:r>
        <w:rPr>
          <w:i/>
          <w:color w:val="231F20"/>
        </w:rPr>
        <w:t>tưởng</w:t>
      </w:r>
      <w:r>
        <w:rPr>
          <w:i/>
          <w:color w:val="231F20"/>
          <w:spacing w:val="-4"/>
        </w:rPr>
        <w:t> </w:t>
      </w:r>
      <w:r>
        <w:rPr>
          <w:i/>
          <w:color w:val="231F20"/>
        </w:rPr>
        <w:t>có</w:t>
      </w:r>
      <w:r>
        <w:rPr>
          <w:i/>
          <w:color w:val="231F20"/>
          <w:spacing w:val="-4"/>
        </w:rPr>
        <w:t> </w:t>
      </w:r>
      <w:r>
        <w:rPr>
          <w:i/>
          <w:color w:val="231F20"/>
        </w:rPr>
        <w:t>đối:</w:t>
      </w:r>
      <w:r>
        <w:rPr>
          <w:i/>
          <w:color w:val="231F20"/>
          <w:spacing w:val="-4"/>
        </w:rPr>
        <w:t> </w:t>
      </w:r>
      <w:r>
        <w:rPr>
          <w:i/>
          <w:color w:val="231F20"/>
        </w:rPr>
        <w:t>Thế</w:t>
      </w:r>
      <w:r>
        <w:rPr>
          <w:i/>
          <w:color w:val="231F20"/>
          <w:spacing w:val="-4"/>
        </w:rPr>
        <w:t> </w:t>
      </w:r>
      <w:r>
        <w:rPr>
          <w:i/>
          <w:color w:val="231F20"/>
        </w:rPr>
        <w:t>nào</w:t>
      </w:r>
      <w:r>
        <w:rPr>
          <w:i/>
          <w:color w:val="231F20"/>
          <w:spacing w:val="-4"/>
        </w:rPr>
        <w:t> </w:t>
      </w:r>
      <w:r>
        <w:rPr>
          <w:i/>
          <w:color w:val="231F20"/>
        </w:rPr>
        <w:t>là</w:t>
      </w:r>
      <w:r>
        <w:rPr>
          <w:i/>
          <w:color w:val="231F20"/>
          <w:spacing w:val="-4"/>
        </w:rPr>
        <w:t> </w:t>
      </w:r>
      <w:r>
        <w:rPr>
          <w:i/>
          <w:color w:val="231F20"/>
        </w:rPr>
        <w:t>tưởng</w:t>
      </w:r>
      <w:r>
        <w:rPr>
          <w:i/>
          <w:color w:val="231F20"/>
          <w:spacing w:val="-4"/>
        </w:rPr>
        <w:t> </w:t>
      </w:r>
      <w:r>
        <w:rPr>
          <w:i/>
          <w:color w:val="231F20"/>
        </w:rPr>
        <w:t>có</w:t>
      </w:r>
      <w:r>
        <w:rPr>
          <w:i/>
          <w:color w:val="231F20"/>
          <w:spacing w:val="-4"/>
        </w:rPr>
        <w:t> </w:t>
      </w:r>
      <w:r>
        <w:rPr>
          <w:i/>
          <w:color w:val="231F20"/>
        </w:rPr>
        <w:t>đối?</w:t>
      </w:r>
      <w:r>
        <w:rPr>
          <w:i/>
          <w:color w:val="231F20"/>
          <w:spacing w:val="-5"/>
        </w:rPr>
        <w:t> </w:t>
      </w:r>
      <w:r>
        <w:rPr>
          <w:color w:val="231F20"/>
        </w:rPr>
        <w:t>Nghĩa</w:t>
      </w:r>
      <w:r>
        <w:rPr>
          <w:color w:val="231F20"/>
          <w:spacing w:val="-5"/>
        </w:rPr>
        <w:t> </w:t>
      </w:r>
      <w:r>
        <w:rPr>
          <w:color w:val="231F20"/>
        </w:rPr>
        <w:t>là</w:t>
      </w:r>
      <w:r>
        <w:rPr>
          <w:color w:val="231F20"/>
          <w:spacing w:val="-4"/>
        </w:rPr>
        <w:t> </w:t>
      </w:r>
      <w:r>
        <w:rPr>
          <w:color w:val="231F20"/>
        </w:rPr>
        <w:t>bốn</w:t>
      </w:r>
      <w:r>
        <w:rPr>
          <w:color w:val="231F20"/>
          <w:spacing w:val="-4"/>
        </w:rPr>
        <w:t> </w:t>
      </w:r>
      <w:r>
        <w:rPr>
          <w:color w:val="231F20"/>
        </w:rPr>
        <w:t>thức như nhĩ thức </w:t>
      </w:r>
      <w:r>
        <w:rPr>
          <w:color w:val="231F20"/>
          <w:spacing w:val="-8"/>
        </w:rPr>
        <w:t>v.v... </w:t>
      </w:r>
      <w:r>
        <w:rPr>
          <w:color w:val="231F20"/>
        </w:rPr>
        <w:t>cùng tương ưng với tưởng, cùng tưởng </w:t>
      </w:r>
      <w:r>
        <w:rPr>
          <w:color w:val="231F20"/>
          <w:spacing w:val="-6"/>
        </w:rPr>
        <w:t>v.v… </w:t>
      </w:r>
      <w:r>
        <w:rPr>
          <w:color w:val="231F20"/>
          <w:spacing w:val="-2"/>
        </w:rPr>
        <w:t>cho </w:t>
      </w:r>
      <w:r>
        <w:rPr>
          <w:color w:val="231F20"/>
        </w:rPr>
        <w:t>đến</w:t>
      </w:r>
      <w:r>
        <w:rPr>
          <w:color w:val="231F20"/>
          <w:spacing w:val="-5"/>
        </w:rPr>
        <w:t> </w:t>
      </w:r>
      <w:r>
        <w:rPr>
          <w:color w:val="231F20"/>
        </w:rPr>
        <w:t>đã</w:t>
      </w:r>
      <w:r>
        <w:rPr>
          <w:color w:val="231F20"/>
          <w:spacing w:val="-4"/>
        </w:rPr>
        <w:t> </w:t>
      </w:r>
      <w:r>
        <w:rPr>
          <w:color w:val="231F20"/>
        </w:rPr>
        <w:t>tưởng,</w:t>
      </w:r>
      <w:r>
        <w:rPr>
          <w:color w:val="231F20"/>
          <w:spacing w:val="-4"/>
        </w:rPr>
        <w:t> </w:t>
      </w:r>
      <w:r>
        <w:rPr>
          <w:color w:val="231F20"/>
        </w:rPr>
        <w:t>sẽ</w:t>
      </w:r>
      <w:r>
        <w:rPr>
          <w:color w:val="231F20"/>
          <w:spacing w:val="-5"/>
        </w:rPr>
        <w:t> </w:t>
      </w:r>
      <w:r>
        <w:rPr>
          <w:color w:val="231F20"/>
        </w:rPr>
        <w:t>tưởng,</w:t>
      </w:r>
      <w:r>
        <w:rPr>
          <w:color w:val="231F20"/>
          <w:spacing w:val="-4"/>
        </w:rPr>
        <w:t> </w:t>
      </w:r>
      <w:r>
        <w:rPr>
          <w:color w:val="231F20"/>
        </w:rPr>
        <w:t>gọi</w:t>
      </w:r>
      <w:r>
        <w:rPr>
          <w:color w:val="231F20"/>
          <w:spacing w:val="-4"/>
        </w:rPr>
        <w:t> </w:t>
      </w:r>
      <w:r>
        <w:rPr>
          <w:color w:val="231F20"/>
        </w:rPr>
        <w:t>chung</w:t>
      </w:r>
      <w:r>
        <w:rPr>
          <w:color w:val="231F20"/>
          <w:spacing w:val="-4"/>
        </w:rPr>
        <w:t> </w:t>
      </w:r>
      <w:r>
        <w:rPr>
          <w:color w:val="231F20"/>
        </w:rPr>
        <w:t>là</w:t>
      </w:r>
      <w:r>
        <w:rPr>
          <w:color w:val="231F20"/>
          <w:spacing w:val="-5"/>
        </w:rPr>
        <w:t> </w:t>
      </w:r>
      <w:r>
        <w:rPr>
          <w:color w:val="231F20"/>
        </w:rPr>
        <w:t>tưởng</w:t>
      </w:r>
      <w:r>
        <w:rPr>
          <w:color w:val="231F20"/>
          <w:spacing w:val="-4"/>
        </w:rPr>
        <w:t> </w:t>
      </w:r>
      <w:r>
        <w:rPr>
          <w:color w:val="231F20"/>
        </w:rPr>
        <w:t>có</w:t>
      </w:r>
      <w:r>
        <w:rPr>
          <w:color w:val="231F20"/>
          <w:spacing w:val="-4"/>
        </w:rPr>
        <w:t> </w:t>
      </w:r>
      <w:r>
        <w:rPr>
          <w:color w:val="231F20"/>
        </w:rPr>
        <w:t>đối.</w:t>
      </w:r>
      <w:r>
        <w:rPr>
          <w:color w:val="231F20"/>
          <w:spacing w:val="-6"/>
        </w:rPr>
        <w:t> </w:t>
      </w:r>
      <w:r>
        <w:rPr>
          <w:i/>
          <w:color w:val="231F20"/>
        </w:rPr>
        <w:t>Có</w:t>
      </w:r>
      <w:r>
        <w:rPr>
          <w:i/>
          <w:color w:val="231F20"/>
          <w:spacing w:val="-5"/>
        </w:rPr>
        <w:t> </w:t>
      </w:r>
      <w:r>
        <w:rPr>
          <w:i/>
          <w:color w:val="231F20"/>
        </w:rPr>
        <w:t>chỗ</w:t>
      </w:r>
      <w:r>
        <w:rPr>
          <w:i/>
          <w:color w:val="231F20"/>
          <w:spacing w:val="-4"/>
        </w:rPr>
        <w:t> </w:t>
      </w:r>
      <w:r>
        <w:rPr>
          <w:i/>
          <w:color w:val="231F20"/>
        </w:rPr>
        <w:t>nói:</w:t>
      </w:r>
      <w:r>
        <w:rPr>
          <w:i/>
          <w:color w:val="231F20"/>
          <w:spacing w:val="-4"/>
        </w:rPr>
        <w:t> </w:t>
      </w:r>
      <w:r>
        <w:rPr>
          <w:color w:val="231F20"/>
        </w:rPr>
        <w:t>Giận dữ</w:t>
      </w:r>
      <w:r>
        <w:rPr>
          <w:color w:val="231F20"/>
          <w:spacing w:val="-25"/>
        </w:rPr>
        <w:t> </w:t>
      </w:r>
      <w:r>
        <w:rPr>
          <w:color w:val="231F20"/>
        </w:rPr>
        <w:t>tương</w:t>
      </w:r>
      <w:r>
        <w:rPr>
          <w:color w:val="231F20"/>
          <w:spacing w:val="-24"/>
        </w:rPr>
        <w:t> </w:t>
      </w:r>
      <w:r>
        <w:rPr>
          <w:color w:val="231F20"/>
        </w:rPr>
        <w:t>ưng</w:t>
      </w:r>
      <w:r>
        <w:rPr>
          <w:color w:val="231F20"/>
          <w:spacing w:val="-25"/>
        </w:rPr>
        <w:t> </w:t>
      </w:r>
      <w:r>
        <w:rPr>
          <w:color w:val="231F20"/>
        </w:rPr>
        <w:t>với</w:t>
      </w:r>
      <w:r>
        <w:rPr>
          <w:color w:val="231F20"/>
          <w:spacing w:val="-24"/>
        </w:rPr>
        <w:t> </w:t>
      </w:r>
      <w:r>
        <w:rPr>
          <w:color w:val="231F20"/>
        </w:rPr>
        <w:t>tưởng,</w:t>
      </w:r>
      <w:r>
        <w:rPr>
          <w:color w:val="231F20"/>
          <w:spacing w:val="-25"/>
        </w:rPr>
        <w:t> </w:t>
      </w:r>
      <w:r>
        <w:rPr>
          <w:color w:val="231F20"/>
        </w:rPr>
        <w:t>cùng</w:t>
      </w:r>
      <w:r>
        <w:rPr>
          <w:color w:val="231F20"/>
          <w:spacing w:val="-24"/>
        </w:rPr>
        <w:t> </w:t>
      </w:r>
      <w:r>
        <w:rPr>
          <w:color w:val="231F20"/>
        </w:rPr>
        <w:t>tưởng</w:t>
      </w:r>
      <w:r>
        <w:rPr>
          <w:color w:val="231F20"/>
          <w:spacing w:val="-25"/>
        </w:rPr>
        <w:t> </w:t>
      </w:r>
      <w:r>
        <w:rPr>
          <w:color w:val="231F20"/>
          <w:spacing w:val="-6"/>
        </w:rPr>
        <w:t>v.v…</w:t>
      </w:r>
      <w:r>
        <w:rPr>
          <w:color w:val="231F20"/>
          <w:spacing w:val="-24"/>
        </w:rPr>
        <w:t> </w:t>
      </w:r>
      <w:r>
        <w:rPr>
          <w:color w:val="231F20"/>
        </w:rPr>
        <w:t>cho</w:t>
      </w:r>
      <w:r>
        <w:rPr>
          <w:color w:val="231F20"/>
          <w:spacing w:val="-25"/>
        </w:rPr>
        <w:t> </w:t>
      </w:r>
      <w:r>
        <w:rPr>
          <w:color w:val="231F20"/>
        </w:rPr>
        <w:t>đến</w:t>
      </w:r>
      <w:r>
        <w:rPr>
          <w:color w:val="231F20"/>
          <w:spacing w:val="-24"/>
        </w:rPr>
        <w:t> </w:t>
      </w:r>
      <w:r>
        <w:rPr>
          <w:color w:val="231F20"/>
        </w:rPr>
        <w:t>đã</w:t>
      </w:r>
      <w:r>
        <w:rPr>
          <w:color w:val="231F20"/>
          <w:spacing w:val="-25"/>
        </w:rPr>
        <w:t> </w:t>
      </w:r>
      <w:r>
        <w:rPr>
          <w:color w:val="231F20"/>
        </w:rPr>
        <w:t>tưởng,</w:t>
      </w:r>
      <w:r>
        <w:rPr>
          <w:color w:val="231F20"/>
          <w:spacing w:val="-24"/>
        </w:rPr>
        <w:t> </w:t>
      </w:r>
      <w:r>
        <w:rPr>
          <w:color w:val="231F20"/>
        </w:rPr>
        <w:t>sẽ</w:t>
      </w:r>
      <w:r>
        <w:rPr>
          <w:color w:val="231F20"/>
          <w:spacing w:val="-24"/>
        </w:rPr>
        <w:t> </w:t>
      </w:r>
      <w:r>
        <w:rPr>
          <w:color w:val="231F20"/>
          <w:spacing w:val="-2"/>
        </w:rPr>
        <w:t>tưởng, </w:t>
      </w:r>
      <w:r>
        <w:rPr>
          <w:color w:val="231F20"/>
        </w:rPr>
        <w:t>gọi</w:t>
      </w:r>
      <w:r>
        <w:rPr>
          <w:color w:val="231F20"/>
          <w:spacing w:val="-4"/>
        </w:rPr>
        <w:t> </w:t>
      </w:r>
      <w:r>
        <w:rPr>
          <w:color w:val="231F20"/>
        </w:rPr>
        <w:t>chung</w:t>
      </w:r>
      <w:r>
        <w:rPr>
          <w:color w:val="231F20"/>
          <w:spacing w:val="-4"/>
        </w:rPr>
        <w:t> </w:t>
      </w:r>
      <w:r>
        <w:rPr>
          <w:color w:val="231F20"/>
        </w:rPr>
        <w:t>là</w:t>
      </w:r>
      <w:r>
        <w:rPr>
          <w:color w:val="231F20"/>
          <w:spacing w:val="-4"/>
        </w:rPr>
        <w:t> </w:t>
      </w:r>
      <w:r>
        <w:rPr>
          <w:color w:val="231F20"/>
        </w:rPr>
        <w:t>tưởng</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Nay</w:t>
      </w:r>
      <w:r>
        <w:rPr>
          <w:color w:val="231F20"/>
          <w:spacing w:val="-3"/>
        </w:rPr>
        <w:t> </w:t>
      </w:r>
      <w:r>
        <w:rPr>
          <w:color w:val="231F20"/>
        </w:rPr>
        <w:t>trong</w:t>
      </w:r>
      <w:r>
        <w:rPr>
          <w:color w:val="231F20"/>
          <w:spacing w:val="-4"/>
        </w:rPr>
        <w:t> </w:t>
      </w:r>
      <w:r>
        <w:rPr>
          <w:color w:val="231F20"/>
        </w:rPr>
        <w:t>nghĩa</w:t>
      </w:r>
      <w:r>
        <w:rPr>
          <w:color w:val="231F20"/>
          <w:spacing w:val="-4"/>
        </w:rPr>
        <w:t> </w:t>
      </w:r>
      <w:r>
        <w:rPr>
          <w:color w:val="231F20"/>
        </w:rPr>
        <w:t>nầy</w:t>
      </w:r>
      <w:r>
        <w:rPr>
          <w:color w:val="231F20"/>
          <w:spacing w:val="-4"/>
        </w:rPr>
        <w:t> </w:t>
      </w:r>
      <w:r>
        <w:rPr>
          <w:color w:val="231F20"/>
        </w:rPr>
        <w:t>thì</w:t>
      </w:r>
      <w:r>
        <w:rPr>
          <w:color w:val="231F20"/>
          <w:spacing w:val="-4"/>
        </w:rPr>
        <w:t> </w:t>
      </w:r>
      <w:r>
        <w:rPr>
          <w:color w:val="231F20"/>
        </w:rPr>
        <w:t>bốn</w:t>
      </w:r>
      <w:r>
        <w:rPr>
          <w:color w:val="231F20"/>
          <w:spacing w:val="-4"/>
        </w:rPr>
        <w:t> </w:t>
      </w:r>
      <w:r>
        <w:rPr>
          <w:color w:val="231F20"/>
        </w:rPr>
        <w:t>thức</w:t>
      </w:r>
      <w:r>
        <w:rPr>
          <w:color w:val="231F20"/>
          <w:spacing w:val="-4"/>
        </w:rPr>
        <w:t> </w:t>
      </w:r>
      <w:r>
        <w:rPr>
          <w:color w:val="231F20"/>
        </w:rPr>
        <w:t>như</w:t>
      </w:r>
      <w:r>
        <w:rPr>
          <w:color w:val="231F20"/>
          <w:spacing w:val="-3"/>
        </w:rPr>
        <w:t> </w:t>
      </w:r>
      <w:r>
        <w:rPr>
          <w:color w:val="231F20"/>
          <w:spacing w:val="-2"/>
        </w:rPr>
        <w:t>nhĩ </w:t>
      </w:r>
      <w:r>
        <w:rPr>
          <w:color w:val="231F20"/>
        </w:rPr>
        <w:t>thức</w:t>
      </w:r>
      <w:r>
        <w:rPr>
          <w:color w:val="231F20"/>
          <w:spacing w:val="-10"/>
        </w:rPr>
        <w:t> </w:t>
      </w:r>
      <w:r>
        <w:rPr>
          <w:color w:val="231F20"/>
          <w:spacing w:val="-6"/>
        </w:rPr>
        <w:t>v.v…</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tưởng,</w:t>
      </w:r>
      <w:r>
        <w:rPr>
          <w:color w:val="231F20"/>
          <w:spacing w:val="-9"/>
        </w:rPr>
        <w:t> </w:t>
      </w:r>
      <w:r>
        <w:rPr>
          <w:color w:val="231F20"/>
        </w:rPr>
        <w:t>cùng</w:t>
      </w:r>
      <w:r>
        <w:rPr>
          <w:color w:val="231F20"/>
          <w:spacing w:val="-9"/>
        </w:rPr>
        <w:t> </w:t>
      </w:r>
      <w:r>
        <w:rPr>
          <w:color w:val="231F20"/>
        </w:rPr>
        <w:t>tưởng</w:t>
      </w:r>
      <w:r>
        <w:rPr>
          <w:color w:val="231F20"/>
          <w:spacing w:val="-9"/>
        </w:rPr>
        <w:t> </w:t>
      </w:r>
      <w:r>
        <w:rPr>
          <w:color w:val="231F20"/>
          <w:spacing w:val="-6"/>
        </w:rPr>
        <w:t>v.v…</w:t>
      </w:r>
      <w:r>
        <w:rPr>
          <w:color w:val="231F20"/>
          <w:spacing w:val="-9"/>
        </w:rPr>
        <w:t> </w:t>
      </w:r>
      <w:r>
        <w:rPr>
          <w:color w:val="231F20"/>
        </w:rPr>
        <w:t>cho</w:t>
      </w:r>
      <w:r>
        <w:rPr>
          <w:color w:val="231F20"/>
          <w:spacing w:val="-10"/>
        </w:rPr>
        <w:t> </w:t>
      </w:r>
      <w:r>
        <w:rPr>
          <w:color w:val="231F20"/>
        </w:rPr>
        <w:t>đến</w:t>
      </w:r>
      <w:r>
        <w:rPr>
          <w:color w:val="231F20"/>
          <w:spacing w:val="-9"/>
        </w:rPr>
        <w:t> </w:t>
      </w:r>
      <w:r>
        <w:rPr>
          <w:color w:val="231F20"/>
        </w:rPr>
        <w:t>đã</w:t>
      </w:r>
      <w:r>
        <w:rPr>
          <w:color w:val="231F20"/>
          <w:spacing w:val="-9"/>
        </w:rPr>
        <w:t> </w:t>
      </w:r>
      <w:r>
        <w:rPr>
          <w:color w:val="231F20"/>
          <w:spacing w:val="-2"/>
        </w:rPr>
        <w:t>tưởng, </w:t>
      </w:r>
      <w:r>
        <w:rPr>
          <w:color w:val="231F20"/>
        </w:rPr>
        <w:t>sẽ</w:t>
      </w:r>
      <w:r>
        <w:rPr>
          <w:color w:val="231F20"/>
          <w:spacing w:val="-12"/>
        </w:rPr>
        <w:t> </w:t>
      </w:r>
      <w:r>
        <w:rPr>
          <w:color w:val="231F20"/>
        </w:rPr>
        <w:t>tưởng,</w:t>
      </w:r>
      <w:r>
        <w:rPr>
          <w:color w:val="231F20"/>
          <w:spacing w:val="-12"/>
        </w:rPr>
        <w:t> </w:t>
      </w:r>
      <w:r>
        <w:rPr>
          <w:color w:val="231F20"/>
        </w:rPr>
        <w:t>gọi</w:t>
      </w:r>
      <w:r>
        <w:rPr>
          <w:color w:val="231F20"/>
          <w:spacing w:val="-12"/>
        </w:rPr>
        <w:t> </w:t>
      </w:r>
      <w:r>
        <w:rPr>
          <w:color w:val="231F20"/>
        </w:rPr>
        <w:t>chung</w:t>
      </w:r>
      <w:r>
        <w:rPr>
          <w:color w:val="231F20"/>
          <w:spacing w:val="-12"/>
        </w:rPr>
        <w:t> </w:t>
      </w:r>
      <w:r>
        <w:rPr>
          <w:color w:val="231F20"/>
        </w:rPr>
        <w:t>là</w:t>
      </w:r>
      <w:r>
        <w:rPr>
          <w:color w:val="231F20"/>
          <w:spacing w:val="-12"/>
        </w:rPr>
        <w:t> </w:t>
      </w:r>
      <w:r>
        <w:rPr>
          <w:color w:val="231F20"/>
        </w:rPr>
        <w:t>tưởng</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Các</w:t>
      </w:r>
      <w:r>
        <w:rPr>
          <w:color w:val="231F20"/>
          <w:spacing w:val="-12"/>
        </w:rPr>
        <w:t> </w:t>
      </w:r>
      <w:r>
        <w:rPr>
          <w:color w:val="231F20"/>
        </w:rPr>
        <w:t>tưởng</w:t>
      </w:r>
      <w:r>
        <w:rPr>
          <w:color w:val="231F20"/>
          <w:spacing w:val="-11"/>
        </w:rPr>
        <w:t> </w:t>
      </w:r>
      <w:r>
        <w:rPr>
          <w:color w:val="231F20"/>
        </w:rPr>
        <w:t>có</w:t>
      </w:r>
      <w:r>
        <w:rPr>
          <w:color w:val="231F20"/>
          <w:spacing w:val="-12"/>
        </w:rPr>
        <w:t> </w:t>
      </w:r>
      <w:r>
        <w:rPr>
          <w:color w:val="231F20"/>
        </w:rPr>
        <w:t>đối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lúc</w:t>
      </w:r>
      <w:r>
        <w:rPr>
          <w:color w:val="231F20"/>
          <w:spacing w:val="-12"/>
        </w:rPr>
        <w:t> </w:t>
      </w:r>
      <w:r>
        <w:rPr>
          <w:color w:val="231F20"/>
        </w:rPr>
        <w:t>đó đã đoạn dứt, nhận biết khắp, xa lìa, xa lìa tận cùng, điều phục, điều phục</w:t>
      </w:r>
      <w:r>
        <w:rPr>
          <w:color w:val="231F20"/>
          <w:spacing w:val="-6"/>
        </w:rPr>
        <w:t> </w:t>
      </w:r>
      <w:r>
        <w:rPr>
          <w:color w:val="231F20"/>
        </w:rPr>
        <w:t>tận</w:t>
      </w:r>
      <w:r>
        <w:rPr>
          <w:color w:val="231F20"/>
          <w:spacing w:val="-6"/>
        </w:rPr>
        <w:t> </w:t>
      </w:r>
      <w:r>
        <w:rPr>
          <w:color w:val="231F20"/>
        </w:rPr>
        <w:t>cùng,</w:t>
      </w:r>
      <w:r>
        <w:rPr>
          <w:color w:val="231F20"/>
          <w:spacing w:val="-5"/>
        </w:rPr>
        <w:t> </w:t>
      </w:r>
      <w:r>
        <w:rPr>
          <w:color w:val="231F20"/>
        </w:rPr>
        <w:t>trừ</w:t>
      </w:r>
      <w:r>
        <w:rPr>
          <w:color w:val="231F20"/>
          <w:spacing w:val="-6"/>
        </w:rPr>
        <w:t> </w:t>
      </w:r>
      <w:r>
        <w:rPr>
          <w:color w:val="231F20"/>
        </w:rPr>
        <w:t>diệt</w:t>
      </w:r>
      <w:r>
        <w:rPr>
          <w:color w:val="231F20"/>
          <w:spacing w:val="-5"/>
        </w:rPr>
        <w:t> </w:t>
      </w:r>
      <w:r>
        <w:rPr>
          <w:color w:val="231F20"/>
        </w:rPr>
        <w:t>hết</w:t>
      </w:r>
      <w:r>
        <w:rPr>
          <w:color w:val="231F20"/>
          <w:spacing w:val="-6"/>
        </w:rPr>
        <w:t> </w:t>
      </w:r>
      <w:r>
        <w:rPr>
          <w:color w:val="231F20"/>
        </w:rPr>
        <w:t>hẳn,</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7"/>
        </w:rPr>
        <w:t> </w:t>
      </w:r>
      <w:r>
        <w:rPr>
          <w:i/>
          <w:color w:val="231F20"/>
        </w:rPr>
        <w:t>Diệt</w:t>
      </w:r>
      <w:r>
        <w:rPr>
          <w:i/>
          <w:color w:val="231F20"/>
          <w:spacing w:val="-5"/>
        </w:rPr>
        <w:t> </w:t>
      </w:r>
      <w:r>
        <w:rPr>
          <w:i/>
          <w:color w:val="231F20"/>
        </w:rPr>
        <w:t>tưởng</w:t>
      </w:r>
      <w:r>
        <w:rPr>
          <w:i/>
          <w:color w:val="231F20"/>
          <w:spacing w:val="-6"/>
        </w:rPr>
        <w:t> </w:t>
      </w:r>
      <w:r>
        <w:rPr>
          <w:i/>
          <w:color w:val="231F20"/>
        </w:rPr>
        <w:t>có</w:t>
      </w:r>
      <w:r>
        <w:rPr>
          <w:i/>
          <w:color w:val="231F20"/>
          <w:spacing w:val="-5"/>
        </w:rPr>
        <w:t> </w:t>
      </w:r>
      <w:r>
        <w:rPr>
          <w:i/>
          <w:color w:val="231F20"/>
        </w:rPr>
        <w:t>đối</w:t>
      </w:r>
      <w:r>
        <w:rPr>
          <w:color w:val="231F20"/>
        </w:rPr>
        <w:t>.</w:t>
      </w:r>
    </w:p>
    <w:p>
      <w:pPr>
        <w:pStyle w:val="BodyText"/>
        <w:spacing w:line="273" w:lineRule="auto" w:before="106"/>
        <w:ind w:left="110" w:right="390"/>
      </w:pPr>
      <w:r>
        <w:rPr>
          <w:i/>
          <w:color w:val="231F20"/>
        </w:rPr>
        <w:t>Không tư duy về các thứ tưởng: </w:t>
      </w:r>
      <w:r>
        <w:rPr>
          <w:color w:val="231F20"/>
        </w:rPr>
        <w:t>Thế nào là các thứ tưởng? Nghĩa là có sự ngăn che, trói buộc. Tức các tưởng về sắc, thanh, hương, vị, xúc nhiễm ô hiện có, tưởng bất thiện hiện có, tưởng </w:t>
      </w:r>
      <w:r>
        <w:rPr>
          <w:color w:val="231F20"/>
          <w:spacing w:val="-4"/>
        </w:rPr>
        <w:t>dẫn</w:t>
      </w:r>
      <w:r>
        <w:rPr>
          <w:color w:val="231F20"/>
          <w:spacing w:val="57"/>
        </w:rPr>
        <w:t> </w:t>
      </w:r>
      <w:r>
        <w:rPr>
          <w:color w:val="231F20"/>
        </w:rPr>
        <w:t>đến phi lý hiện có, tưởng gây chướng ngại cho định hiện có, gọi chung là các thứ tưởng. Các tưởng ấy bấy giờ không còn dẫn phát, không</w:t>
      </w:r>
      <w:r>
        <w:rPr>
          <w:color w:val="231F20"/>
          <w:spacing w:val="-12"/>
        </w:rPr>
        <w:t> </w:t>
      </w:r>
      <w:r>
        <w:rPr>
          <w:color w:val="231F20"/>
        </w:rPr>
        <w:t>còn</w:t>
      </w:r>
      <w:r>
        <w:rPr>
          <w:color w:val="231F20"/>
          <w:spacing w:val="-12"/>
        </w:rPr>
        <w:t> </w:t>
      </w:r>
      <w:r>
        <w:rPr>
          <w:color w:val="231F20"/>
        </w:rPr>
        <w:t>ức</w:t>
      </w:r>
      <w:r>
        <w:rPr>
          <w:color w:val="231F20"/>
          <w:spacing w:val="-12"/>
        </w:rPr>
        <w:t> </w:t>
      </w:r>
      <w:r>
        <w:rPr>
          <w:color w:val="231F20"/>
        </w:rPr>
        <w:t>niệm,</w:t>
      </w:r>
      <w:r>
        <w:rPr>
          <w:color w:val="231F20"/>
          <w:spacing w:val="-11"/>
        </w:rPr>
        <w:t> </w:t>
      </w:r>
      <w:r>
        <w:rPr>
          <w:color w:val="231F20"/>
        </w:rPr>
        <w:t>không</w:t>
      </w:r>
      <w:r>
        <w:rPr>
          <w:color w:val="231F20"/>
          <w:spacing w:val="-12"/>
        </w:rPr>
        <w:t> </w:t>
      </w:r>
      <w:r>
        <w:rPr>
          <w:color w:val="231F20"/>
        </w:rPr>
        <w:t>còn</w:t>
      </w:r>
      <w:r>
        <w:rPr>
          <w:color w:val="231F20"/>
          <w:spacing w:val="-12"/>
        </w:rPr>
        <w:t> </w:t>
      </w:r>
      <w:r>
        <w:rPr>
          <w:color w:val="231F20"/>
        </w:rPr>
        <w:t>tư</w:t>
      </w:r>
      <w:r>
        <w:rPr>
          <w:color w:val="231F20"/>
          <w:spacing w:val="-11"/>
        </w:rPr>
        <w:t> </w:t>
      </w:r>
      <w:r>
        <w:rPr>
          <w:color w:val="231F20"/>
          <w:spacing w:val="-5"/>
        </w:rPr>
        <w:t>duy,</w:t>
      </w:r>
      <w:r>
        <w:rPr>
          <w:color w:val="231F20"/>
          <w:spacing w:val="-12"/>
        </w:rPr>
        <w:t> </w:t>
      </w:r>
      <w:r>
        <w:rPr>
          <w:color w:val="231F20"/>
        </w:rPr>
        <w:t>không</w:t>
      </w:r>
      <w:r>
        <w:rPr>
          <w:color w:val="231F20"/>
          <w:spacing w:val="-12"/>
        </w:rPr>
        <w:t> </w:t>
      </w:r>
      <w:r>
        <w:rPr>
          <w:color w:val="231F20"/>
        </w:rPr>
        <w:t>còn</w:t>
      </w:r>
      <w:r>
        <w:rPr>
          <w:color w:val="231F20"/>
          <w:spacing w:val="-11"/>
        </w:rPr>
        <w:t> </w:t>
      </w:r>
      <w:r>
        <w:rPr>
          <w:color w:val="231F20"/>
        </w:rPr>
        <w:t>đã</w:t>
      </w:r>
      <w:r>
        <w:rPr>
          <w:color w:val="231F20"/>
          <w:spacing w:val="-12"/>
        </w:rPr>
        <w:t> </w:t>
      </w:r>
      <w:r>
        <w:rPr>
          <w:color w:val="231F20"/>
        </w:rPr>
        <w:t>tư</w:t>
      </w:r>
      <w:r>
        <w:rPr>
          <w:color w:val="231F20"/>
          <w:spacing w:val="-12"/>
        </w:rPr>
        <w:t> </w:t>
      </w:r>
      <w:r>
        <w:rPr>
          <w:color w:val="231F20"/>
        </w:rPr>
        <w:t>duy</w:t>
      </w:r>
      <w:r>
        <w:rPr>
          <w:color w:val="231F20"/>
          <w:spacing w:val="-11"/>
        </w:rPr>
        <w:t> </w:t>
      </w:r>
      <w:r>
        <w:rPr>
          <w:color w:val="231F20"/>
        </w:rPr>
        <w:t>sẽ</w:t>
      </w:r>
      <w:r>
        <w:rPr>
          <w:color w:val="231F20"/>
          <w:spacing w:val="-12"/>
        </w:rPr>
        <w:t> </w:t>
      </w:r>
      <w:r>
        <w:rPr>
          <w:color w:val="231F20"/>
        </w:rPr>
        <w:t>tư</w:t>
      </w:r>
      <w:r>
        <w:rPr>
          <w:color w:val="231F20"/>
          <w:spacing w:val="-12"/>
        </w:rPr>
        <w:t> </w:t>
      </w:r>
      <w:r>
        <w:rPr>
          <w:color w:val="231F20"/>
          <w:spacing w:val="-5"/>
        </w:rPr>
        <w:t>duy, </w:t>
      </w:r>
      <w:r>
        <w:rPr>
          <w:color w:val="231F20"/>
        </w:rPr>
        <w:t>nên gọi là </w:t>
      </w:r>
      <w:r>
        <w:rPr>
          <w:i/>
          <w:color w:val="231F20"/>
        </w:rPr>
        <w:t>Không tư duy về các thứ</w:t>
      </w:r>
      <w:r>
        <w:rPr>
          <w:i/>
          <w:color w:val="231F20"/>
          <w:spacing w:val="-2"/>
        </w:rPr>
        <w:t> </w:t>
      </w:r>
      <w:r>
        <w:rPr>
          <w:i/>
          <w:color w:val="231F20"/>
        </w:rPr>
        <w:t>tưởng</w:t>
      </w:r>
      <w:r>
        <w:rPr>
          <w:color w:val="231F20"/>
        </w:rPr>
        <w:t>.</w:t>
      </w:r>
    </w:p>
    <w:p>
      <w:pPr>
        <w:spacing w:line="273" w:lineRule="auto" w:before="108"/>
        <w:ind w:left="110" w:right="391" w:firstLine="566"/>
        <w:jc w:val="both"/>
        <w:rPr>
          <w:sz w:val="26"/>
        </w:rPr>
      </w:pPr>
      <w:r>
        <w:rPr>
          <w:i/>
          <w:color w:val="231F20"/>
          <w:sz w:val="26"/>
        </w:rPr>
        <w:t>Nhập nơi không vô biên, trụ đầy đủ nơi xứ Không vô biên:</w:t>
      </w:r>
      <w:r>
        <w:rPr>
          <w:i/>
          <w:color w:val="231F20"/>
          <w:spacing w:val="-44"/>
          <w:sz w:val="26"/>
        </w:rPr>
        <w:t> </w:t>
      </w:r>
      <w:r>
        <w:rPr>
          <w:color w:val="231F20"/>
          <w:sz w:val="26"/>
        </w:rPr>
        <w:t>Thế nào</w:t>
      </w:r>
      <w:r>
        <w:rPr>
          <w:color w:val="231F20"/>
          <w:spacing w:val="-10"/>
          <w:sz w:val="26"/>
        </w:rPr>
        <w:t> </w:t>
      </w:r>
      <w:r>
        <w:rPr>
          <w:color w:val="231F20"/>
          <w:sz w:val="26"/>
        </w:rPr>
        <w:t>là</w:t>
      </w:r>
      <w:r>
        <w:rPr>
          <w:color w:val="231F20"/>
          <w:spacing w:val="-9"/>
          <w:sz w:val="26"/>
        </w:rPr>
        <w:t> </w:t>
      </w:r>
      <w:r>
        <w:rPr>
          <w:color w:val="231F20"/>
          <w:sz w:val="26"/>
        </w:rPr>
        <w:t>gia</w:t>
      </w:r>
      <w:r>
        <w:rPr>
          <w:color w:val="231F20"/>
          <w:spacing w:val="-9"/>
          <w:sz w:val="26"/>
        </w:rPr>
        <w:t> </w:t>
      </w:r>
      <w:r>
        <w:rPr>
          <w:color w:val="231F20"/>
          <w:sz w:val="26"/>
        </w:rPr>
        <w:t>hạnh</w:t>
      </w:r>
      <w:r>
        <w:rPr>
          <w:color w:val="231F20"/>
          <w:spacing w:val="-10"/>
          <w:sz w:val="26"/>
        </w:rPr>
        <w:t> </w:t>
      </w:r>
      <w:r>
        <w:rPr>
          <w:color w:val="231F20"/>
          <w:sz w:val="26"/>
        </w:rPr>
        <w:t>của</w:t>
      </w:r>
      <w:r>
        <w:rPr>
          <w:color w:val="231F20"/>
          <w:spacing w:val="-9"/>
          <w:sz w:val="26"/>
        </w:rPr>
        <w:t> </w:t>
      </w:r>
      <w:r>
        <w:rPr>
          <w:color w:val="231F20"/>
          <w:sz w:val="26"/>
        </w:rPr>
        <w:t>định</w:t>
      </w:r>
      <w:r>
        <w:rPr>
          <w:color w:val="231F20"/>
          <w:spacing w:val="-9"/>
          <w:sz w:val="26"/>
        </w:rPr>
        <w:t> </w:t>
      </w:r>
      <w:r>
        <w:rPr>
          <w:color w:val="231F20"/>
          <w:sz w:val="26"/>
        </w:rPr>
        <w:t>xứ</w:t>
      </w:r>
      <w:r>
        <w:rPr>
          <w:color w:val="231F20"/>
          <w:spacing w:val="-9"/>
          <w:sz w:val="26"/>
        </w:rPr>
        <w:t> </w:t>
      </w:r>
      <w:r>
        <w:rPr>
          <w:color w:val="231F20"/>
          <w:sz w:val="26"/>
        </w:rPr>
        <w:t>Không</w:t>
      </w:r>
      <w:r>
        <w:rPr>
          <w:color w:val="231F20"/>
          <w:spacing w:val="-10"/>
          <w:sz w:val="26"/>
        </w:rPr>
        <w:t> </w:t>
      </w:r>
      <w:r>
        <w:rPr>
          <w:color w:val="231F20"/>
          <w:sz w:val="26"/>
        </w:rPr>
        <w:t>vô</w:t>
      </w:r>
      <w:r>
        <w:rPr>
          <w:color w:val="231F20"/>
          <w:spacing w:val="-9"/>
          <w:sz w:val="26"/>
        </w:rPr>
        <w:t> </w:t>
      </w:r>
      <w:r>
        <w:rPr>
          <w:color w:val="231F20"/>
          <w:sz w:val="26"/>
        </w:rPr>
        <w:t>biên?</w:t>
      </w:r>
      <w:r>
        <w:rPr>
          <w:color w:val="231F20"/>
          <w:spacing w:val="-14"/>
          <w:sz w:val="26"/>
        </w:rPr>
        <w:t> </w:t>
      </w:r>
      <w:r>
        <w:rPr>
          <w:color w:val="231F20"/>
          <w:spacing w:val="-5"/>
          <w:sz w:val="26"/>
        </w:rPr>
        <w:t>Tu</w:t>
      </w:r>
      <w:r>
        <w:rPr>
          <w:color w:val="231F20"/>
          <w:spacing w:val="-9"/>
          <w:sz w:val="26"/>
        </w:rPr>
        <w:t> </w:t>
      </w:r>
      <w:r>
        <w:rPr>
          <w:color w:val="231F20"/>
          <w:sz w:val="26"/>
        </w:rPr>
        <w:t>gia</w:t>
      </w:r>
      <w:r>
        <w:rPr>
          <w:color w:val="231F20"/>
          <w:spacing w:val="-10"/>
          <w:sz w:val="26"/>
        </w:rPr>
        <w:t> </w:t>
      </w:r>
      <w:r>
        <w:rPr>
          <w:color w:val="231F20"/>
          <w:sz w:val="26"/>
        </w:rPr>
        <w:t>hạnh</w:t>
      </w:r>
      <w:r>
        <w:rPr>
          <w:color w:val="231F20"/>
          <w:spacing w:val="-9"/>
          <w:sz w:val="26"/>
        </w:rPr>
        <w:t> </w:t>
      </w:r>
      <w:r>
        <w:rPr>
          <w:color w:val="231F20"/>
          <w:sz w:val="26"/>
        </w:rPr>
        <w:t>nào</w:t>
      </w:r>
      <w:r>
        <w:rPr>
          <w:color w:val="231F20"/>
          <w:spacing w:val="-9"/>
          <w:sz w:val="26"/>
        </w:rPr>
        <w:t> </w:t>
      </w:r>
      <w:r>
        <w:rPr>
          <w:color w:val="231F20"/>
          <w:sz w:val="26"/>
        </w:rPr>
        <w:t>để</w:t>
      </w:r>
      <w:r>
        <w:rPr>
          <w:color w:val="231F20"/>
          <w:spacing w:val="-9"/>
          <w:sz w:val="26"/>
        </w:rPr>
        <w:t> </w:t>
      </w:r>
      <w:r>
        <w:rPr>
          <w:color w:val="231F20"/>
          <w:sz w:val="26"/>
        </w:rPr>
        <w:t>nhập định xứ Không vô biên? Nghĩa là đối với định </w:t>
      </w:r>
      <w:r>
        <w:rPr>
          <w:color w:val="231F20"/>
          <w:spacing w:val="-5"/>
          <w:sz w:val="26"/>
        </w:rPr>
        <w:t>nầy, </w:t>
      </w:r>
      <w:r>
        <w:rPr>
          <w:color w:val="231F20"/>
          <w:sz w:val="26"/>
        </w:rPr>
        <w:t>người mới tu</w:t>
      </w:r>
      <w:r>
        <w:rPr>
          <w:color w:val="231F20"/>
          <w:spacing w:val="-14"/>
          <w:sz w:val="26"/>
        </w:rPr>
        <w:t> </w:t>
      </w:r>
      <w:r>
        <w:rPr>
          <w:color w:val="231F20"/>
          <w:sz w:val="26"/>
        </w:rPr>
        <w:t>tập</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định</w:t>
      </w:r>
      <w:r>
        <w:rPr>
          <w:color w:val="231F20"/>
          <w:spacing w:val="-12"/>
        </w:rPr>
        <w:t> </w:t>
      </w:r>
      <w:r>
        <w:rPr>
          <w:color w:val="231F20"/>
        </w:rPr>
        <w:t>trước</w:t>
      </w:r>
      <w:r>
        <w:rPr>
          <w:color w:val="231F20"/>
          <w:spacing w:val="-11"/>
        </w:rPr>
        <w:t> </w:t>
      </w:r>
      <w:r>
        <w:rPr>
          <w:color w:val="231F20"/>
        </w:rPr>
        <w:t>hết</w:t>
      </w:r>
      <w:r>
        <w:rPr>
          <w:color w:val="231F20"/>
          <w:spacing w:val="-11"/>
        </w:rPr>
        <w:t> </w:t>
      </w:r>
      <w:r>
        <w:rPr>
          <w:color w:val="231F20"/>
        </w:rPr>
        <w:t>nên</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về</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thứ</w:t>
      </w:r>
      <w:r>
        <w:rPr>
          <w:color w:val="231F20"/>
          <w:spacing w:val="-11"/>
        </w:rPr>
        <w:t> </w:t>
      </w:r>
      <w:r>
        <w:rPr>
          <w:color w:val="231F20"/>
        </w:rPr>
        <w:t>tư</w:t>
      </w:r>
      <w:r>
        <w:rPr>
          <w:color w:val="231F20"/>
          <w:spacing w:val="-11"/>
        </w:rPr>
        <w:t> </w:t>
      </w:r>
      <w:r>
        <w:rPr>
          <w:color w:val="231F20"/>
        </w:rPr>
        <w:t>là</w:t>
      </w:r>
      <w:r>
        <w:rPr>
          <w:color w:val="231F20"/>
          <w:spacing w:val="-11"/>
        </w:rPr>
        <w:t> </w:t>
      </w:r>
      <w:r>
        <w:rPr>
          <w:color w:val="231F20"/>
        </w:rPr>
        <w:t>chướng</w:t>
      </w:r>
      <w:r>
        <w:rPr>
          <w:color w:val="231F20"/>
          <w:spacing w:val="-11"/>
        </w:rPr>
        <w:t> </w:t>
      </w:r>
      <w:r>
        <w:rPr>
          <w:color w:val="231F20"/>
        </w:rPr>
        <w:t>khổ</w:t>
      </w:r>
      <w:r>
        <w:rPr>
          <w:color w:val="231F20"/>
          <w:spacing w:val="-11"/>
        </w:rPr>
        <w:t> </w:t>
      </w:r>
      <w:r>
        <w:rPr>
          <w:color w:val="231F20"/>
        </w:rPr>
        <w:t>thô,</w:t>
      </w:r>
      <w:r>
        <w:rPr>
          <w:color w:val="231F20"/>
          <w:spacing w:val="-11"/>
        </w:rPr>
        <w:t> </w:t>
      </w:r>
      <w:r>
        <w:rPr>
          <w:color w:val="231F20"/>
        </w:rPr>
        <w:t>sau</w:t>
      </w:r>
      <w:r>
        <w:rPr>
          <w:color w:val="231F20"/>
          <w:spacing w:val="-11"/>
        </w:rPr>
        <w:t> </w:t>
      </w:r>
      <w:r>
        <w:rPr>
          <w:color w:val="231F20"/>
        </w:rPr>
        <w:t>đấy tư duy về xứ Không vô biên là lìa tĩnh</w:t>
      </w:r>
      <w:r>
        <w:rPr>
          <w:color w:val="231F20"/>
          <w:spacing w:val="-2"/>
        </w:rPr>
        <w:t> </w:t>
      </w:r>
      <w:r>
        <w:rPr>
          <w:color w:val="231F20"/>
        </w:rPr>
        <w:t>diệu.</w:t>
      </w:r>
    </w:p>
    <w:p>
      <w:pPr>
        <w:pStyle w:val="BodyText"/>
        <w:spacing w:line="273" w:lineRule="auto" w:before="112"/>
        <w:ind w:right="108"/>
      </w:pPr>
      <w:r>
        <w:rPr>
          <w:color w:val="231F20"/>
        </w:rPr>
        <w:t>Bấy </w:t>
      </w:r>
      <w:r>
        <w:rPr>
          <w:color w:val="231F20"/>
          <w:spacing w:val="-3"/>
        </w:rPr>
        <w:t>giờ, người </w:t>
      </w:r>
      <w:r>
        <w:rPr>
          <w:color w:val="231F20"/>
        </w:rPr>
        <w:t>ấy nếu tâm bị tán </w:t>
      </w:r>
      <w:r>
        <w:rPr>
          <w:color w:val="231F20"/>
          <w:spacing w:val="-3"/>
        </w:rPr>
        <w:t>loạn, chạy theo cảnh khác, không</w:t>
      </w:r>
      <w:r>
        <w:rPr>
          <w:color w:val="231F20"/>
          <w:spacing w:val="-18"/>
        </w:rPr>
        <w:t> </w:t>
      </w:r>
      <w:r>
        <w:rPr>
          <w:color w:val="231F20"/>
        </w:rPr>
        <w:t>thể</w:t>
      </w:r>
      <w:r>
        <w:rPr>
          <w:color w:val="231F20"/>
          <w:spacing w:val="-17"/>
        </w:rPr>
        <w:t> </w:t>
      </w:r>
      <w:r>
        <w:rPr>
          <w:color w:val="231F20"/>
          <w:spacing w:val="-3"/>
        </w:rPr>
        <w:t>chuyên</w:t>
      </w:r>
      <w:r>
        <w:rPr>
          <w:color w:val="231F20"/>
          <w:spacing w:val="-17"/>
        </w:rPr>
        <w:t> </w:t>
      </w:r>
      <w:r>
        <w:rPr>
          <w:color w:val="231F20"/>
          <w:spacing w:val="-3"/>
        </w:rPr>
        <w:t>nhất,</w:t>
      </w:r>
      <w:r>
        <w:rPr>
          <w:color w:val="231F20"/>
          <w:spacing w:val="-17"/>
        </w:rPr>
        <w:t> </w:t>
      </w:r>
      <w:r>
        <w:rPr>
          <w:color w:val="231F20"/>
          <w:spacing w:val="-3"/>
        </w:rPr>
        <w:t>không</w:t>
      </w:r>
      <w:r>
        <w:rPr>
          <w:color w:val="231F20"/>
          <w:spacing w:val="-17"/>
        </w:rPr>
        <w:t> </w:t>
      </w:r>
      <w:r>
        <w:rPr>
          <w:color w:val="231F20"/>
        </w:rPr>
        <w:t>thể</w:t>
      </w:r>
      <w:r>
        <w:rPr>
          <w:color w:val="231F20"/>
          <w:spacing w:val="-17"/>
        </w:rPr>
        <w:t> </w:t>
      </w:r>
      <w:r>
        <w:rPr>
          <w:color w:val="231F20"/>
        </w:rPr>
        <w:t>giữ</w:t>
      </w:r>
      <w:r>
        <w:rPr>
          <w:color w:val="231F20"/>
          <w:spacing w:val="-17"/>
        </w:rPr>
        <w:t> </w:t>
      </w:r>
      <w:r>
        <w:rPr>
          <w:color w:val="231F20"/>
          <w:spacing w:val="-3"/>
        </w:rPr>
        <w:t>niệm</w:t>
      </w:r>
      <w:r>
        <w:rPr>
          <w:color w:val="231F20"/>
          <w:spacing w:val="-17"/>
        </w:rPr>
        <w:t> </w:t>
      </w:r>
      <w:r>
        <w:rPr>
          <w:color w:val="231F20"/>
          <w:spacing w:val="-3"/>
        </w:rPr>
        <w:t>khiến</w:t>
      </w:r>
      <w:r>
        <w:rPr>
          <w:color w:val="231F20"/>
          <w:spacing w:val="-17"/>
        </w:rPr>
        <w:t> </w:t>
      </w:r>
      <w:r>
        <w:rPr>
          <w:color w:val="231F20"/>
        </w:rPr>
        <w:t>trụ</w:t>
      </w:r>
      <w:r>
        <w:rPr>
          <w:color w:val="231F20"/>
          <w:spacing w:val="-17"/>
        </w:rPr>
        <w:t> </w:t>
      </w:r>
      <w:r>
        <w:rPr>
          <w:color w:val="231F20"/>
        </w:rPr>
        <w:t>nơi</w:t>
      </w:r>
      <w:r>
        <w:rPr>
          <w:color w:val="231F20"/>
          <w:spacing w:val="-18"/>
        </w:rPr>
        <w:t> </w:t>
      </w:r>
      <w:r>
        <w:rPr>
          <w:color w:val="231F20"/>
        </w:rPr>
        <w:t>một</w:t>
      </w:r>
      <w:r>
        <w:rPr>
          <w:color w:val="231F20"/>
          <w:spacing w:val="-17"/>
        </w:rPr>
        <w:t> </w:t>
      </w:r>
      <w:r>
        <w:rPr>
          <w:color w:val="231F20"/>
          <w:spacing w:val="-3"/>
        </w:rPr>
        <w:t>duyên</w:t>
      </w:r>
      <w:r>
        <w:rPr>
          <w:color w:val="231F20"/>
          <w:spacing w:val="-17"/>
        </w:rPr>
        <w:t> </w:t>
      </w:r>
      <w:r>
        <w:rPr>
          <w:color w:val="231F20"/>
          <w:spacing w:val="-3"/>
        </w:rPr>
        <w:t>để </w:t>
      </w:r>
      <w:r>
        <w:rPr>
          <w:color w:val="231F20"/>
        </w:rPr>
        <w:t>tu tập </w:t>
      </w:r>
      <w:r>
        <w:rPr>
          <w:color w:val="231F20"/>
          <w:spacing w:val="-3"/>
        </w:rPr>
        <w:t>định </w:t>
      </w:r>
      <w:r>
        <w:rPr>
          <w:color w:val="231F20"/>
        </w:rPr>
        <w:t>xứ </w:t>
      </w:r>
      <w:r>
        <w:rPr>
          <w:color w:val="231F20"/>
          <w:spacing w:val="-3"/>
        </w:rPr>
        <w:t>Không </w:t>
      </w:r>
      <w:r>
        <w:rPr>
          <w:color w:val="231F20"/>
        </w:rPr>
        <w:t>vô </w:t>
      </w:r>
      <w:r>
        <w:rPr>
          <w:color w:val="231F20"/>
          <w:spacing w:val="-3"/>
        </w:rPr>
        <w:t>biên. </w:t>
      </w:r>
      <w:r>
        <w:rPr>
          <w:color w:val="231F20"/>
        </w:rPr>
        <w:t>Như thế </w:t>
      </w:r>
      <w:r>
        <w:rPr>
          <w:color w:val="231F20"/>
          <w:spacing w:val="-3"/>
        </w:rPr>
        <w:t>chưa </w:t>
      </w:r>
      <w:r>
        <w:rPr>
          <w:color w:val="231F20"/>
        </w:rPr>
        <w:t>gọi là gia </w:t>
      </w:r>
      <w:r>
        <w:rPr>
          <w:color w:val="231F20"/>
          <w:spacing w:val="-3"/>
        </w:rPr>
        <w:t>hạnh </w:t>
      </w:r>
      <w:r>
        <w:rPr>
          <w:color w:val="231F20"/>
        </w:rPr>
        <w:t>của </w:t>
      </w:r>
      <w:r>
        <w:rPr>
          <w:color w:val="231F20"/>
          <w:spacing w:val="-3"/>
        </w:rPr>
        <w:t>định </w:t>
      </w:r>
      <w:r>
        <w:rPr>
          <w:color w:val="231F20"/>
        </w:rPr>
        <w:t>xứ</w:t>
      </w:r>
      <w:r>
        <w:rPr>
          <w:color w:val="231F20"/>
          <w:spacing w:val="-6"/>
        </w:rPr>
        <w:t> </w:t>
      </w:r>
      <w:r>
        <w:rPr>
          <w:color w:val="231F20"/>
          <w:spacing w:val="-3"/>
        </w:rPr>
        <w:t>Không</w:t>
      </w:r>
      <w:r>
        <w:rPr>
          <w:color w:val="231F20"/>
          <w:spacing w:val="-6"/>
        </w:rPr>
        <w:t> </w:t>
      </w:r>
      <w:r>
        <w:rPr>
          <w:color w:val="231F20"/>
        </w:rPr>
        <w:t>vô</w:t>
      </w:r>
      <w:r>
        <w:rPr>
          <w:color w:val="231F20"/>
          <w:spacing w:val="-6"/>
        </w:rPr>
        <w:t> </w:t>
      </w:r>
      <w:r>
        <w:rPr>
          <w:color w:val="231F20"/>
          <w:spacing w:val="-3"/>
        </w:rPr>
        <w:t>biên,</w:t>
      </w:r>
      <w:r>
        <w:rPr>
          <w:color w:val="231F20"/>
          <w:spacing w:val="-6"/>
        </w:rPr>
        <w:t> </w:t>
      </w:r>
      <w:r>
        <w:rPr>
          <w:color w:val="231F20"/>
          <w:spacing w:val="-3"/>
        </w:rPr>
        <w:t>cũng</w:t>
      </w:r>
      <w:r>
        <w:rPr>
          <w:color w:val="231F20"/>
          <w:spacing w:val="-6"/>
        </w:rPr>
        <w:t> </w:t>
      </w:r>
      <w:r>
        <w:rPr>
          <w:color w:val="231F20"/>
          <w:spacing w:val="-3"/>
        </w:rPr>
        <w:t>chưa</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3"/>
        </w:rPr>
        <w:t>nhập</w:t>
      </w:r>
      <w:r>
        <w:rPr>
          <w:color w:val="231F20"/>
          <w:spacing w:val="-6"/>
        </w:rPr>
        <w:t> </w:t>
      </w:r>
      <w:r>
        <w:rPr>
          <w:color w:val="231F20"/>
          <w:spacing w:val="-3"/>
        </w:rPr>
        <w:t>định</w:t>
      </w:r>
      <w:r>
        <w:rPr>
          <w:color w:val="231F20"/>
          <w:spacing w:val="-6"/>
        </w:rPr>
        <w:t> </w:t>
      </w:r>
      <w:r>
        <w:rPr>
          <w:color w:val="231F20"/>
        </w:rPr>
        <w:t>xứ</w:t>
      </w:r>
      <w:r>
        <w:rPr>
          <w:color w:val="231F20"/>
          <w:spacing w:val="-6"/>
        </w:rPr>
        <w:t> </w:t>
      </w:r>
      <w:r>
        <w:rPr>
          <w:color w:val="231F20"/>
          <w:spacing w:val="-3"/>
        </w:rPr>
        <w:t>Không</w:t>
      </w:r>
      <w:r>
        <w:rPr>
          <w:color w:val="231F20"/>
          <w:spacing w:val="-6"/>
        </w:rPr>
        <w:t> </w:t>
      </w:r>
      <w:r>
        <w:rPr>
          <w:color w:val="231F20"/>
        </w:rPr>
        <w:t>vô</w:t>
      </w:r>
      <w:r>
        <w:rPr>
          <w:color w:val="231F20"/>
          <w:spacing w:val="-6"/>
        </w:rPr>
        <w:t> </w:t>
      </w:r>
      <w:r>
        <w:rPr>
          <w:color w:val="231F20"/>
          <w:spacing w:val="-3"/>
        </w:rPr>
        <w:t>biên.</w:t>
      </w:r>
    </w:p>
    <w:p>
      <w:pPr>
        <w:pStyle w:val="BodyText"/>
        <w:spacing w:line="273" w:lineRule="auto" w:before="110"/>
        <w:ind w:right="107"/>
      </w:pPr>
      <w:r>
        <w:rPr>
          <w:color w:val="231F20"/>
        </w:rPr>
        <w:t>Lúc đó, người ấy nếu thâu giữ tự tâm khiến không tán </w:t>
      </w:r>
      <w:r>
        <w:rPr>
          <w:color w:val="231F20"/>
          <w:spacing w:val="-3"/>
        </w:rPr>
        <w:t>loạn, </w:t>
      </w:r>
      <w:r>
        <w:rPr>
          <w:color w:val="231F20"/>
        </w:rPr>
        <w:t>không chạy theo cảnh khác, có thể khiến chuyên nhất, trụ niệm nơi một duyên để tư duy tu tập tướng định xứ Không vô biên. Tư duy như thế để phát khởi sức siêng năng tinh tấn, thế dụng rất mạnh mẽ, hăng</w:t>
      </w:r>
      <w:r>
        <w:rPr>
          <w:color w:val="231F20"/>
          <w:spacing w:val="-10"/>
        </w:rPr>
        <w:t> </w:t>
      </w:r>
      <w:r>
        <w:rPr>
          <w:color w:val="231F20"/>
        </w:rPr>
        <w:t>hái</w:t>
      </w:r>
      <w:r>
        <w:rPr>
          <w:color w:val="231F20"/>
          <w:spacing w:val="-10"/>
        </w:rPr>
        <w:t> </w:t>
      </w:r>
      <w:r>
        <w:rPr>
          <w:color w:val="231F20"/>
        </w:rPr>
        <w:t>tột</w:t>
      </w:r>
      <w:r>
        <w:rPr>
          <w:color w:val="231F20"/>
          <w:spacing w:val="-10"/>
        </w:rPr>
        <w:t> </w:t>
      </w:r>
      <w:r>
        <w:rPr>
          <w:color w:val="231F20"/>
        </w:rPr>
        <w:t>bậc,</w:t>
      </w:r>
      <w:r>
        <w:rPr>
          <w:color w:val="231F20"/>
          <w:spacing w:val="-10"/>
        </w:rPr>
        <w:t> </w:t>
      </w:r>
      <w:r>
        <w:rPr>
          <w:color w:val="231F20"/>
        </w:rPr>
        <w:t>không</w:t>
      </w:r>
      <w:r>
        <w:rPr>
          <w:color w:val="231F20"/>
          <w:spacing w:val="-10"/>
        </w:rPr>
        <w:t> </w:t>
      </w:r>
      <w:r>
        <w:rPr>
          <w:color w:val="231F20"/>
        </w:rPr>
        <w:t>gì</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ngăn</w:t>
      </w:r>
      <w:r>
        <w:rPr>
          <w:color w:val="231F20"/>
          <w:spacing w:val="-10"/>
        </w:rPr>
        <w:t> </w:t>
      </w:r>
      <w:r>
        <w:rPr>
          <w:color w:val="231F20"/>
        </w:rPr>
        <w:t>cản,</w:t>
      </w:r>
      <w:r>
        <w:rPr>
          <w:color w:val="231F20"/>
          <w:spacing w:val="-10"/>
        </w:rPr>
        <w:t> </w:t>
      </w:r>
      <w:r>
        <w:rPr>
          <w:color w:val="231F20"/>
        </w:rPr>
        <w:t>tâm</w:t>
      </w:r>
      <w:r>
        <w:rPr>
          <w:color w:val="231F20"/>
          <w:spacing w:val="-10"/>
        </w:rPr>
        <w:t> </w:t>
      </w:r>
      <w:r>
        <w:rPr>
          <w:color w:val="231F20"/>
        </w:rPr>
        <w:t>ý</w:t>
      </w:r>
      <w:r>
        <w:rPr>
          <w:color w:val="231F20"/>
          <w:spacing w:val="-10"/>
        </w:rPr>
        <w:t> </w:t>
      </w:r>
      <w:r>
        <w:rPr>
          <w:color w:val="231F20"/>
        </w:rPr>
        <w:t>luôn</w:t>
      </w:r>
      <w:r>
        <w:rPr>
          <w:color w:val="231F20"/>
          <w:spacing w:val="-10"/>
        </w:rPr>
        <w:t> </w:t>
      </w:r>
      <w:r>
        <w:rPr>
          <w:color w:val="231F20"/>
        </w:rPr>
        <w:t>cố</w:t>
      </w:r>
      <w:r>
        <w:rPr>
          <w:color w:val="231F20"/>
          <w:spacing w:val="-10"/>
        </w:rPr>
        <w:t> </w:t>
      </w:r>
      <w:r>
        <w:rPr>
          <w:color w:val="231F20"/>
        </w:rPr>
        <w:t>gắng</w:t>
      </w:r>
      <w:r>
        <w:rPr>
          <w:color w:val="231F20"/>
          <w:spacing w:val="-10"/>
        </w:rPr>
        <w:t> </w:t>
      </w:r>
      <w:r>
        <w:rPr>
          <w:color w:val="231F20"/>
        </w:rPr>
        <w:t>không dừng. Đó gọi là gia hạnh của định xứ Không vô biên, cũng gọi là nhập định xứ Không vô</w:t>
      </w:r>
      <w:r>
        <w:rPr>
          <w:color w:val="231F20"/>
          <w:spacing w:val="-2"/>
        </w:rPr>
        <w:t> </w:t>
      </w:r>
      <w:r>
        <w:rPr>
          <w:color w:val="231F20"/>
        </w:rPr>
        <w:t>biên.</w:t>
      </w:r>
    </w:p>
    <w:p>
      <w:pPr>
        <w:pStyle w:val="BodyText"/>
        <w:spacing w:line="273" w:lineRule="auto" w:before="107"/>
        <w:ind w:right="106"/>
      </w:pPr>
      <w:r>
        <w:rPr>
          <w:color w:val="231F20"/>
        </w:rPr>
        <w:t>Người ấy đối với đạo như thế đã tu tập, tu tập nhiều, liền</w:t>
      </w:r>
      <w:r>
        <w:rPr>
          <w:color w:val="231F20"/>
          <w:spacing w:val="-46"/>
        </w:rPr>
        <w:t> </w:t>
      </w:r>
      <w:r>
        <w:rPr>
          <w:color w:val="231F20"/>
        </w:rPr>
        <w:t>khiến các tâm trụ cùng trụ, trụ gần, an trụ, một hướng đẳng trì, không hai không thoái, lúc nầy gọi là đã nhập định xứ Không vô</w:t>
      </w:r>
      <w:r>
        <w:rPr>
          <w:color w:val="231F20"/>
          <w:spacing w:val="-3"/>
        </w:rPr>
        <w:t> </w:t>
      </w:r>
      <w:r>
        <w:rPr>
          <w:color w:val="231F20"/>
        </w:rPr>
        <w:t>biên.</w:t>
      </w:r>
    </w:p>
    <w:p>
      <w:pPr>
        <w:pStyle w:val="BodyText"/>
        <w:spacing w:line="273" w:lineRule="auto" w:before="111"/>
        <w:ind w:right="106"/>
      </w:pPr>
      <w:r>
        <w:rPr>
          <w:color w:val="231F20"/>
        </w:rPr>
        <w:t>Lại trong định </w:t>
      </w:r>
      <w:r>
        <w:rPr>
          <w:color w:val="231F20"/>
          <w:spacing w:val="-5"/>
        </w:rPr>
        <w:t>nầy, </w:t>
      </w:r>
      <w:r>
        <w:rPr>
          <w:color w:val="231F20"/>
        </w:rPr>
        <w:t>các tâm ý thức gọi là định xứ Không vô biên</w:t>
      </w:r>
      <w:r>
        <w:rPr>
          <w:color w:val="231F20"/>
          <w:spacing w:val="-6"/>
        </w:rPr>
        <w:t> </w:t>
      </w:r>
      <w:r>
        <w:rPr>
          <w:color w:val="231F20"/>
        </w:rPr>
        <w:t>cùng</w:t>
      </w:r>
      <w:r>
        <w:rPr>
          <w:color w:val="231F20"/>
          <w:spacing w:val="-5"/>
        </w:rPr>
        <w:t> </w:t>
      </w:r>
      <w:r>
        <w:rPr>
          <w:color w:val="231F20"/>
        </w:rPr>
        <w:t>có</w:t>
      </w:r>
      <w:r>
        <w:rPr>
          <w:color w:val="231F20"/>
          <w:spacing w:val="-4"/>
        </w:rPr>
        <w:t> </w:t>
      </w:r>
      <w:r>
        <w:rPr>
          <w:color w:val="231F20"/>
        </w:rPr>
        <w:t>tâm.</w:t>
      </w:r>
      <w:r>
        <w:rPr>
          <w:color w:val="231F20"/>
          <w:spacing w:val="-6"/>
        </w:rPr>
        <w:t> </w:t>
      </w:r>
      <w:r>
        <w:rPr>
          <w:color w:val="231F20"/>
        </w:rPr>
        <w:t>Các</w:t>
      </w:r>
      <w:r>
        <w:rPr>
          <w:color w:val="231F20"/>
          <w:spacing w:val="-6"/>
        </w:rPr>
        <w:t> </w:t>
      </w:r>
      <w:r>
        <w:rPr>
          <w:color w:val="231F20"/>
        </w:rPr>
        <w:t>thứ</w:t>
      </w:r>
      <w:r>
        <w:rPr>
          <w:color w:val="231F20"/>
          <w:spacing w:val="-4"/>
        </w:rPr>
        <w:t> </w:t>
      </w:r>
      <w:r>
        <w:rPr>
          <w:color w:val="231F20"/>
        </w:rPr>
        <w:t>tư</w:t>
      </w:r>
      <w:r>
        <w:rPr>
          <w:color w:val="231F20"/>
          <w:spacing w:val="-5"/>
        </w:rPr>
        <w:t> duy, </w:t>
      </w:r>
      <w:r>
        <w:rPr>
          <w:color w:val="231F20"/>
        </w:rPr>
        <w:t>cùng</w:t>
      </w:r>
      <w:r>
        <w:rPr>
          <w:color w:val="231F20"/>
          <w:spacing w:val="-5"/>
        </w:rPr>
        <w:t> </w:t>
      </w:r>
      <w:r>
        <w:rPr>
          <w:color w:val="231F20"/>
        </w:rPr>
        <w:t>tư</w:t>
      </w:r>
      <w:r>
        <w:rPr>
          <w:color w:val="231F20"/>
          <w:spacing w:val="-5"/>
        </w:rPr>
        <w:t> </w:t>
      </w:r>
      <w:r>
        <w:rPr>
          <w:color w:val="231F20"/>
        </w:rPr>
        <w:t>duy</w:t>
      </w:r>
      <w:r>
        <w:rPr>
          <w:color w:val="231F20"/>
          <w:spacing w:val="-5"/>
        </w:rPr>
        <w:t> v.v…</w:t>
      </w:r>
      <w:r>
        <w:rPr>
          <w:color w:val="231F20"/>
          <w:spacing w:val="-6"/>
        </w:rPr>
        <w:t> </w:t>
      </w:r>
      <w:r>
        <w:rPr>
          <w:color w:val="231F20"/>
        </w:rPr>
        <w:t>cho</w:t>
      </w:r>
      <w:r>
        <w:rPr>
          <w:color w:val="231F20"/>
          <w:spacing w:val="-4"/>
        </w:rPr>
        <w:t> </w:t>
      </w:r>
      <w:r>
        <w:rPr>
          <w:color w:val="231F20"/>
        </w:rPr>
        <w:t>đến</w:t>
      </w:r>
      <w:r>
        <w:rPr>
          <w:color w:val="231F20"/>
          <w:spacing w:val="-6"/>
        </w:rPr>
        <w:t> </w:t>
      </w:r>
      <w:r>
        <w:rPr>
          <w:color w:val="231F20"/>
        </w:rPr>
        <w:t>tâm</w:t>
      </w:r>
      <w:r>
        <w:rPr>
          <w:color w:val="231F20"/>
          <w:spacing w:val="-6"/>
        </w:rPr>
        <w:t> </w:t>
      </w:r>
      <w:r>
        <w:rPr>
          <w:color w:val="231F20"/>
        </w:rPr>
        <w:t>tạo ý nghiệp, gọi là định xứ Không vô biên cùng có ý nghiệp. Các tâm thắng</w:t>
      </w:r>
      <w:r>
        <w:rPr>
          <w:color w:val="231F20"/>
          <w:spacing w:val="-7"/>
        </w:rPr>
        <w:t> </w:t>
      </w:r>
      <w:r>
        <w:rPr>
          <w:color w:val="231F20"/>
        </w:rPr>
        <w:t>giải,</w:t>
      </w:r>
      <w:r>
        <w:rPr>
          <w:color w:val="231F20"/>
          <w:spacing w:val="-6"/>
        </w:rPr>
        <w:t> </w:t>
      </w:r>
      <w:r>
        <w:rPr>
          <w:color w:val="231F20"/>
        </w:rPr>
        <w:t>đã</w:t>
      </w:r>
      <w:r>
        <w:rPr>
          <w:color w:val="231F20"/>
          <w:spacing w:val="-6"/>
        </w:rPr>
        <w:t> </w:t>
      </w:r>
      <w:r>
        <w:rPr>
          <w:color w:val="231F20"/>
        </w:rPr>
        <w:t>và</w:t>
      </w:r>
      <w:r>
        <w:rPr>
          <w:color w:val="231F20"/>
          <w:spacing w:val="-7"/>
        </w:rPr>
        <w:t> </w:t>
      </w:r>
      <w:r>
        <w:rPr>
          <w:color w:val="231F20"/>
        </w:rPr>
        <w:t>sẽ</w:t>
      </w:r>
      <w:r>
        <w:rPr>
          <w:color w:val="231F20"/>
          <w:spacing w:val="-6"/>
        </w:rPr>
        <w:t> </w:t>
      </w:r>
      <w:r>
        <w:rPr>
          <w:color w:val="231F20"/>
        </w:rPr>
        <w:t>thắng</w:t>
      </w:r>
      <w:r>
        <w:rPr>
          <w:color w:val="231F20"/>
          <w:spacing w:val="-6"/>
        </w:rPr>
        <w:t> </w:t>
      </w:r>
      <w:r>
        <w:rPr>
          <w:color w:val="231F20"/>
        </w:rPr>
        <w:t>giải,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định</w:t>
      </w:r>
      <w:r>
        <w:rPr>
          <w:color w:val="231F20"/>
          <w:spacing w:val="-7"/>
        </w:rPr>
        <w:t> </w:t>
      </w:r>
      <w:r>
        <w:rPr>
          <w:color w:val="231F20"/>
        </w:rPr>
        <w:t>xứ</w:t>
      </w:r>
      <w:r>
        <w:rPr>
          <w:color w:val="231F20"/>
          <w:spacing w:val="-6"/>
        </w:rPr>
        <w:t> </w:t>
      </w:r>
      <w:r>
        <w:rPr>
          <w:color w:val="231F20"/>
        </w:rPr>
        <w:t>Không</w:t>
      </w:r>
      <w:r>
        <w:rPr>
          <w:color w:val="231F20"/>
          <w:spacing w:val="-6"/>
        </w:rPr>
        <w:t> </w:t>
      </w:r>
      <w:r>
        <w:rPr>
          <w:color w:val="231F20"/>
        </w:rPr>
        <w:t>vô</w:t>
      </w:r>
      <w:r>
        <w:rPr>
          <w:color w:val="231F20"/>
          <w:spacing w:val="-7"/>
        </w:rPr>
        <w:t> </w:t>
      </w:r>
      <w:r>
        <w:rPr>
          <w:color w:val="231F20"/>
        </w:rPr>
        <w:t>biên</w:t>
      </w:r>
      <w:r>
        <w:rPr>
          <w:color w:val="231F20"/>
          <w:spacing w:val="-6"/>
        </w:rPr>
        <w:t> </w:t>
      </w:r>
      <w:r>
        <w:rPr>
          <w:color w:val="231F20"/>
        </w:rPr>
        <w:t>cùng</w:t>
      </w:r>
      <w:r>
        <w:rPr>
          <w:color w:val="231F20"/>
          <w:spacing w:val="-6"/>
        </w:rPr>
        <w:t> </w:t>
      </w:r>
      <w:r>
        <w:rPr>
          <w:color w:val="231F20"/>
        </w:rPr>
        <w:t>có thắng giải.</w:t>
      </w:r>
    </w:p>
    <w:p>
      <w:pPr>
        <w:pStyle w:val="BodyText"/>
        <w:spacing w:line="273" w:lineRule="auto" w:before="109"/>
        <w:ind w:right="106"/>
      </w:pPr>
      <w:r>
        <w:rPr>
          <w:color w:val="231F20"/>
        </w:rPr>
        <w:t>Lại</w:t>
      </w:r>
      <w:r>
        <w:rPr>
          <w:color w:val="231F20"/>
          <w:spacing w:val="-6"/>
        </w:rPr>
        <w:t> </w:t>
      </w:r>
      <w:r>
        <w:rPr>
          <w:color w:val="231F20"/>
        </w:rPr>
        <w:t>trong</w:t>
      </w:r>
      <w:r>
        <w:rPr>
          <w:color w:val="231F20"/>
          <w:spacing w:val="-5"/>
        </w:rPr>
        <w:t> </w:t>
      </w:r>
      <w:r>
        <w:rPr>
          <w:color w:val="231F20"/>
        </w:rPr>
        <w:t>định</w:t>
      </w:r>
      <w:r>
        <w:rPr>
          <w:color w:val="231F20"/>
          <w:spacing w:val="-6"/>
        </w:rPr>
        <w:t> </w:t>
      </w:r>
      <w:r>
        <w:rPr>
          <w:color w:val="231F20"/>
          <w:spacing w:val="-5"/>
        </w:rPr>
        <w:t>nầy, </w:t>
      </w:r>
      <w:r>
        <w:rPr>
          <w:color w:val="231F20"/>
        </w:rPr>
        <w:t>có</w:t>
      </w:r>
      <w:r>
        <w:rPr>
          <w:color w:val="231F20"/>
          <w:spacing w:val="-6"/>
        </w:rPr>
        <w:t> </w:t>
      </w:r>
      <w:r>
        <w:rPr>
          <w:color w:val="231F20"/>
        </w:rPr>
        <w:t>các</w:t>
      </w:r>
      <w:r>
        <w:rPr>
          <w:color w:val="231F20"/>
          <w:spacing w:val="-5"/>
        </w:rPr>
        <w:t> </w:t>
      </w:r>
      <w:r>
        <w:rPr>
          <w:color w:val="231F20"/>
        </w:rPr>
        <w:t>pháp</w:t>
      </w:r>
      <w:r>
        <w:rPr>
          <w:color w:val="231F20"/>
          <w:spacing w:val="-6"/>
        </w:rPr>
        <w:t> </w:t>
      </w:r>
      <w:r>
        <w:rPr>
          <w:color w:val="231F20"/>
        </w:rPr>
        <w:t>hoặc</w:t>
      </w:r>
      <w:r>
        <w:rPr>
          <w:color w:val="231F20"/>
          <w:spacing w:val="-6"/>
        </w:rPr>
        <w:t> </w:t>
      </w:r>
      <w:r>
        <w:rPr>
          <w:color w:val="231F20"/>
        </w:rPr>
        <w:t>thọ,</w:t>
      </w:r>
      <w:r>
        <w:rPr>
          <w:color w:val="231F20"/>
          <w:spacing w:val="-5"/>
        </w:rPr>
        <w:t> </w:t>
      </w:r>
      <w:r>
        <w:rPr>
          <w:color w:val="231F20"/>
        </w:rPr>
        <w:t>hoặc</w:t>
      </w:r>
      <w:r>
        <w:rPr>
          <w:color w:val="231F20"/>
          <w:spacing w:val="-7"/>
        </w:rPr>
        <w:t> </w:t>
      </w:r>
      <w:r>
        <w:rPr>
          <w:color w:val="231F20"/>
        </w:rPr>
        <w:t>tưởng</w:t>
      </w:r>
      <w:r>
        <w:rPr>
          <w:color w:val="231F20"/>
          <w:spacing w:val="-5"/>
        </w:rPr>
        <w:t> v.v…</w:t>
      </w:r>
      <w:r>
        <w:rPr>
          <w:color w:val="231F20"/>
          <w:spacing w:val="-6"/>
        </w:rPr>
        <w:t> </w:t>
      </w:r>
      <w:r>
        <w:rPr>
          <w:color w:val="231F20"/>
          <w:spacing w:val="-4"/>
        </w:rPr>
        <w:t>cho </w:t>
      </w:r>
      <w:r>
        <w:rPr>
          <w:color w:val="231F20"/>
        </w:rPr>
        <w:t>đến hoặc tuệ, gọi là định xứ Không vô biên cùng có các pháp. Các pháp như thế cũng được gọi là định xứ Không vô</w:t>
      </w:r>
      <w:r>
        <w:rPr>
          <w:color w:val="231F20"/>
          <w:spacing w:val="-3"/>
        </w:rPr>
        <w:t> </w:t>
      </w:r>
      <w:r>
        <w:rPr>
          <w:color w:val="231F20"/>
        </w:rPr>
        <w:t>biên.</w:t>
      </w:r>
    </w:p>
    <w:p>
      <w:pPr>
        <w:pStyle w:val="BodyText"/>
        <w:spacing w:before="111"/>
        <w:ind w:left="283" w:firstLine="0"/>
        <w:jc w:val="center"/>
      </w:pPr>
      <w:r>
        <w:rPr>
          <w:color w:val="231F20"/>
        </w:rPr>
        <w:t>*</w:t>
      </w:r>
    </w:p>
    <w:p>
      <w:pPr>
        <w:pStyle w:val="BodyText"/>
        <w:spacing w:before="1"/>
        <w:ind w:left="0" w:firstLine="0"/>
        <w:jc w:val="left"/>
        <w:rPr>
          <w:sz w:val="13"/>
        </w:rPr>
      </w:pPr>
    </w:p>
    <w:p>
      <w:pPr>
        <w:pStyle w:val="Heading3"/>
        <w:numPr>
          <w:ilvl w:val="0"/>
          <w:numId w:val="66"/>
        </w:numPr>
        <w:tabs>
          <w:tab w:pos="1221" w:val="left" w:leader="none"/>
        </w:tabs>
        <w:spacing w:line="240" w:lineRule="auto" w:before="89" w:after="0"/>
        <w:ind w:left="1220" w:right="0" w:hanging="261"/>
        <w:jc w:val="left"/>
        <w:rPr>
          <w:i/>
        </w:rPr>
      </w:pPr>
      <w:r>
        <w:rPr>
          <w:i/>
          <w:color w:val="231F20"/>
        </w:rPr>
        <w:t>Vô sắc thứ</w:t>
      </w:r>
      <w:r>
        <w:rPr>
          <w:i/>
          <w:color w:val="231F20"/>
          <w:spacing w:val="-2"/>
        </w:rPr>
        <w:t> </w:t>
      </w:r>
      <w:r>
        <w:rPr>
          <w:i/>
          <w:color w:val="231F20"/>
        </w:rPr>
        <w:t>hai:</w:t>
      </w:r>
    </w:p>
    <w:p>
      <w:pPr>
        <w:spacing w:line="273" w:lineRule="auto" w:before="155"/>
        <w:ind w:left="393" w:right="105" w:firstLine="566"/>
        <w:jc w:val="left"/>
        <w:rPr>
          <w:sz w:val="26"/>
        </w:rPr>
      </w:pPr>
      <w:r>
        <w:rPr>
          <w:i/>
          <w:color w:val="231F20"/>
          <w:sz w:val="26"/>
        </w:rPr>
        <w:t>Vượt quá tất cả thứ nơi xứ Không vô biên: </w:t>
      </w:r>
      <w:r>
        <w:rPr>
          <w:color w:val="231F20"/>
          <w:sz w:val="26"/>
        </w:rPr>
        <w:t>Nghĩa là </w:t>
      </w:r>
      <w:r>
        <w:rPr>
          <w:color w:val="231F20"/>
          <w:spacing w:val="2"/>
          <w:sz w:val="26"/>
        </w:rPr>
        <w:t>lúc      </w:t>
      </w:r>
      <w:r>
        <w:rPr>
          <w:color w:val="231F20"/>
          <w:spacing w:val="69"/>
          <w:sz w:val="26"/>
        </w:rPr>
        <w:t> </w:t>
      </w:r>
      <w:r>
        <w:rPr>
          <w:color w:val="231F20"/>
          <w:sz w:val="26"/>
        </w:rPr>
        <w:t>đó</w:t>
      </w:r>
      <w:r>
        <w:rPr>
          <w:color w:val="231F20"/>
          <w:spacing w:val="48"/>
          <w:sz w:val="26"/>
        </w:rPr>
        <w:t> </w:t>
      </w:r>
      <w:r>
        <w:rPr>
          <w:color w:val="231F20"/>
          <w:sz w:val="26"/>
        </w:rPr>
        <w:t>người</w:t>
      </w:r>
      <w:r>
        <w:rPr>
          <w:color w:val="231F20"/>
          <w:spacing w:val="49"/>
          <w:sz w:val="26"/>
        </w:rPr>
        <w:t> </w:t>
      </w:r>
      <w:r>
        <w:rPr>
          <w:color w:val="231F20"/>
          <w:sz w:val="26"/>
        </w:rPr>
        <w:t>ấy</w:t>
      </w:r>
      <w:r>
        <w:rPr>
          <w:color w:val="231F20"/>
          <w:spacing w:val="49"/>
          <w:sz w:val="26"/>
        </w:rPr>
        <w:t> </w:t>
      </w:r>
      <w:r>
        <w:rPr>
          <w:color w:val="231F20"/>
          <w:sz w:val="26"/>
        </w:rPr>
        <w:t>đối</w:t>
      </w:r>
      <w:r>
        <w:rPr>
          <w:color w:val="231F20"/>
          <w:spacing w:val="49"/>
          <w:sz w:val="26"/>
        </w:rPr>
        <w:t> </w:t>
      </w:r>
      <w:r>
        <w:rPr>
          <w:color w:val="231F20"/>
          <w:sz w:val="26"/>
        </w:rPr>
        <w:t>với</w:t>
      </w:r>
      <w:r>
        <w:rPr>
          <w:color w:val="231F20"/>
          <w:spacing w:val="49"/>
          <w:sz w:val="26"/>
        </w:rPr>
        <w:t> </w:t>
      </w:r>
      <w:r>
        <w:rPr>
          <w:color w:val="231F20"/>
          <w:sz w:val="26"/>
        </w:rPr>
        <w:t>các</w:t>
      </w:r>
      <w:r>
        <w:rPr>
          <w:color w:val="231F20"/>
          <w:spacing w:val="49"/>
          <w:sz w:val="26"/>
        </w:rPr>
        <w:t> </w:t>
      </w:r>
      <w:r>
        <w:rPr>
          <w:color w:val="231F20"/>
          <w:sz w:val="26"/>
        </w:rPr>
        <w:t>tưởng</w:t>
      </w:r>
      <w:r>
        <w:rPr>
          <w:color w:val="231F20"/>
          <w:spacing w:val="49"/>
          <w:sz w:val="26"/>
        </w:rPr>
        <w:t> </w:t>
      </w:r>
      <w:r>
        <w:rPr>
          <w:color w:val="231F20"/>
          <w:sz w:val="26"/>
        </w:rPr>
        <w:t>của</w:t>
      </w:r>
      <w:r>
        <w:rPr>
          <w:color w:val="231F20"/>
          <w:spacing w:val="49"/>
          <w:sz w:val="26"/>
        </w:rPr>
        <w:t> </w:t>
      </w:r>
      <w:r>
        <w:rPr>
          <w:color w:val="231F20"/>
          <w:sz w:val="26"/>
        </w:rPr>
        <w:t>xứ</w:t>
      </w:r>
      <w:r>
        <w:rPr>
          <w:color w:val="231F20"/>
          <w:spacing w:val="49"/>
          <w:sz w:val="26"/>
        </w:rPr>
        <w:t> </w:t>
      </w:r>
      <w:r>
        <w:rPr>
          <w:color w:val="231F20"/>
          <w:sz w:val="26"/>
        </w:rPr>
        <w:t>Không</w:t>
      </w:r>
      <w:r>
        <w:rPr>
          <w:color w:val="231F20"/>
          <w:spacing w:val="48"/>
          <w:sz w:val="26"/>
        </w:rPr>
        <w:t> </w:t>
      </w:r>
      <w:r>
        <w:rPr>
          <w:color w:val="231F20"/>
          <w:sz w:val="26"/>
        </w:rPr>
        <w:t>vô</w:t>
      </w:r>
      <w:r>
        <w:rPr>
          <w:color w:val="231F20"/>
          <w:spacing w:val="49"/>
          <w:sz w:val="26"/>
        </w:rPr>
        <w:t> </w:t>
      </w:r>
      <w:r>
        <w:rPr>
          <w:color w:val="231F20"/>
          <w:sz w:val="26"/>
        </w:rPr>
        <w:t>biên</w:t>
      </w:r>
      <w:r>
        <w:rPr>
          <w:color w:val="231F20"/>
          <w:spacing w:val="49"/>
          <w:sz w:val="26"/>
        </w:rPr>
        <w:t> </w:t>
      </w:r>
      <w:r>
        <w:rPr>
          <w:color w:val="231F20"/>
          <w:sz w:val="26"/>
        </w:rPr>
        <w:t>đều</w:t>
      </w:r>
      <w:r>
        <w:rPr>
          <w:color w:val="231F20"/>
          <w:spacing w:val="49"/>
          <w:sz w:val="26"/>
        </w:rPr>
        <w:t> </w:t>
      </w:r>
      <w:r>
        <w:rPr>
          <w:color w:val="231F20"/>
          <w:sz w:val="26"/>
        </w:rPr>
        <w:t>siêu</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8" w:firstLine="0"/>
      </w:pPr>
      <w:r>
        <w:rPr>
          <w:color w:val="231F20"/>
        </w:rPr>
        <w:t>vượt, cùng siêu vượt, nên gọi là vượt quá tất cả thứ nơi xứ Không vô</w:t>
      </w:r>
      <w:r>
        <w:rPr>
          <w:color w:val="231F20"/>
          <w:spacing w:val="5"/>
        </w:rPr>
        <w:t> </w:t>
      </w:r>
      <w:r>
        <w:rPr>
          <w:color w:val="231F20"/>
        </w:rPr>
        <w:t>biên.</w:t>
      </w:r>
    </w:p>
    <w:p>
      <w:pPr>
        <w:pStyle w:val="BodyText"/>
        <w:spacing w:line="276" w:lineRule="auto" w:before="114"/>
        <w:ind w:left="110" w:right="391"/>
      </w:pPr>
      <w:r>
        <w:rPr>
          <w:i/>
          <w:color w:val="231F20"/>
        </w:rPr>
        <w:t>Nhập vào thức vô biên, trụ đầy đủ nơi xứ Thức vô biên: </w:t>
      </w:r>
      <w:r>
        <w:rPr>
          <w:color w:val="231F20"/>
        </w:rPr>
        <w:t>Thế nào là gia hạnh của định xứ Thức vô biên? </w:t>
      </w:r>
      <w:r>
        <w:rPr>
          <w:color w:val="231F20"/>
          <w:spacing w:val="-5"/>
        </w:rPr>
        <w:t>Tu </w:t>
      </w:r>
      <w:r>
        <w:rPr>
          <w:color w:val="231F20"/>
        </w:rPr>
        <w:t>gia hạnh nào để nhập định xứ Thức vô biên? Nghĩa là đối với định </w:t>
      </w:r>
      <w:r>
        <w:rPr>
          <w:color w:val="231F20"/>
          <w:spacing w:val="-5"/>
        </w:rPr>
        <w:t>nầy, </w:t>
      </w:r>
      <w:r>
        <w:rPr>
          <w:color w:val="231F20"/>
        </w:rPr>
        <w:t>người mới tu tập trước</w:t>
      </w:r>
      <w:r>
        <w:rPr>
          <w:color w:val="231F20"/>
          <w:spacing w:val="-4"/>
        </w:rPr>
        <w:t> </w:t>
      </w:r>
      <w:r>
        <w:rPr>
          <w:color w:val="231F20"/>
        </w:rPr>
        <w:t>hết</w:t>
      </w:r>
      <w:r>
        <w:rPr>
          <w:color w:val="231F20"/>
          <w:spacing w:val="-3"/>
        </w:rPr>
        <w:t> </w:t>
      </w:r>
      <w:r>
        <w:rPr>
          <w:color w:val="231F20"/>
        </w:rPr>
        <w:t>nên</w:t>
      </w:r>
      <w:r>
        <w:rPr>
          <w:color w:val="231F20"/>
          <w:spacing w:val="-4"/>
        </w:rPr>
        <w:t> </w:t>
      </w:r>
      <w:r>
        <w:rPr>
          <w:color w:val="231F20"/>
        </w:rPr>
        <w:t>tư</w:t>
      </w:r>
      <w:r>
        <w:rPr>
          <w:color w:val="231F20"/>
          <w:spacing w:val="-3"/>
        </w:rPr>
        <w:t> </w:t>
      </w:r>
      <w:r>
        <w:rPr>
          <w:color w:val="231F20"/>
        </w:rPr>
        <w:t>duy</w:t>
      </w:r>
      <w:r>
        <w:rPr>
          <w:color w:val="231F20"/>
          <w:spacing w:val="-3"/>
        </w:rPr>
        <w:t> </w:t>
      </w:r>
      <w:r>
        <w:rPr>
          <w:color w:val="231F20"/>
        </w:rPr>
        <w:t>về</w:t>
      </w:r>
      <w:r>
        <w:rPr>
          <w:color w:val="231F20"/>
          <w:spacing w:val="-4"/>
        </w:rPr>
        <w:t> </w:t>
      </w:r>
      <w:r>
        <w:rPr>
          <w:color w:val="231F20"/>
        </w:rPr>
        <w:t>xứ</w:t>
      </w:r>
      <w:r>
        <w:rPr>
          <w:color w:val="231F20"/>
          <w:spacing w:val="-3"/>
        </w:rPr>
        <w:t> </w:t>
      </w:r>
      <w:r>
        <w:rPr>
          <w:color w:val="231F20"/>
        </w:rPr>
        <w:t>Không</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là</w:t>
      </w:r>
      <w:r>
        <w:rPr>
          <w:color w:val="231F20"/>
          <w:spacing w:val="-4"/>
        </w:rPr>
        <w:t> </w:t>
      </w:r>
      <w:r>
        <w:rPr>
          <w:color w:val="231F20"/>
        </w:rPr>
        <w:t>chướng</w:t>
      </w:r>
      <w:r>
        <w:rPr>
          <w:color w:val="231F20"/>
          <w:spacing w:val="-3"/>
        </w:rPr>
        <w:t> </w:t>
      </w:r>
      <w:r>
        <w:rPr>
          <w:color w:val="231F20"/>
        </w:rPr>
        <w:t>khổ</w:t>
      </w:r>
      <w:r>
        <w:rPr>
          <w:color w:val="231F20"/>
          <w:spacing w:val="-4"/>
        </w:rPr>
        <w:t> </w:t>
      </w:r>
      <w:r>
        <w:rPr>
          <w:color w:val="231F20"/>
        </w:rPr>
        <w:t>thô,</w:t>
      </w:r>
      <w:r>
        <w:rPr>
          <w:color w:val="231F20"/>
          <w:spacing w:val="-3"/>
        </w:rPr>
        <w:t> </w:t>
      </w:r>
      <w:r>
        <w:rPr>
          <w:color w:val="231F20"/>
        </w:rPr>
        <w:t>sau</w:t>
      </w:r>
      <w:r>
        <w:rPr>
          <w:color w:val="231F20"/>
          <w:spacing w:val="-3"/>
        </w:rPr>
        <w:t> </w:t>
      </w:r>
      <w:r>
        <w:rPr>
          <w:color w:val="231F20"/>
        </w:rPr>
        <w:t>đó tư</w:t>
      </w:r>
      <w:r>
        <w:rPr>
          <w:color w:val="231F20"/>
          <w:spacing w:val="-5"/>
        </w:rPr>
        <w:t> </w:t>
      </w:r>
      <w:r>
        <w:rPr>
          <w:color w:val="231F20"/>
        </w:rPr>
        <w:t>duy</w:t>
      </w:r>
      <w:r>
        <w:rPr>
          <w:color w:val="231F20"/>
          <w:spacing w:val="-4"/>
        </w:rPr>
        <w:t> </w:t>
      </w:r>
      <w:r>
        <w:rPr>
          <w:color w:val="231F20"/>
        </w:rPr>
        <w:t>về</w:t>
      </w:r>
      <w:r>
        <w:rPr>
          <w:color w:val="231F20"/>
          <w:spacing w:val="-4"/>
        </w:rPr>
        <w:t> </w:t>
      </w:r>
      <w:r>
        <w:rPr>
          <w:color w:val="231F20"/>
        </w:rPr>
        <w:t>xứ</w:t>
      </w:r>
      <w:r>
        <w:rPr>
          <w:color w:val="231F20"/>
          <w:spacing w:val="-8"/>
        </w:rPr>
        <w:t> </w:t>
      </w:r>
      <w:r>
        <w:rPr>
          <w:color w:val="231F20"/>
        </w:rPr>
        <w:t>Thức</w:t>
      </w:r>
      <w:r>
        <w:rPr>
          <w:color w:val="231F20"/>
          <w:spacing w:val="-4"/>
        </w:rPr>
        <w:t> </w:t>
      </w:r>
      <w:r>
        <w:rPr>
          <w:color w:val="231F20"/>
        </w:rPr>
        <w:t>vô</w:t>
      </w:r>
      <w:r>
        <w:rPr>
          <w:color w:val="231F20"/>
          <w:spacing w:val="-5"/>
        </w:rPr>
        <w:t> </w:t>
      </w:r>
      <w:r>
        <w:rPr>
          <w:color w:val="231F20"/>
        </w:rPr>
        <w:t>biên</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tĩnh</w:t>
      </w:r>
      <w:r>
        <w:rPr>
          <w:color w:val="231F20"/>
          <w:spacing w:val="-4"/>
        </w:rPr>
        <w:t> </w:t>
      </w:r>
      <w:r>
        <w:rPr>
          <w:color w:val="231F20"/>
        </w:rPr>
        <w:t>diệu.</w:t>
      </w:r>
      <w:r>
        <w:rPr>
          <w:color w:val="231F20"/>
          <w:spacing w:val="-4"/>
        </w:rPr>
        <w:t> </w:t>
      </w:r>
      <w:r>
        <w:rPr>
          <w:color w:val="231F20"/>
        </w:rPr>
        <w:t>Phần</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nói</w:t>
      </w:r>
      <w:r>
        <w:rPr>
          <w:color w:val="231F20"/>
          <w:spacing w:val="-4"/>
        </w:rPr>
        <w:t> </w:t>
      </w:r>
      <w:r>
        <w:rPr>
          <w:color w:val="231F20"/>
        </w:rPr>
        <w:t>rông</w:t>
      </w:r>
      <w:r>
        <w:rPr>
          <w:color w:val="231F20"/>
          <w:spacing w:val="-4"/>
        </w:rPr>
        <w:t> </w:t>
      </w:r>
      <w:r>
        <w:rPr>
          <w:color w:val="231F20"/>
        </w:rPr>
        <w:t>như nơi xứ Không vô</w:t>
      </w:r>
      <w:r>
        <w:rPr>
          <w:color w:val="231F20"/>
          <w:spacing w:val="-2"/>
        </w:rPr>
        <w:t> </w:t>
      </w:r>
      <w:r>
        <w:rPr>
          <w:color w:val="231F20"/>
        </w:rPr>
        <w:t>biên.</w:t>
      </w:r>
    </w:p>
    <w:p>
      <w:pPr>
        <w:pStyle w:val="BodyText"/>
        <w:spacing w:before="114"/>
        <w:ind w:left="0" w:right="281" w:firstLine="0"/>
        <w:jc w:val="center"/>
      </w:pPr>
      <w:r>
        <w:rPr>
          <w:color w:val="231F20"/>
        </w:rPr>
        <w:t>*</w:t>
      </w:r>
    </w:p>
    <w:p>
      <w:pPr>
        <w:pStyle w:val="Heading3"/>
        <w:numPr>
          <w:ilvl w:val="0"/>
          <w:numId w:val="66"/>
        </w:numPr>
        <w:tabs>
          <w:tab w:pos="938" w:val="left" w:leader="none"/>
        </w:tabs>
        <w:spacing w:line="240" w:lineRule="auto" w:before="243" w:after="0"/>
        <w:ind w:left="937" w:right="0" w:hanging="261"/>
        <w:jc w:val="left"/>
        <w:rPr>
          <w:i/>
        </w:rPr>
      </w:pPr>
      <w:r>
        <w:rPr>
          <w:i/>
          <w:color w:val="231F20"/>
        </w:rPr>
        <w:t>Vô sắc thứ</w:t>
      </w:r>
      <w:r>
        <w:rPr>
          <w:i/>
          <w:color w:val="231F20"/>
          <w:spacing w:val="-2"/>
        </w:rPr>
        <w:t> </w:t>
      </w:r>
      <w:r>
        <w:rPr>
          <w:i/>
          <w:color w:val="231F20"/>
        </w:rPr>
        <w:t>ba:</w:t>
      </w:r>
    </w:p>
    <w:p>
      <w:pPr>
        <w:spacing w:line="276" w:lineRule="auto" w:before="159"/>
        <w:ind w:left="110" w:right="391" w:firstLine="566"/>
        <w:jc w:val="both"/>
        <w:rPr>
          <w:sz w:val="26"/>
        </w:rPr>
      </w:pPr>
      <w:r>
        <w:rPr>
          <w:i/>
          <w:color w:val="231F20"/>
          <w:sz w:val="26"/>
        </w:rPr>
        <w:t>Vượt quá tất cả thứ nơi xứ Thức vô biên: </w:t>
      </w:r>
      <w:r>
        <w:rPr>
          <w:color w:val="231F20"/>
          <w:sz w:val="26"/>
        </w:rPr>
        <w:t>Nghĩa là bấy giờ người</w:t>
      </w:r>
      <w:r>
        <w:rPr>
          <w:color w:val="231F20"/>
          <w:spacing w:val="-4"/>
          <w:sz w:val="26"/>
        </w:rPr>
        <w:t> </w:t>
      </w:r>
      <w:r>
        <w:rPr>
          <w:color w:val="231F20"/>
          <w:sz w:val="26"/>
        </w:rPr>
        <w:t>ấy</w:t>
      </w:r>
      <w:r>
        <w:rPr>
          <w:color w:val="231F20"/>
          <w:spacing w:val="-3"/>
          <w:sz w:val="26"/>
        </w:rPr>
        <w:t> </w:t>
      </w:r>
      <w:r>
        <w:rPr>
          <w:color w:val="231F20"/>
          <w:sz w:val="26"/>
        </w:rPr>
        <w:t>đối</w:t>
      </w:r>
      <w:r>
        <w:rPr>
          <w:color w:val="231F20"/>
          <w:spacing w:val="-3"/>
          <w:sz w:val="26"/>
        </w:rPr>
        <w:t> </w:t>
      </w:r>
      <w:r>
        <w:rPr>
          <w:color w:val="231F20"/>
          <w:sz w:val="26"/>
        </w:rPr>
        <w:t>với</w:t>
      </w:r>
      <w:r>
        <w:rPr>
          <w:color w:val="231F20"/>
          <w:spacing w:val="-3"/>
          <w:sz w:val="26"/>
        </w:rPr>
        <w:t> </w:t>
      </w:r>
      <w:r>
        <w:rPr>
          <w:color w:val="231F20"/>
          <w:sz w:val="26"/>
        </w:rPr>
        <w:t>các</w:t>
      </w:r>
      <w:r>
        <w:rPr>
          <w:color w:val="231F20"/>
          <w:spacing w:val="-4"/>
          <w:sz w:val="26"/>
        </w:rPr>
        <w:t> </w:t>
      </w:r>
      <w:r>
        <w:rPr>
          <w:color w:val="231F20"/>
          <w:sz w:val="26"/>
        </w:rPr>
        <w:t>tưởng</w:t>
      </w:r>
      <w:r>
        <w:rPr>
          <w:color w:val="231F20"/>
          <w:spacing w:val="-3"/>
          <w:sz w:val="26"/>
        </w:rPr>
        <w:t> </w:t>
      </w:r>
      <w:r>
        <w:rPr>
          <w:color w:val="231F20"/>
          <w:sz w:val="26"/>
        </w:rPr>
        <w:t>của</w:t>
      </w:r>
      <w:r>
        <w:rPr>
          <w:color w:val="231F20"/>
          <w:spacing w:val="-3"/>
          <w:sz w:val="26"/>
        </w:rPr>
        <w:t> </w:t>
      </w:r>
      <w:r>
        <w:rPr>
          <w:color w:val="231F20"/>
          <w:sz w:val="26"/>
        </w:rPr>
        <w:t>xứ</w:t>
      </w:r>
      <w:r>
        <w:rPr>
          <w:color w:val="231F20"/>
          <w:spacing w:val="-8"/>
          <w:sz w:val="26"/>
        </w:rPr>
        <w:t> </w:t>
      </w:r>
      <w:r>
        <w:rPr>
          <w:color w:val="231F20"/>
          <w:sz w:val="26"/>
        </w:rPr>
        <w:t>Thức</w:t>
      </w:r>
      <w:r>
        <w:rPr>
          <w:color w:val="231F20"/>
          <w:spacing w:val="-3"/>
          <w:sz w:val="26"/>
        </w:rPr>
        <w:t> </w:t>
      </w:r>
      <w:r>
        <w:rPr>
          <w:color w:val="231F20"/>
          <w:sz w:val="26"/>
        </w:rPr>
        <w:t>vô</w:t>
      </w:r>
      <w:r>
        <w:rPr>
          <w:color w:val="231F20"/>
          <w:spacing w:val="-4"/>
          <w:sz w:val="26"/>
        </w:rPr>
        <w:t> </w:t>
      </w:r>
      <w:r>
        <w:rPr>
          <w:color w:val="231F20"/>
          <w:sz w:val="26"/>
        </w:rPr>
        <w:t>biên</w:t>
      </w:r>
      <w:r>
        <w:rPr>
          <w:color w:val="231F20"/>
          <w:spacing w:val="-3"/>
          <w:sz w:val="26"/>
        </w:rPr>
        <w:t> </w:t>
      </w:r>
      <w:r>
        <w:rPr>
          <w:color w:val="231F20"/>
          <w:sz w:val="26"/>
        </w:rPr>
        <w:t>đều</w:t>
      </w:r>
      <w:r>
        <w:rPr>
          <w:color w:val="231F20"/>
          <w:spacing w:val="-3"/>
          <w:sz w:val="26"/>
        </w:rPr>
        <w:t> </w:t>
      </w:r>
      <w:r>
        <w:rPr>
          <w:color w:val="231F20"/>
          <w:sz w:val="26"/>
        </w:rPr>
        <w:t>siêu</w:t>
      </w:r>
      <w:r>
        <w:rPr>
          <w:color w:val="231F20"/>
          <w:spacing w:val="-3"/>
          <w:sz w:val="26"/>
        </w:rPr>
        <w:t> </w:t>
      </w:r>
      <w:r>
        <w:rPr>
          <w:color w:val="231F20"/>
          <w:sz w:val="26"/>
        </w:rPr>
        <w:t>vượt,</w:t>
      </w:r>
      <w:r>
        <w:rPr>
          <w:color w:val="231F20"/>
          <w:spacing w:val="-3"/>
          <w:sz w:val="26"/>
        </w:rPr>
        <w:t> </w:t>
      </w:r>
      <w:r>
        <w:rPr>
          <w:color w:val="231F20"/>
          <w:sz w:val="26"/>
        </w:rPr>
        <w:t>cùng siêu vượt, nên gọi là vượt quá tất cả thứ nơi xứ Thức vô</w:t>
      </w:r>
      <w:r>
        <w:rPr>
          <w:color w:val="231F20"/>
          <w:spacing w:val="-9"/>
          <w:sz w:val="26"/>
        </w:rPr>
        <w:t> </w:t>
      </w:r>
      <w:r>
        <w:rPr>
          <w:color w:val="231F20"/>
          <w:sz w:val="26"/>
        </w:rPr>
        <w:t>biên.</w:t>
      </w:r>
    </w:p>
    <w:p>
      <w:pPr>
        <w:pStyle w:val="BodyText"/>
        <w:spacing w:line="276" w:lineRule="auto" w:before="114"/>
        <w:ind w:left="110" w:right="390"/>
      </w:pPr>
      <w:r>
        <w:rPr>
          <w:i/>
          <w:color w:val="231F20"/>
        </w:rPr>
        <w:t>Nhập vào vô sở hữu, trụ đầy đủ nơi xứ Vô sở hữu: </w:t>
      </w:r>
      <w:r>
        <w:rPr>
          <w:color w:val="231F20"/>
        </w:rPr>
        <w:t>Thế nào là gia hạnh của định xứ Vô sở hữu? </w:t>
      </w:r>
      <w:r>
        <w:rPr>
          <w:color w:val="231F20"/>
          <w:spacing w:val="-5"/>
        </w:rPr>
        <w:t>Tu </w:t>
      </w:r>
      <w:r>
        <w:rPr>
          <w:color w:val="231F20"/>
        </w:rPr>
        <w:t>gia hạnh nào để nhập định xứ Vô</w:t>
      </w:r>
      <w:r>
        <w:rPr>
          <w:color w:val="231F20"/>
          <w:spacing w:val="-10"/>
        </w:rPr>
        <w:t> </w:t>
      </w:r>
      <w:r>
        <w:rPr>
          <w:color w:val="231F20"/>
        </w:rPr>
        <w:t>sở</w:t>
      </w:r>
      <w:r>
        <w:rPr>
          <w:color w:val="231F20"/>
          <w:spacing w:val="-9"/>
        </w:rPr>
        <w:t> </w:t>
      </w:r>
      <w:r>
        <w:rPr>
          <w:color w:val="231F20"/>
        </w:rPr>
        <w:t>hữu?</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định</w:t>
      </w:r>
      <w:r>
        <w:rPr>
          <w:color w:val="231F20"/>
          <w:spacing w:val="-9"/>
        </w:rPr>
        <w:t> </w:t>
      </w:r>
      <w:r>
        <w:rPr>
          <w:color w:val="231F20"/>
          <w:spacing w:val="-5"/>
        </w:rPr>
        <w:t>nầy,</w:t>
      </w:r>
      <w:r>
        <w:rPr>
          <w:color w:val="231F20"/>
          <w:spacing w:val="-9"/>
        </w:rPr>
        <w:t> </w:t>
      </w:r>
      <w:r>
        <w:rPr>
          <w:color w:val="231F20"/>
        </w:rPr>
        <w:t>người</w:t>
      </w:r>
      <w:r>
        <w:rPr>
          <w:color w:val="231F20"/>
          <w:spacing w:val="-9"/>
        </w:rPr>
        <w:t> </w:t>
      </w:r>
      <w:r>
        <w:rPr>
          <w:color w:val="231F20"/>
        </w:rPr>
        <w:t>mới</w:t>
      </w:r>
      <w:r>
        <w:rPr>
          <w:color w:val="231F20"/>
          <w:spacing w:val="-10"/>
        </w:rPr>
        <w:t> </w:t>
      </w:r>
      <w:r>
        <w:rPr>
          <w:color w:val="231F20"/>
        </w:rPr>
        <w:t>tu</w:t>
      </w:r>
      <w:r>
        <w:rPr>
          <w:color w:val="231F20"/>
          <w:spacing w:val="-9"/>
        </w:rPr>
        <w:t> </w:t>
      </w:r>
      <w:r>
        <w:rPr>
          <w:color w:val="231F20"/>
        </w:rPr>
        <w:t>tập</w:t>
      </w:r>
      <w:r>
        <w:rPr>
          <w:color w:val="231F20"/>
          <w:spacing w:val="-9"/>
        </w:rPr>
        <w:t> </w:t>
      </w:r>
      <w:r>
        <w:rPr>
          <w:color w:val="231F20"/>
        </w:rPr>
        <w:t>trước</w:t>
      </w:r>
      <w:r>
        <w:rPr>
          <w:color w:val="231F20"/>
          <w:spacing w:val="-9"/>
        </w:rPr>
        <w:t> </w:t>
      </w:r>
      <w:r>
        <w:rPr>
          <w:color w:val="231F20"/>
        </w:rPr>
        <w:t>hết</w:t>
      </w:r>
      <w:r>
        <w:rPr>
          <w:color w:val="231F20"/>
          <w:spacing w:val="-9"/>
        </w:rPr>
        <w:t> </w:t>
      </w:r>
      <w:r>
        <w:rPr>
          <w:color w:val="231F20"/>
        </w:rPr>
        <w:t>nên tư duy về xứ Thức vô biên là chướng khổ thô, sau đó tư duy về </w:t>
      </w:r>
      <w:r>
        <w:rPr>
          <w:color w:val="231F20"/>
          <w:spacing w:val="-6"/>
        </w:rPr>
        <w:t>xứ </w:t>
      </w:r>
      <w:r>
        <w:rPr>
          <w:color w:val="231F20"/>
        </w:rPr>
        <w:t>Vô sở hữu là lìa tĩnh diệu. Phần còn lại nói rộng như nơi xứ Không vô biên.</w:t>
      </w:r>
    </w:p>
    <w:p>
      <w:pPr>
        <w:pStyle w:val="BodyText"/>
        <w:spacing w:before="114"/>
        <w:ind w:left="0" w:right="281" w:firstLine="0"/>
        <w:jc w:val="center"/>
      </w:pPr>
      <w:r>
        <w:rPr>
          <w:color w:val="231F20"/>
        </w:rPr>
        <w:t>*</w:t>
      </w:r>
    </w:p>
    <w:p>
      <w:pPr>
        <w:pStyle w:val="Heading3"/>
        <w:numPr>
          <w:ilvl w:val="0"/>
          <w:numId w:val="66"/>
        </w:numPr>
        <w:tabs>
          <w:tab w:pos="938" w:val="left" w:leader="none"/>
        </w:tabs>
        <w:spacing w:line="240" w:lineRule="auto" w:before="244" w:after="0"/>
        <w:ind w:left="937" w:right="0" w:hanging="261"/>
        <w:jc w:val="left"/>
        <w:rPr>
          <w:i/>
        </w:rPr>
      </w:pPr>
      <w:r>
        <w:rPr>
          <w:i/>
          <w:color w:val="231F20"/>
        </w:rPr>
        <w:t>Vô sắc thứ</w:t>
      </w:r>
      <w:r>
        <w:rPr>
          <w:i/>
          <w:color w:val="231F20"/>
          <w:spacing w:val="-2"/>
        </w:rPr>
        <w:t> </w:t>
      </w:r>
      <w:r>
        <w:rPr>
          <w:i/>
          <w:color w:val="231F20"/>
        </w:rPr>
        <w:t>tư:</w:t>
      </w:r>
    </w:p>
    <w:p>
      <w:pPr>
        <w:spacing w:line="276" w:lineRule="auto" w:before="158"/>
        <w:ind w:left="110" w:right="392" w:firstLine="566"/>
        <w:jc w:val="both"/>
        <w:rPr>
          <w:sz w:val="26"/>
        </w:rPr>
      </w:pPr>
      <w:r>
        <w:rPr>
          <w:i/>
          <w:color w:val="231F20"/>
          <w:sz w:val="26"/>
        </w:rPr>
        <w:t>Vượt quá tất cả thứ nơi xứ Vô sở hữu: </w:t>
      </w:r>
      <w:r>
        <w:rPr>
          <w:color w:val="231F20"/>
          <w:sz w:val="26"/>
        </w:rPr>
        <w:t>Nghĩa là bấy giờ người ấy</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1"/>
          <w:sz w:val="26"/>
        </w:rPr>
        <w:t> </w:t>
      </w:r>
      <w:r>
        <w:rPr>
          <w:color w:val="231F20"/>
          <w:sz w:val="26"/>
        </w:rPr>
        <w:t>các</w:t>
      </w:r>
      <w:r>
        <w:rPr>
          <w:color w:val="231F20"/>
          <w:spacing w:val="-12"/>
          <w:sz w:val="26"/>
        </w:rPr>
        <w:t> </w:t>
      </w:r>
      <w:r>
        <w:rPr>
          <w:color w:val="231F20"/>
          <w:sz w:val="26"/>
        </w:rPr>
        <w:t>tưởng</w:t>
      </w:r>
      <w:r>
        <w:rPr>
          <w:color w:val="231F20"/>
          <w:spacing w:val="-11"/>
          <w:sz w:val="26"/>
        </w:rPr>
        <w:t> </w:t>
      </w:r>
      <w:r>
        <w:rPr>
          <w:color w:val="231F20"/>
          <w:sz w:val="26"/>
        </w:rPr>
        <w:t>của</w:t>
      </w:r>
      <w:r>
        <w:rPr>
          <w:color w:val="231F20"/>
          <w:spacing w:val="-12"/>
          <w:sz w:val="26"/>
        </w:rPr>
        <w:t> </w:t>
      </w:r>
      <w:r>
        <w:rPr>
          <w:color w:val="231F20"/>
          <w:sz w:val="26"/>
        </w:rPr>
        <w:t>xứ</w:t>
      </w:r>
      <w:r>
        <w:rPr>
          <w:color w:val="231F20"/>
          <w:spacing w:val="-16"/>
          <w:sz w:val="26"/>
        </w:rPr>
        <w:t> </w:t>
      </w:r>
      <w:r>
        <w:rPr>
          <w:color w:val="231F20"/>
          <w:sz w:val="26"/>
        </w:rPr>
        <w:t>Vô</w:t>
      </w:r>
      <w:r>
        <w:rPr>
          <w:color w:val="231F20"/>
          <w:spacing w:val="-12"/>
          <w:sz w:val="26"/>
        </w:rPr>
        <w:t> </w:t>
      </w:r>
      <w:r>
        <w:rPr>
          <w:color w:val="231F20"/>
          <w:sz w:val="26"/>
        </w:rPr>
        <w:t>sở</w:t>
      </w:r>
      <w:r>
        <w:rPr>
          <w:color w:val="231F20"/>
          <w:spacing w:val="-11"/>
          <w:sz w:val="26"/>
        </w:rPr>
        <w:t> </w:t>
      </w:r>
      <w:r>
        <w:rPr>
          <w:color w:val="231F20"/>
          <w:sz w:val="26"/>
        </w:rPr>
        <w:t>hữu</w:t>
      </w:r>
      <w:r>
        <w:rPr>
          <w:color w:val="231F20"/>
          <w:spacing w:val="-12"/>
          <w:sz w:val="26"/>
        </w:rPr>
        <w:t> </w:t>
      </w:r>
      <w:r>
        <w:rPr>
          <w:color w:val="231F20"/>
          <w:sz w:val="26"/>
        </w:rPr>
        <w:t>đều</w:t>
      </w:r>
      <w:r>
        <w:rPr>
          <w:color w:val="231F20"/>
          <w:spacing w:val="-11"/>
          <w:sz w:val="26"/>
        </w:rPr>
        <w:t> </w:t>
      </w:r>
      <w:r>
        <w:rPr>
          <w:color w:val="231F20"/>
          <w:sz w:val="26"/>
        </w:rPr>
        <w:t>siêu</w:t>
      </w:r>
      <w:r>
        <w:rPr>
          <w:color w:val="231F20"/>
          <w:spacing w:val="-12"/>
          <w:sz w:val="26"/>
        </w:rPr>
        <w:t> </w:t>
      </w:r>
      <w:r>
        <w:rPr>
          <w:color w:val="231F20"/>
          <w:sz w:val="26"/>
        </w:rPr>
        <w:t>vượt,</w:t>
      </w:r>
      <w:r>
        <w:rPr>
          <w:color w:val="231F20"/>
          <w:spacing w:val="-11"/>
          <w:sz w:val="26"/>
        </w:rPr>
        <w:t> </w:t>
      </w:r>
      <w:r>
        <w:rPr>
          <w:color w:val="231F20"/>
          <w:sz w:val="26"/>
        </w:rPr>
        <w:t>cùng</w:t>
      </w:r>
      <w:r>
        <w:rPr>
          <w:color w:val="231F20"/>
          <w:spacing w:val="-12"/>
          <w:sz w:val="26"/>
        </w:rPr>
        <w:t> </w:t>
      </w:r>
      <w:r>
        <w:rPr>
          <w:color w:val="231F20"/>
          <w:sz w:val="26"/>
        </w:rPr>
        <w:t>siêu</w:t>
      </w:r>
      <w:r>
        <w:rPr>
          <w:color w:val="231F20"/>
          <w:spacing w:val="-11"/>
          <w:sz w:val="26"/>
        </w:rPr>
        <w:t> </w:t>
      </w:r>
      <w:r>
        <w:rPr>
          <w:color w:val="231F20"/>
          <w:sz w:val="26"/>
        </w:rPr>
        <w:t>vượt, nên gọi là vượt quá tất cả thứ nơi xứ Vô sở</w:t>
      </w:r>
      <w:r>
        <w:rPr>
          <w:color w:val="231F20"/>
          <w:spacing w:val="-9"/>
          <w:sz w:val="26"/>
        </w:rPr>
        <w:t> </w:t>
      </w:r>
      <w:r>
        <w:rPr>
          <w:color w:val="231F20"/>
          <w:sz w:val="26"/>
        </w:rPr>
        <w:t>hữu.</w:t>
      </w:r>
    </w:p>
    <w:p>
      <w:pPr>
        <w:spacing w:line="276" w:lineRule="auto" w:before="114"/>
        <w:ind w:left="110" w:right="391" w:firstLine="566"/>
        <w:jc w:val="both"/>
        <w:rPr>
          <w:sz w:val="26"/>
        </w:rPr>
      </w:pPr>
      <w:r>
        <w:rPr>
          <w:i/>
          <w:color w:val="231F20"/>
          <w:sz w:val="26"/>
        </w:rPr>
        <w:t>Nhập vào và trụ đầy đủ nơi xứ Phi tưởng phi phi tưởng: </w:t>
      </w:r>
      <w:r>
        <w:rPr>
          <w:color w:val="231F20"/>
          <w:sz w:val="26"/>
        </w:rPr>
        <w:t>Thế nào</w:t>
      </w:r>
      <w:r>
        <w:rPr>
          <w:color w:val="231F20"/>
          <w:spacing w:val="-14"/>
          <w:sz w:val="26"/>
        </w:rPr>
        <w:t> </w:t>
      </w:r>
      <w:r>
        <w:rPr>
          <w:color w:val="231F20"/>
          <w:sz w:val="26"/>
        </w:rPr>
        <w:t>là</w:t>
      </w:r>
      <w:r>
        <w:rPr>
          <w:color w:val="231F20"/>
          <w:spacing w:val="-13"/>
          <w:sz w:val="26"/>
        </w:rPr>
        <w:t> </w:t>
      </w:r>
      <w:r>
        <w:rPr>
          <w:color w:val="231F20"/>
          <w:sz w:val="26"/>
        </w:rPr>
        <w:t>gia</w:t>
      </w:r>
      <w:r>
        <w:rPr>
          <w:color w:val="231F20"/>
          <w:spacing w:val="-13"/>
          <w:sz w:val="26"/>
        </w:rPr>
        <w:t> </w:t>
      </w:r>
      <w:r>
        <w:rPr>
          <w:color w:val="231F20"/>
          <w:sz w:val="26"/>
        </w:rPr>
        <w:t>hạnh</w:t>
      </w:r>
      <w:r>
        <w:rPr>
          <w:color w:val="231F20"/>
          <w:spacing w:val="-13"/>
          <w:sz w:val="26"/>
        </w:rPr>
        <w:t> </w:t>
      </w:r>
      <w:r>
        <w:rPr>
          <w:color w:val="231F20"/>
          <w:sz w:val="26"/>
        </w:rPr>
        <w:t>của</w:t>
      </w:r>
      <w:r>
        <w:rPr>
          <w:color w:val="231F20"/>
          <w:spacing w:val="-13"/>
          <w:sz w:val="26"/>
        </w:rPr>
        <w:t> </w:t>
      </w:r>
      <w:r>
        <w:rPr>
          <w:color w:val="231F20"/>
          <w:sz w:val="26"/>
        </w:rPr>
        <w:t>định</w:t>
      </w:r>
      <w:r>
        <w:rPr>
          <w:color w:val="231F20"/>
          <w:spacing w:val="-13"/>
          <w:sz w:val="26"/>
        </w:rPr>
        <w:t> </w:t>
      </w:r>
      <w:r>
        <w:rPr>
          <w:color w:val="231F20"/>
          <w:sz w:val="26"/>
        </w:rPr>
        <w:t>xứ</w:t>
      </w:r>
      <w:r>
        <w:rPr>
          <w:color w:val="231F20"/>
          <w:spacing w:val="-13"/>
          <w:sz w:val="26"/>
        </w:rPr>
        <w:t> </w:t>
      </w:r>
      <w:r>
        <w:rPr>
          <w:color w:val="231F20"/>
          <w:sz w:val="26"/>
        </w:rPr>
        <w:t>Phi</w:t>
      </w:r>
      <w:r>
        <w:rPr>
          <w:color w:val="231F20"/>
          <w:spacing w:val="-14"/>
          <w:sz w:val="26"/>
        </w:rPr>
        <w:t> </w:t>
      </w:r>
      <w:r>
        <w:rPr>
          <w:color w:val="231F20"/>
          <w:sz w:val="26"/>
        </w:rPr>
        <w:t>tưởng</w:t>
      </w:r>
      <w:r>
        <w:rPr>
          <w:color w:val="231F20"/>
          <w:spacing w:val="-13"/>
          <w:sz w:val="26"/>
        </w:rPr>
        <w:t> </w:t>
      </w:r>
      <w:r>
        <w:rPr>
          <w:color w:val="231F20"/>
          <w:sz w:val="26"/>
        </w:rPr>
        <w:t>phi</w:t>
      </w:r>
      <w:r>
        <w:rPr>
          <w:color w:val="231F20"/>
          <w:spacing w:val="-13"/>
          <w:sz w:val="26"/>
        </w:rPr>
        <w:t> </w:t>
      </w:r>
      <w:r>
        <w:rPr>
          <w:color w:val="231F20"/>
          <w:sz w:val="26"/>
        </w:rPr>
        <w:t>phi</w:t>
      </w:r>
      <w:r>
        <w:rPr>
          <w:color w:val="231F20"/>
          <w:spacing w:val="-13"/>
          <w:sz w:val="26"/>
        </w:rPr>
        <w:t> </w:t>
      </w:r>
      <w:r>
        <w:rPr>
          <w:color w:val="231F20"/>
          <w:sz w:val="26"/>
        </w:rPr>
        <w:t>tưởng?</w:t>
      </w:r>
      <w:r>
        <w:rPr>
          <w:color w:val="231F20"/>
          <w:spacing w:val="-18"/>
          <w:sz w:val="26"/>
        </w:rPr>
        <w:t> </w:t>
      </w:r>
      <w:r>
        <w:rPr>
          <w:color w:val="231F20"/>
          <w:spacing w:val="-5"/>
          <w:sz w:val="26"/>
        </w:rPr>
        <w:t>Tu</w:t>
      </w:r>
      <w:r>
        <w:rPr>
          <w:color w:val="231F20"/>
          <w:spacing w:val="-13"/>
          <w:sz w:val="26"/>
        </w:rPr>
        <w:t> </w:t>
      </w:r>
      <w:r>
        <w:rPr>
          <w:color w:val="231F20"/>
          <w:sz w:val="26"/>
        </w:rPr>
        <w:t>gia</w:t>
      </w:r>
      <w:r>
        <w:rPr>
          <w:color w:val="231F20"/>
          <w:spacing w:val="-13"/>
          <w:sz w:val="26"/>
        </w:rPr>
        <w:t> </w:t>
      </w:r>
      <w:r>
        <w:rPr>
          <w:color w:val="231F20"/>
          <w:sz w:val="26"/>
        </w:rPr>
        <w:t>hạnh</w:t>
      </w:r>
      <w:r>
        <w:rPr>
          <w:color w:val="231F20"/>
          <w:spacing w:val="-13"/>
          <w:sz w:val="26"/>
        </w:rPr>
        <w:t> </w:t>
      </w:r>
      <w:r>
        <w:rPr>
          <w:color w:val="231F20"/>
          <w:sz w:val="26"/>
        </w:rPr>
        <w:t>nào để nhập định xứ Phi tưởng phi phi tưởng? Nghĩa là đối với định</w:t>
      </w:r>
      <w:r>
        <w:rPr>
          <w:color w:val="231F20"/>
          <w:spacing w:val="-45"/>
          <w:sz w:val="26"/>
        </w:rPr>
        <w:t> </w:t>
      </w:r>
      <w:r>
        <w:rPr>
          <w:color w:val="231F20"/>
          <w:spacing w:val="-5"/>
          <w:sz w:val="26"/>
        </w:rPr>
        <w:t>nầy,</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người</w:t>
      </w:r>
      <w:r>
        <w:rPr>
          <w:color w:val="231F20"/>
          <w:spacing w:val="-13"/>
        </w:rPr>
        <w:t> </w:t>
      </w:r>
      <w:r>
        <w:rPr>
          <w:color w:val="231F20"/>
        </w:rPr>
        <w:t>mới</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trước</w:t>
      </w:r>
      <w:r>
        <w:rPr>
          <w:color w:val="231F20"/>
          <w:spacing w:val="-11"/>
        </w:rPr>
        <w:t> </w:t>
      </w:r>
      <w:r>
        <w:rPr>
          <w:color w:val="231F20"/>
        </w:rPr>
        <w:t>hết</w:t>
      </w:r>
      <w:r>
        <w:rPr>
          <w:color w:val="231F20"/>
          <w:spacing w:val="-12"/>
        </w:rPr>
        <w:t> </w:t>
      </w:r>
      <w:r>
        <w:rPr>
          <w:color w:val="231F20"/>
        </w:rPr>
        <w:t>nên</w:t>
      </w:r>
      <w:r>
        <w:rPr>
          <w:color w:val="231F20"/>
          <w:spacing w:val="-11"/>
        </w:rPr>
        <w:t> </w:t>
      </w:r>
      <w:r>
        <w:rPr>
          <w:color w:val="231F20"/>
        </w:rPr>
        <w:t>tư</w:t>
      </w:r>
      <w:r>
        <w:rPr>
          <w:color w:val="231F20"/>
          <w:spacing w:val="-11"/>
        </w:rPr>
        <w:t> </w:t>
      </w:r>
      <w:r>
        <w:rPr>
          <w:color w:val="231F20"/>
        </w:rPr>
        <w:t>duy</w:t>
      </w:r>
      <w:r>
        <w:rPr>
          <w:color w:val="231F20"/>
          <w:spacing w:val="-12"/>
        </w:rPr>
        <w:t> </w:t>
      </w:r>
      <w:r>
        <w:rPr>
          <w:color w:val="231F20"/>
        </w:rPr>
        <w:t>về</w:t>
      </w:r>
      <w:r>
        <w:rPr>
          <w:color w:val="231F20"/>
          <w:spacing w:val="-11"/>
        </w:rPr>
        <w:t> </w:t>
      </w:r>
      <w:r>
        <w:rPr>
          <w:color w:val="231F20"/>
        </w:rPr>
        <w:t>xứ</w:t>
      </w:r>
      <w:r>
        <w:rPr>
          <w:color w:val="231F20"/>
          <w:spacing w:val="-16"/>
        </w:rPr>
        <w:t> </w:t>
      </w:r>
      <w:r>
        <w:rPr>
          <w:color w:val="231F20"/>
        </w:rPr>
        <w:t>Vô</w:t>
      </w:r>
      <w:r>
        <w:rPr>
          <w:color w:val="231F20"/>
          <w:spacing w:val="-11"/>
        </w:rPr>
        <w:t> </w:t>
      </w:r>
      <w:r>
        <w:rPr>
          <w:color w:val="231F20"/>
        </w:rPr>
        <w:t>sở</w:t>
      </w:r>
      <w:r>
        <w:rPr>
          <w:color w:val="231F20"/>
          <w:spacing w:val="-12"/>
        </w:rPr>
        <w:t> </w:t>
      </w:r>
      <w:r>
        <w:rPr>
          <w:color w:val="231F20"/>
        </w:rPr>
        <w:t>hữu</w:t>
      </w:r>
      <w:r>
        <w:rPr>
          <w:color w:val="231F20"/>
          <w:spacing w:val="-11"/>
        </w:rPr>
        <w:t> </w:t>
      </w:r>
      <w:r>
        <w:rPr>
          <w:color w:val="231F20"/>
        </w:rPr>
        <w:t>là</w:t>
      </w:r>
      <w:r>
        <w:rPr>
          <w:color w:val="231F20"/>
          <w:spacing w:val="-11"/>
        </w:rPr>
        <w:t> </w:t>
      </w:r>
      <w:r>
        <w:rPr>
          <w:color w:val="231F20"/>
        </w:rPr>
        <w:t>chướng</w:t>
      </w:r>
      <w:r>
        <w:rPr>
          <w:color w:val="231F20"/>
          <w:spacing w:val="-11"/>
        </w:rPr>
        <w:t> </w:t>
      </w:r>
      <w:r>
        <w:rPr>
          <w:color w:val="231F20"/>
        </w:rPr>
        <w:t>khổ thô,</w:t>
      </w:r>
      <w:r>
        <w:rPr>
          <w:color w:val="231F20"/>
          <w:spacing w:val="-14"/>
        </w:rPr>
        <w:t> </w:t>
      </w:r>
      <w:r>
        <w:rPr>
          <w:color w:val="231F20"/>
        </w:rPr>
        <w:t>sau</w:t>
      </w:r>
      <w:r>
        <w:rPr>
          <w:color w:val="231F20"/>
          <w:spacing w:val="-13"/>
        </w:rPr>
        <w:t> </w:t>
      </w:r>
      <w:r>
        <w:rPr>
          <w:color w:val="231F20"/>
        </w:rPr>
        <w:t>đó</w:t>
      </w:r>
      <w:r>
        <w:rPr>
          <w:color w:val="231F20"/>
          <w:spacing w:val="-14"/>
        </w:rPr>
        <w:t> </w:t>
      </w:r>
      <w:r>
        <w:rPr>
          <w:color w:val="231F20"/>
        </w:rPr>
        <w:t>tư</w:t>
      </w:r>
      <w:r>
        <w:rPr>
          <w:color w:val="231F20"/>
          <w:spacing w:val="-13"/>
        </w:rPr>
        <w:t> </w:t>
      </w:r>
      <w:r>
        <w:rPr>
          <w:color w:val="231F20"/>
        </w:rPr>
        <w:t>duy</w:t>
      </w:r>
      <w:r>
        <w:rPr>
          <w:color w:val="231F20"/>
          <w:spacing w:val="-14"/>
        </w:rPr>
        <w:t> </w:t>
      </w:r>
      <w:r>
        <w:rPr>
          <w:color w:val="231F20"/>
        </w:rPr>
        <w:t>về</w:t>
      </w:r>
      <w:r>
        <w:rPr>
          <w:color w:val="231F20"/>
          <w:spacing w:val="-13"/>
        </w:rPr>
        <w:t> </w:t>
      </w:r>
      <w:r>
        <w:rPr>
          <w:color w:val="231F20"/>
        </w:rPr>
        <w:t>xứ</w:t>
      </w:r>
      <w:r>
        <w:rPr>
          <w:color w:val="231F20"/>
          <w:spacing w:val="-14"/>
        </w:rPr>
        <w:t> </w:t>
      </w:r>
      <w:r>
        <w:rPr>
          <w:color w:val="231F20"/>
        </w:rPr>
        <w:t>Phi</w:t>
      </w:r>
      <w:r>
        <w:rPr>
          <w:color w:val="231F20"/>
          <w:spacing w:val="-13"/>
        </w:rPr>
        <w:t> </w:t>
      </w:r>
      <w:r>
        <w:rPr>
          <w:color w:val="231F20"/>
        </w:rPr>
        <w:t>tưởng</w:t>
      </w:r>
      <w:r>
        <w:rPr>
          <w:color w:val="231F20"/>
          <w:spacing w:val="-14"/>
        </w:rPr>
        <w:t> </w:t>
      </w:r>
      <w:r>
        <w:rPr>
          <w:color w:val="231F20"/>
        </w:rPr>
        <w:t>phi</w:t>
      </w:r>
      <w:r>
        <w:rPr>
          <w:color w:val="231F20"/>
          <w:spacing w:val="-13"/>
        </w:rPr>
        <w:t> </w:t>
      </w:r>
      <w:r>
        <w:rPr>
          <w:color w:val="231F20"/>
        </w:rPr>
        <w:t>phi</w:t>
      </w:r>
      <w:r>
        <w:rPr>
          <w:color w:val="231F20"/>
          <w:spacing w:val="-14"/>
        </w:rPr>
        <w:t> </w:t>
      </w:r>
      <w:r>
        <w:rPr>
          <w:color w:val="231F20"/>
        </w:rPr>
        <w:t>tưởng</w:t>
      </w:r>
      <w:r>
        <w:rPr>
          <w:color w:val="231F20"/>
          <w:spacing w:val="-13"/>
        </w:rPr>
        <w:t> </w:t>
      </w:r>
      <w:r>
        <w:rPr>
          <w:color w:val="231F20"/>
        </w:rPr>
        <w:t>là</w:t>
      </w:r>
      <w:r>
        <w:rPr>
          <w:color w:val="231F20"/>
          <w:spacing w:val="-14"/>
        </w:rPr>
        <w:t> </w:t>
      </w:r>
      <w:r>
        <w:rPr>
          <w:color w:val="231F20"/>
        </w:rPr>
        <w:t>lìa</w:t>
      </w:r>
      <w:r>
        <w:rPr>
          <w:color w:val="231F20"/>
          <w:spacing w:val="-13"/>
        </w:rPr>
        <w:t> </w:t>
      </w:r>
      <w:r>
        <w:rPr>
          <w:color w:val="231F20"/>
        </w:rPr>
        <w:t>tĩnh</w:t>
      </w:r>
      <w:r>
        <w:rPr>
          <w:color w:val="231F20"/>
          <w:spacing w:val="-14"/>
        </w:rPr>
        <w:t> </w:t>
      </w:r>
      <w:r>
        <w:rPr>
          <w:color w:val="231F20"/>
        </w:rPr>
        <w:t>diệu.</w:t>
      </w:r>
      <w:r>
        <w:rPr>
          <w:color w:val="231F20"/>
          <w:spacing w:val="-13"/>
        </w:rPr>
        <w:t> </w:t>
      </w:r>
      <w:r>
        <w:rPr>
          <w:color w:val="231F20"/>
        </w:rPr>
        <w:t>Phần còn lại nói rộng như nơi xứ Không vô</w:t>
      </w:r>
      <w:r>
        <w:rPr>
          <w:color w:val="231F20"/>
          <w:spacing w:val="-2"/>
        </w:rPr>
        <w:t> </w:t>
      </w:r>
      <w:r>
        <w:rPr>
          <w:color w:val="231F20"/>
        </w:rPr>
        <w:t>biên.</w:t>
      </w:r>
    </w:p>
    <w:p>
      <w:pPr>
        <w:pStyle w:val="BodyText"/>
        <w:spacing w:before="111"/>
        <w:ind w:left="640" w:right="357" w:firstLine="0"/>
        <w:jc w:val="center"/>
      </w:pPr>
      <w:r>
        <w:rPr>
          <w:color w:val="231F20"/>
        </w:rPr>
        <w:t>***</w:t>
      </w:r>
    </w:p>
    <w:p>
      <w:pPr>
        <w:pStyle w:val="Heading2"/>
        <w:spacing w:before="184"/>
      </w:pPr>
      <w:r>
        <w:rPr>
          <w:color w:val="231F20"/>
        </w:rPr>
        <w:t>Phẩm 14: TU ĐỊNH</w:t>
      </w:r>
    </w:p>
    <w:p>
      <w:pPr>
        <w:pStyle w:val="BodyText"/>
        <w:spacing w:before="0"/>
        <w:ind w:left="0" w:firstLine="0"/>
        <w:jc w:val="left"/>
        <w:rPr>
          <w:b/>
          <w:sz w:val="30"/>
        </w:rPr>
      </w:pPr>
    </w:p>
    <w:p>
      <w:pPr>
        <w:pStyle w:val="BodyText"/>
        <w:spacing w:line="273" w:lineRule="auto" w:before="258"/>
        <w:jc w:val="left"/>
      </w:pPr>
      <w:r>
        <w:rPr>
          <w:color w:val="231F20"/>
        </w:rPr>
        <w:t>Một thời, Đức Bạc-già-phạm trú tại khu vườn rừng Thệ Đa – Cấp Cô Độc, thuộc thành Thất-la-phiệt.</w:t>
      </w:r>
    </w:p>
    <w:p>
      <w:pPr>
        <w:pStyle w:val="BodyText"/>
        <w:spacing w:before="108"/>
        <w:ind w:left="960" w:firstLine="0"/>
        <w:jc w:val="left"/>
      </w:pPr>
      <w:r>
        <w:rPr>
          <w:color w:val="231F20"/>
        </w:rPr>
        <w:t>Bấy</w:t>
      </w:r>
      <w:r>
        <w:rPr>
          <w:color w:val="231F20"/>
          <w:spacing w:val="-11"/>
        </w:rPr>
        <w:t> </w:t>
      </w:r>
      <w:r>
        <w:rPr>
          <w:color w:val="231F20"/>
        </w:rPr>
        <w:t>giờ,</w:t>
      </w:r>
      <w:r>
        <w:rPr>
          <w:color w:val="231F20"/>
          <w:spacing w:val="-10"/>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1"/>
        </w:rPr>
        <w:t> </w:t>
      </w:r>
      <w:r>
        <w:rPr>
          <w:color w:val="231F20"/>
        </w:rPr>
        <w:t>nói</w:t>
      </w:r>
      <w:r>
        <w:rPr>
          <w:color w:val="231F20"/>
          <w:spacing w:val="-10"/>
        </w:rPr>
        <w:t> </w:t>
      </w:r>
      <w:r>
        <w:rPr>
          <w:color w:val="231F20"/>
        </w:rPr>
        <w:t>với</w:t>
      </w:r>
      <w:r>
        <w:rPr>
          <w:color w:val="231F20"/>
          <w:spacing w:val="-11"/>
        </w:rPr>
        <w:t> </w:t>
      </w:r>
      <w:r>
        <w:rPr>
          <w:color w:val="231F20"/>
        </w:rPr>
        <w:t>chúng</w:t>
      </w:r>
      <w:r>
        <w:rPr>
          <w:color w:val="231F20"/>
          <w:spacing w:val="-10"/>
        </w:rPr>
        <w:t> </w:t>
      </w:r>
      <w:r>
        <w:rPr>
          <w:color w:val="231F20"/>
        </w:rPr>
        <w:t>Bí-sô:</w:t>
      </w:r>
      <w:r>
        <w:rPr>
          <w:color w:val="231F20"/>
          <w:spacing w:val="-11"/>
        </w:rPr>
        <w:t> </w:t>
      </w:r>
      <w:r>
        <w:rPr>
          <w:color w:val="231F20"/>
        </w:rPr>
        <w:t>Có</w:t>
      </w:r>
      <w:r>
        <w:rPr>
          <w:color w:val="231F20"/>
          <w:spacing w:val="-10"/>
        </w:rPr>
        <w:t> </w:t>
      </w:r>
      <w:r>
        <w:rPr>
          <w:b/>
          <w:color w:val="231F20"/>
        </w:rPr>
        <w:t>4</w:t>
      </w:r>
      <w:r>
        <w:rPr>
          <w:b/>
          <w:color w:val="231F20"/>
          <w:spacing w:val="-10"/>
        </w:rPr>
        <w:t> </w:t>
      </w:r>
      <w:r>
        <w:rPr>
          <w:color w:val="231F20"/>
        </w:rPr>
        <w:t>cách</w:t>
      </w:r>
      <w:r>
        <w:rPr>
          <w:color w:val="231F20"/>
          <w:spacing w:val="-15"/>
        </w:rPr>
        <w:t> </w:t>
      </w:r>
      <w:r>
        <w:rPr>
          <w:color w:val="231F20"/>
          <w:spacing w:val="-5"/>
        </w:rPr>
        <w:t>Tu</w:t>
      </w:r>
      <w:r>
        <w:rPr>
          <w:color w:val="231F20"/>
          <w:spacing w:val="-10"/>
        </w:rPr>
        <w:t> </w:t>
      </w:r>
      <w:r>
        <w:rPr>
          <w:color w:val="231F20"/>
        </w:rPr>
        <w:t>Định.</w:t>
      </w:r>
    </w:p>
    <w:p>
      <w:pPr>
        <w:spacing w:before="37"/>
        <w:ind w:left="393" w:right="0" w:firstLine="0"/>
        <w:jc w:val="left"/>
        <w:rPr>
          <w:i/>
          <w:sz w:val="26"/>
        </w:rPr>
      </w:pPr>
      <w:r>
        <w:rPr>
          <w:i/>
          <w:color w:val="231F20"/>
          <w:sz w:val="26"/>
        </w:rPr>
        <w:t>Những gì là bốn?</w:t>
      </w:r>
    </w:p>
    <w:p>
      <w:pPr>
        <w:pStyle w:val="ListParagraph"/>
        <w:numPr>
          <w:ilvl w:val="1"/>
          <w:numId w:val="66"/>
        </w:numPr>
        <w:tabs>
          <w:tab w:pos="1226" w:val="left" w:leader="none"/>
        </w:tabs>
        <w:spacing w:line="268" w:lineRule="auto" w:before="151" w:after="0"/>
        <w:ind w:left="393" w:right="108" w:firstLine="566"/>
        <w:jc w:val="left"/>
        <w:rPr>
          <w:sz w:val="26"/>
        </w:rPr>
      </w:pPr>
      <w:r>
        <w:rPr>
          <w:color w:val="231F20"/>
          <w:sz w:val="26"/>
        </w:rPr>
        <w:t>Như có cách tu định: Hoặc tu hoặc tập, hoặc hành tác nhiều để có thể khiến chứng đắc Hiện pháp lạc</w:t>
      </w:r>
      <w:r>
        <w:rPr>
          <w:color w:val="231F20"/>
          <w:spacing w:val="-2"/>
          <w:sz w:val="26"/>
        </w:rPr>
        <w:t> </w:t>
      </w:r>
      <w:r>
        <w:rPr>
          <w:color w:val="231F20"/>
          <w:sz w:val="26"/>
        </w:rPr>
        <w:t>trụ.</w:t>
      </w:r>
    </w:p>
    <w:p>
      <w:pPr>
        <w:pStyle w:val="ListParagraph"/>
        <w:numPr>
          <w:ilvl w:val="1"/>
          <w:numId w:val="66"/>
        </w:numPr>
        <w:tabs>
          <w:tab w:pos="1212" w:val="left" w:leader="none"/>
        </w:tabs>
        <w:spacing w:line="268" w:lineRule="auto" w:before="115" w:after="0"/>
        <w:ind w:left="393" w:right="107" w:firstLine="566"/>
        <w:jc w:val="left"/>
        <w:rPr>
          <w:sz w:val="26"/>
        </w:rPr>
      </w:pPr>
      <w:r>
        <w:rPr>
          <w:color w:val="231F20"/>
          <w:sz w:val="26"/>
        </w:rPr>
        <w:t>Lại</w:t>
      </w:r>
      <w:r>
        <w:rPr>
          <w:color w:val="231F20"/>
          <w:spacing w:val="-11"/>
          <w:sz w:val="26"/>
        </w:rPr>
        <w:t> </w:t>
      </w:r>
      <w:r>
        <w:rPr>
          <w:color w:val="231F20"/>
          <w:sz w:val="26"/>
        </w:rPr>
        <w:t>có</w:t>
      </w:r>
      <w:r>
        <w:rPr>
          <w:color w:val="231F20"/>
          <w:spacing w:val="-10"/>
          <w:sz w:val="26"/>
        </w:rPr>
        <w:t> </w:t>
      </w:r>
      <w:r>
        <w:rPr>
          <w:color w:val="231F20"/>
          <w:sz w:val="26"/>
        </w:rPr>
        <w:t>cách</w:t>
      </w:r>
      <w:r>
        <w:rPr>
          <w:color w:val="231F20"/>
          <w:spacing w:val="-10"/>
          <w:sz w:val="26"/>
        </w:rPr>
        <w:t> </w:t>
      </w:r>
      <w:r>
        <w:rPr>
          <w:color w:val="231F20"/>
          <w:sz w:val="26"/>
        </w:rPr>
        <w:t>tu</w:t>
      </w:r>
      <w:r>
        <w:rPr>
          <w:color w:val="231F20"/>
          <w:spacing w:val="-10"/>
          <w:sz w:val="26"/>
        </w:rPr>
        <w:t> </w:t>
      </w:r>
      <w:r>
        <w:rPr>
          <w:color w:val="231F20"/>
          <w:sz w:val="26"/>
        </w:rPr>
        <w:t>định:</w:t>
      </w:r>
      <w:r>
        <w:rPr>
          <w:color w:val="231F20"/>
          <w:spacing w:val="-11"/>
          <w:sz w:val="26"/>
        </w:rPr>
        <w:t> </w:t>
      </w:r>
      <w:r>
        <w:rPr>
          <w:color w:val="231F20"/>
          <w:sz w:val="26"/>
        </w:rPr>
        <w:t>Hoặc</w:t>
      </w:r>
      <w:r>
        <w:rPr>
          <w:color w:val="231F20"/>
          <w:spacing w:val="-10"/>
          <w:sz w:val="26"/>
        </w:rPr>
        <w:t> </w:t>
      </w:r>
      <w:r>
        <w:rPr>
          <w:color w:val="231F20"/>
          <w:sz w:val="26"/>
        </w:rPr>
        <w:t>tu</w:t>
      </w:r>
      <w:r>
        <w:rPr>
          <w:color w:val="231F20"/>
          <w:spacing w:val="-10"/>
          <w:sz w:val="26"/>
        </w:rPr>
        <w:t> </w:t>
      </w:r>
      <w:r>
        <w:rPr>
          <w:color w:val="231F20"/>
          <w:sz w:val="26"/>
        </w:rPr>
        <w:t>hoặc</w:t>
      </w:r>
      <w:r>
        <w:rPr>
          <w:color w:val="231F20"/>
          <w:spacing w:val="-10"/>
          <w:sz w:val="26"/>
        </w:rPr>
        <w:t> </w:t>
      </w:r>
      <w:r>
        <w:rPr>
          <w:color w:val="231F20"/>
          <w:sz w:val="26"/>
        </w:rPr>
        <w:t>tập,</w:t>
      </w:r>
      <w:r>
        <w:rPr>
          <w:color w:val="231F20"/>
          <w:spacing w:val="-11"/>
          <w:sz w:val="26"/>
        </w:rPr>
        <w:t> </w:t>
      </w:r>
      <w:r>
        <w:rPr>
          <w:color w:val="231F20"/>
          <w:sz w:val="26"/>
        </w:rPr>
        <w:t>hoặc</w:t>
      </w:r>
      <w:r>
        <w:rPr>
          <w:color w:val="231F20"/>
          <w:spacing w:val="-10"/>
          <w:sz w:val="26"/>
        </w:rPr>
        <w:t> </w:t>
      </w:r>
      <w:r>
        <w:rPr>
          <w:color w:val="231F20"/>
          <w:sz w:val="26"/>
        </w:rPr>
        <w:t>hành</w:t>
      </w:r>
      <w:r>
        <w:rPr>
          <w:color w:val="231F20"/>
          <w:spacing w:val="-10"/>
          <w:sz w:val="26"/>
        </w:rPr>
        <w:t> </w:t>
      </w:r>
      <w:r>
        <w:rPr>
          <w:color w:val="231F20"/>
          <w:sz w:val="26"/>
        </w:rPr>
        <w:t>tác</w:t>
      </w:r>
      <w:r>
        <w:rPr>
          <w:color w:val="231F20"/>
          <w:spacing w:val="-10"/>
          <w:sz w:val="26"/>
        </w:rPr>
        <w:t> </w:t>
      </w:r>
      <w:r>
        <w:rPr>
          <w:color w:val="231F20"/>
          <w:sz w:val="26"/>
        </w:rPr>
        <w:t>nhiều</w:t>
      </w:r>
      <w:r>
        <w:rPr>
          <w:color w:val="231F20"/>
          <w:spacing w:val="-10"/>
          <w:sz w:val="26"/>
        </w:rPr>
        <w:t> </w:t>
      </w:r>
      <w:r>
        <w:rPr>
          <w:color w:val="231F20"/>
          <w:sz w:val="26"/>
        </w:rPr>
        <w:t>để có thể khiến chứng đắc </w:t>
      </w:r>
      <w:r>
        <w:rPr>
          <w:color w:val="231F20"/>
          <w:spacing w:val="-4"/>
          <w:sz w:val="26"/>
        </w:rPr>
        <w:t>Trí </w:t>
      </w:r>
      <w:r>
        <w:rPr>
          <w:color w:val="231F20"/>
          <w:sz w:val="26"/>
        </w:rPr>
        <w:t>kiến thù</w:t>
      </w:r>
      <w:r>
        <w:rPr>
          <w:color w:val="231F20"/>
          <w:spacing w:val="-2"/>
          <w:sz w:val="26"/>
        </w:rPr>
        <w:t> </w:t>
      </w:r>
      <w:r>
        <w:rPr>
          <w:color w:val="231F20"/>
          <w:sz w:val="26"/>
        </w:rPr>
        <w:t>thắng.</w:t>
      </w:r>
    </w:p>
    <w:p>
      <w:pPr>
        <w:pStyle w:val="ListParagraph"/>
        <w:numPr>
          <w:ilvl w:val="1"/>
          <w:numId w:val="66"/>
        </w:numPr>
        <w:tabs>
          <w:tab w:pos="1212" w:val="left" w:leader="none"/>
        </w:tabs>
        <w:spacing w:line="268" w:lineRule="auto" w:before="116" w:after="0"/>
        <w:ind w:left="393" w:right="107" w:firstLine="566"/>
        <w:jc w:val="left"/>
        <w:rPr>
          <w:sz w:val="26"/>
        </w:rPr>
      </w:pPr>
      <w:r>
        <w:rPr>
          <w:color w:val="231F20"/>
          <w:sz w:val="26"/>
        </w:rPr>
        <w:t>Lại</w:t>
      </w:r>
      <w:r>
        <w:rPr>
          <w:color w:val="231F20"/>
          <w:spacing w:val="-11"/>
          <w:sz w:val="26"/>
        </w:rPr>
        <w:t> </w:t>
      </w:r>
      <w:r>
        <w:rPr>
          <w:color w:val="231F20"/>
          <w:sz w:val="26"/>
        </w:rPr>
        <w:t>có</w:t>
      </w:r>
      <w:r>
        <w:rPr>
          <w:color w:val="231F20"/>
          <w:spacing w:val="-10"/>
          <w:sz w:val="26"/>
        </w:rPr>
        <w:t> </w:t>
      </w:r>
      <w:r>
        <w:rPr>
          <w:color w:val="231F20"/>
          <w:sz w:val="26"/>
        </w:rPr>
        <w:t>cách</w:t>
      </w:r>
      <w:r>
        <w:rPr>
          <w:color w:val="231F20"/>
          <w:spacing w:val="-10"/>
          <w:sz w:val="26"/>
        </w:rPr>
        <w:t> </w:t>
      </w:r>
      <w:r>
        <w:rPr>
          <w:color w:val="231F20"/>
          <w:sz w:val="26"/>
        </w:rPr>
        <w:t>tu</w:t>
      </w:r>
      <w:r>
        <w:rPr>
          <w:color w:val="231F20"/>
          <w:spacing w:val="-10"/>
          <w:sz w:val="26"/>
        </w:rPr>
        <w:t> </w:t>
      </w:r>
      <w:r>
        <w:rPr>
          <w:color w:val="231F20"/>
          <w:sz w:val="26"/>
        </w:rPr>
        <w:t>định:</w:t>
      </w:r>
      <w:r>
        <w:rPr>
          <w:color w:val="231F20"/>
          <w:spacing w:val="-11"/>
          <w:sz w:val="26"/>
        </w:rPr>
        <w:t> </w:t>
      </w:r>
      <w:r>
        <w:rPr>
          <w:color w:val="231F20"/>
          <w:sz w:val="26"/>
        </w:rPr>
        <w:t>Hoặc</w:t>
      </w:r>
      <w:r>
        <w:rPr>
          <w:color w:val="231F20"/>
          <w:spacing w:val="-10"/>
          <w:sz w:val="26"/>
        </w:rPr>
        <w:t> </w:t>
      </w:r>
      <w:r>
        <w:rPr>
          <w:color w:val="231F20"/>
          <w:sz w:val="26"/>
        </w:rPr>
        <w:t>tu</w:t>
      </w:r>
      <w:r>
        <w:rPr>
          <w:color w:val="231F20"/>
          <w:spacing w:val="-10"/>
          <w:sz w:val="26"/>
        </w:rPr>
        <w:t> </w:t>
      </w:r>
      <w:r>
        <w:rPr>
          <w:color w:val="231F20"/>
          <w:sz w:val="26"/>
        </w:rPr>
        <w:t>hoặc</w:t>
      </w:r>
      <w:r>
        <w:rPr>
          <w:color w:val="231F20"/>
          <w:spacing w:val="-10"/>
          <w:sz w:val="26"/>
        </w:rPr>
        <w:t> </w:t>
      </w:r>
      <w:r>
        <w:rPr>
          <w:color w:val="231F20"/>
          <w:sz w:val="26"/>
        </w:rPr>
        <w:t>tập,</w:t>
      </w:r>
      <w:r>
        <w:rPr>
          <w:color w:val="231F20"/>
          <w:spacing w:val="-11"/>
          <w:sz w:val="26"/>
        </w:rPr>
        <w:t> </w:t>
      </w:r>
      <w:r>
        <w:rPr>
          <w:color w:val="231F20"/>
          <w:sz w:val="26"/>
        </w:rPr>
        <w:t>hoặc</w:t>
      </w:r>
      <w:r>
        <w:rPr>
          <w:color w:val="231F20"/>
          <w:spacing w:val="-10"/>
          <w:sz w:val="26"/>
        </w:rPr>
        <w:t> </w:t>
      </w:r>
      <w:r>
        <w:rPr>
          <w:color w:val="231F20"/>
          <w:sz w:val="26"/>
        </w:rPr>
        <w:t>hành</w:t>
      </w:r>
      <w:r>
        <w:rPr>
          <w:color w:val="231F20"/>
          <w:spacing w:val="-10"/>
          <w:sz w:val="26"/>
        </w:rPr>
        <w:t> </w:t>
      </w:r>
      <w:r>
        <w:rPr>
          <w:color w:val="231F20"/>
          <w:sz w:val="26"/>
        </w:rPr>
        <w:t>tác</w:t>
      </w:r>
      <w:r>
        <w:rPr>
          <w:color w:val="231F20"/>
          <w:spacing w:val="-10"/>
          <w:sz w:val="26"/>
        </w:rPr>
        <w:t> </w:t>
      </w:r>
      <w:r>
        <w:rPr>
          <w:color w:val="231F20"/>
          <w:sz w:val="26"/>
        </w:rPr>
        <w:t>nhiều</w:t>
      </w:r>
      <w:r>
        <w:rPr>
          <w:color w:val="231F20"/>
          <w:spacing w:val="-10"/>
          <w:sz w:val="26"/>
        </w:rPr>
        <w:t> </w:t>
      </w:r>
      <w:r>
        <w:rPr>
          <w:color w:val="231F20"/>
          <w:sz w:val="26"/>
        </w:rPr>
        <w:t>để có thể khiến chứng đắc </w:t>
      </w:r>
      <w:r>
        <w:rPr>
          <w:color w:val="231F20"/>
          <w:spacing w:val="-4"/>
          <w:sz w:val="26"/>
        </w:rPr>
        <w:t>Tuệ </w:t>
      </w:r>
      <w:r>
        <w:rPr>
          <w:color w:val="231F20"/>
          <w:sz w:val="26"/>
        </w:rPr>
        <w:t>phân biệt thắng</w:t>
      </w:r>
      <w:r>
        <w:rPr>
          <w:color w:val="231F20"/>
          <w:spacing w:val="-2"/>
          <w:sz w:val="26"/>
        </w:rPr>
        <w:t> </w:t>
      </w:r>
      <w:r>
        <w:rPr>
          <w:color w:val="231F20"/>
          <w:sz w:val="26"/>
        </w:rPr>
        <w:t>diệu.</w:t>
      </w:r>
    </w:p>
    <w:p>
      <w:pPr>
        <w:pStyle w:val="ListParagraph"/>
        <w:numPr>
          <w:ilvl w:val="1"/>
          <w:numId w:val="66"/>
        </w:numPr>
        <w:tabs>
          <w:tab w:pos="1212" w:val="left" w:leader="none"/>
        </w:tabs>
        <w:spacing w:line="268" w:lineRule="auto" w:before="116" w:after="0"/>
        <w:ind w:left="393" w:right="107" w:firstLine="566"/>
        <w:jc w:val="left"/>
        <w:rPr>
          <w:sz w:val="26"/>
        </w:rPr>
      </w:pPr>
      <w:r>
        <w:rPr>
          <w:color w:val="231F20"/>
          <w:sz w:val="26"/>
        </w:rPr>
        <w:t>Lại</w:t>
      </w:r>
      <w:r>
        <w:rPr>
          <w:color w:val="231F20"/>
          <w:spacing w:val="-11"/>
          <w:sz w:val="26"/>
        </w:rPr>
        <w:t> </w:t>
      </w:r>
      <w:r>
        <w:rPr>
          <w:color w:val="231F20"/>
          <w:sz w:val="26"/>
        </w:rPr>
        <w:t>có</w:t>
      </w:r>
      <w:r>
        <w:rPr>
          <w:color w:val="231F20"/>
          <w:spacing w:val="-10"/>
          <w:sz w:val="26"/>
        </w:rPr>
        <w:t> </w:t>
      </w:r>
      <w:r>
        <w:rPr>
          <w:color w:val="231F20"/>
          <w:sz w:val="26"/>
        </w:rPr>
        <w:t>cách</w:t>
      </w:r>
      <w:r>
        <w:rPr>
          <w:color w:val="231F20"/>
          <w:spacing w:val="-10"/>
          <w:sz w:val="26"/>
        </w:rPr>
        <w:t> </w:t>
      </w:r>
      <w:r>
        <w:rPr>
          <w:color w:val="231F20"/>
          <w:sz w:val="26"/>
        </w:rPr>
        <w:t>tu</w:t>
      </w:r>
      <w:r>
        <w:rPr>
          <w:color w:val="231F20"/>
          <w:spacing w:val="-10"/>
          <w:sz w:val="26"/>
        </w:rPr>
        <w:t> </w:t>
      </w:r>
      <w:r>
        <w:rPr>
          <w:color w:val="231F20"/>
          <w:sz w:val="26"/>
        </w:rPr>
        <w:t>định:</w:t>
      </w:r>
      <w:r>
        <w:rPr>
          <w:color w:val="231F20"/>
          <w:spacing w:val="-11"/>
          <w:sz w:val="26"/>
        </w:rPr>
        <w:t> </w:t>
      </w:r>
      <w:r>
        <w:rPr>
          <w:color w:val="231F20"/>
          <w:sz w:val="26"/>
        </w:rPr>
        <w:t>Hoặc</w:t>
      </w:r>
      <w:r>
        <w:rPr>
          <w:color w:val="231F20"/>
          <w:spacing w:val="-10"/>
          <w:sz w:val="26"/>
        </w:rPr>
        <w:t> </w:t>
      </w:r>
      <w:r>
        <w:rPr>
          <w:color w:val="231F20"/>
          <w:sz w:val="26"/>
        </w:rPr>
        <w:t>tu</w:t>
      </w:r>
      <w:r>
        <w:rPr>
          <w:color w:val="231F20"/>
          <w:spacing w:val="-10"/>
          <w:sz w:val="26"/>
        </w:rPr>
        <w:t> </w:t>
      </w:r>
      <w:r>
        <w:rPr>
          <w:color w:val="231F20"/>
          <w:sz w:val="26"/>
        </w:rPr>
        <w:t>hoặc</w:t>
      </w:r>
      <w:r>
        <w:rPr>
          <w:color w:val="231F20"/>
          <w:spacing w:val="-10"/>
          <w:sz w:val="26"/>
        </w:rPr>
        <w:t> </w:t>
      </w:r>
      <w:r>
        <w:rPr>
          <w:color w:val="231F20"/>
          <w:sz w:val="26"/>
        </w:rPr>
        <w:t>tập,</w:t>
      </w:r>
      <w:r>
        <w:rPr>
          <w:color w:val="231F20"/>
          <w:spacing w:val="-11"/>
          <w:sz w:val="26"/>
        </w:rPr>
        <w:t> </w:t>
      </w:r>
      <w:r>
        <w:rPr>
          <w:color w:val="231F20"/>
          <w:sz w:val="26"/>
        </w:rPr>
        <w:t>hoặc</w:t>
      </w:r>
      <w:r>
        <w:rPr>
          <w:color w:val="231F20"/>
          <w:spacing w:val="-10"/>
          <w:sz w:val="26"/>
        </w:rPr>
        <w:t> </w:t>
      </w:r>
      <w:r>
        <w:rPr>
          <w:color w:val="231F20"/>
          <w:sz w:val="26"/>
        </w:rPr>
        <w:t>hành</w:t>
      </w:r>
      <w:r>
        <w:rPr>
          <w:color w:val="231F20"/>
          <w:spacing w:val="-10"/>
          <w:sz w:val="26"/>
        </w:rPr>
        <w:t> </w:t>
      </w:r>
      <w:r>
        <w:rPr>
          <w:color w:val="231F20"/>
          <w:sz w:val="26"/>
        </w:rPr>
        <w:t>tác</w:t>
      </w:r>
      <w:r>
        <w:rPr>
          <w:color w:val="231F20"/>
          <w:spacing w:val="-10"/>
          <w:sz w:val="26"/>
        </w:rPr>
        <w:t> </w:t>
      </w:r>
      <w:r>
        <w:rPr>
          <w:color w:val="231F20"/>
          <w:sz w:val="26"/>
        </w:rPr>
        <w:t>nhiều</w:t>
      </w:r>
      <w:r>
        <w:rPr>
          <w:color w:val="231F20"/>
          <w:spacing w:val="-10"/>
          <w:sz w:val="26"/>
        </w:rPr>
        <w:t> </w:t>
      </w:r>
      <w:r>
        <w:rPr>
          <w:color w:val="231F20"/>
          <w:sz w:val="26"/>
        </w:rPr>
        <w:t>để có thể khiến chứng đắc Các lậu vĩnh viễn dứt hết.</w:t>
      </w:r>
    </w:p>
    <w:p>
      <w:pPr>
        <w:spacing w:before="115"/>
        <w:ind w:left="960" w:right="0" w:firstLine="0"/>
        <w:jc w:val="left"/>
        <w:rPr>
          <w:i/>
          <w:sz w:val="26"/>
        </w:rPr>
      </w:pPr>
      <w:r>
        <w:rPr>
          <w:i/>
          <w:color w:val="231F20"/>
          <w:sz w:val="26"/>
        </w:rPr>
        <w:t>Đó gọi là bốn cách Tu định.</w:t>
      </w:r>
    </w:p>
    <w:p>
      <w:pPr>
        <w:pStyle w:val="Heading3"/>
        <w:spacing w:before="151"/>
        <w:ind w:left="960" w:firstLine="0"/>
        <w:rPr>
          <w:i/>
        </w:rPr>
      </w:pPr>
      <w:r>
        <w:rPr>
          <w:i/>
          <w:color w:val="231F20"/>
        </w:rPr>
        <w:t>Ở đây:</w:t>
      </w:r>
    </w:p>
    <w:p>
      <w:pPr>
        <w:pStyle w:val="ListParagraph"/>
        <w:numPr>
          <w:ilvl w:val="0"/>
          <w:numId w:val="67"/>
        </w:numPr>
        <w:tabs>
          <w:tab w:pos="1210" w:val="left" w:leader="none"/>
        </w:tabs>
        <w:spacing w:line="268" w:lineRule="auto" w:before="150" w:after="0"/>
        <w:ind w:left="393" w:right="108" w:firstLine="566"/>
        <w:jc w:val="both"/>
        <w:rPr>
          <w:i/>
          <w:sz w:val="26"/>
        </w:rPr>
      </w:pPr>
      <w:r>
        <w:rPr>
          <w:i/>
          <w:color w:val="231F20"/>
          <w:sz w:val="26"/>
        </w:rPr>
        <w:t>Thế</w:t>
      </w:r>
      <w:r>
        <w:rPr>
          <w:i/>
          <w:color w:val="231F20"/>
          <w:spacing w:val="-13"/>
          <w:sz w:val="26"/>
        </w:rPr>
        <w:t> </w:t>
      </w:r>
      <w:r>
        <w:rPr>
          <w:i/>
          <w:color w:val="231F20"/>
          <w:sz w:val="26"/>
        </w:rPr>
        <w:t>nào</w:t>
      </w:r>
      <w:r>
        <w:rPr>
          <w:i/>
          <w:color w:val="231F20"/>
          <w:spacing w:val="-11"/>
          <w:sz w:val="26"/>
        </w:rPr>
        <w:t> </w:t>
      </w:r>
      <w:r>
        <w:rPr>
          <w:i/>
          <w:color w:val="231F20"/>
          <w:sz w:val="26"/>
        </w:rPr>
        <w:t>là</w:t>
      </w:r>
      <w:r>
        <w:rPr>
          <w:i/>
          <w:color w:val="231F20"/>
          <w:spacing w:val="-12"/>
          <w:sz w:val="26"/>
        </w:rPr>
        <w:t> </w:t>
      </w:r>
      <w:r>
        <w:rPr>
          <w:i/>
          <w:color w:val="231F20"/>
          <w:sz w:val="26"/>
        </w:rPr>
        <w:t>tu</w:t>
      </w:r>
      <w:r>
        <w:rPr>
          <w:i/>
          <w:color w:val="231F20"/>
          <w:spacing w:val="-11"/>
          <w:sz w:val="26"/>
        </w:rPr>
        <w:t> </w:t>
      </w:r>
      <w:r>
        <w:rPr>
          <w:i/>
          <w:color w:val="231F20"/>
          <w:sz w:val="26"/>
        </w:rPr>
        <w:t>định:</w:t>
      </w:r>
      <w:r>
        <w:rPr>
          <w:i/>
          <w:color w:val="231F20"/>
          <w:spacing w:val="-11"/>
          <w:sz w:val="26"/>
        </w:rPr>
        <w:t> </w:t>
      </w:r>
      <w:r>
        <w:rPr>
          <w:i/>
          <w:color w:val="231F20"/>
          <w:sz w:val="26"/>
        </w:rPr>
        <w:t>Hoặc</w:t>
      </w:r>
      <w:r>
        <w:rPr>
          <w:i/>
          <w:color w:val="231F20"/>
          <w:spacing w:val="-13"/>
          <w:sz w:val="26"/>
        </w:rPr>
        <w:t> </w:t>
      </w:r>
      <w:r>
        <w:rPr>
          <w:i/>
          <w:color w:val="231F20"/>
          <w:sz w:val="26"/>
        </w:rPr>
        <w:t>tu</w:t>
      </w:r>
      <w:r>
        <w:rPr>
          <w:i/>
          <w:color w:val="231F20"/>
          <w:spacing w:val="-11"/>
          <w:sz w:val="26"/>
        </w:rPr>
        <w:t> </w:t>
      </w:r>
      <w:r>
        <w:rPr>
          <w:i/>
          <w:color w:val="231F20"/>
          <w:sz w:val="26"/>
        </w:rPr>
        <w:t>hoặc</w:t>
      </w:r>
      <w:r>
        <w:rPr>
          <w:i/>
          <w:color w:val="231F20"/>
          <w:spacing w:val="-11"/>
          <w:sz w:val="26"/>
        </w:rPr>
        <w:t> </w:t>
      </w:r>
      <w:r>
        <w:rPr>
          <w:i/>
          <w:color w:val="231F20"/>
          <w:sz w:val="26"/>
        </w:rPr>
        <w:t>tập,</w:t>
      </w:r>
      <w:r>
        <w:rPr>
          <w:i/>
          <w:color w:val="231F20"/>
          <w:spacing w:val="-12"/>
          <w:sz w:val="26"/>
        </w:rPr>
        <w:t> </w:t>
      </w:r>
      <w:r>
        <w:rPr>
          <w:i/>
          <w:color w:val="231F20"/>
          <w:sz w:val="26"/>
        </w:rPr>
        <w:t>hoặc</w:t>
      </w:r>
      <w:r>
        <w:rPr>
          <w:i/>
          <w:color w:val="231F20"/>
          <w:spacing w:val="-11"/>
          <w:sz w:val="26"/>
        </w:rPr>
        <w:t> </w:t>
      </w:r>
      <w:r>
        <w:rPr>
          <w:i/>
          <w:color w:val="231F20"/>
          <w:sz w:val="26"/>
        </w:rPr>
        <w:t>hành</w:t>
      </w:r>
      <w:r>
        <w:rPr>
          <w:i/>
          <w:color w:val="231F20"/>
          <w:spacing w:val="-12"/>
          <w:sz w:val="26"/>
        </w:rPr>
        <w:t> </w:t>
      </w:r>
      <w:r>
        <w:rPr>
          <w:i/>
          <w:color w:val="231F20"/>
          <w:sz w:val="26"/>
        </w:rPr>
        <w:t>tác</w:t>
      </w:r>
      <w:r>
        <w:rPr>
          <w:i/>
          <w:color w:val="231F20"/>
          <w:spacing w:val="-11"/>
          <w:sz w:val="26"/>
        </w:rPr>
        <w:t> </w:t>
      </w:r>
      <w:r>
        <w:rPr>
          <w:i/>
          <w:color w:val="231F20"/>
          <w:sz w:val="26"/>
        </w:rPr>
        <w:t>nhiều</w:t>
      </w:r>
      <w:r>
        <w:rPr>
          <w:i/>
          <w:color w:val="231F20"/>
          <w:spacing w:val="-11"/>
          <w:sz w:val="26"/>
        </w:rPr>
        <w:t> </w:t>
      </w:r>
      <w:r>
        <w:rPr>
          <w:i/>
          <w:color w:val="231F20"/>
          <w:sz w:val="26"/>
        </w:rPr>
        <w:t>để </w:t>
      </w:r>
      <w:r>
        <w:rPr>
          <w:i/>
          <w:color w:val="231F20"/>
          <w:sz w:val="26"/>
        </w:rPr>
        <w:t>có thể khiến chứng đắc Hiện pháp lạc</w:t>
      </w:r>
      <w:r>
        <w:rPr>
          <w:i/>
          <w:color w:val="231F20"/>
          <w:spacing w:val="-2"/>
          <w:sz w:val="26"/>
        </w:rPr>
        <w:t> </w:t>
      </w:r>
      <w:r>
        <w:rPr>
          <w:i/>
          <w:color w:val="231F20"/>
          <w:sz w:val="26"/>
        </w:rPr>
        <w:t>trụ?</w:t>
      </w:r>
    </w:p>
    <w:p>
      <w:pPr>
        <w:pStyle w:val="BodyText"/>
        <w:spacing w:line="271" w:lineRule="auto" w:before="116"/>
        <w:ind w:right="107"/>
      </w:pPr>
      <w:r>
        <w:rPr>
          <w:i/>
          <w:color w:val="231F20"/>
        </w:rPr>
        <w:t>Đáp:</w:t>
      </w:r>
      <w:r>
        <w:rPr>
          <w:i/>
          <w:color w:val="231F20"/>
          <w:spacing w:val="-5"/>
        </w:rPr>
        <w:t> </w:t>
      </w:r>
      <w:r>
        <w:rPr>
          <w:color w:val="231F20"/>
        </w:rPr>
        <w:t>Nghĩa</w:t>
      </w:r>
      <w:r>
        <w:rPr>
          <w:color w:val="231F20"/>
          <w:spacing w:val="-6"/>
        </w:rPr>
        <w:t> </w:t>
      </w:r>
      <w:r>
        <w:rPr>
          <w:color w:val="231F20"/>
        </w:rPr>
        <w:t>là</w:t>
      </w:r>
      <w:r>
        <w:rPr>
          <w:color w:val="231F20"/>
          <w:spacing w:val="-5"/>
        </w:rPr>
        <w:t> </w:t>
      </w:r>
      <w:r>
        <w:rPr>
          <w:color w:val="231F20"/>
        </w:rPr>
        <w:t>có</w:t>
      </w:r>
      <w:r>
        <w:rPr>
          <w:color w:val="231F20"/>
          <w:spacing w:val="-4"/>
        </w:rPr>
        <w:t> </w:t>
      </w:r>
      <w:r>
        <w:rPr>
          <w:color w:val="231F20"/>
        </w:rPr>
        <w:t>Bí-sô,</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thân</w:t>
      </w:r>
      <w:r>
        <w:rPr>
          <w:color w:val="231F20"/>
          <w:spacing w:val="-5"/>
        </w:rPr>
        <w:t> </w:t>
      </w:r>
      <w:r>
        <w:rPr>
          <w:color w:val="231F20"/>
        </w:rPr>
        <w:t>đạt</w:t>
      </w:r>
      <w:r>
        <w:rPr>
          <w:color w:val="231F20"/>
          <w:spacing w:val="-5"/>
        </w:rPr>
        <w:t> </w:t>
      </w:r>
      <w:r>
        <w:rPr>
          <w:color w:val="231F20"/>
        </w:rPr>
        <w:t>ly</w:t>
      </w:r>
      <w:r>
        <w:rPr>
          <w:color w:val="231F20"/>
          <w:spacing w:val="-5"/>
        </w:rPr>
        <w:t> </w:t>
      </w:r>
      <w:r>
        <w:rPr>
          <w:color w:val="231F20"/>
        </w:rPr>
        <w:t>sinh</w:t>
      </w:r>
      <w:r>
        <w:rPr>
          <w:color w:val="231F20"/>
          <w:spacing w:val="-6"/>
        </w:rPr>
        <w:t> </w:t>
      </w:r>
      <w:r>
        <w:rPr>
          <w:color w:val="231F20"/>
        </w:rPr>
        <w:t>hỷ</w:t>
      </w:r>
      <w:r>
        <w:rPr>
          <w:color w:val="231F20"/>
          <w:spacing w:val="-4"/>
        </w:rPr>
        <w:t> </w:t>
      </w:r>
      <w:r>
        <w:rPr>
          <w:color w:val="231F20"/>
        </w:rPr>
        <w:t>lạc,</w:t>
      </w:r>
      <w:r>
        <w:rPr>
          <w:color w:val="231F20"/>
          <w:spacing w:val="-5"/>
        </w:rPr>
        <w:t> </w:t>
      </w:r>
      <w:r>
        <w:rPr>
          <w:color w:val="231F20"/>
        </w:rPr>
        <w:t>thấm nhuần thấm nhuần khắp, sung mãn sung mãn khắp, vui thích vui thích</w:t>
      </w:r>
      <w:r>
        <w:rPr>
          <w:color w:val="231F20"/>
          <w:spacing w:val="-4"/>
        </w:rPr>
        <w:t> </w:t>
      </w:r>
      <w:r>
        <w:rPr>
          <w:color w:val="231F20"/>
        </w:rPr>
        <w:t>khắp,</w:t>
      </w:r>
      <w:r>
        <w:rPr>
          <w:color w:val="231F20"/>
          <w:spacing w:val="-3"/>
        </w:rPr>
        <w:t> </w:t>
      </w:r>
      <w:r>
        <w:rPr>
          <w:color w:val="231F20"/>
        </w:rPr>
        <w:t>do</w:t>
      </w:r>
      <w:r>
        <w:rPr>
          <w:color w:val="231F20"/>
          <w:spacing w:val="-3"/>
        </w:rPr>
        <w:t> </w:t>
      </w:r>
      <w:r>
        <w:rPr>
          <w:color w:val="231F20"/>
        </w:rPr>
        <w:t>được</w:t>
      </w:r>
      <w:r>
        <w:rPr>
          <w:color w:val="231F20"/>
          <w:spacing w:val="-4"/>
        </w:rPr>
        <w:t> </w:t>
      </w:r>
      <w:r>
        <w:rPr>
          <w:color w:val="231F20"/>
        </w:rPr>
        <w:t>ly</w:t>
      </w:r>
      <w:r>
        <w:rPr>
          <w:color w:val="231F20"/>
          <w:spacing w:val="-4"/>
        </w:rPr>
        <w:t> </w:t>
      </w:r>
      <w:r>
        <w:rPr>
          <w:color w:val="231F20"/>
        </w:rPr>
        <w:t>sinh</w:t>
      </w:r>
      <w:r>
        <w:rPr>
          <w:color w:val="231F20"/>
          <w:spacing w:val="-4"/>
        </w:rPr>
        <w:t> </w:t>
      </w:r>
      <w:r>
        <w:rPr>
          <w:color w:val="231F20"/>
        </w:rPr>
        <w:t>hỷ</w:t>
      </w:r>
      <w:r>
        <w:rPr>
          <w:color w:val="231F20"/>
          <w:spacing w:val="-3"/>
        </w:rPr>
        <w:t> </w:t>
      </w:r>
      <w:r>
        <w:rPr>
          <w:color w:val="231F20"/>
        </w:rPr>
        <w:t>lạc</w:t>
      </w:r>
      <w:r>
        <w:rPr>
          <w:color w:val="231F20"/>
          <w:spacing w:val="-3"/>
        </w:rPr>
        <w:t> </w:t>
      </w:r>
      <w:r>
        <w:rPr>
          <w:color w:val="231F20"/>
        </w:rPr>
        <w:t>nên</w:t>
      </w:r>
      <w:r>
        <w:rPr>
          <w:color w:val="231F20"/>
          <w:spacing w:val="-3"/>
        </w:rPr>
        <w:t> </w:t>
      </w:r>
      <w:r>
        <w:rPr>
          <w:color w:val="231F20"/>
        </w:rPr>
        <w:t>trong</w:t>
      </w:r>
      <w:r>
        <w:rPr>
          <w:color w:val="231F20"/>
          <w:spacing w:val="-4"/>
        </w:rPr>
        <w:t> </w:t>
      </w:r>
      <w:r>
        <w:rPr>
          <w:color w:val="231F20"/>
        </w:rPr>
        <w:t>tự</w:t>
      </w:r>
      <w:r>
        <w:rPr>
          <w:color w:val="231F20"/>
          <w:spacing w:val="-3"/>
        </w:rPr>
        <w:t> </w:t>
      </w:r>
      <w:r>
        <w:rPr>
          <w:color w:val="231F20"/>
        </w:rPr>
        <w:t>thân</w:t>
      </w:r>
      <w:r>
        <w:rPr>
          <w:color w:val="231F20"/>
          <w:spacing w:val="-3"/>
        </w:rPr>
        <w:t> </w:t>
      </w:r>
      <w:r>
        <w:rPr>
          <w:color w:val="231F20"/>
        </w:rPr>
        <w:t>không</w:t>
      </w:r>
      <w:r>
        <w:rPr>
          <w:color w:val="231F20"/>
          <w:spacing w:val="-3"/>
        </w:rPr>
        <w:t> </w:t>
      </w:r>
      <w:r>
        <w:rPr>
          <w:color w:val="231F20"/>
        </w:rPr>
        <w:t>một</w:t>
      </w:r>
      <w:r>
        <w:rPr>
          <w:color w:val="231F20"/>
          <w:spacing w:val="-3"/>
        </w:rPr>
        <w:t> </w:t>
      </w:r>
      <w:r>
        <w:rPr>
          <w:color w:val="231F20"/>
        </w:rPr>
        <w:t>phần nhỏ nào là không sung mãn. Đó gọi là tu định đạt được Hiện pháp lạc trụ.</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67"/>
        </w:numPr>
        <w:tabs>
          <w:tab w:pos="927" w:val="left" w:leader="none"/>
        </w:tabs>
        <w:spacing w:line="273" w:lineRule="auto" w:before="89" w:after="0"/>
        <w:ind w:left="110" w:right="391" w:firstLine="566"/>
        <w:jc w:val="both"/>
        <w:rPr>
          <w:i/>
          <w:sz w:val="26"/>
        </w:rPr>
      </w:pPr>
      <w:r>
        <w:rPr>
          <w:i/>
          <w:color w:val="231F20"/>
          <w:sz w:val="26"/>
        </w:rPr>
        <w:t>Thế</w:t>
      </w:r>
      <w:r>
        <w:rPr>
          <w:i/>
          <w:color w:val="231F20"/>
          <w:spacing w:val="-13"/>
          <w:sz w:val="26"/>
        </w:rPr>
        <w:t> </w:t>
      </w:r>
      <w:r>
        <w:rPr>
          <w:i/>
          <w:color w:val="231F20"/>
          <w:sz w:val="26"/>
        </w:rPr>
        <w:t>nào</w:t>
      </w:r>
      <w:r>
        <w:rPr>
          <w:i/>
          <w:color w:val="231F20"/>
          <w:spacing w:val="-11"/>
          <w:sz w:val="26"/>
        </w:rPr>
        <w:t> </w:t>
      </w:r>
      <w:r>
        <w:rPr>
          <w:i/>
          <w:color w:val="231F20"/>
          <w:sz w:val="26"/>
        </w:rPr>
        <w:t>là</w:t>
      </w:r>
      <w:r>
        <w:rPr>
          <w:i/>
          <w:color w:val="231F20"/>
          <w:spacing w:val="-12"/>
          <w:sz w:val="26"/>
        </w:rPr>
        <w:t> </w:t>
      </w:r>
      <w:r>
        <w:rPr>
          <w:i/>
          <w:color w:val="231F20"/>
          <w:sz w:val="26"/>
        </w:rPr>
        <w:t>tu</w:t>
      </w:r>
      <w:r>
        <w:rPr>
          <w:i/>
          <w:color w:val="231F20"/>
          <w:spacing w:val="-11"/>
          <w:sz w:val="26"/>
        </w:rPr>
        <w:t> </w:t>
      </w:r>
      <w:r>
        <w:rPr>
          <w:i/>
          <w:color w:val="231F20"/>
          <w:sz w:val="26"/>
        </w:rPr>
        <w:t>định:</w:t>
      </w:r>
      <w:r>
        <w:rPr>
          <w:i/>
          <w:color w:val="231F20"/>
          <w:spacing w:val="-11"/>
          <w:sz w:val="26"/>
        </w:rPr>
        <w:t> </w:t>
      </w:r>
      <w:r>
        <w:rPr>
          <w:i/>
          <w:color w:val="231F20"/>
          <w:sz w:val="26"/>
        </w:rPr>
        <w:t>Hoặc</w:t>
      </w:r>
      <w:r>
        <w:rPr>
          <w:i/>
          <w:color w:val="231F20"/>
          <w:spacing w:val="-13"/>
          <w:sz w:val="26"/>
        </w:rPr>
        <w:t> </w:t>
      </w:r>
      <w:r>
        <w:rPr>
          <w:i/>
          <w:color w:val="231F20"/>
          <w:sz w:val="26"/>
        </w:rPr>
        <w:t>tu</w:t>
      </w:r>
      <w:r>
        <w:rPr>
          <w:i/>
          <w:color w:val="231F20"/>
          <w:spacing w:val="-11"/>
          <w:sz w:val="26"/>
        </w:rPr>
        <w:t> </w:t>
      </w:r>
      <w:r>
        <w:rPr>
          <w:i/>
          <w:color w:val="231F20"/>
          <w:sz w:val="26"/>
        </w:rPr>
        <w:t>hoặc</w:t>
      </w:r>
      <w:r>
        <w:rPr>
          <w:i/>
          <w:color w:val="231F20"/>
          <w:spacing w:val="-11"/>
          <w:sz w:val="26"/>
        </w:rPr>
        <w:t> </w:t>
      </w:r>
      <w:r>
        <w:rPr>
          <w:i/>
          <w:color w:val="231F20"/>
          <w:sz w:val="26"/>
        </w:rPr>
        <w:t>tập,</w:t>
      </w:r>
      <w:r>
        <w:rPr>
          <w:i/>
          <w:color w:val="231F20"/>
          <w:spacing w:val="-12"/>
          <w:sz w:val="26"/>
        </w:rPr>
        <w:t> </w:t>
      </w:r>
      <w:r>
        <w:rPr>
          <w:i/>
          <w:color w:val="231F20"/>
          <w:sz w:val="26"/>
        </w:rPr>
        <w:t>hoặc</w:t>
      </w:r>
      <w:r>
        <w:rPr>
          <w:i/>
          <w:color w:val="231F20"/>
          <w:spacing w:val="-11"/>
          <w:sz w:val="26"/>
        </w:rPr>
        <w:t> </w:t>
      </w:r>
      <w:r>
        <w:rPr>
          <w:i/>
          <w:color w:val="231F20"/>
          <w:sz w:val="26"/>
        </w:rPr>
        <w:t>hành</w:t>
      </w:r>
      <w:r>
        <w:rPr>
          <w:i/>
          <w:color w:val="231F20"/>
          <w:spacing w:val="-12"/>
          <w:sz w:val="26"/>
        </w:rPr>
        <w:t> </w:t>
      </w:r>
      <w:r>
        <w:rPr>
          <w:i/>
          <w:color w:val="231F20"/>
          <w:sz w:val="26"/>
        </w:rPr>
        <w:t>tác</w:t>
      </w:r>
      <w:r>
        <w:rPr>
          <w:i/>
          <w:color w:val="231F20"/>
          <w:spacing w:val="-11"/>
          <w:sz w:val="26"/>
        </w:rPr>
        <w:t> </w:t>
      </w:r>
      <w:r>
        <w:rPr>
          <w:i/>
          <w:color w:val="231F20"/>
          <w:sz w:val="26"/>
        </w:rPr>
        <w:t>nhiều</w:t>
      </w:r>
      <w:r>
        <w:rPr>
          <w:i/>
          <w:color w:val="231F20"/>
          <w:spacing w:val="-11"/>
          <w:sz w:val="26"/>
        </w:rPr>
        <w:t> </w:t>
      </w:r>
      <w:r>
        <w:rPr>
          <w:i/>
          <w:color w:val="231F20"/>
          <w:sz w:val="26"/>
        </w:rPr>
        <w:t>để </w:t>
      </w:r>
      <w:r>
        <w:rPr>
          <w:i/>
          <w:color w:val="231F20"/>
          <w:sz w:val="26"/>
        </w:rPr>
        <w:t>có thể khiến chứng đắc </w:t>
      </w:r>
      <w:r>
        <w:rPr>
          <w:i/>
          <w:color w:val="231F20"/>
          <w:spacing w:val="-6"/>
          <w:sz w:val="26"/>
        </w:rPr>
        <w:t>Trí </w:t>
      </w:r>
      <w:r>
        <w:rPr>
          <w:i/>
          <w:color w:val="231F20"/>
          <w:sz w:val="26"/>
        </w:rPr>
        <w:t>kiến thù</w:t>
      </w:r>
      <w:r>
        <w:rPr>
          <w:i/>
          <w:color w:val="231F20"/>
          <w:spacing w:val="5"/>
          <w:sz w:val="26"/>
        </w:rPr>
        <w:t> </w:t>
      </w:r>
      <w:r>
        <w:rPr>
          <w:i/>
          <w:color w:val="231F20"/>
          <w:sz w:val="26"/>
        </w:rPr>
        <w:t>thắng?</w:t>
      </w:r>
    </w:p>
    <w:p>
      <w:pPr>
        <w:pStyle w:val="BodyText"/>
        <w:spacing w:line="273" w:lineRule="auto" w:before="112"/>
        <w:ind w:left="110" w:right="390"/>
      </w:pPr>
      <w:r>
        <w:rPr>
          <w:i/>
          <w:color w:val="231F20"/>
        </w:rPr>
        <w:t>Đáp:</w:t>
      </w:r>
      <w:r>
        <w:rPr>
          <w:i/>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có</w:t>
      </w:r>
      <w:r>
        <w:rPr>
          <w:color w:val="231F20"/>
          <w:spacing w:val="-13"/>
        </w:rPr>
        <w:t> </w:t>
      </w:r>
      <w:r>
        <w:rPr>
          <w:color w:val="231F20"/>
        </w:rPr>
        <w:t>Bí-sô,</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tưởng</w:t>
      </w:r>
      <w:r>
        <w:rPr>
          <w:color w:val="231F20"/>
          <w:spacing w:val="-13"/>
        </w:rPr>
        <w:t> </w:t>
      </w:r>
      <w:r>
        <w:rPr>
          <w:color w:val="231F20"/>
        </w:rPr>
        <w:t>quang</w:t>
      </w:r>
      <w:r>
        <w:rPr>
          <w:color w:val="231F20"/>
          <w:spacing w:val="-13"/>
        </w:rPr>
        <w:t> </w:t>
      </w:r>
      <w:r>
        <w:rPr>
          <w:color w:val="231F20"/>
        </w:rPr>
        <w:t>minh</w:t>
      </w:r>
      <w:r>
        <w:rPr>
          <w:color w:val="231F20"/>
          <w:spacing w:val="-12"/>
        </w:rPr>
        <w:t> </w:t>
      </w:r>
      <w:r>
        <w:rPr>
          <w:color w:val="231F20"/>
        </w:rPr>
        <w:t>đã</w:t>
      </w:r>
      <w:r>
        <w:rPr>
          <w:color w:val="231F20"/>
          <w:spacing w:val="-13"/>
        </w:rPr>
        <w:t> </w:t>
      </w:r>
      <w:r>
        <w:rPr>
          <w:color w:val="231F20"/>
        </w:rPr>
        <w:t>khéo</w:t>
      </w:r>
      <w:r>
        <w:rPr>
          <w:color w:val="231F20"/>
          <w:spacing w:val="-12"/>
        </w:rPr>
        <w:t> </w:t>
      </w:r>
      <w:r>
        <w:rPr>
          <w:color w:val="231F20"/>
        </w:rPr>
        <w:t>thâu giữ, tư </w:t>
      </w:r>
      <w:r>
        <w:rPr>
          <w:color w:val="231F20"/>
          <w:spacing w:val="-5"/>
        </w:rPr>
        <w:t>duy, </w:t>
      </w:r>
      <w:r>
        <w:rPr>
          <w:color w:val="231F20"/>
        </w:rPr>
        <w:t>tu tập, thông đạt, hoặc ngày hoặc đêm không có sai biệt, hoặc trước hoặc sau không có sai khác, hoặc trên hoặc dưới </w:t>
      </w:r>
      <w:r>
        <w:rPr>
          <w:color w:val="231F20"/>
          <w:spacing w:val="-3"/>
        </w:rPr>
        <w:t>không </w:t>
      </w:r>
      <w:r>
        <w:rPr>
          <w:color w:val="231F20"/>
        </w:rPr>
        <w:t>sai biệt. Mở tâm trí, lìa ngăn che, dùng ánh sáng tu chiếu cùng tâm, diệt trừ tâm tối tăm, tu vô lượng định. Đó gọi là tu định đạt được</w:t>
      </w:r>
      <w:r>
        <w:rPr>
          <w:color w:val="231F20"/>
          <w:spacing w:val="-21"/>
        </w:rPr>
        <w:t> </w:t>
      </w:r>
      <w:r>
        <w:rPr>
          <w:color w:val="231F20"/>
          <w:spacing w:val="-4"/>
        </w:rPr>
        <w:t>Trí </w:t>
      </w:r>
      <w:r>
        <w:rPr>
          <w:color w:val="231F20"/>
        </w:rPr>
        <w:t>kiến thù thắng.</w:t>
      </w:r>
    </w:p>
    <w:p>
      <w:pPr>
        <w:pStyle w:val="ListParagraph"/>
        <w:numPr>
          <w:ilvl w:val="0"/>
          <w:numId w:val="67"/>
        </w:numPr>
        <w:tabs>
          <w:tab w:pos="927" w:val="left" w:leader="none"/>
        </w:tabs>
        <w:spacing w:line="271" w:lineRule="auto" w:before="106" w:after="0"/>
        <w:ind w:left="110" w:right="391" w:firstLine="566"/>
        <w:jc w:val="both"/>
        <w:rPr>
          <w:i/>
          <w:sz w:val="26"/>
        </w:rPr>
      </w:pPr>
      <w:r>
        <w:rPr>
          <w:i/>
          <w:color w:val="231F20"/>
          <w:sz w:val="26"/>
        </w:rPr>
        <w:t>Thế</w:t>
      </w:r>
      <w:r>
        <w:rPr>
          <w:i/>
          <w:color w:val="231F20"/>
          <w:spacing w:val="-13"/>
          <w:sz w:val="26"/>
        </w:rPr>
        <w:t> </w:t>
      </w:r>
      <w:r>
        <w:rPr>
          <w:i/>
          <w:color w:val="231F20"/>
          <w:sz w:val="26"/>
        </w:rPr>
        <w:t>nào</w:t>
      </w:r>
      <w:r>
        <w:rPr>
          <w:i/>
          <w:color w:val="231F20"/>
          <w:spacing w:val="-11"/>
          <w:sz w:val="26"/>
        </w:rPr>
        <w:t> </w:t>
      </w:r>
      <w:r>
        <w:rPr>
          <w:i/>
          <w:color w:val="231F20"/>
          <w:sz w:val="26"/>
        </w:rPr>
        <w:t>là</w:t>
      </w:r>
      <w:r>
        <w:rPr>
          <w:i/>
          <w:color w:val="231F20"/>
          <w:spacing w:val="-12"/>
          <w:sz w:val="26"/>
        </w:rPr>
        <w:t> </w:t>
      </w:r>
      <w:r>
        <w:rPr>
          <w:i/>
          <w:color w:val="231F20"/>
          <w:sz w:val="26"/>
        </w:rPr>
        <w:t>tu</w:t>
      </w:r>
      <w:r>
        <w:rPr>
          <w:i/>
          <w:color w:val="231F20"/>
          <w:spacing w:val="-11"/>
          <w:sz w:val="26"/>
        </w:rPr>
        <w:t> </w:t>
      </w:r>
      <w:r>
        <w:rPr>
          <w:i/>
          <w:color w:val="231F20"/>
          <w:sz w:val="26"/>
        </w:rPr>
        <w:t>định:</w:t>
      </w:r>
      <w:r>
        <w:rPr>
          <w:i/>
          <w:color w:val="231F20"/>
          <w:spacing w:val="-11"/>
          <w:sz w:val="26"/>
        </w:rPr>
        <w:t> </w:t>
      </w:r>
      <w:r>
        <w:rPr>
          <w:i/>
          <w:color w:val="231F20"/>
          <w:sz w:val="26"/>
        </w:rPr>
        <w:t>Hoặc</w:t>
      </w:r>
      <w:r>
        <w:rPr>
          <w:i/>
          <w:color w:val="231F20"/>
          <w:spacing w:val="-13"/>
          <w:sz w:val="26"/>
        </w:rPr>
        <w:t> </w:t>
      </w:r>
      <w:r>
        <w:rPr>
          <w:i/>
          <w:color w:val="231F20"/>
          <w:sz w:val="26"/>
        </w:rPr>
        <w:t>tu</w:t>
      </w:r>
      <w:r>
        <w:rPr>
          <w:i/>
          <w:color w:val="231F20"/>
          <w:spacing w:val="-11"/>
          <w:sz w:val="26"/>
        </w:rPr>
        <w:t> </w:t>
      </w:r>
      <w:r>
        <w:rPr>
          <w:i/>
          <w:color w:val="231F20"/>
          <w:sz w:val="26"/>
        </w:rPr>
        <w:t>hoặc</w:t>
      </w:r>
      <w:r>
        <w:rPr>
          <w:i/>
          <w:color w:val="231F20"/>
          <w:spacing w:val="-11"/>
          <w:sz w:val="26"/>
        </w:rPr>
        <w:t> </w:t>
      </w:r>
      <w:r>
        <w:rPr>
          <w:i/>
          <w:color w:val="231F20"/>
          <w:sz w:val="26"/>
        </w:rPr>
        <w:t>tập,</w:t>
      </w:r>
      <w:r>
        <w:rPr>
          <w:i/>
          <w:color w:val="231F20"/>
          <w:spacing w:val="-12"/>
          <w:sz w:val="26"/>
        </w:rPr>
        <w:t> </w:t>
      </w:r>
      <w:r>
        <w:rPr>
          <w:i/>
          <w:color w:val="231F20"/>
          <w:sz w:val="26"/>
        </w:rPr>
        <w:t>hoặc</w:t>
      </w:r>
      <w:r>
        <w:rPr>
          <w:i/>
          <w:color w:val="231F20"/>
          <w:spacing w:val="-11"/>
          <w:sz w:val="26"/>
        </w:rPr>
        <w:t> </w:t>
      </w:r>
      <w:r>
        <w:rPr>
          <w:i/>
          <w:color w:val="231F20"/>
          <w:sz w:val="26"/>
        </w:rPr>
        <w:t>hành</w:t>
      </w:r>
      <w:r>
        <w:rPr>
          <w:i/>
          <w:color w:val="231F20"/>
          <w:spacing w:val="-12"/>
          <w:sz w:val="26"/>
        </w:rPr>
        <w:t> </w:t>
      </w:r>
      <w:r>
        <w:rPr>
          <w:i/>
          <w:color w:val="231F20"/>
          <w:sz w:val="26"/>
        </w:rPr>
        <w:t>tác</w:t>
      </w:r>
      <w:r>
        <w:rPr>
          <w:i/>
          <w:color w:val="231F20"/>
          <w:spacing w:val="-11"/>
          <w:sz w:val="26"/>
        </w:rPr>
        <w:t> </w:t>
      </w:r>
      <w:r>
        <w:rPr>
          <w:i/>
          <w:color w:val="231F20"/>
          <w:sz w:val="26"/>
        </w:rPr>
        <w:t>nhiều</w:t>
      </w:r>
      <w:r>
        <w:rPr>
          <w:i/>
          <w:color w:val="231F20"/>
          <w:spacing w:val="-11"/>
          <w:sz w:val="26"/>
        </w:rPr>
        <w:t> </w:t>
      </w:r>
      <w:r>
        <w:rPr>
          <w:i/>
          <w:color w:val="231F20"/>
          <w:sz w:val="26"/>
        </w:rPr>
        <w:t>để </w:t>
      </w:r>
      <w:r>
        <w:rPr>
          <w:i/>
          <w:color w:val="231F20"/>
          <w:sz w:val="26"/>
        </w:rPr>
        <w:t>có thể khiến chứng đắc </w:t>
      </w:r>
      <w:r>
        <w:rPr>
          <w:i/>
          <w:color w:val="231F20"/>
          <w:spacing w:val="-5"/>
          <w:sz w:val="26"/>
        </w:rPr>
        <w:t>Tuệ </w:t>
      </w:r>
      <w:r>
        <w:rPr>
          <w:i/>
          <w:color w:val="231F20"/>
          <w:sz w:val="26"/>
        </w:rPr>
        <w:t>phân biệt thắng</w:t>
      </w:r>
      <w:r>
        <w:rPr>
          <w:i/>
          <w:color w:val="231F20"/>
          <w:spacing w:val="5"/>
          <w:sz w:val="26"/>
        </w:rPr>
        <w:t> </w:t>
      </w:r>
      <w:r>
        <w:rPr>
          <w:i/>
          <w:color w:val="231F20"/>
          <w:sz w:val="26"/>
        </w:rPr>
        <w:t>diệu?</w:t>
      </w:r>
    </w:p>
    <w:p>
      <w:pPr>
        <w:pStyle w:val="BodyText"/>
        <w:spacing w:line="271" w:lineRule="auto" w:before="114"/>
        <w:ind w:left="110" w:right="390"/>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Bí-sô,</w:t>
      </w:r>
      <w:r>
        <w:rPr>
          <w:color w:val="231F20"/>
          <w:spacing w:val="-13"/>
        </w:rPr>
        <w:t> </w:t>
      </w:r>
      <w:r>
        <w:rPr>
          <w:color w:val="231F20"/>
        </w:rPr>
        <w:t>khéo</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thọ</w:t>
      </w:r>
      <w:r>
        <w:rPr>
          <w:color w:val="231F20"/>
          <w:spacing w:val="-13"/>
        </w:rPr>
        <w:t> </w:t>
      </w:r>
      <w:r>
        <w:rPr>
          <w:color w:val="231F20"/>
        </w:rPr>
        <w:t>sinh,</w:t>
      </w:r>
      <w:r>
        <w:rPr>
          <w:color w:val="231F20"/>
          <w:spacing w:val="-12"/>
        </w:rPr>
        <w:t> </w:t>
      </w:r>
      <w:r>
        <w:rPr>
          <w:color w:val="231F20"/>
        </w:rPr>
        <w:t>thọ</w:t>
      </w:r>
      <w:r>
        <w:rPr>
          <w:color w:val="231F20"/>
          <w:spacing w:val="-13"/>
        </w:rPr>
        <w:t> </w:t>
      </w:r>
      <w:r>
        <w:rPr>
          <w:color w:val="231F20"/>
        </w:rPr>
        <w:t>trụ,</w:t>
      </w:r>
      <w:r>
        <w:rPr>
          <w:color w:val="231F20"/>
          <w:spacing w:val="-13"/>
        </w:rPr>
        <w:t> </w:t>
      </w:r>
      <w:r>
        <w:rPr>
          <w:color w:val="231F20"/>
        </w:rPr>
        <w:t>thọ diệt, dứt hết hẳn, ở đây đều trụ niệm không phải là không trụ </w:t>
      </w:r>
      <w:r>
        <w:rPr>
          <w:color w:val="231F20"/>
          <w:spacing w:val="-3"/>
        </w:rPr>
        <w:t>niệm. </w:t>
      </w:r>
      <w:r>
        <w:rPr>
          <w:color w:val="231F20"/>
        </w:rPr>
        <w:t>Lại khéo nhận biết các tưởng, các tầm </w:t>
      </w:r>
      <w:r>
        <w:rPr>
          <w:color w:val="231F20"/>
          <w:spacing w:val="-5"/>
        </w:rPr>
        <w:t>v.v… </w:t>
      </w:r>
      <w:r>
        <w:rPr>
          <w:color w:val="231F20"/>
        </w:rPr>
        <w:t>ở đây luôn trụ niệm không phải là không trụ niệm. Đó gọi là tu định đạt được </w:t>
      </w:r>
      <w:r>
        <w:rPr>
          <w:color w:val="231F20"/>
          <w:spacing w:val="-4"/>
        </w:rPr>
        <w:t>Tuệ </w:t>
      </w:r>
      <w:r>
        <w:rPr>
          <w:color w:val="231F20"/>
          <w:spacing w:val="-3"/>
        </w:rPr>
        <w:t>phân </w:t>
      </w:r>
      <w:r>
        <w:rPr>
          <w:color w:val="231F20"/>
        </w:rPr>
        <w:t>biệt thắng diệu.</w:t>
      </w:r>
    </w:p>
    <w:p>
      <w:pPr>
        <w:pStyle w:val="ListParagraph"/>
        <w:numPr>
          <w:ilvl w:val="0"/>
          <w:numId w:val="67"/>
        </w:numPr>
        <w:tabs>
          <w:tab w:pos="927" w:val="left" w:leader="none"/>
        </w:tabs>
        <w:spacing w:line="271" w:lineRule="auto" w:before="114" w:after="0"/>
        <w:ind w:left="110" w:right="391" w:firstLine="566"/>
        <w:jc w:val="both"/>
        <w:rPr>
          <w:i/>
          <w:sz w:val="26"/>
        </w:rPr>
      </w:pPr>
      <w:r>
        <w:rPr>
          <w:i/>
          <w:color w:val="231F20"/>
          <w:sz w:val="26"/>
        </w:rPr>
        <w:t>Thế</w:t>
      </w:r>
      <w:r>
        <w:rPr>
          <w:i/>
          <w:color w:val="231F20"/>
          <w:spacing w:val="-13"/>
          <w:sz w:val="26"/>
        </w:rPr>
        <w:t> </w:t>
      </w:r>
      <w:r>
        <w:rPr>
          <w:i/>
          <w:color w:val="231F20"/>
          <w:sz w:val="26"/>
        </w:rPr>
        <w:t>nào</w:t>
      </w:r>
      <w:r>
        <w:rPr>
          <w:i/>
          <w:color w:val="231F20"/>
          <w:spacing w:val="-11"/>
          <w:sz w:val="26"/>
        </w:rPr>
        <w:t> </w:t>
      </w:r>
      <w:r>
        <w:rPr>
          <w:i/>
          <w:color w:val="231F20"/>
          <w:sz w:val="26"/>
        </w:rPr>
        <w:t>là</w:t>
      </w:r>
      <w:r>
        <w:rPr>
          <w:i/>
          <w:color w:val="231F20"/>
          <w:spacing w:val="-12"/>
          <w:sz w:val="26"/>
        </w:rPr>
        <w:t> </w:t>
      </w:r>
      <w:r>
        <w:rPr>
          <w:i/>
          <w:color w:val="231F20"/>
          <w:sz w:val="26"/>
        </w:rPr>
        <w:t>tu</w:t>
      </w:r>
      <w:r>
        <w:rPr>
          <w:i/>
          <w:color w:val="231F20"/>
          <w:spacing w:val="-11"/>
          <w:sz w:val="26"/>
        </w:rPr>
        <w:t> </w:t>
      </w:r>
      <w:r>
        <w:rPr>
          <w:i/>
          <w:color w:val="231F20"/>
          <w:sz w:val="26"/>
        </w:rPr>
        <w:t>định:</w:t>
      </w:r>
      <w:r>
        <w:rPr>
          <w:i/>
          <w:color w:val="231F20"/>
          <w:spacing w:val="-11"/>
          <w:sz w:val="26"/>
        </w:rPr>
        <w:t> </w:t>
      </w:r>
      <w:r>
        <w:rPr>
          <w:i/>
          <w:color w:val="231F20"/>
          <w:sz w:val="26"/>
        </w:rPr>
        <w:t>Hoặc</w:t>
      </w:r>
      <w:r>
        <w:rPr>
          <w:i/>
          <w:color w:val="231F20"/>
          <w:spacing w:val="-13"/>
          <w:sz w:val="26"/>
        </w:rPr>
        <w:t> </w:t>
      </w:r>
      <w:r>
        <w:rPr>
          <w:i/>
          <w:color w:val="231F20"/>
          <w:sz w:val="26"/>
        </w:rPr>
        <w:t>tu</w:t>
      </w:r>
      <w:r>
        <w:rPr>
          <w:i/>
          <w:color w:val="231F20"/>
          <w:spacing w:val="-11"/>
          <w:sz w:val="26"/>
        </w:rPr>
        <w:t> </w:t>
      </w:r>
      <w:r>
        <w:rPr>
          <w:i/>
          <w:color w:val="231F20"/>
          <w:sz w:val="26"/>
        </w:rPr>
        <w:t>hoặc</w:t>
      </w:r>
      <w:r>
        <w:rPr>
          <w:i/>
          <w:color w:val="231F20"/>
          <w:spacing w:val="-11"/>
          <w:sz w:val="26"/>
        </w:rPr>
        <w:t> </w:t>
      </w:r>
      <w:r>
        <w:rPr>
          <w:i/>
          <w:color w:val="231F20"/>
          <w:sz w:val="26"/>
        </w:rPr>
        <w:t>tập,</w:t>
      </w:r>
      <w:r>
        <w:rPr>
          <w:i/>
          <w:color w:val="231F20"/>
          <w:spacing w:val="-12"/>
          <w:sz w:val="26"/>
        </w:rPr>
        <w:t> </w:t>
      </w:r>
      <w:r>
        <w:rPr>
          <w:i/>
          <w:color w:val="231F20"/>
          <w:sz w:val="26"/>
        </w:rPr>
        <w:t>hoặc</w:t>
      </w:r>
      <w:r>
        <w:rPr>
          <w:i/>
          <w:color w:val="231F20"/>
          <w:spacing w:val="-11"/>
          <w:sz w:val="26"/>
        </w:rPr>
        <w:t> </w:t>
      </w:r>
      <w:r>
        <w:rPr>
          <w:i/>
          <w:color w:val="231F20"/>
          <w:sz w:val="26"/>
        </w:rPr>
        <w:t>hành</w:t>
      </w:r>
      <w:r>
        <w:rPr>
          <w:i/>
          <w:color w:val="231F20"/>
          <w:spacing w:val="-12"/>
          <w:sz w:val="26"/>
        </w:rPr>
        <w:t> </w:t>
      </w:r>
      <w:r>
        <w:rPr>
          <w:i/>
          <w:color w:val="231F20"/>
          <w:sz w:val="26"/>
        </w:rPr>
        <w:t>tác</w:t>
      </w:r>
      <w:r>
        <w:rPr>
          <w:i/>
          <w:color w:val="231F20"/>
          <w:spacing w:val="-11"/>
          <w:sz w:val="26"/>
        </w:rPr>
        <w:t> </w:t>
      </w:r>
      <w:r>
        <w:rPr>
          <w:i/>
          <w:color w:val="231F20"/>
          <w:sz w:val="26"/>
        </w:rPr>
        <w:t>nhiều</w:t>
      </w:r>
      <w:r>
        <w:rPr>
          <w:i/>
          <w:color w:val="231F20"/>
          <w:spacing w:val="-11"/>
          <w:sz w:val="26"/>
        </w:rPr>
        <w:t> </w:t>
      </w:r>
      <w:r>
        <w:rPr>
          <w:i/>
          <w:color w:val="231F20"/>
          <w:sz w:val="26"/>
        </w:rPr>
        <w:t>để </w:t>
      </w:r>
      <w:r>
        <w:rPr>
          <w:i/>
          <w:color w:val="231F20"/>
          <w:sz w:val="26"/>
        </w:rPr>
        <w:t>có thể khiến chứng đắc Các lậu vĩnh viễn dứt hết?</w:t>
      </w:r>
    </w:p>
    <w:p>
      <w:pPr>
        <w:pStyle w:val="BodyText"/>
        <w:spacing w:line="271" w:lineRule="auto" w:before="114"/>
        <w:ind w:left="110" w:right="387"/>
      </w:pPr>
      <w:r>
        <w:rPr>
          <w:i/>
          <w:color w:val="231F20"/>
        </w:rPr>
        <w:t>Đáp: </w:t>
      </w:r>
      <w:r>
        <w:rPr>
          <w:color w:val="231F20"/>
        </w:rPr>
        <w:t>Nghĩa là có Bí-sô, đối với năm thủ uẩn thường xuyên tùy quán chúng trụ nơi sinh diệt. Tức quán đây là sắc, đây là sự    tập hợp của sắc, đây là sắc bị diệt. Đây là thọ tưởng hành thức,    đây là sự tập hợp của thọ tưởng hành thức, đây là sự diệt của </w:t>
      </w:r>
      <w:r>
        <w:rPr>
          <w:color w:val="231F20"/>
          <w:spacing w:val="2"/>
        </w:rPr>
        <w:t>thọ </w:t>
      </w:r>
      <w:r>
        <w:rPr>
          <w:color w:val="231F20"/>
        </w:rPr>
        <w:t>tưởng hành thức. Đó gọi là tu định đạt được Các lậu vĩnh viễn     dứt</w:t>
      </w:r>
      <w:r>
        <w:rPr>
          <w:color w:val="231F20"/>
          <w:spacing w:val="5"/>
        </w:rPr>
        <w:t> </w:t>
      </w:r>
      <w:r>
        <w:rPr>
          <w:color w:val="231F20"/>
        </w:rPr>
        <w:t>hết.</w:t>
      </w:r>
    </w:p>
    <w:p>
      <w:pPr>
        <w:pStyle w:val="BodyText"/>
        <w:spacing w:line="273" w:lineRule="auto" w:before="116"/>
        <w:ind w:left="110" w:right="390"/>
      </w:pPr>
      <w:r>
        <w:rPr>
          <w:color w:val="231F20"/>
        </w:rPr>
        <w:t>Bấy giờ, Đức Thế Tôn muốn thâu tóm các nghĩa đã nói trên, nên đọc tụng:</w:t>
      </w:r>
    </w:p>
    <w:p>
      <w:pPr>
        <w:spacing w:line="273" w:lineRule="auto" w:before="112"/>
        <w:ind w:left="2094" w:right="2998" w:firstLine="0"/>
        <w:jc w:val="left"/>
        <w:rPr>
          <w:i/>
          <w:sz w:val="26"/>
        </w:rPr>
      </w:pPr>
      <w:r>
        <w:rPr>
          <w:i/>
          <w:color w:val="231F20"/>
          <w:sz w:val="26"/>
        </w:rPr>
        <w:t>Đoạn dục tưởng ưu não </w:t>
      </w:r>
      <w:r>
        <w:rPr>
          <w:i/>
          <w:color w:val="231F20"/>
          <w:sz w:val="26"/>
        </w:rPr>
        <w:t>Lìa hôn trầm ố tác</w:t>
      </w:r>
    </w:p>
    <w:p>
      <w:pPr>
        <w:spacing w:line="273" w:lineRule="auto" w:before="0"/>
        <w:ind w:left="2094" w:right="2894" w:firstLine="0"/>
        <w:jc w:val="left"/>
        <w:rPr>
          <w:i/>
          <w:sz w:val="26"/>
        </w:rPr>
      </w:pPr>
      <w:r>
        <w:rPr>
          <w:i/>
          <w:color w:val="231F20"/>
          <w:sz w:val="26"/>
        </w:rPr>
        <w:t>Được xả niệm thanh tịnh </w:t>
      </w:r>
      <w:r>
        <w:rPr>
          <w:i/>
          <w:color w:val="231F20"/>
          <w:sz w:val="26"/>
        </w:rPr>
        <w:t>Pháp tầm tứ hành trước.</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378" w:right="2913" w:firstLine="0"/>
        <w:jc w:val="left"/>
        <w:rPr>
          <w:i/>
          <w:sz w:val="26"/>
        </w:rPr>
      </w:pPr>
      <w:r>
        <w:rPr>
          <w:i/>
          <w:color w:val="231F20"/>
          <w:sz w:val="26"/>
        </w:rPr>
        <w:t>Hiện pháp lạc là đầu </w:t>
      </w:r>
      <w:r>
        <w:rPr>
          <w:i/>
          <w:color w:val="231F20"/>
          <w:sz w:val="26"/>
        </w:rPr>
        <w:t>Kế: thắng tri kiến, tuệ Trừ các lậu: vô minh</w:t>
      </w:r>
    </w:p>
    <w:p>
      <w:pPr>
        <w:spacing w:line="296" w:lineRule="exact" w:before="0"/>
        <w:ind w:left="2378" w:right="0" w:firstLine="0"/>
        <w:jc w:val="left"/>
        <w:rPr>
          <w:i/>
          <w:sz w:val="26"/>
        </w:rPr>
      </w:pPr>
      <w:r>
        <w:rPr>
          <w:i/>
          <w:color w:val="231F20"/>
          <w:sz w:val="26"/>
        </w:rPr>
        <w:t>Sau chứng quả giải thoát.</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numPr>
          <w:ilvl w:val="1"/>
          <w:numId w:val="67"/>
        </w:numPr>
        <w:tabs>
          <w:tab w:pos="1221" w:val="left" w:leader="none"/>
        </w:tabs>
        <w:spacing w:line="240" w:lineRule="auto" w:before="89" w:after="0"/>
        <w:ind w:left="1220" w:right="0" w:hanging="261"/>
        <w:jc w:val="both"/>
        <w:rPr>
          <w:i/>
        </w:rPr>
      </w:pPr>
      <w:r>
        <w:rPr>
          <w:i/>
          <w:color w:val="231F20"/>
          <w:spacing w:val="-5"/>
        </w:rPr>
        <w:t>Tu </w:t>
      </w:r>
      <w:r>
        <w:rPr>
          <w:i/>
          <w:color w:val="231F20"/>
        </w:rPr>
        <w:t>định thứ</w:t>
      </w:r>
      <w:r>
        <w:rPr>
          <w:i/>
          <w:color w:val="231F20"/>
          <w:spacing w:val="3"/>
        </w:rPr>
        <w:t> </w:t>
      </w:r>
      <w:r>
        <w:rPr>
          <w:i/>
          <w:color w:val="231F20"/>
        </w:rPr>
        <w:t>nhất:</w:t>
      </w:r>
    </w:p>
    <w:p>
      <w:pPr>
        <w:pStyle w:val="BodyText"/>
        <w:spacing w:line="273" w:lineRule="auto" w:before="155"/>
        <w:ind w:right="106"/>
      </w:pPr>
      <w:r>
        <w:rPr>
          <w:i/>
          <w:color w:val="231F20"/>
        </w:rPr>
        <w:t>Đối với tự thân: </w:t>
      </w:r>
      <w:r>
        <w:rPr>
          <w:color w:val="231F20"/>
        </w:rPr>
        <w:t>Nghĩa là thân cũng gọi là thân, căn cũng gọi là thân, năm sắc căn cũng gọi là thân, tụ do bốn đại chủng tạo nên cũng gọi là thân. Nay trong nghĩa nầy ý nói tụ do bốn đại chủng tạo nên gọi là thân.</w:t>
      </w:r>
    </w:p>
    <w:p>
      <w:pPr>
        <w:pStyle w:val="BodyText"/>
        <w:spacing w:line="273" w:lineRule="auto" w:before="110"/>
        <w:ind w:right="106"/>
      </w:pPr>
      <w:r>
        <w:rPr>
          <w:i/>
          <w:color w:val="231F20"/>
          <w:spacing w:val="-4"/>
        </w:rPr>
        <w:t>Ly </w:t>
      </w:r>
      <w:r>
        <w:rPr>
          <w:i/>
          <w:color w:val="231F20"/>
        </w:rPr>
        <w:t>sinh hỷ lạc: </w:t>
      </w:r>
      <w:r>
        <w:rPr>
          <w:color w:val="231F20"/>
        </w:rPr>
        <w:t>Nghĩa là ở bậc tĩnh lự thứ nhất hiện có hỷ lạc, thọ bình đẳng, thuộc về thọ, thân khinh an, tâm khinh an, đó gọi </w:t>
      </w:r>
      <w:r>
        <w:rPr>
          <w:color w:val="231F20"/>
          <w:spacing w:val="-7"/>
        </w:rPr>
        <w:t>là </w:t>
      </w:r>
      <w:r>
        <w:rPr>
          <w:color w:val="231F20"/>
        </w:rPr>
        <w:t>hỷ</w:t>
      </w:r>
      <w:r>
        <w:rPr>
          <w:color w:val="231F20"/>
          <w:spacing w:val="-6"/>
        </w:rPr>
        <w:t> </w:t>
      </w:r>
      <w:r>
        <w:rPr>
          <w:color w:val="231F20"/>
        </w:rPr>
        <w:t>lạc.</w:t>
      </w:r>
      <w:r>
        <w:rPr>
          <w:color w:val="231F20"/>
          <w:spacing w:val="-4"/>
        </w:rPr>
        <w:t> </w:t>
      </w:r>
      <w:r>
        <w:rPr>
          <w:color w:val="231F20"/>
        </w:rPr>
        <w:t>Hỷ</w:t>
      </w:r>
      <w:r>
        <w:rPr>
          <w:color w:val="231F20"/>
          <w:spacing w:val="-5"/>
        </w:rPr>
        <w:t> </w:t>
      </w:r>
      <w:r>
        <w:rPr>
          <w:color w:val="231F20"/>
        </w:rPr>
        <w:t>lạc</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từ</w:t>
      </w:r>
      <w:r>
        <w:rPr>
          <w:color w:val="231F20"/>
          <w:spacing w:val="-4"/>
        </w:rPr>
        <w:t> </w:t>
      </w:r>
      <w:r>
        <w:rPr>
          <w:color w:val="231F20"/>
        </w:rPr>
        <w:t>chỗ</w:t>
      </w:r>
      <w:r>
        <w:rPr>
          <w:color w:val="231F20"/>
          <w:spacing w:val="-5"/>
        </w:rPr>
        <w:t> </w:t>
      </w:r>
      <w:r>
        <w:rPr>
          <w:color w:val="231F20"/>
        </w:rPr>
        <w:t>lìa</w:t>
      </w:r>
      <w:r>
        <w:rPr>
          <w:color w:val="231F20"/>
          <w:spacing w:val="-5"/>
        </w:rPr>
        <w:t> </w:t>
      </w:r>
      <w:r>
        <w:rPr>
          <w:color w:val="231F20"/>
        </w:rPr>
        <w:t>bỏ</w:t>
      </w:r>
      <w:r>
        <w:rPr>
          <w:color w:val="231F20"/>
          <w:spacing w:val="-4"/>
        </w:rPr>
        <w:t> </w:t>
      </w:r>
      <w:r>
        <w:rPr>
          <w:color w:val="231F20"/>
        </w:rPr>
        <w:t>các</w:t>
      </w:r>
      <w:r>
        <w:rPr>
          <w:color w:val="231F20"/>
          <w:spacing w:val="-6"/>
        </w:rPr>
        <w:t> </w:t>
      </w:r>
      <w:r>
        <w:rPr>
          <w:color w:val="231F20"/>
        </w:rPr>
        <w:t>dục</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ác</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sinh khởi cùng sinh khởi, tụ tập xuất hiện, nên gọi là ly sinh hỷ</w:t>
      </w:r>
      <w:r>
        <w:rPr>
          <w:color w:val="231F20"/>
          <w:spacing w:val="-6"/>
        </w:rPr>
        <w:t> </w:t>
      </w:r>
      <w:r>
        <w:rPr>
          <w:color w:val="231F20"/>
        </w:rPr>
        <w:t>lạc.</w:t>
      </w:r>
    </w:p>
    <w:p>
      <w:pPr>
        <w:pStyle w:val="BodyText"/>
        <w:spacing w:line="273" w:lineRule="auto" w:before="110"/>
        <w:ind w:right="106"/>
      </w:pPr>
      <w:r>
        <w:rPr>
          <w:i/>
          <w:color w:val="231F20"/>
        </w:rPr>
        <w:t>Thấm nhuần thấm nhuần khắp, sung mãn sung mãn khắp, vui </w:t>
      </w:r>
      <w:r>
        <w:rPr>
          <w:i/>
          <w:color w:val="231F20"/>
        </w:rPr>
        <w:t>thích vui thích khắp: </w:t>
      </w:r>
      <w:r>
        <w:rPr>
          <w:color w:val="231F20"/>
        </w:rPr>
        <w:t>Nghĩa là đối với tự thân là tụ do bốn đại chủng tạo</w:t>
      </w:r>
      <w:r>
        <w:rPr>
          <w:color w:val="231F20"/>
          <w:spacing w:val="-6"/>
        </w:rPr>
        <w:t> </w:t>
      </w:r>
      <w:r>
        <w:rPr>
          <w:color w:val="231F20"/>
        </w:rPr>
        <w:t>nên,</w:t>
      </w:r>
      <w:r>
        <w:rPr>
          <w:color w:val="231F20"/>
          <w:spacing w:val="-6"/>
        </w:rPr>
        <w:t> </w:t>
      </w:r>
      <w:r>
        <w:rPr>
          <w:color w:val="231F20"/>
        </w:rPr>
        <w:t>có</w:t>
      </w:r>
      <w:r>
        <w:rPr>
          <w:color w:val="231F20"/>
          <w:spacing w:val="-5"/>
        </w:rPr>
        <w:t> </w:t>
      </w:r>
      <w:r>
        <w:rPr>
          <w:color w:val="231F20"/>
        </w:rPr>
        <w:t>ly</w:t>
      </w:r>
      <w:r>
        <w:rPr>
          <w:color w:val="231F20"/>
          <w:spacing w:val="-6"/>
        </w:rPr>
        <w:t> </w:t>
      </w:r>
      <w:r>
        <w:rPr>
          <w:color w:val="231F20"/>
        </w:rPr>
        <w:t>sinh</w:t>
      </w:r>
      <w:r>
        <w:rPr>
          <w:color w:val="231F20"/>
          <w:spacing w:val="-6"/>
        </w:rPr>
        <w:t> </w:t>
      </w:r>
      <w:r>
        <w:rPr>
          <w:color w:val="231F20"/>
        </w:rPr>
        <w:t>hỷ</w:t>
      </w:r>
      <w:r>
        <w:rPr>
          <w:color w:val="231F20"/>
          <w:spacing w:val="-5"/>
        </w:rPr>
        <w:t> </w:t>
      </w:r>
      <w:r>
        <w:rPr>
          <w:color w:val="231F20"/>
        </w:rPr>
        <w:t>lạc</w:t>
      </w:r>
      <w:r>
        <w:rPr>
          <w:color w:val="231F20"/>
          <w:spacing w:val="-6"/>
        </w:rPr>
        <w:t> </w:t>
      </w:r>
      <w:r>
        <w:rPr>
          <w:color w:val="231F20"/>
        </w:rPr>
        <w:t>dấy</w:t>
      </w:r>
      <w:r>
        <w:rPr>
          <w:color w:val="231F20"/>
          <w:spacing w:val="-6"/>
        </w:rPr>
        <w:t> </w:t>
      </w:r>
      <w:r>
        <w:rPr>
          <w:color w:val="231F20"/>
        </w:rPr>
        <w:t>khởi</w:t>
      </w:r>
      <w:r>
        <w:rPr>
          <w:color w:val="231F20"/>
          <w:spacing w:val="-5"/>
        </w:rPr>
        <w:t> </w:t>
      </w:r>
      <w:r>
        <w:rPr>
          <w:color w:val="231F20"/>
        </w:rPr>
        <w:t>cùng</w:t>
      </w:r>
      <w:r>
        <w:rPr>
          <w:color w:val="231F20"/>
          <w:spacing w:val="-6"/>
        </w:rPr>
        <w:t> </w:t>
      </w:r>
      <w:r>
        <w:rPr>
          <w:color w:val="231F20"/>
        </w:rPr>
        <w:t>khởi,</w:t>
      </w:r>
      <w:r>
        <w:rPr>
          <w:color w:val="231F20"/>
          <w:spacing w:val="-6"/>
        </w:rPr>
        <w:t> </w:t>
      </w:r>
      <w:r>
        <w:rPr>
          <w:color w:val="231F20"/>
        </w:rPr>
        <w:t>phát</w:t>
      </w:r>
      <w:r>
        <w:rPr>
          <w:color w:val="231F20"/>
          <w:spacing w:val="-5"/>
        </w:rPr>
        <w:t> </w:t>
      </w:r>
      <w:r>
        <w:rPr>
          <w:color w:val="231F20"/>
        </w:rPr>
        <w:t>sinh</w:t>
      </w:r>
      <w:r>
        <w:rPr>
          <w:color w:val="231F20"/>
          <w:spacing w:val="-6"/>
        </w:rPr>
        <w:t> </w:t>
      </w:r>
      <w:r>
        <w:rPr>
          <w:color w:val="231F20"/>
        </w:rPr>
        <w:t>cùng</w:t>
      </w:r>
      <w:r>
        <w:rPr>
          <w:color w:val="231F20"/>
          <w:spacing w:val="-5"/>
        </w:rPr>
        <w:t> </w:t>
      </w:r>
      <w:r>
        <w:rPr>
          <w:color w:val="231F20"/>
        </w:rPr>
        <w:t>sinh,</w:t>
      </w:r>
      <w:r>
        <w:rPr>
          <w:color w:val="231F20"/>
          <w:spacing w:val="-6"/>
        </w:rPr>
        <w:t> </w:t>
      </w:r>
      <w:r>
        <w:rPr>
          <w:color w:val="231F20"/>
        </w:rPr>
        <w:t>tụ tập</w:t>
      </w:r>
      <w:r>
        <w:rPr>
          <w:color w:val="231F20"/>
          <w:spacing w:val="-6"/>
        </w:rPr>
        <w:t> </w:t>
      </w:r>
      <w:r>
        <w:rPr>
          <w:color w:val="231F20"/>
        </w:rPr>
        <w:t>xuất</w:t>
      </w:r>
      <w:r>
        <w:rPr>
          <w:color w:val="231F20"/>
          <w:spacing w:val="-5"/>
        </w:rPr>
        <w:t> </w:t>
      </w:r>
      <w:r>
        <w:rPr>
          <w:color w:val="231F20"/>
        </w:rPr>
        <w:t>hiện:</w:t>
      </w:r>
      <w:r>
        <w:rPr>
          <w:color w:val="231F20"/>
          <w:spacing w:val="-9"/>
        </w:rPr>
        <w:t> </w:t>
      </w:r>
      <w:r>
        <w:rPr>
          <w:color w:val="231F20"/>
        </w:rPr>
        <w:t>Thấm</w:t>
      </w:r>
      <w:r>
        <w:rPr>
          <w:color w:val="231F20"/>
          <w:spacing w:val="-5"/>
        </w:rPr>
        <w:t> </w:t>
      </w:r>
      <w:r>
        <w:rPr>
          <w:color w:val="231F20"/>
        </w:rPr>
        <w:t>nhuần</w:t>
      </w:r>
      <w:r>
        <w:rPr>
          <w:color w:val="231F20"/>
          <w:spacing w:val="-6"/>
        </w:rPr>
        <w:t> </w:t>
      </w:r>
      <w:r>
        <w:rPr>
          <w:color w:val="231F20"/>
        </w:rPr>
        <w:t>thấm</w:t>
      </w:r>
      <w:r>
        <w:rPr>
          <w:color w:val="231F20"/>
          <w:spacing w:val="-5"/>
        </w:rPr>
        <w:t> </w:t>
      </w:r>
      <w:r>
        <w:rPr>
          <w:color w:val="231F20"/>
        </w:rPr>
        <w:t>nhuần</w:t>
      </w:r>
      <w:r>
        <w:rPr>
          <w:color w:val="231F20"/>
          <w:spacing w:val="-5"/>
        </w:rPr>
        <w:t> </w:t>
      </w:r>
      <w:r>
        <w:rPr>
          <w:color w:val="231F20"/>
        </w:rPr>
        <w:t>khắp</w:t>
      </w:r>
      <w:r>
        <w:rPr>
          <w:color w:val="231F20"/>
          <w:spacing w:val="-5"/>
        </w:rPr>
        <w:t> </w:t>
      </w:r>
      <w:r>
        <w:rPr>
          <w:color w:val="231F20"/>
        </w:rPr>
        <w:t>là</w:t>
      </w:r>
      <w:r>
        <w:rPr>
          <w:color w:val="231F20"/>
          <w:spacing w:val="-6"/>
        </w:rPr>
        <w:t> </w:t>
      </w:r>
      <w:r>
        <w:rPr>
          <w:color w:val="231F20"/>
        </w:rPr>
        <w:t>một</w:t>
      </w:r>
      <w:r>
        <w:rPr>
          <w:color w:val="231F20"/>
          <w:spacing w:val="-5"/>
        </w:rPr>
        <w:t> </w:t>
      </w:r>
      <w:r>
        <w:rPr>
          <w:color w:val="231F20"/>
        </w:rPr>
        <w:t>nghĩa,</w:t>
      </w:r>
      <w:r>
        <w:rPr>
          <w:color w:val="231F20"/>
          <w:spacing w:val="-5"/>
        </w:rPr>
        <w:t> </w:t>
      </w:r>
      <w:r>
        <w:rPr>
          <w:color w:val="231F20"/>
        </w:rPr>
        <w:t>sung</w:t>
      </w:r>
      <w:r>
        <w:rPr>
          <w:color w:val="231F20"/>
          <w:spacing w:val="-5"/>
        </w:rPr>
        <w:t> </w:t>
      </w:r>
      <w:r>
        <w:rPr>
          <w:color w:val="231F20"/>
        </w:rPr>
        <w:t>mãn sung mãn khắp là một nghĩa, vui thích vui thích khắp là một nghĩa, là do sự nuôi lớn nơi bậc hạ, trung, thượng có sai biệt. Ví như nông phu, trong ba giai đoạn trước, giữa, sau đã dùng ba lượng nước ít, vừa, nhiều để tưới cho vùng ruộng cao khiến ruộng ấy lần lượt </w:t>
      </w:r>
      <w:r>
        <w:rPr>
          <w:color w:val="231F20"/>
          <w:spacing w:val="-4"/>
        </w:rPr>
        <w:t>được </w:t>
      </w:r>
      <w:r>
        <w:rPr>
          <w:color w:val="231F20"/>
        </w:rPr>
        <w:t>thấm ướt, đầy đủ và dồi dào. Các Bí-sô cũng như thế, đầu tiên </w:t>
      </w:r>
      <w:r>
        <w:rPr>
          <w:color w:val="231F20"/>
          <w:spacing w:val="-3"/>
        </w:rPr>
        <w:t>dùng </w:t>
      </w:r>
      <w:r>
        <w:rPr>
          <w:color w:val="231F20"/>
        </w:rPr>
        <w:t>ly sinh hỷ lạc thuộc phẩm hạ để nuôi lớn thân là tụ do các đại chủng tạo</w:t>
      </w:r>
      <w:r>
        <w:rPr>
          <w:color w:val="231F20"/>
          <w:spacing w:val="-8"/>
        </w:rPr>
        <w:t> </w:t>
      </w:r>
      <w:r>
        <w:rPr>
          <w:color w:val="231F20"/>
        </w:rPr>
        <w:t>nên,</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tự</w:t>
      </w:r>
      <w:r>
        <w:rPr>
          <w:color w:val="231F20"/>
          <w:spacing w:val="-8"/>
        </w:rPr>
        <w:t> </w:t>
      </w:r>
      <w:r>
        <w:rPr>
          <w:color w:val="231F20"/>
        </w:rPr>
        <w:t>thân</w:t>
      </w:r>
      <w:r>
        <w:rPr>
          <w:color w:val="231F20"/>
          <w:spacing w:val="-8"/>
        </w:rPr>
        <w:t> </w:t>
      </w:r>
      <w:r>
        <w:rPr>
          <w:color w:val="231F20"/>
        </w:rPr>
        <w:t>được</w:t>
      </w:r>
      <w:r>
        <w:rPr>
          <w:color w:val="231F20"/>
          <w:spacing w:val="-8"/>
        </w:rPr>
        <w:t> </w:t>
      </w:r>
      <w:r>
        <w:rPr>
          <w:color w:val="231F20"/>
        </w:rPr>
        <w:t>thấm</w:t>
      </w:r>
      <w:r>
        <w:rPr>
          <w:color w:val="231F20"/>
          <w:spacing w:val="-8"/>
        </w:rPr>
        <w:t> </w:t>
      </w:r>
      <w:r>
        <w:rPr>
          <w:color w:val="231F20"/>
        </w:rPr>
        <w:t>nhuần</w:t>
      </w:r>
      <w:r>
        <w:rPr>
          <w:color w:val="231F20"/>
          <w:spacing w:val="-8"/>
        </w:rPr>
        <w:t> </w:t>
      </w:r>
      <w:r>
        <w:rPr>
          <w:color w:val="231F20"/>
        </w:rPr>
        <w:t>thấm</w:t>
      </w:r>
      <w:r>
        <w:rPr>
          <w:color w:val="231F20"/>
          <w:spacing w:val="-8"/>
        </w:rPr>
        <w:t> </w:t>
      </w:r>
      <w:r>
        <w:rPr>
          <w:color w:val="231F20"/>
        </w:rPr>
        <w:t>nhuần</w:t>
      </w:r>
      <w:r>
        <w:rPr>
          <w:color w:val="231F20"/>
          <w:spacing w:val="-8"/>
        </w:rPr>
        <w:t> </w:t>
      </w:r>
      <w:r>
        <w:rPr>
          <w:color w:val="231F20"/>
        </w:rPr>
        <w:t>khắp.</w:t>
      </w:r>
      <w:r>
        <w:rPr>
          <w:color w:val="231F20"/>
          <w:spacing w:val="-13"/>
        </w:rPr>
        <w:t> </w:t>
      </w:r>
      <w:r>
        <w:rPr>
          <w:color w:val="231F20"/>
        </w:rPr>
        <w:t>Thứ</w:t>
      </w:r>
      <w:r>
        <w:rPr>
          <w:color w:val="231F20"/>
          <w:spacing w:val="-8"/>
        </w:rPr>
        <w:t> </w:t>
      </w:r>
      <w:r>
        <w:rPr>
          <w:color w:val="231F20"/>
        </w:rPr>
        <w:t>đến dùng ly sinh hỷ lạc thuộc phẩm trung nuôi lớn thân là tụ do các đại chủng</w:t>
      </w:r>
      <w:r>
        <w:rPr>
          <w:color w:val="231F20"/>
          <w:spacing w:val="-9"/>
        </w:rPr>
        <w:t> </w:t>
      </w:r>
      <w:r>
        <w:rPr>
          <w:color w:val="231F20"/>
        </w:rPr>
        <w:t>tạo</w:t>
      </w:r>
      <w:r>
        <w:rPr>
          <w:color w:val="231F20"/>
          <w:spacing w:val="-9"/>
        </w:rPr>
        <w:t> </w:t>
      </w:r>
      <w:r>
        <w:rPr>
          <w:color w:val="231F20"/>
        </w:rPr>
        <w:t>nên,</w:t>
      </w:r>
      <w:r>
        <w:rPr>
          <w:color w:val="231F20"/>
          <w:spacing w:val="-8"/>
        </w:rPr>
        <w:t> </w:t>
      </w:r>
      <w:r>
        <w:rPr>
          <w:color w:val="231F20"/>
        </w:rPr>
        <w:t>khi</w:t>
      </w:r>
      <w:r>
        <w:rPr>
          <w:color w:val="231F20"/>
          <w:spacing w:val="-9"/>
        </w:rPr>
        <w:t> </w:t>
      </w:r>
      <w:r>
        <w:rPr>
          <w:color w:val="231F20"/>
        </w:rPr>
        <w:t>đó</w:t>
      </w:r>
      <w:r>
        <w:rPr>
          <w:color w:val="231F20"/>
          <w:spacing w:val="-8"/>
        </w:rPr>
        <w:t> </w:t>
      </w:r>
      <w:r>
        <w:rPr>
          <w:color w:val="231F20"/>
        </w:rPr>
        <w:t>tự</w:t>
      </w:r>
      <w:r>
        <w:rPr>
          <w:color w:val="231F20"/>
          <w:spacing w:val="-9"/>
        </w:rPr>
        <w:t> </w:t>
      </w:r>
      <w:r>
        <w:rPr>
          <w:color w:val="231F20"/>
        </w:rPr>
        <w:t>thân</w:t>
      </w:r>
      <w:r>
        <w:rPr>
          <w:color w:val="231F20"/>
          <w:spacing w:val="-8"/>
        </w:rPr>
        <w:t> </w:t>
      </w:r>
      <w:r>
        <w:rPr>
          <w:color w:val="231F20"/>
        </w:rPr>
        <w:t>sung</w:t>
      </w:r>
      <w:r>
        <w:rPr>
          <w:color w:val="231F20"/>
          <w:spacing w:val="-9"/>
        </w:rPr>
        <w:t> </w:t>
      </w:r>
      <w:r>
        <w:rPr>
          <w:color w:val="231F20"/>
        </w:rPr>
        <w:t>mãn</w:t>
      </w:r>
      <w:r>
        <w:rPr>
          <w:color w:val="231F20"/>
          <w:spacing w:val="-8"/>
        </w:rPr>
        <w:t> </w:t>
      </w:r>
      <w:r>
        <w:rPr>
          <w:color w:val="231F20"/>
        </w:rPr>
        <w:t>sung</w:t>
      </w:r>
      <w:r>
        <w:rPr>
          <w:color w:val="231F20"/>
          <w:spacing w:val="-9"/>
        </w:rPr>
        <w:t> </w:t>
      </w:r>
      <w:r>
        <w:rPr>
          <w:color w:val="231F20"/>
        </w:rPr>
        <w:t>mãn</w:t>
      </w:r>
      <w:r>
        <w:rPr>
          <w:color w:val="231F20"/>
          <w:spacing w:val="-9"/>
        </w:rPr>
        <w:t> </w:t>
      </w:r>
      <w:r>
        <w:rPr>
          <w:color w:val="231F20"/>
        </w:rPr>
        <w:t>khắp.</w:t>
      </w:r>
      <w:r>
        <w:rPr>
          <w:color w:val="231F20"/>
          <w:spacing w:val="-8"/>
        </w:rPr>
        <w:t> </w:t>
      </w:r>
      <w:r>
        <w:rPr>
          <w:color w:val="231F20"/>
        </w:rPr>
        <w:t>Sau</w:t>
      </w:r>
      <w:r>
        <w:rPr>
          <w:color w:val="231F20"/>
          <w:spacing w:val="-9"/>
        </w:rPr>
        <w:t> </w:t>
      </w:r>
      <w:r>
        <w:rPr>
          <w:color w:val="231F20"/>
        </w:rPr>
        <w:t>thì</w:t>
      </w:r>
      <w:r>
        <w:rPr>
          <w:color w:val="231F20"/>
          <w:spacing w:val="-8"/>
        </w:rPr>
        <w:t> </w:t>
      </w:r>
      <w:r>
        <w:rPr>
          <w:color w:val="231F20"/>
        </w:rPr>
        <w:t>dùng ly sinh hỷ lạc thuộc phẩm thượng để nuôi lớn thân là tụ do các đại chủng tạo nên, lúc nầy tự thân được vui thích vui thích khắp.</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sz w:val="26"/>
        </w:rPr>
      </w:pPr>
      <w:r>
        <w:rPr>
          <w:i/>
          <w:color w:val="231F20"/>
          <w:sz w:val="26"/>
        </w:rPr>
        <w:t>Do được ly sinh hỷ lạc nên trong tự thân không một phần nhỏ </w:t>
      </w:r>
      <w:r>
        <w:rPr>
          <w:i/>
          <w:color w:val="231F20"/>
          <w:sz w:val="26"/>
        </w:rPr>
        <w:t>nào là không sung mãn: </w:t>
      </w:r>
      <w:r>
        <w:rPr>
          <w:color w:val="231F20"/>
          <w:sz w:val="26"/>
        </w:rPr>
        <w:t>Nghĩa là từ chân đến đầu, ly sinh hỷ lạc đã tạo sự nuôi lớn thảy đều sung mãn.</w:t>
      </w:r>
    </w:p>
    <w:p>
      <w:pPr>
        <w:pStyle w:val="BodyText"/>
        <w:spacing w:line="273" w:lineRule="auto" w:before="111"/>
        <w:ind w:left="110" w:right="389"/>
      </w:pPr>
      <w:r>
        <w:rPr>
          <w:i/>
          <w:color w:val="231F20"/>
        </w:rPr>
        <w:t>Đó</w:t>
      </w:r>
      <w:r>
        <w:rPr>
          <w:i/>
          <w:color w:val="231F20"/>
          <w:spacing w:val="-4"/>
        </w:rPr>
        <w:t> </w:t>
      </w:r>
      <w:r>
        <w:rPr>
          <w:i/>
          <w:color w:val="231F20"/>
        </w:rPr>
        <w:t>gọi</w:t>
      </w:r>
      <w:r>
        <w:rPr>
          <w:i/>
          <w:color w:val="231F20"/>
          <w:spacing w:val="-3"/>
        </w:rPr>
        <w:t> </w:t>
      </w:r>
      <w:r>
        <w:rPr>
          <w:i/>
          <w:color w:val="231F20"/>
        </w:rPr>
        <w:t>là</w:t>
      </w:r>
      <w:r>
        <w:rPr>
          <w:i/>
          <w:color w:val="231F20"/>
          <w:spacing w:val="-4"/>
        </w:rPr>
        <w:t> </w:t>
      </w:r>
      <w:r>
        <w:rPr>
          <w:i/>
          <w:color w:val="231F20"/>
        </w:rPr>
        <w:t>tu</w:t>
      </w:r>
      <w:r>
        <w:rPr>
          <w:i/>
          <w:color w:val="231F20"/>
          <w:spacing w:val="-3"/>
        </w:rPr>
        <w:t> </w:t>
      </w:r>
      <w:r>
        <w:rPr>
          <w:i/>
          <w:color w:val="231F20"/>
        </w:rPr>
        <w:t>định:</w:t>
      </w:r>
      <w:r>
        <w:rPr>
          <w:i/>
          <w:color w:val="231F20"/>
          <w:spacing w:val="-4"/>
        </w:rPr>
        <w:t> </w:t>
      </w:r>
      <w:r>
        <w:rPr>
          <w:i/>
          <w:color w:val="231F20"/>
        </w:rPr>
        <w:t>Thế</w:t>
      </w:r>
      <w:r>
        <w:rPr>
          <w:i/>
          <w:color w:val="231F20"/>
          <w:spacing w:val="-3"/>
        </w:rPr>
        <w:t> </w:t>
      </w:r>
      <w:r>
        <w:rPr>
          <w:i/>
          <w:color w:val="231F20"/>
        </w:rPr>
        <w:t>nào</w:t>
      </w:r>
      <w:r>
        <w:rPr>
          <w:i/>
          <w:color w:val="231F20"/>
          <w:spacing w:val="-4"/>
        </w:rPr>
        <w:t> </w:t>
      </w:r>
      <w:r>
        <w:rPr>
          <w:i/>
          <w:color w:val="231F20"/>
        </w:rPr>
        <w:t>là</w:t>
      </w:r>
      <w:r>
        <w:rPr>
          <w:i/>
          <w:color w:val="231F20"/>
          <w:spacing w:val="-3"/>
        </w:rPr>
        <w:t> </w:t>
      </w:r>
      <w:r>
        <w:rPr>
          <w:i/>
          <w:color w:val="231F20"/>
        </w:rPr>
        <w:t>định?</w:t>
      </w:r>
      <w:r>
        <w:rPr>
          <w:i/>
          <w:color w:val="231F20"/>
          <w:spacing w:val="-4"/>
        </w:rPr>
        <w:t> </w:t>
      </w:r>
      <w:r>
        <w:rPr>
          <w:color w:val="231F20"/>
        </w:rPr>
        <w:t>Nghĩa</w:t>
      </w:r>
      <w:r>
        <w:rPr>
          <w:color w:val="231F20"/>
          <w:spacing w:val="-3"/>
        </w:rPr>
        <w:t> </w:t>
      </w:r>
      <w:r>
        <w:rPr>
          <w:color w:val="231F20"/>
        </w:rPr>
        <w:t>là</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tự</w:t>
      </w:r>
      <w:r>
        <w:rPr>
          <w:color w:val="231F20"/>
          <w:spacing w:val="-4"/>
        </w:rPr>
        <w:t> </w:t>
      </w:r>
      <w:r>
        <w:rPr>
          <w:color w:val="231F20"/>
        </w:rPr>
        <w:t>thân</w:t>
      </w:r>
      <w:r>
        <w:rPr>
          <w:color w:val="231F20"/>
          <w:spacing w:val="-3"/>
        </w:rPr>
        <w:t> </w:t>
      </w:r>
      <w:r>
        <w:rPr>
          <w:color w:val="231F20"/>
        </w:rPr>
        <w:t>đã có ly sinh hỷ lạc thấm nhuần thấm nhuần khắp, sung mãn sung mãn khắp, vui thích vui thích khắp, nên tâm trụ cùng trụ, trụ gần, an trụ, không</w:t>
      </w:r>
      <w:r>
        <w:rPr>
          <w:color w:val="231F20"/>
          <w:spacing w:val="-7"/>
        </w:rPr>
        <w:t> </w:t>
      </w:r>
      <w:r>
        <w:rPr>
          <w:color w:val="231F20"/>
        </w:rPr>
        <w:t>hề</w:t>
      </w:r>
      <w:r>
        <w:rPr>
          <w:color w:val="231F20"/>
          <w:spacing w:val="-7"/>
        </w:rPr>
        <w:t> </w:t>
      </w:r>
      <w:r>
        <w:rPr>
          <w:color w:val="231F20"/>
        </w:rPr>
        <w:t>tán</w:t>
      </w:r>
      <w:r>
        <w:rPr>
          <w:color w:val="231F20"/>
          <w:spacing w:val="-7"/>
        </w:rPr>
        <w:t> </w:t>
      </w:r>
      <w:r>
        <w:rPr>
          <w:color w:val="231F20"/>
        </w:rPr>
        <w:t>loạn,</w:t>
      </w:r>
      <w:r>
        <w:rPr>
          <w:color w:val="231F20"/>
          <w:spacing w:val="-7"/>
        </w:rPr>
        <w:t> </w:t>
      </w:r>
      <w:r>
        <w:rPr>
          <w:color w:val="231F20"/>
        </w:rPr>
        <w:t>thâu</w:t>
      </w:r>
      <w:r>
        <w:rPr>
          <w:color w:val="231F20"/>
          <w:spacing w:val="-7"/>
        </w:rPr>
        <w:t> </w:t>
      </w:r>
      <w:r>
        <w:rPr>
          <w:color w:val="231F20"/>
        </w:rPr>
        <w:t>giữ</w:t>
      </w:r>
      <w:r>
        <w:rPr>
          <w:color w:val="231F20"/>
          <w:spacing w:val="-7"/>
        </w:rPr>
        <w:t> </w:t>
      </w:r>
      <w:r>
        <w:rPr>
          <w:color w:val="231F20"/>
        </w:rPr>
        <w:t>đẳng</w:t>
      </w:r>
      <w:r>
        <w:rPr>
          <w:color w:val="231F20"/>
          <w:spacing w:val="-7"/>
        </w:rPr>
        <w:t> </w:t>
      </w:r>
      <w:r>
        <w:rPr>
          <w:color w:val="231F20"/>
        </w:rPr>
        <w:t>trì,</w:t>
      </w:r>
      <w:r>
        <w:rPr>
          <w:color w:val="231F20"/>
          <w:spacing w:val="-7"/>
        </w:rPr>
        <w:t> </w:t>
      </w:r>
      <w:r>
        <w:rPr>
          <w:color w:val="231F20"/>
        </w:rPr>
        <w:t>tánh</w:t>
      </w:r>
      <w:r>
        <w:rPr>
          <w:color w:val="231F20"/>
          <w:spacing w:val="-7"/>
        </w:rPr>
        <w:t> </w:t>
      </w:r>
      <w:r>
        <w:rPr>
          <w:color w:val="231F20"/>
        </w:rPr>
        <w:t>tâm</w:t>
      </w:r>
      <w:r>
        <w:rPr>
          <w:color w:val="231F20"/>
          <w:spacing w:val="-7"/>
        </w:rPr>
        <w:t> </w:t>
      </w:r>
      <w:r>
        <w:rPr>
          <w:color w:val="231F20"/>
        </w:rPr>
        <w:t>một</w:t>
      </w:r>
      <w:r>
        <w:rPr>
          <w:color w:val="231F20"/>
          <w:spacing w:val="-7"/>
        </w:rPr>
        <w:t> </w:t>
      </w:r>
      <w:r>
        <w:rPr>
          <w:color w:val="231F20"/>
        </w:rPr>
        <w:t>cảnh,</w:t>
      </w:r>
      <w:r>
        <w:rPr>
          <w:color w:val="231F20"/>
          <w:spacing w:val="-7"/>
        </w:rPr>
        <w:t> </w:t>
      </w:r>
      <w:r>
        <w:rPr>
          <w:color w:val="231F20"/>
        </w:rPr>
        <w:t>gọi</w:t>
      </w:r>
      <w:r>
        <w:rPr>
          <w:color w:val="231F20"/>
          <w:spacing w:val="-7"/>
        </w:rPr>
        <w:t> </w:t>
      </w:r>
      <w:r>
        <w:rPr>
          <w:color w:val="231F20"/>
        </w:rPr>
        <w:t>chung</w:t>
      </w:r>
      <w:r>
        <w:rPr>
          <w:color w:val="231F20"/>
          <w:spacing w:val="-7"/>
        </w:rPr>
        <w:t> </w:t>
      </w:r>
      <w:r>
        <w:rPr>
          <w:color w:val="231F20"/>
          <w:spacing w:val="-6"/>
        </w:rPr>
        <w:t>là </w:t>
      </w:r>
      <w:r>
        <w:rPr>
          <w:color w:val="231F20"/>
        </w:rPr>
        <w:t>định.</w:t>
      </w:r>
      <w:r>
        <w:rPr>
          <w:color w:val="231F20"/>
          <w:spacing w:val="-11"/>
        </w:rPr>
        <w:t> </w:t>
      </w:r>
      <w:r>
        <w:rPr>
          <w:i/>
          <w:color w:val="231F20"/>
        </w:rPr>
        <w:t>Thế</w:t>
      </w:r>
      <w:r>
        <w:rPr>
          <w:i/>
          <w:color w:val="231F20"/>
          <w:spacing w:val="-10"/>
        </w:rPr>
        <w:t> </w:t>
      </w:r>
      <w:r>
        <w:rPr>
          <w:i/>
          <w:color w:val="231F20"/>
        </w:rPr>
        <w:t>nào</w:t>
      </w:r>
      <w:r>
        <w:rPr>
          <w:i/>
          <w:color w:val="231F20"/>
          <w:spacing w:val="-10"/>
        </w:rPr>
        <w:t> </w:t>
      </w:r>
      <w:r>
        <w:rPr>
          <w:i/>
          <w:color w:val="231F20"/>
        </w:rPr>
        <w:t>là</w:t>
      </w:r>
      <w:r>
        <w:rPr>
          <w:i/>
          <w:color w:val="231F20"/>
          <w:spacing w:val="-10"/>
        </w:rPr>
        <w:t> </w:t>
      </w:r>
      <w:r>
        <w:rPr>
          <w:i/>
          <w:color w:val="231F20"/>
        </w:rPr>
        <w:t>tu?</w:t>
      </w:r>
      <w:r>
        <w:rPr>
          <w:i/>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định</w:t>
      </w:r>
      <w:r>
        <w:rPr>
          <w:color w:val="231F20"/>
          <w:spacing w:val="-10"/>
        </w:rPr>
        <w:t> </w:t>
      </w:r>
      <w:r>
        <w:rPr>
          <w:color w:val="231F20"/>
          <w:spacing w:val="-5"/>
        </w:rPr>
        <w:t>nầy,</w:t>
      </w:r>
      <w:r>
        <w:rPr>
          <w:color w:val="231F20"/>
          <w:spacing w:val="-11"/>
        </w:rPr>
        <w:t> </w:t>
      </w:r>
      <w:r>
        <w:rPr>
          <w:color w:val="231F20"/>
        </w:rPr>
        <w:t>hoặc</w:t>
      </w:r>
      <w:r>
        <w:rPr>
          <w:color w:val="231F20"/>
          <w:spacing w:val="-10"/>
        </w:rPr>
        <w:t> </w:t>
      </w:r>
      <w:r>
        <w:rPr>
          <w:color w:val="231F20"/>
        </w:rPr>
        <w:t>tu</w:t>
      </w:r>
      <w:r>
        <w:rPr>
          <w:color w:val="231F20"/>
          <w:spacing w:val="-10"/>
        </w:rPr>
        <w:t> </w:t>
      </w:r>
      <w:r>
        <w:rPr>
          <w:color w:val="231F20"/>
        </w:rPr>
        <w:t>hoặc</w:t>
      </w:r>
      <w:r>
        <w:rPr>
          <w:color w:val="231F20"/>
          <w:spacing w:val="-10"/>
        </w:rPr>
        <w:t> </w:t>
      </w:r>
      <w:r>
        <w:rPr>
          <w:color w:val="231F20"/>
        </w:rPr>
        <w:t>tập,</w:t>
      </w:r>
      <w:r>
        <w:rPr>
          <w:color w:val="231F20"/>
          <w:spacing w:val="-10"/>
        </w:rPr>
        <w:t> </w:t>
      </w:r>
      <w:r>
        <w:rPr>
          <w:color w:val="231F20"/>
        </w:rPr>
        <w:t>luôn hành luôn tác, không bỏ gia hạnh, gọi chung là tu.</w:t>
      </w:r>
    </w:p>
    <w:p>
      <w:pPr>
        <w:spacing w:line="273" w:lineRule="auto" w:before="108"/>
        <w:ind w:left="110" w:right="392" w:firstLine="566"/>
        <w:jc w:val="both"/>
        <w:rPr>
          <w:sz w:val="26"/>
        </w:rPr>
      </w:pPr>
      <w:r>
        <w:rPr>
          <w:i/>
          <w:color w:val="231F20"/>
          <w:sz w:val="26"/>
        </w:rPr>
        <w:t>Hoặc tu hoặc tập, hoặc hành tác nhiều: </w:t>
      </w:r>
      <w:r>
        <w:rPr>
          <w:color w:val="231F20"/>
          <w:sz w:val="26"/>
        </w:rPr>
        <w:t>Nghĩa là hiển bày đối với định nầy có thể đạt được tự tại.</w:t>
      </w:r>
    </w:p>
    <w:p>
      <w:pPr>
        <w:pStyle w:val="BodyText"/>
        <w:spacing w:line="273" w:lineRule="auto" w:before="112"/>
        <w:ind w:left="110" w:right="390"/>
      </w:pPr>
      <w:r>
        <w:rPr>
          <w:i/>
          <w:color w:val="231F20"/>
        </w:rPr>
        <w:t>Có thể khiến chứng đắc Hiện pháp lạc trụ: </w:t>
      </w:r>
      <w:r>
        <w:rPr>
          <w:color w:val="231F20"/>
        </w:rPr>
        <w:t>Nghĩa là đối với định</w:t>
      </w:r>
      <w:r>
        <w:rPr>
          <w:color w:val="231F20"/>
          <w:spacing w:val="-10"/>
        </w:rPr>
        <w:t> </w:t>
      </w:r>
      <w:r>
        <w:rPr>
          <w:color w:val="231F20"/>
          <w:spacing w:val="-5"/>
        </w:rPr>
        <w:t>nầy,</w:t>
      </w:r>
      <w:r>
        <w:rPr>
          <w:color w:val="231F20"/>
          <w:spacing w:val="-10"/>
        </w:rPr>
        <w:t> </w:t>
      </w:r>
      <w:r>
        <w:rPr>
          <w:color w:val="231F20"/>
        </w:rPr>
        <w:t>hoặc</w:t>
      </w:r>
      <w:r>
        <w:rPr>
          <w:color w:val="231F20"/>
          <w:spacing w:val="-10"/>
        </w:rPr>
        <w:t> </w:t>
      </w:r>
      <w:r>
        <w:rPr>
          <w:color w:val="231F20"/>
        </w:rPr>
        <w:t>tu</w:t>
      </w:r>
      <w:r>
        <w:rPr>
          <w:color w:val="231F20"/>
          <w:spacing w:val="-10"/>
        </w:rPr>
        <w:t> </w:t>
      </w:r>
      <w:r>
        <w:rPr>
          <w:color w:val="231F20"/>
        </w:rPr>
        <w:t>hoặc</w:t>
      </w:r>
      <w:r>
        <w:rPr>
          <w:color w:val="231F20"/>
          <w:spacing w:val="-9"/>
        </w:rPr>
        <w:t> </w:t>
      </w:r>
      <w:r>
        <w:rPr>
          <w:color w:val="231F20"/>
        </w:rPr>
        <w:t>tập,</w:t>
      </w:r>
      <w:r>
        <w:rPr>
          <w:color w:val="231F20"/>
          <w:spacing w:val="-10"/>
        </w:rPr>
        <w:t> </w:t>
      </w:r>
      <w:r>
        <w:rPr>
          <w:color w:val="231F20"/>
        </w:rPr>
        <w:t>hoặc</w:t>
      </w:r>
      <w:r>
        <w:rPr>
          <w:color w:val="231F20"/>
          <w:spacing w:val="-10"/>
        </w:rPr>
        <w:t> </w:t>
      </w:r>
      <w:r>
        <w:rPr>
          <w:color w:val="231F20"/>
        </w:rPr>
        <w:t>hành</w:t>
      </w:r>
      <w:r>
        <w:rPr>
          <w:color w:val="231F20"/>
          <w:spacing w:val="-10"/>
        </w:rPr>
        <w:t> </w:t>
      </w:r>
      <w:r>
        <w:rPr>
          <w:color w:val="231F20"/>
        </w:rPr>
        <w:t>tác</w:t>
      </w:r>
      <w:r>
        <w:rPr>
          <w:color w:val="231F20"/>
          <w:spacing w:val="-10"/>
        </w:rPr>
        <w:t> </w:t>
      </w:r>
      <w:r>
        <w:rPr>
          <w:color w:val="231F20"/>
        </w:rPr>
        <w:t>nhiều,</w:t>
      </w:r>
      <w:r>
        <w:rPr>
          <w:color w:val="231F20"/>
          <w:spacing w:val="-9"/>
        </w:rPr>
        <w:t> </w:t>
      </w:r>
      <w:r>
        <w:rPr>
          <w:color w:val="231F20"/>
        </w:rPr>
        <w:t>thì</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hiện</w:t>
      </w:r>
      <w:r>
        <w:rPr>
          <w:color w:val="231F20"/>
          <w:spacing w:val="-10"/>
        </w:rPr>
        <w:t> </w:t>
      </w:r>
      <w:r>
        <w:rPr>
          <w:color w:val="231F20"/>
        </w:rPr>
        <w:t>pháp chứng được lạc trụ. Rất đáng yêu mến, ưa thích, vừa ý, không </w:t>
      </w:r>
      <w:r>
        <w:rPr>
          <w:color w:val="231F20"/>
          <w:spacing w:val="-6"/>
        </w:rPr>
        <w:t>hề </w:t>
      </w:r>
      <w:r>
        <w:rPr>
          <w:color w:val="231F20"/>
        </w:rPr>
        <w:t>trông mong, không hề mến mộ, tịch tĩnh an ổn, nên gọi là </w:t>
      </w:r>
      <w:r>
        <w:rPr>
          <w:i/>
          <w:color w:val="231F20"/>
        </w:rPr>
        <w:t>Lạc trụ</w:t>
      </w:r>
      <w:r>
        <w:rPr>
          <w:color w:val="231F20"/>
        </w:rPr>
        <w:t>. Đối với lạc trụ </w:t>
      </w:r>
      <w:r>
        <w:rPr>
          <w:color w:val="231F20"/>
          <w:spacing w:val="-5"/>
        </w:rPr>
        <w:t>nầy, </w:t>
      </w:r>
      <w:r>
        <w:rPr>
          <w:color w:val="231F20"/>
        </w:rPr>
        <w:t>đạt được thành tựu, gần gũi xúc chứng, nên gọi là </w:t>
      </w:r>
      <w:r>
        <w:rPr>
          <w:i/>
          <w:color w:val="231F20"/>
        </w:rPr>
        <w:t>Chứng</w:t>
      </w:r>
      <w:r>
        <w:rPr>
          <w:i/>
          <w:color w:val="231F20"/>
          <w:spacing w:val="-2"/>
        </w:rPr>
        <w:t> </w:t>
      </w:r>
      <w:r>
        <w:rPr>
          <w:i/>
          <w:color w:val="231F20"/>
        </w:rPr>
        <w:t>đắc</w:t>
      </w:r>
      <w:r>
        <w:rPr>
          <w:color w:val="231F20"/>
        </w:rPr>
        <w:t>.</w:t>
      </w:r>
    </w:p>
    <w:p>
      <w:pPr>
        <w:spacing w:line="273" w:lineRule="auto" w:before="108"/>
        <w:ind w:left="110" w:right="390" w:firstLine="566"/>
        <w:jc w:val="both"/>
        <w:rPr>
          <w:sz w:val="26"/>
        </w:rPr>
      </w:pPr>
      <w:r>
        <w:rPr>
          <w:color w:val="231F20"/>
          <w:sz w:val="26"/>
        </w:rPr>
        <w:t>Lại nữa, tĩnh lự thứ nhất gồm thâu ly sinh hỷ lạc cùng hành tánh tâm một cảnh, </w:t>
      </w:r>
      <w:r>
        <w:rPr>
          <w:i/>
          <w:color w:val="231F20"/>
          <w:sz w:val="26"/>
        </w:rPr>
        <w:t>nên gọi là định</w:t>
      </w:r>
      <w:r>
        <w:rPr>
          <w:color w:val="231F20"/>
          <w:sz w:val="26"/>
        </w:rPr>
        <w:t>. Tức đối với định </w:t>
      </w:r>
      <w:r>
        <w:rPr>
          <w:color w:val="231F20"/>
          <w:spacing w:val="-5"/>
          <w:sz w:val="26"/>
        </w:rPr>
        <w:t>nầy, </w:t>
      </w:r>
      <w:r>
        <w:rPr>
          <w:color w:val="231F20"/>
          <w:sz w:val="26"/>
        </w:rPr>
        <w:t>hoặc </w:t>
      </w:r>
      <w:r>
        <w:rPr>
          <w:color w:val="231F20"/>
          <w:spacing w:val="-6"/>
          <w:sz w:val="26"/>
        </w:rPr>
        <w:t>tu </w:t>
      </w:r>
      <w:r>
        <w:rPr>
          <w:color w:val="231F20"/>
          <w:sz w:val="26"/>
        </w:rPr>
        <w:t>hoặc</w:t>
      </w:r>
      <w:r>
        <w:rPr>
          <w:color w:val="231F20"/>
          <w:spacing w:val="-4"/>
          <w:sz w:val="26"/>
        </w:rPr>
        <w:t> </w:t>
      </w:r>
      <w:r>
        <w:rPr>
          <w:color w:val="231F20"/>
          <w:sz w:val="26"/>
        </w:rPr>
        <w:t>tập,</w:t>
      </w:r>
      <w:r>
        <w:rPr>
          <w:color w:val="231F20"/>
          <w:spacing w:val="-3"/>
          <w:sz w:val="26"/>
        </w:rPr>
        <w:t> </w:t>
      </w:r>
      <w:r>
        <w:rPr>
          <w:color w:val="231F20"/>
          <w:sz w:val="26"/>
        </w:rPr>
        <w:t>luôn</w:t>
      </w:r>
      <w:r>
        <w:rPr>
          <w:color w:val="231F20"/>
          <w:spacing w:val="-4"/>
          <w:sz w:val="26"/>
        </w:rPr>
        <w:t> </w:t>
      </w:r>
      <w:r>
        <w:rPr>
          <w:color w:val="231F20"/>
          <w:sz w:val="26"/>
        </w:rPr>
        <w:t>hành</w:t>
      </w:r>
      <w:r>
        <w:rPr>
          <w:color w:val="231F20"/>
          <w:spacing w:val="-3"/>
          <w:sz w:val="26"/>
        </w:rPr>
        <w:t> </w:t>
      </w:r>
      <w:r>
        <w:rPr>
          <w:color w:val="231F20"/>
          <w:sz w:val="26"/>
        </w:rPr>
        <w:t>luôn</w:t>
      </w:r>
      <w:r>
        <w:rPr>
          <w:color w:val="231F20"/>
          <w:spacing w:val="-3"/>
          <w:sz w:val="26"/>
        </w:rPr>
        <w:t> </w:t>
      </w:r>
      <w:r>
        <w:rPr>
          <w:color w:val="231F20"/>
          <w:sz w:val="26"/>
        </w:rPr>
        <w:t>tác,</w:t>
      </w:r>
      <w:r>
        <w:rPr>
          <w:color w:val="231F20"/>
          <w:spacing w:val="-4"/>
          <w:sz w:val="26"/>
        </w:rPr>
        <w:t> </w:t>
      </w:r>
      <w:r>
        <w:rPr>
          <w:color w:val="231F20"/>
          <w:sz w:val="26"/>
        </w:rPr>
        <w:t>không</w:t>
      </w:r>
      <w:r>
        <w:rPr>
          <w:color w:val="231F20"/>
          <w:spacing w:val="-3"/>
          <w:sz w:val="26"/>
        </w:rPr>
        <w:t> </w:t>
      </w:r>
      <w:r>
        <w:rPr>
          <w:color w:val="231F20"/>
          <w:sz w:val="26"/>
        </w:rPr>
        <w:t>bỏ</w:t>
      </w:r>
      <w:r>
        <w:rPr>
          <w:color w:val="231F20"/>
          <w:spacing w:val="-3"/>
          <w:sz w:val="26"/>
        </w:rPr>
        <w:t> </w:t>
      </w:r>
      <w:r>
        <w:rPr>
          <w:color w:val="231F20"/>
          <w:sz w:val="26"/>
        </w:rPr>
        <w:t>gia</w:t>
      </w:r>
      <w:r>
        <w:rPr>
          <w:color w:val="231F20"/>
          <w:spacing w:val="-4"/>
          <w:sz w:val="26"/>
        </w:rPr>
        <w:t> </w:t>
      </w:r>
      <w:r>
        <w:rPr>
          <w:color w:val="231F20"/>
          <w:sz w:val="26"/>
        </w:rPr>
        <w:t>hạnh,</w:t>
      </w:r>
      <w:r>
        <w:rPr>
          <w:color w:val="231F20"/>
          <w:spacing w:val="-4"/>
          <w:sz w:val="26"/>
        </w:rPr>
        <w:t> </w:t>
      </w:r>
      <w:r>
        <w:rPr>
          <w:i/>
          <w:color w:val="231F20"/>
          <w:sz w:val="26"/>
        </w:rPr>
        <w:t>nên</w:t>
      </w:r>
      <w:r>
        <w:rPr>
          <w:i/>
          <w:color w:val="231F20"/>
          <w:spacing w:val="-3"/>
          <w:sz w:val="26"/>
        </w:rPr>
        <w:t> </w:t>
      </w:r>
      <w:r>
        <w:rPr>
          <w:i/>
          <w:color w:val="231F20"/>
          <w:sz w:val="26"/>
        </w:rPr>
        <w:t>gọi</w:t>
      </w:r>
      <w:r>
        <w:rPr>
          <w:i/>
          <w:color w:val="231F20"/>
          <w:spacing w:val="-4"/>
          <w:sz w:val="26"/>
        </w:rPr>
        <w:t> </w:t>
      </w:r>
      <w:r>
        <w:rPr>
          <w:i/>
          <w:color w:val="231F20"/>
          <w:sz w:val="26"/>
        </w:rPr>
        <w:t>là</w:t>
      </w:r>
      <w:r>
        <w:rPr>
          <w:i/>
          <w:color w:val="231F20"/>
          <w:spacing w:val="-3"/>
          <w:sz w:val="26"/>
        </w:rPr>
        <w:t> </w:t>
      </w:r>
      <w:r>
        <w:rPr>
          <w:i/>
          <w:color w:val="231F20"/>
          <w:sz w:val="26"/>
        </w:rPr>
        <w:t>tu</w:t>
      </w:r>
      <w:r>
        <w:rPr>
          <w:color w:val="231F20"/>
          <w:sz w:val="26"/>
        </w:rPr>
        <w:t>.</w:t>
      </w:r>
      <w:r>
        <w:rPr>
          <w:color w:val="231F20"/>
          <w:spacing w:val="-3"/>
          <w:sz w:val="26"/>
        </w:rPr>
        <w:t> </w:t>
      </w:r>
      <w:r>
        <w:rPr>
          <w:i/>
          <w:color w:val="231F20"/>
          <w:sz w:val="26"/>
        </w:rPr>
        <w:t>Hoặc </w:t>
      </w:r>
      <w:r>
        <w:rPr>
          <w:i/>
          <w:color w:val="231F20"/>
          <w:sz w:val="26"/>
        </w:rPr>
        <w:t>tu hoặc tập, hoặc hành tác nhiều: </w:t>
      </w:r>
      <w:r>
        <w:rPr>
          <w:color w:val="231F20"/>
          <w:sz w:val="26"/>
        </w:rPr>
        <w:t>Tức hiển bày sự tự tại kia. </w:t>
      </w:r>
      <w:r>
        <w:rPr>
          <w:i/>
          <w:color w:val="231F20"/>
          <w:sz w:val="26"/>
        </w:rPr>
        <w:t>Có </w:t>
      </w:r>
      <w:r>
        <w:rPr>
          <w:i/>
          <w:color w:val="231F20"/>
          <w:spacing w:val="-4"/>
          <w:sz w:val="26"/>
        </w:rPr>
        <w:t>thể </w:t>
      </w:r>
      <w:r>
        <w:rPr>
          <w:i/>
          <w:color w:val="231F20"/>
          <w:sz w:val="26"/>
        </w:rPr>
        <w:t>khiến chứng đắc Hiện pháp lạc trụ: </w:t>
      </w:r>
      <w:r>
        <w:rPr>
          <w:color w:val="231F20"/>
          <w:sz w:val="26"/>
        </w:rPr>
        <w:t>Về nghĩa đều như trước đã</w:t>
      </w:r>
      <w:r>
        <w:rPr>
          <w:color w:val="231F20"/>
          <w:spacing w:val="-12"/>
          <w:sz w:val="26"/>
        </w:rPr>
        <w:t> </w:t>
      </w:r>
      <w:r>
        <w:rPr>
          <w:color w:val="231F20"/>
          <w:sz w:val="26"/>
        </w:rPr>
        <w:t>nói.</w:t>
      </w:r>
    </w:p>
    <w:p>
      <w:pPr>
        <w:pStyle w:val="BodyText"/>
        <w:spacing w:before="110"/>
        <w:ind w:left="0" w:right="281" w:firstLine="0"/>
        <w:jc w:val="center"/>
      </w:pPr>
      <w:r>
        <w:rPr>
          <w:color w:val="231F20"/>
        </w:rPr>
        <w:t>*</w:t>
      </w:r>
    </w:p>
    <w:p>
      <w:pPr>
        <w:pStyle w:val="BodyText"/>
        <w:spacing w:before="1"/>
        <w:ind w:left="0" w:firstLine="0"/>
        <w:jc w:val="left"/>
        <w:rPr>
          <w:sz w:val="13"/>
        </w:rPr>
      </w:pPr>
    </w:p>
    <w:p>
      <w:pPr>
        <w:pStyle w:val="Heading3"/>
        <w:numPr>
          <w:ilvl w:val="1"/>
          <w:numId w:val="67"/>
        </w:numPr>
        <w:tabs>
          <w:tab w:pos="938" w:val="left" w:leader="none"/>
        </w:tabs>
        <w:spacing w:line="240" w:lineRule="auto" w:before="89" w:after="0"/>
        <w:ind w:left="937" w:right="0" w:hanging="261"/>
        <w:jc w:val="left"/>
        <w:rPr>
          <w:i/>
        </w:rPr>
      </w:pPr>
      <w:r>
        <w:rPr>
          <w:i/>
          <w:color w:val="231F20"/>
          <w:spacing w:val="-5"/>
        </w:rPr>
        <w:t>Tu </w:t>
      </w:r>
      <w:r>
        <w:rPr>
          <w:i/>
          <w:color w:val="231F20"/>
        </w:rPr>
        <w:t>định thứ</w:t>
      </w:r>
      <w:r>
        <w:rPr>
          <w:i/>
          <w:color w:val="231F20"/>
          <w:spacing w:val="3"/>
        </w:rPr>
        <w:t> </w:t>
      </w:r>
      <w:r>
        <w:rPr>
          <w:i/>
          <w:color w:val="231F20"/>
        </w:rPr>
        <w:t>hai:</w:t>
      </w:r>
    </w:p>
    <w:p>
      <w:pPr>
        <w:spacing w:before="154"/>
        <w:ind w:left="677" w:right="0" w:firstLine="0"/>
        <w:jc w:val="both"/>
        <w:rPr>
          <w:i/>
          <w:sz w:val="26"/>
        </w:rPr>
      </w:pPr>
      <w:r>
        <w:rPr>
          <w:i/>
          <w:color w:val="231F20"/>
          <w:sz w:val="26"/>
        </w:rPr>
        <w:t>Đối với tưởng quang minh:</w:t>
      </w:r>
    </w:p>
    <w:p>
      <w:pPr>
        <w:spacing w:line="273" w:lineRule="auto" w:before="154"/>
        <w:ind w:left="110" w:right="390" w:firstLine="566"/>
        <w:jc w:val="both"/>
        <w:rPr>
          <w:sz w:val="26"/>
        </w:rPr>
      </w:pPr>
      <w:r>
        <w:rPr>
          <w:i/>
          <w:color w:val="231F20"/>
          <w:sz w:val="26"/>
        </w:rPr>
        <w:t>Thế nào là gia hạnh của định quang minh? </w:t>
      </w:r>
      <w:r>
        <w:rPr>
          <w:i/>
          <w:color w:val="231F20"/>
          <w:spacing w:val="-8"/>
          <w:sz w:val="26"/>
        </w:rPr>
        <w:t>Tu </w:t>
      </w:r>
      <w:r>
        <w:rPr>
          <w:i/>
          <w:color w:val="231F20"/>
          <w:sz w:val="26"/>
        </w:rPr>
        <w:t>gia hạnh nào </w:t>
      </w:r>
      <w:r>
        <w:rPr>
          <w:i/>
          <w:color w:val="231F20"/>
          <w:sz w:val="26"/>
        </w:rPr>
        <w:t>để nhập định quang minh? </w:t>
      </w:r>
      <w:r>
        <w:rPr>
          <w:color w:val="231F20"/>
          <w:sz w:val="26"/>
        </w:rPr>
        <w:t>Nghĩa là đối với định </w:t>
      </w:r>
      <w:r>
        <w:rPr>
          <w:color w:val="231F20"/>
          <w:spacing w:val="-5"/>
          <w:sz w:val="26"/>
        </w:rPr>
        <w:t>nầy, </w:t>
      </w:r>
      <w:r>
        <w:rPr>
          <w:color w:val="231F20"/>
          <w:sz w:val="26"/>
        </w:rPr>
        <w:t>người mới tu tập trước nên khéo giữ lấy tướng của vầng trăng sáng hay tướng</w:t>
      </w:r>
      <w:r>
        <w:rPr>
          <w:color w:val="231F20"/>
          <w:spacing w:val="-16"/>
          <w:sz w:val="26"/>
        </w:rPr>
        <w:t> </w:t>
      </w:r>
      <w:r>
        <w:rPr>
          <w:color w:val="231F20"/>
          <w:sz w:val="26"/>
        </w:rPr>
        <w:t>của</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vầng mặt trời sáng, hoặc ánh sáng của vật thuốc, Mạt-ni, cung điện của</w:t>
      </w:r>
      <w:r>
        <w:rPr>
          <w:color w:val="231F20"/>
          <w:spacing w:val="-11"/>
        </w:rPr>
        <w:t> </w:t>
      </w:r>
      <w:r>
        <w:rPr>
          <w:color w:val="231F20"/>
        </w:rPr>
        <w:t>chư</w:t>
      </w:r>
      <w:r>
        <w:rPr>
          <w:color w:val="231F20"/>
          <w:spacing w:val="-14"/>
        </w:rPr>
        <w:t> </w:t>
      </w:r>
      <w:r>
        <w:rPr>
          <w:color w:val="231F20"/>
        </w:rPr>
        <w:t>Thiên,</w:t>
      </w:r>
      <w:r>
        <w:rPr>
          <w:color w:val="231F20"/>
          <w:spacing w:val="-11"/>
        </w:rPr>
        <w:t> </w:t>
      </w:r>
      <w:r>
        <w:rPr>
          <w:color w:val="231F20"/>
        </w:rPr>
        <w:t>các</w:t>
      </w:r>
      <w:r>
        <w:rPr>
          <w:color w:val="231F20"/>
          <w:spacing w:val="-10"/>
        </w:rPr>
        <w:t> </w:t>
      </w:r>
      <w:r>
        <w:rPr>
          <w:color w:val="231F20"/>
        </w:rPr>
        <w:t>tinh</w:t>
      </w:r>
      <w:r>
        <w:rPr>
          <w:color w:val="231F20"/>
          <w:spacing w:val="-11"/>
        </w:rPr>
        <w:t> </w:t>
      </w:r>
      <w:r>
        <w:rPr>
          <w:color w:val="231F20"/>
        </w:rPr>
        <w:t>tú.</w:t>
      </w:r>
      <w:r>
        <w:rPr>
          <w:color w:val="231F20"/>
          <w:spacing w:val="-10"/>
        </w:rPr>
        <w:t> </w:t>
      </w:r>
      <w:r>
        <w:rPr>
          <w:color w:val="231F20"/>
        </w:rPr>
        <w:t>Hoặc</w:t>
      </w:r>
      <w:r>
        <w:rPr>
          <w:color w:val="231F20"/>
          <w:spacing w:val="-11"/>
        </w:rPr>
        <w:t> </w:t>
      </w:r>
      <w:r>
        <w:rPr>
          <w:color w:val="231F20"/>
        </w:rPr>
        <w:t>khéo</w:t>
      </w:r>
      <w:r>
        <w:rPr>
          <w:color w:val="231F20"/>
          <w:spacing w:val="-10"/>
        </w:rPr>
        <w:t> </w:t>
      </w:r>
      <w:r>
        <w:rPr>
          <w:color w:val="231F20"/>
        </w:rPr>
        <w:t>giữ</w:t>
      </w:r>
      <w:r>
        <w:rPr>
          <w:color w:val="231F20"/>
          <w:spacing w:val="-11"/>
        </w:rPr>
        <w:t> </w:t>
      </w:r>
      <w:r>
        <w:rPr>
          <w:color w:val="231F20"/>
        </w:rPr>
        <w:t>lấy</w:t>
      </w:r>
      <w:r>
        <w:rPr>
          <w:color w:val="231F20"/>
          <w:spacing w:val="-10"/>
        </w:rPr>
        <w:t> </w:t>
      </w:r>
      <w:r>
        <w:rPr>
          <w:color w:val="231F20"/>
        </w:rPr>
        <w:t>ánh</w:t>
      </w:r>
      <w:r>
        <w:rPr>
          <w:color w:val="231F20"/>
          <w:spacing w:val="-11"/>
        </w:rPr>
        <w:t> </w:t>
      </w:r>
      <w:r>
        <w:rPr>
          <w:color w:val="231F20"/>
        </w:rPr>
        <w:t>sáng</w:t>
      </w:r>
      <w:r>
        <w:rPr>
          <w:color w:val="231F20"/>
          <w:spacing w:val="-10"/>
        </w:rPr>
        <w:t> </w:t>
      </w:r>
      <w:r>
        <w:rPr>
          <w:color w:val="231F20"/>
        </w:rPr>
        <w:t>của</w:t>
      </w:r>
      <w:r>
        <w:rPr>
          <w:color w:val="231F20"/>
          <w:spacing w:val="-11"/>
        </w:rPr>
        <w:t> </w:t>
      </w:r>
      <w:r>
        <w:rPr>
          <w:color w:val="231F20"/>
        </w:rPr>
        <w:t>đèn</w:t>
      </w:r>
      <w:r>
        <w:rPr>
          <w:color w:val="231F20"/>
          <w:spacing w:val="-10"/>
        </w:rPr>
        <w:t> </w:t>
      </w:r>
      <w:r>
        <w:rPr>
          <w:color w:val="231F20"/>
        </w:rPr>
        <w:t>đuốc. Hoặc</w:t>
      </w:r>
      <w:r>
        <w:rPr>
          <w:color w:val="231F20"/>
          <w:spacing w:val="-10"/>
        </w:rPr>
        <w:t> </w:t>
      </w:r>
      <w:r>
        <w:rPr>
          <w:color w:val="231F20"/>
        </w:rPr>
        <w:t>khéo</w:t>
      </w:r>
      <w:r>
        <w:rPr>
          <w:color w:val="231F20"/>
          <w:spacing w:val="-10"/>
        </w:rPr>
        <w:t> </w:t>
      </w:r>
      <w:r>
        <w:rPr>
          <w:color w:val="231F20"/>
        </w:rPr>
        <w:t>giữ</w:t>
      </w:r>
      <w:r>
        <w:rPr>
          <w:color w:val="231F20"/>
          <w:spacing w:val="-10"/>
        </w:rPr>
        <w:t> </w:t>
      </w:r>
      <w:r>
        <w:rPr>
          <w:color w:val="231F20"/>
        </w:rPr>
        <w:t>lấy</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của</w:t>
      </w:r>
      <w:r>
        <w:rPr>
          <w:color w:val="231F20"/>
          <w:spacing w:val="-10"/>
        </w:rPr>
        <w:t> </w:t>
      </w:r>
      <w:r>
        <w:rPr>
          <w:color w:val="231F20"/>
        </w:rPr>
        <w:t>thành</w:t>
      </w:r>
      <w:r>
        <w:rPr>
          <w:color w:val="231F20"/>
          <w:spacing w:val="-10"/>
        </w:rPr>
        <w:t> </w:t>
      </w:r>
      <w:r>
        <w:rPr>
          <w:color w:val="231F20"/>
        </w:rPr>
        <w:t>ấp,</w:t>
      </w:r>
      <w:r>
        <w:rPr>
          <w:color w:val="231F20"/>
          <w:spacing w:val="-9"/>
        </w:rPr>
        <w:t> </w:t>
      </w:r>
      <w:r>
        <w:rPr>
          <w:color w:val="231F20"/>
        </w:rPr>
        <w:t>sông</w:t>
      </w:r>
      <w:r>
        <w:rPr>
          <w:color w:val="231F20"/>
          <w:spacing w:val="-10"/>
        </w:rPr>
        <w:t> </w:t>
      </w:r>
      <w:r>
        <w:rPr>
          <w:color w:val="231F20"/>
        </w:rPr>
        <w:t>đất</w:t>
      </w:r>
      <w:r>
        <w:rPr>
          <w:color w:val="231F20"/>
          <w:spacing w:val="-10"/>
        </w:rPr>
        <w:t> </w:t>
      </w:r>
      <w:r>
        <w:rPr>
          <w:color w:val="231F20"/>
        </w:rPr>
        <w:t>bị</w:t>
      </w:r>
      <w:r>
        <w:rPr>
          <w:color w:val="231F20"/>
          <w:spacing w:val="-10"/>
        </w:rPr>
        <w:t> </w:t>
      </w:r>
      <w:r>
        <w:rPr>
          <w:color w:val="231F20"/>
        </w:rPr>
        <w:t>thiêu</w:t>
      </w:r>
      <w:r>
        <w:rPr>
          <w:color w:val="231F20"/>
          <w:spacing w:val="-10"/>
        </w:rPr>
        <w:t> </w:t>
      </w:r>
      <w:r>
        <w:rPr>
          <w:color w:val="231F20"/>
        </w:rPr>
        <w:t>đốt.</w:t>
      </w:r>
      <w:r>
        <w:rPr>
          <w:color w:val="231F20"/>
          <w:spacing w:val="-10"/>
        </w:rPr>
        <w:t> </w:t>
      </w:r>
      <w:r>
        <w:rPr>
          <w:color w:val="231F20"/>
        </w:rPr>
        <w:t>Hoặc khéo giữ lấy ánh sáng của núi, đầm, đồng rộng bị đốt </w:t>
      </w:r>
      <w:r>
        <w:rPr>
          <w:color w:val="231F20"/>
          <w:spacing w:val="-4"/>
        </w:rPr>
        <w:t>cháy. </w:t>
      </w:r>
      <w:r>
        <w:rPr>
          <w:color w:val="231F20"/>
        </w:rPr>
        <w:t>Hoặc lại khéo giữ lấy ánh sáng của củi bị đốt cháy hoặc mười gánh, hoặc hai mươi</w:t>
      </w:r>
      <w:r>
        <w:rPr>
          <w:color w:val="231F20"/>
          <w:spacing w:val="-7"/>
        </w:rPr>
        <w:t> </w:t>
      </w:r>
      <w:r>
        <w:rPr>
          <w:color w:val="231F20"/>
        </w:rPr>
        <w:t>gánh,</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bốn</w:t>
      </w:r>
      <w:r>
        <w:rPr>
          <w:color w:val="231F20"/>
          <w:spacing w:val="-7"/>
        </w:rPr>
        <w:t> </w:t>
      </w:r>
      <w:r>
        <w:rPr>
          <w:color w:val="231F20"/>
        </w:rPr>
        <w:t>mươi,</w:t>
      </w:r>
      <w:r>
        <w:rPr>
          <w:color w:val="231F20"/>
          <w:spacing w:val="-7"/>
        </w:rPr>
        <w:t> </w:t>
      </w:r>
      <w:r>
        <w:rPr>
          <w:color w:val="231F20"/>
        </w:rPr>
        <w:t>năm</w:t>
      </w:r>
      <w:r>
        <w:rPr>
          <w:color w:val="231F20"/>
          <w:spacing w:val="-7"/>
        </w:rPr>
        <w:t> </w:t>
      </w:r>
      <w:r>
        <w:rPr>
          <w:color w:val="231F20"/>
        </w:rPr>
        <w:t>mươi,</w:t>
      </w:r>
      <w:r>
        <w:rPr>
          <w:color w:val="231F20"/>
          <w:spacing w:val="-7"/>
        </w:rPr>
        <w:t> </w:t>
      </w:r>
      <w:r>
        <w:rPr>
          <w:color w:val="231F20"/>
        </w:rPr>
        <w:t>một</w:t>
      </w:r>
      <w:r>
        <w:rPr>
          <w:color w:val="231F20"/>
          <w:spacing w:val="-7"/>
        </w:rPr>
        <w:t> </w:t>
      </w:r>
      <w:r>
        <w:rPr>
          <w:color w:val="231F20"/>
        </w:rPr>
        <w:t>trăm,</w:t>
      </w:r>
      <w:r>
        <w:rPr>
          <w:color w:val="231F20"/>
          <w:spacing w:val="-7"/>
        </w:rPr>
        <w:t> </w:t>
      </w:r>
      <w:r>
        <w:rPr>
          <w:color w:val="231F20"/>
        </w:rPr>
        <w:t>một</w:t>
      </w:r>
      <w:r>
        <w:rPr>
          <w:color w:val="231F20"/>
          <w:spacing w:val="-7"/>
        </w:rPr>
        <w:t> </w:t>
      </w:r>
      <w:r>
        <w:rPr>
          <w:color w:val="231F20"/>
        </w:rPr>
        <w:t>ngàn,</w:t>
      </w:r>
      <w:r>
        <w:rPr>
          <w:color w:val="231F20"/>
          <w:spacing w:val="-7"/>
        </w:rPr>
        <w:t> </w:t>
      </w:r>
      <w:r>
        <w:rPr>
          <w:color w:val="231F20"/>
        </w:rPr>
        <w:t>một trăm ngàn, hoặc vô lượng trăm gánh, vô lượng ngàn, vô lượng </w:t>
      </w:r>
      <w:r>
        <w:rPr>
          <w:color w:val="231F20"/>
          <w:spacing w:val="-3"/>
        </w:rPr>
        <w:t>trăm </w:t>
      </w:r>
      <w:r>
        <w:rPr>
          <w:color w:val="231F20"/>
        </w:rPr>
        <w:t>ngàn</w:t>
      </w:r>
      <w:r>
        <w:rPr>
          <w:color w:val="231F20"/>
          <w:spacing w:val="-13"/>
        </w:rPr>
        <w:t> </w:t>
      </w:r>
      <w:r>
        <w:rPr>
          <w:color w:val="231F20"/>
        </w:rPr>
        <w:t>gánh.</w:t>
      </w:r>
      <w:r>
        <w:rPr>
          <w:color w:val="231F20"/>
          <w:spacing w:val="-13"/>
        </w:rPr>
        <w:t> </w:t>
      </w:r>
      <w:r>
        <w:rPr>
          <w:color w:val="231F20"/>
        </w:rPr>
        <w:t>Ánh</w:t>
      </w:r>
      <w:r>
        <w:rPr>
          <w:color w:val="231F20"/>
          <w:spacing w:val="-13"/>
        </w:rPr>
        <w:t> </w:t>
      </w:r>
      <w:r>
        <w:rPr>
          <w:color w:val="231F20"/>
        </w:rPr>
        <w:t>sáng</w:t>
      </w:r>
      <w:r>
        <w:rPr>
          <w:color w:val="231F20"/>
          <w:spacing w:val="-13"/>
        </w:rPr>
        <w:t> </w:t>
      </w:r>
      <w:r>
        <w:rPr>
          <w:color w:val="231F20"/>
        </w:rPr>
        <w:t>của</w:t>
      </w:r>
      <w:r>
        <w:rPr>
          <w:color w:val="231F20"/>
          <w:spacing w:val="-12"/>
        </w:rPr>
        <w:t> </w:t>
      </w:r>
      <w:r>
        <w:rPr>
          <w:color w:val="231F20"/>
        </w:rPr>
        <w:t>lửa</w:t>
      </w:r>
      <w:r>
        <w:rPr>
          <w:color w:val="231F20"/>
          <w:spacing w:val="-13"/>
        </w:rPr>
        <w:t> </w:t>
      </w:r>
      <w:r>
        <w:rPr>
          <w:color w:val="231F20"/>
        </w:rPr>
        <w:t>ấy</w:t>
      </w:r>
      <w:r>
        <w:rPr>
          <w:color w:val="231F20"/>
          <w:spacing w:val="-13"/>
        </w:rPr>
        <w:t> </w:t>
      </w:r>
      <w:r>
        <w:rPr>
          <w:color w:val="231F20"/>
        </w:rPr>
        <w:t>sáng</w:t>
      </w:r>
      <w:r>
        <w:rPr>
          <w:color w:val="231F20"/>
          <w:spacing w:val="-13"/>
        </w:rPr>
        <w:t> </w:t>
      </w:r>
      <w:r>
        <w:rPr>
          <w:color w:val="231F20"/>
        </w:rPr>
        <w:t>rực,</w:t>
      </w:r>
      <w:r>
        <w:rPr>
          <w:color w:val="231F20"/>
          <w:spacing w:val="-12"/>
        </w:rPr>
        <w:t> </w:t>
      </w:r>
      <w:r>
        <w:rPr>
          <w:color w:val="231F20"/>
        </w:rPr>
        <w:t>sáng</w:t>
      </w:r>
      <w:r>
        <w:rPr>
          <w:color w:val="231F20"/>
          <w:spacing w:val="-13"/>
        </w:rPr>
        <w:t> </w:t>
      </w:r>
      <w:r>
        <w:rPr>
          <w:color w:val="231F20"/>
        </w:rPr>
        <w:t>rực</w:t>
      </w:r>
      <w:r>
        <w:rPr>
          <w:color w:val="231F20"/>
          <w:spacing w:val="-13"/>
        </w:rPr>
        <w:t> </w:t>
      </w:r>
      <w:r>
        <w:rPr>
          <w:color w:val="231F20"/>
        </w:rPr>
        <w:t>tột</w:t>
      </w:r>
      <w:r>
        <w:rPr>
          <w:color w:val="231F20"/>
          <w:spacing w:val="-13"/>
        </w:rPr>
        <w:t> </w:t>
      </w:r>
      <w:r>
        <w:rPr>
          <w:color w:val="231F20"/>
        </w:rPr>
        <w:t>cùng,</w:t>
      </w:r>
      <w:r>
        <w:rPr>
          <w:color w:val="231F20"/>
          <w:spacing w:val="-12"/>
        </w:rPr>
        <w:t> </w:t>
      </w:r>
      <w:r>
        <w:rPr>
          <w:color w:val="231F20"/>
        </w:rPr>
        <w:t>tỏa</w:t>
      </w:r>
      <w:r>
        <w:rPr>
          <w:color w:val="231F20"/>
          <w:spacing w:val="-13"/>
        </w:rPr>
        <w:t> </w:t>
      </w:r>
      <w:r>
        <w:rPr>
          <w:color w:val="231F20"/>
        </w:rPr>
        <w:t>rộng, tỏa rộng khắp, theo đấy chọn lấy một thứ tướng ánh sáng rồi tư duy xét kỹ, hiểu rõ, quan sát thắng giải, vững trụ phân</w:t>
      </w:r>
      <w:r>
        <w:rPr>
          <w:color w:val="231F20"/>
          <w:spacing w:val="-2"/>
        </w:rPr>
        <w:t> </w:t>
      </w:r>
      <w:r>
        <w:rPr>
          <w:color w:val="231F20"/>
        </w:rPr>
        <w:t>biệt.</w:t>
      </w:r>
    </w:p>
    <w:p>
      <w:pPr>
        <w:pStyle w:val="BodyText"/>
        <w:spacing w:line="276" w:lineRule="auto" w:before="115"/>
        <w:ind w:right="107"/>
      </w:pPr>
      <w:r>
        <w:rPr>
          <w:color w:val="231F20"/>
        </w:rPr>
        <w:t>Bấy giờ, người ấy nếu tâm bị tán loạn, chạy theo cảnh khác, không thể chuyên nhất, không thể giữ niệm khiến trụ nơi một duyên để tư duy về các tướng ánh sáng đã chọn, đến đây chưa gọi là gia hạnh của định quang minh, cũng chưa gọi là nhập định quang minh.</w:t>
      </w:r>
    </w:p>
    <w:p>
      <w:pPr>
        <w:pStyle w:val="BodyText"/>
        <w:spacing w:line="276" w:lineRule="auto" w:before="114"/>
        <w:ind w:right="107"/>
      </w:pPr>
      <w:r>
        <w:rPr>
          <w:color w:val="231F20"/>
        </w:rPr>
        <w:t>Lúc đó, người ấy nếu thâu giữ tự tâm khiến không tán </w:t>
      </w:r>
      <w:r>
        <w:rPr>
          <w:color w:val="231F20"/>
          <w:spacing w:val="-3"/>
        </w:rPr>
        <w:t>loạn, </w:t>
      </w:r>
      <w:r>
        <w:rPr>
          <w:color w:val="231F20"/>
        </w:rPr>
        <w:t>không chạy theo cảnh khác, có thể khiến chuyên nhất, trụ niệm nơi một duyên, tư duy về tướng của các ánh sáng như thế. Tư duy </w:t>
      </w:r>
      <w:r>
        <w:rPr>
          <w:color w:val="231F20"/>
          <w:spacing w:val="-4"/>
        </w:rPr>
        <w:t>như</w:t>
      </w:r>
      <w:r>
        <w:rPr>
          <w:color w:val="231F20"/>
          <w:spacing w:val="57"/>
        </w:rPr>
        <w:t> </w:t>
      </w:r>
      <w:r>
        <w:rPr>
          <w:color w:val="231F20"/>
        </w:rPr>
        <w:t>vậy</w:t>
      </w:r>
      <w:r>
        <w:rPr>
          <w:color w:val="231F20"/>
          <w:spacing w:val="-9"/>
        </w:rPr>
        <w:t> </w:t>
      </w:r>
      <w:r>
        <w:rPr>
          <w:color w:val="231F20"/>
        </w:rPr>
        <w:t>để</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sức</w:t>
      </w:r>
      <w:r>
        <w:rPr>
          <w:color w:val="231F20"/>
          <w:spacing w:val="-8"/>
        </w:rPr>
        <w:t> </w:t>
      </w:r>
      <w:r>
        <w:rPr>
          <w:color w:val="231F20"/>
        </w:rPr>
        <w:t>siêng</w:t>
      </w:r>
      <w:r>
        <w:rPr>
          <w:color w:val="231F20"/>
          <w:spacing w:val="-9"/>
        </w:rPr>
        <w:t> </w:t>
      </w:r>
      <w:r>
        <w:rPr>
          <w:color w:val="231F20"/>
        </w:rPr>
        <w:t>năng</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spacing w:val="-5"/>
        </w:rPr>
        <w:t>v.v…</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tâm</w:t>
      </w:r>
      <w:r>
        <w:rPr>
          <w:color w:val="231F20"/>
          <w:spacing w:val="-8"/>
        </w:rPr>
        <w:t> </w:t>
      </w:r>
      <w:r>
        <w:rPr>
          <w:color w:val="231F20"/>
        </w:rPr>
        <w:t>ý</w:t>
      </w:r>
      <w:r>
        <w:rPr>
          <w:color w:val="231F20"/>
          <w:spacing w:val="-8"/>
        </w:rPr>
        <w:t> </w:t>
      </w:r>
      <w:r>
        <w:rPr>
          <w:color w:val="231F20"/>
        </w:rPr>
        <w:t>luôn</w:t>
      </w:r>
      <w:r>
        <w:rPr>
          <w:color w:val="231F20"/>
          <w:spacing w:val="-8"/>
        </w:rPr>
        <w:t> </w:t>
      </w:r>
      <w:r>
        <w:rPr>
          <w:color w:val="231F20"/>
        </w:rPr>
        <w:t>cố gắng không dừng, lúc nầy mới gọi là gia hạnh của định quang</w:t>
      </w:r>
      <w:r>
        <w:rPr>
          <w:color w:val="231F20"/>
          <w:spacing w:val="-26"/>
        </w:rPr>
        <w:t> </w:t>
      </w:r>
      <w:r>
        <w:rPr>
          <w:color w:val="231F20"/>
        </w:rPr>
        <w:t>minh, cũng gọi là nhập định quang minh.</w:t>
      </w:r>
    </w:p>
    <w:p>
      <w:pPr>
        <w:pStyle w:val="BodyText"/>
        <w:spacing w:line="276" w:lineRule="auto" w:before="115"/>
        <w:ind w:right="103"/>
      </w:pPr>
      <w:r>
        <w:rPr>
          <w:color w:val="231F20"/>
        </w:rPr>
        <w:t>Người đó đối với đạo như thế đã tu tập, tu tập nhiều, liền khiến tâm trụ cùng trụ, trụ gần, an trụ, một hướng đẳng trì, không hai không thoái, để tư duy về tướng của các ánh sáng như thế, </w:t>
      </w:r>
      <w:r>
        <w:rPr>
          <w:color w:val="231F20"/>
          <w:spacing w:val="2"/>
        </w:rPr>
        <w:t>bấy </w:t>
      </w:r>
      <w:r>
        <w:rPr>
          <w:color w:val="231F20"/>
        </w:rPr>
        <w:t>giờ gọi là đã nhập định quang minh, nhưng chưa gọi là tưởng </w:t>
      </w:r>
      <w:r>
        <w:rPr>
          <w:color w:val="231F20"/>
          <w:spacing w:val="2"/>
        </w:rPr>
        <w:t>của </w:t>
      </w:r>
      <w:r>
        <w:rPr>
          <w:color w:val="231F20"/>
        </w:rPr>
        <w:t>định quang</w:t>
      </w:r>
      <w:r>
        <w:rPr>
          <w:color w:val="231F20"/>
          <w:spacing w:val="10"/>
        </w:rPr>
        <w:t> </w:t>
      </w:r>
      <w:r>
        <w:rPr>
          <w:color w:val="231F20"/>
        </w:rPr>
        <w:t>minh.</w:t>
      </w:r>
    </w:p>
    <w:p>
      <w:pPr>
        <w:pStyle w:val="BodyText"/>
        <w:spacing w:line="276" w:lineRule="auto" w:before="114"/>
        <w:ind w:right="106"/>
      </w:pPr>
      <w:r>
        <w:rPr>
          <w:i/>
          <w:color w:val="231F20"/>
        </w:rPr>
        <w:t>Thế nào là tưởng của định quang minh? </w:t>
      </w:r>
      <w:r>
        <w:rPr>
          <w:color w:val="231F20"/>
        </w:rPr>
        <w:t>Nghĩa là nương dựa theo định quang minh ở trước, tư duy về tướng của các thứ ánh</w:t>
      </w:r>
      <w:r>
        <w:rPr>
          <w:color w:val="231F20"/>
          <w:spacing w:val="-32"/>
        </w:rPr>
        <w:t> </w:t>
      </w:r>
      <w:r>
        <w:rPr>
          <w:color w:val="231F20"/>
        </w:rPr>
        <w:t>sáng như trước, các tưởng cùng tưởng, hiểu rõ, giữ lấy hình tượng đã tưởng, sẽ tưởng, đó gọi là tưởng của định quang</w:t>
      </w:r>
      <w:r>
        <w:rPr>
          <w:color w:val="231F20"/>
          <w:spacing w:val="-2"/>
        </w:rPr>
        <w:t> </w:t>
      </w:r>
      <w:r>
        <w:rPr>
          <w:color w:val="231F20"/>
        </w:rPr>
        <w:t>minh.</w:t>
      </w:r>
    </w:p>
    <w:p>
      <w:pPr>
        <w:spacing w:after="0" w:line="276"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color w:val="231F20"/>
          <w:sz w:val="26"/>
        </w:rPr>
        <w:t>Tưởng của định quang minh nầy gọi là </w:t>
      </w:r>
      <w:r>
        <w:rPr>
          <w:i/>
          <w:color w:val="231F20"/>
          <w:sz w:val="26"/>
        </w:rPr>
        <w:t>Tưởng quang minh</w:t>
      </w:r>
      <w:r>
        <w:rPr>
          <w:color w:val="231F20"/>
          <w:sz w:val="26"/>
        </w:rPr>
        <w:t>.</w:t>
      </w:r>
    </w:p>
    <w:p>
      <w:pPr>
        <w:spacing w:line="273" w:lineRule="auto" w:before="154"/>
        <w:ind w:left="110" w:right="386" w:firstLine="566"/>
        <w:jc w:val="both"/>
        <w:rPr>
          <w:sz w:val="26"/>
        </w:rPr>
      </w:pPr>
      <w:r>
        <w:rPr>
          <w:i/>
          <w:color w:val="231F20"/>
          <w:sz w:val="26"/>
        </w:rPr>
        <w:t>Đối với tưởng quang minh đã khéo thâu giữ: </w:t>
      </w:r>
      <w:r>
        <w:rPr>
          <w:color w:val="231F20"/>
          <w:sz w:val="26"/>
        </w:rPr>
        <w:t>Nghĩa là </w:t>
      </w:r>
      <w:r>
        <w:rPr>
          <w:color w:val="231F20"/>
          <w:spacing w:val="2"/>
          <w:sz w:val="26"/>
        </w:rPr>
        <w:t>đối </w:t>
      </w:r>
      <w:r>
        <w:rPr>
          <w:color w:val="231F20"/>
          <w:spacing w:val="69"/>
          <w:sz w:val="26"/>
        </w:rPr>
        <w:t> </w:t>
      </w:r>
      <w:r>
        <w:rPr>
          <w:color w:val="231F20"/>
          <w:sz w:val="26"/>
        </w:rPr>
        <w:t>với tưởng nầy đã cung kính, ân cần thâu giữ, tôn trọng, tư duy về nhân, về môn, về lý, về phương tiện, về hành tướng, nên gọi là khéo thâu</w:t>
      </w:r>
      <w:r>
        <w:rPr>
          <w:color w:val="231F20"/>
          <w:spacing w:val="5"/>
          <w:sz w:val="26"/>
        </w:rPr>
        <w:t> </w:t>
      </w:r>
      <w:r>
        <w:rPr>
          <w:color w:val="231F20"/>
          <w:sz w:val="26"/>
        </w:rPr>
        <w:t>giữ.</w:t>
      </w:r>
    </w:p>
    <w:p>
      <w:pPr>
        <w:pStyle w:val="BodyText"/>
        <w:spacing w:line="273" w:lineRule="auto" w:before="111"/>
        <w:ind w:left="110" w:right="391"/>
      </w:pPr>
      <w:r>
        <w:rPr>
          <w:i/>
          <w:color w:val="231F20"/>
        </w:rPr>
        <w:t>Khéo</w:t>
      </w:r>
      <w:r>
        <w:rPr>
          <w:i/>
          <w:color w:val="231F20"/>
          <w:spacing w:val="-12"/>
        </w:rPr>
        <w:t> </w:t>
      </w:r>
      <w:r>
        <w:rPr>
          <w:i/>
          <w:color w:val="231F20"/>
        </w:rPr>
        <w:t>tư</w:t>
      </w:r>
      <w:r>
        <w:rPr>
          <w:i/>
          <w:color w:val="231F20"/>
          <w:spacing w:val="-11"/>
        </w:rPr>
        <w:t> </w:t>
      </w:r>
      <w:r>
        <w:rPr>
          <w:i/>
          <w:color w:val="231F20"/>
        </w:rPr>
        <w:t>duy:</w:t>
      </w:r>
      <w:r>
        <w:rPr>
          <w:i/>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đã</w:t>
      </w:r>
      <w:r>
        <w:rPr>
          <w:color w:val="231F20"/>
          <w:spacing w:val="-12"/>
        </w:rPr>
        <w:t> </w:t>
      </w:r>
      <w:r>
        <w:rPr>
          <w:color w:val="231F20"/>
        </w:rPr>
        <w:t>thường</w:t>
      </w:r>
      <w:r>
        <w:rPr>
          <w:color w:val="231F20"/>
          <w:spacing w:val="-11"/>
        </w:rPr>
        <w:t> </w:t>
      </w:r>
      <w:r>
        <w:rPr>
          <w:color w:val="231F20"/>
        </w:rPr>
        <w:t>xuyên</w:t>
      </w:r>
      <w:r>
        <w:rPr>
          <w:color w:val="231F20"/>
          <w:spacing w:val="-11"/>
        </w:rPr>
        <w:t> </w:t>
      </w:r>
      <w:r>
        <w:rPr>
          <w:color w:val="231F20"/>
        </w:rPr>
        <w:t>khởi</w:t>
      </w:r>
      <w:r>
        <w:rPr>
          <w:color w:val="231F20"/>
          <w:spacing w:val="-12"/>
        </w:rPr>
        <w:t> </w:t>
      </w:r>
      <w:r>
        <w:rPr>
          <w:color w:val="231F20"/>
        </w:rPr>
        <w:t>tưởng</w:t>
      </w:r>
      <w:r>
        <w:rPr>
          <w:color w:val="231F20"/>
          <w:spacing w:val="-11"/>
        </w:rPr>
        <w:t> </w:t>
      </w:r>
      <w:r>
        <w:rPr>
          <w:color w:val="231F20"/>
        </w:rPr>
        <w:t>quang</w:t>
      </w:r>
      <w:r>
        <w:rPr>
          <w:color w:val="231F20"/>
          <w:spacing w:val="-11"/>
        </w:rPr>
        <w:t> </w:t>
      </w:r>
      <w:r>
        <w:rPr>
          <w:color w:val="231F20"/>
        </w:rPr>
        <w:t>minh rồi thì luôn tư duy về tướng quang minh, nên gọi là khéo tư</w:t>
      </w:r>
      <w:r>
        <w:rPr>
          <w:color w:val="231F20"/>
          <w:spacing w:val="1"/>
        </w:rPr>
        <w:t> </w:t>
      </w:r>
      <w:r>
        <w:rPr>
          <w:color w:val="231F20"/>
          <w:spacing w:val="-5"/>
        </w:rPr>
        <w:t>duy.</w:t>
      </w:r>
    </w:p>
    <w:p>
      <w:pPr>
        <w:pStyle w:val="BodyText"/>
        <w:spacing w:line="273" w:lineRule="auto" w:before="111"/>
        <w:ind w:left="110" w:right="390"/>
      </w:pPr>
      <w:r>
        <w:rPr>
          <w:i/>
          <w:color w:val="231F20"/>
        </w:rPr>
        <w:t>Khéo tu tập: </w:t>
      </w:r>
      <w:r>
        <w:rPr>
          <w:color w:val="231F20"/>
        </w:rPr>
        <w:t>Nghĩa là đối với tưởng ấy luôn tu luôn tập, luôn hành luôn tác, nên gọi là khéo tu tập.</w:t>
      </w:r>
    </w:p>
    <w:p>
      <w:pPr>
        <w:pStyle w:val="BodyText"/>
        <w:spacing w:line="273" w:lineRule="auto" w:before="112"/>
        <w:ind w:left="110" w:right="391"/>
      </w:pPr>
      <w:r>
        <w:rPr>
          <w:i/>
          <w:color w:val="231F20"/>
        </w:rPr>
        <w:t>Khéo thông đạt: </w:t>
      </w:r>
      <w:r>
        <w:rPr>
          <w:color w:val="231F20"/>
        </w:rPr>
        <w:t>Nghĩa là nơi tưởng nầy, cùng hiểu rõ xét kỹ, cùng quan sát thẩm định, nên gọi là khéo thông đạt.</w:t>
      </w:r>
    </w:p>
    <w:p>
      <w:pPr>
        <w:pStyle w:val="BodyText"/>
        <w:spacing w:line="273" w:lineRule="auto" w:before="112"/>
        <w:ind w:left="110" w:right="391"/>
      </w:pPr>
      <w:r>
        <w:rPr>
          <w:i/>
          <w:color w:val="231F20"/>
        </w:rPr>
        <w:t>Hoặc ngày hoặc đêm không có sai biệt: </w:t>
      </w:r>
      <w:r>
        <w:rPr>
          <w:color w:val="231F20"/>
        </w:rPr>
        <w:t>Nghĩa là như đối với ban ngày đã xét kỹ, tư </w:t>
      </w:r>
      <w:r>
        <w:rPr>
          <w:color w:val="231F20"/>
          <w:spacing w:val="-5"/>
        </w:rPr>
        <w:t>duy, </w:t>
      </w:r>
      <w:r>
        <w:rPr>
          <w:color w:val="231F20"/>
        </w:rPr>
        <w:t>hiểu rõ, quan sát, thắng giải, trụ vững, phân biệt về các tướng ánh sáng như trước </w:t>
      </w:r>
      <w:r>
        <w:rPr>
          <w:color w:val="231F20"/>
          <w:spacing w:val="-6"/>
        </w:rPr>
        <w:t>v.v... </w:t>
      </w:r>
      <w:r>
        <w:rPr>
          <w:color w:val="231F20"/>
        </w:rPr>
        <w:t>như thế nào, thì</w:t>
      </w:r>
      <w:r>
        <w:rPr>
          <w:color w:val="231F20"/>
          <w:spacing w:val="-23"/>
        </w:rPr>
        <w:t> </w:t>
      </w:r>
      <w:r>
        <w:rPr>
          <w:color w:val="231F20"/>
        </w:rPr>
        <w:t>đến phần</w:t>
      </w:r>
      <w:r>
        <w:rPr>
          <w:color w:val="231F20"/>
          <w:spacing w:val="-10"/>
        </w:rPr>
        <w:t> </w:t>
      </w:r>
      <w:r>
        <w:rPr>
          <w:color w:val="231F20"/>
        </w:rPr>
        <w:t>đêm</w:t>
      </w:r>
      <w:r>
        <w:rPr>
          <w:color w:val="231F20"/>
          <w:spacing w:val="-10"/>
        </w:rPr>
        <w:t> </w:t>
      </w:r>
      <w:r>
        <w:rPr>
          <w:color w:val="231F20"/>
        </w:rPr>
        <w:t>cũng</w:t>
      </w:r>
      <w:r>
        <w:rPr>
          <w:color w:val="231F20"/>
          <w:spacing w:val="-10"/>
        </w:rPr>
        <w:t> </w:t>
      </w:r>
      <w:r>
        <w:rPr>
          <w:color w:val="231F20"/>
        </w:rPr>
        <w:t>hành</w:t>
      </w:r>
      <w:r>
        <w:rPr>
          <w:color w:val="231F20"/>
          <w:spacing w:val="-10"/>
        </w:rPr>
        <w:t> </w:t>
      </w:r>
      <w:r>
        <w:rPr>
          <w:color w:val="231F20"/>
        </w:rPr>
        <w:t>tác</w:t>
      </w:r>
      <w:r>
        <w:rPr>
          <w:color w:val="231F20"/>
          <w:spacing w:val="-10"/>
        </w:rPr>
        <w:t> </w:t>
      </w:r>
      <w:r>
        <w:rPr>
          <w:color w:val="231F20"/>
        </w:rPr>
        <w:t>đầy</w:t>
      </w:r>
      <w:r>
        <w:rPr>
          <w:color w:val="231F20"/>
          <w:spacing w:val="-10"/>
        </w:rPr>
        <w:t> </w:t>
      </w:r>
      <w:r>
        <w:rPr>
          <w:color w:val="231F20"/>
        </w:rPr>
        <w:t>đủ</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Rồi</w:t>
      </w:r>
      <w:r>
        <w:rPr>
          <w:color w:val="231F20"/>
          <w:spacing w:val="-10"/>
        </w:rPr>
        <w:t> </w:t>
      </w:r>
      <w:r>
        <w:rPr>
          <w:color w:val="231F20"/>
        </w:rPr>
        <w:t>như</w:t>
      </w:r>
      <w:r>
        <w:rPr>
          <w:color w:val="231F20"/>
          <w:spacing w:val="-10"/>
        </w:rPr>
        <w:t> </w:t>
      </w:r>
      <w:r>
        <w:rPr>
          <w:color w:val="231F20"/>
        </w:rPr>
        <w:t>ban</w:t>
      </w:r>
      <w:r>
        <w:rPr>
          <w:color w:val="231F20"/>
          <w:spacing w:val="-10"/>
        </w:rPr>
        <w:t> </w:t>
      </w:r>
      <w:r>
        <w:rPr>
          <w:color w:val="231F20"/>
        </w:rPr>
        <w:t>đêm</w:t>
      </w:r>
      <w:r>
        <w:rPr>
          <w:color w:val="231F20"/>
          <w:spacing w:val="-10"/>
        </w:rPr>
        <w:t> </w:t>
      </w:r>
      <w:r>
        <w:rPr>
          <w:color w:val="231F20"/>
        </w:rPr>
        <w:t>đã</w:t>
      </w:r>
      <w:r>
        <w:rPr>
          <w:color w:val="231F20"/>
          <w:spacing w:val="-10"/>
        </w:rPr>
        <w:t> </w:t>
      </w:r>
      <w:r>
        <w:rPr>
          <w:color w:val="231F20"/>
        </w:rPr>
        <w:t>tìm</w:t>
      </w:r>
      <w:r>
        <w:rPr>
          <w:color w:val="231F20"/>
          <w:spacing w:val="-10"/>
        </w:rPr>
        <w:t> </w:t>
      </w:r>
      <w:r>
        <w:rPr>
          <w:color w:val="231F20"/>
          <w:spacing w:val="-4"/>
        </w:rPr>
        <w:t>xét, </w:t>
      </w:r>
      <w:r>
        <w:rPr>
          <w:color w:val="231F20"/>
        </w:rPr>
        <w:t>tư </w:t>
      </w:r>
      <w:r>
        <w:rPr>
          <w:color w:val="231F20"/>
          <w:spacing w:val="-5"/>
        </w:rPr>
        <w:t>duy, </w:t>
      </w:r>
      <w:r>
        <w:rPr>
          <w:color w:val="231F20"/>
        </w:rPr>
        <w:t>quan sát, thắng giải phân biệt, thì sang ngày hôm sau cũng </w:t>
      </w:r>
      <w:r>
        <w:rPr>
          <w:color w:val="231F20"/>
          <w:spacing w:val="-5"/>
        </w:rPr>
        <w:t>vậy. </w:t>
      </w:r>
      <w:r>
        <w:rPr>
          <w:color w:val="231F20"/>
        </w:rPr>
        <w:t>Thế nên gọi là hoặc ngày hoặc đêm không có sai</w:t>
      </w:r>
      <w:r>
        <w:rPr>
          <w:color w:val="231F20"/>
          <w:spacing w:val="-1"/>
        </w:rPr>
        <w:t> </w:t>
      </w:r>
      <w:r>
        <w:rPr>
          <w:color w:val="231F20"/>
        </w:rPr>
        <w:t>biệt.</w:t>
      </w:r>
    </w:p>
    <w:p>
      <w:pPr>
        <w:pStyle w:val="BodyText"/>
        <w:spacing w:line="273" w:lineRule="auto" w:before="108"/>
        <w:ind w:left="110" w:right="391"/>
      </w:pPr>
      <w:r>
        <w:rPr>
          <w:i/>
          <w:color w:val="231F20"/>
        </w:rPr>
        <w:t>Hoặc trước hoặc sau không có sai khác: </w:t>
      </w:r>
      <w:r>
        <w:rPr>
          <w:color w:val="231F20"/>
        </w:rPr>
        <w:t>Nghĩa là nơi các trường</w:t>
      </w:r>
      <w:r>
        <w:rPr>
          <w:color w:val="231F20"/>
          <w:spacing w:val="-5"/>
        </w:rPr>
        <w:t> </w:t>
      </w:r>
      <w:r>
        <w:rPr>
          <w:color w:val="231F20"/>
        </w:rPr>
        <w:t>hợp</w:t>
      </w:r>
      <w:r>
        <w:rPr>
          <w:color w:val="231F20"/>
          <w:spacing w:val="-5"/>
        </w:rPr>
        <w:t> </w:t>
      </w:r>
      <w:r>
        <w:rPr>
          <w:color w:val="231F20"/>
        </w:rPr>
        <w:t>đối</w:t>
      </w:r>
      <w:r>
        <w:rPr>
          <w:color w:val="231F20"/>
          <w:spacing w:val="-5"/>
        </w:rPr>
        <w:t> </w:t>
      </w:r>
      <w:r>
        <w:rPr>
          <w:color w:val="231F20"/>
        </w:rPr>
        <w:t>diện,</w:t>
      </w:r>
      <w:r>
        <w:rPr>
          <w:color w:val="231F20"/>
          <w:spacing w:val="-5"/>
        </w:rPr>
        <w:t> </w:t>
      </w:r>
      <w:r>
        <w:rPr>
          <w:color w:val="231F20"/>
        </w:rPr>
        <w:t>không</w:t>
      </w:r>
      <w:r>
        <w:rPr>
          <w:color w:val="231F20"/>
          <w:spacing w:val="-4"/>
        </w:rPr>
        <w:t> </w:t>
      </w:r>
      <w:r>
        <w:rPr>
          <w:color w:val="231F20"/>
        </w:rPr>
        <w:t>đối</w:t>
      </w:r>
      <w:r>
        <w:rPr>
          <w:color w:val="231F20"/>
          <w:spacing w:val="-5"/>
        </w:rPr>
        <w:t> </w:t>
      </w:r>
      <w:r>
        <w:rPr>
          <w:color w:val="231F20"/>
        </w:rPr>
        <w:t>diện,</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trước</w:t>
      </w:r>
      <w:r>
        <w:rPr>
          <w:color w:val="231F20"/>
          <w:spacing w:val="-4"/>
        </w:rPr>
        <w:t> </w:t>
      </w:r>
      <w:r>
        <w:rPr>
          <w:color w:val="231F20"/>
        </w:rPr>
        <w:t>đây</w:t>
      </w:r>
      <w:r>
        <w:rPr>
          <w:color w:val="231F20"/>
          <w:spacing w:val="-5"/>
        </w:rPr>
        <w:t> </w:t>
      </w:r>
      <w:r>
        <w:rPr>
          <w:color w:val="231F20"/>
        </w:rPr>
        <w:t>hay</w:t>
      </w:r>
      <w:r>
        <w:rPr>
          <w:color w:val="231F20"/>
          <w:spacing w:val="-5"/>
        </w:rPr>
        <w:t> </w:t>
      </w:r>
      <w:r>
        <w:rPr>
          <w:color w:val="231F20"/>
        </w:rPr>
        <w:t>hiện</w:t>
      </w:r>
      <w:r>
        <w:rPr>
          <w:color w:val="231F20"/>
          <w:spacing w:val="-5"/>
        </w:rPr>
        <w:t> </w:t>
      </w:r>
      <w:r>
        <w:rPr>
          <w:color w:val="231F20"/>
          <w:spacing w:val="-6"/>
        </w:rPr>
        <w:t>tại </w:t>
      </w:r>
      <w:r>
        <w:rPr>
          <w:color w:val="231F20"/>
        </w:rPr>
        <w:t>đều tìm xét tư duy hiểu rõ, quan sát thắng giải phân biệt các tướng ánh sáng như trước đã nêu hoàn toàn như nhau không khác. Thế</w:t>
      </w:r>
      <w:r>
        <w:rPr>
          <w:color w:val="231F20"/>
          <w:spacing w:val="-32"/>
        </w:rPr>
        <w:t> </w:t>
      </w:r>
      <w:r>
        <w:rPr>
          <w:color w:val="231F20"/>
          <w:spacing w:val="-5"/>
        </w:rPr>
        <w:t>nên </w:t>
      </w:r>
      <w:r>
        <w:rPr>
          <w:color w:val="231F20"/>
        </w:rPr>
        <w:t>gọi là hoặc trước hoặc sau không có sai</w:t>
      </w:r>
      <w:r>
        <w:rPr>
          <w:color w:val="231F20"/>
          <w:spacing w:val="-3"/>
        </w:rPr>
        <w:t> </w:t>
      </w:r>
      <w:r>
        <w:rPr>
          <w:color w:val="231F20"/>
        </w:rPr>
        <w:t>khác.</w:t>
      </w:r>
    </w:p>
    <w:p>
      <w:pPr>
        <w:pStyle w:val="BodyText"/>
        <w:spacing w:line="273" w:lineRule="auto" w:before="109"/>
        <w:ind w:left="110" w:right="391"/>
      </w:pPr>
      <w:r>
        <w:rPr>
          <w:i/>
          <w:color w:val="231F20"/>
        </w:rPr>
        <w:t>Hoặc</w:t>
      </w:r>
      <w:r>
        <w:rPr>
          <w:i/>
          <w:color w:val="231F20"/>
          <w:spacing w:val="-18"/>
        </w:rPr>
        <w:t> </w:t>
      </w:r>
      <w:r>
        <w:rPr>
          <w:i/>
          <w:color w:val="231F20"/>
        </w:rPr>
        <w:t>trên</w:t>
      </w:r>
      <w:r>
        <w:rPr>
          <w:i/>
          <w:color w:val="231F20"/>
          <w:spacing w:val="-18"/>
        </w:rPr>
        <w:t> </w:t>
      </w:r>
      <w:r>
        <w:rPr>
          <w:i/>
          <w:color w:val="231F20"/>
        </w:rPr>
        <w:t>hoặc</w:t>
      </w:r>
      <w:r>
        <w:rPr>
          <w:i/>
          <w:color w:val="231F20"/>
          <w:spacing w:val="-18"/>
        </w:rPr>
        <w:t> </w:t>
      </w:r>
      <w:r>
        <w:rPr>
          <w:i/>
          <w:color w:val="231F20"/>
        </w:rPr>
        <w:t>dưới</w:t>
      </w:r>
      <w:r>
        <w:rPr>
          <w:i/>
          <w:color w:val="231F20"/>
          <w:spacing w:val="-17"/>
        </w:rPr>
        <w:t> </w:t>
      </w:r>
      <w:r>
        <w:rPr>
          <w:i/>
          <w:color w:val="231F20"/>
        </w:rPr>
        <w:t>không</w:t>
      </w:r>
      <w:r>
        <w:rPr>
          <w:i/>
          <w:color w:val="231F20"/>
          <w:spacing w:val="-18"/>
        </w:rPr>
        <w:t> </w:t>
      </w:r>
      <w:r>
        <w:rPr>
          <w:i/>
          <w:color w:val="231F20"/>
        </w:rPr>
        <w:t>có</w:t>
      </w:r>
      <w:r>
        <w:rPr>
          <w:i/>
          <w:color w:val="231F20"/>
          <w:spacing w:val="-18"/>
        </w:rPr>
        <w:t> </w:t>
      </w:r>
      <w:r>
        <w:rPr>
          <w:i/>
          <w:color w:val="231F20"/>
        </w:rPr>
        <w:t>sai</w:t>
      </w:r>
      <w:r>
        <w:rPr>
          <w:i/>
          <w:color w:val="231F20"/>
          <w:spacing w:val="-17"/>
        </w:rPr>
        <w:t> </w:t>
      </w:r>
      <w:r>
        <w:rPr>
          <w:i/>
          <w:color w:val="231F20"/>
        </w:rPr>
        <w:t>biệt:</w:t>
      </w:r>
      <w:r>
        <w:rPr>
          <w:i/>
          <w:color w:val="231F20"/>
          <w:spacing w:val="-18"/>
        </w:rPr>
        <w:t> </w:t>
      </w:r>
      <w:r>
        <w:rPr>
          <w:color w:val="231F20"/>
        </w:rPr>
        <w:t>Nghĩa</w:t>
      </w:r>
      <w:r>
        <w:rPr>
          <w:color w:val="231F20"/>
          <w:spacing w:val="-18"/>
        </w:rPr>
        <w:t> </w:t>
      </w:r>
      <w:r>
        <w:rPr>
          <w:color w:val="231F20"/>
        </w:rPr>
        <w:t>là</w:t>
      </w:r>
      <w:r>
        <w:rPr>
          <w:color w:val="231F20"/>
          <w:spacing w:val="-18"/>
        </w:rPr>
        <w:t> </w:t>
      </w:r>
      <w:r>
        <w:rPr>
          <w:color w:val="231F20"/>
        </w:rPr>
        <w:t>nơi</w:t>
      </w:r>
      <w:r>
        <w:rPr>
          <w:color w:val="231F20"/>
          <w:spacing w:val="-17"/>
        </w:rPr>
        <w:t> </w:t>
      </w:r>
      <w:r>
        <w:rPr>
          <w:color w:val="231F20"/>
        </w:rPr>
        <w:t>các</w:t>
      </w:r>
      <w:r>
        <w:rPr>
          <w:color w:val="231F20"/>
          <w:spacing w:val="-18"/>
        </w:rPr>
        <w:t> </w:t>
      </w:r>
      <w:r>
        <w:rPr>
          <w:color w:val="231F20"/>
        </w:rPr>
        <w:t>phương trên, dưới đều hành tác như nhau để tìm xét tư </w:t>
      </w:r>
      <w:r>
        <w:rPr>
          <w:color w:val="231F20"/>
          <w:spacing w:val="-5"/>
        </w:rPr>
        <w:t>duy, </w:t>
      </w:r>
      <w:r>
        <w:rPr>
          <w:color w:val="231F20"/>
        </w:rPr>
        <w:t>hiểu rõ, quan </w:t>
      </w:r>
      <w:r>
        <w:rPr>
          <w:color w:val="231F20"/>
          <w:spacing w:val="-5"/>
        </w:rPr>
        <w:t>sát </w:t>
      </w:r>
      <w:r>
        <w:rPr>
          <w:color w:val="231F20"/>
        </w:rPr>
        <w:t>thắng giải phân biệt các tướng ánh sáng như trước đã nêu. Thế nên gọi là hoặc trên hoặc dưới không có sai</w:t>
      </w:r>
      <w:r>
        <w:rPr>
          <w:color w:val="231F20"/>
          <w:spacing w:val="-2"/>
        </w:rPr>
        <w:t> </w:t>
      </w:r>
      <w:r>
        <w:rPr>
          <w:color w:val="231F20"/>
        </w:rPr>
        <w:t>biệt.</w:t>
      </w:r>
    </w:p>
    <w:p>
      <w:pPr>
        <w:pStyle w:val="BodyText"/>
        <w:spacing w:line="273" w:lineRule="auto" w:before="110"/>
        <w:ind w:left="110" w:right="392"/>
      </w:pPr>
      <w:r>
        <w:rPr>
          <w:i/>
          <w:color w:val="231F20"/>
        </w:rPr>
        <w:t>Mở tâm trí: </w:t>
      </w:r>
      <w:r>
        <w:rPr>
          <w:color w:val="231F20"/>
        </w:rPr>
        <w:t>Nghĩa là phát khởi tâm cùng hành với ánh sáng đang tỏa chiếu rực rỡ.</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Lìa ngăn che: </w:t>
      </w:r>
      <w:r>
        <w:rPr>
          <w:color w:val="231F20"/>
        </w:rPr>
        <w:t>Nghĩa là xa lìa các thứ hôn trầm thùy miên đang che, buộc tâm.</w:t>
      </w:r>
    </w:p>
    <w:p>
      <w:pPr>
        <w:spacing w:line="273" w:lineRule="auto" w:before="112"/>
        <w:ind w:left="393" w:right="108" w:firstLine="566"/>
        <w:jc w:val="both"/>
        <w:rPr>
          <w:sz w:val="26"/>
        </w:rPr>
      </w:pPr>
      <w:r>
        <w:rPr>
          <w:i/>
          <w:color w:val="231F20"/>
          <w:sz w:val="26"/>
        </w:rPr>
        <w:t>Dùng</w:t>
      </w:r>
      <w:r>
        <w:rPr>
          <w:i/>
          <w:color w:val="231F20"/>
          <w:spacing w:val="-7"/>
          <w:sz w:val="26"/>
        </w:rPr>
        <w:t> </w:t>
      </w:r>
      <w:r>
        <w:rPr>
          <w:i/>
          <w:color w:val="231F20"/>
          <w:sz w:val="26"/>
        </w:rPr>
        <w:t>ánh</w:t>
      </w:r>
      <w:r>
        <w:rPr>
          <w:i/>
          <w:color w:val="231F20"/>
          <w:spacing w:val="-7"/>
          <w:sz w:val="26"/>
        </w:rPr>
        <w:t> </w:t>
      </w:r>
      <w:r>
        <w:rPr>
          <w:i/>
          <w:color w:val="231F20"/>
          <w:sz w:val="26"/>
        </w:rPr>
        <w:t>sáng</w:t>
      </w:r>
      <w:r>
        <w:rPr>
          <w:i/>
          <w:color w:val="231F20"/>
          <w:spacing w:val="-7"/>
          <w:sz w:val="26"/>
        </w:rPr>
        <w:t> </w:t>
      </w:r>
      <w:r>
        <w:rPr>
          <w:i/>
          <w:color w:val="231F20"/>
          <w:sz w:val="26"/>
        </w:rPr>
        <w:t>tu</w:t>
      </w:r>
      <w:r>
        <w:rPr>
          <w:i/>
          <w:color w:val="231F20"/>
          <w:spacing w:val="-7"/>
          <w:sz w:val="26"/>
        </w:rPr>
        <w:t> </w:t>
      </w:r>
      <w:r>
        <w:rPr>
          <w:i/>
          <w:color w:val="231F20"/>
          <w:sz w:val="26"/>
        </w:rPr>
        <w:t>chiếu</w:t>
      </w:r>
      <w:r>
        <w:rPr>
          <w:i/>
          <w:color w:val="231F20"/>
          <w:spacing w:val="-7"/>
          <w:sz w:val="26"/>
        </w:rPr>
        <w:t> </w:t>
      </w:r>
      <w:r>
        <w:rPr>
          <w:i/>
          <w:color w:val="231F20"/>
          <w:sz w:val="26"/>
        </w:rPr>
        <w:t>cùng</w:t>
      </w:r>
      <w:r>
        <w:rPr>
          <w:i/>
          <w:color w:val="231F20"/>
          <w:spacing w:val="-7"/>
          <w:sz w:val="26"/>
        </w:rPr>
        <w:t> </w:t>
      </w:r>
      <w:r>
        <w:rPr>
          <w:i/>
          <w:color w:val="231F20"/>
          <w:sz w:val="26"/>
        </w:rPr>
        <w:t>tâm:</w:t>
      </w:r>
      <w:r>
        <w:rPr>
          <w:i/>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tu</w:t>
      </w:r>
      <w:r>
        <w:rPr>
          <w:color w:val="231F20"/>
          <w:spacing w:val="-7"/>
          <w:sz w:val="26"/>
        </w:rPr>
        <w:t> </w:t>
      </w:r>
      <w:r>
        <w:rPr>
          <w:color w:val="231F20"/>
          <w:sz w:val="26"/>
        </w:rPr>
        <w:t>tập</w:t>
      </w:r>
      <w:r>
        <w:rPr>
          <w:color w:val="231F20"/>
          <w:spacing w:val="-7"/>
          <w:sz w:val="26"/>
        </w:rPr>
        <w:t> </w:t>
      </w:r>
      <w:r>
        <w:rPr>
          <w:color w:val="231F20"/>
          <w:sz w:val="26"/>
        </w:rPr>
        <w:t>ánh</w:t>
      </w:r>
      <w:r>
        <w:rPr>
          <w:color w:val="231F20"/>
          <w:spacing w:val="-7"/>
          <w:sz w:val="26"/>
        </w:rPr>
        <w:t> </w:t>
      </w:r>
      <w:r>
        <w:rPr>
          <w:color w:val="231F20"/>
          <w:sz w:val="26"/>
        </w:rPr>
        <w:t>sáng</w:t>
      </w:r>
      <w:r>
        <w:rPr>
          <w:color w:val="231F20"/>
          <w:spacing w:val="-7"/>
          <w:sz w:val="26"/>
        </w:rPr>
        <w:t> </w:t>
      </w:r>
      <w:r>
        <w:rPr>
          <w:color w:val="231F20"/>
          <w:sz w:val="26"/>
        </w:rPr>
        <w:t>rực rỡ có tâm cùng hành.</w:t>
      </w:r>
    </w:p>
    <w:p>
      <w:pPr>
        <w:pStyle w:val="BodyText"/>
        <w:spacing w:line="273" w:lineRule="auto" w:before="111"/>
        <w:ind w:right="107"/>
      </w:pPr>
      <w:r>
        <w:rPr>
          <w:i/>
          <w:color w:val="231F20"/>
        </w:rPr>
        <w:t>Diệt trừ tâm tối tăm: </w:t>
      </w:r>
      <w:r>
        <w:rPr>
          <w:color w:val="231F20"/>
        </w:rPr>
        <w:t>Nghĩa là trong tâm nầy không khởi</w:t>
      </w:r>
      <w:r>
        <w:rPr>
          <w:color w:val="231F20"/>
          <w:spacing w:val="-44"/>
        </w:rPr>
        <w:t> </w:t>
      </w:r>
      <w:r>
        <w:rPr>
          <w:color w:val="231F20"/>
        </w:rPr>
        <w:t>tướng tối</w:t>
      </w:r>
      <w:r>
        <w:rPr>
          <w:color w:val="231F20"/>
          <w:spacing w:val="-4"/>
        </w:rPr>
        <w:t> </w:t>
      </w:r>
      <w:r>
        <w:rPr>
          <w:color w:val="231F20"/>
        </w:rPr>
        <w:t>tăm,</w:t>
      </w:r>
      <w:r>
        <w:rPr>
          <w:color w:val="231F20"/>
          <w:spacing w:val="-3"/>
        </w:rPr>
        <w:t> </w:t>
      </w:r>
      <w:r>
        <w:rPr>
          <w:color w:val="231F20"/>
        </w:rPr>
        <w:t>chỉ</w:t>
      </w:r>
      <w:r>
        <w:rPr>
          <w:color w:val="231F20"/>
          <w:spacing w:val="-4"/>
        </w:rPr>
        <w:t> </w:t>
      </w:r>
      <w:r>
        <w:rPr>
          <w:color w:val="231F20"/>
        </w:rPr>
        <w:t>khởi</w:t>
      </w:r>
      <w:r>
        <w:rPr>
          <w:color w:val="231F20"/>
          <w:spacing w:val="-3"/>
        </w:rPr>
        <w:t> </w:t>
      </w:r>
      <w:r>
        <w:rPr>
          <w:color w:val="231F20"/>
        </w:rPr>
        <w:t>tướng</w:t>
      </w:r>
      <w:r>
        <w:rPr>
          <w:color w:val="231F20"/>
          <w:spacing w:val="-4"/>
        </w:rPr>
        <w:t> </w:t>
      </w:r>
      <w:r>
        <w:rPr>
          <w:color w:val="231F20"/>
        </w:rPr>
        <w:t>ánh</w:t>
      </w:r>
      <w:r>
        <w:rPr>
          <w:color w:val="231F20"/>
          <w:spacing w:val="-3"/>
        </w:rPr>
        <w:t> </w:t>
      </w:r>
      <w:r>
        <w:rPr>
          <w:color w:val="231F20"/>
        </w:rPr>
        <w:t>sáng,</w:t>
      </w:r>
      <w:r>
        <w:rPr>
          <w:color w:val="231F20"/>
          <w:spacing w:val="-4"/>
        </w:rPr>
        <w:t> </w:t>
      </w:r>
      <w:r>
        <w:rPr>
          <w:color w:val="231F20"/>
        </w:rPr>
        <w:t>như</w:t>
      </w:r>
      <w:r>
        <w:rPr>
          <w:color w:val="231F20"/>
          <w:spacing w:val="-3"/>
        </w:rPr>
        <w:t> </w:t>
      </w:r>
      <w:r>
        <w:rPr>
          <w:color w:val="231F20"/>
        </w:rPr>
        <w:t>ánh</w:t>
      </w:r>
      <w:r>
        <w:rPr>
          <w:color w:val="231F20"/>
          <w:spacing w:val="-4"/>
        </w:rPr>
        <w:t> </w:t>
      </w:r>
      <w:r>
        <w:rPr>
          <w:color w:val="231F20"/>
        </w:rPr>
        <w:t>sáng</w:t>
      </w:r>
      <w:r>
        <w:rPr>
          <w:color w:val="231F20"/>
          <w:spacing w:val="-3"/>
        </w:rPr>
        <w:t> </w:t>
      </w:r>
      <w:r>
        <w:rPr>
          <w:color w:val="231F20"/>
        </w:rPr>
        <w:t>của</w:t>
      </w:r>
      <w:r>
        <w:rPr>
          <w:color w:val="231F20"/>
          <w:spacing w:val="-4"/>
        </w:rPr>
        <w:t> </w:t>
      </w:r>
      <w:r>
        <w:rPr>
          <w:color w:val="231F20"/>
        </w:rPr>
        <w:t>đèn</w:t>
      </w:r>
      <w:r>
        <w:rPr>
          <w:color w:val="231F20"/>
          <w:spacing w:val="-3"/>
        </w:rPr>
        <w:t> </w:t>
      </w:r>
      <w:r>
        <w:rPr>
          <w:color w:val="231F20"/>
        </w:rPr>
        <w:t>đuốc</w:t>
      </w:r>
      <w:r>
        <w:rPr>
          <w:color w:val="231F20"/>
          <w:spacing w:val="-4"/>
        </w:rPr>
        <w:t> </w:t>
      </w:r>
      <w:r>
        <w:rPr>
          <w:color w:val="231F20"/>
        </w:rPr>
        <w:t>xua</w:t>
      </w:r>
      <w:r>
        <w:rPr>
          <w:color w:val="231F20"/>
          <w:spacing w:val="-3"/>
        </w:rPr>
        <w:t> </w:t>
      </w:r>
      <w:r>
        <w:rPr>
          <w:color w:val="231F20"/>
        </w:rPr>
        <w:t>trừ bóng tối.</w:t>
      </w:r>
    </w:p>
    <w:p>
      <w:pPr>
        <w:spacing w:before="111"/>
        <w:ind w:left="960" w:right="0" w:firstLine="0"/>
        <w:jc w:val="both"/>
        <w:rPr>
          <w:sz w:val="26"/>
        </w:rPr>
      </w:pPr>
      <w:r>
        <w:rPr>
          <w:i/>
          <w:color w:val="231F20"/>
          <w:spacing w:val="-10"/>
          <w:sz w:val="26"/>
        </w:rPr>
        <w:t>Tu</w:t>
      </w:r>
      <w:r>
        <w:rPr>
          <w:i/>
          <w:color w:val="231F20"/>
          <w:spacing w:val="-20"/>
          <w:sz w:val="26"/>
        </w:rPr>
        <w:t> </w:t>
      </w:r>
      <w:r>
        <w:rPr>
          <w:i/>
          <w:color w:val="231F20"/>
          <w:spacing w:val="-3"/>
          <w:sz w:val="26"/>
        </w:rPr>
        <w:t>vô</w:t>
      </w:r>
      <w:r>
        <w:rPr>
          <w:i/>
          <w:color w:val="231F20"/>
          <w:spacing w:val="-20"/>
          <w:sz w:val="26"/>
        </w:rPr>
        <w:t> </w:t>
      </w:r>
      <w:r>
        <w:rPr>
          <w:i/>
          <w:color w:val="231F20"/>
          <w:spacing w:val="-5"/>
          <w:sz w:val="26"/>
        </w:rPr>
        <w:t>lượng</w:t>
      </w:r>
      <w:r>
        <w:rPr>
          <w:i/>
          <w:color w:val="231F20"/>
          <w:spacing w:val="-19"/>
          <w:sz w:val="26"/>
        </w:rPr>
        <w:t> </w:t>
      </w:r>
      <w:r>
        <w:rPr>
          <w:i/>
          <w:color w:val="231F20"/>
          <w:spacing w:val="-5"/>
          <w:sz w:val="26"/>
        </w:rPr>
        <w:t>định:</w:t>
      </w:r>
      <w:r>
        <w:rPr>
          <w:i/>
          <w:color w:val="231F20"/>
          <w:spacing w:val="-20"/>
          <w:sz w:val="26"/>
        </w:rPr>
        <w:t> </w:t>
      </w:r>
      <w:r>
        <w:rPr>
          <w:color w:val="231F20"/>
          <w:spacing w:val="-5"/>
          <w:sz w:val="26"/>
        </w:rPr>
        <w:t>Nghĩa</w:t>
      </w:r>
      <w:r>
        <w:rPr>
          <w:color w:val="231F20"/>
          <w:spacing w:val="-19"/>
          <w:sz w:val="26"/>
        </w:rPr>
        <w:t> </w:t>
      </w:r>
      <w:r>
        <w:rPr>
          <w:color w:val="231F20"/>
          <w:spacing w:val="-3"/>
          <w:sz w:val="26"/>
        </w:rPr>
        <w:t>là</w:t>
      </w:r>
      <w:r>
        <w:rPr>
          <w:color w:val="231F20"/>
          <w:spacing w:val="-20"/>
          <w:sz w:val="26"/>
        </w:rPr>
        <w:t> </w:t>
      </w:r>
      <w:r>
        <w:rPr>
          <w:color w:val="231F20"/>
          <w:spacing w:val="-3"/>
          <w:sz w:val="26"/>
        </w:rPr>
        <w:t>tu</w:t>
      </w:r>
      <w:r>
        <w:rPr>
          <w:color w:val="231F20"/>
          <w:spacing w:val="-19"/>
          <w:sz w:val="26"/>
        </w:rPr>
        <w:t> </w:t>
      </w:r>
      <w:r>
        <w:rPr>
          <w:color w:val="231F20"/>
          <w:spacing w:val="-3"/>
          <w:sz w:val="26"/>
        </w:rPr>
        <w:t>vô</w:t>
      </w:r>
      <w:r>
        <w:rPr>
          <w:color w:val="231F20"/>
          <w:spacing w:val="-20"/>
          <w:sz w:val="26"/>
        </w:rPr>
        <w:t> </w:t>
      </w:r>
      <w:r>
        <w:rPr>
          <w:color w:val="231F20"/>
          <w:spacing w:val="-5"/>
          <w:sz w:val="26"/>
        </w:rPr>
        <w:t>lượng</w:t>
      </w:r>
      <w:r>
        <w:rPr>
          <w:color w:val="231F20"/>
          <w:spacing w:val="-19"/>
          <w:sz w:val="26"/>
        </w:rPr>
        <w:t> </w:t>
      </w:r>
      <w:r>
        <w:rPr>
          <w:color w:val="231F20"/>
          <w:spacing w:val="-5"/>
          <w:sz w:val="26"/>
        </w:rPr>
        <w:t>định</w:t>
      </w:r>
      <w:r>
        <w:rPr>
          <w:color w:val="231F20"/>
          <w:spacing w:val="-20"/>
          <w:sz w:val="26"/>
        </w:rPr>
        <w:t> </w:t>
      </w:r>
      <w:r>
        <w:rPr>
          <w:color w:val="231F20"/>
          <w:spacing w:val="-3"/>
          <w:sz w:val="26"/>
        </w:rPr>
        <w:t>có</w:t>
      </w:r>
      <w:r>
        <w:rPr>
          <w:color w:val="231F20"/>
          <w:spacing w:val="-19"/>
          <w:sz w:val="26"/>
        </w:rPr>
        <w:t> </w:t>
      </w:r>
      <w:r>
        <w:rPr>
          <w:color w:val="231F20"/>
          <w:spacing w:val="-5"/>
          <w:sz w:val="26"/>
        </w:rPr>
        <w:t>tướng</w:t>
      </w:r>
      <w:r>
        <w:rPr>
          <w:color w:val="231F20"/>
          <w:spacing w:val="-20"/>
          <w:sz w:val="26"/>
        </w:rPr>
        <w:t> </w:t>
      </w:r>
      <w:r>
        <w:rPr>
          <w:color w:val="231F20"/>
          <w:spacing w:val="-5"/>
          <w:sz w:val="26"/>
        </w:rPr>
        <w:t>quang</w:t>
      </w:r>
      <w:r>
        <w:rPr>
          <w:color w:val="231F20"/>
          <w:spacing w:val="-19"/>
          <w:sz w:val="26"/>
        </w:rPr>
        <w:t> </w:t>
      </w:r>
      <w:r>
        <w:rPr>
          <w:color w:val="231F20"/>
          <w:spacing w:val="-6"/>
          <w:sz w:val="26"/>
        </w:rPr>
        <w:t>minh.</w:t>
      </w:r>
    </w:p>
    <w:p>
      <w:pPr>
        <w:pStyle w:val="BodyText"/>
        <w:spacing w:line="273" w:lineRule="auto" w:before="155"/>
        <w:ind w:right="105"/>
      </w:pPr>
      <w:r>
        <w:rPr>
          <w:i/>
          <w:color w:val="231F20"/>
        </w:rPr>
        <w:t>Đó gọi là tu định: Thế nào là định? </w:t>
      </w:r>
      <w:r>
        <w:rPr>
          <w:color w:val="231F20"/>
        </w:rPr>
        <w:t>Nghĩa là đối với ánh sáng tìm xét, tư </w:t>
      </w:r>
      <w:r>
        <w:rPr>
          <w:color w:val="231F20"/>
          <w:spacing w:val="-5"/>
        </w:rPr>
        <w:t>duy, </w:t>
      </w:r>
      <w:r>
        <w:rPr>
          <w:color w:val="231F20"/>
        </w:rPr>
        <w:t>hiểu rõ, quan sát, thắng giải, trụ vững, phân biệt để khởi tâm trụ cùng trụ </w:t>
      </w:r>
      <w:r>
        <w:rPr>
          <w:color w:val="231F20"/>
          <w:spacing w:val="-6"/>
        </w:rPr>
        <w:t>v.v... </w:t>
      </w:r>
      <w:r>
        <w:rPr>
          <w:color w:val="231F20"/>
        </w:rPr>
        <w:t>cho đến tánh tâm một cảnh, gọi chung </w:t>
      </w:r>
      <w:r>
        <w:rPr>
          <w:color w:val="231F20"/>
          <w:spacing w:val="-6"/>
        </w:rPr>
        <w:t>là </w:t>
      </w:r>
      <w:r>
        <w:rPr>
          <w:color w:val="231F20"/>
        </w:rPr>
        <w:t>định.</w:t>
      </w:r>
      <w:r>
        <w:rPr>
          <w:color w:val="231F20"/>
          <w:spacing w:val="-8"/>
        </w:rPr>
        <w:t> </w:t>
      </w:r>
      <w:r>
        <w:rPr>
          <w:i/>
          <w:color w:val="231F20"/>
        </w:rPr>
        <w:t>Thế</w:t>
      </w:r>
      <w:r>
        <w:rPr>
          <w:i/>
          <w:color w:val="231F20"/>
          <w:spacing w:val="-7"/>
        </w:rPr>
        <w:t> </w:t>
      </w:r>
      <w:r>
        <w:rPr>
          <w:i/>
          <w:color w:val="231F20"/>
        </w:rPr>
        <w:t>nào</w:t>
      </w:r>
      <w:r>
        <w:rPr>
          <w:i/>
          <w:color w:val="231F20"/>
          <w:spacing w:val="-8"/>
        </w:rPr>
        <w:t> </w:t>
      </w:r>
      <w:r>
        <w:rPr>
          <w:i/>
          <w:color w:val="231F20"/>
        </w:rPr>
        <w:t>là</w:t>
      </w:r>
      <w:r>
        <w:rPr>
          <w:i/>
          <w:color w:val="231F20"/>
          <w:spacing w:val="-7"/>
        </w:rPr>
        <w:t> </w:t>
      </w:r>
      <w:r>
        <w:rPr>
          <w:i/>
          <w:color w:val="231F20"/>
        </w:rPr>
        <w:t>tu?</w:t>
      </w:r>
      <w:r>
        <w:rPr>
          <w:i/>
          <w:color w:val="231F20"/>
          <w:spacing w:val="-7"/>
        </w:rPr>
        <w:t> </w:t>
      </w:r>
      <w:r>
        <w:rPr>
          <w:color w:val="231F20"/>
        </w:rPr>
        <w:t>Nghĩa</w:t>
      </w:r>
      <w:r>
        <w:rPr>
          <w:color w:val="231F20"/>
          <w:spacing w:val="-8"/>
        </w:rPr>
        <w:t> </w:t>
      </w:r>
      <w:r>
        <w:rPr>
          <w:color w:val="231F20"/>
        </w:rPr>
        <w:t>là</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định</w:t>
      </w:r>
      <w:r>
        <w:rPr>
          <w:color w:val="231F20"/>
          <w:spacing w:val="-7"/>
        </w:rPr>
        <w:t> </w:t>
      </w:r>
      <w:r>
        <w:rPr>
          <w:color w:val="231F20"/>
        </w:rPr>
        <w:t>nầy</w:t>
      </w:r>
      <w:r>
        <w:rPr>
          <w:color w:val="231F20"/>
          <w:spacing w:val="-8"/>
        </w:rPr>
        <w:t> </w:t>
      </w:r>
      <w:r>
        <w:rPr>
          <w:color w:val="231F20"/>
        </w:rPr>
        <w:t>hoặc</w:t>
      </w:r>
      <w:r>
        <w:rPr>
          <w:color w:val="231F20"/>
          <w:spacing w:val="-7"/>
        </w:rPr>
        <w:t> </w:t>
      </w:r>
      <w:r>
        <w:rPr>
          <w:color w:val="231F20"/>
        </w:rPr>
        <w:t>tu</w:t>
      </w:r>
      <w:r>
        <w:rPr>
          <w:color w:val="231F20"/>
          <w:spacing w:val="-7"/>
        </w:rPr>
        <w:t> </w:t>
      </w:r>
      <w:r>
        <w:rPr>
          <w:color w:val="231F20"/>
        </w:rPr>
        <w:t>hoặc</w:t>
      </w:r>
      <w:r>
        <w:rPr>
          <w:color w:val="231F20"/>
          <w:spacing w:val="-8"/>
        </w:rPr>
        <w:t> </w:t>
      </w:r>
      <w:r>
        <w:rPr>
          <w:color w:val="231F20"/>
        </w:rPr>
        <w:t>tập,</w:t>
      </w:r>
      <w:r>
        <w:rPr>
          <w:color w:val="231F20"/>
          <w:spacing w:val="-7"/>
        </w:rPr>
        <w:t> </w:t>
      </w:r>
      <w:r>
        <w:rPr>
          <w:color w:val="231F20"/>
        </w:rPr>
        <w:t>luôn hành luôn tác, không bỏ gia hạnh, gọi chung là tu.</w:t>
      </w:r>
    </w:p>
    <w:p>
      <w:pPr>
        <w:spacing w:line="273" w:lineRule="auto" w:before="109"/>
        <w:ind w:left="393" w:right="108" w:firstLine="566"/>
        <w:jc w:val="both"/>
        <w:rPr>
          <w:sz w:val="26"/>
        </w:rPr>
      </w:pPr>
      <w:r>
        <w:rPr>
          <w:i/>
          <w:color w:val="231F20"/>
          <w:sz w:val="26"/>
        </w:rPr>
        <w:t>Hoặc tu hoặc tập, hoặc hành tác nhiều: </w:t>
      </w:r>
      <w:r>
        <w:rPr>
          <w:color w:val="231F20"/>
          <w:sz w:val="26"/>
        </w:rPr>
        <w:t>Nghĩa là hiển bày đối với định nầy có thể đạt được tự tại.</w:t>
      </w:r>
    </w:p>
    <w:p>
      <w:pPr>
        <w:pStyle w:val="BodyText"/>
        <w:spacing w:line="273" w:lineRule="auto" w:before="112"/>
        <w:ind w:right="106"/>
      </w:pPr>
      <w:r>
        <w:rPr>
          <w:i/>
          <w:color w:val="231F20"/>
        </w:rPr>
        <w:t>Có thể khiến chứng đắc </w:t>
      </w:r>
      <w:r>
        <w:rPr>
          <w:i/>
          <w:color w:val="231F20"/>
          <w:spacing w:val="-6"/>
        </w:rPr>
        <w:t>Trí </w:t>
      </w:r>
      <w:r>
        <w:rPr>
          <w:i/>
          <w:color w:val="231F20"/>
        </w:rPr>
        <w:t>kiến thù thắng: Thế nào gọi là trí </w:t>
      </w:r>
      <w:r>
        <w:rPr>
          <w:i/>
          <w:color w:val="231F20"/>
        </w:rPr>
        <w:t>kiến thù thắng? </w:t>
      </w:r>
      <w:r>
        <w:rPr>
          <w:color w:val="231F20"/>
        </w:rPr>
        <w:t>Nghĩa là đối với định </w:t>
      </w:r>
      <w:r>
        <w:rPr>
          <w:color w:val="231F20"/>
          <w:spacing w:val="-5"/>
        </w:rPr>
        <w:t>nầy, </w:t>
      </w:r>
      <w:r>
        <w:rPr>
          <w:color w:val="231F20"/>
        </w:rPr>
        <w:t>hoặc tu hoặc tập, hoặc hành tác nhiều, đạt đến phần vị viên mãn, nên từ nơi đôi mắt cũ phát khởi thiên nhãn thanh tịnh do các đại chủng của cõi Sắc tạo nên. Nương vào thiên nhãn </w:t>
      </w:r>
      <w:r>
        <w:rPr>
          <w:color w:val="231F20"/>
          <w:spacing w:val="-5"/>
        </w:rPr>
        <w:t>nầy, </w:t>
      </w:r>
      <w:r>
        <w:rPr>
          <w:color w:val="231F20"/>
        </w:rPr>
        <w:t>sinh ra nhãn thức thanh tịnh, dựa nơi nhãn thức thanh tịnh nầy có thể quán xét khắp các sắc trước</w:t>
      </w:r>
      <w:r>
        <w:rPr>
          <w:color w:val="231F20"/>
          <w:spacing w:val="-34"/>
        </w:rPr>
        <w:t> </w:t>
      </w:r>
      <w:r>
        <w:rPr>
          <w:color w:val="231F20"/>
        </w:rPr>
        <w:t>sau, trên</w:t>
      </w:r>
      <w:r>
        <w:rPr>
          <w:color w:val="231F20"/>
          <w:spacing w:val="-5"/>
        </w:rPr>
        <w:t> </w:t>
      </w:r>
      <w:r>
        <w:rPr>
          <w:color w:val="231F20"/>
        </w:rPr>
        <w:t>dưới,</w:t>
      </w:r>
      <w:r>
        <w:rPr>
          <w:color w:val="231F20"/>
          <w:spacing w:val="-4"/>
        </w:rPr>
        <w:t> </w:t>
      </w:r>
      <w:r>
        <w:rPr>
          <w:color w:val="231F20"/>
        </w:rPr>
        <w:t>hai</w:t>
      </w:r>
      <w:r>
        <w:rPr>
          <w:color w:val="231F20"/>
          <w:spacing w:val="-4"/>
        </w:rPr>
        <w:t> </w:t>
      </w:r>
      <w:r>
        <w:rPr>
          <w:color w:val="231F20"/>
        </w:rPr>
        <w:t>biên.</w:t>
      </w:r>
      <w:r>
        <w:rPr>
          <w:color w:val="231F20"/>
          <w:spacing w:val="-4"/>
        </w:rPr>
        <w:t> </w:t>
      </w:r>
      <w:r>
        <w:rPr>
          <w:color w:val="231F20"/>
        </w:rPr>
        <w:t>Như</w:t>
      </w:r>
      <w:r>
        <w:rPr>
          <w:color w:val="231F20"/>
          <w:spacing w:val="-4"/>
        </w:rPr>
        <w:t> </w:t>
      </w:r>
      <w:r>
        <w:rPr>
          <w:color w:val="231F20"/>
        </w:rPr>
        <w:t>như</w:t>
      </w:r>
      <w:r>
        <w:rPr>
          <w:color w:val="231F20"/>
          <w:spacing w:val="-4"/>
        </w:rPr>
        <w:t> </w:t>
      </w:r>
      <w:r>
        <w:rPr>
          <w:color w:val="231F20"/>
        </w:rPr>
        <w:t>từ</w:t>
      </w:r>
      <w:r>
        <w:rPr>
          <w:color w:val="231F20"/>
          <w:spacing w:val="-4"/>
        </w:rPr>
        <w:t> </w:t>
      </w:r>
      <w:r>
        <w:rPr>
          <w:color w:val="231F20"/>
        </w:rPr>
        <w:t>đôi</w:t>
      </w:r>
      <w:r>
        <w:rPr>
          <w:color w:val="231F20"/>
          <w:spacing w:val="-5"/>
        </w:rPr>
        <w:t> </w:t>
      </w:r>
      <w:r>
        <w:rPr>
          <w:color w:val="231F20"/>
        </w:rPr>
        <w:t>mắt</w:t>
      </w:r>
      <w:r>
        <w:rPr>
          <w:color w:val="231F20"/>
          <w:spacing w:val="-4"/>
        </w:rPr>
        <w:t> </w:t>
      </w:r>
      <w:r>
        <w:rPr>
          <w:color w:val="231F20"/>
        </w:rPr>
        <w:t>cũ</w:t>
      </w:r>
      <w:r>
        <w:rPr>
          <w:color w:val="231F20"/>
          <w:spacing w:val="-4"/>
        </w:rPr>
        <w:t> </w:t>
      </w:r>
      <w:r>
        <w:rPr>
          <w:color w:val="231F20"/>
        </w:rPr>
        <w:t>đã</w:t>
      </w:r>
      <w:r>
        <w:rPr>
          <w:color w:val="231F20"/>
          <w:spacing w:val="-4"/>
        </w:rPr>
        <w:t> </w:t>
      </w:r>
      <w:r>
        <w:rPr>
          <w:color w:val="231F20"/>
        </w:rPr>
        <w:t>khởi</w:t>
      </w:r>
      <w:r>
        <w:rPr>
          <w:color w:val="231F20"/>
          <w:spacing w:val="-8"/>
        </w:rPr>
        <w:t> </w:t>
      </w:r>
      <w:r>
        <w:rPr>
          <w:color w:val="231F20"/>
        </w:rPr>
        <w:t>Thiên</w:t>
      </w:r>
      <w:r>
        <w:rPr>
          <w:color w:val="231F20"/>
          <w:spacing w:val="-4"/>
        </w:rPr>
        <w:t> </w:t>
      </w:r>
      <w:r>
        <w:rPr>
          <w:color w:val="231F20"/>
        </w:rPr>
        <w:t>nhãn</w:t>
      </w:r>
      <w:r>
        <w:rPr>
          <w:color w:val="231F20"/>
          <w:spacing w:val="-4"/>
        </w:rPr>
        <w:t> </w:t>
      </w:r>
      <w:r>
        <w:rPr>
          <w:color w:val="231F20"/>
        </w:rPr>
        <w:t>thanh tịnh do các đại chủng nơi cõi Sắc tạo nên, như thế như thế sinh</w:t>
      </w:r>
      <w:r>
        <w:rPr>
          <w:color w:val="231F20"/>
          <w:spacing w:val="-35"/>
        </w:rPr>
        <w:t> </w:t>
      </w:r>
      <w:r>
        <w:rPr>
          <w:color w:val="231F20"/>
        </w:rPr>
        <w:t>nhãn thức</w:t>
      </w:r>
      <w:r>
        <w:rPr>
          <w:color w:val="231F20"/>
          <w:spacing w:val="-9"/>
        </w:rPr>
        <w:t> </w:t>
      </w:r>
      <w:r>
        <w:rPr>
          <w:color w:val="231F20"/>
        </w:rPr>
        <w:t>thanh</w:t>
      </w:r>
      <w:r>
        <w:rPr>
          <w:color w:val="231F20"/>
          <w:spacing w:val="-9"/>
        </w:rPr>
        <w:t> </w:t>
      </w:r>
      <w:r>
        <w:rPr>
          <w:color w:val="231F20"/>
        </w:rPr>
        <w:t>tịnh,</w:t>
      </w:r>
      <w:r>
        <w:rPr>
          <w:color w:val="231F20"/>
          <w:spacing w:val="-8"/>
        </w:rPr>
        <w:t> </w:t>
      </w:r>
      <w:r>
        <w:rPr>
          <w:color w:val="231F20"/>
        </w:rPr>
        <w:t>dựa</w:t>
      </w:r>
      <w:r>
        <w:rPr>
          <w:color w:val="231F20"/>
          <w:spacing w:val="-9"/>
        </w:rPr>
        <w:t> </w:t>
      </w:r>
      <w:r>
        <w:rPr>
          <w:color w:val="231F20"/>
        </w:rPr>
        <w:t>vào</w:t>
      </w:r>
      <w:r>
        <w:rPr>
          <w:color w:val="231F20"/>
          <w:spacing w:val="-9"/>
        </w:rPr>
        <w:t> </w:t>
      </w:r>
      <w:r>
        <w:rPr>
          <w:color w:val="231F20"/>
        </w:rPr>
        <w:t>nhãn</w:t>
      </w:r>
      <w:r>
        <w:rPr>
          <w:color w:val="231F20"/>
          <w:spacing w:val="-9"/>
        </w:rPr>
        <w:t> </w:t>
      </w:r>
      <w:r>
        <w:rPr>
          <w:color w:val="231F20"/>
        </w:rPr>
        <w:t>thức</w:t>
      </w:r>
      <w:r>
        <w:rPr>
          <w:color w:val="231F20"/>
          <w:spacing w:val="-8"/>
        </w:rPr>
        <w:t> </w:t>
      </w:r>
      <w:r>
        <w:rPr>
          <w:color w:val="231F20"/>
        </w:rPr>
        <w:t>nầy</w:t>
      </w:r>
      <w:r>
        <w:rPr>
          <w:color w:val="231F20"/>
          <w:spacing w:val="-10"/>
        </w:rPr>
        <w:t> </w:t>
      </w:r>
      <w:r>
        <w:rPr>
          <w:color w:val="231F20"/>
        </w:rPr>
        <w:t>để</w:t>
      </w:r>
      <w:r>
        <w:rPr>
          <w:color w:val="231F20"/>
          <w:spacing w:val="-9"/>
        </w:rPr>
        <w:t> </w:t>
      </w:r>
      <w:r>
        <w:rPr>
          <w:color w:val="231F20"/>
        </w:rPr>
        <w:t>lãnh</w:t>
      </w:r>
      <w:r>
        <w:rPr>
          <w:color w:val="231F20"/>
          <w:spacing w:val="-9"/>
        </w:rPr>
        <w:t> </w:t>
      </w:r>
      <w:r>
        <w:rPr>
          <w:color w:val="231F20"/>
        </w:rPr>
        <w:t>nhận</w:t>
      </w:r>
      <w:r>
        <w:rPr>
          <w:color w:val="231F20"/>
          <w:spacing w:val="-9"/>
        </w:rPr>
        <w:t> </w:t>
      </w:r>
      <w:r>
        <w:rPr>
          <w:color w:val="231F20"/>
        </w:rPr>
        <w:t>quan</w:t>
      </w:r>
      <w:r>
        <w:rPr>
          <w:color w:val="231F20"/>
          <w:spacing w:val="-9"/>
        </w:rPr>
        <w:t> </w:t>
      </w:r>
      <w:r>
        <w:rPr>
          <w:color w:val="231F20"/>
        </w:rPr>
        <w:t>sát</w:t>
      </w:r>
      <w:r>
        <w:rPr>
          <w:color w:val="231F20"/>
          <w:spacing w:val="-9"/>
        </w:rPr>
        <w:t> </w:t>
      </w:r>
      <w:r>
        <w:rPr>
          <w:color w:val="231F20"/>
        </w:rPr>
        <w:t>các</w:t>
      </w:r>
      <w:r>
        <w:rPr>
          <w:color w:val="231F20"/>
          <w:spacing w:val="-9"/>
        </w:rPr>
        <w:t> </w:t>
      </w:r>
      <w:r>
        <w:rPr>
          <w:color w:val="231F20"/>
        </w:rPr>
        <w:t>thứ sắc kia. Đó gọi là </w:t>
      </w:r>
      <w:r>
        <w:rPr>
          <w:i/>
          <w:color w:val="231F20"/>
          <w:spacing w:val="-6"/>
        </w:rPr>
        <w:t>Trí </w:t>
      </w:r>
      <w:r>
        <w:rPr>
          <w:i/>
          <w:color w:val="231F20"/>
        </w:rPr>
        <w:t>kiến thù thắng</w:t>
      </w:r>
      <w:r>
        <w:rPr>
          <w:color w:val="231F20"/>
        </w:rPr>
        <w:t>. </w:t>
      </w:r>
      <w:r>
        <w:rPr>
          <w:i/>
          <w:color w:val="231F20"/>
        </w:rPr>
        <w:t>Có chỗ nói: </w:t>
      </w:r>
      <w:r>
        <w:rPr>
          <w:color w:val="231F20"/>
        </w:rPr>
        <w:t>Nghĩa là do ý tịnh nên thắng giải quán </w:t>
      </w:r>
      <w:r>
        <w:rPr>
          <w:color w:val="231F20"/>
          <w:spacing w:val="-4"/>
        </w:rPr>
        <w:t>thấy, </w:t>
      </w:r>
      <w:r>
        <w:rPr>
          <w:color w:val="231F20"/>
        </w:rPr>
        <w:t>tức nhục nhãn của người biến thành </w:t>
      </w:r>
      <w:r>
        <w:rPr>
          <w:color w:val="231F20"/>
          <w:spacing w:val="-3"/>
        </w:rPr>
        <w:t>Thiên </w:t>
      </w:r>
      <w:r>
        <w:rPr>
          <w:color w:val="231F20"/>
        </w:rPr>
        <w:t>nhãn, nên gọi là </w:t>
      </w:r>
      <w:r>
        <w:rPr>
          <w:color w:val="231F20"/>
          <w:spacing w:val="-4"/>
        </w:rPr>
        <w:t>Trí </w:t>
      </w:r>
      <w:r>
        <w:rPr>
          <w:color w:val="231F20"/>
        </w:rPr>
        <w:t>kiến thù thắng. Nay trong nghĩa nầy như trước đã nói, nhãn thức thanh tịnh tương ưng với thắng tuệ, nên gọi là </w:t>
      </w:r>
      <w:r>
        <w:rPr>
          <w:color w:val="231F20"/>
          <w:spacing w:val="-4"/>
        </w:rPr>
        <w:t>trí,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kiến.</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thức</w:t>
      </w:r>
      <w:r>
        <w:rPr>
          <w:color w:val="231F20"/>
          <w:spacing w:val="-4"/>
        </w:rPr>
        <w:t> </w:t>
      </w:r>
      <w:r>
        <w:rPr>
          <w:color w:val="231F20"/>
        </w:rPr>
        <w:t>của</w:t>
      </w:r>
      <w:r>
        <w:rPr>
          <w:color w:val="231F20"/>
          <w:spacing w:val="-4"/>
        </w:rPr>
        <w:t> </w:t>
      </w:r>
      <w:r>
        <w:rPr>
          <w:color w:val="231F20"/>
        </w:rPr>
        <w:t>thiên</w:t>
      </w:r>
      <w:r>
        <w:rPr>
          <w:color w:val="231F20"/>
          <w:spacing w:val="-4"/>
        </w:rPr>
        <w:t> </w:t>
      </w:r>
      <w:r>
        <w:rPr>
          <w:color w:val="231F20"/>
        </w:rPr>
        <w:t>nhãn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thắng</w:t>
      </w:r>
      <w:r>
        <w:rPr>
          <w:color w:val="231F20"/>
          <w:spacing w:val="-4"/>
        </w:rPr>
        <w:t> </w:t>
      </w:r>
      <w:r>
        <w:rPr>
          <w:color w:val="231F20"/>
        </w:rPr>
        <w:t>tuệ</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nên</w:t>
      </w:r>
      <w:r>
        <w:rPr>
          <w:color w:val="231F20"/>
          <w:spacing w:val="-4"/>
        </w:rPr>
        <w:t> </w:t>
      </w:r>
      <w:r>
        <w:rPr>
          <w:color w:val="231F20"/>
        </w:rPr>
        <w:t>lãnh</w:t>
      </w:r>
      <w:r>
        <w:rPr>
          <w:color w:val="231F20"/>
          <w:spacing w:val="-3"/>
        </w:rPr>
        <w:t> </w:t>
      </w:r>
      <w:r>
        <w:rPr>
          <w:color w:val="231F20"/>
        </w:rPr>
        <w:t>nhận,</w:t>
      </w:r>
      <w:r>
        <w:rPr>
          <w:color w:val="231F20"/>
          <w:spacing w:val="-3"/>
        </w:rPr>
        <w:t> </w:t>
      </w:r>
      <w:r>
        <w:rPr>
          <w:color w:val="231F20"/>
        </w:rPr>
        <w:t>quan</w:t>
      </w:r>
      <w:r>
        <w:rPr>
          <w:color w:val="231F20"/>
          <w:spacing w:val="-4"/>
        </w:rPr>
        <w:t> </w:t>
      </w:r>
      <w:r>
        <w:rPr>
          <w:color w:val="231F20"/>
        </w:rPr>
        <w:t>sát</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sắc</w:t>
      </w:r>
      <w:r>
        <w:rPr>
          <w:color w:val="231F20"/>
          <w:spacing w:val="-5"/>
        </w:rPr>
        <w:t> </w:t>
      </w:r>
      <w:r>
        <w:rPr>
          <w:color w:val="231F20"/>
        </w:rPr>
        <w:t>kia.</w:t>
      </w:r>
      <w:r>
        <w:rPr>
          <w:color w:val="231F20"/>
          <w:spacing w:val="-4"/>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4"/>
        </w:rPr>
        <w:t> </w:t>
      </w:r>
      <w:r>
        <w:rPr>
          <w:i/>
          <w:color w:val="231F20"/>
          <w:spacing w:val="-6"/>
        </w:rPr>
        <w:t>Trí</w:t>
      </w:r>
      <w:r>
        <w:rPr>
          <w:i/>
          <w:color w:val="231F20"/>
          <w:spacing w:val="-4"/>
        </w:rPr>
        <w:t> </w:t>
      </w:r>
      <w:r>
        <w:rPr>
          <w:i/>
          <w:color w:val="231F20"/>
        </w:rPr>
        <w:t>kiến</w:t>
      </w:r>
      <w:r>
        <w:rPr>
          <w:i/>
          <w:color w:val="231F20"/>
          <w:spacing w:val="-3"/>
        </w:rPr>
        <w:t> </w:t>
      </w:r>
      <w:r>
        <w:rPr>
          <w:i/>
          <w:color w:val="231F20"/>
        </w:rPr>
        <w:t>thù</w:t>
      </w:r>
      <w:r>
        <w:rPr>
          <w:i/>
          <w:color w:val="231F20"/>
          <w:spacing w:val="-3"/>
        </w:rPr>
        <w:t> </w:t>
      </w:r>
      <w:r>
        <w:rPr>
          <w:i/>
          <w:color w:val="231F20"/>
        </w:rPr>
        <w:t>thắng</w:t>
      </w:r>
      <w:r>
        <w:rPr>
          <w:color w:val="231F20"/>
        </w:rPr>
        <w:t>. Người</w:t>
      </w:r>
      <w:r>
        <w:rPr>
          <w:color w:val="231F20"/>
          <w:spacing w:val="-11"/>
        </w:rPr>
        <w:t> </w:t>
      </w:r>
      <w:r>
        <w:rPr>
          <w:color w:val="231F20"/>
        </w:rPr>
        <w:t>ấy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định</w:t>
      </w:r>
      <w:r>
        <w:rPr>
          <w:color w:val="231F20"/>
          <w:spacing w:val="-10"/>
        </w:rPr>
        <w:t> </w:t>
      </w:r>
      <w:r>
        <w:rPr>
          <w:color w:val="231F20"/>
          <w:spacing w:val="-5"/>
        </w:rPr>
        <w:t>nầy,</w:t>
      </w:r>
      <w:r>
        <w:rPr>
          <w:color w:val="231F20"/>
          <w:spacing w:val="-10"/>
        </w:rPr>
        <w:t> </w:t>
      </w:r>
      <w:r>
        <w:rPr>
          <w:color w:val="231F20"/>
        </w:rPr>
        <w:t>hoặc</w:t>
      </w:r>
      <w:r>
        <w:rPr>
          <w:color w:val="231F20"/>
          <w:spacing w:val="-10"/>
        </w:rPr>
        <w:t> </w:t>
      </w:r>
      <w:r>
        <w:rPr>
          <w:color w:val="231F20"/>
        </w:rPr>
        <w:t>tu</w:t>
      </w:r>
      <w:r>
        <w:rPr>
          <w:color w:val="231F20"/>
          <w:spacing w:val="-10"/>
        </w:rPr>
        <w:t> </w:t>
      </w:r>
      <w:r>
        <w:rPr>
          <w:color w:val="231F20"/>
        </w:rPr>
        <w:t>hoặc</w:t>
      </w:r>
      <w:r>
        <w:rPr>
          <w:color w:val="231F20"/>
          <w:spacing w:val="-10"/>
        </w:rPr>
        <w:t> </w:t>
      </w:r>
      <w:r>
        <w:rPr>
          <w:color w:val="231F20"/>
        </w:rPr>
        <w:t>tập,</w:t>
      </w:r>
      <w:r>
        <w:rPr>
          <w:color w:val="231F20"/>
          <w:spacing w:val="-10"/>
        </w:rPr>
        <w:t> </w:t>
      </w:r>
      <w:r>
        <w:rPr>
          <w:color w:val="231F20"/>
        </w:rPr>
        <w:t>hoặc</w:t>
      </w:r>
      <w:r>
        <w:rPr>
          <w:color w:val="231F20"/>
          <w:spacing w:val="-10"/>
        </w:rPr>
        <w:t> </w:t>
      </w:r>
      <w:r>
        <w:rPr>
          <w:color w:val="231F20"/>
        </w:rPr>
        <w:t>hành</w:t>
      </w:r>
      <w:r>
        <w:rPr>
          <w:color w:val="231F20"/>
          <w:spacing w:val="-10"/>
        </w:rPr>
        <w:t> </w:t>
      </w:r>
      <w:r>
        <w:rPr>
          <w:color w:val="231F20"/>
        </w:rPr>
        <w:t>tác</w:t>
      </w:r>
      <w:r>
        <w:rPr>
          <w:color w:val="231F20"/>
          <w:spacing w:val="-10"/>
        </w:rPr>
        <w:t> </w:t>
      </w:r>
      <w:r>
        <w:rPr>
          <w:color w:val="231F20"/>
        </w:rPr>
        <w:t>nhiều,</w:t>
      </w:r>
      <w:r>
        <w:rPr>
          <w:color w:val="231F20"/>
          <w:spacing w:val="-10"/>
        </w:rPr>
        <w:t> </w:t>
      </w:r>
      <w:r>
        <w:rPr>
          <w:color w:val="231F20"/>
        </w:rPr>
        <w:t>tức có</w:t>
      </w:r>
      <w:r>
        <w:rPr>
          <w:color w:val="231F20"/>
          <w:spacing w:val="-4"/>
        </w:rPr>
        <w:t> </w:t>
      </w:r>
      <w:r>
        <w:rPr>
          <w:color w:val="231F20"/>
        </w:rPr>
        <w:t>thể</w:t>
      </w:r>
      <w:r>
        <w:rPr>
          <w:color w:val="231F20"/>
          <w:spacing w:val="-4"/>
        </w:rPr>
        <w:t> </w:t>
      </w:r>
      <w:r>
        <w:rPr>
          <w:color w:val="231F20"/>
        </w:rPr>
        <w:t>chứng</w:t>
      </w:r>
      <w:r>
        <w:rPr>
          <w:color w:val="231F20"/>
          <w:spacing w:val="-4"/>
        </w:rPr>
        <w:t> </w:t>
      </w:r>
      <w:r>
        <w:rPr>
          <w:color w:val="231F20"/>
        </w:rPr>
        <w:t>được</w:t>
      </w:r>
      <w:r>
        <w:rPr>
          <w:color w:val="231F20"/>
          <w:spacing w:val="-8"/>
        </w:rPr>
        <w:t> </w:t>
      </w:r>
      <w:r>
        <w:rPr>
          <w:color w:val="231F20"/>
          <w:spacing w:val="-4"/>
        </w:rPr>
        <w:t>Trí </w:t>
      </w:r>
      <w:r>
        <w:rPr>
          <w:color w:val="231F20"/>
        </w:rPr>
        <w:t>kiến</w:t>
      </w:r>
      <w:r>
        <w:rPr>
          <w:color w:val="231F20"/>
          <w:spacing w:val="-4"/>
        </w:rPr>
        <w:t> </w:t>
      </w:r>
      <w:r>
        <w:rPr>
          <w:color w:val="231F20"/>
        </w:rPr>
        <w:t>thù</w:t>
      </w:r>
      <w:r>
        <w:rPr>
          <w:color w:val="231F20"/>
          <w:spacing w:val="-4"/>
        </w:rPr>
        <w:t> </w:t>
      </w:r>
      <w:r>
        <w:rPr>
          <w:color w:val="231F20"/>
        </w:rPr>
        <w:t>thắng,</w:t>
      </w:r>
      <w:r>
        <w:rPr>
          <w:color w:val="231F20"/>
          <w:spacing w:val="-3"/>
        </w:rPr>
        <w:t> </w:t>
      </w:r>
      <w:r>
        <w:rPr>
          <w:color w:val="231F20"/>
        </w:rPr>
        <w:t>đạt</w:t>
      </w:r>
      <w:r>
        <w:rPr>
          <w:color w:val="231F20"/>
          <w:spacing w:val="-4"/>
        </w:rPr>
        <w:t> </w:t>
      </w:r>
      <w:r>
        <w:rPr>
          <w:color w:val="231F20"/>
        </w:rPr>
        <w:t>đến</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gần</w:t>
      </w:r>
      <w:r>
        <w:rPr>
          <w:color w:val="231F20"/>
          <w:spacing w:val="-4"/>
        </w:rPr>
        <w:t> </w:t>
      </w:r>
      <w:r>
        <w:rPr>
          <w:color w:val="231F20"/>
        </w:rPr>
        <w:t>gũi</w:t>
      </w:r>
      <w:r>
        <w:rPr>
          <w:color w:val="231F20"/>
          <w:spacing w:val="-4"/>
        </w:rPr>
        <w:t> </w:t>
      </w:r>
      <w:r>
        <w:rPr>
          <w:color w:val="231F20"/>
        </w:rPr>
        <w:t>xúc chứng trí kiến thù thắng, nên gọi là </w:t>
      </w:r>
      <w:r>
        <w:rPr>
          <w:i/>
          <w:color w:val="231F20"/>
        </w:rPr>
        <w:t>Chứng</w:t>
      </w:r>
      <w:r>
        <w:rPr>
          <w:i/>
          <w:color w:val="231F20"/>
          <w:spacing w:val="-3"/>
        </w:rPr>
        <w:t> </w:t>
      </w:r>
      <w:r>
        <w:rPr>
          <w:i/>
          <w:color w:val="231F20"/>
        </w:rPr>
        <w:t>đắc</w:t>
      </w:r>
      <w:r>
        <w:rPr>
          <w:color w:val="231F20"/>
        </w:rPr>
        <w:t>.</w:t>
      </w:r>
    </w:p>
    <w:p>
      <w:pPr>
        <w:spacing w:line="273" w:lineRule="auto" w:before="110"/>
        <w:ind w:left="110" w:right="389" w:firstLine="566"/>
        <w:jc w:val="both"/>
        <w:rPr>
          <w:sz w:val="26"/>
        </w:rPr>
      </w:pPr>
      <w:r>
        <w:rPr>
          <w:color w:val="231F20"/>
          <w:sz w:val="26"/>
        </w:rPr>
        <w:t>Lại nữa, tưởng quang minh cùng hành với tánh tâm một cảnh, </w:t>
      </w:r>
      <w:r>
        <w:rPr>
          <w:i/>
          <w:color w:val="231F20"/>
          <w:sz w:val="26"/>
        </w:rPr>
        <w:t>nên gọi là định</w:t>
      </w:r>
      <w:r>
        <w:rPr>
          <w:color w:val="231F20"/>
          <w:sz w:val="26"/>
        </w:rPr>
        <w:t>. Tức đối với định nầy, hoặc tu hoặc tập, luôn hành luôn tác, không bỏ gia hạnh, </w:t>
      </w:r>
      <w:r>
        <w:rPr>
          <w:i/>
          <w:color w:val="231F20"/>
          <w:sz w:val="26"/>
        </w:rPr>
        <w:t>nên gọi là tu</w:t>
      </w:r>
      <w:r>
        <w:rPr>
          <w:color w:val="231F20"/>
          <w:sz w:val="26"/>
        </w:rPr>
        <w:t>. </w:t>
      </w:r>
      <w:r>
        <w:rPr>
          <w:i/>
          <w:color w:val="231F20"/>
          <w:sz w:val="26"/>
        </w:rPr>
        <w:t>Hoặc tu hoặc tập, hoặc </w:t>
      </w:r>
      <w:r>
        <w:rPr>
          <w:i/>
          <w:color w:val="231F20"/>
          <w:sz w:val="26"/>
        </w:rPr>
        <w:t>hành tác nhiều: </w:t>
      </w:r>
      <w:r>
        <w:rPr>
          <w:color w:val="231F20"/>
          <w:sz w:val="26"/>
        </w:rPr>
        <w:t>Tức hiển bày sự tự tại kia. </w:t>
      </w:r>
      <w:r>
        <w:rPr>
          <w:i/>
          <w:color w:val="231F20"/>
          <w:sz w:val="26"/>
        </w:rPr>
        <w:t>Có thể khiến chứng đắc </w:t>
      </w:r>
      <w:r>
        <w:rPr>
          <w:i/>
          <w:color w:val="231F20"/>
          <w:sz w:val="26"/>
        </w:rPr>
        <w:t>Trí kiến thù thắng: </w:t>
      </w:r>
      <w:r>
        <w:rPr>
          <w:color w:val="231F20"/>
          <w:sz w:val="26"/>
        </w:rPr>
        <w:t>Về nghĩa đều như trước đã nói.</w:t>
      </w:r>
    </w:p>
    <w:p>
      <w:pPr>
        <w:pStyle w:val="BodyText"/>
        <w:spacing w:before="109"/>
        <w:ind w:left="0" w:right="281" w:firstLine="0"/>
        <w:jc w:val="center"/>
      </w:pPr>
      <w:r>
        <w:rPr>
          <w:color w:val="231F20"/>
        </w:rPr>
        <w:t>*</w:t>
      </w:r>
    </w:p>
    <w:p>
      <w:pPr>
        <w:pStyle w:val="BodyText"/>
        <w:spacing w:before="1"/>
        <w:ind w:left="0" w:firstLine="0"/>
        <w:jc w:val="left"/>
        <w:rPr>
          <w:sz w:val="13"/>
        </w:rPr>
      </w:pPr>
    </w:p>
    <w:p>
      <w:pPr>
        <w:pStyle w:val="Heading3"/>
        <w:numPr>
          <w:ilvl w:val="1"/>
          <w:numId w:val="67"/>
        </w:numPr>
        <w:tabs>
          <w:tab w:pos="938" w:val="left" w:leader="none"/>
        </w:tabs>
        <w:spacing w:line="240" w:lineRule="auto" w:before="89" w:after="0"/>
        <w:ind w:left="937" w:right="0" w:hanging="261"/>
        <w:jc w:val="both"/>
        <w:rPr>
          <w:i/>
        </w:rPr>
      </w:pPr>
      <w:r>
        <w:rPr>
          <w:i/>
          <w:color w:val="231F20"/>
          <w:spacing w:val="-5"/>
        </w:rPr>
        <w:t>Tu </w:t>
      </w:r>
      <w:r>
        <w:rPr>
          <w:i/>
          <w:color w:val="231F20"/>
        </w:rPr>
        <w:t>định thứ</w:t>
      </w:r>
      <w:r>
        <w:rPr>
          <w:i/>
          <w:color w:val="231F20"/>
          <w:spacing w:val="4"/>
        </w:rPr>
        <w:t> </w:t>
      </w:r>
      <w:r>
        <w:rPr>
          <w:i/>
          <w:color w:val="231F20"/>
        </w:rPr>
        <w:t>ba:</w:t>
      </w:r>
    </w:p>
    <w:p>
      <w:pPr>
        <w:spacing w:line="273" w:lineRule="auto" w:before="155"/>
        <w:ind w:left="110" w:right="391" w:firstLine="566"/>
        <w:jc w:val="both"/>
        <w:rPr>
          <w:sz w:val="26"/>
        </w:rPr>
      </w:pPr>
      <w:r>
        <w:rPr>
          <w:i/>
          <w:color w:val="231F20"/>
          <w:sz w:val="26"/>
        </w:rPr>
        <w:t>Khéo nhận biết các thọ sinh, thọ trụ, thọ diệt, dứt hết hẳn: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quán</w:t>
      </w:r>
      <w:r>
        <w:rPr>
          <w:color w:val="231F20"/>
          <w:spacing w:val="-7"/>
          <w:sz w:val="26"/>
        </w:rPr>
        <w:t> </w:t>
      </w:r>
      <w:r>
        <w:rPr>
          <w:color w:val="231F20"/>
          <w:sz w:val="26"/>
        </w:rPr>
        <w:t>xét</w:t>
      </w:r>
      <w:r>
        <w:rPr>
          <w:color w:val="231F20"/>
          <w:spacing w:val="-6"/>
          <w:sz w:val="26"/>
        </w:rPr>
        <w:t> </w:t>
      </w:r>
      <w:r>
        <w:rPr>
          <w:color w:val="231F20"/>
          <w:sz w:val="26"/>
        </w:rPr>
        <w:t>kỹ</w:t>
      </w:r>
      <w:r>
        <w:rPr>
          <w:color w:val="231F20"/>
          <w:spacing w:val="-7"/>
          <w:sz w:val="26"/>
        </w:rPr>
        <w:t> </w:t>
      </w:r>
      <w:r>
        <w:rPr>
          <w:color w:val="231F20"/>
          <w:sz w:val="26"/>
        </w:rPr>
        <w:t>về</w:t>
      </w:r>
      <w:r>
        <w:rPr>
          <w:color w:val="231F20"/>
          <w:spacing w:val="-6"/>
          <w:sz w:val="26"/>
        </w:rPr>
        <w:t> </w:t>
      </w:r>
      <w:r>
        <w:rPr>
          <w:color w:val="231F20"/>
          <w:sz w:val="26"/>
        </w:rPr>
        <w:t>thọ</w:t>
      </w:r>
      <w:r>
        <w:rPr>
          <w:color w:val="231F20"/>
          <w:spacing w:val="-7"/>
          <w:sz w:val="26"/>
        </w:rPr>
        <w:t> </w:t>
      </w:r>
      <w:r>
        <w:rPr>
          <w:color w:val="231F20"/>
          <w:sz w:val="26"/>
        </w:rPr>
        <w:t>sinh,</w:t>
      </w:r>
      <w:r>
        <w:rPr>
          <w:color w:val="231F20"/>
          <w:spacing w:val="-6"/>
          <w:sz w:val="26"/>
        </w:rPr>
        <w:t> </w:t>
      </w:r>
      <w:r>
        <w:rPr>
          <w:color w:val="231F20"/>
          <w:sz w:val="26"/>
        </w:rPr>
        <w:t>thọ</w:t>
      </w:r>
      <w:r>
        <w:rPr>
          <w:color w:val="231F20"/>
          <w:spacing w:val="-7"/>
          <w:sz w:val="26"/>
        </w:rPr>
        <w:t> </w:t>
      </w:r>
      <w:r>
        <w:rPr>
          <w:color w:val="231F20"/>
          <w:sz w:val="26"/>
        </w:rPr>
        <w:t>trụ,</w:t>
      </w:r>
      <w:r>
        <w:rPr>
          <w:color w:val="231F20"/>
          <w:spacing w:val="-6"/>
          <w:sz w:val="26"/>
        </w:rPr>
        <w:t> </w:t>
      </w:r>
      <w:r>
        <w:rPr>
          <w:color w:val="231F20"/>
          <w:sz w:val="26"/>
        </w:rPr>
        <w:t>thọ</w:t>
      </w:r>
      <w:r>
        <w:rPr>
          <w:color w:val="231F20"/>
          <w:spacing w:val="-7"/>
          <w:sz w:val="26"/>
        </w:rPr>
        <w:t> </w:t>
      </w:r>
      <w:r>
        <w:rPr>
          <w:color w:val="231F20"/>
          <w:sz w:val="26"/>
        </w:rPr>
        <w:t>diệt,</w:t>
      </w:r>
      <w:r>
        <w:rPr>
          <w:color w:val="231F20"/>
          <w:spacing w:val="-6"/>
          <w:sz w:val="26"/>
        </w:rPr>
        <w:t> </w:t>
      </w:r>
      <w:r>
        <w:rPr>
          <w:color w:val="231F20"/>
          <w:sz w:val="26"/>
        </w:rPr>
        <w:t>trừ</w:t>
      </w:r>
      <w:r>
        <w:rPr>
          <w:color w:val="231F20"/>
          <w:spacing w:val="-7"/>
          <w:sz w:val="26"/>
        </w:rPr>
        <w:t> </w:t>
      </w:r>
      <w:r>
        <w:rPr>
          <w:color w:val="231F20"/>
          <w:sz w:val="26"/>
        </w:rPr>
        <w:t>dứt</w:t>
      </w:r>
      <w:r>
        <w:rPr>
          <w:color w:val="231F20"/>
          <w:spacing w:val="-6"/>
          <w:sz w:val="26"/>
        </w:rPr>
        <w:t> </w:t>
      </w:r>
      <w:r>
        <w:rPr>
          <w:color w:val="231F20"/>
          <w:sz w:val="26"/>
        </w:rPr>
        <w:t>hết</w:t>
      </w:r>
      <w:r>
        <w:rPr>
          <w:color w:val="231F20"/>
          <w:spacing w:val="-7"/>
          <w:sz w:val="26"/>
        </w:rPr>
        <w:t> </w:t>
      </w:r>
      <w:r>
        <w:rPr>
          <w:color w:val="231F20"/>
          <w:sz w:val="26"/>
        </w:rPr>
        <w:t>hẳn</w:t>
      </w:r>
      <w:r>
        <w:rPr>
          <w:color w:val="231F20"/>
          <w:spacing w:val="-6"/>
          <w:sz w:val="26"/>
        </w:rPr>
        <w:t> </w:t>
      </w:r>
      <w:r>
        <w:rPr>
          <w:color w:val="231F20"/>
          <w:sz w:val="26"/>
        </w:rPr>
        <w:t>các thứ đó.</w:t>
      </w:r>
    </w:p>
    <w:p>
      <w:pPr>
        <w:spacing w:line="273" w:lineRule="auto" w:before="111"/>
        <w:ind w:left="110" w:right="391" w:firstLine="566"/>
        <w:jc w:val="both"/>
        <w:rPr>
          <w:sz w:val="26"/>
        </w:rPr>
      </w:pPr>
      <w:r>
        <w:rPr>
          <w:i/>
          <w:color w:val="231F20"/>
          <w:sz w:val="26"/>
        </w:rPr>
        <w:t>Trụ niệm không phải là không trụ niệm: </w:t>
      </w:r>
      <w:r>
        <w:rPr>
          <w:color w:val="231F20"/>
          <w:sz w:val="26"/>
        </w:rPr>
        <w:t>Nghĩa là khi quan sát kỹ về thọ sinh thì đủ niệm chánh tri. Khi quan sát kỹ về thọ trụ, thọ diệt, dứt trừ hết hẳn cũng đủ niệm chánh tri.</w:t>
      </w:r>
    </w:p>
    <w:p>
      <w:pPr>
        <w:spacing w:line="273" w:lineRule="auto" w:before="110"/>
        <w:ind w:left="110" w:right="390" w:firstLine="566"/>
        <w:jc w:val="both"/>
        <w:rPr>
          <w:sz w:val="26"/>
        </w:rPr>
      </w:pPr>
      <w:r>
        <w:rPr>
          <w:i/>
          <w:color w:val="231F20"/>
          <w:sz w:val="26"/>
        </w:rPr>
        <w:t>Khéo nhận biết các tưởng, các tầm </w:t>
      </w:r>
      <w:r>
        <w:rPr>
          <w:i/>
          <w:color w:val="231F20"/>
          <w:spacing w:val="-4"/>
          <w:sz w:val="26"/>
        </w:rPr>
        <w:t>v.v…: </w:t>
      </w:r>
      <w:r>
        <w:rPr>
          <w:color w:val="231F20"/>
          <w:sz w:val="26"/>
        </w:rPr>
        <w:t>Nghĩa là quán xét kỹ về tưởng tầm sinh, tưởng tầm trụ, tưởng tầm diệt để diệt trừ hết hẳn.</w:t>
      </w:r>
    </w:p>
    <w:p>
      <w:pPr>
        <w:spacing w:line="273" w:lineRule="auto" w:before="112"/>
        <w:ind w:left="110" w:right="391" w:firstLine="566"/>
        <w:jc w:val="both"/>
        <w:rPr>
          <w:sz w:val="26"/>
        </w:rPr>
      </w:pPr>
      <w:r>
        <w:rPr>
          <w:i/>
          <w:color w:val="231F20"/>
          <w:sz w:val="26"/>
        </w:rPr>
        <w:t>Trụ niệm không phải là không trụ niệm: </w:t>
      </w:r>
      <w:r>
        <w:rPr>
          <w:color w:val="231F20"/>
          <w:sz w:val="26"/>
        </w:rPr>
        <w:t>Nghĩa là quán xét kỹ về tưởng tầm lúc sinh, lúc trụ, lúc diệt, trừ dứt hết hẳn đều đủ niệm chánh tri.</w:t>
      </w:r>
    </w:p>
    <w:p>
      <w:pPr>
        <w:spacing w:before="111"/>
        <w:ind w:left="677" w:right="0" w:firstLine="0"/>
        <w:jc w:val="both"/>
        <w:rPr>
          <w:i/>
          <w:sz w:val="26"/>
        </w:rPr>
      </w:pPr>
      <w:r>
        <w:rPr>
          <w:i/>
          <w:color w:val="231F20"/>
          <w:sz w:val="26"/>
        </w:rPr>
        <w:t>Đó gọi là tu định:</w:t>
      </w:r>
    </w:p>
    <w:p>
      <w:pPr>
        <w:pStyle w:val="BodyText"/>
        <w:spacing w:line="273" w:lineRule="auto" w:before="155"/>
        <w:ind w:left="110" w:right="390"/>
      </w:pPr>
      <w:r>
        <w:rPr>
          <w:i/>
          <w:color w:val="231F20"/>
        </w:rPr>
        <w:t>Thế nào là định? </w:t>
      </w:r>
      <w:r>
        <w:rPr>
          <w:color w:val="231F20"/>
        </w:rPr>
        <w:t>Tức bấy giờ người ấy khởi suy nghĩ: “Nay ta đối với các pháp nên chánh tư </w:t>
      </w:r>
      <w:r>
        <w:rPr>
          <w:color w:val="231F20"/>
          <w:spacing w:val="-5"/>
        </w:rPr>
        <w:t>duy, </w:t>
      </w:r>
      <w:r>
        <w:rPr>
          <w:color w:val="231F20"/>
        </w:rPr>
        <w:t>không khởi các pháp bất </w:t>
      </w:r>
      <w:r>
        <w:rPr>
          <w:color w:val="231F20"/>
          <w:spacing w:val="-3"/>
        </w:rPr>
        <w:t>thiện, </w:t>
      </w:r>
      <w:r>
        <w:rPr>
          <w:color w:val="231F20"/>
        </w:rPr>
        <w:t>khởi các pháp thiện, không khởi các pháp vô ký, khởi các pháp </w:t>
      </w:r>
      <w:r>
        <w:rPr>
          <w:color w:val="231F20"/>
          <w:spacing w:val="-4"/>
        </w:rPr>
        <w:t>hữu </w:t>
      </w:r>
      <w:r>
        <w:rPr>
          <w:color w:val="231F20"/>
        </w:rPr>
        <w:t>ký,</w:t>
      </w:r>
      <w:r>
        <w:rPr>
          <w:color w:val="231F20"/>
          <w:spacing w:val="-9"/>
        </w:rPr>
        <w:t> </w:t>
      </w:r>
      <w:r>
        <w:rPr>
          <w:color w:val="231F20"/>
        </w:rPr>
        <w:t>khiến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chẳng</w:t>
      </w:r>
      <w:r>
        <w:rPr>
          <w:color w:val="231F20"/>
          <w:spacing w:val="-8"/>
        </w:rPr>
        <w:t> </w:t>
      </w:r>
      <w:r>
        <w:rPr>
          <w:color w:val="231F20"/>
        </w:rPr>
        <w:t>trụ</w:t>
      </w:r>
      <w:r>
        <w:rPr>
          <w:color w:val="231F20"/>
          <w:spacing w:val="-9"/>
        </w:rPr>
        <w:t> </w:t>
      </w:r>
      <w:r>
        <w:rPr>
          <w:color w:val="231F20"/>
        </w:rPr>
        <w:t>lâu,</w:t>
      </w:r>
      <w:r>
        <w:rPr>
          <w:color w:val="231F20"/>
          <w:spacing w:val="-9"/>
        </w:rPr>
        <w:t> </w:t>
      </w:r>
      <w:r>
        <w:rPr>
          <w:color w:val="231F20"/>
        </w:rPr>
        <w:t>khiến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thiện</w:t>
      </w:r>
      <w:r>
        <w:rPr>
          <w:color w:val="231F20"/>
          <w:spacing w:val="-9"/>
        </w:rPr>
        <w:t> </w:t>
      </w:r>
      <w:r>
        <w:rPr>
          <w:color w:val="231F20"/>
          <w:spacing w:val="-4"/>
        </w:rPr>
        <w:t>được </w:t>
      </w:r>
      <w:r>
        <w:rPr>
          <w:color w:val="231F20"/>
        </w:rPr>
        <w:t>trụ</w:t>
      </w:r>
      <w:r>
        <w:rPr>
          <w:color w:val="231F20"/>
          <w:spacing w:val="10"/>
        </w:rPr>
        <w:t> </w:t>
      </w:r>
      <w:r>
        <w:rPr>
          <w:color w:val="231F20"/>
        </w:rPr>
        <w:t>lâu,</w:t>
      </w:r>
      <w:r>
        <w:rPr>
          <w:color w:val="231F20"/>
          <w:spacing w:val="10"/>
        </w:rPr>
        <w:t> </w:t>
      </w:r>
      <w:r>
        <w:rPr>
          <w:color w:val="231F20"/>
        </w:rPr>
        <w:t>khiến</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0"/>
        </w:rPr>
        <w:t> </w:t>
      </w:r>
      <w:r>
        <w:rPr>
          <w:color w:val="231F20"/>
        </w:rPr>
        <w:t>trụ</w:t>
      </w:r>
      <w:r>
        <w:rPr>
          <w:color w:val="231F20"/>
          <w:spacing w:val="10"/>
        </w:rPr>
        <w:t> </w:t>
      </w:r>
      <w:r>
        <w:rPr>
          <w:color w:val="231F20"/>
        </w:rPr>
        <w:t>lâu,</w:t>
      </w:r>
      <w:r>
        <w:rPr>
          <w:color w:val="231F20"/>
          <w:spacing w:val="10"/>
        </w:rPr>
        <w:t> </w:t>
      </w:r>
      <w:r>
        <w:rPr>
          <w:color w:val="231F20"/>
        </w:rPr>
        <w:t>khiến</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spacing w:val="-6"/>
        </w:rPr>
        <w:t>ký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được</w:t>
      </w:r>
      <w:r>
        <w:rPr>
          <w:color w:val="231F20"/>
          <w:spacing w:val="-13"/>
        </w:rPr>
        <w:t> </w:t>
      </w:r>
      <w:r>
        <w:rPr>
          <w:color w:val="231F20"/>
        </w:rPr>
        <w:t>trụ</w:t>
      </w:r>
      <w:r>
        <w:rPr>
          <w:color w:val="231F20"/>
          <w:spacing w:val="-13"/>
        </w:rPr>
        <w:t> </w:t>
      </w:r>
      <w:r>
        <w:rPr>
          <w:color w:val="231F20"/>
        </w:rPr>
        <w:t>lâu”.</w:t>
      </w:r>
      <w:r>
        <w:rPr>
          <w:color w:val="231F20"/>
          <w:spacing w:val="-12"/>
        </w:rPr>
        <w:t> </w:t>
      </w:r>
      <w:r>
        <w:rPr>
          <w:color w:val="231F20"/>
        </w:rPr>
        <w:t>Người</w:t>
      </w:r>
      <w:r>
        <w:rPr>
          <w:color w:val="231F20"/>
          <w:spacing w:val="-13"/>
        </w:rPr>
        <w:t> </w:t>
      </w:r>
      <w:r>
        <w:rPr>
          <w:color w:val="231F20"/>
        </w:rPr>
        <w:t>ấy</w:t>
      </w:r>
      <w:r>
        <w:rPr>
          <w:color w:val="231F20"/>
          <w:spacing w:val="-12"/>
        </w:rPr>
        <w:t> </w:t>
      </w:r>
      <w:r>
        <w:rPr>
          <w:color w:val="231F20"/>
        </w:rPr>
        <w:t>bấy</w:t>
      </w:r>
      <w:r>
        <w:rPr>
          <w:color w:val="231F20"/>
          <w:spacing w:val="-13"/>
        </w:rPr>
        <w:t> </w:t>
      </w:r>
      <w:r>
        <w:rPr>
          <w:color w:val="231F20"/>
        </w:rPr>
        <w:t>giờ</w:t>
      </w:r>
      <w:r>
        <w:rPr>
          <w:color w:val="231F20"/>
          <w:spacing w:val="-12"/>
        </w:rPr>
        <w:t> </w:t>
      </w:r>
      <w:r>
        <w:rPr>
          <w:color w:val="231F20"/>
        </w:rPr>
        <w:t>cũng</w:t>
      </w:r>
      <w:r>
        <w:rPr>
          <w:color w:val="231F20"/>
          <w:spacing w:val="-13"/>
        </w:rPr>
        <w:t> </w:t>
      </w:r>
      <w:r>
        <w:rPr>
          <w:color w:val="231F20"/>
        </w:rPr>
        <w:t>quan</w:t>
      </w:r>
      <w:r>
        <w:rPr>
          <w:color w:val="231F20"/>
          <w:spacing w:val="-12"/>
        </w:rPr>
        <w:t> </w:t>
      </w:r>
      <w:r>
        <w:rPr>
          <w:color w:val="231F20"/>
        </w:rPr>
        <w:t>sát</w:t>
      </w:r>
      <w:r>
        <w:rPr>
          <w:color w:val="231F20"/>
          <w:spacing w:val="-13"/>
        </w:rPr>
        <w:t> </w:t>
      </w:r>
      <w:r>
        <w:rPr>
          <w:color w:val="231F20"/>
        </w:rPr>
        <w:t>tâm,</w:t>
      </w:r>
      <w:r>
        <w:rPr>
          <w:color w:val="231F20"/>
          <w:spacing w:val="-13"/>
        </w:rPr>
        <w:t> </w:t>
      </w:r>
      <w:r>
        <w:rPr>
          <w:color w:val="231F20"/>
        </w:rPr>
        <w:t>cũng</w:t>
      </w:r>
      <w:r>
        <w:rPr>
          <w:color w:val="231F20"/>
          <w:spacing w:val="-12"/>
        </w:rPr>
        <w:t> </w:t>
      </w:r>
      <w:r>
        <w:rPr>
          <w:color w:val="231F20"/>
        </w:rPr>
        <w:t>quan</w:t>
      </w:r>
      <w:r>
        <w:rPr>
          <w:color w:val="231F20"/>
          <w:spacing w:val="-13"/>
        </w:rPr>
        <w:t> </w:t>
      </w:r>
      <w:r>
        <w:rPr>
          <w:color w:val="231F20"/>
        </w:rPr>
        <w:t>sát</w:t>
      </w:r>
      <w:r>
        <w:rPr>
          <w:color w:val="231F20"/>
          <w:spacing w:val="-12"/>
        </w:rPr>
        <w:t> </w:t>
      </w:r>
      <w:r>
        <w:rPr>
          <w:color w:val="231F20"/>
        </w:rPr>
        <w:t>các pháp tâm sở. Khi quan sát các pháp tâm và tâm sở, tức khởi tâm trụ cùng trụ </w:t>
      </w:r>
      <w:r>
        <w:rPr>
          <w:color w:val="231F20"/>
          <w:spacing w:val="-5"/>
        </w:rPr>
        <w:t>v.v… </w:t>
      </w:r>
      <w:r>
        <w:rPr>
          <w:color w:val="231F20"/>
        </w:rPr>
        <w:t>cho đến tánh tâm một cảnh, gọi chung là</w:t>
      </w:r>
      <w:r>
        <w:rPr>
          <w:color w:val="231F20"/>
          <w:spacing w:val="6"/>
        </w:rPr>
        <w:t> </w:t>
      </w:r>
      <w:r>
        <w:rPr>
          <w:color w:val="231F20"/>
        </w:rPr>
        <w:t>định.</w:t>
      </w:r>
    </w:p>
    <w:p>
      <w:pPr>
        <w:pStyle w:val="BodyText"/>
        <w:spacing w:line="273" w:lineRule="auto" w:before="111"/>
        <w:ind w:right="108"/>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9"/>
        </w:rPr>
        <w:t> </w:t>
      </w:r>
      <w:r>
        <w:rPr>
          <w:i/>
          <w:color w:val="231F20"/>
        </w:rPr>
        <w:t>tu?</w:t>
      </w:r>
      <w:r>
        <w:rPr>
          <w:i/>
          <w:color w:val="231F20"/>
          <w:spacing w:val="-9"/>
        </w:rPr>
        <w:t> </w:t>
      </w:r>
      <w:r>
        <w:rPr>
          <w:color w:val="231F20"/>
        </w:rPr>
        <w:t>Nghĩa</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định</w:t>
      </w:r>
      <w:r>
        <w:rPr>
          <w:color w:val="231F20"/>
          <w:spacing w:val="-9"/>
        </w:rPr>
        <w:t> </w:t>
      </w:r>
      <w:r>
        <w:rPr>
          <w:color w:val="231F20"/>
          <w:spacing w:val="-5"/>
        </w:rPr>
        <w:t>nầy,</w:t>
      </w:r>
      <w:r>
        <w:rPr>
          <w:color w:val="231F20"/>
          <w:spacing w:val="-10"/>
        </w:rPr>
        <w:t> </w:t>
      </w:r>
      <w:r>
        <w:rPr>
          <w:color w:val="231F20"/>
        </w:rPr>
        <w:t>hoặc</w:t>
      </w:r>
      <w:r>
        <w:rPr>
          <w:color w:val="231F20"/>
          <w:spacing w:val="-9"/>
        </w:rPr>
        <w:t> </w:t>
      </w:r>
      <w:r>
        <w:rPr>
          <w:color w:val="231F20"/>
        </w:rPr>
        <w:t>tu</w:t>
      </w:r>
      <w:r>
        <w:rPr>
          <w:color w:val="231F20"/>
          <w:spacing w:val="-9"/>
        </w:rPr>
        <w:t> </w:t>
      </w:r>
      <w:r>
        <w:rPr>
          <w:color w:val="231F20"/>
        </w:rPr>
        <w:t>hoặc</w:t>
      </w:r>
      <w:r>
        <w:rPr>
          <w:color w:val="231F20"/>
          <w:spacing w:val="-9"/>
        </w:rPr>
        <w:t> </w:t>
      </w:r>
      <w:r>
        <w:rPr>
          <w:color w:val="231F20"/>
        </w:rPr>
        <w:t>tập,</w:t>
      </w:r>
      <w:r>
        <w:rPr>
          <w:color w:val="231F20"/>
          <w:spacing w:val="-9"/>
        </w:rPr>
        <w:t> </w:t>
      </w:r>
      <w:r>
        <w:rPr>
          <w:color w:val="231F20"/>
        </w:rPr>
        <w:t>luôn hành luôn tạo, không bỏ gia hạnh, gọi chung là tu.</w:t>
      </w:r>
    </w:p>
    <w:p>
      <w:pPr>
        <w:spacing w:line="273" w:lineRule="auto" w:before="111"/>
        <w:ind w:left="393" w:right="108" w:firstLine="566"/>
        <w:jc w:val="both"/>
        <w:rPr>
          <w:sz w:val="26"/>
        </w:rPr>
      </w:pPr>
      <w:r>
        <w:rPr>
          <w:i/>
          <w:color w:val="231F20"/>
          <w:sz w:val="26"/>
        </w:rPr>
        <w:t>Hoặc tu hoặc tập, hoặc hành tác nhiều: </w:t>
      </w:r>
      <w:r>
        <w:rPr>
          <w:color w:val="231F20"/>
          <w:sz w:val="26"/>
        </w:rPr>
        <w:t>Nghĩa là hiển bày đối với định nầy có thể đạt được tự tại.</w:t>
      </w:r>
    </w:p>
    <w:p>
      <w:pPr>
        <w:pStyle w:val="BodyText"/>
        <w:spacing w:line="273" w:lineRule="auto" w:before="112"/>
        <w:ind w:right="106"/>
      </w:pPr>
      <w:r>
        <w:rPr>
          <w:i/>
          <w:color w:val="231F20"/>
        </w:rPr>
        <w:t>Có thể khiến chứng đắc </w:t>
      </w:r>
      <w:r>
        <w:rPr>
          <w:i/>
          <w:color w:val="231F20"/>
          <w:spacing w:val="-5"/>
        </w:rPr>
        <w:t>Tuệ </w:t>
      </w:r>
      <w:r>
        <w:rPr>
          <w:i/>
          <w:color w:val="231F20"/>
        </w:rPr>
        <w:t>phân biệt thắng diệu: </w:t>
      </w:r>
      <w:r>
        <w:rPr>
          <w:color w:val="231F20"/>
        </w:rPr>
        <w:t>Nghĩa là</w:t>
      </w:r>
      <w:r>
        <w:rPr>
          <w:color w:val="231F20"/>
          <w:spacing w:val="-36"/>
        </w:rPr>
        <w:t> </w:t>
      </w:r>
      <w:r>
        <w:rPr>
          <w:color w:val="231F20"/>
        </w:rPr>
        <w:t>đối với định </w:t>
      </w:r>
      <w:r>
        <w:rPr>
          <w:color w:val="231F20"/>
          <w:spacing w:val="-5"/>
        </w:rPr>
        <w:t>nầy, </w:t>
      </w:r>
      <w:r>
        <w:rPr>
          <w:color w:val="231F20"/>
        </w:rPr>
        <w:t>hoặc tu hoặc tập, hoặc hành tác nhiều, tức có thể </w:t>
      </w:r>
      <w:r>
        <w:rPr>
          <w:color w:val="231F20"/>
          <w:spacing w:val="-3"/>
        </w:rPr>
        <w:t>khiến </w:t>
      </w:r>
      <w:r>
        <w:rPr>
          <w:color w:val="231F20"/>
        </w:rPr>
        <w:t>tất cả tuệ bất thiện, tuệ dẫn đến phi lý, và tuệ bất thiện hiện có làm chướng ngại định đều được phá trừ, xả bỏ, không khởi các tuệ trái ngược </w:t>
      </w:r>
      <w:r>
        <w:rPr>
          <w:color w:val="231F20"/>
          <w:spacing w:val="-6"/>
        </w:rPr>
        <w:t>ấy, </w:t>
      </w:r>
      <w:r>
        <w:rPr>
          <w:color w:val="231F20"/>
        </w:rPr>
        <w:t>sinh trưởng bền trụ tuệ thiện, do đấy nên nói có thể khiến chứng đắc </w:t>
      </w:r>
      <w:r>
        <w:rPr>
          <w:i/>
          <w:color w:val="231F20"/>
          <w:spacing w:val="-5"/>
        </w:rPr>
        <w:t>Tuệ </w:t>
      </w:r>
      <w:r>
        <w:rPr>
          <w:i/>
          <w:color w:val="231F20"/>
        </w:rPr>
        <w:t>phân biệt thắng diệu</w:t>
      </w:r>
      <w:r>
        <w:rPr>
          <w:color w:val="231F20"/>
        </w:rPr>
        <w:t>. Tức đối với tuệ nầy được</w:t>
      </w:r>
      <w:r>
        <w:rPr>
          <w:color w:val="231F20"/>
          <w:spacing w:val="-40"/>
        </w:rPr>
        <w:t> </w:t>
      </w:r>
      <w:r>
        <w:rPr>
          <w:color w:val="231F20"/>
        </w:rPr>
        <w:t>thành tựu gần gũi xúc chứng, nên gọi là </w:t>
      </w:r>
      <w:r>
        <w:rPr>
          <w:i/>
          <w:color w:val="231F20"/>
        </w:rPr>
        <w:t>Chứng</w:t>
      </w:r>
      <w:r>
        <w:rPr>
          <w:i/>
          <w:color w:val="231F20"/>
          <w:spacing w:val="-2"/>
        </w:rPr>
        <w:t> </w:t>
      </w:r>
      <w:r>
        <w:rPr>
          <w:i/>
          <w:color w:val="231F20"/>
        </w:rPr>
        <w:t>đắc</w:t>
      </w:r>
      <w:r>
        <w:rPr>
          <w:color w:val="231F20"/>
        </w:rPr>
        <w:t>.</w:t>
      </w:r>
    </w:p>
    <w:p>
      <w:pPr>
        <w:spacing w:line="273" w:lineRule="auto" w:before="108"/>
        <w:ind w:left="393" w:right="107" w:firstLine="566"/>
        <w:jc w:val="both"/>
        <w:rPr>
          <w:sz w:val="26"/>
        </w:rPr>
      </w:pPr>
      <w:r>
        <w:rPr>
          <w:color w:val="231F20"/>
          <w:sz w:val="26"/>
        </w:rPr>
        <w:t>Lại nữa, quán xét kỹ về tầm thọ tưởng cùng hành với tánh </w:t>
      </w:r>
      <w:r>
        <w:rPr>
          <w:color w:val="231F20"/>
          <w:spacing w:val="-5"/>
          <w:sz w:val="26"/>
        </w:rPr>
        <w:t>tâm </w:t>
      </w:r>
      <w:r>
        <w:rPr>
          <w:color w:val="231F20"/>
          <w:sz w:val="26"/>
        </w:rPr>
        <w:t>một cảnh, </w:t>
      </w:r>
      <w:r>
        <w:rPr>
          <w:i/>
          <w:color w:val="231F20"/>
          <w:sz w:val="26"/>
        </w:rPr>
        <w:t>nên gọi là định</w:t>
      </w:r>
      <w:r>
        <w:rPr>
          <w:color w:val="231F20"/>
          <w:sz w:val="26"/>
        </w:rPr>
        <w:t>. Tức đối với định nầy hoặc tu hoặc tập, luôn hành luôn tạo, không bỏ gia hạnh, </w:t>
      </w:r>
      <w:r>
        <w:rPr>
          <w:i/>
          <w:color w:val="231F20"/>
          <w:sz w:val="26"/>
        </w:rPr>
        <w:t>nên gọi là tu</w:t>
      </w:r>
      <w:r>
        <w:rPr>
          <w:color w:val="231F20"/>
          <w:sz w:val="26"/>
        </w:rPr>
        <w:t>. </w:t>
      </w:r>
      <w:r>
        <w:rPr>
          <w:i/>
          <w:color w:val="231F20"/>
          <w:sz w:val="26"/>
        </w:rPr>
        <w:t>Hoặc tu hoặc </w:t>
      </w:r>
      <w:r>
        <w:rPr>
          <w:i/>
          <w:color w:val="231F20"/>
          <w:sz w:val="26"/>
        </w:rPr>
        <w:t>tập, hoặc hành tác nhiều: </w:t>
      </w:r>
      <w:r>
        <w:rPr>
          <w:color w:val="231F20"/>
          <w:sz w:val="26"/>
        </w:rPr>
        <w:t>Tức hiển bày sự tự tại kia. </w:t>
      </w:r>
      <w:r>
        <w:rPr>
          <w:i/>
          <w:color w:val="231F20"/>
          <w:sz w:val="26"/>
        </w:rPr>
        <w:t>Có thể khiến </w:t>
      </w:r>
      <w:r>
        <w:rPr>
          <w:i/>
          <w:color w:val="231F20"/>
          <w:sz w:val="26"/>
        </w:rPr>
        <w:t>chứng</w:t>
      </w:r>
      <w:r>
        <w:rPr>
          <w:i/>
          <w:color w:val="231F20"/>
          <w:spacing w:val="-4"/>
          <w:sz w:val="26"/>
        </w:rPr>
        <w:t> </w:t>
      </w:r>
      <w:r>
        <w:rPr>
          <w:i/>
          <w:color w:val="231F20"/>
          <w:sz w:val="26"/>
        </w:rPr>
        <w:t>đắc</w:t>
      </w:r>
      <w:r>
        <w:rPr>
          <w:i/>
          <w:color w:val="231F20"/>
          <w:spacing w:val="-4"/>
          <w:sz w:val="26"/>
        </w:rPr>
        <w:t> </w:t>
      </w:r>
      <w:r>
        <w:rPr>
          <w:i/>
          <w:color w:val="231F20"/>
          <w:spacing w:val="-5"/>
          <w:sz w:val="26"/>
        </w:rPr>
        <w:t>Tuệ</w:t>
      </w:r>
      <w:r>
        <w:rPr>
          <w:i/>
          <w:color w:val="231F20"/>
          <w:spacing w:val="-4"/>
          <w:sz w:val="26"/>
        </w:rPr>
        <w:t> </w:t>
      </w:r>
      <w:r>
        <w:rPr>
          <w:i/>
          <w:color w:val="231F20"/>
          <w:sz w:val="26"/>
        </w:rPr>
        <w:t>phân</w:t>
      </w:r>
      <w:r>
        <w:rPr>
          <w:i/>
          <w:color w:val="231F20"/>
          <w:spacing w:val="-4"/>
          <w:sz w:val="26"/>
        </w:rPr>
        <w:t> </w:t>
      </w:r>
      <w:r>
        <w:rPr>
          <w:i/>
          <w:color w:val="231F20"/>
          <w:sz w:val="26"/>
        </w:rPr>
        <w:t>biệt</w:t>
      </w:r>
      <w:r>
        <w:rPr>
          <w:i/>
          <w:color w:val="231F20"/>
          <w:spacing w:val="-4"/>
          <w:sz w:val="26"/>
        </w:rPr>
        <w:t> </w:t>
      </w:r>
      <w:r>
        <w:rPr>
          <w:i/>
          <w:color w:val="231F20"/>
          <w:sz w:val="26"/>
        </w:rPr>
        <w:t>thắng</w:t>
      </w:r>
      <w:r>
        <w:rPr>
          <w:i/>
          <w:color w:val="231F20"/>
          <w:spacing w:val="-4"/>
          <w:sz w:val="26"/>
        </w:rPr>
        <w:t> </w:t>
      </w:r>
      <w:r>
        <w:rPr>
          <w:i/>
          <w:color w:val="231F20"/>
          <w:sz w:val="26"/>
        </w:rPr>
        <w:t>diệu:</w:t>
      </w:r>
      <w:r>
        <w:rPr>
          <w:i/>
          <w:color w:val="231F20"/>
          <w:spacing w:val="-9"/>
          <w:sz w:val="26"/>
        </w:rPr>
        <w:t> </w:t>
      </w:r>
      <w:r>
        <w:rPr>
          <w:color w:val="231F20"/>
          <w:sz w:val="26"/>
        </w:rPr>
        <w:t>Về</w:t>
      </w:r>
      <w:r>
        <w:rPr>
          <w:color w:val="231F20"/>
          <w:spacing w:val="-4"/>
          <w:sz w:val="26"/>
        </w:rPr>
        <w:t> </w:t>
      </w:r>
      <w:r>
        <w:rPr>
          <w:color w:val="231F20"/>
          <w:sz w:val="26"/>
        </w:rPr>
        <w:t>nghĩa</w:t>
      </w:r>
      <w:r>
        <w:rPr>
          <w:color w:val="231F20"/>
          <w:spacing w:val="-4"/>
          <w:sz w:val="26"/>
        </w:rPr>
        <w:t> </w:t>
      </w:r>
      <w:r>
        <w:rPr>
          <w:color w:val="231F20"/>
          <w:sz w:val="26"/>
        </w:rPr>
        <w:t>đều</w:t>
      </w:r>
      <w:r>
        <w:rPr>
          <w:color w:val="231F20"/>
          <w:spacing w:val="-4"/>
          <w:sz w:val="26"/>
        </w:rPr>
        <w:t> </w:t>
      </w:r>
      <w:r>
        <w:rPr>
          <w:color w:val="231F20"/>
          <w:sz w:val="26"/>
        </w:rPr>
        <w:t>như</w:t>
      </w:r>
      <w:r>
        <w:rPr>
          <w:color w:val="231F20"/>
          <w:spacing w:val="-4"/>
          <w:sz w:val="26"/>
        </w:rPr>
        <w:t> </w:t>
      </w:r>
      <w:r>
        <w:rPr>
          <w:color w:val="231F20"/>
          <w:sz w:val="26"/>
        </w:rPr>
        <w:t>trước</w:t>
      </w:r>
      <w:r>
        <w:rPr>
          <w:color w:val="231F20"/>
          <w:spacing w:val="-4"/>
          <w:sz w:val="26"/>
        </w:rPr>
        <w:t> </w:t>
      </w:r>
      <w:r>
        <w:rPr>
          <w:color w:val="231F20"/>
          <w:sz w:val="26"/>
        </w:rPr>
        <w:t>đã</w:t>
      </w:r>
      <w:r>
        <w:rPr>
          <w:color w:val="231F20"/>
          <w:spacing w:val="-4"/>
          <w:sz w:val="26"/>
        </w:rPr>
        <w:t> </w:t>
      </w:r>
      <w:r>
        <w:rPr>
          <w:color w:val="231F20"/>
          <w:sz w:val="26"/>
        </w:rPr>
        <w:t>nói.</w:t>
      </w:r>
    </w:p>
    <w:p>
      <w:pPr>
        <w:pStyle w:val="BodyText"/>
        <w:spacing w:before="109"/>
        <w:ind w:left="283" w:firstLine="0"/>
        <w:jc w:val="center"/>
      </w:pPr>
      <w:r>
        <w:rPr>
          <w:color w:val="231F20"/>
        </w:rPr>
        <w:t>*</w:t>
      </w:r>
    </w:p>
    <w:p>
      <w:pPr>
        <w:pStyle w:val="BodyText"/>
        <w:spacing w:before="1"/>
        <w:ind w:left="0" w:firstLine="0"/>
        <w:jc w:val="left"/>
        <w:rPr>
          <w:sz w:val="13"/>
        </w:rPr>
      </w:pPr>
    </w:p>
    <w:p>
      <w:pPr>
        <w:pStyle w:val="Heading3"/>
        <w:numPr>
          <w:ilvl w:val="1"/>
          <w:numId w:val="67"/>
        </w:numPr>
        <w:tabs>
          <w:tab w:pos="1221" w:val="left" w:leader="none"/>
        </w:tabs>
        <w:spacing w:line="240" w:lineRule="auto" w:before="89" w:after="0"/>
        <w:ind w:left="1220" w:right="0" w:hanging="261"/>
        <w:jc w:val="both"/>
        <w:rPr>
          <w:i/>
        </w:rPr>
      </w:pPr>
      <w:r>
        <w:rPr>
          <w:i/>
          <w:color w:val="231F20"/>
          <w:spacing w:val="-5"/>
        </w:rPr>
        <w:t>Tu </w:t>
      </w:r>
      <w:r>
        <w:rPr>
          <w:i/>
          <w:color w:val="231F20"/>
        </w:rPr>
        <w:t>định thứ</w:t>
      </w:r>
      <w:r>
        <w:rPr>
          <w:i/>
          <w:color w:val="231F20"/>
          <w:spacing w:val="4"/>
        </w:rPr>
        <w:t> </w:t>
      </w:r>
      <w:r>
        <w:rPr>
          <w:i/>
          <w:color w:val="231F20"/>
        </w:rPr>
        <w:t>tư:</w:t>
      </w:r>
    </w:p>
    <w:p>
      <w:pPr>
        <w:spacing w:line="273" w:lineRule="auto" w:before="154"/>
        <w:ind w:left="393" w:right="109" w:firstLine="566"/>
        <w:jc w:val="both"/>
        <w:rPr>
          <w:sz w:val="26"/>
        </w:rPr>
      </w:pPr>
      <w:r>
        <w:rPr>
          <w:i/>
          <w:color w:val="231F20"/>
          <w:sz w:val="26"/>
        </w:rPr>
        <w:t>Đối với năm thủ uẩn </w:t>
      </w:r>
      <w:r>
        <w:rPr>
          <w:i/>
          <w:color w:val="231F20"/>
          <w:spacing w:val="-3"/>
          <w:sz w:val="26"/>
        </w:rPr>
        <w:t>thường xuyên </w:t>
      </w:r>
      <w:r>
        <w:rPr>
          <w:i/>
          <w:color w:val="231F20"/>
          <w:sz w:val="26"/>
        </w:rPr>
        <w:t>tùy </w:t>
      </w:r>
      <w:r>
        <w:rPr>
          <w:i/>
          <w:color w:val="231F20"/>
          <w:spacing w:val="-3"/>
          <w:sz w:val="26"/>
        </w:rPr>
        <w:t>quán chúng </w:t>
      </w:r>
      <w:r>
        <w:rPr>
          <w:i/>
          <w:color w:val="231F20"/>
          <w:sz w:val="26"/>
        </w:rPr>
        <w:t>trụ nơi </w:t>
      </w:r>
      <w:r>
        <w:rPr>
          <w:i/>
          <w:color w:val="231F20"/>
          <w:spacing w:val="-3"/>
          <w:sz w:val="26"/>
        </w:rPr>
        <w:t>sinh </w:t>
      </w:r>
      <w:r>
        <w:rPr>
          <w:i/>
          <w:color w:val="231F20"/>
          <w:spacing w:val="-3"/>
          <w:sz w:val="26"/>
        </w:rPr>
        <w:t>diệt: </w:t>
      </w:r>
      <w:r>
        <w:rPr>
          <w:color w:val="231F20"/>
          <w:spacing w:val="-3"/>
          <w:sz w:val="26"/>
        </w:rPr>
        <w:t>Nghĩa </w:t>
      </w:r>
      <w:r>
        <w:rPr>
          <w:color w:val="231F20"/>
          <w:sz w:val="26"/>
        </w:rPr>
        <w:t>là </w:t>
      </w:r>
      <w:r>
        <w:rPr>
          <w:color w:val="231F20"/>
          <w:spacing w:val="-3"/>
          <w:sz w:val="26"/>
        </w:rPr>
        <w:t>nhận biết đúng </w:t>
      </w:r>
      <w:r>
        <w:rPr>
          <w:color w:val="231F20"/>
          <w:sz w:val="26"/>
        </w:rPr>
        <w:t>như </w:t>
      </w:r>
      <w:r>
        <w:rPr>
          <w:color w:val="231F20"/>
          <w:spacing w:val="-3"/>
          <w:sz w:val="26"/>
        </w:rPr>
        <w:t>thật </w:t>
      </w:r>
      <w:r>
        <w:rPr>
          <w:color w:val="231F20"/>
          <w:sz w:val="26"/>
        </w:rPr>
        <w:t>về sắc </w:t>
      </w:r>
      <w:r>
        <w:rPr>
          <w:color w:val="231F20"/>
          <w:spacing w:val="-3"/>
          <w:sz w:val="26"/>
        </w:rPr>
        <w:t>sinh cùng biến hoại. Nhận</w:t>
      </w:r>
      <w:r>
        <w:rPr>
          <w:color w:val="231F20"/>
          <w:spacing w:val="-12"/>
          <w:sz w:val="26"/>
        </w:rPr>
        <w:t> </w:t>
      </w:r>
      <w:r>
        <w:rPr>
          <w:color w:val="231F20"/>
          <w:spacing w:val="-3"/>
          <w:sz w:val="26"/>
        </w:rPr>
        <w:t>biết</w:t>
      </w:r>
      <w:r>
        <w:rPr>
          <w:color w:val="231F20"/>
          <w:spacing w:val="-11"/>
          <w:sz w:val="26"/>
        </w:rPr>
        <w:t> </w:t>
      </w:r>
      <w:r>
        <w:rPr>
          <w:color w:val="231F20"/>
          <w:spacing w:val="-3"/>
          <w:sz w:val="26"/>
        </w:rPr>
        <w:t>đúng</w:t>
      </w:r>
      <w:r>
        <w:rPr>
          <w:color w:val="231F20"/>
          <w:spacing w:val="-11"/>
          <w:sz w:val="26"/>
        </w:rPr>
        <w:t> </w:t>
      </w:r>
      <w:r>
        <w:rPr>
          <w:color w:val="231F20"/>
          <w:sz w:val="26"/>
        </w:rPr>
        <w:t>như</w:t>
      </w:r>
      <w:r>
        <w:rPr>
          <w:color w:val="231F20"/>
          <w:spacing w:val="-12"/>
          <w:sz w:val="26"/>
        </w:rPr>
        <w:t> </w:t>
      </w:r>
      <w:r>
        <w:rPr>
          <w:color w:val="231F20"/>
          <w:spacing w:val="-3"/>
          <w:sz w:val="26"/>
        </w:rPr>
        <w:t>thật</w:t>
      </w:r>
      <w:r>
        <w:rPr>
          <w:color w:val="231F20"/>
          <w:spacing w:val="-10"/>
          <w:sz w:val="26"/>
        </w:rPr>
        <w:t> </w:t>
      </w:r>
      <w:r>
        <w:rPr>
          <w:color w:val="231F20"/>
          <w:sz w:val="26"/>
        </w:rPr>
        <w:t>về</w:t>
      </w:r>
      <w:r>
        <w:rPr>
          <w:color w:val="231F20"/>
          <w:spacing w:val="-11"/>
          <w:sz w:val="26"/>
        </w:rPr>
        <w:t> </w:t>
      </w:r>
      <w:r>
        <w:rPr>
          <w:color w:val="231F20"/>
          <w:spacing w:val="-3"/>
          <w:sz w:val="26"/>
        </w:rPr>
        <w:t>thọ,</w:t>
      </w:r>
      <w:r>
        <w:rPr>
          <w:color w:val="231F20"/>
          <w:spacing w:val="-10"/>
          <w:sz w:val="26"/>
        </w:rPr>
        <w:t> </w:t>
      </w:r>
      <w:r>
        <w:rPr>
          <w:color w:val="231F20"/>
          <w:spacing w:val="-3"/>
          <w:sz w:val="26"/>
        </w:rPr>
        <w:t>tưởng,</w:t>
      </w:r>
      <w:r>
        <w:rPr>
          <w:color w:val="231F20"/>
          <w:spacing w:val="-11"/>
          <w:sz w:val="26"/>
        </w:rPr>
        <w:t> </w:t>
      </w:r>
      <w:r>
        <w:rPr>
          <w:color w:val="231F20"/>
          <w:spacing w:val="-3"/>
          <w:sz w:val="26"/>
        </w:rPr>
        <w:t>hành,</w:t>
      </w:r>
      <w:r>
        <w:rPr>
          <w:color w:val="231F20"/>
          <w:spacing w:val="-11"/>
          <w:sz w:val="26"/>
        </w:rPr>
        <w:t> </w:t>
      </w:r>
      <w:r>
        <w:rPr>
          <w:color w:val="231F20"/>
          <w:spacing w:val="-3"/>
          <w:sz w:val="26"/>
        </w:rPr>
        <w:t>thức</w:t>
      </w:r>
      <w:r>
        <w:rPr>
          <w:color w:val="231F20"/>
          <w:spacing w:val="-10"/>
          <w:sz w:val="26"/>
        </w:rPr>
        <w:t> </w:t>
      </w:r>
      <w:r>
        <w:rPr>
          <w:color w:val="231F20"/>
          <w:spacing w:val="-3"/>
          <w:sz w:val="26"/>
        </w:rPr>
        <w:t>sinh</w:t>
      </w:r>
      <w:r>
        <w:rPr>
          <w:color w:val="231F20"/>
          <w:spacing w:val="-11"/>
          <w:sz w:val="26"/>
        </w:rPr>
        <w:t> </w:t>
      </w:r>
      <w:r>
        <w:rPr>
          <w:color w:val="231F20"/>
          <w:spacing w:val="-3"/>
          <w:sz w:val="26"/>
        </w:rPr>
        <w:t>cùng</w:t>
      </w:r>
      <w:r>
        <w:rPr>
          <w:color w:val="231F20"/>
          <w:spacing w:val="-11"/>
          <w:sz w:val="26"/>
        </w:rPr>
        <w:t> </w:t>
      </w:r>
      <w:r>
        <w:rPr>
          <w:color w:val="231F20"/>
          <w:spacing w:val="-3"/>
          <w:sz w:val="26"/>
        </w:rPr>
        <w:t>biến</w:t>
      </w:r>
      <w:r>
        <w:rPr>
          <w:color w:val="231F20"/>
          <w:spacing w:val="-11"/>
          <w:sz w:val="26"/>
        </w:rPr>
        <w:t> </w:t>
      </w:r>
      <w:r>
        <w:rPr>
          <w:color w:val="231F20"/>
          <w:spacing w:val="-3"/>
          <w:sz w:val="26"/>
        </w:rPr>
        <w:t>hoại.</w:t>
      </w:r>
    </w:p>
    <w:p>
      <w:pPr>
        <w:spacing w:before="111"/>
        <w:ind w:left="960" w:right="0" w:firstLine="0"/>
        <w:jc w:val="both"/>
        <w:rPr>
          <w:i/>
          <w:sz w:val="26"/>
        </w:rPr>
      </w:pPr>
      <w:r>
        <w:rPr>
          <w:i/>
          <w:color w:val="231F20"/>
          <w:sz w:val="26"/>
        </w:rPr>
        <w:t>Đó gọi là tu định:</w:t>
      </w:r>
    </w:p>
    <w:p>
      <w:pPr>
        <w:pStyle w:val="BodyText"/>
        <w:spacing w:line="273" w:lineRule="auto" w:before="155"/>
        <w:ind w:right="107"/>
      </w:pPr>
      <w:r>
        <w:rPr>
          <w:i/>
          <w:color w:val="231F20"/>
        </w:rPr>
        <w:t>Thế nào là định? </w:t>
      </w:r>
      <w:r>
        <w:rPr>
          <w:color w:val="231F20"/>
        </w:rPr>
        <w:t>Nghĩa là thường xuyên tùy quán về sự sinh diệt của năm thủ uẩn nầy, khởi lên tâm trụ cùng trụ v.v… cho đến tánh tâm một cảnh, gọi chung là định.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9"/>
        </w:rPr>
        <w:t> </w:t>
      </w:r>
      <w:r>
        <w:rPr>
          <w:i/>
          <w:color w:val="231F20"/>
        </w:rPr>
        <w:t>tu?</w:t>
      </w:r>
      <w:r>
        <w:rPr>
          <w:i/>
          <w:color w:val="231F20"/>
          <w:spacing w:val="-9"/>
        </w:rPr>
        <w:t> </w:t>
      </w:r>
      <w:r>
        <w:rPr>
          <w:color w:val="231F20"/>
        </w:rPr>
        <w:t>Nghĩa</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định</w:t>
      </w:r>
      <w:r>
        <w:rPr>
          <w:color w:val="231F20"/>
          <w:spacing w:val="-9"/>
        </w:rPr>
        <w:t> </w:t>
      </w:r>
      <w:r>
        <w:rPr>
          <w:color w:val="231F20"/>
          <w:spacing w:val="-5"/>
        </w:rPr>
        <w:t>nầy,</w:t>
      </w:r>
      <w:r>
        <w:rPr>
          <w:color w:val="231F20"/>
          <w:spacing w:val="-10"/>
        </w:rPr>
        <w:t> </w:t>
      </w:r>
      <w:r>
        <w:rPr>
          <w:color w:val="231F20"/>
        </w:rPr>
        <w:t>hoặc</w:t>
      </w:r>
      <w:r>
        <w:rPr>
          <w:color w:val="231F20"/>
          <w:spacing w:val="-9"/>
        </w:rPr>
        <w:t> </w:t>
      </w:r>
      <w:r>
        <w:rPr>
          <w:color w:val="231F20"/>
        </w:rPr>
        <w:t>tu</w:t>
      </w:r>
      <w:r>
        <w:rPr>
          <w:color w:val="231F20"/>
          <w:spacing w:val="-9"/>
        </w:rPr>
        <w:t> </w:t>
      </w:r>
      <w:r>
        <w:rPr>
          <w:color w:val="231F20"/>
        </w:rPr>
        <w:t>hoặc</w:t>
      </w:r>
      <w:r>
        <w:rPr>
          <w:color w:val="231F20"/>
          <w:spacing w:val="-9"/>
        </w:rPr>
        <w:t> </w:t>
      </w:r>
      <w:r>
        <w:rPr>
          <w:color w:val="231F20"/>
        </w:rPr>
        <w:t>tập,</w:t>
      </w:r>
      <w:r>
        <w:rPr>
          <w:color w:val="231F20"/>
          <w:spacing w:val="-9"/>
        </w:rPr>
        <w:t> </w:t>
      </w:r>
      <w:r>
        <w:rPr>
          <w:color w:val="231F20"/>
        </w:rPr>
        <w:t>luôn hành luôn tạo, không bỏ gia hạnh, gọi chung là tu.</w:t>
      </w:r>
    </w:p>
    <w:p>
      <w:pPr>
        <w:spacing w:line="273" w:lineRule="auto" w:before="112"/>
        <w:ind w:left="110" w:right="392" w:firstLine="566"/>
        <w:jc w:val="both"/>
        <w:rPr>
          <w:sz w:val="26"/>
        </w:rPr>
      </w:pPr>
      <w:r>
        <w:rPr>
          <w:i/>
          <w:color w:val="231F20"/>
          <w:sz w:val="26"/>
        </w:rPr>
        <w:t>Hoặc tu hoặc tập, hoặc hành tác nhiều: </w:t>
      </w:r>
      <w:r>
        <w:rPr>
          <w:color w:val="231F20"/>
          <w:sz w:val="26"/>
        </w:rPr>
        <w:t>Nghĩa là hiển bày đối với định nầy có thể đạt được tự tại.</w:t>
      </w:r>
    </w:p>
    <w:p>
      <w:pPr>
        <w:spacing w:line="273" w:lineRule="auto" w:before="111"/>
        <w:ind w:left="110" w:right="391" w:firstLine="566"/>
        <w:jc w:val="both"/>
        <w:rPr>
          <w:sz w:val="26"/>
        </w:rPr>
      </w:pPr>
      <w:r>
        <w:rPr>
          <w:i/>
          <w:color w:val="231F20"/>
          <w:sz w:val="26"/>
        </w:rPr>
        <w:t>Có</w:t>
      </w:r>
      <w:r>
        <w:rPr>
          <w:i/>
          <w:color w:val="231F20"/>
          <w:spacing w:val="-18"/>
          <w:sz w:val="26"/>
        </w:rPr>
        <w:t> </w:t>
      </w:r>
      <w:r>
        <w:rPr>
          <w:i/>
          <w:color w:val="231F20"/>
          <w:sz w:val="26"/>
        </w:rPr>
        <w:t>thể</w:t>
      </w:r>
      <w:r>
        <w:rPr>
          <w:i/>
          <w:color w:val="231F20"/>
          <w:spacing w:val="-17"/>
          <w:sz w:val="26"/>
        </w:rPr>
        <w:t> </w:t>
      </w:r>
      <w:r>
        <w:rPr>
          <w:i/>
          <w:color w:val="231F20"/>
          <w:spacing w:val="-3"/>
          <w:sz w:val="26"/>
        </w:rPr>
        <w:t>khiến</w:t>
      </w:r>
      <w:r>
        <w:rPr>
          <w:i/>
          <w:color w:val="231F20"/>
          <w:spacing w:val="-17"/>
          <w:sz w:val="26"/>
        </w:rPr>
        <w:t> </w:t>
      </w:r>
      <w:r>
        <w:rPr>
          <w:i/>
          <w:color w:val="231F20"/>
          <w:spacing w:val="-3"/>
          <w:sz w:val="26"/>
        </w:rPr>
        <w:t>chứng</w:t>
      </w:r>
      <w:r>
        <w:rPr>
          <w:i/>
          <w:color w:val="231F20"/>
          <w:spacing w:val="-17"/>
          <w:sz w:val="26"/>
        </w:rPr>
        <w:t> </w:t>
      </w:r>
      <w:r>
        <w:rPr>
          <w:i/>
          <w:color w:val="231F20"/>
          <w:sz w:val="26"/>
        </w:rPr>
        <w:t>đắc</w:t>
      </w:r>
      <w:r>
        <w:rPr>
          <w:i/>
          <w:color w:val="231F20"/>
          <w:spacing w:val="-18"/>
          <w:sz w:val="26"/>
        </w:rPr>
        <w:t> </w:t>
      </w:r>
      <w:r>
        <w:rPr>
          <w:i/>
          <w:color w:val="231F20"/>
          <w:sz w:val="26"/>
        </w:rPr>
        <w:t>Các</w:t>
      </w:r>
      <w:r>
        <w:rPr>
          <w:i/>
          <w:color w:val="231F20"/>
          <w:spacing w:val="-17"/>
          <w:sz w:val="26"/>
        </w:rPr>
        <w:t> </w:t>
      </w:r>
      <w:r>
        <w:rPr>
          <w:i/>
          <w:color w:val="231F20"/>
          <w:sz w:val="26"/>
        </w:rPr>
        <w:t>lậu</w:t>
      </w:r>
      <w:r>
        <w:rPr>
          <w:i/>
          <w:color w:val="231F20"/>
          <w:spacing w:val="-17"/>
          <w:sz w:val="26"/>
        </w:rPr>
        <w:t> </w:t>
      </w:r>
      <w:r>
        <w:rPr>
          <w:i/>
          <w:color w:val="231F20"/>
          <w:spacing w:val="-3"/>
          <w:sz w:val="26"/>
        </w:rPr>
        <w:t>vĩnh</w:t>
      </w:r>
      <w:r>
        <w:rPr>
          <w:i/>
          <w:color w:val="231F20"/>
          <w:spacing w:val="-17"/>
          <w:sz w:val="26"/>
        </w:rPr>
        <w:t> </w:t>
      </w:r>
      <w:r>
        <w:rPr>
          <w:i/>
          <w:color w:val="231F20"/>
          <w:spacing w:val="-3"/>
          <w:sz w:val="26"/>
        </w:rPr>
        <w:t>viễn</w:t>
      </w:r>
      <w:r>
        <w:rPr>
          <w:i/>
          <w:color w:val="231F20"/>
          <w:spacing w:val="-18"/>
          <w:sz w:val="26"/>
        </w:rPr>
        <w:t> </w:t>
      </w:r>
      <w:r>
        <w:rPr>
          <w:i/>
          <w:color w:val="231F20"/>
          <w:sz w:val="26"/>
        </w:rPr>
        <w:t>dứt</w:t>
      </w:r>
      <w:r>
        <w:rPr>
          <w:i/>
          <w:color w:val="231F20"/>
          <w:spacing w:val="-17"/>
          <w:sz w:val="26"/>
        </w:rPr>
        <w:t> </w:t>
      </w:r>
      <w:r>
        <w:rPr>
          <w:i/>
          <w:color w:val="231F20"/>
          <w:spacing w:val="-3"/>
          <w:sz w:val="26"/>
        </w:rPr>
        <w:t>hết:</w:t>
      </w:r>
      <w:r>
        <w:rPr>
          <w:i/>
          <w:color w:val="231F20"/>
          <w:spacing w:val="-19"/>
          <w:sz w:val="26"/>
        </w:rPr>
        <w:t> </w:t>
      </w:r>
      <w:r>
        <w:rPr>
          <w:color w:val="231F20"/>
          <w:sz w:val="26"/>
        </w:rPr>
        <w:t>Lậu</w:t>
      </w:r>
      <w:r>
        <w:rPr>
          <w:color w:val="231F20"/>
          <w:spacing w:val="-17"/>
          <w:sz w:val="26"/>
        </w:rPr>
        <w:t> </w:t>
      </w:r>
      <w:r>
        <w:rPr>
          <w:color w:val="231F20"/>
          <w:sz w:val="26"/>
        </w:rPr>
        <w:t>tức</w:t>
      </w:r>
      <w:r>
        <w:rPr>
          <w:color w:val="231F20"/>
          <w:spacing w:val="-18"/>
          <w:sz w:val="26"/>
        </w:rPr>
        <w:t> </w:t>
      </w:r>
      <w:r>
        <w:rPr>
          <w:color w:val="231F20"/>
          <w:sz w:val="26"/>
        </w:rPr>
        <w:t>ba</w:t>
      </w:r>
      <w:r>
        <w:rPr>
          <w:color w:val="231F20"/>
          <w:spacing w:val="-17"/>
          <w:sz w:val="26"/>
        </w:rPr>
        <w:t> </w:t>
      </w:r>
      <w:r>
        <w:rPr>
          <w:color w:val="231F20"/>
          <w:spacing w:val="-3"/>
          <w:sz w:val="26"/>
        </w:rPr>
        <w:t>thứ lậu: </w:t>
      </w:r>
      <w:r>
        <w:rPr>
          <w:color w:val="231F20"/>
          <w:sz w:val="26"/>
        </w:rPr>
        <w:t>dục </w:t>
      </w:r>
      <w:r>
        <w:rPr>
          <w:color w:val="231F20"/>
          <w:spacing w:val="-3"/>
          <w:sz w:val="26"/>
        </w:rPr>
        <w:t>lậu, </w:t>
      </w:r>
      <w:r>
        <w:rPr>
          <w:color w:val="231F20"/>
          <w:sz w:val="26"/>
        </w:rPr>
        <w:t>hữu lậu và vô </w:t>
      </w:r>
      <w:r>
        <w:rPr>
          <w:color w:val="231F20"/>
          <w:spacing w:val="-3"/>
          <w:sz w:val="26"/>
        </w:rPr>
        <w:t>minh lậu. Người </w:t>
      </w:r>
      <w:r>
        <w:rPr>
          <w:color w:val="231F20"/>
          <w:sz w:val="26"/>
        </w:rPr>
        <w:t>ấy đối với </w:t>
      </w:r>
      <w:r>
        <w:rPr>
          <w:color w:val="231F20"/>
          <w:spacing w:val="-3"/>
          <w:sz w:val="26"/>
        </w:rPr>
        <w:t>định </w:t>
      </w:r>
      <w:r>
        <w:rPr>
          <w:color w:val="231F20"/>
          <w:spacing w:val="-7"/>
          <w:sz w:val="26"/>
        </w:rPr>
        <w:t>nầy,</w:t>
      </w:r>
      <w:r>
        <w:rPr>
          <w:color w:val="231F20"/>
          <w:spacing w:val="-46"/>
          <w:sz w:val="26"/>
        </w:rPr>
        <w:t> </w:t>
      </w:r>
      <w:r>
        <w:rPr>
          <w:color w:val="231F20"/>
          <w:spacing w:val="-3"/>
          <w:sz w:val="26"/>
        </w:rPr>
        <w:t>hoặc </w:t>
      </w:r>
      <w:r>
        <w:rPr>
          <w:color w:val="231F20"/>
          <w:sz w:val="26"/>
        </w:rPr>
        <w:t>tu </w:t>
      </w:r>
      <w:r>
        <w:rPr>
          <w:color w:val="231F20"/>
          <w:spacing w:val="-3"/>
          <w:sz w:val="26"/>
        </w:rPr>
        <w:t>hoặc tập, hoặc hành </w:t>
      </w:r>
      <w:r>
        <w:rPr>
          <w:color w:val="231F20"/>
          <w:sz w:val="26"/>
        </w:rPr>
        <w:t>tác </w:t>
      </w:r>
      <w:r>
        <w:rPr>
          <w:color w:val="231F20"/>
          <w:spacing w:val="-3"/>
          <w:sz w:val="26"/>
        </w:rPr>
        <w:t>nhiều, </w:t>
      </w:r>
      <w:r>
        <w:rPr>
          <w:color w:val="231F20"/>
          <w:sz w:val="26"/>
        </w:rPr>
        <w:t>tức có thể </w:t>
      </w:r>
      <w:r>
        <w:rPr>
          <w:color w:val="231F20"/>
          <w:spacing w:val="-3"/>
          <w:sz w:val="26"/>
        </w:rPr>
        <w:t>khiến </w:t>
      </w:r>
      <w:r>
        <w:rPr>
          <w:color w:val="231F20"/>
          <w:sz w:val="26"/>
        </w:rPr>
        <w:t>ba lậu dứt hết </w:t>
      </w:r>
      <w:r>
        <w:rPr>
          <w:color w:val="231F20"/>
          <w:spacing w:val="-3"/>
          <w:sz w:val="26"/>
        </w:rPr>
        <w:t>cùng </w:t>
      </w:r>
      <w:r>
        <w:rPr>
          <w:color w:val="231F20"/>
          <w:sz w:val="26"/>
        </w:rPr>
        <w:t>dứt </w:t>
      </w:r>
      <w:r>
        <w:rPr>
          <w:color w:val="231F20"/>
          <w:spacing w:val="-3"/>
          <w:sz w:val="26"/>
        </w:rPr>
        <w:t>hết, </w:t>
      </w:r>
      <w:r>
        <w:rPr>
          <w:color w:val="231F20"/>
          <w:sz w:val="26"/>
        </w:rPr>
        <w:t>dứt </w:t>
      </w:r>
      <w:r>
        <w:rPr>
          <w:color w:val="231F20"/>
          <w:spacing w:val="-3"/>
          <w:sz w:val="26"/>
        </w:rPr>
        <w:t>sạch </w:t>
      </w:r>
      <w:r>
        <w:rPr>
          <w:color w:val="231F20"/>
          <w:sz w:val="26"/>
        </w:rPr>
        <w:t>rốt </w:t>
      </w:r>
      <w:r>
        <w:rPr>
          <w:color w:val="231F20"/>
          <w:spacing w:val="-3"/>
          <w:sz w:val="26"/>
        </w:rPr>
        <w:t>ráo, </w:t>
      </w:r>
      <w:r>
        <w:rPr>
          <w:color w:val="231F20"/>
          <w:sz w:val="26"/>
        </w:rPr>
        <w:t>nên gọi là </w:t>
      </w:r>
      <w:r>
        <w:rPr>
          <w:i/>
          <w:color w:val="231F20"/>
          <w:sz w:val="26"/>
        </w:rPr>
        <w:t>Các lậu </w:t>
      </w:r>
      <w:r>
        <w:rPr>
          <w:i/>
          <w:color w:val="231F20"/>
          <w:spacing w:val="-3"/>
          <w:sz w:val="26"/>
        </w:rPr>
        <w:t>vĩnh viễn </w:t>
      </w:r>
      <w:r>
        <w:rPr>
          <w:i/>
          <w:color w:val="231F20"/>
          <w:sz w:val="26"/>
        </w:rPr>
        <w:t>dứt </w:t>
      </w:r>
      <w:r>
        <w:rPr>
          <w:i/>
          <w:color w:val="231F20"/>
          <w:spacing w:val="-3"/>
          <w:sz w:val="26"/>
        </w:rPr>
        <w:t>hết</w:t>
      </w:r>
      <w:r>
        <w:rPr>
          <w:color w:val="231F20"/>
          <w:spacing w:val="-3"/>
          <w:sz w:val="26"/>
        </w:rPr>
        <w:t>. </w:t>
      </w:r>
      <w:r>
        <w:rPr>
          <w:color w:val="231F20"/>
          <w:sz w:val="26"/>
        </w:rPr>
        <w:t>Nơi </w:t>
      </w:r>
      <w:r>
        <w:rPr>
          <w:color w:val="231F20"/>
          <w:spacing w:val="-3"/>
          <w:sz w:val="26"/>
        </w:rPr>
        <w:t>sự </w:t>
      </w:r>
      <w:r>
        <w:rPr>
          <w:color w:val="231F20"/>
          <w:sz w:val="26"/>
        </w:rPr>
        <w:t>dứt</w:t>
      </w:r>
      <w:r>
        <w:rPr>
          <w:color w:val="231F20"/>
          <w:spacing w:val="-20"/>
          <w:sz w:val="26"/>
        </w:rPr>
        <w:t> </w:t>
      </w:r>
      <w:r>
        <w:rPr>
          <w:color w:val="231F20"/>
          <w:spacing w:val="-3"/>
          <w:sz w:val="26"/>
        </w:rPr>
        <w:t>sạch</w:t>
      </w:r>
      <w:r>
        <w:rPr>
          <w:color w:val="231F20"/>
          <w:spacing w:val="-20"/>
          <w:sz w:val="26"/>
        </w:rPr>
        <w:t> </w:t>
      </w:r>
      <w:r>
        <w:rPr>
          <w:color w:val="231F20"/>
          <w:sz w:val="26"/>
        </w:rPr>
        <w:t>nầy</w:t>
      </w:r>
      <w:r>
        <w:rPr>
          <w:color w:val="231F20"/>
          <w:spacing w:val="-19"/>
          <w:sz w:val="26"/>
        </w:rPr>
        <w:t> </w:t>
      </w:r>
      <w:r>
        <w:rPr>
          <w:color w:val="231F20"/>
          <w:spacing w:val="-3"/>
          <w:sz w:val="26"/>
        </w:rPr>
        <w:t>được</w:t>
      </w:r>
      <w:r>
        <w:rPr>
          <w:color w:val="231F20"/>
          <w:spacing w:val="-20"/>
          <w:sz w:val="26"/>
        </w:rPr>
        <w:t> </w:t>
      </w:r>
      <w:r>
        <w:rPr>
          <w:color w:val="231F20"/>
          <w:spacing w:val="-3"/>
          <w:sz w:val="26"/>
        </w:rPr>
        <w:t>thành</w:t>
      </w:r>
      <w:r>
        <w:rPr>
          <w:color w:val="231F20"/>
          <w:spacing w:val="-20"/>
          <w:sz w:val="26"/>
        </w:rPr>
        <w:t> </w:t>
      </w:r>
      <w:r>
        <w:rPr>
          <w:color w:val="231F20"/>
          <w:spacing w:val="-3"/>
          <w:sz w:val="26"/>
        </w:rPr>
        <w:t>tựu,</w:t>
      </w:r>
      <w:r>
        <w:rPr>
          <w:color w:val="231F20"/>
          <w:spacing w:val="-19"/>
          <w:sz w:val="26"/>
        </w:rPr>
        <w:t> </w:t>
      </w:r>
      <w:r>
        <w:rPr>
          <w:color w:val="231F20"/>
          <w:sz w:val="26"/>
        </w:rPr>
        <w:t>gần</w:t>
      </w:r>
      <w:r>
        <w:rPr>
          <w:color w:val="231F20"/>
          <w:spacing w:val="-20"/>
          <w:sz w:val="26"/>
        </w:rPr>
        <w:t> </w:t>
      </w:r>
      <w:r>
        <w:rPr>
          <w:color w:val="231F20"/>
          <w:sz w:val="26"/>
        </w:rPr>
        <w:t>gũi</w:t>
      </w:r>
      <w:r>
        <w:rPr>
          <w:color w:val="231F20"/>
          <w:spacing w:val="-20"/>
          <w:sz w:val="26"/>
        </w:rPr>
        <w:t> </w:t>
      </w:r>
      <w:r>
        <w:rPr>
          <w:color w:val="231F20"/>
          <w:sz w:val="26"/>
        </w:rPr>
        <w:t>xúc</w:t>
      </w:r>
      <w:r>
        <w:rPr>
          <w:color w:val="231F20"/>
          <w:spacing w:val="-19"/>
          <w:sz w:val="26"/>
        </w:rPr>
        <w:t> </w:t>
      </w:r>
      <w:r>
        <w:rPr>
          <w:color w:val="231F20"/>
          <w:spacing w:val="-3"/>
          <w:sz w:val="26"/>
        </w:rPr>
        <w:t>chứng,</w:t>
      </w:r>
      <w:r>
        <w:rPr>
          <w:color w:val="231F20"/>
          <w:spacing w:val="-20"/>
          <w:sz w:val="26"/>
        </w:rPr>
        <w:t> </w:t>
      </w:r>
      <w:r>
        <w:rPr>
          <w:color w:val="231F20"/>
          <w:sz w:val="26"/>
        </w:rPr>
        <w:t>nên</w:t>
      </w:r>
      <w:r>
        <w:rPr>
          <w:color w:val="231F20"/>
          <w:spacing w:val="-19"/>
          <w:sz w:val="26"/>
        </w:rPr>
        <w:t> </w:t>
      </w:r>
      <w:r>
        <w:rPr>
          <w:color w:val="231F20"/>
          <w:sz w:val="26"/>
        </w:rPr>
        <w:t>gọi</w:t>
      </w:r>
      <w:r>
        <w:rPr>
          <w:color w:val="231F20"/>
          <w:spacing w:val="-20"/>
          <w:sz w:val="26"/>
        </w:rPr>
        <w:t> </w:t>
      </w:r>
      <w:r>
        <w:rPr>
          <w:color w:val="231F20"/>
          <w:sz w:val="26"/>
        </w:rPr>
        <w:t>là</w:t>
      </w:r>
      <w:r>
        <w:rPr>
          <w:color w:val="231F20"/>
          <w:spacing w:val="-21"/>
          <w:sz w:val="26"/>
        </w:rPr>
        <w:t> </w:t>
      </w:r>
      <w:r>
        <w:rPr>
          <w:i/>
          <w:color w:val="231F20"/>
          <w:spacing w:val="-3"/>
          <w:sz w:val="26"/>
        </w:rPr>
        <w:t>Chứng</w:t>
      </w:r>
      <w:r>
        <w:rPr>
          <w:i/>
          <w:color w:val="231F20"/>
          <w:spacing w:val="-19"/>
          <w:sz w:val="26"/>
        </w:rPr>
        <w:t> </w:t>
      </w:r>
      <w:r>
        <w:rPr>
          <w:i/>
          <w:color w:val="231F20"/>
          <w:spacing w:val="-3"/>
          <w:sz w:val="26"/>
        </w:rPr>
        <w:t>đắc</w:t>
      </w:r>
      <w:r>
        <w:rPr>
          <w:color w:val="231F20"/>
          <w:spacing w:val="-3"/>
          <w:sz w:val="26"/>
        </w:rPr>
        <w:t>.</w:t>
      </w:r>
    </w:p>
    <w:p>
      <w:pPr>
        <w:spacing w:line="273" w:lineRule="auto" w:before="110"/>
        <w:ind w:left="110" w:right="389" w:firstLine="566"/>
        <w:jc w:val="both"/>
        <w:rPr>
          <w:sz w:val="26"/>
        </w:rPr>
      </w:pPr>
      <w:r>
        <w:rPr>
          <w:color w:val="231F20"/>
          <w:sz w:val="26"/>
        </w:rPr>
        <w:t>Lại nữa, ở bậc tĩnh lự thứ tư gồm thâu xả niệm thanh tịnh</w:t>
      </w:r>
      <w:r>
        <w:rPr>
          <w:color w:val="231F20"/>
          <w:spacing w:val="-28"/>
          <w:sz w:val="26"/>
        </w:rPr>
        <w:t> </w:t>
      </w:r>
      <w:r>
        <w:rPr>
          <w:color w:val="231F20"/>
          <w:sz w:val="26"/>
        </w:rPr>
        <w:t>cùng hành, tiến đến quả A-la-hán, đạo vô gián gồm thâu tánh tâm một cảnh, </w:t>
      </w:r>
      <w:r>
        <w:rPr>
          <w:i/>
          <w:color w:val="231F20"/>
          <w:sz w:val="26"/>
        </w:rPr>
        <w:t>nên gọi là định</w:t>
      </w:r>
      <w:r>
        <w:rPr>
          <w:color w:val="231F20"/>
          <w:sz w:val="26"/>
        </w:rPr>
        <w:t>. Tức đối với định </w:t>
      </w:r>
      <w:r>
        <w:rPr>
          <w:color w:val="231F20"/>
          <w:spacing w:val="-5"/>
          <w:sz w:val="26"/>
        </w:rPr>
        <w:t>nầy, </w:t>
      </w:r>
      <w:r>
        <w:rPr>
          <w:color w:val="231F20"/>
          <w:sz w:val="26"/>
        </w:rPr>
        <w:t>hoặc tu hoặc tập, luôn hành luôn tạo, không bỏ gia hạnh, </w:t>
      </w:r>
      <w:r>
        <w:rPr>
          <w:i/>
          <w:color w:val="231F20"/>
          <w:sz w:val="26"/>
        </w:rPr>
        <w:t>nên gọi là tu</w:t>
      </w:r>
      <w:r>
        <w:rPr>
          <w:color w:val="231F20"/>
          <w:sz w:val="26"/>
        </w:rPr>
        <w:t>. </w:t>
      </w:r>
      <w:r>
        <w:rPr>
          <w:i/>
          <w:color w:val="231F20"/>
          <w:sz w:val="26"/>
        </w:rPr>
        <w:t>Hoặc tu hoặc tập, </w:t>
      </w:r>
      <w:r>
        <w:rPr>
          <w:i/>
          <w:color w:val="231F20"/>
          <w:sz w:val="26"/>
        </w:rPr>
        <w:t>hoặc hành tác nhiều: </w:t>
      </w:r>
      <w:r>
        <w:rPr>
          <w:color w:val="231F20"/>
          <w:sz w:val="26"/>
        </w:rPr>
        <w:t>Tức hiển bày sự tự tại kia. </w:t>
      </w:r>
      <w:r>
        <w:rPr>
          <w:i/>
          <w:color w:val="231F20"/>
          <w:sz w:val="26"/>
        </w:rPr>
        <w:t>Có thể khiến chứng </w:t>
      </w:r>
      <w:r>
        <w:rPr>
          <w:i/>
          <w:color w:val="231F20"/>
          <w:sz w:val="26"/>
        </w:rPr>
        <w:t>đắc Các lậu vĩnh viễn dứt hết: </w:t>
      </w:r>
      <w:r>
        <w:rPr>
          <w:color w:val="231F20"/>
          <w:sz w:val="26"/>
        </w:rPr>
        <w:t>Về nghĩa đều như trước đã</w:t>
      </w:r>
      <w:r>
        <w:rPr>
          <w:color w:val="231F20"/>
          <w:spacing w:val="-8"/>
          <w:sz w:val="26"/>
        </w:rPr>
        <w:t> </w:t>
      </w:r>
      <w:r>
        <w:rPr>
          <w:color w:val="231F20"/>
          <w:sz w:val="26"/>
        </w:rPr>
        <w:t>nói.</w:t>
      </w:r>
    </w:p>
    <w:p>
      <w:pPr>
        <w:pStyle w:val="BodyText"/>
        <w:spacing w:before="108"/>
        <w:ind w:left="76" w:right="357" w:firstLine="0"/>
        <w:jc w:val="center"/>
      </w:pPr>
      <w:r>
        <w:rPr>
          <w:color w:val="231F20"/>
        </w:rPr>
        <w:t>***</w:t>
      </w:r>
    </w:p>
    <w:p>
      <w:pPr>
        <w:pStyle w:val="Heading2"/>
        <w:spacing w:before="184"/>
        <w:ind w:left="76"/>
      </w:pPr>
      <w:r>
        <w:rPr>
          <w:color w:val="231F20"/>
        </w:rPr>
        <w:t>Phẩm 15: GIÁC CHI, phần 1</w:t>
      </w:r>
    </w:p>
    <w:p>
      <w:pPr>
        <w:pStyle w:val="BodyText"/>
        <w:spacing w:before="0"/>
        <w:ind w:left="0" w:firstLine="0"/>
        <w:jc w:val="left"/>
        <w:rPr>
          <w:b/>
          <w:sz w:val="30"/>
        </w:rPr>
      </w:pPr>
    </w:p>
    <w:p>
      <w:pPr>
        <w:pStyle w:val="BodyText"/>
        <w:spacing w:line="273" w:lineRule="auto" w:before="259"/>
        <w:ind w:left="110" w:right="391"/>
      </w:pPr>
      <w:r>
        <w:rPr>
          <w:color w:val="231F20"/>
        </w:rPr>
        <w:t>Một thời, Đức Bạc-già-phạm trú tại khu vườn rừng Thệ Đa – Cấp Cô Độc, thuộc thành Thất-la-phiệt.</w:t>
      </w:r>
    </w:p>
    <w:p>
      <w:pPr>
        <w:pStyle w:val="BodyText"/>
        <w:spacing w:line="273" w:lineRule="auto" w:before="112"/>
        <w:ind w:left="110" w:right="392"/>
      </w:pPr>
      <w:r>
        <w:rPr>
          <w:color w:val="231F20"/>
        </w:rPr>
        <w:t>Bấy giờ, có Bí-sô đến chỗ Phật, đảnh lễ nơi chân Phật, đứng qua một bên, bạch Phật: Đức Thế Tôn thường nói đến Giác chi.</w:t>
      </w:r>
      <w:r>
        <w:rPr>
          <w:color w:val="231F20"/>
          <w:spacing w:val="-43"/>
        </w:rPr>
        <w:t> </w:t>
      </w:r>
      <w:r>
        <w:rPr>
          <w:color w:val="231F20"/>
        </w:rPr>
        <w:t>Vậy Giác chi được nói ấy nghĩa như thế</w:t>
      </w:r>
      <w:r>
        <w:rPr>
          <w:color w:val="231F20"/>
          <w:spacing w:val="-2"/>
        </w:rPr>
        <w:t> </w:t>
      </w:r>
      <w:r>
        <w:rPr>
          <w:color w:val="231F20"/>
        </w:rPr>
        <w:t>nào?</w:t>
      </w:r>
    </w:p>
    <w:p>
      <w:pPr>
        <w:spacing w:line="273" w:lineRule="auto" w:before="110"/>
        <w:ind w:left="110" w:right="391" w:firstLine="566"/>
        <w:jc w:val="both"/>
        <w:rPr>
          <w:sz w:val="26"/>
        </w:rPr>
      </w:pPr>
      <w:r>
        <w:rPr>
          <w:color w:val="231F20"/>
          <w:sz w:val="26"/>
        </w:rPr>
        <w:t>Đức Thế Tôn bảo: Giác chi đây nói rõ là </w:t>
      </w:r>
      <w:r>
        <w:rPr>
          <w:b/>
          <w:color w:val="231F20"/>
          <w:sz w:val="26"/>
        </w:rPr>
        <w:t>7 </w:t>
      </w:r>
      <w:r>
        <w:rPr>
          <w:color w:val="231F20"/>
          <w:sz w:val="26"/>
        </w:rPr>
        <w:t>Giác chi. </w:t>
      </w:r>
      <w:r>
        <w:rPr>
          <w:i/>
          <w:color w:val="231F20"/>
          <w:sz w:val="26"/>
        </w:rPr>
        <w:t>Những gì </w:t>
      </w:r>
      <w:r>
        <w:rPr>
          <w:i/>
          <w:color w:val="231F20"/>
          <w:sz w:val="26"/>
        </w:rPr>
        <w:t>là</w:t>
      </w:r>
      <w:r>
        <w:rPr>
          <w:i/>
          <w:color w:val="231F20"/>
          <w:spacing w:val="-6"/>
          <w:sz w:val="26"/>
        </w:rPr>
        <w:t> </w:t>
      </w:r>
      <w:r>
        <w:rPr>
          <w:i/>
          <w:color w:val="231F20"/>
          <w:sz w:val="26"/>
        </w:rPr>
        <w:t>bảy?</w:t>
      </w:r>
      <w:r>
        <w:rPr>
          <w:i/>
          <w:color w:val="231F20"/>
          <w:spacing w:val="-6"/>
          <w:sz w:val="26"/>
        </w:rPr>
        <w:t> </w:t>
      </w:r>
      <w:r>
        <w:rPr>
          <w:b/>
          <w:color w:val="231F20"/>
          <w:sz w:val="26"/>
        </w:rPr>
        <w:t>1.</w:t>
      </w:r>
      <w:r>
        <w:rPr>
          <w:b/>
          <w:color w:val="231F20"/>
          <w:spacing w:val="-5"/>
          <w:sz w:val="26"/>
        </w:rPr>
        <w:t> </w:t>
      </w:r>
      <w:r>
        <w:rPr>
          <w:color w:val="231F20"/>
          <w:sz w:val="26"/>
        </w:rPr>
        <w:t>Giác</w:t>
      </w:r>
      <w:r>
        <w:rPr>
          <w:color w:val="231F20"/>
          <w:spacing w:val="-6"/>
          <w:sz w:val="26"/>
        </w:rPr>
        <w:t> </w:t>
      </w:r>
      <w:r>
        <w:rPr>
          <w:color w:val="231F20"/>
          <w:sz w:val="26"/>
        </w:rPr>
        <w:t>chi</w:t>
      </w:r>
      <w:r>
        <w:rPr>
          <w:color w:val="231F20"/>
          <w:spacing w:val="-5"/>
          <w:sz w:val="26"/>
        </w:rPr>
        <w:t> </w:t>
      </w:r>
      <w:r>
        <w:rPr>
          <w:color w:val="231F20"/>
          <w:sz w:val="26"/>
        </w:rPr>
        <w:t>niệm.</w:t>
      </w:r>
      <w:r>
        <w:rPr>
          <w:color w:val="231F20"/>
          <w:spacing w:val="-6"/>
          <w:sz w:val="26"/>
        </w:rPr>
        <w:t> </w:t>
      </w:r>
      <w:r>
        <w:rPr>
          <w:b/>
          <w:color w:val="231F20"/>
          <w:sz w:val="26"/>
        </w:rPr>
        <w:t>2.</w:t>
      </w:r>
      <w:r>
        <w:rPr>
          <w:b/>
          <w:color w:val="231F20"/>
          <w:spacing w:val="-6"/>
          <w:sz w:val="26"/>
        </w:rPr>
        <w:t> </w:t>
      </w:r>
      <w:r>
        <w:rPr>
          <w:color w:val="231F20"/>
          <w:sz w:val="26"/>
        </w:rPr>
        <w:t>Giác</w:t>
      </w:r>
      <w:r>
        <w:rPr>
          <w:color w:val="231F20"/>
          <w:spacing w:val="-5"/>
          <w:sz w:val="26"/>
        </w:rPr>
        <w:t> </w:t>
      </w:r>
      <w:r>
        <w:rPr>
          <w:color w:val="231F20"/>
          <w:sz w:val="26"/>
        </w:rPr>
        <w:t>chi</w:t>
      </w:r>
      <w:r>
        <w:rPr>
          <w:color w:val="231F20"/>
          <w:spacing w:val="-6"/>
          <w:sz w:val="26"/>
        </w:rPr>
        <w:t> </w:t>
      </w:r>
      <w:r>
        <w:rPr>
          <w:color w:val="231F20"/>
          <w:sz w:val="26"/>
        </w:rPr>
        <w:t>trạch</w:t>
      </w:r>
      <w:r>
        <w:rPr>
          <w:color w:val="231F20"/>
          <w:spacing w:val="-5"/>
          <w:sz w:val="26"/>
        </w:rPr>
        <w:t> </w:t>
      </w:r>
      <w:r>
        <w:rPr>
          <w:color w:val="231F20"/>
          <w:sz w:val="26"/>
        </w:rPr>
        <w:t>pháp.</w:t>
      </w:r>
      <w:r>
        <w:rPr>
          <w:color w:val="231F20"/>
          <w:spacing w:val="-6"/>
          <w:sz w:val="26"/>
        </w:rPr>
        <w:t> </w:t>
      </w:r>
      <w:r>
        <w:rPr>
          <w:b/>
          <w:color w:val="231F20"/>
          <w:sz w:val="26"/>
        </w:rPr>
        <w:t>3.</w:t>
      </w:r>
      <w:r>
        <w:rPr>
          <w:b/>
          <w:color w:val="231F20"/>
          <w:spacing w:val="-5"/>
          <w:sz w:val="26"/>
        </w:rPr>
        <w:t> </w:t>
      </w:r>
      <w:r>
        <w:rPr>
          <w:color w:val="231F20"/>
          <w:sz w:val="26"/>
        </w:rPr>
        <w:t>Giác</w:t>
      </w:r>
      <w:r>
        <w:rPr>
          <w:color w:val="231F20"/>
          <w:spacing w:val="-6"/>
          <w:sz w:val="26"/>
        </w:rPr>
        <w:t> </w:t>
      </w:r>
      <w:r>
        <w:rPr>
          <w:color w:val="231F20"/>
          <w:sz w:val="26"/>
        </w:rPr>
        <w:t>chi</w:t>
      </w:r>
      <w:r>
        <w:rPr>
          <w:color w:val="231F20"/>
          <w:spacing w:val="-6"/>
          <w:sz w:val="26"/>
        </w:rPr>
        <w:t> </w:t>
      </w:r>
      <w:r>
        <w:rPr>
          <w:color w:val="231F20"/>
          <w:sz w:val="26"/>
        </w:rPr>
        <w:t>tinh</w:t>
      </w:r>
      <w:r>
        <w:rPr>
          <w:color w:val="231F20"/>
          <w:spacing w:val="-5"/>
          <w:sz w:val="26"/>
        </w:rPr>
        <w:t> </w:t>
      </w:r>
      <w:r>
        <w:rPr>
          <w:color w:val="231F20"/>
          <w:sz w:val="26"/>
        </w:rPr>
        <w:t>tấn.</w:t>
      </w:r>
    </w:p>
    <w:p>
      <w:pPr>
        <w:pStyle w:val="ListParagraph"/>
        <w:numPr>
          <w:ilvl w:val="0"/>
          <w:numId w:val="68"/>
        </w:numPr>
        <w:tabs>
          <w:tab w:pos="369" w:val="left" w:leader="none"/>
        </w:tabs>
        <w:spacing w:line="273" w:lineRule="auto" w:before="0" w:after="0"/>
        <w:ind w:left="110" w:right="390" w:firstLine="0"/>
        <w:jc w:val="both"/>
        <w:rPr>
          <w:sz w:val="26"/>
        </w:rPr>
      </w:pP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hỷ.</w:t>
      </w:r>
      <w:r>
        <w:rPr>
          <w:color w:val="231F20"/>
          <w:spacing w:val="-3"/>
          <w:sz w:val="26"/>
        </w:rPr>
        <w:t> </w:t>
      </w:r>
      <w:r>
        <w:rPr>
          <w:b/>
          <w:color w:val="231F20"/>
          <w:sz w:val="26"/>
        </w:rPr>
        <w:t>5.</w:t>
      </w:r>
      <w:r>
        <w:rPr>
          <w:b/>
          <w:color w:val="231F20"/>
          <w:spacing w:val="-4"/>
          <w:sz w:val="26"/>
        </w:rPr>
        <w:t> </w:t>
      </w:r>
      <w:r>
        <w:rPr>
          <w:color w:val="231F20"/>
          <w:sz w:val="26"/>
        </w:rPr>
        <w:t>Giác</w:t>
      </w:r>
      <w:r>
        <w:rPr>
          <w:color w:val="231F20"/>
          <w:spacing w:val="-3"/>
          <w:sz w:val="26"/>
        </w:rPr>
        <w:t> </w:t>
      </w:r>
      <w:r>
        <w:rPr>
          <w:color w:val="231F20"/>
          <w:sz w:val="26"/>
        </w:rPr>
        <w:t>chi</w:t>
      </w:r>
      <w:r>
        <w:rPr>
          <w:color w:val="231F20"/>
          <w:spacing w:val="-3"/>
          <w:sz w:val="26"/>
        </w:rPr>
        <w:t> </w:t>
      </w:r>
      <w:r>
        <w:rPr>
          <w:color w:val="231F20"/>
          <w:sz w:val="26"/>
        </w:rPr>
        <w:t>khinh</w:t>
      </w:r>
      <w:r>
        <w:rPr>
          <w:color w:val="231F20"/>
          <w:spacing w:val="-4"/>
          <w:sz w:val="26"/>
        </w:rPr>
        <w:t> </w:t>
      </w:r>
      <w:r>
        <w:rPr>
          <w:color w:val="231F20"/>
          <w:sz w:val="26"/>
        </w:rPr>
        <w:t>an.</w:t>
      </w:r>
      <w:r>
        <w:rPr>
          <w:color w:val="231F20"/>
          <w:spacing w:val="-3"/>
          <w:sz w:val="26"/>
        </w:rPr>
        <w:t> </w:t>
      </w:r>
      <w:r>
        <w:rPr>
          <w:b/>
          <w:color w:val="231F20"/>
          <w:sz w:val="26"/>
        </w:rPr>
        <w:t>6.</w:t>
      </w:r>
      <w:r>
        <w:rPr>
          <w:b/>
          <w:color w:val="231F20"/>
          <w:spacing w:val="-3"/>
          <w:sz w:val="26"/>
        </w:rPr>
        <w:t> </w:t>
      </w:r>
      <w:r>
        <w:rPr>
          <w:color w:val="231F20"/>
          <w:sz w:val="26"/>
        </w:rPr>
        <w:t>Giác</w:t>
      </w:r>
      <w:r>
        <w:rPr>
          <w:color w:val="231F20"/>
          <w:spacing w:val="-4"/>
          <w:sz w:val="26"/>
        </w:rPr>
        <w:t> </w:t>
      </w:r>
      <w:r>
        <w:rPr>
          <w:color w:val="231F20"/>
          <w:sz w:val="26"/>
        </w:rPr>
        <w:t>chi</w:t>
      </w:r>
      <w:r>
        <w:rPr>
          <w:color w:val="231F20"/>
          <w:spacing w:val="-4"/>
          <w:sz w:val="26"/>
        </w:rPr>
        <w:t> </w:t>
      </w:r>
      <w:r>
        <w:rPr>
          <w:color w:val="231F20"/>
          <w:sz w:val="26"/>
        </w:rPr>
        <w:t>định.</w:t>
      </w:r>
      <w:r>
        <w:rPr>
          <w:color w:val="231F20"/>
          <w:spacing w:val="-3"/>
          <w:sz w:val="26"/>
        </w:rPr>
        <w:t> </w:t>
      </w:r>
      <w:r>
        <w:rPr>
          <w:b/>
          <w:color w:val="231F20"/>
          <w:sz w:val="26"/>
        </w:rPr>
        <w:t>7.</w:t>
      </w:r>
      <w:r>
        <w:rPr>
          <w:b/>
          <w:color w:val="231F20"/>
          <w:spacing w:val="-4"/>
          <w:sz w:val="26"/>
        </w:rPr>
        <w:t> </w:t>
      </w:r>
      <w:r>
        <w:rPr>
          <w:color w:val="231F20"/>
          <w:sz w:val="26"/>
        </w:rPr>
        <w:t>Giác</w:t>
      </w:r>
      <w:r>
        <w:rPr>
          <w:color w:val="231F20"/>
          <w:spacing w:val="-3"/>
          <w:sz w:val="26"/>
        </w:rPr>
        <w:t> </w:t>
      </w:r>
      <w:r>
        <w:rPr>
          <w:color w:val="231F20"/>
          <w:sz w:val="26"/>
        </w:rPr>
        <w:t>chi</w:t>
      </w:r>
      <w:r>
        <w:rPr>
          <w:color w:val="231F20"/>
          <w:spacing w:val="-4"/>
          <w:sz w:val="26"/>
        </w:rPr>
        <w:t> </w:t>
      </w:r>
      <w:r>
        <w:rPr>
          <w:color w:val="231F20"/>
          <w:sz w:val="26"/>
        </w:rPr>
        <w:t>xả. Các giác chi như thế lần lượt sinh khởi, theo thứ tự chứng đắc tu tập khiến viên mãn.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Khi</w:t>
      </w:r>
      <w:r>
        <w:rPr>
          <w:color w:val="231F20"/>
          <w:spacing w:val="-14"/>
        </w:rPr>
        <w:t> </w:t>
      </w:r>
      <w:r>
        <w:rPr>
          <w:color w:val="231F20"/>
        </w:rPr>
        <w:t>đó,</w:t>
      </w:r>
      <w:r>
        <w:rPr>
          <w:color w:val="231F20"/>
          <w:spacing w:val="-14"/>
        </w:rPr>
        <w:t> </w:t>
      </w:r>
      <w:r>
        <w:rPr>
          <w:color w:val="231F20"/>
        </w:rPr>
        <w:t>Bí-sô</w:t>
      </w:r>
      <w:r>
        <w:rPr>
          <w:color w:val="231F20"/>
          <w:spacing w:val="-13"/>
        </w:rPr>
        <w:t> </w:t>
      </w:r>
      <w:r>
        <w:rPr>
          <w:color w:val="231F20"/>
        </w:rPr>
        <w:t>kia</w:t>
      </w:r>
      <w:r>
        <w:rPr>
          <w:color w:val="231F20"/>
          <w:spacing w:val="-14"/>
        </w:rPr>
        <w:t> </w:t>
      </w:r>
      <w:r>
        <w:rPr>
          <w:color w:val="231F20"/>
        </w:rPr>
        <w:t>lại</w:t>
      </w:r>
      <w:r>
        <w:rPr>
          <w:color w:val="231F20"/>
          <w:spacing w:val="-14"/>
        </w:rPr>
        <w:t> </w:t>
      </w:r>
      <w:r>
        <w:rPr>
          <w:color w:val="231F20"/>
        </w:rPr>
        <w:t>bạch</w:t>
      </w:r>
      <w:r>
        <w:rPr>
          <w:color w:val="231F20"/>
          <w:spacing w:val="-13"/>
        </w:rPr>
        <w:t> </w:t>
      </w:r>
      <w:r>
        <w:rPr>
          <w:color w:val="231F20"/>
        </w:rPr>
        <w:t>Phật:</w:t>
      </w:r>
      <w:r>
        <w:rPr>
          <w:color w:val="231F20"/>
          <w:spacing w:val="-19"/>
        </w:rPr>
        <w:t> </w:t>
      </w:r>
      <w:r>
        <w:rPr>
          <w:color w:val="231F20"/>
        </w:rPr>
        <w:t>Thế</w:t>
      </w:r>
      <w:r>
        <w:rPr>
          <w:color w:val="231F20"/>
          <w:spacing w:val="-13"/>
        </w:rPr>
        <w:t> </w:t>
      </w:r>
      <w:r>
        <w:rPr>
          <w:color w:val="231F20"/>
        </w:rPr>
        <w:t>nào</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Giác</w:t>
      </w:r>
      <w:r>
        <w:rPr>
          <w:color w:val="231F20"/>
          <w:spacing w:val="-14"/>
        </w:rPr>
        <w:t> </w:t>
      </w:r>
      <w:r>
        <w:rPr>
          <w:color w:val="231F20"/>
        </w:rPr>
        <w:t>chi</w:t>
      </w:r>
      <w:r>
        <w:rPr>
          <w:color w:val="231F20"/>
          <w:spacing w:val="-14"/>
        </w:rPr>
        <w:t> </w:t>
      </w:r>
      <w:r>
        <w:rPr>
          <w:color w:val="231F20"/>
        </w:rPr>
        <w:t>theo</w:t>
      </w:r>
      <w:r>
        <w:rPr>
          <w:color w:val="231F20"/>
          <w:spacing w:val="-13"/>
        </w:rPr>
        <w:t> </w:t>
      </w:r>
      <w:r>
        <w:rPr>
          <w:color w:val="231F20"/>
        </w:rPr>
        <w:t>thứ tự sinh khởi, theo thứ tự chứng đắc tu tập khiến viên</w:t>
      </w:r>
      <w:r>
        <w:rPr>
          <w:color w:val="231F20"/>
          <w:spacing w:val="-2"/>
        </w:rPr>
        <w:t> </w:t>
      </w:r>
      <w:r>
        <w:rPr>
          <w:color w:val="231F20"/>
        </w:rPr>
        <w:t>mãn?</w:t>
      </w:r>
    </w:p>
    <w:p>
      <w:pPr>
        <w:pStyle w:val="BodyText"/>
        <w:spacing w:line="276" w:lineRule="auto" w:before="112"/>
        <w:ind w:right="107"/>
      </w:pPr>
      <w:r>
        <w:rPr>
          <w:color w:val="231F20"/>
        </w:rPr>
        <w:t>Đức Phật bảo Bí-sô: Nếu đối với thân luôn theo dõi quán thân, an trụ trong chánh niệm, xa lìa ngu si, bấy giờ liền khởi giác chi niệm. Được giác chi niệm nên tu tập khiến được viên mãn. Người ấy</w:t>
      </w:r>
      <w:r>
        <w:rPr>
          <w:color w:val="231F20"/>
          <w:spacing w:val="-4"/>
        </w:rPr>
        <w:t> </w:t>
      </w:r>
      <w:r>
        <w:rPr>
          <w:color w:val="231F20"/>
        </w:rPr>
        <w:t>do</w:t>
      </w:r>
      <w:r>
        <w:rPr>
          <w:color w:val="231F20"/>
          <w:spacing w:val="-4"/>
        </w:rPr>
        <w:t> </w:t>
      </w:r>
      <w:r>
        <w:rPr>
          <w:color w:val="231F20"/>
        </w:rPr>
        <w:t>niệm</w:t>
      </w:r>
      <w:r>
        <w:rPr>
          <w:color w:val="231F20"/>
          <w:spacing w:val="-4"/>
        </w:rPr>
        <w:t> </w:t>
      </w:r>
      <w:r>
        <w:rPr>
          <w:color w:val="231F20"/>
        </w:rPr>
        <w:t>nầy</w:t>
      </w:r>
      <w:r>
        <w:rPr>
          <w:color w:val="231F20"/>
          <w:spacing w:val="-3"/>
        </w:rPr>
        <w:t> </w:t>
      </w:r>
      <w:r>
        <w:rPr>
          <w:color w:val="231F20"/>
        </w:rPr>
        <w:t>nên</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các</w:t>
      </w:r>
      <w:r>
        <w:rPr>
          <w:color w:val="231F20"/>
          <w:spacing w:val="-4"/>
        </w:rPr>
        <w:t> </w:t>
      </w:r>
      <w:r>
        <w:rPr>
          <w:color w:val="231F20"/>
        </w:rPr>
        <w:t>pháp</w:t>
      </w:r>
      <w:r>
        <w:rPr>
          <w:color w:val="231F20"/>
          <w:spacing w:val="-4"/>
        </w:rPr>
        <w:t> </w:t>
      </w:r>
      <w:r>
        <w:rPr>
          <w:color w:val="231F20"/>
        </w:rPr>
        <w:t>đã</w:t>
      </w:r>
      <w:r>
        <w:rPr>
          <w:color w:val="231F20"/>
          <w:spacing w:val="-3"/>
        </w:rPr>
        <w:t> </w:t>
      </w:r>
      <w:r>
        <w:rPr>
          <w:color w:val="231F20"/>
        </w:rPr>
        <w:t>lựa</w:t>
      </w:r>
      <w:r>
        <w:rPr>
          <w:color w:val="231F20"/>
          <w:spacing w:val="-4"/>
        </w:rPr>
        <w:t> </w:t>
      </w:r>
      <w:r>
        <w:rPr>
          <w:color w:val="231F20"/>
        </w:rPr>
        <w:t>chọn,</w:t>
      </w:r>
      <w:r>
        <w:rPr>
          <w:color w:val="231F20"/>
          <w:spacing w:val="-4"/>
        </w:rPr>
        <w:t> </w:t>
      </w:r>
      <w:r>
        <w:rPr>
          <w:color w:val="231F20"/>
        </w:rPr>
        <w:t>lựa</w:t>
      </w:r>
      <w:r>
        <w:rPr>
          <w:color w:val="231F20"/>
          <w:spacing w:val="-3"/>
        </w:rPr>
        <w:t> </w:t>
      </w:r>
      <w:r>
        <w:rPr>
          <w:color w:val="231F20"/>
        </w:rPr>
        <w:t>chọn</w:t>
      </w:r>
      <w:r>
        <w:rPr>
          <w:color w:val="231F20"/>
          <w:spacing w:val="-4"/>
        </w:rPr>
        <w:t> </w:t>
      </w:r>
      <w:r>
        <w:rPr>
          <w:color w:val="231F20"/>
        </w:rPr>
        <w:t>tận</w:t>
      </w:r>
      <w:r>
        <w:rPr>
          <w:color w:val="231F20"/>
          <w:spacing w:val="-4"/>
        </w:rPr>
        <w:t> </w:t>
      </w:r>
      <w:r>
        <w:rPr>
          <w:color w:val="231F20"/>
          <w:spacing w:val="-3"/>
        </w:rPr>
        <w:t>cùng, </w:t>
      </w:r>
      <w:r>
        <w:rPr>
          <w:color w:val="231F20"/>
        </w:rPr>
        <w:t>tầm</w:t>
      </w:r>
      <w:r>
        <w:rPr>
          <w:color w:val="231F20"/>
          <w:spacing w:val="-4"/>
        </w:rPr>
        <w:t> </w:t>
      </w:r>
      <w:r>
        <w:rPr>
          <w:color w:val="231F20"/>
        </w:rPr>
        <w:t>tư</w:t>
      </w:r>
      <w:r>
        <w:rPr>
          <w:color w:val="231F20"/>
          <w:spacing w:val="-4"/>
        </w:rPr>
        <w:t> </w:t>
      </w:r>
      <w:r>
        <w:rPr>
          <w:color w:val="231F20"/>
        </w:rPr>
        <w:t>khắp,</w:t>
      </w:r>
      <w:r>
        <w:rPr>
          <w:color w:val="231F20"/>
          <w:spacing w:val="-4"/>
        </w:rPr>
        <w:t> </w:t>
      </w:r>
      <w:r>
        <w:rPr>
          <w:color w:val="231F20"/>
        </w:rPr>
        <w:t>xét</w:t>
      </w:r>
      <w:r>
        <w:rPr>
          <w:color w:val="231F20"/>
          <w:spacing w:val="-4"/>
        </w:rPr>
        <w:t> </w:t>
      </w:r>
      <w:r>
        <w:rPr>
          <w:color w:val="231F20"/>
        </w:rPr>
        <w:t>tìm</w:t>
      </w:r>
      <w:r>
        <w:rPr>
          <w:color w:val="231F20"/>
          <w:spacing w:val="-4"/>
        </w:rPr>
        <w:t> </w:t>
      </w:r>
      <w:r>
        <w:rPr>
          <w:color w:val="231F20"/>
        </w:rPr>
        <w:t>khắp,</w:t>
      </w:r>
      <w:r>
        <w:rPr>
          <w:color w:val="231F20"/>
          <w:spacing w:val="-4"/>
        </w:rPr>
        <w:t> </w:t>
      </w:r>
      <w:r>
        <w:rPr>
          <w:color w:val="231F20"/>
        </w:rPr>
        <w:t>xét</w:t>
      </w:r>
      <w:r>
        <w:rPr>
          <w:color w:val="231F20"/>
          <w:spacing w:val="-4"/>
        </w:rPr>
        <w:t> </w:t>
      </w:r>
      <w:r>
        <w:rPr>
          <w:color w:val="231F20"/>
        </w:rPr>
        <w:t>tìm</w:t>
      </w:r>
      <w:r>
        <w:rPr>
          <w:color w:val="231F20"/>
          <w:spacing w:val="-4"/>
        </w:rPr>
        <w:t> </w:t>
      </w:r>
      <w:r>
        <w:rPr>
          <w:color w:val="231F20"/>
        </w:rPr>
        <w:t>rất</w:t>
      </w:r>
      <w:r>
        <w:rPr>
          <w:color w:val="231F20"/>
          <w:spacing w:val="-4"/>
        </w:rPr>
        <w:t> </w:t>
      </w:r>
      <w:r>
        <w:rPr>
          <w:color w:val="231F20"/>
        </w:rPr>
        <w:t>kỹ</w:t>
      </w:r>
      <w:r>
        <w:rPr>
          <w:color w:val="231F20"/>
          <w:spacing w:val="-4"/>
        </w:rPr>
        <w:t> </w:t>
      </w:r>
      <w:r>
        <w:rPr>
          <w:color w:val="231F20"/>
        </w:rPr>
        <w:t>lưỡng,</w:t>
      </w:r>
      <w:r>
        <w:rPr>
          <w:color w:val="231F20"/>
          <w:spacing w:val="-4"/>
        </w:rPr>
        <w:t> </w:t>
      </w:r>
      <w:r>
        <w:rPr>
          <w:color w:val="231F20"/>
        </w:rPr>
        <w:t>khi</w:t>
      </w:r>
      <w:r>
        <w:rPr>
          <w:color w:val="231F20"/>
          <w:spacing w:val="-4"/>
        </w:rPr>
        <w:t> </w:t>
      </w:r>
      <w:r>
        <w:rPr>
          <w:color w:val="231F20"/>
        </w:rPr>
        <w:t>đó</w:t>
      </w:r>
      <w:r>
        <w:rPr>
          <w:color w:val="231F20"/>
          <w:spacing w:val="-4"/>
        </w:rPr>
        <w:t> </w:t>
      </w:r>
      <w:r>
        <w:rPr>
          <w:color w:val="231F20"/>
        </w:rPr>
        <w:t>liền</w:t>
      </w:r>
      <w:r>
        <w:rPr>
          <w:color w:val="231F20"/>
          <w:spacing w:val="-4"/>
        </w:rPr>
        <w:t> </w:t>
      </w:r>
      <w:r>
        <w:rPr>
          <w:color w:val="231F20"/>
        </w:rPr>
        <w:t>khởi</w:t>
      </w:r>
      <w:r>
        <w:rPr>
          <w:color w:val="231F20"/>
          <w:spacing w:val="-4"/>
        </w:rPr>
        <w:t> </w:t>
      </w:r>
      <w:r>
        <w:rPr>
          <w:color w:val="231F20"/>
          <w:spacing w:val="-3"/>
        </w:rPr>
        <w:t>giác </w:t>
      </w:r>
      <w:r>
        <w:rPr>
          <w:color w:val="231F20"/>
        </w:rPr>
        <w:t>chi trạch pháp. Được giác chi trạch pháp thì tu tập khiến được viên mãn. Người ấy do trạch pháp nên phát khởi sức siêng năng tinh tấn, tâm không thấp kém, bấy giờ liền khởi giác chi tinh tấn. Được giác chi tinh tấn tức tu tập khiến được viên mãn. Người ấy do tinh tấn nên</w:t>
      </w:r>
      <w:r>
        <w:rPr>
          <w:color w:val="231F20"/>
          <w:spacing w:val="-4"/>
        </w:rPr>
        <w:t> </w:t>
      </w:r>
      <w:r>
        <w:rPr>
          <w:color w:val="231F20"/>
        </w:rPr>
        <w:t>phát</w:t>
      </w:r>
      <w:r>
        <w:rPr>
          <w:color w:val="231F20"/>
          <w:spacing w:val="-3"/>
        </w:rPr>
        <w:t> </w:t>
      </w:r>
      <w:r>
        <w:rPr>
          <w:color w:val="231F20"/>
        </w:rPr>
        <w:t>sinh</w:t>
      </w:r>
      <w:r>
        <w:rPr>
          <w:color w:val="231F20"/>
          <w:spacing w:val="-3"/>
        </w:rPr>
        <w:t> </w:t>
      </w:r>
      <w:r>
        <w:rPr>
          <w:color w:val="231F20"/>
        </w:rPr>
        <w:t>hỷ</w:t>
      </w:r>
      <w:r>
        <w:rPr>
          <w:color w:val="231F20"/>
          <w:spacing w:val="-3"/>
        </w:rPr>
        <w:t> </w:t>
      </w:r>
      <w:r>
        <w:rPr>
          <w:color w:val="231F20"/>
        </w:rPr>
        <w:t>thù</w:t>
      </w:r>
      <w:r>
        <w:rPr>
          <w:color w:val="231F20"/>
          <w:spacing w:val="-4"/>
        </w:rPr>
        <w:t> </w:t>
      </w:r>
      <w:r>
        <w:rPr>
          <w:color w:val="231F20"/>
        </w:rPr>
        <w:t>thắng,</w:t>
      </w:r>
      <w:r>
        <w:rPr>
          <w:color w:val="231F20"/>
          <w:spacing w:val="-3"/>
        </w:rPr>
        <w:t> </w:t>
      </w:r>
      <w:r>
        <w:rPr>
          <w:color w:val="231F20"/>
        </w:rPr>
        <w:t>xa</w:t>
      </w:r>
      <w:r>
        <w:rPr>
          <w:color w:val="231F20"/>
          <w:spacing w:val="-3"/>
        </w:rPr>
        <w:t> </w:t>
      </w:r>
      <w:r>
        <w:rPr>
          <w:color w:val="231F20"/>
        </w:rPr>
        <w:t>lìa</w:t>
      </w:r>
      <w:r>
        <w:rPr>
          <w:color w:val="231F20"/>
          <w:spacing w:val="-3"/>
        </w:rPr>
        <w:t> </w:t>
      </w:r>
      <w:r>
        <w:rPr>
          <w:color w:val="231F20"/>
        </w:rPr>
        <w:t>ái</w:t>
      </w:r>
      <w:r>
        <w:rPr>
          <w:color w:val="231F20"/>
          <w:spacing w:val="-4"/>
        </w:rPr>
        <w:t> </w:t>
      </w:r>
      <w:r>
        <w:rPr>
          <w:color w:val="231F20"/>
        </w:rPr>
        <w:t>vị,</w:t>
      </w:r>
      <w:r>
        <w:rPr>
          <w:color w:val="231F20"/>
          <w:spacing w:val="-3"/>
        </w:rPr>
        <w:t> </w:t>
      </w:r>
      <w:r>
        <w:rPr>
          <w:color w:val="231F20"/>
        </w:rPr>
        <w:t>lúc</w:t>
      </w:r>
      <w:r>
        <w:rPr>
          <w:color w:val="231F20"/>
          <w:spacing w:val="-3"/>
        </w:rPr>
        <w:t> </w:t>
      </w:r>
      <w:r>
        <w:rPr>
          <w:color w:val="231F20"/>
        </w:rPr>
        <w:t>nầy</w:t>
      </w:r>
      <w:r>
        <w:rPr>
          <w:color w:val="231F20"/>
          <w:spacing w:val="-3"/>
        </w:rPr>
        <w:t> </w:t>
      </w:r>
      <w:r>
        <w:rPr>
          <w:color w:val="231F20"/>
        </w:rPr>
        <w:t>liền</w:t>
      </w:r>
      <w:r>
        <w:rPr>
          <w:color w:val="231F20"/>
          <w:spacing w:val="-4"/>
        </w:rPr>
        <w:t> </w:t>
      </w:r>
      <w:r>
        <w:rPr>
          <w:color w:val="231F20"/>
        </w:rPr>
        <w:t>khởi</w:t>
      </w:r>
      <w:r>
        <w:rPr>
          <w:color w:val="231F20"/>
          <w:spacing w:val="-3"/>
        </w:rPr>
        <w:t> </w:t>
      </w:r>
      <w:r>
        <w:rPr>
          <w:color w:val="231F20"/>
        </w:rPr>
        <w:t>giác</w:t>
      </w:r>
      <w:r>
        <w:rPr>
          <w:color w:val="231F20"/>
          <w:spacing w:val="-3"/>
        </w:rPr>
        <w:t> </w:t>
      </w:r>
      <w:r>
        <w:rPr>
          <w:color w:val="231F20"/>
        </w:rPr>
        <w:t>chi</w:t>
      </w:r>
      <w:r>
        <w:rPr>
          <w:color w:val="231F20"/>
          <w:spacing w:val="-3"/>
        </w:rPr>
        <w:t> </w:t>
      </w:r>
      <w:r>
        <w:rPr>
          <w:color w:val="231F20"/>
        </w:rPr>
        <w:t>hỷ. Được giác chi hỷ nên tu tập khiến được viên mãn. Người ấy do hỷ nầy</w:t>
      </w:r>
      <w:r>
        <w:rPr>
          <w:color w:val="231F20"/>
          <w:spacing w:val="-10"/>
        </w:rPr>
        <w:t> </w:t>
      </w:r>
      <w:r>
        <w:rPr>
          <w:color w:val="231F20"/>
        </w:rPr>
        <w:t>nên</w:t>
      </w:r>
      <w:r>
        <w:rPr>
          <w:color w:val="231F20"/>
          <w:spacing w:val="-10"/>
        </w:rPr>
        <w:t> </w:t>
      </w:r>
      <w:r>
        <w:rPr>
          <w:color w:val="231F20"/>
        </w:rPr>
        <w:t>thân</w:t>
      </w:r>
      <w:r>
        <w:rPr>
          <w:color w:val="231F20"/>
          <w:spacing w:val="-10"/>
        </w:rPr>
        <w:t> </w:t>
      </w:r>
      <w:r>
        <w:rPr>
          <w:color w:val="231F20"/>
        </w:rPr>
        <w:t>tâm</w:t>
      </w:r>
      <w:r>
        <w:rPr>
          <w:color w:val="231F20"/>
          <w:spacing w:val="-10"/>
        </w:rPr>
        <w:t> </w:t>
      </w:r>
      <w:r>
        <w:rPr>
          <w:color w:val="231F20"/>
        </w:rPr>
        <w:t>đều</w:t>
      </w:r>
      <w:r>
        <w:rPr>
          <w:color w:val="231F20"/>
          <w:spacing w:val="-10"/>
        </w:rPr>
        <w:t> </w:t>
      </w:r>
      <w:r>
        <w:rPr>
          <w:color w:val="231F20"/>
        </w:rPr>
        <w:t>được</w:t>
      </w:r>
      <w:r>
        <w:rPr>
          <w:color w:val="231F20"/>
          <w:spacing w:val="-11"/>
        </w:rPr>
        <w:t> </w:t>
      </w:r>
      <w:r>
        <w:rPr>
          <w:color w:val="231F20"/>
        </w:rPr>
        <w:t>khinh</w:t>
      </w:r>
      <w:r>
        <w:rPr>
          <w:color w:val="231F20"/>
          <w:spacing w:val="-10"/>
        </w:rPr>
        <w:t> </w:t>
      </w:r>
      <w:r>
        <w:rPr>
          <w:color w:val="231F20"/>
        </w:rPr>
        <w:t>an,</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mọi</w:t>
      </w:r>
      <w:r>
        <w:rPr>
          <w:color w:val="231F20"/>
          <w:spacing w:val="-10"/>
        </w:rPr>
        <w:t> </w:t>
      </w:r>
      <w:r>
        <w:rPr>
          <w:color w:val="231F20"/>
        </w:rPr>
        <w:t>thứ</w:t>
      </w:r>
      <w:r>
        <w:rPr>
          <w:color w:val="231F20"/>
          <w:spacing w:val="-10"/>
        </w:rPr>
        <w:t> </w:t>
      </w:r>
      <w:r>
        <w:rPr>
          <w:color w:val="231F20"/>
        </w:rPr>
        <w:t>thô</w:t>
      </w:r>
      <w:r>
        <w:rPr>
          <w:color w:val="231F20"/>
          <w:spacing w:val="-10"/>
        </w:rPr>
        <w:t> </w:t>
      </w:r>
      <w:r>
        <w:rPr>
          <w:color w:val="231F20"/>
        </w:rPr>
        <w:t>nặng,</w:t>
      </w:r>
      <w:r>
        <w:rPr>
          <w:color w:val="231F20"/>
          <w:spacing w:val="-10"/>
        </w:rPr>
        <w:t> </w:t>
      </w:r>
      <w:r>
        <w:rPr>
          <w:color w:val="231F20"/>
        </w:rPr>
        <w:t>bấy</w:t>
      </w:r>
      <w:r>
        <w:rPr>
          <w:color w:val="231F20"/>
          <w:spacing w:val="-10"/>
        </w:rPr>
        <w:t> </w:t>
      </w:r>
      <w:r>
        <w:rPr>
          <w:color w:val="231F20"/>
          <w:spacing w:val="-5"/>
        </w:rPr>
        <w:t>giờ </w:t>
      </w:r>
      <w:r>
        <w:rPr>
          <w:color w:val="231F20"/>
        </w:rPr>
        <w:t>liền khởi giác chi khinh an. Được giác chi khinh an tức tu tập khiến được viên mãn. Người ấy do khinh an nên thọ nhận diệu lạc, an lạc nên tâm định, khi đó liền khởi giác chi định. Được giác chi định thì tu tập khiến được viên mãn. Người ấy do tâm định nên có thể diệt trừ</w:t>
      </w:r>
      <w:r>
        <w:rPr>
          <w:color w:val="231F20"/>
          <w:spacing w:val="-6"/>
        </w:rPr>
        <w:t> </w:t>
      </w:r>
      <w:r>
        <w:rPr>
          <w:color w:val="231F20"/>
        </w:rPr>
        <w:t>các</w:t>
      </w:r>
      <w:r>
        <w:rPr>
          <w:color w:val="231F20"/>
          <w:spacing w:val="-6"/>
        </w:rPr>
        <w:t> </w:t>
      </w:r>
      <w:r>
        <w:rPr>
          <w:color w:val="231F20"/>
        </w:rPr>
        <w:t>tham</w:t>
      </w:r>
      <w:r>
        <w:rPr>
          <w:color w:val="231F20"/>
          <w:spacing w:val="-6"/>
        </w:rPr>
        <w:t> </w:t>
      </w:r>
      <w:r>
        <w:rPr>
          <w:color w:val="231F20"/>
        </w:rPr>
        <w:t>ưu</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xả</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rPr>
        <w:t>liền</w:t>
      </w:r>
      <w:r>
        <w:rPr>
          <w:color w:val="231F20"/>
          <w:spacing w:val="-6"/>
        </w:rPr>
        <w:t> </w:t>
      </w:r>
      <w:r>
        <w:rPr>
          <w:color w:val="231F20"/>
        </w:rPr>
        <w:t>khởi</w:t>
      </w:r>
      <w:r>
        <w:rPr>
          <w:color w:val="231F20"/>
          <w:spacing w:val="-6"/>
        </w:rPr>
        <w:t> </w:t>
      </w:r>
      <w:r>
        <w:rPr>
          <w:color w:val="231F20"/>
        </w:rPr>
        <w:t>giác</w:t>
      </w:r>
      <w:r>
        <w:rPr>
          <w:color w:val="231F20"/>
          <w:spacing w:val="-5"/>
        </w:rPr>
        <w:t> </w:t>
      </w:r>
      <w:r>
        <w:rPr>
          <w:color w:val="231F20"/>
        </w:rPr>
        <w:t>chi</w:t>
      </w:r>
      <w:r>
        <w:rPr>
          <w:color w:val="231F20"/>
          <w:spacing w:val="-6"/>
        </w:rPr>
        <w:t> </w:t>
      </w:r>
      <w:r>
        <w:rPr>
          <w:color w:val="231F20"/>
          <w:spacing w:val="-5"/>
        </w:rPr>
        <w:t>xả. </w:t>
      </w:r>
      <w:r>
        <w:rPr>
          <w:color w:val="231F20"/>
        </w:rPr>
        <w:t>Được giác chi xả nên tu tập khiến được viên</w:t>
      </w:r>
      <w:r>
        <w:rPr>
          <w:color w:val="231F20"/>
          <w:spacing w:val="-2"/>
        </w:rPr>
        <w:t> </w:t>
      </w:r>
      <w:r>
        <w:rPr>
          <w:color w:val="231F20"/>
        </w:rPr>
        <w:t>mãn.</w:t>
      </w:r>
    </w:p>
    <w:p>
      <w:pPr>
        <w:pStyle w:val="BodyText"/>
        <w:spacing w:line="276" w:lineRule="auto" w:before="98"/>
        <w:ind w:right="107"/>
      </w:pPr>
      <w:r>
        <w:rPr>
          <w:color w:val="231F20"/>
        </w:rPr>
        <w:t>Đối</w:t>
      </w:r>
      <w:r>
        <w:rPr>
          <w:color w:val="231F20"/>
          <w:spacing w:val="-11"/>
        </w:rPr>
        <w:t> </w:t>
      </w:r>
      <w:r>
        <w:rPr>
          <w:color w:val="231F20"/>
        </w:rPr>
        <w:t>với</w:t>
      </w:r>
      <w:r>
        <w:rPr>
          <w:color w:val="231F20"/>
          <w:spacing w:val="-16"/>
        </w:rPr>
        <w:t> </w:t>
      </w:r>
      <w:r>
        <w:rPr>
          <w:color w:val="231F20"/>
        </w:rPr>
        <w:t>Thọ,</w:t>
      </w:r>
      <w:r>
        <w:rPr>
          <w:color w:val="231F20"/>
          <w:spacing w:val="-15"/>
        </w:rPr>
        <w:t> </w:t>
      </w:r>
      <w:r>
        <w:rPr>
          <w:color w:val="231F20"/>
        </w:rPr>
        <w:t>Tâm,</w:t>
      </w:r>
      <w:r>
        <w:rPr>
          <w:color w:val="231F20"/>
          <w:spacing w:val="-11"/>
        </w:rPr>
        <w:t> </w:t>
      </w:r>
      <w:r>
        <w:rPr>
          <w:color w:val="231F20"/>
        </w:rPr>
        <w:t>Pháp</w:t>
      </w:r>
      <w:r>
        <w:rPr>
          <w:color w:val="231F20"/>
          <w:spacing w:val="-10"/>
        </w:rPr>
        <w:t> </w:t>
      </w:r>
      <w:r>
        <w:rPr>
          <w:color w:val="231F20"/>
        </w:rPr>
        <w:t>trụ</w:t>
      </w:r>
      <w:r>
        <w:rPr>
          <w:color w:val="231F20"/>
          <w:spacing w:val="-11"/>
        </w:rPr>
        <w:t> </w:t>
      </w:r>
      <w:r>
        <w:rPr>
          <w:color w:val="231F20"/>
        </w:rPr>
        <w:t>nơi</w:t>
      </w:r>
      <w:r>
        <w:rPr>
          <w:color w:val="231F20"/>
          <w:spacing w:val="-11"/>
        </w:rPr>
        <w:t> </w:t>
      </w:r>
      <w:r>
        <w:rPr>
          <w:color w:val="231F20"/>
        </w:rPr>
        <w:t>tuần</w:t>
      </w:r>
      <w:r>
        <w:rPr>
          <w:color w:val="231F20"/>
          <w:spacing w:val="-10"/>
        </w:rPr>
        <w:t> </w:t>
      </w:r>
      <w:r>
        <w:rPr>
          <w:color w:val="231F20"/>
        </w:rPr>
        <w:t>tự</w:t>
      </w:r>
      <w:r>
        <w:rPr>
          <w:color w:val="231F20"/>
          <w:spacing w:val="-11"/>
        </w:rPr>
        <w:t> </w:t>
      </w:r>
      <w:r>
        <w:rPr>
          <w:color w:val="231F20"/>
        </w:rPr>
        <w:t>quán</w:t>
      </w:r>
      <w:r>
        <w:rPr>
          <w:color w:val="231F20"/>
          <w:spacing w:val="-15"/>
        </w:rPr>
        <w:t> </w:t>
      </w:r>
      <w:r>
        <w:rPr>
          <w:color w:val="231F20"/>
        </w:rPr>
        <w:t>Thọ</w:t>
      </w:r>
      <w:r>
        <w:rPr>
          <w:color w:val="231F20"/>
          <w:spacing w:val="-16"/>
        </w:rPr>
        <w:t> </w:t>
      </w:r>
      <w:r>
        <w:rPr>
          <w:color w:val="231F20"/>
        </w:rPr>
        <w:t>Tâm</w:t>
      </w:r>
      <w:r>
        <w:rPr>
          <w:color w:val="231F20"/>
          <w:spacing w:val="-11"/>
        </w:rPr>
        <w:t> </w:t>
      </w:r>
      <w:r>
        <w:rPr>
          <w:color w:val="231F20"/>
        </w:rPr>
        <w:t>Pháp</w:t>
      </w:r>
      <w:r>
        <w:rPr>
          <w:color w:val="231F20"/>
          <w:spacing w:val="-10"/>
        </w:rPr>
        <w:t> </w:t>
      </w:r>
      <w:r>
        <w:rPr>
          <w:color w:val="231F20"/>
        </w:rPr>
        <w:t>nói rộng cũng như </w:t>
      </w:r>
      <w:r>
        <w:rPr>
          <w:color w:val="231F20"/>
          <w:spacing w:val="-5"/>
        </w:rPr>
        <w:t>vậy. </w:t>
      </w:r>
      <w:r>
        <w:rPr>
          <w:color w:val="231F20"/>
        </w:rPr>
        <w:t>Các giác chi như thế, theo thứ tự sinh khởi, thứ tự chứng đắc, tu tập khiến được viên mãn.</w:t>
      </w:r>
    </w:p>
    <w:p>
      <w:pPr>
        <w:pStyle w:val="BodyText"/>
        <w:spacing w:before="111"/>
        <w:ind w:left="283" w:firstLine="0"/>
        <w:jc w:val="center"/>
      </w:pPr>
      <w:r>
        <w:rPr>
          <w:color w:val="231F20"/>
        </w:rPr>
        <w:t>*</w:t>
      </w:r>
    </w:p>
    <w:p>
      <w:pPr>
        <w:pStyle w:val="Heading3"/>
        <w:numPr>
          <w:ilvl w:val="1"/>
          <w:numId w:val="68"/>
        </w:numPr>
        <w:tabs>
          <w:tab w:pos="1221" w:val="left" w:leader="none"/>
        </w:tabs>
        <w:spacing w:line="240" w:lineRule="auto" w:before="242" w:after="0"/>
        <w:ind w:left="1220" w:right="0" w:hanging="261"/>
        <w:jc w:val="both"/>
        <w:rPr>
          <w:i/>
        </w:rPr>
      </w:pPr>
      <w:r>
        <w:rPr>
          <w:i/>
          <w:color w:val="231F20"/>
        </w:rPr>
        <w:t>Thế nào là giác chi</w:t>
      </w:r>
      <w:r>
        <w:rPr>
          <w:i/>
          <w:color w:val="231F20"/>
          <w:spacing w:val="-2"/>
        </w:rPr>
        <w:t> </w:t>
      </w:r>
      <w:r>
        <w:rPr>
          <w:i/>
          <w:color w:val="231F20"/>
        </w:rPr>
        <w:t>Niệm?</w:t>
      </w:r>
    </w:p>
    <w:p>
      <w:pPr>
        <w:pStyle w:val="BodyText"/>
        <w:spacing w:line="276" w:lineRule="auto" w:before="158"/>
        <w:ind w:right="106"/>
      </w:pPr>
      <w:r>
        <w:rPr>
          <w:i/>
          <w:color w:val="231F20"/>
        </w:rPr>
        <w:t>Đáp: </w:t>
      </w:r>
      <w:r>
        <w:rPr>
          <w:color w:val="231F20"/>
        </w:rPr>
        <w:t>Nghĩa là như Đức Thế Tôn nói: Nếu các đệ tử Thánh đối với nội thân </w:t>
      </w:r>
      <w:r>
        <w:rPr>
          <w:color w:val="231F20"/>
          <w:spacing w:val="-5"/>
        </w:rPr>
        <w:t>nầy, </w:t>
      </w:r>
      <w:r>
        <w:rPr>
          <w:color w:val="231F20"/>
        </w:rPr>
        <w:t>trụ nơi tuần tự quán thân, có đủ chánh cần, chánh tri, chánh niệm, trừ bỏ các tham ưu của thế gian. Đối với ngoại</w:t>
      </w:r>
      <w:r>
        <w:rPr>
          <w:color w:val="231F20"/>
          <w:spacing w:val="-44"/>
        </w:rPr>
        <w:t> </w:t>
      </w:r>
      <w:r>
        <w:rPr>
          <w:color w:val="231F20"/>
        </w:rPr>
        <w:t>thân, đối</w:t>
      </w:r>
      <w:r>
        <w:rPr>
          <w:color w:val="231F20"/>
          <w:spacing w:val="10"/>
        </w:rPr>
        <w:t> </w:t>
      </w:r>
      <w:r>
        <w:rPr>
          <w:color w:val="231F20"/>
        </w:rPr>
        <w:t>với</w:t>
      </w:r>
      <w:r>
        <w:rPr>
          <w:color w:val="231F20"/>
          <w:spacing w:val="10"/>
        </w:rPr>
        <w:t> </w:t>
      </w:r>
      <w:r>
        <w:rPr>
          <w:color w:val="231F20"/>
        </w:rPr>
        <w:t>nội</w:t>
      </w:r>
      <w:r>
        <w:rPr>
          <w:color w:val="231F20"/>
          <w:spacing w:val="10"/>
        </w:rPr>
        <w:t> </w:t>
      </w:r>
      <w:r>
        <w:rPr>
          <w:color w:val="231F20"/>
        </w:rPr>
        <w:t>ngoại</w:t>
      </w:r>
      <w:r>
        <w:rPr>
          <w:color w:val="231F20"/>
          <w:spacing w:val="10"/>
        </w:rPr>
        <w:t> </w:t>
      </w:r>
      <w:r>
        <w:rPr>
          <w:color w:val="231F20"/>
        </w:rPr>
        <w:t>thân,</w:t>
      </w:r>
      <w:r>
        <w:rPr>
          <w:color w:val="231F20"/>
          <w:spacing w:val="11"/>
        </w:rPr>
        <w:t> </w:t>
      </w:r>
      <w:r>
        <w:rPr>
          <w:color w:val="231F20"/>
        </w:rPr>
        <w:t>cũng</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tuần</w:t>
      </w:r>
      <w:r>
        <w:rPr>
          <w:color w:val="231F20"/>
          <w:spacing w:val="11"/>
        </w:rPr>
        <w:t> </w:t>
      </w:r>
      <w:r>
        <w:rPr>
          <w:color w:val="231F20"/>
        </w:rPr>
        <w:t>tự</w:t>
      </w:r>
      <w:r>
        <w:rPr>
          <w:color w:val="231F20"/>
          <w:spacing w:val="10"/>
        </w:rPr>
        <w:t> </w:t>
      </w:r>
      <w:r>
        <w:rPr>
          <w:color w:val="231F20"/>
        </w:rPr>
        <w:t>quán</w:t>
      </w:r>
      <w:r>
        <w:rPr>
          <w:color w:val="231F20"/>
          <w:spacing w:val="10"/>
        </w:rPr>
        <w:t> </w:t>
      </w:r>
      <w:r>
        <w:rPr>
          <w:color w:val="231F20"/>
        </w:rPr>
        <w:t>thân,</w:t>
      </w:r>
      <w:r>
        <w:rPr>
          <w:color w:val="231F20"/>
          <w:spacing w:val="10"/>
        </w:rPr>
        <w:t> </w:t>
      </w:r>
      <w:r>
        <w:rPr>
          <w:color w:val="231F20"/>
        </w:rPr>
        <w:t>có</w:t>
      </w:r>
      <w:r>
        <w:rPr>
          <w:color w:val="231F20"/>
          <w:spacing w:val="11"/>
        </w:rPr>
        <w:t> </w:t>
      </w:r>
      <w:r>
        <w:rPr>
          <w:color w:val="231F20"/>
        </w:rPr>
        <w:t>đủ</w:t>
      </w:r>
      <w:r>
        <w:rPr>
          <w:color w:val="231F20"/>
          <w:spacing w:val="10"/>
        </w:rPr>
        <w:t> </w:t>
      </w:r>
      <w:r>
        <w:rPr>
          <w:color w:val="231F20"/>
          <w:spacing w:val="-3"/>
        </w:rPr>
        <w:t>chánh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cần, chánh tri, chánh niệm, trừ bỏ mọi tham ưu của thế gian. Lại </w:t>
      </w:r>
      <w:r>
        <w:rPr>
          <w:color w:val="231F20"/>
          <w:spacing w:val="-5"/>
        </w:rPr>
        <w:t>đối </w:t>
      </w:r>
      <w:r>
        <w:rPr>
          <w:color w:val="231F20"/>
        </w:rPr>
        <w:t>với</w:t>
      </w:r>
      <w:r>
        <w:rPr>
          <w:color w:val="231F20"/>
          <w:spacing w:val="-7"/>
        </w:rPr>
        <w:t> </w:t>
      </w:r>
      <w:r>
        <w:rPr>
          <w:color w:val="231F20"/>
        </w:rPr>
        <w:t>nội,</w:t>
      </w:r>
      <w:r>
        <w:rPr>
          <w:color w:val="231F20"/>
          <w:spacing w:val="-6"/>
        </w:rPr>
        <w:t> </w:t>
      </w:r>
      <w:r>
        <w:rPr>
          <w:color w:val="231F20"/>
        </w:rPr>
        <w:t>ngoại,</w:t>
      </w:r>
      <w:r>
        <w:rPr>
          <w:color w:val="231F20"/>
          <w:spacing w:val="-6"/>
        </w:rPr>
        <w:t> </w:t>
      </w:r>
      <w:r>
        <w:rPr>
          <w:color w:val="231F20"/>
        </w:rPr>
        <w:t>cả</w:t>
      </w:r>
      <w:r>
        <w:rPr>
          <w:color w:val="231F20"/>
          <w:spacing w:val="-7"/>
        </w:rPr>
        <w:t> </w:t>
      </w:r>
      <w:r>
        <w:rPr>
          <w:color w:val="231F20"/>
        </w:rPr>
        <w:t>nội</w:t>
      </w:r>
      <w:r>
        <w:rPr>
          <w:color w:val="231F20"/>
          <w:spacing w:val="-6"/>
        </w:rPr>
        <w:t> </w:t>
      </w:r>
      <w:r>
        <w:rPr>
          <w:color w:val="231F20"/>
        </w:rPr>
        <w:t>ngoại</w:t>
      </w:r>
      <w:r>
        <w:rPr>
          <w:color w:val="231F20"/>
          <w:spacing w:val="-6"/>
        </w:rPr>
        <w:t> </w:t>
      </w:r>
      <w:r>
        <w:rPr>
          <w:color w:val="231F20"/>
        </w:rPr>
        <w:t>của</w:t>
      </w:r>
      <w:r>
        <w:rPr>
          <w:color w:val="231F20"/>
          <w:spacing w:val="-6"/>
        </w:rPr>
        <w:t> </w:t>
      </w:r>
      <w:r>
        <w:rPr>
          <w:color w:val="231F20"/>
        </w:rPr>
        <w:t>ba</w:t>
      </w:r>
      <w:r>
        <w:rPr>
          <w:color w:val="231F20"/>
          <w:spacing w:val="-7"/>
        </w:rPr>
        <w:t> </w:t>
      </w:r>
      <w:r>
        <w:rPr>
          <w:color w:val="231F20"/>
        </w:rPr>
        <w:t>thứ</w:t>
      </w:r>
      <w:r>
        <w:rPr>
          <w:color w:val="231F20"/>
          <w:spacing w:val="-11"/>
        </w:rPr>
        <w:t> </w:t>
      </w:r>
      <w:r>
        <w:rPr>
          <w:color w:val="231F20"/>
        </w:rPr>
        <w:t>Thọ</w:t>
      </w:r>
      <w:r>
        <w:rPr>
          <w:color w:val="231F20"/>
          <w:spacing w:val="-11"/>
        </w:rPr>
        <w:t> </w:t>
      </w:r>
      <w:r>
        <w:rPr>
          <w:color w:val="231F20"/>
        </w:rPr>
        <w:t>Tâm</w:t>
      </w:r>
      <w:r>
        <w:rPr>
          <w:color w:val="231F20"/>
          <w:spacing w:val="-7"/>
        </w:rPr>
        <w:t> </w:t>
      </w:r>
      <w:r>
        <w:rPr>
          <w:color w:val="231F20"/>
        </w:rPr>
        <w:t>Pháp,</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cũng như </w:t>
      </w:r>
      <w:r>
        <w:rPr>
          <w:color w:val="231F20"/>
          <w:spacing w:val="-5"/>
        </w:rPr>
        <w:t>vậy.</w:t>
      </w:r>
    </w:p>
    <w:p>
      <w:pPr>
        <w:pStyle w:val="BodyText"/>
        <w:spacing w:line="273" w:lineRule="auto" w:before="111"/>
        <w:ind w:left="110" w:right="390"/>
      </w:pPr>
      <w:r>
        <w:rPr>
          <w:color w:val="231F20"/>
        </w:rPr>
        <w:t>Khi tu tập bốn Niệm trụ như thế, các tác ý vô lậu hiện có đều tương ưng với các niệm, tùy niệm, chuyên niệm, ức niệm, không quên không mất, không sót không thiếu, tánh không mất pháp, </w:t>
      </w:r>
      <w:r>
        <w:rPr>
          <w:color w:val="231F20"/>
          <w:spacing w:val="-4"/>
        </w:rPr>
        <w:t>tánh </w:t>
      </w:r>
      <w:r>
        <w:rPr>
          <w:color w:val="231F20"/>
        </w:rPr>
        <w:t>tâm</w:t>
      </w:r>
      <w:r>
        <w:rPr>
          <w:color w:val="231F20"/>
          <w:spacing w:val="-10"/>
        </w:rPr>
        <w:t> </w:t>
      </w:r>
      <w:r>
        <w:rPr>
          <w:color w:val="231F20"/>
        </w:rPr>
        <w:t>ghi</w:t>
      </w:r>
      <w:r>
        <w:rPr>
          <w:color w:val="231F20"/>
          <w:spacing w:val="-10"/>
        </w:rPr>
        <w:t> </w:t>
      </w:r>
      <w:r>
        <w:rPr>
          <w:color w:val="231F20"/>
        </w:rPr>
        <w:t>rõ,</w:t>
      </w:r>
      <w:r>
        <w:rPr>
          <w:color w:val="231F20"/>
          <w:spacing w:val="-10"/>
        </w:rPr>
        <w:t> </w:t>
      </w:r>
      <w:r>
        <w:rPr>
          <w:color w:val="231F20"/>
        </w:rPr>
        <w:t>gọi</w:t>
      </w:r>
      <w:r>
        <w:rPr>
          <w:color w:val="231F20"/>
          <w:spacing w:val="-10"/>
        </w:rPr>
        <w:t> </w:t>
      </w:r>
      <w:r>
        <w:rPr>
          <w:color w:val="231F20"/>
        </w:rPr>
        <w:t>chung</w:t>
      </w:r>
      <w:r>
        <w:rPr>
          <w:color w:val="231F20"/>
          <w:spacing w:val="-10"/>
        </w:rPr>
        <w:t> </w:t>
      </w:r>
      <w:r>
        <w:rPr>
          <w:color w:val="231F20"/>
        </w:rPr>
        <w:t>là</w:t>
      </w:r>
      <w:r>
        <w:rPr>
          <w:color w:val="231F20"/>
          <w:spacing w:val="-10"/>
        </w:rPr>
        <w:t> </w:t>
      </w:r>
      <w:r>
        <w:rPr>
          <w:color w:val="231F20"/>
        </w:rPr>
        <w:t>niệm,</w:t>
      </w:r>
      <w:r>
        <w:rPr>
          <w:color w:val="231F20"/>
          <w:spacing w:val="-10"/>
        </w:rPr>
        <w:t> </w:t>
      </w:r>
      <w:r>
        <w:rPr>
          <w:color w:val="231F20"/>
        </w:rPr>
        <w:t>cũng</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niệm</w:t>
      </w:r>
      <w:r>
        <w:rPr>
          <w:color w:val="231F20"/>
          <w:spacing w:val="-10"/>
        </w:rPr>
        <w:t> </w:t>
      </w:r>
      <w:r>
        <w:rPr>
          <w:color w:val="231F20"/>
        </w:rPr>
        <w:t>căn,</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spacing w:val="-4"/>
        </w:rPr>
        <w:t>niệm </w:t>
      </w:r>
      <w:r>
        <w:rPr>
          <w:color w:val="231F20"/>
        </w:rPr>
        <w:t>lực, cũng gọi là niệm giác chi, cũng gọi là chánh niệm. Đây là đạo tùy hành, đạo cùng có, đạo không chấp giữ, đạo vô lậu xuất thế gian của Phật tùy chuyển, có thể chính thức diệt hết các khổ, tạo được biên vực tận cùng của khổ. Những vị hữu học nơi các hành như đã </w:t>
      </w:r>
      <w:r>
        <w:rPr>
          <w:color w:val="231F20"/>
          <w:spacing w:val="-4"/>
        </w:rPr>
        <w:t>thấy, </w:t>
      </w:r>
      <w:r>
        <w:rPr>
          <w:color w:val="231F20"/>
        </w:rPr>
        <w:t>nên tư duy quan sát khiến đạt đến cứu cánh. Ở trong các hành nên</w:t>
      </w:r>
      <w:r>
        <w:rPr>
          <w:color w:val="231F20"/>
          <w:spacing w:val="-5"/>
        </w:rPr>
        <w:t> </w:t>
      </w:r>
      <w:r>
        <w:rPr>
          <w:color w:val="231F20"/>
        </w:rPr>
        <w:t>thấy</w:t>
      </w:r>
      <w:r>
        <w:rPr>
          <w:color w:val="231F20"/>
          <w:spacing w:val="-5"/>
        </w:rPr>
        <w:t> </w:t>
      </w:r>
      <w:r>
        <w:rPr>
          <w:color w:val="231F20"/>
        </w:rPr>
        <w:t>sâu</w:t>
      </w:r>
      <w:r>
        <w:rPr>
          <w:color w:val="231F20"/>
          <w:spacing w:val="-5"/>
        </w:rPr>
        <w:t> </w:t>
      </w:r>
      <w:r>
        <w:rPr>
          <w:color w:val="231F20"/>
        </w:rPr>
        <w:t>về</w:t>
      </w:r>
      <w:r>
        <w:rPr>
          <w:color w:val="231F20"/>
          <w:spacing w:val="-5"/>
        </w:rPr>
        <w:t> </w:t>
      </w:r>
      <w:r>
        <w:rPr>
          <w:color w:val="231F20"/>
        </w:rPr>
        <w:t>các</w:t>
      </w:r>
      <w:r>
        <w:rPr>
          <w:color w:val="231F20"/>
          <w:spacing w:val="-4"/>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họa</w:t>
      </w:r>
      <w:r>
        <w:rPr>
          <w:color w:val="231F20"/>
          <w:spacing w:val="-4"/>
        </w:rPr>
        <w:t> </w:t>
      </w:r>
      <w:r>
        <w:rPr>
          <w:color w:val="231F20"/>
        </w:rPr>
        <w:t>của</w:t>
      </w:r>
      <w:r>
        <w:rPr>
          <w:color w:val="231F20"/>
          <w:spacing w:val="-5"/>
        </w:rPr>
        <w:t> </w:t>
      </w:r>
      <w:r>
        <w:rPr>
          <w:color w:val="231F20"/>
        </w:rPr>
        <w:t>chúng.</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Niết-bàn</w:t>
      </w:r>
      <w:r>
        <w:rPr>
          <w:color w:val="231F20"/>
          <w:spacing w:val="-5"/>
        </w:rPr>
        <w:t> </w:t>
      </w:r>
      <w:r>
        <w:rPr>
          <w:color w:val="231F20"/>
        </w:rPr>
        <w:t>luôn thấy rõ về công đức. Hoặc bậc A-la-hán như tâm giải thoát nên tư duy quan sát khiến đạt đến cứu cánh. Các tác ý vô lậu hiện có đều tương ưng với các niệm, tùy niệm </w:t>
      </w:r>
      <w:r>
        <w:rPr>
          <w:color w:val="231F20"/>
          <w:spacing w:val="-5"/>
        </w:rPr>
        <w:t>v.v… </w:t>
      </w:r>
      <w:r>
        <w:rPr>
          <w:color w:val="231F20"/>
        </w:rPr>
        <w:t>nói rộng cho đến tánh tâm ghi rõ. Đó gọi là </w:t>
      </w:r>
      <w:r>
        <w:rPr>
          <w:i/>
          <w:color w:val="231F20"/>
        </w:rPr>
        <w:t>giác chi</w:t>
      </w:r>
      <w:r>
        <w:rPr>
          <w:i/>
          <w:color w:val="231F20"/>
          <w:spacing w:val="-2"/>
        </w:rPr>
        <w:t> </w:t>
      </w:r>
      <w:r>
        <w:rPr>
          <w:i/>
          <w:color w:val="231F20"/>
        </w:rPr>
        <w:t>Niệm</w:t>
      </w:r>
      <w:r>
        <w:rPr>
          <w:color w:val="231F20"/>
        </w:rPr>
        <w:t>.</w:t>
      </w:r>
    </w:p>
    <w:p>
      <w:pPr>
        <w:pStyle w:val="BodyText"/>
        <w:spacing w:before="101"/>
        <w:ind w:left="0" w:right="281" w:firstLine="0"/>
        <w:jc w:val="center"/>
      </w:pPr>
      <w:r>
        <w:rPr>
          <w:color w:val="231F20"/>
        </w:rPr>
        <w:t>*</w:t>
      </w:r>
    </w:p>
    <w:p>
      <w:pPr>
        <w:pStyle w:val="Heading3"/>
        <w:numPr>
          <w:ilvl w:val="1"/>
          <w:numId w:val="68"/>
        </w:numPr>
        <w:tabs>
          <w:tab w:pos="938" w:val="left" w:leader="none"/>
        </w:tabs>
        <w:spacing w:line="240" w:lineRule="auto" w:before="240" w:after="0"/>
        <w:ind w:left="937" w:right="0" w:hanging="261"/>
        <w:jc w:val="both"/>
        <w:rPr>
          <w:i/>
        </w:rPr>
      </w:pPr>
      <w:r>
        <w:rPr>
          <w:i/>
          <w:color w:val="231F20"/>
        </w:rPr>
        <w:t>Thế nào là giác chi </w:t>
      </w:r>
      <w:r>
        <w:rPr>
          <w:i/>
          <w:color w:val="231F20"/>
          <w:spacing w:val="-3"/>
        </w:rPr>
        <w:t>Trạch</w:t>
      </w:r>
      <w:r>
        <w:rPr>
          <w:i/>
          <w:color w:val="231F20"/>
          <w:spacing w:val="-2"/>
        </w:rPr>
        <w:t> </w:t>
      </w:r>
      <w:r>
        <w:rPr>
          <w:i/>
          <w:color w:val="231F20"/>
        </w:rPr>
        <w:t>pháp?</w:t>
      </w:r>
    </w:p>
    <w:p>
      <w:pPr>
        <w:pStyle w:val="BodyText"/>
        <w:spacing w:line="273" w:lineRule="auto" w:before="154"/>
        <w:ind w:left="110" w:right="390"/>
      </w:pPr>
      <w:r>
        <w:rPr>
          <w:i/>
          <w:color w:val="231F20"/>
        </w:rPr>
        <w:t>Đáp: </w:t>
      </w:r>
      <w:r>
        <w:rPr>
          <w:color w:val="231F20"/>
        </w:rPr>
        <w:t>Nghĩa là như Đức Thế Tôn nói: “Nếu hàng đệ tử Thánh có</w:t>
      </w:r>
      <w:r>
        <w:rPr>
          <w:color w:val="231F20"/>
          <w:spacing w:val="-7"/>
        </w:rPr>
        <w:t> </w:t>
      </w:r>
      <w:r>
        <w:rPr>
          <w:color w:val="231F20"/>
        </w:rPr>
        <w:t>thể</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đúng</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về</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pháp</w:t>
      </w:r>
      <w:r>
        <w:rPr>
          <w:color w:val="231F20"/>
          <w:spacing w:val="-7"/>
        </w:rPr>
        <w:t> </w:t>
      </w:r>
      <w:r>
        <w:rPr>
          <w:color w:val="231F20"/>
        </w:rPr>
        <w:t>có tội, pháp không tội, pháp nên tu, pháp không nên tu, pháp thấp kém, pháp thắng diệu, pháp đen trắng, pháp có đối nghịch, pháp </w:t>
      </w:r>
      <w:r>
        <w:rPr>
          <w:color w:val="231F20"/>
          <w:spacing w:val="-3"/>
        </w:rPr>
        <w:t>duyên </w:t>
      </w:r>
      <w:r>
        <w:rPr>
          <w:color w:val="231F20"/>
        </w:rPr>
        <w:t>sinh</w:t>
      </w:r>
      <w:r>
        <w:rPr>
          <w:color w:val="231F20"/>
          <w:spacing w:val="-1"/>
        </w:rPr>
        <w:t> </w:t>
      </w:r>
      <w:r>
        <w:rPr>
          <w:color w:val="231F20"/>
          <w:spacing w:val="-5"/>
        </w:rPr>
        <w:t>v.v...”.</w:t>
      </w:r>
    </w:p>
    <w:p>
      <w:pPr>
        <w:pStyle w:val="Heading3"/>
        <w:spacing w:before="110"/>
        <w:ind w:left="677" w:firstLine="0"/>
        <w:rPr>
          <w:i/>
        </w:rPr>
      </w:pPr>
      <w:r>
        <w:rPr>
          <w:i/>
          <w:color w:val="231F20"/>
        </w:rPr>
        <w:t>Ở đây:</w:t>
      </w:r>
    </w:p>
    <w:p>
      <w:pPr>
        <w:spacing w:line="273" w:lineRule="auto" w:before="154"/>
        <w:ind w:left="110" w:right="387" w:firstLine="566"/>
        <w:jc w:val="both"/>
        <w:rPr>
          <w:sz w:val="26"/>
        </w:rPr>
      </w:pPr>
      <w:r>
        <w:rPr>
          <w:i/>
          <w:color w:val="231F20"/>
          <w:sz w:val="26"/>
        </w:rPr>
        <w:t>Có thể nhận biết đúng như thật về pháp thiện, pháp bất thiện: </w:t>
      </w:r>
      <w:r>
        <w:rPr>
          <w:i/>
          <w:color w:val="231F20"/>
          <w:sz w:val="26"/>
        </w:rPr>
        <w:t>Thế nào là pháp thiện? </w:t>
      </w:r>
      <w:r>
        <w:rPr>
          <w:color w:val="231F20"/>
          <w:sz w:val="26"/>
        </w:rPr>
        <w:t>Nghĩa là nghiệp thân, ngữ thiện, tâm và tâm sở pháp thiện, tâm thiện không tương ưng với hành cùng trạch diệt, đó gọi là pháp thiện. </w:t>
      </w:r>
      <w:r>
        <w:rPr>
          <w:i/>
          <w:color w:val="231F20"/>
          <w:sz w:val="26"/>
        </w:rPr>
        <w:t>Thế nào là pháp bất thiện? </w:t>
      </w:r>
      <w:r>
        <w:rPr>
          <w:color w:val="231F20"/>
          <w:sz w:val="26"/>
        </w:rPr>
        <w:t>Nghĩa là nghiệp</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2" w:firstLine="0"/>
      </w:pPr>
      <w:r>
        <w:rPr>
          <w:color w:val="231F20"/>
        </w:rPr>
        <w:t>thân, ngữ bất thiện, tâm và tâm sở pháp bất thiện, tâm bất thiện không tương ưng với hành, đó gọi là pháp bất thiện. Người ấy đối với pháp thiện, pháp bất thiện như thế, dùng chánh tuệ như thật để lựa chọn, lựa chọn tận cùng, tầm tư khắp, tìm xét khắp, tìm xét thật kỹ lưỡng. Đó gọi là có thể nhận biết đúng như thật về pháp thiện, pháp bất thiện.</w:t>
      </w:r>
    </w:p>
    <w:p>
      <w:pPr>
        <w:spacing w:line="273" w:lineRule="auto" w:before="108"/>
        <w:ind w:left="393" w:right="105" w:firstLine="566"/>
        <w:jc w:val="both"/>
        <w:rPr>
          <w:sz w:val="26"/>
        </w:rPr>
      </w:pPr>
      <w:r>
        <w:rPr>
          <w:i/>
          <w:color w:val="231F20"/>
          <w:sz w:val="26"/>
        </w:rPr>
        <w:t>Có thể nhận biết đúng như thật về pháp có tội, pháp không</w:t>
      </w:r>
      <w:r>
        <w:rPr>
          <w:i/>
          <w:color w:val="231F20"/>
          <w:spacing w:val="-39"/>
          <w:sz w:val="26"/>
        </w:rPr>
        <w:t> </w:t>
      </w:r>
      <w:r>
        <w:rPr>
          <w:i/>
          <w:color w:val="231F20"/>
          <w:sz w:val="26"/>
        </w:rPr>
        <w:t>tội: </w:t>
      </w:r>
      <w:r>
        <w:rPr>
          <w:i/>
          <w:color w:val="231F20"/>
          <w:sz w:val="26"/>
        </w:rPr>
        <w:t>Thế nào là pháp có tội? </w:t>
      </w:r>
      <w:r>
        <w:rPr>
          <w:color w:val="231F20"/>
          <w:sz w:val="26"/>
        </w:rPr>
        <w:t>Nghĩa là ba hành ác, ba căn bất thiện, mười đạo nghiệp bất thiện, đó gọi là pháp có tội. </w:t>
      </w:r>
      <w:r>
        <w:rPr>
          <w:i/>
          <w:color w:val="231F20"/>
          <w:sz w:val="26"/>
        </w:rPr>
        <w:t>Thế nào là pháp không </w:t>
      </w:r>
      <w:r>
        <w:rPr>
          <w:i/>
          <w:color w:val="231F20"/>
          <w:sz w:val="26"/>
        </w:rPr>
        <w:t>tội? </w:t>
      </w:r>
      <w:r>
        <w:rPr>
          <w:color w:val="231F20"/>
          <w:sz w:val="26"/>
        </w:rPr>
        <w:t>Nghĩa là ba hành diệu, ba căn thiện, mười đạo nghiệp thiện, đó gọi là pháp không tội. Người ấy đối với pháp có tội, pháp không tội như</w:t>
      </w:r>
      <w:r>
        <w:rPr>
          <w:color w:val="231F20"/>
          <w:spacing w:val="-9"/>
          <w:sz w:val="26"/>
        </w:rPr>
        <w:t> </w:t>
      </w:r>
      <w:r>
        <w:rPr>
          <w:color w:val="231F20"/>
          <w:sz w:val="26"/>
        </w:rPr>
        <w:t>thế,</w:t>
      </w:r>
      <w:r>
        <w:rPr>
          <w:color w:val="231F20"/>
          <w:spacing w:val="-8"/>
          <w:sz w:val="26"/>
        </w:rPr>
        <w:t> </w:t>
      </w:r>
      <w:r>
        <w:rPr>
          <w:color w:val="231F20"/>
          <w:sz w:val="26"/>
        </w:rPr>
        <w:t>dùng</w:t>
      </w:r>
      <w:r>
        <w:rPr>
          <w:color w:val="231F20"/>
          <w:spacing w:val="-9"/>
          <w:sz w:val="26"/>
        </w:rPr>
        <w:t> </w:t>
      </w:r>
      <w:r>
        <w:rPr>
          <w:color w:val="231F20"/>
          <w:sz w:val="26"/>
        </w:rPr>
        <w:t>chánh</w:t>
      </w:r>
      <w:r>
        <w:rPr>
          <w:color w:val="231F20"/>
          <w:spacing w:val="-8"/>
          <w:sz w:val="26"/>
        </w:rPr>
        <w:t> </w:t>
      </w:r>
      <w:r>
        <w:rPr>
          <w:color w:val="231F20"/>
          <w:sz w:val="26"/>
        </w:rPr>
        <w:t>tuệ</w:t>
      </w:r>
      <w:r>
        <w:rPr>
          <w:color w:val="231F20"/>
          <w:spacing w:val="-9"/>
          <w:sz w:val="26"/>
        </w:rPr>
        <w:t> </w:t>
      </w:r>
      <w:r>
        <w:rPr>
          <w:color w:val="231F20"/>
          <w:sz w:val="26"/>
        </w:rPr>
        <w:t>như</w:t>
      </w:r>
      <w:r>
        <w:rPr>
          <w:color w:val="231F20"/>
          <w:spacing w:val="-9"/>
          <w:sz w:val="26"/>
        </w:rPr>
        <w:t> </w:t>
      </w:r>
      <w:r>
        <w:rPr>
          <w:color w:val="231F20"/>
          <w:sz w:val="26"/>
        </w:rPr>
        <w:t>thật</w:t>
      </w:r>
      <w:r>
        <w:rPr>
          <w:color w:val="231F20"/>
          <w:spacing w:val="-9"/>
          <w:sz w:val="26"/>
        </w:rPr>
        <w:t> </w:t>
      </w:r>
      <w:r>
        <w:rPr>
          <w:color w:val="231F20"/>
          <w:sz w:val="26"/>
        </w:rPr>
        <w:t>để</w:t>
      </w:r>
      <w:r>
        <w:rPr>
          <w:color w:val="231F20"/>
          <w:spacing w:val="-9"/>
          <w:sz w:val="26"/>
        </w:rPr>
        <w:t> </w:t>
      </w:r>
      <w:r>
        <w:rPr>
          <w:color w:val="231F20"/>
          <w:sz w:val="26"/>
        </w:rPr>
        <w:t>lựa</w:t>
      </w:r>
      <w:r>
        <w:rPr>
          <w:color w:val="231F20"/>
          <w:spacing w:val="-9"/>
          <w:sz w:val="26"/>
        </w:rPr>
        <w:t> </w:t>
      </w:r>
      <w:r>
        <w:rPr>
          <w:color w:val="231F20"/>
          <w:sz w:val="26"/>
        </w:rPr>
        <w:t>chọn,</w:t>
      </w:r>
      <w:r>
        <w:rPr>
          <w:color w:val="231F20"/>
          <w:spacing w:val="-8"/>
          <w:sz w:val="26"/>
        </w:rPr>
        <w:t> </w:t>
      </w:r>
      <w:r>
        <w:rPr>
          <w:color w:val="231F20"/>
          <w:sz w:val="26"/>
        </w:rPr>
        <w:t>lựa</w:t>
      </w:r>
      <w:r>
        <w:rPr>
          <w:color w:val="231F20"/>
          <w:spacing w:val="-9"/>
          <w:sz w:val="26"/>
        </w:rPr>
        <w:t> </w:t>
      </w:r>
      <w:r>
        <w:rPr>
          <w:color w:val="231F20"/>
          <w:sz w:val="26"/>
        </w:rPr>
        <w:t>chọn</w:t>
      </w:r>
      <w:r>
        <w:rPr>
          <w:color w:val="231F20"/>
          <w:spacing w:val="-8"/>
          <w:sz w:val="26"/>
        </w:rPr>
        <w:t> </w:t>
      </w:r>
      <w:r>
        <w:rPr>
          <w:color w:val="231F20"/>
          <w:sz w:val="26"/>
        </w:rPr>
        <w:t>tận</w:t>
      </w:r>
      <w:r>
        <w:rPr>
          <w:color w:val="231F20"/>
          <w:spacing w:val="-9"/>
          <w:sz w:val="26"/>
        </w:rPr>
        <w:t> </w:t>
      </w:r>
      <w:r>
        <w:rPr>
          <w:color w:val="231F20"/>
          <w:sz w:val="26"/>
        </w:rPr>
        <w:t>cùng,</w:t>
      </w:r>
      <w:r>
        <w:rPr>
          <w:color w:val="231F20"/>
          <w:spacing w:val="-8"/>
          <w:sz w:val="26"/>
        </w:rPr>
        <w:t> </w:t>
      </w:r>
      <w:r>
        <w:rPr>
          <w:color w:val="231F20"/>
          <w:sz w:val="26"/>
        </w:rPr>
        <w:t>tầm tư khắp, tìm xét khắp, tìm xét thật kỹ lưỡng. Đó gọi là có thể </w:t>
      </w:r>
      <w:r>
        <w:rPr>
          <w:color w:val="231F20"/>
          <w:spacing w:val="-3"/>
          <w:sz w:val="26"/>
        </w:rPr>
        <w:t>nhận </w:t>
      </w:r>
      <w:r>
        <w:rPr>
          <w:color w:val="231F20"/>
          <w:sz w:val="26"/>
        </w:rPr>
        <w:t>biết đúng như thật về pháp có tội, pháp không tội.</w:t>
      </w:r>
    </w:p>
    <w:p>
      <w:pPr>
        <w:pStyle w:val="BodyText"/>
        <w:spacing w:line="273" w:lineRule="auto" w:before="107"/>
        <w:ind w:right="106"/>
      </w:pPr>
      <w:r>
        <w:rPr>
          <w:i/>
          <w:color w:val="231F20"/>
        </w:rPr>
        <w:t>Có thể nhận biết đúng như thật về pháp nên tu, pháp không </w:t>
      </w:r>
      <w:r>
        <w:rPr>
          <w:i/>
          <w:color w:val="231F20"/>
        </w:rPr>
        <w:t>nên</w:t>
      </w:r>
      <w:r>
        <w:rPr>
          <w:i/>
          <w:color w:val="231F20"/>
          <w:spacing w:val="-4"/>
        </w:rPr>
        <w:t> </w:t>
      </w:r>
      <w:r>
        <w:rPr>
          <w:i/>
          <w:color w:val="231F20"/>
        </w:rPr>
        <w:t>tu:</w:t>
      </w:r>
      <w:r>
        <w:rPr>
          <w:i/>
          <w:color w:val="231F20"/>
          <w:spacing w:val="-3"/>
        </w:rPr>
        <w:t> </w:t>
      </w:r>
      <w:r>
        <w:rPr>
          <w:i/>
          <w:color w:val="231F20"/>
        </w:rPr>
        <w:t>Thế</w:t>
      </w:r>
      <w:r>
        <w:rPr>
          <w:i/>
          <w:color w:val="231F20"/>
          <w:spacing w:val="-4"/>
        </w:rPr>
        <w:t> </w:t>
      </w:r>
      <w:r>
        <w:rPr>
          <w:i/>
          <w:color w:val="231F20"/>
        </w:rPr>
        <w:t>nào</w:t>
      </w:r>
      <w:r>
        <w:rPr>
          <w:i/>
          <w:color w:val="231F20"/>
          <w:spacing w:val="-3"/>
        </w:rPr>
        <w:t> </w:t>
      </w:r>
      <w:r>
        <w:rPr>
          <w:i/>
          <w:color w:val="231F20"/>
        </w:rPr>
        <w:t>là</w:t>
      </w:r>
      <w:r>
        <w:rPr>
          <w:i/>
          <w:color w:val="231F20"/>
          <w:spacing w:val="-3"/>
        </w:rPr>
        <w:t> </w:t>
      </w:r>
      <w:r>
        <w:rPr>
          <w:i/>
          <w:color w:val="231F20"/>
        </w:rPr>
        <w:t>pháp</w:t>
      </w:r>
      <w:r>
        <w:rPr>
          <w:i/>
          <w:color w:val="231F20"/>
          <w:spacing w:val="-4"/>
        </w:rPr>
        <w:t> </w:t>
      </w:r>
      <w:r>
        <w:rPr>
          <w:i/>
          <w:color w:val="231F20"/>
        </w:rPr>
        <w:t>nên</w:t>
      </w:r>
      <w:r>
        <w:rPr>
          <w:i/>
          <w:color w:val="231F20"/>
          <w:spacing w:val="-3"/>
        </w:rPr>
        <w:t> </w:t>
      </w:r>
      <w:r>
        <w:rPr>
          <w:i/>
          <w:color w:val="231F20"/>
        </w:rPr>
        <w:t>tu?</w:t>
      </w:r>
      <w:r>
        <w:rPr>
          <w:i/>
          <w:color w:val="231F20"/>
          <w:spacing w:val="-4"/>
        </w:rPr>
        <w:t> </w:t>
      </w:r>
      <w:r>
        <w:rPr>
          <w:color w:val="231F20"/>
        </w:rPr>
        <w:t>Nghĩa</w:t>
      </w:r>
      <w:r>
        <w:rPr>
          <w:color w:val="231F20"/>
          <w:spacing w:val="-3"/>
        </w:rPr>
        <w:t> </w:t>
      </w:r>
      <w:r>
        <w:rPr>
          <w:color w:val="231F20"/>
        </w:rPr>
        <w:t>là</w:t>
      </w:r>
      <w:r>
        <w:rPr>
          <w:color w:val="231F20"/>
          <w:spacing w:val="-3"/>
        </w:rPr>
        <w:t> </w:t>
      </w:r>
      <w:r>
        <w:rPr>
          <w:color w:val="231F20"/>
        </w:rPr>
        <w:t>ba</w:t>
      </w:r>
      <w:r>
        <w:rPr>
          <w:color w:val="231F20"/>
          <w:spacing w:val="-4"/>
        </w:rPr>
        <w:t> </w:t>
      </w:r>
      <w:r>
        <w:rPr>
          <w:color w:val="231F20"/>
        </w:rPr>
        <w:t>hành</w:t>
      </w:r>
      <w:r>
        <w:rPr>
          <w:color w:val="231F20"/>
          <w:spacing w:val="-3"/>
        </w:rPr>
        <w:t> </w:t>
      </w:r>
      <w:r>
        <w:rPr>
          <w:color w:val="231F20"/>
        </w:rPr>
        <w:t>diệu,</w:t>
      </w:r>
      <w:r>
        <w:rPr>
          <w:color w:val="231F20"/>
          <w:spacing w:val="-4"/>
        </w:rPr>
        <w:t> </w:t>
      </w:r>
      <w:r>
        <w:rPr>
          <w:color w:val="231F20"/>
        </w:rPr>
        <w:t>ba</w:t>
      </w:r>
      <w:r>
        <w:rPr>
          <w:color w:val="231F20"/>
          <w:spacing w:val="-3"/>
        </w:rPr>
        <w:t> </w:t>
      </w:r>
      <w:r>
        <w:rPr>
          <w:color w:val="231F20"/>
        </w:rPr>
        <w:t>căn</w:t>
      </w:r>
      <w:r>
        <w:rPr>
          <w:color w:val="231F20"/>
          <w:spacing w:val="-3"/>
        </w:rPr>
        <w:t> </w:t>
      </w:r>
      <w:r>
        <w:rPr>
          <w:color w:val="231F20"/>
        </w:rPr>
        <w:t>thiện, mười đạo nghiệp thiện, gần gũi các bậc Thiện sĩ, lắng nghe chánh pháp, tác ý như lý, pháp tùy pháp hành, cung kính lắng nghe, </w:t>
      </w:r>
      <w:r>
        <w:rPr>
          <w:color w:val="231F20"/>
          <w:spacing w:val="-3"/>
        </w:rPr>
        <w:t>thưa </w:t>
      </w:r>
      <w:r>
        <w:rPr>
          <w:color w:val="231F20"/>
        </w:rPr>
        <w:t>hỏi, nghiêm giữ căn môn, ăn uống biết chừng mực, đầu hôm cuối đêm luôn thức, siêng tu pháp thiện </w:t>
      </w:r>
      <w:r>
        <w:rPr>
          <w:color w:val="231F20"/>
          <w:spacing w:val="-5"/>
        </w:rPr>
        <w:t>v.v..., </w:t>
      </w:r>
      <w:r>
        <w:rPr>
          <w:color w:val="231F20"/>
        </w:rPr>
        <w:t>đó gọi là pháp nên tu. Lại nữa,</w:t>
      </w:r>
      <w:r>
        <w:rPr>
          <w:color w:val="231F20"/>
          <w:spacing w:val="-5"/>
        </w:rPr>
        <w:t> </w:t>
      </w:r>
      <w:r>
        <w:rPr>
          <w:color w:val="231F20"/>
        </w:rPr>
        <w:t>bốn</w:t>
      </w:r>
      <w:r>
        <w:rPr>
          <w:color w:val="231F20"/>
          <w:spacing w:val="-5"/>
        </w:rPr>
        <w:t> </w:t>
      </w:r>
      <w:r>
        <w:rPr>
          <w:color w:val="231F20"/>
        </w:rPr>
        <w:t>niệm</w:t>
      </w:r>
      <w:r>
        <w:rPr>
          <w:color w:val="231F20"/>
          <w:spacing w:val="-5"/>
        </w:rPr>
        <w:t> </w:t>
      </w:r>
      <w:r>
        <w:rPr>
          <w:color w:val="231F20"/>
        </w:rPr>
        <w:t>trụ,</w:t>
      </w:r>
      <w:r>
        <w:rPr>
          <w:color w:val="231F20"/>
          <w:spacing w:val="-5"/>
        </w:rPr>
        <w:t> </w:t>
      </w:r>
      <w:r>
        <w:rPr>
          <w:color w:val="231F20"/>
        </w:rPr>
        <w:t>bốn</w:t>
      </w:r>
      <w:r>
        <w:rPr>
          <w:color w:val="231F20"/>
          <w:spacing w:val="-5"/>
        </w:rPr>
        <w:t> </w:t>
      </w:r>
      <w:r>
        <w:rPr>
          <w:color w:val="231F20"/>
        </w:rPr>
        <w:t>chánh</w:t>
      </w:r>
      <w:r>
        <w:rPr>
          <w:color w:val="231F20"/>
          <w:spacing w:val="-5"/>
        </w:rPr>
        <w:t> </w:t>
      </w:r>
      <w:r>
        <w:rPr>
          <w:color w:val="231F20"/>
        </w:rPr>
        <w:t>thắng,</w:t>
      </w:r>
      <w:r>
        <w:rPr>
          <w:color w:val="231F20"/>
          <w:spacing w:val="-5"/>
        </w:rPr>
        <w:t> </w:t>
      </w:r>
      <w:r>
        <w:rPr>
          <w:color w:val="231F20"/>
        </w:rPr>
        <w:t>bốn</w:t>
      </w:r>
      <w:r>
        <w:rPr>
          <w:color w:val="231F20"/>
          <w:spacing w:val="-5"/>
        </w:rPr>
        <w:t> </w:t>
      </w:r>
      <w:r>
        <w:rPr>
          <w:color w:val="231F20"/>
        </w:rPr>
        <w:t>thần</w:t>
      </w:r>
      <w:r>
        <w:rPr>
          <w:color w:val="231F20"/>
          <w:spacing w:val="-5"/>
        </w:rPr>
        <w:t> </w:t>
      </w:r>
      <w:r>
        <w:rPr>
          <w:color w:val="231F20"/>
        </w:rPr>
        <w:t>túc,</w:t>
      </w:r>
      <w:r>
        <w:rPr>
          <w:color w:val="231F20"/>
          <w:spacing w:val="-5"/>
        </w:rPr>
        <w:t> </w:t>
      </w:r>
      <w:r>
        <w:rPr>
          <w:color w:val="231F20"/>
        </w:rPr>
        <w:t>năm</w:t>
      </w:r>
      <w:r>
        <w:rPr>
          <w:color w:val="231F20"/>
          <w:spacing w:val="-5"/>
        </w:rPr>
        <w:t> </w:t>
      </w:r>
      <w:r>
        <w:rPr>
          <w:color w:val="231F20"/>
        </w:rPr>
        <w:t>căn,</w:t>
      </w:r>
      <w:r>
        <w:rPr>
          <w:color w:val="231F20"/>
          <w:spacing w:val="-5"/>
        </w:rPr>
        <w:t> </w:t>
      </w:r>
      <w:r>
        <w:rPr>
          <w:color w:val="231F20"/>
        </w:rPr>
        <w:t>năm</w:t>
      </w:r>
      <w:r>
        <w:rPr>
          <w:color w:val="231F20"/>
          <w:spacing w:val="-5"/>
        </w:rPr>
        <w:t> </w:t>
      </w:r>
      <w:r>
        <w:rPr>
          <w:color w:val="231F20"/>
          <w:spacing w:val="-3"/>
        </w:rPr>
        <w:t>lực, </w:t>
      </w:r>
      <w:r>
        <w:rPr>
          <w:color w:val="231F20"/>
        </w:rPr>
        <w:t>bảy đẳng giác chi, tám chi Thánh đạo, bốn chánh hành, bốn </w:t>
      </w:r>
      <w:r>
        <w:rPr>
          <w:color w:val="231F20"/>
          <w:spacing w:val="-4"/>
        </w:rPr>
        <w:t>pháp</w:t>
      </w:r>
      <w:r>
        <w:rPr>
          <w:color w:val="231F20"/>
          <w:spacing w:val="57"/>
        </w:rPr>
        <w:t> </w:t>
      </w:r>
      <w:r>
        <w:rPr>
          <w:color w:val="231F20"/>
        </w:rPr>
        <w:t>tích,</w:t>
      </w:r>
      <w:r>
        <w:rPr>
          <w:color w:val="231F20"/>
          <w:spacing w:val="-6"/>
        </w:rPr>
        <w:t> </w:t>
      </w:r>
      <w:r>
        <w:rPr>
          <w:color w:val="231F20"/>
        </w:rPr>
        <w:t>Xa-ma-tha,</w:t>
      </w:r>
      <w:r>
        <w:rPr>
          <w:color w:val="231F20"/>
          <w:spacing w:val="-11"/>
        </w:rPr>
        <w:t> </w:t>
      </w:r>
      <w:r>
        <w:rPr>
          <w:color w:val="231F20"/>
        </w:rPr>
        <w:t>Tỳ-bát-xá-na</w:t>
      </w:r>
      <w:r>
        <w:rPr>
          <w:color w:val="231F20"/>
          <w:spacing w:val="-6"/>
        </w:rPr>
        <w:t> v.v...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pháp</w:t>
      </w:r>
      <w:r>
        <w:rPr>
          <w:color w:val="231F20"/>
          <w:spacing w:val="-5"/>
        </w:rPr>
        <w:t> </w:t>
      </w:r>
      <w:r>
        <w:rPr>
          <w:color w:val="231F20"/>
        </w:rPr>
        <w:t>nên</w:t>
      </w:r>
      <w:r>
        <w:rPr>
          <w:color w:val="231F20"/>
          <w:spacing w:val="-6"/>
        </w:rPr>
        <w:t> </w:t>
      </w:r>
      <w:r>
        <w:rPr>
          <w:color w:val="231F20"/>
        </w:rPr>
        <w:t>tu.</w:t>
      </w:r>
      <w:r>
        <w:rPr>
          <w:color w:val="231F20"/>
          <w:spacing w:val="-6"/>
        </w:rPr>
        <w:t> </w:t>
      </w:r>
      <w:r>
        <w:rPr>
          <w:i/>
          <w:color w:val="231F20"/>
        </w:rPr>
        <w:t>Thế</w:t>
      </w:r>
      <w:r>
        <w:rPr>
          <w:i/>
          <w:color w:val="231F20"/>
          <w:spacing w:val="-6"/>
        </w:rPr>
        <w:t> </w:t>
      </w:r>
      <w:r>
        <w:rPr>
          <w:i/>
          <w:color w:val="231F20"/>
        </w:rPr>
        <w:t>nào </w:t>
      </w:r>
      <w:r>
        <w:rPr>
          <w:i/>
          <w:color w:val="231F20"/>
        </w:rPr>
        <w:t>là pháp không nên tu? </w:t>
      </w:r>
      <w:r>
        <w:rPr>
          <w:color w:val="231F20"/>
        </w:rPr>
        <w:t>Nghĩa là ba hành ác, ba căn bất thiện, mười đạo</w:t>
      </w:r>
      <w:r>
        <w:rPr>
          <w:color w:val="231F20"/>
          <w:spacing w:val="-5"/>
        </w:rPr>
        <w:t> </w:t>
      </w:r>
      <w:r>
        <w:rPr>
          <w:color w:val="231F20"/>
        </w:rPr>
        <w:t>nghiệp</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gần</w:t>
      </w:r>
      <w:r>
        <w:rPr>
          <w:color w:val="231F20"/>
          <w:spacing w:val="-4"/>
        </w:rPr>
        <w:t> </w:t>
      </w:r>
      <w:r>
        <w:rPr>
          <w:color w:val="231F20"/>
        </w:rPr>
        <w:t>gũi</w:t>
      </w:r>
      <w:r>
        <w:rPr>
          <w:color w:val="231F20"/>
          <w:spacing w:val="-4"/>
        </w:rPr>
        <w:t> </w:t>
      </w:r>
      <w:r>
        <w:rPr>
          <w:color w:val="231F20"/>
        </w:rPr>
        <w:t>với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bậc</w:t>
      </w:r>
      <w:r>
        <w:rPr>
          <w:color w:val="231F20"/>
          <w:spacing w:val="-9"/>
        </w:rPr>
        <w:t> </w:t>
      </w:r>
      <w:r>
        <w:rPr>
          <w:color w:val="231F20"/>
        </w:rPr>
        <w:t>Thiện</w:t>
      </w:r>
      <w:r>
        <w:rPr>
          <w:color w:val="231F20"/>
          <w:spacing w:val="-4"/>
        </w:rPr>
        <w:t> </w:t>
      </w:r>
      <w:r>
        <w:rPr>
          <w:color w:val="231F20"/>
        </w:rPr>
        <w:t>sĩ,</w:t>
      </w:r>
      <w:r>
        <w:rPr>
          <w:color w:val="231F20"/>
          <w:spacing w:val="-4"/>
        </w:rPr>
        <w:t> </w:t>
      </w:r>
      <w:r>
        <w:rPr>
          <w:color w:val="231F20"/>
        </w:rPr>
        <w:t>lắng</w:t>
      </w:r>
      <w:r>
        <w:rPr>
          <w:color w:val="231F20"/>
          <w:spacing w:val="-4"/>
        </w:rPr>
        <w:t> </w:t>
      </w:r>
      <w:r>
        <w:rPr>
          <w:color w:val="231F20"/>
        </w:rPr>
        <w:t>nghe pháp tà, tác ý không như lý, hành hạnh phi pháp, không cung kính lắng nghe, không cung kính thưa hỏi, không nghiêm giữ căn môn, ăn uống không biết chừng mực, đầu hôm cuối đêm ham ngủ nghỉ, không siêng tu pháp thiện </w:t>
      </w:r>
      <w:r>
        <w:rPr>
          <w:color w:val="231F20"/>
          <w:spacing w:val="-5"/>
        </w:rPr>
        <w:t>v.v..., </w:t>
      </w:r>
      <w:r>
        <w:rPr>
          <w:color w:val="231F20"/>
        </w:rPr>
        <w:t>đó gọi là pháp không nên tu. Người ấy</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nên</w:t>
      </w:r>
      <w:r>
        <w:rPr>
          <w:color w:val="231F20"/>
          <w:spacing w:val="9"/>
        </w:rPr>
        <w:t> </w:t>
      </w:r>
      <w:r>
        <w:rPr>
          <w:color w:val="231F20"/>
        </w:rPr>
        <w:t>tu,</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tu</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dùng</w:t>
      </w:r>
      <w:r>
        <w:rPr>
          <w:color w:val="231F20"/>
          <w:spacing w:val="9"/>
        </w:rPr>
        <w:t> </w:t>
      </w:r>
      <w:r>
        <w:rPr>
          <w:color w:val="231F20"/>
        </w:rPr>
        <w:t>chánh</w:t>
      </w:r>
      <w:r>
        <w:rPr>
          <w:color w:val="231F20"/>
          <w:spacing w:val="9"/>
        </w:rPr>
        <w:t> </w:t>
      </w:r>
      <w:r>
        <w:rPr>
          <w:color w:val="231F20"/>
        </w:rPr>
        <w:t>tuệ</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như thật để lựa chọn, lựa chọn tận cùng, tầm tư khắp, tìm xét khắp, tìm xét thật kỹ lưỡng. Đó gọi là có thể nhận biết đúng như thật về pháp nên tu, pháp không nên tu.</w:t>
      </w:r>
    </w:p>
    <w:p>
      <w:pPr>
        <w:spacing w:line="276" w:lineRule="auto" w:before="114"/>
        <w:ind w:left="110" w:right="389" w:firstLine="566"/>
        <w:jc w:val="both"/>
        <w:rPr>
          <w:sz w:val="26"/>
        </w:rPr>
      </w:pPr>
      <w:r>
        <w:rPr>
          <w:i/>
          <w:color w:val="231F20"/>
          <w:sz w:val="26"/>
        </w:rPr>
        <w:t>Có thể nhận biết đúng như thật về pháp thấp kém, pháp </w:t>
      </w:r>
      <w:r>
        <w:rPr>
          <w:i/>
          <w:color w:val="231F20"/>
          <w:spacing w:val="-3"/>
          <w:sz w:val="26"/>
        </w:rPr>
        <w:t>thắng </w:t>
      </w:r>
      <w:r>
        <w:rPr>
          <w:i/>
          <w:color w:val="231F20"/>
          <w:sz w:val="26"/>
        </w:rPr>
        <w:t>diệu: Thế nào là pháp thấp kém? </w:t>
      </w:r>
      <w:r>
        <w:rPr>
          <w:color w:val="231F20"/>
          <w:sz w:val="26"/>
        </w:rPr>
        <w:t>Nghĩa là pháp bất thiện, pháp hữu phú vô ký, đó gọi là pháp thấp kém. </w:t>
      </w:r>
      <w:r>
        <w:rPr>
          <w:i/>
          <w:color w:val="231F20"/>
          <w:sz w:val="26"/>
        </w:rPr>
        <w:t>Thế nào là pháp thắng diệu? </w:t>
      </w:r>
      <w:r>
        <w:rPr>
          <w:color w:val="231F20"/>
          <w:sz w:val="26"/>
        </w:rPr>
        <w:t>Nghĩa là các pháp thiện, pháp vô phú vô ký, đó gọi là pháp thắng diệu.</w:t>
      </w:r>
      <w:r>
        <w:rPr>
          <w:color w:val="231F20"/>
          <w:spacing w:val="-14"/>
          <w:sz w:val="26"/>
        </w:rPr>
        <w:t> </w:t>
      </w:r>
      <w:r>
        <w:rPr>
          <w:color w:val="231F20"/>
          <w:sz w:val="26"/>
        </w:rPr>
        <w:t>Người</w:t>
      </w:r>
      <w:r>
        <w:rPr>
          <w:color w:val="231F20"/>
          <w:spacing w:val="-13"/>
          <w:sz w:val="26"/>
        </w:rPr>
        <w:t> </w:t>
      </w:r>
      <w:r>
        <w:rPr>
          <w:color w:val="231F20"/>
          <w:sz w:val="26"/>
        </w:rPr>
        <w:t>ấy</w:t>
      </w:r>
      <w:r>
        <w:rPr>
          <w:color w:val="231F20"/>
          <w:spacing w:val="-13"/>
          <w:sz w:val="26"/>
        </w:rPr>
        <w:t> </w:t>
      </w:r>
      <w:r>
        <w:rPr>
          <w:color w:val="231F20"/>
          <w:sz w:val="26"/>
        </w:rPr>
        <w:t>đối</w:t>
      </w:r>
      <w:r>
        <w:rPr>
          <w:color w:val="231F20"/>
          <w:spacing w:val="-14"/>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thấp</w:t>
      </w:r>
      <w:r>
        <w:rPr>
          <w:color w:val="231F20"/>
          <w:spacing w:val="-14"/>
          <w:sz w:val="26"/>
        </w:rPr>
        <w:t> </w:t>
      </w:r>
      <w:r>
        <w:rPr>
          <w:color w:val="231F20"/>
          <w:sz w:val="26"/>
        </w:rPr>
        <w:t>kém,</w:t>
      </w:r>
      <w:r>
        <w:rPr>
          <w:color w:val="231F20"/>
          <w:spacing w:val="-13"/>
          <w:sz w:val="26"/>
        </w:rPr>
        <w:t> </w:t>
      </w:r>
      <w:r>
        <w:rPr>
          <w:color w:val="231F20"/>
          <w:sz w:val="26"/>
        </w:rPr>
        <w:t>pháp</w:t>
      </w:r>
      <w:r>
        <w:rPr>
          <w:color w:val="231F20"/>
          <w:spacing w:val="-13"/>
          <w:sz w:val="26"/>
        </w:rPr>
        <w:t> </w:t>
      </w:r>
      <w:r>
        <w:rPr>
          <w:color w:val="231F20"/>
          <w:sz w:val="26"/>
        </w:rPr>
        <w:t>thắng</w:t>
      </w:r>
      <w:r>
        <w:rPr>
          <w:color w:val="231F20"/>
          <w:spacing w:val="-13"/>
          <w:sz w:val="26"/>
        </w:rPr>
        <w:t> </w:t>
      </w:r>
      <w:r>
        <w:rPr>
          <w:color w:val="231F20"/>
          <w:sz w:val="26"/>
        </w:rPr>
        <w:t>diệu</w:t>
      </w:r>
      <w:r>
        <w:rPr>
          <w:color w:val="231F20"/>
          <w:spacing w:val="-14"/>
          <w:sz w:val="26"/>
        </w:rPr>
        <w:t> </w:t>
      </w:r>
      <w:r>
        <w:rPr>
          <w:color w:val="231F20"/>
          <w:sz w:val="26"/>
        </w:rPr>
        <w:t>như</w:t>
      </w:r>
      <w:r>
        <w:rPr>
          <w:color w:val="231F20"/>
          <w:spacing w:val="-13"/>
          <w:sz w:val="26"/>
        </w:rPr>
        <w:t> </w:t>
      </w:r>
      <w:r>
        <w:rPr>
          <w:color w:val="231F20"/>
          <w:sz w:val="26"/>
        </w:rPr>
        <w:t>thế,</w:t>
      </w:r>
      <w:r>
        <w:rPr>
          <w:color w:val="231F20"/>
          <w:spacing w:val="-13"/>
          <w:sz w:val="26"/>
        </w:rPr>
        <w:t> </w:t>
      </w:r>
      <w:r>
        <w:rPr>
          <w:color w:val="231F20"/>
          <w:sz w:val="26"/>
        </w:rPr>
        <w:t>dùng chánh tuệ như thật để lựa chọn, lựa chọn tận cùng, tầm tư khắp, tìm xét khắp, tìm xét thật kỹ lưỡng. Đó gọi là có thể nhận biết đúng </w:t>
      </w:r>
      <w:r>
        <w:rPr>
          <w:color w:val="231F20"/>
          <w:spacing w:val="-4"/>
          <w:sz w:val="26"/>
        </w:rPr>
        <w:t>như </w:t>
      </w:r>
      <w:r>
        <w:rPr>
          <w:color w:val="231F20"/>
          <w:sz w:val="26"/>
        </w:rPr>
        <w:t>thật về pháp thấp kém, pháp thắng diệu.</w:t>
      </w:r>
    </w:p>
    <w:p>
      <w:pPr>
        <w:pStyle w:val="BodyText"/>
        <w:spacing w:line="276" w:lineRule="auto" w:before="115"/>
        <w:ind w:left="110" w:right="389"/>
      </w:pPr>
      <w:r>
        <w:rPr>
          <w:i/>
          <w:color w:val="231F20"/>
        </w:rPr>
        <w:t>Có thể nhận biết đúng như thật về pháp đen trắng: Thế nào là </w:t>
      </w:r>
      <w:r>
        <w:rPr>
          <w:i/>
          <w:color w:val="231F20"/>
        </w:rPr>
        <w:t>pháp đen trắng? </w:t>
      </w:r>
      <w:r>
        <w:rPr>
          <w:color w:val="231F20"/>
        </w:rPr>
        <w:t>Pháp bất thiện gọi là đen, pháp thiện gọi là trắng. Pháp có tội gọi là đen, pháp không tội gọi là trắng. Pháp không nên tu</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đen,</w:t>
      </w:r>
      <w:r>
        <w:rPr>
          <w:color w:val="231F20"/>
          <w:spacing w:val="-13"/>
        </w:rPr>
        <w:t> </w:t>
      </w:r>
      <w:r>
        <w:rPr>
          <w:color w:val="231F20"/>
        </w:rPr>
        <w:t>pháp</w:t>
      </w:r>
      <w:r>
        <w:rPr>
          <w:color w:val="231F20"/>
          <w:spacing w:val="-13"/>
        </w:rPr>
        <w:t> </w:t>
      </w:r>
      <w:r>
        <w:rPr>
          <w:color w:val="231F20"/>
        </w:rPr>
        <w:t>nên</w:t>
      </w:r>
      <w:r>
        <w:rPr>
          <w:color w:val="231F20"/>
          <w:spacing w:val="-14"/>
        </w:rPr>
        <w:t> </w:t>
      </w:r>
      <w:r>
        <w:rPr>
          <w:color w:val="231F20"/>
        </w:rPr>
        <w:t>tu</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trắng.</w:t>
      </w:r>
      <w:r>
        <w:rPr>
          <w:color w:val="231F20"/>
          <w:spacing w:val="-13"/>
        </w:rPr>
        <w:t> </w:t>
      </w:r>
      <w:r>
        <w:rPr>
          <w:color w:val="231F20"/>
        </w:rPr>
        <w:t>Pháp</w:t>
      </w:r>
      <w:r>
        <w:rPr>
          <w:color w:val="231F20"/>
          <w:spacing w:val="-13"/>
        </w:rPr>
        <w:t> </w:t>
      </w:r>
      <w:r>
        <w:rPr>
          <w:color w:val="231F20"/>
        </w:rPr>
        <w:t>thấp</w:t>
      </w:r>
      <w:r>
        <w:rPr>
          <w:color w:val="231F20"/>
          <w:spacing w:val="-14"/>
        </w:rPr>
        <w:t> </w:t>
      </w:r>
      <w:r>
        <w:rPr>
          <w:color w:val="231F20"/>
        </w:rPr>
        <w:t>kém</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đen,</w:t>
      </w:r>
      <w:r>
        <w:rPr>
          <w:color w:val="231F20"/>
          <w:spacing w:val="-13"/>
        </w:rPr>
        <w:t> </w:t>
      </w:r>
      <w:r>
        <w:rPr>
          <w:color w:val="231F20"/>
        </w:rPr>
        <w:t>pháp thắng</w:t>
      </w:r>
      <w:r>
        <w:rPr>
          <w:color w:val="231F20"/>
          <w:spacing w:val="-14"/>
        </w:rPr>
        <w:t> </w:t>
      </w:r>
      <w:r>
        <w:rPr>
          <w:color w:val="231F20"/>
        </w:rPr>
        <w:t>diệu</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trắng</w:t>
      </w:r>
      <w:r>
        <w:rPr>
          <w:color w:val="231F20"/>
          <w:spacing w:val="-13"/>
        </w:rPr>
        <w:t> </w:t>
      </w:r>
      <w:r>
        <w:rPr>
          <w:color w:val="231F20"/>
          <w:spacing w:val="-6"/>
        </w:rPr>
        <w:t>v.v...</w:t>
      </w:r>
      <w:r>
        <w:rPr>
          <w:color w:val="231F20"/>
          <w:spacing w:val="-13"/>
        </w:rPr>
        <w:t> </w:t>
      </w:r>
      <w:r>
        <w:rPr>
          <w:color w:val="231F20"/>
        </w:rPr>
        <w:t>Người</w:t>
      </w:r>
      <w:r>
        <w:rPr>
          <w:color w:val="231F20"/>
          <w:spacing w:val="-13"/>
        </w:rPr>
        <w:t> </w:t>
      </w:r>
      <w:r>
        <w:rPr>
          <w:color w:val="231F20"/>
        </w:rPr>
        <w:t>ấy</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đen</w:t>
      </w:r>
      <w:r>
        <w:rPr>
          <w:color w:val="231F20"/>
          <w:spacing w:val="-13"/>
        </w:rPr>
        <w:t> </w:t>
      </w:r>
      <w:r>
        <w:rPr>
          <w:color w:val="231F20"/>
        </w:rPr>
        <w:t>trắng</w:t>
      </w:r>
      <w:r>
        <w:rPr>
          <w:color w:val="231F20"/>
          <w:spacing w:val="-13"/>
        </w:rPr>
        <w:t> </w:t>
      </w:r>
      <w:r>
        <w:rPr>
          <w:color w:val="231F20"/>
        </w:rPr>
        <w:t>như</w:t>
      </w:r>
      <w:r>
        <w:rPr>
          <w:color w:val="231F20"/>
          <w:spacing w:val="-13"/>
        </w:rPr>
        <w:t> </w:t>
      </w:r>
      <w:r>
        <w:rPr>
          <w:color w:val="231F20"/>
        </w:rPr>
        <w:t>thế, dùng</w:t>
      </w:r>
      <w:r>
        <w:rPr>
          <w:color w:val="231F20"/>
          <w:spacing w:val="-9"/>
        </w:rPr>
        <w:t> </w:t>
      </w:r>
      <w:r>
        <w:rPr>
          <w:color w:val="231F20"/>
        </w:rPr>
        <w:t>chánh</w:t>
      </w:r>
      <w:r>
        <w:rPr>
          <w:color w:val="231F20"/>
          <w:spacing w:val="-8"/>
        </w:rPr>
        <w:t> </w:t>
      </w:r>
      <w:r>
        <w:rPr>
          <w:color w:val="231F20"/>
        </w:rPr>
        <w:t>tuệ</w:t>
      </w:r>
      <w:r>
        <w:rPr>
          <w:color w:val="231F20"/>
          <w:spacing w:val="-8"/>
        </w:rPr>
        <w:t> </w:t>
      </w:r>
      <w:r>
        <w:rPr>
          <w:color w:val="231F20"/>
        </w:rPr>
        <w:t>như</w:t>
      </w:r>
      <w:r>
        <w:rPr>
          <w:color w:val="231F20"/>
          <w:spacing w:val="-9"/>
        </w:rPr>
        <w:t> </w:t>
      </w:r>
      <w:r>
        <w:rPr>
          <w:color w:val="231F20"/>
        </w:rPr>
        <w:t>thật</w:t>
      </w:r>
      <w:r>
        <w:rPr>
          <w:color w:val="231F20"/>
          <w:spacing w:val="-9"/>
        </w:rPr>
        <w:t> </w:t>
      </w:r>
      <w:r>
        <w:rPr>
          <w:color w:val="231F20"/>
        </w:rPr>
        <w:t>để</w:t>
      </w:r>
      <w:r>
        <w:rPr>
          <w:color w:val="231F20"/>
          <w:spacing w:val="-9"/>
        </w:rPr>
        <w:t> </w:t>
      </w:r>
      <w:r>
        <w:rPr>
          <w:color w:val="231F20"/>
        </w:rPr>
        <w:t>lựa</w:t>
      </w:r>
      <w:r>
        <w:rPr>
          <w:color w:val="231F20"/>
          <w:spacing w:val="-9"/>
        </w:rPr>
        <w:t> </w:t>
      </w:r>
      <w:r>
        <w:rPr>
          <w:color w:val="231F20"/>
        </w:rPr>
        <w:t>chọn,</w:t>
      </w:r>
      <w:r>
        <w:rPr>
          <w:color w:val="231F20"/>
          <w:spacing w:val="-8"/>
        </w:rPr>
        <w:t> </w:t>
      </w:r>
      <w:r>
        <w:rPr>
          <w:color w:val="231F20"/>
        </w:rPr>
        <w:t>lựa</w:t>
      </w:r>
      <w:r>
        <w:rPr>
          <w:color w:val="231F20"/>
          <w:spacing w:val="-9"/>
        </w:rPr>
        <w:t> </w:t>
      </w:r>
      <w:r>
        <w:rPr>
          <w:color w:val="231F20"/>
        </w:rPr>
        <w:t>chọn</w:t>
      </w:r>
      <w:r>
        <w:rPr>
          <w:color w:val="231F20"/>
          <w:spacing w:val="-8"/>
        </w:rPr>
        <w:t> </w:t>
      </w:r>
      <w:r>
        <w:rPr>
          <w:color w:val="231F20"/>
        </w:rPr>
        <w:t>tận</w:t>
      </w:r>
      <w:r>
        <w:rPr>
          <w:color w:val="231F20"/>
          <w:spacing w:val="-9"/>
        </w:rPr>
        <w:t> </w:t>
      </w:r>
      <w:r>
        <w:rPr>
          <w:color w:val="231F20"/>
        </w:rPr>
        <w:t>cùng,</w:t>
      </w:r>
      <w:r>
        <w:rPr>
          <w:color w:val="231F20"/>
          <w:spacing w:val="-8"/>
        </w:rPr>
        <w:t> </w:t>
      </w:r>
      <w:r>
        <w:rPr>
          <w:color w:val="231F20"/>
        </w:rPr>
        <w:t>tầm</w:t>
      </w:r>
      <w:r>
        <w:rPr>
          <w:color w:val="231F20"/>
          <w:spacing w:val="-9"/>
        </w:rPr>
        <w:t> </w:t>
      </w:r>
      <w:r>
        <w:rPr>
          <w:color w:val="231F20"/>
        </w:rPr>
        <w:t>tư</w:t>
      </w:r>
      <w:r>
        <w:rPr>
          <w:color w:val="231F20"/>
          <w:spacing w:val="-8"/>
        </w:rPr>
        <w:t> </w:t>
      </w:r>
      <w:r>
        <w:rPr>
          <w:color w:val="231F20"/>
        </w:rPr>
        <w:t>khắp, tìm xét khắp, tìm xét thật kỹ lưỡng. Đó gọi là có thể nhận biết đúng như thật về pháp đen trắng.</w:t>
      </w:r>
    </w:p>
    <w:p>
      <w:pPr>
        <w:pStyle w:val="BodyText"/>
        <w:spacing w:line="276" w:lineRule="auto" w:before="114"/>
        <w:ind w:left="110" w:right="389"/>
      </w:pPr>
      <w:r>
        <w:rPr>
          <w:i/>
          <w:color w:val="231F20"/>
        </w:rPr>
        <w:t>Có</w:t>
      </w:r>
      <w:r>
        <w:rPr>
          <w:i/>
          <w:color w:val="231F20"/>
          <w:spacing w:val="-8"/>
        </w:rPr>
        <w:t> </w:t>
      </w:r>
      <w:r>
        <w:rPr>
          <w:i/>
          <w:color w:val="231F20"/>
        </w:rPr>
        <w:t>thể</w:t>
      </w:r>
      <w:r>
        <w:rPr>
          <w:i/>
          <w:color w:val="231F20"/>
          <w:spacing w:val="-7"/>
        </w:rPr>
        <w:t> </w:t>
      </w:r>
      <w:r>
        <w:rPr>
          <w:i/>
          <w:color w:val="231F20"/>
        </w:rPr>
        <w:t>nhận</w:t>
      </w:r>
      <w:r>
        <w:rPr>
          <w:i/>
          <w:color w:val="231F20"/>
          <w:spacing w:val="-7"/>
        </w:rPr>
        <w:t> </w:t>
      </w:r>
      <w:r>
        <w:rPr>
          <w:i/>
          <w:color w:val="231F20"/>
        </w:rPr>
        <w:t>biết</w:t>
      </w:r>
      <w:r>
        <w:rPr>
          <w:i/>
          <w:color w:val="231F20"/>
          <w:spacing w:val="-7"/>
        </w:rPr>
        <w:t> </w:t>
      </w:r>
      <w:r>
        <w:rPr>
          <w:i/>
          <w:color w:val="231F20"/>
        </w:rPr>
        <w:t>đúng</w:t>
      </w:r>
      <w:r>
        <w:rPr>
          <w:i/>
          <w:color w:val="231F20"/>
          <w:spacing w:val="-7"/>
        </w:rPr>
        <w:t> </w:t>
      </w:r>
      <w:r>
        <w:rPr>
          <w:i/>
          <w:color w:val="231F20"/>
        </w:rPr>
        <w:t>như</w:t>
      </w:r>
      <w:r>
        <w:rPr>
          <w:i/>
          <w:color w:val="231F20"/>
          <w:spacing w:val="-7"/>
        </w:rPr>
        <w:t> </w:t>
      </w:r>
      <w:r>
        <w:rPr>
          <w:i/>
          <w:color w:val="231F20"/>
        </w:rPr>
        <w:t>thật</w:t>
      </w:r>
      <w:r>
        <w:rPr>
          <w:i/>
          <w:color w:val="231F20"/>
          <w:spacing w:val="-8"/>
        </w:rPr>
        <w:t> </w:t>
      </w:r>
      <w:r>
        <w:rPr>
          <w:i/>
          <w:color w:val="231F20"/>
        </w:rPr>
        <w:t>về</w:t>
      </w:r>
      <w:r>
        <w:rPr>
          <w:i/>
          <w:color w:val="231F20"/>
          <w:spacing w:val="-7"/>
        </w:rPr>
        <w:t> </w:t>
      </w:r>
      <w:r>
        <w:rPr>
          <w:i/>
          <w:color w:val="231F20"/>
        </w:rPr>
        <w:t>pháp</w:t>
      </w:r>
      <w:r>
        <w:rPr>
          <w:i/>
          <w:color w:val="231F20"/>
          <w:spacing w:val="-7"/>
        </w:rPr>
        <w:t> </w:t>
      </w:r>
      <w:r>
        <w:rPr>
          <w:i/>
          <w:color w:val="231F20"/>
        </w:rPr>
        <w:t>có</w:t>
      </w:r>
      <w:r>
        <w:rPr>
          <w:i/>
          <w:color w:val="231F20"/>
          <w:spacing w:val="-7"/>
        </w:rPr>
        <w:t> </w:t>
      </w:r>
      <w:r>
        <w:rPr>
          <w:i/>
          <w:color w:val="231F20"/>
        </w:rPr>
        <w:t>đối</w:t>
      </w:r>
      <w:r>
        <w:rPr>
          <w:i/>
          <w:color w:val="231F20"/>
          <w:spacing w:val="-7"/>
        </w:rPr>
        <w:t> </w:t>
      </w:r>
      <w:r>
        <w:rPr>
          <w:i/>
          <w:color w:val="231F20"/>
        </w:rPr>
        <w:t>nghịch:</w:t>
      </w:r>
      <w:r>
        <w:rPr>
          <w:i/>
          <w:color w:val="231F20"/>
          <w:spacing w:val="-8"/>
        </w:rPr>
        <w:t> </w:t>
      </w:r>
      <w:r>
        <w:rPr>
          <w:i/>
          <w:color w:val="231F20"/>
        </w:rPr>
        <w:t>Thế</w:t>
      </w:r>
      <w:r>
        <w:rPr>
          <w:i/>
          <w:color w:val="231F20"/>
          <w:spacing w:val="-7"/>
        </w:rPr>
        <w:t> </w:t>
      </w:r>
      <w:r>
        <w:rPr>
          <w:i/>
          <w:color w:val="231F20"/>
        </w:rPr>
        <w:t>nào </w:t>
      </w:r>
      <w:r>
        <w:rPr>
          <w:i/>
          <w:color w:val="231F20"/>
        </w:rPr>
        <w:t>là pháp có đối nghịch? </w:t>
      </w:r>
      <w:r>
        <w:rPr>
          <w:color w:val="231F20"/>
        </w:rPr>
        <w:t>Nghĩa là tham, không tham đối nghịch</w:t>
      </w:r>
      <w:r>
        <w:rPr>
          <w:color w:val="231F20"/>
          <w:spacing w:val="-28"/>
        </w:rPr>
        <w:t> </w:t>
      </w:r>
      <w:r>
        <w:rPr>
          <w:color w:val="231F20"/>
        </w:rPr>
        <w:t>nhau, sân giận, không sân giận, si mê, không si mê </w:t>
      </w:r>
      <w:r>
        <w:rPr>
          <w:color w:val="231F20"/>
          <w:spacing w:val="-6"/>
        </w:rPr>
        <w:t>v.v... </w:t>
      </w:r>
      <w:r>
        <w:rPr>
          <w:color w:val="231F20"/>
        </w:rPr>
        <w:t>đối nghịch nhau, đó gọi là pháp có đối nghịch. Người ấy đối với pháp có đối nghịch như</w:t>
      </w:r>
      <w:r>
        <w:rPr>
          <w:color w:val="231F20"/>
          <w:spacing w:val="-9"/>
        </w:rPr>
        <w:t> </w:t>
      </w:r>
      <w:r>
        <w:rPr>
          <w:color w:val="231F20"/>
        </w:rPr>
        <w:t>thế,</w:t>
      </w:r>
      <w:r>
        <w:rPr>
          <w:color w:val="231F20"/>
          <w:spacing w:val="-8"/>
        </w:rPr>
        <w:t> </w:t>
      </w:r>
      <w:r>
        <w:rPr>
          <w:color w:val="231F20"/>
        </w:rPr>
        <w:t>dùng</w:t>
      </w:r>
      <w:r>
        <w:rPr>
          <w:color w:val="231F20"/>
          <w:spacing w:val="-9"/>
        </w:rPr>
        <w:t> </w:t>
      </w:r>
      <w:r>
        <w:rPr>
          <w:color w:val="231F20"/>
        </w:rPr>
        <w:t>chánh</w:t>
      </w:r>
      <w:r>
        <w:rPr>
          <w:color w:val="231F20"/>
          <w:spacing w:val="-8"/>
        </w:rPr>
        <w:t> </w:t>
      </w:r>
      <w:r>
        <w:rPr>
          <w:color w:val="231F20"/>
        </w:rPr>
        <w:t>tuệ</w:t>
      </w:r>
      <w:r>
        <w:rPr>
          <w:color w:val="231F20"/>
          <w:spacing w:val="-9"/>
        </w:rPr>
        <w:t> </w:t>
      </w:r>
      <w:r>
        <w:rPr>
          <w:color w:val="231F20"/>
        </w:rPr>
        <w:t>như</w:t>
      </w:r>
      <w:r>
        <w:rPr>
          <w:color w:val="231F20"/>
          <w:spacing w:val="-9"/>
        </w:rPr>
        <w:t> </w:t>
      </w:r>
      <w:r>
        <w:rPr>
          <w:color w:val="231F20"/>
        </w:rPr>
        <w:t>thật</w:t>
      </w:r>
      <w:r>
        <w:rPr>
          <w:color w:val="231F20"/>
          <w:spacing w:val="-9"/>
        </w:rPr>
        <w:t> </w:t>
      </w:r>
      <w:r>
        <w:rPr>
          <w:color w:val="231F20"/>
        </w:rPr>
        <w:t>để</w:t>
      </w:r>
      <w:r>
        <w:rPr>
          <w:color w:val="231F20"/>
          <w:spacing w:val="-9"/>
        </w:rPr>
        <w:t> </w:t>
      </w:r>
      <w:r>
        <w:rPr>
          <w:color w:val="231F20"/>
        </w:rPr>
        <w:t>lựa</w:t>
      </w:r>
      <w:r>
        <w:rPr>
          <w:color w:val="231F20"/>
          <w:spacing w:val="-9"/>
        </w:rPr>
        <w:t> </w:t>
      </w:r>
      <w:r>
        <w:rPr>
          <w:color w:val="231F20"/>
        </w:rPr>
        <w:t>chọn,</w:t>
      </w:r>
      <w:r>
        <w:rPr>
          <w:color w:val="231F20"/>
          <w:spacing w:val="-8"/>
        </w:rPr>
        <w:t> </w:t>
      </w:r>
      <w:r>
        <w:rPr>
          <w:color w:val="231F20"/>
        </w:rPr>
        <w:t>lựa</w:t>
      </w:r>
      <w:r>
        <w:rPr>
          <w:color w:val="231F20"/>
          <w:spacing w:val="-9"/>
        </w:rPr>
        <w:t> </w:t>
      </w:r>
      <w:r>
        <w:rPr>
          <w:color w:val="231F20"/>
        </w:rPr>
        <w:t>chọn</w:t>
      </w:r>
      <w:r>
        <w:rPr>
          <w:color w:val="231F20"/>
          <w:spacing w:val="-8"/>
        </w:rPr>
        <w:t> </w:t>
      </w:r>
      <w:r>
        <w:rPr>
          <w:color w:val="231F20"/>
        </w:rPr>
        <w:t>tận</w:t>
      </w:r>
      <w:r>
        <w:rPr>
          <w:color w:val="231F20"/>
          <w:spacing w:val="-9"/>
        </w:rPr>
        <w:t> </w:t>
      </w:r>
      <w:r>
        <w:rPr>
          <w:color w:val="231F20"/>
        </w:rPr>
        <w:t>cùng,</w:t>
      </w:r>
      <w:r>
        <w:rPr>
          <w:color w:val="231F20"/>
          <w:spacing w:val="-8"/>
        </w:rPr>
        <w:t> </w:t>
      </w:r>
      <w:r>
        <w:rPr>
          <w:color w:val="231F20"/>
        </w:rPr>
        <w:t>tầm tư khắp, tìm xét khắp, tìm xét thật kỹ lưỡng. Đó gọi là có thể </w:t>
      </w:r>
      <w:r>
        <w:rPr>
          <w:color w:val="231F20"/>
          <w:spacing w:val="-3"/>
        </w:rPr>
        <w:t>nhận </w:t>
      </w:r>
      <w:r>
        <w:rPr>
          <w:color w:val="231F20"/>
        </w:rPr>
        <w:t>biết đúng như thật về pháp có đối nghịch.</w:t>
      </w:r>
    </w:p>
    <w:p>
      <w:pPr>
        <w:spacing w:line="276" w:lineRule="auto" w:before="115"/>
        <w:ind w:left="110" w:right="391" w:firstLine="566"/>
        <w:jc w:val="both"/>
        <w:rPr>
          <w:sz w:val="26"/>
        </w:rPr>
      </w:pPr>
      <w:r>
        <w:rPr>
          <w:i/>
          <w:color w:val="231F20"/>
          <w:sz w:val="26"/>
        </w:rPr>
        <w:t>Có</w:t>
      </w:r>
      <w:r>
        <w:rPr>
          <w:i/>
          <w:color w:val="231F20"/>
          <w:spacing w:val="-6"/>
          <w:sz w:val="26"/>
        </w:rPr>
        <w:t> </w:t>
      </w:r>
      <w:r>
        <w:rPr>
          <w:i/>
          <w:color w:val="231F20"/>
          <w:sz w:val="26"/>
        </w:rPr>
        <w:t>thể</w:t>
      </w:r>
      <w:r>
        <w:rPr>
          <w:i/>
          <w:color w:val="231F20"/>
          <w:spacing w:val="-5"/>
          <w:sz w:val="26"/>
        </w:rPr>
        <w:t> </w:t>
      </w:r>
      <w:r>
        <w:rPr>
          <w:i/>
          <w:color w:val="231F20"/>
          <w:sz w:val="26"/>
        </w:rPr>
        <w:t>nhận</w:t>
      </w:r>
      <w:r>
        <w:rPr>
          <w:i/>
          <w:color w:val="231F20"/>
          <w:spacing w:val="-6"/>
          <w:sz w:val="26"/>
        </w:rPr>
        <w:t> </w:t>
      </w:r>
      <w:r>
        <w:rPr>
          <w:i/>
          <w:color w:val="231F20"/>
          <w:sz w:val="26"/>
        </w:rPr>
        <w:t>biết</w:t>
      </w:r>
      <w:r>
        <w:rPr>
          <w:i/>
          <w:color w:val="231F20"/>
          <w:spacing w:val="-5"/>
          <w:sz w:val="26"/>
        </w:rPr>
        <w:t> </w:t>
      </w:r>
      <w:r>
        <w:rPr>
          <w:i/>
          <w:color w:val="231F20"/>
          <w:sz w:val="26"/>
        </w:rPr>
        <w:t>đúng</w:t>
      </w:r>
      <w:r>
        <w:rPr>
          <w:i/>
          <w:color w:val="231F20"/>
          <w:spacing w:val="-6"/>
          <w:sz w:val="26"/>
        </w:rPr>
        <w:t> </w:t>
      </w:r>
      <w:r>
        <w:rPr>
          <w:i/>
          <w:color w:val="231F20"/>
          <w:sz w:val="26"/>
        </w:rPr>
        <w:t>như</w:t>
      </w:r>
      <w:r>
        <w:rPr>
          <w:i/>
          <w:color w:val="231F20"/>
          <w:spacing w:val="-5"/>
          <w:sz w:val="26"/>
        </w:rPr>
        <w:t> </w:t>
      </w:r>
      <w:r>
        <w:rPr>
          <w:i/>
          <w:color w:val="231F20"/>
          <w:sz w:val="26"/>
        </w:rPr>
        <w:t>thật</w:t>
      </w:r>
      <w:r>
        <w:rPr>
          <w:i/>
          <w:color w:val="231F20"/>
          <w:spacing w:val="-6"/>
          <w:sz w:val="26"/>
        </w:rPr>
        <w:t> </w:t>
      </w:r>
      <w:r>
        <w:rPr>
          <w:i/>
          <w:color w:val="231F20"/>
          <w:sz w:val="26"/>
        </w:rPr>
        <w:t>về</w:t>
      </w:r>
      <w:r>
        <w:rPr>
          <w:i/>
          <w:color w:val="231F20"/>
          <w:spacing w:val="-5"/>
          <w:sz w:val="26"/>
        </w:rPr>
        <w:t> </w:t>
      </w:r>
      <w:r>
        <w:rPr>
          <w:i/>
          <w:color w:val="231F20"/>
          <w:sz w:val="26"/>
        </w:rPr>
        <w:t>pháp</w:t>
      </w:r>
      <w:r>
        <w:rPr>
          <w:i/>
          <w:color w:val="231F20"/>
          <w:spacing w:val="-6"/>
          <w:sz w:val="26"/>
        </w:rPr>
        <w:t> </w:t>
      </w:r>
      <w:r>
        <w:rPr>
          <w:i/>
          <w:color w:val="231F20"/>
          <w:sz w:val="26"/>
        </w:rPr>
        <w:t>duyên</w:t>
      </w:r>
      <w:r>
        <w:rPr>
          <w:i/>
          <w:color w:val="231F20"/>
          <w:spacing w:val="-5"/>
          <w:sz w:val="26"/>
        </w:rPr>
        <w:t> </w:t>
      </w:r>
      <w:r>
        <w:rPr>
          <w:i/>
          <w:color w:val="231F20"/>
          <w:sz w:val="26"/>
        </w:rPr>
        <w:t>sinh:</w:t>
      </w:r>
      <w:r>
        <w:rPr>
          <w:i/>
          <w:color w:val="231F20"/>
          <w:spacing w:val="-5"/>
          <w:sz w:val="26"/>
        </w:rPr>
        <w:t> </w:t>
      </w:r>
      <w:r>
        <w:rPr>
          <w:i/>
          <w:color w:val="231F20"/>
          <w:sz w:val="26"/>
        </w:rPr>
        <w:t>Thế</w:t>
      </w:r>
      <w:r>
        <w:rPr>
          <w:i/>
          <w:color w:val="231F20"/>
          <w:spacing w:val="-6"/>
          <w:sz w:val="26"/>
        </w:rPr>
        <w:t> </w:t>
      </w:r>
      <w:r>
        <w:rPr>
          <w:i/>
          <w:color w:val="231F20"/>
          <w:sz w:val="26"/>
        </w:rPr>
        <w:t>nào</w:t>
      </w:r>
      <w:r>
        <w:rPr>
          <w:i/>
          <w:color w:val="231F20"/>
          <w:spacing w:val="-5"/>
          <w:sz w:val="26"/>
        </w:rPr>
        <w:t> </w:t>
      </w:r>
      <w:r>
        <w:rPr>
          <w:i/>
          <w:color w:val="231F20"/>
          <w:sz w:val="26"/>
        </w:rPr>
        <w:t>là </w:t>
      </w:r>
      <w:r>
        <w:rPr>
          <w:i/>
          <w:color w:val="231F20"/>
          <w:sz w:val="26"/>
        </w:rPr>
        <w:t>pháp duyên sinh? </w:t>
      </w:r>
      <w:r>
        <w:rPr>
          <w:color w:val="231F20"/>
          <w:sz w:val="26"/>
        </w:rPr>
        <w:t>Nghĩa là pháp duyên khởi và pháp duyên đã sinh, gọi</w:t>
      </w:r>
      <w:r>
        <w:rPr>
          <w:color w:val="231F20"/>
          <w:spacing w:val="-10"/>
          <w:sz w:val="26"/>
        </w:rPr>
        <w:t> </w:t>
      </w:r>
      <w:r>
        <w:rPr>
          <w:color w:val="231F20"/>
          <w:sz w:val="26"/>
        </w:rPr>
        <w:t>chung</w:t>
      </w:r>
      <w:r>
        <w:rPr>
          <w:color w:val="231F20"/>
          <w:spacing w:val="-10"/>
          <w:sz w:val="26"/>
        </w:rPr>
        <w:t> </w:t>
      </w:r>
      <w:r>
        <w:rPr>
          <w:color w:val="231F20"/>
          <w:sz w:val="26"/>
        </w:rPr>
        <w:t>là</w:t>
      </w:r>
      <w:r>
        <w:rPr>
          <w:color w:val="231F20"/>
          <w:spacing w:val="-10"/>
          <w:sz w:val="26"/>
        </w:rPr>
        <w:t> </w:t>
      </w:r>
      <w:r>
        <w:rPr>
          <w:color w:val="231F20"/>
          <w:sz w:val="26"/>
        </w:rPr>
        <w:t>pháp</w:t>
      </w:r>
      <w:r>
        <w:rPr>
          <w:color w:val="231F20"/>
          <w:spacing w:val="-10"/>
          <w:sz w:val="26"/>
        </w:rPr>
        <w:t> </w:t>
      </w:r>
      <w:r>
        <w:rPr>
          <w:color w:val="231F20"/>
          <w:sz w:val="26"/>
        </w:rPr>
        <w:t>duyên</w:t>
      </w:r>
      <w:r>
        <w:rPr>
          <w:color w:val="231F20"/>
          <w:spacing w:val="-10"/>
          <w:sz w:val="26"/>
        </w:rPr>
        <w:t> </w:t>
      </w:r>
      <w:r>
        <w:rPr>
          <w:color w:val="231F20"/>
          <w:sz w:val="26"/>
        </w:rPr>
        <w:t>sinh.</w:t>
      </w:r>
      <w:r>
        <w:rPr>
          <w:color w:val="231F20"/>
          <w:spacing w:val="-9"/>
          <w:sz w:val="26"/>
        </w:rPr>
        <w:t> </w:t>
      </w:r>
      <w:r>
        <w:rPr>
          <w:color w:val="231F20"/>
          <w:sz w:val="26"/>
        </w:rPr>
        <w:t>Người</w:t>
      </w:r>
      <w:r>
        <w:rPr>
          <w:color w:val="231F20"/>
          <w:spacing w:val="-10"/>
          <w:sz w:val="26"/>
        </w:rPr>
        <w:t> </w:t>
      </w:r>
      <w:r>
        <w:rPr>
          <w:color w:val="231F20"/>
          <w:sz w:val="26"/>
        </w:rPr>
        <w:t>ấy</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pháp</w:t>
      </w:r>
      <w:r>
        <w:rPr>
          <w:color w:val="231F20"/>
          <w:spacing w:val="-9"/>
          <w:sz w:val="26"/>
        </w:rPr>
        <w:t> </w:t>
      </w:r>
      <w:r>
        <w:rPr>
          <w:color w:val="231F20"/>
          <w:sz w:val="26"/>
        </w:rPr>
        <w:t>duyên</w:t>
      </w:r>
      <w:r>
        <w:rPr>
          <w:color w:val="231F20"/>
          <w:spacing w:val="-10"/>
          <w:sz w:val="26"/>
        </w:rPr>
        <w:t> </w:t>
      </w:r>
      <w:r>
        <w:rPr>
          <w:color w:val="231F20"/>
          <w:sz w:val="26"/>
        </w:rPr>
        <w:t>sinh</w:t>
      </w:r>
      <w:r>
        <w:rPr>
          <w:color w:val="231F20"/>
          <w:spacing w:val="-10"/>
          <w:sz w:val="26"/>
        </w:rPr>
        <w:t> </w:t>
      </w:r>
      <w:r>
        <w:rPr>
          <w:color w:val="231F20"/>
          <w:sz w:val="26"/>
        </w:rPr>
        <w:t>như</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5" w:firstLine="0"/>
      </w:pPr>
      <w:r>
        <w:rPr>
          <w:color w:val="231F20"/>
        </w:rPr>
        <w:t>thế, dùng chánh tuệ như thật để lựa chọn, lựa chọn tận cùng, tầm tư khắp, tìm xét khắp, tìm xét thật kỹ lưỡng. Đó gọi là có thể nhận biết đúng như thật về pháp duyên sinh.</w:t>
      </w:r>
    </w:p>
    <w:p>
      <w:pPr>
        <w:pStyle w:val="BodyText"/>
        <w:spacing w:line="273" w:lineRule="auto" w:before="111"/>
        <w:ind w:right="102"/>
      </w:pPr>
      <w:r>
        <w:rPr>
          <w:color w:val="231F20"/>
        </w:rPr>
        <w:t>Người ấy nhận biết đúng thật về pháp thiện, pháp bất thiện </w:t>
      </w:r>
      <w:r>
        <w:rPr>
          <w:color w:val="231F20"/>
          <w:spacing w:val="-3"/>
        </w:rPr>
        <w:t>v.v… </w:t>
      </w:r>
      <w:r>
        <w:rPr>
          <w:color w:val="231F20"/>
        </w:rPr>
        <w:t>nói rộng cho đến pháp duyên sinh, lúc nầy tác ý vô lậu hiện có tương ưng đối với pháp đều lựa chọn, lựa chọn kỹ lưỡng, </w:t>
      </w:r>
      <w:r>
        <w:rPr>
          <w:color w:val="231F20"/>
          <w:spacing w:val="2"/>
        </w:rPr>
        <w:t>lựa </w:t>
      </w:r>
      <w:r>
        <w:rPr>
          <w:color w:val="231F20"/>
        </w:rPr>
        <w:t>chọn tận cùng, nhân đấy đã hiểu rõ, cùng hiểu rõ, hiểu gần, thông đạt sáng tỏ thẩm xét tường tận, tuệ giác soi rõ hành Tỳ-bát-xá-na, gọi chung là tuệ, cũng gọi là tuệ căn, cũng gọi là tuệ lực, cũng </w:t>
      </w:r>
      <w:r>
        <w:rPr>
          <w:color w:val="231F20"/>
          <w:spacing w:val="2"/>
        </w:rPr>
        <w:t>gọi </w:t>
      </w:r>
      <w:r>
        <w:rPr>
          <w:color w:val="231F20"/>
        </w:rPr>
        <w:t>là giác chi trạch pháp, cũng gọi là chánh kiến. Đây là đạo tùy hành, đạo cùng có, đạo không chấp giữ, đạo vô lậu xuất thế của Phật </w:t>
      </w:r>
      <w:r>
        <w:rPr>
          <w:color w:val="231F20"/>
          <w:spacing w:val="2"/>
        </w:rPr>
        <w:t>tùy </w:t>
      </w:r>
      <w:r>
        <w:rPr>
          <w:color w:val="231F20"/>
        </w:rPr>
        <w:t>chuyển, có thể chính thức diệt hết các khổ, trụ nơi biên vực </w:t>
      </w:r>
      <w:r>
        <w:rPr>
          <w:color w:val="231F20"/>
          <w:spacing w:val="2"/>
        </w:rPr>
        <w:t>tận </w:t>
      </w:r>
      <w:r>
        <w:rPr>
          <w:color w:val="231F20"/>
        </w:rPr>
        <w:t>cùng của khổ. Các vị hữu học nơi các hành như đã thấy, nên tư </w:t>
      </w:r>
      <w:r>
        <w:rPr>
          <w:color w:val="231F20"/>
          <w:spacing w:val="2"/>
        </w:rPr>
        <w:t>duy </w:t>
      </w:r>
      <w:r>
        <w:rPr>
          <w:color w:val="231F20"/>
        </w:rPr>
        <w:t>quan sát khiến đạt đến cứu cánh. Ở trong các hành nên thấy </w:t>
      </w:r>
      <w:r>
        <w:rPr>
          <w:color w:val="231F20"/>
          <w:spacing w:val="2"/>
        </w:rPr>
        <w:t>sâu  </w:t>
      </w:r>
      <w:r>
        <w:rPr>
          <w:color w:val="231F20"/>
          <w:spacing w:val="69"/>
        </w:rPr>
        <w:t> </w:t>
      </w:r>
      <w:r>
        <w:rPr>
          <w:color w:val="231F20"/>
        </w:rPr>
        <w:t>về các lỗi lầm tai họa của chúng. Đối với Niết-bàn luôn thấy rõ về công đức. Hoặc bậc A-la-hán như tâm giải thoát nên tư duy quan sát khiến đạt đến cứu cánh. Các tác ý vô lậu hiện có tương ưng </w:t>
      </w:r>
      <w:r>
        <w:rPr>
          <w:color w:val="231F20"/>
          <w:spacing w:val="2"/>
        </w:rPr>
        <w:t>đối </w:t>
      </w:r>
      <w:r>
        <w:rPr>
          <w:color w:val="231F20"/>
        </w:rPr>
        <w:t>với pháp đều lựa chọn </w:t>
      </w:r>
      <w:r>
        <w:rPr>
          <w:color w:val="231F20"/>
          <w:spacing w:val="-4"/>
        </w:rPr>
        <w:t>v.v... </w:t>
      </w:r>
      <w:r>
        <w:rPr>
          <w:color w:val="231F20"/>
        </w:rPr>
        <w:t>nói rộng cho đến hành Tỳ-bát-xá-na. Đó gọi là </w:t>
      </w:r>
      <w:r>
        <w:rPr>
          <w:i/>
          <w:color w:val="231F20"/>
        </w:rPr>
        <w:t>giác chi Trạch</w:t>
      </w:r>
      <w:r>
        <w:rPr>
          <w:i/>
          <w:color w:val="231F20"/>
          <w:spacing w:val="31"/>
        </w:rPr>
        <w:t> </w:t>
      </w:r>
      <w:r>
        <w:rPr>
          <w:i/>
          <w:color w:val="231F20"/>
        </w:rPr>
        <w:t>pháp</w:t>
      </w:r>
      <w:r>
        <w:rPr>
          <w:color w:val="231F20"/>
        </w:rPr>
        <w:t>.</w:t>
      </w:r>
    </w:p>
    <w:p>
      <w:pPr>
        <w:pStyle w:val="BodyText"/>
        <w:spacing w:before="100"/>
        <w:ind w:left="283" w:firstLine="0"/>
        <w:jc w:val="center"/>
      </w:pPr>
      <w:r>
        <w:rPr>
          <w:color w:val="231F20"/>
        </w:rPr>
        <w:t>*</w:t>
      </w:r>
    </w:p>
    <w:p>
      <w:pPr>
        <w:pStyle w:val="Heading3"/>
        <w:numPr>
          <w:ilvl w:val="1"/>
          <w:numId w:val="68"/>
        </w:numPr>
        <w:tabs>
          <w:tab w:pos="1221" w:val="left" w:leader="none"/>
        </w:tabs>
        <w:spacing w:line="240" w:lineRule="auto" w:before="239" w:after="0"/>
        <w:ind w:left="1220" w:right="0" w:hanging="261"/>
        <w:jc w:val="left"/>
        <w:rPr>
          <w:i/>
        </w:rPr>
      </w:pPr>
      <w:r>
        <w:rPr>
          <w:i/>
          <w:color w:val="231F20"/>
        </w:rPr>
        <w:t>Thế nào là giác chi </w:t>
      </w:r>
      <w:r>
        <w:rPr>
          <w:i/>
          <w:color w:val="231F20"/>
          <w:spacing w:val="-3"/>
        </w:rPr>
        <w:t>Tinh</w:t>
      </w:r>
      <w:r>
        <w:rPr>
          <w:i/>
          <w:color w:val="231F20"/>
          <w:spacing w:val="-1"/>
        </w:rPr>
        <w:t> </w:t>
      </w:r>
      <w:r>
        <w:rPr>
          <w:i/>
          <w:color w:val="231F20"/>
        </w:rPr>
        <w:t>tấn?</w:t>
      </w:r>
    </w:p>
    <w:p>
      <w:pPr>
        <w:pStyle w:val="BodyText"/>
        <w:spacing w:before="155"/>
        <w:ind w:left="960" w:firstLine="0"/>
      </w:pPr>
      <w:r>
        <w:rPr>
          <w:i/>
          <w:color w:val="231F20"/>
        </w:rPr>
        <w:t>Đáp:</w:t>
      </w:r>
      <w:r>
        <w:rPr>
          <w:i/>
          <w:color w:val="231F20"/>
          <w:spacing w:val="25"/>
        </w:rPr>
        <w:t> </w:t>
      </w:r>
      <w:r>
        <w:rPr>
          <w:color w:val="231F20"/>
        </w:rPr>
        <w:t>Nghĩa</w:t>
      </w:r>
      <w:r>
        <w:rPr>
          <w:color w:val="231F20"/>
          <w:spacing w:val="26"/>
        </w:rPr>
        <w:t> </w:t>
      </w:r>
      <w:r>
        <w:rPr>
          <w:color w:val="231F20"/>
        </w:rPr>
        <w:t>là</w:t>
      </w:r>
      <w:r>
        <w:rPr>
          <w:color w:val="231F20"/>
          <w:spacing w:val="25"/>
        </w:rPr>
        <w:t> </w:t>
      </w:r>
      <w:r>
        <w:rPr>
          <w:color w:val="231F20"/>
        </w:rPr>
        <w:t>như</w:t>
      </w:r>
      <w:r>
        <w:rPr>
          <w:color w:val="231F20"/>
          <w:spacing w:val="26"/>
        </w:rPr>
        <w:t> </w:t>
      </w:r>
      <w:r>
        <w:rPr>
          <w:color w:val="231F20"/>
        </w:rPr>
        <w:t>Đức</w:t>
      </w:r>
      <w:r>
        <w:rPr>
          <w:color w:val="231F20"/>
          <w:spacing w:val="20"/>
        </w:rPr>
        <w:t> </w:t>
      </w:r>
      <w:r>
        <w:rPr>
          <w:color w:val="231F20"/>
        </w:rPr>
        <w:t>Thế</w:t>
      </w:r>
      <w:r>
        <w:rPr>
          <w:color w:val="231F20"/>
          <w:spacing w:val="22"/>
        </w:rPr>
        <w:t> </w:t>
      </w:r>
      <w:r>
        <w:rPr>
          <w:color w:val="231F20"/>
        </w:rPr>
        <w:t>Tôn</w:t>
      </w:r>
      <w:r>
        <w:rPr>
          <w:color w:val="231F20"/>
          <w:spacing w:val="26"/>
        </w:rPr>
        <w:t> </w:t>
      </w:r>
      <w:r>
        <w:rPr>
          <w:color w:val="231F20"/>
        </w:rPr>
        <w:t>nói:</w:t>
      </w:r>
      <w:r>
        <w:rPr>
          <w:color w:val="231F20"/>
          <w:spacing w:val="25"/>
        </w:rPr>
        <w:t> </w:t>
      </w:r>
      <w:r>
        <w:rPr>
          <w:color w:val="231F20"/>
        </w:rPr>
        <w:t>Như</w:t>
      </w:r>
      <w:r>
        <w:rPr>
          <w:color w:val="231F20"/>
          <w:spacing w:val="26"/>
        </w:rPr>
        <w:t> </w:t>
      </w:r>
      <w:r>
        <w:rPr>
          <w:color w:val="231F20"/>
        </w:rPr>
        <w:t>các</w:t>
      </w:r>
      <w:r>
        <w:rPr>
          <w:color w:val="231F20"/>
          <w:spacing w:val="25"/>
        </w:rPr>
        <w:t> </w:t>
      </w:r>
      <w:r>
        <w:rPr>
          <w:color w:val="231F20"/>
        </w:rPr>
        <w:t>đệ</w:t>
      </w:r>
      <w:r>
        <w:rPr>
          <w:color w:val="231F20"/>
          <w:spacing w:val="26"/>
        </w:rPr>
        <w:t> </w:t>
      </w:r>
      <w:r>
        <w:rPr>
          <w:color w:val="231F20"/>
        </w:rPr>
        <w:t>tử</w:t>
      </w:r>
      <w:r>
        <w:rPr>
          <w:color w:val="231F20"/>
          <w:spacing w:val="22"/>
        </w:rPr>
        <w:t> </w:t>
      </w:r>
      <w:r>
        <w:rPr>
          <w:color w:val="231F20"/>
        </w:rPr>
        <w:t>Thánh:</w:t>
      </w:r>
    </w:p>
    <w:p>
      <w:pPr>
        <w:pStyle w:val="BodyText"/>
        <w:spacing w:line="273" w:lineRule="auto" w:before="41"/>
        <w:ind w:right="105" w:firstLine="0"/>
      </w:pPr>
      <w:r>
        <w:rPr>
          <w:color w:val="231F20"/>
        </w:rPr>
        <w:t>a. Vì nhằm đoạn trừ các pháp ác bất thiện đã sinh, nên phát khởi những mong muốn (mong muốn), phát sinh sức siêng năng tinh tấn, thúc đẩy tâm, giữ vững tâm. b. Vì nhằm ngăn trừ các pháp ác bất thiện chưa sinh sẽ không sinh, nên phát khởi những mong muốn, phát sinh sức siêng năng tinh tấn, thúc đẩy tâm, giữ vững tâm. c.   Vì khiến các pháp thiện chưa sinh được sinh, nên phát khởi những mong</w:t>
      </w:r>
      <w:r>
        <w:rPr>
          <w:color w:val="231F20"/>
          <w:spacing w:val="28"/>
        </w:rPr>
        <w:t> </w:t>
      </w:r>
      <w:r>
        <w:rPr>
          <w:color w:val="231F20"/>
        </w:rPr>
        <w:t>muốn,</w:t>
      </w:r>
      <w:r>
        <w:rPr>
          <w:color w:val="231F20"/>
          <w:spacing w:val="28"/>
        </w:rPr>
        <w:t> </w:t>
      </w:r>
      <w:r>
        <w:rPr>
          <w:color w:val="231F20"/>
        </w:rPr>
        <w:t>phát</w:t>
      </w:r>
      <w:r>
        <w:rPr>
          <w:color w:val="231F20"/>
          <w:spacing w:val="28"/>
        </w:rPr>
        <w:t> </w:t>
      </w:r>
      <w:r>
        <w:rPr>
          <w:color w:val="231F20"/>
        </w:rPr>
        <w:t>sinh</w:t>
      </w:r>
      <w:r>
        <w:rPr>
          <w:color w:val="231F20"/>
          <w:spacing w:val="29"/>
        </w:rPr>
        <w:t> </w:t>
      </w:r>
      <w:r>
        <w:rPr>
          <w:color w:val="231F20"/>
        </w:rPr>
        <w:t>sức</w:t>
      </w:r>
      <w:r>
        <w:rPr>
          <w:color w:val="231F20"/>
          <w:spacing w:val="28"/>
        </w:rPr>
        <w:t> </w:t>
      </w:r>
      <w:r>
        <w:rPr>
          <w:color w:val="231F20"/>
        </w:rPr>
        <w:t>siêng</w:t>
      </w:r>
      <w:r>
        <w:rPr>
          <w:color w:val="231F20"/>
          <w:spacing w:val="28"/>
        </w:rPr>
        <w:t> </w:t>
      </w:r>
      <w:r>
        <w:rPr>
          <w:color w:val="231F20"/>
        </w:rPr>
        <w:t>năng</w:t>
      </w:r>
      <w:r>
        <w:rPr>
          <w:color w:val="231F20"/>
          <w:spacing w:val="28"/>
        </w:rPr>
        <w:t> </w:t>
      </w:r>
      <w:r>
        <w:rPr>
          <w:color w:val="231F20"/>
        </w:rPr>
        <w:t>tinh</w:t>
      </w:r>
      <w:r>
        <w:rPr>
          <w:color w:val="231F20"/>
          <w:spacing w:val="29"/>
        </w:rPr>
        <w:t> </w:t>
      </w:r>
      <w:r>
        <w:rPr>
          <w:color w:val="231F20"/>
        </w:rPr>
        <w:t>tấn,</w:t>
      </w:r>
      <w:r>
        <w:rPr>
          <w:color w:val="231F20"/>
          <w:spacing w:val="28"/>
        </w:rPr>
        <w:t> </w:t>
      </w:r>
      <w:r>
        <w:rPr>
          <w:color w:val="231F20"/>
        </w:rPr>
        <w:t>thúc</w:t>
      </w:r>
      <w:r>
        <w:rPr>
          <w:color w:val="231F20"/>
          <w:spacing w:val="28"/>
        </w:rPr>
        <w:t> </w:t>
      </w:r>
      <w:r>
        <w:rPr>
          <w:color w:val="231F20"/>
        </w:rPr>
        <w:t>đẩy</w:t>
      </w:r>
      <w:r>
        <w:rPr>
          <w:color w:val="231F20"/>
          <w:spacing w:val="28"/>
        </w:rPr>
        <w:t> </w:t>
      </w:r>
      <w:r>
        <w:rPr>
          <w:color w:val="231F20"/>
        </w:rPr>
        <w:t>tâm,</w:t>
      </w:r>
      <w:r>
        <w:rPr>
          <w:color w:val="231F20"/>
          <w:spacing w:val="29"/>
        </w:rPr>
        <w:t> </w:t>
      </w:r>
      <w:r>
        <w:rPr>
          <w:color w:val="231F20"/>
        </w:rPr>
        <w:t>giữ</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firstLine="0"/>
      </w:pPr>
      <w:r>
        <w:rPr>
          <w:color w:val="231F20"/>
        </w:rPr>
        <w:t>vững tâm. d. Vì khiến các pháp thiện đã sinh được bền trụ, không quên, luôn tu đầy đủ, bội tăng rộng lớn đến trí tác chứng, nên phát khởi những mong muốn, phát sinh sức siêng năng tinh tấn, thúc đẩy tâm, giữ vững tâm.</w:t>
      </w:r>
    </w:p>
    <w:p>
      <w:pPr>
        <w:pStyle w:val="BodyText"/>
        <w:spacing w:line="273" w:lineRule="auto" w:before="110"/>
        <w:ind w:left="110" w:right="388"/>
      </w:pPr>
      <w:r>
        <w:rPr>
          <w:color w:val="231F20"/>
        </w:rPr>
        <w:t>Người</w:t>
      </w:r>
      <w:r>
        <w:rPr>
          <w:color w:val="231F20"/>
          <w:spacing w:val="-5"/>
        </w:rPr>
        <w:t> </w:t>
      </w:r>
      <w:r>
        <w:rPr>
          <w:color w:val="231F20"/>
        </w:rPr>
        <w:t>ấy</w:t>
      </w:r>
      <w:r>
        <w:rPr>
          <w:color w:val="231F20"/>
          <w:spacing w:val="-4"/>
        </w:rPr>
        <w:t> </w:t>
      </w:r>
      <w:r>
        <w:rPr>
          <w:color w:val="231F20"/>
        </w:rPr>
        <w:t>khi</w:t>
      </w:r>
      <w:r>
        <w:rPr>
          <w:color w:val="231F20"/>
          <w:spacing w:val="-4"/>
        </w:rPr>
        <w:t> </w:t>
      </w:r>
      <w:r>
        <w:rPr>
          <w:color w:val="231F20"/>
        </w:rPr>
        <w:t>tu</w:t>
      </w:r>
      <w:r>
        <w:rPr>
          <w:color w:val="231F20"/>
          <w:spacing w:val="-5"/>
        </w:rPr>
        <w:t> </w:t>
      </w:r>
      <w:r>
        <w:rPr>
          <w:color w:val="231F20"/>
        </w:rPr>
        <w:t>tập</w:t>
      </w:r>
      <w:r>
        <w:rPr>
          <w:color w:val="231F20"/>
          <w:spacing w:val="-4"/>
        </w:rPr>
        <w:t> </w:t>
      </w:r>
      <w:r>
        <w:rPr>
          <w:color w:val="231F20"/>
        </w:rPr>
        <w:t>bốn</w:t>
      </w:r>
      <w:r>
        <w:rPr>
          <w:color w:val="231F20"/>
          <w:spacing w:val="-4"/>
        </w:rPr>
        <w:t> </w:t>
      </w:r>
      <w:r>
        <w:rPr>
          <w:color w:val="231F20"/>
        </w:rPr>
        <w:t>Chánh</w:t>
      </w:r>
      <w:r>
        <w:rPr>
          <w:color w:val="231F20"/>
          <w:spacing w:val="-4"/>
        </w:rPr>
        <w:t> </w:t>
      </w:r>
      <w:r>
        <w:rPr>
          <w:color w:val="231F20"/>
        </w:rPr>
        <w:t>thắng</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tác</w:t>
      </w:r>
      <w:r>
        <w:rPr>
          <w:color w:val="231F20"/>
          <w:spacing w:val="-5"/>
        </w:rPr>
        <w:t> </w:t>
      </w:r>
      <w:r>
        <w:rPr>
          <w:color w:val="231F20"/>
        </w:rPr>
        <w:t>ý</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hiện có</w:t>
      </w:r>
      <w:r>
        <w:rPr>
          <w:color w:val="231F20"/>
          <w:spacing w:val="-11"/>
        </w:rPr>
        <w:t> </w:t>
      </w:r>
      <w:r>
        <w:rPr>
          <w:color w:val="231F20"/>
        </w:rPr>
        <w:t>đều</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các</w:t>
      </w:r>
      <w:r>
        <w:rPr>
          <w:color w:val="231F20"/>
          <w:spacing w:val="-10"/>
        </w:rPr>
        <w:t> </w:t>
      </w:r>
      <w:r>
        <w:rPr>
          <w:color w:val="231F20"/>
        </w:rPr>
        <w:t>sức</w:t>
      </w:r>
      <w:r>
        <w:rPr>
          <w:color w:val="231F20"/>
          <w:spacing w:val="-10"/>
        </w:rPr>
        <w:t> </w:t>
      </w:r>
      <w:r>
        <w:rPr>
          <w:color w:val="231F20"/>
        </w:rPr>
        <w:t>siêng</w:t>
      </w:r>
      <w:r>
        <w:rPr>
          <w:color w:val="231F20"/>
          <w:spacing w:val="-12"/>
        </w:rPr>
        <w:t> </w:t>
      </w:r>
      <w:r>
        <w:rPr>
          <w:color w:val="231F20"/>
        </w:rPr>
        <w:t>năng</w:t>
      </w:r>
      <w:r>
        <w:rPr>
          <w:color w:val="231F20"/>
          <w:spacing w:val="-10"/>
        </w:rPr>
        <w:t> </w:t>
      </w:r>
      <w:r>
        <w:rPr>
          <w:color w:val="231F20"/>
        </w:rPr>
        <w:t>tinh</w:t>
      </w:r>
      <w:r>
        <w:rPr>
          <w:color w:val="231F20"/>
          <w:spacing w:val="-11"/>
        </w:rPr>
        <w:t> </w:t>
      </w:r>
      <w:r>
        <w:rPr>
          <w:color w:val="231F20"/>
        </w:rPr>
        <w:t>tấn,</w:t>
      </w:r>
      <w:r>
        <w:rPr>
          <w:color w:val="231F20"/>
          <w:spacing w:val="-10"/>
        </w:rPr>
        <w:t> </w:t>
      </w:r>
      <w:r>
        <w:rPr>
          <w:color w:val="231F20"/>
        </w:rPr>
        <w:t>thế</w:t>
      </w:r>
      <w:r>
        <w:rPr>
          <w:color w:val="231F20"/>
          <w:spacing w:val="-10"/>
        </w:rPr>
        <w:t> </w:t>
      </w:r>
      <w:r>
        <w:rPr>
          <w:color w:val="231F20"/>
        </w:rPr>
        <w:t>dụng</w:t>
      </w:r>
      <w:r>
        <w:rPr>
          <w:color w:val="231F20"/>
          <w:spacing w:val="-11"/>
        </w:rPr>
        <w:t> </w:t>
      </w:r>
      <w:r>
        <w:rPr>
          <w:color w:val="231F20"/>
        </w:rPr>
        <w:t>mạnh</w:t>
      </w:r>
      <w:r>
        <w:rPr>
          <w:color w:val="231F20"/>
          <w:spacing w:val="-10"/>
        </w:rPr>
        <w:t> </w:t>
      </w:r>
      <w:r>
        <w:rPr>
          <w:color w:val="231F20"/>
        </w:rPr>
        <w:t>mẽ, hăng hái tột bậc, khó ngăn cản, tâm ý luôn cố gắng không dừng, gọi chung là tinh tấn, cũng gọi là căn tinh tấn, cũng gọi là lực tinh tấn, cũng gọi là giác chi tinh tấn, cũng gọi là chánh cần. Đây là đạo tùy hành,</w:t>
      </w:r>
      <w:r>
        <w:rPr>
          <w:color w:val="231F20"/>
          <w:spacing w:val="-5"/>
        </w:rPr>
        <w:t> </w:t>
      </w:r>
      <w:r>
        <w:rPr>
          <w:color w:val="231F20"/>
        </w:rPr>
        <w:t>đạo</w:t>
      </w:r>
      <w:r>
        <w:rPr>
          <w:color w:val="231F20"/>
          <w:spacing w:val="-4"/>
        </w:rPr>
        <w:t> </w:t>
      </w:r>
      <w:r>
        <w:rPr>
          <w:color w:val="231F20"/>
        </w:rPr>
        <w:t>cùng</w:t>
      </w:r>
      <w:r>
        <w:rPr>
          <w:color w:val="231F20"/>
          <w:spacing w:val="-4"/>
        </w:rPr>
        <w:t> </w:t>
      </w:r>
      <w:r>
        <w:rPr>
          <w:color w:val="231F20"/>
        </w:rPr>
        <w:t>có,</w:t>
      </w:r>
      <w:r>
        <w:rPr>
          <w:color w:val="231F20"/>
          <w:spacing w:val="-5"/>
        </w:rPr>
        <w:t> </w:t>
      </w:r>
      <w:r>
        <w:rPr>
          <w:color w:val="231F20"/>
        </w:rPr>
        <w:t>đạo</w:t>
      </w:r>
      <w:r>
        <w:rPr>
          <w:color w:val="231F20"/>
          <w:spacing w:val="-4"/>
        </w:rPr>
        <w:t> </w:t>
      </w:r>
      <w:r>
        <w:rPr>
          <w:color w:val="231F20"/>
        </w:rPr>
        <w:t>không</w:t>
      </w:r>
      <w:r>
        <w:rPr>
          <w:color w:val="231F20"/>
          <w:spacing w:val="-4"/>
        </w:rPr>
        <w:t> </w:t>
      </w:r>
      <w:r>
        <w:rPr>
          <w:color w:val="231F20"/>
        </w:rPr>
        <w:t>chấp</w:t>
      </w:r>
      <w:r>
        <w:rPr>
          <w:color w:val="231F20"/>
          <w:spacing w:val="-4"/>
        </w:rPr>
        <w:t> </w:t>
      </w:r>
      <w:r>
        <w:rPr>
          <w:color w:val="231F20"/>
        </w:rPr>
        <w:t>giữ,</w:t>
      </w:r>
      <w:r>
        <w:rPr>
          <w:color w:val="231F20"/>
          <w:spacing w:val="-5"/>
        </w:rPr>
        <w:t> </w:t>
      </w:r>
      <w:r>
        <w:rPr>
          <w:color w:val="231F20"/>
        </w:rPr>
        <w:t>đạo</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xuất</w:t>
      </w:r>
      <w:r>
        <w:rPr>
          <w:color w:val="231F20"/>
          <w:spacing w:val="-4"/>
        </w:rPr>
        <w:t> </w:t>
      </w:r>
      <w:r>
        <w:rPr>
          <w:color w:val="231F20"/>
        </w:rPr>
        <w:t>thế</w:t>
      </w:r>
      <w:r>
        <w:rPr>
          <w:color w:val="231F20"/>
          <w:spacing w:val="-4"/>
        </w:rPr>
        <w:t> </w:t>
      </w:r>
      <w:r>
        <w:rPr>
          <w:color w:val="231F20"/>
        </w:rPr>
        <w:t>của</w:t>
      </w:r>
      <w:r>
        <w:rPr>
          <w:color w:val="231F20"/>
          <w:spacing w:val="-4"/>
        </w:rPr>
        <w:t> </w:t>
      </w:r>
      <w:r>
        <w:rPr>
          <w:color w:val="231F20"/>
        </w:rPr>
        <w:t>Phật tùy chuyển, có thể chính thức diệt hết các khổ, trụ nơi biên vực tận cùng của khổ. Các vị hữu học nơi các hành như đã </w:t>
      </w:r>
      <w:r>
        <w:rPr>
          <w:color w:val="231F20"/>
          <w:spacing w:val="-4"/>
        </w:rPr>
        <w:t>thấy, </w:t>
      </w:r>
      <w:r>
        <w:rPr>
          <w:color w:val="231F20"/>
        </w:rPr>
        <w:t>nên tư duy quan sát khiến đạt đến cứu cánh. Ở trong các hành nên thấy sâu về các</w:t>
      </w:r>
      <w:r>
        <w:rPr>
          <w:color w:val="231F20"/>
          <w:spacing w:val="-5"/>
        </w:rPr>
        <w:t> </w:t>
      </w:r>
      <w:r>
        <w:rPr>
          <w:color w:val="231F20"/>
        </w:rPr>
        <w:t>lỗi</w:t>
      </w:r>
      <w:r>
        <w:rPr>
          <w:color w:val="231F20"/>
          <w:spacing w:val="-5"/>
        </w:rPr>
        <w:t> </w:t>
      </w:r>
      <w:r>
        <w:rPr>
          <w:color w:val="231F20"/>
        </w:rPr>
        <w:t>lầm</w:t>
      </w:r>
      <w:r>
        <w:rPr>
          <w:color w:val="231F20"/>
          <w:spacing w:val="-4"/>
        </w:rPr>
        <w:t> </w:t>
      </w:r>
      <w:r>
        <w:rPr>
          <w:color w:val="231F20"/>
        </w:rPr>
        <w:t>tai</w:t>
      </w:r>
      <w:r>
        <w:rPr>
          <w:color w:val="231F20"/>
          <w:spacing w:val="-5"/>
        </w:rPr>
        <w:t> </w:t>
      </w:r>
      <w:r>
        <w:rPr>
          <w:color w:val="231F20"/>
        </w:rPr>
        <w:t>họa</w:t>
      </w:r>
      <w:r>
        <w:rPr>
          <w:color w:val="231F20"/>
          <w:spacing w:val="-5"/>
        </w:rPr>
        <w:t> </w:t>
      </w:r>
      <w:r>
        <w:rPr>
          <w:color w:val="231F20"/>
        </w:rPr>
        <w:t>của</w:t>
      </w:r>
      <w:r>
        <w:rPr>
          <w:color w:val="231F20"/>
          <w:spacing w:val="-4"/>
        </w:rPr>
        <w:t> </w:t>
      </w:r>
      <w:r>
        <w:rPr>
          <w:color w:val="231F20"/>
        </w:rPr>
        <w:t>chúng.</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Niết-bàn</w:t>
      </w:r>
      <w:r>
        <w:rPr>
          <w:color w:val="231F20"/>
          <w:spacing w:val="-5"/>
        </w:rPr>
        <w:t> </w:t>
      </w:r>
      <w:r>
        <w:rPr>
          <w:color w:val="231F20"/>
        </w:rPr>
        <w:t>luôn</w:t>
      </w:r>
      <w:r>
        <w:rPr>
          <w:color w:val="231F20"/>
          <w:spacing w:val="-4"/>
        </w:rPr>
        <w:t> </w:t>
      </w:r>
      <w:r>
        <w:rPr>
          <w:color w:val="231F20"/>
        </w:rPr>
        <w:t>thấy</w:t>
      </w:r>
      <w:r>
        <w:rPr>
          <w:color w:val="231F20"/>
          <w:spacing w:val="-5"/>
        </w:rPr>
        <w:t> </w:t>
      </w:r>
      <w:r>
        <w:rPr>
          <w:color w:val="231F20"/>
        </w:rPr>
        <w:t>rõ</w:t>
      </w:r>
      <w:r>
        <w:rPr>
          <w:color w:val="231F20"/>
          <w:spacing w:val="-5"/>
        </w:rPr>
        <w:t> </w:t>
      </w:r>
      <w:r>
        <w:rPr>
          <w:color w:val="231F20"/>
        </w:rPr>
        <w:t>về</w:t>
      </w:r>
      <w:r>
        <w:rPr>
          <w:color w:val="231F20"/>
          <w:spacing w:val="-4"/>
        </w:rPr>
        <w:t> </w:t>
      </w:r>
      <w:r>
        <w:rPr>
          <w:color w:val="231F20"/>
        </w:rPr>
        <w:t>công đức.</w:t>
      </w:r>
      <w:r>
        <w:rPr>
          <w:color w:val="231F20"/>
          <w:spacing w:val="-8"/>
        </w:rPr>
        <w:t> </w:t>
      </w:r>
      <w:r>
        <w:rPr>
          <w:color w:val="231F20"/>
        </w:rPr>
        <w:t>Hoặc</w:t>
      </w:r>
      <w:r>
        <w:rPr>
          <w:color w:val="231F20"/>
          <w:spacing w:val="-8"/>
        </w:rPr>
        <w:t> </w:t>
      </w:r>
      <w:r>
        <w:rPr>
          <w:color w:val="231F20"/>
        </w:rPr>
        <w:t>bậc</w:t>
      </w:r>
      <w:r>
        <w:rPr>
          <w:color w:val="231F20"/>
          <w:spacing w:val="-22"/>
        </w:rPr>
        <w:t> </w:t>
      </w:r>
      <w:r>
        <w:rPr>
          <w:color w:val="231F20"/>
        </w:rPr>
        <w:t>A-la-hán</w:t>
      </w:r>
      <w:r>
        <w:rPr>
          <w:color w:val="231F20"/>
          <w:spacing w:val="-8"/>
        </w:rPr>
        <w:t> </w:t>
      </w:r>
      <w:r>
        <w:rPr>
          <w:color w:val="231F20"/>
        </w:rPr>
        <w:t>như</w:t>
      </w:r>
      <w:r>
        <w:rPr>
          <w:color w:val="231F20"/>
          <w:spacing w:val="-8"/>
        </w:rPr>
        <w:t> </w:t>
      </w:r>
      <w:r>
        <w:rPr>
          <w:color w:val="231F20"/>
        </w:rPr>
        <w:t>tâm</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nên</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quan</w:t>
      </w:r>
      <w:r>
        <w:rPr>
          <w:color w:val="231F20"/>
          <w:spacing w:val="-8"/>
        </w:rPr>
        <w:t> </w:t>
      </w:r>
      <w:r>
        <w:rPr>
          <w:color w:val="231F20"/>
        </w:rPr>
        <w:t>sát</w:t>
      </w:r>
      <w:r>
        <w:rPr>
          <w:color w:val="231F20"/>
          <w:spacing w:val="-8"/>
        </w:rPr>
        <w:t> </w:t>
      </w:r>
      <w:r>
        <w:rPr>
          <w:color w:val="231F20"/>
        </w:rPr>
        <w:t>khiến đạt</w:t>
      </w:r>
      <w:r>
        <w:rPr>
          <w:color w:val="231F20"/>
          <w:spacing w:val="-9"/>
        </w:rPr>
        <w:t> </w:t>
      </w:r>
      <w:r>
        <w:rPr>
          <w:color w:val="231F20"/>
        </w:rPr>
        <w:t>đến</w:t>
      </w:r>
      <w:r>
        <w:rPr>
          <w:color w:val="231F20"/>
          <w:spacing w:val="-8"/>
        </w:rPr>
        <w:t> </w:t>
      </w:r>
      <w:r>
        <w:rPr>
          <w:color w:val="231F20"/>
        </w:rPr>
        <w:t>cứu</w:t>
      </w:r>
      <w:r>
        <w:rPr>
          <w:color w:val="231F20"/>
          <w:spacing w:val="-8"/>
        </w:rPr>
        <w:t> </w:t>
      </w:r>
      <w:r>
        <w:rPr>
          <w:color w:val="231F20"/>
        </w:rPr>
        <w:t>cánh.</w:t>
      </w:r>
      <w:r>
        <w:rPr>
          <w:color w:val="231F20"/>
          <w:spacing w:val="-8"/>
        </w:rPr>
        <w:t> </w:t>
      </w:r>
      <w:r>
        <w:rPr>
          <w:color w:val="231F20"/>
        </w:rPr>
        <w:t>Các</w:t>
      </w:r>
      <w:r>
        <w:rPr>
          <w:color w:val="231F20"/>
          <w:spacing w:val="-8"/>
        </w:rPr>
        <w:t> </w:t>
      </w:r>
      <w:r>
        <w:rPr>
          <w:color w:val="231F20"/>
        </w:rPr>
        <w:t>tác</w:t>
      </w:r>
      <w:r>
        <w:rPr>
          <w:color w:val="231F20"/>
          <w:spacing w:val="-9"/>
        </w:rPr>
        <w:t> </w:t>
      </w:r>
      <w:r>
        <w:rPr>
          <w:color w:val="231F20"/>
        </w:rPr>
        <w:t>ý</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hiện</w:t>
      </w:r>
      <w:r>
        <w:rPr>
          <w:color w:val="231F20"/>
          <w:spacing w:val="-8"/>
        </w:rPr>
        <w:t> </w:t>
      </w:r>
      <w:r>
        <w:rPr>
          <w:color w:val="231F20"/>
        </w:rPr>
        <w:t>có</w:t>
      </w:r>
      <w:r>
        <w:rPr>
          <w:color w:val="231F20"/>
          <w:spacing w:val="-9"/>
        </w:rPr>
        <w:t> </w:t>
      </w:r>
      <w:r>
        <w:rPr>
          <w:color w:val="231F20"/>
        </w:rPr>
        <w:t>đều</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sức siêng năng tinh tấn </w:t>
      </w:r>
      <w:r>
        <w:rPr>
          <w:color w:val="231F20"/>
          <w:spacing w:val="-6"/>
        </w:rPr>
        <w:t>v.v... </w:t>
      </w:r>
      <w:r>
        <w:rPr>
          <w:color w:val="231F20"/>
        </w:rPr>
        <w:t>nói rộng cho đến tâm ý luôn cố gắng</w:t>
      </w:r>
      <w:r>
        <w:rPr>
          <w:color w:val="231F20"/>
          <w:spacing w:val="-35"/>
        </w:rPr>
        <w:t> </w:t>
      </w:r>
      <w:r>
        <w:rPr>
          <w:color w:val="231F20"/>
        </w:rPr>
        <w:t>không dừng. Đó gọi là </w:t>
      </w:r>
      <w:r>
        <w:rPr>
          <w:i/>
          <w:color w:val="231F20"/>
        </w:rPr>
        <w:t>giác chi </w:t>
      </w:r>
      <w:r>
        <w:rPr>
          <w:i/>
          <w:color w:val="231F20"/>
          <w:spacing w:val="-4"/>
        </w:rPr>
        <w:t>Tinh</w:t>
      </w:r>
      <w:r>
        <w:rPr>
          <w:i/>
          <w:color w:val="231F20"/>
          <w:spacing w:val="-2"/>
        </w:rPr>
        <w:t> </w:t>
      </w:r>
      <w:r>
        <w:rPr>
          <w:i/>
          <w:color w:val="231F20"/>
        </w:rPr>
        <w:t>tấn</w:t>
      </w:r>
      <w:r>
        <w:rPr>
          <w:color w:val="231F20"/>
        </w:rPr>
        <w:t>.</w:t>
      </w:r>
    </w:p>
    <w:p>
      <w:pPr>
        <w:pStyle w:val="BodyText"/>
        <w:spacing w:before="102"/>
        <w:ind w:left="0" w:right="281" w:firstLine="0"/>
        <w:jc w:val="center"/>
      </w:pPr>
      <w:r>
        <w:rPr>
          <w:color w:val="231F20"/>
        </w:rPr>
        <w:t>*</w:t>
      </w:r>
    </w:p>
    <w:p>
      <w:pPr>
        <w:pStyle w:val="BodyText"/>
        <w:spacing w:before="0"/>
        <w:ind w:left="0" w:firstLine="0"/>
        <w:jc w:val="left"/>
        <w:rPr>
          <w:sz w:val="13"/>
        </w:rPr>
      </w:pPr>
    </w:p>
    <w:p>
      <w:pPr>
        <w:pStyle w:val="Heading3"/>
        <w:numPr>
          <w:ilvl w:val="1"/>
          <w:numId w:val="68"/>
        </w:numPr>
        <w:tabs>
          <w:tab w:pos="938" w:val="left" w:leader="none"/>
        </w:tabs>
        <w:spacing w:line="240" w:lineRule="auto" w:before="90" w:after="0"/>
        <w:ind w:left="937" w:right="0" w:hanging="261"/>
        <w:jc w:val="both"/>
        <w:rPr>
          <w:i/>
        </w:rPr>
      </w:pPr>
      <w:r>
        <w:rPr>
          <w:i/>
          <w:color w:val="231F20"/>
        </w:rPr>
        <w:t>Thế nào là giác chi</w:t>
      </w:r>
      <w:r>
        <w:rPr>
          <w:i/>
          <w:color w:val="231F20"/>
          <w:spacing w:val="-2"/>
        </w:rPr>
        <w:t> </w:t>
      </w:r>
      <w:r>
        <w:rPr>
          <w:i/>
          <w:color w:val="231F20"/>
        </w:rPr>
        <w:t>Hỷ?</w:t>
      </w:r>
    </w:p>
    <w:p>
      <w:pPr>
        <w:pStyle w:val="BodyText"/>
        <w:spacing w:line="273" w:lineRule="auto" w:before="154"/>
        <w:ind w:left="110" w:right="390"/>
      </w:pPr>
      <w:r>
        <w:rPr>
          <w:i/>
          <w:color w:val="231F20"/>
        </w:rPr>
        <w:t>Đáp: </w:t>
      </w:r>
      <w:r>
        <w:rPr>
          <w:color w:val="231F20"/>
        </w:rPr>
        <w:t>Nghĩa là như Đức Thế Tôn nói: Đại Danh nên biết! Nếu các</w:t>
      </w:r>
      <w:r>
        <w:rPr>
          <w:color w:val="231F20"/>
          <w:spacing w:val="-18"/>
        </w:rPr>
        <w:t> </w:t>
      </w:r>
      <w:r>
        <w:rPr>
          <w:color w:val="231F20"/>
        </w:rPr>
        <w:t>đệ</w:t>
      </w:r>
      <w:r>
        <w:rPr>
          <w:color w:val="231F20"/>
          <w:spacing w:val="-17"/>
        </w:rPr>
        <w:t> </w:t>
      </w:r>
      <w:r>
        <w:rPr>
          <w:color w:val="231F20"/>
        </w:rPr>
        <w:t>tử</w:t>
      </w:r>
      <w:r>
        <w:rPr>
          <w:color w:val="231F20"/>
          <w:spacing w:val="-22"/>
        </w:rPr>
        <w:t> </w:t>
      </w:r>
      <w:r>
        <w:rPr>
          <w:color w:val="231F20"/>
        </w:rPr>
        <w:t>Thánh</w:t>
      </w:r>
      <w:r>
        <w:rPr>
          <w:color w:val="231F20"/>
          <w:spacing w:val="-17"/>
        </w:rPr>
        <w:t> </w:t>
      </w:r>
      <w:r>
        <w:rPr>
          <w:color w:val="231F20"/>
        </w:rPr>
        <w:t>do</w:t>
      </w:r>
      <w:r>
        <w:rPr>
          <w:color w:val="231F20"/>
          <w:spacing w:val="-18"/>
        </w:rPr>
        <w:t> </w:t>
      </w:r>
      <w:r>
        <w:rPr>
          <w:color w:val="231F20"/>
        </w:rPr>
        <w:t>tướng</w:t>
      </w:r>
      <w:r>
        <w:rPr>
          <w:color w:val="231F20"/>
          <w:spacing w:val="-17"/>
        </w:rPr>
        <w:t> </w:t>
      </w:r>
      <w:r>
        <w:rPr>
          <w:color w:val="231F20"/>
        </w:rPr>
        <w:t>như</w:t>
      </w:r>
      <w:r>
        <w:rPr>
          <w:color w:val="231F20"/>
          <w:spacing w:val="-17"/>
        </w:rPr>
        <w:t> </w:t>
      </w:r>
      <w:r>
        <w:rPr>
          <w:color w:val="231F20"/>
        </w:rPr>
        <w:t>thế</w:t>
      </w:r>
      <w:r>
        <w:rPr>
          <w:color w:val="231F20"/>
          <w:spacing w:val="-18"/>
        </w:rPr>
        <w:t> </w:t>
      </w:r>
      <w:r>
        <w:rPr>
          <w:color w:val="231F20"/>
        </w:rPr>
        <w:t>theo</w:t>
      </w:r>
      <w:r>
        <w:rPr>
          <w:color w:val="231F20"/>
          <w:spacing w:val="-17"/>
        </w:rPr>
        <w:t> </w:t>
      </w:r>
      <w:r>
        <w:rPr>
          <w:color w:val="231F20"/>
        </w:rPr>
        <w:t>đấy</w:t>
      </w:r>
      <w:r>
        <w:rPr>
          <w:color w:val="231F20"/>
          <w:spacing w:val="-17"/>
        </w:rPr>
        <w:t> </w:t>
      </w:r>
      <w:r>
        <w:rPr>
          <w:color w:val="231F20"/>
        </w:rPr>
        <w:t>nhớ</w:t>
      </w:r>
      <w:r>
        <w:rPr>
          <w:color w:val="231F20"/>
          <w:spacing w:val="-17"/>
        </w:rPr>
        <w:t> </w:t>
      </w:r>
      <w:r>
        <w:rPr>
          <w:color w:val="231F20"/>
        </w:rPr>
        <w:t>nghĩ</w:t>
      </w:r>
      <w:r>
        <w:rPr>
          <w:color w:val="231F20"/>
          <w:spacing w:val="-18"/>
        </w:rPr>
        <w:t> </w:t>
      </w:r>
      <w:r>
        <w:rPr>
          <w:color w:val="231F20"/>
        </w:rPr>
        <w:t>đến</w:t>
      </w:r>
      <w:r>
        <w:rPr>
          <w:color w:val="231F20"/>
          <w:spacing w:val="-17"/>
        </w:rPr>
        <w:t> </w:t>
      </w:r>
      <w:r>
        <w:rPr>
          <w:color w:val="231F20"/>
        </w:rPr>
        <w:t>chư</w:t>
      </w:r>
      <w:r>
        <w:rPr>
          <w:color w:val="231F20"/>
          <w:spacing w:val="-17"/>
        </w:rPr>
        <w:t> </w:t>
      </w:r>
      <w:r>
        <w:rPr>
          <w:color w:val="231F20"/>
        </w:rPr>
        <w:t>Phật,</w:t>
      </w:r>
      <w:r>
        <w:rPr>
          <w:color w:val="231F20"/>
          <w:spacing w:val="-17"/>
        </w:rPr>
        <w:t> </w:t>
      </w:r>
      <w:r>
        <w:rPr>
          <w:color w:val="231F20"/>
        </w:rPr>
        <w:t>gọi đây</w:t>
      </w:r>
      <w:r>
        <w:rPr>
          <w:color w:val="231F20"/>
          <w:spacing w:val="-7"/>
        </w:rPr>
        <w:t> </w:t>
      </w:r>
      <w:r>
        <w:rPr>
          <w:color w:val="231F20"/>
        </w:rPr>
        <w:t>là</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7"/>
        </w:rPr>
        <w:t> </w:t>
      </w:r>
      <w:r>
        <w:rPr>
          <w:color w:val="231F20"/>
        </w:rPr>
        <w:t>là</w:t>
      </w:r>
      <w:r>
        <w:rPr>
          <w:color w:val="231F20"/>
          <w:spacing w:val="-6"/>
        </w:rPr>
        <w:t> </w:t>
      </w:r>
      <w:r>
        <w:rPr>
          <w:color w:val="231F20"/>
        </w:rPr>
        <w:t>Như</w:t>
      </w:r>
      <w:r>
        <w:rPr>
          <w:color w:val="231F20"/>
          <w:spacing w:val="-6"/>
        </w:rPr>
        <w:t> </w:t>
      </w:r>
      <w:r>
        <w:rPr>
          <w:color w:val="231F20"/>
        </w:rPr>
        <w:t>Lai,</w:t>
      </w:r>
      <w:r>
        <w:rPr>
          <w:color w:val="231F20"/>
          <w:spacing w:val="-20"/>
        </w:rPr>
        <w:t> </w:t>
      </w:r>
      <w:r>
        <w:rPr>
          <w:color w:val="231F20"/>
        </w:rPr>
        <w:t>A</w:t>
      </w:r>
      <w:r>
        <w:rPr>
          <w:color w:val="231F20"/>
          <w:spacing w:val="-20"/>
        </w:rPr>
        <w:t> </w:t>
      </w:r>
      <w:r>
        <w:rPr>
          <w:color w:val="231F20"/>
        </w:rPr>
        <w:t>La</w:t>
      </w:r>
      <w:r>
        <w:rPr>
          <w:color w:val="231F20"/>
          <w:spacing w:val="-7"/>
        </w:rPr>
        <w:t> </w:t>
      </w:r>
      <w:r>
        <w:rPr>
          <w:color w:val="231F20"/>
        </w:rPr>
        <w:t>Hán,</w:t>
      </w:r>
      <w:r>
        <w:rPr>
          <w:color w:val="231F20"/>
          <w:spacing w:val="-6"/>
        </w:rPr>
        <w:t> </w:t>
      </w:r>
      <w:r>
        <w:rPr>
          <w:color w:val="231F20"/>
        </w:rPr>
        <w:t>Chánh</w:t>
      </w:r>
      <w:r>
        <w:rPr>
          <w:color w:val="231F20"/>
          <w:spacing w:val="-6"/>
        </w:rPr>
        <w:t> </w:t>
      </w:r>
      <w:r>
        <w:rPr>
          <w:color w:val="231F20"/>
        </w:rPr>
        <w:t>Đẳng</w:t>
      </w:r>
      <w:r>
        <w:rPr>
          <w:color w:val="231F20"/>
          <w:spacing w:val="-6"/>
        </w:rPr>
        <w:t> </w:t>
      </w:r>
      <w:r>
        <w:rPr>
          <w:color w:val="231F20"/>
        </w:rPr>
        <w:t>Giác,</w:t>
      </w:r>
      <w:r>
        <w:rPr>
          <w:color w:val="231F20"/>
          <w:spacing w:val="-7"/>
        </w:rPr>
        <w:t> </w:t>
      </w:r>
      <w:r>
        <w:rPr>
          <w:color w:val="231F20"/>
        </w:rPr>
        <w:t>Minh Hạnh</w:t>
      </w:r>
      <w:r>
        <w:rPr>
          <w:color w:val="231F20"/>
          <w:spacing w:val="-15"/>
        </w:rPr>
        <w:t> </w:t>
      </w:r>
      <w:r>
        <w:rPr>
          <w:color w:val="231F20"/>
          <w:spacing w:val="-4"/>
        </w:rPr>
        <w:t>Viên</w:t>
      </w:r>
      <w:r>
        <w:rPr>
          <w:color w:val="231F20"/>
          <w:spacing w:val="-10"/>
        </w:rPr>
        <w:t> </w:t>
      </w:r>
      <w:r>
        <w:rPr>
          <w:color w:val="231F20"/>
        </w:rPr>
        <w:t>Mãn,</w:t>
      </w:r>
      <w:r>
        <w:rPr>
          <w:color w:val="231F20"/>
          <w:spacing w:val="-15"/>
        </w:rPr>
        <w:t> </w:t>
      </w:r>
      <w:r>
        <w:rPr>
          <w:color w:val="231F20"/>
        </w:rPr>
        <w:t>Thiện</w:t>
      </w:r>
      <w:r>
        <w:rPr>
          <w:color w:val="231F20"/>
          <w:spacing w:val="-14"/>
        </w:rPr>
        <w:t> </w:t>
      </w:r>
      <w:r>
        <w:rPr>
          <w:color w:val="231F20"/>
        </w:rPr>
        <w:t>Thệ,</w:t>
      </w:r>
      <w:r>
        <w:rPr>
          <w:color w:val="231F20"/>
          <w:spacing w:val="-14"/>
        </w:rPr>
        <w:t> </w:t>
      </w:r>
      <w:r>
        <w:rPr>
          <w:color w:val="231F20"/>
        </w:rPr>
        <w:t>Thế</w:t>
      </w:r>
      <w:r>
        <w:rPr>
          <w:color w:val="231F20"/>
          <w:spacing w:val="-11"/>
        </w:rPr>
        <w:t> </w:t>
      </w:r>
      <w:r>
        <w:rPr>
          <w:color w:val="231F20"/>
        </w:rPr>
        <w:t>Gian</w:t>
      </w:r>
      <w:r>
        <w:rPr>
          <w:color w:val="231F20"/>
          <w:spacing w:val="-10"/>
        </w:rPr>
        <w:t> </w:t>
      </w:r>
      <w:r>
        <w:rPr>
          <w:color w:val="231F20"/>
        </w:rPr>
        <w:t>Giải,</w:t>
      </w:r>
      <w:r>
        <w:rPr>
          <w:color w:val="231F20"/>
          <w:spacing w:val="-15"/>
        </w:rPr>
        <w:t> </w:t>
      </w:r>
      <w:r>
        <w:rPr>
          <w:color w:val="231F20"/>
        </w:rPr>
        <w:t>Vô</w:t>
      </w:r>
      <w:r>
        <w:rPr>
          <w:color w:val="231F20"/>
          <w:spacing w:val="-14"/>
        </w:rPr>
        <w:t> </w:t>
      </w:r>
      <w:r>
        <w:rPr>
          <w:color w:val="231F20"/>
        </w:rPr>
        <w:t>Thượng</w:t>
      </w:r>
      <w:r>
        <w:rPr>
          <w:color w:val="231F20"/>
          <w:spacing w:val="-14"/>
        </w:rPr>
        <w:t> </w:t>
      </w:r>
      <w:r>
        <w:rPr>
          <w:color w:val="231F20"/>
        </w:rPr>
        <w:t>Trượng</w:t>
      </w:r>
      <w:r>
        <w:rPr>
          <w:color w:val="231F20"/>
          <w:spacing w:val="-11"/>
        </w:rPr>
        <w:t> </w:t>
      </w:r>
      <w:r>
        <w:rPr>
          <w:color w:val="231F20"/>
        </w:rPr>
        <w:t>Phu, Điều</w:t>
      </w:r>
      <w:r>
        <w:rPr>
          <w:color w:val="231F20"/>
          <w:spacing w:val="-12"/>
        </w:rPr>
        <w:t> </w:t>
      </w:r>
      <w:r>
        <w:rPr>
          <w:color w:val="231F20"/>
        </w:rPr>
        <w:t>Ngự</w:t>
      </w:r>
      <w:r>
        <w:rPr>
          <w:color w:val="231F20"/>
          <w:spacing w:val="-11"/>
        </w:rPr>
        <w:t> </w:t>
      </w:r>
      <w:r>
        <w:rPr>
          <w:color w:val="231F20"/>
        </w:rPr>
        <w:t>Sĩ,</w:t>
      </w:r>
      <w:r>
        <w:rPr>
          <w:color w:val="231F20"/>
          <w:spacing w:val="-17"/>
        </w:rPr>
        <w:t> </w:t>
      </w:r>
      <w:r>
        <w:rPr>
          <w:color w:val="231F20"/>
        </w:rPr>
        <w:t>Thiên</w:t>
      </w:r>
      <w:r>
        <w:rPr>
          <w:color w:val="231F20"/>
          <w:spacing w:val="-11"/>
        </w:rPr>
        <w:t> </w:t>
      </w:r>
      <w:r>
        <w:rPr>
          <w:color w:val="231F20"/>
        </w:rPr>
        <w:t>Nhân</w:t>
      </w:r>
      <w:r>
        <w:rPr>
          <w:color w:val="231F20"/>
          <w:spacing w:val="-12"/>
        </w:rPr>
        <w:t> </w:t>
      </w:r>
      <w:r>
        <w:rPr>
          <w:color w:val="231F20"/>
        </w:rPr>
        <w:t>Sư,</w:t>
      </w:r>
      <w:r>
        <w:rPr>
          <w:color w:val="231F20"/>
          <w:spacing w:val="-11"/>
        </w:rPr>
        <w:t> </w:t>
      </w:r>
      <w:r>
        <w:rPr>
          <w:color w:val="231F20"/>
        </w:rPr>
        <w:t>Phật</w:t>
      </w:r>
      <w:r>
        <w:rPr>
          <w:color w:val="231F20"/>
          <w:spacing w:val="-11"/>
        </w:rPr>
        <w:t> </w:t>
      </w:r>
      <w:r>
        <w:rPr>
          <w:color w:val="231F20"/>
        </w:rPr>
        <w:t>–</w:t>
      </w:r>
      <w:r>
        <w:rPr>
          <w:color w:val="231F20"/>
          <w:spacing w:val="-12"/>
        </w:rPr>
        <w:t> </w:t>
      </w:r>
      <w:r>
        <w:rPr>
          <w:color w:val="231F20"/>
        </w:rPr>
        <w:t>Bạc</w:t>
      </w:r>
      <w:r>
        <w:rPr>
          <w:color w:val="231F20"/>
          <w:spacing w:val="-11"/>
        </w:rPr>
        <w:t> </w:t>
      </w:r>
      <w:r>
        <w:rPr>
          <w:color w:val="231F20"/>
        </w:rPr>
        <w:t>Già</w:t>
      </w:r>
      <w:r>
        <w:rPr>
          <w:color w:val="231F20"/>
          <w:spacing w:val="-12"/>
        </w:rPr>
        <w:t> </w:t>
      </w:r>
      <w:r>
        <w:rPr>
          <w:color w:val="231F20"/>
        </w:rPr>
        <w:t>Phạm.</w:t>
      </w:r>
      <w:r>
        <w:rPr>
          <w:color w:val="231F20"/>
          <w:spacing w:val="-11"/>
        </w:rPr>
        <w:t> </w:t>
      </w:r>
      <w:r>
        <w:rPr>
          <w:color w:val="231F20"/>
        </w:rPr>
        <w:t>Các</w:t>
      </w:r>
      <w:r>
        <w:rPr>
          <w:color w:val="231F20"/>
          <w:spacing w:val="-12"/>
        </w:rPr>
        <w:t> </w:t>
      </w:r>
      <w:r>
        <w:rPr>
          <w:color w:val="231F20"/>
        </w:rPr>
        <w:t>đệ</w:t>
      </w:r>
      <w:r>
        <w:rPr>
          <w:color w:val="231F20"/>
          <w:spacing w:val="-11"/>
        </w:rPr>
        <w:t> </w:t>
      </w:r>
      <w:r>
        <w:rPr>
          <w:color w:val="231F20"/>
        </w:rPr>
        <w:t>tử</w:t>
      </w:r>
      <w:r>
        <w:rPr>
          <w:color w:val="231F20"/>
          <w:spacing w:val="-16"/>
        </w:rPr>
        <w:t> </w:t>
      </w:r>
      <w:r>
        <w:rPr>
          <w:color w:val="231F20"/>
        </w:rPr>
        <w:t>Thánh ấy khi dùng tướng như thế để nhớ nghĩ đến Phật, nên tham không trói buộc tâm, sân không trói buộc tâm, si không trói buộc tâm. Ở chỗ Như Lai tâm người ấy chánh trực, tâm chánh trực nên được uy lực của nghĩa, được uy lực của pháp. Ở chỗ Như Lai có thể dẫn</w:t>
      </w:r>
      <w:r>
        <w:rPr>
          <w:color w:val="231F20"/>
          <w:spacing w:val="-32"/>
        </w:rPr>
        <w:t> </w:t>
      </w:r>
      <w:r>
        <w:rPr>
          <w:color w:val="231F20"/>
        </w:rPr>
        <w:t>phát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niềm</w:t>
      </w:r>
      <w:r>
        <w:rPr>
          <w:color w:val="231F20"/>
          <w:spacing w:val="-14"/>
        </w:rPr>
        <w:t> </w:t>
      </w:r>
      <w:r>
        <w:rPr>
          <w:color w:val="231F20"/>
        </w:rPr>
        <w:t>vui,</w:t>
      </w:r>
      <w:r>
        <w:rPr>
          <w:color w:val="231F20"/>
          <w:spacing w:val="-13"/>
        </w:rPr>
        <w:t> </w:t>
      </w:r>
      <w:r>
        <w:rPr>
          <w:color w:val="231F20"/>
        </w:rPr>
        <w:t>vui</w:t>
      </w:r>
      <w:r>
        <w:rPr>
          <w:color w:val="231F20"/>
          <w:spacing w:val="-13"/>
        </w:rPr>
        <w:t> </w:t>
      </w:r>
      <w:r>
        <w:rPr>
          <w:color w:val="231F20"/>
        </w:rPr>
        <w:t>nên</w:t>
      </w:r>
      <w:r>
        <w:rPr>
          <w:color w:val="231F20"/>
          <w:spacing w:val="-13"/>
        </w:rPr>
        <w:t> </w:t>
      </w:r>
      <w:r>
        <w:rPr>
          <w:color w:val="231F20"/>
        </w:rPr>
        <w:t>sinh</w:t>
      </w:r>
      <w:r>
        <w:rPr>
          <w:color w:val="231F20"/>
          <w:spacing w:val="-13"/>
        </w:rPr>
        <w:t> </w:t>
      </w:r>
      <w:r>
        <w:rPr>
          <w:color w:val="231F20"/>
        </w:rPr>
        <w:t>tâm</w:t>
      </w:r>
      <w:r>
        <w:rPr>
          <w:color w:val="231F20"/>
          <w:spacing w:val="-13"/>
        </w:rPr>
        <w:t> </w:t>
      </w:r>
      <w:r>
        <w:rPr>
          <w:color w:val="231F20"/>
        </w:rPr>
        <w:t>hỷ,</w:t>
      </w:r>
      <w:r>
        <w:rPr>
          <w:color w:val="231F20"/>
          <w:spacing w:val="-12"/>
        </w:rPr>
        <w:t> </w:t>
      </w:r>
      <w:r>
        <w:rPr>
          <w:color w:val="231F20"/>
        </w:rPr>
        <w:t>hỷ</w:t>
      </w:r>
      <w:r>
        <w:rPr>
          <w:color w:val="231F20"/>
          <w:spacing w:val="-12"/>
        </w:rPr>
        <w:t> </w:t>
      </w:r>
      <w:r>
        <w:rPr>
          <w:color w:val="231F20"/>
        </w:rPr>
        <w:t>nên</w:t>
      </w:r>
      <w:r>
        <w:rPr>
          <w:color w:val="231F20"/>
          <w:spacing w:val="-13"/>
        </w:rPr>
        <w:t> </w:t>
      </w:r>
      <w:r>
        <w:rPr>
          <w:color w:val="231F20"/>
        </w:rPr>
        <w:t>thân</w:t>
      </w:r>
      <w:r>
        <w:rPr>
          <w:color w:val="231F20"/>
          <w:spacing w:val="-12"/>
        </w:rPr>
        <w:t> </w:t>
      </w:r>
      <w:r>
        <w:rPr>
          <w:color w:val="231F20"/>
        </w:rPr>
        <w:t>an,</w:t>
      </w:r>
      <w:r>
        <w:rPr>
          <w:color w:val="231F20"/>
          <w:spacing w:val="-12"/>
        </w:rPr>
        <w:t> </w:t>
      </w:r>
      <w:r>
        <w:rPr>
          <w:color w:val="231F20"/>
        </w:rPr>
        <w:t>thân</w:t>
      </w:r>
      <w:r>
        <w:rPr>
          <w:color w:val="231F20"/>
          <w:spacing w:val="-13"/>
        </w:rPr>
        <w:t> </w:t>
      </w:r>
      <w:r>
        <w:rPr>
          <w:color w:val="231F20"/>
        </w:rPr>
        <w:t>an</w:t>
      </w:r>
      <w:r>
        <w:rPr>
          <w:color w:val="231F20"/>
          <w:spacing w:val="-12"/>
        </w:rPr>
        <w:t> </w:t>
      </w:r>
      <w:r>
        <w:rPr>
          <w:color w:val="231F20"/>
        </w:rPr>
        <w:t>nên</w:t>
      </w:r>
      <w:r>
        <w:rPr>
          <w:color w:val="231F20"/>
          <w:spacing w:val="-13"/>
        </w:rPr>
        <w:t> </w:t>
      </w:r>
      <w:r>
        <w:rPr>
          <w:color w:val="231F20"/>
        </w:rPr>
        <w:t>thọ</w:t>
      </w:r>
      <w:r>
        <w:rPr>
          <w:color w:val="231F20"/>
          <w:spacing w:val="-12"/>
        </w:rPr>
        <w:t> </w:t>
      </w:r>
      <w:r>
        <w:rPr>
          <w:color w:val="231F20"/>
        </w:rPr>
        <w:t>lạc,</w:t>
      </w:r>
      <w:r>
        <w:rPr>
          <w:color w:val="231F20"/>
          <w:spacing w:val="-12"/>
        </w:rPr>
        <w:t> </w:t>
      </w:r>
      <w:r>
        <w:rPr>
          <w:color w:val="231F20"/>
        </w:rPr>
        <w:t>lạc nên tâm định, tâm định nên đối với các hữu tình bất bình đẳng được trụ</w:t>
      </w:r>
      <w:r>
        <w:rPr>
          <w:color w:val="231F20"/>
          <w:spacing w:val="-8"/>
        </w:rPr>
        <w:t> </w:t>
      </w:r>
      <w:r>
        <w:rPr>
          <w:color w:val="231F20"/>
        </w:rPr>
        <w:t>nơi</w:t>
      </w:r>
      <w:r>
        <w:rPr>
          <w:color w:val="231F20"/>
          <w:spacing w:val="-8"/>
        </w:rPr>
        <w:t> </w:t>
      </w:r>
      <w:r>
        <w:rPr>
          <w:color w:val="231F20"/>
        </w:rPr>
        <w:t>bình</w:t>
      </w:r>
      <w:r>
        <w:rPr>
          <w:color w:val="231F20"/>
          <w:spacing w:val="-8"/>
        </w:rPr>
        <w:t> </w:t>
      </w:r>
      <w:r>
        <w:rPr>
          <w:color w:val="231F20"/>
        </w:rPr>
        <w:t>đẳng,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có</w:t>
      </w:r>
      <w:r>
        <w:rPr>
          <w:color w:val="231F20"/>
          <w:spacing w:val="-8"/>
        </w:rPr>
        <w:t> </w:t>
      </w:r>
      <w:r>
        <w:rPr>
          <w:color w:val="231F20"/>
        </w:rPr>
        <w:t>não</w:t>
      </w:r>
      <w:r>
        <w:rPr>
          <w:color w:val="231F20"/>
          <w:spacing w:val="-8"/>
        </w:rPr>
        <w:t> </w:t>
      </w:r>
      <w:r>
        <w:rPr>
          <w:color w:val="231F20"/>
        </w:rPr>
        <w:t>hại</w:t>
      </w:r>
      <w:r>
        <w:rPr>
          <w:color w:val="231F20"/>
          <w:spacing w:val="-8"/>
        </w:rPr>
        <w:t> </w:t>
      </w:r>
      <w:r>
        <w:rPr>
          <w:color w:val="231F20"/>
        </w:rPr>
        <w:t>được</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không não</w:t>
      </w:r>
      <w:r>
        <w:rPr>
          <w:color w:val="231F20"/>
          <w:spacing w:val="-13"/>
        </w:rPr>
        <w:t> </w:t>
      </w:r>
      <w:r>
        <w:rPr>
          <w:color w:val="231F20"/>
        </w:rPr>
        <w:t>hại,</w:t>
      </w:r>
      <w:r>
        <w:rPr>
          <w:color w:val="231F20"/>
          <w:spacing w:val="-12"/>
        </w:rPr>
        <w:t> </w:t>
      </w:r>
      <w:r>
        <w:rPr>
          <w:color w:val="231F20"/>
        </w:rPr>
        <w:t>được</w:t>
      </w:r>
      <w:r>
        <w:rPr>
          <w:color w:val="231F20"/>
          <w:spacing w:val="-12"/>
        </w:rPr>
        <w:t> </w:t>
      </w:r>
      <w:r>
        <w:rPr>
          <w:color w:val="231F20"/>
        </w:rPr>
        <w:t>dự</w:t>
      </w:r>
      <w:r>
        <w:rPr>
          <w:color w:val="231F20"/>
          <w:spacing w:val="-12"/>
        </w:rPr>
        <w:t> </w:t>
      </w:r>
      <w:r>
        <w:rPr>
          <w:color w:val="231F20"/>
        </w:rPr>
        <w:t>vào</w:t>
      </w:r>
      <w:r>
        <w:rPr>
          <w:color w:val="231F20"/>
          <w:spacing w:val="-12"/>
        </w:rPr>
        <w:t> </w:t>
      </w:r>
      <w:r>
        <w:rPr>
          <w:color w:val="231F20"/>
        </w:rPr>
        <w:t>dòng</w:t>
      </w:r>
      <w:r>
        <w:rPr>
          <w:color w:val="231F20"/>
          <w:spacing w:val="-12"/>
        </w:rPr>
        <w:t> </w:t>
      </w:r>
      <w:r>
        <w:rPr>
          <w:color w:val="231F20"/>
        </w:rPr>
        <w:t>pháp.</w:t>
      </w:r>
      <w:r>
        <w:rPr>
          <w:color w:val="231F20"/>
          <w:spacing w:val="-12"/>
        </w:rPr>
        <w:t> </w:t>
      </w:r>
      <w:r>
        <w:rPr>
          <w:color w:val="231F20"/>
        </w:rPr>
        <w:t>Ở</w:t>
      </w:r>
      <w:r>
        <w:rPr>
          <w:color w:val="231F20"/>
          <w:spacing w:val="-12"/>
        </w:rPr>
        <w:t> </w:t>
      </w:r>
      <w:r>
        <w:rPr>
          <w:color w:val="231F20"/>
        </w:rPr>
        <w:t>chỗ</w:t>
      </w:r>
      <w:r>
        <w:rPr>
          <w:color w:val="231F20"/>
          <w:spacing w:val="-12"/>
        </w:rPr>
        <w:t> </w:t>
      </w:r>
      <w:r>
        <w:rPr>
          <w:color w:val="231F20"/>
        </w:rPr>
        <w:t>chư</w:t>
      </w:r>
      <w:r>
        <w:rPr>
          <w:color w:val="231F20"/>
          <w:spacing w:val="-12"/>
        </w:rPr>
        <w:t> </w:t>
      </w:r>
      <w:r>
        <w:rPr>
          <w:color w:val="231F20"/>
        </w:rPr>
        <w:t>Phật</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tùy</w:t>
      </w:r>
      <w:r>
        <w:rPr>
          <w:color w:val="231F20"/>
          <w:spacing w:val="-12"/>
        </w:rPr>
        <w:t> </w:t>
      </w:r>
      <w:r>
        <w:rPr>
          <w:color w:val="231F20"/>
        </w:rPr>
        <w:t>niệm</w:t>
      </w:r>
      <w:r>
        <w:rPr>
          <w:color w:val="231F20"/>
          <w:spacing w:val="-12"/>
        </w:rPr>
        <w:t> </w:t>
      </w:r>
      <w:r>
        <w:rPr>
          <w:color w:val="231F20"/>
          <w:spacing w:val="-6"/>
        </w:rPr>
        <w:t>v.v... </w:t>
      </w:r>
      <w:r>
        <w:rPr>
          <w:color w:val="231F20"/>
        </w:rPr>
        <w:t>cho đến có thể chứng đắc Niết-bàn cứu</w:t>
      </w:r>
      <w:r>
        <w:rPr>
          <w:color w:val="231F20"/>
          <w:spacing w:val="-3"/>
        </w:rPr>
        <w:t> </w:t>
      </w:r>
      <w:r>
        <w:rPr>
          <w:color w:val="231F20"/>
        </w:rPr>
        <w:t>cánh.</w:t>
      </w:r>
    </w:p>
    <w:p>
      <w:pPr>
        <w:pStyle w:val="BodyText"/>
        <w:spacing w:line="273" w:lineRule="auto" w:before="109"/>
        <w:ind w:right="104"/>
      </w:pPr>
      <w:r>
        <w:rPr>
          <w:color w:val="231F20"/>
        </w:rPr>
        <w:t>Lại nữa, Đại Danh nên biết! Nếu các đệ tử Thánh do tướng như thế theo đấy nhớ nghĩ đến chánh pháp. Nghĩa là chánh pháp của Phật đã khéo giảng nói, hiện </w:t>
      </w:r>
      <w:r>
        <w:rPr>
          <w:color w:val="231F20"/>
          <w:spacing w:val="-3"/>
        </w:rPr>
        <w:t>thấy, </w:t>
      </w:r>
      <w:r>
        <w:rPr>
          <w:color w:val="231F20"/>
        </w:rPr>
        <w:t>không bức não, đúng thời, dẫn</w:t>
      </w:r>
      <w:r>
        <w:rPr>
          <w:color w:val="231F20"/>
          <w:spacing w:val="-5"/>
        </w:rPr>
        <w:t> </w:t>
      </w:r>
      <w:r>
        <w:rPr>
          <w:color w:val="231F20"/>
        </w:rPr>
        <w:t>dắt,</w:t>
      </w:r>
      <w:r>
        <w:rPr>
          <w:color w:val="231F20"/>
          <w:spacing w:val="-4"/>
        </w:rPr>
        <w:t> </w:t>
      </w:r>
      <w:r>
        <w:rPr>
          <w:color w:val="231F20"/>
        </w:rPr>
        <w:t>quán</w:t>
      </w:r>
      <w:r>
        <w:rPr>
          <w:color w:val="231F20"/>
          <w:spacing w:val="-4"/>
        </w:rPr>
        <w:t> </w:t>
      </w:r>
      <w:r>
        <w:rPr>
          <w:color w:val="231F20"/>
        </w:rPr>
        <w:t>gần,</w:t>
      </w:r>
      <w:r>
        <w:rPr>
          <w:color w:val="231F20"/>
          <w:spacing w:val="-5"/>
        </w:rPr>
        <w:t> </w:t>
      </w:r>
      <w:r>
        <w:rPr>
          <w:color w:val="231F20"/>
        </w:rPr>
        <w:t>người</w:t>
      </w:r>
      <w:r>
        <w:rPr>
          <w:color w:val="231F20"/>
          <w:spacing w:val="-4"/>
        </w:rPr>
        <w:t> </w:t>
      </w:r>
      <w:r>
        <w:rPr>
          <w:color w:val="231F20"/>
        </w:rPr>
        <w:t>trí</w:t>
      </w:r>
      <w:r>
        <w:rPr>
          <w:color w:val="231F20"/>
          <w:spacing w:val="-4"/>
        </w:rPr>
        <w:t> </w:t>
      </w:r>
      <w:r>
        <w:rPr>
          <w:color w:val="231F20"/>
        </w:rPr>
        <w:t>được</w:t>
      </w:r>
      <w:r>
        <w:rPr>
          <w:color w:val="231F20"/>
          <w:spacing w:val="-5"/>
        </w:rPr>
        <w:t> </w:t>
      </w:r>
      <w:r>
        <w:rPr>
          <w:color w:val="231F20"/>
        </w:rPr>
        <w:t>nội</w:t>
      </w:r>
      <w:r>
        <w:rPr>
          <w:color w:val="231F20"/>
          <w:spacing w:val="-4"/>
        </w:rPr>
        <w:t> </w:t>
      </w:r>
      <w:r>
        <w:rPr>
          <w:color w:val="231F20"/>
        </w:rPr>
        <w:t>chứng.</w:t>
      </w:r>
      <w:r>
        <w:rPr>
          <w:color w:val="231F20"/>
          <w:spacing w:val="-4"/>
        </w:rPr>
        <w:t> </w:t>
      </w:r>
      <w:r>
        <w:rPr>
          <w:color w:val="231F20"/>
        </w:rPr>
        <w:t>Các</w:t>
      </w:r>
      <w:r>
        <w:rPr>
          <w:color w:val="231F20"/>
          <w:spacing w:val="-5"/>
        </w:rPr>
        <w:t> </w:t>
      </w:r>
      <w:r>
        <w:rPr>
          <w:color w:val="231F20"/>
        </w:rPr>
        <w:t>đệ</w:t>
      </w:r>
      <w:r>
        <w:rPr>
          <w:color w:val="231F20"/>
          <w:spacing w:val="-4"/>
        </w:rPr>
        <w:t> </w:t>
      </w:r>
      <w:r>
        <w:rPr>
          <w:color w:val="231F20"/>
        </w:rPr>
        <w:t>tử</w:t>
      </w:r>
      <w:r>
        <w:rPr>
          <w:color w:val="231F20"/>
          <w:spacing w:val="-9"/>
        </w:rPr>
        <w:t> </w:t>
      </w:r>
      <w:r>
        <w:rPr>
          <w:color w:val="231F20"/>
        </w:rPr>
        <w:t>Thánh</w:t>
      </w:r>
      <w:r>
        <w:rPr>
          <w:color w:val="231F20"/>
          <w:spacing w:val="-4"/>
        </w:rPr>
        <w:t> </w:t>
      </w:r>
      <w:r>
        <w:rPr>
          <w:color w:val="231F20"/>
        </w:rPr>
        <w:t>ấy</w:t>
      </w:r>
      <w:r>
        <w:rPr>
          <w:color w:val="231F20"/>
          <w:spacing w:val="-4"/>
        </w:rPr>
        <w:t> </w:t>
      </w:r>
      <w:r>
        <w:rPr>
          <w:color w:val="231F20"/>
        </w:rPr>
        <w:t>khi dùng tướng như thế để nhớ nghĩ đến pháp, nên tham sân si không trói buộc tâm. Ở chỗ chánh pháp tâm người ấy chánh trực. Tâm chánh trực nên được uy lực của nghĩa, được uy lực của pháp. Ở chỗ chánh pháp có thể dẫn phát niềm vui. </w:t>
      </w:r>
      <w:r>
        <w:rPr>
          <w:color w:val="231F20"/>
          <w:spacing w:val="-5"/>
        </w:rPr>
        <w:t>Vui </w:t>
      </w:r>
      <w:r>
        <w:rPr>
          <w:color w:val="231F20"/>
        </w:rPr>
        <w:t>nên sinh tâm hỷ. Hỷ nên thân an. Thân an nên thọ lạc. Lạc nên tâm định. Tâm định nên đối với các hữu tình bất bình đẳng được trụ nơi bình đẳng, đối với các hữu tình có não hại được trụ nơi không não hại, được dự vào dòng pháp. Ở chỗ chánh pháp tu tập tùy niệm </w:t>
      </w:r>
      <w:r>
        <w:rPr>
          <w:color w:val="231F20"/>
          <w:spacing w:val="-5"/>
        </w:rPr>
        <w:t>v.v... </w:t>
      </w:r>
      <w:r>
        <w:rPr>
          <w:color w:val="231F20"/>
        </w:rPr>
        <w:t>cho đến có thể chứng đắc Niết-bàn cứu</w:t>
      </w:r>
      <w:r>
        <w:rPr>
          <w:color w:val="231F20"/>
          <w:spacing w:val="6"/>
        </w:rPr>
        <w:t> </w:t>
      </w:r>
      <w:r>
        <w:rPr>
          <w:color w:val="231F20"/>
        </w:rPr>
        <w:t>cánh.</w:t>
      </w:r>
    </w:p>
    <w:p>
      <w:pPr>
        <w:pStyle w:val="BodyText"/>
        <w:spacing w:line="273" w:lineRule="auto" w:before="103"/>
        <w:ind w:right="107"/>
      </w:pPr>
      <w:r>
        <w:rPr>
          <w:color w:val="231F20"/>
        </w:rPr>
        <w:t>Lại</w:t>
      </w:r>
      <w:r>
        <w:rPr>
          <w:color w:val="231F20"/>
          <w:spacing w:val="-8"/>
        </w:rPr>
        <w:t> </w:t>
      </w:r>
      <w:r>
        <w:rPr>
          <w:color w:val="231F20"/>
        </w:rPr>
        <w:t>nữa,</w:t>
      </w:r>
      <w:r>
        <w:rPr>
          <w:color w:val="231F20"/>
          <w:spacing w:val="-8"/>
        </w:rPr>
        <w:t> </w:t>
      </w:r>
      <w:r>
        <w:rPr>
          <w:color w:val="231F20"/>
        </w:rPr>
        <w:t>Đại</w:t>
      </w:r>
      <w:r>
        <w:rPr>
          <w:color w:val="231F20"/>
          <w:spacing w:val="-7"/>
        </w:rPr>
        <w:t> </w:t>
      </w:r>
      <w:r>
        <w:rPr>
          <w:color w:val="231F20"/>
        </w:rPr>
        <w:t>Danh</w:t>
      </w:r>
      <w:r>
        <w:rPr>
          <w:color w:val="231F20"/>
          <w:spacing w:val="-8"/>
        </w:rPr>
        <w:t> </w:t>
      </w:r>
      <w:r>
        <w:rPr>
          <w:color w:val="231F20"/>
        </w:rPr>
        <w:t>nên</w:t>
      </w:r>
      <w:r>
        <w:rPr>
          <w:color w:val="231F20"/>
          <w:spacing w:val="-7"/>
        </w:rPr>
        <w:t> </w:t>
      </w:r>
      <w:r>
        <w:rPr>
          <w:color w:val="231F20"/>
        </w:rPr>
        <w:t>biết!</w:t>
      </w:r>
      <w:r>
        <w:rPr>
          <w:color w:val="231F20"/>
          <w:spacing w:val="-8"/>
        </w:rPr>
        <w:t> </w:t>
      </w:r>
      <w:r>
        <w:rPr>
          <w:color w:val="231F20"/>
        </w:rPr>
        <w:t>Nếu</w:t>
      </w:r>
      <w:r>
        <w:rPr>
          <w:color w:val="231F20"/>
          <w:spacing w:val="-7"/>
        </w:rPr>
        <w:t> </w:t>
      </w:r>
      <w:r>
        <w:rPr>
          <w:color w:val="231F20"/>
        </w:rPr>
        <w:t>các</w:t>
      </w:r>
      <w:r>
        <w:rPr>
          <w:color w:val="231F20"/>
          <w:spacing w:val="-8"/>
        </w:rPr>
        <w:t> </w:t>
      </w:r>
      <w:r>
        <w:rPr>
          <w:color w:val="231F20"/>
        </w:rPr>
        <w:t>đệ</w:t>
      </w:r>
      <w:r>
        <w:rPr>
          <w:color w:val="231F20"/>
          <w:spacing w:val="-7"/>
        </w:rPr>
        <w:t> </w:t>
      </w:r>
      <w:r>
        <w:rPr>
          <w:color w:val="231F20"/>
        </w:rPr>
        <w:t>tử</w:t>
      </w:r>
      <w:r>
        <w:rPr>
          <w:color w:val="231F20"/>
          <w:spacing w:val="-13"/>
        </w:rPr>
        <w:t> </w:t>
      </w:r>
      <w:r>
        <w:rPr>
          <w:color w:val="231F20"/>
        </w:rPr>
        <w:t>Thánh</w:t>
      </w:r>
      <w:r>
        <w:rPr>
          <w:color w:val="231F20"/>
          <w:spacing w:val="-7"/>
        </w:rPr>
        <w:t> </w:t>
      </w:r>
      <w:r>
        <w:rPr>
          <w:color w:val="231F20"/>
        </w:rPr>
        <w:t>do</w:t>
      </w:r>
      <w:r>
        <w:rPr>
          <w:color w:val="231F20"/>
          <w:spacing w:val="-8"/>
        </w:rPr>
        <w:t> </w:t>
      </w:r>
      <w:r>
        <w:rPr>
          <w:color w:val="231F20"/>
        </w:rPr>
        <w:t>tướng</w:t>
      </w:r>
      <w:r>
        <w:rPr>
          <w:color w:val="231F20"/>
          <w:spacing w:val="-7"/>
        </w:rPr>
        <w:t> </w:t>
      </w:r>
      <w:r>
        <w:rPr>
          <w:color w:val="231F20"/>
        </w:rPr>
        <w:t>như thế theo đấy nhớ nghĩ đến Tăng già. Nghĩa là các đệ tử Phật có đầy đủ hành diệu, hành ngay thẳng, thành thật, hành như lý, hành </w:t>
      </w:r>
      <w:r>
        <w:rPr>
          <w:color w:val="231F20"/>
          <w:spacing w:val="-4"/>
        </w:rPr>
        <w:t>pháp</w:t>
      </w:r>
      <w:r>
        <w:rPr>
          <w:color w:val="231F20"/>
          <w:spacing w:val="57"/>
        </w:rPr>
        <w:t> </w:t>
      </w:r>
      <w:r>
        <w:rPr>
          <w:color w:val="231F20"/>
        </w:rPr>
        <w:t>tùy pháp, hành hòa kính, hành thuận pháp </w:t>
      </w:r>
      <w:r>
        <w:rPr>
          <w:color w:val="231F20"/>
          <w:spacing w:val="-6"/>
        </w:rPr>
        <w:t>v.v... </w:t>
      </w:r>
      <w:r>
        <w:rPr>
          <w:color w:val="231F20"/>
        </w:rPr>
        <w:t>Lại, các đệ tử Phật có hướng Dự lưu, quả Dự lưu, có hướng Nhất lai, quả Nhất lai, có hướng Bất hoàn, quả Bất hoàn, có hướng A-la-hán, quả A-la-hán. Như</w:t>
      </w:r>
      <w:r>
        <w:rPr>
          <w:color w:val="231F20"/>
          <w:spacing w:val="-9"/>
        </w:rPr>
        <w:t> </w:t>
      </w:r>
      <w:r>
        <w:rPr>
          <w:color w:val="231F20"/>
        </w:rPr>
        <w:t>vậy</w:t>
      </w:r>
      <w:r>
        <w:rPr>
          <w:color w:val="231F20"/>
          <w:spacing w:val="-8"/>
        </w:rPr>
        <w:t> </w:t>
      </w:r>
      <w:r>
        <w:rPr>
          <w:color w:val="231F20"/>
        </w:rPr>
        <w:t>gọi</w:t>
      </w:r>
      <w:r>
        <w:rPr>
          <w:color w:val="231F20"/>
          <w:spacing w:val="-8"/>
        </w:rPr>
        <w:t> </w:t>
      </w:r>
      <w:r>
        <w:rPr>
          <w:color w:val="231F20"/>
        </w:rPr>
        <w:t>chung</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hướng</w:t>
      </w:r>
      <w:r>
        <w:rPr>
          <w:color w:val="231F20"/>
          <w:spacing w:val="-8"/>
        </w:rPr>
        <w:t> </w:t>
      </w:r>
      <w:r>
        <w:rPr>
          <w:color w:val="231F20"/>
        </w:rPr>
        <w:t>bốn</w:t>
      </w:r>
      <w:r>
        <w:rPr>
          <w:color w:val="231F20"/>
          <w:spacing w:val="-8"/>
        </w:rPr>
        <w:t> </w:t>
      </w:r>
      <w:r>
        <w:rPr>
          <w:color w:val="231F20"/>
        </w:rPr>
        <w:t>quả</w:t>
      </w:r>
      <w:r>
        <w:rPr>
          <w:color w:val="231F20"/>
          <w:spacing w:val="-8"/>
        </w:rPr>
        <w:t> </w:t>
      </w:r>
      <w:r>
        <w:rPr>
          <w:color w:val="231F20"/>
        </w:rPr>
        <w:t>Bổ-đặc-già-la.</w:t>
      </w:r>
      <w:r>
        <w:rPr>
          <w:color w:val="231F20"/>
          <w:spacing w:val="-13"/>
        </w:rPr>
        <w:t> </w:t>
      </w:r>
      <w:r>
        <w:rPr>
          <w:color w:val="231F20"/>
        </w:rPr>
        <w:t>Tăng</w:t>
      </w:r>
      <w:r>
        <w:rPr>
          <w:color w:val="231F20"/>
          <w:spacing w:val="-8"/>
        </w:rPr>
        <w:t> </w:t>
      </w:r>
      <w:r>
        <w:rPr>
          <w:color w:val="231F20"/>
          <w:spacing w:val="-4"/>
        </w:rPr>
        <w:t>già </w:t>
      </w:r>
      <w:r>
        <w:rPr>
          <w:color w:val="231F20"/>
        </w:rPr>
        <w:t>như thế có đầy đủ giới, đầy đủ định, đầy đủ tuệ, đầy đủ giải thoát, đầy đủ giải thoát tri kiến, nên được mời thỉnh, nên quy phục, nên cung</w:t>
      </w:r>
      <w:r>
        <w:rPr>
          <w:color w:val="231F20"/>
          <w:spacing w:val="-10"/>
        </w:rPr>
        <w:t> </w:t>
      </w:r>
      <w:r>
        <w:rPr>
          <w:color w:val="231F20"/>
        </w:rPr>
        <w:t>kính,</w:t>
      </w:r>
      <w:r>
        <w:rPr>
          <w:color w:val="231F20"/>
          <w:spacing w:val="-10"/>
        </w:rPr>
        <w:t> </w:t>
      </w:r>
      <w:r>
        <w:rPr>
          <w:color w:val="231F20"/>
        </w:rPr>
        <w:t>là</w:t>
      </w:r>
      <w:r>
        <w:rPr>
          <w:color w:val="231F20"/>
          <w:spacing w:val="-10"/>
        </w:rPr>
        <w:t> </w:t>
      </w:r>
      <w:r>
        <w:rPr>
          <w:color w:val="231F20"/>
        </w:rPr>
        <w:t>phước</w:t>
      </w:r>
      <w:r>
        <w:rPr>
          <w:color w:val="231F20"/>
          <w:spacing w:val="-10"/>
        </w:rPr>
        <w:t> </w:t>
      </w:r>
      <w:r>
        <w:rPr>
          <w:color w:val="231F20"/>
        </w:rPr>
        <w:t>điền</w:t>
      </w:r>
      <w:r>
        <w:rPr>
          <w:color w:val="231F20"/>
          <w:spacing w:val="-10"/>
        </w:rPr>
        <w:t> </w:t>
      </w:r>
      <w:r>
        <w:rPr>
          <w:color w:val="231F20"/>
        </w:rPr>
        <w:t>vô</w:t>
      </w:r>
      <w:r>
        <w:rPr>
          <w:color w:val="231F20"/>
          <w:spacing w:val="-10"/>
        </w:rPr>
        <w:t> </w:t>
      </w:r>
      <w:r>
        <w:rPr>
          <w:color w:val="231F20"/>
        </w:rPr>
        <w:t>thượng,</w:t>
      </w:r>
      <w:r>
        <w:rPr>
          <w:color w:val="231F20"/>
          <w:spacing w:val="-10"/>
        </w:rPr>
        <w:t> </w:t>
      </w:r>
      <w:r>
        <w:rPr>
          <w:color w:val="231F20"/>
        </w:rPr>
        <w:t>đáng</w:t>
      </w:r>
      <w:r>
        <w:rPr>
          <w:color w:val="231F20"/>
          <w:spacing w:val="-10"/>
        </w:rPr>
        <w:t> </w:t>
      </w:r>
      <w:r>
        <w:rPr>
          <w:color w:val="231F20"/>
        </w:rPr>
        <w:t>được</w:t>
      </w:r>
      <w:r>
        <w:rPr>
          <w:color w:val="231F20"/>
          <w:spacing w:val="-10"/>
        </w:rPr>
        <w:t> </w:t>
      </w:r>
      <w:r>
        <w:rPr>
          <w:color w:val="231F20"/>
        </w:rPr>
        <w:t>thế</w:t>
      </w:r>
      <w:r>
        <w:rPr>
          <w:color w:val="231F20"/>
          <w:spacing w:val="-10"/>
        </w:rPr>
        <w:t> </w:t>
      </w:r>
      <w:r>
        <w:rPr>
          <w:color w:val="231F20"/>
        </w:rPr>
        <w:t>gian</w:t>
      </w:r>
      <w:r>
        <w:rPr>
          <w:color w:val="231F20"/>
          <w:spacing w:val="-10"/>
        </w:rPr>
        <w:t> </w:t>
      </w:r>
      <w:r>
        <w:rPr>
          <w:color w:val="231F20"/>
        </w:rPr>
        <w:t>cúng</w:t>
      </w:r>
      <w:r>
        <w:rPr>
          <w:color w:val="231F20"/>
          <w:spacing w:val="-10"/>
        </w:rPr>
        <w:t> </w:t>
      </w:r>
      <w:r>
        <w:rPr>
          <w:color w:val="231F20"/>
        </w:rPr>
        <w:t>dường. Các đệ tử Thánh khi dùng tướng như thế để nhớ nghĩ đến Tăng già, nên</w:t>
      </w:r>
      <w:r>
        <w:rPr>
          <w:color w:val="231F20"/>
          <w:spacing w:val="11"/>
        </w:rPr>
        <w:t> </w:t>
      </w:r>
      <w:r>
        <w:rPr>
          <w:color w:val="231F20"/>
        </w:rPr>
        <w:t>không</w:t>
      </w:r>
      <w:r>
        <w:rPr>
          <w:color w:val="231F20"/>
          <w:spacing w:val="12"/>
        </w:rPr>
        <w:t> </w:t>
      </w:r>
      <w:r>
        <w:rPr>
          <w:color w:val="231F20"/>
        </w:rPr>
        <w:t>bị</w:t>
      </w:r>
      <w:r>
        <w:rPr>
          <w:color w:val="231F20"/>
          <w:spacing w:val="12"/>
        </w:rPr>
        <w:t> </w:t>
      </w:r>
      <w:r>
        <w:rPr>
          <w:color w:val="231F20"/>
        </w:rPr>
        <w:t>tham</w:t>
      </w:r>
      <w:r>
        <w:rPr>
          <w:color w:val="231F20"/>
          <w:spacing w:val="12"/>
        </w:rPr>
        <w:t> </w:t>
      </w:r>
      <w:r>
        <w:rPr>
          <w:color w:val="231F20"/>
        </w:rPr>
        <w:t>sân</w:t>
      </w:r>
      <w:r>
        <w:rPr>
          <w:color w:val="231F20"/>
          <w:spacing w:val="11"/>
        </w:rPr>
        <w:t> </w:t>
      </w:r>
      <w:r>
        <w:rPr>
          <w:color w:val="231F20"/>
        </w:rPr>
        <w:t>si</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tâm.</w:t>
      </w:r>
      <w:r>
        <w:rPr>
          <w:color w:val="231F20"/>
          <w:spacing w:val="12"/>
        </w:rPr>
        <w:t> </w:t>
      </w:r>
      <w:r>
        <w:rPr>
          <w:color w:val="231F20"/>
        </w:rPr>
        <w:t>Ở</w:t>
      </w:r>
      <w:r>
        <w:rPr>
          <w:color w:val="231F20"/>
          <w:spacing w:val="11"/>
        </w:rPr>
        <w:t> </w:t>
      </w:r>
      <w:r>
        <w:rPr>
          <w:color w:val="231F20"/>
        </w:rPr>
        <w:t>chỗ</w:t>
      </w:r>
      <w:r>
        <w:rPr>
          <w:color w:val="231F20"/>
          <w:spacing w:val="7"/>
        </w:rPr>
        <w:t> </w:t>
      </w:r>
      <w:r>
        <w:rPr>
          <w:color w:val="231F20"/>
        </w:rPr>
        <w:t>Tăng</w:t>
      </w:r>
      <w:r>
        <w:rPr>
          <w:color w:val="231F20"/>
          <w:spacing w:val="12"/>
        </w:rPr>
        <w:t> </w:t>
      </w:r>
      <w:r>
        <w:rPr>
          <w:color w:val="231F20"/>
        </w:rPr>
        <w:t>già</w:t>
      </w:r>
      <w:r>
        <w:rPr>
          <w:color w:val="231F20"/>
          <w:spacing w:val="12"/>
        </w:rPr>
        <w:t> </w:t>
      </w:r>
      <w:r>
        <w:rPr>
          <w:color w:val="231F20"/>
        </w:rPr>
        <w:t>tâm</w:t>
      </w:r>
      <w:r>
        <w:rPr>
          <w:color w:val="231F20"/>
          <w:spacing w:val="12"/>
        </w:rPr>
        <w:t> </w:t>
      </w:r>
      <w:r>
        <w:rPr>
          <w:color w:val="231F20"/>
        </w:rPr>
        <w:t>người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ấy chánh trực. Tâm chánh trực nên được uy lực của nghĩa, được uy lực</w:t>
      </w:r>
      <w:r>
        <w:rPr>
          <w:color w:val="231F20"/>
          <w:spacing w:val="-10"/>
        </w:rPr>
        <w:t> </w:t>
      </w:r>
      <w:r>
        <w:rPr>
          <w:color w:val="231F20"/>
        </w:rPr>
        <w:t>của</w:t>
      </w:r>
      <w:r>
        <w:rPr>
          <w:color w:val="231F20"/>
          <w:spacing w:val="-8"/>
        </w:rPr>
        <w:t> </w:t>
      </w:r>
      <w:r>
        <w:rPr>
          <w:color w:val="231F20"/>
        </w:rPr>
        <w:t>pháp.</w:t>
      </w:r>
      <w:r>
        <w:rPr>
          <w:color w:val="231F20"/>
          <w:spacing w:val="-8"/>
        </w:rPr>
        <w:t> </w:t>
      </w:r>
      <w:r>
        <w:rPr>
          <w:color w:val="231F20"/>
        </w:rPr>
        <w:t>Ở</w:t>
      </w:r>
      <w:r>
        <w:rPr>
          <w:color w:val="231F20"/>
          <w:spacing w:val="-10"/>
        </w:rPr>
        <w:t> </w:t>
      </w:r>
      <w:r>
        <w:rPr>
          <w:color w:val="231F20"/>
        </w:rPr>
        <w:t>chỗ</w:t>
      </w:r>
      <w:r>
        <w:rPr>
          <w:color w:val="231F20"/>
          <w:spacing w:val="-13"/>
        </w:rPr>
        <w:t> </w:t>
      </w:r>
      <w:r>
        <w:rPr>
          <w:color w:val="231F20"/>
        </w:rPr>
        <w:t>Tăng</w:t>
      </w:r>
      <w:r>
        <w:rPr>
          <w:color w:val="231F20"/>
          <w:spacing w:val="-9"/>
        </w:rPr>
        <w:t> </w:t>
      </w:r>
      <w:r>
        <w:rPr>
          <w:color w:val="231F20"/>
        </w:rPr>
        <w:t>già</w:t>
      </w:r>
      <w:r>
        <w:rPr>
          <w:color w:val="231F20"/>
          <w:spacing w:val="-10"/>
        </w:rPr>
        <w:t> </w:t>
      </w:r>
      <w:r>
        <w:rPr>
          <w:color w:val="231F20"/>
        </w:rPr>
        <w:t>có</w:t>
      </w:r>
      <w:r>
        <w:rPr>
          <w:color w:val="231F20"/>
          <w:spacing w:val="-8"/>
        </w:rPr>
        <w:t> </w:t>
      </w:r>
      <w:r>
        <w:rPr>
          <w:color w:val="231F20"/>
        </w:rPr>
        <w:t>thể</w:t>
      </w:r>
      <w:r>
        <w:rPr>
          <w:color w:val="231F20"/>
          <w:spacing w:val="-10"/>
        </w:rPr>
        <w:t> </w:t>
      </w:r>
      <w:r>
        <w:rPr>
          <w:color w:val="231F20"/>
        </w:rPr>
        <w:t>khởi</w:t>
      </w:r>
      <w:r>
        <w:rPr>
          <w:color w:val="231F20"/>
          <w:spacing w:val="-9"/>
        </w:rPr>
        <w:t> </w:t>
      </w:r>
      <w:r>
        <w:rPr>
          <w:color w:val="231F20"/>
        </w:rPr>
        <w:t>sinh</w:t>
      </w:r>
      <w:r>
        <w:rPr>
          <w:color w:val="231F20"/>
          <w:spacing w:val="-9"/>
        </w:rPr>
        <w:t> </w:t>
      </w:r>
      <w:r>
        <w:rPr>
          <w:color w:val="231F20"/>
        </w:rPr>
        <w:t>niềm</w:t>
      </w:r>
      <w:r>
        <w:rPr>
          <w:color w:val="231F20"/>
          <w:spacing w:val="-9"/>
        </w:rPr>
        <w:t> </w:t>
      </w:r>
      <w:r>
        <w:rPr>
          <w:color w:val="231F20"/>
        </w:rPr>
        <w:t>vui.</w:t>
      </w:r>
      <w:r>
        <w:rPr>
          <w:color w:val="231F20"/>
          <w:spacing w:val="-14"/>
        </w:rPr>
        <w:t> </w:t>
      </w:r>
      <w:r>
        <w:rPr>
          <w:color w:val="231F20"/>
          <w:spacing w:val="-6"/>
        </w:rPr>
        <w:t>Vui</w:t>
      </w:r>
      <w:r>
        <w:rPr>
          <w:color w:val="231F20"/>
          <w:spacing w:val="-9"/>
        </w:rPr>
        <w:t> </w:t>
      </w:r>
      <w:r>
        <w:rPr>
          <w:color w:val="231F20"/>
        </w:rPr>
        <w:t>nên</w:t>
      </w:r>
      <w:r>
        <w:rPr>
          <w:color w:val="231F20"/>
          <w:spacing w:val="-9"/>
        </w:rPr>
        <w:t> </w:t>
      </w:r>
      <w:r>
        <w:rPr>
          <w:color w:val="231F20"/>
        </w:rPr>
        <w:t>sinh tâm</w:t>
      </w:r>
      <w:r>
        <w:rPr>
          <w:color w:val="231F20"/>
          <w:spacing w:val="-4"/>
        </w:rPr>
        <w:t> </w:t>
      </w:r>
      <w:r>
        <w:rPr>
          <w:color w:val="231F20"/>
        </w:rPr>
        <w:t>hỷ.</w:t>
      </w:r>
      <w:r>
        <w:rPr>
          <w:color w:val="231F20"/>
          <w:spacing w:val="-4"/>
        </w:rPr>
        <w:t> </w:t>
      </w:r>
      <w:r>
        <w:rPr>
          <w:color w:val="231F20"/>
        </w:rPr>
        <w:t>Hỷ</w:t>
      </w:r>
      <w:r>
        <w:rPr>
          <w:color w:val="231F20"/>
          <w:spacing w:val="-4"/>
        </w:rPr>
        <w:t> </w:t>
      </w:r>
      <w:r>
        <w:rPr>
          <w:color w:val="231F20"/>
        </w:rPr>
        <w:t>nên</w:t>
      </w:r>
      <w:r>
        <w:rPr>
          <w:color w:val="231F20"/>
          <w:spacing w:val="-4"/>
        </w:rPr>
        <w:t> </w:t>
      </w:r>
      <w:r>
        <w:rPr>
          <w:color w:val="231F20"/>
        </w:rPr>
        <w:t>thân</w:t>
      </w:r>
      <w:r>
        <w:rPr>
          <w:color w:val="231F20"/>
          <w:spacing w:val="-4"/>
        </w:rPr>
        <w:t> </w:t>
      </w:r>
      <w:r>
        <w:rPr>
          <w:color w:val="231F20"/>
        </w:rPr>
        <w:t>an.</w:t>
      </w:r>
      <w:r>
        <w:rPr>
          <w:color w:val="231F20"/>
          <w:spacing w:val="-9"/>
        </w:rPr>
        <w:t> </w:t>
      </w:r>
      <w:r>
        <w:rPr>
          <w:color w:val="231F20"/>
        </w:rPr>
        <w:t>Thân</w:t>
      </w:r>
      <w:r>
        <w:rPr>
          <w:color w:val="231F20"/>
          <w:spacing w:val="-4"/>
        </w:rPr>
        <w:t> </w:t>
      </w:r>
      <w:r>
        <w:rPr>
          <w:color w:val="231F20"/>
        </w:rPr>
        <w:t>an</w:t>
      </w:r>
      <w:r>
        <w:rPr>
          <w:color w:val="231F20"/>
          <w:spacing w:val="-4"/>
        </w:rPr>
        <w:t> </w:t>
      </w:r>
      <w:r>
        <w:rPr>
          <w:color w:val="231F20"/>
        </w:rPr>
        <w:t>nên</w:t>
      </w:r>
      <w:r>
        <w:rPr>
          <w:color w:val="231F20"/>
          <w:spacing w:val="-4"/>
        </w:rPr>
        <w:t> </w:t>
      </w:r>
      <w:r>
        <w:rPr>
          <w:color w:val="231F20"/>
        </w:rPr>
        <w:t>thọ</w:t>
      </w:r>
      <w:r>
        <w:rPr>
          <w:color w:val="231F20"/>
          <w:spacing w:val="-4"/>
        </w:rPr>
        <w:t> </w:t>
      </w:r>
      <w:r>
        <w:rPr>
          <w:color w:val="231F20"/>
        </w:rPr>
        <w:t>lạc.</w:t>
      </w:r>
      <w:r>
        <w:rPr>
          <w:color w:val="231F20"/>
          <w:spacing w:val="-4"/>
        </w:rPr>
        <w:t> </w:t>
      </w:r>
      <w:r>
        <w:rPr>
          <w:color w:val="231F20"/>
        </w:rPr>
        <w:t>Lạc</w:t>
      </w:r>
      <w:r>
        <w:rPr>
          <w:color w:val="231F20"/>
          <w:spacing w:val="-4"/>
        </w:rPr>
        <w:t> </w:t>
      </w:r>
      <w:r>
        <w:rPr>
          <w:color w:val="231F20"/>
        </w:rPr>
        <w:t>nên</w:t>
      </w:r>
      <w:r>
        <w:rPr>
          <w:color w:val="231F20"/>
          <w:spacing w:val="-4"/>
        </w:rPr>
        <w:t> </w:t>
      </w:r>
      <w:r>
        <w:rPr>
          <w:color w:val="231F20"/>
        </w:rPr>
        <w:t>tâm</w:t>
      </w:r>
      <w:r>
        <w:rPr>
          <w:color w:val="231F20"/>
          <w:spacing w:val="-4"/>
        </w:rPr>
        <w:t> </w:t>
      </w:r>
      <w:r>
        <w:rPr>
          <w:color w:val="231F20"/>
        </w:rPr>
        <w:t>định.</w:t>
      </w:r>
      <w:r>
        <w:rPr>
          <w:color w:val="231F20"/>
          <w:spacing w:val="-9"/>
        </w:rPr>
        <w:t> </w:t>
      </w:r>
      <w:r>
        <w:rPr>
          <w:color w:val="231F20"/>
          <w:spacing w:val="-5"/>
        </w:rPr>
        <w:t>Tâm </w:t>
      </w:r>
      <w:r>
        <w:rPr>
          <w:color w:val="231F20"/>
        </w:rPr>
        <w:t>định nên đối với các hữu tình bất bình đẳng được trụ nơi bình </w:t>
      </w:r>
      <w:r>
        <w:rPr>
          <w:color w:val="231F20"/>
          <w:spacing w:val="-3"/>
        </w:rPr>
        <w:t>đẳng, </w:t>
      </w:r>
      <w:r>
        <w:rPr>
          <w:color w:val="231F20"/>
        </w:rPr>
        <w:t>đối với các hữu tình có não hại được trụ nơi không não hại, được dự vào dòng pháp. Ở chỗ Tăng già tu tập tùy niệm </w:t>
      </w:r>
      <w:r>
        <w:rPr>
          <w:color w:val="231F20"/>
          <w:spacing w:val="-6"/>
        </w:rPr>
        <w:t>v.v... </w:t>
      </w:r>
      <w:r>
        <w:rPr>
          <w:color w:val="231F20"/>
        </w:rPr>
        <w:t>cho đến có </w:t>
      </w:r>
      <w:r>
        <w:rPr>
          <w:color w:val="231F20"/>
          <w:spacing w:val="-4"/>
        </w:rPr>
        <w:t>thể </w:t>
      </w:r>
      <w:r>
        <w:rPr>
          <w:color w:val="231F20"/>
        </w:rPr>
        <w:t>chứng đắc Niết-bàn cứu</w:t>
      </w:r>
      <w:r>
        <w:rPr>
          <w:color w:val="231F20"/>
          <w:spacing w:val="-2"/>
        </w:rPr>
        <w:t> </w:t>
      </w:r>
      <w:r>
        <w:rPr>
          <w:color w:val="231F20"/>
        </w:rPr>
        <w:t>cánh.</w:t>
      </w:r>
    </w:p>
    <w:p>
      <w:pPr>
        <w:pStyle w:val="BodyText"/>
        <w:spacing w:line="273" w:lineRule="auto" w:before="107"/>
        <w:ind w:left="110" w:right="385"/>
      </w:pPr>
      <w:r>
        <w:rPr>
          <w:color w:val="231F20"/>
        </w:rPr>
        <w:t>Lại </w:t>
      </w:r>
      <w:r>
        <w:rPr>
          <w:color w:val="231F20"/>
          <w:spacing w:val="2"/>
        </w:rPr>
        <w:t>nữa, </w:t>
      </w:r>
      <w:r>
        <w:rPr>
          <w:color w:val="231F20"/>
        </w:rPr>
        <w:t>Đại </w:t>
      </w:r>
      <w:r>
        <w:rPr>
          <w:color w:val="231F20"/>
          <w:spacing w:val="2"/>
        </w:rPr>
        <w:t>Danh </w:t>
      </w:r>
      <w:r>
        <w:rPr>
          <w:color w:val="231F20"/>
        </w:rPr>
        <w:t>nên </w:t>
      </w:r>
      <w:r>
        <w:rPr>
          <w:color w:val="231F20"/>
          <w:spacing w:val="2"/>
        </w:rPr>
        <w:t>biết! </w:t>
      </w:r>
      <w:r>
        <w:rPr>
          <w:color w:val="231F20"/>
        </w:rPr>
        <w:t>Nếu các đệ tử </w:t>
      </w:r>
      <w:r>
        <w:rPr>
          <w:color w:val="231F20"/>
          <w:spacing w:val="2"/>
        </w:rPr>
        <w:t>Thánh </w:t>
      </w:r>
      <w:r>
        <w:rPr>
          <w:color w:val="231F20"/>
        </w:rPr>
        <w:t>do </w:t>
      </w:r>
      <w:r>
        <w:rPr>
          <w:color w:val="231F20"/>
          <w:spacing w:val="3"/>
        </w:rPr>
        <w:t>tướng </w:t>
      </w:r>
      <w:r>
        <w:rPr>
          <w:color w:val="231F20"/>
        </w:rPr>
        <w:t>như thế </w:t>
      </w:r>
      <w:r>
        <w:rPr>
          <w:color w:val="231F20"/>
          <w:spacing w:val="2"/>
        </w:rPr>
        <w:t>theo </w:t>
      </w:r>
      <w:r>
        <w:rPr>
          <w:color w:val="231F20"/>
        </w:rPr>
        <w:t>đấy nhớ </w:t>
      </w:r>
      <w:r>
        <w:rPr>
          <w:color w:val="231F20"/>
          <w:spacing w:val="2"/>
        </w:rPr>
        <w:t>nghĩ </w:t>
      </w:r>
      <w:r>
        <w:rPr>
          <w:color w:val="231F20"/>
        </w:rPr>
        <w:t>đến </w:t>
      </w:r>
      <w:r>
        <w:rPr>
          <w:color w:val="231F20"/>
          <w:spacing w:val="2"/>
        </w:rPr>
        <w:t>giới </w:t>
      </w:r>
      <w:r>
        <w:rPr>
          <w:color w:val="231F20"/>
        </w:rPr>
        <w:t>của </w:t>
      </w:r>
      <w:r>
        <w:rPr>
          <w:color w:val="231F20"/>
          <w:spacing w:val="2"/>
        </w:rPr>
        <w:t>mình. Nghĩa </w:t>
      </w:r>
      <w:r>
        <w:rPr>
          <w:color w:val="231F20"/>
        </w:rPr>
        <w:t>là </w:t>
      </w:r>
      <w:r>
        <w:rPr>
          <w:color w:val="231F20"/>
          <w:spacing w:val="2"/>
        </w:rPr>
        <w:t>tịnh </w:t>
      </w:r>
      <w:r>
        <w:rPr>
          <w:color w:val="231F20"/>
          <w:spacing w:val="3"/>
        </w:rPr>
        <w:t>giới </w:t>
      </w:r>
      <w:r>
        <w:rPr>
          <w:color w:val="231F20"/>
        </w:rPr>
        <w:t>của</w:t>
      </w:r>
      <w:r>
        <w:rPr>
          <w:color w:val="231F20"/>
          <w:spacing w:val="-4"/>
        </w:rPr>
        <w:t> </w:t>
      </w:r>
      <w:r>
        <w:rPr>
          <w:color w:val="231F20"/>
          <w:spacing w:val="2"/>
        </w:rPr>
        <w:t>mình</w:t>
      </w:r>
      <w:r>
        <w:rPr>
          <w:color w:val="231F20"/>
          <w:spacing w:val="-3"/>
        </w:rPr>
        <w:t> </w:t>
      </w:r>
      <w:r>
        <w:rPr>
          <w:color w:val="231F20"/>
          <w:spacing w:val="2"/>
        </w:rPr>
        <w:t>không</w:t>
      </w:r>
      <w:r>
        <w:rPr>
          <w:color w:val="231F20"/>
          <w:spacing w:val="-3"/>
        </w:rPr>
        <w:t> </w:t>
      </w:r>
      <w:r>
        <w:rPr>
          <w:color w:val="231F20"/>
        </w:rPr>
        <w:t>hề</w:t>
      </w:r>
      <w:r>
        <w:rPr>
          <w:color w:val="231F20"/>
          <w:spacing w:val="-4"/>
        </w:rPr>
        <w:t> </w:t>
      </w:r>
      <w:r>
        <w:rPr>
          <w:color w:val="231F20"/>
          <w:spacing w:val="2"/>
        </w:rPr>
        <w:t>thiếu</w:t>
      </w:r>
      <w:r>
        <w:rPr>
          <w:color w:val="231F20"/>
          <w:spacing w:val="-3"/>
        </w:rPr>
        <w:t> </w:t>
      </w:r>
      <w:r>
        <w:rPr>
          <w:color w:val="231F20"/>
          <w:spacing w:val="2"/>
        </w:rPr>
        <w:t>sót,</w:t>
      </w:r>
      <w:r>
        <w:rPr>
          <w:color w:val="231F20"/>
          <w:spacing w:val="-3"/>
        </w:rPr>
        <w:t> </w:t>
      </w:r>
      <w:r>
        <w:rPr>
          <w:color w:val="231F20"/>
          <w:spacing w:val="2"/>
        </w:rPr>
        <w:t>không</w:t>
      </w:r>
      <w:r>
        <w:rPr>
          <w:color w:val="231F20"/>
          <w:spacing w:val="-4"/>
        </w:rPr>
        <w:t> </w:t>
      </w:r>
      <w:r>
        <w:rPr>
          <w:color w:val="231F20"/>
        </w:rPr>
        <w:t>có</w:t>
      </w:r>
      <w:r>
        <w:rPr>
          <w:color w:val="231F20"/>
          <w:spacing w:val="-3"/>
        </w:rPr>
        <w:t> </w:t>
      </w:r>
      <w:r>
        <w:rPr>
          <w:color w:val="231F20"/>
        </w:rPr>
        <w:t>uế</w:t>
      </w:r>
      <w:r>
        <w:rPr>
          <w:color w:val="231F20"/>
          <w:spacing w:val="-3"/>
        </w:rPr>
        <w:t> </w:t>
      </w:r>
      <w:r>
        <w:rPr>
          <w:color w:val="231F20"/>
          <w:spacing w:val="2"/>
        </w:rPr>
        <w:t>tạp,</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thọ</w:t>
      </w:r>
      <w:r>
        <w:rPr>
          <w:color w:val="231F20"/>
          <w:spacing w:val="-4"/>
        </w:rPr>
        <w:t> </w:t>
      </w:r>
      <w:r>
        <w:rPr>
          <w:color w:val="231F20"/>
          <w:spacing w:val="2"/>
        </w:rPr>
        <w:t>nhận</w:t>
      </w:r>
      <w:r>
        <w:rPr>
          <w:color w:val="231F20"/>
          <w:spacing w:val="-3"/>
        </w:rPr>
        <w:t> </w:t>
      </w:r>
      <w:r>
        <w:rPr>
          <w:color w:val="231F20"/>
          <w:spacing w:val="3"/>
        </w:rPr>
        <w:t>cúng </w:t>
      </w:r>
      <w:r>
        <w:rPr>
          <w:color w:val="231F20"/>
          <w:spacing w:val="2"/>
        </w:rPr>
        <w:t>dường, không </w:t>
      </w:r>
      <w:r>
        <w:rPr>
          <w:color w:val="231F20"/>
        </w:rPr>
        <w:t>ẩn </w:t>
      </w:r>
      <w:r>
        <w:rPr>
          <w:color w:val="231F20"/>
          <w:spacing w:val="2"/>
        </w:rPr>
        <w:t>giấu, khéo </w:t>
      </w:r>
      <w:r>
        <w:rPr>
          <w:color w:val="231F20"/>
        </w:rPr>
        <w:t>rốt </w:t>
      </w:r>
      <w:r>
        <w:rPr>
          <w:color w:val="231F20"/>
          <w:spacing w:val="2"/>
        </w:rPr>
        <w:t>ráo, khéo </w:t>
      </w:r>
      <w:r>
        <w:rPr>
          <w:color w:val="231F20"/>
        </w:rPr>
        <w:t>thọ </w:t>
      </w:r>
      <w:r>
        <w:rPr>
          <w:color w:val="231F20"/>
          <w:spacing w:val="2"/>
        </w:rPr>
        <w:t>trì, </w:t>
      </w:r>
      <w:r>
        <w:rPr>
          <w:color w:val="231F20"/>
        </w:rPr>
        <w:t>bậc trí </w:t>
      </w:r>
      <w:r>
        <w:rPr>
          <w:color w:val="231F20"/>
          <w:spacing w:val="2"/>
        </w:rPr>
        <w:t>luôn </w:t>
      </w:r>
      <w:r>
        <w:rPr>
          <w:color w:val="231F20"/>
          <w:spacing w:val="3"/>
        </w:rPr>
        <w:t>khen </w:t>
      </w:r>
      <w:r>
        <w:rPr>
          <w:color w:val="231F20"/>
          <w:spacing w:val="2"/>
        </w:rPr>
        <w:t>ngợi, không </w:t>
      </w:r>
      <w:r>
        <w:rPr>
          <w:color w:val="231F20"/>
        </w:rPr>
        <w:t>hề chê </w:t>
      </w:r>
      <w:r>
        <w:rPr>
          <w:color w:val="231F20"/>
          <w:spacing w:val="2"/>
        </w:rPr>
        <w:t>trách. </w:t>
      </w:r>
      <w:r>
        <w:rPr>
          <w:color w:val="231F20"/>
        </w:rPr>
        <w:t>Các đệ tử </w:t>
      </w:r>
      <w:r>
        <w:rPr>
          <w:color w:val="231F20"/>
          <w:spacing w:val="2"/>
        </w:rPr>
        <w:t>Thánh </w:t>
      </w:r>
      <w:r>
        <w:rPr>
          <w:color w:val="231F20"/>
        </w:rPr>
        <w:t>ấy khi </w:t>
      </w:r>
      <w:r>
        <w:rPr>
          <w:color w:val="231F20"/>
          <w:spacing w:val="2"/>
        </w:rPr>
        <w:t>dùng tướng </w:t>
      </w:r>
      <w:r>
        <w:rPr>
          <w:color w:val="231F20"/>
          <w:spacing w:val="3"/>
        </w:rPr>
        <w:t>như </w:t>
      </w:r>
      <w:r>
        <w:rPr>
          <w:color w:val="231F20"/>
        </w:rPr>
        <w:t>thế để nhớ </w:t>
      </w:r>
      <w:r>
        <w:rPr>
          <w:color w:val="231F20"/>
          <w:spacing w:val="2"/>
        </w:rPr>
        <w:t>nghĩ </w:t>
      </w:r>
      <w:r>
        <w:rPr>
          <w:color w:val="231F20"/>
        </w:rPr>
        <w:t>đến </w:t>
      </w:r>
      <w:r>
        <w:rPr>
          <w:color w:val="231F20"/>
          <w:spacing w:val="2"/>
        </w:rPr>
        <w:t>giới </w:t>
      </w:r>
      <w:r>
        <w:rPr>
          <w:color w:val="231F20"/>
        </w:rPr>
        <w:t>của </w:t>
      </w:r>
      <w:r>
        <w:rPr>
          <w:color w:val="231F20"/>
          <w:spacing w:val="2"/>
        </w:rPr>
        <w:t>mình, </w:t>
      </w:r>
      <w:r>
        <w:rPr>
          <w:color w:val="231F20"/>
        </w:rPr>
        <w:t>nên </w:t>
      </w:r>
      <w:r>
        <w:rPr>
          <w:color w:val="231F20"/>
          <w:spacing w:val="2"/>
        </w:rPr>
        <w:t>không </w:t>
      </w:r>
      <w:r>
        <w:rPr>
          <w:color w:val="231F20"/>
        </w:rPr>
        <w:t>bị </w:t>
      </w:r>
      <w:r>
        <w:rPr>
          <w:color w:val="231F20"/>
          <w:spacing w:val="2"/>
        </w:rPr>
        <w:t>tham </w:t>
      </w:r>
      <w:r>
        <w:rPr>
          <w:color w:val="231F20"/>
        </w:rPr>
        <w:t>sân si </w:t>
      </w:r>
      <w:r>
        <w:rPr>
          <w:color w:val="231F20"/>
          <w:spacing w:val="3"/>
        </w:rPr>
        <w:t>trói </w:t>
      </w:r>
      <w:r>
        <w:rPr>
          <w:color w:val="231F20"/>
          <w:spacing w:val="2"/>
        </w:rPr>
        <w:t>buộc tâm. </w:t>
      </w:r>
      <w:r>
        <w:rPr>
          <w:color w:val="231F20"/>
        </w:rPr>
        <w:t>Ở chỗ tự </w:t>
      </w:r>
      <w:r>
        <w:rPr>
          <w:color w:val="231F20"/>
          <w:spacing w:val="2"/>
        </w:rPr>
        <w:t>giới </w:t>
      </w:r>
      <w:r>
        <w:rPr>
          <w:color w:val="231F20"/>
        </w:rPr>
        <w:t>tâm </w:t>
      </w:r>
      <w:r>
        <w:rPr>
          <w:color w:val="231F20"/>
          <w:spacing w:val="2"/>
        </w:rPr>
        <w:t>người </w:t>
      </w:r>
      <w:r>
        <w:rPr>
          <w:color w:val="231F20"/>
        </w:rPr>
        <w:t>ấy </w:t>
      </w:r>
      <w:r>
        <w:rPr>
          <w:color w:val="231F20"/>
          <w:spacing w:val="2"/>
        </w:rPr>
        <w:t>chánh trực, </w:t>
      </w:r>
      <w:r>
        <w:rPr>
          <w:color w:val="231F20"/>
        </w:rPr>
        <w:t>tâm </w:t>
      </w:r>
      <w:r>
        <w:rPr>
          <w:color w:val="231F20"/>
          <w:spacing w:val="2"/>
        </w:rPr>
        <w:t>chánh </w:t>
      </w:r>
      <w:r>
        <w:rPr>
          <w:color w:val="231F20"/>
          <w:spacing w:val="3"/>
        </w:rPr>
        <w:t>trực </w:t>
      </w:r>
      <w:r>
        <w:rPr>
          <w:color w:val="231F20"/>
        </w:rPr>
        <w:t>nên </w:t>
      </w:r>
      <w:r>
        <w:rPr>
          <w:color w:val="231F20"/>
          <w:spacing w:val="2"/>
        </w:rPr>
        <w:t>được </w:t>
      </w:r>
      <w:r>
        <w:rPr>
          <w:color w:val="231F20"/>
        </w:rPr>
        <w:t>uy lực của </w:t>
      </w:r>
      <w:r>
        <w:rPr>
          <w:color w:val="231F20"/>
          <w:spacing w:val="2"/>
        </w:rPr>
        <w:t>nghĩa, được </w:t>
      </w:r>
      <w:r>
        <w:rPr>
          <w:color w:val="231F20"/>
        </w:rPr>
        <w:t>uy lực của </w:t>
      </w:r>
      <w:r>
        <w:rPr>
          <w:color w:val="231F20"/>
          <w:spacing w:val="2"/>
        </w:rPr>
        <w:t>pháp. </w:t>
      </w:r>
      <w:r>
        <w:rPr>
          <w:color w:val="231F20"/>
        </w:rPr>
        <w:t>Ở chỗ tự </w:t>
      </w:r>
      <w:r>
        <w:rPr>
          <w:color w:val="231F20"/>
          <w:spacing w:val="2"/>
        </w:rPr>
        <w:t>giới </w:t>
      </w:r>
      <w:r>
        <w:rPr>
          <w:color w:val="231F20"/>
          <w:spacing w:val="3"/>
        </w:rPr>
        <w:t>có </w:t>
      </w:r>
      <w:r>
        <w:rPr>
          <w:color w:val="231F20"/>
        </w:rPr>
        <w:t>thể </w:t>
      </w:r>
      <w:r>
        <w:rPr>
          <w:color w:val="231F20"/>
          <w:spacing w:val="2"/>
        </w:rPr>
        <w:t>phát khởi niềm vui, </w:t>
      </w:r>
      <w:r>
        <w:rPr>
          <w:color w:val="231F20"/>
        </w:rPr>
        <w:t>vui nên </w:t>
      </w:r>
      <w:r>
        <w:rPr>
          <w:color w:val="231F20"/>
          <w:spacing w:val="2"/>
        </w:rPr>
        <w:t>sinh </w:t>
      </w:r>
      <w:r>
        <w:rPr>
          <w:color w:val="231F20"/>
        </w:rPr>
        <w:t>tâm hỷ, hỷ nên </w:t>
      </w:r>
      <w:r>
        <w:rPr>
          <w:color w:val="231F20"/>
          <w:spacing w:val="2"/>
        </w:rPr>
        <w:t>thân </w:t>
      </w:r>
      <w:r>
        <w:rPr>
          <w:color w:val="231F20"/>
        </w:rPr>
        <w:t>an, </w:t>
      </w:r>
      <w:r>
        <w:rPr>
          <w:color w:val="231F20"/>
          <w:spacing w:val="3"/>
        </w:rPr>
        <w:t>thân </w:t>
      </w:r>
      <w:r>
        <w:rPr>
          <w:color w:val="231F20"/>
        </w:rPr>
        <w:t>an nên thọ </w:t>
      </w:r>
      <w:r>
        <w:rPr>
          <w:color w:val="231F20"/>
          <w:spacing w:val="2"/>
        </w:rPr>
        <w:t>lạc, </w:t>
      </w:r>
      <w:r>
        <w:rPr>
          <w:color w:val="231F20"/>
        </w:rPr>
        <w:t>lạc nên tâm </w:t>
      </w:r>
      <w:r>
        <w:rPr>
          <w:color w:val="231F20"/>
          <w:spacing w:val="2"/>
        </w:rPr>
        <w:t>định, </w:t>
      </w:r>
      <w:r>
        <w:rPr>
          <w:color w:val="231F20"/>
        </w:rPr>
        <w:t>tâm </w:t>
      </w:r>
      <w:r>
        <w:rPr>
          <w:color w:val="231F20"/>
          <w:spacing w:val="2"/>
        </w:rPr>
        <w:t>định </w:t>
      </w:r>
      <w:r>
        <w:rPr>
          <w:color w:val="231F20"/>
        </w:rPr>
        <w:t>nên đối với các hữu </w:t>
      </w:r>
      <w:r>
        <w:rPr>
          <w:color w:val="231F20"/>
          <w:spacing w:val="3"/>
        </w:rPr>
        <w:t>tình </w:t>
      </w:r>
      <w:r>
        <w:rPr>
          <w:color w:val="231F20"/>
        </w:rPr>
        <w:t>bất </w:t>
      </w:r>
      <w:r>
        <w:rPr>
          <w:color w:val="231F20"/>
          <w:spacing w:val="2"/>
        </w:rPr>
        <w:t>bình đẳng được </w:t>
      </w:r>
      <w:r>
        <w:rPr>
          <w:color w:val="231F20"/>
        </w:rPr>
        <w:t>trụ nơi </w:t>
      </w:r>
      <w:r>
        <w:rPr>
          <w:color w:val="231F20"/>
          <w:spacing w:val="2"/>
        </w:rPr>
        <w:t>bình đẳng, </w:t>
      </w:r>
      <w:r>
        <w:rPr>
          <w:color w:val="231F20"/>
        </w:rPr>
        <w:t>đối với các hữu </w:t>
      </w:r>
      <w:r>
        <w:rPr>
          <w:color w:val="231F20"/>
          <w:spacing w:val="2"/>
        </w:rPr>
        <w:t>tình </w:t>
      </w:r>
      <w:r>
        <w:rPr>
          <w:color w:val="231F20"/>
        </w:rPr>
        <w:t>có </w:t>
      </w:r>
      <w:r>
        <w:rPr>
          <w:color w:val="231F20"/>
          <w:spacing w:val="3"/>
        </w:rPr>
        <w:t>não </w:t>
      </w:r>
      <w:r>
        <w:rPr>
          <w:color w:val="231F20"/>
        </w:rPr>
        <w:t>hại </w:t>
      </w:r>
      <w:r>
        <w:rPr>
          <w:color w:val="231F20"/>
          <w:spacing w:val="2"/>
        </w:rPr>
        <w:t>được </w:t>
      </w:r>
      <w:r>
        <w:rPr>
          <w:color w:val="231F20"/>
        </w:rPr>
        <w:t>trụ nơi </w:t>
      </w:r>
      <w:r>
        <w:rPr>
          <w:color w:val="231F20"/>
          <w:spacing w:val="2"/>
        </w:rPr>
        <w:t>không </w:t>
      </w:r>
      <w:r>
        <w:rPr>
          <w:color w:val="231F20"/>
        </w:rPr>
        <w:t>não  </w:t>
      </w:r>
      <w:r>
        <w:rPr>
          <w:color w:val="231F20"/>
          <w:spacing w:val="2"/>
        </w:rPr>
        <w:t>hại, được </w:t>
      </w:r>
      <w:r>
        <w:rPr>
          <w:color w:val="231F20"/>
        </w:rPr>
        <w:t>dự  vào  </w:t>
      </w:r>
      <w:r>
        <w:rPr>
          <w:color w:val="231F20"/>
          <w:spacing w:val="2"/>
        </w:rPr>
        <w:t>dòng pháp. </w:t>
      </w:r>
      <w:r>
        <w:rPr>
          <w:color w:val="231F20"/>
        </w:rPr>
        <w:t>Ở  </w:t>
      </w:r>
      <w:r>
        <w:rPr>
          <w:color w:val="231F20"/>
          <w:spacing w:val="3"/>
        </w:rPr>
        <w:t>chỗ </w:t>
      </w:r>
      <w:r>
        <w:rPr>
          <w:color w:val="231F20"/>
        </w:rPr>
        <w:t>tự </w:t>
      </w:r>
      <w:r>
        <w:rPr>
          <w:color w:val="231F20"/>
          <w:spacing w:val="2"/>
        </w:rPr>
        <w:t>giới </w:t>
      </w:r>
      <w:r>
        <w:rPr>
          <w:color w:val="231F20"/>
        </w:rPr>
        <w:t>tu tập tùy </w:t>
      </w:r>
      <w:r>
        <w:rPr>
          <w:color w:val="231F20"/>
          <w:spacing w:val="2"/>
        </w:rPr>
        <w:t>niệm </w:t>
      </w:r>
      <w:r>
        <w:rPr>
          <w:color w:val="231F20"/>
          <w:spacing w:val="-3"/>
        </w:rPr>
        <w:t>v.v... </w:t>
      </w:r>
      <w:r>
        <w:rPr>
          <w:color w:val="231F20"/>
        </w:rPr>
        <w:t>cho đến có thể </w:t>
      </w:r>
      <w:r>
        <w:rPr>
          <w:color w:val="231F20"/>
          <w:spacing w:val="2"/>
        </w:rPr>
        <w:t>chứng </w:t>
      </w:r>
      <w:r>
        <w:rPr>
          <w:color w:val="231F20"/>
        </w:rPr>
        <w:t>đắc </w:t>
      </w:r>
      <w:r>
        <w:rPr>
          <w:color w:val="231F20"/>
          <w:spacing w:val="3"/>
        </w:rPr>
        <w:t>Niết-bàn</w:t>
      </w:r>
      <w:r>
        <w:rPr>
          <w:color w:val="231F20"/>
          <w:spacing w:val="71"/>
        </w:rPr>
        <w:t> </w:t>
      </w:r>
      <w:r>
        <w:rPr>
          <w:color w:val="231F20"/>
        </w:rPr>
        <w:t>cứu</w:t>
      </w:r>
      <w:r>
        <w:rPr>
          <w:color w:val="231F20"/>
          <w:spacing w:val="7"/>
        </w:rPr>
        <w:t> </w:t>
      </w:r>
      <w:r>
        <w:rPr>
          <w:color w:val="231F20"/>
          <w:spacing w:val="3"/>
        </w:rPr>
        <w:t>cánh.</w:t>
      </w:r>
    </w:p>
    <w:p>
      <w:pPr>
        <w:pStyle w:val="BodyText"/>
        <w:spacing w:line="273" w:lineRule="auto" w:before="102"/>
        <w:ind w:left="110" w:right="389"/>
      </w:pPr>
      <w:r>
        <w:rPr>
          <w:color w:val="231F20"/>
        </w:rPr>
        <w:t>Lại</w:t>
      </w:r>
      <w:r>
        <w:rPr>
          <w:color w:val="231F20"/>
          <w:spacing w:val="-8"/>
        </w:rPr>
        <w:t> </w:t>
      </w:r>
      <w:r>
        <w:rPr>
          <w:color w:val="231F20"/>
        </w:rPr>
        <w:t>nữa,</w:t>
      </w:r>
      <w:r>
        <w:rPr>
          <w:color w:val="231F20"/>
          <w:spacing w:val="-8"/>
        </w:rPr>
        <w:t> </w:t>
      </w:r>
      <w:r>
        <w:rPr>
          <w:color w:val="231F20"/>
        </w:rPr>
        <w:t>Đại</w:t>
      </w:r>
      <w:r>
        <w:rPr>
          <w:color w:val="231F20"/>
          <w:spacing w:val="-7"/>
        </w:rPr>
        <w:t> </w:t>
      </w:r>
      <w:r>
        <w:rPr>
          <w:color w:val="231F20"/>
        </w:rPr>
        <w:t>Danh</w:t>
      </w:r>
      <w:r>
        <w:rPr>
          <w:color w:val="231F20"/>
          <w:spacing w:val="-8"/>
        </w:rPr>
        <w:t> </w:t>
      </w:r>
      <w:r>
        <w:rPr>
          <w:color w:val="231F20"/>
        </w:rPr>
        <w:t>nên</w:t>
      </w:r>
      <w:r>
        <w:rPr>
          <w:color w:val="231F20"/>
          <w:spacing w:val="-7"/>
        </w:rPr>
        <w:t> </w:t>
      </w:r>
      <w:r>
        <w:rPr>
          <w:color w:val="231F20"/>
        </w:rPr>
        <w:t>biết!</w:t>
      </w:r>
      <w:r>
        <w:rPr>
          <w:color w:val="231F20"/>
          <w:spacing w:val="-8"/>
        </w:rPr>
        <w:t> </w:t>
      </w:r>
      <w:r>
        <w:rPr>
          <w:color w:val="231F20"/>
        </w:rPr>
        <w:t>Nếu</w:t>
      </w:r>
      <w:r>
        <w:rPr>
          <w:color w:val="231F20"/>
          <w:spacing w:val="-7"/>
        </w:rPr>
        <w:t> </w:t>
      </w:r>
      <w:r>
        <w:rPr>
          <w:color w:val="231F20"/>
        </w:rPr>
        <w:t>các</w:t>
      </w:r>
      <w:r>
        <w:rPr>
          <w:color w:val="231F20"/>
          <w:spacing w:val="-8"/>
        </w:rPr>
        <w:t> </w:t>
      </w:r>
      <w:r>
        <w:rPr>
          <w:color w:val="231F20"/>
        </w:rPr>
        <w:t>đệ</w:t>
      </w:r>
      <w:r>
        <w:rPr>
          <w:color w:val="231F20"/>
          <w:spacing w:val="-7"/>
        </w:rPr>
        <w:t> </w:t>
      </w:r>
      <w:r>
        <w:rPr>
          <w:color w:val="231F20"/>
        </w:rPr>
        <w:t>tử</w:t>
      </w:r>
      <w:r>
        <w:rPr>
          <w:color w:val="231F20"/>
          <w:spacing w:val="-13"/>
        </w:rPr>
        <w:t> </w:t>
      </w:r>
      <w:r>
        <w:rPr>
          <w:color w:val="231F20"/>
        </w:rPr>
        <w:t>Thánh</w:t>
      </w:r>
      <w:r>
        <w:rPr>
          <w:color w:val="231F20"/>
          <w:spacing w:val="-7"/>
        </w:rPr>
        <w:t> </w:t>
      </w:r>
      <w:r>
        <w:rPr>
          <w:color w:val="231F20"/>
        </w:rPr>
        <w:t>do</w:t>
      </w:r>
      <w:r>
        <w:rPr>
          <w:color w:val="231F20"/>
          <w:spacing w:val="-8"/>
        </w:rPr>
        <w:t> </w:t>
      </w:r>
      <w:r>
        <w:rPr>
          <w:color w:val="231F20"/>
        </w:rPr>
        <w:t>tướng</w:t>
      </w:r>
      <w:r>
        <w:rPr>
          <w:color w:val="231F20"/>
          <w:spacing w:val="-7"/>
        </w:rPr>
        <w:t> </w:t>
      </w:r>
      <w:r>
        <w:rPr>
          <w:color w:val="231F20"/>
        </w:rPr>
        <w:t>như thế theo đấy nhớ nghĩ đến hành thí của mình. Nghĩa là ta nay khéo có được thắng lợi, tuy đang ở giữa các chúng sinh bị trói buộc do</w:t>
      </w:r>
      <w:r>
        <w:rPr>
          <w:color w:val="231F20"/>
          <w:spacing w:val="-33"/>
        </w:rPr>
        <w:t> </w:t>
      </w:r>
      <w:r>
        <w:rPr>
          <w:color w:val="231F20"/>
        </w:rPr>
        <w:t>vô số cấu uế của tham lam keo kiệt, nhưng tâm luôn xa lìa nẻo xấu </w:t>
      </w:r>
      <w:r>
        <w:rPr>
          <w:color w:val="231F20"/>
          <w:spacing w:val="-4"/>
        </w:rPr>
        <w:t>ác, </w:t>
      </w:r>
      <w:r>
        <w:rPr>
          <w:color w:val="231F20"/>
        </w:rPr>
        <w:t>có thể hành tuệ thí. </w:t>
      </w:r>
      <w:r>
        <w:rPr>
          <w:color w:val="231F20"/>
          <w:spacing w:val="-4"/>
        </w:rPr>
        <w:t>Tuy </w:t>
      </w:r>
      <w:r>
        <w:rPr>
          <w:color w:val="231F20"/>
        </w:rPr>
        <w:t>ở tại gia, nhưng không tham đắm nơi tất </w:t>
      </w:r>
      <w:r>
        <w:rPr>
          <w:color w:val="231F20"/>
          <w:spacing w:val="-6"/>
        </w:rPr>
        <w:t>cả </w:t>
      </w:r>
      <w:r>
        <w:rPr>
          <w:color w:val="231F20"/>
        </w:rPr>
        <w:t>tiền tài, vật báu, luôn rộng hành bố thí, tạo cúng tế lớn, cúng </w:t>
      </w:r>
      <w:r>
        <w:rPr>
          <w:color w:val="231F20"/>
          <w:spacing w:val="-3"/>
        </w:rPr>
        <w:t>dường </w:t>
      </w:r>
      <w:r>
        <w:rPr>
          <w:color w:val="231F20"/>
        </w:rPr>
        <w:t>các bậc phước điền, ban thí đầy đủ, vui thích phân phát bình đẳng. Các đệ tử Thánh ấy dùng tướng như thế để nhớ nghĩ đến hành thí của mình, nên không bị tham sân si trói buộc tâm. Ở chỗ tự hành</w:t>
      </w:r>
      <w:r>
        <w:rPr>
          <w:color w:val="231F20"/>
          <w:spacing w:val="-3"/>
        </w:rPr>
        <w:t> </w:t>
      </w:r>
      <w:r>
        <w:rPr>
          <w:color w:val="231F20"/>
        </w:rPr>
        <w:t>thí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tâm người ấy chánh trực, tâm chánh trực nên được uy lực của</w:t>
      </w:r>
      <w:r>
        <w:rPr>
          <w:color w:val="231F20"/>
          <w:spacing w:val="-37"/>
        </w:rPr>
        <w:t> </w:t>
      </w:r>
      <w:r>
        <w:rPr>
          <w:color w:val="231F20"/>
        </w:rPr>
        <w:t>nghĩa, được uy lực của pháp. Ở chỗ tự hành thí có thể khởi sinh niềm vui, vui</w:t>
      </w:r>
      <w:r>
        <w:rPr>
          <w:color w:val="231F20"/>
          <w:spacing w:val="-4"/>
        </w:rPr>
        <w:t> </w:t>
      </w:r>
      <w:r>
        <w:rPr>
          <w:color w:val="231F20"/>
        </w:rPr>
        <w:t>nên</w:t>
      </w:r>
      <w:r>
        <w:rPr>
          <w:color w:val="231F20"/>
          <w:spacing w:val="-3"/>
        </w:rPr>
        <w:t> </w:t>
      </w:r>
      <w:r>
        <w:rPr>
          <w:color w:val="231F20"/>
        </w:rPr>
        <w:t>sinh</w:t>
      </w:r>
      <w:r>
        <w:rPr>
          <w:color w:val="231F20"/>
          <w:spacing w:val="-3"/>
        </w:rPr>
        <w:t> </w:t>
      </w:r>
      <w:r>
        <w:rPr>
          <w:color w:val="231F20"/>
        </w:rPr>
        <w:t>tâm</w:t>
      </w:r>
      <w:r>
        <w:rPr>
          <w:color w:val="231F20"/>
          <w:spacing w:val="-3"/>
        </w:rPr>
        <w:t> </w:t>
      </w:r>
      <w:r>
        <w:rPr>
          <w:color w:val="231F20"/>
        </w:rPr>
        <w:t>hỷ,</w:t>
      </w:r>
      <w:r>
        <w:rPr>
          <w:color w:val="231F20"/>
          <w:spacing w:val="-3"/>
        </w:rPr>
        <w:t> </w:t>
      </w:r>
      <w:r>
        <w:rPr>
          <w:color w:val="231F20"/>
        </w:rPr>
        <w:t>hỷ</w:t>
      </w:r>
      <w:r>
        <w:rPr>
          <w:color w:val="231F20"/>
          <w:spacing w:val="-4"/>
        </w:rPr>
        <w:t> </w:t>
      </w:r>
      <w:r>
        <w:rPr>
          <w:color w:val="231F20"/>
        </w:rPr>
        <w:t>nên</w:t>
      </w:r>
      <w:r>
        <w:rPr>
          <w:color w:val="231F20"/>
          <w:spacing w:val="-3"/>
        </w:rPr>
        <w:t> </w:t>
      </w:r>
      <w:r>
        <w:rPr>
          <w:color w:val="231F20"/>
        </w:rPr>
        <w:t>thân</w:t>
      </w:r>
      <w:r>
        <w:rPr>
          <w:color w:val="231F20"/>
          <w:spacing w:val="-3"/>
        </w:rPr>
        <w:t> </w:t>
      </w:r>
      <w:r>
        <w:rPr>
          <w:color w:val="231F20"/>
        </w:rPr>
        <w:t>an,</w:t>
      </w:r>
      <w:r>
        <w:rPr>
          <w:color w:val="231F20"/>
          <w:spacing w:val="-3"/>
        </w:rPr>
        <w:t> </w:t>
      </w:r>
      <w:r>
        <w:rPr>
          <w:color w:val="231F20"/>
        </w:rPr>
        <w:t>thân</w:t>
      </w:r>
      <w:r>
        <w:rPr>
          <w:color w:val="231F20"/>
          <w:spacing w:val="-3"/>
        </w:rPr>
        <w:t> </w:t>
      </w:r>
      <w:r>
        <w:rPr>
          <w:color w:val="231F20"/>
        </w:rPr>
        <w:t>an</w:t>
      </w:r>
      <w:r>
        <w:rPr>
          <w:color w:val="231F20"/>
          <w:spacing w:val="-4"/>
        </w:rPr>
        <w:t> </w:t>
      </w:r>
      <w:r>
        <w:rPr>
          <w:color w:val="231F20"/>
        </w:rPr>
        <w:t>nên</w:t>
      </w:r>
      <w:r>
        <w:rPr>
          <w:color w:val="231F20"/>
          <w:spacing w:val="-3"/>
        </w:rPr>
        <w:t> </w:t>
      </w:r>
      <w:r>
        <w:rPr>
          <w:color w:val="231F20"/>
        </w:rPr>
        <w:t>thọ</w:t>
      </w:r>
      <w:r>
        <w:rPr>
          <w:color w:val="231F20"/>
          <w:spacing w:val="-3"/>
        </w:rPr>
        <w:t> </w:t>
      </w:r>
      <w:r>
        <w:rPr>
          <w:color w:val="231F20"/>
        </w:rPr>
        <w:t>lạc,</w:t>
      </w:r>
      <w:r>
        <w:rPr>
          <w:color w:val="231F20"/>
          <w:spacing w:val="-3"/>
        </w:rPr>
        <w:t> </w:t>
      </w:r>
      <w:r>
        <w:rPr>
          <w:color w:val="231F20"/>
        </w:rPr>
        <w:t>lạc</w:t>
      </w:r>
      <w:r>
        <w:rPr>
          <w:color w:val="231F20"/>
          <w:spacing w:val="-3"/>
        </w:rPr>
        <w:t> </w:t>
      </w:r>
      <w:r>
        <w:rPr>
          <w:color w:val="231F20"/>
        </w:rPr>
        <w:t>nên</w:t>
      </w:r>
      <w:r>
        <w:rPr>
          <w:color w:val="231F20"/>
          <w:spacing w:val="-3"/>
        </w:rPr>
        <w:t> </w:t>
      </w:r>
      <w:r>
        <w:rPr>
          <w:color w:val="231F20"/>
        </w:rPr>
        <w:t>tâm định, tâm định nên đối với các hữu tình bất bình đẳng được trụ nơi bình đẳng, đối với các hữu tình có não hại được trụ nơi không não hại, được dự vào dòng pháp. Ở chỗ tự hành thí tu tập tùy niệm </w:t>
      </w:r>
      <w:r>
        <w:rPr>
          <w:color w:val="231F20"/>
          <w:spacing w:val="-6"/>
        </w:rPr>
        <w:t>v.v... </w:t>
      </w:r>
      <w:r>
        <w:rPr>
          <w:color w:val="231F20"/>
        </w:rPr>
        <w:t>cho đến có thể chứng đắc Niết-bàn cứu</w:t>
      </w:r>
      <w:r>
        <w:rPr>
          <w:color w:val="231F20"/>
          <w:spacing w:val="-3"/>
        </w:rPr>
        <w:t> </w:t>
      </w:r>
      <w:r>
        <w:rPr>
          <w:color w:val="231F20"/>
        </w:rPr>
        <w:t>cánh.</w:t>
      </w:r>
    </w:p>
    <w:p>
      <w:pPr>
        <w:pStyle w:val="BodyText"/>
        <w:spacing w:line="273" w:lineRule="auto" w:before="107"/>
        <w:ind w:right="102"/>
      </w:pPr>
      <w:r>
        <w:rPr>
          <w:color w:val="231F20"/>
        </w:rPr>
        <w:t>Lại nữa, Đại Danh nên biết! Nếu các đệ tử Thánh do tướng như thế theo đấy nhớ nghĩ đến chư Thiên. Nghĩa là có trời Tứ Đại vương chúng, trời Ba Mươi Ba, trời Dạ-ma, trời Đổ-sử-đa, trời Lạc-biến-hóa, trời Tha-hóa-tự-tại v.v... Các trời như thế do đã thành tựu về tín, giới, văn, xả, tuệ, nên khi ở xứ nầy qua đời, được sinh trong các cõi trời ấy thọ hưởng diệu lạc. Nay ta cũng có các thứ tín, giới, văn, xả, tuệ, cũng sẽ được sinh lên các cõi đó, cùng với chúng chư Thiên đồng thọ hưởng diệu lạc. Các đệ tử Thánh ấy khi dùng tướng như thế để nhớ nghĩ đến chư Thiên, nên không bị tham sân si trói buộc tâm. Ở chỗ chư Thiên tâm người ấy chánh trực, tâm chánh trực nên được uy lực của nghĩa, được uy lực của pháp. Ở chỗ chư Thiên có thể sinh khởi niềm vui, vui nên sinh tâm hỷ, hỷ nên thân an, thân an nên thọ lạc, lạc nên tâm định, tâm định nên đối với các hữu tình bất bình đẳng được trụ nơi bình đẳng, đối với các hữu tình có não hại được trụ nơi không não hại, được dự vào dòng pháp. Ở chỗ chư Thiên tu tập tùy niệm v.v... cho đến có thể chứng đắc Niết- bàn cứu cánh.</w:t>
      </w:r>
    </w:p>
    <w:p>
      <w:pPr>
        <w:pStyle w:val="BodyText"/>
        <w:spacing w:line="273" w:lineRule="auto" w:before="100"/>
        <w:ind w:right="107"/>
      </w:pPr>
      <w:r>
        <w:rPr>
          <w:color w:val="231F20"/>
        </w:rPr>
        <w:t>Người</w:t>
      </w:r>
      <w:r>
        <w:rPr>
          <w:color w:val="231F20"/>
          <w:spacing w:val="-8"/>
        </w:rPr>
        <w:t> </w:t>
      </w:r>
      <w:r>
        <w:rPr>
          <w:color w:val="231F20"/>
        </w:rPr>
        <w:t>ấy</w:t>
      </w:r>
      <w:r>
        <w:rPr>
          <w:color w:val="231F20"/>
          <w:spacing w:val="-7"/>
        </w:rPr>
        <w:t> </w:t>
      </w:r>
      <w:r>
        <w:rPr>
          <w:color w:val="231F20"/>
        </w:rPr>
        <w:t>khi</w:t>
      </w:r>
      <w:r>
        <w:rPr>
          <w:color w:val="231F20"/>
          <w:spacing w:val="-8"/>
        </w:rPr>
        <w:t> </w:t>
      </w:r>
      <w:r>
        <w:rPr>
          <w:color w:val="231F20"/>
        </w:rPr>
        <w:t>tu</w:t>
      </w:r>
      <w:r>
        <w:rPr>
          <w:color w:val="231F20"/>
          <w:spacing w:val="-7"/>
        </w:rPr>
        <w:t> </w:t>
      </w:r>
      <w:r>
        <w:rPr>
          <w:color w:val="231F20"/>
        </w:rPr>
        <w:t>tập</w:t>
      </w:r>
      <w:r>
        <w:rPr>
          <w:color w:val="231F20"/>
          <w:spacing w:val="-7"/>
        </w:rPr>
        <w:t> </w:t>
      </w:r>
      <w:r>
        <w:rPr>
          <w:color w:val="231F20"/>
        </w:rPr>
        <w:t>sáu</w:t>
      </w:r>
      <w:r>
        <w:rPr>
          <w:color w:val="231F20"/>
          <w:spacing w:val="-8"/>
        </w:rPr>
        <w:t> </w:t>
      </w:r>
      <w:r>
        <w:rPr>
          <w:color w:val="231F20"/>
        </w:rPr>
        <w:t>pháp</w:t>
      </w:r>
      <w:r>
        <w:rPr>
          <w:color w:val="231F20"/>
          <w:spacing w:val="-7"/>
        </w:rPr>
        <w:t> </w:t>
      </w:r>
      <w:r>
        <w:rPr>
          <w:color w:val="231F20"/>
        </w:rPr>
        <w:t>tùy</w:t>
      </w:r>
      <w:r>
        <w:rPr>
          <w:color w:val="231F20"/>
          <w:spacing w:val="-8"/>
        </w:rPr>
        <w:t> </w:t>
      </w:r>
      <w:r>
        <w:rPr>
          <w:color w:val="231F20"/>
        </w:rPr>
        <w:t>niệm</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rPr>
        <w:t>tác</w:t>
      </w:r>
      <w:r>
        <w:rPr>
          <w:color w:val="231F20"/>
          <w:spacing w:val="-8"/>
        </w:rPr>
        <w:t> </w:t>
      </w:r>
      <w:r>
        <w:rPr>
          <w:color w:val="231F20"/>
        </w:rPr>
        <w:t>ý</w:t>
      </w:r>
      <w:r>
        <w:rPr>
          <w:color w:val="231F20"/>
          <w:spacing w:val="-7"/>
        </w:rPr>
        <w:t> </w:t>
      </w:r>
      <w:r>
        <w:rPr>
          <w:color w:val="231F20"/>
        </w:rPr>
        <w:t>vô</w:t>
      </w:r>
      <w:r>
        <w:rPr>
          <w:color w:val="231F20"/>
          <w:spacing w:val="-7"/>
        </w:rPr>
        <w:t> </w:t>
      </w:r>
      <w:r>
        <w:rPr>
          <w:color w:val="231F20"/>
        </w:rPr>
        <w:t>lậu hiện</w:t>
      </w:r>
      <w:r>
        <w:rPr>
          <w:color w:val="231F20"/>
          <w:spacing w:val="-10"/>
        </w:rPr>
        <w:t> </w:t>
      </w:r>
      <w:r>
        <w:rPr>
          <w:color w:val="231F20"/>
        </w:rPr>
        <w:t>có</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tâm</w:t>
      </w:r>
      <w:r>
        <w:rPr>
          <w:color w:val="231F20"/>
          <w:spacing w:val="-10"/>
        </w:rPr>
        <w:t> </w:t>
      </w:r>
      <w:r>
        <w:rPr>
          <w:color w:val="231F20"/>
        </w:rPr>
        <w:t>vui,</w:t>
      </w:r>
      <w:r>
        <w:rPr>
          <w:color w:val="231F20"/>
          <w:spacing w:val="-10"/>
        </w:rPr>
        <w:t> </w:t>
      </w:r>
      <w:r>
        <w:rPr>
          <w:color w:val="231F20"/>
        </w:rPr>
        <w:t>rất</w:t>
      </w:r>
      <w:r>
        <w:rPr>
          <w:color w:val="231F20"/>
          <w:spacing w:val="-10"/>
        </w:rPr>
        <w:t> </w:t>
      </w:r>
      <w:r>
        <w:rPr>
          <w:color w:val="231F20"/>
        </w:rPr>
        <w:t>vui,</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rất</w:t>
      </w:r>
      <w:r>
        <w:rPr>
          <w:color w:val="231F20"/>
          <w:spacing w:val="-10"/>
        </w:rPr>
        <w:t> </w:t>
      </w:r>
      <w:r>
        <w:rPr>
          <w:color w:val="231F20"/>
        </w:rPr>
        <w:t>vui,</w:t>
      </w:r>
      <w:r>
        <w:rPr>
          <w:color w:val="231F20"/>
          <w:spacing w:val="-10"/>
        </w:rPr>
        <w:t> </w:t>
      </w:r>
      <w:r>
        <w:rPr>
          <w:color w:val="231F20"/>
        </w:rPr>
        <w:t>tánh</w:t>
      </w:r>
      <w:r>
        <w:rPr>
          <w:color w:val="231F20"/>
          <w:spacing w:val="-9"/>
        </w:rPr>
        <w:t> </w:t>
      </w:r>
      <w:r>
        <w:rPr>
          <w:color w:val="231F20"/>
        </w:rPr>
        <w:t>vui,</w:t>
      </w:r>
      <w:r>
        <w:rPr>
          <w:color w:val="231F20"/>
          <w:spacing w:val="-10"/>
        </w:rPr>
        <w:t> </w:t>
      </w:r>
      <w:r>
        <w:rPr>
          <w:color w:val="231F20"/>
        </w:rPr>
        <w:t>loại vui, hợp ý, vừa ý, tánh hỷ, loại hỷ, thích hòa hợp, không biệt </w:t>
      </w:r>
      <w:r>
        <w:rPr>
          <w:color w:val="231F20"/>
          <w:spacing w:val="-6"/>
        </w:rPr>
        <w:t>ly, </w:t>
      </w:r>
      <w:r>
        <w:rPr>
          <w:color w:val="231F20"/>
        </w:rPr>
        <w:t>hân hoan, tánh có thể đảm nhận công việc, phấn khích, tánh phấn </w:t>
      </w:r>
      <w:r>
        <w:rPr>
          <w:color w:val="231F20"/>
          <w:spacing w:val="-3"/>
        </w:rPr>
        <w:t>khích, </w:t>
      </w:r>
      <w:r>
        <w:rPr>
          <w:color w:val="231F20"/>
        </w:rPr>
        <w:t>hoan</w:t>
      </w:r>
      <w:r>
        <w:rPr>
          <w:color w:val="231F20"/>
          <w:spacing w:val="-10"/>
        </w:rPr>
        <w:t> </w:t>
      </w:r>
      <w:r>
        <w:rPr>
          <w:color w:val="231F20"/>
        </w:rPr>
        <w:t>hỷ,</w:t>
      </w:r>
      <w:r>
        <w:rPr>
          <w:color w:val="231F20"/>
          <w:spacing w:val="-9"/>
        </w:rPr>
        <w:t> </w:t>
      </w:r>
      <w:r>
        <w:rPr>
          <w:color w:val="231F20"/>
        </w:rPr>
        <w:t>tánh</w:t>
      </w:r>
      <w:r>
        <w:rPr>
          <w:color w:val="231F20"/>
          <w:spacing w:val="-10"/>
        </w:rPr>
        <w:t> </w:t>
      </w:r>
      <w:r>
        <w:rPr>
          <w:color w:val="231F20"/>
        </w:rPr>
        <w:t>hoan</w:t>
      </w:r>
      <w:r>
        <w:rPr>
          <w:color w:val="231F20"/>
          <w:spacing w:val="-9"/>
        </w:rPr>
        <w:t> </w:t>
      </w:r>
      <w:r>
        <w:rPr>
          <w:color w:val="231F20"/>
        </w:rPr>
        <w:t>hỷ,</w:t>
      </w:r>
      <w:r>
        <w:rPr>
          <w:color w:val="231F20"/>
          <w:spacing w:val="-10"/>
        </w:rPr>
        <w:t> </w:t>
      </w:r>
      <w:r>
        <w:rPr>
          <w:color w:val="231F20"/>
        </w:rPr>
        <w:t>gọi</w:t>
      </w:r>
      <w:r>
        <w:rPr>
          <w:color w:val="231F20"/>
          <w:spacing w:val="-9"/>
        </w:rPr>
        <w:t> </w:t>
      </w:r>
      <w:r>
        <w:rPr>
          <w:color w:val="231F20"/>
        </w:rPr>
        <w:t>chung</w:t>
      </w:r>
      <w:r>
        <w:rPr>
          <w:color w:val="231F20"/>
          <w:spacing w:val="-10"/>
        </w:rPr>
        <w:t> </w:t>
      </w:r>
      <w:r>
        <w:rPr>
          <w:color w:val="231F20"/>
        </w:rPr>
        <w:t>là</w:t>
      </w:r>
      <w:r>
        <w:rPr>
          <w:color w:val="231F20"/>
          <w:spacing w:val="-9"/>
        </w:rPr>
        <w:t> </w:t>
      </w:r>
      <w:r>
        <w:rPr>
          <w:color w:val="231F20"/>
        </w:rPr>
        <w:t>Hỷ,</w:t>
      </w:r>
      <w:r>
        <w:rPr>
          <w:color w:val="231F20"/>
          <w:spacing w:val="-10"/>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giác</w:t>
      </w:r>
      <w:r>
        <w:rPr>
          <w:color w:val="231F20"/>
          <w:spacing w:val="-9"/>
        </w:rPr>
        <w:t> </w:t>
      </w:r>
      <w:r>
        <w:rPr>
          <w:color w:val="231F20"/>
        </w:rPr>
        <w:t>chi</w:t>
      </w:r>
      <w:r>
        <w:rPr>
          <w:color w:val="231F20"/>
          <w:spacing w:val="-10"/>
        </w:rPr>
        <w:t> </w:t>
      </w:r>
      <w:r>
        <w:rPr>
          <w:color w:val="231F20"/>
        </w:rPr>
        <w:t>Hỷ.</w:t>
      </w:r>
      <w:r>
        <w:rPr>
          <w:color w:val="231F20"/>
          <w:spacing w:val="-9"/>
        </w:rPr>
        <w:t> </w:t>
      </w:r>
      <w:r>
        <w:rPr>
          <w:color w:val="231F20"/>
        </w:rPr>
        <w:t>Đây là</w:t>
      </w:r>
      <w:r>
        <w:rPr>
          <w:color w:val="231F20"/>
          <w:spacing w:val="13"/>
        </w:rPr>
        <w:t> </w:t>
      </w:r>
      <w:r>
        <w:rPr>
          <w:color w:val="231F20"/>
        </w:rPr>
        <w:t>đạo</w:t>
      </w:r>
      <w:r>
        <w:rPr>
          <w:color w:val="231F20"/>
          <w:spacing w:val="13"/>
        </w:rPr>
        <w:t> </w:t>
      </w:r>
      <w:r>
        <w:rPr>
          <w:color w:val="231F20"/>
        </w:rPr>
        <w:t>tùy</w:t>
      </w:r>
      <w:r>
        <w:rPr>
          <w:color w:val="231F20"/>
          <w:spacing w:val="13"/>
        </w:rPr>
        <w:t> </w:t>
      </w:r>
      <w:r>
        <w:rPr>
          <w:color w:val="231F20"/>
        </w:rPr>
        <w:t>hành,</w:t>
      </w:r>
      <w:r>
        <w:rPr>
          <w:color w:val="231F20"/>
          <w:spacing w:val="13"/>
        </w:rPr>
        <w:t> </w:t>
      </w:r>
      <w:r>
        <w:rPr>
          <w:color w:val="231F20"/>
        </w:rPr>
        <w:t>đạo</w:t>
      </w:r>
      <w:r>
        <w:rPr>
          <w:color w:val="231F20"/>
          <w:spacing w:val="13"/>
        </w:rPr>
        <w:t> </w:t>
      </w:r>
      <w:r>
        <w:rPr>
          <w:color w:val="231F20"/>
        </w:rPr>
        <w:t>cùng</w:t>
      </w:r>
      <w:r>
        <w:rPr>
          <w:color w:val="231F20"/>
          <w:spacing w:val="13"/>
        </w:rPr>
        <w:t> </w:t>
      </w:r>
      <w:r>
        <w:rPr>
          <w:color w:val="231F20"/>
        </w:rPr>
        <w:t>có,</w:t>
      </w:r>
      <w:r>
        <w:rPr>
          <w:color w:val="231F20"/>
          <w:spacing w:val="13"/>
        </w:rPr>
        <w:t> </w:t>
      </w:r>
      <w:r>
        <w:rPr>
          <w:color w:val="231F20"/>
        </w:rPr>
        <w:t>đạo</w:t>
      </w:r>
      <w:r>
        <w:rPr>
          <w:color w:val="231F20"/>
          <w:spacing w:val="13"/>
        </w:rPr>
        <w:t> </w:t>
      </w:r>
      <w:r>
        <w:rPr>
          <w:color w:val="231F20"/>
        </w:rPr>
        <w:t>không</w:t>
      </w:r>
      <w:r>
        <w:rPr>
          <w:color w:val="231F20"/>
          <w:spacing w:val="13"/>
        </w:rPr>
        <w:t> </w:t>
      </w:r>
      <w:r>
        <w:rPr>
          <w:color w:val="231F20"/>
        </w:rPr>
        <w:t>chấp</w:t>
      </w:r>
      <w:r>
        <w:rPr>
          <w:color w:val="231F20"/>
          <w:spacing w:val="13"/>
        </w:rPr>
        <w:t> </w:t>
      </w:r>
      <w:r>
        <w:rPr>
          <w:color w:val="231F20"/>
        </w:rPr>
        <w:t>giữ,</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xuất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thế gian của Phật tùy chuyển, có thể chính thức diệt hết các khổ, </w:t>
      </w:r>
      <w:r>
        <w:rPr>
          <w:color w:val="231F20"/>
          <w:spacing w:val="-4"/>
        </w:rPr>
        <w:t>trụ </w:t>
      </w:r>
      <w:r>
        <w:rPr>
          <w:color w:val="231F20"/>
        </w:rPr>
        <w:t>nơi biên vực tận cùng của khổ. Các vị hữu học nơi các hành như </w:t>
      </w:r>
      <w:r>
        <w:rPr>
          <w:color w:val="231F20"/>
          <w:spacing w:val="-7"/>
        </w:rPr>
        <w:t>đã </w:t>
      </w:r>
      <w:r>
        <w:rPr>
          <w:color w:val="231F20"/>
          <w:spacing w:val="-4"/>
        </w:rPr>
        <w:t>thấy, </w:t>
      </w:r>
      <w:r>
        <w:rPr>
          <w:color w:val="231F20"/>
        </w:rPr>
        <w:t>nên tư duy quan sát khiến đạt đến cứu cánh. Ở trong các hành nên</w:t>
      </w:r>
      <w:r>
        <w:rPr>
          <w:color w:val="231F20"/>
          <w:spacing w:val="-5"/>
        </w:rPr>
        <w:t> </w:t>
      </w:r>
      <w:r>
        <w:rPr>
          <w:color w:val="231F20"/>
        </w:rPr>
        <w:t>thấy</w:t>
      </w:r>
      <w:r>
        <w:rPr>
          <w:color w:val="231F20"/>
          <w:spacing w:val="-5"/>
        </w:rPr>
        <w:t> </w:t>
      </w:r>
      <w:r>
        <w:rPr>
          <w:color w:val="231F20"/>
        </w:rPr>
        <w:t>sâu</w:t>
      </w:r>
      <w:r>
        <w:rPr>
          <w:color w:val="231F20"/>
          <w:spacing w:val="-5"/>
        </w:rPr>
        <w:t> </w:t>
      </w:r>
      <w:r>
        <w:rPr>
          <w:color w:val="231F20"/>
        </w:rPr>
        <w:t>về</w:t>
      </w:r>
      <w:r>
        <w:rPr>
          <w:color w:val="231F20"/>
          <w:spacing w:val="-5"/>
        </w:rPr>
        <w:t> </w:t>
      </w:r>
      <w:r>
        <w:rPr>
          <w:color w:val="231F20"/>
        </w:rPr>
        <w:t>các</w:t>
      </w:r>
      <w:r>
        <w:rPr>
          <w:color w:val="231F20"/>
          <w:spacing w:val="-4"/>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họa</w:t>
      </w:r>
      <w:r>
        <w:rPr>
          <w:color w:val="231F20"/>
          <w:spacing w:val="-4"/>
        </w:rPr>
        <w:t> </w:t>
      </w:r>
      <w:r>
        <w:rPr>
          <w:color w:val="231F20"/>
        </w:rPr>
        <w:t>của</w:t>
      </w:r>
      <w:r>
        <w:rPr>
          <w:color w:val="231F20"/>
          <w:spacing w:val="-5"/>
        </w:rPr>
        <w:t> </w:t>
      </w:r>
      <w:r>
        <w:rPr>
          <w:color w:val="231F20"/>
        </w:rPr>
        <w:t>chúng.</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Niết-bàn</w:t>
      </w:r>
      <w:r>
        <w:rPr>
          <w:color w:val="231F20"/>
          <w:spacing w:val="-5"/>
        </w:rPr>
        <w:t> </w:t>
      </w:r>
      <w:r>
        <w:rPr>
          <w:color w:val="231F20"/>
        </w:rPr>
        <w:t>luôn thấy rõ về công đức. Hoặc bậc A-la-hán như tâm giải thoát nên tư duy</w:t>
      </w:r>
      <w:r>
        <w:rPr>
          <w:color w:val="231F20"/>
          <w:spacing w:val="-7"/>
        </w:rPr>
        <w:t> </w:t>
      </w:r>
      <w:r>
        <w:rPr>
          <w:color w:val="231F20"/>
        </w:rPr>
        <w:t>quan</w:t>
      </w:r>
      <w:r>
        <w:rPr>
          <w:color w:val="231F20"/>
          <w:spacing w:val="-6"/>
        </w:rPr>
        <w:t> </w:t>
      </w:r>
      <w:r>
        <w:rPr>
          <w:color w:val="231F20"/>
        </w:rPr>
        <w:t>sát</w:t>
      </w:r>
      <w:r>
        <w:rPr>
          <w:color w:val="231F20"/>
          <w:spacing w:val="-6"/>
        </w:rPr>
        <w:t> </w:t>
      </w:r>
      <w:r>
        <w:rPr>
          <w:color w:val="231F20"/>
        </w:rPr>
        <w:t>khiến</w:t>
      </w:r>
      <w:r>
        <w:rPr>
          <w:color w:val="231F20"/>
          <w:spacing w:val="-6"/>
        </w:rPr>
        <w:t> </w:t>
      </w:r>
      <w:r>
        <w:rPr>
          <w:color w:val="231F20"/>
        </w:rPr>
        <w:t>đạt</w:t>
      </w:r>
      <w:r>
        <w:rPr>
          <w:color w:val="231F20"/>
          <w:spacing w:val="-6"/>
        </w:rPr>
        <w:t> </w:t>
      </w:r>
      <w:r>
        <w:rPr>
          <w:color w:val="231F20"/>
        </w:rPr>
        <w:t>đến</w:t>
      </w:r>
      <w:r>
        <w:rPr>
          <w:color w:val="231F20"/>
          <w:spacing w:val="-6"/>
        </w:rPr>
        <w:t> </w:t>
      </w:r>
      <w:r>
        <w:rPr>
          <w:color w:val="231F20"/>
        </w:rPr>
        <w:t>cứu</w:t>
      </w:r>
      <w:r>
        <w:rPr>
          <w:color w:val="231F20"/>
          <w:spacing w:val="-6"/>
        </w:rPr>
        <w:t> </w:t>
      </w:r>
      <w:r>
        <w:rPr>
          <w:color w:val="231F20"/>
        </w:rPr>
        <w:t>cánh.</w:t>
      </w:r>
      <w:r>
        <w:rPr>
          <w:color w:val="231F20"/>
          <w:spacing w:val="-12"/>
        </w:rPr>
        <w:t> </w:t>
      </w:r>
      <w:r>
        <w:rPr>
          <w:color w:val="231F20"/>
        </w:rPr>
        <w:t>Tác</w:t>
      </w:r>
      <w:r>
        <w:rPr>
          <w:color w:val="231F20"/>
          <w:spacing w:val="-6"/>
        </w:rPr>
        <w:t> </w:t>
      </w:r>
      <w:r>
        <w:rPr>
          <w:color w:val="231F20"/>
        </w:rPr>
        <w:t>ý</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tương</w:t>
      </w:r>
      <w:r>
        <w:rPr>
          <w:color w:val="231F20"/>
          <w:spacing w:val="-6"/>
        </w:rPr>
        <w:t> </w:t>
      </w:r>
      <w:r>
        <w:rPr>
          <w:color w:val="231F20"/>
        </w:rPr>
        <w:t>ưng với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rất</w:t>
      </w:r>
      <w:r>
        <w:rPr>
          <w:color w:val="231F20"/>
          <w:spacing w:val="-7"/>
        </w:rPr>
        <w:t> </w:t>
      </w:r>
      <w:r>
        <w:rPr>
          <w:color w:val="231F20"/>
        </w:rPr>
        <w:t>vui</w:t>
      </w:r>
      <w:r>
        <w:rPr>
          <w:color w:val="231F20"/>
          <w:spacing w:val="-7"/>
        </w:rPr>
        <w:t> </w:t>
      </w:r>
      <w:r>
        <w:rPr>
          <w:color w:val="231F20"/>
          <w:spacing w:val="-6"/>
        </w:rPr>
        <w:t>v.v...</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hoan</w:t>
      </w:r>
      <w:r>
        <w:rPr>
          <w:color w:val="231F20"/>
          <w:spacing w:val="-7"/>
        </w:rPr>
        <w:t> </w:t>
      </w:r>
      <w:r>
        <w:rPr>
          <w:color w:val="231F20"/>
        </w:rPr>
        <w:t>hỷ,</w:t>
      </w:r>
      <w:r>
        <w:rPr>
          <w:color w:val="231F20"/>
          <w:spacing w:val="-7"/>
        </w:rPr>
        <w:t> </w:t>
      </w:r>
      <w:r>
        <w:rPr>
          <w:color w:val="231F20"/>
        </w:rPr>
        <w:t>tánh</w:t>
      </w:r>
      <w:r>
        <w:rPr>
          <w:color w:val="231F20"/>
          <w:spacing w:val="-7"/>
        </w:rPr>
        <w:t> </w:t>
      </w:r>
      <w:r>
        <w:rPr>
          <w:color w:val="231F20"/>
        </w:rPr>
        <w:t>hoan</w:t>
      </w:r>
      <w:r>
        <w:rPr>
          <w:color w:val="231F20"/>
          <w:spacing w:val="-7"/>
        </w:rPr>
        <w:t> </w:t>
      </w:r>
      <w:r>
        <w:rPr>
          <w:color w:val="231F20"/>
        </w:rPr>
        <w:t>hỷ.</w:t>
      </w:r>
      <w:r>
        <w:rPr>
          <w:color w:val="231F20"/>
          <w:spacing w:val="-7"/>
        </w:rPr>
        <w:t> </w:t>
      </w:r>
      <w:r>
        <w:rPr>
          <w:color w:val="231F20"/>
        </w:rPr>
        <w:t>Đó gọi là </w:t>
      </w:r>
      <w:r>
        <w:rPr>
          <w:i/>
          <w:color w:val="231F20"/>
        </w:rPr>
        <w:t>giác chi</w:t>
      </w:r>
      <w:r>
        <w:rPr>
          <w:i/>
          <w:color w:val="231F20"/>
          <w:spacing w:val="-2"/>
        </w:rPr>
        <w:t> </w:t>
      </w:r>
      <w:r>
        <w:rPr>
          <w:i/>
          <w:color w:val="231F20"/>
        </w:rPr>
        <w:t>Hỷ</w:t>
      </w:r>
      <w:r>
        <w:rPr>
          <w:color w:val="231F20"/>
        </w:rPr>
        <w:t>.</w:t>
      </w:r>
    </w:p>
    <w:p>
      <w:pPr>
        <w:pStyle w:val="BodyText"/>
        <w:spacing w:before="0"/>
        <w:ind w:left="0" w:firstLine="0"/>
        <w:jc w:val="left"/>
        <w:rPr>
          <w:sz w:val="24"/>
        </w:rPr>
      </w:pPr>
    </w:p>
    <w:p>
      <w:pPr>
        <w:spacing w:before="1"/>
        <w:ind w:left="77" w:right="357"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2"/>
        </w:rPr>
      </w:pPr>
    </w:p>
    <w:p>
      <w:pPr>
        <w:pStyle w:val="Heading1"/>
        <w:ind w:left="640"/>
      </w:pPr>
      <w:r>
        <w:rPr>
          <w:color w:val="231F20"/>
        </w:rPr>
        <w:t>LUẬN A TỲ ĐẠT MA PHÁP UẨN TÚC</w:t>
      </w:r>
    </w:p>
    <w:p>
      <w:pPr>
        <w:pStyle w:val="Heading2"/>
      </w:pPr>
      <w:r>
        <w:rPr>
          <w:color w:val="231F20"/>
        </w:rPr>
        <w:t>QUYỂN 9</w:t>
      </w:r>
    </w:p>
    <w:p>
      <w:pPr>
        <w:spacing w:before="95"/>
        <w:ind w:left="640" w:right="357" w:firstLine="0"/>
        <w:jc w:val="center"/>
        <w:rPr>
          <w:b/>
          <w:sz w:val="28"/>
        </w:rPr>
      </w:pPr>
      <w:r>
        <w:rPr>
          <w:b/>
          <w:color w:val="231F20"/>
          <w:sz w:val="28"/>
        </w:rPr>
        <w:t>Phẩm 15: GIÁC CHI, phần</w:t>
      </w:r>
      <w:r>
        <w:rPr>
          <w:b/>
          <w:color w:val="231F20"/>
          <w:spacing w:val="-8"/>
          <w:sz w:val="28"/>
        </w:rPr>
        <w:t> </w:t>
      </w:r>
      <w:r>
        <w:rPr>
          <w:b/>
          <w:color w:val="231F20"/>
          <w:sz w:val="28"/>
        </w:rPr>
        <w:t>2</w:t>
      </w:r>
    </w:p>
    <w:p>
      <w:pPr>
        <w:pStyle w:val="BodyText"/>
        <w:spacing w:before="0"/>
        <w:ind w:left="0" w:firstLine="0"/>
        <w:jc w:val="left"/>
        <w:rPr>
          <w:b/>
          <w:sz w:val="30"/>
        </w:rPr>
      </w:pPr>
    </w:p>
    <w:p>
      <w:pPr>
        <w:pStyle w:val="Heading3"/>
        <w:numPr>
          <w:ilvl w:val="1"/>
          <w:numId w:val="68"/>
        </w:numPr>
        <w:tabs>
          <w:tab w:pos="1221" w:val="left" w:leader="none"/>
        </w:tabs>
        <w:spacing w:line="240" w:lineRule="auto" w:before="262" w:after="0"/>
        <w:ind w:left="1220" w:right="0" w:hanging="261"/>
        <w:jc w:val="both"/>
        <w:rPr>
          <w:i/>
        </w:rPr>
      </w:pPr>
      <w:r>
        <w:rPr>
          <w:i/>
          <w:color w:val="231F20"/>
        </w:rPr>
        <w:t>Thế nào là giác chi Khinh</w:t>
      </w:r>
      <w:r>
        <w:rPr>
          <w:i/>
          <w:color w:val="231F20"/>
          <w:spacing w:val="-3"/>
        </w:rPr>
        <w:t> </w:t>
      </w:r>
      <w:r>
        <w:rPr>
          <w:i/>
          <w:color w:val="231F20"/>
        </w:rPr>
        <w:t>an?</w:t>
      </w:r>
    </w:p>
    <w:p>
      <w:pPr>
        <w:pStyle w:val="BodyText"/>
        <w:spacing w:line="276" w:lineRule="auto" w:before="159"/>
        <w:ind w:right="107"/>
      </w:pPr>
      <w:r>
        <w:rPr>
          <w:i/>
          <w:color w:val="231F20"/>
        </w:rPr>
        <w:t>Đáp: </w:t>
      </w:r>
      <w:r>
        <w:rPr>
          <w:color w:val="231F20"/>
        </w:rPr>
        <w:t>Nghĩa là như Đức Thế Tôn nói: Khánh Hỷ nên biết! Khi nhập tĩnh lự thứ nhất thì mọi ngôn ngữ lặng dứt. Do đấy làm duyên nên các pháp khác cũng đều lặng dứt. Đây gọi là tướng thuận khinh an thứ nhất.</w:t>
      </w:r>
    </w:p>
    <w:p>
      <w:pPr>
        <w:pStyle w:val="BodyText"/>
        <w:spacing w:line="276" w:lineRule="auto" w:before="114"/>
        <w:ind w:right="107"/>
      </w:pPr>
      <w:r>
        <w:rPr>
          <w:color w:val="231F20"/>
        </w:rPr>
        <w:t>Khi nhập tĩnh lự thứ hai thì tầm, tứ đều lặng dứt. Do đấy làm duyên nên các pháp khác cũng đều lặng dứt. Đây gọi là tướng thuận khinh an thứ hai.</w:t>
      </w:r>
    </w:p>
    <w:p>
      <w:pPr>
        <w:pStyle w:val="BodyText"/>
        <w:spacing w:line="276" w:lineRule="auto" w:before="114"/>
        <w:ind w:right="107"/>
      </w:pPr>
      <w:r>
        <w:rPr>
          <w:color w:val="231F20"/>
        </w:rPr>
        <w:t>Khi nhập tĩnh lự thứ ba thì các hỷ lặng dứt. Do đấy làm duyên nên các pháp khác cũng đều lặng dứt. Đây gọi là tướng thuận khinh an thứ ba.</w:t>
      </w:r>
    </w:p>
    <w:p>
      <w:pPr>
        <w:pStyle w:val="BodyText"/>
        <w:spacing w:line="276" w:lineRule="auto" w:before="114"/>
        <w:ind w:right="107"/>
      </w:pPr>
      <w:r>
        <w:rPr>
          <w:color w:val="231F20"/>
        </w:rPr>
        <w:t>Khi nhập tĩnh lự thứ tư thì các hơi thở vào ra đều lặng dứt.  Do đấy làm duyên nên các pháp khác cũng đều lặng dứt. Đây gọi là tướng thuận khinh an thứ tư.</w:t>
      </w:r>
    </w:p>
    <w:p>
      <w:pPr>
        <w:pStyle w:val="BodyText"/>
        <w:spacing w:line="276" w:lineRule="auto" w:before="114"/>
        <w:ind w:right="107"/>
      </w:pPr>
      <w:r>
        <w:rPr>
          <w:color w:val="231F20"/>
        </w:rPr>
        <w:t>Khi nhập định diệt tưởng thọ thì tưởng, thọ đều lặng dứt. Do đấy làm duyên nên các pháp khác cũng đều lặng dứt. Đây gọi là tướng thuận khinh an thứ năm.</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Khánh</w:t>
      </w:r>
      <w:r>
        <w:rPr>
          <w:color w:val="231F20"/>
          <w:spacing w:val="-13"/>
        </w:rPr>
        <w:t> </w:t>
      </w:r>
      <w:r>
        <w:rPr>
          <w:color w:val="231F20"/>
        </w:rPr>
        <w:t>Hỷ</w:t>
      </w:r>
      <w:r>
        <w:rPr>
          <w:color w:val="231F20"/>
          <w:spacing w:val="-13"/>
        </w:rPr>
        <w:t> </w:t>
      </w:r>
      <w:r>
        <w:rPr>
          <w:color w:val="231F20"/>
        </w:rPr>
        <w:t>nên</w:t>
      </w:r>
      <w:r>
        <w:rPr>
          <w:color w:val="231F20"/>
          <w:spacing w:val="-12"/>
        </w:rPr>
        <w:t> </w:t>
      </w:r>
      <w:r>
        <w:rPr>
          <w:color w:val="231F20"/>
        </w:rPr>
        <w:t>biết!</w:t>
      </w:r>
      <w:r>
        <w:rPr>
          <w:color w:val="231F20"/>
          <w:spacing w:val="-13"/>
        </w:rPr>
        <w:t> </w:t>
      </w:r>
      <w:r>
        <w:rPr>
          <w:color w:val="231F20"/>
        </w:rPr>
        <w:t>Lại</w:t>
      </w:r>
      <w:r>
        <w:rPr>
          <w:color w:val="231F20"/>
          <w:spacing w:val="-12"/>
        </w:rPr>
        <w:t> </w:t>
      </w:r>
      <w:r>
        <w:rPr>
          <w:color w:val="231F20"/>
        </w:rPr>
        <w:t>có</w:t>
      </w:r>
      <w:r>
        <w:rPr>
          <w:color w:val="231F20"/>
          <w:spacing w:val="-13"/>
        </w:rPr>
        <w:t> </w:t>
      </w:r>
      <w:r>
        <w:rPr>
          <w:color w:val="231F20"/>
        </w:rPr>
        <w:t>khinh</w:t>
      </w:r>
      <w:r>
        <w:rPr>
          <w:color w:val="231F20"/>
          <w:spacing w:val="-13"/>
        </w:rPr>
        <w:t> </w:t>
      </w:r>
      <w:r>
        <w:rPr>
          <w:color w:val="231F20"/>
        </w:rPr>
        <w:t>an</w:t>
      </w:r>
      <w:r>
        <w:rPr>
          <w:color w:val="231F20"/>
          <w:spacing w:val="-12"/>
        </w:rPr>
        <w:t> </w:t>
      </w:r>
      <w:r>
        <w:rPr>
          <w:color w:val="231F20"/>
        </w:rPr>
        <w:t>thượng</w:t>
      </w:r>
      <w:r>
        <w:rPr>
          <w:color w:val="231F20"/>
          <w:spacing w:val="-13"/>
        </w:rPr>
        <w:t> </w:t>
      </w:r>
      <w:r>
        <w:rPr>
          <w:color w:val="231F20"/>
        </w:rPr>
        <w:t>diệu</w:t>
      </w:r>
      <w:r>
        <w:rPr>
          <w:color w:val="231F20"/>
          <w:spacing w:val="-12"/>
        </w:rPr>
        <w:t> </w:t>
      </w:r>
      <w:r>
        <w:rPr>
          <w:color w:val="231F20"/>
        </w:rPr>
        <w:t>thứ</w:t>
      </w:r>
      <w:r>
        <w:rPr>
          <w:color w:val="231F20"/>
          <w:spacing w:val="-13"/>
        </w:rPr>
        <w:t> </w:t>
      </w:r>
      <w:r>
        <w:rPr>
          <w:color w:val="231F20"/>
        </w:rPr>
        <w:t>sáu,</w:t>
      </w:r>
      <w:r>
        <w:rPr>
          <w:color w:val="231F20"/>
          <w:spacing w:val="-13"/>
        </w:rPr>
        <w:t> </w:t>
      </w:r>
      <w:r>
        <w:rPr>
          <w:color w:val="231F20"/>
        </w:rPr>
        <w:t>là</w:t>
      </w:r>
      <w:r>
        <w:rPr>
          <w:color w:val="231F20"/>
          <w:spacing w:val="-12"/>
        </w:rPr>
        <w:t> </w:t>
      </w:r>
      <w:r>
        <w:rPr>
          <w:color w:val="231F20"/>
        </w:rPr>
        <w:t>hơn hẳn, là tối thượng, là trên hết, là vô thượng. Khinh an như thế là tối thượng,</w:t>
      </w:r>
      <w:r>
        <w:rPr>
          <w:color w:val="231F20"/>
          <w:spacing w:val="-8"/>
        </w:rPr>
        <w:t> </w:t>
      </w:r>
      <w:r>
        <w:rPr>
          <w:color w:val="231F20"/>
        </w:rPr>
        <w:t>tối</w:t>
      </w:r>
      <w:r>
        <w:rPr>
          <w:color w:val="231F20"/>
          <w:spacing w:val="-8"/>
        </w:rPr>
        <w:t> </w:t>
      </w:r>
      <w:r>
        <w:rPr>
          <w:color w:val="231F20"/>
        </w:rPr>
        <w:t>diệu,</w:t>
      </w:r>
      <w:r>
        <w:rPr>
          <w:color w:val="231F20"/>
          <w:spacing w:val="-8"/>
        </w:rPr>
        <w:t> </w:t>
      </w:r>
      <w:r>
        <w:rPr>
          <w:color w:val="231F20"/>
        </w:rPr>
        <w:t>không</w:t>
      </w:r>
      <w:r>
        <w:rPr>
          <w:color w:val="231F20"/>
          <w:spacing w:val="-7"/>
        </w:rPr>
        <w:t> </w:t>
      </w:r>
      <w:r>
        <w:rPr>
          <w:color w:val="231F20"/>
        </w:rPr>
        <w:t>còn</w:t>
      </w:r>
      <w:r>
        <w:rPr>
          <w:color w:val="231F20"/>
          <w:spacing w:val="-8"/>
        </w:rPr>
        <w:t> </w:t>
      </w:r>
      <w:r>
        <w:rPr>
          <w:color w:val="231F20"/>
        </w:rPr>
        <w:t>khinh</w:t>
      </w:r>
      <w:r>
        <w:rPr>
          <w:color w:val="231F20"/>
          <w:spacing w:val="-8"/>
        </w:rPr>
        <w:t> </w:t>
      </w:r>
      <w:r>
        <w:rPr>
          <w:color w:val="231F20"/>
        </w:rPr>
        <w:t>an</w:t>
      </w:r>
      <w:r>
        <w:rPr>
          <w:color w:val="231F20"/>
          <w:spacing w:val="-8"/>
        </w:rPr>
        <w:t> </w:t>
      </w:r>
      <w:r>
        <w:rPr>
          <w:color w:val="231F20"/>
        </w:rPr>
        <w:t>nào</w:t>
      </w:r>
      <w:r>
        <w:rPr>
          <w:color w:val="231F20"/>
          <w:spacing w:val="-7"/>
        </w:rPr>
        <w:t> </w:t>
      </w:r>
      <w:r>
        <w:rPr>
          <w:color w:val="231F20"/>
        </w:rPr>
        <w:t>khác</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hơn</w:t>
      </w:r>
      <w:r>
        <w:rPr>
          <w:color w:val="231F20"/>
          <w:spacing w:val="-8"/>
        </w:rPr>
        <w:t> </w:t>
      </w:r>
      <w:r>
        <w:rPr>
          <w:color w:val="231F20"/>
        </w:rPr>
        <w:t>được.</w:t>
      </w:r>
      <w:r>
        <w:rPr>
          <w:color w:val="231F20"/>
          <w:spacing w:val="-13"/>
        </w:rPr>
        <w:t> </w:t>
      </w:r>
      <w:r>
        <w:rPr>
          <w:color w:val="231F20"/>
          <w:spacing w:val="-8"/>
        </w:rPr>
        <w:t>Việc </w:t>
      </w:r>
      <w:r>
        <w:rPr>
          <w:color w:val="231F20"/>
        </w:rPr>
        <w:t>nầy lại là thế nào? Nghĩa là tâm từ tham lìa nhiễm, được giải thoát. Tâm từ sân, si lìa nhiễm, được giải thoát. Đây gọi là tướng thuận khinh an thứ</w:t>
      </w:r>
      <w:r>
        <w:rPr>
          <w:color w:val="231F20"/>
          <w:spacing w:val="-1"/>
        </w:rPr>
        <w:t> </w:t>
      </w:r>
      <w:r>
        <w:rPr>
          <w:color w:val="231F20"/>
        </w:rPr>
        <w:t>sáu.</w:t>
      </w:r>
    </w:p>
    <w:p>
      <w:pPr>
        <w:pStyle w:val="BodyText"/>
        <w:spacing w:line="276" w:lineRule="auto" w:before="120"/>
        <w:ind w:left="110" w:right="390"/>
      </w:pPr>
      <w:r>
        <w:rPr>
          <w:color w:val="231F20"/>
        </w:rPr>
        <w:t>Khi</w:t>
      </w:r>
      <w:r>
        <w:rPr>
          <w:color w:val="231F20"/>
          <w:spacing w:val="-9"/>
        </w:rPr>
        <w:t> </w:t>
      </w:r>
      <w:r>
        <w:rPr>
          <w:color w:val="231F20"/>
        </w:rPr>
        <w:t>tư</w:t>
      </w:r>
      <w:r>
        <w:rPr>
          <w:color w:val="231F20"/>
          <w:spacing w:val="-7"/>
        </w:rPr>
        <w:t> </w:t>
      </w:r>
      <w:r>
        <w:rPr>
          <w:color w:val="231F20"/>
        </w:rPr>
        <w:t>duy</w:t>
      </w:r>
      <w:r>
        <w:rPr>
          <w:color w:val="231F20"/>
          <w:spacing w:val="-9"/>
        </w:rPr>
        <w:t> </w:t>
      </w:r>
      <w:r>
        <w:rPr>
          <w:color w:val="231F20"/>
        </w:rPr>
        <w:t>về</w:t>
      </w:r>
      <w:r>
        <w:rPr>
          <w:color w:val="231F20"/>
          <w:spacing w:val="-8"/>
        </w:rPr>
        <w:t> </w:t>
      </w:r>
      <w:r>
        <w:rPr>
          <w:color w:val="231F20"/>
          <w:spacing w:val="-3"/>
        </w:rPr>
        <w:t>tướng</w:t>
      </w:r>
      <w:r>
        <w:rPr>
          <w:color w:val="231F20"/>
          <w:spacing w:val="-7"/>
        </w:rPr>
        <w:t> nầy,</w:t>
      </w:r>
      <w:r>
        <w:rPr>
          <w:color w:val="231F20"/>
          <w:spacing w:val="-9"/>
        </w:rPr>
        <w:t> </w:t>
      </w:r>
      <w:r>
        <w:rPr>
          <w:color w:val="231F20"/>
        </w:rPr>
        <w:t>tác</w:t>
      </w:r>
      <w:r>
        <w:rPr>
          <w:color w:val="231F20"/>
          <w:spacing w:val="-7"/>
        </w:rPr>
        <w:t> </w:t>
      </w:r>
      <w:r>
        <w:rPr>
          <w:color w:val="231F20"/>
        </w:rPr>
        <w:t>ý</w:t>
      </w:r>
      <w:r>
        <w:rPr>
          <w:color w:val="231F20"/>
          <w:spacing w:val="-8"/>
        </w:rPr>
        <w:t> </w:t>
      </w:r>
      <w:r>
        <w:rPr>
          <w:color w:val="231F20"/>
        </w:rPr>
        <w:t>vô</w:t>
      </w:r>
      <w:r>
        <w:rPr>
          <w:color w:val="231F20"/>
          <w:spacing w:val="-9"/>
        </w:rPr>
        <w:t> </w:t>
      </w:r>
      <w:r>
        <w:rPr>
          <w:color w:val="231F20"/>
        </w:rPr>
        <w:t>lậu</w:t>
      </w:r>
      <w:r>
        <w:rPr>
          <w:color w:val="231F20"/>
          <w:spacing w:val="-7"/>
        </w:rPr>
        <w:t> </w:t>
      </w:r>
      <w:r>
        <w:rPr>
          <w:color w:val="231F20"/>
          <w:spacing w:val="-3"/>
        </w:rPr>
        <w:t>hiện</w:t>
      </w:r>
      <w:r>
        <w:rPr>
          <w:color w:val="231F20"/>
          <w:spacing w:val="-8"/>
        </w:rPr>
        <w:t> </w:t>
      </w:r>
      <w:r>
        <w:rPr>
          <w:color w:val="231F20"/>
        </w:rPr>
        <w:t>có</w:t>
      </w:r>
      <w:r>
        <w:rPr>
          <w:color w:val="231F20"/>
          <w:spacing w:val="-8"/>
        </w:rPr>
        <w:t> </w:t>
      </w:r>
      <w:r>
        <w:rPr>
          <w:color w:val="231F20"/>
        </w:rPr>
        <w:t>đều</w:t>
      </w:r>
      <w:r>
        <w:rPr>
          <w:color w:val="231F20"/>
          <w:spacing w:val="-7"/>
        </w:rPr>
        <w:t> </w:t>
      </w:r>
      <w:r>
        <w:rPr>
          <w:color w:val="231F20"/>
          <w:spacing w:val="-3"/>
        </w:rPr>
        <w:t>tương</w:t>
      </w:r>
      <w:r>
        <w:rPr>
          <w:color w:val="231F20"/>
          <w:spacing w:val="-8"/>
        </w:rPr>
        <w:t> </w:t>
      </w:r>
      <w:r>
        <w:rPr>
          <w:color w:val="231F20"/>
        </w:rPr>
        <w:t>ưng</w:t>
      </w:r>
      <w:r>
        <w:rPr>
          <w:color w:val="231F20"/>
          <w:spacing w:val="-8"/>
        </w:rPr>
        <w:t> </w:t>
      </w:r>
      <w:r>
        <w:rPr>
          <w:color w:val="231F20"/>
          <w:spacing w:val="-3"/>
        </w:rPr>
        <w:t>với thân</w:t>
      </w:r>
      <w:r>
        <w:rPr>
          <w:color w:val="231F20"/>
          <w:spacing w:val="-12"/>
        </w:rPr>
        <w:t> </w:t>
      </w:r>
      <w:r>
        <w:rPr>
          <w:color w:val="231F20"/>
          <w:spacing w:val="-3"/>
        </w:rPr>
        <w:t>khinh</w:t>
      </w:r>
      <w:r>
        <w:rPr>
          <w:color w:val="231F20"/>
          <w:spacing w:val="-13"/>
        </w:rPr>
        <w:t> </w:t>
      </w:r>
      <w:r>
        <w:rPr>
          <w:color w:val="231F20"/>
        </w:rPr>
        <w:t>an,</w:t>
      </w:r>
      <w:r>
        <w:rPr>
          <w:color w:val="231F20"/>
          <w:spacing w:val="-12"/>
        </w:rPr>
        <w:t> </w:t>
      </w:r>
      <w:r>
        <w:rPr>
          <w:color w:val="231F20"/>
        </w:rPr>
        <w:t>tâm</w:t>
      </w:r>
      <w:r>
        <w:rPr>
          <w:color w:val="231F20"/>
          <w:spacing w:val="-12"/>
        </w:rPr>
        <w:t> </w:t>
      </w:r>
      <w:r>
        <w:rPr>
          <w:color w:val="231F20"/>
          <w:spacing w:val="-3"/>
        </w:rPr>
        <w:t>khinh</w:t>
      </w:r>
      <w:r>
        <w:rPr>
          <w:color w:val="231F20"/>
          <w:spacing w:val="-13"/>
        </w:rPr>
        <w:t> </w:t>
      </w:r>
      <w:r>
        <w:rPr>
          <w:color w:val="231F20"/>
        </w:rPr>
        <w:t>an,</w:t>
      </w:r>
      <w:r>
        <w:rPr>
          <w:color w:val="231F20"/>
          <w:spacing w:val="-11"/>
        </w:rPr>
        <w:t> </w:t>
      </w:r>
      <w:r>
        <w:rPr>
          <w:color w:val="231F20"/>
          <w:spacing w:val="-3"/>
        </w:rPr>
        <w:t>tánh</w:t>
      </w:r>
      <w:r>
        <w:rPr>
          <w:color w:val="231F20"/>
          <w:spacing w:val="-12"/>
        </w:rPr>
        <w:t> </w:t>
      </w:r>
      <w:r>
        <w:rPr>
          <w:color w:val="231F20"/>
          <w:spacing w:val="-3"/>
        </w:rPr>
        <w:t>khinh</w:t>
      </w:r>
      <w:r>
        <w:rPr>
          <w:color w:val="231F20"/>
          <w:spacing w:val="-13"/>
        </w:rPr>
        <w:t> </w:t>
      </w:r>
      <w:r>
        <w:rPr>
          <w:color w:val="231F20"/>
        </w:rPr>
        <w:t>an,</w:t>
      </w:r>
      <w:r>
        <w:rPr>
          <w:color w:val="231F20"/>
          <w:spacing w:val="-12"/>
        </w:rPr>
        <w:t> </w:t>
      </w:r>
      <w:r>
        <w:rPr>
          <w:color w:val="231F20"/>
          <w:spacing w:val="-3"/>
        </w:rPr>
        <w:t>loại</w:t>
      </w:r>
      <w:r>
        <w:rPr>
          <w:color w:val="231F20"/>
          <w:spacing w:val="-12"/>
        </w:rPr>
        <w:t> </w:t>
      </w:r>
      <w:r>
        <w:rPr>
          <w:color w:val="231F20"/>
          <w:spacing w:val="-3"/>
        </w:rPr>
        <w:t>khinh</w:t>
      </w:r>
      <w:r>
        <w:rPr>
          <w:color w:val="231F20"/>
          <w:spacing w:val="-12"/>
        </w:rPr>
        <w:t> </w:t>
      </w:r>
      <w:r>
        <w:rPr>
          <w:color w:val="231F20"/>
        </w:rPr>
        <w:t>an,</w:t>
      </w:r>
      <w:r>
        <w:rPr>
          <w:color w:val="231F20"/>
          <w:spacing w:val="-12"/>
        </w:rPr>
        <w:t> </w:t>
      </w:r>
      <w:r>
        <w:rPr>
          <w:color w:val="231F20"/>
        </w:rPr>
        <w:t>gọi</w:t>
      </w:r>
      <w:r>
        <w:rPr>
          <w:color w:val="231F20"/>
          <w:spacing w:val="-13"/>
        </w:rPr>
        <w:t> </w:t>
      </w:r>
      <w:r>
        <w:rPr>
          <w:color w:val="231F20"/>
          <w:spacing w:val="-3"/>
        </w:rPr>
        <w:t>chung</w:t>
      </w:r>
      <w:r>
        <w:rPr>
          <w:color w:val="231F20"/>
          <w:spacing w:val="-12"/>
        </w:rPr>
        <w:t> </w:t>
      </w:r>
      <w:r>
        <w:rPr>
          <w:color w:val="231F20"/>
          <w:spacing w:val="-3"/>
        </w:rPr>
        <w:t>là khinh</w:t>
      </w:r>
      <w:r>
        <w:rPr>
          <w:color w:val="231F20"/>
          <w:spacing w:val="-13"/>
        </w:rPr>
        <w:t> </w:t>
      </w:r>
      <w:r>
        <w:rPr>
          <w:color w:val="231F20"/>
        </w:rPr>
        <w:t>an,</w:t>
      </w:r>
      <w:r>
        <w:rPr>
          <w:color w:val="231F20"/>
          <w:spacing w:val="-12"/>
        </w:rPr>
        <w:t> </w:t>
      </w:r>
      <w:r>
        <w:rPr>
          <w:color w:val="231F20"/>
          <w:spacing w:val="-3"/>
        </w:rPr>
        <w:t>cũng</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spacing w:val="-3"/>
        </w:rPr>
        <w:t>giác</w:t>
      </w:r>
      <w:r>
        <w:rPr>
          <w:color w:val="231F20"/>
          <w:spacing w:val="-12"/>
        </w:rPr>
        <w:t> </w:t>
      </w:r>
      <w:r>
        <w:rPr>
          <w:color w:val="231F20"/>
        </w:rPr>
        <w:t>chi</w:t>
      </w:r>
      <w:r>
        <w:rPr>
          <w:color w:val="231F20"/>
          <w:spacing w:val="-13"/>
        </w:rPr>
        <w:t> </w:t>
      </w:r>
      <w:r>
        <w:rPr>
          <w:color w:val="231F20"/>
          <w:spacing w:val="-3"/>
        </w:rPr>
        <w:t>khinh</w:t>
      </w:r>
      <w:r>
        <w:rPr>
          <w:color w:val="231F20"/>
          <w:spacing w:val="-12"/>
        </w:rPr>
        <w:t> </w:t>
      </w:r>
      <w:r>
        <w:rPr>
          <w:color w:val="231F20"/>
        </w:rPr>
        <w:t>an.</w:t>
      </w:r>
      <w:r>
        <w:rPr>
          <w:color w:val="231F20"/>
          <w:spacing w:val="-13"/>
        </w:rPr>
        <w:t> </w:t>
      </w:r>
      <w:r>
        <w:rPr>
          <w:color w:val="231F20"/>
        </w:rPr>
        <w:t>Đây</w:t>
      </w:r>
      <w:r>
        <w:rPr>
          <w:color w:val="231F20"/>
          <w:spacing w:val="-12"/>
        </w:rPr>
        <w:t> </w:t>
      </w:r>
      <w:r>
        <w:rPr>
          <w:color w:val="231F20"/>
        </w:rPr>
        <w:t>là</w:t>
      </w:r>
      <w:r>
        <w:rPr>
          <w:color w:val="231F20"/>
          <w:spacing w:val="-13"/>
        </w:rPr>
        <w:t> </w:t>
      </w:r>
      <w:r>
        <w:rPr>
          <w:color w:val="231F20"/>
        </w:rPr>
        <w:t>đạo</w:t>
      </w:r>
      <w:r>
        <w:rPr>
          <w:color w:val="231F20"/>
          <w:spacing w:val="-12"/>
        </w:rPr>
        <w:t> </w:t>
      </w:r>
      <w:r>
        <w:rPr>
          <w:color w:val="231F20"/>
        </w:rPr>
        <w:t>tùy</w:t>
      </w:r>
      <w:r>
        <w:rPr>
          <w:color w:val="231F20"/>
          <w:spacing w:val="-13"/>
        </w:rPr>
        <w:t> </w:t>
      </w:r>
      <w:r>
        <w:rPr>
          <w:color w:val="231F20"/>
          <w:spacing w:val="-3"/>
        </w:rPr>
        <w:t>hành,</w:t>
      </w:r>
      <w:r>
        <w:rPr>
          <w:color w:val="231F20"/>
          <w:spacing w:val="-12"/>
        </w:rPr>
        <w:t> </w:t>
      </w:r>
      <w:r>
        <w:rPr>
          <w:color w:val="231F20"/>
        </w:rPr>
        <w:t>đạo</w:t>
      </w:r>
      <w:r>
        <w:rPr>
          <w:color w:val="231F20"/>
          <w:spacing w:val="-13"/>
        </w:rPr>
        <w:t> </w:t>
      </w:r>
      <w:r>
        <w:rPr>
          <w:color w:val="231F20"/>
          <w:spacing w:val="-3"/>
        </w:rPr>
        <w:t>cùng </w:t>
      </w:r>
      <w:r>
        <w:rPr>
          <w:color w:val="231F20"/>
        </w:rPr>
        <w:t>có,</w:t>
      </w:r>
      <w:r>
        <w:rPr>
          <w:color w:val="231F20"/>
          <w:spacing w:val="-9"/>
        </w:rPr>
        <w:t> </w:t>
      </w:r>
      <w:r>
        <w:rPr>
          <w:color w:val="231F20"/>
        </w:rPr>
        <w:t>đạo</w:t>
      </w:r>
      <w:r>
        <w:rPr>
          <w:color w:val="231F20"/>
          <w:spacing w:val="-9"/>
        </w:rPr>
        <w:t> </w:t>
      </w:r>
      <w:r>
        <w:rPr>
          <w:color w:val="231F20"/>
          <w:spacing w:val="-3"/>
        </w:rPr>
        <w:t>không</w:t>
      </w:r>
      <w:r>
        <w:rPr>
          <w:color w:val="231F20"/>
          <w:spacing w:val="-9"/>
        </w:rPr>
        <w:t> </w:t>
      </w:r>
      <w:r>
        <w:rPr>
          <w:color w:val="231F20"/>
          <w:spacing w:val="-3"/>
        </w:rPr>
        <w:t>chấp</w:t>
      </w:r>
      <w:r>
        <w:rPr>
          <w:color w:val="231F20"/>
          <w:spacing w:val="-9"/>
        </w:rPr>
        <w:t> </w:t>
      </w:r>
      <w:r>
        <w:rPr>
          <w:color w:val="231F20"/>
          <w:spacing w:val="-3"/>
        </w:rPr>
        <w:t>giữ,</w:t>
      </w:r>
      <w:r>
        <w:rPr>
          <w:color w:val="231F20"/>
          <w:spacing w:val="-9"/>
        </w:rPr>
        <w:t> </w:t>
      </w:r>
      <w:r>
        <w:rPr>
          <w:color w:val="231F20"/>
        </w:rPr>
        <w:t>đạo</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spacing w:val="-3"/>
        </w:rPr>
        <w:t>xuất</w:t>
      </w:r>
      <w:r>
        <w:rPr>
          <w:color w:val="231F20"/>
          <w:spacing w:val="-9"/>
        </w:rPr>
        <w:t> </w:t>
      </w:r>
      <w:r>
        <w:rPr>
          <w:color w:val="231F20"/>
        </w:rPr>
        <w:t>thế</w:t>
      </w:r>
      <w:r>
        <w:rPr>
          <w:color w:val="231F20"/>
          <w:spacing w:val="-9"/>
        </w:rPr>
        <w:t> </w:t>
      </w:r>
      <w:r>
        <w:rPr>
          <w:color w:val="231F20"/>
          <w:spacing w:val="-3"/>
        </w:rPr>
        <w:t>gian</w:t>
      </w:r>
      <w:r>
        <w:rPr>
          <w:color w:val="231F20"/>
          <w:spacing w:val="-9"/>
        </w:rPr>
        <w:t> </w:t>
      </w:r>
      <w:r>
        <w:rPr>
          <w:color w:val="231F20"/>
        </w:rPr>
        <w:t>của</w:t>
      </w:r>
      <w:r>
        <w:rPr>
          <w:color w:val="231F20"/>
          <w:spacing w:val="-9"/>
        </w:rPr>
        <w:t> </w:t>
      </w:r>
      <w:r>
        <w:rPr>
          <w:color w:val="231F20"/>
          <w:spacing w:val="-3"/>
        </w:rPr>
        <w:t>Phật</w:t>
      </w:r>
      <w:r>
        <w:rPr>
          <w:color w:val="231F20"/>
          <w:spacing w:val="-8"/>
        </w:rPr>
        <w:t> </w:t>
      </w:r>
      <w:r>
        <w:rPr>
          <w:color w:val="231F20"/>
        </w:rPr>
        <w:t>tùy</w:t>
      </w:r>
      <w:r>
        <w:rPr>
          <w:color w:val="231F20"/>
          <w:spacing w:val="-9"/>
        </w:rPr>
        <w:t> </w:t>
      </w:r>
      <w:r>
        <w:rPr>
          <w:color w:val="231F20"/>
          <w:spacing w:val="-3"/>
        </w:rPr>
        <w:t>chuyển, </w:t>
      </w:r>
      <w:r>
        <w:rPr>
          <w:color w:val="231F20"/>
        </w:rPr>
        <w:t>có thể </w:t>
      </w:r>
      <w:r>
        <w:rPr>
          <w:color w:val="231F20"/>
          <w:spacing w:val="-3"/>
        </w:rPr>
        <w:t>chính thức diệt </w:t>
      </w:r>
      <w:r>
        <w:rPr>
          <w:color w:val="231F20"/>
        </w:rPr>
        <w:t>hết các </w:t>
      </w:r>
      <w:r>
        <w:rPr>
          <w:color w:val="231F20"/>
          <w:spacing w:val="-3"/>
        </w:rPr>
        <w:t>khổ, </w:t>
      </w:r>
      <w:r>
        <w:rPr>
          <w:color w:val="231F20"/>
        </w:rPr>
        <w:t>trụ nơi </w:t>
      </w:r>
      <w:r>
        <w:rPr>
          <w:color w:val="231F20"/>
          <w:spacing w:val="-3"/>
        </w:rPr>
        <w:t>biên </w:t>
      </w:r>
      <w:r>
        <w:rPr>
          <w:color w:val="231F20"/>
        </w:rPr>
        <w:t>vực tận </w:t>
      </w:r>
      <w:r>
        <w:rPr>
          <w:color w:val="231F20"/>
          <w:spacing w:val="-3"/>
        </w:rPr>
        <w:t>cùng </w:t>
      </w:r>
      <w:r>
        <w:rPr>
          <w:color w:val="231F20"/>
        </w:rPr>
        <w:t>của </w:t>
      </w:r>
      <w:r>
        <w:rPr>
          <w:color w:val="231F20"/>
          <w:spacing w:val="-3"/>
        </w:rPr>
        <w:t>khổ. </w:t>
      </w:r>
      <w:r>
        <w:rPr>
          <w:color w:val="231F20"/>
        </w:rPr>
        <w:t>Các</w:t>
      </w:r>
      <w:r>
        <w:rPr>
          <w:color w:val="231F20"/>
          <w:spacing w:val="-20"/>
        </w:rPr>
        <w:t> </w:t>
      </w:r>
      <w:r>
        <w:rPr>
          <w:color w:val="231F20"/>
        </w:rPr>
        <w:t>vị</w:t>
      </w:r>
      <w:r>
        <w:rPr>
          <w:color w:val="231F20"/>
          <w:spacing w:val="-19"/>
        </w:rPr>
        <w:t> </w:t>
      </w:r>
      <w:r>
        <w:rPr>
          <w:color w:val="231F20"/>
        </w:rPr>
        <w:t>hữu</w:t>
      </w:r>
      <w:r>
        <w:rPr>
          <w:color w:val="231F20"/>
          <w:spacing w:val="-19"/>
        </w:rPr>
        <w:t> </w:t>
      </w:r>
      <w:r>
        <w:rPr>
          <w:color w:val="231F20"/>
        </w:rPr>
        <w:t>học</w:t>
      </w:r>
      <w:r>
        <w:rPr>
          <w:color w:val="231F20"/>
          <w:spacing w:val="-19"/>
        </w:rPr>
        <w:t> </w:t>
      </w:r>
      <w:r>
        <w:rPr>
          <w:color w:val="231F20"/>
        </w:rPr>
        <w:t>nơi</w:t>
      </w:r>
      <w:r>
        <w:rPr>
          <w:color w:val="231F20"/>
          <w:spacing w:val="-19"/>
        </w:rPr>
        <w:t> </w:t>
      </w:r>
      <w:r>
        <w:rPr>
          <w:color w:val="231F20"/>
        </w:rPr>
        <w:t>các</w:t>
      </w:r>
      <w:r>
        <w:rPr>
          <w:color w:val="231F20"/>
          <w:spacing w:val="-19"/>
        </w:rPr>
        <w:t> </w:t>
      </w:r>
      <w:r>
        <w:rPr>
          <w:color w:val="231F20"/>
          <w:spacing w:val="-3"/>
        </w:rPr>
        <w:t>hành</w:t>
      </w:r>
      <w:r>
        <w:rPr>
          <w:color w:val="231F20"/>
          <w:spacing w:val="-19"/>
        </w:rPr>
        <w:t> </w:t>
      </w:r>
      <w:r>
        <w:rPr>
          <w:color w:val="231F20"/>
        </w:rPr>
        <w:t>như</w:t>
      </w:r>
      <w:r>
        <w:rPr>
          <w:color w:val="231F20"/>
          <w:spacing w:val="-20"/>
        </w:rPr>
        <w:t> </w:t>
      </w:r>
      <w:r>
        <w:rPr>
          <w:color w:val="231F20"/>
        </w:rPr>
        <w:t>đã</w:t>
      </w:r>
      <w:r>
        <w:rPr>
          <w:color w:val="231F20"/>
          <w:spacing w:val="-19"/>
        </w:rPr>
        <w:t> </w:t>
      </w:r>
      <w:r>
        <w:rPr>
          <w:color w:val="231F20"/>
          <w:spacing w:val="-6"/>
        </w:rPr>
        <w:t>thấy,</w:t>
      </w:r>
      <w:r>
        <w:rPr>
          <w:color w:val="231F20"/>
          <w:spacing w:val="-19"/>
        </w:rPr>
        <w:t> </w:t>
      </w:r>
      <w:r>
        <w:rPr>
          <w:color w:val="231F20"/>
        </w:rPr>
        <w:t>nên</w:t>
      </w:r>
      <w:r>
        <w:rPr>
          <w:color w:val="231F20"/>
          <w:spacing w:val="-19"/>
        </w:rPr>
        <w:t> </w:t>
      </w:r>
      <w:r>
        <w:rPr>
          <w:color w:val="231F20"/>
        </w:rPr>
        <w:t>tư</w:t>
      </w:r>
      <w:r>
        <w:rPr>
          <w:color w:val="231F20"/>
          <w:spacing w:val="-19"/>
        </w:rPr>
        <w:t> </w:t>
      </w:r>
      <w:r>
        <w:rPr>
          <w:color w:val="231F20"/>
        </w:rPr>
        <w:t>duy</w:t>
      </w:r>
      <w:r>
        <w:rPr>
          <w:color w:val="231F20"/>
          <w:spacing w:val="-19"/>
        </w:rPr>
        <w:t> </w:t>
      </w:r>
      <w:r>
        <w:rPr>
          <w:color w:val="231F20"/>
          <w:spacing w:val="-3"/>
        </w:rPr>
        <w:t>quan</w:t>
      </w:r>
      <w:r>
        <w:rPr>
          <w:color w:val="231F20"/>
          <w:spacing w:val="-19"/>
        </w:rPr>
        <w:t> </w:t>
      </w:r>
      <w:r>
        <w:rPr>
          <w:color w:val="231F20"/>
        </w:rPr>
        <w:t>sát</w:t>
      </w:r>
      <w:r>
        <w:rPr>
          <w:color w:val="231F20"/>
          <w:spacing w:val="-19"/>
        </w:rPr>
        <w:t> </w:t>
      </w:r>
      <w:r>
        <w:rPr>
          <w:color w:val="231F20"/>
          <w:spacing w:val="-3"/>
        </w:rPr>
        <w:t>khiến</w:t>
      </w:r>
      <w:r>
        <w:rPr>
          <w:color w:val="231F20"/>
          <w:spacing w:val="-20"/>
        </w:rPr>
        <w:t> </w:t>
      </w:r>
      <w:r>
        <w:rPr>
          <w:color w:val="231F20"/>
          <w:spacing w:val="-3"/>
        </w:rPr>
        <w:t>đạt </w:t>
      </w:r>
      <w:r>
        <w:rPr>
          <w:color w:val="231F20"/>
        </w:rPr>
        <w:t>đến</w:t>
      </w:r>
      <w:r>
        <w:rPr>
          <w:color w:val="231F20"/>
          <w:spacing w:val="-16"/>
        </w:rPr>
        <w:t> </w:t>
      </w:r>
      <w:r>
        <w:rPr>
          <w:color w:val="231F20"/>
        </w:rPr>
        <w:t>cứu</w:t>
      </w:r>
      <w:r>
        <w:rPr>
          <w:color w:val="231F20"/>
          <w:spacing w:val="-15"/>
        </w:rPr>
        <w:t> </w:t>
      </w:r>
      <w:r>
        <w:rPr>
          <w:color w:val="231F20"/>
          <w:spacing w:val="-3"/>
        </w:rPr>
        <w:t>cánh.</w:t>
      </w:r>
      <w:r>
        <w:rPr>
          <w:color w:val="231F20"/>
          <w:spacing w:val="-15"/>
        </w:rPr>
        <w:t> </w:t>
      </w:r>
      <w:r>
        <w:rPr>
          <w:color w:val="231F20"/>
        </w:rPr>
        <w:t>Ở</w:t>
      </w:r>
      <w:r>
        <w:rPr>
          <w:color w:val="231F20"/>
          <w:spacing w:val="-15"/>
        </w:rPr>
        <w:t> </w:t>
      </w:r>
      <w:r>
        <w:rPr>
          <w:color w:val="231F20"/>
          <w:spacing w:val="-3"/>
        </w:rPr>
        <w:t>trong</w:t>
      </w:r>
      <w:r>
        <w:rPr>
          <w:color w:val="231F20"/>
          <w:spacing w:val="-15"/>
        </w:rPr>
        <w:t> </w:t>
      </w:r>
      <w:r>
        <w:rPr>
          <w:color w:val="231F20"/>
        </w:rPr>
        <w:t>các</w:t>
      </w:r>
      <w:r>
        <w:rPr>
          <w:color w:val="231F20"/>
          <w:spacing w:val="-15"/>
        </w:rPr>
        <w:t> </w:t>
      </w:r>
      <w:r>
        <w:rPr>
          <w:color w:val="231F20"/>
          <w:spacing w:val="-3"/>
        </w:rPr>
        <w:t>hành</w:t>
      </w:r>
      <w:r>
        <w:rPr>
          <w:color w:val="231F20"/>
          <w:spacing w:val="-15"/>
        </w:rPr>
        <w:t> </w:t>
      </w:r>
      <w:r>
        <w:rPr>
          <w:color w:val="231F20"/>
        </w:rPr>
        <w:t>nên</w:t>
      </w:r>
      <w:r>
        <w:rPr>
          <w:color w:val="231F20"/>
          <w:spacing w:val="-15"/>
        </w:rPr>
        <w:t> </w:t>
      </w:r>
      <w:r>
        <w:rPr>
          <w:color w:val="231F20"/>
          <w:spacing w:val="-3"/>
        </w:rPr>
        <w:t>thấy</w:t>
      </w:r>
      <w:r>
        <w:rPr>
          <w:color w:val="231F20"/>
          <w:spacing w:val="-15"/>
        </w:rPr>
        <w:t> </w:t>
      </w:r>
      <w:r>
        <w:rPr>
          <w:color w:val="231F20"/>
        </w:rPr>
        <w:t>sâu</w:t>
      </w:r>
      <w:r>
        <w:rPr>
          <w:color w:val="231F20"/>
          <w:spacing w:val="-15"/>
        </w:rPr>
        <w:t> </w:t>
      </w:r>
      <w:r>
        <w:rPr>
          <w:color w:val="231F20"/>
        </w:rPr>
        <w:t>về</w:t>
      </w:r>
      <w:r>
        <w:rPr>
          <w:color w:val="231F20"/>
          <w:spacing w:val="-15"/>
        </w:rPr>
        <w:t> </w:t>
      </w:r>
      <w:r>
        <w:rPr>
          <w:color w:val="231F20"/>
        </w:rPr>
        <w:t>các</w:t>
      </w:r>
      <w:r>
        <w:rPr>
          <w:color w:val="231F20"/>
          <w:spacing w:val="-15"/>
        </w:rPr>
        <w:t> </w:t>
      </w:r>
      <w:r>
        <w:rPr>
          <w:color w:val="231F20"/>
        </w:rPr>
        <w:t>lỗi</w:t>
      </w:r>
      <w:r>
        <w:rPr>
          <w:color w:val="231F20"/>
          <w:spacing w:val="-15"/>
        </w:rPr>
        <w:t> </w:t>
      </w:r>
      <w:r>
        <w:rPr>
          <w:color w:val="231F20"/>
        </w:rPr>
        <w:t>lầm</w:t>
      </w:r>
      <w:r>
        <w:rPr>
          <w:color w:val="231F20"/>
          <w:spacing w:val="-15"/>
        </w:rPr>
        <w:t> </w:t>
      </w:r>
      <w:r>
        <w:rPr>
          <w:color w:val="231F20"/>
        </w:rPr>
        <w:t>tai</w:t>
      </w:r>
      <w:r>
        <w:rPr>
          <w:color w:val="231F20"/>
          <w:spacing w:val="-15"/>
        </w:rPr>
        <w:t> </w:t>
      </w:r>
      <w:r>
        <w:rPr>
          <w:color w:val="231F20"/>
        </w:rPr>
        <w:t>họa</w:t>
      </w:r>
      <w:r>
        <w:rPr>
          <w:color w:val="231F20"/>
          <w:spacing w:val="-15"/>
        </w:rPr>
        <w:t> </w:t>
      </w:r>
      <w:r>
        <w:rPr>
          <w:color w:val="231F20"/>
          <w:spacing w:val="-3"/>
        </w:rPr>
        <w:t>của chúng.</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spacing w:val="-3"/>
        </w:rPr>
        <w:t>Niết-bàn</w:t>
      </w:r>
      <w:r>
        <w:rPr>
          <w:color w:val="231F20"/>
          <w:spacing w:val="-7"/>
        </w:rPr>
        <w:t> </w:t>
      </w:r>
      <w:r>
        <w:rPr>
          <w:color w:val="231F20"/>
          <w:spacing w:val="-3"/>
        </w:rPr>
        <w:t>luôn</w:t>
      </w:r>
      <w:r>
        <w:rPr>
          <w:color w:val="231F20"/>
          <w:spacing w:val="-7"/>
        </w:rPr>
        <w:t> </w:t>
      </w:r>
      <w:r>
        <w:rPr>
          <w:color w:val="231F20"/>
          <w:spacing w:val="-3"/>
        </w:rPr>
        <w:t>thấy</w:t>
      </w:r>
      <w:r>
        <w:rPr>
          <w:color w:val="231F20"/>
          <w:spacing w:val="-6"/>
        </w:rPr>
        <w:t> </w:t>
      </w:r>
      <w:r>
        <w:rPr>
          <w:color w:val="231F20"/>
        </w:rPr>
        <w:t>rõ</w:t>
      </w:r>
      <w:r>
        <w:rPr>
          <w:color w:val="231F20"/>
          <w:spacing w:val="-6"/>
        </w:rPr>
        <w:t> </w:t>
      </w:r>
      <w:r>
        <w:rPr>
          <w:color w:val="231F20"/>
        </w:rPr>
        <w:t>về</w:t>
      </w:r>
      <w:r>
        <w:rPr>
          <w:color w:val="231F20"/>
          <w:spacing w:val="-6"/>
        </w:rPr>
        <w:t> </w:t>
      </w:r>
      <w:r>
        <w:rPr>
          <w:color w:val="231F20"/>
          <w:spacing w:val="-3"/>
        </w:rPr>
        <w:t>công</w:t>
      </w:r>
      <w:r>
        <w:rPr>
          <w:color w:val="231F20"/>
          <w:spacing w:val="-7"/>
        </w:rPr>
        <w:t> </w:t>
      </w:r>
      <w:r>
        <w:rPr>
          <w:color w:val="231F20"/>
          <w:spacing w:val="-3"/>
        </w:rPr>
        <w:t>đức.</w:t>
      </w:r>
      <w:r>
        <w:rPr>
          <w:color w:val="231F20"/>
          <w:spacing w:val="-6"/>
        </w:rPr>
        <w:t> </w:t>
      </w:r>
      <w:r>
        <w:rPr>
          <w:color w:val="231F20"/>
          <w:spacing w:val="-3"/>
        </w:rPr>
        <w:t>Hoặc</w:t>
      </w:r>
      <w:r>
        <w:rPr>
          <w:color w:val="231F20"/>
          <w:spacing w:val="-7"/>
        </w:rPr>
        <w:t> </w:t>
      </w:r>
      <w:r>
        <w:rPr>
          <w:color w:val="231F20"/>
        </w:rPr>
        <w:t>bậc</w:t>
      </w:r>
      <w:r>
        <w:rPr>
          <w:color w:val="231F20"/>
          <w:spacing w:val="-21"/>
        </w:rPr>
        <w:t> </w:t>
      </w:r>
      <w:r>
        <w:rPr>
          <w:color w:val="231F20"/>
          <w:spacing w:val="-3"/>
        </w:rPr>
        <w:t>A-la-hán </w:t>
      </w:r>
      <w:r>
        <w:rPr>
          <w:color w:val="231F20"/>
        </w:rPr>
        <w:t>như tâm </w:t>
      </w:r>
      <w:r>
        <w:rPr>
          <w:color w:val="231F20"/>
          <w:spacing w:val="-3"/>
        </w:rPr>
        <w:t>giải thoát </w:t>
      </w:r>
      <w:r>
        <w:rPr>
          <w:color w:val="231F20"/>
        </w:rPr>
        <w:t>nên tư duy </w:t>
      </w:r>
      <w:r>
        <w:rPr>
          <w:color w:val="231F20"/>
          <w:spacing w:val="-3"/>
        </w:rPr>
        <w:t>quan </w:t>
      </w:r>
      <w:r>
        <w:rPr>
          <w:color w:val="231F20"/>
        </w:rPr>
        <w:t>sát </w:t>
      </w:r>
      <w:r>
        <w:rPr>
          <w:color w:val="231F20"/>
          <w:spacing w:val="-3"/>
        </w:rPr>
        <w:t>khiến </w:t>
      </w:r>
      <w:r>
        <w:rPr>
          <w:color w:val="231F20"/>
        </w:rPr>
        <w:t>đạt đến cứu </w:t>
      </w:r>
      <w:r>
        <w:rPr>
          <w:color w:val="231F20"/>
          <w:spacing w:val="-3"/>
        </w:rPr>
        <w:t>cánh. </w:t>
      </w:r>
      <w:r>
        <w:rPr>
          <w:color w:val="231F20"/>
        </w:rPr>
        <w:t>Tác ý vô lậu </w:t>
      </w:r>
      <w:r>
        <w:rPr>
          <w:color w:val="231F20"/>
          <w:spacing w:val="-3"/>
        </w:rPr>
        <w:t>hiện </w:t>
      </w:r>
      <w:r>
        <w:rPr>
          <w:color w:val="231F20"/>
        </w:rPr>
        <w:t>có đều </w:t>
      </w:r>
      <w:r>
        <w:rPr>
          <w:color w:val="231F20"/>
          <w:spacing w:val="-3"/>
        </w:rPr>
        <w:t>tương </w:t>
      </w:r>
      <w:r>
        <w:rPr>
          <w:color w:val="231F20"/>
        </w:rPr>
        <w:t>ưng với </w:t>
      </w:r>
      <w:r>
        <w:rPr>
          <w:color w:val="231F20"/>
          <w:spacing w:val="-3"/>
        </w:rPr>
        <w:t>thân khinh </w:t>
      </w:r>
      <w:r>
        <w:rPr>
          <w:color w:val="231F20"/>
        </w:rPr>
        <w:t>an, tâm </w:t>
      </w:r>
      <w:r>
        <w:rPr>
          <w:color w:val="231F20"/>
          <w:spacing w:val="-3"/>
        </w:rPr>
        <w:t>khinh </w:t>
      </w:r>
      <w:r>
        <w:rPr>
          <w:color w:val="231F20"/>
        </w:rPr>
        <w:t>an, </w:t>
      </w:r>
      <w:r>
        <w:rPr>
          <w:color w:val="231F20"/>
          <w:spacing w:val="-3"/>
        </w:rPr>
        <w:t>tánh khinh</w:t>
      </w:r>
      <w:r>
        <w:rPr>
          <w:color w:val="231F20"/>
          <w:spacing w:val="-7"/>
        </w:rPr>
        <w:t> </w:t>
      </w:r>
      <w:r>
        <w:rPr>
          <w:color w:val="231F20"/>
        </w:rPr>
        <w:t>an,</w:t>
      </w:r>
      <w:r>
        <w:rPr>
          <w:color w:val="231F20"/>
          <w:spacing w:val="-7"/>
        </w:rPr>
        <w:t> </w:t>
      </w:r>
      <w:r>
        <w:rPr>
          <w:color w:val="231F20"/>
          <w:spacing w:val="-3"/>
        </w:rPr>
        <w:t>loại</w:t>
      </w:r>
      <w:r>
        <w:rPr>
          <w:color w:val="231F20"/>
          <w:spacing w:val="-6"/>
        </w:rPr>
        <w:t> </w:t>
      </w:r>
      <w:r>
        <w:rPr>
          <w:color w:val="231F20"/>
          <w:spacing w:val="-3"/>
        </w:rPr>
        <w:t>khinh</w:t>
      </w:r>
      <w:r>
        <w:rPr>
          <w:color w:val="231F20"/>
          <w:spacing w:val="-7"/>
        </w:rPr>
        <w:t> </w:t>
      </w:r>
      <w:r>
        <w:rPr>
          <w:color w:val="231F20"/>
        </w:rPr>
        <w:t>an.</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i/>
          <w:color w:val="231F20"/>
          <w:spacing w:val="-3"/>
        </w:rPr>
        <w:t>giác</w:t>
      </w:r>
      <w:r>
        <w:rPr>
          <w:i/>
          <w:color w:val="231F20"/>
          <w:spacing w:val="-6"/>
        </w:rPr>
        <w:t> </w:t>
      </w:r>
      <w:r>
        <w:rPr>
          <w:i/>
          <w:color w:val="231F20"/>
        </w:rPr>
        <w:t>chi</w:t>
      </w:r>
      <w:r>
        <w:rPr>
          <w:i/>
          <w:color w:val="231F20"/>
          <w:spacing w:val="-7"/>
        </w:rPr>
        <w:t> </w:t>
      </w:r>
      <w:r>
        <w:rPr>
          <w:i/>
          <w:color w:val="231F20"/>
          <w:spacing w:val="-3"/>
        </w:rPr>
        <w:t>Khinh</w:t>
      </w:r>
      <w:r>
        <w:rPr>
          <w:i/>
          <w:color w:val="231F20"/>
          <w:spacing w:val="-6"/>
        </w:rPr>
        <w:t> </w:t>
      </w:r>
      <w:r>
        <w:rPr>
          <w:i/>
          <w:color w:val="231F20"/>
        </w:rPr>
        <w:t>an</w:t>
      </w:r>
      <w:r>
        <w:rPr>
          <w:color w:val="231F20"/>
        </w:rPr>
        <w:t>.</w:t>
      </w:r>
    </w:p>
    <w:p>
      <w:pPr>
        <w:pStyle w:val="BodyText"/>
        <w:spacing w:before="183"/>
        <w:ind w:left="0" w:right="281" w:firstLine="0"/>
        <w:jc w:val="center"/>
      </w:pPr>
      <w:r>
        <w:rPr>
          <w:color w:val="231F20"/>
        </w:rPr>
        <w:t>*</w:t>
      </w:r>
    </w:p>
    <w:p>
      <w:pPr>
        <w:pStyle w:val="Heading3"/>
        <w:numPr>
          <w:ilvl w:val="1"/>
          <w:numId w:val="68"/>
        </w:numPr>
        <w:tabs>
          <w:tab w:pos="938" w:val="left" w:leader="none"/>
        </w:tabs>
        <w:spacing w:line="240" w:lineRule="auto" w:before="245" w:after="0"/>
        <w:ind w:left="937" w:right="0" w:hanging="261"/>
        <w:jc w:val="both"/>
        <w:rPr>
          <w:i/>
        </w:rPr>
      </w:pPr>
      <w:r>
        <w:rPr>
          <w:i/>
          <w:color w:val="231F20"/>
        </w:rPr>
        <w:t>Thế nào là giác chi</w:t>
      </w:r>
      <w:r>
        <w:rPr>
          <w:i/>
          <w:color w:val="231F20"/>
          <w:spacing w:val="-2"/>
        </w:rPr>
        <w:t> </w:t>
      </w:r>
      <w:r>
        <w:rPr>
          <w:i/>
          <w:color w:val="231F20"/>
        </w:rPr>
        <w:t>Định?</w:t>
      </w:r>
    </w:p>
    <w:p>
      <w:pPr>
        <w:pStyle w:val="BodyText"/>
        <w:spacing w:line="276" w:lineRule="auto" w:before="159"/>
        <w:ind w:left="110" w:right="390"/>
      </w:pPr>
      <w:r>
        <w:rPr>
          <w:i/>
          <w:color w:val="231F20"/>
        </w:rPr>
        <w:t>Đáp: </w:t>
      </w:r>
      <w:r>
        <w:rPr>
          <w:color w:val="231F20"/>
        </w:rPr>
        <w:t>Như Đức Thế Tôn nói: “Bí-sô nên biết! </w:t>
      </w:r>
      <w:r>
        <w:rPr>
          <w:color w:val="231F20"/>
          <w:spacing w:val="-10"/>
        </w:rPr>
        <w:t>Ta </w:t>
      </w:r>
      <w:r>
        <w:rPr>
          <w:color w:val="231F20"/>
        </w:rPr>
        <w:t>nói dựa vào 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diệt</w:t>
      </w:r>
      <w:r>
        <w:rPr>
          <w:color w:val="231F20"/>
          <w:spacing w:val="-8"/>
        </w:rPr>
        <w:t> </w:t>
      </w:r>
      <w:r>
        <w:rPr>
          <w:color w:val="231F20"/>
        </w:rPr>
        <w:t>hết</w:t>
      </w:r>
      <w:r>
        <w:rPr>
          <w:color w:val="231F20"/>
          <w:spacing w:val="-8"/>
        </w:rPr>
        <w:t> </w:t>
      </w:r>
      <w:r>
        <w:rPr>
          <w:color w:val="231F20"/>
        </w:rPr>
        <w:t>các</w:t>
      </w:r>
      <w:r>
        <w:rPr>
          <w:color w:val="231F20"/>
          <w:spacing w:val="-8"/>
        </w:rPr>
        <w:t> </w:t>
      </w:r>
      <w:r>
        <w:rPr>
          <w:color w:val="231F20"/>
        </w:rPr>
        <w:t>lậu”.</w:t>
      </w:r>
      <w:r>
        <w:rPr>
          <w:color w:val="231F20"/>
          <w:spacing w:val="-13"/>
        </w:rPr>
        <w:t> </w:t>
      </w:r>
      <w:r>
        <w:rPr>
          <w:color w:val="231F20"/>
          <w:spacing w:val="-10"/>
        </w:rPr>
        <w:t>Ta</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“Nếu</w:t>
      </w:r>
      <w:r>
        <w:rPr>
          <w:color w:val="231F20"/>
          <w:spacing w:val="-8"/>
        </w:rPr>
        <w:t> </w:t>
      </w:r>
      <w:r>
        <w:rPr>
          <w:color w:val="231F20"/>
        </w:rPr>
        <w:t>dựa vào tĩnh lự thứ hai, thứ ba, thứ tư, xứ Không vô biên, xứ Thức vô biên, xứ Vô sở hữu </w:t>
      </w:r>
      <w:r>
        <w:rPr>
          <w:color w:val="231F20"/>
          <w:spacing w:val="-6"/>
        </w:rPr>
        <w:t>v.v... </w:t>
      </w:r>
      <w:r>
        <w:rPr>
          <w:color w:val="231F20"/>
        </w:rPr>
        <w:t>thì có thể diệt hết các</w:t>
      </w:r>
      <w:r>
        <w:rPr>
          <w:color w:val="231F20"/>
          <w:spacing w:val="-1"/>
        </w:rPr>
        <w:t> </w:t>
      </w:r>
      <w:r>
        <w:rPr>
          <w:color w:val="231F20"/>
        </w:rPr>
        <w:t>lậu”.</w:t>
      </w:r>
    </w:p>
    <w:p>
      <w:pPr>
        <w:pStyle w:val="BodyText"/>
        <w:spacing w:line="276" w:lineRule="auto" w:before="118"/>
        <w:ind w:left="110" w:right="390"/>
      </w:pPr>
      <w:r>
        <w:rPr>
          <w:color w:val="231F20"/>
        </w:rPr>
        <w:t>Bí-sô nên biết! Như Lai dựa vào đâu để nói: “Nếu nương vào 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thì</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diệt</w:t>
      </w:r>
      <w:r>
        <w:rPr>
          <w:color w:val="231F20"/>
          <w:spacing w:val="-5"/>
        </w:rPr>
        <w:t> </w:t>
      </w:r>
      <w:r>
        <w:rPr>
          <w:color w:val="231F20"/>
        </w:rPr>
        <w:t>hết</w:t>
      </w:r>
      <w:r>
        <w:rPr>
          <w:color w:val="231F20"/>
          <w:spacing w:val="-4"/>
        </w:rPr>
        <w:t> </w:t>
      </w:r>
      <w:r>
        <w:rPr>
          <w:color w:val="231F20"/>
        </w:rPr>
        <w:t>các</w:t>
      </w:r>
      <w:r>
        <w:rPr>
          <w:color w:val="231F20"/>
          <w:spacing w:val="-4"/>
        </w:rPr>
        <w:t> </w:t>
      </w:r>
      <w:r>
        <w:rPr>
          <w:color w:val="231F20"/>
        </w:rPr>
        <w:t>lậu?”.</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Bí-sô,</w:t>
      </w:r>
      <w:r>
        <w:rPr>
          <w:color w:val="231F20"/>
          <w:spacing w:val="-4"/>
        </w:rPr>
        <w:t> </w:t>
      </w:r>
      <w:r>
        <w:rPr>
          <w:color w:val="231F20"/>
        </w:rPr>
        <w:t>trước đây do tướng trạng của các hành như thế nên lìa dục và các pháp </w:t>
      </w:r>
      <w:r>
        <w:rPr>
          <w:color w:val="231F20"/>
          <w:spacing w:val="-7"/>
        </w:rPr>
        <w:t>ác </w:t>
      </w:r>
      <w:r>
        <w:rPr>
          <w:color w:val="231F20"/>
        </w:rPr>
        <w:t>bất thiện, có tầm có tứ, đạt ly sinh hỷ lạc, trụ đầy đủ nơi tĩnh lự thứ nhất. Nhưng người nầy không tư duy đầy đủ về tướng trạng của</w:t>
      </w:r>
      <w:r>
        <w:rPr>
          <w:color w:val="231F20"/>
          <w:spacing w:val="23"/>
        </w:rPr>
        <w:t> </w:t>
      </w:r>
      <w:r>
        <w:rPr>
          <w:color w:val="231F20"/>
        </w:rPr>
        <w:t>các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6" w:firstLine="0"/>
      </w:pPr>
      <w:r>
        <w:rPr>
          <w:color w:val="231F20"/>
        </w:rPr>
        <w:t>hành</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chỉ</w:t>
      </w:r>
      <w:r>
        <w:rPr>
          <w:color w:val="231F20"/>
          <w:spacing w:val="-13"/>
        </w:rPr>
        <w:t> </w:t>
      </w:r>
      <w:r>
        <w:rPr>
          <w:color w:val="231F20"/>
        </w:rPr>
        <w:t>tư</w:t>
      </w:r>
      <w:r>
        <w:rPr>
          <w:color w:val="231F20"/>
          <w:spacing w:val="-13"/>
        </w:rPr>
        <w:t> </w:t>
      </w:r>
      <w:r>
        <w:rPr>
          <w:color w:val="231F20"/>
        </w:rPr>
        <w:t>duy</w:t>
      </w:r>
      <w:r>
        <w:rPr>
          <w:color w:val="231F20"/>
          <w:spacing w:val="-14"/>
        </w:rPr>
        <w:t> </w:t>
      </w:r>
      <w:r>
        <w:rPr>
          <w:color w:val="231F20"/>
        </w:rPr>
        <w:t>về</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sắc</w:t>
      </w:r>
      <w:r>
        <w:rPr>
          <w:color w:val="231F20"/>
          <w:spacing w:val="-13"/>
        </w:rPr>
        <w:t> </w:t>
      </w:r>
      <w:r>
        <w:rPr>
          <w:color w:val="231F20"/>
        </w:rPr>
        <w:t>thọ</w:t>
      </w:r>
      <w:r>
        <w:rPr>
          <w:color w:val="231F20"/>
          <w:spacing w:val="-14"/>
        </w:rPr>
        <w:t> </w:t>
      </w:r>
      <w:r>
        <w:rPr>
          <w:color w:val="231F20"/>
        </w:rPr>
        <w:t>tưởng</w:t>
      </w:r>
      <w:r>
        <w:rPr>
          <w:color w:val="231F20"/>
          <w:spacing w:val="-13"/>
        </w:rPr>
        <w:t> </w:t>
      </w:r>
      <w:r>
        <w:rPr>
          <w:color w:val="231F20"/>
        </w:rPr>
        <w:t>hành</w:t>
      </w:r>
      <w:r>
        <w:rPr>
          <w:color w:val="231F20"/>
          <w:spacing w:val="-13"/>
        </w:rPr>
        <w:t> </w:t>
      </w:r>
      <w:r>
        <w:rPr>
          <w:color w:val="231F20"/>
        </w:rPr>
        <w:t>thức</w:t>
      </w:r>
      <w:r>
        <w:rPr>
          <w:color w:val="231F20"/>
          <w:spacing w:val="-13"/>
        </w:rPr>
        <w:t> </w:t>
      </w:r>
      <w:r>
        <w:rPr>
          <w:color w:val="231F20"/>
        </w:rPr>
        <w:t>đã</w:t>
      </w:r>
      <w:r>
        <w:rPr>
          <w:color w:val="231F20"/>
          <w:spacing w:val="-13"/>
        </w:rPr>
        <w:t> </w:t>
      </w:r>
      <w:r>
        <w:rPr>
          <w:color w:val="231F20"/>
        </w:rPr>
        <w:t>hướng đến,</w:t>
      </w:r>
      <w:r>
        <w:rPr>
          <w:color w:val="231F20"/>
          <w:spacing w:val="-14"/>
        </w:rPr>
        <w:t> </w:t>
      </w:r>
      <w:r>
        <w:rPr>
          <w:color w:val="231F20"/>
        </w:rPr>
        <w:t>đã</w:t>
      </w:r>
      <w:r>
        <w:rPr>
          <w:color w:val="231F20"/>
          <w:spacing w:val="-13"/>
        </w:rPr>
        <w:t> </w:t>
      </w:r>
      <w:r>
        <w:rPr>
          <w:color w:val="231F20"/>
        </w:rPr>
        <w:t>đạt</w:t>
      </w:r>
      <w:r>
        <w:rPr>
          <w:color w:val="231F20"/>
          <w:spacing w:val="-14"/>
        </w:rPr>
        <w:t> </w:t>
      </w:r>
      <w:r>
        <w:rPr>
          <w:color w:val="231F20"/>
        </w:rPr>
        <w:t>được.</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xem</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nầy</w:t>
      </w:r>
      <w:r>
        <w:rPr>
          <w:color w:val="231F20"/>
          <w:spacing w:val="-13"/>
        </w:rPr>
        <w:t> </w:t>
      </w:r>
      <w:r>
        <w:rPr>
          <w:color w:val="231F20"/>
        </w:rPr>
        <w:t>như</w:t>
      </w:r>
      <w:r>
        <w:rPr>
          <w:color w:val="231F20"/>
          <w:spacing w:val="-14"/>
        </w:rPr>
        <w:t> </w:t>
      </w:r>
      <w:r>
        <w:rPr>
          <w:color w:val="231F20"/>
        </w:rPr>
        <w:t>bệnh</w:t>
      </w:r>
      <w:r>
        <w:rPr>
          <w:color w:val="231F20"/>
          <w:spacing w:val="-13"/>
        </w:rPr>
        <w:t> </w:t>
      </w:r>
      <w:r>
        <w:rPr>
          <w:color w:val="231F20"/>
        </w:rPr>
        <w:t>hoạn,</w:t>
      </w:r>
      <w:r>
        <w:rPr>
          <w:color w:val="231F20"/>
          <w:spacing w:val="-13"/>
        </w:rPr>
        <w:t> </w:t>
      </w:r>
      <w:r>
        <w:rPr>
          <w:color w:val="231F20"/>
        </w:rPr>
        <w:t>như</w:t>
      </w:r>
      <w:r>
        <w:rPr>
          <w:color w:val="231F20"/>
          <w:spacing w:val="-13"/>
        </w:rPr>
        <w:t> </w:t>
      </w:r>
      <w:r>
        <w:rPr>
          <w:color w:val="231F20"/>
        </w:rPr>
        <w:t>ung nhọt, như mũi tên độc não hại, chúng là vô thường, khổ, không, vô ngã.</w:t>
      </w:r>
      <w:r>
        <w:rPr>
          <w:color w:val="231F20"/>
          <w:spacing w:val="-10"/>
        </w:rPr>
        <w:t> </w:t>
      </w:r>
      <w:r>
        <w:rPr>
          <w:color w:val="231F20"/>
        </w:rPr>
        <w:t>Người</w:t>
      </w:r>
      <w:r>
        <w:rPr>
          <w:color w:val="231F20"/>
          <w:spacing w:val="-9"/>
        </w:rPr>
        <w:t> </w:t>
      </w:r>
      <w:r>
        <w:rPr>
          <w:color w:val="231F20"/>
        </w:rPr>
        <w:t>ấy</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nầy</w:t>
      </w:r>
      <w:r>
        <w:rPr>
          <w:color w:val="231F20"/>
          <w:spacing w:val="-9"/>
        </w:rPr>
        <w:t> </w:t>
      </w:r>
      <w:r>
        <w:rPr>
          <w:color w:val="231F20"/>
        </w:rPr>
        <w:t>thâm</w:t>
      </w:r>
      <w:r>
        <w:rPr>
          <w:color w:val="231F20"/>
          <w:spacing w:val="-10"/>
        </w:rPr>
        <w:t> </w:t>
      </w:r>
      <w:r>
        <w:rPr>
          <w:color w:val="231F20"/>
        </w:rPr>
        <w:t>tâm</w:t>
      </w:r>
      <w:r>
        <w:rPr>
          <w:color w:val="231F20"/>
          <w:spacing w:val="-9"/>
        </w:rPr>
        <w:t> </w:t>
      </w:r>
      <w:r>
        <w:rPr>
          <w:color w:val="231F20"/>
        </w:rPr>
        <w:t>chán</w:t>
      </w:r>
      <w:r>
        <w:rPr>
          <w:color w:val="231F20"/>
          <w:spacing w:val="-9"/>
        </w:rPr>
        <w:t> </w:t>
      </w:r>
      <w:r>
        <w:rPr>
          <w:color w:val="231F20"/>
        </w:rPr>
        <w:t>ghét,</w:t>
      </w:r>
      <w:r>
        <w:rPr>
          <w:color w:val="231F20"/>
          <w:spacing w:val="-10"/>
        </w:rPr>
        <w:t> </w:t>
      </w:r>
      <w:r>
        <w:rPr>
          <w:color w:val="231F20"/>
        </w:rPr>
        <w:t>sợ</w:t>
      </w:r>
      <w:r>
        <w:rPr>
          <w:color w:val="231F20"/>
          <w:spacing w:val="-9"/>
        </w:rPr>
        <w:t> </w:t>
      </w:r>
      <w:r>
        <w:rPr>
          <w:color w:val="231F20"/>
        </w:rPr>
        <w:t>hãi,</w:t>
      </w:r>
      <w:r>
        <w:rPr>
          <w:color w:val="231F20"/>
          <w:spacing w:val="-9"/>
        </w:rPr>
        <w:t> </w:t>
      </w:r>
      <w:r>
        <w:rPr>
          <w:color w:val="231F20"/>
        </w:rPr>
        <w:t>ngăn trừ,</w:t>
      </w:r>
      <w:r>
        <w:rPr>
          <w:color w:val="231F20"/>
          <w:spacing w:val="-14"/>
        </w:rPr>
        <w:t> </w:t>
      </w:r>
      <w:r>
        <w:rPr>
          <w:color w:val="231F20"/>
        </w:rPr>
        <w:t>sau</w:t>
      </w:r>
      <w:r>
        <w:rPr>
          <w:color w:val="231F20"/>
          <w:spacing w:val="-13"/>
        </w:rPr>
        <w:t> </w:t>
      </w:r>
      <w:r>
        <w:rPr>
          <w:color w:val="231F20"/>
        </w:rPr>
        <w:t>đấy</w:t>
      </w:r>
      <w:r>
        <w:rPr>
          <w:color w:val="231F20"/>
          <w:spacing w:val="-13"/>
        </w:rPr>
        <w:t> </w:t>
      </w:r>
      <w:r>
        <w:rPr>
          <w:color w:val="231F20"/>
        </w:rPr>
        <w:t>thì</w:t>
      </w:r>
      <w:r>
        <w:rPr>
          <w:color w:val="231F20"/>
          <w:spacing w:val="-13"/>
        </w:rPr>
        <w:t> </w:t>
      </w:r>
      <w:r>
        <w:rPr>
          <w:color w:val="231F20"/>
        </w:rPr>
        <w:t>thâu</w:t>
      </w:r>
      <w:r>
        <w:rPr>
          <w:color w:val="231F20"/>
          <w:spacing w:val="-13"/>
        </w:rPr>
        <w:t> </w:t>
      </w:r>
      <w:r>
        <w:rPr>
          <w:color w:val="231F20"/>
        </w:rPr>
        <w:t>giữ</w:t>
      </w:r>
      <w:r>
        <w:rPr>
          <w:color w:val="231F20"/>
          <w:spacing w:val="-13"/>
        </w:rPr>
        <w:t> </w:t>
      </w:r>
      <w:r>
        <w:rPr>
          <w:color w:val="231F20"/>
        </w:rPr>
        <w:t>tâm,</w:t>
      </w:r>
      <w:r>
        <w:rPr>
          <w:color w:val="231F20"/>
          <w:spacing w:val="-13"/>
        </w:rPr>
        <w:t> </w:t>
      </w:r>
      <w:r>
        <w:rPr>
          <w:color w:val="231F20"/>
        </w:rPr>
        <w:t>đặt</w:t>
      </w:r>
      <w:r>
        <w:rPr>
          <w:color w:val="231F20"/>
          <w:spacing w:val="-13"/>
        </w:rPr>
        <w:t> </w:t>
      </w:r>
      <w:r>
        <w:rPr>
          <w:color w:val="231F20"/>
        </w:rPr>
        <w:t>vào</w:t>
      </w:r>
      <w:r>
        <w:rPr>
          <w:color w:val="231F20"/>
          <w:spacing w:val="-14"/>
        </w:rPr>
        <w:t> </w:t>
      </w:r>
      <w:r>
        <w:rPr>
          <w:color w:val="231F20"/>
        </w:rPr>
        <w:t>cảnh</w:t>
      </w:r>
      <w:r>
        <w:rPr>
          <w:color w:val="231F20"/>
          <w:spacing w:val="-13"/>
        </w:rPr>
        <w:t> </w:t>
      </w:r>
      <w:r>
        <w:rPr>
          <w:color w:val="231F20"/>
        </w:rPr>
        <w:t>giới</w:t>
      </w:r>
      <w:r>
        <w:rPr>
          <w:color w:val="231F20"/>
          <w:spacing w:val="-13"/>
        </w:rPr>
        <w:t> </w:t>
      </w:r>
      <w:r>
        <w:rPr>
          <w:color w:val="231F20"/>
        </w:rPr>
        <w:t>cam</w:t>
      </w:r>
      <w:r>
        <w:rPr>
          <w:color w:val="231F20"/>
          <w:spacing w:val="-13"/>
        </w:rPr>
        <w:t> </w:t>
      </w:r>
      <w:r>
        <w:rPr>
          <w:color w:val="231F20"/>
        </w:rPr>
        <w:t>lồ,</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cảnh giới</w:t>
      </w:r>
      <w:r>
        <w:rPr>
          <w:color w:val="231F20"/>
          <w:spacing w:val="-8"/>
        </w:rPr>
        <w:t> </w:t>
      </w:r>
      <w:r>
        <w:rPr>
          <w:color w:val="231F20"/>
        </w:rPr>
        <w:t>ấy</w:t>
      </w:r>
      <w:r>
        <w:rPr>
          <w:color w:val="231F20"/>
          <w:spacing w:val="-7"/>
        </w:rPr>
        <w:t> </w:t>
      </w:r>
      <w:r>
        <w:rPr>
          <w:color w:val="231F20"/>
        </w:rPr>
        <w:t>là</w:t>
      </w:r>
      <w:r>
        <w:rPr>
          <w:color w:val="231F20"/>
          <w:spacing w:val="-8"/>
        </w:rPr>
        <w:t> </w:t>
      </w:r>
      <w:r>
        <w:rPr>
          <w:color w:val="231F20"/>
        </w:rPr>
        <w:t>tịch</w:t>
      </w:r>
      <w:r>
        <w:rPr>
          <w:color w:val="231F20"/>
          <w:spacing w:val="-8"/>
        </w:rPr>
        <w:t> </w:t>
      </w:r>
      <w:r>
        <w:rPr>
          <w:color w:val="231F20"/>
        </w:rPr>
        <w:t>tĩnh</w:t>
      </w:r>
      <w:r>
        <w:rPr>
          <w:color w:val="231F20"/>
          <w:spacing w:val="-8"/>
        </w:rPr>
        <w:t> </w:t>
      </w:r>
      <w:r>
        <w:rPr>
          <w:color w:val="231F20"/>
        </w:rPr>
        <w:t>vi</w:t>
      </w:r>
      <w:r>
        <w:rPr>
          <w:color w:val="231F20"/>
          <w:spacing w:val="-8"/>
        </w:rPr>
        <w:t> </w:t>
      </w:r>
      <w:r>
        <w:rPr>
          <w:color w:val="231F20"/>
        </w:rPr>
        <w:t>diệu,</w:t>
      </w:r>
      <w:r>
        <w:rPr>
          <w:color w:val="231F20"/>
          <w:spacing w:val="-8"/>
        </w:rPr>
        <w:t> </w:t>
      </w:r>
      <w:r>
        <w:rPr>
          <w:color w:val="231F20"/>
        </w:rPr>
        <w:t>bỏ</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ái,</w:t>
      </w:r>
      <w:r>
        <w:rPr>
          <w:color w:val="231F20"/>
          <w:spacing w:val="-8"/>
        </w:rPr>
        <w:t> </w:t>
      </w:r>
      <w:r>
        <w:rPr>
          <w:color w:val="231F20"/>
        </w:rPr>
        <w:t>lìa</w:t>
      </w:r>
      <w:r>
        <w:rPr>
          <w:color w:val="231F20"/>
          <w:spacing w:val="-8"/>
        </w:rPr>
        <w:t> </w:t>
      </w:r>
      <w:r>
        <w:rPr>
          <w:color w:val="231F20"/>
        </w:rPr>
        <w:t>hết</w:t>
      </w:r>
      <w:r>
        <w:rPr>
          <w:color w:val="231F20"/>
          <w:spacing w:val="-9"/>
        </w:rPr>
        <w:t> </w:t>
      </w:r>
      <w:r>
        <w:rPr>
          <w:color w:val="231F20"/>
        </w:rPr>
        <w:t>nhiễm, trụ nơi Niết-bàn vĩnh viễn tịch diệt. Như nhà thiện xạ hoặc các học trò của ông ta, trước học cách bắn gần, bắn những hình người bằng bùn, bằng cỏ bện lại </w:t>
      </w:r>
      <w:r>
        <w:rPr>
          <w:color w:val="231F20"/>
          <w:spacing w:val="-6"/>
        </w:rPr>
        <w:t>v.v... </w:t>
      </w:r>
      <w:r>
        <w:rPr>
          <w:color w:val="231F20"/>
        </w:rPr>
        <w:t>sau mới có thể bắn xa, những vật lớn chắc cũng khiến bị tan vỡ. Các Bí-sô cũng </w:t>
      </w:r>
      <w:r>
        <w:rPr>
          <w:color w:val="231F20"/>
          <w:spacing w:val="-5"/>
        </w:rPr>
        <w:t>vậy. </w:t>
      </w:r>
      <w:r>
        <w:rPr>
          <w:color w:val="231F20"/>
        </w:rPr>
        <w:t>Trước do tướng trạng của các hành như thế, lìa dục và các pháp ác bất thiện, có tầm có tứ, đạt ly</w:t>
      </w:r>
      <w:r>
        <w:rPr>
          <w:color w:val="231F20"/>
          <w:spacing w:val="-9"/>
        </w:rPr>
        <w:t> </w:t>
      </w:r>
      <w:r>
        <w:rPr>
          <w:color w:val="231F20"/>
        </w:rPr>
        <w:t>sinh</w:t>
      </w:r>
      <w:r>
        <w:rPr>
          <w:color w:val="231F20"/>
          <w:spacing w:val="-8"/>
        </w:rPr>
        <w:t> </w:t>
      </w:r>
      <w:r>
        <w:rPr>
          <w:color w:val="231F20"/>
        </w:rPr>
        <w:t>hỷ</w:t>
      </w:r>
      <w:r>
        <w:rPr>
          <w:color w:val="231F20"/>
          <w:spacing w:val="-9"/>
        </w:rPr>
        <w:t> </w:t>
      </w:r>
      <w:r>
        <w:rPr>
          <w:color w:val="231F20"/>
        </w:rPr>
        <w:t>lạc,</w:t>
      </w:r>
      <w:r>
        <w:rPr>
          <w:color w:val="231F20"/>
          <w:spacing w:val="-8"/>
        </w:rPr>
        <w:t> </w:t>
      </w:r>
      <w:r>
        <w:rPr>
          <w:color w:val="231F20"/>
        </w:rPr>
        <w:t>trụ</w:t>
      </w:r>
      <w:r>
        <w:rPr>
          <w:color w:val="231F20"/>
          <w:spacing w:val="-9"/>
        </w:rPr>
        <w:t> </w:t>
      </w:r>
      <w:r>
        <w:rPr>
          <w:color w:val="231F20"/>
        </w:rPr>
        <w:t>đầy</w:t>
      </w:r>
      <w:r>
        <w:rPr>
          <w:color w:val="231F20"/>
          <w:spacing w:val="-8"/>
        </w:rPr>
        <w:t> </w:t>
      </w:r>
      <w:r>
        <w:rPr>
          <w:color w:val="231F20"/>
        </w:rPr>
        <w:t>đủ</w:t>
      </w:r>
      <w:r>
        <w:rPr>
          <w:color w:val="231F20"/>
          <w:spacing w:val="-9"/>
        </w:rPr>
        <w:t> </w:t>
      </w:r>
      <w:r>
        <w:rPr>
          <w:color w:val="231F20"/>
        </w:rPr>
        <w:t>nơi</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Nhưng</w:t>
      </w:r>
      <w:r>
        <w:rPr>
          <w:color w:val="231F20"/>
          <w:spacing w:val="-8"/>
        </w:rPr>
        <w:t> </w:t>
      </w:r>
      <w:r>
        <w:rPr>
          <w:color w:val="231F20"/>
        </w:rPr>
        <w:t>người</w:t>
      </w:r>
      <w:r>
        <w:rPr>
          <w:color w:val="231F20"/>
          <w:spacing w:val="-9"/>
        </w:rPr>
        <w:t> </w:t>
      </w:r>
      <w:r>
        <w:rPr>
          <w:color w:val="231F20"/>
        </w:rPr>
        <w:t>ấy</w:t>
      </w:r>
      <w:r>
        <w:rPr>
          <w:color w:val="231F20"/>
          <w:spacing w:val="-8"/>
        </w:rPr>
        <w:t> </w:t>
      </w:r>
      <w:r>
        <w:rPr>
          <w:color w:val="231F20"/>
        </w:rPr>
        <w:t>không tư duy đầy đủ về tướng trạng của các hành như thế, chỉ tư duy về các thứ sắc thọ tưởng hành thức đã hướng đến, đã đạt được. Nghĩa là xem các pháp nầy như bệnh hoạn, như ung nhọt, như mũi tên độc não hại, chúng là vô thường, khổ, không, vô ngã. Người kia đối với các pháp đó thâm tâm chán ghét, sợ hãi, ngăn trừ, sau đấy thì thâu giữ tâm, đặt vào cảnh giới cam lồ, tư duy về cảnh giới ấy là tịch</w:t>
      </w:r>
      <w:r>
        <w:rPr>
          <w:color w:val="231F20"/>
          <w:spacing w:val="-33"/>
        </w:rPr>
        <w:t> </w:t>
      </w:r>
      <w:r>
        <w:rPr>
          <w:color w:val="231F20"/>
        </w:rPr>
        <w:t>tĩnh vi diệu, bỏ tất cả các thứ dựa vào ái, lìa hết nhiễm, trụ nơi Niết-bàn vĩnh viễn tịch diệt. Người đó thấy như thế, biết như thế, nên từ dục lậu tâm được giải thoát, cũng từ hữu lậu, vô minh lậu tâm được giải thoát. Được giải thoát rồi, tức có thể tự thấy biết: </w:t>
      </w:r>
      <w:r>
        <w:rPr>
          <w:color w:val="231F20"/>
          <w:spacing w:val="-10"/>
        </w:rPr>
        <w:t>Ta </w:t>
      </w:r>
      <w:r>
        <w:rPr>
          <w:color w:val="231F20"/>
        </w:rPr>
        <w:t>được giải thoát. Nẻo</w:t>
      </w:r>
      <w:r>
        <w:rPr>
          <w:color w:val="231F20"/>
          <w:spacing w:val="-12"/>
        </w:rPr>
        <w:t> </w:t>
      </w:r>
      <w:r>
        <w:rPr>
          <w:color w:val="231F20"/>
        </w:rPr>
        <w:t>sinh</w:t>
      </w:r>
      <w:r>
        <w:rPr>
          <w:color w:val="231F20"/>
          <w:spacing w:val="-11"/>
        </w:rPr>
        <w:t> </w:t>
      </w:r>
      <w:r>
        <w:rPr>
          <w:color w:val="231F20"/>
        </w:rPr>
        <w:t>tử</w:t>
      </w:r>
      <w:r>
        <w:rPr>
          <w:color w:val="231F20"/>
          <w:spacing w:val="-11"/>
        </w:rPr>
        <w:t> </w:t>
      </w:r>
      <w:r>
        <w:rPr>
          <w:color w:val="231F20"/>
        </w:rPr>
        <w:t>của</w:t>
      </w:r>
      <w:r>
        <w:rPr>
          <w:color w:val="231F20"/>
          <w:spacing w:val="-12"/>
        </w:rPr>
        <w:t> </w:t>
      </w:r>
      <w:r>
        <w:rPr>
          <w:color w:val="231F20"/>
        </w:rPr>
        <w:t>ta</w:t>
      </w:r>
      <w:r>
        <w:rPr>
          <w:color w:val="231F20"/>
          <w:spacing w:val="-11"/>
        </w:rPr>
        <w:t> </w:t>
      </w:r>
      <w:r>
        <w:rPr>
          <w:color w:val="231F20"/>
        </w:rPr>
        <w:t>đã</w:t>
      </w:r>
      <w:r>
        <w:rPr>
          <w:color w:val="231F20"/>
          <w:spacing w:val="-11"/>
        </w:rPr>
        <w:t> </w:t>
      </w:r>
      <w:r>
        <w:rPr>
          <w:color w:val="231F20"/>
        </w:rPr>
        <w:t>hết,</w:t>
      </w:r>
      <w:r>
        <w:rPr>
          <w:color w:val="231F20"/>
          <w:spacing w:val="-12"/>
        </w:rPr>
        <w:t> </w:t>
      </w:r>
      <w:r>
        <w:rPr>
          <w:color w:val="231F20"/>
        </w:rPr>
        <w:t>phạm</w:t>
      </w:r>
      <w:r>
        <w:rPr>
          <w:color w:val="231F20"/>
          <w:spacing w:val="-11"/>
        </w:rPr>
        <w:t> </w:t>
      </w:r>
      <w:r>
        <w:rPr>
          <w:color w:val="231F20"/>
        </w:rPr>
        <w:t>hạnh</w:t>
      </w:r>
      <w:r>
        <w:rPr>
          <w:color w:val="231F20"/>
          <w:spacing w:val="-11"/>
        </w:rPr>
        <w:t> </w:t>
      </w:r>
      <w:r>
        <w:rPr>
          <w:color w:val="231F20"/>
        </w:rPr>
        <w:t>đã</w:t>
      </w:r>
      <w:r>
        <w:rPr>
          <w:color w:val="231F20"/>
          <w:spacing w:val="-12"/>
        </w:rPr>
        <w:t> </w:t>
      </w:r>
      <w:r>
        <w:rPr>
          <w:color w:val="231F20"/>
        </w:rPr>
        <w:t>lập,</w:t>
      </w:r>
      <w:r>
        <w:rPr>
          <w:color w:val="231F20"/>
          <w:spacing w:val="-11"/>
        </w:rPr>
        <w:t> </w:t>
      </w:r>
      <w:r>
        <w:rPr>
          <w:color w:val="231F20"/>
        </w:rPr>
        <w:t>việc</w:t>
      </w:r>
      <w:r>
        <w:rPr>
          <w:color w:val="231F20"/>
          <w:spacing w:val="-11"/>
        </w:rPr>
        <w:t> </w:t>
      </w:r>
      <w:r>
        <w:rPr>
          <w:color w:val="231F20"/>
        </w:rPr>
        <w:t>làm</w:t>
      </w:r>
      <w:r>
        <w:rPr>
          <w:color w:val="231F20"/>
          <w:spacing w:val="-12"/>
        </w:rPr>
        <w:t> </w:t>
      </w:r>
      <w:r>
        <w:rPr>
          <w:color w:val="231F20"/>
        </w:rPr>
        <w:t>đã</w:t>
      </w:r>
      <w:r>
        <w:rPr>
          <w:color w:val="231F20"/>
          <w:spacing w:val="-11"/>
        </w:rPr>
        <w:t> </w:t>
      </w:r>
      <w:r>
        <w:rPr>
          <w:color w:val="231F20"/>
        </w:rPr>
        <w:t>xong,</w:t>
      </w:r>
      <w:r>
        <w:rPr>
          <w:color w:val="231F20"/>
          <w:spacing w:val="-11"/>
        </w:rPr>
        <w:t> </w:t>
      </w:r>
      <w:r>
        <w:rPr>
          <w:color w:val="231F20"/>
        </w:rPr>
        <w:t>không còn thọ nhận thân sau. Như Lai dựa vào các việc như thế mà nói: “Nương vào tĩnh lự thứ nhất thì có thể diệt hết các lậu”.</w:t>
      </w:r>
    </w:p>
    <w:p>
      <w:pPr>
        <w:pStyle w:val="BodyText"/>
        <w:spacing w:line="268" w:lineRule="auto" w:before="142"/>
        <w:ind w:right="107"/>
      </w:pPr>
      <w:r>
        <w:rPr>
          <w:color w:val="231F20"/>
        </w:rPr>
        <w:t>Như nói dựa vào tĩnh lự thứ nhất có thể diệt hết các lậu, thì</w:t>
      </w:r>
      <w:r>
        <w:rPr>
          <w:color w:val="231F20"/>
          <w:spacing w:val="-32"/>
        </w:rPr>
        <w:t> </w:t>
      </w:r>
      <w:r>
        <w:rPr>
          <w:color w:val="231F20"/>
        </w:rPr>
        <w:t>nói dựa vào các tĩnh lự thứ hai, thứ ba, thứ tư, cùng xứ Không vô biên, xứ</w:t>
      </w:r>
      <w:r>
        <w:rPr>
          <w:color w:val="231F20"/>
          <w:spacing w:val="-10"/>
        </w:rPr>
        <w:t> </w:t>
      </w:r>
      <w:r>
        <w:rPr>
          <w:color w:val="231F20"/>
        </w:rPr>
        <w:t>Thức</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xứ</w:t>
      </w:r>
      <w:r>
        <w:rPr>
          <w:color w:val="231F20"/>
          <w:spacing w:val="-10"/>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spacing w:val="-6"/>
        </w:rPr>
        <w:t>v.v...</w:t>
      </w:r>
      <w:r>
        <w:rPr>
          <w:color w:val="231F20"/>
          <w:spacing w:val="-5"/>
        </w:rPr>
        <w:t> </w:t>
      </w:r>
      <w:r>
        <w:rPr>
          <w:color w:val="231F20"/>
        </w:rPr>
        <w:t>đều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diệt</w:t>
      </w:r>
      <w:r>
        <w:rPr>
          <w:color w:val="231F20"/>
          <w:spacing w:val="-5"/>
        </w:rPr>
        <w:t> </w:t>
      </w:r>
      <w:r>
        <w:rPr>
          <w:color w:val="231F20"/>
        </w:rPr>
        <w:t>hết</w:t>
      </w:r>
      <w:r>
        <w:rPr>
          <w:color w:val="231F20"/>
          <w:spacing w:val="-5"/>
        </w:rPr>
        <w:t> </w:t>
      </w:r>
      <w:r>
        <w:rPr>
          <w:color w:val="231F20"/>
        </w:rPr>
        <w:t>các</w:t>
      </w:r>
      <w:r>
        <w:rPr>
          <w:color w:val="231F20"/>
          <w:spacing w:val="-5"/>
        </w:rPr>
        <w:t> </w:t>
      </w:r>
      <w:r>
        <w:rPr>
          <w:color w:val="231F20"/>
        </w:rPr>
        <w:t>lậu,</w:t>
      </w:r>
      <w:r>
        <w:rPr>
          <w:color w:val="231F20"/>
          <w:spacing w:val="-5"/>
        </w:rPr>
        <w:t> </w:t>
      </w:r>
      <w:r>
        <w:rPr>
          <w:color w:val="231F20"/>
        </w:rPr>
        <w:t>theo chỗ ứng hợp nên biết cũng như </w:t>
      </w:r>
      <w:r>
        <w:rPr>
          <w:color w:val="231F20"/>
          <w:spacing w:val="-5"/>
        </w:rPr>
        <w:t>vậy.</w:t>
      </w:r>
    </w:p>
    <w:p>
      <w:pPr>
        <w:pStyle w:val="BodyText"/>
        <w:spacing w:line="268" w:lineRule="auto" w:before="107"/>
        <w:ind w:right="106"/>
      </w:pPr>
      <w:r>
        <w:rPr>
          <w:color w:val="231F20"/>
        </w:rPr>
        <w:t>Nghĩa là tĩnh lự thứ hai nên nói như vầy: Lại có Bí-sô, trước do các tướng trạng của các hành như thế, tầm tứ đều vắng lặng,</w:t>
      </w:r>
      <w:r>
        <w:rPr>
          <w:color w:val="231F20"/>
          <w:spacing w:val="57"/>
        </w:rPr>
        <w:t> </w:t>
      </w:r>
      <w:r>
        <w:rPr>
          <w:color w:val="231F20"/>
          <w:spacing w:val="-5"/>
        </w:rPr>
        <w:t>bên</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1" w:firstLine="0"/>
      </w:pPr>
      <w:r>
        <w:rPr>
          <w:color w:val="231F20"/>
        </w:rPr>
        <w:t>trong</w:t>
      </w:r>
      <w:r>
        <w:rPr>
          <w:color w:val="231F20"/>
          <w:spacing w:val="-7"/>
        </w:rPr>
        <w:t> </w:t>
      </w:r>
      <w:r>
        <w:rPr>
          <w:color w:val="231F20"/>
        </w:rPr>
        <w:t>đều</w:t>
      </w:r>
      <w:r>
        <w:rPr>
          <w:color w:val="231F20"/>
          <w:spacing w:val="-6"/>
        </w:rPr>
        <w:t> </w:t>
      </w:r>
      <w:r>
        <w:rPr>
          <w:color w:val="231F20"/>
        </w:rPr>
        <w:t>tịnh,</w:t>
      </w:r>
      <w:r>
        <w:rPr>
          <w:color w:val="231F20"/>
          <w:spacing w:val="-6"/>
        </w:rPr>
        <w:t> </w:t>
      </w:r>
      <w:r>
        <w:rPr>
          <w:color w:val="231F20"/>
        </w:rPr>
        <w:t>tánh</w:t>
      </w:r>
      <w:r>
        <w:rPr>
          <w:color w:val="231F20"/>
          <w:spacing w:val="-6"/>
        </w:rPr>
        <w:t> </w:t>
      </w:r>
      <w:r>
        <w:rPr>
          <w:color w:val="231F20"/>
        </w:rPr>
        <w:t>tâm</w:t>
      </w:r>
      <w:r>
        <w:rPr>
          <w:color w:val="231F20"/>
          <w:spacing w:val="-7"/>
        </w:rPr>
        <w:t> </w:t>
      </w:r>
      <w:r>
        <w:rPr>
          <w:color w:val="231F20"/>
        </w:rPr>
        <w:t>một</w:t>
      </w:r>
      <w:r>
        <w:rPr>
          <w:color w:val="231F20"/>
          <w:spacing w:val="-6"/>
        </w:rPr>
        <w:t> </w:t>
      </w:r>
      <w:r>
        <w:rPr>
          <w:color w:val="231F20"/>
        </w:rPr>
        <w:t>cảnh,</w:t>
      </w:r>
      <w:r>
        <w:rPr>
          <w:color w:val="231F20"/>
          <w:spacing w:val="-6"/>
        </w:rPr>
        <w:t> </w:t>
      </w:r>
      <w:r>
        <w:rPr>
          <w:color w:val="231F20"/>
        </w:rPr>
        <w:t>không</w:t>
      </w:r>
      <w:r>
        <w:rPr>
          <w:color w:val="231F20"/>
          <w:spacing w:val="-6"/>
        </w:rPr>
        <w:t> </w:t>
      </w:r>
      <w:r>
        <w:rPr>
          <w:color w:val="231F20"/>
        </w:rPr>
        <w:t>tầm</w:t>
      </w:r>
      <w:r>
        <w:rPr>
          <w:color w:val="231F20"/>
          <w:spacing w:val="-7"/>
        </w:rPr>
        <w:t> </w:t>
      </w:r>
      <w:r>
        <w:rPr>
          <w:color w:val="231F20"/>
        </w:rPr>
        <w:t>không</w:t>
      </w:r>
      <w:r>
        <w:rPr>
          <w:color w:val="231F20"/>
          <w:spacing w:val="-6"/>
        </w:rPr>
        <w:t> </w:t>
      </w:r>
      <w:r>
        <w:rPr>
          <w:color w:val="231F20"/>
        </w:rPr>
        <w:t>tứ,</w:t>
      </w:r>
      <w:r>
        <w:rPr>
          <w:color w:val="231F20"/>
          <w:spacing w:val="-6"/>
        </w:rPr>
        <w:t> </w:t>
      </w:r>
      <w:r>
        <w:rPr>
          <w:color w:val="231F20"/>
        </w:rPr>
        <w:t>định</w:t>
      </w:r>
      <w:r>
        <w:rPr>
          <w:color w:val="231F20"/>
          <w:spacing w:val="-6"/>
        </w:rPr>
        <w:t> </w:t>
      </w:r>
      <w:r>
        <w:rPr>
          <w:color w:val="231F20"/>
        </w:rPr>
        <w:t>sinh</w:t>
      </w:r>
      <w:r>
        <w:rPr>
          <w:color w:val="231F20"/>
          <w:spacing w:val="-6"/>
        </w:rPr>
        <w:t> </w:t>
      </w:r>
      <w:r>
        <w:rPr>
          <w:color w:val="231F20"/>
        </w:rPr>
        <w:t>hỷ lạc, trụ đầy đủ nơi tĩnh lự thứ hai. Người nầy không tư duy đầy đủ về tướng trạng của các hành như thế </w:t>
      </w:r>
      <w:r>
        <w:rPr>
          <w:color w:val="231F20"/>
          <w:spacing w:val="-6"/>
        </w:rPr>
        <w:t>v.v... </w:t>
      </w:r>
      <w:r>
        <w:rPr>
          <w:color w:val="231F20"/>
        </w:rPr>
        <w:t>nói rộng cho đến xứ </w:t>
      </w:r>
      <w:r>
        <w:rPr>
          <w:color w:val="231F20"/>
          <w:spacing w:val="-8"/>
        </w:rPr>
        <w:t>Vô </w:t>
      </w:r>
      <w:r>
        <w:rPr>
          <w:color w:val="231F20"/>
        </w:rPr>
        <w:t>sở hữu nên nói như vầy: Lại có Bí-sô, trước do tướng trạng của các hành như thế, vượt tất cả các thứ nơi xứ Thức vô biên nhập Vô sở hữu,</w:t>
      </w:r>
      <w:r>
        <w:rPr>
          <w:color w:val="231F20"/>
          <w:spacing w:val="-9"/>
        </w:rPr>
        <w:t> </w:t>
      </w:r>
      <w:r>
        <w:rPr>
          <w:color w:val="231F20"/>
        </w:rPr>
        <w:t>trụ</w:t>
      </w:r>
      <w:r>
        <w:rPr>
          <w:color w:val="231F20"/>
          <w:spacing w:val="-8"/>
        </w:rPr>
        <w:t> </w:t>
      </w:r>
      <w:r>
        <w:rPr>
          <w:color w:val="231F20"/>
        </w:rPr>
        <w:t>đầy</w:t>
      </w:r>
      <w:r>
        <w:rPr>
          <w:color w:val="231F20"/>
          <w:spacing w:val="-9"/>
        </w:rPr>
        <w:t> </w:t>
      </w:r>
      <w:r>
        <w:rPr>
          <w:color w:val="231F20"/>
        </w:rPr>
        <w:t>đủ</w:t>
      </w:r>
      <w:r>
        <w:rPr>
          <w:color w:val="231F20"/>
          <w:spacing w:val="-8"/>
        </w:rPr>
        <w:t> </w:t>
      </w:r>
      <w:r>
        <w:rPr>
          <w:color w:val="231F20"/>
        </w:rPr>
        <w:t>nơi</w:t>
      </w:r>
      <w:r>
        <w:rPr>
          <w:color w:val="231F20"/>
          <w:spacing w:val="-8"/>
        </w:rPr>
        <w:t> </w:t>
      </w:r>
      <w:r>
        <w:rPr>
          <w:color w:val="231F20"/>
        </w:rPr>
        <w:t>xứ</w:t>
      </w:r>
      <w:r>
        <w:rPr>
          <w:color w:val="231F20"/>
          <w:spacing w:val="-14"/>
        </w:rPr>
        <w:t> </w:t>
      </w:r>
      <w:r>
        <w:rPr>
          <w:color w:val="231F20"/>
        </w:rPr>
        <w:t>Vô</w:t>
      </w:r>
      <w:r>
        <w:rPr>
          <w:color w:val="231F20"/>
          <w:spacing w:val="-8"/>
        </w:rPr>
        <w:t> </w:t>
      </w:r>
      <w:r>
        <w:rPr>
          <w:color w:val="231F20"/>
        </w:rPr>
        <w:t>sở</w:t>
      </w:r>
      <w:r>
        <w:rPr>
          <w:color w:val="231F20"/>
          <w:spacing w:val="-9"/>
        </w:rPr>
        <w:t> </w:t>
      </w:r>
      <w:r>
        <w:rPr>
          <w:color w:val="231F20"/>
        </w:rPr>
        <w:t>hữu.</w:t>
      </w:r>
      <w:r>
        <w:rPr>
          <w:color w:val="231F20"/>
          <w:spacing w:val="-8"/>
        </w:rPr>
        <w:t> </w:t>
      </w:r>
      <w:r>
        <w:rPr>
          <w:color w:val="231F20"/>
        </w:rPr>
        <w:t>Nhưng</w:t>
      </w:r>
      <w:r>
        <w:rPr>
          <w:color w:val="231F20"/>
          <w:spacing w:val="-8"/>
        </w:rPr>
        <w:t> </w:t>
      </w:r>
      <w:r>
        <w:rPr>
          <w:color w:val="231F20"/>
        </w:rPr>
        <w:t>người</w:t>
      </w:r>
      <w:r>
        <w:rPr>
          <w:color w:val="231F20"/>
          <w:spacing w:val="-9"/>
        </w:rPr>
        <w:t> </w:t>
      </w:r>
      <w:r>
        <w:rPr>
          <w:color w:val="231F20"/>
        </w:rPr>
        <w:t>ấy</w:t>
      </w:r>
      <w:r>
        <w:rPr>
          <w:color w:val="231F20"/>
          <w:spacing w:val="-8"/>
        </w:rPr>
        <w:t> </w:t>
      </w:r>
      <w:r>
        <w:rPr>
          <w:color w:val="231F20"/>
        </w:rPr>
        <w:t>không</w:t>
      </w:r>
      <w:r>
        <w:rPr>
          <w:color w:val="231F20"/>
          <w:spacing w:val="-9"/>
        </w:rPr>
        <w:t> </w:t>
      </w:r>
      <w:r>
        <w:rPr>
          <w:color w:val="231F20"/>
        </w:rPr>
        <w:t>tư</w:t>
      </w:r>
      <w:r>
        <w:rPr>
          <w:color w:val="231F20"/>
          <w:spacing w:val="-8"/>
        </w:rPr>
        <w:t> </w:t>
      </w:r>
      <w:r>
        <w:rPr>
          <w:color w:val="231F20"/>
        </w:rPr>
        <w:t>duy</w:t>
      </w:r>
      <w:r>
        <w:rPr>
          <w:color w:val="231F20"/>
          <w:spacing w:val="-8"/>
        </w:rPr>
        <w:t> </w:t>
      </w:r>
      <w:r>
        <w:rPr>
          <w:color w:val="231F20"/>
        </w:rPr>
        <w:t>đầy đủ về tướng trạng của các hành như thế, chỉ tư duy về sắc thọ tưởng hành thức đã hướng đến, đã đạt được </w:t>
      </w:r>
      <w:r>
        <w:rPr>
          <w:color w:val="231F20"/>
          <w:spacing w:val="-5"/>
        </w:rPr>
        <w:t>v.v… </w:t>
      </w:r>
      <w:r>
        <w:rPr>
          <w:color w:val="231F20"/>
        </w:rPr>
        <w:t>nói rộng cho đến </w:t>
      </w:r>
      <w:r>
        <w:rPr>
          <w:color w:val="231F20"/>
          <w:spacing w:val="-3"/>
        </w:rPr>
        <w:t>Bí-sô </w:t>
      </w:r>
      <w:r>
        <w:rPr>
          <w:color w:val="231F20"/>
        </w:rPr>
        <w:t>nên</w:t>
      </w:r>
      <w:r>
        <w:rPr>
          <w:color w:val="231F20"/>
          <w:spacing w:val="-6"/>
        </w:rPr>
        <w:t> </w:t>
      </w:r>
      <w:r>
        <w:rPr>
          <w:color w:val="231F20"/>
        </w:rPr>
        <w:t>biết!</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tưởng</w:t>
      </w:r>
      <w:r>
        <w:rPr>
          <w:color w:val="231F20"/>
          <w:spacing w:val="-6"/>
        </w:rPr>
        <w:t> </w:t>
      </w:r>
      <w:r>
        <w:rPr>
          <w:color w:val="231F20"/>
        </w:rPr>
        <w:t>định</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làm</w:t>
      </w:r>
      <w:r>
        <w:rPr>
          <w:color w:val="231F20"/>
          <w:spacing w:val="-6"/>
        </w:rPr>
        <w:t> </w:t>
      </w:r>
      <w:r>
        <w:rPr>
          <w:color w:val="231F20"/>
        </w:rPr>
        <w:t>được</w:t>
      </w:r>
      <w:r>
        <w:rPr>
          <w:color w:val="231F20"/>
          <w:spacing w:val="-6"/>
        </w:rPr>
        <w:t> </w:t>
      </w:r>
      <w:r>
        <w:rPr>
          <w:color w:val="231F20"/>
        </w:rPr>
        <w:t>các</w:t>
      </w:r>
      <w:r>
        <w:rPr>
          <w:color w:val="231F20"/>
          <w:spacing w:val="-7"/>
        </w:rPr>
        <w:t> </w:t>
      </w:r>
      <w:r>
        <w:rPr>
          <w:color w:val="231F20"/>
        </w:rPr>
        <w:t>việc</w:t>
      </w:r>
      <w:r>
        <w:rPr>
          <w:color w:val="231F20"/>
          <w:spacing w:val="-7"/>
        </w:rPr>
        <w:t> </w:t>
      </w:r>
      <w:r>
        <w:rPr>
          <w:color w:val="231F20"/>
        </w:rPr>
        <w:t>nên</w:t>
      </w:r>
      <w:r>
        <w:rPr>
          <w:color w:val="231F20"/>
          <w:spacing w:val="-6"/>
        </w:rPr>
        <w:t> </w:t>
      </w:r>
      <w:r>
        <w:rPr>
          <w:color w:val="231F20"/>
          <w:spacing w:val="-5"/>
        </w:rPr>
        <w:t>làm </w:t>
      </w:r>
      <w:r>
        <w:rPr>
          <w:color w:val="231F20"/>
        </w:rPr>
        <w:t>như thế.</w:t>
      </w:r>
    </w:p>
    <w:p>
      <w:pPr>
        <w:pStyle w:val="BodyText"/>
        <w:spacing w:line="268" w:lineRule="auto" w:before="93"/>
        <w:ind w:left="110" w:right="391"/>
      </w:pPr>
      <w:r>
        <w:rPr>
          <w:color w:val="231F20"/>
        </w:rPr>
        <w:t>Lại</w:t>
      </w:r>
      <w:r>
        <w:rPr>
          <w:color w:val="231F20"/>
          <w:spacing w:val="-9"/>
        </w:rPr>
        <w:t> </w:t>
      </w:r>
      <w:r>
        <w:rPr>
          <w:color w:val="231F20"/>
        </w:rPr>
        <w:t>có</w:t>
      </w:r>
      <w:r>
        <w:rPr>
          <w:color w:val="231F20"/>
          <w:spacing w:val="-8"/>
        </w:rPr>
        <w:t> </w:t>
      </w:r>
      <w:r>
        <w:rPr>
          <w:color w:val="231F20"/>
        </w:rPr>
        <w:t>xứ</w:t>
      </w:r>
      <w:r>
        <w:rPr>
          <w:color w:val="231F20"/>
          <w:spacing w:val="-8"/>
        </w:rPr>
        <w:t> </w:t>
      </w:r>
      <w:r>
        <w:rPr>
          <w:color w:val="231F20"/>
        </w:rPr>
        <w:t>Phi</w:t>
      </w:r>
      <w:r>
        <w:rPr>
          <w:color w:val="231F20"/>
          <w:spacing w:val="-9"/>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9"/>
        </w:rPr>
        <w:t> </w:t>
      </w:r>
      <w:r>
        <w:rPr>
          <w:color w:val="231F20"/>
        </w:rPr>
        <w:t>và</w:t>
      </w:r>
      <w:r>
        <w:rPr>
          <w:color w:val="231F20"/>
          <w:spacing w:val="-8"/>
        </w:rPr>
        <w:t> </w:t>
      </w:r>
      <w:r>
        <w:rPr>
          <w:color w:val="231F20"/>
        </w:rPr>
        <w:t>định</w:t>
      </w:r>
      <w:r>
        <w:rPr>
          <w:color w:val="231F20"/>
          <w:spacing w:val="-8"/>
        </w:rPr>
        <w:t> </w:t>
      </w:r>
      <w:r>
        <w:rPr>
          <w:color w:val="231F20"/>
        </w:rPr>
        <w:t>diệt</w:t>
      </w:r>
      <w:r>
        <w:rPr>
          <w:color w:val="231F20"/>
          <w:spacing w:val="-9"/>
        </w:rPr>
        <w:t> </w:t>
      </w:r>
      <w:r>
        <w:rPr>
          <w:color w:val="231F20"/>
        </w:rPr>
        <w:t>tận,</w:t>
      </w:r>
      <w:r>
        <w:rPr>
          <w:color w:val="231F20"/>
          <w:spacing w:val="-8"/>
        </w:rPr>
        <w:t> </w:t>
      </w:r>
      <w:r>
        <w:rPr>
          <w:color w:val="231F20"/>
        </w:rPr>
        <w:t>Như</w:t>
      </w:r>
      <w:r>
        <w:rPr>
          <w:color w:val="231F20"/>
          <w:spacing w:val="-8"/>
        </w:rPr>
        <w:t> </w:t>
      </w:r>
      <w:r>
        <w:rPr>
          <w:color w:val="231F20"/>
        </w:rPr>
        <w:t>Lai</w:t>
      </w:r>
      <w:r>
        <w:rPr>
          <w:color w:val="231F20"/>
          <w:spacing w:val="-8"/>
        </w:rPr>
        <w:t> </w:t>
      </w:r>
      <w:r>
        <w:rPr>
          <w:color w:val="231F20"/>
        </w:rPr>
        <w:t>nói Bí-sô tu định đối với pháp ấy nên nhiều lần xuất nhập.</w:t>
      </w:r>
    </w:p>
    <w:p>
      <w:pPr>
        <w:pStyle w:val="BodyText"/>
        <w:spacing w:line="268" w:lineRule="auto" w:before="101"/>
        <w:ind w:left="110" w:right="386"/>
      </w:pPr>
      <w:r>
        <w:rPr>
          <w:color w:val="231F20"/>
        </w:rPr>
        <w:t>Vị</w:t>
      </w:r>
      <w:r>
        <w:rPr>
          <w:color w:val="231F20"/>
          <w:spacing w:val="-4"/>
        </w:rPr>
        <w:t> </w:t>
      </w:r>
      <w:r>
        <w:rPr>
          <w:color w:val="231F20"/>
        </w:rPr>
        <w:t>ấy</w:t>
      </w:r>
      <w:r>
        <w:rPr>
          <w:color w:val="231F20"/>
          <w:spacing w:val="-3"/>
        </w:rPr>
        <w:t> </w:t>
      </w:r>
      <w:r>
        <w:rPr>
          <w:color w:val="231F20"/>
        </w:rPr>
        <w:t>khi</w:t>
      </w:r>
      <w:r>
        <w:rPr>
          <w:color w:val="231F20"/>
          <w:spacing w:val="-3"/>
        </w:rPr>
        <w:t> </w:t>
      </w:r>
      <w:r>
        <w:rPr>
          <w:color w:val="231F20"/>
        </w:rPr>
        <w:t>tu</w:t>
      </w:r>
      <w:r>
        <w:rPr>
          <w:color w:val="231F20"/>
          <w:spacing w:val="-3"/>
        </w:rPr>
        <w:t> </w:t>
      </w:r>
      <w:r>
        <w:rPr>
          <w:color w:val="231F20"/>
        </w:rPr>
        <w:t>bảy</w:t>
      </w:r>
      <w:r>
        <w:rPr>
          <w:color w:val="231F20"/>
          <w:spacing w:val="-3"/>
        </w:rPr>
        <w:t> </w:t>
      </w:r>
      <w:r>
        <w:rPr>
          <w:color w:val="231F20"/>
        </w:rPr>
        <w:t>lần</w:t>
      </w:r>
      <w:r>
        <w:rPr>
          <w:color w:val="231F20"/>
          <w:spacing w:val="-3"/>
        </w:rPr>
        <w:t> </w:t>
      </w:r>
      <w:r>
        <w:rPr>
          <w:color w:val="231F20"/>
        </w:rPr>
        <w:t>dựa</w:t>
      </w:r>
      <w:r>
        <w:rPr>
          <w:color w:val="231F20"/>
          <w:spacing w:val="-4"/>
        </w:rPr>
        <w:t> </w:t>
      </w:r>
      <w:r>
        <w:rPr>
          <w:color w:val="231F20"/>
        </w:rPr>
        <w:t>nơi</w:t>
      </w:r>
      <w:r>
        <w:rPr>
          <w:color w:val="231F20"/>
          <w:spacing w:val="-3"/>
        </w:rPr>
        <w:t> </w:t>
      </w:r>
      <w:r>
        <w:rPr>
          <w:color w:val="231F20"/>
        </w:rPr>
        <w:t>định</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các</w:t>
      </w:r>
      <w:r>
        <w:rPr>
          <w:color w:val="231F20"/>
          <w:spacing w:val="-3"/>
        </w:rPr>
        <w:t> </w:t>
      </w:r>
      <w:r>
        <w:rPr>
          <w:color w:val="231F20"/>
        </w:rPr>
        <w:t>tác</w:t>
      </w:r>
      <w:r>
        <w:rPr>
          <w:color w:val="231F20"/>
          <w:spacing w:val="-3"/>
        </w:rPr>
        <w:t> </w:t>
      </w:r>
      <w:r>
        <w:rPr>
          <w:color w:val="231F20"/>
        </w:rPr>
        <w:t>ý</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hiện có đều tương ưng với tâm trụ cùng trụ </w:t>
      </w:r>
      <w:r>
        <w:rPr>
          <w:color w:val="231F20"/>
          <w:spacing w:val="-3"/>
        </w:rPr>
        <w:t>v.v… </w:t>
      </w:r>
      <w:r>
        <w:rPr>
          <w:color w:val="231F20"/>
        </w:rPr>
        <w:t>cho đến tánh tâm </w:t>
      </w:r>
      <w:r>
        <w:rPr>
          <w:color w:val="231F20"/>
          <w:spacing w:val="2"/>
        </w:rPr>
        <w:t>một </w:t>
      </w:r>
      <w:r>
        <w:rPr>
          <w:color w:val="231F20"/>
        </w:rPr>
        <w:t>cảnh, gọi chung là định, cũng gọi là định căn, cũng gọi là định lực, cũng gọi là giác chi định, cũng gọi là chánh định. Đây là đạo </w:t>
      </w:r>
      <w:r>
        <w:rPr>
          <w:color w:val="231F20"/>
          <w:spacing w:val="2"/>
        </w:rPr>
        <w:t>tùy </w:t>
      </w:r>
      <w:r>
        <w:rPr>
          <w:color w:val="231F20"/>
        </w:rPr>
        <w:t>hành, đạo cùng có, đạo không chấp giữ, đạo vô lậu xuất thế gian của Phật tùy chuyển, có thể chính thức diệt hết các khổ, trụ nơi biên vực tận cùng của khổ. Các vị hữu học nơi các hành như đã thấy, nên tư duy quan sát khiến đạt đến cứu cánh. Ở trong các hành </w:t>
      </w:r>
      <w:r>
        <w:rPr>
          <w:color w:val="231F20"/>
          <w:spacing w:val="2"/>
        </w:rPr>
        <w:t>nên </w:t>
      </w:r>
      <w:r>
        <w:rPr>
          <w:color w:val="231F20"/>
        </w:rPr>
        <w:t>thấy sâu về các lỗi lầm tai họa của chúng. Đối với Niết-bàn luôn thấy rõ về công đức. Hoặc bậc A-la-hán như tâm giải thoát nên tư duy quan sát khiến đạt đến cứu cánh. Các tác ý vô lậu hiện có </w:t>
      </w:r>
      <w:r>
        <w:rPr>
          <w:color w:val="231F20"/>
          <w:spacing w:val="2"/>
        </w:rPr>
        <w:t>đều </w:t>
      </w:r>
      <w:r>
        <w:rPr>
          <w:color w:val="231F20"/>
        </w:rPr>
        <w:t>tương ưng với tâm trụ cùng trụ </w:t>
      </w:r>
      <w:r>
        <w:rPr>
          <w:color w:val="231F20"/>
          <w:spacing w:val="-3"/>
        </w:rPr>
        <w:t>v.v… </w:t>
      </w:r>
      <w:r>
        <w:rPr>
          <w:color w:val="231F20"/>
        </w:rPr>
        <w:t>cho đến tánh tâm một cảnh. Đó gọi là </w:t>
      </w:r>
      <w:r>
        <w:rPr>
          <w:i/>
          <w:color w:val="231F20"/>
        </w:rPr>
        <w:t>giác chi</w:t>
      </w:r>
      <w:r>
        <w:rPr>
          <w:i/>
          <w:color w:val="231F20"/>
          <w:spacing w:val="26"/>
        </w:rPr>
        <w:t> </w:t>
      </w:r>
      <w:r>
        <w:rPr>
          <w:i/>
          <w:color w:val="231F20"/>
        </w:rPr>
        <w:t>Định</w:t>
      </w:r>
      <w:r>
        <w:rPr>
          <w:color w:val="231F20"/>
        </w:rPr>
        <w:t>.</w:t>
      </w:r>
    </w:p>
    <w:p>
      <w:pPr>
        <w:pStyle w:val="BodyText"/>
        <w:spacing w:before="91"/>
        <w:ind w:left="0" w:right="281" w:firstLine="0"/>
        <w:jc w:val="center"/>
      </w:pPr>
      <w:r>
        <w:rPr>
          <w:color w:val="231F20"/>
        </w:rPr>
        <w:t>*</w:t>
      </w:r>
    </w:p>
    <w:p>
      <w:pPr>
        <w:pStyle w:val="Heading3"/>
        <w:numPr>
          <w:ilvl w:val="1"/>
          <w:numId w:val="68"/>
        </w:numPr>
        <w:tabs>
          <w:tab w:pos="938" w:val="left" w:leader="none"/>
        </w:tabs>
        <w:spacing w:line="240" w:lineRule="auto" w:before="222" w:after="0"/>
        <w:ind w:left="937" w:right="0" w:hanging="261"/>
        <w:jc w:val="left"/>
        <w:rPr>
          <w:i/>
        </w:rPr>
      </w:pPr>
      <w:r>
        <w:rPr>
          <w:i/>
          <w:color w:val="231F20"/>
        </w:rPr>
        <w:t>Thế nào là giác chi</w:t>
      </w:r>
      <w:r>
        <w:rPr>
          <w:i/>
          <w:color w:val="231F20"/>
          <w:spacing w:val="-2"/>
        </w:rPr>
        <w:t> </w:t>
      </w:r>
      <w:r>
        <w:rPr>
          <w:i/>
          <w:color w:val="231F20"/>
        </w:rPr>
        <w:t>Xả?</w:t>
      </w:r>
    </w:p>
    <w:p>
      <w:pPr>
        <w:pStyle w:val="BodyText"/>
        <w:spacing w:line="271" w:lineRule="auto" w:before="137"/>
        <w:ind w:left="110" w:right="390"/>
      </w:pPr>
      <w:r>
        <w:rPr>
          <w:i/>
          <w:color w:val="231F20"/>
        </w:rPr>
        <w:t>Đáp: </w:t>
      </w:r>
      <w:r>
        <w:rPr>
          <w:color w:val="231F20"/>
        </w:rPr>
        <w:t>Nghĩa là có Bí-sô tư duy về giới đoạn, giới lìa, giới diệt </w:t>
      </w:r>
      <w:r>
        <w:rPr>
          <w:color w:val="231F20"/>
          <w:spacing w:val="-6"/>
        </w:rPr>
        <w:t>v.v... </w:t>
      </w:r>
      <w:r>
        <w:rPr>
          <w:color w:val="231F20"/>
        </w:rPr>
        <w:t>do đấy phát khởi tánh của tâm bình đẳng, tâm chánh trực, tâm không</w:t>
      </w:r>
      <w:r>
        <w:rPr>
          <w:color w:val="231F20"/>
          <w:spacing w:val="-8"/>
        </w:rPr>
        <w:t> </w:t>
      </w:r>
      <w:r>
        <w:rPr>
          <w:color w:val="231F20"/>
        </w:rPr>
        <w:t>cảnh</w:t>
      </w:r>
      <w:r>
        <w:rPr>
          <w:color w:val="231F20"/>
          <w:spacing w:val="-7"/>
        </w:rPr>
        <w:t> </w:t>
      </w:r>
      <w:r>
        <w:rPr>
          <w:color w:val="231F20"/>
        </w:rPr>
        <w:t>giác,</w:t>
      </w:r>
      <w:r>
        <w:rPr>
          <w:color w:val="231F20"/>
          <w:spacing w:val="-8"/>
        </w:rPr>
        <w:t> </w:t>
      </w:r>
      <w:r>
        <w:rPr>
          <w:color w:val="231F20"/>
        </w:rPr>
        <w:t>trụ</w:t>
      </w:r>
      <w:r>
        <w:rPr>
          <w:color w:val="231F20"/>
          <w:spacing w:val="-7"/>
        </w:rPr>
        <w:t> </w:t>
      </w:r>
      <w:r>
        <w:rPr>
          <w:color w:val="231F20"/>
        </w:rPr>
        <w:t>nơi</w:t>
      </w:r>
      <w:r>
        <w:rPr>
          <w:color w:val="231F20"/>
          <w:spacing w:val="-7"/>
        </w:rPr>
        <w:t> </w:t>
      </w:r>
      <w:r>
        <w:rPr>
          <w:color w:val="231F20"/>
        </w:rPr>
        <w:t>tịch</w:t>
      </w:r>
      <w:r>
        <w:rPr>
          <w:color w:val="231F20"/>
          <w:spacing w:val="-8"/>
        </w:rPr>
        <w:t> </w:t>
      </w:r>
      <w:r>
        <w:rPr>
          <w:color w:val="231F20"/>
        </w:rPr>
        <w:t>tĩnh.</w:t>
      </w:r>
      <w:r>
        <w:rPr>
          <w:color w:val="231F20"/>
          <w:spacing w:val="-7"/>
        </w:rPr>
        <w:t> </w:t>
      </w:r>
      <w:r>
        <w:rPr>
          <w:color w:val="231F20"/>
        </w:rPr>
        <w:t>Người</w:t>
      </w:r>
      <w:r>
        <w:rPr>
          <w:color w:val="231F20"/>
          <w:spacing w:val="-7"/>
        </w:rPr>
        <w:t> </w:t>
      </w:r>
      <w:r>
        <w:rPr>
          <w:color w:val="231F20"/>
        </w:rPr>
        <w:t>ấy</w:t>
      </w:r>
      <w:r>
        <w:rPr>
          <w:color w:val="231F20"/>
          <w:spacing w:val="-8"/>
        </w:rPr>
        <w:t> </w:t>
      </w:r>
      <w:r>
        <w:rPr>
          <w:color w:val="231F20"/>
        </w:rPr>
        <w:t>suy</w:t>
      </w:r>
      <w:r>
        <w:rPr>
          <w:color w:val="231F20"/>
          <w:spacing w:val="-7"/>
        </w:rPr>
        <w:t> </w:t>
      </w:r>
      <w:r>
        <w:rPr>
          <w:color w:val="231F20"/>
        </w:rPr>
        <w:t>nghĩ:</w:t>
      </w:r>
      <w:r>
        <w:rPr>
          <w:color w:val="231F20"/>
          <w:spacing w:val="-12"/>
        </w:rPr>
        <w:t> </w:t>
      </w:r>
      <w:r>
        <w:rPr>
          <w:color w:val="231F20"/>
          <w:spacing w:val="-10"/>
        </w:rPr>
        <w:t>Ta</w:t>
      </w:r>
      <w:r>
        <w:rPr>
          <w:color w:val="231F20"/>
          <w:spacing w:val="-8"/>
        </w:rPr>
        <w:t> </w:t>
      </w:r>
      <w:r>
        <w:rPr>
          <w:color w:val="231F20"/>
        </w:rPr>
        <w:t>nay</w:t>
      </w:r>
      <w:r>
        <w:rPr>
          <w:color w:val="231F20"/>
          <w:spacing w:val="-7"/>
        </w:rPr>
        <w:t> </w:t>
      </w:r>
      <w:r>
        <w:rPr>
          <w:color w:val="231F20"/>
        </w:rPr>
        <w:t>nên</w:t>
      </w:r>
      <w:r>
        <w:rPr>
          <w:color w:val="231F20"/>
          <w:spacing w:val="-7"/>
        </w:rPr>
        <w:t> </w:t>
      </w:r>
      <w:r>
        <w:rPr>
          <w:color w:val="231F20"/>
        </w:rPr>
        <w:t>đối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với</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thuận</w:t>
      </w:r>
      <w:r>
        <w:rPr>
          <w:color w:val="231F20"/>
          <w:spacing w:val="-11"/>
        </w:rPr>
        <w:t> </w:t>
      </w:r>
      <w:r>
        <w:rPr>
          <w:color w:val="231F20"/>
        </w:rPr>
        <w:t>theo</w:t>
      </w:r>
      <w:r>
        <w:rPr>
          <w:color w:val="231F20"/>
          <w:spacing w:val="-12"/>
        </w:rPr>
        <w:t> </w:t>
      </w:r>
      <w:r>
        <w:rPr>
          <w:color w:val="231F20"/>
        </w:rPr>
        <w:t>tham</w:t>
      </w:r>
      <w:r>
        <w:rPr>
          <w:color w:val="231F20"/>
          <w:spacing w:val="-11"/>
        </w:rPr>
        <w:t> </w:t>
      </w:r>
      <w:r>
        <w:rPr>
          <w:color w:val="231F20"/>
        </w:rPr>
        <w:t>sân</w:t>
      </w:r>
      <w:r>
        <w:rPr>
          <w:color w:val="231F20"/>
          <w:spacing w:val="-11"/>
        </w:rPr>
        <w:t> </w:t>
      </w:r>
      <w:r>
        <w:rPr>
          <w:color w:val="231F20"/>
        </w:rPr>
        <w:t>si</w:t>
      </w:r>
      <w:r>
        <w:rPr>
          <w:color w:val="231F20"/>
          <w:spacing w:val="-12"/>
        </w:rPr>
        <w:t> </w:t>
      </w:r>
      <w:r>
        <w:rPr>
          <w:color w:val="231F20"/>
        </w:rPr>
        <w:t>để</w:t>
      </w:r>
      <w:r>
        <w:rPr>
          <w:color w:val="231F20"/>
          <w:spacing w:val="-11"/>
        </w:rPr>
        <w:t> </w:t>
      </w:r>
      <w:r>
        <w:rPr>
          <w:color w:val="231F20"/>
        </w:rPr>
        <w:t>lìa</w:t>
      </w:r>
      <w:r>
        <w:rPr>
          <w:color w:val="231F20"/>
          <w:spacing w:val="-12"/>
        </w:rPr>
        <w:t> </w:t>
      </w:r>
      <w:r>
        <w:rPr>
          <w:color w:val="231F20"/>
        </w:rPr>
        <w:t>bỏ</w:t>
      </w:r>
      <w:r>
        <w:rPr>
          <w:color w:val="231F20"/>
          <w:spacing w:val="-11"/>
        </w:rPr>
        <w:t> </w:t>
      </w:r>
      <w:r>
        <w:rPr>
          <w:color w:val="231F20"/>
        </w:rPr>
        <w:t>tham</w:t>
      </w:r>
      <w:r>
        <w:rPr>
          <w:color w:val="231F20"/>
          <w:spacing w:val="-12"/>
        </w:rPr>
        <w:t> </w:t>
      </w:r>
      <w:r>
        <w:rPr>
          <w:color w:val="231F20"/>
        </w:rPr>
        <w:t>sân</w:t>
      </w:r>
      <w:r>
        <w:rPr>
          <w:color w:val="231F20"/>
          <w:spacing w:val="-11"/>
        </w:rPr>
        <w:t> </w:t>
      </w:r>
      <w:r>
        <w:rPr>
          <w:color w:val="231F20"/>
        </w:rPr>
        <w:t>si,</w:t>
      </w:r>
      <w:r>
        <w:rPr>
          <w:color w:val="231F20"/>
          <w:spacing w:val="-11"/>
        </w:rPr>
        <w:t> </w:t>
      </w:r>
      <w:r>
        <w:rPr>
          <w:color w:val="231F20"/>
        </w:rPr>
        <w:t>do</w:t>
      </w:r>
      <w:r>
        <w:rPr>
          <w:color w:val="231F20"/>
          <w:spacing w:val="-12"/>
        </w:rPr>
        <w:t> </w:t>
      </w:r>
      <w:r>
        <w:rPr>
          <w:color w:val="231F20"/>
        </w:rPr>
        <w:t>đấy</w:t>
      </w:r>
      <w:r>
        <w:rPr>
          <w:color w:val="231F20"/>
          <w:spacing w:val="-11"/>
        </w:rPr>
        <w:t> </w:t>
      </w:r>
      <w:r>
        <w:rPr>
          <w:color w:val="231F20"/>
        </w:rPr>
        <w:t>phát khởi tánh của tâm bình đẳng, tâm chánh trực, tâm không cảnh </w:t>
      </w:r>
      <w:r>
        <w:rPr>
          <w:color w:val="231F20"/>
          <w:spacing w:val="-3"/>
        </w:rPr>
        <w:t>giác, </w:t>
      </w:r>
      <w:r>
        <w:rPr>
          <w:color w:val="231F20"/>
        </w:rPr>
        <w:t>trụ</w:t>
      </w:r>
      <w:r>
        <w:rPr>
          <w:color w:val="231F20"/>
          <w:spacing w:val="-9"/>
        </w:rPr>
        <w:t> </w:t>
      </w:r>
      <w:r>
        <w:rPr>
          <w:color w:val="231F20"/>
        </w:rPr>
        <w:t>nơi</w:t>
      </w:r>
      <w:r>
        <w:rPr>
          <w:color w:val="231F20"/>
          <w:spacing w:val="-8"/>
        </w:rPr>
        <w:t> </w:t>
      </w:r>
      <w:r>
        <w:rPr>
          <w:color w:val="231F20"/>
        </w:rPr>
        <w:t>tịch</w:t>
      </w:r>
      <w:r>
        <w:rPr>
          <w:color w:val="231F20"/>
          <w:spacing w:val="-8"/>
        </w:rPr>
        <w:t> </w:t>
      </w:r>
      <w:r>
        <w:rPr>
          <w:color w:val="231F20"/>
        </w:rPr>
        <w:t>tĩnh.</w:t>
      </w:r>
      <w:r>
        <w:rPr>
          <w:color w:val="231F20"/>
          <w:spacing w:val="-9"/>
        </w:rPr>
        <w:t> </w:t>
      </w:r>
      <w:r>
        <w:rPr>
          <w:color w:val="231F20"/>
        </w:rPr>
        <w:t>Người</w:t>
      </w:r>
      <w:r>
        <w:rPr>
          <w:color w:val="231F20"/>
          <w:spacing w:val="-8"/>
        </w:rPr>
        <w:t> </w:t>
      </w:r>
      <w:r>
        <w:rPr>
          <w:color w:val="231F20"/>
        </w:rPr>
        <w:t>ấy</w:t>
      </w:r>
      <w:r>
        <w:rPr>
          <w:color w:val="231F20"/>
          <w:spacing w:val="-8"/>
        </w:rPr>
        <w:t> </w:t>
      </w:r>
      <w:r>
        <w:rPr>
          <w:color w:val="231F20"/>
        </w:rPr>
        <w:t>lại</w:t>
      </w:r>
      <w:r>
        <w:rPr>
          <w:color w:val="231F20"/>
          <w:spacing w:val="-9"/>
        </w:rPr>
        <w:t> </w:t>
      </w:r>
      <w:r>
        <w:rPr>
          <w:color w:val="231F20"/>
        </w:rPr>
        <w:t>suy</w:t>
      </w:r>
      <w:r>
        <w:rPr>
          <w:color w:val="231F20"/>
          <w:spacing w:val="-8"/>
        </w:rPr>
        <w:t> </w:t>
      </w:r>
      <w:r>
        <w:rPr>
          <w:color w:val="231F20"/>
        </w:rPr>
        <w:t>nghĩ:</w:t>
      </w:r>
      <w:r>
        <w:rPr>
          <w:color w:val="231F20"/>
          <w:spacing w:val="-13"/>
        </w:rPr>
        <w:t> </w:t>
      </w:r>
      <w:r>
        <w:rPr>
          <w:color w:val="231F20"/>
          <w:spacing w:val="-10"/>
        </w:rPr>
        <w:t>Ta</w:t>
      </w:r>
      <w:r>
        <w:rPr>
          <w:color w:val="231F20"/>
          <w:spacing w:val="-9"/>
        </w:rPr>
        <w:t> </w:t>
      </w:r>
      <w:r>
        <w:rPr>
          <w:color w:val="231F20"/>
        </w:rPr>
        <w:t>nay</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tham sân</w:t>
      </w:r>
      <w:r>
        <w:rPr>
          <w:color w:val="231F20"/>
          <w:spacing w:val="-8"/>
        </w:rPr>
        <w:t> </w:t>
      </w:r>
      <w:r>
        <w:rPr>
          <w:color w:val="231F20"/>
        </w:rPr>
        <w:t>si,</w:t>
      </w:r>
      <w:r>
        <w:rPr>
          <w:color w:val="231F20"/>
          <w:spacing w:val="-7"/>
        </w:rPr>
        <w:t> </w:t>
      </w:r>
      <w:r>
        <w:rPr>
          <w:color w:val="231F20"/>
        </w:rPr>
        <w:t>tâm</w:t>
      </w:r>
      <w:r>
        <w:rPr>
          <w:color w:val="231F20"/>
          <w:spacing w:val="-7"/>
        </w:rPr>
        <w:t> </w:t>
      </w:r>
      <w:r>
        <w:rPr>
          <w:color w:val="231F20"/>
        </w:rPr>
        <w:t>không</w:t>
      </w:r>
      <w:r>
        <w:rPr>
          <w:color w:val="231F20"/>
          <w:spacing w:val="-8"/>
        </w:rPr>
        <w:t> </w:t>
      </w:r>
      <w:r>
        <w:rPr>
          <w:color w:val="231F20"/>
        </w:rPr>
        <w:t>thâu</w:t>
      </w:r>
      <w:r>
        <w:rPr>
          <w:color w:val="231F20"/>
          <w:spacing w:val="-7"/>
        </w:rPr>
        <w:t> </w:t>
      </w:r>
      <w:r>
        <w:rPr>
          <w:color w:val="231F20"/>
        </w:rPr>
        <w:t>giữ,</w:t>
      </w:r>
      <w:r>
        <w:rPr>
          <w:color w:val="231F20"/>
          <w:spacing w:val="-7"/>
        </w:rPr>
        <w:t> </w:t>
      </w:r>
      <w:r>
        <w:rPr>
          <w:color w:val="231F20"/>
        </w:rPr>
        <w:t>do</w:t>
      </w:r>
      <w:r>
        <w:rPr>
          <w:color w:val="231F20"/>
          <w:spacing w:val="-7"/>
        </w:rPr>
        <w:t> </w:t>
      </w:r>
      <w:r>
        <w:rPr>
          <w:color w:val="231F20"/>
        </w:rPr>
        <w:t>đấy</w:t>
      </w:r>
      <w:r>
        <w:rPr>
          <w:color w:val="231F20"/>
          <w:spacing w:val="-8"/>
        </w:rPr>
        <w:t> </w:t>
      </w:r>
      <w:r>
        <w:rPr>
          <w:color w:val="231F20"/>
        </w:rPr>
        <w:t>phát</w:t>
      </w:r>
      <w:r>
        <w:rPr>
          <w:color w:val="231F20"/>
          <w:spacing w:val="-7"/>
        </w:rPr>
        <w:t> </w:t>
      </w:r>
      <w:r>
        <w:rPr>
          <w:color w:val="231F20"/>
        </w:rPr>
        <w:t>khởi</w:t>
      </w:r>
      <w:r>
        <w:rPr>
          <w:color w:val="231F20"/>
          <w:spacing w:val="-7"/>
        </w:rPr>
        <w:t> </w:t>
      </w:r>
      <w:r>
        <w:rPr>
          <w:color w:val="231F20"/>
        </w:rPr>
        <w:t>tánh</w:t>
      </w:r>
      <w:r>
        <w:rPr>
          <w:color w:val="231F20"/>
          <w:spacing w:val="-8"/>
        </w:rPr>
        <w:t> </w:t>
      </w:r>
      <w:r>
        <w:rPr>
          <w:color w:val="231F20"/>
        </w:rPr>
        <w:t>của</w:t>
      </w:r>
      <w:r>
        <w:rPr>
          <w:color w:val="231F20"/>
          <w:spacing w:val="-7"/>
        </w:rPr>
        <w:t> </w:t>
      </w:r>
      <w:r>
        <w:rPr>
          <w:color w:val="231F20"/>
        </w:rPr>
        <w:t>tâm</w:t>
      </w:r>
      <w:r>
        <w:rPr>
          <w:color w:val="231F20"/>
          <w:spacing w:val="-7"/>
        </w:rPr>
        <w:t> </w:t>
      </w:r>
      <w:r>
        <w:rPr>
          <w:color w:val="231F20"/>
        </w:rPr>
        <w:t>bình</w:t>
      </w:r>
      <w:r>
        <w:rPr>
          <w:color w:val="231F20"/>
          <w:spacing w:val="-7"/>
        </w:rPr>
        <w:t> </w:t>
      </w:r>
      <w:r>
        <w:rPr>
          <w:color w:val="231F20"/>
        </w:rPr>
        <w:t>đẳng, tâm chánh trực, tâm không cảnh giác, trụ nơi tịch tĩnh. Người ấy tư duy xét kỹ về sáu pháp thuận xả, các tác ý vô lậu hiện có đều tương ưng với tánh của tâm bình đẳng, tâm chánh trực, tâm không </w:t>
      </w:r>
      <w:r>
        <w:rPr>
          <w:color w:val="231F20"/>
          <w:spacing w:val="-4"/>
        </w:rPr>
        <w:t>cảnh</w:t>
      </w:r>
      <w:r>
        <w:rPr>
          <w:color w:val="231F20"/>
          <w:spacing w:val="57"/>
        </w:rPr>
        <w:t> </w:t>
      </w:r>
      <w:r>
        <w:rPr>
          <w:color w:val="231F20"/>
        </w:rPr>
        <w:t>giác, trụ nơi tịch tĩnh, gọi chung là Xả, cũng gọi là giác chi Xả. Đây là đạo tùy hành, đạo cùng có, đạo không chấp giữ, đạo vô lậu xuất thế gian của Phật tùy chuyển, có thể chính thức diệt hết các khổ, trụ nơi biên vực tận cùng của khổ. Các vị hữu học nơi các hành như </w:t>
      </w:r>
      <w:r>
        <w:rPr>
          <w:color w:val="231F20"/>
          <w:spacing w:val="-6"/>
        </w:rPr>
        <w:t>đã </w:t>
      </w:r>
      <w:r>
        <w:rPr>
          <w:color w:val="231F20"/>
          <w:spacing w:val="-4"/>
        </w:rPr>
        <w:t>thấy, </w:t>
      </w:r>
      <w:r>
        <w:rPr>
          <w:color w:val="231F20"/>
        </w:rPr>
        <w:t>nên tư duy quan sát khiến đạt đến cứu cánh. Ở trong các hành nên</w:t>
      </w:r>
      <w:r>
        <w:rPr>
          <w:color w:val="231F20"/>
          <w:spacing w:val="-5"/>
        </w:rPr>
        <w:t> </w:t>
      </w:r>
      <w:r>
        <w:rPr>
          <w:color w:val="231F20"/>
        </w:rPr>
        <w:t>thấy</w:t>
      </w:r>
      <w:r>
        <w:rPr>
          <w:color w:val="231F20"/>
          <w:spacing w:val="-5"/>
        </w:rPr>
        <w:t> </w:t>
      </w:r>
      <w:r>
        <w:rPr>
          <w:color w:val="231F20"/>
        </w:rPr>
        <w:t>sâu</w:t>
      </w:r>
      <w:r>
        <w:rPr>
          <w:color w:val="231F20"/>
          <w:spacing w:val="-5"/>
        </w:rPr>
        <w:t> </w:t>
      </w:r>
      <w:r>
        <w:rPr>
          <w:color w:val="231F20"/>
        </w:rPr>
        <w:t>về</w:t>
      </w:r>
      <w:r>
        <w:rPr>
          <w:color w:val="231F20"/>
          <w:spacing w:val="-5"/>
        </w:rPr>
        <w:t> </w:t>
      </w:r>
      <w:r>
        <w:rPr>
          <w:color w:val="231F20"/>
        </w:rPr>
        <w:t>các</w:t>
      </w:r>
      <w:r>
        <w:rPr>
          <w:color w:val="231F20"/>
          <w:spacing w:val="-4"/>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họa</w:t>
      </w:r>
      <w:r>
        <w:rPr>
          <w:color w:val="231F20"/>
          <w:spacing w:val="-4"/>
        </w:rPr>
        <w:t> </w:t>
      </w:r>
      <w:r>
        <w:rPr>
          <w:color w:val="231F20"/>
        </w:rPr>
        <w:t>của</w:t>
      </w:r>
      <w:r>
        <w:rPr>
          <w:color w:val="231F20"/>
          <w:spacing w:val="-5"/>
        </w:rPr>
        <w:t> </w:t>
      </w:r>
      <w:r>
        <w:rPr>
          <w:color w:val="231F20"/>
        </w:rPr>
        <w:t>chúng.</w:t>
      </w:r>
      <w:r>
        <w:rPr>
          <w:color w:val="231F20"/>
          <w:spacing w:val="-5"/>
        </w:rPr>
        <w:t> </w:t>
      </w:r>
      <w:r>
        <w:rPr>
          <w:color w:val="231F20"/>
        </w:rPr>
        <w:t>Đối</w:t>
      </w:r>
      <w:r>
        <w:rPr>
          <w:color w:val="231F20"/>
          <w:spacing w:val="-5"/>
        </w:rPr>
        <w:t> </w:t>
      </w:r>
      <w:r>
        <w:rPr>
          <w:color w:val="231F20"/>
        </w:rPr>
        <w:t>với</w:t>
      </w:r>
      <w:r>
        <w:rPr>
          <w:color w:val="231F20"/>
          <w:spacing w:val="-4"/>
        </w:rPr>
        <w:t> </w:t>
      </w:r>
      <w:r>
        <w:rPr>
          <w:color w:val="231F20"/>
        </w:rPr>
        <w:t>Niết-bàn</w:t>
      </w:r>
      <w:r>
        <w:rPr>
          <w:color w:val="231F20"/>
          <w:spacing w:val="-5"/>
        </w:rPr>
        <w:t> </w:t>
      </w:r>
      <w:r>
        <w:rPr>
          <w:color w:val="231F20"/>
        </w:rPr>
        <w:t>luôn thấy rõ về công đức. Hoặc bậc A-la-hán như tâm giải thoát nên tư duy quan sát khiến đạt đến cứu cánh. Các tác ý vô lậu hiện có đều tương ưng với tánh của tâm bình đẳng, tâm chánh trực, tâm </w:t>
      </w:r>
      <w:r>
        <w:rPr>
          <w:color w:val="231F20"/>
          <w:spacing w:val="-3"/>
        </w:rPr>
        <w:t>không </w:t>
      </w:r>
      <w:r>
        <w:rPr>
          <w:color w:val="231F20"/>
        </w:rPr>
        <w:t>cảnh giác, trụ nơi tịch tĩnh. Đó gọi là </w:t>
      </w:r>
      <w:r>
        <w:rPr>
          <w:i/>
          <w:color w:val="231F20"/>
        </w:rPr>
        <w:t>giác chi</w:t>
      </w:r>
      <w:r>
        <w:rPr>
          <w:i/>
          <w:color w:val="231F20"/>
          <w:spacing w:val="-4"/>
        </w:rPr>
        <w:t> </w:t>
      </w:r>
      <w:r>
        <w:rPr>
          <w:i/>
          <w:color w:val="231F20"/>
        </w:rPr>
        <w:t>Xả</w:t>
      </w:r>
      <w:r>
        <w:rPr>
          <w:color w:val="231F20"/>
        </w:rPr>
        <w:t>.</w:t>
      </w:r>
    </w:p>
    <w:p>
      <w:pPr>
        <w:pStyle w:val="BodyText"/>
        <w:spacing w:before="99"/>
        <w:ind w:left="640" w:right="357" w:firstLine="0"/>
        <w:jc w:val="center"/>
      </w:pPr>
      <w:r>
        <w:rPr>
          <w:color w:val="231F20"/>
        </w:rPr>
        <w:t>***</w:t>
      </w:r>
    </w:p>
    <w:p>
      <w:pPr>
        <w:pStyle w:val="BodyText"/>
        <w:spacing w:before="10"/>
        <w:ind w:left="0" w:firstLine="0"/>
        <w:jc w:val="left"/>
        <w:rPr>
          <w:sz w:val="25"/>
        </w:rPr>
      </w:pPr>
    </w:p>
    <w:p>
      <w:pPr>
        <w:pStyle w:val="Heading2"/>
        <w:spacing w:before="0"/>
      </w:pPr>
      <w:r>
        <w:rPr>
          <w:color w:val="231F20"/>
        </w:rPr>
        <w:t>Phẩm 16: TẠP SỰ</w:t>
      </w:r>
    </w:p>
    <w:p>
      <w:pPr>
        <w:pStyle w:val="BodyText"/>
        <w:spacing w:line="273" w:lineRule="auto" w:before="150"/>
        <w:ind w:right="108"/>
      </w:pPr>
      <w:r>
        <w:rPr>
          <w:color w:val="231F20"/>
        </w:rPr>
        <w:t>Một thời, Đức Bạc-già-phạm trú tại khu vườn rừng Thệ Đa – Cấp Cô Độc, thuộc thành Thất-la-phiệt.</w:t>
      </w:r>
    </w:p>
    <w:p>
      <w:pPr>
        <w:pStyle w:val="BodyText"/>
        <w:spacing w:line="273" w:lineRule="auto" w:before="112"/>
        <w:ind w:right="107"/>
      </w:pPr>
      <w:r>
        <w:rPr>
          <w:color w:val="231F20"/>
        </w:rPr>
        <w:t>Bấy giờ, Đức Thế Tôn nói với chúng Bí-sô: Các vị nếu có </w:t>
      </w:r>
      <w:r>
        <w:rPr>
          <w:color w:val="231F20"/>
          <w:spacing w:val="-4"/>
        </w:rPr>
        <w:t>thể </w:t>
      </w:r>
      <w:r>
        <w:rPr>
          <w:color w:val="231F20"/>
        </w:rPr>
        <w:t>đoạn dứt vĩnh viễn một pháp, </w:t>
      </w:r>
      <w:r>
        <w:rPr>
          <w:color w:val="231F20"/>
          <w:spacing w:val="-10"/>
        </w:rPr>
        <w:t>Ta </w:t>
      </w:r>
      <w:r>
        <w:rPr>
          <w:color w:val="231F20"/>
        </w:rPr>
        <w:t>có thể tin chắc vị ấy nhất định sẽ được</w:t>
      </w:r>
      <w:r>
        <w:rPr>
          <w:color w:val="231F20"/>
          <w:spacing w:val="-8"/>
        </w:rPr>
        <w:t> </w:t>
      </w:r>
      <w:r>
        <w:rPr>
          <w:color w:val="231F20"/>
        </w:rPr>
        <w:t>một</w:t>
      </w:r>
      <w:r>
        <w:rPr>
          <w:color w:val="231F20"/>
          <w:spacing w:val="-6"/>
        </w:rPr>
        <w:t> </w:t>
      </w:r>
      <w:r>
        <w:rPr>
          <w:color w:val="231F20"/>
        </w:rPr>
        <w:t>pháp</w:t>
      </w:r>
      <w:r>
        <w:rPr>
          <w:color w:val="231F20"/>
          <w:spacing w:val="-6"/>
        </w:rPr>
        <w:t> </w:t>
      </w:r>
      <w:r>
        <w:rPr>
          <w:color w:val="231F20"/>
        </w:rPr>
        <w:t>Bất</w:t>
      </w:r>
      <w:r>
        <w:rPr>
          <w:color w:val="231F20"/>
          <w:spacing w:val="-8"/>
        </w:rPr>
        <w:t> </w:t>
      </w:r>
      <w:r>
        <w:rPr>
          <w:color w:val="231F20"/>
        </w:rPr>
        <w:t>hoàn.</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6"/>
        </w:rPr>
        <w:t> </w:t>
      </w:r>
      <w:r>
        <w:rPr>
          <w:color w:val="231F20"/>
        </w:rPr>
        <w:t>tham</w:t>
      </w:r>
      <w:r>
        <w:rPr>
          <w:color w:val="231F20"/>
          <w:spacing w:val="-6"/>
        </w:rPr>
        <w:t> </w:t>
      </w:r>
      <w:r>
        <w:rPr>
          <w:color w:val="231F20"/>
        </w:rPr>
        <w:t>nếu</w:t>
      </w:r>
      <w:r>
        <w:rPr>
          <w:color w:val="231F20"/>
          <w:spacing w:val="-6"/>
        </w:rPr>
        <w:t> </w:t>
      </w:r>
      <w:r>
        <w:rPr>
          <w:color w:val="231F20"/>
        </w:rPr>
        <w:t>được</w:t>
      </w:r>
      <w:r>
        <w:rPr>
          <w:color w:val="231F20"/>
          <w:spacing w:val="-8"/>
        </w:rPr>
        <w:t> </w:t>
      </w:r>
      <w:r>
        <w:rPr>
          <w:color w:val="231F20"/>
        </w:rPr>
        <w:t>đoạn</w:t>
      </w:r>
      <w:r>
        <w:rPr>
          <w:color w:val="231F20"/>
          <w:spacing w:val="-6"/>
        </w:rPr>
        <w:t> </w:t>
      </w:r>
      <w:r>
        <w:rPr>
          <w:color w:val="231F20"/>
        </w:rPr>
        <w:t>dứt</w:t>
      </w:r>
      <w:r>
        <w:rPr>
          <w:color w:val="231F20"/>
          <w:spacing w:val="-6"/>
        </w:rPr>
        <w:t> </w:t>
      </w:r>
      <w:r>
        <w:rPr>
          <w:color w:val="231F20"/>
        </w:rPr>
        <w:t>vĩnh viễn, </w:t>
      </w:r>
      <w:r>
        <w:rPr>
          <w:color w:val="231F20"/>
          <w:spacing w:val="-10"/>
        </w:rPr>
        <w:t>Ta </w:t>
      </w:r>
      <w:r>
        <w:rPr>
          <w:color w:val="231F20"/>
        </w:rPr>
        <w:t>có thể tin chắc vị ấy nhất định được pháp Bất</w:t>
      </w:r>
      <w:r>
        <w:rPr>
          <w:color w:val="231F20"/>
          <w:spacing w:val="5"/>
        </w:rPr>
        <w:t> </w:t>
      </w:r>
      <w:r>
        <w:rPr>
          <w:color w:val="231F20"/>
        </w:rPr>
        <w:t>hoàn.</w:t>
      </w:r>
    </w:p>
    <w:p>
      <w:pPr>
        <w:pStyle w:val="BodyText"/>
        <w:spacing w:line="273" w:lineRule="auto" w:before="110"/>
        <w:ind w:right="106"/>
      </w:pPr>
      <w:r>
        <w:rPr>
          <w:color w:val="231F20"/>
        </w:rPr>
        <w:t>Như thế, các thứ sân, si, phẫn, hận, phú (che giấu), não, tật (ganh tỵ), xan (keo kiệt), cuống (lừa dối), siểm (dua nịnh), vô tàm (không hổ), vô quý (không thẹn), mạn, quá mạn, mạn quá mạn, ngã mạn, tăng thượng mạn, ty mạn, tà mạn, kiêu, phóng dật, ngạo, phát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phẫn, dối hiện hư giả, dối trá quỷ quyệt, hiện tướng, nói lời gây </w:t>
      </w:r>
      <w:r>
        <w:rPr>
          <w:color w:val="231F20"/>
          <w:spacing w:val="-5"/>
        </w:rPr>
        <w:t>cảm </w:t>
      </w:r>
      <w:r>
        <w:rPr>
          <w:color w:val="231F20"/>
        </w:rPr>
        <w:t>kích,</w:t>
      </w:r>
      <w:r>
        <w:rPr>
          <w:color w:val="231F20"/>
          <w:spacing w:val="-12"/>
        </w:rPr>
        <w:t> </w:t>
      </w:r>
      <w:r>
        <w:rPr>
          <w:color w:val="231F20"/>
        </w:rPr>
        <w:t>dùng</w:t>
      </w:r>
      <w:r>
        <w:rPr>
          <w:color w:val="231F20"/>
          <w:spacing w:val="-12"/>
        </w:rPr>
        <w:t> </w:t>
      </w:r>
      <w:r>
        <w:rPr>
          <w:color w:val="231F20"/>
        </w:rPr>
        <w:t>lợi</w:t>
      </w:r>
      <w:r>
        <w:rPr>
          <w:color w:val="231F20"/>
          <w:spacing w:val="-12"/>
        </w:rPr>
        <w:t> </w:t>
      </w:r>
      <w:r>
        <w:rPr>
          <w:color w:val="231F20"/>
        </w:rPr>
        <w:t>cầu</w:t>
      </w:r>
      <w:r>
        <w:rPr>
          <w:color w:val="231F20"/>
          <w:spacing w:val="-12"/>
        </w:rPr>
        <w:t> </w:t>
      </w:r>
      <w:r>
        <w:rPr>
          <w:color w:val="231F20"/>
        </w:rPr>
        <w:t>lợi,</w:t>
      </w:r>
      <w:r>
        <w:rPr>
          <w:color w:val="231F20"/>
          <w:spacing w:val="-12"/>
        </w:rPr>
        <w:t> </w:t>
      </w:r>
      <w:r>
        <w:rPr>
          <w:color w:val="231F20"/>
        </w:rPr>
        <w:t>dục</w:t>
      </w:r>
      <w:r>
        <w:rPr>
          <w:color w:val="231F20"/>
          <w:spacing w:val="-12"/>
        </w:rPr>
        <w:t> </w:t>
      </w:r>
      <w:r>
        <w:rPr>
          <w:color w:val="231F20"/>
        </w:rPr>
        <w:t>ác,</w:t>
      </w:r>
      <w:r>
        <w:rPr>
          <w:color w:val="231F20"/>
          <w:spacing w:val="-12"/>
        </w:rPr>
        <w:t> </w:t>
      </w:r>
      <w:r>
        <w:rPr>
          <w:color w:val="231F20"/>
        </w:rPr>
        <w:t>dục</w:t>
      </w:r>
      <w:r>
        <w:rPr>
          <w:color w:val="231F20"/>
          <w:spacing w:val="-12"/>
        </w:rPr>
        <w:t> </w:t>
      </w:r>
      <w:r>
        <w:rPr>
          <w:color w:val="231F20"/>
        </w:rPr>
        <w:t>lớn,</w:t>
      </w:r>
      <w:r>
        <w:rPr>
          <w:color w:val="231F20"/>
          <w:spacing w:val="-12"/>
        </w:rPr>
        <w:t> </w:t>
      </w:r>
      <w:r>
        <w:rPr>
          <w:color w:val="231F20"/>
        </w:rPr>
        <w:t>hiển</w:t>
      </w:r>
      <w:r>
        <w:rPr>
          <w:color w:val="231F20"/>
          <w:spacing w:val="-12"/>
        </w:rPr>
        <w:t> </w:t>
      </w:r>
      <w:r>
        <w:rPr>
          <w:color w:val="231F20"/>
        </w:rPr>
        <w:t>bày</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hỷ</w:t>
      </w:r>
      <w:r>
        <w:rPr>
          <w:color w:val="231F20"/>
          <w:spacing w:val="-12"/>
        </w:rPr>
        <w:t> </w:t>
      </w:r>
      <w:r>
        <w:rPr>
          <w:color w:val="231F20"/>
        </w:rPr>
        <w:t>túc</w:t>
      </w:r>
      <w:r>
        <w:rPr>
          <w:color w:val="231F20"/>
          <w:spacing w:val="-12"/>
        </w:rPr>
        <w:t> </w:t>
      </w:r>
      <w:r>
        <w:rPr>
          <w:color w:val="231F20"/>
        </w:rPr>
        <w:t>(tri túc), không cung kính, dấy khởi lời thô ác, thích bạn xấu ác, </w:t>
      </w:r>
      <w:r>
        <w:rPr>
          <w:color w:val="231F20"/>
          <w:spacing w:val="-3"/>
        </w:rPr>
        <w:t>không </w:t>
      </w:r>
      <w:r>
        <w:rPr>
          <w:color w:val="231F20"/>
        </w:rPr>
        <w:t>thể nhẫn chịu, đam mê đam mê khắp, tham nhiễm, tham phi pháp, tham chấp, tham ác, hữu thân kiến, hữu kiến, không kiến, tham </w:t>
      </w:r>
      <w:r>
        <w:rPr>
          <w:color w:val="231F20"/>
          <w:spacing w:val="-3"/>
        </w:rPr>
        <w:t>dục, </w:t>
      </w:r>
      <w:r>
        <w:rPr>
          <w:color w:val="231F20"/>
        </w:rPr>
        <w:t>giận</w:t>
      </w:r>
      <w:r>
        <w:rPr>
          <w:color w:val="231F20"/>
          <w:spacing w:val="-11"/>
        </w:rPr>
        <w:t> </w:t>
      </w:r>
      <w:r>
        <w:rPr>
          <w:color w:val="231F20"/>
        </w:rPr>
        <w:t>dữ,</w:t>
      </w:r>
      <w:r>
        <w:rPr>
          <w:color w:val="231F20"/>
          <w:spacing w:val="-11"/>
        </w:rPr>
        <w:t> </w:t>
      </w:r>
      <w:r>
        <w:rPr>
          <w:color w:val="231F20"/>
        </w:rPr>
        <w:t>hôn</w:t>
      </w:r>
      <w:r>
        <w:rPr>
          <w:color w:val="231F20"/>
          <w:spacing w:val="-11"/>
        </w:rPr>
        <w:t> </w:t>
      </w:r>
      <w:r>
        <w:rPr>
          <w:color w:val="231F20"/>
        </w:rPr>
        <w:t>trầm,</w:t>
      </w:r>
      <w:r>
        <w:rPr>
          <w:color w:val="231F20"/>
          <w:spacing w:val="-11"/>
        </w:rPr>
        <w:t> </w:t>
      </w:r>
      <w:r>
        <w:rPr>
          <w:color w:val="231F20"/>
        </w:rPr>
        <w:t>ham</w:t>
      </w:r>
      <w:r>
        <w:rPr>
          <w:color w:val="231F20"/>
          <w:spacing w:val="-11"/>
        </w:rPr>
        <w:t> </w:t>
      </w:r>
      <w:r>
        <w:rPr>
          <w:color w:val="231F20"/>
        </w:rPr>
        <w:t>ngủ,</w:t>
      </w:r>
      <w:r>
        <w:rPr>
          <w:color w:val="231F20"/>
          <w:spacing w:val="-11"/>
        </w:rPr>
        <w:t> </w:t>
      </w:r>
      <w:r>
        <w:rPr>
          <w:color w:val="231F20"/>
        </w:rPr>
        <w:t>trạo</w:t>
      </w:r>
      <w:r>
        <w:rPr>
          <w:color w:val="231F20"/>
          <w:spacing w:val="-11"/>
        </w:rPr>
        <w:t> </w:t>
      </w:r>
      <w:r>
        <w:rPr>
          <w:color w:val="231F20"/>
        </w:rPr>
        <w:t>cử,</w:t>
      </w:r>
      <w:r>
        <w:rPr>
          <w:color w:val="231F20"/>
          <w:spacing w:val="-11"/>
        </w:rPr>
        <w:t> </w:t>
      </w:r>
      <w:r>
        <w:rPr>
          <w:color w:val="231F20"/>
        </w:rPr>
        <w:t>ố</w:t>
      </w:r>
      <w:r>
        <w:rPr>
          <w:color w:val="231F20"/>
          <w:spacing w:val="-10"/>
        </w:rPr>
        <w:t> </w:t>
      </w:r>
      <w:r>
        <w:rPr>
          <w:color w:val="231F20"/>
        </w:rPr>
        <w:t>tác,</w:t>
      </w:r>
      <w:r>
        <w:rPr>
          <w:color w:val="231F20"/>
          <w:spacing w:val="-11"/>
        </w:rPr>
        <w:t> </w:t>
      </w:r>
      <w:r>
        <w:rPr>
          <w:color w:val="231F20"/>
        </w:rPr>
        <w:t>nghi</w:t>
      </w:r>
      <w:r>
        <w:rPr>
          <w:color w:val="231F20"/>
          <w:spacing w:val="-11"/>
        </w:rPr>
        <w:t> </w:t>
      </w:r>
      <w:r>
        <w:rPr>
          <w:color w:val="231F20"/>
        </w:rPr>
        <w:t>hoặc,</w:t>
      </w:r>
      <w:r>
        <w:rPr>
          <w:color w:val="231F20"/>
          <w:spacing w:val="-11"/>
        </w:rPr>
        <w:t> </w:t>
      </w:r>
      <w:r>
        <w:rPr>
          <w:color w:val="231F20"/>
        </w:rPr>
        <w:t>rối</w:t>
      </w:r>
      <w:r>
        <w:rPr>
          <w:color w:val="231F20"/>
          <w:spacing w:val="-11"/>
        </w:rPr>
        <w:t> </w:t>
      </w:r>
      <w:r>
        <w:rPr>
          <w:color w:val="231F20"/>
        </w:rPr>
        <w:t>loạn</w:t>
      </w:r>
      <w:r>
        <w:rPr>
          <w:color w:val="231F20"/>
          <w:spacing w:val="-11"/>
        </w:rPr>
        <w:t> </w:t>
      </w:r>
      <w:r>
        <w:rPr>
          <w:color w:val="231F20"/>
        </w:rPr>
        <w:t>mờ</w:t>
      </w:r>
      <w:r>
        <w:rPr>
          <w:color w:val="231F20"/>
          <w:spacing w:val="-11"/>
        </w:rPr>
        <w:t> </w:t>
      </w:r>
      <w:r>
        <w:rPr>
          <w:color w:val="231F20"/>
          <w:spacing w:val="-4"/>
        </w:rPr>
        <w:t>tối, </w:t>
      </w:r>
      <w:r>
        <w:rPr>
          <w:color w:val="231F20"/>
        </w:rPr>
        <w:t>không</w:t>
      </w:r>
      <w:r>
        <w:rPr>
          <w:color w:val="231F20"/>
          <w:spacing w:val="-5"/>
        </w:rPr>
        <w:t> </w:t>
      </w:r>
      <w:r>
        <w:rPr>
          <w:color w:val="231F20"/>
        </w:rPr>
        <w:t>vui,</w:t>
      </w:r>
      <w:r>
        <w:rPr>
          <w:color w:val="231F20"/>
          <w:spacing w:val="-5"/>
        </w:rPr>
        <w:t> </w:t>
      </w:r>
      <w:r>
        <w:rPr>
          <w:color w:val="231F20"/>
        </w:rPr>
        <w:t>thân</w:t>
      </w:r>
      <w:r>
        <w:rPr>
          <w:color w:val="231F20"/>
          <w:spacing w:val="-5"/>
        </w:rPr>
        <w:t> </w:t>
      </w:r>
      <w:r>
        <w:rPr>
          <w:color w:val="231F20"/>
        </w:rPr>
        <w:t>buông</w:t>
      </w:r>
      <w:r>
        <w:rPr>
          <w:color w:val="231F20"/>
          <w:spacing w:val="-5"/>
        </w:rPr>
        <w:t> </w:t>
      </w:r>
      <w:r>
        <w:rPr>
          <w:color w:val="231F20"/>
        </w:rPr>
        <w:t>miệng</w:t>
      </w:r>
      <w:r>
        <w:rPr>
          <w:color w:val="231F20"/>
          <w:spacing w:val="-5"/>
        </w:rPr>
        <w:t> </w:t>
      </w:r>
      <w:r>
        <w:rPr>
          <w:color w:val="231F20"/>
        </w:rPr>
        <w:t>ngáp,</w:t>
      </w:r>
      <w:r>
        <w:rPr>
          <w:color w:val="231F20"/>
          <w:spacing w:val="-5"/>
        </w:rPr>
        <w:t> </w:t>
      </w:r>
      <w:r>
        <w:rPr>
          <w:color w:val="231F20"/>
        </w:rPr>
        <w:t>ăn</w:t>
      </w:r>
      <w:r>
        <w:rPr>
          <w:color w:val="231F20"/>
          <w:spacing w:val="-5"/>
        </w:rPr>
        <w:t> </w:t>
      </w:r>
      <w:r>
        <w:rPr>
          <w:color w:val="231F20"/>
        </w:rPr>
        <w:t>uống</w:t>
      </w:r>
      <w:r>
        <w:rPr>
          <w:color w:val="231F20"/>
          <w:spacing w:val="-5"/>
        </w:rPr>
        <w:t> </w:t>
      </w:r>
      <w:r>
        <w:rPr>
          <w:color w:val="231F20"/>
        </w:rPr>
        <w:t>không</w:t>
      </w:r>
      <w:r>
        <w:rPr>
          <w:color w:val="231F20"/>
          <w:spacing w:val="-5"/>
        </w:rPr>
        <w:t> </w:t>
      </w:r>
      <w:r>
        <w:rPr>
          <w:color w:val="231F20"/>
        </w:rPr>
        <w:t>điều</w:t>
      </w:r>
      <w:r>
        <w:rPr>
          <w:color w:val="231F20"/>
          <w:spacing w:val="-4"/>
        </w:rPr>
        <w:t> </w:t>
      </w:r>
      <w:r>
        <w:rPr>
          <w:color w:val="231F20"/>
        </w:rPr>
        <w:t>độ,</w:t>
      </w:r>
      <w:r>
        <w:rPr>
          <w:color w:val="231F20"/>
          <w:spacing w:val="-5"/>
        </w:rPr>
        <w:t> </w:t>
      </w:r>
      <w:r>
        <w:rPr>
          <w:color w:val="231F20"/>
        </w:rPr>
        <w:t>tánh</w:t>
      </w:r>
      <w:r>
        <w:rPr>
          <w:color w:val="231F20"/>
          <w:spacing w:val="-5"/>
        </w:rPr>
        <w:t> </w:t>
      </w:r>
      <w:r>
        <w:rPr>
          <w:color w:val="231F20"/>
          <w:spacing w:val="-4"/>
        </w:rPr>
        <w:t>của </w:t>
      </w:r>
      <w:r>
        <w:rPr>
          <w:color w:val="231F20"/>
        </w:rPr>
        <w:t>tâm</w:t>
      </w:r>
      <w:r>
        <w:rPr>
          <w:color w:val="231F20"/>
          <w:spacing w:val="-11"/>
        </w:rPr>
        <w:t> </w:t>
      </w:r>
      <w:r>
        <w:rPr>
          <w:color w:val="231F20"/>
        </w:rPr>
        <w:t>mê</w:t>
      </w:r>
      <w:r>
        <w:rPr>
          <w:color w:val="231F20"/>
          <w:spacing w:val="-11"/>
        </w:rPr>
        <w:t> </w:t>
      </w:r>
      <w:r>
        <w:rPr>
          <w:color w:val="231F20"/>
        </w:rPr>
        <w:t>mờ,</w:t>
      </w:r>
      <w:r>
        <w:rPr>
          <w:color w:val="231F20"/>
          <w:spacing w:val="-11"/>
        </w:rPr>
        <w:t> </w:t>
      </w:r>
      <w:r>
        <w:rPr>
          <w:color w:val="231F20"/>
        </w:rPr>
        <w:t>yếu</w:t>
      </w:r>
      <w:r>
        <w:rPr>
          <w:color w:val="231F20"/>
          <w:spacing w:val="-11"/>
        </w:rPr>
        <w:t> </w:t>
      </w:r>
      <w:r>
        <w:rPr>
          <w:color w:val="231F20"/>
        </w:rPr>
        <w:t>kém,</w:t>
      </w:r>
      <w:r>
        <w:rPr>
          <w:color w:val="231F20"/>
          <w:spacing w:val="-11"/>
        </w:rPr>
        <w:t> </w:t>
      </w:r>
      <w:r>
        <w:rPr>
          <w:color w:val="231F20"/>
        </w:rPr>
        <w:t>có</w:t>
      </w:r>
      <w:r>
        <w:rPr>
          <w:color w:val="231F20"/>
          <w:spacing w:val="-11"/>
        </w:rPr>
        <w:t> </w:t>
      </w:r>
      <w:r>
        <w:rPr>
          <w:color w:val="231F20"/>
        </w:rPr>
        <w:t>vô</w:t>
      </w:r>
      <w:r>
        <w:rPr>
          <w:color w:val="231F20"/>
          <w:spacing w:val="-11"/>
        </w:rPr>
        <w:t> </w:t>
      </w:r>
      <w:r>
        <w:rPr>
          <w:color w:val="231F20"/>
        </w:rPr>
        <w:t>số</w:t>
      </w:r>
      <w:r>
        <w:rPr>
          <w:color w:val="231F20"/>
          <w:spacing w:val="-11"/>
        </w:rPr>
        <w:t> </w:t>
      </w:r>
      <w:r>
        <w:rPr>
          <w:color w:val="231F20"/>
        </w:rPr>
        <w:t>tưởng,</w:t>
      </w:r>
      <w:r>
        <w:rPr>
          <w:color w:val="231F20"/>
          <w:spacing w:val="-11"/>
        </w:rPr>
        <w:t> </w:t>
      </w:r>
      <w:r>
        <w:rPr>
          <w:color w:val="231F20"/>
        </w:rPr>
        <w:t>không</w:t>
      </w:r>
      <w:r>
        <w:rPr>
          <w:color w:val="231F20"/>
          <w:spacing w:val="-11"/>
        </w:rPr>
        <w:t> </w:t>
      </w:r>
      <w:r>
        <w:rPr>
          <w:color w:val="231F20"/>
        </w:rPr>
        <w:t>tác</w:t>
      </w:r>
      <w:r>
        <w:rPr>
          <w:color w:val="231F20"/>
          <w:spacing w:val="-11"/>
        </w:rPr>
        <w:t> </w:t>
      </w:r>
      <w:r>
        <w:rPr>
          <w:color w:val="231F20"/>
        </w:rPr>
        <w:t>ý,</w:t>
      </w:r>
      <w:r>
        <w:rPr>
          <w:color w:val="231F20"/>
          <w:spacing w:val="-11"/>
        </w:rPr>
        <w:t> </w:t>
      </w:r>
      <w:r>
        <w:rPr>
          <w:color w:val="231F20"/>
        </w:rPr>
        <w:t>thô</w:t>
      </w:r>
      <w:r>
        <w:rPr>
          <w:color w:val="231F20"/>
          <w:spacing w:val="-11"/>
        </w:rPr>
        <w:t> </w:t>
      </w:r>
      <w:r>
        <w:rPr>
          <w:color w:val="231F20"/>
        </w:rPr>
        <w:t>trọng,</w:t>
      </w:r>
      <w:r>
        <w:rPr>
          <w:color w:val="231F20"/>
          <w:spacing w:val="-11"/>
        </w:rPr>
        <w:t> </w:t>
      </w:r>
      <w:r>
        <w:rPr>
          <w:color w:val="231F20"/>
        </w:rPr>
        <w:t>tiếp</w:t>
      </w:r>
      <w:r>
        <w:rPr>
          <w:color w:val="231F20"/>
          <w:spacing w:val="-11"/>
        </w:rPr>
        <w:t> </w:t>
      </w:r>
      <w:r>
        <w:rPr>
          <w:color w:val="231F20"/>
          <w:spacing w:val="-4"/>
        </w:rPr>
        <w:t>xúc </w:t>
      </w:r>
      <w:r>
        <w:rPr>
          <w:color w:val="231F20"/>
        </w:rPr>
        <w:t>xung đột, tham ăn tham uống, tánh không nhu hòa, tánh không điều thuận,</w:t>
      </w:r>
      <w:r>
        <w:rPr>
          <w:color w:val="231F20"/>
          <w:spacing w:val="-9"/>
        </w:rPr>
        <w:t> </w:t>
      </w:r>
      <w:r>
        <w:rPr>
          <w:color w:val="231F20"/>
        </w:rPr>
        <w:t>không</w:t>
      </w:r>
      <w:r>
        <w:rPr>
          <w:color w:val="231F20"/>
          <w:spacing w:val="-9"/>
        </w:rPr>
        <w:t> </w:t>
      </w:r>
      <w:r>
        <w:rPr>
          <w:color w:val="231F20"/>
        </w:rPr>
        <w:t>thuận</w:t>
      </w:r>
      <w:r>
        <w:rPr>
          <w:color w:val="231F20"/>
          <w:spacing w:val="-9"/>
        </w:rPr>
        <w:t> </w:t>
      </w:r>
      <w:r>
        <w:rPr>
          <w:color w:val="231F20"/>
        </w:rPr>
        <w:t>với</w:t>
      </w:r>
      <w:r>
        <w:rPr>
          <w:color w:val="231F20"/>
          <w:spacing w:val="-9"/>
        </w:rPr>
        <w:t> </w:t>
      </w:r>
      <w:r>
        <w:rPr>
          <w:color w:val="231F20"/>
        </w:rPr>
        <w:t>đồng</w:t>
      </w:r>
      <w:r>
        <w:rPr>
          <w:color w:val="231F20"/>
          <w:spacing w:val="-9"/>
        </w:rPr>
        <w:t> </w:t>
      </w:r>
      <w:r>
        <w:rPr>
          <w:color w:val="231F20"/>
        </w:rPr>
        <w:t>loại,</w:t>
      </w:r>
      <w:r>
        <w:rPr>
          <w:color w:val="231F20"/>
          <w:spacing w:val="-9"/>
        </w:rPr>
        <w:t> </w:t>
      </w:r>
      <w:r>
        <w:rPr>
          <w:color w:val="231F20"/>
        </w:rPr>
        <w:t>tầm</w:t>
      </w:r>
      <w:r>
        <w:rPr>
          <w:color w:val="231F20"/>
          <w:spacing w:val="-9"/>
        </w:rPr>
        <w:t> </w:t>
      </w:r>
      <w:r>
        <w:rPr>
          <w:color w:val="231F20"/>
        </w:rPr>
        <w:t>dục,</w:t>
      </w:r>
      <w:r>
        <w:rPr>
          <w:color w:val="231F20"/>
          <w:spacing w:val="-9"/>
        </w:rPr>
        <w:t> </w:t>
      </w:r>
      <w:r>
        <w:rPr>
          <w:color w:val="231F20"/>
        </w:rPr>
        <w:t>tầm</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tầm</w:t>
      </w:r>
      <w:r>
        <w:rPr>
          <w:color w:val="231F20"/>
          <w:spacing w:val="-9"/>
        </w:rPr>
        <w:t> </w:t>
      </w:r>
      <w:r>
        <w:rPr>
          <w:color w:val="231F20"/>
        </w:rPr>
        <w:t>hại,</w:t>
      </w:r>
      <w:r>
        <w:rPr>
          <w:color w:val="231F20"/>
          <w:spacing w:val="-9"/>
        </w:rPr>
        <w:t> </w:t>
      </w:r>
      <w:r>
        <w:rPr>
          <w:color w:val="231F20"/>
        </w:rPr>
        <w:t>tầm về xóm làng, tầm về đất nước, tầm bất tử, tầm khinh miệt kẻ </w:t>
      </w:r>
      <w:r>
        <w:rPr>
          <w:color w:val="231F20"/>
          <w:spacing w:val="-3"/>
        </w:rPr>
        <w:t>khác, </w:t>
      </w:r>
      <w:r>
        <w:rPr>
          <w:color w:val="231F20"/>
        </w:rPr>
        <w:t>tầm về tộc họ giả, sầu, than, khổ, ưu, nhiễu não. Đối với một pháp trong</w:t>
      </w:r>
      <w:r>
        <w:rPr>
          <w:color w:val="231F20"/>
          <w:spacing w:val="-10"/>
        </w:rPr>
        <w:t> </w:t>
      </w:r>
      <w:r>
        <w:rPr>
          <w:color w:val="231F20"/>
        </w:rPr>
        <w:t>số</w:t>
      </w:r>
      <w:r>
        <w:rPr>
          <w:color w:val="231F20"/>
          <w:spacing w:val="-10"/>
        </w:rPr>
        <w:t> </w:t>
      </w:r>
      <w:r>
        <w:rPr>
          <w:color w:val="231F20"/>
          <w:spacing w:val="-6"/>
        </w:rPr>
        <w:t>ấy,</w:t>
      </w:r>
      <w:r>
        <w:rPr>
          <w:color w:val="231F20"/>
          <w:spacing w:val="-10"/>
        </w:rPr>
        <w:t> </w:t>
      </w:r>
      <w:r>
        <w:rPr>
          <w:color w:val="231F20"/>
        </w:rPr>
        <w:t>nếu</w:t>
      </w:r>
      <w:r>
        <w:rPr>
          <w:color w:val="231F20"/>
          <w:spacing w:val="-10"/>
        </w:rPr>
        <w:t> </w:t>
      </w:r>
      <w:r>
        <w:rPr>
          <w:color w:val="231F20"/>
        </w:rPr>
        <w:t>đoạn</w:t>
      </w:r>
      <w:r>
        <w:rPr>
          <w:color w:val="231F20"/>
          <w:spacing w:val="-10"/>
        </w:rPr>
        <w:t> </w:t>
      </w:r>
      <w:r>
        <w:rPr>
          <w:color w:val="231F20"/>
        </w:rPr>
        <w:t>dứt</w:t>
      </w:r>
      <w:r>
        <w:rPr>
          <w:color w:val="231F20"/>
          <w:spacing w:val="-10"/>
        </w:rPr>
        <w:t> </w:t>
      </w:r>
      <w:r>
        <w:rPr>
          <w:color w:val="231F20"/>
        </w:rPr>
        <w:t>vĩnh</w:t>
      </w:r>
      <w:r>
        <w:rPr>
          <w:color w:val="231F20"/>
          <w:spacing w:val="-10"/>
        </w:rPr>
        <w:t> </w:t>
      </w:r>
      <w:r>
        <w:rPr>
          <w:color w:val="231F20"/>
        </w:rPr>
        <w:t>viễn,</w:t>
      </w:r>
      <w:r>
        <w:rPr>
          <w:color w:val="231F20"/>
          <w:spacing w:val="-15"/>
        </w:rPr>
        <w:t> </w:t>
      </w:r>
      <w:r>
        <w:rPr>
          <w:color w:val="231F20"/>
          <w:spacing w:val="-10"/>
        </w:rPr>
        <w:t>Ta </w:t>
      </w:r>
      <w:r>
        <w:rPr>
          <w:color w:val="231F20"/>
        </w:rPr>
        <w:t>có</w:t>
      </w:r>
      <w:r>
        <w:rPr>
          <w:color w:val="231F20"/>
          <w:spacing w:val="-10"/>
        </w:rPr>
        <w:t> </w:t>
      </w:r>
      <w:r>
        <w:rPr>
          <w:color w:val="231F20"/>
        </w:rPr>
        <w:t>thể</w:t>
      </w:r>
      <w:r>
        <w:rPr>
          <w:color w:val="231F20"/>
          <w:spacing w:val="-10"/>
        </w:rPr>
        <w:t> </w:t>
      </w:r>
      <w:r>
        <w:rPr>
          <w:color w:val="231F20"/>
        </w:rPr>
        <w:t>tin</w:t>
      </w:r>
      <w:r>
        <w:rPr>
          <w:color w:val="231F20"/>
          <w:spacing w:val="-10"/>
        </w:rPr>
        <w:t> </w:t>
      </w:r>
      <w:r>
        <w:rPr>
          <w:color w:val="231F20"/>
        </w:rPr>
        <w:t>chắc</w:t>
      </w:r>
      <w:r>
        <w:rPr>
          <w:color w:val="231F20"/>
          <w:spacing w:val="-10"/>
        </w:rPr>
        <w:t> </w:t>
      </w:r>
      <w:r>
        <w:rPr>
          <w:color w:val="231F20"/>
        </w:rPr>
        <w:t>vị</w:t>
      </w:r>
      <w:r>
        <w:rPr>
          <w:color w:val="231F20"/>
          <w:spacing w:val="-10"/>
        </w:rPr>
        <w:t> </w:t>
      </w:r>
      <w:r>
        <w:rPr>
          <w:color w:val="231F20"/>
        </w:rPr>
        <w:t>ấy</w:t>
      </w:r>
      <w:r>
        <w:rPr>
          <w:color w:val="231F20"/>
          <w:spacing w:val="-10"/>
        </w:rPr>
        <w:t> </w:t>
      </w:r>
      <w:r>
        <w:rPr>
          <w:color w:val="231F20"/>
        </w:rPr>
        <w:t>nhất</w:t>
      </w:r>
      <w:r>
        <w:rPr>
          <w:color w:val="231F20"/>
          <w:spacing w:val="-10"/>
        </w:rPr>
        <w:t> </w:t>
      </w:r>
      <w:r>
        <w:rPr>
          <w:color w:val="231F20"/>
        </w:rPr>
        <w:t>định được pháp Bất hoàn.</w:t>
      </w:r>
    </w:p>
    <w:p>
      <w:pPr>
        <w:pStyle w:val="BodyText"/>
        <w:spacing w:line="276" w:lineRule="auto" w:before="130"/>
        <w:ind w:left="110" w:right="390"/>
      </w:pPr>
      <w:r>
        <w:rPr>
          <w:color w:val="231F20"/>
        </w:rPr>
        <w:t>Bấy giờ, Đức Thế Tôn muốn thâu tóm các nghĩa vừa nói, liền đọc tụng:</w:t>
      </w:r>
    </w:p>
    <w:p>
      <w:pPr>
        <w:spacing w:line="276" w:lineRule="auto" w:before="115"/>
        <w:ind w:left="2094" w:right="2874" w:firstLine="0"/>
        <w:jc w:val="left"/>
        <w:rPr>
          <w:i/>
          <w:sz w:val="26"/>
        </w:rPr>
      </w:pPr>
      <w:r>
        <w:rPr>
          <w:i/>
          <w:color w:val="231F20"/>
          <w:sz w:val="26"/>
        </w:rPr>
        <w:t>Tham buộc chặt hữu tình </w:t>
      </w:r>
      <w:r>
        <w:rPr>
          <w:i/>
          <w:color w:val="231F20"/>
          <w:sz w:val="26"/>
        </w:rPr>
        <w:t>Luôn đến các nẻo ác Người trí đoạn dứt hết Không trở lại cõi nầy.</w:t>
      </w:r>
    </w:p>
    <w:p>
      <w:pPr>
        <w:pStyle w:val="BodyText"/>
        <w:spacing w:line="276" w:lineRule="auto" w:before="119"/>
        <w:ind w:left="110" w:right="391"/>
      </w:pPr>
      <w:r>
        <w:rPr>
          <w:color w:val="231F20"/>
        </w:rPr>
        <w:t>Như</w:t>
      </w:r>
      <w:r>
        <w:rPr>
          <w:color w:val="231F20"/>
          <w:spacing w:val="-10"/>
        </w:rPr>
        <w:t> </w:t>
      </w:r>
      <w:r>
        <w:rPr>
          <w:color w:val="231F20"/>
        </w:rPr>
        <w:t>thế</w:t>
      </w:r>
      <w:r>
        <w:rPr>
          <w:color w:val="231F20"/>
          <w:spacing w:val="-9"/>
        </w:rPr>
        <w:t> </w:t>
      </w:r>
      <w:r>
        <w:rPr>
          <w:color w:val="231F20"/>
        </w:rPr>
        <w:t>sân,</w:t>
      </w:r>
      <w:r>
        <w:rPr>
          <w:color w:val="231F20"/>
          <w:spacing w:val="-9"/>
        </w:rPr>
        <w:t> </w:t>
      </w:r>
      <w:r>
        <w:rPr>
          <w:color w:val="231F20"/>
        </w:rPr>
        <w:t>si</w:t>
      </w:r>
      <w:r>
        <w:rPr>
          <w:color w:val="231F20"/>
          <w:spacing w:val="-10"/>
        </w:rPr>
        <w:t> </w:t>
      </w:r>
      <w:r>
        <w:rPr>
          <w:color w:val="231F20"/>
          <w:spacing w:val="-6"/>
        </w:rPr>
        <w:t>v.v...</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ưu,</w:t>
      </w:r>
      <w:r>
        <w:rPr>
          <w:color w:val="231F20"/>
          <w:spacing w:val="-10"/>
        </w:rPr>
        <w:t> </w:t>
      </w:r>
      <w:r>
        <w:rPr>
          <w:color w:val="231F20"/>
        </w:rPr>
        <w:t>nhiễu</w:t>
      </w:r>
      <w:r>
        <w:rPr>
          <w:color w:val="231F20"/>
          <w:spacing w:val="-9"/>
        </w:rPr>
        <w:t> </w:t>
      </w:r>
      <w:r>
        <w:rPr>
          <w:color w:val="231F20"/>
        </w:rPr>
        <w:t>não,</w:t>
      </w:r>
      <w:r>
        <w:rPr>
          <w:color w:val="231F20"/>
          <w:spacing w:val="-9"/>
        </w:rPr>
        <w:t> </w:t>
      </w:r>
      <w:r>
        <w:rPr>
          <w:color w:val="231F20"/>
        </w:rPr>
        <w:t>mỗi</w:t>
      </w:r>
      <w:r>
        <w:rPr>
          <w:color w:val="231F20"/>
          <w:spacing w:val="-10"/>
        </w:rPr>
        <w:t> </w:t>
      </w:r>
      <w:r>
        <w:rPr>
          <w:color w:val="231F20"/>
        </w:rPr>
        <w:t>mỗi</w:t>
      </w:r>
      <w:r>
        <w:rPr>
          <w:color w:val="231F20"/>
          <w:spacing w:val="-9"/>
        </w:rPr>
        <w:t> </w:t>
      </w:r>
      <w:r>
        <w:rPr>
          <w:color w:val="231F20"/>
        </w:rPr>
        <w:t>thứ</w:t>
      </w:r>
      <w:r>
        <w:rPr>
          <w:color w:val="231F20"/>
          <w:spacing w:val="-9"/>
        </w:rPr>
        <w:t> </w:t>
      </w:r>
      <w:r>
        <w:rPr>
          <w:color w:val="231F20"/>
        </w:rPr>
        <w:t>đều</w:t>
      </w:r>
      <w:r>
        <w:rPr>
          <w:color w:val="231F20"/>
          <w:spacing w:val="-9"/>
        </w:rPr>
        <w:t> </w:t>
      </w:r>
      <w:r>
        <w:rPr>
          <w:color w:val="231F20"/>
        </w:rPr>
        <w:t>có tụng riêng như tụng về tham, nên biết.</w:t>
      </w:r>
    </w:p>
    <w:p>
      <w:pPr>
        <w:pStyle w:val="BodyText"/>
        <w:spacing w:line="276" w:lineRule="auto" w:before="115"/>
        <w:ind w:left="110" w:right="389"/>
      </w:pPr>
      <w:r>
        <w:rPr>
          <w:i/>
          <w:color w:val="231F20"/>
        </w:rPr>
        <w:t>Thế nào là Tham? </w:t>
      </w:r>
      <w:r>
        <w:rPr>
          <w:color w:val="231F20"/>
        </w:rPr>
        <w:t>Nghĩa là đối với các cảnh dục, các thứ tham cùng tham, cầm giữ, chứa cất, phòng hộ, chấp chặt, yêu mến, ưa thích, mê muội, đắm trước, đắm trước khắp, mong cầu, buộc trói, bên trong vướng mắc, tích tập các khổ, là loại tham, sinh ra tham v.v…, gọi chung là Tham.</w:t>
      </w:r>
    </w:p>
    <w:p>
      <w:pPr>
        <w:pStyle w:val="BodyText"/>
        <w:spacing w:line="276" w:lineRule="auto" w:before="120"/>
        <w:ind w:left="110" w:right="391"/>
      </w:pPr>
      <w:r>
        <w:rPr>
          <w:i/>
          <w:color w:val="231F20"/>
        </w:rPr>
        <w:t>Thế nào là Sân? </w:t>
      </w:r>
      <w:r>
        <w:rPr>
          <w:color w:val="231F20"/>
        </w:rPr>
        <w:t>Nghĩa là đối với các hữu tình muốn gây tổn hại, tâm ôm giữ xấu ác nhằm tạo khổ não. Đã giận dữ và sẽ giận dữ,</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thích</w:t>
      </w:r>
      <w:r>
        <w:rPr>
          <w:color w:val="231F20"/>
          <w:spacing w:val="-8"/>
        </w:rPr>
        <w:t> </w:t>
      </w:r>
      <w:r>
        <w:rPr>
          <w:color w:val="231F20"/>
        </w:rPr>
        <w:t>gây</w:t>
      </w:r>
      <w:r>
        <w:rPr>
          <w:color w:val="231F20"/>
          <w:spacing w:val="-7"/>
        </w:rPr>
        <w:t> </w:t>
      </w:r>
      <w:r>
        <w:rPr>
          <w:color w:val="231F20"/>
        </w:rPr>
        <w:t>tai</w:t>
      </w:r>
      <w:r>
        <w:rPr>
          <w:color w:val="231F20"/>
          <w:spacing w:val="-7"/>
        </w:rPr>
        <w:t> </w:t>
      </w:r>
      <w:r>
        <w:rPr>
          <w:color w:val="231F20"/>
        </w:rPr>
        <w:t>họa,</w:t>
      </w:r>
      <w:r>
        <w:rPr>
          <w:color w:val="231F20"/>
          <w:spacing w:val="-7"/>
        </w:rPr>
        <w:t> </w:t>
      </w:r>
      <w:r>
        <w:rPr>
          <w:color w:val="231F20"/>
        </w:rPr>
        <w:t>tâm</w:t>
      </w:r>
      <w:r>
        <w:rPr>
          <w:color w:val="231F20"/>
          <w:spacing w:val="-7"/>
        </w:rPr>
        <w:t> </w:t>
      </w:r>
      <w:r>
        <w:rPr>
          <w:color w:val="231F20"/>
        </w:rPr>
        <w:t>ý</w:t>
      </w:r>
      <w:r>
        <w:rPr>
          <w:color w:val="231F20"/>
          <w:spacing w:val="-7"/>
        </w:rPr>
        <w:t> </w:t>
      </w:r>
      <w:r>
        <w:rPr>
          <w:color w:val="231F20"/>
        </w:rPr>
        <w:t>phẫn</w:t>
      </w:r>
      <w:r>
        <w:rPr>
          <w:color w:val="231F20"/>
          <w:spacing w:val="-7"/>
        </w:rPr>
        <w:t> </w:t>
      </w:r>
      <w:r>
        <w:rPr>
          <w:color w:val="231F20"/>
        </w:rPr>
        <w:t>hận,</w:t>
      </w:r>
      <w:r>
        <w:rPr>
          <w:color w:val="231F20"/>
          <w:spacing w:val="-7"/>
        </w:rPr>
        <w:t> </w:t>
      </w:r>
      <w:r>
        <w:rPr>
          <w:color w:val="231F20"/>
        </w:rPr>
        <w:t>luôn</w:t>
      </w:r>
      <w:r>
        <w:rPr>
          <w:color w:val="231F20"/>
          <w:spacing w:val="-6"/>
        </w:rPr>
        <w:t> </w:t>
      </w:r>
      <w:r>
        <w:rPr>
          <w:color w:val="231F20"/>
        </w:rPr>
        <w:t>tạo</w:t>
      </w:r>
      <w:r>
        <w:rPr>
          <w:color w:val="231F20"/>
          <w:spacing w:val="-7"/>
        </w:rPr>
        <w:t> </w:t>
      </w:r>
      <w:r>
        <w:rPr>
          <w:color w:val="231F20"/>
        </w:rPr>
        <w:t>trái</w:t>
      </w:r>
      <w:r>
        <w:rPr>
          <w:color w:val="231F20"/>
          <w:spacing w:val="-7"/>
        </w:rPr>
        <w:t> </w:t>
      </w:r>
      <w:r>
        <w:rPr>
          <w:color w:val="231F20"/>
        </w:rPr>
        <w:t>ngược</w:t>
      </w:r>
      <w:r>
        <w:rPr>
          <w:color w:val="231F20"/>
          <w:spacing w:val="-7"/>
        </w:rPr>
        <w:t> </w:t>
      </w:r>
      <w:r>
        <w:rPr>
          <w:color w:val="231F20"/>
        </w:rPr>
        <w:t>với</w:t>
      </w:r>
      <w:r>
        <w:rPr>
          <w:color w:val="231F20"/>
          <w:spacing w:val="-7"/>
        </w:rPr>
        <w:t> </w:t>
      </w:r>
      <w:r>
        <w:rPr>
          <w:color w:val="231F20"/>
        </w:rPr>
        <w:t>mọi</w:t>
      </w:r>
      <w:r>
        <w:rPr>
          <w:color w:val="231F20"/>
          <w:spacing w:val="-7"/>
        </w:rPr>
        <w:t> </w:t>
      </w:r>
      <w:r>
        <w:rPr>
          <w:color w:val="231F20"/>
        </w:rPr>
        <w:t>người, đã, đang và sẽ gây lỗi lầm tai họa </w:t>
      </w:r>
      <w:r>
        <w:rPr>
          <w:color w:val="231F20"/>
          <w:spacing w:val="-4"/>
        </w:rPr>
        <w:t>v.v…, </w:t>
      </w:r>
      <w:r>
        <w:rPr>
          <w:color w:val="231F20"/>
        </w:rPr>
        <w:t>gọi chung là</w:t>
      </w:r>
      <w:r>
        <w:rPr>
          <w:color w:val="231F20"/>
          <w:spacing w:val="1"/>
        </w:rPr>
        <w:t> </w:t>
      </w:r>
      <w:r>
        <w:rPr>
          <w:color w:val="231F20"/>
        </w:rPr>
        <w:t>Sân.</w:t>
      </w:r>
    </w:p>
    <w:p>
      <w:pPr>
        <w:pStyle w:val="BodyText"/>
        <w:spacing w:line="276" w:lineRule="auto" w:before="112"/>
        <w:ind w:right="106"/>
      </w:pPr>
      <w:r>
        <w:rPr>
          <w:i/>
          <w:color w:val="231F20"/>
        </w:rPr>
        <w:t>Thế</w:t>
      </w:r>
      <w:r>
        <w:rPr>
          <w:i/>
          <w:color w:val="231F20"/>
          <w:spacing w:val="-13"/>
        </w:rPr>
        <w:t> </w:t>
      </w:r>
      <w:r>
        <w:rPr>
          <w:i/>
          <w:color w:val="231F20"/>
        </w:rPr>
        <w:t>nào</w:t>
      </w:r>
      <w:r>
        <w:rPr>
          <w:i/>
          <w:color w:val="231F20"/>
          <w:spacing w:val="-13"/>
        </w:rPr>
        <w:t> </w:t>
      </w:r>
      <w:r>
        <w:rPr>
          <w:i/>
          <w:color w:val="231F20"/>
        </w:rPr>
        <w:t>là</w:t>
      </w:r>
      <w:r>
        <w:rPr>
          <w:i/>
          <w:color w:val="231F20"/>
          <w:spacing w:val="-12"/>
        </w:rPr>
        <w:t> </w:t>
      </w:r>
      <w:r>
        <w:rPr>
          <w:i/>
          <w:color w:val="231F20"/>
        </w:rPr>
        <w:t>Si?</w:t>
      </w:r>
      <w:r>
        <w:rPr>
          <w:i/>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phần</w:t>
      </w:r>
      <w:r>
        <w:rPr>
          <w:color w:val="231F20"/>
          <w:spacing w:val="-12"/>
        </w:rPr>
        <w:t> </w:t>
      </w:r>
      <w:r>
        <w:rPr>
          <w:color w:val="231F20"/>
        </w:rPr>
        <w:t>trước</w:t>
      </w:r>
      <w:r>
        <w:rPr>
          <w:color w:val="231F20"/>
          <w:spacing w:val="-13"/>
        </w:rPr>
        <w:t> </w:t>
      </w:r>
      <w:r>
        <w:rPr>
          <w:color w:val="231F20"/>
        </w:rPr>
        <w:t>không</w:t>
      </w:r>
      <w:r>
        <w:rPr>
          <w:color w:val="231F20"/>
          <w:spacing w:val="-13"/>
        </w:rPr>
        <w:t> </w:t>
      </w:r>
      <w:r>
        <w:rPr>
          <w:color w:val="231F20"/>
        </w:rPr>
        <w:t>biết,</w:t>
      </w:r>
      <w:r>
        <w:rPr>
          <w:color w:val="231F20"/>
          <w:spacing w:val="-12"/>
        </w:rPr>
        <w:t> </w:t>
      </w:r>
      <w:r>
        <w:rPr>
          <w:color w:val="231F20"/>
        </w:rPr>
        <w:t>phần</w:t>
      </w:r>
      <w:r>
        <w:rPr>
          <w:color w:val="231F20"/>
          <w:spacing w:val="-13"/>
        </w:rPr>
        <w:t> </w:t>
      </w:r>
      <w:r>
        <w:rPr>
          <w:color w:val="231F20"/>
        </w:rPr>
        <w:t>sau không biết, cả trước sau đều không biết, trong, ngoài, cả trong </w:t>
      </w:r>
      <w:r>
        <w:rPr>
          <w:color w:val="231F20"/>
          <w:spacing w:val="-3"/>
        </w:rPr>
        <w:t>ngoài </w:t>
      </w:r>
      <w:r>
        <w:rPr>
          <w:color w:val="231F20"/>
        </w:rPr>
        <w:t>đều không biết. Không biết nghiệp, không biết dị thục (quả báo), không biết dị thục của nghiệp, không biết đối với thiện tạo nghiệp, đối với ác tạo nghiệp, đối với thiện ác tạo nghiệp. Đối với nhân không biết, không biết các pháp do nhân sinh ra. Không biết Phật, Pháp và Tăng, không biết khổ, tập, diệt, đạo. Không biết các pháp: thiện, bất thiện, có tội, không tội, nên tu, không nên tu, thấp kém, thắng</w:t>
      </w:r>
      <w:r>
        <w:rPr>
          <w:color w:val="231F20"/>
          <w:spacing w:val="-8"/>
        </w:rPr>
        <w:t> </w:t>
      </w:r>
      <w:r>
        <w:rPr>
          <w:color w:val="231F20"/>
        </w:rPr>
        <w:t>diệu,</w:t>
      </w:r>
      <w:r>
        <w:rPr>
          <w:color w:val="231F20"/>
          <w:spacing w:val="-8"/>
        </w:rPr>
        <w:t> </w:t>
      </w:r>
      <w:r>
        <w:rPr>
          <w:color w:val="231F20"/>
        </w:rPr>
        <w:t>trắng,</w:t>
      </w:r>
      <w:r>
        <w:rPr>
          <w:color w:val="231F20"/>
          <w:spacing w:val="-7"/>
        </w:rPr>
        <w:t> </w:t>
      </w:r>
      <w:r>
        <w:rPr>
          <w:color w:val="231F20"/>
        </w:rPr>
        <w:t>đen,</w:t>
      </w:r>
      <w:r>
        <w:rPr>
          <w:color w:val="231F20"/>
          <w:spacing w:val="-8"/>
        </w:rPr>
        <w:t> </w:t>
      </w:r>
      <w:r>
        <w:rPr>
          <w:color w:val="231F20"/>
        </w:rPr>
        <w:t>có</w:t>
      </w:r>
      <w:r>
        <w:rPr>
          <w:color w:val="231F20"/>
          <w:spacing w:val="-7"/>
        </w:rPr>
        <w:t> </w:t>
      </w:r>
      <w:r>
        <w:rPr>
          <w:color w:val="231F20"/>
        </w:rPr>
        <w:t>đối</w:t>
      </w:r>
      <w:r>
        <w:rPr>
          <w:color w:val="231F20"/>
          <w:spacing w:val="-8"/>
        </w:rPr>
        <w:t> </w:t>
      </w:r>
      <w:r>
        <w:rPr>
          <w:color w:val="231F20"/>
        </w:rPr>
        <w:t>nghịch,</w:t>
      </w:r>
      <w:r>
        <w:rPr>
          <w:color w:val="231F20"/>
          <w:spacing w:val="-8"/>
        </w:rPr>
        <w:t> </w:t>
      </w:r>
      <w:r>
        <w:rPr>
          <w:color w:val="231F20"/>
        </w:rPr>
        <w:t>do</w:t>
      </w:r>
      <w:r>
        <w:rPr>
          <w:color w:val="231F20"/>
          <w:spacing w:val="-7"/>
        </w:rPr>
        <w:t> </w:t>
      </w:r>
      <w:r>
        <w:rPr>
          <w:color w:val="231F20"/>
        </w:rPr>
        <w:t>duyên</w:t>
      </w:r>
      <w:r>
        <w:rPr>
          <w:color w:val="231F20"/>
          <w:spacing w:val="-8"/>
        </w:rPr>
        <w:t> </w:t>
      </w:r>
      <w:r>
        <w:rPr>
          <w:color w:val="231F20"/>
        </w:rPr>
        <w:t>sinh.</w:t>
      </w:r>
      <w:r>
        <w:rPr>
          <w:color w:val="231F20"/>
          <w:spacing w:val="-7"/>
        </w:rPr>
        <w:t> </w:t>
      </w:r>
      <w:r>
        <w:rPr>
          <w:color w:val="231F20"/>
        </w:rPr>
        <w:t>Đối</w:t>
      </w:r>
      <w:r>
        <w:rPr>
          <w:color w:val="231F20"/>
          <w:spacing w:val="-8"/>
        </w:rPr>
        <w:t> </w:t>
      </w:r>
      <w:r>
        <w:rPr>
          <w:color w:val="231F20"/>
        </w:rPr>
        <w:t>với</w:t>
      </w:r>
      <w:r>
        <w:rPr>
          <w:color w:val="231F20"/>
          <w:spacing w:val="-8"/>
        </w:rPr>
        <w:t> </w:t>
      </w:r>
      <w:r>
        <w:rPr>
          <w:color w:val="231F20"/>
        </w:rPr>
        <w:t>sáu</w:t>
      </w:r>
      <w:r>
        <w:rPr>
          <w:color w:val="231F20"/>
          <w:spacing w:val="-7"/>
        </w:rPr>
        <w:t> </w:t>
      </w:r>
      <w:r>
        <w:rPr>
          <w:color w:val="231F20"/>
        </w:rPr>
        <w:t>xúc xứ như thật không biết. Không </w:t>
      </w:r>
      <w:r>
        <w:rPr>
          <w:color w:val="231F20"/>
          <w:spacing w:val="-4"/>
        </w:rPr>
        <w:t>thấy, </w:t>
      </w:r>
      <w:r>
        <w:rPr>
          <w:color w:val="231F20"/>
        </w:rPr>
        <w:t>không biết như thế nên không hiện quán, tối tăm ngu si, không sáng, mịt mờ, ngăn vây buộc trói, phát sinh cặn đục ám độn, phát sinh không mắt, phát sinh không trí, phát</w:t>
      </w:r>
      <w:r>
        <w:rPr>
          <w:color w:val="231F20"/>
          <w:spacing w:val="-10"/>
        </w:rPr>
        <w:t> </w:t>
      </w:r>
      <w:r>
        <w:rPr>
          <w:color w:val="231F20"/>
        </w:rPr>
        <w:t>sinh</w:t>
      </w:r>
      <w:r>
        <w:rPr>
          <w:color w:val="231F20"/>
          <w:spacing w:val="-9"/>
        </w:rPr>
        <w:t> </w:t>
      </w:r>
      <w:r>
        <w:rPr>
          <w:color w:val="231F20"/>
        </w:rPr>
        <w:t>tuệ</w:t>
      </w:r>
      <w:r>
        <w:rPr>
          <w:color w:val="231F20"/>
          <w:spacing w:val="-9"/>
        </w:rPr>
        <w:t> </w:t>
      </w:r>
      <w:r>
        <w:rPr>
          <w:color w:val="231F20"/>
        </w:rPr>
        <w:t>kém,</w:t>
      </w:r>
      <w:r>
        <w:rPr>
          <w:color w:val="231F20"/>
          <w:spacing w:val="-9"/>
        </w:rPr>
        <w:t> </w:t>
      </w:r>
      <w:r>
        <w:rPr>
          <w:color w:val="231F20"/>
        </w:rPr>
        <w:t>ngăn</w:t>
      </w:r>
      <w:r>
        <w:rPr>
          <w:color w:val="231F20"/>
          <w:spacing w:val="-10"/>
        </w:rPr>
        <w:t> </w:t>
      </w:r>
      <w:r>
        <w:rPr>
          <w:color w:val="231F20"/>
        </w:rPr>
        <w:t>ngại</w:t>
      </w:r>
      <w:r>
        <w:rPr>
          <w:color w:val="231F20"/>
          <w:spacing w:val="-9"/>
        </w:rPr>
        <w:t> </w:t>
      </w:r>
      <w:r>
        <w:rPr>
          <w:color w:val="231F20"/>
        </w:rPr>
        <w:t>các</w:t>
      </w:r>
      <w:r>
        <w:rPr>
          <w:color w:val="231F20"/>
          <w:spacing w:val="-9"/>
        </w:rPr>
        <w:t> </w:t>
      </w:r>
      <w:r>
        <w:rPr>
          <w:color w:val="231F20"/>
        </w:rPr>
        <w:t>phẩm</w:t>
      </w:r>
      <w:r>
        <w:rPr>
          <w:color w:val="231F20"/>
          <w:spacing w:val="-9"/>
        </w:rPr>
        <w:t> </w:t>
      </w:r>
      <w:r>
        <w:rPr>
          <w:color w:val="231F20"/>
        </w:rPr>
        <w:t>thiện,</w:t>
      </w:r>
      <w:r>
        <w:rPr>
          <w:color w:val="231F20"/>
          <w:spacing w:val="-10"/>
        </w:rPr>
        <w:t> </w:t>
      </w:r>
      <w:r>
        <w:rPr>
          <w:color w:val="231F20"/>
        </w:rPr>
        <w:t>khiến</w:t>
      </w:r>
      <w:r>
        <w:rPr>
          <w:color w:val="231F20"/>
          <w:spacing w:val="-9"/>
        </w:rPr>
        <w:t> </w:t>
      </w:r>
      <w:r>
        <w:rPr>
          <w:color w:val="231F20"/>
        </w:rPr>
        <w:t>không</w:t>
      </w:r>
      <w:r>
        <w:rPr>
          <w:color w:val="231F20"/>
          <w:spacing w:val="-9"/>
        </w:rPr>
        <w:t> </w:t>
      </w:r>
      <w:r>
        <w:rPr>
          <w:color w:val="231F20"/>
        </w:rPr>
        <w:t>chứng</w:t>
      </w:r>
      <w:r>
        <w:rPr>
          <w:color w:val="231F20"/>
          <w:spacing w:val="-9"/>
        </w:rPr>
        <w:t> </w:t>
      </w:r>
      <w:r>
        <w:rPr>
          <w:color w:val="231F20"/>
        </w:rPr>
        <w:t>đắc Niết-bàn, có lậu vô minh, bộc lưu vô minh, ách vô minh, cộng độc vô minh, lá độc vô minh, hoa độc vô minh, si, cùng si, rất si, bướng, cùng bướng, rất bướng, là loại si, sinh ra si </w:t>
      </w:r>
      <w:r>
        <w:rPr>
          <w:color w:val="231F20"/>
          <w:spacing w:val="-4"/>
        </w:rPr>
        <w:t>v.v…, </w:t>
      </w:r>
      <w:r>
        <w:rPr>
          <w:color w:val="231F20"/>
        </w:rPr>
        <w:t>gọi chung là</w:t>
      </w:r>
      <w:r>
        <w:rPr>
          <w:color w:val="231F20"/>
          <w:spacing w:val="-5"/>
        </w:rPr>
        <w:t> </w:t>
      </w:r>
      <w:r>
        <w:rPr>
          <w:color w:val="231F20"/>
        </w:rPr>
        <w:t>Si.</w:t>
      </w:r>
    </w:p>
    <w:p>
      <w:pPr>
        <w:pStyle w:val="BodyText"/>
        <w:spacing w:line="276" w:lineRule="auto" w:before="100"/>
        <w:ind w:right="106"/>
      </w:pPr>
      <w:r>
        <w:rPr>
          <w:i/>
          <w:color w:val="231F20"/>
        </w:rPr>
        <w:t>Thế</w:t>
      </w:r>
      <w:r>
        <w:rPr>
          <w:i/>
          <w:color w:val="231F20"/>
          <w:spacing w:val="-5"/>
        </w:rPr>
        <w:t> </w:t>
      </w:r>
      <w:r>
        <w:rPr>
          <w:i/>
          <w:color w:val="231F20"/>
        </w:rPr>
        <w:t>nào</w:t>
      </w:r>
      <w:r>
        <w:rPr>
          <w:i/>
          <w:color w:val="231F20"/>
          <w:spacing w:val="-4"/>
        </w:rPr>
        <w:t> </w:t>
      </w:r>
      <w:r>
        <w:rPr>
          <w:i/>
          <w:color w:val="231F20"/>
        </w:rPr>
        <w:t>là</w:t>
      </w:r>
      <w:r>
        <w:rPr>
          <w:i/>
          <w:color w:val="231F20"/>
          <w:spacing w:val="-5"/>
        </w:rPr>
        <w:t> </w:t>
      </w:r>
      <w:r>
        <w:rPr>
          <w:i/>
          <w:color w:val="231F20"/>
        </w:rPr>
        <w:t>Phẫn?</w:t>
      </w:r>
      <w:r>
        <w:rPr>
          <w:i/>
          <w:color w:val="231F20"/>
          <w:spacing w:val="-4"/>
        </w:rPr>
        <w:t> </w:t>
      </w:r>
      <w:r>
        <w:rPr>
          <w:color w:val="231F20"/>
        </w:rPr>
        <w:t>Phẫn</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loại:</w:t>
      </w:r>
      <w:r>
        <w:rPr>
          <w:color w:val="231F20"/>
          <w:spacing w:val="-4"/>
        </w:rPr>
        <w:t> </w:t>
      </w:r>
      <w:r>
        <w:rPr>
          <w:color w:val="231F20"/>
        </w:rPr>
        <w:t>1.</w:t>
      </w:r>
      <w:r>
        <w:rPr>
          <w:color w:val="231F20"/>
          <w:spacing w:val="-10"/>
        </w:rPr>
        <w:t> </w:t>
      </w:r>
      <w:r>
        <w:rPr>
          <w:color w:val="231F20"/>
        </w:rPr>
        <w:t>Thuộc</w:t>
      </w:r>
      <w:r>
        <w:rPr>
          <w:color w:val="231F20"/>
          <w:spacing w:val="-4"/>
        </w:rPr>
        <w:t> </w:t>
      </w:r>
      <w:r>
        <w:rPr>
          <w:color w:val="231F20"/>
        </w:rPr>
        <w:t>về</w:t>
      </w:r>
      <w:r>
        <w:rPr>
          <w:color w:val="231F20"/>
          <w:spacing w:val="-4"/>
        </w:rPr>
        <w:t> </w:t>
      </w:r>
      <w:r>
        <w:rPr>
          <w:color w:val="231F20"/>
        </w:rPr>
        <w:t>ái.</w:t>
      </w:r>
      <w:r>
        <w:rPr>
          <w:color w:val="231F20"/>
          <w:spacing w:val="-5"/>
        </w:rPr>
        <w:t> </w:t>
      </w:r>
      <w:r>
        <w:rPr>
          <w:color w:val="231F20"/>
        </w:rPr>
        <w:t>2.</w:t>
      </w:r>
      <w:r>
        <w:rPr>
          <w:color w:val="231F20"/>
          <w:spacing w:val="-9"/>
        </w:rPr>
        <w:t> </w:t>
      </w:r>
      <w:r>
        <w:rPr>
          <w:color w:val="231F20"/>
        </w:rPr>
        <w:t>Thuộc</w:t>
      </w:r>
      <w:r>
        <w:rPr>
          <w:color w:val="231F20"/>
          <w:spacing w:val="-4"/>
        </w:rPr>
        <w:t> </w:t>
      </w:r>
      <w:r>
        <w:rPr>
          <w:color w:val="231F20"/>
        </w:rPr>
        <w:t>về không</w:t>
      </w:r>
      <w:r>
        <w:rPr>
          <w:color w:val="231F20"/>
          <w:spacing w:val="-10"/>
        </w:rPr>
        <w:t> </w:t>
      </w:r>
      <w:r>
        <w:rPr>
          <w:color w:val="231F20"/>
        </w:rPr>
        <w:t>ái.</w:t>
      </w:r>
      <w:r>
        <w:rPr>
          <w:color w:val="231F20"/>
          <w:spacing w:val="-9"/>
        </w:rPr>
        <w:t> </w:t>
      </w:r>
      <w:r>
        <w:rPr>
          <w:i/>
          <w:color w:val="231F20"/>
        </w:rPr>
        <w:t>Phẫn</w:t>
      </w:r>
      <w:r>
        <w:rPr>
          <w:i/>
          <w:color w:val="231F20"/>
          <w:spacing w:val="-9"/>
        </w:rPr>
        <w:t> </w:t>
      </w:r>
      <w:r>
        <w:rPr>
          <w:i/>
          <w:color w:val="231F20"/>
        </w:rPr>
        <w:t>thuộc</w:t>
      </w:r>
      <w:r>
        <w:rPr>
          <w:i/>
          <w:color w:val="231F20"/>
          <w:spacing w:val="-10"/>
        </w:rPr>
        <w:t> </w:t>
      </w:r>
      <w:r>
        <w:rPr>
          <w:i/>
          <w:color w:val="231F20"/>
        </w:rPr>
        <w:t>về</w:t>
      </w:r>
      <w:r>
        <w:rPr>
          <w:i/>
          <w:color w:val="231F20"/>
          <w:spacing w:val="-9"/>
        </w:rPr>
        <w:t> </w:t>
      </w:r>
      <w:r>
        <w:rPr>
          <w:i/>
          <w:color w:val="231F20"/>
        </w:rPr>
        <w:t>ái:</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như</w:t>
      </w:r>
      <w:r>
        <w:rPr>
          <w:color w:val="231F20"/>
          <w:spacing w:val="-9"/>
        </w:rPr>
        <w:t> </w:t>
      </w:r>
      <w:r>
        <w:rPr>
          <w:color w:val="231F20"/>
        </w:rPr>
        <w:t>có</w:t>
      </w:r>
      <w:r>
        <w:rPr>
          <w:color w:val="231F20"/>
          <w:spacing w:val="-9"/>
        </w:rPr>
        <w:t> </w:t>
      </w:r>
      <w:r>
        <w:rPr>
          <w:color w:val="231F20"/>
        </w:rPr>
        <w:t>hữu</w:t>
      </w:r>
      <w:r>
        <w:rPr>
          <w:color w:val="231F20"/>
          <w:spacing w:val="-9"/>
        </w:rPr>
        <w:t> </w:t>
      </w:r>
      <w:r>
        <w:rPr>
          <w:color w:val="231F20"/>
        </w:rPr>
        <w:t>tình</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cha</w:t>
      </w:r>
      <w:r>
        <w:rPr>
          <w:color w:val="231F20"/>
          <w:spacing w:val="-9"/>
        </w:rPr>
        <w:t> </w:t>
      </w:r>
      <w:r>
        <w:rPr>
          <w:color w:val="231F20"/>
        </w:rPr>
        <w:t>mẹ, anh</w:t>
      </w:r>
      <w:r>
        <w:rPr>
          <w:color w:val="231F20"/>
          <w:spacing w:val="-4"/>
        </w:rPr>
        <w:t> </w:t>
      </w:r>
      <w:r>
        <w:rPr>
          <w:color w:val="231F20"/>
        </w:rPr>
        <w:t>em,</w:t>
      </w:r>
      <w:r>
        <w:rPr>
          <w:color w:val="231F20"/>
          <w:spacing w:val="-4"/>
        </w:rPr>
        <w:t> </w:t>
      </w:r>
      <w:r>
        <w:rPr>
          <w:color w:val="231F20"/>
        </w:rPr>
        <w:t>chị</w:t>
      </w:r>
      <w:r>
        <w:rPr>
          <w:color w:val="231F20"/>
          <w:spacing w:val="-4"/>
        </w:rPr>
        <w:t> </w:t>
      </w:r>
      <w:r>
        <w:rPr>
          <w:color w:val="231F20"/>
        </w:rPr>
        <w:t>em,</w:t>
      </w:r>
      <w:r>
        <w:rPr>
          <w:color w:val="231F20"/>
          <w:spacing w:val="-4"/>
        </w:rPr>
        <w:t> </w:t>
      </w:r>
      <w:r>
        <w:rPr>
          <w:color w:val="231F20"/>
        </w:rPr>
        <w:t>vợ</w:t>
      </w:r>
      <w:r>
        <w:rPr>
          <w:color w:val="231F20"/>
          <w:spacing w:val="-4"/>
        </w:rPr>
        <w:t> </w:t>
      </w:r>
      <w:r>
        <w:rPr>
          <w:color w:val="231F20"/>
        </w:rPr>
        <w:t>con,</w:t>
      </w:r>
      <w:r>
        <w:rPr>
          <w:color w:val="231F20"/>
          <w:spacing w:val="-4"/>
        </w:rPr>
        <w:t> </w:t>
      </w:r>
      <w:r>
        <w:rPr>
          <w:color w:val="231F20"/>
        </w:rPr>
        <w:t>nam</w:t>
      </w:r>
      <w:r>
        <w:rPr>
          <w:color w:val="231F20"/>
          <w:spacing w:val="-4"/>
        </w:rPr>
        <w:t> </w:t>
      </w:r>
      <w:r>
        <w:rPr>
          <w:color w:val="231F20"/>
        </w:rPr>
        <w:t>nữ,</w:t>
      </w:r>
      <w:r>
        <w:rPr>
          <w:color w:val="231F20"/>
          <w:spacing w:val="-4"/>
        </w:rPr>
        <w:t> </w:t>
      </w:r>
      <w:r>
        <w:rPr>
          <w:color w:val="231F20"/>
        </w:rPr>
        <w:t>cùng</w:t>
      </w:r>
      <w:r>
        <w:rPr>
          <w:color w:val="231F20"/>
          <w:spacing w:val="-4"/>
        </w:rPr>
        <w:t> </w:t>
      </w:r>
      <w:r>
        <w:rPr>
          <w:color w:val="231F20"/>
        </w:rPr>
        <w:t>bà</w:t>
      </w:r>
      <w:r>
        <w:rPr>
          <w:color w:val="231F20"/>
          <w:spacing w:val="-4"/>
        </w:rPr>
        <w:t> </w:t>
      </w:r>
      <w:r>
        <w:rPr>
          <w:color w:val="231F20"/>
        </w:rPr>
        <w:t>con,</w:t>
      </w:r>
      <w:r>
        <w:rPr>
          <w:color w:val="231F20"/>
          <w:spacing w:val="-4"/>
        </w:rPr>
        <w:t> </w:t>
      </w:r>
      <w:r>
        <w:rPr>
          <w:color w:val="231F20"/>
        </w:rPr>
        <w:t>bạn</w:t>
      </w:r>
      <w:r>
        <w:rPr>
          <w:color w:val="231F20"/>
          <w:spacing w:val="-4"/>
        </w:rPr>
        <w:t> </w:t>
      </w:r>
      <w:r>
        <w:rPr>
          <w:color w:val="231F20"/>
        </w:rPr>
        <w:t>bè</w:t>
      </w:r>
      <w:r>
        <w:rPr>
          <w:color w:val="231F20"/>
          <w:spacing w:val="-4"/>
        </w:rPr>
        <w:t> </w:t>
      </w:r>
      <w:r>
        <w:rPr>
          <w:color w:val="231F20"/>
        </w:rPr>
        <w:t>thân</w:t>
      </w:r>
      <w:r>
        <w:rPr>
          <w:color w:val="231F20"/>
          <w:spacing w:val="-4"/>
        </w:rPr>
        <w:t> </w:t>
      </w:r>
      <w:r>
        <w:rPr>
          <w:color w:val="231F20"/>
        </w:rPr>
        <w:t>thiết</w:t>
      </w:r>
      <w:r>
        <w:rPr>
          <w:color w:val="231F20"/>
          <w:spacing w:val="-4"/>
        </w:rPr>
        <w:t> </w:t>
      </w:r>
      <w:r>
        <w:rPr>
          <w:color w:val="231F20"/>
        </w:rPr>
        <w:t>khác </w:t>
      </w:r>
      <w:r>
        <w:rPr>
          <w:color w:val="231F20"/>
          <w:spacing w:val="-6"/>
        </w:rPr>
        <w:t>v.v... </w:t>
      </w:r>
      <w:r>
        <w:rPr>
          <w:color w:val="231F20"/>
        </w:rPr>
        <w:t>sinh khởi phẫn nộ, như bảo: Vì sao không cho ta vật </w:t>
      </w:r>
      <w:r>
        <w:rPr>
          <w:color w:val="231F20"/>
          <w:spacing w:val="-6"/>
        </w:rPr>
        <w:t>ấy, </w:t>
      </w:r>
      <w:r>
        <w:rPr>
          <w:color w:val="231F20"/>
        </w:rPr>
        <w:t>lại</w:t>
      </w:r>
      <w:r>
        <w:rPr>
          <w:color w:val="231F20"/>
          <w:spacing w:val="-29"/>
        </w:rPr>
        <w:t> </w:t>
      </w:r>
      <w:r>
        <w:rPr>
          <w:color w:val="231F20"/>
        </w:rPr>
        <w:t>đưa ta vật như thế? Tại sao không để ta làm việc </w:t>
      </w:r>
      <w:r>
        <w:rPr>
          <w:color w:val="231F20"/>
          <w:spacing w:val="-6"/>
        </w:rPr>
        <w:t>ấy, </w:t>
      </w:r>
      <w:r>
        <w:rPr>
          <w:color w:val="231F20"/>
        </w:rPr>
        <w:t>lại bảo ta làm việc như vậy? Do đó sinh ra các thứ phẫn cùng phẫn, phẫn khắp, phẫn</w:t>
      </w:r>
      <w:r>
        <w:rPr>
          <w:color w:val="231F20"/>
          <w:spacing w:val="-46"/>
        </w:rPr>
        <w:t> </w:t>
      </w:r>
      <w:r>
        <w:rPr>
          <w:color w:val="231F20"/>
        </w:rPr>
        <w:t>nộ cùng cực, đã, đang và sẽ phẫn nộ. Nóng nảy phẫn uất, hung bạo thô ác,</w:t>
      </w:r>
      <w:r>
        <w:rPr>
          <w:color w:val="231F20"/>
          <w:spacing w:val="-7"/>
        </w:rPr>
        <w:t> </w:t>
      </w:r>
      <w:r>
        <w:rPr>
          <w:color w:val="231F20"/>
        </w:rPr>
        <w:t>tâm</w:t>
      </w:r>
      <w:r>
        <w:rPr>
          <w:color w:val="231F20"/>
          <w:spacing w:val="-6"/>
        </w:rPr>
        <w:t> </w:t>
      </w:r>
      <w:r>
        <w:rPr>
          <w:color w:val="231F20"/>
        </w:rPr>
        <w:t>phát</w:t>
      </w:r>
      <w:r>
        <w:rPr>
          <w:color w:val="231F20"/>
          <w:spacing w:val="-6"/>
        </w:rPr>
        <w:t> </w:t>
      </w:r>
      <w:r>
        <w:rPr>
          <w:color w:val="231F20"/>
        </w:rPr>
        <w:t>khởi</w:t>
      </w:r>
      <w:r>
        <w:rPr>
          <w:color w:val="231F20"/>
          <w:spacing w:val="-6"/>
        </w:rPr>
        <w:t> </w:t>
      </w:r>
      <w:r>
        <w:rPr>
          <w:color w:val="231F20"/>
        </w:rPr>
        <w:t>giận,</w:t>
      </w:r>
      <w:r>
        <w:rPr>
          <w:color w:val="231F20"/>
          <w:spacing w:val="-6"/>
        </w:rPr>
        <w:t> </w:t>
      </w:r>
      <w:r>
        <w:rPr>
          <w:color w:val="231F20"/>
        </w:rPr>
        <w:t>khởi</w:t>
      </w:r>
      <w:r>
        <w:rPr>
          <w:color w:val="231F20"/>
          <w:spacing w:val="-7"/>
        </w:rPr>
        <w:t> </w:t>
      </w:r>
      <w:r>
        <w:rPr>
          <w:color w:val="231F20"/>
        </w:rPr>
        <w:t>sắc</w:t>
      </w:r>
      <w:r>
        <w:rPr>
          <w:color w:val="231F20"/>
          <w:spacing w:val="-6"/>
        </w:rPr>
        <w:t> </w:t>
      </w:r>
      <w:r>
        <w:rPr>
          <w:color w:val="231F20"/>
        </w:rPr>
        <w:t>xấu,</w:t>
      </w:r>
      <w:r>
        <w:rPr>
          <w:color w:val="231F20"/>
          <w:spacing w:val="-6"/>
        </w:rPr>
        <w:t> </w:t>
      </w:r>
      <w:r>
        <w:rPr>
          <w:color w:val="231F20"/>
        </w:rPr>
        <w:t>nói</w:t>
      </w:r>
      <w:r>
        <w:rPr>
          <w:color w:val="231F20"/>
          <w:spacing w:val="-6"/>
        </w:rPr>
        <w:t> </w:t>
      </w:r>
      <w:r>
        <w:rPr>
          <w:color w:val="231F20"/>
        </w:rPr>
        <w:t>lời</w:t>
      </w:r>
      <w:r>
        <w:rPr>
          <w:color w:val="231F20"/>
          <w:spacing w:val="-6"/>
        </w:rPr>
        <w:t> </w:t>
      </w:r>
      <w:r>
        <w:rPr>
          <w:color w:val="231F20"/>
        </w:rPr>
        <w:t>ác.</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phẫn</w:t>
      </w:r>
      <w:r>
        <w:rPr>
          <w:color w:val="231F20"/>
          <w:spacing w:val="-6"/>
        </w:rPr>
        <w:t> </w:t>
      </w:r>
      <w:r>
        <w:rPr>
          <w:color w:val="231F20"/>
        </w:rPr>
        <w:t>thuộc về ái. </w:t>
      </w:r>
      <w:r>
        <w:rPr>
          <w:i/>
          <w:color w:val="231F20"/>
        </w:rPr>
        <w:t>Phẫn không thuộc về ái: </w:t>
      </w:r>
      <w:r>
        <w:rPr>
          <w:color w:val="231F20"/>
        </w:rPr>
        <w:t>Nghĩa là có một loại hữu tình tự suy nghĩ: Nay người kia đối với ta muốn làm các thứ vô nghĩa, </w:t>
      </w:r>
      <w:r>
        <w:rPr>
          <w:color w:val="231F20"/>
          <w:spacing w:val="-3"/>
        </w:rPr>
        <w:t>không </w:t>
      </w:r>
      <w:r>
        <w:rPr>
          <w:color w:val="231F20"/>
        </w:rPr>
        <w:t>lợi ích, không an lạc, không thấm nhuần, không an ổn. Người kia đối với ta đã, đang và sẽ tạo nhiều thứ vô nghĩa. Lại có nhiều</w:t>
      </w:r>
      <w:r>
        <w:rPr>
          <w:color w:val="231F20"/>
          <w:spacing w:val="44"/>
        </w:rPr>
        <w:t> </w:t>
      </w:r>
      <w:r>
        <w:rPr>
          <w:color w:val="231F20"/>
        </w:rPr>
        <w:t>người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khác đối với ta muốn tạo các thứ vô nghĩa </w:t>
      </w:r>
      <w:r>
        <w:rPr>
          <w:color w:val="231F20"/>
          <w:spacing w:val="-6"/>
        </w:rPr>
        <w:t>v.v... </w:t>
      </w:r>
      <w:r>
        <w:rPr>
          <w:color w:val="231F20"/>
        </w:rPr>
        <w:t>cho đến không </w:t>
      </w:r>
      <w:r>
        <w:rPr>
          <w:color w:val="231F20"/>
          <w:spacing w:val="-6"/>
        </w:rPr>
        <w:t>an </w:t>
      </w:r>
      <w:r>
        <w:rPr>
          <w:color w:val="231F20"/>
        </w:rPr>
        <w:t>ổn,</w:t>
      </w:r>
      <w:r>
        <w:rPr>
          <w:color w:val="231F20"/>
          <w:spacing w:val="-8"/>
        </w:rPr>
        <w:t> </w:t>
      </w:r>
      <w:r>
        <w:rPr>
          <w:color w:val="231F20"/>
        </w:rPr>
        <w:t>nhưng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thì</w:t>
      </w:r>
      <w:r>
        <w:rPr>
          <w:color w:val="231F20"/>
          <w:spacing w:val="-8"/>
        </w:rPr>
        <w:t> </w:t>
      </w:r>
      <w:r>
        <w:rPr>
          <w:color w:val="231F20"/>
        </w:rPr>
        <w:t>họ</w:t>
      </w:r>
      <w:r>
        <w:rPr>
          <w:color w:val="231F20"/>
          <w:spacing w:val="-8"/>
        </w:rPr>
        <w:t> </w:t>
      </w:r>
      <w:r>
        <w:rPr>
          <w:color w:val="231F20"/>
        </w:rPr>
        <w:t>muốn</w:t>
      </w:r>
      <w:r>
        <w:rPr>
          <w:color w:val="231F20"/>
          <w:spacing w:val="-8"/>
        </w:rPr>
        <w:t> </w:t>
      </w:r>
      <w:r>
        <w:rPr>
          <w:color w:val="231F20"/>
        </w:rPr>
        <w:t>tạo</w:t>
      </w:r>
      <w:r>
        <w:rPr>
          <w:color w:val="231F20"/>
          <w:spacing w:val="-8"/>
        </w:rPr>
        <w:t> </w:t>
      </w:r>
      <w:r>
        <w:rPr>
          <w:color w:val="231F20"/>
        </w:rPr>
        <w:t>các</w:t>
      </w:r>
      <w:r>
        <w:rPr>
          <w:color w:val="231F20"/>
          <w:spacing w:val="-8"/>
        </w:rPr>
        <w:t> </w:t>
      </w:r>
      <w:r>
        <w:rPr>
          <w:color w:val="231F20"/>
        </w:rPr>
        <w:t>việc</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có</w:t>
      </w:r>
      <w:r>
        <w:rPr>
          <w:color w:val="231F20"/>
          <w:spacing w:val="-8"/>
        </w:rPr>
        <w:t> </w:t>
      </w:r>
      <w:r>
        <w:rPr>
          <w:color w:val="231F20"/>
        </w:rPr>
        <w:t>lợi ích, an lạc, thấm nhuần, an ổn. Họ đối với người kia đã, đang và sẽ tạo các việc có nghĩa. Có các kẻ khác đối với ta muốn tạo các thứ</w:t>
      </w:r>
      <w:r>
        <w:rPr>
          <w:color w:val="231F20"/>
          <w:spacing w:val="-31"/>
        </w:rPr>
        <w:t> </w:t>
      </w:r>
      <w:r>
        <w:rPr>
          <w:color w:val="231F20"/>
          <w:spacing w:val="-7"/>
        </w:rPr>
        <w:t>có </w:t>
      </w:r>
      <w:r>
        <w:rPr>
          <w:color w:val="231F20"/>
        </w:rPr>
        <w:t>nghĩa</w:t>
      </w:r>
      <w:r>
        <w:rPr>
          <w:color w:val="231F20"/>
          <w:spacing w:val="-6"/>
        </w:rPr>
        <w:t> </w:t>
      </w:r>
      <w:r>
        <w:rPr>
          <w:color w:val="231F20"/>
          <w:spacing w:val="-5"/>
        </w:rPr>
        <w:t>v.v…</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an</w:t>
      </w:r>
      <w:r>
        <w:rPr>
          <w:color w:val="231F20"/>
          <w:spacing w:val="-6"/>
        </w:rPr>
        <w:t> </w:t>
      </w:r>
      <w:r>
        <w:rPr>
          <w:color w:val="231F20"/>
        </w:rPr>
        <w:t>ổn,</w:t>
      </w:r>
      <w:r>
        <w:rPr>
          <w:color w:val="231F20"/>
          <w:spacing w:val="-6"/>
        </w:rPr>
        <w:t> </w:t>
      </w:r>
      <w:r>
        <w:rPr>
          <w:color w:val="231F20"/>
        </w:rPr>
        <w:t>nhưng</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người</w:t>
      </w:r>
      <w:r>
        <w:rPr>
          <w:color w:val="231F20"/>
          <w:spacing w:val="-6"/>
        </w:rPr>
        <w:t> </w:t>
      </w:r>
      <w:r>
        <w:rPr>
          <w:color w:val="231F20"/>
        </w:rPr>
        <w:t>kia</w:t>
      </w:r>
      <w:r>
        <w:rPr>
          <w:color w:val="231F20"/>
          <w:spacing w:val="-5"/>
        </w:rPr>
        <w:t> </w:t>
      </w:r>
      <w:r>
        <w:rPr>
          <w:color w:val="231F20"/>
        </w:rPr>
        <w:t>thì</w:t>
      </w:r>
      <w:r>
        <w:rPr>
          <w:color w:val="231F20"/>
          <w:spacing w:val="-6"/>
        </w:rPr>
        <w:t> </w:t>
      </w:r>
      <w:r>
        <w:rPr>
          <w:color w:val="231F20"/>
        </w:rPr>
        <w:t>muốn</w:t>
      </w:r>
      <w:r>
        <w:rPr>
          <w:color w:val="231F20"/>
          <w:spacing w:val="-6"/>
        </w:rPr>
        <w:t> </w:t>
      </w:r>
      <w:r>
        <w:rPr>
          <w:color w:val="231F20"/>
        </w:rPr>
        <w:t>tạo</w:t>
      </w:r>
      <w:r>
        <w:rPr>
          <w:color w:val="231F20"/>
          <w:spacing w:val="-5"/>
        </w:rPr>
        <w:t> các </w:t>
      </w:r>
      <w:r>
        <w:rPr>
          <w:color w:val="231F20"/>
        </w:rPr>
        <w:t>việc vô nghĩa </w:t>
      </w:r>
      <w:r>
        <w:rPr>
          <w:color w:val="231F20"/>
          <w:spacing w:val="-5"/>
        </w:rPr>
        <w:t>v.v… </w:t>
      </w:r>
      <w:r>
        <w:rPr>
          <w:color w:val="231F20"/>
        </w:rPr>
        <w:t>cho đến không an ổn. Do đó nên phát sinh các thứ</w:t>
      </w:r>
      <w:r>
        <w:rPr>
          <w:color w:val="231F20"/>
          <w:spacing w:val="-4"/>
        </w:rPr>
        <w:t> </w:t>
      </w:r>
      <w:r>
        <w:rPr>
          <w:color w:val="231F20"/>
        </w:rPr>
        <w:t>phẫn</w:t>
      </w:r>
      <w:r>
        <w:rPr>
          <w:color w:val="231F20"/>
          <w:spacing w:val="-4"/>
        </w:rPr>
        <w:t> </w:t>
      </w:r>
      <w:r>
        <w:rPr>
          <w:color w:val="231F20"/>
        </w:rPr>
        <w:t>cùng</w:t>
      </w:r>
      <w:r>
        <w:rPr>
          <w:color w:val="231F20"/>
          <w:spacing w:val="-4"/>
        </w:rPr>
        <w:t> </w:t>
      </w:r>
      <w:r>
        <w:rPr>
          <w:color w:val="231F20"/>
        </w:rPr>
        <w:t>phẫn</w:t>
      </w:r>
      <w:r>
        <w:rPr>
          <w:color w:val="231F20"/>
          <w:spacing w:val="-4"/>
        </w:rPr>
        <w:t> </w:t>
      </w:r>
      <w:r>
        <w:rPr>
          <w:color w:val="231F20"/>
          <w:spacing w:val="-5"/>
        </w:rPr>
        <w:t>v.v…</w:t>
      </w:r>
      <w:r>
        <w:rPr>
          <w:color w:val="231F20"/>
          <w:spacing w:val="-4"/>
        </w:rPr>
        <w:t> </w:t>
      </w:r>
      <w:r>
        <w:rPr>
          <w:color w:val="231F20"/>
        </w:rPr>
        <w:t>cho</w:t>
      </w:r>
      <w:r>
        <w:rPr>
          <w:color w:val="231F20"/>
          <w:spacing w:val="-4"/>
        </w:rPr>
        <w:t> </w:t>
      </w:r>
      <w:r>
        <w:rPr>
          <w:color w:val="231F20"/>
        </w:rPr>
        <w:t>đến</w:t>
      </w:r>
      <w:r>
        <w:rPr>
          <w:color w:val="231F20"/>
          <w:spacing w:val="-5"/>
        </w:rPr>
        <w:t> </w:t>
      </w:r>
      <w:r>
        <w:rPr>
          <w:color w:val="231F20"/>
        </w:rPr>
        <w:t>khởi</w:t>
      </w:r>
      <w:r>
        <w:rPr>
          <w:color w:val="231F20"/>
          <w:spacing w:val="-4"/>
        </w:rPr>
        <w:t> </w:t>
      </w:r>
      <w:r>
        <w:rPr>
          <w:color w:val="231F20"/>
        </w:rPr>
        <w:t>sắc</w:t>
      </w:r>
      <w:r>
        <w:rPr>
          <w:color w:val="231F20"/>
          <w:spacing w:val="-4"/>
        </w:rPr>
        <w:t> </w:t>
      </w:r>
      <w:r>
        <w:rPr>
          <w:color w:val="231F20"/>
        </w:rPr>
        <w:t>xấu,</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ác.</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 phẫn không thuộc về ái. </w:t>
      </w:r>
      <w:r>
        <w:rPr>
          <w:i/>
          <w:color w:val="231F20"/>
        </w:rPr>
        <w:t>Hai thứ ấy gọi chung là</w:t>
      </w:r>
      <w:r>
        <w:rPr>
          <w:i/>
          <w:color w:val="231F20"/>
          <w:spacing w:val="-4"/>
        </w:rPr>
        <w:t> </w:t>
      </w:r>
      <w:r>
        <w:rPr>
          <w:i/>
          <w:color w:val="231F20"/>
        </w:rPr>
        <w:t>Phẫn</w:t>
      </w:r>
      <w:r>
        <w:rPr>
          <w:color w:val="231F20"/>
        </w:rPr>
        <w:t>.</w:t>
      </w:r>
    </w:p>
    <w:p>
      <w:pPr>
        <w:pStyle w:val="BodyText"/>
        <w:spacing w:line="273" w:lineRule="auto" w:before="107"/>
        <w:ind w:left="110" w:right="390"/>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0"/>
        </w:rPr>
        <w:t> </w:t>
      </w:r>
      <w:r>
        <w:rPr>
          <w:i/>
          <w:color w:val="231F20"/>
        </w:rPr>
        <w:t>Hận?</w:t>
      </w:r>
      <w:r>
        <w:rPr>
          <w:i/>
          <w:color w:val="231F20"/>
          <w:spacing w:val="-10"/>
        </w:rPr>
        <w:t> </w:t>
      </w:r>
      <w:r>
        <w:rPr>
          <w:color w:val="231F20"/>
        </w:rPr>
        <w:t>Nghĩa</w:t>
      </w:r>
      <w:r>
        <w:rPr>
          <w:color w:val="231F20"/>
          <w:spacing w:val="-11"/>
        </w:rPr>
        <w:t> </w:t>
      </w:r>
      <w:r>
        <w:rPr>
          <w:color w:val="231F20"/>
        </w:rPr>
        <w:t>là</w:t>
      </w:r>
      <w:r>
        <w:rPr>
          <w:color w:val="231F20"/>
          <w:spacing w:val="-12"/>
        </w:rPr>
        <w:t> </w:t>
      </w:r>
      <w:r>
        <w:rPr>
          <w:color w:val="231F20"/>
        </w:rPr>
        <w:t>có</w:t>
      </w:r>
      <w:r>
        <w:rPr>
          <w:color w:val="231F20"/>
          <w:spacing w:val="-10"/>
        </w:rPr>
        <w:t> </w:t>
      </w:r>
      <w:r>
        <w:rPr>
          <w:color w:val="231F20"/>
        </w:rPr>
        <w:t>một</w:t>
      </w:r>
      <w:r>
        <w:rPr>
          <w:color w:val="231F20"/>
          <w:spacing w:val="-11"/>
        </w:rPr>
        <w:t> </w:t>
      </w:r>
      <w:r>
        <w:rPr>
          <w:color w:val="231F20"/>
        </w:rPr>
        <w:t>loại</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suy</w:t>
      </w:r>
      <w:r>
        <w:rPr>
          <w:color w:val="231F20"/>
          <w:spacing w:val="-11"/>
        </w:rPr>
        <w:t> </w:t>
      </w:r>
      <w:r>
        <w:rPr>
          <w:color w:val="231F20"/>
        </w:rPr>
        <w:t>nghĩ:</w:t>
      </w:r>
      <w:r>
        <w:rPr>
          <w:color w:val="231F20"/>
          <w:spacing w:val="-12"/>
        </w:rPr>
        <w:t> </w:t>
      </w:r>
      <w:r>
        <w:rPr>
          <w:color w:val="231F20"/>
        </w:rPr>
        <w:t>Người kia đối với ta muốn làm các việc vô nghĩa </w:t>
      </w:r>
      <w:r>
        <w:rPr>
          <w:color w:val="231F20"/>
          <w:spacing w:val="-6"/>
        </w:rPr>
        <w:t>v.v... </w:t>
      </w:r>
      <w:r>
        <w:rPr>
          <w:color w:val="231F20"/>
        </w:rPr>
        <w:t>nói rộng như </w:t>
      </w:r>
      <w:r>
        <w:rPr>
          <w:color w:val="231F20"/>
          <w:spacing w:val="-3"/>
        </w:rPr>
        <w:t>trước, </w:t>
      </w:r>
      <w:r>
        <w:rPr>
          <w:color w:val="231F20"/>
        </w:rPr>
        <w:t>ta cũng nên làm như vậy đối với người kia. Do đấy có thể phát sinh phẫn nộ, từ sân sinh ra, thường ôm giữ phẫn nộ, kết thành các hận cùng</w:t>
      </w:r>
      <w:r>
        <w:rPr>
          <w:color w:val="231F20"/>
          <w:spacing w:val="-4"/>
        </w:rPr>
        <w:t> </w:t>
      </w:r>
      <w:r>
        <w:rPr>
          <w:color w:val="231F20"/>
        </w:rPr>
        <w:t>hận,</w:t>
      </w:r>
      <w:r>
        <w:rPr>
          <w:color w:val="231F20"/>
          <w:spacing w:val="-4"/>
        </w:rPr>
        <w:t> </w:t>
      </w:r>
      <w:r>
        <w:rPr>
          <w:color w:val="231F20"/>
        </w:rPr>
        <w:t>hận</w:t>
      </w:r>
      <w:r>
        <w:rPr>
          <w:color w:val="231F20"/>
          <w:spacing w:val="-4"/>
        </w:rPr>
        <w:t> </w:t>
      </w:r>
      <w:r>
        <w:rPr>
          <w:color w:val="231F20"/>
        </w:rPr>
        <w:t>khắp,</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các</w:t>
      </w:r>
      <w:r>
        <w:rPr>
          <w:color w:val="231F20"/>
          <w:spacing w:val="-4"/>
        </w:rPr>
        <w:t> </w:t>
      </w:r>
      <w:r>
        <w:rPr>
          <w:color w:val="231F20"/>
        </w:rPr>
        <w:t>nghiệp</w:t>
      </w:r>
      <w:r>
        <w:rPr>
          <w:color w:val="231F20"/>
          <w:spacing w:val="-3"/>
        </w:rPr>
        <w:t> </w:t>
      </w:r>
      <w:r>
        <w:rPr>
          <w:color w:val="231F20"/>
        </w:rPr>
        <w:t>khó</w:t>
      </w:r>
      <w:r>
        <w:rPr>
          <w:color w:val="231F20"/>
          <w:spacing w:val="-4"/>
        </w:rPr>
        <w:t> </w:t>
      </w:r>
      <w:r>
        <w:rPr>
          <w:color w:val="231F20"/>
        </w:rPr>
        <w:t>chuyển,</w:t>
      </w:r>
      <w:r>
        <w:rPr>
          <w:color w:val="231F20"/>
          <w:spacing w:val="-4"/>
        </w:rPr>
        <w:t> </w:t>
      </w:r>
      <w:r>
        <w:rPr>
          <w:color w:val="231F20"/>
        </w:rPr>
        <w:t>bị</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spacing w:val="-3"/>
        </w:rPr>
        <w:t>trói </w:t>
      </w:r>
      <w:r>
        <w:rPr>
          <w:color w:val="231F20"/>
        </w:rPr>
        <w:t>buộc, khởi tạo các nghiệp bền chắc, gây các oán hận, tánh của tâm oán hận </w:t>
      </w:r>
      <w:r>
        <w:rPr>
          <w:color w:val="231F20"/>
          <w:spacing w:val="-4"/>
        </w:rPr>
        <w:t>v.v…, </w:t>
      </w:r>
      <w:r>
        <w:rPr>
          <w:color w:val="231F20"/>
        </w:rPr>
        <w:t>gọi chung là</w:t>
      </w:r>
      <w:r>
        <w:rPr>
          <w:color w:val="231F20"/>
          <w:spacing w:val="3"/>
        </w:rPr>
        <w:t> </w:t>
      </w:r>
      <w:r>
        <w:rPr>
          <w:color w:val="231F20"/>
        </w:rPr>
        <w:t>Hận.</w:t>
      </w:r>
    </w:p>
    <w:p>
      <w:pPr>
        <w:pStyle w:val="BodyText"/>
        <w:spacing w:line="273" w:lineRule="auto" w:before="107"/>
        <w:ind w:left="110" w:right="390"/>
      </w:pPr>
      <w:r>
        <w:rPr>
          <w:i/>
          <w:color w:val="231F20"/>
        </w:rPr>
        <w:t>Thế nào là Phú (Che giấu)? </w:t>
      </w:r>
      <w:r>
        <w:rPr>
          <w:color w:val="231F20"/>
        </w:rPr>
        <w:t>Nghĩa là có một loại hữu tình phá giới, phá kiến, phá tịnh mạng, phá khuôn phép, đối với giới đã thọ không thể giữ rốt ráo, không thể thuần tịnh, không thể viên mãn. Người ấy tự biết điều mình đã phạm từ lâu, suy nghĩ: Nếu ta hướng tới kẻ khác, nêu bày nói rõ các sự việc đã phạm, tức có sự chê trách cho là xấu xa, lại bị hỏi tội, hạch tội, hủy nhục, không còn được người khác cúng dường, cung kính. Ta thà nhân đấy bị đọa vào ba nẻo ác, trọn không tự khai ra các điều đã phạm. Người nầy đã sợ bị chê trách v.v… cho đến sợ mất sự cúng dường, cung kính, nên đối với tội mình đã phạm liền khởi che giấu cùng che giấu, che giấu khắp, ẩn giấu, cùng ẩn giấu, ẩn giấu khắp, ngăn giữ, cùng ngăn giữ, ngăn giữ khắp, đã, đang và sẽ che giấu v.v…, gọi chung là là Phú.</w:t>
      </w:r>
    </w:p>
    <w:p>
      <w:pPr>
        <w:pStyle w:val="BodyText"/>
        <w:spacing w:line="273" w:lineRule="auto" w:before="104"/>
        <w:ind w:left="110" w:right="390"/>
      </w:pPr>
      <w:r>
        <w:rPr>
          <w:i/>
          <w:color w:val="231F20"/>
        </w:rPr>
        <w:t>Thế nào là Não? </w:t>
      </w:r>
      <w:r>
        <w:rPr>
          <w:color w:val="231F20"/>
        </w:rPr>
        <w:t>Nghĩa là có một loại hữu tình ở trong Tăng chúng,</w:t>
      </w:r>
      <w:r>
        <w:rPr>
          <w:color w:val="231F20"/>
          <w:spacing w:val="-12"/>
        </w:rPr>
        <w:t> </w:t>
      </w:r>
      <w:r>
        <w:rPr>
          <w:color w:val="231F20"/>
        </w:rPr>
        <w:t>nhân</w:t>
      </w:r>
      <w:r>
        <w:rPr>
          <w:color w:val="231F20"/>
          <w:spacing w:val="-13"/>
        </w:rPr>
        <w:t> </w:t>
      </w:r>
      <w:r>
        <w:rPr>
          <w:color w:val="231F20"/>
        </w:rPr>
        <w:t>nơi</w:t>
      </w:r>
      <w:r>
        <w:rPr>
          <w:color w:val="231F20"/>
          <w:spacing w:val="-13"/>
        </w:rPr>
        <w:t> </w:t>
      </w:r>
      <w:r>
        <w:rPr>
          <w:color w:val="231F20"/>
        </w:rPr>
        <w:t>pháp</w:t>
      </w:r>
      <w:r>
        <w:rPr>
          <w:color w:val="231F20"/>
          <w:spacing w:val="-13"/>
        </w:rPr>
        <w:t> </w:t>
      </w:r>
      <w:r>
        <w:rPr>
          <w:color w:val="231F20"/>
        </w:rPr>
        <w:t>phi</w:t>
      </w:r>
      <w:r>
        <w:rPr>
          <w:color w:val="231F20"/>
          <w:spacing w:val="-13"/>
        </w:rPr>
        <w:t> </w:t>
      </w:r>
      <w:r>
        <w:rPr>
          <w:color w:val="231F20"/>
        </w:rPr>
        <w:t>pháp</w:t>
      </w:r>
      <w:r>
        <w:rPr>
          <w:color w:val="231F20"/>
          <w:spacing w:val="-13"/>
        </w:rPr>
        <w:t> </w:t>
      </w:r>
      <w:r>
        <w:rPr>
          <w:color w:val="231F20"/>
        </w:rPr>
        <w:t>dấy</w:t>
      </w:r>
      <w:r>
        <w:rPr>
          <w:color w:val="231F20"/>
          <w:spacing w:val="-13"/>
        </w:rPr>
        <w:t> </w:t>
      </w:r>
      <w:r>
        <w:rPr>
          <w:color w:val="231F20"/>
        </w:rPr>
        <w:t>khởi</w:t>
      </w:r>
      <w:r>
        <w:rPr>
          <w:color w:val="231F20"/>
          <w:spacing w:val="-13"/>
        </w:rPr>
        <w:t> </w:t>
      </w:r>
      <w:r>
        <w:rPr>
          <w:color w:val="231F20"/>
        </w:rPr>
        <w:t>tranh</w:t>
      </w:r>
      <w:r>
        <w:rPr>
          <w:color w:val="231F20"/>
          <w:spacing w:val="-13"/>
        </w:rPr>
        <w:t> </w:t>
      </w:r>
      <w:r>
        <w:rPr>
          <w:color w:val="231F20"/>
        </w:rPr>
        <w:t>cãi.</w:t>
      </w:r>
      <w:r>
        <w:rPr>
          <w:color w:val="231F20"/>
          <w:spacing w:val="-13"/>
        </w:rPr>
        <w:t> </w:t>
      </w:r>
      <w:r>
        <w:rPr>
          <w:color w:val="231F20"/>
        </w:rPr>
        <w:t>Các</w:t>
      </w:r>
      <w:r>
        <w:rPr>
          <w:color w:val="231F20"/>
          <w:spacing w:val="-13"/>
        </w:rPr>
        <w:t> </w:t>
      </w:r>
      <w:r>
        <w:rPr>
          <w:color w:val="231F20"/>
        </w:rPr>
        <w:t>Bí-sô</w:t>
      </w:r>
      <w:r>
        <w:rPr>
          <w:color w:val="231F20"/>
          <w:spacing w:val="-13"/>
        </w:rPr>
        <w:t> </w:t>
      </w:r>
      <w:r>
        <w:rPr>
          <w:color w:val="231F20"/>
        </w:rPr>
        <w:t>vì</w:t>
      </w:r>
      <w:r>
        <w:rPr>
          <w:color w:val="231F20"/>
          <w:spacing w:val="-13"/>
        </w:rPr>
        <w:t> </w:t>
      </w:r>
      <w:r>
        <w:rPr>
          <w:color w:val="231F20"/>
        </w:rPr>
        <w:t>muốn hòa</w:t>
      </w:r>
      <w:r>
        <w:rPr>
          <w:color w:val="231F20"/>
          <w:spacing w:val="-10"/>
        </w:rPr>
        <w:t> </w:t>
      </w:r>
      <w:r>
        <w:rPr>
          <w:color w:val="231F20"/>
        </w:rPr>
        <w:t>thuận,</w:t>
      </w:r>
      <w:r>
        <w:rPr>
          <w:color w:val="231F20"/>
          <w:spacing w:val="-9"/>
        </w:rPr>
        <w:t> </w:t>
      </w:r>
      <w:r>
        <w:rPr>
          <w:color w:val="231F20"/>
        </w:rPr>
        <w:t>yên</w:t>
      </w:r>
      <w:r>
        <w:rPr>
          <w:color w:val="231F20"/>
          <w:spacing w:val="-9"/>
        </w:rPr>
        <w:t> </w:t>
      </w:r>
      <w:r>
        <w:rPr>
          <w:color w:val="231F20"/>
        </w:rPr>
        <w:t>ổn,</w:t>
      </w:r>
      <w:r>
        <w:rPr>
          <w:color w:val="231F20"/>
          <w:spacing w:val="-9"/>
        </w:rPr>
        <w:t> </w:t>
      </w:r>
      <w:r>
        <w:rPr>
          <w:color w:val="231F20"/>
        </w:rPr>
        <w:t>nên</w:t>
      </w:r>
      <w:r>
        <w:rPr>
          <w:color w:val="231F20"/>
          <w:spacing w:val="-9"/>
        </w:rPr>
        <w:t> </w:t>
      </w:r>
      <w:r>
        <w:rPr>
          <w:color w:val="231F20"/>
        </w:rPr>
        <w:t>ra</w:t>
      </w:r>
      <w:r>
        <w:rPr>
          <w:color w:val="231F20"/>
          <w:spacing w:val="-9"/>
        </w:rPr>
        <w:t> </w:t>
      </w:r>
      <w:r>
        <w:rPr>
          <w:color w:val="231F20"/>
        </w:rPr>
        <w:t>sức</w:t>
      </w:r>
      <w:r>
        <w:rPr>
          <w:color w:val="231F20"/>
          <w:spacing w:val="-9"/>
        </w:rPr>
        <w:t> </w:t>
      </w:r>
      <w:r>
        <w:rPr>
          <w:color w:val="231F20"/>
        </w:rPr>
        <w:t>khuyên</w:t>
      </w:r>
      <w:r>
        <w:rPr>
          <w:color w:val="231F20"/>
          <w:spacing w:val="-9"/>
        </w:rPr>
        <w:t> </w:t>
      </w:r>
      <w:r>
        <w:rPr>
          <w:color w:val="231F20"/>
        </w:rPr>
        <w:t>can</w:t>
      </w:r>
      <w:r>
        <w:rPr>
          <w:color w:val="231F20"/>
          <w:spacing w:val="-9"/>
        </w:rPr>
        <w:t> </w:t>
      </w:r>
      <w:r>
        <w:rPr>
          <w:color w:val="231F20"/>
        </w:rPr>
        <w:t>chỉ</w:t>
      </w:r>
      <w:r>
        <w:rPr>
          <w:color w:val="231F20"/>
          <w:spacing w:val="-9"/>
        </w:rPr>
        <w:t> </w:t>
      </w:r>
      <w:r>
        <w:rPr>
          <w:color w:val="231F20"/>
        </w:rPr>
        <w:t>dẫn,</w:t>
      </w:r>
      <w:r>
        <w:rPr>
          <w:color w:val="231F20"/>
          <w:spacing w:val="-9"/>
        </w:rPr>
        <w:t> </w:t>
      </w:r>
      <w:r>
        <w:rPr>
          <w:color w:val="231F20"/>
        </w:rPr>
        <w:t>nhưng</w:t>
      </w:r>
      <w:r>
        <w:rPr>
          <w:color w:val="231F20"/>
          <w:spacing w:val="-9"/>
        </w:rPr>
        <w:t> </w:t>
      </w:r>
      <w:r>
        <w:rPr>
          <w:color w:val="231F20"/>
        </w:rPr>
        <w:t>người</w:t>
      </w:r>
      <w:r>
        <w:rPr>
          <w:color w:val="231F20"/>
          <w:spacing w:val="-9"/>
        </w:rPr>
        <w:t> </w:t>
      </w:r>
      <w:r>
        <w:rPr>
          <w:color w:val="231F20"/>
        </w:rPr>
        <w:t>ấy</w:t>
      </w:r>
      <w:r>
        <w:rPr>
          <w:color w:val="231F20"/>
          <w:spacing w:val="-10"/>
        </w:rPr>
        <w:t> </w:t>
      </w:r>
      <w:r>
        <w:rPr>
          <w:color w:val="231F20"/>
          <w:spacing w:val="-6"/>
        </w:rPr>
        <w:t>cố</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tình</w:t>
      </w:r>
      <w:r>
        <w:rPr>
          <w:color w:val="231F20"/>
          <w:spacing w:val="-11"/>
        </w:rPr>
        <w:t> </w:t>
      </w:r>
      <w:r>
        <w:rPr>
          <w:color w:val="231F20"/>
        </w:rPr>
        <w:t>không</w:t>
      </w:r>
      <w:r>
        <w:rPr>
          <w:color w:val="231F20"/>
          <w:spacing w:val="-10"/>
        </w:rPr>
        <w:t> </w:t>
      </w:r>
      <w:r>
        <w:rPr>
          <w:color w:val="231F20"/>
        </w:rPr>
        <w:t>nghe.</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không</w:t>
      </w:r>
      <w:r>
        <w:rPr>
          <w:color w:val="231F20"/>
          <w:spacing w:val="-11"/>
        </w:rPr>
        <w:t> </w:t>
      </w:r>
      <w:r>
        <w:rPr>
          <w:color w:val="231F20"/>
        </w:rPr>
        <w:t>nhận</w:t>
      </w:r>
      <w:r>
        <w:rPr>
          <w:color w:val="231F20"/>
          <w:spacing w:val="-10"/>
        </w:rPr>
        <w:t> </w:t>
      </w:r>
      <w:r>
        <w:rPr>
          <w:color w:val="231F20"/>
        </w:rPr>
        <w:t>lời</w:t>
      </w:r>
      <w:r>
        <w:rPr>
          <w:color w:val="231F20"/>
          <w:spacing w:val="-10"/>
        </w:rPr>
        <w:t> </w:t>
      </w:r>
      <w:r>
        <w:rPr>
          <w:color w:val="231F20"/>
        </w:rPr>
        <w:t>khuyên</w:t>
      </w:r>
      <w:r>
        <w:rPr>
          <w:color w:val="231F20"/>
          <w:spacing w:val="-10"/>
        </w:rPr>
        <w:t> </w:t>
      </w:r>
      <w:r>
        <w:rPr>
          <w:color w:val="231F20"/>
        </w:rPr>
        <w:t>can,</w:t>
      </w:r>
      <w:r>
        <w:rPr>
          <w:color w:val="231F20"/>
          <w:spacing w:val="-10"/>
        </w:rPr>
        <w:t> </w:t>
      </w:r>
      <w:r>
        <w:rPr>
          <w:color w:val="231F20"/>
        </w:rPr>
        <w:t>tánh</w:t>
      </w:r>
      <w:r>
        <w:rPr>
          <w:color w:val="231F20"/>
          <w:spacing w:val="-10"/>
        </w:rPr>
        <w:t> </w:t>
      </w:r>
      <w:r>
        <w:rPr>
          <w:color w:val="231F20"/>
        </w:rPr>
        <w:t>không nghe lời chỉ </w:t>
      </w:r>
      <w:r>
        <w:rPr>
          <w:color w:val="231F20"/>
          <w:spacing w:val="-5"/>
        </w:rPr>
        <w:t>dạy, </w:t>
      </w:r>
      <w:r>
        <w:rPr>
          <w:color w:val="231F20"/>
        </w:rPr>
        <w:t>tánh cố chấp, tánh giữ chặt ý mình, tánh giữ </w:t>
      </w:r>
      <w:r>
        <w:rPr>
          <w:color w:val="231F20"/>
          <w:spacing w:val="-5"/>
        </w:rPr>
        <w:t>lấy </w:t>
      </w:r>
      <w:r>
        <w:rPr>
          <w:color w:val="231F20"/>
        </w:rPr>
        <w:t>điều không chánh đáng, tánh không biết giúp đỡ, tánh khó khuyên bỏ, tánh ứng đối vụng về, tánh bướng bỉnh của loài sư tử, tánh </w:t>
      </w:r>
      <w:r>
        <w:rPr>
          <w:color w:val="231F20"/>
          <w:spacing w:val="-5"/>
        </w:rPr>
        <w:t>của </w:t>
      </w:r>
      <w:r>
        <w:rPr>
          <w:color w:val="231F20"/>
        </w:rPr>
        <w:t>tâm là loài sâu độc, tánh của tâm hung dữ </w:t>
      </w:r>
      <w:r>
        <w:rPr>
          <w:color w:val="231F20"/>
          <w:spacing w:val="-4"/>
        </w:rPr>
        <w:t>v.v…, </w:t>
      </w:r>
      <w:r>
        <w:rPr>
          <w:color w:val="231F20"/>
        </w:rPr>
        <w:t>gọi chung là</w:t>
      </w:r>
      <w:r>
        <w:rPr>
          <w:color w:val="231F20"/>
          <w:spacing w:val="-1"/>
        </w:rPr>
        <w:t> </w:t>
      </w:r>
      <w:r>
        <w:rPr>
          <w:color w:val="231F20"/>
        </w:rPr>
        <w:t>Não.</w:t>
      </w:r>
    </w:p>
    <w:p>
      <w:pPr>
        <w:pStyle w:val="BodyText"/>
        <w:spacing w:line="273" w:lineRule="auto" w:before="109"/>
        <w:ind w:right="106"/>
      </w:pPr>
      <w:r>
        <w:rPr>
          <w:i/>
          <w:color w:val="231F20"/>
        </w:rPr>
        <w:t>Thế nào là Tật (Ganh tị)? </w:t>
      </w:r>
      <w:r>
        <w:rPr>
          <w:color w:val="231F20"/>
        </w:rPr>
        <w:t>Nghĩa là có một loại hữu tình thấy người khác nhận được cung kính, cúng dường, tôn trọng khen </w:t>
      </w:r>
      <w:r>
        <w:rPr>
          <w:color w:val="231F20"/>
          <w:spacing w:val="-3"/>
        </w:rPr>
        <w:t>ngợi, </w:t>
      </w:r>
      <w:r>
        <w:rPr>
          <w:color w:val="231F20"/>
        </w:rPr>
        <w:t>đủ cả năm trần đáng yêu thích, cùng các thứ y phục, thức ăn </w:t>
      </w:r>
      <w:r>
        <w:rPr>
          <w:color w:val="231F20"/>
          <w:spacing w:val="-3"/>
        </w:rPr>
        <w:t>uống, </w:t>
      </w:r>
      <w:r>
        <w:rPr>
          <w:color w:val="231F20"/>
        </w:rPr>
        <w:t>ngọa cụ, thuốc men và những vật dụng khác, nên suy nghĩ: Kẻ ấy</w:t>
      </w:r>
      <w:r>
        <w:rPr>
          <w:color w:val="231F20"/>
          <w:spacing w:val="-45"/>
        </w:rPr>
        <w:t> </w:t>
      </w:r>
      <w:r>
        <w:rPr>
          <w:color w:val="231F20"/>
        </w:rPr>
        <w:t>đã được cung kính, cúng dường </w:t>
      </w:r>
      <w:r>
        <w:rPr>
          <w:color w:val="231F20"/>
          <w:spacing w:val="-5"/>
        </w:rPr>
        <w:t>v.v..., </w:t>
      </w:r>
      <w:r>
        <w:rPr>
          <w:color w:val="231F20"/>
        </w:rPr>
        <w:t>còn ta thì không được. Do đấy phát</w:t>
      </w:r>
      <w:r>
        <w:rPr>
          <w:color w:val="231F20"/>
          <w:spacing w:val="-9"/>
        </w:rPr>
        <w:t> </w:t>
      </w:r>
      <w:r>
        <w:rPr>
          <w:color w:val="231F20"/>
        </w:rPr>
        <w:t>sinh</w:t>
      </w:r>
      <w:r>
        <w:rPr>
          <w:color w:val="231F20"/>
          <w:spacing w:val="-8"/>
        </w:rPr>
        <w:t> </w:t>
      </w:r>
      <w:r>
        <w:rPr>
          <w:color w:val="231F20"/>
        </w:rPr>
        <w:t>buồn</w:t>
      </w:r>
      <w:r>
        <w:rPr>
          <w:color w:val="231F20"/>
          <w:spacing w:val="-9"/>
        </w:rPr>
        <w:t> </w:t>
      </w:r>
      <w:r>
        <w:rPr>
          <w:color w:val="231F20"/>
        </w:rPr>
        <w:t>bực,</w:t>
      </w:r>
      <w:r>
        <w:rPr>
          <w:color w:val="231F20"/>
          <w:spacing w:val="-8"/>
        </w:rPr>
        <w:t> </w:t>
      </w:r>
      <w:r>
        <w:rPr>
          <w:color w:val="231F20"/>
        </w:rPr>
        <w:t>khổ</w:t>
      </w:r>
      <w:r>
        <w:rPr>
          <w:color w:val="231F20"/>
          <w:spacing w:val="-9"/>
        </w:rPr>
        <w:t> </w:t>
      </w:r>
      <w:r>
        <w:rPr>
          <w:color w:val="231F20"/>
        </w:rPr>
        <w:t>sở,</w:t>
      </w:r>
      <w:r>
        <w:rPr>
          <w:color w:val="231F20"/>
          <w:spacing w:val="-8"/>
        </w:rPr>
        <w:t> </w:t>
      </w:r>
      <w:r>
        <w:rPr>
          <w:color w:val="231F20"/>
        </w:rPr>
        <w:t>rất</w:t>
      </w:r>
      <w:r>
        <w:rPr>
          <w:color w:val="231F20"/>
          <w:spacing w:val="-9"/>
        </w:rPr>
        <w:t> </w:t>
      </w:r>
      <w:r>
        <w:rPr>
          <w:color w:val="231F20"/>
        </w:rPr>
        <w:t>buồn</w:t>
      </w:r>
      <w:r>
        <w:rPr>
          <w:color w:val="231F20"/>
          <w:spacing w:val="-8"/>
        </w:rPr>
        <w:t> </w:t>
      </w:r>
      <w:r>
        <w:rPr>
          <w:color w:val="231F20"/>
        </w:rPr>
        <w:t>bực</w:t>
      </w:r>
      <w:r>
        <w:rPr>
          <w:color w:val="231F20"/>
          <w:spacing w:val="-9"/>
        </w:rPr>
        <w:t> </w:t>
      </w:r>
      <w:r>
        <w:rPr>
          <w:color w:val="231F20"/>
        </w:rPr>
        <w:t>khổ</w:t>
      </w:r>
      <w:r>
        <w:rPr>
          <w:color w:val="231F20"/>
          <w:spacing w:val="-8"/>
        </w:rPr>
        <w:t> </w:t>
      </w:r>
      <w:r>
        <w:rPr>
          <w:color w:val="231F20"/>
        </w:rPr>
        <w:t>sở,</w:t>
      </w:r>
      <w:r>
        <w:rPr>
          <w:color w:val="231F20"/>
          <w:spacing w:val="-8"/>
        </w:rPr>
        <w:t> </w:t>
      </w:r>
      <w:r>
        <w:rPr>
          <w:color w:val="231F20"/>
        </w:rPr>
        <w:t>ghét</w:t>
      </w:r>
      <w:r>
        <w:rPr>
          <w:color w:val="231F20"/>
          <w:spacing w:val="-9"/>
        </w:rPr>
        <w:t> </w:t>
      </w:r>
      <w:r>
        <w:rPr>
          <w:color w:val="231F20"/>
        </w:rPr>
        <w:t>bỏ,</w:t>
      </w:r>
      <w:r>
        <w:rPr>
          <w:color w:val="231F20"/>
          <w:spacing w:val="-8"/>
        </w:rPr>
        <w:t> </w:t>
      </w:r>
      <w:r>
        <w:rPr>
          <w:color w:val="231F20"/>
        </w:rPr>
        <w:t>ganh</w:t>
      </w:r>
      <w:r>
        <w:rPr>
          <w:color w:val="231F20"/>
          <w:spacing w:val="-9"/>
        </w:rPr>
        <w:t> </w:t>
      </w:r>
      <w:r>
        <w:rPr>
          <w:color w:val="231F20"/>
        </w:rPr>
        <w:t>tỵ</w:t>
      </w:r>
      <w:r>
        <w:rPr>
          <w:color w:val="231F20"/>
          <w:spacing w:val="-8"/>
        </w:rPr>
        <w:t> </w:t>
      </w:r>
      <w:r>
        <w:rPr>
          <w:color w:val="231F20"/>
        </w:rPr>
        <w:t>hết mực </w:t>
      </w:r>
      <w:r>
        <w:rPr>
          <w:color w:val="231F20"/>
          <w:spacing w:val="-4"/>
        </w:rPr>
        <w:t>v.v…, </w:t>
      </w:r>
      <w:r>
        <w:rPr>
          <w:color w:val="231F20"/>
        </w:rPr>
        <w:t>gọi chung là</w:t>
      </w:r>
      <w:r>
        <w:rPr>
          <w:color w:val="231F20"/>
          <w:spacing w:val="-1"/>
        </w:rPr>
        <w:t> </w:t>
      </w:r>
      <w:r>
        <w:rPr>
          <w:color w:val="231F20"/>
        </w:rPr>
        <w:t>Tật.</w:t>
      </w:r>
    </w:p>
    <w:p>
      <w:pPr>
        <w:spacing w:before="108"/>
        <w:ind w:left="960" w:right="0" w:firstLine="0"/>
        <w:jc w:val="both"/>
        <w:rPr>
          <w:sz w:val="26"/>
        </w:rPr>
      </w:pPr>
      <w:r>
        <w:rPr>
          <w:i/>
          <w:color w:val="231F20"/>
          <w:sz w:val="26"/>
        </w:rPr>
        <w:t>Thế nào là Xan (Keo kiệt)? </w:t>
      </w:r>
      <w:r>
        <w:rPr>
          <w:color w:val="231F20"/>
          <w:sz w:val="26"/>
        </w:rPr>
        <w:t>Xan có hai loại: 1. Xan về tiền của.</w:t>
      </w:r>
    </w:p>
    <w:p>
      <w:pPr>
        <w:pStyle w:val="ListParagraph"/>
        <w:numPr>
          <w:ilvl w:val="0"/>
          <w:numId w:val="69"/>
        </w:numPr>
        <w:tabs>
          <w:tab w:pos="650" w:val="left" w:leader="none"/>
        </w:tabs>
        <w:spacing w:line="273" w:lineRule="auto" w:before="41" w:after="0"/>
        <w:ind w:left="393" w:right="106" w:firstLine="0"/>
        <w:jc w:val="both"/>
        <w:rPr>
          <w:sz w:val="26"/>
        </w:rPr>
      </w:pPr>
      <w:r>
        <w:rPr>
          <w:color w:val="231F20"/>
          <w:sz w:val="26"/>
        </w:rPr>
        <w:t>Xan</w:t>
      </w:r>
      <w:r>
        <w:rPr>
          <w:color w:val="231F20"/>
          <w:spacing w:val="-6"/>
          <w:sz w:val="26"/>
        </w:rPr>
        <w:t> </w:t>
      </w:r>
      <w:r>
        <w:rPr>
          <w:color w:val="231F20"/>
          <w:sz w:val="26"/>
        </w:rPr>
        <w:t>về</w:t>
      </w:r>
      <w:r>
        <w:rPr>
          <w:color w:val="231F20"/>
          <w:spacing w:val="-5"/>
          <w:sz w:val="26"/>
        </w:rPr>
        <w:t> </w:t>
      </w:r>
      <w:r>
        <w:rPr>
          <w:color w:val="231F20"/>
          <w:sz w:val="26"/>
        </w:rPr>
        <w:t>pháp.</w:t>
      </w:r>
      <w:r>
        <w:rPr>
          <w:color w:val="231F20"/>
          <w:spacing w:val="-5"/>
          <w:sz w:val="26"/>
        </w:rPr>
        <w:t> </w:t>
      </w:r>
      <w:r>
        <w:rPr>
          <w:i/>
          <w:color w:val="231F20"/>
          <w:sz w:val="26"/>
        </w:rPr>
        <w:t>Xan</w:t>
      </w:r>
      <w:r>
        <w:rPr>
          <w:i/>
          <w:color w:val="231F20"/>
          <w:spacing w:val="-5"/>
          <w:sz w:val="26"/>
        </w:rPr>
        <w:t> </w:t>
      </w:r>
      <w:r>
        <w:rPr>
          <w:i/>
          <w:color w:val="231F20"/>
          <w:sz w:val="26"/>
        </w:rPr>
        <w:t>về</w:t>
      </w:r>
      <w:r>
        <w:rPr>
          <w:i/>
          <w:color w:val="231F20"/>
          <w:spacing w:val="-6"/>
          <w:sz w:val="26"/>
        </w:rPr>
        <w:t> </w:t>
      </w:r>
      <w:r>
        <w:rPr>
          <w:i/>
          <w:color w:val="231F20"/>
          <w:sz w:val="26"/>
        </w:rPr>
        <w:t>tiền</w:t>
      </w:r>
      <w:r>
        <w:rPr>
          <w:i/>
          <w:color w:val="231F20"/>
          <w:spacing w:val="-5"/>
          <w:sz w:val="26"/>
        </w:rPr>
        <w:t> </w:t>
      </w:r>
      <w:r>
        <w:rPr>
          <w:i/>
          <w:color w:val="231F20"/>
          <w:sz w:val="26"/>
        </w:rPr>
        <w:t>của:</w:t>
      </w:r>
      <w:r>
        <w:rPr>
          <w:i/>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đối</w:t>
      </w:r>
      <w:r>
        <w:rPr>
          <w:color w:val="231F20"/>
          <w:spacing w:val="-6"/>
          <w:sz w:val="26"/>
        </w:rPr>
        <w:t> </w:t>
      </w:r>
      <w:r>
        <w:rPr>
          <w:color w:val="231F20"/>
          <w:sz w:val="26"/>
        </w:rPr>
        <w:t>với</w:t>
      </w:r>
      <w:r>
        <w:rPr>
          <w:color w:val="231F20"/>
          <w:spacing w:val="-5"/>
          <w:sz w:val="26"/>
        </w:rPr>
        <w:t> </w:t>
      </w:r>
      <w:r>
        <w:rPr>
          <w:color w:val="231F20"/>
          <w:sz w:val="26"/>
        </w:rPr>
        <w:t>năm</w:t>
      </w:r>
      <w:r>
        <w:rPr>
          <w:color w:val="231F20"/>
          <w:spacing w:val="-5"/>
          <w:sz w:val="26"/>
        </w:rPr>
        <w:t> </w:t>
      </w:r>
      <w:r>
        <w:rPr>
          <w:color w:val="231F20"/>
          <w:sz w:val="26"/>
        </w:rPr>
        <w:t>trần</w:t>
      </w:r>
      <w:r>
        <w:rPr>
          <w:color w:val="231F20"/>
          <w:spacing w:val="-6"/>
          <w:sz w:val="26"/>
        </w:rPr>
        <w:t> </w:t>
      </w:r>
      <w:r>
        <w:rPr>
          <w:color w:val="231F20"/>
          <w:sz w:val="26"/>
        </w:rPr>
        <w:t>đáng</w:t>
      </w:r>
      <w:r>
        <w:rPr>
          <w:color w:val="231F20"/>
          <w:spacing w:val="-5"/>
          <w:sz w:val="26"/>
        </w:rPr>
        <w:t> </w:t>
      </w:r>
      <w:r>
        <w:rPr>
          <w:color w:val="231F20"/>
          <w:sz w:val="26"/>
        </w:rPr>
        <w:t>yêu thích, các thứ y phục, thức ăn uống, ngọa cụ, thuốc men và những vật dụng khác hiện có, tâm luôn gây chướng ngại, ngăn cấm, khiến người khác không đạt được. Đối với tiền của, vật dụng hiện có của mình, thì không hề bố thí, không bố thí khắp, không tùy bố thí</w:t>
      </w:r>
      <w:r>
        <w:rPr>
          <w:color w:val="231F20"/>
          <w:spacing w:val="-42"/>
          <w:sz w:val="26"/>
        </w:rPr>
        <w:t> </w:t>
      </w:r>
      <w:r>
        <w:rPr>
          <w:color w:val="231F20"/>
          <w:sz w:val="26"/>
        </w:rPr>
        <w:t>khắp, không xả, không xả khắp, không tùy xả pháp, tánh của tâm luôn</w:t>
      </w:r>
      <w:r>
        <w:rPr>
          <w:color w:val="231F20"/>
          <w:spacing w:val="-26"/>
          <w:sz w:val="26"/>
        </w:rPr>
        <w:t> </w:t>
      </w:r>
      <w:r>
        <w:rPr>
          <w:color w:val="231F20"/>
          <w:sz w:val="26"/>
        </w:rPr>
        <w:t>tiếc lận. Đó gọi là Xan về tiền của. </w:t>
      </w:r>
      <w:r>
        <w:rPr>
          <w:i/>
          <w:color w:val="231F20"/>
          <w:sz w:val="26"/>
        </w:rPr>
        <w:t>Xan về pháp: </w:t>
      </w:r>
      <w:r>
        <w:rPr>
          <w:color w:val="231F20"/>
          <w:sz w:val="26"/>
        </w:rPr>
        <w:t>Nghĩa là đối với các pháp hiện có như Tố-đát-lãm, Tỳ-nại-da, A-tỳ-đạt-ma, hoặc do các vị</w:t>
      </w:r>
      <w:r>
        <w:rPr>
          <w:color w:val="231F20"/>
          <w:spacing w:val="-16"/>
          <w:sz w:val="26"/>
        </w:rPr>
        <w:t> </w:t>
      </w:r>
      <w:r>
        <w:rPr>
          <w:color w:val="231F20"/>
          <w:sz w:val="26"/>
        </w:rPr>
        <w:t>Thân</w:t>
      </w:r>
      <w:r>
        <w:rPr>
          <w:color w:val="231F20"/>
          <w:spacing w:val="-10"/>
          <w:sz w:val="26"/>
        </w:rPr>
        <w:t> </w:t>
      </w:r>
      <w:r>
        <w:rPr>
          <w:color w:val="231F20"/>
          <w:sz w:val="26"/>
        </w:rPr>
        <w:t>giáo</w:t>
      </w:r>
      <w:r>
        <w:rPr>
          <w:color w:val="231F20"/>
          <w:spacing w:val="-10"/>
          <w:sz w:val="26"/>
        </w:rPr>
        <w:t> </w:t>
      </w:r>
      <w:r>
        <w:rPr>
          <w:color w:val="231F20"/>
          <w:sz w:val="26"/>
        </w:rPr>
        <w:t>sư</w:t>
      </w:r>
      <w:r>
        <w:rPr>
          <w:color w:val="231F20"/>
          <w:spacing w:val="-11"/>
          <w:sz w:val="26"/>
        </w:rPr>
        <w:t> </w:t>
      </w:r>
      <w:r>
        <w:rPr>
          <w:color w:val="231F20"/>
          <w:sz w:val="26"/>
        </w:rPr>
        <w:t>(Hòa</w:t>
      </w:r>
      <w:r>
        <w:rPr>
          <w:color w:val="231F20"/>
          <w:spacing w:val="-10"/>
          <w:sz w:val="26"/>
        </w:rPr>
        <w:t> </w:t>
      </w:r>
      <w:r>
        <w:rPr>
          <w:color w:val="231F20"/>
          <w:sz w:val="26"/>
        </w:rPr>
        <w:t>thượng),</w:t>
      </w:r>
      <w:r>
        <w:rPr>
          <w:color w:val="231F20"/>
          <w:spacing w:val="-10"/>
          <w:sz w:val="26"/>
        </w:rPr>
        <w:t> </w:t>
      </w:r>
      <w:r>
        <w:rPr>
          <w:color w:val="231F20"/>
          <w:sz w:val="26"/>
        </w:rPr>
        <w:t>Quỹ</w:t>
      </w:r>
      <w:r>
        <w:rPr>
          <w:color w:val="231F20"/>
          <w:spacing w:val="-11"/>
          <w:sz w:val="26"/>
        </w:rPr>
        <w:t> </w:t>
      </w:r>
      <w:r>
        <w:rPr>
          <w:color w:val="231F20"/>
          <w:sz w:val="26"/>
        </w:rPr>
        <w:t>phạm</w:t>
      </w:r>
      <w:r>
        <w:rPr>
          <w:color w:val="231F20"/>
          <w:spacing w:val="-10"/>
          <w:sz w:val="26"/>
        </w:rPr>
        <w:t> </w:t>
      </w:r>
      <w:r>
        <w:rPr>
          <w:color w:val="231F20"/>
          <w:sz w:val="26"/>
        </w:rPr>
        <w:t>sư</w:t>
      </w:r>
      <w:r>
        <w:rPr>
          <w:color w:val="231F20"/>
          <w:spacing w:val="-10"/>
          <w:sz w:val="26"/>
        </w:rPr>
        <w:t> </w:t>
      </w:r>
      <w:r>
        <w:rPr>
          <w:color w:val="231F20"/>
          <w:sz w:val="26"/>
        </w:rPr>
        <w:t>(A-xà-lê)</w:t>
      </w:r>
      <w:r>
        <w:rPr>
          <w:color w:val="231F20"/>
          <w:spacing w:val="-11"/>
          <w:sz w:val="26"/>
        </w:rPr>
        <w:t> </w:t>
      </w:r>
      <w:r>
        <w:rPr>
          <w:color w:val="231F20"/>
          <w:sz w:val="26"/>
        </w:rPr>
        <w:t>chỉ</w:t>
      </w:r>
      <w:r>
        <w:rPr>
          <w:color w:val="231F20"/>
          <w:spacing w:val="-10"/>
          <w:sz w:val="26"/>
        </w:rPr>
        <w:t> </w:t>
      </w:r>
      <w:r>
        <w:rPr>
          <w:color w:val="231F20"/>
          <w:sz w:val="26"/>
        </w:rPr>
        <w:t>dạy</w:t>
      </w:r>
      <w:r>
        <w:rPr>
          <w:color w:val="231F20"/>
          <w:spacing w:val="-10"/>
          <w:sz w:val="26"/>
        </w:rPr>
        <w:t> </w:t>
      </w:r>
      <w:r>
        <w:rPr>
          <w:color w:val="231F20"/>
          <w:sz w:val="26"/>
        </w:rPr>
        <w:t>truyền trao, hoặc do lần lượt lưu truyền các pháp chính yếu </w:t>
      </w:r>
      <w:r>
        <w:rPr>
          <w:color w:val="231F20"/>
          <w:spacing w:val="-5"/>
          <w:sz w:val="26"/>
        </w:rPr>
        <w:t>v.v… </w:t>
      </w:r>
      <w:r>
        <w:rPr>
          <w:color w:val="231F20"/>
          <w:sz w:val="26"/>
        </w:rPr>
        <w:t>thì </w:t>
      </w:r>
      <w:r>
        <w:rPr>
          <w:color w:val="231F20"/>
          <w:spacing w:val="-3"/>
          <w:sz w:val="26"/>
        </w:rPr>
        <w:t>ngăn </w:t>
      </w:r>
      <w:r>
        <w:rPr>
          <w:color w:val="231F20"/>
          <w:sz w:val="26"/>
        </w:rPr>
        <w:t>cấm, gây chướng ngại, khiến người khác không được nghe học, </w:t>
      </w:r>
      <w:r>
        <w:rPr>
          <w:color w:val="231F20"/>
          <w:spacing w:val="-6"/>
          <w:sz w:val="26"/>
        </w:rPr>
        <w:t>tu </w:t>
      </w:r>
      <w:r>
        <w:rPr>
          <w:color w:val="231F20"/>
          <w:sz w:val="26"/>
        </w:rPr>
        <w:t>hành. Đối với các pháp như trên tự mình hiện có cũng không trao truyền giảng nói, không cho, không cho khắp, không tùy cho khắp, không xả, không xả khắp, không tùy xả khắp, tánh của tâm luôn</w:t>
      </w:r>
      <w:r>
        <w:rPr>
          <w:color w:val="231F20"/>
          <w:spacing w:val="-26"/>
          <w:sz w:val="26"/>
        </w:rPr>
        <w:t> </w:t>
      </w:r>
      <w:r>
        <w:rPr>
          <w:color w:val="231F20"/>
          <w:sz w:val="26"/>
        </w:rPr>
        <w:t>tiếc lận. Đó gọi là Xan về pháp. </w:t>
      </w:r>
      <w:r>
        <w:rPr>
          <w:i/>
          <w:color w:val="231F20"/>
          <w:sz w:val="26"/>
        </w:rPr>
        <w:t>Hai thứ ấy gọi chung là</w:t>
      </w:r>
      <w:r>
        <w:rPr>
          <w:i/>
          <w:color w:val="231F20"/>
          <w:spacing w:val="-7"/>
          <w:sz w:val="26"/>
        </w:rPr>
        <w:t> </w:t>
      </w:r>
      <w:r>
        <w:rPr>
          <w:i/>
          <w:color w:val="231F20"/>
          <w:sz w:val="26"/>
        </w:rPr>
        <w:t>Xan</w:t>
      </w:r>
      <w:r>
        <w:rPr>
          <w:color w:val="231F20"/>
          <w:sz w:val="26"/>
        </w:rPr>
        <w:t>.</w:t>
      </w:r>
    </w:p>
    <w:p>
      <w:pPr>
        <w:spacing w:line="273" w:lineRule="auto" w:before="101"/>
        <w:ind w:left="393" w:right="107" w:firstLine="566"/>
        <w:jc w:val="both"/>
        <w:rPr>
          <w:sz w:val="26"/>
        </w:rPr>
      </w:pPr>
      <w:r>
        <w:rPr>
          <w:i/>
          <w:color w:val="231F20"/>
          <w:sz w:val="26"/>
        </w:rPr>
        <w:t>Thế nào là Cuống (Dối lừa)? </w:t>
      </w:r>
      <w:r>
        <w:rPr>
          <w:color w:val="231F20"/>
          <w:sz w:val="26"/>
        </w:rPr>
        <w:t>Nghĩa là đối với kẻ khác, đã giả đấu, tráo thăng, sửa cân, bớt thước, nói lời dối trá quỷ quyệt, bày trò</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phỉnh</w:t>
      </w:r>
      <w:r>
        <w:rPr>
          <w:color w:val="231F20"/>
          <w:spacing w:val="-12"/>
        </w:rPr>
        <w:t> </w:t>
      </w:r>
      <w:r>
        <w:rPr>
          <w:color w:val="231F20"/>
        </w:rPr>
        <w:t>gạt</w:t>
      </w:r>
      <w:r>
        <w:rPr>
          <w:color w:val="231F20"/>
          <w:spacing w:val="-12"/>
        </w:rPr>
        <w:t> </w:t>
      </w:r>
      <w:r>
        <w:rPr>
          <w:color w:val="231F20"/>
          <w:spacing w:val="-6"/>
        </w:rPr>
        <w:t>v.v...</w:t>
      </w:r>
      <w:r>
        <w:rPr>
          <w:color w:val="231F20"/>
          <w:spacing w:val="-12"/>
        </w:rPr>
        <w:t> </w:t>
      </w:r>
      <w:r>
        <w:rPr>
          <w:color w:val="231F20"/>
        </w:rPr>
        <w:t>khiến</w:t>
      </w:r>
      <w:r>
        <w:rPr>
          <w:color w:val="231F20"/>
          <w:spacing w:val="-12"/>
        </w:rPr>
        <w:t> </w:t>
      </w:r>
      <w:r>
        <w:rPr>
          <w:color w:val="231F20"/>
        </w:rPr>
        <w:t>người</w:t>
      </w:r>
      <w:r>
        <w:rPr>
          <w:color w:val="231F20"/>
          <w:spacing w:val="-11"/>
        </w:rPr>
        <w:t> </w:t>
      </w:r>
      <w:r>
        <w:rPr>
          <w:color w:val="231F20"/>
        </w:rPr>
        <w:t>khác</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thật,</w:t>
      </w:r>
      <w:r>
        <w:rPr>
          <w:color w:val="231F20"/>
          <w:spacing w:val="-12"/>
        </w:rPr>
        <w:t> </w:t>
      </w:r>
      <w:r>
        <w:rPr>
          <w:color w:val="231F20"/>
        </w:rPr>
        <w:t>là</w:t>
      </w:r>
      <w:r>
        <w:rPr>
          <w:color w:val="231F20"/>
          <w:spacing w:val="-11"/>
        </w:rPr>
        <w:t> </w:t>
      </w:r>
      <w:r>
        <w:rPr>
          <w:color w:val="231F20"/>
        </w:rPr>
        <w:t>đúng.</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dối</w:t>
      </w:r>
      <w:r>
        <w:rPr>
          <w:color w:val="231F20"/>
          <w:spacing w:val="-11"/>
        </w:rPr>
        <w:t> </w:t>
      </w:r>
      <w:r>
        <w:rPr>
          <w:color w:val="231F20"/>
          <w:spacing w:val="-3"/>
        </w:rPr>
        <w:t>lừa, </w:t>
      </w:r>
      <w:r>
        <w:rPr>
          <w:color w:val="231F20"/>
        </w:rPr>
        <w:t>dối lừa khắp, dối lừa cùng cực </w:t>
      </w:r>
      <w:r>
        <w:rPr>
          <w:color w:val="231F20"/>
          <w:spacing w:val="-5"/>
        </w:rPr>
        <w:t>v.v..., </w:t>
      </w:r>
      <w:r>
        <w:rPr>
          <w:color w:val="231F20"/>
        </w:rPr>
        <w:t>gọi chung là</w:t>
      </w:r>
      <w:r>
        <w:rPr>
          <w:color w:val="231F20"/>
          <w:spacing w:val="4"/>
        </w:rPr>
        <w:t> </w:t>
      </w:r>
      <w:r>
        <w:rPr>
          <w:color w:val="231F20"/>
        </w:rPr>
        <w:t>Cuống.</w:t>
      </w:r>
    </w:p>
    <w:p>
      <w:pPr>
        <w:pStyle w:val="BodyText"/>
        <w:spacing w:line="276" w:lineRule="auto" w:before="114"/>
        <w:ind w:left="110" w:right="391"/>
      </w:pPr>
      <w:r>
        <w:rPr>
          <w:i/>
          <w:color w:val="231F20"/>
        </w:rPr>
        <w:t>Thế nào là Siểm (Dua nịnh)? </w:t>
      </w:r>
      <w:r>
        <w:rPr>
          <w:color w:val="231F20"/>
        </w:rPr>
        <w:t>Nghĩa là tánh của tâm ẩn giấu, tâm quanh co, tráo trở, sâu hiểm, tâm không hiển bày, tâm không ngay thẳng, tâm không đảm nhận v.v..., gọi chung là Siểm.</w:t>
      </w:r>
    </w:p>
    <w:p>
      <w:pPr>
        <w:pStyle w:val="BodyText"/>
        <w:spacing w:line="276" w:lineRule="auto" w:before="113"/>
        <w:ind w:left="110" w:right="390"/>
      </w:pPr>
      <w:r>
        <w:rPr>
          <w:i/>
          <w:color w:val="231F20"/>
        </w:rPr>
        <w:t>Thế nào là Vô tàm (Không hổ)? </w:t>
      </w:r>
      <w:r>
        <w:rPr>
          <w:color w:val="231F20"/>
        </w:rPr>
        <w:t>Nghĩa là không biết xấu hổ, không bị xấu hổ, không xấu hổ riêng, không tủi hổ, không tủi hổ riêng, không kính trọng, tánh không kính trọng, không tự tại, tánh không tự tại, đối với người tự tại, không biết sợ hãi, chuyển đổi, gọi chung là Vô tàm.</w:t>
      </w:r>
    </w:p>
    <w:p>
      <w:pPr>
        <w:pStyle w:val="BodyText"/>
        <w:spacing w:line="276" w:lineRule="auto" w:before="115"/>
        <w:ind w:left="110" w:right="390"/>
      </w:pPr>
      <w:r>
        <w:rPr>
          <w:i/>
          <w:color w:val="231F20"/>
        </w:rPr>
        <w:t>Thế nào là Vô quý (Không thẹn)? </w:t>
      </w:r>
      <w:r>
        <w:rPr>
          <w:color w:val="231F20"/>
        </w:rPr>
        <w:t>Nghĩa là không thẹn, không bị thẹn, không thẹn riêng, không tủi thẹn, không tủi thẹn riêng, đối với</w:t>
      </w:r>
      <w:r>
        <w:rPr>
          <w:color w:val="231F20"/>
          <w:spacing w:val="-12"/>
        </w:rPr>
        <w:t> </w:t>
      </w:r>
      <w:r>
        <w:rPr>
          <w:color w:val="231F20"/>
        </w:rPr>
        <w:t>các</w:t>
      </w:r>
      <w:r>
        <w:rPr>
          <w:color w:val="231F20"/>
          <w:spacing w:val="-11"/>
        </w:rPr>
        <w:t> </w:t>
      </w:r>
      <w:r>
        <w:rPr>
          <w:color w:val="231F20"/>
        </w:rPr>
        <w:t>tội</w:t>
      </w:r>
      <w:r>
        <w:rPr>
          <w:color w:val="231F20"/>
          <w:spacing w:val="-11"/>
        </w:rPr>
        <w:t> </w:t>
      </w:r>
      <w:r>
        <w:rPr>
          <w:color w:val="231F20"/>
        </w:rPr>
        <w:t>không</w:t>
      </w:r>
      <w:r>
        <w:rPr>
          <w:color w:val="231F20"/>
          <w:spacing w:val="-11"/>
        </w:rPr>
        <w:t> </w:t>
      </w:r>
      <w:r>
        <w:rPr>
          <w:color w:val="231F20"/>
        </w:rPr>
        <w:t>biết</w:t>
      </w:r>
      <w:r>
        <w:rPr>
          <w:color w:val="231F20"/>
          <w:spacing w:val="-11"/>
        </w:rPr>
        <w:t> </w:t>
      </w:r>
      <w:r>
        <w:rPr>
          <w:color w:val="231F20"/>
        </w:rPr>
        <w:t>sợ</w:t>
      </w:r>
      <w:r>
        <w:rPr>
          <w:color w:val="231F20"/>
          <w:spacing w:val="-12"/>
        </w:rPr>
        <w:t> </w:t>
      </w:r>
      <w:r>
        <w:rPr>
          <w:color w:val="231F20"/>
        </w:rPr>
        <w:t>hãi,</w:t>
      </w:r>
      <w:r>
        <w:rPr>
          <w:color w:val="231F20"/>
          <w:spacing w:val="-11"/>
        </w:rPr>
        <w:t> </w:t>
      </w:r>
      <w:r>
        <w:rPr>
          <w:color w:val="231F20"/>
        </w:rPr>
        <w:t>không</w:t>
      </w:r>
      <w:r>
        <w:rPr>
          <w:color w:val="231F20"/>
          <w:spacing w:val="-11"/>
        </w:rPr>
        <w:t> </w:t>
      </w:r>
      <w:r>
        <w:rPr>
          <w:color w:val="231F20"/>
        </w:rPr>
        <w:t>thấy</w:t>
      </w:r>
      <w:r>
        <w:rPr>
          <w:color w:val="231F20"/>
          <w:spacing w:val="-11"/>
        </w:rPr>
        <w:t> </w:t>
      </w:r>
      <w:r>
        <w:rPr>
          <w:color w:val="231F20"/>
        </w:rPr>
        <w:t>sợ</w:t>
      </w:r>
      <w:r>
        <w:rPr>
          <w:color w:val="231F20"/>
          <w:spacing w:val="-11"/>
        </w:rPr>
        <w:t> </w:t>
      </w:r>
      <w:r>
        <w:rPr>
          <w:color w:val="231F20"/>
        </w:rPr>
        <w:t>hãi,</w:t>
      </w:r>
      <w:r>
        <w:rPr>
          <w:color w:val="231F20"/>
          <w:spacing w:val="-12"/>
        </w:rPr>
        <w:t> </w:t>
      </w:r>
      <w:r>
        <w:rPr>
          <w:color w:val="231F20"/>
        </w:rPr>
        <w:t>gọi</w:t>
      </w:r>
      <w:r>
        <w:rPr>
          <w:color w:val="231F20"/>
          <w:spacing w:val="-11"/>
        </w:rPr>
        <w:t> </w:t>
      </w:r>
      <w:r>
        <w:rPr>
          <w:color w:val="231F20"/>
        </w:rPr>
        <w:t>chung</w:t>
      </w:r>
      <w:r>
        <w:rPr>
          <w:color w:val="231F20"/>
          <w:spacing w:val="-11"/>
        </w:rPr>
        <w:t> </w:t>
      </w:r>
      <w:r>
        <w:rPr>
          <w:color w:val="231F20"/>
        </w:rPr>
        <w:t>là</w:t>
      </w:r>
      <w:r>
        <w:rPr>
          <w:color w:val="231F20"/>
          <w:spacing w:val="-15"/>
        </w:rPr>
        <w:t> </w:t>
      </w:r>
      <w:r>
        <w:rPr>
          <w:color w:val="231F20"/>
        </w:rPr>
        <w:t>Vô</w:t>
      </w:r>
      <w:r>
        <w:rPr>
          <w:color w:val="231F20"/>
          <w:spacing w:val="-11"/>
        </w:rPr>
        <w:t> </w:t>
      </w:r>
      <w:r>
        <w:rPr>
          <w:color w:val="231F20"/>
        </w:rPr>
        <w:t>quý.</w:t>
      </w:r>
    </w:p>
    <w:p>
      <w:pPr>
        <w:pStyle w:val="BodyText"/>
        <w:spacing w:line="276" w:lineRule="auto" w:before="114"/>
        <w:ind w:left="110" w:right="389"/>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4"/>
        </w:rPr>
        <w:t> </w:t>
      </w:r>
      <w:r>
        <w:rPr>
          <w:i/>
          <w:color w:val="231F20"/>
        </w:rPr>
        <w:t>Mạn?</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kẻ</w:t>
      </w:r>
      <w:r>
        <w:rPr>
          <w:color w:val="231F20"/>
          <w:spacing w:val="-13"/>
        </w:rPr>
        <w:t> </w:t>
      </w:r>
      <w:r>
        <w:rPr>
          <w:color w:val="231F20"/>
        </w:rPr>
        <w:t>thấp</w:t>
      </w:r>
      <w:r>
        <w:rPr>
          <w:color w:val="231F20"/>
          <w:spacing w:val="-14"/>
        </w:rPr>
        <w:t> </w:t>
      </w:r>
      <w:r>
        <w:rPr>
          <w:color w:val="231F20"/>
        </w:rPr>
        <w:t>kém</w:t>
      </w:r>
      <w:r>
        <w:rPr>
          <w:color w:val="231F20"/>
          <w:spacing w:val="-13"/>
        </w:rPr>
        <w:t> </w:t>
      </w:r>
      <w:r>
        <w:rPr>
          <w:color w:val="231F20"/>
        </w:rPr>
        <w:t>cho</w:t>
      </w:r>
      <w:r>
        <w:rPr>
          <w:color w:val="231F20"/>
          <w:spacing w:val="-13"/>
        </w:rPr>
        <w:t> </w:t>
      </w:r>
      <w:r>
        <w:rPr>
          <w:color w:val="231F20"/>
        </w:rPr>
        <w:t>là</w:t>
      </w:r>
      <w:r>
        <w:rPr>
          <w:color w:val="231F20"/>
          <w:spacing w:val="-14"/>
        </w:rPr>
        <w:t> </w:t>
      </w:r>
      <w:r>
        <w:rPr>
          <w:color w:val="231F20"/>
        </w:rPr>
        <w:t>mình</w:t>
      </w:r>
      <w:r>
        <w:rPr>
          <w:color w:val="231F20"/>
          <w:spacing w:val="-13"/>
        </w:rPr>
        <w:t> </w:t>
      </w:r>
      <w:r>
        <w:rPr>
          <w:color w:val="231F20"/>
        </w:rPr>
        <w:t>hơn, hoặc</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người</w:t>
      </w:r>
      <w:r>
        <w:rPr>
          <w:color w:val="231F20"/>
          <w:spacing w:val="-7"/>
        </w:rPr>
        <w:t> </w:t>
      </w:r>
      <w:r>
        <w:rPr>
          <w:color w:val="231F20"/>
        </w:rPr>
        <w:t>cao</w:t>
      </w:r>
      <w:r>
        <w:rPr>
          <w:color w:val="231F20"/>
          <w:spacing w:val="-7"/>
        </w:rPr>
        <w:t> </w:t>
      </w:r>
      <w:r>
        <w:rPr>
          <w:color w:val="231F20"/>
        </w:rPr>
        <w:t>hơn</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mình</w:t>
      </w:r>
      <w:r>
        <w:rPr>
          <w:color w:val="231F20"/>
          <w:spacing w:val="-7"/>
        </w:rPr>
        <w:t> </w:t>
      </w:r>
      <w:r>
        <w:rPr>
          <w:color w:val="231F20"/>
        </w:rPr>
        <w:t>bằng,</w:t>
      </w:r>
      <w:r>
        <w:rPr>
          <w:color w:val="231F20"/>
          <w:spacing w:val="-7"/>
        </w:rPr>
        <w:t> </w:t>
      </w:r>
      <w:r>
        <w:rPr>
          <w:color w:val="231F20"/>
        </w:rPr>
        <w:t>do</w:t>
      </w:r>
      <w:r>
        <w:rPr>
          <w:color w:val="231F20"/>
          <w:spacing w:val="-7"/>
        </w:rPr>
        <w:t> </w:t>
      </w:r>
      <w:r>
        <w:rPr>
          <w:color w:val="231F20"/>
        </w:rPr>
        <w:t>đấy</w:t>
      </w:r>
      <w:r>
        <w:rPr>
          <w:color w:val="231F20"/>
          <w:spacing w:val="-7"/>
        </w:rPr>
        <w:t> </w:t>
      </w:r>
      <w:r>
        <w:rPr>
          <w:color w:val="231F20"/>
        </w:rPr>
        <w:t>khởi</w:t>
      </w:r>
      <w:r>
        <w:rPr>
          <w:color w:val="231F20"/>
          <w:spacing w:val="-7"/>
        </w:rPr>
        <w:t> </w:t>
      </w:r>
      <w:r>
        <w:rPr>
          <w:color w:val="231F20"/>
        </w:rPr>
        <w:t>kiêu</w:t>
      </w:r>
      <w:r>
        <w:rPr>
          <w:color w:val="231F20"/>
          <w:spacing w:val="-7"/>
        </w:rPr>
        <w:t> </w:t>
      </w:r>
      <w:r>
        <w:rPr>
          <w:color w:val="231F20"/>
        </w:rPr>
        <w:t>mạn, đã mạn, đang mạn, sẽ mạn, tâm luôn đề cao cậy mình, tâm tự chấp giữ, gọi chung là</w:t>
      </w:r>
      <w:r>
        <w:rPr>
          <w:color w:val="231F20"/>
          <w:spacing w:val="-2"/>
        </w:rPr>
        <w:t> </w:t>
      </w:r>
      <w:r>
        <w:rPr>
          <w:color w:val="231F20"/>
        </w:rPr>
        <w:t>Mạn.</w:t>
      </w:r>
    </w:p>
    <w:p>
      <w:pPr>
        <w:pStyle w:val="BodyText"/>
        <w:spacing w:line="276" w:lineRule="auto" w:before="114"/>
        <w:ind w:left="110" w:right="391"/>
      </w:pPr>
      <w:r>
        <w:rPr>
          <w:i/>
          <w:color w:val="231F20"/>
        </w:rPr>
        <w:t>Thế nào là Quá mạn? </w:t>
      </w:r>
      <w:r>
        <w:rPr>
          <w:color w:val="231F20"/>
        </w:rPr>
        <w:t>Nghĩa là đối với kẻ ngang bằng cho là mình</w:t>
      </w:r>
      <w:r>
        <w:rPr>
          <w:color w:val="231F20"/>
          <w:spacing w:val="-13"/>
        </w:rPr>
        <w:t> </w:t>
      </w:r>
      <w:r>
        <w:rPr>
          <w:color w:val="231F20"/>
        </w:rPr>
        <w:t>hơn,</w:t>
      </w:r>
      <w:r>
        <w:rPr>
          <w:color w:val="231F20"/>
          <w:spacing w:val="-13"/>
        </w:rPr>
        <w:t> </w:t>
      </w:r>
      <w:r>
        <w:rPr>
          <w:color w:val="231F20"/>
        </w:rPr>
        <w:t>hoặc</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kẻ</w:t>
      </w:r>
      <w:r>
        <w:rPr>
          <w:color w:val="231F20"/>
          <w:spacing w:val="-13"/>
        </w:rPr>
        <w:t> </w:t>
      </w:r>
      <w:r>
        <w:rPr>
          <w:color w:val="231F20"/>
        </w:rPr>
        <w:t>hơn</w:t>
      </w:r>
      <w:r>
        <w:rPr>
          <w:color w:val="231F20"/>
          <w:spacing w:val="-12"/>
        </w:rPr>
        <w:t> </w:t>
      </w:r>
      <w:r>
        <w:rPr>
          <w:color w:val="231F20"/>
        </w:rPr>
        <w:t>cho</w:t>
      </w:r>
      <w:r>
        <w:rPr>
          <w:color w:val="231F20"/>
          <w:spacing w:val="-13"/>
        </w:rPr>
        <w:t> </w:t>
      </w:r>
      <w:r>
        <w:rPr>
          <w:color w:val="231F20"/>
        </w:rPr>
        <w:t>là</w:t>
      </w:r>
      <w:r>
        <w:rPr>
          <w:color w:val="231F20"/>
          <w:spacing w:val="-13"/>
        </w:rPr>
        <w:t> </w:t>
      </w:r>
      <w:r>
        <w:rPr>
          <w:color w:val="231F20"/>
        </w:rPr>
        <w:t>mình</w:t>
      </w:r>
      <w:r>
        <w:rPr>
          <w:color w:val="231F20"/>
          <w:spacing w:val="-13"/>
        </w:rPr>
        <w:t> </w:t>
      </w:r>
      <w:r>
        <w:rPr>
          <w:color w:val="231F20"/>
        </w:rPr>
        <w:t>ngang</w:t>
      </w:r>
      <w:r>
        <w:rPr>
          <w:color w:val="231F20"/>
          <w:spacing w:val="-13"/>
        </w:rPr>
        <w:t> </w:t>
      </w:r>
      <w:r>
        <w:rPr>
          <w:color w:val="231F20"/>
        </w:rPr>
        <w:t>với</w:t>
      </w:r>
      <w:r>
        <w:rPr>
          <w:color w:val="231F20"/>
          <w:spacing w:val="-13"/>
        </w:rPr>
        <w:t> </w:t>
      </w:r>
      <w:r>
        <w:rPr>
          <w:color w:val="231F20"/>
        </w:rPr>
        <w:t>họ,</w:t>
      </w:r>
      <w:r>
        <w:rPr>
          <w:color w:val="231F20"/>
          <w:spacing w:val="-12"/>
        </w:rPr>
        <w:t> </w:t>
      </w:r>
      <w:r>
        <w:rPr>
          <w:color w:val="231F20"/>
        </w:rPr>
        <w:t>do</w:t>
      </w:r>
      <w:r>
        <w:rPr>
          <w:color w:val="231F20"/>
          <w:spacing w:val="-13"/>
        </w:rPr>
        <w:t> </w:t>
      </w:r>
      <w:r>
        <w:rPr>
          <w:color w:val="231F20"/>
        </w:rPr>
        <w:t>đấy</w:t>
      </w:r>
      <w:r>
        <w:rPr>
          <w:color w:val="231F20"/>
          <w:spacing w:val="-14"/>
        </w:rPr>
        <w:t> </w:t>
      </w:r>
      <w:r>
        <w:rPr>
          <w:color w:val="231F20"/>
          <w:spacing w:val="-4"/>
        </w:rPr>
        <w:t>khởi </w:t>
      </w:r>
      <w:r>
        <w:rPr>
          <w:color w:val="231F20"/>
        </w:rPr>
        <w:t>kiêu mạn </w:t>
      </w:r>
      <w:r>
        <w:rPr>
          <w:color w:val="231F20"/>
          <w:spacing w:val="-6"/>
        </w:rPr>
        <w:t>v.v... </w:t>
      </w:r>
      <w:r>
        <w:rPr>
          <w:color w:val="231F20"/>
        </w:rPr>
        <w:t>cho đến tâm tự chấp giữ, gọi chung là Quá</w:t>
      </w:r>
      <w:r>
        <w:rPr>
          <w:color w:val="231F20"/>
          <w:spacing w:val="4"/>
        </w:rPr>
        <w:t> </w:t>
      </w:r>
      <w:r>
        <w:rPr>
          <w:color w:val="231F20"/>
        </w:rPr>
        <w:t>mạn.</w:t>
      </w:r>
    </w:p>
    <w:p>
      <w:pPr>
        <w:pStyle w:val="BodyText"/>
        <w:spacing w:line="276" w:lineRule="auto" w:before="114"/>
        <w:ind w:left="110" w:right="391"/>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4"/>
        </w:rPr>
        <w:t> </w:t>
      </w:r>
      <w:r>
        <w:rPr>
          <w:i/>
          <w:color w:val="231F20"/>
        </w:rPr>
        <w:t>Mạn</w:t>
      </w:r>
      <w:r>
        <w:rPr>
          <w:i/>
          <w:color w:val="231F20"/>
          <w:spacing w:val="-5"/>
        </w:rPr>
        <w:t> </w:t>
      </w:r>
      <w:r>
        <w:rPr>
          <w:i/>
          <w:color w:val="231F20"/>
        </w:rPr>
        <w:t>quá</w:t>
      </w:r>
      <w:r>
        <w:rPr>
          <w:i/>
          <w:color w:val="231F20"/>
          <w:spacing w:val="-5"/>
        </w:rPr>
        <w:t> </w:t>
      </w:r>
      <w:r>
        <w:rPr>
          <w:i/>
          <w:color w:val="231F20"/>
        </w:rPr>
        <w:t>mạn?</w:t>
      </w:r>
      <w:r>
        <w:rPr>
          <w:i/>
          <w:color w:val="231F20"/>
          <w:spacing w:val="-4"/>
        </w:rPr>
        <w:t> </w:t>
      </w:r>
      <w:r>
        <w:rPr>
          <w:color w:val="231F20"/>
        </w:rPr>
        <w:t>Nghĩa</w:t>
      </w:r>
      <w:r>
        <w:rPr>
          <w:color w:val="231F20"/>
          <w:spacing w:val="-5"/>
        </w:rPr>
        <w:t> </w:t>
      </w:r>
      <w:r>
        <w:rPr>
          <w:color w:val="231F20"/>
        </w:rPr>
        <w:t>là</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kẻ</w:t>
      </w:r>
      <w:r>
        <w:rPr>
          <w:color w:val="231F20"/>
          <w:spacing w:val="-4"/>
        </w:rPr>
        <w:t> </w:t>
      </w:r>
      <w:r>
        <w:rPr>
          <w:color w:val="231F20"/>
        </w:rPr>
        <w:t>hơn</w:t>
      </w:r>
      <w:r>
        <w:rPr>
          <w:color w:val="231F20"/>
          <w:spacing w:val="-5"/>
        </w:rPr>
        <w:t> </w:t>
      </w:r>
      <w:r>
        <w:rPr>
          <w:color w:val="231F20"/>
        </w:rPr>
        <w:t>mình</w:t>
      </w:r>
      <w:r>
        <w:rPr>
          <w:color w:val="231F20"/>
          <w:spacing w:val="-5"/>
        </w:rPr>
        <w:t> </w:t>
      </w:r>
      <w:r>
        <w:rPr>
          <w:color w:val="231F20"/>
        </w:rPr>
        <w:t>cho</w:t>
      </w:r>
      <w:r>
        <w:rPr>
          <w:color w:val="231F20"/>
          <w:spacing w:val="-4"/>
        </w:rPr>
        <w:t> </w:t>
      </w:r>
      <w:r>
        <w:rPr>
          <w:color w:val="231F20"/>
        </w:rPr>
        <w:t>là mình hơn họ, do đấy khởi kiêu mạn </w:t>
      </w:r>
      <w:r>
        <w:rPr>
          <w:color w:val="231F20"/>
          <w:spacing w:val="-6"/>
        </w:rPr>
        <w:t>v.v... </w:t>
      </w:r>
      <w:r>
        <w:rPr>
          <w:color w:val="231F20"/>
        </w:rPr>
        <w:t>cho đến tâm tự chấp giữ, gọi chung là Mạn quá</w:t>
      </w:r>
      <w:r>
        <w:rPr>
          <w:color w:val="231F20"/>
          <w:spacing w:val="-2"/>
        </w:rPr>
        <w:t> </w:t>
      </w:r>
      <w:r>
        <w:rPr>
          <w:color w:val="231F20"/>
        </w:rPr>
        <w:t>mạn.</w:t>
      </w:r>
    </w:p>
    <w:p>
      <w:pPr>
        <w:pStyle w:val="BodyText"/>
        <w:spacing w:line="276" w:lineRule="auto" w:before="114"/>
        <w:ind w:left="110" w:right="391"/>
      </w:pPr>
      <w:r>
        <w:rPr>
          <w:i/>
          <w:color w:val="231F20"/>
        </w:rPr>
        <w:t>Thế nào là Ngã mạn? </w:t>
      </w:r>
      <w:r>
        <w:rPr>
          <w:color w:val="231F20"/>
        </w:rPr>
        <w:t>Nghĩa là đối với năm thủ uẩn, theo đấy quán thấy có ngã và ngã sở, do đấy khởi kiêu mạn </w:t>
      </w:r>
      <w:r>
        <w:rPr>
          <w:color w:val="231F20"/>
          <w:spacing w:val="-6"/>
        </w:rPr>
        <w:t>v.v... </w:t>
      </w:r>
      <w:r>
        <w:rPr>
          <w:color w:val="231F20"/>
        </w:rPr>
        <w:t>cho đến </w:t>
      </w:r>
      <w:r>
        <w:rPr>
          <w:color w:val="231F20"/>
          <w:spacing w:val="-4"/>
        </w:rPr>
        <w:t>tâm </w:t>
      </w:r>
      <w:r>
        <w:rPr>
          <w:color w:val="231F20"/>
        </w:rPr>
        <w:t>tự chấp giữ, gọi chung là Ngã mạn.</w:t>
      </w:r>
    </w:p>
    <w:p>
      <w:pPr>
        <w:spacing w:line="276" w:lineRule="auto" w:before="114"/>
        <w:ind w:left="110" w:right="390" w:firstLine="566"/>
        <w:jc w:val="both"/>
        <w:rPr>
          <w:sz w:val="26"/>
        </w:rPr>
      </w:pPr>
      <w:r>
        <w:rPr>
          <w:i/>
          <w:color w:val="231F20"/>
          <w:sz w:val="26"/>
        </w:rPr>
        <w:t>Thế</w:t>
      </w:r>
      <w:r>
        <w:rPr>
          <w:i/>
          <w:color w:val="231F20"/>
          <w:spacing w:val="-10"/>
          <w:sz w:val="26"/>
        </w:rPr>
        <w:t> </w:t>
      </w:r>
      <w:r>
        <w:rPr>
          <w:i/>
          <w:color w:val="231F20"/>
          <w:sz w:val="26"/>
        </w:rPr>
        <w:t>nào</w:t>
      </w:r>
      <w:r>
        <w:rPr>
          <w:i/>
          <w:color w:val="231F20"/>
          <w:spacing w:val="-10"/>
          <w:sz w:val="26"/>
        </w:rPr>
        <w:t> </w:t>
      </w:r>
      <w:r>
        <w:rPr>
          <w:i/>
          <w:color w:val="231F20"/>
          <w:sz w:val="26"/>
        </w:rPr>
        <w:t>là</w:t>
      </w:r>
      <w:r>
        <w:rPr>
          <w:i/>
          <w:color w:val="231F20"/>
          <w:spacing w:val="-10"/>
          <w:sz w:val="26"/>
        </w:rPr>
        <w:t> </w:t>
      </w:r>
      <w:r>
        <w:rPr>
          <w:i/>
          <w:color w:val="231F20"/>
          <w:sz w:val="26"/>
        </w:rPr>
        <w:t>Tăng</w:t>
      </w:r>
      <w:r>
        <w:rPr>
          <w:i/>
          <w:color w:val="231F20"/>
          <w:spacing w:val="-10"/>
          <w:sz w:val="26"/>
        </w:rPr>
        <w:t> </w:t>
      </w:r>
      <w:r>
        <w:rPr>
          <w:i/>
          <w:color w:val="231F20"/>
          <w:sz w:val="26"/>
        </w:rPr>
        <w:t>thượng</w:t>
      </w:r>
      <w:r>
        <w:rPr>
          <w:i/>
          <w:color w:val="231F20"/>
          <w:spacing w:val="-10"/>
          <w:sz w:val="26"/>
        </w:rPr>
        <w:t> </w:t>
      </w:r>
      <w:r>
        <w:rPr>
          <w:i/>
          <w:color w:val="231F20"/>
          <w:sz w:val="26"/>
        </w:rPr>
        <w:t>mạn?</w:t>
      </w:r>
      <w:r>
        <w:rPr>
          <w:i/>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chưa</w:t>
      </w:r>
      <w:r>
        <w:rPr>
          <w:color w:val="231F20"/>
          <w:spacing w:val="-10"/>
          <w:sz w:val="26"/>
        </w:rPr>
        <w:t> </w:t>
      </w:r>
      <w:r>
        <w:rPr>
          <w:color w:val="231F20"/>
          <w:sz w:val="26"/>
        </w:rPr>
        <w:t>được</w:t>
      </w:r>
      <w:r>
        <w:rPr>
          <w:color w:val="231F20"/>
          <w:spacing w:val="-10"/>
          <w:sz w:val="26"/>
        </w:rPr>
        <w:t> </w:t>
      </w:r>
      <w:r>
        <w:rPr>
          <w:color w:val="231F20"/>
          <w:sz w:val="26"/>
        </w:rPr>
        <w:t>cho</w:t>
      </w:r>
      <w:r>
        <w:rPr>
          <w:color w:val="231F20"/>
          <w:spacing w:val="-10"/>
          <w:sz w:val="26"/>
        </w:rPr>
        <w:t> </w:t>
      </w:r>
      <w:r>
        <w:rPr>
          <w:color w:val="231F20"/>
          <w:sz w:val="26"/>
        </w:rPr>
        <w:t>là</w:t>
      </w:r>
      <w:r>
        <w:rPr>
          <w:color w:val="231F20"/>
          <w:spacing w:val="-10"/>
          <w:sz w:val="26"/>
        </w:rPr>
        <w:t> </w:t>
      </w:r>
      <w:r>
        <w:rPr>
          <w:color w:val="231F20"/>
          <w:sz w:val="26"/>
        </w:rPr>
        <w:t>được, chưa</w:t>
      </w:r>
      <w:r>
        <w:rPr>
          <w:color w:val="231F20"/>
          <w:spacing w:val="20"/>
          <w:sz w:val="26"/>
        </w:rPr>
        <w:t> </w:t>
      </w:r>
      <w:r>
        <w:rPr>
          <w:color w:val="231F20"/>
          <w:sz w:val="26"/>
        </w:rPr>
        <w:t>thâu</w:t>
      </w:r>
      <w:r>
        <w:rPr>
          <w:color w:val="231F20"/>
          <w:spacing w:val="20"/>
          <w:sz w:val="26"/>
        </w:rPr>
        <w:t> </w:t>
      </w:r>
      <w:r>
        <w:rPr>
          <w:color w:val="231F20"/>
          <w:sz w:val="26"/>
        </w:rPr>
        <w:t>đạt</w:t>
      </w:r>
      <w:r>
        <w:rPr>
          <w:color w:val="231F20"/>
          <w:spacing w:val="19"/>
          <w:sz w:val="26"/>
        </w:rPr>
        <w:t> </w:t>
      </w:r>
      <w:r>
        <w:rPr>
          <w:color w:val="231F20"/>
          <w:sz w:val="26"/>
        </w:rPr>
        <w:t>cho</w:t>
      </w:r>
      <w:r>
        <w:rPr>
          <w:color w:val="231F20"/>
          <w:spacing w:val="20"/>
          <w:sz w:val="26"/>
        </w:rPr>
        <w:t> </w:t>
      </w:r>
      <w:r>
        <w:rPr>
          <w:color w:val="231F20"/>
          <w:sz w:val="26"/>
        </w:rPr>
        <w:t>là</w:t>
      </w:r>
      <w:r>
        <w:rPr>
          <w:color w:val="231F20"/>
          <w:spacing w:val="19"/>
          <w:sz w:val="26"/>
        </w:rPr>
        <w:t> </w:t>
      </w:r>
      <w:r>
        <w:rPr>
          <w:color w:val="231F20"/>
          <w:sz w:val="26"/>
        </w:rPr>
        <w:t>đã</w:t>
      </w:r>
      <w:r>
        <w:rPr>
          <w:color w:val="231F20"/>
          <w:spacing w:val="19"/>
          <w:sz w:val="26"/>
        </w:rPr>
        <w:t> </w:t>
      </w:r>
      <w:r>
        <w:rPr>
          <w:color w:val="231F20"/>
          <w:sz w:val="26"/>
        </w:rPr>
        <w:t>thâu</w:t>
      </w:r>
      <w:r>
        <w:rPr>
          <w:color w:val="231F20"/>
          <w:spacing w:val="20"/>
          <w:sz w:val="26"/>
        </w:rPr>
        <w:t> </w:t>
      </w:r>
      <w:r>
        <w:rPr>
          <w:color w:val="231F20"/>
          <w:sz w:val="26"/>
        </w:rPr>
        <w:t>đạt,</w:t>
      </w:r>
      <w:r>
        <w:rPr>
          <w:color w:val="231F20"/>
          <w:spacing w:val="19"/>
          <w:sz w:val="26"/>
        </w:rPr>
        <w:t> </w:t>
      </w:r>
      <w:r>
        <w:rPr>
          <w:color w:val="231F20"/>
          <w:sz w:val="26"/>
        </w:rPr>
        <w:t>chưa</w:t>
      </w:r>
      <w:r>
        <w:rPr>
          <w:color w:val="231F20"/>
          <w:spacing w:val="20"/>
          <w:sz w:val="26"/>
        </w:rPr>
        <w:t> </w:t>
      </w:r>
      <w:r>
        <w:rPr>
          <w:color w:val="231F20"/>
          <w:sz w:val="26"/>
        </w:rPr>
        <w:t>tiếp</w:t>
      </w:r>
      <w:r>
        <w:rPr>
          <w:color w:val="231F20"/>
          <w:spacing w:val="19"/>
          <w:sz w:val="26"/>
        </w:rPr>
        <w:t> </w:t>
      </w:r>
      <w:r>
        <w:rPr>
          <w:color w:val="231F20"/>
          <w:sz w:val="26"/>
        </w:rPr>
        <w:t>xúc</w:t>
      </w:r>
      <w:r>
        <w:rPr>
          <w:color w:val="231F20"/>
          <w:spacing w:val="19"/>
          <w:sz w:val="26"/>
        </w:rPr>
        <w:t> </w:t>
      </w:r>
      <w:r>
        <w:rPr>
          <w:color w:val="231F20"/>
          <w:sz w:val="26"/>
        </w:rPr>
        <w:t>cho</w:t>
      </w:r>
      <w:r>
        <w:rPr>
          <w:color w:val="231F20"/>
          <w:spacing w:val="20"/>
          <w:sz w:val="26"/>
        </w:rPr>
        <w:t> </w:t>
      </w:r>
      <w:r>
        <w:rPr>
          <w:color w:val="231F20"/>
          <w:sz w:val="26"/>
        </w:rPr>
        <w:t>là</w:t>
      </w:r>
      <w:r>
        <w:rPr>
          <w:color w:val="231F20"/>
          <w:spacing w:val="20"/>
          <w:sz w:val="26"/>
        </w:rPr>
        <w:t> </w:t>
      </w:r>
      <w:r>
        <w:rPr>
          <w:color w:val="231F20"/>
          <w:sz w:val="26"/>
        </w:rPr>
        <w:t>đã</w:t>
      </w:r>
      <w:r>
        <w:rPr>
          <w:color w:val="231F20"/>
          <w:spacing w:val="19"/>
          <w:sz w:val="26"/>
        </w:rPr>
        <w:t> </w:t>
      </w:r>
      <w:r>
        <w:rPr>
          <w:color w:val="231F20"/>
          <w:sz w:val="26"/>
        </w:rPr>
        <w:t>tiếp</w:t>
      </w:r>
      <w:r>
        <w:rPr>
          <w:color w:val="231F20"/>
          <w:spacing w:val="19"/>
          <w:sz w:val="26"/>
        </w:rPr>
        <w:t> </w:t>
      </w:r>
      <w:r>
        <w:rPr>
          <w:color w:val="231F20"/>
          <w:sz w:val="26"/>
        </w:rPr>
        <w:t>xúc,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chưa</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cho</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chứng</w:t>
      </w:r>
      <w:r>
        <w:rPr>
          <w:color w:val="231F20"/>
          <w:spacing w:val="-6"/>
        </w:rPr>
        <w:t> </w:t>
      </w:r>
      <w:r>
        <w:rPr>
          <w:color w:val="231F20"/>
        </w:rPr>
        <w:t>đắc,</w:t>
      </w:r>
      <w:r>
        <w:rPr>
          <w:color w:val="231F20"/>
          <w:spacing w:val="-5"/>
        </w:rPr>
        <w:t> </w:t>
      </w:r>
      <w:r>
        <w:rPr>
          <w:color w:val="231F20"/>
        </w:rPr>
        <w:t>do</w:t>
      </w:r>
      <w:r>
        <w:rPr>
          <w:color w:val="231F20"/>
          <w:spacing w:val="-6"/>
        </w:rPr>
        <w:t> </w:t>
      </w:r>
      <w:r>
        <w:rPr>
          <w:color w:val="231F20"/>
        </w:rPr>
        <w:t>đấy</w:t>
      </w:r>
      <w:r>
        <w:rPr>
          <w:color w:val="231F20"/>
          <w:spacing w:val="-7"/>
        </w:rPr>
        <w:t> </w:t>
      </w:r>
      <w:r>
        <w:rPr>
          <w:color w:val="231F20"/>
        </w:rPr>
        <w:t>khởi</w:t>
      </w:r>
      <w:r>
        <w:rPr>
          <w:color w:val="231F20"/>
          <w:spacing w:val="-6"/>
        </w:rPr>
        <w:t> </w:t>
      </w:r>
      <w:r>
        <w:rPr>
          <w:color w:val="231F20"/>
        </w:rPr>
        <w:t>kiêu</w:t>
      </w:r>
      <w:r>
        <w:rPr>
          <w:color w:val="231F20"/>
          <w:spacing w:val="-6"/>
        </w:rPr>
        <w:t> </w:t>
      </w:r>
      <w:r>
        <w:rPr>
          <w:color w:val="231F20"/>
        </w:rPr>
        <w:t>mạn</w:t>
      </w:r>
      <w:r>
        <w:rPr>
          <w:color w:val="231F20"/>
          <w:spacing w:val="-6"/>
        </w:rPr>
        <w:t> v.v... </w:t>
      </w:r>
      <w:r>
        <w:rPr>
          <w:color w:val="231F20"/>
        </w:rPr>
        <w:t>cho đến tâm tự chấp giữ, gọi chung là Tăng thượng</w:t>
      </w:r>
      <w:r>
        <w:rPr>
          <w:color w:val="231F20"/>
          <w:spacing w:val="-6"/>
        </w:rPr>
        <w:t> </w:t>
      </w:r>
      <w:r>
        <w:rPr>
          <w:color w:val="231F20"/>
        </w:rPr>
        <w:t>mạn.</w:t>
      </w:r>
    </w:p>
    <w:p>
      <w:pPr>
        <w:pStyle w:val="BodyText"/>
        <w:spacing w:line="273" w:lineRule="auto" w:before="112"/>
        <w:ind w:right="107"/>
      </w:pPr>
      <w:r>
        <w:rPr>
          <w:i/>
          <w:color w:val="231F20"/>
        </w:rPr>
        <w:t>Thế nào là </w:t>
      </w:r>
      <w:r>
        <w:rPr>
          <w:i/>
          <w:color w:val="231F20"/>
          <w:spacing w:val="-10"/>
        </w:rPr>
        <w:t>Ty </w:t>
      </w:r>
      <w:r>
        <w:rPr>
          <w:i/>
          <w:color w:val="231F20"/>
        </w:rPr>
        <w:t>mạn? </w:t>
      </w:r>
      <w:r>
        <w:rPr>
          <w:color w:val="231F20"/>
        </w:rPr>
        <w:t>Nghĩa là đối với kẻ hơn mình nhiều tự</w:t>
      </w:r>
      <w:r>
        <w:rPr>
          <w:color w:val="231F20"/>
          <w:spacing w:val="-40"/>
        </w:rPr>
        <w:t> </w:t>
      </w:r>
      <w:r>
        <w:rPr>
          <w:color w:val="231F20"/>
        </w:rPr>
        <w:t>cho là mình chỉ thua kém ít, do đấy khởi kiêu mạn </w:t>
      </w:r>
      <w:r>
        <w:rPr>
          <w:color w:val="231F20"/>
          <w:spacing w:val="-6"/>
        </w:rPr>
        <w:t>v.v... </w:t>
      </w:r>
      <w:r>
        <w:rPr>
          <w:color w:val="231F20"/>
        </w:rPr>
        <w:t>cho đến tâm tự chấp giữ, gọi chung là </w:t>
      </w:r>
      <w:r>
        <w:rPr>
          <w:color w:val="231F20"/>
          <w:spacing w:val="-10"/>
        </w:rPr>
        <w:t>Ty</w:t>
      </w:r>
      <w:r>
        <w:rPr>
          <w:color w:val="231F20"/>
          <w:spacing w:val="-5"/>
        </w:rPr>
        <w:t> </w:t>
      </w:r>
      <w:r>
        <w:rPr>
          <w:color w:val="231F20"/>
        </w:rPr>
        <w:t>mạn.</w:t>
      </w:r>
    </w:p>
    <w:p>
      <w:pPr>
        <w:pStyle w:val="BodyText"/>
        <w:spacing w:line="273" w:lineRule="auto" w:before="110"/>
        <w:ind w:right="107"/>
      </w:pPr>
      <w:r>
        <w:rPr>
          <w:i/>
          <w:color w:val="231F20"/>
        </w:rPr>
        <w:t>Thế nào là Tà mạn? </w:t>
      </w:r>
      <w:r>
        <w:rPr>
          <w:color w:val="231F20"/>
        </w:rPr>
        <w:t>Nghĩa là mình không có đức lại cho là có đức, do đấy khởi kiêu mạn </w:t>
      </w:r>
      <w:r>
        <w:rPr>
          <w:color w:val="231F20"/>
          <w:spacing w:val="-6"/>
        </w:rPr>
        <w:t>v.v... </w:t>
      </w:r>
      <w:r>
        <w:rPr>
          <w:color w:val="231F20"/>
        </w:rPr>
        <w:t>cho đến tâm tự chấp giữ, gọi </w:t>
      </w:r>
      <w:r>
        <w:rPr>
          <w:color w:val="231F20"/>
          <w:spacing w:val="-3"/>
        </w:rPr>
        <w:t>chung </w:t>
      </w:r>
      <w:r>
        <w:rPr>
          <w:color w:val="231F20"/>
        </w:rPr>
        <w:t>là Tà mạn.</w:t>
      </w:r>
    </w:p>
    <w:p>
      <w:pPr>
        <w:pStyle w:val="BodyText"/>
        <w:spacing w:line="273" w:lineRule="auto" w:before="111"/>
        <w:ind w:right="110"/>
      </w:pPr>
      <w:r>
        <w:rPr>
          <w:i/>
          <w:color w:val="231F20"/>
          <w:spacing w:val="-3"/>
        </w:rPr>
        <w:t>Thế nào </w:t>
      </w:r>
      <w:r>
        <w:rPr>
          <w:i/>
          <w:color w:val="231F20"/>
        </w:rPr>
        <w:t>là </w:t>
      </w:r>
      <w:r>
        <w:rPr>
          <w:i/>
          <w:color w:val="231F20"/>
          <w:spacing w:val="-4"/>
        </w:rPr>
        <w:t>Kiêu? </w:t>
      </w:r>
      <w:r>
        <w:rPr>
          <w:color w:val="231F20"/>
          <w:spacing w:val="-4"/>
        </w:rPr>
        <w:t>Nghĩa </w:t>
      </w:r>
      <w:r>
        <w:rPr>
          <w:color w:val="231F20"/>
        </w:rPr>
        <w:t>là có </w:t>
      </w:r>
      <w:r>
        <w:rPr>
          <w:color w:val="231F20"/>
          <w:spacing w:val="-3"/>
        </w:rPr>
        <w:t>một loại hữu tình khởi suy </w:t>
      </w:r>
      <w:r>
        <w:rPr>
          <w:color w:val="231F20"/>
          <w:spacing w:val="-4"/>
        </w:rPr>
        <w:t>nghĩ: </w:t>
      </w:r>
      <w:r>
        <w:rPr>
          <w:color w:val="231F20"/>
          <w:spacing w:val="-3"/>
        </w:rPr>
        <w:t>Dòng dõi của ta, </w:t>
      </w:r>
      <w:r>
        <w:rPr>
          <w:color w:val="231F20"/>
        </w:rPr>
        <w:t>từ </w:t>
      </w:r>
      <w:r>
        <w:rPr>
          <w:color w:val="231F20"/>
          <w:spacing w:val="-3"/>
        </w:rPr>
        <w:t>gia tộc, sắc lực, nghề </w:t>
      </w:r>
      <w:r>
        <w:rPr>
          <w:color w:val="231F20"/>
          <w:spacing w:val="-4"/>
        </w:rPr>
        <w:t>nghiệp </w:t>
      </w:r>
      <w:r>
        <w:rPr>
          <w:color w:val="231F20"/>
        </w:rPr>
        <w:t>kỹ </w:t>
      </w:r>
      <w:r>
        <w:rPr>
          <w:color w:val="231F20"/>
          <w:spacing w:val="-4"/>
        </w:rPr>
        <w:t>năng, </w:t>
      </w:r>
      <w:r>
        <w:rPr>
          <w:color w:val="231F20"/>
          <w:spacing w:val="-3"/>
        </w:rPr>
        <w:t>hoặc </w:t>
      </w:r>
      <w:r>
        <w:rPr>
          <w:color w:val="231F20"/>
          <w:spacing w:val="-4"/>
        </w:rPr>
        <w:t>tiền</w:t>
      </w:r>
      <w:r>
        <w:rPr>
          <w:color w:val="231F20"/>
          <w:spacing w:val="57"/>
        </w:rPr>
        <w:t> </w:t>
      </w:r>
      <w:r>
        <w:rPr>
          <w:color w:val="231F20"/>
          <w:spacing w:val="-3"/>
        </w:rPr>
        <w:t>bạc,</w:t>
      </w:r>
      <w:r>
        <w:rPr>
          <w:color w:val="231F20"/>
          <w:spacing w:val="-16"/>
        </w:rPr>
        <w:t> </w:t>
      </w:r>
      <w:r>
        <w:rPr>
          <w:color w:val="231F20"/>
          <w:spacing w:val="-3"/>
        </w:rPr>
        <w:t>phần</w:t>
      </w:r>
      <w:r>
        <w:rPr>
          <w:color w:val="231F20"/>
          <w:spacing w:val="-16"/>
        </w:rPr>
        <w:t> </w:t>
      </w:r>
      <w:r>
        <w:rPr>
          <w:color w:val="231F20"/>
          <w:spacing w:val="-3"/>
        </w:rPr>
        <w:t>vị,</w:t>
      </w:r>
      <w:r>
        <w:rPr>
          <w:color w:val="231F20"/>
          <w:spacing w:val="-15"/>
        </w:rPr>
        <w:t> </w:t>
      </w:r>
      <w:r>
        <w:rPr>
          <w:color w:val="231F20"/>
          <w:spacing w:val="-3"/>
        </w:rPr>
        <w:t>hoặc</w:t>
      </w:r>
      <w:r>
        <w:rPr>
          <w:color w:val="231F20"/>
          <w:spacing w:val="-16"/>
        </w:rPr>
        <w:t> </w:t>
      </w:r>
      <w:r>
        <w:rPr>
          <w:color w:val="231F20"/>
          <w:spacing w:val="-3"/>
        </w:rPr>
        <w:t>giới</w:t>
      </w:r>
      <w:r>
        <w:rPr>
          <w:color w:val="231F20"/>
          <w:spacing w:val="-15"/>
        </w:rPr>
        <w:t> </w:t>
      </w:r>
      <w:r>
        <w:rPr>
          <w:color w:val="231F20"/>
          <w:spacing w:val="-3"/>
        </w:rPr>
        <w:t>định</w:t>
      </w:r>
      <w:r>
        <w:rPr>
          <w:color w:val="231F20"/>
          <w:spacing w:val="-16"/>
        </w:rPr>
        <w:t> </w:t>
      </w:r>
      <w:r>
        <w:rPr>
          <w:color w:val="231F20"/>
          <w:spacing w:val="-3"/>
        </w:rPr>
        <w:t>tuệ</w:t>
      </w:r>
      <w:r>
        <w:rPr>
          <w:color w:val="231F20"/>
          <w:spacing w:val="-15"/>
        </w:rPr>
        <w:t> </w:t>
      </w:r>
      <w:r>
        <w:rPr>
          <w:color w:val="231F20"/>
          <w:spacing w:val="-9"/>
        </w:rPr>
        <w:t>v.v...</w:t>
      </w:r>
      <w:r>
        <w:rPr>
          <w:color w:val="231F20"/>
          <w:spacing w:val="-16"/>
        </w:rPr>
        <w:t> </w:t>
      </w:r>
      <w:r>
        <w:rPr>
          <w:color w:val="231F20"/>
          <w:spacing w:val="-3"/>
        </w:rPr>
        <w:t>mỗi</w:t>
      </w:r>
      <w:r>
        <w:rPr>
          <w:color w:val="231F20"/>
          <w:spacing w:val="-15"/>
        </w:rPr>
        <w:t> </w:t>
      </w:r>
      <w:r>
        <w:rPr>
          <w:color w:val="231F20"/>
          <w:spacing w:val="-3"/>
        </w:rPr>
        <w:t>mỗi</w:t>
      </w:r>
      <w:r>
        <w:rPr>
          <w:color w:val="231F20"/>
          <w:spacing w:val="-16"/>
        </w:rPr>
        <w:t> </w:t>
      </w:r>
      <w:r>
        <w:rPr>
          <w:color w:val="231F20"/>
          <w:spacing w:val="-3"/>
        </w:rPr>
        <w:t>thứ</w:t>
      </w:r>
      <w:r>
        <w:rPr>
          <w:color w:val="231F20"/>
          <w:spacing w:val="-16"/>
        </w:rPr>
        <w:t> </w:t>
      </w:r>
      <w:r>
        <w:rPr>
          <w:color w:val="231F20"/>
          <w:spacing w:val="-3"/>
        </w:rPr>
        <w:t>đều</w:t>
      </w:r>
      <w:r>
        <w:rPr>
          <w:color w:val="231F20"/>
          <w:spacing w:val="-15"/>
        </w:rPr>
        <w:t> </w:t>
      </w:r>
      <w:r>
        <w:rPr>
          <w:color w:val="231F20"/>
          <w:spacing w:val="-3"/>
        </w:rPr>
        <w:t>thù</w:t>
      </w:r>
      <w:r>
        <w:rPr>
          <w:color w:val="231F20"/>
          <w:spacing w:val="-16"/>
        </w:rPr>
        <w:t> </w:t>
      </w:r>
      <w:r>
        <w:rPr>
          <w:color w:val="231F20"/>
          <w:spacing w:val="-4"/>
        </w:rPr>
        <w:t>thắng,</w:t>
      </w:r>
      <w:r>
        <w:rPr>
          <w:color w:val="231F20"/>
          <w:spacing w:val="-15"/>
        </w:rPr>
        <w:t> </w:t>
      </w:r>
      <w:r>
        <w:rPr>
          <w:color w:val="231F20"/>
        </w:rPr>
        <w:t>do</w:t>
      </w:r>
      <w:r>
        <w:rPr>
          <w:color w:val="231F20"/>
          <w:spacing w:val="-16"/>
        </w:rPr>
        <w:t> </w:t>
      </w:r>
      <w:r>
        <w:rPr>
          <w:color w:val="231F20"/>
          <w:spacing w:val="-4"/>
        </w:rPr>
        <w:t>đấy </w:t>
      </w:r>
      <w:r>
        <w:rPr>
          <w:color w:val="231F20"/>
          <w:spacing w:val="-3"/>
        </w:rPr>
        <w:t>khởi kiêu </w:t>
      </w:r>
      <w:r>
        <w:rPr>
          <w:color w:val="231F20"/>
          <w:spacing w:val="-4"/>
        </w:rPr>
        <w:t>căng, </w:t>
      </w:r>
      <w:r>
        <w:rPr>
          <w:color w:val="231F20"/>
          <w:spacing w:val="-3"/>
        </w:rPr>
        <w:t>hết sức kiêu </w:t>
      </w:r>
      <w:r>
        <w:rPr>
          <w:color w:val="231F20"/>
          <w:spacing w:val="-4"/>
        </w:rPr>
        <w:t>căng, </w:t>
      </w:r>
      <w:r>
        <w:rPr>
          <w:color w:val="231F20"/>
          <w:spacing w:val="-3"/>
        </w:rPr>
        <w:t>say sưa càng say sưa, </w:t>
      </w:r>
      <w:r>
        <w:rPr>
          <w:color w:val="231F20"/>
        </w:rPr>
        <w:t>mê </w:t>
      </w:r>
      <w:r>
        <w:rPr>
          <w:color w:val="231F20"/>
          <w:spacing w:val="-4"/>
        </w:rPr>
        <w:t>muội, rất </w:t>
      </w:r>
      <w:r>
        <w:rPr>
          <w:color w:val="231F20"/>
        </w:rPr>
        <w:t>mê</w:t>
      </w:r>
      <w:r>
        <w:rPr>
          <w:color w:val="231F20"/>
          <w:spacing w:val="-8"/>
        </w:rPr>
        <w:t> </w:t>
      </w:r>
      <w:r>
        <w:rPr>
          <w:color w:val="231F20"/>
          <w:spacing w:val="-4"/>
        </w:rPr>
        <w:t>muội,</w:t>
      </w:r>
      <w:r>
        <w:rPr>
          <w:color w:val="231F20"/>
          <w:spacing w:val="-8"/>
        </w:rPr>
        <w:t> </w:t>
      </w:r>
      <w:r>
        <w:rPr>
          <w:color w:val="231F20"/>
          <w:spacing w:val="-3"/>
        </w:rPr>
        <w:t>tâm</w:t>
      </w:r>
      <w:r>
        <w:rPr>
          <w:color w:val="231F20"/>
          <w:spacing w:val="-7"/>
        </w:rPr>
        <w:t> </w:t>
      </w:r>
      <w:r>
        <w:rPr>
          <w:color w:val="231F20"/>
          <w:spacing w:val="-3"/>
        </w:rPr>
        <w:t>hách</w:t>
      </w:r>
      <w:r>
        <w:rPr>
          <w:color w:val="231F20"/>
          <w:spacing w:val="-8"/>
        </w:rPr>
        <w:t> </w:t>
      </w:r>
      <w:r>
        <w:rPr>
          <w:color w:val="231F20"/>
          <w:spacing w:val="-4"/>
        </w:rPr>
        <w:t>dịch,</w:t>
      </w:r>
      <w:r>
        <w:rPr>
          <w:color w:val="231F20"/>
          <w:spacing w:val="-7"/>
        </w:rPr>
        <w:t> </w:t>
      </w:r>
      <w:r>
        <w:rPr>
          <w:color w:val="231F20"/>
          <w:spacing w:val="-4"/>
        </w:rPr>
        <w:t>phóng</w:t>
      </w:r>
      <w:r>
        <w:rPr>
          <w:color w:val="231F20"/>
          <w:spacing w:val="-8"/>
        </w:rPr>
        <w:t> </w:t>
      </w:r>
      <w:r>
        <w:rPr>
          <w:color w:val="231F20"/>
          <w:spacing w:val="-4"/>
        </w:rPr>
        <w:t>túng,</w:t>
      </w:r>
      <w:r>
        <w:rPr>
          <w:color w:val="231F20"/>
          <w:spacing w:val="-7"/>
        </w:rPr>
        <w:t> </w:t>
      </w:r>
      <w:r>
        <w:rPr>
          <w:color w:val="231F20"/>
          <w:spacing w:val="-3"/>
        </w:rPr>
        <w:t>tâm</w:t>
      </w:r>
      <w:r>
        <w:rPr>
          <w:color w:val="231F20"/>
          <w:spacing w:val="-8"/>
        </w:rPr>
        <w:t> </w:t>
      </w:r>
      <w:r>
        <w:rPr>
          <w:color w:val="231F20"/>
        </w:rPr>
        <w:t>tự</w:t>
      </w:r>
      <w:r>
        <w:rPr>
          <w:color w:val="231F20"/>
          <w:spacing w:val="-7"/>
        </w:rPr>
        <w:t> </w:t>
      </w:r>
      <w:r>
        <w:rPr>
          <w:color w:val="231F20"/>
          <w:spacing w:val="-3"/>
        </w:rPr>
        <w:t>chấp</w:t>
      </w:r>
      <w:r>
        <w:rPr>
          <w:color w:val="231F20"/>
          <w:spacing w:val="-8"/>
        </w:rPr>
        <w:t> </w:t>
      </w:r>
      <w:r>
        <w:rPr>
          <w:color w:val="231F20"/>
          <w:spacing w:val="-3"/>
        </w:rPr>
        <w:t>giữ</w:t>
      </w:r>
      <w:r>
        <w:rPr>
          <w:color w:val="231F20"/>
          <w:spacing w:val="-7"/>
        </w:rPr>
        <w:t> </w:t>
      </w:r>
      <w:r>
        <w:rPr>
          <w:color w:val="231F20"/>
          <w:spacing w:val="-3"/>
        </w:rPr>
        <w:t>sinh</w:t>
      </w:r>
      <w:r>
        <w:rPr>
          <w:color w:val="231F20"/>
          <w:spacing w:val="-10"/>
        </w:rPr>
        <w:t> </w:t>
      </w:r>
      <w:r>
        <w:rPr>
          <w:color w:val="231F20"/>
          <w:spacing w:val="-3"/>
        </w:rPr>
        <w:t>khởi</w:t>
      </w:r>
      <w:r>
        <w:rPr>
          <w:color w:val="231F20"/>
          <w:spacing w:val="-7"/>
        </w:rPr>
        <w:t> </w:t>
      </w:r>
      <w:r>
        <w:rPr>
          <w:color w:val="231F20"/>
        </w:rPr>
        <w:t>đủ</w:t>
      </w:r>
      <w:r>
        <w:rPr>
          <w:color w:val="231F20"/>
          <w:spacing w:val="-8"/>
        </w:rPr>
        <w:t> </w:t>
      </w:r>
      <w:r>
        <w:rPr>
          <w:color w:val="231F20"/>
          <w:spacing w:val="-4"/>
        </w:rPr>
        <w:t>thứ </w:t>
      </w:r>
      <w:r>
        <w:rPr>
          <w:color w:val="231F20"/>
          <w:spacing w:val="-3"/>
        </w:rPr>
        <w:t>kiêu</w:t>
      </w:r>
      <w:r>
        <w:rPr>
          <w:color w:val="231F20"/>
          <w:spacing w:val="-7"/>
        </w:rPr>
        <w:t> </w:t>
      </w:r>
      <w:r>
        <w:rPr>
          <w:color w:val="231F20"/>
          <w:spacing w:val="-4"/>
        </w:rPr>
        <w:t>căng,</w:t>
      </w:r>
      <w:r>
        <w:rPr>
          <w:color w:val="231F20"/>
          <w:spacing w:val="-7"/>
        </w:rPr>
        <w:t> </w:t>
      </w:r>
      <w:r>
        <w:rPr>
          <w:color w:val="231F20"/>
          <w:spacing w:val="-3"/>
        </w:rPr>
        <w:t>cao</w:t>
      </w:r>
      <w:r>
        <w:rPr>
          <w:color w:val="231F20"/>
          <w:spacing w:val="-7"/>
        </w:rPr>
        <w:t> </w:t>
      </w:r>
      <w:r>
        <w:rPr>
          <w:color w:val="231F20"/>
          <w:spacing w:val="-4"/>
        </w:rPr>
        <w:t>ngạo,</w:t>
      </w:r>
      <w:r>
        <w:rPr>
          <w:color w:val="231F20"/>
          <w:spacing w:val="-7"/>
        </w:rPr>
        <w:t> </w:t>
      </w:r>
      <w:r>
        <w:rPr>
          <w:color w:val="231F20"/>
          <w:spacing w:val="-3"/>
        </w:rPr>
        <w:t>tánh</w:t>
      </w:r>
      <w:r>
        <w:rPr>
          <w:color w:val="231F20"/>
          <w:spacing w:val="-7"/>
        </w:rPr>
        <w:t> </w:t>
      </w:r>
      <w:r>
        <w:rPr>
          <w:color w:val="231F20"/>
          <w:spacing w:val="-3"/>
        </w:rPr>
        <w:t>của</w:t>
      </w:r>
      <w:r>
        <w:rPr>
          <w:color w:val="231F20"/>
          <w:spacing w:val="-7"/>
        </w:rPr>
        <w:t> </w:t>
      </w:r>
      <w:r>
        <w:rPr>
          <w:color w:val="231F20"/>
          <w:spacing w:val="-3"/>
        </w:rPr>
        <w:t>tâm</w:t>
      </w:r>
      <w:r>
        <w:rPr>
          <w:color w:val="231F20"/>
          <w:spacing w:val="-7"/>
        </w:rPr>
        <w:t> </w:t>
      </w:r>
      <w:r>
        <w:rPr>
          <w:color w:val="231F20"/>
          <w:spacing w:val="-3"/>
        </w:rPr>
        <w:t>kiêu</w:t>
      </w:r>
      <w:r>
        <w:rPr>
          <w:color w:val="231F20"/>
          <w:spacing w:val="-7"/>
        </w:rPr>
        <w:t> </w:t>
      </w:r>
      <w:r>
        <w:rPr>
          <w:color w:val="231F20"/>
          <w:spacing w:val="-3"/>
        </w:rPr>
        <w:t>căng</w:t>
      </w:r>
      <w:r>
        <w:rPr>
          <w:color w:val="231F20"/>
          <w:spacing w:val="-7"/>
        </w:rPr>
        <w:t> </w:t>
      </w:r>
      <w:r>
        <w:rPr>
          <w:color w:val="231F20"/>
          <w:spacing w:val="-4"/>
        </w:rPr>
        <w:t>khắp,</w:t>
      </w:r>
      <w:r>
        <w:rPr>
          <w:color w:val="231F20"/>
          <w:spacing w:val="-7"/>
        </w:rPr>
        <w:t> </w:t>
      </w:r>
      <w:r>
        <w:rPr>
          <w:color w:val="231F20"/>
          <w:spacing w:val="-3"/>
        </w:rPr>
        <w:t>gọi</w:t>
      </w:r>
      <w:r>
        <w:rPr>
          <w:color w:val="231F20"/>
          <w:spacing w:val="-9"/>
        </w:rPr>
        <w:t> </w:t>
      </w:r>
      <w:r>
        <w:rPr>
          <w:color w:val="231F20"/>
          <w:spacing w:val="-4"/>
        </w:rPr>
        <w:t>chung</w:t>
      </w:r>
      <w:r>
        <w:rPr>
          <w:color w:val="231F20"/>
          <w:spacing w:val="-7"/>
        </w:rPr>
        <w:t> </w:t>
      </w:r>
      <w:r>
        <w:rPr>
          <w:color w:val="231F20"/>
        </w:rPr>
        <w:t>là</w:t>
      </w:r>
      <w:r>
        <w:rPr>
          <w:color w:val="231F20"/>
          <w:spacing w:val="-7"/>
        </w:rPr>
        <w:t> </w:t>
      </w:r>
      <w:r>
        <w:rPr>
          <w:color w:val="231F20"/>
          <w:spacing w:val="-4"/>
        </w:rPr>
        <w:t>Kiêu.</w:t>
      </w:r>
    </w:p>
    <w:p>
      <w:pPr>
        <w:pStyle w:val="BodyText"/>
        <w:spacing w:line="273" w:lineRule="auto" w:before="109"/>
        <w:ind w:right="106"/>
      </w:pPr>
      <w:r>
        <w:rPr>
          <w:i/>
          <w:color w:val="231F20"/>
        </w:rPr>
        <w:t>Thế nào là Phóng dật? </w:t>
      </w:r>
      <w:r>
        <w:rPr>
          <w:color w:val="231F20"/>
        </w:rPr>
        <w:t>Nghĩa là đối với việc đoạn trừ các</w:t>
      </w:r>
      <w:r>
        <w:rPr>
          <w:color w:val="231F20"/>
          <w:spacing w:val="-45"/>
        </w:rPr>
        <w:t> </w:t>
      </w:r>
      <w:r>
        <w:rPr>
          <w:color w:val="231F20"/>
        </w:rPr>
        <w:t>pháp bất thiện, tích tập các pháp thiện </w:t>
      </w:r>
      <w:r>
        <w:rPr>
          <w:color w:val="231F20"/>
          <w:spacing w:val="-6"/>
        </w:rPr>
        <w:t>v.v... </w:t>
      </w:r>
      <w:r>
        <w:rPr>
          <w:color w:val="231F20"/>
        </w:rPr>
        <w:t>không tu không tập, </w:t>
      </w:r>
      <w:r>
        <w:rPr>
          <w:color w:val="231F20"/>
          <w:spacing w:val="-3"/>
        </w:rPr>
        <w:t>không </w:t>
      </w:r>
      <w:r>
        <w:rPr>
          <w:color w:val="231F20"/>
        </w:rPr>
        <w:t>hành không tạo, xả bỏ gia hạnh </w:t>
      </w:r>
      <w:r>
        <w:rPr>
          <w:color w:val="231F20"/>
          <w:spacing w:val="-5"/>
        </w:rPr>
        <w:t>v.v..., </w:t>
      </w:r>
      <w:r>
        <w:rPr>
          <w:color w:val="231F20"/>
        </w:rPr>
        <w:t>gọi chung là Phóng</w:t>
      </w:r>
      <w:r>
        <w:rPr>
          <w:color w:val="231F20"/>
          <w:spacing w:val="1"/>
        </w:rPr>
        <w:t> </w:t>
      </w:r>
      <w:r>
        <w:rPr>
          <w:color w:val="231F20"/>
        </w:rPr>
        <w:t>dật.</w:t>
      </w:r>
    </w:p>
    <w:p>
      <w:pPr>
        <w:pStyle w:val="BodyText"/>
        <w:spacing w:line="273" w:lineRule="auto" w:before="111"/>
        <w:ind w:right="106"/>
      </w:pPr>
      <w:r>
        <w:rPr>
          <w:i/>
          <w:color w:val="231F20"/>
        </w:rPr>
        <w:t>Thế nào là Ngạo? </w:t>
      </w:r>
      <w:r>
        <w:rPr>
          <w:color w:val="231F20"/>
        </w:rPr>
        <w:t>Nghĩa là có một loại hữu tình, đối với</w:t>
      </w:r>
      <w:r>
        <w:rPr>
          <w:color w:val="231F20"/>
          <w:spacing w:val="-32"/>
        </w:rPr>
        <w:t> </w:t>
      </w:r>
      <w:r>
        <w:rPr>
          <w:color w:val="231F20"/>
        </w:rPr>
        <w:t>người nên cúng dường thì không cúng dường, nên cung kính thì không cung kính, đáng tôn trọng thì không tôn trọng, đáng khen ngợi thì không khen ngợi, nên thăm hỏi thì không thăm hỏi, đáng lễ bái </w:t>
      </w:r>
      <w:r>
        <w:rPr>
          <w:color w:val="231F20"/>
          <w:spacing w:val="-5"/>
        </w:rPr>
        <w:t>thì </w:t>
      </w:r>
      <w:r>
        <w:rPr>
          <w:color w:val="231F20"/>
        </w:rPr>
        <w:t>không</w:t>
      </w:r>
      <w:r>
        <w:rPr>
          <w:color w:val="231F20"/>
          <w:spacing w:val="-13"/>
        </w:rPr>
        <w:t> </w:t>
      </w:r>
      <w:r>
        <w:rPr>
          <w:color w:val="231F20"/>
        </w:rPr>
        <w:t>lễ</w:t>
      </w:r>
      <w:r>
        <w:rPr>
          <w:color w:val="231F20"/>
          <w:spacing w:val="-12"/>
        </w:rPr>
        <w:t> </w:t>
      </w:r>
      <w:r>
        <w:rPr>
          <w:color w:val="231F20"/>
        </w:rPr>
        <w:t>bái,</w:t>
      </w:r>
      <w:r>
        <w:rPr>
          <w:color w:val="231F20"/>
          <w:spacing w:val="-12"/>
        </w:rPr>
        <w:t> </w:t>
      </w:r>
      <w:r>
        <w:rPr>
          <w:color w:val="231F20"/>
        </w:rPr>
        <w:t>đáng</w:t>
      </w:r>
      <w:r>
        <w:rPr>
          <w:color w:val="231F20"/>
          <w:spacing w:val="-12"/>
        </w:rPr>
        <w:t> </w:t>
      </w:r>
      <w:r>
        <w:rPr>
          <w:color w:val="231F20"/>
        </w:rPr>
        <w:t>đón</w:t>
      </w:r>
      <w:r>
        <w:rPr>
          <w:color w:val="231F20"/>
          <w:spacing w:val="-12"/>
        </w:rPr>
        <w:t> </w:t>
      </w:r>
      <w:r>
        <w:rPr>
          <w:color w:val="231F20"/>
        </w:rPr>
        <w:t>tiếp</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đón</w:t>
      </w:r>
      <w:r>
        <w:rPr>
          <w:color w:val="231F20"/>
          <w:spacing w:val="-12"/>
        </w:rPr>
        <w:t> </w:t>
      </w:r>
      <w:r>
        <w:rPr>
          <w:color w:val="231F20"/>
        </w:rPr>
        <w:t>tiếp,</w:t>
      </w:r>
      <w:r>
        <w:rPr>
          <w:color w:val="231F20"/>
          <w:spacing w:val="-12"/>
        </w:rPr>
        <w:t> </w:t>
      </w:r>
      <w:r>
        <w:rPr>
          <w:color w:val="231F20"/>
        </w:rPr>
        <w:t>nên</w:t>
      </w:r>
      <w:r>
        <w:rPr>
          <w:color w:val="231F20"/>
          <w:spacing w:val="-12"/>
        </w:rPr>
        <w:t> </w:t>
      </w:r>
      <w:r>
        <w:rPr>
          <w:color w:val="231F20"/>
        </w:rPr>
        <w:t>mời</w:t>
      </w:r>
      <w:r>
        <w:rPr>
          <w:color w:val="231F20"/>
          <w:spacing w:val="-12"/>
        </w:rPr>
        <w:t> </w:t>
      </w:r>
      <w:r>
        <w:rPr>
          <w:color w:val="231F20"/>
        </w:rPr>
        <w:t>ngồi,</w:t>
      </w:r>
      <w:r>
        <w:rPr>
          <w:color w:val="231F20"/>
          <w:spacing w:val="-12"/>
        </w:rPr>
        <w:t> </w:t>
      </w:r>
      <w:r>
        <w:rPr>
          <w:color w:val="231F20"/>
        </w:rPr>
        <w:t>nhường đường</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mời</w:t>
      </w:r>
      <w:r>
        <w:rPr>
          <w:color w:val="231F20"/>
          <w:spacing w:val="-12"/>
        </w:rPr>
        <w:t> </w:t>
      </w:r>
      <w:r>
        <w:rPr>
          <w:color w:val="231F20"/>
        </w:rPr>
        <w:t>ngồi,</w:t>
      </w:r>
      <w:r>
        <w:rPr>
          <w:color w:val="231F20"/>
          <w:spacing w:val="-12"/>
        </w:rPr>
        <w:t> </w:t>
      </w:r>
      <w:r>
        <w:rPr>
          <w:color w:val="231F20"/>
        </w:rPr>
        <w:t>nhường</w:t>
      </w:r>
      <w:r>
        <w:rPr>
          <w:color w:val="231F20"/>
          <w:spacing w:val="-12"/>
        </w:rPr>
        <w:t> </w:t>
      </w:r>
      <w:r>
        <w:rPr>
          <w:color w:val="231F20"/>
        </w:rPr>
        <w:t>đường</w:t>
      </w:r>
      <w:r>
        <w:rPr>
          <w:color w:val="231F20"/>
          <w:spacing w:val="-12"/>
        </w:rPr>
        <w:t> </w:t>
      </w:r>
      <w:r>
        <w:rPr>
          <w:color w:val="231F20"/>
          <w:spacing w:val="-6"/>
        </w:rPr>
        <w:t>v.v...</w:t>
      </w:r>
      <w:r>
        <w:rPr>
          <w:color w:val="231F20"/>
          <w:spacing w:val="-12"/>
        </w:rPr>
        <w:t> </w:t>
      </w:r>
      <w:r>
        <w:rPr>
          <w:color w:val="231F20"/>
        </w:rPr>
        <w:t>do</w:t>
      </w:r>
      <w:r>
        <w:rPr>
          <w:color w:val="231F20"/>
          <w:spacing w:val="-12"/>
        </w:rPr>
        <w:t> </w:t>
      </w:r>
      <w:r>
        <w:rPr>
          <w:color w:val="231F20"/>
        </w:rPr>
        <w:t>đấy</w:t>
      </w:r>
      <w:r>
        <w:rPr>
          <w:color w:val="231F20"/>
          <w:spacing w:val="-12"/>
        </w:rPr>
        <w:t> </w:t>
      </w:r>
      <w:r>
        <w:rPr>
          <w:color w:val="231F20"/>
        </w:rPr>
        <w:t>phát</w:t>
      </w:r>
      <w:r>
        <w:rPr>
          <w:color w:val="231F20"/>
          <w:spacing w:val="-12"/>
        </w:rPr>
        <w:t> </w:t>
      </w:r>
      <w:r>
        <w:rPr>
          <w:color w:val="231F20"/>
        </w:rPr>
        <w:t>sinh</w:t>
      </w:r>
      <w:r>
        <w:rPr>
          <w:color w:val="231F20"/>
          <w:spacing w:val="-12"/>
        </w:rPr>
        <w:t> </w:t>
      </w:r>
      <w:r>
        <w:rPr>
          <w:color w:val="231F20"/>
          <w:spacing w:val="-3"/>
        </w:rPr>
        <w:t>thân </w:t>
      </w:r>
      <w:r>
        <w:rPr>
          <w:color w:val="231F20"/>
        </w:rPr>
        <w:t>không khiêm nhường tuân phục, không cùng khiêm nhường </w:t>
      </w:r>
      <w:r>
        <w:rPr>
          <w:color w:val="231F20"/>
          <w:spacing w:val="-4"/>
        </w:rPr>
        <w:t>tuân</w:t>
      </w:r>
      <w:r>
        <w:rPr>
          <w:color w:val="231F20"/>
          <w:spacing w:val="57"/>
        </w:rPr>
        <w:t> </w:t>
      </w:r>
      <w:r>
        <w:rPr>
          <w:color w:val="231F20"/>
        </w:rPr>
        <w:t>phục, không hết lòng khiêm nhường tuân phục, thân tâm ngạo mạn, gọi chung là</w:t>
      </w:r>
      <w:r>
        <w:rPr>
          <w:color w:val="231F20"/>
          <w:spacing w:val="-2"/>
        </w:rPr>
        <w:t> </w:t>
      </w:r>
      <w:r>
        <w:rPr>
          <w:color w:val="231F20"/>
        </w:rPr>
        <w:t>Ngạo.</w:t>
      </w:r>
    </w:p>
    <w:p>
      <w:pPr>
        <w:pStyle w:val="BodyText"/>
        <w:spacing w:line="273" w:lineRule="auto" w:before="105"/>
        <w:ind w:right="107"/>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1"/>
        </w:rPr>
        <w:t> </w:t>
      </w:r>
      <w:r>
        <w:rPr>
          <w:i/>
          <w:color w:val="231F20"/>
        </w:rPr>
        <w:t>Phát</w:t>
      </w:r>
      <w:r>
        <w:rPr>
          <w:i/>
          <w:color w:val="231F20"/>
          <w:spacing w:val="-11"/>
        </w:rPr>
        <w:t> </w:t>
      </w:r>
      <w:r>
        <w:rPr>
          <w:i/>
          <w:color w:val="231F20"/>
        </w:rPr>
        <w:t>phẫn?</w:t>
      </w:r>
      <w:r>
        <w:rPr>
          <w:i/>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tánh</w:t>
      </w:r>
      <w:r>
        <w:rPr>
          <w:color w:val="231F20"/>
          <w:spacing w:val="-11"/>
        </w:rPr>
        <w:t> </w:t>
      </w:r>
      <w:r>
        <w:rPr>
          <w:color w:val="231F20"/>
        </w:rPr>
        <w:t>của</w:t>
      </w:r>
      <w:r>
        <w:rPr>
          <w:color w:val="231F20"/>
          <w:spacing w:val="-11"/>
        </w:rPr>
        <w:t> </w:t>
      </w:r>
      <w:r>
        <w:rPr>
          <w:color w:val="231F20"/>
        </w:rPr>
        <w:t>thân</w:t>
      </w:r>
      <w:r>
        <w:rPr>
          <w:color w:val="231F20"/>
          <w:spacing w:val="-12"/>
        </w:rPr>
        <w:t> </w:t>
      </w:r>
      <w:r>
        <w:rPr>
          <w:color w:val="231F20"/>
        </w:rPr>
        <w:t>bị</w:t>
      </w:r>
      <w:r>
        <w:rPr>
          <w:color w:val="231F20"/>
          <w:spacing w:val="-11"/>
        </w:rPr>
        <w:t> </w:t>
      </w:r>
      <w:r>
        <w:rPr>
          <w:color w:val="231F20"/>
        </w:rPr>
        <w:t>giam</w:t>
      </w:r>
      <w:r>
        <w:rPr>
          <w:color w:val="231F20"/>
          <w:spacing w:val="-12"/>
        </w:rPr>
        <w:t> </w:t>
      </w:r>
      <w:r>
        <w:rPr>
          <w:color w:val="231F20"/>
        </w:rPr>
        <w:t>cầm</w:t>
      </w:r>
      <w:r>
        <w:rPr>
          <w:color w:val="231F20"/>
          <w:spacing w:val="-11"/>
        </w:rPr>
        <w:t> </w:t>
      </w:r>
      <w:r>
        <w:rPr>
          <w:color w:val="231F20"/>
        </w:rPr>
        <w:t>hãm hại, tánh của tâm bị giam cầm hãm hại, tánh của thân, tâm phẫn nộ, đã, đang và sẽ bừng bừng nổi giận, gọi chung là Phát</w:t>
      </w:r>
      <w:r>
        <w:rPr>
          <w:color w:val="231F20"/>
          <w:spacing w:val="-4"/>
        </w:rPr>
        <w:t> </w:t>
      </w:r>
      <w:r>
        <w:rPr>
          <w:color w:val="231F20"/>
        </w:rPr>
        <w:t>phẫn.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Thế nào là Dối hiện hư giả? </w:t>
      </w:r>
      <w:r>
        <w:rPr>
          <w:color w:val="231F20"/>
        </w:rPr>
        <w:t>Nghĩa là có người nhiều tham, vì muốn được cúng dường, vì các thứ vật dụng, vì muốn được cung kính,</w:t>
      </w:r>
      <w:r>
        <w:rPr>
          <w:color w:val="231F20"/>
          <w:spacing w:val="-10"/>
        </w:rPr>
        <w:t> </w:t>
      </w:r>
      <w:r>
        <w:rPr>
          <w:color w:val="231F20"/>
        </w:rPr>
        <w:t>được</w:t>
      </w:r>
      <w:r>
        <w:rPr>
          <w:color w:val="231F20"/>
          <w:spacing w:val="-10"/>
        </w:rPr>
        <w:t> </w:t>
      </w:r>
      <w:r>
        <w:rPr>
          <w:color w:val="231F20"/>
        </w:rPr>
        <w:t>tiếng</w:t>
      </w:r>
      <w:r>
        <w:rPr>
          <w:color w:val="231F20"/>
          <w:spacing w:val="-10"/>
        </w:rPr>
        <w:t> </w:t>
      </w:r>
      <w:r>
        <w:rPr>
          <w:color w:val="231F20"/>
        </w:rPr>
        <w:t>khen,</w:t>
      </w:r>
      <w:r>
        <w:rPr>
          <w:color w:val="231F20"/>
          <w:spacing w:val="-10"/>
        </w:rPr>
        <w:t> </w:t>
      </w:r>
      <w:r>
        <w:rPr>
          <w:color w:val="231F20"/>
        </w:rPr>
        <w:t>nên</w:t>
      </w:r>
      <w:r>
        <w:rPr>
          <w:color w:val="231F20"/>
          <w:spacing w:val="-10"/>
        </w:rPr>
        <w:t> </w:t>
      </w:r>
      <w:r>
        <w:rPr>
          <w:color w:val="231F20"/>
        </w:rPr>
        <w:t>nhổ</w:t>
      </w:r>
      <w:r>
        <w:rPr>
          <w:color w:val="231F20"/>
          <w:spacing w:val="-10"/>
        </w:rPr>
        <w:t> </w:t>
      </w:r>
      <w:r>
        <w:rPr>
          <w:color w:val="231F20"/>
        </w:rPr>
        <w:t>bỏ</w:t>
      </w:r>
      <w:r>
        <w:rPr>
          <w:color w:val="231F20"/>
          <w:spacing w:val="-10"/>
        </w:rPr>
        <w:t> </w:t>
      </w:r>
      <w:r>
        <w:rPr>
          <w:color w:val="231F20"/>
        </w:rPr>
        <w:t>râu</w:t>
      </w:r>
      <w:r>
        <w:rPr>
          <w:color w:val="231F20"/>
          <w:spacing w:val="-10"/>
        </w:rPr>
        <w:t> </w:t>
      </w:r>
      <w:r>
        <w:rPr>
          <w:color w:val="231F20"/>
        </w:rPr>
        <w:t>tóc,</w:t>
      </w:r>
      <w:r>
        <w:rPr>
          <w:color w:val="231F20"/>
          <w:spacing w:val="-10"/>
        </w:rPr>
        <w:t> </w:t>
      </w:r>
      <w:r>
        <w:rPr>
          <w:color w:val="231F20"/>
        </w:rPr>
        <w:t>lõa</w:t>
      </w:r>
      <w:r>
        <w:rPr>
          <w:color w:val="231F20"/>
          <w:spacing w:val="-10"/>
        </w:rPr>
        <w:t> </w:t>
      </w:r>
      <w:r>
        <w:rPr>
          <w:color w:val="231F20"/>
        </w:rPr>
        <w:t>hình</w:t>
      </w:r>
      <w:r>
        <w:rPr>
          <w:color w:val="231F20"/>
          <w:spacing w:val="-10"/>
        </w:rPr>
        <w:t> </w:t>
      </w:r>
      <w:r>
        <w:rPr>
          <w:color w:val="231F20"/>
        </w:rPr>
        <w:t>nằm</w:t>
      </w:r>
      <w:r>
        <w:rPr>
          <w:color w:val="231F20"/>
          <w:spacing w:val="-9"/>
        </w:rPr>
        <w:t> </w:t>
      </w:r>
      <w:r>
        <w:rPr>
          <w:color w:val="231F20"/>
        </w:rPr>
        <w:t>trên</w:t>
      </w:r>
      <w:r>
        <w:rPr>
          <w:color w:val="231F20"/>
          <w:spacing w:val="-10"/>
        </w:rPr>
        <w:t> </w:t>
      </w:r>
      <w:r>
        <w:rPr>
          <w:color w:val="231F20"/>
        </w:rPr>
        <w:t>tro</w:t>
      </w:r>
      <w:r>
        <w:rPr>
          <w:color w:val="231F20"/>
          <w:spacing w:val="-10"/>
        </w:rPr>
        <w:t> </w:t>
      </w:r>
      <w:r>
        <w:rPr>
          <w:color w:val="231F20"/>
          <w:spacing w:val="-3"/>
        </w:rPr>
        <w:t>than, </w:t>
      </w:r>
      <w:r>
        <w:rPr>
          <w:color w:val="231F20"/>
        </w:rPr>
        <w:t>bước đi từng bước cúi đầu ngó xuống, hoặc lớn tiếng kêu vang </w:t>
      </w:r>
      <w:r>
        <w:rPr>
          <w:color w:val="231F20"/>
          <w:spacing w:val="-4"/>
        </w:rPr>
        <w:t>hiện </w:t>
      </w:r>
      <w:r>
        <w:rPr>
          <w:color w:val="231F20"/>
        </w:rPr>
        <w:t>bày oai lực, kỹ năng của mình, hoặc hành các việc khổ hạnh </w:t>
      </w:r>
      <w:r>
        <w:rPr>
          <w:color w:val="231F20"/>
          <w:spacing w:val="-5"/>
        </w:rPr>
        <w:t>v.v..., </w:t>
      </w:r>
      <w:r>
        <w:rPr>
          <w:color w:val="231F20"/>
        </w:rPr>
        <w:t>gọi chung là Dối hiện hư</w:t>
      </w:r>
      <w:r>
        <w:rPr>
          <w:color w:val="231F20"/>
          <w:spacing w:val="-2"/>
        </w:rPr>
        <w:t> </w:t>
      </w:r>
      <w:r>
        <w:rPr>
          <w:color w:val="231F20"/>
        </w:rPr>
        <w:t>giả.</w:t>
      </w:r>
    </w:p>
    <w:p>
      <w:pPr>
        <w:pStyle w:val="BodyText"/>
        <w:spacing w:line="276" w:lineRule="auto" w:before="109"/>
        <w:ind w:left="110" w:right="390"/>
      </w:pPr>
      <w:r>
        <w:rPr>
          <w:i/>
          <w:color w:val="231F20"/>
        </w:rPr>
        <w:t>Thế nào là Dối trá quỷ quyệt? </w:t>
      </w:r>
      <w:r>
        <w:rPr>
          <w:color w:val="231F20"/>
        </w:rPr>
        <w:t>Nghĩa là có kẻ nhiều tham, vì muốn</w:t>
      </w:r>
      <w:r>
        <w:rPr>
          <w:color w:val="231F20"/>
          <w:spacing w:val="-9"/>
        </w:rPr>
        <w:t> </w:t>
      </w:r>
      <w:r>
        <w:rPr>
          <w:color w:val="231F20"/>
        </w:rPr>
        <w:t>được</w:t>
      </w:r>
      <w:r>
        <w:rPr>
          <w:color w:val="231F20"/>
          <w:spacing w:val="-10"/>
        </w:rPr>
        <w:t> </w:t>
      </w:r>
      <w:r>
        <w:rPr>
          <w:color w:val="231F20"/>
        </w:rPr>
        <w:t>cúng</w:t>
      </w:r>
      <w:r>
        <w:rPr>
          <w:color w:val="231F20"/>
          <w:spacing w:val="-9"/>
        </w:rPr>
        <w:t> </w:t>
      </w:r>
      <w:r>
        <w:rPr>
          <w:color w:val="231F20"/>
        </w:rPr>
        <w:t>dường,</w:t>
      </w:r>
      <w:r>
        <w:rPr>
          <w:color w:val="231F20"/>
          <w:spacing w:val="-8"/>
        </w:rPr>
        <w:t> </w:t>
      </w:r>
      <w:r>
        <w:rPr>
          <w:color w:val="231F20"/>
        </w:rPr>
        <w:t>cung</w:t>
      </w:r>
      <w:r>
        <w:rPr>
          <w:color w:val="231F20"/>
          <w:spacing w:val="-9"/>
        </w:rPr>
        <w:t> </w:t>
      </w:r>
      <w:r>
        <w:rPr>
          <w:color w:val="231F20"/>
        </w:rPr>
        <w:t>kính</w:t>
      </w:r>
      <w:r>
        <w:rPr>
          <w:color w:val="231F20"/>
          <w:spacing w:val="-9"/>
        </w:rPr>
        <w:t> </w:t>
      </w:r>
      <w:r>
        <w:rPr>
          <w:color w:val="231F20"/>
          <w:spacing w:val="-6"/>
        </w:rPr>
        <w:t>v.v...</w:t>
      </w:r>
      <w:r>
        <w:rPr>
          <w:color w:val="231F20"/>
          <w:spacing w:val="-8"/>
        </w:rPr>
        <w:t> </w:t>
      </w:r>
      <w:r>
        <w:rPr>
          <w:color w:val="231F20"/>
        </w:rPr>
        <w:t>như</w:t>
      </w:r>
      <w:r>
        <w:rPr>
          <w:color w:val="231F20"/>
          <w:spacing w:val="-9"/>
        </w:rPr>
        <w:t> </w:t>
      </w:r>
      <w:r>
        <w:rPr>
          <w:color w:val="231F20"/>
        </w:rPr>
        <w:t>trước</w:t>
      </w:r>
      <w:r>
        <w:rPr>
          <w:color w:val="231F20"/>
          <w:spacing w:val="-10"/>
        </w:rPr>
        <w:t> </w:t>
      </w:r>
      <w:r>
        <w:rPr>
          <w:color w:val="231F20"/>
        </w:rPr>
        <w:t>đã</w:t>
      </w:r>
      <w:r>
        <w:rPr>
          <w:color w:val="231F20"/>
          <w:spacing w:val="-8"/>
        </w:rPr>
        <w:t> </w:t>
      </w:r>
      <w:r>
        <w:rPr>
          <w:color w:val="231F20"/>
        </w:rPr>
        <w:t>nói,</w:t>
      </w:r>
      <w:r>
        <w:rPr>
          <w:color w:val="231F20"/>
          <w:spacing w:val="-9"/>
        </w:rPr>
        <w:t> </w:t>
      </w:r>
      <w:r>
        <w:rPr>
          <w:color w:val="231F20"/>
        </w:rPr>
        <w:t>nên</w:t>
      </w:r>
      <w:r>
        <w:rPr>
          <w:color w:val="231F20"/>
          <w:spacing w:val="-9"/>
        </w:rPr>
        <w:t> </w:t>
      </w:r>
      <w:r>
        <w:rPr>
          <w:color w:val="231F20"/>
        </w:rPr>
        <w:t>đi</w:t>
      </w:r>
      <w:r>
        <w:rPr>
          <w:color w:val="231F20"/>
          <w:spacing w:val="-8"/>
        </w:rPr>
        <w:t> </w:t>
      </w:r>
      <w:r>
        <w:rPr>
          <w:color w:val="231F20"/>
          <w:spacing w:val="-5"/>
        </w:rPr>
        <w:t>đến </w:t>
      </w:r>
      <w:r>
        <w:rPr>
          <w:color w:val="231F20"/>
        </w:rPr>
        <w:t>nhà</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ông</w:t>
      </w:r>
      <w:r>
        <w:rPr>
          <w:color w:val="231F20"/>
          <w:spacing w:val="-6"/>
        </w:rPr>
        <w:t> </w:t>
      </w:r>
      <w:r>
        <w:rPr>
          <w:color w:val="231F20"/>
        </w:rPr>
        <w:t>hiện</w:t>
      </w:r>
      <w:r>
        <w:rPr>
          <w:color w:val="231F20"/>
          <w:spacing w:val="-6"/>
        </w:rPr>
        <w:t> </w:t>
      </w:r>
      <w:r>
        <w:rPr>
          <w:color w:val="231F20"/>
        </w:rPr>
        <w:t>nay</w:t>
      </w:r>
      <w:r>
        <w:rPr>
          <w:color w:val="231F20"/>
          <w:spacing w:val="-6"/>
        </w:rPr>
        <w:t> </w:t>
      </w:r>
      <w:r>
        <w:rPr>
          <w:color w:val="231F20"/>
        </w:rPr>
        <w:t>thật</w:t>
      </w:r>
      <w:r>
        <w:rPr>
          <w:color w:val="231F20"/>
          <w:spacing w:val="-6"/>
        </w:rPr>
        <w:t> </w:t>
      </w:r>
      <w:r>
        <w:rPr>
          <w:color w:val="231F20"/>
        </w:rPr>
        <w:t>khéo</w:t>
      </w:r>
      <w:r>
        <w:rPr>
          <w:color w:val="231F20"/>
          <w:spacing w:val="-6"/>
        </w:rPr>
        <w:t> </w:t>
      </w:r>
      <w:r>
        <w:rPr>
          <w:color w:val="231F20"/>
        </w:rPr>
        <w:t>được</w:t>
      </w:r>
      <w:r>
        <w:rPr>
          <w:color w:val="231F20"/>
          <w:spacing w:val="-6"/>
        </w:rPr>
        <w:t> </w:t>
      </w:r>
      <w:r>
        <w:rPr>
          <w:color w:val="231F20"/>
        </w:rPr>
        <w:t>thân</w:t>
      </w:r>
      <w:r>
        <w:rPr>
          <w:color w:val="231F20"/>
          <w:spacing w:val="-6"/>
        </w:rPr>
        <w:t> </w:t>
      </w:r>
      <w:r>
        <w:rPr>
          <w:color w:val="231F20"/>
        </w:rPr>
        <w:t>người,</w:t>
      </w:r>
      <w:r>
        <w:rPr>
          <w:color w:val="231F20"/>
          <w:spacing w:val="-6"/>
        </w:rPr>
        <w:t> </w:t>
      </w:r>
      <w:r>
        <w:rPr>
          <w:color w:val="231F20"/>
        </w:rPr>
        <w:t>vì có các vị trì tụng Kinh, Luật, Đối pháp (Luận) khéo giảng nói pháp yếu am hiểu truyện ký, tạo nhiều Sớ giải, Luận giảng, ưa trụ chốn A-luyện-nhã,</w:t>
      </w:r>
      <w:r>
        <w:rPr>
          <w:color w:val="231F20"/>
          <w:spacing w:val="-6"/>
        </w:rPr>
        <w:t> </w:t>
      </w:r>
      <w:r>
        <w:rPr>
          <w:color w:val="231F20"/>
        </w:rPr>
        <w:t>vui</w:t>
      </w:r>
      <w:r>
        <w:rPr>
          <w:color w:val="231F20"/>
          <w:spacing w:val="-6"/>
        </w:rPr>
        <w:t> </w:t>
      </w:r>
      <w:r>
        <w:rPr>
          <w:color w:val="231F20"/>
        </w:rPr>
        <w:t>thích</w:t>
      </w:r>
      <w:r>
        <w:rPr>
          <w:color w:val="231F20"/>
          <w:spacing w:val="-6"/>
        </w:rPr>
        <w:t> </w:t>
      </w:r>
      <w:r>
        <w:rPr>
          <w:color w:val="231F20"/>
        </w:rPr>
        <w:t>chỉ</w:t>
      </w:r>
      <w:r>
        <w:rPr>
          <w:color w:val="231F20"/>
          <w:spacing w:val="-5"/>
        </w:rPr>
        <w:t> </w:t>
      </w:r>
      <w:r>
        <w:rPr>
          <w:color w:val="231F20"/>
        </w:rPr>
        <w:t>dùng</w:t>
      </w:r>
      <w:r>
        <w:rPr>
          <w:color w:val="231F20"/>
          <w:spacing w:val="-6"/>
        </w:rPr>
        <w:t> </w:t>
      </w:r>
      <w:r>
        <w:rPr>
          <w:color w:val="231F20"/>
        </w:rPr>
        <w:t>ba</w:t>
      </w:r>
      <w:r>
        <w:rPr>
          <w:color w:val="231F20"/>
          <w:spacing w:val="-6"/>
        </w:rPr>
        <w:t> </w:t>
      </w:r>
      <w:r>
        <w:rPr>
          <w:color w:val="231F20"/>
          <w:spacing w:val="-9"/>
        </w:rPr>
        <w:t>y,</w:t>
      </w:r>
      <w:r>
        <w:rPr>
          <w:color w:val="231F20"/>
          <w:spacing w:val="-5"/>
        </w:rPr>
        <w:t> </w:t>
      </w:r>
      <w:r>
        <w:rPr>
          <w:color w:val="231F20"/>
        </w:rPr>
        <w:t>thích</w:t>
      </w:r>
      <w:r>
        <w:rPr>
          <w:color w:val="231F20"/>
          <w:spacing w:val="-6"/>
        </w:rPr>
        <w:t> </w:t>
      </w:r>
      <w:r>
        <w:rPr>
          <w:color w:val="231F20"/>
        </w:rPr>
        <w:t>hành</w:t>
      </w:r>
      <w:r>
        <w:rPr>
          <w:color w:val="231F20"/>
          <w:spacing w:val="-6"/>
        </w:rPr>
        <w:t> </w:t>
      </w:r>
      <w:r>
        <w:rPr>
          <w:color w:val="231F20"/>
        </w:rPr>
        <w:t>lễ</w:t>
      </w:r>
      <w:r>
        <w:rPr>
          <w:color w:val="231F20"/>
          <w:spacing w:val="-5"/>
        </w:rPr>
        <w:t> </w:t>
      </w:r>
      <w:r>
        <w:rPr>
          <w:color w:val="231F20"/>
        </w:rPr>
        <w:t>khắp</w:t>
      </w:r>
      <w:r>
        <w:rPr>
          <w:color w:val="231F20"/>
          <w:spacing w:val="-6"/>
        </w:rPr>
        <w:t> </w:t>
      </w:r>
      <w:r>
        <w:rPr>
          <w:color w:val="231F20"/>
        </w:rPr>
        <w:t>nơi,</w:t>
      </w:r>
      <w:r>
        <w:rPr>
          <w:color w:val="231F20"/>
          <w:spacing w:val="-6"/>
        </w:rPr>
        <w:t> </w:t>
      </w:r>
      <w:r>
        <w:rPr>
          <w:color w:val="231F20"/>
        </w:rPr>
        <w:t>ưa</w:t>
      </w:r>
      <w:r>
        <w:rPr>
          <w:color w:val="231F20"/>
          <w:spacing w:val="-5"/>
        </w:rPr>
        <w:t> </w:t>
      </w:r>
      <w:r>
        <w:rPr>
          <w:color w:val="231F20"/>
        </w:rPr>
        <w:t>mặc y</w:t>
      </w:r>
      <w:r>
        <w:rPr>
          <w:color w:val="231F20"/>
          <w:spacing w:val="-4"/>
        </w:rPr>
        <w:t> </w:t>
      </w:r>
      <w:r>
        <w:rPr>
          <w:color w:val="231F20"/>
        </w:rPr>
        <w:t>phấn</w:t>
      </w:r>
      <w:r>
        <w:rPr>
          <w:color w:val="231F20"/>
          <w:spacing w:val="-4"/>
        </w:rPr>
        <w:t> </w:t>
      </w:r>
      <w:r>
        <w:rPr>
          <w:color w:val="231F20"/>
        </w:rPr>
        <w:t>tảo,</w:t>
      </w:r>
      <w:r>
        <w:rPr>
          <w:color w:val="231F20"/>
          <w:spacing w:val="-4"/>
        </w:rPr>
        <w:t> </w:t>
      </w:r>
      <w:r>
        <w:rPr>
          <w:color w:val="231F20"/>
        </w:rPr>
        <w:t>hành</w:t>
      </w:r>
      <w:r>
        <w:rPr>
          <w:color w:val="231F20"/>
          <w:spacing w:val="-4"/>
        </w:rPr>
        <w:t> </w:t>
      </w:r>
      <w:r>
        <w:rPr>
          <w:color w:val="231F20"/>
        </w:rPr>
        <w:t>khất</w:t>
      </w:r>
      <w:r>
        <w:rPr>
          <w:color w:val="231F20"/>
          <w:spacing w:val="-4"/>
        </w:rPr>
        <w:t> </w:t>
      </w:r>
      <w:r>
        <w:rPr>
          <w:color w:val="231F20"/>
        </w:rPr>
        <w:t>thực,</w:t>
      </w:r>
      <w:r>
        <w:rPr>
          <w:color w:val="231F20"/>
          <w:spacing w:val="-4"/>
        </w:rPr>
        <w:t> </w:t>
      </w:r>
      <w:r>
        <w:rPr>
          <w:color w:val="231F20"/>
        </w:rPr>
        <w:t>ngày</w:t>
      </w:r>
      <w:r>
        <w:rPr>
          <w:color w:val="231F20"/>
          <w:spacing w:val="-4"/>
        </w:rPr>
        <w:t> </w:t>
      </w:r>
      <w:r>
        <w:rPr>
          <w:color w:val="231F20"/>
        </w:rPr>
        <w:t>chỉ</w:t>
      </w:r>
      <w:r>
        <w:rPr>
          <w:color w:val="231F20"/>
          <w:spacing w:val="-4"/>
        </w:rPr>
        <w:t> </w:t>
      </w:r>
      <w:r>
        <w:rPr>
          <w:color w:val="231F20"/>
        </w:rPr>
        <w:t>ăn</w:t>
      </w:r>
      <w:r>
        <w:rPr>
          <w:color w:val="231F20"/>
          <w:spacing w:val="-4"/>
        </w:rPr>
        <w:t> </w:t>
      </w:r>
      <w:r>
        <w:rPr>
          <w:color w:val="231F20"/>
        </w:rPr>
        <w:t>một</w:t>
      </w:r>
      <w:r>
        <w:rPr>
          <w:color w:val="231F20"/>
          <w:spacing w:val="-4"/>
        </w:rPr>
        <w:t> </w:t>
      </w:r>
      <w:r>
        <w:rPr>
          <w:color w:val="231F20"/>
        </w:rPr>
        <w:t>lần,</w:t>
      </w:r>
      <w:r>
        <w:rPr>
          <w:color w:val="231F20"/>
          <w:spacing w:val="-4"/>
        </w:rPr>
        <w:t> </w:t>
      </w:r>
      <w:r>
        <w:rPr>
          <w:color w:val="231F20"/>
        </w:rPr>
        <w:t>chỉ</w:t>
      </w:r>
      <w:r>
        <w:rPr>
          <w:color w:val="231F20"/>
          <w:spacing w:val="-4"/>
        </w:rPr>
        <w:t> </w:t>
      </w:r>
      <w:r>
        <w:rPr>
          <w:color w:val="231F20"/>
        </w:rPr>
        <w:t>ăn</w:t>
      </w:r>
      <w:r>
        <w:rPr>
          <w:color w:val="231F20"/>
          <w:spacing w:val="-4"/>
        </w:rPr>
        <w:t> </w:t>
      </w:r>
      <w:r>
        <w:rPr>
          <w:color w:val="231F20"/>
        </w:rPr>
        <w:t>một</w:t>
      </w:r>
      <w:r>
        <w:rPr>
          <w:color w:val="231F20"/>
          <w:spacing w:val="-4"/>
        </w:rPr>
        <w:t> </w:t>
      </w:r>
      <w:r>
        <w:rPr>
          <w:color w:val="231F20"/>
        </w:rPr>
        <w:t>bát,</w:t>
      </w:r>
      <w:r>
        <w:rPr>
          <w:color w:val="231F20"/>
          <w:spacing w:val="-4"/>
        </w:rPr>
        <w:t> </w:t>
      </w:r>
      <w:r>
        <w:rPr>
          <w:color w:val="231F20"/>
        </w:rPr>
        <w:t>ngồi ăn một mình, vui thích ở bên gốc cây hoặc nơi đất trống, hay </w:t>
      </w:r>
      <w:r>
        <w:rPr>
          <w:color w:val="231F20"/>
          <w:spacing w:val="-4"/>
        </w:rPr>
        <w:t>vùng</w:t>
      </w:r>
      <w:r>
        <w:rPr>
          <w:color w:val="231F20"/>
          <w:spacing w:val="57"/>
        </w:rPr>
        <w:t> </w:t>
      </w:r>
      <w:r>
        <w:rPr>
          <w:color w:val="231F20"/>
        </w:rPr>
        <w:t>gò mả, thích ngồi chẳng nằm, hoặc tùy nơi ngồi tạm, đã được pháp quán</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được</w:t>
      </w:r>
      <w:r>
        <w:rPr>
          <w:color w:val="231F20"/>
          <w:spacing w:val="-9"/>
        </w:rPr>
        <w:t> </w:t>
      </w:r>
      <w:r>
        <w:rPr>
          <w:color w:val="231F20"/>
        </w:rPr>
        <w:t>pháp</w:t>
      </w:r>
      <w:r>
        <w:rPr>
          <w:color w:val="231F20"/>
          <w:spacing w:val="-9"/>
        </w:rPr>
        <w:t> </w:t>
      </w:r>
      <w:r>
        <w:rPr>
          <w:color w:val="231F20"/>
        </w:rPr>
        <w:t>quán</w:t>
      </w:r>
      <w:r>
        <w:rPr>
          <w:color w:val="231F20"/>
          <w:spacing w:val="-9"/>
        </w:rPr>
        <w:t> </w:t>
      </w:r>
      <w:r>
        <w:rPr>
          <w:color w:val="231F20"/>
        </w:rPr>
        <w:t>sổ</w:t>
      </w:r>
      <w:r>
        <w:rPr>
          <w:color w:val="231F20"/>
          <w:spacing w:val="-9"/>
        </w:rPr>
        <w:t> </w:t>
      </w:r>
      <w:r>
        <w:rPr>
          <w:color w:val="231F20"/>
        </w:rPr>
        <w:t>tức,</w:t>
      </w:r>
      <w:r>
        <w:rPr>
          <w:color w:val="231F20"/>
          <w:spacing w:val="-8"/>
        </w:rPr>
        <w:t> </w:t>
      </w:r>
      <w:r>
        <w:rPr>
          <w:color w:val="231F20"/>
        </w:rPr>
        <w:t>đã</w:t>
      </w:r>
      <w:r>
        <w:rPr>
          <w:color w:val="231F20"/>
          <w:spacing w:val="-9"/>
        </w:rPr>
        <w:t> </w:t>
      </w:r>
      <w:r>
        <w:rPr>
          <w:color w:val="231F20"/>
        </w:rPr>
        <w:t>chứng</w:t>
      </w:r>
      <w:r>
        <w:rPr>
          <w:color w:val="231F20"/>
          <w:spacing w:val="-9"/>
        </w:rPr>
        <w:t> </w:t>
      </w:r>
      <w:r>
        <w:rPr>
          <w:color w:val="231F20"/>
        </w:rPr>
        <w:t>đắc</w:t>
      </w:r>
      <w:r>
        <w:rPr>
          <w:color w:val="231F20"/>
          <w:spacing w:val="-9"/>
        </w:rPr>
        <w:t> </w:t>
      </w:r>
      <w:r>
        <w:rPr>
          <w:color w:val="231F20"/>
        </w:rPr>
        <w:t>bốn</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spacing w:val="-4"/>
        </w:rPr>
        <w:t>được </w:t>
      </w:r>
      <w:r>
        <w:rPr>
          <w:color w:val="231F20"/>
        </w:rPr>
        <w:t>bốn vô lượng, bốn vô sắc, đã chứng được bốn Thánh quả, đã được sáu thông tuệ, đã được tám giải thoát </w:t>
      </w:r>
      <w:r>
        <w:rPr>
          <w:color w:val="231F20"/>
          <w:spacing w:val="-6"/>
        </w:rPr>
        <w:t>v.v... </w:t>
      </w:r>
      <w:r>
        <w:rPr>
          <w:color w:val="231F20"/>
        </w:rPr>
        <w:t>Các bậc Hiền Thánh như thế</w:t>
      </w:r>
      <w:r>
        <w:rPr>
          <w:color w:val="231F20"/>
          <w:spacing w:val="-8"/>
        </w:rPr>
        <w:t> </w:t>
      </w:r>
      <w:r>
        <w:rPr>
          <w:color w:val="231F20"/>
        </w:rPr>
        <w:t>chỉ</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nhà</w:t>
      </w:r>
      <w:r>
        <w:rPr>
          <w:color w:val="231F20"/>
          <w:spacing w:val="-8"/>
        </w:rPr>
        <w:t> </w:t>
      </w:r>
      <w:r>
        <w:rPr>
          <w:color w:val="231F20"/>
        </w:rPr>
        <w:t>ông,</w:t>
      </w:r>
      <w:r>
        <w:rPr>
          <w:color w:val="231F20"/>
          <w:spacing w:val="-8"/>
        </w:rPr>
        <w:t> </w:t>
      </w:r>
      <w:r>
        <w:rPr>
          <w:color w:val="231F20"/>
        </w:rPr>
        <w:t>đều</w:t>
      </w:r>
      <w:r>
        <w:rPr>
          <w:color w:val="231F20"/>
          <w:spacing w:val="-8"/>
        </w:rPr>
        <w:t> </w:t>
      </w:r>
      <w:r>
        <w:rPr>
          <w:color w:val="231F20"/>
        </w:rPr>
        <w:t>được</w:t>
      </w:r>
      <w:r>
        <w:rPr>
          <w:color w:val="231F20"/>
          <w:spacing w:val="-8"/>
        </w:rPr>
        <w:t> </w:t>
      </w:r>
      <w:r>
        <w:rPr>
          <w:color w:val="231F20"/>
        </w:rPr>
        <w:t>các</w:t>
      </w:r>
      <w:r>
        <w:rPr>
          <w:color w:val="231F20"/>
          <w:spacing w:val="-8"/>
        </w:rPr>
        <w:t> </w:t>
      </w:r>
      <w:r>
        <w:rPr>
          <w:color w:val="231F20"/>
        </w:rPr>
        <w:t>ông</w:t>
      </w:r>
      <w:r>
        <w:rPr>
          <w:color w:val="231F20"/>
          <w:spacing w:val="-8"/>
        </w:rPr>
        <w:t> </w:t>
      </w:r>
      <w:r>
        <w:rPr>
          <w:color w:val="231F20"/>
        </w:rPr>
        <w:t>cúng</w:t>
      </w:r>
      <w:r>
        <w:rPr>
          <w:color w:val="231F20"/>
          <w:spacing w:val="-8"/>
        </w:rPr>
        <w:t> </w:t>
      </w:r>
      <w:r>
        <w:rPr>
          <w:color w:val="231F20"/>
        </w:rPr>
        <w:t>dường,</w:t>
      </w:r>
      <w:r>
        <w:rPr>
          <w:color w:val="231F20"/>
          <w:spacing w:val="-8"/>
        </w:rPr>
        <w:t> </w:t>
      </w:r>
      <w:r>
        <w:rPr>
          <w:color w:val="231F20"/>
        </w:rPr>
        <w:t>cung</w:t>
      </w:r>
      <w:r>
        <w:rPr>
          <w:color w:val="231F20"/>
          <w:spacing w:val="-8"/>
        </w:rPr>
        <w:t> </w:t>
      </w:r>
      <w:r>
        <w:rPr>
          <w:color w:val="231F20"/>
        </w:rPr>
        <w:t>kính,</w:t>
      </w:r>
      <w:r>
        <w:rPr>
          <w:color w:val="231F20"/>
          <w:spacing w:val="-8"/>
        </w:rPr>
        <w:t> </w:t>
      </w:r>
      <w:r>
        <w:rPr>
          <w:color w:val="231F20"/>
        </w:rPr>
        <w:t>tôn trọng, tán thán, vì các ông làm chỗ nương dựa, về đức hạnh của tôi so với các vị kia không hề thua kém. Nay tôi đến nhà ông cố mong được giống như chư vị kia. Đó gọi là Dối trá quỷ</w:t>
      </w:r>
      <w:r>
        <w:rPr>
          <w:color w:val="231F20"/>
          <w:spacing w:val="-4"/>
        </w:rPr>
        <w:t> </w:t>
      </w:r>
      <w:r>
        <w:rPr>
          <w:color w:val="231F20"/>
        </w:rPr>
        <w:t>quyệt.</w:t>
      </w:r>
    </w:p>
    <w:p>
      <w:pPr>
        <w:pStyle w:val="BodyText"/>
        <w:spacing w:line="276" w:lineRule="auto" w:before="100"/>
        <w:ind w:left="110" w:right="389"/>
      </w:pPr>
      <w:r>
        <w:rPr>
          <w:i/>
          <w:color w:val="231F20"/>
        </w:rPr>
        <w:t>Lại có sự Dối trá quỷ quyệt: </w:t>
      </w:r>
      <w:r>
        <w:rPr>
          <w:color w:val="231F20"/>
        </w:rPr>
        <w:t>Nghĩa là có kẻ nhiều tham, vì muốn được cúng dường, cung kính v.v... như trước đã nói, nên đến nhà người khác, bảo: Ông nên nghĩ đối với tôi như là cha mẹ của ông, còn tôi thì xem ông như là con trai, con gái của tôi. Từ nay trở về sau ta nên kết làm thân quyến, vui buồn vinh nhục thảy đều cùng có nhau. Trước đây nơi thế gian vẫn gọi chung chúng tôi là Sa-môn Thích tử, từ hôm nay trở đi đều nên gọi tôi là Sa-môn của gia đình ông. Phàm mọi thứ tôi cần như các vật dụng hàng ngày trong đời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sống, các thứ y phục, thuốc men v.v… ông đều nên cúng dường đầy đủ. Nếu ông không thể làm được, tất tôi phải từ biệt để đến nhà thí chủ kính tín thác, ông há không thấy nhục sao? v.v... Các việc làm như thế đều là không thật, chỉ là phương tiện đặt điều để nói, gọi chung là Dối trá quỷ quyệt.</w:t>
      </w:r>
    </w:p>
    <w:p>
      <w:pPr>
        <w:pStyle w:val="BodyText"/>
        <w:spacing w:line="273" w:lineRule="auto" w:before="109"/>
        <w:ind w:right="108"/>
      </w:pPr>
      <w:r>
        <w:rPr>
          <w:i/>
          <w:color w:val="231F20"/>
        </w:rPr>
        <w:t>Thế nào là </w:t>
      </w:r>
      <w:r>
        <w:rPr>
          <w:i/>
          <w:color w:val="231F20"/>
          <w:spacing w:val="-3"/>
        </w:rPr>
        <w:t>Hiện tướng? </w:t>
      </w:r>
      <w:r>
        <w:rPr>
          <w:color w:val="231F20"/>
          <w:spacing w:val="-3"/>
        </w:rPr>
        <w:t>Nghĩa </w:t>
      </w:r>
      <w:r>
        <w:rPr>
          <w:color w:val="231F20"/>
        </w:rPr>
        <w:t>là có kẻ </w:t>
      </w:r>
      <w:r>
        <w:rPr>
          <w:color w:val="231F20"/>
          <w:spacing w:val="-3"/>
        </w:rPr>
        <w:t>nhiều tham, </w:t>
      </w:r>
      <w:r>
        <w:rPr>
          <w:color w:val="231F20"/>
        </w:rPr>
        <w:t>vì </w:t>
      </w:r>
      <w:r>
        <w:rPr>
          <w:color w:val="231F20"/>
          <w:spacing w:val="-3"/>
        </w:rPr>
        <w:t>muốn được cung kính, cúng dường </w:t>
      </w:r>
      <w:r>
        <w:rPr>
          <w:color w:val="231F20"/>
          <w:spacing w:val="-7"/>
        </w:rPr>
        <w:t>v.v… </w:t>
      </w:r>
      <w:r>
        <w:rPr>
          <w:color w:val="231F20"/>
        </w:rPr>
        <w:t>như </w:t>
      </w:r>
      <w:r>
        <w:rPr>
          <w:color w:val="231F20"/>
          <w:spacing w:val="-3"/>
        </w:rPr>
        <w:t>trước </w:t>
      </w:r>
      <w:r>
        <w:rPr>
          <w:color w:val="231F20"/>
        </w:rPr>
        <w:t>đã </w:t>
      </w:r>
      <w:r>
        <w:rPr>
          <w:color w:val="231F20"/>
          <w:spacing w:val="-3"/>
        </w:rPr>
        <w:t>nêu, </w:t>
      </w:r>
      <w:r>
        <w:rPr>
          <w:color w:val="231F20"/>
        </w:rPr>
        <w:t>nên đến </w:t>
      </w:r>
      <w:r>
        <w:rPr>
          <w:color w:val="231F20"/>
          <w:spacing w:val="-3"/>
        </w:rPr>
        <w:t>nhà người khác, nói: </w:t>
      </w:r>
      <w:r>
        <w:rPr>
          <w:color w:val="231F20"/>
        </w:rPr>
        <w:t>Nầy ông bà </w:t>
      </w:r>
      <w:r>
        <w:rPr>
          <w:color w:val="231F20"/>
          <w:spacing w:val="-3"/>
        </w:rPr>
        <w:t>hiền </w:t>
      </w:r>
      <w:r>
        <w:rPr>
          <w:color w:val="231F20"/>
        </w:rPr>
        <w:t>sĩ! Hết </w:t>
      </w:r>
      <w:r>
        <w:rPr>
          <w:color w:val="231F20"/>
          <w:spacing w:val="-3"/>
        </w:rPr>
        <w:t>thảy </w:t>
      </w:r>
      <w:r>
        <w:rPr>
          <w:color w:val="231F20"/>
        </w:rPr>
        <w:t>y </w:t>
      </w:r>
      <w:r>
        <w:rPr>
          <w:color w:val="231F20"/>
          <w:spacing w:val="-7"/>
        </w:rPr>
        <w:t>nầy, </w:t>
      </w:r>
      <w:r>
        <w:rPr>
          <w:color w:val="231F20"/>
        </w:rPr>
        <w:t>bát </w:t>
      </w:r>
      <w:r>
        <w:rPr>
          <w:color w:val="231F20"/>
          <w:spacing w:val="-7"/>
        </w:rPr>
        <w:t>nầy, </w:t>
      </w:r>
      <w:r>
        <w:rPr>
          <w:color w:val="231F20"/>
        </w:rPr>
        <w:t>các </w:t>
      </w:r>
      <w:r>
        <w:rPr>
          <w:color w:val="231F20"/>
          <w:spacing w:val="-3"/>
        </w:rPr>
        <w:t>tọa </w:t>
      </w:r>
      <w:r>
        <w:rPr>
          <w:color w:val="231F20"/>
        </w:rPr>
        <w:t>cụ</w:t>
      </w:r>
      <w:r>
        <w:rPr>
          <w:color w:val="231F20"/>
          <w:spacing w:val="-14"/>
        </w:rPr>
        <w:t> </w:t>
      </w:r>
      <w:r>
        <w:rPr>
          <w:color w:val="231F20"/>
          <w:spacing w:val="-3"/>
        </w:rPr>
        <w:t>ngọa</w:t>
      </w:r>
      <w:r>
        <w:rPr>
          <w:color w:val="231F20"/>
          <w:spacing w:val="-13"/>
        </w:rPr>
        <w:t> </w:t>
      </w:r>
      <w:r>
        <w:rPr>
          <w:color w:val="231F20"/>
        </w:rPr>
        <w:t>cụ</w:t>
      </w:r>
      <w:r>
        <w:rPr>
          <w:color w:val="231F20"/>
          <w:spacing w:val="-13"/>
        </w:rPr>
        <w:t> </w:t>
      </w:r>
      <w:r>
        <w:rPr>
          <w:color w:val="231F20"/>
          <w:spacing w:val="-7"/>
        </w:rPr>
        <w:t>nầy,</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spacing w:val="-3"/>
        </w:rPr>
        <w:t>quần</w:t>
      </w:r>
      <w:r>
        <w:rPr>
          <w:color w:val="231F20"/>
          <w:spacing w:val="-14"/>
        </w:rPr>
        <w:t> </w:t>
      </w:r>
      <w:r>
        <w:rPr>
          <w:color w:val="231F20"/>
        </w:rPr>
        <w:t>áo</w:t>
      </w:r>
      <w:r>
        <w:rPr>
          <w:color w:val="231F20"/>
          <w:spacing w:val="-13"/>
        </w:rPr>
        <w:t> </w:t>
      </w:r>
      <w:r>
        <w:rPr>
          <w:color w:val="231F20"/>
        </w:rPr>
        <w:t>quý</w:t>
      </w:r>
      <w:r>
        <w:rPr>
          <w:color w:val="231F20"/>
          <w:spacing w:val="-13"/>
        </w:rPr>
        <w:t> </w:t>
      </w:r>
      <w:r>
        <w:rPr>
          <w:color w:val="231F20"/>
        </w:rPr>
        <w:t>giá</w:t>
      </w:r>
      <w:r>
        <w:rPr>
          <w:color w:val="231F20"/>
          <w:spacing w:val="-13"/>
        </w:rPr>
        <w:t> </w:t>
      </w:r>
      <w:r>
        <w:rPr>
          <w:color w:val="231F20"/>
          <w:spacing w:val="-7"/>
        </w:rPr>
        <w:t>nầy,</w:t>
      </w:r>
      <w:r>
        <w:rPr>
          <w:color w:val="231F20"/>
          <w:spacing w:val="-13"/>
        </w:rPr>
        <w:t> </w:t>
      </w:r>
      <w:r>
        <w:rPr>
          <w:color w:val="231F20"/>
        </w:rPr>
        <w:t>tôi</w:t>
      </w:r>
      <w:r>
        <w:rPr>
          <w:color w:val="231F20"/>
          <w:spacing w:val="-13"/>
        </w:rPr>
        <w:t> </w:t>
      </w:r>
      <w:r>
        <w:rPr>
          <w:color w:val="231F20"/>
        </w:rPr>
        <w:t>nếu</w:t>
      </w:r>
      <w:r>
        <w:rPr>
          <w:color w:val="231F20"/>
          <w:spacing w:val="-14"/>
        </w:rPr>
        <w:t> </w:t>
      </w:r>
      <w:r>
        <w:rPr>
          <w:color w:val="231F20"/>
        </w:rPr>
        <w:t>có</w:t>
      </w:r>
      <w:r>
        <w:rPr>
          <w:color w:val="231F20"/>
          <w:spacing w:val="-13"/>
        </w:rPr>
        <w:t> </w:t>
      </w:r>
      <w:r>
        <w:rPr>
          <w:color w:val="231F20"/>
          <w:spacing w:val="-3"/>
        </w:rPr>
        <w:t>được</w:t>
      </w:r>
      <w:r>
        <w:rPr>
          <w:color w:val="231F20"/>
          <w:spacing w:val="-13"/>
        </w:rPr>
        <w:t> </w:t>
      </w:r>
      <w:r>
        <w:rPr>
          <w:color w:val="231F20"/>
        </w:rPr>
        <w:t>thì</w:t>
      </w:r>
      <w:r>
        <w:rPr>
          <w:color w:val="231F20"/>
          <w:spacing w:val="-13"/>
        </w:rPr>
        <w:t> </w:t>
      </w:r>
      <w:r>
        <w:rPr>
          <w:color w:val="231F20"/>
          <w:spacing w:val="-3"/>
        </w:rPr>
        <w:t>thật</w:t>
      </w:r>
      <w:r>
        <w:rPr>
          <w:color w:val="231F20"/>
          <w:spacing w:val="-13"/>
        </w:rPr>
        <w:t> </w:t>
      </w:r>
      <w:r>
        <w:rPr>
          <w:color w:val="231F20"/>
          <w:spacing w:val="-3"/>
        </w:rPr>
        <w:t>là thích</w:t>
      </w:r>
      <w:r>
        <w:rPr>
          <w:color w:val="231F20"/>
          <w:spacing w:val="-10"/>
        </w:rPr>
        <w:t> </w:t>
      </w:r>
      <w:r>
        <w:rPr>
          <w:color w:val="231F20"/>
          <w:spacing w:val="-3"/>
        </w:rPr>
        <w:t>hợp,</w:t>
      </w:r>
      <w:r>
        <w:rPr>
          <w:color w:val="231F20"/>
          <w:spacing w:val="-10"/>
        </w:rPr>
        <w:t> </w:t>
      </w:r>
      <w:r>
        <w:rPr>
          <w:color w:val="231F20"/>
        </w:rPr>
        <w:t>các</w:t>
      </w:r>
      <w:r>
        <w:rPr>
          <w:color w:val="231F20"/>
          <w:spacing w:val="-10"/>
        </w:rPr>
        <w:t> </w:t>
      </w:r>
      <w:r>
        <w:rPr>
          <w:color w:val="231F20"/>
        </w:rPr>
        <w:t>vị</w:t>
      </w:r>
      <w:r>
        <w:rPr>
          <w:color w:val="231F20"/>
          <w:spacing w:val="-10"/>
        </w:rPr>
        <w:t> </w:t>
      </w:r>
      <w:r>
        <w:rPr>
          <w:color w:val="231F20"/>
        </w:rPr>
        <w:t>nên</w:t>
      </w:r>
      <w:r>
        <w:rPr>
          <w:color w:val="231F20"/>
          <w:spacing w:val="-10"/>
        </w:rPr>
        <w:t> </w:t>
      </w:r>
      <w:r>
        <w:rPr>
          <w:color w:val="231F20"/>
          <w:spacing w:val="-3"/>
        </w:rPr>
        <w:t>luôn</w:t>
      </w:r>
      <w:r>
        <w:rPr>
          <w:color w:val="231F20"/>
          <w:spacing w:val="-10"/>
        </w:rPr>
        <w:t> </w:t>
      </w:r>
      <w:r>
        <w:rPr>
          <w:color w:val="231F20"/>
        </w:rPr>
        <w:t>ủng</w:t>
      </w:r>
      <w:r>
        <w:rPr>
          <w:color w:val="231F20"/>
          <w:spacing w:val="-10"/>
        </w:rPr>
        <w:t> </w:t>
      </w:r>
      <w:r>
        <w:rPr>
          <w:color w:val="231F20"/>
        </w:rPr>
        <w:t>hộ,</w:t>
      </w:r>
      <w:r>
        <w:rPr>
          <w:color w:val="231F20"/>
          <w:spacing w:val="-10"/>
        </w:rPr>
        <w:t> </w:t>
      </w:r>
      <w:r>
        <w:rPr>
          <w:color w:val="231F20"/>
          <w:spacing w:val="-3"/>
        </w:rPr>
        <w:t>giúp</w:t>
      </w:r>
      <w:r>
        <w:rPr>
          <w:color w:val="231F20"/>
          <w:spacing w:val="-10"/>
        </w:rPr>
        <w:t> </w:t>
      </w:r>
      <w:r>
        <w:rPr>
          <w:color w:val="231F20"/>
        </w:rPr>
        <w:t>đỡ,</w:t>
      </w:r>
      <w:r>
        <w:rPr>
          <w:color w:val="231F20"/>
          <w:spacing w:val="-10"/>
        </w:rPr>
        <w:t> </w:t>
      </w:r>
      <w:r>
        <w:rPr>
          <w:color w:val="231F20"/>
        </w:rPr>
        <w:t>đây</w:t>
      </w:r>
      <w:r>
        <w:rPr>
          <w:color w:val="231F20"/>
          <w:spacing w:val="-10"/>
        </w:rPr>
        <w:t> </w:t>
      </w:r>
      <w:r>
        <w:rPr>
          <w:color w:val="231F20"/>
        </w:rPr>
        <w:t>là</w:t>
      </w:r>
      <w:r>
        <w:rPr>
          <w:color w:val="231F20"/>
          <w:spacing w:val="-9"/>
        </w:rPr>
        <w:t> </w:t>
      </w:r>
      <w:r>
        <w:rPr>
          <w:color w:val="231F20"/>
          <w:spacing w:val="-3"/>
        </w:rPr>
        <w:t>phước</w:t>
      </w:r>
      <w:r>
        <w:rPr>
          <w:color w:val="231F20"/>
          <w:spacing w:val="-10"/>
        </w:rPr>
        <w:t> </w:t>
      </w:r>
      <w:r>
        <w:rPr>
          <w:color w:val="231F20"/>
          <w:spacing w:val="-3"/>
        </w:rPr>
        <w:t>dành</w:t>
      </w:r>
      <w:r>
        <w:rPr>
          <w:color w:val="231F20"/>
          <w:spacing w:val="-10"/>
        </w:rPr>
        <w:t> </w:t>
      </w:r>
      <w:r>
        <w:rPr>
          <w:color w:val="231F20"/>
        </w:rPr>
        <w:t>cho</w:t>
      </w:r>
      <w:r>
        <w:rPr>
          <w:color w:val="231F20"/>
          <w:spacing w:val="-10"/>
        </w:rPr>
        <w:t> </w:t>
      </w:r>
      <w:r>
        <w:rPr>
          <w:color w:val="231F20"/>
          <w:spacing w:val="-3"/>
        </w:rPr>
        <w:t>các </w:t>
      </w:r>
      <w:r>
        <w:rPr>
          <w:color w:val="231F20"/>
        </w:rPr>
        <w:t>vị.</w:t>
      </w:r>
      <w:r>
        <w:rPr>
          <w:color w:val="231F20"/>
          <w:spacing w:val="-17"/>
        </w:rPr>
        <w:t> </w:t>
      </w:r>
      <w:r>
        <w:rPr>
          <w:color w:val="231F20"/>
          <w:spacing w:val="-5"/>
        </w:rPr>
        <w:t>Trừ</w:t>
      </w:r>
      <w:r>
        <w:rPr>
          <w:color w:val="231F20"/>
          <w:spacing w:val="-12"/>
        </w:rPr>
        <w:t> </w:t>
      </w:r>
      <w:r>
        <w:rPr>
          <w:color w:val="231F20"/>
        </w:rPr>
        <w:t>các</w:t>
      </w:r>
      <w:r>
        <w:rPr>
          <w:color w:val="231F20"/>
          <w:spacing w:val="-12"/>
        </w:rPr>
        <w:t> </w:t>
      </w:r>
      <w:r>
        <w:rPr>
          <w:color w:val="231F20"/>
        </w:rPr>
        <w:t>vị</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xả</w:t>
      </w:r>
      <w:r>
        <w:rPr>
          <w:color w:val="231F20"/>
          <w:spacing w:val="-12"/>
        </w:rPr>
        <w:t> </w:t>
      </w:r>
      <w:r>
        <w:rPr>
          <w:color w:val="231F20"/>
          <w:spacing w:val="-3"/>
        </w:rPr>
        <w:t>thí,</w:t>
      </w:r>
      <w:r>
        <w:rPr>
          <w:color w:val="231F20"/>
          <w:spacing w:val="-12"/>
        </w:rPr>
        <w:t> </w:t>
      </w:r>
      <w:r>
        <w:rPr>
          <w:color w:val="231F20"/>
        </w:rPr>
        <w:t>còn</w:t>
      </w:r>
      <w:r>
        <w:rPr>
          <w:color w:val="231F20"/>
          <w:spacing w:val="-12"/>
        </w:rPr>
        <w:t> </w:t>
      </w:r>
      <w:r>
        <w:rPr>
          <w:color w:val="231F20"/>
        </w:rPr>
        <w:t>ai</w:t>
      </w:r>
      <w:r>
        <w:rPr>
          <w:color w:val="231F20"/>
          <w:spacing w:val="-11"/>
        </w:rPr>
        <w:t> </w:t>
      </w:r>
      <w:r>
        <w:rPr>
          <w:color w:val="231F20"/>
        </w:rPr>
        <w:t>sẽ</w:t>
      </w:r>
      <w:r>
        <w:rPr>
          <w:color w:val="231F20"/>
          <w:spacing w:val="-12"/>
        </w:rPr>
        <w:t> </w:t>
      </w:r>
      <w:r>
        <w:rPr>
          <w:color w:val="231F20"/>
        </w:rPr>
        <w:t>làm</w:t>
      </w:r>
      <w:r>
        <w:rPr>
          <w:color w:val="231F20"/>
          <w:spacing w:val="-12"/>
        </w:rPr>
        <w:t> </w:t>
      </w:r>
      <w:r>
        <w:rPr>
          <w:color w:val="231F20"/>
          <w:spacing w:val="-3"/>
        </w:rPr>
        <w:t>được</w:t>
      </w:r>
      <w:r>
        <w:rPr>
          <w:color w:val="231F20"/>
          <w:spacing w:val="-12"/>
        </w:rPr>
        <w:t> </w:t>
      </w:r>
      <w:r>
        <w:rPr>
          <w:color w:val="231F20"/>
          <w:spacing w:val="-3"/>
        </w:rPr>
        <w:t>việc</w:t>
      </w:r>
      <w:r>
        <w:rPr>
          <w:color w:val="231F20"/>
          <w:spacing w:val="-12"/>
        </w:rPr>
        <w:t> </w:t>
      </w:r>
      <w:r>
        <w:rPr>
          <w:color w:val="231F20"/>
        </w:rPr>
        <w:t>ấy?</w:t>
      </w:r>
      <w:r>
        <w:rPr>
          <w:color w:val="231F20"/>
          <w:spacing w:val="-17"/>
        </w:rPr>
        <w:t> </w:t>
      </w:r>
      <w:r>
        <w:rPr>
          <w:color w:val="231F20"/>
        </w:rPr>
        <w:t>Tạo</w:t>
      </w:r>
      <w:r>
        <w:rPr>
          <w:color w:val="231F20"/>
          <w:spacing w:val="-12"/>
        </w:rPr>
        <w:t> </w:t>
      </w:r>
      <w:r>
        <w:rPr>
          <w:color w:val="231F20"/>
        </w:rPr>
        <w:t>ra</w:t>
      </w:r>
      <w:r>
        <w:rPr>
          <w:color w:val="231F20"/>
          <w:spacing w:val="-12"/>
        </w:rPr>
        <w:t> </w:t>
      </w:r>
      <w:r>
        <w:rPr>
          <w:color w:val="231F20"/>
          <w:spacing w:val="-3"/>
        </w:rPr>
        <w:t>phương tiện</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để</w:t>
      </w:r>
      <w:r>
        <w:rPr>
          <w:color w:val="231F20"/>
          <w:spacing w:val="-6"/>
        </w:rPr>
        <w:t> </w:t>
      </w:r>
      <w:r>
        <w:rPr>
          <w:color w:val="231F20"/>
          <w:spacing w:val="-3"/>
        </w:rPr>
        <w:t>nhận</w:t>
      </w:r>
      <w:r>
        <w:rPr>
          <w:color w:val="231F20"/>
          <w:spacing w:val="-7"/>
        </w:rPr>
        <w:t> </w:t>
      </w:r>
      <w:r>
        <w:rPr>
          <w:color w:val="231F20"/>
          <w:spacing w:val="-3"/>
        </w:rPr>
        <w:t>được</w:t>
      </w:r>
      <w:r>
        <w:rPr>
          <w:color w:val="231F20"/>
          <w:spacing w:val="-6"/>
        </w:rPr>
        <w:t> </w:t>
      </w:r>
      <w:r>
        <w:rPr>
          <w:color w:val="231F20"/>
        </w:rPr>
        <w:t>lợi</w:t>
      </w:r>
      <w:r>
        <w:rPr>
          <w:color w:val="231F20"/>
          <w:spacing w:val="-7"/>
        </w:rPr>
        <w:t> </w:t>
      </w:r>
      <w:r>
        <w:rPr>
          <w:color w:val="231F20"/>
          <w:spacing w:val="-3"/>
        </w:rPr>
        <w:t>dưỡng,</w:t>
      </w:r>
      <w:r>
        <w:rPr>
          <w:color w:val="231F20"/>
          <w:spacing w:val="-6"/>
        </w:rPr>
        <w:t> </w:t>
      </w:r>
      <w:r>
        <w:rPr>
          <w:color w:val="231F20"/>
        </w:rPr>
        <w:t>gọi</w:t>
      </w:r>
      <w:r>
        <w:rPr>
          <w:color w:val="231F20"/>
          <w:spacing w:val="-8"/>
        </w:rPr>
        <w:t> </w:t>
      </w:r>
      <w:r>
        <w:rPr>
          <w:color w:val="231F20"/>
          <w:spacing w:val="-3"/>
        </w:rPr>
        <w:t>chung</w:t>
      </w:r>
      <w:r>
        <w:rPr>
          <w:color w:val="231F20"/>
          <w:spacing w:val="-6"/>
        </w:rPr>
        <w:t> </w:t>
      </w:r>
      <w:r>
        <w:rPr>
          <w:color w:val="231F20"/>
        </w:rPr>
        <w:t>là</w:t>
      </w:r>
      <w:r>
        <w:rPr>
          <w:color w:val="231F20"/>
          <w:spacing w:val="-7"/>
        </w:rPr>
        <w:t> </w:t>
      </w:r>
      <w:r>
        <w:rPr>
          <w:color w:val="231F20"/>
          <w:spacing w:val="-3"/>
        </w:rPr>
        <w:t>Hiện</w:t>
      </w:r>
      <w:r>
        <w:rPr>
          <w:color w:val="231F20"/>
          <w:spacing w:val="-6"/>
        </w:rPr>
        <w:t> </w:t>
      </w:r>
      <w:r>
        <w:rPr>
          <w:color w:val="231F20"/>
          <w:spacing w:val="-3"/>
        </w:rPr>
        <w:t>tướng.</w:t>
      </w:r>
    </w:p>
    <w:p>
      <w:pPr>
        <w:pStyle w:val="BodyText"/>
        <w:spacing w:line="273" w:lineRule="auto" w:before="108"/>
        <w:ind w:right="106"/>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7"/>
        </w:rPr>
        <w:t> </w:t>
      </w:r>
      <w:r>
        <w:rPr>
          <w:i/>
          <w:color w:val="231F20"/>
        </w:rPr>
        <w:t>Nói</w:t>
      </w:r>
      <w:r>
        <w:rPr>
          <w:i/>
          <w:color w:val="231F20"/>
          <w:spacing w:val="-6"/>
        </w:rPr>
        <w:t> </w:t>
      </w:r>
      <w:r>
        <w:rPr>
          <w:i/>
          <w:color w:val="231F20"/>
        </w:rPr>
        <w:t>lời</w:t>
      </w:r>
      <w:r>
        <w:rPr>
          <w:i/>
          <w:color w:val="231F20"/>
          <w:spacing w:val="-7"/>
        </w:rPr>
        <w:t> </w:t>
      </w:r>
      <w:r>
        <w:rPr>
          <w:i/>
          <w:color w:val="231F20"/>
        </w:rPr>
        <w:t>gây</w:t>
      </w:r>
      <w:r>
        <w:rPr>
          <w:i/>
          <w:color w:val="231F20"/>
          <w:spacing w:val="-6"/>
        </w:rPr>
        <w:t> </w:t>
      </w:r>
      <w:r>
        <w:rPr>
          <w:i/>
          <w:color w:val="231F20"/>
        </w:rPr>
        <w:t>cảm</w:t>
      </w:r>
      <w:r>
        <w:rPr>
          <w:i/>
          <w:color w:val="231F20"/>
          <w:spacing w:val="-6"/>
        </w:rPr>
        <w:t> </w:t>
      </w:r>
      <w:r>
        <w:rPr>
          <w:i/>
          <w:color w:val="231F20"/>
        </w:rPr>
        <w:t>kích?</w:t>
      </w:r>
      <w:r>
        <w:rPr>
          <w:i/>
          <w:color w:val="231F20"/>
          <w:spacing w:val="-8"/>
        </w:rPr>
        <w:t> </w:t>
      </w:r>
      <w:r>
        <w:rPr>
          <w:color w:val="231F20"/>
        </w:rPr>
        <w:t>Nghĩa</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kẻ</w:t>
      </w:r>
      <w:r>
        <w:rPr>
          <w:color w:val="231F20"/>
          <w:spacing w:val="-6"/>
        </w:rPr>
        <w:t> </w:t>
      </w:r>
      <w:r>
        <w:rPr>
          <w:color w:val="231F20"/>
        </w:rPr>
        <w:t>nhiều</w:t>
      </w:r>
      <w:r>
        <w:rPr>
          <w:color w:val="231F20"/>
          <w:spacing w:val="-7"/>
        </w:rPr>
        <w:t> </w:t>
      </w:r>
      <w:r>
        <w:rPr>
          <w:color w:val="231F20"/>
        </w:rPr>
        <w:t>tham,</w:t>
      </w:r>
      <w:r>
        <w:rPr>
          <w:color w:val="231F20"/>
          <w:spacing w:val="-6"/>
        </w:rPr>
        <w:t> </w:t>
      </w:r>
      <w:r>
        <w:rPr>
          <w:color w:val="231F20"/>
        </w:rPr>
        <w:t>vì muốn được cúng dường, cung kính </w:t>
      </w:r>
      <w:r>
        <w:rPr>
          <w:color w:val="231F20"/>
          <w:spacing w:val="-5"/>
        </w:rPr>
        <w:t>v.v… </w:t>
      </w:r>
      <w:r>
        <w:rPr>
          <w:color w:val="231F20"/>
        </w:rPr>
        <w:t>như trước đã nêu, nên </w:t>
      </w:r>
      <w:r>
        <w:rPr>
          <w:color w:val="231F20"/>
          <w:spacing w:val="-5"/>
        </w:rPr>
        <w:t>đến </w:t>
      </w:r>
      <w:r>
        <w:rPr>
          <w:color w:val="231F20"/>
        </w:rPr>
        <w:t>nhà người khác nói như vầy: Cha mẹ của ông </w:t>
      </w:r>
      <w:r>
        <w:rPr>
          <w:color w:val="231F20"/>
          <w:spacing w:val="-5"/>
        </w:rPr>
        <w:t>v.v… </w:t>
      </w:r>
      <w:r>
        <w:rPr>
          <w:color w:val="231F20"/>
        </w:rPr>
        <w:t>là người có </w:t>
      </w:r>
      <w:r>
        <w:rPr>
          <w:color w:val="231F20"/>
          <w:spacing w:val="-5"/>
        </w:rPr>
        <w:t>đầy </w:t>
      </w:r>
      <w:r>
        <w:rPr>
          <w:color w:val="231F20"/>
        </w:rPr>
        <w:t>đủ</w:t>
      </w:r>
      <w:r>
        <w:rPr>
          <w:color w:val="231F20"/>
          <w:spacing w:val="-5"/>
        </w:rPr>
        <w:t> </w:t>
      </w:r>
      <w:r>
        <w:rPr>
          <w:color w:val="231F20"/>
        </w:rPr>
        <w:t>tín,</w:t>
      </w:r>
      <w:r>
        <w:rPr>
          <w:color w:val="231F20"/>
          <w:spacing w:val="-5"/>
        </w:rPr>
        <w:t> </w:t>
      </w:r>
      <w:r>
        <w:rPr>
          <w:color w:val="231F20"/>
        </w:rPr>
        <w:t>giới,</w:t>
      </w:r>
      <w:r>
        <w:rPr>
          <w:color w:val="231F20"/>
          <w:spacing w:val="-6"/>
        </w:rPr>
        <w:t> </w:t>
      </w:r>
      <w:r>
        <w:rPr>
          <w:color w:val="231F20"/>
        </w:rPr>
        <w:t>văn,</w:t>
      </w:r>
      <w:r>
        <w:rPr>
          <w:color w:val="231F20"/>
          <w:spacing w:val="-6"/>
        </w:rPr>
        <w:t> </w:t>
      </w:r>
      <w:r>
        <w:rPr>
          <w:color w:val="231F20"/>
        </w:rPr>
        <w:t>xả,</w:t>
      </w:r>
      <w:r>
        <w:rPr>
          <w:color w:val="231F20"/>
          <w:spacing w:val="-6"/>
        </w:rPr>
        <w:t> </w:t>
      </w:r>
      <w:r>
        <w:rPr>
          <w:color w:val="231F20"/>
        </w:rPr>
        <w:t>tuệ</w:t>
      </w:r>
      <w:r>
        <w:rPr>
          <w:color w:val="231F20"/>
          <w:spacing w:val="-5"/>
        </w:rPr>
        <w:t> </w:t>
      </w:r>
      <w:r>
        <w:rPr>
          <w:color w:val="231F20"/>
        </w:rPr>
        <w:t>thanh</w:t>
      </w:r>
      <w:r>
        <w:rPr>
          <w:color w:val="231F20"/>
          <w:spacing w:val="-5"/>
        </w:rPr>
        <w:t> </w:t>
      </w:r>
      <w:r>
        <w:rPr>
          <w:color w:val="231F20"/>
        </w:rPr>
        <w:t>tịnh,</w:t>
      </w:r>
      <w:r>
        <w:rPr>
          <w:color w:val="231F20"/>
          <w:spacing w:val="-5"/>
        </w:rPr>
        <w:t> </w:t>
      </w:r>
      <w:r>
        <w:rPr>
          <w:color w:val="231F20"/>
        </w:rPr>
        <w:t>nhân</w:t>
      </w:r>
      <w:r>
        <w:rPr>
          <w:color w:val="231F20"/>
          <w:spacing w:val="-6"/>
        </w:rPr>
        <w:t> </w:t>
      </w:r>
      <w:r>
        <w:rPr>
          <w:color w:val="231F20"/>
        </w:rPr>
        <w:t>nơi</w:t>
      </w:r>
      <w:r>
        <w:rPr>
          <w:color w:val="231F20"/>
          <w:spacing w:val="-6"/>
        </w:rPr>
        <w:t> </w:t>
      </w:r>
      <w:r>
        <w:rPr>
          <w:color w:val="231F20"/>
        </w:rPr>
        <w:t>nghiệp</w:t>
      </w:r>
      <w:r>
        <w:rPr>
          <w:color w:val="231F20"/>
          <w:spacing w:val="-5"/>
        </w:rPr>
        <w:t> </w:t>
      </w:r>
      <w:r>
        <w:rPr>
          <w:color w:val="231F20"/>
        </w:rPr>
        <w:t>thiện</w:t>
      </w:r>
      <w:r>
        <w:rPr>
          <w:color w:val="231F20"/>
          <w:spacing w:val="-5"/>
        </w:rPr>
        <w:t> </w:t>
      </w:r>
      <w:r>
        <w:rPr>
          <w:color w:val="231F20"/>
        </w:rPr>
        <w:t>đó</w:t>
      </w:r>
      <w:r>
        <w:rPr>
          <w:color w:val="231F20"/>
          <w:spacing w:val="-5"/>
        </w:rPr>
        <w:t> </w:t>
      </w:r>
      <w:r>
        <w:rPr>
          <w:color w:val="231F20"/>
        </w:rPr>
        <w:t>nên</w:t>
      </w:r>
      <w:r>
        <w:rPr>
          <w:color w:val="231F20"/>
          <w:spacing w:val="-5"/>
        </w:rPr>
        <w:t> </w:t>
      </w:r>
      <w:r>
        <w:rPr>
          <w:color w:val="231F20"/>
        </w:rPr>
        <w:t>các vị</w:t>
      </w:r>
      <w:r>
        <w:rPr>
          <w:color w:val="231F20"/>
          <w:spacing w:val="-11"/>
        </w:rPr>
        <w:t> </w:t>
      </w:r>
      <w:r>
        <w:rPr>
          <w:color w:val="231F20"/>
        </w:rPr>
        <w:t>ấy</w:t>
      </w:r>
      <w:r>
        <w:rPr>
          <w:color w:val="231F20"/>
          <w:spacing w:val="-10"/>
        </w:rPr>
        <w:t> </w:t>
      </w:r>
      <w:r>
        <w:rPr>
          <w:color w:val="231F20"/>
        </w:rPr>
        <w:t>đã</w:t>
      </w:r>
      <w:r>
        <w:rPr>
          <w:color w:val="231F20"/>
          <w:spacing w:val="-11"/>
        </w:rPr>
        <w:t> </w:t>
      </w:r>
      <w:r>
        <w:rPr>
          <w:color w:val="231F20"/>
        </w:rPr>
        <w:t>được</w:t>
      </w:r>
      <w:r>
        <w:rPr>
          <w:color w:val="231F20"/>
          <w:spacing w:val="-10"/>
        </w:rPr>
        <w:t> </w:t>
      </w:r>
      <w:r>
        <w:rPr>
          <w:color w:val="231F20"/>
        </w:rPr>
        <w:t>sinh</w:t>
      </w:r>
      <w:r>
        <w:rPr>
          <w:color w:val="231F20"/>
          <w:spacing w:val="-11"/>
        </w:rPr>
        <w:t> </w:t>
      </w:r>
      <w:r>
        <w:rPr>
          <w:color w:val="231F20"/>
        </w:rPr>
        <w:t>lên</w:t>
      </w:r>
      <w:r>
        <w:rPr>
          <w:color w:val="231F20"/>
          <w:spacing w:val="-10"/>
        </w:rPr>
        <w:t> </w:t>
      </w:r>
      <w:r>
        <w:rPr>
          <w:color w:val="231F20"/>
        </w:rPr>
        <w:t>cõi</w:t>
      </w:r>
      <w:r>
        <w:rPr>
          <w:color w:val="231F20"/>
          <w:spacing w:val="-11"/>
        </w:rPr>
        <w:t> </w:t>
      </w:r>
      <w:r>
        <w:rPr>
          <w:color w:val="231F20"/>
        </w:rPr>
        <w:t>trời</w:t>
      </w:r>
      <w:r>
        <w:rPr>
          <w:color w:val="231F20"/>
          <w:spacing w:val="-10"/>
        </w:rPr>
        <w:t> </w:t>
      </w:r>
      <w:r>
        <w:rPr>
          <w:color w:val="231F20"/>
        </w:rPr>
        <w:t>và</w:t>
      </w:r>
      <w:r>
        <w:rPr>
          <w:color w:val="231F20"/>
          <w:spacing w:val="-11"/>
        </w:rPr>
        <w:t> </w:t>
      </w:r>
      <w:r>
        <w:rPr>
          <w:color w:val="231F20"/>
        </w:rPr>
        <w:t>được</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Nhưng</w:t>
      </w:r>
      <w:r>
        <w:rPr>
          <w:color w:val="231F20"/>
          <w:spacing w:val="-10"/>
        </w:rPr>
        <w:t> </w:t>
      </w:r>
      <w:r>
        <w:rPr>
          <w:color w:val="231F20"/>
        </w:rPr>
        <w:t>nay</w:t>
      </w:r>
      <w:r>
        <w:rPr>
          <w:color w:val="231F20"/>
          <w:spacing w:val="-11"/>
        </w:rPr>
        <w:t> </w:t>
      </w:r>
      <w:r>
        <w:rPr>
          <w:color w:val="231F20"/>
        </w:rPr>
        <w:t>nếu</w:t>
      </w:r>
      <w:r>
        <w:rPr>
          <w:color w:val="231F20"/>
          <w:spacing w:val="-10"/>
        </w:rPr>
        <w:t> </w:t>
      </w:r>
      <w:r>
        <w:rPr>
          <w:color w:val="231F20"/>
        </w:rPr>
        <w:t>ông không</w:t>
      </w:r>
      <w:r>
        <w:rPr>
          <w:color w:val="231F20"/>
          <w:spacing w:val="-12"/>
        </w:rPr>
        <w:t> </w:t>
      </w:r>
      <w:r>
        <w:rPr>
          <w:color w:val="231F20"/>
        </w:rPr>
        <w:t>còn</w:t>
      </w:r>
      <w:r>
        <w:rPr>
          <w:color w:val="231F20"/>
          <w:spacing w:val="-12"/>
        </w:rPr>
        <w:t> </w:t>
      </w:r>
      <w:r>
        <w:rPr>
          <w:color w:val="231F20"/>
        </w:rPr>
        <w:t>giữ</w:t>
      </w:r>
      <w:r>
        <w:rPr>
          <w:color w:val="231F20"/>
          <w:spacing w:val="-12"/>
        </w:rPr>
        <w:t> </w:t>
      </w:r>
      <w:r>
        <w:rPr>
          <w:color w:val="231F20"/>
        </w:rPr>
        <w:t>đủ</w:t>
      </w:r>
      <w:r>
        <w:rPr>
          <w:color w:val="231F20"/>
          <w:spacing w:val="-12"/>
        </w:rPr>
        <w:t> </w:t>
      </w:r>
      <w:r>
        <w:rPr>
          <w:color w:val="231F20"/>
        </w:rPr>
        <w:t>tín,</w:t>
      </w:r>
      <w:r>
        <w:rPr>
          <w:color w:val="231F20"/>
          <w:spacing w:val="-12"/>
        </w:rPr>
        <w:t> </w:t>
      </w:r>
      <w:r>
        <w:rPr>
          <w:color w:val="231F20"/>
        </w:rPr>
        <w:t>giới,</w:t>
      </w:r>
      <w:r>
        <w:rPr>
          <w:color w:val="231F20"/>
          <w:spacing w:val="-12"/>
        </w:rPr>
        <w:t> </w:t>
      </w:r>
      <w:r>
        <w:rPr>
          <w:color w:val="231F20"/>
        </w:rPr>
        <w:t>văn,</w:t>
      </w:r>
      <w:r>
        <w:rPr>
          <w:color w:val="231F20"/>
          <w:spacing w:val="-12"/>
        </w:rPr>
        <w:t> </w:t>
      </w:r>
      <w:r>
        <w:rPr>
          <w:color w:val="231F20"/>
        </w:rPr>
        <w:t>xả,</w:t>
      </w:r>
      <w:r>
        <w:rPr>
          <w:color w:val="231F20"/>
          <w:spacing w:val="-12"/>
        </w:rPr>
        <w:t> </w:t>
      </w:r>
      <w:r>
        <w:rPr>
          <w:color w:val="231F20"/>
        </w:rPr>
        <w:t>tuệ</w:t>
      </w:r>
      <w:r>
        <w:rPr>
          <w:color w:val="231F20"/>
          <w:spacing w:val="-12"/>
        </w:rPr>
        <w:t> </w:t>
      </w:r>
      <w:r>
        <w:rPr>
          <w:color w:val="231F20"/>
        </w:rPr>
        <w:t>thanh</w:t>
      </w:r>
      <w:r>
        <w:rPr>
          <w:color w:val="231F20"/>
          <w:spacing w:val="-12"/>
        </w:rPr>
        <w:t> </w:t>
      </w:r>
      <w:r>
        <w:rPr>
          <w:color w:val="231F20"/>
        </w:rPr>
        <w:t>tịnh</w:t>
      </w:r>
      <w:r>
        <w:rPr>
          <w:color w:val="231F20"/>
          <w:spacing w:val="-12"/>
        </w:rPr>
        <w:t> </w:t>
      </w:r>
      <w:r>
        <w:rPr>
          <w:color w:val="231F20"/>
        </w:rPr>
        <w:t>như</w:t>
      </w:r>
      <w:r>
        <w:rPr>
          <w:color w:val="231F20"/>
          <w:spacing w:val="-12"/>
        </w:rPr>
        <w:t> </w:t>
      </w:r>
      <w:r>
        <w:rPr>
          <w:color w:val="231F20"/>
        </w:rPr>
        <w:t>người</w:t>
      </w:r>
      <w:r>
        <w:rPr>
          <w:color w:val="231F20"/>
          <w:spacing w:val="-12"/>
        </w:rPr>
        <w:t> </w:t>
      </w:r>
      <w:r>
        <w:rPr>
          <w:color w:val="231F20"/>
        </w:rPr>
        <w:t>trước</w:t>
      </w:r>
      <w:r>
        <w:rPr>
          <w:color w:val="231F20"/>
          <w:spacing w:val="-12"/>
        </w:rPr>
        <w:t> </w:t>
      </w:r>
      <w:r>
        <w:rPr>
          <w:color w:val="231F20"/>
        </w:rPr>
        <w:t>thì không tạo các nghiệp thiện, sau nầy khi qua đời nhất định sinh vào các đường ác, biết làm thế nào? Cứ khen chê như thế chỉ để cầu lợi, gọi chung là Nói lời gây cảm</w:t>
      </w:r>
      <w:r>
        <w:rPr>
          <w:color w:val="231F20"/>
          <w:spacing w:val="-2"/>
        </w:rPr>
        <w:t> </w:t>
      </w:r>
      <w:r>
        <w:rPr>
          <w:color w:val="231F20"/>
        </w:rPr>
        <w:t>kích.</w:t>
      </w:r>
    </w:p>
    <w:p>
      <w:pPr>
        <w:pStyle w:val="BodyText"/>
        <w:spacing w:line="273" w:lineRule="auto" w:before="105"/>
        <w:ind w:right="106"/>
      </w:pPr>
      <w:r>
        <w:rPr>
          <w:i/>
          <w:color w:val="231F20"/>
        </w:rPr>
        <w:t>Thế nào là Dùng lợi cầu lợi? </w:t>
      </w:r>
      <w:r>
        <w:rPr>
          <w:color w:val="231F20"/>
        </w:rPr>
        <w:t>Nghĩa là có một loại hữu tình, trước đây từ nơi nhà người kia cầu được y bát, cùng theo đấy nhận được một số thứ nuôi sống thân mạng. Người nầy mang y bát đến nhà một người khác, nêu bày: Ở nhà ông bà kia đã cho tôi vật </w:t>
      </w:r>
      <w:r>
        <w:rPr>
          <w:color w:val="231F20"/>
          <w:spacing w:val="-5"/>
        </w:rPr>
        <w:t>nầy. </w:t>
      </w:r>
      <w:r>
        <w:rPr>
          <w:color w:val="231F20"/>
        </w:rPr>
        <w:t>Chính ông bà thí chủ ấy trong bao lâu nay đã luôn cung cấp cho tôi y bát và mọi thứ vật dụng </w:t>
      </w:r>
      <w:r>
        <w:rPr>
          <w:color w:val="231F20"/>
          <w:spacing w:val="-6"/>
        </w:rPr>
        <w:t>v.v... </w:t>
      </w:r>
      <w:r>
        <w:rPr>
          <w:color w:val="231F20"/>
        </w:rPr>
        <w:t>Vậy nay ông bà cũng nên như các vị thí</w:t>
      </w:r>
      <w:r>
        <w:rPr>
          <w:color w:val="231F20"/>
          <w:spacing w:val="-10"/>
        </w:rPr>
        <w:t> </w:t>
      </w:r>
      <w:r>
        <w:rPr>
          <w:color w:val="231F20"/>
        </w:rPr>
        <w:t>chủ</w:t>
      </w:r>
      <w:r>
        <w:rPr>
          <w:color w:val="231F20"/>
          <w:spacing w:val="-10"/>
        </w:rPr>
        <w:t> </w:t>
      </w:r>
      <w:r>
        <w:rPr>
          <w:color w:val="231F20"/>
        </w:rPr>
        <w:t>kia,</w:t>
      </w:r>
      <w:r>
        <w:rPr>
          <w:color w:val="231F20"/>
          <w:spacing w:val="-10"/>
        </w:rPr>
        <w:t> </w:t>
      </w:r>
      <w:r>
        <w:rPr>
          <w:color w:val="231F20"/>
        </w:rPr>
        <w:t>làm</w:t>
      </w:r>
      <w:r>
        <w:rPr>
          <w:color w:val="231F20"/>
          <w:spacing w:val="-10"/>
        </w:rPr>
        <w:t> </w:t>
      </w:r>
      <w:r>
        <w:rPr>
          <w:color w:val="231F20"/>
        </w:rPr>
        <w:t>nơi</w:t>
      </w:r>
      <w:r>
        <w:rPr>
          <w:color w:val="231F20"/>
          <w:spacing w:val="-10"/>
        </w:rPr>
        <w:t> </w:t>
      </w:r>
      <w:r>
        <w:rPr>
          <w:color w:val="231F20"/>
        </w:rPr>
        <w:t>chốn</w:t>
      </w:r>
      <w:r>
        <w:rPr>
          <w:color w:val="231F20"/>
          <w:spacing w:val="-10"/>
        </w:rPr>
        <w:t> </w:t>
      </w:r>
      <w:r>
        <w:rPr>
          <w:color w:val="231F20"/>
        </w:rPr>
        <w:t>nương</w:t>
      </w:r>
      <w:r>
        <w:rPr>
          <w:color w:val="231F20"/>
          <w:spacing w:val="-10"/>
        </w:rPr>
        <w:t> </w:t>
      </w:r>
      <w:r>
        <w:rPr>
          <w:color w:val="231F20"/>
        </w:rPr>
        <w:t>dựa</w:t>
      </w:r>
      <w:r>
        <w:rPr>
          <w:color w:val="231F20"/>
          <w:spacing w:val="-9"/>
        </w:rPr>
        <w:t> </w:t>
      </w:r>
      <w:r>
        <w:rPr>
          <w:color w:val="231F20"/>
        </w:rPr>
        <w:t>cho</w:t>
      </w:r>
      <w:r>
        <w:rPr>
          <w:color w:val="231F20"/>
          <w:spacing w:val="-10"/>
        </w:rPr>
        <w:t> </w:t>
      </w:r>
      <w:r>
        <w:rPr>
          <w:color w:val="231F20"/>
        </w:rPr>
        <w:t>tôi.</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phương tiện trước để nhận được lợi dưỡng sau, như thế gọi chung là Dùng lợi cầu lợi.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0"/>
        </w:rPr>
        <w:t> </w:t>
      </w:r>
      <w:r>
        <w:rPr>
          <w:i/>
          <w:color w:val="231F20"/>
        </w:rPr>
        <w:t>Dục</w:t>
      </w:r>
      <w:r>
        <w:rPr>
          <w:i/>
          <w:color w:val="231F20"/>
          <w:spacing w:val="-11"/>
        </w:rPr>
        <w:t> </w:t>
      </w:r>
      <w:r>
        <w:rPr>
          <w:i/>
          <w:color w:val="231F20"/>
        </w:rPr>
        <w:t>ác?</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một</w:t>
      </w:r>
      <w:r>
        <w:rPr>
          <w:color w:val="231F20"/>
          <w:spacing w:val="-11"/>
        </w:rPr>
        <w:t> </w:t>
      </w:r>
      <w:r>
        <w:rPr>
          <w:color w:val="231F20"/>
        </w:rPr>
        <w:t>loại</w:t>
      </w:r>
      <w:r>
        <w:rPr>
          <w:color w:val="231F20"/>
          <w:spacing w:val="-11"/>
        </w:rPr>
        <w:t> </w:t>
      </w:r>
      <w:r>
        <w:rPr>
          <w:color w:val="231F20"/>
        </w:rPr>
        <w:t>hữu</w:t>
      </w:r>
      <w:r>
        <w:rPr>
          <w:color w:val="231F20"/>
          <w:spacing w:val="-10"/>
        </w:rPr>
        <w:t> </w:t>
      </w:r>
      <w:r>
        <w:rPr>
          <w:color w:val="231F20"/>
        </w:rPr>
        <w:t>tình</w:t>
      </w:r>
      <w:r>
        <w:rPr>
          <w:color w:val="231F20"/>
          <w:spacing w:val="-11"/>
        </w:rPr>
        <w:t> </w:t>
      </w:r>
      <w:r>
        <w:rPr>
          <w:color w:val="231F20"/>
        </w:rPr>
        <w:t>thật</w:t>
      </w:r>
      <w:r>
        <w:rPr>
          <w:color w:val="231F20"/>
          <w:spacing w:val="-11"/>
        </w:rPr>
        <w:t> </w:t>
      </w:r>
      <w:r>
        <w:rPr>
          <w:color w:val="231F20"/>
        </w:rPr>
        <w:t>sự</w:t>
      </w:r>
      <w:r>
        <w:rPr>
          <w:color w:val="231F20"/>
          <w:spacing w:val="-10"/>
        </w:rPr>
        <w:t> </w:t>
      </w:r>
      <w:r>
        <w:rPr>
          <w:color w:val="231F20"/>
        </w:rPr>
        <w:t>không hề đọc tụng, thọ trì Kinh, Luật, Đối pháp (Luận) </w:t>
      </w:r>
      <w:r>
        <w:rPr>
          <w:color w:val="231F20"/>
          <w:spacing w:val="-6"/>
        </w:rPr>
        <w:t>v.v... </w:t>
      </w:r>
      <w:r>
        <w:rPr>
          <w:color w:val="231F20"/>
        </w:rPr>
        <w:t>nói rộng cho đến thật sự không chứng được tám giải thoát, nhưng lại muốn khiến người khác tưởng mình là thật có đọc tụng, thọ trì Kinh, Luật, Đối pháp</w:t>
      </w:r>
      <w:r>
        <w:rPr>
          <w:color w:val="231F20"/>
          <w:spacing w:val="-11"/>
        </w:rPr>
        <w:t> </w:t>
      </w:r>
      <w:r>
        <w:rPr>
          <w:color w:val="231F20"/>
          <w:spacing w:val="-6"/>
        </w:rPr>
        <w:t>v.v...</w:t>
      </w:r>
      <w:r>
        <w:rPr>
          <w:color w:val="231F20"/>
          <w:spacing w:val="-11"/>
        </w:rPr>
        <w:t> </w:t>
      </w:r>
      <w:r>
        <w:rPr>
          <w:color w:val="231F20"/>
        </w:rPr>
        <w:t>nhân</w:t>
      </w:r>
      <w:r>
        <w:rPr>
          <w:color w:val="231F20"/>
          <w:spacing w:val="-10"/>
        </w:rPr>
        <w:t> </w:t>
      </w:r>
      <w:r>
        <w:rPr>
          <w:color w:val="231F20"/>
        </w:rPr>
        <w:t>đấy</w:t>
      </w:r>
      <w:r>
        <w:rPr>
          <w:color w:val="231F20"/>
          <w:spacing w:val="-11"/>
        </w:rPr>
        <w:t> </w:t>
      </w:r>
      <w:r>
        <w:rPr>
          <w:color w:val="231F20"/>
        </w:rPr>
        <w:t>mà</w:t>
      </w:r>
      <w:r>
        <w:rPr>
          <w:color w:val="231F20"/>
          <w:spacing w:val="-11"/>
        </w:rPr>
        <w:t> </w:t>
      </w:r>
      <w:r>
        <w:rPr>
          <w:color w:val="231F20"/>
        </w:rPr>
        <w:t>được</w:t>
      </w:r>
      <w:r>
        <w:rPr>
          <w:color w:val="231F20"/>
          <w:spacing w:val="-10"/>
        </w:rPr>
        <w:t> </w:t>
      </w:r>
      <w:r>
        <w:rPr>
          <w:color w:val="231F20"/>
        </w:rPr>
        <w:t>cúng</w:t>
      </w:r>
      <w:r>
        <w:rPr>
          <w:color w:val="231F20"/>
          <w:spacing w:val="-11"/>
        </w:rPr>
        <w:t> </w:t>
      </w:r>
      <w:r>
        <w:rPr>
          <w:color w:val="231F20"/>
        </w:rPr>
        <w:t>dường,</w:t>
      </w:r>
      <w:r>
        <w:rPr>
          <w:color w:val="231F20"/>
          <w:spacing w:val="-11"/>
        </w:rPr>
        <w:t> </w:t>
      </w:r>
      <w:r>
        <w:rPr>
          <w:color w:val="231F20"/>
        </w:rPr>
        <w:t>cung</w:t>
      </w:r>
      <w:r>
        <w:rPr>
          <w:color w:val="231F20"/>
          <w:spacing w:val="-10"/>
        </w:rPr>
        <w:t> </w:t>
      </w:r>
      <w:r>
        <w:rPr>
          <w:color w:val="231F20"/>
        </w:rPr>
        <w:t>kính,</w:t>
      </w:r>
      <w:r>
        <w:rPr>
          <w:color w:val="231F20"/>
          <w:spacing w:val="-11"/>
        </w:rPr>
        <w:t> </w:t>
      </w:r>
      <w:r>
        <w:rPr>
          <w:color w:val="231F20"/>
        </w:rPr>
        <w:t>tôn</w:t>
      </w:r>
      <w:r>
        <w:rPr>
          <w:color w:val="231F20"/>
          <w:spacing w:val="-11"/>
        </w:rPr>
        <w:t> </w:t>
      </w:r>
      <w:r>
        <w:rPr>
          <w:color w:val="231F20"/>
        </w:rPr>
        <w:t>trọng,</w:t>
      </w:r>
      <w:r>
        <w:rPr>
          <w:color w:val="231F20"/>
          <w:spacing w:val="-10"/>
        </w:rPr>
        <w:t> </w:t>
      </w:r>
      <w:r>
        <w:rPr>
          <w:color w:val="231F20"/>
          <w:spacing w:val="-4"/>
        </w:rPr>
        <w:t>khen </w:t>
      </w:r>
      <w:r>
        <w:rPr>
          <w:color w:val="231F20"/>
        </w:rPr>
        <w:t>ngợi, vì họ làm chỗ nương </w:t>
      </w:r>
      <w:r>
        <w:rPr>
          <w:color w:val="231F20"/>
          <w:spacing w:val="-5"/>
        </w:rPr>
        <w:t>cậy. </w:t>
      </w:r>
      <w:r>
        <w:rPr>
          <w:color w:val="231F20"/>
        </w:rPr>
        <w:t>Lại, tự mình thật sự không có các pháp thiện tạo nên do hạnh xuất gia và sự xa lìa, nhưng lại vì người khác nêu bày nói rõ chứng tỏ mình đã chứng được. Các loại như thế gọi chung là Dục</w:t>
      </w:r>
      <w:r>
        <w:rPr>
          <w:color w:val="231F20"/>
          <w:spacing w:val="-2"/>
        </w:rPr>
        <w:t> </w:t>
      </w:r>
      <w:r>
        <w:rPr>
          <w:color w:val="231F20"/>
        </w:rPr>
        <w:t>ác.</w:t>
      </w:r>
    </w:p>
    <w:p>
      <w:pPr>
        <w:pStyle w:val="BodyText"/>
        <w:spacing w:line="271" w:lineRule="auto" w:before="115"/>
        <w:ind w:left="110" w:right="390"/>
      </w:pPr>
      <w:r>
        <w:rPr>
          <w:i/>
          <w:color w:val="231F20"/>
        </w:rPr>
        <w:t>Thế nào là Dục lớn? </w:t>
      </w:r>
      <w:r>
        <w:rPr>
          <w:color w:val="231F20"/>
        </w:rPr>
        <w:t>Nghĩa là có kẻ nhiều tham, vì muốn có được của cải, lợi lộc rộng lớn v.v... nên khởi ham muốn, đã ham muốn, sẽ ham muốn, gọi chung là Dục lớn.</w:t>
      </w:r>
    </w:p>
    <w:p>
      <w:pPr>
        <w:pStyle w:val="BodyText"/>
        <w:spacing w:line="271" w:lineRule="auto" w:before="114"/>
        <w:ind w:left="110" w:right="390"/>
      </w:pP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6"/>
        </w:rPr>
        <w:t> </w:t>
      </w:r>
      <w:r>
        <w:rPr>
          <w:i/>
          <w:color w:val="231F20"/>
        </w:rPr>
        <w:t>Hiển</w:t>
      </w:r>
      <w:r>
        <w:rPr>
          <w:i/>
          <w:color w:val="231F20"/>
          <w:spacing w:val="-6"/>
        </w:rPr>
        <w:t> </w:t>
      </w:r>
      <w:r>
        <w:rPr>
          <w:i/>
          <w:color w:val="231F20"/>
        </w:rPr>
        <w:t>bày</w:t>
      </w:r>
      <w:r>
        <w:rPr>
          <w:i/>
          <w:color w:val="231F20"/>
          <w:spacing w:val="-5"/>
        </w:rPr>
        <w:t> </w:t>
      </w:r>
      <w:r>
        <w:rPr>
          <w:i/>
          <w:color w:val="231F20"/>
        </w:rPr>
        <w:t>dục?</w:t>
      </w:r>
      <w:r>
        <w:rPr>
          <w:i/>
          <w:color w:val="231F20"/>
          <w:spacing w:val="-5"/>
        </w:rPr>
        <w:t> </w:t>
      </w:r>
      <w:r>
        <w:rPr>
          <w:color w:val="231F20"/>
        </w:rPr>
        <w:t>Nghĩa</w:t>
      </w:r>
      <w:r>
        <w:rPr>
          <w:color w:val="231F20"/>
          <w:spacing w:val="-6"/>
        </w:rPr>
        <w:t> </w:t>
      </w:r>
      <w:r>
        <w:rPr>
          <w:color w:val="231F20"/>
        </w:rPr>
        <w:t>là</w:t>
      </w:r>
      <w:r>
        <w:rPr>
          <w:color w:val="231F20"/>
          <w:spacing w:val="-6"/>
        </w:rPr>
        <w:t> </w:t>
      </w:r>
      <w:r>
        <w:rPr>
          <w:color w:val="231F20"/>
        </w:rPr>
        <w:t>có</w:t>
      </w:r>
      <w:r>
        <w:rPr>
          <w:color w:val="231F20"/>
          <w:spacing w:val="-5"/>
        </w:rPr>
        <w:t> </w:t>
      </w:r>
      <w:r>
        <w:rPr>
          <w:color w:val="231F20"/>
        </w:rPr>
        <w:t>một</w:t>
      </w:r>
      <w:r>
        <w:rPr>
          <w:color w:val="231F20"/>
          <w:spacing w:val="-6"/>
        </w:rPr>
        <w:t> </w:t>
      </w:r>
      <w:r>
        <w:rPr>
          <w:color w:val="231F20"/>
        </w:rPr>
        <w:t>loại</w:t>
      </w:r>
      <w:r>
        <w:rPr>
          <w:color w:val="231F20"/>
          <w:spacing w:val="-6"/>
        </w:rPr>
        <w:t> </w:t>
      </w:r>
      <w:r>
        <w:rPr>
          <w:color w:val="231F20"/>
        </w:rPr>
        <w:t>hữu</w:t>
      </w:r>
      <w:r>
        <w:rPr>
          <w:color w:val="231F20"/>
          <w:spacing w:val="-6"/>
        </w:rPr>
        <w:t> </w:t>
      </w:r>
      <w:r>
        <w:rPr>
          <w:color w:val="231F20"/>
        </w:rPr>
        <w:t>tình</w:t>
      </w:r>
      <w:r>
        <w:rPr>
          <w:color w:val="231F20"/>
          <w:spacing w:val="-5"/>
        </w:rPr>
        <w:t> </w:t>
      </w:r>
      <w:r>
        <w:rPr>
          <w:color w:val="231F20"/>
        </w:rPr>
        <w:t>thật</w:t>
      </w:r>
      <w:r>
        <w:rPr>
          <w:color w:val="231F20"/>
          <w:spacing w:val="-6"/>
        </w:rPr>
        <w:t> </w:t>
      </w:r>
      <w:r>
        <w:rPr>
          <w:color w:val="231F20"/>
        </w:rPr>
        <w:t>sự đã đọc tụng, thọ trì Kinh, Luật, Đối pháp </w:t>
      </w:r>
      <w:r>
        <w:rPr>
          <w:color w:val="231F20"/>
          <w:spacing w:val="-6"/>
        </w:rPr>
        <w:t>v.v... </w:t>
      </w:r>
      <w:r>
        <w:rPr>
          <w:color w:val="231F20"/>
        </w:rPr>
        <w:t>nói rộng cho đến đạt được pháp quán sổ tức chứng các quả Dự lưu, Nhất lai, chỉ vì</w:t>
      </w:r>
      <w:r>
        <w:rPr>
          <w:color w:val="231F20"/>
          <w:spacing w:val="-33"/>
        </w:rPr>
        <w:t> </w:t>
      </w:r>
      <w:r>
        <w:rPr>
          <w:color w:val="231F20"/>
        </w:rPr>
        <w:t>không có tiếng tăm nên người khác không biết đến. Nay vị ấy muốn mọi người</w:t>
      </w:r>
      <w:r>
        <w:rPr>
          <w:color w:val="231F20"/>
          <w:spacing w:val="-8"/>
        </w:rPr>
        <w:t> </w:t>
      </w:r>
      <w:r>
        <w:rPr>
          <w:color w:val="231F20"/>
        </w:rPr>
        <w:t>biết</w:t>
      </w:r>
      <w:r>
        <w:rPr>
          <w:color w:val="231F20"/>
          <w:spacing w:val="-8"/>
        </w:rPr>
        <w:t> </w:t>
      </w:r>
      <w:r>
        <w:rPr>
          <w:color w:val="231F20"/>
        </w:rPr>
        <w:t>mình</w:t>
      </w:r>
      <w:r>
        <w:rPr>
          <w:color w:val="231F20"/>
          <w:spacing w:val="-8"/>
        </w:rPr>
        <w:t> </w:t>
      </w:r>
      <w:r>
        <w:rPr>
          <w:color w:val="231F20"/>
        </w:rPr>
        <w:t>có</w:t>
      </w:r>
      <w:r>
        <w:rPr>
          <w:color w:val="231F20"/>
          <w:spacing w:val="-8"/>
        </w:rPr>
        <w:t> </w:t>
      </w:r>
      <w:r>
        <w:rPr>
          <w:color w:val="231F20"/>
        </w:rPr>
        <w:t>đức</w:t>
      </w:r>
      <w:r>
        <w:rPr>
          <w:color w:val="231F20"/>
          <w:spacing w:val="-8"/>
        </w:rPr>
        <w:t> </w:t>
      </w:r>
      <w:r>
        <w:rPr>
          <w:color w:val="231F20"/>
          <w:spacing w:val="-5"/>
        </w:rPr>
        <w:t>nầy,</w:t>
      </w:r>
      <w:r>
        <w:rPr>
          <w:color w:val="231F20"/>
          <w:spacing w:val="-8"/>
        </w:rPr>
        <w:t> </w:t>
      </w:r>
      <w:r>
        <w:rPr>
          <w:color w:val="231F20"/>
        </w:rPr>
        <w:t>nhân</w:t>
      </w:r>
      <w:r>
        <w:rPr>
          <w:color w:val="231F20"/>
          <w:spacing w:val="-8"/>
        </w:rPr>
        <w:t> </w:t>
      </w:r>
      <w:r>
        <w:rPr>
          <w:color w:val="231F20"/>
        </w:rPr>
        <w:t>đấy</w:t>
      </w:r>
      <w:r>
        <w:rPr>
          <w:color w:val="231F20"/>
          <w:spacing w:val="-8"/>
        </w:rPr>
        <w:t> </w:t>
      </w:r>
      <w:r>
        <w:rPr>
          <w:color w:val="231F20"/>
        </w:rPr>
        <w:t>sẽ</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cúng</w:t>
      </w:r>
      <w:r>
        <w:rPr>
          <w:color w:val="231F20"/>
          <w:spacing w:val="-8"/>
        </w:rPr>
        <w:t> </w:t>
      </w:r>
      <w:r>
        <w:rPr>
          <w:color w:val="231F20"/>
        </w:rPr>
        <w:t>dường, cung kính, tôn trọng, khen ngợi, tạo được chỗ nương nhờ. Lại</w:t>
      </w:r>
      <w:r>
        <w:rPr>
          <w:color w:val="231F20"/>
          <w:spacing w:val="-24"/>
        </w:rPr>
        <w:t> </w:t>
      </w:r>
      <w:r>
        <w:rPr>
          <w:color w:val="231F20"/>
        </w:rPr>
        <w:t>người nầy thật sự tự có các pháp thiện do hạnh xuất gia và xa lìa sinh ra, nên</w:t>
      </w:r>
      <w:r>
        <w:rPr>
          <w:color w:val="231F20"/>
          <w:spacing w:val="-4"/>
        </w:rPr>
        <w:t> </w:t>
      </w:r>
      <w:r>
        <w:rPr>
          <w:color w:val="231F20"/>
        </w:rPr>
        <w:t>muốn</w:t>
      </w:r>
      <w:r>
        <w:rPr>
          <w:color w:val="231F20"/>
          <w:spacing w:val="-4"/>
        </w:rPr>
        <w:t> </w:t>
      </w:r>
      <w:r>
        <w:rPr>
          <w:color w:val="231F20"/>
        </w:rPr>
        <w:t>vì</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nêu</w:t>
      </w:r>
      <w:r>
        <w:rPr>
          <w:color w:val="231F20"/>
          <w:spacing w:val="-4"/>
        </w:rPr>
        <w:t> </w:t>
      </w:r>
      <w:r>
        <w:rPr>
          <w:color w:val="231F20"/>
        </w:rPr>
        <w:t>bày</w:t>
      </w:r>
      <w:r>
        <w:rPr>
          <w:color w:val="231F20"/>
          <w:spacing w:val="-4"/>
        </w:rPr>
        <w:t> </w:t>
      </w:r>
      <w:r>
        <w:rPr>
          <w:color w:val="231F20"/>
        </w:rPr>
        <w:t>nói</w:t>
      </w:r>
      <w:r>
        <w:rPr>
          <w:color w:val="231F20"/>
          <w:spacing w:val="-4"/>
        </w:rPr>
        <w:t> </w:t>
      </w:r>
      <w:r>
        <w:rPr>
          <w:color w:val="231F20"/>
        </w:rPr>
        <w:t>rõ</w:t>
      </w:r>
      <w:r>
        <w:rPr>
          <w:color w:val="231F20"/>
          <w:spacing w:val="-4"/>
        </w:rPr>
        <w:t> </w:t>
      </w:r>
      <w:r>
        <w:rPr>
          <w:color w:val="231F20"/>
        </w:rPr>
        <w:t>là</w:t>
      </w:r>
      <w:r>
        <w:rPr>
          <w:color w:val="231F20"/>
          <w:spacing w:val="-4"/>
        </w:rPr>
        <w:t> </w:t>
      </w:r>
      <w:r>
        <w:rPr>
          <w:color w:val="231F20"/>
        </w:rPr>
        <w:t>mình</w:t>
      </w:r>
      <w:r>
        <w:rPr>
          <w:color w:val="231F20"/>
          <w:spacing w:val="-4"/>
        </w:rPr>
        <w:t> </w:t>
      </w:r>
      <w:r>
        <w:rPr>
          <w:color w:val="231F20"/>
        </w:rPr>
        <w:t>đã</w:t>
      </w:r>
      <w:r>
        <w:rPr>
          <w:color w:val="231F20"/>
          <w:spacing w:val="-4"/>
        </w:rPr>
        <w:t> </w:t>
      </w:r>
      <w:r>
        <w:rPr>
          <w:color w:val="231F20"/>
        </w:rPr>
        <w:t>có</w:t>
      </w:r>
      <w:r>
        <w:rPr>
          <w:color w:val="231F20"/>
          <w:spacing w:val="-4"/>
        </w:rPr>
        <w:t> </w:t>
      </w:r>
      <w:r>
        <w:rPr>
          <w:color w:val="231F20"/>
        </w:rPr>
        <w:t>được.</w:t>
      </w:r>
      <w:r>
        <w:rPr>
          <w:color w:val="231F20"/>
          <w:spacing w:val="-3"/>
        </w:rPr>
        <w:t> </w:t>
      </w:r>
      <w:r>
        <w:rPr>
          <w:color w:val="231F20"/>
        </w:rPr>
        <w:t>Các</w:t>
      </w:r>
      <w:r>
        <w:rPr>
          <w:color w:val="231F20"/>
          <w:spacing w:val="-4"/>
        </w:rPr>
        <w:t> </w:t>
      </w:r>
      <w:r>
        <w:rPr>
          <w:color w:val="231F20"/>
          <w:spacing w:val="-3"/>
        </w:rPr>
        <w:t>loại </w:t>
      </w:r>
      <w:r>
        <w:rPr>
          <w:color w:val="231F20"/>
        </w:rPr>
        <w:t>như thế gọi chung là Hiển bày</w:t>
      </w:r>
      <w:r>
        <w:rPr>
          <w:color w:val="231F20"/>
          <w:spacing w:val="-4"/>
        </w:rPr>
        <w:t> </w:t>
      </w:r>
      <w:r>
        <w:rPr>
          <w:color w:val="231F20"/>
        </w:rPr>
        <w:t>dục.</w:t>
      </w:r>
    </w:p>
    <w:p>
      <w:pPr>
        <w:pStyle w:val="BodyText"/>
        <w:spacing w:line="271" w:lineRule="auto" w:before="115"/>
        <w:ind w:left="110" w:right="391"/>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7"/>
        </w:rPr>
        <w:t> </w:t>
      </w:r>
      <w:r>
        <w:rPr>
          <w:i/>
          <w:color w:val="231F20"/>
        </w:rPr>
        <w:t>Không</w:t>
      </w:r>
      <w:r>
        <w:rPr>
          <w:i/>
          <w:color w:val="231F20"/>
          <w:spacing w:val="-6"/>
        </w:rPr>
        <w:t> </w:t>
      </w:r>
      <w:r>
        <w:rPr>
          <w:i/>
          <w:color w:val="231F20"/>
        </w:rPr>
        <w:t>hỷ</w:t>
      </w:r>
      <w:r>
        <w:rPr>
          <w:i/>
          <w:color w:val="231F20"/>
          <w:spacing w:val="-7"/>
        </w:rPr>
        <w:t> </w:t>
      </w:r>
      <w:r>
        <w:rPr>
          <w:i/>
          <w:color w:val="231F20"/>
        </w:rPr>
        <w:t>túc</w:t>
      </w:r>
      <w:r>
        <w:rPr>
          <w:i/>
          <w:color w:val="231F20"/>
          <w:spacing w:val="-6"/>
        </w:rPr>
        <w:t> </w:t>
      </w:r>
      <w:r>
        <w:rPr>
          <w:i/>
          <w:color w:val="231F20"/>
        </w:rPr>
        <w:t>(Không</w:t>
      </w:r>
      <w:r>
        <w:rPr>
          <w:i/>
          <w:color w:val="231F20"/>
          <w:spacing w:val="-7"/>
        </w:rPr>
        <w:t> </w:t>
      </w:r>
      <w:r>
        <w:rPr>
          <w:i/>
          <w:color w:val="231F20"/>
        </w:rPr>
        <w:t>biết</w:t>
      </w:r>
      <w:r>
        <w:rPr>
          <w:i/>
          <w:color w:val="231F20"/>
          <w:spacing w:val="-6"/>
        </w:rPr>
        <w:t> </w:t>
      </w:r>
      <w:r>
        <w:rPr>
          <w:i/>
          <w:color w:val="231F20"/>
        </w:rPr>
        <w:t>đủ)?</w:t>
      </w:r>
      <w:r>
        <w:rPr>
          <w:i/>
          <w:color w:val="231F20"/>
          <w:spacing w:val="-7"/>
        </w:rPr>
        <w:t> </w:t>
      </w:r>
      <w:r>
        <w:rPr>
          <w:color w:val="231F20"/>
        </w:rPr>
        <w:t>Nghĩa</w:t>
      </w:r>
      <w:r>
        <w:rPr>
          <w:color w:val="231F20"/>
          <w:spacing w:val="-6"/>
        </w:rPr>
        <w:t> </w:t>
      </w:r>
      <w:r>
        <w:rPr>
          <w:color w:val="231F20"/>
        </w:rPr>
        <w:t>là</w:t>
      </w:r>
      <w:r>
        <w:rPr>
          <w:color w:val="231F20"/>
          <w:spacing w:val="-6"/>
        </w:rPr>
        <w:t> </w:t>
      </w:r>
      <w:r>
        <w:rPr>
          <w:color w:val="231F20"/>
        </w:rPr>
        <w:t>có</w:t>
      </w:r>
      <w:r>
        <w:rPr>
          <w:color w:val="231F20"/>
          <w:spacing w:val="-7"/>
        </w:rPr>
        <w:t> </w:t>
      </w:r>
      <w:r>
        <w:rPr>
          <w:color w:val="231F20"/>
        </w:rPr>
        <w:t>một</w:t>
      </w:r>
      <w:r>
        <w:rPr>
          <w:color w:val="231F20"/>
          <w:spacing w:val="-6"/>
        </w:rPr>
        <w:t> </w:t>
      </w:r>
      <w:r>
        <w:rPr>
          <w:color w:val="231F20"/>
        </w:rPr>
        <w:t>loại hữu</w:t>
      </w:r>
      <w:r>
        <w:rPr>
          <w:color w:val="231F20"/>
          <w:spacing w:val="-6"/>
        </w:rPr>
        <w:t> </w:t>
      </w:r>
      <w:r>
        <w:rPr>
          <w:color w:val="231F20"/>
        </w:rPr>
        <w:t>tình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sắc</w:t>
      </w:r>
      <w:r>
        <w:rPr>
          <w:color w:val="231F20"/>
          <w:spacing w:val="-5"/>
        </w:rPr>
        <w:t> </w:t>
      </w:r>
      <w:r>
        <w:rPr>
          <w:color w:val="231F20"/>
        </w:rPr>
        <w:t>hương</w:t>
      </w:r>
      <w:r>
        <w:rPr>
          <w:color w:val="231F20"/>
          <w:spacing w:val="-6"/>
        </w:rPr>
        <w:t> </w:t>
      </w:r>
      <w:r>
        <w:rPr>
          <w:color w:val="231F20"/>
        </w:rPr>
        <w:t>vị</w:t>
      </w:r>
      <w:r>
        <w:rPr>
          <w:color w:val="231F20"/>
          <w:spacing w:val="-5"/>
        </w:rPr>
        <w:t> </w:t>
      </w:r>
      <w:r>
        <w:rPr>
          <w:color w:val="231F20"/>
        </w:rPr>
        <w:t>xúc</w:t>
      </w:r>
      <w:r>
        <w:rPr>
          <w:color w:val="231F20"/>
          <w:spacing w:val="-5"/>
        </w:rPr>
        <w:t> </w:t>
      </w:r>
      <w:r>
        <w:rPr>
          <w:color w:val="231F20"/>
        </w:rPr>
        <w:t>cùng</w:t>
      </w:r>
      <w:r>
        <w:rPr>
          <w:color w:val="231F20"/>
          <w:spacing w:val="-5"/>
        </w:rPr>
        <w:t> </w:t>
      </w:r>
      <w:r>
        <w:rPr>
          <w:color w:val="231F20"/>
        </w:rPr>
        <w:t>những</w:t>
      </w:r>
      <w:r>
        <w:rPr>
          <w:color w:val="231F20"/>
          <w:spacing w:val="-5"/>
        </w:rPr>
        <w:t> </w:t>
      </w:r>
      <w:r>
        <w:rPr>
          <w:color w:val="231F20"/>
        </w:rPr>
        <w:t>vật</w:t>
      </w:r>
      <w:r>
        <w:rPr>
          <w:color w:val="231F20"/>
          <w:spacing w:val="-5"/>
        </w:rPr>
        <w:t> </w:t>
      </w:r>
      <w:r>
        <w:rPr>
          <w:color w:val="231F20"/>
        </w:rPr>
        <w:t>dụng</w:t>
      </w:r>
      <w:r>
        <w:rPr>
          <w:color w:val="231F20"/>
          <w:spacing w:val="-5"/>
        </w:rPr>
        <w:t> </w:t>
      </w:r>
      <w:r>
        <w:rPr>
          <w:color w:val="231F20"/>
        </w:rPr>
        <w:t>khác đã đạt được không sinh tâm biết đủ, lại cứ mong muốn ưa thích cầu được nhiều nữa, gọi chung là Không hỷ</w:t>
      </w:r>
      <w:r>
        <w:rPr>
          <w:color w:val="231F20"/>
          <w:spacing w:val="-3"/>
        </w:rPr>
        <w:t> </w:t>
      </w:r>
      <w:r>
        <w:rPr>
          <w:color w:val="231F20"/>
        </w:rPr>
        <w:t>túc.</w:t>
      </w:r>
    </w:p>
    <w:p>
      <w:pPr>
        <w:pStyle w:val="BodyText"/>
        <w:spacing w:line="271" w:lineRule="auto" w:before="114"/>
        <w:ind w:left="110" w:right="391"/>
      </w:pPr>
      <w:r>
        <w:rPr>
          <w:i/>
          <w:color w:val="231F20"/>
        </w:rPr>
        <w:t>Thế nào là Không cung kính? </w:t>
      </w:r>
      <w:r>
        <w:rPr>
          <w:color w:val="231F20"/>
        </w:rPr>
        <w:t>Nghĩa là có một loại hữu tình, hoặc là Thân giáo sư (Hòa thượng) hay cùng loại Thân giáo sư,</w:t>
      </w:r>
      <w:r>
        <w:rPr>
          <w:color w:val="231F20"/>
          <w:spacing w:val="-29"/>
        </w:rPr>
        <w:t> </w:t>
      </w:r>
      <w:r>
        <w:rPr>
          <w:color w:val="231F20"/>
        </w:rPr>
        <w:t>Quỹ phạm sư (A-xà-lê) hay cùng loại Quỹ phạm sư, cùng một vị nào </w:t>
      </w:r>
      <w:r>
        <w:rPr>
          <w:color w:val="231F20"/>
          <w:spacing w:val="-4"/>
        </w:rPr>
        <w:t>đấy </w:t>
      </w:r>
      <w:r>
        <w:rPr>
          <w:color w:val="231F20"/>
        </w:rPr>
        <w:t>cũng</w:t>
      </w:r>
      <w:r>
        <w:rPr>
          <w:color w:val="231F20"/>
          <w:spacing w:val="-6"/>
        </w:rPr>
        <w:t> </w:t>
      </w:r>
      <w:r>
        <w:rPr>
          <w:color w:val="231F20"/>
        </w:rPr>
        <w:t>đáng</w:t>
      </w:r>
      <w:r>
        <w:rPr>
          <w:color w:val="231F20"/>
          <w:spacing w:val="-5"/>
        </w:rPr>
        <w:t> </w:t>
      </w:r>
      <w:r>
        <w:rPr>
          <w:color w:val="231F20"/>
        </w:rPr>
        <w:t>tôn</w:t>
      </w:r>
      <w:r>
        <w:rPr>
          <w:color w:val="231F20"/>
          <w:spacing w:val="-5"/>
        </w:rPr>
        <w:t> </w:t>
      </w:r>
      <w:r>
        <w:rPr>
          <w:color w:val="231F20"/>
        </w:rPr>
        <w:t>trọng,</w:t>
      </w:r>
      <w:r>
        <w:rPr>
          <w:color w:val="231F20"/>
          <w:spacing w:val="-5"/>
        </w:rPr>
        <w:t> </w:t>
      </w:r>
      <w:r>
        <w:rPr>
          <w:color w:val="231F20"/>
        </w:rPr>
        <w:t>tin</w:t>
      </w:r>
      <w:r>
        <w:rPr>
          <w:color w:val="231F20"/>
          <w:spacing w:val="-5"/>
        </w:rPr>
        <w:t> </w:t>
      </w:r>
      <w:r>
        <w:rPr>
          <w:color w:val="231F20"/>
        </w:rPr>
        <w:t>tưởng,</w:t>
      </w:r>
      <w:r>
        <w:rPr>
          <w:color w:val="231F20"/>
          <w:spacing w:val="-5"/>
        </w:rPr>
        <w:t> </w:t>
      </w:r>
      <w:r>
        <w:rPr>
          <w:color w:val="231F20"/>
        </w:rPr>
        <w:t>lui</w:t>
      </w:r>
      <w:r>
        <w:rPr>
          <w:color w:val="231F20"/>
          <w:spacing w:val="-5"/>
        </w:rPr>
        <w:t> </w:t>
      </w:r>
      <w:r>
        <w:rPr>
          <w:color w:val="231F20"/>
        </w:rPr>
        <w:t>tới</w:t>
      </w:r>
      <w:r>
        <w:rPr>
          <w:color w:val="231F20"/>
          <w:spacing w:val="-5"/>
        </w:rPr>
        <w:t> </w:t>
      </w:r>
      <w:r>
        <w:rPr>
          <w:color w:val="231F20"/>
        </w:rPr>
        <w:t>làm</w:t>
      </w:r>
      <w:r>
        <w:rPr>
          <w:color w:val="231F20"/>
          <w:spacing w:val="-5"/>
        </w:rPr>
        <w:t> </w:t>
      </w:r>
      <w:r>
        <w:rPr>
          <w:color w:val="231F20"/>
        </w:rPr>
        <w:t>bạn,</w:t>
      </w:r>
      <w:r>
        <w:rPr>
          <w:color w:val="231F20"/>
          <w:spacing w:val="-5"/>
        </w:rPr>
        <w:t> </w:t>
      </w:r>
      <w:r>
        <w:rPr>
          <w:color w:val="231F20"/>
        </w:rPr>
        <w:t>đúng</w:t>
      </w:r>
      <w:r>
        <w:rPr>
          <w:color w:val="231F20"/>
          <w:spacing w:val="-5"/>
        </w:rPr>
        <w:t> </w:t>
      </w:r>
      <w:r>
        <w:rPr>
          <w:color w:val="231F20"/>
        </w:rPr>
        <w:t>pháp</w:t>
      </w:r>
      <w:r>
        <w:rPr>
          <w:color w:val="231F20"/>
          <w:spacing w:val="-5"/>
        </w:rPr>
        <w:t> </w:t>
      </w:r>
      <w:r>
        <w:rPr>
          <w:color w:val="231F20"/>
        </w:rPr>
        <w:t>bảo</w:t>
      </w:r>
      <w:r>
        <w:rPr>
          <w:color w:val="231F20"/>
          <w:spacing w:val="-5"/>
        </w:rPr>
        <w:t> </w:t>
      </w:r>
      <w:r>
        <w:rPr>
          <w:color w:val="231F20"/>
          <w:spacing w:val="-3"/>
        </w:rPr>
        <w:t>người </w:t>
      </w:r>
      <w:r>
        <w:rPr>
          <w:color w:val="231F20"/>
        </w:rPr>
        <w:t>kia:</w:t>
      </w:r>
      <w:r>
        <w:rPr>
          <w:color w:val="231F20"/>
          <w:spacing w:val="17"/>
        </w:rPr>
        <w:t> </w:t>
      </w:r>
      <w:r>
        <w:rPr>
          <w:color w:val="231F20"/>
        </w:rPr>
        <w:t>Kể</w:t>
      </w:r>
      <w:r>
        <w:rPr>
          <w:color w:val="231F20"/>
          <w:spacing w:val="18"/>
        </w:rPr>
        <w:t> </w:t>
      </w:r>
      <w:r>
        <w:rPr>
          <w:color w:val="231F20"/>
        </w:rPr>
        <w:t>từ</w:t>
      </w:r>
      <w:r>
        <w:rPr>
          <w:color w:val="231F20"/>
          <w:spacing w:val="18"/>
        </w:rPr>
        <w:t> </w:t>
      </w:r>
      <w:r>
        <w:rPr>
          <w:color w:val="231F20"/>
        </w:rPr>
        <w:t>nay</w:t>
      </w:r>
      <w:r>
        <w:rPr>
          <w:color w:val="231F20"/>
          <w:spacing w:val="18"/>
        </w:rPr>
        <w:t> </w:t>
      </w:r>
      <w:r>
        <w:rPr>
          <w:color w:val="231F20"/>
        </w:rPr>
        <w:t>trở</w:t>
      </w:r>
      <w:r>
        <w:rPr>
          <w:color w:val="231F20"/>
          <w:spacing w:val="18"/>
        </w:rPr>
        <w:t> </w:t>
      </w:r>
      <w:r>
        <w:rPr>
          <w:color w:val="231F20"/>
        </w:rPr>
        <w:t>đi</w:t>
      </w:r>
      <w:r>
        <w:rPr>
          <w:color w:val="231F20"/>
          <w:spacing w:val="18"/>
        </w:rPr>
        <w:t> </w:t>
      </w:r>
      <w:r>
        <w:rPr>
          <w:color w:val="231F20"/>
        </w:rPr>
        <w:t>ông</w:t>
      </w:r>
      <w:r>
        <w:rPr>
          <w:color w:val="231F20"/>
          <w:spacing w:val="18"/>
        </w:rPr>
        <w:t> </w:t>
      </w:r>
      <w:r>
        <w:rPr>
          <w:color w:val="231F20"/>
        </w:rPr>
        <w:t>chớ</w:t>
      </w:r>
      <w:r>
        <w:rPr>
          <w:color w:val="231F20"/>
          <w:spacing w:val="18"/>
        </w:rPr>
        <w:t> </w:t>
      </w:r>
      <w:r>
        <w:rPr>
          <w:color w:val="231F20"/>
        </w:rPr>
        <w:t>nên</w:t>
      </w:r>
      <w:r>
        <w:rPr>
          <w:color w:val="231F20"/>
          <w:spacing w:val="18"/>
        </w:rPr>
        <w:t> </w:t>
      </w:r>
      <w:r>
        <w:rPr>
          <w:color w:val="231F20"/>
        </w:rPr>
        <w:t>hủy</w:t>
      </w:r>
      <w:r>
        <w:rPr>
          <w:color w:val="231F20"/>
          <w:spacing w:val="18"/>
        </w:rPr>
        <w:t> </w:t>
      </w:r>
      <w:r>
        <w:rPr>
          <w:color w:val="231F20"/>
        </w:rPr>
        <w:t>hoại</w:t>
      </w:r>
      <w:r>
        <w:rPr>
          <w:color w:val="231F20"/>
          <w:spacing w:val="18"/>
        </w:rPr>
        <w:t> </w:t>
      </w:r>
      <w:r>
        <w:rPr>
          <w:color w:val="231F20"/>
        </w:rPr>
        <w:t>ba</w:t>
      </w:r>
      <w:r>
        <w:rPr>
          <w:color w:val="231F20"/>
          <w:spacing w:val="18"/>
        </w:rPr>
        <w:t> </w:t>
      </w:r>
      <w:r>
        <w:rPr>
          <w:color w:val="231F20"/>
        </w:rPr>
        <w:t>nghiệp</w:t>
      </w:r>
      <w:r>
        <w:rPr>
          <w:color w:val="231F20"/>
          <w:spacing w:val="18"/>
        </w:rPr>
        <w:t> </w:t>
      </w:r>
      <w:r>
        <w:rPr>
          <w:color w:val="231F20"/>
        </w:rPr>
        <w:t>thân,</w:t>
      </w:r>
      <w:r>
        <w:rPr>
          <w:color w:val="231F20"/>
          <w:spacing w:val="18"/>
        </w:rPr>
        <w:t> </w:t>
      </w:r>
      <w:r>
        <w:rPr>
          <w:color w:val="231F20"/>
        </w:rPr>
        <w:t>ngữ,</w:t>
      </w:r>
      <w:r>
        <w:rPr>
          <w:color w:val="231F20"/>
          <w:spacing w:val="18"/>
        </w:rPr>
        <w:t> </w:t>
      </w:r>
      <w:r>
        <w:rPr>
          <w:color w:val="231F20"/>
        </w:rPr>
        <w:t>ý</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thiện, chớ nên làm những việc không nên làm, chớ gần gũi với bạn xấu ác, chớ có tạo các thứ nghiệp ác khiến bị đọa vào ba đường ác. Khuyên dạy như thế hợp pháp đúng thời, đối với việc tu đạo tùy thuận hành tập tất tăng trưởng sự trang nghiêm, nên các vị ấy </w:t>
      </w:r>
      <w:r>
        <w:rPr>
          <w:color w:val="231F20"/>
          <w:spacing w:val="-3"/>
        </w:rPr>
        <w:t>luôn </w:t>
      </w:r>
      <w:r>
        <w:rPr>
          <w:color w:val="231F20"/>
        </w:rPr>
        <w:t>an ủi, giúp đỡ về tư lương. Nhưng người kia lại không vui mừng, yêu</w:t>
      </w:r>
      <w:r>
        <w:rPr>
          <w:color w:val="231F20"/>
          <w:spacing w:val="-5"/>
        </w:rPr>
        <w:t> </w:t>
      </w:r>
      <w:r>
        <w:rPr>
          <w:color w:val="231F20"/>
        </w:rPr>
        <w:t>thích,</w:t>
      </w:r>
      <w:r>
        <w:rPr>
          <w:color w:val="231F20"/>
          <w:spacing w:val="-5"/>
        </w:rPr>
        <w:t> </w:t>
      </w:r>
      <w:r>
        <w:rPr>
          <w:color w:val="231F20"/>
        </w:rPr>
        <w:t>mọi</w:t>
      </w:r>
      <w:r>
        <w:rPr>
          <w:color w:val="231F20"/>
          <w:spacing w:val="-5"/>
        </w:rPr>
        <w:t> </w:t>
      </w:r>
      <w:r>
        <w:rPr>
          <w:color w:val="231F20"/>
        </w:rPr>
        <w:t>lời</w:t>
      </w:r>
      <w:r>
        <w:rPr>
          <w:color w:val="231F20"/>
          <w:spacing w:val="-5"/>
        </w:rPr>
        <w:t> </w:t>
      </w:r>
      <w:r>
        <w:rPr>
          <w:color w:val="231F20"/>
        </w:rPr>
        <w:t>thầy</w:t>
      </w:r>
      <w:r>
        <w:rPr>
          <w:color w:val="231F20"/>
          <w:spacing w:val="-5"/>
        </w:rPr>
        <w:t> </w:t>
      </w:r>
      <w:r>
        <w:rPr>
          <w:color w:val="231F20"/>
        </w:rPr>
        <w:t>nói</w:t>
      </w:r>
      <w:r>
        <w:rPr>
          <w:color w:val="231F20"/>
          <w:spacing w:val="-5"/>
        </w:rPr>
        <w:t> </w:t>
      </w:r>
      <w:r>
        <w:rPr>
          <w:color w:val="231F20"/>
        </w:rPr>
        <w:t>đều</w:t>
      </w:r>
      <w:r>
        <w:rPr>
          <w:color w:val="231F20"/>
          <w:spacing w:val="-5"/>
        </w:rPr>
        <w:t> </w:t>
      </w:r>
      <w:r>
        <w:rPr>
          <w:color w:val="231F20"/>
        </w:rPr>
        <w:t>trái</w:t>
      </w:r>
      <w:r>
        <w:rPr>
          <w:color w:val="231F20"/>
          <w:spacing w:val="-5"/>
        </w:rPr>
        <w:t> </w:t>
      </w:r>
      <w:r>
        <w:rPr>
          <w:color w:val="231F20"/>
        </w:rPr>
        <w:t>nghịch,</w:t>
      </w:r>
      <w:r>
        <w:rPr>
          <w:color w:val="231F20"/>
          <w:spacing w:val="-5"/>
        </w:rPr>
        <w:t> </w:t>
      </w:r>
      <w:r>
        <w:rPr>
          <w:color w:val="231F20"/>
        </w:rPr>
        <w:t>giữ</w:t>
      </w:r>
      <w:r>
        <w:rPr>
          <w:color w:val="231F20"/>
          <w:spacing w:val="-5"/>
        </w:rPr>
        <w:t> </w:t>
      </w:r>
      <w:r>
        <w:rPr>
          <w:color w:val="231F20"/>
        </w:rPr>
        <w:t>lấy</w:t>
      </w:r>
      <w:r>
        <w:rPr>
          <w:color w:val="231F20"/>
          <w:spacing w:val="-5"/>
        </w:rPr>
        <w:t> </w:t>
      </w:r>
      <w:r>
        <w:rPr>
          <w:color w:val="231F20"/>
        </w:rPr>
        <w:t>điều</w:t>
      </w:r>
      <w:r>
        <w:rPr>
          <w:color w:val="231F20"/>
          <w:spacing w:val="-5"/>
        </w:rPr>
        <w:t> </w:t>
      </w:r>
      <w:r>
        <w:rPr>
          <w:color w:val="231F20"/>
        </w:rPr>
        <w:t>không</w:t>
      </w:r>
      <w:r>
        <w:rPr>
          <w:color w:val="231F20"/>
          <w:spacing w:val="-5"/>
        </w:rPr>
        <w:t> </w:t>
      </w:r>
      <w:r>
        <w:rPr>
          <w:color w:val="231F20"/>
        </w:rPr>
        <w:t>chánh đáng, không nghe theo lẽ phải, lại còn hủy báng bài bác. Các việc như thế gọi chung là Không cung</w:t>
      </w:r>
      <w:r>
        <w:rPr>
          <w:color w:val="231F20"/>
          <w:spacing w:val="-4"/>
        </w:rPr>
        <w:t> </w:t>
      </w:r>
      <w:r>
        <w:rPr>
          <w:color w:val="231F20"/>
        </w:rPr>
        <w:t>kính.</w:t>
      </w:r>
    </w:p>
    <w:p>
      <w:pPr>
        <w:pStyle w:val="BodyText"/>
        <w:spacing w:line="276" w:lineRule="auto" w:before="115"/>
        <w:ind w:right="105"/>
      </w:pPr>
      <w:r>
        <w:rPr>
          <w:i/>
          <w:color w:val="231F20"/>
        </w:rPr>
        <w:t>Thế nào là Dấy khởi lời thô ác? </w:t>
      </w:r>
      <w:r>
        <w:rPr>
          <w:color w:val="231F20"/>
        </w:rPr>
        <w:t>Nghĩa là có một loại hữu tình, hoặc là Thân giáo sư hay cùng loại, hoặc là Quỹ phạm sư hay cùng loại, hoặc một vị nào đấy cũng đáng tôn trọng, tin tưởng, lui tới làm bạn,</w:t>
      </w:r>
      <w:r>
        <w:rPr>
          <w:color w:val="231F20"/>
          <w:spacing w:val="-5"/>
        </w:rPr>
        <w:t> </w:t>
      </w:r>
      <w:r>
        <w:rPr>
          <w:color w:val="231F20"/>
        </w:rPr>
        <w:t>như</w:t>
      </w:r>
      <w:r>
        <w:rPr>
          <w:color w:val="231F20"/>
          <w:spacing w:val="-5"/>
        </w:rPr>
        <w:t> </w:t>
      </w:r>
      <w:r>
        <w:rPr>
          <w:color w:val="231F20"/>
        </w:rPr>
        <w:t>pháp</w:t>
      </w:r>
      <w:r>
        <w:rPr>
          <w:color w:val="231F20"/>
          <w:spacing w:val="-5"/>
        </w:rPr>
        <w:t> </w:t>
      </w:r>
      <w:r>
        <w:rPr>
          <w:color w:val="231F20"/>
        </w:rPr>
        <w:t>nói</w:t>
      </w:r>
      <w:r>
        <w:rPr>
          <w:color w:val="231F20"/>
          <w:spacing w:val="-5"/>
        </w:rPr>
        <w:t> </w:t>
      </w:r>
      <w:r>
        <w:rPr>
          <w:color w:val="231F20"/>
        </w:rPr>
        <w:t>với</w:t>
      </w:r>
      <w:r>
        <w:rPr>
          <w:color w:val="231F20"/>
          <w:spacing w:val="-5"/>
        </w:rPr>
        <w:t> </w:t>
      </w:r>
      <w:r>
        <w:rPr>
          <w:color w:val="231F20"/>
        </w:rPr>
        <w:t>người</w:t>
      </w:r>
      <w:r>
        <w:rPr>
          <w:color w:val="231F20"/>
          <w:spacing w:val="-5"/>
        </w:rPr>
        <w:t> </w:t>
      </w:r>
      <w:r>
        <w:rPr>
          <w:color w:val="231F20"/>
        </w:rPr>
        <w:t>kia:</w:t>
      </w:r>
      <w:r>
        <w:rPr>
          <w:color w:val="231F20"/>
          <w:spacing w:val="-9"/>
        </w:rPr>
        <w:t> </w:t>
      </w:r>
      <w:r>
        <w:rPr>
          <w:color w:val="231F20"/>
        </w:rPr>
        <w:t>Từ</w:t>
      </w:r>
      <w:r>
        <w:rPr>
          <w:color w:val="231F20"/>
          <w:spacing w:val="-5"/>
        </w:rPr>
        <w:t> </w:t>
      </w:r>
      <w:r>
        <w:rPr>
          <w:color w:val="231F20"/>
        </w:rPr>
        <w:t>nay</w:t>
      </w:r>
      <w:r>
        <w:rPr>
          <w:color w:val="231F20"/>
          <w:spacing w:val="-5"/>
        </w:rPr>
        <w:t> </w:t>
      </w:r>
      <w:r>
        <w:rPr>
          <w:color w:val="231F20"/>
        </w:rPr>
        <w:t>trở</w:t>
      </w:r>
      <w:r>
        <w:rPr>
          <w:color w:val="231F20"/>
          <w:spacing w:val="-5"/>
        </w:rPr>
        <w:t> </w:t>
      </w:r>
      <w:r>
        <w:rPr>
          <w:color w:val="231F20"/>
        </w:rPr>
        <w:t>đi</w:t>
      </w:r>
      <w:r>
        <w:rPr>
          <w:color w:val="231F20"/>
          <w:spacing w:val="-5"/>
        </w:rPr>
        <w:t> </w:t>
      </w:r>
      <w:r>
        <w:rPr>
          <w:color w:val="231F20"/>
        </w:rPr>
        <w:t>ông</w:t>
      </w:r>
      <w:r>
        <w:rPr>
          <w:color w:val="231F20"/>
          <w:spacing w:val="-5"/>
        </w:rPr>
        <w:t> </w:t>
      </w:r>
      <w:r>
        <w:rPr>
          <w:color w:val="231F20"/>
        </w:rPr>
        <w:t>chớ</w:t>
      </w:r>
      <w:r>
        <w:rPr>
          <w:color w:val="231F20"/>
          <w:spacing w:val="-5"/>
        </w:rPr>
        <w:t> </w:t>
      </w:r>
      <w:r>
        <w:rPr>
          <w:color w:val="231F20"/>
        </w:rPr>
        <w:t>nên</w:t>
      </w:r>
      <w:r>
        <w:rPr>
          <w:color w:val="231F20"/>
          <w:spacing w:val="-5"/>
        </w:rPr>
        <w:t> </w:t>
      </w:r>
      <w:r>
        <w:rPr>
          <w:color w:val="231F20"/>
        </w:rPr>
        <w:t>hủy</w:t>
      </w:r>
      <w:r>
        <w:rPr>
          <w:color w:val="231F20"/>
          <w:spacing w:val="-5"/>
        </w:rPr>
        <w:t> </w:t>
      </w:r>
      <w:r>
        <w:rPr>
          <w:color w:val="231F20"/>
        </w:rPr>
        <w:t>hoại ba</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ý</w:t>
      </w:r>
      <w:r>
        <w:rPr>
          <w:color w:val="231F20"/>
          <w:spacing w:val="-11"/>
        </w:rPr>
        <w:t> </w:t>
      </w:r>
      <w:r>
        <w:rPr>
          <w:color w:val="231F20"/>
        </w:rPr>
        <w:t>thiện,</w:t>
      </w:r>
      <w:r>
        <w:rPr>
          <w:color w:val="231F20"/>
          <w:spacing w:val="-11"/>
        </w:rPr>
        <w:t> </w:t>
      </w:r>
      <w:r>
        <w:rPr>
          <w:color w:val="231F20"/>
        </w:rPr>
        <w:t>chớ</w:t>
      </w:r>
      <w:r>
        <w:rPr>
          <w:color w:val="231F20"/>
          <w:spacing w:val="-11"/>
        </w:rPr>
        <w:t> </w:t>
      </w:r>
      <w:r>
        <w:rPr>
          <w:color w:val="231F20"/>
        </w:rPr>
        <w:t>làm</w:t>
      </w:r>
      <w:r>
        <w:rPr>
          <w:color w:val="231F20"/>
          <w:spacing w:val="-11"/>
        </w:rPr>
        <w:t> </w:t>
      </w:r>
      <w:r>
        <w:rPr>
          <w:color w:val="231F20"/>
        </w:rPr>
        <w:t>những</w:t>
      </w:r>
      <w:r>
        <w:rPr>
          <w:color w:val="231F20"/>
          <w:spacing w:val="-11"/>
        </w:rPr>
        <w:t> </w:t>
      </w:r>
      <w:r>
        <w:rPr>
          <w:color w:val="231F20"/>
        </w:rPr>
        <w:t>việc</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làm,</w:t>
      </w:r>
      <w:r>
        <w:rPr>
          <w:color w:val="231F20"/>
          <w:spacing w:val="-11"/>
        </w:rPr>
        <w:t> </w:t>
      </w:r>
      <w:r>
        <w:rPr>
          <w:color w:val="231F20"/>
        </w:rPr>
        <w:t>chớ gần gũi với bạn xấu ác, chớ có tạo các thứ nghiệp ác khiến bị </w:t>
      </w:r>
      <w:r>
        <w:rPr>
          <w:color w:val="231F20"/>
          <w:spacing w:val="-4"/>
        </w:rPr>
        <w:t>đọa </w:t>
      </w:r>
      <w:r>
        <w:rPr>
          <w:color w:val="231F20"/>
        </w:rPr>
        <w:t>vào</w:t>
      </w:r>
      <w:r>
        <w:rPr>
          <w:color w:val="231F20"/>
          <w:spacing w:val="-5"/>
        </w:rPr>
        <w:t> </w:t>
      </w:r>
      <w:r>
        <w:rPr>
          <w:color w:val="231F20"/>
        </w:rPr>
        <w:t>ba</w:t>
      </w:r>
      <w:r>
        <w:rPr>
          <w:color w:val="231F20"/>
          <w:spacing w:val="-3"/>
        </w:rPr>
        <w:t> </w:t>
      </w:r>
      <w:r>
        <w:rPr>
          <w:color w:val="231F20"/>
        </w:rPr>
        <w:t>đường</w:t>
      </w:r>
      <w:r>
        <w:rPr>
          <w:color w:val="231F20"/>
          <w:spacing w:val="-5"/>
        </w:rPr>
        <w:t> </w:t>
      </w:r>
      <w:r>
        <w:rPr>
          <w:color w:val="231F20"/>
        </w:rPr>
        <w:t>ác.</w:t>
      </w:r>
      <w:r>
        <w:rPr>
          <w:color w:val="231F20"/>
          <w:spacing w:val="-3"/>
        </w:rPr>
        <w:t> </w:t>
      </w:r>
      <w:r>
        <w:rPr>
          <w:color w:val="231F20"/>
        </w:rPr>
        <w:t>Khuyên</w:t>
      </w:r>
      <w:r>
        <w:rPr>
          <w:color w:val="231F20"/>
          <w:spacing w:val="-4"/>
        </w:rPr>
        <w:t> </w:t>
      </w:r>
      <w:r>
        <w:rPr>
          <w:color w:val="231F20"/>
        </w:rPr>
        <w:t>răn</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là</w:t>
      </w:r>
      <w:r>
        <w:rPr>
          <w:color w:val="231F20"/>
          <w:spacing w:val="-4"/>
        </w:rPr>
        <w:t> </w:t>
      </w:r>
      <w:r>
        <w:rPr>
          <w:color w:val="231F20"/>
        </w:rPr>
        <w:t>hợp</w:t>
      </w:r>
      <w:r>
        <w:rPr>
          <w:color w:val="231F20"/>
          <w:spacing w:val="-4"/>
        </w:rPr>
        <w:t> </w:t>
      </w:r>
      <w:r>
        <w:rPr>
          <w:color w:val="231F20"/>
        </w:rPr>
        <w:t>pháp</w:t>
      </w:r>
      <w:r>
        <w:rPr>
          <w:color w:val="231F20"/>
          <w:spacing w:val="-4"/>
        </w:rPr>
        <w:t> </w:t>
      </w:r>
      <w:r>
        <w:rPr>
          <w:color w:val="231F20"/>
        </w:rPr>
        <w:t>đúng</w:t>
      </w:r>
      <w:r>
        <w:rPr>
          <w:color w:val="231F20"/>
          <w:spacing w:val="-4"/>
        </w:rPr>
        <w:t> </w:t>
      </w:r>
      <w:r>
        <w:rPr>
          <w:color w:val="231F20"/>
        </w:rPr>
        <w:t>thời,</w:t>
      </w:r>
      <w:r>
        <w:rPr>
          <w:color w:val="231F20"/>
          <w:spacing w:val="-3"/>
        </w:rPr>
        <w:t> </w:t>
      </w:r>
      <w:r>
        <w:rPr>
          <w:color w:val="231F20"/>
        </w:rPr>
        <w:t>đối</w:t>
      </w:r>
      <w:r>
        <w:rPr>
          <w:color w:val="231F20"/>
          <w:spacing w:val="-4"/>
        </w:rPr>
        <w:t> </w:t>
      </w:r>
      <w:r>
        <w:rPr>
          <w:color w:val="231F20"/>
        </w:rPr>
        <w:t>với việc tu đạo tùy thuận hành tác tất tăng trưởng sự trang nghiêm, nên họ luôn an ủi, giúp đỡ về tư lương. Nhưng người kia lại không vui mừng, yêu thích, đối với lời nói của các bậc thầy luôn trái lời làm ngược,</w:t>
      </w:r>
      <w:r>
        <w:rPr>
          <w:color w:val="231F20"/>
          <w:spacing w:val="-9"/>
        </w:rPr>
        <w:t> </w:t>
      </w:r>
      <w:r>
        <w:rPr>
          <w:color w:val="231F20"/>
        </w:rPr>
        <w:t>chấp</w:t>
      </w:r>
      <w:r>
        <w:rPr>
          <w:color w:val="231F20"/>
          <w:spacing w:val="-9"/>
        </w:rPr>
        <w:t> </w:t>
      </w:r>
      <w:r>
        <w:rPr>
          <w:color w:val="231F20"/>
        </w:rPr>
        <w:t>giữ</w:t>
      </w:r>
      <w:r>
        <w:rPr>
          <w:color w:val="231F20"/>
          <w:spacing w:val="-9"/>
        </w:rPr>
        <w:t> </w:t>
      </w:r>
      <w:r>
        <w:rPr>
          <w:color w:val="231F20"/>
        </w:rPr>
        <w:t>điều</w:t>
      </w:r>
      <w:r>
        <w:rPr>
          <w:color w:val="231F20"/>
          <w:spacing w:val="-9"/>
        </w:rPr>
        <w:t> </w:t>
      </w:r>
      <w:r>
        <w:rPr>
          <w:color w:val="231F20"/>
        </w:rPr>
        <w:t>không</w:t>
      </w:r>
      <w:r>
        <w:rPr>
          <w:color w:val="231F20"/>
          <w:spacing w:val="-9"/>
        </w:rPr>
        <w:t> </w:t>
      </w:r>
      <w:r>
        <w:rPr>
          <w:color w:val="231F20"/>
        </w:rPr>
        <w:t>chánh</w:t>
      </w:r>
      <w:r>
        <w:rPr>
          <w:color w:val="231F20"/>
          <w:spacing w:val="-9"/>
        </w:rPr>
        <w:t> </w:t>
      </w:r>
      <w:r>
        <w:rPr>
          <w:color w:val="231F20"/>
        </w:rPr>
        <w:t>đáng,</w:t>
      </w:r>
      <w:r>
        <w:rPr>
          <w:color w:val="231F20"/>
          <w:spacing w:val="-9"/>
        </w:rPr>
        <w:t> </w:t>
      </w:r>
      <w:r>
        <w:rPr>
          <w:color w:val="231F20"/>
        </w:rPr>
        <w:t>không</w:t>
      </w:r>
      <w:r>
        <w:rPr>
          <w:color w:val="231F20"/>
          <w:spacing w:val="-9"/>
        </w:rPr>
        <w:t> </w:t>
      </w:r>
      <w:r>
        <w:rPr>
          <w:color w:val="231F20"/>
        </w:rPr>
        <w:t>nghe</w:t>
      </w:r>
      <w:r>
        <w:rPr>
          <w:color w:val="231F20"/>
          <w:spacing w:val="-9"/>
        </w:rPr>
        <w:t> </w:t>
      </w:r>
      <w:r>
        <w:rPr>
          <w:color w:val="231F20"/>
        </w:rPr>
        <w:t>theo</w:t>
      </w:r>
      <w:r>
        <w:rPr>
          <w:color w:val="231F20"/>
          <w:spacing w:val="-9"/>
        </w:rPr>
        <w:t> </w:t>
      </w:r>
      <w:r>
        <w:rPr>
          <w:color w:val="231F20"/>
        </w:rPr>
        <w:t>lẽ</w:t>
      </w:r>
      <w:r>
        <w:rPr>
          <w:color w:val="231F20"/>
          <w:spacing w:val="-9"/>
        </w:rPr>
        <w:t> </w:t>
      </w:r>
      <w:r>
        <w:rPr>
          <w:color w:val="231F20"/>
        </w:rPr>
        <w:t>phải,</w:t>
      </w:r>
      <w:r>
        <w:rPr>
          <w:color w:val="231F20"/>
          <w:spacing w:val="-9"/>
        </w:rPr>
        <w:t> </w:t>
      </w:r>
      <w:r>
        <w:rPr>
          <w:color w:val="231F20"/>
        </w:rPr>
        <w:t>lại còn</w:t>
      </w:r>
      <w:r>
        <w:rPr>
          <w:color w:val="231F20"/>
          <w:spacing w:val="-10"/>
        </w:rPr>
        <w:t> </w:t>
      </w:r>
      <w:r>
        <w:rPr>
          <w:color w:val="231F20"/>
        </w:rPr>
        <w:t>hủy</w:t>
      </w:r>
      <w:r>
        <w:rPr>
          <w:color w:val="231F20"/>
          <w:spacing w:val="-10"/>
        </w:rPr>
        <w:t> </w:t>
      </w:r>
      <w:r>
        <w:rPr>
          <w:color w:val="231F20"/>
        </w:rPr>
        <w:t>báng</w:t>
      </w:r>
      <w:r>
        <w:rPr>
          <w:color w:val="231F20"/>
          <w:spacing w:val="-10"/>
        </w:rPr>
        <w:t> </w:t>
      </w:r>
      <w:r>
        <w:rPr>
          <w:color w:val="231F20"/>
        </w:rPr>
        <w:t>bài</w:t>
      </w:r>
      <w:r>
        <w:rPr>
          <w:color w:val="231F20"/>
          <w:spacing w:val="-10"/>
        </w:rPr>
        <w:t> </w:t>
      </w:r>
      <w:r>
        <w:rPr>
          <w:color w:val="231F20"/>
        </w:rPr>
        <w:t>bác,</w:t>
      </w:r>
      <w:r>
        <w:rPr>
          <w:color w:val="231F20"/>
          <w:spacing w:val="-10"/>
        </w:rPr>
        <w:t> </w:t>
      </w:r>
      <w:r>
        <w:rPr>
          <w:color w:val="231F20"/>
        </w:rPr>
        <w:t>dấy</w:t>
      </w:r>
      <w:r>
        <w:rPr>
          <w:color w:val="231F20"/>
          <w:spacing w:val="-10"/>
        </w:rPr>
        <w:t> </w:t>
      </w:r>
      <w:r>
        <w:rPr>
          <w:color w:val="231F20"/>
        </w:rPr>
        <w:t>khởi</w:t>
      </w:r>
      <w:r>
        <w:rPr>
          <w:color w:val="231F20"/>
          <w:spacing w:val="-10"/>
        </w:rPr>
        <w:t> </w:t>
      </w:r>
      <w:r>
        <w:rPr>
          <w:color w:val="231F20"/>
        </w:rPr>
        <w:t>lời</w:t>
      </w:r>
      <w:r>
        <w:rPr>
          <w:color w:val="231F20"/>
          <w:spacing w:val="-10"/>
        </w:rPr>
        <w:t> </w:t>
      </w:r>
      <w:r>
        <w:rPr>
          <w:color w:val="231F20"/>
        </w:rPr>
        <w:t>mạ</w:t>
      </w:r>
      <w:r>
        <w:rPr>
          <w:color w:val="231F20"/>
          <w:spacing w:val="-10"/>
        </w:rPr>
        <w:t> </w:t>
      </w:r>
      <w:r>
        <w:rPr>
          <w:color w:val="231F20"/>
        </w:rPr>
        <w:t>lỵ.</w:t>
      </w:r>
      <w:r>
        <w:rPr>
          <w:color w:val="231F20"/>
          <w:spacing w:val="-10"/>
        </w:rPr>
        <w:t> </w:t>
      </w:r>
      <w:r>
        <w:rPr>
          <w:color w:val="231F20"/>
        </w:rPr>
        <w:t>Các</w:t>
      </w:r>
      <w:r>
        <w:rPr>
          <w:color w:val="231F20"/>
          <w:spacing w:val="-10"/>
        </w:rPr>
        <w:t> </w:t>
      </w:r>
      <w:r>
        <w:rPr>
          <w:color w:val="231F20"/>
        </w:rPr>
        <w:t>việc</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gọi</w:t>
      </w:r>
      <w:r>
        <w:rPr>
          <w:color w:val="231F20"/>
          <w:spacing w:val="-10"/>
        </w:rPr>
        <w:t> </w:t>
      </w:r>
      <w:r>
        <w:rPr>
          <w:color w:val="231F20"/>
        </w:rPr>
        <w:t>chung là Dấy khởi lời thô</w:t>
      </w:r>
      <w:r>
        <w:rPr>
          <w:color w:val="231F20"/>
          <w:spacing w:val="-2"/>
        </w:rPr>
        <w:t> </w:t>
      </w:r>
      <w:r>
        <w:rPr>
          <w:color w:val="231F20"/>
        </w:rPr>
        <w:t>ác.</w:t>
      </w:r>
    </w:p>
    <w:p>
      <w:pPr>
        <w:pStyle w:val="BodyText"/>
        <w:spacing w:line="276" w:lineRule="auto" w:before="115"/>
        <w:ind w:right="106"/>
      </w:pPr>
      <w:r>
        <w:rPr>
          <w:i/>
          <w:color w:val="231F20"/>
        </w:rPr>
        <w:t>Thế</w:t>
      </w:r>
      <w:r>
        <w:rPr>
          <w:i/>
          <w:color w:val="231F20"/>
          <w:spacing w:val="-4"/>
        </w:rPr>
        <w:t> </w:t>
      </w:r>
      <w:r>
        <w:rPr>
          <w:i/>
          <w:color w:val="231F20"/>
        </w:rPr>
        <w:t>nào</w:t>
      </w:r>
      <w:r>
        <w:rPr>
          <w:i/>
          <w:color w:val="231F20"/>
          <w:spacing w:val="-4"/>
        </w:rPr>
        <w:t> </w:t>
      </w:r>
      <w:r>
        <w:rPr>
          <w:i/>
          <w:color w:val="231F20"/>
        </w:rPr>
        <w:t>là</w:t>
      </w:r>
      <w:r>
        <w:rPr>
          <w:i/>
          <w:color w:val="231F20"/>
          <w:spacing w:val="-4"/>
        </w:rPr>
        <w:t> </w:t>
      </w:r>
      <w:r>
        <w:rPr>
          <w:i/>
          <w:color w:val="231F20"/>
        </w:rPr>
        <w:t>Thích</w:t>
      </w:r>
      <w:r>
        <w:rPr>
          <w:i/>
          <w:color w:val="231F20"/>
          <w:spacing w:val="-3"/>
        </w:rPr>
        <w:t> </w:t>
      </w:r>
      <w:r>
        <w:rPr>
          <w:i/>
          <w:color w:val="231F20"/>
        </w:rPr>
        <w:t>bạn</w:t>
      </w:r>
      <w:r>
        <w:rPr>
          <w:i/>
          <w:color w:val="231F20"/>
          <w:spacing w:val="-4"/>
        </w:rPr>
        <w:t> </w:t>
      </w:r>
      <w:r>
        <w:rPr>
          <w:i/>
          <w:color w:val="231F20"/>
        </w:rPr>
        <w:t>xấu</w:t>
      </w:r>
      <w:r>
        <w:rPr>
          <w:i/>
          <w:color w:val="231F20"/>
          <w:spacing w:val="-4"/>
        </w:rPr>
        <w:t> </w:t>
      </w:r>
      <w:r>
        <w:rPr>
          <w:i/>
          <w:color w:val="231F20"/>
        </w:rPr>
        <w:t>ác?</w:t>
      </w:r>
      <w:r>
        <w:rPr>
          <w:i/>
          <w:color w:val="231F20"/>
          <w:spacing w:val="-2"/>
        </w:rPr>
        <w:t> </w:t>
      </w:r>
      <w:r>
        <w:rPr>
          <w:color w:val="231F20"/>
        </w:rPr>
        <w:t>Nghĩa</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một</w:t>
      </w:r>
      <w:r>
        <w:rPr>
          <w:color w:val="231F20"/>
          <w:spacing w:val="-4"/>
        </w:rPr>
        <w:t> </w:t>
      </w:r>
      <w:r>
        <w:rPr>
          <w:color w:val="231F20"/>
        </w:rPr>
        <w:t>loại</w:t>
      </w:r>
      <w:r>
        <w:rPr>
          <w:color w:val="231F20"/>
          <w:spacing w:val="-4"/>
        </w:rPr>
        <w:t> </w:t>
      </w:r>
      <w:r>
        <w:rPr>
          <w:color w:val="231F20"/>
        </w:rPr>
        <w:t>hữu</w:t>
      </w:r>
      <w:r>
        <w:rPr>
          <w:color w:val="231F20"/>
          <w:spacing w:val="-3"/>
        </w:rPr>
        <w:t> </w:t>
      </w:r>
      <w:r>
        <w:rPr>
          <w:color w:val="231F20"/>
        </w:rPr>
        <w:t>tình</w:t>
      </w:r>
      <w:r>
        <w:rPr>
          <w:color w:val="231F20"/>
          <w:spacing w:val="-4"/>
        </w:rPr>
        <w:t> </w:t>
      </w:r>
      <w:r>
        <w:rPr>
          <w:color w:val="231F20"/>
        </w:rPr>
        <w:t>ưa thích gần gũi bạn xấu ác. Gọi là bạn xấu ác, tức là các kẻ giết mổ dê gà heo, bắn chim, bắt cá, săn thú, cầm đầu đám trộm cướp, làm nem chả, làm cai ngục giữ tù, ếm long mạch, nấu thịt chó, đặt </w:t>
      </w:r>
      <w:r>
        <w:rPr>
          <w:color w:val="231F20"/>
          <w:spacing w:val="-5"/>
        </w:rPr>
        <w:t>bẫy, </w:t>
      </w:r>
      <w:r>
        <w:rPr>
          <w:color w:val="231F20"/>
        </w:rPr>
        <w:t>giăng lưới </w:t>
      </w:r>
      <w:r>
        <w:rPr>
          <w:color w:val="231F20"/>
          <w:spacing w:val="-5"/>
        </w:rPr>
        <w:t>v.v..., </w:t>
      </w:r>
      <w:r>
        <w:rPr>
          <w:color w:val="231F20"/>
        </w:rPr>
        <w:t>đó gọi là bạn xấu ác. Lại có một loại hữu tình hủy </w:t>
      </w:r>
      <w:r>
        <w:rPr>
          <w:color w:val="231F20"/>
          <w:spacing w:val="-4"/>
        </w:rPr>
        <w:t>phạm</w:t>
      </w:r>
      <w:r>
        <w:rPr>
          <w:color w:val="231F20"/>
          <w:spacing w:val="57"/>
        </w:rPr>
        <w:t> </w:t>
      </w:r>
      <w:r>
        <w:rPr>
          <w:color w:val="231F20"/>
        </w:rPr>
        <w:t>giới</w:t>
      </w:r>
      <w:r>
        <w:rPr>
          <w:color w:val="231F20"/>
          <w:spacing w:val="-8"/>
        </w:rPr>
        <w:t> </w:t>
      </w:r>
      <w:r>
        <w:rPr>
          <w:color w:val="231F20"/>
        </w:rPr>
        <w:t>cấm,</w:t>
      </w:r>
      <w:r>
        <w:rPr>
          <w:color w:val="231F20"/>
          <w:spacing w:val="-8"/>
        </w:rPr>
        <w:t> </w:t>
      </w:r>
      <w:r>
        <w:rPr>
          <w:color w:val="231F20"/>
        </w:rPr>
        <w:t>quen</w:t>
      </w:r>
      <w:r>
        <w:rPr>
          <w:color w:val="231F20"/>
          <w:spacing w:val="-8"/>
        </w:rPr>
        <w:t> </w:t>
      </w:r>
      <w:r>
        <w:rPr>
          <w:color w:val="231F20"/>
        </w:rPr>
        <w:t>hành</w:t>
      </w:r>
      <w:r>
        <w:rPr>
          <w:color w:val="231F20"/>
          <w:spacing w:val="-8"/>
        </w:rPr>
        <w:t> </w:t>
      </w:r>
      <w:r>
        <w:rPr>
          <w:color w:val="231F20"/>
        </w:rPr>
        <w:t>theo</w:t>
      </w:r>
      <w:r>
        <w:rPr>
          <w:color w:val="231F20"/>
          <w:spacing w:val="-8"/>
        </w:rPr>
        <w:t> </w:t>
      </w:r>
      <w:r>
        <w:rPr>
          <w:color w:val="231F20"/>
        </w:rPr>
        <w:t>pháp</w:t>
      </w:r>
      <w:r>
        <w:rPr>
          <w:color w:val="231F20"/>
          <w:spacing w:val="-8"/>
        </w:rPr>
        <w:t> </w:t>
      </w:r>
      <w:r>
        <w:rPr>
          <w:color w:val="231F20"/>
        </w:rPr>
        <w:t>ác,</w:t>
      </w:r>
      <w:r>
        <w:rPr>
          <w:color w:val="231F20"/>
          <w:spacing w:val="-8"/>
        </w:rPr>
        <w:t> </w:t>
      </w:r>
      <w:r>
        <w:rPr>
          <w:color w:val="231F20"/>
        </w:rPr>
        <w:t>tâm</w:t>
      </w:r>
      <w:r>
        <w:rPr>
          <w:color w:val="231F20"/>
          <w:spacing w:val="-8"/>
        </w:rPr>
        <w:t> </w:t>
      </w:r>
      <w:r>
        <w:rPr>
          <w:color w:val="231F20"/>
        </w:rPr>
        <w:t>ôm</w:t>
      </w:r>
      <w:r>
        <w:rPr>
          <w:color w:val="231F20"/>
          <w:spacing w:val="-8"/>
        </w:rPr>
        <w:t> </w:t>
      </w:r>
      <w:r>
        <w:rPr>
          <w:color w:val="231F20"/>
        </w:rPr>
        <w:t>giữ</w:t>
      </w:r>
      <w:r>
        <w:rPr>
          <w:color w:val="231F20"/>
          <w:spacing w:val="-8"/>
        </w:rPr>
        <w:t> </w:t>
      </w:r>
      <w:r>
        <w:rPr>
          <w:color w:val="231F20"/>
        </w:rPr>
        <w:t>điều</w:t>
      </w:r>
      <w:r>
        <w:rPr>
          <w:color w:val="231F20"/>
          <w:spacing w:val="-8"/>
        </w:rPr>
        <w:t> </w:t>
      </w:r>
      <w:r>
        <w:rPr>
          <w:color w:val="231F20"/>
        </w:rPr>
        <w:t>hủ</w:t>
      </w:r>
      <w:r>
        <w:rPr>
          <w:color w:val="231F20"/>
          <w:spacing w:val="-8"/>
        </w:rPr>
        <w:t> </w:t>
      </w:r>
      <w:r>
        <w:rPr>
          <w:color w:val="231F20"/>
        </w:rPr>
        <w:t>bại,</w:t>
      </w:r>
      <w:r>
        <w:rPr>
          <w:color w:val="231F20"/>
          <w:spacing w:val="-8"/>
        </w:rPr>
        <w:t> </w:t>
      </w:r>
      <w:r>
        <w:rPr>
          <w:color w:val="231F20"/>
        </w:rPr>
        <w:t>bên</w:t>
      </w:r>
      <w:r>
        <w:rPr>
          <w:color w:val="231F20"/>
          <w:spacing w:val="-8"/>
        </w:rPr>
        <w:t> </w:t>
      </w:r>
      <w:r>
        <w:rPr>
          <w:color w:val="231F20"/>
        </w:rPr>
        <w:t>ngoài hiện vẻ đàng hoàng, đứng đắn. Là loài sên, bò, tiếng ốc, hành chó, thật</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Sa-môn</w:t>
      </w:r>
      <w:r>
        <w:rPr>
          <w:color w:val="231F20"/>
          <w:spacing w:val="-6"/>
        </w:rPr>
        <w:t> </w:t>
      </w:r>
      <w:r>
        <w:rPr>
          <w:color w:val="231F20"/>
        </w:rPr>
        <w:t>tự</w:t>
      </w:r>
      <w:r>
        <w:rPr>
          <w:color w:val="231F20"/>
          <w:spacing w:val="-5"/>
        </w:rPr>
        <w:t> </w:t>
      </w:r>
      <w:r>
        <w:rPr>
          <w:color w:val="231F20"/>
        </w:rPr>
        <w:t>xưng</w:t>
      </w:r>
      <w:r>
        <w:rPr>
          <w:color w:val="231F20"/>
          <w:spacing w:val="-5"/>
        </w:rPr>
        <w:t> </w:t>
      </w:r>
      <w:r>
        <w:rPr>
          <w:color w:val="231F20"/>
        </w:rPr>
        <w:t>là</w:t>
      </w:r>
      <w:r>
        <w:rPr>
          <w:color w:val="231F20"/>
          <w:spacing w:val="-5"/>
        </w:rPr>
        <w:t> </w:t>
      </w:r>
      <w:r>
        <w:rPr>
          <w:color w:val="231F20"/>
        </w:rPr>
        <w:t>Sa-môn,</w:t>
      </w:r>
      <w:r>
        <w:rPr>
          <w:color w:val="231F20"/>
          <w:spacing w:val="-6"/>
        </w:rPr>
        <w:t> </w:t>
      </w:r>
      <w:r>
        <w:rPr>
          <w:color w:val="231F20"/>
        </w:rPr>
        <w:t>thật</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phạm hạnh</w:t>
      </w:r>
      <w:r>
        <w:rPr>
          <w:color w:val="231F20"/>
          <w:spacing w:val="7"/>
        </w:rPr>
        <w:t> </w:t>
      </w:r>
      <w:r>
        <w:rPr>
          <w:color w:val="231F20"/>
        </w:rPr>
        <w:t>tự</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phạm</w:t>
      </w:r>
      <w:r>
        <w:rPr>
          <w:color w:val="231F20"/>
          <w:spacing w:val="8"/>
        </w:rPr>
        <w:t> </w:t>
      </w:r>
      <w:r>
        <w:rPr>
          <w:color w:val="231F20"/>
        </w:rPr>
        <w:t>hạnh</w:t>
      </w:r>
      <w:r>
        <w:rPr>
          <w:color w:val="231F20"/>
          <w:spacing w:val="8"/>
        </w:rPr>
        <w:t> </w:t>
      </w:r>
      <w:r>
        <w:rPr>
          <w:color w:val="231F20"/>
          <w:spacing w:val="-5"/>
        </w:rPr>
        <w:t>v.v...,</w:t>
      </w:r>
      <w:r>
        <w:rPr>
          <w:color w:val="231F20"/>
          <w:spacing w:val="8"/>
        </w:rPr>
        <w:t> </w:t>
      </w:r>
      <w:r>
        <w:rPr>
          <w:color w:val="231F20"/>
        </w:rPr>
        <w:t>đó</w:t>
      </w:r>
      <w:r>
        <w:rPr>
          <w:color w:val="231F20"/>
          <w:spacing w:val="8"/>
        </w:rPr>
        <w:t> </w:t>
      </w:r>
      <w:r>
        <w:rPr>
          <w:color w:val="231F20"/>
        </w:rPr>
        <w:t>cũng</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bạn</w:t>
      </w:r>
      <w:r>
        <w:rPr>
          <w:color w:val="231F20"/>
          <w:spacing w:val="8"/>
        </w:rPr>
        <w:t> </w:t>
      </w:r>
      <w:r>
        <w:rPr>
          <w:color w:val="231F20"/>
        </w:rPr>
        <w:t>xấu</w:t>
      </w:r>
      <w:r>
        <w:rPr>
          <w:color w:val="231F20"/>
          <w:spacing w:val="8"/>
        </w:rPr>
        <w:t> </w:t>
      </w:r>
      <w:r>
        <w:rPr>
          <w:color w:val="231F20"/>
        </w:rPr>
        <w:t>ác.</w:t>
      </w:r>
      <w:r>
        <w:rPr>
          <w:color w:val="231F20"/>
          <w:spacing w:val="8"/>
        </w:rPr>
        <w:t> </w:t>
      </w:r>
      <w:r>
        <w:rPr>
          <w:color w:val="231F20"/>
        </w:rPr>
        <w:t>Đối</w:t>
      </w:r>
      <w:r>
        <w:rPr>
          <w:color w:val="231F20"/>
          <w:spacing w:val="8"/>
        </w:rPr>
        <w:t> </w:t>
      </w:r>
      <w:r>
        <w:rPr>
          <w:color w:val="231F20"/>
        </w:rPr>
        <w:t>với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các loại bạn xấu ác như thế, thường gần gũi thừa hành, tùy thuận, mến thích, nên gọi là Thích bạn xấu ác.</w:t>
      </w:r>
    </w:p>
    <w:p>
      <w:pPr>
        <w:pStyle w:val="BodyText"/>
        <w:spacing w:line="273" w:lineRule="auto" w:before="112"/>
        <w:ind w:left="110" w:right="390"/>
      </w:pPr>
      <w:r>
        <w:rPr>
          <w:i/>
          <w:color w:val="231F20"/>
        </w:rPr>
        <w:t>Thế nào là Không thể nhẫn chịu? </w:t>
      </w:r>
      <w:r>
        <w:rPr>
          <w:color w:val="231F20"/>
        </w:rPr>
        <w:t>Nghĩa là có một loại hữu tình không thể gắng chịu được các thứ xúc chạm của lạnh, nóng,</w:t>
      </w:r>
      <w:r>
        <w:rPr>
          <w:color w:val="231F20"/>
          <w:spacing w:val="-30"/>
        </w:rPr>
        <w:t> </w:t>
      </w:r>
      <w:r>
        <w:rPr>
          <w:color w:val="231F20"/>
          <w:spacing w:val="-4"/>
        </w:rPr>
        <w:t>đói </w:t>
      </w:r>
      <w:r>
        <w:rPr>
          <w:color w:val="231F20"/>
        </w:rPr>
        <w:t>khát, gió, mưa, ruồi muỗi, rắn rít </w:t>
      </w:r>
      <w:r>
        <w:rPr>
          <w:color w:val="231F20"/>
          <w:spacing w:val="-6"/>
        </w:rPr>
        <w:t>v.v... </w:t>
      </w:r>
      <w:r>
        <w:rPr>
          <w:color w:val="231F20"/>
        </w:rPr>
        <w:t>và những sự khổ sở khác. Lại có một loại hữu tình đối với những thứ bạo ác của người khác có</w:t>
      </w:r>
      <w:r>
        <w:rPr>
          <w:color w:val="231F20"/>
          <w:spacing w:val="-45"/>
        </w:rPr>
        <w:t> </w:t>
      </w:r>
      <w:r>
        <w:rPr>
          <w:color w:val="231F20"/>
          <w:spacing w:val="-4"/>
        </w:rPr>
        <w:t>thể </w:t>
      </w:r>
      <w:r>
        <w:rPr>
          <w:color w:val="231F20"/>
        </w:rPr>
        <w:t>khiến cho tự thân, tâm nhận lấy các khổ thọ bức bách mãnh liệt hại mạng,</w:t>
      </w:r>
      <w:r>
        <w:rPr>
          <w:color w:val="231F20"/>
          <w:spacing w:val="-6"/>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những</w:t>
      </w:r>
      <w:r>
        <w:rPr>
          <w:color w:val="231F20"/>
          <w:spacing w:val="-6"/>
        </w:rPr>
        <w:t> </w:t>
      </w:r>
      <w:r>
        <w:rPr>
          <w:color w:val="231F20"/>
        </w:rPr>
        <w:t>lời</w:t>
      </w:r>
      <w:r>
        <w:rPr>
          <w:color w:val="231F20"/>
          <w:spacing w:val="-6"/>
        </w:rPr>
        <w:t> </w:t>
      </w:r>
      <w:r>
        <w:rPr>
          <w:color w:val="231F20"/>
        </w:rPr>
        <w:t>nói</w:t>
      </w:r>
      <w:r>
        <w:rPr>
          <w:color w:val="231F20"/>
          <w:spacing w:val="-6"/>
        </w:rPr>
        <w:t> </w:t>
      </w:r>
      <w:r>
        <w:rPr>
          <w:color w:val="231F20"/>
        </w:rPr>
        <w:t>hung</w:t>
      </w:r>
      <w:r>
        <w:rPr>
          <w:color w:val="231F20"/>
          <w:spacing w:val="-6"/>
        </w:rPr>
        <w:t> </w:t>
      </w:r>
      <w:r>
        <w:rPr>
          <w:color w:val="231F20"/>
        </w:rPr>
        <w:t>dữ</w:t>
      </w:r>
      <w:r>
        <w:rPr>
          <w:color w:val="231F20"/>
          <w:spacing w:val="-6"/>
        </w:rPr>
        <w:t> </w:t>
      </w:r>
      <w:r>
        <w:rPr>
          <w:color w:val="231F20"/>
        </w:rPr>
        <w:t>thô</w:t>
      </w:r>
      <w:r>
        <w:rPr>
          <w:color w:val="231F20"/>
          <w:spacing w:val="-6"/>
        </w:rPr>
        <w:t> </w:t>
      </w:r>
      <w:r>
        <w:rPr>
          <w:color w:val="231F20"/>
        </w:rPr>
        <w:t>bỉ</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nhẫn chịu. Như vậy hai thứ vừa nêu gọi chung là Không thể nhẫn</w:t>
      </w:r>
      <w:r>
        <w:rPr>
          <w:color w:val="231F20"/>
          <w:spacing w:val="-9"/>
        </w:rPr>
        <w:t> </w:t>
      </w:r>
      <w:r>
        <w:rPr>
          <w:color w:val="231F20"/>
        </w:rPr>
        <w:t>chịu.</w:t>
      </w:r>
    </w:p>
    <w:p>
      <w:pPr>
        <w:pStyle w:val="BodyText"/>
        <w:spacing w:line="273" w:lineRule="auto" w:before="107"/>
        <w:ind w:left="110" w:right="390"/>
      </w:pPr>
      <w:r>
        <w:rPr>
          <w:i/>
          <w:color w:val="231F20"/>
        </w:rPr>
        <w:t>Thế nào là Đam mê, Đam mê khắp? </w:t>
      </w:r>
      <w:r>
        <w:rPr>
          <w:color w:val="231F20"/>
        </w:rPr>
        <w:t>Nghĩa là sự trói buộc của tham sân si thuộc phẩm hạ gọi là Đam mê, tức ở đây thuộc phẩm trung thì gọi là Đam mê khắp. Lại nữa, sự trói buộc của tham sân si thuộc phẩm trung gọi là Đam mê, tức ở đây thuộc phẩm thượng thì gọi là Đam mê khắp.</w:t>
      </w:r>
    </w:p>
    <w:p>
      <w:pPr>
        <w:pStyle w:val="BodyText"/>
        <w:spacing w:line="273" w:lineRule="auto" w:before="109"/>
        <w:ind w:left="110" w:right="389"/>
      </w:pPr>
      <w:r>
        <w:rPr>
          <w:i/>
          <w:color w:val="231F20"/>
        </w:rPr>
        <w:t>Thế</w:t>
      </w:r>
      <w:r>
        <w:rPr>
          <w:i/>
          <w:color w:val="231F20"/>
          <w:spacing w:val="-10"/>
        </w:rPr>
        <w:t> </w:t>
      </w:r>
      <w:r>
        <w:rPr>
          <w:i/>
          <w:color w:val="231F20"/>
        </w:rPr>
        <w:t>nào</w:t>
      </w:r>
      <w:r>
        <w:rPr>
          <w:i/>
          <w:color w:val="231F20"/>
          <w:spacing w:val="-10"/>
        </w:rPr>
        <w:t> </w:t>
      </w:r>
      <w:r>
        <w:rPr>
          <w:i/>
          <w:color w:val="231F20"/>
        </w:rPr>
        <w:t>là</w:t>
      </w:r>
      <w:r>
        <w:rPr>
          <w:i/>
          <w:color w:val="231F20"/>
          <w:spacing w:val="-9"/>
        </w:rPr>
        <w:t> </w:t>
      </w:r>
      <w:r>
        <w:rPr>
          <w:i/>
          <w:color w:val="231F20"/>
        </w:rPr>
        <w:t>Tham</w:t>
      </w:r>
      <w:r>
        <w:rPr>
          <w:i/>
          <w:color w:val="231F20"/>
          <w:spacing w:val="-10"/>
        </w:rPr>
        <w:t> </w:t>
      </w:r>
      <w:r>
        <w:rPr>
          <w:i/>
          <w:color w:val="231F20"/>
        </w:rPr>
        <w:t>nhiễm?</w:t>
      </w:r>
      <w:r>
        <w:rPr>
          <w:i/>
          <w:color w:val="231F20"/>
          <w:spacing w:val="-9"/>
        </w:rPr>
        <w:t> </w:t>
      </w:r>
      <w:r>
        <w:rPr>
          <w:color w:val="231F20"/>
        </w:rPr>
        <w:t>Nghĩa</w:t>
      </w:r>
      <w:r>
        <w:rPr>
          <w:color w:val="231F20"/>
          <w:spacing w:val="-9"/>
        </w:rPr>
        <w:t> </w:t>
      </w:r>
      <w:r>
        <w:rPr>
          <w:color w:val="231F20"/>
        </w:rPr>
        <w:t>là</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các</w:t>
      </w:r>
      <w:r>
        <w:rPr>
          <w:color w:val="231F20"/>
          <w:spacing w:val="-10"/>
        </w:rPr>
        <w:t> </w:t>
      </w:r>
      <w:r>
        <w:rPr>
          <w:color w:val="231F20"/>
        </w:rPr>
        <w:t>dục,</w:t>
      </w:r>
      <w:r>
        <w:rPr>
          <w:color w:val="231F20"/>
          <w:spacing w:val="-9"/>
        </w:rPr>
        <w:t> </w:t>
      </w:r>
      <w:r>
        <w:rPr>
          <w:color w:val="231F20"/>
        </w:rPr>
        <w:t>khởi</w:t>
      </w:r>
      <w:r>
        <w:rPr>
          <w:color w:val="231F20"/>
          <w:spacing w:val="-9"/>
        </w:rPr>
        <w:t> </w:t>
      </w:r>
      <w:r>
        <w:rPr>
          <w:color w:val="231F20"/>
        </w:rPr>
        <w:t>các</w:t>
      </w:r>
      <w:r>
        <w:rPr>
          <w:color w:val="231F20"/>
          <w:spacing w:val="-10"/>
        </w:rPr>
        <w:t> </w:t>
      </w:r>
      <w:r>
        <w:rPr>
          <w:color w:val="231F20"/>
        </w:rPr>
        <w:t>thứ tham cùng tham </w:t>
      </w:r>
      <w:r>
        <w:rPr>
          <w:color w:val="231F20"/>
          <w:spacing w:val="-6"/>
        </w:rPr>
        <w:t>v.v... </w:t>
      </w:r>
      <w:r>
        <w:rPr>
          <w:color w:val="231F20"/>
        </w:rPr>
        <w:t>cho đến là loại tham, sinh ra tham, gọi chung là Tham</w:t>
      </w:r>
      <w:r>
        <w:rPr>
          <w:color w:val="231F20"/>
          <w:spacing w:val="-5"/>
        </w:rPr>
        <w:t> </w:t>
      </w:r>
      <w:r>
        <w:rPr>
          <w:color w:val="231F20"/>
        </w:rPr>
        <w:t>nhiễm.</w:t>
      </w:r>
    </w:p>
    <w:p>
      <w:pPr>
        <w:pStyle w:val="BodyText"/>
        <w:spacing w:line="273" w:lineRule="auto" w:before="111"/>
        <w:ind w:left="110" w:right="391"/>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0"/>
        </w:rPr>
        <w:t> </w:t>
      </w:r>
      <w:r>
        <w:rPr>
          <w:i/>
          <w:color w:val="231F20"/>
          <w:spacing w:val="-3"/>
        </w:rPr>
        <w:t>Tham</w:t>
      </w:r>
      <w:r>
        <w:rPr>
          <w:i/>
          <w:color w:val="231F20"/>
          <w:spacing w:val="-11"/>
        </w:rPr>
        <w:t> </w:t>
      </w:r>
      <w:r>
        <w:rPr>
          <w:i/>
          <w:color w:val="231F20"/>
        </w:rPr>
        <w:t>phi</w:t>
      </w:r>
      <w:r>
        <w:rPr>
          <w:i/>
          <w:color w:val="231F20"/>
          <w:spacing w:val="-10"/>
        </w:rPr>
        <w:t> </w:t>
      </w:r>
      <w:r>
        <w:rPr>
          <w:i/>
          <w:color w:val="231F20"/>
          <w:spacing w:val="-3"/>
        </w:rPr>
        <w:t>pháp?</w:t>
      </w:r>
      <w:r>
        <w:rPr>
          <w:i/>
          <w:color w:val="231F20"/>
          <w:spacing w:val="-9"/>
        </w:rPr>
        <w:t> </w:t>
      </w:r>
      <w:r>
        <w:rPr>
          <w:color w:val="231F20"/>
          <w:spacing w:val="-3"/>
        </w:rPr>
        <w:t>Nghĩa</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mẹ,</w:t>
      </w:r>
      <w:r>
        <w:rPr>
          <w:color w:val="231F20"/>
          <w:spacing w:val="-11"/>
        </w:rPr>
        <w:t> </w:t>
      </w:r>
      <w:r>
        <w:rPr>
          <w:color w:val="231F20"/>
        </w:rPr>
        <w:t>vợ,</w:t>
      </w:r>
      <w:r>
        <w:rPr>
          <w:color w:val="231F20"/>
          <w:spacing w:val="-10"/>
        </w:rPr>
        <w:t> </w:t>
      </w:r>
      <w:r>
        <w:rPr>
          <w:color w:val="231F20"/>
        </w:rPr>
        <w:t>chị</w:t>
      </w:r>
      <w:r>
        <w:rPr>
          <w:color w:val="231F20"/>
          <w:spacing w:val="-10"/>
        </w:rPr>
        <w:t> </w:t>
      </w:r>
      <w:r>
        <w:rPr>
          <w:color w:val="231F20"/>
        </w:rPr>
        <w:t>em</w:t>
      </w:r>
      <w:r>
        <w:rPr>
          <w:color w:val="231F20"/>
          <w:spacing w:val="-10"/>
        </w:rPr>
        <w:t> </w:t>
      </w:r>
      <w:r>
        <w:rPr>
          <w:color w:val="231F20"/>
          <w:spacing w:val="-3"/>
        </w:rPr>
        <w:t>gái, cùng </w:t>
      </w:r>
      <w:r>
        <w:rPr>
          <w:color w:val="231F20"/>
        </w:rPr>
        <w:t>các </w:t>
      </w:r>
      <w:r>
        <w:rPr>
          <w:color w:val="231F20"/>
          <w:spacing w:val="-3"/>
        </w:rPr>
        <w:t>hàng </w:t>
      </w:r>
      <w:r>
        <w:rPr>
          <w:color w:val="231F20"/>
        </w:rPr>
        <w:t>nữ </w:t>
      </w:r>
      <w:r>
        <w:rPr>
          <w:color w:val="231F20"/>
          <w:spacing w:val="-3"/>
        </w:rPr>
        <w:t>thân thuộc khác </w:t>
      </w:r>
      <w:r>
        <w:rPr>
          <w:color w:val="231F20"/>
          <w:spacing w:val="-9"/>
        </w:rPr>
        <w:t>v.v... </w:t>
      </w:r>
      <w:r>
        <w:rPr>
          <w:color w:val="231F20"/>
          <w:spacing w:val="-3"/>
        </w:rPr>
        <w:t>khởi </w:t>
      </w:r>
      <w:r>
        <w:rPr>
          <w:color w:val="231F20"/>
        </w:rPr>
        <w:t>lên </w:t>
      </w:r>
      <w:r>
        <w:rPr>
          <w:color w:val="231F20"/>
          <w:spacing w:val="-3"/>
        </w:rPr>
        <w:t>tham cùng tham, giữ </w:t>
      </w:r>
      <w:r>
        <w:rPr>
          <w:color w:val="231F20"/>
          <w:spacing w:val="-7"/>
        </w:rPr>
        <w:t>lấy,</w:t>
      </w:r>
      <w:r>
        <w:rPr>
          <w:color w:val="231F20"/>
          <w:spacing w:val="-10"/>
        </w:rPr>
        <w:t> </w:t>
      </w:r>
      <w:r>
        <w:rPr>
          <w:color w:val="231F20"/>
          <w:spacing w:val="-3"/>
        </w:rPr>
        <w:t>phòng</w:t>
      </w:r>
      <w:r>
        <w:rPr>
          <w:color w:val="231F20"/>
          <w:spacing w:val="-9"/>
        </w:rPr>
        <w:t> </w:t>
      </w:r>
      <w:r>
        <w:rPr>
          <w:color w:val="231F20"/>
        </w:rPr>
        <w:t>hộ,</w:t>
      </w:r>
      <w:r>
        <w:rPr>
          <w:color w:val="231F20"/>
          <w:spacing w:val="-9"/>
        </w:rPr>
        <w:t> </w:t>
      </w:r>
      <w:r>
        <w:rPr>
          <w:color w:val="231F20"/>
          <w:spacing w:val="-3"/>
        </w:rPr>
        <w:t>chấp</w:t>
      </w:r>
      <w:r>
        <w:rPr>
          <w:color w:val="231F20"/>
          <w:spacing w:val="-9"/>
        </w:rPr>
        <w:t> </w:t>
      </w:r>
      <w:r>
        <w:rPr>
          <w:color w:val="231F20"/>
          <w:spacing w:val="-3"/>
        </w:rPr>
        <w:t>chặt,</w:t>
      </w:r>
      <w:r>
        <w:rPr>
          <w:color w:val="231F20"/>
          <w:spacing w:val="-10"/>
        </w:rPr>
        <w:t> </w:t>
      </w:r>
      <w:r>
        <w:rPr>
          <w:color w:val="231F20"/>
        </w:rPr>
        <w:t>ái</w:t>
      </w:r>
      <w:r>
        <w:rPr>
          <w:color w:val="231F20"/>
          <w:spacing w:val="-10"/>
        </w:rPr>
        <w:t> </w:t>
      </w:r>
      <w:r>
        <w:rPr>
          <w:color w:val="231F20"/>
          <w:spacing w:val="-3"/>
        </w:rPr>
        <w:t>nhiễm</w:t>
      </w:r>
      <w:r>
        <w:rPr>
          <w:color w:val="231F20"/>
          <w:spacing w:val="-9"/>
        </w:rPr>
        <w:t> </w:t>
      </w:r>
      <w:r>
        <w:rPr>
          <w:color w:val="231F20"/>
          <w:spacing w:val="-6"/>
        </w:rPr>
        <w:t>v.v…,</w:t>
      </w:r>
      <w:r>
        <w:rPr>
          <w:color w:val="231F20"/>
          <w:spacing w:val="-9"/>
        </w:rPr>
        <w:t> </w:t>
      </w:r>
      <w:r>
        <w:rPr>
          <w:color w:val="231F20"/>
        </w:rPr>
        <w:t>gọi</w:t>
      </w:r>
      <w:r>
        <w:rPr>
          <w:color w:val="231F20"/>
          <w:spacing w:val="-9"/>
        </w:rPr>
        <w:t> </w:t>
      </w:r>
      <w:r>
        <w:rPr>
          <w:color w:val="231F20"/>
          <w:spacing w:val="-3"/>
        </w:rPr>
        <w:t>chung</w:t>
      </w:r>
      <w:r>
        <w:rPr>
          <w:color w:val="231F20"/>
          <w:spacing w:val="-10"/>
        </w:rPr>
        <w:t> </w:t>
      </w:r>
      <w:r>
        <w:rPr>
          <w:color w:val="231F20"/>
        </w:rPr>
        <w:t>là</w:t>
      </w:r>
      <w:r>
        <w:rPr>
          <w:color w:val="231F20"/>
          <w:spacing w:val="-14"/>
        </w:rPr>
        <w:t> </w:t>
      </w:r>
      <w:r>
        <w:rPr>
          <w:color w:val="231F20"/>
          <w:spacing w:val="-3"/>
        </w:rPr>
        <w:t>Tham</w:t>
      </w:r>
      <w:r>
        <w:rPr>
          <w:color w:val="231F20"/>
          <w:spacing w:val="-9"/>
        </w:rPr>
        <w:t> </w:t>
      </w:r>
      <w:r>
        <w:rPr>
          <w:color w:val="231F20"/>
        </w:rPr>
        <w:t>phi</w:t>
      </w:r>
      <w:r>
        <w:rPr>
          <w:color w:val="231F20"/>
          <w:spacing w:val="-9"/>
        </w:rPr>
        <w:t> </w:t>
      </w:r>
      <w:r>
        <w:rPr>
          <w:color w:val="231F20"/>
          <w:spacing w:val="-3"/>
        </w:rPr>
        <w:t>pháp.</w:t>
      </w:r>
    </w:p>
    <w:p>
      <w:pPr>
        <w:pStyle w:val="BodyText"/>
        <w:spacing w:line="273" w:lineRule="auto" w:before="111"/>
        <w:ind w:left="110" w:right="390"/>
      </w:pPr>
      <w:r>
        <w:rPr>
          <w:i/>
          <w:color w:val="231F20"/>
        </w:rPr>
        <w:t>Thế</w:t>
      </w:r>
      <w:r>
        <w:rPr>
          <w:i/>
          <w:color w:val="231F20"/>
          <w:spacing w:val="-14"/>
        </w:rPr>
        <w:t> </w:t>
      </w:r>
      <w:r>
        <w:rPr>
          <w:i/>
          <w:color w:val="231F20"/>
        </w:rPr>
        <w:t>nào</w:t>
      </w:r>
      <w:r>
        <w:rPr>
          <w:i/>
          <w:color w:val="231F20"/>
          <w:spacing w:val="-14"/>
        </w:rPr>
        <w:t> </w:t>
      </w:r>
      <w:r>
        <w:rPr>
          <w:i/>
          <w:color w:val="231F20"/>
        </w:rPr>
        <w:t>là</w:t>
      </w:r>
      <w:r>
        <w:rPr>
          <w:i/>
          <w:color w:val="231F20"/>
          <w:spacing w:val="-13"/>
        </w:rPr>
        <w:t> </w:t>
      </w:r>
      <w:r>
        <w:rPr>
          <w:i/>
          <w:color w:val="231F20"/>
        </w:rPr>
        <w:t>Tham</w:t>
      </w:r>
      <w:r>
        <w:rPr>
          <w:i/>
          <w:color w:val="231F20"/>
          <w:spacing w:val="-14"/>
        </w:rPr>
        <w:t> </w:t>
      </w:r>
      <w:r>
        <w:rPr>
          <w:i/>
          <w:color w:val="231F20"/>
        </w:rPr>
        <w:t>chấp?</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đối</w:t>
      </w:r>
      <w:r>
        <w:rPr>
          <w:color w:val="231F20"/>
          <w:spacing w:val="-14"/>
        </w:rPr>
        <w:t> </w:t>
      </w:r>
      <w:r>
        <w:rPr>
          <w:color w:val="231F20"/>
        </w:rPr>
        <w:t>với</w:t>
      </w:r>
      <w:r>
        <w:rPr>
          <w:color w:val="231F20"/>
          <w:spacing w:val="-13"/>
        </w:rPr>
        <w:t> </w:t>
      </w:r>
      <w:r>
        <w:rPr>
          <w:color w:val="231F20"/>
        </w:rPr>
        <w:t>của</w:t>
      </w:r>
      <w:r>
        <w:rPr>
          <w:color w:val="231F20"/>
          <w:spacing w:val="-14"/>
        </w:rPr>
        <w:t> </w:t>
      </w:r>
      <w:r>
        <w:rPr>
          <w:color w:val="231F20"/>
        </w:rPr>
        <w:t>cải,</w:t>
      </w:r>
      <w:r>
        <w:rPr>
          <w:color w:val="231F20"/>
          <w:spacing w:val="-14"/>
        </w:rPr>
        <w:t> </w:t>
      </w:r>
      <w:r>
        <w:rPr>
          <w:color w:val="231F20"/>
        </w:rPr>
        <w:t>vật</w:t>
      </w:r>
      <w:r>
        <w:rPr>
          <w:color w:val="231F20"/>
          <w:spacing w:val="-13"/>
        </w:rPr>
        <w:t> </w:t>
      </w:r>
      <w:r>
        <w:rPr>
          <w:color w:val="231F20"/>
        </w:rPr>
        <w:t>dụng,</w:t>
      </w:r>
      <w:r>
        <w:rPr>
          <w:color w:val="231F20"/>
          <w:spacing w:val="-14"/>
        </w:rPr>
        <w:t> </w:t>
      </w:r>
      <w:r>
        <w:rPr>
          <w:color w:val="231F20"/>
        </w:rPr>
        <w:t>cùng các thứ thuộc về mình đều khởi tham cùng tham, giữ </w:t>
      </w:r>
      <w:r>
        <w:rPr>
          <w:color w:val="231F20"/>
          <w:spacing w:val="-5"/>
        </w:rPr>
        <w:t>lấy, </w:t>
      </w:r>
      <w:r>
        <w:rPr>
          <w:color w:val="231F20"/>
        </w:rPr>
        <w:t>cất giấu, phòng hộ, chấp chặt, ái nhiễm </w:t>
      </w:r>
      <w:r>
        <w:rPr>
          <w:color w:val="231F20"/>
          <w:spacing w:val="-4"/>
        </w:rPr>
        <w:t>v.v…, </w:t>
      </w:r>
      <w:r>
        <w:rPr>
          <w:color w:val="231F20"/>
        </w:rPr>
        <w:t>gọi chung là Tham</w:t>
      </w:r>
      <w:r>
        <w:rPr>
          <w:color w:val="231F20"/>
          <w:spacing w:val="-3"/>
        </w:rPr>
        <w:t> </w:t>
      </w:r>
      <w:r>
        <w:rPr>
          <w:color w:val="231F20"/>
        </w:rPr>
        <w:t>chấp.</w:t>
      </w:r>
    </w:p>
    <w:p>
      <w:pPr>
        <w:pStyle w:val="BodyText"/>
        <w:spacing w:line="273" w:lineRule="auto" w:before="111"/>
        <w:ind w:left="110" w:right="390"/>
      </w:pPr>
      <w:r>
        <w:rPr>
          <w:i/>
          <w:color w:val="231F20"/>
        </w:rPr>
        <w:t>Thế nào là Tham ác? </w:t>
      </w:r>
      <w:r>
        <w:rPr>
          <w:color w:val="231F20"/>
        </w:rPr>
        <w:t>Nghĩa là đối với của cải, vật dụng của kẻ khác, cùng các thứ thọ dụng thuộc về họ mà khởi tham cùng </w:t>
      </w:r>
      <w:r>
        <w:rPr>
          <w:color w:val="231F20"/>
          <w:spacing w:val="-3"/>
        </w:rPr>
        <w:t>tham </w:t>
      </w:r>
      <w:r>
        <w:rPr>
          <w:color w:val="231F20"/>
          <w:spacing w:val="-5"/>
        </w:rPr>
        <w:t>v.v…</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w:t>
      </w:r>
      <w:r>
        <w:rPr>
          <w:color w:val="231F20"/>
          <w:spacing w:val="-12"/>
        </w:rPr>
        <w:t> </w:t>
      </w:r>
      <w:r>
        <w:rPr>
          <w:color w:val="231F20"/>
        </w:rPr>
        <w:t>trước,</w:t>
      </w:r>
      <w:r>
        <w:rPr>
          <w:color w:val="231F20"/>
          <w:spacing w:val="-12"/>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7"/>
        </w:rPr>
        <w:t> </w:t>
      </w:r>
      <w:r>
        <w:rPr>
          <w:color w:val="231F20"/>
        </w:rPr>
        <w:t>Tham</w:t>
      </w:r>
      <w:r>
        <w:rPr>
          <w:color w:val="231F20"/>
          <w:spacing w:val="-12"/>
        </w:rPr>
        <w:t> </w:t>
      </w:r>
      <w:r>
        <w:rPr>
          <w:color w:val="231F20"/>
        </w:rPr>
        <w:t>ác.</w:t>
      </w:r>
      <w:r>
        <w:rPr>
          <w:color w:val="231F20"/>
          <w:spacing w:val="-12"/>
        </w:rPr>
        <w:t> </w:t>
      </w:r>
      <w:r>
        <w:rPr>
          <w:color w:val="231F20"/>
        </w:rPr>
        <w:t>Lại</w:t>
      </w:r>
      <w:r>
        <w:rPr>
          <w:color w:val="231F20"/>
          <w:spacing w:val="-11"/>
        </w:rPr>
        <w:t> </w:t>
      </w:r>
      <w:r>
        <w:rPr>
          <w:color w:val="231F20"/>
        </w:rPr>
        <w:t>nữa,</w:t>
      </w:r>
      <w:r>
        <w:rPr>
          <w:color w:val="231F20"/>
          <w:spacing w:val="-12"/>
        </w:rPr>
        <w:t> </w:t>
      </w:r>
      <w:r>
        <w:rPr>
          <w:color w:val="231F20"/>
        </w:rPr>
        <w:t>tham</w:t>
      </w:r>
      <w:r>
        <w:rPr>
          <w:color w:val="231F20"/>
          <w:spacing w:val="-12"/>
        </w:rPr>
        <w:t> </w:t>
      </w:r>
      <w:r>
        <w:rPr>
          <w:color w:val="231F20"/>
        </w:rPr>
        <w:t>ác</w:t>
      </w:r>
      <w:r>
        <w:rPr>
          <w:color w:val="231F20"/>
          <w:spacing w:val="-12"/>
        </w:rPr>
        <w:t> </w:t>
      </w:r>
      <w:r>
        <w:rPr>
          <w:color w:val="231F20"/>
        </w:rPr>
        <w:t>là</w:t>
      </w:r>
      <w:r>
        <w:rPr>
          <w:color w:val="231F20"/>
          <w:spacing w:val="-12"/>
        </w:rPr>
        <w:t> </w:t>
      </w:r>
      <w:r>
        <w:rPr>
          <w:color w:val="231F20"/>
        </w:rPr>
        <w:t>mưu toan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mạng</w:t>
      </w:r>
      <w:r>
        <w:rPr>
          <w:color w:val="231F20"/>
          <w:spacing w:val="-12"/>
        </w:rPr>
        <w:t> </w:t>
      </w:r>
      <w:r>
        <w:rPr>
          <w:color w:val="231F20"/>
        </w:rPr>
        <w:t>sống</w:t>
      </w:r>
      <w:r>
        <w:rPr>
          <w:color w:val="231F20"/>
          <w:spacing w:val="-13"/>
        </w:rPr>
        <w:t> </w:t>
      </w:r>
      <w:r>
        <w:rPr>
          <w:color w:val="231F20"/>
        </w:rPr>
        <w:t>của</w:t>
      </w:r>
      <w:r>
        <w:rPr>
          <w:color w:val="231F20"/>
          <w:spacing w:val="-12"/>
        </w:rPr>
        <w:t> </w:t>
      </w:r>
      <w:r>
        <w:rPr>
          <w:color w:val="231F20"/>
        </w:rPr>
        <w:t>loài</w:t>
      </w:r>
      <w:r>
        <w:rPr>
          <w:color w:val="231F20"/>
          <w:spacing w:val="-12"/>
        </w:rPr>
        <w:t> </w:t>
      </w:r>
      <w:r>
        <w:rPr>
          <w:color w:val="231F20"/>
        </w:rPr>
        <w:t>khác,</w:t>
      </w:r>
      <w:r>
        <w:rPr>
          <w:color w:val="231F20"/>
          <w:spacing w:val="-12"/>
        </w:rPr>
        <w:t> </w:t>
      </w:r>
      <w:r>
        <w:rPr>
          <w:color w:val="231F20"/>
        </w:rPr>
        <w:t>người</w:t>
      </w:r>
      <w:r>
        <w:rPr>
          <w:color w:val="231F20"/>
          <w:spacing w:val="-12"/>
        </w:rPr>
        <w:t> </w:t>
      </w:r>
      <w:r>
        <w:rPr>
          <w:color w:val="231F20"/>
        </w:rPr>
        <w:t>khác,</w:t>
      </w:r>
      <w:r>
        <w:rPr>
          <w:color w:val="231F20"/>
          <w:spacing w:val="-13"/>
        </w:rPr>
        <w:t> </w:t>
      </w:r>
      <w:r>
        <w:rPr>
          <w:color w:val="231F20"/>
        </w:rPr>
        <w:t>tham</w:t>
      </w:r>
      <w:r>
        <w:rPr>
          <w:color w:val="231F20"/>
          <w:spacing w:val="-12"/>
        </w:rPr>
        <w:t> </w:t>
      </w:r>
      <w:r>
        <w:rPr>
          <w:color w:val="231F20"/>
        </w:rPr>
        <w:t>thích</w:t>
      </w:r>
      <w:r>
        <w:rPr>
          <w:color w:val="231F20"/>
          <w:spacing w:val="-12"/>
        </w:rPr>
        <w:t> </w:t>
      </w:r>
      <w:r>
        <w:rPr>
          <w:color w:val="231F20"/>
        </w:rPr>
        <w:t>các</w:t>
      </w:r>
      <w:r>
        <w:rPr>
          <w:color w:val="231F20"/>
          <w:spacing w:val="-12"/>
        </w:rPr>
        <w:t> </w:t>
      </w:r>
      <w:r>
        <w:rPr>
          <w:color w:val="231F20"/>
        </w:rPr>
        <w:t>thứ da, sừng </w:t>
      </w:r>
      <w:r>
        <w:rPr>
          <w:color w:val="231F20"/>
          <w:spacing w:val="-6"/>
        </w:rPr>
        <w:t>v.v... </w:t>
      </w:r>
      <w:r>
        <w:rPr>
          <w:color w:val="231F20"/>
        </w:rPr>
        <w:t>hoặc ăn thịt, uống máu </w:t>
      </w:r>
      <w:r>
        <w:rPr>
          <w:color w:val="231F20"/>
          <w:spacing w:val="-6"/>
        </w:rPr>
        <w:t>v.v... </w:t>
      </w:r>
      <w:r>
        <w:rPr>
          <w:color w:val="231F20"/>
        </w:rPr>
        <w:t>Hai thứ vừa nêu như thế gọi chung là Tham</w:t>
      </w:r>
      <w:r>
        <w:rPr>
          <w:color w:val="231F20"/>
          <w:spacing w:val="-6"/>
        </w:rPr>
        <w:t> </w:t>
      </w:r>
      <w:r>
        <w:rPr>
          <w:color w:val="231F20"/>
        </w:rPr>
        <w:t>ác.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Thế nào là Hữu thân kiến? </w:t>
      </w:r>
      <w:r>
        <w:rPr>
          <w:color w:val="231F20"/>
        </w:rPr>
        <w:t>Nghĩa là đối với năm thủ uẩn, dấy khởi tưởng về ngã, ngã sở, do đấy sinh ra các thứ kiến thọ nhận, vui thích, tuệ quán, gọi chung là Hữu thân kiến.</w:t>
      </w:r>
    </w:p>
    <w:p>
      <w:pPr>
        <w:pStyle w:val="BodyText"/>
        <w:spacing w:line="273" w:lineRule="auto" w:before="111"/>
        <w:ind w:right="107"/>
      </w:pPr>
      <w:r>
        <w:rPr>
          <w:i/>
          <w:color w:val="231F20"/>
        </w:rPr>
        <w:t>Thế</w:t>
      </w:r>
      <w:r>
        <w:rPr>
          <w:i/>
          <w:color w:val="231F20"/>
          <w:spacing w:val="-11"/>
        </w:rPr>
        <w:t> </w:t>
      </w:r>
      <w:r>
        <w:rPr>
          <w:i/>
          <w:color w:val="231F20"/>
        </w:rPr>
        <w:t>nào</w:t>
      </w:r>
      <w:r>
        <w:rPr>
          <w:i/>
          <w:color w:val="231F20"/>
          <w:spacing w:val="-11"/>
        </w:rPr>
        <w:t> </w:t>
      </w:r>
      <w:r>
        <w:rPr>
          <w:i/>
          <w:color w:val="231F20"/>
        </w:rPr>
        <w:t>là</w:t>
      </w:r>
      <w:r>
        <w:rPr>
          <w:i/>
          <w:color w:val="231F20"/>
          <w:spacing w:val="-10"/>
        </w:rPr>
        <w:t> </w:t>
      </w:r>
      <w:r>
        <w:rPr>
          <w:i/>
          <w:color w:val="231F20"/>
        </w:rPr>
        <w:t>Hữu</w:t>
      </w:r>
      <w:r>
        <w:rPr>
          <w:i/>
          <w:color w:val="231F20"/>
          <w:spacing w:val="-11"/>
        </w:rPr>
        <w:t> </w:t>
      </w:r>
      <w:r>
        <w:rPr>
          <w:i/>
          <w:color w:val="231F20"/>
        </w:rPr>
        <w:t>kiến?</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ngã</w:t>
      </w:r>
      <w:r>
        <w:rPr>
          <w:color w:val="231F20"/>
          <w:spacing w:val="-11"/>
        </w:rPr>
        <w:t> </w:t>
      </w:r>
      <w:r>
        <w:rPr>
          <w:color w:val="231F20"/>
        </w:rPr>
        <w:t>và</w:t>
      </w:r>
      <w:r>
        <w:rPr>
          <w:color w:val="231F20"/>
          <w:spacing w:val="-10"/>
        </w:rPr>
        <w:t> </w:t>
      </w:r>
      <w:r>
        <w:rPr>
          <w:color w:val="231F20"/>
        </w:rPr>
        <w:t>thế</w:t>
      </w:r>
      <w:r>
        <w:rPr>
          <w:color w:val="231F20"/>
          <w:spacing w:val="-11"/>
        </w:rPr>
        <w:t> </w:t>
      </w:r>
      <w:r>
        <w:rPr>
          <w:color w:val="231F20"/>
        </w:rPr>
        <w:t>gian</w:t>
      </w:r>
      <w:r>
        <w:rPr>
          <w:color w:val="231F20"/>
          <w:spacing w:val="-11"/>
        </w:rPr>
        <w:t> </w:t>
      </w:r>
      <w:r>
        <w:rPr>
          <w:color w:val="231F20"/>
          <w:spacing w:val="-5"/>
        </w:rPr>
        <w:t>nầy,</w:t>
      </w:r>
      <w:r>
        <w:rPr>
          <w:color w:val="231F20"/>
          <w:spacing w:val="-10"/>
        </w:rPr>
        <w:t> </w:t>
      </w:r>
      <w:r>
        <w:rPr>
          <w:color w:val="231F20"/>
        </w:rPr>
        <w:t>sinh khởi tưởng thường hằng, do đấy sinh ra các thứ kiến thọ nhận, vui thích, tuệ quán, gọi chung là Hữu</w:t>
      </w:r>
      <w:r>
        <w:rPr>
          <w:color w:val="231F20"/>
          <w:spacing w:val="-4"/>
        </w:rPr>
        <w:t> </w:t>
      </w:r>
      <w:r>
        <w:rPr>
          <w:color w:val="231F20"/>
        </w:rPr>
        <w:t>kiến.</w:t>
      </w:r>
    </w:p>
    <w:p>
      <w:pPr>
        <w:pStyle w:val="BodyText"/>
        <w:spacing w:line="273" w:lineRule="auto" w:before="111"/>
        <w:ind w:right="107"/>
      </w:pPr>
      <w:r>
        <w:rPr>
          <w:i/>
          <w:color w:val="231F20"/>
        </w:rPr>
        <w:t>Thế nào là Không kiến? </w:t>
      </w:r>
      <w:r>
        <w:rPr>
          <w:color w:val="231F20"/>
        </w:rPr>
        <w:t>Nghĩa là đối với ngã và thế gian nầy, sinh khởi tưởng không thường hằng, do đấy sinh ra các thứ kiến thọ nhận, vui thích, tuệ quán, gọi chung là Không kiến.</w:t>
      </w:r>
    </w:p>
    <w:p>
      <w:pPr>
        <w:pStyle w:val="BodyText"/>
        <w:spacing w:line="273" w:lineRule="auto" w:before="111"/>
        <w:ind w:right="108"/>
      </w:pPr>
      <w:r>
        <w:rPr>
          <w:i/>
          <w:color w:val="231F20"/>
        </w:rPr>
        <w:t>Thế</w:t>
      </w:r>
      <w:r>
        <w:rPr>
          <w:i/>
          <w:color w:val="231F20"/>
          <w:spacing w:val="-9"/>
        </w:rPr>
        <w:t> </w:t>
      </w:r>
      <w:r>
        <w:rPr>
          <w:i/>
          <w:color w:val="231F20"/>
        </w:rPr>
        <w:t>nào</w:t>
      </w:r>
      <w:r>
        <w:rPr>
          <w:i/>
          <w:color w:val="231F20"/>
          <w:spacing w:val="-9"/>
        </w:rPr>
        <w:t> </w:t>
      </w:r>
      <w:r>
        <w:rPr>
          <w:i/>
          <w:color w:val="231F20"/>
        </w:rPr>
        <w:t>là</w:t>
      </w:r>
      <w:r>
        <w:rPr>
          <w:i/>
          <w:color w:val="231F20"/>
          <w:spacing w:val="-9"/>
        </w:rPr>
        <w:t> </w:t>
      </w:r>
      <w:r>
        <w:rPr>
          <w:i/>
          <w:color w:val="231F20"/>
        </w:rPr>
        <w:t>Tham</w:t>
      </w:r>
      <w:r>
        <w:rPr>
          <w:i/>
          <w:color w:val="231F20"/>
          <w:spacing w:val="-8"/>
        </w:rPr>
        <w:t> </w:t>
      </w:r>
      <w:r>
        <w:rPr>
          <w:i/>
          <w:color w:val="231F20"/>
        </w:rPr>
        <w:t>dục?</w:t>
      </w:r>
      <w:r>
        <w:rPr>
          <w:i/>
          <w:color w:val="231F20"/>
          <w:spacing w:val="-9"/>
        </w:rPr>
        <w:t> </w:t>
      </w:r>
      <w:r>
        <w:rPr>
          <w:color w:val="231F20"/>
        </w:rPr>
        <w:t>Nghĩa</w:t>
      </w:r>
      <w:r>
        <w:rPr>
          <w:color w:val="231F20"/>
          <w:spacing w:val="-9"/>
        </w:rPr>
        <w:t> </w:t>
      </w:r>
      <w:r>
        <w:rPr>
          <w:color w:val="231F20"/>
        </w:rPr>
        <w:t>là</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8"/>
        </w:rPr>
        <w:t> </w:t>
      </w:r>
      <w:r>
        <w:rPr>
          <w:color w:val="231F20"/>
        </w:rPr>
        <w:t>cảnh</w:t>
      </w:r>
      <w:r>
        <w:rPr>
          <w:color w:val="231F20"/>
          <w:spacing w:val="-9"/>
        </w:rPr>
        <w:t> </w:t>
      </w:r>
      <w:r>
        <w:rPr>
          <w:color w:val="231F20"/>
        </w:rPr>
        <w:t>dục</w:t>
      </w:r>
      <w:r>
        <w:rPr>
          <w:color w:val="231F20"/>
          <w:spacing w:val="-9"/>
        </w:rPr>
        <w:t> </w:t>
      </w:r>
      <w:r>
        <w:rPr>
          <w:color w:val="231F20"/>
        </w:rPr>
        <w:t>khởi</w:t>
      </w:r>
      <w:r>
        <w:rPr>
          <w:color w:val="231F20"/>
          <w:spacing w:val="-8"/>
        </w:rPr>
        <w:t> </w:t>
      </w:r>
      <w:r>
        <w:rPr>
          <w:color w:val="231F20"/>
        </w:rPr>
        <w:t>tham cùng tham </w:t>
      </w:r>
      <w:r>
        <w:rPr>
          <w:color w:val="231F20"/>
          <w:spacing w:val="-5"/>
        </w:rPr>
        <w:t>v.v… </w:t>
      </w:r>
      <w:r>
        <w:rPr>
          <w:color w:val="231F20"/>
        </w:rPr>
        <w:t>nói rộng như trước, gọi chung là Tham</w:t>
      </w:r>
      <w:r>
        <w:rPr>
          <w:color w:val="231F20"/>
          <w:spacing w:val="-2"/>
        </w:rPr>
        <w:t> </w:t>
      </w:r>
      <w:r>
        <w:rPr>
          <w:color w:val="231F20"/>
        </w:rPr>
        <w:t>dục.</w:t>
      </w:r>
    </w:p>
    <w:p>
      <w:pPr>
        <w:pStyle w:val="BodyText"/>
        <w:spacing w:line="273" w:lineRule="auto" w:before="111"/>
        <w:ind w:right="107"/>
      </w:pPr>
      <w:r>
        <w:rPr>
          <w:i/>
          <w:color w:val="231F20"/>
        </w:rPr>
        <w:t>Thế nào là Giận dữ? </w:t>
      </w:r>
      <w:r>
        <w:rPr>
          <w:color w:val="231F20"/>
        </w:rPr>
        <w:t>Nghĩa là đối với các hữu tình luôn muốn gây tổn hại v.v… nói rộng như trước, gọi chung là Giận dữ.</w:t>
      </w:r>
    </w:p>
    <w:p>
      <w:pPr>
        <w:pStyle w:val="BodyText"/>
        <w:spacing w:line="273" w:lineRule="auto" w:before="112"/>
        <w:ind w:right="107"/>
      </w:pPr>
      <w:r>
        <w:rPr>
          <w:i/>
          <w:color w:val="231F20"/>
        </w:rPr>
        <w:t>Thế nào là Hôn trầm? </w:t>
      </w:r>
      <w:r>
        <w:rPr>
          <w:color w:val="231F20"/>
        </w:rPr>
        <w:t>Nghĩa là tánh nặng nề của thân, của</w:t>
      </w:r>
      <w:r>
        <w:rPr>
          <w:color w:val="231F20"/>
          <w:spacing w:val="-34"/>
        </w:rPr>
        <w:t> </w:t>
      </w:r>
      <w:r>
        <w:rPr>
          <w:color w:val="231F20"/>
        </w:rPr>
        <w:t>tâm </w:t>
      </w:r>
      <w:r>
        <w:rPr>
          <w:color w:val="231F20"/>
          <w:spacing w:val="-6"/>
        </w:rPr>
        <w:t>v.v... </w:t>
      </w:r>
      <w:r>
        <w:rPr>
          <w:color w:val="231F20"/>
        </w:rPr>
        <w:t>cho đến rối loạn, mê muội, gọi chung là Hôn</w:t>
      </w:r>
      <w:r>
        <w:rPr>
          <w:color w:val="231F20"/>
          <w:spacing w:val="5"/>
        </w:rPr>
        <w:t> </w:t>
      </w:r>
      <w:r>
        <w:rPr>
          <w:color w:val="231F20"/>
        </w:rPr>
        <w:t>trầm.</w:t>
      </w:r>
    </w:p>
    <w:p>
      <w:pPr>
        <w:pStyle w:val="BodyText"/>
        <w:spacing w:line="273" w:lineRule="auto" w:before="112"/>
        <w:ind w:right="107"/>
      </w:pPr>
      <w:r>
        <w:rPr>
          <w:i/>
          <w:color w:val="231F20"/>
        </w:rPr>
        <w:t>Thế</w:t>
      </w:r>
      <w:r>
        <w:rPr>
          <w:i/>
          <w:color w:val="231F20"/>
          <w:spacing w:val="-17"/>
        </w:rPr>
        <w:t> </w:t>
      </w:r>
      <w:r>
        <w:rPr>
          <w:i/>
          <w:color w:val="231F20"/>
        </w:rPr>
        <w:t>nào</w:t>
      </w:r>
      <w:r>
        <w:rPr>
          <w:i/>
          <w:color w:val="231F20"/>
          <w:spacing w:val="-17"/>
        </w:rPr>
        <w:t> </w:t>
      </w:r>
      <w:r>
        <w:rPr>
          <w:i/>
          <w:color w:val="231F20"/>
        </w:rPr>
        <w:t>là</w:t>
      </w:r>
      <w:r>
        <w:rPr>
          <w:i/>
          <w:color w:val="231F20"/>
          <w:spacing w:val="-17"/>
        </w:rPr>
        <w:t> </w:t>
      </w:r>
      <w:r>
        <w:rPr>
          <w:i/>
          <w:color w:val="231F20"/>
        </w:rPr>
        <w:t>Thùy</w:t>
      </w:r>
      <w:r>
        <w:rPr>
          <w:i/>
          <w:color w:val="231F20"/>
          <w:spacing w:val="-17"/>
        </w:rPr>
        <w:t> </w:t>
      </w:r>
      <w:r>
        <w:rPr>
          <w:i/>
          <w:color w:val="231F20"/>
        </w:rPr>
        <w:t>miên?</w:t>
      </w:r>
      <w:r>
        <w:rPr>
          <w:i/>
          <w:color w:val="231F20"/>
          <w:spacing w:val="-16"/>
        </w:rPr>
        <w:t> </w:t>
      </w:r>
      <w:r>
        <w:rPr>
          <w:color w:val="231F20"/>
        </w:rPr>
        <w:t>Nghĩa</w:t>
      </w:r>
      <w:r>
        <w:rPr>
          <w:color w:val="231F20"/>
          <w:spacing w:val="-17"/>
        </w:rPr>
        <w:t> </w:t>
      </w:r>
      <w:r>
        <w:rPr>
          <w:color w:val="231F20"/>
        </w:rPr>
        <w:t>là</w:t>
      </w:r>
      <w:r>
        <w:rPr>
          <w:color w:val="231F20"/>
          <w:spacing w:val="-17"/>
        </w:rPr>
        <w:t> </w:t>
      </w:r>
      <w:r>
        <w:rPr>
          <w:color w:val="231F20"/>
        </w:rPr>
        <w:t>các</w:t>
      </w:r>
      <w:r>
        <w:rPr>
          <w:color w:val="231F20"/>
          <w:spacing w:val="-17"/>
        </w:rPr>
        <w:t> </w:t>
      </w:r>
      <w:r>
        <w:rPr>
          <w:color w:val="231F20"/>
        </w:rPr>
        <w:t>thứ</w:t>
      </w:r>
      <w:r>
        <w:rPr>
          <w:color w:val="231F20"/>
          <w:spacing w:val="-17"/>
        </w:rPr>
        <w:t> </w:t>
      </w:r>
      <w:r>
        <w:rPr>
          <w:color w:val="231F20"/>
        </w:rPr>
        <w:t>ngủ</w:t>
      </w:r>
      <w:r>
        <w:rPr>
          <w:color w:val="231F20"/>
          <w:spacing w:val="-17"/>
        </w:rPr>
        <w:t> </w:t>
      </w:r>
      <w:r>
        <w:rPr>
          <w:color w:val="231F20"/>
        </w:rPr>
        <w:t>mê</w:t>
      </w:r>
      <w:r>
        <w:rPr>
          <w:color w:val="231F20"/>
          <w:spacing w:val="-17"/>
        </w:rPr>
        <w:t> </w:t>
      </w:r>
      <w:r>
        <w:rPr>
          <w:color w:val="231F20"/>
        </w:rPr>
        <w:t>mộng</w:t>
      </w:r>
      <w:r>
        <w:rPr>
          <w:color w:val="231F20"/>
          <w:spacing w:val="-17"/>
        </w:rPr>
        <w:t> </w:t>
      </w:r>
      <w:r>
        <w:rPr>
          <w:color w:val="231F20"/>
        </w:rPr>
        <w:t>mị</w:t>
      </w:r>
      <w:r>
        <w:rPr>
          <w:color w:val="231F20"/>
          <w:spacing w:val="-17"/>
        </w:rPr>
        <w:t> </w:t>
      </w:r>
      <w:r>
        <w:rPr>
          <w:color w:val="231F20"/>
        </w:rPr>
        <w:t>không thể đảm nhận công việc, tánh của tâm tối tăm sơ suất, gọi chung là Thùy miên.</w:t>
      </w:r>
    </w:p>
    <w:p>
      <w:pPr>
        <w:pStyle w:val="BodyText"/>
        <w:spacing w:line="273" w:lineRule="auto" w:before="111"/>
        <w:ind w:right="107"/>
      </w:pPr>
      <w:r>
        <w:rPr>
          <w:i/>
          <w:color w:val="231F20"/>
        </w:rPr>
        <w:t>Thế nào là Trạo cử? </w:t>
      </w:r>
      <w:r>
        <w:rPr>
          <w:color w:val="231F20"/>
        </w:rPr>
        <w:t>Nghĩa là tâm không tịch tĩnh, luôn dao động, cùng dao động, tánh của tâm dao động, gọi chung là Trạo cử.</w:t>
      </w:r>
    </w:p>
    <w:p>
      <w:pPr>
        <w:pStyle w:val="BodyText"/>
        <w:spacing w:line="273" w:lineRule="auto" w:before="112"/>
        <w:ind w:right="108"/>
      </w:pPr>
      <w:r>
        <w:rPr>
          <w:i/>
          <w:color w:val="231F20"/>
        </w:rPr>
        <w:t>Thế nào là Ố tác? </w:t>
      </w:r>
      <w:r>
        <w:rPr>
          <w:color w:val="231F20"/>
        </w:rPr>
        <w:t>Nghĩa là tâm biến đổi, tâm áo não, tâm hối tiếc việc làm ác của mình, tánh ố tác, gọi chung là Ố tác.</w:t>
      </w:r>
    </w:p>
    <w:p>
      <w:pPr>
        <w:pStyle w:val="BodyText"/>
        <w:spacing w:line="273" w:lineRule="auto" w:before="111"/>
        <w:ind w:right="108"/>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3"/>
        </w:rPr>
        <w:t> </w:t>
      </w:r>
      <w:r>
        <w:rPr>
          <w:i/>
          <w:color w:val="231F20"/>
        </w:rPr>
        <w:t>Nghi</w:t>
      </w:r>
      <w:r>
        <w:rPr>
          <w:i/>
          <w:color w:val="231F20"/>
          <w:spacing w:val="-13"/>
        </w:rPr>
        <w:t> </w:t>
      </w:r>
      <w:r>
        <w:rPr>
          <w:i/>
          <w:color w:val="231F20"/>
        </w:rPr>
        <w:t>hoặc?</w:t>
      </w:r>
      <w:r>
        <w:rPr>
          <w:i/>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Phật</w:t>
      </w:r>
      <w:r>
        <w:rPr>
          <w:color w:val="231F20"/>
          <w:spacing w:val="-14"/>
        </w:rPr>
        <w:t> </w:t>
      </w:r>
      <w:r>
        <w:rPr>
          <w:color w:val="231F20"/>
        </w:rPr>
        <w:t>Pháp</w:t>
      </w:r>
      <w:r>
        <w:rPr>
          <w:color w:val="231F20"/>
          <w:spacing w:val="-18"/>
        </w:rPr>
        <w:t> </w:t>
      </w:r>
      <w:r>
        <w:rPr>
          <w:color w:val="231F20"/>
        </w:rPr>
        <w:t>Tăng</w:t>
      </w:r>
      <w:r>
        <w:rPr>
          <w:color w:val="231F20"/>
          <w:spacing w:val="-13"/>
        </w:rPr>
        <w:t> </w:t>
      </w:r>
      <w:r>
        <w:rPr>
          <w:color w:val="231F20"/>
        </w:rPr>
        <w:t>và</w:t>
      </w:r>
      <w:r>
        <w:rPr>
          <w:color w:val="231F20"/>
          <w:spacing w:val="-13"/>
        </w:rPr>
        <w:t> </w:t>
      </w:r>
      <w:r>
        <w:rPr>
          <w:color w:val="231F20"/>
        </w:rPr>
        <w:t>Khổ Tập Diệt Đạo, sinh khởi nghi hoặc, khởi hai phần hai nẻo </w:t>
      </w:r>
      <w:r>
        <w:rPr>
          <w:color w:val="231F20"/>
          <w:spacing w:val="-5"/>
        </w:rPr>
        <w:t>v.v… </w:t>
      </w:r>
      <w:r>
        <w:rPr>
          <w:color w:val="231F20"/>
        </w:rPr>
        <w:t>cho đến không hiện một hướng, gọi chung là Nghi</w:t>
      </w:r>
      <w:r>
        <w:rPr>
          <w:color w:val="231F20"/>
          <w:spacing w:val="-2"/>
        </w:rPr>
        <w:t> </w:t>
      </w:r>
      <w:r>
        <w:rPr>
          <w:color w:val="231F20"/>
        </w:rPr>
        <w:t>hoặc.</w:t>
      </w:r>
    </w:p>
    <w:p>
      <w:pPr>
        <w:spacing w:line="273" w:lineRule="auto" w:before="111"/>
        <w:ind w:left="393" w:right="106" w:firstLine="566"/>
        <w:jc w:val="both"/>
        <w:rPr>
          <w:sz w:val="26"/>
        </w:rPr>
      </w:pPr>
      <w:r>
        <w:rPr>
          <w:i/>
          <w:color w:val="231F20"/>
          <w:sz w:val="26"/>
        </w:rPr>
        <w:t>Thế nào là Rối loạn mờ tối? </w:t>
      </w:r>
      <w:r>
        <w:rPr>
          <w:color w:val="231F20"/>
          <w:sz w:val="26"/>
        </w:rPr>
        <w:t>Nghĩa là tánh nặng nề của thân, tâm, tánh của thân tâm không thể đảm nhận công việc, tánh rối loạn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tối tăm của thân và tâm, đã, đang và sẽ rối loạn, tối tăm, gọi chung là Rối loạn mờ tối.</w:t>
      </w:r>
    </w:p>
    <w:p>
      <w:pPr>
        <w:pStyle w:val="BodyText"/>
        <w:spacing w:line="273" w:lineRule="auto" w:before="112"/>
        <w:ind w:left="110" w:right="389"/>
      </w:pPr>
      <w:r>
        <w:rPr>
          <w:i/>
          <w:color w:val="231F20"/>
        </w:rPr>
        <w:t>Thế nào là Không vui? </w:t>
      </w:r>
      <w:r>
        <w:rPr>
          <w:color w:val="231F20"/>
        </w:rPr>
        <w:t>Nghĩa là có một loại hữu tình được các vị</w:t>
      </w:r>
      <w:r>
        <w:rPr>
          <w:color w:val="231F20"/>
          <w:spacing w:val="-14"/>
        </w:rPr>
        <w:t> </w:t>
      </w:r>
      <w:r>
        <w:rPr>
          <w:color w:val="231F20"/>
        </w:rPr>
        <w:t>Thân</w:t>
      </w:r>
      <w:r>
        <w:rPr>
          <w:color w:val="231F20"/>
          <w:spacing w:val="-9"/>
        </w:rPr>
        <w:t> </w:t>
      </w:r>
      <w:r>
        <w:rPr>
          <w:color w:val="231F20"/>
        </w:rPr>
        <w:t>giáo</w:t>
      </w:r>
      <w:r>
        <w:rPr>
          <w:color w:val="231F20"/>
          <w:spacing w:val="-9"/>
        </w:rPr>
        <w:t> </w:t>
      </w:r>
      <w:r>
        <w:rPr>
          <w:color w:val="231F20"/>
        </w:rPr>
        <w:t>sư</w:t>
      </w:r>
      <w:r>
        <w:rPr>
          <w:color w:val="231F20"/>
          <w:spacing w:val="-10"/>
        </w:rPr>
        <w:t> </w:t>
      </w:r>
      <w:r>
        <w:rPr>
          <w:color w:val="231F20"/>
        </w:rPr>
        <w:t>tốt</w:t>
      </w:r>
      <w:r>
        <w:rPr>
          <w:color w:val="231F20"/>
          <w:spacing w:val="-9"/>
        </w:rPr>
        <w:t> </w:t>
      </w:r>
      <w:r>
        <w:rPr>
          <w:color w:val="231F20"/>
        </w:rPr>
        <w:t>hoặc</w:t>
      </w:r>
      <w:r>
        <w:rPr>
          <w:color w:val="231F20"/>
          <w:spacing w:val="-9"/>
        </w:rPr>
        <w:t> </w:t>
      </w:r>
      <w:r>
        <w:rPr>
          <w:color w:val="231F20"/>
        </w:rPr>
        <w:t>cùng</w:t>
      </w:r>
      <w:r>
        <w:rPr>
          <w:color w:val="231F20"/>
          <w:spacing w:val="-9"/>
        </w:rPr>
        <w:t> </w:t>
      </w:r>
      <w:r>
        <w:rPr>
          <w:color w:val="231F20"/>
        </w:rPr>
        <w:t>loại,</w:t>
      </w:r>
      <w:r>
        <w:rPr>
          <w:color w:val="231F20"/>
          <w:spacing w:val="-10"/>
        </w:rPr>
        <w:t> </w:t>
      </w:r>
      <w:r>
        <w:rPr>
          <w:color w:val="231F20"/>
        </w:rPr>
        <w:t>các</w:t>
      </w:r>
      <w:r>
        <w:rPr>
          <w:color w:val="231F20"/>
          <w:spacing w:val="-9"/>
        </w:rPr>
        <w:t> </w:t>
      </w:r>
      <w:r>
        <w:rPr>
          <w:color w:val="231F20"/>
        </w:rPr>
        <w:t>vị</w:t>
      </w:r>
      <w:r>
        <w:rPr>
          <w:color w:val="231F20"/>
          <w:spacing w:val="-9"/>
        </w:rPr>
        <w:t> </w:t>
      </w:r>
      <w:r>
        <w:rPr>
          <w:color w:val="231F20"/>
        </w:rPr>
        <w:t>Quỹ</w:t>
      </w:r>
      <w:r>
        <w:rPr>
          <w:color w:val="231F20"/>
          <w:spacing w:val="-9"/>
        </w:rPr>
        <w:t> </w:t>
      </w:r>
      <w:r>
        <w:rPr>
          <w:color w:val="231F20"/>
        </w:rPr>
        <w:t>phạm</w:t>
      </w:r>
      <w:r>
        <w:rPr>
          <w:color w:val="231F20"/>
          <w:spacing w:val="-10"/>
        </w:rPr>
        <w:t> </w:t>
      </w:r>
      <w:r>
        <w:rPr>
          <w:color w:val="231F20"/>
        </w:rPr>
        <w:t>sư</w:t>
      </w:r>
      <w:r>
        <w:rPr>
          <w:color w:val="231F20"/>
          <w:spacing w:val="-9"/>
        </w:rPr>
        <w:t> </w:t>
      </w:r>
      <w:r>
        <w:rPr>
          <w:color w:val="231F20"/>
        </w:rPr>
        <w:t>tốt</w:t>
      </w:r>
      <w:r>
        <w:rPr>
          <w:color w:val="231F20"/>
          <w:spacing w:val="-9"/>
        </w:rPr>
        <w:t> </w:t>
      </w:r>
      <w:r>
        <w:rPr>
          <w:color w:val="231F20"/>
        </w:rPr>
        <w:t>hoặc</w:t>
      </w:r>
      <w:r>
        <w:rPr>
          <w:color w:val="231F20"/>
          <w:spacing w:val="-9"/>
        </w:rPr>
        <w:t> </w:t>
      </w:r>
      <w:r>
        <w:rPr>
          <w:color w:val="231F20"/>
        </w:rPr>
        <w:t>cùng loại,</w:t>
      </w:r>
      <w:r>
        <w:rPr>
          <w:color w:val="231F20"/>
          <w:spacing w:val="-12"/>
        </w:rPr>
        <w:t> </w:t>
      </w:r>
      <w:r>
        <w:rPr>
          <w:color w:val="231F20"/>
        </w:rPr>
        <w:t>hoặc</w:t>
      </w:r>
      <w:r>
        <w:rPr>
          <w:color w:val="231F20"/>
          <w:spacing w:val="-12"/>
        </w:rPr>
        <w:t> </w:t>
      </w:r>
      <w:r>
        <w:rPr>
          <w:color w:val="231F20"/>
        </w:rPr>
        <w:t>một</w:t>
      </w:r>
      <w:r>
        <w:rPr>
          <w:color w:val="231F20"/>
          <w:spacing w:val="-12"/>
        </w:rPr>
        <w:t> </w:t>
      </w:r>
      <w:r>
        <w:rPr>
          <w:color w:val="231F20"/>
        </w:rPr>
        <w:t>vị</w:t>
      </w:r>
      <w:r>
        <w:rPr>
          <w:color w:val="231F20"/>
          <w:spacing w:val="-12"/>
        </w:rPr>
        <w:t> </w:t>
      </w:r>
      <w:r>
        <w:rPr>
          <w:color w:val="231F20"/>
        </w:rPr>
        <w:t>nào</w:t>
      </w:r>
      <w:r>
        <w:rPr>
          <w:color w:val="231F20"/>
          <w:spacing w:val="-12"/>
        </w:rPr>
        <w:t> </w:t>
      </w:r>
      <w:r>
        <w:rPr>
          <w:color w:val="231F20"/>
        </w:rPr>
        <w:t>đấy</w:t>
      </w:r>
      <w:r>
        <w:rPr>
          <w:color w:val="231F20"/>
          <w:spacing w:val="-12"/>
        </w:rPr>
        <w:t> </w:t>
      </w:r>
      <w:r>
        <w:rPr>
          <w:color w:val="231F20"/>
        </w:rPr>
        <w:t>cũng</w:t>
      </w:r>
      <w:r>
        <w:rPr>
          <w:color w:val="231F20"/>
          <w:spacing w:val="-12"/>
        </w:rPr>
        <w:t> </w:t>
      </w:r>
      <w:r>
        <w:rPr>
          <w:color w:val="231F20"/>
        </w:rPr>
        <w:t>đáng</w:t>
      </w:r>
      <w:r>
        <w:rPr>
          <w:color w:val="231F20"/>
          <w:spacing w:val="-12"/>
        </w:rPr>
        <w:t> </w:t>
      </w:r>
      <w:r>
        <w:rPr>
          <w:color w:val="231F20"/>
        </w:rPr>
        <w:t>tôn</w:t>
      </w:r>
      <w:r>
        <w:rPr>
          <w:color w:val="231F20"/>
          <w:spacing w:val="-12"/>
        </w:rPr>
        <w:t> </w:t>
      </w:r>
      <w:r>
        <w:rPr>
          <w:color w:val="231F20"/>
        </w:rPr>
        <w:t>trọng,</w:t>
      </w:r>
      <w:r>
        <w:rPr>
          <w:color w:val="231F20"/>
          <w:spacing w:val="-12"/>
        </w:rPr>
        <w:t> </w:t>
      </w:r>
      <w:r>
        <w:rPr>
          <w:color w:val="231F20"/>
        </w:rPr>
        <w:t>tin</w:t>
      </w:r>
      <w:r>
        <w:rPr>
          <w:color w:val="231F20"/>
          <w:spacing w:val="-12"/>
        </w:rPr>
        <w:t> </w:t>
      </w:r>
      <w:r>
        <w:rPr>
          <w:color w:val="231F20"/>
        </w:rPr>
        <w:t>cậy</w:t>
      </w:r>
      <w:r>
        <w:rPr>
          <w:color w:val="231F20"/>
          <w:spacing w:val="-12"/>
        </w:rPr>
        <w:t> </w:t>
      </w:r>
      <w:r>
        <w:rPr>
          <w:color w:val="231F20"/>
        </w:rPr>
        <w:t>lui</w:t>
      </w:r>
      <w:r>
        <w:rPr>
          <w:color w:val="231F20"/>
          <w:spacing w:val="-12"/>
        </w:rPr>
        <w:t> </w:t>
      </w:r>
      <w:r>
        <w:rPr>
          <w:color w:val="231F20"/>
        </w:rPr>
        <w:t>tới</w:t>
      </w:r>
      <w:r>
        <w:rPr>
          <w:color w:val="231F20"/>
          <w:spacing w:val="-12"/>
        </w:rPr>
        <w:t> </w:t>
      </w:r>
      <w:r>
        <w:rPr>
          <w:color w:val="231F20"/>
        </w:rPr>
        <w:t>làm</w:t>
      </w:r>
      <w:r>
        <w:rPr>
          <w:color w:val="231F20"/>
          <w:spacing w:val="-12"/>
        </w:rPr>
        <w:t> </w:t>
      </w:r>
      <w:r>
        <w:rPr>
          <w:color w:val="231F20"/>
        </w:rPr>
        <w:t>bạn, rồi khuyên bảo, truyền dạy nên giữ niệm tư duy </w:t>
      </w:r>
      <w:r>
        <w:rPr>
          <w:color w:val="231F20"/>
          <w:spacing w:val="-6"/>
        </w:rPr>
        <w:t>v.v... </w:t>
      </w:r>
      <w:r>
        <w:rPr>
          <w:color w:val="231F20"/>
        </w:rPr>
        <w:t>cho đến các thứ phòng xá, ngọa cụ. Nhưng tâm người kia không mừng vui, mến thích, lại buồn bã, lo lắng, gọi chung là Không</w:t>
      </w:r>
      <w:r>
        <w:rPr>
          <w:color w:val="231F20"/>
          <w:spacing w:val="-3"/>
        </w:rPr>
        <w:t> </w:t>
      </w:r>
      <w:r>
        <w:rPr>
          <w:color w:val="231F20"/>
        </w:rPr>
        <w:t>vui.</w:t>
      </w:r>
    </w:p>
    <w:p>
      <w:pPr>
        <w:spacing w:line="273" w:lineRule="auto" w:before="108"/>
        <w:ind w:left="110" w:right="391" w:firstLine="566"/>
        <w:jc w:val="both"/>
        <w:rPr>
          <w:sz w:val="26"/>
        </w:rPr>
      </w:pPr>
      <w:r>
        <w:rPr>
          <w:i/>
          <w:color w:val="231F20"/>
          <w:sz w:val="26"/>
        </w:rPr>
        <w:t>Thế nào là Thân buông, Miệng ngáp? </w:t>
      </w:r>
      <w:r>
        <w:rPr>
          <w:color w:val="231F20"/>
          <w:sz w:val="26"/>
        </w:rPr>
        <w:t>Nghĩa là thân nằm thấp, giơ</w:t>
      </w:r>
      <w:r>
        <w:rPr>
          <w:color w:val="231F20"/>
          <w:spacing w:val="-11"/>
          <w:sz w:val="26"/>
        </w:rPr>
        <w:t> </w:t>
      </w:r>
      <w:r>
        <w:rPr>
          <w:color w:val="231F20"/>
          <w:sz w:val="26"/>
        </w:rPr>
        <w:t>tay</w:t>
      </w:r>
      <w:r>
        <w:rPr>
          <w:color w:val="231F20"/>
          <w:spacing w:val="-11"/>
          <w:sz w:val="26"/>
        </w:rPr>
        <w:t> </w:t>
      </w:r>
      <w:r>
        <w:rPr>
          <w:color w:val="231F20"/>
          <w:sz w:val="26"/>
        </w:rPr>
        <w:t>duỗi</w:t>
      </w:r>
      <w:r>
        <w:rPr>
          <w:color w:val="231F20"/>
          <w:spacing w:val="-11"/>
          <w:sz w:val="26"/>
        </w:rPr>
        <w:t> </w:t>
      </w:r>
      <w:r>
        <w:rPr>
          <w:color w:val="231F20"/>
          <w:sz w:val="26"/>
        </w:rPr>
        <w:t>chân</w:t>
      </w:r>
      <w:r>
        <w:rPr>
          <w:color w:val="231F20"/>
          <w:spacing w:val="-11"/>
          <w:sz w:val="26"/>
        </w:rPr>
        <w:t> </w:t>
      </w:r>
      <w:r>
        <w:rPr>
          <w:color w:val="231F20"/>
          <w:spacing w:val="-4"/>
          <w:sz w:val="26"/>
        </w:rPr>
        <w:t>v.v…,</w:t>
      </w:r>
      <w:r>
        <w:rPr>
          <w:color w:val="231F20"/>
          <w:spacing w:val="-11"/>
          <w:sz w:val="26"/>
        </w:rPr>
        <w:t> </w:t>
      </w:r>
      <w:r>
        <w:rPr>
          <w:color w:val="231F20"/>
          <w:sz w:val="26"/>
        </w:rPr>
        <w:t>gọi</w:t>
      </w:r>
      <w:r>
        <w:rPr>
          <w:color w:val="231F20"/>
          <w:spacing w:val="-11"/>
          <w:sz w:val="26"/>
        </w:rPr>
        <w:t> </w:t>
      </w:r>
      <w:r>
        <w:rPr>
          <w:color w:val="231F20"/>
          <w:sz w:val="26"/>
        </w:rPr>
        <w:t>chung</w:t>
      </w:r>
      <w:r>
        <w:rPr>
          <w:color w:val="231F20"/>
          <w:spacing w:val="-11"/>
          <w:sz w:val="26"/>
        </w:rPr>
        <w:t> </w:t>
      </w:r>
      <w:r>
        <w:rPr>
          <w:color w:val="231F20"/>
          <w:sz w:val="26"/>
        </w:rPr>
        <w:t>là</w:t>
      </w:r>
      <w:r>
        <w:rPr>
          <w:color w:val="231F20"/>
          <w:spacing w:val="-16"/>
          <w:sz w:val="26"/>
        </w:rPr>
        <w:t> </w:t>
      </w:r>
      <w:r>
        <w:rPr>
          <w:color w:val="231F20"/>
          <w:sz w:val="26"/>
        </w:rPr>
        <w:t>Thân</w:t>
      </w:r>
      <w:r>
        <w:rPr>
          <w:color w:val="231F20"/>
          <w:spacing w:val="-11"/>
          <w:sz w:val="26"/>
        </w:rPr>
        <w:t> </w:t>
      </w:r>
      <w:r>
        <w:rPr>
          <w:color w:val="231F20"/>
          <w:sz w:val="26"/>
        </w:rPr>
        <w:t>buông.</w:t>
      </w:r>
      <w:r>
        <w:rPr>
          <w:color w:val="231F20"/>
          <w:spacing w:val="-11"/>
          <w:sz w:val="26"/>
        </w:rPr>
        <w:t> </w:t>
      </w:r>
      <w:r>
        <w:rPr>
          <w:color w:val="231F20"/>
          <w:sz w:val="26"/>
        </w:rPr>
        <w:t>Mũi</w:t>
      </w:r>
      <w:r>
        <w:rPr>
          <w:color w:val="231F20"/>
          <w:spacing w:val="-11"/>
          <w:sz w:val="26"/>
        </w:rPr>
        <w:t> </w:t>
      </w:r>
      <w:r>
        <w:rPr>
          <w:color w:val="231F20"/>
          <w:sz w:val="26"/>
        </w:rPr>
        <w:t>mở</w:t>
      </w:r>
      <w:r>
        <w:rPr>
          <w:color w:val="231F20"/>
          <w:spacing w:val="-11"/>
          <w:sz w:val="26"/>
        </w:rPr>
        <w:t> </w:t>
      </w:r>
      <w:r>
        <w:rPr>
          <w:color w:val="231F20"/>
          <w:sz w:val="26"/>
        </w:rPr>
        <w:t>mặt</w:t>
      </w:r>
      <w:r>
        <w:rPr>
          <w:color w:val="231F20"/>
          <w:spacing w:val="-11"/>
          <w:sz w:val="26"/>
        </w:rPr>
        <w:t> </w:t>
      </w:r>
      <w:r>
        <w:rPr>
          <w:color w:val="231F20"/>
          <w:sz w:val="26"/>
        </w:rPr>
        <w:t>nhăn, môi miệng méo xệch </w:t>
      </w:r>
      <w:r>
        <w:rPr>
          <w:color w:val="231F20"/>
          <w:spacing w:val="-4"/>
          <w:sz w:val="26"/>
        </w:rPr>
        <w:t>v.v…, </w:t>
      </w:r>
      <w:r>
        <w:rPr>
          <w:color w:val="231F20"/>
          <w:sz w:val="26"/>
        </w:rPr>
        <w:t>gọi chung là Miệng ngáp.</w:t>
      </w:r>
    </w:p>
    <w:p>
      <w:pPr>
        <w:spacing w:line="273" w:lineRule="auto" w:before="111"/>
        <w:ind w:left="110" w:right="391" w:firstLine="566"/>
        <w:jc w:val="both"/>
        <w:rPr>
          <w:sz w:val="26"/>
        </w:rPr>
      </w:pPr>
      <w:r>
        <w:rPr>
          <w:i/>
          <w:color w:val="231F20"/>
          <w:sz w:val="26"/>
        </w:rPr>
        <w:t>Thế</w:t>
      </w:r>
      <w:r>
        <w:rPr>
          <w:i/>
          <w:color w:val="231F20"/>
          <w:spacing w:val="-13"/>
          <w:sz w:val="26"/>
        </w:rPr>
        <w:t> </w:t>
      </w:r>
      <w:r>
        <w:rPr>
          <w:i/>
          <w:color w:val="231F20"/>
          <w:sz w:val="26"/>
        </w:rPr>
        <w:t>nào</w:t>
      </w:r>
      <w:r>
        <w:rPr>
          <w:i/>
          <w:color w:val="231F20"/>
          <w:spacing w:val="-12"/>
          <w:sz w:val="26"/>
        </w:rPr>
        <w:t> </w:t>
      </w:r>
      <w:r>
        <w:rPr>
          <w:i/>
          <w:color w:val="231F20"/>
          <w:sz w:val="26"/>
        </w:rPr>
        <w:t>là</w:t>
      </w:r>
      <w:r>
        <w:rPr>
          <w:i/>
          <w:color w:val="231F20"/>
          <w:spacing w:val="-13"/>
          <w:sz w:val="26"/>
        </w:rPr>
        <w:t> </w:t>
      </w:r>
      <w:r>
        <w:rPr>
          <w:i/>
          <w:color w:val="231F20"/>
          <w:sz w:val="26"/>
        </w:rPr>
        <w:t>Ăn</w:t>
      </w:r>
      <w:r>
        <w:rPr>
          <w:i/>
          <w:color w:val="231F20"/>
          <w:spacing w:val="-12"/>
          <w:sz w:val="26"/>
        </w:rPr>
        <w:t> </w:t>
      </w:r>
      <w:r>
        <w:rPr>
          <w:i/>
          <w:color w:val="231F20"/>
          <w:sz w:val="26"/>
        </w:rPr>
        <w:t>uống</w:t>
      </w:r>
      <w:r>
        <w:rPr>
          <w:i/>
          <w:color w:val="231F20"/>
          <w:spacing w:val="-13"/>
          <w:sz w:val="26"/>
        </w:rPr>
        <w:t> </w:t>
      </w:r>
      <w:r>
        <w:rPr>
          <w:i/>
          <w:color w:val="231F20"/>
          <w:sz w:val="26"/>
        </w:rPr>
        <w:t>không</w:t>
      </w:r>
      <w:r>
        <w:rPr>
          <w:i/>
          <w:color w:val="231F20"/>
          <w:spacing w:val="-12"/>
          <w:sz w:val="26"/>
        </w:rPr>
        <w:t> </w:t>
      </w:r>
      <w:r>
        <w:rPr>
          <w:i/>
          <w:color w:val="231F20"/>
          <w:sz w:val="26"/>
        </w:rPr>
        <w:t>điều</w:t>
      </w:r>
      <w:r>
        <w:rPr>
          <w:i/>
          <w:color w:val="231F20"/>
          <w:spacing w:val="-13"/>
          <w:sz w:val="26"/>
        </w:rPr>
        <w:t> </w:t>
      </w:r>
      <w:r>
        <w:rPr>
          <w:i/>
          <w:color w:val="231F20"/>
          <w:sz w:val="26"/>
        </w:rPr>
        <w:t>độ?</w:t>
      </w:r>
      <w:r>
        <w:rPr>
          <w:i/>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do</w:t>
      </w:r>
      <w:r>
        <w:rPr>
          <w:color w:val="231F20"/>
          <w:spacing w:val="-12"/>
          <w:sz w:val="26"/>
        </w:rPr>
        <w:t> </w:t>
      </w:r>
      <w:r>
        <w:rPr>
          <w:color w:val="231F20"/>
          <w:sz w:val="26"/>
        </w:rPr>
        <w:t>không</w:t>
      </w:r>
      <w:r>
        <w:rPr>
          <w:color w:val="231F20"/>
          <w:spacing w:val="-13"/>
          <w:sz w:val="26"/>
        </w:rPr>
        <w:t> </w:t>
      </w:r>
      <w:r>
        <w:rPr>
          <w:color w:val="231F20"/>
          <w:sz w:val="26"/>
        </w:rPr>
        <w:t>ăn</w:t>
      </w:r>
      <w:r>
        <w:rPr>
          <w:color w:val="231F20"/>
          <w:spacing w:val="-12"/>
          <w:sz w:val="26"/>
        </w:rPr>
        <w:t> </w:t>
      </w:r>
      <w:r>
        <w:rPr>
          <w:color w:val="231F20"/>
          <w:sz w:val="26"/>
        </w:rPr>
        <w:t>uống, hoặc ăn uống quá lượng, hoặc ăn uống không thích hợp sinh ra khổ thọ, gọi chung là Ăn uống không điều</w:t>
      </w:r>
      <w:r>
        <w:rPr>
          <w:color w:val="231F20"/>
          <w:spacing w:val="-2"/>
          <w:sz w:val="26"/>
        </w:rPr>
        <w:t> </w:t>
      </w:r>
      <w:r>
        <w:rPr>
          <w:color w:val="231F20"/>
          <w:sz w:val="26"/>
        </w:rPr>
        <w:t>độ.</w:t>
      </w:r>
    </w:p>
    <w:p>
      <w:pPr>
        <w:spacing w:line="273" w:lineRule="auto" w:before="111"/>
        <w:ind w:left="110" w:right="390" w:firstLine="566"/>
        <w:jc w:val="both"/>
        <w:rPr>
          <w:sz w:val="26"/>
        </w:rPr>
      </w:pPr>
      <w:r>
        <w:rPr>
          <w:i/>
          <w:color w:val="231F20"/>
          <w:sz w:val="26"/>
        </w:rPr>
        <w:t>Thế nào là Tánh của tâm mê mờ yếu kém? </w:t>
      </w:r>
      <w:r>
        <w:rPr>
          <w:color w:val="231F20"/>
          <w:sz w:val="26"/>
        </w:rPr>
        <w:t>Nghĩa là tâm tăm tối, yếu kém, giảm thiểu </w:t>
      </w:r>
      <w:r>
        <w:rPr>
          <w:color w:val="231F20"/>
          <w:spacing w:val="-4"/>
          <w:sz w:val="26"/>
        </w:rPr>
        <w:t>v.v…, </w:t>
      </w:r>
      <w:r>
        <w:rPr>
          <w:color w:val="231F20"/>
          <w:sz w:val="26"/>
        </w:rPr>
        <w:t>gọi chung là Tánh của tâm mê </w:t>
      </w:r>
      <w:r>
        <w:rPr>
          <w:color w:val="231F20"/>
          <w:spacing w:val="-7"/>
          <w:sz w:val="26"/>
        </w:rPr>
        <w:t>mờ </w:t>
      </w:r>
      <w:r>
        <w:rPr>
          <w:color w:val="231F20"/>
          <w:sz w:val="26"/>
        </w:rPr>
        <w:t>yếu kém.</w:t>
      </w:r>
    </w:p>
    <w:p>
      <w:pPr>
        <w:pStyle w:val="BodyText"/>
        <w:spacing w:line="273" w:lineRule="auto" w:before="111"/>
        <w:ind w:left="110" w:right="385"/>
      </w:pPr>
      <w:r>
        <w:rPr>
          <w:i/>
          <w:color w:val="231F20"/>
        </w:rPr>
        <w:t>Thế nào là Có vô số </w:t>
      </w:r>
      <w:r>
        <w:rPr>
          <w:i/>
          <w:color w:val="231F20"/>
          <w:spacing w:val="2"/>
        </w:rPr>
        <w:t>tưởng? </w:t>
      </w:r>
      <w:r>
        <w:rPr>
          <w:color w:val="231F20"/>
          <w:spacing w:val="2"/>
        </w:rPr>
        <w:t>Nghĩa </w:t>
      </w:r>
      <w:r>
        <w:rPr>
          <w:color w:val="231F20"/>
        </w:rPr>
        <w:t>là có các thứ </w:t>
      </w:r>
      <w:r>
        <w:rPr>
          <w:color w:val="231F20"/>
          <w:spacing w:val="2"/>
        </w:rPr>
        <w:t>triền, </w:t>
      </w:r>
      <w:r>
        <w:rPr>
          <w:color w:val="231F20"/>
        </w:rPr>
        <w:t>cái </w:t>
      </w:r>
      <w:r>
        <w:rPr>
          <w:color w:val="231F20"/>
          <w:spacing w:val="3"/>
        </w:rPr>
        <w:t>(các </w:t>
      </w:r>
      <w:r>
        <w:rPr>
          <w:color w:val="231F20"/>
          <w:spacing w:val="2"/>
        </w:rPr>
        <w:t>phiền </w:t>
      </w:r>
      <w:r>
        <w:rPr>
          <w:color w:val="231F20"/>
        </w:rPr>
        <w:t>não che </w:t>
      </w:r>
      <w:r>
        <w:rPr>
          <w:color w:val="231F20"/>
          <w:spacing w:val="2"/>
        </w:rPr>
        <w:t>lấp, trói buộc tâm), </w:t>
      </w:r>
      <w:r>
        <w:rPr>
          <w:color w:val="231F20"/>
        </w:rPr>
        <w:t>các </w:t>
      </w:r>
      <w:r>
        <w:rPr>
          <w:color w:val="231F20"/>
          <w:spacing w:val="2"/>
        </w:rPr>
        <w:t>tưởng </w:t>
      </w:r>
      <w:r>
        <w:rPr>
          <w:color w:val="231F20"/>
        </w:rPr>
        <w:t>về  sắc  </w:t>
      </w:r>
      <w:r>
        <w:rPr>
          <w:color w:val="231F20"/>
          <w:spacing w:val="2"/>
        </w:rPr>
        <w:t>thanh </w:t>
      </w:r>
      <w:r>
        <w:rPr>
          <w:color w:val="231F20"/>
          <w:spacing w:val="3"/>
        </w:rPr>
        <w:t>hương </w:t>
      </w:r>
      <w:r>
        <w:rPr>
          <w:color w:val="231F20"/>
        </w:rPr>
        <w:t>vị xúc </w:t>
      </w:r>
      <w:r>
        <w:rPr>
          <w:color w:val="231F20"/>
          <w:spacing w:val="2"/>
        </w:rPr>
        <w:t>nhiễm </w:t>
      </w:r>
      <w:r>
        <w:rPr>
          <w:color w:val="231F20"/>
        </w:rPr>
        <w:t>ô </w:t>
      </w:r>
      <w:r>
        <w:rPr>
          <w:color w:val="231F20"/>
          <w:spacing w:val="2"/>
        </w:rPr>
        <w:t>hiện </w:t>
      </w:r>
      <w:r>
        <w:rPr>
          <w:color w:val="231F20"/>
        </w:rPr>
        <w:t>có, các </w:t>
      </w:r>
      <w:r>
        <w:rPr>
          <w:color w:val="231F20"/>
          <w:spacing w:val="2"/>
        </w:rPr>
        <w:t>tưởng </w:t>
      </w:r>
      <w:r>
        <w:rPr>
          <w:color w:val="231F20"/>
        </w:rPr>
        <w:t>bất </w:t>
      </w:r>
      <w:r>
        <w:rPr>
          <w:color w:val="231F20"/>
          <w:spacing w:val="2"/>
        </w:rPr>
        <w:t>thiện, </w:t>
      </w:r>
      <w:r>
        <w:rPr>
          <w:color w:val="231F20"/>
        </w:rPr>
        <w:t>các </w:t>
      </w:r>
      <w:r>
        <w:rPr>
          <w:color w:val="231F20"/>
          <w:spacing w:val="2"/>
        </w:rPr>
        <w:t>tưởng </w:t>
      </w:r>
      <w:r>
        <w:rPr>
          <w:color w:val="231F20"/>
        </w:rPr>
        <w:t>dẫn đến </w:t>
      </w:r>
      <w:r>
        <w:rPr>
          <w:color w:val="231F20"/>
          <w:spacing w:val="3"/>
        </w:rPr>
        <w:t>phi </w:t>
      </w:r>
      <w:r>
        <w:rPr>
          <w:color w:val="231F20"/>
        </w:rPr>
        <w:t>lý, các </w:t>
      </w:r>
      <w:r>
        <w:rPr>
          <w:color w:val="231F20"/>
          <w:spacing w:val="2"/>
        </w:rPr>
        <w:t>tưởng </w:t>
      </w:r>
      <w:r>
        <w:rPr>
          <w:color w:val="231F20"/>
        </w:rPr>
        <w:t>tạo </w:t>
      </w:r>
      <w:r>
        <w:rPr>
          <w:color w:val="231F20"/>
          <w:spacing w:val="2"/>
        </w:rPr>
        <w:t>chướng ngại </w:t>
      </w:r>
      <w:r>
        <w:rPr>
          <w:color w:val="231F20"/>
        </w:rPr>
        <w:t>cho </w:t>
      </w:r>
      <w:r>
        <w:rPr>
          <w:color w:val="231F20"/>
          <w:spacing w:val="2"/>
        </w:rPr>
        <w:t>định </w:t>
      </w:r>
      <w:r>
        <w:rPr>
          <w:color w:val="231F20"/>
          <w:spacing w:val="-3"/>
        </w:rPr>
        <w:t>v.v...  </w:t>
      </w:r>
      <w:r>
        <w:rPr>
          <w:color w:val="231F20"/>
        </w:rPr>
        <w:t>gọi </w:t>
      </w:r>
      <w:r>
        <w:rPr>
          <w:color w:val="231F20"/>
          <w:spacing w:val="2"/>
        </w:rPr>
        <w:t>chung </w:t>
      </w:r>
      <w:r>
        <w:rPr>
          <w:color w:val="231F20"/>
        </w:rPr>
        <w:t>là Có </w:t>
      </w:r>
      <w:r>
        <w:rPr>
          <w:color w:val="231F20"/>
          <w:spacing w:val="3"/>
        </w:rPr>
        <w:t>vô</w:t>
      </w:r>
      <w:r>
        <w:rPr>
          <w:color w:val="231F20"/>
          <w:spacing w:val="71"/>
        </w:rPr>
        <w:t> </w:t>
      </w:r>
      <w:r>
        <w:rPr>
          <w:color w:val="231F20"/>
        </w:rPr>
        <w:t>số</w:t>
      </w:r>
      <w:r>
        <w:rPr>
          <w:color w:val="231F20"/>
          <w:spacing w:val="7"/>
        </w:rPr>
        <w:t> </w:t>
      </w:r>
      <w:r>
        <w:rPr>
          <w:color w:val="231F20"/>
          <w:spacing w:val="3"/>
        </w:rPr>
        <w:t>tưởng.</w:t>
      </w:r>
    </w:p>
    <w:p>
      <w:pPr>
        <w:pStyle w:val="BodyText"/>
        <w:spacing w:line="273" w:lineRule="auto" w:before="109"/>
        <w:ind w:left="110" w:right="391"/>
      </w:pPr>
      <w:r>
        <w:rPr>
          <w:i/>
          <w:color w:val="231F20"/>
        </w:rPr>
        <w:t>Thế nào là Không tác ý? </w:t>
      </w:r>
      <w:r>
        <w:rPr>
          <w:color w:val="231F20"/>
        </w:rPr>
        <w:t>Nghĩa là đối với các pháp thiện sinh ra do hạnh xuất gia và xa lìa, không hề khiến phát khởi, không nhớ nghĩ, không tư duy, không đã và sẽ tư duy, tâm không tỉnh giác, gọi chung là Không tác ý.</w:t>
      </w:r>
    </w:p>
    <w:p>
      <w:pPr>
        <w:pStyle w:val="BodyText"/>
        <w:spacing w:line="273" w:lineRule="auto" w:before="110"/>
        <w:ind w:left="110" w:right="390"/>
      </w:pPr>
      <w:r>
        <w:rPr>
          <w:i/>
          <w:color w:val="231F20"/>
        </w:rPr>
        <w:t>Thế nào là Thô trọng? </w:t>
      </w:r>
      <w:r>
        <w:rPr>
          <w:color w:val="231F20"/>
        </w:rPr>
        <w:t>Nghĩa là tánh nặng nề của thân tâm, tánh của thân tâm không thể đảm nhận công việc, tánh cứng, bướng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của thân tâm, tánh của thân tâm không điều thuận, hòa dịu v.v... gọi chung là Thô trọng.</w:t>
      </w:r>
    </w:p>
    <w:p>
      <w:pPr>
        <w:pStyle w:val="BodyText"/>
        <w:spacing w:line="273" w:lineRule="auto" w:before="112"/>
        <w:ind w:right="106"/>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2"/>
        </w:rPr>
        <w:t> </w:t>
      </w:r>
      <w:r>
        <w:rPr>
          <w:i/>
          <w:color w:val="231F20"/>
          <w:spacing w:val="-4"/>
        </w:rPr>
        <w:t>Tiếp</w:t>
      </w:r>
      <w:r>
        <w:rPr>
          <w:i/>
          <w:color w:val="231F20"/>
          <w:spacing w:val="-11"/>
        </w:rPr>
        <w:t> </w:t>
      </w:r>
      <w:r>
        <w:rPr>
          <w:i/>
          <w:color w:val="231F20"/>
        </w:rPr>
        <w:t>xúc</w:t>
      </w:r>
      <w:r>
        <w:rPr>
          <w:i/>
          <w:color w:val="231F20"/>
          <w:spacing w:val="-11"/>
        </w:rPr>
        <w:t> </w:t>
      </w:r>
      <w:r>
        <w:rPr>
          <w:i/>
          <w:color w:val="231F20"/>
        </w:rPr>
        <w:t>xung</w:t>
      </w:r>
      <w:r>
        <w:rPr>
          <w:i/>
          <w:color w:val="231F20"/>
          <w:spacing w:val="-12"/>
        </w:rPr>
        <w:t> </w:t>
      </w:r>
      <w:r>
        <w:rPr>
          <w:i/>
          <w:color w:val="231F20"/>
        </w:rPr>
        <w:t>đột?</w:t>
      </w:r>
      <w:r>
        <w:rPr>
          <w:i/>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một</w:t>
      </w:r>
      <w:r>
        <w:rPr>
          <w:color w:val="231F20"/>
          <w:spacing w:val="-11"/>
        </w:rPr>
        <w:t> </w:t>
      </w:r>
      <w:r>
        <w:rPr>
          <w:color w:val="231F20"/>
        </w:rPr>
        <w:t>loại</w:t>
      </w:r>
      <w:r>
        <w:rPr>
          <w:color w:val="231F20"/>
          <w:spacing w:val="-12"/>
        </w:rPr>
        <w:t> </w:t>
      </w:r>
      <w:r>
        <w:rPr>
          <w:color w:val="231F20"/>
        </w:rPr>
        <w:t>hữu</w:t>
      </w:r>
      <w:r>
        <w:rPr>
          <w:color w:val="231F20"/>
          <w:spacing w:val="-11"/>
        </w:rPr>
        <w:t> </w:t>
      </w:r>
      <w:r>
        <w:rPr>
          <w:color w:val="231F20"/>
        </w:rPr>
        <w:t>tình</w:t>
      </w:r>
      <w:r>
        <w:rPr>
          <w:color w:val="231F20"/>
          <w:spacing w:val="-11"/>
        </w:rPr>
        <w:t> </w:t>
      </w:r>
      <w:r>
        <w:rPr>
          <w:color w:val="231F20"/>
        </w:rPr>
        <w:t>khi trao thức ăn cho người khác ai xin chín thì cho sống, ai xin sống thì cho chín, xin to cho nhỏ, xin bé cho lớn, cho không bình đẳng, cho không như pháp. Đối với điều đáng biết thì không biết, người đáng cho</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cho,</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luôn</w:t>
      </w:r>
      <w:r>
        <w:rPr>
          <w:color w:val="231F20"/>
          <w:spacing w:val="-10"/>
        </w:rPr>
        <w:t> </w:t>
      </w:r>
      <w:r>
        <w:rPr>
          <w:color w:val="231F20"/>
        </w:rPr>
        <w:t>dấy</w:t>
      </w:r>
      <w:r>
        <w:rPr>
          <w:color w:val="231F20"/>
          <w:spacing w:val="-10"/>
        </w:rPr>
        <w:t> </w:t>
      </w:r>
      <w:r>
        <w:rPr>
          <w:color w:val="231F20"/>
        </w:rPr>
        <w:t>khởi</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trái</w:t>
      </w:r>
      <w:r>
        <w:rPr>
          <w:color w:val="231F20"/>
          <w:spacing w:val="-10"/>
        </w:rPr>
        <w:t> </w:t>
      </w:r>
      <w:r>
        <w:rPr>
          <w:color w:val="231F20"/>
        </w:rPr>
        <w:t>ngược</w:t>
      </w:r>
      <w:r>
        <w:rPr>
          <w:color w:val="231F20"/>
          <w:spacing w:val="-10"/>
        </w:rPr>
        <w:t> </w:t>
      </w:r>
      <w:r>
        <w:rPr>
          <w:color w:val="231F20"/>
        </w:rPr>
        <w:t>với</w:t>
      </w:r>
      <w:r>
        <w:rPr>
          <w:color w:val="231F20"/>
          <w:spacing w:val="-10"/>
        </w:rPr>
        <w:t> </w:t>
      </w:r>
      <w:r>
        <w:rPr>
          <w:color w:val="231F20"/>
        </w:rPr>
        <w:t>lời</w:t>
      </w:r>
      <w:r>
        <w:rPr>
          <w:color w:val="231F20"/>
          <w:spacing w:val="-10"/>
        </w:rPr>
        <w:t> </w:t>
      </w:r>
      <w:r>
        <w:rPr>
          <w:color w:val="231F20"/>
        </w:rPr>
        <w:t>nói, đó gọi là </w:t>
      </w:r>
      <w:r>
        <w:rPr>
          <w:color w:val="231F20"/>
          <w:spacing w:val="-3"/>
        </w:rPr>
        <w:t>Tiếp </w:t>
      </w:r>
      <w:r>
        <w:rPr>
          <w:color w:val="231F20"/>
        </w:rPr>
        <w:t>xúc xung</w:t>
      </w:r>
      <w:r>
        <w:rPr>
          <w:color w:val="231F20"/>
          <w:spacing w:val="-2"/>
        </w:rPr>
        <w:t> </w:t>
      </w:r>
      <w:r>
        <w:rPr>
          <w:color w:val="231F20"/>
        </w:rPr>
        <w:t>đột.</w:t>
      </w:r>
    </w:p>
    <w:p>
      <w:pPr>
        <w:pStyle w:val="BodyText"/>
        <w:spacing w:line="273" w:lineRule="auto" w:before="108"/>
        <w:ind w:right="105"/>
      </w:pPr>
      <w:r>
        <w:rPr>
          <w:color w:val="231F20"/>
        </w:rPr>
        <w:t>Lại có một </w:t>
      </w:r>
      <w:r>
        <w:rPr>
          <w:color w:val="231F20"/>
          <w:spacing w:val="-3"/>
        </w:rPr>
        <w:t>loại </w:t>
      </w:r>
      <w:r>
        <w:rPr>
          <w:color w:val="231F20"/>
        </w:rPr>
        <w:t>hữu </w:t>
      </w:r>
      <w:r>
        <w:rPr>
          <w:color w:val="231F20"/>
          <w:spacing w:val="-3"/>
        </w:rPr>
        <w:t>tình được </w:t>
      </w:r>
      <w:r>
        <w:rPr>
          <w:color w:val="231F20"/>
        </w:rPr>
        <w:t>các </w:t>
      </w:r>
      <w:r>
        <w:rPr>
          <w:color w:val="231F20"/>
          <w:spacing w:val="-3"/>
        </w:rPr>
        <w:t>Thân giáo </w:t>
      </w:r>
      <w:r>
        <w:rPr>
          <w:color w:val="231F20"/>
        </w:rPr>
        <w:t>sư hay </w:t>
      </w:r>
      <w:r>
        <w:rPr>
          <w:color w:val="231F20"/>
          <w:spacing w:val="-3"/>
        </w:rPr>
        <w:t>cùng loại, hoặc </w:t>
      </w:r>
      <w:r>
        <w:rPr>
          <w:color w:val="231F20"/>
        </w:rPr>
        <w:t>Quỹ </w:t>
      </w:r>
      <w:r>
        <w:rPr>
          <w:color w:val="231F20"/>
          <w:spacing w:val="-3"/>
        </w:rPr>
        <w:t>phạm </w:t>
      </w:r>
      <w:r>
        <w:rPr>
          <w:color w:val="231F20"/>
        </w:rPr>
        <w:t>sư hay </w:t>
      </w:r>
      <w:r>
        <w:rPr>
          <w:color w:val="231F20"/>
          <w:spacing w:val="-3"/>
        </w:rPr>
        <w:t>cùng loại, hoặc </w:t>
      </w:r>
      <w:r>
        <w:rPr>
          <w:color w:val="231F20"/>
        </w:rPr>
        <w:t>một vị nào đấy </w:t>
      </w:r>
      <w:r>
        <w:rPr>
          <w:color w:val="231F20"/>
          <w:spacing w:val="-3"/>
        </w:rPr>
        <w:t>cũng đáng tôn trọng,</w:t>
      </w:r>
      <w:r>
        <w:rPr>
          <w:color w:val="231F20"/>
          <w:spacing w:val="-8"/>
        </w:rPr>
        <w:t> </w:t>
      </w:r>
      <w:r>
        <w:rPr>
          <w:color w:val="231F20"/>
        </w:rPr>
        <w:t>tin</w:t>
      </w:r>
      <w:r>
        <w:rPr>
          <w:color w:val="231F20"/>
          <w:spacing w:val="-7"/>
        </w:rPr>
        <w:t> </w:t>
      </w:r>
      <w:r>
        <w:rPr>
          <w:color w:val="231F20"/>
          <w:spacing w:val="-3"/>
        </w:rPr>
        <w:t>tưởng</w:t>
      </w:r>
      <w:r>
        <w:rPr>
          <w:color w:val="231F20"/>
          <w:spacing w:val="-7"/>
        </w:rPr>
        <w:t> </w:t>
      </w:r>
      <w:r>
        <w:rPr>
          <w:color w:val="231F20"/>
          <w:spacing w:val="-3"/>
        </w:rPr>
        <w:t>cùng</w:t>
      </w:r>
      <w:r>
        <w:rPr>
          <w:color w:val="231F20"/>
          <w:spacing w:val="-7"/>
        </w:rPr>
        <w:t> </w:t>
      </w:r>
      <w:r>
        <w:rPr>
          <w:color w:val="231F20"/>
        </w:rPr>
        <w:t>lui</w:t>
      </w:r>
      <w:r>
        <w:rPr>
          <w:color w:val="231F20"/>
          <w:spacing w:val="-8"/>
        </w:rPr>
        <w:t> </w:t>
      </w:r>
      <w:r>
        <w:rPr>
          <w:color w:val="231F20"/>
        </w:rPr>
        <w:t>tới</w:t>
      </w:r>
      <w:r>
        <w:rPr>
          <w:color w:val="231F20"/>
          <w:spacing w:val="-6"/>
        </w:rPr>
        <w:t> </w:t>
      </w:r>
      <w:r>
        <w:rPr>
          <w:color w:val="231F20"/>
        </w:rPr>
        <w:t>làm</w:t>
      </w:r>
      <w:r>
        <w:rPr>
          <w:color w:val="231F20"/>
          <w:spacing w:val="-7"/>
        </w:rPr>
        <w:t> </w:t>
      </w:r>
      <w:r>
        <w:rPr>
          <w:color w:val="231F20"/>
        </w:rPr>
        <w:t>bạn</w:t>
      </w:r>
      <w:r>
        <w:rPr>
          <w:color w:val="231F20"/>
          <w:spacing w:val="-7"/>
        </w:rPr>
        <w:t> </w:t>
      </w:r>
      <w:r>
        <w:rPr>
          <w:color w:val="231F20"/>
        </w:rPr>
        <w:t>và</w:t>
      </w:r>
      <w:r>
        <w:rPr>
          <w:color w:val="231F20"/>
          <w:spacing w:val="-7"/>
        </w:rPr>
        <w:t> </w:t>
      </w:r>
      <w:r>
        <w:rPr>
          <w:color w:val="231F20"/>
          <w:spacing w:val="-3"/>
        </w:rPr>
        <w:t>bảo:</w:t>
      </w:r>
      <w:r>
        <w:rPr>
          <w:color w:val="231F20"/>
          <w:spacing w:val="-8"/>
        </w:rPr>
        <w:t> </w:t>
      </w:r>
      <w:r>
        <w:rPr>
          <w:color w:val="231F20"/>
          <w:spacing w:val="-3"/>
        </w:rPr>
        <w:t>“Nầy</w:t>
      </w:r>
      <w:r>
        <w:rPr>
          <w:color w:val="231F20"/>
          <w:spacing w:val="-7"/>
        </w:rPr>
        <w:t> </w:t>
      </w:r>
      <w:r>
        <w:rPr>
          <w:color w:val="231F20"/>
          <w:spacing w:val="-3"/>
        </w:rPr>
        <w:t>thiện</w:t>
      </w:r>
      <w:r>
        <w:rPr>
          <w:color w:val="231F20"/>
          <w:spacing w:val="-7"/>
        </w:rPr>
        <w:t> </w:t>
      </w:r>
      <w:r>
        <w:rPr>
          <w:color w:val="231F20"/>
          <w:spacing w:val="-3"/>
        </w:rPr>
        <w:t>nam!</w:t>
      </w:r>
      <w:r>
        <w:rPr>
          <w:color w:val="231F20"/>
          <w:spacing w:val="-7"/>
        </w:rPr>
        <w:t> </w:t>
      </w:r>
      <w:r>
        <w:rPr>
          <w:color w:val="231F20"/>
        </w:rPr>
        <w:t>Đối</w:t>
      </w:r>
      <w:r>
        <w:rPr>
          <w:color w:val="231F20"/>
          <w:spacing w:val="-8"/>
        </w:rPr>
        <w:t> </w:t>
      </w:r>
      <w:r>
        <w:rPr>
          <w:color w:val="231F20"/>
          <w:spacing w:val="-3"/>
        </w:rPr>
        <w:t>với </w:t>
      </w:r>
      <w:r>
        <w:rPr>
          <w:color w:val="231F20"/>
        </w:rPr>
        <w:t>các sự </w:t>
      </w:r>
      <w:r>
        <w:rPr>
          <w:color w:val="231F20"/>
          <w:spacing w:val="-3"/>
        </w:rPr>
        <w:t>việc </w:t>
      </w:r>
      <w:r>
        <w:rPr>
          <w:color w:val="231F20"/>
        </w:rPr>
        <w:t>như thế như </w:t>
      </w:r>
      <w:r>
        <w:rPr>
          <w:color w:val="231F20"/>
          <w:spacing w:val="-3"/>
        </w:rPr>
        <w:t>thế, </w:t>
      </w:r>
      <w:r>
        <w:rPr>
          <w:color w:val="231F20"/>
        </w:rPr>
        <w:t>ông nên </w:t>
      </w:r>
      <w:r>
        <w:rPr>
          <w:color w:val="231F20"/>
          <w:spacing w:val="-3"/>
        </w:rPr>
        <w:t>theo </w:t>
      </w:r>
      <w:r>
        <w:rPr>
          <w:color w:val="231F20"/>
        </w:rPr>
        <w:t>thứ lớp mà</w:t>
      </w:r>
      <w:r>
        <w:rPr>
          <w:color w:val="231F20"/>
          <w:spacing w:val="-45"/>
        </w:rPr>
        <w:t> </w:t>
      </w:r>
      <w:r>
        <w:rPr>
          <w:color w:val="231F20"/>
          <w:spacing w:val="-3"/>
        </w:rPr>
        <w:t>làm”. Người ấy </w:t>
      </w:r>
      <w:r>
        <w:rPr>
          <w:color w:val="231F20"/>
        </w:rPr>
        <w:t>tự</w:t>
      </w:r>
      <w:r>
        <w:rPr>
          <w:color w:val="231F20"/>
          <w:spacing w:val="-18"/>
        </w:rPr>
        <w:t> </w:t>
      </w:r>
      <w:r>
        <w:rPr>
          <w:color w:val="231F20"/>
          <w:spacing w:val="-3"/>
        </w:rPr>
        <w:t>nghĩ:</w:t>
      </w:r>
      <w:r>
        <w:rPr>
          <w:color w:val="231F20"/>
          <w:spacing w:val="-17"/>
        </w:rPr>
        <w:t> </w:t>
      </w:r>
      <w:r>
        <w:rPr>
          <w:color w:val="231F20"/>
          <w:spacing w:val="-6"/>
        </w:rPr>
        <w:t>“Việc</w:t>
      </w:r>
      <w:r>
        <w:rPr>
          <w:color w:val="231F20"/>
          <w:spacing w:val="-17"/>
        </w:rPr>
        <w:t> </w:t>
      </w:r>
      <w:r>
        <w:rPr>
          <w:color w:val="231F20"/>
        </w:rPr>
        <w:t>gì,</w:t>
      </w:r>
      <w:r>
        <w:rPr>
          <w:color w:val="231F20"/>
          <w:spacing w:val="-17"/>
        </w:rPr>
        <w:t> </w:t>
      </w:r>
      <w:r>
        <w:rPr>
          <w:color w:val="231F20"/>
          <w:spacing w:val="-3"/>
        </w:rPr>
        <w:t>nghiệp</w:t>
      </w:r>
      <w:r>
        <w:rPr>
          <w:color w:val="231F20"/>
          <w:spacing w:val="-17"/>
        </w:rPr>
        <w:t> </w:t>
      </w:r>
      <w:r>
        <w:rPr>
          <w:color w:val="231F20"/>
        </w:rPr>
        <w:t>gì</w:t>
      </w:r>
      <w:r>
        <w:rPr>
          <w:color w:val="231F20"/>
          <w:spacing w:val="-18"/>
        </w:rPr>
        <w:t> </w:t>
      </w:r>
      <w:r>
        <w:rPr>
          <w:color w:val="231F20"/>
          <w:spacing w:val="-3"/>
        </w:rPr>
        <w:t>khiến</w:t>
      </w:r>
      <w:r>
        <w:rPr>
          <w:color w:val="231F20"/>
          <w:spacing w:val="-17"/>
        </w:rPr>
        <w:t> </w:t>
      </w:r>
      <w:r>
        <w:rPr>
          <w:color w:val="231F20"/>
        </w:rPr>
        <w:t>ta</w:t>
      </w:r>
      <w:r>
        <w:rPr>
          <w:color w:val="231F20"/>
          <w:spacing w:val="-17"/>
        </w:rPr>
        <w:t> </w:t>
      </w:r>
      <w:r>
        <w:rPr>
          <w:color w:val="231F20"/>
          <w:spacing w:val="-3"/>
        </w:rPr>
        <w:t>phải</w:t>
      </w:r>
      <w:r>
        <w:rPr>
          <w:color w:val="231F20"/>
          <w:spacing w:val="-17"/>
        </w:rPr>
        <w:t> </w:t>
      </w:r>
      <w:r>
        <w:rPr>
          <w:color w:val="231F20"/>
        </w:rPr>
        <w:t>làm</w:t>
      </w:r>
      <w:r>
        <w:rPr>
          <w:color w:val="231F20"/>
          <w:spacing w:val="-18"/>
        </w:rPr>
        <w:t> </w:t>
      </w:r>
      <w:r>
        <w:rPr>
          <w:color w:val="231F20"/>
          <w:spacing w:val="-3"/>
        </w:rPr>
        <w:t>theo</w:t>
      </w:r>
      <w:r>
        <w:rPr>
          <w:color w:val="231F20"/>
          <w:spacing w:val="-17"/>
        </w:rPr>
        <w:t> </w:t>
      </w:r>
      <w:r>
        <w:rPr>
          <w:color w:val="231F20"/>
        </w:rPr>
        <w:t>thứ</w:t>
      </w:r>
      <w:r>
        <w:rPr>
          <w:color w:val="231F20"/>
          <w:spacing w:val="-17"/>
        </w:rPr>
        <w:t> </w:t>
      </w:r>
      <w:r>
        <w:rPr>
          <w:color w:val="231F20"/>
        </w:rPr>
        <w:t>lớp</w:t>
      </w:r>
      <w:r>
        <w:rPr>
          <w:color w:val="231F20"/>
          <w:spacing w:val="-17"/>
        </w:rPr>
        <w:t> </w:t>
      </w:r>
      <w:r>
        <w:rPr>
          <w:color w:val="231F20"/>
        </w:rPr>
        <w:t>như</w:t>
      </w:r>
      <w:r>
        <w:rPr>
          <w:color w:val="231F20"/>
          <w:spacing w:val="-17"/>
        </w:rPr>
        <w:t> </w:t>
      </w:r>
      <w:r>
        <w:rPr>
          <w:color w:val="231F20"/>
          <w:spacing w:val="-3"/>
        </w:rPr>
        <w:t>thế?”.</w:t>
      </w:r>
      <w:r>
        <w:rPr>
          <w:color w:val="231F20"/>
          <w:spacing w:val="-18"/>
        </w:rPr>
        <w:t> </w:t>
      </w:r>
      <w:r>
        <w:rPr>
          <w:color w:val="231F20"/>
        </w:rPr>
        <w:t>Ở đây</w:t>
      </w:r>
      <w:r>
        <w:rPr>
          <w:color w:val="231F20"/>
          <w:spacing w:val="-18"/>
        </w:rPr>
        <w:t> </w:t>
      </w:r>
      <w:r>
        <w:rPr>
          <w:color w:val="231F20"/>
          <w:spacing w:val="-3"/>
        </w:rPr>
        <w:t>luôn</w:t>
      </w:r>
      <w:r>
        <w:rPr>
          <w:color w:val="231F20"/>
          <w:spacing w:val="-18"/>
        </w:rPr>
        <w:t> </w:t>
      </w:r>
      <w:r>
        <w:rPr>
          <w:color w:val="231F20"/>
        </w:rPr>
        <w:t>dấy</w:t>
      </w:r>
      <w:r>
        <w:rPr>
          <w:color w:val="231F20"/>
          <w:spacing w:val="-18"/>
        </w:rPr>
        <w:t> </w:t>
      </w:r>
      <w:r>
        <w:rPr>
          <w:color w:val="231F20"/>
          <w:spacing w:val="-3"/>
        </w:rPr>
        <w:t>khởi</w:t>
      </w:r>
      <w:r>
        <w:rPr>
          <w:color w:val="231F20"/>
          <w:spacing w:val="-17"/>
        </w:rPr>
        <w:t> </w:t>
      </w:r>
      <w:r>
        <w:rPr>
          <w:color w:val="231F20"/>
          <w:spacing w:val="-3"/>
        </w:rPr>
        <w:t>việc</w:t>
      </w:r>
      <w:r>
        <w:rPr>
          <w:color w:val="231F20"/>
          <w:spacing w:val="-18"/>
        </w:rPr>
        <w:t> </w:t>
      </w:r>
      <w:r>
        <w:rPr>
          <w:color w:val="231F20"/>
        </w:rPr>
        <w:t>làm</w:t>
      </w:r>
      <w:r>
        <w:rPr>
          <w:color w:val="231F20"/>
          <w:spacing w:val="-18"/>
        </w:rPr>
        <w:t> </w:t>
      </w:r>
      <w:r>
        <w:rPr>
          <w:color w:val="231F20"/>
          <w:spacing w:val="-3"/>
        </w:rPr>
        <w:t>trái</w:t>
      </w:r>
      <w:r>
        <w:rPr>
          <w:color w:val="231F20"/>
          <w:spacing w:val="-17"/>
        </w:rPr>
        <w:t> </w:t>
      </w:r>
      <w:r>
        <w:rPr>
          <w:color w:val="231F20"/>
        </w:rPr>
        <w:t>với</w:t>
      </w:r>
      <w:r>
        <w:rPr>
          <w:color w:val="231F20"/>
          <w:spacing w:val="-18"/>
        </w:rPr>
        <w:t> </w:t>
      </w:r>
      <w:r>
        <w:rPr>
          <w:color w:val="231F20"/>
        </w:rPr>
        <w:t>lời</w:t>
      </w:r>
      <w:r>
        <w:rPr>
          <w:color w:val="231F20"/>
          <w:spacing w:val="-18"/>
        </w:rPr>
        <w:t> </w:t>
      </w:r>
      <w:r>
        <w:rPr>
          <w:color w:val="231F20"/>
          <w:spacing w:val="-3"/>
        </w:rPr>
        <w:t>nói,</w:t>
      </w:r>
      <w:r>
        <w:rPr>
          <w:color w:val="231F20"/>
          <w:spacing w:val="-17"/>
        </w:rPr>
        <w:t> </w:t>
      </w:r>
      <w:r>
        <w:rPr>
          <w:color w:val="231F20"/>
        </w:rPr>
        <w:t>đó</w:t>
      </w:r>
      <w:r>
        <w:rPr>
          <w:color w:val="231F20"/>
          <w:spacing w:val="-18"/>
        </w:rPr>
        <w:t> </w:t>
      </w:r>
      <w:r>
        <w:rPr>
          <w:color w:val="231F20"/>
        </w:rPr>
        <w:t>gọi</w:t>
      </w:r>
      <w:r>
        <w:rPr>
          <w:color w:val="231F20"/>
          <w:spacing w:val="-18"/>
        </w:rPr>
        <w:t> </w:t>
      </w:r>
      <w:r>
        <w:rPr>
          <w:color w:val="231F20"/>
        </w:rPr>
        <w:t>là</w:t>
      </w:r>
      <w:r>
        <w:rPr>
          <w:color w:val="231F20"/>
          <w:spacing w:val="-22"/>
        </w:rPr>
        <w:t> </w:t>
      </w:r>
      <w:r>
        <w:rPr>
          <w:color w:val="231F20"/>
          <w:spacing w:val="-5"/>
        </w:rPr>
        <w:t>Tiếp</w:t>
      </w:r>
      <w:r>
        <w:rPr>
          <w:color w:val="231F20"/>
          <w:spacing w:val="-18"/>
        </w:rPr>
        <w:t> </w:t>
      </w:r>
      <w:r>
        <w:rPr>
          <w:color w:val="231F20"/>
        </w:rPr>
        <w:t>xúc</w:t>
      </w:r>
      <w:r>
        <w:rPr>
          <w:color w:val="231F20"/>
          <w:spacing w:val="-18"/>
        </w:rPr>
        <w:t> </w:t>
      </w:r>
      <w:r>
        <w:rPr>
          <w:color w:val="231F20"/>
          <w:spacing w:val="-3"/>
        </w:rPr>
        <w:t>xung</w:t>
      </w:r>
      <w:r>
        <w:rPr>
          <w:color w:val="231F20"/>
          <w:spacing w:val="-17"/>
        </w:rPr>
        <w:t> </w:t>
      </w:r>
      <w:r>
        <w:rPr>
          <w:color w:val="231F20"/>
          <w:spacing w:val="-3"/>
        </w:rPr>
        <w:t>đột.</w:t>
      </w:r>
    </w:p>
    <w:p>
      <w:pPr>
        <w:pStyle w:val="BodyText"/>
        <w:spacing w:line="273" w:lineRule="auto" w:before="108"/>
        <w:ind w:right="106"/>
      </w:pPr>
      <w:r>
        <w:rPr>
          <w:color w:val="231F20"/>
        </w:rPr>
        <w:t>Lại có một loại hữu tình, hoặc tự mình đến tạ lỗi, hoặc người khác chỉ dạy nên đến tạ lỗi, hoặc tự mình có việc nên đến thưa mời, hoặc do người khác bảo nên đến thưa mời, ở đây luôn khởi việc làm trái ngược với lời nói, đó gọi là Tiếp xúc xung đột.</w:t>
      </w:r>
    </w:p>
    <w:p>
      <w:pPr>
        <w:pStyle w:val="BodyText"/>
        <w:spacing w:line="273" w:lineRule="auto" w:before="110"/>
        <w:ind w:right="108"/>
      </w:pPr>
      <w:r>
        <w:rPr>
          <w:color w:val="231F20"/>
        </w:rPr>
        <w:t>Như</w:t>
      </w:r>
      <w:r>
        <w:rPr>
          <w:color w:val="231F20"/>
          <w:spacing w:val="-7"/>
        </w:rPr>
        <w:t> </w:t>
      </w:r>
      <w:r>
        <w:rPr>
          <w:color w:val="231F20"/>
        </w:rPr>
        <w:t>thế,</w:t>
      </w:r>
      <w:r>
        <w:rPr>
          <w:color w:val="231F20"/>
          <w:spacing w:val="-6"/>
        </w:rPr>
        <w:t> </w:t>
      </w:r>
      <w:r>
        <w:rPr>
          <w:color w:val="231F20"/>
        </w:rPr>
        <w:t>các</w:t>
      </w:r>
      <w:r>
        <w:rPr>
          <w:color w:val="231F20"/>
          <w:spacing w:val="-8"/>
        </w:rPr>
        <w:t> </w:t>
      </w:r>
      <w:r>
        <w:rPr>
          <w:color w:val="231F20"/>
        </w:rPr>
        <w:t>trường</w:t>
      </w:r>
      <w:r>
        <w:rPr>
          <w:color w:val="231F20"/>
          <w:spacing w:val="-6"/>
        </w:rPr>
        <w:t> </w:t>
      </w:r>
      <w:r>
        <w:rPr>
          <w:color w:val="231F20"/>
        </w:rPr>
        <w:t>hợp</w:t>
      </w:r>
      <w:r>
        <w:rPr>
          <w:color w:val="231F20"/>
          <w:spacing w:val="-6"/>
        </w:rPr>
        <w:t> </w:t>
      </w:r>
      <w:r>
        <w:rPr>
          <w:color w:val="231F20"/>
        </w:rPr>
        <w:t>cắt</w:t>
      </w:r>
      <w:r>
        <w:rPr>
          <w:color w:val="231F20"/>
          <w:spacing w:val="-7"/>
        </w:rPr>
        <w:t> </w:t>
      </w:r>
      <w:r>
        <w:rPr>
          <w:color w:val="231F20"/>
        </w:rPr>
        <w:t>sửa</w:t>
      </w:r>
      <w:r>
        <w:rPr>
          <w:color w:val="231F20"/>
          <w:spacing w:val="-7"/>
        </w:rPr>
        <w:t> </w:t>
      </w:r>
      <w:r>
        <w:rPr>
          <w:color w:val="231F20"/>
        </w:rPr>
        <w:t>y</w:t>
      </w:r>
      <w:r>
        <w:rPr>
          <w:color w:val="231F20"/>
          <w:spacing w:val="-6"/>
        </w:rPr>
        <w:t> </w:t>
      </w:r>
      <w:r>
        <w:rPr>
          <w:color w:val="231F20"/>
        </w:rPr>
        <w:t>phục</w:t>
      </w:r>
      <w:r>
        <w:rPr>
          <w:color w:val="231F20"/>
          <w:spacing w:val="-7"/>
        </w:rPr>
        <w:t> </w:t>
      </w:r>
      <w:r>
        <w:rPr>
          <w:color w:val="231F20"/>
        </w:rPr>
        <w:t>hay</w:t>
      </w:r>
      <w:r>
        <w:rPr>
          <w:color w:val="231F20"/>
          <w:spacing w:val="-6"/>
        </w:rPr>
        <w:t> </w:t>
      </w:r>
      <w:r>
        <w:rPr>
          <w:color w:val="231F20"/>
        </w:rPr>
        <w:t>tạo</w:t>
      </w:r>
      <w:r>
        <w:rPr>
          <w:color w:val="231F20"/>
          <w:spacing w:val="-7"/>
        </w:rPr>
        <w:t> </w:t>
      </w:r>
      <w:r>
        <w:rPr>
          <w:color w:val="231F20"/>
        </w:rPr>
        <w:t>dựng</w:t>
      </w:r>
      <w:r>
        <w:rPr>
          <w:color w:val="231F20"/>
          <w:spacing w:val="-6"/>
        </w:rPr>
        <w:t> </w:t>
      </w:r>
      <w:r>
        <w:rPr>
          <w:color w:val="231F20"/>
        </w:rPr>
        <w:t>sự</w:t>
      </w:r>
      <w:r>
        <w:rPr>
          <w:color w:val="231F20"/>
          <w:spacing w:val="-6"/>
        </w:rPr>
        <w:t> </w:t>
      </w:r>
      <w:r>
        <w:rPr>
          <w:color w:val="231F20"/>
        </w:rPr>
        <w:t>nghiệp </w:t>
      </w:r>
      <w:r>
        <w:rPr>
          <w:color w:val="231F20"/>
          <w:spacing w:val="-6"/>
        </w:rPr>
        <w:t>v.v... </w:t>
      </w:r>
      <w:r>
        <w:rPr>
          <w:color w:val="231F20"/>
        </w:rPr>
        <w:t>ở đấy cũng dấy khởi việc làm trái ngược với lời nói </w:t>
      </w:r>
      <w:r>
        <w:rPr>
          <w:color w:val="231F20"/>
          <w:spacing w:val="-5"/>
        </w:rPr>
        <w:t>v.v..., </w:t>
      </w:r>
      <w:r>
        <w:rPr>
          <w:color w:val="231F20"/>
        </w:rPr>
        <w:t>gọi chung là </w:t>
      </w:r>
      <w:r>
        <w:rPr>
          <w:color w:val="231F20"/>
          <w:spacing w:val="-3"/>
        </w:rPr>
        <w:t>Tiếp </w:t>
      </w:r>
      <w:r>
        <w:rPr>
          <w:color w:val="231F20"/>
        </w:rPr>
        <w:t>xúc xung</w:t>
      </w:r>
      <w:r>
        <w:rPr>
          <w:color w:val="231F20"/>
          <w:spacing w:val="-2"/>
        </w:rPr>
        <w:t> </w:t>
      </w:r>
      <w:r>
        <w:rPr>
          <w:color w:val="231F20"/>
        </w:rPr>
        <w:t>đột.</w:t>
      </w:r>
    </w:p>
    <w:p>
      <w:pPr>
        <w:pStyle w:val="BodyText"/>
        <w:spacing w:line="273" w:lineRule="auto" w:before="111"/>
        <w:ind w:right="106"/>
      </w:pPr>
      <w:r>
        <w:rPr>
          <w:i/>
          <w:color w:val="231F20"/>
        </w:rPr>
        <w:t>Thế nào là Tham ăn tham uống? </w:t>
      </w:r>
      <w:r>
        <w:rPr>
          <w:color w:val="231F20"/>
        </w:rPr>
        <w:t>Nghĩa là có một loại hữu tình khi phân chia tiền bạc lợi lộc thì bỏ một lấy một, tình tham không định, đó gọi là tham của cải. Trước và sau thời gian ăn, thường đến chỗ bếp núc để nếm, uống các thứ thức ăn, ngon dở không định, đó gọi là tham ăn uống. Phần nầy và phần trước đã nêu gọi chung là Tham an tham uống.</w:t>
      </w:r>
    </w:p>
    <w:p>
      <w:pPr>
        <w:spacing w:line="273" w:lineRule="auto" w:before="109"/>
        <w:ind w:left="393" w:right="107" w:firstLine="566"/>
        <w:jc w:val="both"/>
        <w:rPr>
          <w:sz w:val="26"/>
        </w:rPr>
      </w:pPr>
      <w:r>
        <w:rPr>
          <w:i/>
          <w:color w:val="231F20"/>
          <w:sz w:val="26"/>
        </w:rPr>
        <w:t>Thế nào là Tánh không nhu hòa? </w:t>
      </w:r>
      <w:r>
        <w:rPr>
          <w:color w:val="231F20"/>
          <w:sz w:val="26"/>
        </w:rPr>
        <w:t>Nghĩa là tâm cứng cõi, tâm ương ngạnh, tâm ngang bướng, tâm không sáng sạch, tâm không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linh hoạt, tâm không dịu dàng, tâm không gắng chịu đựng v.v..., gọi chung là Tánh không nhu hòa.</w:t>
      </w:r>
    </w:p>
    <w:p>
      <w:pPr>
        <w:pStyle w:val="BodyText"/>
        <w:spacing w:line="271" w:lineRule="auto" w:before="110"/>
        <w:ind w:left="110" w:right="391"/>
      </w:pPr>
      <w:r>
        <w:rPr>
          <w:i/>
          <w:color w:val="231F20"/>
        </w:rPr>
        <w:t>Thế nào là Tánh không điều thuận? </w:t>
      </w:r>
      <w:r>
        <w:rPr>
          <w:color w:val="231F20"/>
        </w:rPr>
        <w:t>Nghĩa là thân cứng cõi, thân ương ngạnh, thân ngang bướng, thân không sáng sạch, thân không linh hoạt, thân không dịu dàng, thân không đảm nhận công việc v.v..., gọi chung là Tánh không điều thuận.</w:t>
      </w:r>
    </w:p>
    <w:p>
      <w:pPr>
        <w:pStyle w:val="BodyText"/>
        <w:spacing w:line="271" w:lineRule="auto" w:before="114"/>
        <w:ind w:left="110" w:right="389"/>
      </w:pPr>
      <w:r>
        <w:rPr>
          <w:i/>
          <w:color w:val="231F20"/>
        </w:rPr>
        <w:t>Thế nào là Không thuận với đồng loại? </w:t>
      </w:r>
      <w:r>
        <w:rPr>
          <w:color w:val="231F20"/>
        </w:rPr>
        <w:t>Nghĩa là có một loại hữu tình đối với các vị Thân giáo sư, Quỹ phạm sư hay cùng loại, hoặc một vị nào đấy cũng đáng tôn trọng, tin tưởng cùng lui tới làm bạn, nhưng người nầy không chịu tùy thuận, đó gọi là Không thuận với đồng loại.</w:t>
      </w:r>
    </w:p>
    <w:p>
      <w:pPr>
        <w:pStyle w:val="BodyText"/>
        <w:spacing w:line="271" w:lineRule="auto" w:before="114"/>
        <w:ind w:left="110" w:right="392"/>
      </w:pPr>
      <w:r>
        <w:rPr>
          <w:i/>
          <w:color w:val="231F20"/>
        </w:rPr>
        <w:t>Thế</w:t>
      </w:r>
      <w:r>
        <w:rPr>
          <w:i/>
          <w:color w:val="231F20"/>
          <w:spacing w:val="-4"/>
        </w:rPr>
        <w:t> </w:t>
      </w:r>
      <w:r>
        <w:rPr>
          <w:i/>
          <w:color w:val="231F20"/>
        </w:rPr>
        <w:t>nào</w:t>
      </w:r>
      <w:r>
        <w:rPr>
          <w:i/>
          <w:color w:val="231F20"/>
          <w:spacing w:val="-4"/>
        </w:rPr>
        <w:t> </w:t>
      </w:r>
      <w:r>
        <w:rPr>
          <w:i/>
          <w:color w:val="231F20"/>
        </w:rPr>
        <w:t>là</w:t>
      </w:r>
      <w:r>
        <w:rPr>
          <w:i/>
          <w:color w:val="231F20"/>
          <w:spacing w:val="-3"/>
        </w:rPr>
        <w:t> </w:t>
      </w:r>
      <w:r>
        <w:rPr>
          <w:i/>
          <w:color w:val="231F20"/>
        </w:rPr>
        <w:t>Tầm</w:t>
      </w:r>
      <w:r>
        <w:rPr>
          <w:i/>
          <w:color w:val="231F20"/>
          <w:spacing w:val="-4"/>
        </w:rPr>
        <w:t> </w:t>
      </w:r>
      <w:r>
        <w:rPr>
          <w:i/>
          <w:color w:val="231F20"/>
        </w:rPr>
        <w:t>dục?</w:t>
      </w:r>
      <w:r>
        <w:rPr>
          <w:i/>
          <w:color w:val="231F20"/>
          <w:spacing w:val="-3"/>
        </w:rPr>
        <w:t> </w:t>
      </w:r>
      <w:r>
        <w:rPr>
          <w:color w:val="231F20"/>
        </w:rPr>
        <w:t>Nghĩa</w:t>
      </w:r>
      <w:r>
        <w:rPr>
          <w:color w:val="231F20"/>
          <w:spacing w:val="-4"/>
        </w:rPr>
        <w:t> </w:t>
      </w:r>
      <w:r>
        <w:rPr>
          <w:color w:val="231F20"/>
        </w:rPr>
        <w:t>là</w:t>
      </w:r>
      <w:r>
        <w:rPr>
          <w:color w:val="231F20"/>
          <w:spacing w:val="-4"/>
        </w:rPr>
        <w:t> </w:t>
      </w:r>
      <w:r>
        <w:rPr>
          <w:color w:val="231F20"/>
        </w:rPr>
        <w:t>dục</w:t>
      </w:r>
      <w:r>
        <w:rPr>
          <w:color w:val="231F20"/>
          <w:spacing w:val="-3"/>
        </w:rPr>
        <w:t> </w:t>
      </w:r>
      <w:r>
        <w:rPr>
          <w:color w:val="231F20"/>
        </w:rPr>
        <w:t>tham</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4"/>
        </w:rPr>
        <w:t> </w:t>
      </w:r>
      <w:r>
        <w:rPr>
          <w:color w:val="231F20"/>
        </w:rPr>
        <w:t>các</w:t>
      </w:r>
      <w:r>
        <w:rPr>
          <w:color w:val="231F20"/>
          <w:spacing w:val="-3"/>
        </w:rPr>
        <w:t> </w:t>
      </w:r>
      <w:r>
        <w:rPr>
          <w:color w:val="231F20"/>
        </w:rPr>
        <w:t>thứ tầm cầu của tâm, tầm cầu khắp, tầm cầu gần, tâm hiển </w:t>
      </w:r>
      <w:r>
        <w:rPr>
          <w:color w:val="231F20"/>
          <w:spacing w:val="-5"/>
        </w:rPr>
        <w:t>bày, </w:t>
      </w:r>
      <w:r>
        <w:rPr>
          <w:color w:val="231F20"/>
        </w:rPr>
        <w:t>hết sức hiển</w:t>
      </w:r>
      <w:r>
        <w:rPr>
          <w:color w:val="231F20"/>
          <w:spacing w:val="-12"/>
        </w:rPr>
        <w:t> </w:t>
      </w:r>
      <w:r>
        <w:rPr>
          <w:color w:val="231F20"/>
          <w:spacing w:val="-5"/>
        </w:rPr>
        <w:t>bày,</w:t>
      </w:r>
      <w:r>
        <w:rPr>
          <w:color w:val="231F20"/>
          <w:spacing w:val="-12"/>
        </w:rPr>
        <w:t> </w:t>
      </w:r>
      <w:r>
        <w:rPr>
          <w:color w:val="231F20"/>
        </w:rPr>
        <w:t>hiện</w:t>
      </w:r>
      <w:r>
        <w:rPr>
          <w:color w:val="231F20"/>
          <w:spacing w:val="-12"/>
        </w:rPr>
        <w:t> </w:t>
      </w:r>
      <w:r>
        <w:rPr>
          <w:color w:val="231F20"/>
        </w:rPr>
        <w:t>tiền</w:t>
      </w:r>
      <w:r>
        <w:rPr>
          <w:color w:val="231F20"/>
          <w:spacing w:val="-11"/>
        </w:rPr>
        <w:t> </w:t>
      </w:r>
      <w:r>
        <w:rPr>
          <w:color w:val="231F20"/>
        </w:rPr>
        <w:t>hiển</w:t>
      </w:r>
      <w:r>
        <w:rPr>
          <w:color w:val="231F20"/>
          <w:spacing w:val="-12"/>
        </w:rPr>
        <w:t> </w:t>
      </w:r>
      <w:r>
        <w:rPr>
          <w:color w:val="231F20"/>
          <w:spacing w:val="-5"/>
        </w:rPr>
        <w:t>bày,</w:t>
      </w:r>
      <w:r>
        <w:rPr>
          <w:color w:val="231F20"/>
          <w:spacing w:val="-12"/>
        </w:rPr>
        <w:t> </w:t>
      </w:r>
      <w:r>
        <w:rPr>
          <w:color w:val="231F20"/>
        </w:rPr>
        <w:t>suy</w:t>
      </w:r>
      <w:r>
        <w:rPr>
          <w:color w:val="231F20"/>
          <w:spacing w:val="-12"/>
        </w:rPr>
        <w:t> </w:t>
      </w:r>
      <w:r>
        <w:rPr>
          <w:color w:val="231F20"/>
        </w:rPr>
        <w:t>tìm</w:t>
      </w:r>
      <w:r>
        <w:rPr>
          <w:color w:val="231F20"/>
          <w:spacing w:val="-11"/>
        </w:rPr>
        <w:t> </w:t>
      </w:r>
      <w:r>
        <w:rPr>
          <w:color w:val="231F20"/>
        </w:rPr>
        <w:t>hoạch</w:t>
      </w:r>
      <w:r>
        <w:rPr>
          <w:color w:val="231F20"/>
          <w:spacing w:val="-12"/>
        </w:rPr>
        <w:t> </w:t>
      </w:r>
      <w:r>
        <w:rPr>
          <w:color w:val="231F20"/>
        </w:rPr>
        <w:t>định,</w:t>
      </w:r>
      <w:r>
        <w:rPr>
          <w:color w:val="231F20"/>
          <w:spacing w:val="-12"/>
        </w:rPr>
        <w:t> </w:t>
      </w:r>
      <w:r>
        <w:rPr>
          <w:color w:val="231F20"/>
        </w:rPr>
        <w:t>tư</w:t>
      </w:r>
      <w:r>
        <w:rPr>
          <w:color w:val="231F20"/>
          <w:spacing w:val="-11"/>
        </w:rPr>
        <w:t> </w:t>
      </w:r>
      <w:r>
        <w:rPr>
          <w:color w:val="231F20"/>
        </w:rPr>
        <w:t>duy</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gọi chung là Tầm</w:t>
      </w:r>
      <w:r>
        <w:rPr>
          <w:color w:val="231F20"/>
          <w:spacing w:val="-5"/>
        </w:rPr>
        <w:t> </w:t>
      </w:r>
      <w:r>
        <w:rPr>
          <w:color w:val="231F20"/>
        </w:rPr>
        <w:t>dục.</w:t>
      </w:r>
    </w:p>
    <w:p>
      <w:pPr>
        <w:pStyle w:val="BodyText"/>
        <w:spacing w:line="271" w:lineRule="auto" w:before="114"/>
        <w:ind w:left="110" w:right="390"/>
      </w:pPr>
      <w:r>
        <w:rPr>
          <w:i/>
          <w:color w:val="231F20"/>
        </w:rPr>
        <w:t>Thế nào là Tầm giận dữ? </w:t>
      </w:r>
      <w:r>
        <w:rPr>
          <w:color w:val="231F20"/>
        </w:rPr>
        <w:t>Nghĩa là giận dữ tương ưng với các thứ tầm cầu của tâm, tầm cầu khắp v.v... cho đến tư duy phân biệt, gọi chung là Tầm giận dữ.</w:t>
      </w:r>
    </w:p>
    <w:p>
      <w:pPr>
        <w:pStyle w:val="BodyText"/>
        <w:spacing w:line="271" w:lineRule="auto" w:before="114"/>
        <w:ind w:left="110" w:right="390"/>
      </w:pPr>
      <w:r>
        <w:rPr>
          <w:i/>
          <w:color w:val="231F20"/>
        </w:rPr>
        <w:t>Thế nào là Tầm hại? </w:t>
      </w:r>
      <w:r>
        <w:rPr>
          <w:color w:val="231F20"/>
        </w:rPr>
        <w:t>Nghĩa là hại tương ưng với các thứ tầm cầu của tâm, tầm cầu khắp </w:t>
      </w:r>
      <w:r>
        <w:rPr>
          <w:color w:val="231F20"/>
          <w:spacing w:val="-6"/>
        </w:rPr>
        <w:t>v.v... </w:t>
      </w:r>
      <w:r>
        <w:rPr>
          <w:color w:val="231F20"/>
        </w:rPr>
        <w:t>cho đến tư duy phân biệt, gọi </w:t>
      </w:r>
      <w:r>
        <w:rPr>
          <w:color w:val="231F20"/>
          <w:spacing w:val="-3"/>
        </w:rPr>
        <w:t>chung </w:t>
      </w:r>
      <w:r>
        <w:rPr>
          <w:color w:val="231F20"/>
        </w:rPr>
        <w:t>là Tầm hại.</w:t>
      </w:r>
    </w:p>
    <w:p>
      <w:pPr>
        <w:pStyle w:val="BodyText"/>
        <w:spacing w:line="271" w:lineRule="auto" w:before="113"/>
        <w:ind w:left="110" w:right="390"/>
      </w:pPr>
      <w:r>
        <w:rPr>
          <w:i/>
          <w:color w:val="231F20"/>
        </w:rPr>
        <w:t>Thế</w:t>
      </w:r>
      <w:r>
        <w:rPr>
          <w:i/>
          <w:color w:val="231F20"/>
          <w:spacing w:val="-8"/>
        </w:rPr>
        <w:t> </w:t>
      </w:r>
      <w:r>
        <w:rPr>
          <w:i/>
          <w:color w:val="231F20"/>
        </w:rPr>
        <w:t>nào</w:t>
      </w:r>
      <w:r>
        <w:rPr>
          <w:i/>
          <w:color w:val="231F20"/>
          <w:spacing w:val="-8"/>
        </w:rPr>
        <w:t> </w:t>
      </w:r>
      <w:r>
        <w:rPr>
          <w:i/>
          <w:color w:val="231F20"/>
        </w:rPr>
        <w:t>là</w:t>
      </w:r>
      <w:r>
        <w:rPr>
          <w:i/>
          <w:color w:val="231F20"/>
          <w:spacing w:val="-7"/>
        </w:rPr>
        <w:t> </w:t>
      </w:r>
      <w:r>
        <w:rPr>
          <w:i/>
          <w:color w:val="231F20"/>
        </w:rPr>
        <w:t>Tầm</w:t>
      </w:r>
      <w:r>
        <w:rPr>
          <w:i/>
          <w:color w:val="231F20"/>
          <w:spacing w:val="-8"/>
        </w:rPr>
        <w:t> </w:t>
      </w:r>
      <w:r>
        <w:rPr>
          <w:i/>
          <w:color w:val="231F20"/>
        </w:rPr>
        <w:t>về</w:t>
      </w:r>
      <w:r>
        <w:rPr>
          <w:i/>
          <w:color w:val="231F20"/>
          <w:spacing w:val="-7"/>
        </w:rPr>
        <w:t> </w:t>
      </w:r>
      <w:r>
        <w:rPr>
          <w:i/>
          <w:color w:val="231F20"/>
        </w:rPr>
        <w:t>xóm</w:t>
      </w:r>
      <w:r>
        <w:rPr>
          <w:i/>
          <w:color w:val="231F20"/>
          <w:spacing w:val="-8"/>
        </w:rPr>
        <w:t> </w:t>
      </w:r>
      <w:r>
        <w:rPr>
          <w:i/>
          <w:color w:val="231F20"/>
        </w:rPr>
        <w:t>làng?</w:t>
      </w:r>
      <w:r>
        <w:rPr>
          <w:i/>
          <w:color w:val="231F20"/>
          <w:spacing w:val="-9"/>
        </w:rPr>
        <w:t> </w:t>
      </w:r>
      <w:r>
        <w:rPr>
          <w:color w:val="231F20"/>
        </w:rPr>
        <w:t>Nghĩa</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xóm</w:t>
      </w:r>
      <w:r>
        <w:rPr>
          <w:color w:val="231F20"/>
          <w:spacing w:val="-8"/>
        </w:rPr>
        <w:t> </w:t>
      </w:r>
      <w:r>
        <w:rPr>
          <w:color w:val="231F20"/>
        </w:rPr>
        <w:t>làng,</w:t>
      </w:r>
      <w:r>
        <w:rPr>
          <w:color w:val="231F20"/>
          <w:spacing w:val="-7"/>
        </w:rPr>
        <w:t> </w:t>
      </w:r>
      <w:r>
        <w:rPr>
          <w:color w:val="231F20"/>
        </w:rPr>
        <w:t>muốn khiến</w:t>
      </w:r>
      <w:r>
        <w:rPr>
          <w:color w:val="231F20"/>
          <w:spacing w:val="-8"/>
        </w:rPr>
        <w:t> </w:t>
      </w:r>
      <w:r>
        <w:rPr>
          <w:color w:val="231F20"/>
        </w:rPr>
        <w:t>đều</w:t>
      </w:r>
      <w:r>
        <w:rPr>
          <w:color w:val="231F20"/>
          <w:spacing w:val="-8"/>
        </w:rPr>
        <w:t> </w:t>
      </w:r>
      <w:r>
        <w:rPr>
          <w:color w:val="231F20"/>
        </w:rPr>
        <w:t>được</w:t>
      </w:r>
      <w:r>
        <w:rPr>
          <w:color w:val="231F20"/>
          <w:spacing w:val="-8"/>
        </w:rPr>
        <w:t> </w:t>
      </w:r>
      <w:r>
        <w:rPr>
          <w:color w:val="231F20"/>
        </w:rPr>
        <w:t>an</w:t>
      </w:r>
      <w:r>
        <w:rPr>
          <w:color w:val="231F20"/>
          <w:spacing w:val="-8"/>
        </w:rPr>
        <w:t> </w:t>
      </w:r>
      <w:r>
        <w:rPr>
          <w:color w:val="231F20"/>
        </w:rPr>
        <w:t>lạc,</w:t>
      </w:r>
      <w:r>
        <w:rPr>
          <w:color w:val="231F20"/>
          <w:spacing w:val="-8"/>
        </w:rPr>
        <w:t> </w:t>
      </w:r>
      <w:r>
        <w:rPr>
          <w:color w:val="231F20"/>
        </w:rPr>
        <w:t>được</w:t>
      </w:r>
      <w:r>
        <w:rPr>
          <w:color w:val="231F20"/>
          <w:spacing w:val="-8"/>
        </w:rPr>
        <w:t> </w:t>
      </w:r>
      <w:r>
        <w:rPr>
          <w:color w:val="231F20"/>
        </w:rPr>
        <w:t>gặp</w:t>
      </w:r>
      <w:r>
        <w:rPr>
          <w:color w:val="231F20"/>
          <w:spacing w:val="-8"/>
        </w:rPr>
        <w:t> </w:t>
      </w:r>
      <w:r>
        <w:rPr>
          <w:color w:val="231F20"/>
        </w:rPr>
        <w:t>bạn</w:t>
      </w:r>
      <w:r>
        <w:rPr>
          <w:color w:val="231F20"/>
          <w:spacing w:val="-8"/>
        </w:rPr>
        <w:t> </w:t>
      </w:r>
      <w:r>
        <w:rPr>
          <w:color w:val="231F20"/>
        </w:rPr>
        <w:t>tốt,</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não</w:t>
      </w:r>
      <w:r>
        <w:rPr>
          <w:color w:val="231F20"/>
          <w:spacing w:val="-8"/>
        </w:rPr>
        <w:t> </w:t>
      </w:r>
      <w:r>
        <w:rPr>
          <w:color w:val="231F20"/>
        </w:rPr>
        <w:t>hại,</w:t>
      </w:r>
      <w:r>
        <w:rPr>
          <w:color w:val="231F20"/>
          <w:spacing w:val="-8"/>
        </w:rPr>
        <w:t> </w:t>
      </w:r>
      <w:r>
        <w:rPr>
          <w:color w:val="231F20"/>
        </w:rPr>
        <w:t>thành</w:t>
      </w:r>
      <w:r>
        <w:rPr>
          <w:color w:val="231F20"/>
          <w:spacing w:val="-8"/>
        </w:rPr>
        <w:t> </w:t>
      </w:r>
      <w:r>
        <w:rPr>
          <w:color w:val="231F20"/>
        </w:rPr>
        <w:t>tựu tất cả pháp không não hại. </w:t>
      </w:r>
      <w:r>
        <w:rPr>
          <w:color w:val="231F20"/>
          <w:spacing w:val="-6"/>
        </w:rPr>
        <w:t>Vua </w:t>
      </w:r>
      <w:r>
        <w:rPr>
          <w:color w:val="231F20"/>
        </w:rPr>
        <w:t>quan đều yêu mến, tôn trọng, người cả</w:t>
      </w:r>
      <w:r>
        <w:rPr>
          <w:color w:val="231F20"/>
          <w:spacing w:val="-4"/>
        </w:rPr>
        <w:t> </w:t>
      </w:r>
      <w:r>
        <w:rPr>
          <w:color w:val="231F20"/>
        </w:rPr>
        <w:t>nước</w:t>
      </w:r>
      <w:r>
        <w:rPr>
          <w:color w:val="231F20"/>
          <w:spacing w:val="-4"/>
        </w:rPr>
        <w:t> </w:t>
      </w:r>
      <w:r>
        <w:rPr>
          <w:color w:val="231F20"/>
        </w:rPr>
        <w:t>đều</w:t>
      </w:r>
      <w:r>
        <w:rPr>
          <w:color w:val="231F20"/>
          <w:spacing w:val="-4"/>
        </w:rPr>
        <w:t> </w:t>
      </w:r>
      <w:r>
        <w:rPr>
          <w:color w:val="231F20"/>
        </w:rPr>
        <w:t>tôn</w:t>
      </w:r>
      <w:r>
        <w:rPr>
          <w:color w:val="231F20"/>
          <w:spacing w:val="-4"/>
        </w:rPr>
        <w:t> </w:t>
      </w:r>
      <w:r>
        <w:rPr>
          <w:color w:val="231F20"/>
        </w:rPr>
        <w:t>kính,</w:t>
      </w:r>
      <w:r>
        <w:rPr>
          <w:color w:val="231F20"/>
          <w:spacing w:val="-4"/>
        </w:rPr>
        <w:t> </w:t>
      </w:r>
      <w:r>
        <w:rPr>
          <w:color w:val="231F20"/>
        </w:rPr>
        <w:t>mến</w:t>
      </w:r>
      <w:r>
        <w:rPr>
          <w:color w:val="231F20"/>
          <w:spacing w:val="-4"/>
        </w:rPr>
        <w:t> </w:t>
      </w:r>
      <w:r>
        <w:rPr>
          <w:color w:val="231F20"/>
        </w:rPr>
        <w:t>mộ,</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lúa</w:t>
      </w:r>
      <w:r>
        <w:rPr>
          <w:color w:val="231F20"/>
          <w:spacing w:val="-4"/>
        </w:rPr>
        <w:t> </w:t>
      </w:r>
      <w:r>
        <w:rPr>
          <w:color w:val="231F20"/>
        </w:rPr>
        <w:t>đậu</w:t>
      </w:r>
      <w:r>
        <w:rPr>
          <w:color w:val="231F20"/>
          <w:spacing w:val="-4"/>
        </w:rPr>
        <w:t> </w:t>
      </w:r>
      <w:r>
        <w:rPr>
          <w:color w:val="231F20"/>
        </w:rPr>
        <w:t>ngô</w:t>
      </w:r>
      <w:r>
        <w:rPr>
          <w:color w:val="231F20"/>
          <w:spacing w:val="-4"/>
        </w:rPr>
        <w:t> </w:t>
      </w:r>
      <w:r>
        <w:rPr>
          <w:color w:val="231F20"/>
        </w:rPr>
        <w:t>khoai</w:t>
      </w:r>
      <w:r>
        <w:rPr>
          <w:color w:val="231F20"/>
          <w:spacing w:val="-4"/>
        </w:rPr>
        <w:t> </w:t>
      </w:r>
      <w:r>
        <w:rPr>
          <w:color w:val="231F20"/>
        </w:rPr>
        <w:t>được</w:t>
      </w:r>
      <w:r>
        <w:rPr>
          <w:color w:val="231F20"/>
          <w:spacing w:val="-4"/>
        </w:rPr>
        <w:t> </w:t>
      </w:r>
      <w:r>
        <w:rPr>
          <w:color w:val="231F20"/>
        </w:rPr>
        <w:t>mùa, mưa gió thuận hòa. Do các duyên ấy nên khởi tâm tầm cầu, tầm cầu khắp </w:t>
      </w:r>
      <w:r>
        <w:rPr>
          <w:color w:val="231F20"/>
          <w:spacing w:val="-6"/>
        </w:rPr>
        <w:t>v.v... </w:t>
      </w:r>
      <w:r>
        <w:rPr>
          <w:color w:val="231F20"/>
        </w:rPr>
        <w:t>cho đến tư duy phân biệt, gọi chung là Tầm về xóm</w:t>
      </w:r>
      <w:r>
        <w:rPr>
          <w:color w:val="231F20"/>
          <w:spacing w:val="2"/>
        </w:rPr>
        <w:t> </w:t>
      </w:r>
      <w:r>
        <w:rPr>
          <w:color w:val="231F20"/>
        </w:rPr>
        <w:t>làng.</w:t>
      </w:r>
    </w:p>
    <w:p>
      <w:pPr>
        <w:spacing w:line="273" w:lineRule="auto" w:before="115"/>
        <w:ind w:left="110" w:right="388" w:firstLine="566"/>
        <w:jc w:val="both"/>
        <w:rPr>
          <w:sz w:val="26"/>
        </w:rPr>
      </w:pPr>
      <w:r>
        <w:rPr>
          <w:i/>
          <w:color w:val="231F20"/>
          <w:sz w:val="26"/>
        </w:rPr>
        <w:t>Thế nào là Tầm về đất nước? </w:t>
      </w:r>
      <w:r>
        <w:rPr>
          <w:color w:val="231F20"/>
          <w:sz w:val="26"/>
        </w:rPr>
        <w:t>Nghĩa là đối với mọi người trong đất nước thân yêu, muốn khiến đều được an lạc </w:t>
      </w:r>
      <w:r>
        <w:rPr>
          <w:color w:val="231F20"/>
          <w:spacing w:val="-4"/>
          <w:sz w:val="26"/>
        </w:rPr>
        <w:t>v.v... </w:t>
      </w:r>
      <w:r>
        <w:rPr>
          <w:color w:val="231F20"/>
          <w:sz w:val="26"/>
        </w:rPr>
        <w:t>nói</w:t>
      </w:r>
      <w:r>
        <w:rPr>
          <w:color w:val="231F20"/>
          <w:spacing w:val="11"/>
          <w:sz w:val="26"/>
        </w:rPr>
        <w:t> </w:t>
      </w:r>
      <w:r>
        <w:rPr>
          <w:color w:val="231F20"/>
          <w:sz w:val="26"/>
        </w:rPr>
        <w:t>rộng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firstLine="0"/>
      </w:pPr>
      <w:r>
        <w:rPr>
          <w:color w:val="231F20"/>
        </w:rPr>
        <w:t>cho đến mưa gió thuận hòa. Do các duyên ấy nên khởi tâm tầm cầu, tầm cầu khắp v.v... cho đến tư duy phân biệt, gọi chung là Tầm về đất nước.</w:t>
      </w:r>
    </w:p>
    <w:p>
      <w:pPr>
        <w:pStyle w:val="BodyText"/>
        <w:spacing w:line="273" w:lineRule="auto" w:before="111"/>
        <w:ind w:right="103"/>
      </w:pPr>
      <w:r>
        <w:rPr>
          <w:i/>
          <w:color w:val="231F20"/>
        </w:rPr>
        <w:t>Thế nào là Tầm bất tử? </w:t>
      </w:r>
      <w:r>
        <w:rPr>
          <w:color w:val="231F20"/>
        </w:rPr>
        <w:t>Nghĩa là có một loại hữu tình khởi  suy nghĩ: </w:t>
      </w:r>
      <w:r>
        <w:rPr>
          <w:color w:val="231F20"/>
          <w:spacing w:val="-8"/>
        </w:rPr>
        <w:t>Ta </w:t>
      </w:r>
      <w:r>
        <w:rPr>
          <w:color w:val="231F20"/>
        </w:rPr>
        <w:t>đối với giáo pháp của Phật giảng nói về định thù thắng chưa hề tu tập, vậy trước hết ta nên trì tụng Kinh, Luật, Đối pháp (Luận), rồi vì các hữu tình nói rõ pháp yếu, học các truyện ký, </w:t>
      </w:r>
      <w:r>
        <w:rPr>
          <w:color w:val="231F20"/>
          <w:spacing w:val="2"/>
        </w:rPr>
        <w:t>tạo </w:t>
      </w:r>
      <w:r>
        <w:rPr>
          <w:color w:val="231F20"/>
        </w:rPr>
        <w:t>các Luận Sớ, trụ chốn A-luyện-nhã, chỉ giữ ba y </w:t>
      </w:r>
      <w:r>
        <w:rPr>
          <w:color w:val="231F20"/>
          <w:spacing w:val="-4"/>
        </w:rPr>
        <w:t>v.v... </w:t>
      </w:r>
      <w:r>
        <w:rPr>
          <w:color w:val="231F20"/>
        </w:rPr>
        <w:t>nói rộng </w:t>
      </w:r>
      <w:r>
        <w:rPr>
          <w:color w:val="231F20"/>
          <w:spacing w:val="2"/>
        </w:rPr>
        <w:t>cho </w:t>
      </w:r>
      <w:r>
        <w:rPr>
          <w:color w:val="231F20"/>
        </w:rPr>
        <w:t>đến tùy chỗ được mà an tọa, làm các việc như thế xong, sau đó </w:t>
      </w:r>
      <w:r>
        <w:rPr>
          <w:color w:val="231F20"/>
          <w:spacing w:val="2"/>
        </w:rPr>
        <w:t>mới </w:t>
      </w:r>
      <w:r>
        <w:rPr>
          <w:color w:val="231F20"/>
        </w:rPr>
        <w:t>tu tập</w:t>
      </w:r>
      <w:r>
        <w:rPr>
          <w:color w:val="231F20"/>
          <w:spacing w:val="10"/>
        </w:rPr>
        <w:t> </w:t>
      </w:r>
      <w:r>
        <w:rPr>
          <w:color w:val="231F20"/>
        </w:rPr>
        <w:t>định.</w:t>
      </w:r>
    </w:p>
    <w:p>
      <w:pPr>
        <w:pStyle w:val="BodyText"/>
        <w:spacing w:line="273" w:lineRule="auto" w:before="107"/>
        <w:ind w:right="106"/>
      </w:pPr>
      <w:r>
        <w:rPr>
          <w:color w:val="231F20"/>
        </w:rPr>
        <w:t>Lại có một loại hữu tình khởi suy nghĩ: </w:t>
      </w:r>
      <w:r>
        <w:rPr>
          <w:color w:val="231F20"/>
          <w:spacing w:val="-10"/>
        </w:rPr>
        <w:t>Ta </w:t>
      </w:r>
      <w:r>
        <w:rPr>
          <w:color w:val="231F20"/>
        </w:rPr>
        <w:t>đối với giáo pháp của Phật giảng nói về định thù thắng chưa hề tu tập, vậy trước hết ta nên đi thăm xem khắp núi sông đất nước, vườn rừng, ao hồ, đồi</w:t>
      </w:r>
      <w:r>
        <w:rPr>
          <w:color w:val="231F20"/>
          <w:spacing w:val="-31"/>
        </w:rPr>
        <w:t> </w:t>
      </w:r>
      <w:r>
        <w:rPr>
          <w:color w:val="231F20"/>
        </w:rPr>
        <w:t>cao, động lớn, nghĩa địa, lễ bái các tháp miếu, dạo thăm các chùa, xong các việc như thế sau đấy mới tu tập</w:t>
      </w:r>
      <w:r>
        <w:rPr>
          <w:color w:val="231F20"/>
          <w:spacing w:val="-2"/>
        </w:rPr>
        <w:t> </w:t>
      </w:r>
      <w:r>
        <w:rPr>
          <w:color w:val="231F20"/>
        </w:rPr>
        <w:t>định.</w:t>
      </w:r>
    </w:p>
    <w:p>
      <w:pPr>
        <w:pStyle w:val="BodyText"/>
        <w:spacing w:line="273" w:lineRule="auto" w:before="109"/>
        <w:ind w:right="104"/>
      </w:pPr>
      <w:r>
        <w:rPr>
          <w:color w:val="231F20"/>
        </w:rPr>
        <w:t>Lại có một loại hữu tình khởi suy nghĩ: </w:t>
      </w:r>
      <w:r>
        <w:rPr>
          <w:color w:val="231F20"/>
          <w:spacing w:val="-8"/>
        </w:rPr>
        <w:t>Ta </w:t>
      </w:r>
      <w:r>
        <w:rPr>
          <w:color w:val="231F20"/>
        </w:rPr>
        <w:t>đối với giáo pháp của Phật giảng nói về định thù thắng chưa hề tu tập, vậy hãy </w:t>
      </w:r>
      <w:r>
        <w:rPr>
          <w:color w:val="231F20"/>
          <w:spacing w:val="2"/>
        </w:rPr>
        <w:t>đợi </w:t>
      </w:r>
      <w:r>
        <w:rPr>
          <w:color w:val="231F20"/>
        </w:rPr>
        <w:t>qua bảy năm, sáu năm, năm, bốn, ba, hai, một năm, hoặc bảy tháng cho đến một tháng, hoặc qua bảy ngày cho đến một ngày, hoặc   qua ngày </w:t>
      </w:r>
      <w:r>
        <w:rPr>
          <w:color w:val="231F20"/>
          <w:spacing w:val="-3"/>
        </w:rPr>
        <w:t>nầy, </w:t>
      </w:r>
      <w:r>
        <w:rPr>
          <w:color w:val="231F20"/>
        </w:rPr>
        <w:t>hoặc qua đêm </w:t>
      </w:r>
      <w:r>
        <w:rPr>
          <w:color w:val="231F20"/>
          <w:spacing w:val="-3"/>
        </w:rPr>
        <w:t>nầy, </w:t>
      </w:r>
      <w:r>
        <w:rPr>
          <w:color w:val="231F20"/>
        </w:rPr>
        <w:t>qua lúc nầy </w:t>
      </w:r>
      <w:r>
        <w:rPr>
          <w:color w:val="231F20"/>
          <w:spacing w:val="-4"/>
        </w:rPr>
        <w:t>v.v..., </w:t>
      </w:r>
      <w:r>
        <w:rPr>
          <w:color w:val="231F20"/>
        </w:rPr>
        <w:t>sau đấy mới tu tập</w:t>
      </w:r>
      <w:r>
        <w:rPr>
          <w:color w:val="231F20"/>
          <w:spacing w:val="5"/>
        </w:rPr>
        <w:t> </w:t>
      </w:r>
      <w:r>
        <w:rPr>
          <w:color w:val="231F20"/>
        </w:rPr>
        <w:t>định.</w:t>
      </w:r>
    </w:p>
    <w:p>
      <w:pPr>
        <w:pStyle w:val="BodyText"/>
        <w:spacing w:line="273" w:lineRule="auto" w:before="109"/>
        <w:ind w:right="107"/>
      </w:pPr>
      <w:r>
        <w:rPr>
          <w:color w:val="231F20"/>
        </w:rPr>
        <w:t>Suy</w:t>
      </w:r>
      <w:r>
        <w:rPr>
          <w:color w:val="231F20"/>
          <w:spacing w:val="-6"/>
        </w:rPr>
        <w:t> </w:t>
      </w:r>
      <w:r>
        <w:rPr>
          <w:color w:val="231F20"/>
        </w:rPr>
        <w:t>nghĩ</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thân</w:t>
      </w:r>
      <w:r>
        <w:rPr>
          <w:color w:val="231F20"/>
          <w:spacing w:val="-6"/>
        </w:rPr>
        <w:t> </w:t>
      </w:r>
      <w:r>
        <w:rPr>
          <w:color w:val="231F20"/>
        </w:rPr>
        <w:t>mạng</w:t>
      </w:r>
      <w:r>
        <w:rPr>
          <w:color w:val="231F20"/>
          <w:spacing w:val="-5"/>
        </w:rPr>
        <w:t> </w:t>
      </w:r>
      <w:r>
        <w:rPr>
          <w:color w:val="231F20"/>
        </w:rPr>
        <w:t>của</w:t>
      </w:r>
      <w:r>
        <w:rPr>
          <w:color w:val="231F20"/>
          <w:spacing w:val="-5"/>
        </w:rPr>
        <w:t> </w:t>
      </w:r>
      <w:r>
        <w:rPr>
          <w:color w:val="231F20"/>
        </w:rPr>
        <w:t>mình</w:t>
      </w:r>
      <w:r>
        <w:rPr>
          <w:color w:val="231F20"/>
          <w:spacing w:val="-5"/>
        </w:rPr>
        <w:t> </w:t>
      </w:r>
      <w:r>
        <w:rPr>
          <w:color w:val="231F20"/>
        </w:rPr>
        <w:t>không</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thứ nguy khốn đang chờ sẵn, thế nên khởi tâm tầm cầu, tầm cầu khắp </w:t>
      </w:r>
      <w:r>
        <w:rPr>
          <w:color w:val="231F20"/>
          <w:spacing w:val="-6"/>
        </w:rPr>
        <w:t>v.v... </w:t>
      </w:r>
      <w:r>
        <w:rPr>
          <w:color w:val="231F20"/>
        </w:rPr>
        <w:t>cho đến tư duy phân biệt, gọi chung là Tầm bất tử.</w:t>
      </w:r>
    </w:p>
    <w:p>
      <w:pPr>
        <w:pStyle w:val="BodyText"/>
        <w:spacing w:line="273" w:lineRule="auto" w:before="111"/>
        <w:ind w:right="103"/>
      </w:pPr>
      <w:r>
        <w:rPr>
          <w:i/>
          <w:color w:val="231F20"/>
        </w:rPr>
        <w:t>Thế nào là Tầm khinh miệt kẻ khác? </w:t>
      </w:r>
      <w:r>
        <w:rPr>
          <w:color w:val="231F20"/>
        </w:rPr>
        <w:t>Nghĩa là có một loại   hữu tình khởi suy nghĩ: Chủng tánh của ta, về gia tộc, sắc đẹp, </w:t>
      </w:r>
      <w:r>
        <w:rPr>
          <w:color w:val="231F20"/>
          <w:spacing w:val="2"/>
        </w:rPr>
        <w:t>sức </w:t>
      </w:r>
      <w:r>
        <w:rPr>
          <w:color w:val="231F20"/>
        </w:rPr>
        <w:t>khỏe, sự nghiệp, kỹ năng, tài sản, tiền bạc, phần vị và cả giới định tuệ </w:t>
      </w:r>
      <w:r>
        <w:rPr>
          <w:color w:val="231F20"/>
          <w:spacing w:val="-4"/>
        </w:rPr>
        <w:t>v.v... </w:t>
      </w:r>
      <w:r>
        <w:rPr>
          <w:color w:val="231F20"/>
        </w:rPr>
        <w:t>mỗi mỗi thứ thảy đều hơn người </w:t>
      </w:r>
      <w:r>
        <w:rPr>
          <w:color w:val="231F20"/>
          <w:spacing w:val="-4"/>
        </w:rPr>
        <w:t>v.v... </w:t>
      </w:r>
      <w:r>
        <w:rPr>
          <w:color w:val="231F20"/>
        </w:rPr>
        <w:t>Cậy vào các thứ ấy nên</w:t>
      </w:r>
      <w:r>
        <w:rPr>
          <w:color w:val="231F20"/>
          <w:spacing w:val="18"/>
        </w:rPr>
        <w:t> </w:t>
      </w:r>
      <w:r>
        <w:rPr>
          <w:color w:val="231F20"/>
        </w:rPr>
        <w:t>sinh</w:t>
      </w:r>
      <w:r>
        <w:rPr>
          <w:color w:val="231F20"/>
          <w:spacing w:val="19"/>
        </w:rPr>
        <w:t> </w:t>
      </w:r>
      <w:r>
        <w:rPr>
          <w:color w:val="231F20"/>
        </w:rPr>
        <w:t>tâm</w:t>
      </w:r>
      <w:r>
        <w:rPr>
          <w:color w:val="231F20"/>
          <w:spacing w:val="18"/>
        </w:rPr>
        <w:t> </w:t>
      </w:r>
      <w:r>
        <w:rPr>
          <w:color w:val="231F20"/>
        </w:rPr>
        <w:t>khinh</w:t>
      </w:r>
      <w:r>
        <w:rPr>
          <w:color w:val="231F20"/>
          <w:spacing w:val="19"/>
        </w:rPr>
        <w:t> </w:t>
      </w:r>
      <w:r>
        <w:rPr>
          <w:color w:val="231F20"/>
        </w:rPr>
        <w:t>miệt</w:t>
      </w:r>
      <w:r>
        <w:rPr>
          <w:color w:val="231F20"/>
          <w:spacing w:val="18"/>
        </w:rPr>
        <w:t> </w:t>
      </w:r>
      <w:r>
        <w:rPr>
          <w:color w:val="231F20"/>
        </w:rPr>
        <w:t>tất</w:t>
      </w:r>
      <w:r>
        <w:rPr>
          <w:color w:val="231F20"/>
          <w:spacing w:val="19"/>
        </w:rPr>
        <w:t> </w:t>
      </w:r>
      <w:r>
        <w:rPr>
          <w:color w:val="231F20"/>
        </w:rPr>
        <w:t>cả,</w:t>
      </w:r>
      <w:r>
        <w:rPr>
          <w:color w:val="231F20"/>
          <w:spacing w:val="18"/>
        </w:rPr>
        <w:t> </w:t>
      </w:r>
      <w:r>
        <w:rPr>
          <w:color w:val="231F20"/>
        </w:rPr>
        <w:t>do</w:t>
      </w:r>
      <w:r>
        <w:rPr>
          <w:color w:val="231F20"/>
          <w:spacing w:val="19"/>
        </w:rPr>
        <w:t> </w:t>
      </w:r>
      <w:r>
        <w:rPr>
          <w:color w:val="231F20"/>
        </w:rPr>
        <w:t>đấy</w:t>
      </w:r>
      <w:r>
        <w:rPr>
          <w:color w:val="231F20"/>
          <w:spacing w:val="18"/>
        </w:rPr>
        <w:t> </w:t>
      </w:r>
      <w:r>
        <w:rPr>
          <w:color w:val="231F20"/>
        </w:rPr>
        <w:t>dấy</w:t>
      </w:r>
      <w:r>
        <w:rPr>
          <w:color w:val="231F20"/>
          <w:spacing w:val="19"/>
        </w:rPr>
        <w:t> </w:t>
      </w:r>
      <w:r>
        <w:rPr>
          <w:color w:val="231F20"/>
        </w:rPr>
        <w:t>khởi</w:t>
      </w:r>
      <w:r>
        <w:rPr>
          <w:color w:val="231F20"/>
          <w:spacing w:val="18"/>
        </w:rPr>
        <w:t> </w:t>
      </w:r>
      <w:r>
        <w:rPr>
          <w:color w:val="231F20"/>
        </w:rPr>
        <w:t>tâm</w:t>
      </w:r>
      <w:r>
        <w:rPr>
          <w:color w:val="231F20"/>
          <w:spacing w:val="19"/>
        </w:rPr>
        <w:t> </w:t>
      </w:r>
      <w:r>
        <w:rPr>
          <w:color w:val="231F20"/>
        </w:rPr>
        <w:t>tầm</w:t>
      </w:r>
      <w:r>
        <w:rPr>
          <w:color w:val="231F20"/>
          <w:spacing w:val="19"/>
        </w:rPr>
        <w:t> </w:t>
      </w:r>
      <w:r>
        <w:rPr>
          <w:color w:val="231F20"/>
        </w:rPr>
        <w:t>cầu,</w:t>
      </w:r>
      <w:r>
        <w:rPr>
          <w:color w:val="231F20"/>
          <w:spacing w:val="18"/>
        </w:rPr>
        <w:t> </w:t>
      </w:r>
      <w:r>
        <w:rPr>
          <w:color w:val="231F20"/>
          <w:spacing w:val="2"/>
        </w:rPr>
        <w:t>tầm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7" w:firstLine="0"/>
      </w:pPr>
      <w:r>
        <w:rPr>
          <w:color w:val="231F20"/>
        </w:rPr>
        <w:t>cầu khắp </w:t>
      </w:r>
      <w:r>
        <w:rPr>
          <w:color w:val="231F20"/>
          <w:spacing w:val="-4"/>
        </w:rPr>
        <w:t>v.v... </w:t>
      </w:r>
      <w:r>
        <w:rPr>
          <w:color w:val="231F20"/>
        </w:rPr>
        <w:t>cho đến tư duy phân biệt, gọi chung là Tầm khinh miệt kẻ</w:t>
      </w:r>
      <w:r>
        <w:rPr>
          <w:color w:val="231F20"/>
          <w:spacing w:val="10"/>
        </w:rPr>
        <w:t> </w:t>
      </w:r>
      <w:r>
        <w:rPr>
          <w:color w:val="231F20"/>
        </w:rPr>
        <w:t>khác.</w:t>
      </w:r>
    </w:p>
    <w:p>
      <w:pPr>
        <w:pStyle w:val="BodyText"/>
        <w:spacing w:line="273" w:lineRule="auto" w:before="112"/>
        <w:ind w:left="110" w:right="387"/>
      </w:pPr>
      <w:r>
        <w:rPr>
          <w:i/>
          <w:color w:val="231F20"/>
        </w:rPr>
        <w:t>Thế nào là Tầm về tộc họ giả? </w:t>
      </w:r>
      <w:r>
        <w:rPr>
          <w:color w:val="231F20"/>
        </w:rPr>
        <w:t>Nghĩa là có một loại hữu tình đối với người không phải là bà con, nhưng nhận làm bà con, muốn cho tất cả đều được an vui, có được bạn bè tốt, không có não hại, thành tựu tất cả pháp không não hại, được vua quan thương mến, quý trọng, được người khắp nước ái mộ, kính yêu, lúa thóc </w:t>
      </w:r>
      <w:r>
        <w:rPr>
          <w:color w:val="231F20"/>
          <w:spacing w:val="2"/>
        </w:rPr>
        <w:t>đều </w:t>
      </w:r>
      <w:r>
        <w:rPr>
          <w:color w:val="231F20"/>
        </w:rPr>
        <w:t>được mùa, mưa gió hòa thuận. Do các duyên ấy nên khởi tâm </w:t>
      </w:r>
      <w:r>
        <w:rPr>
          <w:color w:val="231F20"/>
          <w:spacing w:val="2"/>
        </w:rPr>
        <w:t>tầm </w:t>
      </w:r>
      <w:r>
        <w:rPr>
          <w:color w:val="231F20"/>
        </w:rPr>
        <w:t>cầu, tầm cầu khắp </w:t>
      </w:r>
      <w:r>
        <w:rPr>
          <w:color w:val="231F20"/>
          <w:spacing w:val="-4"/>
        </w:rPr>
        <w:t>v.v... </w:t>
      </w:r>
      <w:r>
        <w:rPr>
          <w:color w:val="231F20"/>
        </w:rPr>
        <w:t>cho đến tư duy phân biệt, gọi chung là </w:t>
      </w:r>
      <w:r>
        <w:rPr>
          <w:color w:val="231F20"/>
          <w:spacing w:val="2"/>
        </w:rPr>
        <w:t>Tầm </w:t>
      </w:r>
      <w:r>
        <w:rPr>
          <w:color w:val="231F20"/>
        </w:rPr>
        <w:t>về tộc họ</w:t>
      </w:r>
      <w:r>
        <w:rPr>
          <w:color w:val="231F20"/>
          <w:spacing w:val="15"/>
        </w:rPr>
        <w:t> </w:t>
      </w:r>
      <w:r>
        <w:rPr>
          <w:color w:val="231F20"/>
        </w:rPr>
        <w:t>giả.</w:t>
      </w:r>
    </w:p>
    <w:p>
      <w:pPr>
        <w:pStyle w:val="BodyText"/>
        <w:spacing w:line="273" w:lineRule="auto" w:before="106"/>
        <w:ind w:left="110" w:right="390"/>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2"/>
        </w:rPr>
        <w:t> </w:t>
      </w:r>
      <w:r>
        <w:rPr>
          <w:i/>
          <w:color w:val="231F20"/>
        </w:rPr>
        <w:t>Sầu?</w:t>
      </w:r>
      <w:r>
        <w:rPr>
          <w:i/>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một</w:t>
      </w:r>
      <w:r>
        <w:rPr>
          <w:color w:val="231F20"/>
          <w:spacing w:val="-12"/>
        </w:rPr>
        <w:t> </w:t>
      </w:r>
      <w:r>
        <w:rPr>
          <w:color w:val="231F20"/>
        </w:rPr>
        <w:t>loại</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nhân</w:t>
      </w:r>
      <w:r>
        <w:rPr>
          <w:color w:val="231F20"/>
          <w:spacing w:val="-11"/>
        </w:rPr>
        <w:t> </w:t>
      </w:r>
      <w:r>
        <w:rPr>
          <w:color w:val="231F20"/>
        </w:rPr>
        <w:t>nơi</w:t>
      </w:r>
      <w:r>
        <w:rPr>
          <w:color w:val="231F20"/>
          <w:spacing w:val="-12"/>
        </w:rPr>
        <w:t> </w:t>
      </w:r>
      <w:r>
        <w:rPr>
          <w:color w:val="231F20"/>
        </w:rPr>
        <w:t>cha</w:t>
      </w:r>
      <w:r>
        <w:rPr>
          <w:color w:val="231F20"/>
          <w:spacing w:val="-11"/>
        </w:rPr>
        <w:t> </w:t>
      </w:r>
      <w:r>
        <w:rPr>
          <w:color w:val="231F20"/>
        </w:rPr>
        <w:t>mẹ, anh em, chị em, </w:t>
      </w:r>
      <w:r>
        <w:rPr>
          <w:color w:val="231F20"/>
          <w:spacing w:val="-4"/>
        </w:rPr>
        <w:t>thầy, </w:t>
      </w:r>
      <w:r>
        <w:rPr>
          <w:color w:val="231F20"/>
        </w:rPr>
        <w:t>bạn </w:t>
      </w:r>
      <w:r>
        <w:rPr>
          <w:color w:val="231F20"/>
          <w:spacing w:val="-6"/>
        </w:rPr>
        <w:t>v.v... </w:t>
      </w:r>
      <w:r>
        <w:rPr>
          <w:color w:val="231F20"/>
        </w:rPr>
        <w:t>qua đời, hoặc nhân nơi bà con đều mất hết, hoặc nhân nơi tiền của, địa vị đều bị tiêu tan, khiến tự </w:t>
      </w:r>
      <w:r>
        <w:rPr>
          <w:color w:val="231F20"/>
          <w:spacing w:val="-3"/>
        </w:rPr>
        <w:t>thân </w:t>
      </w:r>
      <w:r>
        <w:rPr>
          <w:color w:val="231F20"/>
        </w:rPr>
        <w:t>người</w:t>
      </w:r>
      <w:r>
        <w:rPr>
          <w:color w:val="231F20"/>
          <w:spacing w:val="-5"/>
        </w:rPr>
        <w:t> </w:t>
      </w:r>
      <w:r>
        <w:rPr>
          <w:color w:val="231F20"/>
        </w:rPr>
        <w:t>ấy</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bao</w:t>
      </w:r>
      <w:r>
        <w:rPr>
          <w:color w:val="231F20"/>
          <w:spacing w:val="-5"/>
        </w:rPr>
        <w:t> </w:t>
      </w:r>
      <w:r>
        <w:rPr>
          <w:color w:val="231F20"/>
        </w:rPr>
        <w:t>thứ</w:t>
      </w:r>
      <w:r>
        <w:rPr>
          <w:color w:val="231F20"/>
          <w:spacing w:val="-5"/>
        </w:rPr>
        <w:t> </w:t>
      </w:r>
      <w:r>
        <w:rPr>
          <w:color w:val="231F20"/>
        </w:rPr>
        <w:t>khổ</w:t>
      </w:r>
      <w:r>
        <w:rPr>
          <w:color w:val="231F20"/>
          <w:spacing w:val="-5"/>
        </w:rPr>
        <w:t> </w:t>
      </w:r>
      <w:r>
        <w:rPr>
          <w:color w:val="231F20"/>
        </w:rPr>
        <w:t>thọ</w:t>
      </w:r>
      <w:r>
        <w:rPr>
          <w:color w:val="231F20"/>
          <w:spacing w:val="-5"/>
        </w:rPr>
        <w:t> </w:t>
      </w:r>
      <w:r>
        <w:rPr>
          <w:color w:val="231F20"/>
        </w:rPr>
        <w:t>bức</w:t>
      </w:r>
      <w:r>
        <w:rPr>
          <w:color w:val="231F20"/>
          <w:spacing w:val="-5"/>
        </w:rPr>
        <w:t> </w:t>
      </w:r>
      <w:r>
        <w:rPr>
          <w:color w:val="231F20"/>
        </w:rPr>
        <w:t>bách,</w:t>
      </w:r>
      <w:r>
        <w:rPr>
          <w:color w:val="231F20"/>
          <w:spacing w:val="-5"/>
        </w:rPr>
        <w:t> </w:t>
      </w:r>
      <w:r>
        <w:rPr>
          <w:color w:val="231F20"/>
        </w:rPr>
        <w:t>như</w:t>
      </w:r>
      <w:r>
        <w:rPr>
          <w:color w:val="231F20"/>
          <w:spacing w:val="-5"/>
        </w:rPr>
        <w:t> </w:t>
      </w:r>
      <w:r>
        <w:rPr>
          <w:color w:val="231F20"/>
        </w:rPr>
        <w:t>muốn</w:t>
      </w:r>
      <w:r>
        <w:rPr>
          <w:color w:val="231F20"/>
          <w:spacing w:val="-5"/>
        </w:rPr>
        <w:t> </w:t>
      </w:r>
      <w:r>
        <w:rPr>
          <w:color w:val="231F20"/>
        </w:rPr>
        <w:t>dứt</w:t>
      </w:r>
      <w:r>
        <w:rPr>
          <w:color w:val="231F20"/>
          <w:spacing w:val="-5"/>
        </w:rPr>
        <w:t> </w:t>
      </w:r>
      <w:r>
        <w:rPr>
          <w:color w:val="231F20"/>
        </w:rPr>
        <w:t>bỏ</w:t>
      </w:r>
      <w:r>
        <w:rPr>
          <w:color w:val="231F20"/>
          <w:spacing w:val="-5"/>
        </w:rPr>
        <w:t> </w:t>
      </w:r>
      <w:r>
        <w:rPr>
          <w:color w:val="231F20"/>
        </w:rPr>
        <w:t>mạng sống. Bấy giờ, người ấy tâm ý bực bội khó chịu, bực bội khắp, liền sinh ra sầu, đã và sẽ sầu não, trong tâm như trúng tên độc sầu não, gọi chung là</w:t>
      </w:r>
      <w:r>
        <w:rPr>
          <w:color w:val="231F20"/>
          <w:spacing w:val="-1"/>
        </w:rPr>
        <w:t> </w:t>
      </w:r>
      <w:r>
        <w:rPr>
          <w:color w:val="231F20"/>
        </w:rPr>
        <w:t>Sầu.</w:t>
      </w:r>
    </w:p>
    <w:p>
      <w:pPr>
        <w:pStyle w:val="BodyText"/>
        <w:spacing w:line="273" w:lineRule="auto" w:before="108"/>
        <w:ind w:left="110" w:right="390"/>
      </w:pPr>
      <w:r>
        <w:rPr>
          <w:i/>
          <w:color w:val="231F20"/>
        </w:rPr>
        <w:t>Thế nào là Than? </w:t>
      </w:r>
      <w:r>
        <w:rPr>
          <w:color w:val="231F20"/>
        </w:rPr>
        <w:t>Nghĩa là có một loại hữu tình nhân nơi cha mẹ,</w:t>
      </w:r>
      <w:r>
        <w:rPr>
          <w:color w:val="231F20"/>
          <w:spacing w:val="-6"/>
        </w:rPr>
        <w:t> </w:t>
      </w:r>
      <w:r>
        <w:rPr>
          <w:color w:val="231F20"/>
        </w:rPr>
        <w:t>anh</w:t>
      </w:r>
      <w:r>
        <w:rPr>
          <w:color w:val="231F20"/>
          <w:spacing w:val="-6"/>
        </w:rPr>
        <w:t> </w:t>
      </w:r>
      <w:r>
        <w:rPr>
          <w:color w:val="231F20"/>
        </w:rPr>
        <w:t>em,</w:t>
      </w:r>
      <w:r>
        <w:rPr>
          <w:color w:val="231F20"/>
          <w:spacing w:val="-5"/>
        </w:rPr>
        <w:t> </w:t>
      </w:r>
      <w:r>
        <w:rPr>
          <w:color w:val="231F20"/>
        </w:rPr>
        <w:t>chị</w:t>
      </w:r>
      <w:r>
        <w:rPr>
          <w:color w:val="231F20"/>
          <w:spacing w:val="-6"/>
        </w:rPr>
        <w:t> </w:t>
      </w:r>
      <w:r>
        <w:rPr>
          <w:color w:val="231F20"/>
        </w:rPr>
        <w:t>em,</w:t>
      </w:r>
      <w:r>
        <w:rPr>
          <w:color w:val="231F20"/>
          <w:spacing w:val="-5"/>
        </w:rPr>
        <w:t> </w:t>
      </w:r>
      <w:r>
        <w:rPr>
          <w:color w:val="231F20"/>
          <w:spacing w:val="-4"/>
        </w:rPr>
        <w:t>thầy,</w:t>
      </w:r>
      <w:r>
        <w:rPr>
          <w:color w:val="231F20"/>
          <w:spacing w:val="-6"/>
        </w:rPr>
        <w:t> </w:t>
      </w:r>
      <w:r>
        <w:rPr>
          <w:color w:val="231F20"/>
        </w:rPr>
        <w:t>bạn</w:t>
      </w:r>
      <w:r>
        <w:rPr>
          <w:color w:val="231F20"/>
          <w:spacing w:val="-5"/>
        </w:rPr>
        <w:t> </w:t>
      </w:r>
      <w:r>
        <w:rPr>
          <w:color w:val="231F20"/>
          <w:spacing w:val="-6"/>
        </w:rPr>
        <w:t>v.v... </w:t>
      </w:r>
      <w:r>
        <w:rPr>
          <w:color w:val="231F20"/>
        </w:rPr>
        <w:t>qua</w:t>
      </w:r>
      <w:r>
        <w:rPr>
          <w:color w:val="231F20"/>
          <w:spacing w:val="-5"/>
        </w:rPr>
        <w:t> </w:t>
      </w:r>
      <w:r>
        <w:rPr>
          <w:color w:val="231F20"/>
        </w:rPr>
        <w:t>đời</w:t>
      </w:r>
      <w:r>
        <w:rPr>
          <w:color w:val="231F20"/>
          <w:spacing w:val="-6"/>
        </w:rPr>
        <w:t> v.v...</w:t>
      </w:r>
      <w:r>
        <w:rPr>
          <w:color w:val="231F20"/>
          <w:spacing w:val="-5"/>
        </w:rPr>
        <w:t> </w:t>
      </w:r>
      <w:r>
        <w:rPr>
          <w:color w:val="231F20"/>
        </w:rPr>
        <w:t>khiến</w:t>
      </w:r>
      <w:r>
        <w:rPr>
          <w:color w:val="231F20"/>
          <w:spacing w:val="-6"/>
        </w:rPr>
        <w:t> </w:t>
      </w:r>
      <w:r>
        <w:rPr>
          <w:color w:val="231F20"/>
        </w:rPr>
        <w:t>tự</w:t>
      </w:r>
      <w:r>
        <w:rPr>
          <w:color w:val="231F20"/>
          <w:spacing w:val="-5"/>
        </w:rPr>
        <w:t> </w:t>
      </w:r>
      <w:r>
        <w:rPr>
          <w:color w:val="231F20"/>
        </w:rPr>
        <w:t>thân</w:t>
      </w:r>
      <w:r>
        <w:rPr>
          <w:color w:val="231F20"/>
          <w:spacing w:val="-6"/>
        </w:rPr>
        <w:t> </w:t>
      </w:r>
      <w:r>
        <w:rPr>
          <w:color w:val="231F20"/>
        </w:rPr>
        <w:t>người ấy nhận lấy bao thứ khổ thọ </w:t>
      </w:r>
      <w:r>
        <w:rPr>
          <w:color w:val="231F20"/>
          <w:spacing w:val="-6"/>
        </w:rPr>
        <w:t>v.v... </w:t>
      </w:r>
      <w:r>
        <w:rPr>
          <w:color w:val="231F20"/>
        </w:rPr>
        <w:t>Bấy giờ, người ấy tâm ý bực </w:t>
      </w:r>
      <w:r>
        <w:rPr>
          <w:color w:val="231F20"/>
          <w:spacing w:val="-5"/>
        </w:rPr>
        <w:t>bội </w:t>
      </w:r>
      <w:r>
        <w:rPr>
          <w:color w:val="231F20"/>
        </w:rPr>
        <w:t>khó chịu </w:t>
      </w:r>
      <w:r>
        <w:rPr>
          <w:color w:val="231F20"/>
          <w:spacing w:val="-6"/>
        </w:rPr>
        <w:t>v.v... </w:t>
      </w:r>
      <w:r>
        <w:rPr>
          <w:color w:val="231F20"/>
        </w:rPr>
        <w:t>cho đến trong tâm như trúng tên độc sầu não. Do duyên ấy nên cất tiếng than thở: Khổ thay! Khổ thay! Cha ta, mẹ ta </w:t>
      </w:r>
      <w:r>
        <w:rPr>
          <w:color w:val="231F20"/>
          <w:spacing w:val="-6"/>
        </w:rPr>
        <w:t>v.v...</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tiền</w:t>
      </w:r>
      <w:r>
        <w:rPr>
          <w:color w:val="231F20"/>
          <w:spacing w:val="-8"/>
        </w:rPr>
        <w:t> </w:t>
      </w:r>
      <w:r>
        <w:rPr>
          <w:color w:val="231F20"/>
        </w:rPr>
        <w:t>tài,</w:t>
      </w:r>
      <w:r>
        <w:rPr>
          <w:color w:val="231F20"/>
          <w:spacing w:val="-7"/>
        </w:rPr>
        <w:t> </w:t>
      </w:r>
      <w:r>
        <w:rPr>
          <w:color w:val="231F20"/>
        </w:rPr>
        <w:t>địa</w:t>
      </w:r>
      <w:r>
        <w:rPr>
          <w:color w:val="231F20"/>
          <w:spacing w:val="-7"/>
        </w:rPr>
        <w:t> </w:t>
      </w:r>
      <w:r>
        <w:rPr>
          <w:color w:val="231F20"/>
        </w:rPr>
        <w:t>vị</w:t>
      </w:r>
      <w:r>
        <w:rPr>
          <w:color w:val="231F20"/>
          <w:spacing w:val="-7"/>
        </w:rPr>
        <w:t> </w:t>
      </w:r>
      <w:r>
        <w:rPr>
          <w:color w:val="231F20"/>
        </w:rPr>
        <w:t>của</w:t>
      </w:r>
      <w:r>
        <w:rPr>
          <w:color w:val="231F20"/>
          <w:spacing w:val="-7"/>
        </w:rPr>
        <w:t> </w:t>
      </w:r>
      <w:r>
        <w:rPr>
          <w:color w:val="231F20"/>
        </w:rPr>
        <w:t>ta,</w:t>
      </w:r>
      <w:r>
        <w:rPr>
          <w:color w:val="231F20"/>
          <w:spacing w:val="-8"/>
        </w:rPr>
        <w:t> </w:t>
      </w:r>
      <w:r>
        <w:rPr>
          <w:color w:val="231F20"/>
        </w:rPr>
        <w:t>vì</w:t>
      </w:r>
      <w:r>
        <w:rPr>
          <w:color w:val="231F20"/>
          <w:spacing w:val="-7"/>
        </w:rPr>
        <w:t> </w:t>
      </w:r>
      <w:r>
        <w:rPr>
          <w:color w:val="231F20"/>
        </w:rPr>
        <w:t>sao</w:t>
      </w:r>
      <w:r>
        <w:rPr>
          <w:color w:val="231F20"/>
          <w:spacing w:val="-7"/>
        </w:rPr>
        <w:t> </w:t>
      </w:r>
      <w:r>
        <w:rPr>
          <w:color w:val="231F20"/>
        </w:rPr>
        <w:t>chỉ</w:t>
      </w:r>
      <w:r>
        <w:rPr>
          <w:color w:val="231F20"/>
          <w:spacing w:val="-7"/>
        </w:rPr>
        <w:t> </w:t>
      </w:r>
      <w:r>
        <w:rPr>
          <w:color w:val="231F20"/>
        </w:rPr>
        <w:t>trong</w:t>
      </w:r>
      <w:r>
        <w:rPr>
          <w:color w:val="231F20"/>
          <w:spacing w:val="-7"/>
        </w:rPr>
        <w:t> </w:t>
      </w:r>
      <w:r>
        <w:rPr>
          <w:color w:val="231F20"/>
        </w:rPr>
        <w:t>một</w:t>
      </w:r>
      <w:r>
        <w:rPr>
          <w:color w:val="231F20"/>
          <w:spacing w:val="-7"/>
        </w:rPr>
        <w:t> </w:t>
      </w:r>
      <w:r>
        <w:rPr>
          <w:color w:val="231F20"/>
        </w:rPr>
        <w:t>sớm mà</w:t>
      </w:r>
      <w:r>
        <w:rPr>
          <w:color w:val="231F20"/>
          <w:spacing w:val="-6"/>
        </w:rPr>
        <w:t> </w:t>
      </w:r>
      <w:r>
        <w:rPr>
          <w:color w:val="231F20"/>
        </w:rPr>
        <w:t>đến</w:t>
      </w:r>
      <w:r>
        <w:rPr>
          <w:color w:val="231F20"/>
          <w:spacing w:val="-6"/>
        </w:rPr>
        <w:t> </w:t>
      </w:r>
      <w:r>
        <w:rPr>
          <w:color w:val="231F20"/>
        </w:rPr>
        <w:t>nông</w:t>
      </w:r>
      <w:r>
        <w:rPr>
          <w:color w:val="231F20"/>
          <w:spacing w:val="-6"/>
        </w:rPr>
        <w:t> </w:t>
      </w:r>
      <w:r>
        <w:rPr>
          <w:color w:val="231F20"/>
        </w:rPr>
        <w:t>nỗi</w:t>
      </w:r>
      <w:r>
        <w:rPr>
          <w:color w:val="231F20"/>
          <w:spacing w:val="-6"/>
        </w:rPr>
        <w:t> </w:t>
      </w:r>
      <w:r>
        <w:rPr>
          <w:color w:val="231F20"/>
        </w:rPr>
        <w:t>nầy?</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các</w:t>
      </w:r>
      <w:r>
        <w:rPr>
          <w:color w:val="231F20"/>
          <w:spacing w:val="-6"/>
        </w:rPr>
        <w:t> </w:t>
      </w:r>
      <w:r>
        <w:rPr>
          <w:color w:val="231F20"/>
        </w:rPr>
        <w:t>lời</w:t>
      </w:r>
      <w:r>
        <w:rPr>
          <w:color w:val="231F20"/>
          <w:spacing w:val="-6"/>
        </w:rPr>
        <w:t> </w:t>
      </w:r>
      <w:r>
        <w:rPr>
          <w:color w:val="231F20"/>
        </w:rPr>
        <w:t>than</w:t>
      </w:r>
      <w:r>
        <w:rPr>
          <w:color w:val="231F20"/>
          <w:spacing w:val="-6"/>
        </w:rPr>
        <w:t> </w:t>
      </w:r>
      <w:r>
        <w:rPr>
          <w:color w:val="231F20"/>
        </w:rPr>
        <w:t>oán</w:t>
      </w:r>
      <w:r>
        <w:rPr>
          <w:color w:val="231F20"/>
          <w:spacing w:val="-6"/>
        </w:rPr>
        <w:t> </w:t>
      </w:r>
      <w:r>
        <w:rPr>
          <w:color w:val="231F20"/>
        </w:rPr>
        <w:t>nơi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ngữ</w:t>
      </w:r>
      <w:r>
        <w:rPr>
          <w:color w:val="231F20"/>
          <w:spacing w:val="-6"/>
        </w:rPr>
        <w:t> </w:t>
      </w:r>
      <w:r>
        <w:rPr>
          <w:color w:val="231F20"/>
        </w:rPr>
        <w:t>nghiệp gọi chung là</w:t>
      </w:r>
      <w:r>
        <w:rPr>
          <w:color w:val="231F20"/>
          <w:spacing w:val="-6"/>
        </w:rPr>
        <w:t> </w:t>
      </w:r>
      <w:r>
        <w:rPr>
          <w:color w:val="231F20"/>
        </w:rPr>
        <w:t>Than.</w:t>
      </w:r>
    </w:p>
    <w:p>
      <w:pPr>
        <w:pStyle w:val="BodyText"/>
        <w:spacing w:line="273" w:lineRule="auto" w:before="107"/>
        <w:ind w:left="110" w:right="391"/>
      </w:pPr>
      <w:r>
        <w:rPr>
          <w:i/>
          <w:color w:val="231F20"/>
        </w:rPr>
        <w:t>Thế nào là Khổ? </w:t>
      </w:r>
      <w:r>
        <w:rPr>
          <w:color w:val="231F20"/>
        </w:rPr>
        <w:t>Nghĩa là các thọ không bình đẳng tương ưng với năm thức, gọi chung là Khổ.</w:t>
      </w:r>
    </w:p>
    <w:p>
      <w:pPr>
        <w:pStyle w:val="BodyText"/>
        <w:spacing w:line="273" w:lineRule="auto" w:before="111"/>
        <w:ind w:left="110" w:right="391"/>
      </w:pPr>
      <w:r>
        <w:rPr>
          <w:i/>
          <w:color w:val="231F20"/>
        </w:rPr>
        <w:t>Thế nào là Ưu? </w:t>
      </w:r>
      <w:r>
        <w:rPr>
          <w:color w:val="231F20"/>
        </w:rPr>
        <w:t>Nghĩa là các thọ không bình đẳng tương ưng với ý thức, gọi chung là Ưu.</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8" w:firstLine="566"/>
        <w:jc w:val="both"/>
        <w:rPr>
          <w:sz w:val="26"/>
        </w:rPr>
      </w:pPr>
      <w:r>
        <w:rPr>
          <w:i/>
          <w:color w:val="231F20"/>
          <w:sz w:val="26"/>
        </w:rPr>
        <w:t>Thế nào là Nhiễu não (Quấy nhiễu não loạn)? </w:t>
      </w:r>
      <w:r>
        <w:rPr>
          <w:color w:val="231F20"/>
          <w:sz w:val="26"/>
        </w:rPr>
        <w:t>Nghĩa là tâm luôn bị quấy nhiễu, sầu não. Đã và sẽ bị quấy nhiễu sầu não, là tánh loại của quấy nhiễu não loạn, gọi chung là Nhiễu não.</w:t>
      </w:r>
    </w:p>
    <w:p>
      <w:pPr>
        <w:pStyle w:val="BodyText"/>
        <w:spacing w:line="273" w:lineRule="auto" w:before="111"/>
        <w:ind w:right="107"/>
      </w:pPr>
      <w:r>
        <w:rPr>
          <w:color w:val="231F20"/>
        </w:rPr>
        <w:t>Từ tham, sân, si </w:t>
      </w:r>
      <w:r>
        <w:rPr>
          <w:color w:val="231F20"/>
          <w:spacing w:val="-6"/>
        </w:rPr>
        <w:t>v.v... </w:t>
      </w:r>
      <w:r>
        <w:rPr>
          <w:color w:val="231F20"/>
        </w:rPr>
        <w:t>cho đến ưu, nhiễu não đều gọi là </w:t>
      </w:r>
      <w:r>
        <w:rPr>
          <w:i/>
          <w:color w:val="231F20"/>
        </w:rPr>
        <w:t>Tạp</w:t>
      </w:r>
      <w:r>
        <w:rPr>
          <w:i/>
          <w:color w:val="231F20"/>
          <w:spacing w:val="-26"/>
        </w:rPr>
        <w:t> </w:t>
      </w:r>
      <w:r>
        <w:rPr>
          <w:i/>
          <w:color w:val="231F20"/>
        </w:rPr>
        <w:t>Sự</w:t>
      </w:r>
      <w:r>
        <w:rPr>
          <w:color w:val="231F20"/>
        </w:rPr>
        <w:t>. Đối với </w:t>
      </w:r>
      <w:r>
        <w:rPr>
          <w:i/>
          <w:color w:val="231F20"/>
        </w:rPr>
        <w:t>Tạp Sự </w:t>
      </w:r>
      <w:r>
        <w:rPr>
          <w:color w:val="231F20"/>
          <w:spacing w:val="-5"/>
        </w:rPr>
        <w:t>nầy, </w:t>
      </w:r>
      <w:r>
        <w:rPr>
          <w:color w:val="231F20"/>
        </w:rPr>
        <w:t>nếu đoạn trừ vĩnh viễn một thứ, nhất định sẽ được pháp Bất hoàn. Do khi đoạn trừ một thứ, tức các thứ khác sẽ theo</w:t>
      </w:r>
      <w:r>
        <w:rPr>
          <w:color w:val="231F20"/>
          <w:spacing w:val="-6"/>
        </w:rPr>
        <w:t> </w:t>
      </w:r>
      <w:r>
        <w:rPr>
          <w:color w:val="231F20"/>
        </w:rPr>
        <w:t>đấy</w:t>
      </w:r>
      <w:r>
        <w:rPr>
          <w:color w:val="231F20"/>
          <w:spacing w:val="-5"/>
        </w:rPr>
        <w:t> </w:t>
      </w:r>
      <w:r>
        <w:rPr>
          <w:color w:val="231F20"/>
        </w:rPr>
        <w:t>mà</w:t>
      </w:r>
      <w:r>
        <w:rPr>
          <w:color w:val="231F20"/>
          <w:spacing w:val="-6"/>
        </w:rPr>
        <w:t> </w:t>
      </w:r>
      <w:r>
        <w:rPr>
          <w:color w:val="231F20"/>
        </w:rPr>
        <w:t>đoạn,</w:t>
      </w:r>
      <w:r>
        <w:rPr>
          <w:color w:val="231F20"/>
          <w:spacing w:val="-5"/>
        </w:rPr>
        <w:t> </w:t>
      </w:r>
      <w:r>
        <w:rPr>
          <w:color w:val="231F20"/>
        </w:rPr>
        <w:t>nên</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tin</w:t>
      </w:r>
      <w:r>
        <w:rPr>
          <w:color w:val="231F20"/>
          <w:spacing w:val="-5"/>
        </w:rPr>
        <w:t> </w:t>
      </w:r>
      <w:r>
        <w:rPr>
          <w:color w:val="231F20"/>
        </w:rPr>
        <w:t>chắc</w:t>
      </w:r>
      <w:r>
        <w:rPr>
          <w:color w:val="231F20"/>
          <w:spacing w:val="-6"/>
        </w:rPr>
        <w:t> </w:t>
      </w:r>
      <w:r>
        <w:rPr>
          <w:color w:val="231F20"/>
        </w:rPr>
        <w:t>là</w:t>
      </w:r>
      <w:r>
        <w:rPr>
          <w:color w:val="231F20"/>
          <w:spacing w:val="-5"/>
        </w:rPr>
        <w:t> </w:t>
      </w:r>
      <w:r>
        <w:rPr>
          <w:color w:val="231F20"/>
        </w:rPr>
        <w:t>người</w:t>
      </w:r>
      <w:r>
        <w:rPr>
          <w:color w:val="231F20"/>
          <w:spacing w:val="-5"/>
        </w:rPr>
        <w:t> </w:t>
      </w:r>
      <w:r>
        <w:rPr>
          <w:color w:val="231F20"/>
        </w:rPr>
        <w:t>đó</w:t>
      </w:r>
      <w:r>
        <w:rPr>
          <w:color w:val="231F20"/>
          <w:spacing w:val="-6"/>
        </w:rPr>
        <w:t> </w:t>
      </w:r>
      <w:r>
        <w:rPr>
          <w:color w:val="231F20"/>
        </w:rPr>
        <w:t>nhất</w:t>
      </w:r>
      <w:r>
        <w:rPr>
          <w:color w:val="231F20"/>
          <w:spacing w:val="-5"/>
        </w:rPr>
        <w:t> </w:t>
      </w:r>
      <w:r>
        <w:rPr>
          <w:color w:val="231F20"/>
        </w:rPr>
        <w:t>định</w:t>
      </w:r>
      <w:r>
        <w:rPr>
          <w:color w:val="231F20"/>
          <w:spacing w:val="-5"/>
        </w:rPr>
        <w:t> </w:t>
      </w:r>
      <w:r>
        <w:rPr>
          <w:color w:val="231F20"/>
        </w:rPr>
        <w:t>được pháp Bất hoàn.</w:t>
      </w:r>
    </w:p>
    <w:p>
      <w:pPr>
        <w:pStyle w:val="BodyText"/>
        <w:spacing w:before="3"/>
        <w:ind w:left="0" w:firstLine="0"/>
        <w:jc w:val="left"/>
        <w:rPr>
          <w:sz w:val="24"/>
        </w:rPr>
      </w:pPr>
    </w:p>
    <w:p>
      <w:pPr>
        <w:spacing w:before="0"/>
        <w:ind w:left="640" w:right="357"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PHÁP UẨN TÚC</w:t>
      </w:r>
    </w:p>
    <w:p>
      <w:pPr>
        <w:pStyle w:val="Heading2"/>
        <w:ind w:left="77"/>
      </w:pPr>
      <w:r>
        <w:rPr>
          <w:color w:val="231F20"/>
        </w:rPr>
        <w:t>QUYỂN 10</w:t>
      </w:r>
    </w:p>
    <w:p>
      <w:pPr>
        <w:spacing w:before="94"/>
        <w:ind w:left="76" w:right="357" w:firstLine="0"/>
        <w:jc w:val="center"/>
        <w:rPr>
          <w:b/>
          <w:sz w:val="28"/>
        </w:rPr>
      </w:pPr>
      <w:r>
        <w:rPr>
          <w:b/>
          <w:color w:val="231F20"/>
          <w:sz w:val="28"/>
        </w:rPr>
        <w:t>Phẩm 17: CĂN</w:t>
      </w:r>
    </w:p>
    <w:p>
      <w:pPr>
        <w:pStyle w:val="BodyText"/>
        <w:spacing w:before="0"/>
        <w:ind w:left="0" w:firstLine="0"/>
        <w:jc w:val="left"/>
        <w:rPr>
          <w:b/>
          <w:sz w:val="30"/>
        </w:rPr>
      </w:pPr>
    </w:p>
    <w:p>
      <w:pPr>
        <w:pStyle w:val="BodyText"/>
        <w:spacing w:line="273" w:lineRule="auto" w:before="259"/>
        <w:ind w:left="110" w:right="391"/>
      </w:pPr>
      <w:r>
        <w:rPr>
          <w:color w:val="231F20"/>
        </w:rPr>
        <w:t>Một thời, Đức Bạc-già-phạm trú tại khu vườn rừng Thệ Đa – Cấp Cô Độc, thuộc thành Thất-la-phiệt.</w:t>
      </w:r>
    </w:p>
    <w:p>
      <w:pPr>
        <w:pStyle w:val="BodyText"/>
        <w:spacing w:line="273" w:lineRule="auto" w:before="112"/>
        <w:ind w:left="110" w:right="391"/>
      </w:pPr>
      <w:r>
        <w:rPr>
          <w:color w:val="231F20"/>
        </w:rPr>
        <w:t>Bấy giờ, có Phạm chí tên là Sinh Văn đến chỗ Đức Phật, chấp tay cung kính bạch Phật: Con có đôi điều muốn thưa hỏi Sa-môn Kiều-đáp-ma tôn quý, xin được chấp thuận.</w:t>
      </w:r>
    </w:p>
    <w:p>
      <w:pPr>
        <w:pStyle w:val="BodyText"/>
        <w:spacing w:line="273" w:lineRule="auto" w:before="111"/>
        <w:ind w:left="110" w:right="391"/>
      </w:pPr>
      <w:r>
        <w:rPr>
          <w:color w:val="231F20"/>
        </w:rPr>
        <w:t>Đức Thế Tôn bảo Phạm chí: Ông cứ theo ý thưa hỏi, Ta sẽ vì ông giảng nói đầy đủ.</w:t>
      </w:r>
    </w:p>
    <w:p>
      <w:pPr>
        <w:pStyle w:val="BodyText"/>
        <w:spacing w:before="111"/>
        <w:ind w:left="677" w:firstLine="0"/>
      </w:pPr>
      <w:r>
        <w:rPr>
          <w:color w:val="231F20"/>
        </w:rPr>
        <w:t>Phạm chí Sinh Văn hỏi: Căn có bao nhiêu thứ?</w:t>
      </w:r>
    </w:p>
    <w:p>
      <w:pPr>
        <w:spacing w:before="155"/>
        <w:ind w:left="677" w:right="0" w:firstLine="0"/>
        <w:jc w:val="both"/>
        <w:rPr>
          <w:i/>
          <w:sz w:val="26"/>
        </w:rPr>
      </w:pPr>
      <w:r>
        <w:rPr>
          <w:color w:val="231F20"/>
          <w:sz w:val="26"/>
        </w:rPr>
        <w:t>Đức Thế Tôn bảo: Căn có </w:t>
      </w:r>
      <w:r>
        <w:rPr>
          <w:b/>
          <w:color w:val="231F20"/>
          <w:sz w:val="26"/>
        </w:rPr>
        <w:t>22 </w:t>
      </w:r>
      <w:r>
        <w:rPr>
          <w:color w:val="231F20"/>
          <w:sz w:val="26"/>
        </w:rPr>
        <w:t>thứ. </w:t>
      </w:r>
      <w:r>
        <w:rPr>
          <w:i/>
          <w:color w:val="231F20"/>
          <w:sz w:val="26"/>
        </w:rPr>
        <w:t>Những gì là hai mươi hai?</w:t>
      </w:r>
    </w:p>
    <w:p>
      <w:pPr>
        <w:pStyle w:val="ListParagraph"/>
        <w:numPr>
          <w:ilvl w:val="1"/>
          <w:numId w:val="69"/>
        </w:numPr>
        <w:tabs>
          <w:tab w:pos="938" w:val="left" w:leader="none"/>
          <w:tab w:pos="2990" w:val="left" w:leader="none"/>
        </w:tabs>
        <w:spacing w:line="240" w:lineRule="auto" w:before="154" w:after="0"/>
        <w:ind w:left="937" w:right="0" w:hanging="261"/>
        <w:jc w:val="left"/>
        <w:rPr>
          <w:sz w:val="26"/>
        </w:rPr>
      </w:pPr>
      <w:r>
        <w:rPr>
          <w:color w:val="231F20"/>
          <w:sz w:val="26"/>
        </w:rPr>
        <w:t>Nhãn</w:t>
      </w:r>
      <w:r>
        <w:rPr>
          <w:color w:val="231F20"/>
          <w:spacing w:val="-2"/>
          <w:sz w:val="26"/>
        </w:rPr>
        <w:t> </w:t>
      </w:r>
      <w:r>
        <w:rPr>
          <w:color w:val="231F20"/>
          <w:sz w:val="26"/>
        </w:rPr>
        <w:t>căn.</w:t>
        <w:tab/>
      </w:r>
      <w:r>
        <w:rPr>
          <w:b/>
          <w:color w:val="231F20"/>
          <w:sz w:val="26"/>
        </w:rPr>
        <w:t>2. </w:t>
      </w:r>
      <w:r>
        <w:rPr>
          <w:color w:val="231F20"/>
          <w:sz w:val="26"/>
        </w:rPr>
        <w:t>Nhĩ</w:t>
      </w:r>
      <w:r>
        <w:rPr>
          <w:color w:val="231F20"/>
          <w:spacing w:val="-1"/>
          <w:sz w:val="26"/>
        </w:rPr>
        <w:t> </w:t>
      </w:r>
      <w:r>
        <w:rPr>
          <w:color w:val="231F20"/>
          <w:sz w:val="26"/>
        </w:rPr>
        <w:t>căn.</w:t>
      </w:r>
    </w:p>
    <w:p>
      <w:pPr>
        <w:tabs>
          <w:tab w:pos="2990" w:val="left" w:leader="none"/>
        </w:tabs>
        <w:spacing w:before="109"/>
        <w:ind w:left="677" w:right="0" w:firstLine="0"/>
        <w:jc w:val="left"/>
        <w:rPr>
          <w:sz w:val="26"/>
        </w:rPr>
      </w:pPr>
      <w:r>
        <w:rPr>
          <w:b/>
          <w:color w:val="231F20"/>
          <w:sz w:val="26"/>
        </w:rPr>
        <w:t>3.</w:t>
      </w:r>
      <w:r>
        <w:rPr>
          <w:b/>
          <w:color w:val="231F20"/>
          <w:spacing w:val="-5"/>
          <w:sz w:val="26"/>
        </w:rPr>
        <w:t> </w:t>
      </w:r>
      <w:r>
        <w:rPr>
          <w:color w:val="231F20"/>
          <w:sz w:val="26"/>
        </w:rPr>
        <w:t>Tỷ căn.</w:t>
        <w:tab/>
      </w:r>
      <w:r>
        <w:rPr>
          <w:b/>
          <w:color w:val="231F20"/>
          <w:sz w:val="26"/>
        </w:rPr>
        <w:t>4. </w:t>
      </w:r>
      <w:r>
        <w:rPr>
          <w:color w:val="231F20"/>
          <w:sz w:val="26"/>
        </w:rPr>
        <w:t>Thiệt</w:t>
      </w:r>
      <w:r>
        <w:rPr>
          <w:color w:val="231F20"/>
          <w:spacing w:val="-5"/>
          <w:sz w:val="26"/>
        </w:rPr>
        <w:t> </w:t>
      </w:r>
      <w:r>
        <w:rPr>
          <w:color w:val="231F20"/>
          <w:sz w:val="26"/>
        </w:rPr>
        <w:t>căn.</w:t>
      </w:r>
    </w:p>
    <w:p>
      <w:pPr>
        <w:tabs>
          <w:tab w:pos="2990" w:val="left" w:leader="none"/>
        </w:tabs>
        <w:spacing w:before="109"/>
        <w:ind w:left="677" w:right="0" w:firstLine="0"/>
        <w:jc w:val="left"/>
        <w:rPr>
          <w:sz w:val="26"/>
        </w:rPr>
      </w:pPr>
      <w:r>
        <w:rPr>
          <w:b/>
          <w:color w:val="231F20"/>
          <w:sz w:val="26"/>
        </w:rPr>
        <w:t>5.</w:t>
      </w:r>
      <w:r>
        <w:rPr>
          <w:b/>
          <w:color w:val="231F20"/>
          <w:spacing w:val="-5"/>
          <w:sz w:val="26"/>
        </w:rPr>
        <w:t> </w:t>
      </w:r>
      <w:r>
        <w:rPr>
          <w:color w:val="231F20"/>
          <w:sz w:val="26"/>
        </w:rPr>
        <w:t>Thân căn.</w:t>
        <w:tab/>
      </w:r>
      <w:r>
        <w:rPr>
          <w:b/>
          <w:color w:val="231F20"/>
          <w:sz w:val="26"/>
        </w:rPr>
        <w:t>6. </w:t>
      </w:r>
      <w:r>
        <w:rPr>
          <w:color w:val="231F20"/>
          <w:sz w:val="26"/>
        </w:rPr>
        <w:t>Ý</w:t>
      </w:r>
      <w:r>
        <w:rPr>
          <w:color w:val="231F20"/>
          <w:spacing w:val="-1"/>
          <w:sz w:val="26"/>
        </w:rPr>
        <w:t> </w:t>
      </w:r>
      <w:r>
        <w:rPr>
          <w:color w:val="231F20"/>
          <w:sz w:val="26"/>
        </w:rPr>
        <w:t>căn.</w:t>
      </w:r>
    </w:p>
    <w:p>
      <w:pPr>
        <w:tabs>
          <w:tab w:pos="2990" w:val="left" w:leader="none"/>
        </w:tabs>
        <w:spacing w:before="109"/>
        <w:ind w:left="677" w:right="0" w:firstLine="0"/>
        <w:jc w:val="left"/>
        <w:rPr>
          <w:sz w:val="26"/>
        </w:rPr>
      </w:pPr>
      <w:r>
        <w:rPr>
          <w:b/>
          <w:color w:val="231F20"/>
          <w:sz w:val="26"/>
        </w:rPr>
        <w:t>7.</w:t>
      </w:r>
      <w:r>
        <w:rPr>
          <w:b/>
          <w:color w:val="231F20"/>
          <w:spacing w:val="-1"/>
          <w:sz w:val="26"/>
        </w:rPr>
        <w:t> </w:t>
      </w:r>
      <w:r>
        <w:rPr>
          <w:color w:val="231F20"/>
          <w:sz w:val="26"/>
        </w:rPr>
        <w:t>Nữ</w:t>
      </w:r>
      <w:r>
        <w:rPr>
          <w:color w:val="231F20"/>
          <w:spacing w:val="-1"/>
          <w:sz w:val="26"/>
        </w:rPr>
        <w:t> </w:t>
      </w:r>
      <w:r>
        <w:rPr>
          <w:color w:val="231F20"/>
          <w:sz w:val="26"/>
        </w:rPr>
        <w:t>căn.</w:t>
        <w:tab/>
      </w:r>
      <w:r>
        <w:rPr>
          <w:b/>
          <w:color w:val="231F20"/>
          <w:sz w:val="26"/>
        </w:rPr>
        <w:t>8. </w:t>
      </w:r>
      <w:r>
        <w:rPr>
          <w:color w:val="231F20"/>
          <w:sz w:val="26"/>
        </w:rPr>
        <w:t>Nam</w:t>
      </w:r>
      <w:r>
        <w:rPr>
          <w:color w:val="231F20"/>
          <w:spacing w:val="-3"/>
          <w:sz w:val="26"/>
        </w:rPr>
        <w:t> </w:t>
      </w:r>
      <w:r>
        <w:rPr>
          <w:color w:val="231F20"/>
          <w:sz w:val="26"/>
        </w:rPr>
        <w:t>căn.</w:t>
      </w:r>
    </w:p>
    <w:p>
      <w:pPr>
        <w:tabs>
          <w:tab w:pos="2990" w:val="left" w:leader="none"/>
        </w:tabs>
        <w:spacing w:before="109"/>
        <w:ind w:left="677" w:right="0" w:firstLine="0"/>
        <w:jc w:val="left"/>
        <w:rPr>
          <w:sz w:val="26"/>
        </w:rPr>
      </w:pPr>
      <w:r>
        <w:rPr>
          <w:b/>
          <w:color w:val="231F20"/>
          <w:sz w:val="26"/>
        </w:rPr>
        <w:t>9.</w:t>
      </w:r>
      <w:r>
        <w:rPr>
          <w:b/>
          <w:color w:val="231F20"/>
          <w:spacing w:val="-1"/>
          <w:sz w:val="26"/>
        </w:rPr>
        <w:t> </w:t>
      </w:r>
      <w:r>
        <w:rPr>
          <w:color w:val="231F20"/>
          <w:sz w:val="26"/>
        </w:rPr>
        <w:t>Mạng</w:t>
      </w:r>
      <w:r>
        <w:rPr>
          <w:color w:val="231F20"/>
          <w:spacing w:val="-2"/>
          <w:sz w:val="26"/>
        </w:rPr>
        <w:t> </w:t>
      </w:r>
      <w:r>
        <w:rPr>
          <w:color w:val="231F20"/>
          <w:sz w:val="26"/>
        </w:rPr>
        <w:t>căn.</w:t>
        <w:tab/>
      </w:r>
      <w:r>
        <w:rPr>
          <w:b/>
          <w:color w:val="231F20"/>
          <w:sz w:val="26"/>
        </w:rPr>
        <w:t>10. </w:t>
      </w:r>
      <w:r>
        <w:rPr>
          <w:color w:val="231F20"/>
          <w:sz w:val="26"/>
        </w:rPr>
        <w:t>Lạc căn.</w:t>
      </w:r>
    </w:p>
    <w:p>
      <w:pPr>
        <w:tabs>
          <w:tab w:pos="2990" w:val="left" w:leader="none"/>
        </w:tabs>
        <w:spacing w:before="110"/>
        <w:ind w:left="677" w:right="0" w:firstLine="0"/>
        <w:jc w:val="left"/>
        <w:rPr>
          <w:sz w:val="26"/>
        </w:rPr>
      </w:pPr>
      <w:r>
        <w:rPr>
          <w:b/>
          <w:color w:val="231F20"/>
          <w:spacing w:val="-5"/>
          <w:sz w:val="26"/>
        </w:rPr>
        <w:t>11.</w:t>
      </w:r>
      <w:r>
        <w:rPr>
          <w:b/>
          <w:color w:val="231F20"/>
          <w:spacing w:val="-2"/>
          <w:sz w:val="26"/>
        </w:rPr>
        <w:t> </w:t>
      </w:r>
      <w:r>
        <w:rPr>
          <w:color w:val="231F20"/>
          <w:sz w:val="26"/>
        </w:rPr>
        <w:t>Khổ</w:t>
      </w:r>
      <w:r>
        <w:rPr>
          <w:color w:val="231F20"/>
          <w:spacing w:val="-1"/>
          <w:sz w:val="26"/>
        </w:rPr>
        <w:t> </w:t>
      </w:r>
      <w:r>
        <w:rPr>
          <w:color w:val="231F20"/>
          <w:sz w:val="26"/>
        </w:rPr>
        <w:t>căn.</w:t>
        <w:tab/>
      </w:r>
      <w:r>
        <w:rPr>
          <w:b/>
          <w:color w:val="231F20"/>
          <w:sz w:val="26"/>
        </w:rPr>
        <w:t>12. </w:t>
      </w:r>
      <w:r>
        <w:rPr>
          <w:color w:val="231F20"/>
          <w:sz w:val="26"/>
        </w:rPr>
        <w:t>Hỷ</w:t>
      </w:r>
      <w:r>
        <w:rPr>
          <w:color w:val="231F20"/>
          <w:spacing w:val="-2"/>
          <w:sz w:val="26"/>
        </w:rPr>
        <w:t> </w:t>
      </w:r>
      <w:r>
        <w:rPr>
          <w:color w:val="231F20"/>
          <w:sz w:val="26"/>
        </w:rPr>
        <w:t>căn.</w:t>
      </w:r>
    </w:p>
    <w:p>
      <w:pPr>
        <w:tabs>
          <w:tab w:pos="2990" w:val="left" w:leader="none"/>
        </w:tabs>
        <w:spacing w:before="109"/>
        <w:ind w:left="677" w:right="0" w:firstLine="0"/>
        <w:jc w:val="left"/>
        <w:rPr>
          <w:sz w:val="26"/>
        </w:rPr>
      </w:pPr>
      <w:r>
        <w:rPr>
          <w:b/>
          <w:color w:val="231F20"/>
          <w:sz w:val="26"/>
        </w:rPr>
        <w:t>13. </w:t>
      </w:r>
      <w:r>
        <w:rPr>
          <w:color w:val="231F20"/>
          <w:sz w:val="26"/>
        </w:rPr>
        <w:t>Ưu căn.</w:t>
        <w:tab/>
      </w:r>
      <w:r>
        <w:rPr>
          <w:b/>
          <w:color w:val="231F20"/>
          <w:sz w:val="26"/>
        </w:rPr>
        <w:t>14. </w:t>
      </w:r>
      <w:r>
        <w:rPr>
          <w:color w:val="231F20"/>
          <w:sz w:val="26"/>
        </w:rPr>
        <w:t>Xả</w:t>
      </w:r>
      <w:r>
        <w:rPr>
          <w:color w:val="231F20"/>
          <w:spacing w:val="-2"/>
          <w:sz w:val="26"/>
        </w:rPr>
        <w:t> </w:t>
      </w:r>
      <w:r>
        <w:rPr>
          <w:color w:val="231F20"/>
          <w:sz w:val="26"/>
        </w:rPr>
        <w:t>căn.</w:t>
      </w:r>
    </w:p>
    <w:p>
      <w:pPr>
        <w:tabs>
          <w:tab w:pos="2990" w:val="left" w:leader="none"/>
        </w:tabs>
        <w:spacing w:before="109"/>
        <w:ind w:left="677" w:right="0" w:firstLine="0"/>
        <w:jc w:val="left"/>
        <w:rPr>
          <w:sz w:val="26"/>
        </w:rPr>
      </w:pPr>
      <w:r>
        <w:rPr>
          <w:b/>
          <w:color w:val="231F20"/>
          <w:sz w:val="26"/>
        </w:rPr>
        <w:t>15.</w:t>
      </w:r>
      <w:r>
        <w:rPr>
          <w:b/>
          <w:color w:val="231F20"/>
          <w:spacing w:val="-5"/>
          <w:sz w:val="26"/>
        </w:rPr>
        <w:t> </w:t>
      </w:r>
      <w:r>
        <w:rPr>
          <w:color w:val="231F20"/>
          <w:sz w:val="26"/>
        </w:rPr>
        <w:t>Tín căn.</w:t>
        <w:tab/>
      </w:r>
      <w:r>
        <w:rPr>
          <w:b/>
          <w:color w:val="231F20"/>
          <w:sz w:val="26"/>
        </w:rPr>
        <w:t>16. </w:t>
      </w:r>
      <w:r>
        <w:rPr>
          <w:color w:val="231F20"/>
          <w:spacing w:val="-3"/>
          <w:sz w:val="26"/>
        </w:rPr>
        <w:t>Tinh </w:t>
      </w:r>
      <w:r>
        <w:rPr>
          <w:color w:val="231F20"/>
          <w:sz w:val="26"/>
        </w:rPr>
        <w:t>tấn</w:t>
      </w:r>
      <w:r>
        <w:rPr>
          <w:color w:val="231F20"/>
          <w:spacing w:val="-2"/>
          <w:sz w:val="26"/>
        </w:rPr>
        <w:t> </w:t>
      </w:r>
      <w:r>
        <w:rPr>
          <w:color w:val="231F20"/>
          <w:sz w:val="26"/>
        </w:rPr>
        <w:t>căn.</w:t>
      </w:r>
    </w:p>
    <w:p>
      <w:pPr>
        <w:spacing w:after="0"/>
        <w:jc w:val="left"/>
        <w:rPr>
          <w:sz w:val="26"/>
        </w:rPr>
        <w:sectPr>
          <w:pgSz w:w="9080" w:h="13610"/>
          <w:pgMar w:header="1192" w:footer="0" w:top="1440" w:bottom="280" w:left="740" w:right="740"/>
        </w:sectPr>
      </w:pPr>
    </w:p>
    <w:p>
      <w:pPr>
        <w:pStyle w:val="BodyText"/>
        <w:ind w:left="0" w:firstLine="0"/>
        <w:jc w:val="left"/>
        <w:rPr>
          <w:sz w:val="19"/>
        </w:rPr>
      </w:pPr>
    </w:p>
    <w:p>
      <w:pPr>
        <w:tabs>
          <w:tab w:pos="3273" w:val="left" w:leader="none"/>
        </w:tabs>
        <w:spacing w:before="89"/>
        <w:ind w:left="960" w:right="0" w:firstLine="0"/>
        <w:jc w:val="left"/>
        <w:rPr>
          <w:sz w:val="26"/>
        </w:rPr>
      </w:pPr>
      <w:r>
        <w:rPr>
          <w:b/>
          <w:color w:val="231F20"/>
          <w:sz w:val="26"/>
        </w:rPr>
        <w:t>17.</w:t>
      </w:r>
      <w:r>
        <w:rPr>
          <w:b/>
          <w:color w:val="231F20"/>
          <w:spacing w:val="-1"/>
          <w:sz w:val="26"/>
        </w:rPr>
        <w:t> </w:t>
      </w:r>
      <w:r>
        <w:rPr>
          <w:color w:val="231F20"/>
          <w:sz w:val="26"/>
        </w:rPr>
        <w:t>Niệm</w:t>
      </w:r>
      <w:r>
        <w:rPr>
          <w:color w:val="231F20"/>
          <w:spacing w:val="-2"/>
          <w:sz w:val="26"/>
        </w:rPr>
        <w:t> </w:t>
      </w:r>
      <w:r>
        <w:rPr>
          <w:color w:val="231F20"/>
          <w:sz w:val="26"/>
        </w:rPr>
        <w:t>căn.</w:t>
        <w:tab/>
      </w:r>
      <w:r>
        <w:rPr>
          <w:b/>
          <w:color w:val="231F20"/>
          <w:sz w:val="26"/>
        </w:rPr>
        <w:t>18. </w:t>
      </w:r>
      <w:r>
        <w:rPr>
          <w:color w:val="231F20"/>
          <w:sz w:val="26"/>
        </w:rPr>
        <w:t>Định</w:t>
      </w:r>
      <w:r>
        <w:rPr>
          <w:color w:val="231F20"/>
          <w:spacing w:val="-1"/>
          <w:sz w:val="26"/>
        </w:rPr>
        <w:t> </w:t>
      </w:r>
      <w:r>
        <w:rPr>
          <w:color w:val="231F20"/>
          <w:sz w:val="26"/>
        </w:rPr>
        <w:t>căn.</w:t>
      </w:r>
    </w:p>
    <w:p>
      <w:pPr>
        <w:tabs>
          <w:tab w:pos="3273" w:val="left" w:leader="none"/>
        </w:tabs>
        <w:spacing w:before="109"/>
        <w:ind w:left="960" w:right="0" w:firstLine="0"/>
        <w:jc w:val="left"/>
        <w:rPr>
          <w:sz w:val="26"/>
        </w:rPr>
      </w:pPr>
      <w:r>
        <w:rPr>
          <w:b/>
          <w:color w:val="231F20"/>
          <w:sz w:val="26"/>
        </w:rPr>
        <w:t>19.</w:t>
      </w:r>
      <w:r>
        <w:rPr>
          <w:b/>
          <w:color w:val="231F20"/>
          <w:spacing w:val="-5"/>
          <w:sz w:val="26"/>
        </w:rPr>
        <w:t> </w:t>
      </w:r>
      <w:r>
        <w:rPr>
          <w:color w:val="231F20"/>
          <w:spacing w:val="-4"/>
          <w:sz w:val="26"/>
        </w:rPr>
        <w:t>Tuệ</w:t>
      </w:r>
      <w:r>
        <w:rPr>
          <w:color w:val="231F20"/>
          <w:sz w:val="26"/>
        </w:rPr>
        <w:t> căn.</w:t>
        <w:tab/>
      </w:r>
      <w:r>
        <w:rPr>
          <w:b/>
          <w:color w:val="231F20"/>
          <w:sz w:val="26"/>
        </w:rPr>
        <w:t>20. </w:t>
      </w:r>
      <w:r>
        <w:rPr>
          <w:color w:val="231F20"/>
          <w:sz w:val="26"/>
        </w:rPr>
        <w:t>Vị tri đương tri</w:t>
      </w:r>
      <w:r>
        <w:rPr>
          <w:color w:val="231F20"/>
          <w:spacing w:val="-6"/>
          <w:sz w:val="26"/>
        </w:rPr>
        <w:t> </w:t>
      </w:r>
      <w:r>
        <w:rPr>
          <w:color w:val="231F20"/>
          <w:sz w:val="26"/>
        </w:rPr>
        <w:t>căn.</w:t>
      </w:r>
    </w:p>
    <w:p>
      <w:pPr>
        <w:tabs>
          <w:tab w:pos="3273" w:val="left" w:leader="none"/>
        </w:tabs>
        <w:spacing w:before="109"/>
        <w:ind w:left="960" w:right="0" w:firstLine="0"/>
        <w:jc w:val="left"/>
        <w:rPr>
          <w:sz w:val="26"/>
        </w:rPr>
      </w:pPr>
      <w:r>
        <w:rPr>
          <w:b/>
          <w:color w:val="231F20"/>
          <w:sz w:val="26"/>
        </w:rPr>
        <w:t>21. </w:t>
      </w:r>
      <w:r>
        <w:rPr>
          <w:color w:val="231F20"/>
          <w:sz w:val="26"/>
        </w:rPr>
        <w:t>Dĩ</w:t>
      </w:r>
      <w:r>
        <w:rPr>
          <w:color w:val="231F20"/>
          <w:spacing w:val="-2"/>
          <w:sz w:val="26"/>
        </w:rPr>
        <w:t> </w:t>
      </w:r>
      <w:r>
        <w:rPr>
          <w:color w:val="231F20"/>
          <w:sz w:val="26"/>
        </w:rPr>
        <w:t>tri căn.</w:t>
        <w:tab/>
      </w:r>
      <w:r>
        <w:rPr>
          <w:b/>
          <w:color w:val="231F20"/>
          <w:sz w:val="26"/>
        </w:rPr>
        <w:t>22. </w:t>
      </w:r>
      <w:r>
        <w:rPr>
          <w:color w:val="231F20"/>
          <w:sz w:val="26"/>
        </w:rPr>
        <w:t>Cụ tri căn.</w:t>
      </w:r>
    </w:p>
    <w:p>
      <w:pPr>
        <w:spacing w:line="276" w:lineRule="auto" w:before="154"/>
        <w:ind w:left="393" w:right="0" w:firstLine="566"/>
        <w:jc w:val="left"/>
        <w:rPr>
          <w:sz w:val="26"/>
        </w:rPr>
      </w:pPr>
      <w:r>
        <w:rPr>
          <w:i/>
          <w:color w:val="231F20"/>
          <w:sz w:val="26"/>
        </w:rPr>
        <w:t>Đó gọi là hai mươi hai căn</w:t>
      </w:r>
      <w:r>
        <w:rPr>
          <w:color w:val="231F20"/>
          <w:sz w:val="26"/>
        </w:rPr>
        <w:t>. Hai mươi hai căn nầy gồm thâu tất cả các căn.</w:t>
      </w:r>
    </w:p>
    <w:p>
      <w:pPr>
        <w:pStyle w:val="BodyText"/>
        <w:spacing w:line="276" w:lineRule="auto" w:before="116"/>
        <w:jc w:val="left"/>
      </w:pPr>
      <w:r>
        <w:rPr>
          <w:color w:val="231F20"/>
        </w:rPr>
        <w:t>Phạm</w:t>
      </w:r>
      <w:r>
        <w:rPr>
          <w:color w:val="231F20"/>
          <w:spacing w:val="-9"/>
        </w:rPr>
        <w:t> </w:t>
      </w:r>
      <w:r>
        <w:rPr>
          <w:color w:val="231F20"/>
        </w:rPr>
        <w:t>chí</w:t>
      </w:r>
      <w:r>
        <w:rPr>
          <w:color w:val="231F20"/>
          <w:spacing w:val="-9"/>
        </w:rPr>
        <w:t> </w:t>
      </w:r>
      <w:r>
        <w:rPr>
          <w:color w:val="231F20"/>
        </w:rPr>
        <w:t>Sinh</w:t>
      </w:r>
      <w:r>
        <w:rPr>
          <w:color w:val="231F20"/>
          <w:spacing w:val="-14"/>
        </w:rPr>
        <w:t> </w:t>
      </w:r>
      <w:r>
        <w:rPr>
          <w:color w:val="231F20"/>
        </w:rPr>
        <w:t>Văn</w:t>
      </w:r>
      <w:r>
        <w:rPr>
          <w:color w:val="231F20"/>
          <w:spacing w:val="-9"/>
        </w:rPr>
        <w:t> </w:t>
      </w:r>
      <w:r>
        <w:rPr>
          <w:color w:val="231F20"/>
        </w:rPr>
        <w:t>nghe</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đã</w:t>
      </w:r>
      <w:r>
        <w:rPr>
          <w:color w:val="231F20"/>
          <w:spacing w:val="-9"/>
        </w:rPr>
        <w:t> </w:t>
      </w:r>
      <w:r>
        <w:rPr>
          <w:color w:val="231F20"/>
        </w:rPr>
        <w:t>giảng</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nên rất vui mừng, cung kính chào Đức Phật rồi ra</w:t>
      </w:r>
      <w:r>
        <w:rPr>
          <w:color w:val="231F20"/>
          <w:spacing w:val="-4"/>
        </w:rPr>
        <w:t> </w:t>
      </w:r>
      <w:r>
        <w:rPr>
          <w:color w:val="231F20"/>
        </w:rPr>
        <w:t>về.</w:t>
      </w:r>
    </w:p>
    <w:p>
      <w:pPr>
        <w:pStyle w:val="BodyText"/>
        <w:spacing w:before="116"/>
        <w:ind w:left="3872" w:firstLine="0"/>
        <w:jc w:val="left"/>
      </w:pPr>
      <w:r>
        <w:rPr>
          <w:color w:val="231F20"/>
        </w:rPr>
        <w:t>*</w:t>
      </w:r>
    </w:p>
    <w:p>
      <w:pPr>
        <w:pStyle w:val="BodyText"/>
        <w:spacing w:before="6"/>
        <w:ind w:left="0" w:firstLine="0"/>
        <w:jc w:val="left"/>
        <w:rPr>
          <w:sz w:val="13"/>
        </w:rPr>
      </w:pPr>
    </w:p>
    <w:p>
      <w:pPr>
        <w:pStyle w:val="Heading3"/>
        <w:numPr>
          <w:ilvl w:val="0"/>
          <w:numId w:val="70"/>
        </w:numPr>
        <w:tabs>
          <w:tab w:pos="1221" w:val="left" w:leader="none"/>
        </w:tabs>
        <w:spacing w:line="240" w:lineRule="auto" w:before="89" w:after="0"/>
        <w:ind w:left="1220" w:right="0" w:hanging="261"/>
        <w:jc w:val="both"/>
        <w:rPr>
          <w:i/>
        </w:rPr>
      </w:pPr>
      <w:r>
        <w:rPr>
          <w:i/>
          <w:color w:val="231F20"/>
        </w:rPr>
        <w:t>Thế nào là Nhãn</w:t>
      </w:r>
      <w:r>
        <w:rPr>
          <w:i/>
          <w:color w:val="231F20"/>
          <w:spacing w:val="-3"/>
        </w:rPr>
        <w:t> </w:t>
      </w:r>
      <w:r>
        <w:rPr>
          <w:i/>
          <w:color w:val="231F20"/>
        </w:rPr>
        <w:t>căn?</w:t>
      </w:r>
    </w:p>
    <w:p>
      <w:pPr>
        <w:pStyle w:val="BodyText"/>
        <w:spacing w:line="276" w:lineRule="auto" w:before="159"/>
        <w:ind w:right="108"/>
      </w:pPr>
      <w:r>
        <w:rPr>
          <w:i/>
          <w:color w:val="231F20"/>
        </w:rPr>
        <w:t>Đáp: </w:t>
      </w:r>
      <w:r>
        <w:rPr>
          <w:color w:val="231F20"/>
        </w:rPr>
        <w:t>Nghĩa là mắt đối với sắc đã </w:t>
      </w:r>
      <w:r>
        <w:rPr>
          <w:color w:val="231F20"/>
          <w:spacing w:val="-4"/>
        </w:rPr>
        <w:t>thấy, </w:t>
      </w:r>
      <w:r>
        <w:rPr>
          <w:color w:val="231F20"/>
        </w:rPr>
        <w:t>đang </w:t>
      </w:r>
      <w:r>
        <w:rPr>
          <w:color w:val="231F20"/>
          <w:spacing w:val="-4"/>
        </w:rPr>
        <w:t>thấy, </w:t>
      </w:r>
      <w:r>
        <w:rPr>
          <w:color w:val="231F20"/>
        </w:rPr>
        <w:t>sẽ </w:t>
      </w:r>
      <w:r>
        <w:rPr>
          <w:color w:val="231F20"/>
          <w:spacing w:val="-4"/>
        </w:rPr>
        <w:t>thấy,</w:t>
      </w:r>
      <w:r>
        <w:rPr>
          <w:color w:val="231F20"/>
          <w:spacing w:val="-32"/>
        </w:rPr>
        <w:t> </w:t>
      </w:r>
      <w:r>
        <w:rPr>
          <w:color w:val="231F20"/>
        </w:rPr>
        <w:t>cùng đồng phận của nó, đó gọi là Nhãn</w:t>
      </w:r>
      <w:r>
        <w:rPr>
          <w:color w:val="231F20"/>
          <w:spacing w:val="-2"/>
        </w:rPr>
        <w:t> </w:t>
      </w:r>
      <w:r>
        <w:rPr>
          <w:color w:val="231F20"/>
        </w:rPr>
        <w:t>căn.</w:t>
      </w:r>
    </w:p>
    <w:p>
      <w:pPr>
        <w:pStyle w:val="BodyText"/>
        <w:spacing w:line="276" w:lineRule="auto" w:before="116"/>
        <w:ind w:right="107"/>
      </w:pPr>
      <w:r>
        <w:rPr>
          <w:color w:val="231F20"/>
        </w:rPr>
        <w:t>Lại, mắt tăng thượng phát sinh nhãn thức, đối với sắc đã, đang và sẽ phân biệt rõ, cùng đồng phận của nó, đó gọi là Nhãn căn.</w:t>
      </w:r>
    </w:p>
    <w:p>
      <w:pPr>
        <w:pStyle w:val="BodyText"/>
        <w:spacing w:line="276" w:lineRule="auto" w:before="116"/>
        <w:ind w:right="108"/>
      </w:pPr>
      <w:r>
        <w:rPr>
          <w:color w:val="231F20"/>
        </w:rPr>
        <w:t>Lại, mắt đối với sắc đã, đang và sẽ bị trở ngại, cùng đồng</w:t>
      </w:r>
      <w:r>
        <w:rPr>
          <w:color w:val="231F20"/>
          <w:spacing w:val="-31"/>
        </w:rPr>
        <w:t> </w:t>
      </w:r>
      <w:r>
        <w:rPr>
          <w:color w:val="231F20"/>
        </w:rPr>
        <w:t>phận của nó, đó gọi là Nhãn</w:t>
      </w:r>
      <w:r>
        <w:rPr>
          <w:color w:val="231F20"/>
          <w:spacing w:val="-2"/>
        </w:rPr>
        <w:t> </w:t>
      </w:r>
      <w:r>
        <w:rPr>
          <w:color w:val="231F20"/>
        </w:rPr>
        <w:t>căn.</w:t>
      </w:r>
    </w:p>
    <w:p>
      <w:pPr>
        <w:pStyle w:val="BodyText"/>
        <w:spacing w:line="276" w:lineRule="auto" w:before="115"/>
        <w:ind w:right="108"/>
      </w:pPr>
      <w:r>
        <w:rPr>
          <w:color w:val="231F20"/>
        </w:rPr>
        <w:t>Lại, mắt đối với sắc đã, đang và sẽ hành tác, cùng đồng phận của nó, đó gọi là Nhãn</w:t>
      </w:r>
      <w:r>
        <w:rPr>
          <w:color w:val="231F20"/>
          <w:spacing w:val="-2"/>
        </w:rPr>
        <w:t> </w:t>
      </w:r>
      <w:r>
        <w:rPr>
          <w:color w:val="231F20"/>
        </w:rPr>
        <w:t>căn.</w:t>
      </w:r>
    </w:p>
    <w:p>
      <w:pPr>
        <w:pStyle w:val="BodyText"/>
        <w:spacing w:line="276" w:lineRule="auto" w:before="116"/>
        <w:ind w:right="103"/>
      </w:pPr>
      <w:r>
        <w:rPr>
          <w:color w:val="231F20"/>
        </w:rPr>
        <w:t>Như vậy các mắt hiện có của quá khứ, hiện tại, vị lai gọi là Nhãn căn, cũng gọi là đối tượng được nhận biết, nhận thức, thông đạt, nhận biết khắp, đoạn trừ, lãnh hội, thấy rõ, đạt được, giác ngộ, hiện đẳng giác, hiểu rõ, cùng hiểu rõ, quán, cùng quán, xét </w:t>
      </w:r>
      <w:r>
        <w:rPr>
          <w:color w:val="231F20"/>
          <w:spacing w:val="2"/>
        </w:rPr>
        <w:t>kỹ, </w:t>
      </w:r>
      <w:r>
        <w:rPr>
          <w:color w:val="231F20"/>
        </w:rPr>
        <w:t>quyết trạch, tiếp xúc, cùng tiếp xúc, chứng đắc, cùng chứng đắc. </w:t>
      </w:r>
      <w:r>
        <w:rPr>
          <w:color w:val="231F20"/>
          <w:spacing w:val="-3"/>
        </w:rPr>
        <w:t>Việc </w:t>
      </w:r>
      <w:r>
        <w:rPr>
          <w:color w:val="231F20"/>
        </w:rPr>
        <w:t>nầy lại là thế nào? Là sắc tịnh do bốn đại chủng tạo nên, hoặc địa ngục, hoặc bàng sinh, hoặc cõi quỷ, hoặc trời, hoặc người, hoặc trung hữu cùng do tu tạo thành, các danh hiệu hiện có, dị ngữ tăng ngữ, các tưởng cùng tưởng, nêu đặt để nói năng, gọi đó là mắt, là nhãn</w:t>
      </w:r>
      <w:r>
        <w:rPr>
          <w:color w:val="231F20"/>
          <w:spacing w:val="32"/>
        </w:rPr>
        <w:t> </w:t>
      </w:r>
      <w:r>
        <w:rPr>
          <w:color w:val="231F20"/>
        </w:rPr>
        <w:t>xứ,</w:t>
      </w:r>
      <w:r>
        <w:rPr>
          <w:color w:val="231F20"/>
          <w:spacing w:val="33"/>
        </w:rPr>
        <w:t> </w:t>
      </w:r>
      <w:r>
        <w:rPr>
          <w:color w:val="231F20"/>
        </w:rPr>
        <w:t>là</w:t>
      </w:r>
      <w:r>
        <w:rPr>
          <w:color w:val="231F20"/>
          <w:spacing w:val="32"/>
        </w:rPr>
        <w:t> </w:t>
      </w:r>
      <w:r>
        <w:rPr>
          <w:color w:val="231F20"/>
        </w:rPr>
        <w:t>nhãn</w:t>
      </w:r>
      <w:r>
        <w:rPr>
          <w:color w:val="231F20"/>
          <w:spacing w:val="33"/>
        </w:rPr>
        <w:t> </w:t>
      </w:r>
      <w:r>
        <w:rPr>
          <w:color w:val="231F20"/>
        </w:rPr>
        <w:t>giới,</w:t>
      </w:r>
      <w:r>
        <w:rPr>
          <w:color w:val="231F20"/>
          <w:spacing w:val="32"/>
        </w:rPr>
        <w:t> </w:t>
      </w:r>
      <w:r>
        <w:rPr>
          <w:color w:val="231F20"/>
        </w:rPr>
        <w:t>là</w:t>
      </w:r>
      <w:r>
        <w:rPr>
          <w:color w:val="231F20"/>
          <w:spacing w:val="33"/>
        </w:rPr>
        <w:t> </w:t>
      </w:r>
      <w:r>
        <w:rPr>
          <w:color w:val="231F20"/>
        </w:rPr>
        <w:t>nhãn</w:t>
      </w:r>
      <w:r>
        <w:rPr>
          <w:color w:val="231F20"/>
          <w:spacing w:val="32"/>
        </w:rPr>
        <w:t> </w:t>
      </w:r>
      <w:r>
        <w:rPr>
          <w:color w:val="231F20"/>
        </w:rPr>
        <w:t>căn,</w:t>
      </w:r>
      <w:r>
        <w:rPr>
          <w:color w:val="231F20"/>
          <w:spacing w:val="33"/>
        </w:rPr>
        <w:t> </w:t>
      </w:r>
      <w:r>
        <w:rPr>
          <w:color w:val="231F20"/>
        </w:rPr>
        <w:t>là</w:t>
      </w:r>
      <w:r>
        <w:rPr>
          <w:color w:val="231F20"/>
          <w:spacing w:val="32"/>
        </w:rPr>
        <w:t> </w:t>
      </w:r>
      <w:r>
        <w:rPr>
          <w:color w:val="231F20"/>
        </w:rPr>
        <w:t>thấy,</w:t>
      </w:r>
      <w:r>
        <w:rPr>
          <w:color w:val="231F20"/>
          <w:spacing w:val="33"/>
        </w:rPr>
        <w:t> </w:t>
      </w:r>
      <w:r>
        <w:rPr>
          <w:color w:val="231F20"/>
        </w:rPr>
        <w:t>là</w:t>
      </w:r>
      <w:r>
        <w:rPr>
          <w:color w:val="231F20"/>
          <w:spacing w:val="32"/>
        </w:rPr>
        <w:t> </w:t>
      </w:r>
      <w:r>
        <w:rPr>
          <w:color w:val="231F20"/>
        </w:rPr>
        <w:t>con</w:t>
      </w:r>
      <w:r>
        <w:rPr>
          <w:color w:val="231F20"/>
          <w:spacing w:val="33"/>
        </w:rPr>
        <w:t> </w:t>
      </w:r>
      <w:r>
        <w:rPr>
          <w:color w:val="231F20"/>
        </w:rPr>
        <w:t>đường,</w:t>
      </w:r>
      <w:r>
        <w:rPr>
          <w:color w:val="231F20"/>
          <w:spacing w:val="32"/>
        </w:rPr>
        <w:t> </w:t>
      </w:r>
      <w:r>
        <w:rPr>
          <w:color w:val="231F20"/>
        </w:rPr>
        <w:t>là</w:t>
      </w:r>
      <w:r>
        <w:rPr>
          <w:color w:val="231F20"/>
          <w:spacing w:val="33"/>
        </w:rPr>
        <w:t> </w:t>
      </w:r>
      <w:r>
        <w:rPr>
          <w:color w:val="231F20"/>
          <w:spacing w:val="2"/>
        </w:rPr>
        <w:t>dẫn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6" w:firstLine="0"/>
      </w:pPr>
      <w:r>
        <w:rPr>
          <w:color w:val="231F20"/>
        </w:rPr>
        <w:t>đường, là trắng, là tịnh, là kho tàng, là cửa, là ruộng, là sự, là sông, là ao, là biển, là </w:t>
      </w:r>
      <w:r>
        <w:rPr>
          <w:i/>
          <w:color w:val="231F20"/>
        </w:rPr>
        <w:t>sang</w:t>
      </w:r>
      <w:r>
        <w:rPr>
          <w:color w:val="231F20"/>
        </w:rPr>
        <w:t>, là </w:t>
      </w:r>
      <w:r>
        <w:rPr>
          <w:i/>
          <w:color w:val="231F20"/>
        </w:rPr>
        <w:t>sang môn</w:t>
      </w:r>
      <w:r>
        <w:rPr>
          <w:color w:val="231F20"/>
        </w:rPr>
        <w:t>, là bờ nầy. Nhãn căn như thế là thuộc về Nội xứ.</w:t>
      </w:r>
    </w:p>
    <w:p>
      <w:pPr>
        <w:pStyle w:val="BodyText"/>
        <w:spacing w:before="111"/>
        <w:ind w:left="0" w:right="281" w:firstLine="0"/>
        <w:jc w:val="center"/>
      </w:pPr>
      <w:r>
        <w:rPr>
          <w:color w:val="231F20"/>
        </w:rPr>
        <w:t>*</w:t>
      </w:r>
    </w:p>
    <w:p>
      <w:pPr>
        <w:pStyle w:val="Heading3"/>
        <w:numPr>
          <w:ilvl w:val="0"/>
          <w:numId w:val="70"/>
        </w:numPr>
        <w:tabs>
          <w:tab w:pos="938" w:val="left" w:leader="none"/>
        </w:tabs>
        <w:spacing w:line="240" w:lineRule="auto" w:before="239" w:after="0"/>
        <w:ind w:left="937" w:right="0" w:hanging="261"/>
        <w:jc w:val="left"/>
        <w:rPr>
          <w:i/>
        </w:rPr>
      </w:pPr>
      <w:r>
        <w:rPr>
          <w:i/>
          <w:color w:val="231F20"/>
        </w:rPr>
        <w:t>Thế nào là Nhĩ</w:t>
      </w:r>
      <w:r>
        <w:rPr>
          <w:i/>
          <w:color w:val="231F20"/>
          <w:spacing w:val="-3"/>
        </w:rPr>
        <w:t> </w:t>
      </w:r>
      <w:r>
        <w:rPr>
          <w:i/>
          <w:color w:val="231F20"/>
        </w:rPr>
        <w:t>căn?</w:t>
      </w:r>
    </w:p>
    <w:p>
      <w:pPr>
        <w:pStyle w:val="BodyText"/>
        <w:spacing w:line="273" w:lineRule="auto" w:before="155"/>
        <w:ind w:left="110" w:right="391"/>
      </w:pPr>
      <w:r>
        <w:rPr>
          <w:i/>
          <w:color w:val="231F20"/>
        </w:rPr>
        <w:t>Đáp: </w:t>
      </w:r>
      <w:r>
        <w:rPr>
          <w:color w:val="231F20"/>
        </w:rPr>
        <w:t>Nghĩa là tai đối với âm thanh đã, đang và sẽ nghe, cùng đồng phận của nó, đó gọi là Nhĩ căn.</w:t>
      </w:r>
    </w:p>
    <w:p>
      <w:pPr>
        <w:pStyle w:val="BodyText"/>
        <w:spacing w:line="273" w:lineRule="auto" w:before="111"/>
        <w:ind w:left="110" w:right="390"/>
      </w:pPr>
      <w:r>
        <w:rPr>
          <w:color w:val="231F20"/>
        </w:rPr>
        <w:t>Lại, tai tăng thượng phát sinh nhĩ thức, đối với âm thanh đã, đang và sẽ phân biệt rõ, cùng đồng phận của nó, đó gọi là Nhĩ căn.</w:t>
      </w:r>
    </w:p>
    <w:p>
      <w:pPr>
        <w:pStyle w:val="BodyText"/>
        <w:spacing w:line="273" w:lineRule="auto" w:before="112"/>
        <w:ind w:left="110" w:right="391"/>
      </w:pPr>
      <w:r>
        <w:rPr>
          <w:color w:val="231F20"/>
        </w:rPr>
        <w:t>Lại, tai đối với âm thanh đã, đang và sẽ bị trở ngại, cùng </w:t>
      </w:r>
      <w:r>
        <w:rPr>
          <w:color w:val="231F20"/>
          <w:spacing w:val="-3"/>
        </w:rPr>
        <w:t>đồng </w:t>
      </w:r>
      <w:r>
        <w:rPr>
          <w:color w:val="231F20"/>
        </w:rPr>
        <w:t>phận của nó, đó gọi là Nhĩ</w:t>
      </w:r>
      <w:r>
        <w:rPr>
          <w:color w:val="231F20"/>
          <w:spacing w:val="-2"/>
        </w:rPr>
        <w:t> </w:t>
      </w:r>
      <w:r>
        <w:rPr>
          <w:color w:val="231F20"/>
        </w:rPr>
        <w:t>căn.</w:t>
      </w:r>
    </w:p>
    <w:p>
      <w:pPr>
        <w:pStyle w:val="BodyText"/>
        <w:spacing w:line="273" w:lineRule="auto" w:before="112"/>
        <w:ind w:left="110" w:right="390"/>
      </w:pPr>
      <w:r>
        <w:rPr>
          <w:color w:val="231F20"/>
        </w:rPr>
        <w:t>Lại, tai đối với âm thanh đã, đang và sẽ hành tác, cùng đồng phận của nó, đó gọi là Nhĩ</w:t>
      </w:r>
      <w:r>
        <w:rPr>
          <w:color w:val="231F20"/>
          <w:spacing w:val="-2"/>
        </w:rPr>
        <w:t> </w:t>
      </w:r>
      <w:r>
        <w:rPr>
          <w:color w:val="231F20"/>
        </w:rPr>
        <w:t>căn.</w:t>
      </w:r>
    </w:p>
    <w:p>
      <w:pPr>
        <w:pStyle w:val="BodyText"/>
        <w:spacing w:line="273" w:lineRule="auto" w:before="111"/>
        <w:ind w:left="110" w:right="390"/>
      </w:pPr>
      <w:r>
        <w:rPr>
          <w:color w:val="231F20"/>
        </w:rPr>
        <w:t>Như vậy các tai hiện có của quá khứ, hiện tại, vị lai gọi là Nhĩ căn, cũng gọi là đối tượng được nhận biết </w:t>
      </w:r>
      <w:r>
        <w:rPr>
          <w:color w:val="231F20"/>
          <w:spacing w:val="-6"/>
        </w:rPr>
        <w:t>v.v... </w:t>
      </w:r>
      <w:r>
        <w:rPr>
          <w:color w:val="231F20"/>
        </w:rPr>
        <w:t>cho đến gọi là đối tượng</w:t>
      </w:r>
      <w:r>
        <w:rPr>
          <w:color w:val="231F20"/>
          <w:spacing w:val="-12"/>
        </w:rPr>
        <w:t> </w:t>
      </w:r>
      <w:r>
        <w:rPr>
          <w:color w:val="231F20"/>
        </w:rPr>
        <w:t>cùng</w:t>
      </w:r>
      <w:r>
        <w:rPr>
          <w:color w:val="231F20"/>
          <w:spacing w:val="-11"/>
        </w:rPr>
        <w:t> </w:t>
      </w:r>
      <w:r>
        <w:rPr>
          <w:color w:val="231F20"/>
        </w:rPr>
        <w:t>chứng</w:t>
      </w:r>
      <w:r>
        <w:rPr>
          <w:color w:val="231F20"/>
          <w:spacing w:val="-11"/>
        </w:rPr>
        <w:t> </w:t>
      </w:r>
      <w:r>
        <w:rPr>
          <w:color w:val="231F20"/>
        </w:rPr>
        <w:t>đắc.</w:t>
      </w:r>
      <w:r>
        <w:rPr>
          <w:color w:val="231F20"/>
          <w:spacing w:val="-16"/>
        </w:rPr>
        <w:t> </w:t>
      </w:r>
      <w:r>
        <w:rPr>
          <w:color w:val="231F20"/>
          <w:spacing w:val="-4"/>
        </w:rPr>
        <w:t>Việc</w:t>
      </w:r>
      <w:r>
        <w:rPr>
          <w:color w:val="231F20"/>
          <w:spacing w:val="-11"/>
        </w:rPr>
        <w:t> </w:t>
      </w:r>
      <w:r>
        <w:rPr>
          <w:color w:val="231F20"/>
        </w:rPr>
        <w:t>nầy</w:t>
      </w:r>
      <w:r>
        <w:rPr>
          <w:color w:val="231F20"/>
          <w:spacing w:val="-11"/>
        </w:rPr>
        <w:t> </w:t>
      </w:r>
      <w:r>
        <w:rPr>
          <w:color w:val="231F20"/>
        </w:rPr>
        <w:t>lại</w:t>
      </w:r>
      <w:r>
        <w:rPr>
          <w:color w:val="231F20"/>
          <w:spacing w:val="-11"/>
        </w:rPr>
        <w:t> </w:t>
      </w:r>
      <w:r>
        <w:rPr>
          <w:color w:val="231F20"/>
        </w:rPr>
        <w:t>là</w:t>
      </w:r>
      <w:r>
        <w:rPr>
          <w:color w:val="231F20"/>
          <w:spacing w:val="-12"/>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tịnh</w:t>
      </w:r>
      <w:r>
        <w:rPr>
          <w:color w:val="231F20"/>
          <w:spacing w:val="-11"/>
        </w:rPr>
        <w:t> </w:t>
      </w:r>
      <w:r>
        <w:rPr>
          <w:color w:val="231F20"/>
        </w:rPr>
        <w:t>do</w:t>
      </w:r>
      <w:r>
        <w:rPr>
          <w:color w:val="231F20"/>
          <w:spacing w:val="-11"/>
        </w:rPr>
        <w:t> </w:t>
      </w:r>
      <w:r>
        <w:rPr>
          <w:color w:val="231F20"/>
        </w:rPr>
        <w:t>bốn</w:t>
      </w:r>
      <w:r>
        <w:rPr>
          <w:color w:val="231F20"/>
          <w:spacing w:val="-11"/>
        </w:rPr>
        <w:t> </w:t>
      </w:r>
      <w:r>
        <w:rPr>
          <w:color w:val="231F20"/>
        </w:rPr>
        <w:t>đại chủng tạo ra, hoặc địa ngục </w:t>
      </w:r>
      <w:r>
        <w:rPr>
          <w:color w:val="231F20"/>
          <w:spacing w:val="-6"/>
        </w:rPr>
        <w:t>v.v... </w:t>
      </w:r>
      <w:r>
        <w:rPr>
          <w:color w:val="231F20"/>
        </w:rPr>
        <w:t>cho đến cùng do tu tạo thành, các danh hiệu hiện có, dị ngữ tăng ngữ, các tưởng cùng tưởng, nêu </w:t>
      </w:r>
      <w:r>
        <w:rPr>
          <w:color w:val="231F20"/>
          <w:spacing w:val="-5"/>
        </w:rPr>
        <w:t>đặt </w:t>
      </w:r>
      <w:r>
        <w:rPr>
          <w:color w:val="231F20"/>
        </w:rPr>
        <w:t>để nói năng, gọi đó là tai, là nhĩ xứ, là nhĩ giới, là nhĩ căn, là </w:t>
      </w:r>
      <w:r>
        <w:rPr>
          <w:color w:val="231F20"/>
          <w:spacing w:val="-3"/>
        </w:rPr>
        <w:t>nghe, </w:t>
      </w:r>
      <w:r>
        <w:rPr>
          <w:color w:val="231F20"/>
        </w:rPr>
        <w:t>là con đường </w:t>
      </w:r>
      <w:r>
        <w:rPr>
          <w:color w:val="231F20"/>
          <w:spacing w:val="-6"/>
        </w:rPr>
        <w:t>v.v... </w:t>
      </w:r>
      <w:r>
        <w:rPr>
          <w:color w:val="231F20"/>
        </w:rPr>
        <w:t>cho đến gọi là bờ </w:t>
      </w:r>
      <w:r>
        <w:rPr>
          <w:color w:val="231F20"/>
          <w:spacing w:val="-5"/>
        </w:rPr>
        <w:t>nầy. </w:t>
      </w:r>
      <w:r>
        <w:rPr>
          <w:color w:val="231F20"/>
        </w:rPr>
        <w:t>Nhĩ căn như thế là </w:t>
      </w:r>
      <w:r>
        <w:rPr>
          <w:color w:val="231F20"/>
          <w:spacing w:val="-3"/>
        </w:rPr>
        <w:t>thuộc </w:t>
      </w:r>
      <w:r>
        <w:rPr>
          <w:color w:val="231F20"/>
        </w:rPr>
        <w:t>về Nội</w:t>
      </w:r>
      <w:r>
        <w:rPr>
          <w:color w:val="231F20"/>
          <w:spacing w:val="-2"/>
        </w:rPr>
        <w:t> </w:t>
      </w:r>
      <w:r>
        <w:rPr>
          <w:color w:val="231F20"/>
        </w:rPr>
        <w:t>xứ.</w:t>
      </w:r>
    </w:p>
    <w:p>
      <w:pPr>
        <w:pStyle w:val="BodyText"/>
        <w:spacing w:before="107"/>
        <w:ind w:left="0" w:right="281" w:firstLine="0"/>
        <w:jc w:val="center"/>
      </w:pPr>
      <w:r>
        <w:rPr>
          <w:color w:val="231F20"/>
        </w:rPr>
        <w:t>*</w:t>
      </w:r>
    </w:p>
    <w:p>
      <w:pPr>
        <w:pStyle w:val="Heading3"/>
        <w:numPr>
          <w:ilvl w:val="0"/>
          <w:numId w:val="70"/>
        </w:numPr>
        <w:tabs>
          <w:tab w:pos="938" w:val="left" w:leader="none"/>
        </w:tabs>
        <w:spacing w:line="240" w:lineRule="auto" w:before="240" w:after="0"/>
        <w:ind w:left="937" w:right="0" w:hanging="261"/>
        <w:jc w:val="left"/>
        <w:rPr>
          <w:i/>
        </w:rPr>
      </w:pPr>
      <w:r>
        <w:rPr>
          <w:i/>
          <w:color w:val="231F20"/>
        </w:rPr>
        <w:t>Thế nào là Tỷ</w:t>
      </w:r>
      <w:r>
        <w:rPr>
          <w:i/>
          <w:color w:val="231F20"/>
          <w:spacing w:val="-2"/>
        </w:rPr>
        <w:t> </w:t>
      </w:r>
      <w:r>
        <w:rPr>
          <w:i/>
          <w:color w:val="231F20"/>
        </w:rPr>
        <w:t>căn?</w:t>
      </w:r>
    </w:p>
    <w:p>
      <w:pPr>
        <w:pStyle w:val="BodyText"/>
        <w:spacing w:line="273" w:lineRule="auto" w:before="154"/>
        <w:ind w:left="110" w:right="383"/>
        <w:jc w:val="left"/>
      </w:pPr>
      <w:r>
        <w:rPr>
          <w:i/>
          <w:color w:val="231F20"/>
        </w:rPr>
        <w:t>Đáp: </w:t>
      </w:r>
      <w:r>
        <w:rPr>
          <w:color w:val="231F20"/>
        </w:rPr>
        <w:t>Nghĩa là mũi đối với hương đã, đang và sẽ ngửi, cùng đồng phận của nó, đó gọi là Tỷ căn.</w:t>
      </w:r>
    </w:p>
    <w:p>
      <w:pPr>
        <w:pStyle w:val="BodyText"/>
        <w:spacing w:line="273" w:lineRule="auto" w:before="112"/>
        <w:ind w:left="110" w:right="151"/>
        <w:jc w:val="left"/>
      </w:pPr>
      <w:r>
        <w:rPr>
          <w:color w:val="231F20"/>
        </w:rPr>
        <w:t>Lại, mũi tăng thượng phát sinh tỷ thức, đối với hương đã, đang và sẽ phân biệt rõ, cùng đồng phận của nó, đó gọi là Tỷ căn.</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Lại, mũi đối với hương đã, đang và sẽ bị trở ngại, cùng đồng phận của nó, đó gọi là Tỷ căn.</w:t>
      </w:r>
    </w:p>
    <w:p>
      <w:pPr>
        <w:pStyle w:val="BodyText"/>
        <w:spacing w:line="273" w:lineRule="auto" w:before="112"/>
        <w:ind w:right="107"/>
      </w:pPr>
      <w:r>
        <w:rPr>
          <w:color w:val="231F20"/>
        </w:rPr>
        <w:t>Lại,</w:t>
      </w:r>
      <w:r>
        <w:rPr>
          <w:color w:val="231F20"/>
          <w:spacing w:val="-14"/>
        </w:rPr>
        <w:t> </w:t>
      </w:r>
      <w:r>
        <w:rPr>
          <w:color w:val="231F20"/>
        </w:rPr>
        <w:t>mũi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hương</w:t>
      </w:r>
      <w:r>
        <w:rPr>
          <w:color w:val="231F20"/>
          <w:spacing w:val="-13"/>
        </w:rPr>
        <w:t> </w:t>
      </w:r>
      <w:r>
        <w:rPr>
          <w:color w:val="231F20"/>
        </w:rPr>
        <w:t>đã,</w:t>
      </w:r>
      <w:r>
        <w:rPr>
          <w:color w:val="231F20"/>
          <w:spacing w:val="-13"/>
        </w:rPr>
        <w:t> </w:t>
      </w:r>
      <w:r>
        <w:rPr>
          <w:color w:val="231F20"/>
        </w:rPr>
        <w:t>đang</w:t>
      </w:r>
      <w:r>
        <w:rPr>
          <w:color w:val="231F20"/>
          <w:spacing w:val="-13"/>
        </w:rPr>
        <w:t> </w:t>
      </w:r>
      <w:r>
        <w:rPr>
          <w:color w:val="231F20"/>
        </w:rPr>
        <w:t>và</w:t>
      </w:r>
      <w:r>
        <w:rPr>
          <w:color w:val="231F20"/>
          <w:spacing w:val="-13"/>
        </w:rPr>
        <w:t> </w:t>
      </w:r>
      <w:r>
        <w:rPr>
          <w:color w:val="231F20"/>
        </w:rPr>
        <w:t>sẽ</w:t>
      </w:r>
      <w:r>
        <w:rPr>
          <w:color w:val="231F20"/>
          <w:spacing w:val="-13"/>
        </w:rPr>
        <w:t> </w:t>
      </w:r>
      <w:r>
        <w:rPr>
          <w:color w:val="231F20"/>
        </w:rPr>
        <w:t>hành</w:t>
      </w:r>
      <w:r>
        <w:rPr>
          <w:color w:val="231F20"/>
          <w:spacing w:val="-13"/>
        </w:rPr>
        <w:t> </w:t>
      </w:r>
      <w:r>
        <w:rPr>
          <w:color w:val="231F20"/>
        </w:rPr>
        <w:t>tác,</w:t>
      </w:r>
      <w:r>
        <w:rPr>
          <w:color w:val="231F20"/>
          <w:spacing w:val="-13"/>
        </w:rPr>
        <w:t> </w:t>
      </w:r>
      <w:r>
        <w:rPr>
          <w:color w:val="231F20"/>
        </w:rPr>
        <w:t>cùng</w:t>
      </w:r>
      <w:r>
        <w:rPr>
          <w:color w:val="231F20"/>
          <w:spacing w:val="-13"/>
        </w:rPr>
        <w:t> </w:t>
      </w:r>
      <w:r>
        <w:rPr>
          <w:color w:val="231F20"/>
        </w:rPr>
        <w:t>đồng</w:t>
      </w:r>
      <w:r>
        <w:rPr>
          <w:color w:val="231F20"/>
          <w:spacing w:val="-13"/>
        </w:rPr>
        <w:t> </w:t>
      </w:r>
      <w:r>
        <w:rPr>
          <w:color w:val="231F20"/>
        </w:rPr>
        <w:t>phận của nó, đó gọi là Tỷ</w:t>
      </w:r>
      <w:r>
        <w:rPr>
          <w:color w:val="231F20"/>
          <w:spacing w:val="-5"/>
        </w:rPr>
        <w:t> </w:t>
      </w:r>
      <w:r>
        <w:rPr>
          <w:color w:val="231F20"/>
        </w:rPr>
        <w:t>căn.</w:t>
      </w:r>
    </w:p>
    <w:p>
      <w:pPr>
        <w:pStyle w:val="BodyText"/>
        <w:spacing w:line="273" w:lineRule="auto" w:before="111"/>
        <w:ind w:right="106"/>
      </w:pPr>
      <w:r>
        <w:rPr>
          <w:color w:val="231F20"/>
        </w:rPr>
        <w:t>Như vậy các mũi hiện có trong quá khứ, hiện tại, vị lai gọi là Tỷ</w:t>
      </w:r>
      <w:r>
        <w:rPr>
          <w:color w:val="231F20"/>
          <w:spacing w:val="-6"/>
        </w:rPr>
        <w:t> </w:t>
      </w:r>
      <w:r>
        <w:rPr>
          <w:color w:val="231F20"/>
        </w:rPr>
        <w:t>căn,</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được</w:t>
      </w:r>
      <w:r>
        <w:rPr>
          <w:color w:val="231F20"/>
          <w:spacing w:val="-5"/>
        </w:rPr>
        <w:t> </w:t>
      </w:r>
      <w:r>
        <w:rPr>
          <w:color w:val="231F20"/>
        </w:rPr>
        <w:t>nhận</w:t>
      </w:r>
      <w:r>
        <w:rPr>
          <w:color w:val="231F20"/>
          <w:spacing w:val="-6"/>
        </w:rPr>
        <w:t> </w:t>
      </w:r>
      <w:r>
        <w:rPr>
          <w:color w:val="231F20"/>
        </w:rPr>
        <w:t>biết</w:t>
      </w:r>
      <w:r>
        <w:rPr>
          <w:color w:val="231F20"/>
          <w:spacing w:val="-6"/>
        </w:rPr>
        <w:t> v.v... </w:t>
      </w:r>
      <w:r>
        <w:rPr>
          <w:color w:val="231F20"/>
        </w:rPr>
        <w:t>cho</w:t>
      </w:r>
      <w:r>
        <w:rPr>
          <w:color w:val="231F20"/>
          <w:spacing w:val="-6"/>
        </w:rPr>
        <w:t> </w:t>
      </w:r>
      <w:r>
        <w:rPr>
          <w:color w:val="231F20"/>
        </w:rPr>
        <w:t>đến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đối tượng cùng chứng đắc. </w:t>
      </w:r>
      <w:r>
        <w:rPr>
          <w:color w:val="231F20"/>
          <w:spacing w:val="-4"/>
        </w:rPr>
        <w:t>Việc </w:t>
      </w:r>
      <w:r>
        <w:rPr>
          <w:color w:val="231F20"/>
        </w:rPr>
        <w:t>nầy lại là thế nào? Là sắc tịnh do </w:t>
      </w:r>
      <w:r>
        <w:rPr>
          <w:color w:val="231F20"/>
          <w:spacing w:val="-4"/>
        </w:rPr>
        <w:t>bốn </w:t>
      </w:r>
      <w:r>
        <w:rPr>
          <w:color w:val="231F20"/>
        </w:rPr>
        <w:t>đại chủng tạo ra, hoặc địa ngục </w:t>
      </w:r>
      <w:r>
        <w:rPr>
          <w:color w:val="231F20"/>
          <w:spacing w:val="-6"/>
        </w:rPr>
        <w:t>v.v... </w:t>
      </w:r>
      <w:r>
        <w:rPr>
          <w:color w:val="231F20"/>
        </w:rPr>
        <w:t>cho đến trung hữu, không </w:t>
      </w:r>
      <w:r>
        <w:rPr>
          <w:color w:val="231F20"/>
          <w:spacing w:val="-4"/>
        </w:rPr>
        <w:t>phải </w:t>
      </w:r>
      <w:r>
        <w:rPr>
          <w:color w:val="231F20"/>
        </w:rPr>
        <w:t>do tu tạo thành, các danh hiệu hiện có, dị ngữ tăng ngữ, các tưởng cùng</w:t>
      </w:r>
      <w:r>
        <w:rPr>
          <w:color w:val="231F20"/>
          <w:spacing w:val="-5"/>
        </w:rPr>
        <w:t> </w:t>
      </w:r>
      <w:r>
        <w:rPr>
          <w:color w:val="231F20"/>
        </w:rPr>
        <w:t>tưởng,</w:t>
      </w:r>
      <w:r>
        <w:rPr>
          <w:color w:val="231F20"/>
          <w:spacing w:val="-5"/>
        </w:rPr>
        <w:t> </w:t>
      </w:r>
      <w:r>
        <w:rPr>
          <w:color w:val="231F20"/>
        </w:rPr>
        <w:t>nêu</w:t>
      </w:r>
      <w:r>
        <w:rPr>
          <w:color w:val="231F20"/>
          <w:spacing w:val="-5"/>
        </w:rPr>
        <w:t> </w:t>
      </w:r>
      <w:r>
        <w:rPr>
          <w:color w:val="231F20"/>
        </w:rPr>
        <w:t>đặt</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năng,</w:t>
      </w:r>
      <w:r>
        <w:rPr>
          <w:color w:val="231F20"/>
          <w:spacing w:val="-5"/>
        </w:rPr>
        <w:t> </w:t>
      </w:r>
      <w:r>
        <w:rPr>
          <w:color w:val="231F20"/>
        </w:rPr>
        <w:t>gọi</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mũi,</w:t>
      </w:r>
      <w:r>
        <w:rPr>
          <w:color w:val="231F20"/>
          <w:spacing w:val="-5"/>
        </w:rPr>
        <w:t> </w:t>
      </w:r>
      <w:r>
        <w:rPr>
          <w:color w:val="231F20"/>
        </w:rPr>
        <w:t>là</w:t>
      </w:r>
      <w:r>
        <w:rPr>
          <w:color w:val="231F20"/>
          <w:spacing w:val="-5"/>
        </w:rPr>
        <w:t> </w:t>
      </w:r>
      <w:r>
        <w:rPr>
          <w:color w:val="231F20"/>
        </w:rPr>
        <w:t>tỷ</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tỷ</w:t>
      </w:r>
      <w:r>
        <w:rPr>
          <w:color w:val="231F20"/>
          <w:spacing w:val="-5"/>
        </w:rPr>
        <w:t> </w:t>
      </w:r>
      <w:r>
        <w:rPr>
          <w:color w:val="231F20"/>
        </w:rPr>
        <w:t>giới,</w:t>
      </w:r>
      <w:r>
        <w:rPr>
          <w:color w:val="231F20"/>
          <w:spacing w:val="-5"/>
        </w:rPr>
        <w:t> </w:t>
      </w:r>
      <w:r>
        <w:rPr>
          <w:color w:val="231F20"/>
        </w:rPr>
        <w:t>là tỷ căn, là ngửi, là con đường </w:t>
      </w:r>
      <w:r>
        <w:rPr>
          <w:color w:val="231F20"/>
          <w:spacing w:val="-6"/>
        </w:rPr>
        <w:t>v.v... </w:t>
      </w:r>
      <w:r>
        <w:rPr>
          <w:color w:val="231F20"/>
        </w:rPr>
        <w:t>cho đến gọi là bờ </w:t>
      </w:r>
      <w:r>
        <w:rPr>
          <w:color w:val="231F20"/>
          <w:spacing w:val="-5"/>
        </w:rPr>
        <w:t>nầy. </w:t>
      </w:r>
      <w:r>
        <w:rPr>
          <w:color w:val="231F20"/>
        </w:rPr>
        <w:t>Tỷ căn</w:t>
      </w:r>
      <w:r>
        <w:rPr>
          <w:color w:val="231F20"/>
          <w:spacing w:val="-31"/>
        </w:rPr>
        <w:t> </w:t>
      </w:r>
      <w:r>
        <w:rPr>
          <w:color w:val="231F20"/>
        </w:rPr>
        <w:t>như thế là thuộc về Nội</w:t>
      </w:r>
      <w:r>
        <w:rPr>
          <w:color w:val="231F20"/>
          <w:spacing w:val="-2"/>
        </w:rPr>
        <w:t> </w:t>
      </w:r>
      <w:r>
        <w:rPr>
          <w:color w:val="231F20"/>
        </w:rPr>
        <w:t>xứ.</w:t>
      </w:r>
    </w:p>
    <w:p>
      <w:pPr>
        <w:pStyle w:val="BodyText"/>
        <w:spacing w:before="107"/>
        <w:ind w:left="283" w:firstLine="0"/>
        <w:jc w:val="center"/>
      </w:pPr>
      <w:r>
        <w:rPr>
          <w:color w:val="231F20"/>
        </w:rPr>
        <w:t>*</w:t>
      </w:r>
    </w:p>
    <w:p>
      <w:pPr>
        <w:pStyle w:val="Heading3"/>
        <w:numPr>
          <w:ilvl w:val="0"/>
          <w:numId w:val="70"/>
        </w:numPr>
        <w:tabs>
          <w:tab w:pos="1221" w:val="left" w:leader="none"/>
        </w:tabs>
        <w:spacing w:line="240" w:lineRule="auto" w:before="239" w:after="0"/>
        <w:ind w:left="1220" w:right="0" w:hanging="261"/>
        <w:jc w:val="left"/>
        <w:rPr>
          <w:i/>
        </w:rPr>
      </w:pPr>
      <w:r>
        <w:rPr>
          <w:i/>
          <w:color w:val="231F20"/>
        </w:rPr>
        <w:t>Thế nào là Thiệt</w:t>
      </w:r>
      <w:r>
        <w:rPr>
          <w:i/>
          <w:color w:val="231F20"/>
          <w:spacing w:val="-2"/>
        </w:rPr>
        <w:t> </w:t>
      </w:r>
      <w:r>
        <w:rPr>
          <w:i/>
          <w:color w:val="231F20"/>
        </w:rPr>
        <w:t>căn?</w:t>
      </w:r>
    </w:p>
    <w:p>
      <w:pPr>
        <w:pStyle w:val="BodyText"/>
        <w:spacing w:line="273" w:lineRule="auto" w:before="155"/>
        <w:ind w:right="108"/>
      </w:pPr>
      <w:r>
        <w:rPr>
          <w:i/>
          <w:color w:val="231F20"/>
        </w:rPr>
        <w:t>Đáp: </w:t>
      </w:r>
      <w:r>
        <w:rPr>
          <w:color w:val="231F20"/>
        </w:rPr>
        <w:t>Nghĩa là lưỡi đối với vị đã, đang và sẽ nếm, cùng đồng phận của nó, đó gọi là Thiệt căn.</w:t>
      </w:r>
    </w:p>
    <w:p>
      <w:pPr>
        <w:pStyle w:val="BodyText"/>
        <w:spacing w:line="273" w:lineRule="auto" w:before="112"/>
        <w:ind w:right="107"/>
      </w:pPr>
      <w:r>
        <w:rPr>
          <w:color w:val="231F20"/>
        </w:rPr>
        <w:t>Lại,</w:t>
      </w:r>
      <w:r>
        <w:rPr>
          <w:color w:val="231F20"/>
          <w:spacing w:val="-13"/>
        </w:rPr>
        <w:t> </w:t>
      </w:r>
      <w:r>
        <w:rPr>
          <w:color w:val="231F20"/>
        </w:rPr>
        <w:t>lưỡi</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phát</w:t>
      </w:r>
      <w:r>
        <w:rPr>
          <w:color w:val="231F20"/>
          <w:spacing w:val="-13"/>
        </w:rPr>
        <w:t> </w:t>
      </w:r>
      <w:r>
        <w:rPr>
          <w:color w:val="231F20"/>
        </w:rPr>
        <w:t>sinh</w:t>
      </w:r>
      <w:r>
        <w:rPr>
          <w:color w:val="231F20"/>
          <w:spacing w:val="-12"/>
        </w:rPr>
        <w:t> </w:t>
      </w:r>
      <w:r>
        <w:rPr>
          <w:color w:val="231F20"/>
        </w:rPr>
        <w:t>thiệt</w:t>
      </w:r>
      <w:r>
        <w:rPr>
          <w:color w:val="231F20"/>
          <w:spacing w:val="-12"/>
        </w:rPr>
        <w:t> </w:t>
      </w:r>
      <w:r>
        <w:rPr>
          <w:color w:val="231F20"/>
        </w:rPr>
        <w:t>thức,</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vị</w:t>
      </w:r>
      <w:r>
        <w:rPr>
          <w:color w:val="231F20"/>
          <w:spacing w:val="-12"/>
        </w:rPr>
        <w:t> </w:t>
      </w:r>
      <w:r>
        <w:rPr>
          <w:color w:val="231F20"/>
        </w:rPr>
        <w:t>đã,</w:t>
      </w:r>
      <w:r>
        <w:rPr>
          <w:color w:val="231F20"/>
          <w:spacing w:val="-12"/>
        </w:rPr>
        <w:t> </w:t>
      </w:r>
      <w:r>
        <w:rPr>
          <w:color w:val="231F20"/>
        </w:rPr>
        <w:t>đang</w:t>
      </w:r>
      <w:r>
        <w:rPr>
          <w:color w:val="231F20"/>
          <w:spacing w:val="-12"/>
        </w:rPr>
        <w:t> </w:t>
      </w:r>
      <w:r>
        <w:rPr>
          <w:color w:val="231F20"/>
        </w:rPr>
        <w:t>và sẽ phân biệt rõ, cùng đồng phận của nó, đó gọi là Thiệt</w:t>
      </w:r>
      <w:r>
        <w:rPr>
          <w:color w:val="231F20"/>
          <w:spacing w:val="-8"/>
        </w:rPr>
        <w:t> </w:t>
      </w:r>
      <w:r>
        <w:rPr>
          <w:color w:val="231F20"/>
        </w:rPr>
        <w:t>căn.</w:t>
      </w:r>
    </w:p>
    <w:p>
      <w:pPr>
        <w:pStyle w:val="BodyText"/>
        <w:spacing w:line="273" w:lineRule="auto" w:before="111"/>
        <w:ind w:right="107"/>
      </w:pPr>
      <w:r>
        <w:rPr>
          <w:color w:val="231F20"/>
        </w:rPr>
        <w:t>Lại, lưỡi đối với vị đã, đang và sẽ bị trở ngại, cùng đồng phận của nó, đó gọi là Thiệt căn.</w:t>
      </w:r>
    </w:p>
    <w:p>
      <w:pPr>
        <w:pStyle w:val="BodyText"/>
        <w:spacing w:line="273" w:lineRule="auto" w:before="112"/>
        <w:ind w:right="107"/>
      </w:pPr>
      <w:r>
        <w:rPr>
          <w:color w:val="231F20"/>
        </w:rPr>
        <w:t>Lại,</w:t>
      </w:r>
      <w:r>
        <w:rPr>
          <w:color w:val="231F20"/>
          <w:spacing w:val="-12"/>
        </w:rPr>
        <w:t> </w:t>
      </w:r>
      <w:r>
        <w:rPr>
          <w:color w:val="231F20"/>
        </w:rPr>
        <w:t>lưỡi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vị</w:t>
      </w:r>
      <w:r>
        <w:rPr>
          <w:color w:val="231F20"/>
          <w:spacing w:val="-11"/>
        </w:rPr>
        <w:t> </w:t>
      </w:r>
      <w:r>
        <w:rPr>
          <w:color w:val="231F20"/>
        </w:rPr>
        <w:t>đã,</w:t>
      </w:r>
      <w:r>
        <w:rPr>
          <w:color w:val="231F20"/>
          <w:spacing w:val="-11"/>
        </w:rPr>
        <w:t> </w:t>
      </w:r>
      <w:r>
        <w:rPr>
          <w:color w:val="231F20"/>
        </w:rPr>
        <w:t>đang</w:t>
      </w:r>
      <w:r>
        <w:rPr>
          <w:color w:val="231F20"/>
          <w:spacing w:val="-11"/>
        </w:rPr>
        <w:t> </w:t>
      </w:r>
      <w:r>
        <w:rPr>
          <w:color w:val="231F20"/>
        </w:rPr>
        <w:t>và</w:t>
      </w:r>
      <w:r>
        <w:rPr>
          <w:color w:val="231F20"/>
          <w:spacing w:val="-11"/>
        </w:rPr>
        <w:t> </w:t>
      </w:r>
      <w:r>
        <w:rPr>
          <w:color w:val="231F20"/>
        </w:rPr>
        <w:t>sẽ</w:t>
      </w:r>
      <w:r>
        <w:rPr>
          <w:color w:val="231F20"/>
          <w:spacing w:val="-11"/>
        </w:rPr>
        <w:t> </w:t>
      </w:r>
      <w:r>
        <w:rPr>
          <w:color w:val="231F20"/>
        </w:rPr>
        <w:t>hành</w:t>
      </w:r>
      <w:r>
        <w:rPr>
          <w:color w:val="231F20"/>
          <w:spacing w:val="-11"/>
        </w:rPr>
        <w:t> </w:t>
      </w:r>
      <w:r>
        <w:rPr>
          <w:color w:val="231F20"/>
        </w:rPr>
        <w:t>tác,</w:t>
      </w:r>
      <w:r>
        <w:rPr>
          <w:color w:val="231F20"/>
          <w:spacing w:val="-11"/>
        </w:rPr>
        <w:t> </w:t>
      </w:r>
      <w:r>
        <w:rPr>
          <w:color w:val="231F20"/>
        </w:rPr>
        <w:t>cùng</w:t>
      </w:r>
      <w:r>
        <w:rPr>
          <w:color w:val="231F20"/>
          <w:spacing w:val="-11"/>
        </w:rPr>
        <w:t> </w:t>
      </w:r>
      <w:r>
        <w:rPr>
          <w:color w:val="231F20"/>
        </w:rPr>
        <w:t>đồng</w:t>
      </w:r>
      <w:r>
        <w:rPr>
          <w:color w:val="231F20"/>
          <w:spacing w:val="-11"/>
        </w:rPr>
        <w:t> </w:t>
      </w:r>
      <w:r>
        <w:rPr>
          <w:color w:val="231F20"/>
        </w:rPr>
        <w:t>phận</w:t>
      </w:r>
      <w:r>
        <w:rPr>
          <w:color w:val="231F20"/>
          <w:spacing w:val="-11"/>
        </w:rPr>
        <w:t> </w:t>
      </w:r>
      <w:r>
        <w:rPr>
          <w:color w:val="231F20"/>
        </w:rPr>
        <w:t>của nó, đó gọi là Thiệt</w:t>
      </w:r>
      <w:r>
        <w:rPr>
          <w:color w:val="231F20"/>
          <w:spacing w:val="-5"/>
        </w:rPr>
        <w:t> </w:t>
      </w:r>
      <w:r>
        <w:rPr>
          <w:color w:val="231F20"/>
        </w:rPr>
        <w:t>căn.</w:t>
      </w:r>
    </w:p>
    <w:p>
      <w:pPr>
        <w:pStyle w:val="BodyText"/>
        <w:spacing w:line="273" w:lineRule="auto" w:before="123"/>
        <w:ind w:right="106"/>
      </w:pPr>
      <w:r>
        <w:rPr>
          <w:color w:val="231F20"/>
        </w:rPr>
        <w:t>Như vậy các lưỡi hiện có trong quá khứ, hiện tại, vị lai gọi là Thiệt căn, cũng gọi là đối tượng được nhận biết </w:t>
      </w:r>
      <w:r>
        <w:rPr>
          <w:color w:val="231F20"/>
          <w:spacing w:val="-6"/>
        </w:rPr>
        <w:t>v.v... </w:t>
      </w:r>
      <w:r>
        <w:rPr>
          <w:color w:val="231F20"/>
        </w:rPr>
        <w:t>cho đến gọi </w:t>
      </w:r>
      <w:r>
        <w:rPr>
          <w:color w:val="231F20"/>
          <w:spacing w:val="-6"/>
        </w:rPr>
        <w:t>là </w:t>
      </w:r>
      <w:r>
        <w:rPr>
          <w:color w:val="231F20"/>
        </w:rPr>
        <w:t>đối</w:t>
      </w:r>
      <w:r>
        <w:rPr>
          <w:color w:val="231F20"/>
          <w:spacing w:val="-13"/>
        </w:rPr>
        <w:t> </w:t>
      </w:r>
      <w:r>
        <w:rPr>
          <w:color w:val="231F20"/>
        </w:rPr>
        <w:t>tượng</w:t>
      </w:r>
      <w:r>
        <w:rPr>
          <w:color w:val="231F20"/>
          <w:spacing w:val="-12"/>
        </w:rPr>
        <w:t> </w:t>
      </w:r>
      <w:r>
        <w:rPr>
          <w:color w:val="231F20"/>
        </w:rPr>
        <w:t>cùng</w:t>
      </w:r>
      <w:r>
        <w:rPr>
          <w:color w:val="231F20"/>
          <w:spacing w:val="-12"/>
        </w:rPr>
        <w:t> </w:t>
      </w:r>
      <w:r>
        <w:rPr>
          <w:color w:val="231F20"/>
        </w:rPr>
        <w:t>chứng</w:t>
      </w:r>
      <w:r>
        <w:rPr>
          <w:color w:val="231F20"/>
          <w:spacing w:val="-12"/>
        </w:rPr>
        <w:t> </w:t>
      </w:r>
      <w:r>
        <w:rPr>
          <w:color w:val="231F20"/>
        </w:rPr>
        <w:t>đắc.</w:t>
      </w:r>
      <w:r>
        <w:rPr>
          <w:color w:val="231F20"/>
          <w:spacing w:val="-17"/>
        </w:rPr>
        <w:t> </w:t>
      </w:r>
      <w:r>
        <w:rPr>
          <w:color w:val="231F20"/>
          <w:spacing w:val="-4"/>
        </w:rPr>
        <w:t>Việc</w:t>
      </w:r>
      <w:r>
        <w:rPr>
          <w:color w:val="231F20"/>
          <w:spacing w:val="-12"/>
        </w:rPr>
        <w:t> </w:t>
      </w:r>
      <w:r>
        <w:rPr>
          <w:color w:val="231F20"/>
        </w:rPr>
        <w:t>nầy</w:t>
      </w:r>
      <w:r>
        <w:rPr>
          <w:color w:val="231F20"/>
          <w:spacing w:val="-12"/>
        </w:rPr>
        <w:t> </w:t>
      </w:r>
      <w:r>
        <w:rPr>
          <w:color w:val="231F20"/>
        </w:rPr>
        <w:t>lại</w:t>
      </w:r>
      <w:r>
        <w:rPr>
          <w:color w:val="231F20"/>
          <w:spacing w:val="-13"/>
        </w:rPr>
        <w:t> </w:t>
      </w:r>
      <w:r>
        <w:rPr>
          <w:color w:val="231F20"/>
        </w:rPr>
        <w:t>là</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sắc</w:t>
      </w:r>
      <w:r>
        <w:rPr>
          <w:color w:val="231F20"/>
          <w:spacing w:val="-12"/>
        </w:rPr>
        <w:t> </w:t>
      </w:r>
      <w:r>
        <w:rPr>
          <w:color w:val="231F20"/>
        </w:rPr>
        <w:t>tịnh</w:t>
      </w:r>
      <w:r>
        <w:rPr>
          <w:color w:val="231F20"/>
          <w:spacing w:val="-12"/>
        </w:rPr>
        <w:t> </w:t>
      </w:r>
      <w:r>
        <w:rPr>
          <w:color w:val="231F20"/>
        </w:rPr>
        <w:t>do</w:t>
      </w:r>
      <w:r>
        <w:rPr>
          <w:color w:val="231F20"/>
          <w:spacing w:val="-12"/>
        </w:rPr>
        <w:t> </w:t>
      </w:r>
      <w:r>
        <w:rPr>
          <w:color w:val="231F20"/>
        </w:rPr>
        <w:t>bốn đại</w:t>
      </w:r>
      <w:r>
        <w:rPr>
          <w:color w:val="231F20"/>
          <w:spacing w:val="-11"/>
        </w:rPr>
        <w:t> </w:t>
      </w:r>
      <w:r>
        <w:rPr>
          <w:color w:val="231F20"/>
        </w:rPr>
        <w:t>chủng</w:t>
      </w:r>
      <w:r>
        <w:rPr>
          <w:color w:val="231F20"/>
          <w:spacing w:val="-11"/>
        </w:rPr>
        <w:t> </w:t>
      </w:r>
      <w:r>
        <w:rPr>
          <w:color w:val="231F20"/>
        </w:rPr>
        <w:t>tạo</w:t>
      </w:r>
      <w:r>
        <w:rPr>
          <w:color w:val="231F20"/>
          <w:spacing w:val="-11"/>
        </w:rPr>
        <w:t> </w:t>
      </w:r>
      <w:r>
        <w:rPr>
          <w:color w:val="231F20"/>
        </w:rPr>
        <w:t>nên,</w:t>
      </w:r>
      <w:r>
        <w:rPr>
          <w:color w:val="231F20"/>
          <w:spacing w:val="-11"/>
        </w:rPr>
        <w:t> </w:t>
      </w:r>
      <w:r>
        <w:rPr>
          <w:color w:val="231F20"/>
        </w:rPr>
        <w:t>hoặc</w:t>
      </w:r>
      <w:r>
        <w:rPr>
          <w:color w:val="231F20"/>
          <w:spacing w:val="-11"/>
        </w:rPr>
        <w:t> </w:t>
      </w:r>
      <w:r>
        <w:rPr>
          <w:color w:val="231F20"/>
        </w:rPr>
        <w:t>địa</w:t>
      </w:r>
      <w:r>
        <w:rPr>
          <w:color w:val="231F20"/>
          <w:spacing w:val="-11"/>
        </w:rPr>
        <w:t> </w:t>
      </w:r>
      <w:r>
        <w:rPr>
          <w:color w:val="231F20"/>
        </w:rPr>
        <w:t>ngục</w:t>
      </w:r>
      <w:r>
        <w:rPr>
          <w:color w:val="231F20"/>
          <w:spacing w:val="-10"/>
        </w:rPr>
        <w:t> </w:t>
      </w:r>
      <w:r>
        <w:rPr>
          <w:color w:val="231F20"/>
          <w:spacing w:val="-6"/>
        </w:rPr>
        <w:t>v.v...</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không</w:t>
      </w:r>
      <w:r>
        <w:rPr>
          <w:color w:val="231F20"/>
          <w:spacing w:val="-11"/>
        </w:rPr>
        <w:t> </w:t>
      </w:r>
      <w:r>
        <w:rPr>
          <w:color w:val="231F20"/>
        </w:rPr>
        <w:t>phải do tu tạo thành, các danh hiệu hiện có, dị ngữ tăng ngữ, các tưởng cùng</w:t>
      </w:r>
      <w:r>
        <w:rPr>
          <w:color w:val="231F20"/>
          <w:spacing w:val="12"/>
        </w:rPr>
        <w:t> </w:t>
      </w:r>
      <w:r>
        <w:rPr>
          <w:color w:val="231F20"/>
        </w:rPr>
        <w:t>tưởng,</w:t>
      </w:r>
      <w:r>
        <w:rPr>
          <w:color w:val="231F20"/>
          <w:spacing w:val="12"/>
        </w:rPr>
        <w:t> </w:t>
      </w:r>
      <w:r>
        <w:rPr>
          <w:color w:val="231F20"/>
        </w:rPr>
        <w:t>nêu</w:t>
      </w:r>
      <w:r>
        <w:rPr>
          <w:color w:val="231F20"/>
          <w:spacing w:val="12"/>
        </w:rPr>
        <w:t> </w:t>
      </w:r>
      <w:r>
        <w:rPr>
          <w:color w:val="231F20"/>
        </w:rPr>
        <w:t>đặt</w:t>
      </w:r>
      <w:r>
        <w:rPr>
          <w:color w:val="231F20"/>
          <w:spacing w:val="12"/>
        </w:rPr>
        <w:t> </w:t>
      </w:r>
      <w:r>
        <w:rPr>
          <w:color w:val="231F20"/>
        </w:rPr>
        <w:t>để</w:t>
      </w:r>
      <w:r>
        <w:rPr>
          <w:color w:val="231F20"/>
          <w:spacing w:val="12"/>
        </w:rPr>
        <w:t> </w:t>
      </w:r>
      <w:r>
        <w:rPr>
          <w:color w:val="231F20"/>
        </w:rPr>
        <w:t>nói</w:t>
      </w:r>
      <w:r>
        <w:rPr>
          <w:color w:val="231F20"/>
          <w:spacing w:val="12"/>
        </w:rPr>
        <w:t> </w:t>
      </w:r>
      <w:r>
        <w:rPr>
          <w:color w:val="231F20"/>
        </w:rPr>
        <w:t>năng,</w:t>
      </w:r>
      <w:r>
        <w:rPr>
          <w:color w:val="231F20"/>
          <w:spacing w:val="12"/>
        </w:rPr>
        <w:t> </w:t>
      </w:r>
      <w:r>
        <w:rPr>
          <w:color w:val="231F20"/>
        </w:rPr>
        <w:t>gọi</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lưỡi,</w:t>
      </w:r>
      <w:r>
        <w:rPr>
          <w:color w:val="231F20"/>
          <w:spacing w:val="12"/>
        </w:rPr>
        <w:t> </w:t>
      </w:r>
      <w:r>
        <w:rPr>
          <w:color w:val="231F20"/>
        </w:rPr>
        <w:t>là</w:t>
      </w:r>
      <w:r>
        <w:rPr>
          <w:color w:val="231F20"/>
          <w:spacing w:val="12"/>
        </w:rPr>
        <w:t> </w:t>
      </w:r>
      <w:r>
        <w:rPr>
          <w:color w:val="231F20"/>
        </w:rPr>
        <w:t>thiệt</w:t>
      </w:r>
      <w:r>
        <w:rPr>
          <w:color w:val="231F20"/>
          <w:spacing w:val="12"/>
        </w:rPr>
        <w:t> </w:t>
      </w:r>
      <w:r>
        <w:rPr>
          <w:color w:val="231F20"/>
        </w:rPr>
        <w:t>xứ,</w:t>
      </w:r>
      <w:r>
        <w:rPr>
          <w:color w:val="231F20"/>
          <w:spacing w:val="12"/>
        </w:rPr>
        <w:t> </w:t>
      </w:r>
      <w:r>
        <w:rPr>
          <w:color w:val="231F20"/>
        </w:rPr>
        <w:t>là</w:t>
      </w:r>
      <w:r>
        <w:rPr>
          <w:color w:val="231F20"/>
          <w:spacing w:val="12"/>
        </w:rPr>
        <w:t> </w:t>
      </w:r>
      <w:r>
        <w:rPr>
          <w:color w:val="231F20"/>
        </w:rPr>
        <w:t>thiệt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left="110" w:right="383" w:firstLine="0"/>
        <w:jc w:val="left"/>
      </w:pPr>
      <w:r>
        <w:rPr>
          <w:color w:val="231F20"/>
        </w:rPr>
        <w:t>giới, là thiệt căn, là nếm, là con đường v.v... cho đến gọi là bờ nầy. Thiệt căn như thế là thuộc về Nội xứ.</w:t>
      </w:r>
    </w:p>
    <w:p>
      <w:pPr>
        <w:pStyle w:val="BodyText"/>
        <w:spacing w:before="123"/>
        <w:ind w:left="3588" w:firstLine="0"/>
        <w:jc w:val="left"/>
      </w:pPr>
      <w:r>
        <w:rPr>
          <w:color w:val="231F20"/>
        </w:rPr>
        <w:t>*</w:t>
      </w:r>
    </w:p>
    <w:p>
      <w:pPr>
        <w:pStyle w:val="BodyText"/>
        <w:spacing w:before="7"/>
        <w:ind w:left="0" w:firstLine="0"/>
        <w:jc w:val="left"/>
        <w:rPr>
          <w:sz w:val="14"/>
        </w:rPr>
      </w:pPr>
    </w:p>
    <w:p>
      <w:pPr>
        <w:pStyle w:val="Heading3"/>
        <w:numPr>
          <w:ilvl w:val="0"/>
          <w:numId w:val="70"/>
        </w:numPr>
        <w:tabs>
          <w:tab w:pos="938" w:val="left" w:leader="none"/>
        </w:tabs>
        <w:spacing w:line="240" w:lineRule="auto" w:before="89" w:after="0"/>
        <w:ind w:left="937" w:right="0" w:hanging="261"/>
        <w:jc w:val="both"/>
        <w:rPr>
          <w:i/>
        </w:rPr>
      </w:pPr>
      <w:r>
        <w:rPr>
          <w:i/>
          <w:color w:val="231F20"/>
        </w:rPr>
        <w:t>Thế nào là Thân</w:t>
      </w:r>
      <w:r>
        <w:rPr>
          <w:i/>
          <w:color w:val="231F20"/>
          <w:spacing w:val="-2"/>
        </w:rPr>
        <w:t> </w:t>
      </w:r>
      <w:r>
        <w:rPr>
          <w:i/>
          <w:color w:val="231F20"/>
        </w:rPr>
        <w:t>căn?</w:t>
      </w:r>
    </w:p>
    <w:p>
      <w:pPr>
        <w:pStyle w:val="BodyText"/>
        <w:spacing w:line="278" w:lineRule="auto" w:before="171"/>
        <w:ind w:left="110" w:right="392"/>
      </w:pPr>
      <w:r>
        <w:rPr>
          <w:i/>
          <w:color w:val="231F20"/>
        </w:rPr>
        <w:t>Đáp: </w:t>
      </w:r>
      <w:r>
        <w:rPr>
          <w:color w:val="231F20"/>
        </w:rPr>
        <w:t>Nghĩa là thân đối với xúc đã, đang và sẽ xúc chạm nhận biết, cùng đồng phận của nó, đó gọi là Thân căn.</w:t>
      </w:r>
    </w:p>
    <w:p>
      <w:pPr>
        <w:pStyle w:val="BodyText"/>
        <w:spacing w:line="278" w:lineRule="auto" w:before="124"/>
        <w:ind w:left="110" w:right="390"/>
      </w:pPr>
      <w:r>
        <w:rPr>
          <w:color w:val="231F20"/>
        </w:rPr>
        <w:t>Lại, thân tăng thượng phát sinh thân thức, đối với xúc đã, </w:t>
      </w:r>
      <w:r>
        <w:rPr>
          <w:color w:val="231F20"/>
          <w:spacing w:val="-3"/>
        </w:rPr>
        <w:t>đang </w:t>
      </w:r>
      <w:r>
        <w:rPr>
          <w:color w:val="231F20"/>
        </w:rPr>
        <w:t>và sẽ phân biệt rõ, cùng đồng phận của nó, đó gọi là Thân căn.</w:t>
      </w:r>
    </w:p>
    <w:p>
      <w:pPr>
        <w:pStyle w:val="BodyText"/>
        <w:spacing w:line="278" w:lineRule="auto" w:before="123"/>
        <w:ind w:left="110" w:right="391"/>
      </w:pPr>
      <w:r>
        <w:rPr>
          <w:color w:val="231F20"/>
        </w:rPr>
        <w:t>Lại,</w:t>
      </w:r>
      <w:r>
        <w:rPr>
          <w:color w:val="231F20"/>
          <w:spacing w:val="-10"/>
        </w:rPr>
        <w:t> </w:t>
      </w:r>
      <w:r>
        <w:rPr>
          <w:color w:val="231F20"/>
        </w:rPr>
        <w:t>thân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xúc</w:t>
      </w:r>
      <w:r>
        <w:rPr>
          <w:color w:val="231F20"/>
          <w:spacing w:val="-9"/>
        </w:rPr>
        <w:t> </w:t>
      </w:r>
      <w:r>
        <w:rPr>
          <w:color w:val="231F20"/>
        </w:rPr>
        <w:t>đã,</w:t>
      </w:r>
      <w:r>
        <w:rPr>
          <w:color w:val="231F20"/>
          <w:spacing w:val="-9"/>
        </w:rPr>
        <w:t> </w:t>
      </w:r>
      <w:r>
        <w:rPr>
          <w:color w:val="231F20"/>
        </w:rPr>
        <w:t>đang</w:t>
      </w:r>
      <w:r>
        <w:rPr>
          <w:color w:val="231F20"/>
          <w:spacing w:val="-9"/>
        </w:rPr>
        <w:t> </w:t>
      </w:r>
      <w:r>
        <w:rPr>
          <w:color w:val="231F20"/>
        </w:rPr>
        <w:t>và</w:t>
      </w:r>
      <w:r>
        <w:rPr>
          <w:color w:val="231F20"/>
          <w:spacing w:val="-9"/>
        </w:rPr>
        <w:t> </w:t>
      </w:r>
      <w:r>
        <w:rPr>
          <w:color w:val="231F20"/>
        </w:rPr>
        <w:t>sẽ</w:t>
      </w:r>
      <w:r>
        <w:rPr>
          <w:color w:val="231F20"/>
          <w:spacing w:val="-9"/>
        </w:rPr>
        <w:t> </w:t>
      </w:r>
      <w:r>
        <w:rPr>
          <w:color w:val="231F20"/>
        </w:rPr>
        <w:t>bị</w:t>
      </w:r>
      <w:r>
        <w:rPr>
          <w:color w:val="231F20"/>
          <w:spacing w:val="-9"/>
        </w:rPr>
        <w:t> </w:t>
      </w:r>
      <w:r>
        <w:rPr>
          <w:color w:val="231F20"/>
        </w:rPr>
        <w:t>trở</w:t>
      </w:r>
      <w:r>
        <w:rPr>
          <w:color w:val="231F20"/>
          <w:spacing w:val="-9"/>
        </w:rPr>
        <w:t> </w:t>
      </w:r>
      <w:r>
        <w:rPr>
          <w:color w:val="231F20"/>
        </w:rPr>
        <w:t>ngại,</w:t>
      </w:r>
      <w:r>
        <w:rPr>
          <w:color w:val="231F20"/>
          <w:spacing w:val="-9"/>
        </w:rPr>
        <w:t> </w:t>
      </w:r>
      <w:r>
        <w:rPr>
          <w:color w:val="231F20"/>
        </w:rPr>
        <w:t>cùng</w:t>
      </w:r>
      <w:r>
        <w:rPr>
          <w:color w:val="231F20"/>
          <w:spacing w:val="-9"/>
        </w:rPr>
        <w:t> </w:t>
      </w:r>
      <w:r>
        <w:rPr>
          <w:color w:val="231F20"/>
        </w:rPr>
        <w:t>đồng</w:t>
      </w:r>
      <w:r>
        <w:rPr>
          <w:color w:val="231F20"/>
          <w:spacing w:val="-9"/>
        </w:rPr>
        <w:t> </w:t>
      </w:r>
      <w:r>
        <w:rPr>
          <w:color w:val="231F20"/>
        </w:rPr>
        <w:t>phận của nó, đó gọi là Thân</w:t>
      </w:r>
      <w:r>
        <w:rPr>
          <w:color w:val="231F20"/>
          <w:spacing w:val="-5"/>
        </w:rPr>
        <w:t> </w:t>
      </w:r>
      <w:r>
        <w:rPr>
          <w:color w:val="231F20"/>
        </w:rPr>
        <w:t>căn.</w:t>
      </w:r>
    </w:p>
    <w:p>
      <w:pPr>
        <w:pStyle w:val="BodyText"/>
        <w:spacing w:line="278" w:lineRule="auto" w:before="123"/>
        <w:ind w:left="110" w:right="391"/>
      </w:pPr>
      <w:r>
        <w:rPr>
          <w:color w:val="231F20"/>
        </w:rPr>
        <w:t>Lại, thân đối với xúc đã, đang và sẽ hành tác, cùng đồng phận của nó, đó gọi là Thân</w:t>
      </w:r>
      <w:r>
        <w:rPr>
          <w:color w:val="231F20"/>
          <w:spacing w:val="-5"/>
        </w:rPr>
        <w:t> </w:t>
      </w:r>
      <w:r>
        <w:rPr>
          <w:color w:val="231F20"/>
        </w:rPr>
        <w:t>căn.</w:t>
      </w:r>
    </w:p>
    <w:p>
      <w:pPr>
        <w:pStyle w:val="BodyText"/>
        <w:spacing w:line="278" w:lineRule="auto" w:before="123"/>
        <w:ind w:left="110" w:right="390"/>
      </w:pPr>
      <w:r>
        <w:rPr>
          <w:color w:val="231F20"/>
        </w:rPr>
        <w:t>Như vậy các thân hiện có của quá khứ, hiện tại, vị lai gọi là Thân căn, cũng gọi là đối tượng được nhận biết </w:t>
      </w:r>
      <w:r>
        <w:rPr>
          <w:color w:val="231F20"/>
          <w:spacing w:val="-6"/>
        </w:rPr>
        <w:t>v.v... </w:t>
      </w:r>
      <w:r>
        <w:rPr>
          <w:color w:val="231F20"/>
        </w:rPr>
        <w:t>cho đến gọi </w:t>
      </w:r>
      <w:r>
        <w:rPr>
          <w:color w:val="231F20"/>
          <w:spacing w:val="-7"/>
        </w:rPr>
        <w:t>là </w:t>
      </w:r>
      <w:r>
        <w:rPr>
          <w:color w:val="231F20"/>
        </w:rPr>
        <w:t>đối</w:t>
      </w:r>
      <w:r>
        <w:rPr>
          <w:color w:val="231F20"/>
          <w:spacing w:val="-13"/>
        </w:rPr>
        <w:t> </w:t>
      </w:r>
      <w:r>
        <w:rPr>
          <w:color w:val="231F20"/>
        </w:rPr>
        <w:t>tượng</w:t>
      </w:r>
      <w:r>
        <w:rPr>
          <w:color w:val="231F20"/>
          <w:spacing w:val="-12"/>
        </w:rPr>
        <w:t> </w:t>
      </w:r>
      <w:r>
        <w:rPr>
          <w:color w:val="231F20"/>
        </w:rPr>
        <w:t>cùng</w:t>
      </w:r>
      <w:r>
        <w:rPr>
          <w:color w:val="231F20"/>
          <w:spacing w:val="-12"/>
        </w:rPr>
        <w:t> </w:t>
      </w:r>
      <w:r>
        <w:rPr>
          <w:color w:val="231F20"/>
        </w:rPr>
        <w:t>chứng</w:t>
      </w:r>
      <w:r>
        <w:rPr>
          <w:color w:val="231F20"/>
          <w:spacing w:val="-12"/>
        </w:rPr>
        <w:t> </w:t>
      </w:r>
      <w:r>
        <w:rPr>
          <w:color w:val="231F20"/>
        </w:rPr>
        <w:t>đắc.</w:t>
      </w:r>
      <w:r>
        <w:rPr>
          <w:color w:val="231F20"/>
          <w:spacing w:val="-17"/>
        </w:rPr>
        <w:t> </w:t>
      </w:r>
      <w:r>
        <w:rPr>
          <w:color w:val="231F20"/>
          <w:spacing w:val="-4"/>
        </w:rPr>
        <w:t>Việc</w:t>
      </w:r>
      <w:r>
        <w:rPr>
          <w:color w:val="231F20"/>
          <w:spacing w:val="-12"/>
        </w:rPr>
        <w:t> </w:t>
      </w:r>
      <w:r>
        <w:rPr>
          <w:color w:val="231F20"/>
        </w:rPr>
        <w:t>nầy</w:t>
      </w:r>
      <w:r>
        <w:rPr>
          <w:color w:val="231F20"/>
          <w:spacing w:val="-12"/>
        </w:rPr>
        <w:t> </w:t>
      </w:r>
      <w:r>
        <w:rPr>
          <w:color w:val="231F20"/>
        </w:rPr>
        <w:t>lại</w:t>
      </w:r>
      <w:r>
        <w:rPr>
          <w:color w:val="231F20"/>
          <w:spacing w:val="-13"/>
        </w:rPr>
        <w:t> </w:t>
      </w:r>
      <w:r>
        <w:rPr>
          <w:color w:val="231F20"/>
        </w:rPr>
        <w:t>là</w:t>
      </w:r>
      <w:r>
        <w:rPr>
          <w:color w:val="231F20"/>
          <w:spacing w:val="-12"/>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sắc</w:t>
      </w:r>
      <w:r>
        <w:rPr>
          <w:color w:val="231F20"/>
          <w:spacing w:val="-12"/>
        </w:rPr>
        <w:t> </w:t>
      </w:r>
      <w:r>
        <w:rPr>
          <w:color w:val="231F20"/>
        </w:rPr>
        <w:t>tịnh</w:t>
      </w:r>
      <w:r>
        <w:rPr>
          <w:color w:val="231F20"/>
          <w:spacing w:val="-12"/>
        </w:rPr>
        <w:t> </w:t>
      </w:r>
      <w:r>
        <w:rPr>
          <w:color w:val="231F20"/>
        </w:rPr>
        <w:t>do</w:t>
      </w:r>
      <w:r>
        <w:rPr>
          <w:color w:val="231F20"/>
          <w:spacing w:val="-12"/>
        </w:rPr>
        <w:t> </w:t>
      </w:r>
      <w:r>
        <w:rPr>
          <w:color w:val="231F20"/>
        </w:rPr>
        <w:t>bốn đại chủng tạo ra, hoặc địa ngục </w:t>
      </w:r>
      <w:r>
        <w:rPr>
          <w:color w:val="231F20"/>
          <w:spacing w:val="-6"/>
        </w:rPr>
        <w:t>v.v... </w:t>
      </w:r>
      <w:r>
        <w:rPr>
          <w:color w:val="231F20"/>
        </w:rPr>
        <w:t>cho đến trung hữu, không </w:t>
      </w:r>
      <w:r>
        <w:rPr>
          <w:color w:val="231F20"/>
          <w:spacing w:val="-4"/>
        </w:rPr>
        <w:t>phải </w:t>
      </w:r>
      <w:r>
        <w:rPr>
          <w:color w:val="231F20"/>
        </w:rPr>
        <w:t>do tu tạo thành, các danh hiệu hiện có, dị ngữ tăng ngữ, các tưởng cùng tưởng, nêu đặt để nói năng, gọi đó là thân, là thân xứ, là thân giới, là thân căn, là nhận biết, là con đường </w:t>
      </w:r>
      <w:r>
        <w:rPr>
          <w:color w:val="231F20"/>
          <w:spacing w:val="-6"/>
        </w:rPr>
        <w:t>v.v... </w:t>
      </w:r>
      <w:r>
        <w:rPr>
          <w:color w:val="231F20"/>
        </w:rPr>
        <w:t>cho đến gọi là </w:t>
      </w:r>
      <w:r>
        <w:rPr>
          <w:color w:val="231F20"/>
          <w:spacing w:val="-6"/>
        </w:rPr>
        <w:t>bờ </w:t>
      </w:r>
      <w:r>
        <w:rPr>
          <w:color w:val="231F20"/>
          <w:spacing w:val="-5"/>
        </w:rPr>
        <w:t>nầy. </w:t>
      </w:r>
      <w:r>
        <w:rPr>
          <w:color w:val="231F20"/>
        </w:rPr>
        <w:t>Thân căn như thế là thuộc về Nội</w:t>
      </w:r>
      <w:r>
        <w:rPr>
          <w:color w:val="231F20"/>
          <w:spacing w:val="-1"/>
        </w:rPr>
        <w:t> </w:t>
      </w:r>
      <w:r>
        <w:rPr>
          <w:color w:val="231F20"/>
        </w:rPr>
        <w:t>xứ.</w:t>
      </w:r>
    </w:p>
    <w:p>
      <w:pPr>
        <w:pStyle w:val="BodyText"/>
        <w:spacing w:before="118"/>
        <w:ind w:left="0" w:right="281" w:firstLine="0"/>
        <w:jc w:val="center"/>
      </w:pPr>
      <w:r>
        <w:rPr>
          <w:color w:val="231F20"/>
        </w:rPr>
        <w:t>*</w:t>
      </w:r>
    </w:p>
    <w:p>
      <w:pPr>
        <w:pStyle w:val="BodyText"/>
        <w:spacing w:before="7"/>
        <w:ind w:left="0" w:firstLine="0"/>
        <w:jc w:val="left"/>
        <w:rPr>
          <w:sz w:val="14"/>
        </w:rPr>
      </w:pPr>
    </w:p>
    <w:p>
      <w:pPr>
        <w:pStyle w:val="Heading3"/>
        <w:numPr>
          <w:ilvl w:val="0"/>
          <w:numId w:val="70"/>
        </w:numPr>
        <w:tabs>
          <w:tab w:pos="938" w:val="left" w:leader="none"/>
        </w:tabs>
        <w:spacing w:line="240" w:lineRule="auto" w:before="89" w:after="0"/>
        <w:ind w:left="937" w:right="0" w:hanging="261"/>
        <w:jc w:val="left"/>
        <w:rPr>
          <w:i/>
        </w:rPr>
      </w:pPr>
      <w:r>
        <w:rPr>
          <w:i/>
          <w:color w:val="231F20"/>
        </w:rPr>
        <w:t>Thế nào là Ý</w:t>
      </w:r>
      <w:r>
        <w:rPr>
          <w:i/>
          <w:color w:val="231F20"/>
          <w:spacing w:val="-2"/>
        </w:rPr>
        <w:t> </w:t>
      </w:r>
      <w:r>
        <w:rPr>
          <w:i/>
          <w:color w:val="231F20"/>
        </w:rPr>
        <w:t>căn?</w:t>
      </w:r>
    </w:p>
    <w:p>
      <w:pPr>
        <w:pStyle w:val="BodyText"/>
        <w:spacing w:line="278" w:lineRule="auto" w:before="172"/>
        <w:ind w:left="110" w:right="383"/>
        <w:jc w:val="left"/>
      </w:pPr>
      <w:r>
        <w:rPr>
          <w:i/>
          <w:color w:val="231F20"/>
        </w:rPr>
        <w:t>Đáp: </w:t>
      </w:r>
      <w:r>
        <w:rPr>
          <w:color w:val="231F20"/>
        </w:rPr>
        <w:t>Nghĩa là ý đối với pháp đã, đang và sẽ nhận biết, cùng đồng phận của nó, đó gọi là Ý căn.</w:t>
      </w:r>
    </w:p>
    <w:p>
      <w:pPr>
        <w:pStyle w:val="BodyText"/>
        <w:spacing w:line="278" w:lineRule="auto" w:before="123"/>
        <w:ind w:left="110"/>
        <w:jc w:val="left"/>
      </w:pPr>
      <w:r>
        <w:rPr>
          <w:color w:val="231F20"/>
        </w:rPr>
        <w:t>Lại,</w:t>
      </w:r>
      <w:r>
        <w:rPr>
          <w:color w:val="231F20"/>
          <w:spacing w:val="-9"/>
        </w:rPr>
        <w:t> </w:t>
      </w:r>
      <w:r>
        <w:rPr>
          <w:color w:val="231F20"/>
        </w:rPr>
        <w:t>ý</w:t>
      </w:r>
      <w:r>
        <w:rPr>
          <w:color w:val="231F20"/>
          <w:spacing w:val="-8"/>
        </w:rPr>
        <w:t> </w:t>
      </w:r>
      <w:r>
        <w:rPr>
          <w:color w:val="231F20"/>
        </w:rPr>
        <w:t>tăng</w:t>
      </w:r>
      <w:r>
        <w:rPr>
          <w:color w:val="231F20"/>
          <w:spacing w:val="-9"/>
        </w:rPr>
        <w:t> </w:t>
      </w:r>
      <w:r>
        <w:rPr>
          <w:color w:val="231F20"/>
        </w:rPr>
        <w:t>thượng</w:t>
      </w:r>
      <w:r>
        <w:rPr>
          <w:color w:val="231F20"/>
          <w:spacing w:val="-8"/>
        </w:rPr>
        <w:t> </w:t>
      </w:r>
      <w:r>
        <w:rPr>
          <w:color w:val="231F20"/>
        </w:rPr>
        <w:t>phát</w:t>
      </w:r>
      <w:r>
        <w:rPr>
          <w:color w:val="231F20"/>
          <w:spacing w:val="-8"/>
        </w:rPr>
        <w:t> </w:t>
      </w:r>
      <w:r>
        <w:rPr>
          <w:color w:val="231F20"/>
        </w:rPr>
        <w:t>sinh</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pháp</w:t>
      </w:r>
      <w:r>
        <w:rPr>
          <w:color w:val="231F20"/>
          <w:spacing w:val="-8"/>
        </w:rPr>
        <w:t> </w:t>
      </w:r>
      <w:r>
        <w:rPr>
          <w:color w:val="231F20"/>
        </w:rPr>
        <w:t>đã,</w:t>
      </w:r>
      <w:r>
        <w:rPr>
          <w:color w:val="231F20"/>
          <w:spacing w:val="-9"/>
        </w:rPr>
        <w:t> </w:t>
      </w:r>
      <w:r>
        <w:rPr>
          <w:color w:val="231F20"/>
        </w:rPr>
        <w:t>đang</w:t>
      </w:r>
      <w:r>
        <w:rPr>
          <w:color w:val="231F20"/>
          <w:spacing w:val="-8"/>
        </w:rPr>
        <w:t> </w:t>
      </w:r>
      <w:r>
        <w:rPr>
          <w:color w:val="231F20"/>
        </w:rPr>
        <w:t>và</w:t>
      </w:r>
      <w:r>
        <w:rPr>
          <w:color w:val="231F20"/>
          <w:spacing w:val="-8"/>
        </w:rPr>
        <w:t> </w:t>
      </w:r>
      <w:r>
        <w:rPr>
          <w:color w:val="231F20"/>
        </w:rPr>
        <w:t>sẽ phân biệt rõ, cùng đồng phận của nó, đó gọi là Ý</w:t>
      </w:r>
      <w:r>
        <w:rPr>
          <w:color w:val="231F20"/>
          <w:spacing w:val="-1"/>
        </w:rPr>
        <w:t> </w:t>
      </w:r>
      <w:r>
        <w:rPr>
          <w:color w:val="231F20"/>
        </w:rPr>
        <w:t>căn.</w:t>
      </w:r>
    </w:p>
    <w:p>
      <w:pPr>
        <w:spacing w:after="0" w:line="278"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Lại, ý đối với pháp đã, đang và sẽ bị trở ngại, cùng đồng phận của nó, đó gọi là Ý căn.</w:t>
      </w:r>
    </w:p>
    <w:p>
      <w:pPr>
        <w:pStyle w:val="BodyText"/>
        <w:spacing w:line="273" w:lineRule="auto" w:before="112"/>
        <w:ind w:right="107"/>
      </w:pPr>
      <w:r>
        <w:rPr>
          <w:color w:val="231F20"/>
        </w:rPr>
        <w:t>Lại,</w:t>
      </w:r>
      <w:r>
        <w:rPr>
          <w:color w:val="231F20"/>
          <w:spacing w:val="-12"/>
        </w:rPr>
        <w:t> </w:t>
      </w:r>
      <w:r>
        <w:rPr>
          <w:color w:val="231F20"/>
        </w:rPr>
        <w:t>ý</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đã,</w:t>
      </w:r>
      <w:r>
        <w:rPr>
          <w:color w:val="231F20"/>
          <w:spacing w:val="-11"/>
        </w:rPr>
        <w:t> </w:t>
      </w:r>
      <w:r>
        <w:rPr>
          <w:color w:val="231F20"/>
        </w:rPr>
        <w:t>đang</w:t>
      </w:r>
      <w:r>
        <w:rPr>
          <w:color w:val="231F20"/>
          <w:spacing w:val="-11"/>
        </w:rPr>
        <w:t> </w:t>
      </w:r>
      <w:r>
        <w:rPr>
          <w:color w:val="231F20"/>
        </w:rPr>
        <w:t>và</w:t>
      </w:r>
      <w:r>
        <w:rPr>
          <w:color w:val="231F20"/>
          <w:spacing w:val="-11"/>
        </w:rPr>
        <w:t> </w:t>
      </w:r>
      <w:r>
        <w:rPr>
          <w:color w:val="231F20"/>
        </w:rPr>
        <w:t>sẽ</w:t>
      </w:r>
      <w:r>
        <w:rPr>
          <w:color w:val="231F20"/>
          <w:spacing w:val="-11"/>
        </w:rPr>
        <w:t> </w:t>
      </w:r>
      <w:r>
        <w:rPr>
          <w:color w:val="231F20"/>
        </w:rPr>
        <w:t>hành</w:t>
      </w:r>
      <w:r>
        <w:rPr>
          <w:color w:val="231F20"/>
          <w:spacing w:val="-11"/>
        </w:rPr>
        <w:t> </w:t>
      </w:r>
      <w:r>
        <w:rPr>
          <w:color w:val="231F20"/>
        </w:rPr>
        <w:t>tác,</w:t>
      </w:r>
      <w:r>
        <w:rPr>
          <w:color w:val="231F20"/>
          <w:spacing w:val="-11"/>
        </w:rPr>
        <w:t> </w:t>
      </w:r>
      <w:r>
        <w:rPr>
          <w:color w:val="231F20"/>
        </w:rPr>
        <w:t>cùng</w:t>
      </w:r>
      <w:r>
        <w:rPr>
          <w:color w:val="231F20"/>
          <w:spacing w:val="-11"/>
        </w:rPr>
        <w:t> </w:t>
      </w:r>
      <w:r>
        <w:rPr>
          <w:color w:val="231F20"/>
        </w:rPr>
        <w:t>đồng</w:t>
      </w:r>
      <w:r>
        <w:rPr>
          <w:color w:val="231F20"/>
          <w:spacing w:val="-11"/>
        </w:rPr>
        <w:t> </w:t>
      </w:r>
      <w:r>
        <w:rPr>
          <w:color w:val="231F20"/>
        </w:rPr>
        <w:t>phận</w:t>
      </w:r>
      <w:r>
        <w:rPr>
          <w:color w:val="231F20"/>
          <w:spacing w:val="-11"/>
        </w:rPr>
        <w:t> </w:t>
      </w:r>
      <w:r>
        <w:rPr>
          <w:color w:val="231F20"/>
          <w:spacing w:val="-4"/>
        </w:rPr>
        <w:t>của </w:t>
      </w:r>
      <w:r>
        <w:rPr>
          <w:color w:val="231F20"/>
        </w:rPr>
        <w:t>nó, đó gọi là Ý</w:t>
      </w:r>
      <w:r>
        <w:rPr>
          <w:color w:val="231F20"/>
          <w:spacing w:val="-1"/>
        </w:rPr>
        <w:t> </w:t>
      </w:r>
      <w:r>
        <w:rPr>
          <w:color w:val="231F20"/>
        </w:rPr>
        <w:t>căn.</w:t>
      </w:r>
    </w:p>
    <w:p>
      <w:pPr>
        <w:pStyle w:val="BodyText"/>
        <w:spacing w:line="273" w:lineRule="auto" w:before="111"/>
        <w:ind w:right="103"/>
      </w:pPr>
      <w:r>
        <w:rPr>
          <w:color w:val="231F20"/>
        </w:rPr>
        <w:t>Như vậy các ý hiện có của quá khứ, hiện tại, vị lai gọi là Ý căn, cũng gọi là đối tượng được nhận biết </w:t>
      </w:r>
      <w:r>
        <w:rPr>
          <w:color w:val="231F20"/>
          <w:spacing w:val="-4"/>
        </w:rPr>
        <w:t>v.v... </w:t>
      </w:r>
      <w:r>
        <w:rPr>
          <w:color w:val="231F20"/>
        </w:rPr>
        <w:t>cho đến gọi là </w:t>
      </w:r>
      <w:r>
        <w:rPr>
          <w:color w:val="231F20"/>
          <w:spacing w:val="2"/>
        </w:rPr>
        <w:t>đối </w:t>
      </w:r>
      <w:r>
        <w:rPr>
          <w:color w:val="231F20"/>
        </w:rPr>
        <w:t>tượng cùng chứng đắc. </w:t>
      </w:r>
      <w:r>
        <w:rPr>
          <w:color w:val="231F20"/>
          <w:spacing w:val="-3"/>
        </w:rPr>
        <w:t>Việc  </w:t>
      </w:r>
      <w:r>
        <w:rPr>
          <w:color w:val="231F20"/>
        </w:rPr>
        <w:t>nầy lại là thế nào? Nghĩa là các </w:t>
      </w:r>
      <w:r>
        <w:rPr>
          <w:color w:val="231F20"/>
          <w:spacing w:val="2"/>
        </w:rPr>
        <w:t>tâm    </w:t>
      </w:r>
      <w:r>
        <w:rPr>
          <w:color w:val="231F20"/>
        </w:rPr>
        <w:t>ý thức, hoặc địa ngục </w:t>
      </w:r>
      <w:r>
        <w:rPr>
          <w:color w:val="231F20"/>
          <w:spacing w:val="-4"/>
        </w:rPr>
        <w:t>v.v...  </w:t>
      </w:r>
      <w:r>
        <w:rPr>
          <w:color w:val="231F20"/>
        </w:rPr>
        <w:t>cho đến hoặc trung hữu, hoặc do tu    tạo thành, các danh hiệu hiện có, dị ngữ tăng ngữ, các tưởng cùng tưởng, nêu đặt để nói năng, gọi đó là ý, là ý xứ, là ý giới, là ý căn, là nhận biết, là con đường </w:t>
      </w:r>
      <w:r>
        <w:rPr>
          <w:color w:val="231F20"/>
          <w:spacing w:val="-4"/>
        </w:rPr>
        <w:t>v.v... </w:t>
      </w:r>
      <w:r>
        <w:rPr>
          <w:color w:val="231F20"/>
        </w:rPr>
        <w:t>cho đến gọi là bờ </w:t>
      </w:r>
      <w:r>
        <w:rPr>
          <w:color w:val="231F20"/>
          <w:spacing w:val="-3"/>
        </w:rPr>
        <w:t>nầy. </w:t>
      </w:r>
      <w:r>
        <w:rPr>
          <w:color w:val="231F20"/>
        </w:rPr>
        <w:t>Ý căn </w:t>
      </w:r>
      <w:r>
        <w:rPr>
          <w:color w:val="231F20"/>
          <w:spacing w:val="2"/>
        </w:rPr>
        <w:t>như </w:t>
      </w:r>
      <w:r>
        <w:rPr>
          <w:color w:val="231F20"/>
        </w:rPr>
        <w:t>thế là thuộc về Nội</w:t>
      </w:r>
      <w:r>
        <w:rPr>
          <w:color w:val="231F20"/>
          <w:spacing w:val="26"/>
        </w:rPr>
        <w:t> </w:t>
      </w:r>
      <w:r>
        <w:rPr>
          <w:color w:val="231F20"/>
          <w:spacing w:val="2"/>
        </w:rPr>
        <w:t>xứ.</w:t>
      </w:r>
    </w:p>
    <w:p>
      <w:pPr>
        <w:pStyle w:val="BodyText"/>
        <w:spacing w:before="107"/>
        <w:ind w:left="283" w:firstLine="0"/>
        <w:jc w:val="center"/>
      </w:pPr>
      <w:r>
        <w:rPr>
          <w:color w:val="231F20"/>
        </w:rPr>
        <w:t>*</w:t>
      </w:r>
    </w:p>
    <w:p>
      <w:pPr>
        <w:pStyle w:val="Heading3"/>
        <w:numPr>
          <w:ilvl w:val="0"/>
          <w:numId w:val="70"/>
        </w:numPr>
        <w:tabs>
          <w:tab w:pos="1221" w:val="left" w:leader="none"/>
        </w:tabs>
        <w:spacing w:line="240" w:lineRule="auto" w:before="239" w:after="0"/>
        <w:ind w:left="1220" w:right="0" w:hanging="261"/>
        <w:jc w:val="left"/>
        <w:rPr>
          <w:i/>
        </w:rPr>
      </w:pPr>
      <w:r>
        <w:rPr>
          <w:i/>
          <w:color w:val="231F20"/>
        </w:rPr>
        <w:t>Thế nào là Nữ</w:t>
      </w:r>
      <w:r>
        <w:rPr>
          <w:i/>
          <w:color w:val="231F20"/>
          <w:spacing w:val="-3"/>
        </w:rPr>
        <w:t> </w:t>
      </w:r>
      <w:r>
        <w:rPr>
          <w:i/>
          <w:color w:val="231F20"/>
        </w:rPr>
        <w:t>căn?</w:t>
      </w:r>
    </w:p>
    <w:p>
      <w:pPr>
        <w:pStyle w:val="BodyText"/>
        <w:spacing w:line="273" w:lineRule="auto" w:before="155"/>
        <w:ind w:right="107"/>
      </w:pPr>
      <w:r>
        <w:rPr>
          <w:i/>
          <w:color w:val="231F20"/>
        </w:rPr>
        <w:t>Đáp:</w:t>
      </w:r>
      <w:r>
        <w:rPr>
          <w:i/>
          <w:color w:val="231F20"/>
          <w:spacing w:val="-5"/>
        </w:rPr>
        <w:t> </w:t>
      </w:r>
      <w:r>
        <w:rPr>
          <w:color w:val="231F20"/>
        </w:rPr>
        <w:t>Nghĩa</w:t>
      </w:r>
      <w:r>
        <w:rPr>
          <w:color w:val="231F20"/>
          <w:spacing w:val="-4"/>
        </w:rPr>
        <w:t> </w:t>
      </w:r>
      <w:r>
        <w:rPr>
          <w:color w:val="231F20"/>
        </w:rPr>
        <w:t>là</w:t>
      </w:r>
      <w:r>
        <w:rPr>
          <w:color w:val="231F20"/>
          <w:spacing w:val="-5"/>
        </w:rPr>
        <w:t> </w:t>
      </w:r>
      <w:r>
        <w:rPr>
          <w:color w:val="231F20"/>
        </w:rPr>
        <w:t>nữ,</w:t>
      </w:r>
      <w:r>
        <w:rPr>
          <w:color w:val="231F20"/>
          <w:spacing w:val="-4"/>
        </w:rPr>
        <w:t> </w:t>
      </w:r>
      <w:r>
        <w:rPr>
          <w:color w:val="231F20"/>
        </w:rPr>
        <w:t>thể</w:t>
      </w:r>
      <w:r>
        <w:rPr>
          <w:color w:val="231F20"/>
          <w:spacing w:val="-5"/>
        </w:rPr>
        <w:t> </w:t>
      </w:r>
      <w:r>
        <w:rPr>
          <w:color w:val="231F20"/>
        </w:rPr>
        <w:t>nữ,</w:t>
      </w:r>
      <w:r>
        <w:rPr>
          <w:color w:val="231F20"/>
          <w:spacing w:val="-4"/>
        </w:rPr>
        <w:t> </w:t>
      </w:r>
      <w:r>
        <w:rPr>
          <w:color w:val="231F20"/>
        </w:rPr>
        <w:t>tánh</w:t>
      </w:r>
      <w:r>
        <w:rPr>
          <w:color w:val="231F20"/>
          <w:spacing w:val="-5"/>
        </w:rPr>
        <w:t> </w:t>
      </w:r>
      <w:r>
        <w:rPr>
          <w:color w:val="231F20"/>
        </w:rPr>
        <w:t>nữ,</w:t>
      </w:r>
      <w:r>
        <w:rPr>
          <w:color w:val="231F20"/>
          <w:spacing w:val="-4"/>
        </w:rPr>
        <w:t> </w:t>
      </w:r>
      <w:r>
        <w:rPr>
          <w:color w:val="231F20"/>
        </w:rPr>
        <w:t>là</w:t>
      </w:r>
      <w:r>
        <w:rPr>
          <w:color w:val="231F20"/>
          <w:spacing w:val="-5"/>
        </w:rPr>
        <w:t> </w:t>
      </w:r>
      <w:r>
        <w:rPr>
          <w:color w:val="231F20"/>
        </w:rPr>
        <w:t>thế</w:t>
      </w:r>
      <w:r>
        <w:rPr>
          <w:color w:val="231F20"/>
          <w:spacing w:val="-4"/>
        </w:rPr>
        <w:t> </w:t>
      </w:r>
      <w:r>
        <w:rPr>
          <w:color w:val="231F20"/>
        </w:rPr>
        <w:t>phần</w:t>
      </w:r>
      <w:r>
        <w:rPr>
          <w:color w:val="231F20"/>
          <w:spacing w:val="-5"/>
        </w:rPr>
        <w:t> </w:t>
      </w:r>
      <w:r>
        <w:rPr>
          <w:color w:val="231F20"/>
        </w:rPr>
        <w:t>của</w:t>
      </w:r>
      <w:r>
        <w:rPr>
          <w:color w:val="231F20"/>
          <w:spacing w:val="-4"/>
        </w:rPr>
        <w:t> </w:t>
      </w:r>
      <w:r>
        <w:rPr>
          <w:color w:val="231F20"/>
        </w:rPr>
        <w:t>nữ,</w:t>
      </w:r>
      <w:r>
        <w:rPr>
          <w:color w:val="231F20"/>
          <w:spacing w:val="-5"/>
        </w:rPr>
        <w:t> </w:t>
      </w:r>
      <w:r>
        <w:rPr>
          <w:color w:val="231F20"/>
        </w:rPr>
        <w:t>tác</w:t>
      </w:r>
      <w:r>
        <w:rPr>
          <w:color w:val="231F20"/>
          <w:spacing w:val="-4"/>
        </w:rPr>
        <w:t> </w:t>
      </w:r>
      <w:r>
        <w:rPr>
          <w:color w:val="231F20"/>
        </w:rPr>
        <w:t>dụng của nữ. </w:t>
      </w:r>
      <w:r>
        <w:rPr>
          <w:color w:val="231F20"/>
          <w:spacing w:val="-4"/>
        </w:rPr>
        <w:t>Việc </w:t>
      </w:r>
      <w:r>
        <w:rPr>
          <w:color w:val="231F20"/>
        </w:rPr>
        <w:t>nầy lại là thế nào? Là phần nhục thân hiện có từ dưới rún, vùng trên đầu gối, gân mạch máu chuyển </w:t>
      </w:r>
      <w:r>
        <w:rPr>
          <w:color w:val="231F20"/>
          <w:spacing w:val="-4"/>
        </w:rPr>
        <w:t>chảy, </w:t>
      </w:r>
      <w:r>
        <w:rPr>
          <w:color w:val="231F20"/>
        </w:rPr>
        <w:t>nếu ở chỗ nầy giao</w:t>
      </w:r>
      <w:r>
        <w:rPr>
          <w:color w:val="231F20"/>
          <w:spacing w:val="-8"/>
        </w:rPr>
        <w:t> </w:t>
      </w:r>
      <w:r>
        <w:rPr>
          <w:color w:val="231F20"/>
        </w:rPr>
        <w:t>hội</w:t>
      </w:r>
      <w:r>
        <w:rPr>
          <w:color w:val="231F20"/>
          <w:spacing w:val="-7"/>
        </w:rPr>
        <w:t> </w:t>
      </w:r>
      <w:r>
        <w:rPr>
          <w:color w:val="231F20"/>
        </w:rPr>
        <w:t>với</w:t>
      </w:r>
      <w:r>
        <w:rPr>
          <w:color w:val="231F20"/>
          <w:spacing w:val="-8"/>
        </w:rPr>
        <w:t> </w:t>
      </w:r>
      <w:r>
        <w:rPr>
          <w:color w:val="231F20"/>
        </w:rPr>
        <w:t>nam</w:t>
      </w:r>
      <w:r>
        <w:rPr>
          <w:color w:val="231F20"/>
          <w:spacing w:val="-7"/>
        </w:rPr>
        <w:t> </w:t>
      </w:r>
      <w:r>
        <w:rPr>
          <w:color w:val="231F20"/>
        </w:rPr>
        <w:t>căn</w:t>
      </w:r>
      <w:r>
        <w:rPr>
          <w:color w:val="231F20"/>
          <w:spacing w:val="-7"/>
        </w:rPr>
        <w:t> </w:t>
      </w:r>
      <w:r>
        <w:rPr>
          <w:color w:val="231F20"/>
        </w:rPr>
        <w:t>phát</w:t>
      </w:r>
      <w:r>
        <w:rPr>
          <w:color w:val="231F20"/>
          <w:spacing w:val="-8"/>
        </w:rPr>
        <w:t> </w:t>
      </w:r>
      <w:r>
        <w:rPr>
          <w:color w:val="231F20"/>
        </w:rPr>
        <w:t>sinh</w:t>
      </w:r>
      <w:r>
        <w:rPr>
          <w:color w:val="231F20"/>
          <w:spacing w:val="-7"/>
        </w:rPr>
        <w:t> </w:t>
      </w:r>
      <w:r>
        <w:rPr>
          <w:color w:val="231F20"/>
        </w:rPr>
        <w:t>lạc</w:t>
      </w:r>
      <w:r>
        <w:rPr>
          <w:color w:val="231F20"/>
          <w:spacing w:val="-7"/>
        </w:rPr>
        <w:t> </w:t>
      </w:r>
      <w:r>
        <w:rPr>
          <w:color w:val="231F20"/>
        </w:rPr>
        <w:t>thọ</w:t>
      </w:r>
      <w:r>
        <w:rPr>
          <w:color w:val="231F20"/>
          <w:spacing w:val="-8"/>
        </w:rPr>
        <w:t> </w:t>
      </w:r>
      <w:r>
        <w:rPr>
          <w:color w:val="231F20"/>
        </w:rPr>
        <w:t>được</w:t>
      </w:r>
      <w:r>
        <w:rPr>
          <w:color w:val="231F20"/>
          <w:spacing w:val="-7"/>
        </w:rPr>
        <w:t> </w:t>
      </w:r>
      <w:r>
        <w:rPr>
          <w:color w:val="231F20"/>
        </w:rPr>
        <w:t>lãnh</w:t>
      </w:r>
      <w:r>
        <w:rPr>
          <w:color w:val="231F20"/>
          <w:spacing w:val="-7"/>
        </w:rPr>
        <w:t> </w:t>
      </w:r>
      <w:r>
        <w:rPr>
          <w:color w:val="231F20"/>
        </w:rPr>
        <w:t>nhận</w:t>
      </w:r>
      <w:r>
        <w:rPr>
          <w:color w:val="231F20"/>
          <w:spacing w:val="-8"/>
        </w:rPr>
        <w:t> </w:t>
      </w:r>
      <w:r>
        <w:rPr>
          <w:color w:val="231F20"/>
        </w:rPr>
        <w:t>bình</w:t>
      </w:r>
      <w:r>
        <w:rPr>
          <w:color w:val="231F20"/>
          <w:spacing w:val="-7"/>
        </w:rPr>
        <w:t> </w:t>
      </w:r>
      <w:r>
        <w:rPr>
          <w:color w:val="231F20"/>
        </w:rPr>
        <w:t>đẳng.</w:t>
      </w:r>
      <w:r>
        <w:rPr>
          <w:color w:val="231F20"/>
          <w:spacing w:val="-7"/>
        </w:rPr>
        <w:t> </w:t>
      </w:r>
      <w:r>
        <w:rPr>
          <w:color w:val="231F20"/>
        </w:rPr>
        <w:t>Đó gọi là Nữ</w:t>
      </w:r>
      <w:r>
        <w:rPr>
          <w:color w:val="231F20"/>
          <w:spacing w:val="-2"/>
        </w:rPr>
        <w:t> </w:t>
      </w:r>
      <w:r>
        <w:rPr>
          <w:color w:val="231F20"/>
        </w:rPr>
        <w:t>căn.</w:t>
      </w:r>
    </w:p>
    <w:p>
      <w:pPr>
        <w:pStyle w:val="BodyText"/>
        <w:spacing w:before="109"/>
        <w:ind w:left="283" w:firstLine="0"/>
        <w:jc w:val="center"/>
      </w:pPr>
      <w:r>
        <w:rPr>
          <w:color w:val="231F20"/>
        </w:rPr>
        <w:t>*</w:t>
      </w:r>
    </w:p>
    <w:p>
      <w:pPr>
        <w:pStyle w:val="Heading3"/>
        <w:numPr>
          <w:ilvl w:val="0"/>
          <w:numId w:val="70"/>
        </w:numPr>
        <w:tabs>
          <w:tab w:pos="1221" w:val="left" w:leader="none"/>
        </w:tabs>
        <w:spacing w:line="240" w:lineRule="auto" w:before="240" w:after="0"/>
        <w:ind w:left="1220" w:right="0" w:hanging="261"/>
        <w:jc w:val="left"/>
        <w:rPr>
          <w:i/>
        </w:rPr>
      </w:pPr>
      <w:r>
        <w:rPr>
          <w:i/>
          <w:color w:val="231F20"/>
        </w:rPr>
        <w:t>Thế nào là Nam</w:t>
      </w:r>
      <w:r>
        <w:rPr>
          <w:i/>
          <w:color w:val="231F20"/>
          <w:spacing w:val="-3"/>
        </w:rPr>
        <w:t> </w:t>
      </w:r>
      <w:r>
        <w:rPr>
          <w:i/>
          <w:color w:val="231F20"/>
        </w:rPr>
        <w:t>căn?</w:t>
      </w:r>
    </w:p>
    <w:p>
      <w:pPr>
        <w:pStyle w:val="BodyText"/>
        <w:spacing w:line="273" w:lineRule="auto" w:before="154"/>
        <w:ind w:right="107"/>
      </w:pPr>
      <w:r>
        <w:rPr>
          <w:i/>
          <w:color w:val="231F20"/>
        </w:rPr>
        <w:t>Đáp: </w:t>
      </w:r>
      <w:r>
        <w:rPr>
          <w:color w:val="231F20"/>
        </w:rPr>
        <w:t>Nghĩa là nam, thể nam, tánh nam, là thế phần của nam, tác dụng của nam. </w:t>
      </w:r>
      <w:r>
        <w:rPr>
          <w:color w:val="231F20"/>
          <w:spacing w:val="-4"/>
        </w:rPr>
        <w:t>Việc </w:t>
      </w:r>
      <w:r>
        <w:rPr>
          <w:color w:val="231F20"/>
        </w:rPr>
        <w:t>nầy lại là thế nào? Là phần nhục thân </w:t>
      </w:r>
      <w:r>
        <w:rPr>
          <w:color w:val="231F20"/>
          <w:spacing w:val="-4"/>
        </w:rPr>
        <w:t>hiện </w:t>
      </w:r>
      <w:r>
        <w:rPr>
          <w:color w:val="231F20"/>
        </w:rPr>
        <w:t>có từ dưới rún, vùng trên đầu gối, gân mạch máu chuyển </w:t>
      </w:r>
      <w:r>
        <w:rPr>
          <w:color w:val="231F20"/>
          <w:spacing w:val="-4"/>
        </w:rPr>
        <w:t>chảy, </w:t>
      </w:r>
      <w:r>
        <w:rPr>
          <w:color w:val="231F20"/>
        </w:rPr>
        <w:t>nếu ở chỗ nầy giao hội với nữ căn phát sinh lạc thọ được lãnh nhận </w:t>
      </w:r>
      <w:r>
        <w:rPr>
          <w:color w:val="231F20"/>
          <w:spacing w:val="-3"/>
        </w:rPr>
        <w:t>bình </w:t>
      </w:r>
      <w:r>
        <w:rPr>
          <w:color w:val="231F20"/>
        </w:rPr>
        <w:t>đẳng. Đó gọi là Nam</w:t>
      </w:r>
      <w:r>
        <w:rPr>
          <w:color w:val="231F20"/>
          <w:spacing w:val="-3"/>
        </w:rPr>
        <w:t> </w:t>
      </w:r>
      <w:r>
        <w:rPr>
          <w:color w:val="231F20"/>
        </w:rPr>
        <w:t>căn.</w:t>
      </w:r>
    </w:p>
    <w:p>
      <w:pPr>
        <w:pStyle w:val="BodyText"/>
        <w:spacing w:before="109"/>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0"/>
        </w:numPr>
        <w:tabs>
          <w:tab w:pos="938" w:val="left" w:leader="none"/>
        </w:tabs>
        <w:spacing w:line="240" w:lineRule="auto" w:before="89" w:after="0"/>
        <w:ind w:left="937" w:right="0" w:hanging="261"/>
        <w:jc w:val="both"/>
        <w:rPr>
          <w:i/>
        </w:rPr>
      </w:pPr>
      <w:r>
        <w:rPr>
          <w:i/>
          <w:color w:val="231F20"/>
        </w:rPr>
        <w:t>Thế nào là Mạng</w:t>
      </w:r>
      <w:r>
        <w:rPr>
          <w:i/>
          <w:color w:val="231F20"/>
          <w:spacing w:val="-3"/>
        </w:rPr>
        <w:t> </w:t>
      </w:r>
      <w:r>
        <w:rPr>
          <w:i/>
          <w:color w:val="231F20"/>
        </w:rPr>
        <w:t>căn?</w:t>
      </w:r>
    </w:p>
    <w:p>
      <w:pPr>
        <w:pStyle w:val="BodyText"/>
        <w:spacing w:line="268" w:lineRule="auto" w:before="145"/>
        <w:ind w:left="110" w:right="389"/>
      </w:pPr>
      <w:r>
        <w:rPr>
          <w:i/>
          <w:color w:val="231F20"/>
        </w:rPr>
        <w:t>Đáp: </w:t>
      </w:r>
      <w:r>
        <w:rPr>
          <w:color w:val="231F20"/>
        </w:rPr>
        <w:t>Nghĩa là các hữu tình kia ở trong tụ của các hữu tình không dời, không chuyển, không hư, không hoại, không mất, </w:t>
      </w:r>
      <w:r>
        <w:rPr>
          <w:color w:val="231F20"/>
          <w:spacing w:val="-3"/>
        </w:rPr>
        <w:t>không </w:t>
      </w:r>
      <w:r>
        <w:rPr>
          <w:color w:val="231F20"/>
        </w:rPr>
        <w:t>thoái,</w:t>
      </w:r>
      <w:r>
        <w:rPr>
          <w:color w:val="231F20"/>
          <w:spacing w:val="-8"/>
        </w:rPr>
        <w:t> </w:t>
      </w:r>
      <w:r>
        <w:rPr>
          <w:color w:val="231F20"/>
        </w:rPr>
        <w:t>có</w:t>
      </w:r>
      <w:r>
        <w:rPr>
          <w:color w:val="231F20"/>
          <w:spacing w:val="-7"/>
        </w:rPr>
        <w:t> </w:t>
      </w:r>
      <w:r>
        <w:rPr>
          <w:color w:val="231F20"/>
        </w:rPr>
        <w:t>đời</w:t>
      </w:r>
      <w:r>
        <w:rPr>
          <w:color w:val="231F20"/>
          <w:spacing w:val="-7"/>
        </w:rPr>
        <w:t> </w:t>
      </w:r>
      <w:r>
        <w:rPr>
          <w:color w:val="231F20"/>
        </w:rPr>
        <w:t>sống</w:t>
      </w:r>
      <w:r>
        <w:rPr>
          <w:color w:val="231F20"/>
          <w:spacing w:val="-7"/>
        </w:rPr>
        <w:t> </w:t>
      </w:r>
      <w:r>
        <w:rPr>
          <w:color w:val="231F20"/>
        </w:rPr>
        <w:t>tồn</w:t>
      </w:r>
      <w:r>
        <w:rPr>
          <w:color w:val="231F20"/>
          <w:spacing w:val="-8"/>
        </w:rPr>
        <w:t> </w:t>
      </w:r>
      <w:r>
        <w:rPr>
          <w:color w:val="231F20"/>
        </w:rPr>
        <w:t>tại,</w:t>
      </w:r>
      <w:r>
        <w:rPr>
          <w:color w:val="231F20"/>
          <w:spacing w:val="-7"/>
        </w:rPr>
        <w:t> </w:t>
      </w:r>
      <w:r>
        <w:rPr>
          <w:color w:val="231F20"/>
        </w:rPr>
        <w:t>được</w:t>
      </w:r>
      <w:r>
        <w:rPr>
          <w:color w:val="231F20"/>
          <w:spacing w:val="-7"/>
        </w:rPr>
        <w:t> </w:t>
      </w:r>
      <w:r>
        <w:rPr>
          <w:color w:val="231F20"/>
        </w:rPr>
        <w:t>che</w:t>
      </w:r>
      <w:r>
        <w:rPr>
          <w:color w:val="231F20"/>
          <w:spacing w:val="-7"/>
        </w:rPr>
        <w:t> </w:t>
      </w:r>
      <w:r>
        <w:rPr>
          <w:color w:val="231F20"/>
        </w:rPr>
        <w:t>chở,</w:t>
      </w:r>
      <w:r>
        <w:rPr>
          <w:color w:val="231F20"/>
          <w:spacing w:val="-7"/>
        </w:rPr>
        <w:t> </w:t>
      </w:r>
      <w:r>
        <w:rPr>
          <w:color w:val="231F20"/>
        </w:rPr>
        <w:t>tùy</w:t>
      </w:r>
      <w:r>
        <w:rPr>
          <w:color w:val="231F20"/>
          <w:spacing w:val="-8"/>
        </w:rPr>
        <w:t> </w:t>
      </w:r>
      <w:r>
        <w:rPr>
          <w:color w:val="231F20"/>
        </w:rPr>
        <w:t>che</w:t>
      </w:r>
      <w:r>
        <w:rPr>
          <w:color w:val="231F20"/>
          <w:spacing w:val="-7"/>
        </w:rPr>
        <w:t> </w:t>
      </w:r>
      <w:r>
        <w:rPr>
          <w:color w:val="231F20"/>
        </w:rPr>
        <w:t>chở,</w:t>
      </w:r>
      <w:r>
        <w:rPr>
          <w:color w:val="231F20"/>
          <w:spacing w:val="-7"/>
        </w:rPr>
        <w:t> </w:t>
      </w:r>
      <w:r>
        <w:rPr>
          <w:color w:val="231F20"/>
        </w:rPr>
        <w:t>chuyển</w:t>
      </w:r>
      <w:r>
        <w:rPr>
          <w:color w:val="231F20"/>
          <w:spacing w:val="-7"/>
        </w:rPr>
        <w:t> </w:t>
      </w:r>
      <w:r>
        <w:rPr>
          <w:color w:val="231F20"/>
        </w:rPr>
        <w:t>đổi,</w:t>
      </w:r>
      <w:r>
        <w:rPr>
          <w:color w:val="231F20"/>
          <w:spacing w:val="-7"/>
        </w:rPr>
        <w:t> </w:t>
      </w:r>
      <w:r>
        <w:rPr>
          <w:color w:val="231F20"/>
        </w:rPr>
        <w:t>tùy chuyển đổi, là mạng, là mạng căn. Đó gọi là Mạng</w:t>
      </w:r>
      <w:r>
        <w:rPr>
          <w:color w:val="231F20"/>
          <w:spacing w:val="-4"/>
        </w:rPr>
        <w:t> </w:t>
      </w:r>
      <w:r>
        <w:rPr>
          <w:color w:val="231F20"/>
        </w:rPr>
        <w:t>căn.</w:t>
      </w:r>
    </w:p>
    <w:p>
      <w:pPr>
        <w:pStyle w:val="BodyText"/>
        <w:spacing w:before="112"/>
        <w:ind w:left="0" w:right="281" w:firstLine="0"/>
        <w:jc w:val="center"/>
      </w:pPr>
      <w:r>
        <w:rPr>
          <w:color w:val="231F20"/>
        </w:rPr>
        <w:t>*</w:t>
      </w:r>
    </w:p>
    <w:p>
      <w:pPr>
        <w:pStyle w:val="BodyText"/>
        <w:spacing w:before="3"/>
        <w:ind w:left="0" w:firstLine="0"/>
        <w:jc w:val="left"/>
        <w:rPr>
          <w:sz w:val="12"/>
        </w:rPr>
      </w:pPr>
    </w:p>
    <w:p>
      <w:pPr>
        <w:pStyle w:val="Heading3"/>
        <w:numPr>
          <w:ilvl w:val="0"/>
          <w:numId w:val="70"/>
        </w:numPr>
        <w:tabs>
          <w:tab w:pos="1068" w:val="left" w:leader="none"/>
        </w:tabs>
        <w:spacing w:line="240" w:lineRule="auto" w:before="89" w:after="0"/>
        <w:ind w:left="1067" w:right="0" w:hanging="391"/>
        <w:jc w:val="both"/>
        <w:rPr>
          <w:i/>
        </w:rPr>
      </w:pPr>
      <w:r>
        <w:rPr>
          <w:i/>
          <w:color w:val="231F20"/>
        </w:rPr>
        <w:t>Thế nào là Lạc</w:t>
      </w:r>
      <w:r>
        <w:rPr>
          <w:i/>
          <w:color w:val="231F20"/>
          <w:spacing w:val="-2"/>
        </w:rPr>
        <w:t> </w:t>
      </w:r>
      <w:r>
        <w:rPr>
          <w:i/>
          <w:color w:val="231F20"/>
        </w:rPr>
        <w:t>căn?</w:t>
      </w:r>
    </w:p>
    <w:p>
      <w:pPr>
        <w:pStyle w:val="BodyText"/>
        <w:spacing w:line="268" w:lineRule="auto" w:before="145"/>
        <w:ind w:left="110" w:right="390"/>
      </w:pPr>
      <w:r>
        <w:rPr>
          <w:i/>
          <w:color w:val="231F20"/>
        </w:rPr>
        <w:t>Đáp: </w:t>
      </w:r>
      <w:r>
        <w:rPr>
          <w:color w:val="231F20"/>
        </w:rPr>
        <w:t>Nghĩa là xúc thuận theo lạc sinh khởi thân lạc, tâm lạc, thọ nhận bình đẳng, thuộc về thọ, đó gọi là Lạc căn. Lại nữa, khi tu tĩnh lự thứ ba, xúc thuận theo lạc sinh khởi tâm lạc, thọ nhận bình đẳng, thuộc về thọ, đó gọi là Lạc căn.</w:t>
      </w:r>
    </w:p>
    <w:p>
      <w:pPr>
        <w:pStyle w:val="BodyText"/>
        <w:spacing w:before="112"/>
        <w:ind w:left="3588" w:firstLine="0"/>
        <w:jc w:val="left"/>
      </w:pPr>
      <w:r>
        <w:rPr>
          <w:color w:val="231F20"/>
        </w:rPr>
        <w:t>*</w:t>
      </w:r>
    </w:p>
    <w:p>
      <w:pPr>
        <w:pStyle w:val="Heading3"/>
        <w:numPr>
          <w:ilvl w:val="0"/>
          <w:numId w:val="70"/>
        </w:numPr>
        <w:tabs>
          <w:tab w:pos="1053" w:val="left" w:leader="none"/>
        </w:tabs>
        <w:spacing w:line="240" w:lineRule="auto" w:before="230" w:after="0"/>
        <w:ind w:left="1052" w:right="0" w:hanging="376"/>
        <w:jc w:val="left"/>
        <w:rPr>
          <w:i/>
        </w:rPr>
      </w:pPr>
      <w:r>
        <w:rPr>
          <w:i/>
          <w:color w:val="231F20"/>
        </w:rPr>
        <w:t>Thế nào gọi là Khổ</w:t>
      </w:r>
      <w:r>
        <w:rPr>
          <w:i/>
          <w:color w:val="231F20"/>
          <w:spacing w:val="-2"/>
        </w:rPr>
        <w:t> </w:t>
      </w:r>
      <w:r>
        <w:rPr>
          <w:i/>
          <w:color w:val="231F20"/>
        </w:rPr>
        <w:t>căn?</w:t>
      </w:r>
    </w:p>
    <w:p>
      <w:pPr>
        <w:pStyle w:val="BodyText"/>
        <w:spacing w:line="268" w:lineRule="auto" w:before="145"/>
        <w:ind w:left="110"/>
        <w:jc w:val="left"/>
      </w:pPr>
      <w:r>
        <w:rPr>
          <w:i/>
          <w:color w:val="231F20"/>
        </w:rPr>
        <w:t>Đáp: </w:t>
      </w:r>
      <w:r>
        <w:rPr>
          <w:color w:val="231F20"/>
        </w:rPr>
        <w:t>Nghĩa là xúc thuận theo khổ sinh khởi thân khổ, thọ nhận không bình đẳng, thuộc về thọ. Đó gọi là Khổ căn.</w:t>
      </w:r>
    </w:p>
    <w:p>
      <w:pPr>
        <w:pStyle w:val="BodyText"/>
        <w:spacing w:before="110"/>
        <w:ind w:left="3588" w:firstLine="0"/>
        <w:jc w:val="left"/>
      </w:pPr>
      <w:r>
        <w:rPr>
          <w:color w:val="231F20"/>
        </w:rPr>
        <w:t>*</w:t>
      </w:r>
    </w:p>
    <w:p>
      <w:pPr>
        <w:pStyle w:val="BodyText"/>
        <w:ind w:left="0" w:firstLine="0"/>
        <w:jc w:val="left"/>
        <w:rPr>
          <w:sz w:val="12"/>
        </w:rPr>
      </w:pPr>
    </w:p>
    <w:p>
      <w:pPr>
        <w:pStyle w:val="Heading3"/>
        <w:numPr>
          <w:ilvl w:val="0"/>
          <w:numId w:val="70"/>
        </w:numPr>
        <w:tabs>
          <w:tab w:pos="1068" w:val="left" w:leader="none"/>
        </w:tabs>
        <w:spacing w:line="240" w:lineRule="auto" w:before="89" w:after="0"/>
        <w:ind w:left="1067" w:right="0" w:hanging="391"/>
        <w:jc w:val="both"/>
        <w:rPr>
          <w:i/>
        </w:rPr>
      </w:pPr>
      <w:r>
        <w:rPr>
          <w:i/>
          <w:color w:val="231F20"/>
        </w:rPr>
        <w:t>Thế nào là Hỷ</w:t>
      </w:r>
      <w:r>
        <w:rPr>
          <w:i/>
          <w:color w:val="231F20"/>
          <w:spacing w:val="-2"/>
        </w:rPr>
        <w:t> </w:t>
      </w:r>
      <w:r>
        <w:rPr>
          <w:i/>
          <w:color w:val="231F20"/>
        </w:rPr>
        <w:t>căn?</w:t>
      </w:r>
    </w:p>
    <w:p>
      <w:pPr>
        <w:pStyle w:val="BodyText"/>
        <w:spacing w:line="268" w:lineRule="auto" w:before="145"/>
        <w:ind w:left="110" w:right="391"/>
      </w:pPr>
      <w:r>
        <w:rPr>
          <w:i/>
          <w:color w:val="231F20"/>
        </w:rPr>
        <w:t>Đáp: </w:t>
      </w:r>
      <w:r>
        <w:rPr>
          <w:color w:val="231F20"/>
        </w:rPr>
        <w:t>Nghĩa là xúc thuận theo hỷ sinh khởi tâm hỷ, thọ nhận bình đẳng, thuộc về thọ, đó gọi là Hỷ căn. Lại nữa, khi tu hai tĩnh </w:t>
      </w:r>
      <w:r>
        <w:rPr>
          <w:color w:val="231F20"/>
          <w:spacing w:val="-7"/>
        </w:rPr>
        <w:t>lự </w:t>
      </w:r>
      <w:r>
        <w:rPr>
          <w:color w:val="231F20"/>
        </w:rPr>
        <w:t>đầu, xúc thuận theo hỷ sinh khởi tâm mừng vui, thọ nhận bình</w:t>
      </w:r>
      <w:r>
        <w:rPr>
          <w:color w:val="231F20"/>
          <w:spacing w:val="-30"/>
        </w:rPr>
        <w:t> </w:t>
      </w:r>
      <w:r>
        <w:rPr>
          <w:color w:val="231F20"/>
        </w:rPr>
        <w:t>đẳng, thuộc về thọ, đó gọi là Hỷ</w:t>
      </w:r>
      <w:r>
        <w:rPr>
          <w:color w:val="231F20"/>
          <w:spacing w:val="-2"/>
        </w:rPr>
        <w:t> </w:t>
      </w:r>
      <w:r>
        <w:rPr>
          <w:color w:val="231F20"/>
        </w:rPr>
        <w:t>căn.</w:t>
      </w:r>
    </w:p>
    <w:p>
      <w:pPr>
        <w:pStyle w:val="BodyText"/>
        <w:spacing w:before="112"/>
        <w:ind w:left="0" w:right="281" w:firstLine="0"/>
        <w:jc w:val="center"/>
      </w:pPr>
      <w:r>
        <w:rPr>
          <w:color w:val="231F20"/>
        </w:rPr>
        <w:t>*</w:t>
      </w:r>
    </w:p>
    <w:p>
      <w:pPr>
        <w:pStyle w:val="Heading3"/>
        <w:numPr>
          <w:ilvl w:val="0"/>
          <w:numId w:val="70"/>
        </w:numPr>
        <w:tabs>
          <w:tab w:pos="1068" w:val="left" w:leader="none"/>
        </w:tabs>
        <w:spacing w:line="240" w:lineRule="auto" w:before="230" w:after="0"/>
        <w:ind w:left="1067" w:right="0" w:hanging="391"/>
        <w:jc w:val="left"/>
        <w:rPr>
          <w:i/>
        </w:rPr>
      </w:pPr>
      <w:r>
        <w:rPr>
          <w:i/>
          <w:color w:val="231F20"/>
        </w:rPr>
        <w:t>Thế nào là Ưu</w:t>
      </w:r>
      <w:r>
        <w:rPr>
          <w:i/>
          <w:color w:val="231F20"/>
          <w:spacing w:val="-2"/>
        </w:rPr>
        <w:t> </w:t>
      </w:r>
      <w:r>
        <w:rPr>
          <w:i/>
          <w:color w:val="231F20"/>
        </w:rPr>
        <w:t>căn?</w:t>
      </w:r>
    </w:p>
    <w:p>
      <w:pPr>
        <w:pStyle w:val="BodyText"/>
        <w:spacing w:line="268" w:lineRule="auto" w:before="145"/>
        <w:ind w:left="110"/>
        <w:jc w:val="left"/>
      </w:pPr>
      <w:r>
        <w:rPr>
          <w:i/>
          <w:color w:val="231F20"/>
        </w:rPr>
        <w:t>Đáp:</w:t>
      </w:r>
      <w:r>
        <w:rPr>
          <w:i/>
          <w:color w:val="231F20"/>
          <w:spacing w:val="-14"/>
        </w:rPr>
        <w:t> </w:t>
      </w:r>
      <w:r>
        <w:rPr>
          <w:color w:val="231F20"/>
        </w:rPr>
        <w:t>Nghĩa</w:t>
      </w:r>
      <w:r>
        <w:rPr>
          <w:color w:val="231F20"/>
          <w:spacing w:val="-15"/>
        </w:rPr>
        <w:t> </w:t>
      </w:r>
      <w:r>
        <w:rPr>
          <w:color w:val="231F20"/>
        </w:rPr>
        <w:t>là</w:t>
      </w:r>
      <w:r>
        <w:rPr>
          <w:color w:val="231F20"/>
          <w:spacing w:val="-14"/>
        </w:rPr>
        <w:t> </w:t>
      </w:r>
      <w:r>
        <w:rPr>
          <w:color w:val="231F20"/>
        </w:rPr>
        <w:t>xúc</w:t>
      </w:r>
      <w:r>
        <w:rPr>
          <w:color w:val="231F20"/>
          <w:spacing w:val="-14"/>
        </w:rPr>
        <w:t> </w:t>
      </w:r>
      <w:r>
        <w:rPr>
          <w:color w:val="231F20"/>
        </w:rPr>
        <w:t>thuận</w:t>
      </w:r>
      <w:r>
        <w:rPr>
          <w:color w:val="231F20"/>
          <w:spacing w:val="-14"/>
        </w:rPr>
        <w:t> </w:t>
      </w:r>
      <w:r>
        <w:rPr>
          <w:color w:val="231F20"/>
        </w:rPr>
        <w:t>theo</w:t>
      </w:r>
      <w:r>
        <w:rPr>
          <w:color w:val="231F20"/>
          <w:spacing w:val="-14"/>
        </w:rPr>
        <w:t> </w:t>
      </w:r>
      <w:r>
        <w:rPr>
          <w:color w:val="231F20"/>
        </w:rPr>
        <w:t>ưu</w:t>
      </w:r>
      <w:r>
        <w:rPr>
          <w:color w:val="231F20"/>
          <w:spacing w:val="-14"/>
        </w:rPr>
        <w:t> </w:t>
      </w:r>
      <w:r>
        <w:rPr>
          <w:color w:val="231F20"/>
        </w:rPr>
        <w:t>sinh</w:t>
      </w:r>
      <w:r>
        <w:rPr>
          <w:color w:val="231F20"/>
          <w:spacing w:val="-14"/>
        </w:rPr>
        <w:t> </w:t>
      </w:r>
      <w:r>
        <w:rPr>
          <w:color w:val="231F20"/>
        </w:rPr>
        <w:t>khởi</w:t>
      </w:r>
      <w:r>
        <w:rPr>
          <w:color w:val="231F20"/>
          <w:spacing w:val="-14"/>
        </w:rPr>
        <w:t> </w:t>
      </w:r>
      <w:r>
        <w:rPr>
          <w:color w:val="231F20"/>
        </w:rPr>
        <w:t>tâm</w:t>
      </w:r>
      <w:r>
        <w:rPr>
          <w:color w:val="231F20"/>
          <w:spacing w:val="-14"/>
        </w:rPr>
        <w:t> </w:t>
      </w:r>
      <w:r>
        <w:rPr>
          <w:color w:val="231F20"/>
        </w:rPr>
        <w:t>ưu</w:t>
      </w:r>
      <w:r>
        <w:rPr>
          <w:color w:val="231F20"/>
          <w:spacing w:val="-14"/>
        </w:rPr>
        <w:t> </w:t>
      </w:r>
      <w:r>
        <w:rPr>
          <w:color w:val="231F20"/>
        </w:rPr>
        <w:t>sầu,</w:t>
      </w:r>
      <w:r>
        <w:rPr>
          <w:color w:val="231F20"/>
          <w:spacing w:val="-14"/>
        </w:rPr>
        <w:t> </w:t>
      </w:r>
      <w:r>
        <w:rPr>
          <w:color w:val="231F20"/>
        </w:rPr>
        <w:t>thọ</w:t>
      </w:r>
      <w:r>
        <w:rPr>
          <w:color w:val="231F20"/>
          <w:spacing w:val="-14"/>
        </w:rPr>
        <w:t> </w:t>
      </w:r>
      <w:r>
        <w:rPr>
          <w:color w:val="231F20"/>
        </w:rPr>
        <w:t>nhận không bình đẳng, thuộc về thọ. Đó gọi là Ưu</w:t>
      </w:r>
      <w:r>
        <w:rPr>
          <w:color w:val="231F20"/>
          <w:spacing w:val="-2"/>
        </w:rPr>
        <w:t> </w:t>
      </w:r>
      <w:r>
        <w:rPr>
          <w:color w:val="231F20"/>
        </w:rPr>
        <w:t>căn.</w:t>
      </w:r>
    </w:p>
    <w:p>
      <w:pPr>
        <w:pStyle w:val="BodyText"/>
        <w:spacing w:before="114"/>
        <w:ind w:left="3588" w:firstLine="0"/>
        <w:jc w:val="left"/>
      </w:pPr>
      <w:r>
        <w:rPr>
          <w:color w:val="231F20"/>
        </w:rPr>
        <w:t>*</w:t>
      </w:r>
    </w:p>
    <w:p>
      <w:pPr>
        <w:spacing w:after="0"/>
        <w:jc w:val="left"/>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0"/>
        </w:numPr>
        <w:tabs>
          <w:tab w:pos="1351" w:val="left" w:leader="none"/>
        </w:tabs>
        <w:spacing w:line="240" w:lineRule="auto" w:before="89" w:after="0"/>
        <w:ind w:left="1350" w:right="0" w:hanging="391"/>
        <w:jc w:val="both"/>
        <w:rPr>
          <w:i/>
        </w:rPr>
      </w:pPr>
      <w:r>
        <w:rPr>
          <w:i/>
          <w:color w:val="231F20"/>
        </w:rPr>
        <w:t>Thế nào là Xả</w:t>
      </w:r>
      <w:r>
        <w:rPr>
          <w:i/>
          <w:color w:val="231F20"/>
          <w:spacing w:val="-2"/>
        </w:rPr>
        <w:t> </w:t>
      </w:r>
      <w:r>
        <w:rPr>
          <w:i/>
          <w:color w:val="231F20"/>
        </w:rPr>
        <w:t>căn?</w:t>
      </w:r>
    </w:p>
    <w:p>
      <w:pPr>
        <w:pStyle w:val="BodyText"/>
        <w:spacing w:line="273" w:lineRule="auto" w:before="155"/>
        <w:ind w:right="106"/>
      </w:pPr>
      <w:r>
        <w:rPr>
          <w:i/>
          <w:color w:val="231F20"/>
        </w:rPr>
        <w:t>Đáp: </w:t>
      </w:r>
      <w:r>
        <w:rPr>
          <w:color w:val="231F20"/>
        </w:rPr>
        <w:t>Nghĩa là xúc thuận theo xả sinh khởi thân xả, tâm xả, thọ nhận không bình đẳng, không phải không bình đẳng, thuộc về thọ, đó gọi là Xả căn. Lại nữa, khi tu định vị chí, tĩnh lự trung </w:t>
      </w:r>
      <w:r>
        <w:rPr>
          <w:color w:val="231F20"/>
          <w:spacing w:val="-3"/>
        </w:rPr>
        <w:t>gian,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cùng</w:t>
      </w:r>
      <w:r>
        <w:rPr>
          <w:color w:val="231F20"/>
          <w:spacing w:val="-5"/>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xúc</w:t>
      </w:r>
      <w:r>
        <w:rPr>
          <w:color w:val="231F20"/>
          <w:spacing w:val="-4"/>
        </w:rPr>
        <w:t> </w:t>
      </w:r>
      <w:r>
        <w:rPr>
          <w:color w:val="231F20"/>
        </w:rPr>
        <w:t>thuận</w:t>
      </w:r>
      <w:r>
        <w:rPr>
          <w:color w:val="231F20"/>
          <w:spacing w:val="-5"/>
        </w:rPr>
        <w:t> </w:t>
      </w:r>
      <w:r>
        <w:rPr>
          <w:color w:val="231F20"/>
        </w:rPr>
        <w:t>theo</w:t>
      </w:r>
      <w:r>
        <w:rPr>
          <w:color w:val="231F20"/>
          <w:spacing w:val="-4"/>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vui sinh khởi tâm xả, thọ nhận không bình đẳng, không phải không</w:t>
      </w:r>
      <w:r>
        <w:rPr>
          <w:color w:val="231F20"/>
          <w:spacing w:val="-38"/>
        </w:rPr>
        <w:t> </w:t>
      </w:r>
      <w:r>
        <w:rPr>
          <w:color w:val="231F20"/>
        </w:rPr>
        <w:t>bình đẳng, thuộc về thọ, đó gọi là Xả</w:t>
      </w:r>
      <w:r>
        <w:rPr>
          <w:color w:val="231F20"/>
          <w:spacing w:val="-2"/>
        </w:rPr>
        <w:t> </w:t>
      </w:r>
      <w:r>
        <w:rPr>
          <w:color w:val="231F20"/>
        </w:rPr>
        <w:t>căn.</w:t>
      </w:r>
    </w:p>
    <w:p>
      <w:pPr>
        <w:pStyle w:val="BodyText"/>
        <w:spacing w:before="108"/>
        <w:ind w:left="283" w:firstLine="0"/>
        <w:jc w:val="center"/>
      </w:pPr>
      <w:r>
        <w:rPr>
          <w:color w:val="231F20"/>
        </w:rPr>
        <w:t>*</w:t>
      </w:r>
    </w:p>
    <w:p>
      <w:pPr>
        <w:pStyle w:val="BodyText"/>
        <w:spacing w:before="1"/>
        <w:ind w:left="0" w:firstLine="0"/>
        <w:jc w:val="left"/>
        <w:rPr>
          <w:sz w:val="13"/>
        </w:rPr>
      </w:pPr>
    </w:p>
    <w:p>
      <w:pPr>
        <w:pStyle w:val="Heading3"/>
        <w:numPr>
          <w:ilvl w:val="0"/>
          <w:numId w:val="70"/>
        </w:numPr>
        <w:tabs>
          <w:tab w:pos="1351" w:val="left" w:leader="none"/>
        </w:tabs>
        <w:spacing w:line="240" w:lineRule="auto" w:before="89" w:after="0"/>
        <w:ind w:left="1350" w:right="0" w:hanging="391"/>
        <w:jc w:val="both"/>
        <w:rPr>
          <w:i/>
        </w:rPr>
      </w:pPr>
      <w:r>
        <w:rPr>
          <w:i/>
          <w:color w:val="231F20"/>
        </w:rPr>
        <w:t>Thế nào là Tín</w:t>
      </w:r>
      <w:r>
        <w:rPr>
          <w:i/>
          <w:color w:val="231F20"/>
          <w:spacing w:val="-2"/>
        </w:rPr>
        <w:t> </w:t>
      </w:r>
      <w:r>
        <w:rPr>
          <w:i/>
          <w:color w:val="231F20"/>
        </w:rPr>
        <w:t>căn?</w:t>
      </w:r>
    </w:p>
    <w:p>
      <w:pPr>
        <w:pStyle w:val="BodyText"/>
        <w:spacing w:line="273" w:lineRule="auto" w:before="154"/>
        <w:ind w:right="105"/>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nương</w:t>
      </w:r>
      <w:r>
        <w:rPr>
          <w:color w:val="231F20"/>
          <w:spacing w:val="-13"/>
        </w:rPr>
        <w:t> </w:t>
      </w:r>
      <w:r>
        <w:rPr>
          <w:color w:val="231F20"/>
        </w:rPr>
        <w:t>vào</w:t>
      </w:r>
      <w:r>
        <w:rPr>
          <w:color w:val="231F20"/>
          <w:spacing w:val="-14"/>
        </w:rPr>
        <w:t> </w:t>
      </w:r>
      <w:r>
        <w:rPr>
          <w:color w:val="231F20"/>
        </w:rPr>
        <w:t>pháp</w:t>
      </w:r>
      <w:r>
        <w:rPr>
          <w:color w:val="231F20"/>
          <w:spacing w:val="-14"/>
        </w:rPr>
        <w:t> </w:t>
      </w:r>
      <w:r>
        <w:rPr>
          <w:color w:val="231F20"/>
        </w:rPr>
        <w:t>thiện</w:t>
      </w:r>
      <w:r>
        <w:rPr>
          <w:color w:val="231F20"/>
          <w:spacing w:val="-14"/>
        </w:rPr>
        <w:t> </w:t>
      </w:r>
      <w:r>
        <w:rPr>
          <w:color w:val="231F20"/>
        </w:rPr>
        <w:t>sinh</w:t>
      </w:r>
      <w:r>
        <w:rPr>
          <w:color w:val="231F20"/>
          <w:spacing w:val="-13"/>
        </w:rPr>
        <w:t> </w:t>
      </w:r>
      <w:r>
        <w:rPr>
          <w:color w:val="231F20"/>
        </w:rPr>
        <w:t>ra</w:t>
      </w:r>
      <w:r>
        <w:rPr>
          <w:color w:val="231F20"/>
          <w:spacing w:val="-14"/>
        </w:rPr>
        <w:t> </w:t>
      </w:r>
      <w:r>
        <w:rPr>
          <w:color w:val="231F20"/>
        </w:rPr>
        <w:t>do</w:t>
      </w:r>
      <w:r>
        <w:rPr>
          <w:color w:val="231F20"/>
          <w:spacing w:val="-14"/>
        </w:rPr>
        <w:t> </w:t>
      </w:r>
      <w:r>
        <w:rPr>
          <w:color w:val="231F20"/>
        </w:rPr>
        <w:t>hạnh</w:t>
      </w:r>
      <w:r>
        <w:rPr>
          <w:color w:val="231F20"/>
          <w:spacing w:val="-14"/>
        </w:rPr>
        <w:t> </w:t>
      </w:r>
      <w:r>
        <w:rPr>
          <w:color w:val="231F20"/>
        </w:rPr>
        <w:t>xuất</w:t>
      </w:r>
      <w:r>
        <w:rPr>
          <w:color w:val="231F20"/>
          <w:spacing w:val="-13"/>
        </w:rPr>
        <w:t> </w:t>
      </w:r>
      <w:r>
        <w:rPr>
          <w:color w:val="231F20"/>
        </w:rPr>
        <w:t>gia</w:t>
      </w:r>
      <w:r>
        <w:rPr>
          <w:color w:val="231F20"/>
          <w:spacing w:val="-14"/>
        </w:rPr>
        <w:t> </w:t>
      </w:r>
      <w:r>
        <w:rPr>
          <w:color w:val="231F20"/>
        </w:rPr>
        <w:t>và xa</w:t>
      </w:r>
      <w:r>
        <w:rPr>
          <w:color w:val="231F20"/>
          <w:spacing w:val="-4"/>
        </w:rPr>
        <w:t> </w:t>
      </w:r>
      <w:r>
        <w:rPr>
          <w:color w:val="231F20"/>
        </w:rPr>
        <w:t>lìa,</w:t>
      </w:r>
      <w:r>
        <w:rPr>
          <w:color w:val="231F20"/>
          <w:spacing w:val="-4"/>
        </w:rPr>
        <w:t> </w:t>
      </w:r>
      <w:r>
        <w:rPr>
          <w:color w:val="231F20"/>
        </w:rPr>
        <w:t>đã</w:t>
      </w:r>
      <w:r>
        <w:rPr>
          <w:color w:val="231F20"/>
          <w:spacing w:val="-4"/>
        </w:rPr>
        <w:t> </w:t>
      </w:r>
      <w:r>
        <w:rPr>
          <w:color w:val="231F20"/>
        </w:rPr>
        <w:t>khởi</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tin,</w:t>
      </w:r>
      <w:r>
        <w:rPr>
          <w:color w:val="231F20"/>
          <w:spacing w:val="-4"/>
        </w:rPr>
        <w:t> </w:t>
      </w:r>
      <w:r>
        <w:rPr>
          <w:color w:val="231F20"/>
        </w:rPr>
        <w:t>tánh</w:t>
      </w:r>
      <w:r>
        <w:rPr>
          <w:color w:val="231F20"/>
          <w:spacing w:val="-4"/>
        </w:rPr>
        <w:t> </w:t>
      </w:r>
      <w:r>
        <w:rPr>
          <w:color w:val="231F20"/>
        </w:rPr>
        <w:t>tin,</w:t>
      </w:r>
      <w:r>
        <w:rPr>
          <w:color w:val="231F20"/>
          <w:spacing w:val="-4"/>
        </w:rPr>
        <w:t> </w:t>
      </w:r>
      <w:r>
        <w:rPr>
          <w:color w:val="231F20"/>
        </w:rPr>
        <w:t>tánh</w:t>
      </w:r>
      <w:r>
        <w:rPr>
          <w:color w:val="231F20"/>
          <w:spacing w:val="-4"/>
        </w:rPr>
        <w:t> </w:t>
      </w:r>
      <w:r>
        <w:rPr>
          <w:color w:val="231F20"/>
        </w:rPr>
        <w:t>tin</w:t>
      </w:r>
      <w:r>
        <w:rPr>
          <w:color w:val="231F20"/>
          <w:spacing w:val="-4"/>
        </w:rPr>
        <w:t> </w:t>
      </w:r>
      <w:r>
        <w:rPr>
          <w:color w:val="231F20"/>
        </w:rPr>
        <w:t>hiền</w:t>
      </w:r>
      <w:r>
        <w:rPr>
          <w:color w:val="231F20"/>
          <w:spacing w:val="-4"/>
        </w:rPr>
        <w:t> </w:t>
      </w:r>
      <w:r>
        <w:rPr>
          <w:color w:val="231F20"/>
        </w:rPr>
        <w:t>tiền,</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thừa nhận,</w:t>
      </w:r>
      <w:r>
        <w:rPr>
          <w:color w:val="231F20"/>
          <w:spacing w:val="-6"/>
        </w:rPr>
        <w:t> </w:t>
      </w:r>
      <w:r>
        <w:rPr>
          <w:color w:val="231F20"/>
        </w:rPr>
        <w:t>ái</w:t>
      </w:r>
      <w:r>
        <w:rPr>
          <w:color w:val="231F20"/>
          <w:spacing w:val="-6"/>
        </w:rPr>
        <w:t> </w:t>
      </w:r>
      <w:r>
        <w:rPr>
          <w:color w:val="231F20"/>
        </w:rPr>
        <w:t>mộ,</w:t>
      </w:r>
      <w:r>
        <w:rPr>
          <w:color w:val="231F20"/>
          <w:spacing w:val="-6"/>
        </w:rPr>
        <w:t> </w:t>
      </w:r>
      <w:r>
        <w:rPr>
          <w:color w:val="231F20"/>
        </w:rPr>
        <w:t>tánh</w:t>
      </w:r>
      <w:r>
        <w:rPr>
          <w:color w:val="231F20"/>
          <w:spacing w:val="-6"/>
        </w:rPr>
        <w:t> </w:t>
      </w:r>
      <w:r>
        <w:rPr>
          <w:color w:val="231F20"/>
        </w:rPr>
        <w:t>ái</w:t>
      </w:r>
      <w:r>
        <w:rPr>
          <w:color w:val="231F20"/>
          <w:spacing w:val="-6"/>
        </w:rPr>
        <w:t> </w:t>
      </w:r>
      <w:r>
        <w:rPr>
          <w:color w:val="231F20"/>
        </w:rPr>
        <w:t>mộ,</w:t>
      </w:r>
      <w:r>
        <w:rPr>
          <w:color w:val="231F20"/>
          <w:spacing w:val="-6"/>
        </w:rPr>
        <w:t> </w:t>
      </w:r>
      <w:r>
        <w:rPr>
          <w:color w:val="231F20"/>
        </w:rPr>
        <w:t>tâm</w:t>
      </w:r>
      <w:r>
        <w:rPr>
          <w:color w:val="231F20"/>
          <w:spacing w:val="-6"/>
        </w:rPr>
        <w:t> </w:t>
      </w:r>
      <w:r>
        <w:rPr>
          <w:color w:val="231F20"/>
        </w:rPr>
        <w:t>lắng</w:t>
      </w:r>
      <w:r>
        <w:rPr>
          <w:color w:val="231F20"/>
          <w:spacing w:val="-6"/>
        </w:rPr>
        <w:t> </w:t>
      </w:r>
      <w:r>
        <w:rPr>
          <w:color w:val="231F20"/>
        </w:rPr>
        <w:t>tịnh,</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10"/>
        </w:rPr>
        <w:t> </w:t>
      </w:r>
      <w:r>
        <w:rPr>
          <w:color w:val="231F20"/>
        </w:rPr>
        <w:t>Tín</w:t>
      </w:r>
      <w:r>
        <w:rPr>
          <w:color w:val="231F20"/>
          <w:spacing w:val="-6"/>
        </w:rPr>
        <w:t> </w:t>
      </w:r>
      <w:r>
        <w:rPr>
          <w:color w:val="231F20"/>
        </w:rPr>
        <w:t>căn.</w:t>
      </w:r>
      <w:r>
        <w:rPr>
          <w:color w:val="231F20"/>
          <w:spacing w:val="-6"/>
        </w:rPr>
        <w:t> </w:t>
      </w:r>
      <w:r>
        <w:rPr>
          <w:color w:val="231F20"/>
        </w:rPr>
        <w:t>Lại</w:t>
      </w:r>
      <w:r>
        <w:rPr>
          <w:color w:val="231F20"/>
          <w:spacing w:val="-6"/>
        </w:rPr>
        <w:t> </w:t>
      </w:r>
      <w:r>
        <w:rPr>
          <w:color w:val="231F20"/>
        </w:rPr>
        <w:t>nữa,</w:t>
      </w:r>
      <w:r>
        <w:rPr>
          <w:color w:val="231F20"/>
          <w:spacing w:val="-6"/>
        </w:rPr>
        <w:t> </w:t>
      </w:r>
      <w:r>
        <w:rPr>
          <w:color w:val="231F20"/>
        </w:rPr>
        <w:t>tín học,</w:t>
      </w:r>
      <w:r>
        <w:rPr>
          <w:color w:val="231F20"/>
          <w:spacing w:val="-8"/>
        </w:rPr>
        <w:t> </w:t>
      </w:r>
      <w:r>
        <w:rPr>
          <w:color w:val="231F20"/>
        </w:rPr>
        <w:t>tín</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cùng</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tín</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đều</w:t>
      </w:r>
      <w:r>
        <w:rPr>
          <w:color w:val="231F20"/>
          <w:spacing w:val="-8"/>
        </w:rPr>
        <w:t> </w:t>
      </w:r>
      <w:r>
        <w:rPr>
          <w:color w:val="231F20"/>
        </w:rPr>
        <w:t>gọi</w:t>
      </w:r>
      <w:r>
        <w:rPr>
          <w:color w:val="231F20"/>
          <w:spacing w:val="-8"/>
        </w:rPr>
        <w:t> </w:t>
      </w:r>
      <w:r>
        <w:rPr>
          <w:color w:val="231F20"/>
        </w:rPr>
        <w:t>là</w:t>
      </w:r>
      <w:r>
        <w:rPr>
          <w:color w:val="231F20"/>
          <w:spacing w:val="-12"/>
        </w:rPr>
        <w:t> </w:t>
      </w:r>
      <w:r>
        <w:rPr>
          <w:color w:val="231F20"/>
        </w:rPr>
        <w:t>Tín</w:t>
      </w:r>
      <w:r>
        <w:rPr>
          <w:color w:val="231F20"/>
          <w:spacing w:val="-8"/>
        </w:rPr>
        <w:t> </w:t>
      </w:r>
      <w:r>
        <w:rPr>
          <w:color w:val="231F20"/>
        </w:rPr>
        <w:t>căn.</w:t>
      </w:r>
    </w:p>
    <w:p>
      <w:pPr>
        <w:pStyle w:val="BodyText"/>
        <w:spacing w:before="110"/>
        <w:ind w:left="283" w:firstLine="0"/>
        <w:jc w:val="center"/>
      </w:pPr>
      <w:r>
        <w:rPr>
          <w:color w:val="231F20"/>
        </w:rPr>
        <w:t>*</w:t>
      </w:r>
    </w:p>
    <w:p>
      <w:pPr>
        <w:pStyle w:val="Heading3"/>
        <w:numPr>
          <w:ilvl w:val="0"/>
          <w:numId w:val="70"/>
        </w:numPr>
        <w:tabs>
          <w:tab w:pos="1351" w:val="left" w:leader="none"/>
        </w:tabs>
        <w:spacing w:line="240" w:lineRule="auto" w:before="240" w:after="0"/>
        <w:ind w:left="1350" w:right="0" w:hanging="391"/>
        <w:jc w:val="both"/>
        <w:rPr>
          <w:i/>
        </w:rPr>
      </w:pPr>
      <w:r>
        <w:rPr>
          <w:i/>
          <w:color w:val="231F20"/>
        </w:rPr>
        <w:t>Thế nào là </w:t>
      </w:r>
      <w:r>
        <w:rPr>
          <w:i/>
          <w:color w:val="231F20"/>
          <w:spacing w:val="-3"/>
        </w:rPr>
        <w:t>Tinh </w:t>
      </w:r>
      <w:r>
        <w:rPr>
          <w:i/>
          <w:color w:val="231F20"/>
        </w:rPr>
        <w:t>tấn</w:t>
      </w:r>
      <w:r>
        <w:rPr>
          <w:i/>
          <w:color w:val="231F20"/>
          <w:spacing w:val="2"/>
        </w:rPr>
        <w:t> </w:t>
      </w:r>
      <w:r>
        <w:rPr>
          <w:i/>
          <w:color w:val="231F20"/>
        </w:rPr>
        <w:t>căn?</w:t>
      </w:r>
    </w:p>
    <w:p>
      <w:pPr>
        <w:pStyle w:val="BodyText"/>
        <w:spacing w:line="273" w:lineRule="auto" w:before="154"/>
        <w:ind w:right="106"/>
      </w:pPr>
      <w:r>
        <w:rPr>
          <w:i/>
          <w:color w:val="231F20"/>
        </w:rPr>
        <w:t>Đáp: </w:t>
      </w:r>
      <w:r>
        <w:rPr>
          <w:color w:val="231F20"/>
        </w:rPr>
        <w:t>Nghĩa là nương vào pháp thiện sinh ra do hạnh xuất gia và xa lìa, đã khởi sức siêng năng tinh tấn, thế dụng mạnh mẽ, hăng hái tột bậc, khó ngăn cản được, tâm ý luôn cố gắng không dừng, đó gọi</w:t>
      </w:r>
      <w:r>
        <w:rPr>
          <w:color w:val="231F20"/>
          <w:spacing w:val="-5"/>
        </w:rPr>
        <w:t> </w:t>
      </w:r>
      <w:r>
        <w:rPr>
          <w:color w:val="231F20"/>
        </w:rPr>
        <w:t>là</w:t>
      </w:r>
      <w:r>
        <w:rPr>
          <w:color w:val="231F20"/>
          <w:spacing w:val="-10"/>
        </w:rPr>
        <w:t> </w:t>
      </w:r>
      <w:r>
        <w:rPr>
          <w:color w:val="231F20"/>
          <w:spacing w:val="-3"/>
        </w:rPr>
        <w:t>Tinh</w:t>
      </w:r>
      <w:r>
        <w:rPr>
          <w:color w:val="231F20"/>
          <w:spacing w:val="-5"/>
        </w:rPr>
        <w:t> </w:t>
      </w:r>
      <w:r>
        <w:rPr>
          <w:color w:val="231F20"/>
        </w:rPr>
        <w:t>tấn</w:t>
      </w:r>
      <w:r>
        <w:rPr>
          <w:color w:val="231F20"/>
          <w:spacing w:val="-5"/>
        </w:rPr>
        <w:t> </w:t>
      </w:r>
      <w:r>
        <w:rPr>
          <w:color w:val="231F20"/>
        </w:rPr>
        <w:t>căn.</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tinh</w:t>
      </w:r>
      <w:r>
        <w:rPr>
          <w:color w:val="231F20"/>
          <w:spacing w:val="-5"/>
        </w:rPr>
        <w:t> </w:t>
      </w:r>
      <w:r>
        <w:rPr>
          <w:color w:val="231F20"/>
        </w:rPr>
        <w:t>tấn</w:t>
      </w:r>
      <w:r>
        <w:rPr>
          <w:color w:val="231F20"/>
          <w:spacing w:val="-4"/>
        </w:rPr>
        <w:t> </w:t>
      </w:r>
      <w:r>
        <w:rPr>
          <w:color w:val="231F20"/>
        </w:rPr>
        <w:t>học,</w:t>
      </w:r>
      <w:r>
        <w:rPr>
          <w:color w:val="231F20"/>
          <w:spacing w:val="-5"/>
        </w:rPr>
        <w:t> </w:t>
      </w:r>
      <w:r>
        <w:rPr>
          <w:color w:val="231F20"/>
        </w:rPr>
        <w:t>tinh</w:t>
      </w:r>
      <w:r>
        <w:rPr>
          <w:color w:val="231F20"/>
          <w:spacing w:val="-5"/>
        </w:rPr>
        <w:t> </w:t>
      </w:r>
      <w:r>
        <w:rPr>
          <w:color w:val="231F20"/>
        </w:rPr>
        <w:t>tấn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cùng</w:t>
      </w:r>
      <w:r>
        <w:rPr>
          <w:color w:val="231F20"/>
          <w:spacing w:val="-5"/>
        </w:rPr>
        <w:t> </w:t>
      </w:r>
      <w:r>
        <w:rPr>
          <w:color w:val="231F20"/>
        </w:rPr>
        <w:t>tất</w:t>
      </w:r>
      <w:r>
        <w:rPr>
          <w:color w:val="231F20"/>
          <w:spacing w:val="-5"/>
        </w:rPr>
        <w:t> </w:t>
      </w:r>
      <w:r>
        <w:rPr>
          <w:color w:val="231F20"/>
        </w:rPr>
        <w:t>cả tinh tấn phi học phi vô học, đều gọi là </w:t>
      </w:r>
      <w:r>
        <w:rPr>
          <w:color w:val="231F20"/>
          <w:spacing w:val="-3"/>
        </w:rPr>
        <w:t>Tinh </w:t>
      </w:r>
      <w:r>
        <w:rPr>
          <w:color w:val="231F20"/>
        </w:rPr>
        <w:t>tấn</w:t>
      </w:r>
      <w:r>
        <w:rPr>
          <w:color w:val="231F20"/>
          <w:spacing w:val="-3"/>
        </w:rPr>
        <w:t> </w:t>
      </w:r>
      <w:r>
        <w:rPr>
          <w:color w:val="231F20"/>
        </w:rPr>
        <w:t>căn.</w:t>
      </w:r>
    </w:p>
    <w:p>
      <w:pPr>
        <w:pStyle w:val="BodyText"/>
        <w:spacing w:before="109"/>
        <w:ind w:left="283" w:firstLine="0"/>
        <w:jc w:val="center"/>
      </w:pPr>
      <w:r>
        <w:rPr>
          <w:color w:val="231F20"/>
        </w:rPr>
        <w:t>*</w:t>
      </w:r>
    </w:p>
    <w:p>
      <w:pPr>
        <w:pStyle w:val="BodyText"/>
        <w:spacing w:before="1"/>
        <w:ind w:left="0" w:firstLine="0"/>
        <w:jc w:val="left"/>
        <w:rPr>
          <w:sz w:val="13"/>
        </w:rPr>
      </w:pPr>
    </w:p>
    <w:p>
      <w:pPr>
        <w:pStyle w:val="Heading3"/>
        <w:numPr>
          <w:ilvl w:val="0"/>
          <w:numId w:val="70"/>
        </w:numPr>
        <w:tabs>
          <w:tab w:pos="1351" w:val="left" w:leader="none"/>
        </w:tabs>
        <w:spacing w:line="240" w:lineRule="auto" w:before="89" w:after="0"/>
        <w:ind w:left="1350" w:right="0" w:hanging="391"/>
        <w:jc w:val="both"/>
        <w:rPr>
          <w:i/>
        </w:rPr>
      </w:pPr>
      <w:r>
        <w:rPr>
          <w:i/>
          <w:color w:val="231F20"/>
        </w:rPr>
        <w:t>Thế nào là Niệm</w:t>
      </w:r>
      <w:r>
        <w:rPr>
          <w:i/>
          <w:color w:val="231F20"/>
          <w:spacing w:val="-3"/>
        </w:rPr>
        <w:t> </w:t>
      </w:r>
      <w:r>
        <w:rPr>
          <w:i/>
          <w:color w:val="231F20"/>
        </w:rPr>
        <w:t>căn?</w:t>
      </w:r>
    </w:p>
    <w:p>
      <w:pPr>
        <w:pStyle w:val="BodyText"/>
        <w:spacing w:line="273" w:lineRule="auto" w:before="155"/>
        <w:ind w:right="107"/>
      </w:pPr>
      <w:r>
        <w:rPr>
          <w:i/>
          <w:color w:val="231F20"/>
        </w:rPr>
        <w:t>Đáp: </w:t>
      </w:r>
      <w:r>
        <w:rPr>
          <w:color w:val="231F20"/>
        </w:rPr>
        <w:t>Nghĩa là nương vào pháp thiện sinh ra do hạnh xuất gia và xa lìa, đã khởi các niệm tùy niệm, chuyên niệm, ức niệm, không quên không mất, không sót không thiếu, tánh không mất pháp, </w:t>
      </w:r>
      <w:r>
        <w:rPr>
          <w:color w:val="231F20"/>
          <w:spacing w:val="-4"/>
        </w:rPr>
        <w:t>tánh </w:t>
      </w:r>
      <w:r>
        <w:rPr>
          <w:color w:val="231F20"/>
        </w:rPr>
        <w:t>tâm</w:t>
      </w:r>
      <w:r>
        <w:rPr>
          <w:color w:val="231F20"/>
          <w:spacing w:val="-12"/>
        </w:rPr>
        <w:t> </w:t>
      </w:r>
      <w:r>
        <w:rPr>
          <w:color w:val="231F20"/>
        </w:rPr>
        <w:t>ghi</w:t>
      </w:r>
      <w:r>
        <w:rPr>
          <w:color w:val="231F20"/>
          <w:spacing w:val="-11"/>
        </w:rPr>
        <w:t> </w:t>
      </w:r>
      <w:r>
        <w:rPr>
          <w:color w:val="231F20"/>
        </w:rPr>
        <w:t>rõ,</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Niệm</w:t>
      </w:r>
      <w:r>
        <w:rPr>
          <w:color w:val="231F20"/>
          <w:spacing w:val="-11"/>
        </w:rPr>
        <w:t> </w:t>
      </w:r>
      <w:r>
        <w:rPr>
          <w:color w:val="231F20"/>
        </w:rPr>
        <w:t>căn.</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niệm</w:t>
      </w:r>
      <w:r>
        <w:rPr>
          <w:color w:val="231F20"/>
          <w:spacing w:val="-12"/>
        </w:rPr>
        <w:t> </w:t>
      </w:r>
      <w:r>
        <w:rPr>
          <w:color w:val="231F20"/>
        </w:rPr>
        <w:t>học,</w:t>
      </w:r>
      <w:r>
        <w:rPr>
          <w:color w:val="231F20"/>
          <w:spacing w:val="-11"/>
        </w:rPr>
        <w:t> </w:t>
      </w:r>
      <w:r>
        <w:rPr>
          <w:color w:val="231F20"/>
        </w:rPr>
        <w:t>niệm</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cùng tất cả niệm phi học phi vô học, đều gọi là Niệm</w:t>
      </w:r>
      <w:r>
        <w:rPr>
          <w:color w:val="231F20"/>
          <w:spacing w:val="-2"/>
        </w:rPr>
        <w:t> </w:t>
      </w:r>
      <w:r>
        <w:rPr>
          <w:color w:val="231F20"/>
        </w:rPr>
        <w:t>căn.</w:t>
      </w:r>
    </w:p>
    <w:p>
      <w:pPr>
        <w:spacing w:after="0" w:line="273" w:lineRule="auto"/>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0"/>
        </w:numPr>
        <w:tabs>
          <w:tab w:pos="1068" w:val="left" w:leader="none"/>
        </w:tabs>
        <w:spacing w:line="240" w:lineRule="auto" w:before="89" w:after="0"/>
        <w:ind w:left="1067" w:right="0" w:hanging="391"/>
        <w:jc w:val="both"/>
        <w:rPr>
          <w:i/>
        </w:rPr>
      </w:pPr>
      <w:r>
        <w:rPr>
          <w:i/>
          <w:color w:val="231F20"/>
        </w:rPr>
        <w:t>Thế nào là Định</w:t>
      </w:r>
      <w:r>
        <w:rPr>
          <w:i/>
          <w:color w:val="231F20"/>
          <w:spacing w:val="-3"/>
        </w:rPr>
        <w:t> </w:t>
      </w:r>
      <w:r>
        <w:rPr>
          <w:i/>
          <w:color w:val="231F20"/>
        </w:rPr>
        <w:t>căn?</w:t>
      </w:r>
    </w:p>
    <w:p>
      <w:pPr>
        <w:pStyle w:val="BodyText"/>
        <w:spacing w:line="268" w:lineRule="auto" w:before="155"/>
        <w:ind w:left="110" w:right="389"/>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nương</w:t>
      </w:r>
      <w:r>
        <w:rPr>
          <w:color w:val="231F20"/>
          <w:spacing w:val="-14"/>
        </w:rPr>
        <w:t> </w:t>
      </w:r>
      <w:r>
        <w:rPr>
          <w:color w:val="231F20"/>
        </w:rPr>
        <w:t>vào</w:t>
      </w:r>
      <w:r>
        <w:rPr>
          <w:color w:val="231F20"/>
          <w:spacing w:val="-13"/>
        </w:rPr>
        <w:t> </w:t>
      </w:r>
      <w:r>
        <w:rPr>
          <w:color w:val="231F20"/>
        </w:rPr>
        <w:t>pháp</w:t>
      </w:r>
      <w:r>
        <w:rPr>
          <w:color w:val="231F20"/>
          <w:spacing w:val="-14"/>
        </w:rPr>
        <w:t> </w:t>
      </w:r>
      <w:r>
        <w:rPr>
          <w:color w:val="231F20"/>
        </w:rPr>
        <w:t>thiện</w:t>
      </w:r>
      <w:r>
        <w:rPr>
          <w:color w:val="231F20"/>
          <w:spacing w:val="-13"/>
        </w:rPr>
        <w:t> </w:t>
      </w:r>
      <w:r>
        <w:rPr>
          <w:color w:val="231F20"/>
        </w:rPr>
        <w:t>sinh</w:t>
      </w:r>
      <w:r>
        <w:rPr>
          <w:color w:val="231F20"/>
          <w:spacing w:val="-14"/>
        </w:rPr>
        <w:t> </w:t>
      </w:r>
      <w:r>
        <w:rPr>
          <w:color w:val="231F20"/>
        </w:rPr>
        <w:t>ra</w:t>
      </w:r>
      <w:r>
        <w:rPr>
          <w:color w:val="231F20"/>
          <w:spacing w:val="-13"/>
        </w:rPr>
        <w:t> </w:t>
      </w:r>
      <w:r>
        <w:rPr>
          <w:color w:val="231F20"/>
        </w:rPr>
        <w:t>do</w:t>
      </w:r>
      <w:r>
        <w:rPr>
          <w:color w:val="231F20"/>
          <w:spacing w:val="-14"/>
        </w:rPr>
        <w:t> </w:t>
      </w:r>
      <w:r>
        <w:rPr>
          <w:color w:val="231F20"/>
        </w:rPr>
        <w:t>hạnh</w:t>
      </w:r>
      <w:r>
        <w:rPr>
          <w:color w:val="231F20"/>
          <w:spacing w:val="-13"/>
        </w:rPr>
        <w:t> </w:t>
      </w:r>
      <w:r>
        <w:rPr>
          <w:color w:val="231F20"/>
        </w:rPr>
        <w:t>xuất</w:t>
      </w:r>
      <w:r>
        <w:rPr>
          <w:color w:val="231F20"/>
          <w:spacing w:val="-14"/>
        </w:rPr>
        <w:t> </w:t>
      </w:r>
      <w:r>
        <w:rPr>
          <w:color w:val="231F20"/>
        </w:rPr>
        <w:t>gia</w:t>
      </w:r>
      <w:r>
        <w:rPr>
          <w:color w:val="231F20"/>
          <w:spacing w:val="-13"/>
        </w:rPr>
        <w:t> </w:t>
      </w:r>
      <w:r>
        <w:rPr>
          <w:color w:val="231F20"/>
        </w:rPr>
        <w:t>và xa</w:t>
      </w:r>
      <w:r>
        <w:rPr>
          <w:color w:val="231F20"/>
          <w:spacing w:val="-5"/>
        </w:rPr>
        <w:t> </w:t>
      </w:r>
      <w:r>
        <w:rPr>
          <w:color w:val="231F20"/>
        </w:rPr>
        <w:t>lìa,</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trụ</w:t>
      </w:r>
      <w:r>
        <w:rPr>
          <w:color w:val="231F20"/>
          <w:spacing w:val="-5"/>
        </w:rPr>
        <w:t> </w:t>
      </w:r>
      <w:r>
        <w:rPr>
          <w:color w:val="231F20"/>
        </w:rPr>
        <w:t>cùng</w:t>
      </w:r>
      <w:r>
        <w:rPr>
          <w:color w:val="231F20"/>
          <w:spacing w:val="-5"/>
        </w:rPr>
        <w:t> </w:t>
      </w:r>
      <w:r>
        <w:rPr>
          <w:color w:val="231F20"/>
        </w:rPr>
        <w:t>trụ,</w:t>
      </w:r>
      <w:r>
        <w:rPr>
          <w:color w:val="231F20"/>
          <w:spacing w:val="-5"/>
        </w:rPr>
        <w:t> </w:t>
      </w:r>
      <w:r>
        <w:rPr>
          <w:color w:val="231F20"/>
        </w:rPr>
        <w:t>trụ</w:t>
      </w:r>
      <w:r>
        <w:rPr>
          <w:color w:val="231F20"/>
          <w:spacing w:val="-5"/>
        </w:rPr>
        <w:t> </w:t>
      </w:r>
      <w:r>
        <w:rPr>
          <w:color w:val="231F20"/>
        </w:rPr>
        <w:t>gần,</w:t>
      </w:r>
      <w:r>
        <w:rPr>
          <w:color w:val="231F20"/>
          <w:spacing w:val="-5"/>
        </w:rPr>
        <w:t> </w:t>
      </w:r>
      <w:r>
        <w:rPr>
          <w:color w:val="231F20"/>
        </w:rPr>
        <w:t>an</w:t>
      </w:r>
      <w:r>
        <w:rPr>
          <w:color w:val="231F20"/>
          <w:spacing w:val="-5"/>
        </w:rPr>
        <w:t> </w:t>
      </w:r>
      <w:r>
        <w:rPr>
          <w:color w:val="231F20"/>
        </w:rPr>
        <w:t>trụ,</w:t>
      </w:r>
      <w:r>
        <w:rPr>
          <w:color w:val="231F20"/>
          <w:spacing w:val="-5"/>
        </w:rPr>
        <w:t> </w:t>
      </w:r>
      <w:r>
        <w:rPr>
          <w:color w:val="231F20"/>
        </w:rPr>
        <w:t>không</w:t>
      </w:r>
      <w:r>
        <w:rPr>
          <w:color w:val="231F20"/>
          <w:spacing w:val="-5"/>
        </w:rPr>
        <w:t> </w:t>
      </w:r>
      <w:r>
        <w:rPr>
          <w:color w:val="231F20"/>
        </w:rPr>
        <w:t>tán,</w:t>
      </w:r>
      <w:r>
        <w:rPr>
          <w:color w:val="231F20"/>
          <w:spacing w:val="-5"/>
        </w:rPr>
        <w:t> </w:t>
      </w:r>
      <w:r>
        <w:rPr>
          <w:color w:val="231F20"/>
        </w:rPr>
        <w:t>không loạn,</w:t>
      </w:r>
      <w:r>
        <w:rPr>
          <w:color w:val="231F20"/>
          <w:spacing w:val="-12"/>
        </w:rPr>
        <w:t> </w:t>
      </w:r>
      <w:r>
        <w:rPr>
          <w:color w:val="231F20"/>
        </w:rPr>
        <w:t>thâu</w:t>
      </w:r>
      <w:r>
        <w:rPr>
          <w:color w:val="231F20"/>
          <w:spacing w:val="-11"/>
        </w:rPr>
        <w:t> </w:t>
      </w:r>
      <w:r>
        <w:rPr>
          <w:color w:val="231F20"/>
        </w:rPr>
        <w:t>giữ</w:t>
      </w:r>
      <w:r>
        <w:rPr>
          <w:color w:val="231F20"/>
          <w:spacing w:val="-11"/>
        </w:rPr>
        <w:t> </w:t>
      </w:r>
      <w:r>
        <w:rPr>
          <w:color w:val="231F20"/>
        </w:rPr>
        <w:t>đẳng</w:t>
      </w:r>
      <w:r>
        <w:rPr>
          <w:color w:val="231F20"/>
          <w:spacing w:val="-11"/>
        </w:rPr>
        <w:t> </w:t>
      </w:r>
      <w:r>
        <w:rPr>
          <w:color w:val="231F20"/>
        </w:rPr>
        <w:t>trì</w:t>
      </w:r>
      <w:r>
        <w:rPr>
          <w:color w:val="231F20"/>
          <w:spacing w:val="-12"/>
        </w:rPr>
        <w:t> </w:t>
      </w:r>
      <w:r>
        <w:rPr>
          <w:color w:val="231F20"/>
        </w:rPr>
        <w:t>(Định),</w:t>
      </w:r>
      <w:r>
        <w:rPr>
          <w:color w:val="231F20"/>
          <w:spacing w:val="-11"/>
        </w:rPr>
        <w:t> </w:t>
      </w:r>
      <w:r>
        <w:rPr>
          <w:color w:val="231F20"/>
        </w:rPr>
        <w:t>tánh</w:t>
      </w:r>
      <w:r>
        <w:rPr>
          <w:color w:val="231F20"/>
          <w:spacing w:val="-11"/>
        </w:rPr>
        <w:t> </w:t>
      </w:r>
      <w:r>
        <w:rPr>
          <w:color w:val="231F20"/>
        </w:rPr>
        <w:t>tâm</w:t>
      </w:r>
      <w:r>
        <w:rPr>
          <w:color w:val="231F20"/>
          <w:spacing w:val="-11"/>
        </w:rPr>
        <w:t> </w:t>
      </w:r>
      <w:r>
        <w:rPr>
          <w:color w:val="231F20"/>
        </w:rPr>
        <w:t>một</w:t>
      </w:r>
      <w:r>
        <w:rPr>
          <w:color w:val="231F20"/>
          <w:spacing w:val="-11"/>
        </w:rPr>
        <w:t> </w:t>
      </w:r>
      <w:r>
        <w:rPr>
          <w:color w:val="231F20"/>
        </w:rPr>
        <w:t>cảnh,</w:t>
      </w:r>
      <w:r>
        <w:rPr>
          <w:color w:val="231F20"/>
          <w:spacing w:val="-12"/>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Định</w:t>
      </w:r>
      <w:r>
        <w:rPr>
          <w:color w:val="231F20"/>
          <w:spacing w:val="-11"/>
        </w:rPr>
        <w:t> </w:t>
      </w:r>
      <w:r>
        <w:rPr>
          <w:color w:val="231F20"/>
        </w:rPr>
        <w:t>căn. Lại nữa, định học, định vô học, cùng tất cả định phi học phi vô học, đều gọi là Định</w:t>
      </w:r>
      <w:r>
        <w:rPr>
          <w:color w:val="231F20"/>
          <w:spacing w:val="-2"/>
        </w:rPr>
        <w:t> </w:t>
      </w:r>
      <w:r>
        <w:rPr>
          <w:color w:val="231F20"/>
        </w:rPr>
        <w:t>căn.</w:t>
      </w:r>
    </w:p>
    <w:p>
      <w:pPr>
        <w:pStyle w:val="BodyText"/>
        <w:spacing w:before="119"/>
        <w:ind w:left="0" w:right="281" w:firstLine="0"/>
        <w:jc w:val="center"/>
      </w:pPr>
      <w:r>
        <w:rPr>
          <w:color w:val="231F20"/>
        </w:rPr>
        <w:t>*</w:t>
      </w:r>
    </w:p>
    <w:p>
      <w:pPr>
        <w:pStyle w:val="Heading3"/>
        <w:numPr>
          <w:ilvl w:val="0"/>
          <w:numId w:val="70"/>
        </w:numPr>
        <w:tabs>
          <w:tab w:pos="1068" w:val="left" w:leader="none"/>
        </w:tabs>
        <w:spacing w:line="240" w:lineRule="auto" w:before="235" w:after="0"/>
        <w:ind w:left="1067" w:right="0" w:hanging="391"/>
        <w:jc w:val="both"/>
        <w:rPr>
          <w:i/>
        </w:rPr>
      </w:pPr>
      <w:r>
        <w:rPr>
          <w:i/>
          <w:color w:val="231F20"/>
        </w:rPr>
        <w:t>Thế nào gọi là </w:t>
      </w:r>
      <w:r>
        <w:rPr>
          <w:i/>
          <w:color w:val="231F20"/>
          <w:spacing w:val="-4"/>
        </w:rPr>
        <w:t>Tuệ</w:t>
      </w:r>
      <w:r>
        <w:rPr>
          <w:i/>
          <w:color w:val="231F20"/>
          <w:spacing w:val="-3"/>
        </w:rPr>
        <w:t> </w:t>
      </w:r>
      <w:r>
        <w:rPr>
          <w:i/>
          <w:color w:val="231F20"/>
        </w:rPr>
        <w:t>căn?</w:t>
      </w:r>
    </w:p>
    <w:p>
      <w:pPr>
        <w:pStyle w:val="BodyText"/>
        <w:spacing w:line="268" w:lineRule="auto" w:before="151"/>
        <w:ind w:left="110" w:right="390"/>
      </w:pPr>
      <w:r>
        <w:rPr>
          <w:i/>
          <w:color w:val="231F20"/>
        </w:rPr>
        <w:t>Đáp: </w:t>
      </w:r>
      <w:r>
        <w:rPr>
          <w:color w:val="231F20"/>
        </w:rPr>
        <w:t>Nghĩa là nương vào pháp thiện sinh ra do hạnh xuất gia và xa lìa, đối với các pháp đã khởi đều lựa chọn, lựa chọn kỹ lưỡng, lựa</w:t>
      </w:r>
      <w:r>
        <w:rPr>
          <w:color w:val="231F20"/>
          <w:spacing w:val="-9"/>
        </w:rPr>
        <w:t> </w:t>
      </w:r>
      <w:r>
        <w:rPr>
          <w:color w:val="231F20"/>
        </w:rPr>
        <w:t>chọn</w:t>
      </w:r>
      <w:r>
        <w:rPr>
          <w:color w:val="231F20"/>
          <w:spacing w:val="-9"/>
        </w:rPr>
        <w:t> </w:t>
      </w:r>
      <w:r>
        <w:rPr>
          <w:color w:val="231F20"/>
        </w:rPr>
        <w:t>tận</w:t>
      </w:r>
      <w:r>
        <w:rPr>
          <w:color w:val="231F20"/>
          <w:spacing w:val="-9"/>
        </w:rPr>
        <w:t> </w:t>
      </w:r>
      <w:r>
        <w:rPr>
          <w:color w:val="231F20"/>
        </w:rPr>
        <w:t>cùng,</w:t>
      </w:r>
      <w:r>
        <w:rPr>
          <w:color w:val="231F20"/>
          <w:spacing w:val="-9"/>
        </w:rPr>
        <w:t> </w:t>
      </w:r>
      <w:r>
        <w:rPr>
          <w:color w:val="231F20"/>
        </w:rPr>
        <w:t>nhân</w:t>
      </w:r>
      <w:r>
        <w:rPr>
          <w:color w:val="231F20"/>
          <w:spacing w:val="-9"/>
        </w:rPr>
        <w:t> </w:t>
      </w:r>
      <w:r>
        <w:rPr>
          <w:color w:val="231F20"/>
        </w:rPr>
        <w:t>đấy</w:t>
      </w:r>
      <w:r>
        <w:rPr>
          <w:color w:val="231F20"/>
          <w:spacing w:val="-9"/>
        </w:rPr>
        <w:t> </w:t>
      </w:r>
      <w:r>
        <w:rPr>
          <w:color w:val="231F20"/>
        </w:rPr>
        <w:t>đã</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cùng</w:t>
      </w:r>
      <w:r>
        <w:rPr>
          <w:color w:val="231F20"/>
          <w:spacing w:val="-9"/>
        </w:rPr>
        <w:t> </w:t>
      </w:r>
      <w:r>
        <w:rPr>
          <w:color w:val="231F20"/>
        </w:rPr>
        <w:t>hiểu</w:t>
      </w:r>
      <w:r>
        <w:rPr>
          <w:color w:val="231F20"/>
          <w:spacing w:val="-9"/>
        </w:rPr>
        <w:t> </w:t>
      </w:r>
      <w:r>
        <w:rPr>
          <w:color w:val="231F20"/>
        </w:rPr>
        <w:t>rõ,</w:t>
      </w:r>
      <w:r>
        <w:rPr>
          <w:color w:val="231F20"/>
          <w:spacing w:val="-9"/>
        </w:rPr>
        <w:t> </w:t>
      </w:r>
      <w:r>
        <w:rPr>
          <w:color w:val="231F20"/>
        </w:rPr>
        <w:t>hiểu</w:t>
      </w:r>
      <w:r>
        <w:rPr>
          <w:color w:val="231F20"/>
          <w:spacing w:val="-9"/>
        </w:rPr>
        <w:t> </w:t>
      </w:r>
      <w:r>
        <w:rPr>
          <w:color w:val="231F20"/>
        </w:rPr>
        <w:t>gần,</w:t>
      </w:r>
      <w:r>
        <w:rPr>
          <w:color w:val="231F20"/>
          <w:spacing w:val="-9"/>
        </w:rPr>
        <w:t> </w:t>
      </w:r>
      <w:r>
        <w:rPr>
          <w:color w:val="231F20"/>
        </w:rPr>
        <w:t>thông đạt</w:t>
      </w:r>
      <w:r>
        <w:rPr>
          <w:color w:val="231F20"/>
          <w:spacing w:val="-5"/>
        </w:rPr>
        <w:t> </w:t>
      </w:r>
      <w:r>
        <w:rPr>
          <w:color w:val="231F20"/>
        </w:rPr>
        <w:t>sáng</w:t>
      </w:r>
      <w:r>
        <w:rPr>
          <w:color w:val="231F20"/>
          <w:spacing w:val="-4"/>
        </w:rPr>
        <w:t> </w:t>
      </w:r>
      <w:r>
        <w:rPr>
          <w:color w:val="231F20"/>
        </w:rPr>
        <w:t>tỏ</w:t>
      </w:r>
      <w:r>
        <w:rPr>
          <w:color w:val="231F20"/>
          <w:spacing w:val="-4"/>
        </w:rPr>
        <w:t> </w:t>
      </w:r>
      <w:r>
        <w:rPr>
          <w:color w:val="231F20"/>
        </w:rPr>
        <w:t>thẩm</w:t>
      </w:r>
      <w:r>
        <w:rPr>
          <w:color w:val="231F20"/>
          <w:spacing w:val="-4"/>
        </w:rPr>
        <w:t> </w:t>
      </w:r>
      <w:r>
        <w:rPr>
          <w:color w:val="231F20"/>
        </w:rPr>
        <w:t>xét</w:t>
      </w:r>
      <w:r>
        <w:rPr>
          <w:color w:val="231F20"/>
          <w:spacing w:val="-4"/>
        </w:rPr>
        <w:t> </w:t>
      </w:r>
      <w:r>
        <w:rPr>
          <w:color w:val="231F20"/>
        </w:rPr>
        <w:t>tường</w:t>
      </w:r>
      <w:r>
        <w:rPr>
          <w:color w:val="231F20"/>
          <w:spacing w:val="-4"/>
        </w:rPr>
        <w:t> </w:t>
      </w:r>
      <w:r>
        <w:rPr>
          <w:color w:val="231F20"/>
        </w:rPr>
        <w:t>tận,</w:t>
      </w:r>
      <w:r>
        <w:rPr>
          <w:color w:val="231F20"/>
          <w:spacing w:val="-3"/>
        </w:rPr>
        <w:t> </w:t>
      </w:r>
      <w:r>
        <w:rPr>
          <w:color w:val="231F20"/>
        </w:rPr>
        <w:t>tuệ</w:t>
      </w:r>
      <w:r>
        <w:rPr>
          <w:color w:val="231F20"/>
          <w:spacing w:val="-3"/>
        </w:rPr>
        <w:t> </w:t>
      </w:r>
      <w:r>
        <w:rPr>
          <w:color w:val="231F20"/>
        </w:rPr>
        <w:t>giác</w:t>
      </w:r>
      <w:r>
        <w:rPr>
          <w:color w:val="231F20"/>
          <w:spacing w:val="-5"/>
        </w:rPr>
        <w:t> </w:t>
      </w:r>
      <w:r>
        <w:rPr>
          <w:color w:val="231F20"/>
        </w:rPr>
        <w:t>soi</w:t>
      </w:r>
      <w:r>
        <w:rPr>
          <w:color w:val="231F20"/>
          <w:spacing w:val="-4"/>
        </w:rPr>
        <w:t> </w:t>
      </w:r>
      <w:r>
        <w:rPr>
          <w:color w:val="231F20"/>
        </w:rPr>
        <w:t>rõ</w:t>
      </w:r>
      <w:r>
        <w:rPr>
          <w:color w:val="231F20"/>
          <w:spacing w:val="-4"/>
        </w:rPr>
        <w:t> </w:t>
      </w:r>
      <w:r>
        <w:rPr>
          <w:color w:val="231F20"/>
        </w:rPr>
        <w:t>hành</w:t>
      </w:r>
      <w:r>
        <w:rPr>
          <w:color w:val="231F20"/>
          <w:spacing w:val="-8"/>
        </w:rPr>
        <w:t> </w:t>
      </w:r>
      <w:r>
        <w:rPr>
          <w:color w:val="231F20"/>
        </w:rPr>
        <w:t>Tỳ-bát-xá-na,</w:t>
      </w:r>
      <w:r>
        <w:rPr>
          <w:color w:val="231F20"/>
          <w:spacing w:val="-4"/>
        </w:rPr>
        <w:t> </w:t>
      </w:r>
      <w:r>
        <w:rPr>
          <w:color w:val="231F20"/>
        </w:rPr>
        <w:t>đó gọi là </w:t>
      </w:r>
      <w:r>
        <w:rPr>
          <w:color w:val="231F20"/>
          <w:spacing w:val="-4"/>
        </w:rPr>
        <w:t>Tuệ </w:t>
      </w:r>
      <w:r>
        <w:rPr>
          <w:color w:val="231F20"/>
        </w:rPr>
        <w:t>căn. Lại nữa, tuệ học, tuệ vô học, cùng tất cả tuệ phi </w:t>
      </w:r>
      <w:r>
        <w:rPr>
          <w:color w:val="231F20"/>
          <w:spacing w:val="-4"/>
        </w:rPr>
        <w:t>học </w:t>
      </w:r>
      <w:r>
        <w:rPr>
          <w:color w:val="231F20"/>
        </w:rPr>
        <w:t>phi vô học, đều gọi là </w:t>
      </w:r>
      <w:r>
        <w:rPr>
          <w:color w:val="231F20"/>
          <w:spacing w:val="-4"/>
        </w:rPr>
        <w:t>Tuệ</w:t>
      </w:r>
      <w:r>
        <w:rPr>
          <w:color w:val="231F20"/>
          <w:spacing w:val="-5"/>
        </w:rPr>
        <w:t> </w:t>
      </w:r>
      <w:r>
        <w:rPr>
          <w:color w:val="231F20"/>
        </w:rPr>
        <w:t>căn.</w:t>
      </w:r>
    </w:p>
    <w:p>
      <w:pPr>
        <w:pStyle w:val="BodyText"/>
        <w:spacing w:before="120"/>
        <w:ind w:left="0" w:right="281" w:firstLine="0"/>
        <w:jc w:val="center"/>
      </w:pPr>
      <w:r>
        <w:rPr>
          <w:color w:val="231F20"/>
        </w:rPr>
        <w:t>*</w:t>
      </w:r>
    </w:p>
    <w:p>
      <w:pPr>
        <w:pStyle w:val="Heading3"/>
        <w:numPr>
          <w:ilvl w:val="0"/>
          <w:numId w:val="70"/>
        </w:numPr>
        <w:tabs>
          <w:tab w:pos="1068" w:val="left" w:leader="none"/>
        </w:tabs>
        <w:spacing w:line="240" w:lineRule="auto" w:before="235" w:after="0"/>
        <w:ind w:left="1067" w:right="0" w:hanging="391"/>
        <w:jc w:val="both"/>
        <w:rPr>
          <w:i/>
        </w:rPr>
      </w:pPr>
      <w:r>
        <w:rPr>
          <w:i/>
          <w:color w:val="231F20"/>
        </w:rPr>
        <w:t>Thế nào là Vị tri đương tri</w:t>
      </w:r>
      <w:r>
        <w:rPr>
          <w:i/>
          <w:color w:val="231F20"/>
          <w:spacing w:val="-2"/>
        </w:rPr>
        <w:t> </w:t>
      </w:r>
      <w:r>
        <w:rPr>
          <w:i/>
          <w:color w:val="231F20"/>
        </w:rPr>
        <w:t>căn?</w:t>
      </w:r>
    </w:p>
    <w:p>
      <w:pPr>
        <w:pStyle w:val="BodyText"/>
        <w:spacing w:line="268" w:lineRule="auto" w:before="151"/>
        <w:ind w:left="110" w:right="390"/>
      </w:pPr>
      <w:r>
        <w:rPr>
          <w:i/>
          <w:color w:val="231F20"/>
        </w:rPr>
        <w:t>Đáp: </w:t>
      </w:r>
      <w:r>
        <w:rPr>
          <w:color w:val="231F20"/>
        </w:rPr>
        <w:t>Nghĩa là Hành giả đã nhập chánh tánh ly sinh, các tuệ căn,</w:t>
      </w:r>
      <w:r>
        <w:rPr>
          <w:color w:val="231F20"/>
          <w:spacing w:val="-11"/>
        </w:rPr>
        <w:t> </w:t>
      </w:r>
      <w:r>
        <w:rPr>
          <w:color w:val="231F20"/>
        </w:rPr>
        <w:t>tuệ</w:t>
      </w:r>
      <w:r>
        <w:rPr>
          <w:color w:val="231F20"/>
          <w:spacing w:val="-11"/>
        </w:rPr>
        <w:t> </w:t>
      </w:r>
      <w:r>
        <w:rPr>
          <w:color w:val="231F20"/>
        </w:rPr>
        <w:t>hữu</w:t>
      </w:r>
      <w:r>
        <w:rPr>
          <w:color w:val="231F20"/>
          <w:spacing w:val="-11"/>
        </w:rPr>
        <w:t> </w:t>
      </w:r>
      <w:r>
        <w:rPr>
          <w:color w:val="231F20"/>
        </w:rPr>
        <w:t>học</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cùng</w:t>
      </w:r>
      <w:r>
        <w:rPr>
          <w:color w:val="231F20"/>
          <w:spacing w:val="-11"/>
        </w:rPr>
        <w:t> </w:t>
      </w:r>
      <w:r>
        <w:rPr>
          <w:color w:val="231F20"/>
        </w:rPr>
        <w:t>các</w:t>
      </w:r>
      <w:r>
        <w:rPr>
          <w:color w:val="231F20"/>
          <w:spacing w:val="-11"/>
        </w:rPr>
        <w:t> </w:t>
      </w:r>
      <w:r>
        <w:rPr>
          <w:color w:val="231F20"/>
        </w:rPr>
        <w:t>hành</w:t>
      </w:r>
      <w:r>
        <w:rPr>
          <w:color w:val="231F20"/>
          <w:spacing w:val="-10"/>
        </w:rPr>
        <w:t> </w:t>
      </w:r>
      <w:r>
        <w:rPr>
          <w:color w:val="231F20"/>
        </w:rPr>
        <w:t>tùy</w:t>
      </w:r>
      <w:r>
        <w:rPr>
          <w:color w:val="231F20"/>
          <w:spacing w:val="-11"/>
        </w:rPr>
        <w:t> </w:t>
      </w:r>
      <w:r>
        <w:rPr>
          <w:color w:val="231F20"/>
        </w:rPr>
        <w:t>tín,</w:t>
      </w:r>
      <w:r>
        <w:rPr>
          <w:color w:val="231F20"/>
          <w:spacing w:val="-11"/>
        </w:rPr>
        <w:t> </w:t>
      </w:r>
      <w:r>
        <w:rPr>
          <w:color w:val="231F20"/>
        </w:rPr>
        <w:t>tùy</w:t>
      </w:r>
      <w:r>
        <w:rPr>
          <w:color w:val="231F20"/>
          <w:spacing w:val="-11"/>
        </w:rPr>
        <w:t> </w:t>
      </w:r>
      <w:r>
        <w:rPr>
          <w:color w:val="231F20"/>
        </w:rPr>
        <w:t>pháp,</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4"/>
        </w:rPr>
        <w:t>bốn </w:t>
      </w:r>
      <w:r>
        <w:rPr>
          <w:color w:val="231F20"/>
        </w:rPr>
        <w:t>Thánh đế chưa hiện quán, tức nên hiện quán, do đó các căn chuyển đổi. Đó gọi là Vị tri đương tri</w:t>
      </w:r>
      <w:r>
        <w:rPr>
          <w:color w:val="231F20"/>
          <w:spacing w:val="-8"/>
        </w:rPr>
        <w:t> </w:t>
      </w:r>
      <w:r>
        <w:rPr>
          <w:color w:val="231F20"/>
        </w:rPr>
        <w:t>căn.</w:t>
      </w:r>
    </w:p>
    <w:p>
      <w:pPr>
        <w:pStyle w:val="BodyText"/>
        <w:spacing w:before="118"/>
        <w:ind w:left="0" w:right="281" w:firstLine="0"/>
        <w:jc w:val="center"/>
      </w:pPr>
      <w:r>
        <w:rPr>
          <w:color w:val="231F20"/>
        </w:rPr>
        <w:t>*</w:t>
      </w:r>
    </w:p>
    <w:p>
      <w:pPr>
        <w:pStyle w:val="BodyText"/>
        <w:spacing w:before="8"/>
        <w:ind w:left="0" w:firstLine="0"/>
        <w:jc w:val="left"/>
        <w:rPr>
          <w:sz w:val="12"/>
        </w:rPr>
      </w:pPr>
    </w:p>
    <w:p>
      <w:pPr>
        <w:pStyle w:val="Heading3"/>
        <w:numPr>
          <w:ilvl w:val="0"/>
          <w:numId w:val="70"/>
        </w:numPr>
        <w:tabs>
          <w:tab w:pos="1068" w:val="left" w:leader="none"/>
        </w:tabs>
        <w:spacing w:line="240" w:lineRule="auto" w:before="89" w:after="0"/>
        <w:ind w:left="1067" w:right="0" w:hanging="391"/>
        <w:jc w:val="both"/>
        <w:rPr>
          <w:i/>
        </w:rPr>
      </w:pPr>
      <w:r>
        <w:rPr>
          <w:i/>
          <w:color w:val="231F20"/>
        </w:rPr>
        <w:t>Thế nào là Dĩ tri</w:t>
      </w:r>
      <w:r>
        <w:rPr>
          <w:i/>
          <w:color w:val="231F20"/>
          <w:spacing w:val="-3"/>
        </w:rPr>
        <w:t> </w:t>
      </w:r>
      <w:r>
        <w:rPr>
          <w:i/>
          <w:color w:val="231F20"/>
        </w:rPr>
        <w:t>căn?</w:t>
      </w:r>
    </w:p>
    <w:p>
      <w:pPr>
        <w:pStyle w:val="BodyText"/>
        <w:spacing w:line="268" w:lineRule="auto" w:before="150"/>
        <w:ind w:left="110" w:right="389"/>
      </w:pPr>
      <w:r>
        <w:rPr>
          <w:i/>
          <w:color w:val="231F20"/>
        </w:rPr>
        <w:t>Đáp: </w:t>
      </w:r>
      <w:r>
        <w:rPr>
          <w:color w:val="231F20"/>
        </w:rPr>
        <w:t>Nghĩa là người đã kiến đế các tuệ căn, tuệ hữu học hiện có</w:t>
      </w:r>
      <w:r>
        <w:rPr>
          <w:color w:val="231F20"/>
          <w:spacing w:val="-6"/>
        </w:rPr>
        <w:t> </w:t>
      </w:r>
      <w:r>
        <w:rPr>
          <w:color w:val="231F20"/>
        </w:rPr>
        <w:t>cùng</w:t>
      </w:r>
      <w:r>
        <w:rPr>
          <w:color w:val="231F20"/>
          <w:spacing w:val="-6"/>
        </w:rPr>
        <w:t> </w:t>
      </w:r>
      <w:r>
        <w:rPr>
          <w:color w:val="231F20"/>
        </w:rPr>
        <w:t>tín</w:t>
      </w:r>
      <w:r>
        <w:rPr>
          <w:color w:val="231F20"/>
          <w:spacing w:val="-6"/>
        </w:rPr>
        <w:t> </w:t>
      </w:r>
      <w:r>
        <w:rPr>
          <w:color w:val="231F20"/>
        </w:rPr>
        <w:t>thắng</w:t>
      </w:r>
      <w:r>
        <w:rPr>
          <w:color w:val="231F20"/>
          <w:spacing w:val="-6"/>
        </w:rPr>
        <w:t> </w:t>
      </w:r>
      <w:r>
        <w:rPr>
          <w:color w:val="231F20"/>
        </w:rPr>
        <w:t>giải,</w:t>
      </w:r>
      <w:r>
        <w:rPr>
          <w:color w:val="231F20"/>
          <w:spacing w:val="-7"/>
        </w:rPr>
        <w:t> </w:t>
      </w:r>
      <w:r>
        <w:rPr>
          <w:color w:val="231F20"/>
        </w:rPr>
        <w:t>kiến</w:t>
      </w:r>
      <w:r>
        <w:rPr>
          <w:color w:val="231F20"/>
          <w:spacing w:val="-6"/>
        </w:rPr>
        <w:t> </w:t>
      </w:r>
      <w:r>
        <w:rPr>
          <w:color w:val="231F20"/>
        </w:rPr>
        <w:t>chí,</w:t>
      </w:r>
      <w:r>
        <w:rPr>
          <w:color w:val="231F20"/>
          <w:spacing w:val="-6"/>
        </w:rPr>
        <w:t> </w:t>
      </w:r>
      <w:r>
        <w:rPr>
          <w:color w:val="231F20"/>
        </w:rPr>
        <w:t>thân</w:t>
      </w:r>
      <w:r>
        <w:rPr>
          <w:color w:val="231F20"/>
          <w:spacing w:val="-5"/>
        </w:rPr>
        <w:t> </w:t>
      </w:r>
      <w:r>
        <w:rPr>
          <w:color w:val="231F20"/>
        </w:rPr>
        <w:t>chứng,</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bốn</w:t>
      </w:r>
      <w:r>
        <w:rPr>
          <w:color w:val="231F20"/>
          <w:spacing w:val="-11"/>
        </w:rPr>
        <w:t> </w:t>
      </w:r>
      <w:r>
        <w:rPr>
          <w:color w:val="231F20"/>
        </w:rPr>
        <w:t>Thánh</w:t>
      </w:r>
      <w:r>
        <w:rPr>
          <w:color w:val="231F20"/>
          <w:spacing w:val="-6"/>
        </w:rPr>
        <w:t> </w:t>
      </w:r>
      <w:r>
        <w:rPr>
          <w:color w:val="231F20"/>
        </w:rPr>
        <w:t>đế</w:t>
      </w:r>
      <w:r>
        <w:rPr>
          <w:color w:val="231F20"/>
          <w:spacing w:val="-6"/>
        </w:rPr>
        <w:t> </w:t>
      </w:r>
      <w:r>
        <w:rPr>
          <w:color w:val="231F20"/>
          <w:spacing w:val="-7"/>
        </w:rPr>
        <w:t>đã </w:t>
      </w:r>
      <w:r>
        <w:rPr>
          <w:color w:val="231F20"/>
        </w:rPr>
        <w:t>hiện quán, tức nên hiện quán để đoạn trừ các phiền não còn lại, thế nên các căn chuyển đổi. Đó gọi là Dĩ tri</w:t>
      </w:r>
      <w:r>
        <w:rPr>
          <w:color w:val="231F20"/>
          <w:spacing w:val="-3"/>
        </w:rPr>
        <w:t> </w:t>
      </w:r>
      <w:r>
        <w:rPr>
          <w:color w:val="231F20"/>
        </w:rPr>
        <w:t>căn.</w:t>
      </w:r>
    </w:p>
    <w:p>
      <w:pPr>
        <w:pStyle w:val="BodyText"/>
        <w:spacing w:before="122"/>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0"/>
        </w:numPr>
        <w:tabs>
          <w:tab w:pos="1351" w:val="left" w:leader="none"/>
        </w:tabs>
        <w:spacing w:line="240" w:lineRule="auto" w:before="89" w:after="0"/>
        <w:ind w:left="1350" w:right="0" w:hanging="391"/>
        <w:jc w:val="both"/>
        <w:rPr>
          <w:i/>
        </w:rPr>
      </w:pPr>
      <w:r>
        <w:rPr>
          <w:i/>
          <w:color w:val="231F20"/>
        </w:rPr>
        <w:t>Thế nào là Cụ tri</w:t>
      </w:r>
      <w:r>
        <w:rPr>
          <w:i/>
          <w:color w:val="231F20"/>
          <w:spacing w:val="-2"/>
        </w:rPr>
        <w:t> </w:t>
      </w:r>
      <w:r>
        <w:rPr>
          <w:i/>
          <w:color w:val="231F20"/>
        </w:rPr>
        <w:t>căn?</w:t>
      </w:r>
    </w:p>
    <w:p>
      <w:pPr>
        <w:pStyle w:val="BodyText"/>
        <w:spacing w:line="273" w:lineRule="auto" w:before="155"/>
        <w:ind w:right="106"/>
      </w:pPr>
      <w:r>
        <w:rPr>
          <w:i/>
          <w:color w:val="231F20"/>
        </w:rPr>
        <w:t>Đáp: </w:t>
      </w:r>
      <w:r>
        <w:rPr>
          <w:color w:val="231F20"/>
        </w:rPr>
        <w:t>Nghĩa là bậc A-la-hán các tuệ căn, tuệ vô học hiện có, cùng tuệ giải thoát, cùng giải thoát, đối với bốn Thánh đế đã hiện quán, cần hiện quán để được Hiện pháp lạc trụ, thế nên các căn chuyển đổi. đó gọi là Cụ tri căn.</w:t>
      </w:r>
    </w:p>
    <w:p>
      <w:pPr>
        <w:pStyle w:val="BodyText"/>
        <w:spacing w:before="110"/>
        <w:ind w:left="640" w:right="357" w:firstLine="0"/>
        <w:jc w:val="center"/>
      </w:pPr>
      <w:r>
        <w:rPr>
          <w:color w:val="231F20"/>
        </w:rPr>
        <w:t>***</w:t>
      </w:r>
    </w:p>
    <w:p>
      <w:pPr>
        <w:pStyle w:val="Heading2"/>
        <w:spacing w:before="184"/>
      </w:pPr>
      <w:r>
        <w:rPr>
          <w:color w:val="231F20"/>
        </w:rPr>
        <w:t>Phẩm 18: XỨ</w:t>
      </w:r>
    </w:p>
    <w:p>
      <w:pPr>
        <w:pStyle w:val="BodyText"/>
        <w:spacing w:before="0"/>
        <w:ind w:left="0" w:firstLine="0"/>
        <w:jc w:val="left"/>
        <w:rPr>
          <w:b/>
          <w:sz w:val="30"/>
        </w:rPr>
      </w:pPr>
    </w:p>
    <w:p>
      <w:pPr>
        <w:pStyle w:val="BodyText"/>
        <w:spacing w:line="273" w:lineRule="auto" w:before="202"/>
        <w:ind w:right="108"/>
      </w:pPr>
      <w:r>
        <w:rPr>
          <w:color w:val="231F20"/>
        </w:rPr>
        <w:t>Một thời, Đức Bạc-già-phạm trú tại khu vườn rừng Thệ Đa – Cấp Cô Độc, thuộc thành Thất-la-phiệt.</w:t>
      </w:r>
    </w:p>
    <w:p>
      <w:pPr>
        <w:pStyle w:val="BodyText"/>
        <w:spacing w:line="273" w:lineRule="auto" w:before="111"/>
        <w:ind w:right="107"/>
      </w:pPr>
      <w:r>
        <w:rPr>
          <w:color w:val="231F20"/>
        </w:rPr>
        <w:t>Bấy giờ, có Phạm chí tên là Sinh Văn, đến chỗ Đức Phật, chấp tay cung kính, dùng lời dịu dàng thăm hỏi Đức Thế Tôn. Phật cũng dùng lời dịu dàng thăm hỏi lại vị ấy. Sau khi thăm hỏi xong, Phạm chí ngồi sang một bên, chấp tay cung kính bạch Phật: Con có đôi điều muốn thưa hỏi Sa-môn Kiều-đáp-ma tôn quý, xin được chấp thuận chỉ dạy tóm lược.</w:t>
      </w:r>
    </w:p>
    <w:p>
      <w:pPr>
        <w:pStyle w:val="BodyText"/>
        <w:spacing w:line="273" w:lineRule="auto" w:before="109"/>
        <w:ind w:right="108"/>
      </w:pPr>
      <w:r>
        <w:rPr>
          <w:color w:val="231F20"/>
        </w:rPr>
        <w:t>Đức Thế Tôn bảo Phạm chí ấy: Ông cứ theo ý thưa hỏi, Như Lai sẽ vì ông giải đáp đầy đủ.</w:t>
      </w:r>
    </w:p>
    <w:p>
      <w:pPr>
        <w:pStyle w:val="BodyText"/>
        <w:spacing w:before="111"/>
        <w:ind w:left="960" w:firstLine="0"/>
      </w:pPr>
      <w:r>
        <w:rPr>
          <w:color w:val="231F20"/>
        </w:rPr>
        <w:t>Phạm chí hỏi: Tất cả pháp, sao gọi là tất cả pháp?</w:t>
      </w:r>
    </w:p>
    <w:p>
      <w:pPr>
        <w:spacing w:line="273" w:lineRule="auto" w:before="155"/>
        <w:ind w:left="393" w:right="103" w:firstLine="566"/>
        <w:jc w:val="both"/>
        <w:rPr>
          <w:i/>
          <w:sz w:val="26"/>
        </w:rPr>
      </w:pPr>
      <w:r>
        <w:rPr>
          <w:color w:val="231F20"/>
          <w:sz w:val="26"/>
        </w:rPr>
        <w:t>Đức Thế Tôn bảo: Tất cả pháp tức là </w:t>
      </w:r>
      <w:r>
        <w:rPr>
          <w:b/>
          <w:color w:val="231F20"/>
          <w:sz w:val="26"/>
        </w:rPr>
        <w:t>12 </w:t>
      </w:r>
      <w:r>
        <w:rPr>
          <w:color w:val="231F20"/>
          <w:sz w:val="26"/>
        </w:rPr>
        <w:t>Xứ. </w:t>
      </w:r>
      <w:r>
        <w:rPr>
          <w:i/>
          <w:color w:val="231F20"/>
          <w:sz w:val="26"/>
        </w:rPr>
        <w:t>Những gì là </w:t>
      </w:r>
      <w:r>
        <w:rPr>
          <w:i/>
          <w:color w:val="231F20"/>
          <w:sz w:val="26"/>
        </w:rPr>
        <w:t>mười hai?</w:t>
      </w:r>
    </w:p>
    <w:p>
      <w:pPr>
        <w:tabs>
          <w:tab w:pos="3273" w:val="left" w:leader="none"/>
        </w:tabs>
        <w:spacing w:before="112"/>
        <w:ind w:left="960" w:right="0" w:firstLine="0"/>
        <w:jc w:val="left"/>
        <w:rPr>
          <w:sz w:val="26"/>
        </w:rPr>
      </w:pPr>
      <w:r>
        <w:rPr>
          <w:b/>
          <w:color w:val="231F20"/>
          <w:sz w:val="26"/>
        </w:rPr>
        <w:t>1.</w:t>
      </w:r>
      <w:r>
        <w:rPr>
          <w:b/>
          <w:color w:val="231F20"/>
          <w:spacing w:val="-1"/>
          <w:sz w:val="26"/>
        </w:rPr>
        <w:t> </w:t>
      </w:r>
      <w:r>
        <w:rPr>
          <w:color w:val="231F20"/>
          <w:sz w:val="26"/>
        </w:rPr>
        <w:t>Nhãn</w:t>
      </w:r>
      <w:r>
        <w:rPr>
          <w:color w:val="231F20"/>
          <w:spacing w:val="-2"/>
          <w:sz w:val="26"/>
        </w:rPr>
        <w:t> </w:t>
      </w:r>
      <w:r>
        <w:rPr>
          <w:color w:val="231F20"/>
          <w:sz w:val="26"/>
        </w:rPr>
        <w:t>xứ.</w:t>
        <w:tab/>
      </w:r>
      <w:r>
        <w:rPr>
          <w:b/>
          <w:color w:val="231F20"/>
          <w:sz w:val="26"/>
        </w:rPr>
        <w:t>2. </w:t>
      </w:r>
      <w:r>
        <w:rPr>
          <w:color w:val="231F20"/>
          <w:sz w:val="26"/>
        </w:rPr>
        <w:t>Sắc</w:t>
      </w:r>
      <w:r>
        <w:rPr>
          <w:color w:val="231F20"/>
          <w:spacing w:val="-1"/>
          <w:sz w:val="26"/>
        </w:rPr>
        <w:t> </w:t>
      </w:r>
      <w:r>
        <w:rPr>
          <w:color w:val="231F20"/>
          <w:sz w:val="26"/>
        </w:rPr>
        <w:t>xứ.</w:t>
      </w:r>
    </w:p>
    <w:p>
      <w:pPr>
        <w:tabs>
          <w:tab w:pos="3273" w:val="left" w:leader="none"/>
        </w:tabs>
        <w:spacing w:before="109"/>
        <w:ind w:left="960" w:right="0" w:firstLine="0"/>
        <w:jc w:val="left"/>
        <w:rPr>
          <w:sz w:val="26"/>
        </w:rPr>
      </w:pPr>
      <w:r>
        <w:rPr>
          <w:b/>
          <w:color w:val="231F20"/>
          <w:sz w:val="26"/>
        </w:rPr>
        <w:t>3.</w:t>
      </w:r>
      <w:r>
        <w:rPr>
          <w:b/>
          <w:color w:val="231F20"/>
          <w:spacing w:val="-1"/>
          <w:sz w:val="26"/>
        </w:rPr>
        <w:t> </w:t>
      </w:r>
      <w:r>
        <w:rPr>
          <w:color w:val="231F20"/>
          <w:sz w:val="26"/>
        </w:rPr>
        <w:t>Nhĩ</w:t>
      </w:r>
      <w:r>
        <w:rPr>
          <w:color w:val="231F20"/>
          <w:spacing w:val="-1"/>
          <w:sz w:val="26"/>
        </w:rPr>
        <w:t> </w:t>
      </w:r>
      <w:r>
        <w:rPr>
          <w:color w:val="231F20"/>
          <w:sz w:val="26"/>
        </w:rPr>
        <w:t>xứ.</w:t>
        <w:tab/>
      </w:r>
      <w:r>
        <w:rPr>
          <w:b/>
          <w:color w:val="231F20"/>
          <w:sz w:val="26"/>
        </w:rPr>
        <w:t>4. </w:t>
      </w:r>
      <w:r>
        <w:rPr>
          <w:color w:val="231F20"/>
          <w:sz w:val="26"/>
        </w:rPr>
        <w:t>Thanh</w:t>
      </w:r>
      <w:r>
        <w:rPr>
          <w:color w:val="231F20"/>
          <w:spacing w:val="-5"/>
          <w:sz w:val="26"/>
        </w:rPr>
        <w:t> </w:t>
      </w:r>
      <w:r>
        <w:rPr>
          <w:color w:val="231F20"/>
          <w:sz w:val="26"/>
        </w:rPr>
        <w:t>xứ.</w:t>
      </w:r>
    </w:p>
    <w:p>
      <w:pPr>
        <w:tabs>
          <w:tab w:pos="3273" w:val="left" w:leader="none"/>
        </w:tabs>
        <w:spacing w:before="109"/>
        <w:ind w:left="960" w:right="0" w:firstLine="0"/>
        <w:jc w:val="left"/>
        <w:rPr>
          <w:sz w:val="26"/>
        </w:rPr>
      </w:pPr>
      <w:r>
        <w:rPr>
          <w:b/>
          <w:color w:val="231F20"/>
          <w:sz w:val="26"/>
        </w:rPr>
        <w:t>5.</w:t>
      </w:r>
      <w:r>
        <w:rPr>
          <w:b/>
          <w:color w:val="231F20"/>
          <w:spacing w:val="-5"/>
          <w:sz w:val="26"/>
        </w:rPr>
        <w:t> </w:t>
      </w:r>
      <w:r>
        <w:rPr>
          <w:color w:val="231F20"/>
          <w:sz w:val="26"/>
        </w:rPr>
        <w:t>Tỷ xứ.</w:t>
        <w:tab/>
      </w:r>
      <w:r>
        <w:rPr>
          <w:b/>
          <w:color w:val="231F20"/>
          <w:sz w:val="26"/>
        </w:rPr>
        <w:t>6. </w:t>
      </w:r>
      <w:r>
        <w:rPr>
          <w:color w:val="231F20"/>
          <w:sz w:val="26"/>
        </w:rPr>
        <w:t>Hương</w:t>
      </w:r>
      <w:r>
        <w:rPr>
          <w:color w:val="231F20"/>
          <w:spacing w:val="-2"/>
          <w:sz w:val="26"/>
        </w:rPr>
        <w:t> </w:t>
      </w:r>
      <w:r>
        <w:rPr>
          <w:color w:val="231F20"/>
          <w:sz w:val="26"/>
        </w:rPr>
        <w:t>xứ.</w:t>
      </w:r>
    </w:p>
    <w:p>
      <w:pPr>
        <w:tabs>
          <w:tab w:pos="3273" w:val="left" w:leader="none"/>
        </w:tabs>
        <w:spacing w:before="109"/>
        <w:ind w:left="960" w:right="0" w:firstLine="0"/>
        <w:jc w:val="left"/>
        <w:rPr>
          <w:sz w:val="26"/>
        </w:rPr>
      </w:pPr>
      <w:r>
        <w:rPr>
          <w:b/>
          <w:color w:val="231F20"/>
          <w:sz w:val="26"/>
        </w:rPr>
        <w:t>7.</w:t>
      </w:r>
      <w:r>
        <w:rPr>
          <w:b/>
          <w:color w:val="231F20"/>
          <w:spacing w:val="-5"/>
          <w:sz w:val="26"/>
        </w:rPr>
        <w:t> </w:t>
      </w:r>
      <w:r>
        <w:rPr>
          <w:color w:val="231F20"/>
          <w:sz w:val="26"/>
        </w:rPr>
        <w:t>Thiệt xứ.</w:t>
        <w:tab/>
      </w:r>
      <w:r>
        <w:rPr>
          <w:b/>
          <w:color w:val="231F20"/>
          <w:sz w:val="26"/>
        </w:rPr>
        <w:t>8. </w:t>
      </w:r>
      <w:r>
        <w:rPr>
          <w:color w:val="231F20"/>
          <w:sz w:val="26"/>
        </w:rPr>
        <w:t>Vị</w:t>
      </w:r>
      <w:r>
        <w:rPr>
          <w:color w:val="231F20"/>
          <w:spacing w:val="-7"/>
          <w:sz w:val="26"/>
        </w:rPr>
        <w:t> </w:t>
      </w:r>
      <w:r>
        <w:rPr>
          <w:color w:val="231F20"/>
          <w:sz w:val="26"/>
        </w:rPr>
        <w:t>xứ.</w:t>
      </w:r>
    </w:p>
    <w:p>
      <w:pPr>
        <w:tabs>
          <w:tab w:pos="3273" w:val="left" w:leader="none"/>
        </w:tabs>
        <w:spacing w:before="109"/>
        <w:ind w:left="960" w:right="0" w:firstLine="0"/>
        <w:jc w:val="left"/>
        <w:rPr>
          <w:sz w:val="26"/>
        </w:rPr>
      </w:pPr>
      <w:r>
        <w:rPr>
          <w:b/>
          <w:color w:val="231F20"/>
          <w:sz w:val="26"/>
        </w:rPr>
        <w:t>9.</w:t>
      </w:r>
      <w:r>
        <w:rPr>
          <w:b/>
          <w:color w:val="231F20"/>
          <w:spacing w:val="-5"/>
          <w:sz w:val="26"/>
        </w:rPr>
        <w:t> </w:t>
      </w:r>
      <w:r>
        <w:rPr>
          <w:color w:val="231F20"/>
          <w:sz w:val="26"/>
        </w:rPr>
        <w:t>Thân xứ.</w:t>
        <w:tab/>
      </w:r>
      <w:r>
        <w:rPr>
          <w:b/>
          <w:color w:val="231F20"/>
          <w:sz w:val="26"/>
        </w:rPr>
        <w:t>10. </w:t>
      </w:r>
      <w:r>
        <w:rPr>
          <w:color w:val="231F20"/>
          <w:sz w:val="26"/>
        </w:rPr>
        <w:t>Xúc</w:t>
      </w:r>
      <w:r>
        <w:rPr>
          <w:color w:val="231F20"/>
          <w:spacing w:val="-2"/>
          <w:sz w:val="26"/>
        </w:rPr>
        <w:t> </w:t>
      </w:r>
      <w:r>
        <w:rPr>
          <w:color w:val="231F20"/>
          <w:sz w:val="26"/>
        </w:rPr>
        <w:t>xứ.</w:t>
      </w:r>
    </w:p>
    <w:p>
      <w:pPr>
        <w:tabs>
          <w:tab w:pos="3273" w:val="left" w:leader="none"/>
        </w:tabs>
        <w:spacing w:before="109"/>
        <w:ind w:left="960" w:right="0" w:firstLine="0"/>
        <w:jc w:val="left"/>
        <w:rPr>
          <w:sz w:val="26"/>
        </w:rPr>
      </w:pPr>
      <w:r>
        <w:rPr>
          <w:b/>
          <w:color w:val="231F20"/>
          <w:spacing w:val="-5"/>
          <w:sz w:val="26"/>
        </w:rPr>
        <w:t>11.</w:t>
      </w:r>
      <w:r>
        <w:rPr>
          <w:b/>
          <w:color w:val="231F20"/>
          <w:spacing w:val="-1"/>
          <w:sz w:val="26"/>
        </w:rPr>
        <w:t> </w:t>
      </w:r>
      <w:r>
        <w:rPr>
          <w:color w:val="231F20"/>
          <w:sz w:val="26"/>
        </w:rPr>
        <w:t>Ý</w:t>
      </w:r>
      <w:r>
        <w:rPr>
          <w:color w:val="231F20"/>
          <w:spacing w:val="-1"/>
          <w:sz w:val="26"/>
        </w:rPr>
        <w:t> </w:t>
      </w:r>
      <w:r>
        <w:rPr>
          <w:color w:val="231F20"/>
          <w:sz w:val="26"/>
        </w:rPr>
        <w:t>xứ.</w:t>
        <w:tab/>
      </w:r>
      <w:r>
        <w:rPr>
          <w:b/>
          <w:color w:val="231F20"/>
          <w:sz w:val="26"/>
        </w:rPr>
        <w:t>12. </w:t>
      </w:r>
      <w:r>
        <w:rPr>
          <w:color w:val="231F20"/>
          <w:sz w:val="26"/>
        </w:rPr>
        <w:t>Pháp</w:t>
      </w:r>
      <w:r>
        <w:rPr>
          <w:color w:val="231F20"/>
          <w:spacing w:val="-2"/>
          <w:sz w:val="26"/>
        </w:rPr>
        <w:t> </w:t>
      </w:r>
      <w:r>
        <w:rPr>
          <w:color w:val="231F20"/>
          <w:sz w:val="26"/>
        </w:rPr>
        <w:t>xứ.</w:t>
      </w:r>
    </w:p>
    <w:p>
      <w:pPr>
        <w:spacing w:after="0"/>
        <w:jc w:val="left"/>
        <w:rPr>
          <w:sz w:val="26"/>
        </w:rPr>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i/>
          <w:sz w:val="26"/>
        </w:rPr>
      </w:pPr>
      <w:r>
        <w:rPr>
          <w:i/>
          <w:color w:val="231F20"/>
          <w:sz w:val="24"/>
        </w:rPr>
        <w:t>Đó gọi là mười hai Xứ</w:t>
      </w:r>
      <w:r>
        <w:rPr>
          <w:i/>
          <w:color w:val="231F20"/>
          <w:sz w:val="26"/>
        </w:rPr>
        <w:t>.</w:t>
      </w:r>
    </w:p>
    <w:p>
      <w:pPr>
        <w:pStyle w:val="BodyText"/>
        <w:spacing w:line="268" w:lineRule="auto" w:before="154"/>
        <w:ind w:left="110" w:right="391"/>
      </w:pPr>
      <w:r>
        <w:rPr>
          <w:color w:val="231F20"/>
        </w:rPr>
        <w:t>Lại có chỗ nói: Đây không phải là tất cả. Nói tất cả tức lại có pháp</w:t>
      </w:r>
      <w:r>
        <w:rPr>
          <w:color w:val="231F20"/>
          <w:spacing w:val="-4"/>
        </w:rPr>
        <w:t> </w:t>
      </w:r>
      <w:r>
        <w:rPr>
          <w:color w:val="231F20"/>
        </w:rPr>
        <w:t>riêng.</w:t>
      </w:r>
      <w:r>
        <w:rPr>
          <w:color w:val="231F20"/>
          <w:spacing w:val="-3"/>
        </w:rPr>
        <w:t> </w:t>
      </w:r>
      <w:r>
        <w:rPr>
          <w:color w:val="231F20"/>
        </w:rPr>
        <w:t>Điều</w:t>
      </w:r>
      <w:r>
        <w:rPr>
          <w:color w:val="231F20"/>
          <w:spacing w:val="-4"/>
        </w:rPr>
        <w:t> </w:t>
      </w:r>
      <w:r>
        <w:rPr>
          <w:color w:val="231F20"/>
        </w:rPr>
        <w:t>ấy</w:t>
      </w:r>
      <w:r>
        <w:rPr>
          <w:color w:val="231F20"/>
          <w:spacing w:val="-3"/>
        </w:rPr>
        <w:t> </w:t>
      </w:r>
      <w:r>
        <w:rPr>
          <w:color w:val="231F20"/>
        </w:rPr>
        <w:t>chỉ</w:t>
      </w:r>
      <w:r>
        <w:rPr>
          <w:color w:val="231F20"/>
          <w:spacing w:val="-3"/>
        </w:rPr>
        <w:t> </w:t>
      </w:r>
      <w:r>
        <w:rPr>
          <w:color w:val="231F20"/>
        </w:rPr>
        <w:t>có</w:t>
      </w:r>
      <w:r>
        <w:rPr>
          <w:color w:val="231F20"/>
          <w:spacing w:val="-4"/>
        </w:rPr>
        <w:t> </w:t>
      </w:r>
      <w:r>
        <w:rPr>
          <w:color w:val="231F20"/>
        </w:rPr>
        <w:t>nơi</w:t>
      </w:r>
      <w:r>
        <w:rPr>
          <w:color w:val="231F20"/>
          <w:spacing w:val="-3"/>
        </w:rPr>
        <w:t> </w:t>
      </w:r>
      <w:r>
        <w:rPr>
          <w:color w:val="231F20"/>
        </w:rPr>
        <w:t>ngôn</w:t>
      </w:r>
      <w:r>
        <w:rPr>
          <w:color w:val="231F20"/>
          <w:spacing w:val="-4"/>
        </w:rPr>
        <w:t> </w:t>
      </w:r>
      <w:r>
        <w:rPr>
          <w:color w:val="231F20"/>
        </w:rPr>
        <w:t>từ,</w:t>
      </w:r>
      <w:r>
        <w:rPr>
          <w:color w:val="231F20"/>
          <w:spacing w:val="-3"/>
        </w:rPr>
        <w:t> </w:t>
      </w:r>
      <w:r>
        <w:rPr>
          <w:color w:val="231F20"/>
        </w:rPr>
        <w:t>không</w:t>
      </w:r>
      <w:r>
        <w:rPr>
          <w:color w:val="231F20"/>
          <w:spacing w:val="-3"/>
        </w:rPr>
        <w:t> </w:t>
      </w:r>
      <w:r>
        <w:rPr>
          <w:color w:val="231F20"/>
        </w:rPr>
        <w:t>là</w:t>
      </w:r>
      <w:r>
        <w:rPr>
          <w:color w:val="231F20"/>
          <w:spacing w:val="-4"/>
        </w:rPr>
        <w:t> </w:t>
      </w:r>
      <w:r>
        <w:rPr>
          <w:color w:val="231F20"/>
        </w:rPr>
        <w:t>sự</w:t>
      </w:r>
      <w:r>
        <w:rPr>
          <w:color w:val="231F20"/>
          <w:spacing w:val="-3"/>
        </w:rPr>
        <w:t> </w:t>
      </w:r>
      <w:r>
        <w:rPr>
          <w:color w:val="231F20"/>
        </w:rPr>
        <w:t>thật.</w:t>
      </w:r>
      <w:r>
        <w:rPr>
          <w:color w:val="231F20"/>
          <w:spacing w:val="-4"/>
        </w:rPr>
        <w:t> </w:t>
      </w:r>
      <w:r>
        <w:rPr>
          <w:color w:val="231F20"/>
        </w:rPr>
        <w:t>Nếu</w:t>
      </w:r>
      <w:r>
        <w:rPr>
          <w:color w:val="231F20"/>
          <w:spacing w:val="-3"/>
        </w:rPr>
        <w:t> </w:t>
      </w:r>
      <w:r>
        <w:rPr>
          <w:color w:val="231F20"/>
        </w:rPr>
        <w:t>hỏi</w:t>
      </w:r>
      <w:r>
        <w:rPr>
          <w:color w:val="231F20"/>
          <w:spacing w:val="-3"/>
        </w:rPr>
        <w:t> </w:t>
      </w:r>
      <w:r>
        <w:rPr>
          <w:color w:val="231F20"/>
        </w:rPr>
        <w:t>trở lại thì không thể hiểu rõ. Người kia về sau tư duy xét kỹ, tự sinh mê muội, do tất cả pháp không phải là cảnh giới của kẻ </w:t>
      </w:r>
      <w:r>
        <w:rPr>
          <w:color w:val="231F20"/>
          <w:spacing w:val="-6"/>
        </w:rPr>
        <w:t>ấy.</w:t>
      </w:r>
    </w:p>
    <w:p>
      <w:pPr>
        <w:pStyle w:val="BodyText"/>
        <w:spacing w:line="268" w:lineRule="auto" w:before="118"/>
        <w:ind w:left="110" w:right="393"/>
      </w:pPr>
      <w:r>
        <w:rPr>
          <w:color w:val="231F20"/>
        </w:rPr>
        <w:t>Lúc nầy, Phạm chí Sinh Văn nghe lời Phật giảng nói, hết sức vui mừng liền cung kính từ biệt ra về.</w:t>
      </w:r>
    </w:p>
    <w:p>
      <w:pPr>
        <w:pStyle w:val="BodyText"/>
        <w:spacing w:before="116"/>
        <w:ind w:left="0" w:right="281" w:firstLine="0"/>
        <w:jc w:val="center"/>
      </w:pPr>
      <w:r>
        <w:rPr>
          <w:color w:val="231F20"/>
        </w:rPr>
        <w:t>*</w:t>
      </w:r>
    </w:p>
    <w:p>
      <w:pPr>
        <w:pStyle w:val="BodyText"/>
        <w:spacing w:before="8"/>
        <w:ind w:left="0" w:firstLine="0"/>
        <w:jc w:val="left"/>
        <w:rPr>
          <w:sz w:val="12"/>
        </w:rPr>
      </w:pPr>
    </w:p>
    <w:p>
      <w:pPr>
        <w:pStyle w:val="Heading3"/>
        <w:numPr>
          <w:ilvl w:val="0"/>
          <w:numId w:val="71"/>
        </w:numPr>
        <w:tabs>
          <w:tab w:pos="938" w:val="left" w:leader="none"/>
        </w:tabs>
        <w:spacing w:line="240" w:lineRule="auto" w:before="90" w:after="0"/>
        <w:ind w:left="937" w:right="0" w:hanging="261"/>
        <w:jc w:val="left"/>
        <w:rPr>
          <w:i/>
        </w:rPr>
      </w:pPr>
      <w:r>
        <w:rPr>
          <w:i/>
          <w:color w:val="231F20"/>
        </w:rPr>
        <w:t>Thế nào là Nhãn</w:t>
      </w:r>
      <w:r>
        <w:rPr>
          <w:i/>
          <w:color w:val="231F20"/>
          <w:spacing w:val="-3"/>
        </w:rPr>
        <w:t> </w:t>
      </w:r>
      <w:r>
        <w:rPr>
          <w:i/>
          <w:color w:val="231F20"/>
        </w:rPr>
        <w:t>xứ?</w:t>
      </w:r>
    </w:p>
    <w:p>
      <w:pPr>
        <w:pStyle w:val="BodyText"/>
        <w:spacing w:before="150"/>
        <w:ind w:left="77" w:right="260" w:firstLine="0"/>
        <w:jc w:val="center"/>
      </w:pPr>
      <w:r>
        <w:rPr>
          <w:i/>
          <w:color w:val="231F20"/>
        </w:rPr>
        <w:t>Đáp: </w:t>
      </w:r>
      <w:r>
        <w:rPr>
          <w:color w:val="231F20"/>
        </w:rPr>
        <w:t>Nghĩa là như Nhãn căn. Nên nói rõ về tướng của nó.</w:t>
      </w:r>
    </w:p>
    <w:p>
      <w:pPr>
        <w:pStyle w:val="BodyText"/>
        <w:spacing w:before="150"/>
        <w:ind w:left="0" w:right="281" w:firstLine="0"/>
        <w:jc w:val="center"/>
      </w:pPr>
      <w:r>
        <w:rPr>
          <w:color w:val="231F20"/>
        </w:rPr>
        <w:t>*</w:t>
      </w:r>
    </w:p>
    <w:p>
      <w:pPr>
        <w:pStyle w:val="BodyText"/>
        <w:spacing w:before="9"/>
        <w:ind w:left="0" w:firstLine="0"/>
        <w:jc w:val="left"/>
        <w:rPr>
          <w:sz w:val="12"/>
        </w:rPr>
      </w:pPr>
    </w:p>
    <w:p>
      <w:pPr>
        <w:pStyle w:val="Heading3"/>
        <w:numPr>
          <w:ilvl w:val="0"/>
          <w:numId w:val="71"/>
        </w:numPr>
        <w:tabs>
          <w:tab w:pos="938" w:val="left" w:leader="none"/>
        </w:tabs>
        <w:spacing w:line="240" w:lineRule="auto" w:before="89" w:after="0"/>
        <w:ind w:left="937" w:right="0" w:hanging="261"/>
        <w:jc w:val="both"/>
        <w:rPr>
          <w:i/>
        </w:rPr>
      </w:pPr>
      <w:r>
        <w:rPr>
          <w:i/>
          <w:color w:val="231F20"/>
        </w:rPr>
        <w:t>Thế nào là Sắc</w:t>
      </w:r>
      <w:r>
        <w:rPr>
          <w:i/>
          <w:color w:val="231F20"/>
          <w:spacing w:val="-3"/>
        </w:rPr>
        <w:t> </w:t>
      </w:r>
      <w:r>
        <w:rPr>
          <w:i/>
          <w:color w:val="231F20"/>
        </w:rPr>
        <w:t>xứ?</w:t>
      </w:r>
    </w:p>
    <w:p>
      <w:pPr>
        <w:pStyle w:val="BodyText"/>
        <w:spacing w:line="268" w:lineRule="auto" w:before="150"/>
        <w:ind w:left="110" w:right="392"/>
      </w:pPr>
      <w:r>
        <w:rPr>
          <w:i/>
          <w:color w:val="231F20"/>
        </w:rPr>
        <w:t>Đáp: </w:t>
      </w:r>
      <w:r>
        <w:rPr>
          <w:color w:val="231F20"/>
        </w:rPr>
        <w:t>Nghĩa là sắc được mắt đã, đang và sẽ thấy, cùng đồng phận của nó, đó gọi là Sắc xứ.</w:t>
      </w:r>
    </w:p>
    <w:p>
      <w:pPr>
        <w:pStyle w:val="BodyText"/>
        <w:spacing w:line="268" w:lineRule="auto" w:before="116"/>
        <w:ind w:left="110" w:right="391"/>
      </w:pPr>
      <w:r>
        <w:rPr>
          <w:color w:val="231F20"/>
        </w:rPr>
        <w:t>Lại,</w:t>
      </w:r>
      <w:r>
        <w:rPr>
          <w:color w:val="231F20"/>
          <w:spacing w:val="-8"/>
        </w:rPr>
        <w:t> </w:t>
      </w:r>
      <w:r>
        <w:rPr>
          <w:color w:val="231F20"/>
        </w:rPr>
        <w:t>sắc</w:t>
      </w:r>
      <w:r>
        <w:rPr>
          <w:color w:val="231F20"/>
          <w:spacing w:val="-7"/>
        </w:rPr>
        <w:t> </w:t>
      </w:r>
      <w:r>
        <w:rPr>
          <w:color w:val="231F20"/>
        </w:rPr>
        <w:t>được</w:t>
      </w:r>
      <w:r>
        <w:rPr>
          <w:color w:val="231F20"/>
          <w:spacing w:val="-8"/>
        </w:rPr>
        <w:t> </w:t>
      </w:r>
      <w:r>
        <w:rPr>
          <w:color w:val="231F20"/>
        </w:rPr>
        <w:t>mắt</w:t>
      </w:r>
      <w:r>
        <w:rPr>
          <w:color w:val="231F20"/>
          <w:spacing w:val="-7"/>
        </w:rPr>
        <w:t> </w:t>
      </w:r>
      <w:r>
        <w:rPr>
          <w:color w:val="231F20"/>
        </w:rPr>
        <w:t>tăng</w:t>
      </w:r>
      <w:r>
        <w:rPr>
          <w:color w:val="231F20"/>
          <w:spacing w:val="-8"/>
        </w:rPr>
        <w:t> </w:t>
      </w:r>
      <w:r>
        <w:rPr>
          <w:color w:val="231F20"/>
        </w:rPr>
        <w:t>thượng</w:t>
      </w:r>
      <w:r>
        <w:rPr>
          <w:color w:val="231F20"/>
          <w:spacing w:val="-7"/>
        </w:rPr>
        <w:t> </w:t>
      </w:r>
      <w:r>
        <w:rPr>
          <w:color w:val="231F20"/>
        </w:rPr>
        <w:t>phát</w:t>
      </w:r>
      <w:r>
        <w:rPr>
          <w:color w:val="231F20"/>
          <w:spacing w:val="-7"/>
        </w:rPr>
        <w:t> </w:t>
      </w:r>
      <w:r>
        <w:rPr>
          <w:color w:val="231F20"/>
        </w:rPr>
        <w:t>sinh</w:t>
      </w:r>
      <w:r>
        <w:rPr>
          <w:color w:val="231F20"/>
          <w:spacing w:val="-8"/>
        </w:rPr>
        <w:t> </w:t>
      </w:r>
      <w:r>
        <w:rPr>
          <w:color w:val="231F20"/>
        </w:rPr>
        <w:t>nhãn</w:t>
      </w:r>
      <w:r>
        <w:rPr>
          <w:color w:val="231F20"/>
          <w:spacing w:val="-7"/>
        </w:rPr>
        <w:t> </w:t>
      </w:r>
      <w:r>
        <w:rPr>
          <w:color w:val="231F20"/>
        </w:rPr>
        <w:t>thức,</w:t>
      </w:r>
      <w:r>
        <w:rPr>
          <w:color w:val="231F20"/>
          <w:spacing w:val="-8"/>
        </w:rPr>
        <w:t> </w:t>
      </w:r>
      <w:r>
        <w:rPr>
          <w:color w:val="231F20"/>
        </w:rPr>
        <w:t>đã,</w:t>
      </w:r>
      <w:r>
        <w:rPr>
          <w:color w:val="231F20"/>
          <w:spacing w:val="-7"/>
        </w:rPr>
        <w:t> </w:t>
      </w:r>
      <w:r>
        <w:rPr>
          <w:color w:val="231F20"/>
        </w:rPr>
        <w:t>đang</w:t>
      </w:r>
      <w:r>
        <w:rPr>
          <w:color w:val="231F20"/>
          <w:spacing w:val="-7"/>
        </w:rPr>
        <w:t> </w:t>
      </w:r>
      <w:r>
        <w:rPr>
          <w:color w:val="231F20"/>
        </w:rPr>
        <w:t>và sẽ phân biệt rõ, cùng đồng phận của nó, đó gọi là Sắc</w:t>
      </w:r>
      <w:r>
        <w:rPr>
          <w:color w:val="231F20"/>
          <w:spacing w:val="-4"/>
        </w:rPr>
        <w:t> </w:t>
      </w:r>
      <w:r>
        <w:rPr>
          <w:color w:val="231F20"/>
        </w:rPr>
        <w:t>xứ.</w:t>
      </w:r>
    </w:p>
    <w:p>
      <w:pPr>
        <w:pStyle w:val="BodyText"/>
        <w:spacing w:line="268" w:lineRule="auto" w:before="116"/>
        <w:ind w:left="110" w:right="391"/>
      </w:pPr>
      <w:r>
        <w:rPr>
          <w:color w:val="231F20"/>
        </w:rPr>
        <w:t>Lại,</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mắt,</w:t>
      </w:r>
      <w:r>
        <w:rPr>
          <w:color w:val="231F20"/>
          <w:spacing w:val="-6"/>
        </w:rPr>
        <w:t> </w:t>
      </w:r>
      <w:r>
        <w:rPr>
          <w:color w:val="231F20"/>
        </w:rPr>
        <w:t>sắc</w:t>
      </w:r>
      <w:r>
        <w:rPr>
          <w:color w:val="231F20"/>
          <w:spacing w:val="-7"/>
        </w:rPr>
        <w:t> </w:t>
      </w:r>
      <w:r>
        <w:rPr>
          <w:color w:val="231F20"/>
        </w:rPr>
        <w:t>đã,</w:t>
      </w:r>
      <w:r>
        <w:rPr>
          <w:color w:val="231F20"/>
          <w:spacing w:val="-6"/>
        </w:rPr>
        <w:t> </w:t>
      </w:r>
      <w:r>
        <w:rPr>
          <w:color w:val="231F20"/>
        </w:rPr>
        <w:t>đang</w:t>
      </w:r>
      <w:r>
        <w:rPr>
          <w:color w:val="231F20"/>
          <w:spacing w:val="-6"/>
        </w:rPr>
        <w:t> </w:t>
      </w:r>
      <w:r>
        <w:rPr>
          <w:color w:val="231F20"/>
        </w:rPr>
        <w:t>và</w:t>
      </w:r>
      <w:r>
        <w:rPr>
          <w:color w:val="231F20"/>
          <w:spacing w:val="-6"/>
        </w:rPr>
        <w:t> </w:t>
      </w:r>
      <w:r>
        <w:rPr>
          <w:color w:val="231F20"/>
        </w:rPr>
        <w:t>sẽ</w:t>
      </w:r>
      <w:r>
        <w:rPr>
          <w:color w:val="231F20"/>
          <w:spacing w:val="-6"/>
        </w:rPr>
        <w:t> </w:t>
      </w:r>
      <w:r>
        <w:rPr>
          <w:color w:val="231F20"/>
        </w:rPr>
        <w:t>bị</w:t>
      </w:r>
      <w:r>
        <w:rPr>
          <w:color w:val="231F20"/>
          <w:spacing w:val="-7"/>
        </w:rPr>
        <w:t> </w:t>
      </w:r>
      <w:r>
        <w:rPr>
          <w:color w:val="231F20"/>
        </w:rPr>
        <w:t>trở</w:t>
      </w:r>
      <w:r>
        <w:rPr>
          <w:color w:val="231F20"/>
          <w:spacing w:val="-6"/>
        </w:rPr>
        <w:t> </w:t>
      </w:r>
      <w:r>
        <w:rPr>
          <w:color w:val="231F20"/>
        </w:rPr>
        <w:t>ngại,</w:t>
      </w:r>
      <w:r>
        <w:rPr>
          <w:color w:val="231F20"/>
          <w:spacing w:val="-6"/>
        </w:rPr>
        <w:t> </w:t>
      </w:r>
      <w:r>
        <w:rPr>
          <w:color w:val="231F20"/>
        </w:rPr>
        <w:t>cùng</w:t>
      </w:r>
      <w:r>
        <w:rPr>
          <w:color w:val="231F20"/>
          <w:spacing w:val="-6"/>
        </w:rPr>
        <w:t> </w:t>
      </w:r>
      <w:r>
        <w:rPr>
          <w:color w:val="231F20"/>
        </w:rPr>
        <w:t>đồng</w:t>
      </w:r>
      <w:r>
        <w:rPr>
          <w:color w:val="231F20"/>
          <w:spacing w:val="-6"/>
        </w:rPr>
        <w:t> </w:t>
      </w:r>
      <w:r>
        <w:rPr>
          <w:color w:val="231F20"/>
        </w:rPr>
        <w:t>phận của nó, đó gọi là Sắc</w:t>
      </w:r>
      <w:r>
        <w:rPr>
          <w:color w:val="231F20"/>
          <w:spacing w:val="-2"/>
        </w:rPr>
        <w:t> </w:t>
      </w:r>
      <w:r>
        <w:rPr>
          <w:color w:val="231F20"/>
        </w:rPr>
        <w:t>xứ.</w:t>
      </w:r>
    </w:p>
    <w:p>
      <w:pPr>
        <w:pStyle w:val="BodyText"/>
        <w:spacing w:line="268" w:lineRule="auto" w:before="115"/>
        <w:ind w:left="110" w:right="391"/>
      </w:pPr>
      <w:r>
        <w:rPr>
          <w:color w:val="231F20"/>
        </w:rPr>
        <w:t>Lại, sắc được mắt đã, đang và sẽ hành tác, cùng đồng phận </w:t>
      </w:r>
      <w:r>
        <w:rPr>
          <w:color w:val="231F20"/>
          <w:spacing w:val="-4"/>
        </w:rPr>
        <w:t>của </w:t>
      </w:r>
      <w:r>
        <w:rPr>
          <w:color w:val="231F20"/>
        </w:rPr>
        <w:t>nó, đó gọi là Sắc xứ.</w:t>
      </w:r>
    </w:p>
    <w:p>
      <w:pPr>
        <w:pStyle w:val="BodyText"/>
        <w:spacing w:line="271" w:lineRule="auto" w:before="116"/>
        <w:ind w:left="110" w:right="384"/>
      </w:pPr>
      <w:r>
        <w:rPr>
          <w:color w:val="231F20"/>
          <w:spacing w:val="3"/>
        </w:rPr>
        <w:t>Như vậy các sắc hiện </w:t>
      </w:r>
      <w:r>
        <w:rPr>
          <w:color w:val="231F20"/>
          <w:spacing w:val="2"/>
        </w:rPr>
        <w:t>có </w:t>
      </w:r>
      <w:r>
        <w:rPr>
          <w:color w:val="231F20"/>
          <w:spacing w:val="3"/>
        </w:rPr>
        <w:t>của quá khứ, hiện tại, </w:t>
      </w:r>
      <w:r>
        <w:rPr>
          <w:color w:val="231F20"/>
          <w:spacing w:val="2"/>
        </w:rPr>
        <w:t>vị </w:t>
      </w:r>
      <w:r>
        <w:rPr>
          <w:color w:val="231F20"/>
          <w:spacing w:val="3"/>
        </w:rPr>
        <w:t>lai gọi </w:t>
      </w:r>
      <w:r>
        <w:rPr>
          <w:color w:val="231F20"/>
          <w:spacing w:val="5"/>
        </w:rPr>
        <w:t>là </w:t>
      </w:r>
      <w:r>
        <w:rPr>
          <w:color w:val="231F20"/>
          <w:spacing w:val="3"/>
        </w:rPr>
        <w:t>Sắc xứ, cũng gọi </w:t>
      </w:r>
      <w:r>
        <w:rPr>
          <w:color w:val="231F20"/>
          <w:spacing w:val="2"/>
        </w:rPr>
        <w:t>là </w:t>
      </w:r>
      <w:r>
        <w:rPr>
          <w:color w:val="231F20"/>
          <w:spacing w:val="3"/>
        </w:rPr>
        <w:t>đối </w:t>
      </w:r>
      <w:r>
        <w:rPr>
          <w:color w:val="231F20"/>
          <w:spacing w:val="4"/>
        </w:rPr>
        <w:t>tượng </w:t>
      </w:r>
      <w:r>
        <w:rPr>
          <w:color w:val="231F20"/>
          <w:spacing w:val="3"/>
        </w:rPr>
        <w:t>được nhận biết </w:t>
      </w:r>
      <w:r>
        <w:rPr>
          <w:color w:val="231F20"/>
        </w:rPr>
        <w:t>v.v... </w:t>
      </w:r>
      <w:r>
        <w:rPr>
          <w:color w:val="231F20"/>
          <w:spacing w:val="3"/>
        </w:rPr>
        <w:t>cho đến gọi </w:t>
      </w:r>
      <w:r>
        <w:rPr>
          <w:color w:val="231F20"/>
          <w:spacing w:val="5"/>
        </w:rPr>
        <w:t>là </w:t>
      </w:r>
      <w:r>
        <w:rPr>
          <w:color w:val="231F20"/>
          <w:spacing w:val="3"/>
        </w:rPr>
        <w:t>đối </w:t>
      </w:r>
      <w:r>
        <w:rPr>
          <w:color w:val="231F20"/>
          <w:spacing w:val="4"/>
        </w:rPr>
        <w:t>tượng </w:t>
      </w:r>
      <w:r>
        <w:rPr>
          <w:color w:val="231F20"/>
          <w:spacing w:val="3"/>
        </w:rPr>
        <w:t>cùng </w:t>
      </w:r>
      <w:r>
        <w:rPr>
          <w:color w:val="231F20"/>
          <w:spacing w:val="4"/>
        </w:rPr>
        <w:t>chứng </w:t>
      </w:r>
      <w:r>
        <w:rPr>
          <w:color w:val="231F20"/>
          <w:spacing w:val="3"/>
        </w:rPr>
        <w:t>đắc. </w:t>
      </w:r>
      <w:r>
        <w:rPr>
          <w:color w:val="231F20"/>
        </w:rPr>
        <w:t>Việc </w:t>
      </w:r>
      <w:r>
        <w:rPr>
          <w:color w:val="231F20"/>
          <w:spacing w:val="3"/>
        </w:rPr>
        <w:t>nầy lại </w:t>
      </w:r>
      <w:r>
        <w:rPr>
          <w:color w:val="231F20"/>
          <w:spacing w:val="2"/>
        </w:rPr>
        <w:t>là </w:t>
      </w:r>
      <w:r>
        <w:rPr>
          <w:color w:val="231F20"/>
          <w:spacing w:val="3"/>
        </w:rPr>
        <w:t>thế nào? </w:t>
      </w:r>
      <w:r>
        <w:rPr>
          <w:color w:val="231F20"/>
          <w:spacing w:val="4"/>
        </w:rPr>
        <w:t>Nghĩa </w:t>
      </w:r>
      <w:r>
        <w:rPr>
          <w:color w:val="231F20"/>
          <w:spacing w:val="2"/>
        </w:rPr>
        <w:t>là </w:t>
      </w:r>
      <w:r>
        <w:rPr>
          <w:color w:val="231F20"/>
          <w:spacing w:val="5"/>
        </w:rPr>
        <w:t>bốn </w:t>
      </w:r>
      <w:r>
        <w:rPr>
          <w:color w:val="231F20"/>
          <w:spacing w:val="3"/>
        </w:rPr>
        <w:t>đại </w:t>
      </w:r>
      <w:r>
        <w:rPr>
          <w:color w:val="231F20"/>
          <w:spacing w:val="4"/>
        </w:rPr>
        <w:t>chủng </w:t>
      </w:r>
      <w:r>
        <w:rPr>
          <w:color w:val="231F20"/>
          <w:spacing w:val="2"/>
        </w:rPr>
        <w:t>đã </w:t>
      </w:r>
      <w:r>
        <w:rPr>
          <w:color w:val="231F20"/>
          <w:spacing w:val="3"/>
        </w:rPr>
        <w:t>tạo </w:t>
      </w:r>
      <w:r>
        <w:rPr>
          <w:color w:val="231F20"/>
          <w:spacing w:val="2"/>
        </w:rPr>
        <w:t>ra </w:t>
      </w:r>
      <w:r>
        <w:rPr>
          <w:color w:val="231F20"/>
          <w:spacing w:val="3"/>
        </w:rPr>
        <w:t>các thứ sắc </w:t>
      </w:r>
      <w:r>
        <w:rPr>
          <w:color w:val="231F20"/>
          <w:spacing w:val="4"/>
        </w:rPr>
        <w:t>xanh, vàng, </w:t>
      </w:r>
      <w:r>
        <w:rPr>
          <w:color w:val="231F20"/>
          <w:spacing w:val="3"/>
        </w:rPr>
        <w:t>đỏ, </w:t>
      </w:r>
      <w:r>
        <w:rPr>
          <w:color w:val="231F20"/>
          <w:spacing w:val="4"/>
        </w:rPr>
        <w:t>trắng, </w:t>
      </w:r>
      <w:r>
        <w:rPr>
          <w:color w:val="231F20"/>
        </w:rPr>
        <w:t>mây, </w:t>
      </w:r>
      <w:r>
        <w:rPr>
          <w:color w:val="231F20"/>
          <w:spacing w:val="5"/>
        </w:rPr>
        <w:t>khói, </w:t>
      </w:r>
      <w:r>
        <w:rPr>
          <w:color w:val="231F20"/>
          <w:spacing w:val="3"/>
        </w:rPr>
        <w:t>bụi, </w:t>
      </w:r>
      <w:r>
        <w:rPr>
          <w:color w:val="231F20"/>
          <w:spacing w:val="4"/>
        </w:rPr>
        <w:t>sương </w:t>
      </w:r>
      <w:r>
        <w:rPr>
          <w:color w:val="231F20"/>
          <w:spacing w:val="3"/>
        </w:rPr>
        <w:t>mù, dài, </w:t>
      </w:r>
      <w:r>
        <w:rPr>
          <w:color w:val="231F20"/>
          <w:spacing w:val="4"/>
        </w:rPr>
        <w:t>ngắn, vuông, tròn, </w:t>
      </w:r>
      <w:r>
        <w:rPr>
          <w:color w:val="231F20"/>
          <w:spacing w:val="3"/>
        </w:rPr>
        <w:t>cao, </w:t>
      </w:r>
      <w:r>
        <w:rPr>
          <w:color w:val="231F20"/>
          <w:spacing w:val="4"/>
        </w:rPr>
        <w:t>thấp, thẳng </w:t>
      </w:r>
      <w:r>
        <w:rPr>
          <w:color w:val="231F20"/>
          <w:spacing w:val="3"/>
        </w:rPr>
        <w:t>hay </w:t>
      </w:r>
      <w:r>
        <w:rPr>
          <w:color w:val="231F20"/>
          <w:spacing w:val="5"/>
        </w:rPr>
        <w:t>xiên, </w:t>
      </w:r>
      <w:r>
        <w:rPr>
          <w:color w:val="231F20"/>
          <w:spacing w:val="3"/>
        </w:rPr>
        <w:t>bóng hình ánh </w:t>
      </w:r>
      <w:r>
        <w:rPr>
          <w:color w:val="231F20"/>
          <w:spacing w:val="4"/>
        </w:rPr>
        <w:t>sáng, </w:t>
      </w:r>
      <w:r>
        <w:rPr>
          <w:color w:val="231F20"/>
          <w:spacing w:val="3"/>
        </w:rPr>
        <w:t>bóng tối, một thứ hiện sắc của </w:t>
      </w:r>
      <w:r>
        <w:rPr>
          <w:color w:val="231F20"/>
          <w:spacing w:val="2"/>
        </w:rPr>
        <w:t>hư </w:t>
      </w:r>
      <w:r>
        <w:rPr>
          <w:color w:val="231F20"/>
          <w:spacing w:val="5"/>
        </w:rPr>
        <w:t>không </w:t>
      </w:r>
      <w:r>
        <w:rPr>
          <w:color w:val="231F20"/>
          <w:spacing w:val="3"/>
        </w:rPr>
        <w:t>cùng</w:t>
      </w:r>
      <w:r>
        <w:rPr>
          <w:color w:val="231F20"/>
          <w:spacing w:val="22"/>
        </w:rPr>
        <w:t> </w:t>
      </w:r>
      <w:r>
        <w:rPr>
          <w:color w:val="231F20"/>
          <w:spacing w:val="3"/>
        </w:rPr>
        <w:t>các</w:t>
      </w:r>
      <w:r>
        <w:rPr>
          <w:color w:val="231F20"/>
          <w:spacing w:val="23"/>
        </w:rPr>
        <w:t> </w:t>
      </w:r>
      <w:r>
        <w:rPr>
          <w:color w:val="231F20"/>
          <w:spacing w:val="3"/>
        </w:rPr>
        <w:t>sắc</w:t>
      </w:r>
      <w:r>
        <w:rPr>
          <w:color w:val="231F20"/>
          <w:spacing w:val="22"/>
        </w:rPr>
        <w:t> </w:t>
      </w:r>
      <w:r>
        <w:rPr>
          <w:color w:val="231F20"/>
          <w:spacing w:val="3"/>
        </w:rPr>
        <w:t>pha</w:t>
      </w:r>
      <w:r>
        <w:rPr>
          <w:color w:val="231F20"/>
          <w:spacing w:val="23"/>
        </w:rPr>
        <w:t> </w:t>
      </w:r>
      <w:r>
        <w:rPr>
          <w:color w:val="231F20"/>
          <w:spacing w:val="3"/>
        </w:rPr>
        <w:t>tạp</w:t>
      </w:r>
      <w:r>
        <w:rPr>
          <w:color w:val="231F20"/>
          <w:spacing w:val="23"/>
        </w:rPr>
        <w:t> </w:t>
      </w:r>
      <w:r>
        <w:rPr>
          <w:color w:val="231F20"/>
          <w:spacing w:val="3"/>
        </w:rPr>
        <w:t>như</w:t>
      </w:r>
      <w:r>
        <w:rPr>
          <w:color w:val="231F20"/>
          <w:spacing w:val="22"/>
        </w:rPr>
        <w:t> </w:t>
      </w:r>
      <w:r>
        <w:rPr>
          <w:color w:val="231F20"/>
          <w:spacing w:val="2"/>
        </w:rPr>
        <w:t>đỏ</w:t>
      </w:r>
      <w:r>
        <w:rPr>
          <w:color w:val="231F20"/>
          <w:spacing w:val="23"/>
        </w:rPr>
        <w:t> </w:t>
      </w:r>
      <w:r>
        <w:rPr>
          <w:color w:val="231F20"/>
          <w:spacing w:val="3"/>
        </w:rPr>
        <w:t>tía,</w:t>
      </w:r>
      <w:r>
        <w:rPr>
          <w:color w:val="231F20"/>
          <w:spacing w:val="23"/>
        </w:rPr>
        <w:t> </w:t>
      </w:r>
      <w:r>
        <w:rPr>
          <w:color w:val="231F20"/>
          <w:spacing w:val="3"/>
        </w:rPr>
        <w:t>xanh</w:t>
      </w:r>
      <w:r>
        <w:rPr>
          <w:color w:val="231F20"/>
          <w:spacing w:val="23"/>
        </w:rPr>
        <w:t> </w:t>
      </w:r>
      <w:r>
        <w:rPr>
          <w:color w:val="231F20"/>
          <w:spacing w:val="3"/>
        </w:rPr>
        <w:t>ngọc</w:t>
      </w:r>
      <w:r>
        <w:rPr>
          <w:color w:val="231F20"/>
          <w:spacing w:val="23"/>
        </w:rPr>
        <w:t> </w:t>
      </w:r>
      <w:r>
        <w:rPr>
          <w:color w:val="231F20"/>
          <w:spacing w:val="4"/>
        </w:rPr>
        <w:t>bích,</w:t>
      </w:r>
      <w:r>
        <w:rPr>
          <w:color w:val="231F20"/>
          <w:spacing w:val="22"/>
        </w:rPr>
        <w:t> </w:t>
      </w:r>
      <w:r>
        <w:rPr>
          <w:color w:val="231F20"/>
          <w:spacing w:val="3"/>
        </w:rPr>
        <w:t>xanh</w:t>
      </w:r>
      <w:r>
        <w:rPr>
          <w:color w:val="231F20"/>
          <w:spacing w:val="23"/>
        </w:rPr>
        <w:t> </w:t>
      </w:r>
      <w:r>
        <w:rPr>
          <w:color w:val="231F20"/>
          <w:spacing w:val="3"/>
        </w:rPr>
        <w:t>lục,</w:t>
      </w:r>
      <w:r>
        <w:rPr>
          <w:color w:val="231F20"/>
          <w:spacing w:val="23"/>
        </w:rPr>
        <w:t> </w:t>
      </w:r>
      <w:r>
        <w:rPr>
          <w:color w:val="231F20"/>
          <w:spacing w:val="5"/>
        </w:rPr>
        <w:t>vàng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1" w:firstLine="0"/>
      </w:pPr>
      <w:r>
        <w:rPr>
          <w:color w:val="231F20"/>
          <w:spacing w:val="3"/>
        </w:rPr>
        <w:t>sẫm, cùng hết thảy các thứ sắc hiện </w:t>
      </w:r>
      <w:r>
        <w:rPr>
          <w:color w:val="231F20"/>
          <w:spacing w:val="2"/>
        </w:rPr>
        <w:t>có </w:t>
      </w:r>
      <w:r>
        <w:rPr>
          <w:color w:val="231F20"/>
          <w:spacing w:val="4"/>
        </w:rPr>
        <w:t>khác, </w:t>
      </w:r>
      <w:r>
        <w:rPr>
          <w:color w:val="231F20"/>
          <w:spacing w:val="3"/>
        </w:rPr>
        <w:t>nhãn căn </w:t>
      </w:r>
      <w:r>
        <w:rPr>
          <w:color w:val="231F20"/>
          <w:spacing w:val="2"/>
        </w:rPr>
        <w:t>đã </w:t>
      </w:r>
      <w:r>
        <w:rPr>
          <w:color w:val="231F20"/>
          <w:spacing w:val="5"/>
        </w:rPr>
        <w:t>thấy </w:t>
      </w:r>
      <w:r>
        <w:rPr>
          <w:color w:val="231F20"/>
          <w:spacing w:val="4"/>
        </w:rPr>
        <w:t>được, </w:t>
      </w:r>
      <w:r>
        <w:rPr>
          <w:color w:val="231F20"/>
          <w:spacing w:val="3"/>
        </w:rPr>
        <w:t>nhãn thức </w:t>
      </w:r>
      <w:r>
        <w:rPr>
          <w:color w:val="231F20"/>
          <w:spacing w:val="2"/>
        </w:rPr>
        <w:t>đã </w:t>
      </w:r>
      <w:r>
        <w:rPr>
          <w:color w:val="231F20"/>
          <w:spacing w:val="3"/>
        </w:rPr>
        <w:t>hiểu </w:t>
      </w:r>
      <w:r>
        <w:rPr>
          <w:color w:val="231F20"/>
          <w:spacing w:val="4"/>
        </w:rPr>
        <w:t>biết, </w:t>
      </w:r>
      <w:r>
        <w:rPr>
          <w:color w:val="231F20"/>
          <w:spacing w:val="3"/>
        </w:rPr>
        <w:t>các danh hiệu hiện có, </w:t>
      </w:r>
      <w:r>
        <w:rPr>
          <w:color w:val="231F20"/>
          <w:spacing w:val="2"/>
        </w:rPr>
        <w:t>dị </w:t>
      </w:r>
      <w:r>
        <w:rPr>
          <w:color w:val="231F20"/>
          <w:spacing w:val="3"/>
        </w:rPr>
        <w:t>ngữ </w:t>
      </w:r>
      <w:r>
        <w:rPr>
          <w:color w:val="231F20"/>
          <w:spacing w:val="5"/>
        </w:rPr>
        <w:t>tăng </w:t>
      </w:r>
      <w:r>
        <w:rPr>
          <w:color w:val="231F20"/>
          <w:spacing w:val="3"/>
        </w:rPr>
        <w:t>ngữ, các </w:t>
      </w:r>
      <w:r>
        <w:rPr>
          <w:color w:val="231F20"/>
          <w:spacing w:val="4"/>
        </w:rPr>
        <w:t>tưởng </w:t>
      </w:r>
      <w:r>
        <w:rPr>
          <w:color w:val="231F20"/>
          <w:spacing w:val="3"/>
        </w:rPr>
        <w:t>cùng </w:t>
      </w:r>
      <w:r>
        <w:rPr>
          <w:color w:val="231F20"/>
          <w:spacing w:val="4"/>
        </w:rPr>
        <w:t>tưởng, </w:t>
      </w:r>
      <w:r>
        <w:rPr>
          <w:color w:val="231F20"/>
          <w:spacing w:val="3"/>
        </w:rPr>
        <w:t>nêu đặt </w:t>
      </w:r>
      <w:r>
        <w:rPr>
          <w:color w:val="231F20"/>
          <w:spacing w:val="2"/>
        </w:rPr>
        <w:t>để </w:t>
      </w:r>
      <w:r>
        <w:rPr>
          <w:color w:val="231F20"/>
          <w:spacing w:val="3"/>
        </w:rPr>
        <w:t>nói </w:t>
      </w:r>
      <w:r>
        <w:rPr>
          <w:color w:val="231F20"/>
          <w:spacing w:val="4"/>
        </w:rPr>
        <w:t>năng, </w:t>
      </w:r>
      <w:r>
        <w:rPr>
          <w:color w:val="231F20"/>
          <w:spacing w:val="3"/>
        </w:rPr>
        <w:t>gọi </w:t>
      </w:r>
      <w:r>
        <w:rPr>
          <w:color w:val="231F20"/>
          <w:spacing w:val="2"/>
        </w:rPr>
        <w:t>đó là </w:t>
      </w:r>
      <w:r>
        <w:rPr>
          <w:color w:val="231F20"/>
          <w:spacing w:val="5"/>
        </w:rPr>
        <w:t>sắc,    </w:t>
      </w:r>
      <w:r>
        <w:rPr>
          <w:color w:val="231F20"/>
          <w:spacing w:val="2"/>
        </w:rPr>
        <w:t>là </w:t>
      </w:r>
      <w:r>
        <w:rPr>
          <w:color w:val="231F20"/>
          <w:spacing w:val="3"/>
        </w:rPr>
        <w:t>sắc </w:t>
      </w:r>
      <w:r>
        <w:rPr>
          <w:color w:val="231F20"/>
          <w:spacing w:val="4"/>
        </w:rPr>
        <w:t>giới, </w:t>
      </w:r>
      <w:r>
        <w:rPr>
          <w:color w:val="231F20"/>
          <w:spacing w:val="2"/>
        </w:rPr>
        <w:t>là </w:t>
      </w:r>
      <w:r>
        <w:rPr>
          <w:color w:val="231F20"/>
          <w:spacing w:val="3"/>
        </w:rPr>
        <w:t>sắc </w:t>
      </w:r>
      <w:r>
        <w:rPr>
          <w:color w:val="231F20"/>
          <w:spacing w:val="2"/>
        </w:rPr>
        <w:t>xứ </w:t>
      </w:r>
      <w:r>
        <w:rPr>
          <w:color w:val="231F20"/>
        </w:rPr>
        <w:t>v.v... </w:t>
      </w:r>
      <w:r>
        <w:rPr>
          <w:color w:val="231F20"/>
          <w:spacing w:val="2"/>
        </w:rPr>
        <w:t>là bờ </w:t>
      </w:r>
      <w:r>
        <w:rPr>
          <w:color w:val="231F20"/>
          <w:spacing w:val="3"/>
        </w:rPr>
        <w:t>kia. Sắc </w:t>
      </w:r>
      <w:r>
        <w:rPr>
          <w:color w:val="231F20"/>
          <w:spacing w:val="2"/>
        </w:rPr>
        <w:t>xứ </w:t>
      </w:r>
      <w:r>
        <w:rPr>
          <w:color w:val="231F20"/>
          <w:spacing w:val="3"/>
        </w:rPr>
        <w:t>như thế </w:t>
      </w:r>
      <w:r>
        <w:rPr>
          <w:color w:val="231F20"/>
          <w:spacing w:val="2"/>
        </w:rPr>
        <w:t>là </w:t>
      </w:r>
      <w:r>
        <w:rPr>
          <w:color w:val="231F20"/>
          <w:spacing w:val="4"/>
        </w:rPr>
        <w:t>thuộc </w:t>
      </w:r>
      <w:r>
        <w:rPr>
          <w:color w:val="231F20"/>
          <w:spacing w:val="5"/>
        </w:rPr>
        <w:t>về </w:t>
      </w:r>
      <w:r>
        <w:rPr>
          <w:color w:val="231F20"/>
          <w:spacing w:val="4"/>
        </w:rPr>
        <w:t>Ngoại</w:t>
      </w:r>
      <w:r>
        <w:rPr>
          <w:color w:val="231F20"/>
          <w:spacing w:val="10"/>
        </w:rPr>
        <w:t> </w:t>
      </w:r>
      <w:r>
        <w:rPr>
          <w:color w:val="231F20"/>
          <w:spacing w:val="5"/>
        </w:rPr>
        <w:t>xứ.</w:t>
      </w:r>
    </w:p>
    <w:p>
      <w:pPr>
        <w:pStyle w:val="BodyText"/>
        <w:spacing w:before="109"/>
        <w:ind w:left="283" w:firstLine="0"/>
        <w:jc w:val="center"/>
      </w:pPr>
      <w:r>
        <w:rPr>
          <w:color w:val="231F20"/>
        </w:rPr>
        <w:t>*</w:t>
      </w:r>
    </w:p>
    <w:p>
      <w:pPr>
        <w:pStyle w:val="Heading3"/>
        <w:numPr>
          <w:ilvl w:val="0"/>
          <w:numId w:val="71"/>
        </w:numPr>
        <w:tabs>
          <w:tab w:pos="1221" w:val="left" w:leader="none"/>
        </w:tabs>
        <w:spacing w:line="240" w:lineRule="auto" w:before="239" w:after="0"/>
        <w:ind w:left="1220" w:right="0" w:hanging="261"/>
        <w:jc w:val="left"/>
        <w:rPr>
          <w:i/>
        </w:rPr>
      </w:pPr>
      <w:r>
        <w:rPr>
          <w:i/>
          <w:color w:val="231F20"/>
        </w:rPr>
        <w:t>Thế nào là Nhĩ</w:t>
      </w:r>
      <w:r>
        <w:rPr>
          <w:i/>
          <w:color w:val="231F20"/>
          <w:spacing w:val="-3"/>
        </w:rPr>
        <w:t> </w:t>
      </w:r>
      <w:r>
        <w:rPr>
          <w:i/>
          <w:color w:val="231F20"/>
        </w:rPr>
        <w:t>xứ?</w:t>
      </w:r>
    </w:p>
    <w:p>
      <w:pPr>
        <w:pStyle w:val="BodyText"/>
        <w:spacing w:before="155"/>
        <w:ind w:left="565" w:right="357" w:firstLine="0"/>
        <w:jc w:val="center"/>
      </w:pPr>
      <w:r>
        <w:rPr>
          <w:i/>
          <w:color w:val="231F20"/>
        </w:rPr>
        <w:t>Đáp: </w:t>
      </w:r>
      <w:r>
        <w:rPr>
          <w:color w:val="231F20"/>
        </w:rPr>
        <w:t>Nghĩa là như Nhĩ căn. Nên nói rõ về tướng của nó.</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numPr>
          <w:ilvl w:val="0"/>
          <w:numId w:val="71"/>
        </w:numPr>
        <w:tabs>
          <w:tab w:pos="1221" w:val="left" w:leader="none"/>
        </w:tabs>
        <w:spacing w:line="240" w:lineRule="auto" w:before="89" w:after="0"/>
        <w:ind w:left="1220" w:right="0" w:hanging="261"/>
        <w:jc w:val="both"/>
        <w:rPr>
          <w:i/>
        </w:rPr>
      </w:pPr>
      <w:r>
        <w:rPr>
          <w:i/>
          <w:color w:val="231F20"/>
        </w:rPr>
        <w:t>Thế nào là Thanh</w:t>
      </w:r>
      <w:r>
        <w:rPr>
          <w:i/>
          <w:color w:val="231F20"/>
          <w:spacing w:val="-2"/>
        </w:rPr>
        <w:t> </w:t>
      </w:r>
      <w:r>
        <w:rPr>
          <w:i/>
          <w:color w:val="231F20"/>
        </w:rPr>
        <w:t>xứ?</w:t>
      </w:r>
    </w:p>
    <w:p>
      <w:pPr>
        <w:pStyle w:val="BodyText"/>
        <w:spacing w:line="273" w:lineRule="auto" w:before="155"/>
        <w:ind w:right="108"/>
      </w:pPr>
      <w:r>
        <w:rPr>
          <w:i/>
          <w:color w:val="231F20"/>
        </w:rPr>
        <w:t>Đáp: </w:t>
      </w:r>
      <w:r>
        <w:rPr>
          <w:color w:val="231F20"/>
        </w:rPr>
        <w:t>Nghĩa là tiếng được tai đã, đang và sẽ nghe, cùng đồng phận của nó, đó gọi là Thanh xứ.</w:t>
      </w:r>
    </w:p>
    <w:p>
      <w:pPr>
        <w:pStyle w:val="BodyText"/>
        <w:spacing w:line="273" w:lineRule="auto" w:before="111"/>
        <w:ind w:right="107"/>
      </w:pPr>
      <w:r>
        <w:rPr>
          <w:color w:val="231F20"/>
        </w:rPr>
        <w:t>Lại, tiếng được tai tăng thượng phát sinh nhĩ thức, đã, đang và sẽ phân biệt rõ, cùng đồng phận của nó, đó gọi là Thanh xứ.</w:t>
      </w:r>
    </w:p>
    <w:p>
      <w:pPr>
        <w:pStyle w:val="BodyText"/>
        <w:spacing w:line="273" w:lineRule="auto" w:before="112"/>
        <w:ind w:right="107"/>
      </w:pPr>
      <w:r>
        <w:rPr>
          <w:color w:val="231F20"/>
        </w:rPr>
        <w:t>Lại,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tai,</w:t>
      </w:r>
      <w:r>
        <w:rPr>
          <w:color w:val="231F20"/>
          <w:spacing w:val="-10"/>
        </w:rPr>
        <w:t> </w:t>
      </w:r>
      <w:r>
        <w:rPr>
          <w:color w:val="231F20"/>
        </w:rPr>
        <w:t>tiếng</w:t>
      </w:r>
      <w:r>
        <w:rPr>
          <w:color w:val="231F20"/>
          <w:spacing w:val="-9"/>
        </w:rPr>
        <w:t> </w:t>
      </w:r>
      <w:r>
        <w:rPr>
          <w:color w:val="231F20"/>
        </w:rPr>
        <w:t>đã,</w:t>
      </w:r>
      <w:r>
        <w:rPr>
          <w:color w:val="231F20"/>
          <w:spacing w:val="-10"/>
        </w:rPr>
        <w:t> </w:t>
      </w:r>
      <w:r>
        <w:rPr>
          <w:color w:val="231F20"/>
        </w:rPr>
        <w:t>đang</w:t>
      </w:r>
      <w:r>
        <w:rPr>
          <w:color w:val="231F20"/>
          <w:spacing w:val="-10"/>
        </w:rPr>
        <w:t> </w:t>
      </w:r>
      <w:r>
        <w:rPr>
          <w:color w:val="231F20"/>
        </w:rPr>
        <w:t>và</w:t>
      </w:r>
      <w:r>
        <w:rPr>
          <w:color w:val="231F20"/>
          <w:spacing w:val="-10"/>
        </w:rPr>
        <w:t> </w:t>
      </w:r>
      <w:r>
        <w:rPr>
          <w:color w:val="231F20"/>
        </w:rPr>
        <w:t>sẽ</w:t>
      </w:r>
      <w:r>
        <w:rPr>
          <w:color w:val="231F20"/>
          <w:spacing w:val="-10"/>
        </w:rPr>
        <w:t> </w:t>
      </w:r>
      <w:r>
        <w:rPr>
          <w:color w:val="231F20"/>
        </w:rPr>
        <w:t>bị</w:t>
      </w:r>
      <w:r>
        <w:rPr>
          <w:color w:val="231F20"/>
          <w:spacing w:val="-9"/>
        </w:rPr>
        <w:t> </w:t>
      </w:r>
      <w:r>
        <w:rPr>
          <w:color w:val="231F20"/>
        </w:rPr>
        <w:t>trở</w:t>
      </w:r>
      <w:r>
        <w:rPr>
          <w:color w:val="231F20"/>
          <w:spacing w:val="-10"/>
        </w:rPr>
        <w:t> </w:t>
      </w:r>
      <w:r>
        <w:rPr>
          <w:color w:val="231F20"/>
        </w:rPr>
        <w:t>ngại,</w:t>
      </w:r>
      <w:r>
        <w:rPr>
          <w:color w:val="231F20"/>
          <w:spacing w:val="-10"/>
        </w:rPr>
        <w:t> </w:t>
      </w:r>
      <w:r>
        <w:rPr>
          <w:color w:val="231F20"/>
        </w:rPr>
        <w:t>cùng</w:t>
      </w:r>
      <w:r>
        <w:rPr>
          <w:color w:val="231F20"/>
          <w:spacing w:val="-10"/>
        </w:rPr>
        <w:t> </w:t>
      </w:r>
      <w:r>
        <w:rPr>
          <w:color w:val="231F20"/>
        </w:rPr>
        <w:t>đồng</w:t>
      </w:r>
      <w:r>
        <w:rPr>
          <w:color w:val="231F20"/>
          <w:spacing w:val="-10"/>
        </w:rPr>
        <w:t> </w:t>
      </w:r>
      <w:r>
        <w:rPr>
          <w:color w:val="231F20"/>
          <w:spacing w:val="-4"/>
        </w:rPr>
        <w:t>phận </w:t>
      </w:r>
      <w:r>
        <w:rPr>
          <w:color w:val="231F20"/>
        </w:rPr>
        <w:t>của nó, đó gọi là Thanh</w:t>
      </w:r>
      <w:r>
        <w:rPr>
          <w:color w:val="231F20"/>
          <w:spacing w:val="-5"/>
        </w:rPr>
        <w:t> </w:t>
      </w:r>
      <w:r>
        <w:rPr>
          <w:color w:val="231F20"/>
        </w:rPr>
        <w:t>xứ.</w:t>
      </w:r>
    </w:p>
    <w:p>
      <w:pPr>
        <w:pStyle w:val="BodyText"/>
        <w:spacing w:line="273" w:lineRule="auto" w:before="112"/>
        <w:ind w:right="107"/>
      </w:pPr>
      <w:r>
        <w:rPr>
          <w:color w:val="231F20"/>
        </w:rPr>
        <w:t>Lại,</w:t>
      </w:r>
      <w:r>
        <w:rPr>
          <w:color w:val="231F20"/>
          <w:spacing w:val="-8"/>
        </w:rPr>
        <w:t> </w:t>
      </w:r>
      <w:r>
        <w:rPr>
          <w:color w:val="231F20"/>
        </w:rPr>
        <w:t>tiếng</w:t>
      </w:r>
      <w:r>
        <w:rPr>
          <w:color w:val="231F20"/>
          <w:spacing w:val="-7"/>
        </w:rPr>
        <w:t> </w:t>
      </w:r>
      <w:r>
        <w:rPr>
          <w:color w:val="231F20"/>
        </w:rPr>
        <w:t>được</w:t>
      </w:r>
      <w:r>
        <w:rPr>
          <w:color w:val="231F20"/>
          <w:spacing w:val="-7"/>
        </w:rPr>
        <w:t> </w:t>
      </w:r>
      <w:r>
        <w:rPr>
          <w:color w:val="231F20"/>
        </w:rPr>
        <w:t>tai</w:t>
      </w:r>
      <w:r>
        <w:rPr>
          <w:color w:val="231F20"/>
          <w:spacing w:val="-7"/>
        </w:rPr>
        <w:t> </w:t>
      </w:r>
      <w:r>
        <w:rPr>
          <w:color w:val="231F20"/>
        </w:rPr>
        <w:t>đã,</w:t>
      </w:r>
      <w:r>
        <w:rPr>
          <w:color w:val="231F20"/>
          <w:spacing w:val="-7"/>
        </w:rPr>
        <w:t> </w:t>
      </w:r>
      <w:r>
        <w:rPr>
          <w:color w:val="231F20"/>
        </w:rPr>
        <w:t>đang</w:t>
      </w:r>
      <w:r>
        <w:rPr>
          <w:color w:val="231F20"/>
          <w:spacing w:val="-7"/>
        </w:rPr>
        <w:t> </w:t>
      </w:r>
      <w:r>
        <w:rPr>
          <w:color w:val="231F20"/>
        </w:rPr>
        <w:t>và</w:t>
      </w:r>
      <w:r>
        <w:rPr>
          <w:color w:val="231F20"/>
          <w:spacing w:val="-8"/>
        </w:rPr>
        <w:t> </w:t>
      </w:r>
      <w:r>
        <w:rPr>
          <w:color w:val="231F20"/>
        </w:rPr>
        <w:t>sẽ</w:t>
      </w:r>
      <w:r>
        <w:rPr>
          <w:color w:val="231F20"/>
          <w:spacing w:val="-7"/>
        </w:rPr>
        <w:t> </w:t>
      </w:r>
      <w:r>
        <w:rPr>
          <w:color w:val="231F20"/>
        </w:rPr>
        <w:t>hành</w:t>
      </w:r>
      <w:r>
        <w:rPr>
          <w:color w:val="231F20"/>
          <w:spacing w:val="-7"/>
        </w:rPr>
        <w:t> </w:t>
      </w:r>
      <w:r>
        <w:rPr>
          <w:color w:val="231F20"/>
        </w:rPr>
        <w:t>tác,</w:t>
      </w:r>
      <w:r>
        <w:rPr>
          <w:color w:val="231F20"/>
          <w:spacing w:val="-7"/>
        </w:rPr>
        <w:t> </w:t>
      </w:r>
      <w:r>
        <w:rPr>
          <w:color w:val="231F20"/>
        </w:rPr>
        <w:t>cùng</w:t>
      </w:r>
      <w:r>
        <w:rPr>
          <w:color w:val="231F20"/>
          <w:spacing w:val="-7"/>
        </w:rPr>
        <w:t> </w:t>
      </w:r>
      <w:r>
        <w:rPr>
          <w:color w:val="231F20"/>
        </w:rPr>
        <w:t>đồng</w:t>
      </w:r>
      <w:r>
        <w:rPr>
          <w:color w:val="231F20"/>
          <w:spacing w:val="-7"/>
        </w:rPr>
        <w:t> </w:t>
      </w:r>
      <w:r>
        <w:rPr>
          <w:color w:val="231F20"/>
        </w:rPr>
        <w:t>phận</w:t>
      </w:r>
      <w:r>
        <w:rPr>
          <w:color w:val="231F20"/>
          <w:spacing w:val="-7"/>
        </w:rPr>
        <w:t> </w:t>
      </w:r>
      <w:r>
        <w:rPr>
          <w:color w:val="231F20"/>
        </w:rPr>
        <w:t>của nó, đó gọi là Thanh</w:t>
      </w:r>
      <w:r>
        <w:rPr>
          <w:color w:val="231F20"/>
          <w:spacing w:val="-5"/>
        </w:rPr>
        <w:t> </w:t>
      </w:r>
      <w:r>
        <w:rPr>
          <w:color w:val="231F20"/>
        </w:rPr>
        <w:t>xứ.</w:t>
      </w:r>
    </w:p>
    <w:p>
      <w:pPr>
        <w:pStyle w:val="BodyText"/>
        <w:spacing w:line="273" w:lineRule="auto" w:before="112"/>
        <w:ind w:right="102"/>
      </w:pPr>
      <w:r>
        <w:rPr>
          <w:color w:val="231F20"/>
        </w:rPr>
        <w:t>Như vậy các </w:t>
      </w:r>
      <w:r>
        <w:rPr>
          <w:color w:val="231F20"/>
          <w:spacing w:val="2"/>
        </w:rPr>
        <w:t>tiếng hiện </w:t>
      </w:r>
      <w:r>
        <w:rPr>
          <w:color w:val="231F20"/>
        </w:rPr>
        <w:t>có của quá </w:t>
      </w:r>
      <w:r>
        <w:rPr>
          <w:color w:val="231F20"/>
          <w:spacing w:val="2"/>
        </w:rPr>
        <w:t>khứ, hiện tại, </w:t>
      </w:r>
      <w:r>
        <w:rPr>
          <w:color w:val="231F20"/>
        </w:rPr>
        <w:t>vị lai </w:t>
      </w:r>
      <w:r>
        <w:rPr>
          <w:color w:val="231F20"/>
          <w:spacing w:val="3"/>
        </w:rPr>
        <w:t>gọi     </w:t>
      </w:r>
      <w:r>
        <w:rPr>
          <w:color w:val="231F20"/>
        </w:rPr>
        <w:t>là </w:t>
      </w:r>
      <w:r>
        <w:rPr>
          <w:color w:val="231F20"/>
          <w:spacing w:val="2"/>
        </w:rPr>
        <w:t>Thanh </w:t>
      </w:r>
      <w:r>
        <w:rPr>
          <w:color w:val="231F20"/>
        </w:rPr>
        <w:t>xứ, </w:t>
      </w:r>
      <w:r>
        <w:rPr>
          <w:color w:val="231F20"/>
          <w:spacing w:val="2"/>
        </w:rPr>
        <w:t>cũng </w:t>
      </w:r>
      <w:r>
        <w:rPr>
          <w:color w:val="231F20"/>
        </w:rPr>
        <w:t>gọi là đối </w:t>
      </w:r>
      <w:r>
        <w:rPr>
          <w:color w:val="231F20"/>
          <w:spacing w:val="2"/>
        </w:rPr>
        <w:t>tượng được nhận biết </w:t>
      </w:r>
      <w:r>
        <w:rPr>
          <w:color w:val="231F20"/>
          <w:spacing w:val="-3"/>
        </w:rPr>
        <w:t>v.v... </w:t>
      </w:r>
      <w:r>
        <w:rPr>
          <w:color w:val="231F20"/>
        </w:rPr>
        <w:t>cho </w:t>
      </w:r>
      <w:r>
        <w:rPr>
          <w:color w:val="231F20"/>
          <w:spacing w:val="3"/>
        </w:rPr>
        <w:t>đến </w:t>
      </w:r>
      <w:r>
        <w:rPr>
          <w:color w:val="231F20"/>
        </w:rPr>
        <w:t>gọi là đối </w:t>
      </w:r>
      <w:r>
        <w:rPr>
          <w:color w:val="231F20"/>
          <w:spacing w:val="2"/>
        </w:rPr>
        <w:t>tượng cùng chứng đắc. </w:t>
      </w:r>
      <w:r>
        <w:rPr>
          <w:color w:val="231F20"/>
        </w:rPr>
        <w:t>Việc nầy lại  là  thế </w:t>
      </w:r>
      <w:r>
        <w:rPr>
          <w:color w:val="231F20"/>
          <w:spacing w:val="2"/>
        </w:rPr>
        <w:t>nào? </w:t>
      </w:r>
      <w:r>
        <w:rPr>
          <w:color w:val="231F20"/>
          <w:spacing w:val="3"/>
        </w:rPr>
        <w:t>Nghĩa</w:t>
      </w:r>
      <w:r>
        <w:rPr>
          <w:color w:val="231F20"/>
          <w:spacing w:val="71"/>
        </w:rPr>
        <w:t> </w:t>
      </w:r>
      <w:r>
        <w:rPr>
          <w:color w:val="231F20"/>
        </w:rPr>
        <w:t>là bốn đại </w:t>
      </w:r>
      <w:r>
        <w:rPr>
          <w:color w:val="231F20"/>
          <w:spacing w:val="2"/>
        </w:rPr>
        <w:t>chủng </w:t>
      </w:r>
      <w:r>
        <w:rPr>
          <w:color w:val="231F20"/>
        </w:rPr>
        <w:t>đã tạo ra các thứ </w:t>
      </w:r>
      <w:r>
        <w:rPr>
          <w:color w:val="231F20"/>
          <w:spacing w:val="2"/>
        </w:rPr>
        <w:t>tiếng voi, tiếng ngựa, tiếng </w:t>
      </w:r>
      <w:r>
        <w:rPr>
          <w:color w:val="231F20"/>
          <w:spacing w:val="3"/>
        </w:rPr>
        <w:t>xe, </w:t>
      </w:r>
      <w:r>
        <w:rPr>
          <w:color w:val="231F20"/>
          <w:spacing w:val="2"/>
        </w:rPr>
        <w:t>tiếng bước chân, tiếng thổi </w:t>
      </w:r>
      <w:r>
        <w:rPr>
          <w:color w:val="231F20"/>
        </w:rPr>
        <w:t>ốc, </w:t>
      </w:r>
      <w:r>
        <w:rPr>
          <w:color w:val="231F20"/>
          <w:spacing w:val="2"/>
        </w:rPr>
        <w:t>tiếng chuông rung, tiếng trống </w:t>
      </w:r>
      <w:r>
        <w:rPr>
          <w:color w:val="231F20"/>
          <w:spacing w:val="3"/>
        </w:rPr>
        <w:t>lớn </w:t>
      </w:r>
      <w:r>
        <w:rPr>
          <w:color w:val="231F20"/>
          <w:spacing w:val="2"/>
        </w:rPr>
        <w:t>nhỏ, tiếng </w:t>
      </w:r>
      <w:r>
        <w:rPr>
          <w:color w:val="231F20"/>
        </w:rPr>
        <w:t>ca, </w:t>
      </w:r>
      <w:r>
        <w:rPr>
          <w:color w:val="231F20"/>
          <w:spacing w:val="2"/>
        </w:rPr>
        <w:t>tiếng ngâm vịnh, tiếng </w:t>
      </w:r>
      <w:r>
        <w:rPr>
          <w:color w:val="231F20"/>
        </w:rPr>
        <w:t>tán </w:t>
      </w:r>
      <w:r>
        <w:rPr>
          <w:color w:val="231F20"/>
          <w:spacing w:val="2"/>
        </w:rPr>
        <w:t>thán, tiếng Phạn, cùng </w:t>
      </w:r>
      <w:r>
        <w:rPr>
          <w:color w:val="231F20"/>
          <w:spacing w:val="3"/>
        </w:rPr>
        <w:t>âm </w:t>
      </w:r>
      <w:r>
        <w:rPr>
          <w:color w:val="231F20"/>
          <w:spacing w:val="2"/>
        </w:rPr>
        <w:t>thanh </w:t>
      </w:r>
      <w:r>
        <w:rPr>
          <w:color w:val="231F20"/>
        </w:rPr>
        <w:t>của bốn đại </w:t>
      </w:r>
      <w:r>
        <w:rPr>
          <w:color w:val="231F20"/>
          <w:spacing w:val="2"/>
        </w:rPr>
        <w:t>chủng </w:t>
      </w:r>
      <w:r>
        <w:rPr>
          <w:color w:val="231F20"/>
        </w:rPr>
        <w:t>hỗ </w:t>
      </w:r>
      <w:r>
        <w:rPr>
          <w:color w:val="231F20"/>
          <w:spacing w:val="2"/>
        </w:rPr>
        <w:t>tương, </w:t>
      </w:r>
      <w:r>
        <w:rPr>
          <w:color w:val="231F20"/>
        </w:rPr>
        <w:t>xúc </w:t>
      </w:r>
      <w:r>
        <w:rPr>
          <w:color w:val="231F20"/>
          <w:spacing w:val="2"/>
        </w:rPr>
        <w:t>chạm </w:t>
      </w:r>
      <w:r>
        <w:rPr>
          <w:color w:val="231F20"/>
        </w:rPr>
        <w:t>nơi </w:t>
      </w:r>
      <w:r>
        <w:rPr>
          <w:color w:val="231F20"/>
          <w:spacing w:val="2"/>
        </w:rPr>
        <w:t>ngày đêm, </w:t>
      </w:r>
      <w:r>
        <w:rPr>
          <w:color w:val="231F20"/>
          <w:spacing w:val="3"/>
        </w:rPr>
        <w:t>âm </w:t>
      </w:r>
      <w:r>
        <w:rPr>
          <w:color w:val="231F20"/>
          <w:spacing w:val="2"/>
        </w:rPr>
        <w:t>thanh </w:t>
      </w:r>
      <w:r>
        <w:rPr>
          <w:color w:val="231F20"/>
        </w:rPr>
        <w:t>của </w:t>
      </w:r>
      <w:r>
        <w:rPr>
          <w:color w:val="231F20"/>
          <w:spacing w:val="2"/>
        </w:rPr>
        <w:t>ngôn ngữ, cùng </w:t>
      </w:r>
      <w:r>
        <w:rPr>
          <w:color w:val="231F20"/>
        </w:rPr>
        <w:t>mọi thứ </w:t>
      </w:r>
      <w:r>
        <w:rPr>
          <w:color w:val="231F20"/>
          <w:spacing w:val="2"/>
        </w:rPr>
        <w:t>tiếng hiện </w:t>
      </w:r>
      <w:r>
        <w:rPr>
          <w:color w:val="231F20"/>
        </w:rPr>
        <w:t>có </w:t>
      </w:r>
      <w:r>
        <w:rPr>
          <w:color w:val="231F20"/>
          <w:spacing w:val="2"/>
        </w:rPr>
        <w:t>khác, </w:t>
      </w:r>
      <w:r>
        <w:rPr>
          <w:color w:val="231F20"/>
        </w:rPr>
        <w:t>nhĩ căn </w:t>
      </w:r>
      <w:r>
        <w:rPr>
          <w:color w:val="231F20"/>
          <w:spacing w:val="3"/>
        </w:rPr>
        <w:t>đã </w:t>
      </w:r>
      <w:r>
        <w:rPr>
          <w:color w:val="231F20"/>
          <w:spacing w:val="2"/>
        </w:rPr>
        <w:t>nghe</w:t>
      </w:r>
      <w:r>
        <w:rPr>
          <w:color w:val="231F20"/>
          <w:spacing w:val="13"/>
        </w:rPr>
        <w:t> </w:t>
      </w:r>
      <w:r>
        <w:rPr>
          <w:color w:val="231F20"/>
        </w:rPr>
        <w:t>thấy,</w:t>
      </w:r>
      <w:r>
        <w:rPr>
          <w:color w:val="231F20"/>
          <w:spacing w:val="14"/>
        </w:rPr>
        <w:t> </w:t>
      </w:r>
      <w:r>
        <w:rPr>
          <w:color w:val="231F20"/>
        </w:rPr>
        <w:t>nhĩ</w:t>
      </w:r>
      <w:r>
        <w:rPr>
          <w:color w:val="231F20"/>
          <w:spacing w:val="13"/>
        </w:rPr>
        <w:t> </w:t>
      </w:r>
      <w:r>
        <w:rPr>
          <w:color w:val="231F20"/>
          <w:spacing w:val="2"/>
        </w:rPr>
        <w:t>thức</w:t>
      </w:r>
      <w:r>
        <w:rPr>
          <w:color w:val="231F20"/>
          <w:spacing w:val="14"/>
        </w:rPr>
        <w:t> </w:t>
      </w:r>
      <w:r>
        <w:rPr>
          <w:color w:val="231F20"/>
        </w:rPr>
        <w:t>đã</w:t>
      </w:r>
      <w:r>
        <w:rPr>
          <w:color w:val="231F20"/>
          <w:spacing w:val="13"/>
        </w:rPr>
        <w:t> </w:t>
      </w:r>
      <w:r>
        <w:rPr>
          <w:color w:val="231F20"/>
          <w:spacing w:val="2"/>
        </w:rPr>
        <w:t>hiểu</w:t>
      </w:r>
      <w:r>
        <w:rPr>
          <w:color w:val="231F20"/>
          <w:spacing w:val="14"/>
        </w:rPr>
        <w:t> </w:t>
      </w:r>
      <w:r>
        <w:rPr>
          <w:color w:val="231F20"/>
        </w:rPr>
        <w:t>rõ,</w:t>
      </w:r>
      <w:r>
        <w:rPr>
          <w:color w:val="231F20"/>
          <w:spacing w:val="14"/>
        </w:rPr>
        <w:t> </w:t>
      </w:r>
      <w:r>
        <w:rPr>
          <w:color w:val="231F20"/>
        </w:rPr>
        <w:t>các</w:t>
      </w:r>
      <w:r>
        <w:rPr>
          <w:color w:val="231F20"/>
          <w:spacing w:val="13"/>
        </w:rPr>
        <w:t> </w:t>
      </w:r>
      <w:r>
        <w:rPr>
          <w:color w:val="231F20"/>
          <w:spacing w:val="2"/>
        </w:rPr>
        <w:t>danh</w:t>
      </w:r>
      <w:r>
        <w:rPr>
          <w:color w:val="231F20"/>
          <w:spacing w:val="14"/>
        </w:rPr>
        <w:t> </w:t>
      </w:r>
      <w:r>
        <w:rPr>
          <w:color w:val="231F20"/>
          <w:spacing w:val="2"/>
        </w:rPr>
        <w:t>hiệu</w:t>
      </w:r>
      <w:r>
        <w:rPr>
          <w:color w:val="231F20"/>
          <w:spacing w:val="13"/>
        </w:rPr>
        <w:t> </w:t>
      </w:r>
      <w:r>
        <w:rPr>
          <w:color w:val="231F20"/>
          <w:spacing w:val="2"/>
        </w:rPr>
        <w:t>hiện</w:t>
      </w:r>
      <w:r>
        <w:rPr>
          <w:color w:val="231F20"/>
          <w:spacing w:val="14"/>
        </w:rPr>
        <w:t> </w:t>
      </w:r>
      <w:r>
        <w:rPr>
          <w:color w:val="231F20"/>
        </w:rPr>
        <w:t>có,</w:t>
      </w:r>
      <w:r>
        <w:rPr>
          <w:color w:val="231F20"/>
          <w:spacing w:val="14"/>
        </w:rPr>
        <w:t> </w:t>
      </w:r>
      <w:r>
        <w:rPr>
          <w:color w:val="231F20"/>
        </w:rPr>
        <w:t>dị</w:t>
      </w:r>
      <w:r>
        <w:rPr>
          <w:color w:val="231F20"/>
          <w:spacing w:val="13"/>
        </w:rPr>
        <w:t> </w:t>
      </w:r>
      <w:r>
        <w:rPr>
          <w:color w:val="231F20"/>
        </w:rPr>
        <w:t>ngữ</w:t>
      </w:r>
      <w:r>
        <w:rPr>
          <w:color w:val="231F20"/>
          <w:spacing w:val="14"/>
        </w:rPr>
        <w:t> </w:t>
      </w:r>
      <w:r>
        <w:rPr>
          <w:color w:val="231F20"/>
          <w:spacing w:val="3"/>
        </w:rPr>
        <w:t>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5" w:firstLine="0"/>
      </w:pPr>
      <w:r>
        <w:rPr>
          <w:color w:val="231F20"/>
          <w:spacing w:val="2"/>
        </w:rPr>
        <w:t>ngữ, </w:t>
      </w:r>
      <w:r>
        <w:rPr>
          <w:color w:val="231F20"/>
        </w:rPr>
        <w:t>các </w:t>
      </w:r>
      <w:r>
        <w:rPr>
          <w:color w:val="231F20"/>
          <w:spacing w:val="2"/>
        </w:rPr>
        <w:t>tưởng cùng tưởng, </w:t>
      </w:r>
      <w:r>
        <w:rPr>
          <w:color w:val="231F20"/>
        </w:rPr>
        <w:t>nêu đặt để nói </w:t>
      </w:r>
      <w:r>
        <w:rPr>
          <w:color w:val="231F20"/>
          <w:spacing w:val="2"/>
        </w:rPr>
        <w:t>năng, </w:t>
      </w:r>
      <w:r>
        <w:rPr>
          <w:color w:val="231F20"/>
        </w:rPr>
        <w:t>gọi đó là </w:t>
      </w:r>
      <w:r>
        <w:rPr>
          <w:color w:val="231F20"/>
          <w:spacing w:val="3"/>
        </w:rPr>
        <w:t>tiếng,   </w:t>
      </w:r>
      <w:r>
        <w:rPr>
          <w:color w:val="231F20"/>
        </w:rPr>
        <w:t>là </w:t>
      </w:r>
      <w:r>
        <w:rPr>
          <w:color w:val="231F20"/>
          <w:spacing w:val="2"/>
        </w:rPr>
        <w:t>thanh giới, </w:t>
      </w:r>
      <w:r>
        <w:rPr>
          <w:color w:val="231F20"/>
        </w:rPr>
        <w:t>là </w:t>
      </w:r>
      <w:r>
        <w:rPr>
          <w:color w:val="231F20"/>
          <w:spacing w:val="2"/>
        </w:rPr>
        <w:t>thanh </w:t>
      </w:r>
      <w:r>
        <w:rPr>
          <w:color w:val="231F20"/>
        </w:rPr>
        <w:t>xứ, là bờ </w:t>
      </w:r>
      <w:r>
        <w:rPr>
          <w:color w:val="231F20"/>
          <w:spacing w:val="2"/>
        </w:rPr>
        <w:t>kia. Thanh </w:t>
      </w:r>
      <w:r>
        <w:rPr>
          <w:color w:val="231F20"/>
        </w:rPr>
        <w:t>xứ như thế là </w:t>
      </w:r>
      <w:r>
        <w:rPr>
          <w:color w:val="231F20"/>
          <w:spacing w:val="2"/>
        </w:rPr>
        <w:t>thuộc </w:t>
      </w:r>
      <w:r>
        <w:rPr>
          <w:color w:val="231F20"/>
          <w:spacing w:val="3"/>
        </w:rPr>
        <w:t>về </w:t>
      </w:r>
      <w:r>
        <w:rPr>
          <w:color w:val="231F20"/>
          <w:spacing w:val="2"/>
        </w:rPr>
        <w:t>Ngoại</w:t>
      </w:r>
      <w:r>
        <w:rPr>
          <w:color w:val="231F20"/>
          <w:spacing w:val="7"/>
        </w:rPr>
        <w:t> </w:t>
      </w:r>
      <w:r>
        <w:rPr>
          <w:color w:val="231F20"/>
          <w:spacing w:val="3"/>
        </w:rPr>
        <w:t>xứ.</w:t>
      </w:r>
    </w:p>
    <w:p>
      <w:pPr>
        <w:pStyle w:val="BodyText"/>
        <w:spacing w:before="111"/>
        <w:ind w:left="0" w:right="281" w:firstLine="0"/>
        <w:jc w:val="center"/>
      </w:pPr>
      <w:r>
        <w:rPr>
          <w:color w:val="231F20"/>
        </w:rPr>
        <w:t>*</w:t>
      </w:r>
    </w:p>
    <w:p>
      <w:pPr>
        <w:pStyle w:val="Heading3"/>
        <w:numPr>
          <w:ilvl w:val="0"/>
          <w:numId w:val="71"/>
        </w:numPr>
        <w:tabs>
          <w:tab w:pos="938" w:val="left" w:leader="none"/>
        </w:tabs>
        <w:spacing w:line="240" w:lineRule="auto" w:before="239" w:after="0"/>
        <w:ind w:left="937" w:right="0" w:hanging="261"/>
        <w:jc w:val="left"/>
        <w:rPr>
          <w:i/>
        </w:rPr>
      </w:pPr>
      <w:r>
        <w:rPr>
          <w:i/>
          <w:color w:val="231F20"/>
        </w:rPr>
        <w:t>Thế nào là Tỷ</w:t>
      </w:r>
      <w:r>
        <w:rPr>
          <w:i/>
          <w:color w:val="231F20"/>
          <w:spacing w:val="-2"/>
        </w:rPr>
        <w:t> </w:t>
      </w:r>
      <w:r>
        <w:rPr>
          <w:i/>
          <w:color w:val="231F20"/>
        </w:rPr>
        <w:t>xứ?</w:t>
      </w:r>
    </w:p>
    <w:p>
      <w:pPr>
        <w:pStyle w:val="BodyText"/>
        <w:spacing w:before="155"/>
        <w:ind w:left="677" w:firstLine="0"/>
        <w:jc w:val="left"/>
      </w:pPr>
      <w:r>
        <w:rPr>
          <w:i/>
          <w:color w:val="231F20"/>
        </w:rPr>
        <w:t>Đáp: </w:t>
      </w:r>
      <w:r>
        <w:rPr>
          <w:color w:val="231F20"/>
        </w:rPr>
        <w:t>Nghĩa là như Tỷ căn. Nên nói rõ về tướng của nó.</w:t>
      </w:r>
    </w:p>
    <w:p>
      <w:pPr>
        <w:pStyle w:val="BodyText"/>
        <w:spacing w:before="154"/>
        <w:ind w:left="0" w:right="281" w:firstLine="0"/>
        <w:jc w:val="center"/>
      </w:pPr>
      <w:r>
        <w:rPr>
          <w:color w:val="231F20"/>
        </w:rPr>
        <w:t>*</w:t>
      </w:r>
    </w:p>
    <w:p>
      <w:pPr>
        <w:pStyle w:val="BodyText"/>
        <w:spacing w:before="1"/>
        <w:ind w:left="0" w:firstLine="0"/>
        <w:jc w:val="left"/>
        <w:rPr>
          <w:sz w:val="13"/>
        </w:rPr>
      </w:pPr>
    </w:p>
    <w:p>
      <w:pPr>
        <w:pStyle w:val="Heading3"/>
        <w:numPr>
          <w:ilvl w:val="0"/>
          <w:numId w:val="71"/>
        </w:numPr>
        <w:tabs>
          <w:tab w:pos="938" w:val="left" w:leader="none"/>
        </w:tabs>
        <w:spacing w:line="240" w:lineRule="auto" w:before="89" w:after="0"/>
        <w:ind w:left="937" w:right="0" w:hanging="261"/>
        <w:jc w:val="both"/>
        <w:rPr>
          <w:i/>
        </w:rPr>
      </w:pPr>
      <w:r>
        <w:rPr>
          <w:i/>
          <w:color w:val="231F20"/>
        </w:rPr>
        <w:t>Thế nào là Hương</w:t>
      </w:r>
      <w:r>
        <w:rPr>
          <w:i/>
          <w:color w:val="231F20"/>
          <w:spacing w:val="-2"/>
        </w:rPr>
        <w:t> </w:t>
      </w:r>
      <w:r>
        <w:rPr>
          <w:i/>
          <w:color w:val="231F20"/>
        </w:rPr>
        <w:t>xứ?</w:t>
      </w:r>
    </w:p>
    <w:p>
      <w:pPr>
        <w:pStyle w:val="BodyText"/>
        <w:spacing w:line="273" w:lineRule="auto" w:before="154"/>
        <w:ind w:left="110" w:right="392"/>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5"/>
        </w:rPr>
        <w:t> </w:t>
      </w:r>
      <w:r>
        <w:rPr>
          <w:color w:val="231F20"/>
        </w:rPr>
        <w:t>hương</w:t>
      </w:r>
      <w:r>
        <w:rPr>
          <w:color w:val="231F20"/>
          <w:spacing w:val="-6"/>
        </w:rPr>
        <w:t> </w:t>
      </w:r>
      <w:r>
        <w:rPr>
          <w:color w:val="231F20"/>
        </w:rPr>
        <w:t>được</w:t>
      </w:r>
      <w:r>
        <w:rPr>
          <w:color w:val="231F20"/>
          <w:spacing w:val="-6"/>
        </w:rPr>
        <w:t> </w:t>
      </w:r>
      <w:r>
        <w:rPr>
          <w:color w:val="231F20"/>
        </w:rPr>
        <w:t>mũi</w:t>
      </w:r>
      <w:r>
        <w:rPr>
          <w:color w:val="231F20"/>
          <w:spacing w:val="-5"/>
        </w:rPr>
        <w:t> </w:t>
      </w:r>
      <w:r>
        <w:rPr>
          <w:color w:val="231F20"/>
        </w:rPr>
        <w:t>đã,</w:t>
      </w:r>
      <w:r>
        <w:rPr>
          <w:color w:val="231F20"/>
          <w:spacing w:val="-6"/>
        </w:rPr>
        <w:t> </w:t>
      </w:r>
      <w:r>
        <w:rPr>
          <w:color w:val="231F20"/>
        </w:rPr>
        <w:t>đang</w:t>
      </w:r>
      <w:r>
        <w:rPr>
          <w:color w:val="231F20"/>
          <w:spacing w:val="-6"/>
        </w:rPr>
        <w:t> </w:t>
      </w:r>
      <w:r>
        <w:rPr>
          <w:color w:val="231F20"/>
        </w:rPr>
        <w:t>và</w:t>
      </w:r>
      <w:r>
        <w:rPr>
          <w:color w:val="231F20"/>
          <w:spacing w:val="-5"/>
        </w:rPr>
        <w:t> </w:t>
      </w:r>
      <w:r>
        <w:rPr>
          <w:color w:val="231F20"/>
        </w:rPr>
        <w:t>sẽ</w:t>
      </w:r>
      <w:r>
        <w:rPr>
          <w:color w:val="231F20"/>
          <w:spacing w:val="-6"/>
        </w:rPr>
        <w:t> </w:t>
      </w:r>
      <w:r>
        <w:rPr>
          <w:color w:val="231F20"/>
        </w:rPr>
        <w:t>ngửi,</w:t>
      </w:r>
      <w:r>
        <w:rPr>
          <w:color w:val="231F20"/>
          <w:spacing w:val="-6"/>
        </w:rPr>
        <w:t> </w:t>
      </w:r>
      <w:r>
        <w:rPr>
          <w:color w:val="231F20"/>
        </w:rPr>
        <w:t>cùng</w:t>
      </w:r>
      <w:r>
        <w:rPr>
          <w:color w:val="231F20"/>
          <w:spacing w:val="-5"/>
        </w:rPr>
        <w:t> </w:t>
      </w:r>
      <w:r>
        <w:rPr>
          <w:color w:val="231F20"/>
        </w:rPr>
        <w:t>đồng phận của nó, đó gọi là Hương</w:t>
      </w:r>
      <w:r>
        <w:rPr>
          <w:color w:val="231F20"/>
          <w:spacing w:val="-2"/>
        </w:rPr>
        <w:t> </w:t>
      </w:r>
      <w:r>
        <w:rPr>
          <w:color w:val="231F20"/>
        </w:rPr>
        <w:t>xứ.</w:t>
      </w:r>
    </w:p>
    <w:p>
      <w:pPr>
        <w:pStyle w:val="BodyText"/>
        <w:spacing w:line="273" w:lineRule="auto" w:before="112"/>
        <w:ind w:left="110" w:right="390"/>
      </w:pPr>
      <w:r>
        <w:rPr>
          <w:color w:val="231F20"/>
        </w:rPr>
        <w:t>Lại,</w:t>
      </w:r>
      <w:r>
        <w:rPr>
          <w:color w:val="231F20"/>
          <w:spacing w:val="-12"/>
        </w:rPr>
        <w:t> </w:t>
      </w:r>
      <w:r>
        <w:rPr>
          <w:color w:val="231F20"/>
        </w:rPr>
        <w:t>hương</w:t>
      </w:r>
      <w:r>
        <w:rPr>
          <w:color w:val="231F20"/>
          <w:spacing w:val="-11"/>
        </w:rPr>
        <w:t> </w:t>
      </w:r>
      <w:r>
        <w:rPr>
          <w:color w:val="231F20"/>
        </w:rPr>
        <w:t>được</w:t>
      </w:r>
      <w:r>
        <w:rPr>
          <w:color w:val="231F20"/>
          <w:spacing w:val="-11"/>
        </w:rPr>
        <w:t> </w:t>
      </w:r>
      <w:r>
        <w:rPr>
          <w:color w:val="231F20"/>
        </w:rPr>
        <w:t>mũi</w:t>
      </w:r>
      <w:r>
        <w:rPr>
          <w:color w:val="231F20"/>
          <w:spacing w:val="-11"/>
        </w:rPr>
        <w:t> </w:t>
      </w:r>
      <w:r>
        <w:rPr>
          <w:color w:val="231F20"/>
        </w:rPr>
        <w:t>tăng</w:t>
      </w:r>
      <w:r>
        <w:rPr>
          <w:color w:val="231F20"/>
          <w:spacing w:val="-12"/>
        </w:rPr>
        <w:t> </w:t>
      </w:r>
      <w:r>
        <w:rPr>
          <w:color w:val="231F20"/>
        </w:rPr>
        <w:t>thượng</w:t>
      </w:r>
      <w:r>
        <w:rPr>
          <w:color w:val="231F20"/>
          <w:spacing w:val="-11"/>
        </w:rPr>
        <w:t> </w:t>
      </w:r>
      <w:r>
        <w:rPr>
          <w:color w:val="231F20"/>
        </w:rPr>
        <w:t>phát</w:t>
      </w:r>
      <w:r>
        <w:rPr>
          <w:color w:val="231F20"/>
          <w:spacing w:val="-11"/>
        </w:rPr>
        <w:t> </w:t>
      </w:r>
      <w:r>
        <w:rPr>
          <w:color w:val="231F20"/>
        </w:rPr>
        <w:t>sinh</w:t>
      </w:r>
      <w:r>
        <w:rPr>
          <w:color w:val="231F20"/>
          <w:spacing w:val="-11"/>
        </w:rPr>
        <w:t> </w:t>
      </w:r>
      <w:r>
        <w:rPr>
          <w:color w:val="231F20"/>
        </w:rPr>
        <w:t>tỷ</w:t>
      </w:r>
      <w:r>
        <w:rPr>
          <w:color w:val="231F20"/>
          <w:spacing w:val="-12"/>
        </w:rPr>
        <w:t> </w:t>
      </w:r>
      <w:r>
        <w:rPr>
          <w:color w:val="231F20"/>
        </w:rPr>
        <w:t>thức,</w:t>
      </w:r>
      <w:r>
        <w:rPr>
          <w:color w:val="231F20"/>
          <w:spacing w:val="-11"/>
        </w:rPr>
        <w:t> </w:t>
      </w:r>
      <w:r>
        <w:rPr>
          <w:color w:val="231F20"/>
        </w:rPr>
        <w:t>đã,</w:t>
      </w:r>
      <w:r>
        <w:rPr>
          <w:color w:val="231F20"/>
          <w:spacing w:val="-11"/>
        </w:rPr>
        <w:t> </w:t>
      </w:r>
      <w:r>
        <w:rPr>
          <w:color w:val="231F20"/>
        </w:rPr>
        <w:t>đang</w:t>
      </w:r>
      <w:r>
        <w:rPr>
          <w:color w:val="231F20"/>
          <w:spacing w:val="-11"/>
        </w:rPr>
        <w:t> </w:t>
      </w:r>
      <w:r>
        <w:rPr>
          <w:color w:val="231F20"/>
        </w:rPr>
        <w:t>và sẽ phân biệt rõ, cùng đồng phận của nó, đó gọi là Hương</w:t>
      </w:r>
      <w:r>
        <w:rPr>
          <w:color w:val="231F20"/>
          <w:spacing w:val="-5"/>
        </w:rPr>
        <w:t> </w:t>
      </w:r>
      <w:r>
        <w:rPr>
          <w:color w:val="231F20"/>
        </w:rPr>
        <w:t>xứ.</w:t>
      </w:r>
    </w:p>
    <w:p>
      <w:pPr>
        <w:pStyle w:val="BodyText"/>
        <w:spacing w:line="273" w:lineRule="auto" w:before="112"/>
        <w:ind w:left="110" w:right="391"/>
      </w:pPr>
      <w:r>
        <w:rPr>
          <w:color w:val="231F20"/>
        </w:rPr>
        <w:t>Lại, đối với mũi, hương đã, đang và sẽ bị trở ngại, cùng đồng phận của nó, đó gọi là Hương xứ.</w:t>
      </w:r>
    </w:p>
    <w:p>
      <w:pPr>
        <w:pStyle w:val="BodyText"/>
        <w:spacing w:line="273" w:lineRule="auto" w:before="112"/>
        <w:ind w:left="110" w:right="391"/>
      </w:pPr>
      <w:r>
        <w:rPr>
          <w:color w:val="231F20"/>
        </w:rPr>
        <w:t>Lại, hương được mũi đã, đang và sẽ hành tác, cùng đồng phận của nó, đó gọi là Hương xứ.</w:t>
      </w:r>
    </w:p>
    <w:p>
      <w:pPr>
        <w:pStyle w:val="BodyText"/>
        <w:spacing w:line="273" w:lineRule="auto" w:before="111"/>
        <w:ind w:left="110" w:right="389"/>
      </w:pPr>
      <w:r>
        <w:rPr>
          <w:color w:val="231F20"/>
        </w:rPr>
        <w:t>Như vậy các hương hiện có nơi quá khứ, hiện tại, vị lai gọi là Hương xứ, cũng gọi là đối tượng được nhận biết </w:t>
      </w:r>
      <w:r>
        <w:rPr>
          <w:color w:val="231F20"/>
          <w:spacing w:val="-6"/>
        </w:rPr>
        <w:t>v.v... </w:t>
      </w:r>
      <w:r>
        <w:rPr>
          <w:color w:val="231F20"/>
        </w:rPr>
        <w:t>cho đến gọi</w:t>
      </w:r>
      <w:r>
        <w:rPr>
          <w:color w:val="231F20"/>
          <w:spacing w:val="-38"/>
        </w:rPr>
        <w:t> </w:t>
      </w:r>
      <w:r>
        <w:rPr>
          <w:color w:val="231F20"/>
        </w:rPr>
        <w:t>là đối tượng cùng chứng đắc. </w:t>
      </w:r>
      <w:r>
        <w:rPr>
          <w:color w:val="231F20"/>
          <w:spacing w:val="-4"/>
        </w:rPr>
        <w:t>Việc </w:t>
      </w:r>
      <w:r>
        <w:rPr>
          <w:color w:val="231F20"/>
        </w:rPr>
        <w:t>nầy lại là thế nào? Nghĩa là bốn đại chủng</w:t>
      </w:r>
      <w:r>
        <w:rPr>
          <w:color w:val="231F20"/>
          <w:spacing w:val="-7"/>
        </w:rPr>
        <w:t> </w:t>
      </w:r>
      <w:r>
        <w:rPr>
          <w:color w:val="231F20"/>
        </w:rPr>
        <w:t>đã</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các</w:t>
      </w:r>
      <w:r>
        <w:rPr>
          <w:color w:val="231F20"/>
          <w:spacing w:val="-7"/>
        </w:rPr>
        <w:t> </w:t>
      </w:r>
      <w:r>
        <w:rPr>
          <w:color w:val="231F20"/>
        </w:rPr>
        <w:t>thứ</w:t>
      </w:r>
      <w:r>
        <w:rPr>
          <w:color w:val="231F20"/>
          <w:spacing w:val="-6"/>
        </w:rPr>
        <w:t> </w:t>
      </w:r>
      <w:r>
        <w:rPr>
          <w:color w:val="231F20"/>
        </w:rPr>
        <w:t>hương</w:t>
      </w:r>
      <w:r>
        <w:rPr>
          <w:color w:val="231F20"/>
          <w:spacing w:val="-7"/>
        </w:rPr>
        <w:t> </w:t>
      </w:r>
      <w:r>
        <w:rPr>
          <w:color w:val="231F20"/>
        </w:rPr>
        <w:t>của</w:t>
      </w:r>
      <w:r>
        <w:rPr>
          <w:color w:val="231F20"/>
          <w:spacing w:val="-6"/>
        </w:rPr>
        <w:t> </w:t>
      </w:r>
      <w:r>
        <w:rPr>
          <w:color w:val="231F20"/>
        </w:rPr>
        <w:t>rễ,</w:t>
      </w:r>
      <w:r>
        <w:rPr>
          <w:color w:val="231F20"/>
          <w:spacing w:val="-7"/>
        </w:rPr>
        <w:t> </w:t>
      </w:r>
      <w:r>
        <w:rPr>
          <w:color w:val="231F20"/>
        </w:rPr>
        <w:t>cộng</w:t>
      </w:r>
      <w:r>
        <w:rPr>
          <w:color w:val="231F20"/>
          <w:spacing w:val="-7"/>
        </w:rPr>
        <w:t> </w:t>
      </w:r>
      <w:r>
        <w:rPr>
          <w:color w:val="231F20"/>
          <w:spacing w:val="-5"/>
        </w:rPr>
        <w:t>cây,</w:t>
      </w:r>
      <w:r>
        <w:rPr>
          <w:color w:val="231F20"/>
          <w:spacing w:val="-6"/>
        </w:rPr>
        <w:t> </w:t>
      </w:r>
      <w:r>
        <w:rPr>
          <w:color w:val="231F20"/>
        </w:rPr>
        <w:t>cành</w:t>
      </w:r>
      <w:r>
        <w:rPr>
          <w:color w:val="231F20"/>
          <w:spacing w:val="-7"/>
        </w:rPr>
        <w:t> </w:t>
      </w:r>
      <w:r>
        <w:rPr>
          <w:color w:val="231F20"/>
          <w:spacing w:val="-5"/>
        </w:rPr>
        <w:t>cây,</w:t>
      </w:r>
      <w:r>
        <w:rPr>
          <w:color w:val="231F20"/>
          <w:spacing w:val="-6"/>
        </w:rPr>
        <w:t> </w:t>
      </w:r>
      <w:r>
        <w:rPr>
          <w:color w:val="231F20"/>
        </w:rPr>
        <w:t>lá,</w:t>
      </w:r>
      <w:r>
        <w:rPr>
          <w:color w:val="231F20"/>
          <w:spacing w:val="-7"/>
        </w:rPr>
        <w:t> </w:t>
      </w:r>
      <w:r>
        <w:rPr>
          <w:color w:val="231F20"/>
        </w:rPr>
        <w:t>hoa</w:t>
      </w:r>
      <w:r>
        <w:rPr>
          <w:color w:val="231F20"/>
          <w:spacing w:val="-7"/>
        </w:rPr>
        <w:t> </w:t>
      </w:r>
      <w:r>
        <w:rPr>
          <w:color w:val="231F20"/>
        </w:rPr>
        <w:t>quả </w:t>
      </w:r>
      <w:r>
        <w:rPr>
          <w:color w:val="231F20"/>
          <w:spacing w:val="-6"/>
        </w:rPr>
        <w:t>v.v... </w:t>
      </w:r>
      <w:r>
        <w:rPr>
          <w:color w:val="231F20"/>
        </w:rPr>
        <w:t>hay mùi thơm, mùi thối, mùi bình thường, cùng các thứ hương hiện có khác, tỷ căn đã ngửi được, tỷ thức đã hiểu rõ, các danh hiệu hiện</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ngữ</w:t>
      </w:r>
      <w:r>
        <w:rPr>
          <w:color w:val="231F20"/>
          <w:spacing w:val="-6"/>
        </w:rPr>
        <w:t> </w:t>
      </w:r>
      <w:r>
        <w:rPr>
          <w:color w:val="231F20"/>
        </w:rPr>
        <w:t>tăng</w:t>
      </w:r>
      <w:r>
        <w:rPr>
          <w:color w:val="231F20"/>
          <w:spacing w:val="-6"/>
        </w:rPr>
        <w:t> </w:t>
      </w:r>
      <w:r>
        <w:rPr>
          <w:color w:val="231F20"/>
        </w:rPr>
        <w:t>ngữ,</w:t>
      </w:r>
      <w:r>
        <w:rPr>
          <w:color w:val="231F20"/>
          <w:spacing w:val="-6"/>
        </w:rPr>
        <w:t> </w:t>
      </w:r>
      <w:r>
        <w:rPr>
          <w:color w:val="231F20"/>
        </w:rPr>
        <w:t>các</w:t>
      </w:r>
      <w:r>
        <w:rPr>
          <w:color w:val="231F20"/>
          <w:spacing w:val="-6"/>
        </w:rPr>
        <w:t> </w:t>
      </w:r>
      <w:r>
        <w:rPr>
          <w:color w:val="231F20"/>
        </w:rPr>
        <w:t>tưởng</w:t>
      </w:r>
      <w:r>
        <w:rPr>
          <w:color w:val="231F20"/>
          <w:spacing w:val="-6"/>
        </w:rPr>
        <w:t> </w:t>
      </w:r>
      <w:r>
        <w:rPr>
          <w:color w:val="231F20"/>
        </w:rPr>
        <w:t>cùng</w:t>
      </w:r>
      <w:r>
        <w:rPr>
          <w:color w:val="231F20"/>
          <w:spacing w:val="-6"/>
        </w:rPr>
        <w:t> </w:t>
      </w:r>
      <w:r>
        <w:rPr>
          <w:color w:val="231F20"/>
        </w:rPr>
        <w:t>tưởng,</w:t>
      </w:r>
      <w:r>
        <w:rPr>
          <w:color w:val="231F20"/>
          <w:spacing w:val="-6"/>
        </w:rPr>
        <w:t> </w:t>
      </w:r>
      <w:r>
        <w:rPr>
          <w:color w:val="231F20"/>
        </w:rPr>
        <w:t>nêu</w:t>
      </w:r>
      <w:r>
        <w:rPr>
          <w:color w:val="231F20"/>
          <w:spacing w:val="-6"/>
        </w:rPr>
        <w:t> </w:t>
      </w:r>
      <w:r>
        <w:rPr>
          <w:color w:val="231F20"/>
        </w:rPr>
        <w:t>đặt</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năng, gọi</w:t>
      </w:r>
      <w:r>
        <w:rPr>
          <w:color w:val="231F20"/>
          <w:spacing w:val="-12"/>
        </w:rPr>
        <w:t> </w:t>
      </w:r>
      <w:r>
        <w:rPr>
          <w:color w:val="231F20"/>
        </w:rPr>
        <w:t>đó</w:t>
      </w:r>
      <w:r>
        <w:rPr>
          <w:color w:val="231F20"/>
          <w:spacing w:val="-11"/>
        </w:rPr>
        <w:t> </w:t>
      </w:r>
      <w:r>
        <w:rPr>
          <w:color w:val="231F20"/>
        </w:rPr>
        <w:t>là</w:t>
      </w:r>
      <w:r>
        <w:rPr>
          <w:color w:val="231F20"/>
          <w:spacing w:val="-11"/>
        </w:rPr>
        <w:t> </w:t>
      </w:r>
      <w:r>
        <w:rPr>
          <w:color w:val="231F20"/>
        </w:rPr>
        <w:t>hương,</w:t>
      </w:r>
      <w:r>
        <w:rPr>
          <w:color w:val="231F20"/>
          <w:spacing w:val="-12"/>
        </w:rPr>
        <w:t> </w:t>
      </w:r>
      <w:r>
        <w:rPr>
          <w:color w:val="231F20"/>
        </w:rPr>
        <w:t>là</w:t>
      </w:r>
      <w:r>
        <w:rPr>
          <w:color w:val="231F20"/>
          <w:spacing w:val="-11"/>
        </w:rPr>
        <w:t> </w:t>
      </w:r>
      <w:r>
        <w:rPr>
          <w:color w:val="231F20"/>
        </w:rPr>
        <w:t>hương</w:t>
      </w:r>
      <w:r>
        <w:rPr>
          <w:color w:val="231F20"/>
          <w:spacing w:val="-11"/>
        </w:rPr>
        <w:t> </w:t>
      </w:r>
      <w:r>
        <w:rPr>
          <w:color w:val="231F20"/>
        </w:rPr>
        <w:t>giới,</w:t>
      </w:r>
      <w:r>
        <w:rPr>
          <w:color w:val="231F20"/>
          <w:spacing w:val="-11"/>
        </w:rPr>
        <w:t> </w:t>
      </w:r>
      <w:r>
        <w:rPr>
          <w:color w:val="231F20"/>
        </w:rPr>
        <w:t>là</w:t>
      </w:r>
      <w:r>
        <w:rPr>
          <w:color w:val="231F20"/>
          <w:spacing w:val="-12"/>
        </w:rPr>
        <w:t> </w:t>
      </w:r>
      <w:r>
        <w:rPr>
          <w:color w:val="231F20"/>
        </w:rPr>
        <w:t>hương</w:t>
      </w:r>
      <w:r>
        <w:rPr>
          <w:color w:val="231F20"/>
          <w:spacing w:val="-11"/>
        </w:rPr>
        <w:t> </w:t>
      </w:r>
      <w:r>
        <w:rPr>
          <w:color w:val="231F20"/>
        </w:rPr>
        <w:t>xứ,</w:t>
      </w:r>
      <w:r>
        <w:rPr>
          <w:color w:val="231F20"/>
          <w:spacing w:val="-11"/>
        </w:rPr>
        <w:t> </w:t>
      </w:r>
      <w:r>
        <w:rPr>
          <w:color w:val="231F20"/>
        </w:rPr>
        <w:t>là</w:t>
      </w:r>
      <w:r>
        <w:rPr>
          <w:color w:val="231F20"/>
          <w:spacing w:val="-11"/>
        </w:rPr>
        <w:t> </w:t>
      </w:r>
      <w:r>
        <w:rPr>
          <w:color w:val="231F20"/>
        </w:rPr>
        <w:t>bờ</w:t>
      </w:r>
      <w:r>
        <w:rPr>
          <w:color w:val="231F20"/>
          <w:spacing w:val="-12"/>
        </w:rPr>
        <w:t> </w:t>
      </w:r>
      <w:r>
        <w:rPr>
          <w:color w:val="231F20"/>
        </w:rPr>
        <w:t>kia.</w:t>
      </w:r>
      <w:r>
        <w:rPr>
          <w:color w:val="231F20"/>
          <w:spacing w:val="-11"/>
        </w:rPr>
        <w:t> </w:t>
      </w:r>
      <w:r>
        <w:rPr>
          <w:color w:val="231F20"/>
        </w:rPr>
        <w:t>Hương</w:t>
      </w:r>
      <w:r>
        <w:rPr>
          <w:color w:val="231F20"/>
          <w:spacing w:val="-11"/>
        </w:rPr>
        <w:t> </w:t>
      </w:r>
      <w:r>
        <w:rPr>
          <w:color w:val="231F20"/>
        </w:rPr>
        <w:t>xứ</w:t>
      </w:r>
      <w:r>
        <w:rPr>
          <w:color w:val="231F20"/>
          <w:spacing w:val="-11"/>
        </w:rPr>
        <w:t> </w:t>
      </w:r>
      <w:r>
        <w:rPr>
          <w:color w:val="231F20"/>
        </w:rPr>
        <w:t>như thế là thuộc về Ngoại</w:t>
      </w:r>
      <w:r>
        <w:rPr>
          <w:color w:val="231F20"/>
          <w:spacing w:val="-2"/>
        </w:rPr>
        <w:t> </w:t>
      </w:r>
      <w:r>
        <w:rPr>
          <w:color w:val="231F20"/>
        </w:rPr>
        <w:t>xứ.</w:t>
      </w:r>
    </w:p>
    <w:p>
      <w:pPr>
        <w:pStyle w:val="BodyText"/>
        <w:spacing w:before="106"/>
        <w:ind w:left="0" w:right="281"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1"/>
        </w:numPr>
        <w:tabs>
          <w:tab w:pos="1221" w:val="left" w:leader="none"/>
        </w:tabs>
        <w:spacing w:line="240" w:lineRule="auto" w:before="89" w:after="0"/>
        <w:ind w:left="1220" w:right="0" w:hanging="261"/>
        <w:jc w:val="left"/>
        <w:rPr>
          <w:i/>
        </w:rPr>
      </w:pPr>
      <w:r>
        <w:rPr>
          <w:i/>
          <w:color w:val="231F20"/>
        </w:rPr>
        <w:t>Thế nào là Thiệt</w:t>
      </w:r>
      <w:r>
        <w:rPr>
          <w:i/>
          <w:color w:val="231F20"/>
          <w:spacing w:val="-2"/>
        </w:rPr>
        <w:t> </w:t>
      </w:r>
      <w:r>
        <w:rPr>
          <w:i/>
          <w:color w:val="231F20"/>
        </w:rPr>
        <w:t>xứ?</w:t>
      </w:r>
    </w:p>
    <w:p>
      <w:pPr>
        <w:pStyle w:val="BodyText"/>
        <w:spacing w:before="155"/>
        <w:ind w:left="720" w:right="357" w:firstLine="0"/>
        <w:jc w:val="center"/>
      </w:pPr>
      <w:r>
        <w:rPr>
          <w:i/>
          <w:color w:val="231F20"/>
        </w:rPr>
        <w:t>Đáp: </w:t>
      </w:r>
      <w:r>
        <w:rPr>
          <w:color w:val="231F20"/>
        </w:rPr>
        <w:t>Nghĩa là như Thiệt căn. Nên nói rõ về tướng của nó.</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numPr>
          <w:ilvl w:val="0"/>
          <w:numId w:val="71"/>
        </w:numPr>
        <w:tabs>
          <w:tab w:pos="1221" w:val="left" w:leader="none"/>
        </w:tabs>
        <w:spacing w:line="240" w:lineRule="auto" w:before="89" w:after="0"/>
        <w:ind w:left="1220" w:right="0" w:hanging="261"/>
        <w:jc w:val="both"/>
        <w:rPr>
          <w:i/>
        </w:rPr>
      </w:pPr>
      <w:r>
        <w:rPr>
          <w:i/>
          <w:color w:val="231F20"/>
        </w:rPr>
        <w:t>Thế nào là Vị</w:t>
      </w:r>
      <w:r>
        <w:rPr>
          <w:i/>
          <w:color w:val="231F20"/>
          <w:spacing w:val="-2"/>
        </w:rPr>
        <w:t> </w:t>
      </w:r>
      <w:r>
        <w:rPr>
          <w:i/>
          <w:color w:val="231F20"/>
        </w:rPr>
        <w:t>xứ?</w:t>
      </w:r>
    </w:p>
    <w:p>
      <w:pPr>
        <w:pStyle w:val="BodyText"/>
        <w:spacing w:line="273" w:lineRule="auto" w:before="154"/>
        <w:ind w:right="108"/>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vị</w:t>
      </w:r>
      <w:r>
        <w:rPr>
          <w:color w:val="231F20"/>
          <w:spacing w:val="-13"/>
        </w:rPr>
        <w:t> </w:t>
      </w:r>
      <w:r>
        <w:rPr>
          <w:color w:val="231F20"/>
        </w:rPr>
        <w:t>được</w:t>
      </w:r>
      <w:r>
        <w:rPr>
          <w:color w:val="231F20"/>
          <w:spacing w:val="-12"/>
        </w:rPr>
        <w:t> </w:t>
      </w:r>
      <w:r>
        <w:rPr>
          <w:color w:val="231F20"/>
        </w:rPr>
        <w:t>lưỡi</w:t>
      </w:r>
      <w:r>
        <w:rPr>
          <w:color w:val="231F20"/>
          <w:spacing w:val="-13"/>
        </w:rPr>
        <w:t> </w:t>
      </w:r>
      <w:r>
        <w:rPr>
          <w:color w:val="231F20"/>
        </w:rPr>
        <w:t>đã,</w:t>
      </w:r>
      <w:r>
        <w:rPr>
          <w:color w:val="231F20"/>
          <w:spacing w:val="-13"/>
        </w:rPr>
        <w:t> </w:t>
      </w:r>
      <w:r>
        <w:rPr>
          <w:color w:val="231F20"/>
        </w:rPr>
        <w:t>đang</w:t>
      </w:r>
      <w:r>
        <w:rPr>
          <w:color w:val="231F20"/>
          <w:spacing w:val="-12"/>
        </w:rPr>
        <w:t> </w:t>
      </w:r>
      <w:r>
        <w:rPr>
          <w:color w:val="231F20"/>
        </w:rPr>
        <w:t>và</w:t>
      </w:r>
      <w:r>
        <w:rPr>
          <w:color w:val="231F20"/>
          <w:spacing w:val="-13"/>
        </w:rPr>
        <w:t> </w:t>
      </w:r>
      <w:r>
        <w:rPr>
          <w:color w:val="231F20"/>
        </w:rPr>
        <w:t>sẽ</w:t>
      </w:r>
      <w:r>
        <w:rPr>
          <w:color w:val="231F20"/>
          <w:spacing w:val="-12"/>
        </w:rPr>
        <w:t> </w:t>
      </w:r>
      <w:r>
        <w:rPr>
          <w:color w:val="231F20"/>
        </w:rPr>
        <w:t>nếm,</w:t>
      </w:r>
      <w:r>
        <w:rPr>
          <w:color w:val="231F20"/>
          <w:spacing w:val="-13"/>
        </w:rPr>
        <w:t> </w:t>
      </w:r>
      <w:r>
        <w:rPr>
          <w:color w:val="231F20"/>
        </w:rPr>
        <w:t>cùng</w:t>
      </w:r>
      <w:r>
        <w:rPr>
          <w:color w:val="231F20"/>
          <w:spacing w:val="-13"/>
        </w:rPr>
        <w:t> </w:t>
      </w:r>
      <w:r>
        <w:rPr>
          <w:color w:val="231F20"/>
        </w:rPr>
        <w:t>đồng</w:t>
      </w:r>
      <w:r>
        <w:rPr>
          <w:color w:val="231F20"/>
          <w:spacing w:val="-12"/>
        </w:rPr>
        <w:t> </w:t>
      </w:r>
      <w:r>
        <w:rPr>
          <w:color w:val="231F20"/>
        </w:rPr>
        <w:t>phận của nó, đó gọi là Vị</w:t>
      </w:r>
      <w:r>
        <w:rPr>
          <w:color w:val="231F20"/>
          <w:spacing w:val="-7"/>
        </w:rPr>
        <w:t> </w:t>
      </w:r>
      <w:r>
        <w:rPr>
          <w:color w:val="231F20"/>
        </w:rPr>
        <w:t>xứ.</w:t>
      </w:r>
    </w:p>
    <w:p>
      <w:pPr>
        <w:pStyle w:val="BodyText"/>
        <w:spacing w:line="273" w:lineRule="auto" w:before="112"/>
        <w:ind w:right="107"/>
      </w:pPr>
      <w:r>
        <w:rPr>
          <w:color w:val="231F20"/>
        </w:rPr>
        <w:t>Lại, vị được lưỡi tăng thượng phát sinh thiệt thức, đã, đang và sẽ phân biệt rõ, cùng đồng phận của nó, đó gọi là Vị xứ.</w:t>
      </w:r>
    </w:p>
    <w:p>
      <w:pPr>
        <w:pStyle w:val="BodyText"/>
        <w:spacing w:line="273" w:lineRule="auto" w:before="112"/>
        <w:ind w:right="108"/>
      </w:pPr>
      <w:r>
        <w:rPr>
          <w:color w:val="231F20"/>
        </w:rPr>
        <w:t>Lại, đối với lưỡi, vị đã, đang và sẽ bị trở ngại, cùng đồng phận của nó, đó gọi là Vị xứ.</w:t>
      </w:r>
    </w:p>
    <w:p>
      <w:pPr>
        <w:pStyle w:val="BodyText"/>
        <w:spacing w:line="273" w:lineRule="auto" w:before="111"/>
        <w:ind w:right="107"/>
      </w:pPr>
      <w:r>
        <w:rPr>
          <w:color w:val="231F20"/>
        </w:rPr>
        <w:t>Lại, vị được lưỡi đã, đang và sẽ hành tác, cùng đồng phận của nó, đó gọi là Vị xứ.</w:t>
      </w:r>
    </w:p>
    <w:p>
      <w:pPr>
        <w:pStyle w:val="BodyText"/>
        <w:spacing w:line="273" w:lineRule="auto" w:before="112"/>
        <w:ind w:right="103"/>
      </w:pPr>
      <w:r>
        <w:rPr>
          <w:color w:val="231F20"/>
        </w:rPr>
        <w:t>Như vậy các vị hiện có trong quá khứ, hiện tại, vị lai gọi là Vị xứ, cũng gọi là đối tượng được nhận biết </w:t>
      </w:r>
      <w:r>
        <w:rPr>
          <w:color w:val="231F20"/>
          <w:spacing w:val="-4"/>
        </w:rPr>
        <w:t>v.v... </w:t>
      </w:r>
      <w:r>
        <w:rPr>
          <w:color w:val="231F20"/>
        </w:rPr>
        <w:t>cho đến gọi là </w:t>
      </w:r>
      <w:r>
        <w:rPr>
          <w:color w:val="231F20"/>
          <w:spacing w:val="2"/>
        </w:rPr>
        <w:t>đối </w:t>
      </w:r>
      <w:r>
        <w:rPr>
          <w:color w:val="231F20"/>
        </w:rPr>
        <w:t>tượng cùng chứng đắc. </w:t>
      </w:r>
      <w:r>
        <w:rPr>
          <w:color w:val="231F20"/>
          <w:spacing w:val="-3"/>
        </w:rPr>
        <w:t>Việc </w:t>
      </w:r>
      <w:r>
        <w:rPr>
          <w:color w:val="231F20"/>
        </w:rPr>
        <w:t>nầy lại là thế nào? Nghĩa là bốn </w:t>
      </w:r>
      <w:r>
        <w:rPr>
          <w:color w:val="231F20"/>
          <w:spacing w:val="2"/>
        </w:rPr>
        <w:t>đại </w:t>
      </w:r>
      <w:r>
        <w:rPr>
          <w:color w:val="231F20"/>
        </w:rPr>
        <w:t>chủng đã tạo ra các thứ vị của rễ </w:t>
      </w:r>
      <w:r>
        <w:rPr>
          <w:color w:val="231F20"/>
          <w:spacing w:val="-3"/>
        </w:rPr>
        <w:t>cây, </w:t>
      </w:r>
      <w:r>
        <w:rPr>
          <w:color w:val="231F20"/>
        </w:rPr>
        <w:t>cộng </w:t>
      </w:r>
      <w:r>
        <w:rPr>
          <w:color w:val="231F20"/>
          <w:spacing w:val="-3"/>
        </w:rPr>
        <w:t>cây, </w:t>
      </w:r>
      <w:r>
        <w:rPr>
          <w:color w:val="231F20"/>
        </w:rPr>
        <w:t>nhánh </w:t>
      </w:r>
      <w:r>
        <w:rPr>
          <w:color w:val="231F20"/>
          <w:spacing w:val="-3"/>
        </w:rPr>
        <w:t>cây, </w:t>
      </w:r>
      <w:r>
        <w:rPr>
          <w:color w:val="231F20"/>
        </w:rPr>
        <w:t>lá, hoa, quả, vị của thức ăn, thức uống và các thứ rượu, vị đắng, vị chua, ngọt, </w:t>
      </w:r>
      <w:r>
        <w:rPr>
          <w:color w:val="231F20"/>
          <w:spacing w:val="-3"/>
        </w:rPr>
        <w:t>cay,  </w:t>
      </w:r>
      <w:r>
        <w:rPr>
          <w:color w:val="231F20"/>
        </w:rPr>
        <w:t>mặn, lạt, vị thích ý, vị trái ý, vị thuận xả, cùng các </w:t>
      </w:r>
      <w:r>
        <w:rPr>
          <w:color w:val="231F20"/>
          <w:spacing w:val="2"/>
        </w:rPr>
        <w:t>thứ   </w:t>
      </w:r>
      <w:r>
        <w:rPr>
          <w:color w:val="231F20"/>
        </w:rPr>
        <w:t>vị hiện có khác, thiệt căn đã nếm vị, thiệt thức đã hiểu rõ, các danh hiệu hiện có, dị ngữ tăng ngữ, các tưởng cùng tưởng, nêu đặt để  nói năng, gọi đó là vị, là vị giới, là vị xứ, là bờ kia. Vị xứ như </w:t>
      </w:r>
      <w:r>
        <w:rPr>
          <w:color w:val="231F20"/>
          <w:spacing w:val="2"/>
        </w:rPr>
        <w:t>thế  </w:t>
      </w:r>
      <w:r>
        <w:rPr>
          <w:color w:val="231F20"/>
        </w:rPr>
        <w:t>là thuộc về Ngoại</w:t>
      </w:r>
      <w:r>
        <w:rPr>
          <w:color w:val="231F20"/>
          <w:spacing w:val="21"/>
        </w:rPr>
        <w:t> </w:t>
      </w:r>
      <w:r>
        <w:rPr>
          <w:color w:val="231F20"/>
          <w:spacing w:val="2"/>
        </w:rPr>
        <w:t>xứ.</w:t>
      </w:r>
    </w:p>
    <w:p>
      <w:pPr>
        <w:pStyle w:val="BodyText"/>
        <w:spacing w:before="105"/>
        <w:ind w:left="283" w:firstLine="0"/>
        <w:jc w:val="center"/>
      </w:pPr>
      <w:r>
        <w:rPr>
          <w:color w:val="231F20"/>
        </w:rPr>
        <w:t>*</w:t>
      </w:r>
    </w:p>
    <w:p>
      <w:pPr>
        <w:pStyle w:val="Heading3"/>
        <w:numPr>
          <w:ilvl w:val="0"/>
          <w:numId w:val="71"/>
        </w:numPr>
        <w:tabs>
          <w:tab w:pos="1221" w:val="left" w:leader="none"/>
        </w:tabs>
        <w:spacing w:line="240" w:lineRule="auto" w:before="240" w:after="0"/>
        <w:ind w:left="1220" w:right="0" w:hanging="261"/>
        <w:jc w:val="left"/>
        <w:rPr>
          <w:i/>
        </w:rPr>
      </w:pPr>
      <w:r>
        <w:rPr>
          <w:i/>
          <w:color w:val="231F20"/>
        </w:rPr>
        <w:t>Thế nào là Thân</w:t>
      </w:r>
      <w:r>
        <w:rPr>
          <w:i/>
          <w:color w:val="231F20"/>
          <w:spacing w:val="-2"/>
        </w:rPr>
        <w:t> </w:t>
      </w:r>
      <w:r>
        <w:rPr>
          <w:i/>
          <w:color w:val="231F20"/>
        </w:rPr>
        <w:t>xứ?</w:t>
      </w:r>
    </w:p>
    <w:p>
      <w:pPr>
        <w:pStyle w:val="BodyText"/>
        <w:spacing w:before="154"/>
        <w:ind w:left="705" w:right="357" w:firstLine="0"/>
        <w:jc w:val="center"/>
      </w:pPr>
      <w:r>
        <w:rPr>
          <w:i/>
          <w:color w:val="231F20"/>
        </w:rPr>
        <w:t>Đáp: </w:t>
      </w:r>
      <w:r>
        <w:rPr>
          <w:color w:val="231F20"/>
        </w:rPr>
        <w:t>Nghĩa là như Thân căn. Nên nói rõ về tướng của nó.</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1"/>
        </w:numPr>
        <w:tabs>
          <w:tab w:pos="1068" w:val="left" w:leader="none"/>
        </w:tabs>
        <w:spacing w:line="240" w:lineRule="auto" w:before="89" w:after="0"/>
        <w:ind w:left="1067" w:right="0" w:hanging="391"/>
        <w:jc w:val="both"/>
        <w:rPr>
          <w:i/>
        </w:rPr>
      </w:pPr>
      <w:r>
        <w:rPr>
          <w:i/>
          <w:color w:val="231F20"/>
        </w:rPr>
        <w:t>Thế nào là Xúc</w:t>
      </w:r>
      <w:r>
        <w:rPr>
          <w:i/>
          <w:color w:val="231F20"/>
          <w:spacing w:val="-2"/>
        </w:rPr>
        <w:t> </w:t>
      </w:r>
      <w:r>
        <w:rPr>
          <w:i/>
          <w:color w:val="231F20"/>
        </w:rPr>
        <w:t>xứ?</w:t>
      </w:r>
    </w:p>
    <w:p>
      <w:pPr>
        <w:pStyle w:val="BodyText"/>
        <w:spacing w:line="268" w:lineRule="auto" w:before="143"/>
        <w:ind w:left="110" w:right="391"/>
      </w:pPr>
      <w:r>
        <w:rPr>
          <w:i/>
          <w:color w:val="231F20"/>
        </w:rPr>
        <w:t>Đáp: </w:t>
      </w:r>
      <w:r>
        <w:rPr>
          <w:color w:val="231F20"/>
        </w:rPr>
        <w:t>Nghĩa là xúc được thân đã, đang và sẽ xúc chạm, cùng đồng phận của nó, đó gọi là Xúc xứ.</w:t>
      </w:r>
    </w:p>
    <w:p>
      <w:pPr>
        <w:pStyle w:val="BodyText"/>
        <w:spacing w:line="268" w:lineRule="auto" w:before="106"/>
        <w:ind w:left="110" w:right="390"/>
      </w:pPr>
      <w:r>
        <w:rPr>
          <w:color w:val="231F20"/>
        </w:rPr>
        <w:t>Lại,</w:t>
      </w:r>
      <w:r>
        <w:rPr>
          <w:color w:val="231F20"/>
          <w:spacing w:val="-12"/>
        </w:rPr>
        <w:t> </w:t>
      </w:r>
      <w:r>
        <w:rPr>
          <w:color w:val="231F20"/>
        </w:rPr>
        <w:t>xúc</w:t>
      </w:r>
      <w:r>
        <w:rPr>
          <w:color w:val="231F20"/>
          <w:spacing w:val="-11"/>
        </w:rPr>
        <w:t> </w:t>
      </w:r>
      <w:r>
        <w:rPr>
          <w:color w:val="231F20"/>
        </w:rPr>
        <w:t>được</w:t>
      </w:r>
      <w:r>
        <w:rPr>
          <w:color w:val="231F20"/>
          <w:spacing w:val="-11"/>
        </w:rPr>
        <w:t> </w:t>
      </w:r>
      <w:r>
        <w:rPr>
          <w:color w:val="231F20"/>
        </w:rPr>
        <w:t>thân</w:t>
      </w:r>
      <w:r>
        <w:rPr>
          <w:color w:val="231F20"/>
          <w:spacing w:val="-11"/>
        </w:rPr>
        <w:t> </w:t>
      </w:r>
      <w:r>
        <w:rPr>
          <w:color w:val="231F20"/>
        </w:rPr>
        <w:t>tăng</w:t>
      </w:r>
      <w:r>
        <w:rPr>
          <w:color w:val="231F20"/>
          <w:spacing w:val="-12"/>
        </w:rPr>
        <w:t> </w:t>
      </w:r>
      <w:r>
        <w:rPr>
          <w:color w:val="231F20"/>
        </w:rPr>
        <w:t>thượng</w:t>
      </w:r>
      <w:r>
        <w:rPr>
          <w:color w:val="231F20"/>
          <w:spacing w:val="-11"/>
        </w:rPr>
        <w:t> </w:t>
      </w:r>
      <w:r>
        <w:rPr>
          <w:color w:val="231F20"/>
        </w:rPr>
        <w:t>phát</w:t>
      </w:r>
      <w:r>
        <w:rPr>
          <w:color w:val="231F20"/>
          <w:spacing w:val="-11"/>
        </w:rPr>
        <w:t> </w:t>
      </w:r>
      <w:r>
        <w:rPr>
          <w:color w:val="231F20"/>
        </w:rPr>
        <w:t>sinh</w:t>
      </w:r>
      <w:r>
        <w:rPr>
          <w:color w:val="231F20"/>
          <w:spacing w:val="-11"/>
        </w:rPr>
        <w:t> </w:t>
      </w:r>
      <w:r>
        <w:rPr>
          <w:color w:val="231F20"/>
        </w:rPr>
        <w:t>thân</w:t>
      </w:r>
      <w:r>
        <w:rPr>
          <w:color w:val="231F20"/>
          <w:spacing w:val="-12"/>
        </w:rPr>
        <w:t> </w:t>
      </w:r>
      <w:r>
        <w:rPr>
          <w:color w:val="231F20"/>
        </w:rPr>
        <w:t>thức,</w:t>
      </w:r>
      <w:r>
        <w:rPr>
          <w:color w:val="231F20"/>
          <w:spacing w:val="-11"/>
        </w:rPr>
        <w:t> </w:t>
      </w:r>
      <w:r>
        <w:rPr>
          <w:color w:val="231F20"/>
        </w:rPr>
        <w:t>đã,</w:t>
      </w:r>
      <w:r>
        <w:rPr>
          <w:color w:val="231F20"/>
          <w:spacing w:val="-11"/>
        </w:rPr>
        <w:t> </w:t>
      </w:r>
      <w:r>
        <w:rPr>
          <w:color w:val="231F20"/>
        </w:rPr>
        <w:t>đang</w:t>
      </w:r>
      <w:r>
        <w:rPr>
          <w:color w:val="231F20"/>
          <w:spacing w:val="-11"/>
        </w:rPr>
        <w:t> </w:t>
      </w:r>
      <w:r>
        <w:rPr>
          <w:color w:val="231F20"/>
        </w:rPr>
        <w:t>và sẽ phân biệt rõ, cùng đồng phận của nó, đó gọi là Xúc</w:t>
      </w:r>
      <w:r>
        <w:rPr>
          <w:color w:val="231F20"/>
          <w:spacing w:val="-4"/>
        </w:rPr>
        <w:t> </w:t>
      </w:r>
      <w:r>
        <w:rPr>
          <w:color w:val="231F20"/>
        </w:rPr>
        <w:t>xứ.</w:t>
      </w:r>
    </w:p>
    <w:p>
      <w:pPr>
        <w:pStyle w:val="BodyText"/>
        <w:spacing w:line="268" w:lineRule="auto" w:before="106"/>
        <w:ind w:left="110" w:right="391"/>
      </w:pPr>
      <w:r>
        <w:rPr>
          <w:color w:val="231F20"/>
        </w:rPr>
        <w:t>Lại,</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thân,</w:t>
      </w:r>
      <w:r>
        <w:rPr>
          <w:color w:val="231F20"/>
          <w:spacing w:val="-13"/>
        </w:rPr>
        <w:t> </w:t>
      </w:r>
      <w:r>
        <w:rPr>
          <w:color w:val="231F20"/>
        </w:rPr>
        <w:t>xúc</w:t>
      </w:r>
      <w:r>
        <w:rPr>
          <w:color w:val="231F20"/>
          <w:spacing w:val="-13"/>
        </w:rPr>
        <w:t> </w:t>
      </w:r>
      <w:r>
        <w:rPr>
          <w:color w:val="231F20"/>
        </w:rPr>
        <w:t>đã,</w:t>
      </w:r>
      <w:r>
        <w:rPr>
          <w:color w:val="231F20"/>
          <w:spacing w:val="-14"/>
        </w:rPr>
        <w:t> </w:t>
      </w:r>
      <w:r>
        <w:rPr>
          <w:color w:val="231F20"/>
        </w:rPr>
        <w:t>đang</w:t>
      </w:r>
      <w:r>
        <w:rPr>
          <w:color w:val="231F20"/>
          <w:spacing w:val="-13"/>
        </w:rPr>
        <w:t> </w:t>
      </w:r>
      <w:r>
        <w:rPr>
          <w:color w:val="231F20"/>
        </w:rPr>
        <w:t>và</w:t>
      </w:r>
      <w:r>
        <w:rPr>
          <w:color w:val="231F20"/>
          <w:spacing w:val="-13"/>
        </w:rPr>
        <w:t> </w:t>
      </w:r>
      <w:r>
        <w:rPr>
          <w:color w:val="231F20"/>
        </w:rPr>
        <w:t>sẽ</w:t>
      </w:r>
      <w:r>
        <w:rPr>
          <w:color w:val="231F20"/>
          <w:spacing w:val="-14"/>
        </w:rPr>
        <w:t> </w:t>
      </w:r>
      <w:r>
        <w:rPr>
          <w:color w:val="231F20"/>
        </w:rPr>
        <w:t>bị</w:t>
      </w:r>
      <w:r>
        <w:rPr>
          <w:color w:val="231F20"/>
          <w:spacing w:val="-13"/>
        </w:rPr>
        <w:t> </w:t>
      </w:r>
      <w:r>
        <w:rPr>
          <w:color w:val="231F20"/>
        </w:rPr>
        <w:t>trở</w:t>
      </w:r>
      <w:r>
        <w:rPr>
          <w:color w:val="231F20"/>
          <w:spacing w:val="-13"/>
        </w:rPr>
        <w:t> </w:t>
      </w:r>
      <w:r>
        <w:rPr>
          <w:color w:val="231F20"/>
        </w:rPr>
        <w:t>ngại,</w:t>
      </w:r>
      <w:r>
        <w:rPr>
          <w:color w:val="231F20"/>
          <w:spacing w:val="-14"/>
        </w:rPr>
        <w:t> </w:t>
      </w:r>
      <w:r>
        <w:rPr>
          <w:color w:val="231F20"/>
        </w:rPr>
        <w:t>cùng</w:t>
      </w:r>
      <w:r>
        <w:rPr>
          <w:color w:val="231F20"/>
          <w:spacing w:val="-13"/>
        </w:rPr>
        <w:t> </w:t>
      </w:r>
      <w:r>
        <w:rPr>
          <w:color w:val="231F20"/>
        </w:rPr>
        <w:t>đồng</w:t>
      </w:r>
      <w:r>
        <w:rPr>
          <w:color w:val="231F20"/>
          <w:spacing w:val="-13"/>
        </w:rPr>
        <w:t> </w:t>
      </w:r>
      <w:r>
        <w:rPr>
          <w:color w:val="231F20"/>
        </w:rPr>
        <w:t>phận của nó, đó gọi là Xúc</w:t>
      </w:r>
      <w:r>
        <w:rPr>
          <w:color w:val="231F20"/>
          <w:spacing w:val="-2"/>
        </w:rPr>
        <w:t> </w:t>
      </w:r>
      <w:r>
        <w:rPr>
          <w:color w:val="231F20"/>
        </w:rPr>
        <w:t>xứ.</w:t>
      </w:r>
    </w:p>
    <w:p>
      <w:pPr>
        <w:pStyle w:val="BodyText"/>
        <w:spacing w:line="268" w:lineRule="auto" w:before="106"/>
        <w:ind w:left="110" w:right="391"/>
      </w:pPr>
      <w:r>
        <w:rPr>
          <w:color w:val="231F20"/>
        </w:rPr>
        <w:t>Lại,</w:t>
      </w:r>
      <w:r>
        <w:rPr>
          <w:color w:val="231F20"/>
          <w:spacing w:val="-11"/>
        </w:rPr>
        <w:t> </w:t>
      </w:r>
      <w:r>
        <w:rPr>
          <w:color w:val="231F20"/>
        </w:rPr>
        <w:t>xúc</w:t>
      </w:r>
      <w:r>
        <w:rPr>
          <w:color w:val="231F20"/>
          <w:spacing w:val="-10"/>
        </w:rPr>
        <w:t> </w:t>
      </w:r>
      <w:r>
        <w:rPr>
          <w:color w:val="231F20"/>
        </w:rPr>
        <w:t>được</w:t>
      </w:r>
      <w:r>
        <w:rPr>
          <w:color w:val="231F20"/>
          <w:spacing w:val="-10"/>
        </w:rPr>
        <w:t> </w:t>
      </w:r>
      <w:r>
        <w:rPr>
          <w:color w:val="231F20"/>
        </w:rPr>
        <w:t>thân</w:t>
      </w:r>
      <w:r>
        <w:rPr>
          <w:color w:val="231F20"/>
          <w:spacing w:val="-10"/>
        </w:rPr>
        <w:t> </w:t>
      </w:r>
      <w:r>
        <w:rPr>
          <w:color w:val="231F20"/>
        </w:rPr>
        <w:t>đã,</w:t>
      </w:r>
      <w:r>
        <w:rPr>
          <w:color w:val="231F20"/>
          <w:spacing w:val="-10"/>
        </w:rPr>
        <w:t> </w:t>
      </w:r>
      <w:r>
        <w:rPr>
          <w:color w:val="231F20"/>
        </w:rPr>
        <w:t>đang</w:t>
      </w:r>
      <w:r>
        <w:rPr>
          <w:color w:val="231F20"/>
          <w:spacing w:val="-10"/>
        </w:rPr>
        <w:t> </w:t>
      </w:r>
      <w:r>
        <w:rPr>
          <w:color w:val="231F20"/>
        </w:rPr>
        <w:t>và</w:t>
      </w:r>
      <w:r>
        <w:rPr>
          <w:color w:val="231F20"/>
          <w:spacing w:val="-10"/>
        </w:rPr>
        <w:t> </w:t>
      </w:r>
      <w:r>
        <w:rPr>
          <w:color w:val="231F20"/>
        </w:rPr>
        <w:t>sẽ</w:t>
      </w:r>
      <w:r>
        <w:rPr>
          <w:color w:val="231F20"/>
          <w:spacing w:val="-10"/>
        </w:rPr>
        <w:t> </w:t>
      </w:r>
      <w:r>
        <w:rPr>
          <w:color w:val="231F20"/>
        </w:rPr>
        <w:t>hành</w:t>
      </w:r>
      <w:r>
        <w:rPr>
          <w:color w:val="231F20"/>
          <w:spacing w:val="-10"/>
        </w:rPr>
        <w:t> </w:t>
      </w:r>
      <w:r>
        <w:rPr>
          <w:color w:val="231F20"/>
        </w:rPr>
        <w:t>tác,</w:t>
      </w:r>
      <w:r>
        <w:rPr>
          <w:color w:val="231F20"/>
          <w:spacing w:val="-10"/>
        </w:rPr>
        <w:t> </w:t>
      </w:r>
      <w:r>
        <w:rPr>
          <w:color w:val="231F20"/>
        </w:rPr>
        <w:t>cùng</w:t>
      </w:r>
      <w:r>
        <w:rPr>
          <w:color w:val="231F20"/>
          <w:spacing w:val="-10"/>
        </w:rPr>
        <w:t> </w:t>
      </w:r>
      <w:r>
        <w:rPr>
          <w:color w:val="231F20"/>
        </w:rPr>
        <w:t>đồng</w:t>
      </w:r>
      <w:r>
        <w:rPr>
          <w:color w:val="231F20"/>
          <w:spacing w:val="-10"/>
        </w:rPr>
        <w:t> </w:t>
      </w:r>
      <w:r>
        <w:rPr>
          <w:color w:val="231F20"/>
        </w:rPr>
        <w:t>phận</w:t>
      </w:r>
      <w:r>
        <w:rPr>
          <w:color w:val="231F20"/>
          <w:spacing w:val="-10"/>
        </w:rPr>
        <w:t> </w:t>
      </w:r>
      <w:r>
        <w:rPr>
          <w:color w:val="231F20"/>
          <w:spacing w:val="-4"/>
        </w:rPr>
        <w:t>của </w:t>
      </w:r>
      <w:r>
        <w:rPr>
          <w:color w:val="231F20"/>
        </w:rPr>
        <w:t>nó, đó gọi là Xúc</w:t>
      </w:r>
      <w:r>
        <w:rPr>
          <w:color w:val="231F20"/>
          <w:spacing w:val="-2"/>
        </w:rPr>
        <w:t> </w:t>
      </w:r>
      <w:r>
        <w:rPr>
          <w:color w:val="231F20"/>
        </w:rPr>
        <w:t>xứ.</w:t>
      </w:r>
    </w:p>
    <w:p>
      <w:pPr>
        <w:pStyle w:val="BodyText"/>
        <w:spacing w:line="268" w:lineRule="auto" w:before="106"/>
        <w:ind w:left="110" w:right="390"/>
      </w:pPr>
      <w:r>
        <w:rPr>
          <w:color w:val="231F20"/>
        </w:rPr>
        <w:t>Như vậy các xúc hiện có nơi quá khứ, hiện tại, vị lai gọi là Xúc xứ, cũng gọi là đối tượng được nhận biết </w:t>
      </w:r>
      <w:r>
        <w:rPr>
          <w:color w:val="231F20"/>
          <w:spacing w:val="-6"/>
        </w:rPr>
        <w:t>v.v... </w:t>
      </w:r>
      <w:r>
        <w:rPr>
          <w:color w:val="231F20"/>
        </w:rPr>
        <w:t>cho đến gọi là đối tượng cùng chứng đắc. </w:t>
      </w:r>
      <w:r>
        <w:rPr>
          <w:color w:val="231F20"/>
          <w:spacing w:val="-4"/>
        </w:rPr>
        <w:t>Việc </w:t>
      </w:r>
      <w:r>
        <w:rPr>
          <w:color w:val="231F20"/>
        </w:rPr>
        <w:t>nầy lại là thế nào? Nghĩa là bốn đại chủng đã tạo ra các tánh trơn, nhám, nhẹ, nặng, lạnh, ấm, đói khát, cùng các thứ xúc hiện có khác, thân căn đã nhận biết, thân thức đã hiểu rõ, các danh hiệu hiện có, dị ngữ tăng ngữ, các tưởng cùng tưởng,</w:t>
      </w:r>
      <w:r>
        <w:rPr>
          <w:color w:val="231F20"/>
          <w:spacing w:val="-9"/>
        </w:rPr>
        <w:t> </w:t>
      </w:r>
      <w:r>
        <w:rPr>
          <w:color w:val="231F20"/>
        </w:rPr>
        <w:t>nêu</w:t>
      </w:r>
      <w:r>
        <w:rPr>
          <w:color w:val="231F20"/>
          <w:spacing w:val="-9"/>
        </w:rPr>
        <w:t> </w:t>
      </w:r>
      <w:r>
        <w:rPr>
          <w:color w:val="231F20"/>
        </w:rPr>
        <w:t>đặt</w:t>
      </w:r>
      <w:r>
        <w:rPr>
          <w:color w:val="231F20"/>
          <w:spacing w:val="-9"/>
        </w:rPr>
        <w:t> </w:t>
      </w:r>
      <w:r>
        <w:rPr>
          <w:color w:val="231F20"/>
        </w:rPr>
        <w:t>để</w:t>
      </w:r>
      <w:r>
        <w:rPr>
          <w:color w:val="231F20"/>
          <w:spacing w:val="-9"/>
        </w:rPr>
        <w:t> </w:t>
      </w:r>
      <w:r>
        <w:rPr>
          <w:color w:val="231F20"/>
        </w:rPr>
        <w:t>nói</w:t>
      </w:r>
      <w:r>
        <w:rPr>
          <w:color w:val="231F20"/>
          <w:spacing w:val="-9"/>
        </w:rPr>
        <w:t> </w:t>
      </w:r>
      <w:r>
        <w:rPr>
          <w:color w:val="231F20"/>
        </w:rPr>
        <w:t>năng,</w:t>
      </w:r>
      <w:r>
        <w:rPr>
          <w:color w:val="231F20"/>
          <w:spacing w:val="-9"/>
        </w:rPr>
        <w:t> </w:t>
      </w:r>
      <w:r>
        <w:rPr>
          <w:color w:val="231F20"/>
        </w:rPr>
        <w:t>gọi</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xúc,</w:t>
      </w:r>
      <w:r>
        <w:rPr>
          <w:color w:val="231F20"/>
          <w:spacing w:val="-8"/>
        </w:rPr>
        <w:t> </w:t>
      </w:r>
      <w:r>
        <w:rPr>
          <w:color w:val="231F20"/>
        </w:rPr>
        <w:t>là</w:t>
      </w:r>
      <w:r>
        <w:rPr>
          <w:color w:val="231F20"/>
          <w:spacing w:val="-9"/>
        </w:rPr>
        <w:t> </w:t>
      </w:r>
      <w:r>
        <w:rPr>
          <w:color w:val="231F20"/>
        </w:rPr>
        <w:t>xúc</w:t>
      </w:r>
      <w:r>
        <w:rPr>
          <w:color w:val="231F20"/>
          <w:spacing w:val="-9"/>
        </w:rPr>
        <w:t> </w:t>
      </w:r>
      <w:r>
        <w:rPr>
          <w:color w:val="231F20"/>
        </w:rPr>
        <w:t>giới,</w:t>
      </w:r>
      <w:r>
        <w:rPr>
          <w:color w:val="231F20"/>
          <w:spacing w:val="-9"/>
        </w:rPr>
        <w:t> </w:t>
      </w:r>
      <w:r>
        <w:rPr>
          <w:color w:val="231F20"/>
        </w:rPr>
        <w:t>là</w:t>
      </w:r>
      <w:r>
        <w:rPr>
          <w:color w:val="231F20"/>
          <w:spacing w:val="-9"/>
        </w:rPr>
        <w:t> </w:t>
      </w:r>
      <w:r>
        <w:rPr>
          <w:color w:val="231F20"/>
        </w:rPr>
        <w:t>xúc</w:t>
      </w:r>
      <w:r>
        <w:rPr>
          <w:color w:val="231F20"/>
          <w:spacing w:val="-9"/>
        </w:rPr>
        <w:t> </w:t>
      </w:r>
      <w:r>
        <w:rPr>
          <w:color w:val="231F20"/>
        </w:rPr>
        <w:t>xứ,</w:t>
      </w:r>
      <w:r>
        <w:rPr>
          <w:color w:val="231F20"/>
          <w:spacing w:val="-9"/>
        </w:rPr>
        <w:t> </w:t>
      </w:r>
      <w:r>
        <w:rPr>
          <w:color w:val="231F20"/>
        </w:rPr>
        <w:t>là</w:t>
      </w:r>
      <w:r>
        <w:rPr>
          <w:color w:val="231F20"/>
          <w:spacing w:val="-9"/>
        </w:rPr>
        <w:t> </w:t>
      </w:r>
      <w:r>
        <w:rPr>
          <w:color w:val="231F20"/>
          <w:spacing w:val="-7"/>
        </w:rPr>
        <w:t>bờ </w:t>
      </w:r>
      <w:r>
        <w:rPr>
          <w:color w:val="231F20"/>
        </w:rPr>
        <w:t>kia. Xúc xứ như thế là thuộc về Ngoại</w:t>
      </w:r>
      <w:r>
        <w:rPr>
          <w:color w:val="231F20"/>
          <w:spacing w:val="-4"/>
        </w:rPr>
        <w:t> </w:t>
      </w:r>
      <w:r>
        <w:rPr>
          <w:color w:val="231F20"/>
        </w:rPr>
        <w:t>xứ.</w:t>
      </w:r>
    </w:p>
    <w:p>
      <w:pPr>
        <w:pStyle w:val="BodyText"/>
        <w:spacing w:before="101"/>
        <w:ind w:left="0" w:right="281" w:firstLine="0"/>
        <w:jc w:val="center"/>
      </w:pPr>
      <w:r>
        <w:rPr>
          <w:color w:val="231F20"/>
        </w:rPr>
        <w:t>*</w:t>
      </w:r>
    </w:p>
    <w:p>
      <w:pPr>
        <w:pStyle w:val="BodyText"/>
        <w:spacing w:before="0"/>
        <w:ind w:left="0" w:firstLine="0"/>
        <w:jc w:val="left"/>
        <w:rPr>
          <w:sz w:val="12"/>
        </w:rPr>
      </w:pPr>
    </w:p>
    <w:p>
      <w:pPr>
        <w:pStyle w:val="Heading3"/>
        <w:numPr>
          <w:ilvl w:val="0"/>
          <w:numId w:val="71"/>
        </w:numPr>
        <w:tabs>
          <w:tab w:pos="1053" w:val="left" w:leader="none"/>
        </w:tabs>
        <w:spacing w:line="240" w:lineRule="auto" w:before="90" w:after="0"/>
        <w:ind w:left="1052" w:right="0" w:hanging="376"/>
        <w:jc w:val="left"/>
        <w:rPr>
          <w:i/>
        </w:rPr>
      </w:pPr>
      <w:r>
        <w:rPr>
          <w:i/>
          <w:color w:val="231F20"/>
        </w:rPr>
        <w:t>Thế nào là Ý</w:t>
      </w:r>
      <w:r>
        <w:rPr>
          <w:i/>
          <w:color w:val="231F20"/>
          <w:spacing w:val="-2"/>
        </w:rPr>
        <w:t> </w:t>
      </w:r>
      <w:r>
        <w:rPr>
          <w:i/>
          <w:color w:val="231F20"/>
        </w:rPr>
        <w:t>xứ?</w:t>
      </w:r>
    </w:p>
    <w:p>
      <w:pPr>
        <w:pStyle w:val="BodyText"/>
        <w:spacing w:before="142"/>
        <w:ind w:left="677" w:firstLine="0"/>
        <w:jc w:val="left"/>
      </w:pPr>
      <w:r>
        <w:rPr>
          <w:i/>
          <w:color w:val="231F20"/>
        </w:rPr>
        <w:t>Đáp: </w:t>
      </w:r>
      <w:r>
        <w:rPr>
          <w:color w:val="231F20"/>
        </w:rPr>
        <w:t>Nghĩa là như Ý căn. Nên nói rõ về tướng của nó.</w:t>
      </w:r>
    </w:p>
    <w:p>
      <w:pPr>
        <w:pStyle w:val="BodyText"/>
        <w:spacing w:before="143"/>
        <w:ind w:left="3588" w:firstLine="0"/>
        <w:jc w:val="left"/>
      </w:pPr>
      <w:r>
        <w:rPr>
          <w:color w:val="231F20"/>
        </w:rPr>
        <w:t>*</w:t>
      </w:r>
    </w:p>
    <w:p>
      <w:pPr>
        <w:pStyle w:val="BodyText"/>
        <w:spacing w:before="1"/>
        <w:ind w:left="0" w:firstLine="0"/>
        <w:jc w:val="left"/>
        <w:rPr>
          <w:sz w:val="12"/>
        </w:rPr>
      </w:pPr>
    </w:p>
    <w:p>
      <w:pPr>
        <w:pStyle w:val="Heading3"/>
        <w:numPr>
          <w:ilvl w:val="0"/>
          <w:numId w:val="71"/>
        </w:numPr>
        <w:tabs>
          <w:tab w:pos="1068" w:val="left" w:leader="none"/>
        </w:tabs>
        <w:spacing w:line="240" w:lineRule="auto" w:before="89" w:after="0"/>
        <w:ind w:left="1067" w:right="0" w:hanging="391"/>
        <w:jc w:val="left"/>
        <w:rPr>
          <w:i/>
        </w:rPr>
      </w:pPr>
      <w:r>
        <w:rPr>
          <w:i/>
          <w:color w:val="231F20"/>
        </w:rPr>
        <w:t>Thế nào là Pháp</w:t>
      </w:r>
      <w:r>
        <w:rPr>
          <w:i/>
          <w:color w:val="231F20"/>
          <w:spacing w:val="-2"/>
        </w:rPr>
        <w:t> </w:t>
      </w:r>
      <w:r>
        <w:rPr>
          <w:i/>
          <w:color w:val="231F20"/>
        </w:rPr>
        <w:t>xứ?</w:t>
      </w:r>
    </w:p>
    <w:p>
      <w:pPr>
        <w:pStyle w:val="BodyText"/>
        <w:spacing w:line="268" w:lineRule="auto" w:before="143"/>
        <w:ind w:left="110"/>
        <w:jc w:val="left"/>
      </w:pPr>
      <w:r>
        <w:rPr>
          <w:i/>
          <w:color w:val="231F20"/>
        </w:rPr>
        <w:t>Đáp: </w:t>
      </w:r>
      <w:r>
        <w:rPr>
          <w:color w:val="231F20"/>
        </w:rPr>
        <w:t>Nghĩa là pháp được ý đã, đang và sẽ nhận biết, đó gọi là Pháp xứ.</w:t>
      </w:r>
    </w:p>
    <w:p>
      <w:pPr>
        <w:pStyle w:val="BodyText"/>
        <w:spacing w:line="268" w:lineRule="auto" w:before="106"/>
        <w:ind w:left="110" w:right="383"/>
        <w:jc w:val="left"/>
      </w:pPr>
      <w:r>
        <w:rPr>
          <w:color w:val="231F20"/>
        </w:rPr>
        <w:t>Lại, pháp được ý tăng thượng phát sinh ý thức, đã, đang và sẽ phân biệt rõ, đó gọi là Pháp xứ.</w:t>
      </w:r>
    </w:p>
    <w:p>
      <w:pPr>
        <w:pStyle w:val="BodyText"/>
        <w:spacing w:before="117"/>
        <w:ind w:left="677" w:firstLine="0"/>
        <w:jc w:val="left"/>
      </w:pPr>
      <w:r>
        <w:rPr>
          <w:color w:val="231F20"/>
        </w:rPr>
        <w:t>Lại, đối với ý, pháp đã, đang và sẽ bị trở ngại, đó gọi là Pháp xứ.</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Lại, pháp được ý đã, đang và sẽ hành tác, đó gọi là Pháp</w:t>
      </w:r>
      <w:r>
        <w:rPr>
          <w:color w:val="231F20"/>
          <w:spacing w:val="-6"/>
        </w:rPr>
        <w:t> </w:t>
      </w:r>
      <w:r>
        <w:rPr>
          <w:color w:val="231F20"/>
        </w:rPr>
        <w:t>xứ.</w:t>
      </w:r>
    </w:p>
    <w:p>
      <w:pPr>
        <w:pStyle w:val="BodyText"/>
        <w:spacing w:line="268" w:lineRule="auto" w:before="150"/>
        <w:ind w:right="106"/>
      </w:pPr>
      <w:r>
        <w:rPr>
          <w:color w:val="231F20"/>
        </w:rPr>
        <w:t>Như vậy các pháp hiện có nơi quá khứ, hiện tại, vị lai gọi là Pháp xứ, cũng gọi là đối tượng được nhận biết </w:t>
      </w:r>
      <w:r>
        <w:rPr>
          <w:color w:val="231F20"/>
          <w:spacing w:val="-6"/>
        </w:rPr>
        <w:t>v.v... </w:t>
      </w:r>
      <w:r>
        <w:rPr>
          <w:color w:val="231F20"/>
        </w:rPr>
        <w:t>cho đến gọi là đối tượng cùng chứng đắc. </w:t>
      </w:r>
      <w:r>
        <w:rPr>
          <w:color w:val="231F20"/>
          <w:spacing w:val="-4"/>
        </w:rPr>
        <w:t>Việc </w:t>
      </w:r>
      <w:r>
        <w:rPr>
          <w:color w:val="231F20"/>
        </w:rPr>
        <w:t>nầy lại là thế nào? Nghĩa là các thứ thọ,</w:t>
      </w:r>
      <w:r>
        <w:rPr>
          <w:color w:val="231F20"/>
          <w:spacing w:val="-11"/>
        </w:rPr>
        <w:t> </w:t>
      </w:r>
      <w:r>
        <w:rPr>
          <w:color w:val="231F20"/>
        </w:rPr>
        <w:t>tưởng,</w:t>
      </w:r>
      <w:r>
        <w:rPr>
          <w:color w:val="231F20"/>
          <w:spacing w:val="-11"/>
        </w:rPr>
        <w:t> </w:t>
      </w:r>
      <w:r>
        <w:rPr>
          <w:color w:val="231F20"/>
        </w:rPr>
        <w:t>tư,</w:t>
      </w:r>
      <w:r>
        <w:rPr>
          <w:color w:val="231F20"/>
          <w:spacing w:val="-11"/>
        </w:rPr>
        <w:t> </w:t>
      </w:r>
      <w:r>
        <w:rPr>
          <w:color w:val="231F20"/>
        </w:rPr>
        <w:t>xúc,</w:t>
      </w:r>
      <w:r>
        <w:rPr>
          <w:color w:val="231F20"/>
          <w:spacing w:val="-11"/>
        </w:rPr>
        <w:t> </w:t>
      </w:r>
      <w:r>
        <w:rPr>
          <w:color w:val="231F20"/>
        </w:rPr>
        <w:t>tác</w:t>
      </w:r>
      <w:r>
        <w:rPr>
          <w:color w:val="231F20"/>
          <w:spacing w:val="-11"/>
        </w:rPr>
        <w:t> </w:t>
      </w:r>
      <w:r>
        <w:rPr>
          <w:color w:val="231F20"/>
        </w:rPr>
        <w:t>ý,</w:t>
      </w:r>
      <w:r>
        <w:rPr>
          <w:color w:val="231F20"/>
          <w:spacing w:val="-11"/>
        </w:rPr>
        <w:t> </w:t>
      </w:r>
      <w:r>
        <w:rPr>
          <w:color w:val="231F20"/>
        </w:rPr>
        <w:t>dục,</w:t>
      </w:r>
      <w:r>
        <w:rPr>
          <w:color w:val="231F20"/>
          <w:spacing w:val="-11"/>
        </w:rPr>
        <w:t> </w:t>
      </w:r>
      <w:r>
        <w:rPr>
          <w:color w:val="231F20"/>
        </w:rPr>
        <w:t>thắng</w:t>
      </w:r>
      <w:r>
        <w:rPr>
          <w:color w:val="231F20"/>
          <w:spacing w:val="-11"/>
        </w:rPr>
        <w:t> </w:t>
      </w:r>
      <w:r>
        <w:rPr>
          <w:color w:val="231F20"/>
        </w:rPr>
        <w:t>giải,</w:t>
      </w:r>
      <w:r>
        <w:rPr>
          <w:color w:val="231F20"/>
          <w:spacing w:val="-11"/>
        </w:rPr>
        <w:t> </w:t>
      </w:r>
      <w:r>
        <w:rPr>
          <w:color w:val="231F20"/>
        </w:rPr>
        <w:t>tín,</w:t>
      </w:r>
      <w:r>
        <w:rPr>
          <w:color w:val="231F20"/>
          <w:spacing w:val="-11"/>
        </w:rPr>
        <w:t> </w:t>
      </w:r>
      <w:r>
        <w:rPr>
          <w:color w:val="231F20"/>
        </w:rPr>
        <w:t>tinh</w:t>
      </w:r>
      <w:r>
        <w:rPr>
          <w:color w:val="231F20"/>
          <w:spacing w:val="-11"/>
        </w:rPr>
        <w:t> </w:t>
      </w:r>
      <w:r>
        <w:rPr>
          <w:color w:val="231F20"/>
        </w:rPr>
        <w:t>tấn,</w:t>
      </w:r>
      <w:r>
        <w:rPr>
          <w:color w:val="231F20"/>
          <w:spacing w:val="-11"/>
        </w:rPr>
        <w:t> </w:t>
      </w:r>
      <w:r>
        <w:rPr>
          <w:color w:val="231F20"/>
        </w:rPr>
        <w:t>niệm</w:t>
      </w:r>
      <w:r>
        <w:rPr>
          <w:color w:val="231F20"/>
          <w:spacing w:val="-11"/>
        </w:rPr>
        <w:t> </w:t>
      </w:r>
      <w:r>
        <w:rPr>
          <w:color w:val="231F20"/>
        </w:rPr>
        <w:t>định,</w:t>
      </w:r>
      <w:r>
        <w:rPr>
          <w:color w:val="231F20"/>
          <w:spacing w:val="-11"/>
        </w:rPr>
        <w:t> </w:t>
      </w:r>
      <w:r>
        <w:rPr>
          <w:color w:val="231F20"/>
        </w:rPr>
        <w:t>tuệ, tầm, tứ, phóng dật, không phóng dật, căn thiện, căn bất thiện, căn</w:t>
      </w:r>
      <w:r>
        <w:rPr>
          <w:color w:val="231F20"/>
          <w:spacing w:val="-38"/>
        </w:rPr>
        <w:t> </w:t>
      </w:r>
      <w:r>
        <w:rPr>
          <w:color w:val="231F20"/>
          <w:spacing w:val="-7"/>
        </w:rPr>
        <w:t>vô </w:t>
      </w:r>
      <w:r>
        <w:rPr>
          <w:color w:val="231F20"/>
        </w:rPr>
        <w:t>ký, tất cả kiết, phược, tùy miên, tùy phiền não, triền, các thứ trí, các thứ kiến, các thứ hiện quán hiện có, đắc, định vô tưởng, định diệt tận, sự vô tưởng, mạng căn, chúng đồng phận, y đắc, sự đắc, xứ</w:t>
      </w:r>
      <w:r>
        <w:rPr>
          <w:color w:val="231F20"/>
          <w:spacing w:val="-44"/>
        </w:rPr>
        <w:t> </w:t>
      </w:r>
      <w:r>
        <w:rPr>
          <w:color w:val="231F20"/>
        </w:rPr>
        <w:t>đắc, tánh</w:t>
      </w:r>
      <w:r>
        <w:rPr>
          <w:color w:val="231F20"/>
          <w:spacing w:val="-14"/>
        </w:rPr>
        <w:t> </w:t>
      </w:r>
      <w:r>
        <w:rPr>
          <w:color w:val="231F20"/>
        </w:rPr>
        <w:t>sinh,</w:t>
      </w:r>
      <w:r>
        <w:rPr>
          <w:color w:val="231F20"/>
          <w:spacing w:val="-13"/>
        </w:rPr>
        <w:t> </w:t>
      </w:r>
      <w:r>
        <w:rPr>
          <w:color w:val="231F20"/>
        </w:rPr>
        <w:t>lão,</w:t>
      </w:r>
      <w:r>
        <w:rPr>
          <w:color w:val="231F20"/>
          <w:spacing w:val="-12"/>
        </w:rPr>
        <w:t> </w:t>
      </w:r>
      <w:r>
        <w:rPr>
          <w:color w:val="231F20"/>
        </w:rPr>
        <w:t>trụ,</w:t>
      </w:r>
      <w:r>
        <w:rPr>
          <w:color w:val="231F20"/>
          <w:spacing w:val="-13"/>
        </w:rPr>
        <w:t> </w:t>
      </w:r>
      <w:r>
        <w:rPr>
          <w:color w:val="231F20"/>
        </w:rPr>
        <w:t>vô</w:t>
      </w:r>
      <w:r>
        <w:rPr>
          <w:color w:val="231F20"/>
          <w:spacing w:val="-13"/>
        </w:rPr>
        <w:t> </w:t>
      </w:r>
      <w:r>
        <w:rPr>
          <w:color w:val="231F20"/>
        </w:rPr>
        <w:t>thường,</w:t>
      </w:r>
      <w:r>
        <w:rPr>
          <w:color w:val="231F20"/>
          <w:spacing w:val="-12"/>
        </w:rPr>
        <w:t> </w:t>
      </w:r>
      <w:r>
        <w:rPr>
          <w:color w:val="231F20"/>
        </w:rPr>
        <w:t>danh</w:t>
      </w:r>
      <w:r>
        <w:rPr>
          <w:color w:val="231F20"/>
          <w:spacing w:val="-14"/>
        </w:rPr>
        <w:t> </w:t>
      </w:r>
      <w:r>
        <w:rPr>
          <w:color w:val="231F20"/>
        </w:rPr>
        <w:t>thân,</w:t>
      </w:r>
      <w:r>
        <w:rPr>
          <w:color w:val="231F20"/>
          <w:spacing w:val="-13"/>
        </w:rPr>
        <w:t> </w:t>
      </w:r>
      <w:r>
        <w:rPr>
          <w:color w:val="231F20"/>
        </w:rPr>
        <w:t>cú</w:t>
      </w:r>
      <w:r>
        <w:rPr>
          <w:color w:val="231F20"/>
          <w:spacing w:val="-13"/>
        </w:rPr>
        <w:t> </w:t>
      </w:r>
      <w:r>
        <w:rPr>
          <w:color w:val="231F20"/>
        </w:rPr>
        <w:t>thân,</w:t>
      </w:r>
      <w:r>
        <w:rPr>
          <w:color w:val="231F20"/>
          <w:spacing w:val="-13"/>
        </w:rPr>
        <w:t> </w:t>
      </w:r>
      <w:r>
        <w:rPr>
          <w:color w:val="231F20"/>
        </w:rPr>
        <w:t>văn</w:t>
      </w:r>
      <w:r>
        <w:rPr>
          <w:color w:val="231F20"/>
          <w:spacing w:val="-14"/>
        </w:rPr>
        <w:t> </w:t>
      </w:r>
      <w:r>
        <w:rPr>
          <w:color w:val="231F20"/>
        </w:rPr>
        <w:t>thân,</w:t>
      </w:r>
      <w:r>
        <w:rPr>
          <w:color w:val="231F20"/>
          <w:spacing w:val="-13"/>
        </w:rPr>
        <w:t> </w:t>
      </w:r>
      <w:r>
        <w:rPr>
          <w:color w:val="231F20"/>
        </w:rPr>
        <w:t>hư</w:t>
      </w:r>
      <w:r>
        <w:rPr>
          <w:color w:val="231F20"/>
          <w:spacing w:val="-13"/>
        </w:rPr>
        <w:t> </w:t>
      </w:r>
      <w:r>
        <w:rPr>
          <w:color w:val="231F20"/>
        </w:rPr>
        <w:t>không, trạch diệt, phi trạch diệt, cùng các thứ pháp hiện có khác, ý căn đã nhận biết, ý thức đã hiểu rõ, các danh hiệu hiện có, dị ngữ tăng ngữ, các tưởng cùng tưởng, nêu đặt để nói năng, gọi đó là pháp, là pháp giới, là pháp xứ, là bờ kia. Pháp xứ như thế là thuộc về Ngoại</w:t>
      </w:r>
      <w:r>
        <w:rPr>
          <w:color w:val="231F20"/>
          <w:spacing w:val="-5"/>
        </w:rPr>
        <w:t> </w:t>
      </w:r>
      <w:r>
        <w:rPr>
          <w:color w:val="231F20"/>
        </w:rPr>
        <w:t>xứ.</w:t>
      </w:r>
    </w:p>
    <w:p>
      <w:pPr>
        <w:pStyle w:val="BodyText"/>
        <w:spacing w:before="137"/>
        <w:ind w:left="640" w:right="357" w:firstLine="0"/>
        <w:jc w:val="center"/>
      </w:pPr>
      <w:r>
        <w:rPr>
          <w:color w:val="231F20"/>
        </w:rPr>
        <w:t>***</w:t>
      </w:r>
    </w:p>
    <w:p>
      <w:pPr>
        <w:pStyle w:val="Heading2"/>
        <w:spacing w:before="184"/>
      </w:pPr>
      <w:r>
        <w:rPr>
          <w:color w:val="231F20"/>
        </w:rPr>
        <w:t>Phẩm 19: UẨN</w:t>
      </w:r>
    </w:p>
    <w:p>
      <w:pPr>
        <w:pStyle w:val="BodyText"/>
        <w:spacing w:before="0"/>
        <w:ind w:left="0" w:firstLine="0"/>
        <w:jc w:val="left"/>
        <w:rPr>
          <w:b/>
          <w:sz w:val="30"/>
        </w:rPr>
      </w:pPr>
    </w:p>
    <w:p>
      <w:pPr>
        <w:spacing w:line="268" w:lineRule="auto" w:before="184"/>
        <w:ind w:left="393" w:right="0" w:firstLine="566"/>
        <w:jc w:val="left"/>
        <w:rPr>
          <w:i/>
          <w:sz w:val="26"/>
        </w:rPr>
      </w:pPr>
      <w:r>
        <w:rPr>
          <w:i/>
          <w:color w:val="231F20"/>
          <w:sz w:val="26"/>
        </w:rPr>
        <w:t>Một thời, Đức Bạc-già-phạm trú tại khu vườn rừng Thệ Đa – </w:t>
      </w:r>
      <w:r>
        <w:rPr>
          <w:i/>
          <w:color w:val="231F20"/>
          <w:sz w:val="26"/>
        </w:rPr>
        <w:t>Cấp Cô Độc, thuộc thành Thất-la-phiệt.</w:t>
      </w:r>
    </w:p>
    <w:p>
      <w:pPr>
        <w:spacing w:line="268" w:lineRule="auto" w:before="112"/>
        <w:ind w:left="393" w:right="151" w:firstLine="566"/>
        <w:jc w:val="left"/>
        <w:rPr>
          <w:i/>
          <w:sz w:val="26"/>
        </w:rPr>
      </w:pPr>
      <w:r>
        <w:rPr>
          <w:i/>
          <w:color w:val="231F20"/>
          <w:sz w:val="26"/>
        </w:rPr>
        <w:t>Bấy giờ, Đức Thế Tôn nói với chúng Bí-sô: Có </w:t>
      </w:r>
      <w:r>
        <w:rPr>
          <w:b/>
          <w:color w:val="231F20"/>
          <w:sz w:val="26"/>
        </w:rPr>
        <w:t>5 </w:t>
      </w:r>
      <w:r>
        <w:rPr>
          <w:i/>
          <w:color w:val="231F20"/>
          <w:sz w:val="26"/>
        </w:rPr>
        <w:t>Uẩn. Những </w:t>
      </w:r>
      <w:r>
        <w:rPr>
          <w:i/>
          <w:color w:val="231F20"/>
          <w:sz w:val="26"/>
        </w:rPr>
        <w:t>gì là năm?</w:t>
      </w:r>
    </w:p>
    <w:p>
      <w:pPr>
        <w:pStyle w:val="ListParagraph"/>
        <w:numPr>
          <w:ilvl w:val="1"/>
          <w:numId w:val="71"/>
        </w:numPr>
        <w:tabs>
          <w:tab w:pos="1230" w:val="left" w:leader="none"/>
        </w:tabs>
        <w:spacing w:line="240" w:lineRule="auto" w:before="112" w:after="0"/>
        <w:ind w:left="1229" w:right="0" w:hanging="270"/>
        <w:jc w:val="left"/>
        <w:rPr>
          <w:i/>
          <w:sz w:val="26"/>
        </w:rPr>
      </w:pPr>
      <w:r>
        <w:rPr>
          <w:i/>
          <w:color w:val="231F20"/>
          <w:sz w:val="26"/>
        </w:rPr>
        <w:t>Sắc uẩn.</w:t>
      </w:r>
    </w:p>
    <w:p>
      <w:pPr>
        <w:pStyle w:val="ListParagraph"/>
        <w:numPr>
          <w:ilvl w:val="1"/>
          <w:numId w:val="71"/>
        </w:numPr>
        <w:tabs>
          <w:tab w:pos="1230" w:val="left" w:leader="none"/>
        </w:tabs>
        <w:spacing w:line="240" w:lineRule="auto" w:before="91" w:after="0"/>
        <w:ind w:left="1229" w:right="0" w:hanging="270"/>
        <w:jc w:val="left"/>
        <w:rPr>
          <w:i/>
          <w:sz w:val="26"/>
        </w:rPr>
      </w:pPr>
      <w:r>
        <w:rPr>
          <w:i/>
          <w:color w:val="231F20"/>
          <w:sz w:val="26"/>
        </w:rPr>
        <w:t>Thọ</w:t>
      </w:r>
      <w:r>
        <w:rPr>
          <w:i/>
          <w:color w:val="231F20"/>
          <w:spacing w:val="-3"/>
          <w:sz w:val="26"/>
        </w:rPr>
        <w:t> </w:t>
      </w:r>
      <w:r>
        <w:rPr>
          <w:i/>
          <w:color w:val="231F20"/>
          <w:sz w:val="26"/>
        </w:rPr>
        <w:t>uẩn.</w:t>
      </w:r>
    </w:p>
    <w:p>
      <w:pPr>
        <w:pStyle w:val="ListParagraph"/>
        <w:numPr>
          <w:ilvl w:val="1"/>
          <w:numId w:val="71"/>
        </w:numPr>
        <w:tabs>
          <w:tab w:pos="1230" w:val="left" w:leader="none"/>
        </w:tabs>
        <w:spacing w:line="240" w:lineRule="auto" w:before="92" w:after="0"/>
        <w:ind w:left="1229" w:right="0" w:hanging="270"/>
        <w:jc w:val="left"/>
        <w:rPr>
          <w:i/>
          <w:sz w:val="26"/>
        </w:rPr>
      </w:pPr>
      <w:r>
        <w:rPr>
          <w:i/>
          <w:color w:val="231F20"/>
          <w:sz w:val="26"/>
        </w:rPr>
        <w:t>Tưởng</w:t>
      </w:r>
      <w:r>
        <w:rPr>
          <w:i/>
          <w:color w:val="231F20"/>
          <w:spacing w:val="-2"/>
          <w:sz w:val="26"/>
        </w:rPr>
        <w:t> </w:t>
      </w:r>
      <w:r>
        <w:rPr>
          <w:i/>
          <w:color w:val="231F20"/>
          <w:sz w:val="26"/>
        </w:rPr>
        <w:t>uẩn.</w:t>
      </w:r>
    </w:p>
    <w:p>
      <w:pPr>
        <w:pStyle w:val="ListParagraph"/>
        <w:numPr>
          <w:ilvl w:val="1"/>
          <w:numId w:val="71"/>
        </w:numPr>
        <w:tabs>
          <w:tab w:pos="1230" w:val="left" w:leader="none"/>
        </w:tabs>
        <w:spacing w:line="240" w:lineRule="auto" w:before="92" w:after="0"/>
        <w:ind w:left="1229" w:right="0" w:hanging="270"/>
        <w:jc w:val="left"/>
        <w:rPr>
          <w:i/>
          <w:sz w:val="26"/>
        </w:rPr>
      </w:pPr>
      <w:r>
        <w:rPr>
          <w:i/>
          <w:color w:val="231F20"/>
          <w:sz w:val="26"/>
        </w:rPr>
        <w:t>Hành</w:t>
      </w:r>
      <w:r>
        <w:rPr>
          <w:i/>
          <w:color w:val="231F20"/>
          <w:spacing w:val="-2"/>
          <w:sz w:val="26"/>
        </w:rPr>
        <w:t> </w:t>
      </w:r>
      <w:r>
        <w:rPr>
          <w:i/>
          <w:color w:val="231F20"/>
          <w:sz w:val="26"/>
        </w:rPr>
        <w:t>uẩn.</w:t>
      </w:r>
    </w:p>
    <w:p>
      <w:pPr>
        <w:pStyle w:val="ListParagraph"/>
        <w:numPr>
          <w:ilvl w:val="1"/>
          <w:numId w:val="71"/>
        </w:numPr>
        <w:tabs>
          <w:tab w:pos="1230" w:val="left" w:leader="none"/>
        </w:tabs>
        <w:spacing w:line="240" w:lineRule="auto" w:before="91" w:after="0"/>
        <w:ind w:left="1229" w:right="0" w:hanging="270"/>
        <w:jc w:val="left"/>
        <w:rPr>
          <w:i/>
          <w:sz w:val="26"/>
        </w:rPr>
      </w:pPr>
      <w:r>
        <w:rPr>
          <w:i/>
          <w:color w:val="231F20"/>
          <w:sz w:val="26"/>
        </w:rPr>
        <w:t>Thức</w:t>
      </w:r>
      <w:r>
        <w:rPr>
          <w:i/>
          <w:color w:val="231F20"/>
          <w:spacing w:val="-2"/>
          <w:sz w:val="26"/>
        </w:rPr>
        <w:t> </w:t>
      </w:r>
      <w:r>
        <w:rPr>
          <w:i/>
          <w:color w:val="231F20"/>
          <w:sz w:val="26"/>
        </w:rPr>
        <w:t>uẩn.</w:t>
      </w:r>
    </w:p>
    <w:p>
      <w:pPr>
        <w:spacing w:before="115"/>
        <w:ind w:left="960" w:right="0" w:firstLine="0"/>
        <w:jc w:val="left"/>
        <w:rPr>
          <w:sz w:val="26"/>
        </w:rPr>
      </w:pPr>
      <w:r>
        <w:rPr>
          <w:i/>
          <w:color w:val="231F20"/>
          <w:sz w:val="26"/>
        </w:rPr>
        <w:t>Đó gọi là năm uẩn</w:t>
      </w:r>
      <w:r>
        <w:rPr>
          <w:color w:val="231F20"/>
          <w:sz w:val="26"/>
        </w:rPr>
        <w:t>.</w:t>
      </w:r>
    </w:p>
    <w:p>
      <w:pPr>
        <w:pStyle w:val="BodyText"/>
        <w:spacing w:before="15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72"/>
        </w:numPr>
        <w:tabs>
          <w:tab w:pos="938" w:val="left" w:leader="none"/>
        </w:tabs>
        <w:spacing w:line="240" w:lineRule="auto" w:before="89" w:after="0"/>
        <w:ind w:left="937" w:right="0" w:hanging="261"/>
        <w:jc w:val="left"/>
        <w:rPr>
          <w:i/>
        </w:rPr>
      </w:pPr>
      <w:r>
        <w:rPr>
          <w:i/>
          <w:color w:val="231F20"/>
        </w:rPr>
        <w:t>Thế nào là Sắc</w:t>
      </w:r>
      <w:r>
        <w:rPr>
          <w:i/>
          <w:color w:val="231F20"/>
          <w:spacing w:val="-3"/>
        </w:rPr>
        <w:t> </w:t>
      </w:r>
      <w:r>
        <w:rPr>
          <w:i/>
          <w:color w:val="231F20"/>
        </w:rPr>
        <w:t>uẩn?</w:t>
      </w:r>
    </w:p>
    <w:p>
      <w:pPr>
        <w:pStyle w:val="BodyText"/>
        <w:spacing w:line="273" w:lineRule="auto" w:before="155"/>
        <w:ind w:left="110" w:right="383"/>
        <w:jc w:val="left"/>
      </w:pPr>
      <w:r>
        <w:rPr>
          <w:i/>
          <w:color w:val="231F20"/>
        </w:rPr>
        <w:t>Đáp: </w:t>
      </w:r>
      <w:r>
        <w:rPr>
          <w:color w:val="231F20"/>
        </w:rPr>
        <w:t>Nghĩa là các thứ sắc hiện có, tất cả đều là bốn đại chủng và do bốn đại chủng tạo nên. Đó gọi là Sắc uẩn.</w:t>
      </w:r>
    </w:p>
    <w:p>
      <w:pPr>
        <w:pStyle w:val="BodyText"/>
        <w:spacing w:before="4"/>
        <w:ind w:left="0" w:firstLine="0"/>
        <w:jc w:val="left"/>
        <w:rPr>
          <w:sz w:val="16"/>
        </w:rPr>
      </w:pPr>
    </w:p>
    <w:p>
      <w:pPr>
        <w:spacing w:before="89"/>
        <w:ind w:left="0" w:right="281" w:firstLine="0"/>
        <w:jc w:val="center"/>
        <w:rPr>
          <w:b/>
          <w:sz w:val="26"/>
        </w:rPr>
      </w:pPr>
      <w:r>
        <w:rPr>
          <w:b/>
          <w:color w:val="231F20"/>
          <w:sz w:val="26"/>
        </w:rPr>
        <w:t>*</w:t>
      </w:r>
    </w:p>
    <w:p>
      <w:pPr>
        <w:pStyle w:val="Heading3"/>
        <w:numPr>
          <w:ilvl w:val="0"/>
          <w:numId w:val="72"/>
        </w:numPr>
        <w:tabs>
          <w:tab w:pos="938" w:val="left" w:leader="none"/>
        </w:tabs>
        <w:spacing w:line="240" w:lineRule="auto" w:before="151" w:after="0"/>
        <w:ind w:left="937" w:right="0" w:hanging="261"/>
        <w:jc w:val="left"/>
        <w:rPr>
          <w:i/>
        </w:rPr>
      </w:pPr>
      <w:r>
        <w:rPr>
          <w:i/>
          <w:color w:val="231F20"/>
        </w:rPr>
        <w:t>Thế nào là Thọ</w:t>
      </w:r>
      <w:r>
        <w:rPr>
          <w:i/>
          <w:color w:val="231F20"/>
          <w:spacing w:val="-2"/>
        </w:rPr>
        <w:t> </w:t>
      </w:r>
      <w:r>
        <w:rPr>
          <w:i/>
          <w:color w:val="231F20"/>
        </w:rPr>
        <w:t>uẩn?</w:t>
      </w:r>
    </w:p>
    <w:p>
      <w:pPr>
        <w:pStyle w:val="BodyText"/>
        <w:spacing w:line="268" w:lineRule="auto" w:before="150"/>
        <w:ind w:left="110" w:right="389"/>
      </w:pPr>
      <w:r>
        <w:rPr>
          <w:i/>
          <w:color w:val="231F20"/>
        </w:rPr>
        <w:t>Đáp: </w:t>
      </w:r>
      <w:r>
        <w:rPr>
          <w:color w:val="231F20"/>
        </w:rPr>
        <w:t>Nghĩa là các thọ, cùng thọ, thọ riêng, tánh của thọ, thuộc về thọ. Đó gọi là Thọ uẩn.</w:t>
      </w:r>
    </w:p>
    <w:p>
      <w:pPr>
        <w:spacing w:line="268" w:lineRule="auto" w:before="116"/>
        <w:ind w:left="110" w:right="392" w:firstLine="566"/>
        <w:jc w:val="both"/>
        <w:rPr>
          <w:sz w:val="26"/>
        </w:rPr>
      </w:pPr>
      <w:r>
        <w:rPr>
          <w:i/>
          <w:color w:val="231F20"/>
          <w:sz w:val="26"/>
        </w:rPr>
        <w:t>Lại</w:t>
      </w:r>
      <w:r>
        <w:rPr>
          <w:i/>
          <w:color w:val="231F20"/>
          <w:spacing w:val="-9"/>
          <w:sz w:val="26"/>
        </w:rPr>
        <w:t> </w:t>
      </w:r>
      <w:r>
        <w:rPr>
          <w:i/>
          <w:color w:val="231F20"/>
          <w:sz w:val="26"/>
        </w:rPr>
        <w:t>có</w:t>
      </w:r>
      <w:r>
        <w:rPr>
          <w:i/>
          <w:color w:val="231F20"/>
          <w:spacing w:val="-9"/>
          <w:sz w:val="26"/>
        </w:rPr>
        <w:t> </w:t>
      </w:r>
      <w:r>
        <w:rPr>
          <w:i/>
          <w:color w:val="231F20"/>
          <w:sz w:val="26"/>
        </w:rPr>
        <w:t>hai</w:t>
      </w:r>
      <w:r>
        <w:rPr>
          <w:i/>
          <w:color w:val="231F20"/>
          <w:spacing w:val="-9"/>
          <w:sz w:val="26"/>
        </w:rPr>
        <w:t> </w:t>
      </w:r>
      <w:r>
        <w:rPr>
          <w:i/>
          <w:color w:val="231F20"/>
          <w:sz w:val="26"/>
        </w:rPr>
        <w:t>thứ</w:t>
      </w:r>
      <w:r>
        <w:rPr>
          <w:i/>
          <w:color w:val="231F20"/>
          <w:spacing w:val="-8"/>
          <w:sz w:val="26"/>
        </w:rPr>
        <w:t> </w:t>
      </w:r>
      <w:r>
        <w:rPr>
          <w:i/>
          <w:color w:val="231F20"/>
          <w:spacing w:val="-3"/>
          <w:sz w:val="26"/>
        </w:rPr>
        <w:t>thọ,</w:t>
      </w:r>
      <w:r>
        <w:rPr>
          <w:i/>
          <w:color w:val="231F20"/>
          <w:spacing w:val="-9"/>
          <w:sz w:val="26"/>
        </w:rPr>
        <w:t> </w:t>
      </w:r>
      <w:r>
        <w:rPr>
          <w:i/>
          <w:color w:val="231F20"/>
          <w:sz w:val="26"/>
        </w:rPr>
        <w:t>gọi</w:t>
      </w:r>
      <w:r>
        <w:rPr>
          <w:i/>
          <w:color w:val="231F20"/>
          <w:spacing w:val="-9"/>
          <w:sz w:val="26"/>
        </w:rPr>
        <w:t> </w:t>
      </w:r>
      <w:r>
        <w:rPr>
          <w:i/>
          <w:color w:val="231F20"/>
          <w:sz w:val="26"/>
        </w:rPr>
        <w:t>là</w:t>
      </w:r>
      <w:r>
        <w:rPr>
          <w:i/>
          <w:color w:val="231F20"/>
          <w:spacing w:val="-8"/>
          <w:sz w:val="26"/>
        </w:rPr>
        <w:t> </w:t>
      </w:r>
      <w:r>
        <w:rPr>
          <w:i/>
          <w:color w:val="231F20"/>
          <w:sz w:val="26"/>
        </w:rPr>
        <w:t>Thọ</w:t>
      </w:r>
      <w:r>
        <w:rPr>
          <w:i/>
          <w:color w:val="231F20"/>
          <w:spacing w:val="-9"/>
          <w:sz w:val="26"/>
        </w:rPr>
        <w:t> </w:t>
      </w:r>
      <w:r>
        <w:rPr>
          <w:i/>
          <w:color w:val="231F20"/>
          <w:spacing w:val="-3"/>
          <w:sz w:val="26"/>
        </w:rPr>
        <w:t>uẩn:</w:t>
      </w:r>
      <w:r>
        <w:rPr>
          <w:i/>
          <w:color w:val="231F20"/>
          <w:spacing w:val="-9"/>
          <w:sz w:val="26"/>
        </w:rPr>
        <w:t> </w:t>
      </w:r>
      <w:r>
        <w:rPr>
          <w:color w:val="231F20"/>
          <w:spacing w:val="-3"/>
          <w:sz w:val="26"/>
        </w:rPr>
        <w:t>Nghĩa</w:t>
      </w:r>
      <w:r>
        <w:rPr>
          <w:color w:val="231F20"/>
          <w:spacing w:val="-8"/>
          <w:sz w:val="26"/>
        </w:rPr>
        <w:t> </w:t>
      </w:r>
      <w:r>
        <w:rPr>
          <w:color w:val="231F20"/>
          <w:sz w:val="26"/>
        </w:rPr>
        <w:t>là</w:t>
      </w:r>
      <w:r>
        <w:rPr>
          <w:color w:val="231F20"/>
          <w:spacing w:val="-9"/>
          <w:sz w:val="26"/>
        </w:rPr>
        <w:t> </w:t>
      </w:r>
      <w:r>
        <w:rPr>
          <w:color w:val="231F20"/>
          <w:spacing w:val="-3"/>
          <w:sz w:val="26"/>
        </w:rPr>
        <w:t>thân</w:t>
      </w:r>
      <w:r>
        <w:rPr>
          <w:color w:val="231F20"/>
          <w:spacing w:val="-9"/>
          <w:sz w:val="26"/>
        </w:rPr>
        <w:t> </w:t>
      </w:r>
      <w:r>
        <w:rPr>
          <w:color w:val="231F20"/>
          <w:sz w:val="26"/>
        </w:rPr>
        <w:t>thọ</w:t>
      </w:r>
      <w:r>
        <w:rPr>
          <w:color w:val="231F20"/>
          <w:spacing w:val="-8"/>
          <w:sz w:val="26"/>
        </w:rPr>
        <w:t> </w:t>
      </w:r>
      <w:r>
        <w:rPr>
          <w:color w:val="231F20"/>
          <w:sz w:val="26"/>
        </w:rPr>
        <w:t>và</w:t>
      </w:r>
      <w:r>
        <w:rPr>
          <w:color w:val="231F20"/>
          <w:spacing w:val="-9"/>
          <w:sz w:val="26"/>
        </w:rPr>
        <w:t> </w:t>
      </w:r>
      <w:r>
        <w:rPr>
          <w:color w:val="231F20"/>
          <w:sz w:val="26"/>
        </w:rPr>
        <w:t>tâm</w:t>
      </w:r>
      <w:r>
        <w:rPr>
          <w:color w:val="231F20"/>
          <w:spacing w:val="-9"/>
          <w:sz w:val="26"/>
        </w:rPr>
        <w:t> </w:t>
      </w:r>
      <w:r>
        <w:rPr>
          <w:color w:val="231F20"/>
          <w:spacing w:val="-3"/>
          <w:sz w:val="26"/>
        </w:rPr>
        <w:t>thọ. </w:t>
      </w:r>
      <w:r>
        <w:rPr>
          <w:i/>
          <w:color w:val="231F20"/>
          <w:sz w:val="26"/>
        </w:rPr>
        <w:t>Thế</w:t>
      </w:r>
      <w:r>
        <w:rPr>
          <w:i/>
          <w:color w:val="231F20"/>
          <w:spacing w:val="-16"/>
          <w:sz w:val="26"/>
        </w:rPr>
        <w:t> </w:t>
      </w:r>
      <w:r>
        <w:rPr>
          <w:i/>
          <w:color w:val="231F20"/>
          <w:sz w:val="26"/>
        </w:rPr>
        <w:t>nào</w:t>
      </w:r>
      <w:r>
        <w:rPr>
          <w:i/>
          <w:color w:val="231F20"/>
          <w:spacing w:val="-15"/>
          <w:sz w:val="26"/>
        </w:rPr>
        <w:t> </w:t>
      </w:r>
      <w:r>
        <w:rPr>
          <w:i/>
          <w:color w:val="231F20"/>
          <w:sz w:val="26"/>
        </w:rPr>
        <w:t>là</w:t>
      </w:r>
      <w:r>
        <w:rPr>
          <w:i/>
          <w:color w:val="231F20"/>
          <w:spacing w:val="-16"/>
          <w:sz w:val="26"/>
        </w:rPr>
        <w:t> </w:t>
      </w:r>
      <w:r>
        <w:rPr>
          <w:i/>
          <w:color w:val="231F20"/>
          <w:spacing w:val="-3"/>
          <w:sz w:val="26"/>
        </w:rPr>
        <w:t>thân</w:t>
      </w:r>
      <w:r>
        <w:rPr>
          <w:i/>
          <w:color w:val="231F20"/>
          <w:spacing w:val="-15"/>
          <w:sz w:val="26"/>
        </w:rPr>
        <w:t> </w:t>
      </w:r>
      <w:r>
        <w:rPr>
          <w:i/>
          <w:color w:val="231F20"/>
          <w:spacing w:val="-3"/>
          <w:sz w:val="26"/>
        </w:rPr>
        <w:t>thọ?</w:t>
      </w:r>
      <w:r>
        <w:rPr>
          <w:i/>
          <w:color w:val="231F20"/>
          <w:spacing w:val="-15"/>
          <w:sz w:val="26"/>
        </w:rPr>
        <w:t> </w:t>
      </w:r>
      <w:r>
        <w:rPr>
          <w:color w:val="231F20"/>
          <w:sz w:val="26"/>
        </w:rPr>
        <w:t>Là</w:t>
      </w:r>
      <w:r>
        <w:rPr>
          <w:color w:val="231F20"/>
          <w:spacing w:val="-16"/>
          <w:sz w:val="26"/>
        </w:rPr>
        <w:t> </w:t>
      </w:r>
      <w:r>
        <w:rPr>
          <w:color w:val="231F20"/>
          <w:sz w:val="26"/>
        </w:rPr>
        <w:t>năm</w:t>
      </w:r>
      <w:r>
        <w:rPr>
          <w:color w:val="231F20"/>
          <w:spacing w:val="-15"/>
          <w:sz w:val="26"/>
        </w:rPr>
        <w:t> </w:t>
      </w:r>
      <w:r>
        <w:rPr>
          <w:color w:val="231F20"/>
          <w:spacing w:val="-3"/>
          <w:sz w:val="26"/>
        </w:rPr>
        <w:t>thức</w:t>
      </w:r>
      <w:r>
        <w:rPr>
          <w:color w:val="231F20"/>
          <w:spacing w:val="-15"/>
          <w:sz w:val="26"/>
        </w:rPr>
        <w:t> </w:t>
      </w:r>
      <w:r>
        <w:rPr>
          <w:color w:val="231F20"/>
          <w:spacing w:val="-3"/>
          <w:sz w:val="26"/>
        </w:rPr>
        <w:t>thân</w:t>
      </w:r>
      <w:r>
        <w:rPr>
          <w:color w:val="231F20"/>
          <w:spacing w:val="-16"/>
          <w:sz w:val="26"/>
        </w:rPr>
        <w:t> </w:t>
      </w:r>
      <w:r>
        <w:rPr>
          <w:color w:val="231F20"/>
          <w:spacing w:val="-3"/>
          <w:sz w:val="26"/>
        </w:rPr>
        <w:t>tương</w:t>
      </w:r>
      <w:r>
        <w:rPr>
          <w:color w:val="231F20"/>
          <w:spacing w:val="-15"/>
          <w:sz w:val="26"/>
        </w:rPr>
        <w:t> </w:t>
      </w:r>
      <w:r>
        <w:rPr>
          <w:color w:val="231F20"/>
          <w:sz w:val="26"/>
        </w:rPr>
        <w:t>ưng</w:t>
      </w:r>
      <w:r>
        <w:rPr>
          <w:color w:val="231F20"/>
          <w:spacing w:val="-15"/>
          <w:sz w:val="26"/>
        </w:rPr>
        <w:t> </w:t>
      </w:r>
      <w:r>
        <w:rPr>
          <w:color w:val="231F20"/>
          <w:sz w:val="26"/>
        </w:rPr>
        <w:t>các</w:t>
      </w:r>
      <w:r>
        <w:rPr>
          <w:color w:val="231F20"/>
          <w:spacing w:val="-16"/>
          <w:sz w:val="26"/>
        </w:rPr>
        <w:t> </w:t>
      </w:r>
      <w:r>
        <w:rPr>
          <w:color w:val="231F20"/>
          <w:sz w:val="26"/>
        </w:rPr>
        <w:t>với</w:t>
      </w:r>
      <w:r>
        <w:rPr>
          <w:color w:val="231F20"/>
          <w:spacing w:val="-15"/>
          <w:sz w:val="26"/>
        </w:rPr>
        <w:t> </w:t>
      </w:r>
      <w:r>
        <w:rPr>
          <w:color w:val="231F20"/>
          <w:sz w:val="26"/>
        </w:rPr>
        <w:t>các</w:t>
      </w:r>
      <w:r>
        <w:rPr>
          <w:color w:val="231F20"/>
          <w:spacing w:val="-15"/>
          <w:sz w:val="26"/>
        </w:rPr>
        <w:t> </w:t>
      </w:r>
      <w:r>
        <w:rPr>
          <w:color w:val="231F20"/>
          <w:sz w:val="26"/>
        </w:rPr>
        <w:t>thọ</w:t>
      </w:r>
      <w:r>
        <w:rPr>
          <w:color w:val="231F20"/>
          <w:spacing w:val="-16"/>
          <w:sz w:val="26"/>
        </w:rPr>
        <w:t> </w:t>
      </w:r>
      <w:r>
        <w:rPr>
          <w:color w:val="231F20"/>
          <w:spacing w:val="-9"/>
          <w:sz w:val="26"/>
        </w:rPr>
        <w:t>v.v... </w:t>
      </w:r>
      <w:r>
        <w:rPr>
          <w:color w:val="231F20"/>
          <w:sz w:val="26"/>
        </w:rPr>
        <w:t>cho</w:t>
      </w:r>
      <w:r>
        <w:rPr>
          <w:color w:val="231F20"/>
          <w:spacing w:val="-16"/>
          <w:sz w:val="26"/>
        </w:rPr>
        <w:t> </w:t>
      </w:r>
      <w:r>
        <w:rPr>
          <w:color w:val="231F20"/>
          <w:sz w:val="26"/>
        </w:rPr>
        <w:t>đến</w:t>
      </w:r>
      <w:r>
        <w:rPr>
          <w:color w:val="231F20"/>
          <w:spacing w:val="-15"/>
          <w:sz w:val="26"/>
        </w:rPr>
        <w:t> </w:t>
      </w:r>
      <w:r>
        <w:rPr>
          <w:color w:val="231F20"/>
          <w:spacing w:val="-3"/>
          <w:sz w:val="26"/>
        </w:rPr>
        <w:t>thuộc</w:t>
      </w:r>
      <w:r>
        <w:rPr>
          <w:color w:val="231F20"/>
          <w:spacing w:val="-15"/>
          <w:sz w:val="26"/>
        </w:rPr>
        <w:t> </w:t>
      </w:r>
      <w:r>
        <w:rPr>
          <w:color w:val="231F20"/>
          <w:sz w:val="26"/>
        </w:rPr>
        <w:t>về</w:t>
      </w:r>
      <w:r>
        <w:rPr>
          <w:color w:val="231F20"/>
          <w:spacing w:val="-15"/>
          <w:sz w:val="26"/>
        </w:rPr>
        <w:t> </w:t>
      </w:r>
      <w:r>
        <w:rPr>
          <w:color w:val="231F20"/>
          <w:spacing w:val="-3"/>
          <w:sz w:val="26"/>
        </w:rPr>
        <w:t>thọ,</w:t>
      </w:r>
      <w:r>
        <w:rPr>
          <w:color w:val="231F20"/>
          <w:spacing w:val="-15"/>
          <w:sz w:val="26"/>
        </w:rPr>
        <w:t> </w:t>
      </w:r>
      <w:r>
        <w:rPr>
          <w:color w:val="231F20"/>
          <w:sz w:val="26"/>
        </w:rPr>
        <w:t>đó</w:t>
      </w:r>
      <w:r>
        <w:rPr>
          <w:color w:val="231F20"/>
          <w:spacing w:val="-15"/>
          <w:sz w:val="26"/>
        </w:rPr>
        <w:t> </w:t>
      </w:r>
      <w:r>
        <w:rPr>
          <w:color w:val="231F20"/>
          <w:sz w:val="26"/>
        </w:rPr>
        <w:t>gọi</w:t>
      </w:r>
      <w:r>
        <w:rPr>
          <w:color w:val="231F20"/>
          <w:spacing w:val="-15"/>
          <w:sz w:val="26"/>
        </w:rPr>
        <w:t> </w:t>
      </w:r>
      <w:r>
        <w:rPr>
          <w:color w:val="231F20"/>
          <w:sz w:val="26"/>
        </w:rPr>
        <w:t>là</w:t>
      </w:r>
      <w:r>
        <w:rPr>
          <w:color w:val="231F20"/>
          <w:spacing w:val="-15"/>
          <w:sz w:val="26"/>
        </w:rPr>
        <w:t> </w:t>
      </w:r>
      <w:r>
        <w:rPr>
          <w:color w:val="231F20"/>
          <w:spacing w:val="-3"/>
          <w:sz w:val="26"/>
        </w:rPr>
        <w:t>thân</w:t>
      </w:r>
      <w:r>
        <w:rPr>
          <w:color w:val="231F20"/>
          <w:spacing w:val="-15"/>
          <w:sz w:val="26"/>
        </w:rPr>
        <w:t> </w:t>
      </w:r>
      <w:r>
        <w:rPr>
          <w:color w:val="231F20"/>
          <w:spacing w:val="-3"/>
          <w:sz w:val="26"/>
        </w:rPr>
        <w:t>thọ.</w:t>
      </w:r>
      <w:r>
        <w:rPr>
          <w:color w:val="231F20"/>
          <w:spacing w:val="-17"/>
          <w:sz w:val="26"/>
        </w:rPr>
        <w:t> </w:t>
      </w:r>
      <w:r>
        <w:rPr>
          <w:i/>
          <w:color w:val="231F20"/>
          <w:sz w:val="26"/>
        </w:rPr>
        <w:t>Thế</w:t>
      </w:r>
      <w:r>
        <w:rPr>
          <w:i/>
          <w:color w:val="231F20"/>
          <w:spacing w:val="-15"/>
          <w:sz w:val="26"/>
        </w:rPr>
        <w:t> </w:t>
      </w:r>
      <w:r>
        <w:rPr>
          <w:i/>
          <w:color w:val="231F20"/>
          <w:sz w:val="26"/>
        </w:rPr>
        <w:t>nào</w:t>
      </w:r>
      <w:r>
        <w:rPr>
          <w:i/>
          <w:color w:val="231F20"/>
          <w:spacing w:val="-15"/>
          <w:sz w:val="26"/>
        </w:rPr>
        <w:t> </w:t>
      </w:r>
      <w:r>
        <w:rPr>
          <w:i/>
          <w:color w:val="231F20"/>
          <w:sz w:val="26"/>
        </w:rPr>
        <w:t>là</w:t>
      </w:r>
      <w:r>
        <w:rPr>
          <w:i/>
          <w:color w:val="231F20"/>
          <w:spacing w:val="-15"/>
          <w:sz w:val="26"/>
        </w:rPr>
        <w:t> </w:t>
      </w:r>
      <w:r>
        <w:rPr>
          <w:i/>
          <w:color w:val="231F20"/>
          <w:sz w:val="26"/>
        </w:rPr>
        <w:t>tâm</w:t>
      </w:r>
      <w:r>
        <w:rPr>
          <w:i/>
          <w:color w:val="231F20"/>
          <w:spacing w:val="-15"/>
          <w:sz w:val="26"/>
        </w:rPr>
        <w:t> </w:t>
      </w:r>
      <w:r>
        <w:rPr>
          <w:i/>
          <w:color w:val="231F20"/>
          <w:spacing w:val="-3"/>
          <w:sz w:val="26"/>
        </w:rPr>
        <w:t>thọ?</w:t>
      </w:r>
      <w:r>
        <w:rPr>
          <w:i/>
          <w:color w:val="231F20"/>
          <w:spacing w:val="-16"/>
          <w:sz w:val="26"/>
        </w:rPr>
        <w:t> </w:t>
      </w:r>
      <w:r>
        <w:rPr>
          <w:color w:val="231F20"/>
          <w:sz w:val="26"/>
        </w:rPr>
        <w:t>Là</w:t>
      </w:r>
      <w:r>
        <w:rPr>
          <w:color w:val="231F20"/>
          <w:spacing w:val="-15"/>
          <w:sz w:val="26"/>
        </w:rPr>
        <w:t> </w:t>
      </w:r>
      <w:r>
        <w:rPr>
          <w:color w:val="231F20"/>
          <w:sz w:val="26"/>
        </w:rPr>
        <w:t>ý</w:t>
      </w:r>
      <w:r>
        <w:rPr>
          <w:color w:val="231F20"/>
          <w:spacing w:val="-15"/>
          <w:sz w:val="26"/>
        </w:rPr>
        <w:t> </w:t>
      </w:r>
      <w:r>
        <w:rPr>
          <w:color w:val="231F20"/>
          <w:spacing w:val="-3"/>
          <w:sz w:val="26"/>
        </w:rPr>
        <w:t>thức tương</w:t>
      </w:r>
      <w:r>
        <w:rPr>
          <w:color w:val="231F20"/>
          <w:spacing w:val="-9"/>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các</w:t>
      </w:r>
      <w:r>
        <w:rPr>
          <w:color w:val="231F20"/>
          <w:spacing w:val="-8"/>
          <w:sz w:val="26"/>
        </w:rPr>
        <w:t> </w:t>
      </w:r>
      <w:r>
        <w:rPr>
          <w:color w:val="231F20"/>
          <w:sz w:val="26"/>
        </w:rPr>
        <w:t>thọ</w:t>
      </w:r>
      <w:r>
        <w:rPr>
          <w:color w:val="231F20"/>
          <w:spacing w:val="-8"/>
          <w:sz w:val="26"/>
        </w:rPr>
        <w:t> </w:t>
      </w:r>
      <w:r>
        <w:rPr>
          <w:color w:val="231F20"/>
          <w:spacing w:val="-9"/>
          <w:sz w:val="26"/>
        </w:rPr>
        <w:t>v.v... </w:t>
      </w:r>
      <w:r>
        <w:rPr>
          <w:color w:val="231F20"/>
          <w:sz w:val="26"/>
        </w:rPr>
        <w:t>cho</w:t>
      </w:r>
      <w:r>
        <w:rPr>
          <w:color w:val="231F20"/>
          <w:spacing w:val="-8"/>
          <w:sz w:val="26"/>
        </w:rPr>
        <w:t> </w:t>
      </w:r>
      <w:r>
        <w:rPr>
          <w:color w:val="231F20"/>
          <w:sz w:val="26"/>
        </w:rPr>
        <w:t>đến</w:t>
      </w:r>
      <w:r>
        <w:rPr>
          <w:color w:val="231F20"/>
          <w:spacing w:val="-8"/>
          <w:sz w:val="26"/>
        </w:rPr>
        <w:t> </w:t>
      </w:r>
      <w:r>
        <w:rPr>
          <w:color w:val="231F20"/>
          <w:spacing w:val="-3"/>
          <w:sz w:val="26"/>
        </w:rPr>
        <w:t>thuộc</w:t>
      </w:r>
      <w:r>
        <w:rPr>
          <w:color w:val="231F20"/>
          <w:spacing w:val="-8"/>
          <w:sz w:val="26"/>
        </w:rPr>
        <w:t> </w:t>
      </w:r>
      <w:r>
        <w:rPr>
          <w:color w:val="231F20"/>
          <w:sz w:val="26"/>
        </w:rPr>
        <w:t>về</w:t>
      </w:r>
      <w:r>
        <w:rPr>
          <w:color w:val="231F20"/>
          <w:spacing w:val="-8"/>
          <w:sz w:val="26"/>
        </w:rPr>
        <w:t> </w:t>
      </w:r>
      <w:r>
        <w:rPr>
          <w:color w:val="231F20"/>
          <w:spacing w:val="-3"/>
          <w:sz w:val="26"/>
        </w:rPr>
        <w:t>thọ,</w:t>
      </w:r>
      <w:r>
        <w:rPr>
          <w:color w:val="231F20"/>
          <w:spacing w:val="-9"/>
          <w:sz w:val="26"/>
        </w:rPr>
        <w:t> </w:t>
      </w:r>
      <w:r>
        <w:rPr>
          <w:color w:val="231F20"/>
          <w:sz w:val="26"/>
        </w:rPr>
        <w:t>đó</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8"/>
          <w:sz w:val="26"/>
        </w:rPr>
        <w:t> </w:t>
      </w:r>
      <w:r>
        <w:rPr>
          <w:color w:val="231F20"/>
          <w:spacing w:val="-3"/>
          <w:sz w:val="26"/>
        </w:rPr>
        <w:t>thọ.</w:t>
      </w:r>
    </w:p>
    <w:p>
      <w:pPr>
        <w:spacing w:line="268" w:lineRule="auto" w:before="118"/>
        <w:ind w:left="110" w:right="390" w:firstLine="566"/>
        <w:jc w:val="both"/>
        <w:rPr>
          <w:sz w:val="26"/>
        </w:rPr>
      </w:pPr>
      <w:r>
        <w:rPr>
          <w:i/>
          <w:color w:val="231F20"/>
          <w:sz w:val="26"/>
        </w:rPr>
        <w:t>Lại có hai thứ thọ, gọi là Thọ uẩn: </w:t>
      </w:r>
      <w:r>
        <w:rPr>
          <w:color w:val="231F20"/>
          <w:sz w:val="26"/>
        </w:rPr>
        <w:t>Nghĩa là thọ có vị và thọ không vị. </w:t>
      </w:r>
      <w:r>
        <w:rPr>
          <w:i/>
          <w:color w:val="231F20"/>
          <w:sz w:val="26"/>
        </w:rPr>
        <w:t>Thế nào là thọ có vị? </w:t>
      </w:r>
      <w:r>
        <w:rPr>
          <w:color w:val="231F20"/>
          <w:sz w:val="26"/>
        </w:rPr>
        <w:t>Là tác ý hữu lậu tương ưng với </w:t>
      </w:r>
      <w:r>
        <w:rPr>
          <w:color w:val="231F20"/>
          <w:spacing w:val="-4"/>
          <w:sz w:val="26"/>
        </w:rPr>
        <w:t>các</w:t>
      </w:r>
      <w:r>
        <w:rPr>
          <w:color w:val="231F20"/>
          <w:spacing w:val="57"/>
          <w:sz w:val="26"/>
        </w:rPr>
        <w:t> </w:t>
      </w:r>
      <w:r>
        <w:rPr>
          <w:color w:val="231F20"/>
          <w:sz w:val="26"/>
        </w:rPr>
        <w:t>thọ </w:t>
      </w:r>
      <w:r>
        <w:rPr>
          <w:color w:val="231F20"/>
          <w:spacing w:val="-6"/>
          <w:sz w:val="26"/>
        </w:rPr>
        <w:t>v.v... </w:t>
      </w:r>
      <w:r>
        <w:rPr>
          <w:color w:val="231F20"/>
          <w:sz w:val="26"/>
        </w:rPr>
        <w:t>cho đến thuộc về thọ, đó gọi là thọ có vị. </w:t>
      </w:r>
      <w:r>
        <w:rPr>
          <w:i/>
          <w:color w:val="231F20"/>
          <w:sz w:val="26"/>
        </w:rPr>
        <w:t>Thế nào là thọ </w:t>
      </w:r>
      <w:r>
        <w:rPr>
          <w:i/>
          <w:color w:val="231F20"/>
          <w:sz w:val="26"/>
        </w:rPr>
        <w:t>không vị? </w:t>
      </w:r>
      <w:r>
        <w:rPr>
          <w:color w:val="231F20"/>
          <w:sz w:val="26"/>
        </w:rPr>
        <w:t>Là tác ý vô lậu tương ưng với các thọ </w:t>
      </w:r>
      <w:r>
        <w:rPr>
          <w:color w:val="231F20"/>
          <w:spacing w:val="-6"/>
          <w:sz w:val="26"/>
        </w:rPr>
        <w:t>v.v... </w:t>
      </w:r>
      <w:r>
        <w:rPr>
          <w:color w:val="231F20"/>
          <w:sz w:val="26"/>
        </w:rPr>
        <w:t>cho đến thuộc về thọ, đó gọi là thọ không vị.</w:t>
      </w:r>
    </w:p>
    <w:p>
      <w:pPr>
        <w:pStyle w:val="BodyText"/>
        <w:spacing w:line="268" w:lineRule="auto" w:before="119"/>
        <w:ind w:left="110" w:right="386"/>
      </w:pPr>
      <w:r>
        <w:rPr>
          <w:color w:val="231F20"/>
        </w:rPr>
        <w:t>Lại có thuyết nói: Tác ý của cõi Dục tương ưng với thọ, </w:t>
      </w:r>
      <w:r>
        <w:rPr>
          <w:color w:val="231F20"/>
          <w:spacing w:val="2"/>
        </w:rPr>
        <w:t>gọi   </w:t>
      </w:r>
      <w:r>
        <w:rPr>
          <w:color w:val="231F20"/>
        </w:rPr>
        <w:t>là thọ có vị. Tác ý của cõi Sắc và cõi Vô sắc tương ưng với thọ, </w:t>
      </w:r>
      <w:r>
        <w:rPr>
          <w:color w:val="231F20"/>
          <w:spacing w:val="2"/>
        </w:rPr>
        <w:t>gọi </w:t>
      </w:r>
      <w:r>
        <w:rPr>
          <w:color w:val="231F20"/>
        </w:rPr>
        <w:t>là thọ không vị. Nay trong nghĩa nầy nói tác ý hữu lậu tương </w:t>
      </w:r>
      <w:r>
        <w:rPr>
          <w:color w:val="231F20"/>
          <w:spacing w:val="2"/>
        </w:rPr>
        <w:t>ưng </w:t>
      </w:r>
      <w:r>
        <w:rPr>
          <w:color w:val="231F20"/>
        </w:rPr>
        <w:t>với thọ, gọi là thọ có vị. Tác ý vô lậu tương ưng với thọ, gọi là </w:t>
      </w:r>
      <w:r>
        <w:rPr>
          <w:color w:val="231F20"/>
          <w:spacing w:val="2"/>
        </w:rPr>
        <w:t>thọ </w:t>
      </w:r>
      <w:r>
        <w:rPr>
          <w:color w:val="231F20"/>
        </w:rPr>
        <w:t>không</w:t>
      </w:r>
      <w:r>
        <w:rPr>
          <w:color w:val="231F20"/>
          <w:spacing w:val="5"/>
        </w:rPr>
        <w:t> </w:t>
      </w:r>
      <w:r>
        <w:rPr>
          <w:color w:val="231F20"/>
          <w:spacing w:val="2"/>
        </w:rPr>
        <w:t>vị.</w:t>
      </w:r>
    </w:p>
    <w:p>
      <w:pPr>
        <w:pStyle w:val="BodyText"/>
        <w:spacing w:line="268" w:lineRule="auto" w:before="119"/>
        <w:ind w:left="110" w:right="388"/>
      </w:pPr>
      <w:r>
        <w:rPr>
          <w:color w:val="231F20"/>
        </w:rPr>
        <w:t>Như nói về thọ có vị, thọ không vị, các thứ thọ đọa lạc, thọ không</w:t>
      </w:r>
      <w:r>
        <w:rPr>
          <w:color w:val="231F20"/>
          <w:spacing w:val="-4"/>
        </w:rPr>
        <w:t> </w:t>
      </w:r>
      <w:r>
        <w:rPr>
          <w:color w:val="231F20"/>
        </w:rPr>
        <w:t>đọa</w:t>
      </w:r>
      <w:r>
        <w:rPr>
          <w:color w:val="231F20"/>
          <w:spacing w:val="-4"/>
        </w:rPr>
        <w:t> </w:t>
      </w:r>
      <w:r>
        <w:rPr>
          <w:color w:val="231F20"/>
        </w:rPr>
        <w:t>lạc,</w:t>
      </w:r>
      <w:r>
        <w:rPr>
          <w:color w:val="231F20"/>
          <w:spacing w:val="-4"/>
        </w:rPr>
        <w:t> </w:t>
      </w:r>
      <w:r>
        <w:rPr>
          <w:color w:val="231F20"/>
        </w:rPr>
        <w:t>thọ</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tham</w:t>
      </w:r>
      <w:r>
        <w:rPr>
          <w:color w:val="231F20"/>
          <w:spacing w:val="-4"/>
        </w:rPr>
        <w:t> </w:t>
      </w:r>
      <w:r>
        <w:rPr>
          <w:color w:val="231F20"/>
        </w:rPr>
        <w:t>đắm,</w:t>
      </w:r>
      <w:r>
        <w:rPr>
          <w:color w:val="231F20"/>
          <w:spacing w:val="-4"/>
        </w:rPr>
        <w:t> </w:t>
      </w:r>
      <w:r>
        <w:rPr>
          <w:color w:val="231F20"/>
        </w:rPr>
        <w:t>thọ</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xuất</w:t>
      </w:r>
      <w:r>
        <w:rPr>
          <w:color w:val="231F20"/>
          <w:spacing w:val="-4"/>
        </w:rPr>
        <w:t> </w:t>
      </w:r>
      <w:r>
        <w:rPr>
          <w:color w:val="231F20"/>
          <w:spacing w:val="-6"/>
        </w:rPr>
        <w:t>ly,</w:t>
      </w:r>
      <w:r>
        <w:rPr>
          <w:color w:val="231F20"/>
          <w:spacing w:val="-4"/>
        </w:rPr>
        <w:t> </w:t>
      </w:r>
      <w:r>
        <w:rPr>
          <w:color w:val="231F20"/>
        </w:rPr>
        <w:t>thọ</w:t>
      </w:r>
      <w:r>
        <w:rPr>
          <w:color w:val="231F20"/>
          <w:spacing w:val="-4"/>
        </w:rPr>
        <w:t> </w:t>
      </w:r>
      <w:r>
        <w:rPr>
          <w:color w:val="231F20"/>
        </w:rPr>
        <w:t>thuận kiết, thọ không thuận kiết, thọ thuận thủ, thọ không thuận thủ, </w:t>
      </w:r>
      <w:r>
        <w:rPr>
          <w:color w:val="231F20"/>
          <w:spacing w:val="-4"/>
        </w:rPr>
        <w:t>thọ </w:t>
      </w:r>
      <w:r>
        <w:rPr>
          <w:color w:val="231F20"/>
        </w:rPr>
        <w:t>thuận</w:t>
      </w:r>
      <w:r>
        <w:rPr>
          <w:color w:val="231F20"/>
          <w:spacing w:val="-11"/>
        </w:rPr>
        <w:t> </w:t>
      </w:r>
      <w:r>
        <w:rPr>
          <w:color w:val="231F20"/>
        </w:rPr>
        <w:t>theo</w:t>
      </w:r>
      <w:r>
        <w:rPr>
          <w:color w:val="231F20"/>
          <w:spacing w:val="-11"/>
        </w:rPr>
        <w:t> </w:t>
      </w:r>
      <w:r>
        <w:rPr>
          <w:color w:val="231F20"/>
        </w:rPr>
        <w:t>triền,</w:t>
      </w:r>
      <w:r>
        <w:rPr>
          <w:color w:val="231F20"/>
          <w:spacing w:val="-11"/>
        </w:rPr>
        <w:t> </w:t>
      </w:r>
      <w:r>
        <w:rPr>
          <w:color w:val="231F20"/>
        </w:rPr>
        <w:t>thọ</w:t>
      </w:r>
      <w:r>
        <w:rPr>
          <w:color w:val="231F20"/>
          <w:spacing w:val="-11"/>
        </w:rPr>
        <w:t> </w:t>
      </w:r>
      <w:r>
        <w:rPr>
          <w:color w:val="231F20"/>
        </w:rPr>
        <w:t>không</w:t>
      </w:r>
      <w:r>
        <w:rPr>
          <w:color w:val="231F20"/>
          <w:spacing w:val="-11"/>
        </w:rPr>
        <w:t> </w:t>
      </w:r>
      <w:r>
        <w:rPr>
          <w:color w:val="231F20"/>
        </w:rPr>
        <w:t>thuận</w:t>
      </w:r>
      <w:r>
        <w:rPr>
          <w:color w:val="231F20"/>
          <w:spacing w:val="-11"/>
        </w:rPr>
        <w:t> </w:t>
      </w:r>
      <w:r>
        <w:rPr>
          <w:color w:val="231F20"/>
        </w:rPr>
        <w:t>theo</w:t>
      </w:r>
      <w:r>
        <w:rPr>
          <w:color w:val="231F20"/>
          <w:spacing w:val="-11"/>
        </w:rPr>
        <w:t> </w:t>
      </w:r>
      <w:r>
        <w:rPr>
          <w:color w:val="231F20"/>
        </w:rPr>
        <w:t>triền,</w:t>
      </w:r>
      <w:r>
        <w:rPr>
          <w:color w:val="231F20"/>
          <w:spacing w:val="-11"/>
        </w:rPr>
        <w:t> </w:t>
      </w:r>
      <w:r>
        <w:rPr>
          <w:color w:val="231F20"/>
        </w:rPr>
        <w:t>thọ</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thọ</w:t>
      </w:r>
      <w:r>
        <w:rPr>
          <w:color w:val="231F20"/>
          <w:spacing w:val="-11"/>
        </w:rPr>
        <w:t> </w:t>
      </w:r>
      <w:r>
        <w:rPr>
          <w:color w:val="231F20"/>
        </w:rPr>
        <w:t>xuất</w:t>
      </w:r>
      <w:r>
        <w:rPr>
          <w:color w:val="231F20"/>
          <w:spacing w:val="-11"/>
        </w:rPr>
        <w:t> </w:t>
      </w:r>
      <w:r>
        <w:rPr>
          <w:color w:val="231F20"/>
        </w:rPr>
        <w:t>thế gian </w:t>
      </w:r>
      <w:r>
        <w:rPr>
          <w:color w:val="231F20"/>
          <w:spacing w:val="-6"/>
        </w:rPr>
        <w:t>v.v... </w:t>
      </w:r>
      <w:r>
        <w:rPr>
          <w:color w:val="231F20"/>
        </w:rPr>
        <w:t>cũng như</w:t>
      </w:r>
      <w:r>
        <w:rPr>
          <w:color w:val="231F20"/>
          <w:spacing w:val="6"/>
        </w:rPr>
        <w:t> </w:t>
      </w:r>
      <w:r>
        <w:rPr>
          <w:color w:val="231F20"/>
          <w:spacing w:val="-5"/>
        </w:rPr>
        <w:t>vậy.</w:t>
      </w:r>
    </w:p>
    <w:p>
      <w:pPr>
        <w:spacing w:line="273" w:lineRule="auto" w:before="119"/>
        <w:ind w:left="110" w:right="393" w:firstLine="566"/>
        <w:jc w:val="both"/>
        <w:rPr>
          <w:sz w:val="26"/>
        </w:rPr>
      </w:pPr>
      <w:r>
        <w:rPr>
          <w:i/>
          <w:color w:val="231F20"/>
          <w:sz w:val="26"/>
        </w:rPr>
        <w:t>Lại có ba thứ </w:t>
      </w:r>
      <w:r>
        <w:rPr>
          <w:i/>
          <w:color w:val="231F20"/>
          <w:spacing w:val="-3"/>
          <w:sz w:val="26"/>
        </w:rPr>
        <w:t>thọ, </w:t>
      </w:r>
      <w:r>
        <w:rPr>
          <w:i/>
          <w:color w:val="231F20"/>
          <w:sz w:val="26"/>
        </w:rPr>
        <w:t>gọi là Thọ </w:t>
      </w:r>
      <w:r>
        <w:rPr>
          <w:i/>
          <w:color w:val="231F20"/>
          <w:spacing w:val="-3"/>
          <w:sz w:val="26"/>
        </w:rPr>
        <w:t>uẩn: </w:t>
      </w:r>
      <w:r>
        <w:rPr>
          <w:color w:val="231F20"/>
          <w:spacing w:val="-3"/>
          <w:sz w:val="26"/>
        </w:rPr>
        <w:t>Nghĩa </w:t>
      </w:r>
      <w:r>
        <w:rPr>
          <w:color w:val="231F20"/>
          <w:sz w:val="26"/>
        </w:rPr>
        <w:t>là lạc </w:t>
      </w:r>
      <w:r>
        <w:rPr>
          <w:color w:val="231F20"/>
          <w:spacing w:val="-3"/>
          <w:sz w:val="26"/>
        </w:rPr>
        <w:t>thọ, </w:t>
      </w:r>
      <w:r>
        <w:rPr>
          <w:color w:val="231F20"/>
          <w:sz w:val="26"/>
        </w:rPr>
        <w:t>khổ</w:t>
      </w:r>
      <w:r>
        <w:rPr>
          <w:color w:val="231F20"/>
          <w:spacing w:val="-47"/>
          <w:sz w:val="26"/>
        </w:rPr>
        <w:t> </w:t>
      </w:r>
      <w:r>
        <w:rPr>
          <w:color w:val="231F20"/>
          <w:spacing w:val="-3"/>
          <w:sz w:val="26"/>
        </w:rPr>
        <w:t>thọ, thọ không </w:t>
      </w:r>
      <w:r>
        <w:rPr>
          <w:color w:val="231F20"/>
          <w:sz w:val="26"/>
        </w:rPr>
        <w:t>khổ </w:t>
      </w:r>
      <w:r>
        <w:rPr>
          <w:color w:val="231F20"/>
          <w:spacing w:val="-3"/>
          <w:sz w:val="26"/>
        </w:rPr>
        <w:t>không lạc. </w:t>
      </w:r>
      <w:r>
        <w:rPr>
          <w:i/>
          <w:color w:val="231F20"/>
          <w:sz w:val="26"/>
        </w:rPr>
        <w:t>Thế nào là lạc </w:t>
      </w:r>
      <w:r>
        <w:rPr>
          <w:i/>
          <w:color w:val="231F20"/>
          <w:spacing w:val="-3"/>
          <w:sz w:val="26"/>
        </w:rPr>
        <w:t>thọ? </w:t>
      </w:r>
      <w:r>
        <w:rPr>
          <w:color w:val="231F20"/>
          <w:sz w:val="26"/>
        </w:rPr>
        <w:t>Là xúc </w:t>
      </w:r>
      <w:r>
        <w:rPr>
          <w:color w:val="231F20"/>
          <w:spacing w:val="-3"/>
          <w:sz w:val="26"/>
        </w:rPr>
        <w:t>thuận theo </w:t>
      </w:r>
      <w:r>
        <w:rPr>
          <w:color w:val="231F20"/>
          <w:sz w:val="26"/>
        </w:rPr>
        <w:t>lạc</w:t>
      </w:r>
      <w:r>
        <w:rPr>
          <w:color w:val="231F20"/>
          <w:spacing w:val="34"/>
          <w:sz w:val="26"/>
        </w:rPr>
        <w:t> </w:t>
      </w:r>
      <w:r>
        <w:rPr>
          <w:color w:val="231F20"/>
          <w:spacing w:val="-3"/>
          <w:sz w:val="26"/>
        </w:rPr>
        <w:t>sinh</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spacing w:val="-3"/>
        </w:rPr>
        <w:t>khởi thân </w:t>
      </w:r>
      <w:r>
        <w:rPr>
          <w:color w:val="231F20"/>
        </w:rPr>
        <w:t>và tâm đều </w:t>
      </w:r>
      <w:r>
        <w:rPr>
          <w:color w:val="231F20"/>
          <w:spacing w:val="-3"/>
        </w:rPr>
        <w:t>vui, </w:t>
      </w:r>
      <w:r>
        <w:rPr>
          <w:color w:val="231F20"/>
        </w:rPr>
        <w:t>thọ </w:t>
      </w:r>
      <w:r>
        <w:rPr>
          <w:color w:val="231F20"/>
          <w:spacing w:val="-3"/>
        </w:rPr>
        <w:t>nhận bình đẳng, thuộc </w:t>
      </w:r>
      <w:r>
        <w:rPr>
          <w:color w:val="231F20"/>
        </w:rPr>
        <w:t>về </w:t>
      </w:r>
      <w:r>
        <w:rPr>
          <w:color w:val="231F20"/>
          <w:spacing w:val="-3"/>
        </w:rPr>
        <w:t>thọ, </w:t>
      </w:r>
      <w:r>
        <w:rPr>
          <w:color w:val="231F20"/>
        </w:rPr>
        <w:t>đó gọi </w:t>
      </w:r>
      <w:r>
        <w:rPr>
          <w:color w:val="231F20"/>
          <w:spacing w:val="-3"/>
        </w:rPr>
        <w:t>là </w:t>
      </w:r>
      <w:r>
        <w:rPr>
          <w:color w:val="231F20"/>
        </w:rPr>
        <w:t>lạc </w:t>
      </w:r>
      <w:r>
        <w:rPr>
          <w:color w:val="231F20"/>
          <w:spacing w:val="-3"/>
        </w:rPr>
        <w:t>thọ. </w:t>
      </w:r>
      <w:r>
        <w:rPr>
          <w:color w:val="231F20"/>
        </w:rPr>
        <w:t>Lại </w:t>
      </w:r>
      <w:r>
        <w:rPr>
          <w:color w:val="231F20"/>
          <w:spacing w:val="-3"/>
        </w:rPr>
        <w:t>nữa, </w:t>
      </w:r>
      <w:r>
        <w:rPr>
          <w:color w:val="231F20"/>
        </w:rPr>
        <w:t>khi tu các thứ </w:t>
      </w:r>
      <w:r>
        <w:rPr>
          <w:color w:val="231F20"/>
          <w:spacing w:val="-3"/>
        </w:rPr>
        <w:t>tĩnh </w:t>
      </w:r>
      <w:r>
        <w:rPr>
          <w:color w:val="231F20"/>
        </w:rPr>
        <w:t>lự thứ </w:t>
      </w:r>
      <w:r>
        <w:rPr>
          <w:color w:val="231F20"/>
          <w:spacing w:val="-3"/>
        </w:rPr>
        <w:t>nhất, tĩnh </w:t>
      </w:r>
      <w:r>
        <w:rPr>
          <w:color w:val="231F20"/>
        </w:rPr>
        <w:t>lự thứ </w:t>
      </w:r>
      <w:r>
        <w:rPr>
          <w:color w:val="231F20"/>
          <w:spacing w:val="-3"/>
        </w:rPr>
        <w:t>hai, tĩnh </w:t>
      </w:r>
      <w:r>
        <w:rPr>
          <w:color w:val="231F20"/>
        </w:rPr>
        <w:t>lự thứ ba, xúc </w:t>
      </w:r>
      <w:r>
        <w:rPr>
          <w:color w:val="231F20"/>
          <w:spacing w:val="-3"/>
        </w:rPr>
        <w:t>thuận theo </w:t>
      </w:r>
      <w:r>
        <w:rPr>
          <w:color w:val="231F20"/>
        </w:rPr>
        <w:t>lạc </w:t>
      </w:r>
      <w:r>
        <w:rPr>
          <w:color w:val="231F20"/>
          <w:spacing w:val="-3"/>
        </w:rPr>
        <w:t>sinh khởi </w:t>
      </w:r>
      <w:r>
        <w:rPr>
          <w:color w:val="231F20"/>
        </w:rPr>
        <w:t>tâm </w:t>
      </w:r>
      <w:r>
        <w:rPr>
          <w:color w:val="231F20"/>
          <w:spacing w:val="-3"/>
        </w:rPr>
        <w:t>vui, </w:t>
      </w:r>
      <w:r>
        <w:rPr>
          <w:color w:val="231F20"/>
        </w:rPr>
        <w:t>thọ </w:t>
      </w:r>
      <w:r>
        <w:rPr>
          <w:color w:val="231F20"/>
          <w:spacing w:val="-3"/>
        </w:rPr>
        <w:t>nhận bình đẳng, thuộc</w:t>
      </w:r>
      <w:r>
        <w:rPr>
          <w:color w:val="231F20"/>
          <w:spacing w:val="-7"/>
        </w:rPr>
        <w:t> </w:t>
      </w:r>
      <w:r>
        <w:rPr>
          <w:color w:val="231F20"/>
        </w:rPr>
        <w:t>về</w:t>
      </w:r>
      <w:r>
        <w:rPr>
          <w:color w:val="231F20"/>
          <w:spacing w:val="-6"/>
        </w:rPr>
        <w:t> </w:t>
      </w:r>
      <w:r>
        <w:rPr>
          <w:color w:val="231F20"/>
          <w:spacing w:val="-3"/>
        </w:rPr>
        <w:t>thọ,</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lạc</w:t>
      </w:r>
      <w:r>
        <w:rPr>
          <w:color w:val="231F20"/>
          <w:spacing w:val="-7"/>
        </w:rPr>
        <w:t> </w:t>
      </w:r>
      <w:r>
        <w:rPr>
          <w:color w:val="231F20"/>
          <w:spacing w:val="-3"/>
        </w:rPr>
        <w:t>thọ.</w:t>
      </w:r>
      <w:r>
        <w:rPr>
          <w:color w:val="231F20"/>
          <w:spacing w:val="-7"/>
        </w:rPr>
        <w:t> </w:t>
      </w: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6"/>
        </w:rPr>
        <w:t> </w:t>
      </w:r>
      <w:r>
        <w:rPr>
          <w:i/>
          <w:color w:val="231F20"/>
        </w:rPr>
        <w:t>khổ</w:t>
      </w:r>
      <w:r>
        <w:rPr>
          <w:i/>
          <w:color w:val="231F20"/>
          <w:spacing w:val="-6"/>
        </w:rPr>
        <w:t> </w:t>
      </w:r>
      <w:r>
        <w:rPr>
          <w:i/>
          <w:color w:val="231F20"/>
          <w:spacing w:val="-3"/>
        </w:rPr>
        <w:t>thọ?</w:t>
      </w:r>
      <w:r>
        <w:rPr>
          <w:i/>
          <w:color w:val="231F20"/>
          <w:spacing w:val="-6"/>
        </w:rPr>
        <w:t> </w:t>
      </w:r>
      <w:r>
        <w:rPr>
          <w:color w:val="231F20"/>
        </w:rPr>
        <w:t>Là</w:t>
      </w:r>
      <w:r>
        <w:rPr>
          <w:color w:val="231F20"/>
          <w:spacing w:val="-7"/>
        </w:rPr>
        <w:t> </w:t>
      </w:r>
      <w:r>
        <w:rPr>
          <w:color w:val="231F20"/>
        </w:rPr>
        <w:t>xúc</w:t>
      </w:r>
      <w:r>
        <w:rPr>
          <w:color w:val="231F20"/>
          <w:spacing w:val="-6"/>
        </w:rPr>
        <w:t> </w:t>
      </w:r>
      <w:r>
        <w:rPr>
          <w:color w:val="231F20"/>
          <w:spacing w:val="-3"/>
        </w:rPr>
        <w:t>thuận</w:t>
      </w:r>
      <w:r>
        <w:rPr>
          <w:color w:val="231F20"/>
          <w:spacing w:val="-6"/>
        </w:rPr>
        <w:t> </w:t>
      </w:r>
      <w:r>
        <w:rPr>
          <w:color w:val="231F20"/>
          <w:spacing w:val="-3"/>
        </w:rPr>
        <w:t>theo </w:t>
      </w:r>
      <w:r>
        <w:rPr>
          <w:color w:val="231F20"/>
        </w:rPr>
        <w:t>khổ </w:t>
      </w:r>
      <w:r>
        <w:rPr>
          <w:color w:val="231F20"/>
          <w:spacing w:val="-3"/>
        </w:rPr>
        <w:t>sinh khởi thân </w:t>
      </w:r>
      <w:r>
        <w:rPr>
          <w:color w:val="231F20"/>
        </w:rPr>
        <w:t>và tâm đều </w:t>
      </w:r>
      <w:r>
        <w:rPr>
          <w:color w:val="231F20"/>
          <w:spacing w:val="-3"/>
        </w:rPr>
        <w:t>khổ, </w:t>
      </w:r>
      <w:r>
        <w:rPr>
          <w:color w:val="231F20"/>
        </w:rPr>
        <w:t>thọ </w:t>
      </w:r>
      <w:r>
        <w:rPr>
          <w:color w:val="231F20"/>
          <w:spacing w:val="-3"/>
        </w:rPr>
        <w:t>nhận không bình đẳng, thuộc </w:t>
      </w:r>
      <w:r>
        <w:rPr>
          <w:color w:val="231F20"/>
        </w:rPr>
        <w:t>về</w:t>
      </w:r>
      <w:r>
        <w:rPr>
          <w:color w:val="231F20"/>
          <w:spacing w:val="-11"/>
        </w:rPr>
        <w:t> </w:t>
      </w:r>
      <w:r>
        <w:rPr>
          <w:color w:val="231F20"/>
          <w:spacing w:val="-3"/>
        </w:rPr>
        <w:t>thọ,</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khổ</w:t>
      </w:r>
      <w:r>
        <w:rPr>
          <w:color w:val="231F20"/>
          <w:spacing w:val="-11"/>
        </w:rPr>
        <w:t> </w:t>
      </w:r>
      <w:r>
        <w:rPr>
          <w:color w:val="231F20"/>
          <w:spacing w:val="-3"/>
        </w:rPr>
        <w:t>thọ.</w:t>
      </w:r>
      <w:r>
        <w:rPr>
          <w:color w:val="231F20"/>
          <w:spacing w:val="-11"/>
        </w:rPr>
        <w:t> </w:t>
      </w: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0"/>
        </w:rPr>
        <w:t> </w:t>
      </w:r>
      <w:r>
        <w:rPr>
          <w:i/>
          <w:color w:val="231F20"/>
        </w:rPr>
        <w:t>thọ</w:t>
      </w:r>
      <w:r>
        <w:rPr>
          <w:i/>
          <w:color w:val="231F20"/>
          <w:spacing w:val="-10"/>
        </w:rPr>
        <w:t> </w:t>
      </w:r>
      <w:r>
        <w:rPr>
          <w:i/>
          <w:color w:val="231F20"/>
          <w:spacing w:val="-3"/>
        </w:rPr>
        <w:t>không</w:t>
      </w:r>
      <w:r>
        <w:rPr>
          <w:i/>
          <w:color w:val="231F20"/>
          <w:spacing w:val="-11"/>
        </w:rPr>
        <w:t> </w:t>
      </w:r>
      <w:r>
        <w:rPr>
          <w:i/>
          <w:color w:val="231F20"/>
        </w:rPr>
        <w:t>khổ</w:t>
      </w:r>
      <w:r>
        <w:rPr>
          <w:i/>
          <w:color w:val="231F20"/>
          <w:spacing w:val="-10"/>
        </w:rPr>
        <w:t> </w:t>
      </w:r>
      <w:r>
        <w:rPr>
          <w:i/>
          <w:color w:val="231F20"/>
          <w:spacing w:val="-3"/>
        </w:rPr>
        <w:t>không</w:t>
      </w:r>
      <w:r>
        <w:rPr>
          <w:i/>
          <w:color w:val="231F20"/>
          <w:spacing w:val="-10"/>
        </w:rPr>
        <w:t> </w:t>
      </w:r>
      <w:r>
        <w:rPr>
          <w:i/>
          <w:color w:val="231F20"/>
          <w:spacing w:val="-3"/>
        </w:rPr>
        <w:t>lạc?</w:t>
      </w:r>
      <w:r>
        <w:rPr>
          <w:i/>
          <w:color w:val="231F20"/>
          <w:spacing w:val="-12"/>
        </w:rPr>
        <w:t> </w:t>
      </w:r>
      <w:r>
        <w:rPr>
          <w:color w:val="231F20"/>
        </w:rPr>
        <w:t>Là</w:t>
      </w:r>
      <w:r>
        <w:rPr>
          <w:color w:val="231F20"/>
          <w:spacing w:val="-10"/>
        </w:rPr>
        <w:t> </w:t>
      </w:r>
      <w:r>
        <w:rPr>
          <w:color w:val="231F20"/>
          <w:spacing w:val="-3"/>
        </w:rPr>
        <w:t>xúc thuận</w:t>
      </w:r>
      <w:r>
        <w:rPr>
          <w:color w:val="231F20"/>
          <w:spacing w:val="-11"/>
        </w:rPr>
        <w:t> </w:t>
      </w:r>
      <w:r>
        <w:rPr>
          <w:color w:val="231F20"/>
          <w:spacing w:val="-3"/>
        </w:rPr>
        <w:t>theo</w:t>
      </w:r>
      <w:r>
        <w:rPr>
          <w:color w:val="231F20"/>
          <w:spacing w:val="-10"/>
        </w:rPr>
        <w:t> </w:t>
      </w:r>
      <w:r>
        <w:rPr>
          <w:color w:val="231F20"/>
          <w:spacing w:val="-3"/>
        </w:rPr>
        <w:t>không</w:t>
      </w:r>
      <w:r>
        <w:rPr>
          <w:color w:val="231F20"/>
          <w:spacing w:val="-10"/>
        </w:rPr>
        <w:t> </w:t>
      </w:r>
      <w:r>
        <w:rPr>
          <w:color w:val="231F20"/>
        </w:rPr>
        <w:t>khổ</w:t>
      </w:r>
      <w:r>
        <w:rPr>
          <w:color w:val="231F20"/>
          <w:spacing w:val="-10"/>
        </w:rPr>
        <w:t> </w:t>
      </w:r>
      <w:r>
        <w:rPr>
          <w:color w:val="231F20"/>
          <w:spacing w:val="-3"/>
        </w:rPr>
        <w:t>không</w:t>
      </w:r>
      <w:r>
        <w:rPr>
          <w:color w:val="231F20"/>
          <w:spacing w:val="-10"/>
        </w:rPr>
        <w:t> </w:t>
      </w:r>
      <w:r>
        <w:rPr>
          <w:color w:val="231F20"/>
        </w:rPr>
        <w:t>lạc</w:t>
      </w:r>
      <w:r>
        <w:rPr>
          <w:color w:val="231F20"/>
          <w:spacing w:val="-10"/>
        </w:rPr>
        <w:t> </w:t>
      </w:r>
      <w:r>
        <w:rPr>
          <w:color w:val="231F20"/>
          <w:spacing w:val="-3"/>
        </w:rPr>
        <w:t>sinh</w:t>
      </w:r>
      <w:r>
        <w:rPr>
          <w:color w:val="231F20"/>
          <w:spacing w:val="-11"/>
        </w:rPr>
        <w:t> </w:t>
      </w:r>
      <w:r>
        <w:rPr>
          <w:color w:val="231F20"/>
          <w:spacing w:val="-3"/>
        </w:rPr>
        <w:t>khởi</w:t>
      </w:r>
      <w:r>
        <w:rPr>
          <w:color w:val="231F20"/>
          <w:spacing w:val="-10"/>
        </w:rPr>
        <w:t> </w:t>
      </w:r>
      <w:r>
        <w:rPr>
          <w:color w:val="231F20"/>
          <w:spacing w:val="-3"/>
        </w:rPr>
        <w:t>thân</w:t>
      </w:r>
      <w:r>
        <w:rPr>
          <w:color w:val="231F20"/>
          <w:spacing w:val="-10"/>
        </w:rPr>
        <w:t> </w:t>
      </w:r>
      <w:r>
        <w:rPr>
          <w:color w:val="231F20"/>
        </w:rPr>
        <w:t>xả</w:t>
      </w:r>
      <w:r>
        <w:rPr>
          <w:color w:val="231F20"/>
          <w:spacing w:val="-10"/>
        </w:rPr>
        <w:t> </w:t>
      </w:r>
      <w:r>
        <w:rPr>
          <w:color w:val="231F20"/>
        </w:rPr>
        <w:t>và</w:t>
      </w:r>
      <w:r>
        <w:rPr>
          <w:color w:val="231F20"/>
          <w:spacing w:val="-10"/>
        </w:rPr>
        <w:t> </w:t>
      </w:r>
      <w:r>
        <w:rPr>
          <w:color w:val="231F20"/>
        </w:rPr>
        <w:t>tâm</w:t>
      </w:r>
      <w:r>
        <w:rPr>
          <w:color w:val="231F20"/>
          <w:spacing w:val="-10"/>
        </w:rPr>
        <w:t> </w:t>
      </w:r>
      <w:r>
        <w:rPr>
          <w:color w:val="231F20"/>
        </w:rPr>
        <w:t>xả,</w:t>
      </w:r>
      <w:r>
        <w:rPr>
          <w:color w:val="231F20"/>
          <w:spacing w:val="-10"/>
        </w:rPr>
        <w:t> </w:t>
      </w:r>
      <w:r>
        <w:rPr>
          <w:color w:val="231F20"/>
        </w:rPr>
        <w:t>thọ</w:t>
      </w:r>
      <w:r>
        <w:rPr>
          <w:color w:val="231F20"/>
          <w:spacing w:val="-10"/>
        </w:rPr>
        <w:t> </w:t>
      </w:r>
      <w:r>
        <w:rPr>
          <w:color w:val="231F20"/>
          <w:spacing w:val="-3"/>
        </w:rPr>
        <w:t>nhận không bình đẳng, không phải </w:t>
      </w:r>
      <w:r>
        <w:rPr>
          <w:color w:val="231F20"/>
        </w:rPr>
        <w:t>là </w:t>
      </w:r>
      <w:r>
        <w:rPr>
          <w:color w:val="231F20"/>
          <w:spacing w:val="-3"/>
        </w:rPr>
        <w:t>không bình đẳng, </w:t>
      </w:r>
      <w:r>
        <w:rPr>
          <w:color w:val="231F20"/>
        </w:rPr>
        <w:t>đều </w:t>
      </w:r>
      <w:r>
        <w:rPr>
          <w:color w:val="231F20"/>
          <w:spacing w:val="-3"/>
        </w:rPr>
        <w:t>thuộc </w:t>
      </w:r>
      <w:r>
        <w:rPr>
          <w:color w:val="231F20"/>
        </w:rPr>
        <w:t>về </w:t>
      </w:r>
      <w:r>
        <w:rPr>
          <w:color w:val="231F20"/>
          <w:spacing w:val="-3"/>
        </w:rPr>
        <w:t>thọ, </w:t>
      </w:r>
      <w:r>
        <w:rPr>
          <w:color w:val="231F20"/>
        </w:rPr>
        <w:t>đó gọi là thọ </w:t>
      </w:r>
      <w:r>
        <w:rPr>
          <w:color w:val="231F20"/>
          <w:spacing w:val="-3"/>
        </w:rPr>
        <w:t>không </w:t>
      </w:r>
      <w:r>
        <w:rPr>
          <w:color w:val="231F20"/>
        </w:rPr>
        <w:t>khổ </w:t>
      </w:r>
      <w:r>
        <w:rPr>
          <w:color w:val="231F20"/>
          <w:spacing w:val="-3"/>
        </w:rPr>
        <w:t>không lạc. </w:t>
      </w:r>
      <w:r>
        <w:rPr>
          <w:color w:val="231F20"/>
        </w:rPr>
        <w:t>Lại </w:t>
      </w:r>
      <w:r>
        <w:rPr>
          <w:color w:val="231F20"/>
          <w:spacing w:val="-3"/>
        </w:rPr>
        <w:t>nữa, </w:t>
      </w:r>
      <w:r>
        <w:rPr>
          <w:color w:val="231F20"/>
        </w:rPr>
        <w:t>khi tu </w:t>
      </w:r>
      <w:r>
        <w:rPr>
          <w:color w:val="231F20"/>
          <w:spacing w:val="-3"/>
        </w:rPr>
        <w:t>định </w:t>
      </w:r>
      <w:r>
        <w:rPr>
          <w:color w:val="231F20"/>
        </w:rPr>
        <w:t>vị </w:t>
      </w:r>
      <w:r>
        <w:rPr>
          <w:color w:val="231F20"/>
          <w:spacing w:val="-3"/>
        </w:rPr>
        <w:t>chí, tĩnh lự trung gian, tĩnh </w:t>
      </w:r>
      <w:r>
        <w:rPr>
          <w:color w:val="231F20"/>
        </w:rPr>
        <w:t>lự thứ tư </w:t>
      </w:r>
      <w:r>
        <w:rPr>
          <w:color w:val="231F20"/>
          <w:spacing w:val="-3"/>
        </w:rPr>
        <w:t>cùng định </w:t>
      </w:r>
      <w:r>
        <w:rPr>
          <w:color w:val="231F20"/>
        </w:rPr>
        <w:t>vô </w:t>
      </w:r>
      <w:r>
        <w:rPr>
          <w:color w:val="231F20"/>
          <w:spacing w:val="-3"/>
        </w:rPr>
        <w:t>sắc, </w:t>
      </w:r>
      <w:r>
        <w:rPr>
          <w:color w:val="231F20"/>
        </w:rPr>
        <w:t>xúc </w:t>
      </w:r>
      <w:r>
        <w:rPr>
          <w:color w:val="231F20"/>
          <w:spacing w:val="-3"/>
        </w:rPr>
        <w:t>thuận theo không khổ không </w:t>
      </w:r>
      <w:r>
        <w:rPr>
          <w:color w:val="231F20"/>
        </w:rPr>
        <w:t>lạc </w:t>
      </w:r>
      <w:r>
        <w:rPr>
          <w:color w:val="231F20"/>
          <w:spacing w:val="-3"/>
        </w:rPr>
        <w:t>sinh khởi </w:t>
      </w:r>
      <w:r>
        <w:rPr>
          <w:color w:val="231F20"/>
        </w:rPr>
        <w:t>tâm xả, thọ </w:t>
      </w:r>
      <w:r>
        <w:rPr>
          <w:color w:val="231F20"/>
          <w:spacing w:val="-3"/>
        </w:rPr>
        <w:t>nhận không bình đẳng, không phải là không</w:t>
      </w:r>
      <w:r>
        <w:rPr>
          <w:color w:val="231F20"/>
          <w:spacing w:val="-13"/>
        </w:rPr>
        <w:t> </w:t>
      </w:r>
      <w:r>
        <w:rPr>
          <w:color w:val="231F20"/>
          <w:spacing w:val="-3"/>
        </w:rPr>
        <w:t>bình</w:t>
      </w:r>
      <w:r>
        <w:rPr>
          <w:color w:val="231F20"/>
          <w:spacing w:val="-13"/>
        </w:rPr>
        <w:t> </w:t>
      </w:r>
      <w:r>
        <w:rPr>
          <w:color w:val="231F20"/>
          <w:spacing w:val="-3"/>
        </w:rPr>
        <w:t>đẳng,</w:t>
      </w:r>
      <w:r>
        <w:rPr>
          <w:color w:val="231F20"/>
          <w:spacing w:val="-13"/>
        </w:rPr>
        <w:t> </w:t>
      </w:r>
      <w:r>
        <w:rPr>
          <w:color w:val="231F20"/>
        </w:rPr>
        <w:t>đều</w:t>
      </w:r>
      <w:r>
        <w:rPr>
          <w:color w:val="231F20"/>
          <w:spacing w:val="-13"/>
        </w:rPr>
        <w:t> </w:t>
      </w:r>
      <w:r>
        <w:rPr>
          <w:color w:val="231F20"/>
          <w:spacing w:val="-3"/>
        </w:rPr>
        <w:t>thuộc</w:t>
      </w:r>
      <w:r>
        <w:rPr>
          <w:color w:val="231F20"/>
          <w:spacing w:val="-13"/>
        </w:rPr>
        <w:t> </w:t>
      </w:r>
      <w:r>
        <w:rPr>
          <w:color w:val="231F20"/>
        </w:rPr>
        <w:t>về</w:t>
      </w:r>
      <w:r>
        <w:rPr>
          <w:color w:val="231F20"/>
          <w:spacing w:val="-12"/>
        </w:rPr>
        <w:t> </w:t>
      </w:r>
      <w:r>
        <w:rPr>
          <w:color w:val="231F20"/>
          <w:spacing w:val="-3"/>
        </w:rPr>
        <w:t>thọ,</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thọ</w:t>
      </w:r>
      <w:r>
        <w:rPr>
          <w:color w:val="231F20"/>
          <w:spacing w:val="-13"/>
        </w:rPr>
        <w:t> </w:t>
      </w:r>
      <w:r>
        <w:rPr>
          <w:color w:val="231F20"/>
          <w:spacing w:val="-3"/>
        </w:rPr>
        <w:t>không</w:t>
      </w:r>
      <w:r>
        <w:rPr>
          <w:color w:val="231F20"/>
          <w:spacing w:val="-12"/>
        </w:rPr>
        <w:t> </w:t>
      </w:r>
      <w:r>
        <w:rPr>
          <w:color w:val="231F20"/>
        </w:rPr>
        <w:t>khổ</w:t>
      </w:r>
      <w:r>
        <w:rPr>
          <w:color w:val="231F20"/>
          <w:spacing w:val="-13"/>
        </w:rPr>
        <w:t> </w:t>
      </w:r>
      <w:r>
        <w:rPr>
          <w:color w:val="231F20"/>
          <w:spacing w:val="-3"/>
        </w:rPr>
        <w:t>không</w:t>
      </w:r>
      <w:r>
        <w:rPr>
          <w:color w:val="231F20"/>
          <w:spacing w:val="-13"/>
        </w:rPr>
        <w:t> </w:t>
      </w:r>
      <w:r>
        <w:rPr>
          <w:color w:val="231F20"/>
          <w:spacing w:val="-3"/>
        </w:rPr>
        <w:t>lạc.</w:t>
      </w:r>
    </w:p>
    <w:p>
      <w:pPr>
        <w:spacing w:line="273" w:lineRule="auto" w:before="103"/>
        <w:ind w:left="393" w:right="108" w:firstLine="566"/>
        <w:jc w:val="both"/>
        <w:rPr>
          <w:sz w:val="26"/>
        </w:rPr>
      </w:pPr>
      <w:r>
        <w:rPr>
          <w:i/>
          <w:color w:val="231F20"/>
          <w:sz w:val="26"/>
        </w:rPr>
        <w:t>Lại</w:t>
      </w:r>
      <w:r>
        <w:rPr>
          <w:i/>
          <w:color w:val="231F20"/>
          <w:spacing w:val="-12"/>
          <w:sz w:val="26"/>
        </w:rPr>
        <w:t> </w:t>
      </w:r>
      <w:r>
        <w:rPr>
          <w:i/>
          <w:color w:val="231F20"/>
          <w:sz w:val="26"/>
        </w:rPr>
        <w:t>có</w:t>
      </w:r>
      <w:r>
        <w:rPr>
          <w:i/>
          <w:color w:val="231F20"/>
          <w:spacing w:val="-12"/>
          <w:sz w:val="26"/>
        </w:rPr>
        <w:t> </w:t>
      </w:r>
      <w:r>
        <w:rPr>
          <w:i/>
          <w:color w:val="231F20"/>
          <w:sz w:val="26"/>
        </w:rPr>
        <w:t>bốn</w:t>
      </w:r>
      <w:r>
        <w:rPr>
          <w:i/>
          <w:color w:val="231F20"/>
          <w:spacing w:val="-12"/>
          <w:sz w:val="26"/>
        </w:rPr>
        <w:t> </w:t>
      </w:r>
      <w:r>
        <w:rPr>
          <w:i/>
          <w:color w:val="231F20"/>
          <w:sz w:val="26"/>
        </w:rPr>
        <w:t>thứ</w:t>
      </w:r>
      <w:r>
        <w:rPr>
          <w:i/>
          <w:color w:val="231F20"/>
          <w:spacing w:val="-12"/>
          <w:sz w:val="26"/>
        </w:rPr>
        <w:t> </w:t>
      </w:r>
      <w:r>
        <w:rPr>
          <w:i/>
          <w:color w:val="231F20"/>
          <w:spacing w:val="-3"/>
          <w:sz w:val="26"/>
        </w:rPr>
        <w:t>thọ,</w:t>
      </w:r>
      <w:r>
        <w:rPr>
          <w:i/>
          <w:color w:val="231F20"/>
          <w:spacing w:val="-12"/>
          <w:sz w:val="26"/>
        </w:rPr>
        <w:t> </w:t>
      </w:r>
      <w:r>
        <w:rPr>
          <w:i/>
          <w:color w:val="231F20"/>
          <w:sz w:val="26"/>
        </w:rPr>
        <w:t>gọi</w:t>
      </w:r>
      <w:r>
        <w:rPr>
          <w:i/>
          <w:color w:val="231F20"/>
          <w:spacing w:val="-12"/>
          <w:sz w:val="26"/>
        </w:rPr>
        <w:t> </w:t>
      </w:r>
      <w:r>
        <w:rPr>
          <w:i/>
          <w:color w:val="231F20"/>
          <w:sz w:val="26"/>
        </w:rPr>
        <w:t>là</w:t>
      </w:r>
      <w:r>
        <w:rPr>
          <w:i/>
          <w:color w:val="231F20"/>
          <w:spacing w:val="-12"/>
          <w:sz w:val="26"/>
        </w:rPr>
        <w:t> </w:t>
      </w:r>
      <w:r>
        <w:rPr>
          <w:i/>
          <w:color w:val="231F20"/>
          <w:sz w:val="26"/>
        </w:rPr>
        <w:t>Thọ</w:t>
      </w:r>
      <w:r>
        <w:rPr>
          <w:i/>
          <w:color w:val="231F20"/>
          <w:spacing w:val="-11"/>
          <w:sz w:val="26"/>
        </w:rPr>
        <w:t> </w:t>
      </w:r>
      <w:r>
        <w:rPr>
          <w:i/>
          <w:color w:val="231F20"/>
          <w:spacing w:val="-3"/>
          <w:sz w:val="26"/>
        </w:rPr>
        <w:t>uẩn:</w:t>
      </w:r>
      <w:r>
        <w:rPr>
          <w:i/>
          <w:color w:val="231F20"/>
          <w:spacing w:val="-12"/>
          <w:sz w:val="26"/>
        </w:rPr>
        <w:t> </w:t>
      </w:r>
      <w:r>
        <w:rPr>
          <w:color w:val="231F20"/>
          <w:spacing w:val="-3"/>
          <w:sz w:val="26"/>
        </w:rPr>
        <w:t>Nghĩa</w:t>
      </w:r>
      <w:r>
        <w:rPr>
          <w:color w:val="231F20"/>
          <w:spacing w:val="-12"/>
          <w:sz w:val="26"/>
        </w:rPr>
        <w:t> </w:t>
      </w:r>
      <w:r>
        <w:rPr>
          <w:color w:val="231F20"/>
          <w:sz w:val="26"/>
        </w:rPr>
        <w:t>là</w:t>
      </w:r>
      <w:r>
        <w:rPr>
          <w:color w:val="231F20"/>
          <w:spacing w:val="-12"/>
          <w:sz w:val="26"/>
        </w:rPr>
        <w:t> </w:t>
      </w:r>
      <w:r>
        <w:rPr>
          <w:color w:val="231F20"/>
          <w:sz w:val="26"/>
        </w:rPr>
        <w:t>thọ</w:t>
      </w:r>
      <w:r>
        <w:rPr>
          <w:color w:val="231F20"/>
          <w:spacing w:val="-12"/>
          <w:sz w:val="26"/>
        </w:rPr>
        <w:t> </w:t>
      </w:r>
      <w:r>
        <w:rPr>
          <w:color w:val="231F20"/>
          <w:sz w:val="26"/>
        </w:rPr>
        <w:t>cõi</w:t>
      </w:r>
      <w:r>
        <w:rPr>
          <w:color w:val="231F20"/>
          <w:spacing w:val="-12"/>
          <w:sz w:val="26"/>
        </w:rPr>
        <w:t> </w:t>
      </w:r>
      <w:r>
        <w:rPr>
          <w:color w:val="231F20"/>
          <w:spacing w:val="-3"/>
          <w:sz w:val="26"/>
        </w:rPr>
        <w:t>Dục,</w:t>
      </w:r>
      <w:r>
        <w:rPr>
          <w:color w:val="231F20"/>
          <w:spacing w:val="-12"/>
          <w:sz w:val="26"/>
        </w:rPr>
        <w:t> </w:t>
      </w:r>
      <w:r>
        <w:rPr>
          <w:color w:val="231F20"/>
          <w:sz w:val="26"/>
        </w:rPr>
        <w:t>thọ</w:t>
      </w:r>
      <w:r>
        <w:rPr>
          <w:color w:val="231F20"/>
          <w:spacing w:val="-12"/>
          <w:sz w:val="26"/>
        </w:rPr>
        <w:t> </w:t>
      </w:r>
      <w:r>
        <w:rPr>
          <w:color w:val="231F20"/>
          <w:spacing w:val="-3"/>
          <w:sz w:val="26"/>
        </w:rPr>
        <w:t>cõi Sắc, </w:t>
      </w:r>
      <w:r>
        <w:rPr>
          <w:color w:val="231F20"/>
          <w:sz w:val="26"/>
        </w:rPr>
        <w:t>thọ cõi Vô sắc và thọ </w:t>
      </w:r>
      <w:r>
        <w:rPr>
          <w:color w:val="231F20"/>
          <w:spacing w:val="-3"/>
          <w:sz w:val="26"/>
        </w:rPr>
        <w:t>không </w:t>
      </w:r>
      <w:r>
        <w:rPr>
          <w:color w:val="231F20"/>
          <w:sz w:val="26"/>
        </w:rPr>
        <w:t>hệ </w:t>
      </w:r>
      <w:r>
        <w:rPr>
          <w:color w:val="231F20"/>
          <w:spacing w:val="-3"/>
          <w:sz w:val="26"/>
        </w:rPr>
        <w:t>thuộc. </w:t>
      </w:r>
      <w:r>
        <w:rPr>
          <w:i/>
          <w:color w:val="231F20"/>
          <w:sz w:val="26"/>
        </w:rPr>
        <w:t>Thế nào là thọ cõi </w:t>
      </w:r>
      <w:r>
        <w:rPr>
          <w:i/>
          <w:color w:val="231F20"/>
          <w:spacing w:val="-3"/>
          <w:sz w:val="26"/>
        </w:rPr>
        <w:t>Dục? </w:t>
      </w:r>
      <w:r>
        <w:rPr>
          <w:color w:val="231F20"/>
          <w:sz w:val="26"/>
        </w:rPr>
        <w:t>Là</w:t>
      </w:r>
      <w:r>
        <w:rPr>
          <w:color w:val="231F20"/>
          <w:spacing w:val="-13"/>
          <w:sz w:val="26"/>
        </w:rPr>
        <w:t> </w:t>
      </w:r>
      <w:r>
        <w:rPr>
          <w:color w:val="231F20"/>
          <w:sz w:val="26"/>
        </w:rPr>
        <w:t>tác</w:t>
      </w:r>
      <w:r>
        <w:rPr>
          <w:color w:val="231F20"/>
          <w:spacing w:val="-12"/>
          <w:sz w:val="26"/>
        </w:rPr>
        <w:t> </w:t>
      </w:r>
      <w:r>
        <w:rPr>
          <w:color w:val="231F20"/>
          <w:sz w:val="26"/>
        </w:rPr>
        <w:t>ý</w:t>
      </w:r>
      <w:r>
        <w:rPr>
          <w:color w:val="231F20"/>
          <w:spacing w:val="-13"/>
          <w:sz w:val="26"/>
        </w:rPr>
        <w:t> </w:t>
      </w:r>
      <w:r>
        <w:rPr>
          <w:color w:val="231F20"/>
          <w:sz w:val="26"/>
        </w:rPr>
        <w:t>của</w:t>
      </w:r>
      <w:r>
        <w:rPr>
          <w:color w:val="231F20"/>
          <w:spacing w:val="-12"/>
          <w:sz w:val="26"/>
        </w:rPr>
        <w:t> </w:t>
      </w:r>
      <w:r>
        <w:rPr>
          <w:color w:val="231F20"/>
          <w:sz w:val="26"/>
        </w:rPr>
        <w:t>cõi</w:t>
      </w:r>
      <w:r>
        <w:rPr>
          <w:color w:val="231F20"/>
          <w:spacing w:val="-13"/>
          <w:sz w:val="26"/>
        </w:rPr>
        <w:t> </w:t>
      </w:r>
      <w:r>
        <w:rPr>
          <w:color w:val="231F20"/>
          <w:sz w:val="26"/>
        </w:rPr>
        <w:t>Dục</w:t>
      </w:r>
      <w:r>
        <w:rPr>
          <w:color w:val="231F20"/>
          <w:spacing w:val="-12"/>
          <w:sz w:val="26"/>
        </w:rPr>
        <w:t> </w:t>
      </w:r>
      <w:r>
        <w:rPr>
          <w:color w:val="231F20"/>
          <w:spacing w:val="-3"/>
          <w:sz w:val="26"/>
        </w:rPr>
        <w:t>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các</w:t>
      </w:r>
      <w:r>
        <w:rPr>
          <w:color w:val="231F20"/>
          <w:spacing w:val="-12"/>
          <w:sz w:val="26"/>
        </w:rPr>
        <w:t> </w:t>
      </w:r>
      <w:r>
        <w:rPr>
          <w:color w:val="231F20"/>
          <w:sz w:val="26"/>
        </w:rPr>
        <w:t>thọ</w:t>
      </w:r>
      <w:r>
        <w:rPr>
          <w:color w:val="231F20"/>
          <w:spacing w:val="-13"/>
          <w:sz w:val="26"/>
        </w:rPr>
        <w:t> </w:t>
      </w:r>
      <w:r>
        <w:rPr>
          <w:color w:val="231F20"/>
          <w:spacing w:val="-9"/>
          <w:sz w:val="26"/>
        </w:rPr>
        <w:t>v.v...</w:t>
      </w:r>
      <w:r>
        <w:rPr>
          <w:color w:val="231F20"/>
          <w:spacing w:val="-12"/>
          <w:sz w:val="26"/>
        </w:rPr>
        <w:t> </w:t>
      </w:r>
      <w:r>
        <w:rPr>
          <w:color w:val="231F20"/>
          <w:sz w:val="26"/>
        </w:rPr>
        <w:t>cho</w:t>
      </w:r>
      <w:r>
        <w:rPr>
          <w:color w:val="231F20"/>
          <w:spacing w:val="-13"/>
          <w:sz w:val="26"/>
        </w:rPr>
        <w:t> </w:t>
      </w:r>
      <w:r>
        <w:rPr>
          <w:color w:val="231F20"/>
          <w:sz w:val="26"/>
        </w:rPr>
        <w:t>đến</w:t>
      </w:r>
      <w:r>
        <w:rPr>
          <w:color w:val="231F20"/>
          <w:spacing w:val="-12"/>
          <w:sz w:val="26"/>
        </w:rPr>
        <w:t> </w:t>
      </w:r>
      <w:r>
        <w:rPr>
          <w:color w:val="231F20"/>
          <w:sz w:val="26"/>
        </w:rPr>
        <w:t>đều</w:t>
      </w:r>
      <w:r>
        <w:rPr>
          <w:color w:val="231F20"/>
          <w:spacing w:val="-13"/>
          <w:sz w:val="26"/>
        </w:rPr>
        <w:t> </w:t>
      </w:r>
      <w:r>
        <w:rPr>
          <w:color w:val="231F20"/>
          <w:spacing w:val="-3"/>
          <w:sz w:val="26"/>
        </w:rPr>
        <w:t>thuộc</w:t>
      </w:r>
      <w:r>
        <w:rPr>
          <w:color w:val="231F20"/>
          <w:spacing w:val="-12"/>
          <w:sz w:val="26"/>
        </w:rPr>
        <w:t> </w:t>
      </w:r>
      <w:r>
        <w:rPr>
          <w:color w:val="231F20"/>
          <w:spacing w:val="-3"/>
          <w:sz w:val="26"/>
        </w:rPr>
        <w:t>về thọ,</w:t>
      </w:r>
      <w:r>
        <w:rPr>
          <w:color w:val="231F20"/>
          <w:spacing w:val="-16"/>
          <w:sz w:val="26"/>
        </w:rPr>
        <w:t> </w:t>
      </w:r>
      <w:r>
        <w:rPr>
          <w:color w:val="231F20"/>
          <w:sz w:val="26"/>
        </w:rPr>
        <w:t>đó</w:t>
      </w:r>
      <w:r>
        <w:rPr>
          <w:color w:val="231F20"/>
          <w:spacing w:val="-16"/>
          <w:sz w:val="26"/>
        </w:rPr>
        <w:t> </w:t>
      </w:r>
      <w:r>
        <w:rPr>
          <w:color w:val="231F20"/>
          <w:sz w:val="26"/>
        </w:rPr>
        <w:t>gọi</w:t>
      </w:r>
      <w:r>
        <w:rPr>
          <w:color w:val="231F20"/>
          <w:spacing w:val="-17"/>
          <w:sz w:val="26"/>
        </w:rPr>
        <w:t> </w:t>
      </w:r>
      <w:r>
        <w:rPr>
          <w:color w:val="231F20"/>
          <w:sz w:val="26"/>
        </w:rPr>
        <w:t>là</w:t>
      </w:r>
      <w:r>
        <w:rPr>
          <w:color w:val="231F20"/>
          <w:spacing w:val="-15"/>
          <w:sz w:val="26"/>
        </w:rPr>
        <w:t> </w:t>
      </w:r>
      <w:r>
        <w:rPr>
          <w:color w:val="231F20"/>
          <w:sz w:val="26"/>
        </w:rPr>
        <w:t>thọ</w:t>
      </w:r>
      <w:r>
        <w:rPr>
          <w:color w:val="231F20"/>
          <w:spacing w:val="-15"/>
          <w:sz w:val="26"/>
        </w:rPr>
        <w:t> </w:t>
      </w:r>
      <w:r>
        <w:rPr>
          <w:color w:val="231F20"/>
          <w:sz w:val="26"/>
        </w:rPr>
        <w:t>cõi</w:t>
      </w:r>
      <w:r>
        <w:rPr>
          <w:color w:val="231F20"/>
          <w:spacing w:val="-16"/>
          <w:sz w:val="26"/>
        </w:rPr>
        <w:t> </w:t>
      </w:r>
      <w:r>
        <w:rPr>
          <w:color w:val="231F20"/>
          <w:spacing w:val="-3"/>
          <w:sz w:val="26"/>
        </w:rPr>
        <w:t>Dục.</w:t>
      </w:r>
      <w:r>
        <w:rPr>
          <w:color w:val="231F20"/>
          <w:spacing w:val="-16"/>
          <w:sz w:val="26"/>
        </w:rPr>
        <w:t> </w:t>
      </w:r>
      <w:r>
        <w:rPr>
          <w:i/>
          <w:color w:val="231F20"/>
          <w:sz w:val="26"/>
        </w:rPr>
        <w:t>Thế</w:t>
      </w:r>
      <w:r>
        <w:rPr>
          <w:i/>
          <w:color w:val="231F20"/>
          <w:spacing w:val="-16"/>
          <w:sz w:val="26"/>
        </w:rPr>
        <w:t> </w:t>
      </w:r>
      <w:r>
        <w:rPr>
          <w:i/>
          <w:color w:val="231F20"/>
          <w:sz w:val="26"/>
        </w:rPr>
        <w:t>nào</w:t>
      </w:r>
      <w:r>
        <w:rPr>
          <w:i/>
          <w:color w:val="231F20"/>
          <w:spacing w:val="-17"/>
          <w:sz w:val="26"/>
        </w:rPr>
        <w:t> </w:t>
      </w:r>
      <w:r>
        <w:rPr>
          <w:i/>
          <w:color w:val="231F20"/>
          <w:sz w:val="26"/>
        </w:rPr>
        <w:t>là</w:t>
      </w:r>
      <w:r>
        <w:rPr>
          <w:i/>
          <w:color w:val="231F20"/>
          <w:spacing w:val="-15"/>
          <w:sz w:val="26"/>
        </w:rPr>
        <w:t> </w:t>
      </w:r>
      <w:r>
        <w:rPr>
          <w:i/>
          <w:color w:val="231F20"/>
          <w:sz w:val="26"/>
        </w:rPr>
        <w:t>thọ</w:t>
      </w:r>
      <w:r>
        <w:rPr>
          <w:i/>
          <w:color w:val="231F20"/>
          <w:spacing w:val="-16"/>
          <w:sz w:val="26"/>
        </w:rPr>
        <w:t> </w:t>
      </w:r>
      <w:r>
        <w:rPr>
          <w:i/>
          <w:color w:val="231F20"/>
          <w:sz w:val="26"/>
        </w:rPr>
        <w:t>cõi</w:t>
      </w:r>
      <w:r>
        <w:rPr>
          <w:i/>
          <w:color w:val="231F20"/>
          <w:spacing w:val="-15"/>
          <w:sz w:val="26"/>
        </w:rPr>
        <w:t> </w:t>
      </w:r>
      <w:r>
        <w:rPr>
          <w:i/>
          <w:color w:val="231F20"/>
          <w:spacing w:val="-3"/>
          <w:sz w:val="26"/>
        </w:rPr>
        <w:t>Sắc?</w:t>
      </w:r>
      <w:r>
        <w:rPr>
          <w:i/>
          <w:color w:val="231F20"/>
          <w:spacing w:val="-16"/>
          <w:sz w:val="26"/>
        </w:rPr>
        <w:t> </w:t>
      </w:r>
      <w:r>
        <w:rPr>
          <w:color w:val="231F20"/>
          <w:sz w:val="26"/>
        </w:rPr>
        <w:t>Là</w:t>
      </w:r>
      <w:r>
        <w:rPr>
          <w:color w:val="231F20"/>
          <w:spacing w:val="-16"/>
          <w:sz w:val="26"/>
        </w:rPr>
        <w:t> </w:t>
      </w:r>
      <w:r>
        <w:rPr>
          <w:color w:val="231F20"/>
          <w:sz w:val="26"/>
        </w:rPr>
        <w:t>tác</w:t>
      </w:r>
      <w:r>
        <w:rPr>
          <w:color w:val="231F20"/>
          <w:spacing w:val="-15"/>
          <w:sz w:val="26"/>
        </w:rPr>
        <w:t> </w:t>
      </w:r>
      <w:r>
        <w:rPr>
          <w:color w:val="231F20"/>
          <w:sz w:val="26"/>
        </w:rPr>
        <w:t>ý</w:t>
      </w:r>
      <w:r>
        <w:rPr>
          <w:color w:val="231F20"/>
          <w:spacing w:val="-16"/>
          <w:sz w:val="26"/>
        </w:rPr>
        <w:t> </w:t>
      </w:r>
      <w:r>
        <w:rPr>
          <w:color w:val="231F20"/>
          <w:sz w:val="26"/>
        </w:rPr>
        <w:t>của</w:t>
      </w:r>
      <w:r>
        <w:rPr>
          <w:color w:val="231F20"/>
          <w:spacing w:val="-16"/>
          <w:sz w:val="26"/>
        </w:rPr>
        <w:t> </w:t>
      </w:r>
      <w:r>
        <w:rPr>
          <w:color w:val="231F20"/>
          <w:sz w:val="26"/>
        </w:rPr>
        <w:t>cõi</w:t>
      </w:r>
      <w:r>
        <w:rPr>
          <w:color w:val="231F20"/>
          <w:spacing w:val="-15"/>
          <w:sz w:val="26"/>
        </w:rPr>
        <w:t> </w:t>
      </w:r>
      <w:r>
        <w:rPr>
          <w:color w:val="231F20"/>
          <w:spacing w:val="-3"/>
          <w:sz w:val="26"/>
        </w:rPr>
        <w:t>Sắc 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các</w:t>
      </w:r>
      <w:r>
        <w:rPr>
          <w:color w:val="231F20"/>
          <w:spacing w:val="-12"/>
          <w:sz w:val="26"/>
        </w:rPr>
        <w:t> </w:t>
      </w:r>
      <w:r>
        <w:rPr>
          <w:color w:val="231F20"/>
          <w:sz w:val="26"/>
        </w:rPr>
        <w:t>thọ</w:t>
      </w:r>
      <w:r>
        <w:rPr>
          <w:color w:val="231F20"/>
          <w:spacing w:val="-12"/>
          <w:sz w:val="26"/>
        </w:rPr>
        <w:t> </w:t>
      </w:r>
      <w:r>
        <w:rPr>
          <w:color w:val="231F20"/>
          <w:spacing w:val="-9"/>
          <w:sz w:val="26"/>
        </w:rPr>
        <w:t>v.v...</w:t>
      </w:r>
      <w:r>
        <w:rPr>
          <w:color w:val="231F20"/>
          <w:spacing w:val="-12"/>
          <w:sz w:val="26"/>
        </w:rPr>
        <w:t> </w:t>
      </w:r>
      <w:r>
        <w:rPr>
          <w:color w:val="231F20"/>
          <w:sz w:val="26"/>
        </w:rPr>
        <w:t>cho</w:t>
      </w:r>
      <w:r>
        <w:rPr>
          <w:color w:val="231F20"/>
          <w:spacing w:val="-12"/>
          <w:sz w:val="26"/>
        </w:rPr>
        <w:t> </w:t>
      </w:r>
      <w:r>
        <w:rPr>
          <w:color w:val="231F20"/>
          <w:sz w:val="26"/>
        </w:rPr>
        <w:t>đến</w:t>
      </w:r>
      <w:r>
        <w:rPr>
          <w:color w:val="231F20"/>
          <w:spacing w:val="-13"/>
          <w:sz w:val="26"/>
        </w:rPr>
        <w:t> </w:t>
      </w:r>
      <w:r>
        <w:rPr>
          <w:color w:val="231F20"/>
          <w:sz w:val="26"/>
        </w:rPr>
        <w:t>đều</w:t>
      </w:r>
      <w:r>
        <w:rPr>
          <w:color w:val="231F20"/>
          <w:spacing w:val="-12"/>
          <w:sz w:val="26"/>
        </w:rPr>
        <w:t> </w:t>
      </w:r>
      <w:r>
        <w:rPr>
          <w:color w:val="231F20"/>
          <w:spacing w:val="-3"/>
          <w:sz w:val="26"/>
        </w:rPr>
        <w:t>thuộc</w:t>
      </w:r>
      <w:r>
        <w:rPr>
          <w:color w:val="231F20"/>
          <w:spacing w:val="-12"/>
          <w:sz w:val="26"/>
        </w:rPr>
        <w:t> </w:t>
      </w:r>
      <w:r>
        <w:rPr>
          <w:color w:val="231F20"/>
          <w:sz w:val="26"/>
        </w:rPr>
        <w:t>về</w:t>
      </w:r>
      <w:r>
        <w:rPr>
          <w:color w:val="231F20"/>
          <w:spacing w:val="-12"/>
          <w:sz w:val="26"/>
        </w:rPr>
        <w:t> </w:t>
      </w:r>
      <w:r>
        <w:rPr>
          <w:color w:val="231F20"/>
          <w:spacing w:val="-3"/>
          <w:sz w:val="26"/>
        </w:rPr>
        <w:t>thọ,</w:t>
      </w:r>
      <w:r>
        <w:rPr>
          <w:color w:val="231F20"/>
          <w:spacing w:val="-12"/>
          <w:sz w:val="26"/>
        </w:rPr>
        <w:t> </w:t>
      </w:r>
      <w:r>
        <w:rPr>
          <w:color w:val="231F20"/>
          <w:sz w:val="26"/>
        </w:rPr>
        <w:t>đó</w:t>
      </w:r>
      <w:r>
        <w:rPr>
          <w:color w:val="231F20"/>
          <w:spacing w:val="-13"/>
          <w:sz w:val="26"/>
        </w:rPr>
        <w:t> </w:t>
      </w:r>
      <w:r>
        <w:rPr>
          <w:color w:val="231F20"/>
          <w:sz w:val="26"/>
        </w:rPr>
        <w:t>gọi</w:t>
      </w:r>
      <w:r>
        <w:rPr>
          <w:color w:val="231F20"/>
          <w:spacing w:val="-12"/>
          <w:sz w:val="26"/>
        </w:rPr>
        <w:t> </w:t>
      </w:r>
      <w:r>
        <w:rPr>
          <w:color w:val="231F20"/>
          <w:sz w:val="26"/>
        </w:rPr>
        <w:t>là</w:t>
      </w:r>
      <w:r>
        <w:rPr>
          <w:color w:val="231F20"/>
          <w:spacing w:val="-12"/>
          <w:sz w:val="26"/>
        </w:rPr>
        <w:t> </w:t>
      </w:r>
      <w:r>
        <w:rPr>
          <w:color w:val="231F20"/>
          <w:sz w:val="26"/>
        </w:rPr>
        <w:t>thọ</w:t>
      </w:r>
      <w:r>
        <w:rPr>
          <w:color w:val="231F20"/>
          <w:spacing w:val="-12"/>
          <w:sz w:val="26"/>
        </w:rPr>
        <w:t> </w:t>
      </w:r>
      <w:r>
        <w:rPr>
          <w:color w:val="231F20"/>
          <w:spacing w:val="-3"/>
          <w:sz w:val="26"/>
        </w:rPr>
        <w:t>cõi Sắc.</w:t>
      </w:r>
      <w:r>
        <w:rPr>
          <w:color w:val="231F20"/>
          <w:spacing w:val="-13"/>
          <w:sz w:val="26"/>
        </w:rPr>
        <w:t> </w:t>
      </w:r>
      <w:r>
        <w:rPr>
          <w:i/>
          <w:color w:val="231F20"/>
          <w:sz w:val="26"/>
        </w:rPr>
        <w:t>Thế</w:t>
      </w:r>
      <w:r>
        <w:rPr>
          <w:i/>
          <w:color w:val="231F20"/>
          <w:spacing w:val="-12"/>
          <w:sz w:val="26"/>
        </w:rPr>
        <w:t> </w:t>
      </w:r>
      <w:r>
        <w:rPr>
          <w:i/>
          <w:color w:val="231F20"/>
          <w:sz w:val="26"/>
        </w:rPr>
        <w:t>nào</w:t>
      </w:r>
      <w:r>
        <w:rPr>
          <w:i/>
          <w:color w:val="231F20"/>
          <w:spacing w:val="-12"/>
          <w:sz w:val="26"/>
        </w:rPr>
        <w:t> </w:t>
      </w:r>
      <w:r>
        <w:rPr>
          <w:i/>
          <w:color w:val="231F20"/>
          <w:sz w:val="26"/>
        </w:rPr>
        <w:t>là</w:t>
      </w:r>
      <w:r>
        <w:rPr>
          <w:i/>
          <w:color w:val="231F20"/>
          <w:spacing w:val="-13"/>
          <w:sz w:val="26"/>
        </w:rPr>
        <w:t> </w:t>
      </w:r>
      <w:r>
        <w:rPr>
          <w:i/>
          <w:color w:val="231F20"/>
          <w:sz w:val="26"/>
        </w:rPr>
        <w:t>thọ</w:t>
      </w:r>
      <w:r>
        <w:rPr>
          <w:i/>
          <w:color w:val="231F20"/>
          <w:spacing w:val="-12"/>
          <w:sz w:val="26"/>
        </w:rPr>
        <w:t> </w:t>
      </w:r>
      <w:r>
        <w:rPr>
          <w:i/>
          <w:color w:val="231F20"/>
          <w:sz w:val="26"/>
        </w:rPr>
        <w:t>cõi</w:t>
      </w:r>
      <w:r>
        <w:rPr>
          <w:i/>
          <w:color w:val="231F20"/>
          <w:spacing w:val="-12"/>
          <w:sz w:val="26"/>
        </w:rPr>
        <w:t> </w:t>
      </w:r>
      <w:r>
        <w:rPr>
          <w:i/>
          <w:color w:val="231F20"/>
          <w:sz w:val="26"/>
        </w:rPr>
        <w:t>Vô</w:t>
      </w:r>
      <w:r>
        <w:rPr>
          <w:i/>
          <w:color w:val="231F20"/>
          <w:spacing w:val="-12"/>
          <w:sz w:val="26"/>
        </w:rPr>
        <w:t> </w:t>
      </w:r>
      <w:r>
        <w:rPr>
          <w:i/>
          <w:color w:val="231F20"/>
          <w:spacing w:val="-3"/>
          <w:sz w:val="26"/>
        </w:rPr>
        <w:t>sắc?</w:t>
      </w:r>
      <w:r>
        <w:rPr>
          <w:i/>
          <w:color w:val="231F20"/>
          <w:spacing w:val="-14"/>
          <w:sz w:val="26"/>
        </w:rPr>
        <w:t> </w:t>
      </w:r>
      <w:r>
        <w:rPr>
          <w:color w:val="231F20"/>
          <w:sz w:val="26"/>
        </w:rPr>
        <w:t>Là</w:t>
      </w:r>
      <w:r>
        <w:rPr>
          <w:color w:val="231F20"/>
          <w:spacing w:val="-12"/>
          <w:sz w:val="26"/>
        </w:rPr>
        <w:t> </w:t>
      </w:r>
      <w:r>
        <w:rPr>
          <w:color w:val="231F20"/>
          <w:sz w:val="26"/>
        </w:rPr>
        <w:t>tác</w:t>
      </w:r>
      <w:r>
        <w:rPr>
          <w:color w:val="231F20"/>
          <w:spacing w:val="-12"/>
          <w:sz w:val="26"/>
        </w:rPr>
        <w:t> </w:t>
      </w:r>
      <w:r>
        <w:rPr>
          <w:color w:val="231F20"/>
          <w:sz w:val="26"/>
        </w:rPr>
        <w:t>ý</w:t>
      </w:r>
      <w:r>
        <w:rPr>
          <w:color w:val="231F20"/>
          <w:spacing w:val="-12"/>
          <w:sz w:val="26"/>
        </w:rPr>
        <w:t> </w:t>
      </w:r>
      <w:r>
        <w:rPr>
          <w:color w:val="231F20"/>
          <w:sz w:val="26"/>
        </w:rPr>
        <w:t>của</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2"/>
          <w:sz w:val="26"/>
        </w:rPr>
        <w:t> </w:t>
      </w:r>
      <w:r>
        <w:rPr>
          <w:color w:val="231F20"/>
          <w:sz w:val="26"/>
        </w:rPr>
        <w:t>sắc</w:t>
      </w:r>
      <w:r>
        <w:rPr>
          <w:color w:val="231F20"/>
          <w:spacing w:val="-12"/>
          <w:sz w:val="26"/>
        </w:rPr>
        <w:t> </w:t>
      </w:r>
      <w:r>
        <w:rPr>
          <w:color w:val="231F20"/>
          <w:spacing w:val="-3"/>
          <w:sz w:val="26"/>
        </w:rPr>
        <w:t>tương</w:t>
      </w:r>
      <w:r>
        <w:rPr>
          <w:color w:val="231F20"/>
          <w:spacing w:val="-12"/>
          <w:sz w:val="26"/>
        </w:rPr>
        <w:t> </w:t>
      </w:r>
      <w:r>
        <w:rPr>
          <w:color w:val="231F20"/>
          <w:sz w:val="26"/>
        </w:rPr>
        <w:t>ưng</w:t>
      </w:r>
      <w:r>
        <w:rPr>
          <w:color w:val="231F20"/>
          <w:spacing w:val="-13"/>
          <w:sz w:val="26"/>
        </w:rPr>
        <w:t> </w:t>
      </w:r>
      <w:r>
        <w:rPr>
          <w:color w:val="231F20"/>
          <w:spacing w:val="-3"/>
          <w:sz w:val="26"/>
        </w:rPr>
        <w:t>với </w:t>
      </w:r>
      <w:r>
        <w:rPr>
          <w:color w:val="231F20"/>
          <w:sz w:val="26"/>
        </w:rPr>
        <w:t>các thọ </w:t>
      </w:r>
      <w:r>
        <w:rPr>
          <w:color w:val="231F20"/>
          <w:spacing w:val="-9"/>
          <w:sz w:val="26"/>
        </w:rPr>
        <w:t>v.v... </w:t>
      </w:r>
      <w:r>
        <w:rPr>
          <w:color w:val="231F20"/>
          <w:sz w:val="26"/>
        </w:rPr>
        <w:t>cho đến đều </w:t>
      </w:r>
      <w:r>
        <w:rPr>
          <w:color w:val="231F20"/>
          <w:spacing w:val="-3"/>
          <w:sz w:val="26"/>
        </w:rPr>
        <w:t>thuộc </w:t>
      </w:r>
      <w:r>
        <w:rPr>
          <w:color w:val="231F20"/>
          <w:sz w:val="26"/>
        </w:rPr>
        <w:t>về </w:t>
      </w:r>
      <w:r>
        <w:rPr>
          <w:color w:val="231F20"/>
          <w:spacing w:val="-3"/>
          <w:sz w:val="26"/>
        </w:rPr>
        <w:t>thọ, </w:t>
      </w:r>
      <w:r>
        <w:rPr>
          <w:color w:val="231F20"/>
          <w:sz w:val="26"/>
        </w:rPr>
        <w:t>đó gọi là thọ cõi Vô </w:t>
      </w:r>
      <w:r>
        <w:rPr>
          <w:color w:val="231F20"/>
          <w:spacing w:val="-3"/>
          <w:sz w:val="26"/>
        </w:rPr>
        <w:t>sắc. </w:t>
      </w:r>
      <w:r>
        <w:rPr>
          <w:i/>
          <w:color w:val="231F20"/>
          <w:spacing w:val="-3"/>
          <w:sz w:val="26"/>
        </w:rPr>
        <w:t>Thế </w:t>
      </w:r>
      <w:r>
        <w:rPr>
          <w:i/>
          <w:color w:val="231F20"/>
          <w:sz w:val="26"/>
        </w:rPr>
        <w:t>nào</w:t>
      </w:r>
      <w:r>
        <w:rPr>
          <w:i/>
          <w:color w:val="231F20"/>
          <w:spacing w:val="-14"/>
          <w:sz w:val="26"/>
        </w:rPr>
        <w:t> </w:t>
      </w:r>
      <w:r>
        <w:rPr>
          <w:i/>
          <w:color w:val="231F20"/>
          <w:sz w:val="26"/>
        </w:rPr>
        <w:t>là</w:t>
      </w:r>
      <w:r>
        <w:rPr>
          <w:i/>
          <w:color w:val="231F20"/>
          <w:spacing w:val="-14"/>
          <w:sz w:val="26"/>
        </w:rPr>
        <w:t> </w:t>
      </w:r>
      <w:r>
        <w:rPr>
          <w:i/>
          <w:color w:val="231F20"/>
          <w:sz w:val="26"/>
        </w:rPr>
        <w:t>thọ</w:t>
      </w:r>
      <w:r>
        <w:rPr>
          <w:i/>
          <w:color w:val="231F20"/>
          <w:spacing w:val="-14"/>
          <w:sz w:val="26"/>
        </w:rPr>
        <w:t> </w:t>
      </w:r>
      <w:r>
        <w:rPr>
          <w:i/>
          <w:color w:val="231F20"/>
          <w:spacing w:val="-3"/>
          <w:sz w:val="26"/>
        </w:rPr>
        <w:t>không</w:t>
      </w:r>
      <w:r>
        <w:rPr>
          <w:i/>
          <w:color w:val="231F20"/>
          <w:spacing w:val="-14"/>
          <w:sz w:val="26"/>
        </w:rPr>
        <w:t> </w:t>
      </w:r>
      <w:r>
        <w:rPr>
          <w:i/>
          <w:color w:val="231F20"/>
          <w:sz w:val="26"/>
        </w:rPr>
        <w:t>hệ</w:t>
      </w:r>
      <w:r>
        <w:rPr>
          <w:i/>
          <w:color w:val="231F20"/>
          <w:spacing w:val="-14"/>
          <w:sz w:val="26"/>
        </w:rPr>
        <w:t> </w:t>
      </w:r>
      <w:r>
        <w:rPr>
          <w:i/>
          <w:color w:val="231F20"/>
          <w:spacing w:val="-3"/>
          <w:sz w:val="26"/>
        </w:rPr>
        <w:t>thuộc?</w:t>
      </w:r>
      <w:r>
        <w:rPr>
          <w:i/>
          <w:color w:val="231F20"/>
          <w:spacing w:val="-15"/>
          <w:sz w:val="26"/>
        </w:rPr>
        <w:t> </w:t>
      </w:r>
      <w:r>
        <w:rPr>
          <w:color w:val="231F20"/>
          <w:sz w:val="26"/>
        </w:rPr>
        <w:t>Là</w:t>
      </w:r>
      <w:r>
        <w:rPr>
          <w:color w:val="231F20"/>
          <w:spacing w:val="-14"/>
          <w:sz w:val="26"/>
        </w:rPr>
        <w:t> </w:t>
      </w:r>
      <w:r>
        <w:rPr>
          <w:color w:val="231F20"/>
          <w:sz w:val="26"/>
        </w:rPr>
        <w:t>tác</w:t>
      </w:r>
      <w:r>
        <w:rPr>
          <w:color w:val="231F20"/>
          <w:spacing w:val="-14"/>
          <w:sz w:val="26"/>
        </w:rPr>
        <w:t> </w:t>
      </w:r>
      <w:r>
        <w:rPr>
          <w:color w:val="231F20"/>
          <w:sz w:val="26"/>
        </w:rPr>
        <w:t>ý</w:t>
      </w:r>
      <w:r>
        <w:rPr>
          <w:color w:val="231F20"/>
          <w:spacing w:val="-14"/>
          <w:sz w:val="26"/>
        </w:rPr>
        <w:t> </w:t>
      </w:r>
      <w:r>
        <w:rPr>
          <w:color w:val="231F20"/>
          <w:sz w:val="26"/>
        </w:rPr>
        <w:t>vô</w:t>
      </w:r>
      <w:r>
        <w:rPr>
          <w:color w:val="231F20"/>
          <w:spacing w:val="-14"/>
          <w:sz w:val="26"/>
        </w:rPr>
        <w:t> </w:t>
      </w:r>
      <w:r>
        <w:rPr>
          <w:color w:val="231F20"/>
          <w:sz w:val="26"/>
        </w:rPr>
        <w:t>lậu</w:t>
      </w:r>
      <w:r>
        <w:rPr>
          <w:color w:val="231F20"/>
          <w:spacing w:val="-14"/>
          <w:sz w:val="26"/>
        </w:rPr>
        <w:t> </w:t>
      </w:r>
      <w:r>
        <w:rPr>
          <w:color w:val="231F20"/>
          <w:spacing w:val="-3"/>
          <w:sz w:val="26"/>
        </w:rPr>
        <w:t>tương</w:t>
      </w:r>
      <w:r>
        <w:rPr>
          <w:color w:val="231F20"/>
          <w:spacing w:val="-14"/>
          <w:sz w:val="26"/>
        </w:rPr>
        <w:t> </w:t>
      </w:r>
      <w:r>
        <w:rPr>
          <w:color w:val="231F20"/>
          <w:sz w:val="26"/>
        </w:rPr>
        <w:t>ưng</w:t>
      </w:r>
      <w:r>
        <w:rPr>
          <w:color w:val="231F20"/>
          <w:spacing w:val="-14"/>
          <w:sz w:val="26"/>
        </w:rPr>
        <w:t> </w:t>
      </w:r>
      <w:r>
        <w:rPr>
          <w:color w:val="231F20"/>
          <w:sz w:val="26"/>
        </w:rPr>
        <w:t>với</w:t>
      </w:r>
      <w:r>
        <w:rPr>
          <w:color w:val="231F20"/>
          <w:spacing w:val="-13"/>
          <w:sz w:val="26"/>
        </w:rPr>
        <w:t> </w:t>
      </w:r>
      <w:r>
        <w:rPr>
          <w:color w:val="231F20"/>
          <w:sz w:val="26"/>
        </w:rPr>
        <w:t>các</w:t>
      </w:r>
      <w:r>
        <w:rPr>
          <w:color w:val="231F20"/>
          <w:spacing w:val="-14"/>
          <w:sz w:val="26"/>
        </w:rPr>
        <w:t> </w:t>
      </w:r>
      <w:r>
        <w:rPr>
          <w:color w:val="231F20"/>
          <w:sz w:val="26"/>
        </w:rPr>
        <w:t>thọ</w:t>
      </w:r>
      <w:r>
        <w:rPr>
          <w:color w:val="231F20"/>
          <w:spacing w:val="-14"/>
          <w:sz w:val="26"/>
        </w:rPr>
        <w:t> </w:t>
      </w:r>
      <w:r>
        <w:rPr>
          <w:color w:val="231F20"/>
          <w:spacing w:val="-9"/>
          <w:sz w:val="26"/>
        </w:rPr>
        <w:t>v.v... </w:t>
      </w:r>
      <w:r>
        <w:rPr>
          <w:color w:val="231F20"/>
          <w:sz w:val="26"/>
        </w:rPr>
        <w:t>cho</w:t>
      </w:r>
      <w:r>
        <w:rPr>
          <w:color w:val="231F20"/>
          <w:spacing w:val="-7"/>
          <w:sz w:val="26"/>
        </w:rPr>
        <w:t> </w:t>
      </w:r>
      <w:r>
        <w:rPr>
          <w:color w:val="231F20"/>
          <w:sz w:val="26"/>
        </w:rPr>
        <w:t>đến</w:t>
      </w:r>
      <w:r>
        <w:rPr>
          <w:color w:val="231F20"/>
          <w:spacing w:val="-7"/>
          <w:sz w:val="26"/>
        </w:rPr>
        <w:t> </w:t>
      </w:r>
      <w:r>
        <w:rPr>
          <w:color w:val="231F20"/>
          <w:sz w:val="26"/>
        </w:rPr>
        <w:t>đều</w:t>
      </w:r>
      <w:r>
        <w:rPr>
          <w:color w:val="231F20"/>
          <w:spacing w:val="-7"/>
          <w:sz w:val="26"/>
        </w:rPr>
        <w:t> </w:t>
      </w:r>
      <w:r>
        <w:rPr>
          <w:color w:val="231F20"/>
          <w:spacing w:val="-3"/>
          <w:sz w:val="26"/>
        </w:rPr>
        <w:t>thuộc</w:t>
      </w:r>
      <w:r>
        <w:rPr>
          <w:color w:val="231F20"/>
          <w:spacing w:val="-7"/>
          <w:sz w:val="26"/>
        </w:rPr>
        <w:t> </w:t>
      </w:r>
      <w:r>
        <w:rPr>
          <w:color w:val="231F20"/>
          <w:sz w:val="26"/>
        </w:rPr>
        <w:t>về</w:t>
      </w:r>
      <w:r>
        <w:rPr>
          <w:color w:val="231F20"/>
          <w:spacing w:val="-7"/>
          <w:sz w:val="26"/>
        </w:rPr>
        <w:t> </w:t>
      </w:r>
      <w:r>
        <w:rPr>
          <w:color w:val="231F20"/>
          <w:spacing w:val="-3"/>
          <w:sz w:val="26"/>
        </w:rPr>
        <w:t>thọ,</w:t>
      </w:r>
      <w:r>
        <w:rPr>
          <w:color w:val="231F20"/>
          <w:spacing w:val="-7"/>
          <w:sz w:val="26"/>
        </w:rPr>
        <w:t> </w:t>
      </w:r>
      <w:r>
        <w:rPr>
          <w:color w:val="231F20"/>
          <w:sz w:val="26"/>
        </w:rPr>
        <w:t>đó</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6"/>
          <w:sz w:val="26"/>
        </w:rPr>
        <w:t> </w:t>
      </w:r>
      <w:r>
        <w:rPr>
          <w:color w:val="231F20"/>
          <w:sz w:val="26"/>
        </w:rPr>
        <w:t>thọ</w:t>
      </w:r>
      <w:r>
        <w:rPr>
          <w:color w:val="231F20"/>
          <w:spacing w:val="-7"/>
          <w:sz w:val="26"/>
        </w:rPr>
        <w:t> </w:t>
      </w:r>
      <w:r>
        <w:rPr>
          <w:color w:val="231F20"/>
          <w:spacing w:val="-3"/>
          <w:sz w:val="26"/>
        </w:rPr>
        <w:t>không</w:t>
      </w:r>
      <w:r>
        <w:rPr>
          <w:color w:val="231F20"/>
          <w:spacing w:val="-7"/>
          <w:sz w:val="26"/>
        </w:rPr>
        <w:t> </w:t>
      </w:r>
      <w:r>
        <w:rPr>
          <w:color w:val="231F20"/>
          <w:sz w:val="26"/>
        </w:rPr>
        <w:t>hệ</w:t>
      </w:r>
      <w:r>
        <w:rPr>
          <w:color w:val="231F20"/>
          <w:spacing w:val="-7"/>
          <w:sz w:val="26"/>
        </w:rPr>
        <w:t> </w:t>
      </w:r>
      <w:r>
        <w:rPr>
          <w:color w:val="231F20"/>
          <w:spacing w:val="-3"/>
          <w:sz w:val="26"/>
        </w:rPr>
        <w:t>thuộc.</w:t>
      </w:r>
    </w:p>
    <w:p>
      <w:pPr>
        <w:spacing w:line="273" w:lineRule="auto" w:before="106"/>
        <w:ind w:left="393" w:right="107" w:firstLine="566"/>
        <w:jc w:val="both"/>
        <w:rPr>
          <w:sz w:val="26"/>
        </w:rPr>
      </w:pPr>
      <w:r>
        <w:rPr>
          <w:i/>
          <w:color w:val="231F20"/>
          <w:sz w:val="26"/>
        </w:rPr>
        <w:t>Lại có năm thứ thọ, gọi là Thọ uẩn: </w:t>
      </w:r>
      <w:r>
        <w:rPr>
          <w:color w:val="231F20"/>
          <w:sz w:val="26"/>
        </w:rPr>
        <w:t>Nghĩa là lạc thọ, khổ thọ, hỷ</w:t>
      </w:r>
      <w:r>
        <w:rPr>
          <w:color w:val="231F20"/>
          <w:spacing w:val="-4"/>
          <w:sz w:val="26"/>
        </w:rPr>
        <w:t> </w:t>
      </w:r>
      <w:r>
        <w:rPr>
          <w:color w:val="231F20"/>
          <w:sz w:val="26"/>
        </w:rPr>
        <w:t>thọ,</w:t>
      </w:r>
      <w:r>
        <w:rPr>
          <w:color w:val="231F20"/>
          <w:spacing w:val="-3"/>
          <w:sz w:val="26"/>
        </w:rPr>
        <w:t> </w:t>
      </w:r>
      <w:r>
        <w:rPr>
          <w:color w:val="231F20"/>
          <w:sz w:val="26"/>
        </w:rPr>
        <w:t>ưu</w:t>
      </w:r>
      <w:r>
        <w:rPr>
          <w:color w:val="231F20"/>
          <w:spacing w:val="-3"/>
          <w:sz w:val="26"/>
        </w:rPr>
        <w:t> </w:t>
      </w:r>
      <w:r>
        <w:rPr>
          <w:color w:val="231F20"/>
          <w:sz w:val="26"/>
        </w:rPr>
        <w:t>thọ,</w:t>
      </w:r>
      <w:r>
        <w:rPr>
          <w:color w:val="231F20"/>
          <w:spacing w:val="-4"/>
          <w:sz w:val="26"/>
        </w:rPr>
        <w:t> </w:t>
      </w:r>
      <w:r>
        <w:rPr>
          <w:color w:val="231F20"/>
          <w:sz w:val="26"/>
        </w:rPr>
        <w:t>xả</w:t>
      </w:r>
      <w:r>
        <w:rPr>
          <w:color w:val="231F20"/>
          <w:spacing w:val="-3"/>
          <w:sz w:val="26"/>
        </w:rPr>
        <w:t> </w:t>
      </w:r>
      <w:r>
        <w:rPr>
          <w:color w:val="231F20"/>
          <w:sz w:val="26"/>
        </w:rPr>
        <w:t>thọ.</w:t>
      </w:r>
      <w:r>
        <w:rPr>
          <w:color w:val="231F20"/>
          <w:spacing w:val="-3"/>
          <w:sz w:val="26"/>
        </w:rPr>
        <w:t> </w:t>
      </w:r>
      <w:r>
        <w:rPr>
          <w:color w:val="231F20"/>
          <w:sz w:val="26"/>
        </w:rPr>
        <w:t>Năm</w:t>
      </w:r>
      <w:r>
        <w:rPr>
          <w:color w:val="231F20"/>
          <w:spacing w:val="-4"/>
          <w:sz w:val="26"/>
        </w:rPr>
        <w:t> </w:t>
      </w:r>
      <w:r>
        <w:rPr>
          <w:color w:val="231F20"/>
          <w:sz w:val="26"/>
        </w:rPr>
        <w:t>thọ</w:t>
      </w:r>
      <w:r>
        <w:rPr>
          <w:color w:val="231F20"/>
          <w:spacing w:val="-3"/>
          <w:sz w:val="26"/>
        </w:rPr>
        <w:t> </w:t>
      </w:r>
      <w:r>
        <w:rPr>
          <w:color w:val="231F20"/>
          <w:sz w:val="26"/>
        </w:rPr>
        <w:t>như</w:t>
      </w:r>
      <w:r>
        <w:rPr>
          <w:color w:val="231F20"/>
          <w:spacing w:val="-3"/>
          <w:sz w:val="26"/>
        </w:rPr>
        <w:t> </w:t>
      </w:r>
      <w:r>
        <w:rPr>
          <w:color w:val="231F20"/>
          <w:sz w:val="26"/>
        </w:rPr>
        <w:t>thế</w:t>
      </w:r>
      <w:r>
        <w:rPr>
          <w:color w:val="231F20"/>
          <w:spacing w:val="-4"/>
          <w:sz w:val="26"/>
        </w:rPr>
        <w:t> </w:t>
      </w:r>
      <w:r>
        <w:rPr>
          <w:color w:val="231F20"/>
          <w:sz w:val="26"/>
        </w:rPr>
        <w:t>nói</w:t>
      </w:r>
      <w:r>
        <w:rPr>
          <w:color w:val="231F20"/>
          <w:spacing w:val="-3"/>
          <w:sz w:val="26"/>
        </w:rPr>
        <w:t> </w:t>
      </w:r>
      <w:r>
        <w:rPr>
          <w:color w:val="231F20"/>
          <w:sz w:val="26"/>
        </w:rPr>
        <w:t>rộng</w:t>
      </w:r>
      <w:r>
        <w:rPr>
          <w:color w:val="231F20"/>
          <w:spacing w:val="-3"/>
          <w:sz w:val="26"/>
        </w:rPr>
        <w:t> </w:t>
      </w:r>
      <w:r>
        <w:rPr>
          <w:color w:val="231F20"/>
          <w:sz w:val="26"/>
        </w:rPr>
        <w:t>như</w:t>
      </w:r>
      <w:r>
        <w:rPr>
          <w:color w:val="231F20"/>
          <w:spacing w:val="-4"/>
          <w:sz w:val="26"/>
        </w:rPr>
        <w:t> </w:t>
      </w:r>
      <w:r>
        <w:rPr>
          <w:color w:val="231F20"/>
          <w:sz w:val="26"/>
        </w:rPr>
        <w:t>nơi</w:t>
      </w:r>
      <w:r>
        <w:rPr>
          <w:color w:val="231F20"/>
          <w:spacing w:val="-3"/>
          <w:sz w:val="26"/>
        </w:rPr>
        <w:t> </w:t>
      </w:r>
      <w:r>
        <w:rPr>
          <w:color w:val="231F20"/>
          <w:sz w:val="26"/>
        </w:rPr>
        <w:t>Phẩm</w:t>
      </w:r>
      <w:r>
        <w:rPr>
          <w:color w:val="231F20"/>
          <w:spacing w:val="-3"/>
          <w:sz w:val="26"/>
        </w:rPr>
        <w:t> </w:t>
      </w:r>
      <w:r>
        <w:rPr>
          <w:color w:val="231F20"/>
          <w:sz w:val="26"/>
        </w:rPr>
        <w:t>Căn.</w:t>
      </w:r>
    </w:p>
    <w:p>
      <w:pPr>
        <w:pStyle w:val="BodyText"/>
        <w:spacing w:line="273" w:lineRule="auto" w:before="112"/>
        <w:ind w:right="107"/>
      </w:pPr>
      <w:r>
        <w:rPr>
          <w:i/>
          <w:color w:val="231F20"/>
        </w:rPr>
        <w:t>Lại có sáu thứ thọ, gọi là Thọ uẩn: </w:t>
      </w:r>
      <w:r>
        <w:rPr>
          <w:color w:val="231F20"/>
        </w:rPr>
        <w:t>Nghĩa là mắt tiếp xúc sinh ra</w:t>
      </w:r>
      <w:r>
        <w:rPr>
          <w:color w:val="231F20"/>
          <w:spacing w:val="-4"/>
        </w:rPr>
        <w:t> </w:t>
      </w:r>
      <w:r>
        <w:rPr>
          <w:color w:val="231F20"/>
        </w:rPr>
        <w:t>thọ,</w:t>
      </w:r>
      <w:r>
        <w:rPr>
          <w:color w:val="231F20"/>
          <w:spacing w:val="-3"/>
        </w:rPr>
        <w:t> </w:t>
      </w:r>
      <w:r>
        <w:rPr>
          <w:color w:val="231F20"/>
        </w:rPr>
        <w:t>tai,</w:t>
      </w:r>
      <w:r>
        <w:rPr>
          <w:color w:val="231F20"/>
          <w:spacing w:val="-4"/>
        </w:rPr>
        <w:t> </w:t>
      </w:r>
      <w:r>
        <w:rPr>
          <w:color w:val="231F20"/>
        </w:rPr>
        <w:t>mũi,</w:t>
      </w:r>
      <w:r>
        <w:rPr>
          <w:color w:val="231F20"/>
          <w:spacing w:val="-3"/>
        </w:rPr>
        <w:t> </w:t>
      </w:r>
      <w:r>
        <w:rPr>
          <w:color w:val="231F20"/>
        </w:rPr>
        <w:t>lưỡi,</w:t>
      </w:r>
      <w:r>
        <w:rPr>
          <w:color w:val="231F20"/>
          <w:spacing w:val="-4"/>
        </w:rPr>
        <w:t> </w:t>
      </w:r>
      <w:r>
        <w:rPr>
          <w:color w:val="231F20"/>
        </w:rPr>
        <w:t>thân,</w:t>
      </w:r>
      <w:r>
        <w:rPr>
          <w:color w:val="231F20"/>
          <w:spacing w:val="-3"/>
        </w:rPr>
        <w:t> </w:t>
      </w:r>
      <w:r>
        <w:rPr>
          <w:color w:val="231F20"/>
        </w:rPr>
        <w:t>ý</w:t>
      </w:r>
      <w:r>
        <w:rPr>
          <w:color w:val="231F20"/>
          <w:spacing w:val="-3"/>
        </w:rPr>
        <w:t> </w:t>
      </w:r>
      <w:r>
        <w:rPr>
          <w:color w:val="231F20"/>
        </w:rPr>
        <w:t>tiếp</w:t>
      </w:r>
      <w:r>
        <w:rPr>
          <w:color w:val="231F20"/>
          <w:spacing w:val="-4"/>
        </w:rPr>
        <w:t> </w:t>
      </w:r>
      <w:r>
        <w:rPr>
          <w:color w:val="231F20"/>
        </w:rPr>
        <w:t>xúc</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thọ.</w:t>
      </w:r>
      <w:r>
        <w:rPr>
          <w:color w:val="231F20"/>
          <w:spacing w:val="-5"/>
        </w:rPr>
        <w:t> </w:t>
      </w:r>
      <w:r>
        <w:rPr>
          <w:i/>
          <w:color w:val="231F20"/>
        </w:rPr>
        <w:t>Thế</w:t>
      </w:r>
      <w:r>
        <w:rPr>
          <w:i/>
          <w:color w:val="231F20"/>
          <w:spacing w:val="-3"/>
        </w:rPr>
        <w:t> </w:t>
      </w:r>
      <w:r>
        <w:rPr>
          <w:i/>
          <w:color w:val="231F20"/>
        </w:rPr>
        <w:t>nào</w:t>
      </w:r>
      <w:r>
        <w:rPr>
          <w:i/>
          <w:color w:val="231F20"/>
          <w:spacing w:val="-3"/>
        </w:rPr>
        <w:t> </w:t>
      </w:r>
      <w:r>
        <w:rPr>
          <w:i/>
          <w:color w:val="231F20"/>
        </w:rPr>
        <w:t>là</w:t>
      </w:r>
      <w:r>
        <w:rPr>
          <w:i/>
          <w:color w:val="231F20"/>
          <w:spacing w:val="-4"/>
        </w:rPr>
        <w:t> </w:t>
      </w:r>
      <w:r>
        <w:rPr>
          <w:i/>
          <w:color w:val="231F20"/>
        </w:rPr>
        <w:t>mắt</w:t>
      </w:r>
      <w:r>
        <w:rPr>
          <w:i/>
          <w:color w:val="231F20"/>
          <w:spacing w:val="-3"/>
        </w:rPr>
        <w:t> </w:t>
      </w:r>
      <w:r>
        <w:rPr>
          <w:i/>
          <w:color w:val="231F20"/>
        </w:rPr>
        <w:t>tiếp </w:t>
      </w:r>
      <w:r>
        <w:rPr>
          <w:i/>
          <w:color w:val="231F20"/>
        </w:rPr>
        <w:t>xúc</w:t>
      </w:r>
      <w:r>
        <w:rPr>
          <w:i/>
          <w:color w:val="231F20"/>
          <w:spacing w:val="-8"/>
        </w:rPr>
        <w:t> </w:t>
      </w:r>
      <w:r>
        <w:rPr>
          <w:i/>
          <w:color w:val="231F20"/>
        </w:rPr>
        <w:t>sinh</w:t>
      </w:r>
      <w:r>
        <w:rPr>
          <w:i/>
          <w:color w:val="231F20"/>
          <w:spacing w:val="-8"/>
        </w:rPr>
        <w:t> </w:t>
      </w:r>
      <w:r>
        <w:rPr>
          <w:i/>
          <w:color w:val="231F20"/>
        </w:rPr>
        <w:t>ra</w:t>
      </w:r>
      <w:r>
        <w:rPr>
          <w:i/>
          <w:color w:val="231F20"/>
          <w:spacing w:val="-8"/>
        </w:rPr>
        <w:t> </w:t>
      </w:r>
      <w:r>
        <w:rPr>
          <w:i/>
          <w:color w:val="231F20"/>
        </w:rPr>
        <w:t>thọ?</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mắt</w:t>
      </w:r>
      <w:r>
        <w:rPr>
          <w:color w:val="231F20"/>
          <w:spacing w:val="-7"/>
        </w:rPr>
        <w:t> </w:t>
      </w:r>
      <w:r>
        <w:rPr>
          <w:color w:val="231F20"/>
        </w:rPr>
        <w:t>và</w:t>
      </w:r>
      <w:r>
        <w:rPr>
          <w:color w:val="231F20"/>
          <w:spacing w:val="-8"/>
        </w:rPr>
        <w:t> </w:t>
      </w:r>
      <w:r>
        <w:rPr>
          <w:color w:val="231F20"/>
        </w:rPr>
        <w:t>sắc</w:t>
      </w:r>
      <w:r>
        <w:rPr>
          <w:color w:val="231F20"/>
          <w:spacing w:val="-8"/>
        </w:rPr>
        <w:t> </w:t>
      </w:r>
      <w:r>
        <w:rPr>
          <w:color w:val="231F20"/>
        </w:rPr>
        <w:t>làm</w:t>
      </w:r>
      <w:r>
        <w:rPr>
          <w:color w:val="231F20"/>
          <w:spacing w:val="-8"/>
        </w:rPr>
        <w:t> </w:t>
      </w:r>
      <w:r>
        <w:rPr>
          <w:color w:val="231F20"/>
        </w:rPr>
        <w:t>duyên</w:t>
      </w:r>
      <w:r>
        <w:rPr>
          <w:color w:val="231F20"/>
          <w:spacing w:val="-8"/>
        </w:rPr>
        <w:t> </w:t>
      </w:r>
      <w:r>
        <w:rPr>
          <w:color w:val="231F20"/>
        </w:rPr>
        <w:t>sinh</w:t>
      </w:r>
      <w:r>
        <w:rPr>
          <w:color w:val="231F20"/>
          <w:spacing w:val="-8"/>
        </w:rPr>
        <w:t> </w:t>
      </w:r>
      <w:r>
        <w:rPr>
          <w:color w:val="231F20"/>
        </w:rPr>
        <w:t>ra</w:t>
      </w:r>
      <w:r>
        <w:rPr>
          <w:color w:val="231F20"/>
          <w:spacing w:val="-7"/>
        </w:rPr>
        <w:t> </w:t>
      </w:r>
      <w:r>
        <w:rPr>
          <w:color w:val="231F20"/>
        </w:rPr>
        <w:t>nhãn</w:t>
      </w:r>
      <w:r>
        <w:rPr>
          <w:color w:val="231F20"/>
          <w:spacing w:val="-8"/>
        </w:rPr>
        <w:t> </w:t>
      </w:r>
      <w:r>
        <w:rPr>
          <w:color w:val="231F20"/>
        </w:rPr>
        <w:t>thức,</w:t>
      </w:r>
      <w:r>
        <w:rPr>
          <w:color w:val="231F20"/>
          <w:spacing w:val="-8"/>
        </w:rPr>
        <w:t> </w:t>
      </w:r>
      <w:r>
        <w:rPr>
          <w:color w:val="231F20"/>
        </w:rPr>
        <w:t>ba thứ hòa hợp nên sinh ra xúc, xúc làm duyên sinh ra thọ. Ở </w:t>
      </w:r>
      <w:r>
        <w:rPr>
          <w:color w:val="231F20"/>
          <w:spacing w:val="-5"/>
        </w:rPr>
        <w:t>đây, </w:t>
      </w:r>
      <w:r>
        <w:rPr>
          <w:color w:val="231F20"/>
        </w:rPr>
        <w:t>mắt là</w:t>
      </w:r>
      <w:r>
        <w:rPr>
          <w:color w:val="231F20"/>
          <w:spacing w:val="-8"/>
        </w:rPr>
        <w:t> </w:t>
      </w:r>
      <w:r>
        <w:rPr>
          <w:color w:val="231F20"/>
        </w:rPr>
        <w:t>tăng</w:t>
      </w:r>
      <w:r>
        <w:rPr>
          <w:color w:val="231F20"/>
          <w:spacing w:val="-7"/>
        </w:rPr>
        <w:t> </w:t>
      </w:r>
      <w:r>
        <w:rPr>
          <w:color w:val="231F20"/>
        </w:rPr>
        <w:t>thượng,</w:t>
      </w:r>
      <w:r>
        <w:rPr>
          <w:color w:val="231F20"/>
          <w:spacing w:val="-7"/>
        </w:rPr>
        <w:t> </w:t>
      </w:r>
      <w:r>
        <w:rPr>
          <w:color w:val="231F20"/>
        </w:rPr>
        <w:t>sắc</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9"/>
        </w:rPr>
        <w:t> </w:t>
      </w:r>
      <w:r>
        <w:rPr>
          <w:color w:val="231F20"/>
        </w:rPr>
        <w:t>duyên,</w:t>
      </w:r>
      <w:r>
        <w:rPr>
          <w:color w:val="231F20"/>
          <w:spacing w:val="-7"/>
        </w:rPr>
        <w:t> </w:t>
      </w:r>
      <w:r>
        <w:rPr>
          <w:color w:val="231F20"/>
        </w:rPr>
        <w:t>còn</w:t>
      </w:r>
      <w:r>
        <w:rPr>
          <w:color w:val="231F20"/>
          <w:spacing w:val="-7"/>
        </w:rPr>
        <w:t> </w:t>
      </w:r>
      <w:r>
        <w:rPr>
          <w:color w:val="231F20"/>
        </w:rPr>
        <w:t>nhãn</w:t>
      </w:r>
      <w:r>
        <w:rPr>
          <w:color w:val="231F20"/>
          <w:spacing w:val="-7"/>
        </w:rPr>
        <w:t> </w:t>
      </w:r>
      <w:r>
        <w:rPr>
          <w:color w:val="231F20"/>
        </w:rPr>
        <w:t>xúc</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nhãn xúc là đẳng khởi, là chủng loại của nhãn xúc, là thứ sinh nhãn xúc, cùng</w:t>
      </w:r>
      <w:r>
        <w:rPr>
          <w:color w:val="231F20"/>
          <w:spacing w:val="9"/>
        </w:rPr>
        <w:t> </w:t>
      </w:r>
      <w:r>
        <w:rPr>
          <w:color w:val="231F20"/>
        </w:rPr>
        <w:t>nhãn</w:t>
      </w:r>
      <w:r>
        <w:rPr>
          <w:color w:val="231F20"/>
          <w:spacing w:val="10"/>
        </w:rPr>
        <w:t> </w:t>
      </w:r>
      <w:r>
        <w:rPr>
          <w:color w:val="231F20"/>
        </w:rPr>
        <w:t>xúc</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tác</w:t>
      </w:r>
      <w:r>
        <w:rPr>
          <w:color w:val="231F20"/>
          <w:spacing w:val="9"/>
        </w:rPr>
        <w:t> </w:t>
      </w:r>
      <w:r>
        <w:rPr>
          <w:color w:val="231F20"/>
        </w:rPr>
        <w:t>ý</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các</w:t>
      </w:r>
      <w:r>
        <w:rPr>
          <w:color w:val="231F20"/>
          <w:spacing w:val="9"/>
        </w:rPr>
        <w:t> </w:t>
      </w:r>
      <w:r>
        <w:rPr>
          <w:color w:val="231F20"/>
        </w:rPr>
        <w:t>thọ</w:t>
      </w:r>
      <w:r>
        <w:rPr>
          <w:color w:val="231F20"/>
          <w:spacing w:val="10"/>
        </w:rPr>
        <w:t> </w:t>
      </w:r>
      <w:r>
        <w:rPr>
          <w:color w:val="231F20"/>
        </w:rPr>
        <w:t>do</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đã</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0" w:firstLine="0"/>
        <w:jc w:val="both"/>
        <w:rPr>
          <w:sz w:val="26"/>
        </w:rPr>
      </w:pPr>
      <w:r>
        <w:rPr>
          <w:color w:val="231F20"/>
          <w:sz w:val="26"/>
        </w:rPr>
        <w:t>phân</w:t>
      </w:r>
      <w:r>
        <w:rPr>
          <w:color w:val="231F20"/>
          <w:spacing w:val="-7"/>
          <w:sz w:val="26"/>
        </w:rPr>
        <w:t> </w:t>
      </w:r>
      <w:r>
        <w:rPr>
          <w:color w:val="231F20"/>
          <w:sz w:val="26"/>
        </w:rPr>
        <w:t>biệt</w:t>
      </w:r>
      <w:r>
        <w:rPr>
          <w:color w:val="231F20"/>
          <w:spacing w:val="-6"/>
          <w:sz w:val="26"/>
        </w:rPr>
        <w:t> </w:t>
      </w:r>
      <w:r>
        <w:rPr>
          <w:color w:val="231F20"/>
          <w:sz w:val="26"/>
        </w:rPr>
        <w:t>rõ</w:t>
      </w:r>
      <w:r>
        <w:rPr>
          <w:color w:val="231F20"/>
          <w:spacing w:val="-6"/>
          <w:sz w:val="26"/>
        </w:rPr>
        <w:t> </w:t>
      </w:r>
      <w:r>
        <w:rPr>
          <w:color w:val="231F20"/>
          <w:sz w:val="26"/>
        </w:rPr>
        <w:t>về</w:t>
      </w:r>
      <w:r>
        <w:rPr>
          <w:color w:val="231F20"/>
          <w:spacing w:val="-6"/>
          <w:sz w:val="26"/>
        </w:rPr>
        <w:t> </w:t>
      </w:r>
      <w:r>
        <w:rPr>
          <w:color w:val="231F20"/>
          <w:sz w:val="26"/>
        </w:rPr>
        <w:t>sắc</w:t>
      </w:r>
      <w:r>
        <w:rPr>
          <w:color w:val="231F20"/>
          <w:spacing w:val="-6"/>
          <w:sz w:val="26"/>
        </w:rPr>
        <w:t> v.v... </w:t>
      </w:r>
      <w:r>
        <w:rPr>
          <w:color w:val="231F20"/>
          <w:sz w:val="26"/>
        </w:rPr>
        <w:t>cho</w:t>
      </w:r>
      <w:r>
        <w:rPr>
          <w:color w:val="231F20"/>
          <w:spacing w:val="-6"/>
          <w:sz w:val="26"/>
        </w:rPr>
        <w:t> </w:t>
      </w:r>
      <w:r>
        <w:rPr>
          <w:color w:val="231F20"/>
          <w:sz w:val="26"/>
        </w:rPr>
        <w:t>đến</w:t>
      </w:r>
      <w:r>
        <w:rPr>
          <w:color w:val="231F20"/>
          <w:spacing w:val="-6"/>
          <w:sz w:val="26"/>
        </w:rPr>
        <w:t> </w:t>
      </w:r>
      <w:r>
        <w:rPr>
          <w:color w:val="231F20"/>
          <w:sz w:val="26"/>
        </w:rPr>
        <w:t>đều</w:t>
      </w:r>
      <w:r>
        <w:rPr>
          <w:color w:val="231F20"/>
          <w:spacing w:val="-6"/>
          <w:sz w:val="26"/>
        </w:rPr>
        <w:t> </w:t>
      </w:r>
      <w:r>
        <w:rPr>
          <w:color w:val="231F20"/>
          <w:sz w:val="26"/>
        </w:rPr>
        <w:t>thuộc</w:t>
      </w:r>
      <w:r>
        <w:rPr>
          <w:color w:val="231F20"/>
          <w:spacing w:val="-6"/>
          <w:sz w:val="26"/>
        </w:rPr>
        <w:t> </w:t>
      </w:r>
      <w:r>
        <w:rPr>
          <w:color w:val="231F20"/>
          <w:sz w:val="26"/>
        </w:rPr>
        <w:t>về</w:t>
      </w:r>
      <w:r>
        <w:rPr>
          <w:color w:val="231F20"/>
          <w:spacing w:val="-6"/>
          <w:sz w:val="26"/>
        </w:rPr>
        <w:t> </w:t>
      </w:r>
      <w:r>
        <w:rPr>
          <w:color w:val="231F20"/>
          <w:sz w:val="26"/>
        </w:rPr>
        <w:t>thọ.</w:t>
      </w:r>
      <w:r>
        <w:rPr>
          <w:color w:val="231F20"/>
          <w:spacing w:val="-6"/>
          <w:sz w:val="26"/>
        </w:rPr>
        <w:t> </w:t>
      </w:r>
      <w:r>
        <w:rPr>
          <w:color w:val="231F20"/>
          <w:sz w:val="26"/>
        </w:rPr>
        <w:t>Đó</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6"/>
          <w:sz w:val="26"/>
        </w:rPr>
        <w:t> </w:t>
      </w:r>
      <w:r>
        <w:rPr>
          <w:color w:val="231F20"/>
          <w:sz w:val="26"/>
        </w:rPr>
        <w:t>mắt</w:t>
      </w:r>
      <w:r>
        <w:rPr>
          <w:color w:val="231F20"/>
          <w:spacing w:val="-6"/>
          <w:sz w:val="26"/>
        </w:rPr>
        <w:t> </w:t>
      </w:r>
      <w:r>
        <w:rPr>
          <w:color w:val="231F20"/>
          <w:sz w:val="26"/>
        </w:rPr>
        <w:t>tiếp xúc</w:t>
      </w:r>
      <w:r>
        <w:rPr>
          <w:color w:val="231F20"/>
          <w:spacing w:val="-14"/>
          <w:sz w:val="26"/>
        </w:rPr>
        <w:t> </w:t>
      </w:r>
      <w:r>
        <w:rPr>
          <w:color w:val="231F20"/>
          <w:sz w:val="26"/>
        </w:rPr>
        <w:t>sinh</w:t>
      </w:r>
      <w:r>
        <w:rPr>
          <w:color w:val="231F20"/>
          <w:spacing w:val="-14"/>
          <w:sz w:val="26"/>
        </w:rPr>
        <w:t> </w:t>
      </w:r>
      <w:r>
        <w:rPr>
          <w:color w:val="231F20"/>
          <w:sz w:val="26"/>
        </w:rPr>
        <w:t>ra</w:t>
      </w:r>
      <w:r>
        <w:rPr>
          <w:color w:val="231F20"/>
          <w:spacing w:val="-13"/>
          <w:sz w:val="26"/>
        </w:rPr>
        <w:t> </w:t>
      </w:r>
      <w:r>
        <w:rPr>
          <w:color w:val="231F20"/>
          <w:sz w:val="26"/>
        </w:rPr>
        <w:t>thọ.</w:t>
      </w:r>
      <w:r>
        <w:rPr>
          <w:color w:val="231F20"/>
          <w:spacing w:val="-14"/>
          <w:sz w:val="26"/>
        </w:rPr>
        <w:t> </w:t>
      </w:r>
      <w:r>
        <w:rPr>
          <w:i/>
          <w:color w:val="231F20"/>
          <w:sz w:val="26"/>
        </w:rPr>
        <w:t>Các</w:t>
      </w:r>
      <w:r>
        <w:rPr>
          <w:i/>
          <w:color w:val="231F20"/>
          <w:spacing w:val="-14"/>
          <w:sz w:val="26"/>
        </w:rPr>
        <w:t> </w:t>
      </w:r>
      <w:r>
        <w:rPr>
          <w:i/>
          <w:color w:val="231F20"/>
          <w:sz w:val="26"/>
        </w:rPr>
        <w:t>thứ</w:t>
      </w:r>
      <w:r>
        <w:rPr>
          <w:i/>
          <w:color w:val="231F20"/>
          <w:spacing w:val="-13"/>
          <w:sz w:val="26"/>
        </w:rPr>
        <w:t> </w:t>
      </w:r>
      <w:r>
        <w:rPr>
          <w:i/>
          <w:color w:val="231F20"/>
          <w:sz w:val="26"/>
        </w:rPr>
        <w:t>tai,</w:t>
      </w:r>
      <w:r>
        <w:rPr>
          <w:i/>
          <w:color w:val="231F20"/>
          <w:spacing w:val="-14"/>
          <w:sz w:val="26"/>
        </w:rPr>
        <w:t> </w:t>
      </w:r>
      <w:r>
        <w:rPr>
          <w:i/>
          <w:color w:val="231F20"/>
          <w:sz w:val="26"/>
        </w:rPr>
        <w:t>mũi,</w:t>
      </w:r>
      <w:r>
        <w:rPr>
          <w:i/>
          <w:color w:val="231F20"/>
          <w:spacing w:val="-13"/>
          <w:sz w:val="26"/>
        </w:rPr>
        <w:t> </w:t>
      </w:r>
      <w:r>
        <w:rPr>
          <w:i/>
          <w:color w:val="231F20"/>
          <w:sz w:val="26"/>
        </w:rPr>
        <w:t>lưỡi,</w:t>
      </w:r>
      <w:r>
        <w:rPr>
          <w:i/>
          <w:color w:val="231F20"/>
          <w:spacing w:val="-14"/>
          <w:sz w:val="26"/>
        </w:rPr>
        <w:t> </w:t>
      </w:r>
      <w:r>
        <w:rPr>
          <w:i/>
          <w:color w:val="231F20"/>
          <w:sz w:val="26"/>
        </w:rPr>
        <w:t>thân,</w:t>
      </w:r>
      <w:r>
        <w:rPr>
          <w:i/>
          <w:color w:val="231F20"/>
          <w:spacing w:val="-14"/>
          <w:sz w:val="26"/>
        </w:rPr>
        <w:t> </w:t>
      </w:r>
      <w:r>
        <w:rPr>
          <w:i/>
          <w:color w:val="231F20"/>
          <w:sz w:val="26"/>
        </w:rPr>
        <w:t>ý</w:t>
      </w:r>
      <w:r>
        <w:rPr>
          <w:i/>
          <w:color w:val="231F20"/>
          <w:spacing w:val="-13"/>
          <w:sz w:val="26"/>
        </w:rPr>
        <w:t> </w:t>
      </w:r>
      <w:r>
        <w:rPr>
          <w:i/>
          <w:color w:val="231F20"/>
          <w:sz w:val="26"/>
        </w:rPr>
        <w:t>khi</w:t>
      </w:r>
      <w:r>
        <w:rPr>
          <w:i/>
          <w:color w:val="231F20"/>
          <w:spacing w:val="-14"/>
          <w:sz w:val="26"/>
        </w:rPr>
        <w:t> </w:t>
      </w:r>
      <w:r>
        <w:rPr>
          <w:i/>
          <w:color w:val="231F20"/>
          <w:sz w:val="26"/>
        </w:rPr>
        <w:t>tiếp</w:t>
      </w:r>
      <w:r>
        <w:rPr>
          <w:i/>
          <w:color w:val="231F20"/>
          <w:spacing w:val="-13"/>
          <w:sz w:val="26"/>
        </w:rPr>
        <w:t> </w:t>
      </w:r>
      <w:r>
        <w:rPr>
          <w:i/>
          <w:color w:val="231F20"/>
          <w:sz w:val="26"/>
        </w:rPr>
        <w:t>xúc</w:t>
      </w:r>
      <w:r>
        <w:rPr>
          <w:i/>
          <w:color w:val="231F20"/>
          <w:spacing w:val="-14"/>
          <w:sz w:val="26"/>
        </w:rPr>
        <w:t> </w:t>
      </w:r>
      <w:r>
        <w:rPr>
          <w:i/>
          <w:color w:val="231F20"/>
          <w:sz w:val="26"/>
        </w:rPr>
        <w:t>sinh</w:t>
      </w:r>
      <w:r>
        <w:rPr>
          <w:i/>
          <w:color w:val="231F20"/>
          <w:spacing w:val="-14"/>
          <w:sz w:val="26"/>
        </w:rPr>
        <w:t> </w:t>
      </w:r>
      <w:r>
        <w:rPr>
          <w:i/>
          <w:color w:val="231F20"/>
          <w:sz w:val="26"/>
        </w:rPr>
        <w:t>ra</w:t>
      </w:r>
      <w:r>
        <w:rPr>
          <w:i/>
          <w:color w:val="231F20"/>
          <w:spacing w:val="-13"/>
          <w:sz w:val="26"/>
        </w:rPr>
        <w:t> </w:t>
      </w:r>
      <w:r>
        <w:rPr>
          <w:i/>
          <w:color w:val="231F20"/>
          <w:sz w:val="26"/>
        </w:rPr>
        <w:t>thọ: </w:t>
      </w:r>
      <w:r>
        <w:rPr>
          <w:color w:val="231F20"/>
          <w:sz w:val="26"/>
        </w:rPr>
        <w:t>Nói rộng cũng như </w:t>
      </w:r>
      <w:r>
        <w:rPr>
          <w:color w:val="231F20"/>
          <w:spacing w:val="-5"/>
          <w:sz w:val="26"/>
        </w:rPr>
        <w:t>vậy. </w:t>
      </w:r>
      <w:r>
        <w:rPr>
          <w:i/>
          <w:color w:val="231F20"/>
          <w:sz w:val="26"/>
        </w:rPr>
        <w:t>Đó gọi là Thọ</w:t>
      </w:r>
      <w:r>
        <w:rPr>
          <w:i/>
          <w:color w:val="231F20"/>
          <w:spacing w:val="1"/>
          <w:sz w:val="26"/>
        </w:rPr>
        <w:t> </w:t>
      </w:r>
      <w:r>
        <w:rPr>
          <w:i/>
          <w:color w:val="231F20"/>
          <w:sz w:val="26"/>
        </w:rPr>
        <w:t>uẩn</w:t>
      </w:r>
      <w:r>
        <w:rPr>
          <w:color w:val="231F20"/>
          <w:sz w:val="26"/>
        </w:rPr>
        <w:t>.</w:t>
      </w:r>
    </w:p>
    <w:p>
      <w:pPr>
        <w:pStyle w:val="BodyText"/>
        <w:spacing w:before="111"/>
        <w:ind w:left="0" w:right="281" w:firstLine="0"/>
        <w:jc w:val="center"/>
      </w:pPr>
      <w:r>
        <w:rPr>
          <w:color w:val="231F20"/>
        </w:rPr>
        <w:t>*</w:t>
      </w:r>
    </w:p>
    <w:p>
      <w:pPr>
        <w:pStyle w:val="BodyText"/>
        <w:spacing w:before="1"/>
        <w:ind w:left="0" w:firstLine="0"/>
        <w:jc w:val="left"/>
        <w:rPr>
          <w:sz w:val="13"/>
        </w:rPr>
      </w:pPr>
    </w:p>
    <w:p>
      <w:pPr>
        <w:pStyle w:val="Heading3"/>
        <w:numPr>
          <w:ilvl w:val="0"/>
          <w:numId w:val="72"/>
        </w:numPr>
        <w:tabs>
          <w:tab w:pos="938" w:val="left" w:leader="none"/>
        </w:tabs>
        <w:spacing w:line="240" w:lineRule="auto" w:before="89" w:after="0"/>
        <w:ind w:left="937" w:right="0" w:hanging="261"/>
        <w:jc w:val="left"/>
        <w:rPr>
          <w:i/>
        </w:rPr>
      </w:pPr>
      <w:r>
        <w:rPr>
          <w:i/>
          <w:color w:val="231F20"/>
        </w:rPr>
        <w:t>Thế nào là Tưởng</w:t>
      </w:r>
      <w:r>
        <w:rPr>
          <w:i/>
          <w:color w:val="231F20"/>
          <w:spacing w:val="-2"/>
        </w:rPr>
        <w:t> </w:t>
      </w:r>
      <w:r>
        <w:rPr>
          <w:i/>
          <w:color w:val="231F20"/>
        </w:rPr>
        <w:t>uẩn?</w:t>
      </w:r>
    </w:p>
    <w:p>
      <w:pPr>
        <w:pStyle w:val="BodyText"/>
        <w:spacing w:line="273" w:lineRule="auto" w:before="154"/>
        <w:ind w:left="110" w:right="383"/>
        <w:jc w:val="left"/>
      </w:pPr>
      <w:r>
        <w:rPr>
          <w:i/>
          <w:color w:val="231F20"/>
        </w:rPr>
        <w:t>Đáp:</w:t>
      </w:r>
      <w:r>
        <w:rPr>
          <w:i/>
          <w:color w:val="231F20"/>
          <w:spacing w:val="-11"/>
        </w:rPr>
        <w:t> </w:t>
      </w:r>
      <w:r>
        <w:rPr>
          <w:color w:val="231F20"/>
        </w:rPr>
        <w:t>Như</w:t>
      </w:r>
      <w:r>
        <w:rPr>
          <w:color w:val="231F20"/>
          <w:spacing w:val="-15"/>
        </w:rPr>
        <w:t> </w:t>
      </w:r>
      <w:r>
        <w:rPr>
          <w:color w:val="231F20"/>
        </w:rPr>
        <w:t>Thọ</w:t>
      </w:r>
      <w:r>
        <w:rPr>
          <w:color w:val="231F20"/>
          <w:spacing w:val="-11"/>
        </w:rPr>
        <w:t> </w:t>
      </w:r>
      <w:r>
        <w:rPr>
          <w:color w:val="231F20"/>
        </w:rPr>
        <w:t>uẩn,</w:t>
      </w:r>
      <w:r>
        <w:rPr>
          <w:color w:val="231F20"/>
          <w:spacing w:val="-15"/>
        </w:rPr>
        <w:t> </w:t>
      </w:r>
      <w:r>
        <w:rPr>
          <w:color w:val="231F20"/>
        </w:rPr>
        <w:t>Tưởng</w:t>
      </w:r>
      <w:r>
        <w:rPr>
          <w:color w:val="231F20"/>
          <w:spacing w:val="-10"/>
        </w:rPr>
        <w:t> </w:t>
      </w:r>
      <w:r>
        <w:rPr>
          <w:color w:val="231F20"/>
        </w:rPr>
        <w:t>uẩn</w:t>
      </w:r>
      <w:r>
        <w:rPr>
          <w:color w:val="231F20"/>
          <w:spacing w:val="-11"/>
        </w:rPr>
        <w:t> </w:t>
      </w:r>
      <w:r>
        <w:rPr>
          <w:color w:val="231F20"/>
        </w:rPr>
        <w:t>theo</w:t>
      </w:r>
      <w:r>
        <w:rPr>
          <w:color w:val="231F20"/>
          <w:spacing w:val="-10"/>
        </w:rPr>
        <w:t> </w:t>
      </w:r>
      <w:r>
        <w:rPr>
          <w:color w:val="231F20"/>
        </w:rPr>
        <w:t>chỗ</w:t>
      </w:r>
      <w:r>
        <w:rPr>
          <w:color w:val="231F20"/>
          <w:spacing w:val="-11"/>
        </w:rPr>
        <w:t> </w:t>
      </w:r>
      <w:r>
        <w:rPr>
          <w:color w:val="231F20"/>
        </w:rPr>
        <w:t>ứng</w:t>
      </w:r>
      <w:r>
        <w:rPr>
          <w:color w:val="231F20"/>
          <w:spacing w:val="-10"/>
        </w:rPr>
        <w:t> </w:t>
      </w:r>
      <w:r>
        <w:rPr>
          <w:color w:val="231F20"/>
        </w:rPr>
        <w:t>hợp</w:t>
      </w:r>
      <w:r>
        <w:rPr>
          <w:color w:val="231F20"/>
          <w:spacing w:val="-10"/>
        </w:rPr>
        <w:t> </w:t>
      </w:r>
      <w:r>
        <w:rPr>
          <w:color w:val="231F20"/>
        </w:rPr>
        <w:t>nói</w:t>
      </w:r>
      <w:r>
        <w:rPr>
          <w:color w:val="231F20"/>
          <w:spacing w:val="-11"/>
        </w:rPr>
        <w:t> </w:t>
      </w:r>
      <w:r>
        <w:rPr>
          <w:color w:val="231F20"/>
        </w:rPr>
        <w:t>rộng</w:t>
      </w:r>
      <w:r>
        <w:rPr>
          <w:color w:val="231F20"/>
          <w:spacing w:val="-10"/>
        </w:rPr>
        <w:t> </w:t>
      </w:r>
      <w:r>
        <w:rPr>
          <w:color w:val="231F20"/>
        </w:rPr>
        <w:t>cũng như </w:t>
      </w:r>
      <w:r>
        <w:rPr>
          <w:color w:val="231F20"/>
          <w:spacing w:val="-5"/>
        </w:rPr>
        <w:t>vậy.</w:t>
      </w:r>
    </w:p>
    <w:p>
      <w:pPr>
        <w:pStyle w:val="BodyText"/>
        <w:spacing w:before="112"/>
        <w:ind w:left="0" w:right="281" w:firstLine="0"/>
        <w:jc w:val="center"/>
      </w:pPr>
      <w:r>
        <w:rPr>
          <w:color w:val="231F20"/>
        </w:rPr>
        <w:t>*</w:t>
      </w:r>
    </w:p>
    <w:p>
      <w:pPr>
        <w:pStyle w:val="Heading3"/>
        <w:numPr>
          <w:ilvl w:val="0"/>
          <w:numId w:val="72"/>
        </w:numPr>
        <w:tabs>
          <w:tab w:pos="938" w:val="left" w:leader="none"/>
        </w:tabs>
        <w:spacing w:line="240" w:lineRule="auto" w:before="239" w:after="0"/>
        <w:ind w:left="937" w:right="0" w:hanging="261"/>
        <w:jc w:val="left"/>
        <w:rPr>
          <w:i/>
        </w:rPr>
      </w:pPr>
      <w:r>
        <w:rPr>
          <w:i/>
          <w:color w:val="231F20"/>
        </w:rPr>
        <w:t>Thế nào là Hành</w:t>
      </w:r>
      <w:r>
        <w:rPr>
          <w:i/>
          <w:color w:val="231F20"/>
          <w:spacing w:val="-2"/>
        </w:rPr>
        <w:t> </w:t>
      </w:r>
      <w:r>
        <w:rPr>
          <w:i/>
          <w:color w:val="231F20"/>
        </w:rPr>
        <w:t>uẩn?</w:t>
      </w:r>
    </w:p>
    <w:p>
      <w:pPr>
        <w:pStyle w:val="BodyText"/>
        <w:spacing w:before="155"/>
        <w:ind w:left="677" w:firstLine="0"/>
      </w:pPr>
      <w:r>
        <w:rPr>
          <w:i/>
          <w:color w:val="231F20"/>
        </w:rPr>
        <w:t>Đáp: </w:t>
      </w:r>
      <w:r>
        <w:rPr>
          <w:color w:val="231F20"/>
        </w:rPr>
        <w:t>Hành uẩn có hai thứ: 1. Hành uẩn của tâm tương ưng.</w:t>
      </w:r>
      <w:r>
        <w:rPr>
          <w:color w:val="231F20"/>
          <w:spacing w:val="58"/>
        </w:rPr>
        <w:t> </w:t>
      </w:r>
      <w:r>
        <w:rPr>
          <w:color w:val="231F20"/>
        </w:rPr>
        <w:t>2.</w:t>
      </w:r>
    </w:p>
    <w:p>
      <w:pPr>
        <w:pStyle w:val="BodyText"/>
        <w:spacing w:before="41"/>
        <w:ind w:left="110" w:firstLine="0"/>
      </w:pPr>
      <w:r>
        <w:rPr>
          <w:color w:val="231F20"/>
        </w:rPr>
        <w:t>Hành uẩn của tâm không tương ưng.</w:t>
      </w:r>
    </w:p>
    <w:p>
      <w:pPr>
        <w:pStyle w:val="BodyText"/>
        <w:spacing w:line="273" w:lineRule="auto" w:before="154"/>
        <w:ind w:left="110" w:right="390"/>
      </w:pPr>
      <w:r>
        <w:rPr>
          <w:i/>
          <w:color w:val="231F20"/>
        </w:rPr>
        <w:t>Thế nào là hành uẩn của tâm tương ưng? </w:t>
      </w:r>
      <w:r>
        <w:rPr>
          <w:color w:val="231F20"/>
        </w:rPr>
        <w:t>Nghĩa là tư, xúc, tác ý </w:t>
      </w:r>
      <w:r>
        <w:rPr>
          <w:color w:val="231F20"/>
          <w:spacing w:val="-6"/>
        </w:rPr>
        <w:t>v.v... </w:t>
      </w:r>
      <w:r>
        <w:rPr>
          <w:color w:val="231F20"/>
        </w:rPr>
        <w:t>nói rộng cho đến các trí, kiến, hiện quán hiện có. Ngoài ra</w:t>
      </w:r>
      <w:r>
        <w:rPr>
          <w:color w:val="231F20"/>
          <w:spacing w:val="-26"/>
        </w:rPr>
        <w:t> </w:t>
      </w:r>
      <w:r>
        <w:rPr>
          <w:color w:val="231F20"/>
        </w:rPr>
        <w:t>lại có</w:t>
      </w:r>
      <w:r>
        <w:rPr>
          <w:color w:val="231F20"/>
          <w:spacing w:val="-14"/>
        </w:rPr>
        <w:t> </w:t>
      </w:r>
      <w:r>
        <w:rPr>
          <w:color w:val="231F20"/>
        </w:rPr>
        <w:t>các</w:t>
      </w:r>
      <w:r>
        <w:rPr>
          <w:color w:val="231F20"/>
          <w:spacing w:val="-13"/>
        </w:rPr>
        <w:t> </w:t>
      </w:r>
      <w:r>
        <w:rPr>
          <w:color w:val="231F20"/>
        </w:rPr>
        <w:t>loại</w:t>
      </w:r>
      <w:r>
        <w:rPr>
          <w:color w:val="231F20"/>
          <w:spacing w:val="-13"/>
        </w:rPr>
        <w:t> </w:t>
      </w:r>
      <w:r>
        <w:rPr>
          <w:color w:val="231F20"/>
        </w:rPr>
        <w:t>pháp</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cùng</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tâm.</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Hành</w:t>
      </w:r>
      <w:r>
        <w:rPr>
          <w:color w:val="231F20"/>
          <w:spacing w:val="-13"/>
        </w:rPr>
        <w:t> </w:t>
      </w:r>
      <w:r>
        <w:rPr>
          <w:color w:val="231F20"/>
        </w:rPr>
        <w:t>uẩn của tâm tương ưng.</w:t>
      </w:r>
    </w:p>
    <w:p>
      <w:pPr>
        <w:spacing w:line="273" w:lineRule="auto" w:before="110"/>
        <w:ind w:left="110" w:right="390" w:firstLine="566"/>
        <w:jc w:val="both"/>
        <w:rPr>
          <w:sz w:val="26"/>
        </w:rPr>
      </w:pPr>
      <w:r>
        <w:rPr>
          <w:i/>
          <w:color w:val="231F20"/>
          <w:sz w:val="26"/>
        </w:rPr>
        <w:t>Thế nào là hành uẩn của tâm không tương ưng? </w:t>
      </w:r>
      <w:r>
        <w:rPr>
          <w:color w:val="231F20"/>
          <w:sz w:val="26"/>
        </w:rPr>
        <w:t>Nghĩa là đã chứng được định vô tưởng </w:t>
      </w:r>
      <w:r>
        <w:rPr>
          <w:color w:val="231F20"/>
          <w:spacing w:val="-6"/>
          <w:sz w:val="26"/>
        </w:rPr>
        <w:t>v.v... </w:t>
      </w:r>
      <w:r>
        <w:rPr>
          <w:color w:val="231F20"/>
          <w:sz w:val="26"/>
        </w:rPr>
        <w:t>nói rộng cho đến văn thân. Ngoài ra lại có các loại pháp như thế không tương ưng với tâm. Đó gọi </w:t>
      </w:r>
      <w:r>
        <w:rPr>
          <w:color w:val="231F20"/>
          <w:spacing w:val="-6"/>
          <w:sz w:val="26"/>
        </w:rPr>
        <w:t>là </w:t>
      </w:r>
      <w:r>
        <w:rPr>
          <w:color w:val="231F20"/>
          <w:sz w:val="26"/>
        </w:rPr>
        <w:t>Hành uẩn của tâm không tương</w:t>
      </w:r>
      <w:r>
        <w:rPr>
          <w:color w:val="231F20"/>
          <w:spacing w:val="-2"/>
          <w:sz w:val="26"/>
        </w:rPr>
        <w:t> </w:t>
      </w:r>
      <w:r>
        <w:rPr>
          <w:color w:val="231F20"/>
          <w:sz w:val="26"/>
        </w:rPr>
        <w:t>ưng.</w:t>
      </w:r>
    </w:p>
    <w:p>
      <w:pPr>
        <w:spacing w:line="273" w:lineRule="auto" w:before="110"/>
        <w:ind w:left="110" w:right="390" w:firstLine="566"/>
        <w:jc w:val="both"/>
        <w:rPr>
          <w:sz w:val="26"/>
        </w:rPr>
      </w:pPr>
      <w:r>
        <w:rPr>
          <w:color w:val="231F20"/>
          <w:sz w:val="26"/>
        </w:rPr>
        <w:t>Như thế, hành uẩn của tâm tương ưng và hành uẩn của tâm không tương ưng, </w:t>
      </w:r>
      <w:r>
        <w:rPr>
          <w:i/>
          <w:color w:val="231F20"/>
          <w:sz w:val="26"/>
        </w:rPr>
        <w:t>gọi chung là Hành uẩn</w:t>
      </w:r>
      <w:r>
        <w:rPr>
          <w:color w:val="231F20"/>
          <w:sz w:val="26"/>
        </w:rPr>
        <w:t>.</w:t>
      </w:r>
    </w:p>
    <w:p>
      <w:pPr>
        <w:pStyle w:val="BodyText"/>
        <w:spacing w:before="112"/>
        <w:ind w:left="0" w:right="281" w:firstLine="0"/>
        <w:jc w:val="center"/>
      </w:pPr>
      <w:r>
        <w:rPr>
          <w:color w:val="231F20"/>
        </w:rPr>
        <w:t>*</w:t>
      </w:r>
    </w:p>
    <w:p>
      <w:pPr>
        <w:pStyle w:val="BodyText"/>
        <w:spacing w:before="1"/>
        <w:ind w:left="0" w:firstLine="0"/>
        <w:jc w:val="left"/>
        <w:rPr>
          <w:sz w:val="13"/>
        </w:rPr>
      </w:pPr>
    </w:p>
    <w:p>
      <w:pPr>
        <w:pStyle w:val="Heading3"/>
        <w:numPr>
          <w:ilvl w:val="0"/>
          <w:numId w:val="72"/>
        </w:numPr>
        <w:tabs>
          <w:tab w:pos="938" w:val="left" w:leader="none"/>
        </w:tabs>
        <w:spacing w:line="240" w:lineRule="auto" w:before="89" w:after="0"/>
        <w:ind w:left="937" w:right="0" w:hanging="261"/>
        <w:jc w:val="left"/>
        <w:rPr>
          <w:i/>
        </w:rPr>
      </w:pPr>
      <w:r>
        <w:rPr>
          <w:i/>
          <w:color w:val="231F20"/>
        </w:rPr>
        <w:t>Thế nào là Thức</w:t>
      </w:r>
      <w:r>
        <w:rPr>
          <w:i/>
          <w:color w:val="231F20"/>
          <w:spacing w:val="-2"/>
        </w:rPr>
        <w:t> </w:t>
      </w:r>
      <w:r>
        <w:rPr>
          <w:i/>
          <w:color w:val="231F20"/>
        </w:rPr>
        <w:t>uẩn?</w:t>
      </w:r>
    </w:p>
    <w:p>
      <w:pPr>
        <w:pStyle w:val="BodyText"/>
        <w:spacing w:line="273" w:lineRule="auto" w:before="154"/>
        <w:ind w:left="110" w:right="383"/>
        <w:jc w:val="left"/>
      </w:pPr>
      <w:r>
        <w:rPr>
          <w:i/>
          <w:color w:val="231F20"/>
        </w:rPr>
        <w:t>Đáp: </w:t>
      </w:r>
      <w:r>
        <w:rPr>
          <w:color w:val="231F20"/>
        </w:rPr>
        <w:t>Như Thọ uẩn, Thức uẩn theo chỗ ứng hợp nói rộng cũng như vậy.</w:t>
      </w:r>
    </w:p>
    <w:p>
      <w:pPr>
        <w:pStyle w:val="BodyText"/>
        <w:spacing w:before="112"/>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5"/>
        <w:ind w:left="0" w:firstLine="0"/>
        <w:jc w:val="left"/>
        <w:rPr>
          <w:sz w:val="18"/>
        </w:rPr>
      </w:pPr>
    </w:p>
    <w:p>
      <w:pPr>
        <w:pStyle w:val="Heading2"/>
        <w:spacing w:before="88"/>
      </w:pPr>
      <w:r>
        <w:rPr>
          <w:color w:val="231F20"/>
        </w:rPr>
        <w:t>Phẩm 20: NHIỀU GIỚI, phần 1</w:t>
      </w:r>
    </w:p>
    <w:p>
      <w:pPr>
        <w:pStyle w:val="BodyText"/>
        <w:spacing w:before="0"/>
        <w:ind w:left="0" w:firstLine="0"/>
        <w:jc w:val="left"/>
        <w:rPr>
          <w:b/>
          <w:sz w:val="30"/>
        </w:rPr>
      </w:pPr>
    </w:p>
    <w:p>
      <w:pPr>
        <w:pStyle w:val="BodyText"/>
        <w:spacing w:line="273" w:lineRule="auto" w:before="259"/>
        <w:ind w:right="108"/>
      </w:pPr>
      <w:r>
        <w:rPr>
          <w:color w:val="231F20"/>
        </w:rPr>
        <w:t>Một thời, Đức Bạc-già-phạm trú tại khu vườn rừng Thệ Đa – Cấp Cô Độc, thuộc thành Thất-la-phiệt.</w:t>
      </w:r>
    </w:p>
    <w:p>
      <w:pPr>
        <w:pStyle w:val="BodyText"/>
        <w:spacing w:line="273" w:lineRule="auto" w:before="111"/>
        <w:ind w:right="107"/>
      </w:pPr>
      <w:r>
        <w:rPr>
          <w:color w:val="231F20"/>
        </w:rPr>
        <w:t>Bấy giờ, Tôn giả A-nan-đà ở riêng một mình nơi tĩnh thất</w:t>
      </w:r>
      <w:r>
        <w:rPr>
          <w:color w:val="231F20"/>
          <w:spacing w:val="-27"/>
        </w:rPr>
        <w:t> </w:t>
      </w:r>
      <w:r>
        <w:rPr>
          <w:color w:val="231F20"/>
        </w:rPr>
        <w:t>khởi suy nghĩ: “Những kẻ gây ra các việc sợ hãi, các tai họa, các việc nhiễu loạn khổ não </w:t>
      </w:r>
      <w:r>
        <w:rPr>
          <w:color w:val="231F20"/>
          <w:spacing w:val="-6"/>
        </w:rPr>
        <w:t>v.v... </w:t>
      </w:r>
      <w:r>
        <w:rPr>
          <w:color w:val="231F20"/>
        </w:rPr>
        <w:t>đều là hàng phàm phu ngu tối, không phải là các bậc trí”. Nghĩ như thế rồi, đến khoảng xế chiều, từ tĩnh thất đi đến chỗ Đức Phật, lạy nơi chân Phật rồi ngồi qua một bên, đem các điều đã suy nghĩ thưa đầy đủ với Đức</w:t>
      </w:r>
      <w:r>
        <w:rPr>
          <w:color w:val="231F20"/>
          <w:spacing w:val="-4"/>
        </w:rPr>
        <w:t> </w:t>
      </w:r>
      <w:r>
        <w:rPr>
          <w:color w:val="231F20"/>
        </w:rPr>
        <w:t>Phật.</w:t>
      </w:r>
    </w:p>
    <w:p>
      <w:pPr>
        <w:pStyle w:val="BodyText"/>
        <w:spacing w:line="273" w:lineRule="auto" w:before="109"/>
        <w:ind w:right="107"/>
      </w:pPr>
      <w:r>
        <w:rPr>
          <w:color w:val="231F20"/>
        </w:rPr>
        <w:t>Nghe</w:t>
      </w:r>
      <w:r>
        <w:rPr>
          <w:color w:val="231F20"/>
          <w:spacing w:val="-13"/>
        </w:rPr>
        <w:t> </w:t>
      </w:r>
      <w:r>
        <w:rPr>
          <w:color w:val="231F20"/>
        </w:rPr>
        <w:t>xong,</w:t>
      </w:r>
      <w:r>
        <w:rPr>
          <w:color w:val="231F20"/>
          <w:spacing w:val="-12"/>
        </w:rPr>
        <w:t> </w:t>
      </w:r>
      <w:r>
        <w:rPr>
          <w:color w:val="231F20"/>
        </w:rPr>
        <w:t>Phật</w:t>
      </w:r>
      <w:r>
        <w:rPr>
          <w:color w:val="231F20"/>
          <w:spacing w:val="-14"/>
        </w:rPr>
        <w:t> </w:t>
      </w:r>
      <w:r>
        <w:rPr>
          <w:color w:val="231F20"/>
        </w:rPr>
        <w:t>xác</w:t>
      </w:r>
      <w:r>
        <w:rPr>
          <w:color w:val="231F20"/>
          <w:spacing w:val="-12"/>
        </w:rPr>
        <w:t> </w:t>
      </w:r>
      <w:r>
        <w:rPr>
          <w:color w:val="231F20"/>
        </w:rPr>
        <w:t>nhận</w:t>
      </w:r>
      <w:r>
        <w:rPr>
          <w:color w:val="231F20"/>
          <w:spacing w:val="-12"/>
        </w:rPr>
        <w:t> </w:t>
      </w:r>
      <w:r>
        <w:rPr>
          <w:color w:val="231F20"/>
        </w:rPr>
        <w:t>nói:</w:t>
      </w:r>
      <w:r>
        <w:rPr>
          <w:color w:val="231F20"/>
          <w:spacing w:val="-13"/>
        </w:rPr>
        <w:t> </w:t>
      </w:r>
      <w:r>
        <w:rPr>
          <w:color w:val="231F20"/>
        </w:rPr>
        <w:t>Đúng</w:t>
      </w:r>
      <w:r>
        <w:rPr>
          <w:color w:val="231F20"/>
          <w:spacing w:val="-12"/>
        </w:rPr>
        <w:t> </w:t>
      </w:r>
      <w:r>
        <w:rPr>
          <w:color w:val="231F20"/>
        </w:rPr>
        <w:t>vậy!</w:t>
      </w:r>
      <w:r>
        <w:rPr>
          <w:color w:val="231F20"/>
          <w:spacing w:val="-13"/>
        </w:rPr>
        <w:t> </w:t>
      </w:r>
      <w:r>
        <w:rPr>
          <w:color w:val="231F20"/>
        </w:rPr>
        <w:t>Đúng</w:t>
      </w:r>
      <w:r>
        <w:rPr>
          <w:color w:val="231F20"/>
          <w:spacing w:val="-12"/>
        </w:rPr>
        <w:t> </w:t>
      </w:r>
      <w:r>
        <w:rPr>
          <w:color w:val="231F20"/>
        </w:rPr>
        <w:t>vậy!</w:t>
      </w:r>
      <w:r>
        <w:rPr>
          <w:color w:val="231F20"/>
          <w:spacing w:val="-12"/>
        </w:rPr>
        <w:t> </w:t>
      </w:r>
      <w:r>
        <w:rPr>
          <w:color w:val="231F20"/>
        </w:rPr>
        <w:t>Những</w:t>
      </w:r>
      <w:r>
        <w:rPr>
          <w:color w:val="231F20"/>
          <w:spacing w:val="-13"/>
        </w:rPr>
        <w:t> </w:t>
      </w:r>
      <w:r>
        <w:rPr>
          <w:color w:val="231F20"/>
        </w:rPr>
        <w:t>kẻ gây ra các việc sợ hãi, các tai họa, các việc nhiễu loạn khổ não </w:t>
      </w:r>
      <w:r>
        <w:rPr>
          <w:color w:val="231F20"/>
          <w:spacing w:val="-8"/>
        </w:rPr>
        <w:t>v.v... </w:t>
      </w:r>
      <w:r>
        <w:rPr>
          <w:color w:val="231F20"/>
        </w:rPr>
        <w:t>đều</w:t>
      </w:r>
      <w:r>
        <w:rPr>
          <w:color w:val="231F20"/>
          <w:spacing w:val="-5"/>
        </w:rPr>
        <w:t> </w:t>
      </w:r>
      <w:r>
        <w:rPr>
          <w:color w:val="231F20"/>
        </w:rPr>
        <w:t>là</w:t>
      </w:r>
      <w:r>
        <w:rPr>
          <w:color w:val="231F20"/>
          <w:spacing w:val="-4"/>
        </w:rPr>
        <w:t> </w:t>
      </w:r>
      <w:r>
        <w:rPr>
          <w:color w:val="231F20"/>
        </w:rPr>
        <w:t>hàng</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ngu</w:t>
      </w:r>
      <w:r>
        <w:rPr>
          <w:color w:val="231F20"/>
          <w:spacing w:val="-4"/>
        </w:rPr>
        <w:t> </w:t>
      </w:r>
      <w:r>
        <w:rPr>
          <w:color w:val="231F20"/>
        </w:rPr>
        <w:t>tối,</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bậc</w:t>
      </w:r>
      <w:r>
        <w:rPr>
          <w:color w:val="231F20"/>
          <w:spacing w:val="-4"/>
        </w:rPr>
        <w:t> </w:t>
      </w:r>
      <w:r>
        <w:rPr>
          <w:color w:val="231F20"/>
        </w:rPr>
        <w:t>trí.</w:t>
      </w:r>
      <w:r>
        <w:rPr>
          <w:color w:val="231F20"/>
          <w:spacing w:val="-4"/>
        </w:rPr>
        <w:t> </w:t>
      </w:r>
      <w:r>
        <w:rPr>
          <w:color w:val="231F20"/>
        </w:rPr>
        <w:t>Như</w:t>
      </w:r>
      <w:r>
        <w:rPr>
          <w:color w:val="231F20"/>
          <w:spacing w:val="-4"/>
        </w:rPr>
        <w:t> </w:t>
      </w:r>
      <w:r>
        <w:rPr>
          <w:color w:val="231F20"/>
        </w:rPr>
        <w:t>đặt</w:t>
      </w:r>
      <w:r>
        <w:rPr>
          <w:color w:val="231F20"/>
          <w:spacing w:val="-4"/>
        </w:rPr>
        <w:t> </w:t>
      </w:r>
      <w:r>
        <w:rPr>
          <w:color w:val="231F20"/>
        </w:rPr>
        <w:t>lửa trong nhà cỏ lau khô thì lầu đền đài quán cũng bị thiêu </w:t>
      </w:r>
      <w:r>
        <w:rPr>
          <w:color w:val="231F20"/>
          <w:spacing w:val="-4"/>
        </w:rPr>
        <w:t>cháy. </w:t>
      </w:r>
      <w:r>
        <w:rPr>
          <w:color w:val="231F20"/>
        </w:rPr>
        <w:t>Kẻ ngu cũng </w:t>
      </w:r>
      <w:r>
        <w:rPr>
          <w:color w:val="231F20"/>
          <w:spacing w:val="-5"/>
        </w:rPr>
        <w:t>vậy, </w:t>
      </w:r>
      <w:r>
        <w:rPr>
          <w:color w:val="231F20"/>
        </w:rPr>
        <w:t>vì không có trí nên gây ra các thứ sợ hãi, tai họa</w:t>
      </w:r>
      <w:r>
        <w:rPr>
          <w:color w:val="231F20"/>
          <w:spacing w:val="6"/>
        </w:rPr>
        <w:t> </w:t>
      </w:r>
      <w:r>
        <w:rPr>
          <w:color w:val="231F20"/>
          <w:spacing w:val="-6"/>
        </w:rPr>
        <w:t>v.v...</w:t>
      </w:r>
    </w:p>
    <w:p>
      <w:pPr>
        <w:pStyle w:val="BodyText"/>
        <w:spacing w:line="273" w:lineRule="auto" w:before="109"/>
        <w:ind w:right="108"/>
      </w:pPr>
      <w:r>
        <w:rPr>
          <w:color w:val="231F20"/>
        </w:rPr>
        <w:t>Khánh Hỷ nên biết! Nơi quá khứ, hiện tại, vị lai, các sự sợ hãi, các</w:t>
      </w:r>
      <w:r>
        <w:rPr>
          <w:color w:val="231F20"/>
          <w:spacing w:val="-14"/>
        </w:rPr>
        <w:t> </w:t>
      </w:r>
      <w:r>
        <w:rPr>
          <w:color w:val="231F20"/>
        </w:rPr>
        <w:t>tai</w:t>
      </w:r>
      <w:r>
        <w:rPr>
          <w:color w:val="231F20"/>
          <w:spacing w:val="-13"/>
        </w:rPr>
        <w:t> </w:t>
      </w:r>
      <w:r>
        <w:rPr>
          <w:color w:val="231F20"/>
        </w:rPr>
        <w:t>họa,</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nhiễu</w:t>
      </w:r>
      <w:r>
        <w:rPr>
          <w:color w:val="231F20"/>
          <w:spacing w:val="-13"/>
        </w:rPr>
        <w:t> </w:t>
      </w:r>
      <w:r>
        <w:rPr>
          <w:color w:val="231F20"/>
        </w:rPr>
        <w:t>loạn</w:t>
      </w:r>
      <w:r>
        <w:rPr>
          <w:color w:val="231F20"/>
          <w:spacing w:val="-13"/>
        </w:rPr>
        <w:t> </w:t>
      </w:r>
      <w:r>
        <w:rPr>
          <w:color w:val="231F20"/>
        </w:rPr>
        <w:t>khổ</w:t>
      </w:r>
      <w:r>
        <w:rPr>
          <w:color w:val="231F20"/>
          <w:spacing w:val="-14"/>
        </w:rPr>
        <w:t> </w:t>
      </w:r>
      <w:r>
        <w:rPr>
          <w:color w:val="231F20"/>
        </w:rPr>
        <w:t>não</w:t>
      </w:r>
      <w:r>
        <w:rPr>
          <w:color w:val="231F20"/>
          <w:spacing w:val="-13"/>
        </w:rPr>
        <w:t> </w:t>
      </w:r>
      <w:r>
        <w:rPr>
          <w:color w:val="231F20"/>
          <w:spacing w:val="-6"/>
        </w:rPr>
        <w:t>v.v...</w:t>
      </w:r>
      <w:r>
        <w:rPr>
          <w:color w:val="231F20"/>
          <w:spacing w:val="-13"/>
        </w:rPr>
        <w:t> </w:t>
      </w:r>
      <w:r>
        <w:rPr>
          <w:color w:val="231F20"/>
        </w:rPr>
        <w:t>đều</w:t>
      </w:r>
      <w:r>
        <w:rPr>
          <w:color w:val="231F20"/>
          <w:spacing w:val="-13"/>
        </w:rPr>
        <w:t> </w:t>
      </w:r>
      <w:r>
        <w:rPr>
          <w:color w:val="231F20"/>
        </w:rPr>
        <w:t>do</w:t>
      </w:r>
      <w:r>
        <w:rPr>
          <w:color w:val="231F20"/>
          <w:spacing w:val="-13"/>
        </w:rPr>
        <w:t> </w:t>
      </w:r>
      <w:r>
        <w:rPr>
          <w:color w:val="231F20"/>
        </w:rPr>
        <w:t>kẻ</w:t>
      </w:r>
      <w:r>
        <w:rPr>
          <w:color w:val="231F20"/>
          <w:spacing w:val="-13"/>
        </w:rPr>
        <w:t> </w:t>
      </w:r>
      <w:r>
        <w:rPr>
          <w:color w:val="231F20"/>
        </w:rPr>
        <w:t>phàm</w:t>
      </w:r>
      <w:r>
        <w:rPr>
          <w:color w:val="231F20"/>
          <w:spacing w:val="-13"/>
        </w:rPr>
        <w:t> </w:t>
      </w:r>
      <w:r>
        <w:rPr>
          <w:color w:val="231F20"/>
        </w:rPr>
        <w:t>ngu</w:t>
      </w:r>
      <w:r>
        <w:rPr>
          <w:color w:val="231F20"/>
          <w:spacing w:val="-13"/>
        </w:rPr>
        <w:t> </w:t>
      </w:r>
      <w:r>
        <w:rPr>
          <w:color w:val="231F20"/>
        </w:rPr>
        <w:t>sinh ra, không phải là các bậc trí, do các bậc trí không khởi các việc</w:t>
      </w:r>
      <w:r>
        <w:rPr>
          <w:color w:val="231F20"/>
          <w:spacing w:val="-2"/>
        </w:rPr>
        <w:t> </w:t>
      </w:r>
      <w:r>
        <w:rPr>
          <w:color w:val="231F20"/>
        </w:rPr>
        <w:t>đó.</w:t>
      </w:r>
    </w:p>
    <w:p>
      <w:pPr>
        <w:pStyle w:val="BodyText"/>
        <w:spacing w:line="273" w:lineRule="auto" w:before="111"/>
        <w:ind w:right="111"/>
      </w:pPr>
      <w:r>
        <w:rPr>
          <w:color w:val="231F20"/>
          <w:spacing w:val="-5"/>
        </w:rPr>
        <w:t>Khánh </w:t>
      </w:r>
      <w:r>
        <w:rPr>
          <w:color w:val="231F20"/>
          <w:spacing w:val="-3"/>
        </w:rPr>
        <w:t>Hỷ </w:t>
      </w:r>
      <w:r>
        <w:rPr>
          <w:color w:val="231F20"/>
          <w:spacing w:val="-4"/>
        </w:rPr>
        <w:t>nên biết! </w:t>
      </w:r>
      <w:r>
        <w:rPr>
          <w:color w:val="231F20"/>
          <w:spacing w:val="-3"/>
        </w:rPr>
        <w:t>Kẻ </w:t>
      </w:r>
      <w:r>
        <w:rPr>
          <w:color w:val="231F20"/>
          <w:spacing w:val="-4"/>
        </w:rPr>
        <w:t>phàm ngu </w:t>
      </w:r>
      <w:r>
        <w:rPr>
          <w:color w:val="231F20"/>
          <w:spacing w:val="-3"/>
        </w:rPr>
        <w:t>có sợ </w:t>
      </w:r>
      <w:r>
        <w:rPr>
          <w:color w:val="231F20"/>
          <w:spacing w:val="-4"/>
        </w:rPr>
        <w:t>hãi, bậc trí không </w:t>
      </w:r>
      <w:r>
        <w:rPr>
          <w:color w:val="231F20"/>
          <w:spacing w:val="-3"/>
        </w:rPr>
        <w:t>có </w:t>
      </w:r>
      <w:r>
        <w:rPr>
          <w:color w:val="231F20"/>
          <w:spacing w:val="-5"/>
        </w:rPr>
        <w:t>sợ </w:t>
      </w:r>
      <w:r>
        <w:rPr>
          <w:color w:val="231F20"/>
          <w:spacing w:val="-4"/>
        </w:rPr>
        <w:t>hãi,</w:t>
      </w:r>
      <w:r>
        <w:rPr>
          <w:color w:val="231F20"/>
          <w:spacing w:val="-21"/>
        </w:rPr>
        <w:t> </w:t>
      </w:r>
      <w:r>
        <w:rPr>
          <w:color w:val="231F20"/>
          <w:spacing w:val="-3"/>
        </w:rPr>
        <w:t>kẻ</w:t>
      </w:r>
      <w:r>
        <w:rPr>
          <w:color w:val="231F20"/>
          <w:spacing w:val="-21"/>
        </w:rPr>
        <w:t> </w:t>
      </w:r>
      <w:r>
        <w:rPr>
          <w:color w:val="231F20"/>
          <w:spacing w:val="-4"/>
        </w:rPr>
        <w:t>phàm</w:t>
      </w:r>
      <w:r>
        <w:rPr>
          <w:color w:val="231F20"/>
          <w:spacing w:val="-21"/>
        </w:rPr>
        <w:t> </w:t>
      </w:r>
      <w:r>
        <w:rPr>
          <w:color w:val="231F20"/>
          <w:spacing w:val="-4"/>
        </w:rPr>
        <w:t>ngu</w:t>
      </w:r>
      <w:r>
        <w:rPr>
          <w:color w:val="231F20"/>
          <w:spacing w:val="-20"/>
        </w:rPr>
        <w:t> </w:t>
      </w:r>
      <w:r>
        <w:rPr>
          <w:color w:val="231F20"/>
          <w:spacing w:val="-3"/>
        </w:rPr>
        <w:t>có</w:t>
      </w:r>
      <w:r>
        <w:rPr>
          <w:color w:val="231F20"/>
          <w:spacing w:val="-21"/>
        </w:rPr>
        <w:t> </w:t>
      </w:r>
      <w:r>
        <w:rPr>
          <w:color w:val="231F20"/>
          <w:spacing w:val="-4"/>
        </w:rPr>
        <w:t>tai</w:t>
      </w:r>
      <w:r>
        <w:rPr>
          <w:color w:val="231F20"/>
          <w:spacing w:val="-21"/>
        </w:rPr>
        <w:t> </w:t>
      </w:r>
      <w:r>
        <w:rPr>
          <w:color w:val="231F20"/>
          <w:spacing w:val="-4"/>
        </w:rPr>
        <w:t>họa,</w:t>
      </w:r>
      <w:r>
        <w:rPr>
          <w:color w:val="231F20"/>
          <w:spacing w:val="-21"/>
        </w:rPr>
        <w:t> </w:t>
      </w:r>
      <w:r>
        <w:rPr>
          <w:color w:val="231F20"/>
          <w:spacing w:val="-4"/>
        </w:rPr>
        <w:t>bậc</w:t>
      </w:r>
      <w:r>
        <w:rPr>
          <w:color w:val="231F20"/>
          <w:spacing w:val="-20"/>
        </w:rPr>
        <w:t> </w:t>
      </w:r>
      <w:r>
        <w:rPr>
          <w:color w:val="231F20"/>
          <w:spacing w:val="-4"/>
        </w:rPr>
        <w:t>trí</w:t>
      </w:r>
      <w:r>
        <w:rPr>
          <w:color w:val="231F20"/>
          <w:spacing w:val="-21"/>
        </w:rPr>
        <w:t> </w:t>
      </w:r>
      <w:r>
        <w:rPr>
          <w:color w:val="231F20"/>
          <w:spacing w:val="-4"/>
        </w:rPr>
        <w:t>không</w:t>
      </w:r>
      <w:r>
        <w:rPr>
          <w:color w:val="231F20"/>
          <w:spacing w:val="-21"/>
        </w:rPr>
        <w:t> </w:t>
      </w:r>
      <w:r>
        <w:rPr>
          <w:color w:val="231F20"/>
          <w:spacing w:val="-3"/>
        </w:rPr>
        <w:t>có</w:t>
      </w:r>
      <w:r>
        <w:rPr>
          <w:color w:val="231F20"/>
          <w:spacing w:val="-21"/>
        </w:rPr>
        <w:t> </w:t>
      </w:r>
      <w:r>
        <w:rPr>
          <w:color w:val="231F20"/>
          <w:spacing w:val="-4"/>
        </w:rPr>
        <w:t>tai</w:t>
      </w:r>
      <w:r>
        <w:rPr>
          <w:color w:val="231F20"/>
          <w:spacing w:val="-21"/>
        </w:rPr>
        <w:t> </w:t>
      </w:r>
      <w:r>
        <w:rPr>
          <w:color w:val="231F20"/>
          <w:spacing w:val="-4"/>
        </w:rPr>
        <w:t>họa,</w:t>
      </w:r>
      <w:r>
        <w:rPr>
          <w:color w:val="231F20"/>
          <w:spacing w:val="-20"/>
        </w:rPr>
        <w:t> </w:t>
      </w:r>
      <w:r>
        <w:rPr>
          <w:color w:val="231F20"/>
          <w:spacing w:val="-3"/>
        </w:rPr>
        <w:t>kẻ</w:t>
      </w:r>
      <w:r>
        <w:rPr>
          <w:color w:val="231F20"/>
          <w:spacing w:val="-21"/>
        </w:rPr>
        <w:t> </w:t>
      </w:r>
      <w:r>
        <w:rPr>
          <w:color w:val="231F20"/>
          <w:spacing w:val="-4"/>
        </w:rPr>
        <w:t>phàm</w:t>
      </w:r>
      <w:r>
        <w:rPr>
          <w:color w:val="231F20"/>
          <w:spacing w:val="-21"/>
        </w:rPr>
        <w:t> </w:t>
      </w:r>
      <w:r>
        <w:rPr>
          <w:color w:val="231F20"/>
          <w:spacing w:val="-4"/>
        </w:rPr>
        <w:t>phu</w:t>
      </w:r>
      <w:r>
        <w:rPr>
          <w:color w:val="231F20"/>
          <w:spacing w:val="-21"/>
        </w:rPr>
        <w:t> </w:t>
      </w:r>
      <w:r>
        <w:rPr>
          <w:color w:val="231F20"/>
          <w:spacing w:val="-3"/>
        </w:rPr>
        <w:t>có</w:t>
      </w:r>
      <w:r>
        <w:rPr>
          <w:color w:val="231F20"/>
          <w:spacing w:val="-20"/>
        </w:rPr>
        <w:t> </w:t>
      </w:r>
      <w:r>
        <w:rPr>
          <w:color w:val="231F20"/>
          <w:spacing w:val="-5"/>
        </w:rPr>
        <w:t>các </w:t>
      </w:r>
      <w:r>
        <w:rPr>
          <w:color w:val="231F20"/>
          <w:spacing w:val="-4"/>
        </w:rPr>
        <w:t>việc</w:t>
      </w:r>
      <w:r>
        <w:rPr>
          <w:color w:val="231F20"/>
          <w:spacing w:val="-10"/>
        </w:rPr>
        <w:t> </w:t>
      </w:r>
      <w:r>
        <w:rPr>
          <w:color w:val="231F20"/>
          <w:spacing w:val="-4"/>
        </w:rPr>
        <w:t>nhiễu</w:t>
      </w:r>
      <w:r>
        <w:rPr>
          <w:color w:val="231F20"/>
          <w:spacing w:val="-9"/>
        </w:rPr>
        <w:t> </w:t>
      </w:r>
      <w:r>
        <w:rPr>
          <w:color w:val="231F20"/>
          <w:spacing w:val="-4"/>
        </w:rPr>
        <w:t>loạn</w:t>
      </w:r>
      <w:r>
        <w:rPr>
          <w:color w:val="231F20"/>
          <w:spacing w:val="-9"/>
        </w:rPr>
        <w:t> </w:t>
      </w:r>
      <w:r>
        <w:rPr>
          <w:color w:val="231F20"/>
          <w:spacing w:val="-4"/>
        </w:rPr>
        <w:t>khổ</w:t>
      </w:r>
      <w:r>
        <w:rPr>
          <w:color w:val="231F20"/>
          <w:spacing w:val="-9"/>
        </w:rPr>
        <w:t> </w:t>
      </w:r>
      <w:r>
        <w:rPr>
          <w:color w:val="231F20"/>
          <w:spacing w:val="-4"/>
        </w:rPr>
        <w:t>não,</w:t>
      </w:r>
      <w:r>
        <w:rPr>
          <w:color w:val="231F20"/>
          <w:spacing w:val="-9"/>
        </w:rPr>
        <w:t> </w:t>
      </w:r>
      <w:r>
        <w:rPr>
          <w:color w:val="231F20"/>
          <w:spacing w:val="-4"/>
        </w:rPr>
        <w:t>bậc</w:t>
      </w:r>
      <w:r>
        <w:rPr>
          <w:color w:val="231F20"/>
          <w:spacing w:val="-9"/>
        </w:rPr>
        <w:t> </w:t>
      </w:r>
      <w:r>
        <w:rPr>
          <w:color w:val="231F20"/>
          <w:spacing w:val="-4"/>
        </w:rPr>
        <w:t>trí</w:t>
      </w:r>
      <w:r>
        <w:rPr>
          <w:color w:val="231F20"/>
          <w:spacing w:val="-9"/>
        </w:rPr>
        <w:t> </w:t>
      </w:r>
      <w:r>
        <w:rPr>
          <w:color w:val="231F20"/>
          <w:spacing w:val="-4"/>
        </w:rPr>
        <w:t>không</w:t>
      </w:r>
      <w:r>
        <w:rPr>
          <w:color w:val="231F20"/>
          <w:spacing w:val="-9"/>
        </w:rPr>
        <w:t> </w:t>
      </w:r>
      <w:r>
        <w:rPr>
          <w:color w:val="231F20"/>
          <w:spacing w:val="-3"/>
        </w:rPr>
        <w:t>có</w:t>
      </w:r>
      <w:r>
        <w:rPr>
          <w:color w:val="231F20"/>
          <w:spacing w:val="-9"/>
        </w:rPr>
        <w:t> </w:t>
      </w:r>
      <w:r>
        <w:rPr>
          <w:color w:val="231F20"/>
          <w:spacing w:val="-4"/>
        </w:rPr>
        <w:t>các</w:t>
      </w:r>
      <w:r>
        <w:rPr>
          <w:color w:val="231F20"/>
          <w:spacing w:val="-9"/>
        </w:rPr>
        <w:t> </w:t>
      </w:r>
      <w:r>
        <w:rPr>
          <w:color w:val="231F20"/>
          <w:spacing w:val="-4"/>
        </w:rPr>
        <w:t>thứ</w:t>
      </w:r>
      <w:r>
        <w:rPr>
          <w:color w:val="231F20"/>
          <w:spacing w:val="-9"/>
        </w:rPr>
        <w:t> </w:t>
      </w:r>
      <w:r>
        <w:rPr>
          <w:color w:val="231F20"/>
          <w:spacing w:val="-4"/>
        </w:rPr>
        <w:t>nhiễu</w:t>
      </w:r>
      <w:r>
        <w:rPr>
          <w:color w:val="231F20"/>
          <w:spacing w:val="-9"/>
        </w:rPr>
        <w:t> </w:t>
      </w:r>
      <w:r>
        <w:rPr>
          <w:color w:val="231F20"/>
          <w:spacing w:val="-4"/>
        </w:rPr>
        <w:t>loạn</w:t>
      </w:r>
      <w:r>
        <w:rPr>
          <w:color w:val="231F20"/>
          <w:spacing w:val="-9"/>
        </w:rPr>
        <w:t> </w:t>
      </w:r>
      <w:r>
        <w:rPr>
          <w:color w:val="231F20"/>
          <w:spacing w:val="-4"/>
        </w:rPr>
        <w:t>khổ</w:t>
      </w:r>
      <w:r>
        <w:rPr>
          <w:color w:val="231F20"/>
          <w:spacing w:val="-9"/>
        </w:rPr>
        <w:t> </w:t>
      </w:r>
      <w:r>
        <w:rPr>
          <w:color w:val="231F20"/>
          <w:spacing w:val="-5"/>
        </w:rPr>
        <w:t>não.</w:t>
      </w:r>
    </w:p>
    <w:p>
      <w:pPr>
        <w:pStyle w:val="BodyText"/>
        <w:spacing w:line="273" w:lineRule="auto" w:before="111"/>
        <w:ind w:right="107"/>
      </w:pPr>
      <w:r>
        <w:rPr>
          <w:color w:val="231F20"/>
        </w:rPr>
        <w:t>Do</w:t>
      </w:r>
      <w:r>
        <w:rPr>
          <w:color w:val="231F20"/>
          <w:spacing w:val="-10"/>
        </w:rPr>
        <w:t> </w:t>
      </w:r>
      <w:r>
        <w:rPr>
          <w:color w:val="231F20"/>
          <w:spacing w:val="-5"/>
        </w:rPr>
        <w:t>đấy,</w:t>
      </w:r>
      <w:r>
        <w:rPr>
          <w:color w:val="231F20"/>
          <w:spacing w:val="-9"/>
        </w:rPr>
        <w:t> </w:t>
      </w:r>
      <w:r>
        <w:rPr>
          <w:color w:val="231F20"/>
        </w:rPr>
        <w:t>Khánh</w:t>
      </w:r>
      <w:r>
        <w:rPr>
          <w:color w:val="231F20"/>
          <w:spacing w:val="-9"/>
        </w:rPr>
        <w:t> </w:t>
      </w:r>
      <w:r>
        <w:rPr>
          <w:color w:val="231F20"/>
        </w:rPr>
        <w:t>Hỷ</w:t>
      </w:r>
      <w:r>
        <w:rPr>
          <w:color w:val="231F20"/>
          <w:spacing w:val="-10"/>
        </w:rPr>
        <w:t> </w:t>
      </w:r>
      <w:r>
        <w:rPr>
          <w:color w:val="231F20"/>
        </w:rPr>
        <w:t>nên</w:t>
      </w:r>
      <w:r>
        <w:rPr>
          <w:color w:val="231F20"/>
          <w:spacing w:val="-9"/>
        </w:rPr>
        <w:t> </w:t>
      </w:r>
      <w:r>
        <w:rPr>
          <w:color w:val="231F20"/>
        </w:rPr>
        <w:t>biết!</w:t>
      </w:r>
      <w:r>
        <w:rPr>
          <w:color w:val="231F20"/>
          <w:spacing w:val="-9"/>
        </w:rPr>
        <w:t> </w:t>
      </w:r>
      <w:r>
        <w:rPr>
          <w:color w:val="231F20"/>
        </w:rPr>
        <w:t>Kẻ</w:t>
      </w:r>
      <w:r>
        <w:rPr>
          <w:color w:val="231F20"/>
          <w:spacing w:val="-10"/>
        </w:rPr>
        <w:t> </w:t>
      </w:r>
      <w:r>
        <w:rPr>
          <w:color w:val="231F20"/>
        </w:rPr>
        <w:t>phàm</w:t>
      </w:r>
      <w:r>
        <w:rPr>
          <w:color w:val="231F20"/>
          <w:spacing w:val="-9"/>
        </w:rPr>
        <w:t> </w:t>
      </w:r>
      <w:r>
        <w:rPr>
          <w:color w:val="231F20"/>
        </w:rPr>
        <w:t>ngu</w:t>
      </w:r>
      <w:r>
        <w:rPr>
          <w:color w:val="231F20"/>
          <w:spacing w:val="-9"/>
        </w:rPr>
        <w:t> </w:t>
      </w:r>
      <w:r>
        <w:rPr>
          <w:color w:val="231F20"/>
        </w:rPr>
        <w:t>và</w:t>
      </w:r>
      <w:r>
        <w:rPr>
          <w:color w:val="231F20"/>
          <w:spacing w:val="-9"/>
        </w:rPr>
        <w:t> </w:t>
      </w:r>
      <w:r>
        <w:rPr>
          <w:color w:val="231F20"/>
        </w:rPr>
        <w:t>bậc</w:t>
      </w:r>
      <w:r>
        <w:rPr>
          <w:color w:val="231F20"/>
          <w:spacing w:val="-10"/>
        </w:rPr>
        <w:t> </w:t>
      </w:r>
      <w:r>
        <w:rPr>
          <w:color w:val="231F20"/>
        </w:rPr>
        <w:t>trí,</w:t>
      </w:r>
      <w:r>
        <w:rPr>
          <w:color w:val="231F20"/>
          <w:spacing w:val="-9"/>
        </w:rPr>
        <w:t> </w:t>
      </w:r>
      <w:r>
        <w:rPr>
          <w:color w:val="231F20"/>
        </w:rPr>
        <w:t>pháp</w:t>
      </w:r>
      <w:r>
        <w:rPr>
          <w:color w:val="231F20"/>
          <w:spacing w:val="-9"/>
        </w:rPr>
        <w:t> </w:t>
      </w:r>
      <w:r>
        <w:rPr>
          <w:color w:val="231F20"/>
        </w:rPr>
        <w:t>nhận biết</w:t>
      </w:r>
      <w:r>
        <w:rPr>
          <w:color w:val="231F20"/>
          <w:spacing w:val="-4"/>
        </w:rPr>
        <w:t> </w:t>
      </w:r>
      <w:r>
        <w:rPr>
          <w:color w:val="231F20"/>
        </w:rPr>
        <w:t>rồi,</w:t>
      </w:r>
      <w:r>
        <w:rPr>
          <w:color w:val="231F20"/>
          <w:spacing w:val="-4"/>
        </w:rPr>
        <w:t> </w:t>
      </w:r>
      <w:r>
        <w:rPr>
          <w:color w:val="231F20"/>
        </w:rPr>
        <w:t>nên</w:t>
      </w:r>
      <w:r>
        <w:rPr>
          <w:color w:val="231F20"/>
          <w:spacing w:val="-4"/>
        </w:rPr>
        <w:t> </w:t>
      </w:r>
      <w:r>
        <w:rPr>
          <w:color w:val="231F20"/>
        </w:rPr>
        <w:t>xa</w:t>
      </w:r>
      <w:r>
        <w:rPr>
          <w:color w:val="231F20"/>
          <w:spacing w:val="-4"/>
        </w:rPr>
        <w:t> </w:t>
      </w:r>
      <w:r>
        <w:rPr>
          <w:color w:val="231F20"/>
        </w:rPr>
        <w:t>lìa</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kẻ</w:t>
      </w:r>
      <w:r>
        <w:rPr>
          <w:color w:val="231F20"/>
          <w:spacing w:val="-4"/>
        </w:rPr>
        <w:t> </w:t>
      </w:r>
      <w:r>
        <w:rPr>
          <w:color w:val="231F20"/>
        </w:rPr>
        <w:t>phàm</w:t>
      </w:r>
      <w:r>
        <w:rPr>
          <w:color w:val="231F20"/>
          <w:spacing w:val="-4"/>
        </w:rPr>
        <w:t> </w:t>
      </w:r>
      <w:r>
        <w:rPr>
          <w:color w:val="231F20"/>
        </w:rPr>
        <w:t>ngu,</w:t>
      </w:r>
      <w:r>
        <w:rPr>
          <w:color w:val="231F20"/>
          <w:spacing w:val="-4"/>
        </w:rPr>
        <w:t> </w:t>
      </w:r>
      <w:r>
        <w:rPr>
          <w:color w:val="231F20"/>
        </w:rPr>
        <w:t>thọ</w:t>
      </w:r>
      <w:r>
        <w:rPr>
          <w:color w:val="231F20"/>
          <w:spacing w:val="-4"/>
        </w:rPr>
        <w:t> </w:t>
      </w:r>
      <w:r>
        <w:rPr>
          <w:color w:val="231F20"/>
        </w:rPr>
        <w:t>hành</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các bậc trí.</w:t>
      </w:r>
    </w:p>
    <w:p>
      <w:pPr>
        <w:pStyle w:val="BodyText"/>
        <w:spacing w:before="111"/>
        <w:ind w:left="960" w:firstLine="0"/>
      </w:pPr>
      <w:r>
        <w:rPr>
          <w:color w:val="231F20"/>
        </w:rPr>
        <w:t>Tôn giả A-nan-đà thưa: Như thế nào thì gọi là hạng phàm ngu?</w:t>
      </w:r>
    </w:p>
    <w:p>
      <w:pPr>
        <w:pStyle w:val="BodyText"/>
        <w:spacing w:line="273" w:lineRule="auto" w:before="154"/>
        <w:ind w:right="108"/>
      </w:pPr>
      <w:r>
        <w:rPr>
          <w:color w:val="231F20"/>
        </w:rPr>
        <w:t>Đức</w:t>
      </w:r>
      <w:r>
        <w:rPr>
          <w:color w:val="231F20"/>
          <w:spacing w:val="-12"/>
        </w:rPr>
        <w:t> </w:t>
      </w:r>
      <w:r>
        <w:rPr>
          <w:color w:val="231F20"/>
        </w:rPr>
        <w:t>Phật</w:t>
      </w:r>
      <w:r>
        <w:rPr>
          <w:color w:val="231F20"/>
          <w:spacing w:val="-11"/>
        </w:rPr>
        <w:t> </w:t>
      </w:r>
      <w:r>
        <w:rPr>
          <w:color w:val="231F20"/>
        </w:rPr>
        <w:t>nói:</w:t>
      </w:r>
      <w:r>
        <w:rPr>
          <w:color w:val="231F20"/>
          <w:spacing w:val="-12"/>
        </w:rPr>
        <w:t> </w:t>
      </w:r>
      <w:r>
        <w:rPr>
          <w:color w:val="231F20"/>
        </w:rPr>
        <w:t>Nếu</w:t>
      </w:r>
      <w:r>
        <w:rPr>
          <w:color w:val="231F20"/>
          <w:spacing w:val="-11"/>
        </w:rPr>
        <w:t> </w:t>
      </w:r>
      <w:r>
        <w:rPr>
          <w:color w:val="231F20"/>
        </w:rPr>
        <w:t>có</w:t>
      </w:r>
      <w:r>
        <w:rPr>
          <w:color w:val="231F20"/>
          <w:spacing w:val="-12"/>
        </w:rPr>
        <w:t> </w:t>
      </w:r>
      <w:r>
        <w:rPr>
          <w:color w:val="231F20"/>
        </w:rPr>
        <w:t>hữu</w:t>
      </w:r>
      <w:r>
        <w:rPr>
          <w:color w:val="231F20"/>
          <w:spacing w:val="-11"/>
        </w:rPr>
        <w:t> </w:t>
      </w:r>
      <w:r>
        <w:rPr>
          <w:color w:val="231F20"/>
        </w:rPr>
        <w:t>tình</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rPr>
        <w:t>thứ</w:t>
      </w:r>
      <w:r>
        <w:rPr>
          <w:color w:val="231F20"/>
          <w:spacing w:val="-12"/>
        </w:rPr>
        <w:t> </w:t>
      </w:r>
      <w:r>
        <w:rPr>
          <w:color w:val="231F20"/>
        </w:rPr>
        <w:t>giới,</w:t>
      </w:r>
      <w:r>
        <w:rPr>
          <w:color w:val="231F20"/>
          <w:spacing w:val="-11"/>
        </w:rPr>
        <w:t> </w:t>
      </w:r>
      <w:r>
        <w:rPr>
          <w:color w:val="231F20"/>
        </w:rPr>
        <w:t>xứ,</w:t>
      </w:r>
      <w:r>
        <w:rPr>
          <w:color w:val="231F20"/>
          <w:spacing w:val="-12"/>
        </w:rPr>
        <w:t> </w:t>
      </w:r>
      <w:r>
        <w:rPr>
          <w:color w:val="231F20"/>
        </w:rPr>
        <w:t>uẩn,</w:t>
      </w:r>
      <w:r>
        <w:rPr>
          <w:color w:val="231F20"/>
          <w:spacing w:val="-11"/>
        </w:rPr>
        <w:t> </w:t>
      </w:r>
      <w:r>
        <w:rPr>
          <w:color w:val="231F20"/>
        </w:rPr>
        <w:t>các thứ duyên khởi và các pháp xứ phi xứ, không khéo léo hiểu biết, </w:t>
      </w:r>
      <w:r>
        <w:rPr>
          <w:color w:val="231F20"/>
          <w:spacing w:val="-7"/>
        </w:rPr>
        <w:t>đó </w:t>
      </w:r>
      <w:r>
        <w:rPr>
          <w:color w:val="231F20"/>
        </w:rPr>
        <w:t>là hạng phàm ngu.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Tôn giả A-nan-đà thưa: Ngang mức nào thì được gọi là bậc trí?</w:t>
      </w:r>
    </w:p>
    <w:p>
      <w:pPr>
        <w:pStyle w:val="BodyText"/>
        <w:spacing w:line="271" w:lineRule="auto" w:before="152"/>
        <w:ind w:left="110" w:right="392"/>
      </w:pPr>
      <w:r>
        <w:rPr>
          <w:color w:val="231F20"/>
        </w:rPr>
        <w:t>Đức Phật đáp: Nếu có hữu tình đối với giới, xứ, uẩn, đối với duyên khởi, pháp xứ phi xứ, đạt được thiện xảo, đó gọi là bậc trí.</w:t>
      </w:r>
    </w:p>
    <w:p>
      <w:pPr>
        <w:pStyle w:val="BodyText"/>
        <w:spacing w:line="271" w:lineRule="auto" w:before="114"/>
        <w:ind w:left="110" w:right="392"/>
      </w:pPr>
      <w:r>
        <w:rPr>
          <w:color w:val="231F20"/>
        </w:rPr>
        <w:t>Tôn</w:t>
      </w:r>
      <w:r>
        <w:rPr>
          <w:color w:val="231F20"/>
          <w:spacing w:val="-5"/>
        </w:rPr>
        <w:t> </w:t>
      </w:r>
      <w:r>
        <w:rPr>
          <w:color w:val="231F20"/>
        </w:rPr>
        <w:t>giả</w:t>
      </w:r>
      <w:r>
        <w:rPr>
          <w:color w:val="231F20"/>
          <w:spacing w:val="-18"/>
        </w:rPr>
        <w:t> </w:t>
      </w:r>
      <w:r>
        <w:rPr>
          <w:color w:val="231F20"/>
        </w:rPr>
        <w:t>A-nan-đà</w:t>
      </w:r>
      <w:r>
        <w:rPr>
          <w:color w:val="231F20"/>
          <w:spacing w:val="-5"/>
        </w:rPr>
        <w:t> </w:t>
      </w:r>
      <w:r>
        <w:rPr>
          <w:color w:val="231F20"/>
        </w:rPr>
        <w:t>thưa:</w:t>
      </w:r>
      <w:r>
        <w:rPr>
          <w:color w:val="231F20"/>
          <w:spacing w:val="-8"/>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4"/>
        </w:rPr>
        <w:t> </w:t>
      </w:r>
      <w:r>
        <w:rPr>
          <w:color w:val="231F20"/>
        </w:rPr>
        <w:t>bậc</w:t>
      </w:r>
      <w:r>
        <w:rPr>
          <w:color w:val="231F20"/>
          <w:spacing w:val="-5"/>
        </w:rPr>
        <w:t> </w:t>
      </w:r>
      <w:r>
        <w:rPr>
          <w:color w:val="231F20"/>
        </w:rPr>
        <w:t>trí</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giới</w:t>
      </w:r>
      <w:r>
        <w:rPr>
          <w:color w:val="231F20"/>
          <w:spacing w:val="-5"/>
        </w:rPr>
        <w:t> </w:t>
      </w:r>
      <w:r>
        <w:rPr>
          <w:color w:val="231F20"/>
        </w:rPr>
        <w:t>đạt</w:t>
      </w:r>
      <w:r>
        <w:rPr>
          <w:color w:val="231F20"/>
          <w:spacing w:val="-4"/>
        </w:rPr>
        <w:t> </w:t>
      </w:r>
      <w:r>
        <w:rPr>
          <w:color w:val="231F20"/>
        </w:rPr>
        <w:t>được thiện xảo?</w:t>
      </w:r>
    </w:p>
    <w:p>
      <w:pPr>
        <w:pStyle w:val="BodyText"/>
        <w:spacing w:line="271" w:lineRule="auto" w:before="114"/>
        <w:ind w:left="110" w:right="388"/>
      </w:pPr>
      <w:r>
        <w:rPr>
          <w:color w:val="231F20"/>
        </w:rPr>
        <w:t>Đức</w:t>
      </w:r>
      <w:r>
        <w:rPr>
          <w:color w:val="231F20"/>
          <w:spacing w:val="-7"/>
        </w:rPr>
        <w:t> </w:t>
      </w:r>
      <w:r>
        <w:rPr>
          <w:color w:val="231F20"/>
        </w:rPr>
        <w:t>Phật</w:t>
      </w:r>
      <w:r>
        <w:rPr>
          <w:color w:val="231F20"/>
          <w:spacing w:val="-6"/>
        </w:rPr>
        <w:t> </w:t>
      </w:r>
      <w:r>
        <w:rPr>
          <w:color w:val="231F20"/>
        </w:rPr>
        <w:t>dạy:</w:t>
      </w:r>
      <w:r>
        <w:rPr>
          <w:color w:val="231F20"/>
          <w:spacing w:val="-7"/>
        </w:rPr>
        <w:t> </w:t>
      </w:r>
      <w:r>
        <w:rPr>
          <w:color w:val="231F20"/>
        </w:rPr>
        <w:t>Bậc</w:t>
      </w:r>
      <w:r>
        <w:rPr>
          <w:color w:val="231F20"/>
          <w:spacing w:val="-6"/>
        </w:rPr>
        <w:t> </w:t>
      </w:r>
      <w:r>
        <w:rPr>
          <w:color w:val="231F20"/>
        </w:rPr>
        <w:t>trí</w:t>
      </w:r>
      <w:r>
        <w:rPr>
          <w:color w:val="231F20"/>
          <w:spacing w:val="-6"/>
        </w:rPr>
        <w:t> </w:t>
      </w:r>
      <w:r>
        <w:rPr>
          <w:color w:val="231F20"/>
        </w:rPr>
        <w:t>đối</w:t>
      </w:r>
      <w:r>
        <w:rPr>
          <w:color w:val="231F20"/>
          <w:spacing w:val="-7"/>
        </w:rPr>
        <w:t> </w:t>
      </w:r>
      <w:r>
        <w:rPr>
          <w:color w:val="231F20"/>
        </w:rPr>
        <w:t>với</w:t>
      </w:r>
      <w:r>
        <w:rPr>
          <w:color w:val="231F20"/>
          <w:spacing w:val="-6"/>
        </w:rPr>
        <w:t> </w:t>
      </w:r>
      <w:r>
        <w:rPr>
          <w:i/>
          <w:color w:val="231F20"/>
        </w:rPr>
        <w:t>mười</w:t>
      </w:r>
      <w:r>
        <w:rPr>
          <w:i/>
          <w:color w:val="231F20"/>
          <w:spacing w:val="-6"/>
        </w:rPr>
        <w:t> </w:t>
      </w:r>
      <w:r>
        <w:rPr>
          <w:i/>
          <w:color w:val="231F20"/>
        </w:rPr>
        <w:t>tám</w:t>
      </w:r>
      <w:r>
        <w:rPr>
          <w:i/>
          <w:color w:val="231F20"/>
          <w:spacing w:val="-7"/>
        </w:rPr>
        <w:t> </w:t>
      </w:r>
      <w:r>
        <w:rPr>
          <w:i/>
          <w:color w:val="231F20"/>
        </w:rPr>
        <w:t>giới</w:t>
      </w:r>
      <w:r>
        <w:rPr>
          <w:i/>
          <w:color w:val="231F20"/>
          <w:spacing w:val="-6"/>
        </w:rPr>
        <w:t> </w:t>
      </w:r>
      <w:r>
        <w:rPr>
          <w:color w:val="231F20"/>
        </w:rPr>
        <w:t>đều</w:t>
      </w:r>
      <w:r>
        <w:rPr>
          <w:color w:val="231F20"/>
          <w:spacing w:val="-6"/>
        </w:rPr>
        <w:t> </w:t>
      </w:r>
      <w:r>
        <w:rPr>
          <w:color w:val="231F20"/>
        </w:rPr>
        <w:t>thấy</w:t>
      </w:r>
      <w:r>
        <w:rPr>
          <w:color w:val="231F20"/>
          <w:spacing w:val="-7"/>
        </w:rPr>
        <w:t> </w:t>
      </w:r>
      <w:r>
        <w:rPr>
          <w:color w:val="231F20"/>
        </w:rPr>
        <w:t>biết</w:t>
      </w:r>
      <w:r>
        <w:rPr>
          <w:color w:val="231F20"/>
          <w:spacing w:val="-6"/>
        </w:rPr>
        <w:t> </w:t>
      </w:r>
      <w:r>
        <w:rPr>
          <w:color w:val="231F20"/>
        </w:rPr>
        <w:t>đúng như thật, gọi là đạt được thiện xảo về giới. Nghĩa là thấy biết đúng như thật về: nhãn giới, sắc giới, nhãn thức giới, nhĩ giới, thanh giới, nhĩ thức giới, tỷ giới, hương giới, tỷ thức giới, thiệt giới, vị giới, thiệt thức giới, thân giới, xúc giới, thân thức giới, ý giới, pháp giới, ý thức</w:t>
      </w:r>
      <w:r>
        <w:rPr>
          <w:color w:val="231F20"/>
          <w:spacing w:val="4"/>
        </w:rPr>
        <w:t> </w:t>
      </w:r>
      <w:r>
        <w:rPr>
          <w:color w:val="231F20"/>
        </w:rPr>
        <w:t>giới.</w:t>
      </w:r>
    </w:p>
    <w:p>
      <w:pPr>
        <w:pStyle w:val="BodyText"/>
        <w:spacing w:line="271" w:lineRule="auto" w:before="114"/>
        <w:ind w:left="110" w:right="391"/>
      </w:pPr>
      <w:r>
        <w:rPr>
          <w:color w:val="231F20"/>
        </w:rPr>
        <w:t>Lại, đối với </w:t>
      </w:r>
      <w:r>
        <w:rPr>
          <w:i/>
          <w:color w:val="231F20"/>
        </w:rPr>
        <w:t>sáu giới </w:t>
      </w:r>
      <w:r>
        <w:rPr>
          <w:color w:val="231F20"/>
        </w:rPr>
        <w:t>thấy biết đúng như thật gọi là đạt được thiện xảo về giới. Nghĩa là thấy biết đúng như thật về các giới: địa, thủy, hỏa, phong, không và thức.</w:t>
      </w:r>
    </w:p>
    <w:p>
      <w:pPr>
        <w:pStyle w:val="BodyText"/>
        <w:spacing w:line="271" w:lineRule="auto" w:before="114"/>
        <w:ind w:left="110" w:right="391"/>
      </w:pPr>
      <w:r>
        <w:rPr>
          <w:color w:val="231F20"/>
        </w:rPr>
        <w:t>Lại, đối với </w:t>
      </w:r>
      <w:r>
        <w:rPr>
          <w:i/>
          <w:color w:val="231F20"/>
        </w:rPr>
        <w:t>sáu giới </w:t>
      </w:r>
      <w:r>
        <w:rPr>
          <w:color w:val="231F20"/>
        </w:rPr>
        <w:t>thấy biết đúng như thật gọi là đạt được thiện xảo về giới. Nghĩa là thấy biết đúng như thật về các giới: dục, giận, hại và không dục, không giận, không hại.</w:t>
      </w:r>
    </w:p>
    <w:p>
      <w:pPr>
        <w:pStyle w:val="BodyText"/>
        <w:spacing w:line="271" w:lineRule="auto" w:before="114"/>
        <w:ind w:left="110" w:right="391"/>
      </w:pPr>
      <w:r>
        <w:rPr>
          <w:color w:val="231F20"/>
        </w:rPr>
        <w:t>Lại, đối với </w:t>
      </w:r>
      <w:r>
        <w:rPr>
          <w:i/>
          <w:color w:val="231F20"/>
        </w:rPr>
        <w:t>sáu giới </w:t>
      </w:r>
      <w:r>
        <w:rPr>
          <w:color w:val="231F20"/>
        </w:rPr>
        <w:t>thấy biết đúng như thật gọi là đạt được thiện xảo về giới. Nghĩa là thấy biết đúng như thật về các giới: lạc, khổ, hỷ, ưu, xả, vô minh.</w:t>
      </w:r>
    </w:p>
    <w:p>
      <w:pPr>
        <w:pStyle w:val="BodyText"/>
        <w:spacing w:line="271" w:lineRule="auto" w:before="114"/>
        <w:ind w:left="110" w:right="391"/>
      </w:pPr>
      <w:r>
        <w:rPr>
          <w:color w:val="231F20"/>
        </w:rPr>
        <w:t>Lại, đối với </w:t>
      </w:r>
      <w:r>
        <w:rPr>
          <w:i/>
          <w:color w:val="231F20"/>
        </w:rPr>
        <w:t>bốn giới </w:t>
      </w:r>
      <w:r>
        <w:rPr>
          <w:color w:val="231F20"/>
        </w:rPr>
        <w:t>thấy biết đúng như thật gọi là đạt được thiện xảo về giới. Đó là giới thọ, tưởng, hành, thức.</w:t>
      </w:r>
    </w:p>
    <w:p>
      <w:pPr>
        <w:pStyle w:val="BodyText"/>
        <w:spacing w:line="271" w:lineRule="auto" w:before="113"/>
        <w:ind w:left="110" w:right="391"/>
      </w:pPr>
      <w:r>
        <w:rPr>
          <w:color w:val="231F20"/>
        </w:rPr>
        <w:t>Lại, thấy biết đúng như thật về </w:t>
      </w:r>
      <w:r>
        <w:rPr>
          <w:i/>
          <w:color w:val="231F20"/>
        </w:rPr>
        <w:t>ba giới</w:t>
      </w:r>
      <w:r>
        <w:rPr>
          <w:color w:val="231F20"/>
        </w:rPr>
        <w:t>, gọi là đạt được thiện xảo về giới. Đó là cõi Dục, cõi Sắc, cõi Vô sắc.</w:t>
      </w:r>
    </w:p>
    <w:p>
      <w:pPr>
        <w:pStyle w:val="BodyText"/>
        <w:spacing w:line="271" w:lineRule="auto" w:before="114"/>
        <w:ind w:left="110" w:right="391"/>
      </w:pPr>
      <w:r>
        <w:rPr>
          <w:color w:val="231F20"/>
        </w:rPr>
        <w:t>Lại, thấy biết đúng như thật về </w:t>
      </w:r>
      <w:r>
        <w:rPr>
          <w:i/>
          <w:color w:val="231F20"/>
        </w:rPr>
        <w:t>ba giới</w:t>
      </w:r>
      <w:r>
        <w:rPr>
          <w:color w:val="231F20"/>
        </w:rPr>
        <w:t>, gọi là đạt được thiện xảo về giới. Đó là các giới: sắc, vô sắc, diệt.</w:t>
      </w:r>
    </w:p>
    <w:p>
      <w:pPr>
        <w:pStyle w:val="BodyText"/>
        <w:spacing w:line="273" w:lineRule="auto" w:before="114"/>
        <w:ind w:left="110" w:right="391"/>
      </w:pPr>
      <w:r>
        <w:rPr>
          <w:color w:val="231F20"/>
        </w:rPr>
        <w:t>Lại, thấy biết đúng như thật về </w:t>
      </w:r>
      <w:r>
        <w:rPr>
          <w:i/>
          <w:color w:val="231F20"/>
        </w:rPr>
        <w:t>ba giới</w:t>
      </w:r>
      <w:r>
        <w:rPr>
          <w:color w:val="231F20"/>
        </w:rPr>
        <w:t>, gọi là đạt được thiện xảo về giới. Đó là các giới: quá khứ, vị lai, hiện tại.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51"/>
        <w:jc w:val="left"/>
      </w:pPr>
      <w:r>
        <w:rPr>
          <w:color w:val="231F20"/>
        </w:rPr>
        <w:t>Lại, thấy biết đúng như thật về </w:t>
      </w:r>
      <w:r>
        <w:rPr>
          <w:i/>
          <w:color w:val="231F20"/>
        </w:rPr>
        <w:t>ba giới</w:t>
      </w:r>
      <w:r>
        <w:rPr>
          <w:color w:val="231F20"/>
        </w:rPr>
        <w:t>, gọi là đạt được thiện xảo về giới. Đó là các giới: thấp kém, trung bình, thượng diệu.</w:t>
      </w:r>
    </w:p>
    <w:p>
      <w:pPr>
        <w:pStyle w:val="BodyText"/>
        <w:spacing w:line="276" w:lineRule="auto" w:before="114"/>
        <w:ind w:right="151"/>
        <w:jc w:val="left"/>
      </w:pPr>
      <w:r>
        <w:rPr>
          <w:color w:val="231F20"/>
        </w:rPr>
        <w:t>Lại, thấy biết đúng như thật về </w:t>
      </w:r>
      <w:r>
        <w:rPr>
          <w:i/>
          <w:color w:val="231F20"/>
        </w:rPr>
        <w:t>ba giới</w:t>
      </w:r>
      <w:r>
        <w:rPr>
          <w:color w:val="231F20"/>
        </w:rPr>
        <w:t>, gọi là đạt được thiện xảo về giới. Đó là các giới: thiện, bất thiện, vô ký.</w:t>
      </w:r>
    </w:p>
    <w:p>
      <w:pPr>
        <w:pStyle w:val="BodyText"/>
        <w:spacing w:line="276" w:lineRule="auto" w:before="114"/>
        <w:ind w:right="151"/>
        <w:jc w:val="left"/>
      </w:pPr>
      <w:r>
        <w:rPr>
          <w:color w:val="231F20"/>
        </w:rPr>
        <w:t>Lại, thấy biết đúng như thật về </w:t>
      </w:r>
      <w:r>
        <w:rPr>
          <w:i/>
          <w:color w:val="231F20"/>
        </w:rPr>
        <w:t>ba giới</w:t>
      </w:r>
      <w:r>
        <w:rPr>
          <w:color w:val="231F20"/>
        </w:rPr>
        <w:t>, gọi là đạt được thiện xảo về giới. Đó là các giới: học, vô học, phi học phi vô học.</w:t>
      </w:r>
    </w:p>
    <w:p>
      <w:pPr>
        <w:pStyle w:val="BodyText"/>
        <w:spacing w:line="276" w:lineRule="auto" w:before="113"/>
        <w:jc w:val="left"/>
      </w:pPr>
      <w:r>
        <w:rPr>
          <w:color w:val="231F20"/>
        </w:rPr>
        <w:t>Lại, thấy biết đúng như thật về </w:t>
      </w:r>
      <w:r>
        <w:rPr>
          <w:i/>
          <w:color w:val="231F20"/>
        </w:rPr>
        <w:t>hai giới</w:t>
      </w:r>
      <w:r>
        <w:rPr>
          <w:color w:val="231F20"/>
        </w:rPr>
        <w:t>, gọi là đạt được thiện xảo về giới. Đó là giới hữu lậu, giới vô lậu.</w:t>
      </w:r>
    </w:p>
    <w:p>
      <w:pPr>
        <w:pStyle w:val="BodyText"/>
        <w:spacing w:line="276" w:lineRule="auto" w:before="114"/>
        <w:jc w:val="left"/>
      </w:pPr>
      <w:r>
        <w:rPr>
          <w:color w:val="231F20"/>
        </w:rPr>
        <w:t>Lại, thấy biết đúng như thật về </w:t>
      </w:r>
      <w:r>
        <w:rPr>
          <w:i/>
          <w:color w:val="231F20"/>
        </w:rPr>
        <w:t>hai giới</w:t>
      </w:r>
      <w:r>
        <w:rPr>
          <w:color w:val="231F20"/>
        </w:rPr>
        <w:t>, gọi là đạt được thiện xảo về giới. Đó là giới hữu vi, giới vô vi.</w:t>
      </w:r>
    </w:p>
    <w:p>
      <w:pPr>
        <w:pStyle w:val="BodyText"/>
        <w:spacing w:before="114"/>
        <w:ind w:left="960" w:firstLine="0"/>
        <w:jc w:val="left"/>
      </w:pPr>
      <w:r>
        <w:rPr>
          <w:color w:val="231F20"/>
        </w:rPr>
        <w:t>Đó gọi là bậc trí đối với giới đạt được thiện xảo.</w:t>
      </w:r>
    </w:p>
    <w:p>
      <w:pPr>
        <w:pStyle w:val="BodyText"/>
        <w:spacing w:line="276" w:lineRule="auto" w:before="158"/>
        <w:ind w:right="108"/>
      </w:pPr>
      <w:r>
        <w:rPr>
          <w:color w:val="231F20"/>
        </w:rPr>
        <w:t>Tôn giả A-nan-đà thưa: Thế nào là bậc trí đối với xứ đạt được thiện xảo?</w:t>
      </w:r>
    </w:p>
    <w:p>
      <w:pPr>
        <w:pStyle w:val="BodyText"/>
        <w:spacing w:line="276" w:lineRule="auto" w:before="114"/>
        <w:ind w:right="106"/>
      </w:pPr>
      <w:r>
        <w:rPr>
          <w:color w:val="231F20"/>
        </w:rPr>
        <w:t>Đức Phật đáp: Bậc trí thấy biết đúng như thật về </w:t>
      </w:r>
      <w:r>
        <w:rPr>
          <w:i/>
          <w:color w:val="231F20"/>
        </w:rPr>
        <w:t>mười hai xứ</w:t>
      </w:r>
      <w:r>
        <w:rPr>
          <w:color w:val="231F20"/>
        </w:rPr>
        <w:t>, gọi là đạt được thiện xảo về xứ. Nghĩa là thấy biết đúng như thật về xứ</w:t>
      </w:r>
      <w:r>
        <w:rPr>
          <w:color w:val="231F20"/>
          <w:spacing w:val="-14"/>
        </w:rPr>
        <w:t> </w:t>
      </w:r>
      <w:r>
        <w:rPr>
          <w:color w:val="231F20"/>
        </w:rPr>
        <w:t>của</w:t>
      </w:r>
      <w:r>
        <w:rPr>
          <w:color w:val="231F20"/>
          <w:spacing w:val="-13"/>
        </w:rPr>
        <w:t> </w:t>
      </w:r>
      <w:r>
        <w:rPr>
          <w:color w:val="231F20"/>
        </w:rPr>
        <w:t>mắt,</w:t>
      </w:r>
      <w:r>
        <w:rPr>
          <w:color w:val="231F20"/>
          <w:spacing w:val="-13"/>
        </w:rPr>
        <w:t> </w:t>
      </w:r>
      <w:r>
        <w:rPr>
          <w:color w:val="231F20"/>
        </w:rPr>
        <w:t>sắc,</w:t>
      </w:r>
      <w:r>
        <w:rPr>
          <w:color w:val="231F20"/>
          <w:spacing w:val="-13"/>
        </w:rPr>
        <w:t> </w:t>
      </w:r>
      <w:r>
        <w:rPr>
          <w:color w:val="231F20"/>
        </w:rPr>
        <w:t>tai,</w:t>
      </w:r>
      <w:r>
        <w:rPr>
          <w:color w:val="231F20"/>
          <w:spacing w:val="-14"/>
        </w:rPr>
        <w:t> </w:t>
      </w:r>
      <w:r>
        <w:rPr>
          <w:color w:val="231F20"/>
        </w:rPr>
        <w:t>tiếng,</w:t>
      </w:r>
      <w:r>
        <w:rPr>
          <w:color w:val="231F20"/>
          <w:spacing w:val="-13"/>
        </w:rPr>
        <w:t> </w:t>
      </w:r>
      <w:r>
        <w:rPr>
          <w:color w:val="231F20"/>
        </w:rPr>
        <w:t>mũi,</w:t>
      </w:r>
      <w:r>
        <w:rPr>
          <w:color w:val="231F20"/>
          <w:spacing w:val="-13"/>
        </w:rPr>
        <w:t> </w:t>
      </w:r>
      <w:r>
        <w:rPr>
          <w:color w:val="231F20"/>
        </w:rPr>
        <w:t>hương,</w:t>
      </w:r>
      <w:r>
        <w:rPr>
          <w:color w:val="231F20"/>
          <w:spacing w:val="-13"/>
        </w:rPr>
        <w:t> </w:t>
      </w:r>
      <w:r>
        <w:rPr>
          <w:color w:val="231F20"/>
        </w:rPr>
        <w:t>lưỡi,</w:t>
      </w:r>
      <w:r>
        <w:rPr>
          <w:color w:val="231F20"/>
          <w:spacing w:val="-13"/>
        </w:rPr>
        <w:t> </w:t>
      </w:r>
      <w:r>
        <w:rPr>
          <w:color w:val="231F20"/>
        </w:rPr>
        <w:t>vị,</w:t>
      </w:r>
      <w:r>
        <w:rPr>
          <w:color w:val="231F20"/>
          <w:spacing w:val="-14"/>
        </w:rPr>
        <w:t> </w:t>
      </w:r>
      <w:r>
        <w:rPr>
          <w:color w:val="231F20"/>
        </w:rPr>
        <w:t>thân,</w:t>
      </w:r>
      <w:r>
        <w:rPr>
          <w:color w:val="231F20"/>
          <w:spacing w:val="-13"/>
        </w:rPr>
        <w:t> </w:t>
      </w:r>
      <w:r>
        <w:rPr>
          <w:color w:val="231F20"/>
        </w:rPr>
        <w:t>xúc,</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gọi là bậc trí đối với xứ đạt được thiện xảo.</w:t>
      </w:r>
    </w:p>
    <w:p>
      <w:pPr>
        <w:pStyle w:val="BodyText"/>
        <w:spacing w:line="276" w:lineRule="auto" w:before="114"/>
        <w:ind w:right="108"/>
      </w:pPr>
      <w:r>
        <w:rPr>
          <w:color w:val="231F20"/>
        </w:rPr>
        <w:t>Tôn giả A-nan-đà thưa: Thế nào là bậc trí đối với uẩn đạt</w:t>
      </w:r>
      <w:r>
        <w:rPr>
          <w:color w:val="231F20"/>
          <w:spacing w:val="-38"/>
        </w:rPr>
        <w:t> </w:t>
      </w:r>
      <w:r>
        <w:rPr>
          <w:color w:val="231F20"/>
        </w:rPr>
        <w:t>được thiện xảo?</w:t>
      </w:r>
    </w:p>
    <w:p>
      <w:pPr>
        <w:pStyle w:val="BodyText"/>
        <w:spacing w:line="276" w:lineRule="auto" w:before="114"/>
        <w:ind w:right="107"/>
      </w:pPr>
      <w:r>
        <w:rPr>
          <w:color w:val="231F20"/>
        </w:rPr>
        <w:t>Đức Phật đáp: Bậc trí thấy biết đúng như thật về </w:t>
      </w:r>
      <w:r>
        <w:rPr>
          <w:i/>
          <w:color w:val="231F20"/>
        </w:rPr>
        <w:t>năm uẩn</w:t>
      </w:r>
      <w:r>
        <w:rPr>
          <w:color w:val="231F20"/>
        </w:rPr>
        <w:t>, gọi là</w:t>
      </w:r>
      <w:r>
        <w:rPr>
          <w:color w:val="231F20"/>
          <w:spacing w:val="-5"/>
        </w:rPr>
        <w:t> </w:t>
      </w:r>
      <w:r>
        <w:rPr>
          <w:color w:val="231F20"/>
        </w:rPr>
        <w:t>đạt</w:t>
      </w:r>
      <w:r>
        <w:rPr>
          <w:color w:val="231F20"/>
          <w:spacing w:val="-4"/>
        </w:rPr>
        <w:t> </w:t>
      </w:r>
      <w:r>
        <w:rPr>
          <w:color w:val="231F20"/>
        </w:rPr>
        <w:t>được</w:t>
      </w:r>
      <w:r>
        <w:rPr>
          <w:color w:val="231F20"/>
          <w:spacing w:val="-5"/>
        </w:rPr>
        <w:t> </w:t>
      </w:r>
      <w:r>
        <w:rPr>
          <w:color w:val="231F20"/>
        </w:rPr>
        <w:t>thiện</w:t>
      </w:r>
      <w:r>
        <w:rPr>
          <w:color w:val="231F20"/>
          <w:spacing w:val="-4"/>
        </w:rPr>
        <w:t> </w:t>
      </w:r>
      <w:r>
        <w:rPr>
          <w:color w:val="231F20"/>
        </w:rPr>
        <w:t>xảo</w:t>
      </w:r>
      <w:r>
        <w:rPr>
          <w:color w:val="231F20"/>
          <w:spacing w:val="-5"/>
        </w:rPr>
        <w:t> </w:t>
      </w:r>
      <w:r>
        <w:rPr>
          <w:color w:val="231F20"/>
        </w:rPr>
        <w:t>về</w:t>
      </w:r>
      <w:r>
        <w:rPr>
          <w:color w:val="231F20"/>
          <w:spacing w:val="-4"/>
        </w:rPr>
        <w:t> </w:t>
      </w:r>
      <w:r>
        <w:rPr>
          <w:color w:val="231F20"/>
        </w:rPr>
        <w:t>uẩn.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thấy</w:t>
      </w:r>
      <w:r>
        <w:rPr>
          <w:color w:val="231F20"/>
          <w:spacing w:val="-4"/>
        </w:rPr>
        <w:t> </w:t>
      </w:r>
      <w:r>
        <w:rPr>
          <w:color w:val="231F20"/>
        </w:rPr>
        <w:t>biết</w:t>
      </w:r>
      <w:r>
        <w:rPr>
          <w:color w:val="231F20"/>
          <w:spacing w:val="-4"/>
        </w:rPr>
        <w:t> </w:t>
      </w:r>
      <w:r>
        <w:rPr>
          <w:color w:val="231F20"/>
        </w:rPr>
        <w:t>đúng</w:t>
      </w:r>
      <w:r>
        <w:rPr>
          <w:color w:val="231F20"/>
          <w:spacing w:val="-5"/>
        </w:rPr>
        <w:t> </w:t>
      </w:r>
      <w:r>
        <w:rPr>
          <w:color w:val="231F20"/>
        </w:rPr>
        <w:t>như</w:t>
      </w:r>
      <w:r>
        <w:rPr>
          <w:color w:val="231F20"/>
          <w:spacing w:val="-4"/>
        </w:rPr>
        <w:t> </w:t>
      </w:r>
      <w:r>
        <w:rPr>
          <w:color w:val="231F20"/>
        </w:rPr>
        <w:t>thật</w:t>
      </w:r>
      <w:r>
        <w:rPr>
          <w:color w:val="231F20"/>
          <w:spacing w:val="-5"/>
        </w:rPr>
        <w:t> </w:t>
      </w:r>
      <w:r>
        <w:rPr>
          <w:color w:val="231F20"/>
        </w:rPr>
        <w:t>về</w:t>
      </w:r>
      <w:r>
        <w:rPr>
          <w:color w:val="231F20"/>
          <w:spacing w:val="-4"/>
        </w:rPr>
        <w:t> </w:t>
      </w:r>
      <w:r>
        <w:rPr>
          <w:color w:val="231F20"/>
        </w:rPr>
        <w:t>sắc uẩn,</w:t>
      </w:r>
      <w:r>
        <w:rPr>
          <w:color w:val="231F20"/>
          <w:spacing w:val="-11"/>
        </w:rPr>
        <w:t> </w:t>
      </w:r>
      <w:r>
        <w:rPr>
          <w:color w:val="231F20"/>
        </w:rPr>
        <w:t>thọ</w:t>
      </w:r>
      <w:r>
        <w:rPr>
          <w:color w:val="231F20"/>
          <w:spacing w:val="-11"/>
        </w:rPr>
        <w:t> </w:t>
      </w:r>
      <w:r>
        <w:rPr>
          <w:color w:val="231F20"/>
        </w:rPr>
        <w:t>uẩn,</w:t>
      </w:r>
      <w:r>
        <w:rPr>
          <w:color w:val="231F20"/>
          <w:spacing w:val="-11"/>
        </w:rPr>
        <w:t> </w:t>
      </w:r>
      <w:r>
        <w:rPr>
          <w:color w:val="231F20"/>
        </w:rPr>
        <w:t>tưởng</w:t>
      </w:r>
      <w:r>
        <w:rPr>
          <w:color w:val="231F20"/>
          <w:spacing w:val="-11"/>
        </w:rPr>
        <w:t> </w:t>
      </w:r>
      <w:r>
        <w:rPr>
          <w:color w:val="231F20"/>
        </w:rPr>
        <w:t>uẩn,</w:t>
      </w:r>
      <w:r>
        <w:rPr>
          <w:color w:val="231F20"/>
          <w:spacing w:val="-11"/>
        </w:rPr>
        <w:t> </w:t>
      </w:r>
      <w:r>
        <w:rPr>
          <w:color w:val="231F20"/>
        </w:rPr>
        <w:t>hành</w:t>
      </w:r>
      <w:r>
        <w:rPr>
          <w:color w:val="231F20"/>
          <w:spacing w:val="-11"/>
        </w:rPr>
        <w:t> </w:t>
      </w:r>
      <w:r>
        <w:rPr>
          <w:color w:val="231F20"/>
        </w:rPr>
        <w:t>uẩn,</w:t>
      </w:r>
      <w:r>
        <w:rPr>
          <w:color w:val="231F20"/>
          <w:spacing w:val="-11"/>
        </w:rPr>
        <w:t> </w:t>
      </w:r>
      <w:r>
        <w:rPr>
          <w:color w:val="231F20"/>
        </w:rPr>
        <w:t>thức</w:t>
      </w:r>
      <w:r>
        <w:rPr>
          <w:color w:val="231F20"/>
          <w:spacing w:val="-11"/>
        </w:rPr>
        <w:t> </w:t>
      </w:r>
      <w:r>
        <w:rPr>
          <w:color w:val="231F20"/>
        </w:rPr>
        <w:t>uẩn,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bậc</w:t>
      </w:r>
      <w:r>
        <w:rPr>
          <w:color w:val="231F20"/>
          <w:spacing w:val="-11"/>
        </w:rPr>
        <w:t> </w:t>
      </w:r>
      <w:r>
        <w:rPr>
          <w:color w:val="231F20"/>
        </w:rPr>
        <w:t>trí</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uẩn đạt được thiện xảo.</w:t>
      </w:r>
    </w:p>
    <w:p>
      <w:pPr>
        <w:pStyle w:val="BodyText"/>
        <w:spacing w:line="276" w:lineRule="auto" w:before="114"/>
        <w:ind w:right="108"/>
      </w:pPr>
      <w:r>
        <w:rPr>
          <w:color w:val="231F20"/>
        </w:rPr>
        <w:t>Tôn giả A-nan-đà thưa: Thế nào là bậc trí đối với duyên khởi đạt được thiện xảo?</w:t>
      </w:r>
    </w:p>
    <w:p>
      <w:pPr>
        <w:pStyle w:val="BodyText"/>
        <w:spacing w:line="276" w:lineRule="auto" w:before="114"/>
        <w:ind w:right="108"/>
      </w:pPr>
      <w:r>
        <w:rPr>
          <w:color w:val="231F20"/>
        </w:rPr>
        <w:t>Đức Phật đáp: Bậc trí thấy biết đúng như thật về </w:t>
      </w:r>
      <w:r>
        <w:rPr>
          <w:i/>
          <w:color w:val="231F20"/>
        </w:rPr>
        <w:t>mười hai chi </w:t>
      </w:r>
      <w:r>
        <w:rPr>
          <w:i/>
          <w:color w:val="231F20"/>
        </w:rPr>
        <w:t>duyên</w:t>
      </w:r>
      <w:r>
        <w:rPr>
          <w:i/>
          <w:color w:val="231F20"/>
          <w:spacing w:val="-9"/>
        </w:rPr>
        <w:t> </w:t>
      </w:r>
      <w:r>
        <w:rPr>
          <w:i/>
          <w:color w:val="231F20"/>
        </w:rPr>
        <w:t>khởi</w:t>
      </w:r>
      <w:r>
        <w:rPr>
          <w:i/>
          <w:color w:val="231F20"/>
          <w:spacing w:val="-8"/>
        </w:rPr>
        <w:t> </w:t>
      </w:r>
      <w:r>
        <w:rPr>
          <w:color w:val="231F20"/>
        </w:rPr>
        <w:t>thuận</w:t>
      </w:r>
      <w:r>
        <w:rPr>
          <w:color w:val="231F20"/>
          <w:spacing w:val="-8"/>
        </w:rPr>
        <w:t> </w:t>
      </w:r>
      <w:r>
        <w:rPr>
          <w:color w:val="231F20"/>
        </w:rPr>
        <w:t>và</w:t>
      </w:r>
      <w:r>
        <w:rPr>
          <w:color w:val="231F20"/>
          <w:spacing w:val="-8"/>
        </w:rPr>
        <w:t> </w:t>
      </w:r>
      <w:r>
        <w:rPr>
          <w:color w:val="231F20"/>
        </w:rPr>
        <w:t>nghịch,</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đạt</w:t>
      </w:r>
      <w:r>
        <w:rPr>
          <w:color w:val="231F20"/>
          <w:spacing w:val="-8"/>
        </w:rPr>
        <w:t> </w:t>
      </w:r>
      <w:r>
        <w:rPr>
          <w:color w:val="231F20"/>
        </w:rPr>
        <w:t>được</w:t>
      </w:r>
      <w:r>
        <w:rPr>
          <w:color w:val="231F20"/>
          <w:spacing w:val="-9"/>
        </w:rPr>
        <w:t> </w:t>
      </w:r>
      <w:r>
        <w:rPr>
          <w:color w:val="231F20"/>
        </w:rPr>
        <w:t>thiện</w:t>
      </w:r>
      <w:r>
        <w:rPr>
          <w:color w:val="231F20"/>
          <w:spacing w:val="-8"/>
        </w:rPr>
        <w:t> </w:t>
      </w:r>
      <w:r>
        <w:rPr>
          <w:color w:val="231F20"/>
        </w:rPr>
        <w:t>xảo</w:t>
      </w:r>
      <w:r>
        <w:rPr>
          <w:color w:val="231F20"/>
          <w:spacing w:val="-8"/>
        </w:rPr>
        <w:t> </w:t>
      </w:r>
      <w:r>
        <w:rPr>
          <w:color w:val="231F20"/>
        </w:rPr>
        <w:t>về</w:t>
      </w:r>
      <w:r>
        <w:rPr>
          <w:color w:val="231F20"/>
          <w:spacing w:val="-8"/>
        </w:rPr>
        <w:t> </w:t>
      </w:r>
      <w:r>
        <w:rPr>
          <w:color w:val="231F20"/>
        </w:rPr>
        <w:t>duyên</w:t>
      </w:r>
      <w:r>
        <w:rPr>
          <w:color w:val="231F20"/>
          <w:spacing w:val="-8"/>
        </w:rPr>
        <w:t> </w:t>
      </w:r>
      <w:r>
        <w:rPr>
          <w:color w:val="231F20"/>
          <w:spacing w:val="-3"/>
        </w:rPr>
        <w:t>khởi.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Nghĩa là thấy biết đúng như thật dựa vào cái nầy có nên cái kia có, cái</w:t>
      </w:r>
      <w:r>
        <w:rPr>
          <w:color w:val="231F20"/>
          <w:spacing w:val="-14"/>
        </w:rPr>
        <w:t> </w:t>
      </w:r>
      <w:r>
        <w:rPr>
          <w:color w:val="231F20"/>
        </w:rPr>
        <w:t>nầy</w:t>
      </w:r>
      <w:r>
        <w:rPr>
          <w:color w:val="231F20"/>
          <w:spacing w:val="-13"/>
        </w:rPr>
        <w:t> </w:t>
      </w:r>
      <w:r>
        <w:rPr>
          <w:color w:val="231F20"/>
        </w:rPr>
        <w:t>sinh</w:t>
      </w:r>
      <w:r>
        <w:rPr>
          <w:color w:val="231F20"/>
          <w:spacing w:val="-14"/>
        </w:rPr>
        <w:t> </w:t>
      </w:r>
      <w:r>
        <w:rPr>
          <w:color w:val="231F20"/>
        </w:rPr>
        <w:t>nên</w:t>
      </w:r>
      <w:r>
        <w:rPr>
          <w:color w:val="231F20"/>
          <w:spacing w:val="-13"/>
        </w:rPr>
        <w:t> </w:t>
      </w:r>
      <w:r>
        <w:rPr>
          <w:color w:val="231F20"/>
        </w:rPr>
        <w:t>cái</w:t>
      </w:r>
      <w:r>
        <w:rPr>
          <w:color w:val="231F20"/>
          <w:spacing w:val="-14"/>
        </w:rPr>
        <w:t> </w:t>
      </w:r>
      <w:r>
        <w:rPr>
          <w:color w:val="231F20"/>
        </w:rPr>
        <w:t>kia</w:t>
      </w:r>
      <w:r>
        <w:rPr>
          <w:color w:val="231F20"/>
          <w:spacing w:val="-13"/>
        </w:rPr>
        <w:t> </w:t>
      </w:r>
      <w:r>
        <w:rPr>
          <w:color w:val="231F20"/>
        </w:rPr>
        <w:t>sinh.</w:t>
      </w:r>
      <w:r>
        <w:rPr>
          <w:color w:val="231F20"/>
          <w:spacing w:val="-18"/>
        </w:rPr>
        <w:t> </w:t>
      </w:r>
      <w:r>
        <w:rPr>
          <w:color w:val="231F20"/>
        </w:rPr>
        <w:t>Tức</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rPr>
        <w:t>minh</w:t>
      </w:r>
      <w:r>
        <w:rPr>
          <w:color w:val="231F20"/>
          <w:spacing w:val="-14"/>
        </w:rPr>
        <w:t> </w:t>
      </w:r>
      <w:r>
        <w:rPr>
          <w:color w:val="231F20"/>
        </w:rPr>
        <w:t>duyên</w:t>
      </w:r>
      <w:r>
        <w:rPr>
          <w:color w:val="231F20"/>
          <w:spacing w:val="-13"/>
        </w:rPr>
        <w:t> </w:t>
      </w:r>
      <w:r>
        <w:rPr>
          <w:color w:val="231F20"/>
        </w:rPr>
        <w:t>hành,</w:t>
      </w:r>
      <w:r>
        <w:rPr>
          <w:color w:val="231F20"/>
          <w:spacing w:val="-14"/>
        </w:rPr>
        <w:t> </w:t>
      </w:r>
      <w:r>
        <w:rPr>
          <w:color w:val="231F20"/>
        </w:rPr>
        <w:t>hành</w:t>
      </w:r>
      <w:r>
        <w:rPr>
          <w:color w:val="231F20"/>
          <w:spacing w:val="-13"/>
        </w:rPr>
        <w:t> </w:t>
      </w:r>
      <w:r>
        <w:rPr>
          <w:color w:val="231F20"/>
        </w:rPr>
        <w:t>duyên thức,</w:t>
      </w:r>
      <w:r>
        <w:rPr>
          <w:color w:val="231F20"/>
          <w:spacing w:val="-7"/>
        </w:rPr>
        <w:t> </w:t>
      </w:r>
      <w:r>
        <w:rPr>
          <w:color w:val="231F20"/>
        </w:rPr>
        <w:t>thức</w:t>
      </w:r>
      <w:r>
        <w:rPr>
          <w:color w:val="231F20"/>
          <w:spacing w:val="-6"/>
        </w:rPr>
        <w:t> </w:t>
      </w:r>
      <w:r>
        <w:rPr>
          <w:color w:val="231F20"/>
        </w:rPr>
        <w:t>duyên</w:t>
      </w:r>
      <w:r>
        <w:rPr>
          <w:color w:val="231F20"/>
          <w:spacing w:val="-7"/>
        </w:rPr>
        <w:t> </w:t>
      </w:r>
      <w:r>
        <w:rPr>
          <w:color w:val="231F20"/>
        </w:rPr>
        <w:t>danh</w:t>
      </w:r>
      <w:r>
        <w:rPr>
          <w:color w:val="231F20"/>
          <w:spacing w:val="-6"/>
        </w:rPr>
        <w:t> </w:t>
      </w:r>
      <w:r>
        <w:rPr>
          <w:color w:val="231F20"/>
        </w:rPr>
        <w:t>sắc,</w:t>
      </w:r>
      <w:r>
        <w:rPr>
          <w:color w:val="231F20"/>
          <w:spacing w:val="-6"/>
        </w:rPr>
        <w:t> </w:t>
      </w:r>
      <w:r>
        <w:rPr>
          <w:color w:val="231F20"/>
        </w:rPr>
        <w:t>danh</w:t>
      </w:r>
      <w:r>
        <w:rPr>
          <w:color w:val="231F20"/>
          <w:spacing w:val="-7"/>
        </w:rPr>
        <w:t> </w:t>
      </w:r>
      <w:r>
        <w:rPr>
          <w:color w:val="231F20"/>
        </w:rPr>
        <w:t>sắc</w:t>
      </w:r>
      <w:r>
        <w:rPr>
          <w:color w:val="231F20"/>
          <w:spacing w:val="-6"/>
        </w:rPr>
        <w:t> </w:t>
      </w:r>
      <w:r>
        <w:rPr>
          <w:color w:val="231F20"/>
        </w:rPr>
        <w:t>duyên</w:t>
      </w:r>
      <w:r>
        <w:rPr>
          <w:color w:val="231F20"/>
          <w:spacing w:val="-6"/>
        </w:rPr>
        <w:t> </w:t>
      </w:r>
      <w:r>
        <w:rPr>
          <w:color w:val="231F20"/>
        </w:rPr>
        <w:t>lục</w:t>
      </w:r>
      <w:r>
        <w:rPr>
          <w:color w:val="231F20"/>
          <w:spacing w:val="-7"/>
        </w:rPr>
        <w:t> </w:t>
      </w:r>
      <w:r>
        <w:rPr>
          <w:color w:val="231F20"/>
        </w:rPr>
        <w:t>xứ,</w:t>
      </w:r>
      <w:r>
        <w:rPr>
          <w:color w:val="231F20"/>
          <w:spacing w:val="-6"/>
        </w:rPr>
        <w:t> </w:t>
      </w:r>
      <w:r>
        <w:rPr>
          <w:color w:val="231F20"/>
        </w:rPr>
        <w:t>lục</w:t>
      </w:r>
      <w:r>
        <w:rPr>
          <w:color w:val="231F20"/>
          <w:spacing w:val="-7"/>
        </w:rPr>
        <w:t> </w:t>
      </w:r>
      <w:r>
        <w:rPr>
          <w:color w:val="231F20"/>
        </w:rPr>
        <w:t>xứ</w:t>
      </w:r>
      <w:r>
        <w:rPr>
          <w:color w:val="231F20"/>
          <w:spacing w:val="-6"/>
        </w:rPr>
        <w:t> </w:t>
      </w:r>
      <w:r>
        <w:rPr>
          <w:color w:val="231F20"/>
        </w:rPr>
        <w:t>duyên</w:t>
      </w:r>
      <w:r>
        <w:rPr>
          <w:color w:val="231F20"/>
          <w:spacing w:val="-6"/>
        </w:rPr>
        <w:t> </w:t>
      </w:r>
      <w:r>
        <w:rPr>
          <w:color w:val="231F20"/>
        </w:rPr>
        <w:t>xúc, xúc</w:t>
      </w:r>
      <w:r>
        <w:rPr>
          <w:color w:val="231F20"/>
          <w:spacing w:val="-6"/>
        </w:rPr>
        <w:t> </w:t>
      </w:r>
      <w:r>
        <w:rPr>
          <w:color w:val="231F20"/>
        </w:rPr>
        <w:t>duyên</w:t>
      </w:r>
      <w:r>
        <w:rPr>
          <w:color w:val="231F20"/>
          <w:spacing w:val="-6"/>
        </w:rPr>
        <w:t> </w:t>
      </w:r>
      <w:r>
        <w:rPr>
          <w:color w:val="231F20"/>
        </w:rPr>
        <w:t>thọ,</w:t>
      </w:r>
      <w:r>
        <w:rPr>
          <w:color w:val="231F20"/>
          <w:spacing w:val="-6"/>
        </w:rPr>
        <w:t> </w:t>
      </w:r>
      <w:r>
        <w:rPr>
          <w:color w:val="231F20"/>
        </w:rPr>
        <w:t>thọ</w:t>
      </w:r>
      <w:r>
        <w:rPr>
          <w:color w:val="231F20"/>
          <w:spacing w:val="-6"/>
        </w:rPr>
        <w:t> </w:t>
      </w:r>
      <w:r>
        <w:rPr>
          <w:color w:val="231F20"/>
        </w:rPr>
        <w:t>duyên</w:t>
      </w:r>
      <w:r>
        <w:rPr>
          <w:color w:val="231F20"/>
          <w:spacing w:val="-6"/>
        </w:rPr>
        <w:t> </w:t>
      </w:r>
      <w:r>
        <w:rPr>
          <w:color w:val="231F20"/>
        </w:rPr>
        <w:t>ái,</w:t>
      </w:r>
      <w:r>
        <w:rPr>
          <w:color w:val="231F20"/>
          <w:spacing w:val="-6"/>
        </w:rPr>
        <w:t> </w:t>
      </w:r>
      <w:r>
        <w:rPr>
          <w:color w:val="231F20"/>
        </w:rPr>
        <w:t>ái</w:t>
      </w:r>
      <w:r>
        <w:rPr>
          <w:color w:val="231F20"/>
          <w:spacing w:val="-6"/>
        </w:rPr>
        <w:t> </w:t>
      </w:r>
      <w:r>
        <w:rPr>
          <w:color w:val="231F20"/>
        </w:rPr>
        <w:t>duyên</w:t>
      </w:r>
      <w:r>
        <w:rPr>
          <w:color w:val="231F20"/>
          <w:spacing w:val="-6"/>
        </w:rPr>
        <w:t> </w:t>
      </w:r>
      <w:r>
        <w:rPr>
          <w:color w:val="231F20"/>
        </w:rPr>
        <w:t>thủ,</w:t>
      </w:r>
      <w:r>
        <w:rPr>
          <w:color w:val="231F20"/>
          <w:spacing w:val="-6"/>
        </w:rPr>
        <w:t> </w:t>
      </w:r>
      <w:r>
        <w:rPr>
          <w:color w:val="231F20"/>
        </w:rPr>
        <w:t>thủ</w:t>
      </w:r>
      <w:r>
        <w:rPr>
          <w:color w:val="231F20"/>
          <w:spacing w:val="-6"/>
        </w:rPr>
        <w:t> </w:t>
      </w:r>
      <w:r>
        <w:rPr>
          <w:color w:val="231F20"/>
        </w:rPr>
        <w:t>duyên</w:t>
      </w:r>
      <w:r>
        <w:rPr>
          <w:color w:val="231F20"/>
          <w:spacing w:val="-6"/>
        </w:rPr>
        <w:t> </w:t>
      </w:r>
      <w:r>
        <w:rPr>
          <w:color w:val="231F20"/>
        </w:rPr>
        <w:t>hữu,</w:t>
      </w:r>
      <w:r>
        <w:rPr>
          <w:color w:val="231F20"/>
          <w:spacing w:val="-6"/>
        </w:rPr>
        <w:t> </w:t>
      </w:r>
      <w:r>
        <w:rPr>
          <w:color w:val="231F20"/>
        </w:rPr>
        <w:t>hữu</w:t>
      </w:r>
      <w:r>
        <w:rPr>
          <w:color w:val="231F20"/>
          <w:spacing w:val="-6"/>
        </w:rPr>
        <w:t> </w:t>
      </w:r>
      <w:r>
        <w:rPr>
          <w:color w:val="231F20"/>
          <w:spacing w:val="-3"/>
        </w:rPr>
        <w:t>duyên </w:t>
      </w:r>
      <w:r>
        <w:rPr>
          <w:color w:val="231F20"/>
        </w:rPr>
        <w:t>sinh, sinh duyên lão tử, phát sinh sầu than khổ ưu nhiễu não. Như vậy chính là tích tập thuần là uẩn khổ lớn. Lại thấy biết đúng như thật nếu dựa vào cái nầy không nên cái kia không, cái nầy diệt nên cái kia diệt. Nghĩa là vô minh diệt nên hành diệt, hành diệt nên thức diệt, thức diệt nên danh sắc diệt, danh sắc diệt nên lục xứ diệt, lục xứ</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xúc</w:t>
      </w:r>
      <w:r>
        <w:rPr>
          <w:color w:val="231F20"/>
          <w:spacing w:val="-5"/>
        </w:rPr>
        <w:t> </w:t>
      </w:r>
      <w:r>
        <w:rPr>
          <w:color w:val="231F20"/>
        </w:rPr>
        <w:t>diệt,</w:t>
      </w:r>
      <w:r>
        <w:rPr>
          <w:color w:val="231F20"/>
          <w:spacing w:val="-5"/>
        </w:rPr>
        <w:t> </w:t>
      </w:r>
      <w:r>
        <w:rPr>
          <w:color w:val="231F20"/>
        </w:rPr>
        <w:t>xúc</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thọ</w:t>
      </w:r>
      <w:r>
        <w:rPr>
          <w:color w:val="231F20"/>
          <w:spacing w:val="-5"/>
        </w:rPr>
        <w:t> </w:t>
      </w:r>
      <w:r>
        <w:rPr>
          <w:color w:val="231F20"/>
        </w:rPr>
        <w:t>diệt,</w:t>
      </w:r>
      <w:r>
        <w:rPr>
          <w:color w:val="231F20"/>
          <w:spacing w:val="-5"/>
        </w:rPr>
        <w:t> </w:t>
      </w:r>
      <w:r>
        <w:rPr>
          <w:color w:val="231F20"/>
        </w:rPr>
        <w:t>thọ</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ái</w:t>
      </w:r>
      <w:r>
        <w:rPr>
          <w:color w:val="231F20"/>
          <w:spacing w:val="-5"/>
        </w:rPr>
        <w:t> </w:t>
      </w:r>
      <w:r>
        <w:rPr>
          <w:color w:val="231F20"/>
        </w:rPr>
        <w:t>diệt,</w:t>
      </w:r>
      <w:r>
        <w:rPr>
          <w:color w:val="231F20"/>
          <w:spacing w:val="-5"/>
        </w:rPr>
        <w:t> </w:t>
      </w:r>
      <w:r>
        <w:rPr>
          <w:color w:val="231F20"/>
        </w:rPr>
        <w:t>ái</w:t>
      </w:r>
      <w:r>
        <w:rPr>
          <w:color w:val="231F20"/>
          <w:spacing w:val="-5"/>
        </w:rPr>
        <w:t> </w:t>
      </w:r>
      <w:r>
        <w:rPr>
          <w:color w:val="231F20"/>
        </w:rPr>
        <w:t>diệt nên thủ diệt, thủ diệt nên hữu diệt, hữu diệt nên sinh diệt, sinh diệt nên</w:t>
      </w:r>
      <w:r>
        <w:rPr>
          <w:color w:val="231F20"/>
          <w:spacing w:val="-4"/>
        </w:rPr>
        <w:t> </w:t>
      </w:r>
      <w:r>
        <w:rPr>
          <w:color w:val="231F20"/>
        </w:rPr>
        <w:t>già</w:t>
      </w:r>
      <w:r>
        <w:rPr>
          <w:color w:val="231F20"/>
          <w:spacing w:val="-3"/>
        </w:rPr>
        <w:t> </w:t>
      </w:r>
      <w:r>
        <w:rPr>
          <w:color w:val="231F20"/>
        </w:rPr>
        <w:t>chết,</w:t>
      </w:r>
      <w:r>
        <w:rPr>
          <w:color w:val="231F20"/>
          <w:spacing w:val="-3"/>
        </w:rPr>
        <w:t> </w:t>
      </w:r>
      <w:r>
        <w:rPr>
          <w:color w:val="231F20"/>
        </w:rPr>
        <w:t>già</w:t>
      </w:r>
      <w:r>
        <w:rPr>
          <w:color w:val="231F20"/>
          <w:spacing w:val="-4"/>
        </w:rPr>
        <w:t> </w:t>
      </w:r>
      <w:r>
        <w:rPr>
          <w:color w:val="231F20"/>
        </w:rPr>
        <w:t>chết</w:t>
      </w:r>
      <w:r>
        <w:rPr>
          <w:color w:val="231F20"/>
          <w:spacing w:val="-3"/>
        </w:rPr>
        <w:t> </w:t>
      </w:r>
      <w:r>
        <w:rPr>
          <w:color w:val="231F20"/>
        </w:rPr>
        <w:t>nên</w:t>
      </w:r>
      <w:r>
        <w:rPr>
          <w:color w:val="231F20"/>
          <w:spacing w:val="-3"/>
        </w:rPr>
        <w:t> </w:t>
      </w:r>
      <w:r>
        <w:rPr>
          <w:color w:val="231F20"/>
        </w:rPr>
        <w:t>sầu</w:t>
      </w:r>
      <w:r>
        <w:rPr>
          <w:color w:val="231F20"/>
          <w:spacing w:val="-3"/>
        </w:rPr>
        <w:t> </w:t>
      </w:r>
      <w:r>
        <w:rPr>
          <w:color w:val="231F20"/>
        </w:rPr>
        <w:t>than</w:t>
      </w:r>
      <w:r>
        <w:rPr>
          <w:color w:val="231F20"/>
          <w:spacing w:val="-4"/>
        </w:rPr>
        <w:t> </w:t>
      </w:r>
      <w:r>
        <w:rPr>
          <w:color w:val="231F20"/>
        </w:rPr>
        <w:t>khổ</w:t>
      </w:r>
      <w:r>
        <w:rPr>
          <w:color w:val="231F20"/>
          <w:spacing w:val="-3"/>
        </w:rPr>
        <w:t> </w:t>
      </w:r>
      <w:r>
        <w:rPr>
          <w:color w:val="231F20"/>
        </w:rPr>
        <w:t>ưu</w:t>
      </w:r>
      <w:r>
        <w:rPr>
          <w:color w:val="231F20"/>
          <w:spacing w:val="-3"/>
        </w:rPr>
        <w:t> </w:t>
      </w:r>
      <w:r>
        <w:rPr>
          <w:color w:val="231F20"/>
        </w:rPr>
        <w:t>nhiễu</w:t>
      </w:r>
      <w:r>
        <w:rPr>
          <w:color w:val="231F20"/>
          <w:spacing w:val="-3"/>
        </w:rPr>
        <w:t> </w:t>
      </w:r>
      <w:r>
        <w:rPr>
          <w:color w:val="231F20"/>
        </w:rPr>
        <w:t>não</w:t>
      </w:r>
      <w:r>
        <w:rPr>
          <w:color w:val="231F20"/>
          <w:spacing w:val="-4"/>
        </w:rPr>
        <w:t> </w:t>
      </w:r>
      <w:r>
        <w:rPr>
          <w:color w:val="231F20"/>
        </w:rPr>
        <w:t>diệt.</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là diệt hết toàn bộ uẩn khổ lớn. Đó gọi là bậc trí đạt được thiện xảo </w:t>
      </w:r>
      <w:r>
        <w:rPr>
          <w:color w:val="231F20"/>
          <w:spacing w:val="-7"/>
        </w:rPr>
        <w:t>về </w:t>
      </w:r>
      <w:r>
        <w:rPr>
          <w:color w:val="231F20"/>
        </w:rPr>
        <w:t>duyên khởi.</w:t>
      </w:r>
    </w:p>
    <w:p>
      <w:pPr>
        <w:pStyle w:val="BodyText"/>
        <w:spacing w:line="273" w:lineRule="auto" w:before="102"/>
        <w:ind w:left="110" w:right="391"/>
      </w:pPr>
      <w:r>
        <w:rPr>
          <w:color w:val="231F20"/>
        </w:rPr>
        <w:t>Tôn</w:t>
      </w:r>
      <w:r>
        <w:rPr>
          <w:color w:val="231F20"/>
          <w:spacing w:val="-9"/>
        </w:rPr>
        <w:t> </w:t>
      </w:r>
      <w:r>
        <w:rPr>
          <w:color w:val="231F20"/>
        </w:rPr>
        <w:t>giả</w:t>
      </w:r>
      <w:r>
        <w:rPr>
          <w:color w:val="231F20"/>
          <w:spacing w:val="-22"/>
        </w:rPr>
        <w:t> </w:t>
      </w:r>
      <w:r>
        <w:rPr>
          <w:color w:val="231F20"/>
        </w:rPr>
        <w:t>A-nan-đà</w:t>
      </w:r>
      <w:r>
        <w:rPr>
          <w:color w:val="231F20"/>
          <w:spacing w:val="-9"/>
        </w:rPr>
        <w:t> </w:t>
      </w:r>
      <w:r>
        <w:rPr>
          <w:color w:val="231F20"/>
        </w:rPr>
        <w:t>thưa:</w:t>
      </w:r>
      <w:r>
        <w:rPr>
          <w:color w:val="231F20"/>
          <w:spacing w:val="-13"/>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8"/>
        </w:rPr>
        <w:t> </w:t>
      </w:r>
      <w:r>
        <w:rPr>
          <w:color w:val="231F20"/>
        </w:rPr>
        <w:t>bậc</w:t>
      </w:r>
      <w:r>
        <w:rPr>
          <w:color w:val="231F20"/>
          <w:spacing w:val="-9"/>
        </w:rPr>
        <w:t> </w:t>
      </w:r>
      <w:r>
        <w:rPr>
          <w:color w:val="231F20"/>
        </w:rPr>
        <w:t>trí</w:t>
      </w:r>
      <w:r>
        <w:rPr>
          <w:color w:val="231F20"/>
          <w:spacing w:val="-8"/>
        </w:rPr>
        <w:t> </w:t>
      </w:r>
      <w:r>
        <w:rPr>
          <w:color w:val="231F20"/>
        </w:rPr>
        <w:t>đạt</w:t>
      </w:r>
      <w:r>
        <w:rPr>
          <w:color w:val="231F20"/>
          <w:spacing w:val="-9"/>
        </w:rPr>
        <w:t> </w:t>
      </w:r>
      <w:r>
        <w:rPr>
          <w:color w:val="231F20"/>
        </w:rPr>
        <w:t>được</w:t>
      </w:r>
      <w:r>
        <w:rPr>
          <w:color w:val="231F20"/>
          <w:spacing w:val="-8"/>
        </w:rPr>
        <w:t> </w:t>
      </w:r>
      <w:r>
        <w:rPr>
          <w:color w:val="231F20"/>
        </w:rPr>
        <w:t>thiện</w:t>
      </w:r>
      <w:r>
        <w:rPr>
          <w:color w:val="231F20"/>
          <w:spacing w:val="-9"/>
        </w:rPr>
        <w:t> </w:t>
      </w:r>
      <w:r>
        <w:rPr>
          <w:color w:val="231F20"/>
        </w:rPr>
        <w:t>xảo</w:t>
      </w:r>
      <w:r>
        <w:rPr>
          <w:color w:val="231F20"/>
          <w:spacing w:val="-8"/>
        </w:rPr>
        <w:t> </w:t>
      </w:r>
      <w:r>
        <w:rPr>
          <w:color w:val="231F20"/>
        </w:rPr>
        <w:t>về pháp xứ phi xứ?</w:t>
      </w:r>
    </w:p>
    <w:p>
      <w:pPr>
        <w:pStyle w:val="BodyText"/>
        <w:spacing w:line="273" w:lineRule="auto" w:before="111"/>
        <w:ind w:left="110" w:right="391"/>
      </w:pPr>
      <w:r>
        <w:rPr>
          <w:color w:val="231F20"/>
        </w:rPr>
        <w:t>Đức Phật đáp: Bậc trí thấy biết đúng như thật về </w:t>
      </w:r>
      <w:r>
        <w:rPr>
          <w:i/>
          <w:color w:val="231F20"/>
        </w:rPr>
        <w:t>xứ phi xứ</w:t>
      </w:r>
      <w:r>
        <w:rPr>
          <w:color w:val="231F20"/>
        </w:rPr>
        <w:t>,</w:t>
      </w:r>
      <w:r>
        <w:rPr>
          <w:color w:val="231F20"/>
          <w:spacing w:val="-34"/>
        </w:rPr>
        <w:t> </w:t>
      </w:r>
      <w:r>
        <w:rPr>
          <w:color w:val="231F20"/>
        </w:rPr>
        <w:t>gọi là đạt được thiện xảo về xứ phi xứ. Nghĩa</w:t>
      </w:r>
      <w:r>
        <w:rPr>
          <w:color w:val="231F20"/>
          <w:spacing w:val="-2"/>
        </w:rPr>
        <w:t> </w:t>
      </w:r>
      <w:r>
        <w:rPr>
          <w:color w:val="231F20"/>
        </w:rPr>
        <w:t>là:</w:t>
      </w:r>
    </w:p>
    <w:p>
      <w:pPr>
        <w:pStyle w:val="BodyText"/>
        <w:spacing w:line="273" w:lineRule="auto" w:before="112"/>
        <w:ind w:left="110" w:right="390"/>
      </w:pPr>
      <w:r>
        <w:rPr>
          <w:i/>
          <w:color w:val="231F20"/>
        </w:rPr>
        <w:t>Thấy biết đúng như thật: </w:t>
      </w:r>
      <w:r>
        <w:rPr>
          <w:color w:val="231F20"/>
        </w:rPr>
        <w:t>Không xứ, không thừa nhận là hành ác của thân ngữ ý chiêu cảm dị thục (quả báo) đáng yêu mến, ưa thích, mừng vui, vừa ý. Có xứ, có thừa nhận là hành ác của thân ngữ ý chiêu cảm dị thục không yêu mến, ưa thích, mừng vui, vừa ý. Không xứ, không thừa nhận là hành diệu của thân ngữ ý chiêu cảm dị thục không đáng yêu mến, không đáng ưa thích, mừng vui, vừa</w:t>
      </w:r>
      <w:r>
        <w:rPr>
          <w:color w:val="231F20"/>
          <w:spacing w:val="-39"/>
        </w:rPr>
        <w:t> </w:t>
      </w:r>
      <w:r>
        <w:rPr>
          <w:color w:val="231F20"/>
        </w:rPr>
        <w:t>ý. Có xứ, có thừa nhận là hành diệu của thân ngữ ý chiêu cảm dị </w:t>
      </w:r>
      <w:r>
        <w:rPr>
          <w:color w:val="231F20"/>
          <w:spacing w:val="-4"/>
        </w:rPr>
        <w:t>thục</w:t>
      </w:r>
      <w:r>
        <w:rPr>
          <w:color w:val="231F20"/>
          <w:spacing w:val="57"/>
        </w:rPr>
        <w:t> </w:t>
      </w:r>
      <w:r>
        <w:rPr>
          <w:color w:val="231F20"/>
        </w:rPr>
        <w:t>đáng yêu mến, ưa thích, mừng vui, vừa ý. Không xứ, không thừa nhận là hành ác của thân ngữ ý, do nhân duyên ấy nên sau khi qua đời được sinh nơi các nẻo thiện. Có xứ, có thừa nhận là hành ác của thân</w:t>
      </w:r>
      <w:r>
        <w:rPr>
          <w:color w:val="231F20"/>
          <w:spacing w:val="-7"/>
        </w:rPr>
        <w:t> </w:t>
      </w:r>
      <w:r>
        <w:rPr>
          <w:color w:val="231F20"/>
        </w:rPr>
        <w:t>ngữ</w:t>
      </w:r>
      <w:r>
        <w:rPr>
          <w:color w:val="231F20"/>
          <w:spacing w:val="-6"/>
        </w:rPr>
        <w:t> </w:t>
      </w:r>
      <w:r>
        <w:rPr>
          <w:color w:val="231F20"/>
        </w:rPr>
        <w:t>ý,</w:t>
      </w:r>
      <w:r>
        <w:rPr>
          <w:color w:val="231F20"/>
          <w:spacing w:val="-6"/>
        </w:rPr>
        <w:t> </w:t>
      </w:r>
      <w:r>
        <w:rPr>
          <w:color w:val="231F20"/>
        </w:rPr>
        <w:t>do</w:t>
      </w:r>
      <w:r>
        <w:rPr>
          <w:color w:val="231F20"/>
          <w:spacing w:val="-6"/>
        </w:rPr>
        <w:t> </w:t>
      </w:r>
      <w:r>
        <w:rPr>
          <w:color w:val="231F20"/>
        </w:rPr>
        <w:t>nhân</w:t>
      </w:r>
      <w:r>
        <w:rPr>
          <w:color w:val="231F20"/>
          <w:spacing w:val="-6"/>
        </w:rPr>
        <w:t> </w:t>
      </w:r>
      <w:r>
        <w:rPr>
          <w:color w:val="231F20"/>
        </w:rPr>
        <w:t>duyên</w:t>
      </w:r>
      <w:r>
        <w:rPr>
          <w:color w:val="231F20"/>
          <w:spacing w:val="-6"/>
        </w:rPr>
        <w:t> </w:t>
      </w:r>
      <w:r>
        <w:rPr>
          <w:color w:val="231F20"/>
        </w:rPr>
        <w:t>ấy</w:t>
      </w:r>
      <w:r>
        <w:rPr>
          <w:color w:val="231F20"/>
          <w:spacing w:val="-6"/>
        </w:rPr>
        <w:t> </w:t>
      </w:r>
      <w:r>
        <w:rPr>
          <w:color w:val="231F20"/>
        </w:rPr>
        <w:t>nên</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qua</w:t>
      </w:r>
      <w:r>
        <w:rPr>
          <w:color w:val="231F20"/>
          <w:spacing w:val="-6"/>
        </w:rPr>
        <w:t> </w:t>
      </w:r>
      <w:r>
        <w:rPr>
          <w:color w:val="231F20"/>
        </w:rPr>
        <w:t>đời</w:t>
      </w:r>
      <w:r>
        <w:rPr>
          <w:color w:val="231F20"/>
          <w:spacing w:val="-6"/>
        </w:rPr>
        <w:t> </w:t>
      </w:r>
      <w:r>
        <w:rPr>
          <w:color w:val="231F20"/>
        </w:rPr>
        <w:t>bị</w:t>
      </w:r>
      <w:r>
        <w:rPr>
          <w:color w:val="231F20"/>
          <w:spacing w:val="-6"/>
        </w:rPr>
        <w:t> </w:t>
      </w:r>
      <w:r>
        <w:rPr>
          <w:color w:val="231F20"/>
        </w:rPr>
        <w:t>đọa</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nẻo ác.</w:t>
      </w:r>
      <w:r>
        <w:rPr>
          <w:color w:val="231F20"/>
          <w:spacing w:val="-8"/>
        </w:rPr>
        <w:t> </w:t>
      </w:r>
      <w:r>
        <w:rPr>
          <w:color w:val="231F20"/>
        </w:rPr>
        <w:t>Không</w:t>
      </w:r>
      <w:r>
        <w:rPr>
          <w:color w:val="231F20"/>
          <w:spacing w:val="-7"/>
        </w:rPr>
        <w:t> </w:t>
      </w:r>
      <w:r>
        <w:rPr>
          <w:color w:val="231F20"/>
        </w:rPr>
        <w:t>xứ,</w:t>
      </w:r>
      <w:r>
        <w:rPr>
          <w:color w:val="231F20"/>
          <w:spacing w:val="-7"/>
        </w:rPr>
        <w:t> </w:t>
      </w:r>
      <w:r>
        <w:rPr>
          <w:color w:val="231F20"/>
        </w:rPr>
        <w:t>không</w:t>
      </w:r>
      <w:r>
        <w:rPr>
          <w:color w:val="231F20"/>
          <w:spacing w:val="-8"/>
        </w:rPr>
        <w:t> </w:t>
      </w:r>
      <w:r>
        <w:rPr>
          <w:color w:val="231F20"/>
        </w:rPr>
        <w:t>thừa</w:t>
      </w:r>
      <w:r>
        <w:rPr>
          <w:color w:val="231F20"/>
          <w:spacing w:val="-7"/>
        </w:rPr>
        <w:t> </w:t>
      </w:r>
      <w:r>
        <w:rPr>
          <w:color w:val="231F20"/>
        </w:rPr>
        <w:t>nhận</w:t>
      </w:r>
      <w:r>
        <w:rPr>
          <w:color w:val="231F20"/>
          <w:spacing w:val="-7"/>
        </w:rPr>
        <w:t> </w:t>
      </w:r>
      <w:r>
        <w:rPr>
          <w:color w:val="231F20"/>
        </w:rPr>
        <w:t>là</w:t>
      </w:r>
      <w:r>
        <w:rPr>
          <w:color w:val="231F20"/>
          <w:spacing w:val="-7"/>
        </w:rPr>
        <w:t> </w:t>
      </w:r>
      <w:r>
        <w:rPr>
          <w:color w:val="231F20"/>
        </w:rPr>
        <w:t>hành</w:t>
      </w:r>
      <w:r>
        <w:rPr>
          <w:color w:val="231F20"/>
          <w:spacing w:val="-8"/>
        </w:rPr>
        <w:t> </w:t>
      </w:r>
      <w:r>
        <w:rPr>
          <w:color w:val="231F20"/>
        </w:rPr>
        <w:t>diệu</w:t>
      </w:r>
      <w:r>
        <w:rPr>
          <w:color w:val="231F20"/>
          <w:spacing w:val="-7"/>
        </w:rPr>
        <w:t> </w:t>
      </w:r>
      <w:r>
        <w:rPr>
          <w:color w:val="231F20"/>
        </w:rPr>
        <w:t>của</w:t>
      </w:r>
      <w:r>
        <w:rPr>
          <w:color w:val="231F20"/>
          <w:spacing w:val="-7"/>
        </w:rPr>
        <w:t> </w:t>
      </w:r>
      <w:r>
        <w:rPr>
          <w:color w:val="231F20"/>
        </w:rPr>
        <w:t>thân</w:t>
      </w:r>
      <w:r>
        <w:rPr>
          <w:color w:val="231F20"/>
          <w:spacing w:val="-8"/>
        </w:rPr>
        <w:t> </w:t>
      </w:r>
      <w:r>
        <w:rPr>
          <w:color w:val="231F20"/>
        </w:rPr>
        <w:t>ngữ</w:t>
      </w:r>
      <w:r>
        <w:rPr>
          <w:color w:val="231F20"/>
          <w:spacing w:val="-7"/>
        </w:rPr>
        <w:t> </w:t>
      </w:r>
      <w:r>
        <w:rPr>
          <w:color w:val="231F20"/>
        </w:rPr>
        <w:t>ý,</w:t>
      </w:r>
      <w:r>
        <w:rPr>
          <w:color w:val="231F20"/>
          <w:spacing w:val="-7"/>
        </w:rPr>
        <w:t> </w:t>
      </w:r>
      <w:r>
        <w:rPr>
          <w:color w:val="231F20"/>
        </w:rPr>
        <w:t>do</w:t>
      </w:r>
      <w:r>
        <w:rPr>
          <w:color w:val="231F20"/>
          <w:spacing w:val="-7"/>
        </w:rPr>
        <w:t> </w:t>
      </w:r>
      <w:r>
        <w:rPr>
          <w:color w:val="231F20"/>
        </w:rPr>
        <w:t>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duyên ấy nên sau khi qua đời bị đọa vào các nẻo ác. Có xứ, có thừa nhận là các hành diệu của thân ngữ ý, do nhân duyên ấy nên sau khi qua đời được sinh vào các nẻo thiện. Đó gọi là bậc trí đối với xứ phi xứ đạt được thiện xảo.</w:t>
      </w:r>
    </w:p>
    <w:p>
      <w:pPr>
        <w:pStyle w:val="BodyText"/>
        <w:spacing w:line="273" w:lineRule="auto" w:before="110"/>
        <w:ind w:right="108"/>
      </w:pPr>
      <w:r>
        <w:rPr>
          <w:i/>
          <w:color w:val="231F20"/>
        </w:rPr>
        <w:t>Lại, thấy biết đúng như thật: </w:t>
      </w:r>
      <w:r>
        <w:rPr>
          <w:color w:val="231F20"/>
        </w:rPr>
        <w:t>Không xứ, không thừa nhận là không trước không sau có hai vị Chuyển luân Thánh vương sinh trong</w:t>
      </w:r>
      <w:r>
        <w:rPr>
          <w:color w:val="231F20"/>
          <w:spacing w:val="-9"/>
        </w:rPr>
        <w:t> </w:t>
      </w:r>
      <w:r>
        <w:rPr>
          <w:color w:val="231F20"/>
        </w:rPr>
        <w:t>một</w:t>
      </w:r>
      <w:r>
        <w:rPr>
          <w:color w:val="231F20"/>
          <w:spacing w:val="-9"/>
        </w:rPr>
        <w:t> </w:t>
      </w:r>
      <w:r>
        <w:rPr>
          <w:color w:val="231F20"/>
        </w:rPr>
        <w:t>thế</w:t>
      </w:r>
      <w:r>
        <w:rPr>
          <w:color w:val="231F20"/>
          <w:spacing w:val="-9"/>
        </w:rPr>
        <w:t> </w:t>
      </w:r>
      <w:r>
        <w:rPr>
          <w:color w:val="231F20"/>
        </w:rPr>
        <w:t>giới.</w:t>
      </w:r>
      <w:r>
        <w:rPr>
          <w:color w:val="231F20"/>
          <w:spacing w:val="-10"/>
        </w:rPr>
        <w:t> </w:t>
      </w:r>
      <w:r>
        <w:rPr>
          <w:color w:val="231F20"/>
        </w:rPr>
        <w:t>Có</w:t>
      </w:r>
      <w:r>
        <w:rPr>
          <w:color w:val="231F20"/>
          <w:spacing w:val="-9"/>
        </w:rPr>
        <w:t> </w:t>
      </w:r>
      <w:r>
        <w:rPr>
          <w:color w:val="231F20"/>
        </w:rPr>
        <w:t>xứ,</w:t>
      </w:r>
      <w:r>
        <w:rPr>
          <w:color w:val="231F20"/>
          <w:spacing w:val="-9"/>
        </w:rPr>
        <w:t> </w:t>
      </w:r>
      <w:r>
        <w:rPr>
          <w:color w:val="231F20"/>
        </w:rPr>
        <w:t>có</w:t>
      </w:r>
      <w:r>
        <w:rPr>
          <w:color w:val="231F20"/>
          <w:spacing w:val="-9"/>
        </w:rPr>
        <w:t> </w:t>
      </w:r>
      <w:r>
        <w:rPr>
          <w:color w:val="231F20"/>
        </w:rPr>
        <w:t>thừa</w:t>
      </w:r>
      <w:r>
        <w:rPr>
          <w:color w:val="231F20"/>
          <w:spacing w:val="-9"/>
        </w:rPr>
        <w:t> </w:t>
      </w:r>
      <w:r>
        <w:rPr>
          <w:color w:val="231F20"/>
        </w:rPr>
        <w:t>nhận</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trước</w:t>
      </w:r>
      <w:r>
        <w:rPr>
          <w:color w:val="231F20"/>
          <w:spacing w:val="-9"/>
        </w:rPr>
        <w:t> </w:t>
      </w:r>
      <w:r>
        <w:rPr>
          <w:color w:val="231F20"/>
        </w:rPr>
        <w:t>không</w:t>
      </w:r>
      <w:r>
        <w:rPr>
          <w:color w:val="231F20"/>
          <w:spacing w:val="-9"/>
        </w:rPr>
        <w:t> </w:t>
      </w:r>
      <w:r>
        <w:rPr>
          <w:color w:val="231F20"/>
        </w:rPr>
        <w:t>sau</w:t>
      </w:r>
      <w:r>
        <w:rPr>
          <w:color w:val="231F20"/>
          <w:spacing w:val="-9"/>
        </w:rPr>
        <w:t> </w:t>
      </w:r>
      <w:r>
        <w:rPr>
          <w:color w:val="231F20"/>
          <w:spacing w:val="-5"/>
        </w:rPr>
        <w:t>chỉ </w:t>
      </w:r>
      <w:r>
        <w:rPr>
          <w:color w:val="231F20"/>
        </w:rPr>
        <w:t>có một vị Chuyển luân Thánh vương sinh trong một thế giới.</w:t>
      </w:r>
      <w:r>
        <w:rPr>
          <w:color w:val="231F20"/>
          <w:spacing w:val="-37"/>
        </w:rPr>
        <w:t> </w:t>
      </w:r>
      <w:r>
        <w:rPr>
          <w:color w:val="231F20"/>
        </w:rPr>
        <w:t>Không xứ, không thừa nhận là không trước không sau có hai Đức Như Lai sinh trong một thế giới. Có xứ, có thừa nhận là không trước </w:t>
      </w:r>
      <w:r>
        <w:rPr>
          <w:color w:val="231F20"/>
          <w:spacing w:val="-3"/>
        </w:rPr>
        <w:t>không </w:t>
      </w:r>
      <w:r>
        <w:rPr>
          <w:color w:val="231F20"/>
        </w:rPr>
        <w:t>sau</w:t>
      </w:r>
      <w:r>
        <w:rPr>
          <w:color w:val="231F20"/>
          <w:spacing w:val="-10"/>
        </w:rPr>
        <w:t> </w:t>
      </w:r>
      <w:r>
        <w:rPr>
          <w:color w:val="231F20"/>
        </w:rPr>
        <w:t>chỉ</w:t>
      </w:r>
      <w:r>
        <w:rPr>
          <w:color w:val="231F20"/>
          <w:spacing w:val="-9"/>
        </w:rPr>
        <w:t> </w:t>
      </w:r>
      <w:r>
        <w:rPr>
          <w:color w:val="231F20"/>
        </w:rPr>
        <w:t>có</w:t>
      </w:r>
      <w:r>
        <w:rPr>
          <w:color w:val="231F20"/>
          <w:spacing w:val="-8"/>
        </w:rPr>
        <w:t> </w:t>
      </w:r>
      <w:r>
        <w:rPr>
          <w:color w:val="231F20"/>
        </w:rPr>
        <w:t>một</w:t>
      </w:r>
      <w:r>
        <w:rPr>
          <w:color w:val="231F20"/>
          <w:spacing w:val="-9"/>
        </w:rPr>
        <w:t> </w:t>
      </w:r>
      <w:r>
        <w:rPr>
          <w:color w:val="231F20"/>
        </w:rPr>
        <w:t>Đức</w:t>
      </w:r>
      <w:r>
        <w:rPr>
          <w:color w:val="231F20"/>
          <w:spacing w:val="-10"/>
        </w:rPr>
        <w:t> </w:t>
      </w:r>
      <w:r>
        <w:rPr>
          <w:color w:val="231F20"/>
        </w:rPr>
        <w:t>Như</w:t>
      </w:r>
      <w:r>
        <w:rPr>
          <w:color w:val="231F20"/>
          <w:spacing w:val="-9"/>
        </w:rPr>
        <w:t> </w:t>
      </w:r>
      <w:r>
        <w:rPr>
          <w:color w:val="231F20"/>
        </w:rPr>
        <w:t>Lai</w:t>
      </w:r>
      <w:r>
        <w:rPr>
          <w:color w:val="231F20"/>
          <w:spacing w:val="-9"/>
        </w:rPr>
        <w:t> </w:t>
      </w:r>
      <w:r>
        <w:rPr>
          <w:color w:val="231F20"/>
        </w:rPr>
        <w:t>sinh</w:t>
      </w:r>
      <w:r>
        <w:rPr>
          <w:color w:val="231F20"/>
          <w:spacing w:val="-9"/>
        </w:rPr>
        <w:t> </w:t>
      </w:r>
      <w:r>
        <w:rPr>
          <w:color w:val="231F20"/>
        </w:rPr>
        <w:t>trong</w:t>
      </w:r>
      <w:r>
        <w:rPr>
          <w:color w:val="231F20"/>
          <w:spacing w:val="-9"/>
        </w:rPr>
        <w:t> </w:t>
      </w:r>
      <w:r>
        <w:rPr>
          <w:color w:val="231F20"/>
        </w:rPr>
        <w:t>một</w:t>
      </w:r>
      <w:r>
        <w:rPr>
          <w:color w:val="231F20"/>
          <w:spacing w:val="-9"/>
        </w:rPr>
        <w:t> </w:t>
      </w:r>
      <w:r>
        <w:rPr>
          <w:color w:val="231F20"/>
        </w:rPr>
        <w:t>thế</w:t>
      </w:r>
      <w:r>
        <w:rPr>
          <w:color w:val="231F20"/>
          <w:spacing w:val="-8"/>
        </w:rPr>
        <w:t> </w:t>
      </w:r>
      <w:r>
        <w:rPr>
          <w:color w:val="231F20"/>
        </w:rPr>
        <w:t>giới.</w:t>
      </w:r>
      <w:r>
        <w:rPr>
          <w:color w:val="231F20"/>
          <w:spacing w:val="-10"/>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bậc</w:t>
      </w:r>
      <w:r>
        <w:rPr>
          <w:color w:val="231F20"/>
          <w:spacing w:val="-9"/>
        </w:rPr>
        <w:t> </w:t>
      </w:r>
      <w:r>
        <w:rPr>
          <w:color w:val="231F20"/>
        </w:rPr>
        <w:t>trí đối với xứ phi xứ đạt được thiện xảo.</w:t>
      </w:r>
    </w:p>
    <w:p>
      <w:pPr>
        <w:pStyle w:val="BodyText"/>
        <w:spacing w:line="273" w:lineRule="auto" w:before="107"/>
        <w:ind w:right="106"/>
      </w:pPr>
      <w:r>
        <w:rPr>
          <w:i/>
          <w:color w:val="231F20"/>
        </w:rPr>
        <w:t>Lại, thấy biết đúng như thật: </w:t>
      </w:r>
      <w:r>
        <w:rPr>
          <w:color w:val="231F20"/>
        </w:rPr>
        <w:t>Không xứ, không thừa nhận là người</w:t>
      </w:r>
      <w:r>
        <w:rPr>
          <w:color w:val="231F20"/>
          <w:spacing w:val="-12"/>
        </w:rPr>
        <w:t> </w:t>
      </w:r>
      <w:r>
        <w:rPr>
          <w:color w:val="231F20"/>
        </w:rPr>
        <w:t>nữ</w:t>
      </w:r>
      <w:r>
        <w:rPr>
          <w:color w:val="231F20"/>
          <w:spacing w:val="-11"/>
        </w:rPr>
        <w:t> </w:t>
      </w:r>
      <w:r>
        <w:rPr>
          <w:color w:val="231F20"/>
        </w:rPr>
        <w:t>làm</w:t>
      </w:r>
      <w:r>
        <w:rPr>
          <w:color w:val="231F20"/>
          <w:spacing w:val="-10"/>
        </w:rPr>
        <w:t> </w:t>
      </w:r>
      <w:r>
        <w:rPr>
          <w:color w:val="231F20"/>
        </w:rPr>
        <w:t>Chuyển</w:t>
      </w:r>
      <w:r>
        <w:rPr>
          <w:color w:val="231F20"/>
          <w:spacing w:val="-11"/>
        </w:rPr>
        <w:t> </w:t>
      </w:r>
      <w:r>
        <w:rPr>
          <w:color w:val="231F20"/>
        </w:rPr>
        <w:t>luân</w:t>
      </w:r>
      <w:r>
        <w:rPr>
          <w:color w:val="231F20"/>
          <w:spacing w:val="-15"/>
        </w:rPr>
        <w:t> </w:t>
      </w:r>
      <w:r>
        <w:rPr>
          <w:color w:val="231F20"/>
        </w:rPr>
        <w:t>Thánh</w:t>
      </w:r>
      <w:r>
        <w:rPr>
          <w:color w:val="231F20"/>
          <w:spacing w:val="-11"/>
        </w:rPr>
        <w:t> </w:t>
      </w:r>
      <w:r>
        <w:rPr>
          <w:color w:val="231F20"/>
        </w:rPr>
        <w:t>vương,</w:t>
      </w:r>
      <w:r>
        <w:rPr>
          <w:color w:val="231F20"/>
          <w:spacing w:val="-10"/>
        </w:rPr>
        <w:t> </w:t>
      </w:r>
      <w:r>
        <w:rPr>
          <w:color w:val="231F20"/>
        </w:rPr>
        <w:t>Đế</w:t>
      </w:r>
      <w:r>
        <w:rPr>
          <w:color w:val="231F20"/>
          <w:spacing w:val="-12"/>
        </w:rPr>
        <w:t> </w:t>
      </w:r>
      <w:r>
        <w:rPr>
          <w:color w:val="231F20"/>
        </w:rPr>
        <w:t>thích,</w:t>
      </w:r>
      <w:r>
        <w:rPr>
          <w:color w:val="231F20"/>
          <w:spacing w:val="-10"/>
        </w:rPr>
        <w:t> </w:t>
      </w:r>
      <w:r>
        <w:rPr>
          <w:color w:val="231F20"/>
        </w:rPr>
        <w:t>Ma</w:t>
      </w:r>
      <w:r>
        <w:rPr>
          <w:color w:val="231F20"/>
          <w:spacing w:val="-12"/>
        </w:rPr>
        <w:t> </w:t>
      </w:r>
      <w:r>
        <w:rPr>
          <w:color w:val="231F20"/>
        </w:rPr>
        <w:t>vương,</w:t>
      </w:r>
      <w:r>
        <w:rPr>
          <w:color w:val="231F20"/>
          <w:spacing w:val="-10"/>
        </w:rPr>
        <w:t> </w:t>
      </w:r>
      <w:r>
        <w:rPr>
          <w:color w:val="231F20"/>
        </w:rPr>
        <w:t>Phạm vương, cùng chứng Bồ-đề Độc giác, hoặc chứng Bồ-đề Chánh đẳng vô</w:t>
      </w:r>
      <w:r>
        <w:rPr>
          <w:color w:val="231F20"/>
          <w:spacing w:val="-18"/>
        </w:rPr>
        <w:t> </w:t>
      </w:r>
      <w:r>
        <w:rPr>
          <w:color w:val="231F20"/>
        </w:rPr>
        <w:t>thượng.</w:t>
      </w:r>
      <w:r>
        <w:rPr>
          <w:color w:val="231F20"/>
          <w:spacing w:val="-18"/>
        </w:rPr>
        <w:t> </w:t>
      </w:r>
      <w:r>
        <w:rPr>
          <w:color w:val="231F20"/>
        </w:rPr>
        <w:t>Có</w:t>
      </w:r>
      <w:r>
        <w:rPr>
          <w:color w:val="231F20"/>
          <w:spacing w:val="-18"/>
        </w:rPr>
        <w:t> </w:t>
      </w:r>
      <w:r>
        <w:rPr>
          <w:color w:val="231F20"/>
        </w:rPr>
        <w:t>xứ,</w:t>
      </w:r>
      <w:r>
        <w:rPr>
          <w:color w:val="231F20"/>
          <w:spacing w:val="-18"/>
        </w:rPr>
        <w:t> </w:t>
      </w:r>
      <w:r>
        <w:rPr>
          <w:color w:val="231F20"/>
        </w:rPr>
        <w:t>có</w:t>
      </w:r>
      <w:r>
        <w:rPr>
          <w:color w:val="231F20"/>
          <w:spacing w:val="-18"/>
        </w:rPr>
        <w:t> </w:t>
      </w:r>
      <w:r>
        <w:rPr>
          <w:color w:val="231F20"/>
        </w:rPr>
        <w:t>thừa</w:t>
      </w:r>
      <w:r>
        <w:rPr>
          <w:color w:val="231F20"/>
          <w:spacing w:val="-18"/>
        </w:rPr>
        <w:t> </w:t>
      </w:r>
      <w:r>
        <w:rPr>
          <w:color w:val="231F20"/>
        </w:rPr>
        <w:t>nhận</w:t>
      </w:r>
      <w:r>
        <w:rPr>
          <w:color w:val="231F20"/>
          <w:spacing w:val="-18"/>
        </w:rPr>
        <w:t> </w:t>
      </w:r>
      <w:r>
        <w:rPr>
          <w:color w:val="231F20"/>
        </w:rPr>
        <w:t>là</w:t>
      </w:r>
      <w:r>
        <w:rPr>
          <w:color w:val="231F20"/>
          <w:spacing w:val="-18"/>
        </w:rPr>
        <w:t> </w:t>
      </w:r>
      <w:r>
        <w:rPr>
          <w:color w:val="231F20"/>
        </w:rPr>
        <w:t>người</w:t>
      </w:r>
      <w:r>
        <w:rPr>
          <w:color w:val="231F20"/>
          <w:spacing w:val="-18"/>
        </w:rPr>
        <w:t> </w:t>
      </w:r>
      <w:r>
        <w:rPr>
          <w:color w:val="231F20"/>
        </w:rPr>
        <w:t>nam</w:t>
      </w:r>
      <w:r>
        <w:rPr>
          <w:color w:val="231F20"/>
          <w:spacing w:val="-18"/>
        </w:rPr>
        <w:t> </w:t>
      </w:r>
      <w:r>
        <w:rPr>
          <w:color w:val="231F20"/>
        </w:rPr>
        <w:t>làm</w:t>
      </w:r>
      <w:r>
        <w:rPr>
          <w:color w:val="231F20"/>
          <w:spacing w:val="-18"/>
        </w:rPr>
        <w:t> </w:t>
      </w:r>
      <w:r>
        <w:rPr>
          <w:color w:val="231F20"/>
        </w:rPr>
        <w:t>Chuyển</w:t>
      </w:r>
      <w:r>
        <w:rPr>
          <w:color w:val="231F20"/>
          <w:spacing w:val="-18"/>
        </w:rPr>
        <w:t> </w:t>
      </w:r>
      <w:r>
        <w:rPr>
          <w:color w:val="231F20"/>
        </w:rPr>
        <w:t>luân</w:t>
      </w:r>
      <w:r>
        <w:rPr>
          <w:color w:val="231F20"/>
          <w:spacing w:val="-22"/>
        </w:rPr>
        <w:t> </w:t>
      </w:r>
      <w:r>
        <w:rPr>
          <w:color w:val="231F20"/>
        </w:rPr>
        <w:t>Thánh vương, Đế thích, Ma vương, Phạm vương, cùng chứng được Bồ-đề Độc giác, hoặc chứng Bồ-đề Chánh đẳng vô thượng. Đó gọi là bậc trí đối với xứ phi xứ đạt được thiện xảo.</w:t>
      </w:r>
    </w:p>
    <w:p>
      <w:pPr>
        <w:pStyle w:val="BodyText"/>
        <w:spacing w:line="273" w:lineRule="auto" w:before="107"/>
        <w:ind w:right="107"/>
      </w:pPr>
      <w:r>
        <w:rPr>
          <w:i/>
          <w:color w:val="231F20"/>
        </w:rPr>
        <w:t>Lại, thấy biết đúng như thật: </w:t>
      </w:r>
      <w:r>
        <w:rPr>
          <w:color w:val="231F20"/>
        </w:rPr>
        <w:t>Không xứ, không thừa nhận là bậc có đầy đủ Thánh kiến mà cố ý giết cha, hại mẹ, hại A-la-hán, phá hòa hợp Tăng, khởi tâm ác khiến thân Phật chảy máu. Có xứ, có thừa nhận các phàm phu đã gây tạo năm tội vô gián. Không xứ, không thừa nhận là bậc có đủ Thánh kiến cố ý đoạn dứt mạng sống của</w:t>
      </w:r>
      <w:r>
        <w:rPr>
          <w:color w:val="231F20"/>
          <w:spacing w:val="-13"/>
        </w:rPr>
        <w:t> </w:t>
      </w:r>
      <w:r>
        <w:rPr>
          <w:color w:val="231F20"/>
        </w:rPr>
        <w:t>chúng</w:t>
      </w:r>
      <w:r>
        <w:rPr>
          <w:color w:val="231F20"/>
          <w:spacing w:val="-12"/>
        </w:rPr>
        <w:t> </w:t>
      </w:r>
      <w:r>
        <w:rPr>
          <w:color w:val="231F20"/>
        </w:rPr>
        <w:t>sinh.</w:t>
      </w:r>
      <w:r>
        <w:rPr>
          <w:color w:val="231F20"/>
          <w:spacing w:val="-12"/>
        </w:rPr>
        <w:t> </w:t>
      </w:r>
      <w:r>
        <w:rPr>
          <w:color w:val="231F20"/>
        </w:rPr>
        <w:t>Có</w:t>
      </w:r>
      <w:r>
        <w:rPr>
          <w:color w:val="231F20"/>
          <w:spacing w:val="-13"/>
        </w:rPr>
        <w:t> </w:t>
      </w:r>
      <w:r>
        <w:rPr>
          <w:color w:val="231F20"/>
        </w:rPr>
        <w:t>xứ,</w:t>
      </w:r>
      <w:r>
        <w:rPr>
          <w:color w:val="231F20"/>
          <w:spacing w:val="-12"/>
        </w:rPr>
        <w:t> </w:t>
      </w:r>
      <w:r>
        <w:rPr>
          <w:color w:val="231F20"/>
        </w:rPr>
        <w:t>có</w:t>
      </w:r>
      <w:r>
        <w:rPr>
          <w:color w:val="231F20"/>
          <w:spacing w:val="-12"/>
        </w:rPr>
        <w:t> </w:t>
      </w:r>
      <w:r>
        <w:rPr>
          <w:color w:val="231F20"/>
        </w:rPr>
        <w:t>thừa</w:t>
      </w:r>
      <w:r>
        <w:rPr>
          <w:color w:val="231F20"/>
          <w:spacing w:val="-12"/>
        </w:rPr>
        <w:t> </w:t>
      </w:r>
      <w:r>
        <w:rPr>
          <w:color w:val="231F20"/>
        </w:rPr>
        <w:t>nhận</w:t>
      </w:r>
      <w:r>
        <w:rPr>
          <w:color w:val="231F20"/>
          <w:spacing w:val="-13"/>
        </w:rPr>
        <w:t> </w:t>
      </w:r>
      <w:r>
        <w:rPr>
          <w:color w:val="231F20"/>
        </w:rPr>
        <w:t>hàng</w:t>
      </w:r>
      <w:r>
        <w:rPr>
          <w:color w:val="231F20"/>
          <w:spacing w:val="-12"/>
        </w:rPr>
        <w:t> </w:t>
      </w:r>
      <w:r>
        <w:rPr>
          <w:color w:val="231F20"/>
        </w:rPr>
        <w:t>phàm</w:t>
      </w:r>
      <w:r>
        <w:rPr>
          <w:color w:val="231F20"/>
          <w:spacing w:val="-12"/>
        </w:rPr>
        <w:t> </w:t>
      </w:r>
      <w:r>
        <w:rPr>
          <w:color w:val="231F20"/>
        </w:rPr>
        <w:t>phu</w:t>
      </w:r>
      <w:r>
        <w:rPr>
          <w:color w:val="231F20"/>
          <w:spacing w:val="-12"/>
        </w:rPr>
        <w:t> </w:t>
      </w:r>
      <w:r>
        <w:rPr>
          <w:color w:val="231F20"/>
        </w:rPr>
        <w:t>đã</w:t>
      </w:r>
      <w:r>
        <w:rPr>
          <w:color w:val="231F20"/>
          <w:spacing w:val="-13"/>
        </w:rPr>
        <w:t> </w:t>
      </w:r>
      <w:r>
        <w:rPr>
          <w:color w:val="231F20"/>
        </w:rPr>
        <w:t>cố</w:t>
      </w:r>
      <w:r>
        <w:rPr>
          <w:color w:val="231F20"/>
          <w:spacing w:val="-12"/>
        </w:rPr>
        <w:t> </w:t>
      </w:r>
      <w:r>
        <w:rPr>
          <w:color w:val="231F20"/>
        </w:rPr>
        <w:t>ý</w:t>
      </w:r>
      <w:r>
        <w:rPr>
          <w:color w:val="231F20"/>
          <w:spacing w:val="-12"/>
        </w:rPr>
        <w:t> </w:t>
      </w:r>
      <w:r>
        <w:rPr>
          <w:color w:val="231F20"/>
        </w:rPr>
        <w:t>đoạn</w:t>
      </w:r>
      <w:r>
        <w:rPr>
          <w:color w:val="231F20"/>
          <w:spacing w:val="-12"/>
        </w:rPr>
        <w:t> </w:t>
      </w:r>
      <w:r>
        <w:rPr>
          <w:color w:val="231F20"/>
        </w:rPr>
        <w:t>dứt mạng sống của chúng sinh. Không xứ, không thừa nhận là các bậc có đủ Thánh kiến lại cố ý vượt bỏ các Học xứ. Có xứ, có thừa nhận các phàm phu đã cố ý vượt bỏ các Học xứ. Không xứ, không thừa nhận là bậc có đủ Thánh kiến lại bỏ Học xứ thù thắng để hướng tới Học</w:t>
      </w:r>
      <w:r>
        <w:rPr>
          <w:color w:val="231F20"/>
          <w:spacing w:val="6"/>
        </w:rPr>
        <w:t> </w:t>
      </w:r>
      <w:r>
        <w:rPr>
          <w:color w:val="231F20"/>
        </w:rPr>
        <w:t>xứ</w:t>
      </w:r>
      <w:r>
        <w:rPr>
          <w:color w:val="231F20"/>
          <w:spacing w:val="6"/>
        </w:rPr>
        <w:t> </w:t>
      </w:r>
      <w:r>
        <w:rPr>
          <w:color w:val="231F20"/>
        </w:rPr>
        <w:t>thấp</w:t>
      </w:r>
      <w:r>
        <w:rPr>
          <w:color w:val="231F20"/>
          <w:spacing w:val="6"/>
        </w:rPr>
        <w:t> </w:t>
      </w:r>
      <w:r>
        <w:rPr>
          <w:color w:val="231F20"/>
        </w:rPr>
        <w:t>kém,</w:t>
      </w:r>
      <w:r>
        <w:rPr>
          <w:color w:val="231F20"/>
          <w:spacing w:val="6"/>
        </w:rPr>
        <w:t> </w:t>
      </w:r>
      <w:r>
        <w:rPr>
          <w:color w:val="231F20"/>
        </w:rPr>
        <w:t>hoặc</w:t>
      </w:r>
      <w:r>
        <w:rPr>
          <w:color w:val="231F20"/>
          <w:spacing w:val="6"/>
        </w:rPr>
        <w:t> </w:t>
      </w:r>
      <w:r>
        <w:rPr>
          <w:color w:val="231F20"/>
        </w:rPr>
        <w:t>cầu</w:t>
      </w:r>
      <w:r>
        <w:rPr>
          <w:color w:val="231F20"/>
          <w:spacing w:val="6"/>
        </w:rPr>
        <w:t> </w:t>
      </w:r>
      <w:r>
        <w:rPr>
          <w:color w:val="231F20"/>
        </w:rPr>
        <w:t>ngoại</w:t>
      </w:r>
      <w:r>
        <w:rPr>
          <w:color w:val="231F20"/>
          <w:spacing w:val="6"/>
        </w:rPr>
        <w:t> </w:t>
      </w:r>
      <w:r>
        <w:rPr>
          <w:color w:val="231F20"/>
        </w:rPr>
        <w:t>đạo</w:t>
      </w:r>
      <w:r>
        <w:rPr>
          <w:color w:val="231F20"/>
          <w:spacing w:val="6"/>
        </w:rPr>
        <w:t> </w:t>
      </w:r>
      <w:r>
        <w:rPr>
          <w:color w:val="231F20"/>
        </w:rPr>
        <w:t>làm</w:t>
      </w:r>
      <w:r>
        <w:rPr>
          <w:color w:val="231F20"/>
          <w:spacing w:val="6"/>
        </w:rPr>
        <w:t> </w:t>
      </w:r>
      <w:r>
        <w:rPr>
          <w:color w:val="231F20"/>
          <w:spacing w:val="-4"/>
        </w:rPr>
        <w:t>thầy,</w:t>
      </w:r>
      <w:r>
        <w:rPr>
          <w:color w:val="231F20"/>
          <w:spacing w:val="6"/>
        </w:rPr>
        <w:t> </w:t>
      </w:r>
      <w:r>
        <w:rPr>
          <w:color w:val="231F20"/>
        </w:rPr>
        <w:t>hoặc</w:t>
      </w:r>
      <w:r>
        <w:rPr>
          <w:color w:val="231F20"/>
          <w:spacing w:val="6"/>
        </w:rPr>
        <w:t> </w:t>
      </w:r>
      <w:r>
        <w:rPr>
          <w:color w:val="231F20"/>
        </w:rPr>
        <w:t>cầu</w:t>
      </w:r>
      <w:r>
        <w:rPr>
          <w:color w:val="231F20"/>
          <w:spacing w:val="6"/>
        </w:rPr>
        <w:t> </w:t>
      </w:r>
      <w:r>
        <w:rPr>
          <w:color w:val="231F20"/>
        </w:rPr>
        <w:t>ngoại</w:t>
      </w:r>
      <w:r>
        <w:rPr>
          <w:color w:val="231F20"/>
          <w:spacing w:val="6"/>
        </w:rPr>
        <w:t> </w:t>
      </w:r>
      <w:r>
        <w:rPr>
          <w:color w:val="231F20"/>
        </w:rPr>
        <w:t>đạo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làm phước điền, hoặc chiêm ngưỡng các Sa-môn, Bà-la-môn ngoại đạo, hoặc xem các thứ bói toán, đoán điềm tốt xấu cho là thanh</w:t>
      </w:r>
      <w:r>
        <w:rPr>
          <w:color w:val="231F20"/>
          <w:spacing w:val="-28"/>
        </w:rPr>
        <w:t> </w:t>
      </w:r>
      <w:r>
        <w:rPr>
          <w:color w:val="231F20"/>
        </w:rPr>
        <w:t>tịnh, hoặc thọ nhận hữu thứ tám. Có xứ, có thừa nhận là các phàm phu </w:t>
      </w:r>
      <w:r>
        <w:rPr>
          <w:color w:val="231F20"/>
          <w:spacing w:val="-7"/>
        </w:rPr>
        <w:t>đã </w:t>
      </w:r>
      <w:r>
        <w:rPr>
          <w:color w:val="231F20"/>
        </w:rPr>
        <w:t>làm</w:t>
      </w:r>
      <w:r>
        <w:rPr>
          <w:color w:val="231F20"/>
          <w:spacing w:val="-4"/>
        </w:rPr>
        <w:t> </w:t>
      </w:r>
      <w:r>
        <w:rPr>
          <w:color w:val="231F20"/>
        </w:rPr>
        <w:t>những</w:t>
      </w:r>
      <w:r>
        <w:rPr>
          <w:color w:val="231F20"/>
          <w:spacing w:val="-3"/>
        </w:rPr>
        <w:t> </w:t>
      </w:r>
      <w:r>
        <w:rPr>
          <w:color w:val="231F20"/>
        </w:rPr>
        <w:t>việc</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bậc</w:t>
      </w:r>
      <w:r>
        <w:rPr>
          <w:color w:val="231F20"/>
          <w:spacing w:val="-3"/>
        </w:rPr>
        <w:t> </w:t>
      </w:r>
      <w:r>
        <w:rPr>
          <w:color w:val="231F20"/>
        </w:rPr>
        <w:t>trí</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xứ</w:t>
      </w:r>
      <w:r>
        <w:rPr>
          <w:color w:val="231F20"/>
          <w:spacing w:val="-3"/>
        </w:rPr>
        <w:t> </w:t>
      </w:r>
      <w:r>
        <w:rPr>
          <w:color w:val="231F20"/>
        </w:rPr>
        <w:t>phi</w:t>
      </w:r>
      <w:r>
        <w:rPr>
          <w:color w:val="231F20"/>
          <w:spacing w:val="-3"/>
        </w:rPr>
        <w:t> </w:t>
      </w:r>
      <w:r>
        <w:rPr>
          <w:color w:val="231F20"/>
        </w:rPr>
        <w:t>xứ</w:t>
      </w:r>
      <w:r>
        <w:rPr>
          <w:color w:val="231F20"/>
          <w:spacing w:val="-3"/>
        </w:rPr>
        <w:t> </w:t>
      </w:r>
      <w:r>
        <w:rPr>
          <w:color w:val="231F20"/>
        </w:rPr>
        <w:t>đạt</w:t>
      </w:r>
      <w:r>
        <w:rPr>
          <w:color w:val="231F20"/>
          <w:spacing w:val="-3"/>
        </w:rPr>
        <w:t> </w:t>
      </w:r>
      <w:r>
        <w:rPr>
          <w:color w:val="231F20"/>
        </w:rPr>
        <w:t>được thiện xảo.</w:t>
      </w:r>
    </w:p>
    <w:p>
      <w:pPr>
        <w:pStyle w:val="BodyText"/>
        <w:spacing w:line="273" w:lineRule="auto" w:before="109"/>
        <w:ind w:left="110" w:right="389"/>
      </w:pPr>
      <w:r>
        <w:rPr>
          <w:i/>
          <w:color w:val="231F20"/>
        </w:rPr>
        <w:t>Lại, thấy biết đúng như thật: </w:t>
      </w:r>
      <w:r>
        <w:rPr>
          <w:color w:val="231F20"/>
        </w:rPr>
        <w:t>Không xứ, không thừa nhận là chưa đoạn dứt năm thứ cái, khiến tâm nhiễm ô, khiến tuệ lực suy kém, làm chướng ngại đạo phẩm, trái với Niết-bàn, mà tâm khéo trụ nơi bốn niệm trụ. Có xứ, có thừa nhận là đã đoạn dứt năm thứ cái, tâm khéo trụ nơi bốn niệm trụ. Không xứ, không thừa nhận là chưa đoạn dứt năm thứ cái </w:t>
      </w:r>
      <w:r>
        <w:rPr>
          <w:color w:val="231F20"/>
          <w:spacing w:val="-6"/>
        </w:rPr>
        <w:t>v.v... </w:t>
      </w:r>
      <w:r>
        <w:rPr>
          <w:color w:val="231F20"/>
        </w:rPr>
        <w:t>nói rộng cho đến trái với Niết-bàn, tâm chưa khéo trụ nơi bốn niệm trụ, lại có thể tu tập bảy giác chi. Có</w:t>
      </w:r>
      <w:r>
        <w:rPr>
          <w:color w:val="231F20"/>
          <w:spacing w:val="-32"/>
        </w:rPr>
        <w:t> </w:t>
      </w:r>
      <w:r>
        <w:rPr>
          <w:color w:val="231F20"/>
        </w:rPr>
        <w:t>xứ, có thừa nhận là đã đoạn dứt năm thứ cái, tâm đã khéo trụ nơi </w:t>
      </w:r>
      <w:r>
        <w:rPr>
          <w:color w:val="231F20"/>
          <w:spacing w:val="-5"/>
        </w:rPr>
        <w:t>bốn </w:t>
      </w:r>
      <w:r>
        <w:rPr>
          <w:color w:val="231F20"/>
        </w:rPr>
        <w:t>niệm trụ, có thể tu tập bảy giác chi. Không xứ, không thừa nhận là chưa đoạn dứt năm thứ cái </w:t>
      </w:r>
      <w:r>
        <w:rPr>
          <w:color w:val="231F20"/>
          <w:spacing w:val="-6"/>
        </w:rPr>
        <w:t>v.v... </w:t>
      </w:r>
      <w:r>
        <w:rPr>
          <w:color w:val="231F20"/>
        </w:rPr>
        <w:t>nói rộng cho đến trái với Niết-bàn, tâm chưa khéo trụ nơi bốn niệm trụ, chưa tu tập bảy giác chi, lại có thể chứng được Thanh văn, Độc giác, Bồ-đề vô thượng. Có xứ, có thừa nhận là đã đoạn dứt năm thứ cái </w:t>
      </w:r>
      <w:r>
        <w:rPr>
          <w:color w:val="231F20"/>
          <w:spacing w:val="-6"/>
        </w:rPr>
        <w:t>v.v... </w:t>
      </w:r>
      <w:r>
        <w:rPr>
          <w:color w:val="231F20"/>
        </w:rPr>
        <w:t>tâm đã khéo trụ nơi bốn niệm trụ, đã có thể tu tập bảy giác chi mới có thể chứng được</w:t>
      </w:r>
      <w:r>
        <w:rPr>
          <w:color w:val="231F20"/>
          <w:spacing w:val="-35"/>
        </w:rPr>
        <w:t> </w:t>
      </w:r>
      <w:r>
        <w:rPr>
          <w:color w:val="231F20"/>
        </w:rPr>
        <w:t>Thanh văn, Độc giác, Bồ-đề vô thượng. Đó gọi là bậc trí đối với xứ phi xứ đạt được thiện xảo.</w:t>
      </w:r>
    </w:p>
    <w:p>
      <w:pPr>
        <w:pStyle w:val="BodyText"/>
        <w:spacing w:line="273" w:lineRule="auto" w:before="100"/>
        <w:ind w:left="110" w:right="392"/>
      </w:pPr>
      <w:r>
        <w:rPr>
          <w:color w:val="231F20"/>
        </w:rPr>
        <w:t>Tôn giả A-nan-đà thưa: Nay pháp môn nầy nên gọi tên là gì, phụng trì như thế nào?</w:t>
      </w:r>
    </w:p>
    <w:p>
      <w:pPr>
        <w:spacing w:line="273" w:lineRule="auto" w:before="112"/>
        <w:ind w:left="110" w:right="391" w:firstLine="566"/>
        <w:jc w:val="both"/>
        <w:rPr>
          <w:sz w:val="26"/>
        </w:rPr>
      </w:pPr>
      <w:r>
        <w:rPr>
          <w:color w:val="231F20"/>
          <w:sz w:val="26"/>
        </w:rPr>
        <w:t>Đức Phật bảo Tôn giả Khánh Hỷ: Pháp môn nầy gọi là </w:t>
      </w:r>
      <w:r>
        <w:rPr>
          <w:i/>
          <w:color w:val="231F20"/>
          <w:sz w:val="26"/>
        </w:rPr>
        <w:t>Tứ </w:t>
      </w:r>
      <w:r>
        <w:rPr>
          <w:i/>
          <w:color w:val="231F20"/>
          <w:sz w:val="26"/>
        </w:rPr>
        <w:t>chuyển</w:t>
      </w:r>
      <w:r>
        <w:rPr>
          <w:color w:val="231F20"/>
          <w:sz w:val="26"/>
        </w:rPr>
        <w:t>, cũng gọi là </w:t>
      </w:r>
      <w:r>
        <w:rPr>
          <w:i/>
          <w:color w:val="231F20"/>
          <w:sz w:val="26"/>
        </w:rPr>
        <w:t>Đại pháp cảnh </w:t>
      </w:r>
      <w:r>
        <w:rPr>
          <w:color w:val="231F20"/>
          <w:sz w:val="26"/>
        </w:rPr>
        <w:t>(Gương pháp lớn), cũng gọi </w:t>
      </w:r>
      <w:r>
        <w:rPr>
          <w:color w:val="231F20"/>
          <w:spacing w:val="-6"/>
          <w:sz w:val="26"/>
        </w:rPr>
        <w:t>là </w:t>
      </w:r>
      <w:r>
        <w:rPr>
          <w:i/>
          <w:color w:val="231F20"/>
          <w:sz w:val="26"/>
        </w:rPr>
        <w:t>Cam</w:t>
      </w:r>
      <w:r>
        <w:rPr>
          <w:i/>
          <w:color w:val="231F20"/>
          <w:spacing w:val="-5"/>
          <w:sz w:val="26"/>
        </w:rPr>
        <w:t> </w:t>
      </w:r>
      <w:r>
        <w:rPr>
          <w:i/>
          <w:color w:val="231F20"/>
          <w:sz w:val="26"/>
        </w:rPr>
        <w:t>lồ</w:t>
      </w:r>
      <w:r>
        <w:rPr>
          <w:i/>
          <w:color w:val="231F20"/>
          <w:spacing w:val="-5"/>
          <w:sz w:val="26"/>
        </w:rPr>
        <w:t> </w:t>
      </w:r>
      <w:r>
        <w:rPr>
          <w:i/>
          <w:color w:val="231F20"/>
          <w:sz w:val="26"/>
        </w:rPr>
        <w:t>cổ</w:t>
      </w:r>
      <w:r>
        <w:rPr>
          <w:i/>
          <w:color w:val="231F20"/>
          <w:spacing w:val="-5"/>
          <w:sz w:val="26"/>
        </w:rPr>
        <w:t> </w:t>
      </w:r>
      <w:r>
        <w:rPr>
          <w:color w:val="231F20"/>
          <w:sz w:val="26"/>
        </w:rPr>
        <w:t>(Trống</w:t>
      </w:r>
      <w:r>
        <w:rPr>
          <w:color w:val="231F20"/>
          <w:spacing w:val="-5"/>
          <w:sz w:val="26"/>
        </w:rPr>
        <w:t> </w:t>
      </w:r>
      <w:r>
        <w:rPr>
          <w:color w:val="231F20"/>
          <w:sz w:val="26"/>
        </w:rPr>
        <w:t>cam</w:t>
      </w:r>
      <w:r>
        <w:rPr>
          <w:color w:val="231F20"/>
          <w:spacing w:val="-5"/>
          <w:sz w:val="26"/>
        </w:rPr>
        <w:t> </w:t>
      </w:r>
      <w:r>
        <w:rPr>
          <w:color w:val="231F20"/>
          <w:sz w:val="26"/>
        </w:rPr>
        <w:t>lồ),</w:t>
      </w:r>
      <w:r>
        <w:rPr>
          <w:color w:val="231F20"/>
          <w:spacing w:val="-4"/>
          <w:sz w:val="26"/>
        </w:rPr>
        <w:t> </w:t>
      </w:r>
      <w:r>
        <w:rPr>
          <w:color w:val="231F20"/>
          <w:sz w:val="26"/>
        </w:rPr>
        <w:t>cũng</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5"/>
          <w:sz w:val="26"/>
        </w:rPr>
        <w:t> </w:t>
      </w:r>
      <w:r>
        <w:rPr>
          <w:i/>
          <w:color w:val="231F20"/>
          <w:sz w:val="26"/>
        </w:rPr>
        <w:t>Nhiều</w:t>
      </w:r>
      <w:r>
        <w:rPr>
          <w:i/>
          <w:color w:val="231F20"/>
          <w:spacing w:val="-4"/>
          <w:sz w:val="26"/>
        </w:rPr>
        <w:t> </w:t>
      </w:r>
      <w:r>
        <w:rPr>
          <w:i/>
          <w:color w:val="231F20"/>
          <w:sz w:val="26"/>
        </w:rPr>
        <w:t>cảnh</w:t>
      </w:r>
      <w:r>
        <w:rPr>
          <w:i/>
          <w:color w:val="231F20"/>
          <w:spacing w:val="-5"/>
          <w:sz w:val="26"/>
        </w:rPr>
        <w:t> </w:t>
      </w:r>
      <w:r>
        <w:rPr>
          <w:i/>
          <w:color w:val="231F20"/>
          <w:sz w:val="26"/>
        </w:rPr>
        <w:t>giới</w:t>
      </w:r>
      <w:r>
        <w:rPr>
          <w:color w:val="231F20"/>
          <w:sz w:val="26"/>
        </w:rPr>
        <w:t>.</w:t>
      </w:r>
      <w:r>
        <w:rPr>
          <w:color w:val="231F20"/>
          <w:spacing w:val="-5"/>
          <w:sz w:val="26"/>
        </w:rPr>
        <w:t> </w:t>
      </w:r>
      <w:r>
        <w:rPr>
          <w:color w:val="231F20"/>
          <w:sz w:val="26"/>
        </w:rPr>
        <w:t>Nên</w:t>
      </w:r>
      <w:r>
        <w:rPr>
          <w:color w:val="231F20"/>
          <w:spacing w:val="-5"/>
          <w:sz w:val="26"/>
        </w:rPr>
        <w:t> </w:t>
      </w:r>
      <w:r>
        <w:rPr>
          <w:color w:val="231F20"/>
          <w:sz w:val="26"/>
        </w:rPr>
        <w:t>như</w:t>
      </w:r>
      <w:r>
        <w:rPr>
          <w:color w:val="231F20"/>
          <w:spacing w:val="-5"/>
          <w:sz w:val="26"/>
        </w:rPr>
        <w:t> </w:t>
      </w:r>
      <w:r>
        <w:rPr>
          <w:color w:val="231F20"/>
          <w:sz w:val="26"/>
        </w:rPr>
        <w:t>thế mà phụng trì.</w:t>
      </w:r>
    </w:p>
    <w:p>
      <w:pPr>
        <w:pStyle w:val="BodyText"/>
        <w:spacing w:before="110"/>
        <w:ind w:left="677" w:firstLine="0"/>
      </w:pPr>
      <w:r>
        <w:rPr>
          <w:color w:val="231F20"/>
        </w:rPr>
        <w:t>Lúc đó, Tôn giả A-nan-đà hoan hỷ kính thọ.</w:t>
      </w:r>
    </w:p>
    <w:p>
      <w:pPr>
        <w:pStyle w:val="BodyText"/>
        <w:spacing w:before="154"/>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spacing w:before="89"/>
        <w:ind w:left="960" w:right="0" w:firstLine="0"/>
        <w:jc w:val="left"/>
        <w:rPr>
          <w:b/>
          <w:sz w:val="26"/>
        </w:rPr>
      </w:pPr>
      <w:r>
        <w:rPr>
          <w:b/>
          <w:color w:val="231F20"/>
          <w:sz w:val="26"/>
        </w:rPr>
        <w:t>Tiếp theo là giải thích các giới vừa nêu trên:</w:t>
      </w:r>
    </w:p>
    <w:p>
      <w:pPr>
        <w:pStyle w:val="BodyText"/>
        <w:spacing w:line="273" w:lineRule="auto" w:before="155"/>
        <w:ind w:right="43"/>
        <w:jc w:val="left"/>
      </w:pPr>
      <w:r>
        <w:rPr>
          <w:b/>
          <w:i/>
          <w:color w:val="231F20"/>
        </w:rPr>
        <w:t>* Nói về 18 giới: </w:t>
      </w:r>
      <w:r>
        <w:rPr>
          <w:color w:val="231F20"/>
        </w:rPr>
        <w:t>Đó là nhãn giới, sắc giới, nhãn thức giới </w:t>
      </w:r>
      <w:r>
        <w:rPr>
          <w:color w:val="231F20"/>
          <w:spacing w:val="-6"/>
        </w:rPr>
        <w:t>v.v... </w:t>
      </w:r>
      <w:r>
        <w:rPr>
          <w:color w:val="231F20"/>
        </w:rPr>
        <w:t>cho đến ý giới, pháp giới, ý thức giới.</w:t>
      </w:r>
    </w:p>
    <w:p>
      <w:pPr>
        <w:pStyle w:val="ListParagraph"/>
        <w:numPr>
          <w:ilvl w:val="1"/>
          <w:numId w:val="72"/>
        </w:numPr>
        <w:tabs>
          <w:tab w:pos="1221" w:val="left" w:leader="none"/>
        </w:tabs>
        <w:spacing w:line="364" w:lineRule="auto" w:before="111" w:after="0"/>
        <w:ind w:left="960" w:right="3556" w:firstLine="0"/>
        <w:jc w:val="left"/>
        <w:rPr>
          <w:sz w:val="26"/>
        </w:rPr>
      </w:pPr>
      <w:r>
        <w:rPr>
          <w:i/>
          <w:color w:val="231F20"/>
          <w:sz w:val="26"/>
        </w:rPr>
        <w:t>Thế nào là Nhãn giới? </w:t>
      </w:r>
      <w:r>
        <w:rPr>
          <w:i/>
          <w:color w:val="231F20"/>
          <w:sz w:val="26"/>
        </w:rPr>
        <w:t>Đáp: </w:t>
      </w:r>
      <w:r>
        <w:rPr>
          <w:color w:val="231F20"/>
          <w:sz w:val="26"/>
        </w:rPr>
        <w:t>Nghĩa là như Nhãn</w:t>
      </w:r>
      <w:r>
        <w:rPr>
          <w:color w:val="231F20"/>
          <w:spacing w:val="-12"/>
          <w:sz w:val="26"/>
        </w:rPr>
        <w:t> </w:t>
      </w:r>
      <w:r>
        <w:rPr>
          <w:color w:val="231F20"/>
          <w:sz w:val="26"/>
        </w:rPr>
        <w:t>căn.</w:t>
      </w:r>
    </w:p>
    <w:p>
      <w:pPr>
        <w:pStyle w:val="ListParagraph"/>
        <w:numPr>
          <w:ilvl w:val="1"/>
          <w:numId w:val="72"/>
        </w:numPr>
        <w:tabs>
          <w:tab w:pos="1221" w:val="left" w:leader="none"/>
        </w:tabs>
        <w:spacing w:line="364" w:lineRule="auto" w:before="0" w:after="0"/>
        <w:ind w:left="960" w:right="3833" w:firstLine="0"/>
        <w:jc w:val="left"/>
        <w:rPr>
          <w:sz w:val="26"/>
        </w:rPr>
      </w:pPr>
      <w:r>
        <w:rPr>
          <w:i/>
          <w:color w:val="231F20"/>
          <w:sz w:val="26"/>
        </w:rPr>
        <w:t>Thế nào là Sắc giới? </w:t>
      </w:r>
      <w:r>
        <w:rPr>
          <w:i/>
          <w:color w:val="231F20"/>
          <w:sz w:val="26"/>
        </w:rPr>
        <w:t>Đáp: </w:t>
      </w:r>
      <w:r>
        <w:rPr>
          <w:color w:val="231F20"/>
          <w:sz w:val="26"/>
        </w:rPr>
        <w:t>Nghĩa là như Sắc</w:t>
      </w:r>
      <w:r>
        <w:rPr>
          <w:color w:val="231F20"/>
          <w:spacing w:val="-11"/>
          <w:sz w:val="26"/>
        </w:rPr>
        <w:t> </w:t>
      </w:r>
      <w:r>
        <w:rPr>
          <w:color w:val="231F20"/>
          <w:sz w:val="26"/>
        </w:rPr>
        <w:t>xứ.</w:t>
      </w:r>
    </w:p>
    <w:p>
      <w:pPr>
        <w:pStyle w:val="ListParagraph"/>
        <w:numPr>
          <w:ilvl w:val="1"/>
          <w:numId w:val="72"/>
        </w:numPr>
        <w:tabs>
          <w:tab w:pos="1221" w:val="left" w:leader="none"/>
        </w:tabs>
        <w:spacing w:line="297" w:lineRule="exact" w:before="0" w:after="0"/>
        <w:ind w:left="1220" w:right="0" w:hanging="261"/>
        <w:jc w:val="left"/>
        <w:rPr>
          <w:i/>
          <w:sz w:val="26"/>
        </w:rPr>
      </w:pPr>
      <w:r>
        <w:rPr>
          <w:i/>
          <w:color w:val="231F20"/>
          <w:sz w:val="26"/>
        </w:rPr>
        <w:t>Thế nào là Nhãn thức</w:t>
      </w:r>
      <w:r>
        <w:rPr>
          <w:i/>
          <w:color w:val="231F20"/>
          <w:spacing w:val="-2"/>
          <w:sz w:val="26"/>
        </w:rPr>
        <w:t> </w:t>
      </w:r>
      <w:r>
        <w:rPr>
          <w:i/>
          <w:color w:val="231F20"/>
          <w:sz w:val="26"/>
        </w:rPr>
        <w:t>giới?</w:t>
      </w:r>
    </w:p>
    <w:p>
      <w:pPr>
        <w:pStyle w:val="BodyText"/>
        <w:spacing w:line="273" w:lineRule="auto" w:before="153"/>
        <w:ind w:right="108"/>
      </w:pPr>
      <w:r>
        <w:rPr>
          <w:i/>
          <w:color w:val="231F20"/>
        </w:rPr>
        <w:t>Đáp: </w:t>
      </w:r>
      <w:r>
        <w:rPr>
          <w:color w:val="231F20"/>
        </w:rPr>
        <w:t>Nghĩa là mắt và sắc làm duyên sinh ra nhãn thức. Ở </w:t>
      </w:r>
      <w:r>
        <w:rPr>
          <w:color w:val="231F20"/>
          <w:spacing w:val="-5"/>
        </w:rPr>
        <w:t>đây, </w:t>
      </w:r>
      <w:r>
        <w:rPr>
          <w:color w:val="231F20"/>
        </w:rPr>
        <w:t>mắt</w:t>
      </w:r>
      <w:r>
        <w:rPr>
          <w:color w:val="231F20"/>
          <w:spacing w:val="-7"/>
        </w:rPr>
        <w:t> </w:t>
      </w:r>
      <w:r>
        <w:rPr>
          <w:color w:val="231F20"/>
        </w:rPr>
        <w:t>là</w:t>
      </w:r>
      <w:r>
        <w:rPr>
          <w:color w:val="231F20"/>
          <w:spacing w:val="-6"/>
        </w:rPr>
        <w:t> </w:t>
      </w:r>
      <w:r>
        <w:rPr>
          <w:color w:val="231F20"/>
        </w:rPr>
        <w:t>tăng</w:t>
      </w:r>
      <w:r>
        <w:rPr>
          <w:color w:val="231F20"/>
          <w:spacing w:val="-6"/>
        </w:rPr>
        <w:t> </w:t>
      </w:r>
      <w:r>
        <w:rPr>
          <w:color w:val="231F20"/>
        </w:rPr>
        <w:t>thượng,</w:t>
      </w:r>
      <w:r>
        <w:rPr>
          <w:color w:val="231F20"/>
          <w:spacing w:val="-7"/>
        </w:rPr>
        <w:t> </w:t>
      </w:r>
      <w:r>
        <w:rPr>
          <w:color w:val="231F20"/>
        </w:rPr>
        <w:t>sắc</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8"/>
        </w:rPr>
        <w:t> </w:t>
      </w:r>
      <w:r>
        <w:rPr>
          <w:color w:val="231F20"/>
        </w:rPr>
        <w:t>duyên.</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mắt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 sắc,</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rõ,</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rõ</w:t>
      </w:r>
      <w:r>
        <w:rPr>
          <w:color w:val="231F20"/>
          <w:spacing w:val="-6"/>
        </w:rPr>
        <w:t> </w:t>
      </w:r>
      <w:r>
        <w:rPr>
          <w:color w:val="231F20"/>
        </w:rPr>
        <w:t>khác,</w:t>
      </w:r>
      <w:r>
        <w:rPr>
          <w:color w:val="231F20"/>
          <w:spacing w:val="-6"/>
        </w:rPr>
        <w:t> </w:t>
      </w:r>
      <w:r>
        <w:rPr>
          <w:color w:val="231F20"/>
        </w:rPr>
        <w:t>đều</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rõ</w:t>
      </w:r>
      <w:r>
        <w:rPr>
          <w:color w:val="231F20"/>
          <w:spacing w:val="-6"/>
        </w:rPr>
        <w:t> </w:t>
      </w:r>
      <w:r>
        <w:rPr>
          <w:color w:val="231F20"/>
        </w:rPr>
        <w:t>riêng</w:t>
      </w:r>
      <w:r>
        <w:rPr>
          <w:color w:val="231F20"/>
          <w:spacing w:val="-6"/>
        </w:rPr>
        <w:t> </w:t>
      </w:r>
      <w:r>
        <w:rPr>
          <w:color w:val="231F20"/>
        </w:rPr>
        <w:t>về sắc. Đó gọi là Nhãn thức</w:t>
      </w:r>
      <w:r>
        <w:rPr>
          <w:color w:val="231F20"/>
          <w:spacing w:val="-4"/>
        </w:rPr>
        <w:t> </w:t>
      </w:r>
      <w:r>
        <w:rPr>
          <w:color w:val="231F20"/>
        </w:rPr>
        <w:t>giới.</w:t>
      </w:r>
    </w:p>
    <w:p>
      <w:pPr>
        <w:spacing w:before="110"/>
        <w:ind w:left="960" w:right="0" w:firstLine="0"/>
        <w:jc w:val="both"/>
        <w:rPr>
          <w:sz w:val="26"/>
        </w:rPr>
      </w:pPr>
      <w:r>
        <w:rPr>
          <w:i/>
          <w:color w:val="231F20"/>
          <w:spacing w:val="-3"/>
          <w:sz w:val="26"/>
        </w:rPr>
        <w:t>Mười</w:t>
      </w:r>
      <w:r>
        <w:rPr>
          <w:i/>
          <w:color w:val="231F20"/>
          <w:spacing w:val="-17"/>
          <w:sz w:val="26"/>
        </w:rPr>
        <w:t> </w:t>
      </w:r>
      <w:r>
        <w:rPr>
          <w:i/>
          <w:color w:val="231F20"/>
          <w:sz w:val="26"/>
        </w:rPr>
        <w:t>lăm</w:t>
      </w:r>
      <w:r>
        <w:rPr>
          <w:i/>
          <w:color w:val="231F20"/>
          <w:spacing w:val="-16"/>
          <w:sz w:val="26"/>
        </w:rPr>
        <w:t> </w:t>
      </w:r>
      <w:r>
        <w:rPr>
          <w:i/>
          <w:color w:val="231F20"/>
          <w:spacing w:val="-3"/>
          <w:sz w:val="26"/>
        </w:rPr>
        <w:t>giới</w:t>
      </w:r>
      <w:r>
        <w:rPr>
          <w:i/>
          <w:color w:val="231F20"/>
          <w:spacing w:val="-17"/>
          <w:sz w:val="26"/>
        </w:rPr>
        <w:t> </w:t>
      </w:r>
      <w:r>
        <w:rPr>
          <w:i/>
          <w:color w:val="231F20"/>
          <w:sz w:val="26"/>
        </w:rPr>
        <w:t>còn</w:t>
      </w:r>
      <w:r>
        <w:rPr>
          <w:i/>
          <w:color w:val="231F20"/>
          <w:spacing w:val="-16"/>
          <w:sz w:val="26"/>
        </w:rPr>
        <w:t> </w:t>
      </w:r>
      <w:r>
        <w:rPr>
          <w:i/>
          <w:color w:val="231F20"/>
          <w:spacing w:val="-3"/>
          <w:sz w:val="26"/>
        </w:rPr>
        <w:t>lại:</w:t>
      </w:r>
      <w:r>
        <w:rPr>
          <w:i/>
          <w:color w:val="231F20"/>
          <w:spacing w:val="-21"/>
          <w:sz w:val="26"/>
        </w:rPr>
        <w:t> </w:t>
      </w:r>
      <w:r>
        <w:rPr>
          <w:color w:val="231F20"/>
          <w:spacing w:val="-3"/>
          <w:sz w:val="26"/>
        </w:rPr>
        <w:t>Theo</w:t>
      </w:r>
      <w:r>
        <w:rPr>
          <w:color w:val="231F20"/>
          <w:spacing w:val="-17"/>
          <w:sz w:val="26"/>
        </w:rPr>
        <w:t> </w:t>
      </w:r>
      <w:r>
        <w:rPr>
          <w:color w:val="231F20"/>
          <w:sz w:val="26"/>
        </w:rPr>
        <w:t>chỗ</w:t>
      </w:r>
      <w:r>
        <w:rPr>
          <w:color w:val="231F20"/>
          <w:spacing w:val="-16"/>
          <w:sz w:val="26"/>
        </w:rPr>
        <w:t> </w:t>
      </w:r>
      <w:r>
        <w:rPr>
          <w:color w:val="231F20"/>
          <w:sz w:val="26"/>
        </w:rPr>
        <w:t>ứng</w:t>
      </w:r>
      <w:r>
        <w:rPr>
          <w:color w:val="231F20"/>
          <w:spacing w:val="-16"/>
          <w:sz w:val="26"/>
        </w:rPr>
        <w:t> </w:t>
      </w:r>
      <w:r>
        <w:rPr>
          <w:color w:val="231F20"/>
          <w:sz w:val="26"/>
        </w:rPr>
        <w:t>hợp</w:t>
      </w:r>
      <w:r>
        <w:rPr>
          <w:color w:val="231F20"/>
          <w:spacing w:val="-17"/>
          <w:sz w:val="26"/>
        </w:rPr>
        <w:t> </w:t>
      </w:r>
      <w:r>
        <w:rPr>
          <w:color w:val="231F20"/>
          <w:sz w:val="26"/>
        </w:rPr>
        <w:t>nói</w:t>
      </w:r>
      <w:r>
        <w:rPr>
          <w:color w:val="231F20"/>
          <w:spacing w:val="-16"/>
          <w:sz w:val="26"/>
        </w:rPr>
        <w:t> </w:t>
      </w:r>
      <w:r>
        <w:rPr>
          <w:color w:val="231F20"/>
          <w:spacing w:val="-3"/>
          <w:sz w:val="26"/>
        </w:rPr>
        <w:t>rộng</w:t>
      </w:r>
      <w:r>
        <w:rPr>
          <w:color w:val="231F20"/>
          <w:spacing w:val="-17"/>
          <w:sz w:val="26"/>
        </w:rPr>
        <w:t> </w:t>
      </w:r>
      <w:r>
        <w:rPr>
          <w:color w:val="231F20"/>
          <w:spacing w:val="-3"/>
          <w:sz w:val="26"/>
        </w:rPr>
        <w:t>cũng</w:t>
      </w:r>
      <w:r>
        <w:rPr>
          <w:color w:val="231F20"/>
          <w:spacing w:val="-16"/>
          <w:sz w:val="26"/>
        </w:rPr>
        <w:t> </w:t>
      </w:r>
      <w:r>
        <w:rPr>
          <w:color w:val="231F20"/>
          <w:sz w:val="26"/>
        </w:rPr>
        <w:t>như</w:t>
      </w:r>
      <w:r>
        <w:rPr>
          <w:color w:val="231F20"/>
          <w:spacing w:val="-16"/>
          <w:sz w:val="26"/>
        </w:rPr>
        <w:t> </w:t>
      </w:r>
      <w:r>
        <w:rPr>
          <w:color w:val="231F20"/>
          <w:spacing w:val="-7"/>
          <w:sz w:val="26"/>
        </w:rPr>
        <w:t>vậy.</w:t>
      </w:r>
    </w:p>
    <w:p>
      <w:pPr>
        <w:pStyle w:val="BodyText"/>
        <w:spacing w:before="154"/>
        <w:ind w:left="283" w:firstLine="0"/>
        <w:jc w:val="center"/>
      </w:pPr>
      <w:r>
        <w:rPr>
          <w:color w:val="231F20"/>
        </w:rPr>
        <w:t>*</w:t>
      </w:r>
    </w:p>
    <w:p>
      <w:pPr>
        <w:spacing w:line="273" w:lineRule="auto" w:before="239"/>
        <w:ind w:left="393" w:right="105" w:firstLine="566"/>
        <w:jc w:val="both"/>
        <w:rPr>
          <w:sz w:val="26"/>
        </w:rPr>
      </w:pPr>
      <w:r>
        <w:rPr>
          <w:b/>
          <w:i/>
          <w:color w:val="231F20"/>
          <w:sz w:val="26"/>
        </w:rPr>
        <w:t>* Nói về 6 giới: </w:t>
      </w:r>
      <w:r>
        <w:rPr>
          <w:color w:val="231F20"/>
          <w:sz w:val="26"/>
        </w:rPr>
        <w:t>Đó là các giới địa, thủy, hỏa, phong, không  và</w:t>
      </w:r>
      <w:r>
        <w:rPr>
          <w:color w:val="231F20"/>
          <w:spacing w:val="5"/>
          <w:sz w:val="26"/>
        </w:rPr>
        <w:t> </w:t>
      </w:r>
      <w:r>
        <w:rPr>
          <w:color w:val="231F20"/>
          <w:sz w:val="26"/>
        </w:rPr>
        <w:t>thức.</w:t>
      </w:r>
    </w:p>
    <w:p>
      <w:pPr>
        <w:pStyle w:val="ListParagraph"/>
        <w:numPr>
          <w:ilvl w:val="0"/>
          <w:numId w:val="73"/>
        </w:numPr>
        <w:tabs>
          <w:tab w:pos="1221" w:val="left" w:leader="none"/>
        </w:tabs>
        <w:spacing w:line="240" w:lineRule="auto" w:before="112" w:after="0"/>
        <w:ind w:left="1220" w:right="0" w:hanging="261"/>
        <w:jc w:val="left"/>
        <w:rPr>
          <w:i/>
          <w:sz w:val="26"/>
        </w:rPr>
      </w:pPr>
      <w:r>
        <w:rPr>
          <w:i/>
          <w:color w:val="231F20"/>
          <w:sz w:val="26"/>
        </w:rPr>
        <w:t>Thế nào là Địa</w:t>
      </w:r>
      <w:r>
        <w:rPr>
          <w:i/>
          <w:color w:val="231F20"/>
          <w:spacing w:val="-3"/>
          <w:sz w:val="26"/>
        </w:rPr>
        <w:t> </w:t>
      </w:r>
      <w:r>
        <w:rPr>
          <w:i/>
          <w:color w:val="231F20"/>
          <w:sz w:val="26"/>
        </w:rPr>
        <w:t>giới?</w:t>
      </w:r>
    </w:p>
    <w:p>
      <w:pPr>
        <w:pStyle w:val="BodyText"/>
        <w:spacing w:before="155"/>
        <w:ind w:left="960" w:firstLine="0"/>
      </w:pPr>
      <w:r>
        <w:rPr>
          <w:i/>
          <w:color w:val="231F20"/>
        </w:rPr>
        <w:t>Đáp: </w:t>
      </w:r>
      <w:r>
        <w:rPr>
          <w:color w:val="231F20"/>
        </w:rPr>
        <w:t>Nghĩa là Địa giới có hai loại là trong và ngoài.</w:t>
      </w:r>
    </w:p>
    <w:p>
      <w:pPr>
        <w:pStyle w:val="BodyText"/>
        <w:spacing w:line="273" w:lineRule="auto" w:before="154"/>
        <w:ind w:right="106"/>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6"/>
        </w:rPr>
        <w:t> </w:t>
      </w:r>
      <w:r>
        <w:rPr>
          <w:i/>
          <w:color w:val="231F20"/>
        </w:rPr>
        <w:t>Địa</w:t>
      </w:r>
      <w:r>
        <w:rPr>
          <w:i/>
          <w:color w:val="231F20"/>
          <w:spacing w:val="-7"/>
        </w:rPr>
        <w:t> </w:t>
      </w:r>
      <w:r>
        <w:rPr>
          <w:i/>
          <w:color w:val="231F20"/>
        </w:rPr>
        <w:t>giới</w:t>
      </w:r>
      <w:r>
        <w:rPr>
          <w:i/>
          <w:color w:val="231F20"/>
          <w:spacing w:val="-6"/>
        </w:rPr>
        <w:t> </w:t>
      </w:r>
      <w:r>
        <w:rPr>
          <w:i/>
          <w:color w:val="231F20"/>
        </w:rPr>
        <w:t>trong?</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bên</w:t>
      </w:r>
      <w:r>
        <w:rPr>
          <w:color w:val="231F20"/>
          <w:spacing w:val="-7"/>
        </w:rPr>
        <w:t> </w:t>
      </w:r>
      <w:r>
        <w:rPr>
          <w:color w:val="231F20"/>
        </w:rPr>
        <w:t>trong</w:t>
      </w:r>
      <w:r>
        <w:rPr>
          <w:color w:val="231F20"/>
          <w:spacing w:val="-6"/>
        </w:rPr>
        <w:t> </w:t>
      </w:r>
      <w:r>
        <w:rPr>
          <w:color w:val="231F20"/>
        </w:rPr>
        <w:t>thân</w:t>
      </w:r>
      <w:r>
        <w:rPr>
          <w:color w:val="231F20"/>
          <w:spacing w:val="-6"/>
        </w:rPr>
        <w:t> </w:t>
      </w:r>
      <w:r>
        <w:rPr>
          <w:color w:val="231F20"/>
        </w:rPr>
        <w:t>nầy</w:t>
      </w:r>
      <w:r>
        <w:rPr>
          <w:color w:val="231F20"/>
          <w:spacing w:val="-6"/>
        </w:rPr>
        <w:t> </w:t>
      </w:r>
      <w:r>
        <w:rPr>
          <w:color w:val="231F20"/>
        </w:rPr>
        <w:t>hiện</w:t>
      </w:r>
      <w:r>
        <w:rPr>
          <w:color w:val="231F20"/>
          <w:spacing w:val="-7"/>
        </w:rPr>
        <w:t> </w:t>
      </w:r>
      <w:r>
        <w:rPr>
          <w:color w:val="231F20"/>
        </w:rPr>
        <w:t>có các thứ mang tánh cứng rắn, loại cứng rắn khác nhau, có nắm giữ, có thọ nhận. Đây lại là thế nào? Đó là các thứ tóc, lông, móng, răng </w:t>
      </w:r>
      <w:r>
        <w:rPr>
          <w:color w:val="231F20"/>
          <w:spacing w:val="-6"/>
        </w:rPr>
        <w:t>v.v...</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phẩn</w:t>
      </w:r>
      <w:r>
        <w:rPr>
          <w:color w:val="231F20"/>
          <w:spacing w:val="-9"/>
        </w:rPr>
        <w:t> </w:t>
      </w:r>
      <w:r>
        <w:rPr>
          <w:color w:val="231F20"/>
        </w:rPr>
        <w:t>uế.</w:t>
      </w:r>
      <w:r>
        <w:rPr>
          <w:color w:val="231F20"/>
          <w:spacing w:val="-9"/>
        </w:rPr>
        <w:t> </w:t>
      </w:r>
      <w:r>
        <w:rPr>
          <w:color w:val="231F20"/>
        </w:rPr>
        <w:t>Lại</w:t>
      </w:r>
      <w:r>
        <w:rPr>
          <w:color w:val="231F20"/>
          <w:spacing w:val="-9"/>
        </w:rPr>
        <w:t> </w:t>
      </w:r>
      <w:r>
        <w:rPr>
          <w:color w:val="231F20"/>
        </w:rPr>
        <w:t>còn</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ở</w:t>
      </w:r>
      <w:r>
        <w:rPr>
          <w:color w:val="231F20"/>
          <w:spacing w:val="-9"/>
        </w:rPr>
        <w:t> </w:t>
      </w:r>
      <w:r>
        <w:rPr>
          <w:color w:val="231F20"/>
        </w:rPr>
        <w:t>bên</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mang</w:t>
      </w:r>
      <w:r>
        <w:rPr>
          <w:color w:val="231F20"/>
          <w:spacing w:val="-9"/>
        </w:rPr>
        <w:t> </w:t>
      </w:r>
      <w:r>
        <w:rPr>
          <w:color w:val="231F20"/>
          <w:spacing w:val="-3"/>
        </w:rPr>
        <w:t>tánh </w:t>
      </w:r>
      <w:r>
        <w:rPr>
          <w:color w:val="231F20"/>
        </w:rPr>
        <w:t>cứng</w:t>
      </w:r>
      <w:r>
        <w:rPr>
          <w:color w:val="231F20"/>
          <w:spacing w:val="-5"/>
        </w:rPr>
        <w:t> </w:t>
      </w:r>
      <w:r>
        <w:rPr>
          <w:color w:val="231F20"/>
        </w:rPr>
        <w:t>rắn,</w:t>
      </w:r>
      <w:r>
        <w:rPr>
          <w:color w:val="231F20"/>
          <w:spacing w:val="-4"/>
        </w:rPr>
        <w:t> </w:t>
      </w:r>
      <w:r>
        <w:rPr>
          <w:color w:val="231F20"/>
        </w:rPr>
        <w:t>loại</w:t>
      </w:r>
      <w:r>
        <w:rPr>
          <w:color w:val="231F20"/>
          <w:spacing w:val="-4"/>
        </w:rPr>
        <w:t> </w:t>
      </w:r>
      <w:r>
        <w:rPr>
          <w:color w:val="231F20"/>
        </w:rPr>
        <w:t>cứng</w:t>
      </w:r>
      <w:r>
        <w:rPr>
          <w:color w:val="231F20"/>
          <w:spacing w:val="-5"/>
        </w:rPr>
        <w:t> </w:t>
      </w:r>
      <w:r>
        <w:rPr>
          <w:color w:val="231F20"/>
        </w:rPr>
        <w:t>rắn</w:t>
      </w:r>
      <w:r>
        <w:rPr>
          <w:color w:val="231F20"/>
          <w:spacing w:val="-4"/>
        </w:rPr>
        <w:t> </w:t>
      </w:r>
      <w:r>
        <w:rPr>
          <w:color w:val="231F20"/>
        </w:rPr>
        <w:t>khác,</w:t>
      </w:r>
      <w:r>
        <w:rPr>
          <w:color w:val="231F20"/>
          <w:spacing w:val="-4"/>
        </w:rPr>
        <w:t> </w:t>
      </w:r>
      <w:r>
        <w:rPr>
          <w:color w:val="231F20"/>
        </w:rPr>
        <w:t>có</w:t>
      </w:r>
      <w:r>
        <w:rPr>
          <w:color w:val="231F20"/>
          <w:spacing w:val="-4"/>
        </w:rPr>
        <w:t> </w:t>
      </w:r>
      <w:r>
        <w:rPr>
          <w:color w:val="231F20"/>
        </w:rPr>
        <w:t>nắm</w:t>
      </w:r>
      <w:r>
        <w:rPr>
          <w:color w:val="231F20"/>
          <w:spacing w:val="-5"/>
        </w:rPr>
        <w:t> </w:t>
      </w:r>
      <w:r>
        <w:rPr>
          <w:color w:val="231F20"/>
        </w:rPr>
        <w:t>giữ,</w:t>
      </w:r>
      <w:r>
        <w:rPr>
          <w:color w:val="231F20"/>
          <w:spacing w:val="-4"/>
        </w:rPr>
        <w:t> </w:t>
      </w:r>
      <w:r>
        <w:rPr>
          <w:color w:val="231F20"/>
        </w:rPr>
        <w:t>có</w:t>
      </w:r>
      <w:r>
        <w:rPr>
          <w:color w:val="231F20"/>
          <w:spacing w:val="-4"/>
        </w:rPr>
        <w:t> </w:t>
      </w:r>
      <w:r>
        <w:rPr>
          <w:color w:val="231F20"/>
        </w:rPr>
        <w:t>thọ</w:t>
      </w:r>
      <w:r>
        <w:rPr>
          <w:color w:val="231F20"/>
          <w:spacing w:val="-4"/>
        </w:rPr>
        <w:t> </w:t>
      </w:r>
      <w:r>
        <w:rPr>
          <w:color w:val="231F20"/>
        </w:rPr>
        <w:t>nhận.</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Địa giới trong.</w:t>
      </w:r>
    </w:p>
    <w:p>
      <w:pPr>
        <w:spacing w:line="273" w:lineRule="auto" w:before="103"/>
        <w:ind w:left="393" w:right="106" w:firstLine="566"/>
        <w:jc w:val="both"/>
        <w:rPr>
          <w:sz w:val="26"/>
        </w:rPr>
      </w:pPr>
      <w:r>
        <w:rPr>
          <w:i/>
          <w:color w:val="231F20"/>
          <w:sz w:val="26"/>
        </w:rPr>
        <w:t>Thế</w:t>
      </w:r>
      <w:r>
        <w:rPr>
          <w:i/>
          <w:color w:val="231F20"/>
          <w:spacing w:val="-11"/>
          <w:sz w:val="26"/>
        </w:rPr>
        <w:t> </w:t>
      </w:r>
      <w:r>
        <w:rPr>
          <w:i/>
          <w:color w:val="231F20"/>
          <w:sz w:val="26"/>
        </w:rPr>
        <w:t>nào</w:t>
      </w:r>
      <w:r>
        <w:rPr>
          <w:i/>
          <w:color w:val="231F20"/>
          <w:spacing w:val="-11"/>
          <w:sz w:val="26"/>
        </w:rPr>
        <w:t> </w:t>
      </w:r>
      <w:r>
        <w:rPr>
          <w:i/>
          <w:color w:val="231F20"/>
          <w:sz w:val="26"/>
        </w:rPr>
        <w:t>là</w:t>
      </w:r>
      <w:r>
        <w:rPr>
          <w:i/>
          <w:color w:val="231F20"/>
          <w:spacing w:val="-10"/>
          <w:sz w:val="26"/>
        </w:rPr>
        <w:t> </w:t>
      </w:r>
      <w:r>
        <w:rPr>
          <w:i/>
          <w:color w:val="231F20"/>
          <w:sz w:val="26"/>
        </w:rPr>
        <w:t>Địa</w:t>
      </w:r>
      <w:r>
        <w:rPr>
          <w:i/>
          <w:color w:val="231F20"/>
          <w:spacing w:val="-11"/>
          <w:sz w:val="26"/>
        </w:rPr>
        <w:t> </w:t>
      </w:r>
      <w:r>
        <w:rPr>
          <w:i/>
          <w:color w:val="231F20"/>
          <w:sz w:val="26"/>
        </w:rPr>
        <w:t>giới</w:t>
      </w:r>
      <w:r>
        <w:rPr>
          <w:i/>
          <w:color w:val="231F20"/>
          <w:spacing w:val="-10"/>
          <w:sz w:val="26"/>
        </w:rPr>
        <w:t> </w:t>
      </w:r>
      <w:r>
        <w:rPr>
          <w:i/>
          <w:color w:val="231F20"/>
          <w:sz w:val="26"/>
        </w:rPr>
        <w:t>ngoài?</w:t>
      </w:r>
      <w:r>
        <w:rPr>
          <w:i/>
          <w:color w:val="231F20"/>
          <w:spacing w:val="-11"/>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bên</w:t>
      </w:r>
      <w:r>
        <w:rPr>
          <w:color w:val="231F20"/>
          <w:spacing w:val="-11"/>
          <w:sz w:val="26"/>
        </w:rPr>
        <w:t> </w:t>
      </w:r>
      <w:r>
        <w:rPr>
          <w:color w:val="231F20"/>
          <w:sz w:val="26"/>
        </w:rPr>
        <w:t>ngoài</w:t>
      </w:r>
      <w:r>
        <w:rPr>
          <w:color w:val="231F20"/>
          <w:spacing w:val="-10"/>
          <w:sz w:val="26"/>
        </w:rPr>
        <w:t> </w:t>
      </w:r>
      <w:r>
        <w:rPr>
          <w:color w:val="231F20"/>
          <w:sz w:val="26"/>
        </w:rPr>
        <w:t>thân</w:t>
      </w:r>
      <w:r>
        <w:rPr>
          <w:color w:val="231F20"/>
          <w:spacing w:val="-11"/>
          <w:sz w:val="26"/>
        </w:rPr>
        <w:t> </w:t>
      </w:r>
      <w:r>
        <w:rPr>
          <w:color w:val="231F20"/>
          <w:sz w:val="26"/>
        </w:rPr>
        <w:t>nầy</w:t>
      </w:r>
      <w:r>
        <w:rPr>
          <w:color w:val="231F20"/>
          <w:spacing w:val="-11"/>
          <w:sz w:val="26"/>
        </w:rPr>
        <w:t> </w:t>
      </w:r>
      <w:r>
        <w:rPr>
          <w:color w:val="231F20"/>
          <w:sz w:val="26"/>
        </w:rPr>
        <w:t>hiện</w:t>
      </w:r>
      <w:r>
        <w:rPr>
          <w:color w:val="231F20"/>
          <w:spacing w:val="-10"/>
          <w:sz w:val="26"/>
        </w:rPr>
        <w:t> </w:t>
      </w:r>
      <w:r>
        <w:rPr>
          <w:color w:val="231F20"/>
          <w:sz w:val="26"/>
        </w:rPr>
        <w:t>có các</w:t>
      </w:r>
      <w:r>
        <w:rPr>
          <w:color w:val="231F20"/>
          <w:spacing w:val="-9"/>
          <w:sz w:val="26"/>
        </w:rPr>
        <w:t> </w:t>
      </w:r>
      <w:r>
        <w:rPr>
          <w:color w:val="231F20"/>
          <w:sz w:val="26"/>
        </w:rPr>
        <w:t>thứ</w:t>
      </w:r>
      <w:r>
        <w:rPr>
          <w:color w:val="231F20"/>
          <w:spacing w:val="-9"/>
          <w:sz w:val="26"/>
        </w:rPr>
        <w:t> </w:t>
      </w:r>
      <w:r>
        <w:rPr>
          <w:color w:val="231F20"/>
          <w:sz w:val="26"/>
        </w:rPr>
        <w:t>mang</w:t>
      </w:r>
      <w:r>
        <w:rPr>
          <w:color w:val="231F20"/>
          <w:spacing w:val="-9"/>
          <w:sz w:val="26"/>
        </w:rPr>
        <w:t> </w:t>
      </w:r>
      <w:r>
        <w:rPr>
          <w:color w:val="231F20"/>
          <w:sz w:val="26"/>
        </w:rPr>
        <w:t>tánh</w:t>
      </w:r>
      <w:r>
        <w:rPr>
          <w:color w:val="231F20"/>
          <w:spacing w:val="-9"/>
          <w:sz w:val="26"/>
        </w:rPr>
        <w:t> </w:t>
      </w:r>
      <w:r>
        <w:rPr>
          <w:color w:val="231F20"/>
          <w:sz w:val="26"/>
        </w:rPr>
        <w:t>cứng</w:t>
      </w:r>
      <w:r>
        <w:rPr>
          <w:color w:val="231F20"/>
          <w:spacing w:val="-9"/>
          <w:sz w:val="26"/>
        </w:rPr>
        <w:t> </w:t>
      </w:r>
      <w:r>
        <w:rPr>
          <w:color w:val="231F20"/>
          <w:sz w:val="26"/>
        </w:rPr>
        <w:t>rắn,</w:t>
      </w:r>
      <w:r>
        <w:rPr>
          <w:color w:val="231F20"/>
          <w:spacing w:val="-9"/>
          <w:sz w:val="26"/>
        </w:rPr>
        <w:t> </w:t>
      </w:r>
      <w:r>
        <w:rPr>
          <w:color w:val="231F20"/>
          <w:sz w:val="26"/>
        </w:rPr>
        <w:t>loại</w:t>
      </w:r>
      <w:r>
        <w:rPr>
          <w:color w:val="231F20"/>
          <w:spacing w:val="-9"/>
          <w:sz w:val="26"/>
        </w:rPr>
        <w:t> </w:t>
      </w:r>
      <w:r>
        <w:rPr>
          <w:color w:val="231F20"/>
          <w:sz w:val="26"/>
        </w:rPr>
        <w:t>cứng</w:t>
      </w:r>
      <w:r>
        <w:rPr>
          <w:color w:val="231F20"/>
          <w:spacing w:val="-8"/>
          <w:sz w:val="26"/>
        </w:rPr>
        <w:t> </w:t>
      </w:r>
      <w:r>
        <w:rPr>
          <w:color w:val="231F20"/>
          <w:sz w:val="26"/>
        </w:rPr>
        <w:t>rắn</w:t>
      </w:r>
      <w:r>
        <w:rPr>
          <w:color w:val="231F20"/>
          <w:spacing w:val="-9"/>
          <w:sz w:val="26"/>
        </w:rPr>
        <w:t> </w:t>
      </w:r>
      <w:r>
        <w:rPr>
          <w:color w:val="231F20"/>
          <w:sz w:val="26"/>
        </w:rPr>
        <w:t>thuộc</w:t>
      </w:r>
      <w:r>
        <w:rPr>
          <w:color w:val="231F20"/>
          <w:spacing w:val="-9"/>
          <w:sz w:val="26"/>
        </w:rPr>
        <w:t> </w:t>
      </w:r>
      <w:r>
        <w:rPr>
          <w:color w:val="231F20"/>
          <w:sz w:val="26"/>
        </w:rPr>
        <w:t>về</w:t>
      </w:r>
      <w:r>
        <w:rPr>
          <w:color w:val="231F20"/>
          <w:spacing w:val="-9"/>
          <w:sz w:val="26"/>
        </w:rPr>
        <w:t> </w:t>
      </w:r>
      <w:r>
        <w:rPr>
          <w:color w:val="231F20"/>
          <w:sz w:val="26"/>
        </w:rPr>
        <w:t>bên</w:t>
      </w:r>
      <w:r>
        <w:rPr>
          <w:color w:val="231F20"/>
          <w:spacing w:val="-9"/>
          <w:sz w:val="26"/>
        </w:rPr>
        <w:t> </w:t>
      </w:r>
      <w:r>
        <w:rPr>
          <w:color w:val="231F20"/>
          <w:sz w:val="26"/>
        </w:rPr>
        <w:t>ngoài,</w:t>
      </w:r>
      <w:r>
        <w:rPr>
          <w:color w:val="231F20"/>
          <w:spacing w:val="-9"/>
          <w:sz w:val="26"/>
        </w:rPr>
        <w:t> </w:t>
      </w:r>
      <w:r>
        <w:rPr>
          <w:color w:val="231F20"/>
          <w:spacing w:val="-3"/>
          <w:sz w:val="26"/>
        </w:rPr>
        <w:t>không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89" w:firstLine="0"/>
      </w:pPr>
      <w:r>
        <w:rPr>
          <w:color w:val="231F20"/>
        </w:rPr>
        <w:t>nắm giữ, không thọ nhận. Đây lại là thế nào? Đó là các thứ đất đai, núi non, đá, đá sỏi, ngói, trai, hầu, ốc sên, đồng, sắt, thiếc, chì, mạt ni,</w:t>
      </w:r>
      <w:r>
        <w:rPr>
          <w:color w:val="231F20"/>
          <w:spacing w:val="-12"/>
        </w:rPr>
        <w:t> </w:t>
      </w:r>
      <w:r>
        <w:rPr>
          <w:color w:val="231F20"/>
        </w:rPr>
        <w:t>chân</w:t>
      </w:r>
      <w:r>
        <w:rPr>
          <w:color w:val="231F20"/>
          <w:spacing w:val="-11"/>
        </w:rPr>
        <w:t> </w:t>
      </w:r>
      <w:r>
        <w:rPr>
          <w:color w:val="231F20"/>
        </w:rPr>
        <w:t>châu,</w:t>
      </w:r>
      <w:r>
        <w:rPr>
          <w:color w:val="231F20"/>
          <w:spacing w:val="-11"/>
        </w:rPr>
        <w:t> </w:t>
      </w:r>
      <w:r>
        <w:rPr>
          <w:color w:val="231F20"/>
        </w:rPr>
        <w:t>lưu</w:t>
      </w:r>
      <w:r>
        <w:rPr>
          <w:color w:val="231F20"/>
          <w:spacing w:val="-11"/>
        </w:rPr>
        <w:t> </w:t>
      </w:r>
      <w:r>
        <w:rPr>
          <w:color w:val="231F20"/>
          <w:spacing w:val="-6"/>
        </w:rPr>
        <w:t>ly,</w:t>
      </w:r>
      <w:r>
        <w:rPr>
          <w:color w:val="231F20"/>
          <w:spacing w:val="-11"/>
        </w:rPr>
        <w:t> </w:t>
      </w:r>
      <w:r>
        <w:rPr>
          <w:color w:val="231F20"/>
        </w:rPr>
        <w:t>loa</w:t>
      </w:r>
      <w:r>
        <w:rPr>
          <w:color w:val="231F20"/>
          <w:spacing w:val="-11"/>
        </w:rPr>
        <w:t> </w:t>
      </w:r>
      <w:r>
        <w:rPr>
          <w:color w:val="231F20"/>
        </w:rPr>
        <w:t>bối,</w:t>
      </w:r>
      <w:r>
        <w:rPr>
          <w:color w:val="231F20"/>
          <w:spacing w:val="-11"/>
        </w:rPr>
        <w:t> </w:t>
      </w:r>
      <w:r>
        <w:rPr>
          <w:color w:val="231F20"/>
        </w:rPr>
        <w:t>san</w:t>
      </w:r>
      <w:r>
        <w:rPr>
          <w:color w:val="231F20"/>
          <w:spacing w:val="-11"/>
        </w:rPr>
        <w:t> </w:t>
      </w:r>
      <w:r>
        <w:rPr>
          <w:color w:val="231F20"/>
        </w:rPr>
        <w:t>hô,</w:t>
      </w:r>
      <w:r>
        <w:rPr>
          <w:color w:val="231F20"/>
          <w:spacing w:val="-11"/>
        </w:rPr>
        <w:t> </w:t>
      </w:r>
      <w:r>
        <w:rPr>
          <w:color w:val="231F20"/>
        </w:rPr>
        <w:t>ngọc</w:t>
      </w:r>
      <w:r>
        <w:rPr>
          <w:color w:val="231F20"/>
          <w:spacing w:val="-11"/>
        </w:rPr>
        <w:t> </w:t>
      </w:r>
      <w:r>
        <w:rPr>
          <w:color w:val="231F20"/>
        </w:rPr>
        <w:t>bích,</w:t>
      </w:r>
      <w:r>
        <w:rPr>
          <w:color w:val="231F20"/>
          <w:spacing w:val="-11"/>
        </w:rPr>
        <w:t> </w:t>
      </w:r>
      <w:r>
        <w:rPr>
          <w:color w:val="231F20"/>
        </w:rPr>
        <w:t>vàng</w:t>
      </w:r>
      <w:r>
        <w:rPr>
          <w:color w:val="231F20"/>
          <w:spacing w:val="-11"/>
        </w:rPr>
        <w:t> </w:t>
      </w:r>
      <w:r>
        <w:rPr>
          <w:color w:val="231F20"/>
        </w:rPr>
        <w:t>bạc,</w:t>
      </w:r>
      <w:r>
        <w:rPr>
          <w:color w:val="231F20"/>
          <w:spacing w:val="-11"/>
        </w:rPr>
        <w:t> </w:t>
      </w:r>
      <w:r>
        <w:rPr>
          <w:color w:val="231F20"/>
        </w:rPr>
        <w:t>thạch</w:t>
      </w:r>
      <w:r>
        <w:rPr>
          <w:color w:val="231F20"/>
          <w:spacing w:val="-11"/>
        </w:rPr>
        <w:t> </w:t>
      </w:r>
      <w:r>
        <w:rPr>
          <w:color w:val="231F20"/>
        </w:rPr>
        <w:t>tạng, chử</w:t>
      </w:r>
      <w:r>
        <w:rPr>
          <w:color w:val="231F20"/>
          <w:spacing w:val="-12"/>
        </w:rPr>
        <w:t> </w:t>
      </w:r>
      <w:r>
        <w:rPr>
          <w:color w:val="231F20"/>
        </w:rPr>
        <w:t>tạng,</w:t>
      </w:r>
      <w:r>
        <w:rPr>
          <w:color w:val="231F20"/>
          <w:spacing w:val="-12"/>
        </w:rPr>
        <w:t> </w:t>
      </w:r>
      <w:r>
        <w:rPr>
          <w:color w:val="231F20"/>
        </w:rPr>
        <w:t>phả</w:t>
      </w:r>
      <w:r>
        <w:rPr>
          <w:color w:val="231F20"/>
          <w:spacing w:val="-12"/>
        </w:rPr>
        <w:t> </w:t>
      </w:r>
      <w:r>
        <w:rPr>
          <w:color w:val="231F20"/>
        </w:rPr>
        <w:t>chi</w:t>
      </w:r>
      <w:r>
        <w:rPr>
          <w:color w:val="231F20"/>
          <w:spacing w:val="-12"/>
        </w:rPr>
        <w:t> </w:t>
      </w:r>
      <w:r>
        <w:rPr>
          <w:color w:val="231F20"/>
        </w:rPr>
        <w:t>ca,</w:t>
      </w:r>
      <w:r>
        <w:rPr>
          <w:color w:val="231F20"/>
          <w:spacing w:val="-11"/>
        </w:rPr>
        <w:t> </w:t>
      </w:r>
      <w:r>
        <w:rPr>
          <w:color w:val="231F20"/>
        </w:rPr>
        <w:t>xích</w:t>
      </w:r>
      <w:r>
        <w:rPr>
          <w:color w:val="231F20"/>
          <w:spacing w:val="-12"/>
        </w:rPr>
        <w:t> </w:t>
      </w:r>
      <w:r>
        <w:rPr>
          <w:color w:val="231F20"/>
        </w:rPr>
        <w:t>châu,</w:t>
      </w:r>
      <w:r>
        <w:rPr>
          <w:color w:val="231F20"/>
          <w:spacing w:val="-12"/>
        </w:rPr>
        <w:t> </w:t>
      </w:r>
      <w:r>
        <w:rPr>
          <w:color w:val="231F20"/>
        </w:rPr>
        <w:t>thạch</w:t>
      </w:r>
      <w:r>
        <w:rPr>
          <w:color w:val="231F20"/>
          <w:spacing w:val="-12"/>
        </w:rPr>
        <w:t> </w:t>
      </w:r>
      <w:r>
        <w:rPr>
          <w:color w:val="231F20"/>
        </w:rPr>
        <w:t>tuyền,</w:t>
      </w:r>
      <w:r>
        <w:rPr>
          <w:color w:val="231F20"/>
          <w:spacing w:val="-12"/>
        </w:rPr>
        <w:t> </w:t>
      </w:r>
      <w:r>
        <w:rPr>
          <w:color w:val="231F20"/>
        </w:rPr>
        <w:t>cát</w:t>
      </w:r>
      <w:r>
        <w:rPr>
          <w:color w:val="231F20"/>
          <w:spacing w:val="-11"/>
        </w:rPr>
        <w:t> </w:t>
      </w:r>
      <w:r>
        <w:rPr>
          <w:color w:val="231F20"/>
        </w:rPr>
        <w:t>bồi,</w:t>
      </w:r>
      <w:r>
        <w:rPr>
          <w:color w:val="231F20"/>
          <w:spacing w:val="-12"/>
        </w:rPr>
        <w:t> </w:t>
      </w:r>
      <w:r>
        <w:rPr>
          <w:color w:val="231F20"/>
        </w:rPr>
        <w:t>cỏ</w:t>
      </w:r>
      <w:r>
        <w:rPr>
          <w:color w:val="231F20"/>
          <w:spacing w:val="-12"/>
        </w:rPr>
        <w:t> </w:t>
      </w:r>
      <w:r>
        <w:rPr>
          <w:color w:val="231F20"/>
          <w:spacing w:val="-5"/>
        </w:rPr>
        <w:t>cây,</w:t>
      </w:r>
      <w:r>
        <w:rPr>
          <w:color w:val="231F20"/>
          <w:spacing w:val="-12"/>
        </w:rPr>
        <w:t> </w:t>
      </w:r>
      <w:r>
        <w:rPr>
          <w:color w:val="231F20"/>
        </w:rPr>
        <w:t>nhánh</w:t>
      </w:r>
      <w:r>
        <w:rPr>
          <w:color w:val="231F20"/>
          <w:spacing w:val="-12"/>
        </w:rPr>
        <w:t> </w:t>
      </w:r>
      <w:r>
        <w:rPr>
          <w:color w:val="231F20"/>
        </w:rPr>
        <w:t>lá, hoa</w:t>
      </w:r>
      <w:r>
        <w:rPr>
          <w:color w:val="231F20"/>
          <w:spacing w:val="-3"/>
        </w:rPr>
        <w:t> </w:t>
      </w:r>
      <w:r>
        <w:rPr>
          <w:color w:val="231F20"/>
        </w:rPr>
        <w:t>quả,</w:t>
      </w:r>
      <w:r>
        <w:rPr>
          <w:color w:val="231F20"/>
          <w:spacing w:val="-3"/>
        </w:rPr>
        <w:t> </w:t>
      </w:r>
      <w:r>
        <w:rPr>
          <w:color w:val="231F20"/>
        </w:rPr>
        <w:t>hoặc</w:t>
      </w:r>
      <w:r>
        <w:rPr>
          <w:color w:val="231F20"/>
          <w:spacing w:val="-3"/>
        </w:rPr>
        <w:t> </w:t>
      </w:r>
      <w:r>
        <w:rPr>
          <w:color w:val="231F20"/>
        </w:rPr>
        <w:t>lại</w:t>
      </w:r>
      <w:r>
        <w:rPr>
          <w:color w:val="231F20"/>
          <w:spacing w:val="-3"/>
        </w:rPr>
        <w:t> </w:t>
      </w:r>
      <w:r>
        <w:rPr>
          <w:color w:val="231F20"/>
        </w:rPr>
        <w:t>có</w:t>
      </w:r>
      <w:r>
        <w:rPr>
          <w:color w:val="231F20"/>
          <w:spacing w:val="-3"/>
        </w:rPr>
        <w:t> </w:t>
      </w:r>
      <w:r>
        <w:rPr>
          <w:color w:val="231F20"/>
        </w:rPr>
        <w:t>đất</w:t>
      </w:r>
      <w:r>
        <w:rPr>
          <w:color w:val="231F20"/>
          <w:spacing w:val="-4"/>
        </w:rPr>
        <w:t> </w:t>
      </w:r>
      <w:r>
        <w:rPr>
          <w:color w:val="231F20"/>
        </w:rPr>
        <w:t>dựa</w:t>
      </w:r>
      <w:r>
        <w:rPr>
          <w:color w:val="231F20"/>
          <w:spacing w:val="-3"/>
        </w:rPr>
        <w:t> </w:t>
      </w:r>
      <w:r>
        <w:rPr>
          <w:color w:val="231F20"/>
        </w:rPr>
        <w:t>nơi</w:t>
      </w:r>
      <w:r>
        <w:rPr>
          <w:color w:val="231F20"/>
          <w:spacing w:val="-4"/>
        </w:rPr>
        <w:t> </w:t>
      </w:r>
      <w:r>
        <w:rPr>
          <w:color w:val="231F20"/>
        </w:rPr>
        <w:t>thủy</w:t>
      </w:r>
      <w:r>
        <w:rPr>
          <w:color w:val="231F20"/>
          <w:spacing w:val="-3"/>
        </w:rPr>
        <w:t> </w:t>
      </w:r>
      <w:r>
        <w:rPr>
          <w:color w:val="231F20"/>
        </w:rPr>
        <w:t>luân</w:t>
      </w:r>
      <w:r>
        <w:rPr>
          <w:color w:val="231F20"/>
          <w:spacing w:val="-3"/>
        </w:rPr>
        <w:t> </w:t>
      </w:r>
      <w:r>
        <w:rPr>
          <w:color w:val="231F20"/>
        </w:rPr>
        <w:t>mà</w:t>
      </w:r>
      <w:r>
        <w:rPr>
          <w:color w:val="231F20"/>
          <w:spacing w:val="-3"/>
        </w:rPr>
        <w:t> </w:t>
      </w:r>
      <w:r>
        <w:rPr>
          <w:color w:val="231F20"/>
        </w:rPr>
        <w:t>trụ.</w:t>
      </w:r>
      <w:r>
        <w:rPr>
          <w:color w:val="231F20"/>
          <w:spacing w:val="-3"/>
        </w:rPr>
        <w:t> </w:t>
      </w:r>
      <w:r>
        <w:rPr>
          <w:color w:val="231F20"/>
        </w:rPr>
        <w:t>Lại</w:t>
      </w:r>
      <w:r>
        <w:rPr>
          <w:color w:val="231F20"/>
          <w:spacing w:val="-3"/>
        </w:rPr>
        <w:t> </w:t>
      </w:r>
      <w:r>
        <w:rPr>
          <w:color w:val="231F20"/>
        </w:rPr>
        <w:t>còn</w:t>
      </w:r>
      <w:r>
        <w:rPr>
          <w:color w:val="231F20"/>
          <w:spacing w:val="-3"/>
        </w:rPr>
        <w:t> </w:t>
      </w:r>
      <w:r>
        <w:rPr>
          <w:color w:val="231F20"/>
        </w:rPr>
        <w:t>có</w:t>
      </w:r>
      <w:r>
        <w:rPr>
          <w:color w:val="231F20"/>
          <w:spacing w:val="-3"/>
        </w:rPr>
        <w:t> </w:t>
      </w:r>
      <w:r>
        <w:rPr>
          <w:color w:val="231F20"/>
        </w:rPr>
        <w:t>các</w:t>
      </w:r>
      <w:r>
        <w:rPr>
          <w:color w:val="231F20"/>
          <w:spacing w:val="-3"/>
        </w:rPr>
        <w:t> </w:t>
      </w:r>
      <w:r>
        <w:rPr>
          <w:color w:val="231F20"/>
          <w:spacing w:val="-4"/>
        </w:rPr>
        <w:t>thứ </w:t>
      </w:r>
      <w:r>
        <w:rPr>
          <w:color w:val="231F20"/>
        </w:rPr>
        <w:t>ở bên ngoài thân mang tánh cứng chắc, loại cứng chắc khác, </w:t>
      </w:r>
      <w:r>
        <w:rPr>
          <w:color w:val="231F20"/>
          <w:spacing w:val="-3"/>
        </w:rPr>
        <w:t>không </w:t>
      </w:r>
      <w:r>
        <w:rPr>
          <w:color w:val="231F20"/>
        </w:rPr>
        <w:t>nắm giữ, không thọ nhận. Đó gọi là Địa giới</w:t>
      </w:r>
      <w:r>
        <w:rPr>
          <w:color w:val="231F20"/>
          <w:spacing w:val="-3"/>
        </w:rPr>
        <w:t> </w:t>
      </w:r>
      <w:r>
        <w:rPr>
          <w:color w:val="231F20"/>
        </w:rPr>
        <w:t>ngoài.</w:t>
      </w:r>
    </w:p>
    <w:p>
      <w:pPr>
        <w:pStyle w:val="BodyText"/>
        <w:spacing w:before="116"/>
        <w:ind w:left="677" w:firstLine="0"/>
      </w:pPr>
      <w:r>
        <w:rPr>
          <w:color w:val="231F20"/>
        </w:rPr>
        <w:t>Hai thứ trong ngoài ấy gọi chung là Địa giới.</w:t>
      </w:r>
    </w:p>
    <w:p>
      <w:pPr>
        <w:pStyle w:val="ListParagraph"/>
        <w:numPr>
          <w:ilvl w:val="0"/>
          <w:numId w:val="73"/>
        </w:numPr>
        <w:tabs>
          <w:tab w:pos="938" w:val="left" w:leader="none"/>
        </w:tabs>
        <w:spacing w:line="240" w:lineRule="auto" w:before="144" w:after="0"/>
        <w:ind w:left="937" w:right="0" w:hanging="261"/>
        <w:jc w:val="both"/>
        <w:rPr>
          <w:i/>
          <w:sz w:val="26"/>
        </w:rPr>
      </w:pPr>
      <w:r>
        <w:rPr>
          <w:i/>
          <w:color w:val="231F20"/>
          <w:sz w:val="26"/>
        </w:rPr>
        <w:t>Thế nào là Thủy</w:t>
      </w:r>
      <w:r>
        <w:rPr>
          <w:i/>
          <w:color w:val="231F20"/>
          <w:spacing w:val="-3"/>
          <w:sz w:val="26"/>
        </w:rPr>
        <w:t> </w:t>
      </w:r>
      <w:r>
        <w:rPr>
          <w:i/>
          <w:color w:val="231F20"/>
          <w:sz w:val="26"/>
        </w:rPr>
        <w:t>giới?</w:t>
      </w:r>
    </w:p>
    <w:p>
      <w:pPr>
        <w:pStyle w:val="BodyText"/>
        <w:spacing w:before="145"/>
        <w:ind w:left="677" w:firstLine="0"/>
      </w:pPr>
      <w:r>
        <w:rPr>
          <w:i/>
          <w:color w:val="231F20"/>
        </w:rPr>
        <w:t>Đáp: </w:t>
      </w:r>
      <w:r>
        <w:rPr>
          <w:color w:val="231F20"/>
        </w:rPr>
        <w:t>Nghĩa là Thủy giới có hai loại là trong và ngoài.</w:t>
      </w:r>
    </w:p>
    <w:p>
      <w:pPr>
        <w:pStyle w:val="BodyText"/>
        <w:spacing w:line="268" w:lineRule="auto" w:before="145"/>
        <w:ind w:left="110" w:right="386"/>
      </w:pPr>
      <w:r>
        <w:rPr>
          <w:i/>
          <w:color w:val="231F20"/>
        </w:rPr>
        <w:t>Thế nào là Thủy giới trong? </w:t>
      </w:r>
      <w:r>
        <w:rPr>
          <w:color w:val="231F20"/>
        </w:rPr>
        <w:t>Nghĩa là bên trong thân nầy hiện có các thứ mang tánh ẩm ướt, loại ẩm ướt khác nhau, có nắm giữ, có thọ nhận. Đây lại là thế nào? Đó là các thứ nước mắt, mồ </w:t>
      </w:r>
      <w:r>
        <w:rPr>
          <w:color w:val="231F20"/>
          <w:spacing w:val="2"/>
        </w:rPr>
        <w:t>hôi </w:t>
      </w:r>
      <w:r>
        <w:rPr>
          <w:color w:val="231F20"/>
          <w:spacing w:val="-4"/>
        </w:rPr>
        <w:t>v.v... </w:t>
      </w:r>
      <w:r>
        <w:rPr>
          <w:color w:val="231F20"/>
        </w:rPr>
        <w:t>cho đến tiểu tiện. Lại còn có các thứ ở bên trong thân mang tánh ẩm ướp, loại ẩm ướt khác, có nắm giữ, có thọ nhận. Đó gọi là Thủy giới</w:t>
      </w:r>
      <w:r>
        <w:rPr>
          <w:color w:val="231F20"/>
          <w:spacing w:val="10"/>
        </w:rPr>
        <w:t> </w:t>
      </w:r>
      <w:r>
        <w:rPr>
          <w:color w:val="231F20"/>
          <w:spacing w:val="2"/>
        </w:rPr>
        <w:t>trong.</w:t>
      </w:r>
    </w:p>
    <w:p>
      <w:pPr>
        <w:pStyle w:val="BodyText"/>
        <w:spacing w:line="268" w:lineRule="auto" w:before="114"/>
        <w:ind w:left="110" w:right="390"/>
      </w:pPr>
      <w:r>
        <w:rPr>
          <w:i/>
          <w:color w:val="231F20"/>
        </w:rPr>
        <w:t>Thế nào là Thủy giới ngoài? </w:t>
      </w:r>
      <w:r>
        <w:rPr>
          <w:color w:val="231F20"/>
        </w:rPr>
        <w:t>Nghĩa là bên ngoài thân nầy hiện có</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mang</w:t>
      </w:r>
      <w:r>
        <w:rPr>
          <w:color w:val="231F20"/>
          <w:spacing w:val="-5"/>
        </w:rPr>
        <w:t> </w:t>
      </w:r>
      <w:r>
        <w:rPr>
          <w:color w:val="231F20"/>
        </w:rPr>
        <w:t>tánh</w:t>
      </w:r>
      <w:r>
        <w:rPr>
          <w:color w:val="231F20"/>
          <w:spacing w:val="-4"/>
        </w:rPr>
        <w:t> </w:t>
      </w:r>
      <w:r>
        <w:rPr>
          <w:color w:val="231F20"/>
        </w:rPr>
        <w:t>ẩm</w:t>
      </w:r>
      <w:r>
        <w:rPr>
          <w:color w:val="231F20"/>
          <w:spacing w:val="-5"/>
        </w:rPr>
        <w:t> </w:t>
      </w:r>
      <w:r>
        <w:rPr>
          <w:color w:val="231F20"/>
        </w:rPr>
        <w:t>ướt,</w:t>
      </w:r>
      <w:r>
        <w:rPr>
          <w:color w:val="231F20"/>
          <w:spacing w:val="-5"/>
        </w:rPr>
        <w:t> </w:t>
      </w:r>
      <w:r>
        <w:rPr>
          <w:color w:val="231F20"/>
        </w:rPr>
        <w:t>loại</w:t>
      </w:r>
      <w:r>
        <w:rPr>
          <w:color w:val="231F20"/>
          <w:spacing w:val="-5"/>
        </w:rPr>
        <w:t> </w:t>
      </w:r>
      <w:r>
        <w:rPr>
          <w:color w:val="231F20"/>
        </w:rPr>
        <w:t>ẩm</w:t>
      </w:r>
      <w:r>
        <w:rPr>
          <w:color w:val="231F20"/>
          <w:spacing w:val="-4"/>
        </w:rPr>
        <w:t> </w:t>
      </w:r>
      <w:r>
        <w:rPr>
          <w:color w:val="231F20"/>
        </w:rPr>
        <w:t>ướt</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bên</w:t>
      </w:r>
      <w:r>
        <w:rPr>
          <w:color w:val="231F20"/>
          <w:spacing w:val="-5"/>
        </w:rPr>
        <w:t> </w:t>
      </w:r>
      <w:r>
        <w:rPr>
          <w:color w:val="231F20"/>
        </w:rPr>
        <w:t>ngoài,</w:t>
      </w:r>
      <w:r>
        <w:rPr>
          <w:color w:val="231F20"/>
          <w:spacing w:val="-4"/>
        </w:rPr>
        <w:t> </w:t>
      </w:r>
      <w:r>
        <w:rPr>
          <w:color w:val="231F20"/>
          <w:spacing w:val="-3"/>
        </w:rPr>
        <w:t>không </w:t>
      </w:r>
      <w:r>
        <w:rPr>
          <w:color w:val="231F20"/>
        </w:rPr>
        <w:t>nắm giữ, không thọ nhận. Đây lại là thế nào? Đó là các thứ nước nhựa</w:t>
      </w:r>
      <w:r>
        <w:rPr>
          <w:color w:val="231F20"/>
          <w:spacing w:val="-9"/>
        </w:rPr>
        <w:t> </w:t>
      </w:r>
      <w:r>
        <w:rPr>
          <w:color w:val="231F20"/>
        </w:rPr>
        <w:t>của</w:t>
      </w:r>
      <w:r>
        <w:rPr>
          <w:color w:val="231F20"/>
          <w:spacing w:val="-8"/>
        </w:rPr>
        <w:t> </w:t>
      </w:r>
      <w:r>
        <w:rPr>
          <w:color w:val="231F20"/>
        </w:rPr>
        <w:t>rễ,</w:t>
      </w:r>
      <w:r>
        <w:rPr>
          <w:color w:val="231F20"/>
          <w:spacing w:val="-8"/>
        </w:rPr>
        <w:t> </w:t>
      </w:r>
      <w:r>
        <w:rPr>
          <w:color w:val="231F20"/>
        </w:rPr>
        <w:t>cộng,</w:t>
      </w:r>
      <w:r>
        <w:rPr>
          <w:color w:val="231F20"/>
          <w:spacing w:val="-8"/>
        </w:rPr>
        <w:t> </w:t>
      </w:r>
      <w:r>
        <w:rPr>
          <w:color w:val="231F20"/>
        </w:rPr>
        <w:t>nhánh,</w:t>
      </w:r>
      <w:r>
        <w:rPr>
          <w:color w:val="231F20"/>
          <w:spacing w:val="-8"/>
        </w:rPr>
        <w:t> </w:t>
      </w:r>
      <w:r>
        <w:rPr>
          <w:color w:val="231F20"/>
        </w:rPr>
        <w:t>lá,</w:t>
      </w:r>
      <w:r>
        <w:rPr>
          <w:color w:val="231F20"/>
          <w:spacing w:val="-8"/>
        </w:rPr>
        <w:t> </w:t>
      </w:r>
      <w:r>
        <w:rPr>
          <w:color w:val="231F20"/>
        </w:rPr>
        <w:t>hoa,</w:t>
      </w:r>
      <w:r>
        <w:rPr>
          <w:color w:val="231F20"/>
          <w:spacing w:val="-8"/>
        </w:rPr>
        <w:t> </w:t>
      </w:r>
      <w:r>
        <w:rPr>
          <w:color w:val="231F20"/>
        </w:rPr>
        <w:t>quả</w:t>
      </w:r>
      <w:r>
        <w:rPr>
          <w:color w:val="231F20"/>
          <w:spacing w:val="-8"/>
        </w:rPr>
        <w:t> </w:t>
      </w:r>
      <w:r>
        <w:rPr>
          <w:color w:val="231F20"/>
          <w:spacing w:val="-6"/>
        </w:rPr>
        <w:t>v.v...</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rượu,</w:t>
      </w:r>
      <w:r>
        <w:rPr>
          <w:color w:val="231F20"/>
          <w:spacing w:val="-8"/>
        </w:rPr>
        <w:t> </w:t>
      </w:r>
      <w:r>
        <w:rPr>
          <w:color w:val="231F20"/>
        </w:rPr>
        <w:t>sữa,</w:t>
      </w:r>
      <w:r>
        <w:rPr>
          <w:color w:val="231F20"/>
          <w:spacing w:val="-8"/>
        </w:rPr>
        <w:t> </w:t>
      </w:r>
      <w:r>
        <w:rPr>
          <w:color w:val="231F20"/>
        </w:rPr>
        <w:t>lạc,</w:t>
      </w:r>
      <w:r>
        <w:rPr>
          <w:color w:val="231F20"/>
          <w:spacing w:val="-8"/>
        </w:rPr>
        <w:t> </w:t>
      </w:r>
      <w:r>
        <w:rPr>
          <w:color w:val="231F20"/>
        </w:rPr>
        <w:t>tô, dầu, mật, đường, ao, đầm, vũng, hồ, sông Căng-già, sông</w:t>
      </w:r>
      <w:r>
        <w:rPr>
          <w:color w:val="231F20"/>
          <w:spacing w:val="-36"/>
        </w:rPr>
        <w:t> </w:t>
      </w:r>
      <w:r>
        <w:rPr>
          <w:color w:val="231F20"/>
        </w:rPr>
        <w:t>Lam-mẫu- na,</w:t>
      </w:r>
      <w:r>
        <w:rPr>
          <w:color w:val="231F20"/>
          <w:spacing w:val="-17"/>
        </w:rPr>
        <w:t> </w:t>
      </w:r>
      <w:r>
        <w:rPr>
          <w:color w:val="231F20"/>
        </w:rPr>
        <w:t>sông</w:t>
      </w:r>
      <w:r>
        <w:rPr>
          <w:color w:val="231F20"/>
          <w:spacing w:val="-21"/>
        </w:rPr>
        <w:t> </w:t>
      </w:r>
      <w:r>
        <w:rPr>
          <w:color w:val="231F20"/>
        </w:rPr>
        <w:t>Tát-lạt-du,</w:t>
      </w:r>
      <w:r>
        <w:rPr>
          <w:color w:val="231F20"/>
          <w:spacing w:val="-16"/>
        </w:rPr>
        <w:t> </w:t>
      </w:r>
      <w:r>
        <w:rPr>
          <w:color w:val="231F20"/>
        </w:rPr>
        <w:t>sông</w:t>
      </w:r>
      <w:r>
        <w:rPr>
          <w:color w:val="231F20"/>
          <w:spacing w:val="-17"/>
        </w:rPr>
        <w:t> </w:t>
      </w:r>
      <w:r>
        <w:rPr>
          <w:color w:val="231F20"/>
        </w:rPr>
        <w:t>Ắt-thị-la-phiệt-để,</w:t>
      </w:r>
      <w:r>
        <w:rPr>
          <w:color w:val="231F20"/>
          <w:spacing w:val="-17"/>
        </w:rPr>
        <w:t> </w:t>
      </w:r>
      <w:r>
        <w:rPr>
          <w:color w:val="231F20"/>
        </w:rPr>
        <w:t>sông</w:t>
      </w:r>
      <w:r>
        <w:rPr>
          <w:color w:val="231F20"/>
          <w:spacing w:val="-16"/>
        </w:rPr>
        <w:t> </w:t>
      </w:r>
      <w:r>
        <w:rPr>
          <w:color w:val="231F20"/>
        </w:rPr>
        <w:t>Mạc-si,</w:t>
      </w:r>
      <w:r>
        <w:rPr>
          <w:color w:val="231F20"/>
          <w:spacing w:val="-16"/>
        </w:rPr>
        <w:t> </w:t>
      </w:r>
      <w:r>
        <w:rPr>
          <w:color w:val="231F20"/>
        </w:rPr>
        <w:t>biển</w:t>
      </w:r>
      <w:r>
        <w:rPr>
          <w:color w:val="231F20"/>
          <w:spacing w:val="-17"/>
        </w:rPr>
        <w:t> </w:t>
      </w:r>
      <w:r>
        <w:rPr>
          <w:color w:val="231F20"/>
        </w:rPr>
        <w:t>Đông, biển </w:t>
      </w:r>
      <w:r>
        <w:rPr>
          <w:color w:val="231F20"/>
          <w:spacing w:val="-5"/>
        </w:rPr>
        <w:t>Tây, </w:t>
      </w:r>
      <w:r>
        <w:rPr>
          <w:color w:val="231F20"/>
        </w:rPr>
        <w:t>biển Nam, biển Bắc, nước trong bốn biển lớn, hoặc lại có nước nương vào phong luân mà trụ. Lại còn có các thứ ở bên ngoài thân</w:t>
      </w:r>
      <w:r>
        <w:rPr>
          <w:color w:val="231F20"/>
          <w:spacing w:val="-6"/>
        </w:rPr>
        <w:t> </w:t>
      </w:r>
      <w:r>
        <w:rPr>
          <w:color w:val="231F20"/>
        </w:rPr>
        <w:t>mang</w:t>
      </w:r>
      <w:r>
        <w:rPr>
          <w:color w:val="231F20"/>
          <w:spacing w:val="-6"/>
        </w:rPr>
        <w:t> </w:t>
      </w:r>
      <w:r>
        <w:rPr>
          <w:color w:val="231F20"/>
        </w:rPr>
        <w:t>tánh</w:t>
      </w:r>
      <w:r>
        <w:rPr>
          <w:color w:val="231F20"/>
          <w:spacing w:val="-5"/>
        </w:rPr>
        <w:t> </w:t>
      </w:r>
      <w:r>
        <w:rPr>
          <w:color w:val="231F20"/>
        </w:rPr>
        <w:t>ẩm</w:t>
      </w:r>
      <w:r>
        <w:rPr>
          <w:color w:val="231F20"/>
          <w:spacing w:val="-6"/>
        </w:rPr>
        <w:t> </w:t>
      </w:r>
      <w:r>
        <w:rPr>
          <w:color w:val="231F20"/>
        </w:rPr>
        <w:t>ướt,</w:t>
      </w:r>
      <w:r>
        <w:rPr>
          <w:color w:val="231F20"/>
          <w:spacing w:val="-6"/>
        </w:rPr>
        <w:t> </w:t>
      </w:r>
      <w:r>
        <w:rPr>
          <w:color w:val="231F20"/>
        </w:rPr>
        <w:t>loại</w:t>
      </w:r>
      <w:r>
        <w:rPr>
          <w:color w:val="231F20"/>
          <w:spacing w:val="-6"/>
        </w:rPr>
        <w:t> </w:t>
      </w:r>
      <w:r>
        <w:rPr>
          <w:color w:val="231F20"/>
        </w:rPr>
        <w:t>ẩm</w:t>
      </w:r>
      <w:r>
        <w:rPr>
          <w:color w:val="231F20"/>
          <w:spacing w:val="-6"/>
        </w:rPr>
        <w:t> </w:t>
      </w:r>
      <w:r>
        <w:rPr>
          <w:color w:val="231F20"/>
        </w:rPr>
        <w:t>ướt</w:t>
      </w:r>
      <w:r>
        <w:rPr>
          <w:color w:val="231F20"/>
          <w:spacing w:val="-6"/>
        </w:rPr>
        <w:t> </w:t>
      </w:r>
      <w:r>
        <w:rPr>
          <w:color w:val="231F20"/>
        </w:rPr>
        <w:t>khác,</w:t>
      </w:r>
      <w:r>
        <w:rPr>
          <w:color w:val="231F20"/>
          <w:spacing w:val="-6"/>
        </w:rPr>
        <w:t> </w:t>
      </w:r>
      <w:r>
        <w:rPr>
          <w:color w:val="231F20"/>
        </w:rPr>
        <w:t>không</w:t>
      </w:r>
      <w:r>
        <w:rPr>
          <w:color w:val="231F20"/>
          <w:spacing w:val="-6"/>
        </w:rPr>
        <w:t> </w:t>
      </w:r>
      <w:r>
        <w:rPr>
          <w:color w:val="231F20"/>
        </w:rPr>
        <w:t>nắm</w:t>
      </w:r>
      <w:r>
        <w:rPr>
          <w:color w:val="231F20"/>
          <w:spacing w:val="-6"/>
        </w:rPr>
        <w:t> </w:t>
      </w:r>
      <w:r>
        <w:rPr>
          <w:color w:val="231F20"/>
        </w:rPr>
        <w:t>giữ,</w:t>
      </w:r>
      <w:r>
        <w:rPr>
          <w:color w:val="231F20"/>
          <w:spacing w:val="-6"/>
        </w:rPr>
        <w:t> </w:t>
      </w:r>
      <w:r>
        <w:rPr>
          <w:color w:val="231F20"/>
        </w:rPr>
        <w:t>không</w:t>
      </w:r>
      <w:r>
        <w:rPr>
          <w:color w:val="231F20"/>
          <w:spacing w:val="-6"/>
        </w:rPr>
        <w:t> </w:t>
      </w:r>
      <w:r>
        <w:rPr>
          <w:color w:val="231F20"/>
        </w:rPr>
        <w:t>thọ nhận. Đó gọi là Thủy giới</w:t>
      </w:r>
      <w:r>
        <w:rPr>
          <w:color w:val="231F20"/>
          <w:spacing w:val="-7"/>
        </w:rPr>
        <w:t> </w:t>
      </w:r>
      <w:r>
        <w:rPr>
          <w:color w:val="231F20"/>
        </w:rPr>
        <w:t>ngoài.</w:t>
      </w:r>
    </w:p>
    <w:p>
      <w:pPr>
        <w:pStyle w:val="BodyText"/>
        <w:spacing w:before="120"/>
        <w:ind w:left="677" w:firstLine="0"/>
      </w:pPr>
      <w:r>
        <w:rPr>
          <w:color w:val="231F20"/>
        </w:rPr>
        <w:t>Hai thứ trong và ngoài ấy gọi chung là Thủy giới.</w:t>
      </w:r>
    </w:p>
    <w:p>
      <w:pPr>
        <w:pStyle w:val="ListParagraph"/>
        <w:numPr>
          <w:ilvl w:val="0"/>
          <w:numId w:val="73"/>
        </w:numPr>
        <w:tabs>
          <w:tab w:pos="938" w:val="left" w:leader="none"/>
        </w:tabs>
        <w:spacing w:line="240" w:lineRule="auto" w:before="148" w:after="0"/>
        <w:ind w:left="937" w:right="0" w:hanging="261"/>
        <w:jc w:val="both"/>
        <w:rPr>
          <w:i/>
          <w:sz w:val="26"/>
        </w:rPr>
      </w:pPr>
      <w:r>
        <w:rPr>
          <w:i/>
          <w:color w:val="231F20"/>
          <w:sz w:val="26"/>
        </w:rPr>
        <w:t>Thế nào là Hỏa</w:t>
      </w:r>
      <w:r>
        <w:rPr>
          <w:i/>
          <w:color w:val="231F20"/>
          <w:spacing w:val="-3"/>
          <w:sz w:val="26"/>
        </w:rPr>
        <w:t> </w:t>
      </w:r>
      <w:r>
        <w:rPr>
          <w:i/>
          <w:color w:val="231F20"/>
          <w:sz w:val="26"/>
        </w:rPr>
        <w:t>giới?</w:t>
      </w:r>
    </w:p>
    <w:p>
      <w:pPr>
        <w:pStyle w:val="BodyText"/>
        <w:spacing w:before="155"/>
        <w:ind w:left="677" w:firstLine="0"/>
      </w:pPr>
      <w:r>
        <w:rPr>
          <w:i/>
          <w:color w:val="231F20"/>
        </w:rPr>
        <w:t>Đáp: </w:t>
      </w:r>
      <w:r>
        <w:rPr>
          <w:color w:val="231F20"/>
        </w:rPr>
        <w:t>Nghĩa là Hỏa giới có hai loại là trong và ngoài.</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6"/>
      </w:pPr>
      <w:r>
        <w:rPr>
          <w:i/>
          <w:color w:val="231F20"/>
        </w:rPr>
        <w:t>Thế nào là Hỏa giới trong? </w:t>
      </w:r>
      <w:r>
        <w:rPr>
          <w:color w:val="231F20"/>
        </w:rPr>
        <w:t>Nghĩa là bên trong thân nầy hiện có các thứ mang tánh nóng, loại nóng khác nhau, có nắm giữ, có</w:t>
      </w:r>
      <w:r>
        <w:rPr>
          <w:color w:val="231F20"/>
          <w:spacing w:val="-28"/>
        </w:rPr>
        <w:t> </w:t>
      </w:r>
      <w:r>
        <w:rPr>
          <w:color w:val="231F20"/>
        </w:rPr>
        <w:t>thọ nhận. Đây lại là thế nào? Tức là trong thân nầy hiện có các thứ</w:t>
      </w:r>
      <w:r>
        <w:rPr>
          <w:color w:val="231F20"/>
          <w:spacing w:val="-37"/>
        </w:rPr>
        <w:t> </w:t>
      </w:r>
      <w:r>
        <w:rPr>
          <w:color w:val="231F20"/>
        </w:rPr>
        <w:t>nóng cùng</w:t>
      </w:r>
      <w:r>
        <w:rPr>
          <w:color w:val="231F20"/>
          <w:spacing w:val="-6"/>
        </w:rPr>
        <w:t> </w:t>
      </w:r>
      <w:r>
        <w:rPr>
          <w:color w:val="231F20"/>
        </w:rPr>
        <w:t>nóng,</w:t>
      </w:r>
      <w:r>
        <w:rPr>
          <w:color w:val="231F20"/>
          <w:spacing w:val="-5"/>
        </w:rPr>
        <w:t> </w:t>
      </w:r>
      <w:r>
        <w:rPr>
          <w:color w:val="231F20"/>
        </w:rPr>
        <w:t>nóng</w:t>
      </w:r>
      <w:r>
        <w:rPr>
          <w:color w:val="231F20"/>
          <w:spacing w:val="-5"/>
        </w:rPr>
        <w:t> </w:t>
      </w:r>
      <w:r>
        <w:rPr>
          <w:color w:val="231F20"/>
        </w:rPr>
        <w:t>khắp,</w:t>
      </w:r>
      <w:r>
        <w:rPr>
          <w:color w:val="231F20"/>
          <w:spacing w:val="-5"/>
        </w:rPr>
        <w:t> </w:t>
      </w:r>
      <w:r>
        <w:rPr>
          <w:color w:val="231F20"/>
        </w:rPr>
        <w:t>do</w:t>
      </w:r>
      <w:r>
        <w:rPr>
          <w:color w:val="231F20"/>
          <w:spacing w:val="-6"/>
        </w:rPr>
        <w:t> </w:t>
      </w:r>
      <w:r>
        <w:rPr>
          <w:color w:val="231F20"/>
        </w:rPr>
        <w:t>đấy</w:t>
      </w:r>
      <w:r>
        <w:rPr>
          <w:color w:val="231F20"/>
          <w:spacing w:val="-5"/>
        </w:rPr>
        <w:t> </w:t>
      </w:r>
      <w:r>
        <w:rPr>
          <w:color w:val="231F20"/>
        </w:rPr>
        <w:t>các</w:t>
      </w:r>
      <w:r>
        <w:rPr>
          <w:color w:val="231F20"/>
          <w:spacing w:val="-5"/>
        </w:rPr>
        <w:t> </w:t>
      </w:r>
      <w:r>
        <w:rPr>
          <w:color w:val="231F20"/>
        </w:rPr>
        <w:t>việc</w:t>
      </w:r>
      <w:r>
        <w:rPr>
          <w:color w:val="231F20"/>
          <w:spacing w:val="-6"/>
        </w:rPr>
        <w:t> </w:t>
      </w:r>
      <w:r>
        <w:rPr>
          <w:color w:val="231F20"/>
        </w:rPr>
        <w:t>ăn</w:t>
      </w:r>
      <w:r>
        <w:rPr>
          <w:color w:val="231F20"/>
          <w:spacing w:val="-5"/>
        </w:rPr>
        <w:t> </w:t>
      </w:r>
      <w:r>
        <w:rPr>
          <w:color w:val="231F20"/>
        </w:rPr>
        <w:t>uống</w:t>
      </w:r>
      <w:r>
        <w:rPr>
          <w:color w:val="231F20"/>
          <w:spacing w:val="-6"/>
        </w:rPr>
        <w:t> </w:t>
      </w:r>
      <w:r>
        <w:rPr>
          <w:color w:val="231F20"/>
        </w:rPr>
        <w:t>đều</w:t>
      </w:r>
      <w:r>
        <w:rPr>
          <w:color w:val="231F20"/>
          <w:spacing w:val="-5"/>
        </w:rPr>
        <w:t> </w:t>
      </w:r>
      <w:r>
        <w:rPr>
          <w:color w:val="231F20"/>
        </w:rPr>
        <w:t>dễ</w:t>
      </w:r>
      <w:r>
        <w:rPr>
          <w:color w:val="231F20"/>
          <w:spacing w:val="-5"/>
        </w:rPr>
        <w:t> </w:t>
      </w:r>
      <w:r>
        <w:rPr>
          <w:color w:val="231F20"/>
        </w:rPr>
        <w:t>tiêu</w:t>
      </w:r>
      <w:r>
        <w:rPr>
          <w:color w:val="231F20"/>
          <w:spacing w:val="-5"/>
        </w:rPr>
        <w:t> </w:t>
      </w:r>
      <w:r>
        <w:rPr>
          <w:color w:val="231F20"/>
        </w:rPr>
        <w:t>hóa.</w:t>
      </w:r>
      <w:r>
        <w:rPr>
          <w:color w:val="231F20"/>
          <w:spacing w:val="-5"/>
        </w:rPr>
        <w:t> </w:t>
      </w:r>
      <w:r>
        <w:rPr>
          <w:color w:val="231F20"/>
        </w:rPr>
        <w:t>Nếu sự</w:t>
      </w:r>
      <w:r>
        <w:rPr>
          <w:color w:val="231F20"/>
          <w:spacing w:val="-5"/>
        </w:rPr>
        <w:t> </w:t>
      </w:r>
      <w:r>
        <w:rPr>
          <w:color w:val="231F20"/>
        </w:rPr>
        <w:t>nóng</w:t>
      </w:r>
      <w:r>
        <w:rPr>
          <w:color w:val="231F20"/>
          <w:spacing w:val="-5"/>
        </w:rPr>
        <w:t> </w:t>
      </w:r>
      <w:r>
        <w:rPr>
          <w:color w:val="231F20"/>
        </w:rPr>
        <w:t>nầy</w:t>
      </w:r>
      <w:r>
        <w:rPr>
          <w:color w:val="231F20"/>
          <w:spacing w:val="-5"/>
        </w:rPr>
        <w:t> </w:t>
      </w:r>
      <w:r>
        <w:rPr>
          <w:color w:val="231F20"/>
        </w:rPr>
        <w:t>tăng</w:t>
      </w:r>
      <w:r>
        <w:rPr>
          <w:color w:val="231F20"/>
          <w:spacing w:val="-5"/>
        </w:rPr>
        <w:t> </w:t>
      </w:r>
      <w:r>
        <w:rPr>
          <w:color w:val="231F20"/>
        </w:rPr>
        <w:t>thạnh</w:t>
      </w:r>
      <w:r>
        <w:rPr>
          <w:color w:val="231F20"/>
          <w:spacing w:val="-4"/>
        </w:rPr>
        <w:t> </w:t>
      </w:r>
      <w:r>
        <w:rPr>
          <w:color w:val="231F20"/>
        </w:rPr>
        <w:t>tức</w:t>
      </w:r>
      <w:r>
        <w:rPr>
          <w:color w:val="231F20"/>
          <w:spacing w:val="-5"/>
        </w:rPr>
        <w:t> </w:t>
      </w:r>
      <w:r>
        <w:rPr>
          <w:color w:val="231F20"/>
        </w:rPr>
        <w:t>khiến</w:t>
      </w:r>
      <w:r>
        <w:rPr>
          <w:color w:val="231F20"/>
          <w:spacing w:val="-5"/>
        </w:rPr>
        <w:t> </w:t>
      </w:r>
      <w:r>
        <w:rPr>
          <w:color w:val="231F20"/>
        </w:rPr>
        <w:t>thân</w:t>
      </w:r>
      <w:r>
        <w:rPr>
          <w:color w:val="231F20"/>
          <w:spacing w:val="-5"/>
        </w:rPr>
        <w:t> </w:t>
      </w:r>
      <w:r>
        <w:rPr>
          <w:color w:val="231F20"/>
        </w:rPr>
        <w:t>nóng</w:t>
      </w:r>
      <w:r>
        <w:rPr>
          <w:color w:val="231F20"/>
          <w:spacing w:val="-4"/>
        </w:rPr>
        <w:t> </w:t>
      </w:r>
      <w:r>
        <w:rPr>
          <w:color w:val="231F20"/>
        </w:rPr>
        <w:t>bức</w:t>
      </w:r>
      <w:r>
        <w:rPr>
          <w:color w:val="231F20"/>
          <w:spacing w:val="-5"/>
        </w:rPr>
        <w:t> </w:t>
      </w:r>
      <w:r>
        <w:rPr>
          <w:color w:val="231F20"/>
        </w:rPr>
        <w:t>như</w:t>
      </w:r>
      <w:r>
        <w:rPr>
          <w:color w:val="231F20"/>
          <w:spacing w:val="-5"/>
        </w:rPr>
        <w:t> </w:t>
      </w:r>
      <w:r>
        <w:rPr>
          <w:color w:val="231F20"/>
        </w:rPr>
        <w:t>bị</w:t>
      </w:r>
      <w:r>
        <w:rPr>
          <w:color w:val="231F20"/>
          <w:spacing w:val="-5"/>
        </w:rPr>
        <w:t> </w:t>
      </w:r>
      <w:r>
        <w:rPr>
          <w:color w:val="231F20"/>
        </w:rPr>
        <w:t>đốt</w:t>
      </w:r>
      <w:r>
        <w:rPr>
          <w:color w:val="231F20"/>
          <w:spacing w:val="-5"/>
        </w:rPr>
        <w:t> </w:t>
      </w:r>
      <w:r>
        <w:rPr>
          <w:color w:val="231F20"/>
          <w:spacing w:val="-4"/>
        </w:rPr>
        <w:t>cháy. Lại </w:t>
      </w:r>
      <w:r>
        <w:rPr>
          <w:color w:val="231F20"/>
        </w:rPr>
        <w:t>còn có các thứ ở bên trong thân mang tánh nóng, loại nóng khác, có nắm giữ, có thọ nhận. Đó gọi là Hỏa giới</w:t>
      </w:r>
      <w:r>
        <w:rPr>
          <w:color w:val="231F20"/>
          <w:spacing w:val="-3"/>
        </w:rPr>
        <w:t> </w:t>
      </w:r>
      <w:r>
        <w:rPr>
          <w:color w:val="231F20"/>
        </w:rPr>
        <w:t>trong.</w:t>
      </w:r>
    </w:p>
    <w:p>
      <w:pPr>
        <w:pStyle w:val="BodyText"/>
        <w:spacing w:line="268" w:lineRule="auto" w:before="107"/>
        <w:ind w:right="108"/>
      </w:pPr>
      <w:r>
        <w:rPr>
          <w:i/>
          <w:color w:val="231F20"/>
        </w:rPr>
        <w:t>Thế nào là Hỏa </w:t>
      </w:r>
      <w:r>
        <w:rPr>
          <w:i/>
          <w:color w:val="231F20"/>
          <w:spacing w:val="-3"/>
        </w:rPr>
        <w:t>giới ngoài? </w:t>
      </w:r>
      <w:r>
        <w:rPr>
          <w:color w:val="231F20"/>
          <w:spacing w:val="-3"/>
        </w:rPr>
        <w:t>Nghĩa </w:t>
      </w:r>
      <w:r>
        <w:rPr>
          <w:color w:val="231F20"/>
        </w:rPr>
        <w:t>là bên </w:t>
      </w:r>
      <w:r>
        <w:rPr>
          <w:color w:val="231F20"/>
          <w:spacing w:val="-3"/>
        </w:rPr>
        <w:t>ngoài thân </w:t>
      </w:r>
      <w:r>
        <w:rPr>
          <w:color w:val="231F20"/>
        </w:rPr>
        <w:t>nầy </w:t>
      </w:r>
      <w:r>
        <w:rPr>
          <w:color w:val="231F20"/>
          <w:spacing w:val="-3"/>
        </w:rPr>
        <w:t>hiện </w:t>
      </w:r>
      <w:r>
        <w:rPr>
          <w:color w:val="231F20"/>
        </w:rPr>
        <w:t>có các thứ </w:t>
      </w:r>
      <w:r>
        <w:rPr>
          <w:color w:val="231F20"/>
          <w:spacing w:val="-3"/>
        </w:rPr>
        <w:t>mang tánh nóng, loại nóng thuộc </w:t>
      </w:r>
      <w:r>
        <w:rPr>
          <w:color w:val="231F20"/>
        </w:rPr>
        <w:t>về bên </w:t>
      </w:r>
      <w:r>
        <w:rPr>
          <w:color w:val="231F20"/>
          <w:spacing w:val="-3"/>
        </w:rPr>
        <w:t>ngoài, không nắm giữ, không </w:t>
      </w:r>
      <w:r>
        <w:rPr>
          <w:color w:val="231F20"/>
        </w:rPr>
        <w:t>thọ </w:t>
      </w:r>
      <w:r>
        <w:rPr>
          <w:color w:val="231F20"/>
          <w:spacing w:val="-3"/>
        </w:rPr>
        <w:t>nhận. </w:t>
      </w:r>
      <w:r>
        <w:rPr>
          <w:color w:val="231F20"/>
        </w:rPr>
        <w:t>Đây lại là thế </w:t>
      </w:r>
      <w:r>
        <w:rPr>
          <w:color w:val="231F20"/>
          <w:spacing w:val="-3"/>
        </w:rPr>
        <w:t>nào? </w:t>
      </w:r>
      <w:r>
        <w:rPr>
          <w:color w:val="231F20"/>
        </w:rPr>
        <w:t>Tức là các thứ đất ấm, </w:t>
      </w:r>
      <w:r>
        <w:rPr>
          <w:color w:val="231F20"/>
          <w:spacing w:val="-3"/>
        </w:rPr>
        <w:t>lửa, </w:t>
      </w:r>
      <w:r>
        <w:rPr>
          <w:color w:val="231F20"/>
        </w:rPr>
        <w:t>mặt </w:t>
      </w:r>
      <w:r>
        <w:rPr>
          <w:color w:val="231F20"/>
          <w:spacing w:val="-3"/>
        </w:rPr>
        <w:t>trời, thuốc, </w:t>
      </w:r>
      <w:r>
        <w:rPr>
          <w:color w:val="231F20"/>
        </w:rPr>
        <w:t>mạt ni, </w:t>
      </w:r>
      <w:r>
        <w:rPr>
          <w:color w:val="231F20"/>
          <w:spacing w:val="-3"/>
        </w:rPr>
        <w:t>cung điện, </w:t>
      </w:r>
      <w:r>
        <w:rPr>
          <w:color w:val="231F20"/>
        </w:rPr>
        <w:t>các vì </w:t>
      </w:r>
      <w:r>
        <w:rPr>
          <w:color w:val="231F20"/>
          <w:spacing w:val="-3"/>
        </w:rPr>
        <w:t>sao, đống </w:t>
      </w:r>
      <w:r>
        <w:rPr>
          <w:color w:val="231F20"/>
        </w:rPr>
        <w:t>lửa to, </w:t>
      </w:r>
      <w:r>
        <w:rPr>
          <w:color w:val="231F20"/>
          <w:spacing w:val="-3"/>
        </w:rPr>
        <w:t>đèn, các </w:t>
      </w:r>
      <w:r>
        <w:rPr>
          <w:color w:val="231F20"/>
        </w:rPr>
        <w:t>đám </w:t>
      </w:r>
      <w:r>
        <w:rPr>
          <w:color w:val="231F20"/>
          <w:spacing w:val="-3"/>
        </w:rPr>
        <w:t>cháy làng, cháy thành, cháy sông, cháy </w:t>
      </w:r>
      <w:r>
        <w:rPr>
          <w:color w:val="231F20"/>
        </w:rPr>
        <w:t>các </w:t>
      </w:r>
      <w:r>
        <w:rPr>
          <w:color w:val="231F20"/>
          <w:spacing w:val="-3"/>
        </w:rPr>
        <w:t>đồng rộng, cháy củi, </w:t>
      </w:r>
      <w:r>
        <w:rPr>
          <w:color w:val="231F20"/>
        </w:rPr>
        <w:t>cỏ, </w:t>
      </w:r>
      <w:r>
        <w:rPr>
          <w:color w:val="231F20"/>
          <w:spacing w:val="-3"/>
        </w:rPr>
        <w:t>hoặc mười, </w:t>
      </w:r>
      <w:r>
        <w:rPr>
          <w:color w:val="231F20"/>
        </w:rPr>
        <w:t>hai </w:t>
      </w:r>
      <w:r>
        <w:rPr>
          <w:color w:val="231F20"/>
          <w:spacing w:val="-3"/>
        </w:rPr>
        <w:t>mươi, </w:t>
      </w:r>
      <w:r>
        <w:rPr>
          <w:color w:val="231F20"/>
        </w:rPr>
        <w:t>ba </w:t>
      </w:r>
      <w:r>
        <w:rPr>
          <w:color w:val="231F20"/>
          <w:spacing w:val="-3"/>
        </w:rPr>
        <w:t>mươi, </w:t>
      </w:r>
      <w:r>
        <w:rPr>
          <w:color w:val="231F20"/>
        </w:rPr>
        <w:t>bốn </w:t>
      </w:r>
      <w:r>
        <w:rPr>
          <w:color w:val="231F20"/>
          <w:spacing w:val="-3"/>
        </w:rPr>
        <w:t>mươi, </w:t>
      </w:r>
      <w:r>
        <w:rPr>
          <w:color w:val="231F20"/>
        </w:rPr>
        <w:t>năm </w:t>
      </w:r>
      <w:r>
        <w:rPr>
          <w:color w:val="231F20"/>
          <w:spacing w:val="-3"/>
        </w:rPr>
        <w:t>mươi, </w:t>
      </w:r>
      <w:r>
        <w:rPr>
          <w:color w:val="231F20"/>
        </w:rPr>
        <w:t>một </w:t>
      </w:r>
      <w:r>
        <w:rPr>
          <w:color w:val="231F20"/>
          <w:spacing w:val="-3"/>
        </w:rPr>
        <w:t>trăm gánh,</w:t>
      </w:r>
      <w:r>
        <w:rPr>
          <w:color w:val="231F20"/>
          <w:spacing w:val="-14"/>
        </w:rPr>
        <w:t> </w:t>
      </w:r>
      <w:r>
        <w:rPr>
          <w:color w:val="231F20"/>
          <w:spacing w:val="-3"/>
        </w:rPr>
        <w:t>hoặc</w:t>
      </w:r>
      <w:r>
        <w:rPr>
          <w:color w:val="231F20"/>
          <w:spacing w:val="-14"/>
        </w:rPr>
        <w:t> </w:t>
      </w:r>
      <w:r>
        <w:rPr>
          <w:color w:val="231F20"/>
        </w:rPr>
        <w:t>vô</w:t>
      </w:r>
      <w:r>
        <w:rPr>
          <w:color w:val="231F20"/>
          <w:spacing w:val="-13"/>
        </w:rPr>
        <w:t> </w:t>
      </w:r>
      <w:r>
        <w:rPr>
          <w:color w:val="231F20"/>
        </w:rPr>
        <w:t>số</w:t>
      </w:r>
      <w:r>
        <w:rPr>
          <w:color w:val="231F20"/>
          <w:spacing w:val="-14"/>
        </w:rPr>
        <w:t> </w:t>
      </w:r>
      <w:r>
        <w:rPr>
          <w:color w:val="231F20"/>
          <w:spacing w:val="-3"/>
        </w:rPr>
        <w:t>gánh</w:t>
      </w:r>
      <w:r>
        <w:rPr>
          <w:color w:val="231F20"/>
          <w:spacing w:val="-13"/>
        </w:rPr>
        <w:t> </w:t>
      </w:r>
      <w:r>
        <w:rPr>
          <w:color w:val="231F20"/>
        </w:rPr>
        <w:t>bị</w:t>
      </w:r>
      <w:r>
        <w:rPr>
          <w:color w:val="231F20"/>
          <w:spacing w:val="-14"/>
        </w:rPr>
        <w:t> </w:t>
      </w:r>
      <w:r>
        <w:rPr>
          <w:color w:val="231F20"/>
        </w:rPr>
        <w:t>đốt</w:t>
      </w:r>
      <w:r>
        <w:rPr>
          <w:color w:val="231F20"/>
          <w:spacing w:val="-13"/>
        </w:rPr>
        <w:t> </w:t>
      </w:r>
      <w:r>
        <w:rPr>
          <w:color w:val="231F20"/>
          <w:spacing w:val="-3"/>
        </w:rPr>
        <w:t>cháy</w:t>
      </w:r>
      <w:r>
        <w:rPr>
          <w:color w:val="231F20"/>
          <w:spacing w:val="-14"/>
        </w:rPr>
        <w:t> </w:t>
      </w:r>
      <w:r>
        <w:rPr>
          <w:color w:val="231F20"/>
        </w:rPr>
        <w:t>rực</w:t>
      </w:r>
      <w:r>
        <w:rPr>
          <w:color w:val="231F20"/>
          <w:spacing w:val="-13"/>
        </w:rPr>
        <w:t> </w:t>
      </w:r>
      <w:r>
        <w:rPr>
          <w:color w:val="231F20"/>
        </w:rPr>
        <w:t>rỡ.</w:t>
      </w:r>
      <w:r>
        <w:rPr>
          <w:color w:val="231F20"/>
          <w:spacing w:val="-14"/>
        </w:rPr>
        <w:t> </w:t>
      </w:r>
      <w:r>
        <w:rPr>
          <w:color w:val="231F20"/>
          <w:spacing w:val="-3"/>
        </w:rPr>
        <w:t>Hoặc</w:t>
      </w:r>
      <w:r>
        <w:rPr>
          <w:color w:val="231F20"/>
          <w:spacing w:val="-13"/>
        </w:rPr>
        <w:t> </w:t>
      </w:r>
      <w:r>
        <w:rPr>
          <w:color w:val="231F20"/>
        </w:rPr>
        <w:t>sức</w:t>
      </w:r>
      <w:r>
        <w:rPr>
          <w:color w:val="231F20"/>
          <w:spacing w:val="-14"/>
        </w:rPr>
        <w:t> </w:t>
      </w:r>
      <w:r>
        <w:rPr>
          <w:color w:val="231F20"/>
        </w:rPr>
        <w:t>ấm</w:t>
      </w:r>
      <w:r>
        <w:rPr>
          <w:color w:val="231F20"/>
          <w:spacing w:val="-13"/>
        </w:rPr>
        <w:t> </w:t>
      </w:r>
      <w:r>
        <w:rPr>
          <w:color w:val="231F20"/>
          <w:spacing w:val="-3"/>
        </w:rPr>
        <w:t>nóng</w:t>
      </w:r>
      <w:r>
        <w:rPr>
          <w:color w:val="231F20"/>
          <w:spacing w:val="-14"/>
        </w:rPr>
        <w:t> </w:t>
      </w:r>
      <w:r>
        <w:rPr>
          <w:color w:val="231F20"/>
        </w:rPr>
        <w:t>tại</w:t>
      </w:r>
      <w:r>
        <w:rPr>
          <w:color w:val="231F20"/>
          <w:spacing w:val="-13"/>
        </w:rPr>
        <w:t> </w:t>
      </w:r>
      <w:r>
        <w:rPr>
          <w:color w:val="231F20"/>
          <w:spacing w:val="-3"/>
        </w:rPr>
        <w:t>những </w:t>
      </w:r>
      <w:r>
        <w:rPr>
          <w:color w:val="231F20"/>
        </w:rPr>
        <w:t>nơi như </w:t>
      </w:r>
      <w:r>
        <w:rPr>
          <w:color w:val="231F20"/>
          <w:spacing w:val="-3"/>
        </w:rPr>
        <w:t>núi, đầm, sông, </w:t>
      </w:r>
      <w:r>
        <w:rPr>
          <w:color w:val="231F20"/>
        </w:rPr>
        <w:t>ao, </w:t>
      </w:r>
      <w:r>
        <w:rPr>
          <w:color w:val="231F20"/>
          <w:spacing w:val="-3"/>
        </w:rPr>
        <w:t>hang động, phòng nhà, cung điện, </w:t>
      </w:r>
      <w:r>
        <w:rPr>
          <w:color w:val="231F20"/>
        </w:rPr>
        <w:t>lầu</w:t>
      </w:r>
      <w:r>
        <w:rPr>
          <w:color w:val="231F20"/>
          <w:spacing w:val="-46"/>
        </w:rPr>
        <w:t> </w:t>
      </w:r>
      <w:r>
        <w:rPr>
          <w:color w:val="231F20"/>
          <w:spacing w:val="-3"/>
        </w:rPr>
        <w:t>đài, hoặc</w:t>
      </w:r>
      <w:r>
        <w:rPr>
          <w:color w:val="231F20"/>
          <w:spacing w:val="-14"/>
        </w:rPr>
        <w:t> </w:t>
      </w:r>
      <w:r>
        <w:rPr>
          <w:color w:val="231F20"/>
        </w:rPr>
        <w:t>sức</w:t>
      </w:r>
      <w:r>
        <w:rPr>
          <w:color w:val="231F20"/>
          <w:spacing w:val="-14"/>
        </w:rPr>
        <w:t> </w:t>
      </w:r>
      <w:r>
        <w:rPr>
          <w:color w:val="231F20"/>
        </w:rPr>
        <w:t>ấm</w:t>
      </w:r>
      <w:r>
        <w:rPr>
          <w:color w:val="231F20"/>
          <w:spacing w:val="-13"/>
        </w:rPr>
        <w:t> </w:t>
      </w:r>
      <w:r>
        <w:rPr>
          <w:color w:val="231F20"/>
          <w:spacing w:val="-3"/>
        </w:rPr>
        <w:t>nóng</w:t>
      </w:r>
      <w:r>
        <w:rPr>
          <w:color w:val="231F20"/>
          <w:spacing w:val="-14"/>
        </w:rPr>
        <w:t> </w:t>
      </w:r>
      <w:r>
        <w:rPr>
          <w:color w:val="231F20"/>
        </w:rPr>
        <w:t>của</w:t>
      </w:r>
      <w:r>
        <w:rPr>
          <w:color w:val="231F20"/>
          <w:spacing w:val="-13"/>
        </w:rPr>
        <w:t> </w:t>
      </w:r>
      <w:r>
        <w:rPr>
          <w:color w:val="231F20"/>
          <w:spacing w:val="-3"/>
        </w:rPr>
        <w:t>những</w:t>
      </w:r>
      <w:r>
        <w:rPr>
          <w:color w:val="231F20"/>
          <w:spacing w:val="-14"/>
        </w:rPr>
        <w:t> </w:t>
      </w:r>
      <w:r>
        <w:rPr>
          <w:color w:val="231F20"/>
        </w:rPr>
        <w:t>cỏ</w:t>
      </w:r>
      <w:r>
        <w:rPr>
          <w:color w:val="231F20"/>
          <w:spacing w:val="-13"/>
        </w:rPr>
        <w:t> </w:t>
      </w:r>
      <w:r>
        <w:rPr>
          <w:color w:val="231F20"/>
          <w:spacing w:val="-7"/>
        </w:rPr>
        <w:t>cây,</w:t>
      </w:r>
      <w:r>
        <w:rPr>
          <w:color w:val="231F20"/>
          <w:spacing w:val="-14"/>
        </w:rPr>
        <w:t> </w:t>
      </w:r>
      <w:r>
        <w:rPr>
          <w:color w:val="231F20"/>
        </w:rPr>
        <w:t>rễ,</w:t>
      </w:r>
      <w:r>
        <w:rPr>
          <w:color w:val="231F20"/>
          <w:spacing w:val="-14"/>
        </w:rPr>
        <w:t> </w:t>
      </w:r>
      <w:r>
        <w:rPr>
          <w:color w:val="231F20"/>
          <w:spacing w:val="-3"/>
        </w:rPr>
        <w:t>cộng,</w:t>
      </w:r>
      <w:r>
        <w:rPr>
          <w:color w:val="231F20"/>
          <w:spacing w:val="-13"/>
        </w:rPr>
        <w:t> </w:t>
      </w:r>
      <w:r>
        <w:rPr>
          <w:color w:val="231F20"/>
          <w:spacing w:val="-3"/>
        </w:rPr>
        <w:t>nhánh,</w:t>
      </w:r>
      <w:r>
        <w:rPr>
          <w:color w:val="231F20"/>
          <w:spacing w:val="-14"/>
        </w:rPr>
        <w:t> </w:t>
      </w:r>
      <w:r>
        <w:rPr>
          <w:color w:val="231F20"/>
        </w:rPr>
        <w:t>lá,</w:t>
      </w:r>
      <w:r>
        <w:rPr>
          <w:color w:val="231F20"/>
          <w:spacing w:val="-13"/>
        </w:rPr>
        <w:t> </w:t>
      </w:r>
      <w:r>
        <w:rPr>
          <w:color w:val="231F20"/>
          <w:spacing w:val="-3"/>
        </w:rPr>
        <w:t>hoa,</w:t>
      </w:r>
      <w:r>
        <w:rPr>
          <w:color w:val="231F20"/>
          <w:spacing w:val="-14"/>
        </w:rPr>
        <w:t> </w:t>
      </w:r>
      <w:r>
        <w:rPr>
          <w:color w:val="231F20"/>
        </w:rPr>
        <w:t>quả</w:t>
      </w:r>
      <w:r>
        <w:rPr>
          <w:color w:val="231F20"/>
          <w:spacing w:val="-14"/>
        </w:rPr>
        <w:t> </w:t>
      </w:r>
      <w:r>
        <w:rPr>
          <w:color w:val="231F20"/>
          <w:spacing w:val="-9"/>
        </w:rPr>
        <w:t>v.v... </w:t>
      </w:r>
      <w:r>
        <w:rPr>
          <w:color w:val="231F20"/>
        </w:rPr>
        <w:t>Lại còn có các thứ ở bên </w:t>
      </w:r>
      <w:r>
        <w:rPr>
          <w:color w:val="231F20"/>
          <w:spacing w:val="-3"/>
        </w:rPr>
        <w:t>ngoài thân mang tánh nóng, loại nóng khác, không</w:t>
      </w:r>
      <w:r>
        <w:rPr>
          <w:color w:val="231F20"/>
          <w:spacing w:val="-7"/>
        </w:rPr>
        <w:t> </w:t>
      </w:r>
      <w:r>
        <w:rPr>
          <w:color w:val="231F20"/>
        </w:rPr>
        <w:t>nắm</w:t>
      </w:r>
      <w:r>
        <w:rPr>
          <w:color w:val="231F20"/>
          <w:spacing w:val="-6"/>
        </w:rPr>
        <w:t> </w:t>
      </w:r>
      <w:r>
        <w:rPr>
          <w:color w:val="231F20"/>
          <w:spacing w:val="-3"/>
        </w:rPr>
        <w:t>giữ,</w:t>
      </w:r>
      <w:r>
        <w:rPr>
          <w:color w:val="231F20"/>
          <w:spacing w:val="-7"/>
        </w:rPr>
        <w:t> </w:t>
      </w:r>
      <w:r>
        <w:rPr>
          <w:color w:val="231F20"/>
          <w:spacing w:val="-3"/>
        </w:rPr>
        <w:t>không</w:t>
      </w:r>
      <w:r>
        <w:rPr>
          <w:color w:val="231F20"/>
          <w:spacing w:val="-6"/>
        </w:rPr>
        <w:t> </w:t>
      </w:r>
      <w:r>
        <w:rPr>
          <w:color w:val="231F20"/>
        </w:rPr>
        <w:t>thọ</w:t>
      </w:r>
      <w:r>
        <w:rPr>
          <w:color w:val="231F20"/>
          <w:spacing w:val="-7"/>
        </w:rPr>
        <w:t> </w:t>
      </w:r>
      <w:r>
        <w:rPr>
          <w:color w:val="231F20"/>
          <w:spacing w:val="-3"/>
        </w:rPr>
        <w:t>nhận.</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Hỏa</w:t>
      </w:r>
      <w:r>
        <w:rPr>
          <w:color w:val="231F20"/>
          <w:spacing w:val="-6"/>
        </w:rPr>
        <w:t> </w:t>
      </w:r>
      <w:r>
        <w:rPr>
          <w:color w:val="231F20"/>
          <w:spacing w:val="-3"/>
        </w:rPr>
        <w:t>giới</w:t>
      </w:r>
      <w:r>
        <w:rPr>
          <w:color w:val="231F20"/>
          <w:spacing w:val="-7"/>
        </w:rPr>
        <w:t> </w:t>
      </w:r>
      <w:r>
        <w:rPr>
          <w:color w:val="231F20"/>
          <w:spacing w:val="-3"/>
        </w:rPr>
        <w:t>ngoài.</w:t>
      </w:r>
    </w:p>
    <w:p>
      <w:pPr>
        <w:pStyle w:val="BodyText"/>
        <w:spacing w:before="104"/>
        <w:ind w:left="960" w:firstLine="0"/>
      </w:pPr>
      <w:r>
        <w:rPr>
          <w:color w:val="231F20"/>
        </w:rPr>
        <w:t>Hai thứ trong ngoài ấy gọi chung là Hỏa giới.</w:t>
      </w:r>
    </w:p>
    <w:p>
      <w:pPr>
        <w:pStyle w:val="ListParagraph"/>
        <w:numPr>
          <w:ilvl w:val="0"/>
          <w:numId w:val="73"/>
        </w:numPr>
        <w:tabs>
          <w:tab w:pos="1221" w:val="left" w:leader="none"/>
        </w:tabs>
        <w:spacing w:line="240" w:lineRule="auto" w:before="149" w:after="0"/>
        <w:ind w:left="1220" w:right="0" w:hanging="261"/>
        <w:jc w:val="both"/>
        <w:rPr>
          <w:i/>
          <w:sz w:val="26"/>
        </w:rPr>
      </w:pPr>
      <w:r>
        <w:rPr>
          <w:i/>
          <w:color w:val="231F20"/>
          <w:sz w:val="26"/>
        </w:rPr>
        <w:t>Thế nào là Phong</w:t>
      </w:r>
      <w:r>
        <w:rPr>
          <w:i/>
          <w:color w:val="231F20"/>
          <w:spacing w:val="-2"/>
          <w:sz w:val="26"/>
        </w:rPr>
        <w:t> </w:t>
      </w:r>
      <w:r>
        <w:rPr>
          <w:i/>
          <w:color w:val="231F20"/>
          <w:sz w:val="26"/>
        </w:rPr>
        <w:t>giới?</w:t>
      </w:r>
    </w:p>
    <w:p>
      <w:pPr>
        <w:pStyle w:val="BodyText"/>
        <w:spacing w:before="148"/>
        <w:ind w:left="960" w:firstLine="0"/>
      </w:pPr>
      <w:r>
        <w:rPr>
          <w:i/>
          <w:color w:val="231F20"/>
        </w:rPr>
        <w:t>Đáp: </w:t>
      </w:r>
      <w:r>
        <w:rPr>
          <w:color w:val="231F20"/>
        </w:rPr>
        <w:t>Nghĩa là Phong giới có hai loại là trong và ngoài.</w:t>
      </w:r>
    </w:p>
    <w:p>
      <w:pPr>
        <w:pStyle w:val="BodyText"/>
        <w:spacing w:line="268" w:lineRule="auto" w:before="149"/>
        <w:ind w:right="106"/>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4"/>
        </w:rPr>
        <w:t> </w:t>
      </w:r>
      <w:r>
        <w:rPr>
          <w:i/>
          <w:color w:val="231F20"/>
        </w:rPr>
        <w:t>Phong</w:t>
      </w:r>
      <w:r>
        <w:rPr>
          <w:i/>
          <w:color w:val="231F20"/>
          <w:spacing w:val="-5"/>
        </w:rPr>
        <w:t> </w:t>
      </w:r>
      <w:r>
        <w:rPr>
          <w:i/>
          <w:color w:val="231F20"/>
        </w:rPr>
        <w:t>giới</w:t>
      </w:r>
      <w:r>
        <w:rPr>
          <w:i/>
          <w:color w:val="231F20"/>
          <w:spacing w:val="-5"/>
        </w:rPr>
        <w:t> </w:t>
      </w:r>
      <w:r>
        <w:rPr>
          <w:i/>
          <w:color w:val="231F20"/>
        </w:rPr>
        <w:t>trong?</w:t>
      </w:r>
      <w:r>
        <w:rPr>
          <w:i/>
          <w:color w:val="231F20"/>
          <w:spacing w:val="-5"/>
        </w:rPr>
        <w:t> </w:t>
      </w:r>
      <w:r>
        <w:rPr>
          <w:color w:val="231F20"/>
        </w:rPr>
        <w:t>Nghĩa</w:t>
      </w:r>
      <w:r>
        <w:rPr>
          <w:color w:val="231F20"/>
          <w:spacing w:val="-5"/>
        </w:rPr>
        <w:t> </w:t>
      </w:r>
      <w:r>
        <w:rPr>
          <w:color w:val="231F20"/>
        </w:rPr>
        <w:t>là</w:t>
      </w:r>
      <w:r>
        <w:rPr>
          <w:color w:val="231F20"/>
          <w:spacing w:val="-6"/>
        </w:rPr>
        <w:t> </w:t>
      </w:r>
      <w:r>
        <w:rPr>
          <w:color w:val="231F20"/>
        </w:rPr>
        <w:t>bên</w:t>
      </w:r>
      <w:r>
        <w:rPr>
          <w:color w:val="231F20"/>
          <w:spacing w:val="-5"/>
        </w:rPr>
        <w:t> </w:t>
      </w:r>
      <w:r>
        <w:rPr>
          <w:color w:val="231F20"/>
        </w:rPr>
        <w:t>trong</w:t>
      </w:r>
      <w:r>
        <w:rPr>
          <w:color w:val="231F20"/>
          <w:spacing w:val="-4"/>
        </w:rPr>
        <w:t> </w:t>
      </w:r>
      <w:r>
        <w:rPr>
          <w:color w:val="231F20"/>
        </w:rPr>
        <w:t>thân</w:t>
      </w:r>
      <w:r>
        <w:rPr>
          <w:color w:val="231F20"/>
          <w:spacing w:val="-5"/>
        </w:rPr>
        <w:t> </w:t>
      </w:r>
      <w:r>
        <w:rPr>
          <w:color w:val="231F20"/>
        </w:rPr>
        <w:t>nầy</w:t>
      </w:r>
      <w:r>
        <w:rPr>
          <w:color w:val="231F20"/>
          <w:spacing w:val="-5"/>
        </w:rPr>
        <w:t> </w:t>
      </w:r>
      <w:r>
        <w:rPr>
          <w:color w:val="231F20"/>
        </w:rPr>
        <w:t>hiện có các thứ mang tánh động, loại động khác nhau, có nắm giữ, có</w:t>
      </w:r>
      <w:r>
        <w:rPr>
          <w:color w:val="231F20"/>
          <w:spacing w:val="-28"/>
        </w:rPr>
        <w:t> </w:t>
      </w:r>
      <w:r>
        <w:rPr>
          <w:color w:val="231F20"/>
        </w:rPr>
        <w:t>thọ nhận.</w:t>
      </w:r>
      <w:r>
        <w:rPr>
          <w:color w:val="231F20"/>
          <w:spacing w:val="-5"/>
        </w:rPr>
        <w:t> </w:t>
      </w:r>
      <w:r>
        <w:rPr>
          <w:color w:val="231F20"/>
        </w:rPr>
        <w:t>Đây</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thế</w:t>
      </w:r>
      <w:r>
        <w:rPr>
          <w:color w:val="231F20"/>
          <w:spacing w:val="-4"/>
        </w:rPr>
        <w:t> </w:t>
      </w:r>
      <w:r>
        <w:rPr>
          <w:color w:val="231F20"/>
        </w:rPr>
        <w:t>nào?</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bên</w:t>
      </w:r>
      <w:r>
        <w:rPr>
          <w:color w:val="231F20"/>
          <w:spacing w:val="-5"/>
        </w:rPr>
        <w:t> </w:t>
      </w:r>
      <w:r>
        <w:rPr>
          <w:color w:val="231F20"/>
        </w:rPr>
        <w:t>trong</w:t>
      </w:r>
      <w:r>
        <w:rPr>
          <w:color w:val="231F20"/>
          <w:spacing w:val="-4"/>
        </w:rPr>
        <w:t> </w:t>
      </w:r>
      <w:r>
        <w:rPr>
          <w:color w:val="231F20"/>
        </w:rPr>
        <w:t>thân</w:t>
      </w:r>
      <w:r>
        <w:rPr>
          <w:color w:val="231F20"/>
          <w:spacing w:val="-4"/>
        </w:rPr>
        <w:t> </w:t>
      </w:r>
      <w:r>
        <w:rPr>
          <w:color w:val="231F20"/>
        </w:rPr>
        <w:t>nầy</w:t>
      </w:r>
      <w:r>
        <w:rPr>
          <w:color w:val="231F20"/>
          <w:spacing w:val="-4"/>
        </w:rPr>
        <w:t> </w:t>
      </w:r>
      <w:r>
        <w:rPr>
          <w:color w:val="231F20"/>
        </w:rPr>
        <w:t>có</w:t>
      </w:r>
      <w:r>
        <w:rPr>
          <w:color w:val="231F20"/>
          <w:spacing w:val="-4"/>
        </w:rPr>
        <w:t> </w:t>
      </w:r>
      <w:r>
        <w:rPr>
          <w:color w:val="231F20"/>
        </w:rPr>
        <w:t>hơi</w:t>
      </w:r>
      <w:r>
        <w:rPr>
          <w:color w:val="231F20"/>
          <w:spacing w:val="-4"/>
        </w:rPr>
        <w:t> </w:t>
      </w:r>
      <w:r>
        <w:rPr>
          <w:color w:val="231F20"/>
        </w:rPr>
        <w:t>gió</w:t>
      </w:r>
      <w:r>
        <w:rPr>
          <w:color w:val="231F20"/>
          <w:spacing w:val="-4"/>
        </w:rPr>
        <w:t> </w:t>
      </w:r>
      <w:r>
        <w:rPr>
          <w:color w:val="231F20"/>
        </w:rPr>
        <w:t>đi</w:t>
      </w:r>
      <w:r>
        <w:rPr>
          <w:color w:val="231F20"/>
          <w:spacing w:val="-4"/>
        </w:rPr>
        <w:t> </w:t>
      </w:r>
      <w:r>
        <w:rPr>
          <w:color w:val="231F20"/>
        </w:rPr>
        <w:t>lên, hơi gió đi xuống, hoặc hơi gió đi ngang hai bên, hơi gió ở hông, nơi ngực, nơi lưng, bụng, tim, rốn. Các thứ gió Ốt-bát-la, Tất-bát-la, hơi gió đao, kiếm, kim, hơi gió nối kết, trói buộc, kéo trì xuống, nâng cao lên, mạnh mẽ, hoặc tùy từng chi tiết theo hơi thở ra vào. Lại</w:t>
      </w:r>
      <w:r>
        <w:rPr>
          <w:color w:val="231F20"/>
          <w:spacing w:val="-33"/>
        </w:rPr>
        <w:t> </w:t>
      </w:r>
      <w:r>
        <w:rPr>
          <w:color w:val="231F20"/>
          <w:spacing w:val="-4"/>
        </w:rPr>
        <w:t>còn </w:t>
      </w:r>
      <w:r>
        <w:rPr>
          <w:color w:val="231F20"/>
        </w:rPr>
        <w:t>có các thứ ở bên trong thân mang tánh động, loại động khác, có</w:t>
      </w:r>
      <w:r>
        <w:rPr>
          <w:color w:val="231F20"/>
          <w:spacing w:val="-42"/>
        </w:rPr>
        <w:t> </w:t>
      </w:r>
      <w:r>
        <w:rPr>
          <w:color w:val="231F20"/>
        </w:rPr>
        <w:t>nắm giữ, có thọ nhận. Đó gọi là Phong giới</w:t>
      </w:r>
      <w:r>
        <w:rPr>
          <w:color w:val="231F20"/>
          <w:spacing w:val="-4"/>
        </w:rPr>
        <w:t> </w:t>
      </w:r>
      <w:r>
        <w:rPr>
          <w:color w:val="231F20"/>
        </w:rPr>
        <w:t>trong.</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Thế nào là Phong giới ngoài? </w:t>
      </w:r>
      <w:r>
        <w:rPr>
          <w:color w:val="231F20"/>
        </w:rPr>
        <w:t>Nghĩa là bên ngoài thân nầy hiện có những thứ mang tánh động, loại động thuộc về bên ngoài, không nắm giữ, không thọ nhận. Đây lại là thế nào? Tức là các </w:t>
      </w:r>
      <w:r>
        <w:rPr>
          <w:color w:val="231F20"/>
          <w:spacing w:val="-4"/>
        </w:rPr>
        <w:t>thứ</w:t>
      </w:r>
      <w:r>
        <w:rPr>
          <w:color w:val="231F20"/>
          <w:spacing w:val="57"/>
        </w:rPr>
        <w:t> </w:t>
      </w:r>
      <w:r>
        <w:rPr>
          <w:color w:val="231F20"/>
        </w:rPr>
        <w:t>gió</w:t>
      </w:r>
      <w:r>
        <w:rPr>
          <w:color w:val="231F20"/>
          <w:spacing w:val="-10"/>
        </w:rPr>
        <w:t> </w:t>
      </w:r>
      <w:r>
        <w:rPr>
          <w:color w:val="231F20"/>
        </w:rPr>
        <w:t>Đông,</w:t>
      </w:r>
      <w:r>
        <w:rPr>
          <w:color w:val="231F20"/>
          <w:spacing w:val="-13"/>
        </w:rPr>
        <w:t> </w:t>
      </w:r>
      <w:r>
        <w:rPr>
          <w:color w:val="231F20"/>
          <w:spacing w:val="-5"/>
        </w:rPr>
        <w:t>Tây,</w:t>
      </w:r>
      <w:r>
        <w:rPr>
          <w:color w:val="231F20"/>
          <w:spacing w:val="-9"/>
        </w:rPr>
        <w:t> </w:t>
      </w:r>
      <w:r>
        <w:rPr>
          <w:color w:val="231F20"/>
        </w:rPr>
        <w:t>Nam,</w:t>
      </w:r>
      <w:r>
        <w:rPr>
          <w:color w:val="231F20"/>
          <w:spacing w:val="-10"/>
        </w:rPr>
        <w:t> </w:t>
      </w:r>
      <w:r>
        <w:rPr>
          <w:color w:val="231F20"/>
        </w:rPr>
        <w:t>Bắc,</w:t>
      </w:r>
      <w:r>
        <w:rPr>
          <w:color w:val="231F20"/>
          <w:spacing w:val="-9"/>
        </w:rPr>
        <w:t> </w:t>
      </w:r>
      <w:r>
        <w:rPr>
          <w:color w:val="231F20"/>
        </w:rPr>
        <w:t>gió</w:t>
      </w:r>
      <w:r>
        <w:rPr>
          <w:color w:val="231F20"/>
          <w:spacing w:val="-9"/>
        </w:rPr>
        <w:t> </w:t>
      </w:r>
      <w:r>
        <w:rPr>
          <w:color w:val="231F20"/>
        </w:rPr>
        <w:t>có</w:t>
      </w:r>
      <w:r>
        <w:rPr>
          <w:color w:val="231F20"/>
          <w:spacing w:val="-8"/>
        </w:rPr>
        <w:t> </w:t>
      </w:r>
      <w:r>
        <w:rPr>
          <w:color w:val="231F20"/>
        </w:rPr>
        <w:t>bụi</w:t>
      </w:r>
      <w:r>
        <w:rPr>
          <w:color w:val="231F20"/>
          <w:spacing w:val="-10"/>
        </w:rPr>
        <w:t> </w:t>
      </w:r>
      <w:r>
        <w:rPr>
          <w:color w:val="231F20"/>
        </w:rPr>
        <w:t>bặm,</w:t>
      </w:r>
      <w:r>
        <w:rPr>
          <w:color w:val="231F20"/>
          <w:spacing w:val="-9"/>
        </w:rPr>
        <w:t> </w:t>
      </w:r>
      <w:r>
        <w:rPr>
          <w:color w:val="231F20"/>
        </w:rPr>
        <w:t>gió</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bụi</w:t>
      </w:r>
      <w:r>
        <w:rPr>
          <w:color w:val="231F20"/>
          <w:spacing w:val="-9"/>
        </w:rPr>
        <w:t> </w:t>
      </w:r>
      <w:r>
        <w:rPr>
          <w:color w:val="231F20"/>
        </w:rPr>
        <w:t>bặm,</w:t>
      </w:r>
      <w:r>
        <w:rPr>
          <w:color w:val="231F20"/>
          <w:spacing w:val="-9"/>
        </w:rPr>
        <w:t> </w:t>
      </w:r>
      <w:r>
        <w:rPr>
          <w:color w:val="231F20"/>
        </w:rPr>
        <w:t>gió </w:t>
      </w:r>
      <w:r>
        <w:rPr>
          <w:color w:val="231F20"/>
          <w:spacing w:val="-4"/>
        </w:rPr>
        <w:t>xoáy, </w:t>
      </w:r>
      <w:r>
        <w:rPr>
          <w:color w:val="231F20"/>
        </w:rPr>
        <w:t>gió dữ dội, gió Phệ-lam-bà, gió hiu hiu, gió lớn, gió vô lượng, gió</w:t>
      </w:r>
      <w:r>
        <w:rPr>
          <w:color w:val="231F20"/>
          <w:spacing w:val="-13"/>
        </w:rPr>
        <w:t> </w:t>
      </w:r>
      <w:r>
        <w:rPr>
          <w:color w:val="231F20"/>
        </w:rPr>
        <w:t>của</w:t>
      </w:r>
      <w:r>
        <w:rPr>
          <w:color w:val="231F20"/>
          <w:spacing w:val="-13"/>
        </w:rPr>
        <w:t> </w:t>
      </w:r>
      <w:r>
        <w:rPr>
          <w:color w:val="231F20"/>
        </w:rPr>
        <w:t>phong</w:t>
      </w:r>
      <w:r>
        <w:rPr>
          <w:color w:val="231F20"/>
          <w:spacing w:val="-13"/>
        </w:rPr>
        <w:t> </w:t>
      </w:r>
      <w:r>
        <w:rPr>
          <w:color w:val="231F20"/>
        </w:rPr>
        <w:t>luân,</w:t>
      </w:r>
      <w:r>
        <w:rPr>
          <w:color w:val="231F20"/>
          <w:spacing w:val="-13"/>
        </w:rPr>
        <w:t> </w:t>
      </w:r>
      <w:r>
        <w:rPr>
          <w:color w:val="231F20"/>
        </w:rPr>
        <w:t>gió</w:t>
      </w:r>
      <w:r>
        <w:rPr>
          <w:color w:val="231F20"/>
          <w:spacing w:val="-13"/>
        </w:rPr>
        <w:t> </w:t>
      </w:r>
      <w:r>
        <w:rPr>
          <w:color w:val="231F20"/>
        </w:rPr>
        <w:t>dựa</w:t>
      </w:r>
      <w:r>
        <w:rPr>
          <w:color w:val="231F20"/>
          <w:spacing w:val="-13"/>
        </w:rPr>
        <w:t> </w:t>
      </w:r>
      <w:r>
        <w:rPr>
          <w:color w:val="231F20"/>
        </w:rPr>
        <w:t>nơi</w:t>
      </w:r>
      <w:r>
        <w:rPr>
          <w:color w:val="231F20"/>
          <w:spacing w:val="-13"/>
        </w:rPr>
        <w:t> </w:t>
      </w:r>
      <w:r>
        <w:rPr>
          <w:color w:val="231F20"/>
        </w:rPr>
        <w:t>không</w:t>
      </w:r>
      <w:r>
        <w:rPr>
          <w:color w:val="231F20"/>
          <w:spacing w:val="-12"/>
        </w:rPr>
        <w:t> </w:t>
      </w:r>
      <w:r>
        <w:rPr>
          <w:color w:val="231F20"/>
        </w:rPr>
        <w:t>hành.</w:t>
      </w:r>
      <w:r>
        <w:rPr>
          <w:color w:val="231F20"/>
          <w:spacing w:val="-13"/>
        </w:rPr>
        <w:t> </w:t>
      </w:r>
      <w:r>
        <w:rPr>
          <w:color w:val="231F20"/>
        </w:rPr>
        <w:t>Lại</w:t>
      </w:r>
      <w:r>
        <w:rPr>
          <w:color w:val="231F20"/>
          <w:spacing w:val="-13"/>
        </w:rPr>
        <w:t> </w:t>
      </w:r>
      <w:r>
        <w:rPr>
          <w:color w:val="231F20"/>
        </w:rPr>
        <w:t>còn</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ở</w:t>
      </w:r>
      <w:r>
        <w:rPr>
          <w:color w:val="231F20"/>
          <w:spacing w:val="-13"/>
        </w:rPr>
        <w:t> </w:t>
      </w:r>
      <w:r>
        <w:rPr>
          <w:color w:val="231F20"/>
          <w:spacing w:val="-5"/>
        </w:rPr>
        <w:t>bên </w:t>
      </w:r>
      <w:r>
        <w:rPr>
          <w:color w:val="231F20"/>
        </w:rPr>
        <w:t>ngoài thân mang tánh động, loại động khác, không nắm giữ, </w:t>
      </w:r>
      <w:r>
        <w:rPr>
          <w:color w:val="231F20"/>
          <w:spacing w:val="-3"/>
        </w:rPr>
        <w:t>không </w:t>
      </w:r>
      <w:r>
        <w:rPr>
          <w:color w:val="231F20"/>
        </w:rPr>
        <w:t>thọ nhận. Đó gọi là Phong giới</w:t>
      </w:r>
      <w:r>
        <w:rPr>
          <w:color w:val="231F20"/>
          <w:spacing w:val="-3"/>
        </w:rPr>
        <w:t> </w:t>
      </w:r>
      <w:r>
        <w:rPr>
          <w:color w:val="231F20"/>
        </w:rPr>
        <w:t>ngoài.</w:t>
      </w:r>
    </w:p>
    <w:p>
      <w:pPr>
        <w:pStyle w:val="BodyText"/>
        <w:spacing w:before="99"/>
        <w:ind w:left="677" w:firstLine="0"/>
      </w:pPr>
      <w:r>
        <w:rPr>
          <w:color w:val="231F20"/>
        </w:rPr>
        <w:t>Hai thứ trong ngoài ấy gọi chung là Phong giới.</w:t>
      </w:r>
    </w:p>
    <w:p>
      <w:pPr>
        <w:pStyle w:val="ListParagraph"/>
        <w:numPr>
          <w:ilvl w:val="0"/>
          <w:numId w:val="73"/>
        </w:numPr>
        <w:tabs>
          <w:tab w:pos="938" w:val="left" w:leader="none"/>
        </w:tabs>
        <w:spacing w:line="240" w:lineRule="auto" w:before="150" w:after="0"/>
        <w:ind w:left="937" w:right="0" w:hanging="261"/>
        <w:jc w:val="left"/>
        <w:rPr>
          <w:i/>
          <w:sz w:val="26"/>
        </w:rPr>
      </w:pPr>
      <w:r>
        <w:rPr>
          <w:i/>
          <w:color w:val="231F20"/>
          <w:sz w:val="26"/>
        </w:rPr>
        <w:t>Thế nào là Không</w:t>
      </w:r>
      <w:r>
        <w:rPr>
          <w:i/>
          <w:color w:val="231F20"/>
          <w:spacing w:val="-2"/>
          <w:sz w:val="26"/>
        </w:rPr>
        <w:t> </w:t>
      </w:r>
      <w:r>
        <w:rPr>
          <w:i/>
          <w:color w:val="231F20"/>
          <w:sz w:val="26"/>
        </w:rPr>
        <w:t>giới?</w:t>
      </w:r>
    </w:p>
    <w:p>
      <w:pPr>
        <w:pStyle w:val="BodyText"/>
        <w:spacing w:before="151"/>
        <w:ind w:left="677" w:firstLine="0"/>
      </w:pPr>
      <w:r>
        <w:rPr>
          <w:i/>
          <w:color w:val="231F20"/>
        </w:rPr>
        <w:t>Đáp: </w:t>
      </w:r>
      <w:r>
        <w:rPr>
          <w:color w:val="231F20"/>
        </w:rPr>
        <w:t>Nghĩa là Không giới có hai loại là trong và ngoài.</w:t>
      </w:r>
    </w:p>
    <w:p>
      <w:pPr>
        <w:pStyle w:val="BodyText"/>
        <w:spacing w:line="268" w:lineRule="auto" w:before="150"/>
        <w:ind w:left="110" w:right="389"/>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6"/>
        </w:rPr>
        <w:t> </w:t>
      </w:r>
      <w:r>
        <w:rPr>
          <w:i/>
          <w:color w:val="231F20"/>
        </w:rPr>
        <w:t>Không</w:t>
      </w:r>
      <w:r>
        <w:rPr>
          <w:i/>
          <w:color w:val="231F20"/>
          <w:spacing w:val="-7"/>
        </w:rPr>
        <w:t> </w:t>
      </w:r>
      <w:r>
        <w:rPr>
          <w:i/>
          <w:color w:val="231F20"/>
        </w:rPr>
        <w:t>giới</w:t>
      </w:r>
      <w:r>
        <w:rPr>
          <w:i/>
          <w:color w:val="231F20"/>
          <w:spacing w:val="-6"/>
        </w:rPr>
        <w:t> </w:t>
      </w:r>
      <w:r>
        <w:rPr>
          <w:i/>
          <w:color w:val="231F20"/>
        </w:rPr>
        <w:t>trong?</w:t>
      </w:r>
      <w:r>
        <w:rPr>
          <w:i/>
          <w:color w:val="231F20"/>
          <w:spacing w:val="-6"/>
        </w:rPr>
        <w:t> </w:t>
      </w:r>
      <w:r>
        <w:rPr>
          <w:color w:val="231F20"/>
        </w:rPr>
        <w:t>Nghĩa</w:t>
      </w:r>
      <w:r>
        <w:rPr>
          <w:color w:val="231F20"/>
          <w:spacing w:val="-6"/>
        </w:rPr>
        <w:t> </w:t>
      </w:r>
      <w:r>
        <w:rPr>
          <w:color w:val="231F20"/>
        </w:rPr>
        <w:t>là</w:t>
      </w:r>
      <w:r>
        <w:rPr>
          <w:color w:val="231F20"/>
          <w:spacing w:val="-7"/>
        </w:rPr>
        <w:t> </w:t>
      </w:r>
      <w:r>
        <w:rPr>
          <w:color w:val="231F20"/>
        </w:rPr>
        <w:t>bên</w:t>
      </w:r>
      <w:r>
        <w:rPr>
          <w:color w:val="231F20"/>
          <w:spacing w:val="-6"/>
        </w:rPr>
        <w:t> </w:t>
      </w:r>
      <w:r>
        <w:rPr>
          <w:color w:val="231F20"/>
        </w:rPr>
        <w:t>trong</w:t>
      </w:r>
      <w:r>
        <w:rPr>
          <w:color w:val="231F20"/>
          <w:spacing w:val="-6"/>
        </w:rPr>
        <w:t> </w:t>
      </w:r>
      <w:r>
        <w:rPr>
          <w:color w:val="231F20"/>
        </w:rPr>
        <w:t>thân</w:t>
      </w:r>
      <w:r>
        <w:rPr>
          <w:color w:val="231F20"/>
          <w:spacing w:val="-7"/>
        </w:rPr>
        <w:t> </w:t>
      </w:r>
      <w:r>
        <w:rPr>
          <w:color w:val="231F20"/>
        </w:rPr>
        <w:t>nầy</w:t>
      </w:r>
      <w:r>
        <w:rPr>
          <w:color w:val="231F20"/>
          <w:spacing w:val="-6"/>
        </w:rPr>
        <w:t> </w:t>
      </w:r>
      <w:r>
        <w:rPr>
          <w:color w:val="231F20"/>
        </w:rPr>
        <w:t>hiện có</w:t>
      </w:r>
      <w:r>
        <w:rPr>
          <w:color w:val="231F20"/>
          <w:spacing w:val="-20"/>
        </w:rPr>
        <w:t> </w:t>
      </w:r>
      <w:r>
        <w:rPr>
          <w:color w:val="231F20"/>
        </w:rPr>
        <w:t>các</w:t>
      </w:r>
      <w:r>
        <w:rPr>
          <w:color w:val="231F20"/>
          <w:spacing w:val="-20"/>
        </w:rPr>
        <w:t> </w:t>
      </w:r>
      <w:r>
        <w:rPr>
          <w:color w:val="231F20"/>
        </w:rPr>
        <w:t>thứ</w:t>
      </w:r>
      <w:r>
        <w:rPr>
          <w:color w:val="231F20"/>
          <w:spacing w:val="-20"/>
        </w:rPr>
        <w:t> </w:t>
      </w:r>
      <w:r>
        <w:rPr>
          <w:color w:val="231F20"/>
        </w:rPr>
        <w:t>mang</w:t>
      </w:r>
      <w:r>
        <w:rPr>
          <w:color w:val="231F20"/>
          <w:spacing w:val="-20"/>
        </w:rPr>
        <w:t> </w:t>
      </w:r>
      <w:r>
        <w:rPr>
          <w:color w:val="231F20"/>
        </w:rPr>
        <w:t>tánh</w:t>
      </w:r>
      <w:r>
        <w:rPr>
          <w:color w:val="231F20"/>
          <w:spacing w:val="-20"/>
        </w:rPr>
        <w:t> </w:t>
      </w:r>
      <w:r>
        <w:rPr>
          <w:color w:val="231F20"/>
        </w:rPr>
        <w:t>không,</w:t>
      </w:r>
      <w:r>
        <w:rPr>
          <w:color w:val="231F20"/>
          <w:spacing w:val="-20"/>
        </w:rPr>
        <w:t> </w:t>
      </w:r>
      <w:r>
        <w:rPr>
          <w:color w:val="231F20"/>
        </w:rPr>
        <w:t>loại</w:t>
      </w:r>
      <w:r>
        <w:rPr>
          <w:color w:val="231F20"/>
          <w:spacing w:val="-20"/>
        </w:rPr>
        <w:t> </w:t>
      </w:r>
      <w:r>
        <w:rPr>
          <w:color w:val="231F20"/>
        </w:rPr>
        <w:t>không</w:t>
      </w:r>
      <w:r>
        <w:rPr>
          <w:color w:val="231F20"/>
          <w:spacing w:val="-19"/>
        </w:rPr>
        <w:t> </w:t>
      </w:r>
      <w:r>
        <w:rPr>
          <w:color w:val="231F20"/>
        </w:rPr>
        <w:t>khác</w:t>
      </w:r>
      <w:r>
        <w:rPr>
          <w:color w:val="231F20"/>
          <w:spacing w:val="-20"/>
        </w:rPr>
        <w:t> </w:t>
      </w:r>
      <w:r>
        <w:rPr>
          <w:color w:val="231F20"/>
        </w:rPr>
        <w:t>nhau,</w:t>
      </w:r>
      <w:r>
        <w:rPr>
          <w:color w:val="231F20"/>
          <w:spacing w:val="-20"/>
        </w:rPr>
        <w:t> </w:t>
      </w:r>
      <w:r>
        <w:rPr>
          <w:color w:val="231F20"/>
        </w:rPr>
        <w:t>có</w:t>
      </w:r>
      <w:r>
        <w:rPr>
          <w:color w:val="231F20"/>
          <w:spacing w:val="-20"/>
        </w:rPr>
        <w:t> </w:t>
      </w:r>
      <w:r>
        <w:rPr>
          <w:color w:val="231F20"/>
        </w:rPr>
        <w:t>nắm</w:t>
      </w:r>
      <w:r>
        <w:rPr>
          <w:color w:val="231F20"/>
          <w:spacing w:val="-20"/>
        </w:rPr>
        <w:t> </w:t>
      </w:r>
      <w:r>
        <w:rPr>
          <w:color w:val="231F20"/>
        </w:rPr>
        <w:t>giữ,</w:t>
      </w:r>
      <w:r>
        <w:rPr>
          <w:color w:val="231F20"/>
          <w:spacing w:val="-20"/>
        </w:rPr>
        <w:t> </w:t>
      </w:r>
      <w:r>
        <w:rPr>
          <w:color w:val="231F20"/>
        </w:rPr>
        <w:t>có</w:t>
      </w:r>
      <w:r>
        <w:rPr>
          <w:color w:val="231F20"/>
          <w:spacing w:val="-20"/>
        </w:rPr>
        <w:t> </w:t>
      </w:r>
      <w:r>
        <w:rPr>
          <w:color w:val="231F20"/>
          <w:spacing w:val="-5"/>
        </w:rPr>
        <w:t>thọ </w:t>
      </w:r>
      <w:r>
        <w:rPr>
          <w:color w:val="231F20"/>
        </w:rPr>
        <w:t>nhận.</w:t>
      </w:r>
      <w:r>
        <w:rPr>
          <w:color w:val="231F20"/>
          <w:spacing w:val="-9"/>
        </w:rPr>
        <w:t> </w:t>
      </w:r>
      <w:r>
        <w:rPr>
          <w:color w:val="231F20"/>
        </w:rPr>
        <w:t>Đây</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thế</w:t>
      </w:r>
      <w:r>
        <w:rPr>
          <w:color w:val="231F20"/>
          <w:spacing w:val="-8"/>
        </w:rPr>
        <w:t> </w:t>
      </w:r>
      <w:r>
        <w:rPr>
          <w:color w:val="231F20"/>
        </w:rPr>
        <w:t>nào?</w:t>
      </w:r>
      <w:r>
        <w:rPr>
          <w:color w:val="231F20"/>
          <w:spacing w:val="-12"/>
        </w:rPr>
        <w:t> </w:t>
      </w:r>
      <w:r>
        <w:rPr>
          <w:color w:val="231F20"/>
        </w:rPr>
        <w:t>Tức</w:t>
      </w:r>
      <w:r>
        <w:rPr>
          <w:color w:val="231F20"/>
          <w:spacing w:val="-8"/>
        </w:rPr>
        <w:t> </w:t>
      </w:r>
      <w:r>
        <w:rPr>
          <w:color w:val="231F20"/>
        </w:rPr>
        <w:t>là</w:t>
      </w:r>
      <w:r>
        <w:rPr>
          <w:color w:val="231F20"/>
          <w:spacing w:val="-9"/>
        </w:rPr>
        <w:t> </w:t>
      </w:r>
      <w:r>
        <w:rPr>
          <w:color w:val="231F20"/>
        </w:rPr>
        <w:t>bên</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nầy</w:t>
      </w:r>
      <w:r>
        <w:rPr>
          <w:color w:val="231F20"/>
          <w:spacing w:val="-8"/>
        </w:rPr>
        <w:t> </w:t>
      </w:r>
      <w:r>
        <w:rPr>
          <w:color w:val="231F20"/>
        </w:rPr>
        <w:t>có</w:t>
      </w:r>
      <w:r>
        <w:rPr>
          <w:color w:val="231F20"/>
          <w:spacing w:val="-8"/>
        </w:rPr>
        <w:t> </w:t>
      </w:r>
      <w:r>
        <w:rPr>
          <w:color w:val="231F20"/>
        </w:rPr>
        <w:t>những</w:t>
      </w:r>
      <w:r>
        <w:rPr>
          <w:color w:val="231F20"/>
          <w:spacing w:val="-8"/>
        </w:rPr>
        <w:t> </w:t>
      </w:r>
      <w:r>
        <w:rPr>
          <w:color w:val="231F20"/>
        </w:rPr>
        <w:t>khoảng trống</w:t>
      </w:r>
      <w:r>
        <w:rPr>
          <w:color w:val="231F20"/>
          <w:spacing w:val="-9"/>
        </w:rPr>
        <w:t> </w:t>
      </w:r>
      <w:r>
        <w:rPr>
          <w:color w:val="231F20"/>
        </w:rPr>
        <w:t>theo</w:t>
      </w:r>
      <w:r>
        <w:rPr>
          <w:color w:val="231F20"/>
          <w:spacing w:val="-10"/>
        </w:rPr>
        <w:t> </w:t>
      </w:r>
      <w:r>
        <w:rPr>
          <w:color w:val="231F20"/>
        </w:rPr>
        <w:t>nơi</w:t>
      </w:r>
      <w:r>
        <w:rPr>
          <w:color w:val="231F20"/>
          <w:spacing w:val="-10"/>
        </w:rPr>
        <w:t> </w:t>
      </w:r>
      <w:r>
        <w:rPr>
          <w:color w:val="231F20"/>
        </w:rPr>
        <w:t>da</w:t>
      </w:r>
      <w:r>
        <w:rPr>
          <w:color w:val="231F20"/>
          <w:spacing w:val="-10"/>
        </w:rPr>
        <w:t> </w:t>
      </w:r>
      <w:r>
        <w:rPr>
          <w:color w:val="231F20"/>
        </w:rPr>
        <w:t>thịt,</w:t>
      </w:r>
      <w:r>
        <w:rPr>
          <w:color w:val="231F20"/>
          <w:spacing w:val="-10"/>
        </w:rPr>
        <w:t> </w:t>
      </w:r>
      <w:r>
        <w:rPr>
          <w:color w:val="231F20"/>
        </w:rPr>
        <w:t>máu</w:t>
      </w:r>
      <w:r>
        <w:rPr>
          <w:color w:val="231F20"/>
          <w:spacing w:val="-10"/>
        </w:rPr>
        <w:t> </w:t>
      </w:r>
      <w:r>
        <w:rPr>
          <w:color w:val="231F20"/>
        </w:rPr>
        <w:t>huyết,</w:t>
      </w:r>
      <w:r>
        <w:rPr>
          <w:color w:val="231F20"/>
          <w:spacing w:val="-10"/>
        </w:rPr>
        <w:t> </w:t>
      </w:r>
      <w:r>
        <w:rPr>
          <w:color w:val="231F20"/>
        </w:rPr>
        <w:t>xương</w:t>
      </w:r>
      <w:r>
        <w:rPr>
          <w:color w:val="231F20"/>
          <w:spacing w:val="-9"/>
        </w:rPr>
        <w:t> </w:t>
      </w:r>
      <w:r>
        <w:rPr>
          <w:color w:val="231F20"/>
        </w:rPr>
        <w:t>tủy</w:t>
      </w:r>
      <w:r>
        <w:rPr>
          <w:color w:val="231F20"/>
          <w:spacing w:val="-9"/>
        </w:rPr>
        <w:t> </w:t>
      </w:r>
      <w:r>
        <w:rPr>
          <w:color w:val="231F20"/>
          <w:spacing w:val="-6"/>
        </w:rPr>
        <w:t>v.v...</w:t>
      </w:r>
      <w:r>
        <w:rPr>
          <w:color w:val="231F20"/>
          <w:spacing w:val="-10"/>
        </w:rPr>
        <w:t> </w:t>
      </w:r>
      <w:r>
        <w:rPr>
          <w:color w:val="231F20"/>
        </w:rPr>
        <w:t>hoặc</w:t>
      </w:r>
      <w:r>
        <w:rPr>
          <w:color w:val="231F20"/>
          <w:spacing w:val="-10"/>
        </w:rPr>
        <w:t> </w:t>
      </w:r>
      <w:r>
        <w:rPr>
          <w:color w:val="231F20"/>
        </w:rPr>
        <w:t>hố</w:t>
      </w:r>
      <w:r>
        <w:rPr>
          <w:color w:val="231F20"/>
          <w:spacing w:val="-10"/>
        </w:rPr>
        <w:t> </w:t>
      </w:r>
      <w:r>
        <w:rPr>
          <w:color w:val="231F20"/>
        </w:rPr>
        <w:t>mắt,</w:t>
      </w:r>
      <w:r>
        <w:rPr>
          <w:color w:val="231F20"/>
          <w:spacing w:val="-10"/>
        </w:rPr>
        <w:t> </w:t>
      </w:r>
      <w:r>
        <w:rPr>
          <w:color w:val="231F20"/>
        </w:rPr>
        <w:t>lỗ</w:t>
      </w:r>
      <w:r>
        <w:rPr>
          <w:color w:val="231F20"/>
          <w:spacing w:val="-9"/>
        </w:rPr>
        <w:t> </w:t>
      </w:r>
      <w:r>
        <w:rPr>
          <w:color w:val="231F20"/>
        </w:rPr>
        <w:t>tai, lỗ</w:t>
      </w:r>
      <w:r>
        <w:rPr>
          <w:color w:val="231F20"/>
          <w:spacing w:val="-8"/>
        </w:rPr>
        <w:t> </w:t>
      </w:r>
      <w:r>
        <w:rPr>
          <w:color w:val="231F20"/>
        </w:rPr>
        <w:t>mũi,</w:t>
      </w:r>
      <w:r>
        <w:rPr>
          <w:color w:val="231F20"/>
          <w:spacing w:val="-8"/>
        </w:rPr>
        <w:t> </w:t>
      </w:r>
      <w:r>
        <w:rPr>
          <w:color w:val="231F20"/>
        </w:rPr>
        <w:t>cửa</w:t>
      </w:r>
      <w:r>
        <w:rPr>
          <w:color w:val="231F20"/>
          <w:spacing w:val="-8"/>
        </w:rPr>
        <w:t> </w:t>
      </w:r>
      <w:r>
        <w:rPr>
          <w:color w:val="231F20"/>
        </w:rPr>
        <w:t>miệng,</w:t>
      </w:r>
      <w:r>
        <w:rPr>
          <w:color w:val="231F20"/>
          <w:spacing w:val="-8"/>
        </w:rPr>
        <w:t> </w:t>
      </w:r>
      <w:r>
        <w:rPr>
          <w:color w:val="231F20"/>
        </w:rPr>
        <w:t>họng,</w:t>
      </w:r>
      <w:r>
        <w:rPr>
          <w:color w:val="231F20"/>
          <w:spacing w:val="-8"/>
        </w:rPr>
        <w:t> </w:t>
      </w:r>
      <w:r>
        <w:rPr>
          <w:color w:val="231F20"/>
        </w:rPr>
        <w:t>yết</w:t>
      </w:r>
      <w:r>
        <w:rPr>
          <w:color w:val="231F20"/>
          <w:spacing w:val="-8"/>
        </w:rPr>
        <w:t> </w:t>
      </w:r>
      <w:r>
        <w:rPr>
          <w:color w:val="231F20"/>
        </w:rPr>
        <w:t>hầu,</w:t>
      </w:r>
      <w:r>
        <w:rPr>
          <w:color w:val="231F20"/>
          <w:spacing w:val="-8"/>
        </w:rPr>
        <w:t> </w:t>
      </w:r>
      <w:r>
        <w:rPr>
          <w:color w:val="231F20"/>
        </w:rPr>
        <w:t>tim,</w:t>
      </w:r>
      <w:r>
        <w:rPr>
          <w:color w:val="231F20"/>
          <w:spacing w:val="-8"/>
        </w:rPr>
        <w:t> </w:t>
      </w:r>
      <w:r>
        <w:rPr>
          <w:color w:val="231F20"/>
        </w:rPr>
        <w:t>các</w:t>
      </w:r>
      <w:r>
        <w:rPr>
          <w:color w:val="231F20"/>
          <w:spacing w:val="-8"/>
        </w:rPr>
        <w:t> </w:t>
      </w:r>
      <w:r>
        <w:rPr>
          <w:color w:val="231F20"/>
        </w:rPr>
        <w:t>khoảng</w:t>
      </w:r>
      <w:r>
        <w:rPr>
          <w:color w:val="231F20"/>
          <w:spacing w:val="-8"/>
        </w:rPr>
        <w:t> </w:t>
      </w:r>
      <w:r>
        <w:rPr>
          <w:color w:val="231F20"/>
        </w:rPr>
        <w:t>trống</w:t>
      </w:r>
      <w:r>
        <w:rPr>
          <w:color w:val="231F20"/>
          <w:spacing w:val="-8"/>
        </w:rPr>
        <w:t> </w:t>
      </w:r>
      <w:r>
        <w:rPr>
          <w:color w:val="231F20"/>
        </w:rPr>
        <w:t>nơi</w:t>
      </w:r>
      <w:r>
        <w:rPr>
          <w:color w:val="231F20"/>
          <w:spacing w:val="-8"/>
        </w:rPr>
        <w:t> </w:t>
      </w:r>
      <w:r>
        <w:rPr>
          <w:color w:val="231F20"/>
        </w:rPr>
        <w:t>ruột,</w:t>
      </w:r>
      <w:r>
        <w:rPr>
          <w:color w:val="231F20"/>
          <w:spacing w:val="-8"/>
        </w:rPr>
        <w:t> </w:t>
      </w:r>
      <w:r>
        <w:rPr>
          <w:color w:val="231F20"/>
        </w:rPr>
        <w:t>nơi bụng </w:t>
      </w:r>
      <w:r>
        <w:rPr>
          <w:color w:val="231F20"/>
          <w:spacing w:val="-6"/>
        </w:rPr>
        <w:t>v.v... </w:t>
      </w:r>
      <w:r>
        <w:rPr>
          <w:color w:val="231F20"/>
        </w:rPr>
        <w:t>do đấy nên tích trữ chung thức ăn uống cùng khiến thải ra ngoài. Lại còn có các thứ ở bên trong thân mang tánh không, loại không</w:t>
      </w:r>
      <w:r>
        <w:rPr>
          <w:color w:val="231F20"/>
          <w:spacing w:val="-13"/>
        </w:rPr>
        <w:t> </w:t>
      </w:r>
      <w:r>
        <w:rPr>
          <w:color w:val="231F20"/>
        </w:rPr>
        <w:t>khác,</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nắm</w:t>
      </w:r>
      <w:r>
        <w:rPr>
          <w:color w:val="231F20"/>
          <w:spacing w:val="-13"/>
        </w:rPr>
        <w:t> </w:t>
      </w:r>
      <w:r>
        <w:rPr>
          <w:color w:val="231F20"/>
        </w:rPr>
        <w:t>giữ,</w:t>
      </w:r>
      <w:r>
        <w:rPr>
          <w:color w:val="231F20"/>
          <w:spacing w:val="-13"/>
        </w:rPr>
        <w:t> </w:t>
      </w:r>
      <w:r>
        <w:rPr>
          <w:color w:val="231F20"/>
        </w:rPr>
        <w:t>có</w:t>
      </w:r>
      <w:r>
        <w:rPr>
          <w:color w:val="231F20"/>
          <w:spacing w:val="-12"/>
        </w:rPr>
        <w:t> </w:t>
      </w:r>
      <w:r>
        <w:rPr>
          <w:color w:val="231F20"/>
        </w:rPr>
        <w:t>thọ</w:t>
      </w:r>
      <w:r>
        <w:rPr>
          <w:color w:val="231F20"/>
          <w:spacing w:val="-12"/>
        </w:rPr>
        <w:t> </w:t>
      </w:r>
      <w:r>
        <w:rPr>
          <w:color w:val="231F20"/>
        </w:rPr>
        <w:t>nhận.</w:t>
      </w:r>
      <w:r>
        <w:rPr>
          <w:color w:val="231F20"/>
          <w:spacing w:val="-13"/>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giới</w:t>
      </w:r>
      <w:r>
        <w:rPr>
          <w:color w:val="231F20"/>
          <w:spacing w:val="-13"/>
        </w:rPr>
        <w:t> </w:t>
      </w:r>
      <w:r>
        <w:rPr>
          <w:color w:val="231F20"/>
        </w:rPr>
        <w:t>trong.</w:t>
      </w:r>
    </w:p>
    <w:p>
      <w:pPr>
        <w:pStyle w:val="BodyText"/>
        <w:spacing w:line="268" w:lineRule="auto" w:before="123"/>
        <w:ind w:left="110" w:right="390"/>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1"/>
        </w:rPr>
        <w:t> </w:t>
      </w:r>
      <w:r>
        <w:rPr>
          <w:i/>
          <w:color w:val="231F20"/>
        </w:rPr>
        <w:t>Không</w:t>
      </w:r>
      <w:r>
        <w:rPr>
          <w:i/>
          <w:color w:val="231F20"/>
          <w:spacing w:val="-10"/>
        </w:rPr>
        <w:t> </w:t>
      </w:r>
      <w:r>
        <w:rPr>
          <w:i/>
          <w:color w:val="231F20"/>
        </w:rPr>
        <w:t>giới</w:t>
      </w:r>
      <w:r>
        <w:rPr>
          <w:i/>
          <w:color w:val="231F20"/>
          <w:spacing w:val="-11"/>
        </w:rPr>
        <w:t> </w:t>
      </w:r>
      <w:r>
        <w:rPr>
          <w:i/>
          <w:color w:val="231F20"/>
        </w:rPr>
        <w:t>ngoài?</w:t>
      </w:r>
      <w:r>
        <w:rPr>
          <w:i/>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bên</w:t>
      </w:r>
      <w:r>
        <w:rPr>
          <w:color w:val="231F20"/>
          <w:spacing w:val="-11"/>
        </w:rPr>
        <w:t> </w:t>
      </w:r>
      <w:r>
        <w:rPr>
          <w:color w:val="231F20"/>
        </w:rPr>
        <w:t>ngoài</w:t>
      </w:r>
      <w:r>
        <w:rPr>
          <w:color w:val="231F20"/>
          <w:spacing w:val="-10"/>
        </w:rPr>
        <w:t> </w:t>
      </w:r>
      <w:r>
        <w:rPr>
          <w:color w:val="231F20"/>
        </w:rPr>
        <w:t>thân</w:t>
      </w:r>
      <w:r>
        <w:rPr>
          <w:color w:val="231F20"/>
          <w:spacing w:val="-11"/>
        </w:rPr>
        <w:t> </w:t>
      </w:r>
      <w:r>
        <w:rPr>
          <w:color w:val="231F20"/>
        </w:rPr>
        <w:t>nầy</w:t>
      </w:r>
      <w:r>
        <w:rPr>
          <w:color w:val="231F20"/>
          <w:spacing w:val="-10"/>
        </w:rPr>
        <w:t> </w:t>
      </w:r>
      <w:r>
        <w:rPr>
          <w:color w:val="231F20"/>
        </w:rPr>
        <w:t>hiện có các thứ mang tánh không, loại không khác nhau, không nắm </w:t>
      </w:r>
      <w:r>
        <w:rPr>
          <w:color w:val="231F20"/>
          <w:spacing w:val="-3"/>
        </w:rPr>
        <w:t>giữ, </w:t>
      </w:r>
      <w:r>
        <w:rPr>
          <w:color w:val="231F20"/>
        </w:rPr>
        <w:t>không thọ nhận. Đây lại là thế nào? Tức là khoảng không bên ngoài rất xa, gần với Sắc ha già. Đó gọi là Không giới</w:t>
      </w:r>
      <w:r>
        <w:rPr>
          <w:color w:val="231F20"/>
          <w:spacing w:val="-6"/>
        </w:rPr>
        <w:t> </w:t>
      </w:r>
      <w:r>
        <w:rPr>
          <w:color w:val="231F20"/>
        </w:rPr>
        <w:t>ngoài.</w:t>
      </w:r>
    </w:p>
    <w:p>
      <w:pPr>
        <w:pStyle w:val="BodyText"/>
        <w:spacing w:before="118"/>
        <w:ind w:left="677" w:firstLine="0"/>
      </w:pPr>
      <w:r>
        <w:rPr>
          <w:color w:val="231F20"/>
        </w:rPr>
        <w:t>Hai thứ trong ngoài ấy gọi chung là Không giới.</w:t>
      </w:r>
    </w:p>
    <w:p>
      <w:pPr>
        <w:pStyle w:val="ListParagraph"/>
        <w:numPr>
          <w:ilvl w:val="0"/>
          <w:numId w:val="73"/>
        </w:numPr>
        <w:tabs>
          <w:tab w:pos="938" w:val="left" w:leader="none"/>
        </w:tabs>
        <w:spacing w:line="240" w:lineRule="auto" w:before="150" w:after="0"/>
        <w:ind w:left="937" w:right="0" w:hanging="261"/>
        <w:jc w:val="left"/>
        <w:rPr>
          <w:i/>
          <w:sz w:val="26"/>
        </w:rPr>
      </w:pPr>
      <w:r>
        <w:rPr>
          <w:i/>
          <w:color w:val="231F20"/>
          <w:sz w:val="26"/>
        </w:rPr>
        <w:t>Thế nào là Thức</w:t>
      </w:r>
      <w:r>
        <w:rPr>
          <w:i/>
          <w:color w:val="231F20"/>
          <w:spacing w:val="-3"/>
          <w:sz w:val="26"/>
        </w:rPr>
        <w:t> </w:t>
      </w:r>
      <w:r>
        <w:rPr>
          <w:i/>
          <w:color w:val="231F20"/>
          <w:sz w:val="26"/>
        </w:rPr>
        <w:t>giới?</w:t>
      </w:r>
    </w:p>
    <w:p>
      <w:pPr>
        <w:pStyle w:val="BodyText"/>
        <w:spacing w:line="268" w:lineRule="auto" w:before="150"/>
        <w:ind w:left="110" w:right="388"/>
      </w:pPr>
      <w:r>
        <w:rPr>
          <w:i/>
          <w:color w:val="231F20"/>
        </w:rPr>
        <w:t>Đáp: </w:t>
      </w:r>
      <w:r>
        <w:rPr>
          <w:color w:val="231F20"/>
        </w:rPr>
        <w:t>Nghĩa là năm thức thân và ý thức hữu lậu. Đó gọi là Thức giới.</w:t>
      </w:r>
    </w:p>
    <w:p>
      <w:pPr>
        <w:pStyle w:val="BodyText"/>
        <w:ind w:left="0" w:firstLine="0"/>
        <w:jc w:val="left"/>
        <w:rPr>
          <w:sz w:val="25"/>
        </w:rPr>
      </w:pPr>
    </w:p>
    <w:p>
      <w:pPr>
        <w:spacing w:before="1"/>
        <w:ind w:left="77" w:right="357"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PHÁP UẨN TÚC</w:t>
      </w:r>
    </w:p>
    <w:p>
      <w:pPr>
        <w:pStyle w:val="Heading2"/>
        <w:ind w:left="641"/>
      </w:pPr>
      <w:r>
        <w:rPr>
          <w:color w:val="231F20"/>
        </w:rPr>
        <w:t>QUYỂN 11</w:t>
      </w:r>
    </w:p>
    <w:p>
      <w:pPr>
        <w:spacing w:before="94"/>
        <w:ind w:left="640" w:right="357" w:firstLine="0"/>
        <w:jc w:val="center"/>
        <w:rPr>
          <w:b/>
          <w:sz w:val="28"/>
        </w:rPr>
      </w:pPr>
      <w:r>
        <w:rPr>
          <w:b/>
          <w:color w:val="231F20"/>
          <w:sz w:val="28"/>
        </w:rPr>
        <w:t>Phẩm 20: NHIỀU GIỚI, phần 2</w:t>
      </w:r>
    </w:p>
    <w:p>
      <w:pPr>
        <w:pStyle w:val="BodyText"/>
        <w:spacing w:before="0"/>
        <w:ind w:left="0" w:firstLine="0"/>
        <w:jc w:val="left"/>
        <w:rPr>
          <w:b/>
          <w:sz w:val="30"/>
        </w:rPr>
      </w:pPr>
    </w:p>
    <w:p>
      <w:pPr>
        <w:spacing w:line="273" w:lineRule="auto" w:before="259"/>
        <w:ind w:left="393" w:right="108" w:firstLine="566"/>
        <w:jc w:val="both"/>
        <w:rPr>
          <w:sz w:val="26"/>
        </w:rPr>
      </w:pPr>
      <w:r>
        <w:rPr>
          <w:b/>
          <w:i/>
          <w:color w:val="231F20"/>
          <w:sz w:val="26"/>
        </w:rPr>
        <w:t>* Nói về 6 giới: </w:t>
      </w:r>
      <w:r>
        <w:rPr>
          <w:color w:val="231F20"/>
          <w:sz w:val="26"/>
        </w:rPr>
        <w:t>Đó là các giới dục, giận, hại và không dục, không giận, không hại.</w:t>
      </w:r>
    </w:p>
    <w:p>
      <w:pPr>
        <w:pStyle w:val="ListParagraph"/>
        <w:numPr>
          <w:ilvl w:val="1"/>
          <w:numId w:val="73"/>
        </w:numPr>
        <w:tabs>
          <w:tab w:pos="1221" w:val="left" w:leader="none"/>
        </w:tabs>
        <w:spacing w:line="240" w:lineRule="auto" w:before="112" w:after="0"/>
        <w:ind w:left="1220" w:right="0" w:hanging="261"/>
        <w:jc w:val="both"/>
        <w:rPr>
          <w:i/>
          <w:sz w:val="26"/>
        </w:rPr>
      </w:pPr>
      <w:r>
        <w:rPr>
          <w:i/>
          <w:color w:val="231F20"/>
          <w:sz w:val="26"/>
        </w:rPr>
        <w:t>Thế nào là giới</w:t>
      </w:r>
      <w:r>
        <w:rPr>
          <w:i/>
          <w:color w:val="231F20"/>
          <w:spacing w:val="-2"/>
          <w:sz w:val="26"/>
        </w:rPr>
        <w:t> </w:t>
      </w:r>
      <w:r>
        <w:rPr>
          <w:i/>
          <w:color w:val="231F20"/>
          <w:sz w:val="26"/>
        </w:rPr>
        <w:t>dục?</w:t>
      </w:r>
    </w:p>
    <w:p>
      <w:pPr>
        <w:pStyle w:val="BodyText"/>
        <w:spacing w:line="273" w:lineRule="auto" w:before="154"/>
        <w:ind w:right="108"/>
      </w:pPr>
      <w:r>
        <w:rPr>
          <w:i/>
          <w:color w:val="231F20"/>
          <w:spacing w:val="-3"/>
        </w:rPr>
        <w:t>Đáp: </w:t>
      </w:r>
      <w:r>
        <w:rPr>
          <w:color w:val="231F20"/>
          <w:spacing w:val="-3"/>
        </w:rPr>
        <w:t>Nghĩa </w:t>
      </w:r>
      <w:r>
        <w:rPr>
          <w:color w:val="231F20"/>
        </w:rPr>
        <w:t>là đối với </w:t>
      </w:r>
      <w:r>
        <w:rPr>
          <w:color w:val="231F20"/>
          <w:spacing w:val="-3"/>
        </w:rPr>
        <w:t>cảnh dục, khởi </w:t>
      </w:r>
      <w:r>
        <w:rPr>
          <w:color w:val="231F20"/>
        </w:rPr>
        <w:t>các </w:t>
      </w:r>
      <w:r>
        <w:rPr>
          <w:color w:val="231F20"/>
          <w:spacing w:val="-3"/>
        </w:rPr>
        <w:t>tham cùng tham </w:t>
      </w:r>
      <w:r>
        <w:rPr>
          <w:color w:val="231F20"/>
          <w:spacing w:val="-9"/>
        </w:rPr>
        <w:t>v.v... </w:t>
      </w:r>
      <w:r>
        <w:rPr>
          <w:color w:val="231F20"/>
        </w:rPr>
        <w:t>cho</w:t>
      </w:r>
      <w:r>
        <w:rPr>
          <w:color w:val="231F20"/>
          <w:spacing w:val="-8"/>
        </w:rPr>
        <w:t> </w:t>
      </w:r>
      <w:r>
        <w:rPr>
          <w:color w:val="231F20"/>
        </w:rPr>
        <w:t>đến</w:t>
      </w:r>
      <w:r>
        <w:rPr>
          <w:color w:val="231F20"/>
          <w:spacing w:val="-8"/>
        </w:rPr>
        <w:t> </w:t>
      </w:r>
      <w:r>
        <w:rPr>
          <w:color w:val="231F20"/>
        </w:rPr>
        <w:t>là</w:t>
      </w:r>
      <w:r>
        <w:rPr>
          <w:color w:val="231F20"/>
          <w:spacing w:val="-7"/>
        </w:rPr>
        <w:t> </w:t>
      </w:r>
      <w:r>
        <w:rPr>
          <w:color w:val="231F20"/>
          <w:spacing w:val="-3"/>
        </w:rPr>
        <w:t>loại</w:t>
      </w:r>
      <w:r>
        <w:rPr>
          <w:color w:val="231F20"/>
          <w:spacing w:val="-8"/>
        </w:rPr>
        <w:t> </w:t>
      </w:r>
      <w:r>
        <w:rPr>
          <w:color w:val="231F20"/>
          <w:spacing w:val="-3"/>
        </w:rPr>
        <w:t>tham,</w:t>
      </w:r>
      <w:r>
        <w:rPr>
          <w:color w:val="231F20"/>
          <w:spacing w:val="-7"/>
        </w:rPr>
        <w:t> </w:t>
      </w:r>
      <w:r>
        <w:rPr>
          <w:color w:val="231F20"/>
          <w:spacing w:val="-3"/>
        </w:rPr>
        <w:t>sinh</w:t>
      </w:r>
      <w:r>
        <w:rPr>
          <w:color w:val="231F20"/>
          <w:spacing w:val="-8"/>
        </w:rPr>
        <w:t> </w:t>
      </w:r>
      <w:r>
        <w:rPr>
          <w:color w:val="231F20"/>
        </w:rPr>
        <w:t>ra</w:t>
      </w:r>
      <w:r>
        <w:rPr>
          <w:color w:val="231F20"/>
          <w:spacing w:val="-8"/>
        </w:rPr>
        <w:t> </w:t>
      </w:r>
      <w:r>
        <w:rPr>
          <w:color w:val="231F20"/>
          <w:spacing w:val="-3"/>
        </w:rPr>
        <w:t>tham,</w:t>
      </w:r>
      <w:r>
        <w:rPr>
          <w:color w:val="231F20"/>
          <w:spacing w:val="-7"/>
        </w:rPr>
        <w:t> </w:t>
      </w:r>
      <w:r>
        <w:rPr>
          <w:color w:val="231F20"/>
        </w:rPr>
        <w:t>gọi</w:t>
      </w:r>
      <w:r>
        <w:rPr>
          <w:color w:val="231F20"/>
          <w:spacing w:val="-8"/>
        </w:rPr>
        <w:t> </w:t>
      </w:r>
      <w:r>
        <w:rPr>
          <w:color w:val="231F20"/>
          <w:spacing w:val="-3"/>
        </w:rPr>
        <w:t>chung</w:t>
      </w:r>
      <w:r>
        <w:rPr>
          <w:color w:val="231F20"/>
          <w:spacing w:val="-7"/>
        </w:rPr>
        <w:t> </w:t>
      </w:r>
      <w:r>
        <w:rPr>
          <w:color w:val="231F20"/>
        </w:rPr>
        <w:t>là</w:t>
      </w:r>
      <w:r>
        <w:rPr>
          <w:color w:val="231F20"/>
          <w:spacing w:val="-8"/>
        </w:rPr>
        <w:t> </w:t>
      </w:r>
      <w:r>
        <w:rPr>
          <w:color w:val="231F20"/>
          <w:spacing w:val="-3"/>
        </w:rPr>
        <w:t>giới</w:t>
      </w:r>
      <w:r>
        <w:rPr>
          <w:color w:val="231F20"/>
          <w:spacing w:val="-7"/>
        </w:rPr>
        <w:t> </w:t>
      </w:r>
      <w:r>
        <w:rPr>
          <w:color w:val="231F20"/>
          <w:spacing w:val="-3"/>
        </w:rPr>
        <w:t>dục.</w:t>
      </w:r>
      <w:r>
        <w:rPr>
          <w:color w:val="231F20"/>
          <w:spacing w:val="-8"/>
        </w:rPr>
        <w:t> </w:t>
      </w:r>
      <w:r>
        <w:rPr>
          <w:color w:val="231F20"/>
        </w:rPr>
        <w:t>Lại</w:t>
      </w:r>
      <w:r>
        <w:rPr>
          <w:color w:val="231F20"/>
          <w:spacing w:val="-8"/>
        </w:rPr>
        <w:t> </w:t>
      </w:r>
      <w:r>
        <w:rPr>
          <w:color w:val="231F20"/>
          <w:spacing w:val="-3"/>
        </w:rPr>
        <w:t>nữa,</w:t>
      </w:r>
      <w:r>
        <w:rPr>
          <w:color w:val="231F20"/>
          <w:spacing w:val="-7"/>
        </w:rPr>
        <w:t> </w:t>
      </w:r>
      <w:r>
        <w:rPr>
          <w:color w:val="231F20"/>
          <w:spacing w:val="-3"/>
        </w:rPr>
        <w:t>dục tham cùng </w:t>
      </w:r>
      <w:r>
        <w:rPr>
          <w:color w:val="231F20"/>
        </w:rPr>
        <w:t>dục </w:t>
      </w:r>
      <w:r>
        <w:rPr>
          <w:color w:val="231F20"/>
          <w:spacing w:val="-3"/>
        </w:rPr>
        <w:t>tham tương </w:t>
      </w:r>
      <w:r>
        <w:rPr>
          <w:color w:val="231F20"/>
        </w:rPr>
        <w:t>ưng với thọ </w:t>
      </w:r>
      <w:r>
        <w:rPr>
          <w:color w:val="231F20"/>
          <w:spacing w:val="-3"/>
        </w:rPr>
        <w:t>tưởng hành thức </w:t>
      </w:r>
      <w:r>
        <w:rPr>
          <w:color w:val="231F20"/>
        </w:rPr>
        <w:t>đã </w:t>
      </w:r>
      <w:r>
        <w:rPr>
          <w:color w:val="231F20"/>
          <w:spacing w:val="-3"/>
        </w:rPr>
        <w:t>cùng</w:t>
      </w:r>
      <w:r>
        <w:rPr>
          <w:color w:val="231F20"/>
          <w:spacing w:val="-47"/>
        </w:rPr>
        <w:t> </w:t>
      </w:r>
      <w:r>
        <w:rPr>
          <w:color w:val="231F20"/>
          <w:spacing w:val="-3"/>
        </w:rPr>
        <w:t>khởi </w:t>
      </w:r>
      <w:r>
        <w:rPr>
          <w:color w:val="231F20"/>
        </w:rPr>
        <w:t>các </w:t>
      </w:r>
      <w:r>
        <w:rPr>
          <w:color w:val="231F20"/>
          <w:spacing w:val="-3"/>
        </w:rPr>
        <w:t>nghiệp thân, ngữ, hành không tương ưng, </w:t>
      </w:r>
      <w:r>
        <w:rPr>
          <w:color w:val="231F20"/>
        </w:rPr>
        <w:t>gọi </w:t>
      </w:r>
      <w:r>
        <w:rPr>
          <w:color w:val="231F20"/>
          <w:spacing w:val="-3"/>
        </w:rPr>
        <w:t>chung </w:t>
      </w:r>
      <w:r>
        <w:rPr>
          <w:color w:val="231F20"/>
        </w:rPr>
        <w:t>là </w:t>
      </w:r>
      <w:r>
        <w:rPr>
          <w:color w:val="231F20"/>
          <w:spacing w:val="-3"/>
        </w:rPr>
        <w:t>giới</w:t>
      </w:r>
      <w:r>
        <w:rPr>
          <w:color w:val="231F20"/>
          <w:spacing w:val="-40"/>
        </w:rPr>
        <w:t> </w:t>
      </w:r>
      <w:r>
        <w:rPr>
          <w:color w:val="231F20"/>
          <w:spacing w:val="-3"/>
        </w:rPr>
        <w:t>dục.</w:t>
      </w:r>
    </w:p>
    <w:p>
      <w:pPr>
        <w:pStyle w:val="ListParagraph"/>
        <w:numPr>
          <w:ilvl w:val="1"/>
          <w:numId w:val="73"/>
        </w:numPr>
        <w:tabs>
          <w:tab w:pos="1221" w:val="left" w:leader="none"/>
        </w:tabs>
        <w:spacing w:line="240" w:lineRule="auto" w:before="110" w:after="0"/>
        <w:ind w:left="1220" w:right="0" w:hanging="261"/>
        <w:jc w:val="both"/>
        <w:rPr>
          <w:i/>
          <w:sz w:val="26"/>
        </w:rPr>
      </w:pPr>
      <w:r>
        <w:rPr>
          <w:i/>
          <w:color w:val="231F20"/>
          <w:sz w:val="26"/>
        </w:rPr>
        <w:t>Thế nào là giới</w:t>
      </w:r>
      <w:r>
        <w:rPr>
          <w:i/>
          <w:color w:val="231F20"/>
          <w:spacing w:val="-2"/>
          <w:sz w:val="26"/>
        </w:rPr>
        <w:t> </w:t>
      </w:r>
      <w:r>
        <w:rPr>
          <w:i/>
          <w:color w:val="231F20"/>
          <w:sz w:val="26"/>
        </w:rPr>
        <w:t>giận?</w:t>
      </w:r>
    </w:p>
    <w:p>
      <w:pPr>
        <w:pStyle w:val="BodyText"/>
        <w:spacing w:line="273" w:lineRule="auto" w:before="155"/>
        <w:ind w:right="106"/>
      </w:pPr>
      <w:r>
        <w:rPr>
          <w:i/>
          <w:color w:val="231F20"/>
        </w:rPr>
        <w:t>Đáp: </w:t>
      </w:r>
      <w:r>
        <w:rPr>
          <w:color w:val="231F20"/>
        </w:rPr>
        <w:t>Nghĩa là đối với các hữu tình muốn gây tổn hại </w:t>
      </w:r>
      <w:r>
        <w:rPr>
          <w:color w:val="231F20"/>
          <w:spacing w:val="-6"/>
        </w:rPr>
        <w:t>v.v... </w:t>
      </w:r>
      <w:r>
        <w:rPr>
          <w:color w:val="231F20"/>
        </w:rPr>
        <w:t>cho đến hiện gây tai họa, gọi chung là giới giận. Lại nữa, giận dữ cùng giận dữ tương ưng với thọ tưởng hành thức đã cùng khởi các nghiệp thân, ngữ, hành không tương ưng, gọi chung là giới giận.</w:t>
      </w:r>
    </w:p>
    <w:p>
      <w:pPr>
        <w:pStyle w:val="ListParagraph"/>
        <w:numPr>
          <w:ilvl w:val="1"/>
          <w:numId w:val="73"/>
        </w:numPr>
        <w:tabs>
          <w:tab w:pos="1221" w:val="left" w:leader="none"/>
        </w:tabs>
        <w:spacing w:line="240" w:lineRule="auto" w:before="110" w:after="0"/>
        <w:ind w:left="1220" w:right="0" w:hanging="261"/>
        <w:jc w:val="both"/>
        <w:rPr>
          <w:i/>
          <w:sz w:val="26"/>
        </w:rPr>
      </w:pPr>
      <w:r>
        <w:rPr>
          <w:i/>
          <w:color w:val="231F20"/>
          <w:sz w:val="26"/>
        </w:rPr>
        <w:t>Thế nào là giới</w:t>
      </w:r>
      <w:r>
        <w:rPr>
          <w:i/>
          <w:color w:val="231F20"/>
          <w:spacing w:val="-2"/>
          <w:sz w:val="26"/>
        </w:rPr>
        <w:t> </w:t>
      </w:r>
      <w:r>
        <w:rPr>
          <w:i/>
          <w:color w:val="231F20"/>
          <w:sz w:val="26"/>
        </w:rPr>
        <w:t>hại?</w:t>
      </w:r>
    </w:p>
    <w:p>
      <w:pPr>
        <w:pStyle w:val="BodyText"/>
        <w:spacing w:line="273" w:lineRule="auto" w:before="154"/>
        <w:ind w:right="106"/>
      </w:pPr>
      <w:r>
        <w:rPr>
          <w:i/>
          <w:color w:val="231F20"/>
        </w:rPr>
        <w:t>Đáp: </w:t>
      </w:r>
      <w:r>
        <w:rPr>
          <w:color w:val="231F20"/>
        </w:rPr>
        <w:t>Nghĩa là dùng </w:t>
      </w:r>
      <w:r>
        <w:rPr>
          <w:color w:val="231F20"/>
          <w:spacing w:val="-5"/>
        </w:rPr>
        <w:t>tay, </w:t>
      </w:r>
      <w:r>
        <w:rPr>
          <w:color w:val="231F20"/>
        </w:rPr>
        <w:t>đất, đá, đao gậy </w:t>
      </w:r>
      <w:r>
        <w:rPr>
          <w:color w:val="231F20"/>
          <w:spacing w:val="-5"/>
        </w:rPr>
        <w:t>v.v..., </w:t>
      </w:r>
      <w:r>
        <w:rPr>
          <w:color w:val="231F20"/>
        </w:rPr>
        <w:t>các thứ như thế theo đấy để đánh đập các hữu tình, có các tổn hại cùng tổn hại, </w:t>
      </w:r>
      <w:r>
        <w:rPr>
          <w:color w:val="231F20"/>
          <w:spacing w:val="-4"/>
        </w:rPr>
        <w:t>dấy </w:t>
      </w:r>
      <w:r>
        <w:rPr>
          <w:color w:val="231F20"/>
        </w:rPr>
        <w:t>khởi giận dữ có thể gây tạo các sự khổ, gọi chung là giới hại. Lại nữa, hại cùng hại tương ưng với thọ tưởng hành thức đã cùng </w:t>
      </w:r>
      <w:r>
        <w:rPr>
          <w:color w:val="231F20"/>
          <w:spacing w:val="-4"/>
        </w:rPr>
        <w:t>khởi</w:t>
      </w:r>
      <w:r>
        <w:rPr>
          <w:color w:val="231F20"/>
          <w:spacing w:val="57"/>
        </w:rPr>
        <w:t> </w:t>
      </w:r>
      <w:r>
        <w:rPr>
          <w:color w:val="231F20"/>
        </w:rPr>
        <w:t>các nghiệp thân, ngữ, hành không tương ưng, gọi chung là giới hại.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73"/>
        </w:numPr>
        <w:tabs>
          <w:tab w:pos="938" w:val="left" w:leader="none"/>
        </w:tabs>
        <w:spacing w:line="240" w:lineRule="auto" w:before="89" w:after="0"/>
        <w:ind w:left="937" w:right="0" w:hanging="261"/>
        <w:jc w:val="both"/>
        <w:rPr>
          <w:i/>
          <w:sz w:val="26"/>
        </w:rPr>
      </w:pPr>
      <w:r>
        <w:rPr>
          <w:i/>
          <w:color w:val="231F20"/>
          <w:sz w:val="26"/>
        </w:rPr>
        <w:t>Thế nào là giới không</w:t>
      </w:r>
      <w:r>
        <w:rPr>
          <w:i/>
          <w:color w:val="231F20"/>
          <w:spacing w:val="-2"/>
          <w:sz w:val="26"/>
        </w:rPr>
        <w:t> </w:t>
      </w:r>
      <w:r>
        <w:rPr>
          <w:i/>
          <w:color w:val="231F20"/>
          <w:sz w:val="26"/>
        </w:rPr>
        <w:t>dục?</w:t>
      </w:r>
    </w:p>
    <w:p>
      <w:pPr>
        <w:pStyle w:val="BodyText"/>
        <w:spacing w:line="271" w:lineRule="auto" w:before="152"/>
        <w:ind w:left="110" w:right="390"/>
      </w:pPr>
      <w:r>
        <w:rPr>
          <w:i/>
          <w:color w:val="231F20"/>
        </w:rPr>
        <w:t>Đáp: </w:t>
      </w:r>
      <w:r>
        <w:rPr>
          <w:color w:val="231F20"/>
        </w:rPr>
        <w:t>Nghĩa là đối với giới dục, luôn tư duy về các lỗi lầm tai họa của nó. Giới dục như thế là pháp bất thiện, là kẻ thấp kém mới tin hiểu thọ trì. Phật và hàng đệ tử, các bậc Thiện sĩ hiền quý thảy đều chê trách chán bỏ, vì nó làm hại mình, hại người, hại cả mình và người, có thể tiêu diệt trí tuệ, có thể ngăn trở loại </w:t>
      </w:r>
      <w:r>
        <w:rPr>
          <w:color w:val="231F20"/>
          <w:spacing w:val="-6"/>
        </w:rPr>
        <w:t>ấy, </w:t>
      </w:r>
      <w:r>
        <w:rPr>
          <w:color w:val="231F20"/>
        </w:rPr>
        <w:t>có thể gây chướng ngại cho Niết-bàn, thọ trì pháp ấy thì không sinh thông tuệ, không dẫn đến Bồ-đề, không chứng đắc Niết-bàn. Tư duy như thế liền phát sinh sức siêng năng tinh tấn </w:t>
      </w:r>
      <w:r>
        <w:rPr>
          <w:color w:val="231F20"/>
          <w:spacing w:val="-6"/>
        </w:rPr>
        <w:t>v.v... </w:t>
      </w:r>
      <w:r>
        <w:rPr>
          <w:color w:val="231F20"/>
        </w:rPr>
        <w:t>cho đến tâm ý luôn cố gắng không dừng. Đó gọi là giới không</w:t>
      </w:r>
      <w:r>
        <w:rPr>
          <w:color w:val="231F20"/>
          <w:spacing w:val="-2"/>
        </w:rPr>
        <w:t> </w:t>
      </w:r>
      <w:r>
        <w:rPr>
          <w:color w:val="231F20"/>
        </w:rPr>
        <w:t>dục.</w:t>
      </w:r>
    </w:p>
    <w:p>
      <w:pPr>
        <w:pStyle w:val="BodyText"/>
        <w:spacing w:line="271" w:lineRule="auto" w:before="115"/>
        <w:ind w:left="110" w:right="390"/>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nhằm</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giới</w:t>
      </w:r>
      <w:r>
        <w:rPr>
          <w:color w:val="231F20"/>
          <w:spacing w:val="-4"/>
        </w:rPr>
        <w:t> </w:t>
      </w:r>
      <w:r>
        <w:rPr>
          <w:color w:val="231F20"/>
        </w:rPr>
        <w:t>dục,</w:t>
      </w:r>
      <w:r>
        <w:rPr>
          <w:color w:val="231F20"/>
          <w:spacing w:val="-4"/>
        </w:rPr>
        <w:t> </w:t>
      </w:r>
      <w:r>
        <w:rPr>
          <w:color w:val="231F20"/>
        </w:rPr>
        <w:t>nên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giới</w:t>
      </w:r>
      <w:r>
        <w:rPr>
          <w:color w:val="231F20"/>
          <w:spacing w:val="-4"/>
        </w:rPr>
        <w:t> </w:t>
      </w:r>
      <w:r>
        <w:rPr>
          <w:color w:val="231F20"/>
        </w:rPr>
        <w:t>không</w:t>
      </w:r>
      <w:r>
        <w:rPr>
          <w:color w:val="231F20"/>
          <w:spacing w:val="-4"/>
        </w:rPr>
        <w:t> </w:t>
      </w:r>
      <w:r>
        <w:rPr>
          <w:color w:val="231F20"/>
        </w:rPr>
        <w:t>dục luôn tư duy về các công đức. Giới không dục như thế là pháp thiện, các bậc tôn quý nhất đã tin hiểu thọ trì. Phật và các đệ tử, những</w:t>
      </w:r>
      <w:r>
        <w:rPr>
          <w:color w:val="231F20"/>
          <w:spacing w:val="-35"/>
        </w:rPr>
        <w:t> </w:t>
      </w:r>
      <w:r>
        <w:rPr>
          <w:color w:val="231F20"/>
        </w:rPr>
        <w:t>bậc Thiện sĩ hiền quý đều cùng vui mừng khen ngợi, vì pháp ấy không hại</w:t>
      </w:r>
      <w:r>
        <w:rPr>
          <w:color w:val="231F20"/>
          <w:spacing w:val="-13"/>
        </w:rPr>
        <w:t> </w:t>
      </w:r>
      <w:r>
        <w:rPr>
          <w:color w:val="231F20"/>
        </w:rPr>
        <w:t>mình,</w:t>
      </w:r>
      <w:r>
        <w:rPr>
          <w:color w:val="231F20"/>
          <w:spacing w:val="-12"/>
        </w:rPr>
        <w:t> </w:t>
      </w:r>
      <w:r>
        <w:rPr>
          <w:color w:val="231F20"/>
        </w:rPr>
        <w:t>không</w:t>
      </w:r>
      <w:r>
        <w:rPr>
          <w:color w:val="231F20"/>
          <w:spacing w:val="-13"/>
        </w:rPr>
        <w:t> </w:t>
      </w:r>
      <w:r>
        <w:rPr>
          <w:color w:val="231F20"/>
        </w:rPr>
        <w:t>hại</w:t>
      </w:r>
      <w:r>
        <w:rPr>
          <w:color w:val="231F20"/>
          <w:spacing w:val="-13"/>
        </w:rPr>
        <w:t> </w:t>
      </w:r>
      <w:r>
        <w:rPr>
          <w:color w:val="231F20"/>
        </w:rPr>
        <w:t>người,</w:t>
      </w:r>
      <w:r>
        <w:rPr>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hại</w:t>
      </w:r>
      <w:r>
        <w:rPr>
          <w:color w:val="231F20"/>
          <w:spacing w:val="-13"/>
        </w:rPr>
        <w:t> </w:t>
      </w:r>
      <w:r>
        <w:rPr>
          <w:color w:val="231F20"/>
        </w:rPr>
        <w:t>cả</w:t>
      </w:r>
      <w:r>
        <w:rPr>
          <w:color w:val="231F20"/>
          <w:spacing w:val="-13"/>
        </w:rPr>
        <w:t> </w:t>
      </w:r>
      <w:r>
        <w:rPr>
          <w:color w:val="231F20"/>
        </w:rPr>
        <w:t>hai,</w:t>
      </w:r>
      <w:r>
        <w:rPr>
          <w:color w:val="231F20"/>
          <w:spacing w:val="-13"/>
        </w:rPr>
        <w:t> </w:t>
      </w:r>
      <w:r>
        <w:rPr>
          <w:color w:val="231F20"/>
        </w:rPr>
        <w:t>làm</w:t>
      </w:r>
      <w:r>
        <w:rPr>
          <w:color w:val="231F20"/>
          <w:spacing w:val="-13"/>
        </w:rPr>
        <w:t> </w:t>
      </w:r>
      <w:r>
        <w:rPr>
          <w:color w:val="231F20"/>
        </w:rPr>
        <w:t>tăng</w:t>
      </w:r>
      <w:r>
        <w:rPr>
          <w:color w:val="231F20"/>
          <w:spacing w:val="-13"/>
        </w:rPr>
        <w:t> </w:t>
      </w:r>
      <w:r>
        <w:rPr>
          <w:color w:val="231F20"/>
        </w:rPr>
        <w:t>trưởng</w:t>
      </w:r>
      <w:r>
        <w:rPr>
          <w:color w:val="231F20"/>
          <w:spacing w:val="-13"/>
        </w:rPr>
        <w:t> </w:t>
      </w:r>
      <w:r>
        <w:rPr>
          <w:color w:val="231F20"/>
        </w:rPr>
        <w:t>trí tuệ,</w:t>
      </w:r>
      <w:r>
        <w:rPr>
          <w:color w:val="231F20"/>
          <w:spacing w:val="-14"/>
        </w:rPr>
        <w:t> </w:t>
      </w:r>
      <w:r>
        <w:rPr>
          <w:color w:val="231F20"/>
        </w:rPr>
        <w:t>không</w:t>
      </w:r>
      <w:r>
        <w:rPr>
          <w:color w:val="231F20"/>
          <w:spacing w:val="-14"/>
        </w:rPr>
        <w:t> </w:t>
      </w:r>
      <w:r>
        <w:rPr>
          <w:color w:val="231F20"/>
        </w:rPr>
        <w:t>ngăn</w:t>
      </w:r>
      <w:r>
        <w:rPr>
          <w:color w:val="231F20"/>
          <w:spacing w:val="-13"/>
        </w:rPr>
        <w:t> </w:t>
      </w:r>
      <w:r>
        <w:rPr>
          <w:color w:val="231F20"/>
        </w:rPr>
        <w:t>trở</w:t>
      </w:r>
      <w:r>
        <w:rPr>
          <w:color w:val="231F20"/>
          <w:spacing w:val="-14"/>
        </w:rPr>
        <w:t> </w:t>
      </w:r>
      <w:r>
        <w:rPr>
          <w:color w:val="231F20"/>
        </w:rPr>
        <w:t>loại</w:t>
      </w:r>
      <w:r>
        <w:rPr>
          <w:color w:val="231F20"/>
          <w:spacing w:val="-13"/>
        </w:rPr>
        <w:t> </w:t>
      </w:r>
      <w:r>
        <w:rPr>
          <w:color w:val="231F20"/>
          <w:spacing w:val="-6"/>
        </w:rPr>
        <w:t>ấy,</w:t>
      </w:r>
      <w:r>
        <w:rPr>
          <w:color w:val="231F20"/>
          <w:spacing w:val="-14"/>
        </w:rPr>
        <w:t> </w:t>
      </w:r>
      <w:r>
        <w:rPr>
          <w:color w:val="231F20"/>
        </w:rPr>
        <w:t>không</w:t>
      </w:r>
      <w:r>
        <w:rPr>
          <w:color w:val="231F20"/>
          <w:spacing w:val="-13"/>
        </w:rPr>
        <w:t> </w:t>
      </w:r>
      <w:r>
        <w:rPr>
          <w:color w:val="231F20"/>
        </w:rPr>
        <w:t>gây</w:t>
      </w:r>
      <w:r>
        <w:rPr>
          <w:color w:val="231F20"/>
          <w:spacing w:val="-14"/>
        </w:rPr>
        <w:t> </w:t>
      </w:r>
      <w:r>
        <w:rPr>
          <w:color w:val="231F20"/>
        </w:rPr>
        <w:t>chướng</w:t>
      </w:r>
      <w:r>
        <w:rPr>
          <w:color w:val="231F20"/>
          <w:spacing w:val="-14"/>
        </w:rPr>
        <w:t> </w:t>
      </w:r>
      <w:r>
        <w:rPr>
          <w:color w:val="231F20"/>
        </w:rPr>
        <w:t>ngại</w:t>
      </w:r>
      <w:r>
        <w:rPr>
          <w:color w:val="231F20"/>
          <w:spacing w:val="-13"/>
        </w:rPr>
        <w:t> </w:t>
      </w:r>
      <w:r>
        <w:rPr>
          <w:color w:val="231F20"/>
        </w:rPr>
        <w:t>cho</w:t>
      </w:r>
      <w:r>
        <w:rPr>
          <w:color w:val="231F20"/>
          <w:spacing w:val="-14"/>
        </w:rPr>
        <w:t> </w:t>
      </w:r>
      <w:r>
        <w:rPr>
          <w:color w:val="231F20"/>
        </w:rPr>
        <w:t>Niết-bàn,</w:t>
      </w:r>
      <w:r>
        <w:rPr>
          <w:color w:val="231F20"/>
          <w:spacing w:val="-13"/>
        </w:rPr>
        <w:t> </w:t>
      </w:r>
      <w:r>
        <w:rPr>
          <w:color w:val="231F20"/>
        </w:rPr>
        <w:t>thọ trì pháp ấy có thể khởi thông tuệ, dẫn đến Bồ-đề, có thể chứng đắc Niết-bàn.</w:t>
      </w:r>
      <w:r>
        <w:rPr>
          <w:color w:val="231F20"/>
          <w:spacing w:val="-10"/>
        </w:rPr>
        <w:t> </w:t>
      </w:r>
      <w:r>
        <w:rPr>
          <w:color w:val="231F20"/>
        </w:rPr>
        <w:t>Tư</w:t>
      </w:r>
      <w:r>
        <w:rPr>
          <w:color w:val="231F20"/>
          <w:spacing w:val="-4"/>
        </w:rPr>
        <w:t> </w:t>
      </w:r>
      <w:r>
        <w:rPr>
          <w:color w:val="231F20"/>
        </w:rPr>
        <w:t>duy</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liền</w:t>
      </w:r>
      <w:r>
        <w:rPr>
          <w:color w:val="231F20"/>
          <w:spacing w:val="-4"/>
        </w:rPr>
        <w:t> </w:t>
      </w:r>
      <w:r>
        <w:rPr>
          <w:color w:val="231F20"/>
        </w:rPr>
        <w:t>phát</w:t>
      </w:r>
      <w:r>
        <w:rPr>
          <w:color w:val="231F20"/>
          <w:spacing w:val="-4"/>
        </w:rPr>
        <w:t> </w:t>
      </w:r>
      <w:r>
        <w:rPr>
          <w:color w:val="231F20"/>
        </w:rPr>
        <w:t>sinh</w:t>
      </w:r>
      <w:r>
        <w:rPr>
          <w:color w:val="231F20"/>
          <w:spacing w:val="-4"/>
        </w:rPr>
        <w:t> </w:t>
      </w:r>
      <w:r>
        <w:rPr>
          <w:color w:val="231F20"/>
        </w:rPr>
        <w:t>sức</w:t>
      </w:r>
      <w:r>
        <w:rPr>
          <w:color w:val="231F20"/>
          <w:spacing w:val="-4"/>
        </w:rPr>
        <w:t> </w:t>
      </w:r>
      <w:r>
        <w:rPr>
          <w:color w:val="231F20"/>
        </w:rPr>
        <w:t>siêng</w:t>
      </w:r>
      <w:r>
        <w:rPr>
          <w:color w:val="231F20"/>
          <w:spacing w:val="-4"/>
        </w:rPr>
        <w:t> </w:t>
      </w:r>
      <w:r>
        <w:rPr>
          <w:color w:val="231F20"/>
        </w:rPr>
        <w:t>năng</w:t>
      </w:r>
      <w:r>
        <w:rPr>
          <w:color w:val="231F20"/>
          <w:spacing w:val="-5"/>
        </w:rPr>
        <w:t> </w:t>
      </w:r>
      <w:r>
        <w:rPr>
          <w:color w:val="231F20"/>
        </w:rPr>
        <w:t>tinh</w:t>
      </w:r>
      <w:r>
        <w:rPr>
          <w:color w:val="231F20"/>
          <w:spacing w:val="-4"/>
        </w:rPr>
        <w:t> </w:t>
      </w:r>
      <w:r>
        <w:rPr>
          <w:color w:val="231F20"/>
        </w:rPr>
        <w:t>tấn</w:t>
      </w:r>
      <w:r>
        <w:rPr>
          <w:color w:val="231F20"/>
          <w:spacing w:val="-4"/>
        </w:rPr>
        <w:t> </w:t>
      </w:r>
      <w:r>
        <w:rPr>
          <w:color w:val="231F20"/>
          <w:spacing w:val="-6"/>
        </w:rPr>
        <w:t>v.v... </w:t>
      </w:r>
      <w:r>
        <w:rPr>
          <w:color w:val="231F20"/>
        </w:rPr>
        <w:t>cho đến tâm ý luôn cố gắng không dừng. Đó gọi là giới không</w:t>
      </w:r>
      <w:r>
        <w:rPr>
          <w:color w:val="231F20"/>
          <w:spacing w:val="-2"/>
        </w:rPr>
        <w:t> </w:t>
      </w:r>
      <w:r>
        <w:rPr>
          <w:color w:val="231F20"/>
        </w:rPr>
        <w:t>dục.</w:t>
      </w:r>
    </w:p>
    <w:p>
      <w:pPr>
        <w:pStyle w:val="BodyText"/>
        <w:spacing w:line="271" w:lineRule="auto" w:before="115"/>
        <w:ind w:left="110" w:right="390"/>
      </w:pPr>
      <w:r>
        <w:rPr>
          <w:color w:val="231F20"/>
        </w:rPr>
        <w:t>Lại nữa, tư duy về giới dục như bệnh hoạn, như ung nhọt, như sự não hại của mũi tên độc, là vô thường, khổ, không, vô ngã, luôn chuyển động, mệt mỏi, suy yếu, là pháp mất mát, tan </w:t>
      </w:r>
      <w:r>
        <w:rPr>
          <w:color w:val="231F20"/>
          <w:spacing w:val="-5"/>
        </w:rPr>
        <w:t>hủy, </w:t>
      </w:r>
      <w:r>
        <w:rPr>
          <w:color w:val="231F20"/>
        </w:rPr>
        <w:t>nhanh chóng không dừng, luôn hư nát, không thường hằng, không thể tin giữ, là pháp biến hoại. Tư duy như thế liền phát sinh sức siêng năng tinh</w:t>
      </w:r>
      <w:r>
        <w:rPr>
          <w:color w:val="231F20"/>
          <w:spacing w:val="-6"/>
        </w:rPr>
        <w:t> </w:t>
      </w:r>
      <w:r>
        <w:rPr>
          <w:color w:val="231F20"/>
        </w:rPr>
        <w:t>tấn</w:t>
      </w:r>
      <w:r>
        <w:rPr>
          <w:color w:val="231F20"/>
          <w:spacing w:val="-6"/>
        </w:rPr>
        <w:t> v.v... </w:t>
      </w:r>
      <w:r>
        <w:rPr>
          <w:color w:val="231F20"/>
        </w:rPr>
        <w:t>cho</w:t>
      </w:r>
      <w:r>
        <w:rPr>
          <w:color w:val="231F20"/>
          <w:spacing w:val="-6"/>
        </w:rPr>
        <w:t> </w:t>
      </w:r>
      <w:r>
        <w:rPr>
          <w:color w:val="231F20"/>
        </w:rPr>
        <w:t>đến</w:t>
      </w:r>
      <w:r>
        <w:rPr>
          <w:color w:val="231F20"/>
          <w:spacing w:val="-6"/>
        </w:rPr>
        <w:t> </w:t>
      </w:r>
      <w:r>
        <w:rPr>
          <w:color w:val="231F20"/>
        </w:rPr>
        <w:t>tâm</w:t>
      </w:r>
      <w:r>
        <w:rPr>
          <w:color w:val="231F20"/>
          <w:spacing w:val="-6"/>
        </w:rPr>
        <w:t> </w:t>
      </w:r>
      <w:r>
        <w:rPr>
          <w:color w:val="231F20"/>
        </w:rPr>
        <w:t>ý</w:t>
      </w:r>
      <w:r>
        <w:rPr>
          <w:color w:val="231F20"/>
          <w:spacing w:val="-6"/>
        </w:rPr>
        <w:t> </w:t>
      </w:r>
      <w:r>
        <w:rPr>
          <w:color w:val="231F20"/>
        </w:rPr>
        <w:t>luôn</w:t>
      </w:r>
      <w:r>
        <w:rPr>
          <w:color w:val="231F20"/>
          <w:spacing w:val="-5"/>
        </w:rPr>
        <w:t> </w:t>
      </w:r>
      <w:r>
        <w:rPr>
          <w:color w:val="231F20"/>
        </w:rPr>
        <w:t>cố</w:t>
      </w:r>
      <w:r>
        <w:rPr>
          <w:color w:val="231F20"/>
          <w:spacing w:val="-6"/>
        </w:rPr>
        <w:t> </w:t>
      </w:r>
      <w:r>
        <w:rPr>
          <w:color w:val="231F20"/>
        </w:rPr>
        <w:t>gắng</w:t>
      </w:r>
      <w:r>
        <w:rPr>
          <w:color w:val="231F20"/>
          <w:spacing w:val="-6"/>
        </w:rPr>
        <w:t> </w:t>
      </w:r>
      <w:r>
        <w:rPr>
          <w:color w:val="231F20"/>
        </w:rPr>
        <w:t>không</w:t>
      </w:r>
      <w:r>
        <w:rPr>
          <w:color w:val="231F20"/>
          <w:spacing w:val="-6"/>
        </w:rPr>
        <w:t> </w:t>
      </w:r>
      <w:r>
        <w:rPr>
          <w:color w:val="231F20"/>
        </w:rPr>
        <w:t>dừng.</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giới không dục.</w:t>
      </w:r>
    </w:p>
    <w:p>
      <w:pPr>
        <w:pStyle w:val="BodyText"/>
        <w:spacing w:line="271" w:lineRule="auto" w:before="115"/>
        <w:ind w:left="110" w:right="391"/>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nhằm</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giới</w:t>
      </w:r>
      <w:r>
        <w:rPr>
          <w:color w:val="231F20"/>
          <w:spacing w:val="-13"/>
        </w:rPr>
        <w:t> </w:t>
      </w:r>
      <w:r>
        <w:rPr>
          <w:color w:val="231F20"/>
        </w:rPr>
        <w:t>dục,</w:t>
      </w:r>
      <w:r>
        <w:rPr>
          <w:color w:val="231F20"/>
          <w:spacing w:val="-12"/>
        </w:rPr>
        <w:t> </w:t>
      </w:r>
      <w:r>
        <w:rPr>
          <w:color w:val="231F20"/>
        </w:rPr>
        <w:t>nên</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về</w:t>
      </w:r>
      <w:r>
        <w:rPr>
          <w:color w:val="231F20"/>
          <w:spacing w:val="-13"/>
        </w:rPr>
        <w:t> </w:t>
      </w:r>
      <w:r>
        <w:rPr>
          <w:color w:val="231F20"/>
        </w:rPr>
        <w:t>diệt</w:t>
      </w:r>
      <w:r>
        <w:rPr>
          <w:color w:val="231F20"/>
          <w:spacing w:val="-13"/>
        </w:rPr>
        <w:t> </w:t>
      </w:r>
      <w:r>
        <w:rPr>
          <w:color w:val="231F20"/>
        </w:rPr>
        <w:t>đế</w:t>
      </w:r>
      <w:r>
        <w:rPr>
          <w:color w:val="231F20"/>
          <w:spacing w:val="-13"/>
        </w:rPr>
        <w:t> </w:t>
      </w:r>
      <w:r>
        <w:rPr>
          <w:color w:val="231F20"/>
        </w:rPr>
        <w:t>là</w:t>
      </w:r>
      <w:r>
        <w:rPr>
          <w:color w:val="231F20"/>
          <w:spacing w:val="-13"/>
        </w:rPr>
        <w:t> </w:t>
      </w:r>
      <w:r>
        <w:rPr>
          <w:color w:val="231F20"/>
          <w:spacing w:val="-3"/>
        </w:rPr>
        <w:t>diệt, </w:t>
      </w:r>
      <w:r>
        <w:rPr>
          <w:color w:val="231F20"/>
        </w:rPr>
        <w:t>là lìa, tư duy về đạo đế là đạo, là xuất. Tư duy như thế liền phát sinh sức</w:t>
      </w:r>
      <w:r>
        <w:rPr>
          <w:color w:val="231F20"/>
          <w:spacing w:val="-14"/>
        </w:rPr>
        <w:t> </w:t>
      </w:r>
      <w:r>
        <w:rPr>
          <w:color w:val="231F20"/>
        </w:rPr>
        <w:t>siêng</w:t>
      </w:r>
      <w:r>
        <w:rPr>
          <w:color w:val="231F20"/>
          <w:spacing w:val="-13"/>
        </w:rPr>
        <w:t> </w:t>
      </w:r>
      <w:r>
        <w:rPr>
          <w:color w:val="231F20"/>
        </w:rPr>
        <w:t>năng</w:t>
      </w:r>
      <w:r>
        <w:rPr>
          <w:color w:val="231F20"/>
          <w:spacing w:val="-13"/>
        </w:rPr>
        <w:t> </w:t>
      </w:r>
      <w:r>
        <w:rPr>
          <w:color w:val="231F20"/>
        </w:rPr>
        <w:t>tinh</w:t>
      </w:r>
      <w:r>
        <w:rPr>
          <w:color w:val="231F20"/>
          <w:spacing w:val="-14"/>
        </w:rPr>
        <w:t> </w:t>
      </w:r>
      <w:r>
        <w:rPr>
          <w:color w:val="231F20"/>
        </w:rPr>
        <w:t>tấn</w:t>
      </w:r>
      <w:r>
        <w:rPr>
          <w:color w:val="231F20"/>
          <w:spacing w:val="-13"/>
        </w:rPr>
        <w:t> </w:t>
      </w:r>
      <w:r>
        <w:rPr>
          <w:color w:val="231F20"/>
          <w:spacing w:val="-6"/>
        </w:rPr>
        <w:t>v.v...</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tâm</w:t>
      </w:r>
      <w:r>
        <w:rPr>
          <w:color w:val="231F20"/>
          <w:spacing w:val="-13"/>
        </w:rPr>
        <w:t> </w:t>
      </w:r>
      <w:r>
        <w:rPr>
          <w:color w:val="231F20"/>
        </w:rPr>
        <w:t>ý</w:t>
      </w:r>
      <w:r>
        <w:rPr>
          <w:color w:val="231F20"/>
          <w:spacing w:val="-13"/>
        </w:rPr>
        <w:t> </w:t>
      </w:r>
      <w:r>
        <w:rPr>
          <w:color w:val="231F20"/>
        </w:rPr>
        <w:t>luôn</w:t>
      </w:r>
      <w:r>
        <w:rPr>
          <w:color w:val="231F20"/>
          <w:spacing w:val="-14"/>
        </w:rPr>
        <w:t> </w:t>
      </w:r>
      <w:r>
        <w:rPr>
          <w:color w:val="231F20"/>
        </w:rPr>
        <w:t>cố</w:t>
      </w:r>
      <w:r>
        <w:rPr>
          <w:color w:val="231F20"/>
          <w:spacing w:val="-13"/>
        </w:rPr>
        <w:t> </w:t>
      </w:r>
      <w:r>
        <w:rPr>
          <w:color w:val="231F20"/>
        </w:rPr>
        <w:t>gắng</w:t>
      </w:r>
      <w:r>
        <w:rPr>
          <w:color w:val="231F20"/>
          <w:spacing w:val="-13"/>
        </w:rPr>
        <w:t> </w:t>
      </w:r>
      <w:r>
        <w:rPr>
          <w:color w:val="231F20"/>
        </w:rPr>
        <w:t>không</w:t>
      </w:r>
      <w:r>
        <w:rPr>
          <w:color w:val="231F20"/>
          <w:spacing w:val="-13"/>
        </w:rPr>
        <w:t> </w:t>
      </w:r>
      <w:r>
        <w:rPr>
          <w:color w:val="231F20"/>
        </w:rPr>
        <w:t>dừng. Đó gọi là giới không</w:t>
      </w:r>
      <w:r>
        <w:rPr>
          <w:color w:val="231F20"/>
          <w:spacing w:val="-2"/>
        </w:rPr>
        <w:t> </w:t>
      </w:r>
      <w:r>
        <w:rPr>
          <w:color w:val="231F20"/>
        </w:rPr>
        <w:t>dục.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Lại nữa, nếu tư duy về định tâm xả và đạo tương ưng với định tâm xả, cùng định vô tưởng, định diệt tận và trạch diệt. Tư duy như thế</w:t>
      </w:r>
      <w:r>
        <w:rPr>
          <w:color w:val="231F20"/>
          <w:spacing w:val="-6"/>
        </w:rPr>
        <w:t> </w:t>
      </w:r>
      <w:r>
        <w:rPr>
          <w:color w:val="231F20"/>
        </w:rPr>
        <w:t>liền</w:t>
      </w:r>
      <w:r>
        <w:rPr>
          <w:color w:val="231F20"/>
          <w:spacing w:val="-6"/>
        </w:rPr>
        <w:t> </w:t>
      </w:r>
      <w:r>
        <w:rPr>
          <w:color w:val="231F20"/>
        </w:rPr>
        <w:t>phát</w:t>
      </w:r>
      <w:r>
        <w:rPr>
          <w:color w:val="231F20"/>
          <w:spacing w:val="-7"/>
        </w:rPr>
        <w:t> </w:t>
      </w:r>
      <w:r>
        <w:rPr>
          <w:color w:val="231F20"/>
        </w:rPr>
        <w:t>sinh</w:t>
      </w:r>
      <w:r>
        <w:rPr>
          <w:color w:val="231F20"/>
          <w:spacing w:val="-6"/>
        </w:rPr>
        <w:t> </w:t>
      </w:r>
      <w:r>
        <w:rPr>
          <w:color w:val="231F20"/>
        </w:rPr>
        <w:t>sức</w:t>
      </w:r>
      <w:r>
        <w:rPr>
          <w:color w:val="231F20"/>
          <w:spacing w:val="-7"/>
        </w:rPr>
        <w:t> </w:t>
      </w:r>
      <w:r>
        <w:rPr>
          <w:color w:val="231F20"/>
        </w:rPr>
        <w:t>siêng</w:t>
      </w:r>
      <w:r>
        <w:rPr>
          <w:color w:val="231F20"/>
          <w:spacing w:val="-6"/>
        </w:rPr>
        <w:t> </w:t>
      </w:r>
      <w:r>
        <w:rPr>
          <w:color w:val="231F20"/>
        </w:rPr>
        <w:t>năng</w:t>
      </w:r>
      <w:r>
        <w:rPr>
          <w:color w:val="231F20"/>
          <w:spacing w:val="-7"/>
        </w:rPr>
        <w:t> </w:t>
      </w:r>
      <w:r>
        <w:rPr>
          <w:color w:val="231F20"/>
        </w:rPr>
        <w:t>tinh</w:t>
      </w:r>
      <w:r>
        <w:rPr>
          <w:color w:val="231F20"/>
          <w:spacing w:val="-6"/>
        </w:rPr>
        <w:t> </w:t>
      </w:r>
      <w:r>
        <w:rPr>
          <w:color w:val="231F20"/>
        </w:rPr>
        <w:t>tấn</w:t>
      </w:r>
      <w:r>
        <w:rPr>
          <w:color w:val="231F20"/>
          <w:spacing w:val="-6"/>
        </w:rPr>
        <w:t> v.v... </w:t>
      </w:r>
      <w:r>
        <w:rPr>
          <w:color w:val="231F20"/>
        </w:rPr>
        <w:t>cho</w:t>
      </w:r>
      <w:r>
        <w:rPr>
          <w:color w:val="231F20"/>
          <w:spacing w:val="-5"/>
        </w:rPr>
        <w:t> </w:t>
      </w:r>
      <w:r>
        <w:rPr>
          <w:color w:val="231F20"/>
        </w:rPr>
        <w:t>đến</w:t>
      </w:r>
      <w:r>
        <w:rPr>
          <w:color w:val="231F20"/>
          <w:spacing w:val="-7"/>
        </w:rPr>
        <w:t> </w:t>
      </w:r>
      <w:r>
        <w:rPr>
          <w:color w:val="231F20"/>
        </w:rPr>
        <w:t>tâm</w:t>
      </w:r>
      <w:r>
        <w:rPr>
          <w:color w:val="231F20"/>
          <w:spacing w:val="-6"/>
        </w:rPr>
        <w:t> </w:t>
      </w:r>
      <w:r>
        <w:rPr>
          <w:color w:val="231F20"/>
        </w:rPr>
        <w:t>ý</w:t>
      </w:r>
      <w:r>
        <w:rPr>
          <w:color w:val="231F20"/>
          <w:spacing w:val="-7"/>
        </w:rPr>
        <w:t> </w:t>
      </w:r>
      <w:r>
        <w:rPr>
          <w:color w:val="231F20"/>
        </w:rPr>
        <w:t>luôn</w:t>
      </w:r>
      <w:r>
        <w:rPr>
          <w:color w:val="231F20"/>
          <w:spacing w:val="-5"/>
        </w:rPr>
        <w:t> </w:t>
      </w:r>
      <w:r>
        <w:rPr>
          <w:color w:val="231F20"/>
        </w:rPr>
        <w:t>cố gắng không dừng. Đó gọi là giới không</w:t>
      </w:r>
      <w:r>
        <w:rPr>
          <w:color w:val="231F20"/>
          <w:spacing w:val="-2"/>
        </w:rPr>
        <w:t> </w:t>
      </w:r>
      <w:r>
        <w:rPr>
          <w:color w:val="231F20"/>
        </w:rPr>
        <w:t>dục.</w:t>
      </w:r>
    </w:p>
    <w:p>
      <w:pPr>
        <w:pStyle w:val="BodyText"/>
        <w:spacing w:line="271" w:lineRule="auto" w:before="114"/>
        <w:ind w:right="107"/>
      </w:pPr>
      <w:r>
        <w:rPr>
          <w:color w:val="231F20"/>
        </w:rPr>
        <w:t>Lại nữa, không dục cùng không dục tương ưng với thọ </w:t>
      </w:r>
      <w:r>
        <w:rPr>
          <w:color w:val="231F20"/>
          <w:spacing w:val="-3"/>
        </w:rPr>
        <w:t>tưởng </w:t>
      </w:r>
      <w:r>
        <w:rPr>
          <w:color w:val="231F20"/>
        </w:rPr>
        <w:t>hành</w:t>
      </w:r>
      <w:r>
        <w:rPr>
          <w:color w:val="231F20"/>
          <w:spacing w:val="-12"/>
        </w:rPr>
        <w:t> </w:t>
      </w:r>
      <w:r>
        <w:rPr>
          <w:color w:val="231F20"/>
        </w:rPr>
        <w:t>thức</w:t>
      </w:r>
      <w:r>
        <w:rPr>
          <w:color w:val="231F20"/>
          <w:spacing w:val="-12"/>
        </w:rPr>
        <w:t> </w:t>
      </w:r>
      <w:r>
        <w:rPr>
          <w:color w:val="231F20"/>
        </w:rPr>
        <w:t>đã</w:t>
      </w:r>
      <w:r>
        <w:rPr>
          <w:color w:val="231F20"/>
          <w:spacing w:val="-12"/>
        </w:rPr>
        <w:t> </w:t>
      </w:r>
      <w:r>
        <w:rPr>
          <w:color w:val="231F20"/>
        </w:rPr>
        <w:t>cùng</w:t>
      </w:r>
      <w:r>
        <w:rPr>
          <w:color w:val="231F20"/>
          <w:spacing w:val="-12"/>
        </w:rPr>
        <w:t> </w:t>
      </w:r>
      <w:r>
        <w:rPr>
          <w:color w:val="231F20"/>
        </w:rPr>
        <w:t>khởi</w:t>
      </w:r>
      <w:r>
        <w:rPr>
          <w:color w:val="231F20"/>
          <w:spacing w:val="-12"/>
        </w:rPr>
        <w:t> </w:t>
      </w:r>
      <w:r>
        <w:rPr>
          <w:color w:val="231F20"/>
        </w:rPr>
        <w:t>các</w:t>
      </w:r>
      <w:r>
        <w:rPr>
          <w:color w:val="231F20"/>
          <w:spacing w:val="-12"/>
        </w:rPr>
        <w:t> </w:t>
      </w:r>
      <w:r>
        <w:rPr>
          <w:color w:val="231F20"/>
        </w:rPr>
        <w:t>nghiệp</w:t>
      </w:r>
      <w:r>
        <w:rPr>
          <w:color w:val="231F20"/>
          <w:spacing w:val="-11"/>
        </w:rPr>
        <w:t> </w:t>
      </w:r>
      <w:r>
        <w:rPr>
          <w:color w:val="231F20"/>
        </w:rPr>
        <w:t>thân,</w:t>
      </w:r>
      <w:r>
        <w:rPr>
          <w:color w:val="231F20"/>
          <w:spacing w:val="-12"/>
        </w:rPr>
        <w:t> </w:t>
      </w:r>
      <w:r>
        <w:rPr>
          <w:color w:val="231F20"/>
        </w:rPr>
        <w:t>ngữ,</w:t>
      </w:r>
      <w:r>
        <w:rPr>
          <w:color w:val="231F20"/>
          <w:spacing w:val="-12"/>
        </w:rPr>
        <w:t> </w:t>
      </w:r>
      <w:r>
        <w:rPr>
          <w:color w:val="231F20"/>
        </w:rPr>
        <w:t>hành</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spacing w:val="-4"/>
        </w:rPr>
        <w:t>ưng, </w:t>
      </w:r>
      <w:r>
        <w:rPr>
          <w:color w:val="231F20"/>
        </w:rPr>
        <w:t>gọi chung là giới không</w:t>
      </w:r>
      <w:r>
        <w:rPr>
          <w:color w:val="231F20"/>
          <w:spacing w:val="-1"/>
        </w:rPr>
        <w:t> </w:t>
      </w:r>
      <w:r>
        <w:rPr>
          <w:color w:val="231F20"/>
        </w:rPr>
        <w:t>dục.</w:t>
      </w:r>
    </w:p>
    <w:p>
      <w:pPr>
        <w:pStyle w:val="ListParagraph"/>
        <w:numPr>
          <w:ilvl w:val="1"/>
          <w:numId w:val="73"/>
        </w:numPr>
        <w:tabs>
          <w:tab w:pos="1221" w:val="left" w:leader="none"/>
        </w:tabs>
        <w:spacing w:line="240" w:lineRule="auto" w:before="114" w:after="0"/>
        <w:ind w:left="1220" w:right="0" w:hanging="261"/>
        <w:jc w:val="both"/>
        <w:rPr>
          <w:i/>
          <w:sz w:val="26"/>
        </w:rPr>
      </w:pPr>
      <w:r>
        <w:rPr>
          <w:i/>
          <w:color w:val="231F20"/>
          <w:sz w:val="26"/>
        </w:rPr>
        <w:t>Thế nào là giới không</w:t>
      </w:r>
      <w:r>
        <w:rPr>
          <w:i/>
          <w:color w:val="231F20"/>
          <w:spacing w:val="-2"/>
          <w:sz w:val="26"/>
        </w:rPr>
        <w:t> </w:t>
      </w:r>
      <w:r>
        <w:rPr>
          <w:i/>
          <w:color w:val="231F20"/>
          <w:sz w:val="26"/>
        </w:rPr>
        <w:t>giận?</w:t>
      </w:r>
    </w:p>
    <w:p>
      <w:pPr>
        <w:pStyle w:val="BodyText"/>
        <w:spacing w:line="271" w:lineRule="auto" w:before="152"/>
        <w:ind w:right="107"/>
      </w:pPr>
      <w:r>
        <w:rPr>
          <w:i/>
          <w:color w:val="231F20"/>
        </w:rPr>
        <w:t>Đáp: </w:t>
      </w:r>
      <w:r>
        <w:rPr>
          <w:color w:val="231F20"/>
        </w:rPr>
        <w:t>Nghĩa là đối với giới giận luôn tư duy về các lỗi lầm tai họa của nó. Giới giận như thế là pháp bất thiện </w:t>
      </w:r>
      <w:r>
        <w:rPr>
          <w:color w:val="231F20"/>
          <w:spacing w:val="-6"/>
        </w:rPr>
        <w:t>v.v... </w:t>
      </w:r>
      <w:r>
        <w:rPr>
          <w:color w:val="231F20"/>
        </w:rPr>
        <w:t>cho đến không chứng đắc Niết-bàn. Tư duy như thế liền phát sinh sức siêng năng tinh</w:t>
      </w:r>
      <w:r>
        <w:rPr>
          <w:color w:val="231F20"/>
          <w:spacing w:val="-6"/>
        </w:rPr>
        <w:t> </w:t>
      </w:r>
      <w:r>
        <w:rPr>
          <w:color w:val="231F20"/>
        </w:rPr>
        <w:t>tấn</w:t>
      </w:r>
      <w:r>
        <w:rPr>
          <w:color w:val="231F20"/>
          <w:spacing w:val="-6"/>
        </w:rPr>
        <w:t> v.v... </w:t>
      </w:r>
      <w:r>
        <w:rPr>
          <w:color w:val="231F20"/>
        </w:rPr>
        <w:t>cho</w:t>
      </w:r>
      <w:r>
        <w:rPr>
          <w:color w:val="231F20"/>
          <w:spacing w:val="-6"/>
        </w:rPr>
        <w:t> </w:t>
      </w:r>
      <w:r>
        <w:rPr>
          <w:color w:val="231F20"/>
        </w:rPr>
        <w:t>đến</w:t>
      </w:r>
      <w:r>
        <w:rPr>
          <w:color w:val="231F20"/>
          <w:spacing w:val="-6"/>
        </w:rPr>
        <w:t> </w:t>
      </w:r>
      <w:r>
        <w:rPr>
          <w:color w:val="231F20"/>
        </w:rPr>
        <w:t>tâm</w:t>
      </w:r>
      <w:r>
        <w:rPr>
          <w:color w:val="231F20"/>
          <w:spacing w:val="-6"/>
        </w:rPr>
        <w:t> </w:t>
      </w:r>
      <w:r>
        <w:rPr>
          <w:color w:val="231F20"/>
        </w:rPr>
        <w:t>ý</w:t>
      </w:r>
      <w:r>
        <w:rPr>
          <w:color w:val="231F20"/>
          <w:spacing w:val="-6"/>
        </w:rPr>
        <w:t> </w:t>
      </w:r>
      <w:r>
        <w:rPr>
          <w:color w:val="231F20"/>
        </w:rPr>
        <w:t>luôn</w:t>
      </w:r>
      <w:r>
        <w:rPr>
          <w:color w:val="231F20"/>
          <w:spacing w:val="-5"/>
        </w:rPr>
        <w:t> </w:t>
      </w:r>
      <w:r>
        <w:rPr>
          <w:color w:val="231F20"/>
        </w:rPr>
        <w:t>cố</w:t>
      </w:r>
      <w:r>
        <w:rPr>
          <w:color w:val="231F20"/>
          <w:spacing w:val="-6"/>
        </w:rPr>
        <w:t> </w:t>
      </w:r>
      <w:r>
        <w:rPr>
          <w:color w:val="231F20"/>
        </w:rPr>
        <w:t>gắng</w:t>
      </w:r>
      <w:r>
        <w:rPr>
          <w:color w:val="231F20"/>
          <w:spacing w:val="-6"/>
        </w:rPr>
        <w:t> </w:t>
      </w:r>
      <w:r>
        <w:rPr>
          <w:color w:val="231F20"/>
        </w:rPr>
        <w:t>không</w:t>
      </w:r>
      <w:r>
        <w:rPr>
          <w:color w:val="231F20"/>
          <w:spacing w:val="-6"/>
        </w:rPr>
        <w:t> </w:t>
      </w:r>
      <w:r>
        <w:rPr>
          <w:color w:val="231F20"/>
        </w:rPr>
        <w:t>dừng.</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giới không giận.</w:t>
      </w:r>
    </w:p>
    <w:p>
      <w:pPr>
        <w:pStyle w:val="BodyText"/>
        <w:spacing w:line="271" w:lineRule="auto" w:before="114"/>
        <w:ind w:right="107"/>
      </w:pPr>
      <w:r>
        <w:rPr>
          <w:color w:val="231F20"/>
        </w:rPr>
        <w:t>Lại nữa, vì nhằm đoạn trừ giới giận, nên đối với giới không giận luôn tư duy về các công đức. Giới không giận như thế là pháp thiện v.v... cho đến có thể chứng đắc Niết-bàn. Tư duy như thế liền phát sinh sức siêng năng tinh tấn v.v... cho đến tâm ý luôn cố gắng không dừng. Đó gọi là giới không giận.</w:t>
      </w:r>
    </w:p>
    <w:p>
      <w:pPr>
        <w:pStyle w:val="BodyText"/>
        <w:spacing w:line="271" w:lineRule="auto" w:before="114"/>
        <w:ind w:right="107"/>
      </w:pPr>
      <w:r>
        <w:rPr>
          <w:color w:val="231F20"/>
        </w:rPr>
        <w:t>Lại</w:t>
      </w:r>
      <w:r>
        <w:rPr>
          <w:color w:val="231F20"/>
          <w:spacing w:val="-4"/>
        </w:rPr>
        <w:t> </w:t>
      </w:r>
      <w:r>
        <w:rPr>
          <w:color w:val="231F20"/>
        </w:rPr>
        <w:t>nữa,</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giới</w:t>
      </w:r>
      <w:r>
        <w:rPr>
          <w:color w:val="231F20"/>
          <w:spacing w:val="-4"/>
        </w:rPr>
        <w:t> </w:t>
      </w:r>
      <w:r>
        <w:rPr>
          <w:color w:val="231F20"/>
        </w:rPr>
        <w:t>giận</w:t>
      </w:r>
      <w:r>
        <w:rPr>
          <w:color w:val="231F20"/>
          <w:spacing w:val="-3"/>
        </w:rPr>
        <w:t> </w:t>
      </w:r>
      <w:r>
        <w:rPr>
          <w:color w:val="231F20"/>
        </w:rPr>
        <w:t>như</w:t>
      </w:r>
      <w:r>
        <w:rPr>
          <w:color w:val="231F20"/>
          <w:spacing w:val="-4"/>
        </w:rPr>
        <w:t> </w:t>
      </w:r>
      <w:r>
        <w:rPr>
          <w:color w:val="231F20"/>
        </w:rPr>
        <w:t>bệnh</w:t>
      </w:r>
      <w:r>
        <w:rPr>
          <w:color w:val="231F20"/>
          <w:spacing w:val="-4"/>
        </w:rPr>
        <w:t> </w:t>
      </w:r>
      <w:r>
        <w:rPr>
          <w:color w:val="231F20"/>
        </w:rPr>
        <w:t>hoạn,</w:t>
      </w:r>
      <w:r>
        <w:rPr>
          <w:color w:val="231F20"/>
          <w:spacing w:val="-4"/>
        </w:rPr>
        <w:t> </w:t>
      </w:r>
      <w:r>
        <w:rPr>
          <w:color w:val="231F20"/>
        </w:rPr>
        <w:t>như</w:t>
      </w:r>
      <w:r>
        <w:rPr>
          <w:color w:val="231F20"/>
          <w:spacing w:val="-4"/>
        </w:rPr>
        <w:t> </w:t>
      </w:r>
      <w:r>
        <w:rPr>
          <w:color w:val="231F20"/>
        </w:rPr>
        <w:t>ung</w:t>
      </w:r>
      <w:r>
        <w:rPr>
          <w:color w:val="231F20"/>
          <w:spacing w:val="-4"/>
        </w:rPr>
        <w:t> </w:t>
      </w:r>
      <w:r>
        <w:rPr>
          <w:color w:val="231F20"/>
        </w:rPr>
        <w:t>nhọt</w:t>
      </w:r>
      <w:r>
        <w:rPr>
          <w:color w:val="231F20"/>
          <w:spacing w:val="-4"/>
        </w:rPr>
        <w:t> </w:t>
      </w:r>
      <w:r>
        <w:rPr>
          <w:color w:val="231F20"/>
          <w:spacing w:val="-6"/>
        </w:rPr>
        <w:t>v.v... </w:t>
      </w:r>
      <w:r>
        <w:rPr>
          <w:color w:val="231F20"/>
        </w:rPr>
        <w:t>cho đến là pháp biến hoại. Tư duy như thế liền phát sinh sức siêng năng tinh tấn </w:t>
      </w:r>
      <w:r>
        <w:rPr>
          <w:color w:val="231F20"/>
          <w:spacing w:val="-6"/>
        </w:rPr>
        <w:t>v.v... </w:t>
      </w:r>
      <w:r>
        <w:rPr>
          <w:color w:val="231F20"/>
        </w:rPr>
        <w:t>cho đến tâm ý luôn cố gắng không dừng. Đó gọi là giới không giận.</w:t>
      </w:r>
    </w:p>
    <w:p>
      <w:pPr>
        <w:pStyle w:val="BodyText"/>
        <w:spacing w:line="271" w:lineRule="auto" w:before="114"/>
        <w:ind w:right="107"/>
      </w:pPr>
      <w:r>
        <w:rPr>
          <w:color w:val="231F20"/>
        </w:rPr>
        <w:t>Lại nữa, vì nhằm đoạn trừ giới giận, nên tư duy về diệt đế </w:t>
      </w:r>
      <w:r>
        <w:rPr>
          <w:color w:val="231F20"/>
          <w:spacing w:val="-6"/>
        </w:rPr>
        <w:t>là </w:t>
      </w:r>
      <w:r>
        <w:rPr>
          <w:color w:val="231F20"/>
        </w:rPr>
        <w:t>diệt, là lìa, tư duy về đạo đế là đạo, là xuất. Tư duy như thế liền</w:t>
      </w:r>
      <w:r>
        <w:rPr>
          <w:color w:val="231F20"/>
          <w:spacing w:val="-39"/>
        </w:rPr>
        <w:t> </w:t>
      </w:r>
      <w:r>
        <w:rPr>
          <w:color w:val="231F20"/>
        </w:rPr>
        <w:t>phát sinh sức siêng năng tinh tấn </w:t>
      </w:r>
      <w:r>
        <w:rPr>
          <w:color w:val="231F20"/>
          <w:spacing w:val="-6"/>
        </w:rPr>
        <w:t>v.v... </w:t>
      </w:r>
      <w:r>
        <w:rPr>
          <w:color w:val="231F20"/>
        </w:rPr>
        <w:t>cho đến tâm ý luôn cố gắng không dừng. Đó gọi là giới không</w:t>
      </w:r>
      <w:r>
        <w:rPr>
          <w:color w:val="231F20"/>
          <w:spacing w:val="-2"/>
        </w:rPr>
        <w:t> </w:t>
      </w:r>
      <w:r>
        <w:rPr>
          <w:color w:val="231F20"/>
        </w:rPr>
        <w:t>giận.</w:t>
      </w:r>
    </w:p>
    <w:p>
      <w:pPr>
        <w:pStyle w:val="BodyText"/>
        <w:spacing w:line="271" w:lineRule="auto" w:before="114"/>
        <w:ind w:right="107"/>
      </w:pPr>
      <w:r>
        <w:rPr>
          <w:color w:val="231F20"/>
        </w:rPr>
        <w:t>Lại nữa, nếu tư duy về định tâm từ và đạo tương ưng với định tâm từ. Tư duy như thế liền phát sinh sức siêng năng tinh tấn v.v... cho đến tâm ý luôn cố gắng không dừng. Đó gọi là giới không giận.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 nữa, không giận cùng không giận tương ưng với thọ </w:t>
      </w:r>
      <w:r>
        <w:rPr>
          <w:color w:val="231F20"/>
          <w:spacing w:val="-3"/>
        </w:rPr>
        <w:t>tưởng </w:t>
      </w:r>
      <w:r>
        <w:rPr>
          <w:color w:val="231F20"/>
        </w:rPr>
        <w:t>hành</w:t>
      </w:r>
      <w:r>
        <w:rPr>
          <w:color w:val="231F20"/>
          <w:spacing w:val="-12"/>
        </w:rPr>
        <w:t> </w:t>
      </w:r>
      <w:r>
        <w:rPr>
          <w:color w:val="231F20"/>
        </w:rPr>
        <w:t>thức</w:t>
      </w:r>
      <w:r>
        <w:rPr>
          <w:color w:val="231F20"/>
          <w:spacing w:val="-12"/>
        </w:rPr>
        <w:t> </w:t>
      </w:r>
      <w:r>
        <w:rPr>
          <w:color w:val="231F20"/>
        </w:rPr>
        <w:t>đã</w:t>
      </w:r>
      <w:r>
        <w:rPr>
          <w:color w:val="231F20"/>
          <w:spacing w:val="-12"/>
        </w:rPr>
        <w:t> </w:t>
      </w:r>
      <w:r>
        <w:rPr>
          <w:color w:val="231F20"/>
        </w:rPr>
        <w:t>cùng</w:t>
      </w:r>
      <w:r>
        <w:rPr>
          <w:color w:val="231F20"/>
          <w:spacing w:val="-12"/>
        </w:rPr>
        <w:t> </w:t>
      </w:r>
      <w:r>
        <w:rPr>
          <w:color w:val="231F20"/>
        </w:rPr>
        <w:t>khởi</w:t>
      </w:r>
      <w:r>
        <w:rPr>
          <w:color w:val="231F20"/>
          <w:spacing w:val="-12"/>
        </w:rPr>
        <w:t> </w:t>
      </w:r>
      <w:r>
        <w:rPr>
          <w:color w:val="231F20"/>
        </w:rPr>
        <w:t>các</w:t>
      </w:r>
      <w:r>
        <w:rPr>
          <w:color w:val="231F20"/>
          <w:spacing w:val="-12"/>
        </w:rPr>
        <w:t> </w:t>
      </w:r>
      <w:r>
        <w:rPr>
          <w:color w:val="231F20"/>
        </w:rPr>
        <w:t>nghiệp</w:t>
      </w:r>
      <w:r>
        <w:rPr>
          <w:color w:val="231F20"/>
          <w:spacing w:val="-11"/>
        </w:rPr>
        <w:t> </w:t>
      </w:r>
      <w:r>
        <w:rPr>
          <w:color w:val="231F20"/>
        </w:rPr>
        <w:t>thân,</w:t>
      </w:r>
      <w:r>
        <w:rPr>
          <w:color w:val="231F20"/>
          <w:spacing w:val="-12"/>
        </w:rPr>
        <w:t> </w:t>
      </w:r>
      <w:r>
        <w:rPr>
          <w:color w:val="231F20"/>
        </w:rPr>
        <w:t>ngữ,</w:t>
      </w:r>
      <w:r>
        <w:rPr>
          <w:color w:val="231F20"/>
          <w:spacing w:val="-12"/>
        </w:rPr>
        <w:t> </w:t>
      </w:r>
      <w:r>
        <w:rPr>
          <w:color w:val="231F20"/>
        </w:rPr>
        <w:t>hành</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spacing w:val="-4"/>
        </w:rPr>
        <w:t>ưng, </w:t>
      </w:r>
      <w:r>
        <w:rPr>
          <w:color w:val="231F20"/>
        </w:rPr>
        <w:t>gọi chung là giới không giận.</w:t>
      </w:r>
    </w:p>
    <w:p>
      <w:pPr>
        <w:pStyle w:val="ListParagraph"/>
        <w:numPr>
          <w:ilvl w:val="1"/>
          <w:numId w:val="73"/>
        </w:numPr>
        <w:tabs>
          <w:tab w:pos="938" w:val="left" w:leader="none"/>
        </w:tabs>
        <w:spacing w:line="240" w:lineRule="auto" w:before="111" w:after="0"/>
        <w:ind w:left="937" w:right="0" w:hanging="261"/>
        <w:jc w:val="both"/>
        <w:rPr>
          <w:i/>
          <w:sz w:val="26"/>
        </w:rPr>
      </w:pPr>
      <w:r>
        <w:rPr>
          <w:i/>
          <w:color w:val="231F20"/>
          <w:sz w:val="26"/>
        </w:rPr>
        <w:t>Thế nào là giới không</w:t>
      </w:r>
      <w:r>
        <w:rPr>
          <w:i/>
          <w:color w:val="231F20"/>
          <w:spacing w:val="-2"/>
          <w:sz w:val="26"/>
        </w:rPr>
        <w:t> </w:t>
      </w:r>
      <w:r>
        <w:rPr>
          <w:i/>
          <w:color w:val="231F20"/>
          <w:sz w:val="26"/>
        </w:rPr>
        <w:t>hại?</w:t>
      </w:r>
    </w:p>
    <w:p>
      <w:pPr>
        <w:pStyle w:val="BodyText"/>
        <w:spacing w:line="273" w:lineRule="auto" w:before="154"/>
        <w:ind w:left="110" w:right="394"/>
      </w:pPr>
      <w:r>
        <w:rPr>
          <w:i/>
          <w:color w:val="231F20"/>
          <w:spacing w:val="-3"/>
        </w:rPr>
        <w:t>Đáp:</w:t>
      </w:r>
      <w:r>
        <w:rPr>
          <w:i/>
          <w:color w:val="231F20"/>
          <w:spacing w:val="-8"/>
        </w:rPr>
        <w:t> </w:t>
      </w:r>
      <w:r>
        <w:rPr>
          <w:color w:val="231F20"/>
          <w:spacing w:val="-4"/>
        </w:rPr>
        <w:t>Nghĩa</w:t>
      </w:r>
      <w:r>
        <w:rPr>
          <w:color w:val="231F20"/>
          <w:spacing w:val="-7"/>
        </w:rPr>
        <w:t> </w:t>
      </w:r>
      <w:r>
        <w:rPr>
          <w:color w:val="231F20"/>
        </w:rPr>
        <w:t>là</w:t>
      </w:r>
      <w:r>
        <w:rPr>
          <w:color w:val="231F20"/>
          <w:spacing w:val="-7"/>
        </w:rPr>
        <w:t> </w:t>
      </w:r>
      <w:r>
        <w:rPr>
          <w:color w:val="231F20"/>
          <w:spacing w:val="-3"/>
        </w:rPr>
        <w:t>đối</w:t>
      </w:r>
      <w:r>
        <w:rPr>
          <w:color w:val="231F20"/>
          <w:spacing w:val="-7"/>
        </w:rPr>
        <w:t> </w:t>
      </w:r>
      <w:r>
        <w:rPr>
          <w:color w:val="231F20"/>
          <w:spacing w:val="-3"/>
        </w:rPr>
        <w:t>với</w:t>
      </w:r>
      <w:r>
        <w:rPr>
          <w:color w:val="231F20"/>
          <w:spacing w:val="-7"/>
        </w:rPr>
        <w:t> </w:t>
      </w:r>
      <w:r>
        <w:rPr>
          <w:color w:val="231F20"/>
          <w:spacing w:val="-3"/>
        </w:rPr>
        <w:t>giới</w:t>
      </w:r>
      <w:r>
        <w:rPr>
          <w:color w:val="231F20"/>
          <w:spacing w:val="-7"/>
        </w:rPr>
        <w:t> </w:t>
      </w:r>
      <w:r>
        <w:rPr>
          <w:color w:val="231F20"/>
          <w:spacing w:val="-3"/>
        </w:rPr>
        <w:t>hại,</w:t>
      </w:r>
      <w:r>
        <w:rPr>
          <w:color w:val="231F20"/>
          <w:spacing w:val="-7"/>
        </w:rPr>
        <w:t> </w:t>
      </w:r>
      <w:r>
        <w:rPr>
          <w:color w:val="231F20"/>
          <w:spacing w:val="-3"/>
        </w:rPr>
        <w:t>luôn</w:t>
      </w:r>
      <w:r>
        <w:rPr>
          <w:color w:val="231F20"/>
          <w:spacing w:val="-7"/>
        </w:rPr>
        <w:t> </w:t>
      </w:r>
      <w:r>
        <w:rPr>
          <w:color w:val="231F20"/>
        </w:rPr>
        <w:t>tư</w:t>
      </w:r>
      <w:r>
        <w:rPr>
          <w:color w:val="231F20"/>
          <w:spacing w:val="-7"/>
        </w:rPr>
        <w:t> </w:t>
      </w:r>
      <w:r>
        <w:rPr>
          <w:color w:val="231F20"/>
          <w:spacing w:val="-3"/>
        </w:rPr>
        <w:t>duy</w:t>
      </w:r>
      <w:r>
        <w:rPr>
          <w:color w:val="231F20"/>
          <w:spacing w:val="-7"/>
        </w:rPr>
        <w:t> </w:t>
      </w:r>
      <w:r>
        <w:rPr>
          <w:color w:val="231F20"/>
        </w:rPr>
        <w:t>về</w:t>
      </w:r>
      <w:r>
        <w:rPr>
          <w:color w:val="231F20"/>
          <w:spacing w:val="-7"/>
        </w:rPr>
        <w:t> </w:t>
      </w:r>
      <w:r>
        <w:rPr>
          <w:color w:val="231F20"/>
          <w:spacing w:val="-3"/>
        </w:rPr>
        <w:t>các</w:t>
      </w:r>
      <w:r>
        <w:rPr>
          <w:color w:val="231F20"/>
          <w:spacing w:val="-7"/>
        </w:rPr>
        <w:t> </w:t>
      </w:r>
      <w:r>
        <w:rPr>
          <w:color w:val="231F20"/>
          <w:spacing w:val="-3"/>
        </w:rPr>
        <w:t>lỗi</w:t>
      </w:r>
      <w:r>
        <w:rPr>
          <w:color w:val="231F20"/>
          <w:spacing w:val="-7"/>
        </w:rPr>
        <w:t> </w:t>
      </w:r>
      <w:r>
        <w:rPr>
          <w:color w:val="231F20"/>
          <w:spacing w:val="-3"/>
        </w:rPr>
        <w:t>lầm</w:t>
      </w:r>
      <w:r>
        <w:rPr>
          <w:color w:val="231F20"/>
          <w:spacing w:val="-7"/>
        </w:rPr>
        <w:t> </w:t>
      </w:r>
      <w:r>
        <w:rPr>
          <w:color w:val="231F20"/>
          <w:spacing w:val="-3"/>
        </w:rPr>
        <w:t>tai</w:t>
      </w:r>
      <w:r>
        <w:rPr>
          <w:color w:val="231F20"/>
          <w:spacing w:val="-7"/>
        </w:rPr>
        <w:t> </w:t>
      </w:r>
      <w:r>
        <w:rPr>
          <w:color w:val="231F20"/>
          <w:spacing w:val="-4"/>
        </w:rPr>
        <w:t>họa </w:t>
      </w:r>
      <w:r>
        <w:rPr>
          <w:color w:val="231F20"/>
          <w:spacing w:val="-3"/>
        </w:rPr>
        <w:t>của nó. Giới hại như thế </w:t>
      </w:r>
      <w:r>
        <w:rPr>
          <w:color w:val="231F20"/>
        </w:rPr>
        <w:t>là </w:t>
      </w:r>
      <w:r>
        <w:rPr>
          <w:color w:val="231F20"/>
          <w:spacing w:val="-3"/>
        </w:rPr>
        <w:t>pháp bất </w:t>
      </w:r>
      <w:r>
        <w:rPr>
          <w:color w:val="231F20"/>
          <w:spacing w:val="-4"/>
        </w:rPr>
        <w:t>thiện </w:t>
      </w:r>
      <w:r>
        <w:rPr>
          <w:color w:val="231F20"/>
          <w:spacing w:val="-9"/>
        </w:rPr>
        <w:t>v.v... </w:t>
      </w:r>
      <w:r>
        <w:rPr>
          <w:color w:val="231F20"/>
          <w:spacing w:val="-3"/>
        </w:rPr>
        <w:t>cho đến </w:t>
      </w:r>
      <w:r>
        <w:rPr>
          <w:color w:val="231F20"/>
          <w:spacing w:val="-4"/>
        </w:rPr>
        <w:t>không chứng</w:t>
      </w:r>
      <w:r>
        <w:rPr>
          <w:color w:val="231F20"/>
          <w:spacing w:val="57"/>
        </w:rPr>
        <w:t> </w:t>
      </w:r>
      <w:r>
        <w:rPr>
          <w:color w:val="231F20"/>
          <w:spacing w:val="-3"/>
        </w:rPr>
        <w:t>đắc</w:t>
      </w:r>
      <w:r>
        <w:rPr>
          <w:color w:val="231F20"/>
          <w:spacing w:val="-20"/>
        </w:rPr>
        <w:t> </w:t>
      </w:r>
      <w:r>
        <w:rPr>
          <w:color w:val="231F20"/>
          <w:spacing w:val="-4"/>
        </w:rPr>
        <w:t>Niết-bàn.</w:t>
      </w:r>
      <w:r>
        <w:rPr>
          <w:color w:val="231F20"/>
          <w:spacing w:val="-24"/>
        </w:rPr>
        <w:t> </w:t>
      </w:r>
      <w:r>
        <w:rPr>
          <w:color w:val="231F20"/>
        </w:rPr>
        <w:t>Tư</w:t>
      </w:r>
      <w:r>
        <w:rPr>
          <w:color w:val="231F20"/>
          <w:spacing w:val="-19"/>
        </w:rPr>
        <w:t> </w:t>
      </w:r>
      <w:r>
        <w:rPr>
          <w:color w:val="231F20"/>
          <w:spacing w:val="-3"/>
        </w:rPr>
        <w:t>duy</w:t>
      </w:r>
      <w:r>
        <w:rPr>
          <w:color w:val="231F20"/>
          <w:spacing w:val="-19"/>
        </w:rPr>
        <w:t> </w:t>
      </w:r>
      <w:r>
        <w:rPr>
          <w:color w:val="231F20"/>
          <w:spacing w:val="-3"/>
        </w:rPr>
        <w:t>như</w:t>
      </w:r>
      <w:r>
        <w:rPr>
          <w:color w:val="231F20"/>
          <w:spacing w:val="-19"/>
        </w:rPr>
        <w:t> </w:t>
      </w:r>
      <w:r>
        <w:rPr>
          <w:color w:val="231F20"/>
          <w:spacing w:val="-3"/>
        </w:rPr>
        <w:t>thế</w:t>
      </w:r>
      <w:r>
        <w:rPr>
          <w:color w:val="231F20"/>
          <w:spacing w:val="-20"/>
        </w:rPr>
        <w:t> </w:t>
      </w:r>
      <w:r>
        <w:rPr>
          <w:color w:val="231F20"/>
          <w:spacing w:val="-3"/>
        </w:rPr>
        <w:t>liền</w:t>
      </w:r>
      <w:r>
        <w:rPr>
          <w:color w:val="231F20"/>
          <w:spacing w:val="-19"/>
        </w:rPr>
        <w:t> </w:t>
      </w:r>
      <w:r>
        <w:rPr>
          <w:color w:val="231F20"/>
          <w:spacing w:val="-3"/>
        </w:rPr>
        <w:t>phát</w:t>
      </w:r>
      <w:r>
        <w:rPr>
          <w:color w:val="231F20"/>
          <w:spacing w:val="-19"/>
        </w:rPr>
        <w:t> </w:t>
      </w:r>
      <w:r>
        <w:rPr>
          <w:color w:val="231F20"/>
          <w:spacing w:val="-3"/>
        </w:rPr>
        <w:t>sinh</w:t>
      </w:r>
      <w:r>
        <w:rPr>
          <w:color w:val="231F20"/>
          <w:spacing w:val="-19"/>
        </w:rPr>
        <w:t> </w:t>
      </w:r>
      <w:r>
        <w:rPr>
          <w:color w:val="231F20"/>
          <w:spacing w:val="-3"/>
        </w:rPr>
        <w:t>sức</w:t>
      </w:r>
      <w:r>
        <w:rPr>
          <w:color w:val="231F20"/>
          <w:spacing w:val="-19"/>
        </w:rPr>
        <w:t> </w:t>
      </w:r>
      <w:r>
        <w:rPr>
          <w:color w:val="231F20"/>
          <w:spacing w:val="-4"/>
        </w:rPr>
        <w:t>siêng</w:t>
      </w:r>
      <w:r>
        <w:rPr>
          <w:color w:val="231F20"/>
          <w:spacing w:val="-19"/>
        </w:rPr>
        <w:t> </w:t>
      </w:r>
      <w:r>
        <w:rPr>
          <w:color w:val="231F20"/>
          <w:spacing w:val="-3"/>
        </w:rPr>
        <w:t>năng</w:t>
      </w:r>
      <w:r>
        <w:rPr>
          <w:color w:val="231F20"/>
          <w:spacing w:val="-20"/>
        </w:rPr>
        <w:t> </w:t>
      </w:r>
      <w:r>
        <w:rPr>
          <w:color w:val="231F20"/>
          <w:spacing w:val="-3"/>
        </w:rPr>
        <w:t>tinh</w:t>
      </w:r>
      <w:r>
        <w:rPr>
          <w:color w:val="231F20"/>
          <w:spacing w:val="-19"/>
        </w:rPr>
        <w:t> </w:t>
      </w:r>
      <w:r>
        <w:rPr>
          <w:color w:val="231F20"/>
          <w:spacing w:val="-3"/>
        </w:rPr>
        <w:t>tấn</w:t>
      </w:r>
      <w:r>
        <w:rPr>
          <w:color w:val="231F20"/>
          <w:spacing w:val="-19"/>
        </w:rPr>
        <w:t> </w:t>
      </w:r>
      <w:r>
        <w:rPr>
          <w:color w:val="231F20"/>
          <w:spacing w:val="-10"/>
        </w:rPr>
        <w:t>v.v... </w:t>
      </w:r>
      <w:r>
        <w:rPr>
          <w:color w:val="231F20"/>
          <w:spacing w:val="-3"/>
        </w:rPr>
        <w:t>cho</w:t>
      </w:r>
      <w:r>
        <w:rPr>
          <w:color w:val="231F20"/>
          <w:spacing w:val="-8"/>
        </w:rPr>
        <w:t> </w:t>
      </w:r>
      <w:r>
        <w:rPr>
          <w:color w:val="231F20"/>
          <w:spacing w:val="-3"/>
        </w:rPr>
        <w:t>đến</w:t>
      </w:r>
      <w:r>
        <w:rPr>
          <w:color w:val="231F20"/>
          <w:spacing w:val="-8"/>
        </w:rPr>
        <w:t> </w:t>
      </w:r>
      <w:r>
        <w:rPr>
          <w:color w:val="231F20"/>
          <w:spacing w:val="-3"/>
        </w:rPr>
        <w:t>tâm</w:t>
      </w:r>
      <w:r>
        <w:rPr>
          <w:color w:val="231F20"/>
          <w:spacing w:val="-8"/>
        </w:rPr>
        <w:t> </w:t>
      </w:r>
      <w:r>
        <w:rPr>
          <w:color w:val="231F20"/>
        </w:rPr>
        <w:t>ý</w:t>
      </w:r>
      <w:r>
        <w:rPr>
          <w:color w:val="231F20"/>
          <w:spacing w:val="-8"/>
        </w:rPr>
        <w:t> </w:t>
      </w:r>
      <w:r>
        <w:rPr>
          <w:color w:val="231F20"/>
          <w:spacing w:val="-3"/>
        </w:rPr>
        <w:t>luôn</w:t>
      </w:r>
      <w:r>
        <w:rPr>
          <w:color w:val="231F20"/>
          <w:spacing w:val="-8"/>
        </w:rPr>
        <w:t> </w:t>
      </w:r>
      <w:r>
        <w:rPr>
          <w:color w:val="231F20"/>
        </w:rPr>
        <w:t>cố</w:t>
      </w:r>
      <w:r>
        <w:rPr>
          <w:color w:val="231F20"/>
          <w:spacing w:val="-7"/>
        </w:rPr>
        <w:t> </w:t>
      </w:r>
      <w:r>
        <w:rPr>
          <w:color w:val="231F20"/>
          <w:spacing w:val="-3"/>
        </w:rPr>
        <w:t>gắng</w:t>
      </w:r>
      <w:r>
        <w:rPr>
          <w:color w:val="231F20"/>
          <w:spacing w:val="-8"/>
        </w:rPr>
        <w:t> </w:t>
      </w:r>
      <w:r>
        <w:rPr>
          <w:color w:val="231F20"/>
          <w:spacing w:val="-4"/>
        </w:rPr>
        <w:t>không</w:t>
      </w:r>
      <w:r>
        <w:rPr>
          <w:color w:val="231F20"/>
          <w:spacing w:val="-8"/>
        </w:rPr>
        <w:t> </w:t>
      </w:r>
      <w:r>
        <w:rPr>
          <w:color w:val="231F20"/>
          <w:spacing w:val="-4"/>
        </w:rPr>
        <w:t>dừng.</w:t>
      </w:r>
      <w:r>
        <w:rPr>
          <w:color w:val="231F20"/>
          <w:spacing w:val="-8"/>
        </w:rPr>
        <w:t> </w:t>
      </w:r>
      <w:r>
        <w:rPr>
          <w:color w:val="231F20"/>
        </w:rPr>
        <w:t>Đó</w:t>
      </w:r>
      <w:r>
        <w:rPr>
          <w:color w:val="231F20"/>
          <w:spacing w:val="-8"/>
        </w:rPr>
        <w:t> </w:t>
      </w:r>
      <w:r>
        <w:rPr>
          <w:color w:val="231F20"/>
          <w:spacing w:val="-3"/>
        </w:rPr>
        <w:t>gọi</w:t>
      </w:r>
      <w:r>
        <w:rPr>
          <w:color w:val="231F20"/>
          <w:spacing w:val="-7"/>
        </w:rPr>
        <w:t> </w:t>
      </w:r>
      <w:r>
        <w:rPr>
          <w:color w:val="231F20"/>
        </w:rPr>
        <w:t>là</w:t>
      </w:r>
      <w:r>
        <w:rPr>
          <w:color w:val="231F20"/>
          <w:spacing w:val="-8"/>
        </w:rPr>
        <w:t> </w:t>
      </w:r>
      <w:r>
        <w:rPr>
          <w:color w:val="231F20"/>
          <w:spacing w:val="-3"/>
        </w:rPr>
        <w:t>giới</w:t>
      </w:r>
      <w:r>
        <w:rPr>
          <w:color w:val="231F20"/>
          <w:spacing w:val="-8"/>
        </w:rPr>
        <w:t> </w:t>
      </w:r>
      <w:r>
        <w:rPr>
          <w:color w:val="231F20"/>
          <w:spacing w:val="-4"/>
        </w:rPr>
        <w:t>không</w:t>
      </w:r>
      <w:r>
        <w:rPr>
          <w:color w:val="231F20"/>
          <w:spacing w:val="-8"/>
        </w:rPr>
        <w:t> </w:t>
      </w:r>
      <w:r>
        <w:rPr>
          <w:color w:val="231F20"/>
          <w:spacing w:val="-3"/>
        </w:rPr>
        <w:t>hại.</w:t>
      </w:r>
    </w:p>
    <w:p>
      <w:pPr>
        <w:pStyle w:val="BodyText"/>
        <w:spacing w:line="273" w:lineRule="auto" w:before="110"/>
        <w:ind w:left="110" w:right="390"/>
      </w:pPr>
      <w:r>
        <w:rPr>
          <w:color w:val="231F20"/>
        </w:rPr>
        <w:t>Lại nữa, vì nhằm đoạn trừ giới hại, nên đối với giới không hại luôn tư duy về các công đức. Giới không hại như thế là pháp thiện </w:t>
      </w:r>
      <w:r>
        <w:rPr>
          <w:color w:val="231F20"/>
          <w:spacing w:val="-6"/>
        </w:rPr>
        <w:t>v.v... </w:t>
      </w:r>
      <w:r>
        <w:rPr>
          <w:color w:val="231F20"/>
        </w:rPr>
        <w:t>cho đến có thể chứng đắc Niết-bàn. Tư duy như thế liền phát sinh sức siêng năng tinh tấn </w:t>
      </w:r>
      <w:r>
        <w:rPr>
          <w:color w:val="231F20"/>
          <w:spacing w:val="-6"/>
        </w:rPr>
        <w:t>v.v... </w:t>
      </w:r>
      <w:r>
        <w:rPr>
          <w:color w:val="231F20"/>
        </w:rPr>
        <w:t>cho đến tâm ý luôn cố gắng không dừng. Đó gọi là giới không hại.</w:t>
      </w:r>
    </w:p>
    <w:p>
      <w:pPr>
        <w:pStyle w:val="BodyText"/>
        <w:spacing w:line="273" w:lineRule="auto" w:before="109"/>
        <w:ind w:left="110" w:right="390"/>
      </w:pPr>
      <w:r>
        <w:rPr>
          <w:color w:val="231F20"/>
        </w:rPr>
        <w:t>Lại nữa, tư duy về giới hại như bệnh hoạn, như ung nhọt v.v... cho đến là pháp biến hoại. Tư duy như thế liền phát sinh sức siêng năng tinh tấn v.v... cho đến tâm ý luôn cố gắng không dừng. Đó gọi là giới không hại.</w:t>
      </w:r>
    </w:p>
    <w:p>
      <w:pPr>
        <w:pStyle w:val="BodyText"/>
        <w:spacing w:line="273" w:lineRule="auto" w:before="110"/>
        <w:ind w:left="110" w:right="391"/>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9"/>
        </w:rPr>
        <w:t> </w:t>
      </w:r>
      <w:r>
        <w:rPr>
          <w:color w:val="231F20"/>
        </w:rPr>
        <w:t>nhằm</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giới</w:t>
      </w:r>
      <w:r>
        <w:rPr>
          <w:color w:val="231F20"/>
          <w:spacing w:val="-9"/>
        </w:rPr>
        <w:t> </w:t>
      </w:r>
      <w:r>
        <w:rPr>
          <w:color w:val="231F20"/>
        </w:rPr>
        <w:t>hại,</w:t>
      </w:r>
      <w:r>
        <w:rPr>
          <w:color w:val="231F20"/>
          <w:spacing w:val="-10"/>
        </w:rPr>
        <w:t> </w:t>
      </w:r>
      <w:r>
        <w:rPr>
          <w:color w:val="231F20"/>
        </w:rPr>
        <w:t>nên</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rPr>
        <w:t>về</w:t>
      </w:r>
      <w:r>
        <w:rPr>
          <w:color w:val="231F20"/>
          <w:spacing w:val="-9"/>
        </w:rPr>
        <w:t> </w:t>
      </w:r>
      <w:r>
        <w:rPr>
          <w:color w:val="231F20"/>
        </w:rPr>
        <w:t>diệt</w:t>
      </w:r>
      <w:r>
        <w:rPr>
          <w:color w:val="231F20"/>
          <w:spacing w:val="-10"/>
        </w:rPr>
        <w:t> </w:t>
      </w:r>
      <w:r>
        <w:rPr>
          <w:color w:val="231F20"/>
        </w:rPr>
        <w:t>đế</w:t>
      </w:r>
      <w:r>
        <w:rPr>
          <w:color w:val="231F20"/>
          <w:spacing w:val="-8"/>
        </w:rPr>
        <w:t> </w:t>
      </w:r>
      <w:r>
        <w:rPr>
          <w:color w:val="231F20"/>
        </w:rPr>
        <w:t>là</w:t>
      </w:r>
      <w:r>
        <w:rPr>
          <w:color w:val="231F20"/>
          <w:spacing w:val="-9"/>
        </w:rPr>
        <w:t> </w:t>
      </w:r>
      <w:r>
        <w:rPr>
          <w:color w:val="231F20"/>
          <w:spacing w:val="-3"/>
        </w:rPr>
        <w:t>diệt, </w:t>
      </w:r>
      <w:r>
        <w:rPr>
          <w:color w:val="231F20"/>
        </w:rPr>
        <w:t>là lìa, tư duy về đạo đế là đạo, là xuất. Tư duy như thế liền phát sinh sức</w:t>
      </w:r>
      <w:r>
        <w:rPr>
          <w:color w:val="231F20"/>
          <w:spacing w:val="-14"/>
        </w:rPr>
        <w:t> </w:t>
      </w:r>
      <w:r>
        <w:rPr>
          <w:color w:val="231F20"/>
        </w:rPr>
        <w:t>siêng</w:t>
      </w:r>
      <w:r>
        <w:rPr>
          <w:color w:val="231F20"/>
          <w:spacing w:val="-13"/>
        </w:rPr>
        <w:t> </w:t>
      </w:r>
      <w:r>
        <w:rPr>
          <w:color w:val="231F20"/>
        </w:rPr>
        <w:t>năng</w:t>
      </w:r>
      <w:r>
        <w:rPr>
          <w:color w:val="231F20"/>
          <w:spacing w:val="-13"/>
        </w:rPr>
        <w:t> </w:t>
      </w:r>
      <w:r>
        <w:rPr>
          <w:color w:val="231F20"/>
        </w:rPr>
        <w:t>tinh</w:t>
      </w:r>
      <w:r>
        <w:rPr>
          <w:color w:val="231F20"/>
          <w:spacing w:val="-14"/>
        </w:rPr>
        <w:t> </w:t>
      </w:r>
      <w:r>
        <w:rPr>
          <w:color w:val="231F20"/>
        </w:rPr>
        <w:t>tấn</w:t>
      </w:r>
      <w:r>
        <w:rPr>
          <w:color w:val="231F20"/>
          <w:spacing w:val="-13"/>
        </w:rPr>
        <w:t> </w:t>
      </w:r>
      <w:r>
        <w:rPr>
          <w:color w:val="231F20"/>
          <w:spacing w:val="-6"/>
        </w:rPr>
        <w:t>v.v...</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tâm</w:t>
      </w:r>
      <w:r>
        <w:rPr>
          <w:color w:val="231F20"/>
          <w:spacing w:val="-13"/>
        </w:rPr>
        <w:t> </w:t>
      </w:r>
      <w:r>
        <w:rPr>
          <w:color w:val="231F20"/>
        </w:rPr>
        <w:t>ý</w:t>
      </w:r>
      <w:r>
        <w:rPr>
          <w:color w:val="231F20"/>
          <w:spacing w:val="-13"/>
        </w:rPr>
        <w:t> </w:t>
      </w:r>
      <w:r>
        <w:rPr>
          <w:color w:val="231F20"/>
        </w:rPr>
        <w:t>luôn</w:t>
      </w:r>
      <w:r>
        <w:rPr>
          <w:color w:val="231F20"/>
          <w:spacing w:val="-14"/>
        </w:rPr>
        <w:t> </w:t>
      </w:r>
      <w:r>
        <w:rPr>
          <w:color w:val="231F20"/>
        </w:rPr>
        <w:t>cố</w:t>
      </w:r>
      <w:r>
        <w:rPr>
          <w:color w:val="231F20"/>
          <w:spacing w:val="-13"/>
        </w:rPr>
        <w:t> </w:t>
      </w:r>
      <w:r>
        <w:rPr>
          <w:color w:val="231F20"/>
        </w:rPr>
        <w:t>gắng</w:t>
      </w:r>
      <w:r>
        <w:rPr>
          <w:color w:val="231F20"/>
          <w:spacing w:val="-13"/>
        </w:rPr>
        <w:t> </w:t>
      </w:r>
      <w:r>
        <w:rPr>
          <w:color w:val="231F20"/>
        </w:rPr>
        <w:t>không</w:t>
      </w:r>
      <w:r>
        <w:rPr>
          <w:color w:val="231F20"/>
          <w:spacing w:val="-13"/>
        </w:rPr>
        <w:t> </w:t>
      </w:r>
      <w:r>
        <w:rPr>
          <w:color w:val="231F20"/>
        </w:rPr>
        <w:t>dừng. Đó gọi là giới không</w:t>
      </w:r>
      <w:r>
        <w:rPr>
          <w:color w:val="231F20"/>
          <w:spacing w:val="-2"/>
        </w:rPr>
        <w:t> </w:t>
      </w:r>
      <w:r>
        <w:rPr>
          <w:color w:val="231F20"/>
        </w:rPr>
        <w:t>hại.</w:t>
      </w:r>
    </w:p>
    <w:p>
      <w:pPr>
        <w:pStyle w:val="BodyText"/>
        <w:spacing w:line="273" w:lineRule="auto" w:before="111"/>
        <w:ind w:left="110" w:right="391"/>
      </w:pPr>
      <w:r>
        <w:rPr>
          <w:color w:val="231F20"/>
        </w:rPr>
        <w:t>Lại nữa, nếu tư duy về định tâm bi và đạo tương ưng với định tâm bi. Tư duy như thế liền phát sinh sức siêng năng tinh tấn v.v... cho đến tâm ý luôn cố gắng không dừng. Đó gọi là giới không hại.</w:t>
      </w:r>
    </w:p>
    <w:p>
      <w:pPr>
        <w:pStyle w:val="BodyText"/>
        <w:spacing w:line="273" w:lineRule="auto" w:before="110"/>
        <w:ind w:left="110" w:right="390"/>
      </w:pPr>
      <w:r>
        <w:rPr>
          <w:color w:val="231F20"/>
        </w:rPr>
        <w:t>Lại nữa, không hại cùng không hại tương ưng với thọ tưởng hành</w:t>
      </w:r>
      <w:r>
        <w:rPr>
          <w:color w:val="231F20"/>
          <w:spacing w:val="-12"/>
        </w:rPr>
        <w:t> </w:t>
      </w:r>
      <w:r>
        <w:rPr>
          <w:color w:val="231F20"/>
        </w:rPr>
        <w:t>thức</w:t>
      </w:r>
      <w:r>
        <w:rPr>
          <w:color w:val="231F20"/>
          <w:spacing w:val="-12"/>
        </w:rPr>
        <w:t> </w:t>
      </w:r>
      <w:r>
        <w:rPr>
          <w:color w:val="231F20"/>
        </w:rPr>
        <w:t>đã</w:t>
      </w:r>
      <w:r>
        <w:rPr>
          <w:color w:val="231F20"/>
          <w:spacing w:val="-12"/>
        </w:rPr>
        <w:t> </w:t>
      </w:r>
      <w:r>
        <w:rPr>
          <w:color w:val="231F20"/>
        </w:rPr>
        <w:t>cùng</w:t>
      </w:r>
      <w:r>
        <w:rPr>
          <w:color w:val="231F20"/>
          <w:spacing w:val="-12"/>
        </w:rPr>
        <w:t> </w:t>
      </w:r>
      <w:r>
        <w:rPr>
          <w:color w:val="231F20"/>
        </w:rPr>
        <w:t>khởi</w:t>
      </w:r>
      <w:r>
        <w:rPr>
          <w:color w:val="231F20"/>
          <w:spacing w:val="-12"/>
        </w:rPr>
        <w:t> </w:t>
      </w:r>
      <w:r>
        <w:rPr>
          <w:color w:val="231F20"/>
        </w:rPr>
        <w:t>các</w:t>
      </w:r>
      <w:r>
        <w:rPr>
          <w:color w:val="231F20"/>
          <w:spacing w:val="-12"/>
        </w:rPr>
        <w:t> </w:t>
      </w:r>
      <w:r>
        <w:rPr>
          <w:color w:val="231F20"/>
        </w:rPr>
        <w:t>nghiệp</w:t>
      </w:r>
      <w:r>
        <w:rPr>
          <w:color w:val="231F20"/>
          <w:spacing w:val="-11"/>
        </w:rPr>
        <w:t> </w:t>
      </w:r>
      <w:r>
        <w:rPr>
          <w:color w:val="231F20"/>
        </w:rPr>
        <w:t>thân,</w:t>
      </w:r>
      <w:r>
        <w:rPr>
          <w:color w:val="231F20"/>
          <w:spacing w:val="-12"/>
        </w:rPr>
        <w:t> </w:t>
      </w:r>
      <w:r>
        <w:rPr>
          <w:color w:val="231F20"/>
        </w:rPr>
        <w:t>ngữ,</w:t>
      </w:r>
      <w:r>
        <w:rPr>
          <w:color w:val="231F20"/>
          <w:spacing w:val="-12"/>
        </w:rPr>
        <w:t> </w:t>
      </w:r>
      <w:r>
        <w:rPr>
          <w:color w:val="231F20"/>
        </w:rPr>
        <w:t>hành</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spacing w:val="-4"/>
        </w:rPr>
        <w:t>ưng, </w:t>
      </w:r>
      <w:r>
        <w:rPr>
          <w:color w:val="231F20"/>
        </w:rPr>
        <w:t>gọi chung là giới không hại.</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before="89"/>
        <w:ind w:left="960" w:right="0" w:firstLine="0"/>
        <w:jc w:val="left"/>
        <w:rPr>
          <w:sz w:val="26"/>
        </w:rPr>
      </w:pPr>
      <w:r>
        <w:rPr>
          <w:b/>
          <w:i/>
          <w:color w:val="231F20"/>
          <w:sz w:val="26"/>
        </w:rPr>
        <w:t>* Nói về 6 giới: </w:t>
      </w:r>
      <w:r>
        <w:rPr>
          <w:color w:val="231F20"/>
          <w:sz w:val="26"/>
        </w:rPr>
        <w:t>Đó là các giới lạc, khổ, hỷ, ưu, xả, vô minh.</w:t>
      </w:r>
    </w:p>
    <w:p>
      <w:pPr>
        <w:pStyle w:val="ListParagraph"/>
        <w:numPr>
          <w:ilvl w:val="2"/>
          <w:numId w:val="73"/>
        </w:numPr>
        <w:tabs>
          <w:tab w:pos="1221" w:val="left" w:leader="none"/>
        </w:tabs>
        <w:spacing w:line="240" w:lineRule="auto" w:before="154" w:after="0"/>
        <w:ind w:left="1220" w:right="0" w:hanging="261"/>
        <w:jc w:val="both"/>
        <w:rPr>
          <w:i/>
          <w:sz w:val="26"/>
        </w:rPr>
      </w:pPr>
      <w:r>
        <w:rPr>
          <w:i/>
          <w:color w:val="231F20"/>
          <w:sz w:val="26"/>
        </w:rPr>
        <w:t>Thế nào là giới</w:t>
      </w:r>
      <w:r>
        <w:rPr>
          <w:i/>
          <w:color w:val="231F20"/>
          <w:spacing w:val="-2"/>
          <w:sz w:val="26"/>
        </w:rPr>
        <w:t> </w:t>
      </w:r>
      <w:r>
        <w:rPr>
          <w:i/>
          <w:color w:val="231F20"/>
          <w:sz w:val="26"/>
        </w:rPr>
        <w:t>lạc?</w:t>
      </w:r>
    </w:p>
    <w:p>
      <w:pPr>
        <w:pStyle w:val="BodyText"/>
        <w:spacing w:line="273" w:lineRule="auto" w:before="155"/>
        <w:ind w:right="107"/>
      </w:pPr>
      <w:r>
        <w:rPr>
          <w:i/>
          <w:color w:val="231F20"/>
        </w:rPr>
        <w:t>Đáp: </w:t>
      </w:r>
      <w:r>
        <w:rPr>
          <w:color w:val="231F20"/>
        </w:rPr>
        <w:t>Nghĩa là xúc thuận theo lạc sinh khởi thân vui, tâm vui, thọ nhận bình đẳng, đều thuộc về thọ nhận. Đó gọi là giới lạc. </w:t>
      </w:r>
      <w:r>
        <w:rPr>
          <w:color w:val="231F20"/>
          <w:spacing w:val="-4"/>
        </w:rPr>
        <w:t>Lại </w:t>
      </w:r>
      <w:r>
        <w:rPr>
          <w:color w:val="231F20"/>
        </w:rPr>
        <w:t>nữa,</w:t>
      </w:r>
      <w:r>
        <w:rPr>
          <w:color w:val="231F20"/>
          <w:spacing w:val="-14"/>
        </w:rPr>
        <w:t> </w:t>
      </w:r>
      <w:r>
        <w:rPr>
          <w:color w:val="231F20"/>
        </w:rPr>
        <w:t>khi</w:t>
      </w:r>
      <w:r>
        <w:rPr>
          <w:color w:val="231F20"/>
          <w:spacing w:val="-13"/>
        </w:rPr>
        <w:t> </w:t>
      </w:r>
      <w:r>
        <w:rPr>
          <w:color w:val="231F20"/>
        </w:rPr>
        <w:t>tu</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xúc</w:t>
      </w:r>
      <w:r>
        <w:rPr>
          <w:color w:val="231F20"/>
          <w:spacing w:val="-13"/>
        </w:rPr>
        <w:t> </w:t>
      </w:r>
      <w:r>
        <w:rPr>
          <w:color w:val="231F20"/>
        </w:rPr>
        <w:t>thuận</w:t>
      </w:r>
      <w:r>
        <w:rPr>
          <w:color w:val="231F20"/>
          <w:spacing w:val="-13"/>
        </w:rPr>
        <w:t> </w:t>
      </w:r>
      <w:r>
        <w:rPr>
          <w:color w:val="231F20"/>
        </w:rPr>
        <w:t>theo</w:t>
      </w:r>
      <w:r>
        <w:rPr>
          <w:color w:val="231F20"/>
          <w:spacing w:val="-13"/>
        </w:rPr>
        <w:t> </w:t>
      </w:r>
      <w:r>
        <w:rPr>
          <w:color w:val="231F20"/>
        </w:rPr>
        <w:t>lạc</w:t>
      </w:r>
      <w:r>
        <w:rPr>
          <w:color w:val="231F20"/>
          <w:spacing w:val="-14"/>
        </w:rPr>
        <w:t> </w:t>
      </w:r>
      <w:r>
        <w:rPr>
          <w:color w:val="231F20"/>
        </w:rPr>
        <w:t>thọ</w:t>
      </w:r>
      <w:r>
        <w:rPr>
          <w:color w:val="231F20"/>
          <w:spacing w:val="-13"/>
        </w:rPr>
        <w:t> </w:t>
      </w:r>
      <w:r>
        <w:rPr>
          <w:color w:val="231F20"/>
        </w:rPr>
        <w:t>sinh</w:t>
      </w:r>
      <w:r>
        <w:rPr>
          <w:color w:val="231F20"/>
          <w:spacing w:val="-15"/>
        </w:rPr>
        <w:t> </w:t>
      </w:r>
      <w:r>
        <w:rPr>
          <w:color w:val="231F20"/>
        </w:rPr>
        <w:t>khởi</w:t>
      </w:r>
      <w:r>
        <w:rPr>
          <w:color w:val="231F20"/>
          <w:spacing w:val="-13"/>
        </w:rPr>
        <w:t> </w:t>
      </w:r>
      <w:r>
        <w:rPr>
          <w:color w:val="231F20"/>
        </w:rPr>
        <w:t>tâm</w:t>
      </w:r>
      <w:r>
        <w:rPr>
          <w:color w:val="231F20"/>
          <w:spacing w:val="-13"/>
        </w:rPr>
        <w:t> </w:t>
      </w:r>
      <w:r>
        <w:rPr>
          <w:color w:val="231F20"/>
        </w:rPr>
        <w:t>vui,</w:t>
      </w:r>
      <w:r>
        <w:rPr>
          <w:color w:val="231F20"/>
          <w:spacing w:val="-13"/>
        </w:rPr>
        <w:t> </w:t>
      </w:r>
      <w:r>
        <w:rPr>
          <w:color w:val="231F20"/>
        </w:rPr>
        <w:t>thọ nhận bình đẳng, đều thuộc về thọ nhận. Đó gọi là giới</w:t>
      </w:r>
      <w:r>
        <w:rPr>
          <w:color w:val="231F20"/>
          <w:spacing w:val="-2"/>
        </w:rPr>
        <w:t> </w:t>
      </w:r>
      <w:r>
        <w:rPr>
          <w:color w:val="231F20"/>
        </w:rPr>
        <w:t>lạc.</w:t>
      </w:r>
    </w:p>
    <w:p>
      <w:pPr>
        <w:pStyle w:val="ListParagraph"/>
        <w:numPr>
          <w:ilvl w:val="2"/>
          <w:numId w:val="73"/>
        </w:numPr>
        <w:tabs>
          <w:tab w:pos="1221" w:val="left" w:leader="none"/>
        </w:tabs>
        <w:spacing w:line="240" w:lineRule="auto" w:before="110" w:after="0"/>
        <w:ind w:left="1220" w:right="0" w:hanging="261"/>
        <w:jc w:val="both"/>
        <w:rPr>
          <w:i/>
          <w:sz w:val="26"/>
        </w:rPr>
      </w:pPr>
      <w:r>
        <w:rPr>
          <w:i/>
          <w:color w:val="231F20"/>
          <w:sz w:val="26"/>
        </w:rPr>
        <w:t>Thế nào là giới</w:t>
      </w:r>
      <w:r>
        <w:rPr>
          <w:i/>
          <w:color w:val="231F20"/>
          <w:spacing w:val="-2"/>
          <w:sz w:val="26"/>
        </w:rPr>
        <w:t> </w:t>
      </w:r>
      <w:r>
        <w:rPr>
          <w:i/>
          <w:color w:val="231F20"/>
          <w:sz w:val="26"/>
        </w:rPr>
        <w:t>khổ?</w:t>
      </w:r>
    </w:p>
    <w:p>
      <w:pPr>
        <w:pStyle w:val="BodyText"/>
        <w:spacing w:line="273" w:lineRule="auto" w:before="154"/>
        <w:ind w:right="107"/>
      </w:pPr>
      <w:r>
        <w:rPr>
          <w:i/>
          <w:color w:val="231F20"/>
        </w:rPr>
        <w:t>Đáp:</w:t>
      </w:r>
      <w:r>
        <w:rPr>
          <w:i/>
          <w:color w:val="231F20"/>
          <w:spacing w:val="-6"/>
        </w:rPr>
        <w:t> </w:t>
      </w:r>
      <w:r>
        <w:rPr>
          <w:color w:val="231F20"/>
        </w:rPr>
        <w:t>Nghĩa</w:t>
      </w:r>
      <w:r>
        <w:rPr>
          <w:color w:val="231F20"/>
          <w:spacing w:val="-6"/>
        </w:rPr>
        <w:t> </w:t>
      </w:r>
      <w:r>
        <w:rPr>
          <w:color w:val="231F20"/>
        </w:rPr>
        <w:t>là</w:t>
      </w:r>
      <w:r>
        <w:rPr>
          <w:color w:val="231F20"/>
          <w:spacing w:val="-6"/>
        </w:rPr>
        <w:t> </w:t>
      </w:r>
      <w:r>
        <w:rPr>
          <w:color w:val="231F20"/>
        </w:rPr>
        <w:t>xúc</w:t>
      </w:r>
      <w:r>
        <w:rPr>
          <w:color w:val="231F20"/>
          <w:spacing w:val="-6"/>
        </w:rPr>
        <w:t> </w:t>
      </w:r>
      <w:r>
        <w:rPr>
          <w:color w:val="231F20"/>
        </w:rPr>
        <w:t>thuận</w:t>
      </w:r>
      <w:r>
        <w:rPr>
          <w:color w:val="231F20"/>
          <w:spacing w:val="-5"/>
        </w:rPr>
        <w:t> </w:t>
      </w:r>
      <w:r>
        <w:rPr>
          <w:color w:val="231F20"/>
        </w:rPr>
        <w:t>theo</w:t>
      </w:r>
      <w:r>
        <w:rPr>
          <w:color w:val="231F20"/>
          <w:spacing w:val="-6"/>
        </w:rPr>
        <w:t> </w:t>
      </w:r>
      <w:r>
        <w:rPr>
          <w:color w:val="231F20"/>
        </w:rPr>
        <w:t>khổ</w:t>
      </w:r>
      <w:r>
        <w:rPr>
          <w:color w:val="231F20"/>
          <w:spacing w:val="-6"/>
        </w:rPr>
        <w:t> </w:t>
      </w:r>
      <w:r>
        <w:rPr>
          <w:color w:val="231F20"/>
        </w:rPr>
        <w:t>sinh</w:t>
      </w:r>
      <w:r>
        <w:rPr>
          <w:color w:val="231F20"/>
          <w:spacing w:val="-6"/>
        </w:rPr>
        <w:t> </w:t>
      </w:r>
      <w:r>
        <w:rPr>
          <w:color w:val="231F20"/>
        </w:rPr>
        <w:t>khởi</w:t>
      </w:r>
      <w:r>
        <w:rPr>
          <w:color w:val="231F20"/>
          <w:spacing w:val="-6"/>
        </w:rPr>
        <w:t> </w:t>
      </w:r>
      <w:r>
        <w:rPr>
          <w:color w:val="231F20"/>
        </w:rPr>
        <w:t>thân</w:t>
      </w:r>
      <w:r>
        <w:rPr>
          <w:color w:val="231F20"/>
          <w:spacing w:val="-5"/>
        </w:rPr>
        <w:t> </w:t>
      </w:r>
      <w:r>
        <w:rPr>
          <w:color w:val="231F20"/>
        </w:rPr>
        <w:t>khổ,</w:t>
      </w:r>
      <w:r>
        <w:rPr>
          <w:color w:val="231F20"/>
          <w:spacing w:val="-6"/>
        </w:rPr>
        <w:t> </w:t>
      </w:r>
      <w:r>
        <w:rPr>
          <w:color w:val="231F20"/>
        </w:rPr>
        <w:t>thọ</w:t>
      </w:r>
      <w:r>
        <w:rPr>
          <w:color w:val="231F20"/>
          <w:spacing w:val="-6"/>
        </w:rPr>
        <w:t> </w:t>
      </w:r>
      <w:r>
        <w:rPr>
          <w:color w:val="231F20"/>
        </w:rPr>
        <w:t>nhận không bình đẳng, đều thuộc về thọ nhận. Đó gọi là giới</w:t>
      </w:r>
      <w:r>
        <w:rPr>
          <w:color w:val="231F20"/>
          <w:spacing w:val="-2"/>
        </w:rPr>
        <w:t> </w:t>
      </w:r>
      <w:r>
        <w:rPr>
          <w:color w:val="231F20"/>
        </w:rPr>
        <w:t>khổ.</w:t>
      </w:r>
    </w:p>
    <w:p>
      <w:pPr>
        <w:pStyle w:val="ListParagraph"/>
        <w:numPr>
          <w:ilvl w:val="2"/>
          <w:numId w:val="73"/>
        </w:numPr>
        <w:tabs>
          <w:tab w:pos="1221" w:val="left" w:leader="none"/>
        </w:tabs>
        <w:spacing w:line="240" w:lineRule="auto" w:before="112" w:after="0"/>
        <w:ind w:left="1220" w:right="0" w:hanging="261"/>
        <w:jc w:val="both"/>
        <w:rPr>
          <w:i/>
          <w:sz w:val="26"/>
        </w:rPr>
      </w:pPr>
      <w:r>
        <w:rPr>
          <w:i/>
          <w:color w:val="231F20"/>
          <w:sz w:val="26"/>
        </w:rPr>
        <w:t>Thế nào là giới</w:t>
      </w:r>
      <w:r>
        <w:rPr>
          <w:i/>
          <w:color w:val="231F20"/>
          <w:spacing w:val="-2"/>
          <w:sz w:val="26"/>
        </w:rPr>
        <w:t> </w:t>
      </w:r>
      <w:r>
        <w:rPr>
          <w:i/>
          <w:color w:val="231F20"/>
          <w:sz w:val="26"/>
        </w:rPr>
        <w:t>hỷ?</w:t>
      </w:r>
    </w:p>
    <w:p>
      <w:pPr>
        <w:pStyle w:val="BodyText"/>
        <w:spacing w:line="273" w:lineRule="auto" w:before="154"/>
        <w:ind w:right="107"/>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xúc</w:t>
      </w:r>
      <w:r>
        <w:rPr>
          <w:color w:val="231F20"/>
          <w:spacing w:val="-8"/>
        </w:rPr>
        <w:t> </w:t>
      </w:r>
      <w:r>
        <w:rPr>
          <w:color w:val="231F20"/>
        </w:rPr>
        <w:t>thuận</w:t>
      </w:r>
      <w:r>
        <w:rPr>
          <w:color w:val="231F20"/>
          <w:spacing w:val="-7"/>
        </w:rPr>
        <w:t> </w:t>
      </w:r>
      <w:r>
        <w:rPr>
          <w:color w:val="231F20"/>
        </w:rPr>
        <w:t>theo</w:t>
      </w:r>
      <w:r>
        <w:rPr>
          <w:color w:val="231F20"/>
          <w:spacing w:val="-8"/>
        </w:rPr>
        <w:t> </w:t>
      </w:r>
      <w:r>
        <w:rPr>
          <w:color w:val="231F20"/>
        </w:rPr>
        <w:t>hỷ</w:t>
      </w:r>
      <w:r>
        <w:rPr>
          <w:color w:val="231F20"/>
          <w:spacing w:val="-8"/>
        </w:rPr>
        <w:t> </w:t>
      </w:r>
      <w:r>
        <w:rPr>
          <w:color w:val="231F20"/>
        </w:rPr>
        <w:t>sinh</w:t>
      </w:r>
      <w:r>
        <w:rPr>
          <w:color w:val="231F20"/>
          <w:spacing w:val="-8"/>
        </w:rPr>
        <w:t> </w:t>
      </w:r>
      <w:r>
        <w:rPr>
          <w:color w:val="231F20"/>
        </w:rPr>
        <w:t>khởi</w:t>
      </w:r>
      <w:r>
        <w:rPr>
          <w:color w:val="231F20"/>
          <w:spacing w:val="-8"/>
        </w:rPr>
        <w:t> </w:t>
      </w:r>
      <w:r>
        <w:rPr>
          <w:color w:val="231F20"/>
        </w:rPr>
        <w:t>tâm</w:t>
      </w:r>
      <w:r>
        <w:rPr>
          <w:color w:val="231F20"/>
          <w:spacing w:val="-7"/>
        </w:rPr>
        <w:t> </w:t>
      </w:r>
      <w:r>
        <w:rPr>
          <w:color w:val="231F20"/>
        </w:rPr>
        <w:t>mừng,</w:t>
      </w:r>
      <w:r>
        <w:rPr>
          <w:color w:val="231F20"/>
          <w:spacing w:val="-8"/>
        </w:rPr>
        <w:t> </w:t>
      </w:r>
      <w:r>
        <w:rPr>
          <w:color w:val="231F20"/>
        </w:rPr>
        <w:t>thọ</w:t>
      </w:r>
      <w:r>
        <w:rPr>
          <w:color w:val="231F20"/>
          <w:spacing w:val="-8"/>
        </w:rPr>
        <w:t> </w:t>
      </w:r>
      <w:r>
        <w:rPr>
          <w:color w:val="231F20"/>
        </w:rPr>
        <w:t>nhận bình đẳng, đều thuộc về thọ nhận. Đó gọi là giới</w:t>
      </w:r>
      <w:r>
        <w:rPr>
          <w:color w:val="231F20"/>
          <w:spacing w:val="-2"/>
        </w:rPr>
        <w:t> </w:t>
      </w:r>
      <w:r>
        <w:rPr>
          <w:color w:val="231F20"/>
        </w:rPr>
        <w:t>hỷ.</w:t>
      </w:r>
    </w:p>
    <w:p>
      <w:pPr>
        <w:pStyle w:val="ListParagraph"/>
        <w:numPr>
          <w:ilvl w:val="2"/>
          <w:numId w:val="73"/>
        </w:numPr>
        <w:tabs>
          <w:tab w:pos="1221" w:val="left" w:leader="none"/>
        </w:tabs>
        <w:spacing w:line="240" w:lineRule="auto" w:before="112" w:after="0"/>
        <w:ind w:left="1220" w:right="0" w:hanging="261"/>
        <w:jc w:val="both"/>
        <w:rPr>
          <w:i/>
          <w:sz w:val="26"/>
        </w:rPr>
      </w:pPr>
      <w:r>
        <w:rPr>
          <w:i/>
          <w:color w:val="231F20"/>
          <w:sz w:val="26"/>
        </w:rPr>
        <w:t>Thế nào là giới</w:t>
      </w:r>
      <w:r>
        <w:rPr>
          <w:i/>
          <w:color w:val="231F20"/>
          <w:spacing w:val="-2"/>
          <w:sz w:val="26"/>
        </w:rPr>
        <w:t> </w:t>
      </w:r>
      <w:r>
        <w:rPr>
          <w:i/>
          <w:color w:val="231F20"/>
          <w:sz w:val="26"/>
        </w:rPr>
        <w:t>ưu?</w:t>
      </w:r>
    </w:p>
    <w:p>
      <w:pPr>
        <w:pStyle w:val="BodyText"/>
        <w:spacing w:line="273" w:lineRule="auto" w:before="154"/>
        <w:ind w:right="107"/>
      </w:pPr>
      <w:r>
        <w:rPr>
          <w:i/>
          <w:color w:val="231F20"/>
        </w:rPr>
        <w:t>Đáp: </w:t>
      </w:r>
      <w:r>
        <w:rPr>
          <w:color w:val="231F20"/>
        </w:rPr>
        <w:t>Nghĩa là xúc thuận theo ưu sinh khởi tâm lo, thọ nhận không bình đẳng, đều thuộc về thọ nhận. Đó gọi là giới ưu.</w:t>
      </w:r>
    </w:p>
    <w:p>
      <w:pPr>
        <w:pStyle w:val="ListParagraph"/>
        <w:numPr>
          <w:ilvl w:val="2"/>
          <w:numId w:val="73"/>
        </w:numPr>
        <w:tabs>
          <w:tab w:pos="1221" w:val="left" w:leader="none"/>
        </w:tabs>
        <w:spacing w:line="240" w:lineRule="auto" w:before="112" w:after="0"/>
        <w:ind w:left="1220" w:right="0" w:hanging="261"/>
        <w:jc w:val="both"/>
        <w:rPr>
          <w:i/>
          <w:sz w:val="26"/>
        </w:rPr>
      </w:pPr>
      <w:r>
        <w:rPr>
          <w:i/>
          <w:color w:val="231F20"/>
          <w:sz w:val="26"/>
        </w:rPr>
        <w:t>Thế nào là giới</w:t>
      </w:r>
      <w:r>
        <w:rPr>
          <w:i/>
          <w:color w:val="231F20"/>
          <w:spacing w:val="-2"/>
          <w:sz w:val="26"/>
        </w:rPr>
        <w:t> </w:t>
      </w:r>
      <w:r>
        <w:rPr>
          <w:i/>
          <w:color w:val="231F20"/>
          <w:sz w:val="26"/>
        </w:rPr>
        <w:t>xả?</w:t>
      </w:r>
    </w:p>
    <w:p>
      <w:pPr>
        <w:pStyle w:val="BodyText"/>
        <w:spacing w:line="273" w:lineRule="auto" w:before="154"/>
        <w:ind w:right="107"/>
      </w:pPr>
      <w:r>
        <w:rPr>
          <w:i/>
          <w:color w:val="231F20"/>
        </w:rPr>
        <w:t>Đáp: </w:t>
      </w:r>
      <w:r>
        <w:rPr>
          <w:color w:val="231F20"/>
        </w:rPr>
        <w:t>Nghĩa là xúc thuận theo xả sinh khởi thân xả, tâm xả,</w:t>
      </w:r>
      <w:r>
        <w:rPr>
          <w:color w:val="231F20"/>
          <w:spacing w:val="-36"/>
        </w:rPr>
        <w:t> </w:t>
      </w:r>
      <w:r>
        <w:rPr>
          <w:color w:val="231F20"/>
        </w:rPr>
        <w:t>thọ nhận</w:t>
      </w:r>
      <w:r>
        <w:rPr>
          <w:color w:val="231F20"/>
          <w:spacing w:val="-5"/>
        </w:rPr>
        <w:t> </w:t>
      </w:r>
      <w:r>
        <w:rPr>
          <w:color w:val="231F20"/>
        </w:rPr>
        <w:t>không</w:t>
      </w:r>
      <w:r>
        <w:rPr>
          <w:color w:val="231F20"/>
          <w:spacing w:val="-4"/>
        </w:rPr>
        <w:t> </w:t>
      </w:r>
      <w:r>
        <w:rPr>
          <w:color w:val="231F20"/>
        </w:rPr>
        <w:t>bình</w:t>
      </w:r>
      <w:r>
        <w:rPr>
          <w:color w:val="231F20"/>
          <w:spacing w:val="-5"/>
        </w:rPr>
        <w:t> </w:t>
      </w:r>
      <w:r>
        <w:rPr>
          <w:color w:val="231F20"/>
        </w:rPr>
        <w:t>đẳng,</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bình</w:t>
      </w:r>
      <w:r>
        <w:rPr>
          <w:color w:val="231F20"/>
          <w:spacing w:val="-4"/>
        </w:rPr>
        <w:t> </w:t>
      </w:r>
      <w:r>
        <w:rPr>
          <w:color w:val="231F20"/>
        </w:rPr>
        <w:t>đẳng,</w:t>
      </w:r>
      <w:r>
        <w:rPr>
          <w:color w:val="231F20"/>
          <w:spacing w:val="-5"/>
        </w:rPr>
        <w:t> </w:t>
      </w:r>
      <w:r>
        <w:rPr>
          <w:color w:val="231F20"/>
        </w:rPr>
        <w:t>đều</w:t>
      </w:r>
      <w:r>
        <w:rPr>
          <w:color w:val="231F20"/>
          <w:spacing w:val="-4"/>
        </w:rPr>
        <w:t> </w:t>
      </w:r>
      <w:r>
        <w:rPr>
          <w:color w:val="231F20"/>
        </w:rPr>
        <w:t>thuộc</w:t>
      </w:r>
      <w:r>
        <w:rPr>
          <w:color w:val="231F20"/>
          <w:spacing w:val="-4"/>
        </w:rPr>
        <w:t> </w:t>
      </w:r>
      <w:r>
        <w:rPr>
          <w:color w:val="231F20"/>
          <w:spacing w:val="-6"/>
        </w:rPr>
        <w:t>về </w:t>
      </w:r>
      <w:r>
        <w:rPr>
          <w:color w:val="231F20"/>
        </w:rPr>
        <w:t>thọ nhận. Đó gọi là giới xả. Lại nữa, khi tu định vị chí, tĩnh lự trung gian, tĩnh lự thứ tư và định vô sắc, xúc thuận theo không khổ không lạc</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xả,</w:t>
      </w:r>
      <w:r>
        <w:rPr>
          <w:color w:val="231F20"/>
          <w:spacing w:val="-11"/>
        </w:rPr>
        <w:t> </w:t>
      </w:r>
      <w:r>
        <w:rPr>
          <w:color w:val="231F20"/>
        </w:rPr>
        <w:t>thọ</w:t>
      </w:r>
      <w:r>
        <w:rPr>
          <w:color w:val="231F20"/>
          <w:spacing w:val="-10"/>
        </w:rPr>
        <w:t> </w:t>
      </w:r>
      <w:r>
        <w:rPr>
          <w:color w:val="231F20"/>
        </w:rPr>
        <w:t>nhận</w:t>
      </w:r>
      <w:r>
        <w:rPr>
          <w:color w:val="231F20"/>
          <w:spacing w:val="-10"/>
        </w:rPr>
        <w:t> </w:t>
      </w:r>
      <w:r>
        <w:rPr>
          <w:color w:val="231F20"/>
        </w:rPr>
        <w:t>không</w:t>
      </w:r>
      <w:r>
        <w:rPr>
          <w:color w:val="231F20"/>
          <w:spacing w:val="-10"/>
        </w:rPr>
        <w:t> </w:t>
      </w:r>
      <w:r>
        <w:rPr>
          <w:color w:val="231F20"/>
        </w:rPr>
        <w:t>bình</w:t>
      </w:r>
      <w:r>
        <w:rPr>
          <w:color w:val="231F20"/>
          <w:spacing w:val="-10"/>
        </w:rPr>
        <w:t> </w:t>
      </w:r>
      <w:r>
        <w:rPr>
          <w:color w:val="231F20"/>
        </w:rPr>
        <w:t>đẳng,</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không bình đẳng, đều thuộc về thọ nhận. Đó gọi là giới</w:t>
      </w:r>
      <w:r>
        <w:rPr>
          <w:color w:val="231F20"/>
          <w:spacing w:val="-2"/>
        </w:rPr>
        <w:t> </w:t>
      </w:r>
      <w:r>
        <w:rPr>
          <w:color w:val="231F20"/>
        </w:rPr>
        <w:t>xả.</w:t>
      </w:r>
    </w:p>
    <w:p>
      <w:pPr>
        <w:pStyle w:val="ListParagraph"/>
        <w:numPr>
          <w:ilvl w:val="2"/>
          <w:numId w:val="73"/>
        </w:numPr>
        <w:tabs>
          <w:tab w:pos="1221" w:val="left" w:leader="none"/>
        </w:tabs>
        <w:spacing w:line="240" w:lineRule="auto" w:before="109" w:after="0"/>
        <w:ind w:left="1220" w:right="0" w:hanging="261"/>
        <w:jc w:val="both"/>
        <w:rPr>
          <w:i/>
          <w:sz w:val="26"/>
        </w:rPr>
      </w:pPr>
      <w:r>
        <w:rPr>
          <w:i/>
          <w:color w:val="231F20"/>
          <w:sz w:val="26"/>
        </w:rPr>
        <w:t>Thế nào là giới vô</w:t>
      </w:r>
      <w:r>
        <w:rPr>
          <w:i/>
          <w:color w:val="231F20"/>
          <w:spacing w:val="-2"/>
          <w:sz w:val="26"/>
        </w:rPr>
        <w:t> </w:t>
      </w:r>
      <w:r>
        <w:rPr>
          <w:i/>
          <w:color w:val="231F20"/>
          <w:sz w:val="26"/>
        </w:rPr>
        <w:t>minh?</w:t>
      </w:r>
    </w:p>
    <w:p>
      <w:pPr>
        <w:pStyle w:val="BodyText"/>
        <w:spacing w:line="273" w:lineRule="auto" w:before="154"/>
        <w:ind w:right="103"/>
      </w:pPr>
      <w:r>
        <w:rPr>
          <w:i/>
          <w:color w:val="231F20"/>
          <w:spacing w:val="3"/>
        </w:rPr>
        <w:t>Đáp: </w:t>
      </w:r>
      <w:r>
        <w:rPr>
          <w:color w:val="231F20"/>
          <w:spacing w:val="4"/>
        </w:rPr>
        <w:t>Nghĩa </w:t>
      </w:r>
      <w:r>
        <w:rPr>
          <w:color w:val="231F20"/>
          <w:spacing w:val="2"/>
        </w:rPr>
        <w:t>là ba </w:t>
      </w:r>
      <w:r>
        <w:rPr>
          <w:color w:val="231F20"/>
          <w:spacing w:val="3"/>
        </w:rPr>
        <w:t>cõi đều </w:t>
      </w:r>
      <w:r>
        <w:rPr>
          <w:color w:val="231F20"/>
          <w:spacing w:val="4"/>
        </w:rPr>
        <w:t>không </w:t>
      </w:r>
      <w:r>
        <w:rPr>
          <w:color w:val="231F20"/>
          <w:spacing w:val="3"/>
        </w:rPr>
        <w:t>nhận </w:t>
      </w:r>
      <w:r>
        <w:rPr>
          <w:color w:val="231F20"/>
          <w:spacing w:val="4"/>
        </w:rPr>
        <w:t>biết. </w:t>
      </w:r>
      <w:r>
        <w:rPr>
          <w:color w:val="231F20"/>
          <w:spacing w:val="2"/>
        </w:rPr>
        <w:t>Đó </w:t>
      </w:r>
      <w:r>
        <w:rPr>
          <w:color w:val="231F20"/>
          <w:spacing w:val="3"/>
        </w:rPr>
        <w:t>gọi </w:t>
      </w:r>
      <w:r>
        <w:rPr>
          <w:color w:val="231F20"/>
          <w:spacing w:val="2"/>
        </w:rPr>
        <w:t>là </w:t>
      </w:r>
      <w:r>
        <w:rPr>
          <w:color w:val="231F20"/>
          <w:spacing w:val="5"/>
        </w:rPr>
        <w:t>giới   </w:t>
      </w:r>
      <w:r>
        <w:rPr>
          <w:color w:val="231F20"/>
          <w:spacing w:val="2"/>
        </w:rPr>
        <w:t>vô</w:t>
      </w:r>
      <w:r>
        <w:rPr>
          <w:color w:val="231F20"/>
          <w:spacing w:val="10"/>
        </w:rPr>
        <w:t> </w:t>
      </w:r>
      <w:r>
        <w:rPr>
          <w:color w:val="231F20"/>
          <w:spacing w:val="5"/>
        </w:rPr>
        <w:t>minh.</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0"/>
          <w:numId w:val="74"/>
        </w:numPr>
        <w:tabs>
          <w:tab w:pos="873" w:val="left" w:leader="none"/>
        </w:tabs>
        <w:spacing w:line="240" w:lineRule="auto" w:before="89" w:after="0"/>
        <w:ind w:left="872" w:right="0" w:hanging="196"/>
        <w:jc w:val="left"/>
        <w:rPr>
          <w:sz w:val="26"/>
        </w:rPr>
      </w:pPr>
      <w:r>
        <w:rPr>
          <w:b/>
          <w:i/>
          <w:color w:val="231F20"/>
          <w:sz w:val="26"/>
        </w:rPr>
        <w:t>Nói về 4 giới: </w:t>
      </w:r>
      <w:r>
        <w:rPr>
          <w:color w:val="231F20"/>
          <w:sz w:val="26"/>
        </w:rPr>
        <w:t>Đó là các giới thọ, tưởng, hành,</w:t>
      </w:r>
      <w:r>
        <w:rPr>
          <w:color w:val="231F20"/>
          <w:spacing w:val="-4"/>
          <w:sz w:val="26"/>
        </w:rPr>
        <w:t> </w:t>
      </w:r>
      <w:r>
        <w:rPr>
          <w:color w:val="231F20"/>
          <w:sz w:val="26"/>
        </w:rPr>
        <w:t>thức.</w:t>
      </w:r>
    </w:p>
    <w:p>
      <w:pPr>
        <w:pStyle w:val="ListParagraph"/>
        <w:numPr>
          <w:ilvl w:val="0"/>
          <w:numId w:val="75"/>
        </w:numPr>
        <w:tabs>
          <w:tab w:pos="938" w:val="left" w:leader="none"/>
        </w:tabs>
        <w:spacing w:line="240" w:lineRule="auto" w:before="154" w:after="0"/>
        <w:ind w:left="937" w:right="0" w:hanging="261"/>
        <w:jc w:val="left"/>
        <w:rPr>
          <w:i/>
          <w:sz w:val="26"/>
        </w:rPr>
      </w:pPr>
      <w:r>
        <w:rPr>
          <w:i/>
          <w:color w:val="231F20"/>
          <w:sz w:val="26"/>
        </w:rPr>
        <w:t>Thế nào là giới</w:t>
      </w:r>
      <w:r>
        <w:rPr>
          <w:i/>
          <w:color w:val="231F20"/>
          <w:spacing w:val="-2"/>
          <w:sz w:val="26"/>
        </w:rPr>
        <w:t> </w:t>
      </w:r>
      <w:r>
        <w:rPr>
          <w:i/>
          <w:color w:val="231F20"/>
          <w:sz w:val="26"/>
        </w:rPr>
        <w:t>thọ?</w:t>
      </w:r>
    </w:p>
    <w:p>
      <w:pPr>
        <w:pStyle w:val="BodyText"/>
        <w:spacing w:line="273" w:lineRule="auto" w:before="155"/>
        <w:ind w:left="110" w:right="314"/>
        <w:jc w:val="left"/>
      </w:pPr>
      <w:r>
        <w:rPr>
          <w:i/>
          <w:color w:val="231F20"/>
        </w:rPr>
        <w:t>Đáp: </w:t>
      </w:r>
      <w:r>
        <w:rPr>
          <w:color w:val="231F20"/>
        </w:rPr>
        <w:t>Nghĩa là sáu thọ nơi thân, tức mắt tiếp xúc với sắc sinh ra thọ v.v... cho đến ý tiếp xúc với pháp sinh ra thọ, đó gọi là giới thọ.</w:t>
      </w:r>
    </w:p>
    <w:p>
      <w:pPr>
        <w:pStyle w:val="ListParagraph"/>
        <w:numPr>
          <w:ilvl w:val="0"/>
          <w:numId w:val="75"/>
        </w:numPr>
        <w:tabs>
          <w:tab w:pos="938" w:val="left" w:leader="none"/>
        </w:tabs>
        <w:spacing w:line="240" w:lineRule="auto" w:before="111" w:after="0"/>
        <w:ind w:left="937" w:right="0" w:hanging="261"/>
        <w:jc w:val="left"/>
        <w:rPr>
          <w:i/>
          <w:sz w:val="26"/>
        </w:rPr>
      </w:pPr>
      <w:r>
        <w:rPr>
          <w:i/>
          <w:color w:val="231F20"/>
          <w:sz w:val="26"/>
        </w:rPr>
        <w:t>Thế nào là giới</w:t>
      </w:r>
      <w:r>
        <w:rPr>
          <w:i/>
          <w:color w:val="231F20"/>
          <w:spacing w:val="-2"/>
          <w:sz w:val="26"/>
        </w:rPr>
        <w:t> </w:t>
      </w:r>
      <w:r>
        <w:rPr>
          <w:i/>
          <w:color w:val="231F20"/>
          <w:sz w:val="26"/>
        </w:rPr>
        <w:t>tưởng?</w:t>
      </w:r>
    </w:p>
    <w:p>
      <w:pPr>
        <w:pStyle w:val="BodyText"/>
        <w:spacing w:line="273" w:lineRule="auto" w:before="155"/>
        <w:ind w:left="110" w:right="383"/>
        <w:jc w:val="left"/>
      </w:pPr>
      <w:r>
        <w:rPr>
          <w:i/>
          <w:color w:val="231F20"/>
        </w:rPr>
        <w:t>Đáp: </w:t>
      </w:r>
      <w:r>
        <w:rPr>
          <w:color w:val="231F20"/>
        </w:rPr>
        <w:t>Nghĩa là sáu tưởng nơi thân, tức mắt tiếp xúc sinh ra tưởng v.v... cho đến ý tiếp xúc sinh ra tưởng, đó gọi là giới tưởng.</w:t>
      </w:r>
    </w:p>
    <w:p>
      <w:pPr>
        <w:pStyle w:val="ListParagraph"/>
        <w:numPr>
          <w:ilvl w:val="0"/>
          <w:numId w:val="75"/>
        </w:numPr>
        <w:tabs>
          <w:tab w:pos="938" w:val="left" w:leader="none"/>
        </w:tabs>
        <w:spacing w:line="240" w:lineRule="auto" w:before="111" w:after="0"/>
        <w:ind w:left="937" w:right="0" w:hanging="261"/>
        <w:jc w:val="left"/>
        <w:rPr>
          <w:i/>
          <w:sz w:val="26"/>
        </w:rPr>
      </w:pPr>
      <w:r>
        <w:rPr>
          <w:i/>
          <w:color w:val="231F20"/>
          <w:sz w:val="26"/>
        </w:rPr>
        <w:t>Thế nào là giới</w:t>
      </w:r>
      <w:r>
        <w:rPr>
          <w:i/>
          <w:color w:val="231F20"/>
          <w:spacing w:val="-2"/>
          <w:sz w:val="26"/>
        </w:rPr>
        <w:t> </w:t>
      </w:r>
      <w:r>
        <w:rPr>
          <w:i/>
          <w:color w:val="231F20"/>
          <w:sz w:val="26"/>
        </w:rPr>
        <w:t>hành?</w:t>
      </w:r>
    </w:p>
    <w:p>
      <w:pPr>
        <w:pStyle w:val="BodyText"/>
        <w:spacing w:line="273" w:lineRule="auto" w:before="155"/>
        <w:ind w:left="110" w:right="372"/>
        <w:jc w:val="left"/>
      </w:pPr>
      <w:r>
        <w:rPr>
          <w:i/>
          <w:color w:val="231F20"/>
        </w:rPr>
        <w:t>Đáp: </w:t>
      </w:r>
      <w:r>
        <w:rPr>
          <w:color w:val="231F20"/>
        </w:rPr>
        <w:t>Nghĩa là sáu tư nơi thân, tức mắt tiếp xúc sinh ra tư v.v... cho đến ý tiếp xúc sinh ra tư, đó gọi là giới hành.</w:t>
      </w:r>
    </w:p>
    <w:p>
      <w:pPr>
        <w:pStyle w:val="ListParagraph"/>
        <w:numPr>
          <w:ilvl w:val="0"/>
          <w:numId w:val="75"/>
        </w:numPr>
        <w:tabs>
          <w:tab w:pos="938" w:val="left" w:leader="none"/>
        </w:tabs>
        <w:spacing w:line="240" w:lineRule="auto" w:before="112" w:after="0"/>
        <w:ind w:left="937" w:right="0" w:hanging="261"/>
        <w:jc w:val="left"/>
        <w:rPr>
          <w:i/>
          <w:sz w:val="26"/>
        </w:rPr>
      </w:pPr>
      <w:r>
        <w:rPr>
          <w:i/>
          <w:color w:val="231F20"/>
          <w:sz w:val="26"/>
        </w:rPr>
        <w:t>Thế nào là giới</w:t>
      </w:r>
      <w:r>
        <w:rPr>
          <w:i/>
          <w:color w:val="231F20"/>
          <w:spacing w:val="-2"/>
          <w:sz w:val="26"/>
        </w:rPr>
        <w:t> </w:t>
      </w:r>
      <w:r>
        <w:rPr>
          <w:i/>
          <w:color w:val="231F20"/>
          <w:sz w:val="26"/>
        </w:rPr>
        <w:t>thức?</w:t>
      </w:r>
    </w:p>
    <w:p>
      <w:pPr>
        <w:pStyle w:val="BodyText"/>
        <w:spacing w:line="273" w:lineRule="auto" w:before="154"/>
        <w:ind w:left="110" w:right="383"/>
        <w:jc w:val="left"/>
      </w:pPr>
      <w:r>
        <w:rPr>
          <w:i/>
          <w:color w:val="231F20"/>
        </w:rPr>
        <w:t>Đáp: </w:t>
      </w:r>
      <w:r>
        <w:rPr>
          <w:color w:val="231F20"/>
        </w:rPr>
        <w:t>Nghĩa là sáu thức thân, tức là nhãn thức v.v... cho đến ý thức, đó gọi là giới thức.</w:t>
      </w:r>
    </w:p>
    <w:p>
      <w:pPr>
        <w:pStyle w:val="BodyText"/>
        <w:spacing w:before="112"/>
        <w:ind w:left="0" w:right="281" w:firstLine="0"/>
        <w:jc w:val="center"/>
      </w:pPr>
      <w:r>
        <w:rPr>
          <w:color w:val="231F20"/>
        </w:rPr>
        <w:t>*</w:t>
      </w:r>
    </w:p>
    <w:p>
      <w:pPr>
        <w:pStyle w:val="ListParagraph"/>
        <w:numPr>
          <w:ilvl w:val="0"/>
          <w:numId w:val="74"/>
        </w:numPr>
        <w:tabs>
          <w:tab w:pos="873" w:val="left" w:leader="none"/>
        </w:tabs>
        <w:spacing w:line="240" w:lineRule="auto" w:before="239" w:after="0"/>
        <w:ind w:left="872" w:right="0" w:hanging="196"/>
        <w:jc w:val="left"/>
        <w:rPr>
          <w:sz w:val="26"/>
        </w:rPr>
      </w:pPr>
      <w:r>
        <w:rPr>
          <w:b/>
          <w:i/>
          <w:color w:val="231F20"/>
          <w:sz w:val="26"/>
        </w:rPr>
        <w:t>Nói về 3 giới: </w:t>
      </w:r>
      <w:r>
        <w:rPr>
          <w:color w:val="231F20"/>
          <w:sz w:val="26"/>
        </w:rPr>
        <w:t>Đó là cõi Dục, cõi Sắc, cõi Vô</w:t>
      </w:r>
      <w:r>
        <w:rPr>
          <w:color w:val="231F20"/>
          <w:spacing w:val="-15"/>
          <w:sz w:val="26"/>
        </w:rPr>
        <w:t> </w:t>
      </w:r>
      <w:r>
        <w:rPr>
          <w:color w:val="231F20"/>
          <w:sz w:val="26"/>
        </w:rPr>
        <w:t>sắc.</w:t>
      </w:r>
    </w:p>
    <w:p>
      <w:pPr>
        <w:pStyle w:val="ListParagraph"/>
        <w:numPr>
          <w:ilvl w:val="0"/>
          <w:numId w:val="76"/>
        </w:numPr>
        <w:tabs>
          <w:tab w:pos="938" w:val="left" w:leader="none"/>
        </w:tabs>
        <w:spacing w:line="240" w:lineRule="auto" w:before="155" w:after="0"/>
        <w:ind w:left="937" w:right="0" w:hanging="261"/>
        <w:jc w:val="left"/>
        <w:rPr>
          <w:i/>
          <w:sz w:val="26"/>
        </w:rPr>
      </w:pPr>
      <w:r>
        <w:rPr>
          <w:i/>
          <w:color w:val="231F20"/>
          <w:sz w:val="26"/>
        </w:rPr>
        <w:t>Thế nào là cõi</w:t>
      </w:r>
      <w:r>
        <w:rPr>
          <w:i/>
          <w:color w:val="231F20"/>
          <w:spacing w:val="-2"/>
          <w:sz w:val="26"/>
        </w:rPr>
        <w:t> </w:t>
      </w:r>
      <w:r>
        <w:rPr>
          <w:i/>
          <w:color w:val="231F20"/>
          <w:sz w:val="26"/>
        </w:rPr>
        <w:t>Dục?</w:t>
      </w:r>
    </w:p>
    <w:p>
      <w:pPr>
        <w:pStyle w:val="BodyText"/>
        <w:spacing w:line="273" w:lineRule="auto" w:before="154"/>
        <w:ind w:left="110" w:right="383"/>
        <w:jc w:val="left"/>
      </w:pPr>
      <w:r>
        <w:rPr>
          <w:i/>
          <w:color w:val="231F20"/>
        </w:rPr>
        <w:t>Đáp: </w:t>
      </w:r>
      <w:r>
        <w:rPr>
          <w:color w:val="231F20"/>
        </w:rPr>
        <w:t>Nghĩa là có các pháp dục tham theo đấy tăng lên, đó gọi là cõi Dục.</w:t>
      </w:r>
    </w:p>
    <w:p>
      <w:pPr>
        <w:pStyle w:val="BodyText"/>
        <w:spacing w:line="273" w:lineRule="auto" w:before="112"/>
        <w:ind w:left="110"/>
        <w:jc w:val="left"/>
      </w:pPr>
      <w:r>
        <w:rPr>
          <w:color w:val="231F20"/>
        </w:rPr>
        <w:t>Lại nữa, hệ thuộc cõi Dục có mười tám giới, mười hai xứ, năm uẩn, đó gọi là cõi Dục.</w:t>
      </w:r>
    </w:p>
    <w:p>
      <w:pPr>
        <w:pStyle w:val="BodyText"/>
        <w:spacing w:line="273" w:lineRule="auto" w:before="111"/>
        <w:ind w:left="110" w:right="383"/>
        <w:jc w:val="left"/>
      </w:pPr>
      <w:r>
        <w:rPr>
          <w:color w:val="231F20"/>
        </w:rPr>
        <w:t>Lại</w:t>
      </w:r>
      <w:r>
        <w:rPr>
          <w:color w:val="231F20"/>
          <w:spacing w:val="-11"/>
        </w:rPr>
        <w:t> </w:t>
      </w:r>
      <w:r>
        <w:rPr>
          <w:color w:val="231F20"/>
        </w:rPr>
        <w:t>nữa,</w:t>
      </w:r>
      <w:r>
        <w:rPr>
          <w:color w:val="231F20"/>
          <w:spacing w:val="-10"/>
        </w:rPr>
        <w:t> </w:t>
      </w:r>
      <w:r>
        <w:rPr>
          <w:color w:val="231F20"/>
        </w:rPr>
        <w:t>dưới</w:t>
      </w:r>
      <w:r>
        <w:rPr>
          <w:color w:val="231F20"/>
          <w:spacing w:val="-10"/>
        </w:rPr>
        <w:t> </w:t>
      </w:r>
      <w:r>
        <w:rPr>
          <w:color w:val="231F20"/>
        </w:rPr>
        <w:t>từ</w:t>
      </w:r>
      <w:r>
        <w:rPr>
          <w:color w:val="231F20"/>
          <w:spacing w:val="-10"/>
        </w:rPr>
        <w:t> </w:t>
      </w:r>
      <w:r>
        <w:rPr>
          <w:color w:val="231F20"/>
        </w:rPr>
        <w:t>địa</w:t>
      </w:r>
      <w:r>
        <w:rPr>
          <w:color w:val="231F20"/>
          <w:spacing w:val="-10"/>
        </w:rPr>
        <w:t> </w:t>
      </w:r>
      <w:r>
        <w:rPr>
          <w:color w:val="231F20"/>
        </w:rPr>
        <w:t>ngục</w:t>
      </w:r>
      <w:r>
        <w:rPr>
          <w:color w:val="231F20"/>
          <w:spacing w:val="-15"/>
        </w:rPr>
        <w:t> </w:t>
      </w:r>
      <w:r>
        <w:rPr>
          <w:color w:val="231F20"/>
        </w:rPr>
        <w:t>Vô</w:t>
      </w:r>
      <w:r>
        <w:rPr>
          <w:color w:val="231F20"/>
          <w:spacing w:val="-10"/>
        </w:rPr>
        <w:t> </w:t>
      </w:r>
      <w:r>
        <w:rPr>
          <w:color w:val="231F20"/>
        </w:rPr>
        <w:t>gián,</w:t>
      </w:r>
      <w:r>
        <w:rPr>
          <w:color w:val="231F20"/>
          <w:spacing w:val="-10"/>
        </w:rPr>
        <w:t> </w:t>
      </w:r>
      <w:r>
        <w:rPr>
          <w:color w:val="231F20"/>
        </w:rPr>
        <w:t>trên</w:t>
      </w:r>
      <w:r>
        <w:rPr>
          <w:color w:val="231F20"/>
          <w:spacing w:val="-10"/>
        </w:rPr>
        <w:t> </w:t>
      </w:r>
      <w:r>
        <w:rPr>
          <w:color w:val="231F20"/>
        </w:rPr>
        <w:t>đến</w:t>
      </w:r>
      <w:r>
        <w:rPr>
          <w:color w:val="231F20"/>
          <w:spacing w:val="-10"/>
        </w:rPr>
        <w:t> </w:t>
      </w:r>
      <w:r>
        <w:rPr>
          <w:color w:val="231F20"/>
        </w:rPr>
        <w:t>cõi</w:t>
      </w:r>
      <w:r>
        <w:rPr>
          <w:color w:val="231F20"/>
          <w:spacing w:val="-10"/>
        </w:rPr>
        <w:t> </w:t>
      </w:r>
      <w:r>
        <w:rPr>
          <w:color w:val="231F20"/>
        </w:rPr>
        <w:t>trời</w:t>
      </w:r>
      <w:r>
        <w:rPr>
          <w:color w:val="231F20"/>
          <w:spacing w:val="-15"/>
        </w:rPr>
        <w:t> </w:t>
      </w:r>
      <w:r>
        <w:rPr>
          <w:color w:val="231F20"/>
        </w:rPr>
        <w:t>Tha-hóa-tự- tại, trong ấy đều hiện có sắc thọ tưởng hành thức, đó gọi là cõi</w:t>
      </w:r>
      <w:r>
        <w:rPr>
          <w:color w:val="231F20"/>
          <w:spacing w:val="-7"/>
        </w:rPr>
        <w:t> </w:t>
      </w:r>
      <w:r>
        <w:rPr>
          <w:color w:val="231F20"/>
        </w:rPr>
        <w:t>Dục.</w:t>
      </w:r>
    </w:p>
    <w:p>
      <w:pPr>
        <w:pStyle w:val="ListParagraph"/>
        <w:numPr>
          <w:ilvl w:val="0"/>
          <w:numId w:val="76"/>
        </w:numPr>
        <w:tabs>
          <w:tab w:pos="938" w:val="left" w:leader="none"/>
        </w:tabs>
        <w:spacing w:line="240" w:lineRule="auto" w:before="112" w:after="0"/>
        <w:ind w:left="937" w:right="0" w:hanging="261"/>
        <w:jc w:val="left"/>
        <w:rPr>
          <w:i/>
          <w:sz w:val="26"/>
        </w:rPr>
      </w:pPr>
      <w:r>
        <w:rPr>
          <w:i/>
          <w:color w:val="231F20"/>
          <w:sz w:val="26"/>
        </w:rPr>
        <w:t>Thế nào là cõi</w:t>
      </w:r>
      <w:r>
        <w:rPr>
          <w:i/>
          <w:color w:val="231F20"/>
          <w:spacing w:val="-2"/>
          <w:sz w:val="26"/>
        </w:rPr>
        <w:t> </w:t>
      </w:r>
      <w:r>
        <w:rPr>
          <w:i/>
          <w:color w:val="231F20"/>
          <w:sz w:val="26"/>
        </w:rPr>
        <w:t>Sắc?</w:t>
      </w:r>
    </w:p>
    <w:p>
      <w:pPr>
        <w:pStyle w:val="BodyText"/>
        <w:spacing w:line="273" w:lineRule="auto" w:before="155"/>
        <w:ind w:left="110" w:right="383"/>
        <w:jc w:val="left"/>
      </w:pPr>
      <w:r>
        <w:rPr>
          <w:i/>
          <w:color w:val="231F20"/>
        </w:rPr>
        <w:t>Đáp: </w:t>
      </w:r>
      <w:r>
        <w:rPr>
          <w:color w:val="231F20"/>
        </w:rPr>
        <w:t>Nghĩa là có các pháp sắc tham theo đấy tăng lên, đó gọi là cõi Sắc.</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Lại</w:t>
      </w:r>
      <w:r>
        <w:rPr>
          <w:color w:val="231F20"/>
          <w:spacing w:val="-8"/>
        </w:rPr>
        <w:t> </w:t>
      </w:r>
      <w:r>
        <w:rPr>
          <w:color w:val="231F20"/>
        </w:rPr>
        <w:t>nữa,</w:t>
      </w:r>
      <w:r>
        <w:rPr>
          <w:color w:val="231F20"/>
          <w:spacing w:val="-7"/>
        </w:rPr>
        <w:t>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có</w:t>
      </w:r>
      <w:r>
        <w:rPr>
          <w:color w:val="231F20"/>
          <w:spacing w:val="-8"/>
        </w:rPr>
        <w:t> </w:t>
      </w:r>
      <w:r>
        <w:rPr>
          <w:color w:val="231F20"/>
        </w:rPr>
        <w:t>mười</w:t>
      </w:r>
      <w:r>
        <w:rPr>
          <w:color w:val="231F20"/>
          <w:spacing w:val="-7"/>
        </w:rPr>
        <w:t> </w:t>
      </w:r>
      <w:r>
        <w:rPr>
          <w:color w:val="231F20"/>
        </w:rPr>
        <w:t>bốn</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xứ,</w:t>
      </w:r>
      <w:r>
        <w:rPr>
          <w:color w:val="231F20"/>
          <w:spacing w:val="-7"/>
        </w:rPr>
        <w:t> </w:t>
      </w:r>
      <w:r>
        <w:rPr>
          <w:color w:val="231F20"/>
        </w:rPr>
        <w:t>năm</w:t>
      </w:r>
      <w:r>
        <w:rPr>
          <w:color w:val="231F20"/>
          <w:spacing w:val="-7"/>
        </w:rPr>
        <w:t> </w:t>
      </w:r>
      <w:r>
        <w:rPr>
          <w:color w:val="231F20"/>
        </w:rPr>
        <w:t>uẩn, đó gọi là cõi</w:t>
      </w:r>
      <w:r>
        <w:rPr>
          <w:color w:val="231F20"/>
          <w:spacing w:val="-1"/>
        </w:rPr>
        <w:t> </w:t>
      </w:r>
      <w:r>
        <w:rPr>
          <w:color w:val="231F20"/>
        </w:rPr>
        <w:t>Sắc.</w:t>
      </w:r>
    </w:p>
    <w:p>
      <w:pPr>
        <w:pStyle w:val="BodyText"/>
        <w:spacing w:line="273" w:lineRule="auto" w:before="112"/>
        <w:ind w:right="106"/>
      </w:pPr>
      <w:r>
        <w:rPr>
          <w:color w:val="231F20"/>
        </w:rPr>
        <w:t>Lại nữa, dưới từ cõi trời Phạm chúng, trên đến cõi trời Sắc</w:t>
      </w:r>
      <w:r>
        <w:rPr>
          <w:color w:val="231F20"/>
          <w:spacing w:val="-31"/>
        </w:rPr>
        <w:t> </w:t>
      </w:r>
      <w:r>
        <w:rPr>
          <w:color w:val="231F20"/>
        </w:rPr>
        <w:t>cứu cánh,</w:t>
      </w:r>
      <w:r>
        <w:rPr>
          <w:color w:val="231F20"/>
          <w:spacing w:val="-11"/>
        </w:rPr>
        <w:t> </w:t>
      </w:r>
      <w:r>
        <w:rPr>
          <w:color w:val="231F20"/>
        </w:rPr>
        <w:t>trong</w:t>
      </w:r>
      <w:r>
        <w:rPr>
          <w:color w:val="231F20"/>
          <w:spacing w:val="-10"/>
        </w:rPr>
        <w:t> </w:t>
      </w:r>
      <w:r>
        <w:rPr>
          <w:color w:val="231F20"/>
        </w:rPr>
        <w:t>ấy</w:t>
      </w:r>
      <w:r>
        <w:rPr>
          <w:color w:val="231F20"/>
          <w:spacing w:val="-11"/>
        </w:rPr>
        <w:t> </w:t>
      </w:r>
      <w:r>
        <w:rPr>
          <w:color w:val="231F20"/>
        </w:rPr>
        <w:t>đều</w:t>
      </w:r>
      <w:r>
        <w:rPr>
          <w:color w:val="231F20"/>
          <w:spacing w:val="-10"/>
        </w:rPr>
        <w:t> </w:t>
      </w:r>
      <w:r>
        <w:rPr>
          <w:color w:val="231F20"/>
        </w:rPr>
        <w:t>hiện</w:t>
      </w:r>
      <w:r>
        <w:rPr>
          <w:color w:val="231F20"/>
          <w:spacing w:val="-10"/>
        </w:rPr>
        <w:t> </w:t>
      </w:r>
      <w:r>
        <w:rPr>
          <w:color w:val="231F20"/>
        </w:rPr>
        <w:t>có</w:t>
      </w:r>
      <w:r>
        <w:rPr>
          <w:color w:val="231F20"/>
          <w:spacing w:val="-11"/>
        </w:rPr>
        <w:t> </w:t>
      </w:r>
      <w:r>
        <w:rPr>
          <w:color w:val="231F20"/>
        </w:rPr>
        <w:t>sắc</w:t>
      </w:r>
      <w:r>
        <w:rPr>
          <w:color w:val="231F20"/>
          <w:spacing w:val="-11"/>
        </w:rPr>
        <w:t> </w:t>
      </w:r>
      <w:r>
        <w:rPr>
          <w:color w:val="231F20"/>
        </w:rPr>
        <w:t>thọ</w:t>
      </w:r>
      <w:r>
        <w:rPr>
          <w:color w:val="231F20"/>
          <w:spacing w:val="-11"/>
        </w:rPr>
        <w:t> </w:t>
      </w:r>
      <w:r>
        <w:rPr>
          <w:color w:val="231F20"/>
        </w:rPr>
        <w:t>tưởng</w:t>
      </w:r>
      <w:r>
        <w:rPr>
          <w:color w:val="231F20"/>
          <w:spacing w:val="-10"/>
        </w:rPr>
        <w:t> </w:t>
      </w:r>
      <w:r>
        <w:rPr>
          <w:color w:val="231F20"/>
        </w:rPr>
        <w:t>hành</w:t>
      </w:r>
      <w:r>
        <w:rPr>
          <w:color w:val="231F20"/>
          <w:spacing w:val="-10"/>
        </w:rPr>
        <w:t> </w:t>
      </w:r>
      <w:r>
        <w:rPr>
          <w:color w:val="231F20"/>
        </w:rPr>
        <w:t>thức,</w:t>
      </w:r>
      <w:r>
        <w:rPr>
          <w:color w:val="231F20"/>
          <w:spacing w:val="-11"/>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cõi</w:t>
      </w:r>
      <w:r>
        <w:rPr>
          <w:color w:val="231F20"/>
          <w:spacing w:val="-10"/>
        </w:rPr>
        <w:t> </w:t>
      </w:r>
      <w:r>
        <w:rPr>
          <w:color w:val="231F20"/>
        </w:rPr>
        <w:t>Sắc.</w:t>
      </w:r>
    </w:p>
    <w:p>
      <w:pPr>
        <w:pStyle w:val="ListParagraph"/>
        <w:numPr>
          <w:ilvl w:val="0"/>
          <w:numId w:val="76"/>
        </w:numPr>
        <w:tabs>
          <w:tab w:pos="1221" w:val="left" w:leader="none"/>
        </w:tabs>
        <w:spacing w:line="240" w:lineRule="auto" w:before="111" w:after="0"/>
        <w:ind w:left="1220" w:right="0" w:hanging="261"/>
        <w:jc w:val="both"/>
        <w:rPr>
          <w:i/>
          <w:sz w:val="26"/>
        </w:rPr>
      </w:pPr>
      <w:r>
        <w:rPr>
          <w:i/>
          <w:color w:val="231F20"/>
          <w:sz w:val="26"/>
        </w:rPr>
        <w:t>Thế nào là cõi Vô</w:t>
      </w:r>
      <w:r>
        <w:rPr>
          <w:i/>
          <w:color w:val="231F20"/>
          <w:spacing w:val="-2"/>
          <w:sz w:val="26"/>
        </w:rPr>
        <w:t> </w:t>
      </w:r>
      <w:r>
        <w:rPr>
          <w:i/>
          <w:color w:val="231F20"/>
          <w:sz w:val="26"/>
        </w:rPr>
        <w:t>sắc?</w:t>
      </w:r>
    </w:p>
    <w:p>
      <w:pPr>
        <w:pStyle w:val="BodyText"/>
        <w:spacing w:line="273" w:lineRule="auto" w:before="155"/>
        <w:ind w:right="107"/>
      </w:pPr>
      <w:r>
        <w:rPr>
          <w:i/>
          <w:color w:val="231F20"/>
        </w:rPr>
        <w:t>Đáp: </w:t>
      </w:r>
      <w:r>
        <w:rPr>
          <w:color w:val="231F20"/>
        </w:rPr>
        <w:t>Nghĩa là có các pháp vô sắc tham theo đấy tăng lên, đó gọi là cõi Vô sắc.</w:t>
      </w:r>
    </w:p>
    <w:p>
      <w:pPr>
        <w:pStyle w:val="BodyText"/>
        <w:spacing w:line="273" w:lineRule="auto" w:before="111"/>
        <w:ind w:right="108"/>
      </w:pPr>
      <w:r>
        <w:rPr>
          <w:color w:val="231F20"/>
        </w:rPr>
        <w:t>Lại</w:t>
      </w:r>
      <w:r>
        <w:rPr>
          <w:color w:val="231F20"/>
          <w:spacing w:val="-7"/>
        </w:rPr>
        <w:t> </w:t>
      </w:r>
      <w:r>
        <w:rPr>
          <w:color w:val="231F20"/>
        </w:rPr>
        <w:t>nữa,</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giới,</w:t>
      </w:r>
      <w:r>
        <w:rPr>
          <w:color w:val="231F20"/>
          <w:spacing w:val="-6"/>
        </w:rPr>
        <w:t> </w:t>
      </w:r>
      <w:r>
        <w:rPr>
          <w:color w:val="231F20"/>
        </w:rPr>
        <w:t>hai</w:t>
      </w:r>
      <w:r>
        <w:rPr>
          <w:color w:val="231F20"/>
          <w:spacing w:val="-7"/>
        </w:rPr>
        <w:t> </w:t>
      </w:r>
      <w:r>
        <w:rPr>
          <w:color w:val="231F20"/>
        </w:rPr>
        <w:t>xứ,</w:t>
      </w:r>
      <w:r>
        <w:rPr>
          <w:color w:val="231F20"/>
          <w:spacing w:val="-6"/>
        </w:rPr>
        <w:t> </w:t>
      </w:r>
      <w:r>
        <w:rPr>
          <w:color w:val="231F20"/>
        </w:rPr>
        <w:t>bốn</w:t>
      </w:r>
      <w:r>
        <w:rPr>
          <w:color w:val="231F20"/>
          <w:spacing w:val="-6"/>
        </w:rPr>
        <w:t> </w:t>
      </w:r>
      <w:r>
        <w:rPr>
          <w:color w:val="231F20"/>
        </w:rPr>
        <w:t>uẩn,</w:t>
      </w:r>
      <w:r>
        <w:rPr>
          <w:color w:val="231F20"/>
          <w:spacing w:val="-6"/>
        </w:rPr>
        <w:t> </w:t>
      </w:r>
      <w:r>
        <w:rPr>
          <w:color w:val="231F20"/>
        </w:rPr>
        <w:t>đó</w:t>
      </w:r>
      <w:r>
        <w:rPr>
          <w:color w:val="231F20"/>
          <w:spacing w:val="-6"/>
        </w:rPr>
        <w:t> </w:t>
      </w:r>
      <w:r>
        <w:rPr>
          <w:color w:val="231F20"/>
        </w:rPr>
        <w:t>gọi là cõi Vô</w:t>
      </w:r>
      <w:r>
        <w:rPr>
          <w:color w:val="231F20"/>
          <w:spacing w:val="-7"/>
        </w:rPr>
        <w:t> </w:t>
      </w:r>
      <w:r>
        <w:rPr>
          <w:color w:val="231F20"/>
        </w:rPr>
        <w:t>sắc.</w:t>
      </w:r>
    </w:p>
    <w:p>
      <w:pPr>
        <w:pStyle w:val="BodyText"/>
        <w:spacing w:line="273" w:lineRule="auto" w:before="112"/>
        <w:ind w:right="107"/>
      </w:pPr>
      <w:r>
        <w:rPr>
          <w:color w:val="231F20"/>
        </w:rPr>
        <w:t>Lại nữa, như ở cõi Dục, cõi Sắc, xứ định được kiến lập thì không cùng tạp loạn, còn ở cõi Vô sắc thì không có sự việc như thế. Nhưng dựa vào định sinh, hơn kém có sai biệt, nên lập ra trên dưới. Dưới từ xứ Không vô biên, trên đến xứ Phi tưởng phi phi tưởng, trong ấy đều hiện có thọ tưởng hành thức, đó gọi là cõi Vô sắc.</w:t>
      </w:r>
    </w:p>
    <w:p>
      <w:pPr>
        <w:pStyle w:val="BodyText"/>
        <w:spacing w:before="109"/>
        <w:ind w:left="283" w:firstLine="0"/>
        <w:jc w:val="center"/>
      </w:pPr>
      <w:r>
        <w:rPr>
          <w:color w:val="231F20"/>
        </w:rPr>
        <w:t>*</w:t>
      </w:r>
    </w:p>
    <w:p>
      <w:pPr>
        <w:spacing w:before="240"/>
        <w:ind w:left="960" w:right="0" w:firstLine="0"/>
        <w:jc w:val="left"/>
        <w:rPr>
          <w:sz w:val="26"/>
        </w:rPr>
      </w:pPr>
      <w:r>
        <w:rPr>
          <w:b/>
          <w:i/>
          <w:color w:val="231F20"/>
          <w:sz w:val="26"/>
        </w:rPr>
        <w:t>* Nói về 3 giới: </w:t>
      </w:r>
      <w:r>
        <w:rPr>
          <w:color w:val="231F20"/>
          <w:sz w:val="26"/>
        </w:rPr>
        <w:t>Đó là các giới sắc, vô sắc, diệt.</w:t>
      </w:r>
    </w:p>
    <w:p>
      <w:pPr>
        <w:pStyle w:val="ListParagraph"/>
        <w:numPr>
          <w:ilvl w:val="0"/>
          <w:numId w:val="77"/>
        </w:numPr>
        <w:tabs>
          <w:tab w:pos="1221" w:val="left" w:leader="none"/>
        </w:tabs>
        <w:spacing w:line="240" w:lineRule="auto" w:before="154" w:after="0"/>
        <w:ind w:left="1220" w:right="0" w:hanging="261"/>
        <w:jc w:val="both"/>
        <w:rPr>
          <w:i/>
          <w:sz w:val="26"/>
        </w:rPr>
      </w:pPr>
      <w:r>
        <w:rPr>
          <w:i/>
          <w:color w:val="231F20"/>
          <w:sz w:val="26"/>
        </w:rPr>
        <w:t>Thế nào là giới</w:t>
      </w:r>
      <w:r>
        <w:rPr>
          <w:i/>
          <w:color w:val="231F20"/>
          <w:spacing w:val="-2"/>
          <w:sz w:val="26"/>
        </w:rPr>
        <w:t> </w:t>
      </w:r>
      <w:r>
        <w:rPr>
          <w:i/>
          <w:color w:val="231F20"/>
          <w:sz w:val="26"/>
        </w:rPr>
        <w:t>sắc?</w:t>
      </w:r>
    </w:p>
    <w:p>
      <w:pPr>
        <w:pStyle w:val="BodyText"/>
        <w:spacing w:before="155"/>
        <w:ind w:left="960" w:firstLine="0"/>
        <w:jc w:val="left"/>
      </w:pPr>
      <w:r>
        <w:rPr>
          <w:i/>
          <w:color w:val="231F20"/>
        </w:rPr>
        <w:t>Đáp: </w:t>
      </w:r>
      <w:r>
        <w:rPr>
          <w:color w:val="231F20"/>
        </w:rPr>
        <w:t>Nghĩa là cõi Dục và cõi Sắc, gọi chung là giới sắc.</w:t>
      </w:r>
    </w:p>
    <w:p>
      <w:pPr>
        <w:pStyle w:val="ListParagraph"/>
        <w:numPr>
          <w:ilvl w:val="0"/>
          <w:numId w:val="77"/>
        </w:numPr>
        <w:tabs>
          <w:tab w:pos="1221" w:val="left" w:leader="none"/>
        </w:tabs>
        <w:spacing w:line="240" w:lineRule="auto" w:before="154" w:after="0"/>
        <w:ind w:left="1220" w:right="0" w:hanging="261"/>
        <w:jc w:val="both"/>
        <w:rPr>
          <w:i/>
          <w:sz w:val="26"/>
        </w:rPr>
      </w:pPr>
      <w:r>
        <w:rPr>
          <w:i/>
          <w:color w:val="231F20"/>
          <w:sz w:val="26"/>
        </w:rPr>
        <w:t>Thế nào là giới vô</w:t>
      </w:r>
      <w:r>
        <w:rPr>
          <w:i/>
          <w:color w:val="231F20"/>
          <w:spacing w:val="-2"/>
          <w:sz w:val="26"/>
        </w:rPr>
        <w:t> </w:t>
      </w:r>
      <w:r>
        <w:rPr>
          <w:i/>
          <w:color w:val="231F20"/>
          <w:sz w:val="26"/>
        </w:rPr>
        <w:t>sắc?</w:t>
      </w:r>
    </w:p>
    <w:p>
      <w:pPr>
        <w:pStyle w:val="BodyText"/>
        <w:spacing w:before="154"/>
        <w:ind w:left="960" w:firstLine="0"/>
        <w:jc w:val="left"/>
      </w:pPr>
      <w:r>
        <w:rPr>
          <w:i/>
          <w:color w:val="231F20"/>
        </w:rPr>
        <w:t>Đáp: </w:t>
      </w:r>
      <w:r>
        <w:rPr>
          <w:color w:val="231F20"/>
        </w:rPr>
        <w:t>Nghĩa là bốn định vô sắc, đó gọi là giới vô sắc.</w:t>
      </w:r>
    </w:p>
    <w:p>
      <w:pPr>
        <w:pStyle w:val="ListParagraph"/>
        <w:numPr>
          <w:ilvl w:val="0"/>
          <w:numId w:val="77"/>
        </w:numPr>
        <w:tabs>
          <w:tab w:pos="1221" w:val="left" w:leader="none"/>
        </w:tabs>
        <w:spacing w:line="240" w:lineRule="auto" w:before="155" w:after="0"/>
        <w:ind w:left="1220" w:right="0" w:hanging="261"/>
        <w:jc w:val="both"/>
        <w:rPr>
          <w:i/>
          <w:sz w:val="26"/>
        </w:rPr>
      </w:pPr>
      <w:r>
        <w:rPr>
          <w:i/>
          <w:color w:val="231F20"/>
          <w:sz w:val="26"/>
        </w:rPr>
        <w:t>Thế nào là giới</w:t>
      </w:r>
      <w:r>
        <w:rPr>
          <w:i/>
          <w:color w:val="231F20"/>
          <w:spacing w:val="-2"/>
          <w:sz w:val="26"/>
        </w:rPr>
        <w:t> </w:t>
      </w:r>
      <w:r>
        <w:rPr>
          <w:i/>
          <w:color w:val="231F20"/>
          <w:sz w:val="26"/>
        </w:rPr>
        <w:t>diệt?</w:t>
      </w:r>
    </w:p>
    <w:p>
      <w:pPr>
        <w:pStyle w:val="BodyText"/>
        <w:spacing w:before="154"/>
        <w:ind w:left="960" w:firstLine="0"/>
      </w:pPr>
      <w:r>
        <w:rPr>
          <w:i/>
          <w:color w:val="231F20"/>
        </w:rPr>
        <w:t>Đáp: </w:t>
      </w:r>
      <w:r>
        <w:rPr>
          <w:color w:val="231F20"/>
        </w:rPr>
        <w:t>Nghĩa là trạch diệt, phi trạch diệt, đó gọi là giới diệt.</w:t>
      </w:r>
    </w:p>
    <w:p>
      <w:pPr>
        <w:pStyle w:val="BodyText"/>
        <w:spacing w:line="273" w:lineRule="auto" w:before="155"/>
        <w:ind w:right="108"/>
      </w:pPr>
      <w:r>
        <w:rPr>
          <w:color w:val="231F20"/>
        </w:rPr>
        <w:t>Lại nữa, các pháp có sắc gọi chung là giới sắc. Trừ trạch diệt, phi trạch diệt, các pháp vô sắc còn lại gọi là giới vô sắc. Trạch diệt và phi trạch diệt gọi là giới diệt.</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0"/>
          <w:numId w:val="74"/>
        </w:numPr>
        <w:tabs>
          <w:tab w:pos="873" w:val="left" w:leader="none"/>
        </w:tabs>
        <w:spacing w:line="240" w:lineRule="auto" w:before="89" w:after="0"/>
        <w:ind w:left="872" w:right="0" w:hanging="196"/>
        <w:jc w:val="left"/>
        <w:rPr>
          <w:sz w:val="26"/>
        </w:rPr>
      </w:pPr>
      <w:r>
        <w:rPr>
          <w:b/>
          <w:i/>
          <w:color w:val="231F20"/>
          <w:sz w:val="26"/>
        </w:rPr>
        <w:t>Nói về 3 giới: </w:t>
      </w:r>
      <w:r>
        <w:rPr>
          <w:color w:val="231F20"/>
          <w:sz w:val="26"/>
        </w:rPr>
        <w:t>Đó là các giới quá khứ, hiện tại, vị</w:t>
      </w:r>
      <w:r>
        <w:rPr>
          <w:color w:val="231F20"/>
          <w:spacing w:val="-4"/>
          <w:sz w:val="26"/>
        </w:rPr>
        <w:t> </w:t>
      </w:r>
      <w:r>
        <w:rPr>
          <w:color w:val="231F20"/>
          <w:sz w:val="26"/>
        </w:rPr>
        <w:t>lai.</w:t>
      </w:r>
    </w:p>
    <w:p>
      <w:pPr>
        <w:pStyle w:val="ListParagraph"/>
        <w:numPr>
          <w:ilvl w:val="0"/>
          <w:numId w:val="78"/>
        </w:numPr>
        <w:tabs>
          <w:tab w:pos="938" w:val="left" w:leader="none"/>
        </w:tabs>
        <w:spacing w:line="240" w:lineRule="auto" w:before="154" w:after="0"/>
        <w:ind w:left="937" w:right="0" w:hanging="261"/>
        <w:jc w:val="left"/>
        <w:rPr>
          <w:i/>
          <w:sz w:val="26"/>
        </w:rPr>
      </w:pPr>
      <w:r>
        <w:rPr>
          <w:i/>
          <w:color w:val="231F20"/>
          <w:sz w:val="26"/>
        </w:rPr>
        <w:t>Thế nào là giới quá</w:t>
      </w:r>
      <w:r>
        <w:rPr>
          <w:i/>
          <w:color w:val="231F20"/>
          <w:spacing w:val="-2"/>
          <w:sz w:val="26"/>
        </w:rPr>
        <w:t> </w:t>
      </w:r>
      <w:r>
        <w:rPr>
          <w:i/>
          <w:color w:val="231F20"/>
          <w:sz w:val="26"/>
        </w:rPr>
        <w:t>khứ?</w:t>
      </w:r>
    </w:p>
    <w:p>
      <w:pPr>
        <w:pStyle w:val="BodyText"/>
        <w:spacing w:before="155"/>
        <w:ind w:left="677" w:firstLine="0"/>
        <w:jc w:val="left"/>
      </w:pPr>
      <w:r>
        <w:rPr>
          <w:i/>
          <w:color w:val="231F20"/>
        </w:rPr>
        <w:t>Đáp: </w:t>
      </w:r>
      <w:r>
        <w:rPr>
          <w:color w:val="231F20"/>
        </w:rPr>
        <w:t>Nghĩa là năm uẩn quá khứ, đó gọi là giới quá khứ.</w:t>
      </w:r>
    </w:p>
    <w:p>
      <w:pPr>
        <w:pStyle w:val="ListParagraph"/>
        <w:numPr>
          <w:ilvl w:val="0"/>
          <w:numId w:val="78"/>
        </w:numPr>
        <w:tabs>
          <w:tab w:pos="938" w:val="left" w:leader="none"/>
        </w:tabs>
        <w:spacing w:line="240" w:lineRule="auto" w:before="154" w:after="0"/>
        <w:ind w:left="937" w:right="0" w:hanging="261"/>
        <w:jc w:val="left"/>
        <w:rPr>
          <w:i/>
          <w:sz w:val="26"/>
        </w:rPr>
      </w:pPr>
      <w:r>
        <w:rPr>
          <w:i/>
          <w:color w:val="231F20"/>
          <w:sz w:val="26"/>
        </w:rPr>
        <w:t>Thế nào là giới hiện</w:t>
      </w:r>
      <w:r>
        <w:rPr>
          <w:i/>
          <w:color w:val="231F20"/>
          <w:spacing w:val="-2"/>
          <w:sz w:val="26"/>
        </w:rPr>
        <w:t> </w:t>
      </w:r>
      <w:r>
        <w:rPr>
          <w:i/>
          <w:color w:val="231F20"/>
          <w:sz w:val="26"/>
        </w:rPr>
        <w:t>tại?</w:t>
      </w:r>
    </w:p>
    <w:p>
      <w:pPr>
        <w:pStyle w:val="BodyText"/>
        <w:spacing w:before="154"/>
        <w:ind w:left="677" w:firstLine="0"/>
        <w:jc w:val="left"/>
      </w:pPr>
      <w:r>
        <w:rPr>
          <w:i/>
          <w:color w:val="231F20"/>
        </w:rPr>
        <w:t>Đáp: </w:t>
      </w:r>
      <w:r>
        <w:rPr>
          <w:color w:val="231F20"/>
        </w:rPr>
        <w:t>Nghĩa là năm uẩn hiện tại, đó gọi là giới hiện tại.</w:t>
      </w:r>
    </w:p>
    <w:p>
      <w:pPr>
        <w:pStyle w:val="ListParagraph"/>
        <w:numPr>
          <w:ilvl w:val="0"/>
          <w:numId w:val="78"/>
        </w:numPr>
        <w:tabs>
          <w:tab w:pos="938" w:val="left" w:leader="none"/>
        </w:tabs>
        <w:spacing w:line="240" w:lineRule="auto" w:before="155" w:after="0"/>
        <w:ind w:left="937" w:right="0" w:hanging="261"/>
        <w:jc w:val="left"/>
        <w:rPr>
          <w:i/>
          <w:sz w:val="26"/>
        </w:rPr>
      </w:pPr>
      <w:r>
        <w:rPr>
          <w:i/>
          <w:color w:val="231F20"/>
          <w:sz w:val="26"/>
        </w:rPr>
        <w:t>Thế nào là giới vị</w:t>
      </w:r>
      <w:r>
        <w:rPr>
          <w:i/>
          <w:color w:val="231F20"/>
          <w:spacing w:val="-2"/>
          <w:sz w:val="26"/>
        </w:rPr>
        <w:t> </w:t>
      </w:r>
      <w:r>
        <w:rPr>
          <w:i/>
          <w:color w:val="231F20"/>
          <w:sz w:val="26"/>
        </w:rPr>
        <w:t>lai?</w:t>
      </w:r>
    </w:p>
    <w:p>
      <w:pPr>
        <w:pStyle w:val="BodyText"/>
        <w:spacing w:before="154"/>
        <w:ind w:left="677" w:firstLine="0"/>
        <w:jc w:val="left"/>
      </w:pPr>
      <w:r>
        <w:rPr>
          <w:i/>
          <w:color w:val="231F20"/>
        </w:rPr>
        <w:t>Đáp: </w:t>
      </w:r>
      <w:r>
        <w:rPr>
          <w:color w:val="231F20"/>
        </w:rPr>
        <w:t>Nghĩa là năm uẩn vị lai, đó gọi là giới vị lai.</w:t>
      </w:r>
    </w:p>
    <w:p>
      <w:pPr>
        <w:pStyle w:val="BodyText"/>
        <w:spacing w:before="155"/>
        <w:ind w:left="0" w:right="281" w:firstLine="0"/>
        <w:jc w:val="center"/>
      </w:pPr>
      <w:r>
        <w:rPr>
          <w:color w:val="231F20"/>
        </w:rPr>
        <w:t>*</w:t>
      </w:r>
    </w:p>
    <w:p>
      <w:pPr>
        <w:pStyle w:val="ListParagraph"/>
        <w:numPr>
          <w:ilvl w:val="0"/>
          <w:numId w:val="74"/>
        </w:numPr>
        <w:tabs>
          <w:tab w:pos="856" w:val="left" w:leader="none"/>
        </w:tabs>
        <w:spacing w:line="240" w:lineRule="auto" w:before="239" w:after="0"/>
        <w:ind w:left="856" w:right="0" w:hanging="179"/>
        <w:jc w:val="left"/>
        <w:rPr>
          <w:sz w:val="26"/>
        </w:rPr>
      </w:pPr>
      <w:r>
        <w:rPr>
          <w:b/>
          <w:i/>
          <w:color w:val="231F20"/>
          <w:sz w:val="26"/>
        </w:rPr>
        <w:t>Nói</w:t>
      </w:r>
      <w:r>
        <w:rPr>
          <w:b/>
          <w:i/>
          <w:color w:val="231F20"/>
          <w:spacing w:val="-17"/>
          <w:sz w:val="26"/>
        </w:rPr>
        <w:t> </w:t>
      </w:r>
      <w:r>
        <w:rPr>
          <w:b/>
          <w:i/>
          <w:color w:val="231F20"/>
          <w:sz w:val="26"/>
        </w:rPr>
        <w:t>về</w:t>
      </w:r>
      <w:r>
        <w:rPr>
          <w:b/>
          <w:i/>
          <w:color w:val="231F20"/>
          <w:spacing w:val="-17"/>
          <w:sz w:val="26"/>
        </w:rPr>
        <w:t> </w:t>
      </w:r>
      <w:r>
        <w:rPr>
          <w:b/>
          <w:i/>
          <w:color w:val="231F20"/>
          <w:sz w:val="26"/>
        </w:rPr>
        <w:t>3</w:t>
      </w:r>
      <w:r>
        <w:rPr>
          <w:b/>
          <w:i/>
          <w:color w:val="231F20"/>
          <w:spacing w:val="-17"/>
          <w:sz w:val="26"/>
        </w:rPr>
        <w:t> </w:t>
      </w:r>
      <w:r>
        <w:rPr>
          <w:b/>
          <w:i/>
          <w:color w:val="231F20"/>
          <w:spacing w:val="-3"/>
          <w:sz w:val="26"/>
        </w:rPr>
        <w:t>giới:</w:t>
      </w:r>
      <w:r>
        <w:rPr>
          <w:b/>
          <w:i/>
          <w:color w:val="231F20"/>
          <w:spacing w:val="-17"/>
          <w:sz w:val="26"/>
        </w:rPr>
        <w:t> </w:t>
      </w:r>
      <w:r>
        <w:rPr>
          <w:color w:val="231F20"/>
          <w:sz w:val="26"/>
        </w:rPr>
        <w:t>Đó</w:t>
      </w:r>
      <w:r>
        <w:rPr>
          <w:color w:val="231F20"/>
          <w:spacing w:val="-17"/>
          <w:sz w:val="26"/>
        </w:rPr>
        <w:t> </w:t>
      </w:r>
      <w:r>
        <w:rPr>
          <w:color w:val="231F20"/>
          <w:sz w:val="26"/>
        </w:rPr>
        <w:t>là</w:t>
      </w:r>
      <w:r>
        <w:rPr>
          <w:color w:val="231F20"/>
          <w:spacing w:val="-17"/>
          <w:sz w:val="26"/>
        </w:rPr>
        <w:t> </w:t>
      </w:r>
      <w:r>
        <w:rPr>
          <w:color w:val="231F20"/>
          <w:sz w:val="26"/>
        </w:rPr>
        <w:t>các</w:t>
      </w:r>
      <w:r>
        <w:rPr>
          <w:color w:val="231F20"/>
          <w:spacing w:val="-17"/>
          <w:sz w:val="26"/>
        </w:rPr>
        <w:t> </w:t>
      </w:r>
      <w:r>
        <w:rPr>
          <w:color w:val="231F20"/>
          <w:spacing w:val="-3"/>
          <w:sz w:val="26"/>
        </w:rPr>
        <w:t>giới</w:t>
      </w:r>
      <w:r>
        <w:rPr>
          <w:color w:val="231F20"/>
          <w:spacing w:val="-17"/>
          <w:sz w:val="26"/>
        </w:rPr>
        <w:t> </w:t>
      </w:r>
      <w:r>
        <w:rPr>
          <w:color w:val="231F20"/>
          <w:spacing w:val="-3"/>
          <w:sz w:val="26"/>
        </w:rPr>
        <w:t>thấp</w:t>
      </w:r>
      <w:r>
        <w:rPr>
          <w:color w:val="231F20"/>
          <w:spacing w:val="-17"/>
          <w:sz w:val="26"/>
        </w:rPr>
        <w:t> </w:t>
      </w:r>
      <w:r>
        <w:rPr>
          <w:color w:val="231F20"/>
          <w:spacing w:val="-3"/>
          <w:sz w:val="26"/>
        </w:rPr>
        <w:t>kém,</w:t>
      </w:r>
      <w:r>
        <w:rPr>
          <w:color w:val="231F20"/>
          <w:spacing w:val="-17"/>
          <w:sz w:val="26"/>
        </w:rPr>
        <w:t> </w:t>
      </w:r>
      <w:r>
        <w:rPr>
          <w:color w:val="231F20"/>
          <w:spacing w:val="-3"/>
          <w:sz w:val="26"/>
        </w:rPr>
        <w:t>trung</w:t>
      </w:r>
      <w:r>
        <w:rPr>
          <w:color w:val="231F20"/>
          <w:spacing w:val="-17"/>
          <w:sz w:val="26"/>
        </w:rPr>
        <w:t> </w:t>
      </w:r>
      <w:r>
        <w:rPr>
          <w:color w:val="231F20"/>
          <w:spacing w:val="-3"/>
          <w:sz w:val="26"/>
        </w:rPr>
        <w:t>bình,</w:t>
      </w:r>
      <w:r>
        <w:rPr>
          <w:color w:val="231F20"/>
          <w:spacing w:val="-17"/>
          <w:sz w:val="26"/>
        </w:rPr>
        <w:t> </w:t>
      </w:r>
      <w:r>
        <w:rPr>
          <w:color w:val="231F20"/>
          <w:spacing w:val="-3"/>
          <w:sz w:val="26"/>
        </w:rPr>
        <w:t>thượng</w:t>
      </w:r>
      <w:r>
        <w:rPr>
          <w:color w:val="231F20"/>
          <w:spacing w:val="-17"/>
          <w:sz w:val="26"/>
        </w:rPr>
        <w:t> </w:t>
      </w:r>
      <w:r>
        <w:rPr>
          <w:color w:val="231F20"/>
          <w:spacing w:val="-3"/>
          <w:sz w:val="26"/>
        </w:rPr>
        <w:t>diệu.</w:t>
      </w:r>
    </w:p>
    <w:p>
      <w:pPr>
        <w:pStyle w:val="ListParagraph"/>
        <w:numPr>
          <w:ilvl w:val="0"/>
          <w:numId w:val="79"/>
        </w:numPr>
        <w:tabs>
          <w:tab w:pos="938" w:val="left" w:leader="none"/>
        </w:tabs>
        <w:spacing w:line="240" w:lineRule="auto" w:before="155" w:after="0"/>
        <w:ind w:left="937" w:right="0" w:hanging="261"/>
        <w:jc w:val="left"/>
        <w:rPr>
          <w:i/>
          <w:sz w:val="26"/>
        </w:rPr>
      </w:pPr>
      <w:r>
        <w:rPr>
          <w:i/>
          <w:color w:val="231F20"/>
          <w:sz w:val="26"/>
        </w:rPr>
        <w:t>Thế nào là giới thấp</w:t>
      </w:r>
      <w:r>
        <w:rPr>
          <w:i/>
          <w:color w:val="231F20"/>
          <w:spacing w:val="-2"/>
          <w:sz w:val="26"/>
        </w:rPr>
        <w:t> </w:t>
      </w:r>
      <w:r>
        <w:rPr>
          <w:i/>
          <w:color w:val="231F20"/>
          <w:sz w:val="26"/>
        </w:rPr>
        <w:t>kém?</w:t>
      </w:r>
    </w:p>
    <w:p>
      <w:pPr>
        <w:pStyle w:val="BodyText"/>
        <w:spacing w:before="154"/>
        <w:ind w:left="677" w:firstLine="0"/>
        <w:jc w:val="left"/>
      </w:pPr>
      <w:r>
        <w:rPr>
          <w:i/>
          <w:color w:val="231F20"/>
          <w:spacing w:val="-6"/>
        </w:rPr>
        <w:t>Đáp: </w:t>
      </w:r>
      <w:r>
        <w:rPr>
          <w:color w:val="231F20"/>
          <w:spacing w:val="-7"/>
        </w:rPr>
        <w:t>Nghĩa </w:t>
      </w:r>
      <w:r>
        <w:rPr>
          <w:color w:val="231F20"/>
          <w:spacing w:val="-4"/>
        </w:rPr>
        <w:t>là </w:t>
      </w:r>
      <w:r>
        <w:rPr>
          <w:color w:val="231F20"/>
          <w:spacing w:val="-6"/>
        </w:rPr>
        <w:t>pháp bất </w:t>
      </w:r>
      <w:r>
        <w:rPr>
          <w:color w:val="231F20"/>
          <w:spacing w:val="-7"/>
        </w:rPr>
        <w:t>thiện </w:t>
      </w:r>
      <w:r>
        <w:rPr>
          <w:color w:val="231F20"/>
          <w:spacing w:val="-6"/>
        </w:rPr>
        <w:t>hữu phú </w:t>
      </w:r>
      <w:r>
        <w:rPr>
          <w:color w:val="231F20"/>
          <w:spacing w:val="-4"/>
        </w:rPr>
        <w:t>vô </w:t>
      </w:r>
      <w:r>
        <w:rPr>
          <w:color w:val="231F20"/>
          <w:spacing w:val="-6"/>
        </w:rPr>
        <w:t>ký, </w:t>
      </w:r>
      <w:r>
        <w:rPr>
          <w:color w:val="231F20"/>
          <w:spacing w:val="-4"/>
        </w:rPr>
        <w:t>đó </w:t>
      </w:r>
      <w:r>
        <w:rPr>
          <w:color w:val="231F20"/>
          <w:spacing w:val="-6"/>
        </w:rPr>
        <w:t>gọi </w:t>
      </w:r>
      <w:r>
        <w:rPr>
          <w:color w:val="231F20"/>
          <w:spacing w:val="-4"/>
        </w:rPr>
        <w:t>là </w:t>
      </w:r>
      <w:r>
        <w:rPr>
          <w:color w:val="231F20"/>
          <w:spacing w:val="-6"/>
        </w:rPr>
        <w:t>giới thấp </w:t>
      </w:r>
      <w:r>
        <w:rPr>
          <w:color w:val="231F20"/>
          <w:spacing w:val="-8"/>
        </w:rPr>
        <w:t>kém.</w:t>
      </w:r>
    </w:p>
    <w:p>
      <w:pPr>
        <w:pStyle w:val="ListParagraph"/>
        <w:numPr>
          <w:ilvl w:val="0"/>
          <w:numId w:val="79"/>
        </w:numPr>
        <w:tabs>
          <w:tab w:pos="938" w:val="left" w:leader="none"/>
        </w:tabs>
        <w:spacing w:line="240" w:lineRule="auto" w:before="154" w:after="0"/>
        <w:ind w:left="937" w:right="0" w:hanging="261"/>
        <w:jc w:val="left"/>
        <w:rPr>
          <w:i/>
          <w:sz w:val="26"/>
        </w:rPr>
      </w:pPr>
      <w:r>
        <w:rPr>
          <w:i/>
          <w:color w:val="231F20"/>
          <w:sz w:val="26"/>
        </w:rPr>
        <w:t>Thế nào là giới trung</w:t>
      </w:r>
      <w:r>
        <w:rPr>
          <w:i/>
          <w:color w:val="231F20"/>
          <w:spacing w:val="-2"/>
          <w:sz w:val="26"/>
        </w:rPr>
        <w:t> </w:t>
      </w:r>
      <w:r>
        <w:rPr>
          <w:i/>
          <w:color w:val="231F20"/>
          <w:sz w:val="26"/>
        </w:rPr>
        <w:t>bình?</w:t>
      </w:r>
    </w:p>
    <w:p>
      <w:pPr>
        <w:pStyle w:val="BodyText"/>
        <w:spacing w:line="273" w:lineRule="auto" w:before="155"/>
        <w:ind w:left="110" w:right="314"/>
        <w:jc w:val="left"/>
      </w:pPr>
      <w:r>
        <w:rPr>
          <w:i/>
          <w:color w:val="231F20"/>
        </w:rPr>
        <w:t>Đáp: </w:t>
      </w:r>
      <w:r>
        <w:rPr>
          <w:color w:val="231F20"/>
        </w:rPr>
        <w:t>Nghĩa là pháp thiện hữu lậu và pháp vô phú vô ký, đó gọi là giới trung bình.</w:t>
      </w:r>
    </w:p>
    <w:p>
      <w:pPr>
        <w:pStyle w:val="ListParagraph"/>
        <w:numPr>
          <w:ilvl w:val="0"/>
          <w:numId w:val="79"/>
        </w:numPr>
        <w:tabs>
          <w:tab w:pos="938" w:val="left" w:leader="none"/>
        </w:tabs>
        <w:spacing w:line="240" w:lineRule="auto" w:before="111" w:after="0"/>
        <w:ind w:left="937" w:right="0" w:hanging="261"/>
        <w:jc w:val="left"/>
        <w:rPr>
          <w:i/>
          <w:sz w:val="26"/>
        </w:rPr>
      </w:pPr>
      <w:r>
        <w:rPr>
          <w:i/>
          <w:color w:val="231F20"/>
          <w:sz w:val="26"/>
        </w:rPr>
        <w:t>Thế nào là giới thượng</w:t>
      </w:r>
      <w:r>
        <w:rPr>
          <w:i/>
          <w:color w:val="231F20"/>
          <w:spacing w:val="-2"/>
          <w:sz w:val="26"/>
        </w:rPr>
        <w:t> </w:t>
      </w:r>
      <w:r>
        <w:rPr>
          <w:i/>
          <w:color w:val="231F20"/>
          <w:sz w:val="26"/>
        </w:rPr>
        <w:t>diệu?</w:t>
      </w:r>
    </w:p>
    <w:p>
      <w:pPr>
        <w:pStyle w:val="BodyText"/>
        <w:spacing w:before="155"/>
        <w:ind w:left="742" w:firstLine="0"/>
        <w:jc w:val="left"/>
      </w:pPr>
      <w:r>
        <w:rPr>
          <w:i/>
          <w:color w:val="231F20"/>
        </w:rPr>
        <w:t>Đáp: </w:t>
      </w:r>
      <w:r>
        <w:rPr>
          <w:color w:val="231F20"/>
        </w:rPr>
        <w:t>Nghĩa là pháp thiện vô lậu, đó gọi là giới thượng diệu.</w:t>
      </w:r>
    </w:p>
    <w:p>
      <w:pPr>
        <w:pStyle w:val="BodyText"/>
        <w:spacing w:before="154"/>
        <w:ind w:left="0" w:right="281" w:firstLine="0"/>
        <w:jc w:val="center"/>
      </w:pPr>
      <w:r>
        <w:rPr>
          <w:color w:val="231F20"/>
        </w:rPr>
        <w:t>*</w:t>
      </w:r>
    </w:p>
    <w:p>
      <w:pPr>
        <w:pStyle w:val="ListParagraph"/>
        <w:numPr>
          <w:ilvl w:val="0"/>
          <w:numId w:val="74"/>
        </w:numPr>
        <w:tabs>
          <w:tab w:pos="873" w:val="left" w:leader="none"/>
        </w:tabs>
        <w:spacing w:line="240" w:lineRule="auto" w:before="240" w:after="0"/>
        <w:ind w:left="872" w:right="0" w:hanging="196"/>
        <w:jc w:val="left"/>
        <w:rPr>
          <w:sz w:val="26"/>
        </w:rPr>
      </w:pPr>
      <w:r>
        <w:rPr>
          <w:b/>
          <w:i/>
          <w:color w:val="231F20"/>
          <w:sz w:val="26"/>
        </w:rPr>
        <w:t>Nói về 3 giới: </w:t>
      </w:r>
      <w:r>
        <w:rPr>
          <w:color w:val="231F20"/>
          <w:sz w:val="26"/>
        </w:rPr>
        <w:t>Đó là các giới thiện, bất thiện, vô</w:t>
      </w:r>
      <w:r>
        <w:rPr>
          <w:color w:val="231F20"/>
          <w:spacing w:val="-4"/>
          <w:sz w:val="26"/>
        </w:rPr>
        <w:t> </w:t>
      </w:r>
      <w:r>
        <w:rPr>
          <w:color w:val="231F20"/>
          <w:sz w:val="26"/>
        </w:rPr>
        <w:t>ký.</w:t>
      </w:r>
    </w:p>
    <w:p>
      <w:pPr>
        <w:pStyle w:val="ListParagraph"/>
        <w:numPr>
          <w:ilvl w:val="0"/>
          <w:numId w:val="80"/>
        </w:numPr>
        <w:tabs>
          <w:tab w:pos="938" w:val="left" w:leader="none"/>
        </w:tabs>
        <w:spacing w:line="240" w:lineRule="auto" w:before="154" w:after="0"/>
        <w:ind w:left="937" w:right="0" w:hanging="261"/>
        <w:jc w:val="left"/>
        <w:rPr>
          <w:i/>
          <w:sz w:val="26"/>
        </w:rPr>
      </w:pPr>
      <w:r>
        <w:rPr>
          <w:i/>
          <w:color w:val="231F20"/>
          <w:sz w:val="26"/>
        </w:rPr>
        <w:t>Thế nào là giới</w:t>
      </w:r>
      <w:r>
        <w:rPr>
          <w:i/>
          <w:color w:val="231F20"/>
          <w:spacing w:val="-2"/>
          <w:sz w:val="26"/>
        </w:rPr>
        <w:t> </w:t>
      </w:r>
      <w:r>
        <w:rPr>
          <w:i/>
          <w:color w:val="231F20"/>
          <w:sz w:val="26"/>
        </w:rPr>
        <w:t>thiện?</w:t>
      </w:r>
    </w:p>
    <w:p>
      <w:pPr>
        <w:pStyle w:val="BodyText"/>
        <w:spacing w:line="273" w:lineRule="auto" w:before="155"/>
        <w:ind w:left="110"/>
        <w:jc w:val="left"/>
      </w:pPr>
      <w:r>
        <w:rPr>
          <w:i/>
          <w:color w:val="231F20"/>
        </w:rPr>
        <w:t>Đáp: </w:t>
      </w:r>
      <w:r>
        <w:rPr>
          <w:color w:val="231F20"/>
        </w:rPr>
        <w:t>Nghĩa là nghiệp thân, ngữ thiện, pháp tâm, tâm sở, hành không tương ưng cùng trạch diệt, đó gọi là giới thiện.</w:t>
      </w:r>
    </w:p>
    <w:p>
      <w:pPr>
        <w:pStyle w:val="ListParagraph"/>
        <w:numPr>
          <w:ilvl w:val="0"/>
          <w:numId w:val="80"/>
        </w:numPr>
        <w:tabs>
          <w:tab w:pos="938" w:val="left" w:leader="none"/>
        </w:tabs>
        <w:spacing w:line="240" w:lineRule="auto" w:before="111" w:after="0"/>
        <w:ind w:left="937" w:right="0" w:hanging="261"/>
        <w:jc w:val="left"/>
        <w:rPr>
          <w:i/>
          <w:sz w:val="26"/>
        </w:rPr>
      </w:pPr>
      <w:r>
        <w:rPr>
          <w:i/>
          <w:color w:val="231F20"/>
          <w:sz w:val="26"/>
        </w:rPr>
        <w:t>Thế nào là giới bất</w:t>
      </w:r>
      <w:r>
        <w:rPr>
          <w:i/>
          <w:color w:val="231F20"/>
          <w:spacing w:val="-2"/>
          <w:sz w:val="26"/>
        </w:rPr>
        <w:t> </w:t>
      </w:r>
      <w:r>
        <w:rPr>
          <w:i/>
          <w:color w:val="231F20"/>
          <w:sz w:val="26"/>
        </w:rPr>
        <w:t>thiện?</w:t>
      </w:r>
    </w:p>
    <w:p>
      <w:pPr>
        <w:pStyle w:val="BodyText"/>
        <w:spacing w:line="273" w:lineRule="auto" w:before="155"/>
        <w:ind w:left="110" w:right="383"/>
        <w:jc w:val="left"/>
      </w:pPr>
      <w:r>
        <w:rPr>
          <w:i/>
          <w:color w:val="231F20"/>
        </w:rPr>
        <w:t>Đáp: </w:t>
      </w:r>
      <w:r>
        <w:rPr>
          <w:color w:val="231F20"/>
        </w:rPr>
        <w:t>Nghĩa là nghiệp thân, ngữ bất thiện, pháp tâm, tâm sở, hành không tương ưng, đó gọi là giới bất thiện.</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ListParagraph"/>
        <w:numPr>
          <w:ilvl w:val="0"/>
          <w:numId w:val="80"/>
        </w:numPr>
        <w:tabs>
          <w:tab w:pos="1221" w:val="left" w:leader="none"/>
        </w:tabs>
        <w:spacing w:line="240" w:lineRule="auto" w:before="89" w:after="0"/>
        <w:ind w:left="1220" w:right="0" w:hanging="261"/>
        <w:jc w:val="left"/>
        <w:rPr>
          <w:i/>
          <w:sz w:val="26"/>
        </w:rPr>
      </w:pPr>
      <w:r>
        <w:rPr>
          <w:i/>
          <w:color w:val="231F20"/>
          <w:sz w:val="26"/>
        </w:rPr>
        <w:t>Thế nào là giới vô</w:t>
      </w:r>
      <w:r>
        <w:rPr>
          <w:i/>
          <w:color w:val="231F20"/>
          <w:spacing w:val="-2"/>
          <w:sz w:val="26"/>
        </w:rPr>
        <w:t> </w:t>
      </w:r>
      <w:r>
        <w:rPr>
          <w:i/>
          <w:color w:val="231F20"/>
          <w:sz w:val="26"/>
        </w:rPr>
        <w:t>ký?</w:t>
      </w:r>
    </w:p>
    <w:p>
      <w:pPr>
        <w:pStyle w:val="BodyText"/>
        <w:spacing w:line="273" w:lineRule="auto" w:before="154"/>
        <w:jc w:val="left"/>
      </w:pPr>
      <w:r>
        <w:rPr>
          <w:i/>
          <w:color w:val="231F20"/>
        </w:rPr>
        <w:t>Đáp: </w:t>
      </w:r>
      <w:r>
        <w:rPr>
          <w:color w:val="231F20"/>
        </w:rPr>
        <w:t>Nghĩa là sắc vô ký, pháp tâm, tâm sở, hành không tương ưng cùng hư không và phi trạch diệt, đó gọi là giới vô ký</w:t>
      </w:r>
    </w:p>
    <w:p>
      <w:pPr>
        <w:pStyle w:val="BodyText"/>
        <w:spacing w:before="112"/>
        <w:ind w:left="3872" w:firstLine="0"/>
        <w:jc w:val="left"/>
      </w:pPr>
      <w:r>
        <w:rPr>
          <w:color w:val="231F20"/>
        </w:rPr>
        <w:t>*</w:t>
      </w:r>
    </w:p>
    <w:p>
      <w:pPr>
        <w:pStyle w:val="ListParagraph"/>
        <w:numPr>
          <w:ilvl w:val="0"/>
          <w:numId w:val="81"/>
        </w:numPr>
        <w:tabs>
          <w:tab w:pos="1153" w:val="left" w:leader="none"/>
        </w:tabs>
        <w:spacing w:line="240" w:lineRule="auto" w:before="240" w:after="0"/>
        <w:ind w:left="1152" w:right="0" w:hanging="193"/>
        <w:jc w:val="left"/>
        <w:rPr>
          <w:sz w:val="26"/>
        </w:rPr>
      </w:pPr>
      <w:r>
        <w:rPr>
          <w:b/>
          <w:i/>
          <w:color w:val="231F20"/>
          <w:sz w:val="26"/>
        </w:rPr>
        <w:t>Nói</w:t>
      </w:r>
      <w:r>
        <w:rPr>
          <w:b/>
          <w:i/>
          <w:color w:val="231F20"/>
          <w:spacing w:val="-4"/>
          <w:sz w:val="26"/>
        </w:rPr>
        <w:t> </w:t>
      </w:r>
      <w:r>
        <w:rPr>
          <w:b/>
          <w:i/>
          <w:color w:val="231F20"/>
          <w:sz w:val="26"/>
        </w:rPr>
        <w:t>về</w:t>
      </w:r>
      <w:r>
        <w:rPr>
          <w:b/>
          <w:i/>
          <w:color w:val="231F20"/>
          <w:spacing w:val="-3"/>
          <w:sz w:val="26"/>
        </w:rPr>
        <w:t> </w:t>
      </w:r>
      <w:r>
        <w:rPr>
          <w:b/>
          <w:i/>
          <w:color w:val="231F20"/>
          <w:sz w:val="26"/>
        </w:rPr>
        <w:t>3</w:t>
      </w:r>
      <w:r>
        <w:rPr>
          <w:b/>
          <w:i/>
          <w:color w:val="231F20"/>
          <w:spacing w:val="-3"/>
          <w:sz w:val="26"/>
        </w:rPr>
        <w:t> </w:t>
      </w:r>
      <w:r>
        <w:rPr>
          <w:b/>
          <w:i/>
          <w:color w:val="231F20"/>
          <w:sz w:val="26"/>
        </w:rPr>
        <w:t>giới:</w:t>
      </w:r>
      <w:r>
        <w:rPr>
          <w:b/>
          <w:i/>
          <w:color w:val="231F20"/>
          <w:spacing w:val="-3"/>
          <w:sz w:val="26"/>
        </w:rPr>
        <w:t> </w:t>
      </w:r>
      <w:r>
        <w:rPr>
          <w:color w:val="231F20"/>
          <w:sz w:val="26"/>
        </w:rPr>
        <w:t>Đó</w:t>
      </w:r>
      <w:r>
        <w:rPr>
          <w:color w:val="231F20"/>
          <w:spacing w:val="-3"/>
          <w:sz w:val="26"/>
        </w:rPr>
        <w:t> </w:t>
      </w:r>
      <w:r>
        <w:rPr>
          <w:color w:val="231F20"/>
          <w:sz w:val="26"/>
        </w:rPr>
        <w:t>là</w:t>
      </w:r>
      <w:r>
        <w:rPr>
          <w:color w:val="231F20"/>
          <w:spacing w:val="-4"/>
          <w:sz w:val="26"/>
        </w:rPr>
        <w:t> </w:t>
      </w:r>
      <w:r>
        <w:rPr>
          <w:color w:val="231F20"/>
          <w:sz w:val="26"/>
        </w:rPr>
        <w:t>các</w:t>
      </w:r>
      <w:r>
        <w:rPr>
          <w:color w:val="231F20"/>
          <w:spacing w:val="-3"/>
          <w:sz w:val="26"/>
        </w:rPr>
        <w:t> </w:t>
      </w:r>
      <w:r>
        <w:rPr>
          <w:color w:val="231F20"/>
          <w:sz w:val="26"/>
        </w:rPr>
        <w:t>giới</w:t>
      </w:r>
      <w:r>
        <w:rPr>
          <w:color w:val="231F20"/>
          <w:spacing w:val="-4"/>
          <w:sz w:val="26"/>
        </w:rPr>
        <w:t> </w:t>
      </w:r>
      <w:r>
        <w:rPr>
          <w:color w:val="231F20"/>
          <w:sz w:val="26"/>
        </w:rPr>
        <w:t>học,</w:t>
      </w:r>
      <w:r>
        <w:rPr>
          <w:color w:val="231F20"/>
          <w:spacing w:val="-3"/>
          <w:sz w:val="26"/>
        </w:rPr>
        <w:t> </w:t>
      </w:r>
      <w:r>
        <w:rPr>
          <w:color w:val="231F20"/>
          <w:sz w:val="26"/>
        </w:rPr>
        <w:t>vô</w:t>
      </w:r>
      <w:r>
        <w:rPr>
          <w:color w:val="231F20"/>
          <w:spacing w:val="-3"/>
          <w:sz w:val="26"/>
        </w:rPr>
        <w:t> </w:t>
      </w:r>
      <w:r>
        <w:rPr>
          <w:color w:val="231F20"/>
          <w:sz w:val="26"/>
        </w:rPr>
        <w:t>học,</w:t>
      </w:r>
      <w:r>
        <w:rPr>
          <w:color w:val="231F20"/>
          <w:spacing w:val="-3"/>
          <w:sz w:val="26"/>
        </w:rPr>
        <w:t> </w:t>
      </w:r>
      <w:r>
        <w:rPr>
          <w:color w:val="231F20"/>
          <w:sz w:val="26"/>
        </w:rPr>
        <w:t>phi</w:t>
      </w:r>
      <w:r>
        <w:rPr>
          <w:color w:val="231F20"/>
          <w:spacing w:val="-4"/>
          <w:sz w:val="26"/>
        </w:rPr>
        <w:t> </w:t>
      </w:r>
      <w:r>
        <w:rPr>
          <w:color w:val="231F20"/>
          <w:sz w:val="26"/>
        </w:rPr>
        <w:t>học</w:t>
      </w:r>
      <w:r>
        <w:rPr>
          <w:color w:val="231F20"/>
          <w:spacing w:val="-3"/>
          <w:sz w:val="26"/>
        </w:rPr>
        <w:t> </w:t>
      </w:r>
      <w:r>
        <w:rPr>
          <w:color w:val="231F20"/>
          <w:sz w:val="26"/>
        </w:rPr>
        <w:t>phi</w:t>
      </w:r>
      <w:r>
        <w:rPr>
          <w:color w:val="231F20"/>
          <w:spacing w:val="-3"/>
          <w:sz w:val="26"/>
        </w:rPr>
        <w:t> </w:t>
      </w:r>
      <w:r>
        <w:rPr>
          <w:color w:val="231F20"/>
          <w:sz w:val="26"/>
        </w:rPr>
        <w:t>vô</w:t>
      </w:r>
      <w:r>
        <w:rPr>
          <w:color w:val="231F20"/>
          <w:spacing w:val="-3"/>
          <w:sz w:val="26"/>
        </w:rPr>
        <w:t> </w:t>
      </w:r>
      <w:r>
        <w:rPr>
          <w:color w:val="231F20"/>
          <w:sz w:val="26"/>
        </w:rPr>
        <w:t>học.</w:t>
      </w:r>
    </w:p>
    <w:p>
      <w:pPr>
        <w:pStyle w:val="ListParagraph"/>
        <w:numPr>
          <w:ilvl w:val="0"/>
          <w:numId w:val="82"/>
        </w:numPr>
        <w:tabs>
          <w:tab w:pos="1221" w:val="left" w:leader="none"/>
        </w:tabs>
        <w:spacing w:line="240" w:lineRule="auto" w:before="154" w:after="0"/>
        <w:ind w:left="1220" w:right="0" w:hanging="261"/>
        <w:jc w:val="left"/>
        <w:rPr>
          <w:i/>
          <w:sz w:val="26"/>
        </w:rPr>
      </w:pPr>
      <w:r>
        <w:rPr>
          <w:i/>
          <w:color w:val="231F20"/>
          <w:sz w:val="26"/>
        </w:rPr>
        <w:t>Thế nào là giới</w:t>
      </w:r>
      <w:r>
        <w:rPr>
          <w:i/>
          <w:color w:val="231F20"/>
          <w:spacing w:val="-2"/>
          <w:sz w:val="26"/>
        </w:rPr>
        <w:t> </w:t>
      </w:r>
      <w:r>
        <w:rPr>
          <w:i/>
          <w:color w:val="231F20"/>
          <w:sz w:val="26"/>
        </w:rPr>
        <w:t>học?</w:t>
      </w:r>
    </w:p>
    <w:p>
      <w:pPr>
        <w:pStyle w:val="BodyText"/>
        <w:spacing w:before="154"/>
        <w:ind w:left="960" w:firstLine="0"/>
        <w:jc w:val="left"/>
      </w:pPr>
      <w:r>
        <w:rPr>
          <w:i/>
          <w:color w:val="231F20"/>
        </w:rPr>
        <w:t>Đáp: </w:t>
      </w:r>
      <w:r>
        <w:rPr>
          <w:color w:val="231F20"/>
        </w:rPr>
        <w:t>Nghĩa là năm uẩn hữu học, đó gọi là giới học.</w:t>
      </w:r>
    </w:p>
    <w:p>
      <w:pPr>
        <w:pStyle w:val="ListParagraph"/>
        <w:numPr>
          <w:ilvl w:val="0"/>
          <w:numId w:val="82"/>
        </w:numPr>
        <w:tabs>
          <w:tab w:pos="1221" w:val="left" w:leader="none"/>
        </w:tabs>
        <w:spacing w:line="240" w:lineRule="auto" w:before="155" w:after="0"/>
        <w:ind w:left="1220" w:right="0" w:hanging="261"/>
        <w:jc w:val="left"/>
        <w:rPr>
          <w:i/>
          <w:sz w:val="26"/>
        </w:rPr>
      </w:pPr>
      <w:r>
        <w:rPr>
          <w:i/>
          <w:color w:val="231F20"/>
          <w:sz w:val="26"/>
        </w:rPr>
        <w:t>Thế nào là giới vô</w:t>
      </w:r>
      <w:r>
        <w:rPr>
          <w:i/>
          <w:color w:val="231F20"/>
          <w:spacing w:val="-2"/>
          <w:sz w:val="26"/>
        </w:rPr>
        <w:t> </w:t>
      </w:r>
      <w:r>
        <w:rPr>
          <w:i/>
          <w:color w:val="231F20"/>
          <w:sz w:val="26"/>
        </w:rPr>
        <w:t>học?</w:t>
      </w:r>
    </w:p>
    <w:p>
      <w:pPr>
        <w:pStyle w:val="BodyText"/>
        <w:spacing w:before="154"/>
        <w:ind w:left="960" w:firstLine="0"/>
        <w:jc w:val="left"/>
      </w:pPr>
      <w:r>
        <w:rPr>
          <w:i/>
          <w:color w:val="231F20"/>
        </w:rPr>
        <w:t>Đáp: </w:t>
      </w:r>
      <w:r>
        <w:rPr>
          <w:color w:val="231F20"/>
        </w:rPr>
        <w:t>Nghĩa là năm uẩn vô học, đó gọi là giới vô học.</w:t>
      </w:r>
    </w:p>
    <w:p>
      <w:pPr>
        <w:pStyle w:val="ListParagraph"/>
        <w:numPr>
          <w:ilvl w:val="0"/>
          <w:numId w:val="82"/>
        </w:numPr>
        <w:tabs>
          <w:tab w:pos="1221" w:val="left" w:leader="none"/>
        </w:tabs>
        <w:spacing w:line="240" w:lineRule="auto" w:before="155" w:after="0"/>
        <w:ind w:left="1220" w:right="0" w:hanging="261"/>
        <w:jc w:val="left"/>
        <w:rPr>
          <w:i/>
          <w:sz w:val="26"/>
        </w:rPr>
      </w:pPr>
      <w:r>
        <w:rPr>
          <w:i/>
          <w:color w:val="231F20"/>
          <w:sz w:val="26"/>
        </w:rPr>
        <w:t>Thế nào là giới phi học phi vô</w:t>
      </w:r>
      <w:r>
        <w:rPr>
          <w:i/>
          <w:color w:val="231F20"/>
          <w:spacing w:val="-2"/>
          <w:sz w:val="26"/>
        </w:rPr>
        <w:t> </w:t>
      </w:r>
      <w:r>
        <w:rPr>
          <w:i/>
          <w:color w:val="231F20"/>
          <w:sz w:val="26"/>
        </w:rPr>
        <w:t>học?</w:t>
      </w:r>
    </w:p>
    <w:p>
      <w:pPr>
        <w:pStyle w:val="BodyText"/>
        <w:spacing w:line="273" w:lineRule="auto" w:before="154"/>
        <w:jc w:val="left"/>
      </w:pPr>
      <w:r>
        <w:rPr>
          <w:i/>
          <w:color w:val="231F20"/>
        </w:rPr>
        <w:t>Đáp: </w:t>
      </w:r>
      <w:r>
        <w:rPr>
          <w:color w:val="231F20"/>
        </w:rPr>
        <w:t>Nghĩa là năm uẩn hữu lậu cùng hư không, trạch diệt, phi trạch diệt, đó gọi là giới phi học phi vô học.</w:t>
      </w:r>
    </w:p>
    <w:p>
      <w:pPr>
        <w:pStyle w:val="BodyText"/>
        <w:spacing w:before="112"/>
        <w:ind w:left="3872" w:firstLine="0"/>
        <w:jc w:val="left"/>
      </w:pPr>
      <w:r>
        <w:rPr>
          <w:color w:val="231F20"/>
        </w:rPr>
        <w:t>*</w:t>
      </w:r>
    </w:p>
    <w:p>
      <w:pPr>
        <w:pStyle w:val="ListParagraph"/>
        <w:numPr>
          <w:ilvl w:val="0"/>
          <w:numId w:val="81"/>
        </w:numPr>
        <w:tabs>
          <w:tab w:pos="1156" w:val="left" w:leader="none"/>
        </w:tabs>
        <w:spacing w:line="240" w:lineRule="auto" w:before="239" w:after="0"/>
        <w:ind w:left="1155" w:right="0" w:hanging="196"/>
        <w:jc w:val="left"/>
        <w:rPr>
          <w:sz w:val="26"/>
        </w:rPr>
      </w:pPr>
      <w:r>
        <w:rPr>
          <w:b/>
          <w:i/>
          <w:color w:val="231F20"/>
          <w:sz w:val="26"/>
        </w:rPr>
        <w:t>Nói về 2 giới: </w:t>
      </w:r>
      <w:r>
        <w:rPr>
          <w:color w:val="231F20"/>
          <w:sz w:val="26"/>
        </w:rPr>
        <w:t>Đó là giới hữu lậu, giới vô</w:t>
      </w:r>
      <w:r>
        <w:rPr>
          <w:color w:val="231F20"/>
          <w:spacing w:val="-3"/>
          <w:sz w:val="26"/>
        </w:rPr>
        <w:t> </w:t>
      </w:r>
      <w:r>
        <w:rPr>
          <w:color w:val="231F20"/>
          <w:sz w:val="26"/>
        </w:rPr>
        <w:t>lậu.</w:t>
      </w:r>
    </w:p>
    <w:p>
      <w:pPr>
        <w:pStyle w:val="ListParagraph"/>
        <w:numPr>
          <w:ilvl w:val="0"/>
          <w:numId w:val="83"/>
        </w:numPr>
        <w:tabs>
          <w:tab w:pos="1221" w:val="left" w:leader="none"/>
        </w:tabs>
        <w:spacing w:line="240" w:lineRule="auto" w:before="155" w:after="0"/>
        <w:ind w:left="1220" w:right="0" w:hanging="261"/>
        <w:jc w:val="left"/>
        <w:rPr>
          <w:i/>
          <w:sz w:val="26"/>
        </w:rPr>
      </w:pPr>
      <w:r>
        <w:rPr>
          <w:i/>
          <w:color w:val="231F20"/>
          <w:sz w:val="26"/>
        </w:rPr>
        <w:t>Thế nào là giới hữu</w:t>
      </w:r>
      <w:r>
        <w:rPr>
          <w:i/>
          <w:color w:val="231F20"/>
          <w:spacing w:val="-2"/>
          <w:sz w:val="26"/>
        </w:rPr>
        <w:t> </w:t>
      </w:r>
      <w:r>
        <w:rPr>
          <w:i/>
          <w:color w:val="231F20"/>
          <w:sz w:val="26"/>
        </w:rPr>
        <w:t>lậu?</w:t>
      </w:r>
    </w:p>
    <w:p>
      <w:pPr>
        <w:pStyle w:val="BodyText"/>
        <w:spacing w:before="154"/>
        <w:ind w:left="960" w:firstLine="0"/>
        <w:jc w:val="left"/>
      </w:pPr>
      <w:r>
        <w:rPr>
          <w:i/>
          <w:color w:val="231F20"/>
        </w:rPr>
        <w:t>Đáp: </w:t>
      </w:r>
      <w:r>
        <w:rPr>
          <w:color w:val="231F20"/>
        </w:rPr>
        <w:t>Nghĩa là năm uẩn hữu lậu, đó gọi là giới hữu lậu.</w:t>
      </w:r>
    </w:p>
    <w:p>
      <w:pPr>
        <w:pStyle w:val="ListParagraph"/>
        <w:numPr>
          <w:ilvl w:val="0"/>
          <w:numId w:val="83"/>
        </w:numPr>
        <w:tabs>
          <w:tab w:pos="1221" w:val="left" w:leader="none"/>
        </w:tabs>
        <w:spacing w:line="240" w:lineRule="auto" w:before="155" w:after="0"/>
        <w:ind w:left="1220" w:right="0" w:hanging="261"/>
        <w:jc w:val="left"/>
        <w:rPr>
          <w:i/>
          <w:sz w:val="26"/>
        </w:rPr>
      </w:pPr>
      <w:r>
        <w:rPr>
          <w:i/>
          <w:color w:val="231F20"/>
          <w:sz w:val="26"/>
        </w:rPr>
        <w:t>Thế nào là giới vô</w:t>
      </w:r>
      <w:r>
        <w:rPr>
          <w:i/>
          <w:color w:val="231F20"/>
          <w:spacing w:val="-2"/>
          <w:sz w:val="26"/>
        </w:rPr>
        <w:t> </w:t>
      </w:r>
      <w:r>
        <w:rPr>
          <w:i/>
          <w:color w:val="231F20"/>
          <w:sz w:val="26"/>
        </w:rPr>
        <w:t>lậu?</w:t>
      </w:r>
    </w:p>
    <w:p>
      <w:pPr>
        <w:pStyle w:val="BodyText"/>
        <w:spacing w:line="273" w:lineRule="auto" w:before="154"/>
        <w:jc w:val="left"/>
      </w:pPr>
      <w:r>
        <w:rPr>
          <w:i/>
          <w:color w:val="231F20"/>
        </w:rPr>
        <w:t>Đáp: </w:t>
      </w:r>
      <w:r>
        <w:rPr>
          <w:color w:val="231F20"/>
        </w:rPr>
        <w:t>Nghĩa là năm uẩn vô lậu cùng hư không, trạch diệt, phi trạch diệt, đó gọi giới vô lậu.</w:t>
      </w:r>
    </w:p>
    <w:p>
      <w:pPr>
        <w:pStyle w:val="BodyText"/>
        <w:spacing w:before="112"/>
        <w:ind w:left="283" w:firstLine="0"/>
        <w:jc w:val="center"/>
      </w:pPr>
      <w:r>
        <w:rPr>
          <w:color w:val="231F20"/>
        </w:rPr>
        <w:t>*</w:t>
      </w:r>
    </w:p>
    <w:p>
      <w:pPr>
        <w:pStyle w:val="ListParagraph"/>
        <w:numPr>
          <w:ilvl w:val="0"/>
          <w:numId w:val="81"/>
        </w:numPr>
        <w:tabs>
          <w:tab w:pos="1156" w:val="left" w:leader="none"/>
        </w:tabs>
        <w:spacing w:line="240" w:lineRule="auto" w:before="239" w:after="0"/>
        <w:ind w:left="1155" w:right="0" w:hanging="196"/>
        <w:jc w:val="left"/>
        <w:rPr>
          <w:sz w:val="26"/>
        </w:rPr>
      </w:pPr>
      <w:r>
        <w:rPr>
          <w:b/>
          <w:i/>
          <w:color w:val="231F20"/>
          <w:sz w:val="26"/>
        </w:rPr>
        <w:t>Nói về 2 giới: </w:t>
      </w:r>
      <w:r>
        <w:rPr>
          <w:color w:val="231F20"/>
          <w:sz w:val="26"/>
        </w:rPr>
        <w:t>Đó là giới hữu vi, giới vô</w:t>
      </w:r>
      <w:r>
        <w:rPr>
          <w:color w:val="231F20"/>
          <w:spacing w:val="-3"/>
          <w:sz w:val="26"/>
        </w:rPr>
        <w:t> </w:t>
      </w:r>
      <w:r>
        <w:rPr>
          <w:color w:val="231F20"/>
          <w:sz w:val="26"/>
        </w:rPr>
        <w:t>vi.</w:t>
      </w:r>
    </w:p>
    <w:p>
      <w:pPr>
        <w:pStyle w:val="ListParagraph"/>
        <w:numPr>
          <w:ilvl w:val="0"/>
          <w:numId w:val="84"/>
        </w:numPr>
        <w:tabs>
          <w:tab w:pos="1221" w:val="left" w:leader="none"/>
        </w:tabs>
        <w:spacing w:line="240" w:lineRule="auto" w:before="155" w:after="0"/>
        <w:ind w:left="1220" w:right="0" w:hanging="261"/>
        <w:jc w:val="left"/>
        <w:rPr>
          <w:i/>
          <w:sz w:val="26"/>
        </w:rPr>
      </w:pPr>
      <w:r>
        <w:rPr>
          <w:i/>
          <w:color w:val="231F20"/>
          <w:sz w:val="26"/>
        </w:rPr>
        <w:t>Thế nào là giới hữu</w:t>
      </w:r>
      <w:r>
        <w:rPr>
          <w:i/>
          <w:color w:val="231F20"/>
          <w:spacing w:val="-2"/>
          <w:sz w:val="26"/>
        </w:rPr>
        <w:t> </w:t>
      </w:r>
      <w:r>
        <w:rPr>
          <w:i/>
          <w:color w:val="231F20"/>
          <w:sz w:val="26"/>
        </w:rPr>
        <w:t>vi?</w:t>
      </w:r>
    </w:p>
    <w:p>
      <w:pPr>
        <w:pStyle w:val="BodyText"/>
        <w:spacing w:before="154"/>
        <w:ind w:left="960" w:firstLine="0"/>
        <w:jc w:val="left"/>
      </w:pPr>
      <w:r>
        <w:rPr>
          <w:i/>
          <w:color w:val="231F20"/>
        </w:rPr>
        <w:t>Đáp: </w:t>
      </w:r>
      <w:r>
        <w:rPr>
          <w:color w:val="231F20"/>
        </w:rPr>
        <w:t>Nghĩa là năm uẩn, đó gọi là giới hữu vi.</w:t>
      </w:r>
    </w:p>
    <w:p>
      <w:pPr>
        <w:spacing w:after="0"/>
        <w:jc w:val="left"/>
        <w:sectPr>
          <w:pgSz w:w="9080" w:h="13610"/>
          <w:pgMar w:header="1192" w:footer="0" w:top="1440" w:bottom="280" w:left="740" w:right="740"/>
        </w:sectPr>
      </w:pPr>
    </w:p>
    <w:p>
      <w:pPr>
        <w:pStyle w:val="BodyText"/>
        <w:ind w:left="0" w:firstLine="0"/>
        <w:jc w:val="left"/>
        <w:rPr>
          <w:sz w:val="19"/>
        </w:rPr>
      </w:pPr>
    </w:p>
    <w:p>
      <w:pPr>
        <w:pStyle w:val="ListParagraph"/>
        <w:numPr>
          <w:ilvl w:val="0"/>
          <w:numId w:val="84"/>
        </w:numPr>
        <w:tabs>
          <w:tab w:pos="938" w:val="left" w:leader="none"/>
        </w:tabs>
        <w:spacing w:line="240" w:lineRule="auto" w:before="89" w:after="0"/>
        <w:ind w:left="937" w:right="0" w:hanging="261"/>
        <w:jc w:val="left"/>
        <w:rPr>
          <w:i/>
          <w:sz w:val="26"/>
        </w:rPr>
      </w:pPr>
      <w:r>
        <w:rPr>
          <w:i/>
          <w:color w:val="231F20"/>
          <w:sz w:val="26"/>
        </w:rPr>
        <w:t>Thế nào là giới vô</w:t>
      </w:r>
      <w:r>
        <w:rPr>
          <w:i/>
          <w:color w:val="231F20"/>
          <w:spacing w:val="-2"/>
          <w:sz w:val="26"/>
        </w:rPr>
        <w:t> </w:t>
      </w:r>
      <w:r>
        <w:rPr>
          <w:i/>
          <w:color w:val="231F20"/>
          <w:sz w:val="26"/>
        </w:rPr>
        <w:t>vi?</w:t>
      </w:r>
    </w:p>
    <w:p>
      <w:pPr>
        <w:pStyle w:val="BodyText"/>
        <w:spacing w:line="273" w:lineRule="auto" w:before="154"/>
        <w:ind w:left="110" w:right="383"/>
        <w:jc w:val="left"/>
      </w:pPr>
      <w:r>
        <w:rPr>
          <w:i/>
          <w:color w:val="231F20"/>
        </w:rPr>
        <w:t>Đáp: </w:t>
      </w:r>
      <w:r>
        <w:rPr>
          <w:color w:val="231F20"/>
        </w:rPr>
        <w:t>Nghĩa là hư không cùng trạch diệt, phi trạch diệt, đó gọi là giới vô vi.</w:t>
      </w:r>
    </w:p>
    <w:p>
      <w:pPr>
        <w:spacing w:before="112"/>
        <w:ind w:left="677" w:right="0" w:firstLine="0"/>
        <w:jc w:val="left"/>
        <w:rPr>
          <w:i/>
          <w:sz w:val="26"/>
        </w:rPr>
      </w:pPr>
      <w:r>
        <w:rPr>
          <w:i/>
          <w:color w:val="231F20"/>
          <w:sz w:val="26"/>
        </w:rPr>
        <w:t>Tụng nêu tổng quát:</w:t>
      </w:r>
    </w:p>
    <w:p>
      <w:pPr>
        <w:spacing w:line="273" w:lineRule="auto" w:before="155"/>
        <w:ind w:left="2094" w:right="3081" w:firstLine="0"/>
        <w:jc w:val="left"/>
        <w:rPr>
          <w:i/>
          <w:sz w:val="26"/>
        </w:rPr>
      </w:pPr>
      <w:r>
        <w:rPr>
          <w:i/>
          <w:color w:val="231F20"/>
          <w:sz w:val="26"/>
        </w:rPr>
        <w:t>Giới có sáu, mười hai </w:t>
      </w:r>
      <w:r>
        <w:rPr>
          <w:i/>
          <w:color w:val="231F20"/>
          <w:sz w:val="26"/>
        </w:rPr>
        <w:t>Mười tám giới là trước Ba sáu, một bốn thứ Sáu ba, hai thứ sau.</w:t>
      </w:r>
    </w:p>
    <w:p>
      <w:pPr>
        <w:pStyle w:val="BodyText"/>
        <w:spacing w:before="110"/>
        <w:ind w:left="3458" w:firstLine="0"/>
        <w:jc w:val="left"/>
      </w:pPr>
      <w:r>
        <w:rPr>
          <w:color w:val="231F20"/>
        </w:rPr>
        <w:t>***</w:t>
      </w:r>
    </w:p>
    <w:p>
      <w:pPr>
        <w:pStyle w:val="Heading2"/>
        <w:spacing w:before="184"/>
        <w:ind w:left="1654" w:right="0"/>
        <w:jc w:val="left"/>
      </w:pPr>
      <w:r>
        <w:rPr>
          <w:color w:val="231F20"/>
        </w:rPr>
        <w:t>Phẩm 21: DUYÊN KHỞI, phần 1</w:t>
      </w:r>
    </w:p>
    <w:p>
      <w:pPr>
        <w:pStyle w:val="BodyText"/>
        <w:spacing w:before="0"/>
        <w:ind w:left="0" w:firstLine="0"/>
        <w:jc w:val="left"/>
        <w:rPr>
          <w:b/>
          <w:sz w:val="30"/>
        </w:rPr>
      </w:pPr>
    </w:p>
    <w:p>
      <w:pPr>
        <w:pStyle w:val="BodyText"/>
        <w:spacing w:line="273" w:lineRule="auto" w:before="258"/>
        <w:ind w:left="110" w:right="392"/>
      </w:pPr>
      <w:r>
        <w:rPr>
          <w:color w:val="231F20"/>
        </w:rPr>
        <w:t>Một thời, Đức Bạc-già-phạm ngụ tại khu vườn rừng Thệ Đa – Cấp Cô Độc, thuộc thành Thất-la-phiệt.</w:t>
      </w:r>
    </w:p>
    <w:p>
      <w:pPr>
        <w:pStyle w:val="BodyText"/>
        <w:spacing w:line="273" w:lineRule="auto" w:before="112"/>
        <w:ind w:left="110" w:right="391"/>
      </w:pPr>
      <w:r>
        <w:rPr>
          <w:color w:val="231F20"/>
        </w:rPr>
        <w:t>Bấy giờ, Đức Thế Tôn nói với chúng Bí-sô: Ta sẽ vì các Bí-sô giảng nói rõ về </w:t>
      </w:r>
      <w:r>
        <w:rPr>
          <w:i/>
          <w:color w:val="231F20"/>
        </w:rPr>
        <w:t>Duyên khởi </w:t>
      </w:r>
      <w:r>
        <w:rPr>
          <w:color w:val="231F20"/>
        </w:rPr>
        <w:t>và </w:t>
      </w:r>
      <w:r>
        <w:rPr>
          <w:i/>
          <w:color w:val="231F20"/>
        </w:rPr>
        <w:t>Pháp duyên đã sinh</w:t>
      </w:r>
      <w:r>
        <w:rPr>
          <w:color w:val="231F20"/>
        </w:rPr>
        <w:t>. Chư vị nên lắng nghe, hết sức khéo tác ý để lãnh hội.</w:t>
      </w:r>
    </w:p>
    <w:p>
      <w:pPr>
        <w:spacing w:before="111"/>
        <w:ind w:left="677" w:right="0" w:firstLine="0"/>
        <w:jc w:val="both"/>
        <w:rPr>
          <w:i/>
          <w:sz w:val="26"/>
        </w:rPr>
      </w:pPr>
      <w:r>
        <w:rPr>
          <w:i/>
          <w:color w:val="231F20"/>
          <w:sz w:val="26"/>
        </w:rPr>
        <w:t>Thế nào là Duyên khởi?</w:t>
      </w:r>
    </w:p>
    <w:p>
      <w:pPr>
        <w:pStyle w:val="BodyText"/>
        <w:spacing w:line="273" w:lineRule="auto" w:before="154"/>
        <w:ind w:left="110" w:right="391"/>
      </w:pPr>
      <w:r>
        <w:rPr>
          <w:i/>
          <w:color w:val="231F20"/>
        </w:rPr>
        <w:t>Đáp: </w:t>
      </w:r>
      <w:r>
        <w:rPr>
          <w:color w:val="231F20"/>
        </w:rPr>
        <w:t>Nghĩa là dựa vào cái nầy có nên cái kia có, cái nầy sinh nên cái kia sinh. Tức là vô minh duyên hành, hành duyên thức, thức duyên</w:t>
      </w:r>
      <w:r>
        <w:rPr>
          <w:color w:val="231F20"/>
          <w:spacing w:val="-9"/>
        </w:rPr>
        <w:t> </w:t>
      </w:r>
      <w:r>
        <w:rPr>
          <w:color w:val="231F20"/>
        </w:rPr>
        <w:t>danh</w:t>
      </w:r>
      <w:r>
        <w:rPr>
          <w:color w:val="231F20"/>
          <w:spacing w:val="-8"/>
        </w:rPr>
        <w:t> </w:t>
      </w:r>
      <w:r>
        <w:rPr>
          <w:color w:val="231F20"/>
        </w:rPr>
        <w:t>sắc,</w:t>
      </w:r>
      <w:r>
        <w:rPr>
          <w:color w:val="231F20"/>
          <w:spacing w:val="-9"/>
        </w:rPr>
        <w:t> </w:t>
      </w:r>
      <w:r>
        <w:rPr>
          <w:color w:val="231F20"/>
        </w:rPr>
        <w:t>danh</w:t>
      </w:r>
      <w:r>
        <w:rPr>
          <w:color w:val="231F20"/>
          <w:spacing w:val="-8"/>
        </w:rPr>
        <w:t> </w:t>
      </w:r>
      <w:r>
        <w:rPr>
          <w:color w:val="231F20"/>
        </w:rPr>
        <w:t>sắc</w:t>
      </w:r>
      <w:r>
        <w:rPr>
          <w:color w:val="231F20"/>
          <w:spacing w:val="-8"/>
        </w:rPr>
        <w:t> </w:t>
      </w:r>
      <w:r>
        <w:rPr>
          <w:color w:val="231F20"/>
        </w:rPr>
        <w:t>duyên</w:t>
      </w:r>
      <w:r>
        <w:rPr>
          <w:color w:val="231F20"/>
          <w:spacing w:val="-9"/>
        </w:rPr>
        <w:t> </w:t>
      </w:r>
      <w:r>
        <w:rPr>
          <w:color w:val="231F20"/>
        </w:rPr>
        <w:t>lục</w:t>
      </w:r>
      <w:r>
        <w:rPr>
          <w:color w:val="231F20"/>
          <w:spacing w:val="-8"/>
        </w:rPr>
        <w:t> </w:t>
      </w:r>
      <w:r>
        <w:rPr>
          <w:color w:val="231F20"/>
        </w:rPr>
        <w:t>xứ,</w:t>
      </w:r>
      <w:r>
        <w:rPr>
          <w:color w:val="231F20"/>
          <w:spacing w:val="-8"/>
        </w:rPr>
        <w:t> </w:t>
      </w:r>
      <w:r>
        <w:rPr>
          <w:color w:val="231F20"/>
        </w:rPr>
        <w:t>lục</w:t>
      </w:r>
      <w:r>
        <w:rPr>
          <w:color w:val="231F20"/>
          <w:spacing w:val="-9"/>
        </w:rPr>
        <w:t> </w:t>
      </w:r>
      <w:r>
        <w:rPr>
          <w:color w:val="231F20"/>
        </w:rPr>
        <w:t>xứ</w:t>
      </w:r>
      <w:r>
        <w:rPr>
          <w:color w:val="231F20"/>
          <w:spacing w:val="-8"/>
        </w:rPr>
        <w:t> </w:t>
      </w:r>
      <w:r>
        <w:rPr>
          <w:color w:val="231F20"/>
        </w:rPr>
        <w:t>duyên</w:t>
      </w:r>
      <w:r>
        <w:rPr>
          <w:color w:val="231F20"/>
          <w:spacing w:val="-9"/>
        </w:rPr>
        <w:t> </w:t>
      </w:r>
      <w:r>
        <w:rPr>
          <w:color w:val="231F20"/>
        </w:rPr>
        <w:t>xúc,</w:t>
      </w:r>
      <w:r>
        <w:rPr>
          <w:color w:val="231F20"/>
          <w:spacing w:val="-8"/>
        </w:rPr>
        <w:t> </w:t>
      </w:r>
      <w:r>
        <w:rPr>
          <w:color w:val="231F20"/>
        </w:rPr>
        <w:t>xúc</w:t>
      </w:r>
      <w:r>
        <w:rPr>
          <w:color w:val="231F20"/>
          <w:spacing w:val="-8"/>
        </w:rPr>
        <w:t> </w:t>
      </w:r>
      <w:r>
        <w:rPr>
          <w:color w:val="231F20"/>
        </w:rPr>
        <w:t>duyên thọ, thọ duyên ái, ái duyên thủ, thủ duyên hữu, hữu duyên sinh, sinh duyên</w:t>
      </w:r>
      <w:r>
        <w:rPr>
          <w:color w:val="231F20"/>
          <w:spacing w:val="-12"/>
        </w:rPr>
        <w:t> </w:t>
      </w:r>
      <w:r>
        <w:rPr>
          <w:color w:val="231F20"/>
        </w:rPr>
        <w:t>lão</w:t>
      </w:r>
      <w:r>
        <w:rPr>
          <w:color w:val="231F20"/>
          <w:spacing w:val="-11"/>
        </w:rPr>
        <w:t> </w:t>
      </w:r>
      <w:r>
        <w:rPr>
          <w:color w:val="231F20"/>
        </w:rPr>
        <w:t>tử,</w:t>
      </w:r>
      <w:r>
        <w:rPr>
          <w:color w:val="231F20"/>
          <w:spacing w:val="-12"/>
        </w:rPr>
        <w:t> </w:t>
      </w:r>
      <w:r>
        <w:rPr>
          <w:color w:val="231F20"/>
        </w:rPr>
        <w:t>phát</w:t>
      </w:r>
      <w:r>
        <w:rPr>
          <w:color w:val="231F20"/>
          <w:spacing w:val="-11"/>
        </w:rPr>
        <w:t> </w:t>
      </w:r>
      <w:r>
        <w:rPr>
          <w:color w:val="231F20"/>
        </w:rPr>
        <w:t>sinh</w:t>
      </w:r>
      <w:r>
        <w:rPr>
          <w:color w:val="231F20"/>
          <w:spacing w:val="-12"/>
        </w:rPr>
        <w:t> </w:t>
      </w:r>
      <w:r>
        <w:rPr>
          <w:color w:val="231F20"/>
        </w:rPr>
        <w:t>sầu</w:t>
      </w:r>
      <w:r>
        <w:rPr>
          <w:color w:val="231F20"/>
          <w:spacing w:val="-11"/>
        </w:rPr>
        <w:t> </w:t>
      </w:r>
      <w:r>
        <w:rPr>
          <w:color w:val="231F20"/>
        </w:rPr>
        <w:t>than</w:t>
      </w:r>
      <w:r>
        <w:rPr>
          <w:color w:val="231F20"/>
          <w:spacing w:val="-12"/>
        </w:rPr>
        <w:t> </w:t>
      </w:r>
      <w:r>
        <w:rPr>
          <w:color w:val="231F20"/>
        </w:rPr>
        <w:t>khổ</w:t>
      </w:r>
      <w:r>
        <w:rPr>
          <w:color w:val="231F20"/>
          <w:spacing w:val="-11"/>
        </w:rPr>
        <w:t> </w:t>
      </w:r>
      <w:r>
        <w:rPr>
          <w:color w:val="231F20"/>
        </w:rPr>
        <w:t>ưu</w:t>
      </w:r>
      <w:r>
        <w:rPr>
          <w:color w:val="231F20"/>
          <w:spacing w:val="-12"/>
        </w:rPr>
        <w:t> </w:t>
      </w:r>
      <w:r>
        <w:rPr>
          <w:color w:val="231F20"/>
        </w:rPr>
        <w:t>nhiễu</w:t>
      </w:r>
      <w:r>
        <w:rPr>
          <w:color w:val="231F20"/>
          <w:spacing w:val="-11"/>
        </w:rPr>
        <w:t> </w:t>
      </w:r>
      <w:r>
        <w:rPr>
          <w:color w:val="231F20"/>
        </w:rPr>
        <w:t>não.</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liền</w:t>
      </w:r>
      <w:r>
        <w:rPr>
          <w:color w:val="231F20"/>
          <w:spacing w:val="-12"/>
        </w:rPr>
        <w:t> </w:t>
      </w:r>
      <w:r>
        <w:rPr>
          <w:color w:val="231F20"/>
        </w:rPr>
        <w:t>tu</w:t>
      </w:r>
      <w:r>
        <w:rPr>
          <w:color w:val="231F20"/>
          <w:spacing w:val="-11"/>
        </w:rPr>
        <w:t> </w:t>
      </w:r>
      <w:r>
        <w:rPr>
          <w:color w:val="231F20"/>
        </w:rPr>
        <w:t>tập thuần là uẩn khổ lớn. Bí-sô nên biết! Sinh duyên lão tử, nếu Phật có ra</w:t>
      </w:r>
      <w:r>
        <w:rPr>
          <w:color w:val="231F20"/>
          <w:spacing w:val="-4"/>
        </w:rPr>
        <w:t> </w:t>
      </w:r>
      <w:r>
        <w:rPr>
          <w:color w:val="231F20"/>
        </w:rPr>
        <w:t>đời</w:t>
      </w:r>
      <w:r>
        <w:rPr>
          <w:color w:val="231F20"/>
          <w:spacing w:val="-4"/>
        </w:rPr>
        <w:t> </w:t>
      </w:r>
      <w:r>
        <w:rPr>
          <w:color w:val="231F20"/>
        </w:rPr>
        <w:t>hay</w:t>
      </w:r>
      <w:r>
        <w:rPr>
          <w:color w:val="231F20"/>
          <w:spacing w:val="-4"/>
        </w:rPr>
        <w:t> </w:t>
      </w:r>
      <w:r>
        <w:rPr>
          <w:color w:val="231F20"/>
        </w:rPr>
        <w:t>không</w:t>
      </w:r>
      <w:r>
        <w:rPr>
          <w:color w:val="231F20"/>
          <w:spacing w:val="-3"/>
        </w:rPr>
        <w:t> </w:t>
      </w:r>
      <w:r>
        <w:rPr>
          <w:color w:val="231F20"/>
        </w:rPr>
        <w:t>ra</w:t>
      </w:r>
      <w:r>
        <w:rPr>
          <w:color w:val="231F20"/>
          <w:spacing w:val="-4"/>
        </w:rPr>
        <w:t> </w:t>
      </w:r>
      <w:r>
        <w:rPr>
          <w:color w:val="231F20"/>
        </w:rPr>
        <w:t>đời</w:t>
      </w:r>
      <w:r>
        <w:rPr>
          <w:color w:val="231F20"/>
          <w:spacing w:val="-4"/>
        </w:rPr>
        <w:t> </w:t>
      </w:r>
      <w:r>
        <w:rPr>
          <w:color w:val="231F20"/>
        </w:rPr>
        <w:t>duyên</w:t>
      </w:r>
      <w:r>
        <w:rPr>
          <w:color w:val="231F20"/>
          <w:spacing w:val="-4"/>
        </w:rPr>
        <w:t> </w:t>
      </w:r>
      <w:r>
        <w:rPr>
          <w:color w:val="231F20"/>
        </w:rPr>
        <w:t>khởi</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là</w:t>
      </w:r>
      <w:r>
        <w:rPr>
          <w:color w:val="231F20"/>
          <w:spacing w:val="-3"/>
        </w:rPr>
        <w:t> </w:t>
      </w:r>
      <w:r>
        <w:rPr>
          <w:color w:val="231F20"/>
        </w:rPr>
        <w:t>pháp</w:t>
      </w:r>
      <w:r>
        <w:rPr>
          <w:color w:val="231F20"/>
          <w:spacing w:val="-4"/>
        </w:rPr>
        <w:t> </w:t>
      </w:r>
      <w:r>
        <w:rPr>
          <w:color w:val="231F20"/>
        </w:rPr>
        <w:t>trụ</w:t>
      </w:r>
      <w:r>
        <w:rPr>
          <w:color w:val="231F20"/>
          <w:spacing w:val="-3"/>
        </w:rPr>
        <w:t> </w:t>
      </w:r>
      <w:r>
        <w:rPr>
          <w:color w:val="231F20"/>
        </w:rPr>
        <w:t>pháp</w:t>
      </w:r>
      <w:r>
        <w:rPr>
          <w:color w:val="231F20"/>
          <w:spacing w:val="-4"/>
        </w:rPr>
        <w:t> </w:t>
      </w:r>
      <w:r>
        <w:rPr>
          <w:color w:val="231F20"/>
        </w:rPr>
        <w:t>giới,</w:t>
      </w:r>
      <w:r>
        <w:rPr>
          <w:color w:val="231F20"/>
          <w:spacing w:val="-4"/>
        </w:rPr>
        <w:t> </w:t>
      </w:r>
      <w:r>
        <w:rPr>
          <w:color w:val="231F20"/>
        </w:rPr>
        <w:t>tất cả các Như Lai đều tự nhiên thông đạt, đẳng giác, nêu rõ, kiến lập, phân</w:t>
      </w:r>
      <w:r>
        <w:rPr>
          <w:color w:val="231F20"/>
          <w:spacing w:val="-10"/>
        </w:rPr>
        <w:t> </w:t>
      </w:r>
      <w:r>
        <w:rPr>
          <w:color w:val="231F20"/>
        </w:rPr>
        <w:t>biệt,</w:t>
      </w:r>
      <w:r>
        <w:rPr>
          <w:color w:val="231F20"/>
          <w:spacing w:val="-10"/>
        </w:rPr>
        <w:t> </w:t>
      </w:r>
      <w:r>
        <w:rPr>
          <w:color w:val="231F20"/>
        </w:rPr>
        <w:t>khai</w:t>
      </w:r>
      <w:r>
        <w:rPr>
          <w:color w:val="231F20"/>
          <w:spacing w:val="-10"/>
        </w:rPr>
        <w:t> </w:t>
      </w:r>
      <w:r>
        <w:rPr>
          <w:color w:val="231F20"/>
        </w:rPr>
        <w:t>thị,</w:t>
      </w:r>
      <w:r>
        <w:rPr>
          <w:color w:val="231F20"/>
          <w:spacing w:val="-10"/>
        </w:rPr>
        <w:t> </w:t>
      </w:r>
      <w:r>
        <w:rPr>
          <w:color w:val="231F20"/>
        </w:rPr>
        <w:t>khiến</w:t>
      </w:r>
      <w:r>
        <w:rPr>
          <w:color w:val="231F20"/>
          <w:spacing w:val="-10"/>
        </w:rPr>
        <w:t> </w:t>
      </w:r>
      <w:r>
        <w:rPr>
          <w:color w:val="231F20"/>
        </w:rPr>
        <w:t>được</w:t>
      </w:r>
      <w:r>
        <w:rPr>
          <w:color w:val="231F20"/>
          <w:spacing w:val="-10"/>
        </w:rPr>
        <w:t> </w:t>
      </w:r>
      <w:r>
        <w:rPr>
          <w:color w:val="231F20"/>
        </w:rPr>
        <w:t>hiển</w:t>
      </w:r>
      <w:r>
        <w:rPr>
          <w:color w:val="231F20"/>
          <w:spacing w:val="-10"/>
        </w:rPr>
        <w:t> </w:t>
      </w:r>
      <w:r>
        <w:rPr>
          <w:color w:val="231F20"/>
          <w:spacing w:val="-5"/>
        </w:rPr>
        <w:t>bày.</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duyên</w:t>
      </w:r>
      <w:r>
        <w:rPr>
          <w:color w:val="231F20"/>
          <w:spacing w:val="-10"/>
        </w:rPr>
        <w:t> </w:t>
      </w:r>
      <w:r>
        <w:rPr>
          <w:color w:val="231F20"/>
        </w:rPr>
        <w:t>lão</w:t>
      </w:r>
      <w:r>
        <w:rPr>
          <w:color w:val="231F20"/>
          <w:spacing w:val="-10"/>
        </w:rPr>
        <w:t> </w:t>
      </w:r>
      <w:r>
        <w:rPr>
          <w:color w:val="231F20"/>
        </w:rPr>
        <w:t>tử</w:t>
      </w:r>
      <w:r>
        <w:rPr>
          <w:color w:val="231F20"/>
          <w:spacing w:val="-10"/>
        </w:rPr>
        <w:t> </w:t>
      </w:r>
      <w:r>
        <w:rPr>
          <w:color w:val="231F20"/>
          <w:spacing w:val="-6"/>
        </w:rPr>
        <w:t>v.v... </w:t>
      </w:r>
      <w:r>
        <w:rPr>
          <w:color w:val="231F20"/>
        </w:rPr>
        <w:t>Như thế cho đến vô minh duyên hành, nên biết cũng như </w:t>
      </w:r>
      <w:r>
        <w:rPr>
          <w:color w:val="231F20"/>
          <w:spacing w:val="-5"/>
        </w:rPr>
        <w:t>vậy.</w:t>
      </w:r>
      <w:r>
        <w:rPr>
          <w:color w:val="231F20"/>
          <w:spacing w:val="-26"/>
        </w:rPr>
        <w:t> </w:t>
      </w:r>
      <w:r>
        <w:rPr>
          <w:color w:val="231F20"/>
        </w:rPr>
        <w:t>Trong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đây hiện có các thứ pháp tánh, pháp định, pháp lý, pháp thú, là chân là thật, là đế là như, không hư không dối, không điên đảo, không khác nhau. Đó gọi là Duyên khởi.</w:t>
      </w:r>
    </w:p>
    <w:p>
      <w:pPr>
        <w:spacing w:before="111"/>
        <w:ind w:left="960" w:right="0" w:firstLine="0"/>
        <w:jc w:val="both"/>
        <w:rPr>
          <w:i/>
          <w:sz w:val="26"/>
        </w:rPr>
      </w:pPr>
      <w:r>
        <w:rPr>
          <w:i/>
          <w:color w:val="231F20"/>
          <w:sz w:val="26"/>
        </w:rPr>
        <w:t>Thế nào là Pháp duyên đã sinh?</w:t>
      </w:r>
    </w:p>
    <w:p>
      <w:pPr>
        <w:pStyle w:val="BodyText"/>
        <w:spacing w:line="273" w:lineRule="auto" w:before="154"/>
        <w:ind w:right="106"/>
      </w:pPr>
      <w:r>
        <w:rPr>
          <w:i/>
          <w:color w:val="231F20"/>
        </w:rPr>
        <w:t>Đáp: </w:t>
      </w:r>
      <w:r>
        <w:rPr>
          <w:color w:val="231F20"/>
        </w:rPr>
        <w:t>Nghĩa là vô minh, hành, thức, danh sắc, lục xứ, xúc, thọ, ái,</w:t>
      </w:r>
      <w:r>
        <w:rPr>
          <w:color w:val="231F20"/>
          <w:spacing w:val="-5"/>
        </w:rPr>
        <w:t> </w:t>
      </w:r>
      <w:r>
        <w:rPr>
          <w:color w:val="231F20"/>
        </w:rPr>
        <w:t>thủ,</w:t>
      </w:r>
      <w:r>
        <w:rPr>
          <w:color w:val="231F20"/>
          <w:spacing w:val="-5"/>
        </w:rPr>
        <w:t> </w:t>
      </w:r>
      <w:r>
        <w:rPr>
          <w:color w:val="231F20"/>
        </w:rPr>
        <w:t>hữu,</w:t>
      </w:r>
      <w:r>
        <w:rPr>
          <w:color w:val="231F20"/>
          <w:spacing w:val="-5"/>
        </w:rPr>
        <w:t> </w:t>
      </w:r>
      <w:r>
        <w:rPr>
          <w:color w:val="231F20"/>
        </w:rPr>
        <w:t>sinh,</w:t>
      </w:r>
      <w:r>
        <w:rPr>
          <w:color w:val="231F20"/>
          <w:spacing w:val="-4"/>
        </w:rPr>
        <w:t> </w:t>
      </w:r>
      <w:r>
        <w:rPr>
          <w:color w:val="231F20"/>
        </w:rPr>
        <w:t>lão</w:t>
      </w:r>
      <w:r>
        <w:rPr>
          <w:color w:val="231F20"/>
          <w:spacing w:val="-5"/>
        </w:rPr>
        <w:t> </w:t>
      </w:r>
      <w:r>
        <w:rPr>
          <w:color w:val="231F20"/>
        </w:rPr>
        <w:t>tử</w:t>
      </w:r>
      <w:r>
        <w:rPr>
          <w:color w:val="231F20"/>
          <w:spacing w:val="-5"/>
        </w:rPr>
        <w:t> </w:t>
      </w:r>
      <w:r>
        <w:rPr>
          <w:color w:val="231F20"/>
          <w:spacing w:val="-6"/>
        </w:rPr>
        <w:t>v.v...</w:t>
      </w:r>
      <w:r>
        <w:rPr>
          <w:color w:val="231F20"/>
          <w:spacing w:val="-4"/>
        </w:rPr>
        <w:t> </w:t>
      </w:r>
      <w:r>
        <w:rPr>
          <w:color w:val="231F20"/>
        </w:rPr>
        <w:t>Như</w:t>
      </w:r>
      <w:r>
        <w:rPr>
          <w:color w:val="231F20"/>
          <w:spacing w:val="-5"/>
        </w:rPr>
        <w:t> </w:t>
      </w:r>
      <w:r>
        <w:rPr>
          <w:color w:val="231F20"/>
        </w:rPr>
        <w:t>thế</w:t>
      </w:r>
      <w:r>
        <w:rPr>
          <w:color w:val="231F20"/>
          <w:spacing w:val="-5"/>
        </w:rPr>
        <w:t> </w:t>
      </w:r>
      <w:r>
        <w:rPr>
          <w:color w:val="231F20"/>
        </w:rPr>
        <w:t>gọi</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duyên</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Bí- sô</w:t>
      </w:r>
      <w:r>
        <w:rPr>
          <w:color w:val="231F20"/>
          <w:spacing w:val="-5"/>
        </w:rPr>
        <w:t> </w:t>
      </w:r>
      <w:r>
        <w:rPr>
          <w:color w:val="231F20"/>
        </w:rPr>
        <w:t>nên</w:t>
      </w:r>
      <w:r>
        <w:rPr>
          <w:color w:val="231F20"/>
          <w:spacing w:val="-4"/>
        </w:rPr>
        <w:t> </w:t>
      </w:r>
      <w:r>
        <w:rPr>
          <w:color w:val="231F20"/>
        </w:rPr>
        <w:t>biết!</w:t>
      </w:r>
      <w:r>
        <w:rPr>
          <w:color w:val="231F20"/>
          <w:spacing w:val="-4"/>
        </w:rPr>
        <w:t> </w:t>
      </w:r>
      <w:r>
        <w:rPr>
          <w:color w:val="231F20"/>
        </w:rPr>
        <w:t>Lão</w:t>
      </w:r>
      <w:r>
        <w:rPr>
          <w:color w:val="231F20"/>
          <w:spacing w:val="-4"/>
        </w:rPr>
        <w:t> </w:t>
      </w:r>
      <w:r>
        <w:rPr>
          <w:color w:val="231F20"/>
        </w:rPr>
        <w:t>tử</w:t>
      </w:r>
      <w:r>
        <w:rPr>
          <w:color w:val="231F20"/>
          <w:spacing w:val="-4"/>
        </w:rPr>
        <w:t> </w:t>
      </w:r>
      <w:r>
        <w:rPr>
          <w:color w:val="231F20"/>
        </w:rPr>
        <w:t>(già</w:t>
      </w:r>
      <w:r>
        <w:rPr>
          <w:color w:val="231F20"/>
          <w:spacing w:val="-4"/>
        </w:rPr>
        <w:t> </w:t>
      </w:r>
      <w:r>
        <w:rPr>
          <w:color w:val="231F20"/>
        </w:rPr>
        <w:t>chết)</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thường,</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vi,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là duyên đã sinh, là pháp tận, pháp mất, pháp lìa, pháp diệt </w:t>
      </w:r>
      <w:r>
        <w:rPr>
          <w:color w:val="231F20"/>
          <w:spacing w:val="-6"/>
        </w:rPr>
        <w:t>v.v... </w:t>
      </w:r>
      <w:r>
        <w:rPr>
          <w:color w:val="231F20"/>
        </w:rPr>
        <w:t>Sinh, hữu, thủ, ái, thọ, xúc, lục xứ, danh sắc, thức, hành, vô minh </w:t>
      </w:r>
      <w:r>
        <w:rPr>
          <w:color w:val="231F20"/>
          <w:spacing w:val="-6"/>
        </w:rPr>
        <w:t>v.v... </w:t>
      </w:r>
      <w:r>
        <w:rPr>
          <w:color w:val="231F20"/>
        </w:rPr>
        <w:t>cũng như thế.</w:t>
      </w:r>
    </w:p>
    <w:p>
      <w:pPr>
        <w:pStyle w:val="BodyText"/>
        <w:spacing w:line="273" w:lineRule="auto" w:before="108"/>
        <w:ind w:right="106"/>
      </w:pPr>
      <w:r>
        <w:rPr>
          <w:color w:val="231F20"/>
        </w:rPr>
        <w:t>Bí-sô nên biết! Các đệ tử Hiền Thánh đa văn của </w:t>
      </w:r>
      <w:r>
        <w:rPr>
          <w:color w:val="231F20"/>
          <w:spacing w:val="-7"/>
        </w:rPr>
        <w:t>Ta, </w:t>
      </w:r>
      <w:r>
        <w:rPr>
          <w:color w:val="231F20"/>
        </w:rPr>
        <w:t>đối với duyên</w:t>
      </w:r>
      <w:r>
        <w:rPr>
          <w:color w:val="231F20"/>
          <w:spacing w:val="-12"/>
        </w:rPr>
        <w:t> </w:t>
      </w:r>
      <w:r>
        <w:rPr>
          <w:color w:val="231F20"/>
        </w:rPr>
        <w:t>khởi</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duyên</w:t>
      </w:r>
      <w:r>
        <w:rPr>
          <w:color w:val="231F20"/>
          <w:spacing w:val="-12"/>
        </w:rPr>
        <w:t> </w:t>
      </w:r>
      <w:r>
        <w:rPr>
          <w:color w:val="231F20"/>
        </w:rPr>
        <w:t>đã</w:t>
      </w:r>
      <w:r>
        <w:rPr>
          <w:color w:val="231F20"/>
          <w:spacing w:val="-11"/>
        </w:rPr>
        <w:t> </w:t>
      </w:r>
      <w:r>
        <w:rPr>
          <w:color w:val="231F20"/>
        </w:rPr>
        <w:t>sinh</w:t>
      </w:r>
      <w:r>
        <w:rPr>
          <w:color w:val="231F20"/>
          <w:spacing w:val="-11"/>
        </w:rPr>
        <w:t> </w:t>
      </w:r>
      <w:r>
        <w:rPr>
          <w:color w:val="231F20"/>
        </w:rPr>
        <w:t>nầy</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dùng</w:t>
      </w:r>
      <w:r>
        <w:rPr>
          <w:color w:val="231F20"/>
          <w:spacing w:val="-11"/>
        </w:rPr>
        <w:t> </w:t>
      </w:r>
      <w:r>
        <w:rPr>
          <w:color w:val="231F20"/>
        </w:rPr>
        <w:t>chánh</w:t>
      </w:r>
      <w:r>
        <w:rPr>
          <w:color w:val="231F20"/>
          <w:spacing w:val="-11"/>
        </w:rPr>
        <w:t> </w:t>
      </w:r>
      <w:r>
        <w:rPr>
          <w:color w:val="231F20"/>
        </w:rPr>
        <w:t>tuệ</w:t>
      </w:r>
      <w:r>
        <w:rPr>
          <w:color w:val="231F20"/>
          <w:spacing w:val="-11"/>
        </w:rPr>
        <w:t> </w:t>
      </w:r>
      <w:r>
        <w:rPr>
          <w:color w:val="231F20"/>
        </w:rPr>
        <w:t>để</w:t>
      </w:r>
      <w:r>
        <w:rPr>
          <w:color w:val="231F20"/>
          <w:spacing w:val="-11"/>
        </w:rPr>
        <w:t> </w:t>
      </w:r>
      <w:r>
        <w:rPr>
          <w:color w:val="231F20"/>
        </w:rPr>
        <w:t>khéo thấy biết, hiểu rõ đúng như thật, khéo tư </w:t>
      </w:r>
      <w:r>
        <w:rPr>
          <w:color w:val="231F20"/>
          <w:spacing w:val="-5"/>
        </w:rPr>
        <w:t>duy, </w:t>
      </w:r>
      <w:r>
        <w:rPr>
          <w:color w:val="231F20"/>
        </w:rPr>
        <w:t>khéo thông đạt, không dựa</w:t>
      </w:r>
      <w:r>
        <w:rPr>
          <w:color w:val="231F20"/>
          <w:spacing w:val="-6"/>
        </w:rPr>
        <w:t> </w:t>
      </w:r>
      <w:r>
        <w:rPr>
          <w:color w:val="231F20"/>
        </w:rPr>
        <w:t>nơi</w:t>
      </w:r>
      <w:r>
        <w:rPr>
          <w:color w:val="231F20"/>
          <w:spacing w:val="-6"/>
        </w:rPr>
        <w:t> </w:t>
      </w:r>
      <w:r>
        <w:rPr>
          <w:color w:val="231F20"/>
        </w:rPr>
        <w:t>đời</w:t>
      </w:r>
      <w:r>
        <w:rPr>
          <w:color w:val="231F20"/>
          <w:spacing w:val="-6"/>
        </w:rPr>
        <w:t> </w:t>
      </w:r>
      <w:r>
        <w:rPr>
          <w:color w:val="231F20"/>
        </w:rPr>
        <w:t>trước</w:t>
      </w:r>
      <w:r>
        <w:rPr>
          <w:color w:val="231F20"/>
          <w:spacing w:val="-6"/>
        </w:rPr>
        <w:t> </w:t>
      </w:r>
      <w:r>
        <w:rPr>
          <w:color w:val="231F20"/>
        </w:rPr>
        <w:t>để</w:t>
      </w:r>
      <w:r>
        <w:rPr>
          <w:color w:val="231F20"/>
          <w:spacing w:val="-6"/>
        </w:rPr>
        <w:t> </w:t>
      </w:r>
      <w:r>
        <w:rPr>
          <w:color w:val="231F20"/>
        </w:rPr>
        <w:t>khởi</w:t>
      </w:r>
      <w:r>
        <w:rPr>
          <w:color w:val="231F20"/>
          <w:spacing w:val="-6"/>
        </w:rPr>
        <w:t> </w:t>
      </w:r>
      <w:r>
        <w:rPr>
          <w:color w:val="231F20"/>
        </w:rPr>
        <w:t>những</w:t>
      </w:r>
      <w:r>
        <w:rPr>
          <w:color w:val="231F20"/>
          <w:spacing w:val="-6"/>
        </w:rPr>
        <w:t> </w:t>
      </w:r>
      <w:r>
        <w:rPr>
          <w:color w:val="231F20"/>
        </w:rPr>
        <w:t>nghi</w:t>
      </w:r>
      <w:r>
        <w:rPr>
          <w:color w:val="231F20"/>
          <w:spacing w:val="-6"/>
        </w:rPr>
        <w:t> </w:t>
      </w:r>
      <w:r>
        <w:rPr>
          <w:color w:val="231F20"/>
        </w:rPr>
        <w:t>vấn</w:t>
      </w:r>
      <w:r>
        <w:rPr>
          <w:color w:val="231F20"/>
          <w:spacing w:val="-6"/>
        </w:rPr>
        <w:t> </w:t>
      </w:r>
      <w:r>
        <w:rPr>
          <w:color w:val="231F20"/>
        </w:rPr>
        <w:t>ngu</w:t>
      </w:r>
      <w:r>
        <w:rPr>
          <w:color w:val="231F20"/>
          <w:spacing w:val="-6"/>
        </w:rPr>
        <w:t> </w:t>
      </w:r>
      <w:r>
        <w:rPr>
          <w:color w:val="231F20"/>
        </w:rPr>
        <w:t>tối</w:t>
      </w:r>
      <w:r>
        <w:rPr>
          <w:color w:val="231F20"/>
          <w:spacing w:val="-6"/>
        </w:rPr>
        <w:t> </w:t>
      </w:r>
      <w:r>
        <w:rPr>
          <w:color w:val="231F20"/>
        </w:rPr>
        <w:t>lầm</w:t>
      </w:r>
      <w:r>
        <w:rPr>
          <w:color w:val="231F20"/>
          <w:spacing w:val="-6"/>
        </w:rPr>
        <w:t> </w:t>
      </w:r>
      <w:r>
        <w:rPr>
          <w:color w:val="231F20"/>
        </w:rPr>
        <w:t>lạc:</w:t>
      </w:r>
      <w:r>
        <w:rPr>
          <w:color w:val="231F20"/>
          <w:spacing w:val="-11"/>
        </w:rPr>
        <w:t> </w:t>
      </w:r>
      <w:r>
        <w:rPr>
          <w:color w:val="231F20"/>
          <w:spacing w:val="-10"/>
        </w:rPr>
        <w:t>Ta</w:t>
      </w:r>
      <w:r>
        <w:rPr>
          <w:color w:val="231F20"/>
          <w:spacing w:val="-6"/>
        </w:rPr>
        <w:t> </w:t>
      </w:r>
      <w:r>
        <w:rPr>
          <w:color w:val="231F20"/>
        </w:rPr>
        <w:t>nơi</w:t>
      </w:r>
      <w:r>
        <w:rPr>
          <w:color w:val="231F20"/>
          <w:spacing w:val="-6"/>
        </w:rPr>
        <w:t> </w:t>
      </w:r>
      <w:r>
        <w:rPr>
          <w:color w:val="231F20"/>
        </w:rPr>
        <w:t>đời quá khứ là từng có hay không có. Những gì là ta từng có? Vì sao ta từng có? Không dựa vào đời sau để khởi nghi vấn ngu lầm: </w:t>
      </w:r>
      <w:r>
        <w:rPr>
          <w:color w:val="231F20"/>
          <w:spacing w:val="-10"/>
        </w:rPr>
        <w:t>Ta </w:t>
      </w:r>
      <w:r>
        <w:rPr>
          <w:color w:val="231F20"/>
        </w:rPr>
        <w:t>nơi đời vị lai là sẽ có hay không có? Những gì là ta sẽ có? Vì sao ta sẽ có?</w:t>
      </w:r>
      <w:r>
        <w:rPr>
          <w:color w:val="231F20"/>
          <w:spacing w:val="-12"/>
        </w:rPr>
        <w:t> </w:t>
      </w:r>
      <w:r>
        <w:rPr>
          <w:color w:val="231F20"/>
        </w:rPr>
        <w:t>Cũng</w:t>
      </w:r>
      <w:r>
        <w:rPr>
          <w:color w:val="231F20"/>
          <w:spacing w:val="-11"/>
        </w:rPr>
        <w:t> </w:t>
      </w:r>
      <w:r>
        <w:rPr>
          <w:color w:val="231F20"/>
        </w:rPr>
        <w:t>không</w:t>
      </w:r>
      <w:r>
        <w:rPr>
          <w:color w:val="231F20"/>
          <w:spacing w:val="-12"/>
        </w:rPr>
        <w:t> </w:t>
      </w:r>
      <w:r>
        <w:rPr>
          <w:color w:val="231F20"/>
        </w:rPr>
        <w:t>dựa</w:t>
      </w:r>
      <w:r>
        <w:rPr>
          <w:color w:val="231F20"/>
          <w:spacing w:val="-11"/>
        </w:rPr>
        <w:t> </w:t>
      </w:r>
      <w:r>
        <w:rPr>
          <w:color w:val="231F20"/>
        </w:rPr>
        <w:t>vào</w:t>
      </w:r>
      <w:r>
        <w:rPr>
          <w:color w:val="231F20"/>
          <w:spacing w:val="-11"/>
        </w:rPr>
        <w:t> </w:t>
      </w:r>
      <w:r>
        <w:rPr>
          <w:color w:val="231F20"/>
        </w:rPr>
        <w:t>bên</w:t>
      </w:r>
      <w:r>
        <w:rPr>
          <w:color w:val="231F20"/>
          <w:spacing w:val="-12"/>
        </w:rPr>
        <w:t> </w:t>
      </w:r>
      <w:r>
        <w:rPr>
          <w:color w:val="231F20"/>
        </w:rPr>
        <w:t>trong</w:t>
      </w:r>
      <w:r>
        <w:rPr>
          <w:color w:val="231F20"/>
          <w:spacing w:val="-11"/>
        </w:rPr>
        <w:t> </w:t>
      </w:r>
      <w:r>
        <w:rPr>
          <w:color w:val="231F20"/>
        </w:rPr>
        <w:t>để</w:t>
      </w:r>
      <w:r>
        <w:rPr>
          <w:color w:val="231F20"/>
          <w:spacing w:val="-12"/>
        </w:rPr>
        <w:t> </w:t>
      </w:r>
      <w:r>
        <w:rPr>
          <w:color w:val="231F20"/>
        </w:rPr>
        <w:t>khởi</w:t>
      </w:r>
      <w:r>
        <w:rPr>
          <w:color w:val="231F20"/>
          <w:spacing w:val="-12"/>
        </w:rPr>
        <w:t> </w:t>
      </w:r>
      <w:r>
        <w:rPr>
          <w:color w:val="231F20"/>
        </w:rPr>
        <w:t>nghi</w:t>
      </w:r>
      <w:r>
        <w:rPr>
          <w:color w:val="231F20"/>
          <w:spacing w:val="-11"/>
        </w:rPr>
        <w:t> </w:t>
      </w:r>
      <w:r>
        <w:rPr>
          <w:color w:val="231F20"/>
        </w:rPr>
        <w:t>vấn</w:t>
      </w:r>
      <w:r>
        <w:rPr>
          <w:color w:val="231F20"/>
          <w:spacing w:val="-12"/>
        </w:rPr>
        <w:t> </w:t>
      </w:r>
      <w:r>
        <w:rPr>
          <w:color w:val="231F20"/>
        </w:rPr>
        <w:t>ngu</w:t>
      </w:r>
      <w:r>
        <w:rPr>
          <w:color w:val="231F20"/>
          <w:spacing w:val="-11"/>
        </w:rPr>
        <w:t> </w:t>
      </w:r>
      <w:r>
        <w:rPr>
          <w:color w:val="231F20"/>
        </w:rPr>
        <w:t>lầm:</w:t>
      </w:r>
      <w:r>
        <w:rPr>
          <w:color w:val="231F20"/>
          <w:spacing w:val="-12"/>
        </w:rPr>
        <w:t> </w:t>
      </w:r>
      <w:r>
        <w:rPr>
          <w:color w:val="231F20"/>
        </w:rPr>
        <w:t>Những gì là ngã, là ngã nầy? Vì sao ta và kẻ khác hiện có? </w:t>
      </w:r>
      <w:r>
        <w:rPr>
          <w:color w:val="231F20"/>
          <w:spacing w:val="-10"/>
        </w:rPr>
        <w:t>Ta </w:t>
      </w:r>
      <w:r>
        <w:rPr>
          <w:color w:val="231F20"/>
        </w:rPr>
        <w:t>sẽ có những ai?</w:t>
      </w:r>
      <w:r>
        <w:rPr>
          <w:color w:val="231F20"/>
          <w:spacing w:val="-7"/>
        </w:rPr>
        <w:t> </w:t>
      </w:r>
      <w:r>
        <w:rPr>
          <w:color w:val="231F20"/>
        </w:rPr>
        <w:t>Nay</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nầy</w:t>
      </w:r>
      <w:r>
        <w:rPr>
          <w:color w:val="231F20"/>
          <w:spacing w:val="-6"/>
        </w:rPr>
        <w:t> </w:t>
      </w:r>
      <w:r>
        <w:rPr>
          <w:color w:val="231F20"/>
        </w:rPr>
        <w:t>từ</w:t>
      </w:r>
      <w:r>
        <w:rPr>
          <w:color w:val="231F20"/>
          <w:spacing w:val="-7"/>
        </w:rPr>
        <w:t> </w:t>
      </w:r>
      <w:r>
        <w:rPr>
          <w:color w:val="231F20"/>
        </w:rPr>
        <w:t>đâu</w:t>
      </w:r>
      <w:r>
        <w:rPr>
          <w:color w:val="231F20"/>
          <w:spacing w:val="-6"/>
        </w:rPr>
        <w:t> </w:t>
      </w:r>
      <w:r>
        <w:rPr>
          <w:color w:val="231F20"/>
        </w:rPr>
        <w:t>đến,</w:t>
      </w:r>
      <w:r>
        <w:rPr>
          <w:color w:val="231F20"/>
          <w:spacing w:val="-6"/>
        </w:rPr>
        <w:t> </w:t>
      </w:r>
      <w:r>
        <w:rPr>
          <w:color w:val="231F20"/>
        </w:rPr>
        <w:t>ở</w:t>
      </w:r>
      <w:r>
        <w:rPr>
          <w:color w:val="231F20"/>
          <w:spacing w:val="-6"/>
        </w:rPr>
        <w:t> </w:t>
      </w:r>
      <w:r>
        <w:rPr>
          <w:color w:val="231F20"/>
        </w:rPr>
        <w:t>xứ</w:t>
      </w:r>
      <w:r>
        <w:rPr>
          <w:color w:val="231F20"/>
          <w:spacing w:val="-6"/>
        </w:rPr>
        <w:t> </w:t>
      </w:r>
      <w:r>
        <w:rPr>
          <w:color w:val="231F20"/>
        </w:rPr>
        <w:t>nầy</w:t>
      </w:r>
      <w:r>
        <w:rPr>
          <w:color w:val="231F20"/>
          <w:spacing w:val="-6"/>
        </w:rPr>
        <w:t> </w:t>
      </w:r>
      <w:r>
        <w:rPr>
          <w:color w:val="231F20"/>
        </w:rPr>
        <w:t>chết</w:t>
      </w:r>
      <w:r>
        <w:rPr>
          <w:color w:val="231F20"/>
          <w:spacing w:val="-7"/>
        </w:rPr>
        <w:t> </w:t>
      </w:r>
      <w:r>
        <w:rPr>
          <w:color w:val="231F20"/>
        </w:rPr>
        <w:t>rồi</w:t>
      </w:r>
      <w:r>
        <w:rPr>
          <w:color w:val="231F20"/>
          <w:spacing w:val="-6"/>
        </w:rPr>
        <w:t> </w:t>
      </w:r>
      <w:r>
        <w:rPr>
          <w:color w:val="231F20"/>
        </w:rPr>
        <w:t>sẽ</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nơi</w:t>
      </w:r>
      <w:r>
        <w:rPr>
          <w:color w:val="231F20"/>
          <w:spacing w:val="-6"/>
        </w:rPr>
        <w:t> </w:t>
      </w:r>
      <w:r>
        <w:rPr>
          <w:color w:val="231F20"/>
        </w:rPr>
        <w:t>nào? Người</w:t>
      </w:r>
      <w:r>
        <w:rPr>
          <w:color w:val="231F20"/>
          <w:spacing w:val="-6"/>
        </w:rPr>
        <w:t> </w:t>
      </w:r>
      <w:r>
        <w:rPr>
          <w:color w:val="231F20"/>
        </w:rPr>
        <w:t>kia</w:t>
      </w:r>
      <w:r>
        <w:rPr>
          <w:color w:val="231F20"/>
          <w:spacing w:val="-5"/>
        </w:rPr>
        <w:t> </w:t>
      </w:r>
      <w:r>
        <w:rPr>
          <w:color w:val="231F20"/>
        </w:rPr>
        <w:t>biết</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thấy</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thế</w:t>
      </w:r>
      <w:r>
        <w:rPr>
          <w:color w:val="231F20"/>
          <w:spacing w:val="-5"/>
        </w:rPr>
        <w:t> </w:t>
      </w:r>
      <w:r>
        <w:rPr>
          <w:color w:val="231F20"/>
        </w:rPr>
        <w:t>gian</w:t>
      </w:r>
      <w:r>
        <w:rPr>
          <w:color w:val="231F20"/>
          <w:spacing w:val="-5"/>
        </w:rPr>
        <w:t> </w:t>
      </w:r>
      <w:r>
        <w:rPr>
          <w:color w:val="231F20"/>
        </w:rPr>
        <w:t>hiện</w:t>
      </w:r>
      <w:r>
        <w:rPr>
          <w:color w:val="231F20"/>
          <w:spacing w:val="-5"/>
        </w:rPr>
        <w:t> </w:t>
      </w:r>
      <w:r>
        <w:rPr>
          <w:color w:val="231F20"/>
        </w:rPr>
        <w:t>có</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thú rồi.</w:t>
      </w:r>
      <w:r>
        <w:rPr>
          <w:color w:val="231F20"/>
          <w:spacing w:val="-14"/>
        </w:rPr>
        <w:t> </w:t>
      </w:r>
      <w:r>
        <w:rPr>
          <w:color w:val="231F20"/>
        </w:rPr>
        <w:t>Nghĩa</w:t>
      </w:r>
      <w:r>
        <w:rPr>
          <w:color w:val="231F20"/>
          <w:spacing w:val="-13"/>
        </w:rPr>
        <w:t> </w:t>
      </w:r>
      <w:r>
        <w:rPr>
          <w:color w:val="231F20"/>
        </w:rPr>
        <w:t>là</w:t>
      </w:r>
      <w:r>
        <w:rPr>
          <w:color w:val="231F20"/>
          <w:spacing w:val="-12"/>
        </w:rPr>
        <w:t> </w:t>
      </w:r>
      <w:r>
        <w:rPr>
          <w:color w:val="231F20"/>
        </w:rPr>
        <w:t>luận</w:t>
      </w:r>
      <w:r>
        <w:rPr>
          <w:color w:val="231F20"/>
          <w:spacing w:val="-13"/>
        </w:rPr>
        <w:t> </w:t>
      </w:r>
      <w:r>
        <w:rPr>
          <w:color w:val="231F20"/>
        </w:rPr>
        <w:t>về</w:t>
      </w:r>
      <w:r>
        <w:rPr>
          <w:color w:val="231F20"/>
          <w:spacing w:val="-13"/>
        </w:rPr>
        <w:t> </w:t>
      </w:r>
      <w:r>
        <w:rPr>
          <w:color w:val="231F20"/>
        </w:rPr>
        <w:t>ngã</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luận</w:t>
      </w:r>
      <w:r>
        <w:rPr>
          <w:color w:val="231F20"/>
          <w:spacing w:val="-12"/>
        </w:rPr>
        <w:t> </w:t>
      </w:r>
      <w:r>
        <w:rPr>
          <w:color w:val="231F20"/>
        </w:rPr>
        <w:t>về</w:t>
      </w:r>
      <w:r>
        <w:rPr>
          <w:color w:val="231F20"/>
          <w:spacing w:val="-13"/>
        </w:rPr>
        <w:t> </w:t>
      </w:r>
      <w:r>
        <w:rPr>
          <w:color w:val="231F20"/>
        </w:rPr>
        <w:t>hữu</w:t>
      </w:r>
      <w:r>
        <w:rPr>
          <w:color w:val="231F20"/>
          <w:spacing w:val="-13"/>
        </w:rPr>
        <w:t> </w:t>
      </w:r>
      <w:r>
        <w:rPr>
          <w:color w:val="231F20"/>
        </w:rPr>
        <w:t>tình</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luận về</w:t>
      </w:r>
      <w:r>
        <w:rPr>
          <w:color w:val="231F20"/>
          <w:spacing w:val="-13"/>
        </w:rPr>
        <w:t> </w:t>
      </w:r>
      <w:r>
        <w:rPr>
          <w:color w:val="231F20"/>
        </w:rPr>
        <w:t>thọ</w:t>
      </w:r>
      <w:r>
        <w:rPr>
          <w:color w:val="231F20"/>
          <w:spacing w:val="-12"/>
        </w:rPr>
        <w:t> </w:t>
      </w:r>
      <w:r>
        <w:rPr>
          <w:color w:val="231F20"/>
        </w:rPr>
        <w:t>mạng</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luận</w:t>
      </w:r>
      <w:r>
        <w:rPr>
          <w:color w:val="231F20"/>
          <w:spacing w:val="-12"/>
        </w:rPr>
        <w:t> </w:t>
      </w:r>
      <w:r>
        <w:rPr>
          <w:color w:val="231F20"/>
        </w:rPr>
        <w:t>về</w:t>
      </w:r>
      <w:r>
        <w:rPr>
          <w:color w:val="231F20"/>
          <w:spacing w:val="-12"/>
        </w:rPr>
        <w:t> </w:t>
      </w:r>
      <w:r>
        <w:rPr>
          <w:color w:val="231F20"/>
        </w:rPr>
        <w:t>lành</w:t>
      </w:r>
      <w:r>
        <w:rPr>
          <w:color w:val="231F20"/>
          <w:spacing w:val="-12"/>
        </w:rPr>
        <w:t> </w:t>
      </w:r>
      <w:r>
        <w:rPr>
          <w:color w:val="231F20"/>
        </w:rPr>
        <w:t>dữ</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làm</w:t>
      </w:r>
      <w:r>
        <w:rPr>
          <w:color w:val="231F20"/>
          <w:spacing w:val="-12"/>
        </w:rPr>
        <w:t> </w:t>
      </w:r>
      <w:r>
        <w:rPr>
          <w:color w:val="231F20"/>
        </w:rPr>
        <w:t>cho</w:t>
      </w:r>
      <w:r>
        <w:rPr>
          <w:color w:val="231F20"/>
          <w:spacing w:val="-12"/>
        </w:rPr>
        <w:t> </w:t>
      </w:r>
      <w:r>
        <w:rPr>
          <w:color w:val="231F20"/>
        </w:rPr>
        <w:t>sáng</w:t>
      </w:r>
      <w:r>
        <w:rPr>
          <w:color w:val="231F20"/>
          <w:spacing w:val="-12"/>
        </w:rPr>
        <w:t> </w:t>
      </w:r>
      <w:r>
        <w:rPr>
          <w:color w:val="231F20"/>
        </w:rPr>
        <w:t>đẹp, chấp</w:t>
      </w:r>
      <w:r>
        <w:rPr>
          <w:color w:val="231F20"/>
          <w:spacing w:val="-6"/>
        </w:rPr>
        <w:t> </w:t>
      </w:r>
      <w:r>
        <w:rPr>
          <w:color w:val="231F20"/>
        </w:rPr>
        <w:t>là</w:t>
      </w:r>
      <w:r>
        <w:rPr>
          <w:color w:val="231F20"/>
          <w:spacing w:val="-6"/>
        </w:rPr>
        <w:t> </w:t>
      </w:r>
      <w:r>
        <w:rPr>
          <w:color w:val="231F20"/>
        </w:rPr>
        <w:t>mình</w:t>
      </w:r>
      <w:r>
        <w:rPr>
          <w:color w:val="231F20"/>
          <w:spacing w:val="-6"/>
        </w:rPr>
        <w:t> </w:t>
      </w:r>
      <w:r>
        <w:rPr>
          <w:color w:val="231F20"/>
        </w:rPr>
        <w:t>có.</w:t>
      </w:r>
      <w:r>
        <w:rPr>
          <w:color w:val="231F20"/>
          <w:spacing w:val="-11"/>
        </w:rPr>
        <w:t> </w:t>
      </w:r>
      <w:r>
        <w:rPr>
          <w:color w:val="231F20"/>
        </w:rPr>
        <w:t>Tức</w:t>
      </w:r>
      <w:r>
        <w:rPr>
          <w:color w:val="231F20"/>
          <w:spacing w:val="-6"/>
        </w:rPr>
        <w:t> </w:t>
      </w:r>
      <w:r>
        <w:rPr>
          <w:color w:val="231F20"/>
        </w:rPr>
        <w:t>có</w:t>
      </w:r>
      <w:r>
        <w:rPr>
          <w:color w:val="231F20"/>
          <w:spacing w:val="-6"/>
        </w:rPr>
        <w:t> </w:t>
      </w:r>
      <w:r>
        <w:rPr>
          <w:color w:val="231F20"/>
        </w:rPr>
        <w:t>khổ,</w:t>
      </w:r>
      <w:r>
        <w:rPr>
          <w:color w:val="231F20"/>
          <w:spacing w:val="-6"/>
        </w:rPr>
        <w:t> </w:t>
      </w:r>
      <w:r>
        <w:rPr>
          <w:color w:val="231F20"/>
        </w:rPr>
        <w:t>có</w:t>
      </w:r>
      <w:r>
        <w:rPr>
          <w:color w:val="231F20"/>
          <w:spacing w:val="-6"/>
        </w:rPr>
        <w:t> </w:t>
      </w:r>
      <w:r>
        <w:rPr>
          <w:color w:val="231F20"/>
        </w:rPr>
        <w:t>chướng</w:t>
      </w:r>
      <w:r>
        <w:rPr>
          <w:color w:val="231F20"/>
          <w:spacing w:val="-6"/>
        </w:rPr>
        <w:t> </w:t>
      </w:r>
      <w:r>
        <w:rPr>
          <w:color w:val="231F20"/>
        </w:rPr>
        <w:t>ngại,</w:t>
      </w:r>
      <w:r>
        <w:rPr>
          <w:color w:val="231F20"/>
          <w:spacing w:val="-6"/>
        </w:rPr>
        <w:t> </w:t>
      </w:r>
      <w:r>
        <w:rPr>
          <w:color w:val="231F20"/>
        </w:rPr>
        <w:t>có</w:t>
      </w:r>
      <w:r>
        <w:rPr>
          <w:color w:val="231F20"/>
          <w:spacing w:val="-6"/>
        </w:rPr>
        <w:t> </w:t>
      </w:r>
      <w:r>
        <w:rPr>
          <w:color w:val="231F20"/>
        </w:rPr>
        <w:t>tai</w:t>
      </w:r>
      <w:r>
        <w:rPr>
          <w:color w:val="231F20"/>
          <w:spacing w:val="-6"/>
        </w:rPr>
        <w:t> </w:t>
      </w:r>
      <w:r>
        <w:rPr>
          <w:color w:val="231F20"/>
        </w:rPr>
        <w:t>họa,</w:t>
      </w:r>
      <w:r>
        <w:rPr>
          <w:color w:val="231F20"/>
          <w:spacing w:val="-6"/>
        </w:rPr>
        <w:t> </w:t>
      </w:r>
      <w:r>
        <w:rPr>
          <w:color w:val="231F20"/>
        </w:rPr>
        <w:t>có</w:t>
      </w:r>
      <w:r>
        <w:rPr>
          <w:color w:val="231F20"/>
          <w:spacing w:val="-6"/>
        </w:rPr>
        <w:t> </w:t>
      </w:r>
      <w:r>
        <w:rPr>
          <w:color w:val="231F20"/>
        </w:rPr>
        <w:t>bức</w:t>
      </w:r>
      <w:r>
        <w:rPr>
          <w:color w:val="231F20"/>
          <w:spacing w:val="-6"/>
        </w:rPr>
        <w:t> </w:t>
      </w:r>
      <w:r>
        <w:rPr>
          <w:color w:val="231F20"/>
        </w:rPr>
        <w:t>não. Người ấy bấy giờ đã đoạn trừ, nhận biết khắp, như chặt đứt gốc rễ cây to cùng ngọn cây Đa la, không còn sức lực nên về sau vĩnh viễn không sinh. Vì sao như thế? Nghĩa là các hàng đệ tử Hiền Thánh đa văn của Như Lai, đối với duyên khởi và pháp duyên đã sinh nầy có thể dùng chánh tuệ để khéo </w:t>
      </w:r>
      <w:r>
        <w:rPr>
          <w:color w:val="231F20"/>
          <w:spacing w:val="-4"/>
        </w:rPr>
        <w:t>thấy, </w:t>
      </w:r>
      <w:r>
        <w:rPr>
          <w:color w:val="231F20"/>
        </w:rPr>
        <w:t>khéo biết, khéo hiểu rõ đúng như thật, khéo tư </w:t>
      </w:r>
      <w:r>
        <w:rPr>
          <w:color w:val="231F20"/>
          <w:spacing w:val="-5"/>
        </w:rPr>
        <w:t>duy, </w:t>
      </w:r>
      <w:r>
        <w:rPr>
          <w:color w:val="231F20"/>
        </w:rPr>
        <w:t>khéo thông</w:t>
      </w:r>
      <w:r>
        <w:rPr>
          <w:color w:val="231F20"/>
          <w:spacing w:val="5"/>
        </w:rPr>
        <w:t> </w:t>
      </w:r>
      <w:r>
        <w:rPr>
          <w:color w:val="231F20"/>
        </w:rPr>
        <w:t>đạt.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Lúc nầy, chúng Bí-sô đều hoan hỷ kính thọ.</w:t>
      </w:r>
    </w:p>
    <w:p>
      <w:pPr>
        <w:pStyle w:val="BodyText"/>
        <w:spacing w:line="271" w:lineRule="auto" w:before="154"/>
        <w:ind w:left="110" w:right="391"/>
      </w:pPr>
      <w:r>
        <w:rPr>
          <w:color w:val="231F20"/>
        </w:rPr>
        <w:t>Ở </w:t>
      </w:r>
      <w:r>
        <w:rPr>
          <w:color w:val="231F20"/>
          <w:spacing w:val="-5"/>
        </w:rPr>
        <w:t>đây, </w:t>
      </w:r>
      <w:r>
        <w:rPr>
          <w:color w:val="231F20"/>
        </w:rPr>
        <w:t>nói về duyên khởi và pháp duyên đã sinh, Thể tuy là một, nhưng nghĩa thì có khác. Nghĩa là: Hoặc có duyên khởi không phải là pháp duyên đã sinh. Hoặc có pháp duyên đã sinh không phải là</w:t>
      </w:r>
      <w:r>
        <w:rPr>
          <w:color w:val="231F20"/>
          <w:spacing w:val="-12"/>
        </w:rPr>
        <w:t> </w:t>
      </w:r>
      <w:r>
        <w:rPr>
          <w:color w:val="231F20"/>
        </w:rPr>
        <w:t>duyên</w:t>
      </w:r>
      <w:r>
        <w:rPr>
          <w:color w:val="231F20"/>
          <w:spacing w:val="-12"/>
        </w:rPr>
        <w:t> </w:t>
      </w:r>
      <w:r>
        <w:rPr>
          <w:color w:val="231F20"/>
        </w:rPr>
        <w:t>khởi.</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duyên</w:t>
      </w:r>
      <w:r>
        <w:rPr>
          <w:color w:val="231F20"/>
          <w:spacing w:val="-11"/>
        </w:rPr>
        <w:t> </w:t>
      </w:r>
      <w:r>
        <w:rPr>
          <w:color w:val="231F20"/>
        </w:rPr>
        <w:t>khởi</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duyên</w:t>
      </w:r>
      <w:r>
        <w:rPr>
          <w:color w:val="231F20"/>
          <w:spacing w:val="-11"/>
        </w:rPr>
        <w:t> </w:t>
      </w:r>
      <w:r>
        <w:rPr>
          <w:color w:val="231F20"/>
        </w:rPr>
        <w:t>đã</w:t>
      </w:r>
      <w:r>
        <w:rPr>
          <w:color w:val="231F20"/>
          <w:spacing w:val="-12"/>
        </w:rPr>
        <w:t> </w:t>
      </w:r>
      <w:r>
        <w:rPr>
          <w:color w:val="231F20"/>
        </w:rPr>
        <w:t>sinh.</w:t>
      </w:r>
      <w:r>
        <w:rPr>
          <w:color w:val="231F20"/>
          <w:spacing w:val="-12"/>
        </w:rPr>
        <w:t> </w:t>
      </w:r>
      <w:r>
        <w:rPr>
          <w:color w:val="231F20"/>
        </w:rPr>
        <w:t>Hoặc có</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duyên</w:t>
      </w:r>
      <w:r>
        <w:rPr>
          <w:color w:val="231F20"/>
          <w:spacing w:val="-6"/>
        </w:rPr>
        <w:t> </w:t>
      </w:r>
      <w:r>
        <w:rPr>
          <w:color w:val="231F20"/>
        </w:rPr>
        <w:t>khởi</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duyên</w:t>
      </w:r>
      <w:r>
        <w:rPr>
          <w:color w:val="231F20"/>
          <w:spacing w:val="-6"/>
        </w:rPr>
        <w:t> </w:t>
      </w:r>
      <w:r>
        <w:rPr>
          <w:color w:val="231F20"/>
        </w:rPr>
        <w:t>đã</w:t>
      </w:r>
      <w:r>
        <w:rPr>
          <w:color w:val="231F20"/>
          <w:spacing w:val="-6"/>
        </w:rPr>
        <w:t> </w:t>
      </w:r>
      <w:r>
        <w:rPr>
          <w:color w:val="231F20"/>
        </w:rPr>
        <w:t>sinh.</w:t>
      </w:r>
    </w:p>
    <w:p>
      <w:pPr>
        <w:pStyle w:val="BodyText"/>
        <w:spacing w:line="271" w:lineRule="auto" w:before="114"/>
        <w:ind w:left="110" w:right="392"/>
      </w:pPr>
      <w:r>
        <w:rPr>
          <w:color w:val="231F20"/>
        </w:rPr>
        <w:t>Hoặc có duyên khởi không phải là pháp duyên đã sinh: Không có trường hợp nầy.</w:t>
      </w:r>
    </w:p>
    <w:p>
      <w:pPr>
        <w:pStyle w:val="BodyText"/>
        <w:spacing w:line="271" w:lineRule="auto" w:before="114"/>
        <w:ind w:left="110" w:right="387"/>
      </w:pPr>
      <w:r>
        <w:rPr>
          <w:color w:val="231F20"/>
        </w:rPr>
        <w:t>Hoặc có pháp duyên đã sinh không phải là duyên khởi: Tức là vô minh, hành, thức, danh sắc, lục xứ, xúc, thọ, ái, thủ, hữu, sinh, lão tử.</w:t>
      </w:r>
    </w:p>
    <w:p>
      <w:pPr>
        <w:pStyle w:val="BodyText"/>
        <w:spacing w:line="271" w:lineRule="auto" w:before="114"/>
        <w:ind w:left="110" w:right="390"/>
      </w:pPr>
      <w:r>
        <w:rPr>
          <w:color w:val="231F20"/>
        </w:rPr>
        <w:t>Hoặc</w:t>
      </w:r>
      <w:r>
        <w:rPr>
          <w:color w:val="231F20"/>
          <w:spacing w:val="-5"/>
        </w:rPr>
        <w:t> </w:t>
      </w:r>
      <w:r>
        <w:rPr>
          <w:color w:val="231F20"/>
        </w:rPr>
        <w:t>có</w:t>
      </w:r>
      <w:r>
        <w:rPr>
          <w:color w:val="231F20"/>
          <w:spacing w:val="-4"/>
        </w:rPr>
        <w:t> </w:t>
      </w:r>
      <w:r>
        <w:rPr>
          <w:color w:val="231F20"/>
        </w:rPr>
        <w:t>duyên</w:t>
      </w:r>
      <w:r>
        <w:rPr>
          <w:color w:val="231F20"/>
          <w:spacing w:val="-5"/>
        </w:rPr>
        <w:t> </w:t>
      </w:r>
      <w:r>
        <w:rPr>
          <w:color w:val="231F20"/>
        </w:rPr>
        <w:t>khởi</w:t>
      </w:r>
      <w:r>
        <w:rPr>
          <w:color w:val="231F20"/>
          <w:spacing w:val="-5"/>
        </w:rPr>
        <w:t> </w:t>
      </w:r>
      <w:r>
        <w:rPr>
          <w:color w:val="231F20"/>
        </w:rPr>
        <w:t>cũng</w:t>
      </w:r>
      <w:r>
        <w:rPr>
          <w:color w:val="231F20"/>
          <w:spacing w:val="-4"/>
        </w:rPr>
        <w:t> </w:t>
      </w:r>
      <w:r>
        <w:rPr>
          <w:color w:val="231F20"/>
        </w:rPr>
        <w:t>là</w:t>
      </w:r>
      <w:r>
        <w:rPr>
          <w:color w:val="231F20"/>
          <w:spacing w:val="-3"/>
        </w:rPr>
        <w:t> </w:t>
      </w:r>
      <w:r>
        <w:rPr>
          <w:color w:val="231F20"/>
        </w:rPr>
        <w:t>pháp</w:t>
      </w:r>
      <w:r>
        <w:rPr>
          <w:color w:val="231F20"/>
          <w:spacing w:val="-5"/>
        </w:rPr>
        <w:t> </w:t>
      </w:r>
      <w:r>
        <w:rPr>
          <w:color w:val="231F20"/>
        </w:rPr>
        <w:t>duyên</w:t>
      </w:r>
      <w:r>
        <w:rPr>
          <w:color w:val="231F20"/>
          <w:spacing w:val="-5"/>
        </w:rPr>
        <w:t> </w:t>
      </w:r>
      <w:r>
        <w:rPr>
          <w:color w:val="231F20"/>
        </w:rPr>
        <w:t>đã</w:t>
      </w:r>
      <w:r>
        <w:rPr>
          <w:color w:val="231F20"/>
          <w:spacing w:val="-5"/>
        </w:rPr>
        <w:t> </w:t>
      </w:r>
      <w:r>
        <w:rPr>
          <w:color w:val="231F20"/>
        </w:rPr>
        <w:t>sinh:</w:t>
      </w:r>
      <w:r>
        <w:rPr>
          <w:color w:val="231F20"/>
          <w:spacing w:val="-8"/>
        </w:rPr>
        <w:t> </w:t>
      </w:r>
      <w:r>
        <w:rPr>
          <w:color w:val="231F20"/>
        </w:rPr>
        <w:t>Tức</w:t>
      </w:r>
      <w:r>
        <w:rPr>
          <w:color w:val="231F20"/>
          <w:spacing w:val="-4"/>
        </w:rPr>
        <w:t> </w:t>
      </w:r>
      <w:r>
        <w:rPr>
          <w:color w:val="231F20"/>
        </w:rPr>
        <w:t>sinh</w:t>
      </w:r>
      <w:r>
        <w:rPr>
          <w:color w:val="231F20"/>
          <w:spacing w:val="-5"/>
        </w:rPr>
        <w:t> </w:t>
      </w:r>
      <w:r>
        <w:rPr>
          <w:color w:val="231F20"/>
        </w:rPr>
        <w:t>nhất định là chủ thể sinh nơi lão tử. Như thế, chi sinh nhất định là có thể làm duyên, là tánh của duyên khởi, cùng tánh của pháp duyên </w:t>
      </w:r>
      <w:r>
        <w:rPr>
          <w:color w:val="231F20"/>
          <w:spacing w:val="-7"/>
        </w:rPr>
        <w:t>đã </w:t>
      </w:r>
      <w:r>
        <w:rPr>
          <w:color w:val="231F20"/>
        </w:rPr>
        <w:t>sinh. Như vậy các chi hữu, thủ, ái, thọ, xúc, lục xứ, danh sắc, thức, hành, vô minh nên biết cũng thế.</w:t>
      </w:r>
    </w:p>
    <w:p>
      <w:pPr>
        <w:pStyle w:val="BodyText"/>
        <w:spacing w:line="271" w:lineRule="auto" w:before="114"/>
        <w:ind w:left="110" w:right="392"/>
      </w:pPr>
      <w:r>
        <w:rPr>
          <w:color w:val="231F20"/>
        </w:rPr>
        <w:t>Không phải là duyên khởi cũng không phải là pháp duyên đã sinh: Tức là trừ tướng ở trước.</w:t>
      </w:r>
    </w:p>
    <w:p>
      <w:pPr>
        <w:pStyle w:val="BodyText"/>
        <w:spacing w:line="271" w:lineRule="auto" w:before="114"/>
        <w:ind w:left="110" w:right="392"/>
      </w:pPr>
      <w:r>
        <w:rPr>
          <w:color w:val="231F20"/>
        </w:rPr>
        <w:t>Lại, sinh duyên lão tử, nghĩa là chi sinh nầy tuy sinh khác diệt khác, nhưng lý duyên khởi thì trong mọi thời đều quyết định.</w:t>
      </w:r>
    </w:p>
    <w:p>
      <w:pPr>
        <w:pStyle w:val="BodyText"/>
        <w:spacing w:line="271" w:lineRule="auto" w:before="114"/>
        <w:ind w:left="110" w:right="391"/>
      </w:pPr>
      <w:r>
        <w:rPr>
          <w:color w:val="231F20"/>
        </w:rPr>
        <w:t>Nếu ở quá khứ sinh không duyên với lão tử nên ở vị lai sinh cũng không duyên với lão tử. Nếu ở vị lai sinh không duyên với lão tử nên ở quá khứ sinh cũng không duyên với lão tử. Nếu ở quá khứ sinh không duyên với lão tử nên ở hiện tại sinh cũng không duyên với</w:t>
      </w:r>
      <w:r>
        <w:rPr>
          <w:color w:val="231F20"/>
          <w:spacing w:val="-4"/>
        </w:rPr>
        <w:t> </w:t>
      </w:r>
      <w:r>
        <w:rPr>
          <w:color w:val="231F20"/>
        </w:rPr>
        <w:t>lão</w:t>
      </w:r>
      <w:r>
        <w:rPr>
          <w:color w:val="231F20"/>
          <w:spacing w:val="-3"/>
        </w:rPr>
        <w:t> </w:t>
      </w:r>
      <w:r>
        <w:rPr>
          <w:color w:val="231F20"/>
        </w:rPr>
        <w:t>tử.</w:t>
      </w:r>
      <w:r>
        <w:rPr>
          <w:color w:val="231F20"/>
          <w:spacing w:val="-3"/>
        </w:rPr>
        <w:t> </w:t>
      </w:r>
      <w:r>
        <w:rPr>
          <w:color w:val="231F20"/>
        </w:rPr>
        <w:t>Nếu</w:t>
      </w:r>
      <w:r>
        <w:rPr>
          <w:color w:val="231F20"/>
          <w:spacing w:val="-4"/>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4"/>
        </w:rPr>
        <w:t> </w:t>
      </w:r>
      <w:r>
        <w:rPr>
          <w:color w:val="231F20"/>
        </w:rPr>
        <w:t>sinh</w:t>
      </w:r>
      <w:r>
        <w:rPr>
          <w:color w:val="231F20"/>
          <w:spacing w:val="-3"/>
        </w:rPr>
        <w:t> </w:t>
      </w:r>
      <w:r>
        <w:rPr>
          <w:color w:val="231F20"/>
        </w:rPr>
        <w:t>không</w:t>
      </w:r>
      <w:r>
        <w:rPr>
          <w:color w:val="231F20"/>
          <w:spacing w:val="-3"/>
        </w:rPr>
        <w:t> </w:t>
      </w:r>
      <w:r>
        <w:rPr>
          <w:color w:val="231F20"/>
        </w:rPr>
        <w:t>duyên</w:t>
      </w:r>
      <w:r>
        <w:rPr>
          <w:color w:val="231F20"/>
          <w:spacing w:val="-4"/>
        </w:rPr>
        <w:t> </w:t>
      </w:r>
      <w:r>
        <w:rPr>
          <w:color w:val="231F20"/>
        </w:rPr>
        <w:t>với</w:t>
      </w:r>
      <w:r>
        <w:rPr>
          <w:color w:val="231F20"/>
          <w:spacing w:val="-3"/>
        </w:rPr>
        <w:t> </w:t>
      </w:r>
      <w:r>
        <w:rPr>
          <w:color w:val="231F20"/>
        </w:rPr>
        <w:t>lão</w:t>
      </w:r>
      <w:r>
        <w:rPr>
          <w:color w:val="231F20"/>
          <w:spacing w:val="-3"/>
        </w:rPr>
        <w:t> </w:t>
      </w:r>
      <w:r>
        <w:rPr>
          <w:color w:val="231F20"/>
        </w:rPr>
        <w:t>tử</w:t>
      </w:r>
      <w:r>
        <w:rPr>
          <w:color w:val="231F20"/>
          <w:spacing w:val="-3"/>
        </w:rPr>
        <w:t> </w:t>
      </w:r>
      <w:r>
        <w:rPr>
          <w:color w:val="231F20"/>
        </w:rPr>
        <w:t>nên</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sinh</w:t>
      </w:r>
      <w:r>
        <w:rPr>
          <w:color w:val="231F20"/>
          <w:spacing w:val="-7"/>
        </w:rPr>
        <w:t> </w:t>
      </w:r>
      <w:r>
        <w:rPr>
          <w:color w:val="231F20"/>
        </w:rPr>
        <w:t>cũng</w:t>
      </w:r>
      <w:r>
        <w:rPr>
          <w:color w:val="231F20"/>
          <w:spacing w:val="-7"/>
        </w:rPr>
        <w:t> </w:t>
      </w:r>
      <w:r>
        <w:rPr>
          <w:color w:val="231F20"/>
        </w:rPr>
        <w:t>không</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lão</w:t>
      </w:r>
      <w:r>
        <w:rPr>
          <w:color w:val="231F20"/>
          <w:spacing w:val="-7"/>
        </w:rPr>
        <w:t> </w:t>
      </w:r>
      <w:r>
        <w:rPr>
          <w:color w:val="231F20"/>
        </w:rPr>
        <w:t>tử.</w:t>
      </w:r>
      <w:r>
        <w:rPr>
          <w:color w:val="231F20"/>
          <w:spacing w:val="-6"/>
        </w:rPr>
        <w:t> </w:t>
      </w:r>
      <w:r>
        <w:rPr>
          <w:color w:val="231F20"/>
        </w:rPr>
        <w:t>Nếu</w:t>
      </w:r>
      <w:r>
        <w:rPr>
          <w:color w:val="231F20"/>
          <w:spacing w:val="-7"/>
        </w:rPr>
        <w:t> </w:t>
      </w:r>
      <w:r>
        <w:rPr>
          <w:color w:val="231F20"/>
        </w:rPr>
        <w:t>ở</w:t>
      </w:r>
      <w:r>
        <w:rPr>
          <w:color w:val="231F20"/>
          <w:spacing w:val="-6"/>
        </w:rPr>
        <w:t> </w:t>
      </w:r>
      <w:r>
        <w:rPr>
          <w:color w:val="231F20"/>
        </w:rPr>
        <w:t>vị</w:t>
      </w:r>
      <w:r>
        <w:rPr>
          <w:color w:val="231F20"/>
          <w:spacing w:val="-7"/>
        </w:rPr>
        <w:t> </w:t>
      </w:r>
      <w:r>
        <w:rPr>
          <w:color w:val="231F20"/>
        </w:rPr>
        <w:t>lai</w:t>
      </w:r>
      <w:r>
        <w:rPr>
          <w:color w:val="231F20"/>
          <w:spacing w:val="-7"/>
        </w:rPr>
        <w:t> </w:t>
      </w:r>
      <w:r>
        <w:rPr>
          <w:color w:val="231F20"/>
        </w:rPr>
        <w:t>sinh</w:t>
      </w:r>
      <w:r>
        <w:rPr>
          <w:color w:val="231F20"/>
          <w:spacing w:val="-6"/>
        </w:rPr>
        <w:t> </w:t>
      </w:r>
      <w:r>
        <w:rPr>
          <w:color w:val="231F20"/>
        </w:rPr>
        <w:t>không</w:t>
      </w:r>
      <w:r>
        <w:rPr>
          <w:color w:val="231F20"/>
          <w:spacing w:val="-7"/>
        </w:rPr>
        <w:t> </w:t>
      </w:r>
      <w:r>
        <w:rPr>
          <w:color w:val="231F20"/>
        </w:rPr>
        <w:t>duyên</w:t>
      </w:r>
      <w:r>
        <w:rPr>
          <w:color w:val="231F20"/>
          <w:spacing w:val="-6"/>
        </w:rPr>
        <w:t> </w:t>
      </w:r>
      <w:r>
        <w:rPr>
          <w:color w:val="231F20"/>
        </w:rPr>
        <w:t>với lão tử nên ở hiện tại sinh cũng không duyên với lão tử. Nếu ở hiện tại sinh không duyên với lão tử nên ở vị lai sinh cũng không duyên với lão tử.</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Nếu khi Phật xuất hiện ở đời sinh không duyên với lão tử, nên khi Phật không xuất hiện ở đời sinh cũng không duyên với lão tử. Nếu</w:t>
      </w:r>
      <w:r>
        <w:rPr>
          <w:color w:val="231F20"/>
          <w:spacing w:val="-6"/>
        </w:rPr>
        <w:t> </w:t>
      </w:r>
      <w:r>
        <w:rPr>
          <w:color w:val="231F20"/>
        </w:rPr>
        <w:t>khi</w:t>
      </w:r>
      <w:r>
        <w:rPr>
          <w:color w:val="231F20"/>
          <w:spacing w:val="-6"/>
        </w:rPr>
        <w:t> </w:t>
      </w:r>
      <w:r>
        <w:rPr>
          <w:color w:val="231F20"/>
        </w:rPr>
        <w:t>Phật</w:t>
      </w:r>
      <w:r>
        <w:rPr>
          <w:color w:val="231F20"/>
          <w:spacing w:val="-6"/>
        </w:rPr>
        <w:t> </w:t>
      </w:r>
      <w:r>
        <w:rPr>
          <w:color w:val="231F20"/>
        </w:rPr>
        <w:t>không</w:t>
      </w:r>
      <w:r>
        <w:rPr>
          <w:color w:val="231F20"/>
          <w:spacing w:val="-6"/>
        </w:rPr>
        <w:t> </w:t>
      </w:r>
      <w:r>
        <w:rPr>
          <w:color w:val="231F20"/>
        </w:rPr>
        <w:t>ra</w:t>
      </w:r>
      <w:r>
        <w:rPr>
          <w:color w:val="231F20"/>
          <w:spacing w:val="-6"/>
        </w:rPr>
        <w:t> </w:t>
      </w:r>
      <w:r>
        <w:rPr>
          <w:color w:val="231F20"/>
        </w:rPr>
        <w:t>đời</w:t>
      </w:r>
      <w:r>
        <w:rPr>
          <w:color w:val="231F20"/>
          <w:spacing w:val="-5"/>
        </w:rPr>
        <w:t> </w:t>
      </w:r>
      <w:r>
        <w:rPr>
          <w:color w:val="231F20"/>
        </w:rPr>
        <w:t>sinh</w:t>
      </w:r>
      <w:r>
        <w:rPr>
          <w:color w:val="231F20"/>
          <w:spacing w:val="-6"/>
        </w:rPr>
        <w:t> </w:t>
      </w:r>
      <w:r>
        <w:rPr>
          <w:color w:val="231F20"/>
        </w:rPr>
        <w:t>không</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lão</w:t>
      </w:r>
      <w:r>
        <w:rPr>
          <w:color w:val="231F20"/>
          <w:spacing w:val="-6"/>
        </w:rPr>
        <w:t> </w:t>
      </w:r>
      <w:r>
        <w:rPr>
          <w:color w:val="231F20"/>
        </w:rPr>
        <w:t>tử,</w:t>
      </w:r>
      <w:r>
        <w:rPr>
          <w:color w:val="231F20"/>
          <w:spacing w:val="-5"/>
        </w:rPr>
        <w:t> </w:t>
      </w:r>
      <w:r>
        <w:rPr>
          <w:color w:val="231F20"/>
        </w:rPr>
        <w:t>nên</w:t>
      </w:r>
      <w:r>
        <w:rPr>
          <w:color w:val="231F20"/>
          <w:spacing w:val="-6"/>
        </w:rPr>
        <w:t> </w:t>
      </w:r>
      <w:r>
        <w:rPr>
          <w:color w:val="231F20"/>
        </w:rPr>
        <w:t>khi</w:t>
      </w:r>
      <w:r>
        <w:rPr>
          <w:color w:val="231F20"/>
          <w:spacing w:val="-6"/>
        </w:rPr>
        <w:t> </w:t>
      </w:r>
      <w:r>
        <w:rPr>
          <w:color w:val="231F20"/>
        </w:rPr>
        <w:t>Phật ra đời sinh cũng không duyên với lão</w:t>
      </w:r>
      <w:r>
        <w:rPr>
          <w:color w:val="231F20"/>
          <w:spacing w:val="-2"/>
        </w:rPr>
        <w:t> </w:t>
      </w:r>
      <w:r>
        <w:rPr>
          <w:color w:val="231F20"/>
        </w:rPr>
        <w:t>tử.</w:t>
      </w:r>
    </w:p>
    <w:p>
      <w:pPr>
        <w:pStyle w:val="BodyText"/>
        <w:spacing w:line="273" w:lineRule="auto" w:before="110"/>
        <w:ind w:right="106"/>
      </w:pPr>
      <w:r>
        <w:rPr>
          <w:color w:val="231F20"/>
        </w:rPr>
        <w:t>Nếu lý duyên khởi có điên đảo, nên thành hai phần, không quyết định, nên có thể phá bỏ, vì lý tạp loạn. Nếu thế thì không nên thiết lập duyên khởi, Phật không nên nói sinh duyên lão tử. Nhưng Phật đã nói sinh duyên lão tử, lý sâu xa quyết định, ba đời quá khứ, hiện tại, vị lai, có Phật, không Phật, từng không đổi chuyển, pháp tánh hằng trụ, không ẩn không mất, không nghiêng không động, lý ấy trong lặng, chư Phật trước sau đều cùng chứng nhập, là chân là thật, là đế là như, không giả không hư, không lệch, không khác, thế nên</w:t>
      </w:r>
      <w:r>
        <w:rPr>
          <w:color w:val="231F20"/>
          <w:spacing w:val="-13"/>
        </w:rPr>
        <w:t> </w:t>
      </w:r>
      <w:r>
        <w:rPr>
          <w:color w:val="231F20"/>
        </w:rPr>
        <w:t>Phật</w:t>
      </w:r>
      <w:r>
        <w:rPr>
          <w:color w:val="231F20"/>
          <w:spacing w:val="-13"/>
        </w:rPr>
        <w:t> </w:t>
      </w:r>
      <w:r>
        <w:rPr>
          <w:color w:val="231F20"/>
        </w:rPr>
        <w:t>nói</w:t>
      </w:r>
      <w:r>
        <w:rPr>
          <w:color w:val="231F20"/>
          <w:spacing w:val="-12"/>
        </w:rPr>
        <w:t> </w:t>
      </w:r>
      <w:r>
        <w:rPr>
          <w:color w:val="231F20"/>
        </w:rPr>
        <w:t>sinh</w:t>
      </w:r>
      <w:r>
        <w:rPr>
          <w:color w:val="231F20"/>
          <w:spacing w:val="-13"/>
        </w:rPr>
        <w:t> </w:t>
      </w:r>
      <w:r>
        <w:rPr>
          <w:color w:val="231F20"/>
        </w:rPr>
        <w:t>duyên</w:t>
      </w:r>
      <w:r>
        <w:rPr>
          <w:color w:val="231F20"/>
          <w:spacing w:val="-12"/>
        </w:rPr>
        <w:t> </w:t>
      </w:r>
      <w:r>
        <w:rPr>
          <w:color w:val="231F20"/>
        </w:rPr>
        <w:t>lão</w:t>
      </w:r>
      <w:r>
        <w:rPr>
          <w:color w:val="231F20"/>
          <w:spacing w:val="-13"/>
        </w:rPr>
        <w:t> </w:t>
      </w:r>
      <w:r>
        <w:rPr>
          <w:color w:val="231F20"/>
        </w:rPr>
        <w:t>tử.</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các</w:t>
      </w:r>
      <w:r>
        <w:rPr>
          <w:color w:val="231F20"/>
          <w:spacing w:val="-13"/>
        </w:rPr>
        <w:t> </w:t>
      </w:r>
      <w:r>
        <w:rPr>
          <w:color w:val="231F20"/>
        </w:rPr>
        <w:t>chi</w:t>
      </w:r>
      <w:r>
        <w:rPr>
          <w:color w:val="231F20"/>
          <w:spacing w:val="-12"/>
        </w:rPr>
        <w:t> </w:t>
      </w:r>
      <w:r>
        <w:rPr>
          <w:color w:val="231F20"/>
        </w:rPr>
        <w:t>hữu,</w:t>
      </w:r>
      <w:r>
        <w:rPr>
          <w:color w:val="231F20"/>
          <w:spacing w:val="-13"/>
        </w:rPr>
        <w:t> </w:t>
      </w:r>
      <w:r>
        <w:rPr>
          <w:color w:val="231F20"/>
        </w:rPr>
        <w:t>thủ,</w:t>
      </w:r>
      <w:r>
        <w:rPr>
          <w:color w:val="231F20"/>
          <w:spacing w:val="-12"/>
        </w:rPr>
        <w:t> </w:t>
      </w:r>
      <w:r>
        <w:rPr>
          <w:color w:val="231F20"/>
        </w:rPr>
        <w:t>ái,</w:t>
      </w:r>
      <w:r>
        <w:rPr>
          <w:color w:val="231F20"/>
          <w:spacing w:val="-13"/>
        </w:rPr>
        <w:t> </w:t>
      </w:r>
      <w:r>
        <w:rPr>
          <w:color w:val="231F20"/>
        </w:rPr>
        <w:t>thọ,</w:t>
      </w:r>
      <w:r>
        <w:rPr>
          <w:color w:val="231F20"/>
          <w:spacing w:val="-12"/>
        </w:rPr>
        <w:t> </w:t>
      </w:r>
      <w:r>
        <w:rPr>
          <w:color w:val="231F20"/>
        </w:rPr>
        <w:t>xúc, lục xứ, danh sắc, thức, hành, vô minh duyên hành cũng như</w:t>
      </w:r>
      <w:r>
        <w:rPr>
          <w:color w:val="231F20"/>
          <w:spacing w:val="-3"/>
        </w:rPr>
        <w:t> </w:t>
      </w:r>
      <w:r>
        <w:rPr>
          <w:color w:val="231F20"/>
        </w:rPr>
        <w:t>thế.</w:t>
      </w:r>
    </w:p>
    <w:p>
      <w:pPr>
        <w:pStyle w:val="BodyText"/>
        <w:spacing w:line="273" w:lineRule="auto" w:before="105"/>
        <w:ind w:right="107"/>
      </w:pPr>
      <w:r>
        <w:rPr>
          <w:color w:val="231F20"/>
        </w:rPr>
        <w:t>Lại nữa, vô minh duyên hành, thì thế nào là vô minh? Nghĩa là đối với phần trước không biết, phần sau không biết, phần trước sau không biết. Đối với trong không biết, ngoài không biết, trong ngoài đều</w:t>
      </w:r>
      <w:r>
        <w:rPr>
          <w:color w:val="231F20"/>
          <w:spacing w:val="-16"/>
        </w:rPr>
        <w:t> </w:t>
      </w:r>
      <w:r>
        <w:rPr>
          <w:color w:val="231F20"/>
        </w:rPr>
        <w:t>không</w:t>
      </w:r>
      <w:r>
        <w:rPr>
          <w:color w:val="231F20"/>
          <w:spacing w:val="-15"/>
        </w:rPr>
        <w:t> </w:t>
      </w:r>
      <w:r>
        <w:rPr>
          <w:color w:val="231F20"/>
        </w:rPr>
        <w:t>biết.</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nghiệp</w:t>
      </w:r>
      <w:r>
        <w:rPr>
          <w:color w:val="231F20"/>
          <w:spacing w:val="-15"/>
        </w:rPr>
        <w:t> </w:t>
      </w:r>
      <w:r>
        <w:rPr>
          <w:color w:val="231F20"/>
        </w:rPr>
        <w:t>không</w:t>
      </w:r>
      <w:r>
        <w:rPr>
          <w:color w:val="231F20"/>
          <w:spacing w:val="-16"/>
        </w:rPr>
        <w:t> </w:t>
      </w:r>
      <w:r>
        <w:rPr>
          <w:color w:val="231F20"/>
        </w:rPr>
        <w:t>biết,</w:t>
      </w:r>
      <w:r>
        <w:rPr>
          <w:color w:val="231F20"/>
          <w:spacing w:val="-15"/>
        </w:rPr>
        <w:t> </w:t>
      </w:r>
      <w:r>
        <w:rPr>
          <w:color w:val="231F20"/>
        </w:rPr>
        <w:t>dị</w:t>
      </w:r>
      <w:r>
        <w:rPr>
          <w:color w:val="231F20"/>
          <w:spacing w:val="-15"/>
        </w:rPr>
        <w:t> </w:t>
      </w:r>
      <w:r>
        <w:rPr>
          <w:color w:val="231F20"/>
        </w:rPr>
        <w:t>thục</w:t>
      </w:r>
      <w:r>
        <w:rPr>
          <w:color w:val="231F20"/>
          <w:spacing w:val="-15"/>
        </w:rPr>
        <w:t> </w:t>
      </w:r>
      <w:r>
        <w:rPr>
          <w:color w:val="231F20"/>
        </w:rPr>
        <w:t>không</w:t>
      </w:r>
      <w:r>
        <w:rPr>
          <w:color w:val="231F20"/>
          <w:spacing w:val="-15"/>
        </w:rPr>
        <w:t> </w:t>
      </w:r>
      <w:r>
        <w:rPr>
          <w:color w:val="231F20"/>
        </w:rPr>
        <w:t>biết,</w:t>
      </w:r>
      <w:r>
        <w:rPr>
          <w:color w:val="231F20"/>
          <w:spacing w:val="-15"/>
        </w:rPr>
        <w:t> </w:t>
      </w:r>
      <w:r>
        <w:rPr>
          <w:color w:val="231F20"/>
        </w:rPr>
        <w:t>dị</w:t>
      </w:r>
      <w:r>
        <w:rPr>
          <w:color w:val="231F20"/>
          <w:spacing w:val="-15"/>
        </w:rPr>
        <w:t> </w:t>
      </w:r>
      <w:r>
        <w:rPr>
          <w:color w:val="231F20"/>
        </w:rPr>
        <w:t>thục của nghiệp không biết. Không biết về tạo nghiệp thiện, tạo nghiệp ác,</w:t>
      </w:r>
      <w:r>
        <w:rPr>
          <w:color w:val="231F20"/>
          <w:spacing w:val="-5"/>
        </w:rPr>
        <w:t> </w:t>
      </w:r>
      <w:r>
        <w:rPr>
          <w:color w:val="231F20"/>
        </w:rPr>
        <w:t>tạo</w:t>
      </w:r>
      <w:r>
        <w:rPr>
          <w:color w:val="231F20"/>
          <w:spacing w:val="-5"/>
        </w:rPr>
        <w:t> </w:t>
      </w:r>
      <w:r>
        <w:rPr>
          <w:color w:val="231F20"/>
        </w:rPr>
        <w:t>nghiệp</w:t>
      </w:r>
      <w:r>
        <w:rPr>
          <w:color w:val="231F20"/>
          <w:spacing w:val="-4"/>
        </w:rPr>
        <w:t> </w:t>
      </w:r>
      <w:r>
        <w:rPr>
          <w:color w:val="231F20"/>
        </w:rPr>
        <w:t>thiện</w:t>
      </w:r>
      <w:r>
        <w:rPr>
          <w:color w:val="231F20"/>
          <w:spacing w:val="-5"/>
        </w:rPr>
        <w:t> </w:t>
      </w:r>
      <w:r>
        <w:rPr>
          <w:color w:val="231F20"/>
        </w:rPr>
        <w:t>ác.</w:t>
      </w:r>
      <w:r>
        <w:rPr>
          <w:color w:val="231F20"/>
          <w:spacing w:val="-4"/>
        </w:rPr>
        <w:t> </w:t>
      </w:r>
      <w:r>
        <w:rPr>
          <w:color w:val="231F20"/>
        </w:rPr>
        <w:t>Không</w:t>
      </w:r>
      <w:r>
        <w:rPr>
          <w:color w:val="231F20"/>
          <w:spacing w:val="-6"/>
        </w:rPr>
        <w:t> </w:t>
      </w:r>
      <w:r>
        <w:rPr>
          <w:color w:val="231F20"/>
        </w:rPr>
        <w:t>biết</w:t>
      </w:r>
      <w:r>
        <w:rPr>
          <w:color w:val="231F20"/>
          <w:spacing w:val="-5"/>
        </w:rPr>
        <w:t> </w:t>
      </w:r>
      <w:r>
        <w:rPr>
          <w:color w:val="231F20"/>
        </w:rPr>
        <w:t>nhân,</w:t>
      </w:r>
      <w:r>
        <w:rPr>
          <w:color w:val="231F20"/>
          <w:spacing w:val="-5"/>
        </w:rPr>
        <w:t> </w:t>
      </w:r>
      <w:r>
        <w:rPr>
          <w:color w:val="231F20"/>
        </w:rPr>
        <w:t>không</w:t>
      </w:r>
      <w:r>
        <w:rPr>
          <w:color w:val="231F20"/>
          <w:spacing w:val="-5"/>
        </w:rPr>
        <w:t> </w:t>
      </w:r>
      <w:r>
        <w:rPr>
          <w:color w:val="231F20"/>
        </w:rPr>
        <w:t>biết</w:t>
      </w:r>
      <w:r>
        <w:rPr>
          <w:color w:val="231F20"/>
          <w:spacing w:val="-5"/>
        </w:rPr>
        <w:t> </w:t>
      </w:r>
      <w:r>
        <w:rPr>
          <w:color w:val="231F20"/>
        </w:rPr>
        <w:t>nhân</w:t>
      </w:r>
      <w:r>
        <w:rPr>
          <w:color w:val="231F20"/>
          <w:spacing w:val="-5"/>
        </w:rPr>
        <w:t> </w:t>
      </w:r>
      <w:r>
        <w:rPr>
          <w:color w:val="231F20"/>
        </w:rPr>
        <w:t>sinh</w:t>
      </w:r>
      <w:r>
        <w:rPr>
          <w:color w:val="231F20"/>
          <w:spacing w:val="-4"/>
        </w:rPr>
        <w:t> </w:t>
      </w:r>
      <w:r>
        <w:rPr>
          <w:color w:val="231F20"/>
        </w:rPr>
        <w:t>pháp, không biết Phật Pháp Tăng, không biết khổ tập diệt đạo, không biết pháp thiện, pháp bất thiện, pháp có tội, pháp không tội, pháp nên tu, pháp không nên tu, pháp thấp kém, pháp thắng diệu, pháp trắng</w:t>
      </w:r>
      <w:r>
        <w:rPr>
          <w:color w:val="231F20"/>
          <w:spacing w:val="-33"/>
        </w:rPr>
        <w:t> </w:t>
      </w:r>
      <w:r>
        <w:rPr>
          <w:color w:val="231F20"/>
          <w:spacing w:val="-4"/>
        </w:rPr>
        <w:t>đen. </w:t>
      </w:r>
      <w:r>
        <w:rPr>
          <w:color w:val="231F20"/>
        </w:rPr>
        <w:t>Không</w:t>
      </w:r>
      <w:r>
        <w:rPr>
          <w:color w:val="231F20"/>
          <w:spacing w:val="-6"/>
        </w:rPr>
        <w:t> </w:t>
      </w:r>
      <w:r>
        <w:rPr>
          <w:color w:val="231F20"/>
        </w:rPr>
        <w:t>biết</w:t>
      </w:r>
      <w:r>
        <w:rPr>
          <w:color w:val="231F20"/>
          <w:spacing w:val="-6"/>
        </w:rPr>
        <w:t> </w:t>
      </w:r>
      <w:r>
        <w:rPr>
          <w:color w:val="231F20"/>
        </w:rPr>
        <w:t>pháp</w:t>
      </w:r>
      <w:r>
        <w:rPr>
          <w:color w:val="231F20"/>
          <w:spacing w:val="-6"/>
        </w:rPr>
        <w:t> </w:t>
      </w:r>
      <w:r>
        <w:rPr>
          <w:color w:val="231F20"/>
        </w:rPr>
        <w:t>có</w:t>
      </w:r>
      <w:r>
        <w:rPr>
          <w:color w:val="231F20"/>
          <w:spacing w:val="-5"/>
        </w:rPr>
        <w:t> </w:t>
      </w:r>
      <w:r>
        <w:rPr>
          <w:color w:val="231F20"/>
        </w:rPr>
        <w:t>đối</w:t>
      </w:r>
      <w:r>
        <w:rPr>
          <w:color w:val="231F20"/>
          <w:spacing w:val="-4"/>
        </w:rPr>
        <w:t> </w:t>
      </w:r>
      <w:r>
        <w:rPr>
          <w:color w:val="231F20"/>
        </w:rPr>
        <w:t>nghịch,</w:t>
      </w:r>
      <w:r>
        <w:rPr>
          <w:color w:val="231F20"/>
          <w:spacing w:val="-6"/>
        </w:rPr>
        <w:t> </w:t>
      </w:r>
      <w:r>
        <w:rPr>
          <w:color w:val="231F20"/>
        </w:rPr>
        <w:t>pháp</w:t>
      </w:r>
      <w:r>
        <w:rPr>
          <w:color w:val="231F20"/>
          <w:spacing w:val="-5"/>
        </w:rPr>
        <w:t> </w:t>
      </w:r>
      <w:r>
        <w:rPr>
          <w:color w:val="231F20"/>
        </w:rPr>
        <w:t>duyên</w:t>
      </w:r>
      <w:r>
        <w:rPr>
          <w:color w:val="231F20"/>
          <w:spacing w:val="-6"/>
        </w:rPr>
        <w:t> </w:t>
      </w:r>
      <w:r>
        <w:rPr>
          <w:color w:val="231F20"/>
        </w:rPr>
        <w:t>sinh,</w:t>
      </w:r>
      <w:r>
        <w:rPr>
          <w:color w:val="231F20"/>
          <w:spacing w:val="-6"/>
        </w:rPr>
        <w:t> </w:t>
      </w:r>
      <w:r>
        <w:rPr>
          <w:color w:val="231F20"/>
        </w:rPr>
        <w:t>không</w:t>
      </w:r>
      <w:r>
        <w:rPr>
          <w:color w:val="231F20"/>
          <w:spacing w:val="-4"/>
        </w:rPr>
        <w:t> </w:t>
      </w:r>
      <w:r>
        <w:rPr>
          <w:color w:val="231F20"/>
        </w:rPr>
        <w:t>biết</w:t>
      </w:r>
      <w:r>
        <w:rPr>
          <w:color w:val="231F20"/>
          <w:spacing w:val="-6"/>
        </w:rPr>
        <w:t> </w:t>
      </w:r>
      <w:r>
        <w:rPr>
          <w:color w:val="231F20"/>
        </w:rPr>
        <w:t>sáu</w:t>
      </w:r>
      <w:r>
        <w:rPr>
          <w:color w:val="231F20"/>
          <w:spacing w:val="-6"/>
        </w:rPr>
        <w:t> </w:t>
      </w:r>
      <w:r>
        <w:rPr>
          <w:color w:val="231F20"/>
        </w:rPr>
        <w:t>xúc xứ như thật </w:t>
      </w:r>
      <w:r>
        <w:rPr>
          <w:color w:val="231F20"/>
          <w:spacing w:val="-6"/>
        </w:rPr>
        <w:t>v.v... </w:t>
      </w:r>
      <w:r>
        <w:rPr>
          <w:color w:val="231F20"/>
        </w:rPr>
        <w:t>Như thế đều không biết, không </w:t>
      </w:r>
      <w:r>
        <w:rPr>
          <w:color w:val="231F20"/>
          <w:spacing w:val="-4"/>
        </w:rPr>
        <w:t>thấy, </w:t>
      </w:r>
      <w:r>
        <w:rPr>
          <w:color w:val="231F20"/>
        </w:rPr>
        <w:t>không hiện quán, luôn ngu si, mịt mờ, tăm tối, vây bọc, buộc trói, ngu đần, cặn đục, ngăn che, phát sinh mù, phát sinh không sáng, không trí, phát sinh tụt kém, chướng ngại các phẩm thiện, khiến không chứng đắc Niết-bàn,</w:t>
      </w:r>
      <w:r>
        <w:rPr>
          <w:color w:val="231F20"/>
          <w:spacing w:val="-9"/>
        </w:rPr>
        <w:t> </w:t>
      </w:r>
      <w:r>
        <w:rPr>
          <w:color w:val="231F20"/>
        </w:rPr>
        <w:t>là</w:t>
      </w:r>
      <w:r>
        <w:rPr>
          <w:color w:val="231F20"/>
          <w:spacing w:val="-9"/>
        </w:rPr>
        <w:t> </w:t>
      </w:r>
      <w:r>
        <w:rPr>
          <w:color w:val="231F20"/>
        </w:rPr>
        <w:t>lậu</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bộc</w:t>
      </w:r>
      <w:r>
        <w:rPr>
          <w:color w:val="231F20"/>
          <w:spacing w:val="-9"/>
        </w:rPr>
        <w:t> </w:t>
      </w:r>
      <w:r>
        <w:rPr>
          <w:color w:val="231F20"/>
        </w:rPr>
        <w:t>lưu</w:t>
      </w:r>
      <w:r>
        <w:rPr>
          <w:color w:val="231F20"/>
          <w:spacing w:val="-8"/>
        </w:rPr>
        <w:t> </w:t>
      </w:r>
      <w:r>
        <w:rPr>
          <w:color w:val="231F20"/>
        </w:rPr>
        <w:t>vô</w:t>
      </w:r>
      <w:r>
        <w:rPr>
          <w:color w:val="231F20"/>
          <w:spacing w:val="-9"/>
        </w:rPr>
        <w:t> </w:t>
      </w:r>
      <w:r>
        <w:rPr>
          <w:color w:val="231F20"/>
        </w:rPr>
        <w:t>minh,</w:t>
      </w:r>
      <w:r>
        <w:rPr>
          <w:color w:val="231F20"/>
          <w:spacing w:val="-8"/>
        </w:rPr>
        <w:t> </w:t>
      </w:r>
      <w:r>
        <w:rPr>
          <w:color w:val="231F20"/>
        </w:rPr>
        <w:t>ách</w:t>
      </w:r>
      <w:r>
        <w:rPr>
          <w:color w:val="231F20"/>
          <w:spacing w:val="-9"/>
        </w:rPr>
        <w:t> </w:t>
      </w:r>
      <w:r>
        <w:rPr>
          <w:color w:val="231F20"/>
        </w:rPr>
        <w:t>nặng</w:t>
      </w:r>
      <w:r>
        <w:rPr>
          <w:color w:val="231F20"/>
          <w:spacing w:val="-9"/>
        </w:rPr>
        <w:t> </w:t>
      </w:r>
      <w:r>
        <w:rPr>
          <w:color w:val="231F20"/>
        </w:rPr>
        <w:t>vô</w:t>
      </w:r>
      <w:r>
        <w:rPr>
          <w:color w:val="231F20"/>
          <w:spacing w:val="-8"/>
        </w:rPr>
        <w:t> </w:t>
      </w:r>
      <w:r>
        <w:rPr>
          <w:color w:val="231F20"/>
        </w:rPr>
        <w:t>minh,</w:t>
      </w:r>
      <w:r>
        <w:rPr>
          <w:color w:val="231F20"/>
          <w:spacing w:val="-9"/>
        </w:rPr>
        <w:t> </w:t>
      </w:r>
      <w:r>
        <w:rPr>
          <w:color w:val="231F20"/>
        </w:rPr>
        <w:t>rễ</w:t>
      </w:r>
      <w:r>
        <w:rPr>
          <w:color w:val="231F20"/>
          <w:spacing w:val="-8"/>
        </w:rPr>
        <w:t> </w:t>
      </w:r>
      <w:r>
        <w:rPr>
          <w:color w:val="231F20"/>
        </w:rPr>
        <w:t>độc, thân</w:t>
      </w:r>
      <w:r>
        <w:rPr>
          <w:color w:val="231F20"/>
          <w:spacing w:val="-14"/>
        </w:rPr>
        <w:t> </w:t>
      </w:r>
      <w:r>
        <w:rPr>
          <w:color w:val="231F20"/>
        </w:rPr>
        <w:t>độc,</w:t>
      </w:r>
      <w:r>
        <w:rPr>
          <w:color w:val="231F20"/>
          <w:spacing w:val="-13"/>
        </w:rPr>
        <w:t> </w:t>
      </w:r>
      <w:r>
        <w:rPr>
          <w:color w:val="231F20"/>
        </w:rPr>
        <w:t>cành</w:t>
      </w:r>
      <w:r>
        <w:rPr>
          <w:color w:val="231F20"/>
          <w:spacing w:val="-13"/>
        </w:rPr>
        <w:t> </w:t>
      </w:r>
      <w:r>
        <w:rPr>
          <w:color w:val="231F20"/>
        </w:rPr>
        <w:t>độc,</w:t>
      </w:r>
      <w:r>
        <w:rPr>
          <w:color w:val="231F20"/>
          <w:spacing w:val="-13"/>
        </w:rPr>
        <w:t> </w:t>
      </w:r>
      <w:r>
        <w:rPr>
          <w:color w:val="231F20"/>
        </w:rPr>
        <w:t>lá</w:t>
      </w:r>
      <w:r>
        <w:rPr>
          <w:color w:val="231F20"/>
          <w:spacing w:val="-13"/>
        </w:rPr>
        <w:t> </w:t>
      </w:r>
      <w:r>
        <w:rPr>
          <w:color w:val="231F20"/>
        </w:rPr>
        <w:t>độc,</w:t>
      </w:r>
      <w:r>
        <w:rPr>
          <w:color w:val="231F20"/>
          <w:spacing w:val="-13"/>
        </w:rPr>
        <w:t> </w:t>
      </w:r>
      <w:r>
        <w:rPr>
          <w:color w:val="231F20"/>
        </w:rPr>
        <w:t>hoa</w:t>
      </w:r>
      <w:r>
        <w:rPr>
          <w:color w:val="231F20"/>
          <w:spacing w:val="-13"/>
        </w:rPr>
        <w:t> </w:t>
      </w:r>
      <w:r>
        <w:rPr>
          <w:color w:val="231F20"/>
        </w:rPr>
        <w:t>độc,</w:t>
      </w:r>
      <w:r>
        <w:rPr>
          <w:color w:val="231F20"/>
          <w:spacing w:val="-13"/>
        </w:rPr>
        <w:t> </w:t>
      </w:r>
      <w:r>
        <w:rPr>
          <w:color w:val="231F20"/>
        </w:rPr>
        <w:t>quả</w:t>
      </w:r>
      <w:r>
        <w:rPr>
          <w:color w:val="231F20"/>
          <w:spacing w:val="-13"/>
        </w:rPr>
        <w:t> </w:t>
      </w:r>
      <w:r>
        <w:rPr>
          <w:color w:val="231F20"/>
        </w:rPr>
        <w:t>độc</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si</w:t>
      </w:r>
      <w:r>
        <w:rPr>
          <w:color w:val="231F20"/>
          <w:spacing w:val="-13"/>
        </w:rPr>
        <w:t> </w:t>
      </w:r>
      <w:r>
        <w:rPr>
          <w:color w:val="231F20"/>
        </w:rPr>
        <w:t>cùng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firstLine="0"/>
        <w:jc w:val="left"/>
      </w:pPr>
      <w:r>
        <w:rPr>
          <w:color w:val="231F20"/>
        </w:rPr>
        <w:t>si, si cùng cực, ngu ác, cùng ngu ác, rất ngu ác, là loại si, sinh ra si, gọi chung là vô minh.</w:t>
      </w:r>
    </w:p>
    <w:p>
      <w:pPr>
        <w:pStyle w:val="BodyText"/>
        <w:spacing w:before="112"/>
        <w:ind w:left="0" w:right="281" w:firstLine="0"/>
        <w:jc w:val="center"/>
      </w:pPr>
      <w:r>
        <w:rPr>
          <w:color w:val="231F20"/>
        </w:rPr>
        <w:t>*</w:t>
      </w:r>
    </w:p>
    <w:p>
      <w:pPr>
        <w:pStyle w:val="Heading3"/>
        <w:numPr>
          <w:ilvl w:val="0"/>
          <w:numId w:val="85"/>
        </w:numPr>
        <w:tabs>
          <w:tab w:pos="938" w:val="left" w:leader="none"/>
        </w:tabs>
        <w:spacing w:line="240" w:lineRule="auto" w:before="239" w:after="0"/>
        <w:ind w:left="937" w:right="0" w:hanging="261"/>
        <w:jc w:val="both"/>
        <w:rPr>
          <w:i/>
        </w:rPr>
      </w:pPr>
      <w:r>
        <w:rPr>
          <w:i/>
          <w:color w:val="231F20"/>
        </w:rPr>
        <w:t>Thế nào là Vô minh duyên</w:t>
      </w:r>
      <w:r>
        <w:rPr>
          <w:i/>
          <w:color w:val="231F20"/>
          <w:spacing w:val="-2"/>
        </w:rPr>
        <w:t> </w:t>
      </w:r>
      <w:r>
        <w:rPr>
          <w:i/>
          <w:color w:val="231F20"/>
        </w:rPr>
        <w:t>Hành?</w:t>
      </w:r>
    </w:p>
    <w:p>
      <w:pPr>
        <w:pStyle w:val="BodyText"/>
        <w:spacing w:line="273" w:lineRule="auto" w:before="154"/>
        <w:ind w:left="110" w:right="391"/>
      </w:pPr>
      <w:r>
        <w:rPr>
          <w:i/>
          <w:color w:val="231F20"/>
        </w:rPr>
        <w:t>Đáp: </w:t>
      </w:r>
      <w:r>
        <w:rPr>
          <w:color w:val="231F20"/>
        </w:rPr>
        <w:t>Nghĩa là Đức Thế Tôn nói: Bí-sô nên biết! Vô minh làm nhân,</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làm</w:t>
      </w:r>
      <w:r>
        <w:rPr>
          <w:color w:val="231F20"/>
          <w:spacing w:val="-9"/>
        </w:rPr>
        <w:t> </w:t>
      </w:r>
      <w:r>
        <w:rPr>
          <w:color w:val="231F20"/>
        </w:rPr>
        <w:t>duyên,</w:t>
      </w:r>
      <w:r>
        <w:rPr>
          <w:color w:val="231F20"/>
          <w:spacing w:val="-10"/>
        </w:rPr>
        <w:t> </w:t>
      </w:r>
      <w:r>
        <w:rPr>
          <w:color w:val="231F20"/>
        </w:rPr>
        <w:t>nên</w:t>
      </w:r>
      <w:r>
        <w:rPr>
          <w:color w:val="231F20"/>
          <w:spacing w:val="-9"/>
        </w:rPr>
        <w:t> </w:t>
      </w:r>
      <w:r>
        <w:rPr>
          <w:color w:val="231F20"/>
        </w:rPr>
        <w:t>tham</w:t>
      </w:r>
      <w:r>
        <w:rPr>
          <w:color w:val="231F20"/>
          <w:spacing w:val="-9"/>
        </w:rPr>
        <w:t> </w:t>
      </w:r>
      <w:r>
        <w:rPr>
          <w:color w:val="231F20"/>
        </w:rPr>
        <w:t>sân</w:t>
      </w:r>
      <w:r>
        <w:rPr>
          <w:color w:val="231F20"/>
          <w:spacing w:val="-9"/>
        </w:rPr>
        <w:t> </w:t>
      </w:r>
      <w:r>
        <w:rPr>
          <w:color w:val="231F20"/>
        </w:rPr>
        <w:t>si</w:t>
      </w:r>
      <w:r>
        <w:rPr>
          <w:color w:val="231F20"/>
          <w:spacing w:val="-9"/>
        </w:rPr>
        <w:t> </w:t>
      </w:r>
      <w:r>
        <w:rPr>
          <w:color w:val="231F20"/>
        </w:rPr>
        <w:t>dấy</w:t>
      </w:r>
      <w:r>
        <w:rPr>
          <w:color w:val="231F20"/>
          <w:spacing w:val="-10"/>
        </w:rPr>
        <w:t> </w:t>
      </w:r>
      <w:r>
        <w:rPr>
          <w:color w:val="231F20"/>
        </w:rPr>
        <w:t>khởi,</w:t>
      </w:r>
      <w:r>
        <w:rPr>
          <w:color w:val="231F20"/>
          <w:spacing w:val="-9"/>
        </w:rPr>
        <w:t> </w:t>
      </w:r>
      <w:r>
        <w:rPr>
          <w:color w:val="231F20"/>
        </w:rPr>
        <w:t>là</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tham sân si, đó gọi là Vô minh duyên</w:t>
      </w:r>
      <w:r>
        <w:rPr>
          <w:color w:val="231F20"/>
          <w:spacing w:val="-10"/>
        </w:rPr>
        <w:t> </w:t>
      </w:r>
      <w:r>
        <w:rPr>
          <w:color w:val="231F20"/>
        </w:rPr>
        <w:t>Hành.</w:t>
      </w:r>
    </w:p>
    <w:p>
      <w:pPr>
        <w:pStyle w:val="BodyText"/>
        <w:spacing w:line="273" w:lineRule="auto" w:before="111"/>
        <w:ind w:left="110" w:right="390"/>
      </w:pPr>
      <w:r>
        <w:rPr>
          <w:color w:val="231F20"/>
        </w:rPr>
        <w:t>Lại nữa, như Đức Thế Tôn nói: Bí-sô nên biết! Vô minh là kẻ cầm cờ hiệu đi trước dẫn đầu, nên khởi vô số thứ pháp ác bất thiện, tức</w:t>
      </w:r>
      <w:r>
        <w:rPr>
          <w:color w:val="231F20"/>
          <w:spacing w:val="-12"/>
        </w:rPr>
        <w:t> </w:t>
      </w:r>
      <w:r>
        <w:rPr>
          <w:color w:val="231F20"/>
        </w:rPr>
        <w:t>như</w:t>
      </w:r>
      <w:r>
        <w:rPr>
          <w:color w:val="231F20"/>
          <w:spacing w:val="-12"/>
        </w:rPr>
        <w:t> </w:t>
      </w:r>
      <w:r>
        <w:rPr>
          <w:color w:val="231F20"/>
        </w:rPr>
        <w:t>không</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thẹn</w:t>
      </w:r>
      <w:r>
        <w:rPr>
          <w:color w:val="231F20"/>
          <w:spacing w:val="-12"/>
        </w:rPr>
        <w:t> </w:t>
      </w:r>
      <w:r>
        <w:rPr>
          <w:color w:val="231F20"/>
          <w:spacing w:val="-6"/>
        </w:rPr>
        <w:t>v.v...</w:t>
      </w:r>
      <w:r>
        <w:rPr>
          <w:color w:val="231F20"/>
          <w:spacing w:val="-12"/>
        </w:rPr>
        <w:t> </w:t>
      </w:r>
      <w:r>
        <w:rPr>
          <w:color w:val="231F20"/>
        </w:rPr>
        <w:t>Do</w:t>
      </w:r>
      <w:r>
        <w:rPr>
          <w:color w:val="231F20"/>
          <w:spacing w:val="-12"/>
        </w:rPr>
        <w:t> </w:t>
      </w:r>
      <w:r>
        <w:rPr>
          <w:color w:val="231F20"/>
        </w:rPr>
        <w:t>không</w:t>
      </w:r>
      <w:r>
        <w:rPr>
          <w:color w:val="231F20"/>
          <w:spacing w:val="-12"/>
        </w:rPr>
        <w:t> </w:t>
      </w:r>
      <w:r>
        <w:rPr>
          <w:color w:val="231F20"/>
        </w:rPr>
        <w:t>hổ</w:t>
      </w:r>
      <w:r>
        <w:rPr>
          <w:color w:val="231F20"/>
          <w:spacing w:val="-12"/>
        </w:rPr>
        <w:t> </w:t>
      </w:r>
      <w:r>
        <w:rPr>
          <w:color w:val="231F20"/>
        </w:rPr>
        <w:t>không</w:t>
      </w:r>
      <w:r>
        <w:rPr>
          <w:color w:val="231F20"/>
          <w:spacing w:val="-12"/>
        </w:rPr>
        <w:t> </w:t>
      </w:r>
      <w:r>
        <w:rPr>
          <w:color w:val="231F20"/>
        </w:rPr>
        <w:t>thẹn</w:t>
      </w:r>
      <w:r>
        <w:rPr>
          <w:color w:val="231F20"/>
          <w:spacing w:val="-12"/>
        </w:rPr>
        <w:t> </w:t>
      </w:r>
      <w:r>
        <w:rPr>
          <w:color w:val="231F20"/>
        </w:rPr>
        <w:t>nên</w:t>
      </w:r>
      <w:r>
        <w:rPr>
          <w:color w:val="231F20"/>
          <w:spacing w:val="-13"/>
        </w:rPr>
        <w:t> </w:t>
      </w:r>
      <w:r>
        <w:rPr>
          <w:color w:val="231F20"/>
        </w:rPr>
        <w:t>khởi các tà kiến. Do tà kiến nên khởi tà tư </w:t>
      </w:r>
      <w:r>
        <w:rPr>
          <w:color w:val="231F20"/>
          <w:spacing w:val="-5"/>
        </w:rPr>
        <w:t>duy. </w:t>
      </w:r>
      <w:r>
        <w:rPr>
          <w:color w:val="231F20"/>
        </w:rPr>
        <w:t>Do tà tư duy nên khởi tà ngữ. Do tà ngữ nên khởi tà nghiệp. Do tà nghiệp nên khởi tà mạng. Do</w:t>
      </w:r>
      <w:r>
        <w:rPr>
          <w:color w:val="231F20"/>
          <w:spacing w:val="-7"/>
        </w:rPr>
        <w:t> </w:t>
      </w:r>
      <w:r>
        <w:rPr>
          <w:color w:val="231F20"/>
        </w:rPr>
        <w:t>tà</w:t>
      </w:r>
      <w:r>
        <w:rPr>
          <w:color w:val="231F20"/>
          <w:spacing w:val="-6"/>
        </w:rPr>
        <w:t> </w:t>
      </w:r>
      <w:r>
        <w:rPr>
          <w:color w:val="231F20"/>
        </w:rPr>
        <w:t>mạng</w:t>
      </w:r>
      <w:r>
        <w:rPr>
          <w:color w:val="231F20"/>
          <w:spacing w:val="-6"/>
        </w:rPr>
        <w:t> </w:t>
      </w:r>
      <w:r>
        <w:rPr>
          <w:color w:val="231F20"/>
        </w:rPr>
        <w:t>nên</w:t>
      </w:r>
      <w:r>
        <w:rPr>
          <w:color w:val="231F20"/>
          <w:spacing w:val="-6"/>
        </w:rPr>
        <w:t> </w:t>
      </w:r>
      <w:r>
        <w:rPr>
          <w:color w:val="231F20"/>
        </w:rPr>
        <w:t>khởi</w:t>
      </w:r>
      <w:r>
        <w:rPr>
          <w:color w:val="231F20"/>
          <w:spacing w:val="-6"/>
        </w:rPr>
        <w:t> </w:t>
      </w:r>
      <w:r>
        <w:rPr>
          <w:color w:val="231F20"/>
        </w:rPr>
        <w:t>tà</w:t>
      </w:r>
      <w:r>
        <w:rPr>
          <w:color w:val="231F20"/>
          <w:spacing w:val="-6"/>
        </w:rPr>
        <w:t> </w:t>
      </w:r>
      <w:r>
        <w:rPr>
          <w:color w:val="231F20"/>
        </w:rPr>
        <w:t>cần</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tà</w:t>
      </w:r>
      <w:r>
        <w:rPr>
          <w:color w:val="231F20"/>
          <w:spacing w:val="-6"/>
        </w:rPr>
        <w:t> </w:t>
      </w:r>
      <w:r>
        <w:rPr>
          <w:color w:val="231F20"/>
        </w:rPr>
        <w:t>vạy).</w:t>
      </w:r>
      <w:r>
        <w:rPr>
          <w:color w:val="231F20"/>
          <w:spacing w:val="-6"/>
        </w:rPr>
        <w:t> </w:t>
      </w:r>
      <w:r>
        <w:rPr>
          <w:color w:val="231F20"/>
        </w:rPr>
        <w:t>Do</w:t>
      </w:r>
      <w:r>
        <w:rPr>
          <w:color w:val="231F20"/>
          <w:spacing w:val="-6"/>
        </w:rPr>
        <w:t> </w:t>
      </w:r>
      <w:r>
        <w:rPr>
          <w:color w:val="231F20"/>
        </w:rPr>
        <w:t>tà</w:t>
      </w:r>
      <w:r>
        <w:rPr>
          <w:color w:val="231F20"/>
          <w:spacing w:val="-6"/>
        </w:rPr>
        <w:t> </w:t>
      </w:r>
      <w:r>
        <w:rPr>
          <w:color w:val="231F20"/>
        </w:rPr>
        <w:t>cần</w:t>
      </w:r>
      <w:r>
        <w:rPr>
          <w:color w:val="231F20"/>
          <w:spacing w:val="-6"/>
        </w:rPr>
        <w:t> </w:t>
      </w:r>
      <w:r>
        <w:rPr>
          <w:color w:val="231F20"/>
        </w:rPr>
        <w:t>nên</w:t>
      </w:r>
      <w:r>
        <w:rPr>
          <w:color w:val="231F20"/>
          <w:spacing w:val="-6"/>
        </w:rPr>
        <w:t> </w:t>
      </w:r>
      <w:r>
        <w:rPr>
          <w:color w:val="231F20"/>
        </w:rPr>
        <w:t>khởi tà niệm. Do tà niệm nên khởi tà định. Các thứ tà kiến, tà tư </w:t>
      </w:r>
      <w:r>
        <w:rPr>
          <w:color w:val="231F20"/>
          <w:spacing w:val="-5"/>
        </w:rPr>
        <w:t>duy, </w:t>
      </w:r>
      <w:r>
        <w:rPr>
          <w:color w:val="231F20"/>
        </w:rPr>
        <w:t>tà ngữ,</w:t>
      </w:r>
      <w:r>
        <w:rPr>
          <w:color w:val="231F20"/>
          <w:spacing w:val="-11"/>
        </w:rPr>
        <w:t> </w:t>
      </w:r>
      <w:r>
        <w:rPr>
          <w:color w:val="231F20"/>
        </w:rPr>
        <w:t>tà</w:t>
      </w:r>
      <w:r>
        <w:rPr>
          <w:color w:val="231F20"/>
          <w:spacing w:val="-11"/>
        </w:rPr>
        <w:t> </w:t>
      </w:r>
      <w:r>
        <w:rPr>
          <w:color w:val="231F20"/>
        </w:rPr>
        <w:t>nghiệp,</w:t>
      </w:r>
      <w:r>
        <w:rPr>
          <w:color w:val="231F20"/>
          <w:spacing w:val="-11"/>
        </w:rPr>
        <w:t> </w:t>
      </w:r>
      <w:r>
        <w:rPr>
          <w:color w:val="231F20"/>
        </w:rPr>
        <w:t>tà</w:t>
      </w:r>
      <w:r>
        <w:rPr>
          <w:color w:val="231F20"/>
          <w:spacing w:val="-11"/>
        </w:rPr>
        <w:t> </w:t>
      </w:r>
      <w:r>
        <w:rPr>
          <w:color w:val="231F20"/>
        </w:rPr>
        <w:t>mạng,</w:t>
      </w:r>
      <w:r>
        <w:rPr>
          <w:color w:val="231F20"/>
          <w:spacing w:val="-11"/>
        </w:rPr>
        <w:t> </w:t>
      </w:r>
      <w:r>
        <w:rPr>
          <w:color w:val="231F20"/>
        </w:rPr>
        <w:t>tà</w:t>
      </w:r>
      <w:r>
        <w:rPr>
          <w:color w:val="231F20"/>
          <w:spacing w:val="-11"/>
        </w:rPr>
        <w:t> </w:t>
      </w:r>
      <w:r>
        <w:rPr>
          <w:color w:val="231F20"/>
        </w:rPr>
        <w:t>cần,</w:t>
      </w:r>
      <w:r>
        <w:rPr>
          <w:color w:val="231F20"/>
          <w:spacing w:val="-11"/>
        </w:rPr>
        <w:t> </w:t>
      </w:r>
      <w:r>
        <w:rPr>
          <w:color w:val="231F20"/>
        </w:rPr>
        <w:t>tà</w:t>
      </w:r>
      <w:r>
        <w:rPr>
          <w:color w:val="231F20"/>
          <w:spacing w:val="-11"/>
        </w:rPr>
        <w:t> </w:t>
      </w:r>
      <w:r>
        <w:rPr>
          <w:color w:val="231F20"/>
        </w:rPr>
        <w:t>niệm,</w:t>
      </w:r>
      <w:r>
        <w:rPr>
          <w:color w:val="231F20"/>
          <w:spacing w:val="-11"/>
        </w:rPr>
        <w:t> </w:t>
      </w:r>
      <w:r>
        <w:rPr>
          <w:color w:val="231F20"/>
        </w:rPr>
        <w:t>tà</w:t>
      </w:r>
      <w:r>
        <w:rPr>
          <w:color w:val="231F20"/>
          <w:spacing w:val="-11"/>
        </w:rPr>
        <w:t> </w:t>
      </w:r>
      <w:r>
        <w:rPr>
          <w:color w:val="231F20"/>
        </w:rPr>
        <w:t>định</w:t>
      </w:r>
      <w:r>
        <w:rPr>
          <w:color w:val="231F20"/>
          <w:spacing w:val="-11"/>
        </w:rPr>
        <w:t> </w:t>
      </w:r>
      <w:r>
        <w:rPr>
          <w:color w:val="231F20"/>
          <w:spacing w:val="-6"/>
        </w:rPr>
        <w:t>ấy,</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6"/>
        </w:rPr>
        <w:t> </w:t>
      </w:r>
      <w:r>
        <w:rPr>
          <w:color w:val="231F20"/>
        </w:rPr>
        <w:t>Vô</w:t>
      </w:r>
      <w:r>
        <w:rPr>
          <w:color w:val="231F20"/>
          <w:spacing w:val="-11"/>
        </w:rPr>
        <w:t> </w:t>
      </w:r>
      <w:r>
        <w:rPr>
          <w:color w:val="231F20"/>
        </w:rPr>
        <w:t>minh duyên</w:t>
      </w:r>
      <w:r>
        <w:rPr>
          <w:color w:val="231F20"/>
          <w:spacing w:val="-1"/>
        </w:rPr>
        <w:t> </w:t>
      </w:r>
      <w:r>
        <w:rPr>
          <w:color w:val="231F20"/>
        </w:rPr>
        <w:t>Hành.</w:t>
      </w:r>
    </w:p>
    <w:p>
      <w:pPr>
        <w:pStyle w:val="BodyText"/>
        <w:spacing w:line="273" w:lineRule="auto" w:before="106"/>
        <w:ind w:left="110" w:right="392"/>
      </w:pPr>
      <w:r>
        <w:rPr>
          <w:color w:val="231F20"/>
        </w:rPr>
        <w:t>Lại</w:t>
      </w:r>
      <w:r>
        <w:rPr>
          <w:color w:val="231F20"/>
          <w:spacing w:val="-7"/>
        </w:rPr>
        <w:t> </w:t>
      </w:r>
      <w:r>
        <w:rPr>
          <w:color w:val="231F20"/>
          <w:spacing w:val="-3"/>
        </w:rPr>
        <w:t>nữa,</w:t>
      </w:r>
      <w:r>
        <w:rPr>
          <w:color w:val="231F20"/>
          <w:spacing w:val="-7"/>
        </w:rPr>
        <w:t>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spacing w:val="-3"/>
        </w:rPr>
        <w:t>nói:</w:t>
      </w:r>
      <w:r>
        <w:rPr>
          <w:color w:val="231F20"/>
          <w:spacing w:val="-7"/>
        </w:rPr>
        <w:t> </w:t>
      </w:r>
      <w:r>
        <w:rPr>
          <w:color w:val="231F20"/>
          <w:spacing w:val="-3"/>
        </w:rPr>
        <w:t>Bí-sô</w:t>
      </w:r>
      <w:r>
        <w:rPr>
          <w:color w:val="231F20"/>
          <w:spacing w:val="-7"/>
        </w:rPr>
        <w:t> </w:t>
      </w:r>
      <w:r>
        <w:rPr>
          <w:color w:val="231F20"/>
        </w:rPr>
        <w:t>nên</w:t>
      </w:r>
      <w:r>
        <w:rPr>
          <w:color w:val="231F20"/>
          <w:spacing w:val="-6"/>
        </w:rPr>
        <w:t> </w:t>
      </w:r>
      <w:r>
        <w:rPr>
          <w:color w:val="231F20"/>
          <w:spacing w:val="-3"/>
        </w:rPr>
        <w:t>biết!</w:t>
      </w:r>
      <w:r>
        <w:rPr>
          <w:color w:val="231F20"/>
          <w:spacing w:val="-7"/>
        </w:rPr>
        <w:t> </w:t>
      </w:r>
      <w:r>
        <w:rPr>
          <w:color w:val="231F20"/>
        </w:rPr>
        <w:t>Khi</w:t>
      </w:r>
      <w:r>
        <w:rPr>
          <w:color w:val="231F20"/>
          <w:spacing w:val="-7"/>
        </w:rPr>
        <w:t> </w:t>
      </w:r>
      <w:r>
        <w:rPr>
          <w:color w:val="231F20"/>
          <w:spacing w:val="-3"/>
        </w:rPr>
        <w:t>sinh</w:t>
      </w:r>
      <w:r>
        <w:rPr>
          <w:color w:val="231F20"/>
          <w:spacing w:val="-7"/>
        </w:rPr>
        <w:t> </w:t>
      </w:r>
      <w:r>
        <w:rPr>
          <w:color w:val="231F20"/>
          <w:spacing w:val="-3"/>
        </w:rPr>
        <w:t>khởi</w:t>
      </w:r>
      <w:r>
        <w:rPr>
          <w:color w:val="231F20"/>
          <w:spacing w:val="-7"/>
        </w:rPr>
        <w:t> </w:t>
      </w:r>
      <w:r>
        <w:rPr>
          <w:color w:val="231F20"/>
          <w:spacing w:val="-3"/>
        </w:rPr>
        <w:t>vô </w:t>
      </w:r>
      <w:r>
        <w:rPr>
          <w:color w:val="231F20"/>
        </w:rPr>
        <w:t>số </w:t>
      </w:r>
      <w:r>
        <w:rPr>
          <w:color w:val="231F20"/>
          <w:spacing w:val="-3"/>
        </w:rPr>
        <w:t>pháp </w:t>
      </w:r>
      <w:r>
        <w:rPr>
          <w:color w:val="231F20"/>
        </w:rPr>
        <w:t>ác bất </w:t>
      </w:r>
      <w:r>
        <w:rPr>
          <w:color w:val="231F20"/>
          <w:spacing w:val="-3"/>
        </w:rPr>
        <w:t>thiện, </w:t>
      </w:r>
      <w:r>
        <w:rPr>
          <w:color w:val="231F20"/>
        </w:rPr>
        <w:t>tất cả đều do vô </w:t>
      </w:r>
      <w:r>
        <w:rPr>
          <w:color w:val="231F20"/>
          <w:spacing w:val="-3"/>
        </w:rPr>
        <w:t>minh </w:t>
      </w:r>
      <w:r>
        <w:rPr>
          <w:color w:val="231F20"/>
        </w:rPr>
        <w:t>làm </w:t>
      </w:r>
      <w:r>
        <w:rPr>
          <w:color w:val="231F20"/>
          <w:spacing w:val="-3"/>
        </w:rPr>
        <w:t>gốc, </w:t>
      </w:r>
      <w:r>
        <w:rPr>
          <w:color w:val="231F20"/>
        </w:rPr>
        <w:t>do vô </w:t>
      </w:r>
      <w:r>
        <w:rPr>
          <w:color w:val="231F20"/>
          <w:spacing w:val="-3"/>
        </w:rPr>
        <w:t>minh làm </w:t>
      </w:r>
      <w:r>
        <w:rPr>
          <w:color w:val="231F20"/>
        </w:rPr>
        <w:t>nơi</w:t>
      </w:r>
      <w:r>
        <w:rPr>
          <w:color w:val="231F20"/>
          <w:spacing w:val="-14"/>
        </w:rPr>
        <w:t> </w:t>
      </w:r>
      <w:r>
        <w:rPr>
          <w:color w:val="231F20"/>
        </w:rPr>
        <w:t>tụ</w:t>
      </w:r>
      <w:r>
        <w:rPr>
          <w:color w:val="231F20"/>
          <w:spacing w:val="-14"/>
        </w:rPr>
        <w:t> </w:t>
      </w:r>
      <w:r>
        <w:rPr>
          <w:color w:val="231F20"/>
          <w:spacing w:val="-3"/>
        </w:rPr>
        <w:t>tập,</w:t>
      </w:r>
      <w:r>
        <w:rPr>
          <w:color w:val="231F20"/>
          <w:spacing w:val="-14"/>
        </w:rPr>
        <w:t> </w:t>
      </w:r>
      <w:r>
        <w:rPr>
          <w:color w:val="231F20"/>
        </w:rPr>
        <w:t>là</w:t>
      </w:r>
      <w:r>
        <w:rPr>
          <w:color w:val="231F20"/>
          <w:spacing w:val="-14"/>
        </w:rPr>
        <w:t> </w:t>
      </w:r>
      <w:r>
        <w:rPr>
          <w:color w:val="231F20"/>
          <w:spacing w:val="-3"/>
        </w:rPr>
        <w:t>loại</w:t>
      </w:r>
      <w:r>
        <w:rPr>
          <w:color w:val="231F20"/>
          <w:spacing w:val="-14"/>
        </w:rPr>
        <w:t> </w:t>
      </w:r>
      <w:r>
        <w:rPr>
          <w:color w:val="231F20"/>
        </w:rPr>
        <w:t>vô</w:t>
      </w:r>
      <w:r>
        <w:rPr>
          <w:color w:val="231F20"/>
          <w:spacing w:val="-14"/>
        </w:rPr>
        <w:t> </w:t>
      </w:r>
      <w:r>
        <w:rPr>
          <w:color w:val="231F20"/>
          <w:spacing w:val="-3"/>
        </w:rPr>
        <w:t>minh,</w:t>
      </w:r>
      <w:r>
        <w:rPr>
          <w:color w:val="231F20"/>
          <w:spacing w:val="-14"/>
        </w:rPr>
        <w:t> </w:t>
      </w:r>
      <w:r>
        <w:rPr>
          <w:color w:val="231F20"/>
        </w:rPr>
        <w:t>từ</w:t>
      </w:r>
      <w:r>
        <w:rPr>
          <w:color w:val="231F20"/>
          <w:spacing w:val="-13"/>
        </w:rPr>
        <w:t> </w:t>
      </w:r>
      <w:r>
        <w:rPr>
          <w:color w:val="231F20"/>
        </w:rPr>
        <w:t>vô</w:t>
      </w:r>
      <w:r>
        <w:rPr>
          <w:color w:val="231F20"/>
          <w:spacing w:val="-14"/>
        </w:rPr>
        <w:t> </w:t>
      </w:r>
      <w:r>
        <w:rPr>
          <w:color w:val="231F20"/>
          <w:spacing w:val="-3"/>
        </w:rPr>
        <w:t>minh</w:t>
      </w:r>
      <w:r>
        <w:rPr>
          <w:color w:val="231F20"/>
          <w:spacing w:val="-14"/>
        </w:rPr>
        <w:t> </w:t>
      </w:r>
      <w:r>
        <w:rPr>
          <w:color w:val="231F20"/>
          <w:spacing w:val="-3"/>
        </w:rPr>
        <w:t>sinh.</w:t>
      </w:r>
      <w:r>
        <w:rPr>
          <w:color w:val="231F20"/>
          <w:spacing w:val="-14"/>
        </w:rPr>
        <w:t> </w:t>
      </w:r>
      <w:r>
        <w:rPr>
          <w:color w:val="231F20"/>
        </w:rPr>
        <w:t>Kẻ</w:t>
      </w:r>
      <w:r>
        <w:rPr>
          <w:color w:val="231F20"/>
          <w:spacing w:val="-14"/>
        </w:rPr>
        <w:t> </w:t>
      </w:r>
      <w:r>
        <w:rPr>
          <w:color w:val="231F20"/>
        </w:rPr>
        <w:t>bị</w:t>
      </w:r>
      <w:r>
        <w:rPr>
          <w:color w:val="231F20"/>
          <w:spacing w:val="-14"/>
        </w:rPr>
        <w:t> </w:t>
      </w:r>
      <w:r>
        <w:rPr>
          <w:color w:val="231F20"/>
        </w:rPr>
        <w:t>rơi</w:t>
      </w:r>
      <w:r>
        <w:rPr>
          <w:color w:val="231F20"/>
          <w:spacing w:val="-14"/>
        </w:rPr>
        <w:t> </w:t>
      </w:r>
      <w:r>
        <w:rPr>
          <w:color w:val="231F20"/>
        </w:rPr>
        <w:t>vào</w:t>
      </w:r>
      <w:r>
        <w:rPr>
          <w:color w:val="231F20"/>
          <w:spacing w:val="-14"/>
        </w:rPr>
        <w:t> </w:t>
      </w:r>
      <w:r>
        <w:rPr>
          <w:color w:val="231F20"/>
        </w:rPr>
        <w:t>nẻo</w:t>
      </w:r>
      <w:r>
        <w:rPr>
          <w:color w:val="231F20"/>
          <w:spacing w:val="-14"/>
        </w:rPr>
        <w:t> </w:t>
      </w:r>
      <w:r>
        <w:rPr>
          <w:color w:val="231F20"/>
        </w:rPr>
        <w:t>vô</w:t>
      </w:r>
      <w:r>
        <w:rPr>
          <w:color w:val="231F20"/>
          <w:spacing w:val="-13"/>
        </w:rPr>
        <w:t> </w:t>
      </w:r>
      <w:r>
        <w:rPr>
          <w:color w:val="231F20"/>
          <w:spacing w:val="-3"/>
        </w:rPr>
        <w:t>minh, </w:t>
      </w:r>
      <w:r>
        <w:rPr>
          <w:color w:val="231F20"/>
        </w:rPr>
        <w:t>thì</w:t>
      </w:r>
      <w:r>
        <w:rPr>
          <w:color w:val="231F20"/>
          <w:spacing w:val="-14"/>
        </w:rPr>
        <w:t> </w:t>
      </w:r>
      <w:r>
        <w:rPr>
          <w:color w:val="231F20"/>
          <w:spacing w:val="-3"/>
        </w:rPr>
        <w:t>không</w:t>
      </w:r>
      <w:r>
        <w:rPr>
          <w:color w:val="231F20"/>
          <w:spacing w:val="-14"/>
        </w:rPr>
        <w:t> </w:t>
      </w:r>
      <w:r>
        <w:rPr>
          <w:color w:val="231F20"/>
          <w:spacing w:val="-3"/>
        </w:rPr>
        <w:t>nhận</w:t>
      </w:r>
      <w:r>
        <w:rPr>
          <w:color w:val="231F20"/>
          <w:spacing w:val="-14"/>
        </w:rPr>
        <w:t> </w:t>
      </w:r>
      <w:r>
        <w:rPr>
          <w:color w:val="231F20"/>
          <w:spacing w:val="-3"/>
        </w:rPr>
        <w:t>biết</w:t>
      </w:r>
      <w:r>
        <w:rPr>
          <w:color w:val="231F20"/>
          <w:spacing w:val="-14"/>
        </w:rPr>
        <w:t> </w:t>
      </w:r>
      <w:r>
        <w:rPr>
          <w:color w:val="231F20"/>
          <w:spacing w:val="-3"/>
        </w:rPr>
        <w:t>đúng</w:t>
      </w:r>
      <w:r>
        <w:rPr>
          <w:color w:val="231F20"/>
          <w:spacing w:val="-14"/>
        </w:rPr>
        <w:t> </w:t>
      </w:r>
      <w:r>
        <w:rPr>
          <w:color w:val="231F20"/>
        </w:rPr>
        <w:t>như</w:t>
      </w:r>
      <w:r>
        <w:rPr>
          <w:color w:val="231F20"/>
          <w:spacing w:val="-13"/>
        </w:rPr>
        <w:t> </w:t>
      </w:r>
      <w:r>
        <w:rPr>
          <w:color w:val="231F20"/>
          <w:spacing w:val="-3"/>
        </w:rPr>
        <w:t>thật</w:t>
      </w:r>
      <w:r>
        <w:rPr>
          <w:color w:val="231F20"/>
          <w:spacing w:val="-14"/>
        </w:rPr>
        <w:t> </w:t>
      </w:r>
      <w:r>
        <w:rPr>
          <w:color w:val="231F20"/>
        </w:rPr>
        <w:t>về</w:t>
      </w:r>
      <w:r>
        <w:rPr>
          <w:color w:val="231F20"/>
          <w:spacing w:val="-14"/>
        </w:rPr>
        <w:t> </w:t>
      </w:r>
      <w:r>
        <w:rPr>
          <w:color w:val="231F20"/>
          <w:spacing w:val="-3"/>
        </w:rPr>
        <w:t>pháp</w:t>
      </w:r>
      <w:r>
        <w:rPr>
          <w:color w:val="231F20"/>
          <w:spacing w:val="-14"/>
        </w:rPr>
        <w:t> </w:t>
      </w:r>
      <w:r>
        <w:rPr>
          <w:color w:val="231F20"/>
          <w:spacing w:val="-3"/>
        </w:rPr>
        <w:t>thiện</w:t>
      </w:r>
      <w:r>
        <w:rPr>
          <w:color w:val="231F20"/>
          <w:spacing w:val="-14"/>
        </w:rPr>
        <w:t> </w:t>
      </w:r>
      <w:r>
        <w:rPr>
          <w:color w:val="231F20"/>
        </w:rPr>
        <w:t>-</w:t>
      </w:r>
      <w:r>
        <w:rPr>
          <w:color w:val="231F20"/>
          <w:spacing w:val="-13"/>
        </w:rPr>
        <w:t> </w:t>
      </w:r>
      <w:r>
        <w:rPr>
          <w:color w:val="231F20"/>
        </w:rPr>
        <w:t>bất</w:t>
      </w:r>
      <w:r>
        <w:rPr>
          <w:color w:val="231F20"/>
          <w:spacing w:val="-14"/>
        </w:rPr>
        <w:t> </w:t>
      </w:r>
      <w:r>
        <w:rPr>
          <w:color w:val="231F20"/>
          <w:spacing w:val="-3"/>
        </w:rPr>
        <w:t>thiện,</w:t>
      </w:r>
      <w:r>
        <w:rPr>
          <w:color w:val="231F20"/>
          <w:spacing w:val="-14"/>
        </w:rPr>
        <w:t> </w:t>
      </w:r>
      <w:r>
        <w:rPr>
          <w:color w:val="231F20"/>
          <w:spacing w:val="-3"/>
        </w:rPr>
        <w:t>pháp</w:t>
      </w:r>
      <w:r>
        <w:rPr>
          <w:color w:val="231F20"/>
          <w:spacing w:val="-14"/>
        </w:rPr>
        <w:t> </w:t>
      </w:r>
      <w:r>
        <w:rPr>
          <w:color w:val="231F20"/>
        </w:rPr>
        <w:t>có</w:t>
      </w:r>
      <w:r>
        <w:rPr>
          <w:color w:val="231F20"/>
          <w:spacing w:val="-14"/>
        </w:rPr>
        <w:t> </w:t>
      </w:r>
      <w:r>
        <w:rPr>
          <w:color w:val="231F20"/>
          <w:spacing w:val="-3"/>
        </w:rPr>
        <w:t>tội</w:t>
      </w:r>
    </w:p>
    <w:p>
      <w:pPr>
        <w:pStyle w:val="BodyText"/>
        <w:spacing w:line="273" w:lineRule="auto" w:before="0"/>
        <w:ind w:left="110" w:right="392" w:firstLine="0"/>
      </w:pPr>
      <w:r>
        <w:rPr>
          <w:color w:val="231F20"/>
        </w:rPr>
        <w:t>-</w:t>
      </w:r>
      <w:r>
        <w:rPr>
          <w:color w:val="231F20"/>
          <w:spacing w:val="-6"/>
        </w:rPr>
        <w:t> </w:t>
      </w:r>
      <w:r>
        <w:rPr>
          <w:color w:val="231F20"/>
          <w:spacing w:val="-3"/>
        </w:rPr>
        <w:t>không</w:t>
      </w:r>
      <w:r>
        <w:rPr>
          <w:color w:val="231F20"/>
          <w:spacing w:val="-5"/>
        </w:rPr>
        <w:t> </w:t>
      </w:r>
      <w:r>
        <w:rPr>
          <w:color w:val="231F20"/>
          <w:spacing w:val="-3"/>
        </w:rPr>
        <w:t>tội,</w:t>
      </w:r>
      <w:r>
        <w:rPr>
          <w:color w:val="231F20"/>
          <w:spacing w:val="-6"/>
        </w:rPr>
        <w:t> </w:t>
      </w:r>
      <w:r>
        <w:rPr>
          <w:color w:val="231F20"/>
          <w:spacing w:val="-3"/>
        </w:rPr>
        <w:t>pháp</w:t>
      </w:r>
      <w:r>
        <w:rPr>
          <w:color w:val="231F20"/>
          <w:spacing w:val="-5"/>
        </w:rPr>
        <w:t> </w:t>
      </w:r>
      <w:r>
        <w:rPr>
          <w:color w:val="231F20"/>
        </w:rPr>
        <w:t>nên</w:t>
      </w:r>
      <w:r>
        <w:rPr>
          <w:color w:val="231F20"/>
          <w:spacing w:val="-5"/>
        </w:rPr>
        <w:t> </w:t>
      </w:r>
      <w:r>
        <w:rPr>
          <w:color w:val="231F20"/>
        </w:rPr>
        <w:t>tu</w:t>
      </w:r>
      <w:r>
        <w:rPr>
          <w:color w:val="231F20"/>
          <w:spacing w:val="-6"/>
        </w:rPr>
        <w:t> </w:t>
      </w:r>
      <w:r>
        <w:rPr>
          <w:color w:val="231F20"/>
        </w:rPr>
        <w:t>-</w:t>
      </w:r>
      <w:r>
        <w:rPr>
          <w:color w:val="231F20"/>
          <w:spacing w:val="-5"/>
        </w:rPr>
        <w:t> </w:t>
      </w:r>
      <w:r>
        <w:rPr>
          <w:color w:val="231F20"/>
          <w:spacing w:val="-3"/>
        </w:rPr>
        <w:t>không</w:t>
      </w:r>
      <w:r>
        <w:rPr>
          <w:color w:val="231F20"/>
          <w:spacing w:val="-6"/>
        </w:rPr>
        <w:t> </w:t>
      </w:r>
      <w:r>
        <w:rPr>
          <w:color w:val="231F20"/>
        </w:rPr>
        <w:t>nên</w:t>
      </w:r>
      <w:r>
        <w:rPr>
          <w:color w:val="231F20"/>
          <w:spacing w:val="-5"/>
        </w:rPr>
        <w:t> </w:t>
      </w:r>
      <w:r>
        <w:rPr>
          <w:color w:val="231F20"/>
        </w:rPr>
        <w:t>tu,</w:t>
      </w:r>
      <w:r>
        <w:rPr>
          <w:color w:val="231F20"/>
          <w:spacing w:val="-5"/>
        </w:rPr>
        <w:t> </w:t>
      </w:r>
      <w:r>
        <w:rPr>
          <w:color w:val="231F20"/>
          <w:spacing w:val="-3"/>
        </w:rPr>
        <w:t>pháp</w:t>
      </w:r>
      <w:r>
        <w:rPr>
          <w:color w:val="231F20"/>
          <w:spacing w:val="-6"/>
        </w:rPr>
        <w:t> </w:t>
      </w:r>
      <w:r>
        <w:rPr>
          <w:color w:val="231F20"/>
          <w:spacing w:val="-3"/>
        </w:rPr>
        <w:t>thấp</w:t>
      </w:r>
      <w:r>
        <w:rPr>
          <w:color w:val="231F20"/>
          <w:spacing w:val="-5"/>
        </w:rPr>
        <w:t> </w:t>
      </w:r>
      <w:r>
        <w:rPr>
          <w:color w:val="231F20"/>
        </w:rPr>
        <w:t>kém</w:t>
      </w:r>
      <w:r>
        <w:rPr>
          <w:color w:val="231F20"/>
          <w:spacing w:val="-5"/>
        </w:rPr>
        <w:t> </w:t>
      </w:r>
      <w:r>
        <w:rPr>
          <w:color w:val="231F20"/>
        </w:rPr>
        <w:t>-</w:t>
      </w:r>
      <w:r>
        <w:rPr>
          <w:color w:val="231F20"/>
          <w:spacing w:val="-6"/>
        </w:rPr>
        <w:t> </w:t>
      </w:r>
      <w:r>
        <w:rPr>
          <w:color w:val="231F20"/>
          <w:spacing w:val="-3"/>
        </w:rPr>
        <w:t>thượng</w:t>
      </w:r>
      <w:r>
        <w:rPr>
          <w:color w:val="231F20"/>
          <w:spacing w:val="-5"/>
        </w:rPr>
        <w:t> </w:t>
      </w:r>
      <w:r>
        <w:rPr>
          <w:color w:val="231F20"/>
          <w:spacing w:val="-3"/>
        </w:rPr>
        <w:t>diệu, pháp trắng </w:t>
      </w:r>
      <w:r>
        <w:rPr>
          <w:color w:val="231F20"/>
        </w:rPr>
        <w:t>- </w:t>
      </w:r>
      <w:r>
        <w:rPr>
          <w:color w:val="231F20"/>
          <w:spacing w:val="-3"/>
        </w:rPr>
        <w:t>đen, pháp </w:t>
      </w:r>
      <w:r>
        <w:rPr>
          <w:color w:val="231F20"/>
        </w:rPr>
        <w:t>có đối </w:t>
      </w:r>
      <w:r>
        <w:rPr>
          <w:color w:val="231F20"/>
          <w:spacing w:val="-3"/>
        </w:rPr>
        <w:t>nghịch, </w:t>
      </w:r>
      <w:r>
        <w:rPr>
          <w:color w:val="231F20"/>
        </w:rPr>
        <w:t>các </w:t>
      </w:r>
      <w:r>
        <w:rPr>
          <w:color w:val="231F20"/>
          <w:spacing w:val="-3"/>
        </w:rPr>
        <w:t>pháp duyên sinh. </w:t>
      </w:r>
      <w:r>
        <w:rPr>
          <w:color w:val="231F20"/>
        </w:rPr>
        <w:t>Do </w:t>
      </w:r>
      <w:r>
        <w:rPr>
          <w:color w:val="231F20"/>
          <w:spacing w:val="-3"/>
        </w:rPr>
        <w:t>không biết</w:t>
      </w:r>
      <w:r>
        <w:rPr>
          <w:color w:val="231F20"/>
          <w:spacing w:val="-11"/>
        </w:rPr>
        <w:t> </w:t>
      </w:r>
      <w:r>
        <w:rPr>
          <w:color w:val="231F20"/>
          <w:spacing w:val="-3"/>
        </w:rPr>
        <w:t>đúng</w:t>
      </w:r>
      <w:r>
        <w:rPr>
          <w:color w:val="231F20"/>
          <w:spacing w:val="-11"/>
        </w:rPr>
        <w:t> </w:t>
      </w:r>
      <w:r>
        <w:rPr>
          <w:color w:val="231F20"/>
        </w:rPr>
        <w:t>như</w:t>
      </w:r>
      <w:r>
        <w:rPr>
          <w:color w:val="231F20"/>
          <w:spacing w:val="-11"/>
        </w:rPr>
        <w:t> </w:t>
      </w:r>
      <w:r>
        <w:rPr>
          <w:color w:val="231F20"/>
          <w:spacing w:val="-3"/>
        </w:rPr>
        <w:t>thật</w:t>
      </w:r>
      <w:r>
        <w:rPr>
          <w:color w:val="231F20"/>
          <w:spacing w:val="-10"/>
        </w:rPr>
        <w:t> </w:t>
      </w:r>
      <w:r>
        <w:rPr>
          <w:color w:val="231F20"/>
        </w:rPr>
        <w:t>về</w:t>
      </w:r>
      <w:r>
        <w:rPr>
          <w:color w:val="231F20"/>
          <w:spacing w:val="-11"/>
        </w:rPr>
        <w:t> </w:t>
      </w:r>
      <w:r>
        <w:rPr>
          <w:color w:val="231F20"/>
        </w:rPr>
        <w:t>các</w:t>
      </w:r>
      <w:r>
        <w:rPr>
          <w:color w:val="231F20"/>
          <w:spacing w:val="-11"/>
        </w:rPr>
        <w:t> </w:t>
      </w:r>
      <w:r>
        <w:rPr>
          <w:color w:val="231F20"/>
          <w:spacing w:val="-3"/>
        </w:rPr>
        <w:t>pháp</w:t>
      </w:r>
      <w:r>
        <w:rPr>
          <w:color w:val="231F20"/>
          <w:spacing w:val="-11"/>
        </w:rPr>
        <w:t> </w:t>
      </w:r>
      <w:r>
        <w:rPr>
          <w:color w:val="231F20"/>
        </w:rPr>
        <w:t>như</w:t>
      </w:r>
      <w:r>
        <w:rPr>
          <w:color w:val="231F20"/>
          <w:spacing w:val="-10"/>
        </w:rPr>
        <w:t> </w:t>
      </w:r>
      <w:r>
        <w:rPr>
          <w:color w:val="231F20"/>
          <w:spacing w:val="-3"/>
        </w:rPr>
        <w:t>thế,</w:t>
      </w:r>
      <w:r>
        <w:rPr>
          <w:color w:val="231F20"/>
          <w:spacing w:val="-11"/>
        </w:rPr>
        <w:t> </w:t>
      </w:r>
      <w:r>
        <w:rPr>
          <w:color w:val="231F20"/>
        </w:rPr>
        <w:t>nên</w:t>
      </w:r>
      <w:r>
        <w:rPr>
          <w:color w:val="231F20"/>
          <w:spacing w:val="-11"/>
        </w:rPr>
        <w:t> </w:t>
      </w:r>
      <w:r>
        <w:rPr>
          <w:color w:val="231F20"/>
          <w:spacing w:val="-3"/>
        </w:rPr>
        <w:t>liền</w:t>
      </w:r>
      <w:r>
        <w:rPr>
          <w:color w:val="231F20"/>
          <w:spacing w:val="-10"/>
        </w:rPr>
        <w:t> </w:t>
      </w:r>
      <w:r>
        <w:rPr>
          <w:color w:val="231F20"/>
          <w:spacing w:val="-3"/>
        </w:rPr>
        <w:t>khởi</w:t>
      </w:r>
      <w:r>
        <w:rPr>
          <w:color w:val="231F20"/>
          <w:spacing w:val="-11"/>
        </w:rPr>
        <w:t> </w:t>
      </w:r>
      <w:r>
        <w:rPr>
          <w:color w:val="231F20"/>
        </w:rPr>
        <w:t>tà</w:t>
      </w:r>
      <w:r>
        <w:rPr>
          <w:color w:val="231F20"/>
          <w:spacing w:val="-11"/>
        </w:rPr>
        <w:t> </w:t>
      </w:r>
      <w:r>
        <w:rPr>
          <w:color w:val="231F20"/>
          <w:spacing w:val="-3"/>
        </w:rPr>
        <w:t>kiến,</w:t>
      </w:r>
      <w:r>
        <w:rPr>
          <w:color w:val="231F20"/>
          <w:spacing w:val="-11"/>
        </w:rPr>
        <w:t> </w:t>
      </w:r>
      <w:r>
        <w:rPr>
          <w:color w:val="231F20"/>
        </w:rPr>
        <w:t>tà</w:t>
      </w:r>
      <w:r>
        <w:rPr>
          <w:color w:val="231F20"/>
          <w:spacing w:val="-10"/>
        </w:rPr>
        <w:t> </w:t>
      </w:r>
      <w:r>
        <w:rPr>
          <w:color w:val="231F20"/>
        </w:rPr>
        <w:t>tư</w:t>
      </w:r>
      <w:r>
        <w:rPr>
          <w:color w:val="231F20"/>
          <w:spacing w:val="-11"/>
        </w:rPr>
        <w:t> </w:t>
      </w:r>
      <w:r>
        <w:rPr>
          <w:color w:val="231F20"/>
          <w:spacing w:val="-3"/>
        </w:rPr>
        <w:t>duy </w:t>
      </w:r>
      <w:r>
        <w:rPr>
          <w:color w:val="231F20"/>
          <w:spacing w:val="-9"/>
        </w:rPr>
        <w:t>v.v...</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tà</w:t>
      </w:r>
      <w:r>
        <w:rPr>
          <w:color w:val="231F20"/>
          <w:spacing w:val="-7"/>
        </w:rPr>
        <w:t> </w:t>
      </w:r>
      <w:r>
        <w:rPr>
          <w:color w:val="231F20"/>
          <w:spacing w:val="-3"/>
        </w:rPr>
        <w:t>niệm,</w:t>
      </w:r>
      <w:r>
        <w:rPr>
          <w:color w:val="231F20"/>
          <w:spacing w:val="-6"/>
        </w:rPr>
        <w:t> </w:t>
      </w:r>
      <w:r>
        <w:rPr>
          <w:color w:val="231F20"/>
        </w:rPr>
        <w:t>tà</w:t>
      </w:r>
      <w:r>
        <w:rPr>
          <w:color w:val="231F20"/>
          <w:spacing w:val="-7"/>
        </w:rPr>
        <w:t> </w:t>
      </w:r>
      <w:r>
        <w:rPr>
          <w:color w:val="231F20"/>
          <w:spacing w:val="-3"/>
        </w:rPr>
        <w:t>định,</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10"/>
        </w:rPr>
        <w:t> </w:t>
      </w:r>
      <w:r>
        <w:rPr>
          <w:color w:val="231F20"/>
        </w:rPr>
        <w:t>Vô</w:t>
      </w:r>
      <w:r>
        <w:rPr>
          <w:color w:val="231F20"/>
          <w:spacing w:val="-7"/>
        </w:rPr>
        <w:t> </w:t>
      </w:r>
      <w:r>
        <w:rPr>
          <w:color w:val="231F20"/>
          <w:spacing w:val="-3"/>
        </w:rPr>
        <w:t>minh</w:t>
      </w:r>
      <w:r>
        <w:rPr>
          <w:color w:val="231F20"/>
          <w:spacing w:val="-7"/>
        </w:rPr>
        <w:t> </w:t>
      </w:r>
      <w:r>
        <w:rPr>
          <w:color w:val="231F20"/>
          <w:spacing w:val="-3"/>
        </w:rPr>
        <w:t>duyên</w:t>
      </w:r>
      <w:r>
        <w:rPr>
          <w:color w:val="231F20"/>
          <w:spacing w:val="-6"/>
        </w:rPr>
        <w:t> </w:t>
      </w:r>
      <w:r>
        <w:rPr>
          <w:color w:val="231F20"/>
          <w:spacing w:val="-3"/>
        </w:rPr>
        <w:t>Hành.</w:t>
      </w:r>
    </w:p>
    <w:p>
      <w:pPr>
        <w:pStyle w:val="BodyText"/>
        <w:spacing w:line="273" w:lineRule="auto" w:before="107"/>
        <w:ind w:left="110" w:right="392"/>
      </w:pPr>
      <w:r>
        <w:rPr>
          <w:color w:val="231F20"/>
        </w:rPr>
        <w:t>Lại nữa, trong Kinh Ống Dụ, Đức Phật nói: “Do vô minh làm duyên tạo ra các hành phước, phi phước và bất động”.</w:t>
      </w:r>
    </w:p>
    <w:p>
      <w:pPr>
        <w:pStyle w:val="BodyText"/>
        <w:spacing w:line="273" w:lineRule="auto" w:before="112"/>
        <w:ind w:left="110" w:right="390"/>
      </w:pPr>
      <w:r>
        <w:rPr>
          <w:i/>
          <w:color w:val="231F20"/>
        </w:rPr>
        <w:t>Thế nào là hành phước? </w:t>
      </w:r>
      <w:r>
        <w:rPr>
          <w:color w:val="231F20"/>
        </w:rPr>
        <w:t>Nghĩa là các thân nghiệp và ngữ nghiệp thiện hữu lậu, các pháp tâm tâm sở, hành không tương ưng.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firstLine="0"/>
      </w:pPr>
      <w:r>
        <w:rPr>
          <w:color w:val="231F20"/>
        </w:rPr>
        <w:t>Các hành như thế nên trong đêm dài sinh tử đã có thể chiêu </w:t>
      </w:r>
      <w:r>
        <w:rPr>
          <w:color w:val="231F20"/>
          <w:spacing w:val="-4"/>
        </w:rPr>
        <w:t>cảm</w:t>
      </w:r>
      <w:r>
        <w:rPr>
          <w:color w:val="231F20"/>
          <w:spacing w:val="57"/>
        </w:rPr>
        <w:t> </w:t>
      </w:r>
      <w:r>
        <w:rPr>
          <w:color w:val="231F20"/>
        </w:rPr>
        <w:t>các quả dị thục rất đáng yêu mến, ưa thích, vui mừng. Quả ấy gọi </w:t>
      </w:r>
      <w:r>
        <w:rPr>
          <w:color w:val="231F20"/>
          <w:spacing w:val="-6"/>
        </w:rPr>
        <w:t>là </w:t>
      </w:r>
      <w:r>
        <w:rPr>
          <w:color w:val="231F20"/>
        </w:rPr>
        <w:t>phước, cũng gọi là quả phước, là quả dị thục của nghiệp phước, </w:t>
      </w:r>
      <w:r>
        <w:rPr>
          <w:color w:val="231F20"/>
          <w:spacing w:val="-5"/>
        </w:rPr>
        <w:t>nên </w:t>
      </w:r>
      <w:r>
        <w:rPr>
          <w:color w:val="231F20"/>
        </w:rPr>
        <w:t>gọi là hành phước.</w:t>
      </w:r>
    </w:p>
    <w:p>
      <w:pPr>
        <w:pStyle w:val="BodyText"/>
        <w:spacing w:line="268" w:lineRule="auto" w:before="110"/>
        <w:ind w:right="107"/>
      </w:pPr>
      <w:r>
        <w:rPr>
          <w:i/>
          <w:color w:val="231F20"/>
        </w:rPr>
        <w:t>Thế nào là hành phi phước? </w:t>
      </w:r>
      <w:r>
        <w:rPr>
          <w:color w:val="231F20"/>
        </w:rPr>
        <w:t>Nghĩa là các thân nghiệp và ngữ nghiệp bất thiện, các pháp tâm tâm sở, hành không tương ưng. Các hành như thế nên trong đêm dài sinh tử đã có thể chiêu cảm các quả dị thục không đáng yêu mến, ưa thích, vui mừng. Quả ấy gọi là phi phước, cũng gọi là quả phi phước, là quả dị thục của nghiệp phi phước, nên gọi là hành phi phước.</w:t>
      </w:r>
    </w:p>
    <w:p>
      <w:pPr>
        <w:spacing w:line="268" w:lineRule="auto" w:before="108"/>
        <w:ind w:left="393" w:right="108" w:firstLine="566"/>
        <w:jc w:val="both"/>
        <w:rPr>
          <w:sz w:val="26"/>
        </w:rPr>
      </w:pPr>
      <w:r>
        <w:rPr>
          <w:i/>
          <w:color w:val="231F20"/>
          <w:sz w:val="26"/>
        </w:rPr>
        <w:t>Thế nào là hành bất động? </w:t>
      </w:r>
      <w:r>
        <w:rPr>
          <w:color w:val="231F20"/>
          <w:sz w:val="26"/>
        </w:rPr>
        <w:t>Nghĩa là bốn định vô sắc có các pháp thiện hữu lậu, nên gọi là hành bất động.</w:t>
      </w:r>
    </w:p>
    <w:p>
      <w:pPr>
        <w:pStyle w:val="BodyText"/>
        <w:spacing w:line="268" w:lineRule="auto" w:before="112"/>
        <w:ind w:right="103"/>
      </w:pPr>
      <w:r>
        <w:rPr>
          <w:i/>
          <w:color w:val="231F20"/>
        </w:rPr>
        <w:t>Thế nào là vô minh làm duyên tạo ra hành phi phước? </w:t>
      </w:r>
      <w:r>
        <w:rPr>
          <w:color w:val="231F20"/>
        </w:rPr>
        <w:t>Nghĩa là có một loại hữu tình, do tâm bị tham sân si trói buộc, nên tạo ra ba thứ hành ác thân ngữ ý. Ba hành ác nầy gọi là hành phi </w:t>
      </w:r>
      <w:r>
        <w:rPr>
          <w:color w:val="231F20"/>
          <w:spacing w:val="2"/>
        </w:rPr>
        <w:t>phước. </w:t>
      </w:r>
      <w:r>
        <w:rPr>
          <w:color w:val="231F20"/>
        </w:rPr>
        <w:t>Do nhân duyên ấy nên sau khi chết bị đọa vào địa ngục, ở đấy </w:t>
      </w:r>
      <w:r>
        <w:rPr>
          <w:color w:val="231F20"/>
          <w:spacing w:val="2"/>
        </w:rPr>
        <w:t>lại </w:t>
      </w:r>
      <w:r>
        <w:rPr>
          <w:color w:val="231F20"/>
        </w:rPr>
        <w:t>tạo ra hành phi phước nữa. Đó gọi là vô minh làm duyên tạo ra hành phi phước. Như nói về địa ngục, thì bàng sinh, cõi quỷ </w:t>
      </w:r>
      <w:r>
        <w:rPr>
          <w:color w:val="231F20"/>
          <w:spacing w:val="2"/>
        </w:rPr>
        <w:t>nên </w:t>
      </w:r>
      <w:r>
        <w:rPr>
          <w:color w:val="231F20"/>
        </w:rPr>
        <w:t>biết cũng như</w:t>
      </w:r>
      <w:r>
        <w:rPr>
          <w:color w:val="231F20"/>
          <w:spacing w:val="15"/>
        </w:rPr>
        <w:t> </w:t>
      </w:r>
      <w:r>
        <w:rPr>
          <w:color w:val="231F20"/>
          <w:spacing w:val="-3"/>
        </w:rPr>
        <w:t>vậy.</w:t>
      </w:r>
    </w:p>
    <w:p>
      <w:pPr>
        <w:pStyle w:val="BodyText"/>
        <w:spacing w:line="268" w:lineRule="auto" w:before="107"/>
        <w:ind w:right="106"/>
      </w:pPr>
      <w:r>
        <w:rPr>
          <w:i/>
          <w:color w:val="231F20"/>
        </w:rPr>
        <w:t>Thế nào là vô minh làm duyên tạo ra hành phước? </w:t>
      </w:r>
      <w:r>
        <w:rPr>
          <w:color w:val="231F20"/>
        </w:rPr>
        <w:t>Nghĩa là</w:t>
      </w:r>
      <w:r>
        <w:rPr>
          <w:color w:val="231F20"/>
          <w:spacing w:val="-36"/>
        </w:rPr>
        <w:t> </w:t>
      </w:r>
      <w:r>
        <w:rPr>
          <w:color w:val="231F20"/>
        </w:rPr>
        <w:t>có một loại hữu tình, đối với những an lạc nơi cõi người chú tâm mong cầu, khởi suy nghĩ: “Mong cho ta được sinh nơi đồng phận của cõi người, cùng với mọi người thọ nhận an lạc”. Nhân nơi sự cầu mong đó, người kia đã tạo các hành diệu của thân ngữ ý, có thể chiêu </w:t>
      </w:r>
      <w:r>
        <w:rPr>
          <w:color w:val="231F20"/>
          <w:spacing w:val="-5"/>
        </w:rPr>
        <w:t>cảm </w:t>
      </w:r>
      <w:r>
        <w:rPr>
          <w:color w:val="231F20"/>
        </w:rPr>
        <w:t>nơi nẻo người. Ba hành diệu ấy gọi là hành phước. Do nhân duyên ấy nên sau khi mạng chung được sinh vào nẻo người cùng với</w:t>
      </w:r>
      <w:r>
        <w:rPr>
          <w:color w:val="231F20"/>
          <w:spacing w:val="-24"/>
        </w:rPr>
        <w:t> </w:t>
      </w:r>
      <w:r>
        <w:rPr>
          <w:color w:val="231F20"/>
        </w:rPr>
        <w:t>nhiều người</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an</w:t>
      </w:r>
      <w:r>
        <w:rPr>
          <w:color w:val="231F20"/>
          <w:spacing w:val="-11"/>
        </w:rPr>
        <w:t> </w:t>
      </w:r>
      <w:r>
        <w:rPr>
          <w:color w:val="231F20"/>
        </w:rPr>
        <w:t>lạc,</w:t>
      </w:r>
      <w:r>
        <w:rPr>
          <w:color w:val="231F20"/>
          <w:spacing w:val="-11"/>
        </w:rPr>
        <w:t> </w:t>
      </w:r>
      <w:r>
        <w:rPr>
          <w:color w:val="231F20"/>
        </w:rPr>
        <w:t>ở</w:t>
      </w:r>
      <w:r>
        <w:rPr>
          <w:color w:val="231F20"/>
          <w:spacing w:val="-11"/>
        </w:rPr>
        <w:t> </w:t>
      </w:r>
      <w:r>
        <w:rPr>
          <w:color w:val="231F20"/>
        </w:rPr>
        <w:t>đấy</w:t>
      </w:r>
      <w:r>
        <w:rPr>
          <w:color w:val="231F20"/>
          <w:spacing w:val="-11"/>
        </w:rPr>
        <w:t> </w:t>
      </w:r>
      <w:r>
        <w:rPr>
          <w:color w:val="231F20"/>
        </w:rPr>
        <w:t>người</w:t>
      </w:r>
      <w:r>
        <w:rPr>
          <w:color w:val="231F20"/>
          <w:spacing w:val="-11"/>
        </w:rPr>
        <w:t> </w:t>
      </w:r>
      <w:r>
        <w:rPr>
          <w:color w:val="231F20"/>
        </w:rPr>
        <w:t>ấy</w:t>
      </w:r>
      <w:r>
        <w:rPr>
          <w:color w:val="231F20"/>
          <w:spacing w:val="-11"/>
        </w:rPr>
        <w:t> </w:t>
      </w:r>
      <w:r>
        <w:rPr>
          <w:color w:val="231F20"/>
        </w:rPr>
        <w:t>lại</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các</w:t>
      </w:r>
      <w:r>
        <w:rPr>
          <w:color w:val="231F20"/>
          <w:spacing w:val="-11"/>
        </w:rPr>
        <w:t> </w:t>
      </w:r>
      <w:r>
        <w:rPr>
          <w:color w:val="231F20"/>
        </w:rPr>
        <w:t>hành</w:t>
      </w:r>
      <w:r>
        <w:rPr>
          <w:color w:val="231F20"/>
          <w:spacing w:val="-11"/>
        </w:rPr>
        <w:t> </w:t>
      </w:r>
      <w:r>
        <w:rPr>
          <w:color w:val="231F20"/>
        </w:rPr>
        <w:t>phước</w:t>
      </w:r>
      <w:r>
        <w:rPr>
          <w:color w:val="231F20"/>
          <w:spacing w:val="-11"/>
        </w:rPr>
        <w:t> </w:t>
      </w:r>
      <w:r>
        <w:rPr>
          <w:color w:val="231F20"/>
        </w:rPr>
        <w:t>khác. Đó gọi là vô minh làm duyên tạo ra hành</w:t>
      </w:r>
      <w:r>
        <w:rPr>
          <w:color w:val="231F20"/>
          <w:spacing w:val="-3"/>
        </w:rPr>
        <w:t> </w:t>
      </w:r>
      <w:r>
        <w:rPr>
          <w:color w:val="231F20"/>
        </w:rPr>
        <w:t>phước.</w:t>
      </w:r>
    </w:p>
    <w:p>
      <w:pPr>
        <w:pStyle w:val="BodyText"/>
        <w:spacing w:line="268" w:lineRule="auto" w:before="106"/>
        <w:ind w:right="107"/>
      </w:pPr>
      <w:r>
        <w:rPr>
          <w:color w:val="231F20"/>
        </w:rPr>
        <w:t>Có</w:t>
      </w:r>
      <w:r>
        <w:rPr>
          <w:color w:val="231F20"/>
          <w:spacing w:val="-15"/>
        </w:rPr>
        <w:t> </w:t>
      </w:r>
      <w:r>
        <w:rPr>
          <w:color w:val="231F20"/>
        </w:rPr>
        <w:t>người</w:t>
      </w:r>
      <w:r>
        <w:rPr>
          <w:color w:val="231F20"/>
          <w:spacing w:val="-15"/>
        </w:rPr>
        <w:t> </w:t>
      </w:r>
      <w:r>
        <w:rPr>
          <w:color w:val="231F20"/>
        </w:rPr>
        <w:t>không</w:t>
      </w:r>
      <w:r>
        <w:rPr>
          <w:color w:val="231F20"/>
          <w:spacing w:val="-15"/>
        </w:rPr>
        <w:t> </w:t>
      </w:r>
      <w:r>
        <w:rPr>
          <w:color w:val="231F20"/>
        </w:rPr>
        <w:t>chú</w:t>
      </w:r>
      <w:r>
        <w:rPr>
          <w:color w:val="231F20"/>
          <w:spacing w:val="-15"/>
        </w:rPr>
        <w:t> </w:t>
      </w:r>
      <w:r>
        <w:rPr>
          <w:color w:val="231F20"/>
        </w:rPr>
        <w:t>tâm</w:t>
      </w:r>
      <w:r>
        <w:rPr>
          <w:color w:val="231F20"/>
          <w:spacing w:val="-15"/>
        </w:rPr>
        <w:t> </w:t>
      </w:r>
      <w:r>
        <w:rPr>
          <w:color w:val="231F20"/>
        </w:rPr>
        <w:t>mong</w:t>
      </w:r>
      <w:r>
        <w:rPr>
          <w:color w:val="231F20"/>
          <w:spacing w:val="-15"/>
        </w:rPr>
        <w:t> </w:t>
      </w:r>
      <w:r>
        <w:rPr>
          <w:color w:val="231F20"/>
        </w:rPr>
        <w:t>cầu</w:t>
      </w:r>
      <w:r>
        <w:rPr>
          <w:color w:val="231F20"/>
          <w:spacing w:val="-15"/>
        </w:rPr>
        <w:t> </w:t>
      </w:r>
      <w:r>
        <w:rPr>
          <w:color w:val="231F20"/>
        </w:rPr>
        <w:t>an</w:t>
      </w:r>
      <w:r>
        <w:rPr>
          <w:color w:val="231F20"/>
          <w:spacing w:val="-15"/>
        </w:rPr>
        <w:t> </w:t>
      </w:r>
      <w:r>
        <w:rPr>
          <w:color w:val="231F20"/>
        </w:rPr>
        <w:t>vui</w:t>
      </w:r>
      <w:r>
        <w:rPr>
          <w:color w:val="231F20"/>
          <w:spacing w:val="-15"/>
        </w:rPr>
        <w:t> </w:t>
      </w:r>
      <w:r>
        <w:rPr>
          <w:color w:val="231F20"/>
        </w:rPr>
        <w:t>nơi</w:t>
      </w:r>
      <w:r>
        <w:rPr>
          <w:color w:val="231F20"/>
          <w:spacing w:val="-15"/>
        </w:rPr>
        <w:t> </w:t>
      </w:r>
      <w:r>
        <w:rPr>
          <w:color w:val="231F20"/>
        </w:rPr>
        <w:t>nẻo</w:t>
      </w:r>
      <w:r>
        <w:rPr>
          <w:color w:val="231F20"/>
          <w:spacing w:val="-15"/>
        </w:rPr>
        <w:t> </w:t>
      </w:r>
      <w:r>
        <w:rPr>
          <w:color w:val="231F20"/>
        </w:rPr>
        <w:t>người,</w:t>
      </w:r>
      <w:r>
        <w:rPr>
          <w:color w:val="231F20"/>
          <w:spacing w:val="-15"/>
        </w:rPr>
        <w:t> </w:t>
      </w:r>
      <w:r>
        <w:rPr>
          <w:color w:val="231F20"/>
        </w:rPr>
        <w:t>nhưng do vô minh che lấp, tâm khởi động, nên tạo ra ba thứ hành diệu</w:t>
      </w:r>
      <w:r>
        <w:rPr>
          <w:color w:val="231F20"/>
          <w:spacing w:val="59"/>
        </w:rPr>
        <w:t> </w:t>
      </w:r>
      <w:r>
        <w:rPr>
          <w:color w:val="231F20"/>
        </w:rPr>
        <w:t>của</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firstLine="0"/>
      </w:pPr>
      <w:r>
        <w:rPr>
          <w:color w:val="231F20"/>
        </w:rPr>
        <w:t>thân ngữ ý. Ba hành diệu nầy gọi là hành phước. Do nhân duyên ấy nên</w:t>
      </w:r>
      <w:r>
        <w:rPr>
          <w:color w:val="231F20"/>
          <w:spacing w:val="-6"/>
        </w:rPr>
        <w:t> </w:t>
      </w:r>
      <w:r>
        <w:rPr>
          <w:color w:val="231F20"/>
        </w:rPr>
        <w:t>sau</w:t>
      </w:r>
      <w:r>
        <w:rPr>
          <w:color w:val="231F20"/>
          <w:spacing w:val="-5"/>
        </w:rPr>
        <w:t> </w:t>
      </w:r>
      <w:r>
        <w:rPr>
          <w:color w:val="231F20"/>
        </w:rPr>
        <w:t>khi</w:t>
      </w:r>
      <w:r>
        <w:rPr>
          <w:color w:val="231F20"/>
          <w:spacing w:val="-5"/>
        </w:rPr>
        <w:t> </w:t>
      </w:r>
      <w:r>
        <w:rPr>
          <w:color w:val="231F20"/>
        </w:rPr>
        <w:t>mạng</w:t>
      </w:r>
      <w:r>
        <w:rPr>
          <w:color w:val="231F20"/>
          <w:spacing w:val="-5"/>
        </w:rPr>
        <w:t> </w:t>
      </w:r>
      <w:r>
        <w:rPr>
          <w:color w:val="231F20"/>
        </w:rPr>
        <w:t>chung</w:t>
      </w:r>
      <w:r>
        <w:rPr>
          <w:color w:val="231F20"/>
          <w:spacing w:val="-5"/>
        </w:rPr>
        <w:t> </w:t>
      </w:r>
      <w:r>
        <w:rPr>
          <w:color w:val="231F20"/>
        </w:rPr>
        <w:t>được</w:t>
      </w:r>
      <w:r>
        <w:rPr>
          <w:color w:val="231F20"/>
          <w:spacing w:val="-5"/>
        </w:rPr>
        <w:t> </w:t>
      </w:r>
      <w:r>
        <w:rPr>
          <w:color w:val="231F20"/>
        </w:rPr>
        <w:t>sinh</w:t>
      </w:r>
      <w:r>
        <w:rPr>
          <w:color w:val="231F20"/>
          <w:spacing w:val="-6"/>
        </w:rPr>
        <w:t> </w:t>
      </w:r>
      <w:r>
        <w:rPr>
          <w:color w:val="231F20"/>
        </w:rPr>
        <w:t>nơi</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ở</w:t>
      </w:r>
      <w:r>
        <w:rPr>
          <w:color w:val="231F20"/>
          <w:spacing w:val="-5"/>
        </w:rPr>
        <w:t> </w:t>
      </w:r>
      <w:r>
        <w:rPr>
          <w:color w:val="231F20"/>
        </w:rPr>
        <w:t>đấy</w:t>
      </w:r>
      <w:r>
        <w:rPr>
          <w:color w:val="231F20"/>
          <w:spacing w:val="-5"/>
        </w:rPr>
        <w:t> </w:t>
      </w:r>
      <w:r>
        <w:rPr>
          <w:color w:val="231F20"/>
        </w:rPr>
        <w:t>người</w:t>
      </w:r>
      <w:r>
        <w:rPr>
          <w:color w:val="231F20"/>
          <w:spacing w:val="-5"/>
        </w:rPr>
        <w:t> </w:t>
      </w:r>
      <w:r>
        <w:rPr>
          <w:color w:val="231F20"/>
        </w:rPr>
        <w:t>ấy</w:t>
      </w:r>
      <w:r>
        <w:rPr>
          <w:color w:val="231F20"/>
          <w:spacing w:val="-6"/>
        </w:rPr>
        <w:t> </w:t>
      </w:r>
      <w:r>
        <w:rPr>
          <w:color w:val="231F20"/>
          <w:spacing w:val="-4"/>
        </w:rPr>
        <w:t>lại </w:t>
      </w:r>
      <w:r>
        <w:rPr>
          <w:color w:val="231F20"/>
        </w:rPr>
        <w:t>tạo ra các hành phước khác. Đó gọi là do vô minh làm duyên tạo </w:t>
      </w:r>
      <w:r>
        <w:rPr>
          <w:color w:val="231F20"/>
          <w:spacing w:val="-6"/>
        </w:rPr>
        <w:t>ra </w:t>
      </w:r>
      <w:r>
        <w:rPr>
          <w:color w:val="231F20"/>
        </w:rPr>
        <w:t>hành phước.</w:t>
      </w:r>
    </w:p>
    <w:p>
      <w:pPr>
        <w:pStyle w:val="BodyText"/>
        <w:spacing w:line="271" w:lineRule="auto" w:before="116"/>
        <w:ind w:left="110" w:right="390"/>
      </w:pPr>
      <w:r>
        <w:rPr>
          <w:color w:val="231F20"/>
        </w:rPr>
        <w:t>Như</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nẻo</w:t>
      </w:r>
      <w:r>
        <w:rPr>
          <w:color w:val="231F20"/>
          <w:spacing w:val="-6"/>
        </w:rPr>
        <w:t> </w:t>
      </w:r>
      <w:r>
        <w:rPr>
          <w:color w:val="231F20"/>
        </w:rPr>
        <w:t>người,</w:t>
      </w:r>
      <w:r>
        <w:rPr>
          <w:color w:val="231F20"/>
          <w:spacing w:val="-6"/>
        </w:rPr>
        <w:t> </w:t>
      </w:r>
      <w:r>
        <w:rPr>
          <w:color w:val="231F20"/>
        </w:rPr>
        <w:t>thì</w:t>
      </w:r>
      <w:r>
        <w:rPr>
          <w:color w:val="231F20"/>
          <w:spacing w:val="-6"/>
        </w:rPr>
        <w:t> </w:t>
      </w:r>
      <w:r>
        <w:rPr>
          <w:color w:val="231F20"/>
        </w:rPr>
        <w:t>các</w:t>
      </w:r>
      <w:r>
        <w:rPr>
          <w:color w:val="231F20"/>
          <w:spacing w:val="-7"/>
        </w:rPr>
        <w:t> </w:t>
      </w:r>
      <w:r>
        <w:rPr>
          <w:color w:val="231F20"/>
        </w:rPr>
        <w:t>cõi</w:t>
      </w:r>
      <w:r>
        <w:rPr>
          <w:color w:val="231F20"/>
          <w:spacing w:val="-6"/>
        </w:rPr>
        <w:t> </w:t>
      </w:r>
      <w:r>
        <w:rPr>
          <w:color w:val="231F20"/>
        </w:rPr>
        <w:t>trời</w:t>
      </w:r>
      <w:r>
        <w:rPr>
          <w:color w:val="231F20"/>
          <w:spacing w:val="-11"/>
        </w:rPr>
        <w:t> </w:t>
      </w:r>
      <w:r>
        <w:rPr>
          <w:color w:val="231F20"/>
        </w:rPr>
        <w:t>Tứ</w:t>
      </w:r>
      <w:r>
        <w:rPr>
          <w:color w:val="231F20"/>
          <w:spacing w:val="-6"/>
        </w:rPr>
        <w:t> </w:t>
      </w:r>
      <w:r>
        <w:rPr>
          <w:color w:val="231F20"/>
        </w:rPr>
        <w:t>đại</w:t>
      </w:r>
      <w:r>
        <w:rPr>
          <w:color w:val="231F20"/>
          <w:spacing w:val="-6"/>
        </w:rPr>
        <w:t> </w:t>
      </w:r>
      <w:r>
        <w:rPr>
          <w:color w:val="231F20"/>
        </w:rPr>
        <w:t>vương</w:t>
      </w:r>
      <w:r>
        <w:rPr>
          <w:color w:val="231F20"/>
          <w:spacing w:val="-6"/>
        </w:rPr>
        <w:t> </w:t>
      </w:r>
      <w:r>
        <w:rPr>
          <w:color w:val="231F20"/>
        </w:rPr>
        <w:t>chúng,</w:t>
      </w:r>
      <w:r>
        <w:rPr>
          <w:color w:val="231F20"/>
          <w:spacing w:val="-6"/>
        </w:rPr>
        <w:t> </w:t>
      </w:r>
      <w:r>
        <w:rPr>
          <w:color w:val="231F20"/>
        </w:rPr>
        <w:t>trời Ba mươi ba, trời Dạ-ma, trời Đổ-sử-đa, trời Lạc-biến-hóa, trời Tha- hóa-tự-tại </w:t>
      </w:r>
      <w:r>
        <w:rPr>
          <w:color w:val="231F20"/>
          <w:spacing w:val="-6"/>
        </w:rPr>
        <w:t>v.v... </w:t>
      </w:r>
      <w:r>
        <w:rPr>
          <w:color w:val="231F20"/>
        </w:rPr>
        <w:t>nên biết cũng như</w:t>
      </w:r>
      <w:r>
        <w:rPr>
          <w:color w:val="231F20"/>
          <w:spacing w:val="6"/>
        </w:rPr>
        <w:t> </w:t>
      </w:r>
      <w:r>
        <w:rPr>
          <w:color w:val="231F20"/>
          <w:spacing w:val="-5"/>
        </w:rPr>
        <w:t>vậy.</w:t>
      </w:r>
    </w:p>
    <w:p>
      <w:pPr>
        <w:pStyle w:val="BodyText"/>
        <w:spacing w:line="271" w:lineRule="auto" w:before="114"/>
        <w:ind w:left="110" w:right="390"/>
      </w:pPr>
      <w:r>
        <w:rPr>
          <w:color w:val="231F20"/>
        </w:rPr>
        <w:t>Lại có một loại hữu tình đối với cõi trời Phạm chúng, chú tâm mong cầu, khởi suy nghĩ: “Mong cho ta được sinh nơi chúng đồng phận của cõi trời Phạm chúng”. Nhân nơi sự mong cầu đó nên siêng năng tu tập gia hạnh, lìa bỏ dục và các pháp ác bất thiện, có tầm có tứ, được ly sinh hỷ lạc, trụ đầy đủ nơi tĩnh lự thứ nhất. Ở trong định nầy, các thứ luật nghi của thân, ngữ và đời sống thanh tịnh, gọi là hành phước. Do nhân duyên nầy nên sau khi mạng chung được sinh vào chúng đồng phận của cõi trời Phạm chúng, ở đấy người ấy lại tạo ra các hành phước khác. Đó gọi là do vô minh làm duyên tạo ra hành phước.</w:t>
      </w:r>
    </w:p>
    <w:p>
      <w:pPr>
        <w:pStyle w:val="BodyText"/>
        <w:spacing w:line="271" w:lineRule="auto" w:before="115"/>
        <w:ind w:left="110" w:right="390"/>
      </w:pPr>
      <w:r>
        <w:rPr>
          <w:color w:val="231F20"/>
        </w:rPr>
        <w:t>Có</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không</w:t>
      </w:r>
      <w:r>
        <w:rPr>
          <w:color w:val="231F20"/>
          <w:spacing w:val="-7"/>
        </w:rPr>
        <w:t> </w:t>
      </w:r>
      <w:r>
        <w:rPr>
          <w:color w:val="231F20"/>
        </w:rPr>
        <w:t>chú</w:t>
      </w:r>
      <w:r>
        <w:rPr>
          <w:color w:val="231F20"/>
          <w:spacing w:val="-7"/>
        </w:rPr>
        <w:t> </w:t>
      </w:r>
      <w:r>
        <w:rPr>
          <w:color w:val="231F20"/>
        </w:rPr>
        <w:t>tâm</w:t>
      </w:r>
      <w:r>
        <w:rPr>
          <w:color w:val="231F20"/>
          <w:spacing w:val="-7"/>
        </w:rPr>
        <w:t> </w:t>
      </w:r>
      <w:r>
        <w:rPr>
          <w:color w:val="231F20"/>
        </w:rPr>
        <w:t>mong</w:t>
      </w:r>
      <w:r>
        <w:rPr>
          <w:color w:val="231F20"/>
          <w:spacing w:val="-8"/>
        </w:rPr>
        <w:t> </w:t>
      </w:r>
      <w:r>
        <w:rPr>
          <w:color w:val="231F20"/>
        </w:rPr>
        <w:t>cầu</w:t>
      </w:r>
      <w:r>
        <w:rPr>
          <w:color w:val="231F20"/>
          <w:spacing w:val="-7"/>
        </w:rPr>
        <w:t> </w:t>
      </w:r>
      <w:r>
        <w:rPr>
          <w:color w:val="231F20"/>
        </w:rPr>
        <w:t>sinh</w:t>
      </w:r>
      <w:r>
        <w:rPr>
          <w:color w:val="231F20"/>
          <w:spacing w:val="-7"/>
        </w:rPr>
        <w:t> </w:t>
      </w:r>
      <w:r>
        <w:rPr>
          <w:color w:val="231F20"/>
        </w:rPr>
        <w:t>lên</w:t>
      </w:r>
      <w:r>
        <w:rPr>
          <w:color w:val="231F20"/>
          <w:spacing w:val="-7"/>
        </w:rPr>
        <w:t> </w:t>
      </w:r>
      <w:r>
        <w:rPr>
          <w:color w:val="231F20"/>
        </w:rPr>
        <w:t>cõi</w:t>
      </w:r>
      <w:r>
        <w:rPr>
          <w:color w:val="231F20"/>
          <w:spacing w:val="-7"/>
        </w:rPr>
        <w:t> </w:t>
      </w:r>
      <w:r>
        <w:rPr>
          <w:color w:val="231F20"/>
          <w:spacing w:val="-6"/>
        </w:rPr>
        <w:t>ấy,</w:t>
      </w:r>
      <w:r>
        <w:rPr>
          <w:color w:val="231F20"/>
          <w:spacing w:val="-7"/>
        </w:rPr>
        <w:t> </w:t>
      </w:r>
      <w:r>
        <w:rPr>
          <w:color w:val="231F20"/>
        </w:rPr>
        <w:t>nhưng</w:t>
      </w:r>
      <w:r>
        <w:rPr>
          <w:color w:val="231F20"/>
          <w:spacing w:val="-7"/>
        </w:rPr>
        <w:t> </w:t>
      </w:r>
      <w:r>
        <w:rPr>
          <w:color w:val="231F20"/>
        </w:rPr>
        <w:t>do vô minh che lấp, tâm khởi động, nên siêng năng tu tập gia hạnh, lìa bỏ</w:t>
      </w:r>
      <w:r>
        <w:rPr>
          <w:color w:val="231F20"/>
          <w:spacing w:val="-9"/>
        </w:rPr>
        <w:t> </w:t>
      </w:r>
      <w:r>
        <w:rPr>
          <w:color w:val="231F20"/>
        </w:rPr>
        <w:t>dục</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ác</w:t>
      </w:r>
      <w:r>
        <w:rPr>
          <w:color w:val="231F20"/>
          <w:spacing w:val="-9"/>
        </w:rPr>
        <w:t> </w:t>
      </w:r>
      <w:r>
        <w:rPr>
          <w:color w:val="231F20"/>
        </w:rPr>
        <w:t>bất</w:t>
      </w:r>
      <w:r>
        <w:rPr>
          <w:color w:val="231F20"/>
          <w:spacing w:val="-8"/>
        </w:rPr>
        <w:t> </w:t>
      </w:r>
      <w:r>
        <w:rPr>
          <w:color w:val="231F20"/>
        </w:rPr>
        <w:t>thiện,</w:t>
      </w:r>
      <w:r>
        <w:rPr>
          <w:color w:val="231F20"/>
          <w:spacing w:val="-8"/>
        </w:rPr>
        <w:t> </w:t>
      </w:r>
      <w:r>
        <w:rPr>
          <w:color w:val="231F20"/>
        </w:rPr>
        <w:t>có</w:t>
      </w:r>
      <w:r>
        <w:rPr>
          <w:color w:val="231F20"/>
          <w:spacing w:val="-7"/>
        </w:rPr>
        <w:t> </w:t>
      </w:r>
      <w:r>
        <w:rPr>
          <w:color w:val="231F20"/>
        </w:rPr>
        <w:t>tầm</w:t>
      </w:r>
      <w:r>
        <w:rPr>
          <w:color w:val="231F20"/>
          <w:spacing w:val="-8"/>
        </w:rPr>
        <w:t> </w:t>
      </w:r>
      <w:r>
        <w:rPr>
          <w:color w:val="231F20"/>
        </w:rPr>
        <w:t>có</w:t>
      </w:r>
      <w:r>
        <w:rPr>
          <w:color w:val="231F20"/>
          <w:spacing w:val="-7"/>
        </w:rPr>
        <w:t> </w:t>
      </w:r>
      <w:r>
        <w:rPr>
          <w:color w:val="231F20"/>
        </w:rPr>
        <w:t>tứ,</w:t>
      </w:r>
      <w:r>
        <w:rPr>
          <w:color w:val="231F20"/>
          <w:spacing w:val="-8"/>
        </w:rPr>
        <w:t> </w:t>
      </w:r>
      <w:r>
        <w:rPr>
          <w:color w:val="231F20"/>
        </w:rPr>
        <w:t>được</w:t>
      </w:r>
      <w:r>
        <w:rPr>
          <w:color w:val="231F20"/>
          <w:spacing w:val="-8"/>
        </w:rPr>
        <w:t> </w:t>
      </w:r>
      <w:r>
        <w:rPr>
          <w:color w:val="231F20"/>
        </w:rPr>
        <w:t>ly</w:t>
      </w:r>
      <w:r>
        <w:rPr>
          <w:color w:val="231F20"/>
          <w:spacing w:val="-7"/>
        </w:rPr>
        <w:t> </w:t>
      </w:r>
      <w:r>
        <w:rPr>
          <w:color w:val="231F20"/>
        </w:rPr>
        <w:t>sinh</w:t>
      </w:r>
      <w:r>
        <w:rPr>
          <w:color w:val="231F20"/>
          <w:spacing w:val="-8"/>
        </w:rPr>
        <w:t> </w:t>
      </w:r>
      <w:r>
        <w:rPr>
          <w:color w:val="231F20"/>
        </w:rPr>
        <w:t>hỷ</w:t>
      </w:r>
      <w:r>
        <w:rPr>
          <w:color w:val="231F20"/>
          <w:spacing w:val="-8"/>
        </w:rPr>
        <w:t> </w:t>
      </w:r>
      <w:r>
        <w:rPr>
          <w:color w:val="231F20"/>
        </w:rPr>
        <w:t>lạc,</w:t>
      </w:r>
      <w:r>
        <w:rPr>
          <w:color w:val="231F20"/>
          <w:spacing w:val="-8"/>
        </w:rPr>
        <w:t> </w:t>
      </w:r>
      <w:r>
        <w:rPr>
          <w:color w:val="231F20"/>
        </w:rPr>
        <w:t>trụ đầy đủ vào tĩnh lự thứ nhất. Ở trong định </w:t>
      </w:r>
      <w:r>
        <w:rPr>
          <w:color w:val="231F20"/>
          <w:spacing w:val="-5"/>
        </w:rPr>
        <w:t>nầy, </w:t>
      </w:r>
      <w:r>
        <w:rPr>
          <w:color w:val="231F20"/>
        </w:rPr>
        <w:t>các thứ luật nghi của thân và ngữ cùng đời sống thanh tịnh, gọi là hành phước. Do nhân duyên nầy nên sau khi không cùng được sinh vào chúng đồng phận của cõi trời Phạm chúng, ở đấy người ấy lại tạo ra các hành </w:t>
      </w:r>
      <w:r>
        <w:rPr>
          <w:color w:val="231F20"/>
          <w:spacing w:val="-3"/>
        </w:rPr>
        <w:t>phước </w:t>
      </w:r>
      <w:r>
        <w:rPr>
          <w:color w:val="231F20"/>
        </w:rPr>
        <w:t>khác. Đó gọi là do vô minh làm duyên tạo ra hành</w:t>
      </w:r>
      <w:r>
        <w:rPr>
          <w:color w:val="231F20"/>
          <w:spacing w:val="-3"/>
        </w:rPr>
        <w:t> </w:t>
      </w:r>
      <w:r>
        <w:rPr>
          <w:color w:val="231F20"/>
        </w:rPr>
        <w:t>phước.</w:t>
      </w:r>
    </w:p>
    <w:p>
      <w:pPr>
        <w:pStyle w:val="BodyText"/>
        <w:spacing w:line="271" w:lineRule="auto" w:before="114"/>
        <w:ind w:left="110" w:right="389"/>
      </w:pPr>
      <w:r>
        <w:rPr>
          <w:color w:val="231F20"/>
        </w:rPr>
        <w:t>Như nói về cõi trời Phạm chúng, các cõi trời khác như trời Phạm</w:t>
      </w:r>
      <w:r>
        <w:rPr>
          <w:color w:val="231F20"/>
          <w:spacing w:val="-6"/>
        </w:rPr>
        <w:t> </w:t>
      </w:r>
      <w:r>
        <w:rPr>
          <w:color w:val="231F20"/>
        </w:rPr>
        <w:t>trụ,</w:t>
      </w:r>
      <w:r>
        <w:rPr>
          <w:color w:val="231F20"/>
          <w:spacing w:val="-5"/>
        </w:rPr>
        <w:t> </w:t>
      </w:r>
      <w:r>
        <w:rPr>
          <w:color w:val="231F20"/>
        </w:rPr>
        <w:t>trời</w:t>
      </w:r>
      <w:r>
        <w:rPr>
          <w:color w:val="231F20"/>
          <w:spacing w:val="-6"/>
        </w:rPr>
        <w:t> </w:t>
      </w:r>
      <w:r>
        <w:rPr>
          <w:color w:val="231F20"/>
        </w:rPr>
        <w:t>Đại</w:t>
      </w:r>
      <w:r>
        <w:rPr>
          <w:color w:val="231F20"/>
          <w:spacing w:val="-5"/>
        </w:rPr>
        <w:t> </w:t>
      </w:r>
      <w:r>
        <w:rPr>
          <w:color w:val="231F20"/>
        </w:rPr>
        <w:t>phạm,</w:t>
      </w:r>
      <w:r>
        <w:rPr>
          <w:color w:val="231F20"/>
          <w:spacing w:val="-6"/>
        </w:rPr>
        <w:t> </w:t>
      </w:r>
      <w:r>
        <w:rPr>
          <w:color w:val="231F20"/>
        </w:rPr>
        <w:t>trời</w:t>
      </w:r>
      <w:r>
        <w:rPr>
          <w:color w:val="231F20"/>
          <w:spacing w:val="-10"/>
        </w:rPr>
        <w:t> </w:t>
      </w:r>
      <w:r>
        <w:rPr>
          <w:color w:val="231F20"/>
        </w:rPr>
        <w:t>Thiểu</w:t>
      </w:r>
      <w:r>
        <w:rPr>
          <w:color w:val="231F20"/>
          <w:spacing w:val="-6"/>
        </w:rPr>
        <w:t> </w:t>
      </w:r>
      <w:r>
        <w:rPr>
          <w:color w:val="231F20"/>
        </w:rPr>
        <w:t>quang,</w:t>
      </w:r>
      <w:r>
        <w:rPr>
          <w:color w:val="231F20"/>
          <w:spacing w:val="-5"/>
        </w:rPr>
        <w:t> </w:t>
      </w:r>
      <w:r>
        <w:rPr>
          <w:color w:val="231F20"/>
        </w:rPr>
        <w:t>trời</w:t>
      </w:r>
      <w:r>
        <w:rPr>
          <w:color w:val="231F20"/>
          <w:spacing w:val="-11"/>
        </w:rPr>
        <w:t> </w:t>
      </w:r>
      <w:r>
        <w:rPr>
          <w:color w:val="231F20"/>
        </w:rPr>
        <w:t>Vô</w:t>
      </w:r>
      <w:r>
        <w:rPr>
          <w:color w:val="231F20"/>
          <w:spacing w:val="-5"/>
        </w:rPr>
        <w:t> </w:t>
      </w:r>
      <w:r>
        <w:rPr>
          <w:color w:val="231F20"/>
        </w:rPr>
        <w:t>lượng</w:t>
      </w:r>
      <w:r>
        <w:rPr>
          <w:color w:val="231F20"/>
          <w:spacing w:val="-6"/>
        </w:rPr>
        <w:t> </w:t>
      </w:r>
      <w:r>
        <w:rPr>
          <w:color w:val="231F20"/>
        </w:rPr>
        <w:t>quang,</w:t>
      </w:r>
      <w:r>
        <w:rPr>
          <w:color w:val="231F20"/>
          <w:spacing w:val="-5"/>
        </w:rPr>
        <w:t> </w:t>
      </w:r>
      <w:r>
        <w:rPr>
          <w:color w:val="231F20"/>
        </w:rPr>
        <w:t>trời Cực quang tịnh, trời Thiểu tịnh, trời Vô lượng tịnh, trời Biến </w:t>
      </w:r>
      <w:r>
        <w:rPr>
          <w:color w:val="231F20"/>
          <w:spacing w:val="-3"/>
        </w:rPr>
        <w:t>tịnh, </w:t>
      </w:r>
      <w:r>
        <w:rPr>
          <w:color w:val="231F20"/>
        </w:rPr>
        <w:t>trời Vô vân, trời Phước sinh, trời Quảng quả, theo chỗ ứng hợp nói rộng cũng như thế.</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color w:val="231F20"/>
        </w:rPr>
        <w:t>Lại có một loại hữu tình chú tâm mong cầu nơi cõi trời Vô tưởng, khởi suy nghĩ: “Mong cho ta được sinh nơi chúng đồng phận của cõi trời Vô tưởng”. Nhân nơi sự mong cầu đó nên siêng năng tu tập gia hạnh, tư duy về các tưởng là chướng khổ thô, tư duy về vô tưởng là sự lìa bỏ tĩnh diệu. Do tư duy như thế nên có thể diệt hết các tưởng, trụ nơi vô tưởng. Người ấy lúc diệt trừ các tưởng, trụ nơi vô tưởng, gọi là định vô tưởng. Khi nhập định </w:t>
      </w:r>
      <w:r>
        <w:rPr>
          <w:color w:val="231F20"/>
          <w:spacing w:val="-5"/>
        </w:rPr>
        <w:t>nầy, </w:t>
      </w:r>
      <w:r>
        <w:rPr>
          <w:color w:val="231F20"/>
        </w:rPr>
        <w:t>các luật nghi của thân và ngữ cùng đời sống thanh tịnh, gọi là hành phước. Do nhân duyên nầy nên sau khi mạng chung được sinh nơi chúng đồng phận của</w:t>
      </w:r>
      <w:r>
        <w:rPr>
          <w:color w:val="231F20"/>
          <w:spacing w:val="-6"/>
        </w:rPr>
        <w:t> </w:t>
      </w:r>
      <w:r>
        <w:rPr>
          <w:color w:val="231F20"/>
        </w:rPr>
        <w:t>cõi</w:t>
      </w:r>
      <w:r>
        <w:rPr>
          <w:color w:val="231F20"/>
          <w:spacing w:val="-5"/>
        </w:rPr>
        <w:t> </w:t>
      </w:r>
      <w:r>
        <w:rPr>
          <w:color w:val="231F20"/>
        </w:rPr>
        <w:t>trời</w:t>
      </w:r>
      <w:r>
        <w:rPr>
          <w:color w:val="231F20"/>
          <w:spacing w:val="-9"/>
        </w:rPr>
        <w:t> </w:t>
      </w:r>
      <w:r>
        <w:rPr>
          <w:color w:val="231F20"/>
        </w:rPr>
        <w:t>Vô</w:t>
      </w:r>
      <w:r>
        <w:rPr>
          <w:color w:val="231F20"/>
          <w:spacing w:val="-5"/>
        </w:rPr>
        <w:t> </w:t>
      </w:r>
      <w:r>
        <w:rPr>
          <w:color w:val="231F20"/>
        </w:rPr>
        <w:t>tưởng,</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đó,</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tạo</w:t>
      </w:r>
      <w:r>
        <w:rPr>
          <w:color w:val="231F20"/>
          <w:spacing w:val="-5"/>
        </w:rPr>
        <w:t> </w:t>
      </w:r>
      <w:r>
        <w:rPr>
          <w:color w:val="231F20"/>
        </w:rPr>
        <w:t>một</w:t>
      </w:r>
      <w:r>
        <w:rPr>
          <w:color w:val="231F20"/>
          <w:spacing w:val="-5"/>
        </w:rPr>
        <w:t> </w:t>
      </w:r>
      <w:r>
        <w:rPr>
          <w:color w:val="231F20"/>
        </w:rPr>
        <w:t>ít</w:t>
      </w:r>
      <w:r>
        <w:rPr>
          <w:color w:val="231F20"/>
          <w:spacing w:val="-5"/>
        </w:rPr>
        <w:t> </w:t>
      </w:r>
      <w:r>
        <w:rPr>
          <w:color w:val="231F20"/>
        </w:rPr>
        <w:t>hành phước. Đó gọi là do vô minh làm duyên tạo ra hành</w:t>
      </w:r>
      <w:r>
        <w:rPr>
          <w:color w:val="231F20"/>
          <w:spacing w:val="-3"/>
        </w:rPr>
        <w:t> </w:t>
      </w:r>
      <w:r>
        <w:rPr>
          <w:color w:val="231F20"/>
        </w:rPr>
        <w:t>phước.</w:t>
      </w:r>
    </w:p>
    <w:p>
      <w:pPr>
        <w:pStyle w:val="BodyText"/>
        <w:spacing w:line="276" w:lineRule="auto" w:before="104"/>
        <w:ind w:right="106"/>
      </w:pPr>
      <w:r>
        <w:rPr>
          <w:color w:val="231F20"/>
        </w:rPr>
        <w:t>Có hữu tình không chú tâm mong cầu được sinh lên cõi đó, nhưng do vô minh che lấp, tâm khởi động, nên siêng năng tu tập gia hạnh, tư duy về các tưởng là chướng khổ thô, tư duy về vô tưởng là sự lìa bỏ tĩnh diệu. Vì tư duy đó nên có thể diệt hết các tưởng, an</w:t>
      </w:r>
      <w:r>
        <w:rPr>
          <w:color w:val="231F20"/>
          <w:spacing w:val="-39"/>
        </w:rPr>
        <w:t> </w:t>
      </w:r>
      <w:r>
        <w:rPr>
          <w:color w:val="231F20"/>
        </w:rPr>
        <w:t>trụ vào</w:t>
      </w:r>
      <w:r>
        <w:rPr>
          <w:color w:val="231F20"/>
          <w:spacing w:val="-14"/>
        </w:rPr>
        <w:t> </w:t>
      </w:r>
      <w:r>
        <w:rPr>
          <w:color w:val="231F20"/>
        </w:rPr>
        <w:t>vô</w:t>
      </w:r>
      <w:r>
        <w:rPr>
          <w:color w:val="231F20"/>
          <w:spacing w:val="-13"/>
        </w:rPr>
        <w:t> </w:t>
      </w:r>
      <w:r>
        <w:rPr>
          <w:color w:val="231F20"/>
        </w:rPr>
        <w:t>tưởng.</w:t>
      </w:r>
      <w:r>
        <w:rPr>
          <w:color w:val="231F20"/>
          <w:spacing w:val="-13"/>
        </w:rPr>
        <w:t> </w:t>
      </w:r>
      <w:r>
        <w:rPr>
          <w:color w:val="231F20"/>
        </w:rPr>
        <w:t>Khi</w:t>
      </w:r>
      <w:r>
        <w:rPr>
          <w:color w:val="231F20"/>
          <w:spacing w:val="-13"/>
        </w:rPr>
        <w:t> </w:t>
      </w:r>
      <w:r>
        <w:rPr>
          <w:color w:val="231F20"/>
        </w:rPr>
        <w:t>người</w:t>
      </w:r>
      <w:r>
        <w:rPr>
          <w:color w:val="231F20"/>
          <w:spacing w:val="-13"/>
        </w:rPr>
        <w:t> </w:t>
      </w:r>
      <w:r>
        <w:rPr>
          <w:color w:val="231F20"/>
        </w:rPr>
        <w:t>ấy</w:t>
      </w:r>
      <w:r>
        <w:rPr>
          <w:color w:val="231F20"/>
          <w:spacing w:val="-13"/>
        </w:rPr>
        <w:t> </w:t>
      </w:r>
      <w:r>
        <w:rPr>
          <w:color w:val="231F20"/>
        </w:rPr>
        <w:t>đã</w:t>
      </w:r>
      <w:r>
        <w:rPr>
          <w:color w:val="231F20"/>
          <w:spacing w:val="-13"/>
        </w:rPr>
        <w:t> </w:t>
      </w:r>
      <w:r>
        <w:rPr>
          <w:color w:val="231F20"/>
        </w:rPr>
        <w:t>diệt</w:t>
      </w:r>
      <w:r>
        <w:rPr>
          <w:color w:val="231F20"/>
          <w:spacing w:val="-14"/>
        </w:rPr>
        <w:t> </w:t>
      </w:r>
      <w:r>
        <w:rPr>
          <w:color w:val="231F20"/>
        </w:rPr>
        <w:t>hết</w:t>
      </w:r>
      <w:r>
        <w:rPr>
          <w:color w:val="231F20"/>
          <w:spacing w:val="-13"/>
        </w:rPr>
        <w:t> </w:t>
      </w:r>
      <w:r>
        <w:rPr>
          <w:color w:val="231F20"/>
        </w:rPr>
        <w:t>các</w:t>
      </w:r>
      <w:r>
        <w:rPr>
          <w:color w:val="231F20"/>
          <w:spacing w:val="-13"/>
        </w:rPr>
        <w:t> </w:t>
      </w:r>
      <w:r>
        <w:rPr>
          <w:color w:val="231F20"/>
        </w:rPr>
        <w:t>tưởng</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tưởng</w:t>
      </w:r>
      <w:r>
        <w:rPr>
          <w:color w:val="231F20"/>
          <w:spacing w:val="-13"/>
        </w:rPr>
        <w:t> </w:t>
      </w:r>
      <w:r>
        <w:rPr>
          <w:color w:val="231F20"/>
        </w:rPr>
        <w:t>gọi là</w:t>
      </w:r>
      <w:r>
        <w:rPr>
          <w:color w:val="231F20"/>
          <w:spacing w:val="-10"/>
        </w:rPr>
        <w:t> </w:t>
      </w:r>
      <w:r>
        <w:rPr>
          <w:color w:val="231F20"/>
        </w:rPr>
        <w:t>định</w:t>
      </w:r>
      <w:r>
        <w:rPr>
          <w:color w:val="231F20"/>
          <w:spacing w:val="-10"/>
        </w:rPr>
        <w:t> </w:t>
      </w:r>
      <w:r>
        <w:rPr>
          <w:color w:val="231F20"/>
        </w:rPr>
        <w:t>vô</w:t>
      </w:r>
      <w:r>
        <w:rPr>
          <w:color w:val="231F20"/>
          <w:spacing w:val="-10"/>
        </w:rPr>
        <w:t> </w:t>
      </w:r>
      <w:r>
        <w:rPr>
          <w:color w:val="231F20"/>
        </w:rPr>
        <w:t>tưởng.</w:t>
      </w:r>
      <w:r>
        <w:rPr>
          <w:color w:val="231F20"/>
          <w:spacing w:val="-9"/>
        </w:rPr>
        <w:t> </w:t>
      </w:r>
      <w:r>
        <w:rPr>
          <w:color w:val="231F20"/>
        </w:rPr>
        <w:t>Lúc</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spacing w:val="-6"/>
        </w:rPr>
        <w:t>ấy,</w:t>
      </w:r>
      <w:r>
        <w:rPr>
          <w:color w:val="231F20"/>
          <w:spacing w:val="-10"/>
        </w:rPr>
        <w:t> </w:t>
      </w:r>
      <w:r>
        <w:rPr>
          <w:color w:val="231F20"/>
        </w:rPr>
        <w:t>các</w:t>
      </w:r>
      <w:r>
        <w:rPr>
          <w:color w:val="231F20"/>
          <w:spacing w:val="-10"/>
        </w:rPr>
        <w:t> </w:t>
      </w:r>
      <w:r>
        <w:rPr>
          <w:color w:val="231F20"/>
        </w:rPr>
        <w:t>thứ</w:t>
      </w:r>
      <w:r>
        <w:rPr>
          <w:color w:val="231F20"/>
          <w:spacing w:val="-9"/>
        </w:rPr>
        <w:t> </w:t>
      </w:r>
      <w:r>
        <w:rPr>
          <w:color w:val="231F20"/>
        </w:rPr>
        <w:t>luật</w:t>
      </w:r>
      <w:r>
        <w:rPr>
          <w:color w:val="231F20"/>
          <w:spacing w:val="-10"/>
        </w:rPr>
        <w:t> </w:t>
      </w:r>
      <w:r>
        <w:rPr>
          <w:color w:val="231F20"/>
        </w:rPr>
        <w:t>nghi</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và</w:t>
      </w:r>
      <w:r>
        <w:rPr>
          <w:color w:val="231F20"/>
          <w:spacing w:val="-10"/>
        </w:rPr>
        <w:t> </w:t>
      </w:r>
      <w:r>
        <w:rPr>
          <w:color w:val="231F20"/>
        </w:rPr>
        <w:t>ngữ cùng</w:t>
      </w:r>
      <w:r>
        <w:rPr>
          <w:color w:val="231F20"/>
          <w:spacing w:val="-9"/>
        </w:rPr>
        <w:t> </w:t>
      </w:r>
      <w:r>
        <w:rPr>
          <w:color w:val="231F20"/>
        </w:rPr>
        <w:t>đời</w:t>
      </w:r>
      <w:r>
        <w:rPr>
          <w:color w:val="231F20"/>
          <w:spacing w:val="-8"/>
        </w:rPr>
        <w:t> </w:t>
      </w:r>
      <w:r>
        <w:rPr>
          <w:color w:val="231F20"/>
        </w:rPr>
        <w:t>sống</w:t>
      </w:r>
      <w:r>
        <w:rPr>
          <w:color w:val="231F20"/>
          <w:spacing w:val="-8"/>
        </w:rPr>
        <w:t> </w:t>
      </w:r>
      <w:r>
        <w:rPr>
          <w:color w:val="231F20"/>
        </w:rPr>
        <w:t>thanh</w:t>
      </w:r>
      <w:r>
        <w:rPr>
          <w:color w:val="231F20"/>
          <w:spacing w:val="-9"/>
        </w:rPr>
        <w:t> </w:t>
      </w:r>
      <w:r>
        <w:rPr>
          <w:color w:val="231F20"/>
        </w:rPr>
        <w:t>tịnh,</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hành</w:t>
      </w:r>
      <w:r>
        <w:rPr>
          <w:color w:val="231F20"/>
          <w:spacing w:val="-8"/>
        </w:rPr>
        <w:t> </w:t>
      </w:r>
      <w:r>
        <w:rPr>
          <w:color w:val="231F20"/>
        </w:rPr>
        <w:t>phước.</w:t>
      </w:r>
      <w:r>
        <w:rPr>
          <w:color w:val="231F20"/>
          <w:spacing w:val="-8"/>
        </w:rPr>
        <w:t> </w:t>
      </w:r>
      <w:r>
        <w:rPr>
          <w:color w:val="231F20"/>
        </w:rPr>
        <w:t>Do</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nầy</w:t>
      </w:r>
      <w:r>
        <w:rPr>
          <w:color w:val="231F20"/>
          <w:spacing w:val="-8"/>
        </w:rPr>
        <w:t> </w:t>
      </w:r>
      <w:r>
        <w:rPr>
          <w:color w:val="231F20"/>
        </w:rPr>
        <w:t>nên sau khi mạng chung được sinh lên nơi chúng đồng phận của cõi trời Vô</w:t>
      </w:r>
      <w:r>
        <w:rPr>
          <w:color w:val="231F20"/>
          <w:spacing w:val="-8"/>
        </w:rPr>
        <w:t> </w:t>
      </w:r>
      <w:r>
        <w:rPr>
          <w:color w:val="231F20"/>
        </w:rPr>
        <w:t>tưởng,</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spacing w:val="-5"/>
        </w:rPr>
        <w:t>nầy,</w:t>
      </w:r>
      <w:r>
        <w:rPr>
          <w:color w:val="231F20"/>
          <w:spacing w:val="-8"/>
        </w:rPr>
        <w:t> </w:t>
      </w:r>
      <w:r>
        <w:rPr>
          <w:color w:val="231F20"/>
        </w:rPr>
        <w:t>người</w:t>
      </w:r>
      <w:r>
        <w:rPr>
          <w:color w:val="231F20"/>
          <w:spacing w:val="-8"/>
        </w:rPr>
        <w:t> </w:t>
      </w:r>
      <w:r>
        <w:rPr>
          <w:color w:val="231F20"/>
        </w:rPr>
        <w:t>đó</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một</w:t>
      </w:r>
      <w:r>
        <w:rPr>
          <w:color w:val="231F20"/>
          <w:spacing w:val="-8"/>
        </w:rPr>
        <w:t> </w:t>
      </w:r>
      <w:r>
        <w:rPr>
          <w:color w:val="231F20"/>
        </w:rPr>
        <w:t>ít</w:t>
      </w:r>
      <w:r>
        <w:rPr>
          <w:color w:val="231F20"/>
          <w:spacing w:val="-8"/>
        </w:rPr>
        <w:t> </w:t>
      </w:r>
      <w:r>
        <w:rPr>
          <w:color w:val="231F20"/>
        </w:rPr>
        <w:t>hành</w:t>
      </w:r>
      <w:r>
        <w:rPr>
          <w:color w:val="231F20"/>
          <w:spacing w:val="-8"/>
        </w:rPr>
        <w:t> </w:t>
      </w:r>
      <w:r>
        <w:rPr>
          <w:color w:val="231F20"/>
        </w:rPr>
        <w:t>phước.</w:t>
      </w:r>
      <w:r>
        <w:rPr>
          <w:color w:val="231F20"/>
          <w:spacing w:val="-8"/>
        </w:rPr>
        <w:t> </w:t>
      </w:r>
      <w:r>
        <w:rPr>
          <w:color w:val="231F20"/>
        </w:rPr>
        <w:t>Đó gọi là do vô minh làm duyên tạo ra hành phước.</w:t>
      </w:r>
    </w:p>
    <w:p>
      <w:pPr>
        <w:pStyle w:val="BodyText"/>
        <w:spacing w:line="276" w:lineRule="auto" w:before="105"/>
        <w:ind w:right="107"/>
      </w:pPr>
      <w:r>
        <w:rPr>
          <w:i/>
          <w:color w:val="231F20"/>
        </w:rPr>
        <w:t>Thế</w:t>
      </w:r>
      <w:r>
        <w:rPr>
          <w:i/>
          <w:color w:val="231F20"/>
          <w:spacing w:val="-5"/>
        </w:rPr>
        <w:t> </w:t>
      </w:r>
      <w:r>
        <w:rPr>
          <w:i/>
          <w:color w:val="231F20"/>
        </w:rPr>
        <w:t>nào</w:t>
      </w:r>
      <w:r>
        <w:rPr>
          <w:i/>
          <w:color w:val="231F20"/>
          <w:spacing w:val="-5"/>
        </w:rPr>
        <w:t> </w:t>
      </w:r>
      <w:r>
        <w:rPr>
          <w:i/>
          <w:color w:val="231F20"/>
        </w:rPr>
        <w:t>là</w:t>
      </w:r>
      <w:r>
        <w:rPr>
          <w:i/>
          <w:color w:val="231F20"/>
          <w:spacing w:val="-5"/>
        </w:rPr>
        <w:t> </w:t>
      </w:r>
      <w:r>
        <w:rPr>
          <w:i/>
          <w:color w:val="231F20"/>
        </w:rPr>
        <w:t>do</w:t>
      </w:r>
      <w:r>
        <w:rPr>
          <w:i/>
          <w:color w:val="231F20"/>
          <w:spacing w:val="-5"/>
        </w:rPr>
        <w:t> </w:t>
      </w:r>
      <w:r>
        <w:rPr>
          <w:i/>
          <w:color w:val="231F20"/>
        </w:rPr>
        <w:t>vô</w:t>
      </w:r>
      <w:r>
        <w:rPr>
          <w:i/>
          <w:color w:val="231F20"/>
          <w:spacing w:val="-5"/>
        </w:rPr>
        <w:t> </w:t>
      </w:r>
      <w:r>
        <w:rPr>
          <w:i/>
          <w:color w:val="231F20"/>
        </w:rPr>
        <w:t>minh</w:t>
      </w:r>
      <w:r>
        <w:rPr>
          <w:i/>
          <w:color w:val="231F20"/>
          <w:spacing w:val="-4"/>
        </w:rPr>
        <w:t> </w:t>
      </w:r>
      <w:r>
        <w:rPr>
          <w:i/>
          <w:color w:val="231F20"/>
        </w:rPr>
        <w:t>làm</w:t>
      </w:r>
      <w:r>
        <w:rPr>
          <w:i/>
          <w:color w:val="231F20"/>
          <w:spacing w:val="-5"/>
        </w:rPr>
        <w:t> </w:t>
      </w:r>
      <w:r>
        <w:rPr>
          <w:i/>
          <w:color w:val="231F20"/>
        </w:rPr>
        <w:t>duyên</w:t>
      </w:r>
      <w:r>
        <w:rPr>
          <w:i/>
          <w:color w:val="231F20"/>
          <w:spacing w:val="-5"/>
        </w:rPr>
        <w:t> </w:t>
      </w:r>
      <w:r>
        <w:rPr>
          <w:i/>
          <w:color w:val="231F20"/>
        </w:rPr>
        <w:t>tạo</w:t>
      </w:r>
      <w:r>
        <w:rPr>
          <w:i/>
          <w:color w:val="231F20"/>
          <w:spacing w:val="-5"/>
        </w:rPr>
        <w:t> </w:t>
      </w:r>
      <w:r>
        <w:rPr>
          <w:i/>
          <w:color w:val="231F20"/>
        </w:rPr>
        <w:t>ra</w:t>
      </w:r>
      <w:r>
        <w:rPr>
          <w:i/>
          <w:color w:val="231F20"/>
          <w:spacing w:val="-5"/>
        </w:rPr>
        <w:t> </w:t>
      </w:r>
      <w:r>
        <w:rPr>
          <w:i/>
          <w:color w:val="231F20"/>
        </w:rPr>
        <w:t>hành</w:t>
      </w:r>
      <w:r>
        <w:rPr>
          <w:i/>
          <w:color w:val="231F20"/>
          <w:spacing w:val="-4"/>
        </w:rPr>
        <w:t> </w:t>
      </w:r>
      <w:r>
        <w:rPr>
          <w:i/>
          <w:color w:val="231F20"/>
        </w:rPr>
        <w:t>bất</w:t>
      </w:r>
      <w:r>
        <w:rPr>
          <w:i/>
          <w:color w:val="231F20"/>
          <w:spacing w:val="-5"/>
        </w:rPr>
        <w:t> </w:t>
      </w:r>
      <w:r>
        <w:rPr>
          <w:i/>
          <w:color w:val="231F20"/>
        </w:rPr>
        <w:t>động?</w:t>
      </w:r>
      <w:r>
        <w:rPr>
          <w:i/>
          <w:color w:val="231F20"/>
          <w:spacing w:val="-5"/>
        </w:rPr>
        <w:t> </w:t>
      </w:r>
      <w:r>
        <w:rPr>
          <w:color w:val="231F20"/>
        </w:rPr>
        <w:t>Nghĩa là có một loại hữu tình đối với cõi trời Không vô biên xứ chú tâm mong cầu, khởi suy nghĩ: “Mong cho ta được sinh nơi chúng đồng phận của cõi trời Không vô biên xứ”. Nhân nơi sự mong cầu đó nên siêng năng tu tập gia hạnh, vượt quá các tưởng sắc, diệt hết tưởng có</w:t>
      </w:r>
      <w:r>
        <w:rPr>
          <w:color w:val="231F20"/>
          <w:spacing w:val="-4"/>
        </w:rPr>
        <w:t> </w:t>
      </w:r>
      <w:r>
        <w:rPr>
          <w:color w:val="231F20"/>
        </w:rPr>
        <w:t>đối,</w:t>
      </w:r>
      <w:r>
        <w:rPr>
          <w:color w:val="231F20"/>
          <w:spacing w:val="-4"/>
        </w:rPr>
        <w:t> </w:t>
      </w:r>
      <w:r>
        <w:rPr>
          <w:color w:val="231F20"/>
        </w:rPr>
        <w:t>không</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đến</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tưởng,</w:t>
      </w:r>
      <w:r>
        <w:rPr>
          <w:color w:val="231F20"/>
          <w:spacing w:val="-4"/>
        </w:rPr>
        <w:t> </w:t>
      </w:r>
      <w:r>
        <w:rPr>
          <w:color w:val="231F20"/>
        </w:rPr>
        <w:t>nhập</w:t>
      </w:r>
      <w:r>
        <w:rPr>
          <w:color w:val="231F20"/>
          <w:spacing w:val="-4"/>
        </w:rPr>
        <w:t> </w:t>
      </w:r>
      <w:r>
        <w:rPr>
          <w:color w:val="231F20"/>
        </w:rPr>
        <w:t>vào</w:t>
      </w:r>
      <w:r>
        <w:rPr>
          <w:color w:val="231F20"/>
          <w:spacing w:val="-4"/>
        </w:rPr>
        <w:t> </w:t>
      </w:r>
      <w:r>
        <w:rPr>
          <w:color w:val="231F20"/>
        </w:rPr>
        <w:t>không</w:t>
      </w:r>
      <w:r>
        <w:rPr>
          <w:color w:val="231F20"/>
          <w:spacing w:val="-4"/>
        </w:rPr>
        <w:t> </w:t>
      </w:r>
      <w:r>
        <w:rPr>
          <w:color w:val="231F20"/>
        </w:rPr>
        <w:t>vô</w:t>
      </w:r>
      <w:r>
        <w:rPr>
          <w:color w:val="231F20"/>
          <w:spacing w:val="-4"/>
        </w:rPr>
        <w:t> </w:t>
      </w:r>
      <w:r>
        <w:rPr>
          <w:color w:val="231F20"/>
        </w:rPr>
        <w:t>biên,</w:t>
      </w:r>
      <w:r>
        <w:rPr>
          <w:color w:val="231F20"/>
          <w:spacing w:val="-4"/>
        </w:rPr>
        <w:t> trụ </w:t>
      </w:r>
      <w:r>
        <w:rPr>
          <w:color w:val="231F20"/>
        </w:rPr>
        <w:t>đầy đủ nơi Không vô biên xứ. Ở trong định </w:t>
      </w:r>
      <w:r>
        <w:rPr>
          <w:color w:val="231F20"/>
          <w:spacing w:val="-5"/>
        </w:rPr>
        <w:t>nầy, </w:t>
      </w:r>
      <w:r>
        <w:rPr>
          <w:color w:val="231F20"/>
        </w:rPr>
        <w:t>các tư duy cùng tư </w:t>
      </w:r>
      <w:r>
        <w:rPr>
          <w:color w:val="231F20"/>
          <w:spacing w:val="-5"/>
        </w:rPr>
        <w:t>duy, </w:t>
      </w:r>
      <w:r>
        <w:rPr>
          <w:color w:val="231F20"/>
        </w:rPr>
        <w:t>hiện tiền cùng tư </w:t>
      </w:r>
      <w:r>
        <w:rPr>
          <w:color w:val="231F20"/>
          <w:spacing w:val="-5"/>
        </w:rPr>
        <w:t>duy, </w:t>
      </w:r>
      <w:r>
        <w:rPr>
          <w:color w:val="231F20"/>
        </w:rPr>
        <w:t>đã và sẽ tư </w:t>
      </w:r>
      <w:r>
        <w:rPr>
          <w:color w:val="231F20"/>
          <w:spacing w:val="-5"/>
        </w:rPr>
        <w:t>duy, </w:t>
      </w:r>
      <w:r>
        <w:rPr>
          <w:color w:val="231F20"/>
        </w:rPr>
        <w:t>tánh tư </w:t>
      </w:r>
      <w:r>
        <w:rPr>
          <w:color w:val="231F20"/>
          <w:spacing w:val="-5"/>
        </w:rPr>
        <w:t>duy, </w:t>
      </w:r>
      <w:r>
        <w:rPr>
          <w:color w:val="231F20"/>
        </w:rPr>
        <w:t>loại tư </w:t>
      </w:r>
      <w:r>
        <w:rPr>
          <w:color w:val="231F20"/>
          <w:spacing w:val="-5"/>
        </w:rPr>
        <w:t>duy, </w:t>
      </w:r>
      <w:r>
        <w:rPr>
          <w:color w:val="231F20"/>
        </w:rPr>
        <w:t>tạo nghiệp tâm ý, gọi là hành bất động. Do nhân duyên nầy nên</w:t>
      </w:r>
      <w:r>
        <w:rPr>
          <w:color w:val="231F20"/>
          <w:spacing w:val="1"/>
        </w:rPr>
        <w:t> </w:t>
      </w:r>
      <w:r>
        <w:rPr>
          <w:color w:val="231F20"/>
        </w:rPr>
        <w:t>sau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khi mạng chung được sinh nơi chúng đồng phận của cõi trời Không vô biên xứ, ở cõi nầy, người đó lại có thể tạo ra hành bất động. Đó gọi là do vô minh làm duyên tạo ra hành bất động.</w:t>
      </w:r>
    </w:p>
    <w:p>
      <w:pPr>
        <w:pStyle w:val="BodyText"/>
        <w:spacing w:line="273" w:lineRule="auto" w:before="111"/>
        <w:ind w:left="110" w:right="390"/>
      </w:pPr>
      <w:r>
        <w:rPr>
          <w:color w:val="231F20"/>
        </w:rPr>
        <w:t>Có một loại hữu tình không chú tâm mong cầu được sinh vào cõi </w:t>
      </w:r>
      <w:r>
        <w:rPr>
          <w:color w:val="231F20"/>
          <w:spacing w:val="-6"/>
        </w:rPr>
        <w:t>ấy, </w:t>
      </w:r>
      <w:r>
        <w:rPr>
          <w:color w:val="231F20"/>
        </w:rPr>
        <w:t>nhưng do vô minh che lấp, tâm khởi động, nên siêng năng tu tập gia hạnh, vượt lên các tưởng sắc, diệt hết tưởng có đối, không  tư duy đến các thứ tưởng, nhập vào không vô biên, trụ đầy đủ nơi Không vô biên xứ. Ở trong định </w:t>
      </w:r>
      <w:r>
        <w:rPr>
          <w:color w:val="231F20"/>
          <w:spacing w:val="-5"/>
        </w:rPr>
        <w:t>nầy, </w:t>
      </w:r>
      <w:r>
        <w:rPr>
          <w:color w:val="231F20"/>
        </w:rPr>
        <w:t>các tư duy cùng tư </w:t>
      </w:r>
      <w:r>
        <w:rPr>
          <w:color w:val="231F20"/>
          <w:spacing w:val="-5"/>
        </w:rPr>
        <w:t>duy, </w:t>
      </w:r>
      <w:r>
        <w:rPr>
          <w:color w:val="231F20"/>
        </w:rPr>
        <w:t>hiện tiền cùng tư </w:t>
      </w:r>
      <w:r>
        <w:rPr>
          <w:color w:val="231F20"/>
          <w:spacing w:val="-5"/>
        </w:rPr>
        <w:t>duy, </w:t>
      </w:r>
      <w:r>
        <w:rPr>
          <w:color w:val="231F20"/>
        </w:rPr>
        <w:t>đã và sẽ tư </w:t>
      </w:r>
      <w:r>
        <w:rPr>
          <w:color w:val="231F20"/>
          <w:spacing w:val="-5"/>
        </w:rPr>
        <w:t>duy, </w:t>
      </w:r>
      <w:r>
        <w:rPr>
          <w:color w:val="231F20"/>
        </w:rPr>
        <w:t>tánh tư </w:t>
      </w:r>
      <w:r>
        <w:rPr>
          <w:color w:val="231F20"/>
          <w:spacing w:val="-5"/>
        </w:rPr>
        <w:t>duy, </w:t>
      </w:r>
      <w:r>
        <w:rPr>
          <w:color w:val="231F20"/>
        </w:rPr>
        <w:t>loại tư </w:t>
      </w:r>
      <w:r>
        <w:rPr>
          <w:color w:val="231F20"/>
          <w:spacing w:val="-5"/>
        </w:rPr>
        <w:t>duy, </w:t>
      </w:r>
      <w:r>
        <w:rPr>
          <w:color w:val="231F20"/>
        </w:rPr>
        <w:t>tạo nghiệp tâm ý, gọi là hành bất động. Do nhân duyên ấy nên sau khi mạng chung được sinh nơi chúng đồng phận của cõi trời Không vô biên xứ, ở cõi </w:t>
      </w:r>
      <w:r>
        <w:rPr>
          <w:color w:val="231F20"/>
          <w:spacing w:val="-5"/>
        </w:rPr>
        <w:t>nầy, </w:t>
      </w:r>
      <w:r>
        <w:rPr>
          <w:color w:val="231F20"/>
        </w:rPr>
        <w:t>người đó lại có thể tạo ra hành bất động. Đó gọi là do vô minh làm duyên tạo ra hành bất</w:t>
      </w:r>
      <w:r>
        <w:rPr>
          <w:color w:val="231F20"/>
          <w:spacing w:val="-1"/>
        </w:rPr>
        <w:t> </w:t>
      </w:r>
      <w:r>
        <w:rPr>
          <w:color w:val="231F20"/>
        </w:rPr>
        <w:t>động.</w:t>
      </w:r>
    </w:p>
    <w:p>
      <w:pPr>
        <w:pStyle w:val="BodyText"/>
        <w:spacing w:line="273" w:lineRule="auto" w:before="105"/>
        <w:ind w:left="110" w:right="392"/>
      </w:pPr>
      <w:r>
        <w:rPr>
          <w:color w:val="231F20"/>
        </w:rPr>
        <w:t>Như nói về Không vô biên xứ, các cõi Thức vô biên xứ, Vô sở hữu xứ, Phi tưởng phi phi tưởng xứ v.v... nên biết cũng như vậy.</w:t>
      </w:r>
    </w:p>
    <w:p>
      <w:pPr>
        <w:pStyle w:val="BodyText"/>
        <w:spacing w:line="273" w:lineRule="auto" w:before="111"/>
        <w:ind w:left="110" w:right="391"/>
      </w:pPr>
      <w:r>
        <w:rPr>
          <w:color w:val="231F20"/>
        </w:rPr>
        <w:t>Như</w:t>
      </w:r>
      <w:r>
        <w:rPr>
          <w:color w:val="231F20"/>
          <w:spacing w:val="-9"/>
        </w:rPr>
        <w:t> </w:t>
      </w:r>
      <w:r>
        <w:rPr>
          <w:color w:val="231F20"/>
        </w:rPr>
        <w:t>vậy</w:t>
      </w:r>
      <w:r>
        <w:rPr>
          <w:color w:val="231F20"/>
          <w:spacing w:val="-8"/>
        </w:rPr>
        <w:t> </w:t>
      </w:r>
      <w:r>
        <w:rPr>
          <w:color w:val="231F20"/>
        </w:rPr>
        <w:t>các</w:t>
      </w:r>
      <w:r>
        <w:rPr>
          <w:color w:val="231F20"/>
          <w:spacing w:val="-7"/>
        </w:rPr>
        <w:t> </w:t>
      </w:r>
      <w:r>
        <w:rPr>
          <w:color w:val="231F20"/>
        </w:rPr>
        <w:t>hành</w:t>
      </w:r>
      <w:r>
        <w:rPr>
          <w:color w:val="231F20"/>
          <w:spacing w:val="-8"/>
        </w:rPr>
        <w:t> </w:t>
      </w:r>
      <w:r>
        <w:rPr>
          <w:color w:val="231F20"/>
        </w:rPr>
        <w:t>đều</w:t>
      </w:r>
      <w:r>
        <w:rPr>
          <w:color w:val="231F20"/>
          <w:spacing w:val="-8"/>
        </w:rPr>
        <w:t> </w:t>
      </w:r>
      <w:r>
        <w:rPr>
          <w:color w:val="231F20"/>
        </w:rPr>
        <w:t>do</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làm</w:t>
      </w:r>
      <w:r>
        <w:rPr>
          <w:color w:val="231F20"/>
          <w:spacing w:val="-8"/>
        </w:rPr>
        <w:t> </w:t>
      </w:r>
      <w:r>
        <w:rPr>
          <w:color w:val="231F20"/>
        </w:rPr>
        <w:t>duyên,</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làm</w:t>
      </w:r>
      <w:r>
        <w:rPr>
          <w:color w:val="231F20"/>
          <w:spacing w:val="-8"/>
        </w:rPr>
        <w:t> </w:t>
      </w:r>
      <w:r>
        <w:rPr>
          <w:color w:val="231F20"/>
        </w:rPr>
        <w:t>chỗ dựa, vô minh tạo sự kiến lập, nên sinh khởi cùng sinh khởi, tụ tập xuất hiện, nên gọi là </w:t>
      </w:r>
      <w:r>
        <w:rPr>
          <w:i/>
          <w:color w:val="231F20"/>
        </w:rPr>
        <w:t>Vô minh duyên</w:t>
      </w:r>
      <w:r>
        <w:rPr>
          <w:i/>
          <w:color w:val="231F20"/>
          <w:spacing w:val="-3"/>
        </w:rPr>
        <w:t> </w:t>
      </w:r>
      <w:r>
        <w:rPr>
          <w:i/>
          <w:color w:val="231F20"/>
        </w:rPr>
        <w:t>Hành</w:t>
      </w:r>
      <w:r>
        <w:rPr>
          <w:color w:val="231F20"/>
        </w:rPr>
        <w:t>.</w:t>
      </w:r>
    </w:p>
    <w:p>
      <w:pPr>
        <w:pStyle w:val="BodyText"/>
        <w:spacing w:before="111"/>
        <w:ind w:left="0" w:right="281" w:firstLine="0"/>
        <w:jc w:val="center"/>
      </w:pPr>
      <w:r>
        <w:rPr>
          <w:color w:val="231F20"/>
        </w:rPr>
        <w:t>*</w:t>
      </w:r>
    </w:p>
    <w:p>
      <w:pPr>
        <w:pStyle w:val="Heading3"/>
        <w:numPr>
          <w:ilvl w:val="0"/>
          <w:numId w:val="85"/>
        </w:numPr>
        <w:tabs>
          <w:tab w:pos="938" w:val="left" w:leader="none"/>
        </w:tabs>
        <w:spacing w:line="240" w:lineRule="auto" w:before="240" w:after="0"/>
        <w:ind w:left="937" w:right="0" w:hanging="261"/>
        <w:jc w:val="both"/>
        <w:rPr>
          <w:i/>
        </w:rPr>
      </w:pPr>
      <w:r>
        <w:rPr>
          <w:i/>
          <w:color w:val="231F20"/>
        </w:rPr>
        <w:t>Thế nào là Hành duyên</w:t>
      </w:r>
      <w:r>
        <w:rPr>
          <w:i/>
          <w:color w:val="231F20"/>
          <w:spacing w:val="-2"/>
        </w:rPr>
        <w:t> </w:t>
      </w:r>
      <w:r>
        <w:rPr>
          <w:i/>
          <w:color w:val="231F20"/>
        </w:rPr>
        <w:t>Thức?</w:t>
      </w:r>
    </w:p>
    <w:p>
      <w:pPr>
        <w:pStyle w:val="BodyText"/>
        <w:spacing w:line="273" w:lineRule="auto" w:before="154"/>
        <w:ind w:left="110" w:right="391"/>
      </w:pPr>
      <w:r>
        <w:rPr>
          <w:i/>
          <w:color w:val="231F20"/>
        </w:rPr>
        <w:t>Đáp:</w:t>
      </w:r>
      <w:r>
        <w:rPr>
          <w:i/>
          <w:color w:val="231F20"/>
          <w:spacing w:val="-4"/>
        </w:rPr>
        <w:t> </w:t>
      </w:r>
      <w:r>
        <w:rPr>
          <w:color w:val="231F20"/>
        </w:rPr>
        <w:t>Nghĩa</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loại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có</w:t>
      </w:r>
      <w:r>
        <w:rPr>
          <w:color w:val="231F20"/>
          <w:spacing w:val="-3"/>
        </w:rPr>
        <w:t> </w:t>
      </w:r>
      <w:r>
        <w:rPr>
          <w:color w:val="231F20"/>
        </w:rPr>
        <w:t>tham</w:t>
      </w:r>
      <w:r>
        <w:rPr>
          <w:color w:val="231F20"/>
          <w:spacing w:val="-4"/>
        </w:rPr>
        <w:t> </w:t>
      </w:r>
      <w:r>
        <w:rPr>
          <w:color w:val="231F20"/>
        </w:rPr>
        <w:t>sân</w:t>
      </w:r>
      <w:r>
        <w:rPr>
          <w:color w:val="231F20"/>
          <w:spacing w:val="-4"/>
        </w:rPr>
        <w:t> </w:t>
      </w:r>
      <w:r>
        <w:rPr>
          <w:color w:val="231F20"/>
        </w:rPr>
        <w:t>si</w:t>
      </w:r>
      <w:r>
        <w:rPr>
          <w:color w:val="231F20"/>
          <w:spacing w:val="-4"/>
        </w:rPr>
        <w:t> </w:t>
      </w:r>
      <w:r>
        <w:rPr>
          <w:color w:val="231F20"/>
        </w:rPr>
        <w:t>cùng</w:t>
      </w:r>
      <w:r>
        <w:rPr>
          <w:color w:val="231F20"/>
          <w:spacing w:val="-4"/>
        </w:rPr>
        <w:t> </w:t>
      </w:r>
      <w:r>
        <w:rPr>
          <w:color w:val="231F20"/>
        </w:rPr>
        <w:t>sinh</w:t>
      </w:r>
      <w:r>
        <w:rPr>
          <w:color w:val="231F20"/>
          <w:spacing w:val="-4"/>
        </w:rPr>
        <w:t> </w:t>
      </w:r>
      <w:r>
        <w:rPr>
          <w:color w:val="231F20"/>
        </w:rPr>
        <w:t>tư duy làm duyên nên khởi tham sân si cùng sinh các thức. Đó gọi là Hành duyên</w:t>
      </w:r>
      <w:r>
        <w:rPr>
          <w:color w:val="231F20"/>
          <w:spacing w:val="-7"/>
        </w:rPr>
        <w:t> </w:t>
      </w:r>
      <w:r>
        <w:rPr>
          <w:color w:val="231F20"/>
        </w:rPr>
        <w:t>Thức.</w:t>
      </w:r>
    </w:p>
    <w:p>
      <w:pPr>
        <w:pStyle w:val="BodyText"/>
        <w:spacing w:line="273" w:lineRule="auto" w:before="111"/>
        <w:ind w:left="110" w:right="391"/>
      </w:pPr>
      <w:r>
        <w:rPr>
          <w:color w:val="231F20"/>
        </w:rPr>
        <w:t>Lại có một loại hữu tình không tham sân si cùng sinh tư duy làm duyên nên khởi không tham, không sân, không si cùng sinh các thức. Đó gọi là Hành duyên Thức.</w:t>
      </w:r>
    </w:p>
    <w:p>
      <w:pPr>
        <w:pStyle w:val="BodyText"/>
        <w:spacing w:line="273" w:lineRule="auto" w:before="111"/>
        <w:ind w:left="110" w:right="391"/>
      </w:pPr>
      <w:r>
        <w:rPr>
          <w:color w:val="231F20"/>
        </w:rPr>
        <w:t>Lại nữa, mắt và sắc làm duyên sinh ra nhãn thức. Ở đây mắt là hành hữu vi bên trong, sắc là duyên bên ngoài sinh ra nhãn thức. Đó</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gọi là hành duyên thức </w:t>
      </w:r>
      <w:r>
        <w:rPr>
          <w:color w:val="231F20"/>
          <w:spacing w:val="-6"/>
        </w:rPr>
        <w:t>v.v... </w:t>
      </w:r>
      <w:r>
        <w:rPr>
          <w:color w:val="231F20"/>
        </w:rPr>
        <w:t>Cho đến ý cùng pháp làm duyên sinh</w:t>
      </w:r>
      <w:r>
        <w:rPr>
          <w:color w:val="231F20"/>
          <w:spacing w:val="-37"/>
        </w:rPr>
        <w:t> </w:t>
      </w:r>
      <w:r>
        <w:rPr>
          <w:color w:val="231F20"/>
        </w:rPr>
        <w:t>ra ý thức. Ở </w:t>
      </w:r>
      <w:r>
        <w:rPr>
          <w:color w:val="231F20"/>
          <w:spacing w:val="-5"/>
        </w:rPr>
        <w:t>đấy, </w:t>
      </w:r>
      <w:r>
        <w:rPr>
          <w:color w:val="231F20"/>
        </w:rPr>
        <w:t>ý là hành hữu vi bên trong, pháp là duyên bên ngoài sinh ra ý thức. Đó gọi là Hành duyên</w:t>
      </w:r>
      <w:r>
        <w:rPr>
          <w:color w:val="231F20"/>
          <w:spacing w:val="-10"/>
        </w:rPr>
        <w:t> </w:t>
      </w:r>
      <w:r>
        <w:rPr>
          <w:color w:val="231F20"/>
        </w:rPr>
        <w:t>Thức.</w:t>
      </w:r>
    </w:p>
    <w:p>
      <w:pPr>
        <w:pStyle w:val="BodyText"/>
        <w:spacing w:line="273" w:lineRule="auto" w:before="111"/>
        <w:ind w:right="108"/>
      </w:pPr>
      <w:r>
        <w:rPr>
          <w:color w:val="231F20"/>
        </w:rPr>
        <w:t>Lại nữa, trong Kinh Ống Dụ, Đức Phật nói: “Tạo các hành phước,</w:t>
      </w:r>
      <w:r>
        <w:rPr>
          <w:color w:val="231F20"/>
          <w:spacing w:val="-8"/>
        </w:rPr>
        <w:t> </w:t>
      </w:r>
      <w:r>
        <w:rPr>
          <w:color w:val="231F20"/>
        </w:rPr>
        <w:t>phi</w:t>
      </w:r>
      <w:r>
        <w:rPr>
          <w:color w:val="231F20"/>
          <w:spacing w:val="-8"/>
        </w:rPr>
        <w:t> </w:t>
      </w:r>
      <w:r>
        <w:rPr>
          <w:color w:val="231F20"/>
        </w:rPr>
        <w:t>phước</w:t>
      </w:r>
      <w:r>
        <w:rPr>
          <w:color w:val="231F20"/>
          <w:spacing w:val="-7"/>
        </w:rPr>
        <w:t> </w:t>
      </w:r>
      <w:r>
        <w:rPr>
          <w:color w:val="231F20"/>
        </w:rPr>
        <w:t>và</w:t>
      </w:r>
      <w:r>
        <w:rPr>
          <w:color w:val="231F20"/>
          <w:spacing w:val="-8"/>
        </w:rPr>
        <w:t> </w:t>
      </w:r>
      <w:r>
        <w:rPr>
          <w:color w:val="231F20"/>
        </w:rPr>
        <w:t>bất</w:t>
      </w:r>
      <w:r>
        <w:rPr>
          <w:color w:val="231F20"/>
          <w:spacing w:val="-8"/>
        </w:rPr>
        <w:t> </w:t>
      </w:r>
      <w:r>
        <w:rPr>
          <w:color w:val="231F20"/>
        </w:rPr>
        <w:t>động</w:t>
      </w:r>
      <w:r>
        <w:rPr>
          <w:color w:val="231F20"/>
          <w:spacing w:val="-7"/>
        </w:rPr>
        <w:t> </w:t>
      </w:r>
      <w:r>
        <w:rPr>
          <w:color w:val="231F20"/>
        </w:rPr>
        <w:t>rồi,</w:t>
      </w:r>
      <w:r>
        <w:rPr>
          <w:color w:val="231F20"/>
          <w:spacing w:val="-8"/>
        </w:rPr>
        <w:t> </w:t>
      </w:r>
      <w:r>
        <w:rPr>
          <w:color w:val="231F20"/>
        </w:rPr>
        <w:t>có</w:t>
      </w:r>
      <w:r>
        <w:rPr>
          <w:color w:val="231F20"/>
          <w:spacing w:val="-8"/>
        </w:rPr>
        <w:t> </w:t>
      </w:r>
      <w:r>
        <w:rPr>
          <w:color w:val="231F20"/>
        </w:rPr>
        <w:t>các</w:t>
      </w:r>
      <w:r>
        <w:rPr>
          <w:color w:val="231F20"/>
          <w:spacing w:val="-7"/>
        </w:rPr>
        <w:t> </w:t>
      </w:r>
      <w:r>
        <w:rPr>
          <w:color w:val="231F20"/>
        </w:rPr>
        <w:t>thức</w:t>
      </w:r>
      <w:r>
        <w:rPr>
          <w:color w:val="231F20"/>
          <w:spacing w:val="-8"/>
        </w:rPr>
        <w:t> </w:t>
      </w:r>
      <w:r>
        <w:rPr>
          <w:color w:val="231F20"/>
        </w:rPr>
        <w:t>theo</w:t>
      </w:r>
      <w:r>
        <w:rPr>
          <w:color w:val="231F20"/>
          <w:spacing w:val="-8"/>
        </w:rPr>
        <w:t> </w:t>
      </w:r>
      <w:r>
        <w:rPr>
          <w:color w:val="231F20"/>
        </w:rPr>
        <w:t>phước,</w:t>
      </w:r>
      <w:r>
        <w:rPr>
          <w:color w:val="231F20"/>
          <w:spacing w:val="-7"/>
        </w:rPr>
        <w:t> </w:t>
      </w:r>
      <w:r>
        <w:rPr>
          <w:color w:val="231F20"/>
        </w:rPr>
        <w:t>phi</w:t>
      </w:r>
      <w:r>
        <w:rPr>
          <w:color w:val="231F20"/>
          <w:spacing w:val="-8"/>
        </w:rPr>
        <w:t> </w:t>
      </w:r>
      <w:r>
        <w:rPr>
          <w:color w:val="231F20"/>
          <w:spacing w:val="-4"/>
        </w:rPr>
        <w:t>phước </w:t>
      </w:r>
      <w:r>
        <w:rPr>
          <w:color w:val="231F20"/>
        </w:rPr>
        <w:t>và bất động”.</w:t>
      </w:r>
    </w:p>
    <w:p>
      <w:pPr>
        <w:pStyle w:val="BodyText"/>
        <w:spacing w:line="273" w:lineRule="auto" w:before="111"/>
        <w:ind w:right="107"/>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9"/>
        </w:rPr>
        <w:t> </w:t>
      </w:r>
      <w:r>
        <w:rPr>
          <w:i/>
          <w:color w:val="231F20"/>
        </w:rPr>
        <w:t>tạo</w:t>
      </w:r>
      <w:r>
        <w:rPr>
          <w:i/>
          <w:color w:val="231F20"/>
          <w:spacing w:val="-9"/>
        </w:rPr>
        <w:t> </w:t>
      </w:r>
      <w:r>
        <w:rPr>
          <w:i/>
          <w:color w:val="231F20"/>
        </w:rPr>
        <w:t>hành</w:t>
      </w:r>
      <w:r>
        <w:rPr>
          <w:i/>
          <w:color w:val="231F20"/>
          <w:spacing w:val="-9"/>
        </w:rPr>
        <w:t> </w:t>
      </w:r>
      <w:r>
        <w:rPr>
          <w:i/>
          <w:color w:val="231F20"/>
        </w:rPr>
        <w:t>phi</w:t>
      </w:r>
      <w:r>
        <w:rPr>
          <w:i/>
          <w:color w:val="231F20"/>
          <w:spacing w:val="-10"/>
        </w:rPr>
        <w:t> </w:t>
      </w:r>
      <w:r>
        <w:rPr>
          <w:i/>
          <w:color w:val="231F20"/>
        </w:rPr>
        <w:t>phước</w:t>
      </w:r>
      <w:r>
        <w:rPr>
          <w:i/>
          <w:color w:val="231F20"/>
          <w:spacing w:val="-9"/>
        </w:rPr>
        <w:t> </w:t>
      </w:r>
      <w:r>
        <w:rPr>
          <w:i/>
          <w:color w:val="231F20"/>
        </w:rPr>
        <w:t>rồi,</w:t>
      </w:r>
      <w:r>
        <w:rPr>
          <w:i/>
          <w:color w:val="231F20"/>
          <w:spacing w:val="-9"/>
        </w:rPr>
        <w:t> </w:t>
      </w:r>
      <w:r>
        <w:rPr>
          <w:i/>
          <w:color w:val="231F20"/>
        </w:rPr>
        <w:t>có</w:t>
      </w:r>
      <w:r>
        <w:rPr>
          <w:i/>
          <w:color w:val="231F20"/>
          <w:spacing w:val="-10"/>
        </w:rPr>
        <w:t> </w:t>
      </w:r>
      <w:r>
        <w:rPr>
          <w:i/>
          <w:color w:val="231F20"/>
        </w:rPr>
        <w:t>thức</w:t>
      </w:r>
      <w:r>
        <w:rPr>
          <w:i/>
          <w:color w:val="231F20"/>
          <w:spacing w:val="-8"/>
        </w:rPr>
        <w:t> </w:t>
      </w:r>
      <w:r>
        <w:rPr>
          <w:i/>
          <w:color w:val="231F20"/>
        </w:rPr>
        <w:t>tùy</w:t>
      </w:r>
      <w:r>
        <w:rPr>
          <w:i/>
          <w:color w:val="231F20"/>
          <w:spacing w:val="-10"/>
        </w:rPr>
        <w:t> </w:t>
      </w:r>
      <w:r>
        <w:rPr>
          <w:i/>
          <w:color w:val="231F20"/>
        </w:rPr>
        <w:t>theo</w:t>
      </w:r>
      <w:r>
        <w:rPr>
          <w:i/>
          <w:color w:val="231F20"/>
          <w:spacing w:val="-9"/>
        </w:rPr>
        <w:t> </w:t>
      </w:r>
      <w:r>
        <w:rPr>
          <w:i/>
          <w:color w:val="231F20"/>
        </w:rPr>
        <w:t>phi</w:t>
      </w:r>
      <w:r>
        <w:rPr>
          <w:i/>
          <w:color w:val="231F20"/>
          <w:spacing w:val="-9"/>
        </w:rPr>
        <w:t> </w:t>
      </w:r>
      <w:r>
        <w:rPr>
          <w:i/>
          <w:color w:val="231F20"/>
        </w:rPr>
        <w:t>phước? </w:t>
      </w:r>
      <w:r>
        <w:rPr>
          <w:color w:val="231F20"/>
        </w:rPr>
        <w:t>Nghĩa là có một loại hữu tình tâm bị tham sân si trói buộc, nên tạo ra ba thứ hành ác của thân, ngữ, ý. Ba hành ác nầy gọi là hành </w:t>
      </w:r>
      <w:r>
        <w:rPr>
          <w:color w:val="231F20"/>
          <w:spacing w:val="-5"/>
        </w:rPr>
        <w:t>phi </w:t>
      </w:r>
      <w:r>
        <w:rPr>
          <w:color w:val="231F20"/>
        </w:rPr>
        <w:t>phước. Do nhân duyên </w:t>
      </w:r>
      <w:r>
        <w:rPr>
          <w:color w:val="231F20"/>
          <w:spacing w:val="-6"/>
        </w:rPr>
        <w:t>ấy, </w:t>
      </w:r>
      <w:r>
        <w:rPr>
          <w:color w:val="231F20"/>
        </w:rPr>
        <w:t>nên sau khi mạng chung bị đọa vào địa ngục, ở đấy người nầy khởi các thức. Đó gọi là tạo hành phi phước rồi có thức tùy theo phi phước.</w:t>
      </w:r>
    </w:p>
    <w:p>
      <w:pPr>
        <w:pStyle w:val="BodyText"/>
        <w:spacing w:line="273" w:lineRule="auto" w:before="108"/>
        <w:ind w:right="103"/>
      </w:pPr>
      <w:r>
        <w:rPr>
          <w:color w:val="231F20"/>
        </w:rPr>
        <w:t>Như nói về địa ngục, các cõi bàng sinh, quỷ nên biết cũng như vậy.</w:t>
      </w:r>
    </w:p>
    <w:p>
      <w:pPr>
        <w:pStyle w:val="BodyText"/>
        <w:spacing w:line="273" w:lineRule="auto" w:before="112"/>
        <w:ind w:right="106"/>
      </w:pPr>
      <w:r>
        <w:rPr>
          <w:i/>
          <w:color w:val="231F20"/>
        </w:rPr>
        <w:t>Thế nào là tạo hành phước rồi, có thức tùy theo phước? </w:t>
      </w:r>
      <w:r>
        <w:rPr>
          <w:color w:val="231F20"/>
        </w:rPr>
        <w:t>Nghĩa là có một loại hữu tình đối với các an vui nơi cõi người đã chú tâm mong cầu, khởi suy nghĩ: “Mong cho ta được sinh nơi đồng phận của cõi người cùng với nhiều người thọ nhận an lạc”. Nhân nơi sự mong cầu đó người ấy tạo ra các hành diệu của thân ngữ ý, có thể chiêu cảm nơi cõi người. Ba hành diệu nầy gọi là hành phước. Do nhân duyên ấy nên sau khi qua đời được sinh nơi cõi người, ở đấy người nầy khởi các thức. Đó gọi là tạo hành phước rồi, có thức tùy theo phước.</w:t>
      </w:r>
    </w:p>
    <w:p>
      <w:pPr>
        <w:pStyle w:val="BodyText"/>
        <w:spacing w:line="273" w:lineRule="auto" w:before="106"/>
        <w:ind w:right="106"/>
      </w:pPr>
      <w:r>
        <w:rPr>
          <w:color w:val="231F20"/>
        </w:rPr>
        <w:t>Có một loại hữu tình không chú tâm mong cầu các an vui nơi cõi người, nhưng do vô minh che lấp, nên tâm động, tạo ra ba thứ hành diệu của thân, ngữ, ý. Ba hành diệu nầy gọi là hành phước. Do nhân duyên nầy nên sau khi mạng chung được sinh vào cõi người, ở đấy người nầy khởi các thức. Đó gọi là tạo hành phước rồi, có thức tùy theo phước.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Như nói về cõi người, các cõi như trời Tứ Đại Vương chúng v.v... cho đến trời Tha-hóa-tự-tại nên biết cũng như vậy.</w:t>
      </w:r>
    </w:p>
    <w:p>
      <w:pPr>
        <w:pStyle w:val="BodyText"/>
        <w:spacing w:line="276" w:lineRule="auto" w:before="112"/>
        <w:ind w:left="110" w:right="390"/>
      </w:pPr>
      <w:r>
        <w:rPr>
          <w:color w:val="231F20"/>
        </w:rPr>
        <w:t>Lại có một loại hữu tình đối với cõi trời Phạm chúng luôn chú tâm mong cầu, khởi suy nghĩ: “Mong cho ta được sinh nơi chúng đồng phận của cõi trời Phạm chúng”. Nhân nơi mong cầu đó, người ấy siêng năng tu tập gia hạnh, lìa bỏ dục và các pháp ác bất thiện, có tầm có tứ, được ly sinh hỷ lạc, trụ đầy đủ vào tĩnh lự thứ nhất.   Ở trong định nầy các thứ luật nghi của thân và ngữ cùng đời sống thanh tịnh, gọi là hành phước. Do nhân duyên nầy nên sau khi qua đời được sinh vào chúng đồng phận của cõi trời Phạm chúng, ở cõi đó</w:t>
      </w:r>
      <w:r>
        <w:rPr>
          <w:color w:val="231F20"/>
          <w:spacing w:val="-5"/>
        </w:rPr>
        <w:t> </w:t>
      </w:r>
      <w:r>
        <w:rPr>
          <w:color w:val="231F20"/>
        </w:rPr>
        <w:t>người</w:t>
      </w:r>
      <w:r>
        <w:rPr>
          <w:color w:val="231F20"/>
          <w:spacing w:val="-4"/>
        </w:rPr>
        <w:t> </w:t>
      </w:r>
      <w:r>
        <w:rPr>
          <w:color w:val="231F20"/>
        </w:rPr>
        <w:t>ấy</w:t>
      </w:r>
      <w:r>
        <w:rPr>
          <w:color w:val="231F20"/>
          <w:spacing w:val="-4"/>
        </w:rPr>
        <w:t> </w:t>
      </w:r>
      <w:r>
        <w:rPr>
          <w:color w:val="231F20"/>
        </w:rPr>
        <w:t>khởi</w:t>
      </w:r>
      <w:r>
        <w:rPr>
          <w:color w:val="231F20"/>
          <w:spacing w:val="-4"/>
        </w:rPr>
        <w:t> </w:t>
      </w:r>
      <w:r>
        <w:rPr>
          <w:color w:val="231F20"/>
        </w:rPr>
        <w:t>các</w:t>
      </w:r>
      <w:r>
        <w:rPr>
          <w:color w:val="231F20"/>
          <w:spacing w:val="-4"/>
        </w:rPr>
        <w:t> </w:t>
      </w:r>
      <w:r>
        <w:rPr>
          <w:color w:val="231F20"/>
        </w:rPr>
        <w:t>thức.</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tạo</w:t>
      </w:r>
      <w:r>
        <w:rPr>
          <w:color w:val="231F20"/>
          <w:spacing w:val="-4"/>
        </w:rPr>
        <w:t> </w:t>
      </w:r>
      <w:r>
        <w:rPr>
          <w:color w:val="231F20"/>
        </w:rPr>
        <w:t>hành</w:t>
      </w:r>
      <w:r>
        <w:rPr>
          <w:color w:val="231F20"/>
          <w:spacing w:val="-4"/>
        </w:rPr>
        <w:t> </w:t>
      </w:r>
      <w:r>
        <w:rPr>
          <w:color w:val="231F20"/>
        </w:rPr>
        <w:t>phước</w:t>
      </w:r>
      <w:r>
        <w:rPr>
          <w:color w:val="231F20"/>
          <w:spacing w:val="-4"/>
        </w:rPr>
        <w:t> </w:t>
      </w:r>
      <w:r>
        <w:rPr>
          <w:color w:val="231F20"/>
        </w:rPr>
        <w:t>rồi,</w:t>
      </w:r>
      <w:r>
        <w:rPr>
          <w:color w:val="231F20"/>
          <w:spacing w:val="-4"/>
        </w:rPr>
        <w:t> </w:t>
      </w:r>
      <w:r>
        <w:rPr>
          <w:color w:val="231F20"/>
        </w:rPr>
        <w:t>có</w:t>
      </w:r>
      <w:r>
        <w:rPr>
          <w:color w:val="231F20"/>
          <w:spacing w:val="-4"/>
        </w:rPr>
        <w:t> </w:t>
      </w:r>
      <w:r>
        <w:rPr>
          <w:color w:val="231F20"/>
        </w:rPr>
        <w:t>thức</w:t>
      </w:r>
      <w:r>
        <w:rPr>
          <w:color w:val="231F20"/>
          <w:spacing w:val="-4"/>
        </w:rPr>
        <w:t> </w:t>
      </w:r>
      <w:r>
        <w:rPr>
          <w:color w:val="231F20"/>
        </w:rPr>
        <w:t>tùy theo phước.</w:t>
      </w:r>
    </w:p>
    <w:p>
      <w:pPr>
        <w:pStyle w:val="BodyText"/>
        <w:spacing w:line="276" w:lineRule="auto" w:before="105"/>
        <w:ind w:left="110" w:right="390"/>
      </w:pPr>
      <w:r>
        <w:rPr>
          <w:color w:val="231F20"/>
        </w:rPr>
        <w:t>Có một loại hữu tình không chú tâm mong cầu được sinh </w:t>
      </w:r>
      <w:r>
        <w:rPr>
          <w:color w:val="231F20"/>
          <w:spacing w:val="-4"/>
        </w:rPr>
        <w:t>lên </w:t>
      </w:r>
      <w:r>
        <w:rPr>
          <w:color w:val="231F20"/>
        </w:rPr>
        <w:t>cõi đó, nhưng do vô minh che lấp, nên tâm động, siêng năng tu tập gia hạnh, lìa bỏ dục và các pháp ác bất thiện </w:t>
      </w:r>
      <w:r>
        <w:rPr>
          <w:color w:val="231F20"/>
          <w:spacing w:val="-6"/>
        </w:rPr>
        <w:t>v.v... </w:t>
      </w:r>
      <w:r>
        <w:rPr>
          <w:color w:val="231F20"/>
        </w:rPr>
        <w:t>cho đến đời sống thanh tịnh, gọi là hành phước. Do nhân duyên nầy nên sau khi</w:t>
      </w:r>
      <w:r>
        <w:rPr>
          <w:color w:val="231F20"/>
          <w:spacing w:val="-29"/>
        </w:rPr>
        <w:t> </w:t>
      </w:r>
      <w:r>
        <w:rPr>
          <w:color w:val="231F20"/>
        </w:rPr>
        <w:t>mạng chung được sinh vào chúng đồng phận của cõi trời Phạm chúng, ở cõi</w:t>
      </w:r>
      <w:r>
        <w:rPr>
          <w:color w:val="231F20"/>
          <w:spacing w:val="-8"/>
        </w:rPr>
        <w:t> </w:t>
      </w:r>
      <w:r>
        <w:rPr>
          <w:color w:val="231F20"/>
        </w:rPr>
        <w:t>đó,</w:t>
      </w:r>
      <w:r>
        <w:rPr>
          <w:color w:val="231F20"/>
          <w:spacing w:val="-7"/>
        </w:rPr>
        <w:t> </w:t>
      </w:r>
      <w:r>
        <w:rPr>
          <w:color w:val="231F20"/>
        </w:rPr>
        <w:t>người</w:t>
      </w:r>
      <w:r>
        <w:rPr>
          <w:color w:val="231F20"/>
          <w:spacing w:val="-7"/>
        </w:rPr>
        <w:t> </w:t>
      </w:r>
      <w:r>
        <w:rPr>
          <w:color w:val="231F20"/>
        </w:rPr>
        <w:t>ấy</w:t>
      </w:r>
      <w:r>
        <w:rPr>
          <w:color w:val="231F20"/>
          <w:spacing w:val="-7"/>
        </w:rPr>
        <w:t> </w:t>
      </w:r>
      <w:r>
        <w:rPr>
          <w:color w:val="231F20"/>
        </w:rPr>
        <w:t>khởi</w:t>
      </w:r>
      <w:r>
        <w:rPr>
          <w:color w:val="231F20"/>
          <w:spacing w:val="-7"/>
        </w:rPr>
        <w:t> </w:t>
      </w:r>
      <w:r>
        <w:rPr>
          <w:color w:val="231F20"/>
        </w:rPr>
        <w:t>các</w:t>
      </w:r>
      <w:r>
        <w:rPr>
          <w:color w:val="231F20"/>
          <w:spacing w:val="-7"/>
        </w:rPr>
        <w:t> </w:t>
      </w:r>
      <w:r>
        <w:rPr>
          <w:color w:val="231F20"/>
        </w:rPr>
        <w:t>thức.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tạo</w:t>
      </w:r>
      <w:r>
        <w:rPr>
          <w:color w:val="231F20"/>
          <w:spacing w:val="-7"/>
        </w:rPr>
        <w:t> </w:t>
      </w:r>
      <w:r>
        <w:rPr>
          <w:color w:val="231F20"/>
        </w:rPr>
        <w:t>hành</w:t>
      </w:r>
      <w:r>
        <w:rPr>
          <w:color w:val="231F20"/>
          <w:spacing w:val="-7"/>
        </w:rPr>
        <w:t> </w:t>
      </w:r>
      <w:r>
        <w:rPr>
          <w:color w:val="231F20"/>
        </w:rPr>
        <w:t>phước</w:t>
      </w:r>
      <w:r>
        <w:rPr>
          <w:color w:val="231F20"/>
          <w:spacing w:val="-7"/>
        </w:rPr>
        <w:t> </w:t>
      </w:r>
      <w:r>
        <w:rPr>
          <w:color w:val="231F20"/>
        </w:rPr>
        <w:t>rồi,</w:t>
      </w:r>
      <w:r>
        <w:rPr>
          <w:color w:val="231F20"/>
          <w:spacing w:val="-7"/>
        </w:rPr>
        <w:t> </w:t>
      </w:r>
      <w:r>
        <w:rPr>
          <w:color w:val="231F20"/>
        </w:rPr>
        <w:t>có</w:t>
      </w:r>
      <w:r>
        <w:rPr>
          <w:color w:val="231F20"/>
          <w:spacing w:val="-7"/>
        </w:rPr>
        <w:t> </w:t>
      </w:r>
      <w:r>
        <w:rPr>
          <w:color w:val="231F20"/>
        </w:rPr>
        <w:t>thức tùy theo phước.</w:t>
      </w:r>
    </w:p>
    <w:p>
      <w:pPr>
        <w:pStyle w:val="BodyText"/>
        <w:spacing w:line="276" w:lineRule="auto" w:before="107"/>
        <w:ind w:left="110" w:right="391"/>
      </w:pPr>
      <w:r>
        <w:rPr>
          <w:color w:val="231F20"/>
        </w:rPr>
        <w:t>Như nói về cõi trời Phạm chúng, các cõi trời như Phạm phụ v.v... cho đến trời Vô tưởng, nên biết cũng như vậy.</w:t>
      </w:r>
    </w:p>
    <w:p>
      <w:pPr>
        <w:pStyle w:val="BodyText"/>
        <w:spacing w:line="276" w:lineRule="auto" w:before="112"/>
        <w:ind w:left="110" w:right="389"/>
      </w:pPr>
      <w:r>
        <w:rPr>
          <w:i/>
          <w:color w:val="231F20"/>
        </w:rPr>
        <w:t>Thế nào là tạo hành bất động rồi, có thức tùy theo bất động? </w:t>
      </w:r>
      <w:r>
        <w:rPr>
          <w:color w:val="231F20"/>
        </w:rPr>
        <w:t>Nghĩa</w:t>
      </w:r>
      <w:r>
        <w:rPr>
          <w:color w:val="231F20"/>
          <w:spacing w:val="-6"/>
        </w:rPr>
        <w:t> </w:t>
      </w:r>
      <w:r>
        <w:rPr>
          <w:color w:val="231F20"/>
        </w:rPr>
        <w:t>là</w:t>
      </w:r>
      <w:r>
        <w:rPr>
          <w:color w:val="231F20"/>
          <w:spacing w:val="-6"/>
        </w:rPr>
        <w:t> </w:t>
      </w:r>
      <w:r>
        <w:rPr>
          <w:color w:val="231F20"/>
        </w:rPr>
        <w:t>có</w:t>
      </w:r>
      <w:r>
        <w:rPr>
          <w:color w:val="231F20"/>
          <w:spacing w:val="-5"/>
        </w:rPr>
        <w:t> </w:t>
      </w:r>
      <w:r>
        <w:rPr>
          <w:color w:val="231F20"/>
        </w:rPr>
        <w:t>một</w:t>
      </w:r>
      <w:r>
        <w:rPr>
          <w:color w:val="231F20"/>
          <w:spacing w:val="-6"/>
        </w:rPr>
        <w:t> </w:t>
      </w:r>
      <w:r>
        <w:rPr>
          <w:color w:val="231F20"/>
        </w:rPr>
        <w:t>loại</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cõi</w:t>
      </w:r>
      <w:r>
        <w:rPr>
          <w:color w:val="231F20"/>
          <w:spacing w:val="-6"/>
        </w:rPr>
        <w:t> </w:t>
      </w:r>
      <w:r>
        <w:rPr>
          <w:color w:val="231F20"/>
        </w:rPr>
        <w:t>trời</w:t>
      </w:r>
      <w:r>
        <w:rPr>
          <w:color w:val="231F20"/>
          <w:spacing w:val="-5"/>
        </w:rPr>
        <w:t> </w:t>
      </w:r>
      <w:r>
        <w:rPr>
          <w:color w:val="231F20"/>
        </w:rPr>
        <w:t>Không</w:t>
      </w:r>
      <w:r>
        <w:rPr>
          <w:color w:val="231F20"/>
          <w:spacing w:val="-6"/>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luôn chú</w:t>
      </w:r>
      <w:r>
        <w:rPr>
          <w:color w:val="231F20"/>
          <w:spacing w:val="-12"/>
        </w:rPr>
        <w:t> </w:t>
      </w:r>
      <w:r>
        <w:rPr>
          <w:color w:val="231F20"/>
        </w:rPr>
        <w:t>tâm</w:t>
      </w:r>
      <w:r>
        <w:rPr>
          <w:color w:val="231F20"/>
          <w:spacing w:val="-11"/>
        </w:rPr>
        <w:t> </w:t>
      </w:r>
      <w:r>
        <w:rPr>
          <w:color w:val="231F20"/>
        </w:rPr>
        <w:t>mong</w:t>
      </w:r>
      <w:r>
        <w:rPr>
          <w:color w:val="231F20"/>
          <w:spacing w:val="-12"/>
        </w:rPr>
        <w:t> </w:t>
      </w:r>
      <w:r>
        <w:rPr>
          <w:color w:val="231F20"/>
        </w:rPr>
        <w:t>cầu,</w:t>
      </w:r>
      <w:r>
        <w:rPr>
          <w:color w:val="231F20"/>
          <w:spacing w:val="-12"/>
        </w:rPr>
        <w:t> </w:t>
      </w:r>
      <w:r>
        <w:rPr>
          <w:color w:val="231F20"/>
        </w:rPr>
        <w:t>khởi</w:t>
      </w:r>
      <w:r>
        <w:rPr>
          <w:color w:val="231F20"/>
          <w:spacing w:val="-11"/>
        </w:rPr>
        <w:t> </w:t>
      </w:r>
      <w:r>
        <w:rPr>
          <w:color w:val="231F20"/>
        </w:rPr>
        <w:t>suy</w:t>
      </w:r>
      <w:r>
        <w:rPr>
          <w:color w:val="231F20"/>
          <w:spacing w:val="-12"/>
        </w:rPr>
        <w:t> </w:t>
      </w:r>
      <w:r>
        <w:rPr>
          <w:color w:val="231F20"/>
        </w:rPr>
        <w:t>nghĩ:</w:t>
      </w:r>
      <w:r>
        <w:rPr>
          <w:color w:val="231F20"/>
          <w:spacing w:val="-11"/>
        </w:rPr>
        <w:t> </w:t>
      </w:r>
      <w:r>
        <w:rPr>
          <w:color w:val="231F20"/>
        </w:rPr>
        <w:t>“Mong</w:t>
      </w:r>
      <w:r>
        <w:rPr>
          <w:color w:val="231F20"/>
          <w:spacing w:val="-11"/>
        </w:rPr>
        <w:t> </w:t>
      </w:r>
      <w:r>
        <w:rPr>
          <w:color w:val="231F20"/>
        </w:rPr>
        <w:t>cho</w:t>
      </w:r>
      <w:r>
        <w:rPr>
          <w:color w:val="231F20"/>
          <w:spacing w:val="-12"/>
        </w:rPr>
        <w:t> </w:t>
      </w:r>
      <w:r>
        <w:rPr>
          <w:color w:val="231F20"/>
        </w:rPr>
        <w:t>ta</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nơi</w:t>
      </w:r>
      <w:r>
        <w:rPr>
          <w:color w:val="231F20"/>
          <w:spacing w:val="-11"/>
        </w:rPr>
        <w:t> </w:t>
      </w:r>
      <w:r>
        <w:rPr>
          <w:color w:val="231F20"/>
        </w:rPr>
        <w:t>chúng đồng phận của cõi trời Không vô biên xứ”. Nhân nơi mong cầu </w:t>
      </w:r>
      <w:r>
        <w:rPr>
          <w:color w:val="231F20"/>
          <w:spacing w:val="-5"/>
        </w:rPr>
        <w:t>nầy, </w:t>
      </w:r>
      <w:r>
        <w:rPr>
          <w:color w:val="231F20"/>
        </w:rPr>
        <w:t>người ấy siêng năng tu tập gia hạnh, vượt quá các tưởng sắc, diệt hết các tưởng có đối, không còn tư duy đến các thứ tưởng nữa, nhập vào không vô biên, trụ đầy đủ nơi Không vô biên xứ. Ở trong định </w:t>
      </w:r>
      <w:r>
        <w:rPr>
          <w:color w:val="231F20"/>
          <w:spacing w:val="-5"/>
        </w:rPr>
        <w:t>nầy, </w:t>
      </w:r>
      <w:r>
        <w:rPr>
          <w:color w:val="231F20"/>
        </w:rPr>
        <w:t>các tư duy cùng tư </w:t>
      </w:r>
      <w:r>
        <w:rPr>
          <w:color w:val="231F20"/>
          <w:spacing w:val="-5"/>
        </w:rPr>
        <w:t>duy, </w:t>
      </w:r>
      <w:r>
        <w:rPr>
          <w:color w:val="231F20"/>
        </w:rPr>
        <w:t>tư duy hiện tiền, đã và sẽ tư </w:t>
      </w:r>
      <w:r>
        <w:rPr>
          <w:color w:val="231F20"/>
          <w:spacing w:val="-5"/>
        </w:rPr>
        <w:t>duy, </w:t>
      </w:r>
      <w:r>
        <w:rPr>
          <w:color w:val="231F20"/>
        </w:rPr>
        <w:t>là</w:t>
      </w:r>
      <w:r>
        <w:rPr>
          <w:color w:val="231F20"/>
          <w:spacing w:val="-30"/>
        </w:rPr>
        <w:t> </w:t>
      </w:r>
      <w:r>
        <w:rPr>
          <w:color w:val="231F20"/>
        </w:rPr>
        <w:t>tánh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tư duy, loại tư duy, tạo nghiệp tâm ý, gọi là hành bất động. Do nhân duyên nầy nên sau khi mạng chung được sinh lên chúng đồng phận của cõi trời Không vô biên xứ, ở cõi ấy người ấy khởi các thức. Đó gọi là tạo hành bất động rồi, có thức tùy theo bất động.</w:t>
      </w:r>
    </w:p>
    <w:p>
      <w:pPr>
        <w:pStyle w:val="BodyText"/>
        <w:spacing w:line="273" w:lineRule="auto" w:before="110"/>
        <w:ind w:right="107"/>
      </w:pPr>
      <w:r>
        <w:rPr>
          <w:color w:val="231F20"/>
        </w:rPr>
        <w:t>Có một loại hữu tình không chú tâm mong cầu được sinh lên cõi đó, nhưng do vô minh che lấp, nên tâm động, siêng năng tu tập gia hạnh, vượt lên các tưởng sắc v.v... cho đến tạo nghiệp tâm ý, gọi là hành bất động. Do nhân duyên ấy nên sau khi mạng chung được sinh lên chúng đồng phận của cõi trời Không vô biên xứ, ở cõi đó người ấy khởi các thức. Đó gọi là tạo hành bất động rồi, có thức tùy theo bất động.</w:t>
      </w:r>
    </w:p>
    <w:p>
      <w:pPr>
        <w:pStyle w:val="BodyText"/>
        <w:spacing w:line="273" w:lineRule="auto" w:before="107"/>
        <w:ind w:right="108"/>
      </w:pPr>
      <w:r>
        <w:rPr>
          <w:color w:val="231F20"/>
        </w:rPr>
        <w:t>Như nói về cõi trời Không vô biên xứ, các cõi khác v.v... cho đến cõi Phi tưởng phi phi tưởng xứ, nên biết cũng như vậy.</w:t>
      </w:r>
    </w:p>
    <w:p>
      <w:pPr>
        <w:pStyle w:val="BodyText"/>
        <w:spacing w:line="273" w:lineRule="auto" w:before="112"/>
        <w:ind w:right="107"/>
      </w:pPr>
      <w:r>
        <w:rPr>
          <w:color w:val="231F20"/>
        </w:rPr>
        <w:t>Như</w:t>
      </w:r>
      <w:r>
        <w:rPr>
          <w:color w:val="231F20"/>
          <w:spacing w:val="-6"/>
        </w:rPr>
        <w:t> </w:t>
      </w:r>
      <w:r>
        <w:rPr>
          <w:color w:val="231F20"/>
        </w:rPr>
        <w:t>vậy</w:t>
      </w:r>
      <w:r>
        <w:rPr>
          <w:color w:val="231F20"/>
          <w:spacing w:val="-6"/>
        </w:rPr>
        <w:t> </w:t>
      </w:r>
      <w:r>
        <w:rPr>
          <w:color w:val="231F20"/>
        </w:rPr>
        <w:t>các</w:t>
      </w:r>
      <w:r>
        <w:rPr>
          <w:color w:val="231F20"/>
          <w:spacing w:val="-6"/>
        </w:rPr>
        <w:t> </w:t>
      </w:r>
      <w:r>
        <w:rPr>
          <w:color w:val="231F20"/>
        </w:rPr>
        <w:t>thức</w:t>
      </w:r>
      <w:r>
        <w:rPr>
          <w:color w:val="231F20"/>
          <w:spacing w:val="-6"/>
        </w:rPr>
        <w:t> </w:t>
      </w:r>
      <w:r>
        <w:rPr>
          <w:color w:val="231F20"/>
        </w:rPr>
        <w:t>đều</w:t>
      </w:r>
      <w:r>
        <w:rPr>
          <w:color w:val="231F20"/>
          <w:spacing w:val="-5"/>
        </w:rPr>
        <w:t> </w:t>
      </w:r>
      <w:r>
        <w:rPr>
          <w:color w:val="231F20"/>
        </w:rPr>
        <w:t>do</w:t>
      </w:r>
      <w:r>
        <w:rPr>
          <w:color w:val="231F20"/>
          <w:spacing w:val="-6"/>
        </w:rPr>
        <w:t> </w:t>
      </w:r>
      <w:r>
        <w:rPr>
          <w:color w:val="231F20"/>
        </w:rPr>
        <w:t>hành</w:t>
      </w:r>
      <w:r>
        <w:rPr>
          <w:color w:val="231F20"/>
          <w:spacing w:val="-6"/>
        </w:rPr>
        <w:t> </w:t>
      </w:r>
      <w:r>
        <w:rPr>
          <w:color w:val="231F20"/>
        </w:rPr>
        <w:t>làm</w:t>
      </w:r>
      <w:r>
        <w:rPr>
          <w:color w:val="231F20"/>
          <w:spacing w:val="-6"/>
        </w:rPr>
        <w:t> </w:t>
      </w:r>
      <w:r>
        <w:rPr>
          <w:color w:val="231F20"/>
        </w:rPr>
        <w:t>duyên,</w:t>
      </w:r>
      <w:r>
        <w:rPr>
          <w:color w:val="231F20"/>
          <w:spacing w:val="-5"/>
        </w:rPr>
        <w:t> </w:t>
      </w:r>
      <w:r>
        <w:rPr>
          <w:color w:val="231F20"/>
        </w:rPr>
        <w:t>hành</w:t>
      </w:r>
      <w:r>
        <w:rPr>
          <w:color w:val="231F20"/>
          <w:spacing w:val="-6"/>
        </w:rPr>
        <w:t> </w:t>
      </w:r>
      <w:r>
        <w:rPr>
          <w:color w:val="231F20"/>
        </w:rPr>
        <w:t>làm</w:t>
      </w:r>
      <w:r>
        <w:rPr>
          <w:color w:val="231F20"/>
          <w:spacing w:val="-6"/>
        </w:rPr>
        <w:t> </w:t>
      </w:r>
      <w:r>
        <w:rPr>
          <w:color w:val="231F20"/>
        </w:rPr>
        <w:t>chỗ</w:t>
      </w:r>
      <w:r>
        <w:rPr>
          <w:color w:val="231F20"/>
          <w:spacing w:val="-6"/>
        </w:rPr>
        <w:t> </w:t>
      </w:r>
      <w:r>
        <w:rPr>
          <w:color w:val="231F20"/>
          <w:spacing w:val="-3"/>
        </w:rPr>
        <w:t>nương </w:t>
      </w:r>
      <w:r>
        <w:rPr>
          <w:color w:val="231F20"/>
        </w:rPr>
        <w:t>dựa, hành tạo sự kiến lập, nên sinh khởi cùng sinh khởi, tụ tập xuất hiện, nên gọi là </w:t>
      </w:r>
      <w:r>
        <w:rPr>
          <w:i/>
          <w:color w:val="231F20"/>
        </w:rPr>
        <w:t>Hành duyên</w:t>
      </w:r>
      <w:r>
        <w:rPr>
          <w:i/>
          <w:color w:val="231F20"/>
          <w:spacing w:val="-3"/>
        </w:rPr>
        <w:t> </w:t>
      </w:r>
      <w:r>
        <w:rPr>
          <w:i/>
          <w:color w:val="231F20"/>
        </w:rPr>
        <w:t>Thức</w:t>
      </w:r>
      <w:r>
        <w:rPr>
          <w:color w:val="231F20"/>
        </w:rPr>
        <w:t>.</w:t>
      </w:r>
    </w:p>
    <w:p>
      <w:pPr>
        <w:pStyle w:val="BodyText"/>
        <w:spacing w:before="111"/>
        <w:ind w:left="283" w:firstLine="0"/>
        <w:jc w:val="center"/>
      </w:pPr>
      <w:r>
        <w:rPr>
          <w:color w:val="231F20"/>
        </w:rPr>
        <w:t>*</w:t>
      </w:r>
    </w:p>
    <w:p>
      <w:pPr>
        <w:pStyle w:val="Heading3"/>
        <w:numPr>
          <w:ilvl w:val="0"/>
          <w:numId w:val="85"/>
        </w:numPr>
        <w:tabs>
          <w:tab w:pos="1221" w:val="left" w:leader="none"/>
        </w:tabs>
        <w:spacing w:line="240" w:lineRule="auto" w:before="239" w:after="0"/>
        <w:ind w:left="1220" w:right="0" w:hanging="261"/>
        <w:jc w:val="both"/>
        <w:rPr>
          <w:i/>
        </w:rPr>
      </w:pPr>
      <w:r>
        <w:rPr>
          <w:i/>
          <w:color w:val="231F20"/>
        </w:rPr>
        <w:t>Thế nào là Thức duyên Danh</w:t>
      </w:r>
      <w:r>
        <w:rPr>
          <w:i/>
          <w:color w:val="231F20"/>
          <w:spacing w:val="-4"/>
        </w:rPr>
        <w:t> </w:t>
      </w:r>
      <w:r>
        <w:rPr>
          <w:i/>
          <w:color w:val="231F20"/>
        </w:rPr>
        <w:t>sắc?</w:t>
      </w:r>
    </w:p>
    <w:p>
      <w:pPr>
        <w:pStyle w:val="BodyText"/>
        <w:spacing w:line="273" w:lineRule="auto" w:before="155"/>
        <w:ind w:right="107"/>
      </w:pPr>
      <w:r>
        <w:rPr>
          <w:i/>
          <w:color w:val="231F20"/>
        </w:rPr>
        <w:t>Đáp: </w:t>
      </w:r>
      <w:r>
        <w:rPr>
          <w:color w:val="231F20"/>
        </w:rPr>
        <w:t>Nghĩa là có một loại hữu tình có tham, có sân, có si cùng sinh</w:t>
      </w:r>
      <w:r>
        <w:rPr>
          <w:color w:val="231F20"/>
          <w:spacing w:val="-11"/>
        </w:rPr>
        <w:t> </w:t>
      </w:r>
      <w:r>
        <w:rPr>
          <w:color w:val="231F20"/>
        </w:rPr>
        <w:t>thức</w:t>
      </w:r>
      <w:r>
        <w:rPr>
          <w:color w:val="231F20"/>
          <w:spacing w:val="-11"/>
        </w:rPr>
        <w:t> </w:t>
      </w:r>
      <w:r>
        <w:rPr>
          <w:color w:val="231F20"/>
        </w:rPr>
        <w:t>làm</w:t>
      </w:r>
      <w:r>
        <w:rPr>
          <w:color w:val="231F20"/>
          <w:spacing w:val="-10"/>
        </w:rPr>
        <w:t> </w:t>
      </w:r>
      <w:r>
        <w:rPr>
          <w:color w:val="231F20"/>
        </w:rPr>
        <w:t>duyên</w:t>
      </w:r>
      <w:r>
        <w:rPr>
          <w:color w:val="231F20"/>
          <w:spacing w:val="-11"/>
        </w:rPr>
        <w:t> </w:t>
      </w:r>
      <w:r>
        <w:rPr>
          <w:color w:val="231F20"/>
        </w:rPr>
        <w:t>dấy</w:t>
      </w:r>
      <w:r>
        <w:rPr>
          <w:color w:val="231F20"/>
          <w:spacing w:val="-11"/>
        </w:rPr>
        <w:t> </w:t>
      </w:r>
      <w:r>
        <w:rPr>
          <w:color w:val="231F20"/>
        </w:rPr>
        <w:t>khởi</w:t>
      </w:r>
      <w:r>
        <w:rPr>
          <w:color w:val="231F20"/>
          <w:spacing w:val="-10"/>
        </w:rPr>
        <w:t> </w:t>
      </w:r>
      <w:r>
        <w:rPr>
          <w:color w:val="231F20"/>
        </w:rPr>
        <w:t>tham</w:t>
      </w:r>
      <w:r>
        <w:rPr>
          <w:color w:val="231F20"/>
          <w:spacing w:val="-11"/>
        </w:rPr>
        <w:t> </w:t>
      </w:r>
      <w:r>
        <w:rPr>
          <w:color w:val="231F20"/>
        </w:rPr>
        <w:t>sân</w:t>
      </w:r>
      <w:r>
        <w:rPr>
          <w:color w:val="231F20"/>
          <w:spacing w:val="-11"/>
        </w:rPr>
        <w:t> </w:t>
      </w:r>
      <w:r>
        <w:rPr>
          <w:color w:val="231F20"/>
        </w:rPr>
        <w:t>si</w:t>
      </w:r>
      <w:r>
        <w:rPr>
          <w:color w:val="231F20"/>
          <w:spacing w:val="-10"/>
        </w:rPr>
        <w:t> </w:t>
      </w:r>
      <w:r>
        <w:rPr>
          <w:color w:val="231F20"/>
        </w:rPr>
        <w:t>cùng</w:t>
      </w:r>
      <w:r>
        <w:rPr>
          <w:color w:val="231F20"/>
          <w:spacing w:val="-11"/>
        </w:rPr>
        <w:t> </w:t>
      </w:r>
      <w:r>
        <w:rPr>
          <w:color w:val="231F20"/>
        </w:rPr>
        <w:t>sinh</w:t>
      </w:r>
      <w:r>
        <w:rPr>
          <w:color w:val="231F20"/>
          <w:spacing w:val="-11"/>
        </w:rPr>
        <w:t> </w:t>
      </w:r>
      <w:r>
        <w:rPr>
          <w:color w:val="231F20"/>
        </w:rPr>
        <w:t>thân</w:t>
      </w:r>
      <w:r>
        <w:rPr>
          <w:color w:val="231F20"/>
          <w:spacing w:val="-10"/>
        </w:rPr>
        <w:t> </w:t>
      </w:r>
      <w:r>
        <w:rPr>
          <w:color w:val="231F20"/>
        </w:rPr>
        <w:t>nghiệp,</w:t>
      </w:r>
      <w:r>
        <w:rPr>
          <w:color w:val="231F20"/>
          <w:spacing w:val="-11"/>
        </w:rPr>
        <w:t> </w:t>
      </w:r>
      <w:r>
        <w:rPr>
          <w:color w:val="231F20"/>
        </w:rPr>
        <w:t>ngữ nghiệp, gọi là sắc, tức ở đấy sinh ra thọ, tưởng, hành, thức, gọi là danh. Đó gọi là Thức duyên Danh</w:t>
      </w:r>
      <w:r>
        <w:rPr>
          <w:color w:val="231F20"/>
          <w:spacing w:val="-8"/>
        </w:rPr>
        <w:t> </w:t>
      </w:r>
      <w:r>
        <w:rPr>
          <w:color w:val="231F20"/>
        </w:rPr>
        <w:t>sắc.</w:t>
      </w:r>
    </w:p>
    <w:p>
      <w:pPr>
        <w:pStyle w:val="BodyText"/>
        <w:spacing w:line="273" w:lineRule="auto" w:before="110"/>
        <w:ind w:right="107"/>
      </w:pPr>
      <w:r>
        <w:rPr>
          <w:color w:val="231F20"/>
        </w:rPr>
        <w:t>Lại</w:t>
      </w:r>
      <w:r>
        <w:rPr>
          <w:color w:val="231F20"/>
          <w:spacing w:val="-8"/>
        </w:rPr>
        <w:t> </w:t>
      </w:r>
      <w:r>
        <w:rPr>
          <w:color w:val="231F20"/>
        </w:rPr>
        <w:t>có</w:t>
      </w:r>
      <w:r>
        <w:rPr>
          <w:color w:val="231F20"/>
          <w:spacing w:val="-7"/>
        </w:rPr>
        <w:t> </w:t>
      </w:r>
      <w:r>
        <w:rPr>
          <w:color w:val="231F20"/>
        </w:rPr>
        <w:t>một</w:t>
      </w:r>
      <w:r>
        <w:rPr>
          <w:color w:val="231F20"/>
          <w:spacing w:val="-7"/>
        </w:rPr>
        <w:t> </w:t>
      </w:r>
      <w:r>
        <w:rPr>
          <w:color w:val="231F20"/>
        </w:rPr>
        <w:t>loại</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không</w:t>
      </w:r>
      <w:r>
        <w:rPr>
          <w:color w:val="231F20"/>
          <w:spacing w:val="-8"/>
        </w:rPr>
        <w:t> </w:t>
      </w:r>
      <w:r>
        <w:rPr>
          <w:color w:val="231F20"/>
        </w:rPr>
        <w:t>tham,</w:t>
      </w:r>
      <w:r>
        <w:rPr>
          <w:color w:val="231F20"/>
          <w:spacing w:val="-7"/>
        </w:rPr>
        <w:t> </w:t>
      </w:r>
      <w:r>
        <w:rPr>
          <w:color w:val="231F20"/>
        </w:rPr>
        <w:t>không</w:t>
      </w:r>
      <w:r>
        <w:rPr>
          <w:color w:val="231F20"/>
          <w:spacing w:val="-7"/>
        </w:rPr>
        <w:t> </w:t>
      </w:r>
      <w:r>
        <w:rPr>
          <w:color w:val="231F20"/>
        </w:rPr>
        <w:t>sân,</w:t>
      </w:r>
      <w:r>
        <w:rPr>
          <w:color w:val="231F20"/>
          <w:spacing w:val="-8"/>
        </w:rPr>
        <w:t> </w:t>
      </w:r>
      <w:r>
        <w:rPr>
          <w:color w:val="231F20"/>
        </w:rPr>
        <w:t>không</w:t>
      </w:r>
      <w:r>
        <w:rPr>
          <w:color w:val="231F20"/>
          <w:spacing w:val="-7"/>
        </w:rPr>
        <w:t> </w:t>
      </w:r>
      <w:r>
        <w:rPr>
          <w:color w:val="231F20"/>
        </w:rPr>
        <w:t>si</w:t>
      </w:r>
      <w:r>
        <w:rPr>
          <w:color w:val="231F20"/>
          <w:spacing w:val="-7"/>
        </w:rPr>
        <w:t> </w:t>
      </w:r>
      <w:r>
        <w:rPr>
          <w:color w:val="231F20"/>
        </w:rPr>
        <w:t>cùng sinh</w:t>
      </w:r>
      <w:r>
        <w:rPr>
          <w:color w:val="231F20"/>
          <w:spacing w:val="-8"/>
        </w:rPr>
        <w:t> </w:t>
      </w:r>
      <w:r>
        <w:rPr>
          <w:color w:val="231F20"/>
        </w:rPr>
        <w:t>thức</w:t>
      </w:r>
      <w:r>
        <w:rPr>
          <w:color w:val="231F20"/>
          <w:spacing w:val="-8"/>
        </w:rPr>
        <w:t> </w:t>
      </w:r>
      <w:r>
        <w:rPr>
          <w:color w:val="231F20"/>
        </w:rPr>
        <w:t>làm</w:t>
      </w:r>
      <w:r>
        <w:rPr>
          <w:color w:val="231F20"/>
          <w:spacing w:val="-7"/>
        </w:rPr>
        <w:t> </w:t>
      </w:r>
      <w:r>
        <w:rPr>
          <w:color w:val="231F20"/>
        </w:rPr>
        <w:t>duyên</w:t>
      </w:r>
      <w:r>
        <w:rPr>
          <w:color w:val="231F20"/>
          <w:spacing w:val="-8"/>
        </w:rPr>
        <w:t> </w:t>
      </w:r>
      <w:r>
        <w:rPr>
          <w:color w:val="231F20"/>
        </w:rPr>
        <w:t>dấy</w:t>
      </w:r>
      <w:r>
        <w:rPr>
          <w:color w:val="231F20"/>
          <w:spacing w:val="-7"/>
        </w:rPr>
        <w:t> </w:t>
      </w:r>
      <w:r>
        <w:rPr>
          <w:color w:val="231F20"/>
        </w:rPr>
        <w:t>khởi</w:t>
      </w:r>
      <w:r>
        <w:rPr>
          <w:color w:val="231F20"/>
          <w:spacing w:val="-8"/>
        </w:rPr>
        <w:t> </w:t>
      </w:r>
      <w:r>
        <w:rPr>
          <w:color w:val="231F20"/>
        </w:rPr>
        <w:t>không</w:t>
      </w:r>
      <w:r>
        <w:rPr>
          <w:color w:val="231F20"/>
          <w:spacing w:val="-7"/>
        </w:rPr>
        <w:t> </w:t>
      </w:r>
      <w:r>
        <w:rPr>
          <w:color w:val="231F20"/>
        </w:rPr>
        <w:t>tham,</w:t>
      </w:r>
      <w:r>
        <w:rPr>
          <w:color w:val="231F20"/>
          <w:spacing w:val="-8"/>
        </w:rPr>
        <w:t> </w:t>
      </w:r>
      <w:r>
        <w:rPr>
          <w:color w:val="231F20"/>
        </w:rPr>
        <w:t>không</w:t>
      </w:r>
      <w:r>
        <w:rPr>
          <w:color w:val="231F20"/>
          <w:spacing w:val="-8"/>
        </w:rPr>
        <w:t> </w:t>
      </w:r>
      <w:r>
        <w:rPr>
          <w:color w:val="231F20"/>
        </w:rPr>
        <w:t>sân,</w:t>
      </w:r>
      <w:r>
        <w:rPr>
          <w:color w:val="231F20"/>
          <w:spacing w:val="-7"/>
        </w:rPr>
        <w:t> </w:t>
      </w:r>
      <w:r>
        <w:rPr>
          <w:color w:val="231F20"/>
        </w:rPr>
        <w:t>không</w:t>
      </w:r>
      <w:r>
        <w:rPr>
          <w:color w:val="231F20"/>
          <w:spacing w:val="-8"/>
        </w:rPr>
        <w:t> </w:t>
      </w:r>
      <w:r>
        <w:rPr>
          <w:color w:val="231F20"/>
        </w:rPr>
        <w:t>si</w:t>
      </w:r>
      <w:r>
        <w:rPr>
          <w:color w:val="231F20"/>
          <w:spacing w:val="-7"/>
        </w:rPr>
        <w:t> </w:t>
      </w:r>
      <w:r>
        <w:rPr>
          <w:color w:val="231F20"/>
        </w:rPr>
        <w:t>cùng sinh</w:t>
      </w:r>
      <w:r>
        <w:rPr>
          <w:color w:val="231F20"/>
          <w:spacing w:val="-10"/>
        </w:rPr>
        <w:t> </w:t>
      </w:r>
      <w:r>
        <w:rPr>
          <w:color w:val="231F20"/>
        </w:rPr>
        <w:t>thân</w:t>
      </w:r>
      <w:r>
        <w:rPr>
          <w:color w:val="231F20"/>
          <w:spacing w:val="-10"/>
        </w:rPr>
        <w:t> </w:t>
      </w:r>
      <w:r>
        <w:rPr>
          <w:color w:val="231F20"/>
        </w:rPr>
        <w:t>nghiệp,</w:t>
      </w:r>
      <w:r>
        <w:rPr>
          <w:color w:val="231F20"/>
          <w:spacing w:val="-9"/>
        </w:rPr>
        <w:t> </w:t>
      </w:r>
      <w:r>
        <w:rPr>
          <w:color w:val="231F20"/>
        </w:rPr>
        <w:t>ngữ</w:t>
      </w:r>
      <w:r>
        <w:rPr>
          <w:color w:val="231F20"/>
          <w:spacing w:val="-10"/>
        </w:rPr>
        <w:t> </w:t>
      </w:r>
      <w:r>
        <w:rPr>
          <w:color w:val="231F20"/>
        </w:rPr>
        <w:t>nghiệp,</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tức</w:t>
      </w:r>
      <w:r>
        <w:rPr>
          <w:color w:val="231F20"/>
          <w:spacing w:val="-10"/>
        </w:rPr>
        <w:t> </w:t>
      </w:r>
      <w:r>
        <w:rPr>
          <w:color w:val="231F20"/>
        </w:rPr>
        <w:t>ở</w:t>
      </w:r>
      <w:r>
        <w:rPr>
          <w:color w:val="231F20"/>
          <w:spacing w:val="-10"/>
        </w:rPr>
        <w:t> </w:t>
      </w:r>
      <w:r>
        <w:rPr>
          <w:color w:val="231F20"/>
        </w:rPr>
        <w:t>đấy</w:t>
      </w:r>
      <w:r>
        <w:rPr>
          <w:color w:val="231F20"/>
          <w:spacing w:val="-9"/>
        </w:rPr>
        <w:t> </w:t>
      </w:r>
      <w:r>
        <w:rPr>
          <w:color w:val="231F20"/>
        </w:rPr>
        <w:t>sinh</w:t>
      </w:r>
      <w:r>
        <w:rPr>
          <w:color w:val="231F20"/>
          <w:spacing w:val="-10"/>
        </w:rPr>
        <w:t> </w:t>
      </w:r>
      <w:r>
        <w:rPr>
          <w:color w:val="231F20"/>
        </w:rPr>
        <w:t>ra</w:t>
      </w:r>
      <w:r>
        <w:rPr>
          <w:color w:val="231F20"/>
          <w:spacing w:val="-10"/>
        </w:rPr>
        <w:t> </w:t>
      </w:r>
      <w:r>
        <w:rPr>
          <w:color w:val="231F20"/>
        </w:rPr>
        <w:t>thọ,</w:t>
      </w:r>
      <w:r>
        <w:rPr>
          <w:color w:val="231F20"/>
          <w:spacing w:val="-9"/>
        </w:rPr>
        <w:t> </w:t>
      </w:r>
      <w:r>
        <w:rPr>
          <w:color w:val="231F20"/>
        </w:rPr>
        <w:t>tưởng, hành, thức, gọi là danh. Đó gọi là Thức duyên Danh</w:t>
      </w:r>
      <w:r>
        <w:rPr>
          <w:color w:val="231F20"/>
          <w:spacing w:val="-10"/>
        </w:rPr>
        <w:t> </w:t>
      </w:r>
      <w:r>
        <w:rPr>
          <w:color w:val="231F20"/>
        </w:rPr>
        <w:t>sắc.</w:t>
      </w:r>
    </w:p>
    <w:p>
      <w:pPr>
        <w:pStyle w:val="BodyText"/>
        <w:spacing w:line="273" w:lineRule="auto" w:before="110"/>
        <w:ind w:right="108"/>
      </w:pPr>
      <w:r>
        <w:rPr>
          <w:color w:val="231F20"/>
        </w:rPr>
        <w:t>Lại nữa, trong Kinh Giáo Hối Na Địa Ca, Đức Phật nói: Như Na-địa-ca yêu mến bạn thân biến hoại ly tán, nên sinh ra các nỗi ưu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sầu buồn than khổ não. Sầu khổ nầy cùng sinh ra thức làm duyên, nên dấy khởi sầu não cùng sinh thân nghiệp, ngữ nghiệp, gọi là sắc, tức ở đấy sinh ra thọ, tưởng, hành, thức, gọi là danh. Đó gọi là Thức duyên Danh sắc.</w:t>
      </w:r>
    </w:p>
    <w:p>
      <w:pPr>
        <w:pStyle w:val="BodyText"/>
        <w:spacing w:line="273" w:lineRule="auto" w:before="110"/>
        <w:ind w:left="110" w:right="390"/>
      </w:pPr>
      <w:r>
        <w:rPr>
          <w:color w:val="231F20"/>
        </w:rPr>
        <w:t>Lại nữa, trong Kinh Giáo Hối Phả Lặc Lũ Na, Đức Phật nói: Nầy Phả-lặc-lũ-na! Vì thức làm thức ăn nên đời sau sinh khởi. Thức nầy là thế nào? Nghĩa là do Kiện-đạt-phược là tâm ý thức sau cùng tăng trưởng trụ vững vào đấy, chưa đoạn dứt, chưa nhận biết khắp, chưa diệt hết, chưa biến đổi, loại bỏ hết. Thức nầy không gián đoạn, ở trong thai mẹ cùng hòa hợp với tự thể Yết-lạt-lam. Tự thể Yết-lạt- lam hòa hợp nầy gọi là sắc, tức ở đấy sinh ra thọ, tưởng, hành, thức, gọi là danh. Đó gọi là Thức duyên Danh sắc.</w:t>
      </w:r>
    </w:p>
    <w:p>
      <w:pPr>
        <w:pStyle w:val="BodyText"/>
        <w:spacing w:line="273" w:lineRule="auto" w:before="107"/>
        <w:ind w:left="110" w:right="390"/>
      </w:pPr>
      <w:r>
        <w:rPr>
          <w:color w:val="231F20"/>
        </w:rPr>
        <w:t>Lại nữa, trong Kinh Giáo Hối Sa Để, Đức Phật nói: Ba sự hòa hợp nhập vào bào thai mẹ. Thế nào là ba sự? Nghĩa là việc cha mẹ hòa hợp, cùng khởi tâm nhiễm, việc người mẹ khi ấy thuận thích và việc Kiện-đạt-phược đang hiện tiền. Ba việc như thế hòa hợp nhập vào bào thai mẹ, trong đó, Kiện-đạt-phược là tâm ý thức sau cùng tăng trưởng và trụ vững ở đấy, chưa đoạn dứt, chưa nhận biết khắp, chưa diệt hết, chưa biến đổi, loại bỏ hết. Thức nầy không gián đoạn, nhập vào bào thai mẹ, việc nhập nơi thai nầy gọi là sắc, tức ở đấy sinh ra thọ, tưởng, hành, thức, gọi là danh. Đó gọi là Thức duyên Danh sắc.</w:t>
      </w:r>
    </w:p>
    <w:p>
      <w:pPr>
        <w:pStyle w:val="BodyText"/>
        <w:spacing w:line="273" w:lineRule="auto" w:before="105"/>
        <w:ind w:left="110" w:right="389"/>
      </w:pPr>
      <w:r>
        <w:rPr>
          <w:color w:val="231F20"/>
        </w:rPr>
        <w:t>Lại nữa, trong Kinh Đại Nhân Duyên, Tôn giả Khánh Hỷ hỏi Đức Phật: Danh sắc có duyên hay không? Đức Phật bảo: Có duyên. Duyên ấy là thức. Đức Phật nói với Tôn giả Khánh Hỷ: Thức nếu không nhập vào bào thai mẹ, thì danh sắc có thành được Yết-lạt- lam</w:t>
      </w:r>
      <w:r>
        <w:rPr>
          <w:color w:val="231F20"/>
          <w:spacing w:val="-2"/>
        </w:rPr>
        <w:t> </w:t>
      </w:r>
      <w:r>
        <w:rPr>
          <w:color w:val="231F20"/>
        </w:rPr>
        <w:t>không?</w:t>
      </w:r>
      <w:r>
        <w:rPr>
          <w:color w:val="231F20"/>
          <w:spacing w:val="-6"/>
        </w:rPr>
        <w:t> </w:t>
      </w:r>
      <w:r>
        <w:rPr>
          <w:color w:val="231F20"/>
        </w:rPr>
        <w:t>Tôn</w:t>
      </w:r>
      <w:r>
        <w:rPr>
          <w:color w:val="231F20"/>
          <w:spacing w:val="-2"/>
        </w:rPr>
        <w:t> </w:t>
      </w:r>
      <w:r>
        <w:rPr>
          <w:color w:val="231F20"/>
        </w:rPr>
        <w:t>giả</w:t>
      </w:r>
      <w:r>
        <w:rPr>
          <w:color w:val="231F20"/>
          <w:spacing w:val="-16"/>
        </w:rPr>
        <w:t> </w:t>
      </w:r>
      <w:r>
        <w:rPr>
          <w:color w:val="231F20"/>
        </w:rPr>
        <w:t>A-nan-đà</w:t>
      </w:r>
      <w:r>
        <w:rPr>
          <w:color w:val="231F20"/>
          <w:spacing w:val="-1"/>
        </w:rPr>
        <w:t> </w:t>
      </w:r>
      <w:r>
        <w:rPr>
          <w:color w:val="231F20"/>
        </w:rPr>
        <w:t>đáp:</w:t>
      </w:r>
      <w:r>
        <w:rPr>
          <w:color w:val="231F20"/>
          <w:spacing w:val="-7"/>
        </w:rPr>
        <w:t> </w:t>
      </w:r>
      <w:r>
        <w:rPr>
          <w:color w:val="231F20"/>
        </w:rPr>
        <w:t>Thưa</w:t>
      </w:r>
      <w:r>
        <w:rPr>
          <w:color w:val="231F20"/>
          <w:spacing w:val="-1"/>
        </w:rPr>
        <w:t> </w:t>
      </w:r>
      <w:r>
        <w:rPr>
          <w:color w:val="231F20"/>
        </w:rPr>
        <w:t>không,</w:t>
      </w:r>
      <w:r>
        <w:rPr>
          <w:color w:val="231F20"/>
          <w:spacing w:val="-2"/>
        </w:rPr>
        <w:t> </w:t>
      </w:r>
      <w:r>
        <w:rPr>
          <w:color w:val="231F20"/>
        </w:rPr>
        <w:t>bạch</w:t>
      </w:r>
      <w:r>
        <w:rPr>
          <w:color w:val="231F20"/>
          <w:spacing w:val="-1"/>
        </w:rPr>
        <w:t> </w:t>
      </w:r>
      <w:r>
        <w:rPr>
          <w:color w:val="231F20"/>
        </w:rPr>
        <w:t>Đức</w:t>
      </w:r>
      <w:r>
        <w:rPr>
          <w:color w:val="231F20"/>
          <w:spacing w:val="-7"/>
        </w:rPr>
        <w:t> </w:t>
      </w:r>
      <w:r>
        <w:rPr>
          <w:color w:val="231F20"/>
        </w:rPr>
        <w:t>Thế</w:t>
      </w:r>
      <w:r>
        <w:rPr>
          <w:color w:val="231F20"/>
          <w:spacing w:val="-6"/>
        </w:rPr>
        <w:t> </w:t>
      </w:r>
      <w:r>
        <w:rPr>
          <w:color w:val="231F20"/>
        </w:rPr>
        <w:t>Tôn. </w:t>
      </w:r>
      <w:r>
        <w:rPr>
          <w:i/>
          <w:color w:val="231F20"/>
        </w:rPr>
        <w:t>Hỏi: </w:t>
      </w:r>
      <w:r>
        <w:rPr>
          <w:color w:val="231F20"/>
        </w:rPr>
        <w:t>Thức nếu không nhập vào bào thai mẹ, thì danh sắc có được sinh trong giới nầy không? </w:t>
      </w:r>
      <w:r>
        <w:rPr>
          <w:i/>
          <w:color w:val="231F20"/>
        </w:rPr>
        <w:t>Đáp: </w:t>
      </w:r>
      <w:r>
        <w:rPr>
          <w:color w:val="231F20"/>
        </w:rPr>
        <w:t>Thưa không, bạch Đức Thế Tôn. </w:t>
      </w:r>
      <w:r>
        <w:rPr>
          <w:i/>
          <w:color w:val="231F20"/>
        </w:rPr>
        <w:t>Hỏi:</w:t>
      </w:r>
      <w:r>
        <w:rPr>
          <w:i/>
          <w:color w:val="231F20"/>
          <w:spacing w:val="6"/>
        </w:rPr>
        <w:t> </w:t>
      </w:r>
      <w:r>
        <w:rPr>
          <w:color w:val="231F20"/>
        </w:rPr>
        <w:t>Nếu</w:t>
      </w:r>
      <w:r>
        <w:rPr>
          <w:color w:val="231F20"/>
          <w:spacing w:val="6"/>
        </w:rPr>
        <w:t> </w:t>
      </w:r>
      <w:r>
        <w:rPr>
          <w:color w:val="231F20"/>
        </w:rPr>
        <w:t>ngay</w:t>
      </w:r>
      <w:r>
        <w:rPr>
          <w:color w:val="231F20"/>
          <w:spacing w:val="7"/>
        </w:rPr>
        <w:t> </w:t>
      </w:r>
      <w:r>
        <w:rPr>
          <w:color w:val="231F20"/>
        </w:rPr>
        <w:t>từ</w:t>
      </w:r>
      <w:r>
        <w:rPr>
          <w:color w:val="231F20"/>
          <w:spacing w:val="6"/>
        </w:rPr>
        <w:t> </w:t>
      </w:r>
      <w:r>
        <w:rPr>
          <w:color w:val="231F20"/>
        </w:rPr>
        <w:t>lúc</w:t>
      </w:r>
      <w:r>
        <w:rPr>
          <w:color w:val="231F20"/>
          <w:spacing w:val="6"/>
        </w:rPr>
        <w:t> </w:t>
      </w:r>
      <w:r>
        <w:rPr>
          <w:color w:val="231F20"/>
        </w:rPr>
        <w:t>đầu,</w:t>
      </w:r>
      <w:r>
        <w:rPr>
          <w:color w:val="231F20"/>
          <w:spacing w:val="7"/>
        </w:rPr>
        <w:t> </w:t>
      </w:r>
      <w:r>
        <w:rPr>
          <w:color w:val="231F20"/>
        </w:rPr>
        <w:t>thức</w:t>
      </w:r>
      <w:r>
        <w:rPr>
          <w:color w:val="231F20"/>
          <w:spacing w:val="6"/>
        </w:rPr>
        <w:t> </w:t>
      </w:r>
      <w:r>
        <w:rPr>
          <w:color w:val="231F20"/>
        </w:rPr>
        <w:t>đã</w:t>
      </w:r>
      <w:r>
        <w:rPr>
          <w:color w:val="231F20"/>
          <w:spacing w:val="6"/>
        </w:rPr>
        <w:t> </w:t>
      </w:r>
      <w:r>
        <w:rPr>
          <w:color w:val="231F20"/>
        </w:rPr>
        <w:t>bị</w:t>
      </w:r>
      <w:r>
        <w:rPr>
          <w:color w:val="231F20"/>
          <w:spacing w:val="7"/>
        </w:rPr>
        <w:t> </w:t>
      </w:r>
      <w:r>
        <w:rPr>
          <w:color w:val="231F20"/>
        </w:rPr>
        <w:t>đoạn</w:t>
      </w:r>
      <w:r>
        <w:rPr>
          <w:color w:val="231F20"/>
          <w:spacing w:val="6"/>
        </w:rPr>
        <w:t> </w:t>
      </w:r>
      <w:r>
        <w:rPr>
          <w:color w:val="231F20"/>
        </w:rPr>
        <w:t>hoại,</w:t>
      </w:r>
      <w:r>
        <w:rPr>
          <w:color w:val="231F20"/>
          <w:spacing w:val="6"/>
        </w:rPr>
        <w:t> </w:t>
      </w:r>
      <w:r>
        <w:rPr>
          <w:color w:val="231F20"/>
        </w:rPr>
        <w:t>sau</w:t>
      </w:r>
      <w:r>
        <w:rPr>
          <w:color w:val="231F20"/>
          <w:spacing w:val="6"/>
        </w:rPr>
        <w:t> </w:t>
      </w:r>
      <w:r>
        <w:rPr>
          <w:color w:val="231F20"/>
        </w:rPr>
        <w:t>đó</w:t>
      </w:r>
      <w:r>
        <w:rPr>
          <w:color w:val="231F20"/>
          <w:spacing w:val="7"/>
        </w:rPr>
        <w:t> </w:t>
      </w:r>
      <w:r>
        <w:rPr>
          <w:color w:val="231F20"/>
        </w:rPr>
        <w:t>danh</w:t>
      </w:r>
      <w:r>
        <w:rPr>
          <w:color w:val="231F20"/>
          <w:spacing w:val="6"/>
        </w:rPr>
        <w:t> </w:t>
      </w:r>
      <w:r>
        <w:rPr>
          <w:color w:val="231F20"/>
        </w:rPr>
        <w:t>sắc</w:t>
      </w:r>
      <w:r>
        <w:rPr>
          <w:color w:val="231F20"/>
          <w:spacing w:val="6"/>
        </w:rPr>
        <w:t> </w:t>
      </w:r>
      <w:r>
        <w:rPr>
          <w:color w:val="231F20"/>
        </w:rPr>
        <w:t>có</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5" w:firstLine="0"/>
      </w:pPr>
      <w:r>
        <w:rPr>
          <w:color w:val="231F20"/>
        </w:rPr>
        <w:t>được tăng trưởng không? </w:t>
      </w:r>
      <w:r>
        <w:rPr>
          <w:i/>
          <w:color w:val="231F20"/>
        </w:rPr>
        <w:t>Đáp: </w:t>
      </w:r>
      <w:r>
        <w:rPr>
          <w:color w:val="231F20"/>
        </w:rPr>
        <w:t>Thưa không, bạch Đức Thế Tôn. </w:t>
      </w:r>
      <w:r>
        <w:rPr>
          <w:i/>
          <w:color w:val="231F20"/>
        </w:rPr>
        <w:t>Hỏi: </w:t>
      </w:r>
      <w:r>
        <w:rPr>
          <w:color w:val="231F20"/>
        </w:rPr>
        <w:t>Nếu thức hoàn toàn không thể thiết lập thì có danh sắc không? </w:t>
      </w:r>
      <w:r>
        <w:rPr>
          <w:i/>
          <w:color w:val="231F20"/>
        </w:rPr>
        <w:t>Đáp: </w:t>
      </w:r>
      <w:r>
        <w:rPr>
          <w:color w:val="231F20"/>
        </w:rPr>
        <w:t>Thưa không, bạch Đức Thế Tôn. Nầy Tôn giả Khánh Hỷ! Thế nên tất cả danh sắc đều do thức làm duyên, đó gọi là Thức duyên Danh sắc.</w:t>
      </w:r>
    </w:p>
    <w:p>
      <w:pPr>
        <w:pStyle w:val="BodyText"/>
        <w:spacing w:line="273" w:lineRule="auto" w:before="109"/>
        <w:ind w:right="108"/>
      </w:pPr>
      <w:r>
        <w:rPr>
          <w:color w:val="231F20"/>
        </w:rPr>
        <w:t>Như vậy các danh sắc đều do thức làm duyên, thức làm </w:t>
      </w:r>
      <w:r>
        <w:rPr>
          <w:color w:val="231F20"/>
          <w:spacing w:val="-4"/>
        </w:rPr>
        <w:t>nơi</w:t>
      </w:r>
      <w:r>
        <w:rPr>
          <w:color w:val="231F20"/>
          <w:spacing w:val="57"/>
        </w:rPr>
        <w:t> </w:t>
      </w:r>
      <w:r>
        <w:rPr>
          <w:color w:val="231F20"/>
        </w:rPr>
        <w:t>nương</w:t>
      </w:r>
      <w:r>
        <w:rPr>
          <w:color w:val="231F20"/>
          <w:spacing w:val="-6"/>
        </w:rPr>
        <w:t> </w:t>
      </w:r>
      <w:r>
        <w:rPr>
          <w:color w:val="231F20"/>
        </w:rPr>
        <w:t>dựa,</w:t>
      </w:r>
      <w:r>
        <w:rPr>
          <w:color w:val="231F20"/>
          <w:spacing w:val="-5"/>
        </w:rPr>
        <w:t> </w:t>
      </w:r>
      <w:r>
        <w:rPr>
          <w:color w:val="231F20"/>
        </w:rPr>
        <w:t>thức</w:t>
      </w:r>
      <w:r>
        <w:rPr>
          <w:color w:val="231F20"/>
          <w:spacing w:val="-6"/>
        </w:rPr>
        <w:t> </w:t>
      </w:r>
      <w:r>
        <w:rPr>
          <w:color w:val="231F20"/>
        </w:rPr>
        <w:t>tạo</w:t>
      </w:r>
      <w:r>
        <w:rPr>
          <w:color w:val="231F20"/>
          <w:spacing w:val="-5"/>
        </w:rPr>
        <w:t> </w:t>
      </w:r>
      <w:r>
        <w:rPr>
          <w:color w:val="231F20"/>
        </w:rPr>
        <w:t>sự</w:t>
      </w:r>
      <w:r>
        <w:rPr>
          <w:color w:val="231F20"/>
          <w:spacing w:val="-6"/>
        </w:rPr>
        <w:t> </w:t>
      </w:r>
      <w:r>
        <w:rPr>
          <w:color w:val="231F20"/>
        </w:rPr>
        <w:t>kiến</w:t>
      </w:r>
      <w:r>
        <w:rPr>
          <w:color w:val="231F20"/>
          <w:spacing w:val="-5"/>
        </w:rPr>
        <w:t> </w:t>
      </w:r>
      <w:r>
        <w:rPr>
          <w:color w:val="231F20"/>
        </w:rPr>
        <w:t>lập,</w:t>
      </w:r>
      <w:r>
        <w:rPr>
          <w:color w:val="231F20"/>
          <w:spacing w:val="-6"/>
        </w:rPr>
        <w:t> </w:t>
      </w:r>
      <w:r>
        <w:rPr>
          <w:color w:val="231F20"/>
        </w:rPr>
        <w:t>nên</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khởi,</w:t>
      </w:r>
      <w:r>
        <w:rPr>
          <w:color w:val="231F20"/>
          <w:spacing w:val="-6"/>
        </w:rPr>
        <w:t> </w:t>
      </w:r>
      <w:r>
        <w:rPr>
          <w:color w:val="231F20"/>
        </w:rPr>
        <w:t>tụ</w:t>
      </w:r>
      <w:r>
        <w:rPr>
          <w:color w:val="231F20"/>
          <w:spacing w:val="-5"/>
        </w:rPr>
        <w:t> </w:t>
      </w:r>
      <w:r>
        <w:rPr>
          <w:color w:val="231F20"/>
        </w:rPr>
        <w:t>tập xuất hiện. Đó gọi là </w:t>
      </w:r>
      <w:r>
        <w:rPr>
          <w:i/>
          <w:color w:val="231F20"/>
        </w:rPr>
        <w:t>Thức duyên Danh</w:t>
      </w:r>
      <w:r>
        <w:rPr>
          <w:i/>
          <w:color w:val="231F20"/>
          <w:spacing w:val="-5"/>
        </w:rPr>
        <w:t> </w:t>
      </w:r>
      <w:r>
        <w:rPr>
          <w:i/>
          <w:color w:val="231F20"/>
        </w:rPr>
        <w:t>sắc</w:t>
      </w:r>
      <w:r>
        <w:rPr>
          <w:color w:val="231F20"/>
        </w:rPr>
        <w:t>.</w:t>
      </w:r>
    </w:p>
    <w:p>
      <w:pPr>
        <w:spacing w:before="111"/>
        <w:ind w:left="960" w:right="0" w:firstLine="0"/>
        <w:jc w:val="both"/>
        <w:rPr>
          <w:i/>
          <w:sz w:val="26"/>
        </w:rPr>
      </w:pPr>
      <w:r>
        <w:rPr>
          <w:i/>
          <w:color w:val="231F20"/>
          <w:sz w:val="26"/>
        </w:rPr>
        <w:t>Thế nào là Danh sắc duyên Thức?</w:t>
      </w:r>
    </w:p>
    <w:p>
      <w:pPr>
        <w:pStyle w:val="BodyText"/>
        <w:spacing w:line="273" w:lineRule="auto" w:before="155"/>
        <w:ind w:right="107"/>
      </w:pPr>
      <w:r>
        <w:rPr>
          <w:i/>
          <w:color w:val="231F20"/>
        </w:rPr>
        <w:t>Đáp: </w:t>
      </w:r>
      <w:r>
        <w:rPr>
          <w:color w:val="231F20"/>
        </w:rPr>
        <w:t>Nghĩa là mắt, sắc làm duyên sinh ra nhãn thức. Ở đây mắt</w:t>
      </w:r>
      <w:r>
        <w:rPr>
          <w:color w:val="231F20"/>
          <w:spacing w:val="-7"/>
        </w:rPr>
        <w:t> </w:t>
      </w:r>
      <w:r>
        <w:rPr>
          <w:color w:val="231F20"/>
        </w:rPr>
        <w:t>và</w:t>
      </w:r>
      <w:r>
        <w:rPr>
          <w:color w:val="231F20"/>
          <w:spacing w:val="-7"/>
        </w:rPr>
        <w:t> </w:t>
      </w:r>
      <w:r>
        <w:rPr>
          <w:color w:val="231F20"/>
        </w:rPr>
        <w:t>sắc</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sắc,</w:t>
      </w:r>
      <w:r>
        <w:rPr>
          <w:color w:val="231F20"/>
          <w:spacing w:val="-6"/>
        </w:rPr>
        <w:t> </w:t>
      </w:r>
      <w:r>
        <w:rPr>
          <w:color w:val="231F20"/>
        </w:rPr>
        <w:t>tức</w:t>
      </w:r>
      <w:r>
        <w:rPr>
          <w:color w:val="231F20"/>
          <w:spacing w:val="-6"/>
        </w:rPr>
        <w:t> </w:t>
      </w:r>
      <w:r>
        <w:rPr>
          <w:color w:val="231F20"/>
        </w:rPr>
        <w:t>sắc</w:t>
      </w:r>
      <w:r>
        <w:rPr>
          <w:color w:val="231F20"/>
          <w:spacing w:val="-6"/>
        </w:rPr>
        <w:t> </w:t>
      </w:r>
      <w:r>
        <w:rPr>
          <w:color w:val="231F20"/>
        </w:rPr>
        <w:t>đó</w:t>
      </w:r>
      <w:r>
        <w:rPr>
          <w:color w:val="231F20"/>
          <w:spacing w:val="-7"/>
        </w:rPr>
        <w:t> </w:t>
      </w:r>
      <w:r>
        <w:rPr>
          <w:color w:val="231F20"/>
        </w:rPr>
        <w:t>sinh</w:t>
      </w:r>
      <w:r>
        <w:rPr>
          <w:color w:val="231F20"/>
          <w:spacing w:val="-7"/>
        </w:rPr>
        <w:t> </w:t>
      </w:r>
      <w:r>
        <w:rPr>
          <w:color w:val="231F20"/>
        </w:rPr>
        <w:t>ra</w:t>
      </w:r>
      <w:r>
        <w:rPr>
          <w:color w:val="231F20"/>
          <w:spacing w:val="-6"/>
        </w:rPr>
        <w:t> </w:t>
      </w:r>
      <w:r>
        <w:rPr>
          <w:color w:val="231F20"/>
        </w:rPr>
        <w:t>thọ,</w:t>
      </w:r>
      <w:r>
        <w:rPr>
          <w:color w:val="231F20"/>
          <w:spacing w:val="-6"/>
        </w:rPr>
        <w:t> </w:t>
      </w:r>
      <w:r>
        <w:rPr>
          <w:color w:val="231F20"/>
        </w:rPr>
        <w:t>tưởng,</w:t>
      </w:r>
      <w:r>
        <w:rPr>
          <w:color w:val="231F20"/>
          <w:spacing w:val="-5"/>
        </w:rPr>
        <w:t> </w:t>
      </w:r>
      <w:r>
        <w:rPr>
          <w:color w:val="231F20"/>
        </w:rPr>
        <w:t>hành,</w:t>
      </w:r>
      <w:r>
        <w:rPr>
          <w:color w:val="231F20"/>
          <w:spacing w:val="-7"/>
        </w:rPr>
        <w:t> </w:t>
      </w:r>
      <w:r>
        <w:rPr>
          <w:color w:val="231F20"/>
        </w:rPr>
        <w:t>thức,</w:t>
      </w:r>
      <w:r>
        <w:rPr>
          <w:color w:val="231F20"/>
          <w:spacing w:val="-6"/>
        </w:rPr>
        <w:t> </w:t>
      </w:r>
      <w:r>
        <w:rPr>
          <w:color w:val="231F20"/>
        </w:rPr>
        <w:t>gọi</w:t>
      </w:r>
      <w:r>
        <w:rPr>
          <w:color w:val="231F20"/>
          <w:spacing w:val="-6"/>
        </w:rPr>
        <w:t> </w:t>
      </w:r>
      <w:r>
        <w:rPr>
          <w:color w:val="231F20"/>
        </w:rPr>
        <w:t>là danh, trong ấy tác ý cùng có thể hỗ trợ để sinh ra nhãn thức. Đó gọi là Danh sắc duyên thức </w:t>
      </w:r>
      <w:r>
        <w:rPr>
          <w:color w:val="231F20"/>
          <w:spacing w:val="-6"/>
        </w:rPr>
        <w:t>v.v... </w:t>
      </w:r>
      <w:r>
        <w:rPr>
          <w:color w:val="231F20"/>
        </w:rPr>
        <w:t>Cho đến ý và pháp làm duyên sinh ra</w:t>
      </w:r>
      <w:r>
        <w:rPr>
          <w:color w:val="231F20"/>
          <w:spacing w:val="-44"/>
        </w:rPr>
        <w:t> </w:t>
      </w:r>
      <w:r>
        <w:rPr>
          <w:color w:val="231F20"/>
        </w:rPr>
        <w:t>ý thức. Ở </w:t>
      </w:r>
      <w:r>
        <w:rPr>
          <w:color w:val="231F20"/>
          <w:spacing w:val="-5"/>
        </w:rPr>
        <w:t>đây, </w:t>
      </w:r>
      <w:r>
        <w:rPr>
          <w:color w:val="231F20"/>
        </w:rPr>
        <w:t>các ý thức hiểu rõ về sắc, gọi là sắc, tức sắc ấy sinh ra thọ, tưởng, hành, thức, gọi là danh, trong ấy tác ý cùng có thể hỗ </w:t>
      </w:r>
      <w:r>
        <w:rPr>
          <w:color w:val="231F20"/>
          <w:spacing w:val="-5"/>
        </w:rPr>
        <w:t>trợ </w:t>
      </w:r>
      <w:r>
        <w:rPr>
          <w:color w:val="231F20"/>
        </w:rPr>
        <w:t>để sinh ra ý thức. Đó gọi là Danh sắc duyên</w:t>
      </w:r>
      <w:r>
        <w:rPr>
          <w:color w:val="231F20"/>
          <w:spacing w:val="-11"/>
        </w:rPr>
        <w:t> </w:t>
      </w:r>
      <w:r>
        <w:rPr>
          <w:color w:val="231F20"/>
        </w:rPr>
        <w:t>Thức.</w:t>
      </w:r>
    </w:p>
    <w:p>
      <w:pPr>
        <w:pStyle w:val="BodyText"/>
        <w:spacing w:line="273" w:lineRule="auto" w:before="107"/>
        <w:ind w:right="108"/>
      </w:pPr>
      <w:r>
        <w:rPr>
          <w:color w:val="231F20"/>
        </w:rPr>
        <w:t>Lại nữa, trong Kinh Giáo Hối Phả Lặc Lũ Na, Đức Phật nói: Nầy</w:t>
      </w:r>
      <w:r>
        <w:rPr>
          <w:color w:val="231F20"/>
          <w:spacing w:val="-7"/>
        </w:rPr>
        <w:t> </w:t>
      </w:r>
      <w:r>
        <w:rPr>
          <w:color w:val="231F20"/>
        </w:rPr>
        <w:t>Phả-lặc-lũ-na!</w:t>
      </w:r>
      <w:r>
        <w:rPr>
          <w:color w:val="231F20"/>
          <w:spacing w:val="-7"/>
        </w:rPr>
        <w:t> </w:t>
      </w:r>
      <w:r>
        <w:rPr>
          <w:color w:val="231F20"/>
        </w:rPr>
        <w:t>Do</w:t>
      </w:r>
      <w:r>
        <w:rPr>
          <w:color w:val="231F20"/>
          <w:spacing w:val="-6"/>
        </w:rPr>
        <w:t> </w:t>
      </w:r>
      <w:r>
        <w:rPr>
          <w:color w:val="231F20"/>
        </w:rPr>
        <w:t>thức</w:t>
      </w:r>
      <w:r>
        <w:rPr>
          <w:color w:val="231F20"/>
          <w:spacing w:val="-7"/>
        </w:rPr>
        <w:t> </w:t>
      </w:r>
      <w:r>
        <w:rPr>
          <w:color w:val="231F20"/>
        </w:rPr>
        <w:t>làm</w:t>
      </w:r>
      <w:r>
        <w:rPr>
          <w:color w:val="231F20"/>
          <w:spacing w:val="-7"/>
        </w:rPr>
        <w:t> </w:t>
      </w:r>
      <w:r>
        <w:rPr>
          <w:color w:val="231F20"/>
        </w:rPr>
        <w:t>thức</w:t>
      </w:r>
      <w:r>
        <w:rPr>
          <w:color w:val="231F20"/>
          <w:spacing w:val="-7"/>
        </w:rPr>
        <w:t> </w:t>
      </w:r>
      <w:r>
        <w:rPr>
          <w:color w:val="231F20"/>
        </w:rPr>
        <w:t>ăn</w:t>
      </w:r>
      <w:r>
        <w:rPr>
          <w:color w:val="231F20"/>
          <w:spacing w:val="-6"/>
        </w:rPr>
        <w:t> </w:t>
      </w:r>
      <w:r>
        <w:rPr>
          <w:color w:val="231F20"/>
        </w:rPr>
        <w:t>nên</w:t>
      </w:r>
      <w:r>
        <w:rPr>
          <w:color w:val="231F20"/>
          <w:spacing w:val="-7"/>
        </w:rPr>
        <w:t> </w:t>
      </w:r>
      <w:r>
        <w:rPr>
          <w:color w:val="231F20"/>
        </w:rPr>
        <w:t>đời</w:t>
      </w:r>
      <w:r>
        <w:rPr>
          <w:color w:val="231F20"/>
          <w:spacing w:val="-7"/>
        </w:rPr>
        <w:t> </w:t>
      </w:r>
      <w:r>
        <w:rPr>
          <w:color w:val="231F20"/>
        </w:rPr>
        <w:t>sau</w:t>
      </w:r>
      <w:r>
        <w:rPr>
          <w:color w:val="231F20"/>
          <w:spacing w:val="-6"/>
        </w:rPr>
        <w:t> </w:t>
      </w:r>
      <w:r>
        <w:rPr>
          <w:color w:val="231F20"/>
        </w:rPr>
        <w:t>sinh</w:t>
      </w:r>
      <w:r>
        <w:rPr>
          <w:color w:val="231F20"/>
          <w:spacing w:val="-6"/>
        </w:rPr>
        <w:t> </w:t>
      </w:r>
      <w:r>
        <w:rPr>
          <w:color w:val="231F20"/>
        </w:rPr>
        <w:t>khởi.</w:t>
      </w:r>
      <w:r>
        <w:rPr>
          <w:color w:val="231F20"/>
          <w:spacing w:val="-11"/>
        </w:rPr>
        <w:t> </w:t>
      </w:r>
      <w:r>
        <w:rPr>
          <w:color w:val="231F20"/>
        </w:rPr>
        <w:t>Thức nầy</w:t>
      </w:r>
      <w:r>
        <w:rPr>
          <w:color w:val="231F20"/>
          <w:spacing w:val="-10"/>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Kiện-đạt-phược</w:t>
      </w:r>
      <w:r>
        <w:rPr>
          <w:color w:val="231F20"/>
          <w:spacing w:val="-9"/>
        </w:rPr>
        <w:t> </w:t>
      </w:r>
      <w:r>
        <w:rPr>
          <w:color w:val="231F20"/>
          <w:spacing w:val="-6"/>
        </w:rPr>
        <w:t>v.v...</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cho</w:t>
      </w:r>
      <w:r>
        <w:rPr>
          <w:color w:val="231F20"/>
          <w:spacing w:val="-10"/>
        </w:rPr>
        <w:t> </w:t>
      </w:r>
      <w:r>
        <w:rPr>
          <w:color w:val="231F20"/>
        </w:rPr>
        <w:t>đến</w:t>
      </w:r>
      <w:r>
        <w:rPr>
          <w:color w:val="231F20"/>
          <w:spacing w:val="-9"/>
        </w:rPr>
        <w:t> </w:t>
      </w:r>
      <w:r>
        <w:rPr>
          <w:color w:val="231F20"/>
        </w:rPr>
        <w:t>cùng hòa hợp với tự thể Yết-lạt-lam. Tự thể Yết-lạt-lam nầy hòa hợp gọi là</w:t>
      </w:r>
      <w:r>
        <w:rPr>
          <w:color w:val="231F20"/>
          <w:spacing w:val="-8"/>
        </w:rPr>
        <w:t> </w:t>
      </w:r>
      <w:r>
        <w:rPr>
          <w:color w:val="231F20"/>
        </w:rPr>
        <w:t>sắc,</w:t>
      </w:r>
      <w:r>
        <w:rPr>
          <w:color w:val="231F20"/>
          <w:spacing w:val="-8"/>
        </w:rPr>
        <w:t> </w:t>
      </w:r>
      <w:r>
        <w:rPr>
          <w:color w:val="231F20"/>
        </w:rPr>
        <w:t>tức</w:t>
      </w:r>
      <w:r>
        <w:rPr>
          <w:color w:val="231F20"/>
          <w:spacing w:val="-7"/>
        </w:rPr>
        <w:t> </w:t>
      </w:r>
      <w:r>
        <w:rPr>
          <w:color w:val="231F20"/>
        </w:rPr>
        <w:t>sắc</w:t>
      </w:r>
      <w:r>
        <w:rPr>
          <w:color w:val="231F20"/>
          <w:spacing w:val="-8"/>
        </w:rPr>
        <w:t> </w:t>
      </w:r>
      <w:r>
        <w:rPr>
          <w:color w:val="231F20"/>
        </w:rPr>
        <w:t>ấy</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thọ,</w:t>
      </w:r>
      <w:r>
        <w:rPr>
          <w:color w:val="231F20"/>
          <w:spacing w:val="-8"/>
        </w:rPr>
        <w:t> </w:t>
      </w:r>
      <w:r>
        <w:rPr>
          <w:color w:val="231F20"/>
        </w:rPr>
        <w:t>tưởng,</w:t>
      </w:r>
      <w:r>
        <w:rPr>
          <w:color w:val="231F20"/>
          <w:spacing w:val="-7"/>
        </w:rPr>
        <w:t> </w:t>
      </w:r>
      <w:r>
        <w:rPr>
          <w:color w:val="231F20"/>
        </w:rPr>
        <w:t>hành,</w:t>
      </w:r>
      <w:r>
        <w:rPr>
          <w:color w:val="231F20"/>
          <w:spacing w:val="-8"/>
        </w:rPr>
        <w:t> </w:t>
      </w:r>
      <w:r>
        <w:rPr>
          <w:color w:val="231F20"/>
        </w:rPr>
        <w:t>thức,</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danh.</w:t>
      </w:r>
      <w:r>
        <w:rPr>
          <w:color w:val="231F20"/>
          <w:spacing w:val="-8"/>
        </w:rPr>
        <w:t> </w:t>
      </w:r>
      <w:r>
        <w:rPr>
          <w:color w:val="231F20"/>
        </w:rPr>
        <w:t>Bấy</w:t>
      </w:r>
      <w:r>
        <w:rPr>
          <w:color w:val="231F20"/>
          <w:spacing w:val="-7"/>
        </w:rPr>
        <w:t> </w:t>
      </w:r>
      <w:r>
        <w:rPr>
          <w:color w:val="231F20"/>
        </w:rPr>
        <w:t>giờ, tác</w:t>
      </w:r>
      <w:r>
        <w:rPr>
          <w:color w:val="231F20"/>
          <w:spacing w:val="-13"/>
        </w:rPr>
        <w:t> </w:t>
      </w:r>
      <w:r>
        <w:rPr>
          <w:color w:val="231F20"/>
        </w:rPr>
        <w:t>ý</w:t>
      </w:r>
      <w:r>
        <w:rPr>
          <w:color w:val="231F20"/>
          <w:spacing w:val="-13"/>
        </w:rPr>
        <w:t> </w:t>
      </w:r>
      <w:r>
        <w:rPr>
          <w:color w:val="231F20"/>
        </w:rPr>
        <w:t>phi</w:t>
      </w:r>
      <w:r>
        <w:rPr>
          <w:color w:val="231F20"/>
          <w:spacing w:val="-12"/>
        </w:rPr>
        <w:t> </w:t>
      </w:r>
      <w:r>
        <w:rPr>
          <w:color w:val="231F20"/>
        </w:rPr>
        <w:t>lý</w:t>
      </w:r>
      <w:r>
        <w:rPr>
          <w:color w:val="231F20"/>
          <w:spacing w:val="-13"/>
        </w:rPr>
        <w:t> </w:t>
      </w:r>
      <w:r>
        <w:rPr>
          <w:color w:val="231F20"/>
        </w:rPr>
        <w:t>cùng</w:t>
      </w:r>
      <w:r>
        <w:rPr>
          <w:color w:val="231F20"/>
          <w:spacing w:val="-12"/>
        </w:rPr>
        <w:t> </w:t>
      </w:r>
      <w:r>
        <w:rPr>
          <w:color w:val="231F20"/>
        </w:rPr>
        <w:t>sinh</w:t>
      </w:r>
      <w:r>
        <w:rPr>
          <w:color w:val="231F20"/>
          <w:spacing w:val="-13"/>
        </w:rPr>
        <w:t> </w:t>
      </w:r>
      <w:r>
        <w:rPr>
          <w:color w:val="231F20"/>
        </w:rPr>
        <w:t>danh</w:t>
      </w:r>
      <w:r>
        <w:rPr>
          <w:color w:val="231F20"/>
          <w:spacing w:val="-12"/>
        </w:rPr>
        <w:t> </w:t>
      </w:r>
      <w:r>
        <w:rPr>
          <w:color w:val="231F20"/>
        </w:rPr>
        <w:t>sắc</w:t>
      </w:r>
      <w:r>
        <w:rPr>
          <w:color w:val="231F20"/>
          <w:spacing w:val="-13"/>
        </w:rPr>
        <w:t> </w:t>
      </w:r>
      <w:r>
        <w:rPr>
          <w:color w:val="231F20"/>
        </w:rPr>
        <w:t>làm</w:t>
      </w:r>
      <w:r>
        <w:rPr>
          <w:color w:val="231F20"/>
          <w:spacing w:val="-12"/>
        </w:rPr>
        <w:t> </w:t>
      </w:r>
      <w:r>
        <w:rPr>
          <w:color w:val="231F20"/>
        </w:rPr>
        <w:t>duyên</w:t>
      </w:r>
      <w:r>
        <w:rPr>
          <w:color w:val="231F20"/>
          <w:spacing w:val="-13"/>
        </w:rPr>
        <w:t> </w:t>
      </w:r>
      <w:r>
        <w:rPr>
          <w:color w:val="231F20"/>
        </w:rPr>
        <w:t>dấy</w:t>
      </w:r>
      <w:r>
        <w:rPr>
          <w:color w:val="231F20"/>
          <w:spacing w:val="-12"/>
        </w:rPr>
        <w:t> </w:t>
      </w:r>
      <w:r>
        <w:rPr>
          <w:color w:val="231F20"/>
        </w:rPr>
        <w:t>khởi</w:t>
      </w:r>
      <w:r>
        <w:rPr>
          <w:color w:val="231F20"/>
          <w:spacing w:val="-13"/>
        </w:rPr>
        <w:t> </w:t>
      </w:r>
      <w:r>
        <w:rPr>
          <w:color w:val="231F20"/>
        </w:rPr>
        <w:t>cùng</w:t>
      </w:r>
      <w:r>
        <w:rPr>
          <w:color w:val="231F20"/>
          <w:spacing w:val="-12"/>
        </w:rPr>
        <w:t> </w:t>
      </w:r>
      <w:r>
        <w:rPr>
          <w:color w:val="231F20"/>
        </w:rPr>
        <w:t>sinh</w:t>
      </w:r>
      <w:r>
        <w:rPr>
          <w:color w:val="231F20"/>
          <w:spacing w:val="-13"/>
        </w:rPr>
        <w:t> </w:t>
      </w:r>
      <w:r>
        <w:rPr>
          <w:color w:val="231F20"/>
        </w:rPr>
        <w:t>ra</w:t>
      </w:r>
      <w:r>
        <w:rPr>
          <w:color w:val="231F20"/>
          <w:spacing w:val="-12"/>
        </w:rPr>
        <w:t> </w:t>
      </w:r>
      <w:r>
        <w:rPr>
          <w:color w:val="231F20"/>
        </w:rPr>
        <w:t>thức. Đó gọi là Danh sắc duyên</w:t>
      </w:r>
      <w:r>
        <w:rPr>
          <w:color w:val="231F20"/>
          <w:spacing w:val="-9"/>
        </w:rPr>
        <w:t> </w:t>
      </w:r>
      <w:r>
        <w:rPr>
          <w:color w:val="231F20"/>
        </w:rPr>
        <w:t>Thức.</w:t>
      </w:r>
    </w:p>
    <w:p>
      <w:pPr>
        <w:pStyle w:val="BodyText"/>
        <w:spacing w:line="273" w:lineRule="auto" w:before="108"/>
        <w:ind w:right="107"/>
      </w:pPr>
      <w:r>
        <w:rPr>
          <w:color w:val="231F20"/>
        </w:rPr>
        <w:t>Lại nữa, trong Kinh Giáo Hối Sa Để, Đức Phật nói: Ba sự hòa hợp</w:t>
      </w:r>
      <w:r>
        <w:rPr>
          <w:color w:val="231F20"/>
          <w:spacing w:val="-10"/>
        </w:rPr>
        <w:t> </w:t>
      </w:r>
      <w:r>
        <w:rPr>
          <w:color w:val="231F20"/>
        </w:rPr>
        <w:t>nhập</w:t>
      </w:r>
      <w:r>
        <w:rPr>
          <w:color w:val="231F20"/>
          <w:spacing w:val="-10"/>
        </w:rPr>
        <w:t> </w:t>
      </w:r>
      <w:r>
        <w:rPr>
          <w:color w:val="231F20"/>
        </w:rPr>
        <w:t>nơi</w:t>
      </w:r>
      <w:r>
        <w:rPr>
          <w:color w:val="231F20"/>
          <w:spacing w:val="-10"/>
        </w:rPr>
        <w:t> </w:t>
      </w:r>
      <w:r>
        <w:rPr>
          <w:color w:val="231F20"/>
        </w:rPr>
        <w:t>bào</w:t>
      </w:r>
      <w:r>
        <w:rPr>
          <w:color w:val="231F20"/>
          <w:spacing w:val="-10"/>
        </w:rPr>
        <w:t> </w:t>
      </w:r>
      <w:r>
        <w:rPr>
          <w:color w:val="231F20"/>
        </w:rPr>
        <w:t>thai</w:t>
      </w:r>
      <w:r>
        <w:rPr>
          <w:color w:val="231F20"/>
          <w:spacing w:val="-10"/>
        </w:rPr>
        <w:t> </w:t>
      </w:r>
      <w:r>
        <w:rPr>
          <w:color w:val="231F20"/>
        </w:rPr>
        <w:t>mẹ</w:t>
      </w:r>
      <w:r>
        <w:rPr>
          <w:color w:val="231F20"/>
          <w:spacing w:val="-10"/>
        </w:rPr>
        <w:t> </w:t>
      </w:r>
      <w:r>
        <w:rPr>
          <w:color w:val="231F20"/>
          <w:spacing w:val="-6"/>
        </w:rPr>
        <w:t>v.v...</w:t>
      </w:r>
      <w:r>
        <w:rPr>
          <w:color w:val="231F20"/>
          <w:spacing w:val="-10"/>
        </w:rPr>
        <w:t> </w:t>
      </w:r>
      <w:r>
        <w:rPr>
          <w:color w:val="231F20"/>
        </w:rPr>
        <w:t>nói</w:t>
      </w:r>
      <w:r>
        <w:rPr>
          <w:color w:val="231F20"/>
          <w:spacing w:val="-9"/>
        </w:rPr>
        <w:t> </w:t>
      </w:r>
      <w:r>
        <w:rPr>
          <w:color w:val="231F20"/>
        </w:rPr>
        <w:t>rộng</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thức</w:t>
      </w:r>
      <w:r>
        <w:rPr>
          <w:color w:val="231F20"/>
          <w:spacing w:val="-10"/>
        </w:rPr>
        <w:t> </w:t>
      </w:r>
      <w:r>
        <w:rPr>
          <w:color w:val="231F20"/>
        </w:rPr>
        <w:t>nầy</w:t>
      </w:r>
      <w:r>
        <w:rPr>
          <w:color w:val="231F20"/>
          <w:spacing w:val="-10"/>
        </w:rPr>
        <w:t> </w:t>
      </w:r>
      <w:r>
        <w:rPr>
          <w:color w:val="231F20"/>
        </w:rPr>
        <w:t>không</w:t>
      </w:r>
      <w:r>
        <w:rPr>
          <w:color w:val="231F20"/>
          <w:spacing w:val="-10"/>
        </w:rPr>
        <w:t> </w:t>
      </w:r>
      <w:r>
        <w:rPr>
          <w:color w:val="231F20"/>
        </w:rPr>
        <w:t>gián đoạn, nhập nơi bào thai mẹ. Sự nhập thai nầy gọi là sắc, tức sắc ấy sinh</w:t>
      </w:r>
      <w:r>
        <w:rPr>
          <w:color w:val="231F20"/>
          <w:spacing w:val="-7"/>
        </w:rPr>
        <w:t> </w:t>
      </w:r>
      <w:r>
        <w:rPr>
          <w:color w:val="231F20"/>
        </w:rPr>
        <w:t>ra</w:t>
      </w:r>
      <w:r>
        <w:rPr>
          <w:color w:val="231F20"/>
          <w:spacing w:val="-6"/>
        </w:rPr>
        <w:t> </w:t>
      </w:r>
      <w:r>
        <w:rPr>
          <w:color w:val="231F20"/>
        </w:rPr>
        <w:t>thọ,</w:t>
      </w:r>
      <w:r>
        <w:rPr>
          <w:color w:val="231F20"/>
          <w:spacing w:val="-6"/>
        </w:rPr>
        <w:t> </w:t>
      </w:r>
      <w:r>
        <w:rPr>
          <w:color w:val="231F20"/>
        </w:rPr>
        <w:t>tưởng,</w:t>
      </w:r>
      <w:r>
        <w:rPr>
          <w:color w:val="231F20"/>
          <w:spacing w:val="-6"/>
        </w:rPr>
        <w:t> </w:t>
      </w:r>
      <w:r>
        <w:rPr>
          <w:color w:val="231F20"/>
        </w:rPr>
        <w:t>hành,</w:t>
      </w:r>
      <w:r>
        <w:rPr>
          <w:color w:val="231F20"/>
          <w:spacing w:val="-6"/>
        </w:rPr>
        <w:t> </w:t>
      </w:r>
      <w:r>
        <w:rPr>
          <w:color w:val="231F20"/>
        </w:rPr>
        <w:t>thức,</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danh.</w:t>
      </w:r>
      <w:r>
        <w:rPr>
          <w:color w:val="231F20"/>
          <w:spacing w:val="-6"/>
        </w:rPr>
        <w:t> </w:t>
      </w:r>
      <w:r>
        <w:rPr>
          <w:color w:val="231F20"/>
        </w:rPr>
        <w:t>Bấy</w:t>
      </w:r>
      <w:r>
        <w:rPr>
          <w:color w:val="231F20"/>
          <w:spacing w:val="-6"/>
        </w:rPr>
        <w:t> </w:t>
      </w:r>
      <w:r>
        <w:rPr>
          <w:color w:val="231F20"/>
        </w:rPr>
        <w:t>giờ,</w:t>
      </w:r>
      <w:r>
        <w:rPr>
          <w:color w:val="231F20"/>
          <w:spacing w:val="-7"/>
        </w:rPr>
        <w:t> </w:t>
      </w:r>
      <w:r>
        <w:rPr>
          <w:color w:val="231F20"/>
        </w:rPr>
        <w:t>tác</w:t>
      </w:r>
      <w:r>
        <w:rPr>
          <w:color w:val="231F20"/>
          <w:spacing w:val="-6"/>
        </w:rPr>
        <w:t> </w:t>
      </w:r>
      <w:r>
        <w:rPr>
          <w:color w:val="231F20"/>
        </w:rPr>
        <w:t>ý</w:t>
      </w:r>
      <w:r>
        <w:rPr>
          <w:color w:val="231F20"/>
          <w:spacing w:val="-6"/>
        </w:rPr>
        <w:t> </w:t>
      </w:r>
      <w:r>
        <w:rPr>
          <w:color w:val="231F20"/>
        </w:rPr>
        <w:t>phi</w:t>
      </w:r>
      <w:r>
        <w:rPr>
          <w:color w:val="231F20"/>
          <w:spacing w:val="-6"/>
        </w:rPr>
        <w:t> </w:t>
      </w:r>
      <w:r>
        <w:rPr>
          <w:color w:val="231F20"/>
        </w:rPr>
        <w:t>lý</w:t>
      </w:r>
      <w:r>
        <w:rPr>
          <w:color w:val="231F20"/>
          <w:spacing w:val="-6"/>
        </w:rPr>
        <w:t> </w:t>
      </w:r>
      <w:r>
        <w:rPr>
          <w:color w:val="231F20"/>
        </w:rPr>
        <w:t>cùng sinh</w:t>
      </w:r>
      <w:r>
        <w:rPr>
          <w:color w:val="231F20"/>
          <w:spacing w:val="-8"/>
        </w:rPr>
        <w:t> </w:t>
      </w:r>
      <w:r>
        <w:rPr>
          <w:color w:val="231F20"/>
        </w:rPr>
        <w:t>danh</w:t>
      </w:r>
      <w:r>
        <w:rPr>
          <w:color w:val="231F20"/>
          <w:spacing w:val="-8"/>
        </w:rPr>
        <w:t> </w:t>
      </w:r>
      <w:r>
        <w:rPr>
          <w:color w:val="231F20"/>
        </w:rPr>
        <w:t>sắc</w:t>
      </w:r>
      <w:r>
        <w:rPr>
          <w:color w:val="231F20"/>
          <w:spacing w:val="-8"/>
        </w:rPr>
        <w:t> </w:t>
      </w:r>
      <w:r>
        <w:rPr>
          <w:color w:val="231F20"/>
        </w:rPr>
        <w:t>làm</w:t>
      </w:r>
      <w:r>
        <w:rPr>
          <w:color w:val="231F20"/>
          <w:spacing w:val="-8"/>
        </w:rPr>
        <w:t> </w:t>
      </w:r>
      <w:r>
        <w:rPr>
          <w:color w:val="231F20"/>
        </w:rPr>
        <w:t>duyên,</w:t>
      </w:r>
      <w:r>
        <w:rPr>
          <w:color w:val="231F20"/>
          <w:spacing w:val="-8"/>
        </w:rPr>
        <w:t> </w:t>
      </w:r>
      <w:r>
        <w:rPr>
          <w:color w:val="231F20"/>
        </w:rPr>
        <w:t>dấy</w:t>
      </w:r>
      <w:r>
        <w:rPr>
          <w:color w:val="231F20"/>
          <w:spacing w:val="-8"/>
        </w:rPr>
        <w:t> </w:t>
      </w:r>
      <w:r>
        <w:rPr>
          <w:color w:val="231F20"/>
        </w:rPr>
        <w:t>khởi</w:t>
      </w:r>
      <w:r>
        <w:rPr>
          <w:color w:val="231F20"/>
          <w:spacing w:val="-8"/>
        </w:rPr>
        <w:t> </w:t>
      </w:r>
      <w:r>
        <w:rPr>
          <w:color w:val="231F20"/>
        </w:rPr>
        <w:t>cùng</w:t>
      </w:r>
      <w:r>
        <w:rPr>
          <w:color w:val="231F20"/>
          <w:spacing w:val="-8"/>
        </w:rPr>
        <w:t> </w:t>
      </w:r>
      <w:r>
        <w:rPr>
          <w:color w:val="231F20"/>
        </w:rPr>
        <w:t>sinh</w:t>
      </w:r>
      <w:r>
        <w:rPr>
          <w:color w:val="231F20"/>
          <w:spacing w:val="-8"/>
        </w:rPr>
        <w:t> </w:t>
      </w:r>
      <w:r>
        <w:rPr>
          <w:color w:val="231F20"/>
        </w:rPr>
        <w:t>ra</w:t>
      </w:r>
      <w:r>
        <w:rPr>
          <w:color w:val="231F20"/>
          <w:spacing w:val="-7"/>
        </w:rPr>
        <w:t> </w:t>
      </w:r>
      <w:r>
        <w:rPr>
          <w:color w:val="231F20"/>
        </w:rPr>
        <w:t>thức.</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Danh sắc duyên</w:t>
      </w:r>
      <w:r>
        <w:rPr>
          <w:color w:val="231F20"/>
          <w:spacing w:val="-7"/>
        </w:rPr>
        <w:t> </w:t>
      </w:r>
      <w:r>
        <w:rPr>
          <w:color w:val="231F20"/>
        </w:rPr>
        <w:t>Thức.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w:t>
      </w:r>
      <w:r>
        <w:rPr>
          <w:color w:val="231F20"/>
          <w:spacing w:val="-4"/>
        </w:rPr>
        <w:t> </w:t>
      </w:r>
      <w:r>
        <w:rPr>
          <w:color w:val="231F20"/>
        </w:rPr>
        <w:t>có</w:t>
      </w:r>
      <w:r>
        <w:rPr>
          <w:color w:val="231F20"/>
          <w:spacing w:val="-3"/>
        </w:rPr>
        <w:t> </w:t>
      </w:r>
      <w:r>
        <w:rPr>
          <w:color w:val="231F20"/>
        </w:rPr>
        <w:t>một</w:t>
      </w:r>
      <w:r>
        <w:rPr>
          <w:color w:val="231F20"/>
          <w:spacing w:val="-3"/>
        </w:rPr>
        <w:t> </w:t>
      </w:r>
      <w:r>
        <w:rPr>
          <w:color w:val="231F20"/>
        </w:rPr>
        <w:t>loại</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tâm</w:t>
      </w:r>
      <w:r>
        <w:rPr>
          <w:color w:val="231F20"/>
          <w:spacing w:val="-3"/>
        </w:rPr>
        <w:t> </w:t>
      </w:r>
      <w:r>
        <w:rPr>
          <w:color w:val="231F20"/>
        </w:rPr>
        <w:t>bị</w:t>
      </w:r>
      <w:r>
        <w:rPr>
          <w:color w:val="231F20"/>
          <w:spacing w:val="-3"/>
        </w:rPr>
        <w:t> </w:t>
      </w:r>
      <w:r>
        <w:rPr>
          <w:color w:val="231F20"/>
        </w:rPr>
        <w:t>tham</w:t>
      </w:r>
      <w:r>
        <w:rPr>
          <w:color w:val="231F20"/>
          <w:spacing w:val="-3"/>
        </w:rPr>
        <w:t> </w:t>
      </w:r>
      <w:r>
        <w:rPr>
          <w:color w:val="231F20"/>
        </w:rPr>
        <w:t>sân</w:t>
      </w:r>
      <w:r>
        <w:rPr>
          <w:color w:val="231F20"/>
          <w:spacing w:val="-3"/>
        </w:rPr>
        <w:t> </w:t>
      </w:r>
      <w:r>
        <w:rPr>
          <w:color w:val="231F20"/>
        </w:rPr>
        <w:t>si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nên</w:t>
      </w:r>
      <w:r>
        <w:rPr>
          <w:color w:val="231F20"/>
          <w:spacing w:val="-3"/>
        </w:rPr>
        <w:t> </w:t>
      </w:r>
      <w:r>
        <w:rPr>
          <w:color w:val="231F20"/>
        </w:rPr>
        <w:t>tạo</w:t>
      </w:r>
      <w:r>
        <w:rPr>
          <w:color w:val="231F20"/>
          <w:spacing w:val="-3"/>
        </w:rPr>
        <w:t> </w:t>
      </w:r>
      <w:r>
        <w:rPr>
          <w:color w:val="231F20"/>
        </w:rPr>
        <w:t>ra ba thứ hành ác của thân ngữ ý. Ở đây hành ác của thân, ngữ gọi là sắc,</w:t>
      </w:r>
      <w:r>
        <w:rPr>
          <w:color w:val="231F20"/>
          <w:spacing w:val="-5"/>
        </w:rPr>
        <w:t> </w:t>
      </w:r>
      <w:r>
        <w:rPr>
          <w:color w:val="231F20"/>
        </w:rPr>
        <w:t>còn</w:t>
      </w:r>
      <w:r>
        <w:rPr>
          <w:color w:val="231F20"/>
          <w:spacing w:val="-4"/>
        </w:rPr>
        <w:t> </w:t>
      </w:r>
      <w:r>
        <w:rPr>
          <w:color w:val="231F20"/>
        </w:rPr>
        <w:t>hành</w:t>
      </w:r>
      <w:r>
        <w:rPr>
          <w:color w:val="231F20"/>
          <w:spacing w:val="-5"/>
        </w:rPr>
        <w:t> </w:t>
      </w:r>
      <w:r>
        <w:rPr>
          <w:color w:val="231F20"/>
        </w:rPr>
        <w:t>ác</w:t>
      </w:r>
      <w:r>
        <w:rPr>
          <w:color w:val="231F20"/>
          <w:spacing w:val="-4"/>
        </w:rPr>
        <w:t> </w:t>
      </w:r>
      <w:r>
        <w:rPr>
          <w:color w:val="231F20"/>
        </w:rPr>
        <w:t>của</w:t>
      </w:r>
      <w:r>
        <w:rPr>
          <w:color w:val="231F20"/>
          <w:spacing w:val="-4"/>
        </w:rPr>
        <w:t> </w:t>
      </w:r>
      <w:r>
        <w:rPr>
          <w:color w:val="231F20"/>
        </w:rPr>
        <w:t>ý</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danh.</w:t>
      </w:r>
      <w:r>
        <w:rPr>
          <w:color w:val="231F20"/>
          <w:spacing w:val="-5"/>
        </w:rPr>
        <w:t> </w:t>
      </w:r>
      <w:r>
        <w:rPr>
          <w:color w:val="231F20"/>
        </w:rPr>
        <w:t>Do</w:t>
      </w:r>
      <w:r>
        <w:rPr>
          <w:color w:val="231F20"/>
          <w:spacing w:val="-4"/>
        </w:rPr>
        <w:t> </w:t>
      </w:r>
      <w:r>
        <w:rPr>
          <w:color w:val="231F20"/>
        </w:rPr>
        <w:t>danh</w:t>
      </w:r>
      <w:r>
        <w:rPr>
          <w:color w:val="231F20"/>
          <w:spacing w:val="-5"/>
        </w:rPr>
        <w:t> </w:t>
      </w:r>
      <w:r>
        <w:rPr>
          <w:color w:val="231F20"/>
        </w:rPr>
        <w:t>sắc</w:t>
      </w:r>
      <w:r>
        <w:rPr>
          <w:color w:val="231F20"/>
          <w:spacing w:val="-4"/>
        </w:rPr>
        <w:t> </w:t>
      </w:r>
      <w:r>
        <w:rPr>
          <w:color w:val="231F20"/>
        </w:rPr>
        <w:t>của</w:t>
      </w:r>
      <w:r>
        <w:rPr>
          <w:color w:val="231F20"/>
          <w:spacing w:val="-4"/>
        </w:rPr>
        <w:t> </w:t>
      </w:r>
      <w:r>
        <w:rPr>
          <w:color w:val="231F20"/>
        </w:rPr>
        <w:t>hành</w:t>
      </w:r>
      <w:r>
        <w:rPr>
          <w:color w:val="231F20"/>
          <w:spacing w:val="-5"/>
        </w:rPr>
        <w:t> </w:t>
      </w:r>
      <w:r>
        <w:rPr>
          <w:color w:val="231F20"/>
        </w:rPr>
        <w:t>ác</w:t>
      </w:r>
      <w:r>
        <w:rPr>
          <w:color w:val="231F20"/>
          <w:spacing w:val="-4"/>
        </w:rPr>
        <w:t> </w:t>
      </w:r>
      <w:r>
        <w:rPr>
          <w:color w:val="231F20"/>
        </w:rPr>
        <w:t>nầy</w:t>
      </w:r>
      <w:r>
        <w:rPr>
          <w:color w:val="231F20"/>
          <w:spacing w:val="-4"/>
        </w:rPr>
        <w:t> </w:t>
      </w:r>
      <w:r>
        <w:rPr>
          <w:color w:val="231F20"/>
        </w:rPr>
        <w:t>làm duyên, nên sau khi mạng chung bị đọa vào địa ngục, tại đấy lại </w:t>
      </w:r>
      <w:r>
        <w:rPr>
          <w:color w:val="231F20"/>
          <w:spacing w:val="-3"/>
        </w:rPr>
        <w:t>khởi </w:t>
      </w:r>
      <w:r>
        <w:rPr>
          <w:color w:val="231F20"/>
        </w:rPr>
        <w:t>thức. Đó gọi là Danh sắc duyên</w:t>
      </w:r>
      <w:r>
        <w:rPr>
          <w:color w:val="231F20"/>
          <w:spacing w:val="-9"/>
        </w:rPr>
        <w:t> </w:t>
      </w:r>
      <w:r>
        <w:rPr>
          <w:color w:val="231F20"/>
        </w:rPr>
        <w:t>Thức.</w:t>
      </w:r>
    </w:p>
    <w:p>
      <w:pPr>
        <w:pStyle w:val="BodyText"/>
        <w:spacing w:line="273" w:lineRule="auto" w:before="109"/>
        <w:ind w:left="110" w:right="392"/>
      </w:pPr>
      <w:r>
        <w:rPr>
          <w:color w:val="231F20"/>
        </w:rPr>
        <w:t>Như nói về địa ngục, các nẻo bàng sinh, cõi quỷ, nên biết</w:t>
      </w:r>
      <w:r>
        <w:rPr>
          <w:color w:val="231F20"/>
          <w:spacing w:val="-32"/>
        </w:rPr>
        <w:t> </w:t>
      </w:r>
      <w:r>
        <w:rPr>
          <w:color w:val="231F20"/>
        </w:rPr>
        <w:t>cũng như </w:t>
      </w:r>
      <w:r>
        <w:rPr>
          <w:color w:val="231F20"/>
          <w:spacing w:val="-5"/>
        </w:rPr>
        <w:t>vậy.</w:t>
      </w:r>
    </w:p>
    <w:p>
      <w:pPr>
        <w:pStyle w:val="BodyText"/>
        <w:spacing w:line="273" w:lineRule="auto" w:before="112"/>
        <w:ind w:left="110" w:right="391"/>
      </w:pPr>
      <w:r>
        <w:rPr>
          <w:color w:val="231F20"/>
        </w:rPr>
        <w:t>Lại</w:t>
      </w:r>
      <w:r>
        <w:rPr>
          <w:color w:val="231F20"/>
          <w:spacing w:val="-19"/>
        </w:rPr>
        <w:t> </w:t>
      </w:r>
      <w:r>
        <w:rPr>
          <w:color w:val="231F20"/>
        </w:rPr>
        <w:t>có</w:t>
      </w:r>
      <w:r>
        <w:rPr>
          <w:color w:val="231F20"/>
          <w:spacing w:val="-19"/>
        </w:rPr>
        <w:t> </w:t>
      </w:r>
      <w:r>
        <w:rPr>
          <w:color w:val="231F20"/>
        </w:rPr>
        <w:t>một</w:t>
      </w:r>
      <w:r>
        <w:rPr>
          <w:color w:val="231F20"/>
          <w:spacing w:val="-18"/>
        </w:rPr>
        <w:t> </w:t>
      </w:r>
      <w:r>
        <w:rPr>
          <w:color w:val="231F20"/>
          <w:spacing w:val="-3"/>
        </w:rPr>
        <w:t>loại</w:t>
      </w:r>
      <w:r>
        <w:rPr>
          <w:color w:val="231F20"/>
          <w:spacing w:val="-19"/>
        </w:rPr>
        <w:t> </w:t>
      </w:r>
      <w:r>
        <w:rPr>
          <w:color w:val="231F20"/>
        </w:rPr>
        <w:t>hữu</w:t>
      </w:r>
      <w:r>
        <w:rPr>
          <w:color w:val="231F20"/>
          <w:spacing w:val="-20"/>
        </w:rPr>
        <w:t> </w:t>
      </w:r>
      <w:r>
        <w:rPr>
          <w:color w:val="231F20"/>
          <w:spacing w:val="-3"/>
        </w:rPr>
        <w:t>tình</w:t>
      </w:r>
      <w:r>
        <w:rPr>
          <w:color w:val="231F20"/>
          <w:spacing w:val="-18"/>
        </w:rPr>
        <w:t> </w:t>
      </w:r>
      <w:r>
        <w:rPr>
          <w:color w:val="231F20"/>
        </w:rPr>
        <w:t>đối</w:t>
      </w:r>
      <w:r>
        <w:rPr>
          <w:color w:val="231F20"/>
          <w:spacing w:val="-20"/>
        </w:rPr>
        <w:t> </w:t>
      </w:r>
      <w:r>
        <w:rPr>
          <w:color w:val="231F20"/>
        </w:rPr>
        <w:t>với</w:t>
      </w:r>
      <w:r>
        <w:rPr>
          <w:color w:val="231F20"/>
          <w:spacing w:val="-19"/>
        </w:rPr>
        <w:t> </w:t>
      </w:r>
      <w:r>
        <w:rPr>
          <w:color w:val="231F20"/>
        </w:rPr>
        <w:t>các</w:t>
      </w:r>
      <w:r>
        <w:rPr>
          <w:color w:val="231F20"/>
          <w:spacing w:val="-19"/>
        </w:rPr>
        <w:t> </w:t>
      </w:r>
      <w:r>
        <w:rPr>
          <w:color w:val="231F20"/>
        </w:rPr>
        <w:t>thứ</w:t>
      </w:r>
      <w:r>
        <w:rPr>
          <w:color w:val="231F20"/>
          <w:spacing w:val="-19"/>
        </w:rPr>
        <w:t> </w:t>
      </w:r>
      <w:r>
        <w:rPr>
          <w:color w:val="231F20"/>
        </w:rPr>
        <w:t>an</w:t>
      </w:r>
      <w:r>
        <w:rPr>
          <w:color w:val="231F20"/>
          <w:spacing w:val="-18"/>
        </w:rPr>
        <w:t> </w:t>
      </w:r>
      <w:r>
        <w:rPr>
          <w:color w:val="231F20"/>
        </w:rPr>
        <w:t>vui</w:t>
      </w:r>
      <w:r>
        <w:rPr>
          <w:color w:val="231F20"/>
          <w:spacing w:val="-19"/>
        </w:rPr>
        <w:t> </w:t>
      </w:r>
      <w:r>
        <w:rPr>
          <w:color w:val="231F20"/>
        </w:rPr>
        <w:t>nơi</w:t>
      </w:r>
      <w:r>
        <w:rPr>
          <w:color w:val="231F20"/>
          <w:spacing w:val="-20"/>
        </w:rPr>
        <w:t> </w:t>
      </w:r>
      <w:r>
        <w:rPr>
          <w:color w:val="231F20"/>
        </w:rPr>
        <w:t>cõi</w:t>
      </w:r>
      <w:r>
        <w:rPr>
          <w:color w:val="231F20"/>
          <w:spacing w:val="-18"/>
        </w:rPr>
        <w:t> </w:t>
      </w:r>
      <w:r>
        <w:rPr>
          <w:color w:val="231F20"/>
          <w:spacing w:val="-3"/>
        </w:rPr>
        <w:t>người</w:t>
      </w:r>
      <w:r>
        <w:rPr>
          <w:color w:val="231F20"/>
          <w:spacing w:val="-20"/>
        </w:rPr>
        <w:t> </w:t>
      </w:r>
      <w:r>
        <w:rPr>
          <w:color w:val="231F20"/>
          <w:spacing w:val="-3"/>
        </w:rPr>
        <w:t>luôn </w:t>
      </w:r>
      <w:r>
        <w:rPr>
          <w:color w:val="231F20"/>
        </w:rPr>
        <w:t>chú tâm </w:t>
      </w:r>
      <w:r>
        <w:rPr>
          <w:color w:val="231F20"/>
          <w:spacing w:val="-3"/>
        </w:rPr>
        <w:t>mong cầu. Nhân </w:t>
      </w:r>
      <w:r>
        <w:rPr>
          <w:color w:val="231F20"/>
        </w:rPr>
        <w:t>nơi </w:t>
      </w:r>
      <w:r>
        <w:rPr>
          <w:color w:val="231F20"/>
          <w:spacing w:val="-3"/>
        </w:rPr>
        <w:t>mong </w:t>
      </w:r>
      <w:r>
        <w:rPr>
          <w:color w:val="231F20"/>
        </w:rPr>
        <w:t>cầu đó nên </w:t>
      </w:r>
      <w:r>
        <w:rPr>
          <w:color w:val="231F20"/>
          <w:spacing w:val="-3"/>
        </w:rPr>
        <w:t>người </w:t>
      </w:r>
      <w:r>
        <w:rPr>
          <w:color w:val="231F20"/>
        </w:rPr>
        <w:t>ấy tạo ra </w:t>
      </w:r>
      <w:r>
        <w:rPr>
          <w:color w:val="231F20"/>
          <w:spacing w:val="-3"/>
        </w:rPr>
        <w:t>các hành</w:t>
      </w:r>
      <w:r>
        <w:rPr>
          <w:color w:val="231F20"/>
          <w:spacing w:val="-14"/>
        </w:rPr>
        <w:t> </w:t>
      </w:r>
      <w:r>
        <w:rPr>
          <w:color w:val="231F20"/>
          <w:spacing w:val="-3"/>
        </w:rPr>
        <w:t>diệu</w:t>
      </w:r>
      <w:r>
        <w:rPr>
          <w:color w:val="231F20"/>
          <w:spacing w:val="-13"/>
        </w:rPr>
        <w:t> </w:t>
      </w:r>
      <w:r>
        <w:rPr>
          <w:color w:val="231F20"/>
        </w:rPr>
        <w:t>của</w:t>
      </w:r>
      <w:r>
        <w:rPr>
          <w:color w:val="231F20"/>
          <w:spacing w:val="-14"/>
        </w:rPr>
        <w:t> </w:t>
      </w:r>
      <w:r>
        <w:rPr>
          <w:color w:val="231F20"/>
          <w:spacing w:val="-3"/>
        </w:rPr>
        <w:t>thân</w:t>
      </w:r>
      <w:r>
        <w:rPr>
          <w:color w:val="231F20"/>
          <w:spacing w:val="-13"/>
        </w:rPr>
        <w:t> </w:t>
      </w:r>
      <w:r>
        <w:rPr>
          <w:color w:val="231F20"/>
        </w:rPr>
        <w:t>ngữ</w:t>
      </w:r>
      <w:r>
        <w:rPr>
          <w:color w:val="231F20"/>
          <w:spacing w:val="-13"/>
        </w:rPr>
        <w:t> </w:t>
      </w:r>
      <w:r>
        <w:rPr>
          <w:color w:val="231F20"/>
        </w:rPr>
        <w:t>ý</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spacing w:val="-3"/>
        </w:rPr>
        <w:t>chiêu</w:t>
      </w:r>
      <w:r>
        <w:rPr>
          <w:color w:val="231F20"/>
          <w:spacing w:val="-14"/>
        </w:rPr>
        <w:t> </w:t>
      </w:r>
      <w:r>
        <w:rPr>
          <w:color w:val="231F20"/>
        </w:rPr>
        <w:t>cảm</w:t>
      </w:r>
      <w:r>
        <w:rPr>
          <w:color w:val="231F20"/>
          <w:spacing w:val="-13"/>
        </w:rPr>
        <w:t> </w:t>
      </w:r>
      <w:r>
        <w:rPr>
          <w:color w:val="231F20"/>
        </w:rPr>
        <w:t>về</w:t>
      </w:r>
      <w:r>
        <w:rPr>
          <w:color w:val="231F20"/>
          <w:spacing w:val="-13"/>
        </w:rPr>
        <w:t> </w:t>
      </w:r>
      <w:r>
        <w:rPr>
          <w:color w:val="231F20"/>
        </w:rPr>
        <w:t>cõi</w:t>
      </w:r>
      <w:r>
        <w:rPr>
          <w:color w:val="231F20"/>
          <w:spacing w:val="-14"/>
        </w:rPr>
        <w:t> </w:t>
      </w:r>
      <w:r>
        <w:rPr>
          <w:color w:val="231F20"/>
          <w:spacing w:val="-3"/>
        </w:rPr>
        <w:t>người,</w:t>
      </w:r>
      <w:r>
        <w:rPr>
          <w:color w:val="231F20"/>
          <w:spacing w:val="-13"/>
        </w:rPr>
        <w:t> </w:t>
      </w:r>
      <w:r>
        <w:rPr>
          <w:color w:val="231F20"/>
          <w:spacing w:val="-3"/>
        </w:rPr>
        <w:t>trong</w:t>
      </w:r>
      <w:r>
        <w:rPr>
          <w:color w:val="231F20"/>
          <w:spacing w:val="-13"/>
        </w:rPr>
        <w:t> </w:t>
      </w:r>
      <w:r>
        <w:rPr>
          <w:color w:val="231F20"/>
        </w:rPr>
        <w:t>ấy</w:t>
      </w:r>
      <w:r>
        <w:rPr>
          <w:color w:val="231F20"/>
          <w:spacing w:val="-14"/>
        </w:rPr>
        <w:t> </w:t>
      </w:r>
      <w:r>
        <w:rPr>
          <w:color w:val="231F20"/>
          <w:spacing w:val="-3"/>
        </w:rPr>
        <w:t>hành diệu</w:t>
      </w:r>
      <w:r>
        <w:rPr>
          <w:color w:val="231F20"/>
          <w:spacing w:val="-10"/>
        </w:rPr>
        <w:t> </w:t>
      </w:r>
      <w:r>
        <w:rPr>
          <w:color w:val="231F20"/>
        </w:rPr>
        <w:t>của</w:t>
      </w:r>
      <w:r>
        <w:rPr>
          <w:color w:val="231F20"/>
          <w:spacing w:val="-9"/>
        </w:rPr>
        <w:t> </w:t>
      </w:r>
      <w:r>
        <w:rPr>
          <w:color w:val="231F20"/>
          <w:spacing w:val="-3"/>
        </w:rPr>
        <w:t>thân</w:t>
      </w:r>
      <w:r>
        <w:rPr>
          <w:color w:val="231F20"/>
          <w:spacing w:val="-9"/>
        </w:rPr>
        <w:t> </w:t>
      </w:r>
      <w:r>
        <w:rPr>
          <w:color w:val="231F20"/>
        </w:rPr>
        <w:t>ngữ</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spacing w:val="-3"/>
        </w:rPr>
        <w:t>sắc,</w:t>
      </w:r>
      <w:r>
        <w:rPr>
          <w:color w:val="231F20"/>
          <w:spacing w:val="-9"/>
        </w:rPr>
        <w:t> </w:t>
      </w:r>
      <w:r>
        <w:rPr>
          <w:color w:val="231F20"/>
          <w:spacing w:val="-3"/>
        </w:rPr>
        <w:t>hành</w:t>
      </w:r>
      <w:r>
        <w:rPr>
          <w:color w:val="231F20"/>
          <w:spacing w:val="-9"/>
        </w:rPr>
        <w:t> </w:t>
      </w:r>
      <w:r>
        <w:rPr>
          <w:color w:val="231F20"/>
          <w:spacing w:val="-3"/>
        </w:rPr>
        <w:t>diệu</w:t>
      </w:r>
      <w:r>
        <w:rPr>
          <w:color w:val="231F20"/>
          <w:spacing w:val="-9"/>
        </w:rPr>
        <w:t> </w:t>
      </w:r>
      <w:r>
        <w:rPr>
          <w:color w:val="231F20"/>
        </w:rPr>
        <w:t>của</w:t>
      </w:r>
      <w:r>
        <w:rPr>
          <w:color w:val="231F20"/>
          <w:spacing w:val="-9"/>
        </w:rPr>
        <w:t> </w:t>
      </w:r>
      <w:r>
        <w:rPr>
          <w:color w:val="231F20"/>
        </w:rPr>
        <w:t>ý</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spacing w:val="-3"/>
        </w:rPr>
        <w:t>danh.</w:t>
      </w:r>
      <w:r>
        <w:rPr>
          <w:color w:val="231F20"/>
          <w:spacing w:val="-9"/>
        </w:rPr>
        <w:t> </w:t>
      </w:r>
      <w:r>
        <w:rPr>
          <w:color w:val="231F20"/>
        </w:rPr>
        <w:t>Do</w:t>
      </w:r>
      <w:r>
        <w:rPr>
          <w:color w:val="231F20"/>
          <w:spacing w:val="-9"/>
        </w:rPr>
        <w:t> </w:t>
      </w:r>
      <w:r>
        <w:rPr>
          <w:color w:val="231F20"/>
          <w:spacing w:val="-3"/>
        </w:rPr>
        <w:t>danh</w:t>
      </w:r>
      <w:r>
        <w:rPr>
          <w:color w:val="231F20"/>
          <w:spacing w:val="-9"/>
        </w:rPr>
        <w:t> </w:t>
      </w:r>
      <w:r>
        <w:rPr>
          <w:color w:val="231F20"/>
          <w:spacing w:val="-3"/>
        </w:rPr>
        <w:t>sắc </w:t>
      </w:r>
      <w:r>
        <w:rPr>
          <w:color w:val="231F20"/>
        </w:rPr>
        <w:t>của </w:t>
      </w:r>
      <w:r>
        <w:rPr>
          <w:color w:val="231F20"/>
          <w:spacing w:val="-3"/>
        </w:rPr>
        <w:t>hành diệu </w:t>
      </w:r>
      <w:r>
        <w:rPr>
          <w:color w:val="231F20"/>
        </w:rPr>
        <w:t>nầy làm </w:t>
      </w:r>
      <w:r>
        <w:rPr>
          <w:color w:val="231F20"/>
          <w:spacing w:val="-3"/>
        </w:rPr>
        <w:t>duyên, </w:t>
      </w:r>
      <w:r>
        <w:rPr>
          <w:color w:val="231F20"/>
        </w:rPr>
        <w:t>nên sau khi </w:t>
      </w:r>
      <w:r>
        <w:rPr>
          <w:color w:val="231F20"/>
          <w:spacing w:val="-3"/>
        </w:rPr>
        <w:t>mạng chung được sinh</w:t>
      </w:r>
      <w:r>
        <w:rPr>
          <w:color w:val="231F20"/>
          <w:spacing w:val="-41"/>
        </w:rPr>
        <w:t> </w:t>
      </w:r>
      <w:r>
        <w:rPr>
          <w:color w:val="231F20"/>
          <w:spacing w:val="-3"/>
        </w:rPr>
        <w:t>vào </w:t>
      </w:r>
      <w:r>
        <w:rPr>
          <w:color w:val="231F20"/>
        </w:rPr>
        <w:t>cõi</w:t>
      </w:r>
      <w:r>
        <w:rPr>
          <w:color w:val="231F20"/>
          <w:spacing w:val="-8"/>
        </w:rPr>
        <w:t> </w:t>
      </w:r>
      <w:r>
        <w:rPr>
          <w:color w:val="231F20"/>
          <w:spacing w:val="-3"/>
        </w:rPr>
        <w:t>người,</w:t>
      </w:r>
      <w:r>
        <w:rPr>
          <w:color w:val="231F20"/>
          <w:spacing w:val="-7"/>
        </w:rPr>
        <w:t> </w:t>
      </w:r>
      <w:r>
        <w:rPr>
          <w:color w:val="231F20"/>
        </w:rPr>
        <w:t>tại</w:t>
      </w:r>
      <w:r>
        <w:rPr>
          <w:color w:val="231F20"/>
          <w:spacing w:val="-7"/>
        </w:rPr>
        <w:t> </w:t>
      </w:r>
      <w:r>
        <w:rPr>
          <w:color w:val="231F20"/>
        </w:rPr>
        <w:t>đấy</w:t>
      </w:r>
      <w:r>
        <w:rPr>
          <w:color w:val="231F20"/>
          <w:spacing w:val="-7"/>
        </w:rPr>
        <w:t> </w:t>
      </w:r>
      <w:r>
        <w:rPr>
          <w:color w:val="231F20"/>
        </w:rPr>
        <w:t>đã</w:t>
      </w:r>
      <w:r>
        <w:rPr>
          <w:color w:val="231F20"/>
          <w:spacing w:val="-7"/>
        </w:rPr>
        <w:t> </w:t>
      </w:r>
      <w:r>
        <w:rPr>
          <w:color w:val="231F20"/>
          <w:spacing w:val="-3"/>
        </w:rPr>
        <w:t>khởi</w:t>
      </w:r>
      <w:r>
        <w:rPr>
          <w:color w:val="231F20"/>
          <w:spacing w:val="-7"/>
        </w:rPr>
        <w:t> </w:t>
      </w:r>
      <w:r>
        <w:rPr>
          <w:color w:val="231F20"/>
          <w:spacing w:val="-3"/>
        </w:rPr>
        <w:t>thức.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Danh</w:t>
      </w:r>
      <w:r>
        <w:rPr>
          <w:color w:val="231F20"/>
          <w:spacing w:val="-7"/>
        </w:rPr>
        <w:t> </w:t>
      </w:r>
      <w:r>
        <w:rPr>
          <w:color w:val="231F20"/>
        </w:rPr>
        <w:t>sắc</w:t>
      </w:r>
      <w:r>
        <w:rPr>
          <w:color w:val="231F20"/>
          <w:spacing w:val="-7"/>
        </w:rPr>
        <w:t> </w:t>
      </w:r>
      <w:r>
        <w:rPr>
          <w:color w:val="231F20"/>
          <w:spacing w:val="-3"/>
        </w:rPr>
        <w:t>duyên</w:t>
      </w:r>
      <w:r>
        <w:rPr>
          <w:color w:val="231F20"/>
          <w:spacing w:val="-11"/>
        </w:rPr>
        <w:t> </w:t>
      </w:r>
      <w:r>
        <w:rPr>
          <w:color w:val="231F20"/>
          <w:spacing w:val="-3"/>
        </w:rPr>
        <w:t>Thức.</w:t>
      </w:r>
    </w:p>
    <w:p>
      <w:pPr>
        <w:pStyle w:val="BodyText"/>
        <w:spacing w:line="273" w:lineRule="auto" w:before="108"/>
        <w:ind w:left="110" w:right="390"/>
      </w:pPr>
      <w:r>
        <w:rPr>
          <w:color w:val="231F20"/>
        </w:rPr>
        <w:t>Có người không chú tâm mong cầu các thứ an vui ở cõi người, nhưng do vô minh che lấp, nên tâm động, người ấy tạo ra ba thứ hành diệu của thân ngữ ý, trong đó hành diệu của thân, ngữ gọi là sắc,</w:t>
      </w:r>
      <w:r>
        <w:rPr>
          <w:color w:val="231F20"/>
          <w:spacing w:val="-5"/>
        </w:rPr>
        <w:t> </w:t>
      </w:r>
      <w:r>
        <w:rPr>
          <w:color w:val="231F20"/>
        </w:rPr>
        <w:t>hành</w:t>
      </w:r>
      <w:r>
        <w:rPr>
          <w:color w:val="231F20"/>
          <w:spacing w:val="-4"/>
        </w:rPr>
        <w:t> </w:t>
      </w:r>
      <w:r>
        <w:rPr>
          <w:color w:val="231F20"/>
        </w:rPr>
        <w:t>diệu</w:t>
      </w:r>
      <w:r>
        <w:rPr>
          <w:color w:val="231F20"/>
          <w:spacing w:val="-5"/>
        </w:rPr>
        <w:t> </w:t>
      </w:r>
      <w:r>
        <w:rPr>
          <w:color w:val="231F20"/>
        </w:rPr>
        <w:t>của</w:t>
      </w:r>
      <w:r>
        <w:rPr>
          <w:color w:val="231F20"/>
          <w:spacing w:val="-4"/>
        </w:rPr>
        <w:t> </w:t>
      </w:r>
      <w:r>
        <w:rPr>
          <w:color w:val="231F20"/>
        </w:rPr>
        <w:t>ý</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danh.</w:t>
      </w:r>
      <w:r>
        <w:rPr>
          <w:color w:val="231F20"/>
          <w:spacing w:val="-5"/>
        </w:rPr>
        <w:t> </w:t>
      </w:r>
      <w:r>
        <w:rPr>
          <w:color w:val="231F20"/>
        </w:rPr>
        <w:t>Do</w:t>
      </w:r>
      <w:r>
        <w:rPr>
          <w:color w:val="231F20"/>
          <w:spacing w:val="-4"/>
        </w:rPr>
        <w:t> </w:t>
      </w:r>
      <w:r>
        <w:rPr>
          <w:color w:val="231F20"/>
        </w:rPr>
        <w:t>danh</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hành</w:t>
      </w:r>
      <w:r>
        <w:rPr>
          <w:color w:val="231F20"/>
          <w:spacing w:val="-5"/>
        </w:rPr>
        <w:t> </w:t>
      </w:r>
      <w:r>
        <w:rPr>
          <w:color w:val="231F20"/>
        </w:rPr>
        <w:t>diệu</w:t>
      </w:r>
      <w:r>
        <w:rPr>
          <w:color w:val="231F20"/>
          <w:spacing w:val="-4"/>
        </w:rPr>
        <w:t> </w:t>
      </w:r>
      <w:r>
        <w:rPr>
          <w:color w:val="231F20"/>
        </w:rPr>
        <w:t>nầy</w:t>
      </w:r>
      <w:r>
        <w:rPr>
          <w:color w:val="231F20"/>
          <w:spacing w:val="-4"/>
        </w:rPr>
        <w:t> </w:t>
      </w:r>
      <w:r>
        <w:rPr>
          <w:color w:val="231F20"/>
        </w:rPr>
        <w:t>làm duyên, nên sau khi mạng chung được sinh vào cõi người, tại đấy lại khởi thức. Đó gọi là Danh sắc duyên</w:t>
      </w:r>
      <w:r>
        <w:rPr>
          <w:color w:val="231F20"/>
          <w:spacing w:val="-10"/>
        </w:rPr>
        <w:t> </w:t>
      </w:r>
      <w:r>
        <w:rPr>
          <w:color w:val="231F20"/>
        </w:rPr>
        <w:t>Thức.</w:t>
      </w:r>
    </w:p>
    <w:p>
      <w:pPr>
        <w:pStyle w:val="BodyText"/>
        <w:spacing w:line="273" w:lineRule="auto" w:before="109"/>
        <w:ind w:left="110" w:right="391"/>
      </w:pPr>
      <w:r>
        <w:rPr>
          <w:color w:val="231F20"/>
        </w:rPr>
        <w:t>Như nói về cõi người, các cõi trời Tứ Đại Vương chúng v.v... cho đến cõi trời Tha-hóa-tự-tại, nên biết cũng như vậy.</w:t>
      </w:r>
    </w:p>
    <w:p>
      <w:pPr>
        <w:pStyle w:val="BodyText"/>
        <w:spacing w:line="273" w:lineRule="auto" w:before="111"/>
        <w:ind w:left="110" w:right="390"/>
      </w:pPr>
      <w:r>
        <w:rPr>
          <w:color w:val="231F20"/>
        </w:rPr>
        <w:t>Lại có một loại hữu tình đối với cõi trời Phạm chúng luôn chú tâm mong cầu. Nhân nơi mong cầu nầy người ấy siêng năng tu tập gia hạnh, lìa bỏ ác dục và các pháp ác bất thiện </w:t>
      </w:r>
      <w:r>
        <w:rPr>
          <w:color w:val="231F20"/>
          <w:spacing w:val="-6"/>
        </w:rPr>
        <w:t>v.v... </w:t>
      </w:r>
      <w:r>
        <w:rPr>
          <w:color w:val="231F20"/>
        </w:rPr>
        <w:t>cho đến trụ</w:t>
      </w:r>
      <w:r>
        <w:rPr>
          <w:color w:val="231F20"/>
          <w:spacing w:val="-41"/>
        </w:rPr>
        <w:t> </w:t>
      </w:r>
      <w:r>
        <w:rPr>
          <w:color w:val="231F20"/>
        </w:rPr>
        <w:t>đầy đủ nơi tĩnh lự thứ nhất. Ở trong định </w:t>
      </w:r>
      <w:r>
        <w:rPr>
          <w:color w:val="231F20"/>
          <w:spacing w:val="-5"/>
        </w:rPr>
        <w:t>nầy, </w:t>
      </w:r>
      <w:r>
        <w:rPr>
          <w:color w:val="231F20"/>
        </w:rPr>
        <w:t>các thứ luật nghi của thân và ngữ cùng đời sống thanh tịnh, gọi là sắc, tức sắc ấy sinh ra thọ, tưởng, hành, thức, gọi là danh. Do nhân duyên ấy nên sau khi mạng chung được sinh vào chúng đồng phận của cõi trời Phạm chúng, tại đấy liền khởi các thức. Đó gọi là Danh sắc duyên</w:t>
      </w:r>
      <w:r>
        <w:rPr>
          <w:color w:val="231F20"/>
          <w:spacing w:val="-12"/>
        </w:rPr>
        <w:t> </w:t>
      </w:r>
      <w:r>
        <w:rPr>
          <w:color w:val="231F20"/>
        </w:rPr>
        <w:t>Thức.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Như nói về cõi trời Phạm chúng, cõi trời Phạm phụ v.v... cho đến cõi trời Phi tưởng phi phi tưởng xứ, tùy theo chỗ ứng hợp nên biết cũng như vậy.</w:t>
      </w:r>
    </w:p>
    <w:p>
      <w:pPr>
        <w:pStyle w:val="BodyText"/>
        <w:spacing w:line="273" w:lineRule="auto" w:before="111"/>
        <w:ind w:right="107"/>
      </w:pPr>
      <w:r>
        <w:rPr>
          <w:color w:val="231F20"/>
        </w:rPr>
        <w:t>Lại nữa, trong Kinh Đại Nhân Duyên, Tôn giả Khánh Hỷ hỏi Đức</w:t>
      </w:r>
      <w:r>
        <w:rPr>
          <w:color w:val="231F20"/>
          <w:spacing w:val="-14"/>
        </w:rPr>
        <w:t> </w:t>
      </w:r>
      <w:r>
        <w:rPr>
          <w:color w:val="231F20"/>
        </w:rPr>
        <w:t>Phật:</w:t>
      </w:r>
      <w:r>
        <w:rPr>
          <w:color w:val="231F20"/>
          <w:spacing w:val="-15"/>
        </w:rPr>
        <w:t> </w:t>
      </w:r>
      <w:r>
        <w:rPr>
          <w:color w:val="231F20"/>
        </w:rPr>
        <w:t>Các</w:t>
      </w:r>
      <w:r>
        <w:rPr>
          <w:color w:val="231F20"/>
          <w:spacing w:val="-14"/>
        </w:rPr>
        <w:t> </w:t>
      </w:r>
      <w:r>
        <w:rPr>
          <w:color w:val="231F20"/>
        </w:rPr>
        <w:t>thức</w:t>
      </w:r>
      <w:r>
        <w:rPr>
          <w:color w:val="231F20"/>
          <w:spacing w:val="-14"/>
        </w:rPr>
        <w:t> </w:t>
      </w:r>
      <w:r>
        <w:rPr>
          <w:color w:val="231F20"/>
        </w:rPr>
        <w:t>là</w:t>
      </w:r>
      <w:r>
        <w:rPr>
          <w:color w:val="231F20"/>
          <w:spacing w:val="-14"/>
        </w:rPr>
        <w:t> </w:t>
      </w:r>
      <w:r>
        <w:rPr>
          <w:color w:val="231F20"/>
        </w:rPr>
        <w:t>có</w:t>
      </w:r>
      <w:r>
        <w:rPr>
          <w:color w:val="231F20"/>
          <w:spacing w:val="-13"/>
        </w:rPr>
        <w:t> </w:t>
      </w:r>
      <w:r>
        <w:rPr>
          <w:color w:val="231F20"/>
        </w:rPr>
        <w:t>duyên</w:t>
      </w:r>
      <w:r>
        <w:rPr>
          <w:color w:val="231F20"/>
          <w:spacing w:val="-14"/>
        </w:rPr>
        <w:t> </w:t>
      </w:r>
      <w:r>
        <w:rPr>
          <w:color w:val="231F20"/>
        </w:rPr>
        <w:t>hay</w:t>
      </w:r>
      <w:r>
        <w:rPr>
          <w:color w:val="231F20"/>
          <w:spacing w:val="-14"/>
        </w:rPr>
        <w:t> </w:t>
      </w:r>
      <w:r>
        <w:rPr>
          <w:color w:val="231F20"/>
        </w:rPr>
        <w:t>không?</w:t>
      </w:r>
      <w:r>
        <w:rPr>
          <w:color w:val="231F20"/>
          <w:spacing w:val="-14"/>
        </w:rPr>
        <w:t> </w:t>
      </w:r>
      <w:r>
        <w:rPr>
          <w:color w:val="231F20"/>
        </w:rPr>
        <w:t>Đức</w:t>
      </w:r>
      <w:r>
        <w:rPr>
          <w:color w:val="231F20"/>
          <w:spacing w:val="-14"/>
        </w:rPr>
        <w:t> </w:t>
      </w:r>
      <w:r>
        <w:rPr>
          <w:color w:val="231F20"/>
        </w:rPr>
        <w:t>Phật</w:t>
      </w:r>
      <w:r>
        <w:rPr>
          <w:color w:val="231F20"/>
          <w:spacing w:val="-13"/>
        </w:rPr>
        <w:t> </w:t>
      </w:r>
      <w:r>
        <w:rPr>
          <w:color w:val="231F20"/>
        </w:rPr>
        <w:t>bảo:</w:t>
      </w:r>
      <w:r>
        <w:rPr>
          <w:color w:val="231F20"/>
          <w:spacing w:val="-14"/>
        </w:rPr>
        <w:t> </w:t>
      </w:r>
      <w:r>
        <w:rPr>
          <w:color w:val="231F20"/>
        </w:rPr>
        <w:t>Có</w:t>
      </w:r>
      <w:r>
        <w:rPr>
          <w:color w:val="231F20"/>
          <w:spacing w:val="-14"/>
        </w:rPr>
        <w:t> </w:t>
      </w:r>
      <w:r>
        <w:rPr>
          <w:color w:val="231F20"/>
        </w:rPr>
        <w:t>duyên, đó</w:t>
      </w:r>
      <w:r>
        <w:rPr>
          <w:color w:val="231F20"/>
          <w:spacing w:val="-17"/>
        </w:rPr>
        <w:t> </w:t>
      </w:r>
      <w:r>
        <w:rPr>
          <w:color w:val="231F20"/>
        </w:rPr>
        <w:t>gọi</w:t>
      </w:r>
      <w:r>
        <w:rPr>
          <w:color w:val="231F20"/>
          <w:spacing w:val="-16"/>
        </w:rPr>
        <w:t> </w:t>
      </w:r>
      <w:r>
        <w:rPr>
          <w:color w:val="231F20"/>
        </w:rPr>
        <w:t>là</w:t>
      </w:r>
      <w:r>
        <w:rPr>
          <w:color w:val="231F20"/>
          <w:spacing w:val="-16"/>
        </w:rPr>
        <w:t> </w:t>
      </w:r>
      <w:r>
        <w:rPr>
          <w:color w:val="231F20"/>
        </w:rPr>
        <w:t>danh</w:t>
      </w:r>
      <w:r>
        <w:rPr>
          <w:color w:val="231F20"/>
          <w:spacing w:val="-16"/>
        </w:rPr>
        <w:t> </w:t>
      </w:r>
      <w:r>
        <w:rPr>
          <w:color w:val="231F20"/>
        </w:rPr>
        <w:t>sắc.</w:t>
      </w:r>
      <w:r>
        <w:rPr>
          <w:color w:val="231F20"/>
          <w:spacing w:val="-17"/>
        </w:rPr>
        <w:t> </w:t>
      </w:r>
      <w:r>
        <w:rPr>
          <w:color w:val="231F20"/>
        </w:rPr>
        <w:t>Đức</w:t>
      </w:r>
      <w:r>
        <w:rPr>
          <w:color w:val="231F20"/>
          <w:spacing w:val="-16"/>
        </w:rPr>
        <w:t> </w:t>
      </w:r>
      <w:r>
        <w:rPr>
          <w:color w:val="231F20"/>
        </w:rPr>
        <w:t>Phật</w:t>
      </w:r>
      <w:r>
        <w:rPr>
          <w:color w:val="231F20"/>
          <w:spacing w:val="-16"/>
        </w:rPr>
        <w:t> </w:t>
      </w:r>
      <w:r>
        <w:rPr>
          <w:color w:val="231F20"/>
        </w:rPr>
        <w:t>bảo:</w:t>
      </w:r>
      <w:r>
        <w:rPr>
          <w:color w:val="231F20"/>
          <w:spacing w:val="-16"/>
        </w:rPr>
        <w:t> </w:t>
      </w:r>
      <w:r>
        <w:rPr>
          <w:color w:val="231F20"/>
        </w:rPr>
        <w:t>Nầy</w:t>
      </w:r>
      <w:r>
        <w:rPr>
          <w:color w:val="231F20"/>
          <w:spacing w:val="-21"/>
        </w:rPr>
        <w:t> </w:t>
      </w:r>
      <w:r>
        <w:rPr>
          <w:color w:val="231F20"/>
        </w:rPr>
        <w:t>Tôn</w:t>
      </w:r>
      <w:r>
        <w:rPr>
          <w:color w:val="231F20"/>
          <w:spacing w:val="-17"/>
        </w:rPr>
        <w:t> </w:t>
      </w:r>
      <w:r>
        <w:rPr>
          <w:color w:val="231F20"/>
        </w:rPr>
        <w:t>giả</w:t>
      </w:r>
      <w:r>
        <w:rPr>
          <w:color w:val="231F20"/>
          <w:spacing w:val="-16"/>
        </w:rPr>
        <w:t> </w:t>
      </w:r>
      <w:r>
        <w:rPr>
          <w:color w:val="231F20"/>
        </w:rPr>
        <w:t>Khánh</w:t>
      </w:r>
      <w:r>
        <w:rPr>
          <w:color w:val="231F20"/>
          <w:spacing w:val="-16"/>
        </w:rPr>
        <w:t> </w:t>
      </w:r>
      <w:r>
        <w:rPr>
          <w:color w:val="231F20"/>
        </w:rPr>
        <w:t>Hỷ!</w:t>
      </w:r>
      <w:r>
        <w:rPr>
          <w:color w:val="231F20"/>
          <w:spacing w:val="-16"/>
        </w:rPr>
        <w:t> </w:t>
      </w:r>
      <w:r>
        <w:rPr>
          <w:color w:val="231F20"/>
        </w:rPr>
        <w:t>Nếu</w:t>
      </w:r>
      <w:r>
        <w:rPr>
          <w:color w:val="231F20"/>
          <w:spacing w:val="-17"/>
        </w:rPr>
        <w:t> </w:t>
      </w:r>
      <w:r>
        <w:rPr>
          <w:color w:val="231F20"/>
        </w:rPr>
        <w:t>không có</w:t>
      </w:r>
      <w:r>
        <w:rPr>
          <w:color w:val="231F20"/>
          <w:spacing w:val="-8"/>
        </w:rPr>
        <w:t> </w:t>
      </w:r>
      <w:r>
        <w:rPr>
          <w:color w:val="231F20"/>
        </w:rPr>
        <w:t>danh</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các</w:t>
      </w:r>
      <w:r>
        <w:rPr>
          <w:color w:val="231F20"/>
          <w:spacing w:val="-7"/>
        </w:rPr>
        <w:t> </w:t>
      </w:r>
      <w:r>
        <w:rPr>
          <w:color w:val="231F20"/>
        </w:rPr>
        <w:t>thức</w:t>
      </w:r>
      <w:r>
        <w:rPr>
          <w:color w:val="231F20"/>
          <w:spacing w:val="-8"/>
        </w:rPr>
        <w:t> </w:t>
      </w:r>
      <w:r>
        <w:rPr>
          <w:color w:val="231F20"/>
        </w:rPr>
        <w:t>có</w:t>
      </w:r>
      <w:r>
        <w:rPr>
          <w:color w:val="231F20"/>
          <w:spacing w:val="-8"/>
        </w:rPr>
        <w:t> </w:t>
      </w:r>
      <w:r>
        <w:rPr>
          <w:color w:val="231F20"/>
        </w:rPr>
        <w:t>chuyển</w:t>
      </w:r>
      <w:r>
        <w:rPr>
          <w:color w:val="231F20"/>
          <w:spacing w:val="-8"/>
        </w:rPr>
        <w:t> </w:t>
      </w:r>
      <w:r>
        <w:rPr>
          <w:color w:val="231F20"/>
        </w:rPr>
        <w:t>đổi</w:t>
      </w:r>
      <w:r>
        <w:rPr>
          <w:color w:val="231F20"/>
          <w:spacing w:val="-7"/>
        </w:rPr>
        <w:t> </w:t>
      </w:r>
      <w:r>
        <w:rPr>
          <w:color w:val="231F20"/>
        </w:rPr>
        <w:t>hay</w:t>
      </w:r>
      <w:r>
        <w:rPr>
          <w:color w:val="231F20"/>
          <w:spacing w:val="-8"/>
        </w:rPr>
        <w:t> </w:t>
      </w:r>
      <w:r>
        <w:rPr>
          <w:color w:val="231F20"/>
        </w:rPr>
        <w:t>không?</w:t>
      </w:r>
      <w:r>
        <w:rPr>
          <w:color w:val="231F20"/>
          <w:spacing w:val="-13"/>
        </w:rPr>
        <w:t> </w:t>
      </w:r>
      <w:r>
        <w:rPr>
          <w:color w:val="231F20"/>
        </w:rPr>
        <w:t>Tôn</w:t>
      </w:r>
      <w:r>
        <w:rPr>
          <w:color w:val="231F20"/>
          <w:spacing w:val="-8"/>
        </w:rPr>
        <w:t> </w:t>
      </w:r>
      <w:r>
        <w:rPr>
          <w:color w:val="231F20"/>
        </w:rPr>
        <w:t>giả</w:t>
      </w:r>
      <w:r>
        <w:rPr>
          <w:color w:val="231F20"/>
          <w:spacing w:val="-22"/>
        </w:rPr>
        <w:t> </w:t>
      </w:r>
      <w:r>
        <w:rPr>
          <w:color w:val="231F20"/>
        </w:rPr>
        <w:t>A-nan-đà đáp: Thưa không, bạch Đức Thế Tôn. </w:t>
      </w:r>
      <w:r>
        <w:rPr>
          <w:i/>
          <w:color w:val="231F20"/>
        </w:rPr>
        <w:t>Hỏi: </w:t>
      </w:r>
      <w:r>
        <w:rPr>
          <w:color w:val="231F20"/>
        </w:rPr>
        <w:t>Nếu không có danh sắc làm chỗ nương dựa để nơi đời sau khi thọ nhận sinh lão tử thức có được</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chăng?</w:t>
      </w:r>
      <w:r>
        <w:rPr>
          <w:color w:val="231F20"/>
          <w:spacing w:val="-10"/>
        </w:rPr>
        <w:t> </w:t>
      </w:r>
      <w:r>
        <w:rPr>
          <w:i/>
          <w:color w:val="231F20"/>
        </w:rPr>
        <w:t>Đáp:</w:t>
      </w:r>
      <w:r>
        <w:rPr>
          <w:i/>
          <w:color w:val="231F20"/>
          <w:spacing w:val="-15"/>
        </w:rPr>
        <w:t> </w:t>
      </w:r>
      <w:r>
        <w:rPr>
          <w:color w:val="231F20"/>
        </w:rPr>
        <w:t>Thưa</w:t>
      </w:r>
      <w:r>
        <w:rPr>
          <w:color w:val="231F20"/>
          <w:spacing w:val="-10"/>
        </w:rPr>
        <w:t> </w:t>
      </w:r>
      <w:r>
        <w:rPr>
          <w:color w:val="231F20"/>
        </w:rPr>
        <w:t>không,</w:t>
      </w:r>
      <w:r>
        <w:rPr>
          <w:color w:val="231F20"/>
          <w:spacing w:val="-10"/>
        </w:rPr>
        <w:t> </w:t>
      </w:r>
      <w:r>
        <w:rPr>
          <w:color w:val="231F20"/>
        </w:rPr>
        <w:t>bạch</w:t>
      </w:r>
      <w:r>
        <w:rPr>
          <w:color w:val="231F20"/>
          <w:spacing w:val="-10"/>
        </w:rPr>
        <w:t> </w:t>
      </w:r>
      <w:r>
        <w:rPr>
          <w:color w:val="231F20"/>
        </w:rPr>
        <w:t>Đức</w:t>
      </w:r>
      <w:r>
        <w:rPr>
          <w:color w:val="231F20"/>
          <w:spacing w:val="-15"/>
        </w:rPr>
        <w:t> </w:t>
      </w:r>
      <w:r>
        <w:rPr>
          <w:color w:val="231F20"/>
        </w:rPr>
        <w:t>Thế</w:t>
      </w:r>
      <w:r>
        <w:rPr>
          <w:color w:val="231F20"/>
          <w:spacing w:val="-16"/>
        </w:rPr>
        <w:t> </w:t>
      </w:r>
      <w:r>
        <w:rPr>
          <w:color w:val="231F20"/>
        </w:rPr>
        <w:t>Tôn.</w:t>
      </w:r>
      <w:r>
        <w:rPr>
          <w:color w:val="231F20"/>
          <w:spacing w:val="-10"/>
        </w:rPr>
        <w:t> </w:t>
      </w:r>
      <w:r>
        <w:rPr>
          <w:i/>
          <w:color w:val="231F20"/>
        </w:rPr>
        <w:t>Hỏi:</w:t>
      </w:r>
      <w:r>
        <w:rPr>
          <w:i/>
          <w:color w:val="231F20"/>
          <w:spacing w:val="-10"/>
        </w:rPr>
        <w:t> </w:t>
      </w:r>
      <w:r>
        <w:rPr>
          <w:color w:val="231F20"/>
        </w:rPr>
        <w:t>Nếu các danh sắc đều không hiện có để có thể thiết lập thì có các thức chăng? </w:t>
      </w:r>
      <w:r>
        <w:rPr>
          <w:i/>
          <w:color w:val="231F20"/>
        </w:rPr>
        <w:t>Đáp: </w:t>
      </w:r>
      <w:r>
        <w:rPr>
          <w:color w:val="231F20"/>
        </w:rPr>
        <w:t>Thưa không, bạch Đức Thế Tôn. Thế nên, nầy Tôn giả Khánh Hỷ! Các thức đều do danh sắc làm duyên, đó gọi là Danh</w:t>
      </w:r>
      <w:r>
        <w:rPr>
          <w:color w:val="231F20"/>
          <w:spacing w:val="-42"/>
        </w:rPr>
        <w:t> </w:t>
      </w:r>
      <w:r>
        <w:rPr>
          <w:color w:val="231F20"/>
        </w:rPr>
        <w:t>sắc duyên</w:t>
      </w:r>
      <w:r>
        <w:rPr>
          <w:color w:val="231F20"/>
          <w:spacing w:val="-5"/>
        </w:rPr>
        <w:t> </w:t>
      </w:r>
      <w:r>
        <w:rPr>
          <w:color w:val="231F20"/>
        </w:rPr>
        <w:t>Thức.</w:t>
      </w:r>
    </w:p>
    <w:p>
      <w:pPr>
        <w:pStyle w:val="BodyText"/>
        <w:spacing w:line="273" w:lineRule="auto" w:before="104"/>
        <w:ind w:right="108"/>
      </w:pPr>
      <w:r>
        <w:rPr>
          <w:color w:val="231F20"/>
        </w:rPr>
        <w:t>Như</w:t>
      </w:r>
      <w:r>
        <w:rPr>
          <w:color w:val="231F20"/>
          <w:spacing w:val="-12"/>
        </w:rPr>
        <w:t> </w:t>
      </w:r>
      <w:r>
        <w:rPr>
          <w:color w:val="231F20"/>
        </w:rPr>
        <w:t>vậy</w:t>
      </w:r>
      <w:r>
        <w:rPr>
          <w:color w:val="231F20"/>
          <w:spacing w:val="-10"/>
        </w:rPr>
        <w:t> </w:t>
      </w:r>
      <w:r>
        <w:rPr>
          <w:color w:val="231F20"/>
        </w:rPr>
        <w:t>các</w:t>
      </w:r>
      <w:r>
        <w:rPr>
          <w:color w:val="231F20"/>
          <w:spacing w:val="-12"/>
        </w:rPr>
        <w:t> </w:t>
      </w:r>
      <w:r>
        <w:rPr>
          <w:color w:val="231F20"/>
        </w:rPr>
        <w:t>thức</w:t>
      </w:r>
      <w:r>
        <w:rPr>
          <w:color w:val="231F20"/>
          <w:spacing w:val="-10"/>
        </w:rPr>
        <w:t> </w:t>
      </w:r>
      <w:r>
        <w:rPr>
          <w:color w:val="231F20"/>
        </w:rPr>
        <w:t>đều</w:t>
      </w:r>
      <w:r>
        <w:rPr>
          <w:color w:val="231F20"/>
          <w:spacing w:val="-11"/>
        </w:rPr>
        <w:t> </w:t>
      </w:r>
      <w:r>
        <w:rPr>
          <w:color w:val="231F20"/>
        </w:rPr>
        <w:t>do</w:t>
      </w:r>
      <w:r>
        <w:rPr>
          <w:color w:val="231F20"/>
          <w:spacing w:val="-10"/>
        </w:rPr>
        <w:t> </w:t>
      </w:r>
      <w:r>
        <w:rPr>
          <w:color w:val="231F20"/>
        </w:rPr>
        <w:t>danh</w:t>
      </w:r>
      <w:r>
        <w:rPr>
          <w:color w:val="231F20"/>
          <w:spacing w:val="-11"/>
        </w:rPr>
        <w:t> </w:t>
      </w:r>
      <w:r>
        <w:rPr>
          <w:color w:val="231F20"/>
        </w:rPr>
        <w:t>sắc</w:t>
      </w:r>
      <w:r>
        <w:rPr>
          <w:color w:val="231F20"/>
          <w:spacing w:val="-11"/>
        </w:rPr>
        <w:t> </w:t>
      </w:r>
      <w:r>
        <w:rPr>
          <w:color w:val="231F20"/>
        </w:rPr>
        <w:t>làm</w:t>
      </w:r>
      <w:r>
        <w:rPr>
          <w:color w:val="231F20"/>
          <w:spacing w:val="-12"/>
        </w:rPr>
        <w:t> </w:t>
      </w:r>
      <w:r>
        <w:rPr>
          <w:color w:val="231F20"/>
        </w:rPr>
        <w:t>duyên,</w:t>
      </w:r>
      <w:r>
        <w:rPr>
          <w:color w:val="231F20"/>
          <w:spacing w:val="-11"/>
        </w:rPr>
        <w:t> </w:t>
      </w:r>
      <w:r>
        <w:rPr>
          <w:color w:val="231F20"/>
        </w:rPr>
        <w:t>danh</w:t>
      </w:r>
      <w:r>
        <w:rPr>
          <w:color w:val="231F20"/>
          <w:spacing w:val="-11"/>
        </w:rPr>
        <w:t> </w:t>
      </w:r>
      <w:r>
        <w:rPr>
          <w:color w:val="231F20"/>
        </w:rPr>
        <w:t>sắc</w:t>
      </w:r>
      <w:r>
        <w:rPr>
          <w:color w:val="231F20"/>
          <w:spacing w:val="-12"/>
        </w:rPr>
        <w:t> </w:t>
      </w:r>
      <w:r>
        <w:rPr>
          <w:color w:val="231F20"/>
        </w:rPr>
        <w:t>làm</w:t>
      </w:r>
      <w:r>
        <w:rPr>
          <w:color w:val="231F20"/>
          <w:spacing w:val="-11"/>
        </w:rPr>
        <w:t> </w:t>
      </w:r>
      <w:r>
        <w:rPr>
          <w:color w:val="231F20"/>
        </w:rPr>
        <w:t>chỗ nương</w:t>
      </w:r>
      <w:r>
        <w:rPr>
          <w:color w:val="231F20"/>
          <w:spacing w:val="-10"/>
        </w:rPr>
        <w:t> </w:t>
      </w:r>
      <w:r>
        <w:rPr>
          <w:color w:val="231F20"/>
        </w:rPr>
        <w:t>dựa,</w:t>
      </w:r>
      <w:r>
        <w:rPr>
          <w:color w:val="231F20"/>
          <w:spacing w:val="-10"/>
        </w:rPr>
        <w:t> </w:t>
      </w:r>
      <w:r>
        <w:rPr>
          <w:color w:val="231F20"/>
        </w:rPr>
        <w:t>danh</w:t>
      </w:r>
      <w:r>
        <w:rPr>
          <w:color w:val="231F20"/>
          <w:spacing w:val="-9"/>
        </w:rPr>
        <w:t> </w:t>
      </w:r>
      <w:r>
        <w:rPr>
          <w:color w:val="231F20"/>
        </w:rPr>
        <w:t>sắc</w:t>
      </w:r>
      <w:r>
        <w:rPr>
          <w:color w:val="231F20"/>
          <w:spacing w:val="-11"/>
        </w:rPr>
        <w:t> </w:t>
      </w:r>
      <w:r>
        <w:rPr>
          <w:color w:val="231F20"/>
        </w:rPr>
        <w:t>tạo</w:t>
      </w:r>
      <w:r>
        <w:rPr>
          <w:color w:val="231F20"/>
          <w:spacing w:val="-10"/>
        </w:rPr>
        <w:t> </w:t>
      </w:r>
      <w:r>
        <w:rPr>
          <w:color w:val="231F20"/>
        </w:rPr>
        <w:t>sự</w:t>
      </w:r>
      <w:r>
        <w:rPr>
          <w:color w:val="231F20"/>
          <w:spacing w:val="-9"/>
        </w:rPr>
        <w:t> </w:t>
      </w:r>
      <w:r>
        <w:rPr>
          <w:color w:val="231F20"/>
        </w:rPr>
        <w:t>kiến</w:t>
      </w:r>
      <w:r>
        <w:rPr>
          <w:color w:val="231F20"/>
          <w:spacing w:val="-10"/>
        </w:rPr>
        <w:t> </w:t>
      </w:r>
      <w:r>
        <w:rPr>
          <w:color w:val="231F20"/>
        </w:rPr>
        <w:t>lập,</w:t>
      </w:r>
      <w:r>
        <w:rPr>
          <w:color w:val="231F20"/>
          <w:spacing w:val="-9"/>
        </w:rPr>
        <w:t> </w:t>
      </w:r>
      <w:r>
        <w:rPr>
          <w:color w:val="231F20"/>
        </w:rPr>
        <w:t>nên</w:t>
      </w:r>
      <w:r>
        <w:rPr>
          <w:color w:val="231F20"/>
          <w:spacing w:val="-10"/>
        </w:rPr>
        <w:t> </w:t>
      </w:r>
      <w:r>
        <w:rPr>
          <w:color w:val="231F20"/>
        </w:rPr>
        <w:t>sinh</w:t>
      </w:r>
      <w:r>
        <w:rPr>
          <w:color w:val="231F20"/>
          <w:spacing w:val="-10"/>
        </w:rPr>
        <w:t> </w:t>
      </w:r>
      <w:r>
        <w:rPr>
          <w:color w:val="231F20"/>
        </w:rPr>
        <w:t>khởi</w:t>
      </w:r>
      <w:r>
        <w:rPr>
          <w:color w:val="231F20"/>
          <w:spacing w:val="-9"/>
        </w:rPr>
        <w:t> </w:t>
      </w:r>
      <w:r>
        <w:rPr>
          <w:color w:val="231F20"/>
        </w:rPr>
        <w:t>cùng</w:t>
      </w:r>
      <w:r>
        <w:rPr>
          <w:color w:val="231F20"/>
          <w:spacing w:val="-10"/>
        </w:rPr>
        <w:t> </w:t>
      </w:r>
      <w:r>
        <w:rPr>
          <w:color w:val="231F20"/>
        </w:rPr>
        <w:t>sinh</w:t>
      </w:r>
      <w:r>
        <w:rPr>
          <w:color w:val="231F20"/>
          <w:spacing w:val="-10"/>
        </w:rPr>
        <w:t> </w:t>
      </w:r>
      <w:r>
        <w:rPr>
          <w:color w:val="231F20"/>
        </w:rPr>
        <w:t>khởi,</w:t>
      </w:r>
      <w:r>
        <w:rPr>
          <w:color w:val="231F20"/>
          <w:spacing w:val="-9"/>
        </w:rPr>
        <w:t> </w:t>
      </w:r>
      <w:r>
        <w:rPr>
          <w:color w:val="231F20"/>
        </w:rPr>
        <w:t>tụ tập xuất hiện. Đó gọi là </w:t>
      </w:r>
      <w:r>
        <w:rPr>
          <w:i/>
          <w:color w:val="231F20"/>
        </w:rPr>
        <w:t>Danh sắc duyên</w:t>
      </w:r>
      <w:r>
        <w:rPr>
          <w:i/>
          <w:color w:val="231F20"/>
          <w:spacing w:val="-6"/>
        </w:rPr>
        <w:t> </w:t>
      </w:r>
      <w:r>
        <w:rPr>
          <w:i/>
          <w:color w:val="231F20"/>
        </w:rPr>
        <w:t>Thức</w:t>
      </w:r>
      <w:r>
        <w:rPr>
          <w:color w:val="231F20"/>
        </w:rPr>
        <w:t>.</w:t>
      </w:r>
    </w:p>
    <w:p>
      <w:pPr>
        <w:pStyle w:val="BodyText"/>
        <w:spacing w:before="5"/>
        <w:ind w:left="0" w:firstLine="0"/>
        <w:jc w:val="left"/>
        <w:rPr>
          <w:sz w:val="24"/>
        </w:rPr>
      </w:pPr>
    </w:p>
    <w:p>
      <w:pPr>
        <w:spacing w:before="0"/>
        <w:ind w:left="641" w:right="357"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PHÁP UẨN TÚC</w:t>
      </w:r>
    </w:p>
    <w:p>
      <w:pPr>
        <w:pStyle w:val="Heading2"/>
        <w:ind w:left="77"/>
      </w:pPr>
      <w:r>
        <w:rPr>
          <w:color w:val="231F20"/>
        </w:rPr>
        <w:t>QUYỂN 12</w:t>
      </w:r>
    </w:p>
    <w:p>
      <w:pPr>
        <w:spacing w:before="94"/>
        <w:ind w:left="76" w:right="357" w:firstLine="0"/>
        <w:jc w:val="center"/>
        <w:rPr>
          <w:b/>
          <w:sz w:val="28"/>
        </w:rPr>
      </w:pPr>
      <w:r>
        <w:rPr>
          <w:b/>
          <w:color w:val="231F20"/>
          <w:sz w:val="28"/>
        </w:rPr>
        <w:t>Phẩm 21: DUYÊN KHỞI, phần 2</w:t>
      </w:r>
    </w:p>
    <w:p>
      <w:pPr>
        <w:pStyle w:val="BodyText"/>
        <w:spacing w:before="0"/>
        <w:ind w:left="0" w:firstLine="0"/>
        <w:jc w:val="left"/>
        <w:rPr>
          <w:b/>
          <w:sz w:val="30"/>
        </w:rPr>
      </w:pPr>
    </w:p>
    <w:p>
      <w:pPr>
        <w:pStyle w:val="Heading3"/>
        <w:numPr>
          <w:ilvl w:val="0"/>
          <w:numId w:val="85"/>
        </w:numPr>
        <w:tabs>
          <w:tab w:pos="938" w:val="left" w:leader="none"/>
        </w:tabs>
        <w:spacing w:line="240" w:lineRule="auto" w:before="259" w:after="0"/>
        <w:ind w:left="937" w:right="0" w:hanging="261"/>
        <w:jc w:val="both"/>
        <w:rPr>
          <w:i/>
        </w:rPr>
      </w:pPr>
      <w:r>
        <w:rPr>
          <w:i/>
          <w:color w:val="231F20"/>
        </w:rPr>
        <w:t>Thế nào là Danh sắc duyên Lục</w:t>
      </w:r>
      <w:r>
        <w:rPr>
          <w:i/>
          <w:color w:val="231F20"/>
          <w:spacing w:val="-4"/>
        </w:rPr>
        <w:t> </w:t>
      </w:r>
      <w:r>
        <w:rPr>
          <w:i/>
          <w:color w:val="231F20"/>
        </w:rPr>
        <w:t>xứ?</w:t>
      </w:r>
    </w:p>
    <w:p>
      <w:pPr>
        <w:pStyle w:val="BodyText"/>
        <w:spacing w:line="273" w:lineRule="auto" w:before="154"/>
        <w:ind w:left="110" w:right="391"/>
      </w:pPr>
      <w:r>
        <w:rPr>
          <w:i/>
          <w:color w:val="231F20"/>
        </w:rPr>
        <w:t>Đáp: </w:t>
      </w:r>
      <w:r>
        <w:rPr>
          <w:color w:val="231F20"/>
        </w:rPr>
        <w:t>Nghĩa là có một loại hữu tình bị lạnh bức bách nên</w:t>
      </w:r>
      <w:r>
        <w:rPr>
          <w:color w:val="231F20"/>
          <w:spacing w:val="-33"/>
        </w:rPr>
        <w:t> </w:t>
      </w:r>
      <w:r>
        <w:rPr>
          <w:color w:val="231F20"/>
        </w:rPr>
        <w:t>mong cầu được ấm áp. Khi được ấm áp rồi liền khởi trong thân sự ấm áp kết hợp với đại chủng. Ở </w:t>
      </w:r>
      <w:r>
        <w:rPr>
          <w:color w:val="231F20"/>
          <w:spacing w:val="-5"/>
        </w:rPr>
        <w:t>đây, </w:t>
      </w:r>
      <w:r>
        <w:rPr>
          <w:color w:val="231F20"/>
        </w:rPr>
        <w:t>hoặc ấm áp, hoặc ấm áp kết hợp </w:t>
      </w:r>
      <w:r>
        <w:rPr>
          <w:color w:val="231F20"/>
          <w:spacing w:val="-4"/>
        </w:rPr>
        <w:t>cùng </w:t>
      </w:r>
      <w:r>
        <w:rPr>
          <w:color w:val="231F20"/>
        </w:rPr>
        <w:t>đại</w:t>
      </w:r>
      <w:r>
        <w:rPr>
          <w:color w:val="231F20"/>
          <w:spacing w:val="-8"/>
        </w:rPr>
        <w:t> </w:t>
      </w:r>
      <w:r>
        <w:rPr>
          <w:color w:val="231F20"/>
        </w:rPr>
        <w:t>chủng</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tức</w:t>
      </w:r>
      <w:r>
        <w:rPr>
          <w:color w:val="231F20"/>
          <w:spacing w:val="-7"/>
        </w:rPr>
        <w:t> </w:t>
      </w:r>
      <w:r>
        <w:rPr>
          <w:color w:val="231F20"/>
        </w:rPr>
        <w:t>sắc</w:t>
      </w:r>
      <w:r>
        <w:rPr>
          <w:color w:val="231F20"/>
          <w:spacing w:val="-8"/>
        </w:rPr>
        <w:t> </w:t>
      </w:r>
      <w:r>
        <w:rPr>
          <w:color w:val="231F20"/>
        </w:rPr>
        <w:t>ấy</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hành</w:t>
      </w:r>
      <w:r>
        <w:rPr>
          <w:color w:val="231F20"/>
          <w:spacing w:val="-7"/>
        </w:rPr>
        <w:t> </w:t>
      </w:r>
      <w:r>
        <w:rPr>
          <w:color w:val="231F20"/>
        </w:rPr>
        <w:t>thức,</w:t>
      </w:r>
      <w:r>
        <w:rPr>
          <w:color w:val="231F20"/>
          <w:spacing w:val="-8"/>
        </w:rPr>
        <w:t> </w:t>
      </w:r>
      <w:r>
        <w:rPr>
          <w:color w:val="231F20"/>
        </w:rPr>
        <w:t>gọi</w:t>
      </w:r>
      <w:r>
        <w:rPr>
          <w:color w:val="231F20"/>
          <w:spacing w:val="-7"/>
        </w:rPr>
        <w:t> </w:t>
      </w:r>
      <w:r>
        <w:rPr>
          <w:color w:val="231F20"/>
        </w:rPr>
        <w:t>là danh.</w:t>
      </w:r>
      <w:r>
        <w:rPr>
          <w:color w:val="231F20"/>
          <w:spacing w:val="-5"/>
        </w:rPr>
        <w:t> </w:t>
      </w:r>
      <w:r>
        <w:rPr>
          <w:color w:val="231F20"/>
        </w:rPr>
        <w:t>Do</w:t>
      </w:r>
      <w:r>
        <w:rPr>
          <w:color w:val="231F20"/>
          <w:spacing w:val="-4"/>
        </w:rPr>
        <w:t> </w:t>
      </w:r>
      <w:r>
        <w:rPr>
          <w:color w:val="231F20"/>
        </w:rPr>
        <w:t>danh</w:t>
      </w:r>
      <w:r>
        <w:rPr>
          <w:color w:val="231F20"/>
          <w:spacing w:val="-4"/>
        </w:rPr>
        <w:t> </w:t>
      </w:r>
      <w:r>
        <w:rPr>
          <w:color w:val="231F20"/>
        </w:rPr>
        <w:t>sắc</w:t>
      </w:r>
      <w:r>
        <w:rPr>
          <w:color w:val="231F20"/>
          <w:spacing w:val="-4"/>
        </w:rPr>
        <w:t> </w:t>
      </w:r>
      <w:r>
        <w:rPr>
          <w:color w:val="231F20"/>
        </w:rPr>
        <w:t>nầy</w:t>
      </w:r>
      <w:r>
        <w:rPr>
          <w:color w:val="231F20"/>
          <w:spacing w:val="-4"/>
        </w:rPr>
        <w:t> </w:t>
      </w:r>
      <w:r>
        <w:rPr>
          <w:color w:val="231F20"/>
        </w:rPr>
        <w:t>nên</w:t>
      </w:r>
      <w:r>
        <w:rPr>
          <w:color w:val="231F20"/>
          <w:spacing w:val="-5"/>
        </w:rPr>
        <w:t> </w:t>
      </w:r>
      <w:r>
        <w:rPr>
          <w:color w:val="231F20"/>
        </w:rPr>
        <w:t>các</w:t>
      </w:r>
      <w:r>
        <w:rPr>
          <w:color w:val="231F20"/>
          <w:spacing w:val="-4"/>
        </w:rPr>
        <w:t> </w:t>
      </w:r>
      <w:r>
        <w:rPr>
          <w:color w:val="231F20"/>
        </w:rPr>
        <w:t>căn</w:t>
      </w:r>
      <w:r>
        <w:rPr>
          <w:color w:val="231F20"/>
          <w:spacing w:val="-4"/>
        </w:rPr>
        <w:t> </w:t>
      </w:r>
      <w:r>
        <w:rPr>
          <w:color w:val="231F20"/>
        </w:rPr>
        <w:t>nhãn</w:t>
      </w:r>
      <w:r>
        <w:rPr>
          <w:color w:val="231F20"/>
          <w:spacing w:val="-4"/>
        </w:rPr>
        <w:t> </w:t>
      </w:r>
      <w:r>
        <w:rPr>
          <w:color w:val="231F20"/>
        </w:rPr>
        <w:t>nhĩ</w:t>
      </w:r>
      <w:r>
        <w:rPr>
          <w:color w:val="231F20"/>
          <w:spacing w:val="-4"/>
        </w:rPr>
        <w:t> </w:t>
      </w:r>
      <w:r>
        <w:rPr>
          <w:color w:val="231F20"/>
        </w:rPr>
        <w:t>tỷ</w:t>
      </w:r>
      <w:r>
        <w:rPr>
          <w:color w:val="231F20"/>
          <w:spacing w:val="-5"/>
        </w:rPr>
        <w:t> </w:t>
      </w:r>
      <w:r>
        <w:rPr>
          <w:color w:val="231F20"/>
        </w:rPr>
        <w:t>thiệt</w:t>
      </w:r>
      <w:r>
        <w:rPr>
          <w:color w:val="231F20"/>
          <w:spacing w:val="-4"/>
        </w:rPr>
        <w:t> </w:t>
      </w:r>
      <w:r>
        <w:rPr>
          <w:color w:val="231F20"/>
        </w:rPr>
        <w:t>thân</w:t>
      </w:r>
      <w:r>
        <w:rPr>
          <w:color w:val="231F20"/>
          <w:spacing w:val="-4"/>
        </w:rPr>
        <w:t> </w:t>
      </w:r>
      <w:r>
        <w:rPr>
          <w:color w:val="231F20"/>
        </w:rPr>
        <w:t>ý</w:t>
      </w:r>
      <w:r>
        <w:rPr>
          <w:color w:val="231F20"/>
          <w:spacing w:val="-4"/>
        </w:rPr>
        <w:t> </w:t>
      </w:r>
      <w:r>
        <w:rPr>
          <w:color w:val="231F20"/>
        </w:rPr>
        <w:t>đều</w:t>
      </w:r>
      <w:r>
        <w:rPr>
          <w:color w:val="231F20"/>
          <w:spacing w:val="-4"/>
        </w:rPr>
        <w:t> </w:t>
      </w:r>
      <w:r>
        <w:rPr>
          <w:color w:val="231F20"/>
        </w:rPr>
        <w:t>được tăng trưởng. Đó gọi là Danh sắc duyên Lục</w:t>
      </w:r>
      <w:r>
        <w:rPr>
          <w:color w:val="231F20"/>
          <w:spacing w:val="-5"/>
        </w:rPr>
        <w:t> </w:t>
      </w:r>
      <w:r>
        <w:rPr>
          <w:color w:val="231F20"/>
        </w:rPr>
        <w:t>xứ.</w:t>
      </w:r>
    </w:p>
    <w:p>
      <w:pPr>
        <w:pStyle w:val="BodyText"/>
        <w:spacing w:line="273" w:lineRule="auto" w:before="109"/>
        <w:ind w:left="110" w:right="391"/>
      </w:pPr>
      <w:r>
        <w:rPr>
          <w:color w:val="231F20"/>
        </w:rPr>
        <w:t>Trường</w:t>
      </w:r>
      <w:r>
        <w:rPr>
          <w:color w:val="231F20"/>
          <w:spacing w:val="-5"/>
        </w:rPr>
        <w:t> </w:t>
      </w:r>
      <w:r>
        <w:rPr>
          <w:color w:val="231F20"/>
        </w:rPr>
        <w:t>hợp</w:t>
      </w:r>
      <w:r>
        <w:rPr>
          <w:color w:val="231F20"/>
          <w:spacing w:val="-5"/>
        </w:rPr>
        <w:t> </w:t>
      </w:r>
      <w:r>
        <w:rPr>
          <w:color w:val="231F20"/>
        </w:rPr>
        <w:t>bị</w:t>
      </w:r>
      <w:r>
        <w:rPr>
          <w:color w:val="231F20"/>
          <w:spacing w:val="-4"/>
        </w:rPr>
        <w:t> </w:t>
      </w:r>
      <w:r>
        <w:rPr>
          <w:color w:val="231F20"/>
        </w:rPr>
        <w:t>nóng</w:t>
      </w:r>
      <w:r>
        <w:rPr>
          <w:color w:val="231F20"/>
          <w:spacing w:val="-5"/>
        </w:rPr>
        <w:t> </w:t>
      </w:r>
      <w:r>
        <w:rPr>
          <w:color w:val="231F20"/>
        </w:rPr>
        <w:t>bức</w:t>
      </w:r>
      <w:r>
        <w:rPr>
          <w:color w:val="231F20"/>
          <w:spacing w:val="-4"/>
        </w:rPr>
        <w:t> </w:t>
      </w:r>
      <w:r>
        <w:rPr>
          <w:color w:val="231F20"/>
        </w:rPr>
        <w:t>bách</w:t>
      </w:r>
      <w:r>
        <w:rPr>
          <w:color w:val="231F20"/>
          <w:spacing w:val="-5"/>
        </w:rPr>
        <w:t> </w:t>
      </w:r>
      <w:r>
        <w:rPr>
          <w:color w:val="231F20"/>
        </w:rPr>
        <w:t>mong</w:t>
      </w:r>
      <w:r>
        <w:rPr>
          <w:color w:val="231F20"/>
          <w:spacing w:val="-5"/>
        </w:rPr>
        <w:t> </w:t>
      </w:r>
      <w:r>
        <w:rPr>
          <w:color w:val="231F20"/>
        </w:rPr>
        <w:t>cầu</w:t>
      </w:r>
      <w:r>
        <w:rPr>
          <w:color w:val="231F20"/>
          <w:spacing w:val="-4"/>
        </w:rPr>
        <w:t> </w:t>
      </w:r>
      <w:r>
        <w:rPr>
          <w:color w:val="231F20"/>
        </w:rPr>
        <w:t>được</w:t>
      </w:r>
      <w:r>
        <w:rPr>
          <w:color w:val="231F20"/>
          <w:spacing w:val="-5"/>
        </w:rPr>
        <w:t> </w:t>
      </w:r>
      <w:r>
        <w:rPr>
          <w:color w:val="231F20"/>
        </w:rPr>
        <w:t>mát</w:t>
      </w:r>
      <w:r>
        <w:rPr>
          <w:color w:val="231F20"/>
          <w:spacing w:val="-4"/>
        </w:rPr>
        <w:t> </w:t>
      </w:r>
      <w:r>
        <w:rPr>
          <w:color w:val="231F20"/>
        </w:rPr>
        <w:t>mẻ,</w:t>
      </w:r>
      <w:r>
        <w:rPr>
          <w:color w:val="231F20"/>
          <w:spacing w:val="-5"/>
        </w:rPr>
        <w:t> </w:t>
      </w:r>
      <w:r>
        <w:rPr>
          <w:color w:val="231F20"/>
        </w:rPr>
        <w:t>nên</w:t>
      </w:r>
      <w:r>
        <w:rPr>
          <w:color w:val="231F20"/>
          <w:spacing w:val="-5"/>
        </w:rPr>
        <w:t> </w:t>
      </w:r>
      <w:r>
        <w:rPr>
          <w:color w:val="231F20"/>
          <w:spacing w:val="-4"/>
        </w:rPr>
        <w:t>biết </w:t>
      </w:r>
      <w:r>
        <w:rPr>
          <w:color w:val="231F20"/>
        </w:rPr>
        <w:t>cũng như </w:t>
      </w:r>
      <w:r>
        <w:rPr>
          <w:color w:val="231F20"/>
          <w:spacing w:val="-5"/>
        </w:rPr>
        <w:t>vậy.</w:t>
      </w:r>
    </w:p>
    <w:p>
      <w:pPr>
        <w:pStyle w:val="BodyText"/>
        <w:spacing w:line="273" w:lineRule="auto" w:before="112"/>
        <w:ind w:left="110" w:right="390"/>
      </w:pPr>
      <w:r>
        <w:rPr>
          <w:color w:val="231F20"/>
        </w:rPr>
        <w:t>Lại có một loại hữu tình bị đói bức bách nên mong cầu được ăn.</w:t>
      </w:r>
      <w:r>
        <w:rPr>
          <w:color w:val="231F20"/>
          <w:spacing w:val="-9"/>
        </w:rPr>
        <w:t> </w:t>
      </w:r>
      <w:r>
        <w:rPr>
          <w:color w:val="231F20"/>
        </w:rPr>
        <w:t>Khi</w:t>
      </w:r>
      <w:r>
        <w:rPr>
          <w:color w:val="231F20"/>
          <w:spacing w:val="-8"/>
        </w:rPr>
        <w:t> </w:t>
      </w:r>
      <w:r>
        <w:rPr>
          <w:color w:val="231F20"/>
        </w:rPr>
        <w:t>ăn</w:t>
      </w:r>
      <w:r>
        <w:rPr>
          <w:color w:val="231F20"/>
          <w:spacing w:val="-8"/>
        </w:rPr>
        <w:t> </w:t>
      </w:r>
      <w:r>
        <w:rPr>
          <w:color w:val="231F20"/>
        </w:rPr>
        <w:t>no</w:t>
      </w:r>
      <w:r>
        <w:rPr>
          <w:color w:val="231F20"/>
          <w:spacing w:val="-8"/>
        </w:rPr>
        <w:t> </w:t>
      </w:r>
      <w:r>
        <w:rPr>
          <w:color w:val="231F20"/>
        </w:rPr>
        <w:t>đủ</w:t>
      </w:r>
      <w:r>
        <w:rPr>
          <w:color w:val="231F20"/>
          <w:spacing w:val="-8"/>
        </w:rPr>
        <w:t> </w:t>
      </w:r>
      <w:r>
        <w:rPr>
          <w:color w:val="231F20"/>
        </w:rPr>
        <w:t>rồi</w:t>
      </w:r>
      <w:r>
        <w:rPr>
          <w:color w:val="231F20"/>
          <w:spacing w:val="-9"/>
        </w:rPr>
        <w:t> </w:t>
      </w:r>
      <w:r>
        <w:rPr>
          <w:color w:val="231F20"/>
        </w:rPr>
        <w:t>liền</w:t>
      </w:r>
      <w:r>
        <w:rPr>
          <w:color w:val="231F20"/>
          <w:spacing w:val="-8"/>
        </w:rPr>
        <w:t> </w:t>
      </w:r>
      <w:r>
        <w:rPr>
          <w:color w:val="231F20"/>
        </w:rPr>
        <w:t>dấy</w:t>
      </w:r>
      <w:r>
        <w:rPr>
          <w:color w:val="231F20"/>
          <w:spacing w:val="-8"/>
        </w:rPr>
        <w:t> </w:t>
      </w:r>
      <w:r>
        <w:rPr>
          <w:color w:val="231F20"/>
        </w:rPr>
        <w:t>khởi</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sự</w:t>
      </w:r>
      <w:r>
        <w:rPr>
          <w:color w:val="231F20"/>
          <w:spacing w:val="-9"/>
        </w:rPr>
        <w:t> </w:t>
      </w:r>
      <w:r>
        <w:rPr>
          <w:color w:val="231F20"/>
        </w:rPr>
        <w:t>ăn</w:t>
      </w:r>
      <w:r>
        <w:rPr>
          <w:color w:val="231F20"/>
          <w:spacing w:val="-8"/>
        </w:rPr>
        <w:t> </w:t>
      </w:r>
      <w:r>
        <w:rPr>
          <w:color w:val="231F20"/>
        </w:rPr>
        <w:t>no</w:t>
      </w:r>
      <w:r>
        <w:rPr>
          <w:color w:val="231F20"/>
          <w:spacing w:val="-8"/>
        </w:rPr>
        <w:t> </w:t>
      </w:r>
      <w:r>
        <w:rPr>
          <w:color w:val="231F20"/>
        </w:rPr>
        <w:t>kết</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đại chủng. Ở </w:t>
      </w:r>
      <w:r>
        <w:rPr>
          <w:color w:val="231F20"/>
          <w:spacing w:val="-5"/>
        </w:rPr>
        <w:t>đây, </w:t>
      </w:r>
      <w:r>
        <w:rPr>
          <w:color w:val="231F20"/>
        </w:rPr>
        <w:t>hoặc ăn no, hoặc ăn no kết hợp cùng đại chủng gọi </w:t>
      </w:r>
      <w:r>
        <w:rPr>
          <w:color w:val="231F20"/>
          <w:spacing w:val="-6"/>
        </w:rPr>
        <w:t>là </w:t>
      </w:r>
      <w:r>
        <w:rPr>
          <w:color w:val="231F20"/>
        </w:rPr>
        <w:t>sắc,</w:t>
      </w:r>
      <w:r>
        <w:rPr>
          <w:color w:val="231F20"/>
          <w:spacing w:val="-8"/>
        </w:rPr>
        <w:t> </w:t>
      </w:r>
      <w:r>
        <w:rPr>
          <w:color w:val="231F20"/>
        </w:rPr>
        <w:t>tức</w:t>
      </w:r>
      <w:r>
        <w:rPr>
          <w:color w:val="231F20"/>
          <w:spacing w:val="-8"/>
        </w:rPr>
        <w:t> </w:t>
      </w:r>
      <w:r>
        <w:rPr>
          <w:color w:val="231F20"/>
        </w:rPr>
        <w:t>nơi</w:t>
      </w:r>
      <w:r>
        <w:rPr>
          <w:color w:val="231F20"/>
          <w:spacing w:val="-7"/>
        </w:rPr>
        <w:t> </w:t>
      </w:r>
      <w:r>
        <w:rPr>
          <w:color w:val="231F20"/>
        </w:rPr>
        <w:t>sắc</w:t>
      </w:r>
      <w:r>
        <w:rPr>
          <w:color w:val="231F20"/>
          <w:spacing w:val="-8"/>
        </w:rPr>
        <w:t> </w:t>
      </w:r>
      <w:r>
        <w:rPr>
          <w:color w:val="231F20"/>
        </w:rPr>
        <w:t>ấy</w:t>
      </w:r>
      <w:r>
        <w:rPr>
          <w:color w:val="231F20"/>
          <w:spacing w:val="-7"/>
        </w:rPr>
        <w:t> </w:t>
      </w:r>
      <w:r>
        <w:rPr>
          <w:color w:val="231F20"/>
        </w:rPr>
        <w:t>đã</w:t>
      </w:r>
      <w:r>
        <w:rPr>
          <w:color w:val="231F20"/>
          <w:spacing w:val="-8"/>
        </w:rPr>
        <w:t> </w:t>
      </w:r>
      <w:r>
        <w:rPr>
          <w:color w:val="231F20"/>
        </w:rPr>
        <w:t>sinh</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hành</w:t>
      </w:r>
      <w:r>
        <w:rPr>
          <w:color w:val="231F20"/>
          <w:spacing w:val="-7"/>
        </w:rPr>
        <w:t> </w:t>
      </w:r>
      <w:r>
        <w:rPr>
          <w:color w:val="231F20"/>
        </w:rPr>
        <w:t>thức,</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danh.</w:t>
      </w:r>
      <w:r>
        <w:rPr>
          <w:color w:val="231F20"/>
          <w:spacing w:val="-8"/>
        </w:rPr>
        <w:t> </w:t>
      </w:r>
      <w:r>
        <w:rPr>
          <w:color w:val="231F20"/>
        </w:rPr>
        <w:t>Do</w:t>
      </w:r>
      <w:r>
        <w:rPr>
          <w:color w:val="231F20"/>
          <w:spacing w:val="-7"/>
        </w:rPr>
        <w:t> </w:t>
      </w:r>
      <w:r>
        <w:rPr>
          <w:color w:val="231F20"/>
        </w:rPr>
        <w:t>danh sắc nầy nên các căn nhãn nhĩ tỷ thiệt thân ý đều được tăng trưởng. Đó gọi là Danh sắc duyên Lục</w:t>
      </w:r>
      <w:r>
        <w:rPr>
          <w:color w:val="231F20"/>
          <w:spacing w:val="-4"/>
        </w:rPr>
        <w:t> </w:t>
      </w:r>
      <w:r>
        <w:rPr>
          <w:color w:val="231F20"/>
        </w:rPr>
        <w:t>xứ.</w:t>
      </w:r>
    </w:p>
    <w:p>
      <w:pPr>
        <w:pStyle w:val="BodyText"/>
        <w:spacing w:line="273" w:lineRule="auto" w:before="108"/>
        <w:ind w:left="110" w:right="390"/>
      </w:pPr>
      <w:r>
        <w:rPr>
          <w:color w:val="231F20"/>
        </w:rPr>
        <w:t>Lại có một loại hữu tình bị khát bức bách nên mong cầu được uống. Khi uống đã khát rồi liền dấy khởi trong thân sự uống kết hợp với đại chủng. Ở đây, hoặc uống, hoặc uống kết hợp với đại chủng,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gọi là sắc, tức nơi sắc ấy đã sinh thọ tưởng hành thức, gọi là danh. Do danh sắc nầy nên các căn nhãn nhĩ tỷ thiệt thân ý đều được tăng trưởng. Đó gọi là Danh sắc duyên Lục xứ.</w:t>
      </w:r>
    </w:p>
    <w:p>
      <w:pPr>
        <w:pStyle w:val="BodyText"/>
        <w:spacing w:line="271" w:lineRule="auto" w:before="114"/>
        <w:ind w:right="106"/>
      </w:pPr>
      <w:r>
        <w:rPr>
          <w:color w:val="231F20"/>
        </w:rPr>
        <w:t>Lại có một loại hữu tình bị mỏi mệt bức bách nên mong cầu được nghỉ ngơi. Khi được ngủ nghỉ toại ý rồi liền dấy khởi trong thân</w:t>
      </w:r>
      <w:r>
        <w:rPr>
          <w:color w:val="231F20"/>
          <w:spacing w:val="-8"/>
        </w:rPr>
        <w:t> </w:t>
      </w:r>
      <w:r>
        <w:rPr>
          <w:color w:val="231F20"/>
        </w:rPr>
        <w:t>sự</w:t>
      </w:r>
      <w:r>
        <w:rPr>
          <w:color w:val="231F20"/>
          <w:spacing w:val="-8"/>
        </w:rPr>
        <w:t> </w:t>
      </w:r>
      <w:r>
        <w:rPr>
          <w:color w:val="231F20"/>
        </w:rPr>
        <w:t>nghỉ</w:t>
      </w:r>
      <w:r>
        <w:rPr>
          <w:color w:val="231F20"/>
          <w:spacing w:val="-8"/>
        </w:rPr>
        <w:t> </w:t>
      </w:r>
      <w:r>
        <w:rPr>
          <w:color w:val="231F20"/>
        </w:rPr>
        <w:t>ngơi</w:t>
      </w:r>
      <w:r>
        <w:rPr>
          <w:color w:val="231F20"/>
          <w:spacing w:val="-8"/>
        </w:rPr>
        <w:t> </w:t>
      </w:r>
      <w:r>
        <w:rPr>
          <w:color w:val="231F20"/>
        </w:rPr>
        <w:t>kết</w:t>
      </w:r>
      <w:r>
        <w:rPr>
          <w:color w:val="231F20"/>
          <w:spacing w:val="-8"/>
        </w:rPr>
        <w:t> </w:t>
      </w:r>
      <w:r>
        <w:rPr>
          <w:color w:val="231F20"/>
        </w:rPr>
        <w:t>hợp</w:t>
      </w:r>
      <w:r>
        <w:rPr>
          <w:color w:val="231F20"/>
          <w:spacing w:val="-8"/>
        </w:rPr>
        <w:t> </w:t>
      </w:r>
      <w:r>
        <w:rPr>
          <w:color w:val="231F20"/>
        </w:rPr>
        <w:t>với</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Ở</w:t>
      </w:r>
      <w:r>
        <w:rPr>
          <w:color w:val="231F20"/>
          <w:spacing w:val="-8"/>
        </w:rPr>
        <w:t> </w:t>
      </w:r>
      <w:r>
        <w:rPr>
          <w:color w:val="231F20"/>
          <w:spacing w:val="-5"/>
        </w:rPr>
        <w:t>đây,</w:t>
      </w:r>
      <w:r>
        <w:rPr>
          <w:color w:val="231F20"/>
          <w:spacing w:val="-8"/>
        </w:rPr>
        <w:t> </w:t>
      </w:r>
      <w:r>
        <w:rPr>
          <w:color w:val="231F20"/>
        </w:rPr>
        <w:t>hoặc</w:t>
      </w:r>
      <w:r>
        <w:rPr>
          <w:color w:val="231F20"/>
          <w:spacing w:val="-8"/>
        </w:rPr>
        <w:t> </w:t>
      </w:r>
      <w:r>
        <w:rPr>
          <w:color w:val="231F20"/>
        </w:rPr>
        <w:t>nghỉ</w:t>
      </w:r>
      <w:r>
        <w:rPr>
          <w:color w:val="231F20"/>
          <w:spacing w:val="-8"/>
        </w:rPr>
        <w:t> </w:t>
      </w:r>
      <w:r>
        <w:rPr>
          <w:color w:val="231F20"/>
        </w:rPr>
        <w:t>ngơi,</w:t>
      </w:r>
      <w:r>
        <w:rPr>
          <w:color w:val="231F20"/>
          <w:spacing w:val="-8"/>
        </w:rPr>
        <w:t> </w:t>
      </w:r>
      <w:r>
        <w:rPr>
          <w:color w:val="231F20"/>
        </w:rPr>
        <w:t>hoặc nghỉ ngơi kết hợp với đại chủng, gọi là sắc, tức nơi sắc ấy đã sinh thọ tưởng hành thức, gọi là danh. Do danh sắc nầy nên các căn nhãn nhĩ tỷ thiệt thân ý đều được tăng trưởng. Đó gọi là Danh sắc duyên Lục xứ.</w:t>
      </w:r>
    </w:p>
    <w:p>
      <w:pPr>
        <w:pStyle w:val="BodyText"/>
        <w:spacing w:line="271" w:lineRule="auto" w:before="114"/>
        <w:ind w:right="107"/>
      </w:pPr>
      <w:r>
        <w:rPr>
          <w:color w:val="231F20"/>
        </w:rPr>
        <w:t>Lại</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vào</w:t>
      </w:r>
      <w:r>
        <w:rPr>
          <w:color w:val="231F20"/>
          <w:spacing w:val="-8"/>
        </w:rPr>
        <w:t> </w:t>
      </w:r>
      <w:r>
        <w:rPr>
          <w:color w:val="231F20"/>
        </w:rPr>
        <w:t>lúc</w:t>
      </w:r>
      <w:r>
        <w:rPr>
          <w:color w:val="231F20"/>
          <w:spacing w:val="-8"/>
        </w:rPr>
        <w:t> </w:t>
      </w:r>
      <w:r>
        <w:rPr>
          <w:color w:val="231F20"/>
        </w:rPr>
        <w:t>quá</w:t>
      </w:r>
      <w:r>
        <w:rPr>
          <w:color w:val="231F20"/>
          <w:spacing w:val="-8"/>
        </w:rPr>
        <w:t> </w:t>
      </w:r>
      <w:r>
        <w:rPr>
          <w:color w:val="231F20"/>
        </w:rPr>
        <w:t>nóng</w:t>
      </w:r>
      <w:r>
        <w:rPr>
          <w:color w:val="231F20"/>
          <w:spacing w:val="-8"/>
        </w:rPr>
        <w:t> </w:t>
      </w:r>
      <w:r>
        <w:rPr>
          <w:color w:val="231F20"/>
        </w:rPr>
        <w:t>gắt</w:t>
      </w:r>
      <w:r>
        <w:rPr>
          <w:color w:val="231F20"/>
          <w:spacing w:val="-8"/>
        </w:rPr>
        <w:t> </w:t>
      </w:r>
      <w:r>
        <w:rPr>
          <w:color w:val="231F20"/>
        </w:rPr>
        <w:t>bị</w:t>
      </w:r>
      <w:r>
        <w:rPr>
          <w:color w:val="231F20"/>
          <w:spacing w:val="-8"/>
        </w:rPr>
        <w:t> </w:t>
      </w:r>
      <w:r>
        <w:rPr>
          <w:color w:val="231F20"/>
        </w:rPr>
        <w:t>nóng</w:t>
      </w:r>
      <w:r>
        <w:rPr>
          <w:color w:val="231F20"/>
          <w:spacing w:val="-8"/>
        </w:rPr>
        <w:t> </w:t>
      </w:r>
      <w:r>
        <w:rPr>
          <w:color w:val="231F20"/>
        </w:rPr>
        <w:t>khát</w:t>
      </w:r>
      <w:r>
        <w:rPr>
          <w:color w:val="231F20"/>
          <w:spacing w:val="-8"/>
        </w:rPr>
        <w:t> </w:t>
      </w:r>
      <w:r>
        <w:rPr>
          <w:color w:val="231F20"/>
          <w:spacing w:val="-4"/>
        </w:rPr>
        <w:t>bức </w:t>
      </w:r>
      <w:r>
        <w:rPr>
          <w:color w:val="231F20"/>
        </w:rPr>
        <w:t>bách, nên đi vào ao nước trong mát tùy ý tắm uống, liền khởi </w:t>
      </w:r>
      <w:r>
        <w:rPr>
          <w:color w:val="231F20"/>
          <w:spacing w:val="-3"/>
        </w:rPr>
        <w:t>trong </w:t>
      </w:r>
      <w:r>
        <w:rPr>
          <w:color w:val="231F20"/>
        </w:rPr>
        <w:t>thân sự tắm uống kia kết hợp với đại chủng. Ở </w:t>
      </w:r>
      <w:r>
        <w:rPr>
          <w:color w:val="231F20"/>
          <w:spacing w:val="-5"/>
        </w:rPr>
        <w:t>đây, </w:t>
      </w:r>
      <w:r>
        <w:rPr>
          <w:color w:val="231F20"/>
        </w:rPr>
        <w:t>hoặc nước trong mát, hoặc nước được tắm uống kết hợp với đại chủng gọi là sắc, tức nơi sắc nầy đã sinh thọ tưởng hành thức, gọi là danh. Do danh sắc nầy</w:t>
      </w:r>
      <w:r>
        <w:rPr>
          <w:color w:val="231F20"/>
          <w:spacing w:val="-14"/>
        </w:rPr>
        <w:t> </w:t>
      </w:r>
      <w:r>
        <w:rPr>
          <w:color w:val="231F20"/>
        </w:rPr>
        <w:t>nên</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nhãn</w:t>
      </w:r>
      <w:r>
        <w:rPr>
          <w:color w:val="231F20"/>
          <w:spacing w:val="-13"/>
        </w:rPr>
        <w:t> </w:t>
      </w:r>
      <w:r>
        <w:rPr>
          <w:color w:val="231F20"/>
        </w:rPr>
        <w:t>nhĩ</w:t>
      </w:r>
      <w:r>
        <w:rPr>
          <w:color w:val="231F20"/>
          <w:spacing w:val="-13"/>
        </w:rPr>
        <w:t> </w:t>
      </w:r>
      <w:r>
        <w:rPr>
          <w:color w:val="231F20"/>
        </w:rPr>
        <w:t>tỷ</w:t>
      </w:r>
      <w:r>
        <w:rPr>
          <w:color w:val="231F20"/>
          <w:spacing w:val="-13"/>
        </w:rPr>
        <w:t> </w:t>
      </w:r>
      <w:r>
        <w:rPr>
          <w:color w:val="231F20"/>
        </w:rPr>
        <w:t>thiệt</w:t>
      </w:r>
      <w:r>
        <w:rPr>
          <w:color w:val="231F20"/>
          <w:spacing w:val="-13"/>
        </w:rPr>
        <w:t> </w:t>
      </w:r>
      <w:r>
        <w:rPr>
          <w:color w:val="231F20"/>
        </w:rPr>
        <w:t>thân</w:t>
      </w:r>
      <w:r>
        <w:rPr>
          <w:color w:val="231F20"/>
          <w:spacing w:val="-13"/>
        </w:rPr>
        <w:t> </w:t>
      </w:r>
      <w:r>
        <w:rPr>
          <w:color w:val="231F20"/>
        </w:rPr>
        <w:t>ý</w:t>
      </w:r>
      <w:r>
        <w:rPr>
          <w:color w:val="231F20"/>
          <w:spacing w:val="-13"/>
        </w:rPr>
        <w:t> </w:t>
      </w:r>
      <w:r>
        <w:rPr>
          <w:color w:val="231F20"/>
        </w:rPr>
        <w:t>đều</w:t>
      </w:r>
      <w:r>
        <w:rPr>
          <w:color w:val="231F20"/>
          <w:spacing w:val="-13"/>
        </w:rPr>
        <w:t> </w:t>
      </w:r>
      <w:r>
        <w:rPr>
          <w:color w:val="231F20"/>
        </w:rPr>
        <w:t>được</w:t>
      </w:r>
      <w:r>
        <w:rPr>
          <w:color w:val="231F20"/>
          <w:spacing w:val="-13"/>
        </w:rPr>
        <w:t> </w:t>
      </w:r>
      <w:r>
        <w:rPr>
          <w:color w:val="231F20"/>
        </w:rPr>
        <w:t>tăng</w:t>
      </w:r>
      <w:r>
        <w:rPr>
          <w:color w:val="231F20"/>
          <w:spacing w:val="-13"/>
        </w:rPr>
        <w:t> </w:t>
      </w:r>
      <w:r>
        <w:rPr>
          <w:color w:val="231F20"/>
        </w:rPr>
        <w:t>trưởng.</w:t>
      </w:r>
      <w:r>
        <w:rPr>
          <w:color w:val="231F20"/>
          <w:spacing w:val="-13"/>
        </w:rPr>
        <w:t> </w:t>
      </w:r>
      <w:r>
        <w:rPr>
          <w:color w:val="231F20"/>
        </w:rPr>
        <w:t>Đó</w:t>
      </w:r>
      <w:r>
        <w:rPr>
          <w:color w:val="231F20"/>
          <w:spacing w:val="-13"/>
        </w:rPr>
        <w:t> </w:t>
      </w:r>
      <w:r>
        <w:rPr>
          <w:color w:val="231F20"/>
        </w:rPr>
        <w:t>gọi là Danh sắc duyên Lục</w:t>
      </w:r>
      <w:r>
        <w:rPr>
          <w:color w:val="231F20"/>
          <w:spacing w:val="-3"/>
        </w:rPr>
        <w:t> </w:t>
      </w:r>
      <w:r>
        <w:rPr>
          <w:color w:val="231F20"/>
        </w:rPr>
        <w:t>xứ.</w:t>
      </w:r>
    </w:p>
    <w:p>
      <w:pPr>
        <w:pStyle w:val="BodyText"/>
        <w:spacing w:line="271" w:lineRule="auto" w:before="115"/>
        <w:ind w:right="109"/>
      </w:pPr>
      <w:r>
        <w:rPr>
          <w:color w:val="231F20"/>
        </w:rPr>
        <w:t>Lại nữa, trong Kinh Giáo Hối Phả Lặc Lũ Na, Đức Phật nói: Nầy Phả-lặc-lũ-na! Vì thức làm thức ăn nên đời sau sinh khởi. Thức nầy</w:t>
      </w:r>
      <w:r>
        <w:rPr>
          <w:color w:val="231F20"/>
          <w:spacing w:val="-10"/>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Kiện-đạt-phược</w:t>
      </w:r>
      <w:r>
        <w:rPr>
          <w:color w:val="231F20"/>
          <w:spacing w:val="-9"/>
        </w:rPr>
        <w:t> </w:t>
      </w:r>
      <w:r>
        <w:rPr>
          <w:color w:val="231F20"/>
          <w:spacing w:val="-6"/>
        </w:rPr>
        <w:t>v.v...</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cho</w:t>
      </w:r>
      <w:r>
        <w:rPr>
          <w:color w:val="231F20"/>
          <w:spacing w:val="-10"/>
        </w:rPr>
        <w:t> </w:t>
      </w:r>
      <w:r>
        <w:rPr>
          <w:color w:val="231F20"/>
        </w:rPr>
        <w:t>đến</w:t>
      </w:r>
      <w:r>
        <w:rPr>
          <w:color w:val="231F20"/>
          <w:spacing w:val="-9"/>
        </w:rPr>
        <w:t> </w:t>
      </w:r>
      <w:r>
        <w:rPr>
          <w:color w:val="231F20"/>
        </w:rPr>
        <w:t>cùng hòa</w:t>
      </w:r>
      <w:r>
        <w:rPr>
          <w:color w:val="231F20"/>
          <w:spacing w:val="-12"/>
        </w:rPr>
        <w:t> </w:t>
      </w:r>
      <w:r>
        <w:rPr>
          <w:color w:val="231F20"/>
        </w:rPr>
        <w:t>hợp</w:t>
      </w:r>
      <w:r>
        <w:rPr>
          <w:color w:val="231F20"/>
          <w:spacing w:val="-12"/>
        </w:rPr>
        <w:t> </w:t>
      </w:r>
      <w:r>
        <w:rPr>
          <w:color w:val="231F20"/>
        </w:rPr>
        <w:t>với</w:t>
      </w:r>
      <w:r>
        <w:rPr>
          <w:color w:val="231F20"/>
          <w:spacing w:val="-11"/>
        </w:rPr>
        <w:t> </w:t>
      </w:r>
      <w:r>
        <w:rPr>
          <w:color w:val="231F20"/>
        </w:rPr>
        <w:t>tự</w:t>
      </w:r>
      <w:r>
        <w:rPr>
          <w:color w:val="231F20"/>
          <w:spacing w:val="-12"/>
        </w:rPr>
        <w:t> </w:t>
      </w:r>
      <w:r>
        <w:rPr>
          <w:color w:val="231F20"/>
        </w:rPr>
        <w:t>thể</w:t>
      </w:r>
      <w:r>
        <w:rPr>
          <w:color w:val="231F20"/>
          <w:spacing w:val="-21"/>
        </w:rPr>
        <w:t> </w:t>
      </w:r>
      <w:r>
        <w:rPr>
          <w:color w:val="231F20"/>
        </w:rPr>
        <w:t>Yết-lạt-lam.</w:t>
      </w:r>
      <w:r>
        <w:rPr>
          <w:color w:val="231F20"/>
          <w:spacing w:val="-17"/>
        </w:rPr>
        <w:t> </w:t>
      </w:r>
      <w:r>
        <w:rPr>
          <w:color w:val="231F20"/>
        </w:rPr>
        <w:t>Tự</w:t>
      </w:r>
      <w:r>
        <w:rPr>
          <w:color w:val="231F20"/>
          <w:spacing w:val="-11"/>
        </w:rPr>
        <w:t> </w:t>
      </w:r>
      <w:r>
        <w:rPr>
          <w:color w:val="231F20"/>
        </w:rPr>
        <w:t>thể</w:t>
      </w:r>
      <w:r>
        <w:rPr>
          <w:color w:val="231F20"/>
          <w:spacing w:val="-21"/>
        </w:rPr>
        <w:t> </w:t>
      </w:r>
      <w:r>
        <w:rPr>
          <w:color w:val="231F20"/>
        </w:rPr>
        <w:t>Yết-lạt-lam</w:t>
      </w:r>
      <w:r>
        <w:rPr>
          <w:color w:val="231F20"/>
          <w:spacing w:val="-12"/>
        </w:rPr>
        <w:t> </w:t>
      </w:r>
      <w:r>
        <w:rPr>
          <w:color w:val="231F20"/>
        </w:rPr>
        <w:t>hòa</w:t>
      </w:r>
      <w:r>
        <w:rPr>
          <w:color w:val="231F20"/>
          <w:spacing w:val="-12"/>
        </w:rPr>
        <w:t> </w:t>
      </w:r>
      <w:r>
        <w:rPr>
          <w:color w:val="231F20"/>
        </w:rPr>
        <w:t>hợp</w:t>
      </w:r>
      <w:r>
        <w:rPr>
          <w:color w:val="231F20"/>
          <w:spacing w:val="-11"/>
        </w:rPr>
        <w:t> </w:t>
      </w:r>
      <w:r>
        <w:rPr>
          <w:color w:val="231F20"/>
        </w:rPr>
        <w:t>nầy</w:t>
      </w:r>
      <w:r>
        <w:rPr>
          <w:color w:val="231F20"/>
          <w:spacing w:val="-12"/>
        </w:rPr>
        <w:t> </w:t>
      </w:r>
      <w:r>
        <w:rPr>
          <w:color w:val="231F20"/>
        </w:rPr>
        <w:t>gọi</w:t>
      </w:r>
      <w:r>
        <w:rPr>
          <w:color w:val="231F20"/>
          <w:spacing w:val="-11"/>
        </w:rPr>
        <w:t> </w:t>
      </w:r>
      <w:r>
        <w:rPr>
          <w:color w:val="231F20"/>
        </w:rPr>
        <w:t>là sắc, tức nơi sắc ấy đã sinh ra thọ, tưởng, hành thức, gọi là danh.</w:t>
      </w:r>
      <w:r>
        <w:rPr>
          <w:color w:val="231F20"/>
          <w:spacing w:val="-38"/>
        </w:rPr>
        <w:t> </w:t>
      </w:r>
      <w:r>
        <w:rPr>
          <w:color w:val="231F20"/>
        </w:rPr>
        <w:t>Bấy giờ,</w:t>
      </w:r>
      <w:r>
        <w:rPr>
          <w:color w:val="231F20"/>
          <w:spacing w:val="-9"/>
        </w:rPr>
        <w:t> </w:t>
      </w:r>
      <w:r>
        <w:rPr>
          <w:color w:val="231F20"/>
        </w:rPr>
        <w:t>tác</w:t>
      </w:r>
      <w:r>
        <w:rPr>
          <w:color w:val="231F20"/>
          <w:spacing w:val="-8"/>
        </w:rPr>
        <w:t> </w:t>
      </w:r>
      <w:r>
        <w:rPr>
          <w:color w:val="231F20"/>
        </w:rPr>
        <w:t>ý</w:t>
      </w:r>
      <w:r>
        <w:rPr>
          <w:color w:val="231F20"/>
          <w:spacing w:val="-8"/>
        </w:rPr>
        <w:t> </w:t>
      </w:r>
      <w:r>
        <w:rPr>
          <w:color w:val="231F20"/>
        </w:rPr>
        <w:t>phi</w:t>
      </w:r>
      <w:r>
        <w:rPr>
          <w:color w:val="231F20"/>
          <w:spacing w:val="-9"/>
        </w:rPr>
        <w:t> </w:t>
      </w:r>
      <w:r>
        <w:rPr>
          <w:color w:val="231F20"/>
        </w:rPr>
        <w:t>lý</w:t>
      </w:r>
      <w:r>
        <w:rPr>
          <w:color w:val="231F20"/>
          <w:spacing w:val="-7"/>
        </w:rPr>
        <w:t> </w:t>
      </w:r>
      <w:r>
        <w:rPr>
          <w:color w:val="231F20"/>
        </w:rPr>
        <w:t>cùng</w:t>
      </w:r>
      <w:r>
        <w:rPr>
          <w:color w:val="231F20"/>
          <w:spacing w:val="-8"/>
        </w:rPr>
        <w:t> </w:t>
      </w:r>
      <w:r>
        <w:rPr>
          <w:color w:val="231F20"/>
        </w:rPr>
        <w:t>sinh</w:t>
      </w:r>
      <w:r>
        <w:rPr>
          <w:color w:val="231F20"/>
          <w:spacing w:val="-8"/>
        </w:rPr>
        <w:t> </w:t>
      </w:r>
      <w:r>
        <w:rPr>
          <w:color w:val="231F20"/>
        </w:rPr>
        <w:t>danh</w:t>
      </w:r>
      <w:r>
        <w:rPr>
          <w:color w:val="231F20"/>
          <w:spacing w:val="-9"/>
        </w:rPr>
        <w:t> </w:t>
      </w:r>
      <w:r>
        <w:rPr>
          <w:color w:val="231F20"/>
        </w:rPr>
        <w:t>sắc</w:t>
      </w:r>
      <w:r>
        <w:rPr>
          <w:color w:val="231F20"/>
          <w:spacing w:val="-8"/>
        </w:rPr>
        <w:t> </w:t>
      </w:r>
      <w:r>
        <w:rPr>
          <w:color w:val="231F20"/>
        </w:rPr>
        <w:t>làm</w:t>
      </w:r>
      <w:r>
        <w:rPr>
          <w:color w:val="231F20"/>
          <w:spacing w:val="-9"/>
        </w:rPr>
        <w:t> </w:t>
      </w:r>
      <w:r>
        <w:rPr>
          <w:color w:val="231F20"/>
        </w:rPr>
        <w:t>duyên,</w:t>
      </w:r>
      <w:r>
        <w:rPr>
          <w:color w:val="231F20"/>
          <w:spacing w:val="-8"/>
        </w:rPr>
        <w:t> </w:t>
      </w:r>
      <w:r>
        <w:rPr>
          <w:color w:val="231F20"/>
        </w:rPr>
        <w:t>trong</w:t>
      </w:r>
      <w:r>
        <w:rPr>
          <w:color w:val="231F20"/>
          <w:spacing w:val="-8"/>
        </w:rPr>
        <w:t> </w:t>
      </w:r>
      <w:r>
        <w:rPr>
          <w:color w:val="231F20"/>
        </w:rPr>
        <w:t>bào</w:t>
      </w:r>
      <w:r>
        <w:rPr>
          <w:color w:val="231F20"/>
          <w:spacing w:val="-8"/>
        </w:rPr>
        <w:t> </w:t>
      </w:r>
      <w:r>
        <w:rPr>
          <w:color w:val="231F20"/>
        </w:rPr>
        <w:t>thai</w:t>
      </w:r>
      <w:r>
        <w:rPr>
          <w:color w:val="231F20"/>
          <w:spacing w:val="-9"/>
        </w:rPr>
        <w:t> </w:t>
      </w:r>
      <w:r>
        <w:rPr>
          <w:color w:val="231F20"/>
        </w:rPr>
        <w:t>mẹ</w:t>
      </w:r>
      <w:r>
        <w:rPr>
          <w:color w:val="231F20"/>
          <w:spacing w:val="-8"/>
        </w:rPr>
        <w:t> </w:t>
      </w:r>
      <w:r>
        <w:rPr>
          <w:color w:val="231F20"/>
        </w:rPr>
        <w:t>sắu căn sinh khởi. Đó gọi là Danh sắc duyên Lục</w:t>
      </w:r>
      <w:r>
        <w:rPr>
          <w:color w:val="231F20"/>
          <w:spacing w:val="-6"/>
        </w:rPr>
        <w:t> </w:t>
      </w:r>
      <w:r>
        <w:rPr>
          <w:color w:val="231F20"/>
        </w:rPr>
        <w:t>xứ.</w:t>
      </w:r>
    </w:p>
    <w:p>
      <w:pPr>
        <w:pStyle w:val="BodyText"/>
        <w:spacing w:line="271" w:lineRule="auto" w:before="114"/>
        <w:ind w:right="107"/>
      </w:pPr>
      <w:r>
        <w:rPr>
          <w:color w:val="231F20"/>
        </w:rPr>
        <w:t>Lại nữa, trong Kinh Giáo Hối Sa Để, Đức Phật nói: Ba sự hòa hợp</w:t>
      </w:r>
      <w:r>
        <w:rPr>
          <w:color w:val="231F20"/>
          <w:spacing w:val="-4"/>
        </w:rPr>
        <w:t> </w:t>
      </w:r>
      <w:r>
        <w:rPr>
          <w:color w:val="231F20"/>
        </w:rPr>
        <w:t>nên</w:t>
      </w:r>
      <w:r>
        <w:rPr>
          <w:color w:val="231F20"/>
          <w:spacing w:val="-4"/>
        </w:rPr>
        <w:t> </w:t>
      </w:r>
      <w:r>
        <w:rPr>
          <w:color w:val="231F20"/>
        </w:rPr>
        <w:t>nhập</w:t>
      </w:r>
      <w:r>
        <w:rPr>
          <w:color w:val="231F20"/>
          <w:spacing w:val="-4"/>
        </w:rPr>
        <w:t> </w:t>
      </w:r>
      <w:r>
        <w:rPr>
          <w:color w:val="231F20"/>
        </w:rPr>
        <w:t>nơi</w:t>
      </w:r>
      <w:r>
        <w:rPr>
          <w:color w:val="231F20"/>
          <w:spacing w:val="-4"/>
        </w:rPr>
        <w:t> </w:t>
      </w:r>
      <w:r>
        <w:rPr>
          <w:color w:val="231F20"/>
        </w:rPr>
        <w:t>bào</w:t>
      </w:r>
      <w:r>
        <w:rPr>
          <w:color w:val="231F20"/>
          <w:spacing w:val="-3"/>
        </w:rPr>
        <w:t> </w:t>
      </w:r>
      <w:r>
        <w:rPr>
          <w:color w:val="231F20"/>
        </w:rPr>
        <w:t>thai</w:t>
      </w:r>
      <w:r>
        <w:rPr>
          <w:color w:val="231F20"/>
          <w:spacing w:val="-4"/>
        </w:rPr>
        <w:t> </w:t>
      </w:r>
      <w:r>
        <w:rPr>
          <w:color w:val="231F20"/>
        </w:rPr>
        <w:t>mẹ</w:t>
      </w:r>
      <w:r>
        <w:rPr>
          <w:color w:val="231F20"/>
          <w:spacing w:val="-4"/>
        </w:rPr>
        <w:t> </w:t>
      </w:r>
      <w:r>
        <w:rPr>
          <w:color w:val="231F20"/>
          <w:spacing w:val="-6"/>
        </w:rPr>
        <w:t>v.v...</w:t>
      </w:r>
      <w:r>
        <w:rPr>
          <w:color w:val="231F20"/>
          <w:spacing w:val="-4"/>
        </w:rPr>
        <w:t> </w:t>
      </w:r>
      <w:r>
        <w:rPr>
          <w:color w:val="231F20"/>
        </w:rPr>
        <w:t>nói</w:t>
      </w:r>
      <w:r>
        <w:rPr>
          <w:color w:val="231F20"/>
          <w:spacing w:val="-3"/>
        </w:rPr>
        <w:t> </w:t>
      </w:r>
      <w:r>
        <w:rPr>
          <w:color w:val="231F20"/>
        </w:rPr>
        <w:t>rộng</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thức</w:t>
      </w:r>
      <w:r>
        <w:rPr>
          <w:color w:val="231F20"/>
          <w:spacing w:val="-3"/>
        </w:rPr>
        <w:t> </w:t>
      </w:r>
      <w:r>
        <w:rPr>
          <w:color w:val="231F20"/>
        </w:rPr>
        <w:t>nầy</w:t>
      </w:r>
      <w:r>
        <w:rPr>
          <w:color w:val="231F20"/>
          <w:spacing w:val="-4"/>
        </w:rPr>
        <w:t> </w:t>
      </w:r>
      <w:r>
        <w:rPr>
          <w:color w:val="231F20"/>
          <w:spacing w:val="-3"/>
        </w:rPr>
        <w:t>không </w:t>
      </w:r>
      <w:r>
        <w:rPr>
          <w:color w:val="231F20"/>
        </w:rPr>
        <w:t>gián</w:t>
      </w:r>
      <w:r>
        <w:rPr>
          <w:color w:val="231F20"/>
          <w:spacing w:val="-4"/>
        </w:rPr>
        <w:t> </w:t>
      </w:r>
      <w:r>
        <w:rPr>
          <w:color w:val="231F20"/>
        </w:rPr>
        <w:t>đoạn,</w:t>
      </w:r>
      <w:r>
        <w:rPr>
          <w:color w:val="231F20"/>
          <w:spacing w:val="-3"/>
        </w:rPr>
        <w:t> </w:t>
      </w:r>
      <w:r>
        <w:rPr>
          <w:color w:val="231F20"/>
        </w:rPr>
        <w:t>nhập</w:t>
      </w:r>
      <w:r>
        <w:rPr>
          <w:color w:val="231F20"/>
          <w:spacing w:val="-3"/>
        </w:rPr>
        <w:t> </w:t>
      </w:r>
      <w:r>
        <w:rPr>
          <w:color w:val="231F20"/>
        </w:rPr>
        <w:t>nơi</w:t>
      </w:r>
      <w:r>
        <w:rPr>
          <w:color w:val="231F20"/>
          <w:spacing w:val="-4"/>
        </w:rPr>
        <w:t> </w:t>
      </w:r>
      <w:r>
        <w:rPr>
          <w:color w:val="231F20"/>
        </w:rPr>
        <w:t>bào</w:t>
      </w:r>
      <w:r>
        <w:rPr>
          <w:color w:val="231F20"/>
          <w:spacing w:val="-3"/>
        </w:rPr>
        <w:t> </w:t>
      </w:r>
      <w:r>
        <w:rPr>
          <w:color w:val="231F20"/>
        </w:rPr>
        <w:t>thai</w:t>
      </w:r>
      <w:r>
        <w:rPr>
          <w:color w:val="231F20"/>
          <w:spacing w:val="-3"/>
        </w:rPr>
        <w:t> </w:t>
      </w:r>
      <w:r>
        <w:rPr>
          <w:color w:val="231F20"/>
        </w:rPr>
        <w:t>mẹ.</w:t>
      </w:r>
      <w:r>
        <w:rPr>
          <w:color w:val="231F20"/>
          <w:spacing w:val="-3"/>
        </w:rPr>
        <w:t> </w:t>
      </w:r>
      <w:r>
        <w:rPr>
          <w:color w:val="231F20"/>
        </w:rPr>
        <w:t>Sự</w:t>
      </w:r>
      <w:r>
        <w:rPr>
          <w:color w:val="231F20"/>
          <w:spacing w:val="-4"/>
        </w:rPr>
        <w:t> </w:t>
      </w:r>
      <w:r>
        <w:rPr>
          <w:color w:val="231F20"/>
        </w:rPr>
        <w:t>nhập</w:t>
      </w:r>
      <w:r>
        <w:rPr>
          <w:color w:val="231F20"/>
          <w:spacing w:val="-3"/>
        </w:rPr>
        <w:t> </w:t>
      </w:r>
      <w:r>
        <w:rPr>
          <w:color w:val="231F20"/>
        </w:rPr>
        <w:t>thai</w:t>
      </w:r>
      <w:r>
        <w:rPr>
          <w:color w:val="231F20"/>
          <w:spacing w:val="-3"/>
        </w:rPr>
        <w:t> </w:t>
      </w:r>
      <w:r>
        <w:rPr>
          <w:color w:val="231F20"/>
        </w:rPr>
        <w:t>nầy</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sắc,</w:t>
      </w:r>
      <w:r>
        <w:rPr>
          <w:color w:val="231F20"/>
          <w:spacing w:val="-3"/>
        </w:rPr>
        <w:t> </w:t>
      </w:r>
      <w:r>
        <w:rPr>
          <w:color w:val="231F20"/>
        </w:rPr>
        <w:t>tức</w:t>
      </w:r>
      <w:r>
        <w:rPr>
          <w:color w:val="231F20"/>
          <w:spacing w:val="-3"/>
        </w:rPr>
        <w:t> </w:t>
      </w:r>
      <w:r>
        <w:rPr>
          <w:color w:val="231F20"/>
        </w:rPr>
        <w:t>nơi sắc</w:t>
      </w:r>
      <w:r>
        <w:rPr>
          <w:color w:val="231F20"/>
          <w:spacing w:val="-14"/>
        </w:rPr>
        <w:t> </w:t>
      </w:r>
      <w:r>
        <w:rPr>
          <w:color w:val="231F20"/>
        </w:rPr>
        <w:t>ấy</w:t>
      </w:r>
      <w:r>
        <w:rPr>
          <w:color w:val="231F20"/>
          <w:spacing w:val="-13"/>
        </w:rPr>
        <w:t> </w:t>
      </w:r>
      <w:r>
        <w:rPr>
          <w:color w:val="231F20"/>
        </w:rPr>
        <w:t>đã</w:t>
      </w:r>
      <w:r>
        <w:rPr>
          <w:color w:val="231F20"/>
          <w:spacing w:val="-13"/>
        </w:rPr>
        <w:t> </w:t>
      </w:r>
      <w:r>
        <w:rPr>
          <w:color w:val="231F20"/>
        </w:rPr>
        <w:t>sinh</w:t>
      </w:r>
      <w:r>
        <w:rPr>
          <w:color w:val="231F20"/>
          <w:spacing w:val="-14"/>
        </w:rPr>
        <w:t> </w:t>
      </w:r>
      <w:r>
        <w:rPr>
          <w:color w:val="231F20"/>
        </w:rPr>
        <w:t>thọ,</w:t>
      </w:r>
      <w:r>
        <w:rPr>
          <w:color w:val="231F20"/>
          <w:spacing w:val="-12"/>
        </w:rPr>
        <w:t> </w:t>
      </w:r>
      <w:r>
        <w:rPr>
          <w:color w:val="231F20"/>
        </w:rPr>
        <w:t>tưởng,</w:t>
      </w:r>
      <w:r>
        <w:rPr>
          <w:color w:val="231F20"/>
          <w:spacing w:val="-13"/>
        </w:rPr>
        <w:t> </w:t>
      </w:r>
      <w:r>
        <w:rPr>
          <w:color w:val="231F20"/>
        </w:rPr>
        <w:t>hành</w:t>
      </w:r>
      <w:r>
        <w:rPr>
          <w:color w:val="231F20"/>
          <w:spacing w:val="-14"/>
        </w:rPr>
        <w:t> </w:t>
      </w:r>
      <w:r>
        <w:rPr>
          <w:color w:val="231F20"/>
        </w:rPr>
        <w:t>thức,</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danh.</w:t>
      </w:r>
      <w:r>
        <w:rPr>
          <w:color w:val="231F20"/>
          <w:spacing w:val="-14"/>
        </w:rPr>
        <w:t> </w:t>
      </w:r>
      <w:r>
        <w:rPr>
          <w:color w:val="231F20"/>
        </w:rPr>
        <w:t>Bấy</w:t>
      </w:r>
      <w:r>
        <w:rPr>
          <w:color w:val="231F20"/>
          <w:spacing w:val="-13"/>
        </w:rPr>
        <w:t> </w:t>
      </w:r>
      <w:r>
        <w:rPr>
          <w:color w:val="231F20"/>
        </w:rPr>
        <w:t>giờ,</w:t>
      </w:r>
      <w:r>
        <w:rPr>
          <w:color w:val="231F20"/>
          <w:spacing w:val="-13"/>
        </w:rPr>
        <w:t> </w:t>
      </w:r>
      <w:r>
        <w:rPr>
          <w:color w:val="231F20"/>
        </w:rPr>
        <w:t>tác</w:t>
      </w:r>
      <w:r>
        <w:rPr>
          <w:color w:val="231F20"/>
          <w:spacing w:val="-14"/>
        </w:rPr>
        <w:t> </w:t>
      </w:r>
      <w:r>
        <w:rPr>
          <w:color w:val="231F20"/>
        </w:rPr>
        <w:t>ý</w:t>
      </w:r>
      <w:r>
        <w:rPr>
          <w:color w:val="231F20"/>
          <w:spacing w:val="-13"/>
        </w:rPr>
        <w:t> </w:t>
      </w:r>
      <w:r>
        <w:rPr>
          <w:color w:val="231F20"/>
        </w:rPr>
        <w:t>phi</w:t>
      </w:r>
      <w:r>
        <w:rPr>
          <w:color w:val="231F20"/>
          <w:spacing w:val="-13"/>
        </w:rPr>
        <w:t> </w:t>
      </w:r>
      <w:r>
        <w:rPr>
          <w:color w:val="231F20"/>
        </w:rPr>
        <w:t>lý cùng sinh danh sắc làm duyên, trong bào thai mẹ sáu căn sinh khởi. Đó gọi là Danh sắc duyên Lục</w:t>
      </w:r>
      <w:r>
        <w:rPr>
          <w:color w:val="231F20"/>
          <w:spacing w:val="-4"/>
        </w:rPr>
        <w:t> </w:t>
      </w:r>
      <w:r>
        <w:rPr>
          <w:color w:val="231F20"/>
        </w:rPr>
        <w:t>xứ.</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 có một loại hữu tình tâm bị tham sân si trói buộc nên tạo ra ba thứ hành ác của thân ngữ ý, trong đó hành ác của thân ngữ gọi là sắc, hành ác của ý gọi là danh. Do danh sắc của hành ác nầy làm duyên, nên sau khi mạng chung bị đọa vào địa ngục, sáu căn sinh khởi. Đó gọi là Danh sắc duyên Lục</w:t>
      </w:r>
      <w:r>
        <w:rPr>
          <w:color w:val="231F20"/>
          <w:spacing w:val="-4"/>
        </w:rPr>
        <w:t> </w:t>
      </w:r>
      <w:r>
        <w:rPr>
          <w:color w:val="231F20"/>
        </w:rPr>
        <w:t>xứ.</w:t>
      </w:r>
    </w:p>
    <w:p>
      <w:pPr>
        <w:pStyle w:val="BodyText"/>
        <w:spacing w:line="273" w:lineRule="auto" w:before="109"/>
        <w:ind w:left="110" w:right="392"/>
      </w:pPr>
      <w:r>
        <w:rPr>
          <w:color w:val="231F20"/>
        </w:rPr>
        <w:t>Như nói về địa ngục, các nẻo bàng sinh, cõi quỷ, nên biết</w:t>
      </w:r>
      <w:r>
        <w:rPr>
          <w:color w:val="231F20"/>
          <w:spacing w:val="-32"/>
        </w:rPr>
        <w:t> </w:t>
      </w:r>
      <w:r>
        <w:rPr>
          <w:color w:val="231F20"/>
        </w:rPr>
        <w:t>cũng như </w:t>
      </w:r>
      <w:r>
        <w:rPr>
          <w:color w:val="231F20"/>
          <w:spacing w:val="-5"/>
        </w:rPr>
        <w:t>vậy.</w:t>
      </w:r>
    </w:p>
    <w:p>
      <w:pPr>
        <w:pStyle w:val="BodyText"/>
        <w:spacing w:line="273" w:lineRule="auto" w:before="112"/>
        <w:ind w:left="110" w:right="389"/>
      </w:pPr>
      <w:r>
        <w:rPr>
          <w:color w:val="231F20"/>
        </w:rPr>
        <w:t>Lại có một loại hữu tình luôn chú tâm mong cầu các thứ an</w:t>
      </w:r>
      <w:r>
        <w:rPr>
          <w:color w:val="231F20"/>
          <w:spacing w:val="-42"/>
        </w:rPr>
        <w:t> </w:t>
      </w:r>
      <w:r>
        <w:rPr>
          <w:color w:val="231F20"/>
        </w:rPr>
        <w:t>vui nơi cõi người. Nhân nơi sự mong cầu đó nên người ấy đã tạo ra các hành</w:t>
      </w:r>
      <w:r>
        <w:rPr>
          <w:color w:val="231F20"/>
          <w:spacing w:val="-13"/>
        </w:rPr>
        <w:t> </w:t>
      </w:r>
      <w:r>
        <w:rPr>
          <w:color w:val="231F20"/>
        </w:rPr>
        <w:t>diệu</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ý</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người.</w:t>
      </w:r>
      <w:r>
        <w:rPr>
          <w:color w:val="231F20"/>
          <w:spacing w:val="-13"/>
        </w:rPr>
        <w:t> </w:t>
      </w:r>
      <w:r>
        <w:rPr>
          <w:color w:val="231F20"/>
        </w:rPr>
        <w:t>Ở</w:t>
      </w:r>
      <w:r>
        <w:rPr>
          <w:color w:val="231F20"/>
          <w:spacing w:val="-13"/>
        </w:rPr>
        <w:t> </w:t>
      </w:r>
      <w:r>
        <w:rPr>
          <w:color w:val="231F20"/>
          <w:spacing w:val="-5"/>
        </w:rPr>
        <w:t>đây,</w:t>
      </w:r>
      <w:r>
        <w:rPr>
          <w:color w:val="231F20"/>
          <w:spacing w:val="-13"/>
        </w:rPr>
        <w:t> </w:t>
      </w:r>
      <w:r>
        <w:rPr>
          <w:color w:val="231F20"/>
        </w:rPr>
        <w:t>hành diệu của thân ngữ gọi là sắc, hành diệu của ý gọi là danh. Do danh sắc</w:t>
      </w:r>
      <w:r>
        <w:rPr>
          <w:color w:val="231F20"/>
          <w:spacing w:val="-9"/>
        </w:rPr>
        <w:t> </w:t>
      </w:r>
      <w:r>
        <w:rPr>
          <w:color w:val="231F20"/>
        </w:rPr>
        <w:t>của</w:t>
      </w:r>
      <w:r>
        <w:rPr>
          <w:color w:val="231F20"/>
          <w:spacing w:val="-9"/>
        </w:rPr>
        <w:t> </w:t>
      </w:r>
      <w:r>
        <w:rPr>
          <w:color w:val="231F20"/>
        </w:rPr>
        <w:t>hành</w:t>
      </w:r>
      <w:r>
        <w:rPr>
          <w:color w:val="231F20"/>
          <w:spacing w:val="-8"/>
        </w:rPr>
        <w:t> </w:t>
      </w:r>
      <w:r>
        <w:rPr>
          <w:color w:val="231F20"/>
        </w:rPr>
        <w:t>diệu</w:t>
      </w:r>
      <w:r>
        <w:rPr>
          <w:color w:val="231F20"/>
          <w:spacing w:val="-9"/>
        </w:rPr>
        <w:t> </w:t>
      </w:r>
      <w:r>
        <w:rPr>
          <w:color w:val="231F20"/>
        </w:rPr>
        <w:t>nầy</w:t>
      </w:r>
      <w:r>
        <w:rPr>
          <w:color w:val="231F20"/>
          <w:spacing w:val="-8"/>
        </w:rPr>
        <w:t> </w:t>
      </w:r>
      <w:r>
        <w:rPr>
          <w:color w:val="231F20"/>
        </w:rPr>
        <w:t>làm</w:t>
      </w:r>
      <w:r>
        <w:rPr>
          <w:color w:val="231F20"/>
          <w:spacing w:val="-9"/>
        </w:rPr>
        <w:t> </w:t>
      </w:r>
      <w:r>
        <w:rPr>
          <w:color w:val="231F20"/>
        </w:rPr>
        <w:t>duyên,</w:t>
      </w:r>
      <w:r>
        <w:rPr>
          <w:color w:val="231F20"/>
          <w:spacing w:val="-9"/>
        </w:rPr>
        <w:t> </w:t>
      </w:r>
      <w:r>
        <w:rPr>
          <w:color w:val="231F20"/>
        </w:rPr>
        <w:t>nên</w:t>
      </w:r>
      <w:r>
        <w:rPr>
          <w:color w:val="231F20"/>
          <w:spacing w:val="-8"/>
        </w:rPr>
        <w:t> </w:t>
      </w:r>
      <w:r>
        <w:rPr>
          <w:color w:val="231F20"/>
        </w:rPr>
        <w:t>sau</w:t>
      </w:r>
      <w:r>
        <w:rPr>
          <w:color w:val="231F20"/>
          <w:spacing w:val="-9"/>
        </w:rPr>
        <w:t> </w:t>
      </w:r>
      <w:r>
        <w:rPr>
          <w:color w:val="231F20"/>
        </w:rPr>
        <w:t>khi</w:t>
      </w:r>
      <w:r>
        <w:rPr>
          <w:color w:val="231F20"/>
          <w:spacing w:val="-8"/>
        </w:rPr>
        <w:t> </w:t>
      </w:r>
      <w:r>
        <w:rPr>
          <w:color w:val="231F20"/>
        </w:rPr>
        <w:t>mạng</w:t>
      </w:r>
      <w:r>
        <w:rPr>
          <w:color w:val="231F20"/>
          <w:spacing w:val="-9"/>
        </w:rPr>
        <w:t> </w:t>
      </w:r>
      <w:r>
        <w:rPr>
          <w:color w:val="231F20"/>
        </w:rPr>
        <w:t>chung</w:t>
      </w:r>
      <w:r>
        <w:rPr>
          <w:color w:val="231F20"/>
          <w:spacing w:val="-9"/>
        </w:rPr>
        <w:t> </w:t>
      </w:r>
      <w:r>
        <w:rPr>
          <w:color w:val="231F20"/>
        </w:rPr>
        <w:t>được</w:t>
      </w:r>
      <w:r>
        <w:rPr>
          <w:color w:val="231F20"/>
          <w:spacing w:val="-8"/>
        </w:rPr>
        <w:t> </w:t>
      </w:r>
      <w:r>
        <w:rPr>
          <w:color w:val="231F20"/>
        </w:rPr>
        <w:t>sinh nơi cõi người, sáu căn sinh khởi. Đó gọi là Danh sắc duyên Lục</w:t>
      </w:r>
      <w:r>
        <w:rPr>
          <w:color w:val="231F20"/>
          <w:spacing w:val="-15"/>
        </w:rPr>
        <w:t> </w:t>
      </w:r>
      <w:r>
        <w:rPr>
          <w:color w:val="231F20"/>
        </w:rPr>
        <w:t>xứ.</w:t>
      </w:r>
    </w:p>
    <w:p>
      <w:pPr>
        <w:pStyle w:val="BodyText"/>
        <w:spacing w:line="273" w:lineRule="auto" w:before="108"/>
        <w:ind w:left="110" w:right="391"/>
      </w:pPr>
      <w:r>
        <w:rPr>
          <w:color w:val="231F20"/>
        </w:rPr>
        <w:t>Như</w:t>
      </w:r>
      <w:r>
        <w:rPr>
          <w:color w:val="231F20"/>
          <w:spacing w:val="-16"/>
        </w:rPr>
        <w:t> </w:t>
      </w:r>
      <w:r>
        <w:rPr>
          <w:color w:val="231F20"/>
        </w:rPr>
        <w:t>nói</w:t>
      </w:r>
      <w:r>
        <w:rPr>
          <w:color w:val="231F20"/>
          <w:spacing w:val="-16"/>
        </w:rPr>
        <w:t> </w:t>
      </w:r>
      <w:r>
        <w:rPr>
          <w:color w:val="231F20"/>
        </w:rPr>
        <w:t>về</w:t>
      </w:r>
      <w:r>
        <w:rPr>
          <w:color w:val="231F20"/>
          <w:spacing w:val="-15"/>
        </w:rPr>
        <w:t> </w:t>
      </w:r>
      <w:r>
        <w:rPr>
          <w:color w:val="231F20"/>
        </w:rPr>
        <w:t>cõi</w:t>
      </w:r>
      <w:r>
        <w:rPr>
          <w:color w:val="231F20"/>
          <w:spacing w:val="-16"/>
        </w:rPr>
        <w:t> </w:t>
      </w:r>
      <w:r>
        <w:rPr>
          <w:color w:val="231F20"/>
        </w:rPr>
        <w:t>người,</w:t>
      </w:r>
      <w:r>
        <w:rPr>
          <w:color w:val="231F20"/>
          <w:spacing w:val="-15"/>
        </w:rPr>
        <w:t> </w:t>
      </w:r>
      <w:r>
        <w:rPr>
          <w:color w:val="231F20"/>
        </w:rPr>
        <w:t>các</w:t>
      </w:r>
      <w:r>
        <w:rPr>
          <w:color w:val="231F20"/>
          <w:spacing w:val="-16"/>
        </w:rPr>
        <w:t> </w:t>
      </w:r>
      <w:r>
        <w:rPr>
          <w:color w:val="231F20"/>
        </w:rPr>
        <w:t>cõi</w:t>
      </w:r>
      <w:r>
        <w:rPr>
          <w:color w:val="231F20"/>
          <w:spacing w:val="-16"/>
        </w:rPr>
        <w:t> </w:t>
      </w:r>
      <w:r>
        <w:rPr>
          <w:color w:val="231F20"/>
        </w:rPr>
        <w:t>trời</w:t>
      </w:r>
      <w:r>
        <w:rPr>
          <w:color w:val="231F20"/>
          <w:spacing w:val="-15"/>
        </w:rPr>
        <w:t> </w:t>
      </w:r>
      <w:r>
        <w:rPr>
          <w:color w:val="231F20"/>
        </w:rPr>
        <w:t>như</w:t>
      </w:r>
      <w:r>
        <w:rPr>
          <w:color w:val="231F20"/>
          <w:spacing w:val="-16"/>
        </w:rPr>
        <w:t> </w:t>
      </w:r>
      <w:r>
        <w:rPr>
          <w:color w:val="231F20"/>
        </w:rPr>
        <w:t>trời</w:t>
      </w:r>
      <w:r>
        <w:rPr>
          <w:color w:val="231F20"/>
          <w:spacing w:val="-19"/>
        </w:rPr>
        <w:t> </w:t>
      </w:r>
      <w:r>
        <w:rPr>
          <w:color w:val="231F20"/>
        </w:rPr>
        <w:t>Tứ</w:t>
      </w:r>
      <w:r>
        <w:rPr>
          <w:color w:val="231F20"/>
          <w:spacing w:val="-16"/>
        </w:rPr>
        <w:t> </w:t>
      </w:r>
      <w:r>
        <w:rPr>
          <w:color w:val="231F20"/>
        </w:rPr>
        <w:t>Đại</w:t>
      </w:r>
      <w:r>
        <w:rPr>
          <w:color w:val="231F20"/>
          <w:spacing w:val="-20"/>
        </w:rPr>
        <w:t> </w:t>
      </w:r>
      <w:r>
        <w:rPr>
          <w:color w:val="231F20"/>
        </w:rPr>
        <w:t>Vương</w:t>
      </w:r>
      <w:r>
        <w:rPr>
          <w:color w:val="231F20"/>
          <w:spacing w:val="-15"/>
        </w:rPr>
        <w:t> </w:t>
      </w:r>
      <w:r>
        <w:rPr>
          <w:color w:val="231F20"/>
        </w:rPr>
        <w:t>chúng </w:t>
      </w:r>
      <w:r>
        <w:rPr>
          <w:color w:val="231F20"/>
          <w:spacing w:val="-6"/>
        </w:rPr>
        <w:t>v.v... </w:t>
      </w:r>
      <w:r>
        <w:rPr>
          <w:color w:val="231F20"/>
        </w:rPr>
        <w:t>cho đến cõi trời Tha-hóa-tự-tại, nên biết cũng như</w:t>
      </w:r>
      <w:r>
        <w:rPr>
          <w:color w:val="231F20"/>
          <w:spacing w:val="2"/>
        </w:rPr>
        <w:t> </w:t>
      </w:r>
      <w:r>
        <w:rPr>
          <w:color w:val="231F20"/>
          <w:spacing w:val="-5"/>
        </w:rPr>
        <w:t>vậy.</w:t>
      </w:r>
    </w:p>
    <w:p>
      <w:pPr>
        <w:pStyle w:val="BodyText"/>
        <w:spacing w:line="273" w:lineRule="auto" w:before="112"/>
        <w:ind w:left="110" w:right="390"/>
      </w:pPr>
      <w:r>
        <w:rPr>
          <w:color w:val="231F20"/>
        </w:rPr>
        <w:t>Lại có một loại hữu tình đối với cõi trời Phạm chúng luôn chú tâm</w:t>
      </w:r>
      <w:r>
        <w:rPr>
          <w:color w:val="231F20"/>
          <w:spacing w:val="-6"/>
        </w:rPr>
        <w:t> </w:t>
      </w:r>
      <w:r>
        <w:rPr>
          <w:color w:val="231F20"/>
        </w:rPr>
        <w:t>mong</w:t>
      </w:r>
      <w:r>
        <w:rPr>
          <w:color w:val="231F20"/>
          <w:spacing w:val="-6"/>
        </w:rPr>
        <w:t> </w:t>
      </w:r>
      <w:r>
        <w:rPr>
          <w:color w:val="231F20"/>
        </w:rPr>
        <w:t>cầu.</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sự</w:t>
      </w:r>
      <w:r>
        <w:rPr>
          <w:color w:val="231F20"/>
          <w:spacing w:val="-6"/>
        </w:rPr>
        <w:t> </w:t>
      </w:r>
      <w:r>
        <w:rPr>
          <w:color w:val="231F20"/>
        </w:rPr>
        <w:t>mong</w:t>
      </w:r>
      <w:r>
        <w:rPr>
          <w:color w:val="231F20"/>
          <w:spacing w:val="-5"/>
        </w:rPr>
        <w:t> </w:t>
      </w:r>
      <w:r>
        <w:rPr>
          <w:color w:val="231F20"/>
        </w:rPr>
        <w:t>cầu</w:t>
      </w:r>
      <w:r>
        <w:rPr>
          <w:color w:val="231F20"/>
          <w:spacing w:val="-6"/>
        </w:rPr>
        <w:t> </w:t>
      </w:r>
      <w:r>
        <w:rPr>
          <w:color w:val="231F20"/>
        </w:rPr>
        <w:t>ấy</w:t>
      </w:r>
      <w:r>
        <w:rPr>
          <w:color w:val="231F20"/>
          <w:spacing w:val="-5"/>
        </w:rPr>
        <w:t> </w:t>
      </w:r>
      <w:r>
        <w:rPr>
          <w:color w:val="231F20"/>
        </w:rPr>
        <w:t>nên</w:t>
      </w:r>
      <w:r>
        <w:rPr>
          <w:color w:val="231F20"/>
          <w:spacing w:val="-6"/>
        </w:rPr>
        <w:t> </w:t>
      </w:r>
      <w:r>
        <w:rPr>
          <w:color w:val="231F20"/>
        </w:rPr>
        <w:t>người</w:t>
      </w:r>
      <w:r>
        <w:rPr>
          <w:color w:val="231F20"/>
          <w:spacing w:val="-6"/>
        </w:rPr>
        <w:t> </w:t>
      </w:r>
      <w:r>
        <w:rPr>
          <w:color w:val="231F20"/>
        </w:rPr>
        <w:t>ấy</w:t>
      </w:r>
      <w:r>
        <w:rPr>
          <w:color w:val="231F20"/>
          <w:spacing w:val="-5"/>
        </w:rPr>
        <w:t> </w:t>
      </w:r>
      <w:r>
        <w:rPr>
          <w:color w:val="231F20"/>
        </w:rPr>
        <w:t>siêng</w:t>
      </w:r>
      <w:r>
        <w:rPr>
          <w:color w:val="231F20"/>
          <w:spacing w:val="-6"/>
        </w:rPr>
        <w:t> </w:t>
      </w:r>
      <w:r>
        <w:rPr>
          <w:color w:val="231F20"/>
        </w:rPr>
        <w:t>năng</w:t>
      </w:r>
      <w:r>
        <w:rPr>
          <w:color w:val="231F20"/>
          <w:spacing w:val="-5"/>
        </w:rPr>
        <w:t> </w:t>
      </w:r>
      <w:r>
        <w:rPr>
          <w:color w:val="231F20"/>
        </w:rPr>
        <w:t>tu tập</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lìa</w:t>
      </w:r>
      <w:r>
        <w:rPr>
          <w:color w:val="231F20"/>
          <w:spacing w:val="-8"/>
        </w:rPr>
        <w:t> </w:t>
      </w:r>
      <w:r>
        <w:rPr>
          <w:color w:val="231F20"/>
        </w:rPr>
        <w:t>bỏ</w:t>
      </w:r>
      <w:r>
        <w:rPr>
          <w:color w:val="231F20"/>
          <w:spacing w:val="-8"/>
        </w:rPr>
        <w:t> </w:t>
      </w:r>
      <w:r>
        <w:rPr>
          <w:color w:val="231F20"/>
        </w:rPr>
        <w:t>dục</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pháp</w:t>
      </w:r>
      <w:r>
        <w:rPr>
          <w:color w:val="231F20"/>
          <w:spacing w:val="-7"/>
        </w:rPr>
        <w:t> </w:t>
      </w:r>
      <w:r>
        <w:rPr>
          <w:color w:val="231F20"/>
        </w:rPr>
        <w:t>ác</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spacing w:val="-6"/>
        </w:rPr>
        <w:t>v.v...</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trụ</w:t>
      </w:r>
      <w:r>
        <w:rPr>
          <w:color w:val="231F20"/>
          <w:spacing w:val="-8"/>
        </w:rPr>
        <w:t> </w:t>
      </w:r>
      <w:r>
        <w:rPr>
          <w:color w:val="231F20"/>
        </w:rPr>
        <w:t>đầy đủ vào bậc tĩnh lự thứ nhất. Ở trong định </w:t>
      </w:r>
      <w:r>
        <w:rPr>
          <w:color w:val="231F20"/>
          <w:spacing w:val="-5"/>
        </w:rPr>
        <w:t>nầy, </w:t>
      </w:r>
      <w:r>
        <w:rPr>
          <w:color w:val="231F20"/>
        </w:rPr>
        <w:t>các thứ luật nghi của thân và ngữ cùng đời sống thanh tịnh gọi là sắc. Tức nơi sắc nầy đã sinh</w:t>
      </w:r>
      <w:r>
        <w:rPr>
          <w:color w:val="231F20"/>
          <w:spacing w:val="-12"/>
        </w:rPr>
        <w:t> </w:t>
      </w:r>
      <w:r>
        <w:rPr>
          <w:color w:val="231F20"/>
        </w:rPr>
        <w:t>ra</w:t>
      </w:r>
      <w:r>
        <w:rPr>
          <w:color w:val="231F20"/>
          <w:spacing w:val="-11"/>
        </w:rPr>
        <w:t> </w:t>
      </w:r>
      <w:r>
        <w:rPr>
          <w:color w:val="231F20"/>
        </w:rPr>
        <w:t>thọ,</w:t>
      </w:r>
      <w:r>
        <w:rPr>
          <w:color w:val="231F20"/>
          <w:spacing w:val="-12"/>
        </w:rPr>
        <w:t> </w:t>
      </w:r>
      <w:r>
        <w:rPr>
          <w:color w:val="231F20"/>
        </w:rPr>
        <w:t>tưởng,</w:t>
      </w:r>
      <w:r>
        <w:rPr>
          <w:color w:val="231F20"/>
          <w:spacing w:val="-11"/>
        </w:rPr>
        <w:t> </w:t>
      </w:r>
      <w:r>
        <w:rPr>
          <w:color w:val="231F20"/>
        </w:rPr>
        <w:t>hành,</w:t>
      </w:r>
      <w:r>
        <w:rPr>
          <w:color w:val="231F20"/>
          <w:spacing w:val="-12"/>
        </w:rPr>
        <w:t> </w:t>
      </w:r>
      <w:r>
        <w:rPr>
          <w:color w:val="231F20"/>
        </w:rPr>
        <w:t>thức,</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danh.</w:t>
      </w:r>
      <w:r>
        <w:rPr>
          <w:color w:val="231F20"/>
          <w:spacing w:val="-12"/>
        </w:rPr>
        <w:t> </w:t>
      </w:r>
      <w:r>
        <w:rPr>
          <w:color w:val="231F20"/>
        </w:rPr>
        <w:t>Do</w:t>
      </w:r>
      <w:r>
        <w:rPr>
          <w:color w:val="231F20"/>
          <w:spacing w:val="-11"/>
        </w:rPr>
        <w:t> </w:t>
      </w:r>
      <w:r>
        <w:rPr>
          <w:color w:val="231F20"/>
        </w:rPr>
        <w:t>nhân</w:t>
      </w:r>
      <w:r>
        <w:rPr>
          <w:color w:val="231F20"/>
          <w:spacing w:val="-12"/>
        </w:rPr>
        <w:t> </w:t>
      </w:r>
      <w:r>
        <w:rPr>
          <w:color w:val="231F20"/>
        </w:rPr>
        <w:t>duyên</w:t>
      </w:r>
      <w:r>
        <w:rPr>
          <w:color w:val="231F20"/>
          <w:spacing w:val="-11"/>
        </w:rPr>
        <w:t> </w:t>
      </w:r>
      <w:r>
        <w:rPr>
          <w:color w:val="231F20"/>
        </w:rPr>
        <w:t>ấy</w:t>
      </w:r>
      <w:r>
        <w:rPr>
          <w:color w:val="231F20"/>
          <w:spacing w:val="-12"/>
        </w:rPr>
        <w:t> </w:t>
      </w:r>
      <w:r>
        <w:rPr>
          <w:color w:val="231F20"/>
        </w:rPr>
        <w:t>nên</w:t>
      </w:r>
      <w:r>
        <w:rPr>
          <w:color w:val="231F20"/>
          <w:spacing w:val="-11"/>
        </w:rPr>
        <w:t> </w:t>
      </w:r>
      <w:r>
        <w:rPr>
          <w:color w:val="231F20"/>
        </w:rPr>
        <w:t>sau khi mạng chung được sinh vào chúng đồng phận của cõi trời Phạm chúng, sáu căn sinh khởi. Đó gọi là Danh sắc duyên Lục</w:t>
      </w:r>
      <w:r>
        <w:rPr>
          <w:color w:val="231F20"/>
          <w:spacing w:val="-11"/>
        </w:rPr>
        <w:t> </w:t>
      </w:r>
      <w:r>
        <w:rPr>
          <w:color w:val="231F20"/>
        </w:rPr>
        <w:t>xứ.</w:t>
      </w:r>
    </w:p>
    <w:p>
      <w:pPr>
        <w:pStyle w:val="BodyText"/>
        <w:spacing w:line="273" w:lineRule="auto" w:before="107"/>
        <w:ind w:left="110" w:right="390"/>
      </w:pPr>
      <w:r>
        <w:rPr>
          <w:color w:val="231F20"/>
        </w:rPr>
        <w:t>Như nói về cõi trời Phạm chúng, các cõi trời Phạm phụ v.v... cho đến cõi trời Phi tưởng phi phi tưởng xứ, theo chỗ ứng hợp nên biết cũng như vậy. Đó gọi là Danh sắc duyên Lục xứ.</w:t>
      </w:r>
    </w:p>
    <w:p>
      <w:pPr>
        <w:pStyle w:val="BodyText"/>
        <w:spacing w:line="273" w:lineRule="auto" w:before="110"/>
        <w:ind w:left="110" w:right="391"/>
      </w:pPr>
      <w:r>
        <w:rPr>
          <w:color w:val="231F20"/>
        </w:rPr>
        <w:t>Như vậy các lục xứ đều do danh sắc làm duyên, danh sắc làm chỗ nương dựa, danh sắc tạo sự kiến lập, nên sinh khởi cùng sinh khởi, tụ tập xuất hiện. Đó gọi là </w:t>
      </w:r>
      <w:r>
        <w:rPr>
          <w:i/>
          <w:color w:val="231F20"/>
        </w:rPr>
        <w:t>Danh sắc duyên Lục xứ</w:t>
      </w:r>
      <w:r>
        <w:rPr>
          <w:color w:val="231F20"/>
        </w:rPr>
        <w:t>.</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i/>
          <w:sz w:val="26"/>
        </w:rPr>
      </w:pPr>
      <w:r>
        <w:rPr>
          <w:i/>
          <w:color w:val="231F20"/>
          <w:sz w:val="26"/>
        </w:rPr>
        <w:t>Thế nào là Danh sắc duyên Xúc?</w:t>
      </w:r>
    </w:p>
    <w:p>
      <w:pPr>
        <w:pStyle w:val="BodyText"/>
        <w:spacing w:line="276" w:lineRule="auto" w:before="158"/>
        <w:ind w:right="107"/>
      </w:pPr>
      <w:r>
        <w:rPr>
          <w:i/>
          <w:color w:val="231F20"/>
        </w:rPr>
        <w:t>Đáp: </w:t>
      </w:r>
      <w:r>
        <w:rPr>
          <w:color w:val="231F20"/>
        </w:rPr>
        <w:t>Nghĩa là mắt và sắc làm duyên sinh ra nhãn thức, ba thứ đó hòa hợp nên sinh xúc. Ở </w:t>
      </w:r>
      <w:r>
        <w:rPr>
          <w:color w:val="231F20"/>
          <w:spacing w:val="-5"/>
        </w:rPr>
        <w:t>đây, </w:t>
      </w:r>
      <w:r>
        <w:rPr>
          <w:color w:val="231F20"/>
        </w:rPr>
        <w:t>mắt và sắc gọi là sắc, tức sắc ấy đã sinh ra thọ, tưởng, hành, thức, gọi là danh. Danh sắc như thế làm duyên sinh ra nhãn xúc. Đó gọi là danh sắc duyên xúc </w:t>
      </w:r>
      <w:r>
        <w:rPr>
          <w:color w:val="231F20"/>
          <w:spacing w:val="-6"/>
        </w:rPr>
        <w:t>v.v... </w:t>
      </w:r>
      <w:r>
        <w:rPr>
          <w:color w:val="231F20"/>
        </w:rPr>
        <w:t>Cho</w:t>
      </w:r>
      <w:r>
        <w:rPr>
          <w:color w:val="231F20"/>
          <w:spacing w:val="-26"/>
        </w:rPr>
        <w:t> </w:t>
      </w:r>
      <w:r>
        <w:rPr>
          <w:color w:val="231F20"/>
        </w:rPr>
        <w:t>đến ý và pháp làm duyên sinh ra ý thức, ba thứ đó hòa hợp nên sinh ra xúc. Trong </w:t>
      </w:r>
      <w:r>
        <w:rPr>
          <w:color w:val="231F20"/>
          <w:spacing w:val="-6"/>
        </w:rPr>
        <w:t>ấy, </w:t>
      </w:r>
      <w:r>
        <w:rPr>
          <w:color w:val="231F20"/>
        </w:rPr>
        <w:t>các ý thức nhận biết về sắc gọi là sắc, tức nơi sắc</w:t>
      </w:r>
      <w:r>
        <w:rPr>
          <w:color w:val="231F20"/>
          <w:spacing w:val="-31"/>
        </w:rPr>
        <w:t> </w:t>
      </w:r>
      <w:r>
        <w:rPr>
          <w:color w:val="231F20"/>
        </w:rPr>
        <w:t>nầy đã sinh ra thọ, tưởng, hành, thức, gọi là danh. Danh sắc như thế làm duyên sinh ra ý xúc. Đó gọi là Danh sắc duyên</w:t>
      </w:r>
      <w:r>
        <w:rPr>
          <w:color w:val="231F20"/>
          <w:spacing w:val="-8"/>
        </w:rPr>
        <w:t> </w:t>
      </w:r>
      <w:r>
        <w:rPr>
          <w:color w:val="231F20"/>
        </w:rPr>
        <w:t>Xúc.</w:t>
      </w:r>
    </w:p>
    <w:p>
      <w:pPr>
        <w:pStyle w:val="BodyText"/>
        <w:spacing w:line="276" w:lineRule="auto" w:before="115"/>
        <w:ind w:right="107"/>
      </w:pPr>
      <w:r>
        <w:rPr>
          <w:color w:val="231F20"/>
        </w:rPr>
        <w:t>Lại nữa, trong Kinh Giáo Hối Phả Lặc Lũ Na, Đức Phật nói: Nầy</w:t>
      </w:r>
      <w:r>
        <w:rPr>
          <w:color w:val="231F20"/>
          <w:spacing w:val="-7"/>
        </w:rPr>
        <w:t> </w:t>
      </w:r>
      <w:r>
        <w:rPr>
          <w:color w:val="231F20"/>
        </w:rPr>
        <w:t>Phả-lặc-lũ-na!</w:t>
      </w:r>
      <w:r>
        <w:rPr>
          <w:color w:val="231F20"/>
          <w:spacing w:val="-7"/>
        </w:rPr>
        <w:t> </w:t>
      </w:r>
      <w:r>
        <w:rPr>
          <w:color w:val="231F20"/>
        </w:rPr>
        <w:t>Do</w:t>
      </w:r>
      <w:r>
        <w:rPr>
          <w:color w:val="231F20"/>
          <w:spacing w:val="-6"/>
        </w:rPr>
        <w:t> </w:t>
      </w:r>
      <w:r>
        <w:rPr>
          <w:color w:val="231F20"/>
        </w:rPr>
        <w:t>thức</w:t>
      </w:r>
      <w:r>
        <w:rPr>
          <w:color w:val="231F20"/>
          <w:spacing w:val="-7"/>
        </w:rPr>
        <w:t> </w:t>
      </w:r>
      <w:r>
        <w:rPr>
          <w:color w:val="231F20"/>
        </w:rPr>
        <w:t>làm</w:t>
      </w:r>
      <w:r>
        <w:rPr>
          <w:color w:val="231F20"/>
          <w:spacing w:val="-7"/>
        </w:rPr>
        <w:t> </w:t>
      </w:r>
      <w:r>
        <w:rPr>
          <w:color w:val="231F20"/>
        </w:rPr>
        <w:t>thức</w:t>
      </w:r>
      <w:r>
        <w:rPr>
          <w:color w:val="231F20"/>
          <w:spacing w:val="-6"/>
        </w:rPr>
        <w:t> </w:t>
      </w:r>
      <w:r>
        <w:rPr>
          <w:color w:val="231F20"/>
        </w:rPr>
        <w:t>ăn</w:t>
      </w:r>
      <w:r>
        <w:rPr>
          <w:color w:val="231F20"/>
          <w:spacing w:val="-7"/>
        </w:rPr>
        <w:t> </w:t>
      </w:r>
      <w:r>
        <w:rPr>
          <w:color w:val="231F20"/>
        </w:rPr>
        <w:t>nên</w:t>
      </w:r>
      <w:r>
        <w:rPr>
          <w:color w:val="231F20"/>
          <w:spacing w:val="-7"/>
        </w:rPr>
        <w:t> </w:t>
      </w:r>
      <w:r>
        <w:rPr>
          <w:color w:val="231F20"/>
        </w:rPr>
        <w:t>đời</w:t>
      </w:r>
      <w:r>
        <w:rPr>
          <w:color w:val="231F20"/>
          <w:spacing w:val="-6"/>
        </w:rPr>
        <w:t> </w:t>
      </w:r>
      <w:r>
        <w:rPr>
          <w:color w:val="231F20"/>
        </w:rPr>
        <w:t>sau</w:t>
      </w:r>
      <w:r>
        <w:rPr>
          <w:color w:val="231F20"/>
          <w:spacing w:val="-7"/>
        </w:rPr>
        <w:t> </w:t>
      </w:r>
      <w:r>
        <w:rPr>
          <w:color w:val="231F20"/>
        </w:rPr>
        <w:t>sinh</w:t>
      </w:r>
      <w:r>
        <w:rPr>
          <w:color w:val="231F20"/>
          <w:spacing w:val="-6"/>
        </w:rPr>
        <w:t> </w:t>
      </w:r>
      <w:r>
        <w:rPr>
          <w:color w:val="231F20"/>
        </w:rPr>
        <w:t>khởi.</w:t>
      </w:r>
      <w:r>
        <w:rPr>
          <w:color w:val="231F20"/>
          <w:spacing w:val="-11"/>
        </w:rPr>
        <w:t> </w:t>
      </w:r>
      <w:r>
        <w:rPr>
          <w:color w:val="231F20"/>
        </w:rPr>
        <w:t>Thức nầy là thế nào? Nghĩa là Kiện-đạt-phược </w:t>
      </w:r>
      <w:r>
        <w:rPr>
          <w:color w:val="231F20"/>
          <w:spacing w:val="-6"/>
        </w:rPr>
        <w:t>v.v... </w:t>
      </w:r>
      <w:r>
        <w:rPr>
          <w:color w:val="231F20"/>
        </w:rPr>
        <w:t>nói rộng cho đến hòa hợp cùng tự thể Yết-lạt-lam. Tự thể Yết-lạt-lam hòa hợp nầy gọi là sắc,</w:t>
      </w:r>
      <w:r>
        <w:rPr>
          <w:color w:val="231F20"/>
          <w:spacing w:val="-12"/>
        </w:rPr>
        <w:t> </w:t>
      </w:r>
      <w:r>
        <w:rPr>
          <w:color w:val="231F20"/>
        </w:rPr>
        <w:t>tức</w:t>
      </w:r>
      <w:r>
        <w:rPr>
          <w:color w:val="231F20"/>
          <w:spacing w:val="-12"/>
        </w:rPr>
        <w:t> </w:t>
      </w:r>
      <w:r>
        <w:rPr>
          <w:color w:val="231F20"/>
        </w:rPr>
        <w:t>nơi</w:t>
      </w:r>
      <w:r>
        <w:rPr>
          <w:color w:val="231F20"/>
          <w:spacing w:val="-11"/>
        </w:rPr>
        <w:t> </w:t>
      </w:r>
      <w:r>
        <w:rPr>
          <w:color w:val="231F20"/>
        </w:rPr>
        <w:t>sắc</w:t>
      </w:r>
      <w:r>
        <w:rPr>
          <w:color w:val="231F20"/>
          <w:spacing w:val="-12"/>
        </w:rPr>
        <w:t> </w:t>
      </w:r>
      <w:r>
        <w:rPr>
          <w:color w:val="231F20"/>
        </w:rPr>
        <w:t>nầy</w:t>
      </w:r>
      <w:r>
        <w:rPr>
          <w:color w:val="231F20"/>
          <w:spacing w:val="-11"/>
        </w:rPr>
        <w:t> </w:t>
      </w:r>
      <w:r>
        <w:rPr>
          <w:color w:val="231F20"/>
        </w:rPr>
        <w:t>đã</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thọ,</w:t>
      </w:r>
      <w:r>
        <w:rPr>
          <w:color w:val="231F20"/>
          <w:spacing w:val="-11"/>
        </w:rPr>
        <w:t> </w:t>
      </w:r>
      <w:r>
        <w:rPr>
          <w:color w:val="231F20"/>
        </w:rPr>
        <w:t>tưởng,</w:t>
      </w:r>
      <w:r>
        <w:rPr>
          <w:color w:val="231F20"/>
          <w:spacing w:val="-12"/>
        </w:rPr>
        <w:t> </w:t>
      </w:r>
      <w:r>
        <w:rPr>
          <w:color w:val="231F20"/>
        </w:rPr>
        <w:t>hành,</w:t>
      </w:r>
      <w:r>
        <w:rPr>
          <w:color w:val="231F20"/>
          <w:spacing w:val="-11"/>
        </w:rPr>
        <w:t> </w:t>
      </w:r>
      <w:r>
        <w:rPr>
          <w:color w:val="231F20"/>
        </w:rPr>
        <w:t>thức</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danh.</w:t>
      </w:r>
      <w:r>
        <w:rPr>
          <w:color w:val="231F20"/>
          <w:spacing w:val="-11"/>
        </w:rPr>
        <w:t> </w:t>
      </w:r>
      <w:r>
        <w:rPr>
          <w:color w:val="231F20"/>
        </w:rPr>
        <w:t>Bấy giờ,</w:t>
      </w:r>
      <w:r>
        <w:rPr>
          <w:color w:val="231F20"/>
          <w:spacing w:val="-9"/>
        </w:rPr>
        <w:t> </w:t>
      </w:r>
      <w:r>
        <w:rPr>
          <w:color w:val="231F20"/>
        </w:rPr>
        <w:t>tác</w:t>
      </w:r>
      <w:r>
        <w:rPr>
          <w:color w:val="231F20"/>
          <w:spacing w:val="-7"/>
        </w:rPr>
        <w:t> </w:t>
      </w:r>
      <w:r>
        <w:rPr>
          <w:color w:val="231F20"/>
        </w:rPr>
        <w:t>ý</w:t>
      </w:r>
      <w:r>
        <w:rPr>
          <w:color w:val="231F20"/>
          <w:spacing w:val="-7"/>
        </w:rPr>
        <w:t> </w:t>
      </w:r>
      <w:r>
        <w:rPr>
          <w:color w:val="231F20"/>
        </w:rPr>
        <w:t>phi</w:t>
      </w:r>
      <w:r>
        <w:rPr>
          <w:color w:val="231F20"/>
          <w:spacing w:val="-8"/>
        </w:rPr>
        <w:t> </w:t>
      </w:r>
      <w:r>
        <w:rPr>
          <w:color w:val="231F20"/>
        </w:rPr>
        <w:t>lý</w:t>
      </w:r>
      <w:r>
        <w:rPr>
          <w:color w:val="231F20"/>
          <w:spacing w:val="-7"/>
        </w:rPr>
        <w:t> </w:t>
      </w:r>
      <w:r>
        <w:rPr>
          <w:color w:val="231F20"/>
        </w:rPr>
        <w:t>cùng</w:t>
      </w:r>
      <w:r>
        <w:rPr>
          <w:color w:val="231F20"/>
          <w:spacing w:val="-7"/>
        </w:rPr>
        <w:t> </w:t>
      </w:r>
      <w:r>
        <w:rPr>
          <w:color w:val="231F20"/>
        </w:rPr>
        <w:t>sinh</w:t>
      </w:r>
      <w:r>
        <w:rPr>
          <w:color w:val="231F20"/>
          <w:spacing w:val="-9"/>
        </w:rPr>
        <w:t> </w:t>
      </w:r>
      <w:r>
        <w:rPr>
          <w:color w:val="231F20"/>
        </w:rPr>
        <w:t>danh</w:t>
      </w:r>
      <w:r>
        <w:rPr>
          <w:color w:val="231F20"/>
          <w:spacing w:val="-8"/>
        </w:rPr>
        <w:t> </w:t>
      </w:r>
      <w:r>
        <w:rPr>
          <w:color w:val="231F20"/>
        </w:rPr>
        <w:t>sắc</w:t>
      </w:r>
      <w:r>
        <w:rPr>
          <w:color w:val="231F20"/>
          <w:spacing w:val="-8"/>
        </w:rPr>
        <w:t> </w:t>
      </w:r>
      <w:r>
        <w:rPr>
          <w:color w:val="231F20"/>
        </w:rPr>
        <w:t>làm</w:t>
      </w:r>
      <w:r>
        <w:rPr>
          <w:color w:val="231F20"/>
          <w:spacing w:val="-9"/>
        </w:rPr>
        <w:t> </w:t>
      </w:r>
      <w:r>
        <w:rPr>
          <w:color w:val="231F20"/>
        </w:rPr>
        <w:t>duyên,</w:t>
      </w:r>
      <w:r>
        <w:rPr>
          <w:color w:val="231F20"/>
          <w:spacing w:val="-8"/>
        </w:rPr>
        <w:t> </w:t>
      </w:r>
      <w:r>
        <w:rPr>
          <w:color w:val="231F20"/>
        </w:rPr>
        <w:t>trong</w:t>
      </w:r>
      <w:r>
        <w:rPr>
          <w:color w:val="231F20"/>
          <w:spacing w:val="-7"/>
        </w:rPr>
        <w:t> </w:t>
      </w:r>
      <w:r>
        <w:rPr>
          <w:color w:val="231F20"/>
        </w:rPr>
        <w:t>bào</w:t>
      </w:r>
      <w:r>
        <w:rPr>
          <w:color w:val="231F20"/>
          <w:spacing w:val="-9"/>
        </w:rPr>
        <w:t> </w:t>
      </w:r>
      <w:r>
        <w:rPr>
          <w:color w:val="231F20"/>
        </w:rPr>
        <w:t>thai</w:t>
      </w:r>
      <w:r>
        <w:rPr>
          <w:color w:val="231F20"/>
          <w:spacing w:val="-8"/>
        </w:rPr>
        <w:t> </w:t>
      </w:r>
      <w:r>
        <w:rPr>
          <w:color w:val="231F20"/>
        </w:rPr>
        <w:t>mẹ</w:t>
      </w:r>
      <w:r>
        <w:rPr>
          <w:color w:val="231F20"/>
          <w:spacing w:val="-7"/>
        </w:rPr>
        <w:t> </w:t>
      </w:r>
      <w:r>
        <w:rPr>
          <w:color w:val="231F20"/>
        </w:rPr>
        <w:t>các xúc sinh khởi. Đó gọi là Danh sắc duyên</w:t>
      </w:r>
      <w:r>
        <w:rPr>
          <w:color w:val="231F20"/>
          <w:spacing w:val="-6"/>
        </w:rPr>
        <w:t> </w:t>
      </w:r>
      <w:r>
        <w:rPr>
          <w:color w:val="231F20"/>
        </w:rPr>
        <w:t>Xúc</w:t>
      </w:r>
    </w:p>
    <w:p>
      <w:pPr>
        <w:pStyle w:val="BodyText"/>
        <w:spacing w:line="276" w:lineRule="auto" w:before="115"/>
        <w:ind w:right="107"/>
      </w:pPr>
      <w:r>
        <w:rPr>
          <w:color w:val="231F20"/>
        </w:rPr>
        <w:t>Lại nữa, trong Kinh Giáo Hối Sa Để, Đức Phật nói: Ba sự hòa hợp</w:t>
      </w:r>
      <w:r>
        <w:rPr>
          <w:color w:val="231F20"/>
          <w:spacing w:val="-4"/>
        </w:rPr>
        <w:t> </w:t>
      </w:r>
      <w:r>
        <w:rPr>
          <w:color w:val="231F20"/>
        </w:rPr>
        <w:t>nên</w:t>
      </w:r>
      <w:r>
        <w:rPr>
          <w:color w:val="231F20"/>
          <w:spacing w:val="-4"/>
        </w:rPr>
        <w:t> </w:t>
      </w:r>
      <w:r>
        <w:rPr>
          <w:color w:val="231F20"/>
        </w:rPr>
        <w:t>nhập</w:t>
      </w:r>
      <w:r>
        <w:rPr>
          <w:color w:val="231F20"/>
          <w:spacing w:val="-4"/>
        </w:rPr>
        <w:t> </w:t>
      </w:r>
      <w:r>
        <w:rPr>
          <w:color w:val="231F20"/>
        </w:rPr>
        <w:t>nơi</w:t>
      </w:r>
      <w:r>
        <w:rPr>
          <w:color w:val="231F20"/>
          <w:spacing w:val="-4"/>
        </w:rPr>
        <w:t> </w:t>
      </w:r>
      <w:r>
        <w:rPr>
          <w:color w:val="231F20"/>
        </w:rPr>
        <w:t>bào</w:t>
      </w:r>
      <w:r>
        <w:rPr>
          <w:color w:val="231F20"/>
          <w:spacing w:val="-3"/>
        </w:rPr>
        <w:t> </w:t>
      </w:r>
      <w:r>
        <w:rPr>
          <w:color w:val="231F20"/>
        </w:rPr>
        <w:t>thai</w:t>
      </w:r>
      <w:r>
        <w:rPr>
          <w:color w:val="231F20"/>
          <w:spacing w:val="-4"/>
        </w:rPr>
        <w:t> </w:t>
      </w:r>
      <w:r>
        <w:rPr>
          <w:color w:val="231F20"/>
        </w:rPr>
        <w:t>mẹ</w:t>
      </w:r>
      <w:r>
        <w:rPr>
          <w:color w:val="231F20"/>
          <w:spacing w:val="-4"/>
        </w:rPr>
        <w:t> </w:t>
      </w:r>
      <w:r>
        <w:rPr>
          <w:color w:val="231F20"/>
          <w:spacing w:val="-6"/>
        </w:rPr>
        <w:t>v.v...</w:t>
      </w:r>
      <w:r>
        <w:rPr>
          <w:color w:val="231F20"/>
          <w:spacing w:val="-4"/>
        </w:rPr>
        <w:t> </w:t>
      </w:r>
      <w:r>
        <w:rPr>
          <w:color w:val="231F20"/>
        </w:rPr>
        <w:t>nói</w:t>
      </w:r>
      <w:r>
        <w:rPr>
          <w:color w:val="231F20"/>
          <w:spacing w:val="-3"/>
        </w:rPr>
        <w:t> </w:t>
      </w:r>
      <w:r>
        <w:rPr>
          <w:color w:val="231F20"/>
        </w:rPr>
        <w:t>rộng</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thức</w:t>
      </w:r>
      <w:r>
        <w:rPr>
          <w:color w:val="231F20"/>
          <w:spacing w:val="-3"/>
        </w:rPr>
        <w:t> </w:t>
      </w:r>
      <w:r>
        <w:rPr>
          <w:color w:val="231F20"/>
        </w:rPr>
        <w:t>nầy</w:t>
      </w:r>
      <w:r>
        <w:rPr>
          <w:color w:val="231F20"/>
          <w:spacing w:val="-4"/>
        </w:rPr>
        <w:t> </w:t>
      </w:r>
      <w:r>
        <w:rPr>
          <w:color w:val="231F20"/>
          <w:spacing w:val="-3"/>
        </w:rPr>
        <w:t>không </w:t>
      </w:r>
      <w:r>
        <w:rPr>
          <w:color w:val="231F20"/>
        </w:rPr>
        <w:t>gián đoạn nhập nơi bào thai mẹ. Sự nhập thai ấy gọi là sắc, tức nơi sắc đó đã sinh ra thọ, tưởng, hành thức, gọi là danh. Bấy giờ, tác ý phi lý cùng sinh danh sắc làm duyên, trong bào thai mẹ các xúc sinh khởi. Đó gọi là Danh sắc duyên</w:t>
      </w:r>
      <w:r>
        <w:rPr>
          <w:color w:val="231F20"/>
          <w:spacing w:val="-5"/>
        </w:rPr>
        <w:t> </w:t>
      </w:r>
      <w:r>
        <w:rPr>
          <w:color w:val="231F20"/>
        </w:rPr>
        <w:t>Xúc.</w:t>
      </w:r>
    </w:p>
    <w:p>
      <w:pPr>
        <w:pStyle w:val="BodyText"/>
        <w:spacing w:line="276" w:lineRule="auto" w:before="114"/>
        <w:ind w:right="106"/>
      </w:pPr>
      <w:r>
        <w:rPr>
          <w:color w:val="231F20"/>
        </w:rPr>
        <w:t>Lại có một loại hữu tình, do tham sân si buộc trói tâm, nên tạo ra ba thứ hành ác của thân ngữ ý. Ở </w:t>
      </w:r>
      <w:r>
        <w:rPr>
          <w:color w:val="231F20"/>
          <w:spacing w:val="-5"/>
        </w:rPr>
        <w:t>đây, </w:t>
      </w:r>
      <w:r>
        <w:rPr>
          <w:color w:val="231F20"/>
        </w:rPr>
        <w:t>hành ác của thân, ngữ </w:t>
      </w:r>
      <w:r>
        <w:rPr>
          <w:color w:val="231F20"/>
          <w:spacing w:val="-5"/>
        </w:rPr>
        <w:t>gọi </w:t>
      </w:r>
      <w:r>
        <w:rPr>
          <w:color w:val="231F20"/>
        </w:rPr>
        <w:t>là sắc, hành ác của ý gọi là danh. Do danh sắc của hành ác nầy làm duyên, nên sau khi mạng chung bị đọa vào địa ngục, ở đấy các xúc sinh khởi. Đó gọi là Danh sắc duyên</w:t>
      </w:r>
      <w:r>
        <w:rPr>
          <w:color w:val="231F20"/>
          <w:spacing w:val="-6"/>
        </w:rPr>
        <w:t> </w:t>
      </w:r>
      <w:r>
        <w:rPr>
          <w:color w:val="231F20"/>
        </w:rPr>
        <w:t>Xúc.</w:t>
      </w:r>
    </w:p>
    <w:p>
      <w:pPr>
        <w:pStyle w:val="BodyText"/>
        <w:spacing w:line="276" w:lineRule="auto" w:before="115"/>
        <w:ind w:right="105"/>
      </w:pPr>
      <w:r>
        <w:rPr>
          <w:color w:val="231F20"/>
        </w:rPr>
        <w:t>Như nói về địa ngục, các cõi bàng sinh, quỷ, nên biết cũng như</w:t>
      </w:r>
      <w:r>
        <w:rPr>
          <w:color w:val="231F20"/>
          <w:spacing w:val="5"/>
        </w:rPr>
        <w:t> </w:t>
      </w:r>
      <w:r>
        <w:rPr>
          <w:color w:val="231F20"/>
          <w:spacing w:val="-3"/>
        </w:rPr>
        <w:t>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color w:val="231F20"/>
        </w:rPr>
        <w:t>Lại có một loại hữu tình luôn chú tâm mong cầu các thứ an</w:t>
      </w:r>
      <w:r>
        <w:rPr>
          <w:color w:val="231F20"/>
          <w:spacing w:val="-42"/>
        </w:rPr>
        <w:t> </w:t>
      </w:r>
      <w:r>
        <w:rPr>
          <w:color w:val="231F20"/>
        </w:rPr>
        <w:t>vui nơi cõi người. Nhân nơi mong cầu ấy nên người ấy tạo ra các hành diệu của thân, ngữ, ý có thể chiêu cảm nơi cõi người. Ở đây hành diệu của thân, ngữ gọi là sắc, hành diệu của ý gọi là danh. Do danh sắc của hành diệu làm duyên, nên sau khi qua đời được sinh nơi cõi người, ở đấy các xúc sinh khởi. Đó gọi là Danh sắc duyên</w:t>
      </w:r>
      <w:r>
        <w:rPr>
          <w:color w:val="231F20"/>
          <w:spacing w:val="-10"/>
        </w:rPr>
        <w:t> </w:t>
      </w:r>
      <w:r>
        <w:rPr>
          <w:color w:val="231F20"/>
        </w:rPr>
        <w:t>Xúc.</w:t>
      </w:r>
    </w:p>
    <w:p>
      <w:pPr>
        <w:pStyle w:val="BodyText"/>
        <w:spacing w:line="271" w:lineRule="auto" w:before="106"/>
        <w:ind w:left="110" w:right="391"/>
      </w:pPr>
      <w:r>
        <w:rPr>
          <w:color w:val="231F20"/>
        </w:rPr>
        <w:t>Như</w:t>
      </w:r>
      <w:r>
        <w:rPr>
          <w:color w:val="231F20"/>
          <w:spacing w:val="-16"/>
        </w:rPr>
        <w:t> </w:t>
      </w:r>
      <w:r>
        <w:rPr>
          <w:color w:val="231F20"/>
        </w:rPr>
        <w:t>nói</w:t>
      </w:r>
      <w:r>
        <w:rPr>
          <w:color w:val="231F20"/>
          <w:spacing w:val="-16"/>
        </w:rPr>
        <w:t> </w:t>
      </w:r>
      <w:r>
        <w:rPr>
          <w:color w:val="231F20"/>
        </w:rPr>
        <w:t>về</w:t>
      </w:r>
      <w:r>
        <w:rPr>
          <w:color w:val="231F20"/>
          <w:spacing w:val="-15"/>
        </w:rPr>
        <w:t> </w:t>
      </w:r>
      <w:r>
        <w:rPr>
          <w:color w:val="231F20"/>
        </w:rPr>
        <w:t>cõi</w:t>
      </w:r>
      <w:r>
        <w:rPr>
          <w:color w:val="231F20"/>
          <w:spacing w:val="-16"/>
        </w:rPr>
        <w:t> </w:t>
      </w:r>
      <w:r>
        <w:rPr>
          <w:color w:val="231F20"/>
        </w:rPr>
        <w:t>người,</w:t>
      </w:r>
      <w:r>
        <w:rPr>
          <w:color w:val="231F20"/>
          <w:spacing w:val="-15"/>
        </w:rPr>
        <w:t> </w:t>
      </w:r>
      <w:r>
        <w:rPr>
          <w:color w:val="231F20"/>
        </w:rPr>
        <w:t>các</w:t>
      </w:r>
      <w:r>
        <w:rPr>
          <w:color w:val="231F20"/>
          <w:spacing w:val="-16"/>
        </w:rPr>
        <w:t> </w:t>
      </w:r>
      <w:r>
        <w:rPr>
          <w:color w:val="231F20"/>
        </w:rPr>
        <w:t>cõi</w:t>
      </w:r>
      <w:r>
        <w:rPr>
          <w:color w:val="231F20"/>
          <w:spacing w:val="-16"/>
        </w:rPr>
        <w:t> </w:t>
      </w:r>
      <w:r>
        <w:rPr>
          <w:color w:val="231F20"/>
        </w:rPr>
        <w:t>trời</w:t>
      </w:r>
      <w:r>
        <w:rPr>
          <w:color w:val="231F20"/>
          <w:spacing w:val="-15"/>
        </w:rPr>
        <w:t> </w:t>
      </w:r>
      <w:r>
        <w:rPr>
          <w:color w:val="231F20"/>
        </w:rPr>
        <w:t>như</w:t>
      </w:r>
      <w:r>
        <w:rPr>
          <w:color w:val="231F20"/>
          <w:spacing w:val="-16"/>
        </w:rPr>
        <w:t> </w:t>
      </w:r>
      <w:r>
        <w:rPr>
          <w:color w:val="231F20"/>
        </w:rPr>
        <w:t>trời</w:t>
      </w:r>
      <w:r>
        <w:rPr>
          <w:color w:val="231F20"/>
          <w:spacing w:val="-19"/>
        </w:rPr>
        <w:t> </w:t>
      </w:r>
      <w:r>
        <w:rPr>
          <w:color w:val="231F20"/>
        </w:rPr>
        <w:t>Tứ</w:t>
      </w:r>
      <w:r>
        <w:rPr>
          <w:color w:val="231F20"/>
          <w:spacing w:val="-16"/>
        </w:rPr>
        <w:t> </w:t>
      </w:r>
      <w:r>
        <w:rPr>
          <w:color w:val="231F20"/>
        </w:rPr>
        <w:t>Đại</w:t>
      </w:r>
      <w:r>
        <w:rPr>
          <w:color w:val="231F20"/>
          <w:spacing w:val="-20"/>
        </w:rPr>
        <w:t> </w:t>
      </w:r>
      <w:r>
        <w:rPr>
          <w:color w:val="231F20"/>
        </w:rPr>
        <w:t>Vương</w:t>
      </w:r>
      <w:r>
        <w:rPr>
          <w:color w:val="231F20"/>
          <w:spacing w:val="-15"/>
        </w:rPr>
        <w:t> </w:t>
      </w:r>
      <w:r>
        <w:rPr>
          <w:color w:val="231F20"/>
        </w:rPr>
        <w:t>chúng </w:t>
      </w:r>
      <w:r>
        <w:rPr>
          <w:color w:val="231F20"/>
          <w:spacing w:val="-6"/>
        </w:rPr>
        <w:t>v.v... </w:t>
      </w:r>
      <w:r>
        <w:rPr>
          <w:color w:val="231F20"/>
        </w:rPr>
        <w:t>cho đến cõi trời Tha-hóa-tự-tại, nên biết cũng như</w:t>
      </w:r>
      <w:r>
        <w:rPr>
          <w:color w:val="231F20"/>
          <w:spacing w:val="2"/>
        </w:rPr>
        <w:t> </w:t>
      </w:r>
      <w:r>
        <w:rPr>
          <w:color w:val="231F20"/>
          <w:spacing w:val="-5"/>
        </w:rPr>
        <w:t>vậy.</w:t>
      </w:r>
    </w:p>
    <w:p>
      <w:pPr>
        <w:pStyle w:val="BodyText"/>
        <w:spacing w:line="271" w:lineRule="auto" w:before="114"/>
        <w:ind w:left="110" w:right="389"/>
      </w:pPr>
      <w:r>
        <w:rPr>
          <w:color w:val="231F20"/>
        </w:rPr>
        <w:t>Lại có một loại hữu tình luôn chú tâm mong cầu nơi cõi </w:t>
      </w:r>
      <w:r>
        <w:rPr>
          <w:color w:val="231F20"/>
          <w:spacing w:val="-3"/>
        </w:rPr>
        <w:t>trời </w:t>
      </w:r>
      <w:r>
        <w:rPr>
          <w:color w:val="231F20"/>
        </w:rPr>
        <w:t>Phạm chúng. Nhân nơi mong cầu đó nên người ấy siêng năng tu tập gia hạnh, lìa bỏ dục và các pháp ác bất thiện </w:t>
      </w:r>
      <w:r>
        <w:rPr>
          <w:color w:val="231F20"/>
          <w:spacing w:val="-6"/>
        </w:rPr>
        <w:t>v.v... </w:t>
      </w:r>
      <w:r>
        <w:rPr>
          <w:color w:val="231F20"/>
        </w:rPr>
        <w:t>cho đến trụ đầy đủ nơi tĩnh lự thứ nhất. Ở trong định </w:t>
      </w:r>
      <w:r>
        <w:rPr>
          <w:color w:val="231F20"/>
          <w:spacing w:val="-5"/>
        </w:rPr>
        <w:t>nầy, </w:t>
      </w:r>
      <w:r>
        <w:rPr>
          <w:color w:val="231F20"/>
        </w:rPr>
        <w:t>các thứ luật nghi của thân và ngữ cùng đời sống thanh tịnh gọi là sắc, tức nơi sắc nầy đã sinh ra thọ, tưởng, hành, thức, gọi là danh. Do nhân duyên ấy nên sau khi mạng chung được sinh vào chúng đồng phận của cõi trời Phạm chúng, các xúc được sinh khởi. Đó gọi là Danh sắc duyên</w:t>
      </w:r>
      <w:r>
        <w:rPr>
          <w:color w:val="231F20"/>
          <w:spacing w:val="-12"/>
        </w:rPr>
        <w:t> </w:t>
      </w:r>
      <w:r>
        <w:rPr>
          <w:color w:val="231F20"/>
        </w:rPr>
        <w:t>Xúc.</w:t>
      </w:r>
    </w:p>
    <w:p>
      <w:pPr>
        <w:pStyle w:val="BodyText"/>
        <w:spacing w:line="271" w:lineRule="auto" w:before="115"/>
        <w:ind w:left="110" w:right="390"/>
      </w:pPr>
      <w:r>
        <w:rPr>
          <w:color w:val="231F20"/>
        </w:rPr>
        <w:t>Như nói cõi trời Phạm chúng, các cõi trời như Phạm phụ v.v... cho đến cõi trời Phi tưởng phi phi tưởng xứ, tùy theo chỗ ứng hợp nên biết cũng như vậy.</w:t>
      </w:r>
    </w:p>
    <w:p>
      <w:pPr>
        <w:pStyle w:val="BodyText"/>
        <w:spacing w:line="271" w:lineRule="auto" w:before="113"/>
        <w:ind w:left="110" w:right="389"/>
      </w:pPr>
      <w:r>
        <w:rPr>
          <w:color w:val="231F20"/>
        </w:rPr>
        <w:t>Lại nữa, trong Kinh Đại Nhân Duyên, Tôn giả Khánh Hỷ hỏi Phật: Các xúc là có duyên hay không? Đức Phật đáp: Có duyên. Đó gọi</w:t>
      </w:r>
      <w:r>
        <w:rPr>
          <w:color w:val="231F20"/>
          <w:spacing w:val="-12"/>
        </w:rPr>
        <w:t> </w:t>
      </w:r>
      <w:r>
        <w:rPr>
          <w:color w:val="231F20"/>
        </w:rPr>
        <w:t>là</w:t>
      </w:r>
      <w:r>
        <w:rPr>
          <w:color w:val="231F20"/>
          <w:spacing w:val="-11"/>
        </w:rPr>
        <w:t> </w:t>
      </w:r>
      <w:r>
        <w:rPr>
          <w:color w:val="231F20"/>
        </w:rPr>
        <w:t>danh</w:t>
      </w:r>
      <w:r>
        <w:rPr>
          <w:color w:val="231F20"/>
          <w:spacing w:val="-11"/>
        </w:rPr>
        <w:t> </w:t>
      </w:r>
      <w:r>
        <w:rPr>
          <w:color w:val="231F20"/>
        </w:rPr>
        <w:t>sắc</w:t>
      </w:r>
      <w:r>
        <w:rPr>
          <w:color w:val="231F20"/>
          <w:spacing w:val="-11"/>
        </w:rPr>
        <w:t> </w:t>
      </w:r>
      <w:r>
        <w:rPr>
          <w:color w:val="231F20"/>
          <w:spacing w:val="-6"/>
        </w:rPr>
        <w:t>v.v...</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Nếu</w:t>
      </w:r>
      <w:r>
        <w:rPr>
          <w:color w:val="231F20"/>
          <w:spacing w:val="-11"/>
        </w:rPr>
        <w:t> </w:t>
      </w:r>
      <w:r>
        <w:rPr>
          <w:color w:val="231F20"/>
        </w:rPr>
        <w:t>nương</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tướng</w:t>
      </w:r>
      <w:r>
        <w:rPr>
          <w:color w:val="231F20"/>
          <w:spacing w:val="-11"/>
        </w:rPr>
        <w:t> </w:t>
      </w:r>
      <w:r>
        <w:rPr>
          <w:color w:val="231F20"/>
        </w:rPr>
        <w:t>nầy để thiết lập thân danh, tướng ấy nếu không thì có thể thiết lập xúc tăng ngữ không? </w:t>
      </w:r>
      <w:r>
        <w:rPr>
          <w:i/>
          <w:color w:val="231F20"/>
        </w:rPr>
        <w:t>Đáp: </w:t>
      </w:r>
      <w:r>
        <w:rPr>
          <w:color w:val="231F20"/>
        </w:rPr>
        <w:t>Thưa không, bạch Đức Thế Tôn. </w:t>
      </w:r>
      <w:r>
        <w:rPr>
          <w:i/>
          <w:color w:val="231F20"/>
        </w:rPr>
        <w:t>Hỏi: </w:t>
      </w:r>
      <w:r>
        <w:rPr>
          <w:color w:val="231F20"/>
        </w:rPr>
        <w:t>Nếu nương</w:t>
      </w:r>
      <w:r>
        <w:rPr>
          <w:color w:val="231F20"/>
          <w:spacing w:val="-10"/>
        </w:rPr>
        <w:t> </w:t>
      </w:r>
      <w:r>
        <w:rPr>
          <w:color w:val="231F20"/>
        </w:rPr>
        <w:t>dựa</w:t>
      </w:r>
      <w:r>
        <w:rPr>
          <w:color w:val="231F20"/>
          <w:spacing w:val="-9"/>
        </w:rPr>
        <w:t> </w:t>
      </w:r>
      <w:r>
        <w:rPr>
          <w:color w:val="231F20"/>
        </w:rPr>
        <w:t>nơi</w:t>
      </w:r>
      <w:r>
        <w:rPr>
          <w:color w:val="231F20"/>
          <w:spacing w:val="-9"/>
        </w:rPr>
        <w:t> </w:t>
      </w:r>
      <w:r>
        <w:rPr>
          <w:color w:val="231F20"/>
        </w:rPr>
        <w:t>tướng</w:t>
      </w:r>
      <w:r>
        <w:rPr>
          <w:color w:val="231F20"/>
          <w:spacing w:val="-9"/>
        </w:rPr>
        <w:t> </w:t>
      </w:r>
      <w:r>
        <w:rPr>
          <w:color w:val="231F20"/>
        </w:rPr>
        <w:t>đó</w:t>
      </w:r>
      <w:r>
        <w:rPr>
          <w:color w:val="231F20"/>
          <w:spacing w:val="-10"/>
        </w:rPr>
        <w:t> </w:t>
      </w:r>
      <w:r>
        <w:rPr>
          <w:color w:val="231F20"/>
        </w:rPr>
        <w:t>để</w:t>
      </w:r>
      <w:r>
        <w:rPr>
          <w:color w:val="231F20"/>
          <w:spacing w:val="-9"/>
        </w:rPr>
        <w:t> </w:t>
      </w:r>
      <w:r>
        <w:rPr>
          <w:color w:val="231F20"/>
        </w:rPr>
        <w:t>thiết</w:t>
      </w:r>
      <w:r>
        <w:rPr>
          <w:color w:val="231F20"/>
          <w:spacing w:val="-9"/>
        </w:rPr>
        <w:t> </w:t>
      </w:r>
      <w:r>
        <w:rPr>
          <w:color w:val="231F20"/>
        </w:rPr>
        <w:t>lập</w:t>
      </w:r>
      <w:r>
        <w:rPr>
          <w:color w:val="231F20"/>
          <w:spacing w:val="-9"/>
        </w:rPr>
        <w:t> </w:t>
      </w:r>
      <w:r>
        <w:rPr>
          <w:color w:val="231F20"/>
        </w:rPr>
        <w:t>thân</w:t>
      </w:r>
      <w:r>
        <w:rPr>
          <w:color w:val="231F20"/>
          <w:spacing w:val="-9"/>
        </w:rPr>
        <w:t> </w:t>
      </w:r>
      <w:r>
        <w:rPr>
          <w:color w:val="231F20"/>
        </w:rPr>
        <w:t>sắc,</w:t>
      </w:r>
      <w:r>
        <w:rPr>
          <w:color w:val="231F20"/>
          <w:spacing w:val="-10"/>
        </w:rPr>
        <w:t> </w:t>
      </w:r>
      <w:r>
        <w:rPr>
          <w:color w:val="231F20"/>
        </w:rPr>
        <w:t>tướng</w:t>
      </w:r>
      <w:r>
        <w:rPr>
          <w:color w:val="231F20"/>
          <w:spacing w:val="-9"/>
        </w:rPr>
        <w:t> </w:t>
      </w:r>
      <w:r>
        <w:rPr>
          <w:color w:val="231F20"/>
        </w:rPr>
        <w:t>ấy</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thì có thể thiết lập xúc có đối không? </w:t>
      </w:r>
      <w:r>
        <w:rPr>
          <w:i/>
          <w:color w:val="231F20"/>
        </w:rPr>
        <w:t>Đáp: </w:t>
      </w:r>
      <w:r>
        <w:rPr>
          <w:color w:val="231F20"/>
        </w:rPr>
        <w:t>Thưa không, bạch Đức Thế Tôn. </w:t>
      </w:r>
      <w:r>
        <w:rPr>
          <w:i/>
          <w:color w:val="231F20"/>
        </w:rPr>
        <w:t>Hỏi: </w:t>
      </w:r>
      <w:r>
        <w:rPr>
          <w:color w:val="231F20"/>
        </w:rPr>
        <w:t>Nếu thân danh sắc đều không hiện có, thì có thể thiết lập có các xúc không? </w:t>
      </w:r>
      <w:r>
        <w:rPr>
          <w:i/>
          <w:color w:val="231F20"/>
        </w:rPr>
        <w:t>Đáp: </w:t>
      </w:r>
      <w:r>
        <w:rPr>
          <w:color w:val="231F20"/>
        </w:rPr>
        <w:t>Thưa không, bạch Đức Thế Tôn! Thế nên, nầy Tôn giả Khánh Hỷ! Các xúc đều do danh sắc làm duyên, đó gọi là Danh sắc duyên</w:t>
      </w:r>
      <w:r>
        <w:rPr>
          <w:color w:val="231F20"/>
          <w:spacing w:val="-3"/>
        </w:rPr>
        <w:t> </w:t>
      </w:r>
      <w:r>
        <w:rPr>
          <w:color w:val="231F20"/>
        </w:rPr>
        <w:t>Xúc.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Như vậy các xúc đều do danh sắc làm duyên, danh sắc làm nơi nương</w:t>
      </w:r>
      <w:r>
        <w:rPr>
          <w:color w:val="231F20"/>
          <w:spacing w:val="-10"/>
        </w:rPr>
        <w:t> </w:t>
      </w:r>
      <w:r>
        <w:rPr>
          <w:color w:val="231F20"/>
        </w:rPr>
        <w:t>dựa,</w:t>
      </w:r>
      <w:r>
        <w:rPr>
          <w:color w:val="231F20"/>
          <w:spacing w:val="-10"/>
        </w:rPr>
        <w:t> </w:t>
      </w:r>
      <w:r>
        <w:rPr>
          <w:color w:val="231F20"/>
        </w:rPr>
        <w:t>danh</w:t>
      </w:r>
      <w:r>
        <w:rPr>
          <w:color w:val="231F20"/>
          <w:spacing w:val="-9"/>
        </w:rPr>
        <w:t> </w:t>
      </w:r>
      <w:r>
        <w:rPr>
          <w:color w:val="231F20"/>
        </w:rPr>
        <w:t>sắc</w:t>
      </w:r>
      <w:r>
        <w:rPr>
          <w:color w:val="231F20"/>
          <w:spacing w:val="-11"/>
        </w:rPr>
        <w:t> </w:t>
      </w:r>
      <w:r>
        <w:rPr>
          <w:color w:val="231F20"/>
        </w:rPr>
        <w:t>tạo</w:t>
      </w:r>
      <w:r>
        <w:rPr>
          <w:color w:val="231F20"/>
          <w:spacing w:val="-10"/>
        </w:rPr>
        <w:t> </w:t>
      </w:r>
      <w:r>
        <w:rPr>
          <w:color w:val="231F20"/>
        </w:rPr>
        <w:t>sự</w:t>
      </w:r>
      <w:r>
        <w:rPr>
          <w:color w:val="231F20"/>
          <w:spacing w:val="-9"/>
        </w:rPr>
        <w:t> </w:t>
      </w:r>
      <w:r>
        <w:rPr>
          <w:color w:val="231F20"/>
        </w:rPr>
        <w:t>kiến</w:t>
      </w:r>
      <w:r>
        <w:rPr>
          <w:color w:val="231F20"/>
          <w:spacing w:val="-10"/>
        </w:rPr>
        <w:t> </w:t>
      </w:r>
      <w:r>
        <w:rPr>
          <w:color w:val="231F20"/>
        </w:rPr>
        <w:t>lập,</w:t>
      </w:r>
      <w:r>
        <w:rPr>
          <w:color w:val="231F20"/>
          <w:spacing w:val="-9"/>
        </w:rPr>
        <w:t> </w:t>
      </w:r>
      <w:r>
        <w:rPr>
          <w:color w:val="231F20"/>
        </w:rPr>
        <w:t>nên</w:t>
      </w:r>
      <w:r>
        <w:rPr>
          <w:color w:val="231F20"/>
          <w:spacing w:val="-10"/>
        </w:rPr>
        <w:t> </w:t>
      </w:r>
      <w:r>
        <w:rPr>
          <w:color w:val="231F20"/>
        </w:rPr>
        <w:t>sinh</w:t>
      </w:r>
      <w:r>
        <w:rPr>
          <w:color w:val="231F20"/>
          <w:spacing w:val="-10"/>
        </w:rPr>
        <w:t> </w:t>
      </w:r>
      <w:r>
        <w:rPr>
          <w:color w:val="231F20"/>
        </w:rPr>
        <w:t>khởi</w:t>
      </w:r>
      <w:r>
        <w:rPr>
          <w:color w:val="231F20"/>
          <w:spacing w:val="-9"/>
        </w:rPr>
        <w:t> </w:t>
      </w:r>
      <w:r>
        <w:rPr>
          <w:color w:val="231F20"/>
        </w:rPr>
        <w:t>cùng</w:t>
      </w:r>
      <w:r>
        <w:rPr>
          <w:color w:val="231F20"/>
          <w:spacing w:val="-10"/>
        </w:rPr>
        <w:t> </w:t>
      </w:r>
      <w:r>
        <w:rPr>
          <w:color w:val="231F20"/>
        </w:rPr>
        <w:t>sinh</w:t>
      </w:r>
      <w:r>
        <w:rPr>
          <w:color w:val="231F20"/>
          <w:spacing w:val="-10"/>
        </w:rPr>
        <w:t> </w:t>
      </w:r>
      <w:r>
        <w:rPr>
          <w:color w:val="231F20"/>
        </w:rPr>
        <w:t>khởi,</w:t>
      </w:r>
      <w:r>
        <w:rPr>
          <w:color w:val="231F20"/>
          <w:spacing w:val="-9"/>
        </w:rPr>
        <w:t> </w:t>
      </w:r>
      <w:r>
        <w:rPr>
          <w:color w:val="231F20"/>
        </w:rPr>
        <w:t>tụ tập xuất hiện. Đó gọi là </w:t>
      </w:r>
      <w:r>
        <w:rPr>
          <w:i/>
          <w:color w:val="231F20"/>
        </w:rPr>
        <w:t>Danh sắc duyên</w:t>
      </w:r>
      <w:r>
        <w:rPr>
          <w:i/>
          <w:color w:val="231F20"/>
          <w:spacing w:val="-6"/>
        </w:rPr>
        <w:t> </w:t>
      </w:r>
      <w:r>
        <w:rPr>
          <w:i/>
          <w:color w:val="231F20"/>
        </w:rPr>
        <w:t>Xúc</w:t>
      </w:r>
      <w:r>
        <w:rPr>
          <w:color w:val="231F20"/>
        </w:rPr>
        <w:t>.</w:t>
      </w:r>
    </w:p>
    <w:p>
      <w:pPr>
        <w:pStyle w:val="BodyText"/>
        <w:spacing w:before="111"/>
        <w:ind w:left="283" w:firstLine="0"/>
        <w:jc w:val="center"/>
      </w:pPr>
      <w:r>
        <w:rPr>
          <w:color w:val="231F20"/>
        </w:rPr>
        <w:t>*</w:t>
      </w:r>
    </w:p>
    <w:p>
      <w:pPr>
        <w:pStyle w:val="Heading3"/>
        <w:numPr>
          <w:ilvl w:val="0"/>
          <w:numId w:val="85"/>
        </w:numPr>
        <w:tabs>
          <w:tab w:pos="1221" w:val="left" w:leader="none"/>
        </w:tabs>
        <w:spacing w:line="240" w:lineRule="auto" w:before="239" w:after="0"/>
        <w:ind w:left="1220" w:right="0" w:hanging="261"/>
        <w:jc w:val="both"/>
        <w:rPr>
          <w:i/>
        </w:rPr>
      </w:pPr>
      <w:r>
        <w:rPr>
          <w:i/>
          <w:color w:val="231F20"/>
        </w:rPr>
        <w:t>Thế nào là Lục xứ duyên</w:t>
      </w:r>
      <w:r>
        <w:rPr>
          <w:i/>
          <w:color w:val="231F20"/>
          <w:spacing w:val="-2"/>
        </w:rPr>
        <w:t> </w:t>
      </w:r>
      <w:r>
        <w:rPr>
          <w:i/>
          <w:color w:val="231F20"/>
        </w:rPr>
        <w:t>Xúc?</w:t>
      </w:r>
    </w:p>
    <w:p>
      <w:pPr>
        <w:pStyle w:val="BodyText"/>
        <w:spacing w:line="273" w:lineRule="auto" w:before="155"/>
        <w:ind w:right="108"/>
      </w:pPr>
      <w:r>
        <w:rPr>
          <w:i/>
          <w:color w:val="231F20"/>
        </w:rPr>
        <w:t>Đáp: </w:t>
      </w:r>
      <w:r>
        <w:rPr>
          <w:color w:val="231F20"/>
        </w:rPr>
        <w:t>Nghĩa là mắt và sắc làm duyên sinh ra nhãn thức, ba thứ đó hòa hợp nên sinh xúc </w:t>
      </w:r>
      <w:r>
        <w:rPr>
          <w:color w:val="231F20"/>
          <w:spacing w:val="-6"/>
        </w:rPr>
        <w:t>v.v... </w:t>
      </w:r>
      <w:r>
        <w:rPr>
          <w:color w:val="231F20"/>
        </w:rPr>
        <w:t>Cho đến ý và pháp làm duyên sinh ra ý</w:t>
      </w:r>
      <w:r>
        <w:rPr>
          <w:color w:val="231F20"/>
          <w:spacing w:val="-9"/>
        </w:rPr>
        <w:t> </w:t>
      </w:r>
      <w:r>
        <w:rPr>
          <w:color w:val="231F20"/>
        </w:rPr>
        <w:t>thức,</w:t>
      </w:r>
      <w:r>
        <w:rPr>
          <w:color w:val="231F20"/>
          <w:spacing w:val="-8"/>
        </w:rPr>
        <w:t> </w:t>
      </w:r>
      <w:r>
        <w:rPr>
          <w:color w:val="231F20"/>
        </w:rPr>
        <w:t>ba</w:t>
      </w:r>
      <w:r>
        <w:rPr>
          <w:color w:val="231F20"/>
          <w:spacing w:val="-9"/>
        </w:rPr>
        <w:t> </w:t>
      </w:r>
      <w:r>
        <w:rPr>
          <w:color w:val="231F20"/>
        </w:rPr>
        <w:t>thứ</w:t>
      </w:r>
      <w:r>
        <w:rPr>
          <w:color w:val="231F20"/>
          <w:spacing w:val="-8"/>
        </w:rPr>
        <w:t> </w:t>
      </w:r>
      <w:r>
        <w:rPr>
          <w:color w:val="231F20"/>
        </w:rPr>
        <w:t>đó</w:t>
      </w:r>
      <w:r>
        <w:rPr>
          <w:color w:val="231F20"/>
          <w:spacing w:val="-9"/>
        </w:rPr>
        <w:t> </w:t>
      </w:r>
      <w:r>
        <w:rPr>
          <w:color w:val="231F20"/>
        </w:rPr>
        <w:t>hòa</w:t>
      </w:r>
      <w:r>
        <w:rPr>
          <w:color w:val="231F20"/>
          <w:spacing w:val="-8"/>
        </w:rPr>
        <w:t> </w:t>
      </w:r>
      <w:r>
        <w:rPr>
          <w:color w:val="231F20"/>
        </w:rPr>
        <w:t>hợp</w:t>
      </w:r>
      <w:r>
        <w:rPr>
          <w:color w:val="231F20"/>
          <w:spacing w:val="-9"/>
        </w:rPr>
        <w:t> </w:t>
      </w:r>
      <w:r>
        <w:rPr>
          <w:color w:val="231F20"/>
        </w:rPr>
        <w:t>nên</w:t>
      </w:r>
      <w:r>
        <w:rPr>
          <w:color w:val="231F20"/>
          <w:spacing w:val="-8"/>
        </w:rPr>
        <w:t> </w:t>
      </w:r>
      <w:r>
        <w:rPr>
          <w:color w:val="231F20"/>
        </w:rPr>
        <w:t>sinh</w:t>
      </w:r>
      <w:r>
        <w:rPr>
          <w:color w:val="231F20"/>
          <w:spacing w:val="-9"/>
        </w:rPr>
        <w:t> </w:t>
      </w:r>
      <w:r>
        <w:rPr>
          <w:color w:val="231F20"/>
        </w:rPr>
        <w:t>xúc.</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Lục</w:t>
      </w:r>
      <w:r>
        <w:rPr>
          <w:color w:val="231F20"/>
          <w:spacing w:val="-8"/>
        </w:rPr>
        <w:t> </w:t>
      </w:r>
      <w:r>
        <w:rPr>
          <w:color w:val="231F20"/>
        </w:rPr>
        <w:t>xứ</w:t>
      </w:r>
      <w:r>
        <w:rPr>
          <w:color w:val="231F20"/>
          <w:spacing w:val="-9"/>
        </w:rPr>
        <w:t> </w:t>
      </w:r>
      <w:r>
        <w:rPr>
          <w:color w:val="231F20"/>
        </w:rPr>
        <w:t>duyên</w:t>
      </w:r>
      <w:r>
        <w:rPr>
          <w:color w:val="231F20"/>
          <w:spacing w:val="-8"/>
        </w:rPr>
        <w:t> </w:t>
      </w:r>
      <w:r>
        <w:rPr>
          <w:color w:val="231F20"/>
        </w:rPr>
        <w:t>Xúc.</w:t>
      </w:r>
    </w:p>
    <w:p>
      <w:pPr>
        <w:pStyle w:val="BodyText"/>
        <w:spacing w:line="273" w:lineRule="auto" w:before="110"/>
        <w:ind w:right="107"/>
      </w:pPr>
      <w:r>
        <w:rPr>
          <w:color w:val="231F20"/>
        </w:rPr>
        <w:t>Lại</w:t>
      </w:r>
      <w:r>
        <w:rPr>
          <w:color w:val="231F20"/>
          <w:spacing w:val="-6"/>
        </w:rPr>
        <w:t> </w:t>
      </w:r>
      <w:r>
        <w:rPr>
          <w:color w:val="231F20"/>
        </w:rPr>
        <w:t>nữa,</w:t>
      </w:r>
      <w:r>
        <w:rPr>
          <w:color w:val="231F20"/>
          <w:spacing w:val="-5"/>
        </w:rPr>
        <w:t> </w:t>
      </w:r>
      <w:r>
        <w:rPr>
          <w:color w:val="231F20"/>
        </w:rPr>
        <w:t>mắt</w:t>
      </w:r>
      <w:r>
        <w:rPr>
          <w:color w:val="231F20"/>
          <w:spacing w:val="-6"/>
        </w:rPr>
        <w:t> </w:t>
      </w:r>
      <w:r>
        <w:rPr>
          <w:color w:val="231F20"/>
        </w:rPr>
        <w:t>và</w:t>
      </w:r>
      <w:r>
        <w:rPr>
          <w:color w:val="231F20"/>
          <w:spacing w:val="-5"/>
        </w:rPr>
        <w:t> </w:t>
      </w:r>
      <w:r>
        <w:rPr>
          <w:color w:val="231F20"/>
        </w:rPr>
        <w:t>sắc</w:t>
      </w:r>
      <w:r>
        <w:rPr>
          <w:color w:val="231F20"/>
          <w:spacing w:val="-6"/>
        </w:rPr>
        <w:t> </w:t>
      </w:r>
      <w:r>
        <w:rPr>
          <w:color w:val="231F20"/>
        </w:rPr>
        <w:t>làm</w:t>
      </w:r>
      <w:r>
        <w:rPr>
          <w:color w:val="231F20"/>
          <w:spacing w:val="-6"/>
        </w:rPr>
        <w:t> </w:t>
      </w:r>
      <w:r>
        <w:rPr>
          <w:color w:val="231F20"/>
        </w:rPr>
        <w:t>duyên</w:t>
      </w:r>
      <w:r>
        <w:rPr>
          <w:color w:val="231F20"/>
          <w:spacing w:val="-5"/>
        </w:rPr>
        <w:t> </w:t>
      </w:r>
      <w:r>
        <w:rPr>
          <w:color w:val="231F20"/>
        </w:rPr>
        <w:t>sinh</w:t>
      </w:r>
      <w:r>
        <w:rPr>
          <w:color w:val="231F20"/>
          <w:spacing w:val="-6"/>
        </w:rPr>
        <w:t> </w:t>
      </w:r>
      <w:r>
        <w:rPr>
          <w:color w:val="231F20"/>
        </w:rPr>
        <w:t>ra</w:t>
      </w:r>
      <w:r>
        <w:rPr>
          <w:color w:val="231F20"/>
          <w:spacing w:val="-6"/>
        </w:rPr>
        <w:t> </w:t>
      </w:r>
      <w:r>
        <w:rPr>
          <w:color w:val="231F20"/>
        </w:rPr>
        <w:t>nhãn</w:t>
      </w:r>
      <w:r>
        <w:rPr>
          <w:color w:val="231F20"/>
          <w:spacing w:val="-5"/>
        </w:rPr>
        <w:t> </w:t>
      </w:r>
      <w:r>
        <w:rPr>
          <w:color w:val="231F20"/>
        </w:rPr>
        <w:t>thức,</w:t>
      </w:r>
      <w:r>
        <w:rPr>
          <w:color w:val="231F20"/>
          <w:spacing w:val="-5"/>
        </w:rPr>
        <w:t> </w:t>
      </w:r>
      <w:r>
        <w:rPr>
          <w:color w:val="231F20"/>
        </w:rPr>
        <w:t>ba</w:t>
      </w:r>
      <w:r>
        <w:rPr>
          <w:color w:val="231F20"/>
          <w:spacing w:val="-6"/>
        </w:rPr>
        <w:t> </w:t>
      </w:r>
      <w:r>
        <w:rPr>
          <w:color w:val="231F20"/>
        </w:rPr>
        <w:t>thứ</w:t>
      </w:r>
      <w:r>
        <w:rPr>
          <w:color w:val="231F20"/>
          <w:spacing w:val="-5"/>
        </w:rPr>
        <w:t> </w:t>
      </w:r>
      <w:r>
        <w:rPr>
          <w:color w:val="231F20"/>
        </w:rPr>
        <w:t>đó</w:t>
      </w:r>
      <w:r>
        <w:rPr>
          <w:color w:val="231F20"/>
          <w:spacing w:val="-5"/>
        </w:rPr>
        <w:t> </w:t>
      </w:r>
      <w:r>
        <w:rPr>
          <w:color w:val="231F20"/>
        </w:rPr>
        <w:t>hòa hợp nên sinh xúc. Ở </w:t>
      </w:r>
      <w:r>
        <w:rPr>
          <w:color w:val="231F20"/>
          <w:spacing w:val="-5"/>
        </w:rPr>
        <w:t>đây, </w:t>
      </w:r>
      <w:r>
        <w:rPr>
          <w:color w:val="231F20"/>
        </w:rPr>
        <w:t>mắt là duyên bên trong, sắc là duyên bên ngoài, sinh ra nhãn xúc </w:t>
      </w:r>
      <w:r>
        <w:rPr>
          <w:color w:val="231F20"/>
          <w:spacing w:val="-6"/>
        </w:rPr>
        <w:t>v.v... </w:t>
      </w:r>
      <w:r>
        <w:rPr>
          <w:color w:val="231F20"/>
        </w:rPr>
        <w:t>Cho đến ý và pháp làm duyên sinh ra ý thức,</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ấy</w:t>
      </w:r>
      <w:r>
        <w:rPr>
          <w:color w:val="231F20"/>
          <w:spacing w:val="-10"/>
        </w:rPr>
        <w:t> </w:t>
      </w:r>
      <w:r>
        <w:rPr>
          <w:color w:val="231F20"/>
        </w:rPr>
        <w:t>hòa</w:t>
      </w:r>
      <w:r>
        <w:rPr>
          <w:color w:val="231F20"/>
          <w:spacing w:val="-9"/>
        </w:rPr>
        <w:t> </w:t>
      </w:r>
      <w:r>
        <w:rPr>
          <w:color w:val="231F20"/>
        </w:rPr>
        <w:t>hợp</w:t>
      </w:r>
      <w:r>
        <w:rPr>
          <w:color w:val="231F20"/>
          <w:spacing w:val="-10"/>
        </w:rPr>
        <w:t> </w:t>
      </w:r>
      <w:r>
        <w:rPr>
          <w:color w:val="231F20"/>
        </w:rPr>
        <w:t>nên</w:t>
      </w:r>
      <w:r>
        <w:rPr>
          <w:color w:val="231F20"/>
          <w:spacing w:val="-10"/>
        </w:rPr>
        <w:t> </w:t>
      </w:r>
      <w:r>
        <w:rPr>
          <w:color w:val="231F20"/>
        </w:rPr>
        <w:t>sinh</w:t>
      </w:r>
      <w:r>
        <w:rPr>
          <w:color w:val="231F20"/>
          <w:spacing w:val="-10"/>
        </w:rPr>
        <w:t> </w:t>
      </w:r>
      <w:r>
        <w:rPr>
          <w:color w:val="231F20"/>
        </w:rPr>
        <w:t>xúc.</w:t>
      </w:r>
      <w:r>
        <w:rPr>
          <w:color w:val="231F20"/>
          <w:spacing w:val="-14"/>
        </w:rPr>
        <w:t> </w:t>
      </w:r>
      <w:r>
        <w:rPr>
          <w:color w:val="231F20"/>
        </w:rPr>
        <w:t>Trong</w:t>
      </w:r>
      <w:r>
        <w:rPr>
          <w:color w:val="231F20"/>
          <w:spacing w:val="-10"/>
        </w:rPr>
        <w:t> </w:t>
      </w:r>
      <w:r>
        <w:rPr>
          <w:color w:val="231F20"/>
          <w:spacing w:val="-6"/>
        </w:rPr>
        <w:t>ấy,</w:t>
      </w:r>
      <w:r>
        <w:rPr>
          <w:color w:val="231F20"/>
          <w:spacing w:val="-10"/>
        </w:rPr>
        <w:t> </w:t>
      </w:r>
      <w:r>
        <w:rPr>
          <w:color w:val="231F20"/>
        </w:rPr>
        <w:t>ý</w:t>
      </w:r>
      <w:r>
        <w:rPr>
          <w:color w:val="231F20"/>
          <w:spacing w:val="-10"/>
        </w:rPr>
        <w:t> </w:t>
      </w:r>
      <w:r>
        <w:rPr>
          <w:color w:val="231F20"/>
        </w:rPr>
        <w:t>là</w:t>
      </w:r>
      <w:r>
        <w:rPr>
          <w:color w:val="231F20"/>
          <w:spacing w:val="-10"/>
        </w:rPr>
        <w:t> </w:t>
      </w:r>
      <w:r>
        <w:rPr>
          <w:color w:val="231F20"/>
        </w:rPr>
        <w:t>duyên</w:t>
      </w:r>
      <w:r>
        <w:rPr>
          <w:color w:val="231F20"/>
          <w:spacing w:val="-9"/>
        </w:rPr>
        <w:t> </w:t>
      </w:r>
      <w:r>
        <w:rPr>
          <w:color w:val="231F20"/>
        </w:rPr>
        <w:t>bên</w:t>
      </w:r>
      <w:r>
        <w:rPr>
          <w:color w:val="231F20"/>
          <w:spacing w:val="-10"/>
        </w:rPr>
        <w:t> </w:t>
      </w:r>
      <w:r>
        <w:rPr>
          <w:color w:val="231F20"/>
        </w:rPr>
        <w:t>trong, pháp</w:t>
      </w:r>
      <w:r>
        <w:rPr>
          <w:color w:val="231F20"/>
          <w:spacing w:val="-7"/>
        </w:rPr>
        <w:t> </w:t>
      </w:r>
      <w:r>
        <w:rPr>
          <w:color w:val="231F20"/>
        </w:rPr>
        <w:t>là</w:t>
      </w:r>
      <w:r>
        <w:rPr>
          <w:color w:val="231F20"/>
          <w:spacing w:val="-7"/>
        </w:rPr>
        <w:t> </w:t>
      </w:r>
      <w:r>
        <w:rPr>
          <w:color w:val="231F20"/>
        </w:rPr>
        <w:t>duyên</w:t>
      </w:r>
      <w:r>
        <w:rPr>
          <w:color w:val="231F20"/>
          <w:spacing w:val="-6"/>
        </w:rPr>
        <w:t> </w:t>
      </w:r>
      <w:r>
        <w:rPr>
          <w:color w:val="231F20"/>
        </w:rPr>
        <w:t>bên</w:t>
      </w:r>
      <w:r>
        <w:rPr>
          <w:color w:val="231F20"/>
          <w:spacing w:val="-7"/>
        </w:rPr>
        <w:t> </w:t>
      </w:r>
      <w:r>
        <w:rPr>
          <w:color w:val="231F20"/>
        </w:rPr>
        <w:t>ngoài,</w:t>
      </w:r>
      <w:r>
        <w:rPr>
          <w:color w:val="231F20"/>
          <w:spacing w:val="-6"/>
        </w:rPr>
        <w:t> </w:t>
      </w:r>
      <w:r>
        <w:rPr>
          <w:color w:val="231F20"/>
        </w:rPr>
        <w:t>sinh</w:t>
      </w:r>
      <w:r>
        <w:rPr>
          <w:color w:val="231F20"/>
          <w:spacing w:val="-7"/>
        </w:rPr>
        <w:t> </w:t>
      </w:r>
      <w:r>
        <w:rPr>
          <w:color w:val="231F20"/>
        </w:rPr>
        <w:t>ra</w:t>
      </w:r>
      <w:r>
        <w:rPr>
          <w:color w:val="231F20"/>
          <w:spacing w:val="-6"/>
        </w:rPr>
        <w:t> </w:t>
      </w:r>
      <w:r>
        <w:rPr>
          <w:color w:val="231F20"/>
        </w:rPr>
        <w:t>ý</w:t>
      </w:r>
      <w:r>
        <w:rPr>
          <w:color w:val="231F20"/>
          <w:spacing w:val="-7"/>
        </w:rPr>
        <w:t> </w:t>
      </w:r>
      <w:r>
        <w:rPr>
          <w:color w:val="231F20"/>
        </w:rPr>
        <w:t>xúc.</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Lục</w:t>
      </w:r>
      <w:r>
        <w:rPr>
          <w:color w:val="231F20"/>
          <w:spacing w:val="-6"/>
        </w:rPr>
        <w:t> </w:t>
      </w:r>
      <w:r>
        <w:rPr>
          <w:color w:val="231F20"/>
        </w:rPr>
        <w:t>xứ</w:t>
      </w:r>
      <w:r>
        <w:rPr>
          <w:color w:val="231F20"/>
          <w:spacing w:val="-7"/>
        </w:rPr>
        <w:t> </w:t>
      </w:r>
      <w:r>
        <w:rPr>
          <w:color w:val="231F20"/>
        </w:rPr>
        <w:t>duyên</w:t>
      </w:r>
      <w:r>
        <w:rPr>
          <w:color w:val="231F20"/>
          <w:spacing w:val="-6"/>
        </w:rPr>
        <w:t> </w:t>
      </w:r>
      <w:r>
        <w:rPr>
          <w:color w:val="231F20"/>
        </w:rPr>
        <w:t>Xúc.</w:t>
      </w:r>
    </w:p>
    <w:p>
      <w:pPr>
        <w:pStyle w:val="BodyText"/>
        <w:spacing w:line="273" w:lineRule="auto" w:before="110"/>
        <w:ind w:right="108"/>
      </w:pPr>
      <w:r>
        <w:rPr>
          <w:color w:val="231F20"/>
        </w:rPr>
        <w:t>Lại</w:t>
      </w:r>
      <w:r>
        <w:rPr>
          <w:color w:val="231F20"/>
          <w:spacing w:val="-6"/>
        </w:rPr>
        <w:t> </w:t>
      </w:r>
      <w:r>
        <w:rPr>
          <w:color w:val="231F20"/>
        </w:rPr>
        <w:t>nữa,</w:t>
      </w:r>
      <w:r>
        <w:rPr>
          <w:color w:val="231F20"/>
          <w:spacing w:val="-5"/>
        </w:rPr>
        <w:t> </w:t>
      </w:r>
      <w:r>
        <w:rPr>
          <w:color w:val="231F20"/>
        </w:rPr>
        <w:t>mắt</w:t>
      </w:r>
      <w:r>
        <w:rPr>
          <w:color w:val="231F20"/>
          <w:spacing w:val="-6"/>
        </w:rPr>
        <w:t> </w:t>
      </w:r>
      <w:r>
        <w:rPr>
          <w:color w:val="231F20"/>
        </w:rPr>
        <w:t>và</w:t>
      </w:r>
      <w:r>
        <w:rPr>
          <w:color w:val="231F20"/>
          <w:spacing w:val="-5"/>
        </w:rPr>
        <w:t> </w:t>
      </w:r>
      <w:r>
        <w:rPr>
          <w:color w:val="231F20"/>
        </w:rPr>
        <w:t>sắc</w:t>
      </w:r>
      <w:r>
        <w:rPr>
          <w:color w:val="231F20"/>
          <w:spacing w:val="-6"/>
        </w:rPr>
        <w:t> </w:t>
      </w:r>
      <w:r>
        <w:rPr>
          <w:color w:val="231F20"/>
        </w:rPr>
        <w:t>làm</w:t>
      </w:r>
      <w:r>
        <w:rPr>
          <w:color w:val="231F20"/>
          <w:spacing w:val="-6"/>
        </w:rPr>
        <w:t> </w:t>
      </w:r>
      <w:r>
        <w:rPr>
          <w:color w:val="231F20"/>
        </w:rPr>
        <w:t>duyên</w:t>
      </w:r>
      <w:r>
        <w:rPr>
          <w:color w:val="231F20"/>
          <w:spacing w:val="-5"/>
        </w:rPr>
        <w:t> </w:t>
      </w:r>
      <w:r>
        <w:rPr>
          <w:color w:val="231F20"/>
        </w:rPr>
        <w:t>sinh</w:t>
      </w:r>
      <w:r>
        <w:rPr>
          <w:color w:val="231F20"/>
          <w:spacing w:val="-6"/>
        </w:rPr>
        <w:t> </w:t>
      </w:r>
      <w:r>
        <w:rPr>
          <w:color w:val="231F20"/>
        </w:rPr>
        <w:t>ra</w:t>
      </w:r>
      <w:r>
        <w:rPr>
          <w:color w:val="231F20"/>
          <w:spacing w:val="-6"/>
        </w:rPr>
        <w:t> </w:t>
      </w:r>
      <w:r>
        <w:rPr>
          <w:color w:val="231F20"/>
        </w:rPr>
        <w:t>nhãn</w:t>
      </w:r>
      <w:r>
        <w:rPr>
          <w:color w:val="231F20"/>
          <w:spacing w:val="-5"/>
        </w:rPr>
        <w:t> </w:t>
      </w:r>
      <w:r>
        <w:rPr>
          <w:color w:val="231F20"/>
        </w:rPr>
        <w:t>thức,</w:t>
      </w:r>
      <w:r>
        <w:rPr>
          <w:color w:val="231F20"/>
          <w:spacing w:val="-5"/>
        </w:rPr>
        <w:t> </w:t>
      </w:r>
      <w:r>
        <w:rPr>
          <w:color w:val="231F20"/>
        </w:rPr>
        <w:t>ba</w:t>
      </w:r>
      <w:r>
        <w:rPr>
          <w:color w:val="231F20"/>
          <w:spacing w:val="-6"/>
        </w:rPr>
        <w:t> </w:t>
      </w:r>
      <w:r>
        <w:rPr>
          <w:color w:val="231F20"/>
        </w:rPr>
        <w:t>thứ</w:t>
      </w:r>
      <w:r>
        <w:rPr>
          <w:color w:val="231F20"/>
          <w:spacing w:val="-5"/>
        </w:rPr>
        <w:t> </w:t>
      </w:r>
      <w:r>
        <w:rPr>
          <w:color w:val="231F20"/>
        </w:rPr>
        <w:t>đó</w:t>
      </w:r>
      <w:r>
        <w:rPr>
          <w:color w:val="231F20"/>
          <w:spacing w:val="-5"/>
        </w:rPr>
        <w:t> </w:t>
      </w:r>
      <w:r>
        <w:rPr>
          <w:color w:val="231F20"/>
        </w:rPr>
        <w:t>hòa hợp nên sinh xúc. Ở </w:t>
      </w:r>
      <w:r>
        <w:rPr>
          <w:color w:val="231F20"/>
          <w:spacing w:val="-5"/>
        </w:rPr>
        <w:t>đây, </w:t>
      </w:r>
      <w:r>
        <w:rPr>
          <w:color w:val="231F20"/>
        </w:rPr>
        <w:t>nhãn xúc là do mắt, sắc và nhãn thức làm duyên </w:t>
      </w:r>
      <w:r>
        <w:rPr>
          <w:color w:val="231F20"/>
          <w:spacing w:val="-6"/>
        </w:rPr>
        <w:t>v.v... </w:t>
      </w:r>
      <w:r>
        <w:rPr>
          <w:color w:val="231F20"/>
        </w:rPr>
        <w:t>Cho đến ý và pháp làm duyên sinh ra ý thức, ba thứ </w:t>
      </w:r>
      <w:r>
        <w:rPr>
          <w:color w:val="231F20"/>
          <w:spacing w:val="-6"/>
        </w:rPr>
        <w:t>ấy </w:t>
      </w:r>
      <w:r>
        <w:rPr>
          <w:color w:val="231F20"/>
        </w:rPr>
        <w:t>hòa hợp nên sinh xúc. Trong </w:t>
      </w:r>
      <w:r>
        <w:rPr>
          <w:color w:val="231F20"/>
          <w:spacing w:val="-6"/>
        </w:rPr>
        <w:t>ấy, </w:t>
      </w:r>
      <w:r>
        <w:rPr>
          <w:color w:val="231F20"/>
        </w:rPr>
        <w:t>ý xúc là do ý, pháp và ý thức làm duyên. Đó gọi là Lục xứ duyên</w:t>
      </w:r>
      <w:r>
        <w:rPr>
          <w:color w:val="231F20"/>
          <w:spacing w:val="-2"/>
        </w:rPr>
        <w:t> </w:t>
      </w:r>
      <w:r>
        <w:rPr>
          <w:color w:val="231F20"/>
        </w:rPr>
        <w:t>Xúc.</w:t>
      </w:r>
    </w:p>
    <w:p>
      <w:pPr>
        <w:pStyle w:val="BodyText"/>
        <w:spacing w:line="273" w:lineRule="auto" w:before="109"/>
        <w:ind w:right="108"/>
      </w:pPr>
      <w:r>
        <w:rPr>
          <w:color w:val="231F20"/>
        </w:rPr>
        <w:t>Lại</w:t>
      </w:r>
      <w:r>
        <w:rPr>
          <w:color w:val="231F20"/>
          <w:spacing w:val="-6"/>
        </w:rPr>
        <w:t> </w:t>
      </w:r>
      <w:r>
        <w:rPr>
          <w:color w:val="231F20"/>
        </w:rPr>
        <w:t>nữa,</w:t>
      </w:r>
      <w:r>
        <w:rPr>
          <w:color w:val="231F20"/>
          <w:spacing w:val="-5"/>
        </w:rPr>
        <w:t> </w:t>
      </w:r>
      <w:r>
        <w:rPr>
          <w:color w:val="231F20"/>
        </w:rPr>
        <w:t>mắt</w:t>
      </w:r>
      <w:r>
        <w:rPr>
          <w:color w:val="231F20"/>
          <w:spacing w:val="-6"/>
        </w:rPr>
        <w:t> </w:t>
      </w:r>
      <w:r>
        <w:rPr>
          <w:color w:val="231F20"/>
        </w:rPr>
        <w:t>và</w:t>
      </w:r>
      <w:r>
        <w:rPr>
          <w:color w:val="231F20"/>
          <w:spacing w:val="-5"/>
        </w:rPr>
        <w:t> </w:t>
      </w:r>
      <w:r>
        <w:rPr>
          <w:color w:val="231F20"/>
        </w:rPr>
        <w:t>sắc</w:t>
      </w:r>
      <w:r>
        <w:rPr>
          <w:color w:val="231F20"/>
          <w:spacing w:val="-6"/>
        </w:rPr>
        <w:t> </w:t>
      </w:r>
      <w:r>
        <w:rPr>
          <w:color w:val="231F20"/>
        </w:rPr>
        <w:t>làm</w:t>
      </w:r>
      <w:r>
        <w:rPr>
          <w:color w:val="231F20"/>
          <w:spacing w:val="-6"/>
        </w:rPr>
        <w:t> </w:t>
      </w:r>
      <w:r>
        <w:rPr>
          <w:color w:val="231F20"/>
        </w:rPr>
        <w:t>duyên</w:t>
      </w:r>
      <w:r>
        <w:rPr>
          <w:color w:val="231F20"/>
          <w:spacing w:val="-5"/>
        </w:rPr>
        <w:t> </w:t>
      </w:r>
      <w:r>
        <w:rPr>
          <w:color w:val="231F20"/>
        </w:rPr>
        <w:t>sinh</w:t>
      </w:r>
      <w:r>
        <w:rPr>
          <w:color w:val="231F20"/>
          <w:spacing w:val="-6"/>
        </w:rPr>
        <w:t> </w:t>
      </w:r>
      <w:r>
        <w:rPr>
          <w:color w:val="231F20"/>
        </w:rPr>
        <w:t>ra</w:t>
      </w:r>
      <w:r>
        <w:rPr>
          <w:color w:val="231F20"/>
          <w:spacing w:val="-6"/>
        </w:rPr>
        <w:t> </w:t>
      </w:r>
      <w:r>
        <w:rPr>
          <w:color w:val="231F20"/>
        </w:rPr>
        <w:t>nhãn</w:t>
      </w:r>
      <w:r>
        <w:rPr>
          <w:color w:val="231F20"/>
          <w:spacing w:val="-5"/>
        </w:rPr>
        <w:t> </w:t>
      </w:r>
      <w:r>
        <w:rPr>
          <w:color w:val="231F20"/>
        </w:rPr>
        <w:t>thức,</w:t>
      </w:r>
      <w:r>
        <w:rPr>
          <w:color w:val="231F20"/>
          <w:spacing w:val="-5"/>
        </w:rPr>
        <w:t> </w:t>
      </w:r>
      <w:r>
        <w:rPr>
          <w:color w:val="231F20"/>
        </w:rPr>
        <w:t>ba</w:t>
      </w:r>
      <w:r>
        <w:rPr>
          <w:color w:val="231F20"/>
          <w:spacing w:val="-6"/>
        </w:rPr>
        <w:t> </w:t>
      </w:r>
      <w:r>
        <w:rPr>
          <w:color w:val="231F20"/>
        </w:rPr>
        <w:t>thứ</w:t>
      </w:r>
      <w:r>
        <w:rPr>
          <w:color w:val="231F20"/>
          <w:spacing w:val="-5"/>
        </w:rPr>
        <w:t> </w:t>
      </w:r>
      <w:r>
        <w:rPr>
          <w:color w:val="231F20"/>
        </w:rPr>
        <w:t>đó</w:t>
      </w:r>
      <w:r>
        <w:rPr>
          <w:color w:val="231F20"/>
          <w:spacing w:val="-5"/>
        </w:rPr>
        <w:t> </w:t>
      </w:r>
      <w:r>
        <w:rPr>
          <w:color w:val="231F20"/>
        </w:rPr>
        <w:t>hòa hợp nên sinh xúc. Ở đây mắt, sắc và nhãn thức đều không phải là xúc, do ba thứ đó hòa hợp nên có xúc sinh </w:t>
      </w:r>
      <w:r>
        <w:rPr>
          <w:color w:val="231F20"/>
          <w:spacing w:val="-6"/>
        </w:rPr>
        <w:t>v.v... </w:t>
      </w:r>
      <w:r>
        <w:rPr>
          <w:color w:val="231F20"/>
        </w:rPr>
        <w:t>Cho đến ý và pháp làm duyên sinh ra ý thức, ba thứ đó hòa hợp nên sinh xúc. Trong </w:t>
      </w:r>
      <w:r>
        <w:rPr>
          <w:color w:val="231F20"/>
          <w:spacing w:val="-6"/>
        </w:rPr>
        <w:t>ấy, </w:t>
      </w:r>
      <w:r>
        <w:rPr>
          <w:color w:val="231F20"/>
        </w:rPr>
        <w:t>ý, pháp và ý thức đều không phải là xúc, do ba thứ đó hòa hợp nên có xúc sinh. Đó gọi là Lục xứ duyên</w:t>
      </w:r>
      <w:r>
        <w:rPr>
          <w:color w:val="231F20"/>
          <w:spacing w:val="-4"/>
        </w:rPr>
        <w:t> </w:t>
      </w:r>
      <w:r>
        <w:rPr>
          <w:color w:val="231F20"/>
        </w:rPr>
        <w:t>Xúc.</w:t>
      </w:r>
    </w:p>
    <w:p>
      <w:pPr>
        <w:pStyle w:val="BodyText"/>
        <w:spacing w:line="273" w:lineRule="auto" w:before="108"/>
        <w:ind w:right="107"/>
      </w:pPr>
      <w:r>
        <w:rPr>
          <w:color w:val="231F20"/>
        </w:rPr>
        <w:t>Như vậy các xúc đều do lục xứ làm duyên, lục xứ làm chỗ nương dựa, lục xứ tạo sự kiến lập, nên sinh khởi cùng sinh khởi, tụ tập xuất hiện. Đó gọi là </w:t>
      </w:r>
      <w:r>
        <w:rPr>
          <w:i/>
          <w:color w:val="231F20"/>
        </w:rPr>
        <w:t>Lục xứ duyên Xúc</w:t>
      </w:r>
      <w:r>
        <w:rPr>
          <w:color w:val="231F20"/>
        </w:rPr>
        <w:t>.</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85"/>
        </w:numPr>
        <w:tabs>
          <w:tab w:pos="938" w:val="left" w:leader="none"/>
        </w:tabs>
        <w:spacing w:line="240" w:lineRule="auto" w:before="89" w:after="0"/>
        <w:ind w:left="937" w:right="0" w:hanging="261"/>
        <w:jc w:val="both"/>
        <w:rPr>
          <w:i/>
        </w:rPr>
      </w:pPr>
      <w:r>
        <w:rPr>
          <w:i/>
          <w:color w:val="231F20"/>
        </w:rPr>
        <w:t>Thế nào là Xúc duyên</w:t>
      </w:r>
      <w:r>
        <w:rPr>
          <w:i/>
          <w:color w:val="231F20"/>
          <w:spacing w:val="-2"/>
        </w:rPr>
        <w:t> </w:t>
      </w:r>
      <w:r>
        <w:rPr>
          <w:i/>
          <w:color w:val="231F20"/>
        </w:rPr>
        <w:t>Thọ?</w:t>
      </w:r>
    </w:p>
    <w:p>
      <w:pPr>
        <w:pStyle w:val="BodyText"/>
        <w:spacing w:line="273" w:lineRule="auto" w:before="155"/>
        <w:ind w:left="110" w:right="392"/>
      </w:pPr>
      <w:r>
        <w:rPr>
          <w:i/>
          <w:color w:val="231F20"/>
        </w:rPr>
        <w:t>Đáp: </w:t>
      </w:r>
      <w:r>
        <w:rPr>
          <w:color w:val="231F20"/>
        </w:rPr>
        <w:t>Nghĩa là mắt và sắc làm duyên sinh ra nhãn thức, ba thứ đó</w:t>
      </w:r>
      <w:r>
        <w:rPr>
          <w:color w:val="231F20"/>
          <w:spacing w:val="-8"/>
        </w:rPr>
        <w:t> </w:t>
      </w:r>
      <w:r>
        <w:rPr>
          <w:color w:val="231F20"/>
        </w:rPr>
        <w:t>hòa</w:t>
      </w:r>
      <w:r>
        <w:rPr>
          <w:color w:val="231F20"/>
          <w:spacing w:val="-7"/>
        </w:rPr>
        <w:t> </w:t>
      </w:r>
      <w:r>
        <w:rPr>
          <w:color w:val="231F20"/>
        </w:rPr>
        <w:t>hợp</w:t>
      </w:r>
      <w:r>
        <w:rPr>
          <w:color w:val="231F20"/>
          <w:spacing w:val="-7"/>
        </w:rPr>
        <w:t> </w:t>
      </w:r>
      <w:r>
        <w:rPr>
          <w:color w:val="231F20"/>
        </w:rPr>
        <w:t>nên</w:t>
      </w:r>
      <w:r>
        <w:rPr>
          <w:color w:val="231F20"/>
          <w:spacing w:val="-8"/>
        </w:rPr>
        <w:t> </w:t>
      </w:r>
      <w:r>
        <w:rPr>
          <w:color w:val="231F20"/>
        </w:rPr>
        <w:t>sinh</w:t>
      </w:r>
      <w:r>
        <w:rPr>
          <w:color w:val="231F20"/>
          <w:spacing w:val="-7"/>
        </w:rPr>
        <w:t> </w:t>
      </w:r>
      <w:r>
        <w:rPr>
          <w:color w:val="231F20"/>
        </w:rPr>
        <w:t>xúc,</w:t>
      </w:r>
      <w:r>
        <w:rPr>
          <w:color w:val="231F20"/>
          <w:spacing w:val="-7"/>
        </w:rPr>
        <w:t> </w:t>
      </w:r>
      <w:r>
        <w:rPr>
          <w:color w:val="231F20"/>
        </w:rPr>
        <w:t>do</w:t>
      </w:r>
      <w:r>
        <w:rPr>
          <w:color w:val="231F20"/>
          <w:spacing w:val="-7"/>
        </w:rPr>
        <w:t> </w:t>
      </w:r>
      <w:r>
        <w:rPr>
          <w:color w:val="231F20"/>
        </w:rPr>
        <w:t>xúc</w:t>
      </w:r>
      <w:r>
        <w:rPr>
          <w:color w:val="231F20"/>
          <w:spacing w:val="-8"/>
        </w:rPr>
        <w:t> </w:t>
      </w:r>
      <w:r>
        <w:rPr>
          <w:color w:val="231F20"/>
        </w:rPr>
        <w:t>làm</w:t>
      </w:r>
      <w:r>
        <w:rPr>
          <w:color w:val="231F20"/>
          <w:spacing w:val="-7"/>
        </w:rPr>
        <w:t> </w:t>
      </w:r>
      <w:r>
        <w:rPr>
          <w:color w:val="231F20"/>
        </w:rPr>
        <w:t>duyên</w:t>
      </w:r>
      <w:r>
        <w:rPr>
          <w:color w:val="231F20"/>
          <w:spacing w:val="-7"/>
        </w:rPr>
        <w:t> </w:t>
      </w:r>
      <w:r>
        <w:rPr>
          <w:color w:val="231F20"/>
        </w:rPr>
        <w:t>sinh</w:t>
      </w:r>
      <w:r>
        <w:rPr>
          <w:color w:val="231F20"/>
          <w:spacing w:val="-7"/>
        </w:rPr>
        <w:t> </w:t>
      </w:r>
      <w:r>
        <w:rPr>
          <w:color w:val="231F20"/>
        </w:rPr>
        <w:t>ra</w:t>
      </w:r>
      <w:r>
        <w:rPr>
          <w:color w:val="231F20"/>
          <w:spacing w:val="-8"/>
        </w:rPr>
        <w:t> </w:t>
      </w:r>
      <w:r>
        <w:rPr>
          <w:color w:val="231F20"/>
        </w:rPr>
        <w:t>thọ</w:t>
      </w:r>
      <w:r>
        <w:rPr>
          <w:color w:val="231F20"/>
          <w:spacing w:val="-7"/>
        </w:rPr>
        <w:t> </w:t>
      </w:r>
      <w:r>
        <w:rPr>
          <w:color w:val="231F20"/>
          <w:spacing w:val="-6"/>
        </w:rPr>
        <w:t>v.v...</w:t>
      </w:r>
      <w:r>
        <w:rPr>
          <w:color w:val="231F20"/>
          <w:spacing w:val="-7"/>
        </w:rPr>
        <w:t> </w:t>
      </w:r>
      <w:r>
        <w:rPr>
          <w:color w:val="231F20"/>
        </w:rPr>
        <w:t>Cho</w:t>
      </w:r>
      <w:r>
        <w:rPr>
          <w:color w:val="231F20"/>
          <w:spacing w:val="-7"/>
        </w:rPr>
        <w:t> </w:t>
      </w:r>
      <w:r>
        <w:rPr>
          <w:color w:val="231F20"/>
        </w:rPr>
        <w:t>đến ý và pháp làm duyên sinh ra ý thức, ba thứ đó hòa hợp nên sinh</w:t>
      </w:r>
      <w:r>
        <w:rPr>
          <w:color w:val="231F20"/>
          <w:spacing w:val="-38"/>
        </w:rPr>
        <w:t> </w:t>
      </w:r>
      <w:r>
        <w:rPr>
          <w:color w:val="231F20"/>
        </w:rPr>
        <w:t>xúc, xúc làm duyên sinh ra thọ. Đó gọi là Xúc duyên</w:t>
      </w:r>
      <w:r>
        <w:rPr>
          <w:color w:val="231F20"/>
          <w:spacing w:val="-11"/>
        </w:rPr>
        <w:t> </w:t>
      </w:r>
      <w:r>
        <w:rPr>
          <w:color w:val="231F20"/>
        </w:rPr>
        <w:t>Thọ.</w:t>
      </w:r>
    </w:p>
    <w:p>
      <w:pPr>
        <w:pStyle w:val="BodyText"/>
        <w:spacing w:line="273" w:lineRule="auto" w:before="110"/>
        <w:ind w:left="110" w:right="385"/>
      </w:pPr>
      <w:r>
        <w:rPr>
          <w:color w:val="231F20"/>
        </w:rPr>
        <w:t>Lại </w:t>
      </w:r>
      <w:r>
        <w:rPr>
          <w:color w:val="231F20"/>
          <w:spacing w:val="2"/>
        </w:rPr>
        <w:t>nữa, </w:t>
      </w:r>
      <w:r>
        <w:rPr>
          <w:color w:val="231F20"/>
        </w:rPr>
        <w:t>mắt và sắc làm </w:t>
      </w:r>
      <w:r>
        <w:rPr>
          <w:color w:val="231F20"/>
          <w:spacing w:val="2"/>
        </w:rPr>
        <w:t>duyên sinh </w:t>
      </w:r>
      <w:r>
        <w:rPr>
          <w:color w:val="231F20"/>
        </w:rPr>
        <w:t>ra </w:t>
      </w:r>
      <w:r>
        <w:rPr>
          <w:color w:val="231F20"/>
          <w:spacing w:val="2"/>
        </w:rPr>
        <w:t>nhãn thức, </w:t>
      </w:r>
      <w:r>
        <w:rPr>
          <w:color w:val="231F20"/>
        </w:rPr>
        <w:t>ba thứ </w:t>
      </w:r>
      <w:r>
        <w:rPr>
          <w:color w:val="231F20"/>
          <w:spacing w:val="3"/>
        </w:rPr>
        <w:t>đó </w:t>
      </w:r>
      <w:r>
        <w:rPr>
          <w:color w:val="231F20"/>
        </w:rPr>
        <w:t>hòa hợp nên </w:t>
      </w:r>
      <w:r>
        <w:rPr>
          <w:color w:val="231F20"/>
          <w:spacing w:val="2"/>
        </w:rPr>
        <w:t>sinh xúc, hoặc thuận </w:t>
      </w:r>
      <w:r>
        <w:rPr>
          <w:color w:val="231F20"/>
        </w:rPr>
        <w:t>với lạc </w:t>
      </w:r>
      <w:r>
        <w:rPr>
          <w:color w:val="231F20"/>
          <w:spacing w:val="2"/>
        </w:rPr>
        <w:t>thọ, hoặc thuận </w:t>
      </w:r>
      <w:r>
        <w:rPr>
          <w:color w:val="231F20"/>
        </w:rPr>
        <w:t>với </w:t>
      </w:r>
      <w:r>
        <w:rPr>
          <w:color w:val="231F20"/>
          <w:spacing w:val="3"/>
        </w:rPr>
        <w:t>khổ </w:t>
      </w:r>
      <w:r>
        <w:rPr>
          <w:color w:val="231F20"/>
          <w:spacing w:val="2"/>
        </w:rPr>
        <w:t>thọ, hoặc thuận </w:t>
      </w:r>
      <w:r>
        <w:rPr>
          <w:color w:val="231F20"/>
        </w:rPr>
        <w:t>với thọ </w:t>
      </w:r>
      <w:r>
        <w:rPr>
          <w:color w:val="231F20"/>
          <w:spacing w:val="2"/>
        </w:rPr>
        <w:t>không </w:t>
      </w:r>
      <w:r>
        <w:rPr>
          <w:color w:val="231F20"/>
        </w:rPr>
        <w:t>khổ </w:t>
      </w:r>
      <w:r>
        <w:rPr>
          <w:color w:val="231F20"/>
          <w:spacing w:val="2"/>
        </w:rPr>
        <w:t>không lạc. </w:t>
      </w:r>
      <w:r>
        <w:rPr>
          <w:color w:val="231F20"/>
        </w:rPr>
        <w:t>Xúc </w:t>
      </w:r>
      <w:r>
        <w:rPr>
          <w:color w:val="231F20"/>
          <w:spacing w:val="2"/>
        </w:rPr>
        <w:t>thuận </w:t>
      </w:r>
      <w:r>
        <w:rPr>
          <w:color w:val="231F20"/>
        </w:rPr>
        <w:t>với </w:t>
      </w:r>
      <w:r>
        <w:rPr>
          <w:color w:val="231F20"/>
          <w:spacing w:val="3"/>
        </w:rPr>
        <w:t>lạc </w:t>
      </w:r>
      <w:r>
        <w:rPr>
          <w:color w:val="231F20"/>
        </w:rPr>
        <w:t>thọ làm </w:t>
      </w:r>
      <w:r>
        <w:rPr>
          <w:color w:val="231F20"/>
          <w:spacing w:val="2"/>
        </w:rPr>
        <w:t>duyên sinh </w:t>
      </w:r>
      <w:r>
        <w:rPr>
          <w:color w:val="231F20"/>
        </w:rPr>
        <w:t>ra lạc </w:t>
      </w:r>
      <w:r>
        <w:rPr>
          <w:color w:val="231F20"/>
          <w:spacing w:val="2"/>
        </w:rPr>
        <w:t>thọ, </w:t>
      </w:r>
      <w:r>
        <w:rPr>
          <w:color w:val="231F20"/>
        </w:rPr>
        <w:t>xúc </w:t>
      </w:r>
      <w:r>
        <w:rPr>
          <w:color w:val="231F20"/>
          <w:spacing w:val="2"/>
        </w:rPr>
        <w:t>thuận </w:t>
      </w:r>
      <w:r>
        <w:rPr>
          <w:color w:val="231F20"/>
        </w:rPr>
        <w:t>với khổ thọ làm </w:t>
      </w:r>
      <w:r>
        <w:rPr>
          <w:color w:val="231F20"/>
          <w:spacing w:val="3"/>
        </w:rPr>
        <w:t>duyên </w:t>
      </w:r>
      <w:r>
        <w:rPr>
          <w:color w:val="231F20"/>
          <w:spacing w:val="2"/>
        </w:rPr>
        <w:t>sinh </w:t>
      </w:r>
      <w:r>
        <w:rPr>
          <w:color w:val="231F20"/>
        </w:rPr>
        <w:t>ra khổ </w:t>
      </w:r>
      <w:r>
        <w:rPr>
          <w:color w:val="231F20"/>
          <w:spacing w:val="2"/>
        </w:rPr>
        <w:t>thọ, </w:t>
      </w:r>
      <w:r>
        <w:rPr>
          <w:color w:val="231F20"/>
        </w:rPr>
        <w:t>xúc </w:t>
      </w:r>
      <w:r>
        <w:rPr>
          <w:color w:val="231F20"/>
          <w:spacing w:val="2"/>
        </w:rPr>
        <w:t>thuận </w:t>
      </w:r>
      <w:r>
        <w:rPr>
          <w:color w:val="231F20"/>
        </w:rPr>
        <w:t>với thọ </w:t>
      </w:r>
      <w:r>
        <w:rPr>
          <w:color w:val="231F20"/>
          <w:spacing w:val="2"/>
        </w:rPr>
        <w:t>không </w:t>
      </w:r>
      <w:r>
        <w:rPr>
          <w:color w:val="231F20"/>
        </w:rPr>
        <w:t>khổ </w:t>
      </w:r>
      <w:r>
        <w:rPr>
          <w:color w:val="231F20"/>
          <w:spacing w:val="2"/>
        </w:rPr>
        <w:t>không </w:t>
      </w:r>
      <w:r>
        <w:rPr>
          <w:color w:val="231F20"/>
        </w:rPr>
        <w:t>lạc làm </w:t>
      </w:r>
      <w:r>
        <w:rPr>
          <w:color w:val="231F20"/>
          <w:spacing w:val="3"/>
        </w:rPr>
        <w:t>duyên </w:t>
      </w:r>
      <w:r>
        <w:rPr>
          <w:color w:val="231F20"/>
          <w:spacing w:val="2"/>
        </w:rPr>
        <w:t>sinh </w:t>
      </w:r>
      <w:r>
        <w:rPr>
          <w:color w:val="231F20"/>
        </w:rPr>
        <w:t>ra thọ </w:t>
      </w:r>
      <w:r>
        <w:rPr>
          <w:color w:val="231F20"/>
          <w:spacing w:val="2"/>
        </w:rPr>
        <w:t>không </w:t>
      </w:r>
      <w:r>
        <w:rPr>
          <w:color w:val="231F20"/>
        </w:rPr>
        <w:t>khổ </w:t>
      </w:r>
      <w:r>
        <w:rPr>
          <w:color w:val="231F20"/>
          <w:spacing w:val="2"/>
        </w:rPr>
        <w:t>không lạc. </w:t>
      </w:r>
      <w:r>
        <w:rPr>
          <w:color w:val="231F20"/>
        </w:rPr>
        <w:t>Cho đến ý và </w:t>
      </w:r>
      <w:r>
        <w:rPr>
          <w:color w:val="231F20"/>
          <w:spacing w:val="2"/>
        </w:rPr>
        <w:t>pháp </w:t>
      </w:r>
      <w:r>
        <w:rPr>
          <w:color w:val="231F20"/>
        </w:rPr>
        <w:t>làm </w:t>
      </w:r>
      <w:r>
        <w:rPr>
          <w:color w:val="231F20"/>
          <w:spacing w:val="3"/>
        </w:rPr>
        <w:t>duyên </w:t>
      </w:r>
      <w:r>
        <w:rPr>
          <w:color w:val="231F20"/>
          <w:spacing w:val="2"/>
        </w:rPr>
        <w:t>sinh </w:t>
      </w:r>
      <w:r>
        <w:rPr>
          <w:color w:val="231F20"/>
        </w:rPr>
        <w:t>ra ý </w:t>
      </w:r>
      <w:r>
        <w:rPr>
          <w:color w:val="231F20"/>
          <w:spacing w:val="2"/>
        </w:rPr>
        <w:t>thức, </w:t>
      </w:r>
      <w:r>
        <w:rPr>
          <w:color w:val="231F20"/>
        </w:rPr>
        <w:t>ba thứ đó hòa hợp nên </w:t>
      </w:r>
      <w:r>
        <w:rPr>
          <w:color w:val="231F20"/>
          <w:spacing w:val="2"/>
        </w:rPr>
        <w:t>sinh xúc, hoặc thuận </w:t>
      </w:r>
      <w:r>
        <w:rPr>
          <w:color w:val="231F20"/>
        </w:rPr>
        <w:t>với </w:t>
      </w:r>
      <w:r>
        <w:rPr>
          <w:color w:val="231F20"/>
          <w:spacing w:val="3"/>
        </w:rPr>
        <w:t>lạc </w:t>
      </w:r>
      <w:r>
        <w:rPr>
          <w:color w:val="231F20"/>
          <w:spacing w:val="2"/>
        </w:rPr>
        <w:t>thọ, hoặc thuận </w:t>
      </w:r>
      <w:r>
        <w:rPr>
          <w:color w:val="231F20"/>
        </w:rPr>
        <w:t>với khổ </w:t>
      </w:r>
      <w:r>
        <w:rPr>
          <w:color w:val="231F20"/>
          <w:spacing w:val="2"/>
        </w:rPr>
        <w:t>thọ, hoặc thuận </w:t>
      </w:r>
      <w:r>
        <w:rPr>
          <w:color w:val="231F20"/>
        </w:rPr>
        <w:t>với thọ </w:t>
      </w:r>
      <w:r>
        <w:rPr>
          <w:color w:val="231F20"/>
          <w:spacing w:val="2"/>
        </w:rPr>
        <w:t>không </w:t>
      </w:r>
      <w:r>
        <w:rPr>
          <w:color w:val="231F20"/>
        </w:rPr>
        <w:t>khổ </w:t>
      </w:r>
      <w:r>
        <w:rPr>
          <w:color w:val="231F20"/>
          <w:spacing w:val="3"/>
        </w:rPr>
        <w:t>không </w:t>
      </w:r>
      <w:r>
        <w:rPr>
          <w:color w:val="231F20"/>
          <w:spacing w:val="2"/>
        </w:rPr>
        <w:t>lạc. </w:t>
      </w:r>
      <w:r>
        <w:rPr>
          <w:color w:val="231F20"/>
        </w:rPr>
        <w:t>Xúc </w:t>
      </w:r>
      <w:r>
        <w:rPr>
          <w:color w:val="231F20"/>
          <w:spacing w:val="2"/>
        </w:rPr>
        <w:t>thuận </w:t>
      </w:r>
      <w:r>
        <w:rPr>
          <w:color w:val="231F20"/>
        </w:rPr>
        <w:t>với lạc thọ làm </w:t>
      </w:r>
      <w:r>
        <w:rPr>
          <w:color w:val="231F20"/>
          <w:spacing w:val="2"/>
        </w:rPr>
        <w:t>duyên sinh </w:t>
      </w:r>
      <w:r>
        <w:rPr>
          <w:color w:val="231F20"/>
        </w:rPr>
        <w:t>ra lạc </w:t>
      </w:r>
      <w:r>
        <w:rPr>
          <w:color w:val="231F20"/>
          <w:spacing w:val="2"/>
        </w:rPr>
        <w:t>thọ, </w:t>
      </w:r>
      <w:r>
        <w:rPr>
          <w:color w:val="231F20"/>
        </w:rPr>
        <w:t>xúc </w:t>
      </w:r>
      <w:r>
        <w:rPr>
          <w:color w:val="231F20"/>
          <w:spacing w:val="2"/>
        </w:rPr>
        <w:t>thuận </w:t>
      </w:r>
      <w:r>
        <w:rPr>
          <w:color w:val="231F20"/>
          <w:spacing w:val="3"/>
        </w:rPr>
        <w:t>với </w:t>
      </w:r>
      <w:r>
        <w:rPr>
          <w:color w:val="231F20"/>
        </w:rPr>
        <w:t>khổ thọ làm </w:t>
      </w:r>
      <w:r>
        <w:rPr>
          <w:color w:val="231F20"/>
          <w:spacing w:val="2"/>
        </w:rPr>
        <w:t>duyên sinh </w:t>
      </w:r>
      <w:r>
        <w:rPr>
          <w:color w:val="231F20"/>
        </w:rPr>
        <w:t>ra khổ </w:t>
      </w:r>
      <w:r>
        <w:rPr>
          <w:color w:val="231F20"/>
          <w:spacing w:val="2"/>
        </w:rPr>
        <w:t>thọ, </w:t>
      </w:r>
      <w:r>
        <w:rPr>
          <w:color w:val="231F20"/>
        </w:rPr>
        <w:t>xúc </w:t>
      </w:r>
      <w:r>
        <w:rPr>
          <w:color w:val="231F20"/>
          <w:spacing w:val="2"/>
        </w:rPr>
        <w:t>thuận </w:t>
      </w:r>
      <w:r>
        <w:rPr>
          <w:color w:val="231F20"/>
        </w:rPr>
        <w:t>với thọ </w:t>
      </w:r>
      <w:r>
        <w:rPr>
          <w:color w:val="231F20"/>
          <w:spacing w:val="2"/>
        </w:rPr>
        <w:t>không </w:t>
      </w:r>
      <w:r>
        <w:rPr>
          <w:color w:val="231F20"/>
          <w:spacing w:val="3"/>
        </w:rPr>
        <w:t>khổ </w:t>
      </w:r>
      <w:r>
        <w:rPr>
          <w:color w:val="231F20"/>
          <w:spacing w:val="2"/>
        </w:rPr>
        <w:t>không </w:t>
      </w:r>
      <w:r>
        <w:rPr>
          <w:color w:val="231F20"/>
        </w:rPr>
        <w:t>lạc làm </w:t>
      </w:r>
      <w:r>
        <w:rPr>
          <w:color w:val="231F20"/>
          <w:spacing w:val="2"/>
        </w:rPr>
        <w:t>duyên sinh </w:t>
      </w:r>
      <w:r>
        <w:rPr>
          <w:color w:val="231F20"/>
        </w:rPr>
        <w:t>ra thọ </w:t>
      </w:r>
      <w:r>
        <w:rPr>
          <w:color w:val="231F20"/>
          <w:spacing w:val="2"/>
        </w:rPr>
        <w:t>không </w:t>
      </w:r>
      <w:r>
        <w:rPr>
          <w:color w:val="231F20"/>
        </w:rPr>
        <w:t>khổ </w:t>
      </w:r>
      <w:r>
        <w:rPr>
          <w:color w:val="231F20"/>
          <w:spacing w:val="2"/>
        </w:rPr>
        <w:t>không lạc. </w:t>
      </w:r>
      <w:r>
        <w:rPr>
          <w:color w:val="231F20"/>
        </w:rPr>
        <w:t>Đó gọi </w:t>
      </w:r>
      <w:r>
        <w:rPr>
          <w:color w:val="231F20"/>
          <w:spacing w:val="3"/>
        </w:rPr>
        <w:t>là </w:t>
      </w:r>
      <w:r>
        <w:rPr>
          <w:color w:val="231F20"/>
        </w:rPr>
        <w:t>Xúc </w:t>
      </w:r>
      <w:r>
        <w:rPr>
          <w:color w:val="231F20"/>
          <w:spacing w:val="2"/>
        </w:rPr>
        <w:t>duyên</w:t>
      </w:r>
      <w:r>
        <w:rPr>
          <w:color w:val="231F20"/>
          <w:spacing w:val="10"/>
        </w:rPr>
        <w:t> </w:t>
      </w:r>
      <w:r>
        <w:rPr>
          <w:color w:val="231F20"/>
          <w:spacing w:val="3"/>
        </w:rPr>
        <w:t>Thọ.</w:t>
      </w:r>
    </w:p>
    <w:p>
      <w:pPr>
        <w:pStyle w:val="BodyText"/>
        <w:spacing w:line="273" w:lineRule="auto" w:before="103"/>
        <w:ind w:left="110" w:right="390"/>
      </w:pPr>
      <w:r>
        <w:rPr>
          <w:color w:val="231F20"/>
        </w:rPr>
        <w:t>Lại nữa, như trong Khế kinh nói: Tôn giả Khánh Hỷ nói với Trưởng giả Cù-sử-la: Nhãn giới, sắc giới, nhãn thức giới, tự thể đều riêng</w:t>
      </w:r>
      <w:r>
        <w:rPr>
          <w:color w:val="231F20"/>
          <w:spacing w:val="-4"/>
        </w:rPr>
        <w:t> </w:t>
      </w:r>
      <w:r>
        <w:rPr>
          <w:color w:val="231F20"/>
        </w:rPr>
        <w:t>biệt.</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mắt,</w:t>
      </w:r>
      <w:r>
        <w:rPr>
          <w:color w:val="231F20"/>
          <w:spacing w:val="-4"/>
        </w:rPr>
        <w:t> </w:t>
      </w:r>
      <w:r>
        <w:rPr>
          <w:color w:val="231F20"/>
        </w:rPr>
        <w:t>sắc</w:t>
      </w:r>
      <w:r>
        <w:rPr>
          <w:color w:val="231F20"/>
          <w:spacing w:val="-3"/>
        </w:rPr>
        <w:t> </w:t>
      </w:r>
      <w:r>
        <w:rPr>
          <w:color w:val="231F20"/>
        </w:rPr>
        <w:t>thuận</w:t>
      </w:r>
      <w:r>
        <w:rPr>
          <w:color w:val="231F20"/>
          <w:spacing w:val="-4"/>
        </w:rPr>
        <w:t> </w:t>
      </w:r>
      <w:r>
        <w:rPr>
          <w:color w:val="231F20"/>
        </w:rPr>
        <w:t>với</w:t>
      </w:r>
      <w:r>
        <w:rPr>
          <w:color w:val="231F20"/>
          <w:spacing w:val="-3"/>
        </w:rPr>
        <w:t> </w:t>
      </w:r>
      <w:r>
        <w:rPr>
          <w:color w:val="231F20"/>
        </w:rPr>
        <w:t>lạc</w:t>
      </w:r>
      <w:r>
        <w:rPr>
          <w:color w:val="231F20"/>
          <w:spacing w:val="-4"/>
        </w:rPr>
        <w:t> </w:t>
      </w:r>
      <w:r>
        <w:rPr>
          <w:color w:val="231F20"/>
        </w:rPr>
        <w:t>thọ</w:t>
      </w:r>
      <w:r>
        <w:rPr>
          <w:color w:val="231F20"/>
          <w:spacing w:val="-3"/>
        </w:rPr>
        <w:t> </w:t>
      </w:r>
      <w:r>
        <w:rPr>
          <w:color w:val="231F20"/>
        </w:rPr>
        <w:t>làm</w:t>
      </w:r>
      <w:r>
        <w:rPr>
          <w:color w:val="231F20"/>
          <w:spacing w:val="-4"/>
        </w:rPr>
        <w:t> </w:t>
      </w:r>
      <w:r>
        <w:rPr>
          <w:color w:val="231F20"/>
        </w:rPr>
        <w:t>duyên</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nhãn thức. Ba thứ đó hòa hợp nên sinh xúc, gọi là xúc thuận với lạc thọ. Xúc thuận với lạc thọ nầy làm duyên sinh ra lạc thọ. Thuận với khổ thọ,</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mắt,</w:t>
      </w:r>
      <w:r>
        <w:rPr>
          <w:color w:val="231F20"/>
          <w:spacing w:val="-7"/>
        </w:rPr>
        <w:t> </w:t>
      </w:r>
      <w:r>
        <w:rPr>
          <w:color w:val="231F20"/>
        </w:rPr>
        <w:t>sắc</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sinh</w:t>
      </w:r>
      <w:r>
        <w:rPr>
          <w:color w:val="231F20"/>
          <w:spacing w:val="-6"/>
        </w:rPr>
        <w:t> </w:t>
      </w:r>
      <w:r>
        <w:rPr>
          <w:color w:val="231F20"/>
        </w:rPr>
        <w:t>ra</w:t>
      </w:r>
      <w:r>
        <w:rPr>
          <w:color w:val="231F20"/>
          <w:spacing w:val="-6"/>
        </w:rPr>
        <w:t> </w:t>
      </w:r>
      <w:r>
        <w:rPr>
          <w:color w:val="231F20"/>
        </w:rPr>
        <w:t>nhãn</w:t>
      </w:r>
      <w:r>
        <w:rPr>
          <w:color w:val="231F20"/>
          <w:spacing w:val="-7"/>
        </w:rPr>
        <w:t> </w:t>
      </w:r>
      <w:r>
        <w:rPr>
          <w:color w:val="231F20"/>
        </w:rPr>
        <w:t>thức.</w:t>
      </w:r>
      <w:r>
        <w:rPr>
          <w:color w:val="231F20"/>
          <w:spacing w:val="-6"/>
        </w:rPr>
        <w:t> </w:t>
      </w:r>
      <w:r>
        <w:rPr>
          <w:color w:val="231F20"/>
        </w:rPr>
        <w:t>Ba</w:t>
      </w:r>
      <w:r>
        <w:rPr>
          <w:color w:val="231F20"/>
          <w:spacing w:val="-6"/>
        </w:rPr>
        <w:t> </w:t>
      </w:r>
      <w:r>
        <w:rPr>
          <w:color w:val="231F20"/>
        </w:rPr>
        <w:t>thứ</w:t>
      </w:r>
      <w:r>
        <w:rPr>
          <w:color w:val="231F20"/>
          <w:spacing w:val="-7"/>
        </w:rPr>
        <w:t> </w:t>
      </w:r>
      <w:r>
        <w:rPr>
          <w:color w:val="231F20"/>
        </w:rPr>
        <w:t>đó</w:t>
      </w:r>
      <w:r>
        <w:rPr>
          <w:color w:val="231F20"/>
          <w:spacing w:val="-6"/>
        </w:rPr>
        <w:t> </w:t>
      </w:r>
      <w:r>
        <w:rPr>
          <w:color w:val="231F20"/>
        </w:rPr>
        <w:t>hòa</w:t>
      </w:r>
      <w:r>
        <w:rPr>
          <w:color w:val="231F20"/>
          <w:spacing w:val="-6"/>
        </w:rPr>
        <w:t> </w:t>
      </w:r>
      <w:r>
        <w:rPr>
          <w:color w:val="231F20"/>
        </w:rPr>
        <w:t>hợp nên</w:t>
      </w:r>
      <w:r>
        <w:rPr>
          <w:color w:val="231F20"/>
          <w:spacing w:val="-14"/>
        </w:rPr>
        <w:t> </w:t>
      </w:r>
      <w:r>
        <w:rPr>
          <w:color w:val="231F20"/>
        </w:rPr>
        <w:t>sinh</w:t>
      </w:r>
      <w:r>
        <w:rPr>
          <w:color w:val="231F20"/>
          <w:spacing w:val="-13"/>
        </w:rPr>
        <w:t> </w:t>
      </w:r>
      <w:r>
        <w:rPr>
          <w:color w:val="231F20"/>
        </w:rPr>
        <w:t>xúc,</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xúc</w:t>
      </w:r>
      <w:r>
        <w:rPr>
          <w:color w:val="231F20"/>
          <w:spacing w:val="-13"/>
        </w:rPr>
        <w:t> </w:t>
      </w:r>
      <w:r>
        <w:rPr>
          <w:color w:val="231F20"/>
        </w:rPr>
        <w:t>thuận</w:t>
      </w:r>
      <w:r>
        <w:rPr>
          <w:color w:val="231F20"/>
          <w:spacing w:val="-14"/>
        </w:rPr>
        <w:t> </w:t>
      </w:r>
      <w:r>
        <w:rPr>
          <w:color w:val="231F20"/>
        </w:rPr>
        <w:t>với</w:t>
      </w:r>
      <w:r>
        <w:rPr>
          <w:color w:val="231F20"/>
          <w:spacing w:val="-13"/>
        </w:rPr>
        <w:t> </w:t>
      </w:r>
      <w:r>
        <w:rPr>
          <w:color w:val="231F20"/>
        </w:rPr>
        <w:t>khổ</w:t>
      </w:r>
      <w:r>
        <w:rPr>
          <w:color w:val="231F20"/>
          <w:spacing w:val="-13"/>
        </w:rPr>
        <w:t> </w:t>
      </w:r>
      <w:r>
        <w:rPr>
          <w:color w:val="231F20"/>
        </w:rPr>
        <w:t>thọ.</w:t>
      </w:r>
      <w:r>
        <w:rPr>
          <w:color w:val="231F20"/>
          <w:spacing w:val="-14"/>
        </w:rPr>
        <w:t> </w:t>
      </w:r>
      <w:r>
        <w:rPr>
          <w:color w:val="231F20"/>
        </w:rPr>
        <w:t>Xúc</w:t>
      </w:r>
      <w:r>
        <w:rPr>
          <w:color w:val="231F20"/>
          <w:spacing w:val="-13"/>
        </w:rPr>
        <w:t> </w:t>
      </w:r>
      <w:r>
        <w:rPr>
          <w:color w:val="231F20"/>
        </w:rPr>
        <w:t>thuận</w:t>
      </w:r>
      <w:r>
        <w:rPr>
          <w:color w:val="231F20"/>
          <w:spacing w:val="-13"/>
        </w:rPr>
        <w:t> </w:t>
      </w:r>
      <w:r>
        <w:rPr>
          <w:color w:val="231F20"/>
        </w:rPr>
        <w:t>với</w:t>
      </w:r>
      <w:r>
        <w:rPr>
          <w:color w:val="231F20"/>
          <w:spacing w:val="-14"/>
        </w:rPr>
        <w:t> </w:t>
      </w:r>
      <w:r>
        <w:rPr>
          <w:color w:val="231F20"/>
        </w:rPr>
        <w:t>khổ</w:t>
      </w:r>
      <w:r>
        <w:rPr>
          <w:color w:val="231F20"/>
          <w:spacing w:val="-13"/>
        </w:rPr>
        <w:t> </w:t>
      </w:r>
      <w:r>
        <w:rPr>
          <w:color w:val="231F20"/>
        </w:rPr>
        <w:t>thọ</w:t>
      </w:r>
      <w:r>
        <w:rPr>
          <w:color w:val="231F20"/>
          <w:spacing w:val="-13"/>
        </w:rPr>
        <w:t> </w:t>
      </w:r>
      <w:r>
        <w:rPr>
          <w:color w:val="231F20"/>
        </w:rPr>
        <w:t>nầy làm duyên sinh ra khổ thọ. Thuận với thọ không khổ không lạc, hai thứ mắt và sắc làm duyên sinh ra nhãn thức. Ba thứ đó hòa hợp nên sinh xúc, gọi là xúc thuận với thọ không khổ không lạc. Xúc thuận với thọ không khổ không lạc nầy làm duyên sinh ra thọ không khổ không lạc. Ba giới của năm thứ kia (nhĩ, tỷ, thiệt, thân, ý) nói </w:t>
      </w:r>
      <w:r>
        <w:rPr>
          <w:color w:val="231F20"/>
          <w:spacing w:val="-3"/>
        </w:rPr>
        <w:t>rộng </w:t>
      </w:r>
      <w:r>
        <w:rPr>
          <w:color w:val="231F20"/>
        </w:rPr>
        <w:t>cũng như </w:t>
      </w:r>
      <w:r>
        <w:rPr>
          <w:color w:val="231F20"/>
          <w:spacing w:val="-5"/>
        </w:rPr>
        <w:t>vậy. </w:t>
      </w:r>
      <w:r>
        <w:rPr>
          <w:color w:val="231F20"/>
        </w:rPr>
        <w:t>Đó gọi là Xúc duyên</w:t>
      </w:r>
      <w:r>
        <w:rPr>
          <w:color w:val="231F20"/>
          <w:spacing w:val="-2"/>
        </w:rPr>
        <w:t> </w:t>
      </w:r>
      <w:r>
        <w:rPr>
          <w:color w:val="231F20"/>
        </w:rPr>
        <w:t>Thọ.</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Lại nữa, trong Kinh Đại Nhân Duyên, Tôn giả Khánh Hỷ hỏi Đức Phật: Các thọ là có duyên không? Đức Phật đáp: Có duyên. Duyên ấy gọi là xúc, nói rộng cho đến: Nếu không có nhãn xúc để có nhãn xúc làm duyên thì có sinh ra các nội thọ về lạc, về khổ, về không lạc không khổ chăng? </w:t>
      </w:r>
      <w:r>
        <w:rPr>
          <w:i/>
          <w:color w:val="231F20"/>
        </w:rPr>
        <w:t>Đáp: </w:t>
      </w:r>
      <w:r>
        <w:rPr>
          <w:color w:val="231F20"/>
        </w:rPr>
        <w:t>Thưa không, bạch Đức Thế Tôn. Cho đến: Nếu không có ý xúc, để có ý xúc làm duyên, thì có sinh  ra các nội thọ về lạc, về khổ, về không lạc không khổ chăng? </w:t>
      </w:r>
      <w:r>
        <w:rPr>
          <w:i/>
          <w:color w:val="231F20"/>
        </w:rPr>
        <w:t>Đáp: </w:t>
      </w:r>
      <w:r>
        <w:rPr>
          <w:color w:val="231F20"/>
        </w:rPr>
        <w:t>Thưa không, bạch Đức Thế Tôn. </w:t>
      </w:r>
      <w:r>
        <w:rPr>
          <w:i/>
          <w:color w:val="231F20"/>
        </w:rPr>
        <w:t>Hỏi: </w:t>
      </w:r>
      <w:r>
        <w:rPr>
          <w:color w:val="231F20"/>
        </w:rPr>
        <w:t>Nếu hoàn toàn không có xúc, thì có thể thiết lập các thứ thọ không? </w:t>
      </w:r>
      <w:r>
        <w:rPr>
          <w:i/>
          <w:color w:val="231F20"/>
        </w:rPr>
        <w:t>Đáp: </w:t>
      </w:r>
      <w:r>
        <w:rPr>
          <w:color w:val="231F20"/>
        </w:rPr>
        <w:t>Thưa không, bạch Đức Thế Tôn. Thế nên, nầy Tôn giả Khánh Hỷ! Các thọ đều do xúc làm duyên, đó gọi là Xúc duyên</w:t>
      </w:r>
      <w:r>
        <w:rPr>
          <w:color w:val="231F20"/>
          <w:spacing w:val="-7"/>
        </w:rPr>
        <w:t> </w:t>
      </w:r>
      <w:r>
        <w:rPr>
          <w:color w:val="231F20"/>
        </w:rPr>
        <w:t>Thọ.</w:t>
      </w:r>
    </w:p>
    <w:p>
      <w:pPr>
        <w:pStyle w:val="BodyText"/>
        <w:spacing w:line="273" w:lineRule="auto" w:before="104"/>
        <w:ind w:right="108"/>
      </w:pPr>
      <w:r>
        <w:rPr>
          <w:color w:val="231F20"/>
        </w:rPr>
        <w:t>Như vậy các thọ đều do xúc làm duyên, xúc làm chỗ nương dựa, xúc tạo sự kiến lập, nên sinh khởi cùng sinh khởi, tụ tập xuất hiện. Đó gọi là </w:t>
      </w:r>
      <w:r>
        <w:rPr>
          <w:i/>
          <w:color w:val="231F20"/>
        </w:rPr>
        <w:t>Xúc duyên Thọ</w:t>
      </w:r>
      <w:r>
        <w:rPr>
          <w:color w:val="231F20"/>
        </w:rPr>
        <w:t>.</w:t>
      </w:r>
    </w:p>
    <w:p>
      <w:pPr>
        <w:pStyle w:val="BodyText"/>
        <w:spacing w:before="111"/>
        <w:ind w:left="283" w:firstLine="0"/>
        <w:jc w:val="center"/>
      </w:pPr>
      <w:r>
        <w:rPr>
          <w:color w:val="231F20"/>
        </w:rPr>
        <w:t>*</w:t>
      </w:r>
    </w:p>
    <w:p>
      <w:pPr>
        <w:pStyle w:val="Heading3"/>
        <w:numPr>
          <w:ilvl w:val="0"/>
          <w:numId w:val="85"/>
        </w:numPr>
        <w:tabs>
          <w:tab w:pos="1221" w:val="left" w:leader="none"/>
        </w:tabs>
        <w:spacing w:line="240" w:lineRule="auto" w:before="239" w:after="0"/>
        <w:ind w:left="1220" w:right="0" w:hanging="261"/>
        <w:jc w:val="both"/>
        <w:rPr>
          <w:i/>
        </w:rPr>
      </w:pPr>
      <w:r>
        <w:rPr>
          <w:i/>
          <w:color w:val="231F20"/>
        </w:rPr>
        <w:t>Thế nào là Thọ duyên</w:t>
      </w:r>
      <w:r>
        <w:rPr>
          <w:i/>
          <w:color w:val="231F20"/>
          <w:spacing w:val="-2"/>
        </w:rPr>
        <w:t> </w:t>
      </w:r>
      <w:r>
        <w:rPr>
          <w:i/>
          <w:color w:val="231F20"/>
        </w:rPr>
        <w:t>Ái?</w:t>
      </w:r>
    </w:p>
    <w:p>
      <w:pPr>
        <w:pStyle w:val="BodyText"/>
        <w:spacing w:line="273" w:lineRule="auto" w:before="155"/>
        <w:ind w:right="108"/>
      </w:pPr>
      <w:r>
        <w:rPr>
          <w:i/>
          <w:color w:val="231F20"/>
        </w:rPr>
        <w:t>Đáp: </w:t>
      </w:r>
      <w:r>
        <w:rPr>
          <w:color w:val="231F20"/>
        </w:rPr>
        <w:t>Nghĩa là mắt và sắc làm duyên sinh ra nhãn thức. Ba thứ đó hòa hợp nên sinh xúc. Do xúc làm duyên nên sinh ra thọ, thọ</w:t>
      </w:r>
      <w:r>
        <w:rPr>
          <w:color w:val="231F20"/>
          <w:spacing w:val="-37"/>
        </w:rPr>
        <w:t> </w:t>
      </w:r>
      <w:r>
        <w:rPr>
          <w:color w:val="231F20"/>
        </w:rPr>
        <w:t>làm duyên</w:t>
      </w:r>
      <w:r>
        <w:rPr>
          <w:color w:val="231F20"/>
          <w:spacing w:val="-11"/>
        </w:rPr>
        <w:t> </w:t>
      </w:r>
      <w:r>
        <w:rPr>
          <w:color w:val="231F20"/>
        </w:rPr>
        <w:t>nên</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ái.</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ý</w:t>
      </w:r>
      <w:r>
        <w:rPr>
          <w:color w:val="231F20"/>
          <w:spacing w:val="-10"/>
        </w:rPr>
        <w:t> </w:t>
      </w:r>
      <w:r>
        <w:rPr>
          <w:color w:val="231F20"/>
        </w:rPr>
        <w:t>và</w:t>
      </w:r>
      <w:r>
        <w:rPr>
          <w:color w:val="231F20"/>
          <w:spacing w:val="-11"/>
        </w:rPr>
        <w:t> </w:t>
      </w:r>
      <w:r>
        <w:rPr>
          <w:color w:val="231F20"/>
        </w:rPr>
        <w:t>pháp</w:t>
      </w:r>
      <w:r>
        <w:rPr>
          <w:color w:val="231F20"/>
          <w:spacing w:val="-10"/>
        </w:rPr>
        <w:t> </w:t>
      </w:r>
      <w:r>
        <w:rPr>
          <w:color w:val="231F20"/>
        </w:rPr>
        <w:t>làm</w:t>
      </w:r>
      <w:r>
        <w:rPr>
          <w:color w:val="231F20"/>
          <w:spacing w:val="-10"/>
        </w:rPr>
        <w:t> </w:t>
      </w:r>
      <w:r>
        <w:rPr>
          <w:color w:val="231F20"/>
        </w:rPr>
        <w:t>duyên</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Ba thứ đó hòa hợp nên sinh xúc. Do xúc làm duyên nên sinh ra thọ, thọ làm duyên nên sinh ra ái. Đó gọi là Thọ duyên</w:t>
      </w:r>
      <w:r>
        <w:rPr>
          <w:color w:val="231F20"/>
          <w:spacing w:val="-10"/>
        </w:rPr>
        <w:t> </w:t>
      </w:r>
      <w:r>
        <w:rPr>
          <w:color w:val="231F20"/>
        </w:rPr>
        <w:t>Ái.</w:t>
      </w:r>
    </w:p>
    <w:p>
      <w:pPr>
        <w:pStyle w:val="BodyText"/>
        <w:spacing w:line="273" w:lineRule="auto" w:before="109"/>
        <w:ind w:right="106"/>
      </w:pPr>
      <w:r>
        <w:rPr>
          <w:color w:val="231F20"/>
        </w:rPr>
        <w:t>Lại nữa, thọ của nhãn vị làm duyên, nên lại luôn đối với mắt tùy thuận mà trụ. do tùy thuận nên luôn đối với mắt khởi tham cùng tham, nắm giữ, phòng hộ, chấp chặt, ái nhiễm. Cho đến thọ của ý vị làm</w:t>
      </w:r>
      <w:r>
        <w:rPr>
          <w:color w:val="231F20"/>
          <w:spacing w:val="-6"/>
        </w:rPr>
        <w:t> </w:t>
      </w:r>
      <w:r>
        <w:rPr>
          <w:color w:val="231F20"/>
        </w:rPr>
        <w:t>duyên,</w:t>
      </w:r>
      <w:r>
        <w:rPr>
          <w:color w:val="231F20"/>
          <w:spacing w:val="-5"/>
        </w:rPr>
        <w:t> </w:t>
      </w:r>
      <w:r>
        <w:rPr>
          <w:color w:val="231F20"/>
        </w:rPr>
        <w:t>nên</w:t>
      </w:r>
      <w:r>
        <w:rPr>
          <w:color w:val="231F20"/>
          <w:spacing w:val="-5"/>
        </w:rPr>
        <w:t> </w:t>
      </w:r>
      <w:r>
        <w:rPr>
          <w:color w:val="231F20"/>
        </w:rPr>
        <w:t>lại</w:t>
      </w:r>
      <w:r>
        <w:rPr>
          <w:color w:val="231F20"/>
          <w:spacing w:val="-5"/>
        </w:rPr>
        <w:t> </w:t>
      </w:r>
      <w:r>
        <w:rPr>
          <w:color w:val="231F20"/>
        </w:rPr>
        <w:t>luôn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tùy</w:t>
      </w:r>
      <w:r>
        <w:rPr>
          <w:color w:val="231F20"/>
          <w:spacing w:val="-5"/>
        </w:rPr>
        <w:t> </w:t>
      </w:r>
      <w:r>
        <w:rPr>
          <w:color w:val="231F20"/>
        </w:rPr>
        <w:t>thuận</w:t>
      </w:r>
      <w:r>
        <w:rPr>
          <w:color w:val="231F20"/>
          <w:spacing w:val="-5"/>
        </w:rPr>
        <w:t> </w:t>
      </w:r>
      <w:r>
        <w:rPr>
          <w:color w:val="231F20"/>
        </w:rPr>
        <w:t>mà</w:t>
      </w:r>
      <w:r>
        <w:rPr>
          <w:color w:val="231F20"/>
          <w:spacing w:val="-5"/>
        </w:rPr>
        <w:t> </w:t>
      </w:r>
      <w:r>
        <w:rPr>
          <w:color w:val="231F20"/>
        </w:rPr>
        <w:t>trụ.</w:t>
      </w:r>
      <w:r>
        <w:rPr>
          <w:color w:val="231F20"/>
          <w:spacing w:val="-5"/>
        </w:rPr>
        <w:t> </w:t>
      </w:r>
      <w:r>
        <w:rPr>
          <w:color w:val="231F20"/>
        </w:rPr>
        <w:t>Do</w:t>
      </w:r>
      <w:r>
        <w:rPr>
          <w:color w:val="231F20"/>
          <w:spacing w:val="-5"/>
        </w:rPr>
        <w:t> </w:t>
      </w:r>
      <w:r>
        <w:rPr>
          <w:color w:val="231F20"/>
        </w:rPr>
        <w:t>tùy</w:t>
      </w:r>
      <w:r>
        <w:rPr>
          <w:color w:val="231F20"/>
          <w:spacing w:val="-5"/>
        </w:rPr>
        <w:t> </w:t>
      </w:r>
      <w:r>
        <w:rPr>
          <w:color w:val="231F20"/>
        </w:rPr>
        <w:t>thuận</w:t>
      </w:r>
      <w:r>
        <w:rPr>
          <w:color w:val="231F20"/>
          <w:spacing w:val="-5"/>
        </w:rPr>
        <w:t> </w:t>
      </w:r>
      <w:r>
        <w:rPr>
          <w:color w:val="231F20"/>
        </w:rPr>
        <w:t>nên luôn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rPr>
        <w:t>khởi</w:t>
      </w:r>
      <w:r>
        <w:rPr>
          <w:color w:val="231F20"/>
          <w:spacing w:val="-5"/>
        </w:rPr>
        <w:t> </w:t>
      </w:r>
      <w:r>
        <w:rPr>
          <w:color w:val="231F20"/>
        </w:rPr>
        <w:t>tham</w:t>
      </w:r>
      <w:r>
        <w:rPr>
          <w:color w:val="231F20"/>
          <w:spacing w:val="-5"/>
        </w:rPr>
        <w:t> </w:t>
      </w:r>
      <w:r>
        <w:rPr>
          <w:color w:val="231F20"/>
        </w:rPr>
        <w:t>cùng</w:t>
      </w:r>
      <w:r>
        <w:rPr>
          <w:color w:val="231F20"/>
          <w:spacing w:val="-5"/>
        </w:rPr>
        <w:t> </w:t>
      </w:r>
      <w:r>
        <w:rPr>
          <w:color w:val="231F20"/>
        </w:rPr>
        <w:t>tham</w:t>
      </w:r>
      <w:r>
        <w:rPr>
          <w:color w:val="231F20"/>
          <w:spacing w:val="-5"/>
        </w:rPr>
        <w:t> </w:t>
      </w:r>
      <w:r>
        <w:rPr>
          <w:color w:val="231F20"/>
          <w:spacing w:val="-6"/>
        </w:rPr>
        <w:t>v.v...</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như</w:t>
      </w:r>
      <w:r>
        <w:rPr>
          <w:color w:val="231F20"/>
          <w:spacing w:val="-5"/>
        </w:rPr>
        <w:t> </w:t>
      </w:r>
      <w:r>
        <w:rPr>
          <w:color w:val="231F20"/>
        </w:rPr>
        <w:t>trước.</w:t>
      </w:r>
      <w:r>
        <w:rPr>
          <w:color w:val="231F20"/>
          <w:spacing w:val="-5"/>
        </w:rPr>
        <w:t> </w:t>
      </w:r>
      <w:r>
        <w:rPr>
          <w:color w:val="231F20"/>
        </w:rPr>
        <w:t>Đó</w:t>
      </w:r>
      <w:r>
        <w:rPr>
          <w:color w:val="231F20"/>
          <w:spacing w:val="-5"/>
        </w:rPr>
        <w:t> </w:t>
      </w:r>
      <w:r>
        <w:rPr>
          <w:color w:val="231F20"/>
        </w:rPr>
        <w:t>gọi là Thọ duyên</w:t>
      </w:r>
      <w:r>
        <w:rPr>
          <w:color w:val="231F20"/>
          <w:spacing w:val="-6"/>
        </w:rPr>
        <w:t> </w:t>
      </w:r>
      <w:r>
        <w:rPr>
          <w:color w:val="231F20"/>
        </w:rPr>
        <w:t>Ái.</w:t>
      </w:r>
    </w:p>
    <w:p>
      <w:pPr>
        <w:pStyle w:val="BodyText"/>
        <w:spacing w:line="273" w:lineRule="auto" w:before="108"/>
        <w:ind w:right="108"/>
      </w:pPr>
      <w:r>
        <w:rPr>
          <w:color w:val="231F20"/>
        </w:rPr>
        <w:t>Lại nữa, trong Kinh Thủ Uẩn, Đức Phật có nói: Bí-sô nên</w:t>
      </w:r>
      <w:r>
        <w:rPr>
          <w:color w:val="231F20"/>
          <w:spacing w:val="-29"/>
        </w:rPr>
        <w:t> </w:t>
      </w:r>
      <w:r>
        <w:rPr>
          <w:color w:val="231F20"/>
        </w:rPr>
        <w:t>biết! </w:t>
      </w:r>
      <w:r>
        <w:rPr>
          <w:color w:val="231F20"/>
          <w:spacing w:val="-10"/>
        </w:rPr>
        <w:t>Ta</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sắc</w:t>
      </w:r>
      <w:r>
        <w:rPr>
          <w:color w:val="231F20"/>
          <w:spacing w:val="-5"/>
        </w:rPr>
        <w:t> </w:t>
      </w:r>
      <w:r>
        <w:rPr>
          <w:color w:val="231F20"/>
        </w:rPr>
        <w:t>vị</w:t>
      </w:r>
      <w:r>
        <w:rPr>
          <w:color w:val="231F20"/>
          <w:spacing w:val="-5"/>
        </w:rPr>
        <w:t> </w:t>
      </w:r>
      <w:r>
        <w:rPr>
          <w:color w:val="231F20"/>
        </w:rPr>
        <w:t>đã</w:t>
      </w:r>
      <w:r>
        <w:rPr>
          <w:color w:val="231F20"/>
          <w:spacing w:val="-6"/>
        </w:rPr>
        <w:t> </w:t>
      </w:r>
      <w:r>
        <w:rPr>
          <w:color w:val="231F20"/>
        </w:rPr>
        <w:t>tầm</w:t>
      </w:r>
      <w:r>
        <w:rPr>
          <w:color w:val="231F20"/>
          <w:spacing w:val="-5"/>
        </w:rPr>
        <w:t> </w:t>
      </w:r>
      <w:r>
        <w:rPr>
          <w:color w:val="231F20"/>
        </w:rPr>
        <w:t>tư</w:t>
      </w:r>
      <w:r>
        <w:rPr>
          <w:color w:val="231F20"/>
          <w:spacing w:val="-5"/>
        </w:rPr>
        <w:t> </w:t>
      </w:r>
      <w:r>
        <w:rPr>
          <w:color w:val="231F20"/>
        </w:rPr>
        <w:t>kỹ.</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sắc</w:t>
      </w:r>
      <w:r>
        <w:rPr>
          <w:color w:val="231F20"/>
          <w:spacing w:val="-5"/>
        </w:rPr>
        <w:t> </w:t>
      </w:r>
      <w:r>
        <w:rPr>
          <w:color w:val="231F20"/>
        </w:rPr>
        <w:t>hoặc</w:t>
      </w:r>
      <w:r>
        <w:rPr>
          <w:color w:val="231F20"/>
          <w:spacing w:val="-5"/>
        </w:rPr>
        <w:t> </w:t>
      </w:r>
      <w:r>
        <w:rPr>
          <w:color w:val="231F20"/>
        </w:rPr>
        <w:t>đã</w:t>
      </w:r>
      <w:r>
        <w:rPr>
          <w:color w:val="231F20"/>
          <w:spacing w:val="-4"/>
        </w:rPr>
        <w:t> </w:t>
      </w:r>
      <w:r>
        <w:rPr>
          <w:color w:val="231F20"/>
        </w:rPr>
        <w:t>khởi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vị, hoặc đang khởi vị, </w:t>
      </w:r>
      <w:r>
        <w:rPr>
          <w:color w:val="231F20"/>
          <w:spacing w:val="-10"/>
        </w:rPr>
        <w:t>Ta </w:t>
      </w:r>
      <w:r>
        <w:rPr>
          <w:color w:val="231F20"/>
        </w:rPr>
        <w:t>đều dùng chánh tuệ để thấy biết đúng đắn. Hữu tình kia do thọ của sắc vị làm duyên, nên luôn đối với sắc tùy thuận</w:t>
      </w:r>
      <w:r>
        <w:rPr>
          <w:color w:val="231F20"/>
          <w:spacing w:val="-14"/>
        </w:rPr>
        <w:t> </w:t>
      </w:r>
      <w:r>
        <w:rPr>
          <w:color w:val="231F20"/>
        </w:rPr>
        <w:t>mà</w:t>
      </w:r>
      <w:r>
        <w:rPr>
          <w:color w:val="231F20"/>
          <w:spacing w:val="-13"/>
        </w:rPr>
        <w:t> </w:t>
      </w:r>
      <w:r>
        <w:rPr>
          <w:color w:val="231F20"/>
        </w:rPr>
        <w:t>trụ.</w:t>
      </w:r>
      <w:r>
        <w:rPr>
          <w:color w:val="231F20"/>
          <w:spacing w:val="-13"/>
        </w:rPr>
        <w:t> </w:t>
      </w:r>
      <w:r>
        <w:rPr>
          <w:color w:val="231F20"/>
        </w:rPr>
        <w:t>Do</w:t>
      </w:r>
      <w:r>
        <w:rPr>
          <w:color w:val="231F20"/>
          <w:spacing w:val="-13"/>
        </w:rPr>
        <w:t> </w:t>
      </w:r>
      <w:r>
        <w:rPr>
          <w:color w:val="231F20"/>
        </w:rPr>
        <w:t>tùy</w:t>
      </w:r>
      <w:r>
        <w:rPr>
          <w:color w:val="231F20"/>
          <w:spacing w:val="-14"/>
        </w:rPr>
        <w:t> </w:t>
      </w:r>
      <w:r>
        <w:rPr>
          <w:color w:val="231F20"/>
        </w:rPr>
        <w:t>thuận</w:t>
      </w:r>
      <w:r>
        <w:rPr>
          <w:color w:val="231F20"/>
          <w:spacing w:val="-13"/>
        </w:rPr>
        <w:t> </w:t>
      </w:r>
      <w:r>
        <w:rPr>
          <w:color w:val="231F20"/>
        </w:rPr>
        <w:t>nên</w:t>
      </w:r>
      <w:r>
        <w:rPr>
          <w:color w:val="231F20"/>
          <w:spacing w:val="-13"/>
        </w:rPr>
        <w:t> </w:t>
      </w:r>
      <w:r>
        <w:rPr>
          <w:color w:val="231F20"/>
        </w:rPr>
        <w:t>lại</w:t>
      </w:r>
      <w:r>
        <w:rPr>
          <w:color w:val="231F20"/>
          <w:spacing w:val="-13"/>
        </w:rPr>
        <w:t> </w:t>
      </w:r>
      <w:r>
        <w:rPr>
          <w:color w:val="231F20"/>
        </w:rPr>
        <w:t>thường</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sắc</w:t>
      </w:r>
      <w:r>
        <w:rPr>
          <w:color w:val="231F20"/>
          <w:spacing w:val="-14"/>
        </w:rPr>
        <w:t> </w:t>
      </w:r>
      <w:r>
        <w:rPr>
          <w:color w:val="231F20"/>
        </w:rPr>
        <w:t>khởi</w:t>
      </w:r>
      <w:r>
        <w:rPr>
          <w:color w:val="231F20"/>
          <w:spacing w:val="-13"/>
        </w:rPr>
        <w:t> </w:t>
      </w:r>
      <w:r>
        <w:rPr>
          <w:color w:val="231F20"/>
        </w:rPr>
        <w:t>tham</w:t>
      </w:r>
      <w:r>
        <w:rPr>
          <w:color w:val="231F20"/>
          <w:spacing w:val="-13"/>
        </w:rPr>
        <w:t> </w:t>
      </w:r>
      <w:r>
        <w:rPr>
          <w:color w:val="231F20"/>
        </w:rPr>
        <w:t>cùng tham, nói rộng như trước. Cho đến: </w:t>
      </w:r>
      <w:r>
        <w:rPr>
          <w:color w:val="231F20"/>
          <w:spacing w:val="-10"/>
        </w:rPr>
        <w:t>Ta </w:t>
      </w:r>
      <w:r>
        <w:rPr>
          <w:color w:val="231F20"/>
        </w:rPr>
        <w:t>đối với thức vị đã tầm tư </w:t>
      </w:r>
      <w:r>
        <w:rPr>
          <w:color w:val="231F20"/>
          <w:spacing w:val="-4"/>
        </w:rPr>
        <w:t>kỹ. </w:t>
      </w:r>
      <w:r>
        <w:rPr>
          <w:color w:val="231F20"/>
        </w:rPr>
        <w:t>Các hữu tình đối với thức, hoặc đã khởi vị, hoặc đang khởi vị, </w:t>
      </w:r>
      <w:r>
        <w:rPr>
          <w:color w:val="231F20"/>
          <w:spacing w:val="-10"/>
        </w:rPr>
        <w:t>Ta </w:t>
      </w:r>
      <w:r>
        <w:rPr>
          <w:color w:val="231F20"/>
        </w:rPr>
        <w:t>đều dùng chánh tuệ để thấy biết đúng đắn. Hữu tình kia do thọ của thức</w:t>
      </w:r>
      <w:r>
        <w:rPr>
          <w:color w:val="231F20"/>
          <w:spacing w:val="-8"/>
        </w:rPr>
        <w:t> </w:t>
      </w:r>
      <w:r>
        <w:rPr>
          <w:color w:val="231F20"/>
        </w:rPr>
        <w:t>vị</w:t>
      </w:r>
      <w:r>
        <w:rPr>
          <w:color w:val="231F20"/>
          <w:spacing w:val="-7"/>
        </w:rPr>
        <w:t> </w:t>
      </w:r>
      <w:r>
        <w:rPr>
          <w:color w:val="231F20"/>
        </w:rPr>
        <w:t>làm</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lại</w:t>
      </w:r>
      <w:r>
        <w:rPr>
          <w:color w:val="231F20"/>
          <w:spacing w:val="-7"/>
        </w:rPr>
        <w:t> </w:t>
      </w:r>
      <w:r>
        <w:rPr>
          <w:color w:val="231F20"/>
        </w:rPr>
        <w:t>luôn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thức</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mà</w:t>
      </w:r>
      <w:r>
        <w:rPr>
          <w:color w:val="231F20"/>
          <w:spacing w:val="-7"/>
        </w:rPr>
        <w:t> </w:t>
      </w:r>
      <w:r>
        <w:rPr>
          <w:color w:val="231F20"/>
        </w:rPr>
        <w:t>trụ.</w:t>
      </w:r>
      <w:r>
        <w:rPr>
          <w:color w:val="231F20"/>
          <w:spacing w:val="-7"/>
        </w:rPr>
        <w:t> </w:t>
      </w:r>
      <w:r>
        <w:rPr>
          <w:color w:val="231F20"/>
        </w:rPr>
        <w:t>Do</w:t>
      </w:r>
      <w:r>
        <w:rPr>
          <w:color w:val="231F20"/>
          <w:spacing w:val="-7"/>
        </w:rPr>
        <w:t> </w:t>
      </w:r>
      <w:r>
        <w:rPr>
          <w:color w:val="231F20"/>
        </w:rPr>
        <w:t>tùy thuận</w:t>
      </w:r>
      <w:r>
        <w:rPr>
          <w:color w:val="231F20"/>
          <w:spacing w:val="-11"/>
        </w:rPr>
        <w:t> </w:t>
      </w:r>
      <w:r>
        <w:rPr>
          <w:color w:val="231F20"/>
        </w:rPr>
        <w:t>nên</w:t>
      </w:r>
      <w:r>
        <w:rPr>
          <w:color w:val="231F20"/>
          <w:spacing w:val="-11"/>
        </w:rPr>
        <w:t> </w:t>
      </w:r>
      <w:r>
        <w:rPr>
          <w:color w:val="231F20"/>
        </w:rPr>
        <w:t>lại</w:t>
      </w:r>
      <w:r>
        <w:rPr>
          <w:color w:val="231F20"/>
          <w:spacing w:val="-11"/>
        </w:rPr>
        <w:t> </w:t>
      </w:r>
      <w:r>
        <w:rPr>
          <w:color w:val="231F20"/>
        </w:rPr>
        <w:t>thường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thức</w:t>
      </w:r>
      <w:r>
        <w:rPr>
          <w:color w:val="231F20"/>
          <w:spacing w:val="-12"/>
        </w:rPr>
        <w:t> </w:t>
      </w:r>
      <w:r>
        <w:rPr>
          <w:color w:val="231F20"/>
        </w:rPr>
        <w:t>khởi</w:t>
      </w:r>
      <w:r>
        <w:rPr>
          <w:color w:val="231F20"/>
          <w:spacing w:val="-11"/>
        </w:rPr>
        <w:t> </w:t>
      </w:r>
      <w:r>
        <w:rPr>
          <w:color w:val="231F20"/>
        </w:rPr>
        <w:t>tham</w:t>
      </w:r>
      <w:r>
        <w:rPr>
          <w:color w:val="231F20"/>
          <w:spacing w:val="-11"/>
        </w:rPr>
        <w:t> </w:t>
      </w:r>
      <w:r>
        <w:rPr>
          <w:color w:val="231F20"/>
        </w:rPr>
        <w:t>cùng</w:t>
      </w:r>
      <w:r>
        <w:rPr>
          <w:color w:val="231F20"/>
          <w:spacing w:val="-11"/>
        </w:rPr>
        <w:t> </w:t>
      </w:r>
      <w:r>
        <w:rPr>
          <w:color w:val="231F20"/>
        </w:rPr>
        <w:t>tham,</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như trước. Đó gọi là Thọ duyên</w:t>
      </w:r>
      <w:r>
        <w:rPr>
          <w:color w:val="231F20"/>
          <w:spacing w:val="-7"/>
        </w:rPr>
        <w:t> </w:t>
      </w:r>
      <w:r>
        <w:rPr>
          <w:color w:val="231F20"/>
        </w:rPr>
        <w:t>Ái.</w:t>
      </w:r>
    </w:p>
    <w:p>
      <w:pPr>
        <w:pStyle w:val="BodyText"/>
        <w:spacing w:line="276" w:lineRule="auto" w:before="115"/>
        <w:ind w:left="110" w:right="390"/>
      </w:pPr>
      <w:r>
        <w:rPr>
          <w:color w:val="231F20"/>
        </w:rPr>
        <w:t>Lại</w:t>
      </w:r>
      <w:r>
        <w:rPr>
          <w:color w:val="231F20"/>
          <w:spacing w:val="-4"/>
        </w:rPr>
        <w:t> </w:t>
      </w:r>
      <w:r>
        <w:rPr>
          <w:color w:val="231F20"/>
        </w:rPr>
        <w:t>nữa,</w:t>
      </w:r>
      <w:r>
        <w:rPr>
          <w:color w:val="231F20"/>
          <w:spacing w:val="-4"/>
        </w:rPr>
        <w:t> </w:t>
      </w:r>
      <w:r>
        <w:rPr>
          <w:color w:val="231F20"/>
        </w:rPr>
        <w:t>trong</w:t>
      </w:r>
      <w:r>
        <w:rPr>
          <w:color w:val="231F20"/>
          <w:spacing w:val="-4"/>
        </w:rPr>
        <w:t> </w:t>
      </w:r>
      <w:r>
        <w:rPr>
          <w:color w:val="231F20"/>
        </w:rPr>
        <w:t>Kinh</w:t>
      </w:r>
      <w:r>
        <w:rPr>
          <w:color w:val="231F20"/>
          <w:spacing w:val="-8"/>
        </w:rPr>
        <w:t> </w:t>
      </w:r>
      <w:r>
        <w:rPr>
          <w:color w:val="231F20"/>
        </w:rPr>
        <w:t>Thủ</w:t>
      </w:r>
      <w:r>
        <w:rPr>
          <w:color w:val="231F20"/>
          <w:spacing w:val="-4"/>
        </w:rPr>
        <w:t> </w:t>
      </w:r>
      <w:r>
        <w:rPr>
          <w:color w:val="231F20"/>
        </w:rPr>
        <w:t>Uẩn,</w:t>
      </w:r>
      <w:r>
        <w:rPr>
          <w:color w:val="231F20"/>
          <w:spacing w:val="-4"/>
        </w:rPr>
        <w:t> </w:t>
      </w:r>
      <w:r>
        <w:rPr>
          <w:color w:val="231F20"/>
        </w:rPr>
        <w:t>Đức</w:t>
      </w:r>
      <w:r>
        <w:rPr>
          <w:color w:val="231F20"/>
          <w:spacing w:val="-4"/>
        </w:rPr>
        <w:t> </w:t>
      </w:r>
      <w:r>
        <w:rPr>
          <w:color w:val="231F20"/>
        </w:rPr>
        <w:t>Phật</w:t>
      </w:r>
      <w:r>
        <w:rPr>
          <w:color w:val="231F20"/>
          <w:spacing w:val="-3"/>
        </w:rPr>
        <w:t> </w:t>
      </w:r>
      <w:r>
        <w:rPr>
          <w:color w:val="231F20"/>
        </w:rPr>
        <w:t>lại</w:t>
      </w:r>
      <w:r>
        <w:rPr>
          <w:color w:val="231F20"/>
          <w:spacing w:val="-4"/>
        </w:rPr>
        <w:t> </w:t>
      </w:r>
      <w:r>
        <w:rPr>
          <w:color w:val="231F20"/>
        </w:rPr>
        <w:t>nói:</w:t>
      </w:r>
      <w:r>
        <w:rPr>
          <w:color w:val="231F20"/>
          <w:spacing w:val="-4"/>
        </w:rPr>
        <w:t> </w:t>
      </w:r>
      <w:r>
        <w:rPr>
          <w:color w:val="231F20"/>
        </w:rPr>
        <w:t>Bí-sô</w:t>
      </w:r>
      <w:r>
        <w:rPr>
          <w:color w:val="231F20"/>
          <w:spacing w:val="-4"/>
        </w:rPr>
        <w:t> </w:t>
      </w:r>
      <w:r>
        <w:rPr>
          <w:color w:val="231F20"/>
        </w:rPr>
        <w:t>nên</w:t>
      </w:r>
      <w:r>
        <w:rPr>
          <w:color w:val="231F20"/>
          <w:spacing w:val="-4"/>
        </w:rPr>
        <w:t> </w:t>
      </w:r>
      <w:r>
        <w:rPr>
          <w:color w:val="231F20"/>
        </w:rPr>
        <w:t>biết! Nếu trong các sắc đều không có vị, thì các hữu tình không nên đối với sắc khởi nhiễm. Do trong các sắc không phải đều không có vị, thế nên hữu tình đối với sắc khởi nhiễm. Hữu tình kia do thọ của sắc vị làm duyên, nên lại luôn đối với sắc tùy thuận mà trụ. Do tùy thuận nên thường đối với sắc khởi tham cùng tham, nói rộng như trước.</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Nếu</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thức</w:t>
      </w:r>
      <w:r>
        <w:rPr>
          <w:color w:val="231F20"/>
          <w:spacing w:val="-6"/>
        </w:rPr>
        <w:t> </w:t>
      </w:r>
      <w:r>
        <w:rPr>
          <w:color w:val="231F20"/>
        </w:rPr>
        <w:t>đều</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thì</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 không nên đối với thức khởi nhiễm. Do trong các thức không phải đều không có vị, thế nên hữu tình đối với thức khởi nhiễm. Hữu</w:t>
      </w:r>
      <w:r>
        <w:rPr>
          <w:color w:val="231F20"/>
          <w:spacing w:val="-45"/>
        </w:rPr>
        <w:t> </w:t>
      </w:r>
      <w:r>
        <w:rPr>
          <w:color w:val="231F20"/>
        </w:rPr>
        <w:t>tình kia</w:t>
      </w:r>
      <w:r>
        <w:rPr>
          <w:color w:val="231F20"/>
          <w:spacing w:val="-4"/>
        </w:rPr>
        <w:t> </w:t>
      </w:r>
      <w:r>
        <w:rPr>
          <w:color w:val="231F20"/>
        </w:rPr>
        <w:t>do</w:t>
      </w:r>
      <w:r>
        <w:rPr>
          <w:color w:val="231F20"/>
          <w:spacing w:val="-4"/>
        </w:rPr>
        <w:t> </w:t>
      </w:r>
      <w:r>
        <w:rPr>
          <w:color w:val="231F20"/>
        </w:rPr>
        <w:t>thọ</w:t>
      </w:r>
      <w:r>
        <w:rPr>
          <w:color w:val="231F20"/>
          <w:spacing w:val="-4"/>
        </w:rPr>
        <w:t> </w:t>
      </w:r>
      <w:r>
        <w:rPr>
          <w:color w:val="231F20"/>
        </w:rPr>
        <w:t>của</w:t>
      </w:r>
      <w:r>
        <w:rPr>
          <w:color w:val="231F20"/>
          <w:spacing w:val="-4"/>
        </w:rPr>
        <w:t> </w:t>
      </w:r>
      <w:r>
        <w:rPr>
          <w:color w:val="231F20"/>
        </w:rPr>
        <w:t>thức</w:t>
      </w:r>
      <w:r>
        <w:rPr>
          <w:color w:val="231F20"/>
          <w:spacing w:val="-4"/>
        </w:rPr>
        <w:t> </w:t>
      </w:r>
      <w:r>
        <w:rPr>
          <w:color w:val="231F20"/>
        </w:rPr>
        <w:t>vị</w:t>
      </w:r>
      <w:r>
        <w:rPr>
          <w:color w:val="231F20"/>
          <w:spacing w:val="-4"/>
        </w:rPr>
        <w:t> </w:t>
      </w:r>
      <w:r>
        <w:rPr>
          <w:color w:val="231F20"/>
        </w:rPr>
        <w:t>làm</w:t>
      </w:r>
      <w:r>
        <w:rPr>
          <w:color w:val="231F20"/>
          <w:spacing w:val="-4"/>
        </w:rPr>
        <w:t> </w:t>
      </w:r>
      <w:r>
        <w:rPr>
          <w:color w:val="231F20"/>
        </w:rPr>
        <w:t>duyên,</w:t>
      </w:r>
      <w:r>
        <w:rPr>
          <w:color w:val="231F20"/>
          <w:spacing w:val="-4"/>
        </w:rPr>
        <w:t> </w:t>
      </w:r>
      <w:r>
        <w:rPr>
          <w:color w:val="231F20"/>
        </w:rPr>
        <w:t>nên</w:t>
      </w:r>
      <w:r>
        <w:rPr>
          <w:color w:val="231F20"/>
          <w:spacing w:val="-4"/>
        </w:rPr>
        <w:t> </w:t>
      </w:r>
      <w:r>
        <w:rPr>
          <w:color w:val="231F20"/>
        </w:rPr>
        <w:t>lại</w:t>
      </w:r>
      <w:r>
        <w:rPr>
          <w:color w:val="231F20"/>
          <w:spacing w:val="-4"/>
        </w:rPr>
        <w:t> </w:t>
      </w:r>
      <w:r>
        <w:rPr>
          <w:color w:val="231F20"/>
        </w:rPr>
        <w:t>luôn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thức</w:t>
      </w:r>
      <w:r>
        <w:rPr>
          <w:color w:val="231F20"/>
          <w:spacing w:val="-4"/>
        </w:rPr>
        <w:t> </w:t>
      </w:r>
      <w:r>
        <w:rPr>
          <w:color w:val="231F20"/>
        </w:rPr>
        <w:t>tùy</w:t>
      </w:r>
      <w:r>
        <w:rPr>
          <w:color w:val="231F20"/>
          <w:spacing w:val="-4"/>
        </w:rPr>
        <w:t> </w:t>
      </w:r>
      <w:r>
        <w:rPr>
          <w:color w:val="231F20"/>
        </w:rPr>
        <w:t>thuận mà trụ. Do tùy thuận nên thường đối với thức khởi tham cùng tham, nói rộng như trước. Đó gọi là Thọ duyên</w:t>
      </w:r>
      <w:r>
        <w:rPr>
          <w:color w:val="231F20"/>
          <w:spacing w:val="-7"/>
        </w:rPr>
        <w:t> </w:t>
      </w:r>
      <w:r>
        <w:rPr>
          <w:color w:val="231F20"/>
        </w:rPr>
        <w:t>Ái.</w:t>
      </w:r>
    </w:p>
    <w:p>
      <w:pPr>
        <w:pStyle w:val="BodyText"/>
        <w:spacing w:line="276" w:lineRule="auto" w:before="115"/>
        <w:ind w:left="110" w:right="390"/>
      </w:pPr>
      <w:r>
        <w:rPr>
          <w:color w:val="231F20"/>
        </w:rPr>
        <w:t>Lại nữa, trong Kinh Lục Xứ, Đức Phật có nói: Bí-sô nên biết! </w:t>
      </w:r>
      <w:r>
        <w:rPr>
          <w:color w:val="231F20"/>
          <w:spacing w:val="-10"/>
        </w:rPr>
        <w:t>Ta </w:t>
      </w:r>
      <w:r>
        <w:rPr>
          <w:color w:val="231F20"/>
        </w:rPr>
        <w:t>đối với nhãn vị đã tầm tư kỹ. Các hữu tình đối với mắt hoặc đã khởi vị, hoặc đang khởi vị, </w:t>
      </w:r>
      <w:r>
        <w:rPr>
          <w:color w:val="231F20"/>
          <w:spacing w:val="-10"/>
        </w:rPr>
        <w:t>Ta </w:t>
      </w:r>
      <w:r>
        <w:rPr>
          <w:color w:val="231F20"/>
        </w:rPr>
        <w:t>đều dùng chánh tuệ để thấy biết </w:t>
      </w:r>
      <w:r>
        <w:rPr>
          <w:color w:val="231F20"/>
          <w:spacing w:val="-3"/>
        </w:rPr>
        <w:t>đúng </w:t>
      </w:r>
      <w:r>
        <w:rPr>
          <w:color w:val="231F20"/>
        </w:rPr>
        <w:t>đắn. Hữu tình kia do thọ của nhãn vị làm duyên, nên lại luôn đối</w:t>
      </w:r>
      <w:r>
        <w:rPr>
          <w:color w:val="231F20"/>
          <w:spacing w:val="-41"/>
        </w:rPr>
        <w:t> </w:t>
      </w:r>
      <w:r>
        <w:rPr>
          <w:color w:val="231F20"/>
        </w:rPr>
        <w:t>với mắt tùy thuận mà trụ. Do tùy thuận nên lại thường đối với mắt khởi tham</w:t>
      </w:r>
      <w:r>
        <w:rPr>
          <w:color w:val="231F20"/>
          <w:spacing w:val="-7"/>
        </w:rPr>
        <w:t> </w:t>
      </w:r>
      <w:r>
        <w:rPr>
          <w:color w:val="231F20"/>
        </w:rPr>
        <w:t>cùng</w:t>
      </w:r>
      <w:r>
        <w:rPr>
          <w:color w:val="231F20"/>
          <w:spacing w:val="-7"/>
        </w:rPr>
        <w:t> </w:t>
      </w:r>
      <w:r>
        <w:rPr>
          <w:color w:val="231F20"/>
        </w:rPr>
        <w:t>tham,</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Cho</w:t>
      </w:r>
      <w:r>
        <w:rPr>
          <w:color w:val="231F20"/>
          <w:spacing w:val="-7"/>
        </w:rPr>
        <w:t> </w:t>
      </w:r>
      <w:r>
        <w:rPr>
          <w:color w:val="231F20"/>
        </w:rPr>
        <w:t>đến:</w:t>
      </w:r>
      <w:r>
        <w:rPr>
          <w:color w:val="231F20"/>
          <w:spacing w:val="-12"/>
        </w:rPr>
        <w:t> </w:t>
      </w:r>
      <w:r>
        <w:rPr>
          <w:color w:val="231F20"/>
          <w:spacing w:val="-10"/>
        </w:rPr>
        <w:t>Ta</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ý</w:t>
      </w:r>
      <w:r>
        <w:rPr>
          <w:color w:val="231F20"/>
          <w:spacing w:val="-7"/>
        </w:rPr>
        <w:t> </w:t>
      </w:r>
      <w:r>
        <w:rPr>
          <w:color w:val="231F20"/>
        </w:rPr>
        <w:t>vị</w:t>
      </w:r>
      <w:r>
        <w:rPr>
          <w:color w:val="231F20"/>
          <w:spacing w:val="-7"/>
        </w:rPr>
        <w:t> </w:t>
      </w:r>
      <w:r>
        <w:rPr>
          <w:color w:val="231F20"/>
        </w:rPr>
        <w:t>đã</w:t>
      </w:r>
      <w:r>
        <w:rPr>
          <w:color w:val="231F20"/>
          <w:spacing w:val="-7"/>
        </w:rPr>
        <w:t> </w:t>
      </w:r>
      <w:r>
        <w:rPr>
          <w:color w:val="231F20"/>
        </w:rPr>
        <w:t>tầm tư kỹ. Các hữu tình đối với ý hoặc đã khởi vị, hoặc đang khởi vị, </w:t>
      </w:r>
      <w:r>
        <w:rPr>
          <w:color w:val="231F20"/>
          <w:spacing w:val="-10"/>
        </w:rPr>
        <w:t>Ta </w:t>
      </w:r>
      <w:r>
        <w:rPr>
          <w:color w:val="231F20"/>
        </w:rPr>
        <w:t>đều dùng chánh tuệ để thấy biết đúng đắn, nói rộng như trước. Đó gọi là Thọ duyên</w:t>
      </w:r>
      <w:r>
        <w:rPr>
          <w:color w:val="231F20"/>
          <w:spacing w:val="-6"/>
        </w:rPr>
        <w:t> </w:t>
      </w:r>
      <w:r>
        <w:rPr>
          <w:color w:val="231F20"/>
        </w:rPr>
        <w:t>Ái.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Lại nữa, trong Kinh Lục Xứ, Đức Phật có nói: Bí-sô nên biết! Nếu trong các mắt đều không có vị, thì các hữu tình không nên đối với mắt khởi nhiễm. Do trong các mắt không phải đều không có vị, thế nên hữu tình đối với mắt khởi nhiễm. Hữu tình kia do thọ của nhãn</w:t>
      </w:r>
      <w:r>
        <w:rPr>
          <w:color w:val="231F20"/>
          <w:spacing w:val="-13"/>
        </w:rPr>
        <w:t> </w:t>
      </w:r>
      <w:r>
        <w:rPr>
          <w:color w:val="231F20"/>
        </w:rPr>
        <w:t>vị</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w:t>
      </w:r>
      <w:r>
        <w:rPr>
          <w:color w:val="231F20"/>
          <w:spacing w:val="-12"/>
        </w:rPr>
        <w:t> </w:t>
      </w:r>
      <w:r>
        <w:rPr>
          <w:color w:val="231F20"/>
        </w:rPr>
        <w:t>trước.</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Nếu</w:t>
      </w:r>
      <w:r>
        <w:rPr>
          <w:color w:val="231F20"/>
          <w:spacing w:val="-12"/>
        </w:rPr>
        <w:t> </w:t>
      </w:r>
      <w:r>
        <w:rPr>
          <w:color w:val="231F20"/>
        </w:rPr>
        <w:t>trong</w:t>
      </w:r>
      <w:r>
        <w:rPr>
          <w:color w:val="231F20"/>
          <w:spacing w:val="-12"/>
        </w:rPr>
        <w:t> </w:t>
      </w:r>
      <w:r>
        <w:rPr>
          <w:color w:val="231F20"/>
        </w:rPr>
        <w:t>các</w:t>
      </w:r>
      <w:r>
        <w:rPr>
          <w:color w:val="231F20"/>
          <w:spacing w:val="-12"/>
        </w:rPr>
        <w:t> </w:t>
      </w:r>
      <w:r>
        <w:rPr>
          <w:color w:val="231F20"/>
        </w:rPr>
        <w:t>ý</w:t>
      </w:r>
      <w:r>
        <w:rPr>
          <w:color w:val="231F20"/>
          <w:spacing w:val="-12"/>
        </w:rPr>
        <w:t> </w:t>
      </w:r>
      <w:r>
        <w:rPr>
          <w:color w:val="231F20"/>
        </w:rPr>
        <w:t>đều không có vị, thì các hữu tình không nên đối với ý khởi nhiễm. Do trong các ý không phải đều không có vị, thế nên hữu tình đối với </w:t>
      </w:r>
      <w:r>
        <w:rPr>
          <w:color w:val="231F20"/>
          <w:spacing w:val="-14"/>
        </w:rPr>
        <w:t>ý </w:t>
      </w:r>
      <w:r>
        <w:rPr>
          <w:color w:val="231F20"/>
        </w:rPr>
        <w:t>khởi</w:t>
      </w:r>
      <w:r>
        <w:rPr>
          <w:color w:val="231F20"/>
          <w:spacing w:val="-5"/>
        </w:rPr>
        <w:t> </w:t>
      </w:r>
      <w:r>
        <w:rPr>
          <w:color w:val="231F20"/>
        </w:rPr>
        <w:t>nhiễm.</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kia</w:t>
      </w:r>
      <w:r>
        <w:rPr>
          <w:color w:val="231F20"/>
          <w:spacing w:val="-4"/>
        </w:rPr>
        <w:t> </w:t>
      </w:r>
      <w:r>
        <w:rPr>
          <w:color w:val="231F20"/>
        </w:rPr>
        <w:t>do</w:t>
      </w:r>
      <w:r>
        <w:rPr>
          <w:color w:val="231F20"/>
          <w:spacing w:val="-4"/>
        </w:rPr>
        <w:t> </w:t>
      </w:r>
      <w:r>
        <w:rPr>
          <w:color w:val="231F20"/>
        </w:rPr>
        <w:t>thọ</w:t>
      </w:r>
      <w:r>
        <w:rPr>
          <w:color w:val="231F20"/>
          <w:spacing w:val="-4"/>
        </w:rPr>
        <w:t> </w:t>
      </w:r>
      <w:r>
        <w:rPr>
          <w:color w:val="231F20"/>
        </w:rPr>
        <w:t>của</w:t>
      </w:r>
      <w:r>
        <w:rPr>
          <w:color w:val="231F20"/>
          <w:spacing w:val="-4"/>
        </w:rPr>
        <w:t> </w:t>
      </w:r>
      <w:r>
        <w:rPr>
          <w:color w:val="231F20"/>
        </w:rPr>
        <w:t>ý</w:t>
      </w:r>
      <w:r>
        <w:rPr>
          <w:color w:val="231F20"/>
          <w:spacing w:val="-5"/>
        </w:rPr>
        <w:t> </w:t>
      </w:r>
      <w:r>
        <w:rPr>
          <w:color w:val="231F20"/>
        </w:rPr>
        <w:t>vị</w:t>
      </w:r>
      <w:r>
        <w:rPr>
          <w:color w:val="231F20"/>
          <w:spacing w:val="-4"/>
        </w:rPr>
        <w:t> </w:t>
      </w:r>
      <w:r>
        <w:rPr>
          <w:color w:val="231F20"/>
        </w:rPr>
        <w:t>làm</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lại</w:t>
      </w:r>
      <w:r>
        <w:rPr>
          <w:color w:val="231F20"/>
          <w:spacing w:val="-4"/>
        </w:rPr>
        <w:t> </w:t>
      </w:r>
      <w:r>
        <w:rPr>
          <w:color w:val="231F20"/>
        </w:rPr>
        <w:t>luôn</w:t>
      </w:r>
      <w:r>
        <w:rPr>
          <w:color w:val="231F20"/>
          <w:spacing w:val="-4"/>
        </w:rPr>
        <w:t> đối </w:t>
      </w:r>
      <w:r>
        <w:rPr>
          <w:color w:val="231F20"/>
        </w:rPr>
        <w:t>với</w:t>
      </w:r>
      <w:r>
        <w:rPr>
          <w:color w:val="231F20"/>
          <w:spacing w:val="-7"/>
        </w:rPr>
        <w:t> </w:t>
      </w:r>
      <w:r>
        <w:rPr>
          <w:color w:val="231F20"/>
        </w:rPr>
        <w:t>ý</w:t>
      </w:r>
      <w:r>
        <w:rPr>
          <w:color w:val="231F20"/>
          <w:spacing w:val="-5"/>
        </w:rPr>
        <w:t> </w:t>
      </w:r>
      <w:r>
        <w:rPr>
          <w:color w:val="231F20"/>
        </w:rPr>
        <w:t>tùy</w:t>
      </w:r>
      <w:r>
        <w:rPr>
          <w:color w:val="231F20"/>
          <w:spacing w:val="-5"/>
        </w:rPr>
        <w:t> </w:t>
      </w:r>
      <w:r>
        <w:rPr>
          <w:color w:val="231F20"/>
        </w:rPr>
        <w:t>thuận</w:t>
      </w:r>
      <w:r>
        <w:rPr>
          <w:color w:val="231F20"/>
          <w:spacing w:val="-5"/>
        </w:rPr>
        <w:t> </w:t>
      </w:r>
      <w:r>
        <w:rPr>
          <w:color w:val="231F20"/>
        </w:rPr>
        <w:t>mà</w:t>
      </w:r>
      <w:r>
        <w:rPr>
          <w:color w:val="231F20"/>
          <w:spacing w:val="-5"/>
        </w:rPr>
        <w:t> </w:t>
      </w:r>
      <w:r>
        <w:rPr>
          <w:color w:val="231F20"/>
        </w:rPr>
        <w:t>trụ.</w:t>
      </w:r>
      <w:r>
        <w:rPr>
          <w:color w:val="231F20"/>
          <w:spacing w:val="-5"/>
        </w:rPr>
        <w:t> </w:t>
      </w:r>
      <w:r>
        <w:rPr>
          <w:color w:val="231F20"/>
        </w:rPr>
        <w:t>Do</w:t>
      </w:r>
      <w:r>
        <w:rPr>
          <w:color w:val="231F20"/>
          <w:spacing w:val="-6"/>
        </w:rPr>
        <w:t> </w:t>
      </w:r>
      <w:r>
        <w:rPr>
          <w:color w:val="231F20"/>
        </w:rPr>
        <w:t>tùy</w:t>
      </w:r>
      <w:r>
        <w:rPr>
          <w:color w:val="231F20"/>
          <w:spacing w:val="-5"/>
        </w:rPr>
        <w:t> </w:t>
      </w:r>
      <w:r>
        <w:rPr>
          <w:color w:val="231F20"/>
        </w:rPr>
        <w:t>thuận</w:t>
      </w:r>
      <w:r>
        <w:rPr>
          <w:color w:val="231F20"/>
          <w:spacing w:val="-5"/>
        </w:rPr>
        <w:t> </w:t>
      </w:r>
      <w:r>
        <w:rPr>
          <w:color w:val="231F20"/>
        </w:rPr>
        <w:t>nên</w:t>
      </w:r>
      <w:r>
        <w:rPr>
          <w:color w:val="231F20"/>
          <w:spacing w:val="-6"/>
        </w:rPr>
        <w:t> </w:t>
      </w:r>
      <w:r>
        <w:rPr>
          <w:color w:val="231F20"/>
        </w:rPr>
        <w:t>thường</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ý</w:t>
      </w:r>
      <w:r>
        <w:rPr>
          <w:color w:val="231F20"/>
          <w:spacing w:val="-7"/>
        </w:rPr>
        <w:t> </w:t>
      </w:r>
      <w:r>
        <w:rPr>
          <w:color w:val="231F20"/>
        </w:rPr>
        <w:t>khởi</w:t>
      </w:r>
      <w:r>
        <w:rPr>
          <w:color w:val="231F20"/>
          <w:spacing w:val="-5"/>
        </w:rPr>
        <w:t> </w:t>
      </w:r>
      <w:r>
        <w:rPr>
          <w:color w:val="231F20"/>
        </w:rPr>
        <w:t>tham cùng tham, nói rộng như trước. Đó gọi là Thọ duyên</w:t>
      </w:r>
      <w:r>
        <w:rPr>
          <w:color w:val="231F20"/>
          <w:spacing w:val="-9"/>
        </w:rPr>
        <w:t> </w:t>
      </w:r>
      <w:r>
        <w:rPr>
          <w:color w:val="231F20"/>
        </w:rPr>
        <w:t>Ái.</w:t>
      </w:r>
    </w:p>
    <w:p>
      <w:pPr>
        <w:pStyle w:val="BodyText"/>
        <w:spacing w:line="273" w:lineRule="auto" w:before="105"/>
        <w:ind w:right="104"/>
      </w:pPr>
      <w:r>
        <w:rPr>
          <w:color w:val="231F20"/>
        </w:rPr>
        <w:t>Lại nữa, trong Kinh Lục Xứ, Đức Phật có nói: Bí-sô nên biết! </w:t>
      </w:r>
      <w:r>
        <w:rPr>
          <w:color w:val="231F20"/>
          <w:spacing w:val="-9"/>
        </w:rPr>
        <w:t>Ta </w:t>
      </w:r>
      <w:r>
        <w:rPr>
          <w:color w:val="231F20"/>
        </w:rPr>
        <w:t>đối với sắc vị đã tầm tư kỹ. Các hữu tình đối với sắc hoặc đã khởi vị, hoặc đang khởi vị, </w:t>
      </w:r>
      <w:r>
        <w:rPr>
          <w:color w:val="231F20"/>
          <w:spacing w:val="-9"/>
        </w:rPr>
        <w:t>Ta </w:t>
      </w:r>
      <w:r>
        <w:rPr>
          <w:color w:val="231F20"/>
        </w:rPr>
        <w:t>đều dùng chánh tuệ để thấy biết đúng đắn. Hữu tình kia do thọ của sắc vị làm duyên, nói rộng như trước. Cho đến: </w:t>
      </w:r>
      <w:r>
        <w:rPr>
          <w:color w:val="231F20"/>
          <w:spacing w:val="-9"/>
        </w:rPr>
        <w:t>Ta </w:t>
      </w:r>
      <w:r>
        <w:rPr>
          <w:color w:val="231F20"/>
        </w:rPr>
        <w:t>đối với pháp vị đã tầm tư kỹ. Các hữu tình đối với</w:t>
      </w:r>
      <w:r>
        <w:rPr>
          <w:color w:val="231F20"/>
          <w:spacing w:val="-43"/>
        </w:rPr>
        <w:t> </w:t>
      </w:r>
      <w:r>
        <w:rPr>
          <w:color w:val="231F20"/>
        </w:rPr>
        <w:t>pháp hoặc đã khởi vị, hoặc đang khởi vị, </w:t>
      </w:r>
      <w:r>
        <w:rPr>
          <w:color w:val="231F20"/>
          <w:spacing w:val="-9"/>
        </w:rPr>
        <w:t>Ta </w:t>
      </w:r>
      <w:r>
        <w:rPr>
          <w:color w:val="231F20"/>
        </w:rPr>
        <w:t>đều dùng chánh tuệ để thấy biết đúng đắn. Hữu tình kia do thọ của pháp vị làm duyên, nên lại luôn đối với pháp tùy thuận mà trụ. Do tùy thuận nên lại thường đối với pháp khởi tham cùng tham, nói rộng như trước. Đó gọi là Thọ duyên</w:t>
      </w:r>
      <w:r>
        <w:rPr>
          <w:color w:val="231F20"/>
          <w:spacing w:val="2"/>
        </w:rPr>
        <w:t> </w:t>
      </w:r>
      <w:r>
        <w:rPr>
          <w:color w:val="231F20"/>
        </w:rPr>
        <w:t>Ái.</w:t>
      </w:r>
    </w:p>
    <w:p>
      <w:pPr>
        <w:pStyle w:val="BodyText"/>
        <w:spacing w:line="273" w:lineRule="auto" w:before="105"/>
        <w:ind w:right="107"/>
      </w:pPr>
      <w:r>
        <w:rPr>
          <w:color w:val="231F20"/>
        </w:rPr>
        <w:t>Lại nữa, trong Kinh Lục Xứ, Đức Phật có nói: Bí-sô nên biết! Nếu trong các sắc đều không có vị, thì các hữu tình không nên đối với sắc khởi nhiễm. Do trong các sắc không phải đều không có vị, thế</w:t>
      </w:r>
      <w:r>
        <w:rPr>
          <w:color w:val="231F20"/>
          <w:spacing w:val="-4"/>
        </w:rPr>
        <w:t> </w:t>
      </w:r>
      <w:r>
        <w:rPr>
          <w:color w:val="231F20"/>
        </w:rPr>
        <w:t>nên</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sắc</w:t>
      </w:r>
      <w:r>
        <w:rPr>
          <w:color w:val="231F20"/>
          <w:spacing w:val="-4"/>
        </w:rPr>
        <w:t> </w:t>
      </w:r>
      <w:r>
        <w:rPr>
          <w:color w:val="231F20"/>
        </w:rPr>
        <w:t>khởi</w:t>
      </w:r>
      <w:r>
        <w:rPr>
          <w:color w:val="231F20"/>
          <w:spacing w:val="-3"/>
        </w:rPr>
        <w:t> </w:t>
      </w:r>
      <w:r>
        <w:rPr>
          <w:color w:val="231F20"/>
        </w:rPr>
        <w:t>nhiễm.</w:t>
      </w:r>
      <w:r>
        <w:rPr>
          <w:color w:val="231F20"/>
          <w:spacing w:val="-4"/>
        </w:rPr>
        <w:t> </w:t>
      </w:r>
      <w:r>
        <w:rPr>
          <w:color w:val="231F20"/>
        </w:rPr>
        <w:t>Hữu</w:t>
      </w:r>
      <w:r>
        <w:rPr>
          <w:color w:val="231F20"/>
          <w:spacing w:val="-3"/>
        </w:rPr>
        <w:t> </w:t>
      </w:r>
      <w:r>
        <w:rPr>
          <w:color w:val="231F20"/>
        </w:rPr>
        <w:t>tình</w:t>
      </w:r>
      <w:r>
        <w:rPr>
          <w:color w:val="231F20"/>
          <w:spacing w:val="-3"/>
        </w:rPr>
        <w:t> </w:t>
      </w:r>
      <w:r>
        <w:rPr>
          <w:color w:val="231F20"/>
        </w:rPr>
        <w:t>kia</w:t>
      </w:r>
      <w:r>
        <w:rPr>
          <w:color w:val="231F20"/>
          <w:spacing w:val="-4"/>
        </w:rPr>
        <w:t> </w:t>
      </w:r>
      <w:r>
        <w:rPr>
          <w:color w:val="231F20"/>
        </w:rPr>
        <w:t>do</w:t>
      </w:r>
      <w:r>
        <w:rPr>
          <w:color w:val="231F20"/>
          <w:spacing w:val="-3"/>
        </w:rPr>
        <w:t> </w:t>
      </w:r>
      <w:r>
        <w:rPr>
          <w:color w:val="231F20"/>
        </w:rPr>
        <w:t>thọ</w:t>
      </w:r>
      <w:r>
        <w:rPr>
          <w:color w:val="231F20"/>
          <w:spacing w:val="-4"/>
        </w:rPr>
        <w:t> </w:t>
      </w:r>
      <w:r>
        <w:rPr>
          <w:color w:val="231F20"/>
        </w:rPr>
        <w:t>của</w:t>
      </w:r>
      <w:r>
        <w:rPr>
          <w:color w:val="231F20"/>
          <w:spacing w:val="-3"/>
        </w:rPr>
        <w:t> </w:t>
      </w:r>
      <w:r>
        <w:rPr>
          <w:color w:val="231F20"/>
        </w:rPr>
        <w:t>sắc vị</w:t>
      </w:r>
      <w:r>
        <w:rPr>
          <w:color w:val="231F20"/>
          <w:spacing w:val="-5"/>
        </w:rPr>
        <w:t> </w:t>
      </w:r>
      <w:r>
        <w:rPr>
          <w:color w:val="231F20"/>
        </w:rPr>
        <w:t>làm</w:t>
      </w:r>
      <w:r>
        <w:rPr>
          <w:color w:val="231F20"/>
          <w:spacing w:val="-7"/>
        </w:rPr>
        <w:t> </w:t>
      </w:r>
      <w:r>
        <w:rPr>
          <w:color w:val="231F20"/>
        </w:rPr>
        <w:t>duyên,</w:t>
      </w:r>
      <w:r>
        <w:rPr>
          <w:color w:val="231F20"/>
          <w:spacing w:val="-5"/>
        </w:rPr>
        <w:t> </w:t>
      </w:r>
      <w:r>
        <w:rPr>
          <w:color w:val="231F20"/>
        </w:rPr>
        <w:t>nên</w:t>
      </w:r>
      <w:r>
        <w:rPr>
          <w:color w:val="231F20"/>
          <w:spacing w:val="-5"/>
        </w:rPr>
        <w:t> </w:t>
      </w:r>
      <w:r>
        <w:rPr>
          <w:color w:val="231F20"/>
        </w:rPr>
        <w:t>lại</w:t>
      </w:r>
      <w:r>
        <w:rPr>
          <w:color w:val="231F20"/>
          <w:spacing w:val="-5"/>
        </w:rPr>
        <w:t> </w:t>
      </w:r>
      <w:r>
        <w:rPr>
          <w:color w:val="231F20"/>
        </w:rPr>
        <w:t>luôn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sắc</w:t>
      </w:r>
      <w:r>
        <w:rPr>
          <w:color w:val="231F20"/>
          <w:spacing w:val="-6"/>
        </w:rPr>
        <w:t> </w:t>
      </w:r>
      <w:r>
        <w:rPr>
          <w:color w:val="231F20"/>
        </w:rPr>
        <w:t>tùy</w:t>
      </w:r>
      <w:r>
        <w:rPr>
          <w:color w:val="231F20"/>
          <w:spacing w:val="-5"/>
        </w:rPr>
        <w:t> </w:t>
      </w:r>
      <w:r>
        <w:rPr>
          <w:color w:val="231F20"/>
        </w:rPr>
        <w:t>thuận</w:t>
      </w:r>
      <w:r>
        <w:rPr>
          <w:color w:val="231F20"/>
          <w:spacing w:val="-5"/>
        </w:rPr>
        <w:t> </w:t>
      </w:r>
      <w:r>
        <w:rPr>
          <w:color w:val="231F20"/>
        </w:rPr>
        <w:t>mà</w:t>
      </w:r>
      <w:r>
        <w:rPr>
          <w:color w:val="231F20"/>
          <w:spacing w:val="-5"/>
        </w:rPr>
        <w:t> </w:t>
      </w:r>
      <w:r>
        <w:rPr>
          <w:color w:val="231F20"/>
        </w:rPr>
        <w:t>trụ,</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spacing w:val="-4"/>
        </w:rPr>
        <w:t>như </w:t>
      </w:r>
      <w:r>
        <w:rPr>
          <w:color w:val="231F20"/>
        </w:rPr>
        <w:t>trước.</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Nếu</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đều</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vị,</w:t>
      </w:r>
      <w:r>
        <w:rPr>
          <w:color w:val="231F20"/>
          <w:spacing w:val="-9"/>
        </w:rPr>
        <w:t> </w:t>
      </w:r>
      <w:r>
        <w:rPr>
          <w:color w:val="231F20"/>
        </w:rPr>
        <w:t>thì</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 không nên đối với pháp khởi nhiễm. Do trong các pháp không phải đều</w:t>
      </w:r>
      <w:r>
        <w:rPr>
          <w:color w:val="231F20"/>
          <w:spacing w:val="-8"/>
        </w:rPr>
        <w:t> </w:t>
      </w:r>
      <w:r>
        <w:rPr>
          <w:color w:val="231F20"/>
        </w:rPr>
        <w:t>không</w:t>
      </w:r>
      <w:r>
        <w:rPr>
          <w:color w:val="231F20"/>
          <w:spacing w:val="-7"/>
        </w:rPr>
        <w:t> </w:t>
      </w:r>
      <w:r>
        <w:rPr>
          <w:color w:val="231F20"/>
        </w:rPr>
        <w:t>có</w:t>
      </w:r>
      <w:r>
        <w:rPr>
          <w:color w:val="231F20"/>
          <w:spacing w:val="-6"/>
        </w:rPr>
        <w:t> </w:t>
      </w:r>
      <w:r>
        <w:rPr>
          <w:color w:val="231F20"/>
        </w:rPr>
        <w:t>vị,</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hữu</w:t>
      </w:r>
      <w:r>
        <w:rPr>
          <w:color w:val="231F20"/>
          <w:spacing w:val="-7"/>
        </w:rPr>
        <w:t> </w:t>
      </w:r>
      <w:r>
        <w:rPr>
          <w:color w:val="231F20"/>
        </w:rPr>
        <w:t>tình</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khởi</w:t>
      </w:r>
      <w:r>
        <w:rPr>
          <w:color w:val="231F20"/>
          <w:spacing w:val="-7"/>
        </w:rPr>
        <w:t> </w:t>
      </w:r>
      <w:r>
        <w:rPr>
          <w:color w:val="231F20"/>
        </w:rPr>
        <w:t>nhiễm.</w:t>
      </w:r>
      <w:r>
        <w:rPr>
          <w:color w:val="231F20"/>
          <w:spacing w:val="-7"/>
        </w:rPr>
        <w:t> </w:t>
      </w:r>
      <w:r>
        <w:rPr>
          <w:color w:val="231F20"/>
        </w:rPr>
        <w:t>Hữu</w:t>
      </w:r>
      <w:r>
        <w:rPr>
          <w:color w:val="231F20"/>
          <w:spacing w:val="-7"/>
        </w:rPr>
        <w:t> </w:t>
      </w:r>
      <w:r>
        <w:rPr>
          <w:color w:val="231F20"/>
        </w:rPr>
        <w:t>tình kia</w:t>
      </w:r>
      <w:r>
        <w:rPr>
          <w:color w:val="231F20"/>
          <w:spacing w:val="-4"/>
        </w:rPr>
        <w:t> </w:t>
      </w:r>
      <w:r>
        <w:rPr>
          <w:color w:val="231F20"/>
        </w:rPr>
        <w:t>do</w:t>
      </w:r>
      <w:r>
        <w:rPr>
          <w:color w:val="231F20"/>
          <w:spacing w:val="-3"/>
        </w:rPr>
        <w:t> </w:t>
      </w:r>
      <w:r>
        <w:rPr>
          <w:color w:val="231F20"/>
        </w:rPr>
        <w:t>thọ</w:t>
      </w:r>
      <w:r>
        <w:rPr>
          <w:color w:val="231F20"/>
          <w:spacing w:val="-3"/>
        </w:rPr>
        <w:t> </w:t>
      </w:r>
      <w:r>
        <w:rPr>
          <w:color w:val="231F20"/>
        </w:rPr>
        <w:t>của</w:t>
      </w:r>
      <w:r>
        <w:rPr>
          <w:color w:val="231F20"/>
          <w:spacing w:val="-3"/>
        </w:rPr>
        <w:t> </w:t>
      </w:r>
      <w:r>
        <w:rPr>
          <w:color w:val="231F20"/>
        </w:rPr>
        <w:t>pháp</w:t>
      </w:r>
      <w:r>
        <w:rPr>
          <w:color w:val="231F20"/>
          <w:spacing w:val="-3"/>
        </w:rPr>
        <w:t> </w:t>
      </w:r>
      <w:r>
        <w:rPr>
          <w:color w:val="231F20"/>
        </w:rPr>
        <w:t>vị</w:t>
      </w:r>
      <w:r>
        <w:rPr>
          <w:color w:val="231F20"/>
          <w:spacing w:val="-3"/>
        </w:rPr>
        <w:t> </w:t>
      </w:r>
      <w:r>
        <w:rPr>
          <w:color w:val="231F20"/>
        </w:rPr>
        <w:t>làm</w:t>
      </w:r>
      <w:r>
        <w:rPr>
          <w:color w:val="231F20"/>
          <w:spacing w:val="-3"/>
        </w:rPr>
        <w:t> </w:t>
      </w:r>
      <w:r>
        <w:rPr>
          <w:color w:val="231F20"/>
        </w:rPr>
        <w:t>duyên,</w:t>
      </w:r>
      <w:r>
        <w:rPr>
          <w:color w:val="231F20"/>
          <w:spacing w:val="-3"/>
        </w:rPr>
        <w:t> </w:t>
      </w:r>
      <w:r>
        <w:rPr>
          <w:color w:val="231F20"/>
        </w:rPr>
        <w:t>nói</w:t>
      </w:r>
      <w:r>
        <w:rPr>
          <w:color w:val="231F20"/>
          <w:spacing w:val="-3"/>
        </w:rPr>
        <w:t> </w:t>
      </w:r>
      <w:r>
        <w:rPr>
          <w:color w:val="231F20"/>
        </w:rPr>
        <w:t>rộng</w:t>
      </w:r>
      <w:r>
        <w:rPr>
          <w:color w:val="231F20"/>
          <w:spacing w:val="-3"/>
        </w:rPr>
        <w:t> </w:t>
      </w:r>
      <w:r>
        <w:rPr>
          <w:color w:val="231F20"/>
        </w:rPr>
        <w:t>như</w:t>
      </w:r>
      <w:r>
        <w:rPr>
          <w:color w:val="231F20"/>
          <w:spacing w:val="-3"/>
        </w:rPr>
        <w:t> </w:t>
      </w:r>
      <w:r>
        <w:rPr>
          <w:color w:val="231F20"/>
        </w:rPr>
        <w:t>trước.</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8"/>
        </w:rPr>
        <w:t> </w:t>
      </w:r>
      <w:r>
        <w:rPr>
          <w:color w:val="231F20"/>
        </w:rPr>
        <w:t>Thọ duyên</w:t>
      </w:r>
      <w:r>
        <w:rPr>
          <w:color w:val="231F20"/>
          <w:spacing w:val="-1"/>
        </w:rPr>
        <w:t> </w:t>
      </w:r>
      <w:r>
        <w:rPr>
          <w:color w:val="231F20"/>
        </w:rPr>
        <w:t>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color w:val="231F20"/>
        </w:rPr>
        <w:t>Lại nữa, Đức Phật nói với Đại Danh </w:t>
      </w:r>
      <w:r>
        <w:rPr>
          <w:color w:val="231F20"/>
          <w:spacing w:val="-8"/>
        </w:rPr>
        <w:t>Ly </w:t>
      </w:r>
      <w:r>
        <w:rPr>
          <w:color w:val="231F20"/>
        </w:rPr>
        <w:t>Chiếp Tỳ: Đại Danh nên biết! Nếu sắc hoàn toàn là khổ không vui, không tùy thuộc vui, 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chỗ</w:t>
      </w:r>
      <w:r>
        <w:rPr>
          <w:color w:val="231F20"/>
          <w:spacing w:val="-4"/>
        </w:rPr>
        <w:t> </w:t>
      </w:r>
      <w:r>
        <w:rPr>
          <w:color w:val="231F20"/>
        </w:rPr>
        <w:t>nắm</w:t>
      </w:r>
      <w:r>
        <w:rPr>
          <w:color w:val="231F20"/>
          <w:spacing w:val="-4"/>
        </w:rPr>
        <w:t> </w:t>
      </w:r>
      <w:r>
        <w:rPr>
          <w:color w:val="231F20"/>
        </w:rPr>
        <w:t>giữ</w:t>
      </w:r>
      <w:r>
        <w:rPr>
          <w:color w:val="231F20"/>
          <w:spacing w:val="-4"/>
        </w:rPr>
        <w:t> </w:t>
      </w:r>
      <w:r>
        <w:rPr>
          <w:color w:val="231F20"/>
        </w:rPr>
        <w:t>của</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vui</w:t>
      </w:r>
      <w:r>
        <w:rPr>
          <w:color w:val="231F20"/>
          <w:spacing w:val="-4"/>
        </w:rPr>
        <w:t> </w:t>
      </w:r>
      <w:r>
        <w:rPr>
          <w:color w:val="231F20"/>
        </w:rPr>
        <w:t>mừng,</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hữu tình vì cầu tìm vui, nên ở trong các sắc khởi tham khởi nhiễm, bị phiền não trói buộc. Nầy Đại Danh! Do sắc không phải hoàn toàn là khổ,</w:t>
      </w:r>
      <w:r>
        <w:rPr>
          <w:color w:val="231F20"/>
          <w:spacing w:val="-3"/>
        </w:rPr>
        <w:t> </w:t>
      </w:r>
      <w:r>
        <w:rPr>
          <w:color w:val="231F20"/>
        </w:rPr>
        <w:t>nó</w:t>
      </w:r>
      <w:r>
        <w:rPr>
          <w:color w:val="231F20"/>
          <w:spacing w:val="-3"/>
        </w:rPr>
        <w:t> </w:t>
      </w:r>
      <w:r>
        <w:rPr>
          <w:color w:val="231F20"/>
        </w:rPr>
        <w:t>cũng</w:t>
      </w:r>
      <w:r>
        <w:rPr>
          <w:color w:val="231F20"/>
          <w:spacing w:val="-3"/>
        </w:rPr>
        <w:t> </w:t>
      </w:r>
      <w:r>
        <w:rPr>
          <w:color w:val="231F20"/>
        </w:rPr>
        <w:t>là</w:t>
      </w:r>
      <w:r>
        <w:rPr>
          <w:color w:val="231F20"/>
          <w:spacing w:val="-3"/>
        </w:rPr>
        <w:t> </w:t>
      </w:r>
      <w:r>
        <w:rPr>
          <w:color w:val="231F20"/>
        </w:rPr>
        <w:t>vui,</w:t>
      </w:r>
      <w:r>
        <w:rPr>
          <w:color w:val="231F20"/>
          <w:spacing w:val="-3"/>
        </w:rPr>
        <w:t> </w:t>
      </w:r>
      <w:r>
        <w:rPr>
          <w:color w:val="231F20"/>
        </w:rPr>
        <w:t>là</w:t>
      </w:r>
      <w:r>
        <w:rPr>
          <w:color w:val="231F20"/>
          <w:spacing w:val="-3"/>
        </w:rPr>
        <w:t> </w:t>
      </w:r>
      <w:r>
        <w:rPr>
          <w:color w:val="231F20"/>
        </w:rPr>
        <w:t>chỗ</w:t>
      </w:r>
      <w:r>
        <w:rPr>
          <w:color w:val="231F20"/>
          <w:spacing w:val="-3"/>
        </w:rPr>
        <w:t> </w:t>
      </w:r>
      <w:r>
        <w:rPr>
          <w:color w:val="231F20"/>
        </w:rPr>
        <w:t>tùy</w:t>
      </w:r>
      <w:r>
        <w:rPr>
          <w:color w:val="231F20"/>
          <w:spacing w:val="-3"/>
        </w:rPr>
        <w:t> </w:t>
      </w:r>
      <w:r>
        <w:rPr>
          <w:color w:val="231F20"/>
        </w:rPr>
        <w:t>thuộc</w:t>
      </w:r>
      <w:r>
        <w:rPr>
          <w:color w:val="231F20"/>
          <w:spacing w:val="-3"/>
        </w:rPr>
        <w:t> </w:t>
      </w:r>
      <w:r>
        <w:rPr>
          <w:color w:val="231F20"/>
        </w:rPr>
        <w:t>của</w:t>
      </w:r>
      <w:r>
        <w:rPr>
          <w:color w:val="231F20"/>
          <w:spacing w:val="-3"/>
        </w:rPr>
        <w:t> </w:t>
      </w:r>
      <w:r>
        <w:rPr>
          <w:color w:val="231F20"/>
        </w:rPr>
        <w:t>vui,</w:t>
      </w:r>
      <w:r>
        <w:rPr>
          <w:color w:val="231F20"/>
          <w:spacing w:val="-3"/>
        </w:rPr>
        <w:t> </w:t>
      </w:r>
      <w:r>
        <w:rPr>
          <w:color w:val="231F20"/>
        </w:rPr>
        <w:t>là</w:t>
      </w:r>
      <w:r>
        <w:rPr>
          <w:color w:val="231F20"/>
          <w:spacing w:val="-3"/>
        </w:rPr>
        <w:t> </w:t>
      </w:r>
      <w:r>
        <w:rPr>
          <w:color w:val="231F20"/>
        </w:rPr>
        <w:t>chỗ</w:t>
      </w:r>
      <w:r>
        <w:rPr>
          <w:color w:val="231F20"/>
          <w:spacing w:val="-3"/>
        </w:rPr>
        <w:t> </w:t>
      </w:r>
      <w:r>
        <w:rPr>
          <w:color w:val="231F20"/>
        </w:rPr>
        <w:t>nắm</w:t>
      </w:r>
      <w:r>
        <w:rPr>
          <w:color w:val="231F20"/>
          <w:spacing w:val="-3"/>
        </w:rPr>
        <w:t> </w:t>
      </w:r>
      <w:r>
        <w:rPr>
          <w:color w:val="231F20"/>
        </w:rPr>
        <w:t>giữ</w:t>
      </w:r>
      <w:r>
        <w:rPr>
          <w:color w:val="231F20"/>
          <w:spacing w:val="-3"/>
        </w:rPr>
        <w:t> </w:t>
      </w:r>
      <w:r>
        <w:rPr>
          <w:color w:val="231F20"/>
        </w:rPr>
        <w:t>của</w:t>
      </w:r>
      <w:r>
        <w:rPr>
          <w:color w:val="231F20"/>
          <w:spacing w:val="-3"/>
        </w:rPr>
        <w:t> </w:t>
      </w:r>
      <w:r>
        <w:rPr>
          <w:color w:val="231F20"/>
        </w:rPr>
        <w:t>thọ nhận vui mừng, nên có hữu tình vì cầu tìm vui, nên ở trong các sắc khởi tham khởi nhiễm, bị phiền não trói buộc. Hữu tình kia do thọ của sắc vị làm duyên, nên lại luôn đối với sắc tùy thuận mà trụ. Do tùy</w:t>
      </w:r>
      <w:r>
        <w:rPr>
          <w:color w:val="231F20"/>
          <w:spacing w:val="-7"/>
        </w:rPr>
        <w:t> </w:t>
      </w:r>
      <w:r>
        <w:rPr>
          <w:color w:val="231F20"/>
        </w:rPr>
        <w:t>thuận</w:t>
      </w:r>
      <w:r>
        <w:rPr>
          <w:color w:val="231F20"/>
          <w:spacing w:val="-6"/>
        </w:rPr>
        <w:t> </w:t>
      </w:r>
      <w:r>
        <w:rPr>
          <w:color w:val="231F20"/>
        </w:rPr>
        <w:t>nên</w:t>
      </w:r>
      <w:r>
        <w:rPr>
          <w:color w:val="231F20"/>
          <w:spacing w:val="-6"/>
        </w:rPr>
        <w:t> </w:t>
      </w:r>
      <w:r>
        <w:rPr>
          <w:color w:val="231F20"/>
        </w:rPr>
        <w:t>thường</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sắc</w:t>
      </w:r>
      <w:r>
        <w:rPr>
          <w:color w:val="231F20"/>
          <w:spacing w:val="-8"/>
        </w:rPr>
        <w:t> </w:t>
      </w:r>
      <w:r>
        <w:rPr>
          <w:color w:val="231F20"/>
        </w:rPr>
        <w:t>khởi</w:t>
      </w:r>
      <w:r>
        <w:rPr>
          <w:color w:val="231F20"/>
          <w:spacing w:val="-6"/>
        </w:rPr>
        <w:t> </w:t>
      </w:r>
      <w:r>
        <w:rPr>
          <w:color w:val="231F20"/>
        </w:rPr>
        <w:t>tham</w:t>
      </w:r>
      <w:r>
        <w:rPr>
          <w:color w:val="231F20"/>
          <w:spacing w:val="-7"/>
        </w:rPr>
        <w:t> </w:t>
      </w:r>
      <w:r>
        <w:rPr>
          <w:color w:val="231F20"/>
        </w:rPr>
        <w:t>cùng</w:t>
      </w:r>
      <w:r>
        <w:rPr>
          <w:color w:val="231F20"/>
          <w:spacing w:val="-6"/>
        </w:rPr>
        <w:t> </w:t>
      </w:r>
      <w:r>
        <w:rPr>
          <w:color w:val="231F20"/>
        </w:rPr>
        <w:t>tham,</w:t>
      </w:r>
      <w:r>
        <w:rPr>
          <w:color w:val="231F20"/>
          <w:spacing w:val="-6"/>
        </w:rPr>
        <w:t> </w:t>
      </w:r>
      <w:r>
        <w:rPr>
          <w:color w:val="231F20"/>
        </w:rPr>
        <w:t>nói</w:t>
      </w:r>
      <w:r>
        <w:rPr>
          <w:color w:val="231F20"/>
          <w:spacing w:val="-7"/>
        </w:rPr>
        <w:t> </w:t>
      </w:r>
      <w:r>
        <w:rPr>
          <w:color w:val="231F20"/>
        </w:rPr>
        <w:t>rộng</w:t>
      </w:r>
      <w:r>
        <w:rPr>
          <w:color w:val="231F20"/>
          <w:spacing w:val="-6"/>
        </w:rPr>
        <w:t> </w:t>
      </w:r>
      <w:r>
        <w:rPr>
          <w:color w:val="231F20"/>
        </w:rPr>
        <w:t>như trước.</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Nếu</w:t>
      </w:r>
      <w:r>
        <w:rPr>
          <w:color w:val="231F20"/>
          <w:spacing w:val="-4"/>
        </w:rPr>
        <w:t> </w:t>
      </w:r>
      <w:r>
        <w:rPr>
          <w:color w:val="231F20"/>
        </w:rPr>
        <w:t>thức</w:t>
      </w:r>
      <w:r>
        <w:rPr>
          <w:color w:val="231F20"/>
          <w:spacing w:val="-4"/>
        </w:rPr>
        <w:t> </w:t>
      </w:r>
      <w:r>
        <w:rPr>
          <w:color w:val="231F20"/>
        </w:rPr>
        <w:t>hoàn</w:t>
      </w:r>
      <w:r>
        <w:rPr>
          <w:color w:val="231F20"/>
          <w:spacing w:val="-4"/>
        </w:rPr>
        <w:t> </w:t>
      </w:r>
      <w:r>
        <w:rPr>
          <w:color w:val="231F20"/>
        </w:rPr>
        <w:t>toàn</w:t>
      </w:r>
      <w:r>
        <w:rPr>
          <w:color w:val="231F20"/>
          <w:spacing w:val="-5"/>
        </w:rPr>
        <w:t> </w:t>
      </w:r>
      <w:r>
        <w:rPr>
          <w:color w:val="231F20"/>
        </w:rPr>
        <w:t>là</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lạc,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chỗ tùy thuộc của lạc, không phải là chỗ nắm giữ của thọ nhận vui mừng,</w:t>
      </w:r>
      <w:r>
        <w:rPr>
          <w:color w:val="231F20"/>
          <w:spacing w:val="-14"/>
        </w:rPr>
        <w:t> </w:t>
      </w:r>
      <w:r>
        <w:rPr>
          <w:color w:val="231F20"/>
        </w:rPr>
        <w:t>thì</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vì</w:t>
      </w:r>
      <w:r>
        <w:rPr>
          <w:color w:val="231F20"/>
          <w:spacing w:val="-13"/>
        </w:rPr>
        <w:t> </w:t>
      </w:r>
      <w:r>
        <w:rPr>
          <w:color w:val="231F20"/>
        </w:rPr>
        <w:t>cầu</w:t>
      </w:r>
      <w:r>
        <w:rPr>
          <w:color w:val="231F20"/>
          <w:spacing w:val="-14"/>
        </w:rPr>
        <w:t> </w:t>
      </w:r>
      <w:r>
        <w:rPr>
          <w:color w:val="231F20"/>
        </w:rPr>
        <w:t>lạc,</w:t>
      </w:r>
      <w:r>
        <w:rPr>
          <w:color w:val="231F20"/>
          <w:spacing w:val="-13"/>
        </w:rPr>
        <w:t> </w:t>
      </w:r>
      <w:r>
        <w:rPr>
          <w:color w:val="231F20"/>
        </w:rPr>
        <w:t>nên</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các</w:t>
      </w:r>
      <w:r>
        <w:rPr>
          <w:color w:val="231F20"/>
          <w:spacing w:val="-13"/>
        </w:rPr>
        <w:t> </w:t>
      </w:r>
      <w:r>
        <w:rPr>
          <w:color w:val="231F20"/>
        </w:rPr>
        <w:t>sắc</w:t>
      </w:r>
      <w:r>
        <w:rPr>
          <w:color w:val="231F20"/>
          <w:spacing w:val="-15"/>
        </w:rPr>
        <w:t> </w:t>
      </w:r>
      <w:r>
        <w:rPr>
          <w:color w:val="231F20"/>
        </w:rPr>
        <w:t>khởi</w:t>
      </w:r>
      <w:r>
        <w:rPr>
          <w:color w:val="231F20"/>
          <w:spacing w:val="-13"/>
        </w:rPr>
        <w:t> </w:t>
      </w:r>
      <w:r>
        <w:rPr>
          <w:color w:val="231F20"/>
        </w:rPr>
        <w:t>tham khởi</w:t>
      </w:r>
      <w:r>
        <w:rPr>
          <w:color w:val="231F20"/>
          <w:spacing w:val="-5"/>
        </w:rPr>
        <w:t> </w:t>
      </w:r>
      <w:r>
        <w:rPr>
          <w:color w:val="231F20"/>
        </w:rPr>
        <w:t>nhiễm,</w:t>
      </w:r>
      <w:r>
        <w:rPr>
          <w:color w:val="231F20"/>
          <w:spacing w:val="-4"/>
        </w:rPr>
        <w:t> </w:t>
      </w:r>
      <w:r>
        <w:rPr>
          <w:color w:val="231F20"/>
        </w:rPr>
        <w:t>bị</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Do</w:t>
      </w:r>
      <w:r>
        <w:rPr>
          <w:color w:val="231F20"/>
          <w:spacing w:val="-4"/>
        </w:rPr>
        <w:t> </w:t>
      </w:r>
      <w:r>
        <w:rPr>
          <w:color w:val="231F20"/>
        </w:rPr>
        <w:t>thức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là khổ, nó cũng là lạc, là chỗ tùy thuộc của lạc, là chỗ nắm giữ của thọ nhận vui mừng, nên có hữu tình vì cầu tìm lạc, nên ở trong các thức khởi tham khởi nhiễm, bị phiền não trói buộc. Hữu tình kia do thọ của thức vị làm duyên, nên lại đối với thức tùy thuận mà trụ. Do </w:t>
      </w:r>
      <w:r>
        <w:rPr>
          <w:color w:val="231F20"/>
          <w:spacing w:val="-4"/>
        </w:rPr>
        <w:t>tùy </w:t>
      </w:r>
      <w:r>
        <w:rPr>
          <w:color w:val="231F20"/>
        </w:rPr>
        <w:t>thuận nên thường đối với thức khởi tham cùng tham, nói rộng </w:t>
      </w:r>
      <w:r>
        <w:rPr>
          <w:color w:val="231F20"/>
          <w:spacing w:val="-4"/>
        </w:rPr>
        <w:t>như </w:t>
      </w:r>
      <w:r>
        <w:rPr>
          <w:color w:val="231F20"/>
        </w:rPr>
        <w:t>trước. Đó gọi là Thọ duyên</w:t>
      </w:r>
      <w:r>
        <w:rPr>
          <w:color w:val="231F20"/>
          <w:spacing w:val="-7"/>
        </w:rPr>
        <w:t> </w:t>
      </w:r>
      <w:r>
        <w:rPr>
          <w:color w:val="231F20"/>
        </w:rPr>
        <w:t>Ái.</w:t>
      </w:r>
    </w:p>
    <w:p>
      <w:pPr>
        <w:pStyle w:val="BodyText"/>
        <w:spacing w:line="273" w:lineRule="auto" w:before="97"/>
        <w:ind w:left="110" w:right="393"/>
      </w:pPr>
      <w:r>
        <w:rPr>
          <w:color w:val="231F20"/>
        </w:rPr>
        <w:t>Lại </w:t>
      </w:r>
      <w:r>
        <w:rPr>
          <w:color w:val="231F20"/>
          <w:spacing w:val="-3"/>
        </w:rPr>
        <w:t>nữa, trong Kinh </w:t>
      </w:r>
      <w:r>
        <w:rPr>
          <w:color w:val="231F20"/>
        </w:rPr>
        <w:t>Mãn </w:t>
      </w:r>
      <w:r>
        <w:rPr>
          <w:color w:val="231F20"/>
          <w:spacing w:val="-3"/>
        </w:rPr>
        <w:t>Nguyệt, </w:t>
      </w:r>
      <w:r>
        <w:rPr>
          <w:color w:val="231F20"/>
        </w:rPr>
        <w:t>Đức </w:t>
      </w:r>
      <w:r>
        <w:rPr>
          <w:color w:val="231F20"/>
          <w:spacing w:val="-3"/>
        </w:rPr>
        <w:t>Phật </w:t>
      </w:r>
      <w:r>
        <w:rPr>
          <w:color w:val="231F20"/>
        </w:rPr>
        <w:t>đã </w:t>
      </w:r>
      <w:r>
        <w:rPr>
          <w:color w:val="231F20"/>
          <w:spacing w:val="-3"/>
        </w:rPr>
        <w:t>nói: Bí-sô nên biết!</w:t>
      </w:r>
      <w:r>
        <w:rPr>
          <w:color w:val="231F20"/>
          <w:spacing w:val="-14"/>
        </w:rPr>
        <w:t> </w:t>
      </w:r>
      <w:r>
        <w:rPr>
          <w:color w:val="231F20"/>
        </w:rPr>
        <w:t>Do</w:t>
      </w:r>
      <w:r>
        <w:rPr>
          <w:color w:val="231F20"/>
          <w:spacing w:val="-13"/>
        </w:rPr>
        <w:t> </w:t>
      </w:r>
      <w:r>
        <w:rPr>
          <w:color w:val="231F20"/>
        </w:rPr>
        <w:t>sắc</w:t>
      </w:r>
      <w:r>
        <w:rPr>
          <w:color w:val="231F20"/>
          <w:spacing w:val="-13"/>
        </w:rPr>
        <w:t> </w:t>
      </w:r>
      <w:r>
        <w:rPr>
          <w:color w:val="231F20"/>
        </w:rPr>
        <w:t>làm</w:t>
      </w:r>
      <w:r>
        <w:rPr>
          <w:color w:val="231F20"/>
          <w:spacing w:val="-13"/>
        </w:rPr>
        <w:t> </w:t>
      </w:r>
      <w:r>
        <w:rPr>
          <w:color w:val="231F20"/>
          <w:spacing w:val="-3"/>
        </w:rPr>
        <w:t>duyên</w:t>
      </w:r>
      <w:r>
        <w:rPr>
          <w:color w:val="231F20"/>
          <w:spacing w:val="-13"/>
        </w:rPr>
        <w:t> </w:t>
      </w:r>
      <w:r>
        <w:rPr>
          <w:color w:val="231F20"/>
        </w:rPr>
        <w:t>nên</w:t>
      </w:r>
      <w:r>
        <w:rPr>
          <w:color w:val="231F20"/>
          <w:spacing w:val="-13"/>
        </w:rPr>
        <w:t> </w:t>
      </w:r>
      <w:r>
        <w:rPr>
          <w:color w:val="231F20"/>
          <w:spacing w:val="-3"/>
        </w:rPr>
        <w:t>khởi</w:t>
      </w:r>
      <w:r>
        <w:rPr>
          <w:color w:val="231F20"/>
          <w:spacing w:val="-13"/>
        </w:rPr>
        <w:t> </w:t>
      </w:r>
      <w:r>
        <w:rPr>
          <w:color w:val="231F20"/>
        </w:rPr>
        <w:t>lạc</w:t>
      </w:r>
      <w:r>
        <w:rPr>
          <w:color w:val="231F20"/>
          <w:spacing w:val="-13"/>
        </w:rPr>
        <w:t> </w:t>
      </w:r>
      <w:r>
        <w:rPr>
          <w:color w:val="231F20"/>
          <w:spacing w:val="-3"/>
        </w:rPr>
        <w:t>sinh</w:t>
      </w:r>
      <w:r>
        <w:rPr>
          <w:color w:val="231F20"/>
          <w:spacing w:val="-13"/>
        </w:rPr>
        <w:t> </w:t>
      </w:r>
      <w:r>
        <w:rPr>
          <w:color w:val="231F20"/>
        </w:rPr>
        <w:t>hỷ,</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sắc</w:t>
      </w:r>
      <w:r>
        <w:rPr>
          <w:color w:val="231F20"/>
          <w:spacing w:val="-13"/>
        </w:rPr>
        <w:t> </w:t>
      </w:r>
      <w:r>
        <w:rPr>
          <w:color w:val="231F20"/>
        </w:rPr>
        <w:t>vị.</w:t>
      </w:r>
      <w:r>
        <w:rPr>
          <w:color w:val="231F20"/>
          <w:spacing w:val="-14"/>
        </w:rPr>
        <w:t> </w:t>
      </w:r>
      <w:r>
        <w:rPr>
          <w:color w:val="231F20"/>
        </w:rPr>
        <w:t>Hữu</w:t>
      </w:r>
      <w:r>
        <w:rPr>
          <w:color w:val="231F20"/>
          <w:spacing w:val="-13"/>
        </w:rPr>
        <w:t> </w:t>
      </w:r>
      <w:r>
        <w:rPr>
          <w:color w:val="231F20"/>
          <w:spacing w:val="-3"/>
        </w:rPr>
        <w:t>tình </w:t>
      </w:r>
      <w:r>
        <w:rPr>
          <w:color w:val="231F20"/>
        </w:rPr>
        <w:t>kia</w:t>
      </w:r>
      <w:r>
        <w:rPr>
          <w:color w:val="231F20"/>
          <w:spacing w:val="-10"/>
        </w:rPr>
        <w:t> </w:t>
      </w:r>
      <w:r>
        <w:rPr>
          <w:color w:val="231F20"/>
        </w:rPr>
        <w:t>do</w:t>
      </w:r>
      <w:r>
        <w:rPr>
          <w:color w:val="231F20"/>
          <w:spacing w:val="-10"/>
        </w:rPr>
        <w:t> </w:t>
      </w:r>
      <w:r>
        <w:rPr>
          <w:color w:val="231F20"/>
        </w:rPr>
        <w:t>thọ</w:t>
      </w:r>
      <w:r>
        <w:rPr>
          <w:color w:val="231F20"/>
          <w:spacing w:val="-10"/>
        </w:rPr>
        <w:t> </w:t>
      </w:r>
      <w:r>
        <w:rPr>
          <w:color w:val="231F20"/>
        </w:rPr>
        <w:t>của</w:t>
      </w:r>
      <w:r>
        <w:rPr>
          <w:color w:val="231F20"/>
          <w:spacing w:val="-10"/>
        </w:rPr>
        <w:t> </w:t>
      </w:r>
      <w:r>
        <w:rPr>
          <w:color w:val="231F20"/>
        </w:rPr>
        <w:t>sắc</w:t>
      </w:r>
      <w:r>
        <w:rPr>
          <w:color w:val="231F20"/>
          <w:spacing w:val="-9"/>
        </w:rPr>
        <w:t> </w:t>
      </w:r>
      <w:r>
        <w:rPr>
          <w:color w:val="231F20"/>
        </w:rPr>
        <w:t>vị</w:t>
      </w:r>
      <w:r>
        <w:rPr>
          <w:color w:val="231F20"/>
          <w:spacing w:val="-10"/>
        </w:rPr>
        <w:t> </w:t>
      </w:r>
      <w:r>
        <w:rPr>
          <w:color w:val="231F20"/>
        </w:rPr>
        <w:t>làm</w:t>
      </w:r>
      <w:r>
        <w:rPr>
          <w:color w:val="231F20"/>
          <w:spacing w:val="-9"/>
        </w:rPr>
        <w:t> </w:t>
      </w:r>
      <w:r>
        <w:rPr>
          <w:color w:val="231F20"/>
          <w:spacing w:val="-3"/>
        </w:rPr>
        <w:t>duyên,</w:t>
      </w:r>
      <w:r>
        <w:rPr>
          <w:color w:val="231F20"/>
          <w:spacing w:val="-10"/>
        </w:rPr>
        <w:t> </w:t>
      </w:r>
      <w:r>
        <w:rPr>
          <w:color w:val="231F20"/>
        </w:rPr>
        <w:t>nên</w:t>
      </w:r>
      <w:r>
        <w:rPr>
          <w:color w:val="231F20"/>
          <w:spacing w:val="-9"/>
        </w:rPr>
        <w:t> </w:t>
      </w:r>
      <w:r>
        <w:rPr>
          <w:color w:val="231F20"/>
        </w:rPr>
        <w:t>lại</w:t>
      </w:r>
      <w:r>
        <w:rPr>
          <w:color w:val="231F20"/>
          <w:spacing w:val="-10"/>
        </w:rPr>
        <w:t> </w:t>
      </w:r>
      <w:r>
        <w:rPr>
          <w:color w:val="231F20"/>
          <w:spacing w:val="-3"/>
        </w:rPr>
        <w:t>luôn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sắc</w:t>
      </w:r>
      <w:r>
        <w:rPr>
          <w:color w:val="231F20"/>
          <w:spacing w:val="-9"/>
        </w:rPr>
        <w:t> </w:t>
      </w:r>
      <w:r>
        <w:rPr>
          <w:color w:val="231F20"/>
        </w:rPr>
        <w:t>tùy</w:t>
      </w:r>
      <w:r>
        <w:rPr>
          <w:color w:val="231F20"/>
          <w:spacing w:val="-10"/>
        </w:rPr>
        <w:t> </w:t>
      </w:r>
      <w:r>
        <w:rPr>
          <w:color w:val="231F20"/>
          <w:spacing w:val="-3"/>
        </w:rPr>
        <w:t>thuận</w:t>
      </w:r>
      <w:r>
        <w:rPr>
          <w:color w:val="231F20"/>
          <w:spacing w:val="-10"/>
        </w:rPr>
        <w:t> </w:t>
      </w:r>
      <w:r>
        <w:rPr>
          <w:color w:val="231F20"/>
          <w:spacing w:val="-3"/>
        </w:rPr>
        <w:t>mà trụ.</w:t>
      </w:r>
      <w:r>
        <w:rPr>
          <w:color w:val="231F20"/>
          <w:spacing w:val="-10"/>
        </w:rPr>
        <w:t> </w:t>
      </w:r>
      <w:r>
        <w:rPr>
          <w:color w:val="231F20"/>
        </w:rPr>
        <w:t>Do</w:t>
      </w:r>
      <w:r>
        <w:rPr>
          <w:color w:val="231F20"/>
          <w:spacing w:val="-10"/>
        </w:rPr>
        <w:t> </w:t>
      </w:r>
      <w:r>
        <w:rPr>
          <w:color w:val="231F20"/>
        </w:rPr>
        <w:t>tùy</w:t>
      </w:r>
      <w:r>
        <w:rPr>
          <w:color w:val="231F20"/>
          <w:spacing w:val="-10"/>
        </w:rPr>
        <w:t> </w:t>
      </w:r>
      <w:r>
        <w:rPr>
          <w:color w:val="231F20"/>
          <w:spacing w:val="-3"/>
        </w:rPr>
        <w:t>thuận</w:t>
      </w:r>
      <w:r>
        <w:rPr>
          <w:color w:val="231F20"/>
          <w:spacing w:val="-10"/>
        </w:rPr>
        <w:t> </w:t>
      </w:r>
      <w:r>
        <w:rPr>
          <w:color w:val="231F20"/>
        </w:rPr>
        <w:t>nên</w:t>
      </w:r>
      <w:r>
        <w:rPr>
          <w:color w:val="231F20"/>
          <w:spacing w:val="-10"/>
        </w:rPr>
        <w:t> </w:t>
      </w:r>
      <w:r>
        <w:rPr>
          <w:color w:val="231F20"/>
          <w:spacing w:val="-3"/>
        </w:rPr>
        <w:t>thường</w:t>
      </w:r>
      <w:r>
        <w:rPr>
          <w:color w:val="231F20"/>
          <w:spacing w:val="-9"/>
        </w:rPr>
        <w:t> </w:t>
      </w:r>
      <w:r>
        <w:rPr>
          <w:color w:val="231F20"/>
        </w:rPr>
        <w:t>ở</w:t>
      </w:r>
      <w:r>
        <w:rPr>
          <w:color w:val="231F20"/>
          <w:spacing w:val="-10"/>
        </w:rPr>
        <w:t> </w:t>
      </w:r>
      <w:r>
        <w:rPr>
          <w:color w:val="231F20"/>
        </w:rPr>
        <w:t>nơi</w:t>
      </w:r>
      <w:r>
        <w:rPr>
          <w:color w:val="231F20"/>
          <w:spacing w:val="-10"/>
        </w:rPr>
        <w:t> </w:t>
      </w:r>
      <w:r>
        <w:rPr>
          <w:color w:val="231F20"/>
        </w:rPr>
        <w:t>sắc</w:t>
      </w:r>
      <w:r>
        <w:rPr>
          <w:color w:val="231F20"/>
          <w:spacing w:val="-11"/>
        </w:rPr>
        <w:t> </w:t>
      </w:r>
      <w:r>
        <w:rPr>
          <w:color w:val="231F20"/>
          <w:spacing w:val="-3"/>
        </w:rPr>
        <w:t>khởi</w:t>
      </w:r>
      <w:r>
        <w:rPr>
          <w:color w:val="231F20"/>
          <w:spacing w:val="-10"/>
        </w:rPr>
        <w:t> </w:t>
      </w:r>
      <w:r>
        <w:rPr>
          <w:color w:val="231F20"/>
          <w:spacing w:val="-3"/>
        </w:rPr>
        <w:t>tham</w:t>
      </w:r>
      <w:r>
        <w:rPr>
          <w:color w:val="231F20"/>
          <w:spacing w:val="-9"/>
        </w:rPr>
        <w:t> </w:t>
      </w:r>
      <w:r>
        <w:rPr>
          <w:color w:val="231F20"/>
          <w:spacing w:val="-3"/>
        </w:rPr>
        <w:t>cùng</w:t>
      </w:r>
      <w:r>
        <w:rPr>
          <w:color w:val="231F20"/>
          <w:spacing w:val="-10"/>
        </w:rPr>
        <w:t> </w:t>
      </w:r>
      <w:r>
        <w:rPr>
          <w:color w:val="231F20"/>
          <w:spacing w:val="-3"/>
        </w:rPr>
        <w:t>tham,</w:t>
      </w:r>
      <w:r>
        <w:rPr>
          <w:color w:val="231F20"/>
          <w:spacing w:val="-10"/>
        </w:rPr>
        <w:t> </w:t>
      </w:r>
      <w:r>
        <w:rPr>
          <w:color w:val="231F20"/>
        </w:rPr>
        <w:t>nói</w:t>
      </w:r>
      <w:r>
        <w:rPr>
          <w:color w:val="231F20"/>
          <w:spacing w:val="-10"/>
        </w:rPr>
        <w:t> </w:t>
      </w:r>
      <w:r>
        <w:rPr>
          <w:color w:val="231F20"/>
          <w:spacing w:val="-3"/>
        </w:rPr>
        <w:t>rộng </w:t>
      </w:r>
      <w:r>
        <w:rPr>
          <w:color w:val="231F20"/>
        </w:rPr>
        <w:t>như </w:t>
      </w:r>
      <w:r>
        <w:rPr>
          <w:color w:val="231F20"/>
          <w:spacing w:val="-3"/>
        </w:rPr>
        <w:t>trước. </w:t>
      </w:r>
      <w:r>
        <w:rPr>
          <w:color w:val="231F20"/>
        </w:rPr>
        <w:t>Cho </w:t>
      </w:r>
      <w:r>
        <w:rPr>
          <w:color w:val="231F20"/>
          <w:spacing w:val="-3"/>
        </w:rPr>
        <w:t>đến: </w:t>
      </w:r>
      <w:r>
        <w:rPr>
          <w:color w:val="231F20"/>
        </w:rPr>
        <w:t>Do </w:t>
      </w:r>
      <w:r>
        <w:rPr>
          <w:color w:val="231F20"/>
          <w:spacing w:val="-3"/>
        </w:rPr>
        <w:t>thức </w:t>
      </w:r>
      <w:r>
        <w:rPr>
          <w:color w:val="231F20"/>
        </w:rPr>
        <w:t>làm </w:t>
      </w:r>
      <w:r>
        <w:rPr>
          <w:color w:val="231F20"/>
          <w:spacing w:val="-3"/>
        </w:rPr>
        <w:t>duyên </w:t>
      </w:r>
      <w:r>
        <w:rPr>
          <w:color w:val="231F20"/>
        </w:rPr>
        <w:t>nên </w:t>
      </w:r>
      <w:r>
        <w:rPr>
          <w:color w:val="231F20"/>
          <w:spacing w:val="-3"/>
        </w:rPr>
        <w:t>khởi </w:t>
      </w:r>
      <w:r>
        <w:rPr>
          <w:color w:val="231F20"/>
        </w:rPr>
        <w:t>lạc </w:t>
      </w:r>
      <w:r>
        <w:rPr>
          <w:color w:val="231F20"/>
          <w:spacing w:val="-3"/>
        </w:rPr>
        <w:t>sinh </w:t>
      </w:r>
      <w:r>
        <w:rPr>
          <w:color w:val="231F20"/>
        </w:rPr>
        <w:t>hỷ, đó </w:t>
      </w:r>
      <w:r>
        <w:rPr>
          <w:color w:val="231F20"/>
          <w:spacing w:val="-3"/>
        </w:rPr>
        <w:t>gọi </w:t>
      </w:r>
      <w:r>
        <w:rPr>
          <w:color w:val="231F20"/>
        </w:rPr>
        <w:t>là</w:t>
      </w:r>
      <w:r>
        <w:rPr>
          <w:color w:val="231F20"/>
          <w:spacing w:val="-14"/>
        </w:rPr>
        <w:t> </w:t>
      </w:r>
      <w:r>
        <w:rPr>
          <w:color w:val="231F20"/>
          <w:spacing w:val="-3"/>
        </w:rPr>
        <w:t>thức</w:t>
      </w:r>
      <w:r>
        <w:rPr>
          <w:color w:val="231F20"/>
          <w:spacing w:val="-13"/>
        </w:rPr>
        <w:t> </w:t>
      </w:r>
      <w:r>
        <w:rPr>
          <w:color w:val="231F20"/>
        </w:rPr>
        <w:t>vị.</w:t>
      </w:r>
      <w:r>
        <w:rPr>
          <w:color w:val="231F20"/>
          <w:spacing w:val="-13"/>
        </w:rPr>
        <w:t> </w:t>
      </w:r>
      <w:r>
        <w:rPr>
          <w:color w:val="231F20"/>
        </w:rPr>
        <w:t>Hữu</w:t>
      </w:r>
      <w:r>
        <w:rPr>
          <w:color w:val="231F20"/>
          <w:spacing w:val="-14"/>
        </w:rPr>
        <w:t> </w:t>
      </w:r>
      <w:r>
        <w:rPr>
          <w:color w:val="231F20"/>
          <w:spacing w:val="-3"/>
        </w:rPr>
        <w:t>tình</w:t>
      </w:r>
      <w:r>
        <w:rPr>
          <w:color w:val="231F20"/>
          <w:spacing w:val="-13"/>
        </w:rPr>
        <w:t> </w:t>
      </w:r>
      <w:r>
        <w:rPr>
          <w:color w:val="231F20"/>
        </w:rPr>
        <w:t>kia</w:t>
      </w:r>
      <w:r>
        <w:rPr>
          <w:color w:val="231F20"/>
          <w:spacing w:val="-13"/>
        </w:rPr>
        <w:t> </w:t>
      </w:r>
      <w:r>
        <w:rPr>
          <w:color w:val="231F20"/>
        </w:rPr>
        <w:t>do</w:t>
      </w:r>
      <w:r>
        <w:rPr>
          <w:color w:val="231F20"/>
          <w:spacing w:val="-13"/>
        </w:rPr>
        <w:t> </w:t>
      </w:r>
      <w:r>
        <w:rPr>
          <w:color w:val="231F20"/>
        </w:rPr>
        <w:t>thọ</w:t>
      </w:r>
      <w:r>
        <w:rPr>
          <w:color w:val="231F20"/>
          <w:spacing w:val="-13"/>
        </w:rPr>
        <w:t> </w:t>
      </w:r>
      <w:r>
        <w:rPr>
          <w:color w:val="231F20"/>
        </w:rPr>
        <w:t>của</w:t>
      </w:r>
      <w:r>
        <w:rPr>
          <w:color w:val="231F20"/>
          <w:spacing w:val="-13"/>
        </w:rPr>
        <w:t> </w:t>
      </w:r>
      <w:r>
        <w:rPr>
          <w:color w:val="231F20"/>
          <w:spacing w:val="-3"/>
        </w:rPr>
        <w:t>thức</w:t>
      </w:r>
      <w:r>
        <w:rPr>
          <w:color w:val="231F20"/>
          <w:spacing w:val="-13"/>
        </w:rPr>
        <w:t> </w:t>
      </w:r>
      <w:r>
        <w:rPr>
          <w:color w:val="231F20"/>
        </w:rPr>
        <w:t>vị</w:t>
      </w:r>
      <w:r>
        <w:rPr>
          <w:color w:val="231F20"/>
          <w:spacing w:val="-13"/>
        </w:rPr>
        <w:t> </w:t>
      </w:r>
      <w:r>
        <w:rPr>
          <w:color w:val="231F20"/>
        </w:rPr>
        <w:t>làm</w:t>
      </w:r>
      <w:r>
        <w:rPr>
          <w:color w:val="231F20"/>
          <w:spacing w:val="-15"/>
        </w:rPr>
        <w:t> </w:t>
      </w:r>
      <w:r>
        <w:rPr>
          <w:color w:val="231F20"/>
          <w:spacing w:val="-3"/>
        </w:rPr>
        <w:t>duyên,</w:t>
      </w:r>
      <w:r>
        <w:rPr>
          <w:color w:val="231F20"/>
          <w:spacing w:val="-13"/>
        </w:rPr>
        <w:t> </w:t>
      </w:r>
      <w:r>
        <w:rPr>
          <w:color w:val="231F20"/>
        </w:rPr>
        <w:t>nên</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spacing w:val="-3"/>
        </w:rPr>
        <w:t>thức </w:t>
      </w:r>
      <w:r>
        <w:rPr>
          <w:color w:val="231F20"/>
        </w:rPr>
        <w:t>lại</w:t>
      </w:r>
      <w:r>
        <w:rPr>
          <w:color w:val="231F20"/>
          <w:spacing w:val="-13"/>
        </w:rPr>
        <w:t> </w:t>
      </w:r>
      <w:r>
        <w:rPr>
          <w:color w:val="231F20"/>
          <w:spacing w:val="-3"/>
        </w:rPr>
        <w:t>luôn</w:t>
      </w:r>
      <w:r>
        <w:rPr>
          <w:color w:val="231F20"/>
          <w:spacing w:val="-12"/>
        </w:rPr>
        <w:t> </w:t>
      </w:r>
      <w:r>
        <w:rPr>
          <w:color w:val="231F20"/>
        </w:rPr>
        <w:t>tùy</w:t>
      </w:r>
      <w:r>
        <w:rPr>
          <w:color w:val="231F20"/>
          <w:spacing w:val="-13"/>
        </w:rPr>
        <w:t> </w:t>
      </w:r>
      <w:r>
        <w:rPr>
          <w:color w:val="231F20"/>
          <w:spacing w:val="-3"/>
        </w:rPr>
        <w:t>thuận</w:t>
      </w:r>
      <w:r>
        <w:rPr>
          <w:color w:val="231F20"/>
          <w:spacing w:val="-12"/>
        </w:rPr>
        <w:t> </w:t>
      </w:r>
      <w:r>
        <w:rPr>
          <w:color w:val="231F20"/>
        </w:rPr>
        <w:t>mà</w:t>
      </w:r>
      <w:r>
        <w:rPr>
          <w:color w:val="231F20"/>
          <w:spacing w:val="-13"/>
        </w:rPr>
        <w:t> </w:t>
      </w:r>
      <w:r>
        <w:rPr>
          <w:color w:val="231F20"/>
          <w:spacing w:val="-3"/>
        </w:rPr>
        <w:t>trụ.</w:t>
      </w:r>
      <w:r>
        <w:rPr>
          <w:color w:val="231F20"/>
          <w:spacing w:val="-12"/>
        </w:rPr>
        <w:t> </w:t>
      </w:r>
      <w:r>
        <w:rPr>
          <w:color w:val="231F20"/>
        </w:rPr>
        <w:t>Do</w:t>
      </w:r>
      <w:r>
        <w:rPr>
          <w:color w:val="231F20"/>
          <w:spacing w:val="-12"/>
        </w:rPr>
        <w:t> </w:t>
      </w:r>
      <w:r>
        <w:rPr>
          <w:color w:val="231F20"/>
        </w:rPr>
        <w:t>tùy</w:t>
      </w:r>
      <w:r>
        <w:rPr>
          <w:color w:val="231F20"/>
          <w:spacing w:val="-13"/>
        </w:rPr>
        <w:t> </w:t>
      </w:r>
      <w:r>
        <w:rPr>
          <w:color w:val="231F20"/>
          <w:spacing w:val="-3"/>
        </w:rPr>
        <w:t>thuận</w:t>
      </w:r>
      <w:r>
        <w:rPr>
          <w:color w:val="231F20"/>
          <w:spacing w:val="-12"/>
        </w:rPr>
        <w:t> </w:t>
      </w:r>
      <w:r>
        <w:rPr>
          <w:color w:val="231F20"/>
        </w:rPr>
        <w:t>nên</w:t>
      </w:r>
      <w:r>
        <w:rPr>
          <w:color w:val="231F20"/>
          <w:spacing w:val="-15"/>
        </w:rPr>
        <w:t> </w:t>
      </w:r>
      <w:r>
        <w:rPr>
          <w:color w:val="231F20"/>
          <w:spacing w:val="-3"/>
        </w:rPr>
        <w:t>khởi</w:t>
      </w:r>
      <w:r>
        <w:rPr>
          <w:color w:val="231F20"/>
          <w:spacing w:val="-12"/>
        </w:rPr>
        <w:t> </w:t>
      </w:r>
      <w:r>
        <w:rPr>
          <w:color w:val="231F20"/>
          <w:spacing w:val="-3"/>
        </w:rPr>
        <w:t>tham</w:t>
      </w:r>
      <w:r>
        <w:rPr>
          <w:color w:val="231F20"/>
          <w:spacing w:val="-12"/>
        </w:rPr>
        <w:t> </w:t>
      </w:r>
      <w:r>
        <w:rPr>
          <w:color w:val="231F20"/>
          <w:spacing w:val="-3"/>
        </w:rPr>
        <w:t>cùng</w:t>
      </w:r>
      <w:r>
        <w:rPr>
          <w:color w:val="231F20"/>
          <w:spacing w:val="-13"/>
        </w:rPr>
        <w:t> </w:t>
      </w:r>
      <w:r>
        <w:rPr>
          <w:color w:val="231F20"/>
          <w:spacing w:val="-3"/>
        </w:rPr>
        <w:t>tham,</w:t>
      </w:r>
      <w:r>
        <w:rPr>
          <w:color w:val="231F20"/>
          <w:spacing w:val="-12"/>
        </w:rPr>
        <w:t> </w:t>
      </w:r>
      <w:r>
        <w:rPr>
          <w:color w:val="231F20"/>
          <w:spacing w:val="-3"/>
        </w:rPr>
        <w:t>nắm giữ,</w:t>
      </w:r>
      <w:r>
        <w:rPr>
          <w:color w:val="231F20"/>
          <w:spacing w:val="-7"/>
        </w:rPr>
        <w:t> </w:t>
      </w:r>
      <w:r>
        <w:rPr>
          <w:color w:val="231F20"/>
          <w:spacing w:val="-3"/>
        </w:rPr>
        <w:t>phòng</w:t>
      </w:r>
      <w:r>
        <w:rPr>
          <w:color w:val="231F20"/>
          <w:spacing w:val="-6"/>
        </w:rPr>
        <w:t> </w:t>
      </w:r>
      <w:r>
        <w:rPr>
          <w:color w:val="231F20"/>
        </w:rPr>
        <w:t>hộ,</w:t>
      </w:r>
      <w:r>
        <w:rPr>
          <w:color w:val="231F20"/>
          <w:spacing w:val="-6"/>
        </w:rPr>
        <w:t> </w:t>
      </w:r>
      <w:r>
        <w:rPr>
          <w:color w:val="231F20"/>
          <w:spacing w:val="-3"/>
        </w:rPr>
        <w:t>chấp</w:t>
      </w:r>
      <w:r>
        <w:rPr>
          <w:color w:val="231F20"/>
          <w:spacing w:val="-7"/>
        </w:rPr>
        <w:t> </w:t>
      </w:r>
      <w:r>
        <w:rPr>
          <w:color w:val="231F20"/>
          <w:spacing w:val="-3"/>
        </w:rPr>
        <w:t>chặt,</w:t>
      </w:r>
      <w:r>
        <w:rPr>
          <w:color w:val="231F20"/>
          <w:spacing w:val="-6"/>
        </w:rPr>
        <w:t> </w:t>
      </w:r>
      <w:r>
        <w:rPr>
          <w:color w:val="231F20"/>
        </w:rPr>
        <w:t>ái</w:t>
      </w:r>
      <w:r>
        <w:rPr>
          <w:color w:val="231F20"/>
          <w:spacing w:val="-6"/>
        </w:rPr>
        <w:t> </w:t>
      </w:r>
      <w:r>
        <w:rPr>
          <w:color w:val="231F20"/>
          <w:spacing w:val="-3"/>
        </w:rPr>
        <w:t>nhiễm.</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11"/>
        </w:rPr>
        <w:t> </w:t>
      </w:r>
      <w:r>
        <w:rPr>
          <w:color w:val="231F20"/>
        </w:rPr>
        <w:t>Thọ</w:t>
      </w:r>
      <w:r>
        <w:rPr>
          <w:color w:val="231F20"/>
          <w:spacing w:val="-6"/>
        </w:rPr>
        <w:t> </w:t>
      </w:r>
      <w:r>
        <w:rPr>
          <w:color w:val="231F20"/>
          <w:spacing w:val="-3"/>
        </w:rPr>
        <w:t>duyên</w:t>
      </w:r>
      <w:r>
        <w:rPr>
          <w:color w:val="231F20"/>
          <w:spacing w:val="-6"/>
        </w:rPr>
        <w:t> </w:t>
      </w:r>
      <w:r>
        <w:rPr>
          <w:color w:val="231F20"/>
          <w:spacing w:val="-3"/>
        </w:rPr>
        <w:t>Ái.</w:t>
      </w:r>
    </w:p>
    <w:p>
      <w:pPr>
        <w:pStyle w:val="BodyText"/>
        <w:spacing w:line="273" w:lineRule="auto" w:before="106"/>
        <w:ind w:left="110" w:right="393"/>
      </w:pPr>
      <w:r>
        <w:rPr>
          <w:color w:val="231F20"/>
        </w:rPr>
        <w:t>Lại</w:t>
      </w:r>
      <w:r>
        <w:rPr>
          <w:color w:val="231F20"/>
          <w:spacing w:val="-6"/>
        </w:rPr>
        <w:t> </w:t>
      </w:r>
      <w:r>
        <w:rPr>
          <w:color w:val="231F20"/>
          <w:spacing w:val="-3"/>
        </w:rPr>
        <w:t>nữa,</w:t>
      </w:r>
      <w:r>
        <w:rPr>
          <w:color w:val="231F20"/>
          <w:spacing w:val="-5"/>
        </w:rPr>
        <w:t> </w:t>
      </w:r>
      <w:r>
        <w:rPr>
          <w:color w:val="231F20"/>
          <w:spacing w:val="-3"/>
        </w:rPr>
        <w:t>trong</w:t>
      </w:r>
      <w:r>
        <w:rPr>
          <w:color w:val="231F20"/>
          <w:spacing w:val="-6"/>
        </w:rPr>
        <w:t> </w:t>
      </w:r>
      <w:r>
        <w:rPr>
          <w:color w:val="231F20"/>
          <w:spacing w:val="-3"/>
        </w:rPr>
        <w:t>Kinh</w:t>
      </w:r>
      <w:r>
        <w:rPr>
          <w:color w:val="231F20"/>
          <w:spacing w:val="-5"/>
        </w:rPr>
        <w:t> </w:t>
      </w:r>
      <w:r>
        <w:rPr>
          <w:color w:val="231F20"/>
        </w:rPr>
        <w:t>Đại</w:t>
      </w:r>
      <w:r>
        <w:rPr>
          <w:color w:val="231F20"/>
          <w:spacing w:val="-6"/>
        </w:rPr>
        <w:t> </w:t>
      </w:r>
      <w:r>
        <w:rPr>
          <w:color w:val="231F20"/>
          <w:spacing w:val="-3"/>
        </w:rPr>
        <w:t>Nhân</w:t>
      </w:r>
      <w:r>
        <w:rPr>
          <w:color w:val="231F20"/>
          <w:spacing w:val="-5"/>
        </w:rPr>
        <w:t> </w:t>
      </w:r>
      <w:r>
        <w:rPr>
          <w:color w:val="231F20"/>
          <w:spacing w:val="-3"/>
        </w:rPr>
        <w:t>Duyên,</w:t>
      </w:r>
      <w:r>
        <w:rPr>
          <w:color w:val="231F20"/>
          <w:spacing w:val="-6"/>
        </w:rPr>
        <w:t> </w:t>
      </w:r>
      <w:r>
        <w:rPr>
          <w:color w:val="231F20"/>
        </w:rPr>
        <w:t>Đức</w:t>
      </w:r>
      <w:r>
        <w:rPr>
          <w:color w:val="231F20"/>
          <w:spacing w:val="-5"/>
        </w:rPr>
        <w:t> </w:t>
      </w:r>
      <w:r>
        <w:rPr>
          <w:color w:val="231F20"/>
          <w:spacing w:val="-3"/>
        </w:rPr>
        <w:t>Phật</w:t>
      </w:r>
      <w:r>
        <w:rPr>
          <w:color w:val="231F20"/>
          <w:spacing w:val="-5"/>
        </w:rPr>
        <w:t> </w:t>
      </w:r>
      <w:r>
        <w:rPr>
          <w:color w:val="231F20"/>
        </w:rPr>
        <w:t>nói</w:t>
      </w:r>
      <w:r>
        <w:rPr>
          <w:color w:val="231F20"/>
          <w:spacing w:val="-6"/>
        </w:rPr>
        <w:t> </w:t>
      </w:r>
      <w:r>
        <w:rPr>
          <w:color w:val="231F20"/>
        </w:rPr>
        <w:t>với</w:t>
      </w:r>
      <w:r>
        <w:rPr>
          <w:color w:val="231F20"/>
          <w:spacing w:val="-10"/>
        </w:rPr>
        <w:t> </w:t>
      </w:r>
      <w:r>
        <w:rPr>
          <w:color w:val="231F20"/>
        </w:rPr>
        <w:t>Tôn</w:t>
      </w:r>
      <w:r>
        <w:rPr>
          <w:color w:val="231F20"/>
          <w:spacing w:val="-6"/>
        </w:rPr>
        <w:t> </w:t>
      </w:r>
      <w:r>
        <w:rPr>
          <w:color w:val="231F20"/>
          <w:spacing w:val="-3"/>
        </w:rPr>
        <w:t>giả Khánh</w:t>
      </w:r>
      <w:r>
        <w:rPr>
          <w:color w:val="231F20"/>
          <w:spacing w:val="-5"/>
        </w:rPr>
        <w:t> </w:t>
      </w:r>
      <w:r>
        <w:rPr>
          <w:color w:val="231F20"/>
        </w:rPr>
        <w:t>Hỷ:</w:t>
      </w:r>
      <w:r>
        <w:rPr>
          <w:color w:val="231F20"/>
          <w:spacing w:val="-5"/>
        </w:rPr>
        <w:t> </w:t>
      </w:r>
      <w:r>
        <w:rPr>
          <w:color w:val="231F20"/>
        </w:rPr>
        <w:t>Do</w:t>
      </w:r>
      <w:r>
        <w:rPr>
          <w:color w:val="231F20"/>
          <w:spacing w:val="-5"/>
        </w:rPr>
        <w:t> </w:t>
      </w:r>
      <w:r>
        <w:rPr>
          <w:color w:val="231F20"/>
        </w:rPr>
        <w:t>ái</w:t>
      </w:r>
      <w:r>
        <w:rPr>
          <w:color w:val="231F20"/>
          <w:spacing w:val="-5"/>
        </w:rPr>
        <w:t> </w:t>
      </w:r>
      <w:r>
        <w:rPr>
          <w:color w:val="231F20"/>
        </w:rPr>
        <w:t>làm</w:t>
      </w:r>
      <w:r>
        <w:rPr>
          <w:color w:val="231F20"/>
          <w:spacing w:val="-5"/>
        </w:rPr>
        <w:t> </w:t>
      </w:r>
      <w:r>
        <w:rPr>
          <w:color w:val="231F20"/>
          <w:spacing w:val="-3"/>
        </w:rPr>
        <w:t>duyên</w:t>
      </w:r>
      <w:r>
        <w:rPr>
          <w:color w:val="231F20"/>
          <w:spacing w:val="-5"/>
        </w:rPr>
        <w:t> </w:t>
      </w:r>
      <w:r>
        <w:rPr>
          <w:color w:val="231F20"/>
        </w:rPr>
        <w:t>nên</w:t>
      </w:r>
      <w:r>
        <w:rPr>
          <w:color w:val="231F20"/>
          <w:spacing w:val="-5"/>
        </w:rPr>
        <w:t> </w:t>
      </w:r>
      <w:r>
        <w:rPr>
          <w:color w:val="231F20"/>
        </w:rPr>
        <w:t>cầu</w:t>
      </w:r>
      <w:r>
        <w:rPr>
          <w:color w:val="231F20"/>
          <w:spacing w:val="-5"/>
        </w:rPr>
        <w:t> </w:t>
      </w:r>
      <w:r>
        <w:rPr>
          <w:color w:val="231F20"/>
          <w:spacing w:val="-3"/>
        </w:rPr>
        <w:t>tìm,</w:t>
      </w:r>
      <w:r>
        <w:rPr>
          <w:color w:val="231F20"/>
          <w:spacing w:val="-5"/>
        </w:rPr>
        <w:t> </w:t>
      </w:r>
      <w:r>
        <w:rPr>
          <w:color w:val="231F20"/>
        </w:rPr>
        <w:t>cầu</w:t>
      </w:r>
      <w:r>
        <w:rPr>
          <w:color w:val="231F20"/>
          <w:spacing w:val="-4"/>
        </w:rPr>
        <w:t> </w:t>
      </w:r>
      <w:r>
        <w:rPr>
          <w:color w:val="231F20"/>
        </w:rPr>
        <w:t>tìm</w:t>
      </w:r>
      <w:r>
        <w:rPr>
          <w:color w:val="231F20"/>
          <w:spacing w:val="-5"/>
        </w:rPr>
        <w:t> </w:t>
      </w:r>
      <w:r>
        <w:rPr>
          <w:color w:val="231F20"/>
        </w:rPr>
        <w:t>làm</w:t>
      </w:r>
      <w:r>
        <w:rPr>
          <w:color w:val="231F20"/>
          <w:spacing w:val="-5"/>
        </w:rPr>
        <w:t> </w:t>
      </w:r>
      <w:r>
        <w:rPr>
          <w:color w:val="231F20"/>
          <w:spacing w:val="-3"/>
        </w:rPr>
        <w:t>duyên</w:t>
      </w:r>
      <w:r>
        <w:rPr>
          <w:color w:val="231F20"/>
          <w:spacing w:val="-5"/>
        </w:rPr>
        <w:t> </w:t>
      </w:r>
      <w:r>
        <w:rPr>
          <w:color w:val="231F20"/>
        </w:rPr>
        <w:t>nên</w:t>
      </w:r>
      <w:r>
        <w:rPr>
          <w:color w:val="231F20"/>
          <w:spacing w:val="-5"/>
        </w:rPr>
        <w:t> </w:t>
      </w:r>
      <w:r>
        <w:rPr>
          <w:color w:val="231F20"/>
          <w:spacing w:val="-3"/>
        </w:rPr>
        <w:t>đắc,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đắc làm </w:t>
      </w:r>
      <w:r>
        <w:rPr>
          <w:color w:val="231F20"/>
          <w:spacing w:val="-3"/>
        </w:rPr>
        <w:t>duyên </w:t>
      </w:r>
      <w:r>
        <w:rPr>
          <w:color w:val="231F20"/>
        </w:rPr>
        <w:t>nên </w:t>
      </w:r>
      <w:r>
        <w:rPr>
          <w:color w:val="231F20"/>
          <w:spacing w:val="-3"/>
        </w:rPr>
        <w:t>tích tập, tích </w:t>
      </w:r>
      <w:r>
        <w:rPr>
          <w:color w:val="231F20"/>
        </w:rPr>
        <w:t>tập làm </w:t>
      </w:r>
      <w:r>
        <w:rPr>
          <w:color w:val="231F20"/>
          <w:spacing w:val="-3"/>
        </w:rPr>
        <w:t>duyên </w:t>
      </w:r>
      <w:r>
        <w:rPr>
          <w:color w:val="231F20"/>
        </w:rPr>
        <w:t>nên </w:t>
      </w:r>
      <w:r>
        <w:rPr>
          <w:color w:val="231F20"/>
          <w:spacing w:val="-3"/>
        </w:rPr>
        <w:t>chấp trước, chấp trước</w:t>
      </w:r>
      <w:r>
        <w:rPr>
          <w:color w:val="231F20"/>
          <w:spacing w:val="-10"/>
        </w:rPr>
        <w:t> </w:t>
      </w:r>
      <w:r>
        <w:rPr>
          <w:color w:val="231F20"/>
        </w:rPr>
        <w:t>làm</w:t>
      </w:r>
      <w:r>
        <w:rPr>
          <w:color w:val="231F20"/>
          <w:spacing w:val="-10"/>
        </w:rPr>
        <w:t> </w:t>
      </w:r>
      <w:r>
        <w:rPr>
          <w:color w:val="231F20"/>
          <w:spacing w:val="-3"/>
        </w:rPr>
        <w:t>duyên</w:t>
      </w:r>
      <w:r>
        <w:rPr>
          <w:color w:val="231F20"/>
          <w:spacing w:val="-9"/>
        </w:rPr>
        <w:t> </w:t>
      </w:r>
      <w:r>
        <w:rPr>
          <w:color w:val="231F20"/>
        </w:rPr>
        <w:t>nên</w:t>
      </w:r>
      <w:r>
        <w:rPr>
          <w:color w:val="231F20"/>
          <w:spacing w:val="-9"/>
        </w:rPr>
        <w:t> </w:t>
      </w:r>
      <w:r>
        <w:rPr>
          <w:color w:val="231F20"/>
          <w:spacing w:val="-3"/>
        </w:rPr>
        <w:t>tham,</w:t>
      </w:r>
      <w:r>
        <w:rPr>
          <w:color w:val="231F20"/>
          <w:spacing w:val="-9"/>
        </w:rPr>
        <w:t> </w:t>
      </w:r>
      <w:r>
        <w:rPr>
          <w:color w:val="231F20"/>
          <w:spacing w:val="-3"/>
        </w:rPr>
        <w:t>tham</w:t>
      </w:r>
      <w:r>
        <w:rPr>
          <w:color w:val="231F20"/>
          <w:spacing w:val="-9"/>
        </w:rPr>
        <w:t> </w:t>
      </w:r>
      <w:r>
        <w:rPr>
          <w:color w:val="231F20"/>
        </w:rPr>
        <w:t>làm</w:t>
      </w:r>
      <w:r>
        <w:rPr>
          <w:color w:val="231F20"/>
          <w:spacing w:val="-9"/>
        </w:rPr>
        <w:t> </w:t>
      </w:r>
      <w:r>
        <w:rPr>
          <w:color w:val="231F20"/>
          <w:spacing w:val="-3"/>
        </w:rPr>
        <w:t>duyên</w:t>
      </w:r>
      <w:r>
        <w:rPr>
          <w:color w:val="231F20"/>
          <w:spacing w:val="-9"/>
        </w:rPr>
        <w:t> </w:t>
      </w:r>
      <w:r>
        <w:rPr>
          <w:color w:val="231F20"/>
        </w:rPr>
        <w:t>nên</w:t>
      </w:r>
      <w:r>
        <w:rPr>
          <w:color w:val="231F20"/>
          <w:spacing w:val="-9"/>
        </w:rPr>
        <w:t> </w:t>
      </w:r>
      <w:r>
        <w:rPr>
          <w:color w:val="231F20"/>
        </w:rPr>
        <w:t>keo</w:t>
      </w:r>
      <w:r>
        <w:rPr>
          <w:color w:val="231F20"/>
          <w:spacing w:val="-9"/>
        </w:rPr>
        <w:t> </w:t>
      </w:r>
      <w:r>
        <w:rPr>
          <w:color w:val="231F20"/>
          <w:spacing w:val="-3"/>
        </w:rPr>
        <w:t>kiệt,</w:t>
      </w:r>
      <w:r>
        <w:rPr>
          <w:color w:val="231F20"/>
          <w:spacing w:val="-10"/>
        </w:rPr>
        <w:t> </w:t>
      </w:r>
      <w:r>
        <w:rPr>
          <w:color w:val="231F20"/>
        </w:rPr>
        <w:t>keo</w:t>
      </w:r>
      <w:r>
        <w:rPr>
          <w:color w:val="231F20"/>
          <w:spacing w:val="-9"/>
        </w:rPr>
        <w:t> </w:t>
      </w:r>
      <w:r>
        <w:rPr>
          <w:color w:val="231F20"/>
          <w:spacing w:val="-3"/>
        </w:rPr>
        <w:t>kiệt</w:t>
      </w:r>
      <w:r>
        <w:rPr>
          <w:color w:val="231F20"/>
          <w:spacing w:val="-9"/>
        </w:rPr>
        <w:t> </w:t>
      </w:r>
      <w:r>
        <w:rPr>
          <w:color w:val="231F20"/>
          <w:spacing w:val="-3"/>
        </w:rPr>
        <w:t>làm duyên </w:t>
      </w:r>
      <w:r>
        <w:rPr>
          <w:color w:val="231F20"/>
        </w:rPr>
        <w:t>nên </w:t>
      </w:r>
      <w:r>
        <w:rPr>
          <w:color w:val="231F20"/>
          <w:spacing w:val="-3"/>
        </w:rPr>
        <w:t>thâu nhận, thâu nhận </w:t>
      </w:r>
      <w:r>
        <w:rPr>
          <w:color w:val="231F20"/>
        </w:rPr>
        <w:t>làm </w:t>
      </w:r>
      <w:r>
        <w:rPr>
          <w:color w:val="231F20"/>
          <w:spacing w:val="-3"/>
        </w:rPr>
        <w:t>duyên </w:t>
      </w:r>
      <w:r>
        <w:rPr>
          <w:color w:val="231F20"/>
        </w:rPr>
        <w:t>nên </w:t>
      </w:r>
      <w:r>
        <w:rPr>
          <w:color w:val="231F20"/>
          <w:spacing w:val="-3"/>
        </w:rPr>
        <w:t>phòng giữ. Nhân nơi phòng </w:t>
      </w:r>
      <w:r>
        <w:rPr>
          <w:color w:val="231F20"/>
        </w:rPr>
        <w:t>giữ nên cầm lấy đao </w:t>
      </w:r>
      <w:r>
        <w:rPr>
          <w:color w:val="231F20"/>
          <w:spacing w:val="-7"/>
        </w:rPr>
        <w:t>gậy, </w:t>
      </w:r>
      <w:r>
        <w:rPr>
          <w:color w:val="231F20"/>
        </w:rPr>
        <w:t>cãi cọ, </w:t>
      </w:r>
      <w:r>
        <w:rPr>
          <w:color w:val="231F20"/>
          <w:spacing w:val="-3"/>
        </w:rPr>
        <w:t>tranh tụng, </w:t>
      </w:r>
      <w:r>
        <w:rPr>
          <w:color w:val="231F20"/>
        </w:rPr>
        <w:t>dua </w:t>
      </w:r>
      <w:r>
        <w:rPr>
          <w:color w:val="231F20"/>
          <w:spacing w:val="-3"/>
        </w:rPr>
        <w:t>nịnh, </w:t>
      </w:r>
      <w:r>
        <w:rPr>
          <w:color w:val="231F20"/>
        </w:rPr>
        <w:t>dối </w:t>
      </w:r>
      <w:r>
        <w:rPr>
          <w:color w:val="231F20"/>
          <w:spacing w:val="-3"/>
        </w:rPr>
        <w:t>trá, </w:t>
      </w:r>
      <w:r>
        <w:rPr>
          <w:color w:val="231F20"/>
        </w:rPr>
        <w:t>lừa</w:t>
      </w:r>
      <w:r>
        <w:rPr>
          <w:color w:val="231F20"/>
          <w:spacing w:val="-17"/>
        </w:rPr>
        <w:t> </w:t>
      </w:r>
      <w:r>
        <w:rPr>
          <w:color w:val="231F20"/>
        </w:rPr>
        <w:t>gạt</w:t>
      </w:r>
      <w:r>
        <w:rPr>
          <w:color w:val="231F20"/>
          <w:spacing w:val="-16"/>
        </w:rPr>
        <w:t> </w:t>
      </w:r>
      <w:r>
        <w:rPr>
          <w:color w:val="231F20"/>
        </w:rPr>
        <w:t>tạo</w:t>
      </w:r>
      <w:r>
        <w:rPr>
          <w:color w:val="231F20"/>
          <w:spacing w:val="-17"/>
        </w:rPr>
        <w:t> </w:t>
      </w:r>
      <w:r>
        <w:rPr>
          <w:color w:val="231F20"/>
        </w:rPr>
        <w:t>ra</w:t>
      </w:r>
      <w:r>
        <w:rPr>
          <w:color w:val="231F20"/>
          <w:spacing w:val="-16"/>
        </w:rPr>
        <w:t> </w:t>
      </w:r>
      <w:r>
        <w:rPr>
          <w:color w:val="231F20"/>
        </w:rPr>
        <w:t>vô</w:t>
      </w:r>
      <w:r>
        <w:rPr>
          <w:color w:val="231F20"/>
          <w:spacing w:val="-17"/>
        </w:rPr>
        <w:t> </w:t>
      </w:r>
      <w:r>
        <w:rPr>
          <w:color w:val="231F20"/>
        </w:rPr>
        <w:t>số</w:t>
      </w:r>
      <w:r>
        <w:rPr>
          <w:color w:val="231F20"/>
          <w:spacing w:val="-16"/>
        </w:rPr>
        <w:t> </w:t>
      </w:r>
      <w:r>
        <w:rPr>
          <w:color w:val="231F20"/>
        </w:rPr>
        <w:t>thứ</w:t>
      </w:r>
      <w:r>
        <w:rPr>
          <w:color w:val="231F20"/>
          <w:spacing w:val="-17"/>
        </w:rPr>
        <w:t> </w:t>
      </w:r>
      <w:r>
        <w:rPr>
          <w:color w:val="231F20"/>
          <w:spacing w:val="-3"/>
        </w:rPr>
        <w:t>pháp</w:t>
      </w:r>
      <w:r>
        <w:rPr>
          <w:color w:val="231F20"/>
          <w:spacing w:val="-16"/>
        </w:rPr>
        <w:t> </w:t>
      </w:r>
      <w:r>
        <w:rPr>
          <w:color w:val="231F20"/>
        </w:rPr>
        <w:t>ác</w:t>
      </w:r>
      <w:r>
        <w:rPr>
          <w:color w:val="231F20"/>
          <w:spacing w:val="-16"/>
        </w:rPr>
        <w:t> </w:t>
      </w:r>
      <w:r>
        <w:rPr>
          <w:color w:val="231F20"/>
        </w:rPr>
        <w:t>bất</w:t>
      </w:r>
      <w:r>
        <w:rPr>
          <w:color w:val="231F20"/>
          <w:spacing w:val="-17"/>
        </w:rPr>
        <w:t> </w:t>
      </w:r>
      <w:r>
        <w:rPr>
          <w:color w:val="231F20"/>
          <w:spacing w:val="-3"/>
        </w:rPr>
        <w:t>thiện.</w:t>
      </w:r>
      <w:r>
        <w:rPr>
          <w:color w:val="231F20"/>
          <w:spacing w:val="-16"/>
        </w:rPr>
        <w:t> </w:t>
      </w:r>
      <w:r>
        <w:rPr>
          <w:color w:val="231F20"/>
        </w:rPr>
        <w:t>Đức</w:t>
      </w:r>
      <w:r>
        <w:rPr>
          <w:color w:val="231F20"/>
          <w:spacing w:val="-17"/>
        </w:rPr>
        <w:t> </w:t>
      </w:r>
      <w:r>
        <w:rPr>
          <w:color w:val="231F20"/>
          <w:spacing w:val="-3"/>
        </w:rPr>
        <w:t>Phật</w:t>
      </w:r>
      <w:r>
        <w:rPr>
          <w:color w:val="231F20"/>
          <w:spacing w:val="-16"/>
        </w:rPr>
        <w:t> </w:t>
      </w:r>
      <w:r>
        <w:rPr>
          <w:color w:val="231F20"/>
        </w:rPr>
        <w:t>bảo</w:t>
      </w:r>
      <w:r>
        <w:rPr>
          <w:color w:val="231F20"/>
          <w:spacing w:val="-21"/>
        </w:rPr>
        <w:t> </w:t>
      </w:r>
      <w:r>
        <w:rPr>
          <w:color w:val="231F20"/>
        </w:rPr>
        <w:t>Tôn</w:t>
      </w:r>
      <w:r>
        <w:rPr>
          <w:color w:val="231F20"/>
          <w:spacing w:val="-17"/>
        </w:rPr>
        <w:t> </w:t>
      </w:r>
      <w:r>
        <w:rPr>
          <w:color w:val="231F20"/>
        </w:rPr>
        <w:t>giả</w:t>
      </w:r>
      <w:r>
        <w:rPr>
          <w:color w:val="231F20"/>
          <w:spacing w:val="-16"/>
        </w:rPr>
        <w:t> </w:t>
      </w:r>
      <w:r>
        <w:rPr>
          <w:color w:val="231F20"/>
          <w:spacing w:val="-3"/>
        </w:rPr>
        <w:t>Khánh </w:t>
      </w:r>
      <w:r>
        <w:rPr>
          <w:color w:val="231F20"/>
        </w:rPr>
        <w:t>Hỷ: Cầm lấy đao </w:t>
      </w:r>
      <w:r>
        <w:rPr>
          <w:color w:val="231F20"/>
          <w:spacing w:val="-7"/>
        </w:rPr>
        <w:t>gậy, </w:t>
      </w:r>
      <w:r>
        <w:rPr>
          <w:color w:val="231F20"/>
        </w:rPr>
        <w:t>cãi cọ, </w:t>
      </w:r>
      <w:r>
        <w:rPr>
          <w:color w:val="231F20"/>
          <w:spacing w:val="-3"/>
        </w:rPr>
        <w:t>tranh tụng, </w:t>
      </w:r>
      <w:r>
        <w:rPr>
          <w:color w:val="231F20"/>
        </w:rPr>
        <w:t>dua </w:t>
      </w:r>
      <w:r>
        <w:rPr>
          <w:color w:val="231F20"/>
          <w:spacing w:val="-3"/>
        </w:rPr>
        <w:t>nịnh, </w:t>
      </w:r>
      <w:r>
        <w:rPr>
          <w:color w:val="231F20"/>
        </w:rPr>
        <w:t>dối </w:t>
      </w:r>
      <w:r>
        <w:rPr>
          <w:color w:val="231F20"/>
          <w:spacing w:val="-3"/>
        </w:rPr>
        <w:t>trá, </w:t>
      </w:r>
      <w:r>
        <w:rPr>
          <w:color w:val="231F20"/>
        </w:rPr>
        <w:t>lừa gạt </w:t>
      </w:r>
      <w:r>
        <w:rPr>
          <w:color w:val="231F20"/>
          <w:spacing w:val="-3"/>
        </w:rPr>
        <w:t>tạo </w:t>
      </w:r>
      <w:r>
        <w:rPr>
          <w:color w:val="231F20"/>
        </w:rPr>
        <w:t>ra</w:t>
      </w:r>
      <w:r>
        <w:rPr>
          <w:color w:val="231F20"/>
          <w:spacing w:val="-7"/>
        </w:rPr>
        <w:t> </w:t>
      </w:r>
      <w:r>
        <w:rPr>
          <w:color w:val="231F20"/>
        </w:rPr>
        <w:t>vô</w:t>
      </w:r>
      <w:r>
        <w:rPr>
          <w:color w:val="231F20"/>
          <w:spacing w:val="-7"/>
        </w:rPr>
        <w:t> </w:t>
      </w:r>
      <w:r>
        <w:rPr>
          <w:color w:val="231F20"/>
        </w:rPr>
        <w:t>số</w:t>
      </w:r>
      <w:r>
        <w:rPr>
          <w:color w:val="231F20"/>
          <w:spacing w:val="-6"/>
        </w:rPr>
        <w:t> </w:t>
      </w:r>
      <w:r>
        <w:rPr>
          <w:color w:val="231F20"/>
        </w:rPr>
        <w:t>thứ</w:t>
      </w:r>
      <w:r>
        <w:rPr>
          <w:color w:val="231F20"/>
          <w:spacing w:val="-7"/>
        </w:rPr>
        <w:t> </w:t>
      </w:r>
      <w:r>
        <w:rPr>
          <w:color w:val="231F20"/>
          <w:spacing w:val="-3"/>
        </w:rPr>
        <w:t>pháp</w:t>
      </w:r>
      <w:r>
        <w:rPr>
          <w:color w:val="231F20"/>
          <w:spacing w:val="-6"/>
        </w:rPr>
        <w:t> </w:t>
      </w:r>
      <w:r>
        <w:rPr>
          <w:color w:val="231F20"/>
        </w:rPr>
        <w:t>ác</w:t>
      </w:r>
      <w:r>
        <w:rPr>
          <w:color w:val="231F20"/>
          <w:spacing w:val="-7"/>
        </w:rPr>
        <w:t> </w:t>
      </w:r>
      <w:r>
        <w:rPr>
          <w:color w:val="231F20"/>
        </w:rPr>
        <w:t>bất</w:t>
      </w:r>
      <w:r>
        <w:rPr>
          <w:color w:val="231F20"/>
          <w:spacing w:val="-6"/>
        </w:rPr>
        <w:t> </w:t>
      </w:r>
      <w:r>
        <w:rPr>
          <w:color w:val="231F20"/>
          <w:spacing w:val="-3"/>
        </w:rPr>
        <w:t>thiện</w:t>
      </w:r>
      <w:r>
        <w:rPr>
          <w:color w:val="231F20"/>
          <w:spacing w:val="-7"/>
        </w:rPr>
        <w:t> </w:t>
      </w:r>
      <w:r>
        <w:rPr>
          <w:color w:val="231F20"/>
        </w:rPr>
        <w:t>đều</w:t>
      </w:r>
      <w:r>
        <w:rPr>
          <w:color w:val="231F20"/>
          <w:spacing w:val="-6"/>
        </w:rPr>
        <w:t> </w:t>
      </w:r>
      <w:r>
        <w:rPr>
          <w:color w:val="231F20"/>
          <w:spacing w:val="-3"/>
        </w:rPr>
        <w:t>nhân</w:t>
      </w:r>
      <w:r>
        <w:rPr>
          <w:color w:val="231F20"/>
          <w:spacing w:val="-7"/>
        </w:rPr>
        <w:t> </w:t>
      </w:r>
      <w:r>
        <w:rPr>
          <w:color w:val="231F20"/>
        </w:rPr>
        <w:t>nơi</w:t>
      </w:r>
      <w:r>
        <w:rPr>
          <w:color w:val="231F20"/>
          <w:spacing w:val="-6"/>
        </w:rPr>
        <w:t> </w:t>
      </w:r>
      <w:r>
        <w:rPr>
          <w:color w:val="231F20"/>
          <w:spacing w:val="-3"/>
        </w:rPr>
        <w:t>phòng</w:t>
      </w:r>
      <w:r>
        <w:rPr>
          <w:color w:val="231F20"/>
          <w:spacing w:val="-7"/>
        </w:rPr>
        <w:t> </w:t>
      </w:r>
      <w:r>
        <w:rPr>
          <w:color w:val="231F20"/>
          <w:spacing w:val="-3"/>
        </w:rPr>
        <w:t>giữ,</w:t>
      </w:r>
      <w:r>
        <w:rPr>
          <w:color w:val="231F20"/>
          <w:spacing w:val="-6"/>
        </w:rPr>
        <w:t> </w:t>
      </w:r>
      <w:r>
        <w:rPr>
          <w:color w:val="231F20"/>
          <w:spacing w:val="-3"/>
        </w:rPr>
        <w:t>phòng</w:t>
      </w:r>
      <w:r>
        <w:rPr>
          <w:color w:val="231F20"/>
          <w:spacing w:val="-7"/>
        </w:rPr>
        <w:t> </w:t>
      </w:r>
      <w:r>
        <w:rPr>
          <w:color w:val="231F20"/>
        </w:rPr>
        <w:t>giữ</w:t>
      </w:r>
      <w:r>
        <w:rPr>
          <w:color w:val="231F20"/>
          <w:spacing w:val="-6"/>
        </w:rPr>
        <w:t> </w:t>
      </w:r>
      <w:r>
        <w:rPr>
          <w:color w:val="231F20"/>
          <w:spacing w:val="-3"/>
        </w:rPr>
        <w:t>làm duyên</w:t>
      </w:r>
      <w:r>
        <w:rPr>
          <w:color w:val="231F20"/>
          <w:spacing w:val="-6"/>
        </w:rPr>
        <w:t> </w:t>
      </w:r>
      <w:r>
        <w:rPr>
          <w:color w:val="231F20"/>
        </w:rPr>
        <w:t>nên</w:t>
      </w:r>
      <w:r>
        <w:rPr>
          <w:color w:val="231F20"/>
          <w:spacing w:val="-5"/>
        </w:rPr>
        <w:t> </w:t>
      </w:r>
      <w:r>
        <w:rPr>
          <w:color w:val="231F20"/>
        </w:rPr>
        <w:t>có</w:t>
      </w:r>
      <w:r>
        <w:rPr>
          <w:color w:val="231F20"/>
          <w:spacing w:val="-5"/>
        </w:rPr>
        <w:t> </w:t>
      </w:r>
      <w:r>
        <w:rPr>
          <w:color w:val="231F20"/>
        </w:rPr>
        <w:t>các</w:t>
      </w:r>
      <w:r>
        <w:rPr>
          <w:color w:val="231F20"/>
          <w:spacing w:val="-6"/>
        </w:rPr>
        <w:t> </w:t>
      </w:r>
      <w:r>
        <w:rPr>
          <w:color w:val="231F20"/>
        </w:rPr>
        <w:t>sự</w:t>
      </w:r>
      <w:r>
        <w:rPr>
          <w:color w:val="231F20"/>
          <w:spacing w:val="-5"/>
        </w:rPr>
        <w:t> </w:t>
      </w:r>
      <w:r>
        <w:rPr>
          <w:color w:val="231F20"/>
          <w:spacing w:val="-3"/>
        </w:rPr>
        <w:t>việc</w:t>
      </w:r>
      <w:r>
        <w:rPr>
          <w:color w:val="231F20"/>
          <w:spacing w:val="-5"/>
        </w:rPr>
        <w:t> </w:t>
      </w:r>
      <w:r>
        <w:rPr>
          <w:color w:val="231F20"/>
        </w:rPr>
        <w:t>như</w:t>
      </w:r>
      <w:r>
        <w:rPr>
          <w:color w:val="231F20"/>
          <w:spacing w:val="-6"/>
        </w:rPr>
        <w:t> </w:t>
      </w:r>
      <w:r>
        <w:rPr>
          <w:color w:val="231F20"/>
          <w:spacing w:val="-3"/>
        </w:rPr>
        <w:t>thế.</w:t>
      </w:r>
      <w:r>
        <w:rPr>
          <w:color w:val="231F20"/>
          <w:spacing w:val="-5"/>
        </w:rPr>
        <w:t> </w:t>
      </w:r>
      <w:r>
        <w:rPr>
          <w:color w:val="231F20"/>
        </w:rPr>
        <w:t>Nếu</w:t>
      </w:r>
      <w:r>
        <w:rPr>
          <w:color w:val="231F20"/>
          <w:spacing w:val="-5"/>
        </w:rPr>
        <w:t> </w:t>
      </w:r>
      <w:r>
        <w:rPr>
          <w:color w:val="231F20"/>
          <w:spacing w:val="-3"/>
        </w:rPr>
        <w:t>không</w:t>
      </w:r>
      <w:r>
        <w:rPr>
          <w:color w:val="231F20"/>
          <w:spacing w:val="-6"/>
        </w:rPr>
        <w:t> </w:t>
      </w:r>
      <w:r>
        <w:rPr>
          <w:color w:val="231F20"/>
          <w:spacing w:val="-3"/>
        </w:rPr>
        <w:t>phòng</w:t>
      </w:r>
      <w:r>
        <w:rPr>
          <w:color w:val="231F20"/>
          <w:spacing w:val="-5"/>
        </w:rPr>
        <w:t> </w:t>
      </w:r>
      <w:r>
        <w:rPr>
          <w:color w:val="231F20"/>
        </w:rPr>
        <w:t>giữ</w:t>
      </w:r>
      <w:r>
        <w:rPr>
          <w:color w:val="231F20"/>
          <w:spacing w:val="-5"/>
        </w:rPr>
        <w:t> </w:t>
      </w:r>
      <w:r>
        <w:rPr>
          <w:color w:val="231F20"/>
        </w:rPr>
        <w:t>thì</w:t>
      </w:r>
      <w:r>
        <w:rPr>
          <w:color w:val="231F20"/>
          <w:spacing w:val="-6"/>
        </w:rPr>
        <w:t> </w:t>
      </w:r>
      <w:r>
        <w:rPr>
          <w:color w:val="231F20"/>
        </w:rPr>
        <w:t>có</w:t>
      </w:r>
      <w:r>
        <w:rPr>
          <w:color w:val="231F20"/>
          <w:spacing w:val="-5"/>
        </w:rPr>
        <w:t> </w:t>
      </w:r>
      <w:r>
        <w:rPr>
          <w:color w:val="231F20"/>
        </w:rPr>
        <w:t>các</w:t>
      </w:r>
      <w:r>
        <w:rPr>
          <w:color w:val="231F20"/>
          <w:spacing w:val="-5"/>
        </w:rPr>
        <w:t> </w:t>
      </w:r>
      <w:r>
        <w:rPr>
          <w:color w:val="231F20"/>
          <w:spacing w:val="-3"/>
        </w:rPr>
        <w:t>sự việc </w:t>
      </w:r>
      <w:r>
        <w:rPr>
          <w:color w:val="231F20"/>
        </w:rPr>
        <w:t>như vậy </w:t>
      </w:r>
      <w:r>
        <w:rPr>
          <w:color w:val="231F20"/>
          <w:spacing w:val="-3"/>
        </w:rPr>
        <w:t>chăng? </w:t>
      </w:r>
      <w:r>
        <w:rPr>
          <w:i/>
          <w:color w:val="231F20"/>
          <w:spacing w:val="-3"/>
        </w:rPr>
        <w:t>Đáp: </w:t>
      </w:r>
      <w:r>
        <w:rPr>
          <w:color w:val="231F20"/>
          <w:spacing w:val="-3"/>
        </w:rPr>
        <w:t>Thưa không, bạch </w:t>
      </w:r>
      <w:r>
        <w:rPr>
          <w:color w:val="231F20"/>
        </w:rPr>
        <w:t>Đức Thế </w:t>
      </w:r>
      <w:r>
        <w:rPr>
          <w:color w:val="231F20"/>
          <w:spacing w:val="-3"/>
        </w:rPr>
        <w:t>Tôn! </w:t>
      </w:r>
      <w:r>
        <w:rPr>
          <w:i/>
          <w:color w:val="231F20"/>
          <w:spacing w:val="-3"/>
        </w:rPr>
        <w:t>Hỏi:</w:t>
      </w:r>
      <w:r>
        <w:rPr>
          <w:i/>
          <w:color w:val="231F20"/>
          <w:spacing w:val="-45"/>
        </w:rPr>
        <w:t> </w:t>
      </w:r>
      <w:r>
        <w:rPr>
          <w:color w:val="231F20"/>
          <w:spacing w:val="-3"/>
        </w:rPr>
        <w:t>Thế </w:t>
      </w:r>
      <w:r>
        <w:rPr>
          <w:color w:val="231F20"/>
        </w:rPr>
        <w:t>nên</w:t>
      </w:r>
      <w:r>
        <w:rPr>
          <w:color w:val="231F20"/>
          <w:spacing w:val="-5"/>
        </w:rPr>
        <w:t> </w:t>
      </w:r>
      <w:r>
        <w:rPr>
          <w:color w:val="231F20"/>
        </w:rPr>
        <w:t>các</w:t>
      </w:r>
      <w:r>
        <w:rPr>
          <w:color w:val="231F20"/>
          <w:spacing w:val="-5"/>
        </w:rPr>
        <w:t> </w:t>
      </w:r>
      <w:r>
        <w:rPr>
          <w:color w:val="231F20"/>
          <w:spacing w:val="-3"/>
        </w:rPr>
        <w:t>việc</w:t>
      </w:r>
      <w:r>
        <w:rPr>
          <w:color w:val="231F20"/>
          <w:spacing w:val="-4"/>
        </w:rPr>
        <w:t> </w:t>
      </w:r>
      <w:r>
        <w:rPr>
          <w:color w:val="231F20"/>
        </w:rPr>
        <w:t>như</w:t>
      </w:r>
      <w:r>
        <w:rPr>
          <w:color w:val="231F20"/>
          <w:spacing w:val="-5"/>
        </w:rPr>
        <w:t> </w:t>
      </w:r>
      <w:r>
        <w:rPr>
          <w:color w:val="231F20"/>
        </w:rPr>
        <w:t>cầm</w:t>
      </w:r>
      <w:r>
        <w:rPr>
          <w:color w:val="231F20"/>
          <w:spacing w:val="-4"/>
        </w:rPr>
        <w:t> </w:t>
      </w:r>
      <w:r>
        <w:rPr>
          <w:color w:val="231F20"/>
        </w:rPr>
        <w:t>lấy</w:t>
      </w:r>
      <w:r>
        <w:rPr>
          <w:color w:val="231F20"/>
          <w:spacing w:val="-5"/>
        </w:rPr>
        <w:t> </w:t>
      </w:r>
      <w:r>
        <w:rPr>
          <w:color w:val="231F20"/>
        </w:rPr>
        <w:t>đao</w:t>
      </w:r>
      <w:r>
        <w:rPr>
          <w:color w:val="231F20"/>
          <w:spacing w:val="-4"/>
        </w:rPr>
        <w:t> </w:t>
      </w:r>
      <w:r>
        <w:rPr>
          <w:color w:val="231F20"/>
        </w:rPr>
        <w:t>gậy</w:t>
      </w:r>
      <w:r>
        <w:rPr>
          <w:color w:val="231F20"/>
          <w:spacing w:val="-5"/>
        </w:rPr>
        <w:t> </w:t>
      </w:r>
      <w:r>
        <w:rPr>
          <w:color w:val="231F20"/>
          <w:spacing w:val="-9"/>
        </w:rPr>
        <w:t>v.v...</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spacing w:val="-3"/>
        </w:rPr>
        <w:t>phòng</w:t>
      </w:r>
      <w:r>
        <w:rPr>
          <w:color w:val="231F20"/>
          <w:spacing w:val="-5"/>
        </w:rPr>
        <w:t> </w:t>
      </w:r>
      <w:r>
        <w:rPr>
          <w:color w:val="231F20"/>
        </w:rPr>
        <w:t>giữ</w:t>
      </w:r>
      <w:r>
        <w:rPr>
          <w:color w:val="231F20"/>
          <w:spacing w:val="-5"/>
        </w:rPr>
        <w:t> </w:t>
      </w:r>
      <w:r>
        <w:rPr>
          <w:color w:val="231F20"/>
        </w:rPr>
        <w:t>làm</w:t>
      </w:r>
      <w:r>
        <w:rPr>
          <w:color w:val="231F20"/>
          <w:spacing w:val="-4"/>
        </w:rPr>
        <w:t> </w:t>
      </w:r>
      <w:r>
        <w:rPr>
          <w:color w:val="231F20"/>
        </w:rPr>
        <w:t>đầu</w:t>
      </w:r>
      <w:r>
        <w:rPr>
          <w:color w:val="231F20"/>
          <w:spacing w:val="-5"/>
        </w:rPr>
        <w:t> </w:t>
      </w:r>
      <w:r>
        <w:rPr>
          <w:color w:val="231F20"/>
          <w:spacing w:val="-3"/>
        </w:rPr>
        <w:t>mối, phòng </w:t>
      </w:r>
      <w:r>
        <w:rPr>
          <w:color w:val="231F20"/>
        </w:rPr>
        <w:t>giữ làm </w:t>
      </w:r>
      <w:r>
        <w:rPr>
          <w:color w:val="231F20"/>
          <w:spacing w:val="-3"/>
        </w:rPr>
        <w:t>nhân, phòng </w:t>
      </w:r>
      <w:r>
        <w:rPr>
          <w:color w:val="231F20"/>
        </w:rPr>
        <w:t>giữ tạo sự </w:t>
      </w:r>
      <w:r>
        <w:rPr>
          <w:color w:val="231F20"/>
          <w:spacing w:val="-3"/>
        </w:rPr>
        <w:t>tích tập, phòng </w:t>
      </w:r>
      <w:r>
        <w:rPr>
          <w:color w:val="231F20"/>
        </w:rPr>
        <w:t>giữ làm </w:t>
      </w:r>
      <w:r>
        <w:rPr>
          <w:color w:val="231F20"/>
          <w:spacing w:val="-3"/>
        </w:rPr>
        <w:t>duyên </w:t>
      </w:r>
      <w:r>
        <w:rPr>
          <w:color w:val="231F20"/>
        </w:rPr>
        <w:t>nên</w:t>
      </w:r>
      <w:r>
        <w:rPr>
          <w:color w:val="231F20"/>
          <w:spacing w:val="-17"/>
        </w:rPr>
        <w:t> </w:t>
      </w:r>
      <w:r>
        <w:rPr>
          <w:color w:val="231F20"/>
        </w:rPr>
        <w:t>đắc</w:t>
      </w:r>
      <w:r>
        <w:rPr>
          <w:color w:val="231F20"/>
          <w:spacing w:val="-16"/>
        </w:rPr>
        <w:t> </w:t>
      </w:r>
      <w:r>
        <w:rPr>
          <w:color w:val="231F20"/>
          <w:spacing w:val="-3"/>
        </w:rPr>
        <w:t>sinh</w:t>
      </w:r>
      <w:r>
        <w:rPr>
          <w:color w:val="231F20"/>
          <w:spacing w:val="-15"/>
        </w:rPr>
        <w:t> </w:t>
      </w:r>
      <w:r>
        <w:rPr>
          <w:color w:val="231F20"/>
          <w:spacing w:val="-3"/>
        </w:rPr>
        <w:t>khởi.</w:t>
      </w:r>
      <w:r>
        <w:rPr>
          <w:color w:val="231F20"/>
          <w:spacing w:val="-16"/>
        </w:rPr>
        <w:t> </w:t>
      </w:r>
      <w:r>
        <w:rPr>
          <w:color w:val="231F20"/>
        </w:rPr>
        <w:t>Như</w:t>
      </w:r>
      <w:r>
        <w:rPr>
          <w:color w:val="231F20"/>
          <w:spacing w:val="-17"/>
        </w:rPr>
        <w:t> </w:t>
      </w:r>
      <w:r>
        <w:rPr>
          <w:color w:val="231F20"/>
        </w:rPr>
        <w:t>thế</w:t>
      </w:r>
      <w:r>
        <w:rPr>
          <w:color w:val="231F20"/>
          <w:spacing w:val="-15"/>
        </w:rPr>
        <w:t> </w:t>
      </w:r>
      <w:r>
        <w:rPr>
          <w:color w:val="231F20"/>
        </w:rPr>
        <w:t>là</w:t>
      </w:r>
      <w:r>
        <w:rPr>
          <w:color w:val="231F20"/>
          <w:spacing w:val="-15"/>
        </w:rPr>
        <w:t> </w:t>
      </w:r>
      <w:r>
        <w:rPr>
          <w:color w:val="231F20"/>
          <w:spacing w:val="-3"/>
        </w:rPr>
        <w:t>phòng</w:t>
      </w:r>
      <w:r>
        <w:rPr>
          <w:color w:val="231F20"/>
          <w:spacing w:val="-16"/>
        </w:rPr>
        <w:t> </w:t>
      </w:r>
      <w:r>
        <w:rPr>
          <w:color w:val="231F20"/>
        </w:rPr>
        <w:t>giữ</w:t>
      </w:r>
      <w:r>
        <w:rPr>
          <w:color w:val="231F20"/>
          <w:spacing w:val="-16"/>
        </w:rPr>
        <w:t> </w:t>
      </w:r>
      <w:r>
        <w:rPr>
          <w:color w:val="231F20"/>
          <w:spacing w:val="-3"/>
        </w:rPr>
        <w:t>nhân</w:t>
      </w:r>
      <w:r>
        <w:rPr>
          <w:color w:val="231F20"/>
          <w:spacing w:val="-17"/>
        </w:rPr>
        <w:t> </w:t>
      </w:r>
      <w:r>
        <w:rPr>
          <w:color w:val="231F20"/>
        </w:rPr>
        <w:t>nơi</w:t>
      </w:r>
      <w:r>
        <w:rPr>
          <w:color w:val="231F20"/>
          <w:spacing w:val="-16"/>
        </w:rPr>
        <w:t> </w:t>
      </w:r>
      <w:r>
        <w:rPr>
          <w:color w:val="231F20"/>
          <w:spacing w:val="-3"/>
        </w:rPr>
        <w:t>thâu</w:t>
      </w:r>
      <w:r>
        <w:rPr>
          <w:color w:val="231F20"/>
          <w:spacing w:val="-15"/>
        </w:rPr>
        <w:t> </w:t>
      </w:r>
      <w:r>
        <w:rPr>
          <w:color w:val="231F20"/>
          <w:spacing w:val="-3"/>
        </w:rPr>
        <w:t>nhận,</w:t>
      </w:r>
      <w:r>
        <w:rPr>
          <w:color w:val="231F20"/>
          <w:spacing w:val="-16"/>
        </w:rPr>
        <w:t> </w:t>
      </w:r>
      <w:r>
        <w:rPr>
          <w:color w:val="231F20"/>
          <w:spacing w:val="-3"/>
        </w:rPr>
        <w:t>thâu</w:t>
      </w:r>
      <w:r>
        <w:rPr>
          <w:color w:val="231F20"/>
          <w:spacing w:val="-16"/>
        </w:rPr>
        <w:t> </w:t>
      </w:r>
      <w:r>
        <w:rPr>
          <w:color w:val="231F20"/>
          <w:spacing w:val="-3"/>
        </w:rPr>
        <w:t>nhận </w:t>
      </w:r>
      <w:r>
        <w:rPr>
          <w:color w:val="231F20"/>
        </w:rPr>
        <w:t>làm</w:t>
      </w:r>
      <w:r>
        <w:rPr>
          <w:color w:val="231F20"/>
          <w:spacing w:val="-14"/>
        </w:rPr>
        <w:t> </w:t>
      </w:r>
      <w:r>
        <w:rPr>
          <w:color w:val="231F20"/>
          <w:spacing w:val="-3"/>
        </w:rPr>
        <w:t>duyên</w:t>
      </w:r>
      <w:r>
        <w:rPr>
          <w:color w:val="231F20"/>
          <w:spacing w:val="-14"/>
        </w:rPr>
        <w:t> </w:t>
      </w:r>
      <w:r>
        <w:rPr>
          <w:color w:val="231F20"/>
        </w:rPr>
        <w:t>mà</w:t>
      </w:r>
      <w:r>
        <w:rPr>
          <w:color w:val="231F20"/>
          <w:spacing w:val="-12"/>
        </w:rPr>
        <w:t> </w:t>
      </w:r>
      <w:r>
        <w:rPr>
          <w:color w:val="231F20"/>
        </w:rPr>
        <w:t>có</w:t>
      </w:r>
      <w:r>
        <w:rPr>
          <w:color w:val="231F20"/>
          <w:spacing w:val="-13"/>
        </w:rPr>
        <w:t> </w:t>
      </w:r>
      <w:r>
        <w:rPr>
          <w:color w:val="231F20"/>
          <w:spacing w:val="-3"/>
        </w:rPr>
        <w:t>phòng</w:t>
      </w:r>
      <w:r>
        <w:rPr>
          <w:color w:val="231F20"/>
          <w:spacing w:val="-14"/>
        </w:rPr>
        <w:t> </w:t>
      </w:r>
      <w:r>
        <w:rPr>
          <w:color w:val="231F20"/>
          <w:spacing w:val="-3"/>
        </w:rPr>
        <w:t>giữ.</w:t>
      </w:r>
      <w:r>
        <w:rPr>
          <w:color w:val="231F20"/>
          <w:spacing w:val="-13"/>
        </w:rPr>
        <w:t> </w:t>
      </w:r>
      <w:r>
        <w:rPr>
          <w:color w:val="231F20"/>
        </w:rPr>
        <w:t>Nếu</w:t>
      </w:r>
      <w:r>
        <w:rPr>
          <w:color w:val="231F20"/>
          <w:spacing w:val="-14"/>
        </w:rPr>
        <w:t> </w:t>
      </w:r>
      <w:r>
        <w:rPr>
          <w:color w:val="231F20"/>
          <w:spacing w:val="-3"/>
        </w:rPr>
        <w:t>không</w:t>
      </w:r>
      <w:r>
        <w:rPr>
          <w:color w:val="231F20"/>
          <w:spacing w:val="-13"/>
        </w:rPr>
        <w:t> </w:t>
      </w:r>
      <w:r>
        <w:rPr>
          <w:color w:val="231F20"/>
        </w:rPr>
        <w:t>có</w:t>
      </w:r>
      <w:r>
        <w:rPr>
          <w:color w:val="231F20"/>
          <w:spacing w:val="-13"/>
        </w:rPr>
        <w:t> </w:t>
      </w:r>
      <w:r>
        <w:rPr>
          <w:color w:val="231F20"/>
          <w:spacing w:val="-3"/>
        </w:rPr>
        <w:t>thâu</w:t>
      </w:r>
      <w:r>
        <w:rPr>
          <w:color w:val="231F20"/>
          <w:spacing w:val="-13"/>
        </w:rPr>
        <w:t> </w:t>
      </w:r>
      <w:r>
        <w:rPr>
          <w:color w:val="231F20"/>
          <w:spacing w:val="-3"/>
        </w:rPr>
        <w:t>nhận</w:t>
      </w:r>
      <w:r>
        <w:rPr>
          <w:color w:val="231F20"/>
          <w:spacing w:val="-13"/>
        </w:rPr>
        <w:t> </w:t>
      </w:r>
      <w:r>
        <w:rPr>
          <w:color w:val="231F20"/>
        </w:rPr>
        <w:t>thì</w:t>
      </w:r>
      <w:r>
        <w:rPr>
          <w:color w:val="231F20"/>
          <w:spacing w:val="-13"/>
        </w:rPr>
        <w:t> </w:t>
      </w:r>
      <w:r>
        <w:rPr>
          <w:color w:val="231F20"/>
        </w:rPr>
        <w:t>có</w:t>
      </w:r>
      <w:r>
        <w:rPr>
          <w:color w:val="231F20"/>
          <w:spacing w:val="-12"/>
        </w:rPr>
        <w:t> </w:t>
      </w:r>
      <w:r>
        <w:rPr>
          <w:color w:val="231F20"/>
          <w:spacing w:val="-3"/>
        </w:rPr>
        <w:t>phòng</w:t>
      </w:r>
      <w:r>
        <w:rPr>
          <w:color w:val="231F20"/>
          <w:spacing w:val="-14"/>
        </w:rPr>
        <w:t> </w:t>
      </w:r>
      <w:r>
        <w:rPr>
          <w:color w:val="231F20"/>
          <w:spacing w:val="-3"/>
        </w:rPr>
        <w:t>giữ chăng?</w:t>
      </w:r>
      <w:r>
        <w:rPr>
          <w:color w:val="231F20"/>
          <w:spacing w:val="-16"/>
        </w:rPr>
        <w:t> </w:t>
      </w:r>
      <w:r>
        <w:rPr>
          <w:i/>
          <w:color w:val="231F20"/>
          <w:spacing w:val="-3"/>
        </w:rPr>
        <w:t>Đáp:</w:t>
      </w:r>
      <w:r>
        <w:rPr>
          <w:i/>
          <w:color w:val="231F20"/>
          <w:spacing w:val="-20"/>
        </w:rPr>
        <w:t> </w:t>
      </w:r>
      <w:r>
        <w:rPr>
          <w:color w:val="231F20"/>
          <w:spacing w:val="-3"/>
        </w:rPr>
        <w:t>Thưa</w:t>
      </w:r>
      <w:r>
        <w:rPr>
          <w:color w:val="231F20"/>
          <w:spacing w:val="-15"/>
        </w:rPr>
        <w:t> </w:t>
      </w:r>
      <w:r>
        <w:rPr>
          <w:color w:val="231F20"/>
          <w:spacing w:val="-3"/>
        </w:rPr>
        <w:t>không,</w:t>
      </w:r>
      <w:r>
        <w:rPr>
          <w:color w:val="231F20"/>
          <w:spacing w:val="-15"/>
        </w:rPr>
        <w:t> </w:t>
      </w:r>
      <w:r>
        <w:rPr>
          <w:color w:val="231F20"/>
          <w:spacing w:val="-3"/>
        </w:rPr>
        <w:t>bạch</w:t>
      </w:r>
      <w:r>
        <w:rPr>
          <w:color w:val="231F20"/>
          <w:spacing w:val="-15"/>
        </w:rPr>
        <w:t> </w:t>
      </w:r>
      <w:r>
        <w:rPr>
          <w:color w:val="231F20"/>
        </w:rPr>
        <w:t>Đức</w:t>
      </w:r>
      <w:r>
        <w:rPr>
          <w:color w:val="231F20"/>
          <w:spacing w:val="-20"/>
        </w:rPr>
        <w:t> </w:t>
      </w:r>
      <w:r>
        <w:rPr>
          <w:color w:val="231F20"/>
        </w:rPr>
        <w:t>Thế</w:t>
      </w:r>
      <w:r>
        <w:rPr>
          <w:color w:val="231F20"/>
          <w:spacing w:val="-20"/>
        </w:rPr>
        <w:t> </w:t>
      </w:r>
      <w:r>
        <w:rPr>
          <w:color w:val="231F20"/>
          <w:spacing w:val="-3"/>
        </w:rPr>
        <w:t>Tôn.</w:t>
      </w:r>
      <w:r>
        <w:rPr>
          <w:color w:val="231F20"/>
          <w:spacing w:val="-16"/>
        </w:rPr>
        <w:t> </w:t>
      </w:r>
      <w:r>
        <w:rPr>
          <w:i/>
          <w:color w:val="231F20"/>
          <w:spacing w:val="-3"/>
        </w:rPr>
        <w:t>Hỏi:</w:t>
      </w:r>
      <w:r>
        <w:rPr>
          <w:i/>
          <w:color w:val="231F20"/>
          <w:spacing w:val="-20"/>
        </w:rPr>
        <w:t> </w:t>
      </w:r>
      <w:r>
        <w:rPr>
          <w:color w:val="231F20"/>
        </w:rPr>
        <w:t>Thế</w:t>
      </w:r>
      <w:r>
        <w:rPr>
          <w:color w:val="231F20"/>
          <w:spacing w:val="-15"/>
        </w:rPr>
        <w:t> </w:t>
      </w:r>
      <w:r>
        <w:rPr>
          <w:color w:val="231F20"/>
        </w:rPr>
        <w:t>nên</w:t>
      </w:r>
      <w:r>
        <w:rPr>
          <w:color w:val="231F20"/>
          <w:spacing w:val="-15"/>
        </w:rPr>
        <w:t> </w:t>
      </w:r>
      <w:r>
        <w:rPr>
          <w:color w:val="231F20"/>
          <w:spacing w:val="-3"/>
        </w:rPr>
        <w:t>phòng</w:t>
      </w:r>
      <w:r>
        <w:rPr>
          <w:color w:val="231F20"/>
          <w:spacing w:val="-15"/>
        </w:rPr>
        <w:t> </w:t>
      </w:r>
      <w:r>
        <w:rPr>
          <w:color w:val="231F20"/>
          <w:spacing w:val="-3"/>
        </w:rPr>
        <w:t>giữ thâu nhận </w:t>
      </w:r>
      <w:r>
        <w:rPr>
          <w:color w:val="231F20"/>
        </w:rPr>
        <w:t>làm đầu </w:t>
      </w:r>
      <w:r>
        <w:rPr>
          <w:color w:val="231F20"/>
          <w:spacing w:val="-3"/>
        </w:rPr>
        <w:t>mối, thâu nhận </w:t>
      </w:r>
      <w:r>
        <w:rPr>
          <w:color w:val="231F20"/>
        </w:rPr>
        <w:t>làm </w:t>
      </w:r>
      <w:r>
        <w:rPr>
          <w:color w:val="231F20"/>
          <w:spacing w:val="-3"/>
        </w:rPr>
        <w:t>nhân, thâu nhận </w:t>
      </w:r>
      <w:r>
        <w:rPr>
          <w:color w:val="231F20"/>
        </w:rPr>
        <w:t>làm nơi </w:t>
      </w:r>
      <w:r>
        <w:rPr>
          <w:color w:val="231F20"/>
          <w:spacing w:val="-3"/>
        </w:rPr>
        <w:t>tích tập, thâu nhận </w:t>
      </w:r>
      <w:r>
        <w:rPr>
          <w:color w:val="231F20"/>
        </w:rPr>
        <w:t>làm </w:t>
      </w:r>
      <w:r>
        <w:rPr>
          <w:color w:val="231F20"/>
          <w:spacing w:val="-3"/>
        </w:rPr>
        <w:t>duyên </w:t>
      </w:r>
      <w:r>
        <w:rPr>
          <w:color w:val="231F20"/>
        </w:rPr>
        <w:t>nên đắc </w:t>
      </w:r>
      <w:r>
        <w:rPr>
          <w:color w:val="231F20"/>
          <w:spacing w:val="-3"/>
        </w:rPr>
        <w:t>sinh khởi, </w:t>
      </w:r>
      <w:r>
        <w:rPr>
          <w:color w:val="231F20"/>
        </w:rPr>
        <w:t>nói </w:t>
      </w:r>
      <w:r>
        <w:rPr>
          <w:color w:val="231F20"/>
          <w:spacing w:val="-3"/>
        </w:rPr>
        <w:t>rộng </w:t>
      </w:r>
      <w:r>
        <w:rPr>
          <w:color w:val="231F20"/>
        </w:rPr>
        <w:t>cho đến các </w:t>
      </w:r>
      <w:r>
        <w:rPr>
          <w:color w:val="231F20"/>
          <w:spacing w:val="-3"/>
        </w:rPr>
        <w:t>sự </w:t>
      </w:r>
      <w:r>
        <w:rPr>
          <w:color w:val="231F20"/>
        </w:rPr>
        <w:t>cầu tìm như thế đều </w:t>
      </w:r>
      <w:r>
        <w:rPr>
          <w:color w:val="231F20"/>
          <w:spacing w:val="-3"/>
        </w:rPr>
        <w:t>nhân </w:t>
      </w:r>
      <w:r>
        <w:rPr>
          <w:color w:val="231F20"/>
        </w:rPr>
        <w:t>nơi ái. Do ái làm </w:t>
      </w:r>
      <w:r>
        <w:rPr>
          <w:color w:val="231F20"/>
          <w:spacing w:val="-3"/>
        </w:rPr>
        <w:t>duyên </w:t>
      </w:r>
      <w:r>
        <w:rPr>
          <w:color w:val="231F20"/>
        </w:rPr>
        <w:t>mà có các thứ </w:t>
      </w:r>
      <w:r>
        <w:rPr>
          <w:color w:val="231F20"/>
          <w:spacing w:val="-3"/>
        </w:rPr>
        <w:t>cầu tìm.</w:t>
      </w:r>
      <w:r>
        <w:rPr>
          <w:color w:val="231F20"/>
          <w:spacing w:val="-13"/>
        </w:rPr>
        <w:t> </w:t>
      </w:r>
      <w:r>
        <w:rPr>
          <w:color w:val="231F20"/>
        </w:rPr>
        <w:t>Nếu</w:t>
      </w:r>
      <w:r>
        <w:rPr>
          <w:color w:val="231F20"/>
          <w:spacing w:val="-12"/>
        </w:rPr>
        <w:t> </w:t>
      </w:r>
      <w:r>
        <w:rPr>
          <w:color w:val="231F20"/>
        </w:rPr>
        <w:t>ái</w:t>
      </w:r>
      <w:r>
        <w:rPr>
          <w:color w:val="231F20"/>
          <w:spacing w:val="-12"/>
        </w:rPr>
        <w:t> </w:t>
      </w:r>
      <w:r>
        <w:rPr>
          <w:color w:val="231F20"/>
        </w:rPr>
        <w:t>ấy</w:t>
      </w:r>
      <w:r>
        <w:rPr>
          <w:color w:val="231F20"/>
          <w:spacing w:val="-12"/>
        </w:rPr>
        <w:t> </w:t>
      </w:r>
      <w:r>
        <w:rPr>
          <w:color w:val="231F20"/>
          <w:spacing w:val="-3"/>
        </w:rPr>
        <w:t>không</w:t>
      </w:r>
      <w:r>
        <w:rPr>
          <w:color w:val="231F20"/>
          <w:spacing w:val="-13"/>
        </w:rPr>
        <w:t> </w:t>
      </w:r>
      <w:r>
        <w:rPr>
          <w:color w:val="231F20"/>
        </w:rPr>
        <w:t>có</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cầu</w:t>
      </w:r>
      <w:r>
        <w:rPr>
          <w:color w:val="231F20"/>
          <w:spacing w:val="-13"/>
        </w:rPr>
        <w:t> </w:t>
      </w:r>
      <w:r>
        <w:rPr>
          <w:color w:val="231F20"/>
        </w:rPr>
        <w:t>tìm</w:t>
      </w:r>
      <w:r>
        <w:rPr>
          <w:color w:val="231F20"/>
          <w:spacing w:val="-12"/>
        </w:rPr>
        <w:t> </w:t>
      </w:r>
      <w:r>
        <w:rPr>
          <w:color w:val="231F20"/>
          <w:spacing w:val="-3"/>
        </w:rPr>
        <w:t>chăng?</w:t>
      </w:r>
      <w:r>
        <w:rPr>
          <w:color w:val="231F20"/>
          <w:spacing w:val="-13"/>
        </w:rPr>
        <w:t> </w:t>
      </w:r>
      <w:r>
        <w:rPr>
          <w:i/>
          <w:color w:val="231F20"/>
          <w:spacing w:val="-3"/>
        </w:rPr>
        <w:t>Đáp:</w:t>
      </w:r>
      <w:r>
        <w:rPr>
          <w:i/>
          <w:color w:val="231F20"/>
          <w:spacing w:val="-16"/>
        </w:rPr>
        <w:t> </w:t>
      </w:r>
      <w:r>
        <w:rPr>
          <w:color w:val="231F20"/>
          <w:spacing w:val="-3"/>
        </w:rPr>
        <w:t>Thưa</w:t>
      </w:r>
      <w:r>
        <w:rPr>
          <w:color w:val="231F20"/>
          <w:spacing w:val="-12"/>
        </w:rPr>
        <w:t> </w:t>
      </w:r>
      <w:r>
        <w:rPr>
          <w:color w:val="231F20"/>
          <w:spacing w:val="-3"/>
        </w:rPr>
        <w:t>không,</w:t>
      </w:r>
      <w:r>
        <w:rPr>
          <w:color w:val="231F20"/>
          <w:spacing w:val="-13"/>
        </w:rPr>
        <w:t> </w:t>
      </w:r>
      <w:r>
        <w:rPr>
          <w:color w:val="231F20"/>
          <w:spacing w:val="-3"/>
        </w:rPr>
        <w:t>bạch </w:t>
      </w:r>
      <w:r>
        <w:rPr>
          <w:color w:val="231F20"/>
        </w:rPr>
        <w:t>Đức Thế </w:t>
      </w:r>
      <w:r>
        <w:rPr>
          <w:color w:val="231F20"/>
          <w:spacing w:val="-3"/>
        </w:rPr>
        <w:t>Tôn. </w:t>
      </w:r>
      <w:r>
        <w:rPr>
          <w:color w:val="231F20"/>
        </w:rPr>
        <w:t>Thế nên các sự cầu </w:t>
      </w:r>
      <w:r>
        <w:rPr>
          <w:color w:val="231F20"/>
          <w:spacing w:val="-3"/>
        </w:rPr>
        <w:t>tìm, </w:t>
      </w:r>
      <w:r>
        <w:rPr>
          <w:color w:val="231F20"/>
        </w:rPr>
        <w:t>ái là đầu </w:t>
      </w:r>
      <w:r>
        <w:rPr>
          <w:color w:val="231F20"/>
          <w:spacing w:val="-3"/>
        </w:rPr>
        <w:t>mối, </w:t>
      </w:r>
      <w:r>
        <w:rPr>
          <w:color w:val="231F20"/>
        </w:rPr>
        <w:t>ái là </w:t>
      </w:r>
      <w:r>
        <w:rPr>
          <w:color w:val="231F20"/>
          <w:spacing w:val="-3"/>
        </w:rPr>
        <w:t>nhân, </w:t>
      </w:r>
      <w:r>
        <w:rPr>
          <w:color w:val="231F20"/>
        </w:rPr>
        <w:t>ái </w:t>
      </w:r>
      <w:r>
        <w:rPr>
          <w:color w:val="231F20"/>
          <w:spacing w:val="-3"/>
        </w:rPr>
        <w:t>là </w:t>
      </w:r>
      <w:r>
        <w:rPr>
          <w:color w:val="231F20"/>
        </w:rPr>
        <w:t>chỗ</w:t>
      </w:r>
      <w:r>
        <w:rPr>
          <w:color w:val="231F20"/>
          <w:spacing w:val="-16"/>
        </w:rPr>
        <w:t> </w:t>
      </w:r>
      <w:r>
        <w:rPr>
          <w:color w:val="231F20"/>
        </w:rPr>
        <w:t>tụ</w:t>
      </w:r>
      <w:r>
        <w:rPr>
          <w:color w:val="231F20"/>
          <w:spacing w:val="-15"/>
        </w:rPr>
        <w:t> </w:t>
      </w:r>
      <w:r>
        <w:rPr>
          <w:color w:val="231F20"/>
          <w:spacing w:val="-3"/>
        </w:rPr>
        <w:t>tập,</w:t>
      </w:r>
      <w:r>
        <w:rPr>
          <w:color w:val="231F20"/>
          <w:spacing w:val="-16"/>
        </w:rPr>
        <w:t> </w:t>
      </w:r>
      <w:r>
        <w:rPr>
          <w:color w:val="231F20"/>
        </w:rPr>
        <w:t>ái</w:t>
      </w:r>
      <w:r>
        <w:rPr>
          <w:color w:val="231F20"/>
          <w:spacing w:val="-15"/>
        </w:rPr>
        <w:t> </w:t>
      </w:r>
      <w:r>
        <w:rPr>
          <w:color w:val="231F20"/>
        </w:rPr>
        <w:t>là</w:t>
      </w:r>
      <w:r>
        <w:rPr>
          <w:color w:val="231F20"/>
          <w:spacing w:val="-16"/>
        </w:rPr>
        <w:t> </w:t>
      </w:r>
      <w:r>
        <w:rPr>
          <w:color w:val="231F20"/>
          <w:spacing w:val="-3"/>
        </w:rPr>
        <w:t>duyên</w:t>
      </w:r>
      <w:r>
        <w:rPr>
          <w:color w:val="231F20"/>
          <w:spacing w:val="-15"/>
        </w:rPr>
        <w:t> </w:t>
      </w:r>
      <w:r>
        <w:rPr>
          <w:color w:val="231F20"/>
        </w:rPr>
        <w:t>nên</w:t>
      </w:r>
      <w:r>
        <w:rPr>
          <w:color w:val="231F20"/>
          <w:spacing w:val="-16"/>
        </w:rPr>
        <w:t> </w:t>
      </w:r>
      <w:r>
        <w:rPr>
          <w:color w:val="231F20"/>
        </w:rPr>
        <w:t>đắc</w:t>
      </w:r>
      <w:r>
        <w:rPr>
          <w:color w:val="231F20"/>
          <w:spacing w:val="-15"/>
        </w:rPr>
        <w:t> </w:t>
      </w:r>
      <w:r>
        <w:rPr>
          <w:color w:val="231F20"/>
          <w:spacing w:val="-3"/>
        </w:rPr>
        <w:t>sinh</w:t>
      </w:r>
      <w:r>
        <w:rPr>
          <w:color w:val="231F20"/>
          <w:spacing w:val="-16"/>
        </w:rPr>
        <w:t> </w:t>
      </w:r>
      <w:r>
        <w:rPr>
          <w:color w:val="231F20"/>
          <w:spacing w:val="-3"/>
        </w:rPr>
        <w:t>khởi.</w:t>
      </w:r>
      <w:r>
        <w:rPr>
          <w:color w:val="231F20"/>
          <w:spacing w:val="-16"/>
        </w:rPr>
        <w:t> </w:t>
      </w:r>
      <w:r>
        <w:rPr>
          <w:color w:val="231F20"/>
          <w:spacing w:val="-3"/>
        </w:rPr>
        <w:t>Khánh</w:t>
      </w:r>
      <w:r>
        <w:rPr>
          <w:color w:val="231F20"/>
          <w:spacing w:val="-15"/>
        </w:rPr>
        <w:t> </w:t>
      </w:r>
      <w:r>
        <w:rPr>
          <w:color w:val="231F20"/>
        </w:rPr>
        <w:t>Hỷ</w:t>
      </w:r>
      <w:r>
        <w:rPr>
          <w:color w:val="231F20"/>
          <w:spacing w:val="-16"/>
        </w:rPr>
        <w:t> </w:t>
      </w:r>
      <w:r>
        <w:rPr>
          <w:color w:val="231F20"/>
        </w:rPr>
        <w:t>nên</w:t>
      </w:r>
      <w:r>
        <w:rPr>
          <w:color w:val="231F20"/>
          <w:spacing w:val="-15"/>
        </w:rPr>
        <w:t> </w:t>
      </w:r>
      <w:r>
        <w:rPr>
          <w:color w:val="231F20"/>
          <w:spacing w:val="-3"/>
        </w:rPr>
        <w:t>biết!</w:t>
      </w:r>
      <w:r>
        <w:rPr>
          <w:color w:val="231F20"/>
          <w:spacing w:val="-16"/>
        </w:rPr>
        <w:t> </w:t>
      </w:r>
      <w:r>
        <w:rPr>
          <w:color w:val="231F20"/>
        </w:rPr>
        <w:t>Ái</w:t>
      </w:r>
      <w:r>
        <w:rPr>
          <w:color w:val="231F20"/>
          <w:spacing w:val="-15"/>
        </w:rPr>
        <w:t> </w:t>
      </w:r>
      <w:r>
        <w:rPr>
          <w:color w:val="231F20"/>
        </w:rPr>
        <w:t>có</w:t>
      </w:r>
      <w:r>
        <w:rPr>
          <w:color w:val="231F20"/>
          <w:spacing w:val="-15"/>
        </w:rPr>
        <w:t> </w:t>
      </w:r>
      <w:r>
        <w:rPr>
          <w:color w:val="231F20"/>
          <w:spacing w:val="-3"/>
        </w:rPr>
        <w:t>hai </w:t>
      </w:r>
      <w:r>
        <w:rPr>
          <w:color w:val="231F20"/>
        </w:rPr>
        <w:t>thứ</w:t>
      </w:r>
      <w:r>
        <w:rPr>
          <w:color w:val="231F20"/>
          <w:spacing w:val="-11"/>
        </w:rPr>
        <w:t> </w:t>
      </w:r>
      <w:r>
        <w:rPr>
          <w:color w:val="231F20"/>
        </w:rPr>
        <w:t>là</w:t>
      </w:r>
      <w:r>
        <w:rPr>
          <w:color w:val="231F20"/>
          <w:spacing w:val="-10"/>
        </w:rPr>
        <w:t> </w:t>
      </w:r>
      <w:r>
        <w:rPr>
          <w:color w:val="231F20"/>
        </w:rPr>
        <w:t>ái</w:t>
      </w:r>
      <w:r>
        <w:rPr>
          <w:color w:val="231F20"/>
          <w:spacing w:val="-11"/>
        </w:rPr>
        <w:t> </w:t>
      </w:r>
      <w:r>
        <w:rPr>
          <w:color w:val="231F20"/>
        </w:rPr>
        <w:t>dục</w:t>
      </w:r>
      <w:r>
        <w:rPr>
          <w:color w:val="231F20"/>
          <w:spacing w:val="-10"/>
        </w:rPr>
        <w:t> </w:t>
      </w:r>
      <w:r>
        <w:rPr>
          <w:color w:val="231F20"/>
        </w:rPr>
        <w:t>và</w:t>
      </w:r>
      <w:r>
        <w:rPr>
          <w:color w:val="231F20"/>
          <w:spacing w:val="-10"/>
        </w:rPr>
        <w:t> </w:t>
      </w:r>
      <w:r>
        <w:rPr>
          <w:color w:val="231F20"/>
        </w:rPr>
        <w:t>ái</w:t>
      </w:r>
      <w:r>
        <w:rPr>
          <w:color w:val="231F20"/>
          <w:spacing w:val="-11"/>
        </w:rPr>
        <w:t> </w:t>
      </w:r>
      <w:r>
        <w:rPr>
          <w:color w:val="231F20"/>
          <w:spacing w:val="-3"/>
        </w:rPr>
        <w:t>hữu.</w:t>
      </w:r>
      <w:r>
        <w:rPr>
          <w:color w:val="231F20"/>
          <w:spacing w:val="-10"/>
        </w:rPr>
        <w:t> </w:t>
      </w:r>
      <w:r>
        <w:rPr>
          <w:color w:val="231F20"/>
        </w:rPr>
        <w:t>Hai</w:t>
      </w:r>
      <w:r>
        <w:rPr>
          <w:color w:val="231F20"/>
          <w:spacing w:val="-10"/>
        </w:rPr>
        <w:t> </w:t>
      </w:r>
      <w:r>
        <w:rPr>
          <w:color w:val="231F20"/>
        </w:rPr>
        <w:t>thứ</w:t>
      </w:r>
      <w:r>
        <w:rPr>
          <w:color w:val="231F20"/>
          <w:spacing w:val="-11"/>
        </w:rPr>
        <w:t> </w:t>
      </w:r>
      <w:r>
        <w:rPr>
          <w:color w:val="231F20"/>
        </w:rPr>
        <w:t>ái</w:t>
      </w:r>
      <w:r>
        <w:rPr>
          <w:color w:val="231F20"/>
          <w:spacing w:val="-10"/>
        </w:rPr>
        <w:t> </w:t>
      </w:r>
      <w:r>
        <w:rPr>
          <w:color w:val="231F20"/>
        </w:rPr>
        <w:t>nầy</w:t>
      </w:r>
      <w:r>
        <w:rPr>
          <w:color w:val="231F20"/>
          <w:spacing w:val="-10"/>
        </w:rPr>
        <w:t> </w:t>
      </w:r>
      <w:r>
        <w:rPr>
          <w:color w:val="231F20"/>
        </w:rPr>
        <w:t>đều</w:t>
      </w:r>
      <w:r>
        <w:rPr>
          <w:color w:val="231F20"/>
          <w:spacing w:val="-11"/>
        </w:rPr>
        <w:t> </w:t>
      </w:r>
      <w:r>
        <w:rPr>
          <w:color w:val="231F20"/>
        </w:rPr>
        <w:t>dựa</w:t>
      </w:r>
      <w:r>
        <w:rPr>
          <w:color w:val="231F20"/>
          <w:spacing w:val="-10"/>
        </w:rPr>
        <w:t> </w:t>
      </w:r>
      <w:r>
        <w:rPr>
          <w:color w:val="231F20"/>
        </w:rPr>
        <w:t>nơi</w:t>
      </w:r>
      <w:r>
        <w:rPr>
          <w:color w:val="231F20"/>
          <w:spacing w:val="-10"/>
        </w:rPr>
        <w:t> </w:t>
      </w:r>
      <w:r>
        <w:rPr>
          <w:color w:val="231F20"/>
        </w:rPr>
        <w:t>thọ</w:t>
      </w:r>
      <w:r>
        <w:rPr>
          <w:color w:val="231F20"/>
          <w:spacing w:val="-11"/>
        </w:rPr>
        <w:t> </w:t>
      </w:r>
      <w:r>
        <w:rPr>
          <w:color w:val="231F20"/>
        </w:rPr>
        <w:t>mà</w:t>
      </w:r>
      <w:r>
        <w:rPr>
          <w:color w:val="231F20"/>
          <w:spacing w:val="-10"/>
        </w:rPr>
        <w:t> </w:t>
      </w:r>
      <w:r>
        <w:rPr>
          <w:color w:val="231F20"/>
        </w:rPr>
        <w:t>có.</w:t>
      </w:r>
      <w:r>
        <w:rPr>
          <w:color w:val="231F20"/>
          <w:spacing w:val="-10"/>
        </w:rPr>
        <w:t> </w:t>
      </w:r>
      <w:r>
        <w:rPr>
          <w:color w:val="231F20"/>
        </w:rPr>
        <w:t>Nếu</w:t>
      </w:r>
      <w:r>
        <w:rPr>
          <w:color w:val="231F20"/>
          <w:spacing w:val="-11"/>
        </w:rPr>
        <w:t> </w:t>
      </w:r>
      <w:r>
        <w:rPr>
          <w:color w:val="231F20"/>
          <w:spacing w:val="-3"/>
        </w:rPr>
        <w:t>thọ không</w:t>
      </w:r>
      <w:r>
        <w:rPr>
          <w:color w:val="231F20"/>
          <w:spacing w:val="-7"/>
        </w:rPr>
        <w:t> </w:t>
      </w:r>
      <w:r>
        <w:rPr>
          <w:color w:val="231F20"/>
        </w:rPr>
        <w:t>có</w:t>
      </w:r>
      <w:r>
        <w:rPr>
          <w:color w:val="231F20"/>
          <w:spacing w:val="-7"/>
        </w:rPr>
        <w:t> </w:t>
      </w:r>
      <w:r>
        <w:rPr>
          <w:color w:val="231F20"/>
        </w:rPr>
        <w:t>thì</w:t>
      </w:r>
      <w:r>
        <w:rPr>
          <w:color w:val="231F20"/>
          <w:spacing w:val="-7"/>
        </w:rPr>
        <w:t> </w:t>
      </w:r>
      <w:r>
        <w:rPr>
          <w:color w:val="231F20"/>
        </w:rPr>
        <w:t>hai</w:t>
      </w:r>
      <w:r>
        <w:rPr>
          <w:color w:val="231F20"/>
          <w:spacing w:val="-6"/>
        </w:rPr>
        <w:t> </w:t>
      </w:r>
      <w:r>
        <w:rPr>
          <w:color w:val="231F20"/>
        </w:rPr>
        <w:t>ái</w:t>
      </w:r>
      <w:r>
        <w:rPr>
          <w:color w:val="231F20"/>
          <w:spacing w:val="-7"/>
        </w:rPr>
        <w:t> </w:t>
      </w:r>
      <w:r>
        <w:rPr>
          <w:color w:val="231F20"/>
          <w:spacing w:val="-3"/>
        </w:rPr>
        <w:t>cũng</w:t>
      </w:r>
      <w:r>
        <w:rPr>
          <w:color w:val="231F20"/>
          <w:spacing w:val="-7"/>
        </w:rPr>
        <w:t> </w:t>
      </w:r>
      <w:r>
        <w:rPr>
          <w:color w:val="231F20"/>
          <w:spacing w:val="-3"/>
        </w:rPr>
        <w:t>không.</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10"/>
        </w:rPr>
        <w:t> </w:t>
      </w:r>
      <w:r>
        <w:rPr>
          <w:color w:val="231F20"/>
        </w:rPr>
        <w:t>Thọ</w:t>
      </w:r>
      <w:r>
        <w:rPr>
          <w:color w:val="231F20"/>
          <w:spacing w:val="-7"/>
        </w:rPr>
        <w:t> </w:t>
      </w:r>
      <w:r>
        <w:rPr>
          <w:color w:val="231F20"/>
          <w:spacing w:val="-3"/>
        </w:rPr>
        <w:t>duyên</w:t>
      </w:r>
      <w:r>
        <w:rPr>
          <w:color w:val="231F20"/>
          <w:spacing w:val="-7"/>
        </w:rPr>
        <w:t> </w:t>
      </w:r>
      <w:r>
        <w:rPr>
          <w:color w:val="231F20"/>
          <w:spacing w:val="-3"/>
        </w:rPr>
        <w:t>Ái.</w:t>
      </w:r>
    </w:p>
    <w:p>
      <w:pPr>
        <w:pStyle w:val="BodyText"/>
        <w:spacing w:line="273" w:lineRule="auto" w:before="95"/>
        <w:ind w:right="107"/>
      </w:pPr>
      <w:r>
        <w:rPr>
          <w:color w:val="231F20"/>
        </w:rPr>
        <w:t>Như vậy các ái đều do thọ làm duyên, thọ làm nơi nương dựa, thọ tạo sự kiến lập, nên sinh khởi cùng sinh khởi, tụ tập xuất hiện. Đó gọi là </w:t>
      </w:r>
      <w:r>
        <w:rPr>
          <w:i/>
          <w:color w:val="231F20"/>
        </w:rPr>
        <w:t>Thọ duyên Ái</w:t>
      </w:r>
      <w:r>
        <w:rPr>
          <w:color w:val="231F20"/>
        </w:rPr>
        <w:t>.</w:t>
      </w:r>
    </w:p>
    <w:p>
      <w:pPr>
        <w:pStyle w:val="BodyText"/>
        <w:spacing w:before="111"/>
        <w:ind w:left="283" w:firstLine="0"/>
        <w:jc w:val="center"/>
      </w:pPr>
      <w:r>
        <w:rPr>
          <w:color w:val="231F20"/>
        </w:rPr>
        <w:t>*</w:t>
      </w:r>
    </w:p>
    <w:p>
      <w:pPr>
        <w:pStyle w:val="Heading3"/>
        <w:numPr>
          <w:ilvl w:val="0"/>
          <w:numId w:val="85"/>
        </w:numPr>
        <w:tabs>
          <w:tab w:pos="1221" w:val="left" w:leader="none"/>
        </w:tabs>
        <w:spacing w:line="240" w:lineRule="auto" w:before="239" w:after="0"/>
        <w:ind w:left="1220" w:right="0" w:hanging="261"/>
        <w:jc w:val="left"/>
        <w:rPr>
          <w:i/>
        </w:rPr>
      </w:pPr>
      <w:r>
        <w:rPr>
          <w:i/>
          <w:color w:val="231F20"/>
        </w:rPr>
        <w:t>Thế nào là Ái duyên</w:t>
      </w:r>
      <w:r>
        <w:rPr>
          <w:i/>
          <w:color w:val="231F20"/>
          <w:spacing w:val="-2"/>
        </w:rPr>
        <w:t> </w:t>
      </w:r>
      <w:r>
        <w:rPr>
          <w:i/>
          <w:color w:val="231F20"/>
        </w:rPr>
        <w:t>Thủ?</w:t>
      </w:r>
    </w:p>
    <w:p>
      <w:pPr>
        <w:pStyle w:val="BodyText"/>
        <w:spacing w:line="273" w:lineRule="auto" w:before="155"/>
        <w:jc w:val="left"/>
      </w:pPr>
      <w:r>
        <w:rPr>
          <w:i/>
          <w:color w:val="231F20"/>
        </w:rPr>
        <w:t>Đáp: </w:t>
      </w:r>
      <w:r>
        <w:rPr>
          <w:color w:val="231F20"/>
        </w:rPr>
        <w:t>Nghĩa là khi pháp kia mới sinh gọi là ái. Phần vị ái tăng thạnh, chuyển đổi, gọi là thủ. Việc nầy như thế nào? Nghĩa là như</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có một loại hữu tình đối với các cảnh dục chú tâm quan sát dấy</w:t>
      </w:r>
      <w:r>
        <w:rPr>
          <w:color w:val="231F20"/>
          <w:spacing w:val="-32"/>
        </w:rPr>
        <w:t> </w:t>
      </w:r>
      <w:r>
        <w:rPr>
          <w:color w:val="231F20"/>
        </w:rPr>
        <w:t>khởi tham</w:t>
      </w:r>
      <w:r>
        <w:rPr>
          <w:color w:val="231F20"/>
          <w:spacing w:val="-8"/>
        </w:rPr>
        <w:t> </w:t>
      </w:r>
      <w:r>
        <w:rPr>
          <w:color w:val="231F20"/>
        </w:rPr>
        <w:t>dục</w:t>
      </w:r>
      <w:r>
        <w:rPr>
          <w:color w:val="231F20"/>
          <w:spacing w:val="-7"/>
        </w:rPr>
        <w:t> </w:t>
      </w:r>
      <w:r>
        <w:rPr>
          <w:color w:val="231F20"/>
        </w:rPr>
        <w:t>ràng</w:t>
      </w:r>
      <w:r>
        <w:rPr>
          <w:color w:val="231F20"/>
          <w:spacing w:val="-7"/>
        </w:rPr>
        <w:t> </w:t>
      </w:r>
      <w:r>
        <w:rPr>
          <w:color w:val="231F20"/>
        </w:rPr>
        <w:t>buộc.</w:t>
      </w:r>
      <w:r>
        <w:rPr>
          <w:color w:val="231F20"/>
          <w:spacing w:val="-7"/>
        </w:rPr>
        <w:t> </w:t>
      </w:r>
      <w:r>
        <w:rPr>
          <w:color w:val="231F20"/>
        </w:rPr>
        <w:t>Kẻ</w:t>
      </w:r>
      <w:r>
        <w:rPr>
          <w:color w:val="231F20"/>
          <w:spacing w:val="-7"/>
        </w:rPr>
        <w:t> </w:t>
      </w:r>
      <w:r>
        <w:rPr>
          <w:color w:val="231F20"/>
        </w:rPr>
        <w:t>ấy</w:t>
      </w:r>
      <w:r>
        <w:rPr>
          <w:color w:val="231F20"/>
          <w:spacing w:val="-8"/>
        </w:rPr>
        <w:t> </w:t>
      </w:r>
      <w:r>
        <w:rPr>
          <w:color w:val="231F20"/>
        </w:rPr>
        <w:t>từ</w:t>
      </w:r>
      <w:r>
        <w:rPr>
          <w:color w:val="231F20"/>
          <w:spacing w:val="-7"/>
        </w:rPr>
        <w:t> </w:t>
      </w:r>
      <w:r>
        <w:rPr>
          <w:color w:val="231F20"/>
        </w:rPr>
        <w:t>sự</w:t>
      </w:r>
      <w:r>
        <w:rPr>
          <w:color w:val="231F20"/>
          <w:spacing w:val="-7"/>
        </w:rPr>
        <w:t> </w:t>
      </w:r>
      <w:r>
        <w:rPr>
          <w:color w:val="231F20"/>
        </w:rPr>
        <w:t>ràng</w:t>
      </w:r>
      <w:r>
        <w:rPr>
          <w:color w:val="231F20"/>
          <w:spacing w:val="-7"/>
        </w:rPr>
        <w:t> </w:t>
      </w:r>
      <w:r>
        <w:rPr>
          <w:color w:val="231F20"/>
        </w:rPr>
        <w:t>buộc</w:t>
      </w:r>
      <w:r>
        <w:rPr>
          <w:color w:val="231F20"/>
          <w:spacing w:val="-7"/>
        </w:rPr>
        <w:t> </w:t>
      </w:r>
      <w:r>
        <w:rPr>
          <w:color w:val="231F20"/>
        </w:rPr>
        <w:t>nầy</w:t>
      </w:r>
      <w:r>
        <w:rPr>
          <w:color w:val="231F20"/>
          <w:spacing w:val="-8"/>
        </w:rPr>
        <w:t> </w:t>
      </w:r>
      <w:r>
        <w:rPr>
          <w:color w:val="231F20"/>
        </w:rPr>
        <w:t>lại</w:t>
      </w:r>
      <w:r>
        <w:rPr>
          <w:color w:val="231F20"/>
          <w:spacing w:val="-7"/>
        </w:rPr>
        <w:t> </w:t>
      </w:r>
      <w:r>
        <w:rPr>
          <w:color w:val="231F20"/>
        </w:rPr>
        <w:t>khởi</w:t>
      </w:r>
      <w:r>
        <w:rPr>
          <w:color w:val="231F20"/>
          <w:spacing w:val="-7"/>
        </w:rPr>
        <w:t> </w:t>
      </w:r>
      <w:r>
        <w:rPr>
          <w:color w:val="231F20"/>
        </w:rPr>
        <w:t>sự</w:t>
      </w:r>
      <w:r>
        <w:rPr>
          <w:color w:val="231F20"/>
          <w:spacing w:val="-7"/>
        </w:rPr>
        <w:t> </w:t>
      </w:r>
      <w:r>
        <w:rPr>
          <w:color w:val="231F20"/>
        </w:rPr>
        <w:t>ràng</w:t>
      </w:r>
      <w:r>
        <w:rPr>
          <w:color w:val="231F20"/>
          <w:spacing w:val="-7"/>
        </w:rPr>
        <w:t> </w:t>
      </w:r>
      <w:r>
        <w:rPr>
          <w:color w:val="231F20"/>
        </w:rPr>
        <w:t>buộc khác, tăng thượng càng tăng thượng, mãnh liệt càng mãnh liệt, </w:t>
      </w:r>
      <w:r>
        <w:rPr>
          <w:color w:val="231F20"/>
          <w:spacing w:val="-5"/>
        </w:rPr>
        <w:t>đầy </w:t>
      </w:r>
      <w:r>
        <w:rPr>
          <w:color w:val="231F20"/>
        </w:rPr>
        <w:t>đủ càng đầy đủ. Sự ràng buộc dấy khởi trước gọi là ái, sự ràng buộc dấy khởi sau chuyển gọi là thủ. Đó gọi là Ái duyên</w:t>
      </w:r>
      <w:r>
        <w:rPr>
          <w:color w:val="231F20"/>
          <w:spacing w:val="-9"/>
        </w:rPr>
        <w:t> </w:t>
      </w:r>
      <w:r>
        <w:rPr>
          <w:color w:val="231F20"/>
        </w:rPr>
        <w:t>Thủ.</w:t>
      </w:r>
    </w:p>
    <w:p>
      <w:pPr>
        <w:pStyle w:val="BodyText"/>
        <w:spacing w:line="273" w:lineRule="auto" w:before="113"/>
        <w:ind w:left="110" w:right="389"/>
      </w:pPr>
      <w:r>
        <w:rPr>
          <w:color w:val="231F20"/>
        </w:rPr>
        <w:t>Lại nữa, như có một loại hữu tình đối với các cảnh sắc hoặc cảnh vô sắc chú tâm quan sát dấy khởi tham sắc ràng buộc, hoặc tham</w:t>
      </w:r>
      <w:r>
        <w:rPr>
          <w:color w:val="231F20"/>
          <w:spacing w:val="-8"/>
        </w:rPr>
        <w:t> </w:t>
      </w:r>
      <w:r>
        <w:rPr>
          <w:color w:val="231F20"/>
        </w:rPr>
        <w:t>vô</w:t>
      </w:r>
      <w:r>
        <w:rPr>
          <w:color w:val="231F20"/>
          <w:spacing w:val="-8"/>
        </w:rPr>
        <w:t> </w:t>
      </w:r>
      <w:r>
        <w:rPr>
          <w:color w:val="231F20"/>
        </w:rPr>
        <w:t>sắc</w:t>
      </w:r>
      <w:r>
        <w:rPr>
          <w:color w:val="231F20"/>
          <w:spacing w:val="-7"/>
        </w:rPr>
        <w:t> </w:t>
      </w:r>
      <w:r>
        <w:rPr>
          <w:color w:val="231F20"/>
        </w:rPr>
        <w:t>ràng</w:t>
      </w:r>
      <w:r>
        <w:rPr>
          <w:color w:val="231F20"/>
          <w:spacing w:val="-8"/>
        </w:rPr>
        <w:t> </w:t>
      </w:r>
      <w:r>
        <w:rPr>
          <w:color w:val="231F20"/>
        </w:rPr>
        <w:t>buộc.</w:t>
      </w:r>
      <w:r>
        <w:rPr>
          <w:color w:val="231F20"/>
          <w:spacing w:val="-7"/>
        </w:rPr>
        <w:t> </w:t>
      </w:r>
      <w:r>
        <w:rPr>
          <w:color w:val="231F20"/>
        </w:rPr>
        <w:t>Người</w:t>
      </w:r>
      <w:r>
        <w:rPr>
          <w:color w:val="231F20"/>
          <w:spacing w:val="-8"/>
        </w:rPr>
        <w:t> </w:t>
      </w:r>
      <w:r>
        <w:rPr>
          <w:color w:val="231F20"/>
        </w:rPr>
        <w:t>ấy</w:t>
      </w:r>
      <w:r>
        <w:rPr>
          <w:color w:val="231F20"/>
          <w:spacing w:val="-8"/>
        </w:rPr>
        <w:t> </w:t>
      </w:r>
      <w:r>
        <w:rPr>
          <w:color w:val="231F20"/>
        </w:rPr>
        <w:t>từ</w:t>
      </w:r>
      <w:r>
        <w:rPr>
          <w:color w:val="231F20"/>
          <w:spacing w:val="-7"/>
        </w:rPr>
        <w:t> </w:t>
      </w:r>
      <w:r>
        <w:rPr>
          <w:color w:val="231F20"/>
        </w:rPr>
        <w:t>sự</w:t>
      </w:r>
      <w:r>
        <w:rPr>
          <w:color w:val="231F20"/>
          <w:spacing w:val="-8"/>
        </w:rPr>
        <w:t> </w:t>
      </w:r>
      <w:r>
        <w:rPr>
          <w:color w:val="231F20"/>
        </w:rPr>
        <w:t>ràng</w:t>
      </w:r>
      <w:r>
        <w:rPr>
          <w:color w:val="231F20"/>
          <w:spacing w:val="-7"/>
        </w:rPr>
        <w:t> </w:t>
      </w:r>
      <w:r>
        <w:rPr>
          <w:color w:val="231F20"/>
        </w:rPr>
        <w:t>buộc</w:t>
      </w:r>
      <w:r>
        <w:rPr>
          <w:color w:val="231F20"/>
          <w:spacing w:val="-8"/>
        </w:rPr>
        <w:t> </w:t>
      </w:r>
      <w:r>
        <w:rPr>
          <w:color w:val="231F20"/>
        </w:rPr>
        <w:t>nầy</w:t>
      </w:r>
      <w:r>
        <w:rPr>
          <w:color w:val="231F20"/>
          <w:spacing w:val="-7"/>
        </w:rPr>
        <w:t> </w:t>
      </w:r>
      <w:r>
        <w:rPr>
          <w:color w:val="231F20"/>
        </w:rPr>
        <w:t>lại</w:t>
      </w:r>
      <w:r>
        <w:rPr>
          <w:color w:val="231F20"/>
          <w:spacing w:val="-8"/>
        </w:rPr>
        <w:t> </w:t>
      </w:r>
      <w:r>
        <w:rPr>
          <w:color w:val="231F20"/>
        </w:rPr>
        <w:t>dấy</w:t>
      </w:r>
      <w:r>
        <w:rPr>
          <w:color w:val="231F20"/>
          <w:spacing w:val="-8"/>
        </w:rPr>
        <w:t> </w:t>
      </w:r>
      <w:r>
        <w:rPr>
          <w:color w:val="231F20"/>
        </w:rPr>
        <w:t>khởi</w:t>
      </w:r>
      <w:r>
        <w:rPr>
          <w:color w:val="231F20"/>
          <w:spacing w:val="-7"/>
        </w:rPr>
        <w:t> </w:t>
      </w:r>
      <w:r>
        <w:rPr>
          <w:color w:val="231F20"/>
        </w:rPr>
        <w:t>sự ràng</w:t>
      </w:r>
      <w:r>
        <w:rPr>
          <w:color w:val="231F20"/>
          <w:spacing w:val="-6"/>
        </w:rPr>
        <w:t> </w:t>
      </w:r>
      <w:r>
        <w:rPr>
          <w:color w:val="231F20"/>
        </w:rPr>
        <w:t>buộc</w:t>
      </w:r>
      <w:r>
        <w:rPr>
          <w:color w:val="231F20"/>
          <w:spacing w:val="-6"/>
        </w:rPr>
        <w:t> </w:t>
      </w:r>
      <w:r>
        <w:rPr>
          <w:color w:val="231F20"/>
        </w:rPr>
        <w:t>khác,</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càng</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mãnh</w:t>
      </w:r>
      <w:r>
        <w:rPr>
          <w:color w:val="231F20"/>
          <w:spacing w:val="-6"/>
        </w:rPr>
        <w:t> </w:t>
      </w:r>
      <w:r>
        <w:rPr>
          <w:color w:val="231F20"/>
        </w:rPr>
        <w:t>liệt</w:t>
      </w:r>
      <w:r>
        <w:rPr>
          <w:color w:val="231F20"/>
          <w:spacing w:val="-6"/>
        </w:rPr>
        <w:t> </w:t>
      </w:r>
      <w:r>
        <w:rPr>
          <w:color w:val="231F20"/>
        </w:rPr>
        <w:t>càng</w:t>
      </w:r>
      <w:r>
        <w:rPr>
          <w:color w:val="231F20"/>
          <w:spacing w:val="-5"/>
        </w:rPr>
        <w:t> </w:t>
      </w:r>
      <w:r>
        <w:rPr>
          <w:color w:val="231F20"/>
          <w:spacing w:val="-3"/>
        </w:rPr>
        <w:t>mãnh </w:t>
      </w:r>
      <w:r>
        <w:rPr>
          <w:color w:val="231F20"/>
        </w:rPr>
        <w:t>liệt, đầy đủ càng đầy đủ. Sự ràng buộc dấy khởi trước gọi là ái, sự ràng buộc dấy khởi sau chuyển gọi là thủ. Đó gọi là Ái duyên</w:t>
      </w:r>
      <w:r>
        <w:rPr>
          <w:color w:val="231F20"/>
          <w:spacing w:val="-13"/>
        </w:rPr>
        <w:t> </w:t>
      </w:r>
      <w:r>
        <w:rPr>
          <w:color w:val="231F20"/>
        </w:rPr>
        <w:t>Thủ.</w:t>
      </w:r>
    </w:p>
    <w:p>
      <w:pPr>
        <w:pStyle w:val="BodyText"/>
        <w:spacing w:line="273" w:lineRule="auto" w:before="120"/>
        <w:ind w:left="110" w:right="389"/>
      </w:pPr>
      <w:r>
        <w:rPr>
          <w:color w:val="231F20"/>
        </w:rPr>
        <w:t>Lại</w:t>
      </w:r>
      <w:r>
        <w:rPr>
          <w:color w:val="231F20"/>
          <w:spacing w:val="-15"/>
        </w:rPr>
        <w:t> </w:t>
      </w:r>
      <w:r>
        <w:rPr>
          <w:color w:val="231F20"/>
        </w:rPr>
        <w:t>nữa,</w:t>
      </w:r>
      <w:r>
        <w:rPr>
          <w:color w:val="231F20"/>
          <w:spacing w:val="-15"/>
        </w:rPr>
        <w:t> </w:t>
      </w:r>
      <w:r>
        <w:rPr>
          <w:color w:val="231F20"/>
        </w:rPr>
        <w:t>trong</w:t>
      </w:r>
      <w:r>
        <w:rPr>
          <w:color w:val="231F20"/>
          <w:spacing w:val="-14"/>
        </w:rPr>
        <w:t> </w:t>
      </w:r>
      <w:r>
        <w:rPr>
          <w:color w:val="231F20"/>
        </w:rPr>
        <w:t>Kinh</w:t>
      </w:r>
      <w:r>
        <w:rPr>
          <w:color w:val="231F20"/>
          <w:spacing w:val="-15"/>
        </w:rPr>
        <w:t> </w:t>
      </w:r>
      <w:r>
        <w:rPr>
          <w:color w:val="231F20"/>
        </w:rPr>
        <w:t>Hiểm</w:t>
      </w:r>
      <w:r>
        <w:rPr>
          <w:color w:val="231F20"/>
          <w:spacing w:val="-14"/>
        </w:rPr>
        <w:t> </w:t>
      </w:r>
      <w:r>
        <w:rPr>
          <w:color w:val="231F20"/>
        </w:rPr>
        <w:t>Khanh,</w:t>
      </w:r>
      <w:r>
        <w:rPr>
          <w:color w:val="231F20"/>
          <w:spacing w:val="-15"/>
        </w:rPr>
        <w:t> </w:t>
      </w:r>
      <w:r>
        <w:rPr>
          <w:color w:val="231F20"/>
        </w:rPr>
        <w:t>Đức</w:t>
      </w:r>
      <w:r>
        <w:rPr>
          <w:color w:val="231F20"/>
          <w:spacing w:val="-14"/>
        </w:rPr>
        <w:t> </w:t>
      </w:r>
      <w:r>
        <w:rPr>
          <w:color w:val="231F20"/>
        </w:rPr>
        <w:t>Phật</w:t>
      </w:r>
      <w:r>
        <w:rPr>
          <w:color w:val="231F20"/>
          <w:spacing w:val="-15"/>
        </w:rPr>
        <w:t> </w:t>
      </w:r>
      <w:r>
        <w:rPr>
          <w:color w:val="231F20"/>
        </w:rPr>
        <w:t>nói:</w:t>
      </w:r>
      <w:r>
        <w:rPr>
          <w:color w:val="231F20"/>
          <w:spacing w:val="-14"/>
        </w:rPr>
        <w:t> </w:t>
      </w:r>
      <w:r>
        <w:rPr>
          <w:color w:val="231F20"/>
        </w:rPr>
        <w:t>Nầy</w:t>
      </w:r>
      <w:r>
        <w:rPr>
          <w:color w:val="231F20"/>
          <w:spacing w:val="-15"/>
        </w:rPr>
        <w:t> </w:t>
      </w:r>
      <w:r>
        <w:rPr>
          <w:color w:val="231F20"/>
        </w:rPr>
        <w:t>các</w:t>
      </w:r>
      <w:r>
        <w:rPr>
          <w:color w:val="231F20"/>
          <w:spacing w:val="-14"/>
        </w:rPr>
        <w:t> </w:t>
      </w:r>
      <w:r>
        <w:rPr>
          <w:color w:val="231F20"/>
        </w:rPr>
        <w:t>Bí-sô! </w:t>
      </w:r>
      <w:r>
        <w:rPr>
          <w:color w:val="231F20"/>
          <w:spacing w:val="-10"/>
        </w:rPr>
        <w:t>Ta </w:t>
      </w:r>
      <w:r>
        <w:rPr>
          <w:color w:val="231F20"/>
        </w:rPr>
        <w:t>sẽ nói rõ cho chúng Bí-sô biết những pháp chính yếu đã được xét chọn về các uẩn, đó là bốn niệm trụ, bốn chánh thắng, bốn thần túc, năm căn, năm lực, bảy đẳng giác chi, tám chi Thánh đạo. Nếu khi giảng nói các pháp yếu đã được xét chọn về các uẩn như thế mà có một</w:t>
      </w:r>
      <w:r>
        <w:rPr>
          <w:color w:val="231F20"/>
          <w:spacing w:val="-5"/>
        </w:rPr>
        <w:t> </w:t>
      </w:r>
      <w:r>
        <w:rPr>
          <w:color w:val="231F20"/>
        </w:rPr>
        <w:t>loại</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mang</w:t>
      </w:r>
      <w:r>
        <w:rPr>
          <w:color w:val="231F20"/>
          <w:spacing w:val="-4"/>
        </w:rPr>
        <w:t> </w:t>
      </w:r>
      <w:r>
        <w:rPr>
          <w:color w:val="231F20"/>
        </w:rPr>
        <w:t>đầy</w:t>
      </w:r>
      <w:r>
        <w:rPr>
          <w:color w:val="231F20"/>
          <w:spacing w:val="-4"/>
        </w:rPr>
        <w:t> </w:t>
      </w:r>
      <w:r>
        <w:rPr>
          <w:color w:val="231F20"/>
        </w:rPr>
        <w:t>ngu</w:t>
      </w:r>
      <w:r>
        <w:rPr>
          <w:color w:val="231F20"/>
          <w:spacing w:val="-4"/>
        </w:rPr>
        <w:t> </w:t>
      </w:r>
      <w:r>
        <w:rPr>
          <w:color w:val="231F20"/>
        </w:rPr>
        <w:t>si,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pháp</w:t>
      </w:r>
      <w:r>
        <w:rPr>
          <w:color w:val="231F20"/>
          <w:spacing w:val="-9"/>
        </w:rPr>
        <w:t> </w:t>
      </w:r>
      <w:r>
        <w:rPr>
          <w:color w:val="231F20"/>
          <w:spacing w:val="-10"/>
        </w:rPr>
        <w:t>Ta</w:t>
      </w:r>
      <w:r>
        <w:rPr>
          <w:color w:val="231F20"/>
          <w:spacing w:val="-4"/>
        </w:rPr>
        <w:t> </w:t>
      </w:r>
      <w:r>
        <w:rPr>
          <w:color w:val="231F20"/>
        </w:rPr>
        <w:t>đã</w:t>
      </w:r>
      <w:r>
        <w:rPr>
          <w:color w:val="231F20"/>
          <w:spacing w:val="-4"/>
        </w:rPr>
        <w:t> </w:t>
      </w:r>
      <w:r>
        <w:rPr>
          <w:color w:val="231F20"/>
        </w:rPr>
        <w:t>nêu</w:t>
      </w:r>
      <w:r>
        <w:rPr>
          <w:color w:val="231F20"/>
          <w:spacing w:val="-4"/>
        </w:rPr>
        <w:t> </w:t>
      </w:r>
      <w:r>
        <w:rPr>
          <w:color w:val="231F20"/>
        </w:rPr>
        <w:t>rõ,</w:t>
      </w:r>
      <w:r>
        <w:rPr>
          <w:color w:val="231F20"/>
          <w:spacing w:val="-4"/>
        </w:rPr>
        <w:t> </w:t>
      </w:r>
      <w:r>
        <w:rPr>
          <w:color w:val="231F20"/>
        </w:rPr>
        <w:t>không trụ nơi sự tin yêu cung kính mãnh liệt, thì những hữu tình ấy rất khó chứng đắc đạo quả vô thượng diệt hết các lậu.</w:t>
      </w:r>
    </w:p>
    <w:p>
      <w:pPr>
        <w:pStyle w:val="BodyText"/>
        <w:spacing w:line="273" w:lineRule="auto" w:before="123"/>
        <w:ind w:left="110" w:right="390"/>
      </w:pPr>
      <w:r>
        <w:rPr>
          <w:color w:val="231F20"/>
        </w:rPr>
        <w:t>Lại có một loại hữu tình đầy đủ tuệ sáng, đối với các pháp Ta đã giảng nêu, có thể trụ nơi sự tin yêu cung kính mãnh liệt, thì các hữu tình ấy sẽ nhanh chóng chứng được đạo quả vô thượng diệt hết các lậu.</w:t>
      </w:r>
    </w:p>
    <w:p>
      <w:pPr>
        <w:pStyle w:val="BodyText"/>
        <w:spacing w:line="273" w:lineRule="auto" w:before="118"/>
        <w:ind w:left="110" w:right="389"/>
      </w:pPr>
      <w:r>
        <w:rPr>
          <w:color w:val="231F20"/>
        </w:rPr>
        <w:t>Lại nữa, có một loại hữu tình đối với các pháp Ta đã giảng nói về sắc uẩn, theo đấy quán về ngã, tức người ấy có thể hành quán, dùng gì làm duyên, lấy gì làm chỗ tích tập, chúng là chủng loại nào, từ cái gì sinh ra? Nghĩa là xúc vô minh đã sinh các thọ, làm duyên sinh ái. Hành được sinh ấy lấy ái kia làm duyên, dùng ái kia làm nơi tụ tập, là chủng loại của ái kia, từ nơi ái kia sinh ra.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Ái là chủ thể sinh ấy lấy gì làm duyên, dùng gì làm nơi tích tụ, thuộc về chủng loại nào, từ cái gì sinh ra? Nghĩa là do xúc vô minh đã</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các</w:t>
      </w:r>
      <w:r>
        <w:rPr>
          <w:color w:val="231F20"/>
          <w:spacing w:val="-6"/>
        </w:rPr>
        <w:t> </w:t>
      </w:r>
      <w:r>
        <w:rPr>
          <w:color w:val="231F20"/>
        </w:rPr>
        <w:t>thọ.</w:t>
      </w:r>
      <w:r>
        <w:rPr>
          <w:color w:val="231F20"/>
          <w:spacing w:val="-7"/>
        </w:rPr>
        <w:t> </w:t>
      </w:r>
      <w:r>
        <w:rPr>
          <w:color w:val="231F20"/>
        </w:rPr>
        <w:t>Ái</w:t>
      </w:r>
      <w:r>
        <w:rPr>
          <w:color w:val="231F20"/>
          <w:spacing w:val="-6"/>
        </w:rPr>
        <w:t> </w:t>
      </w:r>
      <w:r>
        <w:rPr>
          <w:color w:val="231F20"/>
        </w:rPr>
        <w:t>đã</w:t>
      </w:r>
      <w:r>
        <w:rPr>
          <w:color w:val="231F20"/>
          <w:spacing w:val="-6"/>
        </w:rPr>
        <w:t> </w:t>
      </w:r>
      <w:r>
        <w:rPr>
          <w:color w:val="231F20"/>
        </w:rPr>
        <w:t>sinh</w:t>
      </w:r>
      <w:r>
        <w:rPr>
          <w:color w:val="231F20"/>
          <w:spacing w:val="-7"/>
        </w:rPr>
        <w:t> </w:t>
      </w:r>
      <w:r>
        <w:rPr>
          <w:color w:val="231F20"/>
        </w:rPr>
        <w:t>ấy</w:t>
      </w:r>
      <w:r>
        <w:rPr>
          <w:color w:val="231F20"/>
          <w:spacing w:val="-6"/>
        </w:rPr>
        <w:t> </w:t>
      </w:r>
      <w:r>
        <w:rPr>
          <w:color w:val="231F20"/>
        </w:rPr>
        <w:t>lấy</w:t>
      </w:r>
      <w:r>
        <w:rPr>
          <w:color w:val="231F20"/>
          <w:spacing w:val="-7"/>
        </w:rPr>
        <w:t> </w:t>
      </w:r>
      <w:r>
        <w:rPr>
          <w:color w:val="231F20"/>
        </w:rPr>
        <w:t>thọ</w:t>
      </w:r>
      <w:r>
        <w:rPr>
          <w:color w:val="231F20"/>
          <w:spacing w:val="-6"/>
        </w:rPr>
        <w:t> </w:t>
      </w:r>
      <w:r>
        <w:rPr>
          <w:color w:val="231F20"/>
        </w:rPr>
        <w:t>làm</w:t>
      </w:r>
      <w:r>
        <w:rPr>
          <w:color w:val="231F20"/>
          <w:spacing w:val="-7"/>
        </w:rPr>
        <w:t> </w:t>
      </w:r>
      <w:r>
        <w:rPr>
          <w:color w:val="231F20"/>
        </w:rPr>
        <w:t>duyên,</w:t>
      </w:r>
      <w:r>
        <w:rPr>
          <w:color w:val="231F20"/>
          <w:spacing w:val="-6"/>
        </w:rPr>
        <w:t> </w:t>
      </w:r>
      <w:r>
        <w:rPr>
          <w:color w:val="231F20"/>
        </w:rPr>
        <w:t>dùng</w:t>
      </w:r>
      <w:r>
        <w:rPr>
          <w:color w:val="231F20"/>
          <w:spacing w:val="-6"/>
        </w:rPr>
        <w:t> </w:t>
      </w:r>
      <w:r>
        <w:rPr>
          <w:color w:val="231F20"/>
        </w:rPr>
        <w:t>thọ</w:t>
      </w:r>
      <w:r>
        <w:rPr>
          <w:color w:val="231F20"/>
          <w:spacing w:val="-7"/>
        </w:rPr>
        <w:t> </w:t>
      </w:r>
      <w:r>
        <w:rPr>
          <w:color w:val="231F20"/>
        </w:rPr>
        <w:t>làm</w:t>
      </w:r>
      <w:r>
        <w:rPr>
          <w:color w:val="231F20"/>
          <w:spacing w:val="-6"/>
        </w:rPr>
        <w:t> </w:t>
      </w:r>
      <w:r>
        <w:rPr>
          <w:color w:val="231F20"/>
        </w:rPr>
        <w:t>nơi tích tụ, là chủng loại của thọ, từ thọ sinh</w:t>
      </w:r>
      <w:r>
        <w:rPr>
          <w:color w:val="231F20"/>
          <w:spacing w:val="-2"/>
        </w:rPr>
        <w:t> </w:t>
      </w:r>
      <w:r>
        <w:rPr>
          <w:color w:val="231F20"/>
        </w:rPr>
        <w:t>ra.</w:t>
      </w:r>
    </w:p>
    <w:p>
      <w:pPr>
        <w:pStyle w:val="BodyText"/>
        <w:spacing w:line="273" w:lineRule="auto" w:before="110"/>
        <w:ind w:right="106"/>
      </w:pPr>
      <w:r>
        <w:rPr>
          <w:color w:val="231F20"/>
        </w:rPr>
        <w:t>Thọ</w:t>
      </w:r>
      <w:r>
        <w:rPr>
          <w:color w:val="231F20"/>
          <w:spacing w:val="-9"/>
        </w:rPr>
        <w:t> </w:t>
      </w:r>
      <w:r>
        <w:rPr>
          <w:color w:val="231F20"/>
        </w:rPr>
        <w:t>là</w:t>
      </w:r>
      <w:r>
        <w:rPr>
          <w:color w:val="231F20"/>
          <w:spacing w:val="-8"/>
        </w:rPr>
        <w:t> </w:t>
      </w:r>
      <w:r>
        <w:rPr>
          <w:color w:val="231F20"/>
        </w:rPr>
        <w:t>chủ</w:t>
      </w:r>
      <w:r>
        <w:rPr>
          <w:color w:val="231F20"/>
          <w:spacing w:val="-8"/>
        </w:rPr>
        <w:t> </w:t>
      </w:r>
      <w:r>
        <w:rPr>
          <w:color w:val="231F20"/>
        </w:rPr>
        <w:t>thể</w:t>
      </w:r>
      <w:r>
        <w:rPr>
          <w:color w:val="231F20"/>
          <w:spacing w:val="-8"/>
        </w:rPr>
        <w:t> </w:t>
      </w:r>
      <w:r>
        <w:rPr>
          <w:color w:val="231F20"/>
        </w:rPr>
        <w:t>sinh</w:t>
      </w:r>
      <w:r>
        <w:rPr>
          <w:color w:val="231F20"/>
          <w:spacing w:val="-8"/>
        </w:rPr>
        <w:t> </w:t>
      </w:r>
      <w:r>
        <w:rPr>
          <w:color w:val="231F20"/>
        </w:rPr>
        <w:t>ấy</w:t>
      </w:r>
      <w:r>
        <w:rPr>
          <w:color w:val="231F20"/>
          <w:spacing w:val="-9"/>
        </w:rPr>
        <w:t> </w:t>
      </w:r>
      <w:r>
        <w:rPr>
          <w:color w:val="231F20"/>
        </w:rPr>
        <w:t>lấy</w:t>
      </w:r>
      <w:r>
        <w:rPr>
          <w:color w:val="231F20"/>
          <w:spacing w:val="-8"/>
        </w:rPr>
        <w:t> </w:t>
      </w:r>
      <w:r>
        <w:rPr>
          <w:color w:val="231F20"/>
        </w:rPr>
        <w:t>gì</w:t>
      </w:r>
      <w:r>
        <w:rPr>
          <w:color w:val="231F20"/>
          <w:spacing w:val="-8"/>
        </w:rPr>
        <w:t> </w:t>
      </w:r>
      <w:r>
        <w:rPr>
          <w:color w:val="231F20"/>
        </w:rPr>
        <w:t>làm</w:t>
      </w:r>
      <w:r>
        <w:rPr>
          <w:color w:val="231F20"/>
          <w:spacing w:val="-8"/>
        </w:rPr>
        <w:t> </w:t>
      </w:r>
      <w:r>
        <w:rPr>
          <w:color w:val="231F20"/>
        </w:rPr>
        <w:t>duyên,</w:t>
      </w:r>
      <w:r>
        <w:rPr>
          <w:color w:val="231F20"/>
          <w:spacing w:val="-8"/>
        </w:rPr>
        <w:t> </w:t>
      </w:r>
      <w:r>
        <w:rPr>
          <w:color w:val="231F20"/>
        </w:rPr>
        <w:t>dùng</w:t>
      </w:r>
      <w:r>
        <w:rPr>
          <w:color w:val="231F20"/>
          <w:spacing w:val="-9"/>
        </w:rPr>
        <w:t> </w:t>
      </w:r>
      <w:r>
        <w:rPr>
          <w:color w:val="231F20"/>
        </w:rPr>
        <w:t>gì</w:t>
      </w:r>
      <w:r>
        <w:rPr>
          <w:color w:val="231F20"/>
          <w:spacing w:val="-8"/>
        </w:rPr>
        <w:t> </w:t>
      </w:r>
      <w:r>
        <w:rPr>
          <w:color w:val="231F20"/>
        </w:rPr>
        <w:t>làm</w:t>
      </w:r>
      <w:r>
        <w:rPr>
          <w:color w:val="231F20"/>
          <w:spacing w:val="-8"/>
        </w:rPr>
        <w:t> </w:t>
      </w:r>
      <w:r>
        <w:rPr>
          <w:color w:val="231F20"/>
        </w:rPr>
        <w:t>chỗ</w:t>
      </w:r>
      <w:r>
        <w:rPr>
          <w:color w:val="231F20"/>
          <w:spacing w:val="-8"/>
        </w:rPr>
        <w:t> </w:t>
      </w:r>
      <w:r>
        <w:rPr>
          <w:color w:val="231F20"/>
        </w:rPr>
        <w:t>tụ</w:t>
      </w:r>
      <w:r>
        <w:rPr>
          <w:color w:val="231F20"/>
          <w:spacing w:val="-8"/>
        </w:rPr>
        <w:t> </w:t>
      </w:r>
      <w:r>
        <w:rPr>
          <w:color w:val="231F20"/>
        </w:rPr>
        <w:t>tập, thuộc về chủng loại nào, từ cái gì sinh ra? Nghĩa là do xúc vô minh nên thọ được sinh ra ấy dùng xúc làm duyên, dùng xúc làm nơi tụ tập, thuộc chủng loại của xúc, từ xúc sinh</w:t>
      </w:r>
      <w:r>
        <w:rPr>
          <w:color w:val="231F20"/>
          <w:spacing w:val="-2"/>
        </w:rPr>
        <w:t> </w:t>
      </w:r>
      <w:r>
        <w:rPr>
          <w:color w:val="231F20"/>
        </w:rPr>
        <w:t>ra.</w:t>
      </w:r>
    </w:p>
    <w:p>
      <w:pPr>
        <w:pStyle w:val="BodyText"/>
        <w:spacing w:line="273" w:lineRule="auto" w:before="110"/>
        <w:ind w:right="105"/>
      </w:pPr>
      <w:r>
        <w:rPr>
          <w:color w:val="231F20"/>
        </w:rPr>
        <w:t>Xúc</w:t>
      </w:r>
      <w:r>
        <w:rPr>
          <w:color w:val="231F20"/>
          <w:spacing w:val="-13"/>
        </w:rPr>
        <w:t> </w:t>
      </w:r>
      <w:r>
        <w:rPr>
          <w:color w:val="231F20"/>
        </w:rPr>
        <w:t>là</w:t>
      </w:r>
      <w:r>
        <w:rPr>
          <w:color w:val="231F20"/>
          <w:spacing w:val="-12"/>
        </w:rPr>
        <w:t> </w:t>
      </w:r>
      <w:r>
        <w:rPr>
          <w:color w:val="231F20"/>
        </w:rPr>
        <w:t>chủ</w:t>
      </w:r>
      <w:r>
        <w:rPr>
          <w:color w:val="231F20"/>
          <w:spacing w:val="-12"/>
        </w:rPr>
        <w:t> </w:t>
      </w:r>
      <w:r>
        <w:rPr>
          <w:color w:val="231F20"/>
        </w:rPr>
        <w:t>thể</w:t>
      </w:r>
      <w:r>
        <w:rPr>
          <w:color w:val="231F20"/>
          <w:spacing w:val="-13"/>
        </w:rPr>
        <w:t> </w:t>
      </w:r>
      <w:r>
        <w:rPr>
          <w:color w:val="231F20"/>
        </w:rPr>
        <w:t>sinh</w:t>
      </w:r>
      <w:r>
        <w:rPr>
          <w:color w:val="231F20"/>
          <w:spacing w:val="-12"/>
        </w:rPr>
        <w:t> </w:t>
      </w:r>
      <w:r>
        <w:rPr>
          <w:color w:val="231F20"/>
        </w:rPr>
        <w:t>ấy</w:t>
      </w:r>
      <w:r>
        <w:rPr>
          <w:color w:val="231F20"/>
          <w:spacing w:val="-12"/>
        </w:rPr>
        <w:t> </w:t>
      </w:r>
      <w:r>
        <w:rPr>
          <w:color w:val="231F20"/>
        </w:rPr>
        <w:t>lấy</w:t>
      </w:r>
      <w:r>
        <w:rPr>
          <w:color w:val="231F20"/>
          <w:spacing w:val="-13"/>
        </w:rPr>
        <w:t> </w:t>
      </w:r>
      <w:r>
        <w:rPr>
          <w:color w:val="231F20"/>
        </w:rPr>
        <w:t>gì</w:t>
      </w:r>
      <w:r>
        <w:rPr>
          <w:color w:val="231F20"/>
          <w:spacing w:val="-12"/>
        </w:rPr>
        <w:t> </w:t>
      </w:r>
      <w:r>
        <w:rPr>
          <w:color w:val="231F20"/>
        </w:rPr>
        <w:t>làm</w:t>
      </w:r>
      <w:r>
        <w:rPr>
          <w:color w:val="231F20"/>
          <w:spacing w:val="-12"/>
        </w:rPr>
        <w:t> </w:t>
      </w:r>
      <w:r>
        <w:rPr>
          <w:color w:val="231F20"/>
        </w:rPr>
        <w:t>duyên,</w:t>
      </w:r>
      <w:r>
        <w:rPr>
          <w:color w:val="231F20"/>
          <w:spacing w:val="-13"/>
        </w:rPr>
        <w:t> </w:t>
      </w:r>
      <w:r>
        <w:rPr>
          <w:color w:val="231F20"/>
        </w:rPr>
        <w:t>dùng</w:t>
      </w:r>
      <w:r>
        <w:rPr>
          <w:color w:val="231F20"/>
          <w:spacing w:val="-12"/>
        </w:rPr>
        <w:t> </w:t>
      </w:r>
      <w:r>
        <w:rPr>
          <w:color w:val="231F20"/>
        </w:rPr>
        <w:t>gì</w:t>
      </w:r>
      <w:r>
        <w:rPr>
          <w:color w:val="231F20"/>
          <w:spacing w:val="-12"/>
        </w:rPr>
        <w:t> </w:t>
      </w:r>
      <w:r>
        <w:rPr>
          <w:color w:val="231F20"/>
        </w:rPr>
        <w:t>làm</w:t>
      </w:r>
      <w:r>
        <w:rPr>
          <w:color w:val="231F20"/>
          <w:spacing w:val="-13"/>
        </w:rPr>
        <w:t> </w:t>
      </w:r>
      <w:r>
        <w:rPr>
          <w:color w:val="231F20"/>
        </w:rPr>
        <w:t>nơi</w:t>
      </w:r>
      <w:r>
        <w:rPr>
          <w:color w:val="231F20"/>
          <w:spacing w:val="-12"/>
        </w:rPr>
        <w:t> </w:t>
      </w:r>
      <w:r>
        <w:rPr>
          <w:color w:val="231F20"/>
        </w:rPr>
        <w:t>tích</w:t>
      </w:r>
      <w:r>
        <w:rPr>
          <w:color w:val="231F20"/>
          <w:spacing w:val="-12"/>
        </w:rPr>
        <w:t> </w:t>
      </w:r>
      <w:r>
        <w:rPr>
          <w:color w:val="231F20"/>
        </w:rPr>
        <w:t>tụ, thuộc</w:t>
      </w:r>
      <w:r>
        <w:rPr>
          <w:color w:val="231F20"/>
          <w:spacing w:val="-7"/>
        </w:rPr>
        <w:t> </w:t>
      </w:r>
      <w:r>
        <w:rPr>
          <w:color w:val="231F20"/>
        </w:rPr>
        <w:t>về</w:t>
      </w:r>
      <w:r>
        <w:rPr>
          <w:color w:val="231F20"/>
          <w:spacing w:val="-7"/>
        </w:rPr>
        <w:t> </w:t>
      </w:r>
      <w:r>
        <w:rPr>
          <w:color w:val="231F20"/>
        </w:rPr>
        <w:t>chủng</w:t>
      </w:r>
      <w:r>
        <w:rPr>
          <w:color w:val="231F20"/>
          <w:spacing w:val="-6"/>
        </w:rPr>
        <w:t> </w:t>
      </w:r>
      <w:r>
        <w:rPr>
          <w:color w:val="231F20"/>
        </w:rPr>
        <w:t>loại</w:t>
      </w:r>
      <w:r>
        <w:rPr>
          <w:color w:val="231F20"/>
          <w:spacing w:val="-7"/>
        </w:rPr>
        <w:t> </w:t>
      </w:r>
      <w:r>
        <w:rPr>
          <w:color w:val="231F20"/>
        </w:rPr>
        <w:t>nào,</w:t>
      </w:r>
      <w:r>
        <w:rPr>
          <w:color w:val="231F20"/>
          <w:spacing w:val="-6"/>
        </w:rPr>
        <w:t> </w:t>
      </w:r>
      <w:r>
        <w:rPr>
          <w:color w:val="231F20"/>
        </w:rPr>
        <w:t>từ</w:t>
      </w:r>
      <w:r>
        <w:rPr>
          <w:color w:val="231F20"/>
          <w:spacing w:val="-7"/>
        </w:rPr>
        <w:t> </w:t>
      </w:r>
      <w:r>
        <w:rPr>
          <w:color w:val="231F20"/>
        </w:rPr>
        <w:t>cái</w:t>
      </w:r>
      <w:r>
        <w:rPr>
          <w:color w:val="231F20"/>
          <w:spacing w:val="-7"/>
        </w:rPr>
        <w:t> </w:t>
      </w:r>
      <w:r>
        <w:rPr>
          <w:color w:val="231F20"/>
        </w:rPr>
        <w:t>gì</w:t>
      </w:r>
      <w:r>
        <w:rPr>
          <w:color w:val="231F20"/>
          <w:spacing w:val="-6"/>
        </w:rPr>
        <w:t> </w:t>
      </w:r>
      <w:r>
        <w:rPr>
          <w:color w:val="231F20"/>
        </w:rPr>
        <w:t>sinh</w:t>
      </w:r>
      <w:r>
        <w:rPr>
          <w:color w:val="231F20"/>
          <w:spacing w:val="-7"/>
        </w:rPr>
        <w:t> </w:t>
      </w:r>
      <w:r>
        <w:rPr>
          <w:color w:val="231F20"/>
        </w:rPr>
        <w:t>ra?</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lục</w:t>
      </w:r>
      <w:r>
        <w:rPr>
          <w:color w:val="231F20"/>
          <w:spacing w:val="-7"/>
        </w:rPr>
        <w:t> </w:t>
      </w:r>
      <w:r>
        <w:rPr>
          <w:color w:val="231F20"/>
        </w:rPr>
        <w:t>xứ.</w:t>
      </w:r>
      <w:r>
        <w:rPr>
          <w:color w:val="231F20"/>
          <w:spacing w:val="-7"/>
        </w:rPr>
        <w:t> </w:t>
      </w:r>
      <w:r>
        <w:rPr>
          <w:color w:val="231F20"/>
        </w:rPr>
        <w:t>Xúc</w:t>
      </w:r>
      <w:r>
        <w:rPr>
          <w:color w:val="231F20"/>
          <w:spacing w:val="-6"/>
        </w:rPr>
        <w:t> </w:t>
      </w:r>
      <w:r>
        <w:rPr>
          <w:color w:val="231F20"/>
        </w:rPr>
        <w:t>được sinh ra ấy do lục xứ làm duyên, dùng lục xứ làm nơi tụ tập, thuộc chủng loại lục xứ, từ lục xứ sinh ra. Lục xứ như thế là vô thường, hữu vi, là có tạo tác, từ các duyên sinh ra. Như thế có thể hành quán về</w:t>
      </w:r>
      <w:r>
        <w:rPr>
          <w:color w:val="231F20"/>
          <w:spacing w:val="-5"/>
        </w:rPr>
        <w:t> </w:t>
      </w:r>
      <w:r>
        <w:rPr>
          <w:color w:val="231F20"/>
        </w:rPr>
        <w:t>xúc,</w:t>
      </w:r>
      <w:r>
        <w:rPr>
          <w:color w:val="231F20"/>
          <w:spacing w:val="-5"/>
        </w:rPr>
        <w:t> </w:t>
      </w:r>
      <w:r>
        <w:rPr>
          <w:color w:val="231F20"/>
        </w:rPr>
        <w:t>thọ,</w:t>
      </w:r>
      <w:r>
        <w:rPr>
          <w:color w:val="231F20"/>
          <w:spacing w:val="-5"/>
        </w:rPr>
        <w:t> </w:t>
      </w:r>
      <w:r>
        <w:rPr>
          <w:color w:val="231F20"/>
        </w:rPr>
        <w:t>ái,</w:t>
      </w:r>
      <w:r>
        <w:rPr>
          <w:color w:val="231F20"/>
          <w:spacing w:val="-5"/>
        </w:rPr>
        <w:t> </w:t>
      </w:r>
      <w:r>
        <w:rPr>
          <w:color w:val="231F20"/>
        </w:rPr>
        <w:t>chúng</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thường,</w:t>
      </w:r>
      <w:r>
        <w:rPr>
          <w:color w:val="231F20"/>
          <w:spacing w:val="-5"/>
        </w:rPr>
        <w:t> </w:t>
      </w:r>
      <w:r>
        <w:rPr>
          <w:color w:val="231F20"/>
        </w:rPr>
        <w:t>hữu</w:t>
      </w:r>
      <w:r>
        <w:rPr>
          <w:color w:val="231F20"/>
          <w:spacing w:val="-5"/>
        </w:rPr>
        <w:t> </w:t>
      </w:r>
      <w:r>
        <w:rPr>
          <w:color w:val="231F20"/>
        </w:rPr>
        <w:t>vi,</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do</w:t>
      </w:r>
      <w:r>
        <w:rPr>
          <w:color w:val="231F20"/>
          <w:spacing w:val="-5"/>
        </w:rPr>
        <w:t> </w:t>
      </w:r>
      <w:r>
        <w:rPr>
          <w:color w:val="231F20"/>
        </w:rPr>
        <w:t>các duyên</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Ở</w:t>
      </w:r>
      <w:r>
        <w:rPr>
          <w:color w:val="231F20"/>
          <w:spacing w:val="-5"/>
        </w:rPr>
        <w:t> đây, </w:t>
      </w:r>
      <w:r>
        <w:rPr>
          <w:color w:val="231F20"/>
        </w:rPr>
        <w:t>cùng</w:t>
      </w:r>
      <w:r>
        <w:rPr>
          <w:color w:val="231F20"/>
          <w:spacing w:val="-5"/>
        </w:rPr>
        <w:t> </w:t>
      </w:r>
      <w:r>
        <w:rPr>
          <w:color w:val="231F20"/>
        </w:rPr>
        <w:t>tùy</w:t>
      </w:r>
      <w:r>
        <w:rPr>
          <w:color w:val="231F20"/>
          <w:spacing w:val="-5"/>
        </w:rPr>
        <w:t> </w:t>
      </w:r>
      <w:r>
        <w:rPr>
          <w:color w:val="231F20"/>
        </w:rPr>
        <w:t>quán</w:t>
      </w:r>
      <w:r>
        <w:rPr>
          <w:color w:val="231F20"/>
          <w:spacing w:val="-6"/>
        </w:rPr>
        <w:t> </w:t>
      </w:r>
      <w:r>
        <w:rPr>
          <w:color w:val="231F20"/>
        </w:rPr>
        <w:t>sắc</w:t>
      </w:r>
      <w:r>
        <w:rPr>
          <w:color w:val="231F20"/>
          <w:spacing w:val="-5"/>
        </w:rPr>
        <w:t> </w:t>
      </w:r>
      <w:r>
        <w:rPr>
          <w:color w:val="231F20"/>
        </w:rPr>
        <w:t>là</w:t>
      </w:r>
      <w:r>
        <w:rPr>
          <w:color w:val="231F20"/>
          <w:spacing w:val="-5"/>
        </w:rPr>
        <w:t> </w:t>
      </w:r>
      <w:r>
        <w:rPr>
          <w:color w:val="231F20"/>
        </w:rPr>
        <w:t>ngã,</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hiện đã khởi ràng buộc. Hữu tình kia từ ràng buộc nầy lại khởi ràng buộc khác, tăng thượng càng tăng thượng, mãnh liệt càng mãnh liệt, </w:t>
      </w:r>
      <w:r>
        <w:rPr>
          <w:color w:val="231F20"/>
          <w:spacing w:val="-4"/>
        </w:rPr>
        <w:t>đầy</w:t>
      </w:r>
      <w:r>
        <w:rPr>
          <w:color w:val="231F20"/>
          <w:spacing w:val="57"/>
        </w:rPr>
        <w:t> </w:t>
      </w:r>
      <w:r>
        <w:rPr>
          <w:color w:val="231F20"/>
        </w:rPr>
        <w:t>đủ</w:t>
      </w:r>
      <w:r>
        <w:rPr>
          <w:color w:val="231F20"/>
          <w:spacing w:val="-9"/>
        </w:rPr>
        <w:t> </w:t>
      </w:r>
      <w:r>
        <w:rPr>
          <w:color w:val="231F20"/>
        </w:rPr>
        <w:t>càng</w:t>
      </w:r>
      <w:r>
        <w:rPr>
          <w:color w:val="231F20"/>
          <w:spacing w:val="-7"/>
        </w:rPr>
        <w:t> </w:t>
      </w:r>
      <w:r>
        <w:rPr>
          <w:color w:val="231F20"/>
        </w:rPr>
        <w:t>đầy</w:t>
      </w:r>
      <w:r>
        <w:rPr>
          <w:color w:val="231F20"/>
          <w:spacing w:val="-8"/>
        </w:rPr>
        <w:t> </w:t>
      </w:r>
      <w:r>
        <w:rPr>
          <w:color w:val="231F20"/>
        </w:rPr>
        <w:t>đủ.</w:t>
      </w:r>
      <w:r>
        <w:rPr>
          <w:color w:val="231F20"/>
          <w:spacing w:val="-8"/>
        </w:rPr>
        <w:t> </w:t>
      </w:r>
      <w:r>
        <w:rPr>
          <w:color w:val="231F20"/>
        </w:rPr>
        <w:t>Sự</w:t>
      </w:r>
      <w:r>
        <w:rPr>
          <w:color w:val="231F20"/>
          <w:spacing w:val="-8"/>
        </w:rPr>
        <w:t> </w:t>
      </w:r>
      <w:r>
        <w:rPr>
          <w:color w:val="231F20"/>
        </w:rPr>
        <w:t>ràng</w:t>
      </w:r>
      <w:r>
        <w:rPr>
          <w:color w:val="231F20"/>
          <w:spacing w:val="-8"/>
        </w:rPr>
        <w:t> </w:t>
      </w:r>
      <w:r>
        <w:rPr>
          <w:color w:val="231F20"/>
        </w:rPr>
        <w:t>buộc</w:t>
      </w:r>
      <w:r>
        <w:rPr>
          <w:color w:val="231F20"/>
          <w:spacing w:val="-8"/>
        </w:rPr>
        <w:t> </w:t>
      </w:r>
      <w:r>
        <w:rPr>
          <w:color w:val="231F20"/>
        </w:rPr>
        <w:t>dấy</w:t>
      </w:r>
      <w:r>
        <w:rPr>
          <w:color w:val="231F20"/>
          <w:spacing w:val="-8"/>
        </w:rPr>
        <w:t> </w:t>
      </w:r>
      <w:r>
        <w:rPr>
          <w:color w:val="231F20"/>
        </w:rPr>
        <w:t>khởi</w:t>
      </w:r>
      <w:r>
        <w:rPr>
          <w:color w:val="231F20"/>
          <w:spacing w:val="-8"/>
        </w:rPr>
        <w:t> </w:t>
      </w:r>
      <w:r>
        <w:rPr>
          <w:color w:val="231F20"/>
        </w:rPr>
        <w:t>trước</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ái,</w:t>
      </w:r>
      <w:r>
        <w:rPr>
          <w:color w:val="231F20"/>
          <w:spacing w:val="-8"/>
        </w:rPr>
        <w:t> </w:t>
      </w:r>
      <w:r>
        <w:rPr>
          <w:color w:val="231F20"/>
        </w:rPr>
        <w:t>ràng</w:t>
      </w:r>
      <w:r>
        <w:rPr>
          <w:color w:val="231F20"/>
          <w:spacing w:val="-8"/>
        </w:rPr>
        <w:t> </w:t>
      </w:r>
      <w:r>
        <w:rPr>
          <w:color w:val="231F20"/>
        </w:rPr>
        <w:t>buộc</w:t>
      </w:r>
      <w:r>
        <w:rPr>
          <w:color w:val="231F20"/>
          <w:spacing w:val="-8"/>
        </w:rPr>
        <w:t> </w:t>
      </w:r>
      <w:r>
        <w:rPr>
          <w:color w:val="231F20"/>
        </w:rPr>
        <w:t>dấy khởi sau chuyển gọi là thủ. Đó gọi là Ái duyên</w:t>
      </w:r>
      <w:r>
        <w:rPr>
          <w:color w:val="231F20"/>
          <w:spacing w:val="-11"/>
        </w:rPr>
        <w:t> </w:t>
      </w:r>
      <w:r>
        <w:rPr>
          <w:color w:val="231F20"/>
        </w:rPr>
        <w:t>Thủ.</w:t>
      </w:r>
    </w:p>
    <w:p>
      <w:pPr>
        <w:pStyle w:val="BodyText"/>
        <w:spacing w:line="273" w:lineRule="auto" w:before="104"/>
        <w:ind w:right="106"/>
      </w:pPr>
      <w:r>
        <w:rPr>
          <w:color w:val="231F20"/>
        </w:rPr>
        <w:t>Có người không ở nơi sắc cùng tùy quán về ngã mà cùng tùy quán: Ngã có các sắc, có không cùng tùy quán. Ngã có các sắc, mà cùng tùy quán. Sắc là ngã sở, có không cùng tùy quán. Sắc là ngã</w:t>
      </w:r>
      <w:r>
        <w:rPr>
          <w:color w:val="231F20"/>
          <w:spacing w:val="-38"/>
        </w:rPr>
        <w:t> </w:t>
      </w:r>
      <w:r>
        <w:rPr>
          <w:color w:val="231F20"/>
        </w:rPr>
        <w:t>sở mà cùng tùy quán. Ngã ở trong sắc có không cùng tùy quán. Ngã ở trong sắc mà cùng tùy quán. Thọ tưởng hành thức là ngã có không cùng tùy quán. Thọ tưởng hành thức là ngã mà cùng tùy quán. Ngã có thọ tưởng hành thức có không cùng tùy quán. Ngã có thọ tưởng hành</w:t>
      </w:r>
      <w:r>
        <w:rPr>
          <w:color w:val="231F20"/>
          <w:spacing w:val="-16"/>
        </w:rPr>
        <w:t> </w:t>
      </w:r>
      <w:r>
        <w:rPr>
          <w:color w:val="231F20"/>
        </w:rPr>
        <w:t>thức</w:t>
      </w:r>
      <w:r>
        <w:rPr>
          <w:color w:val="231F20"/>
          <w:spacing w:val="-15"/>
        </w:rPr>
        <w:t> </w:t>
      </w:r>
      <w:r>
        <w:rPr>
          <w:color w:val="231F20"/>
        </w:rPr>
        <w:t>mà</w:t>
      </w:r>
      <w:r>
        <w:rPr>
          <w:color w:val="231F20"/>
          <w:spacing w:val="-15"/>
        </w:rPr>
        <w:t> </w:t>
      </w:r>
      <w:r>
        <w:rPr>
          <w:color w:val="231F20"/>
        </w:rPr>
        <w:t>cùng</w:t>
      </w:r>
      <w:r>
        <w:rPr>
          <w:color w:val="231F20"/>
          <w:spacing w:val="-15"/>
        </w:rPr>
        <w:t> </w:t>
      </w:r>
      <w:r>
        <w:rPr>
          <w:color w:val="231F20"/>
        </w:rPr>
        <w:t>tùy</w:t>
      </w:r>
      <w:r>
        <w:rPr>
          <w:color w:val="231F20"/>
          <w:spacing w:val="-15"/>
        </w:rPr>
        <w:t> </w:t>
      </w:r>
      <w:r>
        <w:rPr>
          <w:color w:val="231F20"/>
        </w:rPr>
        <w:t>quán.</w:t>
      </w:r>
      <w:r>
        <w:rPr>
          <w:color w:val="231F20"/>
          <w:spacing w:val="-19"/>
        </w:rPr>
        <w:t> </w:t>
      </w:r>
      <w:r>
        <w:rPr>
          <w:color w:val="231F20"/>
        </w:rPr>
        <w:t>Thọ</w:t>
      </w:r>
      <w:r>
        <w:rPr>
          <w:color w:val="231F20"/>
          <w:spacing w:val="-15"/>
        </w:rPr>
        <w:t> </w:t>
      </w:r>
      <w:r>
        <w:rPr>
          <w:color w:val="231F20"/>
        </w:rPr>
        <w:t>tưởng</w:t>
      </w:r>
      <w:r>
        <w:rPr>
          <w:color w:val="231F20"/>
          <w:spacing w:val="-15"/>
        </w:rPr>
        <w:t> </w:t>
      </w:r>
      <w:r>
        <w:rPr>
          <w:color w:val="231F20"/>
        </w:rPr>
        <w:t>hành</w:t>
      </w:r>
      <w:r>
        <w:rPr>
          <w:color w:val="231F20"/>
          <w:spacing w:val="-15"/>
        </w:rPr>
        <w:t> </w:t>
      </w:r>
      <w:r>
        <w:rPr>
          <w:color w:val="231F20"/>
        </w:rPr>
        <w:t>thức</w:t>
      </w:r>
      <w:r>
        <w:rPr>
          <w:color w:val="231F20"/>
          <w:spacing w:val="-15"/>
        </w:rPr>
        <w:t> </w:t>
      </w:r>
      <w:r>
        <w:rPr>
          <w:color w:val="231F20"/>
        </w:rPr>
        <w:t>là</w:t>
      </w:r>
      <w:r>
        <w:rPr>
          <w:color w:val="231F20"/>
          <w:spacing w:val="-15"/>
        </w:rPr>
        <w:t> </w:t>
      </w:r>
      <w:r>
        <w:rPr>
          <w:color w:val="231F20"/>
        </w:rPr>
        <w:t>ngã</w:t>
      </w:r>
      <w:r>
        <w:rPr>
          <w:color w:val="231F20"/>
          <w:spacing w:val="-15"/>
        </w:rPr>
        <w:t> </w:t>
      </w:r>
      <w:r>
        <w:rPr>
          <w:color w:val="231F20"/>
        </w:rPr>
        <w:t>sở</w:t>
      </w:r>
      <w:r>
        <w:rPr>
          <w:color w:val="231F20"/>
          <w:spacing w:val="-15"/>
        </w:rPr>
        <w:t> </w:t>
      </w:r>
      <w:r>
        <w:rPr>
          <w:color w:val="231F20"/>
        </w:rPr>
        <w:t>có</w:t>
      </w:r>
      <w:r>
        <w:rPr>
          <w:color w:val="231F20"/>
          <w:spacing w:val="-15"/>
        </w:rPr>
        <w:t> </w:t>
      </w:r>
      <w:r>
        <w:rPr>
          <w:color w:val="231F20"/>
        </w:rPr>
        <w:t>không cùng</w:t>
      </w:r>
      <w:r>
        <w:rPr>
          <w:color w:val="231F20"/>
          <w:spacing w:val="-14"/>
        </w:rPr>
        <w:t> </w:t>
      </w:r>
      <w:r>
        <w:rPr>
          <w:color w:val="231F20"/>
        </w:rPr>
        <w:t>tùy</w:t>
      </w:r>
      <w:r>
        <w:rPr>
          <w:color w:val="231F20"/>
          <w:spacing w:val="-13"/>
        </w:rPr>
        <w:t> </w:t>
      </w:r>
      <w:r>
        <w:rPr>
          <w:color w:val="231F20"/>
        </w:rPr>
        <w:t>quán.</w:t>
      </w:r>
      <w:r>
        <w:rPr>
          <w:color w:val="231F20"/>
          <w:spacing w:val="-18"/>
        </w:rPr>
        <w:t> </w:t>
      </w:r>
      <w:r>
        <w:rPr>
          <w:color w:val="231F20"/>
        </w:rPr>
        <w:t>Thọ</w:t>
      </w:r>
      <w:r>
        <w:rPr>
          <w:color w:val="231F20"/>
          <w:spacing w:val="-14"/>
        </w:rPr>
        <w:t> </w:t>
      </w:r>
      <w:r>
        <w:rPr>
          <w:color w:val="231F20"/>
        </w:rPr>
        <w:t>tưởng</w:t>
      </w:r>
      <w:r>
        <w:rPr>
          <w:color w:val="231F20"/>
          <w:spacing w:val="-13"/>
        </w:rPr>
        <w:t> </w:t>
      </w:r>
      <w:r>
        <w:rPr>
          <w:color w:val="231F20"/>
        </w:rPr>
        <w:t>hành</w:t>
      </w:r>
      <w:r>
        <w:rPr>
          <w:color w:val="231F20"/>
          <w:spacing w:val="-13"/>
        </w:rPr>
        <w:t> </w:t>
      </w:r>
      <w:r>
        <w:rPr>
          <w:color w:val="231F20"/>
        </w:rPr>
        <w:t>thức</w:t>
      </w:r>
      <w:r>
        <w:rPr>
          <w:color w:val="231F20"/>
          <w:spacing w:val="-13"/>
        </w:rPr>
        <w:t> </w:t>
      </w:r>
      <w:r>
        <w:rPr>
          <w:color w:val="231F20"/>
        </w:rPr>
        <w:t>là</w:t>
      </w:r>
      <w:r>
        <w:rPr>
          <w:color w:val="231F20"/>
          <w:spacing w:val="-14"/>
        </w:rPr>
        <w:t> </w:t>
      </w:r>
      <w:r>
        <w:rPr>
          <w:color w:val="231F20"/>
        </w:rPr>
        <w:t>ngã</w:t>
      </w:r>
      <w:r>
        <w:rPr>
          <w:color w:val="231F20"/>
          <w:spacing w:val="-13"/>
        </w:rPr>
        <w:t> </w:t>
      </w:r>
      <w:r>
        <w:rPr>
          <w:color w:val="231F20"/>
        </w:rPr>
        <w:t>sở</w:t>
      </w:r>
      <w:r>
        <w:rPr>
          <w:color w:val="231F20"/>
          <w:spacing w:val="-13"/>
        </w:rPr>
        <w:t> </w:t>
      </w:r>
      <w:r>
        <w:rPr>
          <w:color w:val="231F20"/>
        </w:rPr>
        <w:t>mà</w:t>
      </w:r>
      <w:r>
        <w:rPr>
          <w:color w:val="231F20"/>
          <w:spacing w:val="-14"/>
        </w:rPr>
        <w:t> </w:t>
      </w:r>
      <w:r>
        <w:rPr>
          <w:color w:val="231F20"/>
        </w:rPr>
        <w:t>cùng</w:t>
      </w:r>
      <w:r>
        <w:rPr>
          <w:color w:val="231F20"/>
          <w:spacing w:val="-13"/>
        </w:rPr>
        <w:t> </w:t>
      </w:r>
      <w:r>
        <w:rPr>
          <w:color w:val="231F20"/>
        </w:rPr>
        <w:t>tùy</w:t>
      </w:r>
      <w:r>
        <w:rPr>
          <w:color w:val="231F20"/>
          <w:spacing w:val="-13"/>
        </w:rPr>
        <w:t> </w:t>
      </w:r>
      <w:r>
        <w:rPr>
          <w:color w:val="231F20"/>
        </w:rPr>
        <w:t>quán.</w:t>
      </w:r>
      <w:r>
        <w:rPr>
          <w:color w:val="231F20"/>
          <w:spacing w:val="-13"/>
        </w:rPr>
        <w:t> </w:t>
      </w:r>
      <w:r>
        <w:rPr>
          <w:color w:val="231F20"/>
        </w:rPr>
        <w:t>Ngã ở trong thọ tưởng hành thức có không cùng tùy quán. Ngã ở trong thọ</w:t>
      </w:r>
      <w:r>
        <w:rPr>
          <w:color w:val="231F20"/>
          <w:spacing w:val="17"/>
        </w:rPr>
        <w:t> </w:t>
      </w:r>
      <w:r>
        <w:rPr>
          <w:color w:val="231F20"/>
        </w:rPr>
        <w:t>tưởng</w:t>
      </w:r>
      <w:r>
        <w:rPr>
          <w:color w:val="231F20"/>
          <w:spacing w:val="17"/>
        </w:rPr>
        <w:t> </w:t>
      </w:r>
      <w:r>
        <w:rPr>
          <w:color w:val="231F20"/>
        </w:rPr>
        <w:t>hành</w:t>
      </w:r>
      <w:r>
        <w:rPr>
          <w:color w:val="231F20"/>
          <w:spacing w:val="17"/>
        </w:rPr>
        <w:t> </w:t>
      </w:r>
      <w:r>
        <w:rPr>
          <w:color w:val="231F20"/>
        </w:rPr>
        <w:t>thức</w:t>
      </w:r>
      <w:r>
        <w:rPr>
          <w:color w:val="231F20"/>
          <w:spacing w:val="17"/>
        </w:rPr>
        <w:t> </w:t>
      </w:r>
      <w:r>
        <w:rPr>
          <w:color w:val="231F20"/>
        </w:rPr>
        <w:t>mà</w:t>
      </w:r>
      <w:r>
        <w:rPr>
          <w:color w:val="231F20"/>
          <w:spacing w:val="17"/>
        </w:rPr>
        <w:t> </w:t>
      </w:r>
      <w:r>
        <w:rPr>
          <w:color w:val="231F20"/>
        </w:rPr>
        <w:t>có</w:t>
      </w:r>
      <w:r>
        <w:rPr>
          <w:color w:val="231F20"/>
          <w:spacing w:val="16"/>
        </w:rPr>
        <w:t> </w:t>
      </w:r>
      <w:r>
        <w:rPr>
          <w:color w:val="231F20"/>
        </w:rPr>
        <w:t>khởi</w:t>
      </w:r>
      <w:r>
        <w:rPr>
          <w:color w:val="231F20"/>
          <w:spacing w:val="17"/>
        </w:rPr>
        <w:t> </w:t>
      </w:r>
      <w:r>
        <w:rPr>
          <w:color w:val="231F20"/>
        </w:rPr>
        <w:t>nghi</w:t>
      </w:r>
      <w:r>
        <w:rPr>
          <w:color w:val="231F20"/>
          <w:spacing w:val="17"/>
        </w:rPr>
        <w:t> </w:t>
      </w:r>
      <w:r>
        <w:rPr>
          <w:color w:val="231F20"/>
        </w:rPr>
        <w:t>hoặc,</w:t>
      </w:r>
      <w:r>
        <w:rPr>
          <w:color w:val="231F20"/>
          <w:spacing w:val="17"/>
        </w:rPr>
        <w:t> </w:t>
      </w:r>
      <w:r>
        <w:rPr>
          <w:color w:val="231F20"/>
        </w:rPr>
        <w:t>không</w:t>
      </w:r>
      <w:r>
        <w:rPr>
          <w:color w:val="231F20"/>
          <w:spacing w:val="17"/>
        </w:rPr>
        <w:t> </w:t>
      </w:r>
      <w:r>
        <w:rPr>
          <w:color w:val="231F20"/>
        </w:rPr>
        <w:t>khởi</w:t>
      </w:r>
      <w:r>
        <w:rPr>
          <w:color w:val="231F20"/>
          <w:spacing w:val="17"/>
        </w:rPr>
        <w:t> </w:t>
      </w:r>
      <w:r>
        <w:rPr>
          <w:color w:val="231F20"/>
        </w:rPr>
        <w:t>nghi</w:t>
      </w:r>
      <w:r>
        <w:rPr>
          <w:color w:val="231F20"/>
          <w:spacing w:val="17"/>
        </w:rPr>
        <w:t> </w:t>
      </w:r>
      <w:r>
        <w:rPr>
          <w:color w:val="231F20"/>
        </w:rPr>
        <w:t>hoặc,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firstLine="0"/>
      </w:pPr>
      <w:r>
        <w:rPr>
          <w:color w:val="231F20"/>
        </w:rPr>
        <w:t>mà có khởi hữu kiến, không hữu kiến, không khởi hữu kiến không hữu kiến, nhưng không lìa ngã mạn, nên do cùng tùy quán về ngã</w:t>
      </w:r>
      <w:r>
        <w:rPr>
          <w:color w:val="231F20"/>
          <w:spacing w:val="-42"/>
        </w:rPr>
        <w:t> </w:t>
      </w:r>
      <w:r>
        <w:rPr>
          <w:color w:val="231F20"/>
          <w:spacing w:val="-7"/>
        </w:rPr>
        <w:t>và </w:t>
      </w:r>
      <w:r>
        <w:rPr>
          <w:color w:val="231F20"/>
        </w:rPr>
        <w:t>ngã sở mà khởi ngã mạn. Hành ngã mạn nầy do gì làm duyên, dùng gì làm nơi tích tập, là chủng loại gì, từ nơi gì sinh? Nghĩa là xúc vô minh đã sinh các thọ làm duyên sinh ái. Hành đã sinh ấy dùng ái kia làm</w:t>
      </w:r>
      <w:r>
        <w:rPr>
          <w:color w:val="231F20"/>
          <w:spacing w:val="-5"/>
        </w:rPr>
        <w:t> </w:t>
      </w:r>
      <w:r>
        <w:rPr>
          <w:color w:val="231F20"/>
        </w:rPr>
        <w:t>duyên,</w:t>
      </w:r>
      <w:r>
        <w:rPr>
          <w:color w:val="231F20"/>
          <w:spacing w:val="-5"/>
        </w:rPr>
        <w:t> </w:t>
      </w:r>
      <w:r>
        <w:rPr>
          <w:color w:val="231F20"/>
        </w:rPr>
        <w:t>do</w:t>
      </w:r>
      <w:r>
        <w:rPr>
          <w:color w:val="231F20"/>
          <w:spacing w:val="-5"/>
        </w:rPr>
        <w:t> </w:t>
      </w:r>
      <w:r>
        <w:rPr>
          <w:color w:val="231F20"/>
        </w:rPr>
        <w:t>ái</w:t>
      </w:r>
      <w:r>
        <w:rPr>
          <w:color w:val="231F20"/>
          <w:spacing w:val="-5"/>
        </w:rPr>
        <w:t> </w:t>
      </w:r>
      <w:r>
        <w:rPr>
          <w:color w:val="231F20"/>
        </w:rPr>
        <w:t>kia</w:t>
      </w:r>
      <w:r>
        <w:rPr>
          <w:color w:val="231F20"/>
          <w:spacing w:val="-5"/>
        </w:rPr>
        <w:t> </w:t>
      </w:r>
      <w:r>
        <w:rPr>
          <w:color w:val="231F20"/>
        </w:rPr>
        <w:t>làm</w:t>
      </w:r>
      <w:r>
        <w:rPr>
          <w:color w:val="231F20"/>
          <w:spacing w:val="-5"/>
        </w:rPr>
        <w:t> </w:t>
      </w:r>
      <w:r>
        <w:rPr>
          <w:color w:val="231F20"/>
        </w:rPr>
        <w:t>nơi</w:t>
      </w:r>
      <w:r>
        <w:rPr>
          <w:color w:val="231F20"/>
          <w:spacing w:val="-5"/>
        </w:rPr>
        <w:t> </w:t>
      </w:r>
      <w:r>
        <w:rPr>
          <w:color w:val="231F20"/>
        </w:rPr>
        <w:t>tụ</w:t>
      </w:r>
      <w:r>
        <w:rPr>
          <w:color w:val="231F20"/>
          <w:spacing w:val="-5"/>
        </w:rPr>
        <w:t> </w:t>
      </w:r>
      <w:r>
        <w:rPr>
          <w:color w:val="231F20"/>
        </w:rPr>
        <w:t>tập,</w:t>
      </w:r>
      <w:r>
        <w:rPr>
          <w:color w:val="231F20"/>
          <w:spacing w:val="-5"/>
        </w:rPr>
        <w:t> </w:t>
      </w:r>
      <w:r>
        <w:rPr>
          <w:color w:val="231F20"/>
        </w:rPr>
        <w:t>là</w:t>
      </w:r>
      <w:r>
        <w:rPr>
          <w:color w:val="231F20"/>
          <w:spacing w:val="-5"/>
        </w:rPr>
        <w:t> </w:t>
      </w:r>
      <w:r>
        <w:rPr>
          <w:color w:val="231F20"/>
        </w:rPr>
        <w:t>chủng</w:t>
      </w:r>
      <w:r>
        <w:rPr>
          <w:color w:val="231F20"/>
          <w:spacing w:val="-5"/>
        </w:rPr>
        <w:t> </w:t>
      </w:r>
      <w:r>
        <w:rPr>
          <w:color w:val="231F20"/>
        </w:rPr>
        <w:t>loại</w:t>
      </w:r>
      <w:r>
        <w:rPr>
          <w:color w:val="231F20"/>
          <w:spacing w:val="-5"/>
        </w:rPr>
        <w:t> </w:t>
      </w:r>
      <w:r>
        <w:rPr>
          <w:color w:val="231F20"/>
        </w:rPr>
        <w:t>của</w:t>
      </w:r>
      <w:r>
        <w:rPr>
          <w:color w:val="231F20"/>
          <w:spacing w:val="-5"/>
        </w:rPr>
        <w:t> </w:t>
      </w:r>
      <w:r>
        <w:rPr>
          <w:color w:val="231F20"/>
        </w:rPr>
        <w:t>ái,</w:t>
      </w:r>
      <w:r>
        <w:rPr>
          <w:color w:val="231F20"/>
          <w:spacing w:val="-5"/>
        </w:rPr>
        <w:t> </w:t>
      </w:r>
      <w:r>
        <w:rPr>
          <w:color w:val="231F20"/>
        </w:rPr>
        <w:t>từ</w:t>
      </w:r>
      <w:r>
        <w:rPr>
          <w:color w:val="231F20"/>
          <w:spacing w:val="-5"/>
        </w:rPr>
        <w:t> </w:t>
      </w:r>
      <w:r>
        <w:rPr>
          <w:color w:val="231F20"/>
        </w:rPr>
        <w:t>nơi</w:t>
      </w:r>
      <w:r>
        <w:rPr>
          <w:color w:val="231F20"/>
          <w:spacing w:val="-5"/>
        </w:rPr>
        <w:t> </w:t>
      </w:r>
      <w:r>
        <w:rPr>
          <w:color w:val="231F20"/>
        </w:rPr>
        <w:t>ái</w:t>
      </w:r>
      <w:r>
        <w:rPr>
          <w:color w:val="231F20"/>
          <w:spacing w:val="-5"/>
        </w:rPr>
        <w:t> </w:t>
      </w:r>
      <w:r>
        <w:rPr>
          <w:color w:val="231F20"/>
        </w:rPr>
        <w:t>kia sinh, nói rộng cho đến: Lục xứ như thế là vô thường, hữu vi, là có tạo tác, do các duyên sinh ra. Như thế thì hành ngã mạn của xúc thọ ái cũng là vô thường, hữu vi, là có tạo tác, do các duyên sinh ra, ngã mạn như vậy là hữu thân kiến dấy khởi mạn ràng buộc. Hữu tình</w:t>
      </w:r>
      <w:r>
        <w:rPr>
          <w:color w:val="231F20"/>
          <w:spacing w:val="-44"/>
        </w:rPr>
        <w:t> </w:t>
      </w:r>
      <w:r>
        <w:rPr>
          <w:color w:val="231F20"/>
        </w:rPr>
        <w:t>kia từ ràng buộc nầy lại khởi lên ràng buộc khác, tăng thượng càng </w:t>
      </w:r>
      <w:r>
        <w:rPr>
          <w:color w:val="231F20"/>
          <w:spacing w:val="-4"/>
        </w:rPr>
        <w:t>tăng </w:t>
      </w:r>
      <w:r>
        <w:rPr>
          <w:color w:val="231F20"/>
        </w:rPr>
        <w:t>thượng, mãnh liệt càng mãnh liệt, đầy đủ càng đầy đủ. Ràng buộc dấy khởi trước gọi là ái, ràng buộc dấy khởi sau chuyển gọi là thủ. Đó gọi là Ái duyên</w:t>
      </w:r>
      <w:r>
        <w:rPr>
          <w:color w:val="231F20"/>
          <w:spacing w:val="-8"/>
        </w:rPr>
        <w:t> </w:t>
      </w:r>
      <w:r>
        <w:rPr>
          <w:color w:val="231F20"/>
        </w:rPr>
        <w:t>Thủ.</w:t>
      </w:r>
    </w:p>
    <w:p>
      <w:pPr>
        <w:pStyle w:val="BodyText"/>
        <w:spacing w:line="276" w:lineRule="auto" w:before="102"/>
        <w:ind w:left="110" w:right="389"/>
      </w:pPr>
      <w:r>
        <w:rPr>
          <w:color w:val="231F20"/>
        </w:rPr>
        <w:t>Lại nữa, có kẻ chấp: Thế gian là thường hoặc vô thường, hoặc cũng thường cũng vô thường, hoặc không phải thường cũng không phải vô thường.</w:t>
      </w:r>
    </w:p>
    <w:p>
      <w:pPr>
        <w:pStyle w:val="BodyText"/>
        <w:spacing w:line="276" w:lineRule="auto" w:before="111"/>
        <w:ind w:left="110" w:right="393"/>
      </w:pPr>
      <w:r>
        <w:rPr>
          <w:color w:val="231F20"/>
        </w:rPr>
        <w:t>Có kẻ </w:t>
      </w:r>
      <w:r>
        <w:rPr>
          <w:color w:val="231F20"/>
          <w:spacing w:val="-3"/>
        </w:rPr>
        <w:t>chấp: </w:t>
      </w:r>
      <w:r>
        <w:rPr>
          <w:color w:val="231F20"/>
        </w:rPr>
        <w:t>Thế </w:t>
      </w:r>
      <w:r>
        <w:rPr>
          <w:color w:val="231F20"/>
          <w:spacing w:val="-3"/>
        </w:rPr>
        <w:t>gian </w:t>
      </w:r>
      <w:r>
        <w:rPr>
          <w:color w:val="231F20"/>
        </w:rPr>
        <w:t>là hữu </w:t>
      </w:r>
      <w:r>
        <w:rPr>
          <w:color w:val="231F20"/>
          <w:spacing w:val="-3"/>
        </w:rPr>
        <w:t>biên hoặc </w:t>
      </w:r>
      <w:r>
        <w:rPr>
          <w:color w:val="231F20"/>
        </w:rPr>
        <w:t>vô </w:t>
      </w:r>
      <w:r>
        <w:rPr>
          <w:color w:val="231F20"/>
          <w:spacing w:val="-3"/>
        </w:rPr>
        <w:t>biên, hoặc cũng hữu biên</w:t>
      </w:r>
      <w:r>
        <w:rPr>
          <w:color w:val="231F20"/>
          <w:spacing w:val="-14"/>
        </w:rPr>
        <w:t> </w:t>
      </w:r>
      <w:r>
        <w:rPr>
          <w:color w:val="231F20"/>
          <w:spacing w:val="-3"/>
        </w:rPr>
        <w:t>cũng</w:t>
      </w:r>
      <w:r>
        <w:rPr>
          <w:color w:val="231F20"/>
          <w:spacing w:val="-14"/>
        </w:rPr>
        <w:t> </w:t>
      </w:r>
      <w:r>
        <w:rPr>
          <w:color w:val="231F20"/>
        </w:rPr>
        <w:t>vô</w:t>
      </w:r>
      <w:r>
        <w:rPr>
          <w:color w:val="231F20"/>
          <w:spacing w:val="-14"/>
        </w:rPr>
        <w:t> </w:t>
      </w:r>
      <w:r>
        <w:rPr>
          <w:color w:val="231F20"/>
          <w:spacing w:val="-3"/>
        </w:rPr>
        <w:t>biên,</w:t>
      </w:r>
      <w:r>
        <w:rPr>
          <w:color w:val="231F20"/>
          <w:spacing w:val="-13"/>
        </w:rPr>
        <w:t> </w:t>
      </w:r>
      <w:r>
        <w:rPr>
          <w:color w:val="231F20"/>
          <w:spacing w:val="-3"/>
        </w:rPr>
        <w:t>hoặc</w:t>
      </w:r>
      <w:r>
        <w:rPr>
          <w:color w:val="231F20"/>
          <w:spacing w:val="-14"/>
        </w:rPr>
        <w:t> </w:t>
      </w:r>
      <w:r>
        <w:rPr>
          <w:color w:val="231F20"/>
          <w:spacing w:val="-3"/>
        </w:rPr>
        <w:t>không</w:t>
      </w:r>
      <w:r>
        <w:rPr>
          <w:color w:val="231F20"/>
          <w:spacing w:val="-14"/>
        </w:rPr>
        <w:t> </w:t>
      </w:r>
      <w:r>
        <w:rPr>
          <w:color w:val="231F20"/>
          <w:spacing w:val="-3"/>
        </w:rPr>
        <w:t>phải</w:t>
      </w:r>
      <w:r>
        <w:rPr>
          <w:color w:val="231F20"/>
          <w:spacing w:val="-13"/>
        </w:rPr>
        <w:t> </w:t>
      </w:r>
      <w:r>
        <w:rPr>
          <w:color w:val="231F20"/>
        </w:rPr>
        <w:t>hữu</w:t>
      </w:r>
      <w:r>
        <w:rPr>
          <w:color w:val="231F20"/>
          <w:spacing w:val="-14"/>
        </w:rPr>
        <w:t> </w:t>
      </w:r>
      <w:r>
        <w:rPr>
          <w:color w:val="231F20"/>
          <w:spacing w:val="-3"/>
        </w:rPr>
        <w:t>biên</w:t>
      </w:r>
      <w:r>
        <w:rPr>
          <w:color w:val="231F20"/>
          <w:spacing w:val="-14"/>
        </w:rPr>
        <w:t> </w:t>
      </w:r>
      <w:r>
        <w:rPr>
          <w:color w:val="231F20"/>
          <w:spacing w:val="-3"/>
        </w:rPr>
        <w:t>cũng</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vô</w:t>
      </w:r>
      <w:r>
        <w:rPr>
          <w:color w:val="231F20"/>
          <w:spacing w:val="-13"/>
        </w:rPr>
        <w:t> </w:t>
      </w:r>
      <w:r>
        <w:rPr>
          <w:color w:val="231F20"/>
          <w:spacing w:val="-3"/>
        </w:rPr>
        <w:t>biên.</w:t>
      </w:r>
    </w:p>
    <w:p>
      <w:pPr>
        <w:pStyle w:val="BodyText"/>
        <w:spacing w:line="276" w:lineRule="auto" w:before="111"/>
        <w:ind w:left="110" w:right="388"/>
      </w:pPr>
      <w:r>
        <w:rPr>
          <w:color w:val="231F20"/>
        </w:rPr>
        <w:t>Có kẻ chấp: Mạng sống là thân, hoặc chấp mạng sống khác với</w:t>
      </w:r>
      <w:r>
        <w:rPr>
          <w:color w:val="231F20"/>
          <w:spacing w:val="5"/>
        </w:rPr>
        <w:t> </w:t>
      </w:r>
      <w:r>
        <w:rPr>
          <w:color w:val="231F20"/>
        </w:rPr>
        <w:t>thân.</w:t>
      </w:r>
    </w:p>
    <w:p>
      <w:pPr>
        <w:pStyle w:val="BodyText"/>
        <w:spacing w:line="276" w:lineRule="auto" w:before="112"/>
        <w:ind w:left="110" w:right="386"/>
      </w:pPr>
      <w:r>
        <w:rPr>
          <w:color w:val="231F20"/>
        </w:rPr>
        <w:t>Có kẻ </w:t>
      </w:r>
      <w:r>
        <w:rPr>
          <w:color w:val="231F20"/>
          <w:spacing w:val="2"/>
        </w:rPr>
        <w:t>cho: </w:t>
      </w:r>
      <w:r>
        <w:rPr>
          <w:color w:val="231F20"/>
        </w:rPr>
        <w:t>Như Lai sau khi </w:t>
      </w:r>
      <w:r>
        <w:rPr>
          <w:color w:val="231F20"/>
          <w:spacing w:val="2"/>
        </w:rPr>
        <w:t>diệt </w:t>
      </w:r>
      <w:r>
        <w:rPr>
          <w:color w:val="231F20"/>
        </w:rPr>
        <w:t>độ là có  </w:t>
      </w:r>
      <w:r>
        <w:rPr>
          <w:color w:val="231F20"/>
          <w:spacing w:val="2"/>
        </w:rPr>
        <w:t>hoặc không </w:t>
      </w:r>
      <w:r>
        <w:rPr>
          <w:color w:val="231F20"/>
          <w:spacing w:val="3"/>
        </w:rPr>
        <w:t>có, </w:t>
      </w:r>
      <w:r>
        <w:rPr>
          <w:color w:val="231F20"/>
          <w:spacing w:val="2"/>
        </w:rPr>
        <w:t>hoặc cũng </w:t>
      </w:r>
      <w:r>
        <w:rPr>
          <w:color w:val="231F20"/>
        </w:rPr>
        <w:t>có </w:t>
      </w:r>
      <w:r>
        <w:rPr>
          <w:color w:val="231F20"/>
          <w:spacing w:val="2"/>
        </w:rPr>
        <w:t>cũng không </w:t>
      </w:r>
      <w:r>
        <w:rPr>
          <w:color w:val="231F20"/>
        </w:rPr>
        <w:t>có, </w:t>
      </w:r>
      <w:r>
        <w:rPr>
          <w:color w:val="231F20"/>
          <w:spacing w:val="2"/>
        </w:rPr>
        <w:t>hoặc không phải </w:t>
      </w:r>
      <w:r>
        <w:rPr>
          <w:color w:val="231F20"/>
        </w:rPr>
        <w:t>có </w:t>
      </w:r>
      <w:r>
        <w:rPr>
          <w:color w:val="231F20"/>
          <w:spacing w:val="2"/>
        </w:rPr>
        <w:t>cũng không </w:t>
      </w:r>
      <w:r>
        <w:rPr>
          <w:color w:val="231F20"/>
          <w:spacing w:val="3"/>
        </w:rPr>
        <w:t>phải </w:t>
      </w:r>
      <w:r>
        <w:rPr>
          <w:color w:val="231F20"/>
          <w:spacing w:val="2"/>
        </w:rPr>
        <w:t>không</w:t>
      </w:r>
      <w:r>
        <w:rPr>
          <w:color w:val="231F20"/>
          <w:spacing w:val="7"/>
        </w:rPr>
        <w:t> </w:t>
      </w:r>
      <w:r>
        <w:rPr>
          <w:color w:val="231F20"/>
          <w:spacing w:val="3"/>
        </w:rPr>
        <w:t>có.</w:t>
      </w:r>
    </w:p>
    <w:p>
      <w:pPr>
        <w:pStyle w:val="BodyText"/>
        <w:spacing w:line="276" w:lineRule="auto" w:before="111"/>
        <w:ind w:left="110" w:right="389"/>
      </w:pPr>
      <w:r>
        <w:rPr>
          <w:color w:val="231F20"/>
        </w:rPr>
        <w:t>Các thứ chấp trên đều là biên chấp kiến, hiện khởi ràng buộc. Hữu tình kia từ ràng buộc ấy lại khởi ràng buộc khác, tăng thượng càng tăng thượng, mãnh liệt càng mãnh liệt, đầy đủ càng đầy đủ. Ràng buộc dấy khởi trước gọi là ái, ràng buộc dấy khởi sau chuyển gọi là thủ. Đó gọi là Ái duyên Thủ.</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Lại</w:t>
      </w:r>
      <w:r>
        <w:rPr>
          <w:color w:val="231F20"/>
          <w:spacing w:val="-18"/>
        </w:rPr>
        <w:t> </w:t>
      </w:r>
      <w:r>
        <w:rPr>
          <w:color w:val="231F20"/>
        </w:rPr>
        <w:t>có</w:t>
      </w:r>
      <w:r>
        <w:rPr>
          <w:color w:val="231F20"/>
          <w:spacing w:val="-17"/>
        </w:rPr>
        <w:t> </w:t>
      </w:r>
      <w:r>
        <w:rPr>
          <w:color w:val="231F20"/>
        </w:rPr>
        <w:t>kẻ</w:t>
      </w:r>
      <w:r>
        <w:rPr>
          <w:color w:val="231F20"/>
          <w:spacing w:val="-17"/>
        </w:rPr>
        <w:t> </w:t>
      </w:r>
      <w:r>
        <w:rPr>
          <w:color w:val="231F20"/>
        </w:rPr>
        <w:t>chấp:</w:t>
      </w:r>
      <w:r>
        <w:rPr>
          <w:color w:val="231F20"/>
          <w:spacing w:val="-18"/>
        </w:rPr>
        <w:t> </w:t>
      </w:r>
      <w:r>
        <w:rPr>
          <w:color w:val="231F20"/>
        </w:rPr>
        <w:t>Đức</w:t>
      </w:r>
      <w:r>
        <w:rPr>
          <w:color w:val="231F20"/>
          <w:spacing w:val="-22"/>
        </w:rPr>
        <w:t> </w:t>
      </w:r>
      <w:r>
        <w:rPr>
          <w:color w:val="231F20"/>
        </w:rPr>
        <w:t>Thế</w:t>
      </w:r>
      <w:r>
        <w:rPr>
          <w:color w:val="231F20"/>
          <w:spacing w:val="-22"/>
        </w:rPr>
        <w:t> </w:t>
      </w:r>
      <w:r>
        <w:rPr>
          <w:color w:val="231F20"/>
        </w:rPr>
        <w:t>Tôn</w:t>
      </w:r>
      <w:r>
        <w:rPr>
          <w:color w:val="231F20"/>
          <w:spacing w:val="-18"/>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Như</w:t>
      </w:r>
      <w:r>
        <w:rPr>
          <w:color w:val="231F20"/>
          <w:spacing w:val="-18"/>
        </w:rPr>
        <w:t> </w:t>
      </w:r>
      <w:r>
        <w:rPr>
          <w:color w:val="231F20"/>
        </w:rPr>
        <w:t>Lai</w:t>
      </w:r>
      <w:r>
        <w:rPr>
          <w:color w:val="231F20"/>
          <w:spacing w:val="-17"/>
        </w:rPr>
        <w:t> </w:t>
      </w:r>
      <w:r>
        <w:rPr>
          <w:color w:val="231F20"/>
        </w:rPr>
        <w:t>Ứng</w:t>
      </w:r>
      <w:r>
        <w:rPr>
          <w:color w:val="231F20"/>
          <w:spacing w:val="-17"/>
        </w:rPr>
        <w:t> </w:t>
      </w:r>
      <w:r>
        <w:rPr>
          <w:color w:val="231F20"/>
        </w:rPr>
        <w:t>Chánh Đẳng Giác </w:t>
      </w:r>
      <w:r>
        <w:rPr>
          <w:color w:val="231F20"/>
          <w:spacing w:val="-6"/>
        </w:rPr>
        <w:t>v.v... </w:t>
      </w:r>
      <w:r>
        <w:rPr>
          <w:color w:val="231F20"/>
        </w:rPr>
        <w:t>cho đến không phải là Thiên Nhân Sư. Chấp chánh pháp của Phật không phải là khéo giảng nói hiện thấy </w:t>
      </w:r>
      <w:r>
        <w:rPr>
          <w:color w:val="231F20"/>
          <w:spacing w:val="-6"/>
        </w:rPr>
        <w:t>v.v... </w:t>
      </w:r>
      <w:r>
        <w:rPr>
          <w:color w:val="231F20"/>
        </w:rPr>
        <w:t>cho </w:t>
      </w:r>
      <w:r>
        <w:rPr>
          <w:color w:val="231F20"/>
          <w:spacing w:val="-4"/>
        </w:rPr>
        <w:t>đến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bậc</w:t>
      </w:r>
      <w:r>
        <w:rPr>
          <w:color w:val="231F20"/>
          <w:spacing w:val="-7"/>
        </w:rPr>
        <w:t> </w:t>
      </w:r>
      <w:r>
        <w:rPr>
          <w:color w:val="231F20"/>
        </w:rPr>
        <w:t>trí</w:t>
      </w:r>
      <w:r>
        <w:rPr>
          <w:color w:val="231F20"/>
          <w:spacing w:val="-8"/>
        </w:rPr>
        <w:t> </w:t>
      </w:r>
      <w:r>
        <w:rPr>
          <w:color w:val="231F20"/>
        </w:rPr>
        <w:t>được</w:t>
      </w:r>
      <w:r>
        <w:rPr>
          <w:color w:val="231F20"/>
          <w:spacing w:val="-7"/>
        </w:rPr>
        <w:t> </w:t>
      </w:r>
      <w:r>
        <w:rPr>
          <w:color w:val="231F20"/>
        </w:rPr>
        <w:t>nội</w:t>
      </w:r>
      <w:r>
        <w:rPr>
          <w:color w:val="231F20"/>
          <w:spacing w:val="-7"/>
        </w:rPr>
        <w:t> </w:t>
      </w:r>
      <w:r>
        <w:rPr>
          <w:color w:val="231F20"/>
        </w:rPr>
        <w:t>chứng.</w:t>
      </w:r>
      <w:r>
        <w:rPr>
          <w:color w:val="231F20"/>
          <w:spacing w:val="-7"/>
        </w:rPr>
        <w:t> </w:t>
      </w:r>
      <w:r>
        <w:rPr>
          <w:color w:val="231F20"/>
        </w:rPr>
        <w:t>Chấp</w:t>
      </w:r>
      <w:r>
        <w:rPr>
          <w:color w:val="231F20"/>
          <w:spacing w:val="-7"/>
        </w:rPr>
        <w:t> </w:t>
      </w:r>
      <w:r>
        <w:rPr>
          <w:color w:val="231F20"/>
        </w:rPr>
        <w:t>các</w:t>
      </w:r>
      <w:r>
        <w:rPr>
          <w:color w:val="231F20"/>
          <w:spacing w:val="-8"/>
        </w:rPr>
        <w:t> </w:t>
      </w:r>
      <w:r>
        <w:rPr>
          <w:color w:val="231F20"/>
        </w:rPr>
        <w:t>đệ</w:t>
      </w:r>
      <w:r>
        <w:rPr>
          <w:color w:val="231F20"/>
          <w:spacing w:val="-7"/>
        </w:rPr>
        <w:t> </w:t>
      </w:r>
      <w:r>
        <w:rPr>
          <w:color w:val="231F20"/>
        </w:rPr>
        <w:t>tử</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rPr>
        <w:t>không đầy đủ các hạnh diệu </w:t>
      </w:r>
      <w:r>
        <w:rPr>
          <w:color w:val="231F20"/>
          <w:spacing w:val="-6"/>
        </w:rPr>
        <w:t>v.v... </w:t>
      </w:r>
      <w:r>
        <w:rPr>
          <w:color w:val="231F20"/>
        </w:rPr>
        <w:t>cho đến không phải là hành tùy pháp. Hoặc chấp không có khổ, tập, diệt, đạo, hoặc chấp không có tất cả các</w:t>
      </w:r>
      <w:r>
        <w:rPr>
          <w:color w:val="231F20"/>
          <w:spacing w:val="-9"/>
        </w:rPr>
        <w:t> </w:t>
      </w:r>
      <w:r>
        <w:rPr>
          <w:color w:val="231F20"/>
        </w:rPr>
        <w:t>hành</w:t>
      </w:r>
      <w:r>
        <w:rPr>
          <w:color w:val="231F20"/>
          <w:spacing w:val="-8"/>
        </w:rPr>
        <w:t> </w:t>
      </w:r>
      <w:r>
        <w:rPr>
          <w:color w:val="231F20"/>
        </w:rPr>
        <w:t>vô</w:t>
      </w:r>
      <w:r>
        <w:rPr>
          <w:color w:val="231F20"/>
          <w:spacing w:val="-9"/>
        </w:rPr>
        <w:t> </w:t>
      </w:r>
      <w:r>
        <w:rPr>
          <w:color w:val="231F20"/>
        </w:rPr>
        <w:t>thường,</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9"/>
        </w:rPr>
        <w:t> </w:t>
      </w:r>
      <w:r>
        <w:rPr>
          <w:color w:val="231F20"/>
        </w:rPr>
        <w:t>pháp</w:t>
      </w:r>
      <w:r>
        <w:rPr>
          <w:color w:val="231F20"/>
          <w:spacing w:val="-8"/>
        </w:rPr>
        <w:t> </w:t>
      </w:r>
      <w:r>
        <w:rPr>
          <w:color w:val="231F20"/>
        </w:rPr>
        <w:t>vô</w:t>
      </w:r>
      <w:r>
        <w:rPr>
          <w:color w:val="231F20"/>
          <w:spacing w:val="-8"/>
        </w:rPr>
        <w:t> </w:t>
      </w:r>
      <w:r>
        <w:rPr>
          <w:color w:val="231F20"/>
        </w:rPr>
        <w:t>ngã,</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Niết- bàn tịch tĩnh. Những thứ ấy đều là tà kiến hiện khởi ràng buộc. Hữu tình</w:t>
      </w:r>
      <w:r>
        <w:rPr>
          <w:color w:val="231F20"/>
          <w:spacing w:val="-14"/>
        </w:rPr>
        <w:t> </w:t>
      </w:r>
      <w:r>
        <w:rPr>
          <w:color w:val="231F20"/>
        </w:rPr>
        <w:t>kia</w:t>
      </w:r>
      <w:r>
        <w:rPr>
          <w:color w:val="231F20"/>
          <w:spacing w:val="-14"/>
        </w:rPr>
        <w:t> </w:t>
      </w:r>
      <w:r>
        <w:rPr>
          <w:color w:val="231F20"/>
        </w:rPr>
        <w:t>từ</w:t>
      </w:r>
      <w:r>
        <w:rPr>
          <w:color w:val="231F20"/>
          <w:spacing w:val="-14"/>
        </w:rPr>
        <w:t> </w:t>
      </w:r>
      <w:r>
        <w:rPr>
          <w:color w:val="231F20"/>
        </w:rPr>
        <w:t>ràng</w:t>
      </w:r>
      <w:r>
        <w:rPr>
          <w:color w:val="231F20"/>
          <w:spacing w:val="-13"/>
        </w:rPr>
        <w:t> </w:t>
      </w:r>
      <w:r>
        <w:rPr>
          <w:color w:val="231F20"/>
        </w:rPr>
        <w:t>buộc</w:t>
      </w:r>
      <w:r>
        <w:rPr>
          <w:color w:val="231F20"/>
          <w:spacing w:val="-14"/>
        </w:rPr>
        <w:t> </w:t>
      </w:r>
      <w:r>
        <w:rPr>
          <w:color w:val="231F20"/>
        </w:rPr>
        <w:t>nầy</w:t>
      </w:r>
      <w:r>
        <w:rPr>
          <w:color w:val="231F20"/>
          <w:spacing w:val="-15"/>
        </w:rPr>
        <w:t> </w:t>
      </w:r>
      <w:r>
        <w:rPr>
          <w:color w:val="231F20"/>
        </w:rPr>
        <w:t>lại</w:t>
      </w:r>
      <w:r>
        <w:rPr>
          <w:color w:val="231F20"/>
          <w:spacing w:val="-14"/>
        </w:rPr>
        <w:t> </w:t>
      </w:r>
      <w:r>
        <w:rPr>
          <w:color w:val="231F20"/>
        </w:rPr>
        <w:t>khởi</w:t>
      </w:r>
      <w:r>
        <w:rPr>
          <w:color w:val="231F20"/>
          <w:spacing w:val="-14"/>
        </w:rPr>
        <w:t> </w:t>
      </w:r>
      <w:r>
        <w:rPr>
          <w:color w:val="231F20"/>
        </w:rPr>
        <w:t>ràng</w:t>
      </w:r>
      <w:r>
        <w:rPr>
          <w:color w:val="231F20"/>
          <w:spacing w:val="-14"/>
        </w:rPr>
        <w:t> </w:t>
      </w:r>
      <w:r>
        <w:rPr>
          <w:color w:val="231F20"/>
        </w:rPr>
        <w:t>buộc</w:t>
      </w:r>
      <w:r>
        <w:rPr>
          <w:color w:val="231F20"/>
          <w:spacing w:val="-15"/>
        </w:rPr>
        <w:t> </w:t>
      </w:r>
      <w:r>
        <w:rPr>
          <w:color w:val="231F20"/>
        </w:rPr>
        <w:t>khác,</w:t>
      </w:r>
      <w:r>
        <w:rPr>
          <w:color w:val="231F20"/>
          <w:spacing w:val="-14"/>
        </w:rPr>
        <w:t> </w:t>
      </w:r>
      <w:r>
        <w:rPr>
          <w:color w:val="231F20"/>
        </w:rPr>
        <w:t>nói</w:t>
      </w:r>
      <w:r>
        <w:rPr>
          <w:color w:val="231F20"/>
          <w:spacing w:val="-15"/>
        </w:rPr>
        <w:t> </w:t>
      </w:r>
      <w:r>
        <w:rPr>
          <w:color w:val="231F20"/>
        </w:rPr>
        <w:t>rộng</w:t>
      </w:r>
      <w:r>
        <w:rPr>
          <w:color w:val="231F20"/>
          <w:spacing w:val="-14"/>
        </w:rPr>
        <w:t> </w:t>
      </w:r>
      <w:r>
        <w:rPr>
          <w:color w:val="231F20"/>
        </w:rPr>
        <w:t>như</w:t>
      </w:r>
      <w:r>
        <w:rPr>
          <w:color w:val="231F20"/>
          <w:spacing w:val="-13"/>
        </w:rPr>
        <w:t> </w:t>
      </w:r>
      <w:r>
        <w:rPr>
          <w:color w:val="231F20"/>
        </w:rPr>
        <w:t>trước. Đó gọi là Ái duyên</w:t>
      </w:r>
      <w:r>
        <w:rPr>
          <w:color w:val="231F20"/>
          <w:spacing w:val="-8"/>
        </w:rPr>
        <w:t> </w:t>
      </w:r>
      <w:r>
        <w:rPr>
          <w:color w:val="231F20"/>
        </w:rPr>
        <w:t>Thủ.</w:t>
      </w:r>
    </w:p>
    <w:p>
      <w:pPr>
        <w:pStyle w:val="BodyText"/>
        <w:spacing w:line="273" w:lineRule="auto" w:before="105"/>
        <w:ind w:right="106"/>
      </w:pPr>
      <w:r>
        <w:rPr>
          <w:color w:val="231F20"/>
        </w:rPr>
        <w:t>Lại</w:t>
      </w:r>
      <w:r>
        <w:rPr>
          <w:color w:val="231F20"/>
          <w:spacing w:val="-12"/>
        </w:rPr>
        <w:t> </w:t>
      </w:r>
      <w:r>
        <w:rPr>
          <w:color w:val="231F20"/>
        </w:rPr>
        <w:t>nữa,</w:t>
      </w:r>
      <w:r>
        <w:rPr>
          <w:color w:val="231F20"/>
          <w:spacing w:val="-12"/>
        </w:rPr>
        <w:t> </w:t>
      </w:r>
      <w:r>
        <w:rPr>
          <w:color w:val="231F20"/>
        </w:rPr>
        <w:t>có</w:t>
      </w:r>
      <w:r>
        <w:rPr>
          <w:color w:val="231F20"/>
          <w:spacing w:val="-12"/>
        </w:rPr>
        <w:t> </w:t>
      </w:r>
      <w:r>
        <w:rPr>
          <w:color w:val="231F20"/>
        </w:rPr>
        <w:t>kẻ</w:t>
      </w:r>
      <w:r>
        <w:rPr>
          <w:color w:val="231F20"/>
          <w:spacing w:val="-12"/>
        </w:rPr>
        <w:t> </w:t>
      </w:r>
      <w:r>
        <w:rPr>
          <w:color w:val="231F20"/>
        </w:rPr>
        <w:t>chấp:</w:t>
      </w:r>
      <w:r>
        <w:rPr>
          <w:color w:val="231F20"/>
          <w:spacing w:val="-17"/>
        </w:rPr>
        <w:t> </w:t>
      </w:r>
      <w:r>
        <w:rPr>
          <w:color w:val="231F20"/>
        </w:rPr>
        <w:t>Thế</w:t>
      </w:r>
      <w:r>
        <w:rPr>
          <w:color w:val="231F20"/>
          <w:spacing w:val="-12"/>
        </w:rPr>
        <w:t> </w:t>
      </w:r>
      <w:r>
        <w:rPr>
          <w:color w:val="231F20"/>
        </w:rPr>
        <w:t>gian</w:t>
      </w:r>
      <w:r>
        <w:rPr>
          <w:color w:val="231F20"/>
          <w:spacing w:val="-12"/>
        </w:rPr>
        <w:t> </w:t>
      </w:r>
      <w:r>
        <w:rPr>
          <w:color w:val="231F20"/>
        </w:rPr>
        <w:t>là</w:t>
      </w:r>
      <w:r>
        <w:rPr>
          <w:color w:val="231F20"/>
          <w:spacing w:val="-12"/>
        </w:rPr>
        <w:t> </w:t>
      </w:r>
      <w:r>
        <w:rPr>
          <w:color w:val="231F20"/>
        </w:rPr>
        <w:t>thường,</w:t>
      </w:r>
      <w:r>
        <w:rPr>
          <w:color w:val="231F20"/>
          <w:spacing w:val="-12"/>
        </w:rPr>
        <w:t> </w:t>
      </w:r>
      <w:r>
        <w:rPr>
          <w:color w:val="231F20"/>
        </w:rPr>
        <w:t>đấy</w:t>
      </w:r>
      <w:r>
        <w:rPr>
          <w:color w:val="231F20"/>
          <w:spacing w:val="-12"/>
        </w:rPr>
        <w:t> </w:t>
      </w:r>
      <w:r>
        <w:rPr>
          <w:color w:val="231F20"/>
        </w:rPr>
        <w:t>là</w:t>
      </w:r>
      <w:r>
        <w:rPr>
          <w:color w:val="231F20"/>
          <w:spacing w:val="-11"/>
        </w:rPr>
        <w:t> </w:t>
      </w:r>
      <w:r>
        <w:rPr>
          <w:color w:val="231F20"/>
        </w:rPr>
        <w:t>thật,</w:t>
      </w:r>
      <w:r>
        <w:rPr>
          <w:color w:val="231F20"/>
          <w:spacing w:val="-12"/>
        </w:rPr>
        <w:t> </w:t>
      </w:r>
      <w:r>
        <w:rPr>
          <w:color w:val="231F20"/>
        </w:rPr>
        <w:t>còn</w:t>
      </w:r>
      <w:r>
        <w:rPr>
          <w:color w:val="231F20"/>
          <w:spacing w:val="-12"/>
        </w:rPr>
        <w:t> </w:t>
      </w:r>
      <w:r>
        <w:rPr>
          <w:color w:val="231F20"/>
        </w:rPr>
        <w:t>các</w:t>
      </w:r>
      <w:r>
        <w:rPr>
          <w:color w:val="231F20"/>
          <w:spacing w:val="-12"/>
        </w:rPr>
        <w:t> </w:t>
      </w:r>
      <w:r>
        <w:rPr>
          <w:color w:val="231F20"/>
          <w:spacing w:val="-4"/>
        </w:rPr>
        <w:t>thứ </w:t>
      </w:r>
      <w:r>
        <w:rPr>
          <w:color w:val="231F20"/>
        </w:rPr>
        <w:t>khác đều là mê lầm. Hoặc chấp là không thường </w:t>
      </w:r>
      <w:r>
        <w:rPr>
          <w:color w:val="231F20"/>
          <w:spacing w:val="-6"/>
        </w:rPr>
        <w:t>v.v... </w:t>
      </w:r>
      <w:r>
        <w:rPr>
          <w:color w:val="231F20"/>
        </w:rPr>
        <w:t>cho đến chấp: Như Lai sau khi diệt độ không phải có, không phải không có, đấy là thật,</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khác</w:t>
      </w:r>
      <w:r>
        <w:rPr>
          <w:color w:val="231F20"/>
          <w:spacing w:val="-5"/>
        </w:rPr>
        <w:t> </w:t>
      </w:r>
      <w:r>
        <w:rPr>
          <w:color w:val="231F20"/>
        </w:rPr>
        <w:t>là</w:t>
      </w:r>
      <w:r>
        <w:rPr>
          <w:color w:val="231F20"/>
          <w:spacing w:val="-4"/>
        </w:rPr>
        <w:t> </w:t>
      </w:r>
      <w:r>
        <w:rPr>
          <w:color w:val="231F20"/>
        </w:rPr>
        <w:t>mê</w:t>
      </w:r>
      <w:r>
        <w:rPr>
          <w:color w:val="231F20"/>
          <w:spacing w:val="-4"/>
        </w:rPr>
        <w:t> </w:t>
      </w:r>
      <w:r>
        <w:rPr>
          <w:color w:val="231F20"/>
        </w:rPr>
        <w:t>lầm.</w:t>
      </w:r>
      <w:r>
        <w:rPr>
          <w:color w:val="231F20"/>
          <w:spacing w:val="-4"/>
        </w:rPr>
        <w:t> </w:t>
      </w:r>
      <w:r>
        <w:rPr>
          <w:color w:val="231F20"/>
        </w:rPr>
        <w:t>Những</w:t>
      </w:r>
      <w:r>
        <w:rPr>
          <w:color w:val="231F20"/>
          <w:spacing w:val="-5"/>
        </w:rPr>
        <w:t> </w:t>
      </w:r>
      <w:r>
        <w:rPr>
          <w:color w:val="231F20"/>
        </w:rPr>
        <w:t>thứ</w:t>
      </w:r>
      <w:r>
        <w:rPr>
          <w:color w:val="231F20"/>
          <w:spacing w:val="-4"/>
        </w:rPr>
        <w:t> </w:t>
      </w:r>
      <w:r>
        <w:rPr>
          <w:color w:val="231F20"/>
        </w:rPr>
        <w:t>ấy</w:t>
      </w:r>
      <w:r>
        <w:rPr>
          <w:color w:val="231F20"/>
          <w:spacing w:val="-4"/>
        </w:rPr>
        <w:t> </w:t>
      </w:r>
      <w:r>
        <w:rPr>
          <w:color w:val="231F20"/>
        </w:rPr>
        <w:t>đều</w:t>
      </w:r>
      <w:r>
        <w:rPr>
          <w:color w:val="231F20"/>
          <w:spacing w:val="-4"/>
        </w:rPr>
        <w:t> </w:t>
      </w:r>
      <w:r>
        <w:rPr>
          <w:color w:val="231F20"/>
        </w:rPr>
        <w:t>là</w:t>
      </w:r>
      <w:r>
        <w:rPr>
          <w:color w:val="231F20"/>
          <w:spacing w:val="-5"/>
        </w:rPr>
        <w:t> </w:t>
      </w:r>
      <w:r>
        <w:rPr>
          <w:color w:val="231F20"/>
        </w:rPr>
        <w:t>kiến</w:t>
      </w:r>
      <w:r>
        <w:rPr>
          <w:color w:val="231F20"/>
          <w:spacing w:val="-4"/>
        </w:rPr>
        <w:t> </w:t>
      </w:r>
      <w:r>
        <w:rPr>
          <w:color w:val="231F20"/>
        </w:rPr>
        <w:t>thủ</w:t>
      </w:r>
      <w:r>
        <w:rPr>
          <w:color w:val="231F20"/>
          <w:spacing w:val="-4"/>
        </w:rPr>
        <w:t> </w:t>
      </w:r>
      <w:r>
        <w:rPr>
          <w:color w:val="231F20"/>
        </w:rPr>
        <w:t>hiện</w:t>
      </w:r>
      <w:r>
        <w:rPr>
          <w:color w:val="231F20"/>
          <w:spacing w:val="-5"/>
        </w:rPr>
        <w:t> </w:t>
      </w:r>
      <w:r>
        <w:rPr>
          <w:color w:val="231F20"/>
        </w:rPr>
        <w:t>khởi ràng</w:t>
      </w:r>
      <w:r>
        <w:rPr>
          <w:color w:val="231F20"/>
          <w:spacing w:val="-14"/>
        </w:rPr>
        <w:t> </w:t>
      </w:r>
      <w:r>
        <w:rPr>
          <w:color w:val="231F20"/>
        </w:rPr>
        <w:t>buộc.</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kia</w:t>
      </w:r>
      <w:r>
        <w:rPr>
          <w:color w:val="231F20"/>
          <w:spacing w:val="-13"/>
        </w:rPr>
        <w:t> </w:t>
      </w:r>
      <w:r>
        <w:rPr>
          <w:color w:val="231F20"/>
        </w:rPr>
        <w:t>từ</w:t>
      </w:r>
      <w:r>
        <w:rPr>
          <w:color w:val="231F20"/>
          <w:spacing w:val="-13"/>
        </w:rPr>
        <w:t> </w:t>
      </w:r>
      <w:r>
        <w:rPr>
          <w:color w:val="231F20"/>
        </w:rPr>
        <w:t>ràng</w:t>
      </w:r>
      <w:r>
        <w:rPr>
          <w:color w:val="231F20"/>
          <w:spacing w:val="-13"/>
        </w:rPr>
        <w:t> </w:t>
      </w:r>
      <w:r>
        <w:rPr>
          <w:color w:val="231F20"/>
        </w:rPr>
        <w:t>buộc</w:t>
      </w:r>
      <w:r>
        <w:rPr>
          <w:color w:val="231F20"/>
          <w:spacing w:val="-14"/>
        </w:rPr>
        <w:t> </w:t>
      </w:r>
      <w:r>
        <w:rPr>
          <w:color w:val="231F20"/>
        </w:rPr>
        <w:t>nầy</w:t>
      </w:r>
      <w:r>
        <w:rPr>
          <w:color w:val="231F20"/>
          <w:spacing w:val="-13"/>
        </w:rPr>
        <w:t> </w:t>
      </w:r>
      <w:r>
        <w:rPr>
          <w:color w:val="231F20"/>
        </w:rPr>
        <w:t>lại</w:t>
      </w:r>
      <w:r>
        <w:rPr>
          <w:color w:val="231F20"/>
          <w:spacing w:val="-13"/>
        </w:rPr>
        <w:t> </w:t>
      </w:r>
      <w:r>
        <w:rPr>
          <w:color w:val="231F20"/>
        </w:rPr>
        <w:t>khởi</w:t>
      </w:r>
      <w:r>
        <w:rPr>
          <w:color w:val="231F20"/>
          <w:spacing w:val="-13"/>
        </w:rPr>
        <w:t> </w:t>
      </w:r>
      <w:r>
        <w:rPr>
          <w:color w:val="231F20"/>
        </w:rPr>
        <w:t>ràng</w:t>
      </w:r>
      <w:r>
        <w:rPr>
          <w:color w:val="231F20"/>
          <w:spacing w:val="-13"/>
        </w:rPr>
        <w:t> </w:t>
      </w:r>
      <w:r>
        <w:rPr>
          <w:color w:val="231F20"/>
        </w:rPr>
        <w:t>buộc</w:t>
      </w:r>
      <w:r>
        <w:rPr>
          <w:color w:val="231F20"/>
          <w:spacing w:val="-13"/>
        </w:rPr>
        <w:t> </w:t>
      </w:r>
      <w:r>
        <w:rPr>
          <w:color w:val="231F20"/>
        </w:rPr>
        <w:t>khác,</w:t>
      </w:r>
      <w:r>
        <w:rPr>
          <w:color w:val="231F20"/>
          <w:spacing w:val="-13"/>
        </w:rPr>
        <w:t> </w:t>
      </w:r>
      <w:r>
        <w:rPr>
          <w:color w:val="231F20"/>
        </w:rPr>
        <w:t>nói rộng như trước. Đó gọi là Ái duyên</w:t>
      </w:r>
      <w:r>
        <w:rPr>
          <w:color w:val="231F20"/>
          <w:spacing w:val="-8"/>
        </w:rPr>
        <w:t> </w:t>
      </w:r>
      <w:r>
        <w:rPr>
          <w:color w:val="231F20"/>
        </w:rPr>
        <w:t>Thủ.</w:t>
      </w:r>
    </w:p>
    <w:p>
      <w:pPr>
        <w:pStyle w:val="BodyText"/>
        <w:spacing w:line="273" w:lineRule="auto" w:before="108"/>
        <w:ind w:right="106"/>
      </w:pPr>
      <w:r>
        <w:rPr>
          <w:color w:val="231F20"/>
        </w:rPr>
        <w:t>Lại nữa, có hữu tình khởi giới thủ, hoặc khởi cấm thủ, hoặc khởi giới cấm thủ. Cho giới </w:t>
      </w:r>
      <w:r>
        <w:rPr>
          <w:color w:val="231F20"/>
          <w:spacing w:val="-5"/>
        </w:rPr>
        <w:t>nầy, </w:t>
      </w:r>
      <w:r>
        <w:rPr>
          <w:color w:val="231F20"/>
        </w:rPr>
        <w:t>cấm </w:t>
      </w:r>
      <w:r>
        <w:rPr>
          <w:color w:val="231F20"/>
          <w:spacing w:val="-5"/>
        </w:rPr>
        <w:t>nầy, </w:t>
      </w:r>
      <w:r>
        <w:rPr>
          <w:color w:val="231F20"/>
        </w:rPr>
        <w:t>giới cấm nầy có thể đạt được</w:t>
      </w:r>
      <w:r>
        <w:rPr>
          <w:color w:val="231F20"/>
          <w:spacing w:val="-4"/>
        </w:rPr>
        <w:t> </w:t>
      </w:r>
      <w:r>
        <w:rPr>
          <w:color w:val="231F20"/>
        </w:rPr>
        <w:t>thanh</w:t>
      </w:r>
      <w:r>
        <w:rPr>
          <w:color w:val="231F20"/>
          <w:spacing w:val="-4"/>
        </w:rPr>
        <w:t> </w:t>
      </w:r>
      <w:r>
        <w:rPr>
          <w:color w:val="231F20"/>
        </w:rPr>
        <w:t>tịnh,</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dẫn</w:t>
      </w:r>
      <w:r>
        <w:rPr>
          <w:color w:val="231F20"/>
          <w:spacing w:val="-4"/>
        </w:rPr>
        <w:t> </w:t>
      </w:r>
      <w:r>
        <w:rPr>
          <w:color w:val="231F20"/>
        </w:rPr>
        <w:t>đến</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xuất</w:t>
      </w:r>
      <w:r>
        <w:rPr>
          <w:color w:val="231F20"/>
          <w:spacing w:val="-4"/>
        </w:rPr>
        <w:t> </w:t>
      </w:r>
      <w:r>
        <w:rPr>
          <w:color w:val="231F20"/>
          <w:spacing w:val="-6"/>
        </w:rPr>
        <w:t>ly,</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vượt quá khổ vui, đạt tới xứ vượt khổ vui. Những thứ ấy đều là giới cấm thủ hiện khởi ràng buộc. Hữu tình kia từ ràng buộc ấy lại khởi ràng buộc khác, nói rộng như trước. Đó gọi là Ái duyên</w:t>
      </w:r>
      <w:r>
        <w:rPr>
          <w:color w:val="231F20"/>
          <w:spacing w:val="-9"/>
        </w:rPr>
        <w:t> </w:t>
      </w:r>
      <w:r>
        <w:rPr>
          <w:color w:val="231F20"/>
        </w:rPr>
        <w:t>Thủ.</w:t>
      </w:r>
    </w:p>
    <w:p>
      <w:pPr>
        <w:pStyle w:val="BodyText"/>
        <w:spacing w:line="273" w:lineRule="auto" w:before="109"/>
        <w:ind w:right="107"/>
      </w:pPr>
      <w:r>
        <w:rPr>
          <w:color w:val="231F20"/>
        </w:rPr>
        <w:t>Lại nữa, có hữu tình đối với Đức Thế Tôn dấy khởi do dự: Đây là Đức Như Lai Ứng Chánh Đẳng Giác hay là không phải Đức Như Lai Ứng Chánh Đẳng Giác </w:t>
      </w:r>
      <w:r>
        <w:rPr>
          <w:color w:val="231F20"/>
          <w:spacing w:val="-6"/>
        </w:rPr>
        <w:t>v.v... </w:t>
      </w:r>
      <w:r>
        <w:rPr>
          <w:color w:val="231F20"/>
        </w:rPr>
        <w:t>cho đến là Thiên Nhân Sư hay không phải là Thiên Nhân Sư? Đối với chánh pháp của Phật sinh khởi do dự: Đây là pháp khéo giảng nói hiện thấy hay không phải là pháp khéo giảng nói hiện thấy </w:t>
      </w:r>
      <w:r>
        <w:rPr>
          <w:color w:val="231F20"/>
          <w:spacing w:val="-6"/>
        </w:rPr>
        <w:t>v.v... </w:t>
      </w:r>
      <w:r>
        <w:rPr>
          <w:color w:val="231F20"/>
        </w:rPr>
        <w:t>cho đến là bậc trí nội chứng </w:t>
      </w:r>
      <w:r>
        <w:rPr>
          <w:color w:val="231F20"/>
          <w:spacing w:val="-4"/>
        </w:rPr>
        <w:t>hay </w:t>
      </w:r>
      <w:r>
        <w:rPr>
          <w:color w:val="231F20"/>
        </w:rPr>
        <w:t>không phải là bậc trí nội chứng? Đối với hàng đệ tử Phật dấy khởi do</w:t>
      </w:r>
      <w:r>
        <w:rPr>
          <w:color w:val="231F20"/>
          <w:spacing w:val="9"/>
        </w:rPr>
        <w:t> </w:t>
      </w:r>
      <w:r>
        <w:rPr>
          <w:color w:val="231F20"/>
        </w:rPr>
        <w:t>dự,</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đầy</w:t>
      </w:r>
      <w:r>
        <w:rPr>
          <w:color w:val="231F20"/>
          <w:spacing w:val="9"/>
        </w:rPr>
        <w:t> </w:t>
      </w:r>
      <w:r>
        <w:rPr>
          <w:color w:val="231F20"/>
        </w:rPr>
        <w:t>đủ</w:t>
      </w:r>
      <w:r>
        <w:rPr>
          <w:color w:val="231F20"/>
          <w:spacing w:val="9"/>
        </w:rPr>
        <w:t> </w:t>
      </w:r>
      <w:r>
        <w:rPr>
          <w:color w:val="231F20"/>
        </w:rPr>
        <w:t>hành</w:t>
      </w:r>
      <w:r>
        <w:rPr>
          <w:color w:val="231F20"/>
          <w:spacing w:val="9"/>
        </w:rPr>
        <w:t> </w:t>
      </w:r>
      <w:r>
        <w:rPr>
          <w:color w:val="231F20"/>
        </w:rPr>
        <w:t>diệu</w:t>
      </w:r>
      <w:r>
        <w:rPr>
          <w:color w:val="231F20"/>
          <w:spacing w:val="10"/>
        </w:rPr>
        <w:t> </w:t>
      </w:r>
      <w:r>
        <w:rPr>
          <w:color w:val="231F20"/>
        </w:rPr>
        <w:t>hay</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đầy</w:t>
      </w:r>
      <w:r>
        <w:rPr>
          <w:color w:val="231F20"/>
          <w:spacing w:val="9"/>
        </w:rPr>
        <w:t> </w:t>
      </w:r>
      <w:r>
        <w:rPr>
          <w:color w:val="231F20"/>
        </w:rPr>
        <w:t>đủ</w:t>
      </w:r>
      <w:r>
        <w:rPr>
          <w:color w:val="231F20"/>
          <w:spacing w:val="9"/>
        </w:rPr>
        <w:t> </w:t>
      </w:r>
      <w:r>
        <w:rPr>
          <w:color w:val="231F20"/>
        </w:rPr>
        <w:t>hành</w:t>
      </w:r>
      <w:r>
        <w:rPr>
          <w:color w:val="231F20"/>
          <w:spacing w:val="9"/>
        </w:rPr>
        <w:t> </w:t>
      </w:r>
      <w:r>
        <w:rPr>
          <w:color w:val="231F20"/>
        </w:rPr>
        <w:t>diệu</w:t>
      </w:r>
      <w:r>
        <w:rPr>
          <w:color w:val="231F20"/>
          <w:spacing w:val="9"/>
        </w:rPr>
        <w:t> </w:t>
      </w:r>
      <w:r>
        <w:rPr>
          <w:color w:val="231F20"/>
          <w:spacing w:val="-6"/>
        </w:rPr>
        <w:t>v.v...</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cho đến là hành tùy pháp hay không phải là hành tùy pháp? Đối </w:t>
      </w:r>
      <w:r>
        <w:rPr>
          <w:color w:val="231F20"/>
          <w:spacing w:val="-4"/>
        </w:rPr>
        <w:t>với </w:t>
      </w:r>
      <w:r>
        <w:rPr>
          <w:color w:val="231F20"/>
        </w:rPr>
        <w:t>bốn</w:t>
      </w:r>
      <w:r>
        <w:rPr>
          <w:color w:val="231F20"/>
          <w:spacing w:val="-16"/>
        </w:rPr>
        <w:t> </w:t>
      </w:r>
      <w:r>
        <w:rPr>
          <w:color w:val="231F20"/>
        </w:rPr>
        <w:t>Thánh</w:t>
      </w:r>
      <w:r>
        <w:rPr>
          <w:color w:val="231F20"/>
          <w:spacing w:val="-10"/>
        </w:rPr>
        <w:t> </w:t>
      </w:r>
      <w:r>
        <w:rPr>
          <w:color w:val="231F20"/>
        </w:rPr>
        <w:t>đế</w:t>
      </w:r>
      <w:r>
        <w:rPr>
          <w:color w:val="231F20"/>
          <w:spacing w:val="-10"/>
        </w:rPr>
        <w:t> </w:t>
      </w:r>
      <w:r>
        <w:rPr>
          <w:color w:val="231F20"/>
        </w:rPr>
        <w:t>cũng</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do</w:t>
      </w:r>
      <w:r>
        <w:rPr>
          <w:color w:val="231F20"/>
          <w:spacing w:val="-10"/>
        </w:rPr>
        <w:t> </w:t>
      </w:r>
      <w:r>
        <w:rPr>
          <w:color w:val="231F20"/>
        </w:rPr>
        <w:t>dự:</w:t>
      </w:r>
      <w:r>
        <w:rPr>
          <w:color w:val="231F20"/>
          <w:spacing w:val="-11"/>
        </w:rPr>
        <w:t> </w:t>
      </w:r>
      <w:r>
        <w:rPr>
          <w:color w:val="231F20"/>
        </w:rPr>
        <w:t>Đó</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hay</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khổ </w:t>
      </w:r>
      <w:r>
        <w:rPr>
          <w:color w:val="231F20"/>
          <w:spacing w:val="-6"/>
        </w:rPr>
        <w:t>v.v... </w:t>
      </w:r>
      <w:r>
        <w:rPr>
          <w:color w:val="231F20"/>
        </w:rPr>
        <w:t>cho đến đó là đạo hay không phải là đạo? Đối với ba pháp ấn cũng sinh khởi do dự: Đó là tất cả hành đều là vô thường hay không phải vô thường, tất cả pháp đều là vô ngã hay không phải vô </w:t>
      </w:r>
      <w:r>
        <w:rPr>
          <w:color w:val="231F20"/>
          <w:spacing w:val="-4"/>
        </w:rPr>
        <w:t>ngã, </w:t>
      </w:r>
      <w:r>
        <w:rPr>
          <w:color w:val="231F20"/>
        </w:rPr>
        <w:t>Niết-bàn</w:t>
      </w:r>
      <w:r>
        <w:rPr>
          <w:color w:val="231F20"/>
          <w:spacing w:val="-7"/>
        </w:rPr>
        <w:t> </w:t>
      </w:r>
      <w:r>
        <w:rPr>
          <w:color w:val="231F20"/>
        </w:rPr>
        <w:t>là</w:t>
      </w:r>
      <w:r>
        <w:rPr>
          <w:color w:val="231F20"/>
          <w:spacing w:val="-5"/>
        </w:rPr>
        <w:t> </w:t>
      </w:r>
      <w:r>
        <w:rPr>
          <w:color w:val="231F20"/>
        </w:rPr>
        <w:t>tịch</w:t>
      </w:r>
      <w:r>
        <w:rPr>
          <w:color w:val="231F20"/>
          <w:spacing w:val="-5"/>
        </w:rPr>
        <w:t> </w:t>
      </w:r>
      <w:r>
        <w:rPr>
          <w:color w:val="231F20"/>
        </w:rPr>
        <w:t>tĩnh</w:t>
      </w:r>
      <w:r>
        <w:rPr>
          <w:color w:val="231F20"/>
          <w:spacing w:val="-5"/>
        </w:rPr>
        <w:t> </w:t>
      </w:r>
      <w:r>
        <w:rPr>
          <w:color w:val="231F20"/>
        </w:rPr>
        <w:t>hay</w:t>
      </w:r>
      <w:r>
        <w:rPr>
          <w:color w:val="231F20"/>
          <w:spacing w:val="-5"/>
        </w:rPr>
        <w:t> </w:t>
      </w:r>
      <w:r>
        <w:rPr>
          <w:color w:val="231F20"/>
        </w:rPr>
        <w:t>Niết-bàn</w:t>
      </w:r>
      <w:r>
        <w:rPr>
          <w:color w:val="231F20"/>
          <w:spacing w:val="-6"/>
        </w:rPr>
        <w:t> </w:t>
      </w:r>
      <w:r>
        <w:rPr>
          <w:color w:val="231F20"/>
        </w:rPr>
        <w:t>không</w:t>
      </w:r>
      <w:r>
        <w:rPr>
          <w:color w:val="231F20"/>
          <w:spacing w:val="-5"/>
        </w:rPr>
        <w:t> </w:t>
      </w:r>
      <w:r>
        <w:rPr>
          <w:color w:val="231F20"/>
        </w:rPr>
        <w:t>tịch</w:t>
      </w:r>
      <w:r>
        <w:rPr>
          <w:color w:val="231F20"/>
          <w:spacing w:val="-5"/>
        </w:rPr>
        <w:t> </w:t>
      </w:r>
      <w:r>
        <w:rPr>
          <w:color w:val="231F20"/>
        </w:rPr>
        <w:t>tĩnh?</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ấy</w:t>
      </w:r>
      <w:r>
        <w:rPr>
          <w:color w:val="231F20"/>
          <w:spacing w:val="-5"/>
        </w:rPr>
        <w:t> </w:t>
      </w:r>
      <w:r>
        <w:rPr>
          <w:color w:val="231F20"/>
        </w:rPr>
        <w:t>đều</w:t>
      </w:r>
      <w:r>
        <w:rPr>
          <w:color w:val="231F20"/>
          <w:spacing w:val="-5"/>
        </w:rPr>
        <w:t> </w:t>
      </w:r>
      <w:r>
        <w:rPr>
          <w:color w:val="231F20"/>
        </w:rPr>
        <w:t>là nghi</w:t>
      </w:r>
      <w:r>
        <w:rPr>
          <w:color w:val="231F20"/>
          <w:spacing w:val="-5"/>
        </w:rPr>
        <w:t> </w:t>
      </w:r>
      <w:r>
        <w:rPr>
          <w:color w:val="231F20"/>
        </w:rPr>
        <w:t>hiện</w:t>
      </w:r>
      <w:r>
        <w:rPr>
          <w:color w:val="231F20"/>
          <w:spacing w:val="-3"/>
        </w:rPr>
        <w:t> </w:t>
      </w:r>
      <w:r>
        <w:rPr>
          <w:color w:val="231F20"/>
        </w:rPr>
        <w:t>khởi</w:t>
      </w:r>
      <w:r>
        <w:rPr>
          <w:color w:val="231F20"/>
          <w:spacing w:val="-3"/>
        </w:rPr>
        <w:t> </w:t>
      </w:r>
      <w:r>
        <w:rPr>
          <w:color w:val="231F20"/>
        </w:rPr>
        <w:t>ràng</w:t>
      </w:r>
      <w:r>
        <w:rPr>
          <w:color w:val="231F20"/>
          <w:spacing w:val="-3"/>
        </w:rPr>
        <w:t> </w:t>
      </w:r>
      <w:r>
        <w:rPr>
          <w:color w:val="231F20"/>
        </w:rPr>
        <w:t>buộc.</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kia</w:t>
      </w:r>
      <w:r>
        <w:rPr>
          <w:color w:val="231F20"/>
          <w:spacing w:val="-5"/>
        </w:rPr>
        <w:t> </w:t>
      </w:r>
      <w:r>
        <w:rPr>
          <w:color w:val="231F20"/>
        </w:rPr>
        <w:t>từ</w:t>
      </w:r>
      <w:r>
        <w:rPr>
          <w:color w:val="231F20"/>
          <w:spacing w:val="-3"/>
        </w:rPr>
        <w:t> </w:t>
      </w:r>
      <w:r>
        <w:rPr>
          <w:color w:val="231F20"/>
        </w:rPr>
        <w:t>nơi</w:t>
      </w:r>
      <w:r>
        <w:rPr>
          <w:color w:val="231F20"/>
          <w:spacing w:val="-4"/>
        </w:rPr>
        <w:t> </w:t>
      </w:r>
      <w:r>
        <w:rPr>
          <w:color w:val="231F20"/>
        </w:rPr>
        <w:t>ràng</w:t>
      </w:r>
      <w:r>
        <w:rPr>
          <w:color w:val="231F20"/>
          <w:spacing w:val="-3"/>
        </w:rPr>
        <w:t> </w:t>
      </w:r>
      <w:r>
        <w:rPr>
          <w:color w:val="231F20"/>
        </w:rPr>
        <w:t>buộc</w:t>
      </w:r>
      <w:r>
        <w:rPr>
          <w:color w:val="231F20"/>
          <w:spacing w:val="-3"/>
        </w:rPr>
        <w:t> </w:t>
      </w:r>
      <w:r>
        <w:rPr>
          <w:color w:val="231F20"/>
        </w:rPr>
        <w:t>nầy</w:t>
      </w:r>
      <w:r>
        <w:rPr>
          <w:color w:val="231F20"/>
          <w:spacing w:val="-4"/>
        </w:rPr>
        <w:t> </w:t>
      </w:r>
      <w:r>
        <w:rPr>
          <w:color w:val="231F20"/>
        </w:rPr>
        <w:t>lại</w:t>
      </w:r>
      <w:r>
        <w:rPr>
          <w:color w:val="231F20"/>
          <w:spacing w:val="-3"/>
        </w:rPr>
        <w:t> </w:t>
      </w:r>
      <w:r>
        <w:rPr>
          <w:color w:val="231F20"/>
        </w:rPr>
        <w:t>khởi ràng buộc khác, nói rộng như trước. Đó gọi là Ái duyên</w:t>
      </w:r>
      <w:r>
        <w:rPr>
          <w:color w:val="231F20"/>
          <w:spacing w:val="-9"/>
        </w:rPr>
        <w:t> </w:t>
      </w:r>
      <w:r>
        <w:rPr>
          <w:color w:val="231F20"/>
        </w:rPr>
        <w:t>Thủ.</w:t>
      </w:r>
    </w:p>
    <w:p>
      <w:pPr>
        <w:pStyle w:val="BodyText"/>
        <w:spacing w:line="273" w:lineRule="auto" w:before="107"/>
        <w:ind w:left="110" w:right="390"/>
      </w:pPr>
      <w:r>
        <w:rPr>
          <w:color w:val="231F20"/>
        </w:rPr>
        <w:t>Lại nữa, tất cả bốn thủ đều do ái làm duyên, dùng ái làm nơi</w:t>
      </w:r>
      <w:r>
        <w:rPr>
          <w:color w:val="231F20"/>
          <w:spacing w:val="-30"/>
        </w:rPr>
        <w:t> </w:t>
      </w:r>
      <w:r>
        <w:rPr>
          <w:color w:val="231F20"/>
        </w:rPr>
        <w:t>tụ tập,</w:t>
      </w:r>
      <w:r>
        <w:rPr>
          <w:color w:val="231F20"/>
          <w:spacing w:val="-11"/>
        </w:rPr>
        <w:t> </w:t>
      </w:r>
      <w:r>
        <w:rPr>
          <w:color w:val="231F20"/>
        </w:rPr>
        <w:t>thuộc</w:t>
      </w:r>
      <w:r>
        <w:rPr>
          <w:color w:val="231F20"/>
          <w:spacing w:val="-10"/>
        </w:rPr>
        <w:t> </w:t>
      </w:r>
      <w:r>
        <w:rPr>
          <w:color w:val="231F20"/>
        </w:rPr>
        <w:t>chủng</w:t>
      </w:r>
      <w:r>
        <w:rPr>
          <w:color w:val="231F20"/>
          <w:spacing w:val="-11"/>
        </w:rPr>
        <w:t> </w:t>
      </w:r>
      <w:r>
        <w:rPr>
          <w:color w:val="231F20"/>
        </w:rPr>
        <w:t>loại</w:t>
      </w:r>
      <w:r>
        <w:rPr>
          <w:color w:val="231F20"/>
          <w:spacing w:val="-10"/>
        </w:rPr>
        <w:t> </w:t>
      </w:r>
      <w:r>
        <w:rPr>
          <w:color w:val="231F20"/>
        </w:rPr>
        <w:t>ái,</w:t>
      </w:r>
      <w:r>
        <w:rPr>
          <w:color w:val="231F20"/>
          <w:spacing w:val="-10"/>
        </w:rPr>
        <w:t> </w:t>
      </w:r>
      <w:r>
        <w:rPr>
          <w:color w:val="231F20"/>
        </w:rPr>
        <w:t>từ</w:t>
      </w:r>
      <w:r>
        <w:rPr>
          <w:color w:val="231F20"/>
          <w:spacing w:val="-11"/>
        </w:rPr>
        <w:t> </w:t>
      </w:r>
      <w:r>
        <w:rPr>
          <w:color w:val="231F20"/>
        </w:rPr>
        <w:t>nơi</w:t>
      </w:r>
      <w:r>
        <w:rPr>
          <w:color w:val="231F20"/>
          <w:spacing w:val="-10"/>
        </w:rPr>
        <w:t> </w:t>
      </w:r>
      <w:r>
        <w:rPr>
          <w:color w:val="231F20"/>
        </w:rPr>
        <w:t>ái</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Bốn</w:t>
      </w:r>
      <w:r>
        <w:rPr>
          <w:color w:val="231F20"/>
          <w:spacing w:val="-11"/>
        </w:rPr>
        <w:t> </w:t>
      </w:r>
      <w:r>
        <w:rPr>
          <w:color w:val="231F20"/>
        </w:rPr>
        <w:t>thủ</w:t>
      </w:r>
      <w:r>
        <w:rPr>
          <w:color w:val="231F20"/>
          <w:spacing w:val="-10"/>
        </w:rPr>
        <w:t> </w:t>
      </w:r>
      <w:r>
        <w:rPr>
          <w:color w:val="231F20"/>
        </w:rPr>
        <w:t>là</w:t>
      </w:r>
      <w:r>
        <w:rPr>
          <w:color w:val="231F20"/>
          <w:spacing w:val="-11"/>
        </w:rPr>
        <w:t> </w:t>
      </w:r>
      <w:r>
        <w:rPr>
          <w:color w:val="231F20"/>
        </w:rPr>
        <w:t>gì?</w:t>
      </w:r>
      <w:r>
        <w:rPr>
          <w:color w:val="231F20"/>
          <w:spacing w:val="-10"/>
        </w:rPr>
        <w:t> </w:t>
      </w:r>
      <w:r>
        <w:rPr>
          <w:color w:val="231F20"/>
        </w:rPr>
        <w:t>Đó</w:t>
      </w:r>
      <w:r>
        <w:rPr>
          <w:color w:val="231F20"/>
          <w:spacing w:val="-10"/>
        </w:rPr>
        <w:t> </w:t>
      </w:r>
      <w:r>
        <w:rPr>
          <w:color w:val="231F20"/>
        </w:rPr>
        <w:t>là:</w:t>
      </w:r>
      <w:r>
        <w:rPr>
          <w:color w:val="231F20"/>
          <w:spacing w:val="-11"/>
        </w:rPr>
        <w:t> </w:t>
      </w:r>
      <w:r>
        <w:rPr>
          <w:color w:val="231F20"/>
        </w:rPr>
        <w:t>a.</w:t>
      </w:r>
      <w:r>
        <w:rPr>
          <w:color w:val="231F20"/>
          <w:spacing w:val="-10"/>
        </w:rPr>
        <w:t> </w:t>
      </w:r>
      <w:r>
        <w:rPr>
          <w:color w:val="231F20"/>
        </w:rPr>
        <w:t>Dục thủ. b. Kiến thủ. c. Giới cấm thủ. d. Ngã ngữ</w:t>
      </w:r>
      <w:r>
        <w:rPr>
          <w:color w:val="231F20"/>
          <w:spacing w:val="-6"/>
        </w:rPr>
        <w:t> </w:t>
      </w:r>
      <w:r>
        <w:rPr>
          <w:color w:val="231F20"/>
        </w:rPr>
        <w:t>thủ.</w:t>
      </w:r>
    </w:p>
    <w:p>
      <w:pPr>
        <w:pStyle w:val="BodyText"/>
        <w:spacing w:line="273" w:lineRule="auto" w:before="110"/>
        <w:ind w:left="110" w:right="390"/>
      </w:pPr>
      <w:r>
        <w:rPr>
          <w:i/>
          <w:color w:val="231F20"/>
        </w:rPr>
        <w:t>Thế nào là Dục thủ? Đáp: </w:t>
      </w:r>
      <w:r>
        <w:rPr>
          <w:color w:val="231F20"/>
        </w:rPr>
        <w:t>Nghĩa là hệ thuộc cõi Dục, trừ các kiến còn lại là toàn bộ các kiết phược, các tùy miên, tùy phiền não, triền, đó gọi là Dục thủ.</w:t>
      </w:r>
    </w:p>
    <w:p>
      <w:pPr>
        <w:pStyle w:val="BodyText"/>
        <w:spacing w:line="273" w:lineRule="auto" w:before="111"/>
        <w:ind w:left="110" w:right="394"/>
      </w:pPr>
      <w:r>
        <w:rPr>
          <w:i/>
          <w:color w:val="231F20"/>
          <w:spacing w:val="-3"/>
        </w:rPr>
        <w:t>Thế nào </w:t>
      </w:r>
      <w:r>
        <w:rPr>
          <w:i/>
          <w:color w:val="231F20"/>
        </w:rPr>
        <w:t>là </w:t>
      </w:r>
      <w:r>
        <w:rPr>
          <w:i/>
          <w:color w:val="231F20"/>
          <w:spacing w:val="-3"/>
        </w:rPr>
        <w:t>Kiến thủ? Đáp: </w:t>
      </w:r>
      <w:r>
        <w:rPr>
          <w:color w:val="231F20"/>
          <w:spacing w:val="-4"/>
        </w:rPr>
        <w:t>Nghĩa </w:t>
      </w:r>
      <w:r>
        <w:rPr>
          <w:color w:val="231F20"/>
        </w:rPr>
        <w:t>là </w:t>
      </w:r>
      <w:r>
        <w:rPr>
          <w:color w:val="231F20"/>
          <w:spacing w:val="-3"/>
        </w:rPr>
        <w:t>gồm các thứ hữu thân </w:t>
      </w:r>
      <w:r>
        <w:rPr>
          <w:color w:val="231F20"/>
          <w:spacing w:val="-4"/>
        </w:rPr>
        <w:t>kiến, </w:t>
      </w:r>
      <w:r>
        <w:rPr>
          <w:color w:val="231F20"/>
          <w:spacing w:val="-3"/>
        </w:rPr>
        <w:t>biên</w:t>
      </w:r>
      <w:r>
        <w:rPr>
          <w:color w:val="231F20"/>
          <w:spacing w:val="-18"/>
        </w:rPr>
        <w:t> </w:t>
      </w:r>
      <w:r>
        <w:rPr>
          <w:color w:val="231F20"/>
          <w:spacing w:val="-3"/>
        </w:rPr>
        <w:t>chấp</w:t>
      </w:r>
      <w:r>
        <w:rPr>
          <w:color w:val="231F20"/>
          <w:spacing w:val="-16"/>
        </w:rPr>
        <w:t> </w:t>
      </w:r>
      <w:r>
        <w:rPr>
          <w:color w:val="231F20"/>
          <w:spacing w:val="-4"/>
        </w:rPr>
        <w:t>kiến,</w:t>
      </w:r>
      <w:r>
        <w:rPr>
          <w:color w:val="231F20"/>
          <w:spacing w:val="-18"/>
        </w:rPr>
        <w:t> </w:t>
      </w:r>
      <w:r>
        <w:rPr>
          <w:color w:val="231F20"/>
        </w:rPr>
        <w:t>tà</w:t>
      </w:r>
      <w:r>
        <w:rPr>
          <w:color w:val="231F20"/>
          <w:spacing w:val="-16"/>
        </w:rPr>
        <w:t> </w:t>
      </w:r>
      <w:r>
        <w:rPr>
          <w:color w:val="231F20"/>
          <w:spacing w:val="-3"/>
        </w:rPr>
        <w:t>kiến</w:t>
      </w:r>
      <w:r>
        <w:rPr>
          <w:color w:val="231F20"/>
          <w:spacing w:val="-17"/>
        </w:rPr>
        <w:t> </w:t>
      </w:r>
      <w:r>
        <w:rPr>
          <w:color w:val="231F20"/>
        </w:rPr>
        <w:t>và</w:t>
      </w:r>
      <w:r>
        <w:rPr>
          <w:color w:val="231F20"/>
          <w:spacing w:val="-17"/>
        </w:rPr>
        <w:t> </w:t>
      </w:r>
      <w:r>
        <w:rPr>
          <w:color w:val="231F20"/>
          <w:spacing w:val="-3"/>
        </w:rPr>
        <w:t>kiến</w:t>
      </w:r>
      <w:r>
        <w:rPr>
          <w:color w:val="231F20"/>
          <w:spacing w:val="-18"/>
        </w:rPr>
        <w:t> </w:t>
      </w:r>
      <w:r>
        <w:rPr>
          <w:color w:val="231F20"/>
          <w:spacing w:val="-3"/>
        </w:rPr>
        <w:t>thủ.</w:t>
      </w:r>
      <w:r>
        <w:rPr>
          <w:color w:val="231F20"/>
          <w:spacing w:val="-16"/>
        </w:rPr>
        <w:t> </w:t>
      </w:r>
      <w:r>
        <w:rPr>
          <w:color w:val="231F20"/>
          <w:spacing w:val="-3"/>
        </w:rPr>
        <w:t>Bốn</w:t>
      </w:r>
      <w:r>
        <w:rPr>
          <w:color w:val="231F20"/>
          <w:spacing w:val="-18"/>
        </w:rPr>
        <w:t> </w:t>
      </w:r>
      <w:r>
        <w:rPr>
          <w:color w:val="231F20"/>
          <w:spacing w:val="-3"/>
        </w:rPr>
        <w:t>kiến</w:t>
      </w:r>
      <w:r>
        <w:rPr>
          <w:color w:val="231F20"/>
          <w:spacing w:val="-17"/>
        </w:rPr>
        <w:t> </w:t>
      </w:r>
      <w:r>
        <w:rPr>
          <w:color w:val="231F20"/>
          <w:spacing w:val="-3"/>
        </w:rPr>
        <w:t>như</w:t>
      </w:r>
      <w:r>
        <w:rPr>
          <w:color w:val="231F20"/>
          <w:spacing w:val="-18"/>
        </w:rPr>
        <w:t> </w:t>
      </w:r>
      <w:r>
        <w:rPr>
          <w:color w:val="231F20"/>
          <w:spacing w:val="-3"/>
        </w:rPr>
        <w:t>thế</w:t>
      </w:r>
      <w:r>
        <w:rPr>
          <w:color w:val="231F20"/>
          <w:spacing w:val="-16"/>
        </w:rPr>
        <w:t> </w:t>
      </w:r>
      <w:r>
        <w:rPr>
          <w:color w:val="231F20"/>
        </w:rPr>
        <w:t>đó</w:t>
      </w:r>
      <w:r>
        <w:rPr>
          <w:color w:val="231F20"/>
          <w:spacing w:val="-18"/>
        </w:rPr>
        <w:t> </w:t>
      </w:r>
      <w:r>
        <w:rPr>
          <w:color w:val="231F20"/>
          <w:spacing w:val="-3"/>
        </w:rPr>
        <w:t>gọi</w:t>
      </w:r>
      <w:r>
        <w:rPr>
          <w:color w:val="231F20"/>
          <w:spacing w:val="-16"/>
        </w:rPr>
        <w:t> </w:t>
      </w:r>
      <w:r>
        <w:rPr>
          <w:color w:val="231F20"/>
        </w:rPr>
        <w:t>là</w:t>
      </w:r>
      <w:r>
        <w:rPr>
          <w:color w:val="231F20"/>
          <w:spacing w:val="-17"/>
        </w:rPr>
        <w:t> </w:t>
      </w:r>
      <w:r>
        <w:rPr>
          <w:color w:val="231F20"/>
          <w:spacing w:val="-3"/>
        </w:rPr>
        <w:t>Kiến</w:t>
      </w:r>
      <w:r>
        <w:rPr>
          <w:color w:val="231F20"/>
          <w:spacing w:val="-17"/>
        </w:rPr>
        <w:t> </w:t>
      </w:r>
      <w:r>
        <w:rPr>
          <w:color w:val="231F20"/>
          <w:spacing w:val="-4"/>
        </w:rPr>
        <w:t>thủ.</w:t>
      </w:r>
    </w:p>
    <w:p>
      <w:pPr>
        <w:pStyle w:val="BodyText"/>
        <w:spacing w:line="273" w:lineRule="auto" w:before="112"/>
        <w:ind w:left="110" w:right="390"/>
      </w:pPr>
      <w:r>
        <w:rPr>
          <w:i/>
          <w:color w:val="231F20"/>
        </w:rPr>
        <w:t>Thế nào là Giới cấm thủ? Đáp: </w:t>
      </w:r>
      <w:r>
        <w:rPr>
          <w:color w:val="231F20"/>
        </w:rPr>
        <w:t>Nghĩa là có một loại hữu tình giữ lấy (thủ) giới, giữ lấy cấm, giữ lấy giới cấm, cho là có thể đạt được thanh tịnh, dẫn đến giải thoát, xuất </w:t>
      </w:r>
      <w:r>
        <w:rPr>
          <w:color w:val="231F20"/>
          <w:spacing w:val="-6"/>
        </w:rPr>
        <w:t>ly, </w:t>
      </w:r>
      <w:r>
        <w:rPr>
          <w:color w:val="231F20"/>
        </w:rPr>
        <w:t>vượt khỏi các khổ </w:t>
      </w:r>
      <w:r>
        <w:rPr>
          <w:color w:val="231F20"/>
          <w:spacing w:val="-4"/>
        </w:rPr>
        <w:t>vui,</w:t>
      </w:r>
      <w:r>
        <w:rPr>
          <w:color w:val="231F20"/>
          <w:spacing w:val="57"/>
        </w:rPr>
        <w:t> </w:t>
      </w:r>
      <w:r>
        <w:rPr>
          <w:color w:val="231F20"/>
        </w:rPr>
        <w:t>đến được xứ vượt khỏi mọi khổ vui. Đó gọi là Giới cấm thủ.</w:t>
      </w:r>
    </w:p>
    <w:p>
      <w:pPr>
        <w:pStyle w:val="BodyText"/>
        <w:spacing w:line="273" w:lineRule="auto" w:before="110"/>
        <w:ind w:left="110" w:right="390"/>
      </w:pPr>
      <w:r>
        <w:rPr>
          <w:i/>
          <w:color w:val="231F20"/>
        </w:rPr>
        <w:t>Thế</w:t>
      </w:r>
      <w:r>
        <w:rPr>
          <w:i/>
          <w:color w:val="231F20"/>
          <w:spacing w:val="-9"/>
        </w:rPr>
        <w:t> </w:t>
      </w:r>
      <w:r>
        <w:rPr>
          <w:i/>
          <w:color w:val="231F20"/>
        </w:rPr>
        <w:t>nào</w:t>
      </w:r>
      <w:r>
        <w:rPr>
          <w:i/>
          <w:color w:val="231F20"/>
          <w:spacing w:val="-9"/>
        </w:rPr>
        <w:t> </w:t>
      </w:r>
      <w:r>
        <w:rPr>
          <w:i/>
          <w:color w:val="231F20"/>
        </w:rPr>
        <w:t>là</w:t>
      </w:r>
      <w:r>
        <w:rPr>
          <w:i/>
          <w:color w:val="231F20"/>
          <w:spacing w:val="-9"/>
        </w:rPr>
        <w:t> </w:t>
      </w:r>
      <w:r>
        <w:rPr>
          <w:i/>
          <w:color w:val="231F20"/>
        </w:rPr>
        <w:t>Ngã</w:t>
      </w:r>
      <w:r>
        <w:rPr>
          <w:i/>
          <w:color w:val="231F20"/>
          <w:spacing w:val="-9"/>
        </w:rPr>
        <w:t> </w:t>
      </w:r>
      <w:r>
        <w:rPr>
          <w:i/>
          <w:color w:val="231F20"/>
        </w:rPr>
        <w:t>ngữ</w:t>
      </w:r>
      <w:r>
        <w:rPr>
          <w:i/>
          <w:color w:val="231F20"/>
          <w:spacing w:val="-9"/>
        </w:rPr>
        <w:t> </w:t>
      </w:r>
      <w:r>
        <w:rPr>
          <w:i/>
          <w:color w:val="231F20"/>
        </w:rPr>
        <w:t>thủ?</w:t>
      </w:r>
      <w:r>
        <w:rPr>
          <w:i/>
          <w:color w:val="231F20"/>
          <w:spacing w:val="-9"/>
        </w:rPr>
        <w:t> </w:t>
      </w:r>
      <w:r>
        <w:rPr>
          <w:i/>
          <w:color w:val="231F20"/>
        </w:rPr>
        <w:t>Đáp:</w:t>
      </w:r>
      <w:r>
        <w:rPr>
          <w:i/>
          <w:color w:val="231F20"/>
          <w:spacing w:val="-9"/>
        </w:rPr>
        <w:t> </w:t>
      </w:r>
      <w:r>
        <w:rPr>
          <w:color w:val="231F20"/>
        </w:rPr>
        <w:t>Nghĩa</w:t>
      </w:r>
      <w:r>
        <w:rPr>
          <w:color w:val="231F20"/>
          <w:spacing w:val="-9"/>
        </w:rPr>
        <w:t> </w:t>
      </w:r>
      <w:r>
        <w:rPr>
          <w:color w:val="231F20"/>
        </w:rPr>
        <w:t>là</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và</w:t>
      </w:r>
      <w:r>
        <w:rPr>
          <w:color w:val="231F20"/>
          <w:spacing w:val="-14"/>
        </w:rPr>
        <w:t> </w:t>
      </w:r>
      <w:r>
        <w:rPr>
          <w:color w:val="231F20"/>
        </w:rPr>
        <w:t>Vô sắc, trừ các kiến, còn lại là toàn bộ các kiết phược, các tùy miên,</w:t>
      </w:r>
      <w:r>
        <w:rPr>
          <w:color w:val="231F20"/>
          <w:spacing w:val="-33"/>
        </w:rPr>
        <w:t> </w:t>
      </w:r>
      <w:r>
        <w:rPr>
          <w:color w:val="231F20"/>
        </w:rPr>
        <w:t>tùy phiền não, triền. Đó gọi là Ngã ngữ</w:t>
      </w:r>
      <w:r>
        <w:rPr>
          <w:color w:val="231F20"/>
          <w:spacing w:val="-3"/>
        </w:rPr>
        <w:t> </w:t>
      </w:r>
      <w:r>
        <w:rPr>
          <w:color w:val="231F20"/>
        </w:rPr>
        <w:t>thủ.</w:t>
      </w:r>
    </w:p>
    <w:p>
      <w:pPr>
        <w:pStyle w:val="BodyText"/>
        <w:spacing w:line="273" w:lineRule="auto" w:before="111"/>
        <w:ind w:left="110" w:right="391"/>
      </w:pPr>
      <w:r>
        <w:rPr>
          <w:color w:val="231F20"/>
        </w:rPr>
        <w:t>Lại nữa, trong Kinh Đại Nhân Duyên, Tôn giả Khánh Hỷ hỏi Đức Phật: Các thủ là có duyên hay không? Đức Phật nói: Có duyên. Duyên ấy gọi là ái, nói rộng cho đến: Nếu hoàn toàn không có ái để có thể thiết lập thì có các thủ hay không? </w:t>
      </w:r>
      <w:r>
        <w:rPr>
          <w:i/>
          <w:color w:val="231F20"/>
        </w:rPr>
        <w:t>Đáp: </w:t>
      </w:r>
      <w:r>
        <w:rPr>
          <w:color w:val="231F20"/>
        </w:rPr>
        <w:t>Thưa không, bạch Đức Thế Tôn. Thế nên, nầy Tôn giả Khánh Hỷ! Các thủ đều do ái làm duyên, đó gọi là Ái duyên Thủ.</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Như vậy các thủ đều do ái làm duyên, ái làm chỗ nương dựa, ái tạo sự kiến lập, nên sinh khởi cùng sinh khởi, tụ tập xuất hiện.</w:t>
      </w:r>
      <w:r>
        <w:rPr>
          <w:color w:val="231F20"/>
          <w:spacing w:val="-38"/>
        </w:rPr>
        <w:t> </w:t>
      </w:r>
      <w:r>
        <w:rPr>
          <w:color w:val="231F20"/>
        </w:rPr>
        <w:t>Đó gọi là </w:t>
      </w:r>
      <w:r>
        <w:rPr>
          <w:i/>
          <w:color w:val="231F20"/>
        </w:rPr>
        <w:t>Ái duyên</w:t>
      </w:r>
      <w:r>
        <w:rPr>
          <w:i/>
          <w:color w:val="231F20"/>
          <w:spacing w:val="-2"/>
        </w:rPr>
        <w:t> </w:t>
      </w:r>
      <w:r>
        <w:rPr>
          <w:i/>
          <w:color w:val="231F20"/>
        </w:rPr>
        <w:t>Thủ</w:t>
      </w:r>
      <w:r>
        <w:rPr>
          <w:color w:val="231F20"/>
        </w:rPr>
        <w:t>.</w:t>
      </w:r>
    </w:p>
    <w:p>
      <w:pPr>
        <w:pStyle w:val="BodyText"/>
        <w:spacing w:before="111"/>
        <w:ind w:left="283" w:firstLine="0"/>
        <w:jc w:val="center"/>
      </w:pPr>
      <w:r>
        <w:rPr>
          <w:color w:val="231F20"/>
        </w:rPr>
        <w:t>*</w:t>
      </w:r>
    </w:p>
    <w:p>
      <w:pPr>
        <w:pStyle w:val="Heading3"/>
        <w:numPr>
          <w:ilvl w:val="0"/>
          <w:numId w:val="85"/>
        </w:numPr>
        <w:tabs>
          <w:tab w:pos="1221" w:val="left" w:leader="none"/>
        </w:tabs>
        <w:spacing w:line="240" w:lineRule="auto" w:before="239" w:after="0"/>
        <w:ind w:left="1220" w:right="0" w:hanging="261"/>
        <w:jc w:val="both"/>
        <w:rPr>
          <w:i/>
        </w:rPr>
      </w:pPr>
      <w:r>
        <w:rPr>
          <w:i/>
          <w:color w:val="231F20"/>
        </w:rPr>
        <w:t>Thế nào là Thủ duyên</w:t>
      </w:r>
      <w:r>
        <w:rPr>
          <w:i/>
          <w:color w:val="231F20"/>
          <w:spacing w:val="-2"/>
        </w:rPr>
        <w:t> </w:t>
      </w:r>
      <w:r>
        <w:rPr>
          <w:i/>
          <w:color w:val="231F20"/>
        </w:rPr>
        <w:t>Hữu?</w:t>
      </w:r>
    </w:p>
    <w:p>
      <w:pPr>
        <w:pStyle w:val="BodyText"/>
        <w:spacing w:line="273" w:lineRule="auto" w:before="155"/>
        <w:ind w:right="108"/>
      </w:pPr>
      <w:r>
        <w:rPr>
          <w:i/>
          <w:color w:val="231F20"/>
        </w:rPr>
        <w:t>Đáp: </w:t>
      </w:r>
      <w:r>
        <w:rPr>
          <w:color w:val="231F20"/>
        </w:rPr>
        <w:t>Nghĩa là do Thủ làm duyên thiết lập nhiều Hữu. Tức là Đức</w:t>
      </w:r>
      <w:r>
        <w:rPr>
          <w:color w:val="231F20"/>
          <w:spacing w:val="-4"/>
        </w:rPr>
        <w:t> </w:t>
      </w:r>
      <w:r>
        <w:rPr>
          <w:color w:val="231F20"/>
        </w:rPr>
        <w:t>Phật</w:t>
      </w:r>
      <w:r>
        <w:rPr>
          <w:color w:val="231F20"/>
          <w:spacing w:val="-4"/>
        </w:rPr>
        <w:t> </w:t>
      </w:r>
      <w:r>
        <w:rPr>
          <w:color w:val="231F20"/>
        </w:rPr>
        <w:t>hoặc</w:t>
      </w:r>
      <w:r>
        <w:rPr>
          <w:color w:val="231F20"/>
          <w:spacing w:val="-4"/>
        </w:rPr>
        <w:t> </w:t>
      </w:r>
      <w:r>
        <w:rPr>
          <w:color w:val="231F20"/>
        </w:rPr>
        <w:t>nói</w:t>
      </w:r>
      <w:r>
        <w:rPr>
          <w:color w:val="231F20"/>
          <w:spacing w:val="-3"/>
        </w:rPr>
        <w:t> </w:t>
      </w:r>
      <w:r>
        <w:rPr>
          <w:color w:val="231F20"/>
        </w:rPr>
        <w:t>năm</w:t>
      </w:r>
      <w:r>
        <w:rPr>
          <w:color w:val="231F20"/>
          <w:spacing w:val="-4"/>
        </w:rPr>
        <w:t> </w:t>
      </w:r>
      <w:r>
        <w:rPr>
          <w:color w:val="231F20"/>
        </w:rPr>
        <w:t>uẩn</w:t>
      </w:r>
      <w:r>
        <w:rPr>
          <w:color w:val="231F20"/>
          <w:spacing w:val="-4"/>
        </w:rPr>
        <w:t> </w:t>
      </w:r>
      <w:r>
        <w:rPr>
          <w:color w:val="231F20"/>
        </w:rPr>
        <w:t>trong</w:t>
      </w:r>
      <w:r>
        <w:rPr>
          <w:color w:val="231F20"/>
          <w:spacing w:val="-3"/>
        </w:rPr>
        <w:t> </w:t>
      </w:r>
      <w:r>
        <w:rPr>
          <w:color w:val="231F20"/>
        </w:rPr>
        <w:t>ba</w:t>
      </w:r>
      <w:r>
        <w:rPr>
          <w:color w:val="231F20"/>
          <w:spacing w:val="-4"/>
        </w:rPr>
        <w:t> </w:t>
      </w:r>
      <w:r>
        <w:rPr>
          <w:color w:val="231F20"/>
        </w:rPr>
        <w:t>cõi</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Hữu.</w:t>
      </w:r>
      <w:r>
        <w:rPr>
          <w:color w:val="231F20"/>
          <w:spacing w:val="-4"/>
        </w:rPr>
        <w:t> </w:t>
      </w:r>
      <w:r>
        <w:rPr>
          <w:color w:val="231F20"/>
        </w:rPr>
        <w:t>Hoặc</w:t>
      </w:r>
      <w:r>
        <w:rPr>
          <w:color w:val="231F20"/>
          <w:spacing w:val="-4"/>
        </w:rPr>
        <w:t> </w:t>
      </w:r>
      <w:r>
        <w:rPr>
          <w:color w:val="231F20"/>
        </w:rPr>
        <w:t>nói</w:t>
      </w:r>
      <w:r>
        <w:rPr>
          <w:color w:val="231F20"/>
          <w:spacing w:val="-3"/>
        </w:rPr>
        <w:t> </w:t>
      </w:r>
      <w:r>
        <w:rPr>
          <w:color w:val="231F20"/>
        </w:rPr>
        <w:t>có</w:t>
      </w:r>
      <w:r>
        <w:rPr>
          <w:color w:val="231F20"/>
          <w:spacing w:val="-4"/>
        </w:rPr>
        <w:t> </w:t>
      </w:r>
      <w:r>
        <w:rPr>
          <w:color w:val="231F20"/>
        </w:rPr>
        <w:t>thể chiêu cảm nghiệp của đời sau gọi là Hữu. Hoặc nói phần sinh năm uẩn gọi là</w:t>
      </w:r>
      <w:r>
        <w:rPr>
          <w:color w:val="231F20"/>
          <w:spacing w:val="-1"/>
        </w:rPr>
        <w:t> </w:t>
      </w:r>
      <w:r>
        <w:rPr>
          <w:color w:val="231F20"/>
        </w:rPr>
        <w:t>Hữu.</w:t>
      </w:r>
    </w:p>
    <w:p>
      <w:pPr>
        <w:pStyle w:val="BodyText"/>
        <w:spacing w:line="273" w:lineRule="auto" w:before="110"/>
        <w:ind w:right="107"/>
      </w:pPr>
      <w:r>
        <w:rPr>
          <w:color w:val="231F20"/>
        </w:rPr>
        <w:t>Thế nào là nói năm uẩn trong ba cõi gọi là Hữu? Tức như nói ba hữu là dục hữu, sắc hữu và vô sắc hữu.</w:t>
      </w:r>
    </w:p>
    <w:p>
      <w:pPr>
        <w:pStyle w:val="BodyText"/>
        <w:spacing w:line="273" w:lineRule="auto" w:before="111"/>
        <w:ind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nói</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chiêu</w:t>
      </w:r>
      <w:r>
        <w:rPr>
          <w:color w:val="231F20"/>
          <w:spacing w:val="-8"/>
        </w:rPr>
        <w:t> </w:t>
      </w:r>
      <w:r>
        <w:rPr>
          <w:color w:val="231F20"/>
        </w:rPr>
        <w:t>cảm</w:t>
      </w:r>
      <w:r>
        <w:rPr>
          <w:color w:val="231F20"/>
          <w:spacing w:val="-8"/>
        </w:rPr>
        <w:t> </w:t>
      </w:r>
      <w:r>
        <w:rPr>
          <w:color w:val="231F20"/>
        </w:rPr>
        <w:t>nghiệp</w:t>
      </w:r>
      <w:r>
        <w:rPr>
          <w:color w:val="231F20"/>
          <w:spacing w:val="-9"/>
        </w:rPr>
        <w:t> </w:t>
      </w:r>
      <w:r>
        <w:rPr>
          <w:color w:val="231F20"/>
        </w:rPr>
        <w:t>của</w:t>
      </w:r>
      <w:r>
        <w:rPr>
          <w:color w:val="231F20"/>
          <w:spacing w:val="-7"/>
        </w:rPr>
        <w:t> </w:t>
      </w:r>
      <w:r>
        <w:rPr>
          <w:color w:val="231F20"/>
        </w:rPr>
        <w:t>đời</w:t>
      </w:r>
      <w:r>
        <w:rPr>
          <w:color w:val="231F20"/>
          <w:spacing w:val="-9"/>
        </w:rPr>
        <w:t> </w:t>
      </w:r>
      <w:r>
        <w:rPr>
          <w:color w:val="231F20"/>
        </w:rPr>
        <w:t>sau</w:t>
      </w:r>
      <w:r>
        <w:rPr>
          <w:color w:val="231F20"/>
          <w:spacing w:val="-8"/>
        </w:rPr>
        <w:t> </w:t>
      </w:r>
      <w:r>
        <w:rPr>
          <w:color w:val="231F20"/>
        </w:rPr>
        <w:t>gọi</w:t>
      </w:r>
      <w:r>
        <w:rPr>
          <w:color w:val="231F20"/>
          <w:spacing w:val="-9"/>
        </w:rPr>
        <w:t> </w:t>
      </w:r>
      <w:r>
        <w:rPr>
          <w:color w:val="231F20"/>
        </w:rPr>
        <w:t>là</w:t>
      </w:r>
      <w:r>
        <w:rPr>
          <w:color w:val="231F20"/>
          <w:spacing w:val="-7"/>
        </w:rPr>
        <w:t> </w:t>
      </w:r>
      <w:r>
        <w:rPr>
          <w:color w:val="231F20"/>
        </w:rPr>
        <w:t>Hữu? Như Đức Thế Tôn nói với Tôn giả A-nan-đà: Nếu nghiệp có thể chiêu cảm đời sau thì gọi là</w:t>
      </w:r>
      <w:r>
        <w:rPr>
          <w:color w:val="231F20"/>
          <w:spacing w:val="-2"/>
        </w:rPr>
        <w:t> </w:t>
      </w:r>
      <w:r>
        <w:rPr>
          <w:color w:val="231F20"/>
        </w:rPr>
        <w:t>Hữu.</w:t>
      </w:r>
    </w:p>
    <w:p>
      <w:pPr>
        <w:pStyle w:val="BodyText"/>
        <w:spacing w:line="273" w:lineRule="auto" w:before="111"/>
        <w:ind w:right="105"/>
      </w:pPr>
      <w:r>
        <w:rPr>
          <w:color w:val="231F20"/>
        </w:rPr>
        <w:t>Thế nào là nói phần sinh năm uẩn gọi là Hữu? Như Đức </w:t>
      </w:r>
      <w:r>
        <w:rPr>
          <w:color w:val="231F20"/>
          <w:spacing w:val="2"/>
        </w:rPr>
        <w:t>Thế </w:t>
      </w:r>
      <w:r>
        <w:rPr>
          <w:color w:val="231F20"/>
        </w:rPr>
        <w:t>Tôn bảo Cụ thọ Phả-lặc-lũ-na: Do thức làm thức ăn nên đời </w:t>
      </w:r>
      <w:r>
        <w:rPr>
          <w:color w:val="231F20"/>
          <w:spacing w:val="2"/>
        </w:rPr>
        <w:t>sau </w:t>
      </w:r>
      <w:r>
        <w:rPr>
          <w:color w:val="231F20"/>
        </w:rPr>
        <w:t>sinh</w:t>
      </w:r>
      <w:r>
        <w:rPr>
          <w:color w:val="231F20"/>
          <w:spacing w:val="5"/>
        </w:rPr>
        <w:t> </w:t>
      </w:r>
      <w:r>
        <w:rPr>
          <w:color w:val="231F20"/>
        </w:rPr>
        <w:t>khởi.</w:t>
      </w:r>
    </w:p>
    <w:p>
      <w:pPr>
        <w:pStyle w:val="BodyText"/>
        <w:spacing w:line="273" w:lineRule="auto" w:before="111"/>
        <w:ind w:right="108"/>
      </w:pPr>
      <w:r>
        <w:rPr>
          <w:color w:val="231F20"/>
        </w:rPr>
        <w:t>Lại nữa, như trong Kinh Đại Nhân Duyên, Tôn giả Khánh Hỷ hỏi Đức Phật: Các Hữu là có duyên hay không? Đức Phật bảo: Có duyên. Duyên ấy gọi là thủ, nói rộng cho đến: Nếu hoàn toàn không có thủ để có thể thiết lập thì có các hữu không? </w:t>
      </w:r>
      <w:r>
        <w:rPr>
          <w:i/>
          <w:color w:val="231F20"/>
        </w:rPr>
        <w:t>Đáp: </w:t>
      </w:r>
      <w:r>
        <w:rPr>
          <w:color w:val="231F20"/>
        </w:rPr>
        <w:t>Thưa không, bạch Đức Thế Tôn. Thế nên, nầy Tôn giả Khánh Hỷ! Các Hữu đều do thủ làm duyên, đó gọi là Thủ duyên Hữu.</w:t>
      </w:r>
    </w:p>
    <w:p>
      <w:pPr>
        <w:pStyle w:val="BodyText"/>
        <w:spacing w:line="273" w:lineRule="auto" w:before="109"/>
        <w:ind w:right="107"/>
      </w:pPr>
      <w:r>
        <w:rPr>
          <w:color w:val="231F20"/>
        </w:rPr>
        <w:t>Như</w:t>
      </w:r>
      <w:r>
        <w:rPr>
          <w:color w:val="231F20"/>
          <w:spacing w:val="-13"/>
        </w:rPr>
        <w:t> </w:t>
      </w:r>
      <w:r>
        <w:rPr>
          <w:color w:val="231F20"/>
        </w:rPr>
        <w:t>vậy</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đều</w:t>
      </w:r>
      <w:r>
        <w:rPr>
          <w:color w:val="231F20"/>
          <w:spacing w:val="-12"/>
        </w:rPr>
        <w:t> </w:t>
      </w:r>
      <w:r>
        <w:rPr>
          <w:color w:val="231F20"/>
        </w:rPr>
        <w:t>do</w:t>
      </w:r>
      <w:r>
        <w:rPr>
          <w:color w:val="231F20"/>
          <w:spacing w:val="-12"/>
        </w:rPr>
        <w:t> </w:t>
      </w:r>
      <w:r>
        <w:rPr>
          <w:color w:val="231F20"/>
        </w:rPr>
        <w:t>thủ</w:t>
      </w:r>
      <w:r>
        <w:rPr>
          <w:color w:val="231F20"/>
          <w:spacing w:val="-13"/>
        </w:rPr>
        <w:t> </w:t>
      </w:r>
      <w:r>
        <w:rPr>
          <w:color w:val="231F20"/>
        </w:rPr>
        <w:t>làm</w:t>
      </w:r>
      <w:r>
        <w:rPr>
          <w:color w:val="231F20"/>
          <w:spacing w:val="-12"/>
        </w:rPr>
        <w:t> </w:t>
      </w:r>
      <w:r>
        <w:rPr>
          <w:color w:val="231F20"/>
        </w:rPr>
        <w:t>duyên,</w:t>
      </w:r>
      <w:r>
        <w:rPr>
          <w:color w:val="231F20"/>
          <w:spacing w:val="-12"/>
        </w:rPr>
        <w:t> </w:t>
      </w:r>
      <w:r>
        <w:rPr>
          <w:color w:val="231F20"/>
        </w:rPr>
        <w:t>thủ</w:t>
      </w:r>
      <w:r>
        <w:rPr>
          <w:color w:val="231F20"/>
          <w:spacing w:val="-12"/>
        </w:rPr>
        <w:t> </w:t>
      </w:r>
      <w:r>
        <w:rPr>
          <w:color w:val="231F20"/>
        </w:rPr>
        <w:t>làm</w:t>
      </w:r>
      <w:r>
        <w:rPr>
          <w:color w:val="231F20"/>
          <w:spacing w:val="-12"/>
        </w:rPr>
        <w:t> </w:t>
      </w:r>
      <w:r>
        <w:rPr>
          <w:color w:val="231F20"/>
        </w:rPr>
        <w:t>nơi</w:t>
      </w:r>
      <w:r>
        <w:rPr>
          <w:color w:val="231F20"/>
          <w:spacing w:val="-12"/>
        </w:rPr>
        <w:t> </w:t>
      </w:r>
      <w:r>
        <w:rPr>
          <w:color w:val="231F20"/>
        </w:rPr>
        <w:t>nương</w:t>
      </w:r>
      <w:r>
        <w:rPr>
          <w:color w:val="231F20"/>
          <w:spacing w:val="-12"/>
        </w:rPr>
        <w:t> </w:t>
      </w:r>
      <w:r>
        <w:rPr>
          <w:color w:val="231F20"/>
        </w:rPr>
        <w:t>dựa, thủ</w:t>
      </w:r>
      <w:r>
        <w:rPr>
          <w:color w:val="231F20"/>
          <w:spacing w:val="-12"/>
        </w:rPr>
        <w:t> </w:t>
      </w:r>
      <w:r>
        <w:rPr>
          <w:color w:val="231F20"/>
        </w:rPr>
        <w:t>tạo</w:t>
      </w:r>
      <w:r>
        <w:rPr>
          <w:color w:val="231F20"/>
          <w:spacing w:val="-12"/>
        </w:rPr>
        <w:t> </w:t>
      </w:r>
      <w:r>
        <w:rPr>
          <w:color w:val="231F20"/>
        </w:rPr>
        <w:t>sự</w:t>
      </w:r>
      <w:r>
        <w:rPr>
          <w:color w:val="231F20"/>
          <w:spacing w:val="-11"/>
        </w:rPr>
        <w:t> </w:t>
      </w:r>
      <w:r>
        <w:rPr>
          <w:color w:val="231F20"/>
        </w:rPr>
        <w:t>kiến</w:t>
      </w:r>
      <w:r>
        <w:rPr>
          <w:color w:val="231F20"/>
          <w:spacing w:val="-12"/>
        </w:rPr>
        <w:t> </w:t>
      </w:r>
      <w:r>
        <w:rPr>
          <w:color w:val="231F20"/>
        </w:rPr>
        <w:t>lập,</w:t>
      </w:r>
      <w:r>
        <w:rPr>
          <w:color w:val="231F20"/>
          <w:spacing w:val="-11"/>
        </w:rPr>
        <w:t> </w:t>
      </w:r>
      <w:r>
        <w:rPr>
          <w:color w:val="231F20"/>
        </w:rPr>
        <w:t>nên</w:t>
      </w:r>
      <w:r>
        <w:rPr>
          <w:color w:val="231F20"/>
          <w:spacing w:val="-12"/>
        </w:rPr>
        <w:t> </w:t>
      </w:r>
      <w:r>
        <w:rPr>
          <w:color w:val="231F20"/>
        </w:rPr>
        <w:t>sinh</w:t>
      </w:r>
      <w:r>
        <w:rPr>
          <w:color w:val="231F20"/>
          <w:spacing w:val="-13"/>
        </w:rPr>
        <w:t> </w:t>
      </w:r>
      <w:r>
        <w:rPr>
          <w:color w:val="231F20"/>
        </w:rPr>
        <w:t>khởi</w:t>
      </w:r>
      <w:r>
        <w:rPr>
          <w:color w:val="231F20"/>
          <w:spacing w:val="-11"/>
        </w:rPr>
        <w:t> </w:t>
      </w:r>
      <w:r>
        <w:rPr>
          <w:color w:val="231F20"/>
        </w:rPr>
        <w:t>cùng</w:t>
      </w:r>
      <w:r>
        <w:rPr>
          <w:color w:val="231F20"/>
          <w:spacing w:val="-12"/>
        </w:rPr>
        <w:t> </w:t>
      </w:r>
      <w:r>
        <w:rPr>
          <w:color w:val="231F20"/>
        </w:rPr>
        <w:t>sinh</w:t>
      </w:r>
      <w:r>
        <w:rPr>
          <w:color w:val="231F20"/>
          <w:spacing w:val="-11"/>
        </w:rPr>
        <w:t> </w:t>
      </w:r>
      <w:r>
        <w:rPr>
          <w:color w:val="231F20"/>
        </w:rPr>
        <w:t>khởi,</w:t>
      </w:r>
      <w:r>
        <w:rPr>
          <w:color w:val="231F20"/>
          <w:spacing w:val="-12"/>
        </w:rPr>
        <w:t> </w:t>
      </w:r>
      <w:r>
        <w:rPr>
          <w:color w:val="231F20"/>
        </w:rPr>
        <w:t>tụ</w:t>
      </w:r>
      <w:r>
        <w:rPr>
          <w:color w:val="231F20"/>
          <w:spacing w:val="-11"/>
        </w:rPr>
        <w:t> </w:t>
      </w:r>
      <w:r>
        <w:rPr>
          <w:color w:val="231F20"/>
        </w:rPr>
        <w:t>tập</w:t>
      </w:r>
      <w:r>
        <w:rPr>
          <w:color w:val="231F20"/>
          <w:spacing w:val="-12"/>
        </w:rPr>
        <w:t> </w:t>
      </w:r>
      <w:r>
        <w:rPr>
          <w:color w:val="231F20"/>
        </w:rPr>
        <w:t>xuất</w:t>
      </w:r>
      <w:r>
        <w:rPr>
          <w:color w:val="231F20"/>
          <w:spacing w:val="-12"/>
        </w:rPr>
        <w:t> </w:t>
      </w:r>
      <w:r>
        <w:rPr>
          <w:color w:val="231F20"/>
        </w:rPr>
        <w:t>hiện.</w:t>
      </w:r>
      <w:r>
        <w:rPr>
          <w:color w:val="231F20"/>
          <w:spacing w:val="-11"/>
        </w:rPr>
        <w:t> </w:t>
      </w:r>
      <w:r>
        <w:rPr>
          <w:color w:val="231F20"/>
        </w:rPr>
        <w:t>Đó gọi là </w:t>
      </w:r>
      <w:r>
        <w:rPr>
          <w:i/>
          <w:color w:val="231F20"/>
        </w:rPr>
        <w:t>Thủ duyên</w:t>
      </w:r>
      <w:r>
        <w:rPr>
          <w:i/>
          <w:color w:val="231F20"/>
          <w:spacing w:val="-3"/>
        </w:rPr>
        <w:t> </w:t>
      </w:r>
      <w:r>
        <w:rPr>
          <w:i/>
          <w:color w:val="231F20"/>
        </w:rPr>
        <w:t>Hữu</w:t>
      </w:r>
      <w:r>
        <w:rPr>
          <w:color w:val="231F20"/>
        </w:rPr>
        <w:t>.</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85"/>
        </w:numPr>
        <w:tabs>
          <w:tab w:pos="1068" w:val="left" w:leader="none"/>
        </w:tabs>
        <w:spacing w:line="240" w:lineRule="auto" w:before="89" w:after="0"/>
        <w:ind w:left="1067" w:right="0" w:hanging="391"/>
        <w:jc w:val="both"/>
        <w:rPr>
          <w:i/>
        </w:rPr>
      </w:pPr>
      <w:r>
        <w:rPr>
          <w:i/>
          <w:color w:val="231F20"/>
        </w:rPr>
        <w:t>Thế nào là Hữu duyên</w:t>
      </w:r>
      <w:r>
        <w:rPr>
          <w:i/>
          <w:color w:val="231F20"/>
          <w:spacing w:val="-2"/>
        </w:rPr>
        <w:t> </w:t>
      </w:r>
      <w:r>
        <w:rPr>
          <w:i/>
          <w:color w:val="231F20"/>
        </w:rPr>
        <w:t>Sinh?</w:t>
      </w:r>
    </w:p>
    <w:p>
      <w:pPr>
        <w:pStyle w:val="BodyText"/>
        <w:spacing w:line="268" w:lineRule="auto" w:before="149"/>
        <w:ind w:left="110" w:right="390"/>
      </w:pPr>
      <w:r>
        <w:rPr>
          <w:i/>
          <w:color w:val="231F20"/>
        </w:rPr>
        <w:t>Đáp: </w:t>
      </w:r>
      <w:r>
        <w:rPr>
          <w:color w:val="231F20"/>
        </w:rPr>
        <w:t>Nghĩa là có một loại hữu tình do tham sân si trói buộc tâm,</w:t>
      </w:r>
      <w:r>
        <w:rPr>
          <w:color w:val="231F20"/>
          <w:spacing w:val="-13"/>
        </w:rPr>
        <w:t> </w:t>
      </w:r>
      <w:r>
        <w:rPr>
          <w:color w:val="231F20"/>
        </w:rPr>
        <w:t>nên</w:t>
      </w:r>
      <w:r>
        <w:rPr>
          <w:color w:val="231F20"/>
          <w:spacing w:val="-13"/>
        </w:rPr>
        <w:t> </w:t>
      </w:r>
      <w:r>
        <w:rPr>
          <w:color w:val="231F20"/>
        </w:rPr>
        <w:t>đã</w:t>
      </w:r>
      <w:r>
        <w:rPr>
          <w:color w:val="231F20"/>
          <w:spacing w:val="-13"/>
        </w:rPr>
        <w:t> </w:t>
      </w:r>
      <w:r>
        <w:rPr>
          <w:color w:val="231F20"/>
        </w:rPr>
        <w:t>tạo</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hành</w:t>
      </w:r>
      <w:r>
        <w:rPr>
          <w:color w:val="231F20"/>
          <w:spacing w:val="-13"/>
        </w:rPr>
        <w:t> </w:t>
      </w:r>
      <w:r>
        <w:rPr>
          <w:color w:val="231F20"/>
        </w:rPr>
        <w:t>ác</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ngữ</w:t>
      </w:r>
      <w:r>
        <w:rPr>
          <w:color w:val="231F20"/>
          <w:spacing w:val="-13"/>
        </w:rPr>
        <w:t> </w:t>
      </w:r>
      <w:r>
        <w:rPr>
          <w:color w:val="231F20"/>
        </w:rPr>
        <w:t>ý.</w:t>
      </w:r>
      <w:r>
        <w:rPr>
          <w:color w:val="231F20"/>
          <w:spacing w:val="-13"/>
        </w:rPr>
        <w:t> </w:t>
      </w:r>
      <w:r>
        <w:rPr>
          <w:color w:val="231F20"/>
        </w:rPr>
        <w:t>Ba</w:t>
      </w:r>
      <w:r>
        <w:rPr>
          <w:color w:val="231F20"/>
          <w:spacing w:val="-13"/>
        </w:rPr>
        <w:t> </w:t>
      </w:r>
      <w:r>
        <w:rPr>
          <w:color w:val="231F20"/>
        </w:rPr>
        <w:t>thứ</w:t>
      </w:r>
      <w:r>
        <w:rPr>
          <w:color w:val="231F20"/>
          <w:spacing w:val="-13"/>
        </w:rPr>
        <w:t> </w:t>
      </w:r>
      <w:r>
        <w:rPr>
          <w:color w:val="231F20"/>
        </w:rPr>
        <w:t>hành</w:t>
      </w:r>
      <w:r>
        <w:rPr>
          <w:color w:val="231F20"/>
          <w:spacing w:val="-13"/>
        </w:rPr>
        <w:t> </w:t>
      </w:r>
      <w:r>
        <w:rPr>
          <w:color w:val="231F20"/>
        </w:rPr>
        <w:t>ác</w:t>
      </w:r>
      <w:r>
        <w:rPr>
          <w:color w:val="231F20"/>
          <w:spacing w:val="-13"/>
        </w:rPr>
        <w:t> </w:t>
      </w:r>
      <w:r>
        <w:rPr>
          <w:color w:val="231F20"/>
        </w:rPr>
        <w:t>nầy</w:t>
      </w:r>
      <w:r>
        <w:rPr>
          <w:color w:val="231F20"/>
          <w:spacing w:val="-13"/>
        </w:rPr>
        <w:t> </w:t>
      </w:r>
      <w:r>
        <w:rPr>
          <w:color w:val="231F20"/>
          <w:spacing w:val="-4"/>
        </w:rPr>
        <w:t>gọi </w:t>
      </w:r>
      <w:r>
        <w:rPr>
          <w:color w:val="231F20"/>
        </w:rPr>
        <w:t>là nghiệp Hữu. Do nhân duyên nầy nên sau khi mạng chung bị đọa vào địa ngục, ở đấy các sinh cùng sinh, hướng nhập xuất hiện uẩn, được</w:t>
      </w:r>
      <w:r>
        <w:rPr>
          <w:color w:val="231F20"/>
          <w:spacing w:val="-14"/>
        </w:rPr>
        <w:t> </w:t>
      </w:r>
      <w:r>
        <w:rPr>
          <w:color w:val="231F20"/>
        </w:rPr>
        <w:t>giới,</w:t>
      </w:r>
      <w:r>
        <w:rPr>
          <w:color w:val="231F20"/>
          <w:spacing w:val="-14"/>
        </w:rPr>
        <w:t> </w:t>
      </w:r>
      <w:r>
        <w:rPr>
          <w:color w:val="231F20"/>
        </w:rPr>
        <w:t>xứ</w:t>
      </w:r>
      <w:r>
        <w:rPr>
          <w:color w:val="231F20"/>
          <w:spacing w:val="-12"/>
        </w:rPr>
        <w:t> </w:t>
      </w:r>
      <w:r>
        <w:rPr>
          <w:color w:val="231F20"/>
        </w:rPr>
        <w:t>và</w:t>
      </w:r>
      <w:r>
        <w:rPr>
          <w:color w:val="231F20"/>
          <w:spacing w:val="-13"/>
        </w:rPr>
        <w:t> </w:t>
      </w:r>
      <w:r>
        <w:rPr>
          <w:color w:val="231F20"/>
        </w:rPr>
        <w:t>các</w:t>
      </w:r>
      <w:r>
        <w:rPr>
          <w:color w:val="231F20"/>
          <w:spacing w:val="-13"/>
        </w:rPr>
        <w:t> </w:t>
      </w:r>
      <w:r>
        <w:rPr>
          <w:color w:val="231F20"/>
        </w:rPr>
        <w:t>uẩn</w:t>
      </w:r>
      <w:r>
        <w:rPr>
          <w:color w:val="231F20"/>
          <w:spacing w:val="-12"/>
        </w:rPr>
        <w:t> </w:t>
      </w:r>
      <w:r>
        <w:rPr>
          <w:color w:val="231F20"/>
        </w:rPr>
        <w:t>sinh</w:t>
      </w:r>
      <w:r>
        <w:rPr>
          <w:color w:val="231F20"/>
          <w:spacing w:val="-14"/>
        </w:rPr>
        <w:t> </w:t>
      </w:r>
      <w:r>
        <w:rPr>
          <w:color w:val="231F20"/>
        </w:rPr>
        <w:t>thì</w:t>
      </w:r>
      <w:r>
        <w:rPr>
          <w:color w:val="231F20"/>
          <w:spacing w:val="-13"/>
        </w:rPr>
        <w:t> </w:t>
      </w:r>
      <w:r>
        <w:rPr>
          <w:color w:val="231F20"/>
        </w:rPr>
        <w:t>mạng</w:t>
      </w:r>
      <w:r>
        <w:rPr>
          <w:color w:val="231F20"/>
          <w:spacing w:val="-12"/>
        </w:rPr>
        <w:t> </w:t>
      </w:r>
      <w:r>
        <w:rPr>
          <w:color w:val="231F20"/>
        </w:rPr>
        <w:t>căn</w:t>
      </w:r>
      <w:r>
        <w:rPr>
          <w:color w:val="231F20"/>
          <w:spacing w:val="-13"/>
        </w:rPr>
        <w:t> </w:t>
      </w:r>
      <w:r>
        <w:rPr>
          <w:color w:val="231F20"/>
        </w:rPr>
        <w:t>khởi,</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sinh.</w:t>
      </w:r>
      <w:r>
        <w:rPr>
          <w:color w:val="231F20"/>
          <w:spacing w:val="-13"/>
        </w:rPr>
        <w:t> </w:t>
      </w:r>
      <w:r>
        <w:rPr>
          <w:color w:val="231F20"/>
        </w:rPr>
        <w:t>Sinh</w:t>
      </w:r>
      <w:r>
        <w:rPr>
          <w:color w:val="231F20"/>
          <w:spacing w:val="-13"/>
        </w:rPr>
        <w:t> </w:t>
      </w:r>
      <w:r>
        <w:rPr>
          <w:color w:val="231F20"/>
        </w:rPr>
        <w:t>nầy duyên nơi Hữu nên khởi. Đó gọi là Hữu duyên</w:t>
      </w:r>
      <w:r>
        <w:rPr>
          <w:color w:val="231F20"/>
          <w:spacing w:val="-6"/>
        </w:rPr>
        <w:t> </w:t>
      </w:r>
      <w:r>
        <w:rPr>
          <w:color w:val="231F20"/>
        </w:rPr>
        <w:t>Sinh.</w:t>
      </w:r>
    </w:p>
    <w:p>
      <w:pPr>
        <w:pStyle w:val="BodyText"/>
        <w:spacing w:line="268" w:lineRule="auto" w:before="108"/>
        <w:ind w:left="110" w:right="392"/>
      </w:pPr>
      <w:r>
        <w:rPr>
          <w:color w:val="231F20"/>
        </w:rPr>
        <w:t>Như nói về địa ngục, các nẻo bàng sinh, cõi quỷ, nên biết</w:t>
      </w:r>
      <w:r>
        <w:rPr>
          <w:color w:val="231F20"/>
          <w:spacing w:val="-32"/>
        </w:rPr>
        <w:t> </w:t>
      </w:r>
      <w:r>
        <w:rPr>
          <w:color w:val="231F20"/>
        </w:rPr>
        <w:t>cũng như </w:t>
      </w:r>
      <w:r>
        <w:rPr>
          <w:color w:val="231F20"/>
          <w:spacing w:val="-5"/>
        </w:rPr>
        <w:t>vậy.</w:t>
      </w:r>
    </w:p>
    <w:p>
      <w:pPr>
        <w:pStyle w:val="BodyText"/>
        <w:spacing w:line="268" w:lineRule="auto" w:before="111"/>
        <w:ind w:left="110" w:right="390"/>
      </w:pPr>
      <w:r>
        <w:rPr>
          <w:color w:val="231F20"/>
        </w:rPr>
        <w:t>Lại có một loại hữu tình đối với các thứ an lạc nơi cõi </w:t>
      </w:r>
      <w:r>
        <w:rPr>
          <w:color w:val="231F20"/>
          <w:spacing w:val="-3"/>
        </w:rPr>
        <w:t>người </w:t>
      </w:r>
      <w:r>
        <w:rPr>
          <w:color w:val="231F20"/>
        </w:rPr>
        <w:t>luôn chú tâm mong cầu, khởi suy nghĩ: “Mong cho ta được sinh  nơi đồng phận của cõi người, cùng với mọi người đồng thọ nhận an lạc”. Nhân nơi mong cầu </w:t>
      </w:r>
      <w:r>
        <w:rPr>
          <w:color w:val="231F20"/>
          <w:spacing w:val="-6"/>
        </w:rPr>
        <w:t>ấy, </w:t>
      </w:r>
      <w:r>
        <w:rPr>
          <w:color w:val="231F20"/>
        </w:rPr>
        <w:t>nên người đó đã tạo ba hành diệu của thân ngữ ý có thể chiêu cảm được cõi người. Ba hành diệu đó gọi </w:t>
      </w:r>
      <w:r>
        <w:rPr>
          <w:color w:val="231F20"/>
          <w:spacing w:val="-6"/>
        </w:rPr>
        <w:t>là </w:t>
      </w:r>
      <w:r>
        <w:rPr>
          <w:color w:val="231F20"/>
        </w:rPr>
        <w:t>nghiệp hữu. Do nhân duyên ấy nên sau khi mạng chung được sinh trong</w:t>
      </w:r>
      <w:r>
        <w:rPr>
          <w:color w:val="231F20"/>
          <w:spacing w:val="-4"/>
        </w:rPr>
        <w:t> </w:t>
      </w:r>
      <w:r>
        <w:rPr>
          <w:color w:val="231F20"/>
        </w:rPr>
        <w:t>chúng</w:t>
      </w:r>
      <w:r>
        <w:rPr>
          <w:color w:val="231F20"/>
          <w:spacing w:val="-3"/>
        </w:rPr>
        <w:t> </w:t>
      </w:r>
      <w:r>
        <w:rPr>
          <w:color w:val="231F20"/>
        </w:rPr>
        <w:t>đồng</w:t>
      </w:r>
      <w:r>
        <w:rPr>
          <w:color w:val="231F20"/>
          <w:spacing w:val="-4"/>
        </w:rPr>
        <w:t> </w:t>
      </w:r>
      <w:r>
        <w:rPr>
          <w:color w:val="231F20"/>
        </w:rPr>
        <w:t>phận</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người,</w:t>
      </w:r>
      <w:r>
        <w:rPr>
          <w:color w:val="231F20"/>
          <w:spacing w:val="-5"/>
        </w:rPr>
        <w:t> </w:t>
      </w:r>
      <w:r>
        <w:rPr>
          <w:color w:val="231F20"/>
        </w:rPr>
        <w:t>ở</w:t>
      </w:r>
      <w:r>
        <w:rPr>
          <w:color w:val="231F20"/>
          <w:spacing w:val="-3"/>
        </w:rPr>
        <w:t> </w:t>
      </w:r>
      <w:r>
        <w:rPr>
          <w:color w:val="231F20"/>
        </w:rPr>
        <w:t>đây</w:t>
      </w:r>
      <w:r>
        <w:rPr>
          <w:color w:val="231F20"/>
          <w:spacing w:val="-4"/>
        </w:rPr>
        <w:t> </w:t>
      </w:r>
      <w:r>
        <w:rPr>
          <w:color w:val="231F20"/>
        </w:rPr>
        <w:t>các</w:t>
      </w:r>
      <w:r>
        <w:rPr>
          <w:color w:val="231F20"/>
          <w:spacing w:val="-4"/>
        </w:rPr>
        <w:t> </w:t>
      </w:r>
      <w:r>
        <w:rPr>
          <w:color w:val="231F20"/>
        </w:rPr>
        <w:t>sinh</w:t>
      </w:r>
      <w:r>
        <w:rPr>
          <w:color w:val="231F20"/>
          <w:spacing w:val="-5"/>
        </w:rPr>
        <w:t> </w:t>
      </w:r>
      <w:r>
        <w:rPr>
          <w:color w:val="231F20"/>
        </w:rPr>
        <w:t>cùng</w:t>
      </w:r>
      <w:r>
        <w:rPr>
          <w:color w:val="231F20"/>
          <w:spacing w:val="-4"/>
        </w:rPr>
        <w:t> </w:t>
      </w:r>
      <w:r>
        <w:rPr>
          <w:color w:val="231F20"/>
        </w:rPr>
        <w:t>sinh</w:t>
      </w:r>
      <w:r>
        <w:rPr>
          <w:color w:val="231F20"/>
          <w:spacing w:val="-4"/>
        </w:rPr>
        <w:t> </w:t>
      </w:r>
      <w:r>
        <w:rPr>
          <w:color w:val="231F20"/>
          <w:spacing w:val="-6"/>
        </w:rPr>
        <w:t>v.v... </w:t>
      </w:r>
      <w:r>
        <w:rPr>
          <w:color w:val="231F20"/>
        </w:rPr>
        <w:t>cho đến mạng căn dấy khởi, gọi là sinh, sinh nầy duyên hữu nên khởi. Đó gọi là Hữu duyên</w:t>
      </w:r>
      <w:r>
        <w:rPr>
          <w:color w:val="231F20"/>
          <w:spacing w:val="-3"/>
        </w:rPr>
        <w:t> </w:t>
      </w:r>
      <w:r>
        <w:rPr>
          <w:color w:val="231F20"/>
        </w:rPr>
        <w:t>Sinh.</w:t>
      </w:r>
    </w:p>
    <w:p>
      <w:pPr>
        <w:pStyle w:val="BodyText"/>
        <w:spacing w:line="268" w:lineRule="auto" w:before="106"/>
        <w:ind w:left="110" w:right="391"/>
      </w:pPr>
      <w:r>
        <w:rPr>
          <w:color w:val="231F20"/>
        </w:rPr>
        <w:t>Như nói về cõi người, các cõi trời như trời Tứ Thiên Vương chúng v.v... cho đến trời Tha-hóa-tự-tại, nên biết cũng như vậy.</w:t>
      </w:r>
    </w:p>
    <w:p>
      <w:pPr>
        <w:pStyle w:val="BodyText"/>
        <w:spacing w:line="268" w:lineRule="auto" w:before="112"/>
        <w:ind w:left="110" w:right="390"/>
      </w:pPr>
      <w:r>
        <w:rPr>
          <w:color w:val="231F20"/>
        </w:rPr>
        <w:t>Lại có một loại hữu tình đối với cõi trời Phạm chúng luôn chú tâm mong cầu, khởi suy nghĩ: “Mong cho ta được sinh nơi chúng đồng phận của cõi trời Phạm chúng”. Nhân nơi mong cầu </w:t>
      </w:r>
      <w:r>
        <w:rPr>
          <w:color w:val="231F20"/>
          <w:spacing w:val="-6"/>
        </w:rPr>
        <w:t>ấy, </w:t>
      </w:r>
      <w:r>
        <w:rPr>
          <w:color w:val="231F20"/>
        </w:rPr>
        <w:t>nên người ấy siêng năng tu tập gia hạnh, lìa bỏ dục và các pháp ác bất thiện, có tầm và tứ, ly sinh hỷ lạc, trụ đầy đủ vào tĩnh lự thứ nhất. Trong định </w:t>
      </w:r>
      <w:r>
        <w:rPr>
          <w:color w:val="231F20"/>
          <w:spacing w:val="-5"/>
        </w:rPr>
        <w:t>nầy, </w:t>
      </w:r>
      <w:r>
        <w:rPr>
          <w:color w:val="231F20"/>
        </w:rPr>
        <w:t>các thứ luật nghi của thân và ngữ cùng đời sống thanh tịnh, gọi là nghiệp hữu. Do nhân duyên nầy nên sau khi mạng chung được sinh nơi chúng đồng phận của cõi trời Phạm chúng, ở đấy các sinh cùng sinh </w:t>
      </w:r>
      <w:r>
        <w:rPr>
          <w:color w:val="231F20"/>
          <w:spacing w:val="-6"/>
        </w:rPr>
        <w:t>v.v... </w:t>
      </w:r>
      <w:r>
        <w:rPr>
          <w:color w:val="231F20"/>
        </w:rPr>
        <w:t>cho đến mạng căn dấy khởi, gọi là sinh, sinh nầy duyên hữu nên khởi. Đó gọi là Hữu duyên Sinh.</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pPr>
      <w:r>
        <w:rPr>
          <w:color w:val="231F20"/>
        </w:rPr>
        <w:t>Như nói về trời Phạm chúng, các cõi trời như Phạm phụ v.v... cho đến cõi trời Quảng quả, nên biết cũng như vậy.</w:t>
      </w:r>
    </w:p>
    <w:p>
      <w:pPr>
        <w:pStyle w:val="BodyText"/>
        <w:spacing w:line="271" w:lineRule="auto" w:before="113"/>
        <w:ind w:right="106"/>
      </w:pPr>
      <w:r>
        <w:rPr>
          <w:color w:val="231F20"/>
        </w:rPr>
        <w:t>Lại có một loại hữu tình đối với cõi trời Vô tưởng luôn chú tâm mong cầu, khởi suy nghĩ: “Mong cho ta được sinh nơi chúng đồng</w:t>
      </w:r>
      <w:r>
        <w:rPr>
          <w:color w:val="231F20"/>
          <w:spacing w:val="-9"/>
        </w:rPr>
        <w:t> </w:t>
      </w:r>
      <w:r>
        <w:rPr>
          <w:color w:val="231F20"/>
        </w:rPr>
        <w:t>phận</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trời</w:t>
      </w:r>
      <w:r>
        <w:rPr>
          <w:color w:val="231F20"/>
          <w:spacing w:val="-13"/>
        </w:rPr>
        <w:t> </w:t>
      </w:r>
      <w:r>
        <w:rPr>
          <w:color w:val="231F20"/>
        </w:rPr>
        <w:t>Vô</w:t>
      </w:r>
      <w:r>
        <w:rPr>
          <w:color w:val="231F20"/>
          <w:spacing w:val="-8"/>
        </w:rPr>
        <w:t> </w:t>
      </w:r>
      <w:r>
        <w:rPr>
          <w:color w:val="231F20"/>
        </w:rPr>
        <w:t>tưởng”.</w:t>
      </w:r>
      <w:r>
        <w:rPr>
          <w:color w:val="231F20"/>
          <w:spacing w:val="-9"/>
        </w:rPr>
        <w:t> </w:t>
      </w:r>
      <w:r>
        <w:rPr>
          <w:color w:val="231F20"/>
        </w:rPr>
        <w:t>Nhân</w:t>
      </w:r>
      <w:r>
        <w:rPr>
          <w:color w:val="231F20"/>
          <w:spacing w:val="-8"/>
        </w:rPr>
        <w:t> </w:t>
      </w:r>
      <w:r>
        <w:rPr>
          <w:color w:val="231F20"/>
        </w:rPr>
        <w:t>nơi</w:t>
      </w:r>
      <w:r>
        <w:rPr>
          <w:color w:val="231F20"/>
          <w:spacing w:val="-8"/>
        </w:rPr>
        <w:t> </w:t>
      </w:r>
      <w:r>
        <w:rPr>
          <w:color w:val="231F20"/>
        </w:rPr>
        <w:t>mong</w:t>
      </w:r>
      <w:r>
        <w:rPr>
          <w:color w:val="231F20"/>
          <w:spacing w:val="-8"/>
        </w:rPr>
        <w:t> </w:t>
      </w:r>
      <w:r>
        <w:rPr>
          <w:color w:val="231F20"/>
        </w:rPr>
        <w:t>cầu</w:t>
      </w:r>
      <w:r>
        <w:rPr>
          <w:color w:val="231F20"/>
          <w:spacing w:val="-9"/>
        </w:rPr>
        <w:t> </w:t>
      </w:r>
      <w:r>
        <w:rPr>
          <w:color w:val="231F20"/>
        </w:rPr>
        <w:t>đó,</w:t>
      </w:r>
      <w:r>
        <w:rPr>
          <w:color w:val="231F20"/>
          <w:spacing w:val="-8"/>
        </w:rPr>
        <w:t> </w:t>
      </w:r>
      <w:r>
        <w:rPr>
          <w:color w:val="231F20"/>
        </w:rPr>
        <w:t>nên</w:t>
      </w:r>
      <w:r>
        <w:rPr>
          <w:color w:val="231F20"/>
          <w:spacing w:val="-8"/>
        </w:rPr>
        <w:t> </w:t>
      </w:r>
      <w:r>
        <w:rPr>
          <w:color w:val="231F20"/>
        </w:rPr>
        <w:t>người ấy siêng tu gia hạnh, tư duy các tưởng là chướng khổ to, tư duy về vô tưởng là lìa tịnh diệu. Do tư duy như thế nên có thể diệt hết </w:t>
      </w:r>
      <w:r>
        <w:rPr>
          <w:color w:val="231F20"/>
          <w:spacing w:val="-4"/>
        </w:rPr>
        <w:t>các</w:t>
      </w:r>
      <w:r>
        <w:rPr>
          <w:color w:val="231F20"/>
          <w:spacing w:val="57"/>
        </w:rPr>
        <w:t> </w:t>
      </w:r>
      <w:r>
        <w:rPr>
          <w:color w:val="231F20"/>
        </w:rPr>
        <w:t>tưởng, an trụ vào vô tưởng. Người ấy đã diệt hết các tưởng, lúc trụ vào vô tưởng gọi là định vô tưởng. Khi nhập định </w:t>
      </w:r>
      <w:r>
        <w:rPr>
          <w:color w:val="231F20"/>
          <w:spacing w:val="-5"/>
        </w:rPr>
        <w:t>nầy, </w:t>
      </w:r>
      <w:r>
        <w:rPr>
          <w:color w:val="231F20"/>
        </w:rPr>
        <w:t>các thứ luật nghi</w:t>
      </w:r>
      <w:r>
        <w:rPr>
          <w:color w:val="231F20"/>
          <w:spacing w:val="-7"/>
        </w:rPr>
        <w:t> </w:t>
      </w:r>
      <w:r>
        <w:rPr>
          <w:color w:val="231F20"/>
        </w:rPr>
        <w:t>của</w:t>
      </w:r>
      <w:r>
        <w:rPr>
          <w:color w:val="231F20"/>
          <w:spacing w:val="-5"/>
        </w:rPr>
        <w:t> </w:t>
      </w:r>
      <w:r>
        <w:rPr>
          <w:color w:val="231F20"/>
        </w:rPr>
        <w:t>thân</w:t>
      </w:r>
      <w:r>
        <w:rPr>
          <w:color w:val="231F20"/>
          <w:spacing w:val="-6"/>
        </w:rPr>
        <w:t> </w:t>
      </w:r>
      <w:r>
        <w:rPr>
          <w:color w:val="231F20"/>
        </w:rPr>
        <w:t>và</w:t>
      </w:r>
      <w:r>
        <w:rPr>
          <w:color w:val="231F20"/>
          <w:spacing w:val="-6"/>
        </w:rPr>
        <w:t> </w:t>
      </w:r>
      <w:r>
        <w:rPr>
          <w:color w:val="231F20"/>
        </w:rPr>
        <w:t>ngữ</w:t>
      </w:r>
      <w:r>
        <w:rPr>
          <w:color w:val="231F20"/>
          <w:spacing w:val="-5"/>
        </w:rPr>
        <w:t> </w:t>
      </w:r>
      <w:r>
        <w:rPr>
          <w:color w:val="231F20"/>
        </w:rPr>
        <w:t>cùng</w:t>
      </w:r>
      <w:r>
        <w:rPr>
          <w:color w:val="231F20"/>
          <w:spacing w:val="-6"/>
        </w:rPr>
        <w:t> </w:t>
      </w:r>
      <w:r>
        <w:rPr>
          <w:color w:val="231F20"/>
        </w:rPr>
        <w:t>đời</w:t>
      </w:r>
      <w:r>
        <w:rPr>
          <w:color w:val="231F20"/>
          <w:spacing w:val="-6"/>
        </w:rPr>
        <w:t> </w:t>
      </w:r>
      <w:r>
        <w:rPr>
          <w:color w:val="231F20"/>
        </w:rPr>
        <w:t>sống</w:t>
      </w:r>
      <w:r>
        <w:rPr>
          <w:color w:val="231F20"/>
          <w:spacing w:val="-6"/>
        </w:rPr>
        <w:t> </w:t>
      </w:r>
      <w:r>
        <w:rPr>
          <w:color w:val="231F20"/>
        </w:rPr>
        <w:t>thanh</w:t>
      </w:r>
      <w:r>
        <w:rPr>
          <w:color w:val="231F20"/>
          <w:spacing w:val="-6"/>
        </w:rPr>
        <w:t> </w:t>
      </w:r>
      <w:r>
        <w:rPr>
          <w:color w:val="231F20"/>
        </w:rPr>
        <w:t>tịnh</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hữu.</w:t>
      </w:r>
      <w:r>
        <w:rPr>
          <w:color w:val="231F20"/>
          <w:spacing w:val="-6"/>
        </w:rPr>
        <w:t> </w:t>
      </w:r>
      <w:r>
        <w:rPr>
          <w:color w:val="231F20"/>
        </w:rPr>
        <w:t>Do nhân duyên nầy nên sau khi mạng chung được sinh vào chúng đồng phận của cõi trời Vô tưởng, ở đấy các sinh cùng sinh </w:t>
      </w:r>
      <w:r>
        <w:rPr>
          <w:color w:val="231F20"/>
          <w:spacing w:val="-6"/>
        </w:rPr>
        <w:t>v.v... </w:t>
      </w:r>
      <w:r>
        <w:rPr>
          <w:color w:val="231F20"/>
        </w:rPr>
        <w:t>cho đến mạng</w:t>
      </w:r>
      <w:r>
        <w:rPr>
          <w:color w:val="231F20"/>
          <w:spacing w:val="-11"/>
        </w:rPr>
        <w:t> </w:t>
      </w:r>
      <w:r>
        <w:rPr>
          <w:color w:val="231F20"/>
        </w:rPr>
        <w:t>căn</w:t>
      </w:r>
      <w:r>
        <w:rPr>
          <w:color w:val="231F20"/>
          <w:spacing w:val="-11"/>
        </w:rPr>
        <w:t> </w:t>
      </w:r>
      <w:r>
        <w:rPr>
          <w:color w:val="231F20"/>
        </w:rPr>
        <w:t>dấy</w:t>
      </w:r>
      <w:r>
        <w:rPr>
          <w:color w:val="231F20"/>
          <w:spacing w:val="-10"/>
        </w:rPr>
        <w:t> </w:t>
      </w:r>
      <w:r>
        <w:rPr>
          <w:color w:val="231F20"/>
        </w:rPr>
        <w:t>khởi,</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sinh.</w:t>
      </w:r>
      <w:r>
        <w:rPr>
          <w:color w:val="231F20"/>
          <w:spacing w:val="-11"/>
        </w:rPr>
        <w:t> </w:t>
      </w:r>
      <w:r>
        <w:rPr>
          <w:color w:val="231F20"/>
        </w:rPr>
        <w:t>Sinh</w:t>
      </w:r>
      <w:r>
        <w:rPr>
          <w:color w:val="231F20"/>
          <w:spacing w:val="-12"/>
        </w:rPr>
        <w:t> </w:t>
      </w:r>
      <w:r>
        <w:rPr>
          <w:color w:val="231F20"/>
        </w:rPr>
        <w:t>nầy</w:t>
      </w:r>
      <w:r>
        <w:rPr>
          <w:color w:val="231F20"/>
          <w:spacing w:val="-10"/>
        </w:rPr>
        <w:t> </w:t>
      </w:r>
      <w:r>
        <w:rPr>
          <w:color w:val="231F20"/>
        </w:rPr>
        <w:t>duyên</w:t>
      </w:r>
      <w:r>
        <w:rPr>
          <w:color w:val="231F20"/>
          <w:spacing w:val="-11"/>
        </w:rPr>
        <w:t> </w:t>
      </w:r>
      <w:r>
        <w:rPr>
          <w:color w:val="231F20"/>
        </w:rPr>
        <w:t>hữu</w:t>
      </w:r>
      <w:r>
        <w:rPr>
          <w:color w:val="231F20"/>
          <w:spacing w:val="-11"/>
        </w:rPr>
        <w:t> </w:t>
      </w:r>
      <w:r>
        <w:rPr>
          <w:color w:val="231F20"/>
        </w:rPr>
        <w:t>nên</w:t>
      </w:r>
      <w:r>
        <w:rPr>
          <w:color w:val="231F20"/>
          <w:spacing w:val="-10"/>
        </w:rPr>
        <w:t> </w:t>
      </w:r>
      <w:r>
        <w:rPr>
          <w:color w:val="231F20"/>
        </w:rPr>
        <w:t>khởi.</w:t>
      </w:r>
      <w:r>
        <w:rPr>
          <w:color w:val="231F20"/>
          <w:spacing w:val="-11"/>
        </w:rPr>
        <w:t> </w:t>
      </w:r>
      <w:r>
        <w:rPr>
          <w:color w:val="231F20"/>
        </w:rPr>
        <w:t>Đó</w:t>
      </w:r>
      <w:r>
        <w:rPr>
          <w:color w:val="231F20"/>
          <w:spacing w:val="-10"/>
        </w:rPr>
        <w:t> </w:t>
      </w:r>
      <w:r>
        <w:rPr>
          <w:color w:val="231F20"/>
        </w:rPr>
        <w:t>gọi là Hữu duyên</w:t>
      </w:r>
      <w:r>
        <w:rPr>
          <w:color w:val="231F20"/>
          <w:spacing w:val="-2"/>
        </w:rPr>
        <w:t> </w:t>
      </w:r>
      <w:r>
        <w:rPr>
          <w:color w:val="231F20"/>
        </w:rPr>
        <w:t>Sinh.</w:t>
      </w:r>
    </w:p>
    <w:p>
      <w:pPr>
        <w:pStyle w:val="BodyText"/>
        <w:spacing w:line="271" w:lineRule="auto" w:before="116"/>
        <w:ind w:right="106"/>
      </w:pPr>
      <w:r>
        <w:rPr>
          <w:color w:val="231F20"/>
        </w:rPr>
        <w:t>Lại</w:t>
      </w:r>
      <w:r>
        <w:rPr>
          <w:color w:val="231F20"/>
          <w:spacing w:val="-8"/>
        </w:rPr>
        <w:t> </w:t>
      </w:r>
      <w:r>
        <w:rPr>
          <w:color w:val="231F20"/>
        </w:rPr>
        <w:t>có</w:t>
      </w:r>
      <w:r>
        <w:rPr>
          <w:color w:val="231F20"/>
          <w:spacing w:val="-7"/>
        </w:rPr>
        <w:t> </w:t>
      </w:r>
      <w:r>
        <w:rPr>
          <w:color w:val="231F20"/>
        </w:rPr>
        <w:t>một</w:t>
      </w:r>
      <w:r>
        <w:rPr>
          <w:color w:val="231F20"/>
          <w:spacing w:val="-7"/>
        </w:rPr>
        <w:t> </w:t>
      </w:r>
      <w:r>
        <w:rPr>
          <w:color w:val="231F20"/>
        </w:rPr>
        <w:t>loại</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cõi</w:t>
      </w:r>
      <w:r>
        <w:rPr>
          <w:color w:val="231F20"/>
          <w:spacing w:val="-7"/>
        </w:rPr>
        <w:t> </w:t>
      </w:r>
      <w:r>
        <w:rPr>
          <w:color w:val="231F20"/>
        </w:rPr>
        <w:t>trời</w:t>
      </w:r>
      <w:r>
        <w:rPr>
          <w:color w:val="231F20"/>
          <w:spacing w:val="-7"/>
        </w:rPr>
        <w:t> </w:t>
      </w:r>
      <w:r>
        <w:rPr>
          <w:color w:val="231F20"/>
        </w:rPr>
        <w:t>Không</w:t>
      </w:r>
      <w:r>
        <w:rPr>
          <w:color w:val="231F20"/>
          <w:spacing w:val="-8"/>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7"/>
        </w:rPr>
        <w:t> </w:t>
      </w:r>
      <w:r>
        <w:rPr>
          <w:color w:val="231F20"/>
        </w:rPr>
        <w:t>luôn chú</w:t>
      </w:r>
      <w:r>
        <w:rPr>
          <w:color w:val="231F20"/>
          <w:spacing w:val="-12"/>
        </w:rPr>
        <w:t> </w:t>
      </w:r>
      <w:r>
        <w:rPr>
          <w:color w:val="231F20"/>
        </w:rPr>
        <w:t>tâm</w:t>
      </w:r>
      <w:r>
        <w:rPr>
          <w:color w:val="231F20"/>
          <w:spacing w:val="-11"/>
        </w:rPr>
        <w:t> </w:t>
      </w:r>
      <w:r>
        <w:rPr>
          <w:color w:val="231F20"/>
        </w:rPr>
        <w:t>mong</w:t>
      </w:r>
      <w:r>
        <w:rPr>
          <w:color w:val="231F20"/>
          <w:spacing w:val="-12"/>
        </w:rPr>
        <w:t> </w:t>
      </w:r>
      <w:r>
        <w:rPr>
          <w:color w:val="231F20"/>
        </w:rPr>
        <w:t>cầu,</w:t>
      </w:r>
      <w:r>
        <w:rPr>
          <w:color w:val="231F20"/>
          <w:spacing w:val="-12"/>
        </w:rPr>
        <w:t> </w:t>
      </w:r>
      <w:r>
        <w:rPr>
          <w:color w:val="231F20"/>
        </w:rPr>
        <w:t>khởi</w:t>
      </w:r>
      <w:r>
        <w:rPr>
          <w:color w:val="231F20"/>
          <w:spacing w:val="-11"/>
        </w:rPr>
        <w:t> </w:t>
      </w:r>
      <w:r>
        <w:rPr>
          <w:color w:val="231F20"/>
        </w:rPr>
        <w:t>suy</w:t>
      </w:r>
      <w:r>
        <w:rPr>
          <w:color w:val="231F20"/>
          <w:spacing w:val="-12"/>
        </w:rPr>
        <w:t> </w:t>
      </w:r>
      <w:r>
        <w:rPr>
          <w:color w:val="231F20"/>
        </w:rPr>
        <w:t>nghĩ:</w:t>
      </w:r>
      <w:r>
        <w:rPr>
          <w:color w:val="231F20"/>
          <w:spacing w:val="-11"/>
        </w:rPr>
        <w:t> </w:t>
      </w:r>
      <w:r>
        <w:rPr>
          <w:color w:val="231F20"/>
        </w:rPr>
        <w:t>“Mong</w:t>
      </w:r>
      <w:r>
        <w:rPr>
          <w:color w:val="231F20"/>
          <w:spacing w:val="-11"/>
        </w:rPr>
        <w:t> </w:t>
      </w:r>
      <w:r>
        <w:rPr>
          <w:color w:val="231F20"/>
        </w:rPr>
        <w:t>cho</w:t>
      </w:r>
      <w:r>
        <w:rPr>
          <w:color w:val="231F20"/>
          <w:spacing w:val="-12"/>
        </w:rPr>
        <w:t> </w:t>
      </w:r>
      <w:r>
        <w:rPr>
          <w:color w:val="231F20"/>
        </w:rPr>
        <w:t>ta</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nơi</w:t>
      </w:r>
      <w:r>
        <w:rPr>
          <w:color w:val="231F20"/>
          <w:spacing w:val="-11"/>
        </w:rPr>
        <w:t> </w:t>
      </w:r>
      <w:r>
        <w:rPr>
          <w:color w:val="231F20"/>
        </w:rPr>
        <w:t>chúng đồng phận của cõi Không vô biên xứ”. Nhân nơi mong cầu </w:t>
      </w:r>
      <w:r>
        <w:rPr>
          <w:color w:val="231F20"/>
          <w:spacing w:val="-5"/>
        </w:rPr>
        <w:t>nầy, </w:t>
      </w:r>
      <w:r>
        <w:rPr>
          <w:color w:val="231F20"/>
        </w:rPr>
        <w:t>nên người</w:t>
      </w:r>
      <w:r>
        <w:rPr>
          <w:color w:val="231F20"/>
          <w:spacing w:val="-5"/>
        </w:rPr>
        <w:t> </w:t>
      </w:r>
      <w:r>
        <w:rPr>
          <w:color w:val="231F20"/>
        </w:rPr>
        <w:t>đó</w:t>
      </w:r>
      <w:r>
        <w:rPr>
          <w:color w:val="231F20"/>
          <w:spacing w:val="-4"/>
        </w:rPr>
        <w:t> </w:t>
      </w:r>
      <w:r>
        <w:rPr>
          <w:color w:val="231F20"/>
        </w:rPr>
        <w:t>siêng</w:t>
      </w:r>
      <w:r>
        <w:rPr>
          <w:color w:val="231F20"/>
          <w:spacing w:val="-5"/>
        </w:rPr>
        <w:t> </w:t>
      </w:r>
      <w:r>
        <w:rPr>
          <w:color w:val="231F20"/>
        </w:rPr>
        <w:t>tu</w:t>
      </w:r>
      <w:r>
        <w:rPr>
          <w:color w:val="231F20"/>
          <w:spacing w:val="-4"/>
        </w:rPr>
        <w:t> </w:t>
      </w:r>
      <w:r>
        <w:rPr>
          <w:color w:val="231F20"/>
        </w:rPr>
        <w:t>gia</w:t>
      </w:r>
      <w:r>
        <w:rPr>
          <w:color w:val="231F20"/>
          <w:spacing w:val="-5"/>
        </w:rPr>
        <w:t> </w:t>
      </w:r>
      <w:r>
        <w:rPr>
          <w:color w:val="231F20"/>
        </w:rPr>
        <w:t>hạnh,</w:t>
      </w:r>
      <w:r>
        <w:rPr>
          <w:color w:val="231F20"/>
          <w:spacing w:val="-4"/>
        </w:rPr>
        <w:t> </w:t>
      </w:r>
      <w:r>
        <w:rPr>
          <w:color w:val="231F20"/>
        </w:rPr>
        <w:t>vượt</w:t>
      </w:r>
      <w:r>
        <w:rPr>
          <w:color w:val="231F20"/>
          <w:spacing w:val="-5"/>
        </w:rPr>
        <w:t> </w:t>
      </w:r>
      <w:r>
        <w:rPr>
          <w:color w:val="231F20"/>
        </w:rPr>
        <w:t>lên</w:t>
      </w:r>
      <w:r>
        <w:rPr>
          <w:color w:val="231F20"/>
          <w:spacing w:val="-4"/>
        </w:rPr>
        <w:t> </w:t>
      </w:r>
      <w:r>
        <w:rPr>
          <w:color w:val="231F20"/>
        </w:rPr>
        <w:t>tưởng</w:t>
      </w:r>
      <w:r>
        <w:rPr>
          <w:color w:val="231F20"/>
          <w:spacing w:val="-5"/>
        </w:rPr>
        <w:t> </w:t>
      </w:r>
      <w:r>
        <w:rPr>
          <w:color w:val="231F20"/>
        </w:rPr>
        <w:t>các</w:t>
      </w:r>
      <w:r>
        <w:rPr>
          <w:color w:val="231F20"/>
          <w:spacing w:val="-4"/>
        </w:rPr>
        <w:t> </w:t>
      </w:r>
      <w:r>
        <w:rPr>
          <w:color w:val="231F20"/>
        </w:rPr>
        <w:t>sắc,</w:t>
      </w:r>
      <w:r>
        <w:rPr>
          <w:color w:val="231F20"/>
          <w:spacing w:val="-5"/>
        </w:rPr>
        <w:t> </w:t>
      </w:r>
      <w:r>
        <w:rPr>
          <w:color w:val="231F20"/>
        </w:rPr>
        <w:t>diệt</w:t>
      </w:r>
      <w:r>
        <w:rPr>
          <w:color w:val="231F20"/>
          <w:spacing w:val="-4"/>
        </w:rPr>
        <w:t> </w:t>
      </w:r>
      <w:r>
        <w:rPr>
          <w:color w:val="231F20"/>
        </w:rPr>
        <w:t>hết</w:t>
      </w:r>
      <w:r>
        <w:rPr>
          <w:color w:val="231F20"/>
          <w:spacing w:val="-5"/>
        </w:rPr>
        <w:t> </w:t>
      </w:r>
      <w:r>
        <w:rPr>
          <w:color w:val="231F20"/>
        </w:rPr>
        <w:t>tưởng</w:t>
      </w:r>
      <w:r>
        <w:rPr>
          <w:color w:val="231F20"/>
          <w:spacing w:val="-4"/>
        </w:rPr>
        <w:t> </w:t>
      </w:r>
      <w:r>
        <w:rPr>
          <w:color w:val="231F20"/>
        </w:rPr>
        <w:t>có đối, không tư duy đến các thứ tưởng, nhập vào vô biên không, trụ đầy đủ nơi xứ Không vô biên. Ở trong định </w:t>
      </w:r>
      <w:r>
        <w:rPr>
          <w:color w:val="231F20"/>
          <w:spacing w:val="-5"/>
        </w:rPr>
        <w:t>nầy, </w:t>
      </w:r>
      <w:r>
        <w:rPr>
          <w:color w:val="231F20"/>
        </w:rPr>
        <w:t>các tư duy cùng tư </w:t>
      </w:r>
      <w:r>
        <w:rPr>
          <w:color w:val="231F20"/>
          <w:spacing w:val="-5"/>
        </w:rPr>
        <w:t>duy, </w:t>
      </w:r>
      <w:r>
        <w:rPr>
          <w:color w:val="231F20"/>
        </w:rPr>
        <w:t>hiện tiền tư </w:t>
      </w:r>
      <w:r>
        <w:rPr>
          <w:color w:val="231F20"/>
          <w:spacing w:val="-5"/>
        </w:rPr>
        <w:t>duy, </w:t>
      </w:r>
      <w:r>
        <w:rPr>
          <w:color w:val="231F20"/>
        </w:rPr>
        <w:t>đã và sẽ tư </w:t>
      </w:r>
      <w:r>
        <w:rPr>
          <w:color w:val="231F20"/>
          <w:spacing w:val="-5"/>
        </w:rPr>
        <w:t>duy, </w:t>
      </w:r>
      <w:r>
        <w:rPr>
          <w:color w:val="231F20"/>
        </w:rPr>
        <w:t>tánh và chủng loại tư </w:t>
      </w:r>
      <w:r>
        <w:rPr>
          <w:color w:val="231F20"/>
          <w:spacing w:val="-5"/>
        </w:rPr>
        <w:t>duy, </w:t>
      </w:r>
      <w:r>
        <w:rPr>
          <w:color w:val="231F20"/>
        </w:rPr>
        <w:t>tạo nghiệp tâm ý, gọi là nghiệp hữu. Do nguyên nhân nầy nên sau khi mạng chung được sinh nơi chúng đồng phận của cõi trời Không vô biên xứ, ở đấy các sinh cùng sinh </w:t>
      </w:r>
      <w:r>
        <w:rPr>
          <w:color w:val="231F20"/>
          <w:spacing w:val="-6"/>
        </w:rPr>
        <w:t>v.v... </w:t>
      </w:r>
      <w:r>
        <w:rPr>
          <w:color w:val="231F20"/>
        </w:rPr>
        <w:t>cho đến mạng căn phát khởi, gọi</w:t>
      </w:r>
      <w:r>
        <w:rPr>
          <w:color w:val="231F20"/>
          <w:spacing w:val="-11"/>
        </w:rPr>
        <w:t> </w:t>
      </w:r>
      <w:r>
        <w:rPr>
          <w:color w:val="231F20"/>
        </w:rPr>
        <w:t>là</w:t>
      </w:r>
      <w:r>
        <w:rPr>
          <w:color w:val="231F20"/>
          <w:spacing w:val="-10"/>
        </w:rPr>
        <w:t> </w:t>
      </w:r>
      <w:r>
        <w:rPr>
          <w:color w:val="231F20"/>
        </w:rPr>
        <w:t>sinh.</w:t>
      </w:r>
      <w:r>
        <w:rPr>
          <w:color w:val="231F20"/>
          <w:spacing w:val="-10"/>
        </w:rPr>
        <w:t> </w:t>
      </w:r>
      <w:r>
        <w:rPr>
          <w:color w:val="231F20"/>
        </w:rPr>
        <w:t>Sinh</w:t>
      </w:r>
      <w:r>
        <w:rPr>
          <w:color w:val="231F20"/>
          <w:spacing w:val="-10"/>
        </w:rPr>
        <w:t> </w:t>
      </w:r>
      <w:r>
        <w:rPr>
          <w:color w:val="231F20"/>
        </w:rPr>
        <w:t>nầy</w:t>
      </w:r>
      <w:r>
        <w:rPr>
          <w:color w:val="231F20"/>
          <w:spacing w:val="-10"/>
        </w:rPr>
        <w:t> </w:t>
      </w:r>
      <w:r>
        <w:rPr>
          <w:color w:val="231F20"/>
        </w:rPr>
        <w:t>duyên</w:t>
      </w:r>
      <w:r>
        <w:rPr>
          <w:color w:val="231F20"/>
          <w:spacing w:val="-10"/>
        </w:rPr>
        <w:t> </w:t>
      </w:r>
      <w:r>
        <w:rPr>
          <w:color w:val="231F20"/>
        </w:rPr>
        <w:t>hữu</w:t>
      </w:r>
      <w:r>
        <w:rPr>
          <w:color w:val="231F20"/>
          <w:spacing w:val="-10"/>
        </w:rPr>
        <w:t> </w:t>
      </w:r>
      <w:r>
        <w:rPr>
          <w:color w:val="231F20"/>
        </w:rPr>
        <w:t>nên</w:t>
      </w:r>
      <w:r>
        <w:rPr>
          <w:color w:val="231F20"/>
          <w:spacing w:val="-10"/>
        </w:rPr>
        <w:t> </w:t>
      </w:r>
      <w:r>
        <w:rPr>
          <w:color w:val="231F20"/>
        </w:rPr>
        <w:t>khởi.</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duyên</w:t>
      </w:r>
      <w:r>
        <w:rPr>
          <w:color w:val="231F20"/>
          <w:spacing w:val="-10"/>
        </w:rPr>
        <w:t> </w:t>
      </w:r>
      <w:r>
        <w:rPr>
          <w:color w:val="231F20"/>
        </w:rPr>
        <w:t>Sinh.</w:t>
      </w:r>
    </w:p>
    <w:p>
      <w:pPr>
        <w:pStyle w:val="BodyText"/>
        <w:spacing w:line="271" w:lineRule="auto" w:before="115"/>
        <w:ind w:right="108"/>
      </w:pPr>
      <w:r>
        <w:rPr>
          <w:color w:val="231F20"/>
        </w:rPr>
        <w:t>Như nói về cõi trời Không vô biên xứ, cho đến cõi trời Phi tưởng phi phi tưởng xứ, nên biết cũng như vậy.</w:t>
      </w:r>
    </w:p>
    <w:p>
      <w:pPr>
        <w:pStyle w:val="BodyText"/>
        <w:spacing w:line="271" w:lineRule="auto" w:before="114"/>
        <w:ind w:right="108"/>
      </w:pPr>
      <w:r>
        <w:rPr>
          <w:color w:val="231F20"/>
        </w:rPr>
        <w:t>Lại nữa, trong Kinh Đại Nhân Duyên, Tôn giả Khánh Hỷ hỏi Đức Phật: Các sinh có duyên hay không? Đức Phật nói: Có duyên. Duyên</w:t>
      </w:r>
      <w:r>
        <w:rPr>
          <w:color w:val="231F20"/>
          <w:spacing w:val="-13"/>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hữu.</w:t>
      </w:r>
      <w:r>
        <w:rPr>
          <w:color w:val="231F20"/>
          <w:spacing w:val="-12"/>
        </w:rPr>
        <w:t> </w:t>
      </w:r>
      <w:r>
        <w:rPr>
          <w:color w:val="231F20"/>
        </w:rPr>
        <w:t>Nói</w:t>
      </w:r>
      <w:r>
        <w:rPr>
          <w:color w:val="231F20"/>
          <w:spacing w:val="-13"/>
        </w:rPr>
        <w:t> </w:t>
      </w:r>
      <w:r>
        <w:rPr>
          <w:color w:val="231F20"/>
        </w:rPr>
        <w:t>rộng</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Nếu</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nghiệp</w:t>
      </w:r>
      <w:r>
        <w:rPr>
          <w:color w:val="231F20"/>
          <w:spacing w:val="-13"/>
        </w:rPr>
        <w:t> </w:t>
      </w:r>
      <w:r>
        <w:rPr>
          <w:color w:val="231F20"/>
        </w:rPr>
        <w:t>hữu</w:t>
      </w:r>
      <w:r>
        <w:rPr>
          <w:color w:val="231F20"/>
          <w:spacing w:val="-12"/>
        </w:rPr>
        <w:t> </w:t>
      </w:r>
      <w:r>
        <w:rPr>
          <w:color w:val="231F20"/>
        </w:rPr>
        <w:t>thì</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các loài cá, chim, rắn, rít, Na-già, Dược-xoa, Bộ-đa, loài ăn hương, chư Thiên, người, các loài không chân, hai chân, nhiều chân, loài khác, các hữu tình kia nơi các tụ hợp sinh cùng sinh là có được không? </w:t>
      </w:r>
      <w:r>
        <w:rPr>
          <w:i/>
          <w:color w:val="231F20"/>
        </w:rPr>
        <w:t>Đáp: </w:t>
      </w:r>
      <w:r>
        <w:rPr>
          <w:color w:val="231F20"/>
        </w:rPr>
        <w:t>Thưa không, bạch Đức Thế Tôn. </w:t>
      </w:r>
      <w:r>
        <w:rPr>
          <w:i/>
          <w:color w:val="231F20"/>
        </w:rPr>
        <w:t>Hỏi: </w:t>
      </w:r>
      <w:r>
        <w:rPr>
          <w:color w:val="231F20"/>
        </w:rPr>
        <w:t>Nếu hoàn toàn không có hữu để có thể thiết lập thì có các sinh chăng? </w:t>
      </w:r>
      <w:r>
        <w:rPr>
          <w:i/>
          <w:color w:val="231F20"/>
        </w:rPr>
        <w:t>Đáp: </w:t>
      </w:r>
      <w:r>
        <w:rPr>
          <w:color w:val="231F20"/>
        </w:rPr>
        <w:t>Thưa không,</w:t>
      </w:r>
      <w:r>
        <w:rPr>
          <w:color w:val="231F20"/>
          <w:spacing w:val="-7"/>
        </w:rPr>
        <w:t> </w:t>
      </w:r>
      <w:r>
        <w:rPr>
          <w:color w:val="231F20"/>
        </w:rPr>
        <w:t>bạch</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12"/>
        </w:rPr>
        <w:t> </w:t>
      </w:r>
      <w:r>
        <w:rPr>
          <w:color w:val="231F20"/>
        </w:rPr>
        <w:t>Thế</w:t>
      </w:r>
      <w:r>
        <w:rPr>
          <w:color w:val="231F20"/>
          <w:spacing w:val="-7"/>
        </w:rPr>
        <w:t> </w:t>
      </w:r>
      <w:r>
        <w:rPr>
          <w:color w:val="231F20"/>
        </w:rPr>
        <w:t>nên,</w:t>
      </w:r>
      <w:r>
        <w:rPr>
          <w:color w:val="231F20"/>
          <w:spacing w:val="-7"/>
        </w:rPr>
        <w:t> </w:t>
      </w:r>
      <w:r>
        <w:rPr>
          <w:color w:val="231F20"/>
        </w:rPr>
        <w:t>nầy</w:t>
      </w:r>
      <w:r>
        <w:rPr>
          <w:color w:val="231F20"/>
          <w:spacing w:val="-6"/>
        </w:rPr>
        <w:t> </w:t>
      </w:r>
      <w:r>
        <w:rPr>
          <w:color w:val="231F20"/>
        </w:rPr>
        <w:t>Cụ</w:t>
      </w:r>
      <w:r>
        <w:rPr>
          <w:color w:val="231F20"/>
          <w:spacing w:val="-7"/>
        </w:rPr>
        <w:t> </w:t>
      </w:r>
      <w:r>
        <w:rPr>
          <w:color w:val="231F20"/>
        </w:rPr>
        <w:t>thọ</w:t>
      </w:r>
      <w:r>
        <w:rPr>
          <w:color w:val="231F20"/>
          <w:spacing w:val="-7"/>
        </w:rPr>
        <w:t> </w:t>
      </w:r>
      <w:r>
        <w:rPr>
          <w:color w:val="231F20"/>
        </w:rPr>
        <w:t>Khánh</w:t>
      </w:r>
      <w:r>
        <w:rPr>
          <w:color w:val="231F20"/>
          <w:spacing w:val="-7"/>
        </w:rPr>
        <w:t> </w:t>
      </w:r>
      <w:r>
        <w:rPr>
          <w:color w:val="231F20"/>
        </w:rPr>
        <w:t>Hỷ!</w:t>
      </w:r>
      <w:r>
        <w:rPr>
          <w:color w:val="231F20"/>
          <w:spacing w:val="-7"/>
        </w:rPr>
        <w:t> </w:t>
      </w:r>
      <w:r>
        <w:rPr>
          <w:color w:val="231F20"/>
        </w:rPr>
        <w:t>Các</w:t>
      </w:r>
      <w:r>
        <w:rPr>
          <w:color w:val="231F20"/>
          <w:spacing w:val="-7"/>
        </w:rPr>
        <w:t> </w:t>
      </w:r>
      <w:r>
        <w:rPr>
          <w:color w:val="231F20"/>
        </w:rPr>
        <w:t>sinh đều do hữu làm duyên, đó gọi là Hữu duyên</w:t>
      </w:r>
      <w:r>
        <w:rPr>
          <w:color w:val="231F20"/>
          <w:spacing w:val="-3"/>
        </w:rPr>
        <w:t> </w:t>
      </w:r>
      <w:r>
        <w:rPr>
          <w:color w:val="231F20"/>
        </w:rPr>
        <w:t>Sinh.</w:t>
      </w:r>
    </w:p>
    <w:p>
      <w:pPr>
        <w:pStyle w:val="BodyText"/>
        <w:spacing w:line="273" w:lineRule="auto" w:before="107"/>
        <w:ind w:left="110" w:right="391"/>
      </w:pPr>
      <w:r>
        <w:rPr>
          <w:color w:val="231F20"/>
        </w:rPr>
        <w:t>Như vậy các sinh đều do hữu làm duyên, hữu làm nơi nương dựa, hữu tạo sự kiến lập, nên sinh khởi cùng sinh khởi, tụ tập xuất hiện. Đó gọi là </w:t>
      </w:r>
      <w:r>
        <w:rPr>
          <w:i/>
          <w:color w:val="231F20"/>
        </w:rPr>
        <w:t>Hữu duyên Sinh</w:t>
      </w:r>
      <w:r>
        <w:rPr>
          <w:color w:val="231F20"/>
        </w:rPr>
        <w:t>.</w:t>
      </w:r>
    </w:p>
    <w:p>
      <w:pPr>
        <w:pStyle w:val="BodyText"/>
        <w:spacing w:before="111"/>
        <w:ind w:left="0" w:right="281" w:firstLine="0"/>
        <w:jc w:val="center"/>
      </w:pPr>
      <w:r>
        <w:rPr>
          <w:color w:val="231F20"/>
        </w:rPr>
        <w:t>*</w:t>
      </w:r>
    </w:p>
    <w:p>
      <w:pPr>
        <w:pStyle w:val="Heading3"/>
        <w:numPr>
          <w:ilvl w:val="0"/>
          <w:numId w:val="85"/>
        </w:numPr>
        <w:tabs>
          <w:tab w:pos="1053" w:val="left" w:leader="none"/>
        </w:tabs>
        <w:spacing w:line="240" w:lineRule="auto" w:before="240" w:after="0"/>
        <w:ind w:left="1052" w:right="0" w:hanging="376"/>
        <w:jc w:val="both"/>
        <w:rPr>
          <w:i/>
        </w:rPr>
      </w:pPr>
      <w:r>
        <w:rPr>
          <w:i/>
          <w:color w:val="231F20"/>
        </w:rPr>
        <w:t>Thế nào là Sinh duyên Lão</w:t>
      </w:r>
      <w:r>
        <w:rPr>
          <w:i/>
          <w:color w:val="231F20"/>
          <w:spacing w:val="-3"/>
        </w:rPr>
        <w:t> </w:t>
      </w:r>
      <w:r>
        <w:rPr>
          <w:i/>
          <w:color w:val="231F20"/>
        </w:rPr>
        <w:t>tử?</w:t>
      </w:r>
    </w:p>
    <w:p>
      <w:pPr>
        <w:pStyle w:val="BodyText"/>
        <w:spacing w:line="273" w:lineRule="auto" w:before="154"/>
        <w:ind w:left="110" w:right="389"/>
      </w:pPr>
      <w:r>
        <w:rPr>
          <w:i/>
          <w:color w:val="231F20"/>
        </w:rPr>
        <w:t>Đáp: </w:t>
      </w:r>
      <w:r>
        <w:rPr>
          <w:color w:val="231F20"/>
        </w:rPr>
        <w:t>Nghĩa là vô số hữu tình kia ở trong các tụ của chúng, các sinh cùng sinh, hướng nhập xuất hiện được uẩn, giới, xứ, các uẩn sinh,</w:t>
      </w:r>
      <w:r>
        <w:rPr>
          <w:color w:val="231F20"/>
          <w:spacing w:val="-6"/>
        </w:rPr>
        <w:t> </w:t>
      </w:r>
      <w:r>
        <w:rPr>
          <w:color w:val="231F20"/>
        </w:rPr>
        <w:t>mạng</w:t>
      </w:r>
      <w:r>
        <w:rPr>
          <w:color w:val="231F20"/>
          <w:spacing w:val="-6"/>
        </w:rPr>
        <w:t> </w:t>
      </w:r>
      <w:r>
        <w:rPr>
          <w:color w:val="231F20"/>
        </w:rPr>
        <w:t>căn</w:t>
      </w:r>
      <w:r>
        <w:rPr>
          <w:color w:val="231F20"/>
          <w:spacing w:val="-5"/>
        </w:rPr>
        <w:t> </w:t>
      </w:r>
      <w:r>
        <w:rPr>
          <w:color w:val="231F20"/>
        </w:rPr>
        <w:t>khởi,</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sinh.</w:t>
      </w:r>
      <w:r>
        <w:rPr>
          <w:color w:val="231F20"/>
          <w:spacing w:val="-6"/>
        </w:rPr>
        <w:t> </w:t>
      </w:r>
      <w:r>
        <w:rPr>
          <w:color w:val="231F20"/>
        </w:rPr>
        <w:t>Khi</w:t>
      </w:r>
      <w:r>
        <w:rPr>
          <w:color w:val="231F20"/>
          <w:spacing w:val="-6"/>
        </w:rPr>
        <w:t> </w:t>
      </w:r>
      <w:r>
        <w:rPr>
          <w:color w:val="231F20"/>
        </w:rPr>
        <w:t>tóc</w:t>
      </w:r>
      <w:r>
        <w:rPr>
          <w:color w:val="231F20"/>
          <w:spacing w:val="-5"/>
        </w:rPr>
        <w:t> </w:t>
      </w:r>
      <w:r>
        <w:rPr>
          <w:color w:val="231F20"/>
        </w:rPr>
        <w:t>đã</w:t>
      </w:r>
      <w:r>
        <w:rPr>
          <w:color w:val="231F20"/>
          <w:spacing w:val="-6"/>
        </w:rPr>
        <w:t> </w:t>
      </w:r>
      <w:r>
        <w:rPr>
          <w:color w:val="231F20"/>
        </w:rPr>
        <w:t>bạc</w:t>
      </w:r>
      <w:r>
        <w:rPr>
          <w:color w:val="231F20"/>
          <w:spacing w:val="-6"/>
        </w:rPr>
        <w:t> </w:t>
      </w:r>
      <w:r>
        <w:rPr>
          <w:color w:val="231F20"/>
        </w:rPr>
        <w:t>và</w:t>
      </w:r>
      <w:r>
        <w:rPr>
          <w:color w:val="231F20"/>
          <w:spacing w:val="-5"/>
        </w:rPr>
        <w:t> </w:t>
      </w:r>
      <w:r>
        <w:rPr>
          <w:color w:val="231F20"/>
        </w:rPr>
        <w:t>rụng,</w:t>
      </w:r>
      <w:r>
        <w:rPr>
          <w:color w:val="231F20"/>
          <w:spacing w:val="-6"/>
        </w:rPr>
        <w:t> </w:t>
      </w:r>
      <w:r>
        <w:rPr>
          <w:color w:val="231F20"/>
        </w:rPr>
        <w:t>da</w:t>
      </w:r>
      <w:r>
        <w:rPr>
          <w:color w:val="231F20"/>
          <w:spacing w:val="-6"/>
        </w:rPr>
        <w:t> </w:t>
      </w:r>
      <w:r>
        <w:rPr>
          <w:color w:val="231F20"/>
        </w:rPr>
        <w:t>dùn,</w:t>
      </w:r>
      <w:r>
        <w:rPr>
          <w:color w:val="231F20"/>
          <w:spacing w:val="-5"/>
        </w:rPr>
        <w:t> </w:t>
      </w:r>
      <w:r>
        <w:rPr>
          <w:color w:val="231F20"/>
        </w:rPr>
        <w:t>mặt nhăn,</w:t>
      </w:r>
      <w:r>
        <w:rPr>
          <w:color w:val="231F20"/>
          <w:spacing w:val="-8"/>
        </w:rPr>
        <w:t> </w:t>
      </w:r>
      <w:r>
        <w:rPr>
          <w:color w:val="231F20"/>
        </w:rPr>
        <w:t>thân</w:t>
      </w:r>
      <w:r>
        <w:rPr>
          <w:color w:val="231F20"/>
          <w:spacing w:val="-8"/>
        </w:rPr>
        <w:t> </w:t>
      </w:r>
      <w:r>
        <w:rPr>
          <w:color w:val="231F20"/>
        </w:rPr>
        <w:t>khòm,</w:t>
      </w:r>
      <w:r>
        <w:rPr>
          <w:color w:val="231F20"/>
          <w:spacing w:val="-8"/>
        </w:rPr>
        <w:t> </w:t>
      </w:r>
      <w:r>
        <w:rPr>
          <w:color w:val="231F20"/>
        </w:rPr>
        <w:t>lưng</w:t>
      </w:r>
      <w:r>
        <w:rPr>
          <w:color w:val="231F20"/>
          <w:spacing w:val="-8"/>
        </w:rPr>
        <w:t> </w:t>
      </w:r>
      <w:r>
        <w:rPr>
          <w:color w:val="231F20"/>
        </w:rPr>
        <w:t>còng,</w:t>
      </w:r>
      <w:r>
        <w:rPr>
          <w:color w:val="231F20"/>
          <w:spacing w:val="-8"/>
        </w:rPr>
        <w:t> </w:t>
      </w:r>
      <w:r>
        <w:rPr>
          <w:color w:val="231F20"/>
        </w:rPr>
        <w:t>hơi</w:t>
      </w:r>
      <w:r>
        <w:rPr>
          <w:color w:val="231F20"/>
          <w:spacing w:val="-8"/>
        </w:rPr>
        <w:t> </w:t>
      </w:r>
      <w:r>
        <w:rPr>
          <w:color w:val="231F20"/>
        </w:rPr>
        <w:t>thở</w:t>
      </w:r>
      <w:r>
        <w:rPr>
          <w:color w:val="231F20"/>
          <w:spacing w:val="-8"/>
        </w:rPr>
        <w:t> </w:t>
      </w:r>
      <w:r>
        <w:rPr>
          <w:color w:val="231F20"/>
        </w:rPr>
        <w:t>khò</w:t>
      </w:r>
      <w:r>
        <w:rPr>
          <w:color w:val="231F20"/>
          <w:spacing w:val="-8"/>
        </w:rPr>
        <w:t> </w:t>
      </w:r>
      <w:r>
        <w:rPr>
          <w:color w:val="231F20"/>
        </w:rPr>
        <w:t>khè,</w:t>
      </w:r>
      <w:r>
        <w:rPr>
          <w:color w:val="231F20"/>
          <w:spacing w:val="-8"/>
        </w:rPr>
        <w:t> </w:t>
      </w:r>
      <w:r>
        <w:rPr>
          <w:color w:val="231F20"/>
        </w:rPr>
        <w:t>gấp</w:t>
      </w:r>
      <w:r>
        <w:rPr>
          <w:color w:val="231F20"/>
          <w:spacing w:val="-7"/>
        </w:rPr>
        <w:t> </w:t>
      </w:r>
      <w:r>
        <w:rPr>
          <w:color w:val="231F20"/>
        </w:rPr>
        <w:t>rút,</w:t>
      </w:r>
      <w:r>
        <w:rPr>
          <w:color w:val="231F20"/>
          <w:spacing w:val="-8"/>
        </w:rPr>
        <w:t> </w:t>
      </w:r>
      <w:r>
        <w:rPr>
          <w:color w:val="231F20"/>
        </w:rPr>
        <w:t>nương</w:t>
      </w:r>
      <w:r>
        <w:rPr>
          <w:color w:val="231F20"/>
          <w:spacing w:val="-8"/>
        </w:rPr>
        <w:t> </w:t>
      </w:r>
      <w:r>
        <w:rPr>
          <w:color w:val="231F20"/>
        </w:rPr>
        <w:t>nơi</w:t>
      </w:r>
      <w:r>
        <w:rPr>
          <w:color w:val="231F20"/>
          <w:spacing w:val="-8"/>
        </w:rPr>
        <w:t> </w:t>
      </w:r>
      <w:r>
        <w:rPr>
          <w:color w:val="231F20"/>
          <w:spacing w:val="-4"/>
        </w:rPr>
        <w:t>gậy </w:t>
      </w:r>
      <w:r>
        <w:rPr>
          <w:color w:val="231F20"/>
        </w:rPr>
        <w:t>lần bước, thân thể loang lỗ nốt ruồi, suy kém, chậm chạp. Các căn biến hoại, các hành cỗi, hư </w:t>
      </w:r>
      <w:r>
        <w:rPr>
          <w:color w:val="231F20"/>
          <w:spacing w:val="-5"/>
        </w:rPr>
        <w:t>v.v..., </w:t>
      </w:r>
      <w:r>
        <w:rPr>
          <w:color w:val="231F20"/>
        </w:rPr>
        <w:t>gọi là già. Các hữu tình kia ở</w:t>
      </w:r>
      <w:r>
        <w:rPr>
          <w:color w:val="231F20"/>
          <w:spacing w:val="-25"/>
        </w:rPr>
        <w:t> </w:t>
      </w:r>
      <w:r>
        <w:rPr>
          <w:color w:val="231F20"/>
        </w:rPr>
        <w:t>trong các tụ của chúng, dời chuyển, hoại mất, thọ mạng sức ấm và thức diệt, mạng căn bất động, các uẩn tan </w:t>
      </w:r>
      <w:r>
        <w:rPr>
          <w:color w:val="231F20"/>
          <w:spacing w:val="-6"/>
        </w:rPr>
        <w:t>v.v... </w:t>
      </w:r>
      <w:r>
        <w:rPr>
          <w:color w:val="231F20"/>
        </w:rPr>
        <w:t>gọi là tử. Già chết như</w:t>
      </w:r>
      <w:r>
        <w:rPr>
          <w:color w:val="231F20"/>
          <w:spacing w:val="-39"/>
        </w:rPr>
        <w:t> </w:t>
      </w:r>
      <w:r>
        <w:rPr>
          <w:color w:val="231F20"/>
        </w:rPr>
        <w:t>thế duyên sinh nên khởi, đó gọi là Sinh duyên Lão</w:t>
      </w:r>
      <w:r>
        <w:rPr>
          <w:color w:val="231F20"/>
          <w:spacing w:val="-4"/>
        </w:rPr>
        <w:t> </w:t>
      </w:r>
      <w:r>
        <w:rPr>
          <w:color w:val="231F20"/>
        </w:rPr>
        <w:t>tử.</w:t>
      </w:r>
    </w:p>
    <w:p>
      <w:pPr>
        <w:pStyle w:val="BodyText"/>
        <w:spacing w:line="273" w:lineRule="auto" w:before="106"/>
        <w:ind w:left="110" w:right="390"/>
      </w:pPr>
      <w:r>
        <w:rPr>
          <w:color w:val="231F20"/>
        </w:rPr>
        <w:t>Lại nữa, trong Kinh Đại Nhân Duyên, Tôn giả Khánh Hỷ hỏi Đức Phật: Lão tử là có duyên hay không? Đức Phật bảo: Có duyên. Duyên ấy gọi là sinh, nói rộng cho đến: Nếu không có sinh, thì các loài cá, chim, rắn, rít, Na-già, Dược-xoa, Bộ-đa, loài ăn hương, chư Thiên, người, các loài không chân, hai chân, nhiều chân, loài khác, vô số hữu tình nơi các tụ của họ, những sự chết hiện có là có được hay không? </w:t>
      </w:r>
      <w:r>
        <w:rPr>
          <w:i/>
          <w:color w:val="231F20"/>
        </w:rPr>
        <w:t>Đáp: </w:t>
      </w:r>
      <w:r>
        <w:rPr>
          <w:color w:val="231F20"/>
        </w:rPr>
        <w:t>Thưa không, bạch Đức Thế Tôn. </w:t>
      </w:r>
      <w:r>
        <w:rPr>
          <w:i/>
          <w:color w:val="231F20"/>
        </w:rPr>
        <w:t>Hỏi: </w:t>
      </w:r>
      <w:r>
        <w:rPr>
          <w:color w:val="231F20"/>
        </w:rPr>
        <w:t>Nếu hoàn toàn</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sinh</w:t>
      </w:r>
      <w:r>
        <w:rPr>
          <w:color w:val="231F20"/>
          <w:spacing w:val="-4"/>
        </w:rPr>
        <w:t> </w:t>
      </w:r>
      <w:r>
        <w:rPr>
          <w:color w:val="231F20"/>
        </w:rPr>
        <w:t>để</w:t>
      </w:r>
      <w:r>
        <w:rPr>
          <w:color w:val="231F20"/>
          <w:spacing w:val="-5"/>
        </w:rPr>
        <w:t> </w:t>
      </w:r>
      <w:r>
        <w:rPr>
          <w:color w:val="231F20"/>
        </w:rPr>
        <w:t>có</w:t>
      </w:r>
      <w:r>
        <w:rPr>
          <w:color w:val="231F20"/>
          <w:spacing w:val="-4"/>
        </w:rPr>
        <w:t> </w:t>
      </w:r>
      <w:r>
        <w:rPr>
          <w:color w:val="231F20"/>
        </w:rPr>
        <w:t>thiết</w:t>
      </w:r>
      <w:r>
        <w:rPr>
          <w:color w:val="231F20"/>
          <w:spacing w:val="-4"/>
        </w:rPr>
        <w:t> </w:t>
      </w:r>
      <w:r>
        <w:rPr>
          <w:color w:val="231F20"/>
        </w:rPr>
        <w:t>lập,</w:t>
      </w:r>
      <w:r>
        <w:rPr>
          <w:color w:val="231F20"/>
          <w:spacing w:val="-5"/>
        </w:rPr>
        <w:t> </w:t>
      </w:r>
      <w:r>
        <w:rPr>
          <w:color w:val="231F20"/>
        </w:rPr>
        <w:t>thì</w:t>
      </w:r>
      <w:r>
        <w:rPr>
          <w:color w:val="231F20"/>
          <w:spacing w:val="-4"/>
        </w:rPr>
        <w:t> </w:t>
      </w:r>
      <w:r>
        <w:rPr>
          <w:color w:val="231F20"/>
        </w:rPr>
        <w:t>có</w:t>
      </w:r>
      <w:r>
        <w:rPr>
          <w:color w:val="231F20"/>
          <w:spacing w:val="-5"/>
        </w:rPr>
        <w:t> </w:t>
      </w:r>
      <w:r>
        <w:rPr>
          <w:color w:val="231F20"/>
        </w:rPr>
        <w:t>già</w:t>
      </w:r>
      <w:r>
        <w:rPr>
          <w:color w:val="231F20"/>
          <w:spacing w:val="-4"/>
        </w:rPr>
        <w:t> </w:t>
      </w:r>
      <w:r>
        <w:rPr>
          <w:color w:val="231F20"/>
        </w:rPr>
        <w:t>chết</w:t>
      </w:r>
      <w:r>
        <w:rPr>
          <w:color w:val="231F20"/>
          <w:spacing w:val="-4"/>
        </w:rPr>
        <w:t> </w:t>
      </w:r>
      <w:r>
        <w:rPr>
          <w:color w:val="231F20"/>
        </w:rPr>
        <w:t>không?</w:t>
      </w:r>
      <w:r>
        <w:rPr>
          <w:color w:val="231F20"/>
          <w:spacing w:val="-6"/>
        </w:rPr>
        <w:t> </w:t>
      </w:r>
      <w:r>
        <w:rPr>
          <w:i/>
          <w:color w:val="231F20"/>
        </w:rPr>
        <w:t>Đáp:</w:t>
      </w:r>
      <w:r>
        <w:rPr>
          <w:i/>
          <w:color w:val="231F20"/>
          <w:spacing w:val="-8"/>
        </w:rPr>
        <w:t> </w:t>
      </w:r>
      <w:r>
        <w:rPr>
          <w:color w:val="231F20"/>
        </w:rPr>
        <w:t>Thưa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không,</w:t>
      </w:r>
      <w:r>
        <w:rPr>
          <w:color w:val="231F20"/>
          <w:spacing w:val="-5"/>
        </w:rPr>
        <w:t> </w:t>
      </w:r>
      <w:r>
        <w:rPr>
          <w:color w:val="231F20"/>
        </w:rPr>
        <w:t>bạch</w:t>
      </w:r>
      <w:r>
        <w:rPr>
          <w:color w:val="231F20"/>
          <w:spacing w:val="-5"/>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9"/>
        </w:rPr>
        <w:t> </w:t>
      </w:r>
      <w:r>
        <w:rPr>
          <w:color w:val="231F20"/>
        </w:rPr>
        <w:t>Thế</w:t>
      </w:r>
      <w:r>
        <w:rPr>
          <w:color w:val="231F20"/>
          <w:spacing w:val="-5"/>
        </w:rPr>
        <w:t> </w:t>
      </w:r>
      <w:r>
        <w:rPr>
          <w:color w:val="231F20"/>
        </w:rPr>
        <w:t>nên,</w:t>
      </w:r>
      <w:r>
        <w:rPr>
          <w:color w:val="231F20"/>
          <w:spacing w:val="-5"/>
        </w:rPr>
        <w:t> </w:t>
      </w:r>
      <w:r>
        <w:rPr>
          <w:color w:val="231F20"/>
        </w:rPr>
        <w:t>nầy</w:t>
      </w:r>
      <w:r>
        <w:rPr>
          <w:color w:val="231F20"/>
          <w:spacing w:val="-4"/>
        </w:rPr>
        <w:t> </w:t>
      </w:r>
      <w:r>
        <w:rPr>
          <w:color w:val="231F20"/>
        </w:rPr>
        <w:t>Cụ</w:t>
      </w:r>
      <w:r>
        <w:rPr>
          <w:color w:val="231F20"/>
          <w:spacing w:val="-5"/>
        </w:rPr>
        <w:t> </w:t>
      </w:r>
      <w:r>
        <w:rPr>
          <w:color w:val="231F20"/>
        </w:rPr>
        <w:t>thọ</w:t>
      </w:r>
      <w:r>
        <w:rPr>
          <w:color w:val="231F20"/>
          <w:spacing w:val="-5"/>
        </w:rPr>
        <w:t> </w:t>
      </w:r>
      <w:r>
        <w:rPr>
          <w:color w:val="231F20"/>
        </w:rPr>
        <w:t>Khánh</w:t>
      </w:r>
      <w:r>
        <w:rPr>
          <w:color w:val="231F20"/>
          <w:spacing w:val="-5"/>
        </w:rPr>
        <w:t> </w:t>
      </w:r>
      <w:r>
        <w:rPr>
          <w:color w:val="231F20"/>
        </w:rPr>
        <w:t>Hỷ!</w:t>
      </w:r>
      <w:r>
        <w:rPr>
          <w:color w:val="231F20"/>
          <w:spacing w:val="-4"/>
        </w:rPr>
        <w:t> </w:t>
      </w:r>
      <w:r>
        <w:rPr>
          <w:color w:val="231F20"/>
        </w:rPr>
        <w:t>Già</w:t>
      </w:r>
      <w:r>
        <w:rPr>
          <w:color w:val="231F20"/>
          <w:spacing w:val="-5"/>
        </w:rPr>
        <w:t> </w:t>
      </w:r>
      <w:r>
        <w:rPr>
          <w:color w:val="231F20"/>
        </w:rPr>
        <w:t>chết đều do sinh làm duyên, đó gọi là Sinh duyên Lão</w:t>
      </w:r>
      <w:r>
        <w:rPr>
          <w:color w:val="231F20"/>
          <w:spacing w:val="-4"/>
        </w:rPr>
        <w:t> </w:t>
      </w:r>
      <w:r>
        <w:rPr>
          <w:color w:val="231F20"/>
        </w:rPr>
        <w:t>tử.</w:t>
      </w:r>
    </w:p>
    <w:p>
      <w:pPr>
        <w:pStyle w:val="BodyText"/>
        <w:spacing w:line="273" w:lineRule="auto" w:before="112"/>
        <w:ind w:right="108"/>
      </w:pPr>
      <w:r>
        <w:rPr>
          <w:color w:val="231F20"/>
        </w:rPr>
        <w:t>Như</w:t>
      </w:r>
      <w:r>
        <w:rPr>
          <w:color w:val="231F20"/>
          <w:spacing w:val="-12"/>
        </w:rPr>
        <w:t> </w:t>
      </w:r>
      <w:r>
        <w:rPr>
          <w:color w:val="231F20"/>
        </w:rPr>
        <w:t>vậy</w:t>
      </w:r>
      <w:r>
        <w:rPr>
          <w:color w:val="231F20"/>
          <w:spacing w:val="-12"/>
        </w:rPr>
        <w:t> </w:t>
      </w:r>
      <w:r>
        <w:rPr>
          <w:color w:val="231F20"/>
        </w:rPr>
        <w:t>lão</w:t>
      </w:r>
      <w:r>
        <w:rPr>
          <w:color w:val="231F20"/>
          <w:spacing w:val="-11"/>
        </w:rPr>
        <w:t> </w:t>
      </w:r>
      <w:r>
        <w:rPr>
          <w:color w:val="231F20"/>
        </w:rPr>
        <w:t>tử</w:t>
      </w:r>
      <w:r>
        <w:rPr>
          <w:color w:val="231F20"/>
          <w:spacing w:val="-12"/>
        </w:rPr>
        <w:t> </w:t>
      </w:r>
      <w:r>
        <w:rPr>
          <w:color w:val="231F20"/>
        </w:rPr>
        <w:t>đều</w:t>
      </w:r>
      <w:r>
        <w:rPr>
          <w:color w:val="231F20"/>
          <w:spacing w:val="-11"/>
        </w:rPr>
        <w:t> </w:t>
      </w:r>
      <w:r>
        <w:rPr>
          <w:color w:val="231F20"/>
        </w:rPr>
        <w:t>do</w:t>
      </w:r>
      <w:r>
        <w:rPr>
          <w:color w:val="231F20"/>
          <w:spacing w:val="-12"/>
        </w:rPr>
        <w:t> </w:t>
      </w:r>
      <w:r>
        <w:rPr>
          <w:color w:val="231F20"/>
        </w:rPr>
        <w:t>sinh</w:t>
      </w:r>
      <w:r>
        <w:rPr>
          <w:color w:val="231F20"/>
          <w:spacing w:val="-12"/>
        </w:rPr>
        <w:t> </w:t>
      </w:r>
      <w:r>
        <w:rPr>
          <w:color w:val="231F20"/>
        </w:rPr>
        <w:t>làm</w:t>
      </w:r>
      <w:r>
        <w:rPr>
          <w:color w:val="231F20"/>
          <w:spacing w:val="-11"/>
        </w:rPr>
        <w:t> </w:t>
      </w:r>
      <w:r>
        <w:rPr>
          <w:color w:val="231F20"/>
        </w:rPr>
        <w:t>duyên,</w:t>
      </w:r>
      <w:r>
        <w:rPr>
          <w:color w:val="231F20"/>
          <w:spacing w:val="-12"/>
        </w:rPr>
        <w:t> </w:t>
      </w:r>
      <w:r>
        <w:rPr>
          <w:color w:val="231F20"/>
        </w:rPr>
        <w:t>sinh</w:t>
      </w:r>
      <w:r>
        <w:rPr>
          <w:color w:val="231F20"/>
          <w:spacing w:val="-11"/>
        </w:rPr>
        <w:t> </w:t>
      </w:r>
      <w:r>
        <w:rPr>
          <w:color w:val="231F20"/>
        </w:rPr>
        <w:t>làm</w:t>
      </w:r>
      <w:r>
        <w:rPr>
          <w:color w:val="231F20"/>
          <w:spacing w:val="-12"/>
        </w:rPr>
        <w:t> </w:t>
      </w:r>
      <w:r>
        <w:rPr>
          <w:color w:val="231F20"/>
        </w:rPr>
        <w:t>nơi</w:t>
      </w:r>
      <w:r>
        <w:rPr>
          <w:color w:val="231F20"/>
          <w:spacing w:val="-12"/>
        </w:rPr>
        <w:t> </w:t>
      </w:r>
      <w:r>
        <w:rPr>
          <w:color w:val="231F20"/>
        </w:rPr>
        <w:t>nương</w:t>
      </w:r>
      <w:r>
        <w:rPr>
          <w:color w:val="231F20"/>
          <w:spacing w:val="-11"/>
        </w:rPr>
        <w:t> </w:t>
      </w:r>
      <w:r>
        <w:rPr>
          <w:color w:val="231F20"/>
        </w:rPr>
        <w:t>dựa, sinh tạo sự kiến lập, nên sinh khởi cùng sinh khởi, tụ tập xuất hiện. Đó gọi là </w:t>
      </w:r>
      <w:r>
        <w:rPr>
          <w:i/>
          <w:color w:val="231F20"/>
        </w:rPr>
        <w:t>Sinh duyên Lão</w:t>
      </w:r>
      <w:r>
        <w:rPr>
          <w:i/>
          <w:color w:val="231F20"/>
          <w:spacing w:val="-3"/>
        </w:rPr>
        <w:t> </w:t>
      </w:r>
      <w:r>
        <w:rPr>
          <w:i/>
          <w:color w:val="231F20"/>
        </w:rPr>
        <w:t>tử</w:t>
      </w:r>
      <w:r>
        <w:rPr>
          <w:color w:val="231F20"/>
        </w:rPr>
        <w:t>.</w:t>
      </w:r>
    </w:p>
    <w:p>
      <w:pPr>
        <w:pStyle w:val="BodyText"/>
        <w:spacing w:before="110"/>
        <w:ind w:left="283" w:firstLine="0"/>
        <w:jc w:val="center"/>
      </w:pPr>
      <w:r>
        <w:rPr>
          <w:color w:val="231F20"/>
        </w:rPr>
        <w:t>*</w:t>
      </w:r>
    </w:p>
    <w:p>
      <w:pPr>
        <w:pStyle w:val="Heading3"/>
        <w:numPr>
          <w:ilvl w:val="0"/>
          <w:numId w:val="85"/>
        </w:numPr>
        <w:tabs>
          <w:tab w:pos="1351" w:val="left" w:leader="none"/>
        </w:tabs>
        <w:spacing w:line="240" w:lineRule="auto" w:before="240" w:after="0"/>
        <w:ind w:left="1350" w:right="0" w:hanging="391"/>
        <w:jc w:val="both"/>
        <w:rPr>
          <w:i/>
        </w:rPr>
      </w:pPr>
      <w:r>
        <w:rPr>
          <w:i/>
          <w:color w:val="231F20"/>
        </w:rPr>
        <w:t>Thế nào là Phát sinh sầu than khổ ưu nhiễu</w:t>
      </w:r>
      <w:r>
        <w:rPr>
          <w:i/>
          <w:color w:val="231F20"/>
          <w:spacing w:val="-12"/>
        </w:rPr>
        <w:t> </w:t>
      </w:r>
      <w:r>
        <w:rPr>
          <w:i/>
          <w:color w:val="231F20"/>
        </w:rPr>
        <w:t>não?</w:t>
      </w:r>
    </w:p>
    <w:p>
      <w:pPr>
        <w:pStyle w:val="BodyText"/>
        <w:spacing w:line="273" w:lineRule="auto" w:before="154"/>
        <w:ind w:right="107"/>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một</w:t>
      </w:r>
      <w:r>
        <w:rPr>
          <w:color w:val="231F20"/>
          <w:spacing w:val="-4"/>
        </w:rPr>
        <w:t> </w:t>
      </w:r>
      <w:r>
        <w:rPr>
          <w:color w:val="231F20"/>
        </w:rPr>
        <w:t>loại</w:t>
      </w:r>
      <w:r>
        <w:rPr>
          <w:color w:val="231F20"/>
          <w:spacing w:val="-5"/>
        </w:rPr>
        <w:t> </w:t>
      </w:r>
      <w:r>
        <w:rPr>
          <w:color w:val="231F20"/>
        </w:rPr>
        <w:t>hữu</w:t>
      </w:r>
      <w:r>
        <w:rPr>
          <w:color w:val="231F20"/>
          <w:spacing w:val="-4"/>
        </w:rPr>
        <w:t> </w:t>
      </w:r>
      <w:r>
        <w:rPr>
          <w:color w:val="231F20"/>
        </w:rPr>
        <w:t>tình,</w:t>
      </w:r>
      <w:r>
        <w:rPr>
          <w:color w:val="231F20"/>
          <w:spacing w:val="-5"/>
        </w:rPr>
        <w:t> </w:t>
      </w:r>
      <w:r>
        <w:rPr>
          <w:color w:val="231F20"/>
        </w:rPr>
        <w:t>hoặc</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cha</w:t>
      </w:r>
      <w:r>
        <w:rPr>
          <w:color w:val="231F20"/>
          <w:spacing w:val="-5"/>
        </w:rPr>
        <w:t> </w:t>
      </w:r>
      <w:r>
        <w:rPr>
          <w:color w:val="231F20"/>
        </w:rPr>
        <w:t>mẹ,</w:t>
      </w:r>
      <w:r>
        <w:rPr>
          <w:color w:val="231F20"/>
          <w:spacing w:val="-4"/>
        </w:rPr>
        <w:t> </w:t>
      </w:r>
      <w:r>
        <w:rPr>
          <w:color w:val="231F20"/>
        </w:rPr>
        <w:t>anh em,</w:t>
      </w:r>
      <w:r>
        <w:rPr>
          <w:color w:val="231F20"/>
          <w:spacing w:val="-13"/>
        </w:rPr>
        <w:t> </w:t>
      </w:r>
      <w:r>
        <w:rPr>
          <w:color w:val="231F20"/>
        </w:rPr>
        <w:t>chị</w:t>
      </w:r>
      <w:r>
        <w:rPr>
          <w:color w:val="231F20"/>
          <w:spacing w:val="-13"/>
        </w:rPr>
        <w:t> </w:t>
      </w:r>
      <w:r>
        <w:rPr>
          <w:color w:val="231F20"/>
        </w:rPr>
        <w:t>em,</w:t>
      </w:r>
      <w:r>
        <w:rPr>
          <w:color w:val="231F20"/>
          <w:spacing w:val="-13"/>
        </w:rPr>
        <w:t> </w:t>
      </w:r>
      <w:r>
        <w:rPr>
          <w:color w:val="231F20"/>
          <w:spacing w:val="-4"/>
        </w:rPr>
        <w:t>thầy,</w:t>
      </w:r>
      <w:r>
        <w:rPr>
          <w:color w:val="231F20"/>
          <w:spacing w:val="-13"/>
        </w:rPr>
        <w:t> </w:t>
      </w:r>
      <w:r>
        <w:rPr>
          <w:color w:val="231F20"/>
        </w:rPr>
        <w:t>bạn</w:t>
      </w:r>
      <w:r>
        <w:rPr>
          <w:color w:val="231F20"/>
          <w:spacing w:val="-13"/>
        </w:rPr>
        <w:t> </w:t>
      </w:r>
      <w:r>
        <w:rPr>
          <w:color w:val="231F20"/>
        </w:rPr>
        <w:t>qua</w:t>
      </w:r>
      <w:r>
        <w:rPr>
          <w:color w:val="231F20"/>
          <w:spacing w:val="-12"/>
        </w:rPr>
        <w:t> </w:t>
      </w:r>
      <w:r>
        <w:rPr>
          <w:color w:val="231F20"/>
        </w:rPr>
        <w:t>đời,</w:t>
      </w:r>
      <w:r>
        <w:rPr>
          <w:color w:val="231F20"/>
          <w:spacing w:val="-13"/>
        </w:rPr>
        <w:t> </w:t>
      </w:r>
      <w:r>
        <w:rPr>
          <w:color w:val="231F20"/>
        </w:rPr>
        <w:t>hoặc</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thân</w:t>
      </w:r>
      <w:r>
        <w:rPr>
          <w:color w:val="231F20"/>
          <w:spacing w:val="-12"/>
        </w:rPr>
        <w:t> </w:t>
      </w:r>
      <w:r>
        <w:rPr>
          <w:color w:val="231F20"/>
        </w:rPr>
        <w:t>tộc</w:t>
      </w:r>
      <w:r>
        <w:rPr>
          <w:color w:val="231F20"/>
          <w:spacing w:val="-13"/>
        </w:rPr>
        <w:t> </w:t>
      </w:r>
      <w:r>
        <w:rPr>
          <w:color w:val="231F20"/>
        </w:rPr>
        <w:t>bị</w:t>
      </w:r>
      <w:r>
        <w:rPr>
          <w:color w:val="231F20"/>
          <w:spacing w:val="-13"/>
        </w:rPr>
        <w:t> </w:t>
      </w:r>
      <w:r>
        <w:rPr>
          <w:color w:val="231F20"/>
        </w:rPr>
        <w:t>mất</w:t>
      </w:r>
      <w:r>
        <w:rPr>
          <w:color w:val="231F20"/>
          <w:spacing w:val="-13"/>
        </w:rPr>
        <w:t> </w:t>
      </w:r>
      <w:r>
        <w:rPr>
          <w:color w:val="231F20"/>
        </w:rPr>
        <w:t>hết,</w:t>
      </w:r>
      <w:r>
        <w:rPr>
          <w:color w:val="231F20"/>
          <w:spacing w:val="-13"/>
        </w:rPr>
        <w:t> </w:t>
      </w:r>
      <w:r>
        <w:rPr>
          <w:color w:val="231F20"/>
        </w:rPr>
        <w:t>hoặc nhân nơi tài sản địa vị đều thất tán, nên khiến tự thân nhận lấy khổ thọ bức bách dữ dội như muốn đoạn mạng. Bấy giờ, người ấy tâm ý bứt</w:t>
      </w:r>
      <w:r>
        <w:rPr>
          <w:color w:val="231F20"/>
          <w:spacing w:val="-6"/>
        </w:rPr>
        <w:t> </w:t>
      </w:r>
      <w:r>
        <w:rPr>
          <w:color w:val="231F20"/>
        </w:rPr>
        <w:t>rứt,</w:t>
      </w:r>
      <w:r>
        <w:rPr>
          <w:color w:val="231F20"/>
          <w:spacing w:val="-5"/>
        </w:rPr>
        <w:t> </w:t>
      </w:r>
      <w:r>
        <w:rPr>
          <w:color w:val="231F20"/>
        </w:rPr>
        <w:t>bực</w:t>
      </w:r>
      <w:r>
        <w:rPr>
          <w:color w:val="231F20"/>
          <w:spacing w:val="-6"/>
        </w:rPr>
        <w:t> </w:t>
      </w:r>
      <w:r>
        <w:rPr>
          <w:color w:val="231F20"/>
        </w:rPr>
        <w:t>bội</w:t>
      </w:r>
      <w:r>
        <w:rPr>
          <w:color w:val="231F20"/>
          <w:spacing w:val="-5"/>
        </w:rPr>
        <w:t> </w:t>
      </w:r>
      <w:r>
        <w:rPr>
          <w:color w:val="231F20"/>
        </w:rPr>
        <w:t>như</w:t>
      </w:r>
      <w:r>
        <w:rPr>
          <w:color w:val="231F20"/>
          <w:spacing w:val="-6"/>
        </w:rPr>
        <w:t> </w:t>
      </w:r>
      <w:r>
        <w:rPr>
          <w:color w:val="231F20"/>
        </w:rPr>
        <w:t>bị</w:t>
      </w:r>
      <w:r>
        <w:rPr>
          <w:color w:val="231F20"/>
          <w:spacing w:val="-5"/>
        </w:rPr>
        <w:t> </w:t>
      </w:r>
      <w:r>
        <w:rPr>
          <w:color w:val="231F20"/>
        </w:rPr>
        <w:t>nung</w:t>
      </w:r>
      <w:r>
        <w:rPr>
          <w:color w:val="231F20"/>
          <w:spacing w:val="-6"/>
        </w:rPr>
        <w:t> </w:t>
      </w:r>
      <w:r>
        <w:rPr>
          <w:color w:val="231F20"/>
        </w:rPr>
        <w:t>đốt,</w:t>
      </w:r>
      <w:r>
        <w:rPr>
          <w:color w:val="231F20"/>
          <w:spacing w:val="-5"/>
        </w:rPr>
        <w:t> </w:t>
      </w:r>
      <w:r>
        <w:rPr>
          <w:color w:val="231F20"/>
        </w:rPr>
        <w:t>dấy</w:t>
      </w:r>
      <w:r>
        <w:rPr>
          <w:color w:val="231F20"/>
          <w:spacing w:val="-6"/>
        </w:rPr>
        <w:t> </w:t>
      </w:r>
      <w:r>
        <w:rPr>
          <w:color w:val="231F20"/>
        </w:rPr>
        <w:t>khởi</w:t>
      </w:r>
      <w:r>
        <w:rPr>
          <w:color w:val="231F20"/>
          <w:spacing w:val="-5"/>
        </w:rPr>
        <w:t> </w:t>
      </w:r>
      <w:r>
        <w:rPr>
          <w:color w:val="231F20"/>
        </w:rPr>
        <w:t>sầu</w:t>
      </w:r>
      <w:r>
        <w:rPr>
          <w:color w:val="231F20"/>
          <w:spacing w:val="-6"/>
        </w:rPr>
        <w:t> </w:t>
      </w:r>
      <w:r>
        <w:rPr>
          <w:color w:val="231F20"/>
        </w:rPr>
        <w:t>não,</w:t>
      </w:r>
      <w:r>
        <w:rPr>
          <w:color w:val="231F20"/>
          <w:spacing w:val="-5"/>
        </w:rPr>
        <w:t> </w:t>
      </w:r>
      <w:r>
        <w:rPr>
          <w:color w:val="231F20"/>
        </w:rPr>
        <w:t>đã</w:t>
      </w:r>
      <w:r>
        <w:rPr>
          <w:color w:val="231F20"/>
          <w:spacing w:val="-6"/>
        </w:rPr>
        <w:t> </w:t>
      </w:r>
      <w:r>
        <w:rPr>
          <w:color w:val="231F20"/>
        </w:rPr>
        <w:t>sầu</w:t>
      </w:r>
      <w:r>
        <w:rPr>
          <w:color w:val="231F20"/>
          <w:spacing w:val="-5"/>
        </w:rPr>
        <w:t> </w:t>
      </w:r>
      <w:r>
        <w:rPr>
          <w:color w:val="231F20"/>
        </w:rPr>
        <w:t>sẽ</w:t>
      </w:r>
      <w:r>
        <w:rPr>
          <w:color w:val="231F20"/>
          <w:spacing w:val="-6"/>
        </w:rPr>
        <w:t> </w:t>
      </w:r>
      <w:r>
        <w:rPr>
          <w:color w:val="231F20"/>
        </w:rPr>
        <w:t>sầu,</w:t>
      </w:r>
      <w:r>
        <w:rPr>
          <w:color w:val="231F20"/>
          <w:spacing w:val="-5"/>
        </w:rPr>
        <w:t> </w:t>
      </w:r>
      <w:r>
        <w:rPr>
          <w:color w:val="231F20"/>
        </w:rPr>
        <w:t>tên độc sầu ở trong tâm, gọi là</w:t>
      </w:r>
      <w:r>
        <w:rPr>
          <w:color w:val="231F20"/>
          <w:spacing w:val="-2"/>
        </w:rPr>
        <w:t> </w:t>
      </w:r>
      <w:r>
        <w:rPr>
          <w:color w:val="231F20"/>
        </w:rPr>
        <w:t>sầu.</w:t>
      </w:r>
    </w:p>
    <w:p>
      <w:pPr>
        <w:pStyle w:val="BodyText"/>
        <w:spacing w:line="273" w:lineRule="auto" w:before="109"/>
        <w:ind w:right="106"/>
      </w:pPr>
      <w:r>
        <w:rPr>
          <w:color w:val="231F20"/>
        </w:rPr>
        <w:t>Lại</w:t>
      </w:r>
      <w:r>
        <w:rPr>
          <w:color w:val="231F20"/>
          <w:spacing w:val="-9"/>
        </w:rPr>
        <w:t> </w:t>
      </w:r>
      <w:r>
        <w:rPr>
          <w:color w:val="231F20"/>
        </w:rPr>
        <w:t>có</w:t>
      </w:r>
      <w:r>
        <w:rPr>
          <w:color w:val="231F20"/>
          <w:spacing w:val="-9"/>
        </w:rPr>
        <w:t> </w:t>
      </w:r>
      <w:r>
        <w:rPr>
          <w:color w:val="231F20"/>
        </w:rPr>
        <w:t>một</w:t>
      </w:r>
      <w:r>
        <w:rPr>
          <w:color w:val="231F20"/>
          <w:spacing w:val="-8"/>
        </w:rPr>
        <w:t> </w:t>
      </w:r>
      <w:r>
        <w:rPr>
          <w:color w:val="231F20"/>
        </w:rPr>
        <w:t>loại</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nhân</w:t>
      </w:r>
      <w:r>
        <w:rPr>
          <w:color w:val="231F20"/>
          <w:spacing w:val="-9"/>
        </w:rPr>
        <w:t> </w:t>
      </w:r>
      <w:r>
        <w:rPr>
          <w:color w:val="231F20"/>
        </w:rPr>
        <w:t>nơi</w:t>
      </w:r>
      <w:r>
        <w:rPr>
          <w:color w:val="231F20"/>
          <w:spacing w:val="-8"/>
        </w:rPr>
        <w:t> </w:t>
      </w:r>
      <w:r>
        <w:rPr>
          <w:color w:val="231F20"/>
        </w:rPr>
        <w:t>cha</w:t>
      </w:r>
      <w:r>
        <w:rPr>
          <w:color w:val="231F20"/>
          <w:spacing w:val="-9"/>
        </w:rPr>
        <w:t> </w:t>
      </w:r>
      <w:r>
        <w:rPr>
          <w:color w:val="231F20"/>
        </w:rPr>
        <w:t>mẹ,</w:t>
      </w:r>
      <w:r>
        <w:rPr>
          <w:color w:val="231F20"/>
          <w:spacing w:val="-8"/>
        </w:rPr>
        <w:t> </w:t>
      </w:r>
      <w:r>
        <w:rPr>
          <w:color w:val="231F20"/>
        </w:rPr>
        <w:t>anh</w:t>
      </w:r>
      <w:r>
        <w:rPr>
          <w:color w:val="231F20"/>
          <w:spacing w:val="-9"/>
        </w:rPr>
        <w:t> </w:t>
      </w:r>
      <w:r>
        <w:rPr>
          <w:color w:val="231F20"/>
        </w:rPr>
        <w:t>em,</w:t>
      </w:r>
      <w:r>
        <w:rPr>
          <w:color w:val="231F20"/>
          <w:spacing w:val="-9"/>
        </w:rPr>
        <w:t> </w:t>
      </w:r>
      <w:r>
        <w:rPr>
          <w:color w:val="231F20"/>
        </w:rPr>
        <w:t>chị</w:t>
      </w:r>
      <w:r>
        <w:rPr>
          <w:color w:val="231F20"/>
          <w:spacing w:val="-8"/>
        </w:rPr>
        <w:t> </w:t>
      </w:r>
      <w:r>
        <w:rPr>
          <w:color w:val="231F20"/>
        </w:rPr>
        <w:t>em,</w:t>
      </w:r>
      <w:r>
        <w:rPr>
          <w:color w:val="231F20"/>
          <w:spacing w:val="-9"/>
        </w:rPr>
        <w:t> </w:t>
      </w:r>
      <w:r>
        <w:rPr>
          <w:color w:val="231F20"/>
          <w:spacing w:val="-7"/>
        </w:rPr>
        <w:t>thầy, </w:t>
      </w:r>
      <w:r>
        <w:rPr>
          <w:color w:val="231F20"/>
        </w:rPr>
        <w:t>bạn</w:t>
      </w:r>
      <w:r>
        <w:rPr>
          <w:color w:val="231F20"/>
          <w:spacing w:val="-9"/>
        </w:rPr>
        <w:t> </w:t>
      </w:r>
      <w:r>
        <w:rPr>
          <w:color w:val="231F20"/>
        </w:rPr>
        <w:t>qua</w:t>
      </w:r>
      <w:r>
        <w:rPr>
          <w:color w:val="231F20"/>
          <w:spacing w:val="-8"/>
        </w:rPr>
        <w:t> </w:t>
      </w:r>
      <w:r>
        <w:rPr>
          <w:color w:val="231F20"/>
        </w:rPr>
        <w:t>đời,</w:t>
      </w:r>
      <w:r>
        <w:rPr>
          <w:color w:val="231F20"/>
          <w:spacing w:val="-8"/>
        </w:rPr>
        <w:t> </w:t>
      </w:r>
      <w:r>
        <w:rPr>
          <w:color w:val="231F20"/>
        </w:rPr>
        <w:t>nói</w:t>
      </w:r>
      <w:r>
        <w:rPr>
          <w:color w:val="231F20"/>
          <w:spacing w:val="-8"/>
        </w:rPr>
        <w:t> </w:t>
      </w:r>
      <w:r>
        <w:rPr>
          <w:color w:val="231F20"/>
        </w:rPr>
        <w:t>rộng</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Do</w:t>
      </w:r>
      <w:r>
        <w:rPr>
          <w:color w:val="231F20"/>
          <w:spacing w:val="-8"/>
        </w:rPr>
        <w:t> </w:t>
      </w:r>
      <w:r>
        <w:rPr>
          <w:color w:val="231F20"/>
        </w:rPr>
        <w:t>duyên</w:t>
      </w:r>
      <w:r>
        <w:rPr>
          <w:color w:val="231F20"/>
          <w:spacing w:val="-8"/>
        </w:rPr>
        <w:t> </w:t>
      </w:r>
      <w:r>
        <w:rPr>
          <w:color w:val="231F20"/>
        </w:rPr>
        <w:t>cớ</w:t>
      </w:r>
      <w:r>
        <w:rPr>
          <w:color w:val="231F20"/>
          <w:spacing w:val="-8"/>
        </w:rPr>
        <w:t> </w:t>
      </w:r>
      <w:r>
        <w:rPr>
          <w:color w:val="231F20"/>
        </w:rPr>
        <w:t>ấy</w:t>
      </w:r>
      <w:r>
        <w:rPr>
          <w:color w:val="231F20"/>
          <w:spacing w:val="-8"/>
        </w:rPr>
        <w:t> </w:t>
      </w:r>
      <w:r>
        <w:rPr>
          <w:color w:val="231F20"/>
        </w:rPr>
        <w:t>nên</w:t>
      </w:r>
      <w:r>
        <w:rPr>
          <w:color w:val="231F20"/>
          <w:spacing w:val="-8"/>
        </w:rPr>
        <w:t> </w:t>
      </w:r>
      <w:r>
        <w:rPr>
          <w:color w:val="231F20"/>
        </w:rPr>
        <w:t>bày</w:t>
      </w:r>
      <w:r>
        <w:rPr>
          <w:color w:val="231F20"/>
          <w:spacing w:val="-8"/>
        </w:rPr>
        <w:t> </w:t>
      </w:r>
      <w:r>
        <w:rPr>
          <w:color w:val="231F20"/>
        </w:rPr>
        <w:t>lời than oán: Khổ thay! Khổ thay! Ôi! Cha ta, mẹ ta </w:t>
      </w:r>
      <w:r>
        <w:rPr>
          <w:color w:val="231F20"/>
          <w:spacing w:val="-6"/>
        </w:rPr>
        <w:t>v.v... </w:t>
      </w:r>
      <w:r>
        <w:rPr>
          <w:color w:val="231F20"/>
        </w:rPr>
        <w:t>nói rộng cho đến tài sản, địa vị của ta chỉ trong một sớm sao đến nỗi nầy! Ở </w:t>
      </w:r>
      <w:r>
        <w:rPr>
          <w:color w:val="231F20"/>
          <w:spacing w:val="-5"/>
        </w:rPr>
        <w:t>đây, </w:t>
      </w:r>
      <w:r>
        <w:rPr>
          <w:color w:val="231F20"/>
        </w:rPr>
        <w:t>các lời than oán hiện có nơi vô số ngữ nghiệp gọi là</w:t>
      </w:r>
      <w:r>
        <w:rPr>
          <w:color w:val="231F20"/>
          <w:spacing w:val="-2"/>
        </w:rPr>
        <w:t> </w:t>
      </w:r>
      <w:r>
        <w:rPr>
          <w:color w:val="231F20"/>
        </w:rPr>
        <w:t>than.</w:t>
      </w:r>
    </w:p>
    <w:p>
      <w:pPr>
        <w:pStyle w:val="BodyText"/>
        <w:spacing w:line="364" w:lineRule="auto" w:before="109"/>
        <w:ind w:left="960" w:right="108" w:firstLine="0"/>
      </w:pPr>
      <w:r>
        <w:rPr>
          <w:color w:val="231F20"/>
        </w:rPr>
        <w:t>Năm thức tương ưng với thọ nhận không bình đẳng gọi là khổ. Ý thức tương ưng với thọ nhận không bình đẳng gọi là sầu.</w:t>
      </w:r>
    </w:p>
    <w:p>
      <w:pPr>
        <w:pStyle w:val="BodyText"/>
        <w:spacing w:line="273" w:lineRule="auto" w:before="0"/>
        <w:jc w:val="left"/>
      </w:pPr>
      <w:r>
        <w:rPr>
          <w:color w:val="231F20"/>
        </w:rPr>
        <w:t>Các tâm rối loạn, sầu não, đã và sẽ sầu não, tánh loại sầu não, gọi là nhiễu não.</w:t>
      </w:r>
    </w:p>
    <w:p>
      <w:pPr>
        <w:pStyle w:val="BodyText"/>
        <w:spacing w:line="273" w:lineRule="auto" w:before="110"/>
        <w:jc w:val="left"/>
      </w:pPr>
      <w:r>
        <w:rPr>
          <w:color w:val="231F20"/>
        </w:rPr>
        <w:t>Từ nơi phần vị của lão tử phát sinh các thứ sầu than khổ ưu nhiễu não như thế.</w:t>
      </w:r>
    </w:p>
    <w:p>
      <w:pPr>
        <w:pStyle w:val="BodyText"/>
        <w:spacing w:before="111"/>
        <w:ind w:left="960" w:firstLine="0"/>
        <w:jc w:val="left"/>
      </w:pPr>
      <w:r>
        <w:rPr>
          <w:i/>
          <w:color w:val="231F20"/>
        </w:rPr>
        <w:t>Hỏi: </w:t>
      </w:r>
      <w:r>
        <w:rPr>
          <w:color w:val="231F20"/>
        </w:rPr>
        <w:t>Thế nào là liền tích tập thuần uẩn khổ lớn như thế?</w:t>
      </w:r>
    </w:p>
    <w:p>
      <w:pPr>
        <w:pStyle w:val="BodyText"/>
        <w:spacing w:line="273" w:lineRule="auto" w:before="155"/>
        <w:jc w:val="left"/>
      </w:pPr>
      <w:r>
        <w:rPr>
          <w:i/>
          <w:color w:val="231F20"/>
        </w:rPr>
        <w:t>Đáp: </w:t>
      </w:r>
      <w:r>
        <w:rPr>
          <w:color w:val="231F20"/>
        </w:rPr>
        <w:t>Nghĩa là ở trong phần vị của lão tử như thế, đã tích tập một loại tụ của các uẩn khổ, gồm những tai ương họa hoạn lớn.</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w:t>
      </w:r>
      <w:r>
        <w:rPr>
          <w:color w:val="231F20"/>
          <w:spacing w:val="-13"/>
        </w:rPr>
        <w:t> </w:t>
      </w:r>
      <w:r>
        <w:rPr>
          <w:color w:val="231F20"/>
        </w:rPr>
        <w:t>nữa,</w:t>
      </w:r>
      <w:r>
        <w:rPr>
          <w:color w:val="231F20"/>
          <w:spacing w:val="-13"/>
        </w:rPr>
        <w:t> </w:t>
      </w:r>
      <w:r>
        <w:rPr>
          <w:color w:val="231F20"/>
        </w:rPr>
        <w:t>do</w:t>
      </w:r>
      <w:r>
        <w:rPr>
          <w:color w:val="231F20"/>
          <w:spacing w:val="-13"/>
        </w:rPr>
        <w:t> </w:t>
      </w:r>
      <w:r>
        <w:rPr>
          <w:color w:val="231F20"/>
        </w:rPr>
        <w:t>khổ</w:t>
      </w:r>
      <w:r>
        <w:rPr>
          <w:color w:val="231F20"/>
          <w:spacing w:val="-13"/>
        </w:rPr>
        <w:t> </w:t>
      </w:r>
      <w:r>
        <w:rPr>
          <w:color w:val="231F20"/>
        </w:rPr>
        <w:t>uẩn</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làm</w:t>
      </w:r>
      <w:r>
        <w:rPr>
          <w:color w:val="231F20"/>
          <w:spacing w:val="-13"/>
        </w:rPr>
        <w:t> </w:t>
      </w:r>
      <w:r>
        <w:rPr>
          <w:color w:val="231F20"/>
        </w:rPr>
        <w:t>duyên</w:t>
      </w:r>
      <w:r>
        <w:rPr>
          <w:color w:val="231F20"/>
          <w:spacing w:val="-13"/>
        </w:rPr>
        <w:t> </w:t>
      </w:r>
      <w:r>
        <w:rPr>
          <w:color w:val="231F20"/>
        </w:rPr>
        <w:t>khởi</w:t>
      </w:r>
      <w:r>
        <w:rPr>
          <w:color w:val="231F20"/>
          <w:spacing w:val="-13"/>
        </w:rPr>
        <w:t> </w:t>
      </w:r>
      <w:r>
        <w:rPr>
          <w:color w:val="231F20"/>
        </w:rPr>
        <w:t>khổ</w:t>
      </w:r>
      <w:r>
        <w:rPr>
          <w:color w:val="231F20"/>
          <w:spacing w:val="-13"/>
        </w:rPr>
        <w:t> </w:t>
      </w:r>
      <w:r>
        <w:rPr>
          <w:color w:val="231F20"/>
        </w:rPr>
        <w:t>uẩn</w:t>
      </w:r>
      <w:r>
        <w:rPr>
          <w:color w:val="231F20"/>
          <w:spacing w:val="-13"/>
        </w:rPr>
        <w:t> </w:t>
      </w:r>
      <w:r>
        <w:rPr>
          <w:color w:val="231F20"/>
        </w:rPr>
        <w:t>hành,</w:t>
      </w:r>
      <w:r>
        <w:rPr>
          <w:color w:val="231F20"/>
          <w:spacing w:val="-13"/>
        </w:rPr>
        <w:t> </w:t>
      </w:r>
      <w:r>
        <w:rPr>
          <w:color w:val="231F20"/>
        </w:rPr>
        <w:t>khổ uẩn</w:t>
      </w:r>
      <w:r>
        <w:rPr>
          <w:color w:val="231F20"/>
          <w:spacing w:val="-11"/>
        </w:rPr>
        <w:t> </w:t>
      </w:r>
      <w:r>
        <w:rPr>
          <w:color w:val="231F20"/>
        </w:rPr>
        <w:t>hành</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khởi</w:t>
      </w:r>
      <w:r>
        <w:rPr>
          <w:color w:val="231F20"/>
          <w:spacing w:val="-11"/>
        </w:rPr>
        <w:t> </w:t>
      </w:r>
      <w:r>
        <w:rPr>
          <w:color w:val="231F20"/>
        </w:rPr>
        <w:t>khổ</w:t>
      </w:r>
      <w:r>
        <w:rPr>
          <w:color w:val="231F20"/>
          <w:spacing w:val="-11"/>
        </w:rPr>
        <w:t> </w:t>
      </w:r>
      <w:r>
        <w:rPr>
          <w:color w:val="231F20"/>
        </w:rPr>
        <w:t>uẩn</w:t>
      </w:r>
      <w:r>
        <w:rPr>
          <w:color w:val="231F20"/>
          <w:spacing w:val="-10"/>
        </w:rPr>
        <w:t> </w:t>
      </w:r>
      <w:r>
        <w:rPr>
          <w:color w:val="231F20"/>
        </w:rPr>
        <w:t>thức,</w:t>
      </w:r>
      <w:r>
        <w:rPr>
          <w:color w:val="231F20"/>
          <w:spacing w:val="-11"/>
        </w:rPr>
        <w:t> </w:t>
      </w:r>
      <w:r>
        <w:rPr>
          <w:color w:val="231F20"/>
        </w:rPr>
        <w:t>khổ</w:t>
      </w:r>
      <w:r>
        <w:rPr>
          <w:color w:val="231F20"/>
          <w:spacing w:val="-11"/>
        </w:rPr>
        <w:t> </w:t>
      </w:r>
      <w:r>
        <w:rPr>
          <w:color w:val="231F20"/>
        </w:rPr>
        <w:t>uẩn</w:t>
      </w:r>
      <w:r>
        <w:rPr>
          <w:color w:val="231F20"/>
          <w:spacing w:val="-11"/>
        </w:rPr>
        <w:t> </w:t>
      </w:r>
      <w:r>
        <w:rPr>
          <w:color w:val="231F20"/>
        </w:rPr>
        <w:t>thức</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spacing w:val="-4"/>
        </w:rPr>
        <w:t>khởi </w:t>
      </w:r>
      <w:r>
        <w:rPr>
          <w:color w:val="231F20"/>
        </w:rPr>
        <w:t>khổ uẩn danh sắc, khổ uẩn danh sắc làm duyên khởi khổ uẩn lục xứ, khổ</w:t>
      </w:r>
      <w:r>
        <w:rPr>
          <w:color w:val="231F20"/>
          <w:spacing w:val="-4"/>
        </w:rPr>
        <w:t> </w:t>
      </w:r>
      <w:r>
        <w:rPr>
          <w:color w:val="231F20"/>
        </w:rPr>
        <w:t>uẩn</w:t>
      </w:r>
      <w:r>
        <w:rPr>
          <w:color w:val="231F20"/>
          <w:spacing w:val="-4"/>
        </w:rPr>
        <w:t> </w:t>
      </w:r>
      <w:r>
        <w:rPr>
          <w:color w:val="231F20"/>
        </w:rPr>
        <w:t>lục</w:t>
      </w:r>
      <w:r>
        <w:rPr>
          <w:color w:val="231F20"/>
          <w:spacing w:val="-4"/>
        </w:rPr>
        <w:t> </w:t>
      </w:r>
      <w:r>
        <w:rPr>
          <w:color w:val="231F20"/>
        </w:rPr>
        <w:t>xứ</w:t>
      </w:r>
      <w:r>
        <w:rPr>
          <w:color w:val="231F20"/>
          <w:spacing w:val="-4"/>
        </w:rPr>
        <w:t> </w:t>
      </w:r>
      <w:r>
        <w:rPr>
          <w:color w:val="231F20"/>
        </w:rPr>
        <w:t>làm</w:t>
      </w:r>
      <w:r>
        <w:rPr>
          <w:color w:val="231F20"/>
          <w:spacing w:val="-4"/>
        </w:rPr>
        <w:t> </w:t>
      </w:r>
      <w:r>
        <w:rPr>
          <w:color w:val="231F20"/>
        </w:rPr>
        <w:t>duyên</w:t>
      </w:r>
      <w:r>
        <w:rPr>
          <w:color w:val="231F20"/>
          <w:spacing w:val="-4"/>
        </w:rPr>
        <w:t> </w:t>
      </w:r>
      <w:r>
        <w:rPr>
          <w:color w:val="231F20"/>
        </w:rPr>
        <w:t>khởi</w:t>
      </w:r>
      <w:r>
        <w:rPr>
          <w:color w:val="231F20"/>
          <w:spacing w:val="-4"/>
        </w:rPr>
        <w:t> </w:t>
      </w:r>
      <w:r>
        <w:rPr>
          <w:color w:val="231F20"/>
        </w:rPr>
        <w:t>khổ</w:t>
      </w:r>
      <w:r>
        <w:rPr>
          <w:color w:val="231F20"/>
          <w:spacing w:val="-4"/>
        </w:rPr>
        <w:t> </w:t>
      </w:r>
      <w:r>
        <w:rPr>
          <w:color w:val="231F20"/>
        </w:rPr>
        <w:t>uẩn</w:t>
      </w:r>
      <w:r>
        <w:rPr>
          <w:color w:val="231F20"/>
          <w:spacing w:val="-4"/>
        </w:rPr>
        <w:t> </w:t>
      </w:r>
      <w:r>
        <w:rPr>
          <w:color w:val="231F20"/>
        </w:rPr>
        <w:t>xúc,</w:t>
      </w:r>
      <w:r>
        <w:rPr>
          <w:color w:val="231F20"/>
          <w:spacing w:val="-4"/>
        </w:rPr>
        <w:t> </w:t>
      </w:r>
      <w:r>
        <w:rPr>
          <w:color w:val="231F20"/>
        </w:rPr>
        <w:t>khổ</w:t>
      </w:r>
      <w:r>
        <w:rPr>
          <w:color w:val="231F20"/>
          <w:spacing w:val="-4"/>
        </w:rPr>
        <w:t> </w:t>
      </w:r>
      <w:r>
        <w:rPr>
          <w:color w:val="231F20"/>
        </w:rPr>
        <w:t>uẩn</w:t>
      </w:r>
      <w:r>
        <w:rPr>
          <w:color w:val="231F20"/>
          <w:spacing w:val="-4"/>
        </w:rPr>
        <w:t> </w:t>
      </w:r>
      <w:r>
        <w:rPr>
          <w:color w:val="231F20"/>
        </w:rPr>
        <w:t>xúc</w:t>
      </w:r>
      <w:r>
        <w:rPr>
          <w:color w:val="231F20"/>
          <w:spacing w:val="-4"/>
        </w:rPr>
        <w:t> </w:t>
      </w:r>
      <w:r>
        <w:rPr>
          <w:color w:val="231F20"/>
        </w:rPr>
        <w:t>làm</w:t>
      </w:r>
      <w:r>
        <w:rPr>
          <w:color w:val="231F20"/>
          <w:spacing w:val="-4"/>
        </w:rPr>
        <w:t> </w:t>
      </w:r>
      <w:r>
        <w:rPr>
          <w:color w:val="231F20"/>
        </w:rPr>
        <w:t>duyên khởi khổ uẩn thọ, khổ uẩn thọ làm duyên khởi khổ uẩn ái, khổ uẩn ái làm duyên khởi khổ uẩn thủ, khổ uẩn thủ làm duyên khởi khổ</w:t>
      </w:r>
      <w:r>
        <w:rPr>
          <w:color w:val="231F20"/>
          <w:spacing w:val="-28"/>
        </w:rPr>
        <w:t> </w:t>
      </w:r>
      <w:r>
        <w:rPr>
          <w:color w:val="231F20"/>
          <w:spacing w:val="-5"/>
        </w:rPr>
        <w:t>uẩn </w:t>
      </w:r>
      <w:r>
        <w:rPr>
          <w:color w:val="231F20"/>
        </w:rPr>
        <w:t>hữu, khổ uẩn hữu làm duyên khởi khổ uẩn sinh, khổ uẩn sinh làm duyên</w:t>
      </w:r>
      <w:r>
        <w:rPr>
          <w:color w:val="231F20"/>
          <w:spacing w:val="-6"/>
        </w:rPr>
        <w:t> </w:t>
      </w:r>
      <w:r>
        <w:rPr>
          <w:color w:val="231F20"/>
        </w:rPr>
        <w:t>khởi</w:t>
      </w:r>
      <w:r>
        <w:rPr>
          <w:color w:val="231F20"/>
          <w:spacing w:val="-5"/>
        </w:rPr>
        <w:t> </w:t>
      </w:r>
      <w:r>
        <w:rPr>
          <w:color w:val="231F20"/>
        </w:rPr>
        <w:t>khổ</w:t>
      </w:r>
      <w:r>
        <w:rPr>
          <w:color w:val="231F20"/>
          <w:spacing w:val="-6"/>
        </w:rPr>
        <w:t> </w:t>
      </w:r>
      <w:r>
        <w:rPr>
          <w:color w:val="231F20"/>
        </w:rPr>
        <w:t>uẩn</w:t>
      </w:r>
      <w:r>
        <w:rPr>
          <w:color w:val="231F20"/>
          <w:spacing w:val="-5"/>
        </w:rPr>
        <w:t> </w:t>
      </w:r>
      <w:r>
        <w:rPr>
          <w:color w:val="231F20"/>
        </w:rPr>
        <w:t>lão</w:t>
      </w:r>
      <w:r>
        <w:rPr>
          <w:color w:val="231F20"/>
          <w:spacing w:val="-6"/>
        </w:rPr>
        <w:t> </w:t>
      </w:r>
      <w:r>
        <w:rPr>
          <w:color w:val="231F20"/>
        </w:rPr>
        <w:t>tử,</w:t>
      </w:r>
      <w:r>
        <w:rPr>
          <w:color w:val="231F20"/>
          <w:spacing w:val="-5"/>
        </w:rPr>
        <w:t> </w:t>
      </w:r>
      <w:r>
        <w:rPr>
          <w:color w:val="231F20"/>
        </w:rPr>
        <w:t>do</w:t>
      </w:r>
      <w:r>
        <w:rPr>
          <w:color w:val="231F20"/>
          <w:spacing w:val="-5"/>
        </w:rPr>
        <w:t> </w:t>
      </w:r>
      <w:r>
        <w:rPr>
          <w:color w:val="231F20"/>
        </w:rPr>
        <w:t>lão</w:t>
      </w:r>
      <w:r>
        <w:rPr>
          <w:color w:val="231F20"/>
          <w:spacing w:val="-6"/>
        </w:rPr>
        <w:t> </w:t>
      </w:r>
      <w:r>
        <w:rPr>
          <w:color w:val="231F20"/>
        </w:rPr>
        <w:t>tử</w:t>
      </w:r>
      <w:r>
        <w:rPr>
          <w:color w:val="231F20"/>
          <w:spacing w:val="-5"/>
        </w:rPr>
        <w:t> </w:t>
      </w:r>
      <w:r>
        <w:rPr>
          <w:color w:val="231F20"/>
        </w:rPr>
        <w:t>nên</w:t>
      </w:r>
      <w:r>
        <w:rPr>
          <w:color w:val="231F20"/>
          <w:spacing w:val="-6"/>
        </w:rPr>
        <w:t> </w:t>
      </w:r>
      <w:r>
        <w:rPr>
          <w:color w:val="231F20"/>
        </w:rPr>
        <w:t>phát</w:t>
      </w:r>
      <w:r>
        <w:rPr>
          <w:color w:val="231F20"/>
          <w:spacing w:val="-5"/>
        </w:rPr>
        <w:t> </w:t>
      </w:r>
      <w:r>
        <w:rPr>
          <w:color w:val="231F20"/>
        </w:rPr>
        <w:t>sinh</w:t>
      </w:r>
      <w:r>
        <w:rPr>
          <w:color w:val="231F20"/>
          <w:spacing w:val="-6"/>
        </w:rPr>
        <w:t> </w:t>
      </w:r>
      <w:r>
        <w:rPr>
          <w:color w:val="231F20"/>
        </w:rPr>
        <w:t>vô</w:t>
      </w:r>
      <w:r>
        <w:rPr>
          <w:color w:val="231F20"/>
          <w:spacing w:val="-5"/>
        </w:rPr>
        <w:t> </w:t>
      </w:r>
      <w:r>
        <w:rPr>
          <w:color w:val="231F20"/>
        </w:rPr>
        <w:t>số</w:t>
      </w:r>
      <w:r>
        <w:rPr>
          <w:color w:val="231F20"/>
          <w:spacing w:val="-5"/>
        </w:rPr>
        <w:t> </w:t>
      </w:r>
      <w:r>
        <w:rPr>
          <w:color w:val="231F20"/>
        </w:rPr>
        <w:t>khổ</w:t>
      </w:r>
      <w:r>
        <w:rPr>
          <w:color w:val="231F20"/>
          <w:spacing w:val="-6"/>
        </w:rPr>
        <w:t> </w:t>
      </w:r>
      <w:r>
        <w:rPr>
          <w:color w:val="231F20"/>
        </w:rPr>
        <w:t>uẩn</w:t>
      </w:r>
      <w:r>
        <w:rPr>
          <w:color w:val="231F20"/>
          <w:spacing w:val="-5"/>
        </w:rPr>
        <w:t> </w:t>
      </w:r>
      <w:r>
        <w:rPr>
          <w:color w:val="231F20"/>
        </w:rPr>
        <w:t>sầu than khổ ưu nhiễu não. Nên gọi chung là liền tích tập thuần khổ uẩn lớn như thế.</w:t>
      </w:r>
    </w:p>
    <w:p>
      <w:pPr>
        <w:pStyle w:val="BodyText"/>
        <w:spacing w:before="10"/>
        <w:ind w:left="0" w:firstLine="0"/>
        <w:jc w:val="left"/>
        <w:rPr>
          <w:sz w:val="23"/>
        </w:rPr>
      </w:pPr>
    </w:p>
    <w:p>
      <w:pPr>
        <w:spacing w:before="0"/>
        <w:ind w:left="77" w:right="357"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640" w:right="357" w:firstLine="0"/>
        <w:jc w:val="center"/>
        <w:rPr>
          <w:b/>
          <w:sz w:val="26"/>
        </w:rPr>
      </w:pPr>
      <w:r>
        <w:rPr>
          <w:b/>
          <w:color w:val="231F20"/>
          <w:sz w:val="26"/>
        </w:rPr>
        <w:t>SỐ 1538/7</w:t>
      </w:r>
    </w:p>
    <w:p>
      <w:pPr>
        <w:pStyle w:val="Heading1"/>
        <w:spacing w:before="47"/>
        <w:ind w:left="646"/>
      </w:pPr>
      <w:r>
        <w:rPr>
          <w:color w:val="231F20"/>
        </w:rPr>
        <w:t>LUẬN THI THIẾT</w:t>
      </w:r>
    </w:p>
    <w:p>
      <w:pPr>
        <w:spacing w:before="227"/>
        <w:ind w:left="0" w:right="110" w:firstLine="0"/>
        <w:jc w:val="right"/>
        <w:rPr>
          <w:i/>
          <w:sz w:val="22"/>
        </w:rPr>
      </w:pPr>
      <w:r>
        <w:rPr>
          <w:i/>
          <w:color w:val="231F20"/>
          <w:sz w:val="22"/>
        </w:rPr>
        <w:t>Hán dịch: Đời </w:t>
      </w:r>
      <w:r>
        <w:rPr>
          <w:i/>
          <w:color w:val="231F20"/>
          <w:spacing w:val="-4"/>
          <w:sz w:val="22"/>
        </w:rPr>
        <w:t>Triệu </w:t>
      </w:r>
      <w:r>
        <w:rPr>
          <w:i/>
          <w:color w:val="231F20"/>
          <w:sz w:val="22"/>
        </w:rPr>
        <w:t>Tống, Đại sư Pháp Hộ – Duy</w:t>
      </w:r>
      <w:r>
        <w:rPr>
          <w:i/>
          <w:color w:val="231F20"/>
          <w:spacing w:val="-19"/>
          <w:sz w:val="22"/>
        </w:rPr>
        <w:t> </w:t>
      </w:r>
      <w:r>
        <w:rPr>
          <w:i/>
          <w:color w:val="231F20"/>
          <w:sz w:val="22"/>
        </w:rPr>
        <w:t>Tịnh.</w:t>
      </w:r>
    </w:p>
    <w:p>
      <w:pPr>
        <w:spacing w:before="27"/>
        <w:ind w:left="0" w:right="108"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pPr>
      <w:r>
        <w:rPr>
          <w:color w:val="231F20"/>
        </w:rPr>
        <w:t>QUYỂN 1</w:t>
      </w:r>
    </w:p>
    <w:p>
      <w:pPr>
        <w:pStyle w:val="BodyText"/>
        <w:spacing w:before="0"/>
        <w:ind w:left="0" w:firstLine="0"/>
        <w:jc w:val="left"/>
        <w:rPr>
          <w:b/>
          <w:sz w:val="30"/>
        </w:rPr>
      </w:pPr>
    </w:p>
    <w:p>
      <w:pPr>
        <w:spacing w:before="259"/>
        <w:ind w:left="960" w:right="0" w:firstLine="0"/>
        <w:jc w:val="left"/>
        <w:rPr>
          <w:b/>
          <w:sz w:val="26"/>
        </w:rPr>
      </w:pPr>
      <w:r>
        <w:rPr>
          <w:b/>
          <w:color w:val="231F20"/>
          <w:sz w:val="26"/>
        </w:rPr>
        <w:t>Phần 1: Thế Gian Thi Thiết.</w:t>
      </w:r>
    </w:p>
    <w:p>
      <w:pPr>
        <w:spacing w:before="154"/>
        <w:ind w:left="960" w:right="0" w:firstLine="0"/>
        <w:jc w:val="left"/>
        <w:rPr>
          <w:b/>
          <w:sz w:val="26"/>
        </w:rPr>
      </w:pPr>
      <w:r>
        <w:rPr>
          <w:b/>
          <w:color w:val="231F20"/>
          <w:sz w:val="26"/>
        </w:rPr>
        <w:t>Phần 2: Nhân Thi Thiết</w:t>
      </w:r>
      <w:r>
        <w:rPr>
          <w:color w:val="231F20"/>
          <w:sz w:val="26"/>
          <w:vertAlign w:val="superscript"/>
        </w:rPr>
        <w:t>(1)</w:t>
      </w:r>
      <w:r>
        <w:rPr>
          <w:b/>
          <w:color w:val="231F20"/>
          <w:sz w:val="26"/>
          <w:vertAlign w:val="baseline"/>
        </w:rPr>
        <w:t>: Gồm 13 môn.</w:t>
      </w:r>
    </w:p>
    <w:p>
      <w:pPr>
        <w:pStyle w:val="Heading3"/>
        <w:spacing w:before="155"/>
        <w:ind w:left="960" w:firstLine="0"/>
        <w:rPr>
          <w:i/>
        </w:rPr>
      </w:pPr>
      <w:r>
        <w:rPr>
          <w:i/>
          <w:color w:val="231F20"/>
        </w:rPr>
        <w:t>* Môn thứ </w:t>
      </w:r>
      <w:r>
        <w:rPr>
          <w:i w:val="0"/>
          <w:color w:val="231F20"/>
        </w:rPr>
        <w:t>1</w:t>
      </w:r>
      <w:r>
        <w:rPr>
          <w:i/>
          <w:color w:val="231F20"/>
        </w:rPr>
        <w:t>: Thi Thiết Nhân trong Đại Luận Đối Pháp.</w:t>
      </w:r>
    </w:p>
    <w:p>
      <w:pPr>
        <w:pStyle w:val="BodyText"/>
        <w:spacing w:line="273" w:lineRule="auto" w:before="154"/>
        <w:ind w:right="101"/>
      </w:pPr>
      <w:r>
        <w:rPr>
          <w:i/>
          <w:color w:val="231F20"/>
        </w:rPr>
        <w:t>Trong  </w:t>
      </w:r>
      <w:r>
        <w:rPr>
          <w:i/>
          <w:color w:val="231F20"/>
          <w:spacing w:val="3"/>
        </w:rPr>
        <w:t>Luận </w:t>
      </w:r>
      <w:r>
        <w:rPr>
          <w:i/>
          <w:color w:val="231F20"/>
          <w:spacing w:val="2"/>
        </w:rPr>
        <w:t>đã </w:t>
      </w:r>
      <w:r>
        <w:rPr>
          <w:i/>
          <w:color w:val="231F20"/>
          <w:spacing w:val="3"/>
        </w:rPr>
        <w:t>hỏi: </w:t>
      </w:r>
      <w:r>
        <w:rPr>
          <w:color w:val="231F20"/>
          <w:spacing w:val="2"/>
        </w:rPr>
        <w:t>Do </w:t>
      </w:r>
      <w:r>
        <w:rPr>
          <w:color w:val="231F20"/>
          <w:spacing w:val="3"/>
        </w:rPr>
        <w:t>nhân </w:t>
      </w:r>
      <w:r>
        <w:rPr>
          <w:color w:val="231F20"/>
          <w:spacing w:val="4"/>
        </w:rPr>
        <w:t>duyên </w:t>
      </w:r>
      <w:r>
        <w:rPr>
          <w:color w:val="231F20"/>
          <w:spacing w:val="2"/>
        </w:rPr>
        <w:t>gì </w:t>
      </w:r>
      <w:r>
        <w:rPr>
          <w:i/>
          <w:color w:val="231F20"/>
          <w:spacing w:val="3"/>
        </w:rPr>
        <w:t>Ngọc </w:t>
      </w:r>
      <w:r>
        <w:rPr>
          <w:i/>
          <w:color w:val="231F20"/>
          <w:spacing w:val="2"/>
        </w:rPr>
        <w:t>nữ </w:t>
      </w:r>
      <w:r>
        <w:rPr>
          <w:i/>
          <w:color w:val="231F20"/>
          <w:spacing w:val="3"/>
        </w:rPr>
        <w:t>báu </w:t>
      </w:r>
      <w:r>
        <w:rPr>
          <w:color w:val="231F20"/>
          <w:spacing w:val="5"/>
        </w:rPr>
        <w:t>hiện   </w:t>
      </w:r>
      <w:r>
        <w:rPr>
          <w:color w:val="231F20"/>
          <w:spacing w:val="2"/>
        </w:rPr>
        <w:t>có </w:t>
      </w:r>
      <w:r>
        <w:rPr>
          <w:color w:val="231F20"/>
          <w:spacing w:val="3"/>
        </w:rPr>
        <w:t>của </w:t>
      </w:r>
      <w:r>
        <w:rPr>
          <w:color w:val="231F20"/>
          <w:spacing w:val="4"/>
        </w:rPr>
        <w:t>Chuyển </w:t>
      </w:r>
      <w:r>
        <w:rPr>
          <w:color w:val="231F20"/>
          <w:spacing w:val="3"/>
        </w:rPr>
        <w:t>luân </w:t>
      </w:r>
      <w:r>
        <w:rPr>
          <w:color w:val="231F20"/>
          <w:spacing w:val="4"/>
        </w:rPr>
        <w:t>Thánh vương </w:t>
      </w:r>
      <w:r>
        <w:rPr>
          <w:color w:val="231F20"/>
          <w:spacing w:val="3"/>
        </w:rPr>
        <w:t>nhan sắc </w:t>
      </w:r>
      <w:r>
        <w:rPr>
          <w:color w:val="231F20"/>
          <w:spacing w:val="4"/>
        </w:rPr>
        <w:t>thượng </w:t>
      </w:r>
      <w:r>
        <w:rPr>
          <w:color w:val="231F20"/>
          <w:spacing w:val="3"/>
        </w:rPr>
        <w:t>diệu hơn </w:t>
      </w:r>
      <w:r>
        <w:rPr>
          <w:color w:val="231F20"/>
          <w:spacing w:val="5"/>
        </w:rPr>
        <w:t>hẳn </w:t>
      </w:r>
      <w:r>
        <w:rPr>
          <w:color w:val="231F20"/>
          <w:spacing w:val="3"/>
        </w:rPr>
        <w:t>mọi </w:t>
      </w:r>
      <w:r>
        <w:rPr>
          <w:color w:val="231F20"/>
          <w:spacing w:val="4"/>
        </w:rPr>
        <w:t>người, </w:t>
      </w:r>
      <w:r>
        <w:rPr>
          <w:color w:val="231F20"/>
          <w:spacing w:val="3"/>
        </w:rPr>
        <w:t>sắc </w:t>
      </w:r>
      <w:r>
        <w:rPr>
          <w:color w:val="231F20"/>
          <w:spacing w:val="4"/>
        </w:rPr>
        <w:t>tướng </w:t>
      </w:r>
      <w:r>
        <w:rPr>
          <w:color w:val="231F20"/>
          <w:spacing w:val="3"/>
        </w:rPr>
        <w:t>như </w:t>
      </w:r>
      <w:r>
        <w:rPr>
          <w:color w:val="231F20"/>
          <w:spacing w:val="4"/>
        </w:rPr>
        <w:t>thiên </w:t>
      </w:r>
      <w:r>
        <w:rPr>
          <w:color w:val="231F20"/>
          <w:spacing w:val="3"/>
        </w:rPr>
        <w:t>nữ, </w:t>
      </w:r>
      <w:r>
        <w:rPr>
          <w:color w:val="231F20"/>
          <w:spacing w:val="2"/>
        </w:rPr>
        <w:t>ai </w:t>
      </w:r>
      <w:r>
        <w:rPr>
          <w:color w:val="231F20"/>
          <w:spacing w:val="3"/>
        </w:rPr>
        <w:t>cũng </w:t>
      </w:r>
      <w:r>
        <w:rPr>
          <w:color w:val="231F20"/>
          <w:spacing w:val="4"/>
        </w:rPr>
        <w:t>thích </w:t>
      </w:r>
      <w:r>
        <w:rPr>
          <w:color w:val="231F20"/>
          <w:spacing w:val="3"/>
        </w:rPr>
        <w:t>nhìn </w:t>
      </w:r>
      <w:r>
        <w:rPr>
          <w:color w:val="231F20"/>
          <w:spacing w:val="5"/>
        </w:rPr>
        <w:t>ngắm?  </w:t>
      </w:r>
      <w:r>
        <w:rPr>
          <w:color w:val="231F20"/>
          <w:spacing w:val="3"/>
        </w:rPr>
        <w:t>(Nữ báu, Ngọc </w:t>
      </w:r>
      <w:r>
        <w:rPr>
          <w:color w:val="231F20"/>
          <w:spacing w:val="2"/>
        </w:rPr>
        <w:t>nữ </w:t>
      </w:r>
      <w:r>
        <w:rPr>
          <w:color w:val="231F20"/>
          <w:spacing w:val="3"/>
        </w:rPr>
        <w:t>báu: </w:t>
      </w:r>
      <w:r>
        <w:rPr>
          <w:color w:val="231F20"/>
          <w:spacing w:val="2"/>
        </w:rPr>
        <w:t>Là </w:t>
      </w:r>
      <w:r>
        <w:rPr>
          <w:color w:val="231F20"/>
          <w:spacing w:val="3"/>
        </w:rPr>
        <w:t>một </w:t>
      </w:r>
      <w:r>
        <w:rPr>
          <w:color w:val="231F20"/>
          <w:spacing w:val="4"/>
        </w:rPr>
        <w:t>trong </w:t>
      </w:r>
      <w:r>
        <w:rPr>
          <w:color w:val="231F20"/>
          <w:spacing w:val="3"/>
        </w:rPr>
        <w:t>bảy báu của </w:t>
      </w:r>
      <w:r>
        <w:rPr>
          <w:color w:val="231F20"/>
          <w:spacing w:val="4"/>
        </w:rPr>
        <w:t>Chuyển </w:t>
      </w:r>
      <w:r>
        <w:rPr>
          <w:color w:val="231F20"/>
          <w:spacing w:val="5"/>
        </w:rPr>
        <w:t>luân </w:t>
      </w:r>
      <w:r>
        <w:rPr>
          <w:color w:val="231F20"/>
          <w:spacing w:val="4"/>
        </w:rPr>
        <w:t>Thánh</w:t>
      </w:r>
      <w:r>
        <w:rPr>
          <w:color w:val="231F20"/>
          <w:spacing w:val="10"/>
        </w:rPr>
        <w:t> </w:t>
      </w:r>
      <w:r>
        <w:rPr>
          <w:color w:val="231F20"/>
          <w:spacing w:val="5"/>
        </w:rPr>
        <w:t>vương).</w:t>
      </w:r>
    </w:p>
    <w:p>
      <w:pPr>
        <w:pStyle w:val="BodyText"/>
        <w:spacing w:line="273" w:lineRule="auto" w:before="109"/>
        <w:ind w:right="106"/>
      </w:pPr>
      <w:r>
        <w:rPr>
          <w:i/>
          <w:color w:val="231F20"/>
        </w:rPr>
        <w:t>Đáp: </w:t>
      </w:r>
      <w:r>
        <w:rPr>
          <w:color w:val="231F20"/>
        </w:rPr>
        <w:t>Do từ thời xa xưa Nữ báu của Chuyển luân Thánh</w:t>
      </w:r>
      <w:r>
        <w:rPr>
          <w:color w:val="231F20"/>
          <w:spacing w:val="-34"/>
        </w:rPr>
        <w:t> </w:t>
      </w:r>
      <w:r>
        <w:rPr>
          <w:color w:val="231F20"/>
        </w:rPr>
        <w:t>vương đã</w:t>
      </w:r>
      <w:r>
        <w:rPr>
          <w:color w:val="231F20"/>
          <w:spacing w:val="-7"/>
        </w:rPr>
        <w:t> </w:t>
      </w:r>
      <w:r>
        <w:rPr>
          <w:color w:val="231F20"/>
        </w:rPr>
        <w:t>tu</w:t>
      </w:r>
      <w:r>
        <w:rPr>
          <w:color w:val="231F20"/>
          <w:spacing w:val="-7"/>
        </w:rPr>
        <w:t> </w:t>
      </w:r>
      <w:r>
        <w:rPr>
          <w:color w:val="231F20"/>
        </w:rPr>
        <w:t>nhân</w:t>
      </w:r>
      <w:r>
        <w:rPr>
          <w:color w:val="231F20"/>
          <w:spacing w:val="-7"/>
        </w:rPr>
        <w:t> </w:t>
      </w:r>
      <w:r>
        <w:rPr>
          <w:color w:val="231F20"/>
        </w:rPr>
        <w:t>hành</w:t>
      </w:r>
      <w:r>
        <w:rPr>
          <w:color w:val="231F20"/>
          <w:spacing w:val="-7"/>
        </w:rPr>
        <w:t> </w:t>
      </w:r>
      <w:r>
        <w:rPr>
          <w:color w:val="231F20"/>
        </w:rPr>
        <w:t>sự</w:t>
      </w:r>
      <w:r>
        <w:rPr>
          <w:color w:val="231F20"/>
          <w:spacing w:val="-7"/>
        </w:rPr>
        <w:t> </w:t>
      </w:r>
      <w:r>
        <w:rPr>
          <w:color w:val="231F20"/>
        </w:rPr>
        <w:t>rộng</w:t>
      </w:r>
      <w:r>
        <w:rPr>
          <w:color w:val="231F20"/>
          <w:spacing w:val="-7"/>
        </w:rPr>
        <w:t> </w:t>
      </w:r>
      <w:r>
        <w:rPr>
          <w:color w:val="231F20"/>
        </w:rPr>
        <w:t>lớn,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dùng</w:t>
      </w:r>
      <w:r>
        <w:rPr>
          <w:color w:val="231F20"/>
          <w:spacing w:val="-7"/>
        </w:rPr>
        <w:t> </w:t>
      </w:r>
      <w:r>
        <w:rPr>
          <w:color w:val="231F20"/>
        </w:rPr>
        <w:t>các</w:t>
      </w:r>
      <w:r>
        <w:rPr>
          <w:color w:val="231F20"/>
          <w:spacing w:val="-7"/>
        </w:rPr>
        <w:t> </w:t>
      </w:r>
      <w:r>
        <w:rPr>
          <w:color w:val="231F20"/>
        </w:rPr>
        <w:t>vật</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để</w:t>
      </w:r>
      <w:r>
        <w:rPr>
          <w:color w:val="231F20"/>
          <w:spacing w:val="-7"/>
        </w:rPr>
        <w:t> </w:t>
      </w:r>
      <w:r>
        <w:rPr>
          <w:color w:val="231F20"/>
        </w:rPr>
        <w:t>bố</w:t>
      </w:r>
      <w:r>
        <w:rPr>
          <w:color w:val="231F20"/>
          <w:spacing w:val="-7"/>
        </w:rPr>
        <w:t> </w:t>
      </w:r>
      <w:r>
        <w:rPr>
          <w:color w:val="231F20"/>
          <w:spacing w:val="-3"/>
        </w:rPr>
        <w:t>thí. </w:t>
      </w:r>
      <w:r>
        <w:rPr>
          <w:color w:val="231F20"/>
        </w:rPr>
        <w:t>Đó là các vật dùng để trang hoàng thanh tịnh, cùng những thứ như thức</w:t>
      </w:r>
      <w:r>
        <w:rPr>
          <w:color w:val="231F20"/>
          <w:spacing w:val="-6"/>
        </w:rPr>
        <w:t> </w:t>
      </w:r>
      <w:r>
        <w:rPr>
          <w:color w:val="231F20"/>
        </w:rPr>
        <w:t>ăn</w:t>
      </w:r>
      <w:r>
        <w:rPr>
          <w:color w:val="231F20"/>
          <w:spacing w:val="-6"/>
        </w:rPr>
        <w:t> </w:t>
      </w:r>
      <w:r>
        <w:rPr>
          <w:color w:val="231F20"/>
        </w:rPr>
        <w:t>uống,</w:t>
      </w:r>
      <w:r>
        <w:rPr>
          <w:color w:val="231F20"/>
          <w:spacing w:val="-6"/>
        </w:rPr>
        <w:t> </w:t>
      </w:r>
      <w:r>
        <w:rPr>
          <w:color w:val="231F20"/>
        </w:rPr>
        <w:t>y</w:t>
      </w:r>
      <w:r>
        <w:rPr>
          <w:color w:val="231F20"/>
          <w:spacing w:val="-6"/>
        </w:rPr>
        <w:t> </w:t>
      </w:r>
      <w:r>
        <w:rPr>
          <w:color w:val="231F20"/>
        </w:rPr>
        <w:t>phục,</w:t>
      </w:r>
      <w:r>
        <w:rPr>
          <w:color w:val="231F20"/>
          <w:spacing w:val="-6"/>
        </w:rPr>
        <w:t> </w:t>
      </w:r>
      <w:r>
        <w:rPr>
          <w:color w:val="231F20"/>
        </w:rPr>
        <w:t>hương</w:t>
      </w:r>
      <w:r>
        <w:rPr>
          <w:color w:val="231F20"/>
          <w:spacing w:val="-5"/>
        </w:rPr>
        <w:t> </w:t>
      </w:r>
      <w:r>
        <w:rPr>
          <w:color w:val="231F20"/>
        </w:rPr>
        <w:t>xoa,</w:t>
      </w:r>
      <w:r>
        <w:rPr>
          <w:color w:val="231F20"/>
          <w:spacing w:val="-6"/>
        </w:rPr>
        <w:t> </w:t>
      </w:r>
      <w:r>
        <w:rPr>
          <w:color w:val="231F20"/>
        </w:rPr>
        <w:t>hương</w:t>
      </w:r>
      <w:r>
        <w:rPr>
          <w:color w:val="231F20"/>
          <w:spacing w:val="-6"/>
        </w:rPr>
        <w:t> </w:t>
      </w:r>
      <w:r>
        <w:rPr>
          <w:color w:val="231F20"/>
        </w:rPr>
        <w:t>bột,</w:t>
      </w:r>
      <w:r>
        <w:rPr>
          <w:color w:val="231F20"/>
          <w:spacing w:val="-6"/>
        </w:rPr>
        <w:t> </w:t>
      </w:r>
      <w:r>
        <w:rPr>
          <w:color w:val="231F20"/>
        </w:rPr>
        <w:t>giường</w:t>
      </w:r>
      <w:r>
        <w:rPr>
          <w:color w:val="231F20"/>
          <w:spacing w:val="-6"/>
        </w:rPr>
        <w:t> </w:t>
      </w:r>
      <w:r>
        <w:rPr>
          <w:color w:val="231F20"/>
        </w:rPr>
        <w:t>tòa,</w:t>
      </w:r>
      <w:r>
        <w:rPr>
          <w:color w:val="231F20"/>
          <w:spacing w:val="-5"/>
        </w:rPr>
        <w:t> </w:t>
      </w:r>
      <w:r>
        <w:rPr>
          <w:color w:val="231F20"/>
        </w:rPr>
        <w:t>phòng</w:t>
      </w:r>
      <w:r>
        <w:rPr>
          <w:color w:val="231F20"/>
          <w:spacing w:val="-6"/>
        </w:rPr>
        <w:t> </w:t>
      </w:r>
      <w:r>
        <w:rPr>
          <w:color w:val="231F20"/>
          <w:spacing w:val="-4"/>
        </w:rPr>
        <w:t>nhà, </w:t>
      </w:r>
      <w:r>
        <w:rPr>
          <w:color w:val="231F20"/>
        </w:rPr>
        <w:t>đèn đuốc </w:t>
      </w:r>
      <w:r>
        <w:rPr>
          <w:color w:val="231F20"/>
          <w:spacing w:val="-6"/>
        </w:rPr>
        <w:t>v.v... </w:t>
      </w:r>
      <w:r>
        <w:rPr>
          <w:color w:val="231F20"/>
        </w:rPr>
        <w:t>Do nhân như thế nên Nữ báu của Chuyển luân</w:t>
      </w:r>
      <w:r>
        <w:rPr>
          <w:color w:val="231F20"/>
          <w:spacing w:val="-25"/>
        </w:rPr>
        <w:t> </w:t>
      </w:r>
      <w:r>
        <w:rPr>
          <w:color w:val="231F20"/>
        </w:rPr>
        <w:t>Thánh vương</w:t>
      </w:r>
      <w:r>
        <w:rPr>
          <w:color w:val="231F20"/>
          <w:spacing w:val="-10"/>
        </w:rPr>
        <w:t> </w:t>
      </w:r>
      <w:r>
        <w:rPr>
          <w:color w:val="231F20"/>
        </w:rPr>
        <w:t>nhan</w:t>
      </w:r>
      <w:r>
        <w:rPr>
          <w:color w:val="231F20"/>
          <w:spacing w:val="-9"/>
        </w:rPr>
        <w:t> </w:t>
      </w:r>
      <w:r>
        <w:rPr>
          <w:color w:val="231F20"/>
        </w:rPr>
        <w:t>sắc</w:t>
      </w:r>
      <w:r>
        <w:rPr>
          <w:color w:val="231F20"/>
          <w:spacing w:val="-9"/>
        </w:rPr>
        <w:t> </w:t>
      </w:r>
      <w:r>
        <w:rPr>
          <w:color w:val="231F20"/>
        </w:rPr>
        <w:t>thượng</w:t>
      </w:r>
      <w:r>
        <w:rPr>
          <w:color w:val="231F20"/>
          <w:spacing w:val="-10"/>
        </w:rPr>
        <w:t> </w:t>
      </w:r>
      <w:r>
        <w:rPr>
          <w:color w:val="231F20"/>
        </w:rPr>
        <w:t>diệu</w:t>
      </w:r>
      <w:r>
        <w:rPr>
          <w:color w:val="231F20"/>
          <w:spacing w:val="-9"/>
        </w:rPr>
        <w:t> </w:t>
      </w:r>
      <w:r>
        <w:rPr>
          <w:color w:val="231F20"/>
        </w:rPr>
        <w:t>hơn</w:t>
      </w:r>
      <w:r>
        <w:rPr>
          <w:color w:val="231F20"/>
          <w:spacing w:val="-9"/>
        </w:rPr>
        <w:t> </w:t>
      </w:r>
      <w:r>
        <w:rPr>
          <w:color w:val="231F20"/>
        </w:rPr>
        <w:t>hẳn</w:t>
      </w:r>
      <w:r>
        <w:rPr>
          <w:color w:val="231F20"/>
          <w:spacing w:val="-10"/>
        </w:rPr>
        <w:t> </w:t>
      </w:r>
      <w:r>
        <w:rPr>
          <w:color w:val="231F20"/>
        </w:rPr>
        <w:t>mọi</w:t>
      </w:r>
      <w:r>
        <w:rPr>
          <w:color w:val="231F20"/>
          <w:spacing w:val="-9"/>
        </w:rPr>
        <w:t> </w:t>
      </w:r>
      <w:r>
        <w:rPr>
          <w:color w:val="231F20"/>
        </w:rPr>
        <w:t>người,</w:t>
      </w:r>
      <w:r>
        <w:rPr>
          <w:color w:val="231F20"/>
          <w:spacing w:val="-9"/>
        </w:rPr>
        <w:t> </w:t>
      </w:r>
      <w:r>
        <w:rPr>
          <w:color w:val="231F20"/>
        </w:rPr>
        <w:t>sắc</w:t>
      </w:r>
      <w:r>
        <w:rPr>
          <w:color w:val="231F20"/>
          <w:spacing w:val="-10"/>
        </w:rPr>
        <w:t> </w:t>
      </w:r>
      <w:r>
        <w:rPr>
          <w:color w:val="231F20"/>
        </w:rPr>
        <w:t>tướng</w:t>
      </w:r>
      <w:r>
        <w:rPr>
          <w:color w:val="231F20"/>
          <w:spacing w:val="-9"/>
        </w:rPr>
        <w:t> </w:t>
      </w:r>
      <w:r>
        <w:rPr>
          <w:color w:val="231F20"/>
        </w:rPr>
        <w:t>như</w:t>
      </w:r>
      <w:r>
        <w:rPr>
          <w:color w:val="231F20"/>
          <w:spacing w:val="-9"/>
        </w:rPr>
        <w:t> </w:t>
      </w:r>
      <w:r>
        <w:rPr>
          <w:color w:val="231F20"/>
        </w:rPr>
        <w:t>thiên nữ, ai cũng vui thích nhìn ngắm.</w:t>
      </w:r>
    </w:p>
    <w:p>
      <w:pPr>
        <w:pStyle w:val="BodyText"/>
        <w:spacing w:before="4"/>
        <w:ind w:left="0" w:firstLine="0"/>
        <w:jc w:val="left"/>
        <w:rPr>
          <w:sz w:val="15"/>
        </w:rPr>
      </w:pPr>
      <w:r>
        <w:rPr/>
        <w:pict>
          <v:shape style="position:absolute;margin-left:56.692902pt;margin-top:11.033659pt;width:113.4pt;height:.1pt;mso-position-horizontal-relative:page;mso-position-vertical-relative:paragraph;z-index:-15728640;mso-wrap-distance-left:0;mso-wrap-distance-right:0" coordorigin="1134,221" coordsize="2268,0" path="m1134,221l3402,221e" filled="false" stroked="true" strokeweight=".5pt" strokecolor="#231f20">
            <v:path arrowok="t"/>
            <v:stroke dashstyle="solid"/>
            <w10:wrap type="topAndBottom"/>
          </v:shape>
        </w:pict>
      </w:r>
    </w:p>
    <w:p>
      <w:pPr>
        <w:spacing w:before="28"/>
        <w:ind w:left="393" w:right="0" w:firstLine="0"/>
        <w:jc w:val="left"/>
        <w:rPr>
          <w:sz w:val="19"/>
        </w:rPr>
      </w:pPr>
      <w:r>
        <w:rPr>
          <w:color w:val="231F20"/>
          <w:sz w:val="19"/>
          <w:vertAlign w:val="superscript"/>
        </w:rPr>
        <w:t>1</w:t>
      </w:r>
      <w:r>
        <w:rPr>
          <w:color w:val="231F20"/>
          <w:sz w:val="19"/>
          <w:vertAlign w:val="baseline"/>
        </w:rPr>
        <w:t> Xem: Giới thiệu nội dung Tập 26.</w:t>
      </w:r>
    </w:p>
    <w:p>
      <w:pPr>
        <w:spacing w:after="0"/>
        <w:jc w:val="left"/>
        <w:rPr>
          <w:sz w:val="19"/>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i/>
          <w:color w:val="231F20"/>
        </w:rPr>
        <w:t>Hỏi: </w:t>
      </w:r>
      <w:r>
        <w:rPr>
          <w:color w:val="231F20"/>
        </w:rPr>
        <w:t>Do nhân duyên gì Nữ báu của Chuyển luân Thánh vương có màu da trung bình không đen không trắng, thân tướng cân đối không dài không ngắn, không mập không ốm v.v...?</w:t>
      </w:r>
    </w:p>
    <w:p>
      <w:pPr>
        <w:pStyle w:val="BodyText"/>
        <w:spacing w:line="276" w:lineRule="auto" w:before="114"/>
        <w:ind w:left="110" w:right="390"/>
      </w:pPr>
      <w:r>
        <w:rPr>
          <w:i/>
          <w:color w:val="231F20"/>
        </w:rPr>
        <w:t>Đáp: </w:t>
      </w:r>
      <w:r>
        <w:rPr>
          <w:color w:val="231F20"/>
        </w:rPr>
        <w:t>Do từ thời xa xưa Nữ báu ấy đã tu nhân hành sự rộng lớn, có thể hành bố thí. Nghĩa là dùng các thứ sắc hương vị đều đầy đủ, các thứ vật dụng như thức ăn uống </w:t>
      </w:r>
      <w:r>
        <w:rPr>
          <w:color w:val="231F20"/>
          <w:spacing w:val="-5"/>
        </w:rPr>
        <w:t>v.v..., </w:t>
      </w:r>
      <w:r>
        <w:rPr>
          <w:color w:val="231F20"/>
        </w:rPr>
        <w:t>tự tay mang đến </w:t>
      </w:r>
      <w:r>
        <w:rPr>
          <w:color w:val="231F20"/>
          <w:spacing w:val="-3"/>
        </w:rPr>
        <w:t>dâng </w:t>
      </w:r>
      <w:r>
        <w:rPr>
          <w:color w:val="231F20"/>
        </w:rPr>
        <w:t>tặng khởi tâm không kiêu mạn khi hành tác bố thí. Do nhân như</w:t>
      </w:r>
      <w:r>
        <w:rPr>
          <w:color w:val="231F20"/>
          <w:spacing w:val="-29"/>
        </w:rPr>
        <w:t> </w:t>
      </w:r>
      <w:r>
        <w:rPr>
          <w:color w:val="231F20"/>
        </w:rPr>
        <w:t>thế, nên Nữ báu hiện có màu da trung bình không đen không trắng, </w:t>
      </w:r>
      <w:r>
        <w:rPr>
          <w:color w:val="231F20"/>
          <w:spacing w:val="-3"/>
        </w:rPr>
        <w:t>thân </w:t>
      </w:r>
      <w:r>
        <w:rPr>
          <w:color w:val="231F20"/>
        </w:rPr>
        <w:t>tướng cân đối không dài ngắn, không mập không ốm.</w:t>
      </w:r>
    </w:p>
    <w:p>
      <w:pPr>
        <w:pStyle w:val="BodyText"/>
        <w:spacing w:line="276" w:lineRule="auto" w:before="114"/>
        <w:ind w:left="110" w:right="391"/>
      </w:pPr>
      <w:r>
        <w:rPr>
          <w:i/>
          <w:color w:val="231F20"/>
        </w:rPr>
        <w:t>Hỏi: </w:t>
      </w:r>
      <w:r>
        <w:rPr>
          <w:color w:val="231F20"/>
        </w:rPr>
        <w:t>Do nhân duyên gì Nữ báu của Chuyển luân Thánh vương khi gặp mùa lạnh thì được ấm áp, vừa ý, vui thích?</w:t>
      </w:r>
    </w:p>
    <w:p>
      <w:pPr>
        <w:pStyle w:val="BodyText"/>
        <w:spacing w:line="276" w:lineRule="auto" w:before="114"/>
        <w:ind w:left="110" w:right="390"/>
      </w:pPr>
      <w:r>
        <w:rPr>
          <w:i/>
          <w:color w:val="231F20"/>
        </w:rPr>
        <w:t>Đáp: </w:t>
      </w:r>
      <w:r>
        <w:rPr>
          <w:color w:val="231F20"/>
        </w:rPr>
        <w:t>Do từ nơi xa xưa Nữ báu ấy đã tu nhân hành sự rộng</w:t>
      </w:r>
      <w:r>
        <w:rPr>
          <w:color w:val="231F20"/>
          <w:spacing w:val="-36"/>
        </w:rPr>
        <w:t> </w:t>
      </w:r>
      <w:r>
        <w:rPr>
          <w:color w:val="231F20"/>
        </w:rPr>
        <w:t>lớn. Nghĩa</w:t>
      </w:r>
      <w:r>
        <w:rPr>
          <w:color w:val="231F20"/>
          <w:spacing w:val="-10"/>
        </w:rPr>
        <w:t> </w:t>
      </w:r>
      <w:r>
        <w:rPr>
          <w:color w:val="231F20"/>
        </w:rPr>
        <w:t>là</w:t>
      </w:r>
      <w:r>
        <w:rPr>
          <w:color w:val="231F20"/>
          <w:spacing w:val="-8"/>
        </w:rPr>
        <w:t> </w:t>
      </w:r>
      <w:r>
        <w:rPr>
          <w:color w:val="231F20"/>
        </w:rPr>
        <w:t>như</w:t>
      </w:r>
      <w:r>
        <w:rPr>
          <w:color w:val="231F20"/>
          <w:spacing w:val="-9"/>
        </w:rPr>
        <w:t> </w:t>
      </w:r>
      <w:r>
        <w:rPr>
          <w:color w:val="231F20"/>
        </w:rPr>
        <w:t>gặp</w:t>
      </w:r>
      <w:r>
        <w:rPr>
          <w:color w:val="231F20"/>
          <w:spacing w:val="-9"/>
        </w:rPr>
        <w:t> </w:t>
      </w:r>
      <w:r>
        <w:rPr>
          <w:color w:val="231F20"/>
        </w:rPr>
        <w:t>mùa</w:t>
      </w:r>
      <w:r>
        <w:rPr>
          <w:color w:val="231F20"/>
          <w:spacing w:val="-8"/>
        </w:rPr>
        <w:t> </w:t>
      </w:r>
      <w:r>
        <w:rPr>
          <w:color w:val="231F20"/>
        </w:rPr>
        <w:t>đông</w:t>
      </w:r>
      <w:r>
        <w:rPr>
          <w:color w:val="231F20"/>
          <w:spacing w:val="-9"/>
        </w:rPr>
        <w:t> </w:t>
      </w:r>
      <w:r>
        <w:rPr>
          <w:color w:val="231F20"/>
        </w:rPr>
        <w:t>giá</w:t>
      </w:r>
      <w:r>
        <w:rPr>
          <w:color w:val="231F20"/>
          <w:spacing w:val="-9"/>
        </w:rPr>
        <w:t> </w:t>
      </w:r>
      <w:r>
        <w:rPr>
          <w:color w:val="231F20"/>
        </w:rPr>
        <w:t>rét</w:t>
      </w:r>
      <w:r>
        <w:rPr>
          <w:color w:val="231F20"/>
          <w:spacing w:val="-10"/>
        </w:rPr>
        <w:t> </w:t>
      </w:r>
      <w:r>
        <w:rPr>
          <w:color w:val="231F20"/>
        </w:rPr>
        <w:t>gió</w:t>
      </w:r>
      <w:r>
        <w:rPr>
          <w:color w:val="231F20"/>
          <w:spacing w:val="-9"/>
        </w:rPr>
        <w:t> </w:t>
      </w:r>
      <w:r>
        <w:rPr>
          <w:color w:val="231F20"/>
        </w:rPr>
        <w:t>lớn</w:t>
      </w:r>
      <w:r>
        <w:rPr>
          <w:color w:val="231F20"/>
          <w:spacing w:val="-8"/>
        </w:rPr>
        <w:t> </w:t>
      </w:r>
      <w:r>
        <w:rPr>
          <w:color w:val="231F20"/>
        </w:rPr>
        <w:t>thổi</w:t>
      </w:r>
      <w:r>
        <w:rPr>
          <w:color w:val="231F20"/>
          <w:spacing w:val="-9"/>
        </w:rPr>
        <w:t> </w:t>
      </w:r>
      <w:r>
        <w:rPr>
          <w:color w:val="231F20"/>
        </w:rPr>
        <w:t>dữ,</w:t>
      </w:r>
      <w:r>
        <w:rPr>
          <w:color w:val="231F20"/>
          <w:spacing w:val="-8"/>
        </w:rPr>
        <w:t> </w:t>
      </w:r>
      <w:r>
        <w:rPr>
          <w:color w:val="231F20"/>
        </w:rPr>
        <w:t>cảnh</w:t>
      </w:r>
      <w:r>
        <w:rPr>
          <w:color w:val="231F20"/>
          <w:spacing w:val="-9"/>
        </w:rPr>
        <w:t> </w:t>
      </w:r>
      <w:r>
        <w:rPr>
          <w:color w:val="231F20"/>
        </w:rPr>
        <w:t>sắc</w:t>
      </w:r>
      <w:r>
        <w:rPr>
          <w:color w:val="231F20"/>
          <w:spacing w:val="-9"/>
        </w:rPr>
        <w:t> </w:t>
      </w:r>
      <w:r>
        <w:rPr>
          <w:color w:val="231F20"/>
        </w:rPr>
        <w:t>tiêu</w:t>
      </w:r>
      <w:r>
        <w:rPr>
          <w:color w:val="231F20"/>
          <w:spacing w:val="-9"/>
        </w:rPr>
        <w:t> </w:t>
      </w:r>
      <w:r>
        <w:rPr>
          <w:color w:val="231F20"/>
        </w:rPr>
        <w:t>điều lạnh buốt, mọi người đều lo sợ, nhưng Nữ báu nầy đối với cha mẹ, các vị tri thức, các bậc sư trưởng tôn quý, các Sa-môn, Bà-la-môn khác, luôn khởi tâm ái lạc không có não hại, đem các thứ vật dụng tạo ấm áp như y phục, giường nằm, mùng mền, ngọa cụ, hương </w:t>
      </w:r>
      <w:r>
        <w:rPr>
          <w:color w:val="231F20"/>
          <w:spacing w:val="-4"/>
        </w:rPr>
        <w:t>xoa, </w:t>
      </w:r>
      <w:r>
        <w:rPr>
          <w:color w:val="231F20"/>
        </w:rPr>
        <w:t>hương</w:t>
      </w:r>
      <w:r>
        <w:rPr>
          <w:color w:val="231F20"/>
          <w:spacing w:val="-10"/>
        </w:rPr>
        <w:t> </w:t>
      </w:r>
      <w:r>
        <w:rPr>
          <w:color w:val="231F20"/>
        </w:rPr>
        <w:t>bột,</w:t>
      </w:r>
      <w:r>
        <w:rPr>
          <w:color w:val="231F20"/>
          <w:spacing w:val="-9"/>
        </w:rPr>
        <w:t> </w:t>
      </w:r>
      <w:r>
        <w:rPr>
          <w:color w:val="231F20"/>
        </w:rPr>
        <w:t>phòng</w:t>
      </w:r>
      <w:r>
        <w:rPr>
          <w:color w:val="231F20"/>
          <w:spacing w:val="-9"/>
        </w:rPr>
        <w:t> </w:t>
      </w:r>
      <w:r>
        <w:rPr>
          <w:color w:val="231F20"/>
        </w:rPr>
        <w:t>nhà,</w:t>
      </w:r>
      <w:r>
        <w:rPr>
          <w:color w:val="231F20"/>
          <w:spacing w:val="-10"/>
        </w:rPr>
        <w:t> </w:t>
      </w:r>
      <w:r>
        <w:rPr>
          <w:color w:val="231F20"/>
        </w:rPr>
        <w:t>lò</w:t>
      </w:r>
      <w:r>
        <w:rPr>
          <w:color w:val="231F20"/>
          <w:spacing w:val="-8"/>
        </w:rPr>
        <w:t> </w:t>
      </w:r>
      <w:r>
        <w:rPr>
          <w:color w:val="231F20"/>
        </w:rPr>
        <w:t>sưởi,</w:t>
      </w:r>
      <w:r>
        <w:rPr>
          <w:color w:val="231F20"/>
          <w:spacing w:val="-9"/>
        </w:rPr>
        <w:t> </w:t>
      </w:r>
      <w:r>
        <w:rPr>
          <w:color w:val="231F20"/>
        </w:rPr>
        <w:t>củi</w:t>
      </w:r>
      <w:r>
        <w:rPr>
          <w:color w:val="231F20"/>
          <w:spacing w:val="-9"/>
        </w:rPr>
        <w:t> </w:t>
      </w:r>
      <w:r>
        <w:rPr>
          <w:color w:val="231F20"/>
        </w:rPr>
        <w:t>lửa</w:t>
      </w:r>
      <w:r>
        <w:rPr>
          <w:color w:val="231F20"/>
          <w:spacing w:val="-10"/>
        </w:rPr>
        <w:t> </w:t>
      </w:r>
      <w:r>
        <w:rPr>
          <w:color w:val="231F20"/>
        </w:rPr>
        <w:t>cùng</w:t>
      </w:r>
      <w:r>
        <w:rPr>
          <w:color w:val="231F20"/>
          <w:spacing w:val="-9"/>
        </w:rPr>
        <w:t> </w:t>
      </w:r>
      <w:r>
        <w:rPr>
          <w:color w:val="231F20"/>
        </w:rPr>
        <w:t>các</w:t>
      </w:r>
      <w:r>
        <w:rPr>
          <w:color w:val="231F20"/>
          <w:spacing w:val="-9"/>
        </w:rPr>
        <w:t> </w:t>
      </w:r>
      <w:r>
        <w:rPr>
          <w:color w:val="231F20"/>
        </w:rPr>
        <w:t>thứ</w:t>
      </w:r>
      <w:r>
        <w:rPr>
          <w:color w:val="231F20"/>
          <w:spacing w:val="-10"/>
        </w:rPr>
        <w:t> </w:t>
      </w:r>
      <w:r>
        <w:rPr>
          <w:color w:val="231F20"/>
        </w:rPr>
        <w:t>cần</w:t>
      </w:r>
      <w:r>
        <w:rPr>
          <w:color w:val="231F20"/>
          <w:spacing w:val="-9"/>
        </w:rPr>
        <w:t> </w:t>
      </w:r>
      <w:r>
        <w:rPr>
          <w:color w:val="231F20"/>
        </w:rPr>
        <w:t>dùng</w:t>
      </w:r>
      <w:r>
        <w:rPr>
          <w:color w:val="231F20"/>
          <w:spacing w:val="-9"/>
        </w:rPr>
        <w:t> </w:t>
      </w:r>
      <w:r>
        <w:rPr>
          <w:color w:val="231F20"/>
        </w:rPr>
        <w:t>gây</w:t>
      </w:r>
      <w:r>
        <w:rPr>
          <w:color w:val="231F20"/>
          <w:spacing w:val="-9"/>
        </w:rPr>
        <w:t> </w:t>
      </w:r>
      <w:r>
        <w:rPr>
          <w:color w:val="231F20"/>
        </w:rPr>
        <w:t>ấm khác</w:t>
      </w:r>
      <w:r>
        <w:rPr>
          <w:color w:val="231F20"/>
          <w:spacing w:val="-9"/>
        </w:rPr>
        <w:t> </w:t>
      </w:r>
      <w:r>
        <w:rPr>
          <w:color w:val="231F20"/>
        </w:rPr>
        <w:t>hành</w:t>
      </w:r>
      <w:r>
        <w:rPr>
          <w:color w:val="231F20"/>
          <w:spacing w:val="-8"/>
        </w:rPr>
        <w:t> </w:t>
      </w:r>
      <w:r>
        <w:rPr>
          <w:color w:val="231F20"/>
        </w:rPr>
        <w:t>bố</w:t>
      </w:r>
      <w:r>
        <w:rPr>
          <w:color w:val="231F20"/>
          <w:spacing w:val="-8"/>
        </w:rPr>
        <w:t> </w:t>
      </w:r>
      <w:r>
        <w:rPr>
          <w:color w:val="231F20"/>
        </w:rPr>
        <w:t>thí</w:t>
      </w:r>
      <w:r>
        <w:rPr>
          <w:color w:val="231F20"/>
          <w:spacing w:val="-8"/>
        </w:rPr>
        <w:t> </w:t>
      </w:r>
      <w:r>
        <w:rPr>
          <w:color w:val="231F20"/>
        </w:rPr>
        <w:t>rộng</w:t>
      </w:r>
      <w:r>
        <w:rPr>
          <w:color w:val="231F20"/>
          <w:spacing w:val="-8"/>
        </w:rPr>
        <w:t> </w:t>
      </w:r>
      <w:r>
        <w:rPr>
          <w:color w:val="231F20"/>
        </w:rPr>
        <w:t>khắp.</w:t>
      </w:r>
      <w:r>
        <w:rPr>
          <w:color w:val="231F20"/>
          <w:spacing w:val="-8"/>
        </w:rPr>
        <w:t> </w:t>
      </w:r>
      <w:r>
        <w:rPr>
          <w:color w:val="231F20"/>
        </w:rPr>
        <w:t>Do</w:t>
      </w:r>
      <w:r>
        <w:rPr>
          <w:color w:val="231F20"/>
          <w:spacing w:val="-8"/>
        </w:rPr>
        <w:t> </w:t>
      </w:r>
      <w:r>
        <w:rPr>
          <w:color w:val="231F20"/>
        </w:rPr>
        <w:t>nhân</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Nữ</w:t>
      </w:r>
      <w:r>
        <w:rPr>
          <w:color w:val="231F20"/>
          <w:spacing w:val="-8"/>
        </w:rPr>
        <w:t> </w:t>
      </w:r>
      <w:r>
        <w:rPr>
          <w:color w:val="231F20"/>
        </w:rPr>
        <w:t>báu</w:t>
      </w:r>
      <w:r>
        <w:rPr>
          <w:color w:val="231F20"/>
          <w:spacing w:val="-8"/>
        </w:rPr>
        <w:t> </w:t>
      </w:r>
      <w:r>
        <w:rPr>
          <w:color w:val="231F20"/>
        </w:rPr>
        <w:t>ấy</w:t>
      </w:r>
      <w:r>
        <w:rPr>
          <w:color w:val="231F20"/>
          <w:spacing w:val="-8"/>
        </w:rPr>
        <w:t> </w:t>
      </w:r>
      <w:r>
        <w:rPr>
          <w:color w:val="231F20"/>
        </w:rPr>
        <w:t>bây</w:t>
      </w:r>
      <w:r>
        <w:rPr>
          <w:color w:val="231F20"/>
          <w:spacing w:val="-8"/>
        </w:rPr>
        <w:t> </w:t>
      </w:r>
      <w:r>
        <w:rPr>
          <w:color w:val="231F20"/>
        </w:rPr>
        <w:t>giờ khi gặp mùa lạnh thì được ấm áp, vừa ý, vui thích.</w:t>
      </w:r>
    </w:p>
    <w:p>
      <w:pPr>
        <w:pStyle w:val="BodyText"/>
        <w:spacing w:line="276" w:lineRule="auto" w:before="115"/>
        <w:ind w:left="110" w:right="391"/>
      </w:pPr>
      <w:r>
        <w:rPr>
          <w:i/>
          <w:color w:val="231F20"/>
        </w:rPr>
        <w:t>Hỏi: </w:t>
      </w:r>
      <w:r>
        <w:rPr>
          <w:color w:val="231F20"/>
        </w:rPr>
        <w:t>Do nhân duyên gì Nữ báu của Chuyển luân Thánh vương khi gặp thời tiết nóng bức lại được mát mẻ, vừa ý, vui thích?</w:t>
      </w:r>
    </w:p>
    <w:p>
      <w:pPr>
        <w:pStyle w:val="BodyText"/>
        <w:spacing w:line="276" w:lineRule="auto" w:before="114"/>
        <w:ind w:left="110" w:right="390"/>
      </w:pPr>
      <w:r>
        <w:rPr>
          <w:i/>
          <w:color w:val="231F20"/>
        </w:rPr>
        <w:t>Đáp: </w:t>
      </w:r>
      <w:r>
        <w:rPr>
          <w:color w:val="231F20"/>
        </w:rPr>
        <w:t>Do từ nơi xa xưa Nữ báu ấy đã tu nhân hành sự rộng</w:t>
      </w:r>
      <w:r>
        <w:rPr>
          <w:color w:val="231F20"/>
          <w:spacing w:val="-36"/>
        </w:rPr>
        <w:t> </w:t>
      </w:r>
      <w:r>
        <w:rPr>
          <w:color w:val="231F20"/>
        </w:rPr>
        <w:t>lớn. Nghĩa</w:t>
      </w:r>
      <w:r>
        <w:rPr>
          <w:color w:val="231F20"/>
          <w:spacing w:val="-5"/>
        </w:rPr>
        <w:t> </w:t>
      </w:r>
      <w:r>
        <w:rPr>
          <w:color w:val="231F20"/>
        </w:rPr>
        <w:t>là</w:t>
      </w:r>
      <w:r>
        <w:rPr>
          <w:color w:val="231F20"/>
          <w:spacing w:val="-4"/>
        </w:rPr>
        <w:t> </w:t>
      </w:r>
      <w:r>
        <w:rPr>
          <w:color w:val="231F20"/>
        </w:rPr>
        <w:t>như</w:t>
      </w:r>
      <w:r>
        <w:rPr>
          <w:color w:val="231F20"/>
          <w:spacing w:val="-4"/>
        </w:rPr>
        <w:t> </w:t>
      </w:r>
      <w:r>
        <w:rPr>
          <w:color w:val="231F20"/>
        </w:rPr>
        <w:t>khi</w:t>
      </w:r>
      <w:r>
        <w:rPr>
          <w:color w:val="231F20"/>
          <w:spacing w:val="-5"/>
        </w:rPr>
        <w:t> </w:t>
      </w:r>
      <w:r>
        <w:rPr>
          <w:color w:val="231F20"/>
        </w:rPr>
        <w:t>gặp</w:t>
      </w:r>
      <w:r>
        <w:rPr>
          <w:color w:val="231F20"/>
          <w:spacing w:val="-4"/>
        </w:rPr>
        <w:t> </w:t>
      </w:r>
      <w:r>
        <w:rPr>
          <w:color w:val="231F20"/>
        </w:rPr>
        <w:t>mùa</w:t>
      </w:r>
      <w:r>
        <w:rPr>
          <w:color w:val="231F20"/>
          <w:spacing w:val="-4"/>
        </w:rPr>
        <w:t> </w:t>
      </w:r>
      <w:r>
        <w:rPr>
          <w:color w:val="231F20"/>
        </w:rPr>
        <w:t>nóng</w:t>
      </w:r>
      <w:r>
        <w:rPr>
          <w:color w:val="231F20"/>
          <w:spacing w:val="-4"/>
        </w:rPr>
        <w:t> </w:t>
      </w:r>
      <w:r>
        <w:rPr>
          <w:color w:val="231F20"/>
        </w:rPr>
        <w:t>bức,</w:t>
      </w:r>
      <w:r>
        <w:rPr>
          <w:color w:val="231F20"/>
          <w:spacing w:val="-5"/>
        </w:rPr>
        <w:t> </w:t>
      </w:r>
      <w:r>
        <w:rPr>
          <w:color w:val="231F20"/>
        </w:rPr>
        <w:t>ánh</w:t>
      </w:r>
      <w:r>
        <w:rPr>
          <w:color w:val="231F20"/>
          <w:spacing w:val="-4"/>
        </w:rPr>
        <w:t> </w:t>
      </w:r>
      <w:r>
        <w:rPr>
          <w:color w:val="231F20"/>
        </w:rPr>
        <w:t>nắng</w:t>
      </w:r>
      <w:r>
        <w:rPr>
          <w:color w:val="231F20"/>
          <w:spacing w:val="-4"/>
        </w:rPr>
        <w:t> </w:t>
      </w:r>
      <w:r>
        <w:rPr>
          <w:color w:val="231F20"/>
        </w:rPr>
        <w:t>mặt</w:t>
      </w:r>
      <w:r>
        <w:rPr>
          <w:color w:val="231F20"/>
          <w:spacing w:val="-5"/>
        </w:rPr>
        <w:t> </w:t>
      </w:r>
      <w:r>
        <w:rPr>
          <w:color w:val="231F20"/>
        </w:rPr>
        <w:t>trời</w:t>
      </w:r>
      <w:r>
        <w:rPr>
          <w:color w:val="231F20"/>
          <w:spacing w:val="-4"/>
        </w:rPr>
        <w:t> </w:t>
      </w:r>
      <w:r>
        <w:rPr>
          <w:color w:val="231F20"/>
        </w:rPr>
        <w:t>thiêu</w:t>
      </w:r>
      <w:r>
        <w:rPr>
          <w:color w:val="231F20"/>
          <w:spacing w:val="-4"/>
        </w:rPr>
        <w:t> </w:t>
      </w:r>
      <w:r>
        <w:rPr>
          <w:color w:val="231F20"/>
        </w:rPr>
        <w:t>đốt</w:t>
      </w:r>
      <w:r>
        <w:rPr>
          <w:color w:val="231F20"/>
          <w:spacing w:val="-4"/>
        </w:rPr>
        <w:t> </w:t>
      </w:r>
      <w:r>
        <w:rPr>
          <w:color w:val="231F20"/>
        </w:rPr>
        <w:t>bức bách, sâu bọ, ruồi muỗi sinh nhiều, mọi người đều hết sức khổ não. Lúc</w:t>
      </w:r>
      <w:r>
        <w:rPr>
          <w:color w:val="231F20"/>
          <w:spacing w:val="-12"/>
        </w:rPr>
        <w:t> </w:t>
      </w:r>
      <w:r>
        <w:rPr>
          <w:color w:val="231F20"/>
          <w:spacing w:val="-5"/>
        </w:rPr>
        <w:t>nầy,</w:t>
      </w:r>
      <w:r>
        <w:rPr>
          <w:color w:val="231F20"/>
          <w:spacing w:val="-12"/>
        </w:rPr>
        <w:t> </w:t>
      </w:r>
      <w:r>
        <w:rPr>
          <w:color w:val="231F20"/>
        </w:rPr>
        <w:t>Nữ</w:t>
      </w:r>
      <w:r>
        <w:rPr>
          <w:color w:val="231F20"/>
          <w:spacing w:val="-12"/>
        </w:rPr>
        <w:t> </w:t>
      </w:r>
      <w:r>
        <w:rPr>
          <w:color w:val="231F20"/>
        </w:rPr>
        <w:t>báu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cha</w:t>
      </w:r>
      <w:r>
        <w:rPr>
          <w:color w:val="231F20"/>
          <w:spacing w:val="-12"/>
        </w:rPr>
        <w:t> </w:t>
      </w:r>
      <w:r>
        <w:rPr>
          <w:color w:val="231F20"/>
        </w:rPr>
        <w:t>mẹ,</w:t>
      </w:r>
      <w:r>
        <w:rPr>
          <w:color w:val="231F20"/>
          <w:spacing w:val="-12"/>
        </w:rPr>
        <w:t> </w:t>
      </w:r>
      <w:r>
        <w:rPr>
          <w:color w:val="231F20"/>
        </w:rPr>
        <w:t>các</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thức,</w:t>
      </w:r>
      <w:r>
        <w:rPr>
          <w:color w:val="231F20"/>
          <w:spacing w:val="-12"/>
        </w:rPr>
        <w:t> </w:t>
      </w:r>
      <w:r>
        <w:rPr>
          <w:color w:val="231F20"/>
        </w:rPr>
        <w:t>các</w:t>
      </w:r>
      <w:r>
        <w:rPr>
          <w:color w:val="231F20"/>
          <w:spacing w:val="-12"/>
        </w:rPr>
        <w:t> </w:t>
      </w:r>
      <w:r>
        <w:rPr>
          <w:color w:val="231F20"/>
        </w:rPr>
        <w:t>bậc</w:t>
      </w:r>
      <w:r>
        <w:rPr>
          <w:color w:val="231F20"/>
          <w:spacing w:val="-12"/>
        </w:rPr>
        <w:t> </w:t>
      </w:r>
      <w:r>
        <w:rPr>
          <w:color w:val="231F20"/>
        </w:rPr>
        <w:t>sư</w:t>
      </w:r>
      <w:r>
        <w:rPr>
          <w:color w:val="231F20"/>
          <w:spacing w:val="-12"/>
        </w:rPr>
        <w:t> </w:t>
      </w:r>
      <w:r>
        <w:rPr>
          <w:color w:val="231F20"/>
        </w:rPr>
        <w:t>trưởng</w:t>
      </w:r>
      <w:r>
        <w:rPr>
          <w:color w:val="231F20"/>
          <w:spacing w:val="-12"/>
        </w:rPr>
        <w:t> </w:t>
      </w:r>
      <w:r>
        <w:rPr>
          <w:color w:val="231F20"/>
        </w:rPr>
        <w:t>tôn quý,</w:t>
      </w:r>
      <w:r>
        <w:rPr>
          <w:color w:val="231F20"/>
          <w:spacing w:val="-11"/>
        </w:rPr>
        <w:t> </w:t>
      </w:r>
      <w:r>
        <w:rPr>
          <w:color w:val="231F20"/>
        </w:rPr>
        <w:t>các</w:t>
      </w:r>
      <w:r>
        <w:rPr>
          <w:color w:val="231F20"/>
          <w:spacing w:val="-11"/>
        </w:rPr>
        <w:t> </w:t>
      </w:r>
      <w:r>
        <w:rPr>
          <w:color w:val="231F20"/>
        </w:rPr>
        <w:t>Sa-môn,</w:t>
      </w:r>
      <w:r>
        <w:rPr>
          <w:color w:val="231F20"/>
          <w:spacing w:val="-11"/>
        </w:rPr>
        <w:t> </w:t>
      </w:r>
      <w:r>
        <w:rPr>
          <w:color w:val="231F20"/>
        </w:rPr>
        <w:t>Bà-la-môn</w:t>
      </w:r>
      <w:r>
        <w:rPr>
          <w:color w:val="231F20"/>
          <w:spacing w:val="-11"/>
        </w:rPr>
        <w:t> </w:t>
      </w:r>
      <w:r>
        <w:rPr>
          <w:color w:val="231F20"/>
        </w:rPr>
        <w:t>khác,</w:t>
      </w:r>
      <w:r>
        <w:rPr>
          <w:color w:val="231F20"/>
          <w:spacing w:val="-11"/>
        </w:rPr>
        <w:t> </w:t>
      </w:r>
      <w:r>
        <w:rPr>
          <w:color w:val="231F20"/>
        </w:rPr>
        <w:t>luôn</w:t>
      </w:r>
      <w:r>
        <w:rPr>
          <w:color w:val="231F20"/>
          <w:spacing w:val="-11"/>
        </w:rPr>
        <w:t> </w:t>
      </w:r>
      <w:r>
        <w:rPr>
          <w:color w:val="231F20"/>
        </w:rPr>
        <w:t>khởi</w:t>
      </w:r>
      <w:r>
        <w:rPr>
          <w:color w:val="231F20"/>
          <w:spacing w:val="-10"/>
        </w:rPr>
        <w:t> </w:t>
      </w:r>
      <w:r>
        <w:rPr>
          <w:color w:val="231F20"/>
        </w:rPr>
        <w:t>tâm</w:t>
      </w:r>
      <w:r>
        <w:rPr>
          <w:color w:val="231F20"/>
          <w:spacing w:val="-11"/>
        </w:rPr>
        <w:t> </w:t>
      </w:r>
      <w:r>
        <w:rPr>
          <w:color w:val="231F20"/>
        </w:rPr>
        <w:t>ái</w:t>
      </w:r>
      <w:r>
        <w:rPr>
          <w:color w:val="231F20"/>
          <w:spacing w:val="-11"/>
        </w:rPr>
        <w:t> </w:t>
      </w:r>
      <w:r>
        <w:rPr>
          <w:color w:val="231F20"/>
        </w:rPr>
        <w:t>lạc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não hại, dùng các thứ vật dụng tạo mát mẻ như y phục, ngọa cụ, hương xoa,</w:t>
      </w:r>
      <w:r>
        <w:rPr>
          <w:color w:val="231F20"/>
          <w:spacing w:val="-5"/>
        </w:rPr>
        <w:t> </w:t>
      </w:r>
      <w:r>
        <w:rPr>
          <w:color w:val="231F20"/>
        </w:rPr>
        <w:t>hương</w:t>
      </w:r>
      <w:r>
        <w:rPr>
          <w:color w:val="231F20"/>
          <w:spacing w:val="-5"/>
        </w:rPr>
        <w:t> </w:t>
      </w:r>
      <w:r>
        <w:rPr>
          <w:color w:val="231F20"/>
        </w:rPr>
        <w:t>bột,</w:t>
      </w:r>
      <w:r>
        <w:rPr>
          <w:color w:val="231F20"/>
          <w:spacing w:val="-5"/>
        </w:rPr>
        <w:t> </w:t>
      </w:r>
      <w:r>
        <w:rPr>
          <w:color w:val="231F20"/>
        </w:rPr>
        <w:t>giường</w:t>
      </w:r>
      <w:r>
        <w:rPr>
          <w:color w:val="231F20"/>
          <w:spacing w:val="-5"/>
        </w:rPr>
        <w:t> </w:t>
      </w:r>
      <w:r>
        <w:rPr>
          <w:color w:val="231F20"/>
        </w:rPr>
        <w:t>nằm,</w:t>
      </w:r>
      <w:r>
        <w:rPr>
          <w:color w:val="231F20"/>
          <w:spacing w:val="-5"/>
        </w:rPr>
        <w:t> </w:t>
      </w:r>
      <w:r>
        <w:rPr>
          <w:color w:val="231F20"/>
        </w:rPr>
        <w:t>phòng</w:t>
      </w:r>
      <w:r>
        <w:rPr>
          <w:color w:val="231F20"/>
          <w:spacing w:val="-5"/>
        </w:rPr>
        <w:t> </w:t>
      </w:r>
      <w:r>
        <w:rPr>
          <w:color w:val="231F20"/>
        </w:rPr>
        <w:t>nhà,</w:t>
      </w:r>
      <w:r>
        <w:rPr>
          <w:color w:val="231F20"/>
          <w:spacing w:val="-5"/>
        </w:rPr>
        <w:t> </w:t>
      </w:r>
      <w:r>
        <w:rPr>
          <w:color w:val="231F20"/>
        </w:rPr>
        <w:t>bàn</w:t>
      </w:r>
      <w:r>
        <w:rPr>
          <w:color w:val="231F20"/>
          <w:spacing w:val="-5"/>
        </w:rPr>
        <w:t> </w:t>
      </w:r>
      <w:r>
        <w:rPr>
          <w:color w:val="231F20"/>
        </w:rPr>
        <w:t>ghế,</w:t>
      </w:r>
      <w:r>
        <w:rPr>
          <w:color w:val="231F20"/>
          <w:spacing w:val="-5"/>
        </w:rPr>
        <w:t> </w:t>
      </w:r>
      <w:r>
        <w:rPr>
          <w:color w:val="231F20"/>
        </w:rPr>
        <w:t>đồ</w:t>
      </w:r>
      <w:r>
        <w:rPr>
          <w:color w:val="231F20"/>
          <w:spacing w:val="-5"/>
        </w:rPr>
        <w:t> </w:t>
      </w:r>
      <w:r>
        <w:rPr>
          <w:color w:val="231F20"/>
        </w:rPr>
        <w:t>gác</w:t>
      </w:r>
      <w:r>
        <w:rPr>
          <w:color w:val="231F20"/>
          <w:spacing w:val="-5"/>
        </w:rPr>
        <w:t> </w:t>
      </w:r>
      <w:r>
        <w:rPr>
          <w:color w:val="231F20"/>
        </w:rPr>
        <w:t>chân,</w:t>
      </w:r>
      <w:r>
        <w:rPr>
          <w:color w:val="231F20"/>
          <w:spacing w:val="-5"/>
        </w:rPr>
        <w:t> </w:t>
      </w:r>
      <w:r>
        <w:rPr>
          <w:color w:val="231F20"/>
          <w:spacing w:val="-3"/>
        </w:rPr>
        <w:t>vòng</w:t>
      </w:r>
    </w:p>
    <w:p>
      <w:pPr>
        <w:spacing w:after="0" w:line="276" w:lineRule="auto"/>
        <w:sectPr>
          <w:headerReference w:type="default" r:id="rId9"/>
          <w:headerReference w:type="even" r:id="rId10"/>
          <w:pgSz w:w="9080" w:h="13610"/>
          <w:pgMar w:header="1192" w:footer="0" w:top="1440" w:bottom="280" w:left="740" w:right="740"/>
          <w:pgNumType w:start="417"/>
        </w:sectPr>
      </w:pPr>
    </w:p>
    <w:p>
      <w:pPr>
        <w:pStyle w:val="BodyText"/>
        <w:ind w:left="0" w:firstLine="0"/>
        <w:jc w:val="left"/>
        <w:rPr>
          <w:sz w:val="19"/>
        </w:rPr>
      </w:pPr>
    </w:p>
    <w:p>
      <w:pPr>
        <w:pStyle w:val="BodyText"/>
        <w:spacing w:line="273" w:lineRule="auto" w:before="89"/>
        <w:ind w:right="106" w:firstLine="0"/>
      </w:pPr>
      <w:r>
        <w:rPr>
          <w:color w:val="231F20"/>
        </w:rPr>
        <w:t>xuyến quý giá, hương Đa-ma-la và các thứ do hương Đa-ma-la tạo thành, cùng những thứ cần thiết để hành tác bố thí rộng khắp. </w:t>
      </w:r>
      <w:r>
        <w:rPr>
          <w:color w:val="231F20"/>
          <w:spacing w:val="-7"/>
        </w:rPr>
        <w:t>Do </w:t>
      </w:r>
      <w:r>
        <w:rPr>
          <w:color w:val="231F20"/>
        </w:rPr>
        <w:t>nhân như thế, nên Nữ báu của Chuyển luân Thánh vương gặp </w:t>
      </w:r>
      <w:r>
        <w:rPr>
          <w:color w:val="231F20"/>
          <w:spacing w:val="-4"/>
        </w:rPr>
        <w:t>mùa</w:t>
      </w:r>
      <w:r>
        <w:rPr>
          <w:color w:val="231F20"/>
          <w:spacing w:val="57"/>
        </w:rPr>
        <w:t> </w:t>
      </w:r>
      <w:r>
        <w:rPr>
          <w:color w:val="231F20"/>
        </w:rPr>
        <w:t>nóng bức thì được mát mẻ, vừa ý, vui thích.</w:t>
      </w:r>
    </w:p>
    <w:p>
      <w:pPr>
        <w:pStyle w:val="BodyText"/>
        <w:spacing w:line="273" w:lineRule="auto" w:before="110"/>
        <w:ind w:right="106"/>
      </w:pPr>
      <w:r>
        <w:rPr>
          <w:i/>
          <w:color w:val="231F20"/>
        </w:rPr>
        <w:t>Hỏi: </w:t>
      </w:r>
      <w:r>
        <w:rPr>
          <w:color w:val="231F20"/>
        </w:rPr>
        <w:t>Do nhân duyên gì Nữ báu của Chuyển luân Thánh vương nơi các lỗ chân lông khắp thân mình đều tỏa ra hương thơm Chiên- đàn, miệng thường phát ra mùi hương hoa Ưu-bát-la?</w:t>
      </w:r>
    </w:p>
    <w:p>
      <w:pPr>
        <w:pStyle w:val="BodyText"/>
        <w:spacing w:line="273" w:lineRule="auto" w:before="111"/>
        <w:ind w:right="111"/>
      </w:pPr>
      <w:r>
        <w:rPr>
          <w:i/>
          <w:color w:val="231F20"/>
          <w:spacing w:val="-3"/>
        </w:rPr>
        <w:t>Đáp: </w:t>
      </w:r>
      <w:r>
        <w:rPr>
          <w:color w:val="231F20"/>
        </w:rPr>
        <w:t>Do từ </w:t>
      </w:r>
      <w:r>
        <w:rPr>
          <w:color w:val="231F20"/>
          <w:spacing w:val="-3"/>
        </w:rPr>
        <w:t>nơi </w:t>
      </w:r>
      <w:r>
        <w:rPr>
          <w:color w:val="231F20"/>
        </w:rPr>
        <w:t>xa </w:t>
      </w:r>
      <w:r>
        <w:rPr>
          <w:color w:val="231F20"/>
          <w:spacing w:val="-3"/>
        </w:rPr>
        <w:t>xưa </w:t>
      </w:r>
      <w:r>
        <w:rPr>
          <w:color w:val="231F20"/>
        </w:rPr>
        <w:t>Nữ </w:t>
      </w:r>
      <w:r>
        <w:rPr>
          <w:color w:val="231F20"/>
          <w:spacing w:val="-3"/>
        </w:rPr>
        <w:t>báu </w:t>
      </w:r>
      <w:r>
        <w:rPr>
          <w:color w:val="231F20"/>
        </w:rPr>
        <w:t>ấy đã tu </w:t>
      </w:r>
      <w:r>
        <w:rPr>
          <w:color w:val="231F20"/>
          <w:spacing w:val="-3"/>
        </w:rPr>
        <w:t>nhân hành </w:t>
      </w:r>
      <w:r>
        <w:rPr>
          <w:color w:val="231F20"/>
        </w:rPr>
        <w:t>sự </w:t>
      </w:r>
      <w:r>
        <w:rPr>
          <w:color w:val="231F20"/>
          <w:spacing w:val="-3"/>
        </w:rPr>
        <w:t>rộng </w:t>
      </w:r>
      <w:r>
        <w:rPr>
          <w:color w:val="231F20"/>
          <w:spacing w:val="-4"/>
        </w:rPr>
        <w:t>lớn. Nghĩa</w:t>
      </w:r>
      <w:r>
        <w:rPr>
          <w:color w:val="231F20"/>
          <w:spacing w:val="-8"/>
        </w:rPr>
        <w:t> </w:t>
      </w:r>
      <w:r>
        <w:rPr>
          <w:color w:val="231F20"/>
        </w:rPr>
        <w:t>là</w:t>
      </w:r>
      <w:r>
        <w:rPr>
          <w:color w:val="231F20"/>
          <w:spacing w:val="-7"/>
        </w:rPr>
        <w:t> </w:t>
      </w:r>
      <w:r>
        <w:rPr>
          <w:color w:val="231F20"/>
          <w:spacing w:val="-3"/>
        </w:rPr>
        <w:t>đối</w:t>
      </w:r>
      <w:r>
        <w:rPr>
          <w:color w:val="231F20"/>
          <w:spacing w:val="-8"/>
        </w:rPr>
        <w:t> </w:t>
      </w:r>
      <w:r>
        <w:rPr>
          <w:color w:val="231F20"/>
          <w:spacing w:val="-3"/>
        </w:rPr>
        <w:t>với</w:t>
      </w:r>
      <w:r>
        <w:rPr>
          <w:color w:val="231F20"/>
          <w:spacing w:val="-7"/>
        </w:rPr>
        <w:t> </w:t>
      </w:r>
      <w:r>
        <w:rPr>
          <w:color w:val="231F20"/>
          <w:spacing w:val="-3"/>
        </w:rPr>
        <w:t>cha</w:t>
      </w:r>
      <w:r>
        <w:rPr>
          <w:color w:val="231F20"/>
          <w:spacing w:val="-8"/>
        </w:rPr>
        <w:t> </w:t>
      </w:r>
      <w:r>
        <w:rPr>
          <w:color w:val="231F20"/>
          <w:spacing w:val="-3"/>
        </w:rPr>
        <w:t>mẹ,</w:t>
      </w:r>
      <w:r>
        <w:rPr>
          <w:color w:val="231F20"/>
          <w:spacing w:val="-7"/>
        </w:rPr>
        <w:t> </w:t>
      </w:r>
      <w:r>
        <w:rPr>
          <w:color w:val="231F20"/>
          <w:spacing w:val="-3"/>
        </w:rPr>
        <w:t>các</w:t>
      </w:r>
      <w:r>
        <w:rPr>
          <w:color w:val="231F20"/>
          <w:spacing w:val="-8"/>
        </w:rPr>
        <w:t> </w:t>
      </w:r>
      <w:r>
        <w:rPr>
          <w:color w:val="231F20"/>
        </w:rPr>
        <w:t>vị</w:t>
      </w:r>
      <w:r>
        <w:rPr>
          <w:color w:val="231F20"/>
          <w:spacing w:val="-7"/>
        </w:rPr>
        <w:t> </w:t>
      </w:r>
      <w:r>
        <w:rPr>
          <w:color w:val="231F20"/>
          <w:spacing w:val="-3"/>
        </w:rPr>
        <w:t>tri</w:t>
      </w:r>
      <w:r>
        <w:rPr>
          <w:color w:val="231F20"/>
          <w:spacing w:val="-8"/>
        </w:rPr>
        <w:t> </w:t>
      </w:r>
      <w:r>
        <w:rPr>
          <w:color w:val="231F20"/>
          <w:spacing w:val="-4"/>
        </w:rPr>
        <w:t>thức,</w:t>
      </w:r>
      <w:r>
        <w:rPr>
          <w:color w:val="231F20"/>
          <w:spacing w:val="-7"/>
        </w:rPr>
        <w:t> </w:t>
      </w:r>
      <w:r>
        <w:rPr>
          <w:color w:val="231F20"/>
          <w:spacing w:val="-3"/>
        </w:rPr>
        <w:t>các</w:t>
      </w:r>
      <w:r>
        <w:rPr>
          <w:color w:val="231F20"/>
          <w:spacing w:val="-7"/>
        </w:rPr>
        <w:t> </w:t>
      </w:r>
      <w:r>
        <w:rPr>
          <w:color w:val="231F20"/>
          <w:spacing w:val="-3"/>
        </w:rPr>
        <w:t>bậc</w:t>
      </w:r>
      <w:r>
        <w:rPr>
          <w:color w:val="231F20"/>
          <w:spacing w:val="-8"/>
        </w:rPr>
        <w:t> </w:t>
      </w:r>
      <w:r>
        <w:rPr>
          <w:color w:val="231F20"/>
        </w:rPr>
        <w:t>sư</w:t>
      </w:r>
      <w:r>
        <w:rPr>
          <w:color w:val="231F20"/>
          <w:spacing w:val="-7"/>
        </w:rPr>
        <w:t> </w:t>
      </w:r>
      <w:r>
        <w:rPr>
          <w:color w:val="231F20"/>
          <w:spacing w:val="-4"/>
        </w:rPr>
        <w:t>trưởng</w:t>
      </w:r>
      <w:r>
        <w:rPr>
          <w:color w:val="231F20"/>
          <w:spacing w:val="-8"/>
        </w:rPr>
        <w:t> </w:t>
      </w:r>
      <w:r>
        <w:rPr>
          <w:color w:val="231F20"/>
          <w:spacing w:val="-3"/>
        </w:rPr>
        <w:t>tôn</w:t>
      </w:r>
      <w:r>
        <w:rPr>
          <w:color w:val="231F20"/>
          <w:spacing w:val="-7"/>
        </w:rPr>
        <w:t> </w:t>
      </w:r>
      <w:r>
        <w:rPr>
          <w:color w:val="231F20"/>
          <w:spacing w:val="-3"/>
        </w:rPr>
        <w:t>quý,</w:t>
      </w:r>
      <w:r>
        <w:rPr>
          <w:color w:val="231F20"/>
          <w:spacing w:val="-8"/>
        </w:rPr>
        <w:t> </w:t>
      </w:r>
      <w:r>
        <w:rPr>
          <w:color w:val="231F20"/>
          <w:spacing w:val="-4"/>
        </w:rPr>
        <w:t>các Sa-môn, Bà-la-môn khác, </w:t>
      </w:r>
      <w:r>
        <w:rPr>
          <w:color w:val="231F20"/>
          <w:spacing w:val="-3"/>
        </w:rPr>
        <w:t>luôn khởi tâm </w:t>
      </w:r>
      <w:r>
        <w:rPr>
          <w:color w:val="231F20"/>
        </w:rPr>
        <w:t>ái </w:t>
      </w:r>
      <w:r>
        <w:rPr>
          <w:color w:val="231F20"/>
          <w:spacing w:val="-3"/>
        </w:rPr>
        <w:t>lạc </w:t>
      </w:r>
      <w:r>
        <w:rPr>
          <w:color w:val="231F20"/>
          <w:spacing w:val="-4"/>
        </w:rPr>
        <w:t>không </w:t>
      </w:r>
      <w:r>
        <w:rPr>
          <w:color w:val="231F20"/>
          <w:spacing w:val="-3"/>
        </w:rPr>
        <w:t>não hại, </w:t>
      </w:r>
      <w:r>
        <w:rPr>
          <w:color w:val="231F20"/>
          <w:spacing w:val="-4"/>
        </w:rPr>
        <w:t>thường </w:t>
      </w:r>
      <w:r>
        <w:rPr>
          <w:color w:val="231F20"/>
          <w:spacing w:val="-3"/>
        </w:rPr>
        <w:t>dùng các thứ chất thơm như trầm </w:t>
      </w:r>
      <w:r>
        <w:rPr>
          <w:color w:val="231F20"/>
          <w:spacing w:val="-7"/>
        </w:rPr>
        <w:t>thủy, </w:t>
      </w:r>
      <w:r>
        <w:rPr>
          <w:color w:val="231F20"/>
          <w:spacing w:val="-3"/>
        </w:rPr>
        <w:t>huân lăng </w:t>
      </w:r>
      <w:r>
        <w:rPr>
          <w:color w:val="231F20"/>
          <w:spacing w:val="-4"/>
        </w:rPr>
        <w:t>Uất-kim, Đa-ma-la</w:t>
      </w:r>
      <w:r>
        <w:rPr>
          <w:color w:val="231F20"/>
          <w:spacing w:val="57"/>
        </w:rPr>
        <w:t> </w:t>
      </w:r>
      <w:r>
        <w:rPr>
          <w:color w:val="231F20"/>
          <w:spacing w:val="-9"/>
        </w:rPr>
        <w:t>v.v... </w:t>
      </w:r>
      <w:r>
        <w:rPr>
          <w:color w:val="231F20"/>
        </w:rPr>
        <w:t>và </w:t>
      </w:r>
      <w:r>
        <w:rPr>
          <w:color w:val="231F20"/>
          <w:spacing w:val="-3"/>
        </w:rPr>
        <w:t>các thứ </w:t>
      </w:r>
      <w:r>
        <w:rPr>
          <w:color w:val="231F20"/>
          <w:spacing w:val="-4"/>
        </w:rPr>
        <w:t>hương thượng </w:t>
      </w:r>
      <w:r>
        <w:rPr>
          <w:color w:val="231F20"/>
          <w:spacing w:val="-3"/>
        </w:rPr>
        <w:t>diệu khác </w:t>
      </w:r>
      <w:r>
        <w:rPr>
          <w:color w:val="231F20"/>
        </w:rPr>
        <w:t>để </w:t>
      </w:r>
      <w:r>
        <w:rPr>
          <w:color w:val="231F20"/>
          <w:spacing w:val="-3"/>
        </w:rPr>
        <w:t>hành thí rộng </w:t>
      </w:r>
      <w:r>
        <w:rPr>
          <w:color w:val="231F20"/>
          <w:spacing w:val="-4"/>
        </w:rPr>
        <w:t>khắp. </w:t>
      </w:r>
      <w:r>
        <w:rPr>
          <w:color w:val="231F20"/>
          <w:spacing w:val="-10"/>
        </w:rPr>
        <w:t>Do </w:t>
      </w:r>
      <w:r>
        <w:rPr>
          <w:color w:val="231F20"/>
          <w:spacing w:val="-3"/>
        </w:rPr>
        <w:t>nhân</w:t>
      </w:r>
      <w:r>
        <w:rPr>
          <w:color w:val="231F20"/>
          <w:spacing w:val="-21"/>
        </w:rPr>
        <w:t> </w:t>
      </w:r>
      <w:r>
        <w:rPr>
          <w:color w:val="231F20"/>
          <w:spacing w:val="-3"/>
        </w:rPr>
        <w:t>như</w:t>
      </w:r>
      <w:r>
        <w:rPr>
          <w:color w:val="231F20"/>
          <w:spacing w:val="-20"/>
        </w:rPr>
        <w:t> </w:t>
      </w:r>
      <w:r>
        <w:rPr>
          <w:color w:val="231F20"/>
          <w:spacing w:val="-3"/>
        </w:rPr>
        <w:t>thế,</w:t>
      </w:r>
      <w:r>
        <w:rPr>
          <w:color w:val="231F20"/>
          <w:spacing w:val="-19"/>
        </w:rPr>
        <w:t> </w:t>
      </w:r>
      <w:r>
        <w:rPr>
          <w:color w:val="231F20"/>
          <w:spacing w:val="-3"/>
        </w:rPr>
        <w:t>nên</w:t>
      </w:r>
      <w:r>
        <w:rPr>
          <w:color w:val="231F20"/>
          <w:spacing w:val="-19"/>
        </w:rPr>
        <w:t> </w:t>
      </w:r>
      <w:r>
        <w:rPr>
          <w:color w:val="231F20"/>
          <w:spacing w:val="-3"/>
        </w:rPr>
        <w:t>nói</w:t>
      </w:r>
      <w:r>
        <w:rPr>
          <w:color w:val="231F20"/>
          <w:spacing w:val="-20"/>
        </w:rPr>
        <w:t> </w:t>
      </w:r>
      <w:r>
        <w:rPr>
          <w:color w:val="231F20"/>
          <w:spacing w:val="-3"/>
        </w:rPr>
        <w:t>các</w:t>
      </w:r>
      <w:r>
        <w:rPr>
          <w:color w:val="231F20"/>
          <w:spacing w:val="-19"/>
        </w:rPr>
        <w:t> </w:t>
      </w:r>
      <w:r>
        <w:rPr>
          <w:color w:val="231F20"/>
        </w:rPr>
        <w:t>lỗ</w:t>
      </w:r>
      <w:r>
        <w:rPr>
          <w:color w:val="231F20"/>
          <w:spacing w:val="-19"/>
        </w:rPr>
        <w:t> </w:t>
      </w:r>
      <w:r>
        <w:rPr>
          <w:color w:val="231F20"/>
          <w:spacing w:val="-3"/>
        </w:rPr>
        <w:t>chân</w:t>
      </w:r>
      <w:r>
        <w:rPr>
          <w:color w:val="231F20"/>
          <w:spacing w:val="-20"/>
        </w:rPr>
        <w:t> </w:t>
      </w:r>
      <w:r>
        <w:rPr>
          <w:color w:val="231F20"/>
          <w:spacing w:val="-3"/>
        </w:rPr>
        <w:t>lông</w:t>
      </w:r>
      <w:r>
        <w:rPr>
          <w:color w:val="231F20"/>
          <w:spacing w:val="-19"/>
        </w:rPr>
        <w:t> </w:t>
      </w:r>
      <w:r>
        <w:rPr>
          <w:color w:val="231F20"/>
          <w:spacing w:val="-3"/>
        </w:rPr>
        <w:t>khắp</w:t>
      </w:r>
      <w:r>
        <w:rPr>
          <w:color w:val="231F20"/>
          <w:spacing w:val="-20"/>
        </w:rPr>
        <w:t> </w:t>
      </w:r>
      <w:r>
        <w:rPr>
          <w:color w:val="231F20"/>
          <w:spacing w:val="-3"/>
        </w:rPr>
        <w:t>thân</w:t>
      </w:r>
      <w:r>
        <w:rPr>
          <w:color w:val="231F20"/>
          <w:spacing w:val="-19"/>
        </w:rPr>
        <w:t> </w:t>
      </w:r>
      <w:r>
        <w:rPr>
          <w:color w:val="231F20"/>
          <w:spacing w:val="-3"/>
        </w:rPr>
        <w:t>mình</w:t>
      </w:r>
      <w:r>
        <w:rPr>
          <w:color w:val="231F20"/>
          <w:spacing w:val="-19"/>
        </w:rPr>
        <w:t> </w:t>
      </w:r>
      <w:r>
        <w:rPr>
          <w:color w:val="231F20"/>
          <w:spacing w:val="-3"/>
        </w:rPr>
        <w:t>đều</w:t>
      </w:r>
      <w:r>
        <w:rPr>
          <w:color w:val="231F20"/>
          <w:spacing w:val="-20"/>
        </w:rPr>
        <w:t> </w:t>
      </w:r>
      <w:r>
        <w:rPr>
          <w:color w:val="231F20"/>
          <w:spacing w:val="-3"/>
        </w:rPr>
        <w:t>tỏa</w:t>
      </w:r>
      <w:r>
        <w:rPr>
          <w:color w:val="231F20"/>
          <w:spacing w:val="-19"/>
        </w:rPr>
        <w:t> </w:t>
      </w:r>
      <w:r>
        <w:rPr>
          <w:color w:val="231F20"/>
        </w:rPr>
        <w:t>ra</w:t>
      </w:r>
      <w:r>
        <w:rPr>
          <w:color w:val="231F20"/>
          <w:spacing w:val="-20"/>
        </w:rPr>
        <w:t> </w:t>
      </w:r>
      <w:r>
        <w:rPr>
          <w:color w:val="231F20"/>
          <w:spacing w:val="-4"/>
        </w:rPr>
        <w:t>hương </w:t>
      </w:r>
      <w:r>
        <w:rPr>
          <w:color w:val="231F20"/>
          <w:spacing w:val="-3"/>
        </w:rPr>
        <w:t>thơm </w:t>
      </w:r>
      <w:r>
        <w:rPr>
          <w:color w:val="231F20"/>
          <w:spacing w:val="-4"/>
        </w:rPr>
        <w:t>chiên-đàn, miệng thường </w:t>
      </w:r>
      <w:r>
        <w:rPr>
          <w:color w:val="231F20"/>
          <w:spacing w:val="-3"/>
        </w:rPr>
        <w:t>phát </w:t>
      </w:r>
      <w:r>
        <w:rPr>
          <w:color w:val="231F20"/>
        </w:rPr>
        <w:t>ra </w:t>
      </w:r>
      <w:r>
        <w:rPr>
          <w:color w:val="231F20"/>
          <w:spacing w:val="-3"/>
        </w:rPr>
        <w:t>mùi </w:t>
      </w:r>
      <w:r>
        <w:rPr>
          <w:color w:val="231F20"/>
          <w:spacing w:val="-4"/>
        </w:rPr>
        <w:t>hương </w:t>
      </w:r>
      <w:r>
        <w:rPr>
          <w:color w:val="231F20"/>
          <w:spacing w:val="-3"/>
        </w:rPr>
        <w:t>hoa</w:t>
      </w:r>
      <w:r>
        <w:rPr>
          <w:color w:val="231F20"/>
          <w:spacing w:val="-41"/>
        </w:rPr>
        <w:t> </w:t>
      </w:r>
      <w:r>
        <w:rPr>
          <w:color w:val="231F20"/>
          <w:spacing w:val="-4"/>
        </w:rPr>
        <w:t>Ưu-bát-la.</w:t>
      </w:r>
    </w:p>
    <w:p>
      <w:pPr>
        <w:pStyle w:val="BodyText"/>
        <w:spacing w:line="273" w:lineRule="auto" w:before="107"/>
        <w:ind w:right="107"/>
      </w:pPr>
      <w:r>
        <w:rPr>
          <w:i/>
          <w:color w:val="231F20"/>
        </w:rPr>
        <w:t>Hỏi: </w:t>
      </w:r>
      <w:r>
        <w:rPr>
          <w:color w:val="231F20"/>
        </w:rPr>
        <w:t>Do đâu Nữ báu của Chuyển luân Thánh vương theo hầu bên vua Thánh kia, trước đứng, sau ngồi, đều không mất phép tắc </w:t>
      </w:r>
      <w:r>
        <w:rPr>
          <w:color w:val="231F20"/>
          <w:spacing w:val="-6"/>
        </w:rPr>
        <w:t>lễ </w:t>
      </w:r>
      <w:r>
        <w:rPr>
          <w:color w:val="231F20"/>
        </w:rPr>
        <w:t>nghi,</w:t>
      </w:r>
      <w:r>
        <w:rPr>
          <w:color w:val="231F20"/>
          <w:spacing w:val="-9"/>
        </w:rPr>
        <w:t> </w:t>
      </w:r>
      <w:r>
        <w:rPr>
          <w:color w:val="231F20"/>
        </w:rPr>
        <w:t>các</w:t>
      </w:r>
      <w:r>
        <w:rPr>
          <w:color w:val="231F20"/>
          <w:spacing w:val="-8"/>
        </w:rPr>
        <w:t> </w:t>
      </w:r>
      <w:r>
        <w:rPr>
          <w:color w:val="231F20"/>
        </w:rPr>
        <w:t>việc</w:t>
      </w:r>
      <w:r>
        <w:rPr>
          <w:color w:val="231F20"/>
          <w:spacing w:val="-8"/>
        </w:rPr>
        <w:t> </w:t>
      </w:r>
      <w:r>
        <w:rPr>
          <w:color w:val="231F20"/>
        </w:rPr>
        <w:t>làm</w:t>
      </w:r>
      <w:r>
        <w:rPr>
          <w:color w:val="231F20"/>
          <w:spacing w:val="-9"/>
        </w:rPr>
        <w:t> </w:t>
      </w:r>
      <w:r>
        <w:rPr>
          <w:color w:val="231F20"/>
        </w:rPr>
        <w:t>thảy</w:t>
      </w:r>
      <w:r>
        <w:rPr>
          <w:color w:val="231F20"/>
          <w:spacing w:val="-8"/>
        </w:rPr>
        <w:t> </w:t>
      </w:r>
      <w:r>
        <w:rPr>
          <w:color w:val="231F20"/>
        </w:rPr>
        <w:t>đều</w:t>
      </w:r>
      <w:r>
        <w:rPr>
          <w:color w:val="231F20"/>
          <w:spacing w:val="-8"/>
        </w:rPr>
        <w:t> </w:t>
      </w:r>
      <w:r>
        <w:rPr>
          <w:color w:val="231F20"/>
        </w:rPr>
        <w:t>tuân</w:t>
      </w:r>
      <w:r>
        <w:rPr>
          <w:color w:val="231F20"/>
          <w:spacing w:val="-9"/>
        </w:rPr>
        <w:t> </w:t>
      </w:r>
      <w:r>
        <w:rPr>
          <w:color w:val="231F20"/>
        </w:rPr>
        <w:t>phụng</w:t>
      </w:r>
      <w:r>
        <w:rPr>
          <w:color w:val="231F20"/>
          <w:spacing w:val="-8"/>
        </w:rPr>
        <w:t> </w:t>
      </w:r>
      <w:r>
        <w:rPr>
          <w:color w:val="231F20"/>
        </w:rPr>
        <w:t>siêng</w:t>
      </w:r>
      <w:r>
        <w:rPr>
          <w:color w:val="231F20"/>
          <w:spacing w:val="-8"/>
        </w:rPr>
        <w:t> </w:t>
      </w:r>
      <w:r>
        <w:rPr>
          <w:color w:val="231F20"/>
        </w:rPr>
        <w:t>năng</w:t>
      </w:r>
      <w:r>
        <w:rPr>
          <w:color w:val="231F20"/>
          <w:spacing w:val="-8"/>
        </w:rPr>
        <w:t> </w:t>
      </w:r>
      <w:r>
        <w:rPr>
          <w:color w:val="231F20"/>
        </w:rPr>
        <w:t>hết</w:t>
      </w:r>
      <w:r>
        <w:rPr>
          <w:color w:val="231F20"/>
          <w:spacing w:val="-9"/>
        </w:rPr>
        <w:t> </w:t>
      </w:r>
      <w:r>
        <w:rPr>
          <w:color w:val="231F20"/>
        </w:rPr>
        <w:t>mực</w:t>
      </w:r>
      <w:r>
        <w:rPr>
          <w:color w:val="231F20"/>
          <w:spacing w:val="-8"/>
        </w:rPr>
        <w:t> </w:t>
      </w:r>
      <w:r>
        <w:rPr>
          <w:color w:val="231F20"/>
        </w:rPr>
        <w:t>không</w:t>
      </w:r>
      <w:r>
        <w:rPr>
          <w:color w:val="231F20"/>
          <w:spacing w:val="-8"/>
        </w:rPr>
        <w:t> </w:t>
      </w:r>
      <w:r>
        <w:rPr>
          <w:color w:val="231F20"/>
        </w:rPr>
        <w:t>hề lười trễ, ngôn ngữ luôn dịu dàng dễ mến như thế?</w:t>
      </w:r>
    </w:p>
    <w:p>
      <w:pPr>
        <w:pStyle w:val="BodyText"/>
        <w:spacing w:line="273" w:lineRule="auto" w:before="110"/>
        <w:ind w:right="106"/>
      </w:pPr>
      <w:r>
        <w:rPr>
          <w:i/>
          <w:color w:val="231F20"/>
        </w:rPr>
        <w:t>Đáp: </w:t>
      </w:r>
      <w:r>
        <w:rPr>
          <w:color w:val="231F20"/>
        </w:rPr>
        <w:t>Do Chuyển luân Thánh vương trải qua thời gian lâu dài, theo chỗ tác dụng, các nghiệp thiện càng thêm mạnh mẽ, nuôi lớn thành thục nên hiện tiền có được phước báo thù thắng. Do nhân như thế tức chiêu cảm được Nữ báu lời nói luôn dịu dàng thuận ý.</w:t>
      </w:r>
    </w:p>
    <w:p>
      <w:pPr>
        <w:pStyle w:val="BodyText"/>
        <w:spacing w:line="273" w:lineRule="auto" w:before="110"/>
        <w:ind w:right="107"/>
      </w:pPr>
      <w:r>
        <w:rPr>
          <w:i/>
          <w:color w:val="231F20"/>
        </w:rPr>
        <w:t>Hỏi: </w:t>
      </w:r>
      <w:r>
        <w:rPr>
          <w:color w:val="231F20"/>
        </w:rPr>
        <w:t>Do đâu Nữ báu của Chuyển luân Thánh vương có thể khiến cho Thánh vương được đẹp ý, xứng thuận nhưng tâm không nhiễm, huống chi là thân ngữ lại không điều thuận hòa nhã?</w:t>
      </w:r>
    </w:p>
    <w:p>
      <w:pPr>
        <w:pStyle w:val="BodyText"/>
        <w:spacing w:line="273" w:lineRule="auto" w:before="111"/>
        <w:ind w:right="107"/>
      </w:pPr>
      <w:r>
        <w:rPr>
          <w:i/>
          <w:color w:val="231F20"/>
        </w:rPr>
        <w:t>Đáp:</w:t>
      </w:r>
      <w:r>
        <w:rPr>
          <w:i/>
          <w:color w:val="231F20"/>
          <w:spacing w:val="-10"/>
        </w:rPr>
        <w:t> </w:t>
      </w:r>
      <w:r>
        <w:rPr>
          <w:color w:val="231F20"/>
        </w:rPr>
        <w:t>Do</w:t>
      </w:r>
      <w:r>
        <w:rPr>
          <w:color w:val="231F20"/>
          <w:spacing w:val="-9"/>
        </w:rPr>
        <w:t> </w:t>
      </w:r>
      <w:r>
        <w:rPr>
          <w:color w:val="231F20"/>
        </w:rPr>
        <w:t>Chuyển</w:t>
      </w:r>
      <w:r>
        <w:rPr>
          <w:color w:val="231F20"/>
          <w:spacing w:val="-9"/>
        </w:rPr>
        <w:t> </w:t>
      </w:r>
      <w:r>
        <w:rPr>
          <w:color w:val="231F20"/>
        </w:rPr>
        <w:t>luân</w:t>
      </w:r>
      <w:r>
        <w:rPr>
          <w:color w:val="231F20"/>
          <w:spacing w:val="-15"/>
        </w:rPr>
        <w:t> </w:t>
      </w:r>
      <w:r>
        <w:rPr>
          <w:color w:val="231F20"/>
        </w:rPr>
        <w:t>Thánh</w:t>
      </w:r>
      <w:r>
        <w:rPr>
          <w:color w:val="231F20"/>
          <w:spacing w:val="-9"/>
        </w:rPr>
        <w:t> </w:t>
      </w:r>
      <w:r>
        <w:rPr>
          <w:color w:val="231F20"/>
        </w:rPr>
        <w:t>vương</w:t>
      </w:r>
      <w:r>
        <w:rPr>
          <w:color w:val="231F20"/>
          <w:spacing w:val="-9"/>
        </w:rPr>
        <w:t> </w:t>
      </w:r>
      <w:r>
        <w:rPr>
          <w:color w:val="231F20"/>
        </w:rPr>
        <w:t>luôn</w:t>
      </w:r>
      <w:r>
        <w:rPr>
          <w:color w:val="231F20"/>
          <w:spacing w:val="-10"/>
        </w:rPr>
        <w:t> </w:t>
      </w:r>
      <w:r>
        <w:rPr>
          <w:color w:val="231F20"/>
        </w:rPr>
        <w:t>có</w:t>
      </w:r>
      <w:r>
        <w:rPr>
          <w:color w:val="231F20"/>
          <w:spacing w:val="-9"/>
        </w:rPr>
        <w:t> </w:t>
      </w:r>
      <w:r>
        <w:rPr>
          <w:color w:val="231F20"/>
        </w:rPr>
        <w:t>đủ</w:t>
      </w:r>
      <w:r>
        <w:rPr>
          <w:color w:val="231F20"/>
          <w:spacing w:val="-9"/>
        </w:rPr>
        <w:t> </w:t>
      </w:r>
      <w:r>
        <w:rPr>
          <w:color w:val="231F20"/>
        </w:rPr>
        <w:t>oai</w:t>
      </w:r>
      <w:r>
        <w:rPr>
          <w:color w:val="231F20"/>
          <w:spacing w:val="-10"/>
        </w:rPr>
        <w:t> </w:t>
      </w:r>
      <w:r>
        <w:rPr>
          <w:color w:val="231F20"/>
        </w:rPr>
        <w:t>đức</w:t>
      </w:r>
      <w:r>
        <w:rPr>
          <w:color w:val="231F20"/>
          <w:spacing w:val="-9"/>
        </w:rPr>
        <w:t> </w:t>
      </w:r>
      <w:r>
        <w:rPr>
          <w:color w:val="231F20"/>
        </w:rPr>
        <w:t>lớn,</w:t>
      </w:r>
      <w:r>
        <w:rPr>
          <w:color w:val="231F20"/>
          <w:spacing w:val="-9"/>
        </w:rPr>
        <w:t> </w:t>
      </w:r>
      <w:r>
        <w:rPr>
          <w:color w:val="231F20"/>
        </w:rPr>
        <w:t>đối với</w:t>
      </w:r>
      <w:r>
        <w:rPr>
          <w:color w:val="231F20"/>
          <w:spacing w:val="-9"/>
        </w:rPr>
        <w:t> </w:t>
      </w:r>
      <w:r>
        <w:rPr>
          <w:color w:val="231F20"/>
        </w:rPr>
        <w:t>các</w:t>
      </w:r>
      <w:r>
        <w:rPr>
          <w:color w:val="231F20"/>
          <w:spacing w:val="-8"/>
        </w:rPr>
        <w:t> </w:t>
      </w:r>
      <w:r>
        <w:rPr>
          <w:color w:val="231F20"/>
        </w:rPr>
        <w:t>loài</w:t>
      </w:r>
      <w:r>
        <w:rPr>
          <w:color w:val="231F20"/>
          <w:spacing w:val="-9"/>
        </w:rPr>
        <w:t> </w:t>
      </w:r>
      <w:r>
        <w:rPr>
          <w:color w:val="231F20"/>
        </w:rPr>
        <w:t>chúng</w:t>
      </w:r>
      <w:r>
        <w:rPr>
          <w:color w:val="231F20"/>
          <w:spacing w:val="-8"/>
        </w:rPr>
        <w:t> </w:t>
      </w:r>
      <w:r>
        <w:rPr>
          <w:color w:val="231F20"/>
        </w:rPr>
        <w:t>sinh</w:t>
      </w:r>
      <w:r>
        <w:rPr>
          <w:color w:val="231F20"/>
          <w:spacing w:val="-8"/>
        </w:rPr>
        <w:t> </w:t>
      </w:r>
      <w:r>
        <w:rPr>
          <w:color w:val="231F20"/>
        </w:rPr>
        <w:t>kia</w:t>
      </w:r>
      <w:r>
        <w:rPr>
          <w:color w:val="231F20"/>
          <w:spacing w:val="-9"/>
        </w:rPr>
        <w:t> </w:t>
      </w:r>
      <w:r>
        <w:rPr>
          <w:color w:val="231F20"/>
        </w:rPr>
        <w:t>không</w:t>
      </w:r>
      <w:r>
        <w:rPr>
          <w:color w:val="231F20"/>
          <w:spacing w:val="-8"/>
        </w:rPr>
        <w:t> </w:t>
      </w:r>
      <w:r>
        <w:rPr>
          <w:color w:val="231F20"/>
        </w:rPr>
        <w:t>hề</w:t>
      </w:r>
      <w:r>
        <w:rPr>
          <w:color w:val="231F20"/>
          <w:spacing w:val="-8"/>
        </w:rPr>
        <w:t> </w:t>
      </w:r>
      <w:r>
        <w:rPr>
          <w:color w:val="231F20"/>
        </w:rPr>
        <w:t>có</w:t>
      </w:r>
      <w:r>
        <w:rPr>
          <w:color w:val="231F20"/>
          <w:spacing w:val="-9"/>
        </w:rPr>
        <w:t> </w:t>
      </w:r>
      <w:r>
        <w:rPr>
          <w:color w:val="231F20"/>
        </w:rPr>
        <w:t>tâm</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sai</w:t>
      </w:r>
      <w:r>
        <w:rPr>
          <w:color w:val="231F20"/>
          <w:spacing w:val="-8"/>
        </w:rPr>
        <w:t> </w:t>
      </w:r>
      <w:r>
        <w:rPr>
          <w:color w:val="231F20"/>
        </w:rPr>
        <w:t>khác,</w:t>
      </w:r>
      <w:r>
        <w:rPr>
          <w:color w:val="231F20"/>
          <w:spacing w:val="-8"/>
        </w:rPr>
        <w:t> </w:t>
      </w:r>
      <w:r>
        <w:rPr>
          <w:color w:val="231F20"/>
        </w:rPr>
        <w:t>vượt mọi biểu hiện nơi tâm ý con người. Do nhân như thế nên chiêu cảm được Nữ báu luôn đẹp ý xứng thuận nhưng tâm không</w:t>
      </w:r>
      <w:r>
        <w:rPr>
          <w:color w:val="231F20"/>
          <w:spacing w:val="-3"/>
        </w:rPr>
        <w:t> </w:t>
      </w:r>
      <w:r>
        <w:rPr>
          <w:color w:val="231F20"/>
        </w:rPr>
        <w:t>nhiễm.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i/>
          <w:color w:val="231F20"/>
        </w:rPr>
        <w:t>Hỏi: </w:t>
      </w:r>
      <w:r>
        <w:rPr>
          <w:color w:val="231F20"/>
        </w:rPr>
        <w:t>Do đâu Nữ báu của Chuyển luân Thánh vương luôn biết trước</w:t>
      </w:r>
      <w:r>
        <w:rPr>
          <w:color w:val="231F20"/>
          <w:spacing w:val="-6"/>
        </w:rPr>
        <w:t> </w:t>
      </w:r>
      <w:r>
        <w:rPr>
          <w:color w:val="231F20"/>
        </w:rPr>
        <w:t>ý</w:t>
      </w:r>
      <w:r>
        <w:rPr>
          <w:color w:val="231F20"/>
          <w:spacing w:val="-6"/>
        </w:rPr>
        <w:t> </w:t>
      </w:r>
      <w:r>
        <w:rPr>
          <w:color w:val="231F20"/>
        </w:rPr>
        <w:t>của</w:t>
      </w:r>
      <w:r>
        <w:rPr>
          <w:color w:val="231F20"/>
          <w:spacing w:val="-10"/>
        </w:rPr>
        <w:t> </w:t>
      </w:r>
      <w:r>
        <w:rPr>
          <w:color w:val="231F20"/>
        </w:rPr>
        <w:t>Thánh</w:t>
      </w:r>
      <w:r>
        <w:rPr>
          <w:color w:val="231F20"/>
          <w:spacing w:val="-6"/>
        </w:rPr>
        <w:t> </w:t>
      </w:r>
      <w:r>
        <w:rPr>
          <w:color w:val="231F20"/>
        </w:rPr>
        <w:t>vương</w:t>
      </w:r>
      <w:r>
        <w:rPr>
          <w:color w:val="231F20"/>
          <w:spacing w:val="-6"/>
        </w:rPr>
        <w:t> </w:t>
      </w:r>
      <w:r>
        <w:rPr>
          <w:color w:val="231F20"/>
        </w:rPr>
        <w:t>lúc</w:t>
      </w:r>
      <w:r>
        <w:rPr>
          <w:color w:val="231F20"/>
          <w:spacing w:val="-6"/>
        </w:rPr>
        <w:t> </w:t>
      </w:r>
      <w:r>
        <w:rPr>
          <w:color w:val="231F20"/>
        </w:rPr>
        <w:t>nào</w:t>
      </w:r>
      <w:r>
        <w:rPr>
          <w:color w:val="231F20"/>
          <w:spacing w:val="-6"/>
        </w:rPr>
        <w:t> </w:t>
      </w:r>
      <w:r>
        <w:rPr>
          <w:color w:val="231F20"/>
        </w:rPr>
        <w:t>muốn</w:t>
      </w:r>
      <w:r>
        <w:rPr>
          <w:color w:val="231F20"/>
          <w:spacing w:val="-6"/>
        </w:rPr>
        <w:t> </w:t>
      </w:r>
      <w:r>
        <w:rPr>
          <w:color w:val="231F20"/>
        </w:rPr>
        <w:t>đi,</w:t>
      </w:r>
      <w:r>
        <w:rPr>
          <w:color w:val="231F20"/>
          <w:spacing w:val="-6"/>
        </w:rPr>
        <w:t> </w:t>
      </w:r>
      <w:r>
        <w:rPr>
          <w:color w:val="231F20"/>
        </w:rPr>
        <w:t>khi</w:t>
      </w:r>
      <w:r>
        <w:rPr>
          <w:color w:val="231F20"/>
          <w:spacing w:val="-6"/>
        </w:rPr>
        <w:t> </w:t>
      </w:r>
      <w:r>
        <w:rPr>
          <w:color w:val="231F20"/>
        </w:rPr>
        <w:t>nào</w:t>
      </w:r>
      <w:r>
        <w:rPr>
          <w:color w:val="231F20"/>
          <w:spacing w:val="-6"/>
        </w:rPr>
        <w:t> </w:t>
      </w:r>
      <w:r>
        <w:rPr>
          <w:color w:val="231F20"/>
        </w:rPr>
        <w:t>muốn</w:t>
      </w:r>
      <w:r>
        <w:rPr>
          <w:color w:val="231F20"/>
          <w:spacing w:val="-6"/>
        </w:rPr>
        <w:t> </w:t>
      </w:r>
      <w:r>
        <w:rPr>
          <w:color w:val="231F20"/>
        </w:rPr>
        <w:t>đứng,</w:t>
      </w:r>
      <w:r>
        <w:rPr>
          <w:color w:val="231F20"/>
          <w:spacing w:val="-6"/>
        </w:rPr>
        <w:t> </w:t>
      </w:r>
      <w:r>
        <w:rPr>
          <w:color w:val="231F20"/>
        </w:rPr>
        <w:t>hoặc ngồi, nên tiến đến trước vua thưa: </w:t>
      </w:r>
      <w:r>
        <w:rPr>
          <w:color w:val="231F20"/>
          <w:spacing w:val="-6"/>
        </w:rPr>
        <w:t>Vui </w:t>
      </w:r>
      <w:r>
        <w:rPr>
          <w:color w:val="231F20"/>
        </w:rPr>
        <w:t>thay Thánh vương! </w:t>
      </w:r>
      <w:r>
        <w:rPr>
          <w:color w:val="231F20"/>
          <w:spacing w:val="-3"/>
        </w:rPr>
        <w:t>Thánh </w:t>
      </w:r>
      <w:r>
        <w:rPr>
          <w:color w:val="231F20"/>
        </w:rPr>
        <w:t>vương muốn du hành chăng? Hoặc muốn đứng, ngồi chăng? </w:t>
      </w:r>
      <w:r>
        <w:rPr>
          <w:color w:val="231F20"/>
          <w:spacing w:val="-3"/>
        </w:rPr>
        <w:t>thảy </w:t>
      </w:r>
      <w:r>
        <w:rPr>
          <w:color w:val="231F20"/>
        </w:rPr>
        <w:t>đều tùy tùng thuận hợp?</w:t>
      </w:r>
    </w:p>
    <w:p>
      <w:pPr>
        <w:pStyle w:val="BodyText"/>
        <w:spacing w:line="268" w:lineRule="auto" w:before="114"/>
        <w:ind w:left="110" w:right="389"/>
      </w:pPr>
      <w:r>
        <w:rPr>
          <w:i/>
          <w:color w:val="231F20"/>
        </w:rPr>
        <w:t>Đáp:</w:t>
      </w:r>
      <w:r>
        <w:rPr>
          <w:i/>
          <w:color w:val="231F20"/>
          <w:spacing w:val="-8"/>
        </w:rPr>
        <w:t> </w:t>
      </w:r>
      <w:r>
        <w:rPr>
          <w:color w:val="231F20"/>
        </w:rPr>
        <w:t>Do</w:t>
      </w:r>
      <w:r>
        <w:rPr>
          <w:color w:val="231F20"/>
          <w:spacing w:val="-7"/>
        </w:rPr>
        <w:t> </w:t>
      </w:r>
      <w:r>
        <w:rPr>
          <w:color w:val="231F20"/>
        </w:rPr>
        <w:t>từ</w:t>
      </w:r>
      <w:r>
        <w:rPr>
          <w:color w:val="231F20"/>
          <w:spacing w:val="-8"/>
        </w:rPr>
        <w:t> </w:t>
      </w:r>
      <w:r>
        <w:rPr>
          <w:color w:val="231F20"/>
        </w:rPr>
        <w:t>thời</w:t>
      </w:r>
      <w:r>
        <w:rPr>
          <w:color w:val="231F20"/>
          <w:spacing w:val="-7"/>
        </w:rPr>
        <w:t> </w:t>
      </w:r>
      <w:r>
        <w:rPr>
          <w:color w:val="231F20"/>
        </w:rPr>
        <w:t>xa</w:t>
      </w:r>
      <w:r>
        <w:rPr>
          <w:color w:val="231F20"/>
          <w:spacing w:val="-7"/>
        </w:rPr>
        <w:t> </w:t>
      </w:r>
      <w:r>
        <w:rPr>
          <w:color w:val="231F20"/>
        </w:rPr>
        <w:t>xưa</w:t>
      </w:r>
      <w:r>
        <w:rPr>
          <w:color w:val="231F20"/>
          <w:spacing w:val="-8"/>
        </w:rPr>
        <w:t> </w:t>
      </w:r>
      <w:r>
        <w:rPr>
          <w:color w:val="231F20"/>
        </w:rPr>
        <w:t>Nữ</w:t>
      </w:r>
      <w:r>
        <w:rPr>
          <w:color w:val="231F20"/>
          <w:spacing w:val="-7"/>
        </w:rPr>
        <w:t> </w:t>
      </w:r>
      <w:r>
        <w:rPr>
          <w:color w:val="231F20"/>
        </w:rPr>
        <w:t>báu</w:t>
      </w:r>
      <w:r>
        <w:rPr>
          <w:color w:val="231F20"/>
          <w:spacing w:val="-8"/>
        </w:rPr>
        <w:t> </w:t>
      </w:r>
      <w:r>
        <w:rPr>
          <w:color w:val="231F20"/>
        </w:rPr>
        <w:t>ấy</w:t>
      </w:r>
      <w:r>
        <w:rPr>
          <w:color w:val="231F20"/>
          <w:spacing w:val="-7"/>
        </w:rPr>
        <w:t> </w:t>
      </w:r>
      <w:r>
        <w:rPr>
          <w:color w:val="231F20"/>
        </w:rPr>
        <w:t>đã</w:t>
      </w:r>
      <w:r>
        <w:rPr>
          <w:color w:val="231F20"/>
          <w:spacing w:val="-7"/>
        </w:rPr>
        <w:t> </w:t>
      </w:r>
      <w:r>
        <w:rPr>
          <w:color w:val="231F20"/>
        </w:rPr>
        <w:t>tu</w:t>
      </w:r>
      <w:r>
        <w:rPr>
          <w:color w:val="231F20"/>
          <w:spacing w:val="-8"/>
        </w:rPr>
        <w:t> </w:t>
      </w:r>
      <w:r>
        <w:rPr>
          <w:color w:val="231F20"/>
        </w:rPr>
        <w:t>nhân</w:t>
      </w:r>
      <w:r>
        <w:rPr>
          <w:color w:val="231F20"/>
          <w:spacing w:val="-7"/>
        </w:rPr>
        <w:t> </w:t>
      </w:r>
      <w:r>
        <w:rPr>
          <w:color w:val="231F20"/>
        </w:rPr>
        <w:t>hành</w:t>
      </w:r>
      <w:r>
        <w:rPr>
          <w:color w:val="231F20"/>
          <w:spacing w:val="-8"/>
        </w:rPr>
        <w:t> </w:t>
      </w:r>
      <w:r>
        <w:rPr>
          <w:color w:val="231F20"/>
        </w:rPr>
        <w:t>sự</w:t>
      </w:r>
      <w:r>
        <w:rPr>
          <w:color w:val="231F20"/>
          <w:spacing w:val="-7"/>
        </w:rPr>
        <w:t> </w:t>
      </w:r>
      <w:r>
        <w:rPr>
          <w:color w:val="231F20"/>
        </w:rPr>
        <w:t>rộng</w:t>
      </w:r>
      <w:r>
        <w:rPr>
          <w:color w:val="231F20"/>
          <w:spacing w:val="-7"/>
        </w:rPr>
        <w:t> </w:t>
      </w:r>
      <w:r>
        <w:rPr>
          <w:color w:val="231F20"/>
        </w:rPr>
        <w:t>lớn. Nghĩa là ở trong cõi Dục, Nữ báu ấy luôn có đủ tâm từ quán xét các chúng</w:t>
      </w:r>
      <w:r>
        <w:rPr>
          <w:color w:val="231F20"/>
          <w:spacing w:val="-5"/>
        </w:rPr>
        <w:t> </w:t>
      </w:r>
      <w:r>
        <w:rPr>
          <w:color w:val="231F20"/>
        </w:rPr>
        <w:t>sinh</w:t>
      </w:r>
      <w:r>
        <w:rPr>
          <w:color w:val="231F20"/>
          <w:spacing w:val="-4"/>
        </w:rPr>
        <w:t> </w:t>
      </w:r>
      <w:r>
        <w:rPr>
          <w:color w:val="231F20"/>
        </w:rPr>
        <w:t>mong</w:t>
      </w:r>
      <w:r>
        <w:rPr>
          <w:color w:val="231F20"/>
          <w:spacing w:val="-4"/>
        </w:rPr>
        <w:t> </w:t>
      </w:r>
      <w:r>
        <w:rPr>
          <w:color w:val="231F20"/>
        </w:rPr>
        <w:t>muốn</w:t>
      </w:r>
      <w:r>
        <w:rPr>
          <w:color w:val="231F20"/>
          <w:spacing w:val="-4"/>
        </w:rPr>
        <w:t> </w:t>
      </w:r>
      <w:r>
        <w:rPr>
          <w:color w:val="231F20"/>
        </w:rPr>
        <w:t>về</w:t>
      </w:r>
      <w:r>
        <w:rPr>
          <w:color w:val="231F20"/>
          <w:spacing w:val="-5"/>
        </w:rPr>
        <w:t> </w:t>
      </w:r>
      <w:r>
        <w:rPr>
          <w:color w:val="231F20"/>
        </w:rPr>
        <w:t>nghĩa,</w:t>
      </w:r>
      <w:r>
        <w:rPr>
          <w:color w:val="231F20"/>
          <w:spacing w:val="-4"/>
        </w:rPr>
        <w:t> </w:t>
      </w:r>
      <w:r>
        <w:rPr>
          <w:color w:val="231F20"/>
        </w:rPr>
        <w:t>mong</w:t>
      </w:r>
      <w:r>
        <w:rPr>
          <w:color w:val="231F20"/>
          <w:spacing w:val="-4"/>
        </w:rPr>
        <w:t> </w:t>
      </w:r>
      <w:r>
        <w:rPr>
          <w:color w:val="231F20"/>
        </w:rPr>
        <w:t>muốn</w:t>
      </w:r>
      <w:r>
        <w:rPr>
          <w:color w:val="231F20"/>
          <w:spacing w:val="-4"/>
        </w:rPr>
        <w:t> </w:t>
      </w:r>
      <w:r>
        <w:rPr>
          <w:color w:val="231F20"/>
        </w:rPr>
        <w:t>về</w:t>
      </w:r>
      <w:r>
        <w:rPr>
          <w:color w:val="231F20"/>
          <w:spacing w:val="-5"/>
        </w:rPr>
        <w:t> </w:t>
      </w:r>
      <w:r>
        <w:rPr>
          <w:color w:val="231F20"/>
        </w:rPr>
        <w:t>lợi,</w:t>
      </w:r>
      <w:r>
        <w:rPr>
          <w:color w:val="231F20"/>
          <w:spacing w:val="-4"/>
        </w:rPr>
        <w:t> </w:t>
      </w:r>
      <w:r>
        <w:rPr>
          <w:color w:val="231F20"/>
        </w:rPr>
        <w:t>mong</w:t>
      </w:r>
      <w:r>
        <w:rPr>
          <w:color w:val="231F20"/>
          <w:spacing w:val="-4"/>
        </w:rPr>
        <w:t> </w:t>
      </w:r>
      <w:r>
        <w:rPr>
          <w:color w:val="231F20"/>
        </w:rPr>
        <w:t>muốn</w:t>
      </w:r>
      <w:r>
        <w:rPr>
          <w:color w:val="231F20"/>
          <w:spacing w:val="-4"/>
        </w:rPr>
        <w:t> </w:t>
      </w:r>
      <w:r>
        <w:rPr>
          <w:color w:val="231F20"/>
        </w:rPr>
        <w:t>an lạc, hoặc nếu chúng sinh khởi mong muốn không lợi, mong muốn không an lạc, đều dùng tâm từ, mắt từ để quán xét. Do nhân như  thế nên Nữ báu của Chuyển luân Thánh vương đều biết trước ý của Thánh vương muốn đi đứng dừng nghỉ </w:t>
      </w:r>
      <w:r>
        <w:rPr>
          <w:color w:val="231F20"/>
          <w:spacing w:val="-6"/>
        </w:rPr>
        <w:t>v.v...</w:t>
      </w:r>
    </w:p>
    <w:p>
      <w:pPr>
        <w:pStyle w:val="BodyText"/>
        <w:spacing w:line="268" w:lineRule="auto" w:before="115"/>
        <w:ind w:left="110" w:right="391"/>
      </w:pPr>
      <w:r>
        <w:rPr>
          <w:i/>
          <w:color w:val="231F20"/>
        </w:rPr>
        <w:t>Hỏi: </w:t>
      </w:r>
      <w:r>
        <w:rPr>
          <w:color w:val="231F20"/>
        </w:rPr>
        <w:t>Do đâu Nữ báu của Chuyển luân Thánh vương vượt hơn mọi người nữ bình thường ở thế gian, như vầng trăng trong đám các vì sao?</w:t>
      </w:r>
    </w:p>
    <w:p>
      <w:pPr>
        <w:pStyle w:val="BodyText"/>
        <w:spacing w:line="268" w:lineRule="auto" w:before="111"/>
        <w:ind w:left="110" w:right="390"/>
      </w:pPr>
      <w:r>
        <w:rPr>
          <w:i/>
          <w:color w:val="231F20"/>
        </w:rPr>
        <w:t>Đáp:</w:t>
      </w:r>
      <w:r>
        <w:rPr>
          <w:i/>
          <w:color w:val="231F20"/>
          <w:spacing w:val="-12"/>
        </w:rPr>
        <w:t> </w:t>
      </w:r>
      <w:r>
        <w:rPr>
          <w:color w:val="231F20"/>
        </w:rPr>
        <w:t>Do</w:t>
      </w:r>
      <w:r>
        <w:rPr>
          <w:color w:val="231F20"/>
          <w:spacing w:val="-11"/>
        </w:rPr>
        <w:t> </w:t>
      </w:r>
      <w:r>
        <w:rPr>
          <w:color w:val="231F20"/>
        </w:rPr>
        <w:t>từ</w:t>
      </w:r>
      <w:r>
        <w:rPr>
          <w:color w:val="231F20"/>
          <w:spacing w:val="-11"/>
        </w:rPr>
        <w:t> </w:t>
      </w:r>
      <w:r>
        <w:rPr>
          <w:color w:val="231F20"/>
        </w:rPr>
        <w:t>thời</w:t>
      </w:r>
      <w:r>
        <w:rPr>
          <w:color w:val="231F20"/>
          <w:spacing w:val="-12"/>
        </w:rPr>
        <w:t> </w:t>
      </w:r>
      <w:r>
        <w:rPr>
          <w:color w:val="231F20"/>
        </w:rPr>
        <w:t>xa</w:t>
      </w:r>
      <w:r>
        <w:rPr>
          <w:color w:val="231F20"/>
          <w:spacing w:val="-11"/>
        </w:rPr>
        <w:t> </w:t>
      </w:r>
      <w:r>
        <w:rPr>
          <w:color w:val="231F20"/>
        </w:rPr>
        <w:t>xưa</w:t>
      </w:r>
      <w:r>
        <w:rPr>
          <w:color w:val="231F20"/>
          <w:spacing w:val="-11"/>
        </w:rPr>
        <w:t> </w:t>
      </w:r>
      <w:r>
        <w:rPr>
          <w:color w:val="231F20"/>
        </w:rPr>
        <w:t>Nữ</w:t>
      </w:r>
      <w:r>
        <w:rPr>
          <w:color w:val="231F20"/>
          <w:spacing w:val="-12"/>
        </w:rPr>
        <w:t> </w:t>
      </w:r>
      <w:r>
        <w:rPr>
          <w:color w:val="231F20"/>
        </w:rPr>
        <w:t>báu</w:t>
      </w:r>
      <w:r>
        <w:rPr>
          <w:color w:val="231F20"/>
          <w:spacing w:val="-11"/>
        </w:rPr>
        <w:t> </w:t>
      </w:r>
      <w:r>
        <w:rPr>
          <w:color w:val="231F20"/>
        </w:rPr>
        <w:t>ấy</w:t>
      </w:r>
      <w:r>
        <w:rPr>
          <w:color w:val="231F20"/>
          <w:spacing w:val="-11"/>
        </w:rPr>
        <w:t> </w:t>
      </w:r>
      <w:r>
        <w:rPr>
          <w:color w:val="231F20"/>
        </w:rPr>
        <w:t>đã</w:t>
      </w:r>
      <w:r>
        <w:rPr>
          <w:color w:val="231F20"/>
          <w:spacing w:val="-12"/>
        </w:rPr>
        <w:t> </w:t>
      </w:r>
      <w:r>
        <w:rPr>
          <w:color w:val="231F20"/>
        </w:rPr>
        <w:t>tu</w:t>
      </w:r>
      <w:r>
        <w:rPr>
          <w:color w:val="231F20"/>
          <w:spacing w:val="-11"/>
        </w:rPr>
        <w:t> </w:t>
      </w:r>
      <w:r>
        <w:rPr>
          <w:color w:val="231F20"/>
        </w:rPr>
        <w:t>nhân</w:t>
      </w:r>
      <w:r>
        <w:rPr>
          <w:color w:val="231F20"/>
          <w:spacing w:val="-11"/>
        </w:rPr>
        <w:t> </w:t>
      </w:r>
      <w:r>
        <w:rPr>
          <w:color w:val="231F20"/>
        </w:rPr>
        <w:t>hành</w:t>
      </w:r>
      <w:r>
        <w:rPr>
          <w:color w:val="231F20"/>
          <w:spacing w:val="-12"/>
        </w:rPr>
        <w:t> </w:t>
      </w:r>
      <w:r>
        <w:rPr>
          <w:color w:val="231F20"/>
        </w:rPr>
        <w:t>tác</w:t>
      </w:r>
      <w:r>
        <w:rPr>
          <w:color w:val="231F20"/>
          <w:spacing w:val="-11"/>
        </w:rPr>
        <w:t> </w:t>
      </w:r>
      <w:r>
        <w:rPr>
          <w:color w:val="231F20"/>
        </w:rPr>
        <w:t>rộng</w:t>
      </w:r>
      <w:r>
        <w:rPr>
          <w:color w:val="231F20"/>
          <w:spacing w:val="-11"/>
        </w:rPr>
        <w:t> </w:t>
      </w:r>
      <w:r>
        <w:rPr>
          <w:color w:val="231F20"/>
        </w:rPr>
        <w:t>lớn. Nghĩa là như tự mình không sát sinh, lại khuyên bảo người khác</w:t>
      </w:r>
      <w:r>
        <w:rPr>
          <w:color w:val="231F20"/>
          <w:spacing w:val="-29"/>
        </w:rPr>
        <w:t> </w:t>
      </w:r>
      <w:r>
        <w:rPr>
          <w:color w:val="231F20"/>
        </w:rPr>
        <w:t>giữ giới không sát sinh, tự mình không trộm cắp, không tà dâm, không nói dối, không uống rượu, lại khuyên bảo người khác, mỗi mỗi thứ như</w:t>
      </w:r>
      <w:r>
        <w:rPr>
          <w:color w:val="231F20"/>
          <w:spacing w:val="-12"/>
        </w:rPr>
        <w:t> </w:t>
      </w:r>
      <w:r>
        <w:rPr>
          <w:color w:val="231F20"/>
        </w:rPr>
        <w:t>vậy</w:t>
      </w:r>
      <w:r>
        <w:rPr>
          <w:color w:val="231F20"/>
          <w:spacing w:val="-11"/>
        </w:rPr>
        <w:t> </w:t>
      </w:r>
      <w:r>
        <w:rPr>
          <w:color w:val="231F20"/>
        </w:rPr>
        <w:t>đều</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rPr>
        <w:t>gìn</w:t>
      </w:r>
      <w:r>
        <w:rPr>
          <w:color w:val="231F20"/>
          <w:spacing w:val="-11"/>
        </w:rPr>
        <w:t> </w:t>
      </w:r>
      <w:r>
        <w:rPr>
          <w:color w:val="231F20"/>
        </w:rPr>
        <w:t>giữ.</w:t>
      </w:r>
      <w:r>
        <w:rPr>
          <w:color w:val="231F20"/>
          <w:spacing w:val="-11"/>
        </w:rPr>
        <w:t> </w:t>
      </w:r>
      <w:r>
        <w:rPr>
          <w:color w:val="231F20"/>
        </w:rPr>
        <w:t>Do</w:t>
      </w:r>
      <w:r>
        <w:rPr>
          <w:color w:val="231F20"/>
          <w:spacing w:val="-12"/>
        </w:rPr>
        <w:t> </w:t>
      </w:r>
      <w:r>
        <w:rPr>
          <w:color w:val="231F20"/>
        </w:rPr>
        <w:t>nhân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Nữ</w:t>
      </w:r>
      <w:r>
        <w:rPr>
          <w:color w:val="231F20"/>
          <w:spacing w:val="-11"/>
        </w:rPr>
        <w:t> </w:t>
      </w:r>
      <w:r>
        <w:rPr>
          <w:color w:val="231F20"/>
        </w:rPr>
        <w:t>báu</w:t>
      </w:r>
      <w:r>
        <w:rPr>
          <w:color w:val="231F20"/>
          <w:spacing w:val="-11"/>
        </w:rPr>
        <w:t> </w:t>
      </w:r>
      <w:r>
        <w:rPr>
          <w:color w:val="231F20"/>
        </w:rPr>
        <w:t>của</w:t>
      </w:r>
      <w:r>
        <w:rPr>
          <w:color w:val="231F20"/>
          <w:spacing w:val="-11"/>
        </w:rPr>
        <w:t> </w:t>
      </w:r>
      <w:r>
        <w:rPr>
          <w:color w:val="231F20"/>
        </w:rPr>
        <w:t>Chuyển luân</w:t>
      </w:r>
      <w:r>
        <w:rPr>
          <w:color w:val="231F20"/>
          <w:spacing w:val="-9"/>
        </w:rPr>
        <w:t> </w:t>
      </w:r>
      <w:r>
        <w:rPr>
          <w:color w:val="231F20"/>
        </w:rPr>
        <w:t>Thánh</w:t>
      </w:r>
      <w:r>
        <w:rPr>
          <w:color w:val="231F20"/>
          <w:spacing w:val="-4"/>
        </w:rPr>
        <w:t> </w:t>
      </w:r>
      <w:r>
        <w:rPr>
          <w:color w:val="231F20"/>
        </w:rPr>
        <w:t>vương</w:t>
      </w:r>
      <w:r>
        <w:rPr>
          <w:color w:val="231F20"/>
          <w:spacing w:val="-5"/>
        </w:rPr>
        <w:t> </w:t>
      </w:r>
      <w:r>
        <w:rPr>
          <w:color w:val="231F20"/>
        </w:rPr>
        <w:t>vượt</w:t>
      </w:r>
      <w:r>
        <w:rPr>
          <w:color w:val="231F20"/>
          <w:spacing w:val="-5"/>
        </w:rPr>
        <w:t> </w:t>
      </w:r>
      <w:r>
        <w:rPr>
          <w:color w:val="231F20"/>
        </w:rPr>
        <w:t>hơn</w:t>
      </w:r>
      <w:r>
        <w:rPr>
          <w:color w:val="231F20"/>
          <w:spacing w:val="-5"/>
        </w:rPr>
        <w:t> </w:t>
      </w:r>
      <w:r>
        <w:rPr>
          <w:color w:val="231F20"/>
        </w:rPr>
        <w:t>mọi</w:t>
      </w:r>
      <w:r>
        <w:rPr>
          <w:color w:val="231F20"/>
          <w:spacing w:val="-5"/>
        </w:rPr>
        <w:t> </w:t>
      </w:r>
      <w:r>
        <w:rPr>
          <w:color w:val="231F20"/>
        </w:rPr>
        <w:t>người</w:t>
      </w:r>
      <w:r>
        <w:rPr>
          <w:color w:val="231F20"/>
          <w:spacing w:val="-5"/>
        </w:rPr>
        <w:t> </w:t>
      </w:r>
      <w:r>
        <w:rPr>
          <w:color w:val="231F20"/>
        </w:rPr>
        <w:t>nữ</w:t>
      </w:r>
      <w:r>
        <w:rPr>
          <w:color w:val="231F20"/>
          <w:spacing w:val="-5"/>
        </w:rPr>
        <w:t> </w:t>
      </w:r>
      <w:r>
        <w:rPr>
          <w:color w:val="231F20"/>
        </w:rPr>
        <w:t>khác,</w:t>
      </w:r>
      <w:r>
        <w:rPr>
          <w:color w:val="231F20"/>
          <w:spacing w:val="-5"/>
        </w:rPr>
        <w:t> </w:t>
      </w:r>
      <w:r>
        <w:rPr>
          <w:color w:val="231F20"/>
        </w:rPr>
        <w:t>như</w:t>
      </w:r>
      <w:r>
        <w:rPr>
          <w:color w:val="231F20"/>
          <w:spacing w:val="-5"/>
        </w:rPr>
        <w:t> </w:t>
      </w:r>
      <w:r>
        <w:rPr>
          <w:color w:val="231F20"/>
        </w:rPr>
        <w:t>ánh</w:t>
      </w:r>
      <w:r>
        <w:rPr>
          <w:color w:val="231F20"/>
          <w:spacing w:val="-4"/>
        </w:rPr>
        <w:t> </w:t>
      </w:r>
      <w:r>
        <w:rPr>
          <w:color w:val="231F20"/>
        </w:rPr>
        <w:t>trăng</w:t>
      </w:r>
      <w:r>
        <w:rPr>
          <w:color w:val="231F20"/>
          <w:spacing w:val="-4"/>
        </w:rPr>
        <w:t> </w:t>
      </w:r>
      <w:r>
        <w:rPr>
          <w:color w:val="231F20"/>
        </w:rPr>
        <w:t>trong đám các vì</w:t>
      </w:r>
      <w:r>
        <w:rPr>
          <w:color w:val="231F20"/>
          <w:spacing w:val="-1"/>
        </w:rPr>
        <w:t> </w:t>
      </w:r>
      <w:r>
        <w:rPr>
          <w:color w:val="231F20"/>
        </w:rPr>
        <w:t>sao.</w:t>
      </w:r>
    </w:p>
    <w:p>
      <w:pPr>
        <w:pStyle w:val="BodyText"/>
        <w:spacing w:line="268" w:lineRule="auto" w:before="116"/>
        <w:ind w:left="110" w:right="391"/>
      </w:pPr>
      <w:r>
        <w:rPr>
          <w:i/>
          <w:color w:val="231F20"/>
        </w:rPr>
        <w:t>Hỏi: </w:t>
      </w:r>
      <w:r>
        <w:rPr>
          <w:color w:val="231F20"/>
        </w:rPr>
        <w:t>Vì sao Nữ báu của Chuyển luân Thánh vương không bú sữa khi sinh?</w:t>
      </w:r>
    </w:p>
    <w:p>
      <w:pPr>
        <w:pStyle w:val="BodyText"/>
        <w:spacing w:line="271" w:lineRule="auto" w:before="110"/>
        <w:ind w:left="110" w:right="390"/>
      </w:pPr>
      <w:r>
        <w:rPr>
          <w:i/>
          <w:color w:val="231F20"/>
        </w:rPr>
        <w:t>Đáp:</w:t>
      </w:r>
      <w:r>
        <w:rPr>
          <w:i/>
          <w:color w:val="231F20"/>
          <w:spacing w:val="-14"/>
        </w:rPr>
        <w:t> </w:t>
      </w:r>
      <w:r>
        <w:rPr>
          <w:color w:val="231F20"/>
        </w:rPr>
        <w:t>Vì</w:t>
      </w:r>
      <w:r>
        <w:rPr>
          <w:color w:val="231F20"/>
          <w:spacing w:val="-8"/>
        </w:rPr>
        <w:t> </w:t>
      </w:r>
      <w:r>
        <w:rPr>
          <w:color w:val="231F20"/>
        </w:rPr>
        <w:t>tất</w:t>
      </w:r>
      <w:r>
        <w:rPr>
          <w:color w:val="231F20"/>
          <w:spacing w:val="-8"/>
        </w:rPr>
        <w:t> </w:t>
      </w:r>
      <w:r>
        <w:rPr>
          <w:color w:val="231F20"/>
        </w:rPr>
        <w:t>cả</w:t>
      </w:r>
      <w:r>
        <w:rPr>
          <w:color w:val="231F20"/>
          <w:spacing w:val="-9"/>
        </w:rPr>
        <w:t> </w:t>
      </w:r>
      <w:r>
        <w:rPr>
          <w:color w:val="231F20"/>
        </w:rPr>
        <w:t>các</w:t>
      </w:r>
      <w:r>
        <w:rPr>
          <w:color w:val="231F20"/>
          <w:spacing w:val="-8"/>
        </w:rPr>
        <w:t> </w:t>
      </w:r>
      <w:r>
        <w:rPr>
          <w:color w:val="231F20"/>
        </w:rPr>
        <w:t>người</w:t>
      </w:r>
      <w:r>
        <w:rPr>
          <w:color w:val="231F20"/>
          <w:spacing w:val="-8"/>
        </w:rPr>
        <w:t> </w:t>
      </w:r>
      <w:r>
        <w:rPr>
          <w:color w:val="231F20"/>
        </w:rPr>
        <w:t>nữ</w:t>
      </w:r>
      <w:r>
        <w:rPr>
          <w:color w:val="231F20"/>
          <w:spacing w:val="-8"/>
        </w:rPr>
        <w:t> </w:t>
      </w:r>
      <w:r>
        <w:rPr>
          <w:color w:val="231F20"/>
        </w:rPr>
        <w:t>cùng</w:t>
      </w:r>
      <w:r>
        <w:rPr>
          <w:color w:val="231F20"/>
          <w:spacing w:val="-9"/>
        </w:rPr>
        <w:t> </w:t>
      </w:r>
      <w:r>
        <w:rPr>
          <w:color w:val="231F20"/>
        </w:rPr>
        <w:t>có</w:t>
      </w:r>
      <w:r>
        <w:rPr>
          <w:color w:val="231F20"/>
          <w:spacing w:val="-8"/>
        </w:rPr>
        <w:t> </w:t>
      </w:r>
      <w:r>
        <w:rPr>
          <w:color w:val="231F20"/>
        </w:rPr>
        <w:t>chung</w:t>
      </w:r>
      <w:r>
        <w:rPr>
          <w:color w:val="231F20"/>
          <w:spacing w:val="-8"/>
        </w:rPr>
        <w:t> </w:t>
      </w:r>
      <w:r>
        <w:rPr>
          <w:color w:val="231F20"/>
        </w:rPr>
        <w:t>về</w:t>
      </w:r>
      <w:r>
        <w:rPr>
          <w:color w:val="231F20"/>
          <w:spacing w:val="-9"/>
        </w:rPr>
        <w:t> </w:t>
      </w:r>
      <w:r>
        <w:rPr>
          <w:color w:val="231F20"/>
        </w:rPr>
        <w:t>một</w:t>
      </w:r>
      <w:r>
        <w:rPr>
          <w:color w:val="231F20"/>
          <w:spacing w:val="-8"/>
        </w:rPr>
        <w:t> </w:t>
      </w:r>
      <w:r>
        <w:rPr>
          <w:color w:val="231F20"/>
        </w:rPr>
        <w:t>loại</w:t>
      </w:r>
      <w:r>
        <w:rPr>
          <w:color w:val="231F20"/>
          <w:spacing w:val="-8"/>
        </w:rPr>
        <w:t> </w:t>
      </w:r>
      <w:r>
        <w:rPr>
          <w:color w:val="231F20"/>
        </w:rPr>
        <w:t>khổ,</w:t>
      </w:r>
      <w:r>
        <w:rPr>
          <w:color w:val="231F20"/>
          <w:spacing w:val="-8"/>
        </w:rPr>
        <w:t> </w:t>
      </w:r>
      <w:r>
        <w:rPr>
          <w:color w:val="231F20"/>
        </w:rPr>
        <w:t>tức là</w:t>
      </w:r>
      <w:r>
        <w:rPr>
          <w:color w:val="231F20"/>
          <w:spacing w:val="-9"/>
        </w:rPr>
        <w:t> </w:t>
      </w:r>
      <w:r>
        <w:rPr>
          <w:color w:val="231F20"/>
        </w:rPr>
        <w:t>cái</w:t>
      </w:r>
      <w:r>
        <w:rPr>
          <w:color w:val="231F20"/>
          <w:spacing w:val="-8"/>
        </w:rPr>
        <w:t> </w:t>
      </w:r>
      <w:r>
        <w:rPr>
          <w:color w:val="231F20"/>
        </w:rPr>
        <w:t>khổ</w:t>
      </w:r>
      <w:r>
        <w:rPr>
          <w:color w:val="231F20"/>
          <w:spacing w:val="-9"/>
        </w:rPr>
        <w:t> </w:t>
      </w:r>
      <w:r>
        <w:rPr>
          <w:color w:val="231F20"/>
        </w:rPr>
        <w:t>mang</w:t>
      </w:r>
      <w:r>
        <w:rPr>
          <w:color w:val="231F20"/>
          <w:spacing w:val="-7"/>
        </w:rPr>
        <w:t> </w:t>
      </w:r>
      <w:r>
        <w:rPr>
          <w:color w:val="231F20"/>
        </w:rPr>
        <w:t>thai,</w:t>
      </w:r>
      <w:r>
        <w:rPr>
          <w:color w:val="231F20"/>
          <w:spacing w:val="-9"/>
        </w:rPr>
        <w:t> </w:t>
      </w:r>
      <w:r>
        <w:rPr>
          <w:color w:val="231F20"/>
        </w:rPr>
        <w:t>sinh</w:t>
      </w:r>
      <w:r>
        <w:rPr>
          <w:color w:val="231F20"/>
          <w:spacing w:val="-8"/>
        </w:rPr>
        <w:t> </w:t>
      </w:r>
      <w:r>
        <w:rPr>
          <w:color w:val="231F20"/>
        </w:rPr>
        <w:t>ra</w:t>
      </w:r>
      <w:r>
        <w:rPr>
          <w:color w:val="231F20"/>
          <w:spacing w:val="-8"/>
        </w:rPr>
        <w:t> </w:t>
      </w:r>
      <w:r>
        <w:rPr>
          <w:color w:val="231F20"/>
        </w:rPr>
        <w:t>cho</w:t>
      </w:r>
      <w:r>
        <w:rPr>
          <w:color w:val="231F20"/>
          <w:spacing w:val="-9"/>
        </w:rPr>
        <w:t> </w:t>
      </w:r>
      <w:r>
        <w:rPr>
          <w:color w:val="231F20"/>
        </w:rPr>
        <w:t>bú</w:t>
      </w:r>
      <w:r>
        <w:rPr>
          <w:color w:val="231F20"/>
          <w:spacing w:val="-8"/>
        </w:rPr>
        <w:t> </w:t>
      </w:r>
      <w:r>
        <w:rPr>
          <w:color w:val="231F20"/>
        </w:rPr>
        <w:t>sữa.</w:t>
      </w:r>
      <w:r>
        <w:rPr>
          <w:color w:val="231F20"/>
          <w:spacing w:val="-9"/>
        </w:rPr>
        <w:t> </w:t>
      </w:r>
      <w:r>
        <w:rPr>
          <w:color w:val="231F20"/>
        </w:rPr>
        <w:t>Còn</w:t>
      </w:r>
      <w:r>
        <w:rPr>
          <w:color w:val="231F20"/>
          <w:spacing w:val="-8"/>
        </w:rPr>
        <w:t> </w:t>
      </w:r>
      <w:r>
        <w:rPr>
          <w:color w:val="231F20"/>
        </w:rPr>
        <w:t>Nữ</w:t>
      </w:r>
      <w:r>
        <w:rPr>
          <w:color w:val="231F20"/>
          <w:spacing w:val="-9"/>
        </w:rPr>
        <w:t> </w:t>
      </w:r>
      <w:r>
        <w:rPr>
          <w:color w:val="231F20"/>
        </w:rPr>
        <w:t>báu</w:t>
      </w:r>
      <w:r>
        <w:rPr>
          <w:color w:val="231F20"/>
          <w:spacing w:val="-8"/>
        </w:rPr>
        <w:t> </w:t>
      </w:r>
      <w:r>
        <w:rPr>
          <w:color w:val="231F20"/>
        </w:rPr>
        <w:t>kia</w:t>
      </w:r>
      <w:r>
        <w:rPr>
          <w:color w:val="231F20"/>
          <w:spacing w:val="-8"/>
        </w:rPr>
        <w:t> </w:t>
      </w:r>
      <w:r>
        <w:rPr>
          <w:color w:val="231F20"/>
        </w:rPr>
        <w:t>ở</w:t>
      </w:r>
      <w:r>
        <w:rPr>
          <w:color w:val="231F20"/>
          <w:spacing w:val="-9"/>
        </w:rPr>
        <w:t> </w:t>
      </w:r>
      <w:r>
        <w:rPr>
          <w:color w:val="231F20"/>
        </w:rPr>
        <w:t>trong</w:t>
      </w:r>
      <w:r>
        <w:rPr>
          <w:color w:val="231F20"/>
          <w:spacing w:val="-8"/>
        </w:rPr>
        <w:t> </w:t>
      </w:r>
      <w:r>
        <w:rPr>
          <w:color w:val="231F20"/>
        </w:rPr>
        <w:t>thời gian đã lâu xa đã ít bệnh ít khổ não, tạo các nghiệp thiện, nuôi lớn, thành thục, nên hiện tiền các quả báo thắng diệu được thành tựu. </w:t>
      </w:r>
      <w:r>
        <w:rPr>
          <w:color w:val="231F20"/>
          <w:spacing w:val="-7"/>
        </w:rPr>
        <w:t>Do </w:t>
      </w:r>
      <w:r>
        <w:rPr>
          <w:color w:val="231F20"/>
        </w:rPr>
        <w:t>nhân như thế nên Nữ báu của Chuyển luân Thánh vương không bú sữa khi</w:t>
      </w:r>
      <w:r>
        <w:rPr>
          <w:color w:val="231F20"/>
          <w:spacing w:val="-2"/>
        </w:rPr>
        <w:t> </w:t>
      </w:r>
      <w:r>
        <w:rPr>
          <w:color w:val="231F20"/>
        </w:rPr>
        <w:t>sinh.</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pPr>
      <w:r>
        <w:rPr>
          <w:i/>
          <w:color w:val="231F20"/>
        </w:rPr>
        <w:t>Hỏi:</w:t>
      </w:r>
      <w:r>
        <w:rPr>
          <w:i/>
          <w:color w:val="231F20"/>
          <w:spacing w:val="-9"/>
        </w:rPr>
        <w:t> </w:t>
      </w:r>
      <w:r>
        <w:rPr>
          <w:color w:val="231F20"/>
        </w:rPr>
        <w:t>Do</w:t>
      </w:r>
      <w:r>
        <w:rPr>
          <w:color w:val="231F20"/>
          <w:spacing w:val="-8"/>
        </w:rPr>
        <w:t> </w:t>
      </w:r>
      <w:r>
        <w:rPr>
          <w:color w:val="231F20"/>
        </w:rPr>
        <w:t>đâu</w:t>
      </w:r>
      <w:r>
        <w:rPr>
          <w:color w:val="231F20"/>
          <w:spacing w:val="-9"/>
        </w:rPr>
        <w:t> </w:t>
      </w:r>
      <w:r>
        <w:rPr>
          <w:color w:val="231F20"/>
        </w:rPr>
        <w:t>Nữ</w:t>
      </w:r>
      <w:r>
        <w:rPr>
          <w:color w:val="231F20"/>
          <w:spacing w:val="-8"/>
        </w:rPr>
        <w:t> </w:t>
      </w:r>
      <w:r>
        <w:rPr>
          <w:color w:val="231F20"/>
        </w:rPr>
        <w:t>báu</w:t>
      </w:r>
      <w:r>
        <w:rPr>
          <w:color w:val="231F20"/>
          <w:spacing w:val="-9"/>
        </w:rPr>
        <w:t> </w:t>
      </w:r>
      <w:r>
        <w:rPr>
          <w:color w:val="231F20"/>
        </w:rPr>
        <w:t>của</w:t>
      </w:r>
      <w:r>
        <w:rPr>
          <w:color w:val="231F20"/>
          <w:spacing w:val="-8"/>
        </w:rPr>
        <w:t> </w:t>
      </w:r>
      <w:r>
        <w:rPr>
          <w:color w:val="231F20"/>
        </w:rPr>
        <w:t>Luân</w:t>
      </w:r>
      <w:r>
        <w:rPr>
          <w:color w:val="231F20"/>
          <w:spacing w:val="-9"/>
        </w:rPr>
        <w:t> </w:t>
      </w:r>
      <w:r>
        <w:rPr>
          <w:color w:val="231F20"/>
        </w:rPr>
        <w:t>vương</w:t>
      </w:r>
      <w:r>
        <w:rPr>
          <w:color w:val="231F20"/>
          <w:spacing w:val="-8"/>
        </w:rPr>
        <w:t> </w:t>
      </w:r>
      <w:r>
        <w:rPr>
          <w:color w:val="231F20"/>
        </w:rPr>
        <w:t>ở</w:t>
      </w:r>
      <w:r>
        <w:rPr>
          <w:color w:val="231F20"/>
          <w:spacing w:val="-9"/>
        </w:rPr>
        <w:t> </w:t>
      </w:r>
      <w:r>
        <w:rPr>
          <w:color w:val="231F20"/>
        </w:rPr>
        <w:t>trước</w:t>
      </w:r>
      <w:r>
        <w:rPr>
          <w:color w:val="231F20"/>
          <w:spacing w:val="-8"/>
        </w:rPr>
        <w:t> </w:t>
      </w:r>
      <w:r>
        <w:rPr>
          <w:color w:val="231F20"/>
        </w:rPr>
        <w:t>vua</w:t>
      </w:r>
      <w:r>
        <w:rPr>
          <w:color w:val="231F20"/>
          <w:spacing w:val="-14"/>
        </w:rPr>
        <w:t> </w:t>
      </w:r>
      <w:r>
        <w:rPr>
          <w:color w:val="231F20"/>
        </w:rPr>
        <w:t>Thánh</w:t>
      </w:r>
      <w:r>
        <w:rPr>
          <w:color w:val="231F20"/>
          <w:spacing w:val="-8"/>
        </w:rPr>
        <w:t> </w:t>
      </w:r>
      <w:r>
        <w:rPr>
          <w:color w:val="231F20"/>
        </w:rPr>
        <w:t>hướng đến mạng chung?</w:t>
      </w:r>
    </w:p>
    <w:p>
      <w:pPr>
        <w:pStyle w:val="BodyText"/>
        <w:spacing w:line="271" w:lineRule="auto" w:before="114"/>
        <w:ind w:right="107"/>
      </w:pPr>
      <w:r>
        <w:rPr>
          <w:i/>
          <w:color w:val="231F20"/>
        </w:rPr>
        <w:t>Đáp: </w:t>
      </w:r>
      <w:r>
        <w:rPr>
          <w:color w:val="231F20"/>
        </w:rPr>
        <w:t>Do Nữ báu ấy đã tu tập các nghiệp thiện trong suốt thời gian</w:t>
      </w:r>
      <w:r>
        <w:rPr>
          <w:color w:val="231F20"/>
          <w:spacing w:val="-11"/>
        </w:rPr>
        <w:t> </w:t>
      </w:r>
      <w:r>
        <w:rPr>
          <w:color w:val="231F20"/>
        </w:rPr>
        <w:t>lâu</w:t>
      </w:r>
      <w:r>
        <w:rPr>
          <w:color w:val="231F20"/>
          <w:spacing w:val="-11"/>
        </w:rPr>
        <w:t> </w:t>
      </w:r>
      <w:r>
        <w:rPr>
          <w:color w:val="231F20"/>
        </w:rPr>
        <w:t>dài</w:t>
      </w:r>
      <w:r>
        <w:rPr>
          <w:color w:val="231F20"/>
          <w:spacing w:val="-11"/>
        </w:rPr>
        <w:t> </w:t>
      </w:r>
      <w:r>
        <w:rPr>
          <w:color w:val="231F20"/>
        </w:rPr>
        <w:t>không</w:t>
      </w:r>
      <w:r>
        <w:rPr>
          <w:color w:val="231F20"/>
          <w:spacing w:val="-11"/>
        </w:rPr>
        <w:t> </w:t>
      </w:r>
      <w:r>
        <w:rPr>
          <w:color w:val="231F20"/>
        </w:rPr>
        <w:t>gián</w:t>
      </w:r>
      <w:r>
        <w:rPr>
          <w:color w:val="231F20"/>
          <w:spacing w:val="-11"/>
        </w:rPr>
        <w:t> </w:t>
      </w:r>
      <w:r>
        <w:rPr>
          <w:color w:val="231F20"/>
        </w:rPr>
        <w:t>đoạn,</w:t>
      </w:r>
      <w:r>
        <w:rPr>
          <w:color w:val="231F20"/>
          <w:spacing w:val="-11"/>
        </w:rPr>
        <w:t> </w:t>
      </w:r>
      <w:r>
        <w:rPr>
          <w:color w:val="231F20"/>
        </w:rPr>
        <w:t>nên</w:t>
      </w:r>
      <w:r>
        <w:rPr>
          <w:color w:val="231F20"/>
          <w:spacing w:val="-11"/>
        </w:rPr>
        <w:t> </w:t>
      </w:r>
      <w:r>
        <w:rPr>
          <w:color w:val="231F20"/>
        </w:rPr>
        <w:t>nơi</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quả</w:t>
      </w:r>
      <w:r>
        <w:rPr>
          <w:color w:val="231F20"/>
          <w:spacing w:val="-11"/>
        </w:rPr>
        <w:t> </w:t>
      </w:r>
      <w:r>
        <w:rPr>
          <w:color w:val="231F20"/>
        </w:rPr>
        <w:t>báo</w:t>
      </w:r>
      <w:r>
        <w:rPr>
          <w:color w:val="231F20"/>
          <w:spacing w:val="-11"/>
        </w:rPr>
        <w:t> </w:t>
      </w:r>
      <w:r>
        <w:rPr>
          <w:color w:val="231F20"/>
        </w:rPr>
        <w:t>thắng diệu được thành tựu. Do nhân như thế nên Nữ báu của Luân vương ở trước vua Thánh hướng đến mạng</w:t>
      </w:r>
      <w:r>
        <w:rPr>
          <w:color w:val="231F20"/>
          <w:spacing w:val="-5"/>
        </w:rPr>
        <w:t> </w:t>
      </w:r>
      <w:r>
        <w:rPr>
          <w:color w:val="231F20"/>
        </w:rPr>
        <w:t>chung.</w:t>
      </w:r>
    </w:p>
    <w:p>
      <w:pPr>
        <w:pStyle w:val="BodyText"/>
        <w:spacing w:line="271" w:lineRule="auto" w:before="114"/>
        <w:ind w:right="107"/>
      </w:pPr>
      <w:r>
        <w:rPr>
          <w:i/>
          <w:color w:val="231F20"/>
        </w:rPr>
        <w:t>Hỏi: </w:t>
      </w:r>
      <w:r>
        <w:rPr>
          <w:color w:val="231F20"/>
        </w:rPr>
        <w:t>Do đâu Nữ báu của Chuyển luân Thánh vương ở trong hàng nữ nhân, riêng được sinh lên cõi</w:t>
      </w:r>
      <w:r>
        <w:rPr>
          <w:color w:val="231F20"/>
          <w:spacing w:val="-2"/>
        </w:rPr>
        <w:t> </w:t>
      </w:r>
      <w:r>
        <w:rPr>
          <w:color w:val="231F20"/>
        </w:rPr>
        <w:t>trời?</w:t>
      </w:r>
    </w:p>
    <w:p>
      <w:pPr>
        <w:pStyle w:val="BodyText"/>
        <w:spacing w:line="271" w:lineRule="auto" w:before="113"/>
        <w:ind w:right="107"/>
      </w:pPr>
      <w:r>
        <w:rPr>
          <w:i/>
          <w:color w:val="231F20"/>
        </w:rPr>
        <w:t>Đáp: </w:t>
      </w:r>
      <w:r>
        <w:rPr>
          <w:color w:val="231F20"/>
        </w:rPr>
        <w:t>Do Nữ báu ấy bản tánh hiền thiện, lại tu tập đầy đủ</w:t>
      </w:r>
      <w:r>
        <w:rPr>
          <w:color w:val="231F20"/>
          <w:spacing w:val="-32"/>
        </w:rPr>
        <w:t> </w:t>
      </w:r>
      <w:r>
        <w:rPr>
          <w:color w:val="231F20"/>
        </w:rPr>
        <w:t>mười nghiệp đạo thiện. Do nhân như thế nên Nữ báu của Chuyển luân Thánh vương ở trong hàng nữ nhân, riêng được sinh lên cõi</w:t>
      </w:r>
      <w:r>
        <w:rPr>
          <w:color w:val="231F20"/>
          <w:spacing w:val="-3"/>
        </w:rPr>
        <w:t> </w:t>
      </w:r>
      <w:r>
        <w:rPr>
          <w:color w:val="231F20"/>
        </w:rPr>
        <w:t>trời.</w:t>
      </w:r>
    </w:p>
    <w:p>
      <w:pPr>
        <w:spacing w:line="271" w:lineRule="auto" w:before="114"/>
        <w:ind w:left="393" w:right="106" w:firstLine="566"/>
        <w:jc w:val="both"/>
        <w:rPr>
          <w:sz w:val="26"/>
        </w:rPr>
      </w:pPr>
      <w:r>
        <w:rPr>
          <w:i/>
          <w:color w:val="231F20"/>
          <w:sz w:val="26"/>
        </w:rPr>
        <w:t>Hỏi: </w:t>
      </w:r>
      <w:r>
        <w:rPr>
          <w:color w:val="231F20"/>
          <w:sz w:val="26"/>
        </w:rPr>
        <w:t>Do đâu Chuyển luân Thánh vương có được </w:t>
      </w:r>
      <w:r>
        <w:rPr>
          <w:i/>
          <w:color w:val="231F20"/>
          <w:sz w:val="26"/>
        </w:rPr>
        <w:t>Quan </w:t>
      </w:r>
      <w:r>
        <w:rPr>
          <w:i/>
          <w:color w:val="231F20"/>
          <w:spacing w:val="2"/>
          <w:sz w:val="26"/>
        </w:rPr>
        <w:t>chủ </w:t>
      </w:r>
      <w:r>
        <w:rPr>
          <w:i/>
          <w:color w:val="231F20"/>
          <w:sz w:val="26"/>
        </w:rPr>
        <w:t>kho</w:t>
      </w:r>
      <w:r>
        <w:rPr>
          <w:i/>
          <w:color w:val="231F20"/>
          <w:spacing w:val="5"/>
          <w:sz w:val="26"/>
        </w:rPr>
        <w:t> </w:t>
      </w:r>
      <w:r>
        <w:rPr>
          <w:i/>
          <w:color w:val="231F20"/>
          <w:sz w:val="26"/>
        </w:rPr>
        <w:t>báu</w:t>
      </w:r>
      <w:r>
        <w:rPr>
          <w:color w:val="231F20"/>
          <w:sz w:val="26"/>
        </w:rPr>
        <w:t>?</w:t>
      </w:r>
    </w:p>
    <w:p>
      <w:pPr>
        <w:pStyle w:val="BodyText"/>
        <w:spacing w:line="271" w:lineRule="auto" w:before="114"/>
        <w:ind w:right="106"/>
      </w:pPr>
      <w:r>
        <w:rPr>
          <w:i/>
          <w:color w:val="231F20"/>
        </w:rPr>
        <w:t>Đáp: </w:t>
      </w:r>
      <w:r>
        <w:rPr>
          <w:color w:val="231F20"/>
        </w:rPr>
        <w:t>Do từ thời xa xưa Chuyển luân Thánh vương đã tu nhân hành sự rộng lớn. Nghĩa là như gặp lúc thời tiết quá lạnh, quá nóng, bấy giờ nhà vua đối với cha mẹ, các vị tri thức, các bậc sư trưởng tôn kính, và các vị Sa-môn, Bà-la-môn, luôn khởi tâm ái lạc, không hề não hại, tùy thời dùng các thứ thuốc men quý giá, các thứ thức</w:t>
      </w:r>
      <w:r>
        <w:rPr>
          <w:color w:val="231F20"/>
          <w:spacing w:val="-45"/>
        </w:rPr>
        <w:t> </w:t>
      </w:r>
      <w:r>
        <w:rPr>
          <w:color w:val="231F20"/>
        </w:rPr>
        <w:t>ăn uống thượng vị được ưa thích nhất, cùng những vật dụng cần thiết khác, cung kính cúng dường, khiến chư vị ấy mọi sự thọ dụng </w:t>
      </w:r>
      <w:r>
        <w:rPr>
          <w:color w:val="231F20"/>
          <w:spacing w:val="-3"/>
        </w:rPr>
        <w:t>luôn </w:t>
      </w:r>
      <w:r>
        <w:rPr>
          <w:color w:val="231F20"/>
        </w:rPr>
        <w:t>đầy đủ, thân tâm an lạc. Do nhân như thế nên Chuyển luân Thánh vương có được Quan chủ kho</w:t>
      </w:r>
      <w:r>
        <w:rPr>
          <w:color w:val="231F20"/>
          <w:spacing w:val="-2"/>
        </w:rPr>
        <w:t> </w:t>
      </w:r>
      <w:r>
        <w:rPr>
          <w:color w:val="231F20"/>
        </w:rPr>
        <w:t>báu.</w:t>
      </w:r>
    </w:p>
    <w:p>
      <w:pPr>
        <w:pStyle w:val="BodyText"/>
        <w:spacing w:line="271" w:lineRule="auto" w:before="115"/>
        <w:ind w:right="106"/>
      </w:pPr>
      <w:r>
        <w:rPr>
          <w:color w:val="231F20"/>
        </w:rPr>
        <w:t>Quan chủ kho báu nầy hết sức giàu có tự tại, quyến thuộc rộng nhiều, kho tàng châu báu, tiền của, thóc lúa đầy ắp, thọ dụng càng tăng, của cải càng đầy, là do quả báo của nghiệp thiện sinh khởi.</w:t>
      </w:r>
    </w:p>
    <w:p>
      <w:pPr>
        <w:pStyle w:val="BodyText"/>
        <w:spacing w:line="271" w:lineRule="auto" w:before="114"/>
        <w:ind w:right="108"/>
      </w:pPr>
      <w:r>
        <w:rPr>
          <w:color w:val="231F20"/>
        </w:rPr>
        <w:t>Quan chủ kho báu ấy lại có đủ thiên nhãn có thể thấy rõ </w:t>
      </w:r>
      <w:r>
        <w:rPr>
          <w:color w:val="231F20"/>
          <w:spacing w:val="-4"/>
        </w:rPr>
        <w:t>các </w:t>
      </w:r>
      <w:r>
        <w:rPr>
          <w:color w:val="231F20"/>
        </w:rPr>
        <w:t>kho báu còn chôn giấu, hoặc có chủ hoặc không có chủ, hoặc nằm dưới nước hay ở trong lòng đất, hoặc gần hoặc xa </w:t>
      </w:r>
      <w:r>
        <w:rPr>
          <w:color w:val="231F20"/>
          <w:spacing w:val="-6"/>
        </w:rPr>
        <w:t>v.v... </w:t>
      </w:r>
      <w:r>
        <w:rPr>
          <w:color w:val="231F20"/>
        </w:rPr>
        <w:t>Vị nầy đi tới chỗ Chuyển luân Thánh vương, cho đến công việc đầy đủ vô số </w:t>
      </w:r>
      <w:r>
        <w:rPr>
          <w:color w:val="231F20"/>
          <w:spacing w:val="-4"/>
        </w:rPr>
        <w:t>các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thứ vật dụng, luôn siêng năng tận lực không hề mệt mỏi, kính cẩn tâu</w:t>
      </w:r>
      <w:r>
        <w:rPr>
          <w:color w:val="231F20"/>
          <w:spacing w:val="-5"/>
        </w:rPr>
        <w:t> </w:t>
      </w:r>
      <w:r>
        <w:rPr>
          <w:color w:val="231F20"/>
        </w:rPr>
        <w:t>vua:</w:t>
      </w:r>
      <w:r>
        <w:rPr>
          <w:color w:val="231F20"/>
          <w:spacing w:val="-4"/>
        </w:rPr>
        <w:t> </w:t>
      </w:r>
      <w:r>
        <w:rPr>
          <w:color w:val="231F20"/>
        </w:rPr>
        <w:t>“Thiên</w:t>
      </w:r>
      <w:r>
        <w:rPr>
          <w:color w:val="231F20"/>
          <w:spacing w:val="-4"/>
        </w:rPr>
        <w:t> </w:t>
      </w:r>
      <w:r>
        <w:rPr>
          <w:color w:val="231F20"/>
        </w:rPr>
        <w:t>tử</w:t>
      </w:r>
      <w:r>
        <w:rPr>
          <w:color w:val="231F20"/>
          <w:spacing w:val="-4"/>
        </w:rPr>
        <w:t> </w:t>
      </w:r>
      <w:r>
        <w:rPr>
          <w:color w:val="231F20"/>
        </w:rPr>
        <w:t>cần</w:t>
      </w:r>
      <w:r>
        <w:rPr>
          <w:color w:val="231F20"/>
          <w:spacing w:val="-4"/>
        </w:rPr>
        <w:t> </w:t>
      </w:r>
      <w:r>
        <w:rPr>
          <w:color w:val="231F20"/>
        </w:rPr>
        <w:t>dùng</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tiền</w:t>
      </w:r>
      <w:r>
        <w:rPr>
          <w:color w:val="231F20"/>
          <w:spacing w:val="-4"/>
        </w:rPr>
        <w:t> </w:t>
      </w:r>
      <w:r>
        <w:rPr>
          <w:color w:val="231F20"/>
        </w:rPr>
        <w:t>bạc</w:t>
      </w:r>
      <w:r>
        <w:rPr>
          <w:color w:val="231F20"/>
          <w:spacing w:val="-4"/>
        </w:rPr>
        <w:t> </w:t>
      </w:r>
      <w:r>
        <w:rPr>
          <w:color w:val="231F20"/>
        </w:rPr>
        <w:t>vật</w:t>
      </w:r>
      <w:r>
        <w:rPr>
          <w:color w:val="231F20"/>
          <w:spacing w:val="-4"/>
        </w:rPr>
        <w:t> </w:t>
      </w:r>
      <w:r>
        <w:rPr>
          <w:color w:val="231F20"/>
        </w:rPr>
        <w:t>báu,</w:t>
      </w:r>
      <w:r>
        <w:rPr>
          <w:color w:val="231F20"/>
          <w:spacing w:val="-4"/>
        </w:rPr>
        <w:t> </w:t>
      </w:r>
      <w:r>
        <w:rPr>
          <w:color w:val="231F20"/>
        </w:rPr>
        <w:t>thần</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 phụng dâng”.</w:t>
      </w:r>
    </w:p>
    <w:p>
      <w:pPr>
        <w:pStyle w:val="BodyText"/>
        <w:spacing w:line="271" w:lineRule="auto" w:before="116"/>
        <w:ind w:left="110" w:right="393"/>
      </w:pPr>
      <w:r>
        <w:rPr>
          <w:color w:val="231F20"/>
          <w:spacing w:val="-3"/>
        </w:rPr>
        <w:t>Sau </w:t>
      </w:r>
      <w:r>
        <w:rPr>
          <w:color w:val="231F20"/>
        </w:rPr>
        <w:t>đó ít </w:t>
      </w:r>
      <w:r>
        <w:rPr>
          <w:color w:val="231F20"/>
          <w:spacing w:val="-3"/>
        </w:rPr>
        <w:t>lâu, </w:t>
      </w:r>
      <w:r>
        <w:rPr>
          <w:color w:val="231F20"/>
          <w:spacing w:val="-4"/>
        </w:rPr>
        <w:t>Chuyển </w:t>
      </w:r>
      <w:r>
        <w:rPr>
          <w:color w:val="231F20"/>
          <w:spacing w:val="-3"/>
        </w:rPr>
        <w:t>luân </w:t>
      </w:r>
      <w:r>
        <w:rPr>
          <w:color w:val="231F20"/>
          <w:spacing w:val="-4"/>
        </w:rPr>
        <w:t>Thánh vương </w:t>
      </w:r>
      <w:r>
        <w:rPr>
          <w:color w:val="231F20"/>
        </w:rPr>
        <w:t>ý </w:t>
      </w:r>
      <w:r>
        <w:rPr>
          <w:color w:val="231F20"/>
          <w:spacing w:val="-3"/>
        </w:rPr>
        <w:t>muốn thử </w:t>
      </w:r>
      <w:r>
        <w:rPr>
          <w:color w:val="231F20"/>
          <w:spacing w:val="-4"/>
        </w:rPr>
        <w:t>nghiệm</w:t>
      </w:r>
      <w:r>
        <w:rPr>
          <w:color w:val="231F20"/>
          <w:spacing w:val="57"/>
        </w:rPr>
        <w:t> </w:t>
      </w:r>
      <w:r>
        <w:rPr>
          <w:color w:val="231F20"/>
          <w:spacing w:val="-3"/>
        </w:rPr>
        <w:t>Quan</w:t>
      </w:r>
      <w:r>
        <w:rPr>
          <w:color w:val="231F20"/>
          <w:spacing w:val="-8"/>
        </w:rPr>
        <w:t> </w:t>
      </w:r>
      <w:r>
        <w:rPr>
          <w:color w:val="231F20"/>
          <w:spacing w:val="-3"/>
        </w:rPr>
        <w:t>chủ</w:t>
      </w:r>
      <w:r>
        <w:rPr>
          <w:color w:val="231F20"/>
          <w:spacing w:val="-8"/>
        </w:rPr>
        <w:t> </w:t>
      </w:r>
      <w:r>
        <w:rPr>
          <w:color w:val="231F20"/>
          <w:spacing w:val="-3"/>
        </w:rPr>
        <w:t>kho</w:t>
      </w:r>
      <w:r>
        <w:rPr>
          <w:color w:val="231F20"/>
          <w:spacing w:val="-8"/>
        </w:rPr>
        <w:t> </w:t>
      </w:r>
      <w:r>
        <w:rPr>
          <w:color w:val="231F20"/>
          <w:spacing w:val="-3"/>
        </w:rPr>
        <w:t>báu,</w:t>
      </w:r>
      <w:r>
        <w:rPr>
          <w:color w:val="231F20"/>
          <w:spacing w:val="-7"/>
        </w:rPr>
        <w:t> </w:t>
      </w:r>
      <w:r>
        <w:rPr>
          <w:color w:val="231F20"/>
          <w:spacing w:val="-3"/>
        </w:rPr>
        <w:t>liền</w:t>
      </w:r>
      <w:r>
        <w:rPr>
          <w:color w:val="231F20"/>
          <w:spacing w:val="-8"/>
        </w:rPr>
        <w:t> </w:t>
      </w:r>
      <w:r>
        <w:rPr>
          <w:color w:val="231F20"/>
        </w:rPr>
        <w:t>ra</w:t>
      </w:r>
      <w:r>
        <w:rPr>
          <w:color w:val="231F20"/>
          <w:spacing w:val="-8"/>
        </w:rPr>
        <w:t> </w:t>
      </w:r>
      <w:r>
        <w:rPr>
          <w:color w:val="231F20"/>
          <w:spacing w:val="-3"/>
        </w:rPr>
        <w:t>lệnh</w:t>
      </w:r>
      <w:r>
        <w:rPr>
          <w:color w:val="231F20"/>
          <w:spacing w:val="-8"/>
        </w:rPr>
        <w:t> </w:t>
      </w:r>
      <w:r>
        <w:rPr>
          <w:color w:val="231F20"/>
          <w:spacing w:val="-3"/>
        </w:rPr>
        <w:t>đem</w:t>
      </w:r>
      <w:r>
        <w:rPr>
          <w:color w:val="231F20"/>
          <w:spacing w:val="-7"/>
        </w:rPr>
        <w:t> </w:t>
      </w:r>
      <w:r>
        <w:rPr>
          <w:color w:val="231F20"/>
          <w:spacing w:val="-4"/>
        </w:rPr>
        <w:t>thuyền</w:t>
      </w:r>
      <w:r>
        <w:rPr>
          <w:color w:val="231F20"/>
          <w:spacing w:val="-8"/>
        </w:rPr>
        <w:t> </w:t>
      </w:r>
      <w:r>
        <w:rPr>
          <w:color w:val="231F20"/>
          <w:spacing w:val="-3"/>
        </w:rPr>
        <w:t>báu</w:t>
      </w:r>
      <w:r>
        <w:rPr>
          <w:color w:val="231F20"/>
          <w:spacing w:val="-8"/>
        </w:rPr>
        <w:t> </w:t>
      </w:r>
      <w:r>
        <w:rPr>
          <w:color w:val="231F20"/>
          <w:spacing w:val="-3"/>
        </w:rPr>
        <w:t>vượt</w:t>
      </w:r>
      <w:r>
        <w:rPr>
          <w:color w:val="231F20"/>
          <w:spacing w:val="-7"/>
        </w:rPr>
        <w:t> </w:t>
      </w:r>
      <w:r>
        <w:rPr>
          <w:color w:val="231F20"/>
          <w:spacing w:val="-3"/>
        </w:rPr>
        <w:t>sông</w:t>
      </w:r>
      <w:r>
        <w:rPr>
          <w:color w:val="231F20"/>
          <w:spacing w:val="-8"/>
        </w:rPr>
        <w:t> </w:t>
      </w:r>
      <w:r>
        <w:rPr>
          <w:color w:val="231F20"/>
        </w:rPr>
        <w:t>du</w:t>
      </w:r>
      <w:r>
        <w:rPr>
          <w:color w:val="231F20"/>
          <w:spacing w:val="-8"/>
        </w:rPr>
        <w:t> </w:t>
      </w:r>
      <w:r>
        <w:rPr>
          <w:color w:val="231F20"/>
          <w:spacing w:val="-4"/>
        </w:rPr>
        <w:t>hành,</w:t>
      </w:r>
      <w:r>
        <w:rPr>
          <w:color w:val="231F20"/>
          <w:spacing w:val="-8"/>
        </w:rPr>
        <w:t> </w:t>
      </w:r>
      <w:r>
        <w:rPr>
          <w:color w:val="231F20"/>
          <w:spacing w:val="-4"/>
        </w:rPr>
        <w:t>rồi </w:t>
      </w:r>
      <w:r>
        <w:rPr>
          <w:color w:val="231F20"/>
          <w:spacing w:val="-3"/>
        </w:rPr>
        <w:t>mới</w:t>
      </w:r>
      <w:r>
        <w:rPr>
          <w:color w:val="231F20"/>
          <w:spacing w:val="-18"/>
        </w:rPr>
        <w:t> </w:t>
      </w:r>
      <w:r>
        <w:rPr>
          <w:color w:val="231F20"/>
          <w:spacing w:val="-3"/>
        </w:rPr>
        <w:t>cho</w:t>
      </w:r>
      <w:r>
        <w:rPr>
          <w:color w:val="231F20"/>
          <w:spacing w:val="-18"/>
        </w:rPr>
        <w:t> </w:t>
      </w:r>
      <w:r>
        <w:rPr>
          <w:color w:val="231F20"/>
          <w:spacing w:val="-3"/>
        </w:rPr>
        <w:t>gọi</w:t>
      </w:r>
      <w:r>
        <w:rPr>
          <w:color w:val="231F20"/>
          <w:spacing w:val="-18"/>
        </w:rPr>
        <w:t> </w:t>
      </w:r>
      <w:r>
        <w:rPr>
          <w:color w:val="231F20"/>
        </w:rPr>
        <w:t>vị</w:t>
      </w:r>
      <w:r>
        <w:rPr>
          <w:color w:val="231F20"/>
          <w:spacing w:val="-17"/>
        </w:rPr>
        <w:t> </w:t>
      </w:r>
      <w:r>
        <w:rPr>
          <w:color w:val="231F20"/>
          <w:spacing w:val="-3"/>
        </w:rPr>
        <w:t>Quan</w:t>
      </w:r>
      <w:r>
        <w:rPr>
          <w:color w:val="231F20"/>
          <w:spacing w:val="-18"/>
        </w:rPr>
        <w:t> </w:t>
      </w:r>
      <w:r>
        <w:rPr>
          <w:color w:val="231F20"/>
          <w:spacing w:val="-3"/>
        </w:rPr>
        <w:t>chủ</w:t>
      </w:r>
      <w:r>
        <w:rPr>
          <w:color w:val="231F20"/>
          <w:spacing w:val="-18"/>
        </w:rPr>
        <w:t> </w:t>
      </w:r>
      <w:r>
        <w:rPr>
          <w:color w:val="231F20"/>
          <w:spacing w:val="-3"/>
        </w:rPr>
        <w:t>kho</w:t>
      </w:r>
      <w:r>
        <w:rPr>
          <w:color w:val="231F20"/>
          <w:spacing w:val="-17"/>
        </w:rPr>
        <w:t> </w:t>
      </w:r>
      <w:r>
        <w:rPr>
          <w:color w:val="231F20"/>
          <w:spacing w:val="-3"/>
        </w:rPr>
        <w:t>báu</w:t>
      </w:r>
      <w:r>
        <w:rPr>
          <w:color w:val="231F20"/>
          <w:spacing w:val="-18"/>
        </w:rPr>
        <w:t> </w:t>
      </w:r>
      <w:r>
        <w:rPr>
          <w:color w:val="231F20"/>
        </w:rPr>
        <w:t>ấy</w:t>
      </w:r>
      <w:r>
        <w:rPr>
          <w:color w:val="231F20"/>
          <w:spacing w:val="-18"/>
        </w:rPr>
        <w:t> </w:t>
      </w:r>
      <w:r>
        <w:rPr>
          <w:color w:val="231F20"/>
          <w:spacing w:val="-3"/>
        </w:rPr>
        <w:t>đến</w:t>
      </w:r>
      <w:r>
        <w:rPr>
          <w:color w:val="231F20"/>
          <w:spacing w:val="-17"/>
        </w:rPr>
        <w:t> </w:t>
      </w:r>
      <w:r>
        <w:rPr>
          <w:color w:val="231F20"/>
          <w:spacing w:val="-3"/>
        </w:rPr>
        <w:t>bảo:</w:t>
      </w:r>
      <w:r>
        <w:rPr>
          <w:color w:val="231F20"/>
          <w:spacing w:val="-18"/>
        </w:rPr>
        <w:t> </w:t>
      </w:r>
      <w:r>
        <w:rPr>
          <w:color w:val="231F20"/>
          <w:spacing w:val="-4"/>
        </w:rPr>
        <w:t>“Khanh</w:t>
      </w:r>
      <w:r>
        <w:rPr>
          <w:color w:val="231F20"/>
          <w:spacing w:val="-18"/>
        </w:rPr>
        <w:t> </w:t>
      </w:r>
      <w:r>
        <w:rPr>
          <w:color w:val="231F20"/>
          <w:spacing w:val="-3"/>
        </w:rPr>
        <w:t>nay</w:t>
      </w:r>
      <w:r>
        <w:rPr>
          <w:color w:val="231F20"/>
          <w:spacing w:val="-17"/>
        </w:rPr>
        <w:t> </w:t>
      </w:r>
      <w:r>
        <w:rPr>
          <w:color w:val="231F20"/>
          <w:spacing w:val="-3"/>
        </w:rPr>
        <w:t>nên</w:t>
      </w:r>
      <w:r>
        <w:rPr>
          <w:color w:val="231F20"/>
          <w:spacing w:val="-18"/>
        </w:rPr>
        <w:t> </w:t>
      </w:r>
      <w:r>
        <w:rPr>
          <w:color w:val="231F20"/>
          <w:spacing w:val="-3"/>
        </w:rPr>
        <w:t>cung</w:t>
      </w:r>
      <w:r>
        <w:rPr>
          <w:color w:val="231F20"/>
          <w:spacing w:val="-18"/>
        </w:rPr>
        <w:t> </w:t>
      </w:r>
      <w:r>
        <w:rPr>
          <w:color w:val="231F20"/>
          <w:spacing w:val="-4"/>
        </w:rPr>
        <w:t>cấp </w:t>
      </w:r>
      <w:r>
        <w:rPr>
          <w:color w:val="231F20"/>
          <w:spacing w:val="-3"/>
        </w:rPr>
        <w:t>cho </w:t>
      </w:r>
      <w:r>
        <w:rPr>
          <w:color w:val="231F20"/>
        </w:rPr>
        <w:t>ta </w:t>
      </w:r>
      <w:r>
        <w:rPr>
          <w:color w:val="231F20"/>
          <w:spacing w:val="-4"/>
        </w:rPr>
        <w:t>nhiều </w:t>
      </w:r>
      <w:r>
        <w:rPr>
          <w:color w:val="231F20"/>
          <w:spacing w:val="-3"/>
        </w:rPr>
        <w:t>tiền của, châu báu, </w:t>
      </w:r>
      <w:r>
        <w:rPr>
          <w:color w:val="231F20"/>
        </w:rPr>
        <w:t>ta </w:t>
      </w:r>
      <w:r>
        <w:rPr>
          <w:color w:val="231F20"/>
          <w:spacing w:val="-3"/>
        </w:rPr>
        <w:t>đang cần </w:t>
      </w:r>
      <w:r>
        <w:rPr>
          <w:color w:val="231F20"/>
          <w:spacing w:val="-4"/>
        </w:rPr>
        <w:t>dùng”. </w:t>
      </w:r>
      <w:r>
        <w:rPr>
          <w:color w:val="231F20"/>
          <w:spacing w:val="-3"/>
        </w:rPr>
        <w:t>Khi </w:t>
      </w:r>
      <w:r>
        <w:rPr>
          <w:color w:val="231F20"/>
          <w:spacing w:val="-9"/>
        </w:rPr>
        <w:t>ấy, </w:t>
      </w:r>
      <w:r>
        <w:rPr>
          <w:color w:val="231F20"/>
          <w:spacing w:val="-3"/>
        </w:rPr>
        <w:t>Quan </w:t>
      </w:r>
      <w:r>
        <w:rPr>
          <w:color w:val="231F20"/>
          <w:spacing w:val="-4"/>
        </w:rPr>
        <w:t>chủ </w:t>
      </w:r>
      <w:r>
        <w:rPr>
          <w:color w:val="231F20"/>
          <w:spacing w:val="-3"/>
        </w:rPr>
        <w:t>kho báu tâu vua: “Xin </w:t>
      </w:r>
      <w:r>
        <w:rPr>
          <w:color w:val="231F20"/>
          <w:spacing w:val="-4"/>
        </w:rPr>
        <w:t>Thánh vương </w:t>
      </w:r>
      <w:r>
        <w:rPr>
          <w:color w:val="231F20"/>
          <w:spacing w:val="-3"/>
        </w:rPr>
        <w:t>cho </w:t>
      </w:r>
      <w:r>
        <w:rPr>
          <w:color w:val="231F20"/>
          <w:spacing w:val="-4"/>
        </w:rPr>
        <w:t>thuyền </w:t>
      </w:r>
      <w:r>
        <w:rPr>
          <w:color w:val="231F20"/>
          <w:spacing w:val="-3"/>
        </w:rPr>
        <w:t>cập bờ, thần </w:t>
      </w:r>
      <w:r>
        <w:rPr>
          <w:color w:val="231F20"/>
        </w:rPr>
        <w:t>sẽ </w:t>
      </w:r>
      <w:r>
        <w:rPr>
          <w:color w:val="231F20"/>
          <w:spacing w:val="-4"/>
        </w:rPr>
        <w:t>dâng</w:t>
      </w:r>
      <w:r>
        <w:rPr>
          <w:color w:val="231F20"/>
          <w:spacing w:val="57"/>
        </w:rPr>
        <w:t> </w:t>
      </w:r>
      <w:r>
        <w:rPr>
          <w:color w:val="231F20"/>
          <w:spacing w:val="-3"/>
        </w:rPr>
        <w:t>lên</w:t>
      </w:r>
      <w:r>
        <w:rPr>
          <w:color w:val="231F20"/>
          <w:spacing w:val="-8"/>
        </w:rPr>
        <w:t> </w:t>
      </w:r>
      <w:r>
        <w:rPr>
          <w:color w:val="231F20"/>
          <w:spacing w:val="-3"/>
        </w:rPr>
        <w:t>vua</w:t>
      </w:r>
      <w:r>
        <w:rPr>
          <w:color w:val="231F20"/>
          <w:spacing w:val="-8"/>
        </w:rPr>
        <w:t> </w:t>
      </w:r>
      <w:r>
        <w:rPr>
          <w:color w:val="231F20"/>
          <w:spacing w:val="-3"/>
        </w:rPr>
        <w:t>mọi</w:t>
      </w:r>
      <w:r>
        <w:rPr>
          <w:color w:val="231F20"/>
          <w:spacing w:val="-8"/>
        </w:rPr>
        <w:t> </w:t>
      </w:r>
      <w:r>
        <w:rPr>
          <w:color w:val="231F20"/>
          <w:spacing w:val="-3"/>
        </w:rPr>
        <w:t>thứ</w:t>
      </w:r>
      <w:r>
        <w:rPr>
          <w:color w:val="231F20"/>
          <w:spacing w:val="-8"/>
        </w:rPr>
        <w:t> </w:t>
      </w:r>
      <w:r>
        <w:rPr>
          <w:color w:val="231F20"/>
          <w:spacing w:val="-3"/>
        </w:rPr>
        <w:t>cần</w:t>
      </w:r>
      <w:r>
        <w:rPr>
          <w:color w:val="231F20"/>
          <w:spacing w:val="-8"/>
        </w:rPr>
        <w:t> </w:t>
      </w:r>
      <w:r>
        <w:rPr>
          <w:color w:val="231F20"/>
          <w:spacing w:val="-4"/>
        </w:rPr>
        <w:t>dùng.</w:t>
      </w:r>
      <w:r>
        <w:rPr>
          <w:color w:val="231F20"/>
          <w:spacing w:val="-8"/>
        </w:rPr>
        <w:t> </w:t>
      </w:r>
      <w:r>
        <w:rPr>
          <w:color w:val="231F20"/>
          <w:spacing w:val="-3"/>
        </w:rPr>
        <w:t>Nếu</w:t>
      </w:r>
      <w:r>
        <w:rPr>
          <w:color w:val="231F20"/>
          <w:spacing w:val="-8"/>
        </w:rPr>
        <w:t> </w:t>
      </w:r>
      <w:r>
        <w:rPr>
          <w:color w:val="231F20"/>
          <w:spacing w:val="-4"/>
        </w:rPr>
        <w:t>thuyền</w:t>
      </w:r>
      <w:r>
        <w:rPr>
          <w:color w:val="231F20"/>
          <w:spacing w:val="-8"/>
        </w:rPr>
        <w:t> </w:t>
      </w:r>
      <w:r>
        <w:rPr>
          <w:color w:val="231F20"/>
          <w:spacing w:val="-4"/>
        </w:rPr>
        <w:t>không</w:t>
      </w:r>
      <w:r>
        <w:rPr>
          <w:color w:val="231F20"/>
          <w:spacing w:val="-8"/>
        </w:rPr>
        <w:t> </w:t>
      </w:r>
      <w:r>
        <w:rPr>
          <w:color w:val="231F20"/>
          <w:spacing w:val="-3"/>
        </w:rPr>
        <w:t>vào</w:t>
      </w:r>
      <w:r>
        <w:rPr>
          <w:color w:val="231F20"/>
          <w:spacing w:val="-7"/>
        </w:rPr>
        <w:t> </w:t>
      </w:r>
      <w:r>
        <w:rPr>
          <w:color w:val="231F20"/>
          <w:spacing w:val="-3"/>
        </w:rPr>
        <w:t>bờ,</w:t>
      </w:r>
      <w:r>
        <w:rPr>
          <w:color w:val="231F20"/>
          <w:spacing w:val="-8"/>
        </w:rPr>
        <w:t> </w:t>
      </w:r>
      <w:r>
        <w:rPr>
          <w:color w:val="231F20"/>
        </w:rPr>
        <w:t>sự</w:t>
      </w:r>
      <w:r>
        <w:rPr>
          <w:color w:val="231F20"/>
          <w:spacing w:val="-8"/>
        </w:rPr>
        <w:t> </w:t>
      </w:r>
      <w:r>
        <w:rPr>
          <w:color w:val="231F20"/>
          <w:spacing w:val="-3"/>
        </w:rPr>
        <w:t>việc</w:t>
      </w:r>
      <w:r>
        <w:rPr>
          <w:color w:val="231F20"/>
          <w:spacing w:val="-8"/>
        </w:rPr>
        <w:t> </w:t>
      </w:r>
      <w:r>
        <w:rPr>
          <w:color w:val="231F20"/>
          <w:spacing w:val="-3"/>
        </w:rPr>
        <w:t>dâng</w:t>
      </w:r>
      <w:r>
        <w:rPr>
          <w:color w:val="231F20"/>
          <w:spacing w:val="-8"/>
        </w:rPr>
        <w:t> </w:t>
      </w:r>
      <w:r>
        <w:rPr>
          <w:color w:val="231F20"/>
          <w:spacing w:val="-4"/>
        </w:rPr>
        <w:t>nạp </w:t>
      </w:r>
      <w:r>
        <w:rPr>
          <w:color w:val="231F20"/>
          <w:spacing w:val="-3"/>
        </w:rPr>
        <w:t>khó </w:t>
      </w:r>
      <w:r>
        <w:rPr>
          <w:color w:val="231F20"/>
          <w:spacing w:val="-4"/>
        </w:rPr>
        <w:t>thành”. </w:t>
      </w:r>
      <w:r>
        <w:rPr>
          <w:color w:val="231F20"/>
          <w:spacing w:val="-3"/>
        </w:rPr>
        <w:t>Bấy giờ, nhà vua liền </w:t>
      </w:r>
      <w:r>
        <w:rPr>
          <w:color w:val="231F20"/>
        </w:rPr>
        <w:t>ra </w:t>
      </w:r>
      <w:r>
        <w:rPr>
          <w:color w:val="231F20"/>
          <w:spacing w:val="-3"/>
        </w:rPr>
        <w:t>lệnh cho </w:t>
      </w:r>
      <w:r>
        <w:rPr>
          <w:color w:val="231F20"/>
          <w:spacing w:val="-4"/>
        </w:rPr>
        <w:t>thuyền </w:t>
      </w:r>
      <w:r>
        <w:rPr>
          <w:color w:val="231F20"/>
          <w:spacing w:val="-3"/>
        </w:rPr>
        <w:t>báu quay lại </w:t>
      </w:r>
      <w:r>
        <w:rPr>
          <w:color w:val="231F20"/>
          <w:spacing w:val="-8"/>
        </w:rPr>
        <w:t>cập </w:t>
      </w:r>
      <w:r>
        <w:rPr>
          <w:color w:val="231F20"/>
          <w:spacing w:val="-3"/>
        </w:rPr>
        <w:t>bờ. </w:t>
      </w:r>
      <w:r>
        <w:rPr>
          <w:color w:val="231F20"/>
        </w:rPr>
        <w:t>Vị</w:t>
      </w:r>
      <w:r>
        <w:rPr>
          <w:color w:val="231F20"/>
          <w:spacing w:val="-47"/>
        </w:rPr>
        <w:t> </w:t>
      </w:r>
      <w:r>
        <w:rPr>
          <w:color w:val="231F20"/>
          <w:spacing w:val="-3"/>
        </w:rPr>
        <w:t>chủ kho tàng báu đến </w:t>
      </w:r>
      <w:r>
        <w:rPr>
          <w:color w:val="231F20"/>
          <w:spacing w:val="-4"/>
        </w:rPr>
        <w:t>trước </w:t>
      </w:r>
      <w:r>
        <w:rPr>
          <w:color w:val="231F20"/>
          <w:spacing w:val="-3"/>
        </w:rPr>
        <w:t>vua, gối phải quỳ sát đất, cung </w:t>
      </w:r>
      <w:r>
        <w:rPr>
          <w:color w:val="231F20"/>
          <w:spacing w:val="-4"/>
        </w:rPr>
        <w:t>kính </w:t>
      </w:r>
      <w:r>
        <w:rPr>
          <w:color w:val="231F20"/>
          <w:spacing w:val="-3"/>
        </w:rPr>
        <w:t>vái </w:t>
      </w:r>
      <w:r>
        <w:rPr>
          <w:color w:val="231F20"/>
          <w:spacing w:val="-4"/>
        </w:rPr>
        <w:t>chào, </w:t>
      </w:r>
      <w:r>
        <w:rPr>
          <w:color w:val="231F20"/>
          <w:spacing w:val="-3"/>
        </w:rPr>
        <w:t>tác </w:t>
      </w:r>
      <w:r>
        <w:rPr>
          <w:color w:val="231F20"/>
        </w:rPr>
        <w:t>lễ </w:t>
      </w:r>
      <w:r>
        <w:rPr>
          <w:color w:val="231F20"/>
          <w:spacing w:val="-3"/>
        </w:rPr>
        <w:t>đầy đủ, hai tay dâng lên vua bốn bình báu </w:t>
      </w:r>
      <w:r>
        <w:rPr>
          <w:color w:val="231F20"/>
          <w:spacing w:val="-4"/>
        </w:rPr>
        <w:t>thắng diệu</w:t>
      </w:r>
      <w:r>
        <w:rPr>
          <w:color w:val="231F20"/>
          <w:spacing w:val="57"/>
        </w:rPr>
        <w:t> </w:t>
      </w:r>
      <w:r>
        <w:rPr>
          <w:color w:val="231F20"/>
          <w:spacing w:val="-3"/>
        </w:rPr>
        <w:t>làm bằng vàng </w:t>
      </w:r>
      <w:r>
        <w:rPr>
          <w:color w:val="231F20"/>
          <w:spacing w:val="-4"/>
        </w:rPr>
        <w:t>ròng, </w:t>
      </w:r>
      <w:r>
        <w:rPr>
          <w:color w:val="231F20"/>
          <w:spacing w:val="-3"/>
        </w:rPr>
        <w:t>đựng đầy ngọc báu </w:t>
      </w:r>
      <w:r>
        <w:rPr>
          <w:color w:val="231F20"/>
          <w:spacing w:val="-4"/>
        </w:rPr>
        <w:t>phụng </w:t>
      </w:r>
      <w:r>
        <w:rPr>
          <w:color w:val="231F20"/>
          <w:spacing w:val="-3"/>
        </w:rPr>
        <w:t>hiến lên vua </w:t>
      </w:r>
      <w:r>
        <w:rPr>
          <w:color w:val="231F20"/>
        </w:rPr>
        <w:t>và </w:t>
      </w:r>
      <w:r>
        <w:rPr>
          <w:color w:val="231F20"/>
          <w:spacing w:val="-4"/>
        </w:rPr>
        <w:t>tâu:</w:t>
      </w:r>
      <w:r>
        <w:rPr>
          <w:color w:val="231F20"/>
          <w:spacing w:val="57"/>
        </w:rPr>
        <w:t> </w:t>
      </w:r>
      <w:r>
        <w:rPr>
          <w:color w:val="231F20"/>
          <w:spacing w:val="-3"/>
        </w:rPr>
        <w:t>“Xin</w:t>
      </w:r>
      <w:r>
        <w:rPr>
          <w:color w:val="231F20"/>
          <w:spacing w:val="-12"/>
        </w:rPr>
        <w:t> </w:t>
      </w:r>
      <w:r>
        <w:rPr>
          <w:color w:val="231F20"/>
          <w:spacing w:val="-4"/>
        </w:rPr>
        <w:t>Thánh</w:t>
      </w:r>
      <w:r>
        <w:rPr>
          <w:color w:val="231F20"/>
          <w:spacing w:val="-7"/>
        </w:rPr>
        <w:t> </w:t>
      </w:r>
      <w:r>
        <w:rPr>
          <w:color w:val="231F20"/>
          <w:spacing w:val="-4"/>
        </w:rPr>
        <w:t>vương</w:t>
      </w:r>
      <w:r>
        <w:rPr>
          <w:color w:val="231F20"/>
          <w:spacing w:val="-7"/>
        </w:rPr>
        <w:t> </w:t>
      </w:r>
      <w:r>
        <w:rPr>
          <w:color w:val="231F20"/>
          <w:spacing w:val="-3"/>
        </w:rPr>
        <w:t>nhận</w:t>
      </w:r>
      <w:r>
        <w:rPr>
          <w:color w:val="231F20"/>
          <w:spacing w:val="-7"/>
        </w:rPr>
        <w:t> </w:t>
      </w:r>
      <w:r>
        <w:rPr>
          <w:color w:val="231F20"/>
          <w:spacing w:val="-3"/>
        </w:rPr>
        <w:t>lấy</w:t>
      </w:r>
      <w:r>
        <w:rPr>
          <w:color w:val="231F20"/>
          <w:spacing w:val="-7"/>
        </w:rPr>
        <w:t> </w:t>
      </w:r>
      <w:r>
        <w:rPr>
          <w:color w:val="231F20"/>
          <w:spacing w:val="-3"/>
        </w:rPr>
        <w:t>các</w:t>
      </w:r>
      <w:r>
        <w:rPr>
          <w:color w:val="231F20"/>
          <w:spacing w:val="-6"/>
        </w:rPr>
        <w:t> </w:t>
      </w:r>
      <w:r>
        <w:rPr>
          <w:color w:val="231F20"/>
          <w:spacing w:val="-3"/>
        </w:rPr>
        <w:t>vật</w:t>
      </w:r>
      <w:r>
        <w:rPr>
          <w:color w:val="231F20"/>
          <w:spacing w:val="-7"/>
        </w:rPr>
        <w:t> </w:t>
      </w:r>
      <w:r>
        <w:rPr>
          <w:color w:val="231F20"/>
          <w:spacing w:val="-3"/>
        </w:rPr>
        <w:t>báu</w:t>
      </w:r>
      <w:r>
        <w:rPr>
          <w:color w:val="231F20"/>
          <w:spacing w:val="-7"/>
        </w:rPr>
        <w:t> </w:t>
      </w:r>
      <w:r>
        <w:rPr>
          <w:color w:val="231F20"/>
          <w:spacing w:val="-3"/>
        </w:rPr>
        <w:t>bậc</w:t>
      </w:r>
      <w:r>
        <w:rPr>
          <w:color w:val="231F20"/>
          <w:spacing w:val="-7"/>
        </w:rPr>
        <w:t> </w:t>
      </w:r>
      <w:r>
        <w:rPr>
          <w:color w:val="231F20"/>
          <w:spacing w:val="-3"/>
        </w:rPr>
        <w:t>nhất</w:t>
      </w:r>
      <w:r>
        <w:rPr>
          <w:color w:val="231F20"/>
          <w:spacing w:val="-7"/>
        </w:rPr>
        <w:t> </w:t>
      </w:r>
      <w:r>
        <w:rPr>
          <w:color w:val="231F20"/>
          <w:spacing w:val="-4"/>
        </w:rPr>
        <w:t>nầy”.</w:t>
      </w:r>
      <w:r>
        <w:rPr>
          <w:color w:val="231F20"/>
          <w:spacing w:val="-6"/>
        </w:rPr>
        <w:t> </w:t>
      </w:r>
      <w:r>
        <w:rPr>
          <w:color w:val="231F20"/>
          <w:spacing w:val="-3"/>
        </w:rPr>
        <w:t>Rồi</w:t>
      </w:r>
      <w:r>
        <w:rPr>
          <w:color w:val="231F20"/>
          <w:spacing w:val="-7"/>
        </w:rPr>
        <w:t> </w:t>
      </w:r>
      <w:r>
        <w:rPr>
          <w:color w:val="231F20"/>
          <w:spacing w:val="-3"/>
        </w:rPr>
        <w:t>đọc</w:t>
      </w:r>
      <w:r>
        <w:rPr>
          <w:color w:val="231F20"/>
          <w:spacing w:val="-7"/>
        </w:rPr>
        <w:t> </w:t>
      </w:r>
      <w:r>
        <w:rPr>
          <w:color w:val="231F20"/>
          <w:spacing w:val="-4"/>
        </w:rPr>
        <w:t>tụng:</w:t>
      </w:r>
    </w:p>
    <w:p>
      <w:pPr>
        <w:spacing w:line="273" w:lineRule="auto" w:before="117"/>
        <w:ind w:left="1811" w:right="2205" w:firstLine="0"/>
        <w:jc w:val="left"/>
        <w:rPr>
          <w:i/>
          <w:sz w:val="26"/>
        </w:rPr>
      </w:pPr>
      <w:r>
        <w:rPr>
          <w:i/>
          <w:color w:val="231F20"/>
          <w:spacing w:val="-5"/>
          <w:sz w:val="26"/>
        </w:rPr>
        <w:t>Trong </w:t>
      </w:r>
      <w:r>
        <w:rPr>
          <w:i/>
          <w:color w:val="231F20"/>
          <w:sz w:val="26"/>
        </w:rPr>
        <w:t>mát mưa nhẹ từ trời tuôn </w:t>
      </w:r>
      <w:r>
        <w:rPr>
          <w:i/>
          <w:color w:val="231F20"/>
          <w:sz w:val="26"/>
        </w:rPr>
        <w:t>Xua tan bao nóng bức mùa hạ  Xin dâng Luân vương các vật báu Cùng thí cho những kẻ nghèo </w:t>
      </w:r>
      <w:r>
        <w:rPr>
          <w:i/>
          <w:color w:val="231F20"/>
          <w:spacing w:val="-5"/>
          <w:sz w:val="26"/>
        </w:rPr>
        <w:t>khó. </w:t>
      </w:r>
      <w:r>
        <w:rPr>
          <w:i/>
          <w:color w:val="231F20"/>
          <w:sz w:val="26"/>
        </w:rPr>
        <w:t>Được thọ nhận rồi đều an vui Người xin cùng sinh tâm hoan hỷ Do đấy nghiệp báo rộng vô cùng Đạt được giàu có hơn mọi người. Đủ thần lực lớn cùng thiên</w:t>
      </w:r>
      <w:r>
        <w:rPr>
          <w:i/>
          <w:color w:val="231F20"/>
          <w:spacing w:val="-2"/>
          <w:sz w:val="26"/>
        </w:rPr>
        <w:t> </w:t>
      </w:r>
      <w:r>
        <w:rPr>
          <w:i/>
          <w:color w:val="231F20"/>
          <w:sz w:val="26"/>
        </w:rPr>
        <w:t>nhãn</w:t>
      </w:r>
    </w:p>
    <w:p>
      <w:pPr>
        <w:spacing w:line="291" w:lineRule="exact" w:before="0"/>
        <w:ind w:left="1811" w:right="0" w:firstLine="0"/>
        <w:jc w:val="left"/>
        <w:rPr>
          <w:i/>
          <w:sz w:val="26"/>
        </w:rPr>
      </w:pPr>
      <w:r>
        <w:rPr>
          <w:i/>
          <w:color w:val="231F20"/>
          <w:sz w:val="26"/>
        </w:rPr>
        <w:t>Được làm Chuyển luân Thánh vương.</w:t>
      </w:r>
    </w:p>
    <w:p>
      <w:pPr>
        <w:pStyle w:val="BodyText"/>
        <w:spacing w:line="273" w:lineRule="auto" w:before="154"/>
        <w:ind w:left="110" w:right="392"/>
      </w:pPr>
      <w:r>
        <w:rPr>
          <w:i/>
          <w:color w:val="231F20"/>
        </w:rPr>
        <w:t>Hỏi: </w:t>
      </w:r>
      <w:r>
        <w:rPr>
          <w:color w:val="231F20"/>
        </w:rPr>
        <w:t>Do đâu Quan chủ kho báu đạt được giàu sang, có nhiều kho báu rộng lớn, càng thọ dụng lại càng tăng nhiều?</w:t>
      </w:r>
    </w:p>
    <w:p>
      <w:pPr>
        <w:pStyle w:val="BodyText"/>
        <w:spacing w:line="273" w:lineRule="auto" w:before="112"/>
        <w:ind w:left="110" w:right="390"/>
      </w:pPr>
      <w:r>
        <w:rPr>
          <w:i/>
          <w:color w:val="231F20"/>
        </w:rPr>
        <w:t>Đáp: </w:t>
      </w:r>
      <w:r>
        <w:rPr>
          <w:color w:val="231F20"/>
        </w:rPr>
        <w:t>Do từ thời xa xưa Quan chủ kho báu đã tu nhân hành sự rộng lớn. Nghĩa là có thể bố thí cho tất cả các Sa-môn, Bà-la-môn, những</w:t>
      </w:r>
      <w:r>
        <w:rPr>
          <w:color w:val="231F20"/>
          <w:spacing w:val="-5"/>
        </w:rPr>
        <w:t> </w:t>
      </w:r>
      <w:r>
        <w:rPr>
          <w:color w:val="231F20"/>
        </w:rPr>
        <w:t>người</w:t>
      </w:r>
      <w:r>
        <w:rPr>
          <w:color w:val="231F20"/>
          <w:spacing w:val="-5"/>
        </w:rPr>
        <w:t> </w:t>
      </w:r>
      <w:r>
        <w:rPr>
          <w:color w:val="231F20"/>
        </w:rPr>
        <w:t>cùng</w:t>
      </w:r>
      <w:r>
        <w:rPr>
          <w:color w:val="231F20"/>
          <w:spacing w:val="-5"/>
        </w:rPr>
        <w:t> </w:t>
      </w:r>
      <w:r>
        <w:rPr>
          <w:color w:val="231F20"/>
        </w:rPr>
        <w:t>khổ,</w:t>
      </w:r>
      <w:r>
        <w:rPr>
          <w:color w:val="231F20"/>
          <w:spacing w:val="-5"/>
        </w:rPr>
        <w:t> </w:t>
      </w:r>
      <w:r>
        <w:rPr>
          <w:color w:val="231F20"/>
        </w:rPr>
        <w:t>các</w:t>
      </w:r>
      <w:r>
        <w:rPr>
          <w:color w:val="231F20"/>
          <w:spacing w:val="-5"/>
        </w:rPr>
        <w:t> </w:t>
      </w:r>
      <w:r>
        <w:rPr>
          <w:color w:val="231F20"/>
        </w:rPr>
        <w:t>kẻ</w:t>
      </w:r>
      <w:r>
        <w:rPr>
          <w:color w:val="231F20"/>
          <w:spacing w:val="-5"/>
        </w:rPr>
        <w:t> </w:t>
      </w:r>
      <w:r>
        <w:rPr>
          <w:color w:val="231F20"/>
        </w:rPr>
        <w:t>vãng</w:t>
      </w:r>
      <w:r>
        <w:rPr>
          <w:color w:val="231F20"/>
          <w:spacing w:val="-5"/>
        </w:rPr>
        <w:t> </w:t>
      </w:r>
      <w:r>
        <w:rPr>
          <w:color w:val="231F20"/>
        </w:rPr>
        <w:t>lai,</w:t>
      </w:r>
      <w:r>
        <w:rPr>
          <w:color w:val="231F20"/>
          <w:spacing w:val="-5"/>
        </w:rPr>
        <w:t> </w:t>
      </w:r>
      <w:r>
        <w:rPr>
          <w:color w:val="231F20"/>
        </w:rPr>
        <w:t>những</w:t>
      </w:r>
      <w:r>
        <w:rPr>
          <w:color w:val="231F20"/>
          <w:spacing w:val="-5"/>
        </w:rPr>
        <w:t> </w:t>
      </w:r>
      <w:r>
        <w:rPr>
          <w:color w:val="231F20"/>
        </w:rPr>
        <w:t>kẻ</w:t>
      </w:r>
      <w:r>
        <w:rPr>
          <w:color w:val="231F20"/>
          <w:spacing w:val="-5"/>
        </w:rPr>
        <w:t> </w:t>
      </w:r>
      <w:r>
        <w:rPr>
          <w:color w:val="231F20"/>
        </w:rPr>
        <w:t>xin</w:t>
      </w:r>
      <w:r>
        <w:rPr>
          <w:color w:val="231F20"/>
          <w:spacing w:val="-5"/>
        </w:rPr>
        <w:t> </w:t>
      </w:r>
      <w:r>
        <w:rPr>
          <w:color w:val="231F20"/>
        </w:rPr>
        <w:t>ăn,</w:t>
      </w:r>
      <w:r>
        <w:rPr>
          <w:color w:val="231F20"/>
          <w:spacing w:val="-5"/>
        </w:rPr>
        <w:t> </w:t>
      </w:r>
      <w:r>
        <w:rPr>
          <w:color w:val="231F20"/>
        </w:rPr>
        <w:t>trao</w:t>
      </w:r>
      <w:r>
        <w:rPr>
          <w:color w:val="231F20"/>
          <w:spacing w:val="-5"/>
        </w:rPr>
        <w:t> </w:t>
      </w:r>
      <w:r>
        <w:rPr>
          <w:color w:val="231F20"/>
        </w:rPr>
        <w:t>cho</w:t>
      </w:r>
      <w:r>
        <w:rPr>
          <w:color w:val="231F20"/>
          <w:spacing w:val="-5"/>
        </w:rPr>
        <w:t> </w:t>
      </w:r>
      <w:r>
        <w:rPr>
          <w:color w:val="231F20"/>
          <w:spacing w:val="-6"/>
        </w:rPr>
        <w:t>họ </w:t>
      </w:r>
      <w:r>
        <w:rPr>
          <w:color w:val="231F20"/>
        </w:rPr>
        <w:t>đủ các thứ như thức ăn uống, y phục, tràng hoa, hương xoa,</w:t>
      </w:r>
      <w:r>
        <w:rPr>
          <w:color w:val="231F20"/>
          <w:spacing w:val="5"/>
        </w:rPr>
        <w:t> </w:t>
      </w:r>
      <w:r>
        <w:rPr>
          <w:color w:val="231F20"/>
        </w:rPr>
        <w:t>giường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nằm, phòng nhà, đèn đuốc v.v... Do nhân như thế nên Quan chủ kho báu đạt được giàu có lớn, có nhiều kho báu rộng lớn, càng thọ dụng thì tiền của vật báu càng tăng.</w:t>
      </w:r>
    </w:p>
    <w:p>
      <w:pPr>
        <w:pStyle w:val="BodyText"/>
        <w:spacing w:line="273" w:lineRule="auto" w:before="111"/>
        <w:ind w:right="107"/>
      </w:pPr>
      <w:r>
        <w:rPr>
          <w:i/>
          <w:color w:val="231F20"/>
        </w:rPr>
        <w:t>Hỏi: </w:t>
      </w:r>
      <w:r>
        <w:rPr>
          <w:color w:val="231F20"/>
        </w:rPr>
        <w:t>Do đâu Quan chủ kho báu có được nghiệp báo thù thắng sinh khởi, nên có đủ thiên nhãn, đối với các kho báu còn chôn giấu, hoặc có chủ hoặc không có chủ, hoặc ở dưới nước hoặc ở trong</w:t>
      </w:r>
      <w:r>
        <w:rPr>
          <w:color w:val="231F20"/>
          <w:spacing w:val="-42"/>
        </w:rPr>
        <w:t> </w:t>
      </w:r>
      <w:r>
        <w:rPr>
          <w:color w:val="231F20"/>
        </w:rPr>
        <w:t>lòng đất, hoặc gần hay xa thảy đều nhìn thấy?</w:t>
      </w:r>
    </w:p>
    <w:p>
      <w:pPr>
        <w:pStyle w:val="BodyText"/>
        <w:spacing w:line="273" w:lineRule="auto" w:before="110"/>
        <w:ind w:right="106"/>
      </w:pPr>
      <w:r>
        <w:rPr>
          <w:i/>
          <w:color w:val="231F20"/>
        </w:rPr>
        <w:t>Đáp: </w:t>
      </w:r>
      <w:r>
        <w:rPr>
          <w:color w:val="231F20"/>
        </w:rPr>
        <w:t>Do từ thời xa xưa Quan chủ kho báu đã tu nhân hành sự rộng lớn. Nghĩa là đối với cha mẹ, các vị tri thức, các bậc sư trưởng tôn kính, các vị Sa-môn, Bà-la-môn đều luôn khởi tâm ái lạc, không hề não hại. Lại, đối với thế gian, khắp vì tất cả những nơi chốn tối tăm, mờ mịt, tạo ra ánh sáng soi chiếu, trao cho họ đèn đuốc cùng những vật dụng thắp sáng để trừ bỏ bóng tối. Do nhân như thế nên Quan chủ kho báu có được nghiệp báo thù thắng, có đủ thiên nhãn thấy rõ các kho báu còn chôn giấu trong nước hay trong lòng đất, hoặc có chủ hoặc không có chủ, hoặc xa hoặc gần.</w:t>
      </w:r>
    </w:p>
    <w:p>
      <w:pPr>
        <w:pStyle w:val="BodyText"/>
        <w:spacing w:before="106"/>
        <w:ind w:left="960" w:firstLine="0"/>
      </w:pPr>
      <w:r>
        <w:rPr>
          <w:color w:val="231F20"/>
        </w:rPr>
        <w:t>Lại nữa, tụng nêu:</w:t>
      </w:r>
    </w:p>
    <w:p>
      <w:pPr>
        <w:spacing w:line="273" w:lineRule="auto" w:before="154"/>
        <w:ind w:left="2094" w:right="2087" w:firstLine="0"/>
        <w:jc w:val="both"/>
        <w:rPr>
          <w:i/>
          <w:sz w:val="26"/>
        </w:rPr>
      </w:pPr>
      <w:r>
        <w:rPr>
          <w:i/>
          <w:color w:val="231F20"/>
          <w:sz w:val="26"/>
        </w:rPr>
        <w:t>Thức ăn uống, y phục, tràng hoa </w:t>
      </w:r>
      <w:r>
        <w:rPr>
          <w:i/>
          <w:color w:val="231F20"/>
          <w:sz w:val="26"/>
        </w:rPr>
        <w:t>Từ xưa từng khởi tâm thanh tịnh Mở cửa bố thí tự tay dâng</w:t>
      </w:r>
    </w:p>
    <w:p>
      <w:pPr>
        <w:spacing w:line="273" w:lineRule="auto" w:before="0"/>
        <w:ind w:left="2094" w:right="2136" w:firstLine="0"/>
        <w:jc w:val="both"/>
        <w:rPr>
          <w:i/>
          <w:sz w:val="26"/>
        </w:rPr>
      </w:pPr>
      <w:r>
        <w:rPr>
          <w:i/>
          <w:color w:val="231F20"/>
          <w:sz w:val="26"/>
        </w:rPr>
        <w:t>Lại dùng đèn sáng xua bóng </w:t>
      </w:r>
      <w:r>
        <w:rPr>
          <w:i/>
          <w:color w:val="231F20"/>
          <w:spacing w:val="-3"/>
          <w:sz w:val="26"/>
        </w:rPr>
        <w:t>tối. </w:t>
      </w:r>
      <w:r>
        <w:rPr>
          <w:i/>
          <w:color w:val="231F20"/>
          <w:sz w:val="26"/>
        </w:rPr>
        <w:t>Được làm đại thần chủ kho</w:t>
      </w:r>
      <w:r>
        <w:rPr>
          <w:i/>
          <w:color w:val="231F20"/>
          <w:spacing w:val="-4"/>
          <w:sz w:val="26"/>
        </w:rPr>
        <w:t> </w:t>
      </w:r>
      <w:r>
        <w:rPr>
          <w:i/>
          <w:color w:val="231F20"/>
          <w:sz w:val="26"/>
        </w:rPr>
        <w:t>báu</w:t>
      </w:r>
    </w:p>
    <w:p>
      <w:pPr>
        <w:spacing w:line="273" w:lineRule="auto" w:before="0"/>
        <w:ind w:left="2094" w:right="1256" w:firstLine="0"/>
        <w:jc w:val="both"/>
        <w:rPr>
          <w:i/>
          <w:sz w:val="26"/>
        </w:rPr>
      </w:pPr>
      <w:r>
        <w:rPr>
          <w:i/>
          <w:color w:val="231F20"/>
          <w:sz w:val="26"/>
        </w:rPr>
        <w:t>Hầu cận Chuyển Luân vương danh tiếng </w:t>
      </w:r>
      <w:r>
        <w:rPr>
          <w:i/>
          <w:color w:val="231F20"/>
          <w:sz w:val="26"/>
        </w:rPr>
        <w:t>Nhiều của tiền vật báu bậc nhất</w:t>
      </w:r>
    </w:p>
    <w:p>
      <w:pPr>
        <w:spacing w:line="297" w:lineRule="exact" w:before="0"/>
        <w:ind w:left="2094" w:right="0" w:firstLine="0"/>
        <w:jc w:val="both"/>
        <w:rPr>
          <w:i/>
          <w:sz w:val="26"/>
        </w:rPr>
      </w:pPr>
      <w:r>
        <w:rPr>
          <w:i/>
          <w:color w:val="231F20"/>
          <w:sz w:val="26"/>
        </w:rPr>
        <w:t>Đạt được thiên nhãn thấy kho ẩn.</w:t>
      </w:r>
    </w:p>
    <w:p>
      <w:pPr>
        <w:spacing w:line="273" w:lineRule="auto" w:before="150"/>
        <w:ind w:left="393" w:right="106" w:firstLine="566"/>
        <w:jc w:val="both"/>
        <w:rPr>
          <w:sz w:val="26"/>
        </w:rPr>
      </w:pPr>
      <w:r>
        <w:rPr>
          <w:i/>
          <w:color w:val="231F20"/>
          <w:sz w:val="26"/>
        </w:rPr>
        <w:t>Hỏi: </w:t>
      </w:r>
      <w:r>
        <w:rPr>
          <w:color w:val="231F20"/>
          <w:sz w:val="26"/>
        </w:rPr>
        <w:t>Do đâu Chuyển luân Thánh vương có được </w:t>
      </w:r>
      <w:r>
        <w:rPr>
          <w:i/>
          <w:color w:val="231F20"/>
          <w:sz w:val="26"/>
        </w:rPr>
        <w:t>Quan chủ </w:t>
      </w:r>
      <w:r>
        <w:rPr>
          <w:i/>
          <w:color w:val="231F20"/>
          <w:sz w:val="26"/>
        </w:rPr>
        <w:t>binh báu</w:t>
      </w:r>
      <w:r>
        <w:rPr>
          <w:color w:val="231F20"/>
          <w:sz w:val="26"/>
        </w:rPr>
        <w:t>?</w:t>
      </w:r>
    </w:p>
    <w:p>
      <w:pPr>
        <w:pStyle w:val="BodyText"/>
        <w:spacing w:line="273" w:lineRule="auto" w:before="112"/>
        <w:ind w:right="107"/>
      </w:pPr>
      <w:r>
        <w:rPr>
          <w:i/>
          <w:color w:val="231F20"/>
        </w:rPr>
        <w:t>Đáp: </w:t>
      </w:r>
      <w:r>
        <w:rPr>
          <w:color w:val="231F20"/>
        </w:rPr>
        <w:t>Do từ thời xa xưa Chuyển luân Thánh vương đã tu nhân hành</w:t>
      </w:r>
      <w:r>
        <w:rPr>
          <w:color w:val="231F20"/>
          <w:spacing w:val="-6"/>
        </w:rPr>
        <w:t> </w:t>
      </w:r>
      <w:r>
        <w:rPr>
          <w:color w:val="231F20"/>
        </w:rPr>
        <w:t>sự</w:t>
      </w:r>
      <w:r>
        <w:rPr>
          <w:color w:val="231F20"/>
          <w:spacing w:val="-5"/>
        </w:rPr>
        <w:t> </w:t>
      </w:r>
      <w:r>
        <w:rPr>
          <w:color w:val="231F20"/>
        </w:rPr>
        <w:t>rộng</w:t>
      </w:r>
      <w:r>
        <w:rPr>
          <w:color w:val="231F20"/>
          <w:spacing w:val="-6"/>
        </w:rPr>
        <w:t> </w:t>
      </w:r>
      <w:r>
        <w:rPr>
          <w:color w:val="231F20"/>
        </w:rPr>
        <w:t>lớn.</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cha</w:t>
      </w:r>
      <w:r>
        <w:rPr>
          <w:color w:val="231F20"/>
          <w:spacing w:val="-5"/>
        </w:rPr>
        <w:t> </w:t>
      </w:r>
      <w:r>
        <w:rPr>
          <w:color w:val="231F20"/>
        </w:rPr>
        <w:t>mẹ,</w:t>
      </w:r>
      <w:r>
        <w:rPr>
          <w:color w:val="231F20"/>
          <w:spacing w:val="-6"/>
        </w:rPr>
        <w:t> </w:t>
      </w:r>
      <w:r>
        <w:rPr>
          <w:color w:val="231F20"/>
        </w:rPr>
        <w:t>các</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thức,</w:t>
      </w:r>
      <w:r>
        <w:rPr>
          <w:color w:val="231F20"/>
          <w:spacing w:val="-5"/>
        </w:rPr>
        <w:t> </w:t>
      </w:r>
      <w:r>
        <w:rPr>
          <w:color w:val="231F20"/>
        </w:rPr>
        <w:t>các</w:t>
      </w:r>
      <w:r>
        <w:rPr>
          <w:color w:val="231F20"/>
          <w:spacing w:val="-6"/>
        </w:rPr>
        <w:t> </w:t>
      </w:r>
      <w:r>
        <w:rPr>
          <w:color w:val="231F20"/>
        </w:rPr>
        <w:t>bậc</w:t>
      </w:r>
      <w:r>
        <w:rPr>
          <w:color w:val="231F20"/>
          <w:spacing w:val="-5"/>
        </w:rPr>
        <w:t> </w:t>
      </w:r>
      <w:r>
        <w:rPr>
          <w:color w:val="231F20"/>
        </w:rPr>
        <w:t>sư</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trưởng tôn quý, cùng các vị Sa-môn, Bà-la-môn đều luôn khởi tâm ái lạc, không hề não hại. Đối với các nơi chốn tối tăm thường tạo ra ánh sáng soi chiếu, như cho họ đèn đuốc hoặc các vật thắp sáng để xua</w:t>
      </w:r>
      <w:r>
        <w:rPr>
          <w:color w:val="231F20"/>
          <w:spacing w:val="-6"/>
        </w:rPr>
        <w:t> </w:t>
      </w:r>
      <w:r>
        <w:rPr>
          <w:color w:val="231F20"/>
        </w:rPr>
        <w:t>tan</w:t>
      </w:r>
      <w:r>
        <w:rPr>
          <w:color w:val="231F20"/>
          <w:spacing w:val="-5"/>
        </w:rPr>
        <w:t> </w:t>
      </w:r>
      <w:r>
        <w:rPr>
          <w:color w:val="231F20"/>
        </w:rPr>
        <w:t>bóng</w:t>
      </w:r>
      <w:r>
        <w:rPr>
          <w:color w:val="231F20"/>
          <w:spacing w:val="-5"/>
        </w:rPr>
        <w:t> </w:t>
      </w:r>
      <w:r>
        <w:rPr>
          <w:color w:val="231F20"/>
        </w:rPr>
        <w:t>tối.</w:t>
      </w:r>
      <w:r>
        <w:rPr>
          <w:color w:val="231F20"/>
          <w:spacing w:val="-5"/>
        </w:rPr>
        <w:t> </w:t>
      </w:r>
      <w:r>
        <w:rPr>
          <w:color w:val="231F20"/>
        </w:rPr>
        <w:t>Do</w:t>
      </w:r>
      <w:r>
        <w:rPr>
          <w:color w:val="231F20"/>
          <w:spacing w:val="-5"/>
        </w:rPr>
        <w:t> </w:t>
      </w:r>
      <w:r>
        <w:rPr>
          <w:color w:val="231F20"/>
        </w:rPr>
        <w:t>nhân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Chuyển</w:t>
      </w:r>
      <w:r>
        <w:rPr>
          <w:color w:val="231F20"/>
          <w:spacing w:val="-5"/>
        </w:rPr>
        <w:t> </w:t>
      </w:r>
      <w:r>
        <w:rPr>
          <w:color w:val="231F20"/>
        </w:rPr>
        <w:t>luân</w:t>
      </w:r>
      <w:r>
        <w:rPr>
          <w:color w:val="231F20"/>
          <w:spacing w:val="-10"/>
        </w:rPr>
        <w:t> </w:t>
      </w:r>
      <w:r>
        <w:rPr>
          <w:color w:val="231F20"/>
        </w:rPr>
        <w:t>Thánh</w:t>
      </w:r>
      <w:r>
        <w:rPr>
          <w:color w:val="231F20"/>
          <w:spacing w:val="-5"/>
        </w:rPr>
        <w:t> </w:t>
      </w:r>
      <w:r>
        <w:rPr>
          <w:color w:val="231F20"/>
        </w:rPr>
        <w:t>vương</w:t>
      </w:r>
      <w:r>
        <w:rPr>
          <w:color w:val="231F20"/>
          <w:spacing w:val="-5"/>
        </w:rPr>
        <w:t> </w:t>
      </w:r>
      <w:r>
        <w:rPr>
          <w:color w:val="231F20"/>
        </w:rPr>
        <w:t>có được Quan chủ binh</w:t>
      </w:r>
      <w:r>
        <w:rPr>
          <w:color w:val="231F20"/>
          <w:spacing w:val="-2"/>
        </w:rPr>
        <w:t> </w:t>
      </w:r>
      <w:r>
        <w:rPr>
          <w:color w:val="231F20"/>
        </w:rPr>
        <w:t>báu.</w:t>
      </w:r>
    </w:p>
    <w:p>
      <w:pPr>
        <w:pStyle w:val="BodyText"/>
        <w:spacing w:line="268" w:lineRule="auto" w:before="114"/>
        <w:ind w:left="110" w:right="389"/>
      </w:pPr>
      <w:r>
        <w:rPr>
          <w:color w:val="231F20"/>
        </w:rPr>
        <w:t>Quan</w:t>
      </w:r>
      <w:r>
        <w:rPr>
          <w:color w:val="231F20"/>
          <w:spacing w:val="-14"/>
        </w:rPr>
        <w:t> </w:t>
      </w:r>
      <w:r>
        <w:rPr>
          <w:color w:val="231F20"/>
        </w:rPr>
        <w:t>chủ</w:t>
      </w:r>
      <w:r>
        <w:rPr>
          <w:color w:val="231F20"/>
          <w:spacing w:val="-14"/>
        </w:rPr>
        <w:t> </w:t>
      </w:r>
      <w:r>
        <w:rPr>
          <w:color w:val="231F20"/>
        </w:rPr>
        <w:t>binh</w:t>
      </w:r>
      <w:r>
        <w:rPr>
          <w:color w:val="231F20"/>
          <w:spacing w:val="-14"/>
        </w:rPr>
        <w:t> </w:t>
      </w:r>
      <w:r>
        <w:rPr>
          <w:color w:val="231F20"/>
        </w:rPr>
        <w:t>báu</w:t>
      </w:r>
      <w:r>
        <w:rPr>
          <w:color w:val="231F20"/>
          <w:spacing w:val="-13"/>
        </w:rPr>
        <w:t> </w:t>
      </w:r>
      <w:r>
        <w:rPr>
          <w:color w:val="231F20"/>
        </w:rPr>
        <w:t>nầy</w:t>
      </w:r>
      <w:r>
        <w:rPr>
          <w:color w:val="231F20"/>
          <w:spacing w:val="-14"/>
        </w:rPr>
        <w:t> </w:t>
      </w:r>
      <w:r>
        <w:rPr>
          <w:color w:val="231F20"/>
        </w:rPr>
        <w:t>thông</w:t>
      </w:r>
      <w:r>
        <w:rPr>
          <w:color w:val="231F20"/>
          <w:spacing w:val="-14"/>
        </w:rPr>
        <w:t> </w:t>
      </w:r>
      <w:r>
        <w:rPr>
          <w:color w:val="231F20"/>
        </w:rPr>
        <w:t>sáng</w:t>
      </w:r>
      <w:r>
        <w:rPr>
          <w:color w:val="231F20"/>
          <w:spacing w:val="-13"/>
        </w:rPr>
        <w:t> </w:t>
      </w:r>
      <w:r>
        <w:rPr>
          <w:color w:val="231F20"/>
        </w:rPr>
        <w:t>lanh</w:t>
      </w:r>
      <w:r>
        <w:rPr>
          <w:color w:val="231F20"/>
          <w:spacing w:val="-14"/>
        </w:rPr>
        <w:t> </w:t>
      </w:r>
      <w:r>
        <w:rPr>
          <w:color w:val="231F20"/>
        </w:rPr>
        <w:t>lợi,</w:t>
      </w:r>
      <w:r>
        <w:rPr>
          <w:color w:val="231F20"/>
          <w:spacing w:val="-14"/>
        </w:rPr>
        <w:t> </w:t>
      </w:r>
      <w:r>
        <w:rPr>
          <w:color w:val="231F20"/>
        </w:rPr>
        <w:t>khéo</w:t>
      </w:r>
      <w:r>
        <w:rPr>
          <w:color w:val="231F20"/>
          <w:spacing w:val="-14"/>
        </w:rPr>
        <w:t> </w:t>
      </w:r>
      <w:r>
        <w:rPr>
          <w:color w:val="231F20"/>
        </w:rPr>
        <w:t>quan</w:t>
      </w:r>
      <w:r>
        <w:rPr>
          <w:color w:val="231F20"/>
          <w:spacing w:val="-13"/>
        </w:rPr>
        <w:t> </w:t>
      </w:r>
      <w:r>
        <w:rPr>
          <w:color w:val="231F20"/>
        </w:rPr>
        <w:t>sát,</w:t>
      </w:r>
      <w:r>
        <w:rPr>
          <w:color w:val="231F20"/>
          <w:spacing w:val="-14"/>
        </w:rPr>
        <w:t> </w:t>
      </w:r>
      <w:r>
        <w:rPr>
          <w:color w:val="231F20"/>
        </w:rPr>
        <w:t>khéo nêu dụ, đầy đủ trí tuệ, đến nơi chỗ vua, đem sự việc hiện đời, </w:t>
      </w:r>
      <w:r>
        <w:rPr>
          <w:color w:val="231F20"/>
          <w:spacing w:val="-3"/>
        </w:rPr>
        <w:t>nghĩa </w:t>
      </w:r>
      <w:r>
        <w:rPr>
          <w:color w:val="231F20"/>
        </w:rPr>
        <w:t>lợi của chánh pháp để phụ giúp nhà vua. Nơi các việc khác ở đời, cũng là nghĩa lợi của chánh pháp thảy đều phụ giúp vua Thánh. Ở trong</w:t>
      </w:r>
      <w:r>
        <w:rPr>
          <w:color w:val="231F20"/>
          <w:spacing w:val="-10"/>
        </w:rPr>
        <w:t> </w:t>
      </w:r>
      <w:r>
        <w:rPr>
          <w:color w:val="231F20"/>
        </w:rPr>
        <w:t>binh</w:t>
      </w:r>
      <w:r>
        <w:rPr>
          <w:color w:val="231F20"/>
          <w:spacing w:val="-10"/>
        </w:rPr>
        <w:t> </w:t>
      </w:r>
      <w:r>
        <w:rPr>
          <w:color w:val="231F20"/>
        </w:rPr>
        <w:t>chúng</w:t>
      </w:r>
      <w:r>
        <w:rPr>
          <w:color w:val="231F20"/>
          <w:spacing w:val="-10"/>
        </w:rPr>
        <w:t> </w:t>
      </w:r>
      <w:r>
        <w:rPr>
          <w:color w:val="231F20"/>
        </w:rPr>
        <w:t>luôn</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ý</w:t>
      </w:r>
      <w:r>
        <w:rPr>
          <w:color w:val="231F20"/>
          <w:spacing w:val="-10"/>
        </w:rPr>
        <w:t> </w:t>
      </w:r>
      <w:r>
        <w:rPr>
          <w:color w:val="231F20"/>
        </w:rPr>
        <w:t>vua,</w:t>
      </w:r>
      <w:r>
        <w:rPr>
          <w:color w:val="231F20"/>
          <w:spacing w:val="-10"/>
        </w:rPr>
        <w:t> </w:t>
      </w:r>
      <w:r>
        <w:rPr>
          <w:color w:val="231F20"/>
        </w:rPr>
        <w:t>muốn</w:t>
      </w:r>
      <w:r>
        <w:rPr>
          <w:color w:val="231F20"/>
          <w:spacing w:val="-10"/>
        </w:rPr>
        <w:t> </w:t>
      </w:r>
      <w:r>
        <w:rPr>
          <w:color w:val="231F20"/>
        </w:rPr>
        <w:t>giữ</w:t>
      </w:r>
      <w:r>
        <w:rPr>
          <w:color w:val="231F20"/>
          <w:spacing w:val="-10"/>
        </w:rPr>
        <w:t> </w:t>
      </w:r>
      <w:r>
        <w:rPr>
          <w:color w:val="231F20"/>
        </w:rPr>
        <w:t>lại</w:t>
      </w:r>
      <w:r>
        <w:rPr>
          <w:color w:val="231F20"/>
          <w:spacing w:val="-10"/>
        </w:rPr>
        <w:t> </w:t>
      </w:r>
      <w:r>
        <w:rPr>
          <w:color w:val="231F20"/>
        </w:rPr>
        <w:t>thì</w:t>
      </w:r>
      <w:r>
        <w:rPr>
          <w:color w:val="231F20"/>
          <w:spacing w:val="-10"/>
        </w:rPr>
        <w:t> </w:t>
      </w:r>
      <w:r>
        <w:rPr>
          <w:color w:val="231F20"/>
        </w:rPr>
        <w:t>giữ</w:t>
      </w:r>
      <w:r>
        <w:rPr>
          <w:color w:val="231F20"/>
          <w:spacing w:val="-10"/>
        </w:rPr>
        <w:t> </w:t>
      </w:r>
      <w:r>
        <w:rPr>
          <w:color w:val="231F20"/>
        </w:rPr>
        <w:t>lại,</w:t>
      </w:r>
      <w:r>
        <w:rPr>
          <w:color w:val="231F20"/>
          <w:spacing w:val="-10"/>
        </w:rPr>
        <w:t> </w:t>
      </w:r>
      <w:r>
        <w:rPr>
          <w:color w:val="231F20"/>
        </w:rPr>
        <w:t>muốn dẹp</w:t>
      </w:r>
      <w:r>
        <w:rPr>
          <w:color w:val="231F20"/>
          <w:spacing w:val="-7"/>
        </w:rPr>
        <w:t> </w:t>
      </w:r>
      <w:r>
        <w:rPr>
          <w:color w:val="231F20"/>
        </w:rPr>
        <w:t>bỏ</w:t>
      </w:r>
      <w:r>
        <w:rPr>
          <w:color w:val="231F20"/>
          <w:spacing w:val="-6"/>
        </w:rPr>
        <w:t> </w:t>
      </w:r>
      <w:r>
        <w:rPr>
          <w:color w:val="231F20"/>
        </w:rPr>
        <w:t>liền</w:t>
      </w:r>
      <w:r>
        <w:rPr>
          <w:color w:val="231F20"/>
          <w:spacing w:val="-6"/>
        </w:rPr>
        <w:t> </w:t>
      </w:r>
      <w:r>
        <w:rPr>
          <w:color w:val="231F20"/>
        </w:rPr>
        <w:t>dẹp</w:t>
      </w:r>
      <w:r>
        <w:rPr>
          <w:color w:val="231F20"/>
          <w:spacing w:val="-6"/>
        </w:rPr>
        <w:t> </w:t>
      </w:r>
      <w:r>
        <w:rPr>
          <w:color w:val="231F20"/>
        </w:rPr>
        <w:t>bỏ,</w:t>
      </w:r>
      <w:r>
        <w:rPr>
          <w:color w:val="231F20"/>
          <w:spacing w:val="-7"/>
        </w:rPr>
        <w:t> </w:t>
      </w:r>
      <w:r>
        <w:rPr>
          <w:color w:val="231F20"/>
        </w:rPr>
        <w:t>không</w:t>
      </w:r>
      <w:r>
        <w:rPr>
          <w:color w:val="231F20"/>
          <w:spacing w:val="-6"/>
        </w:rPr>
        <w:t> </w:t>
      </w:r>
      <w:r>
        <w:rPr>
          <w:color w:val="231F20"/>
        </w:rPr>
        <w:t>khiến</w:t>
      </w:r>
      <w:r>
        <w:rPr>
          <w:color w:val="231F20"/>
          <w:spacing w:val="-6"/>
        </w:rPr>
        <w:t> </w:t>
      </w:r>
      <w:r>
        <w:rPr>
          <w:color w:val="231F20"/>
        </w:rPr>
        <w:t>vua</w:t>
      </w:r>
      <w:r>
        <w:rPr>
          <w:color w:val="231F20"/>
          <w:spacing w:val="-6"/>
        </w:rPr>
        <w:t> </w:t>
      </w:r>
      <w:r>
        <w:rPr>
          <w:color w:val="231F20"/>
        </w:rPr>
        <w:t>phải</w:t>
      </w:r>
      <w:r>
        <w:rPr>
          <w:color w:val="231F20"/>
          <w:spacing w:val="-7"/>
        </w:rPr>
        <w:t> </w:t>
      </w:r>
      <w:r>
        <w:rPr>
          <w:color w:val="231F20"/>
        </w:rPr>
        <w:t>nhọc</w:t>
      </w:r>
      <w:r>
        <w:rPr>
          <w:color w:val="231F20"/>
          <w:spacing w:val="-6"/>
        </w:rPr>
        <w:t> </w:t>
      </w:r>
      <w:r>
        <w:rPr>
          <w:color w:val="231F20"/>
        </w:rPr>
        <w:t>sức.</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nhờ vào</w:t>
      </w:r>
      <w:r>
        <w:rPr>
          <w:color w:val="231F20"/>
          <w:spacing w:val="-8"/>
        </w:rPr>
        <w:t> </w:t>
      </w:r>
      <w:r>
        <w:rPr>
          <w:color w:val="231F20"/>
        </w:rPr>
        <w:t>sự</w:t>
      </w:r>
      <w:r>
        <w:rPr>
          <w:color w:val="231F20"/>
          <w:spacing w:val="-7"/>
        </w:rPr>
        <w:t> </w:t>
      </w:r>
      <w:r>
        <w:rPr>
          <w:color w:val="231F20"/>
        </w:rPr>
        <w:t>vận</w:t>
      </w:r>
      <w:r>
        <w:rPr>
          <w:color w:val="231F20"/>
          <w:spacing w:val="-7"/>
        </w:rPr>
        <w:t> </w:t>
      </w:r>
      <w:r>
        <w:rPr>
          <w:color w:val="231F20"/>
        </w:rPr>
        <w:t>dụng</w:t>
      </w:r>
      <w:r>
        <w:rPr>
          <w:color w:val="231F20"/>
          <w:spacing w:val="-7"/>
        </w:rPr>
        <w:t> </w:t>
      </w:r>
      <w:r>
        <w:rPr>
          <w:color w:val="231F20"/>
        </w:rPr>
        <w:t>của</w:t>
      </w:r>
      <w:r>
        <w:rPr>
          <w:color w:val="231F20"/>
          <w:spacing w:val="-7"/>
        </w:rPr>
        <w:t> </w:t>
      </w:r>
      <w:r>
        <w:rPr>
          <w:color w:val="231F20"/>
        </w:rPr>
        <w:t>bốn</w:t>
      </w:r>
      <w:r>
        <w:rPr>
          <w:color w:val="231F20"/>
          <w:spacing w:val="-7"/>
        </w:rPr>
        <w:t> </w:t>
      </w:r>
      <w:r>
        <w:rPr>
          <w:color w:val="231F20"/>
        </w:rPr>
        <w:t>binh</w:t>
      </w:r>
      <w:r>
        <w:rPr>
          <w:color w:val="231F20"/>
          <w:spacing w:val="-7"/>
        </w:rPr>
        <w:t> </w:t>
      </w:r>
      <w:r>
        <w:rPr>
          <w:color w:val="231F20"/>
        </w:rPr>
        <w:t>chủng,</w:t>
      </w:r>
      <w:r>
        <w:rPr>
          <w:color w:val="231F20"/>
          <w:spacing w:val="-7"/>
        </w:rPr>
        <w:t> </w:t>
      </w:r>
      <w:r>
        <w:rPr>
          <w:color w:val="231F20"/>
        </w:rPr>
        <w:t>không</w:t>
      </w:r>
      <w:r>
        <w:rPr>
          <w:color w:val="231F20"/>
          <w:spacing w:val="-7"/>
        </w:rPr>
        <w:t> </w:t>
      </w:r>
      <w:r>
        <w:rPr>
          <w:color w:val="231F20"/>
        </w:rPr>
        <w:t>khiến</w:t>
      </w:r>
      <w:r>
        <w:rPr>
          <w:color w:val="231F20"/>
          <w:spacing w:val="-7"/>
        </w:rPr>
        <w:t> </w:t>
      </w:r>
      <w:r>
        <w:rPr>
          <w:color w:val="231F20"/>
        </w:rPr>
        <w:t>họ</w:t>
      </w:r>
      <w:r>
        <w:rPr>
          <w:color w:val="231F20"/>
          <w:spacing w:val="-7"/>
        </w:rPr>
        <w:t> </w:t>
      </w:r>
      <w:r>
        <w:rPr>
          <w:color w:val="231F20"/>
        </w:rPr>
        <w:t>phải</w:t>
      </w:r>
      <w:r>
        <w:rPr>
          <w:color w:val="231F20"/>
          <w:spacing w:val="-7"/>
        </w:rPr>
        <w:t> </w:t>
      </w:r>
      <w:r>
        <w:rPr>
          <w:color w:val="231F20"/>
        </w:rPr>
        <w:t>mệt</w:t>
      </w:r>
      <w:r>
        <w:rPr>
          <w:color w:val="231F20"/>
          <w:spacing w:val="-7"/>
        </w:rPr>
        <w:t> </w:t>
      </w:r>
      <w:r>
        <w:rPr>
          <w:color w:val="231F20"/>
        </w:rPr>
        <w:t>nhọc, nhưng tất cả đều tự nhiên quy phục.</w:t>
      </w:r>
    </w:p>
    <w:p>
      <w:pPr>
        <w:pStyle w:val="BodyText"/>
        <w:spacing w:before="114"/>
        <w:ind w:left="677" w:firstLine="0"/>
      </w:pPr>
      <w:r>
        <w:rPr>
          <w:color w:val="231F20"/>
        </w:rPr>
        <w:t>Lại nữa, tụng nêu:</w:t>
      </w:r>
    </w:p>
    <w:p>
      <w:pPr>
        <w:spacing w:line="268" w:lineRule="auto" w:before="150"/>
        <w:ind w:left="1811" w:right="2311" w:firstLine="0"/>
        <w:jc w:val="both"/>
        <w:rPr>
          <w:i/>
          <w:sz w:val="26"/>
        </w:rPr>
      </w:pPr>
      <w:r>
        <w:rPr>
          <w:i/>
          <w:color w:val="231F20"/>
          <w:sz w:val="26"/>
        </w:rPr>
        <w:t>Nơi chốn tối tăm ở thế gian </w:t>
      </w:r>
      <w:r>
        <w:rPr>
          <w:i/>
          <w:color w:val="231F20"/>
          <w:sz w:val="26"/>
        </w:rPr>
        <w:t>Khắp tạo đèn sáng thảy soi</w:t>
      </w:r>
      <w:r>
        <w:rPr>
          <w:i/>
          <w:color w:val="231F20"/>
          <w:spacing w:val="-3"/>
          <w:sz w:val="26"/>
        </w:rPr>
        <w:t> chiếu</w:t>
      </w:r>
    </w:p>
    <w:p>
      <w:pPr>
        <w:spacing w:line="268" w:lineRule="auto" w:before="0"/>
        <w:ind w:left="1811" w:right="2242" w:firstLine="0"/>
        <w:jc w:val="both"/>
        <w:rPr>
          <w:i/>
          <w:sz w:val="26"/>
        </w:rPr>
      </w:pPr>
      <w:r>
        <w:rPr>
          <w:i/>
          <w:color w:val="231F20"/>
          <w:sz w:val="26"/>
        </w:rPr>
        <w:t>Thí các đèn cùng những ánh sáng </w:t>
      </w:r>
      <w:r>
        <w:rPr>
          <w:i/>
          <w:color w:val="231F20"/>
          <w:sz w:val="26"/>
        </w:rPr>
        <w:t>Đều khiến nơi nơi tỏa chiếu khắp. Lại đối cha mẹ cùng tri thức</w:t>
      </w:r>
    </w:p>
    <w:p>
      <w:pPr>
        <w:spacing w:before="1"/>
        <w:ind w:left="1811" w:right="0" w:firstLine="0"/>
        <w:jc w:val="both"/>
        <w:rPr>
          <w:i/>
          <w:sz w:val="26"/>
        </w:rPr>
      </w:pPr>
      <w:r>
        <w:rPr>
          <w:i/>
          <w:color w:val="231F20"/>
          <w:sz w:val="26"/>
        </w:rPr>
        <w:t>Các vị Sa-môn, Bà-la-môn</w:t>
      </w:r>
    </w:p>
    <w:p>
      <w:pPr>
        <w:spacing w:line="268" w:lineRule="auto" w:before="36"/>
        <w:ind w:left="1811" w:right="2267" w:firstLine="0"/>
        <w:jc w:val="both"/>
        <w:rPr>
          <w:i/>
          <w:sz w:val="26"/>
        </w:rPr>
      </w:pPr>
      <w:r>
        <w:rPr>
          <w:i/>
          <w:color w:val="231F20"/>
          <w:sz w:val="26"/>
        </w:rPr>
        <w:t>Rộng tạo đèn sáng cùng soi chiếu </w:t>
      </w:r>
      <w:r>
        <w:rPr>
          <w:i/>
          <w:color w:val="231F20"/>
          <w:sz w:val="26"/>
        </w:rPr>
        <w:t>Đều được trừ tối, nhận ánh sáng. Do nghiệp thiện thí an vui ấy</w:t>
      </w:r>
    </w:p>
    <w:p>
      <w:pPr>
        <w:spacing w:line="268" w:lineRule="auto" w:before="0"/>
        <w:ind w:left="1811" w:right="1970" w:firstLine="0"/>
        <w:jc w:val="left"/>
        <w:rPr>
          <w:i/>
          <w:sz w:val="26"/>
        </w:rPr>
      </w:pPr>
      <w:r>
        <w:rPr>
          <w:i/>
          <w:color w:val="231F20"/>
          <w:sz w:val="26"/>
        </w:rPr>
        <w:t>Tạo các nghiệp thiện thù thắng khác </w:t>
      </w:r>
      <w:r>
        <w:rPr>
          <w:i/>
          <w:color w:val="231F20"/>
          <w:sz w:val="26"/>
        </w:rPr>
        <w:t>Luân vương do nhân thắng báo nầy Đạt được chủ binh báu đại trí.</w:t>
      </w:r>
    </w:p>
    <w:p>
      <w:pPr>
        <w:pStyle w:val="BodyText"/>
        <w:spacing w:line="268" w:lineRule="auto" w:before="114"/>
        <w:ind w:left="110" w:right="383"/>
        <w:jc w:val="left"/>
      </w:pPr>
      <w:r>
        <w:rPr>
          <w:i/>
          <w:color w:val="231F20"/>
        </w:rPr>
        <w:t>Hỏi: </w:t>
      </w:r>
      <w:r>
        <w:rPr>
          <w:color w:val="231F20"/>
        </w:rPr>
        <w:t>Do đâu Quan chủ binh báu thông sáng lanh lợi, khéo nêu dụ, khéo quan sát, có đủ trí tuệ?</w:t>
      </w:r>
    </w:p>
    <w:p>
      <w:pPr>
        <w:pStyle w:val="BodyText"/>
        <w:spacing w:line="273" w:lineRule="auto" w:before="119"/>
        <w:ind w:left="110" w:right="390"/>
        <w:jc w:val="left"/>
      </w:pPr>
      <w:r>
        <w:rPr>
          <w:i/>
          <w:color w:val="231F20"/>
        </w:rPr>
        <w:t>Đáp:</w:t>
      </w:r>
      <w:r>
        <w:rPr>
          <w:i/>
          <w:color w:val="231F20"/>
          <w:spacing w:val="-8"/>
        </w:rPr>
        <w:t> </w:t>
      </w:r>
      <w:r>
        <w:rPr>
          <w:color w:val="231F20"/>
        </w:rPr>
        <w:t>Do</w:t>
      </w:r>
      <w:r>
        <w:rPr>
          <w:color w:val="231F20"/>
          <w:spacing w:val="-7"/>
        </w:rPr>
        <w:t> </w:t>
      </w:r>
      <w:r>
        <w:rPr>
          <w:color w:val="231F20"/>
        </w:rPr>
        <w:t>Quan</w:t>
      </w:r>
      <w:r>
        <w:rPr>
          <w:color w:val="231F20"/>
          <w:spacing w:val="-8"/>
        </w:rPr>
        <w:t> </w:t>
      </w:r>
      <w:r>
        <w:rPr>
          <w:color w:val="231F20"/>
        </w:rPr>
        <w:t>chủ</w:t>
      </w:r>
      <w:r>
        <w:rPr>
          <w:color w:val="231F20"/>
          <w:spacing w:val="-7"/>
        </w:rPr>
        <w:t> </w:t>
      </w:r>
      <w:r>
        <w:rPr>
          <w:color w:val="231F20"/>
        </w:rPr>
        <w:t>binh</w:t>
      </w:r>
      <w:r>
        <w:rPr>
          <w:color w:val="231F20"/>
          <w:spacing w:val="-8"/>
        </w:rPr>
        <w:t> </w:t>
      </w:r>
      <w:r>
        <w:rPr>
          <w:color w:val="231F20"/>
        </w:rPr>
        <w:t>báu</w:t>
      </w:r>
      <w:r>
        <w:rPr>
          <w:color w:val="231F20"/>
          <w:spacing w:val="-7"/>
        </w:rPr>
        <w:t> </w:t>
      </w:r>
      <w:r>
        <w:rPr>
          <w:color w:val="231F20"/>
        </w:rPr>
        <w:t>ấy</w:t>
      </w:r>
      <w:r>
        <w:rPr>
          <w:color w:val="231F20"/>
          <w:spacing w:val="-8"/>
        </w:rPr>
        <w:t> </w:t>
      </w:r>
      <w:r>
        <w:rPr>
          <w:color w:val="231F20"/>
        </w:rPr>
        <w:t>trong</w:t>
      </w:r>
      <w:r>
        <w:rPr>
          <w:color w:val="231F20"/>
          <w:spacing w:val="-7"/>
        </w:rPr>
        <w:t> </w:t>
      </w:r>
      <w:r>
        <w:rPr>
          <w:color w:val="231F20"/>
        </w:rPr>
        <w:t>các</w:t>
      </w:r>
      <w:r>
        <w:rPr>
          <w:color w:val="231F20"/>
          <w:spacing w:val="-8"/>
        </w:rPr>
        <w:t> </w:t>
      </w:r>
      <w:r>
        <w:rPr>
          <w:color w:val="231F20"/>
        </w:rPr>
        <w:t>đời</w:t>
      </w:r>
      <w:r>
        <w:rPr>
          <w:color w:val="231F20"/>
          <w:spacing w:val="-7"/>
        </w:rPr>
        <w:t> </w:t>
      </w:r>
      <w:r>
        <w:rPr>
          <w:color w:val="231F20"/>
        </w:rPr>
        <w:t>từ</w:t>
      </w:r>
      <w:r>
        <w:rPr>
          <w:color w:val="231F20"/>
          <w:spacing w:val="-8"/>
        </w:rPr>
        <w:t> </w:t>
      </w:r>
      <w:r>
        <w:rPr>
          <w:color w:val="231F20"/>
        </w:rPr>
        <w:t>xa</w:t>
      </w:r>
      <w:r>
        <w:rPr>
          <w:color w:val="231F20"/>
          <w:spacing w:val="-7"/>
        </w:rPr>
        <w:t> </w:t>
      </w:r>
      <w:r>
        <w:rPr>
          <w:color w:val="231F20"/>
        </w:rPr>
        <w:t>xưa</w:t>
      </w:r>
      <w:r>
        <w:rPr>
          <w:color w:val="231F20"/>
          <w:spacing w:val="-8"/>
        </w:rPr>
        <w:t> </w:t>
      </w:r>
      <w:r>
        <w:rPr>
          <w:color w:val="231F20"/>
        </w:rPr>
        <w:t>nhân</w:t>
      </w:r>
      <w:r>
        <w:rPr>
          <w:color w:val="231F20"/>
          <w:spacing w:val="-7"/>
        </w:rPr>
        <w:t> </w:t>
      </w:r>
      <w:r>
        <w:rPr>
          <w:color w:val="231F20"/>
        </w:rPr>
        <w:t>cũ đã</w:t>
      </w:r>
      <w:r>
        <w:rPr>
          <w:color w:val="231F20"/>
          <w:spacing w:val="-9"/>
        </w:rPr>
        <w:t> </w:t>
      </w:r>
      <w:r>
        <w:rPr>
          <w:color w:val="231F20"/>
        </w:rPr>
        <w:t>kiến</w:t>
      </w:r>
      <w:r>
        <w:rPr>
          <w:color w:val="231F20"/>
          <w:spacing w:val="-9"/>
        </w:rPr>
        <w:t> </w:t>
      </w:r>
      <w:r>
        <w:rPr>
          <w:color w:val="231F20"/>
        </w:rPr>
        <w:t>lập,</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các</w:t>
      </w:r>
      <w:r>
        <w:rPr>
          <w:color w:val="231F20"/>
          <w:spacing w:val="-9"/>
        </w:rPr>
        <w:t> </w:t>
      </w:r>
      <w:r>
        <w:rPr>
          <w:color w:val="231F20"/>
        </w:rPr>
        <w:t>đời</w:t>
      </w:r>
      <w:r>
        <w:rPr>
          <w:color w:val="231F20"/>
          <w:spacing w:val="-9"/>
        </w:rPr>
        <w:t> </w:t>
      </w:r>
      <w:r>
        <w:rPr>
          <w:color w:val="231F20"/>
        </w:rPr>
        <w:t>các</w:t>
      </w:r>
      <w:r>
        <w:rPr>
          <w:color w:val="231F20"/>
          <w:spacing w:val="-9"/>
        </w:rPr>
        <w:t> </w:t>
      </w:r>
      <w:r>
        <w:rPr>
          <w:color w:val="231F20"/>
        </w:rPr>
        <w:t>kiếp</w:t>
      </w:r>
      <w:r>
        <w:rPr>
          <w:color w:val="231F20"/>
          <w:spacing w:val="-9"/>
        </w:rPr>
        <w:t> </w:t>
      </w:r>
      <w:r>
        <w:rPr>
          <w:color w:val="231F20"/>
        </w:rPr>
        <w:t>cực</w:t>
      </w:r>
      <w:r>
        <w:rPr>
          <w:color w:val="231F20"/>
          <w:spacing w:val="-9"/>
        </w:rPr>
        <w:t> </w:t>
      </w:r>
      <w:r>
        <w:rPr>
          <w:color w:val="231F20"/>
        </w:rPr>
        <w:t>xa</w:t>
      </w:r>
      <w:r>
        <w:rPr>
          <w:color w:val="231F20"/>
          <w:spacing w:val="-9"/>
        </w:rPr>
        <w:t> </w:t>
      </w:r>
      <w:r>
        <w:rPr>
          <w:color w:val="231F20"/>
        </w:rPr>
        <w:t>về</w:t>
      </w:r>
      <w:r>
        <w:rPr>
          <w:color w:val="231F20"/>
          <w:spacing w:val="-9"/>
        </w:rPr>
        <w:t> </w:t>
      </w:r>
      <w:r>
        <w:rPr>
          <w:color w:val="231F20"/>
        </w:rPr>
        <w:t>trước</w:t>
      </w:r>
      <w:r>
        <w:rPr>
          <w:color w:val="231F20"/>
          <w:spacing w:val="-9"/>
        </w:rPr>
        <w:t> </w:t>
      </w:r>
      <w:r>
        <w:rPr>
          <w:color w:val="231F20"/>
        </w:rPr>
        <w:t>nữa,</w:t>
      </w:r>
      <w:r>
        <w:rPr>
          <w:color w:val="231F20"/>
          <w:spacing w:val="-9"/>
        </w:rPr>
        <w:t> </w:t>
      </w:r>
      <w:r>
        <w:rPr>
          <w:color w:val="231F20"/>
        </w:rPr>
        <w:t>đều</w:t>
      </w:r>
      <w:r>
        <w:rPr>
          <w:color w:val="231F20"/>
          <w:spacing w:val="-9"/>
        </w:rPr>
        <w:t> </w:t>
      </w:r>
      <w:r>
        <w:rPr>
          <w:color w:val="231F20"/>
        </w:rPr>
        <w:t>đã</w:t>
      </w:r>
      <w:r>
        <w:rPr>
          <w:color w:val="231F20"/>
          <w:spacing w:val="-9"/>
        </w:rPr>
        <w:t> </w:t>
      </w:r>
      <w:r>
        <w:rPr>
          <w:color w:val="231F20"/>
        </w:rPr>
        <w:t>diệt</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6" w:firstLine="0"/>
      </w:pPr>
      <w:r>
        <w:rPr>
          <w:color w:val="231F20"/>
        </w:rPr>
        <w:t>hết. Khi được làm người thì thông sáng lanh lợi, có đủ trí tuệ, khéo quán xét, đối với các Sa-môn, Bà-la-môn đã luôn tìm đến thân cận, cung kính thưa hỏi: Những gì là thiện, những gì là bất thiện, những gì là có tội, những gì là không tội, những việc nào nên làm để </w:t>
      </w:r>
      <w:r>
        <w:rPr>
          <w:color w:val="231F20"/>
          <w:spacing w:val="-3"/>
        </w:rPr>
        <w:t>được </w:t>
      </w:r>
      <w:r>
        <w:rPr>
          <w:color w:val="231F20"/>
        </w:rPr>
        <w:t>thắng thượng, lìa các nghiệp tội lỗi. Theo những điều được nghe, nương</w:t>
      </w:r>
      <w:r>
        <w:rPr>
          <w:color w:val="231F20"/>
          <w:spacing w:val="-6"/>
        </w:rPr>
        <w:t> </w:t>
      </w:r>
      <w:r>
        <w:rPr>
          <w:color w:val="231F20"/>
        </w:rPr>
        <w:t>nơi</w:t>
      </w:r>
      <w:r>
        <w:rPr>
          <w:color w:val="231F20"/>
          <w:spacing w:val="-6"/>
        </w:rPr>
        <w:t> </w:t>
      </w:r>
      <w:r>
        <w:rPr>
          <w:color w:val="231F20"/>
        </w:rPr>
        <w:t>pháp</w:t>
      </w:r>
      <w:r>
        <w:rPr>
          <w:color w:val="231F20"/>
          <w:spacing w:val="-6"/>
        </w:rPr>
        <w:t> </w:t>
      </w:r>
      <w:r>
        <w:rPr>
          <w:color w:val="231F20"/>
        </w:rPr>
        <w:t>tu</w:t>
      </w:r>
      <w:r>
        <w:rPr>
          <w:color w:val="231F20"/>
          <w:spacing w:val="-6"/>
        </w:rPr>
        <w:t> </w:t>
      </w:r>
      <w:r>
        <w:rPr>
          <w:color w:val="231F20"/>
        </w:rPr>
        <w:t>hành,</w:t>
      </w:r>
      <w:r>
        <w:rPr>
          <w:color w:val="231F20"/>
          <w:spacing w:val="-5"/>
        </w:rPr>
        <w:t> </w:t>
      </w:r>
      <w:r>
        <w:rPr>
          <w:color w:val="231F20"/>
        </w:rPr>
        <w:t>thường</w:t>
      </w:r>
      <w:r>
        <w:rPr>
          <w:color w:val="231F20"/>
          <w:spacing w:val="-6"/>
        </w:rPr>
        <w:t> </w:t>
      </w:r>
      <w:r>
        <w:rPr>
          <w:color w:val="231F20"/>
        </w:rPr>
        <w:t>khéo</w:t>
      </w:r>
      <w:r>
        <w:rPr>
          <w:color w:val="231F20"/>
          <w:spacing w:val="-6"/>
        </w:rPr>
        <w:t> </w:t>
      </w:r>
      <w:r>
        <w:rPr>
          <w:color w:val="231F20"/>
        </w:rPr>
        <w:t>quán</w:t>
      </w:r>
      <w:r>
        <w:rPr>
          <w:color w:val="231F20"/>
          <w:spacing w:val="-6"/>
        </w:rPr>
        <w:t> </w:t>
      </w:r>
      <w:r>
        <w:rPr>
          <w:color w:val="231F20"/>
        </w:rPr>
        <w:t>xét,</w:t>
      </w:r>
      <w:r>
        <w:rPr>
          <w:color w:val="231F20"/>
          <w:spacing w:val="-5"/>
        </w:rPr>
        <w:t> </w:t>
      </w:r>
      <w:r>
        <w:rPr>
          <w:color w:val="231F20"/>
        </w:rPr>
        <w:t>khéo</w:t>
      </w:r>
      <w:r>
        <w:rPr>
          <w:color w:val="231F20"/>
          <w:spacing w:val="-6"/>
        </w:rPr>
        <w:t> </w:t>
      </w:r>
      <w:r>
        <w:rPr>
          <w:color w:val="231F20"/>
        </w:rPr>
        <w:t>tư</w:t>
      </w:r>
      <w:r>
        <w:rPr>
          <w:color w:val="231F20"/>
          <w:spacing w:val="-6"/>
        </w:rPr>
        <w:t> </w:t>
      </w:r>
      <w:r>
        <w:rPr>
          <w:color w:val="231F20"/>
          <w:spacing w:val="-5"/>
        </w:rPr>
        <w:t>duy,</w:t>
      </w:r>
      <w:r>
        <w:rPr>
          <w:color w:val="231F20"/>
          <w:spacing w:val="-6"/>
        </w:rPr>
        <w:t> </w:t>
      </w:r>
      <w:r>
        <w:rPr>
          <w:color w:val="231F20"/>
        </w:rPr>
        <w:t>hoặc</w:t>
      </w:r>
      <w:r>
        <w:rPr>
          <w:color w:val="231F20"/>
          <w:spacing w:val="-6"/>
        </w:rPr>
        <w:t> </w:t>
      </w:r>
      <w:r>
        <w:rPr>
          <w:color w:val="231F20"/>
        </w:rPr>
        <w:t>về sự,</w:t>
      </w:r>
      <w:r>
        <w:rPr>
          <w:color w:val="231F20"/>
          <w:spacing w:val="-11"/>
        </w:rPr>
        <w:t> </w:t>
      </w:r>
      <w:r>
        <w:rPr>
          <w:color w:val="231F20"/>
        </w:rPr>
        <w:t>hoặc</w:t>
      </w:r>
      <w:r>
        <w:rPr>
          <w:color w:val="231F20"/>
          <w:spacing w:val="-10"/>
        </w:rPr>
        <w:t> </w:t>
      </w:r>
      <w:r>
        <w:rPr>
          <w:color w:val="231F20"/>
        </w:rPr>
        <w:t>về</w:t>
      </w:r>
      <w:r>
        <w:rPr>
          <w:color w:val="231F20"/>
          <w:spacing w:val="-11"/>
        </w:rPr>
        <w:t> </w:t>
      </w:r>
      <w:r>
        <w:rPr>
          <w:color w:val="231F20"/>
        </w:rPr>
        <w:t>nhân,</w:t>
      </w:r>
      <w:r>
        <w:rPr>
          <w:color w:val="231F20"/>
          <w:spacing w:val="-10"/>
        </w:rPr>
        <w:t> </w:t>
      </w:r>
      <w:r>
        <w:rPr>
          <w:color w:val="231F20"/>
        </w:rPr>
        <w:t>siêng</w:t>
      </w:r>
      <w:r>
        <w:rPr>
          <w:color w:val="231F20"/>
          <w:spacing w:val="-11"/>
        </w:rPr>
        <w:t> </w:t>
      </w:r>
      <w:r>
        <w:rPr>
          <w:color w:val="231F20"/>
        </w:rPr>
        <w:t>cầu</w:t>
      </w:r>
      <w:r>
        <w:rPr>
          <w:color w:val="231F20"/>
          <w:spacing w:val="-10"/>
        </w:rPr>
        <w:t> </w:t>
      </w:r>
      <w:r>
        <w:rPr>
          <w:color w:val="231F20"/>
        </w:rPr>
        <w:t>thỉnh</w:t>
      </w:r>
      <w:r>
        <w:rPr>
          <w:color w:val="231F20"/>
          <w:spacing w:val="-10"/>
        </w:rPr>
        <w:t> </w:t>
      </w:r>
      <w:r>
        <w:rPr>
          <w:color w:val="231F20"/>
        </w:rPr>
        <w:t>học</w:t>
      </w:r>
      <w:r>
        <w:rPr>
          <w:color w:val="231F20"/>
          <w:spacing w:val="-11"/>
        </w:rPr>
        <w:t> </w:t>
      </w:r>
      <w:r>
        <w:rPr>
          <w:color w:val="231F20"/>
        </w:rPr>
        <w:t>hỏi,</w:t>
      </w:r>
      <w:r>
        <w:rPr>
          <w:color w:val="231F20"/>
          <w:spacing w:val="-10"/>
        </w:rPr>
        <w:t> </w:t>
      </w:r>
      <w:r>
        <w:rPr>
          <w:color w:val="231F20"/>
        </w:rPr>
        <w:t>hành</w:t>
      </w:r>
      <w:r>
        <w:rPr>
          <w:color w:val="231F20"/>
          <w:spacing w:val="-11"/>
        </w:rPr>
        <w:t> </w:t>
      </w:r>
      <w:r>
        <w:rPr>
          <w:color w:val="231F20"/>
        </w:rPr>
        <w:t>tác</w:t>
      </w:r>
      <w:r>
        <w:rPr>
          <w:color w:val="231F20"/>
          <w:spacing w:val="-10"/>
        </w:rPr>
        <w:t> </w:t>
      </w:r>
      <w:r>
        <w:rPr>
          <w:color w:val="231F20"/>
        </w:rPr>
        <w:t>cứu</w:t>
      </w:r>
      <w:r>
        <w:rPr>
          <w:color w:val="231F20"/>
          <w:spacing w:val="-10"/>
        </w:rPr>
        <w:t> </w:t>
      </w:r>
      <w:r>
        <w:rPr>
          <w:color w:val="231F20"/>
        </w:rPr>
        <w:t>giúp</w:t>
      </w:r>
      <w:r>
        <w:rPr>
          <w:color w:val="231F20"/>
          <w:spacing w:val="-11"/>
        </w:rPr>
        <w:t> </w:t>
      </w:r>
      <w:r>
        <w:rPr>
          <w:color w:val="231F20"/>
        </w:rPr>
        <w:t>tạo</w:t>
      </w:r>
      <w:r>
        <w:rPr>
          <w:color w:val="231F20"/>
          <w:spacing w:val="-10"/>
        </w:rPr>
        <w:t> </w:t>
      </w:r>
      <w:r>
        <w:rPr>
          <w:color w:val="231F20"/>
        </w:rPr>
        <w:t>nhân cứu</w:t>
      </w:r>
      <w:r>
        <w:rPr>
          <w:color w:val="231F20"/>
          <w:spacing w:val="-10"/>
        </w:rPr>
        <w:t> </w:t>
      </w:r>
      <w:r>
        <w:rPr>
          <w:color w:val="231F20"/>
        </w:rPr>
        <w:t>độ,</w:t>
      </w:r>
      <w:r>
        <w:rPr>
          <w:color w:val="231F20"/>
          <w:spacing w:val="-9"/>
        </w:rPr>
        <w:t> </w:t>
      </w:r>
      <w:r>
        <w:rPr>
          <w:color w:val="231F20"/>
        </w:rPr>
        <w:t>ý</w:t>
      </w:r>
      <w:r>
        <w:rPr>
          <w:color w:val="231F20"/>
          <w:spacing w:val="-10"/>
        </w:rPr>
        <w:t> </w:t>
      </w:r>
      <w:r>
        <w:rPr>
          <w:color w:val="231F20"/>
        </w:rPr>
        <w:t>chí</w:t>
      </w:r>
      <w:r>
        <w:rPr>
          <w:color w:val="231F20"/>
          <w:spacing w:val="-9"/>
        </w:rPr>
        <w:t> </w:t>
      </w:r>
      <w:r>
        <w:rPr>
          <w:color w:val="231F20"/>
        </w:rPr>
        <w:t>càng</w:t>
      </w:r>
      <w:r>
        <w:rPr>
          <w:color w:val="231F20"/>
          <w:spacing w:val="-10"/>
        </w:rPr>
        <w:t> </w:t>
      </w:r>
      <w:r>
        <w:rPr>
          <w:color w:val="231F20"/>
        </w:rPr>
        <w:t>mạnh</w:t>
      </w:r>
      <w:r>
        <w:rPr>
          <w:color w:val="231F20"/>
          <w:spacing w:val="-9"/>
        </w:rPr>
        <w:t> </w:t>
      </w:r>
      <w:r>
        <w:rPr>
          <w:color w:val="231F20"/>
        </w:rPr>
        <w:t>dốc</w:t>
      </w:r>
      <w:r>
        <w:rPr>
          <w:color w:val="231F20"/>
          <w:spacing w:val="-10"/>
        </w:rPr>
        <w:t> </w:t>
      </w:r>
      <w:r>
        <w:rPr>
          <w:color w:val="231F20"/>
        </w:rPr>
        <w:t>sức</w:t>
      </w:r>
      <w:r>
        <w:rPr>
          <w:color w:val="231F20"/>
          <w:spacing w:val="-9"/>
        </w:rPr>
        <w:t> </w:t>
      </w:r>
      <w:r>
        <w:rPr>
          <w:color w:val="231F20"/>
        </w:rPr>
        <w:t>hành</w:t>
      </w:r>
      <w:r>
        <w:rPr>
          <w:color w:val="231F20"/>
          <w:spacing w:val="-10"/>
        </w:rPr>
        <w:t> </w:t>
      </w:r>
      <w:r>
        <w:rPr>
          <w:color w:val="231F20"/>
        </w:rPr>
        <w:t>trì.</w:t>
      </w:r>
      <w:r>
        <w:rPr>
          <w:color w:val="231F20"/>
          <w:spacing w:val="-9"/>
        </w:rPr>
        <w:t> </w:t>
      </w:r>
      <w:r>
        <w:rPr>
          <w:color w:val="231F20"/>
        </w:rPr>
        <w:t>Do</w:t>
      </w:r>
      <w:r>
        <w:rPr>
          <w:color w:val="231F20"/>
          <w:spacing w:val="-9"/>
        </w:rPr>
        <w:t> </w:t>
      </w:r>
      <w:r>
        <w:rPr>
          <w:color w:val="231F20"/>
        </w:rPr>
        <w:t>nhân</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nên</w:t>
      </w:r>
      <w:r>
        <w:rPr>
          <w:color w:val="231F20"/>
          <w:spacing w:val="-9"/>
        </w:rPr>
        <w:t> </w:t>
      </w:r>
      <w:r>
        <w:rPr>
          <w:color w:val="231F20"/>
        </w:rPr>
        <w:t>Quan chủ binh báu thông sáng lanh lợi, có đủ trí</w:t>
      </w:r>
      <w:r>
        <w:rPr>
          <w:color w:val="231F20"/>
          <w:spacing w:val="-2"/>
        </w:rPr>
        <w:t> </w:t>
      </w:r>
      <w:r>
        <w:rPr>
          <w:color w:val="231F20"/>
        </w:rPr>
        <w:t>tuệ.</w:t>
      </w:r>
    </w:p>
    <w:p>
      <w:pPr>
        <w:pStyle w:val="BodyText"/>
        <w:spacing w:before="124"/>
        <w:ind w:left="960" w:firstLine="0"/>
      </w:pPr>
      <w:r>
        <w:rPr>
          <w:color w:val="231F20"/>
        </w:rPr>
        <w:t>Lại nữa, tụng nêu:</w:t>
      </w:r>
    </w:p>
    <w:p>
      <w:pPr>
        <w:spacing w:before="150"/>
        <w:ind w:left="2094" w:right="0" w:firstLine="0"/>
        <w:jc w:val="left"/>
        <w:rPr>
          <w:i/>
          <w:sz w:val="26"/>
        </w:rPr>
      </w:pPr>
      <w:r>
        <w:rPr>
          <w:i/>
          <w:color w:val="231F20"/>
          <w:sz w:val="26"/>
        </w:rPr>
        <w:t>Từ xưa gần gũi các bậc trí</w:t>
      </w:r>
    </w:p>
    <w:p>
      <w:pPr>
        <w:spacing w:line="268" w:lineRule="auto" w:before="37"/>
        <w:ind w:left="2094" w:right="1883" w:firstLine="0"/>
        <w:jc w:val="left"/>
        <w:rPr>
          <w:i/>
          <w:sz w:val="26"/>
        </w:rPr>
      </w:pPr>
      <w:r>
        <w:rPr>
          <w:i/>
          <w:color w:val="231F20"/>
          <w:sz w:val="26"/>
        </w:rPr>
        <w:t>Siêng cầu quán xét các nhân </w:t>
      </w:r>
      <w:r>
        <w:rPr>
          <w:i/>
          <w:color w:val="231F20"/>
          <w:spacing w:val="-4"/>
          <w:sz w:val="26"/>
        </w:rPr>
        <w:t>thiện </w:t>
      </w:r>
      <w:r>
        <w:rPr>
          <w:i/>
          <w:color w:val="231F20"/>
          <w:sz w:val="26"/>
        </w:rPr>
        <w:t>Phát tâm khởi lợi ích tối thượng Nơi tất cả xứ không lười thoái.</w:t>
      </w:r>
    </w:p>
    <w:p>
      <w:pPr>
        <w:spacing w:line="268" w:lineRule="auto" w:before="3"/>
        <w:ind w:left="2094" w:right="2067" w:firstLine="0"/>
        <w:jc w:val="left"/>
        <w:rPr>
          <w:i/>
          <w:sz w:val="26"/>
        </w:rPr>
      </w:pPr>
      <w:r>
        <w:rPr>
          <w:i/>
          <w:color w:val="231F20"/>
          <w:sz w:val="26"/>
        </w:rPr>
        <w:t>Quan chủ binh báu do sức ấy </w:t>
      </w:r>
      <w:r>
        <w:rPr>
          <w:i/>
          <w:color w:val="231F20"/>
          <w:sz w:val="26"/>
        </w:rPr>
        <w:t>Nay được thông sáng đủ trí</w:t>
      </w:r>
      <w:r>
        <w:rPr>
          <w:i/>
          <w:color w:val="231F20"/>
          <w:spacing w:val="-2"/>
          <w:sz w:val="26"/>
        </w:rPr>
        <w:t> </w:t>
      </w:r>
      <w:r>
        <w:rPr>
          <w:i/>
          <w:color w:val="231F20"/>
          <w:spacing w:val="-5"/>
          <w:sz w:val="26"/>
        </w:rPr>
        <w:t>tuệ</w:t>
      </w:r>
    </w:p>
    <w:p>
      <w:pPr>
        <w:spacing w:line="268" w:lineRule="auto" w:before="3"/>
        <w:ind w:left="2094" w:right="1721" w:firstLine="0"/>
        <w:jc w:val="left"/>
        <w:rPr>
          <w:i/>
          <w:sz w:val="26"/>
        </w:rPr>
      </w:pPr>
      <w:r>
        <w:rPr>
          <w:i/>
          <w:color w:val="231F20"/>
          <w:sz w:val="26"/>
        </w:rPr>
        <w:t>Nhanh chóng phát khởi tâm tinh tấn </w:t>
      </w:r>
      <w:r>
        <w:rPr>
          <w:i/>
          <w:color w:val="231F20"/>
          <w:sz w:val="26"/>
        </w:rPr>
        <w:t>Nay là chủ binh báu Luân vương.</w:t>
      </w:r>
    </w:p>
    <w:p>
      <w:pPr>
        <w:pStyle w:val="BodyText"/>
        <w:spacing w:before="115"/>
        <w:ind w:left="3872" w:firstLine="0"/>
        <w:jc w:val="left"/>
      </w:pPr>
      <w:r>
        <w:rPr>
          <w:color w:val="231F20"/>
        </w:rPr>
        <w:t>*</w:t>
      </w:r>
    </w:p>
    <w:p>
      <w:pPr>
        <w:pStyle w:val="Heading3"/>
        <w:spacing w:before="236"/>
        <w:ind w:left="960" w:firstLine="0"/>
        <w:rPr>
          <w:i/>
        </w:rPr>
      </w:pPr>
      <w:r>
        <w:rPr>
          <w:i/>
          <w:color w:val="231F20"/>
        </w:rPr>
        <w:t>* Môn thứ </w:t>
      </w:r>
      <w:r>
        <w:rPr>
          <w:i w:val="0"/>
          <w:color w:val="231F20"/>
        </w:rPr>
        <w:t>2: </w:t>
      </w:r>
      <w:r>
        <w:rPr>
          <w:i/>
          <w:color w:val="231F20"/>
        </w:rPr>
        <w:t>Thi Thiết Nhân trong Đại Luận Đối Pháp.</w:t>
      </w:r>
    </w:p>
    <w:p>
      <w:pPr>
        <w:spacing w:before="150"/>
        <w:ind w:left="960" w:right="0" w:firstLine="0"/>
        <w:jc w:val="left"/>
        <w:rPr>
          <w:i/>
          <w:sz w:val="26"/>
        </w:rPr>
      </w:pPr>
      <w:r>
        <w:rPr>
          <w:i/>
          <w:color w:val="231F20"/>
          <w:sz w:val="26"/>
        </w:rPr>
        <w:t>Tụng nêu chung:</w:t>
      </w:r>
    </w:p>
    <w:p>
      <w:pPr>
        <w:spacing w:line="268" w:lineRule="auto" w:before="151"/>
        <w:ind w:left="2094" w:right="1638" w:firstLine="0"/>
        <w:jc w:val="left"/>
        <w:rPr>
          <w:i/>
          <w:sz w:val="26"/>
        </w:rPr>
      </w:pPr>
      <w:r>
        <w:rPr>
          <w:i/>
          <w:color w:val="231F20"/>
          <w:sz w:val="26"/>
        </w:rPr>
        <w:t>Chuyển luân Thánh vương có đầy đủ </w:t>
      </w:r>
      <w:r>
        <w:rPr>
          <w:i/>
          <w:color w:val="231F20"/>
          <w:sz w:val="26"/>
        </w:rPr>
        <w:t>Xe báu, voi, ngựa cùng ngọc báu</w:t>
      </w:r>
    </w:p>
    <w:p>
      <w:pPr>
        <w:spacing w:before="2"/>
        <w:ind w:left="2094" w:right="0" w:firstLine="0"/>
        <w:jc w:val="left"/>
        <w:rPr>
          <w:i/>
          <w:sz w:val="26"/>
        </w:rPr>
      </w:pPr>
      <w:r>
        <w:rPr>
          <w:i/>
          <w:color w:val="231F20"/>
          <w:sz w:val="26"/>
        </w:rPr>
        <w:t>Nữ báu, chủ kho và chủ binh</w:t>
      </w:r>
    </w:p>
    <w:p>
      <w:pPr>
        <w:spacing w:line="268" w:lineRule="auto" w:before="37"/>
        <w:ind w:left="2094" w:right="1883" w:firstLine="0"/>
        <w:jc w:val="left"/>
        <w:rPr>
          <w:i/>
          <w:sz w:val="26"/>
        </w:rPr>
      </w:pPr>
      <w:r>
        <w:rPr>
          <w:i/>
          <w:color w:val="231F20"/>
          <w:sz w:val="26"/>
        </w:rPr>
        <w:t>Sống lâu không bệnh đủ sắc tướng </w:t>
      </w:r>
      <w:r>
        <w:rPr>
          <w:i/>
          <w:color w:val="231F20"/>
          <w:sz w:val="26"/>
        </w:rPr>
        <w:t>Vừa ý, tự tại, lại nhiều con</w:t>
      </w:r>
    </w:p>
    <w:p>
      <w:pPr>
        <w:spacing w:before="2"/>
        <w:ind w:left="2094" w:right="0" w:firstLine="0"/>
        <w:jc w:val="left"/>
        <w:rPr>
          <w:i/>
          <w:sz w:val="26"/>
        </w:rPr>
      </w:pPr>
      <w:r>
        <w:rPr>
          <w:i/>
          <w:color w:val="231F20"/>
          <w:sz w:val="26"/>
        </w:rPr>
        <w:t>Nói rộng như trong Uẩn thứ ba.</w:t>
      </w:r>
    </w:p>
    <w:p>
      <w:pPr>
        <w:spacing w:line="273" w:lineRule="auto" w:before="151"/>
        <w:ind w:left="393" w:right="0" w:firstLine="566"/>
        <w:jc w:val="left"/>
        <w:rPr>
          <w:sz w:val="26"/>
        </w:rPr>
      </w:pPr>
      <w:r>
        <w:rPr>
          <w:i/>
          <w:color w:val="231F20"/>
          <w:sz w:val="26"/>
        </w:rPr>
        <w:t>Như trong Luận nói: </w:t>
      </w:r>
      <w:r>
        <w:rPr>
          <w:color w:val="231F20"/>
          <w:sz w:val="26"/>
        </w:rPr>
        <w:t>Chuyển luân Thánh vương tức đồng với Như Lai Ứng Cúng Chánh Đẳng Chánh Giác.</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Lại nữa, tụng nêu:</w:t>
      </w:r>
    </w:p>
    <w:p>
      <w:pPr>
        <w:spacing w:line="273" w:lineRule="auto" w:before="154"/>
        <w:ind w:left="1811" w:right="1831" w:firstLine="0"/>
        <w:jc w:val="left"/>
        <w:rPr>
          <w:i/>
          <w:sz w:val="26"/>
        </w:rPr>
      </w:pPr>
      <w:r>
        <w:rPr>
          <w:i/>
          <w:color w:val="231F20"/>
          <w:sz w:val="26"/>
        </w:rPr>
        <w:t>Như Luận đã nói Chuyển Luân vương </w:t>
      </w:r>
      <w:r>
        <w:rPr>
          <w:i/>
          <w:color w:val="231F20"/>
          <w:sz w:val="26"/>
        </w:rPr>
        <w:t>Tức đồng Đại Pháp vương vô thượng Ở trong cảnh giới đại địa nầy Chuyển đại pháp luân, tạo thiện lợi.</w:t>
      </w:r>
    </w:p>
    <w:p>
      <w:pPr>
        <w:spacing w:line="273" w:lineRule="auto" w:before="0"/>
        <w:ind w:left="1811" w:right="1718" w:firstLine="0"/>
        <w:jc w:val="left"/>
        <w:rPr>
          <w:i/>
          <w:sz w:val="26"/>
        </w:rPr>
      </w:pPr>
      <w:r>
        <w:rPr>
          <w:i/>
          <w:color w:val="231F20"/>
          <w:sz w:val="26"/>
        </w:rPr>
        <w:t>Do bậc Chuyển Luân Thánh vương kia </w:t>
      </w:r>
      <w:r>
        <w:rPr>
          <w:i/>
          <w:color w:val="231F20"/>
          <w:sz w:val="26"/>
        </w:rPr>
        <w:t>Nên quán tức đồng Phật Như Lai</w:t>
      </w:r>
    </w:p>
    <w:p>
      <w:pPr>
        <w:spacing w:line="273" w:lineRule="auto" w:before="0"/>
        <w:ind w:left="1811" w:right="2374" w:firstLine="0"/>
        <w:jc w:val="left"/>
        <w:rPr>
          <w:i/>
          <w:sz w:val="26"/>
        </w:rPr>
      </w:pPr>
      <w:r>
        <w:rPr>
          <w:i/>
          <w:color w:val="231F20"/>
          <w:sz w:val="26"/>
        </w:rPr>
        <w:t>Đều khởi tâm bi thương thế gian </w:t>
      </w:r>
      <w:r>
        <w:rPr>
          <w:i/>
          <w:color w:val="231F20"/>
          <w:sz w:val="26"/>
        </w:rPr>
        <w:t>Đại tịch mặc lợi khắp tất cả.</w:t>
      </w:r>
    </w:p>
    <w:p>
      <w:pPr>
        <w:pStyle w:val="BodyText"/>
        <w:spacing w:line="271" w:lineRule="auto" w:before="105"/>
        <w:ind w:left="110" w:right="390"/>
      </w:pPr>
      <w:r>
        <w:rPr>
          <w:i/>
          <w:color w:val="231F20"/>
        </w:rPr>
        <w:t>Như</w:t>
      </w:r>
      <w:r>
        <w:rPr>
          <w:i/>
          <w:color w:val="231F20"/>
          <w:spacing w:val="-12"/>
        </w:rPr>
        <w:t> </w:t>
      </w:r>
      <w:r>
        <w:rPr>
          <w:i/>
          <w:color w:val="231F20"/>
        </w:rPr>
        <w:t>Chuyển</w:t>
      </w:r>
      <w:r>
        <w:rPr>
          <w:i/>
          <w:color w:val="231F20"/>
          <w:spacing w:val="-11"/>
        </w:rPr>
        <w:t> </w:t>
      </w:r>
      <w:r>
        <w:rPr>
          <w:i/>
          <w:color w:val="231F20"/>
        </w:rPr>
        <w:t>luân</w:t>
      </w:r>
      <w:r>
        <w:rPr>
          <w:i/>
          <w:color w:val="231F20"/>
          <w:spacing w:val="-12"/>
        </w:rPr>
        <w:t> </w:t>
      </w:r>
      <w:r>
        <w:rPr>
          <w:i/>
          <w:color w:val="231F20"/>
        </w:rPr>
        <w:t>Thánh</w:t>
      </w:r>
      <w:r>
        <w:rPr>
          <w:i/>
          <w:color w:val="231F20"/>
          <w:spacing w:val="-11"/>
        </w:rPr>
        <w:t> </w:t>
      </w:r>
      <w:r>
        <w:rPr>
          <w:i/>
          <w:color w:val="231F20"/>
        </w:rPr>
        <w:t>vương</w:t>
      </w:r>
      <w:r>
        <w:rPr>
          <w:i/>
          <w:color w:val="231F20"/>
          <w:spacing w:val="-12"/>
        </w:rPr>
        <w:t> </w:t>
      </w:r>
      <w:r>
        <w:rPr>
          <w:i/>
          <w:color w:val="231F20"/>
        </w:rPr>
        <w:t>có</w:t>
      </w:r>
      <w:r>
        <w:rPr>
          <w:i/>
          <w:color w:val="231F20"/>
          <w:spacing w:val="-11"/>
        </w:rPr>
        <w:t> </w:t>
      </w:r>
      <w:r>
        <w:rPr>
          <w:i/>
          <w:color w:val="231F20"/>
        </w:rPr>
        <w:t>Xe</w:t>
      </w:r>
      <w:r>
        <w:rPr>
          <w:i/>
          <w:color w:val="231F20"/>
          <w:spacing w:val="-12"/>
        </w:rPr>
        <w:t> </w:t>
      </w:r>
      <w:r>
        <w:rPr>
          <w:i/>
          <w:color w:val="231F20"/>
        </w:rPr>
        <w:t>báu:</w:t>
      </w:r>
      <w:r>
        <w:rPr>
          <w:i/>
          <w:color w:val="231F20"/>
          <w:spacing w:val="-11"/>
        </w:rPr>
        <w:t> </w:t>
      </w:r>
      <w:r>
        <w:rPr>
          <w:color w:val="231F20"/>
        </w:rPr>
        <w:t>Nên</w:t>
      </w:r>
      <w:r>
        <w:rPr>
          <w:color w:val="231F20"/>
          <w:spacing w:val="-12"/>
        </w:rPr>
        <w:t> </w:t>
      </w:r>
      <w:r>
        <w:rPr>
          <w:color w:val="231F20"/>
        </w:rPr>
        <w:t>biết</w:t>
      </w:r>
      <w:r>
        <w:rPr>
          <w:color w:val="231F20"/>
          <w:spacing w:val="-11"/>
        </w:rPr>
        <w:t> </w:t>
      </w:r>
      <w:r>
        <w:rPr>
          <w:color w:val="231F20"/>
        </w:rPr>
        <w:t>việc</w:t>
      </w:r>
      <w:r>
        <w:rPr>
          <w:color w:val="231F20"/>
          <w:spacing w:val="-12"/>
        </w:rPr>
        <w:t> </w:t>
      </w:r>
      <w:r>
        <w:rPr>
          <w:color w:val="231F20"/>
        </w:rPr>
        <w:t>đó</w:t>
      </w:r>
      <w:r>
        <w:rPr>
          <w:color w:val="231F20"/>
          <w:spacing w:val="-11"/>
        </w:rPr>
        <w:t> </w:t>
      </w:r>
      <w:r>
        <w:rPr>
          <w:color w:val="231F20"/>
        </w:rPr>
        <w:t>tức đồng</w:t>
      </w:r>
      <w:r>
        <w:rPr>
          <w:color w:val="231F20"/>
          <w:spacing w:val="-18"/>
        </w:rPr>
        <w:t> </w:t>
      </w:r>
      <w:r>
        <w:rPr>
          <w:color w:val="231F20"/>
        </w:rPr>
        <w:t>với</w:t>
      </w:r>
      <w:r>
        <w:rPr>
          <w:color w:val="231F20"/>
          <w:spacing w:val="-18"/>
        </w:rPr>
        <w:t> </w:t>
      </w:r>
      <w:r>
        <w:rPr>
          <w:color w:val="231F20"/>
        </w:rPr>
        <w:t>Đức</w:t>
      </w:r>
      <w:r>
        <w:rPr>
          <w:color w:val="231F20"/>
          <w:spacing w:val="-18"/>
        </w:rPr>
        <w:t> </w:t>
      </w:r>
      <w:r>
        <w:rPr>
          <w:color w:val="231F20"/>
        </w:rPr>
        <w:t>Như</w:t>
      </w:r>
      <w:r>
        <w:rPr>
          <w:color w:val="231F20"/>
          <w:spacing w:val="-18"/>
        </w:rPr>
        <w:t> </w:t>
      </w:r>
      <w:r>
        <w:rPr>
          <w:color w:val="231F20"/>
        </w:rPr>
        <w:t>Lai</w:t>
      </w:r>
      <w:r>
        <w:rPr>
          <w:color w:val="231F20"/>
          <w:spacing w:val="-18"/>
        </w:rPr>
        <w:t> </w:t>
      </w:r>
      <w:r>
        <w:rPr>
          <w:color w:val="231F20"/>
        </w:rPr>
        <w:t>Ứng</w:t>
      </w:r>
      <w:r>
        <w:rPr>
          <w:color w:val="231F20"/>
          <w:spacing w:val="-18"/>
        </w:rPr>
        <w:t> </w:t>
      </w:r>
      <w:r>
        <w:rPr>
          <w:color w:val="231F20"/>
        </w:rPr>
        <w:t>Cúng</w:t>
      </w:r>
      <w:r>
        <w:rPr>
          <w:color w:val="231F20"/>
          <w:spacing w:val="-18"/>
        </w:rPr>
        <w:t> </w:t>
      </w:r>
      <w:r>
        <w:rPr>
          <w:color w:val="231F20"/>
        </w:rPr>
        <w:t>Chánh</w:t>
      </w:r>
      <w:r>
        <w:rPr>
          <w:color w:val="231F20"/>
          <w:spacing w:val="-17"/>
        </w:rPr>
        <w:t> </w:t>
      </w:r>
      <w:r>
        <w:rPr>
          <w:color w:val="231F20"/>
        </w:rPr>
        <w:t>Đẳng</w:t>
      </w:r>
      <w:r>
        <w:rPr>
          <w:color w:val="231F20"/>
          <w:spacing w:val="-18"/>
        </w:rPr>
        <w:t> </w:t>
      </w:r>
      <w:r>
        <w:rPr>
          <w:color w:val="231F20"/>
        </w:rPr>
        <w:t>Chánh</w:t>
      </w:r>
      <w:r>
        <w:rPr>
          <w:color w:val="231F20"/>
          <w:spacing w:val="-18"/>
        </w:rPr>
        <w:t> </w:t>
      </w:r>
      <w:r>
        <w:rPr>
          <w:color w:val="231F20"/>
        </w:rPr>
        <w:t>Giác,</w:t>
      </w:r>
      <w:r>
        <w:rPr>
          <w:color w:val="231F20"/>
          <w:spacing w:val="-18"/>
        </w:rPr>
        <w:t> </w:t>
      </w:r>
      <w:r>
        <w:rPr>
          <w:color w:val="231F20"/>
        </w:rPr>
        <w:t>xuất</w:t>
      </w:r>
      <w:r>
        <w:rPr>
          <w:color w:val="231F20"/>
          <w:spacing w:val="-18"/>
        </w:rPr>
        <w:t> </w:t>
      </w:r>
      <w:r>
        <w:rPr>
          <w:color w:val="231F20"/>
        </w:rPr>
        <w:t>hiện nơi</w:t>
      </w:r>
      <w:r>
        <w:rPr>
          <w:color w:val="231F20"/>
          <w:spacing w:val="-12"/>
        </w:rPr>
        <w:t> </w:t>
      </w:r>
      <w:r>
        <w:rPr>
          <w:color w:val="231F20"/>
        </w:rPr>
        <w:t>thế</w:t>
      </w:r>
      <w:r>
        <w:rPr>
          <w:color w:val="231F20"/>
          <w:spacing w:val="-11"/>
        </w:rPr>
        <w:t> </w:t>
      </w:r>
      <w:r>
        <w:rPr>
          <w:color w:val="231F20"/>
        </w:rPr>
        <w:t>gian,</w:t>
      </w:r>
      <w:r>
        <w:rPr>
          <w:color w:val="231F20"/>
          <w:spacing w:val="-11"/>
        </w:rPr>
        <w:t> </w:t>
      </w:r>
      <w:r>
        <w:rPr>
          <w:color w:val="231F20"/>
        </w:rPr>
        <w:t>thuyết</w:t>
      </w:r>
      <w:r>
        <w:rPr>
          <w:color w:val="231F20"/>
          <w:spacing w:val="-11"/>
        </w:rPr>
        <w:t> </w:t>
      </w:r>
      <w:r>
        <w:rPr>
          <w:color w:val="231F20"/>
        </w:rPr>
        <w:t>giảng</w:t>
      </w:r>
      <w:r>
        <w:rPr>
          <w:color w:val="231F20"/>
          <w:spacing w:val="-11"/>
        </w:rPr>
        <w:t> </w:t>
      </w:r>
      <w:r>
        <w:rPr>
          <w:color w:val="231F20"/>
        </w:rPr>
        <w:t>về</w:t>
      </w:r>
      <w:r>
        <w:rPr>
          <w:color w:val="231F20"/>
          <w:spacing w:val="-11"/>
        </w:rPr>
        <w:t> </w:t>
      </w:r>
      <w:r>
        <w:rPr>
          <w:color w:val="231F20"/>
        </w:rPr>
        <w:t>pháp</w:t>
      </w:r>
      <w:r>
        <w:rPr>
          <w:color w:val="231F20"/>
          <w:spacing w:val="-17"/>
        </w:rPr>
        <w:t> </w:t>
      </w:r>
      <w:r>
        <w:rPr>
          <w:color w:val="231F20"/>
        </w:rPr>
        <w:t>Tám</w:t>
      </w:r>
      <w:r>
        <w:rPr>
          <w:color w:val="231F20"/>
          <w:spacing w:val="-11"/>
        </w:rPr>
        <w:t> </w:t>
      </w:r>
      <w:r>
        <w:rPr>
          <w:color w:val="231F20"/>
        </w:rPr>
        <w:t>chánh</w:t>
      </w:r>
      <w:r>
        <w:rPr>
          <w:color w:val="231F20"/>
          <w:spacing w:val="-11"/>
        </w:rPr>
        <w:t> </w:t>
      </w:r>
      <w:r>
        <w:rPr>
          <w:color w:val="231F20"/>
        </w:rPr>
        <w:t>đạo</w:t>
      </w:r>
      <w:r>
        <w:rPr>
          <w:color w:val="231F20"/>
          <w:spacing w:val="-11"/>
        </w:rPr>
        <w:t> </w:t>
      </w:r>
      <w:r>
        <w:rPr>
          <w:color w:val="231F20"/>
        </w:rPr>
        <w:t>của</w:t>
      </w:r>
      <w:r>
        <w:rPr>
          <w:color w:val="231F20"/>
          <w:spacing w:val="-11"/>
        </w:rPr>
        <w:t> </w:t>
      </w:r>
      <w:r>
        <w:rPr>
          <w:color w:val="231F20"/>
        </w:rPr>
        <w:t>bậc</w:t>
      </w:r>
      <w:r>
        <w:rPr>
          <w:color w:val="231F20"/>
          <w:spacing w:val="-16"/>
        </w:rPr>
        <w:t> </w:t>
      </w:r>
      <w:r>
        <w:rPr>
          <w:color w:val="231F20"/>
        </w:rPr>
        <w:t>Thánh.</w:t>
      </w:r>
      <w:r>
        <w:rPr>
          <w:color w:val="231F20"/>
          <w:spacing w:val="-11"/>
        </w:rPr>
        <w:t> </w:t>
      </w:r>
      <w:r>
        <w:rPr>
          <w:color w:val="231F20"/>
        </w:rPr>
        <w:t>Do Đức</w:t>
      </w:r>
      <w:r>
        <w:rPr>
          <w:color w:val="231F20"/>
          <w:spacing w:val="-4"/>
        </w:rPr>
        <w:t> </w:t>
      </w:r>
      <w:r>
        <w:rPr>
          <w:color w:val="231F20"/>
        </w:rPr>
        <w:t>Phật</w:t>
      </w:r>
      <w:r>
        <w:rPr>
          <w:color w:val="231F20"/>
          <w:spacing w:val="-3"/>
        </w:rPr>
        <w:t> </w:t>
      </w:r>
      <w:r>
        <w:rPr>
          <w:color w:val="231F20"/>
        </w:rPr>
        <w:t>đã</w:t>
      </w:r>
      <w:r>
        <w:rPr>
          <w:color w:val="231F20"/>
          <w:spacing w:val="-3"/>
        </w:rPr>
        <w:t> </w:t>
      </w:r>
      <w:r>
        <w:rPr>
          <w:color w:val="231F20"/>
        </w:rPr>
        <w:t>giảng</w:t>
      </w:r>
      <w:r>
        <w:rPr>
          <w:color w:val="231F20"/>
          <w:spacing w:val="-4"/>
        </w:rPr>
        <w:t> </w:t>
      </w:r>
      <w:r>
        <w:rPr>
          <w:color w:val="231F20"/>
        </w:rPr>
        <w:t>nói</w:t>
      </w:r>
      <w:r>
        <w:rPr>
          <w:color w:val="231F20"/>
          <w:spacing w:val="-3"/>
        </w:rPr>
        <w:t> </w:t>
      </w:r>
      <w:r>
        <w:rPr>
          <w:color w:val="231F20"/>
        </w:rPr>
        <w:t>tám</w:t>
      </w:r>
      <w:r>
        <w:rPr>
          <w:color w:val="231F20"/>
          <w:spacing w:val="-3"/>
        </w:rPr>
        <w:t> </w:t>
      </w:r>
      <w:r>
        <w:rPr>
          <w:color w:val="231F20"/>
        </w:rPr>
        <w:t>chánh</w:t>
      </w:r>
      <w:r>
        <w:rPr>
          <w:color w:val="231F20"/>
          <w:spacing w:val="-4"/>
        </w:rPr>
        <w:t> </w:t>
      </w:r>
      <w:r>
        <w:rPr>
          <w:color w:val="231F20"/>
        </w:rPr>
        <w:t>đạo</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diệt</w:t>
      </w:r>
      <w:r>
        <w:rPr>
          <w:color w:val="231F20"/>
          <w:spacing w:val="-3"/>
        </w:rPr>
        <w:t> </w:t>
      </w:r>
      <w:r>
        <w:rPr>
          <w:color w:val="231F20"/>
        </w:rPr>
        <w:t>trừ</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phiền</w:t>
      </w:r>
      <w:r>
        <w:rPr>
          <w:color w:val="231F20"/>
          <w:spacing w:val="-3"/>
        </w:rPr>
        <w:t> </w:t>
      </w:r>
      <w:r>
        <w:rPr>
          <w:color w:val="231F20"/>
        </w:rPr>
        <w:t>não ở thế gian nên ở trong các pháp đạt được không chướng ngại.</w:t>
      </w:r>
    </w:p>
    <w:p>
      <w:pPr>
        <w:pStyle w:val="BodyText"/>
        <w:spacing w:before="114"/>
        <w:ind w:left="677" w:firstLine="0"/>
      </w:pPr>
      <w:r>
        <w:rPr>
          <w:color w:val="231F20"/>
        </w:rPr>
        <w:t>Lại nữa, tụng nêu:</w:t>
      </w:r>
    </w:p>
    <w:p>
      <w:pPr>
        <w:spacing w:line="271" w:lineRule="auto" w:before="153"/>
        <w:ind w:left="1811" w:right="1943" w:firstLine="0"/>
        <w:jc w:val="both"/>
        <w:rPr>
          <w:i/>
          <w:sz w:val="26"/>
        </w:rPr>
      </w:pPr>
      <w:r>
        <w:rPr>
          <w:i/>
          <w:color w:val="231F20"/>
          <w:sz w:val="26"/>
        </w:rPr>
        <w:t>Chuyển luân Thánh vương có xe báu </w:t>
      </w:r>
      <w:r>
        <w:rPr>
          <w:i/>
          <w:color w:val="231F20"/>
          <w:sz w:val="26"/>
        </w:rPr>
        <w:t>Khắp đại địa nầy đều quy phục</w:t>
      </w:r>
    </w:p>
    <w:p>
      <w:pPr>
        <w:spacing w:line="271" w:lineRule="auto" w:before="0"/>
        <w:ind w:left="1811" w:right="2082" w:firstLine="0"/>
        <w:jc w:val="both"/>
        <w:rPr>
          <w:i/>
          <w:sz w:val="26"/>
        </w:rPr>
      </w:pPr>
      <w:r>
        <w:rPr>
          <w:i/>
          <w:color w:val="231F20"/>
          <w:sz w:val="26"/>
        </w:rPr>
        <w:t>Như Phật khai diễn tám môn chánh </w:t>
      </w:r>
      <w:r>
        <w:rPr>
          <w:i/>
          <w:color w:val="231F20"/>
          <w:sz w:val="26"/>
        </w:rPr>
        <w:t>Giải trừ tất cả ma oán buộc.</w:t>
      </w:r>
    </w:p>
    <w:p>
      <w:pPr>
        <w:pStyle w:val="BodyText"/>
        <w:spacing w:line="271" w:lineRule="auto" w:before="114"/>
        <w:ind w:left="110" w:right="390"/>
      </w:pPr>
      <w:r>
        <w:rPr>
          <w:i/>
          <w:color w:val="231F20"/>
        </w:rPr>
        <w:t>Như Chuyển luân Thánh vương có </w:t>
      </w:r>
      <w:r>
        <w:rPr>
          <w:i/>
          <w:color w:val="231F20"/>
          <w:spacing w:val="-10"/>
        </w:rPr>
        <w:t>Voi </w:t>
      </w:r>
      <w:r>
        <w:rPr>
          <w:i/>
          <w:color w:val="231F20"/>
        </w:rPr>
        <w:t>báu: </w:t>
      </w:r>
      <w:r>
        <w:rPr>
          <w:color w:val="231F20"/>
        </w:rPr>
        <w:t>Nên biết tức đồng với Đức Như Lai Ứng Cúng Chánh Đẳng Chánh Giác, đã giảng nói về pháp bốn thần túc. Do Đức Phật, Như Lai đã giảng nói về pháp bốn</w:t>
      </w:r>
      <w:r>
        <w:rPr>
          <w:color w:val="231F20"/>
          <w:spacing w:val="-11"/>
        </w:rPr>
        <w:t> </w:t>
      </w:r>
      <w:r>
        <w:rPr>
          <w:color w:val="231F20"/>
        </w:rPr>
        <w:t>thần</w:t>
      </w:r>
      <w:r>
        <w:rPr>
          <w:color w:val="231F20"/>
          <w:spacing w:val="-11"/>
        </w:rPr>
        <w:t> </w:t>
      </w:r>
      <w:r>
        <w:rPr>
          <w:color w:val="231F20"/>
        </w:rPr>
        <w:t>túc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diệt</w:t>
      </w:r>
      <w:r>
        <w:rPr>
          <w:color w:val="231F20"/>
          <w:spacing w:val="-11"/>
        </w:rPr>
        <w:t> </w:t>
      </w:r>
      <w:r>
        <w:rPr>
          <w:color w:val="231F20"/>
        </w:rPr>
        <w:t>trừ</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ở</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nên</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các pháp đạt được không chướng ngại.</w:t>
      </w:r>
    </w:p>
    <w:p>
      <w:pPr>
        <w:pStyle w:val="BodyText"/>
        <w:spacing w:before="114"/>
        <w:ind w:left="677" w:firstLine="0"/>
      </w:pPr>
      <w:r>
        <w:rPr>
          <w:color w:val="231F20"/>
        </w:rPr>
        <w:t>Lại nữa, tụng nêu:</w:t>
      </w:r>
    </w:p>
    <w:p>
      <w:pPr>
        <w:spacing w:line="271" w:lineRule="auto" w:before="152"/>
        <w:ind w:left="1811" w:right="1776" w:firstLine="0"/>
        <w:jc w:val="left"/>
        <w:rPr>
          <w:i/>
          <w:sz w:val="26"/>
        </w:rPr>
      </w:pPr>
      <w:r>
        <w:rPr>
          <w:i/>
          <w:color w:val="231F20"/>
          <w:sz w:val="26"/>
        </w:rPr>
        <w:t>Chuyển Luân Thánh vương có voi báu </w:t>
      </w:r>
      <w:r>
        <w:rPr>
          <w:i/>
          <w:color w:val="231F20"/>
          <w:sz w:val="26"/>
        </w:rPr>
        <w:t>Qua lại trên không đều tự tại</w:t>
      </w:r>
    </w:p>
    <w:p>
      <w:pPr>
        <w:spacing w:line="271" w:lineRule="auto" w:before="0"/>
        <w:ind w:left="1811" w:right="2180" w:firstLine="0"/>
        <w:jc w:val="left"/>
        <w:rPr>
          <w:i/>
          <w:sz w:val="26"/>
        </w:rPr>
      </w:pPr>
      <w:r>
        <w:rPr>
          <w:i/>
          <w:color w:val="231F20"/>
          <w:sz w:val="26"/>
        </w:rPr>
        <w:t>Thần túc Như Lai cũng như vậy </w:t>
      </w:r>
      <w:r>
        <w:rPr>
          <w:i/>
          <w:color w:val="231F20"/>
          <w:sz w:val="26"/>
        </w:rPr>
        <w:t>Cù-đàm danh vang thần hóa rộng.</w:t>
      </w:r>
    </w:p>
    <w:p>
      <w:pPr>
        <w:spacing w:after="0" w:line="271" w:lineRule="auto"/>
        <w:jc w:val="left"/>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right="107"/>
      </w:pPr>
      <w:r>
        <w:rPr>
          <w:i/>
          <w:color w:val="231F20"/>
        </w:rPr>
        <w:t>Như</w:t>
      </w:r>
      <w:r>
        <w:rPr>
          <w:i/>
          <w:color w:val="231F20"/>
          <w:spacing w:val="-18"/>
        </w:rPr>
        <w:t> </w:t>
      </w:r>
      <w:r>
        <w:rPr>
          <w:i/>
          <w:color w:val="231F20"/>
        </w:rPr>
        <w:t>Chuyển</w:t>
      </w:r>
      <w:r>
        <w:rPr>
          <w:i/>
          <w:color w:val="231F20"/>
          <w:spacing w:val="-18"/>
        </w:rPr>
        <w:t> </w:t>
      </w:r>
      <w:r>
        <w:rPr>
          <w:i/>
          <w:color w:val="231F20"/>
        </w:rPr>
        <w:t>luân</w:t>
      </w:r>
      <w:r>
        <w:rPr>
          <w:i/>
          <w:color w:val="231F20"/>
          <w:spacing w:val="-17"/>
        </w:rPr>
        <w:t> </w:t>
      </w:r>
      <w:r>
        <w:rPr>
          <w:i/>
          <w:color w:val="231F20"/>
        </w:rPr>
        <w:t>Thánh</w:t>
      </w:r>
      <w:r>
        <w:rPr>
          <w:i/>
          <w:color w:val="231F20"/>
          <w:spacing w:val="-18"/>
        </w:rPr>
        <w:t> </w:t>
      </w:r>
      <w:r>
        <w:rPr>
          <w:i/>
          <w:color w:val="231F20"/>
        </w:rPr>
        <w:t>vương</w:t>
      </w:r>
      <w:r>
        <w:rPr>
          <w:i/>
          <w:color w:val="231F20"/>
          <w:spacing w:val="-17"/>
        </w:rPr>
        <w:t> </w:t>
      </w:r>
      <w:r>
        <w:rPr>
          <w:i/>
          <w:color w:val="231F20"/>
        </w:rPr>
        <w:t>có</w:t>
      </w:r>
      <w:r>
        <w:rPr>
          <w:i/>
          <w:color w:val="231F20"/>
          <w:spacing w:val="-18"/>
        </w:rPr>
        <w:t> </w:t>
      </w:r>
      <w:r>
        <w:rPr>
          <w:i/>
          <w:color w:val="231F20"/>
        </w:rPr>
        <w:t>Ngựa</w:t>
      </w:r>
      <w:r>
        <w:rPr>
          <w:i/>
          <w:color w:val="231F20"/>
          <w:spacing w:val="-17"/>
        </w:rPr>
        <w:t> </w:t>
      </w:r>
      <w:r>
        <w:rPr>
          <w:i/>
          <w:color w:val="231F20"/>
        </w:rPr>
        <w:t>báu:</w:t>
      </w:r>
      <w:r>
        <w:rPr>
          <w:i/>
          <w:color w:val="231F20"/>
          <w:spacing w:val="-19"/>
        </w:rPr>
        <w:t> </w:t>
      </w:r>
      <w:r>
        <w:rPr>
          <w:color w:val="231F20"/>
        </w:rPr>
        <w:t>Nên</w:t>
      </w:r>
      <w:r>
        <w:rPr>
          <w:color w:val="231F20"/>
          <w:spacing w:val="-18"/>
        </w:rPr>
        <w:t> </w:t>
      </w:r>
      <w:r>
        <w:rPr>
          <w:color w:val="231F20"/>
        </w:rPr>
        <w:t>biết</w:t>
      </w:r>
      <w:r>
        <w:rPr>
          <w:color w:val="231F20"/>
          <w:spacing w:val="-19"/>
        </w:rPr>
        <w:t> </w:t>
      </w:r>
      <w:r>
        <w:rPr>
          <w:color w:val="231F20"/>
        </w:rPr>
        <w:t>tức</w:t>
      </w:r>
      <w:r>
        <w:rPr>
          <w:color w:val="231F20"/>
          <w:spacing w:val="-17"/>
        </w:rPr>
        <w:t> </w:t>
      </w:r>
      <w:r>
        <w:rPr>
          <w:color w:val="231F20"/>
        </w:rPr>
        <w:t>đồng với Đức Như Lai Ứng Cúng Chánh Đẳng Chánh Giác nêu giảng về pháp bốn chánh đoạn. Do Đức Phật đã giảng nói pháp bốn chánh đoạn có thể diệt trừ tất cả phiền não ở thế gian nên ở trong các pháp đạt được không chướng ngại.</w:t>
      </w:r>
    </w:p>
    <w:p>
      <w:pPr>
        <w:pStyle w:val="BodyText"/>
        <w:spacing w:before="109"/>
        <w:ind w:left="960" w:firstLine="0"/>
      </w:pPr>
      <w:r>
        <w:rPr>
          <w:color w:val="231F20"/>
        </w:rPr>
        <w:t>Lại nữa, tụng nêu:</w:t>
      </w:r>
    </w:p>
    <w:p>
      <w:pPr>
        <w:spacing w:line="273" w:lineRule="auto" w:before="155"/>
        <w:ind w:left="2094" w:right="1532" w:firstLine="0"/>
        <w:jc w:val="left"/>
        <w:rPr>
          <w:i/>
          <w:sz w:val="26"/>
        </w:rPr>
      </w:pPr>
      <w:r>
        <w:rPr>
          <w:i/>
          <w:color w:val="231F20"/>
          <w:sz w:val="26"/>
        </w:rPr>
        <w:t>Ngựa báu thân xanh đẹp, Luân vương </w:t>
      </w:r>
      <w:r>
        <w:rPr>
          <w:i/>
          <w:color w:val="231F20"/>
          <w:sz w:val="26"/>
        </w:rPr>
        <w:t>Đầy đủ thuần thục, chạy như gió</w:t>
      </w:r>
    </w:p>
    <w:p>
      <w:pPr>
        <w:spacing w:line="273" w:lineRule="auto" w:before="0"/>
        <w:ind w:left="2094" w:right="1384" w:firstLine="0"/>
        <w:jc w:val="left"/>
        <w:rPr>
          <w:i/>
          <w:sz w:val="26"/>
        </w:rPr>
      </w:pPr>
      <w:r>
        <w:rPr>
          <w:i/>
          <w:color w:val="231F20"/>
          <w:sz w:val="26"/>
        </w:rPr>
        <w:t>Như pháp bốn chánh đoạn của </w:t>
      </w:r>
      <w:r>
        <w:rPr>
          <w:i/>
          <w:color w:val="231F20"/>
          <w:spacing w:val="-5"/>
          <w:sz w:val="26"/>
        </w:rPr>
        <w:t>Phật </w:t>
      </w:r>
      <w:r>
        <w:rPr>
          <w:i/>
          <w:color w:val="231F20"/>
          <w:sz w:val="26"/>
        </w:rPr>
        <w:t>Mau chứng quả tịch tĩnh vô vi.</w:t>
      </w:r>
    </w:p>
    <w:p>
      <w:pPr>
        <w:spacing w:line="273" w:lineRule="auto" w:before="0"/>
        <w:ind w:left="2094" w:right="1783" w:firstLine="0"/>
        <w:jc w:val="left"/>
        <w:rPr>
          <w:i/>
          <w:sz w:val="26"/>
        </w:rPr>
      </w:pPr>
      <w:r>
        <w:rPr>
          <w:i/>
          <w:color w:val="231F20"/>
          <w:sz w:val="26"/>
        </w:rPr>
        <w:t>Tướng ngựa oai đẹp đỉnh đầu đen </w:t>
      </w:r>
      <w:r>
        <w:rPr>
          <w:i/>
          <w:color w:val="231F20"/>
          <w:sz w:val="26"/>
        </w:rPr>
        <w:t>Ngựa báu ấy được vua luôn cỡi Pháp bốn chánh đoạn cũng như </w:t>
      </w:r>
      <w:r>
        <w:rPr>
          <w:i/>
          <w:color w:val="231F20"/>
          <w:spacing w:val="-6"/>
          <w:sz w:val="26"/>
        </w:rPr>
        <w:t>thế </w:t>
      </w:r>
      <w:r>
        <w:rPr>
          <w:i/>
          <w:color w:val="231F20"/>
          <w:sz w:val="26"/>
        </w:rPr>
        <w:t>Cù-đàm danh tiếng tự tại khắp.</w:t>
      </w:r>
    </w:p>
    <w:p>
      <w:pPr>
        <w:pStyle w:val="BodyText"/>
        <w:spacing w:line="273" w:lineRule="auto" w:before="106"/>
        <w:ind w:right="108"/>
      </w:pPr>
      <w:r>
        <w:rPr>
          <w:i/>
          <w:color w:val="231F20"/>
        </w:rPr>
        <w:t>Như Chuyển luân Thánh vương có Ngọc báu: </w:t>
      </w:r>
      <w:r>
        <w:rPr>
          <w:color w:val="231F20"/>
        </w:rPr>
        <w:t>Nên biết tức đồng với Đức Như Lai Ứng Cúng Chánh Đẳng Chánh Giác có đầy đủ thiên nhãn. Do Đức Phật, Như Lai có đầy đủ thiên nhãn, nên tùy theo các chúng sinh có những mong muốn ưa thích gì, Phật dùng thiên nhãn đều có thể quán xét.</w:t>
      </w:r>
    </w:p>
    <w:p>
      <w:pPr>
        <w:pStyle w:val="BodyText"/>
        <w:spacing w:before="110"/>
        <w:ind w:left="960" w:firstLine="0"/>
      </w:pPr>
      <w:r>
        <w:rPr>
          <w:color w:val="231F20"/>
        </w:rPr>
        <w:t>Lại nữa, tụng nêu:</w:t>
      </w:r>
    </w:p>
    <w:p>
      <w:pPr>
        <w:spacing w:line="273" w:lineRule="auto" w:before="154"/>
        <w:ind w:left="2094" w:right="1895" w:firstLine="0"/>
        <w:jc w:val="left"/>
        <w:rPr>
          <w:i/>
          <w:sz w:val="26"/>
        </w:rPr>
      </w:pPr>
      <w:r>
        <w:rPr>
          <w:i/>
          <w:color w:val="231F20"/>
          <w:sz w:val="26"/>
        </w:rPr>
        <w:t>Ngọc báu lưu ly của Luân vương </w:t>
      </w:r>
      <w:r>
        <w:rPr>
          <w:i/>
          <w:color w:val="231F20"/>
          <w:sz w:val="26"/>
        </w:rPr>
        <w:t>Tỏa chiếu sáng khắp mọi nơi chốn Thiên nhãn Như Lai cũng như thế Quán chiếu khắp cõi đều vô ngại.</w:t>
      </w:r>
    </w:p>
    <w:p>
      <w:pPr>
        <w:spacing w:line="273" w:lineRule="auto" w:before="110"/>
        <w:ind w:left="393" w:right="108" w:firstLine="566"/>
        <w:jc w:val="both"/>
        <w:rPr>
          <w:sz w:val="26"/>
        </w:rPr>
      </w:pPr>
      <w:r>
        <w:rPr>
          <w:i/>
          <w:color w:val="231F20"/>
          <w:sz w:val="26"/>
        </w:rPr>
        <w:t>Như Chuyển luân Thánh vương có Nữ báu: </w:t>
      </w:r>
      <w:r>
        <w:rPr>
          <w:color w:val="231F20"/>
          <w:sz w:val="26"/>
        </w:rPr>
        <w:t>Nên biết tức đồng với Đức Như Lai Ứng Cúng Chánh Đẳng Chánh Giác có pháp giác chi hỷ.</w:t>
      </w:r>
    </w:p>
    <w:p>
      <w:pPr>
        <w:pStyle w:val="BodyText"/>
        <w:spacing w:before="111"/>
        <w:ind w:left="960" w:firstLine="0"/>
      </w:pPr>
      <w:r>
        <w:rPr>
          <w:color w:val="231F20"/>
        </w:rPr>
        <w:t>Lại nữa, tụng nêu:</w:t>
      </w:r>
    </w:p>
    <w:p>
      <w:pPr>
        <w:spacing w:after="0"/>
        <w:sectPr>
          <w:pgSz w:w="9080" w:h="13610"/>
          <w:pgMar w:header="1192" w:footer="0" w:top="1440" w:bottom="280" w:left="740" w:right="740"/>
        </w:sectPr>
      </w:pPr>
    </w:p>
    <w:p>
      <w:pPr>
        <w:pStyle w:val="BodyText"/>
        <w:ind w:left="0" w:firstLine="0"/>
        <w:jc w:val="left"/>
        <w:rPr>
          <w:sz w:val="19"/>
        </w:rPr>
      </w:pPr>
    </w:p>
    <w:p>
      <w:pPr>
        <w:spacing w:line="273" w:lineRule="auto" w:before="89"/>
        <w:ind w:left="1811" w:right="2316" w:firstLine="0"/>
        <w:jc w:val="left"/>
        <w:rPr>
          <w:i/>
          <w:sz w:val="26"/>
        </w:rPr>
      </w:pPr>
      <w:r>
        <w:rPr>
          <w:i/>
          <w:color w:val="231F20"/>
          <w:sz w:val="26"/>
        </w:rPr>
        <w:t>Vua Chuyển luân có Nữ báu diệu </w:t>
      </w:r>
      <w:r>
        <w:rPr>
          <w:i/>
          <w:color w:val="231F20"/>
          <w:sz w:val="26"/>
        </w:rPr>
        <w:t>Mọi người ưa nhìn ý đều vui Pháp giác chi hỷ cũng như thế Cù-đàm danh vang khéo vui hợp.</w:t>
      </w:r>
    </w:p>
    <w:p>
      <w:pPr>
        <w:pStyle w:val="BodyText"/>
        <w:spacing w:line="273" w:lineRule="auto" w:before="110"/>
        <w:ind w:left="110" w:right="390"/>
      </w:pPr>
      <w:r>
        <w:rPr>
          <w:i/>
          <w:color w:val="231F20"/>
        </w:rPr>
        <w:t>Như</w:t>
      </w:r>
      <w:r>
        <w:rPr>
          <w:i/>
          <w:color w:val="231F20"/>
          <w:spacing w:val="-10"/>
        </w:rPr>
        <w:t> </w:t>
      </w:r>
      <w:r>
        <w:rPr>
          <w:i/>
          <w:color w:val="231F20"/>
        </w:rPr>
        <w:t>Chuyển</w:t>
      </w:r>
      <w:r>
        <w:rPr>
          <w:i/>
          <w:color w:val="231F20"/>
          <w:spacing w:val="-10"/>
        </w:rPr>
        <w:t> </w:t>
      </w:r>
      <w:r>
        <w:rPr>
          <w:i/>
          <w:color w:val="231F20"/>
        </w:rPr>
        <w:t>luân</w:t>
      </w:r>
      <w:r>
        <w:rPr>
          <w:i/>
          <w:color w:val="231F20"/>
          <w:spacing w:val="-10"/>
        </w:rPr>
        <w:t> </w:t>
      </w:r>
      <w:r>
        <w:rPr>
          <w:i/>
          <w:color w:val="231F20"/>
        </w:rPr>
        <w:t>Thánh</w:t>
      </w:r>
      <w:r>
        <w:rPr>
          <w:i/>
          <w:color w:val="231F20"/>
          <w:spacing w:val="-10"/>
        </w:rPr>
        <w:t> </w:t>
      </w:r>
      <w:r>
        <w:rPr>
          <w:i/>
          <w:color w:val="231F20"/>
        </w:rPr>
        <w:t>vương</w:t>
      </w:r>
      <w:r>
        <w:rPr>
          <w:i/>
          <w:color w:val="231F20"/>
          <w:spacing w:val="-9"/>
        </w:rPr>
        <w:t> </w:t>
      </w:r>
      <w:r>
        <w:rPr>
          <w:i/>
          <w:color w:val="231F20"/>
        </w:rPr>
        <w:t>có</w:t>
      </w:r>
      <w:r>
        <w:rPr>
          <w:i/>
          <w:color w:val="231F20"/>
          <w:spacing w:val="-10"/>
        </w:rPr>
        <w:t> </w:t>
      </w:r>
      <w:r>
        <w:rPr>
          <w:i/>
          <w:color w:val="231F20"/>
        </w:rPr>
        <w:t>Quan</w:t>
      </w:r>
      <w:r>
        <w:rPr>
          <w:i/>
          <w:color w:val="231F20"/>
          <w:spacing w:val="-10"/>
        </w:rPr>
        <w:t> </w:t>
      </w:r>
      <w:r>
        <w:rPr>
          <w:i/>
          <w:color w:val="231F20"/>
        </w:rPr>
        <w:t>chủ</w:t>
      </w:r>
      <w:r>
        <w:rPr>
          <w:i/>
          <w:color w:val="231F20"/>
          <w:spacing w:val="-10"/>
        </w:rPr>
        <w:t> </w:t>
      </w:r>
      <w:r>
        <w:rPr>
          <w:i/>
          <w:color w:val="231F20"/>
        </w:rPr>
        <w:t>kho</w:t>
      </w:r>
      <w:r>
        <w:rPr>
          <w:i/>
          <w:color w:val="231F20"/>
          <w:spacing w:val="-9"/>
        </w:rPr>
        <w:t> </w:t>
      </w:r>
      <w:r>
        <w:rPr>
          <w:i/>
          <w:color w:val="231F20"/>
        </w:rPr>
        <w:t>báu:</w:t>
      </w:r>
      <w:r>
        <w:rPr>
          <w:i/>
          <w:color w:val="231F20"/>
          <w:spacing w:val="-10"/>
        </w:rPr>
        <w:t> </w:t>
      </w:r>
      <w:r>
        <w:rPr>
          <w:color w:val="231F20"/>
        </w:rPr>
        <w:t>Nên</w:t>
      </w:r>
      <w:r>
        <w:rPr>
          <w:color w:val="231F20"/>
          <w:spacing w:val="-10"/>
        </w:rPr>
        <w:t> </w:t>
      </w:r>
      <w:r>
        <w:rPr>
          <w:color w:val="231F20"/>
        </w:rPr>
        <w:t>biết tức đồng với Đức Như Lai Ứng Cúng Chánh Đẳng Chánh Giác có bốn chủng tánh luôn thân cận, đó là Sát-đế-lợi, Bà-la-môn, Phệ-xá, Thủ-đà, đối với Đức Phật Thế Tôn luôn cung kính, thường đem các thứ như thức ăn uống, y phục, giường nằm, thuốc trị bệnh</w:t>
      </w:r>
      <w:r>
        <w:rPr>
          <w:color w:val="231F20"/>
          <w:spacing w:val="-43"/>
        </w:rPr>
        <w:t> </w:t>
      </w:r>
      <w:r>
        <w:rPr>
          <w:color w:val="231F20"/>
          <w:spacing w:val="-6"/>
        </w:rPr>
        <w:t>v.v... </w:t>
      </w:r>
      <w:r>
        <w:rPr>
          <w:color w:val="231F20"/>
          <w:spacing w:val="-4"/>
        </w:rPr>
        <w:t>dâng </w:t>
      </w:r>
      <w:r>
        <w:rPr>
          <w:color w:val="231F20"/>
        </w:rPr>
        <w:t>cúng</w:t>
      </w:r>
      <w:r>
        <w:rPr>
          <w:color w:val="231F20"/>
          <w:spacing w:val="-1"/>
        </w:rPr>
        <w:t> </w:t>
      </w:r>
      <w:r>
        <w:rPr>
          <w:color w:val="231F20"/>
        </w:rPr>
        <w:t>Ngài.</w:t>
      </w:r>
    </w:p>
    <w:p>
      <w:pPr>
        <w:pStyle w:val="BodyText"/>
        <w:spacing w:before="109"/>
        <w:ind w:left="677" w:firstLine="0"/>
      </w:pPr>
      <w:r>
        <w:rPr>
          <w:color w:val="231F20"/>
        </w:rPr>
        <w:t>Lại nữa, tụng nêu:</w:t>
      </w:r>
    </w:p>
    <w:p>
      <w:pPr>
        <w:spacing w:line="273" w:lineRule="auto" w:before="154"/>
        <w:ind w:left="1811" w:right="1576" w:firstLine="0"/>
        <w:jc w:val="left"/>
        <w:rPr>
          <w:i/>
          <w:sz w:val="26"/>
        </w:rPr>
      </w:pPr>
      <w:r>
        <w:rPr>
          <w:i/>
          <w:color w:val="231F20"/>
          <w:sz w:val="26"/>
        </w:rPr>
        <w:t>Như Chuyển Luân Đại Thánh vương kia </w:t>
      </w:r>
      <w:r>
        <w:rPr>
          <w:i/>
          <w:color w:val="231F20"/>
          <w:sz w:val="26"/>
        </w:rPr>
        <w:t>Tài sản vô lượng giàu sang nhất</w:t>
      </w:r>
    </w:p>
    <w:p>
      <w:pPr>
        <w:spacing w:line="273" w:lineRule="auto" w:before="0"/>
        <w:ind w:left="1811" w:right="2035" w:firstLine="0"/>
        <w:jc w:val="left"/>
        <w:rPr>
          <w:i/>
          <w:sz w:val="26"/>
        </w:rPr>
      </w:pPr>
      <w:r>
        <w:rPr>
          <w:i/>
          <w:color w:val="231F20"/>
          <w:sz w:val="26"/>
        </w:rPr>
        <w:t>Cù-đàm Thánh chủ danh vang khắp </w:t>
      </w:r>
      <w:r>
        <w:rPr>
          <w:i/>
          <w:color w:val="231F20"/>
          <w:sz w:val="26"/>
        </w:rPr>
        <w:t>Bốn tộc họ cung kính cũng thế.</w:t>
      </w:r>
    </w:p>
    <w:p>
      <w:pPr>
        <w:pStyle w:val="BodyText"/>
        <w:spacing w:line="273" w:lineRule="auto" w:before="110"/>
        <w:ind w:left="110" w:right="391"/>
      </w:pPr>
      <w:r>
        <w:rPr>
          <w:i/>
          <w:color w:val="231F20"/>
        </w:rPr>
        <w:t>Như Chuyển luân Thánh vương có Quan chủ binh báu: </w:t>
      </w:r>
      <w:r>
        <w:rPr>
          <w:color w:val="231F20"/>
        </w:rPr>
        <w:t>Nên biết tức đồng với Đức Như Lai Ứng Cúng Chánh Đẳng Chánh Giác có đủ thắng tuệ lớn. Do Đức Phật có đủ đại tuệ có thể diệt bỏ tất cả phiền não của thế gian, giải trừ mọi Ma buộc, nên ở trong các pháp không bị chướng ngại.</w:t>
      </w:r>
    </w:p>
    <w:p>
      <w:pPr>
        <w:pStyle w:val="BodyText"/>
        <w:spacing w:before="109"/>
        <w:ind w:left="677" w:firstLine="0"/>
      </w:pPr>
      <w:r>
        <w:rPr>
          <w:color w:val="231F20"/>
        </w:rPr>
        <w:t>Lại nữa, tụng nêu:</w:t>
      </w:r>
    </w:p>
    <w:p>
      <w:pPr>
        <w:spacing w:line="273" w:lineRule="auto" w:before="155"/>
        <w:ind w:left="1811" w:right="2352" w:firstLine="0"/>
        <w:jc w:val="left"/>
        <w:rPr>
          <w:i/>
          <w:sz w:val="26"/>
        </w:rPr>
      </w:pPr>
      <w:r>
        <w:rPr>
          <w:i/>
          <w:color w:val="231F20"/>
          <w:sz w:val="26"/>
        </w:rPr>
        <w:t>Quan chủ binh báu khéo tìm xét </w:t>
      </w:r>
      <w:r>
        <w:rPr>
          <w:i/>
          <w:color w:val="231F20"/>
          <w:sz w:val="26"/>
        </w:rPr>
        <w:t>Lại hay quyết chọn các nghĩa lợi Đại tuệ Như Lai cũng như thế Trừ hết trói buộc của ma oán.</w:t>
      </w:r>
    </w:p>
    <w:p>
      <w:pPr>
        <w:spacing w:line="273" w:lineRule="auto" w:before="110"/>
        <w:ind w:left="110" w:right="390" w:firstLine="566"/>
        <w:jc w:val="both"/>
        <w:rPr>
          <w:sz w:val="26"/>
        </w:rPr>
      </w:pPr>
      <w:r>
        <w:rPr>
          <w:i/>
          <w:color w:val="231F20"/>
          <w:sz w:val="26"/>
        </w:rPr>
        <w:t>Như</w:t>
      </w:r>
      <w:r>
        <w:rPr>
          <w:i/>
          <w:color w:val="231F20"/>
          <w:spacing w:val="-12"/>
          <w:sz w:val="26"/>
        </w:rPr>
        <w:t> </w:t>
      </w:r>
      <w:r>
        <w:rPr>
          <w:i/>
          <w:color w:val="231F20"/>
          <w:sz w:val="26"/>
        </w:rPr>
        <w:t>Chuyển</w:t>
      </w:r>
      <w:r>
        <w:rPr>
          <w:i/>
          <w:color w:val="231F20"/>
          <w:spacing w:val="-12"/>
          <w:sz w:val="26"/>
        </w:rPr>
        <w:t> </w:t>
      </w:r>
      <w:r>
        <w:rPr>
          <w:i/>
          <w:color w:val="231F20"/>
          <w:sz w:val="26"/>
        </w:rPr>
        <w:t>luân</w:t>
      </w:r>
      <w:r>
        <w:rPr>
          <w:i/>
          <w:color w:val="231F20"/>
          <w:spacing w:val="-11"/>
          <w:sz w:val="26"/>
        </w:rPr>
        <w:t> </w:t>
      </w:r>
      <w:r>
        <w:rPr>
          <w:i/>
          <w:color w:val="231F20"/>
          <w:sz w:val="26"/>
        </w:rPr>
        <w:t>Thánh</w:t>
      </w:r>
      <w:r>
        <w:rPr>
          <w:i/>
          <w:color w:val="231F20"/>
          <w:spacing w:val="-12"/>
          <w:sz w:val="26"/>
        </w:rPr>
        <w:t> </w:t>
      </w:r>
      <w:r>
        <w:rPr>
          <w:i/>
          <w:color w:val="231F20"/>
          <w:sz w:val="26"/>
        </w:rPr>
        <w:t>vương</w:t>
      </w:r>
      <w:r>
        <w:rPr>
          <w:i/>
          <w:color w:val="231F20"/>
          <w:spacing w:val="-11"/>
          <w:sz w:val="26"/>
        </w:rPr>
        <w:t> </w:t>
      </w:r>
      <w:r>
        <w:rPr>
          <w:i/>
          <w:color w:val="231F20"/>
          <w:sz w:val="26"/>
        </w:rPr>
        <w:t>thọ</w:t>
      </w:r>
      <w:r>
        <w:rPr>
          <w:i/>
          <w:color w:val="231F20"/>
          <w:spacing w:val="-12"/>
          <w:sz w:val="26"/>
        </w:rPr>
        <w:t> </w:t>
      </w:r>
      <w:r>
        <w:rPr>
          <w:i/>
          <w:color w:val="231F20"/>
          <w:sz w:val="26"/>
        </w:rPr>
        <w:t>mạng</w:t>
      </w:r>
      <w:r>
        <w:rPr>
          <w:i/>
          <w:color w:val="231F20"/>
          <w:spacing w:val="-11"/>
          <w:sz w:val="26"/>
        </w:rPr>
        <w:t> </w:t>
      </w:r>
      <w:r>
        <w:rPr>
          <w:i/>
          <w:color w:val="231F20"/>
          <w:sz w:val="26"/>
        </w:rPr>
        <w:t>dài</w:t>
      </w:r>
      <w:r>
        <w:rPr>
          <w:i/>
          <w:color w:val="231F20"/>
          <w:spacing w:val="-12"/>
          <w:sz w:val="26"/>
        </w:rPr>
        <w:t> </w:t>
      </w:r>
      <w:r>
        <w:rPr>
          <w:i/>
          <w:color w:val="231F20"/>
          <w:sz w:val="26"/>
        </w:rPr>
        <w:t>xa,</w:t>
      </w:r>
      <w:r>
        <w:rPr>
          <w:i/>
          <w:color w:val="231F20"/>
          <w:spacing w:val="-12"/>
          <w:sz w:val="26"/>
        </w:rPr>
        <w:t> </w:t>
      </w:r>
      <w:r>
        <w:rPr>
          <w:i/>
          <w:color w:val="231F20"/>
          <w:sz w:val="26"/>
        </w:rPr>
        <w:t>trụ</w:t>
      </w:r>
      <w:r>
        <w:rPr>
          <w:i/>
          <w:color w:val="231F20"/>
          <w:spacing w:val="-11"/>
          <w:sz w:val="26"/>
        </w:rPr>
        <w:t> </w:t>
      </w:r>
      <w:r>
        <w:rPr>
          <w:i/>
          <w:color w:val="231F20"/>
          <w:sz w:val="26"/>
        </w:rPr>
        <w:t>lâu</w:t>
      </w:r>
      <w:r>
        <w:rPr>
          <w:i/>
          <w:color w:val="231F20"/>
          <w:spacing w:val="-12"/>
          <w:sz w:val="26"/>
        </w:rPr>
        <w:t> </w:t>
      </w:r>
      <w:r>
        <w:rPr>
          <w:i/>
          <w:color w:val="231F20"/>
          <w:sz w:val="26"/>
        </w:rPr>
        <w:t>nơi</w:t>
      </w:r>
      <w:r>
        <w:rPr>
          <w:i/>
          <w:color w:val="231F20"/>
          <w:spacing w:val="-11"/>
          <w:sz w:val="26"/>
        </w:rPr>
        <w:t> </w:t>
      </w:r>
      <w:r>
        <w:rPr>
          <w:i/>
          <w:color w:val="231F20"/>
          <w:sz w:val="26"/>
        </w:rPr>
        <w:t>thế </w:t>
      </w:r>
      <w:r>
        <w:rPr>
          <w:i/>
          <w:color w:val="231F20"/>
          <w:sz w:val="26"/>
        </w:rPr>
        <w:t>gian: </w:t>
      </w:r>
      <w:r>
        <w:rPr>
          <w:color w:val="231F20"/>
          <w:sz w:val="26"/>
        </w:rPr>
        <w:t>Nên biết tức đồng với Đức Như Lai Ứng Cúng Chánh Đẳng Chánh</w:t>
      </w:r>
      <w:r>
        <w:rPr>
          <w:color w:val="231F20"/>
          <w:spacing w:val="22"/>
          <w:sz w:val="26"/>
        </w:rPr>
        <w:t> </w:t>
      </w:r>
      <w:r>
        <w:rPr>
          <w:color w:val="231F20"/>
          <w:sz w:val="26"/>
        </w:rPr>
        <w:t>Giác</w:t>
      </w:r>
      <w:r>
        <w:rPr>
          <w:color w:val="231F20"/>
          <w:spacing w:val="23"/>
          <w:sz w:val="26"/>
        </w:rPr>
        <w:t> </w:t>
      </w:r>
      <w:r>
        <w:rPr>
          <w:color w:val="231F20"/>
          <w:sz w:val="26"/>
        </w:rPr>
        <w:t>trụ</w:t>
      </w:r>
      <w:r>
        <w:rPr>
          <w:color w:val="231F20"/>
          <w:spacing w:val="22"/>
          <w:sz w:val="26"/>
        </w:rPr>
        <w:t> </w:t>
      </w:r>
      <w:r>
        <w:rPr>
          <w:color w:val="231F20"/>
          <w:sz w:val="26"/>
        </w:rPr>
        <w:t>lâu</w:t>
      </w:r>
      <w:r>
        <w:rPr>
          <w:color w:val="231F20"/>
          <w:spacing w:val="23"/>
          <w:sz w:val="26"/>
        </w:rPr>
        <w:t> </w:t>
      </w:r>
      <w:r>
        <w:rPr>
          <w:color w:val="231F20"/>
          <w:sz w:val="26"/>
        </w:rPr>
        <w:t>nơi</w:t>
      </w:r>
      <w:r>
        <w:rPr>
          <w:color w:val="231F20"/>
          <w:spacing w:val="22"/>
          <w:sz w:val="26"/>
        </w:rPr>
        <w:t> </w:t>
      </w:r>
      <w:r>
        <w:rPr>
          <w:color w:val="231F20"/>
          <w:sz w:val="26"/>
        </w:rPr>
        <w:t>cõi</w:t>
      </w:r>
      <w:r>
        <w:rPr>
          <w:color w:val="231F20"/>
          <w:spacing w:val="23"/>
          <w:sz w:val="26"/>
        </w:rPr>
        <w:t> </w:t>
      </w:r>
      <w:r>
        <w:rPr>
          <w:color w:val="231F20"/>
          <w:sz w:val="26"/>
        </w:rPr>
        <w:t>đời,</w:t>
      </w:r>
      <w:r>
        <w:rPr>
          <w:color w:val="231F20"/>
          <w:spacing w:val="22"/>
          <w:sz w:val="26"/>
        </w:rPr>
        <w:t> </w:t>
      </w:r>
      <w:r>
        <w:rPr>
          <w:color w:val="231F20"/>
          <w:sz w:val="26"/>
        </w:rPr>
        <w:t>tùy</w:t>
      </w:r>
      <w:r>
        <w:rPr>
          <w:color w:val="231F20"/>
          <w:spacing w:val="23"/>
          <w:sz w:val="26"/>
        </w:rPr>
        <w:t> </w:t>
      </w:r>
      <w:r>
        <w:rPr>
          <w:color w:val="231F20"/>
          <w:sz w:val="26"/>
        </w:rPr>
        <w:t>theo</w:t>
      </w:r>
      <w:r>
        <w:rPr>
          <w:color w:val="231F20"/>
          <w:spacing w:val="22"/>
          <w:sz w:val="26"/>
        </w:rPr>
        <w:t> </w:t>
      </w:r>
      <w:r>
        <w:rPr>
          <w:color w:val="231F20"/>
          <w:sz w:val="26"/>
        </w:rPr>
        <w:t>các</w:t>
      </w:r>
      <w:r>
        <w:rPr>
          <w:color w:val="231F20"/>
          <w:spacing w:val="23"/>
          <w:sz w:val="26"/>
        </w:rPr>
        <w:t> </w:t>
      </w:r>
      <w:r>
        <w:rPr>
          <w:color w:val="231F20"/>
          <w:sz w:val="26"/>
        </w:rPr>
        <w:t>chúng</w:t>
      </w:r>
      <w:r>
        <w:rPr>
          <w:color w:val="231F20"/>
          <w:spacing w:val="23"/>
          <w:sz w:val="26"/>
        </w:rPr>
        <w:t> </w:t>
      </w:r>
      <w:r>
        <w:rPr>
          <w:color w:val="231F20"/>
          <w:sz w:val="26"/>
        </w:rPr>
        <w:t>sinh</w:t>
      </w:r>
      <w:r>
        <w:rPr>
          <w:color w:val="231F20"/>
          <w:spacing w:val="22"/>
          <w:sz w:val="26"/>
        </w:rPr>
        <w:t> </w:t>
      </w:r>
      <w:r>
        <w:rPr>
          <w:color w:val="231F20"/>
          <w:sz w:val="26"/>
        </w:rPr>
        <w:t>có</w:t>
      </w:r>
      <w:r>
        <w:rPr>
          <w:color w:val="231F20"/>
          <w:spacing w:val="23"/>
          <w:sz w:val="26"/>
        </w:rPr>
        <w:t> </w:t>
      </w:r>
      <w:r>
        <w:rPr>
          <w:color w:val="231F20"/>
          <w:sz w:val="26"/>
        </w:rPr>
        <w:t>những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mong cầu gì đều khiến được viên mãn. Nếu sống một kiếp hoặc hơn một kiếp, đó gọi là trường thọ. Chuyển luân Thánh vương </w:t>
      </w:r>
      <w:r>
        <w:rPr>
          <w:color w:val="231F20"/>
          <w:spacing w:val="-4"/>
        </w:rPr>
        <w:t>dùng </w:t>
      </w:r>
      <w:r>
        <w:rPr>
          <w:color w:val="231F20"/>
        </w:rPr>
        <w:t>chánh pháp giáo hóa thế gian, thọ mạng một kiếp, cũng lại như </w:t>
      </w:r>
      <w:r>
        <w:rPr>
          <w:color w:val="231F20"/>
          <w:spacing w:val="-5"/>
        </w:rPr>
        <w:t>vậy.</w:t>
      </w:r>
    </w:p>
    <w:p>
      <w:pPr>
        <w:spacing w:line="273" w:lineRule="auto" w:before="111"/>
        <w:ind w:left="393" w:right="108" w:firstLine="566"/>
        <w:jc w:val="both"/>
        <w:rPr>
          <w:sz w:val="26"/>
        </w:rPr>
      </w:pPr>
      <w:r>
        <w:rPr>
          <w:i/>
          <w:color w:val="231F20"/>
          <w:sz w:val="26"/>
        </w:rPr>
        <w:t>Như Chuyển luân Thánh vương ít bệnh hoạn, ít sầu não: </w:t>
      </w:r>
      <w:r>
        <w:rPr>
          <w:color w:val="231F20"/>
          <w:sz w:val="26"/>
        </w:rPr>
        <w:t>Nên biết tức đồng với Đức Như Lai Ứng Cúng Chánh Đẳng Chánh Giác không có các thứ tổn não, bệnh khổ không sinh.</w:t>
      </w:r>
    </w:p>
    <w:p>
      <w:pPr>
        <w:pStyle w:val="BodyText"/>
        <w:spacing w:before="111"/>
        <w:ind w:left="960" w:firstLine="0"/>
      </w:pPr>
      <w:r>
        <w:rPr>
          <w:color w:val="231F20"/>
        </w:rPr>
        <w:t>Lại nữa, tụng nêu:</w:t>
      </w:r>
    </w:p>
    <w:p>
      <w:pPr>
        <w:spacing w:line="273" w:lineRule="auto" w:before="154"/>
        <w:ind w:left="2094" w:right="1479" w:firstLine="0"/>
        <w:jc w:val="left"/>
        <w:rPr>
          <w:i/>
          <w:sz w:val="26"/>
        </w:rPr>
      </w:pPr>
      <w:r>
        <w:rPr>
          <w:i/>
          <w:color w:val="231F20"/>
          <w:sz w:val="26"/>
        </w:rPr>
        <w:t>Chuyển luân Thánh vương ít bệnh não </w:t>
      </w:r>
      <w:r>
        <w:rPr>
          <w:i/>
          <w:color w:val="231F20"/>
          <w:sz w:val="26"/>
        </w:rPr>
        <w:t>Chánh pháp tối thượng hóa thế gian Thế Tôn Đại sư danh tiếng đủ</w:t>
      </w:r>
    </w:p>
    <w:p>
      <w:pPr>
        <w:spacing w:line="296" w:lineRule="exact" w:before="0"/>
        <w:ind w:left="2094" w:right="0" w:firstLine="0"/>
        <w:jc w:val="left"/>
        <w:rPr>
          <w:i/>
          <w:sz w:val="26"/>
        </w:rPr>
      </w:pPr>
      <w:r>
        <w:rPr>
          <w:i/>
          <w:color w:val="231F20"/>
          <w:sz w:val="26"/>
        </w:rPr>
        <w:t>Không bệnh, không não, luôn an lạc.</w:t>
      </w:r>
    </w:p>
    <w:p>
      <w:pPr>
        <w:spacing w:line="273" w:lineRule="auto" w:before="154"/>
        <w:ind w:left="393" w:right="107" w:firstLine="566"/>
        <w:jc w:val="both"/>
        <w:rPr>
          <w:sz w:val="26"/>
        </w:rPr>
      </w:pPr>
      <w:r>
        <w:rPr>
          <w:i/>
          <w:color w:val="231F20"/>
          <w:sz w:val="26"/>
        </w:rPr>
        <w:t>Như Chuyển luân Thánh vương thân sắc đẹp đẽ, đoan nghiêm, </w:t>
      </w:r>
      <w:r>
        <w:rPr>
          <w:i/>
          <w:color w:val="231F20"/>
          <w:sz w:val="26"/>
        </w:rPr>
        <w:t>đủ</w:t>
      </w:r>
      <w:r>
        <w:rPr>
          <w:i/>
          <w:color w:val="231F20"/>
          <w:spacing w:val="-4"/>
          <w:sz w:val="26"/>
        </w:rPr>
        <w:t> </w:t>
      </w:r>
      <w:r>
        <w:rPr>
          <w:i/>
          <w:color w:val="231F20"/>
          <w:sz w:val="26"/>
        </w:rPr>
        <w:t>ba</w:t>
      </w:r>
      <w:r>
        <w:rPr>
          <w:i/>
          <w:color w:val="231F20"/>
          <w:spacing w:val="-3"/>
          <w:sz w:val="26"/>
        </w:rPr>
        <w:t> </w:t>
      </w:r>
      <w:r>
        <w:rPr>
          <w:i/>
          <w:color w:val="231F20"/>
          <w:sz w:val="26"/>
        </w:rPr>
        <w:t>mươi</w:t>
      </w:r>
      <w:r>
        <w:rPr>
          <w:i/>
          <w:color w:val="231F20"/>
          <w:spacing w:val="-4"/>
          <w:sz w:val="26"/>
        </w:rPr>
        <w:t> </w:t>
      </w:r>
      <w:r>
        <w:rPr>
          <w:i/>
          <w:color w:val="231F20"/>
          <w:sz w:val="26"/>
        </w:rPr>
        <w:t>hai</w:t>
      </w:r>
      <w:r>
        <w:rPr>
          <w:i/>
          <w:color w:val="231F20"/>
          <w:spacing w:val="-3"/>
          <w:sz w:val="26"/>
        </w:rPr>
        <w:t> </w:t>
      </w:r>
      <w:r>
        <w:rPr>
          <w:i/>
          <w:color w:val="231F20"/>
          <w:sz w:val="26"/>
        </w:rPr>
        <w:t>tướng</w:t>
      </w:r>
      <w:r>
        <w:rPr>
          <w:i/>
          <w:color w:val="231F20"/>
          <w:spacing w:val="-4"/>
          <w:sz w:val="26"/>
        </w:rPr>
        <w:t> </w:t>
      </w:r>
      <w:r>
        <w:rPr>
          <w:i/>
          <w:color w:val="231F20"/>
          <w:sz w:val="26"/>
        </w:rPr>
        <w:t>của</w:t>
      </w:r>
      <w:r>
        <w:rPr>
          <w:i/>
          <w:color w:val="231F20"/>
          <w:spacing w:val="-3"/>
          <w:sz w:val="26"/>
        </w:rPr>
        <w:t> </w:t>
      </w:r>
      <w:r>
        <w:rPr>
          <w:i/>
          <w:color w:val="231F20"/>
          <w:sz w:val="26"/>
        </w:rPr>
        <w:t>bậc</w:t>
      </w:r>
      <w:r>
        <w:rPr>
          <w:i/>
          <w:color w:val="231F20"/>
          <w:spacing w:val="-4"/>
          <w:sz w:val="26"/>
        </w:rPr>
        <w:t> </w:t>
      </w:r>
      <w:r>
        <w:rPr>
          <w:i/>
          <w:color w:val="231F20"/>
          <w:sz w:val="26"/>
        </w:rPr>
        <w:t>Đại</w:t>
      </w:r>
      <w:r>
        <w:rPr>
          <w:i/>
          <w:color w:val="231F20"/>
          <w:spacing w:val="-3"/>
          <w:sz w:val="26"/>
        </w:rPr>
        <w:t> </w:t>
      </w:r>
      <w:r>
        <w:rPr>
          <w:i/>
          <w:color w:val="231F20"/>
          <w:sz w:val="26"/>
        </w:rPr>
        <w:t>trượng</w:t>
      </w:r>
      <w:r>
        <w:rPr>
          <w:i/>
          <w:color w:val="231F20"/>
          <w:spacing w:val="-4"/>
          <w:sz w:val="26"/>
        </w:rPr>
        <w:t> </w:t>
      </w:r>
      <w:r>
        <w:rPr>
          <w:i/>
          <w:color w:val="231F20"/>
          <w:sz w:val="26"/>
        </w:rPr>
        <w:t>phu,</w:t>
      </w:r>
      <w:r>
        <w:rPr>
          <w:i/>
          <w:color w:val="231F20"/>
          <w:spacing w:val="-3"/>
          <w:sz w:val="26"/>
        </w:rPr>
        <w:t> </w:t>
      </w:r>
      <w:r>
        <w:rPr>
          <w:i/>
          <w:color w:val="231F20"/>
          <w:sz w:val="26"/>
        </w:rPr>
        <w:t>tất</w:t>
      </w:r>
      <w:r>
        <w:rPr>
          <w:i/>
          <w:color w:val="231F20"/>
          <w:spacing w:val="-4"/>
          <w:sz w:val="26"/>
        </w:rPr>
        <w:t> </w:t>
      </w:r>
      <w:r>
        <w:rPr>
          <w:i/>
          <w:color w:val="231F20"/>
          <w:sz w:val="26"/>
        </w:rPr>
        <w:t>cả</w:t>
      </w:r>
      <w:r>
        <w:rPr>
          <w:i/>
          <w:color w:val="231F20"/>
          <w:spacing w:val="-3"/>
          <w:sz w:val="26"/>
        </w:rPr>
        <w:t> </w:t>
      </w:r>
      <w:r>
        <w:rPr>
          <w:i/>
          <w:color w:val="231F20"/>
          <w:sz w:val="26"/>
        </w:rPr>
        <w:t>mọi</w:t>
      </w:r>
      <w:r>
        <w:rPr>
          <w:i/>
          <w:color w:val="231F20"/>
          <w:spacing w:val="-4"/>
          <w:sz w:val="26"/>
        </w:rPr>
        <w:t> </w:t>
      </w:r>
      <w:r>
        <w:rPr>
          <w:i/>
          <w:color w:val="231F20"/>
          <w:sz w:val="26"/>
        </w:rPr>
        <w:t>người</w:t>
      </w:r>
      <w:r>
        <w:rPr>
          <w:i/>
          <w:color w:val="231F20"/>
          <w:spacing w:val="-3"/>
          <w:sz w:val="26"/>
        </w:rPr>
        <w:t> </w:t>
      </w:r>
      <w:r>
        <w:rPr>
          <w:i/>
          <w:color w:val="231F20"/>
          <w:sz w:val="26"/>
        </w:rPr>
        <w:t>đều khao khát chiêm ngưỡng: </w:t>
      </w:r>
      <w:r>
        <w:rPr>
          <w:color w:val="231F20"/>
          <w:sz w:val="26"/>
        </w:rPr>
        <w:t>Nên biết tức đồng với Đức Như Lai Ứng Cúng</w:t>
      </w:r>
      <w:r>
        <w:rPr>
          <w:color w:val="231F20"/>
          <w:spacing w:val="-14"/>
          <w:sz w:val="26"/>
        </w:rPr>
        <w:t> </w:t>
      </w:r>
      <w:r>
        <w:rPr>
          <w:color w:val="231F20"/>
          <w:sz w:val="26"/>
        </w:rPr>
        <w:t>Chánh</w:t>
      </w:r>
      <w:r>
        <w:rPr>
          <w:color w:val="231F20"/>
          <w:spacing w:val="-14"/>
          <w:sz w:val="26"/>
        </w:rPr>
        <w:t> </w:t>
      </w:r>
      <w:r>
        <w:rPr>
          <w:color w:val="231F20"/>
          <w:sz w:val="26"/>
        </w:rPr>
        <w:t>Đẳng</w:t>
      </w:r>
      <w:r>
        <w:rPr>
          <w:color w:val="231F20"/>
          <w:spacing w:val="-13"/>
          <w:sz w:val="26"/>
        </w:rPr>
        <w:t> </w:t>
      </w:r>
      <w:r>
        <w:rPr>
          <w:color w:val="231F20"/>
          <w:sz w:val="26"/>
        </w:rPr>
        <w:t>Chánh</w:t>
      </w:r>
      <w:r>
        <w:rPr>
          <w:color w:val="231F20"/>
          <w:spacing w:val="-14"/>
          <w:sz w:val="26"/>
        </w:rPr>
        <w:t> </w:t>
      </w:r>
      <w:r>
        <w:rPr>
          <w:color w:val="231F20"/>
          <w:sz w:val="26"/>
        </w:rPr>
        <w:t>Giác,</w:t>
      </w:r>
      <w:r>
        <w:rPr>
          <w:color w:val="231F20"/>
          <w:spacing w:val="-13"/>
          <w:sz w:val="26"/>
        </w:rPr>
        <w:t> </w:t>
      </w:r>
      <w:r>
        <w:rPr>
          <w:color w:val="231F20"/>
          <w:sz w:val="26"/>
        </w:rPr>
        <w:t>đủ</w:t>
      </w:r>
      <w:r>
        <w:rPr>
          <w:color w:val="231F20"/>
          <w:spacing w:val="-14"/>
          <w:sz w:val="26"/>
        </w:rPr>
        <w:t> </w:t>
      </w:r>
      <w:r>
        <w:rPr>
          <w:color w:val="231F20"/>
          <w:sz w:val="26"/>
        </w:rPr>
        <w:t>ba</w:t>
      </w:r>
      <w:r>
        <w:rPr>
          <w:color w:val="231F20"/>
          <w:spacing w:val="-13"/>
          <w:sz w:val="26"/>
        </w:rPr>
        <w:t> </w:t>
      </w:r>
      <w:r>
        <w:rPr>
          <w:color w:val="231F20"/>
          <w:sz w:val="26"/>
        </w:rPr>
        <w:t>mươi</w:t>
      </w:r>
      <w:r>
        <w:rPr>
          <w:color w:val="231F20"/>
          <w:spacing w:val="-14"/>
          <w:sz w:val="26"/>
        </w:rPr>
        <w:t> </w:t>
      </w:r>
      <w:r>
        <w:rPr>
          <w:color w:val="231F20"/>
          <w:sz w:val="26"/>
        </w:rPr>
        <w:t>hai</w:t>
      </w:r>
      <w:r>
        <w:rPr>
          <w:color w:val="231F20"/>
          <w:spacing w:val="-14"/>
          <w:sz w:val="26"/>
        </w:rPr>
        <w:t> </w:t>
      </w:r>
      <w:r>
        <w:rPr>
          <w:color w:val="231F20"/>
          <w:sz w:val="26"/>
        </w:rPr>
        <w:t>tướng</w:t>
      </w:r>
      <w:r>
        <w:rPr>
          <w:color w:val="231F20"/>
          <w:spacing w:val="-13"/>
          <w:sz w:val="26"/>
        </w:rPr>
        <w:t> </w:t>
      </w:r>
      <w:r>
        <w:rPr>
          <w:color w:val="231F20"/>
          <w:sz w:val="26"/>
        </w:rPr>
        <w:t>thanh</w:t>
      </w:r>
      <w:r>
        <w:rPr>
          <w:color w:val="231F20"/>
          <w:spacing w:val="-14"/>
          <w:sz w:val="26"/>
        </w:rPr>
        <w:t> </w:t>
      </w:r>
      <w:r>
        <w:rPr>
          <w:color w:val="231F20"/>
          <w:sz w:val="26"/>
        </w:rPr>
        <w:t>tịnh</w:t>
      </w:r>
      <w:r>
        <w:rPr>
          <w:color w:val="231F20"/>
          <w:spacing w:val="-13"/>
          <w:sz w:val="26"/>
        </w:rPr>
        <w:t> </w:t>
      </w:r>
      <w:r>
        <w:rPr>
          <w:color w:val="231F20"/>
          <w:sz w:val="26"/>
        </w:rPr>
        <w:t>viên mãn, hết thảy chúng sinh đều cung kính chiêm ngưỡng không</w:t>
      </w:r>
      <w:r>
        <w:rPr>
          <w:color w:val="231F20"/>
          <w:spacing w:val="-4"/>
          <w:sz w:val="26"/>
        </w:rPr>
        <w:t> </w:t>
      </w:r>
      <w:r>
        <w:rPr>
          <w:color w:val="231F20"/>
          <w:sz w:val="26"/>
        </w:rPr>
        <w:t>chán.</w:t>
      </w:r>
    </w:p>
    <w:p>
      <w:pPr>
        <w:pStyle w:val="BodyText"/>
        <w:spacing w:before="110"/>
        <w:ind w:left="960" w:firstLine="0"/>
      </w:pPr>
      <w:r>
        <w:rPr>
          <w:color w:val="231F20"/>
        </w:rPr>
        <w:t>Lại nữa, tụng nêu:</w:t>
      </w:r>
    </w:p>
    <w:p>
      <w:pPr>
        <w:spacing w:line="273" w:lineRule="auto" w:before="154"/>
        <w:ind w:left="2094" w:right="1385" w:firstLine="0"/>
        <w:jc w:val="left"/>
        <w:rPr>
          <w:i/>
          <w:sz w:val="26"/>
        </w:rPr>
      </w:pPr>
      <w:r>
        <w:rPr>
          <w:i/>
          <w:color w:val="231F20"/>
          <w:sz w:val="26"/>
        </w:rPr>
        <w:t>Luân vương dùng chánh pháp giáo </w:t>
      </w:r>
      <w:r>
        <w:rPr>
          <w:i/>
          <w:color w:val="231F20"/>
          <w:spacing w:val="-5"/>
          <w:sz w:val="26"/>
        </w:rPr>
        <w:t>hóa </w:t>
      </w:r>
      <w:r>
        <w:rPr>
          <w:i/>
          <w:color w:val="231F20"/>
          <w:sz w:val="26"/>
        </w:rPr>
        <w:t>Tướng tốt đoan nghiêm chúng vui nhìn Tướng diệu Thế Tôn cũng như thế Công đức tối thắng đều đầy đủ.</w:t>
      </w:r>
    </w:p>
    <w:p>
      <w:pPr>
        <w:spacing w:line="273" w:lineRule="auto" w:before="110"/>
        <w:ind w:left="393" w:right="107" w:firstLine="566"/>
        <w:jc w:val="both"/>
        <w:rPr>
          <w:sz w:val="26"/>
        </w:rPr>
      </w:pPr>
      <w:r>
        <w:rPr>
          <w:i/>
          <w:color w:val="231F20"/>
          <w:sz w:val="26"/>
        </w:rPr>
        <w:t>Như Chuyển luân Thánh vương, khi mọi người chiêm ngưỡng </w:t>
      </w:r>
      <w:r>
        <w:rPr>
          <w:i/>
          <w:color w:val="231F20"/>
          <w:sz w:val="26"/>
        </w:rPr>
        <w:t>thì tâm ý vui thích: </w:t>
      </w:r>
      <w:r>
        <w:rPr>
          <w:color w:val="231F20"/>
          <w:sz w:val="26"/>
        </w:rPr>
        <w:t>Nên biết tức đồng với Đức Như Lai Ứng Cúng Chánh Đẳng Chánh Giác, tất cả chúng sinh đều rất ưa thích chiêm ngưỡng lễ bái, thảy đều sinh tâm vui thích.</w:t>
      </w:r>
    </w:p>
    <w:p>
      <w:pPr>
        <w:pStyle w:val="BodyText"/>
        <w:spacing w:before="110"/>
        <w:ind w:left="960" w:firstLine="0"/>
      </w:pPr>
      <w:r>
        <w:rPr>
          <w:color w:val="231F20"/>
        </w:rPr>
        <w:t>Lại nữa, tụng nêu:</w:t>
      </w:r>
    </w:p>
    <w:p>
      <w:pPr>
        <w:spacing w:line="273" w:lineRule="auto" w:before="155"/>
        <w:ind w:left="2094" w:right="1660" w:firstLine="0"/>
        <w:jc w:val="both"/>
        <w:rPr>
          <w:i/>
          <w:sz w:val="26"/>
        </w:rPr>
      </w:pPr>
      <w:r>
        <w:rPr>
          <w:i/>
          <w:color w:val="231F20"/>
          <w:sz w:val="26"/>
        </w:rPr>
        <w:t>Luân vương dùng chánh pháp độ thế </w:t>
      </w:r>
      <w:r>
        <w:rPr>
          <w:i/>
          <w:color w:val="231F20"/>
          <w:sz w:val="26"/>
        </w:rPr>
        <w:t>Người nhìn đều sinh ý vui thích</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spacing w:before="89"/>
        <w:ind w:left="1811" w:right="0" w:firstLine="0"/>
        <w:jc w:val="both"/>
        <w:rPr>
          <w:i/>
          <w:sz w:val="26"/>
        </w:rPr>
      </w:pPr>
      <w:r>
        <w:rPr>
          <w:i/>
          <w:color w:val="231F20"/>
          <w:sz w:val="26"/>
        </w:rPr>
        <w:t>Như Lai Đại sư bậc tôn quý</w:t>
      </w:r>
    </w:p>
    <w:p>
      <w:pPr>
        <w:spacing w:before="41"/>
        <w:ind w:left="1811" w:right="0" w:firstLine="0"/>
        <w:jc w:val="both"/>
        <w:rPr>
          <w:i/>
          <w:sz w:val="26"/>
        </w:rPr>
      </w:pPr>
      <w:r>
        <w:rPr>
          <w:i/>
          <w:color w:val="231F20"/>
          <w:sz w:val="26"/>
        </w:rPr>
        <w:t>Chúng sinh chiêm ngưỡng đều hoan hỷ.</w:t>
      </w:r>
    </w:p>
    <w:p>
      <w:pPr>
        <w:spacing w:line="273" w:lineRule="auto" w:before="154"/>
        <w:ind w:left="110" w:right="390" w:firstLine="566"/>
        <w:jc w:val="both"/>
        <w:rPr>
          <w:sz w:val="26"/>
        </w:rPr>
      </w:pPr>
      <w:r>
        <w:rPr>
          <w:i/>
          <w:color w:val="231F20"/>
          <w:sz w:val="26"/>
        </w:rPr>
        <w:t>Như Chuyển luân Thánh vương có ngàn người con, sắc tướng </w:t>
      </w:r>
      <w:r>
        <w:rPr>
          <w:i/>
          <w:color w:val="231F20"/>
          <w:sz w:val="26"/>
        </w:rPr>
        <w:t>đẹp đẽ, viên mãn, lại dũng mãnh không hề biết sợ, khéo hàng phục các</w:t>
      </w:r>
      <w:r>
        <w:rPr>
          <w:i/>
          <w:color w:val="231F20"/>
          <w:spacing w:val="-15"/>
          <w:sz w:val="26"/>
        </w:rPr>
        <w:t> </w:t>
      </w:r>
      <w:r>
        <w:rPr>
          <w:i/>
          <w:color w:val="231F20"/>
          <w:sz w:val="26"/>
        </w:rPr>
        <w:t>quân</w:t>
      </w:r>
      <w:r>
        <w:rPr>
          <w:i/>
          <w:color w:val="231F20"/>
          <w:spacing w:val="-14"/>
          <w:sz w:val="26"/>
        </w:rPr>
        <w:t> </w:t>
      </w:r>
      <w:r>
        <w:rPr>
          <w:i/>
          <w:color w:val="231F20"/>
          <w:sz w:val="26"/>
        </w:rPr>
        <w:t>khác:</w:t>
      </w:r>
      <w:r>
        <w:rPr>
          <w:i/>
          <w:color w:val="231F20"/>
          <w:spacing w:val="-16"/>
          <w:sz w:val="26"/>
        </w:rPr>
        <w:t> </w:t>
      </w:r>
      <w:r>
        <w:rPr>
          <w:color w:val="231F20"/>
          <w:sz w:val="26"/>
        </w:rPr>
        <w:t>Nên</w:t>
      </w:r>
      <w:r>
        <w:rPr>
          <w:color w:val="231F20"/>
          <w:spacing w:val="-14"/>
          <w:sz w:val="26"/>
        </w:rPr>
        <w:t> </w:t>
      </w:r>
      <w:r>
        <w:rPr>
          <w:color w:val="231F20"/>
          <w:sz w:val="26"/>
        </w:rPr>
        <w:t>biết</w:t>
      </w:r>
      <w:r>
        <w:rPr>
          <w:color w:val="231F20"/>
          <w:spacing w:val="-16"/>
          <w:sz w:val="26"/>
        </w:rPr>
        <w:t> </w:t>
      </w:r>
      <w:r>
        <w:rPr>
          <w:color w:val="231F20"/>
          <w:sz w:val="26"/>
        </w:rPr>
        <w:t>tức</w:t>
      </w:r>
      <w:r>
        <w:rPr>
          <w:color w:val="231F20"/>
          <w:spacing w:val="-14"/>
          <w:sz w:val="26"/>
        </w:rPr>
        <w:t> </w:t>
      </w:r>
      <w:r>
        <w:rPr>
          <w:color w:val="231F20"/>
          <w:sz w:val="26"/>
        </w:rPr>
        <w:t>đồng</w:t>
      </w:r>
      <w:r>
        <w:rPr>
          <w:color w:val="231F20"/>
          <w:spacing w:val="-15"/>
          <w:sz w:val="26"/>
        </w:rPr>
        <w:t> </w:t>
      </w:r>
      <w:r>
        <w:rPr>
          <w:color w:val="231F20"/>
          <w:sz w:val="26"/>
        </w:rPr>
        <w:t>với</w:t>
      </w:r>
      <w:r>
        <w:rPr>
          <w:color w:val="231F20"/>
          <w:spacing w:val="-15"/>
          <w:sz w:val="26"/>
        </w:rPr>
        <w:t> </w:t>
      </w:r>
      <w:r>
        <w:rPr>
          <w:color w:val="231F20"/>
          <w:sz w:val="26"/>
        </w:rPr>
        <w:t>Đức</w:t>
      </w:r>
      <w:r>
        <w:rPr>
          <w:color w:val="231F20"/>
          <w:spacing w:val="-15"/>
          <w:sz w:val="26"/>
        </w:rPr>
        <w:t> </w:t>
      </w:r>
      <w:r>
        <w:rPr>
          <w:color w:val="231F20"/>
          <w:sz w:val="26"/>
        </w:rPr>
        <w:t>Như</w:t>
      </w:r>
      <w:r>
        <w:rPr>
          <w:color w:val="231F20"/>
          <w:spacing w:val="-15"/>
          <w:sz w:val="26"/>
        </w:rPr>
        <w:t> </w:t>
      </w:r>
      <w:r>
        <w:rPr>
          <w:color w:val="231F20"/>
          <w:sz w:val="26"/>
        </w:rPr>
        <w:t>Lai</w:t>
      </w:r>
      <w:r>
        <w:rPr>
          <w:color w:val="231F20"/>
          <w:spacing w:val="-14"/>
          <w:sz w:val="26"/>
        </w:rPr>
        <w:t> </w:t>
      </w:r>
      <w:r>
        <w:rPr>
          <w:color w:val="231F20"/>
          <w:sz w:val="26"/>
        </w:rPr>
        <w:t>Ứng</w:t>
      </w:r>
      <w:r>
        <w:rPr>
          <w:color w:val="231F20"/>
          <w:spacing w:val="-15"/>
          <w:sz w:val="26"/>
        </w:rPr>
        <w:t> </w:t>
      </w:r>
      <w:r>
        <w:rPr>
          <w:color w:val="231F20"/>
          <w:sz w:val="26"/>
        </w:rPr>
        <w:t>Cúng</w:t>
      </w:r>
      <w:r>
        <w:rPr>
          <w:color w:val="231F20"/>
          <w:spacing w:val="-14"/>
          <w:sz w:val="26"/>
        </w:rPr>
        <w:t> </w:t>
      </w:r>
      <w:r>
        <w:rPr>
          <w:color w:val="231F20"/>
          <w:sz w:val="26"/>
        </w:rPr>
        <w:t>Chánh Đẳng</w:t>
      </w:r>
      <w:r>
        <w:rPr>
          <w:color w:val="231F20"/>
          <w:spacing w:val="-10"/>
          <w:sz w:val="26"/>
        </w:rPr>
        <w:t> </w:t>
      </w:r>
      <w:r>
        <w:rPr>
          <w:color w:val="231F20"/>
          <w:sz w:val="26"/>
        </w:rPr>
        <w:t>Chánh</w:t>
      </w:r>
      <w:r>
        <w:rPr>
          <w:color w:val="231F20"/>
          <w:spacing w:val="-10"/>
          <w:sz w:val="26"/>
        </w:rPr>
        <w:t> </w:t>
      </w:r>
      <w:r>
        <w:rPr>
          <w:color w:val="231F20"/>
          <w:sz w:val="26"/>
        </w:rPr>
        <w:t>Giác,</w:t>
      </w:r>
      <w:r>
        <w:rPr>
          <w:color w:val="231F20"/>
          <w:spacing w:val="-11"/>
          <w:sz w:val="26"/>
        </w:rPr>
        <w:t> </w:t>
      </w:r>
      <w:r>
        <w:rPr>
          <w:color w:val="231F20"/>
          <w:sz w:val="26"/>
        </w:rPr>
        <w:t>khéo</w:t>
      </w:r>
      <w:r>
        <w:rPr>
          <w:color w:val="231F20"/>
          <w:spacing w:val="-10"/>
          <w:sz w:val="26"/>
        </w:rPr>
        <w:t> </w:t>
      </w:r>
      <w:r>
        <w:rPr>
          <w:color w:val="231F20"/>
          <w:sz w:val="26"/>
        </w:rPr>
        <w:t>hóa</w:t>
      </w:r>
      <w:r>
        <w:rPr>
          <w:color w:val="231F20"/>
          <w:spacing w:val="-10"/>
          <w:sz w:val="26"/>
        </w:rPr>
        <w:t> </w:t>
      </w:r>
      <w:r>
        <w:rPr>
          <w:color w:val="231F20"/>
          <w:sz w:val="26"/>
        </w:rPr>
        <w:t>độ</w:t>
      </w:r>
      <w:r>
        <w:rPr>
          <w:color w:val="231F20"/>
          <w:spacing w:val="-9"/>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chúng</w:t>
      </w:r>
      <w:r>
        <w:rPr>
          <w:color w:val="231F20"/>
          <w:spacing w:val="-10"/>
          <w:sz w:val="26"/>
        </w:rPr>
        <w:t> </w:t>
      </w:r>
      <w:r>
        <w:rPr>
          <w:color w:val="231F20"/>
          <w:sz w:val="26"/>
        </w:rPr>
        <w:t>sinh,</w:t>
      </w:r>
      <w:r>
        <w:rPr>
          <w:color w:val="231F20"/>
          <w:spacing w:val="-10"/>
          <w:sz w:val="26"/>
        </w:rPr>
        <w:t> </w:t>
      </w:r>
      <w:r>
        <w:rPr>
          <w:color w:val="231F20"/>
          <w:sz w:val="26"/>
        </w:rPr>
        <w:t>tu</w:t>
      </w:r>
      <w:r>
        <w:rPr>
          <w:color w:val="231F20"/>
          <w:spacing w:val="-9"/>
          <w:sz w:val="26"/>
        </w:rPr>
        <w:t> </w:t>
      </w:r>
      <w:r>
        <w:rPr>
          <w:color w:val="231F20"/>
          <w:sz w:val="26"/>
        </w:rPr>
        <w:t>hành</w:t>
      </w:r>
      <w:r>
        <w:rPr>
          <w:color w:val="231F20"/>
          <w:spacing w:val="-10"/>
          <w:sz w:val="26"/>
        </w:rPr>
        <w:t> </w:t>
      </w:r>
      <w:r>
        <w:rPr>
          <w:color w:val="231F20"/>
          <w:sz w:val="26"/>
        </w:rPr>
        <w:t>chứng</w:t>
      </w:r>
      <w:r>
        <w:rPr>
          <w:color w:val="231F20"/>
          <w:spacing w:val="-10"/>
          <w:sz w:val="26"/>
        </w:rPr>
        <w:t> </w:t>
      </w:r>
      <w:r>
        <w:rPr>
          <w:color w:val="231F20"/>
          <w:sz w:val="26"/>
        </w:rPr>
        <w:t>quả, dũng mãnh, vô </w:t>
      </w:r>
      <w:r>
        <w:rPr>
          <w:color w:val="231F20"/>
          <w:spacing w:val="-6"/>
          <w:sz w:val="26"/>
        </w:rPr>
        <w:t>úy, </w:t>
      </w:r>
      <w:r>
        <w:rPr>
          <w:color w:val="231F20"/>
          <w:sz w:val="26"/>
        </w:rPr>
        <w:t>có sức mạnh diệt trừ phiền não, hướng đến đạo chân thật.</w:t>
      </w:r>
    </w:p>
    <w:p>
      <w:pPr>
        <w:pStyle w:val="BodyText"/>
        <w:spacing w:before="109"/>
        <w:ind w:left="677" w:firstLine="0"/>
      </w:pPr>
      <w:r>
        <w:rPr>
          <w:color w:val="231F20"/>
        </w:rPr>
        <w:t>Lại nữa, tụng nêu:</w:t>
      </w:r>
    </w:p>
    <w:p>
      <w:pPr>
        <w:spacing w:line="273" w:lineRule="auto" w:before="154"/>
        <w:ind w:left="1811" w:right="1661" w:firstLine="0"/>
        <w:jc w:val="left"/>
        <w:rPr>
          <w:i/>
          <w:sz w:val="26"/>
        </w:rPr>
      </w:pPr>
      <w:r>
        <w:rPr>
          <w:i/>
          <w:color w:val="231F20"/>
          <w:sz w:val="26"/>
        </w:rPr>
        <w:t>Chuyển luân Thánh vương có ngàn con </w:t>
      </w:r>
      <w:r>
        <w:rPr>
          <w:i/>
          <w:color w:val="231F20"/>
          <w:sz w:val="26"/>
        </w:rPr>
        <w:t>Dũng mãnh vô úy, tướng đoan nghiêm Đầy đủ uy lực dẹp quân khác</w:t>
      </w:r>
    </w:p>
    <w:p>
      <w:pPr>
        <w:spacing w:line="273" w:lineRule="auto" w:before="0"/>
        <w:ind w:left="1811" w:right="1905" w:firstLine="0"/>
        <w:jc w:val="left"/>
        <w:rPr>
          <w:i/>
          <w:sz w:val="26"/>
        </w:rPr>
      </w:pPr>
      <w:r>
        <w:rPr>
          <w:i/>
          <w:color w:val="231F20"/>
          <w:sz w:val="26"/>
        </w:rPr>
        <w:t>Chánh pháp chân thật đem giáo hóa. </w:t>
      </w:r>
      <w:r>
        <w:rPr>
          <w:i/>
          <w:color w:val="231F20"/>
          <w:sz w:val="26"/>
        </w:rPr>
        <w:t>Như Lai Đại sư độ chúng sinh</w:t>
      </w:r>
    </w:p>
    <w:p>
      <w:pPr>
        <w:spacing w:line="273" w:lineRule="auto" w:before="0"/>
        <w:ind w:left="1811" w:right="2526" w:firstLine="0"/>
        <w:jc w:val="left"/>
        <w:rPr>
          <w:i/>
          <w:sz w:val="26"/>
        </w:rPr>
      </w:pPr>
      <w:r>
        <w:rPr>
          <w:i/>
          <w:color w:val="231F20"/>
          <w:sz w:val="26"/>
        </w:rPr>
        <w:t>Đều khiến tu hành trụ quả vị </w:t>
      </w:r>
      <w:r>
        <w:rPr>
          <w:i/>
          <w:color w:val="231F20"/>
          <w:sz w:val="26"/>
        </w:rPr>
        <w:t>Bốn hướng bốn quả: Bậc vô úy Đây cùng gọi là Bát Nhân Địa.</w:t>
      </w:r>
    </w:p>
    <w:p>
      <w:pPr>
        <w:pStyle w:val="BodyText"/>
        <w:spacing w:before="1"/>
        <w:ind w:left="0" w:firstLine="0"/>
        <w:jc w:val="left"/>
        <w:rPr>
          <w:i/>
          <w:sz w:val="24"/>
        </w:rPr>
      </w:pPr>
    </w:p>
    <w:p>
      <w:pPr>
        <w:spacing w:before="0"/>
        <w:ind w:left="77" w:right="357"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6"/>
      </w:pPr>
      <w:r>
        <w:rPr>
          <w:color w:val="231F20"/>
        </w:rPr>
        <w:t>LUẬN THI THIẾT</w:t>
      </w:r>
    </w:p>
    <w:p>
      <w:pPr>
        <w:pStyle w:val="Heading2"/>
      </w:pPr>
      <w:r>
        <w:rPr>
          <w:color w:val="231F20"/>
        </w:rPr>
        <w:t>QUYỂN 2</w:t>
      </w:r>
    </w:p>
    <w:p>
      <w:pPr>
        <w:pStyle w:val="BodyText"/>
        <w:spacing w:before="0"/>
        <w:ind w:left="0" w:firstLine="0"/>
        <w:jc w:val="left"/>
        <w:rPr>
          <w:b/>
          <w:sz w:val="30"/>
        </w:rPr>
      </w:pPr>
    </w:p>
    <w:p>
      <w:pPr>
        <w:pStyle w:val="Heading3"/>
        <w:spacing w:before="258"/>
        <w:ind w:left="960" w:firstLine="0"/>
        <w:jc w:val="left"/>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3</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1</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spacing w:before="155"/>
        <w:ind w:left="960" w:right="0" w:firstLine="0"/>
        <w:jc w:val="left"/>
        <w:rPr>
          <w:i/>
          <w:sz w:val="26"/>
        </w:rPr>
      </w:pPr>
      <w:r>
        <w:rPr>
          <w:i/>
          <w:color w:val="231F20"/>
          <w:sz w:val="26"/>
        </w:rPr>
        <w:t>Tụng nêu chung:</w:t>
      </w:r>
    </w:p>
    <w:p>
      <w:pPr>
        <w:spacing w:line="273" w:lineRule="auto" w:before="154"/>
        <w:ind w:left="2378" w:right="2501" w:firstLine="0"/>
        <w:jc w:val="left"/>
        <w:rPr>
          <w:i/>
          <w:sz w:val="26"/>
        </w:rPr>
      </w:pPr>
      <w:r>
        <w:rPr>
          <w:i/>
          <w:color w:val="231F20"/>
          <w:sz w:val="26"/>
        </w:rPr>
        <w:t>Hai điềm lành xuất hiện </w:t>
      </w:r>
      <w:r>
        <w:rPr>
          <w:i/>
          <w:color w:val="231F20"/>
          <w:sz w:val="26"/>
        </w:rPr>
        <w:t>Tạo hộ thai không nhiễm Hoàn toàn không tâm dục An lạc cùng không ngồi. Da nai để thừa tiếp</w:t>
      </w:r>
    </w:p>
    <w:p>
      <w:pPr>
        <w:spacing w:line="273" w:lineRule="auto" w:before="0"/>
        <w:ind w:left="2378" w:right="2364" w:firstLine="0"/>
        <w:jc w:val="left"/>
        <w:rPr>
          <w:i/>
          <w:sz w:val="26"/>
        </w:rPr>
      </w:pPr>
      <w:r>
        <w:rPr>
          <w:i/>
          <w:color w:val="231F20"/>
          <w:sz w:val="26"/>
        </w:rPr>
        <w:t>Bảy bước nhìn bốn phương </w:t>
      </w:r>
      <w:r>
        <w:rPr>
          <w:i/>
          <w:color w:val="231F20"/>
          <w:sz w:val="26"/>
        </w:rPr>
        <w:t>Ngôn ngữ và hai rồng Cùng A-nan việc đến.</w:t>
      </w:r>
    </w:p>
    <w:p>
      <w:pPr>
        <w:spacing w:line="273" w:lineRule="auto" w:before="0"/>
        <w:ind w:left="2378" w:right="2234" w:firstLine="0"/>
        <w:jc w:val="left"/>
        <w:rPr>
          <w:i/>
          <w:sz w:val="26"/>
        </w:rPr>
      </w:pPr>
      <w:r>
        <w:rPr>
          <w:i/>
          <w:color w:val="231F20"/>
          <w:sz w:val="26"/>
        </w:rPr>
        <w:t>Hoa trời và thuốc trời </w:t>
      </w:r>
      <w:r>
        <w:rPr>
          <w:i/>
          <w:color w:val="231F20"/>
          <w:sz w:val="26"/>
        </w:rPr>
        <w:t>Giường tòa xả trang nghiêm Nhận cỏ thấy pháp y</w:t>
      </w:r>
    </w:p>
    <w:p>
      <w:pPr>
        <w:spacing w:line="296" w:lineRule="exact" w:before="0"/>
        <w:ind w:left="2378" w:right="0" w:firstLine="0"/>
        <w:jc w:val="left"/>
        <w:rPr>
          <w:i/>
          <w:sz w:val="26"/>
        </w:rPr>
      </w:pPr>
      <w:r>
        <w:rPr>
          <w:i/>
          <w:color w:val="231F20"/>
          <w:sz w:val="26"/>
        </w:rPr>
        <w:t>Tâm bi hiện thần hóa.</w:t>
      </w:r>
    </w:p>
    <w:p>
      <w:pPr>
        <w:pStyle w:val="BodyText"/>
        <w:spacing w:line="273" w:lineRule="auto" w:before="148"/>
        <w:ind w:right="108"/>
      </w:pPr>
      <w:r>
        <w:rPr>
          <w:i/>
          <w:color w:val="231F20"/>
        </w:rPr>
        <w:t>Hỏi:</w:t>
      </w:r>
      <w:r>
        <w:rPr>
          <w:i/>
          <w:color w:val="231F20"/>
          <w:spacing w:val="-8"/>
        </w:rPr>
        <w:t> </w:t>
      </w:r>
      <w:r>
        <w:rPr>
          <w:color w:val="231F20"/>
        </w:rPr>
        <w:t>Do</w:t>
      </w:r>
      <w:r>
        <w:rPr>
          <w:color w:val="231F20"/>
          <w:spacing w:val="-8"/>
        </w:rPr>
        <w:t> </w:t>
      </w:r>
      <w:r>
        <w:rPr>
          <w:color w:val="231F20"/>
        </w:rPr>
        <w:t>đâu</w:t>
      </w:r>
      <w:r>
        <w:rPr>
          <w:color w:val="231F20"/>
          <w:spacing w:val="-8"/>
        </w:rPr>
        <w:t> </w:t>
      </w:r>
      <w:r>
        <w:rPr>
          <w:color w:val="231F20"/>
        </w:rPr>
        <w:t>ban</w:t>
      </w:r>
      <w:r>
        <w:rPr>
          <w:color w:val="231F20"/>
          <w:spacing w:val="-8"/>
        </w:rPr>
        <w:t> </w:t>
      </w:r>
      <w:r>
        <w:rPr>
          <w:color w:val="231F20"/>
        </w:rPr>
        <w:t>đầu</w:t>
      </w:r>
      <w:r>
        <w:rPr>
          <w:color w:val="231F20"/>
          <w:spacing w:val="-8"/>
        </w:rPr>
        <w:t> </w:t>
      </w:r>
      <w:r>
        <w:rPr>
          <w:color w:val="231F20"/>
        </w:rPr>
        <w:t>Bồ-tát</w:t>
      </w:r>
      <w:r>
        <w:rPr>
          <w:color w:val="231F20"/>
          <w:spacing w:val="-8"/>
        </w:rPr>
        <w:t> </w:t>
      </w:r>
      <w:r>
        <w:rPr>
          <w:color w:val="231F20"/>
        </w:rPr>
        <w:t>từ</w:t>
      </w:r>
      <w:r>
        <w:rPr>
          <w:color w:val="231F20"/>
          <w:spacing w:val="-8"/>
        </w:rPr>
        <w:t> </w:t>
      </w:r>
      <w:r>
        <w:rPr>
          <w:color w:val="231F20"/>
        </w:rPr>
        <w:t>cung</w:t>
      </w:r>
      <w:r>
        <w:rPr>
          <w:color w:val="231F20"/>
          <w:spacing w:val="-8"/>
        </w:rPr>
        <w:t> </w:t>
      </w:r>
      <w:r>
        <w:rPr>
          <w:color w:val="231F20"/>
        </w:rPr>
        <w:t>trời</w:t>
      </w:r>
      <w:r>
        <w:rPr>
          <w:color w:val="231F20"/>
          <w:spacing w:val="-8"/>
        </w:rPr>
        <w:t> </w:t>
      </w:r>
      <w:r>
        <w:rPr>
          <w:color w:val="231F20"/>
        </w:rPr>
        <w:t>Đâu-suất</w:t>
      </w:r>
      <w:r>
        <w:rPr>
          <w:color w:val="231F20"/>
          <w:spacing w:val="-8"/>
        </w:rPr>
        <w:t> </w:t>
      </w:r>
      <w:r>
        <w:rPr>
          <w:color w:val="231F20"/>
        </w:rPr>
        <w:t>mạng</w:t>
      </w:r>
      <w:r>
        <w:rPr>
          <w:color w:val="231F20"/>
          <w:spacing w:val="-8"/>
        </w:rPr>
        <w:t> </w:t>
      </w:r>
      <w:r>
        <w:rPr>
          <w:color w:val="231F20"/>
        </w:rPr>
        <w:t>chung, khi giáng thần nhập nơi thai mẹ, tất cả đại địa thảy đều chấn động?</w:t>
      </w:r>
    </w:p>
    <w:p>
      <w:pPr>
        <w:pStyle w:val="BodyText"/>
        <w:spacing w:line="273" w:lineRule="auto" w:before="112"/>
        <w:ind w:right="106"/>
      </w:pPr>
      <w:r>
        <w:rPr>
          <w:i/>
          <w:color w:val="231F20"/>
        </w:rPr>
        <w:t>Đáp: </w:t>
      </w:r>
      <w:r>
        <w:rPr>
          <w:color w:val="231F20"/>
        </w:rPr>
        <w:t>Là do oai lực của rồng. Vì các Long vương được nghe  vị Bồ-tát có đại oai đức từ cung trời Đâu-suất mạng chung, giáng thần vào thai mẹ, tức tâm sinh hoan hỷ, thích thú vô cùng, nên từ trong</w:t>
      </w:r>
      <w:r>
        <w:rPr>
          <w:color w:val="231F20"/>
          <w:spacing w:val="-7"/>
        </w:rPr>
        <w:t> </w:t>
      </w:r>
      <w:r>
        <w:rPr>
          <w:color w:val="231F20"/>
        </w:rPr>
        <w:t>nước</w:t>
      </w:r>
      <w:r>
        <w:rPr>
          <w:color w:val="231F20"/>
          <w:spacing w:val="-7"/>
        </w:rPr>
        <w:t> </w:t>
      </w:r>
      <w:r>
        <w:rPr>
          <w:color w:val="231F20"/>
        </w:rPr>
        <w:t>phóng</w:t>
      </w:r>
      <w:r>
        <w:rPr>
          <w:color w:val="231F20"/>
          <w:spacing w:val="-7"/>
        </w:rPr>
        <w:t> </w:t>
      </w:r>
      <w:r>
        <w:rPr>
          <w:color w:val="231F20"/>
        </w:rPr>
        <w:t>vụt</w:t>
      </w:r>
      <w:r>
        <w:rPr>
          <w:color w:val="231F20"/>
          <w:spacing w:val="-7"/>
        </w:rPr>
        <w:t> </w:t>
      </w:r>
      <w:r>
        <w:rPr>
          <w:color w:val="231F20"/>
        </w:rPr>
        <w:t>lên</w:t>
      </w:r>
      <w:r>
        <w:rPr>
          <w:color w:val="231F20"/>
          <w:spacing w:val="-7"/>
        </w:rPr>
        <w:t> </w:t>
      </w:r>
      <w:r>
        <w:rPr>
          <w:color w:val="231F20"/>
        </w:rPr>
        <w:t>không</w:t>
      </w:r>
      <w:r>
        <w:rPr>
          <w:color w:val="231F20"/>
          <w:spacing w:val="-7"/>
        </w:rPr>
        <w:t> </w:t>
      </w:r>
      <w:r>
        <w:rPr>
          <w:color w:val="231F20"/>
        </w:rPr>
        <w:t>trung</w:t>
      </w:r>
      <w:r>
        <w:rPr>
          <w:color w:val="231F20"/>
          <w:spacing w:val="-7"/>
        </w:rPr>
        <w:t> </w:t>
      </w:r>
      <w:r>
        <w:rPr>
          <w:color w:val="231F20"/>
        </w:rPr>
        <w:t>bay</w:t>
      </w:r>
      <w:r>
        <w:rPr>
          <w:color w:val="231F20"/>
          <w:spacing w:val="-7"/>
        </w:rPr>
        <w:t> </w:t>
      </w:r>
      <w:r>
        <w:rPr>
          <w:color w:val="231F20"/>
        </w:rPr>
        <w:t>lượn</w:t>
      </w:r>
      <w:r>
        <w:rPr>
          <w:color w:val="231F20"/>
          <w:spacing w:val="-7"/>
        </w:rPr>
        <w:t> </w:t>
      </w:r>
      <w:r>
        <w:rPr>
          <w:color w:val="231F20"/>
        </w:rPr>
        <w:t>mấy</w:t>
      </w:r>
      <w:r>
        <w:rPr>
          <w:color w:val="231F20"/>
          <w:spacing w:val="-7"/>
        </w:rPr>
        <w:t> </w:t>
      </w:r>
      <w:r>
        <w:rPr>
          <w:color w:val="231F20"/>
        </w:rPr>
        <w:t>vòng,</w:t>
      </w:r>
      <w:r>
        <w:rPr>
          <w:color w:val="231F20"/>
          <w:spacing w:val="-7"/>
        </w:rPr>
        <w:t> </w:t>
      </w:r>
      <w:r>
        <w:rPr>
          <w:color w:val="231F20"/>
        </w:rPr>
        <w:t>rồi</w:t>
      </w:r>
      <w:r>
        <w:rPr>
          <w:color w:val="231F20"/>
          <w:spacing w:val="-7"/>
        </w:rPr>
        <w:t> </w:t>
      </w:r>
      <w:r>
        <w:rPr>
          <w:color w:val="231F20"/>
        </w:rPr>
        <w:t>lại</w:t>
      </w:r>
      <w:r>
        <w:rPr>
          <w:color w:val="231F20"/>
          <w:spacing w:val="-7"/>
        </w:rPr>
        <w:t> </w:t>
      </w:r>
      <w:r>
        <w:rPr>
          <w:color w:val="231F20"/>
        </w:rPr>
        <w:t>lặn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xuống nước. Do muốn chiêm ngưỡng Thánh tướng của Bồ-tát, </w:t>
      </w:r>
      <w:r>
        <w:rPr>
          <w:color w:val="231F20"/>
          <w:spacing w:val="-4"/>
        </w:rPr>
        <w:t>nên</w:t>
      </w:r>
      <w:r>
        <w:rPr>
          <w:color w:val="231F20"/>
          <w:spacing w:val="57"/>
        </w:rPr>
        <w:t> </w:t>
      </w:r>
      <w:r>
        <w:rPr>
          <w:color w:val="231F20"/>
        </w:rPr>
        <w:t>các</w:t>
      </w:r>
      <w:r>
        <w:rPr>
          <w:color w:val="231F20"/>
          <w:spacing w:val="-12"/>
        </w:rPr>
        <w:t> </w:t>
      </w:r>
      <w:r>
        <w:rPr>
          <w:color w:val="231F20"/>
        </w:rPr>
        <w:t>Long</w:t>
      </w:r>
      <w:r>
        <w:rPr>
          <w:color w:val="231F20"/>
          <w:spacing w:val="-12"/>
        </w:rPr>
        <w:t> </w:t>
      </w:r>
      <w:r>
        <w:rPr>
          <w:color w:val="231F20"/>
        </w:rPr>
        <w:t>vương</w:t>
      </w:r>
      <w:r>
        <w:rPr>
          <w:color w:val="231F20"/>
          <w:spacing w:val="-12"/>
        </w:rPr>
        <w:t> </w:t>
      </w:r>
      <w:r>
        <w:rPr>
          <w:color w:val="231F20"/>
        </w:rPr>
        <w:t>mới</w:t>
      </w:r>
      <w:r>
        <w:rPr>
          <w:color w:val="231F20"/>
          <w:spacing w:val="-12"/>
        </w:rPr>
        <w:t> </w:t>
      </w:r>
      <w:r>
        <w:rPr>
          <w:color w:val="231F20"/>
        </w:rPr>
        <w:t>từ</w:t>
      </w:r>
      <w:r>
        <w:rPr>
          <w:color w:val="231F20"/>
          <w:spacing w:val="-12"/>
        </w:rPr>
        <w:t> </w:t>
      </w:r>
      <w:r>
        <w:rPr>
          <w:color w:val="231F20"/>
        </w:rPr>
        <w:t>nước</w:t>
      </w:r>
      <w:r>
        <w:rPr>
          <w:color w:val="231F20"/>
          <w:spacing w:val="-12"/>
        </w:rPr>
        <w:t> </w:t>
      </w:r>
      <w:r>
        <w:rPr>
          <w:color w:val="231F20"/>
        </w:rPr>
        <w:t>phóng</w:t>
      </w:r>
      <w:r>
        <w:rPr>
          <w:color w:val="231F20"/>
          <w:spacing w:val="-12"/>
        </w:rPr>
        <w:t> </w:t>
      </w:r>
      <w:r>
        <w:rPr>
          <w:color w:val="231F20"/>
        </w:rPr>
        <w:t>vụt</w:t>
      </w:r>
      <w:r>
        <w:rPr>
          <w:color w:val="231F20"/>
          <w:spacing w:val="-12"/>
        </w:rPr>
        <w:t> </w:t>
      </w:r>
      <w:r>
        <w:rPr>
          <w:color w:val="231F20"/>
        </w:rPr>
        <w:t>lên,</w:t>
      </w:r>
      <w:r>
        <w:rPr>
          <w:color w:val="231F20"/>
          <w:spacing w:val="-12"/>
        </w:rPr>
        <w:t> </w:t>
      </w:r>
      <w:r>
        <w:rPr>
          <w:color w:val="231F20"/>
        </w:rPr>
        <w:t>khiến</w:t>
      </w:r>
      <w:r>
        <w:rPr>
          <w:color w:val="231F20"/>
          <w:spacing w:val="-11"/>
        </w:rPr>
        <w:t> </w:t>
      </w:r>
      <w:r>
        <w:rPr>
          <w:color w:val="231F20"/>
        </w:rPr>
        <w:t>nước</w:t>
      </w:r>
      <w:r>
        <w:rPr>
          <w:color w:val="231F20"/>
          <w:spacing w:val="-12"/>
        </w:rPr>
        <w:t> </w:t>
      </w:r>
      <w:r>
        <w:rPr>
          <w:color w:val="231F20"/>
        </w:rPr>
        <w:t>chuyển</w:t>
      </w:r>
      <w:r>
        <w:rPr>
          <w:color w:val="231F20"/>
          <w:spacing w:val="-12"/>
        </w:rPr>
        <w:t> </w:t>
      </w:r>
      <w:r>
        <w:rPr>
          <w:color w:val="231F20"/>
          <w:spacing w:val="-4"/>
        </w:rPr>
        <w:t>động </w:t>
      </w:r>
      <w:r>
        <w:rPr>
          <w:color w:val="231F20"/>
        </w:rPr>
        <w:t>mạnh. Vì nước động mạnh nên toàn đại địa đều chấn</w:t>
      </w:r>
      <w:r>
        <w:rPr>
          <w:color w:val="231F20"/>
          <w:spacing w:val="-7"/>
        </w:rPr>
        <w:t> </w:t>
      </w:r>
      <w:r>
        <w:rPr>
          <w:color w:val="231F20"/>
        </w:rPr>
        <w:t>động.</w:t>
      </w:r>
    </w:p>
    <w:p>
      <w:pPr>
        <w:pStyle w:val="BodyText"/>
        <w:spacing w:line="273" w:lineRule="auto" w:before="111"/>
        <w:ind w:left="110" w:right="390"/>
      </w:pPr>
      <w:r>
        <w:rPr>
          <w:color w:val="231F20"/>
        </w:rPr>
        <w:t>Lại nữa, vì Bồ-tát quyết định sẽ thành Như Lai Ứng Cúng Chánh Đẳng Chánh Giác, sẽ hết lòng vì chúng sinh tuyên thuyết các pháp thiện xuất ly sinh tử, thế nên trên thì gió khua thổi mạnh, giữa thì nước rung chuyển, dưới thì đại địa chấn động. Đây là Bồ-tát</w:t>
      </w:r>
      <w:r>
        <w:rPr>
          <w:color w:val="231F20"/>
          <w:spacing w:val="-41"/>
        </w:rPr>
        <w:t> </w:t>
      </w:r>
      <w:r>
        <w:rPr>
          <w:color w:val="231F20"/>
        </w:rPr>
        <w:t>hiện trước tướng điềm lành.</w:t>
      </w:r>
    </w:p>
    <w:p>
      <w:pPr>
        <w:pStyle w:val="BodyText"/>
        <w:spacing w:line="271" w:lineRule="auto" w:before="109"/>
        <w:ind w:left="110" w:right="391"/>
      </w:pPr>
      <w:r>
        <w:rPr>
          <w:i/>
          <w:color w:val="231F20"/>
        </w:rPr>
        <w:t>Hỏi:</w:t>
      </w:r>
      <w:r>
        <w:rPr>
          <w:i/>
          <w:color w:val="231F20"/>
          <w:spacing w:val="-8"/>
        </w:rPr>
        <w:t> </w:t>
      </w:r>
      <w:r>
        <w:rPr>
          <w:color w:val="231F20"/>
        </w:rPr>
        <w:t>Do</w:t>
      </w:r>
      <w:r>
        <w:rPr>
          <w:color w:val="231F20"/>
          <w:spacing w:val="-8"/>
        </w:rPr>
        <w:t> </w:t>
      </w:r>
      <w:r>
        <w:rPr>
          <w:color w:val="231F20"/>
        </w:rPr>
        <w:t>đâu</w:t>
      </w:r>
      <w:r>
        <w:rPr>
          <w:color w:val="231F20"/>
          <w:spacing w:val="-8"/>
        </w:rPr>
        <w:t> </w:t>
      </w:r>
      <w:r>
        <w:rPr>
          <w:color w:val="231F20"/>
        </w:rPr>
        <w:t>ban</w:t>
      </w:r>
      <w:r>
        <w:rPr>
          <w:color w:val="231F20"/>
          <w:spacing w:val="-7"/>
        </w:rPr>
        <w:t> </w:t>
      </w:r>
      <w:r>
        <w:rPr>
          <w:color w:val="231F20"/>
        </w:rPr>
        <w:t>đầu</w:t>
      </w:r>
      <w:r>
        <w:rPr>
          <w:color w:val="231F20"/>
          <w:spacing w:val="-8"/>
        </w:rPr>
        <w:t> </w:t>
      </w:r>
      <w:r>
        <w:rPr>
          <w:color w:val="231F20"/>
        </w:rPr>
        <w:t>Bồ-tát</w:t>
      </w:r>
      <w:r>
        <w:rPr>
          <w:color w:val="231F20"/>
          <w:spacing w:val="-8"/>
        </w:rPr>
        <w:t> </w:t>
      </w:r>
      <w:r>
        <w:rPr>
          <w:color w:val="231F20"/>
        </w:rPr>
        <w:t>từ</w:t>
      </w:r>
      <w:r>
        <w:rPr>
          <w:color w:val="231F20"/>
          <w:spacing w:val="-7"/>
        </w:rPr>
        <w:t> </w:t>
      </w:r>
      <w:r>
        <w:rPr>
          <w:color w:val="231F20"/>
        </w:rPr>
        <w:t>cung</w:t>
      </w:r>
      <w:r>
        <w:rPr>
          <w:color w:val="231F20"/>
          <w:spacing w:val="-8"/>
        </w:rPr>
        <w:t> </w:t>
      </w:r>
      <w:r>
        <w:rPr>
          <w:color w:val="231F20"/>
        </w:rPr>
        <w:t>trời</w:t>
      </w:r>
      <w:r>
        <w:rPr>
          <w:color w:val="231F20"/>
          <w:spacing w:val="-8"/>
        </w:rPr>
        <w:t> </w:t>
      </w:r>
      <w:r>
        <w:rPr>
          <w:color w:val="231F20"/>
        </w:rPr>
        <w:t>Đâu-suất</w:t>
      </w:r>
      <w:r>
        <w:rPr>
          <w:color w:val="231F20"/>
          <w:spacing w:val="-7"/>
        </w:rPr>
        <w:t> </w:t>
      </w:r>
      <w:r>
        <w:rPr>
          <w:color w:val="231F20"/>
        </w:rPr>
        <w:t>mạng</w:t>
      </w:r>
      <w:r>
        <w:rPr>
          <w:color w:val="231F20"/>
          <w:spacing w:val="-8"/>
        </w:rPr>
        <w:t> </w:t>
      </w:r>
      <w:r>
        <w:rPr>
          <w:color w:val="231F20"/>
        </w:rPr>
        <w:t>chung, khi giáng thần nhập nơi thai mẹ, có ánh sáng lớn chiếu soi khắp thế gian. Hết thảy nơi chốn tối tăm hiện có đều được chiếu sáng. Ánh sáng</w:t>
      </w:r>
      <w:r>
        <w:rPr>
          <w:color w:val="231F20"/>
          <w:spacing w:val="-12"/>
        </w:rPr>
        <w:t> </w:t>
      </w:r>
      <w:r>
        <w:rPr>
          <w:color w:val="231F20"/>
        </w:rPr>
        <w:t>mặt</w:t>
      </w:r>
      <w:r>
        <w:rPr>
          <w:color w:val="231F20"/>
          <w:spacing w:val="-11"/>
        </w:rPr>
        <w:t> </w:t>
      </w:r>
      <w:r>
        <w:rPr>
          <w:color w:val="231F20"/>
        </w:rPr>
        <w:t>trời</w:t>
      </w:r>
      <w:r>
        <w:rPr>
          <w:color w:val="231F20"/>
          <w:spacing w:val="-11"/>
        </w:rPr>
        <w:t> </w:t>
      </w:r>
      <w:r>
        <w:rPr>
          <w:color w:val="231F20"/>
        </w:rPr>
        <w:t>mặt</w:t>
      </w:r>
      <w:r>
        <w:rPr>
          <w:color w:val="231F20"/>
          <w:spacing w:val="-11"/>
        </w:rPr>
        <w:t> </w:t>
      </w:r>
      <w:r>
        <w:rPr>
          <w:color w:val="231F20"/>
        </w:rPr>
        <w:t>trăng</w:t>
      </w:r>
      <w:r>
        <w:rPr>
          <w:color w:val="231F20"/>
          <w:spacing w:val="-12"/>
        </w:rPr>
        <w:t> </w:t>
      </w:r>
      <w:r>
        <w:rPr>
          <w:color w:val="231F20"/>
        </w:rPr>
        <w:t>đã</w:t>
      </w:r>
      <w:r>
        <w:rPr>
          <w:color w:val="231F20"/>
          <w:spacing w:val="-11"/>
        </w:rPr>
        <w:t> </w:t>
      </w:r>
      <w:r>
        <w:rPr>
          <w:color w:val="231F20"/>
        </w:rPr>
        <w:t>bị</w:t>
      </w:r>
      <w:r>
        <w:rPr>
          <w:color w:val="231F20"/>
          <w:spacing w:val="-11"/>
        </w:rPr>
        <w:t> </w:t>
      </w:r>
      <w:r>
        <w:rPr>
          <w:color w:val="231F20"/>
        </w:rPr>
        <w:t>che</w:t>
      </w:r>
      <w:r>
        <w:rPr>
          <w:color w:val="231F20"/>
          <w:spacing w:val="-11"/>
        </w:rPr>
        <w:t> </w:t>
      </w:r>
      <w:r>
        <w:rPr>
          <w:color w:val="231F20"/>
        </w:rPr>
        <w:t>khuất</w:t>
      </w:r>
      <w:r>
        <w:rPr>
          <w:color w:val="231F20"/>
          <w:spacing w:val="-11"/>
        </w:rPr>
        <w:t> </w:t>
      </w:r>
      <w:r>
        <w:rPr>
          <w:color w:val="231F20"/>
        </w:rPr>
        <w:t>không</w:t>
      </w:r>
      <w:r>
        <w:rPr>
          <w:color w:val="231F20"/>
          <w:spacing w:val="-12"/>
        </w:rPr>
        <w:t> </w:t>
      </w:r>
      <w:r>
        <w:rPr>
          <w:color w:val="231F20"/>
        </w:rPr>
        <w:t>còn</w:t>
      </w:r>
      <w:r>
        <w:rPr>
          <w:color w:val="231F20"/>
          <w:spacing w:val="-11"/>
        </w:rPr>
        <w:t> </w:t>
      </w:r>
      <w:r>
        <w:rPr>
          <w:color w:val="231F20"/>
        </w:rPr>
        <w:t>hiện</w:t>
      </w:r>
      <w:r>
        <w:rPr>
          <w:color w:val="231F20"/>
          <w:spacing w:val="-11"/>
        </w:rPr>
        <w:t> </w:t>
      </w:r>
      <w:r>
        <w:rPr>
          <w:color w:val="231F20"/>
          <w:spacing w:val="-5"/>
        </w:rPr>
        <w:t>bày.</w:t>
      </w:r>
      <w:r>
        <w:rPr>
          <w:color w:val="231F20"/>
          <w:spacing w:val="-11"/>
        </w:rPr>
        <w:t> </w:t>
      </w:r>
      <w:r>
        <w:rPr>
          <w:color w:val="231F20"/>
        </w:rPr>
        <w:t>Ngay</w:t>
      </w:r>
      <w:r>
        <w:rPr>
          <w:color w:val="231F20"/>
          <w:spacing w:val="-11"/>
        </w:rPr>
        <w:t> </w:t>
      </w:r>
      <w:r>
        <w:rPr>
          <w:color w:val="231F20"/>
        </w:rPr>
        <w:t>lúc </w:t>
      </w:r>
      <w:r>
        <w:rPr>
          <w:color w:val="231F20"/>
          <w:spacing w:val="-6"/>
        </w:rPr>
        <w:t>ấy, </w:t>
      </w:r>
      <w:r>
        <w:rPr>
          <w:color w:val="231F20"/>
        </w:rPr>
        <w:t>tất cả chúng sinh hiện có, nhờ ánh sáng soi chiếu nên cùng được nhìn thấy nhau, cùng nói: Lạ lùng quá, nầy các vị! Có bậc Đại sĩ </w:t>
      </w:r>
      <w:r>
        <w:rPr>
          <w:color w:val="231F20"/>
          <w:spacing w:val="-6"/>
        </w:rPr>
        <w:t>kỳ </w:t>
      </w:r>
      <w:r>
        <w:rPr>
          <w:color w:val="231F20"/>
        </w:rPr>
        <w:t>diệu sinh ra nơi cõi nầy</w:t>
      </w:r>
      <w:r>
        <w:rPr>
          <w:color w:val="231F20"/>
          <w:spacing w:val="-2"/>
        </w:rPr>
        <w:t> </w:t>
      </w:r>
      <w:r>
        <w:rPr>
          <w:color w:val="231F20"/>
        </w:rPr>
        <w:t>chăng?</w:t>
      </w:r>
    </w:p>
    <w:p>
      <w:pPr>
        <w:pStyle w:val="BodyText"/>
        <w:spacing w:line="271" w:lineRule="auto" w:before="114"/>
        <w:ind w:left="110" w:right="389"/>
      </w:pPr>
      <w:r>
        <w:rPr>
          <w:i/>
          <w:color w:val="231F20"/>
        </w:rPr>
        <w:t>Đáp:</w:t>
      </w:r>
      <w:r>
        <w:rPr>
          <w:i/>
          <w:color w:val="231F20"/>
          <w:spacing w:val="-6"/>
        </w:rPr>
        <w:t> </w:t>
      </w:r>
      <w:r>
        <w:rPr>
          <w:color w:val="231F20"/>
        </w:rPr>
        <w:t>Do</w:t>
      </w:r>
      <w:r>
        <w:rPr>
          <w:color w:val="231F20"/>
          <w:spacing w:val="-6"/>
        </w:rPr>
        <w:t> </w:t>
      </w:r>
      <w:r>
        <w:rPr>
          <w:color w:val="231F20"/>
        </w:rPr>
        <w:t>bậc</w:t>
      </w:r>
      <w:r>
        <w:rPr>
          <w:color w:val="231F20"/>
          <w:spacing w:val="-5"/>
        </w:rPr>
        <w:t> </w:t>
      </w:r>
      <w:r>
        <w:rPr>
          <w:color w:val="231F20"/>
        </w:rPr>
        <w:t>Đại</w:t>
      </w:r>
      <w:r>
        <w:rPr>
          <w:color w:val="231F20"/>
          <w:spacing w:val="-6"/>
        </w:rPr>
        <w:t> </w:t>
      </w:r>
      <w:r>
        <w:rPr>
          <w:color w:val="231F20"/>
        </w:rPr>
        <w:t>sĩ,</w:t>
      </w:r>
      <w:r>
        <w:rPr>
          <w:color w:val="231F20"/>
          <w:spacing w:val="-5"/>
        </w:rPr>
        <w:t> </w:t>
      </w:r>
      <w:r>
        <w:rPr>
          <w:color w:val="231F20"/>
        </w:rPr>
        <w:t>Bồ-tát</w:t>
      </w:r>
      <w:r>
        <w:rPr>
          <w:color w:val="231F20"/>
          <w:spacing w:val="-6"/>
        </w:rPr>
        <w:t> </w:t>
      </w:r>
      <w:r>
        <w:rPr>
          <w:color w:val="231F20"/>
        </w:rPr>
        <w:t>có</w:t>
      </w:r>
      <w:r>
        <w:rPr>
          <w:color w:val="231F20"/>
          <w:spacing w:val="-5"/>
        </w:rPr>
        <w:t> </w:t>
      </w:r>
      <w:r>
        <w:rPr>
          <w:color w:val="231F20"/>
        </w:rPr>
        <w:t>oai</w:t>
      </w:r>
      <w:r>
        <w:rPr>
          <w:color w:val="231F20"/>
          <w:spacing w:val="-6"/>
        </w:rPr>
        <w:t> </w:t>
      </w:r>
      <w:r>
        <w:rPr>
          <w:color w:val="231F20"/>
        </w:rPr>
        <w:t>đức</w:t>
      </w:r>
      <w:r>
        <w:rPr>
          <w:color w:val="231F20"/>
          <w:spacing w:val="-5"/>
        </w:rPr>
        <w:t> </w:t>
      </w:r>
      <w:r>
        <w:rPr>
          <w:color w:val="231F20"/>
        </w:rPr>
        <w:t>lớn,</w:t>
      </w:r>
      <w:r>
        <w:rPr>
          <w:color w:val="231F20"/>
          <w:spacing w:val="-6"/>
        </w:rPr>
        <w:t> </w:t>
      </w:r>
      <w:r>
        <w:rPr>
          <w:color w:val="231F20"/>
        </w:rPr>
        <w:t>ban</w:t>
      </w:r>
      <w:r>
        <w:rPr>
          <w:color w:val="231F20"/>
          <w:spacing w:val="-6"/>
        </w:rPr>
        <w:t> </w:t>
      </w:r>
      <w:r>
        <w:rPr>
          <w:color w:val="231F20"/>
        </w:rPr>
        <w:t>đầu</w:t>
      </w:r>
      <w:r>
        <w:rPr>
          <w:color w:val="231F20"/>
          <w:spacing w:val="-5"/>
        </w:rPr>
        <w:t> </w:t>
      </w:r>
      <w:r>
        <w:rPr>
          <w:color w:val="231F20"/>
        </w:rPr>
        <w:t>từ</w:t>
      </w:r>
      <w:r>
        <w:rPr>
          <w:color w:val="231F20"/>
          <w:spacing w:val="-6"/>
        </w:rPr>
        <w:t> </w:t>
      </w:r>
      <w:r>
        <w:rPr>
          <w:color w:val="231F20"/>
        </w:rPr>
        <w:t>cung</w:t>
      </w:r>
      <w:r>
        <w:rPr>
          <w:color w:val="231F20"/>
          <w:spacing w:val="-5"/>
        </w:rPr>
        <w:t> </w:t>
      </w:r>
      <w:r>
        <w:rPr>
          <w:color w:val="231F20"/>
        </w:rPr>
        <w:t>trời Đâu-suất</w:t>
      </w:r>
      <w:r>
        <w:rPr>
          <w:color w:val="231F20"/>
          <w:spacing w:val="-11"/>
        </w:rPr>
        <w:t> </w:t>
      </w:r>
      <w:r>
        <w:rPr>
          <w:color w:val="231F20"/>
        </w:rPr>
        <w:t>mạng</w:t>
      </w:r>
      <w:r>
        <w:rPr>
          <w:color w:val="231F20"/>
          <w:spacing w:val="-11"/>
        </w:rPr>
        <w:t> </w:t>
      </w:r>
      <w:r>
        <w:rPr>
          <w:color w:val="231F20"/>
        </w:rPr>
        <w:t>chung,</w:t>
      </w:r>
      <w:r>
        <w:rPr>
          <w:color w:val="231F20"/>
          <w:spacing w:val="-10"/>
        </w:rPr>
        <w:t> </w:t>
      </w:r>
      <w:r>
        <w:rPr>
          <w:color w:val="231F20"/>
        </w:rPr>
        <w:t>khi</w:t>
      </w:r>
      <w:r>
        <w:rPr>
          <w:color w:val="231F20"/>
          <w:spacing w:val="-11"/>
        </w:rPr>
        <w:t> </w:t>
      </w:r>
      <w:r>
        <w:rPr>
          <w:color w:val="231F20"/>
        </w:rPr>
        <w:t>giáng</w:t>
      </w:r>
      <w:r>
        <w:rPr>
          <w:color w:val="231F20"/>
          <w:spacing w:val="-10"/>
        </w:rPr>
        <w:t> </w:t>
      </w:r>
      <w:r>
        <w:rPr>
          <w:color w:val="231F20"/>
        </w:rPr>
        <w:t>thần</w:t>
      </w:r>
      <w:r>
        <w:rPr>
          <w:color w:val="231F20"/>
          <w:spacing w:val="-11"/>
        </w:rPr>
        <w:t> </w:t>
      </w:r>
      <w:r>
        <w:rPr>
          <w:color w:val="231F20"/>
        </w:rPr>
        <w:t>nhập</w:t>
      </w:r>
      <w:r>
        <w:rPr>
          <w:color w:val="231F20"/>
          <w:spacing w:val="-10"/>
        </w:rPr>
        <w:t> </w:t>
      </w:r>
      <w:r>
        <w:rPr>
          <w:color w:val="231F20"/>
        </w:rPr>
        <w:t>nơi</w:t>
      </w:r>
      <w:r>
        <w:rPr>
          <w:color w:val="231F20"/>
          <w:spacing w:val="-11"/>
        </w:rPr>
        <w:t> </w:t>
      </w:r>
      <w:r>
        <w:rPr>
          <w:color w:val="231F20"/>
        </w:rPr>
        <w:t>thai</w:t>
      </w:r>
      <w:r>
        <w:rPr>
          <w:color w:val="231F20"/>
          <w:spacing w:val="-11"/>
        </w:rPr>
        <w:t> </w:t>
      </w:r>
      <w:r>
        <w:rPr>
          <w:color w:val="231F20"/>
        </w:rPr>
        <w:t>mẹ,</w:t>
      </w:r>
      <w:r>
        <w:rPr>
          <w:color w:val="231F20"/>
          <w:spacing w:val="-10"/>
        </w:rPr>
        <w:t> </w:t>
      </w:r>
      <w:r>
        <w:rPr>
          <w:color w:val="231F20"/>
        </w:rPr>
        <w:t>có</w:t>
      </w:r>
      <w:r>
        <w:rPr>
          <w:color w:val="231F20"/>
          <w:spacing w:val="-11"/>
        </w:rPr>
        <w:t> </w:t>
      </w:r>
      <w:r>
        <w:rPr>
          <w:color w:val="231F20"/>
        </w:rPr>
        <w:t>các</w:t>
      </w:r>
      <w:r>
        <w:rPr>
          <w:color w:val="231F20"/>
          <w:spacing w:val="-10"/>
        </w:rPr>
        <w:t> </w:t>
      </w:r>
      <w:r>
        <w:rPr>
          <w:color w:val="231F20"/>
        </w:rPr>
        <w:t>chúng Thiên tử cõi Dục, cõi Sắc, nghe Bồ-tát có oai đức lớn từ cung trời Đâu-suất giáng thần vào thai mẹ, chư Thiên ấy đều rất hoan hỷ, vui thích, liền phóng mình lên không trung, bay lượn nhiều vòng là vì vui thích được nhìn thấy Thánh tướng của Bồ-tát, nên chư Thiên</w:t>
      </w:r>
      <w:r>
        <w:rPr>
          <w:color w:val="231F20"/>
          <w:spacing w:val="-22"/>
        </w:rPr>
        <w:t> </w:t>
      </w:r>
      <w:r>
        <w:rPr>
          <w:color w:val="231F20"/>
        </w:rPr>
        <w:t>kia đang</w:t>
      </w:r>
      <w:r>
        <w:rPr>
          <w:color w:val="231F20"/>
          <w:spacing w:val="-5"/>
        </w:rPr>
        <w:t> </w:t>
      </w:r>
      <w:r>
        <w:rPr>
          <w:color w:val="231F20"/>
        </w:rPr>
        <w:t>lúc</w:t>
      </w:r>
      <w:r>
        <w:rPr>
          <w:color w:val="231F20"/>
          <w:spacing w:val="-4"/>
        </w:rPr>
        <w:t> </w:t>
      </w:r>
      <w:r>
        <w:rPr>
          <w:color w:val="231F20"/>
        </w:rPr>
        <w:t>bay</w:t>
      </w:r>
      <w:r>
        <w:rPr>
          <w:color w:val="231F20"/>
          <w:spacing w:val="-4"/>
        </w:rPr>
        <w:t> </w:t>
      </w:r>
      <w:r>
        <w:rPr>
          <w:color w:val="231F20"/>
        </w:rPr>
        <w:t>lượn</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ánh</w:t>
      </w:r>
      <w:r>
        <w:rPr>
          <w:color w:val="231F20"/>
          <w:spacing w:val="-4"/>
        </w:rPr>
        <w:t> </w:t>
      </w:r>
      <w:r>
        <w:rPr>
          <w:color w:val="231F20"/>
        </w:rPr>
        <w:t>sáng</w:t>
      </w:r>
      <w:r>
        <w:rPr>
          <w:color w:val="231F20"/>
          <w:spacing w:val="-5"/>
        </w:rPr>
        <w:t> </w:t>
      </w:r>
      <w:r>
        <w:rPr>
          <w:color w:val="231F20"/>
        </w:rPr>
        <w:t>lớn</w:t>
      </w:r>
      <w:r>
        <w:rPr>
          <w:color w:val="231F20"/>
          <w:spacing w:val="-4"/>
        </w:rPr>
        <w:t> </w:t>
      </w:r>
      <w:r>
        <w:rPr>
          <w:color w:val="231F20"/>
        </w:rPr>
        <w:t>tỏa</w:t>
      </w:r>
      <w:r>
        <w:rPr>
          <w:color w:val="231F20"/>
          <w:spacing w:val="-5"/>
        </w:rPr>
        <w:t> </w:t>
      </w:r>
      <w:r>
        <w:rPr>
          <w:color w:val="231F20"/>
        </w:rPr>
        <w:t>chiếu</w:t>
      </w:r>
      <w:r>
        <w:rPr>
          <w:color w:val="231F20"/>
          <w:spacing w:val="-4"/>
        </w:rPr>
        <w:t> </w:t>
      </w:r>
      <w:r>
        <w:rPr>
          <w:color w:val="231F20"/>
        </w:rPr>
        <w:t>khắp</w:t>
      </w:r>
      <w:r>
        <w:rPr>
          <w:color w:val="231F20"/>
          <w:spacing w:val="-5"/>
        </w:rPr>
        <w:t> </w:t>
      </w:r>
      <w:r>
        <w:rPr>
          <w:color w:val="231F20"/>
        </w:rPr>
        <w:t>thế</w:t>
      </w:r>
      <w:r>
        <w:rPr>
          <w:color w:val="231F20"/>
          <w:spacing w:val="-4"/>
        </w:rPr>
        <w:t> </w:t>
      </w:r>
      <w:r>
        <w:rPr>
          <w:color w:val="231F20"/>
        </w:rPr>
        <w:t>giới,</w:t>
      </w:r>
      <w:r>
        <w:rPr>
          <w:color w:val="231F20"/>
          <w:spacing w:val="-5"/>
        </w:rPr>
        <w:t> </w:t>
      </w:r>
      <w:r>
        <w:rPr>
          <w:color w:val="231F20"/>
        </w:rPr>
        <w:t>những nơi nào tối tăm mờ mịt đều được soi chiếu, cả ánh sáng của mặt trời mặt</w:t>
      </w:r>
      <w:r>
        <w:rPr>
          <w:color w:val="231F20"/>
          <w:spacing w:val="-9"/>
        </w:rPr>
        <w:t> </w:t>
      </w:r>
      <w:r>
        <w:rPr>
          <w:color w:val="231F20"/>
        </w:rPr>
        <w:t>trăng</w:t>
      </w:r>
      <w:r>
        <w:rPr>
          <w:color w:val="231F20"/>
          <w:spacing w:val="-9"/>
        </w:rPr>
        <w:t> </w:t>
      </w:r>
      <w:r>
        <w:rPr>
          <w:color w:val="231F20"/>
        </w:rPr>
        <w:t>đều</w:t>
      </w:r>
      <w:r>
        <w:rPr>
          <w:color w:val="231F20"/>
          <w:spacing w:val="-8"/>
        </w:rPr>
        <w:t> </w:t>
      </w:r>
      <w:r>
        <w:rPr>
          <w:color w:val="231F20"/>
        </w:rPr>
        <w:t>bị</w:t>
      </w:r>
      <w:r>
        <w:rPr>
          <w:color w:val="231F20"/>
          <w:spacing w:val="-9"/>
        </w:rPr>
        <w:t> </w:t>
      </w:r>
      <w:r>
        <w:rPr>
          <w:color w:val="231F20"/>
        </w:rPr>
        <w:t>che</w:t>
      </w:r>
      <w:r>
        <w:rPr>
          <w:color w:val="231F20"/>
          <w:spacing w:val="-8"/>
        </w:rPr>
        <w:t> </w:t>
      </w:r>
      <w:r>
        <w:rPr>
          <w:color w:val="231F20"/>
        </w:rPr>
        <w:t>khuất</w:t>
      </w:r>
      <w:r>
        <w:rPr>
          <w:color w:val="231F20"/>
          <w:spacing w:val="-9"/>
        </w:rPr>
        <w:t> </w:t>
      </w:r>
      <w:r>
        <w:rPr>
          <w:color w:val="231F20"/>
        </w:rPr>
        <w:t>không</w:t>
      </w:r>
      <w:r>
        <w:rPr>
          <w:color w:val="231F20"/>
          <w:spacing w:val="-9"/>
        </w:rPr>
        <w:t> </w:t>
      </w:r>
      <w:r>
        <w:rPr>
          <w:color w:val="231F20"/>
        </w:rPr>
        <w:t>còn</w:t>
      </w:r>
      <w:r>
        <w:rPr>
          <w:color w:val="231F20"/>
          <w:spacing w:val="-8"/>
        </w:rPr>
        <w:t> </w:t>
      </w:r>
      <w:r>
        <w:rPr>
          <w:color w:val="231F20"/>
        </w:rPr>
        <w:t>hiện</w:t>
      </w:r>
      <w:r>
        <w:rPr>
          <w:color w:val="231F20"/>
          <w:spacing w:val="-9"/>
        </w:rPr>
        <w:t> </w:t>
      </w:r>
      <w:r>
        <w:rPr>
          <w:color w:val="231F20"/>
          <w:spacing w:val="-5"/>
        </w:rPr>
        <w:t>bày.</w:t>
      </w:r>
      <w:r>
        <w:rPr>
          <w:color w:val="231F20"/>
          <w:spacing w:val="-8"/>
        </w:rPr>
        <w:t> </w:t>
      </w:r>
      <w:r>
        <w:rPr>
          <w:color w:val="231F20"/>
        </w:rPr>
        <w:t>Lúc</w:t>
      </w:r>
      <w:r>
        <w:rPr>
          <w:color w:val="231F20"/>
          <w:spacing w:val="-9"/>
        </w:rPr>
        <w:t> </w:t>
      </w:r>
      <w:r>
        <w:rPr>
          <w:color w:val="231F20"/>
          <w:spacing w:val="-5"/>
        </w:rPr>
        <w:t>nầy,</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chúng sinh hiện có, nhờ ánh sáng tỏa chiếu nên cùng được thấy nhau, cùng nói: Lạ lùng quá, nầy các vị! Có bậc Đại sĩ kỳ diệu sinh ra nơi cõi nầy chăng?</w:t>
      </w:r>
    </w:p>
    <w:p>
      <w:pPr>
        <w:pStyle w:val="BodyText"/>
        <w:spacing w:line="273" w:lineRule="auto" w:before="116"/>
        <w:ind w:left="110" w:right="390"/>
      </w:pPr>
      <w:r>
        <w:rPr>
          <w:color w:val="231F20"/>
        </w:rPr>
        <w:t>Lại nữa, Bồ-tát quyết định sẽ thành Như Lai Ứng Cúng Chánh Đẳng</w:t>
      </w:r>
      <w:r>
        <w:rPr>
          <w:color w:val="231F20"/>
          <w:spacing w:val="-10"/>
        </w:rPr>
        <w:t> </w:t>
      </w:r>
      <w:r>
        <w:rPr>
          <w:color w:val="231F20"/>
        </w:rPr>
        <w:t>Chánh</w:t>
      </w:r>
      <w:r>
        <w:rPr>
          <w:color w:val="231F20"/>
          <w:spacing w:val="-10"/>
        </w:rPr>
        <w:t> </w:t>
      </w:r>
      <w:r>
        <w:rPr>
          <w:color w:val="231F20"/>
        </w:rPr>
        <w:t>Giác,</w:t>
      </w:r>
      <w:r>
        <w:rPr>
          <w:color w:val="231F20"/>
          <w:spacing w:val="-10"/>
        </w:rPr>
        <w:t> </w:t>
      </w:r>
      <w:r>
        <w:rPr>
          <w:color w:val="231F20"/>
        </w:rPr>
        <w:t>sẽ</w:t>
      </w:r>
      <w:r>
        <w:rPr>
          <w:color w:val="231F20"/>
          <w:spacing w:val="-10"/>
        </w:rPr>
        <w:t> </w:t>
      </w:r>
      <w:r>
        <w:rPr>
          <w:color w:val="231F20"/>
        </w:rPr>
        <w:t>phóng</w:t>
      </w:r>
      <w:r>
        <w:rPr>
          <w:color w:val="231F20"/>
          <w:spacing w:val="-10"/>
        </w:rPr>
        <w:t> </w:t>
      </w:r>
      <w:r>
        <w:rPr>
          <w:color w:val="231F20"/>
        </w:rPr>
        <w:t>ra</w:t>
      </w:r>
      <w:r>
        <w:rPr>
          <w:color w:val="231F20"/>
          <w:spacing w:val="-9"/>
        </w:rPr>
        <w:t> </w:t>
      </w:r>
      <w:r>
        <w:rPr>
          <w:color w:val="231F20"/>
        </w:rPr>
        <w:t>ánh</w:t>
      </w:r>
      <w:r>
        <w:rPr>
          <w:color w:val="231F20"/>
          <w:spacing w:val="-9"/>
        </w:rPr>
        <w:t> </w:t>
      </w:r>
      <w:r>
        <w:rPr>
          <w:color w:val="231F20"/>
        </w:rPr>
        <w:t>sáng</w:t>
      </w:r>
      <w:r>
        <w:rPr>
          <w:color w:val="231F20"/>
          <w:spacing w:val="-10"/>
        </w:rPr>
        <w:t> </w:t>
      </w:r>
      <w:r>
        <w:rPr>
          <w:color w:val="231F20"/>
        </w:rPr>
        <w:t>của</w:t>
      </w:r>
      <w:r>
        <w:rPr>
          <w:color w:val="231F20"/>
          <w:spacing w:val="-10"/>
        </w:rPr>
        <w:t> </w:t>
      </w:r>
      <w:r>
        <w:rPr>
          <w:color w:val="231F20"/>
        </w:rPr>
        <w:t>thắng</w:t>
      </w:r>
      <w:r>
        <w:rPr>
          <w:color w:val="231F20"/>
          <w:spacing w:val="-10"/>
        </w:rPr>
        <w:t> </w:t>
      </w:r>
      <w:r>
        <w:rPr>
          <w:color w:val="231F20"/>
        </w:rPr>
        <w:t>tuệ</w:t>
      </w:r>
      <w:r>
        <w:rPr>
          <w:color w:val="231F20"/>
          <w:spacing w:val="-9"/>
        </w:rPr>
        <w:t> </w:t>
      </w:r>
      <w:r>
        <w:rPr>
          <w:color w:val="231F20"/>
        </w:rPr>
        <w:t>rộng</w:t>
      </w:r>
      <w:r>
        <w:rPr>
          <w:color w:val="231F20"/>
          <w:spacing w:val="-10"/>
        </w:rPr>
        <w:t> </w:t>
      </w:r>
      <w:r>
        <w:rPr>
          <w:color w:val="231F20"/>
        </w:rPr>
        <w:t>lớn</w:t>
      </w:r>
      <w:r>
        <w:rPr>
          <w:color w:val="231F20"/>
          <w:spacing w:val="-10"/>
        </w:rPr>
        <w:t> </w:t>
      </w:r>
      <w:r>
        <w:rPr>
          <w:color w:val="231F20"/>
        </w:rPr>
        <w:t>chiếu khắp thế gian. Đây là Bồ-tát hiện trước tướng điềm</w:t>
      </w:r>
      <w:r>
        <w:rPr>
          <w:color w:val="231F20"/>
          <w:spacing w:val="-2"/>
        </w:rPr>
        <w:t> </w:t>
      </w:r>
      <w:r>
        <w:rPr>
          <w:color w:val="231F20"/>
        </w:rPr>
        <w:t>lành.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w:t>
      </w:r>
      <w:r>
        <w:rPr>
          <w:i/>
          <w:color w:val="231F20"/>
          <w:spacing w:val="-8"/>
        </w:rPr>
        <w:t> </w:t>
      </w:r>
      <w:r>
        <w:rPr>
          <w:color w:val="231F20"/>
        </w:rPr>
        <w:t>Do</w:t>
      </w:r>
      <w:r>
        <w:rPr>
          <w:color w:val="231F20"/>
          <w:spacing w:val="-8"/>
        </w:rPr>
        <w:t> </w:t>
      </w:r>
      <w:r>
        <w:rPr>
          <w:color w:val="231F20"/>
        </w:rPr>
        <w:t>đâu</w:t>
      </w:r>
      <w:r>
        <w:rPr>
          <w:color w:val="231F20"/>
          <w:spacing w:val="-8"/>
        </w:rPr>
        <w:t> </w:t>
      </w:r>
      <w:r>
        <w:rPr>
          <w:color w:val="231F20"/>
        </w:rPr>
        <w:t>ban</w:t>
      </w:r>
      <w:r>
        <w:rPr>
          <w:color w:val="231F20"/>
          <w:spacing w:val="-8"/>
        </w:rPr>
        <w:t> </w:t>
      </w:r>
      <w:r>
        <w:rPr>
          <w:color w:val="231F20"/>
        </w:rPr>
        <w:t>đầu</w:t>
      </w:r>
      <w:r>
        <w:rPr>
          <w:color w:val="231F20"/>
          <w:spacing w:val="-8"/>
        </w:rPr>
        <w:t> </w:t>
      </w:r>
      <w:r>
        <w:rPr>
          <w:color w:val="231F20"/>
        </w:rPr>
        <w:t>Bồ-tát</w:t>
      </w:r>
      <w:r>
        <w:rPr>
          <w:color w:val="231F20"/>
          <w:spacing w:val="-8"/>
        </w:rPr>
        <w:t> </w:t>
      </w:r>
      <w:r>
        <w:rPr>
          <w:color w:val="231F20"/>
        </w:rPr>
        <w:t>từ</w:t>
      </w:r>
      <w:r>
        <w:rPr>
          <w:color w:val="231F20"/>
          <w:spacing w:val="-8"/>
        </w:rPr>
        <w:t> </w:t>
      </w:r>
      <w:r>
        <w:rPr>
          <w:color w:val="231F20"/>
        </w:rPr>
        <w:t>cung</w:t>
      </w:r>
      <w:r>
        <w:rPr>
          <w:color w:val="231F20"/>
          <w:spacing w:val="-8"/>
        </w:rPr>
        <w:t> </w:t>
      </w:r>
      <w:r>
        <w:rPr>
          <w:color w:val="231F20"/>
        </w:rPr>
        <w:t>trời</w:t>
      </w:r>
      <w:r>
        <w:rPr>
          <w:color w:val="231F20"/>
          <w:spacing w:val="-8"/>
        </w:rPr>
        <w:t> </w:t>
      </w:r>
      <w:r>
        <w:rPr>
          <w:color w:val="231F20"/>
        </w:rPr>
        <w:t>Đâu-suất</w:t>
      </w:r>
      <w:r>
        <w:rPr>
          <w:color w:val="231F20"/>
          <w:spacing w:val="-8"/>
        </w:rPr>
        <w:t> </w:t>
      </w:r>
      <w:r>
        <w:rPr>
          <w:color w:val="231F20"/>
        </w:rPr>
        <w:t>mạng</w:t>
      </w:r>
      <w:r>
        <w:rPr>
          <w:color w:val="231F20"/>
          <w:spacing w:val="-8"/>
        </w:rPr>
        <w:t> </w:t>
      </w:r>
      <w:r>
        <w:rPr>
          <w:color w:val="231F20"/>
        </w:rPr>
        <w:t>chung, khi giáng thần nhập nơi thai mẹ, có bốn vị Thiên tử từ bốn phương bay đến theo phương mình mà trụ kín đáo hộ vệ cho mẹ của Bồ-tát?</w:t>
      </w:r>
    </w:p>
    <w:p>
      <w:pPr>
        <w:pStyle w:val="BodyText"/>
        <w:spacing w:line="273" w:lineRule="auto" w:before="111"/>
        <w:ind w:right="106"/>
      </w:pPr>
      <w:r>
        <w:rPr>
          <w:i/>
          <w:color w:val="231F20"/>
        </w:rPr>
        <w:t>Đáp: </w:t>
      </w:r>
      <w:r>
        <w:rPr>
          <w:color w:val="231F20"/>
        </w:rPr>
        <w:t>Do chúng Thiên tử của cõi trời Ba Mươi Ba, trong thời gian lâu dài đã an ủi, bảo vệ pháp thiện, đều cùng bảo nhau: Lớn</w:t>
      </w:r>
      <w:r>
        <w:rPr>
          <w:color w:val="231F20"/>
          <w:spacing w:val="-30"/>
        </w:rPr>
        <w:t> </w:t>
      </w:r>
      <w:r>
        <w:rPr>
          <w:color w:val="231F20"/>
        </w:rPr>
        <w:t>lao thay! Thế gian tối tăm không có ánh sáng, không có nơi chốn quy hướng,</w:t>
      </w:r>
      <w:r>
        <w:rPr>
          <w:color w:val="231F20"/>
          <w:spacing w:val="-14"/>
        </w:rPr>
        <w:t> </w:t>
      </w:r>
      <w:r>
        <w:rPr>
          <w:color w:val="231F20"/>
        </w:rPr>
        <w:t>nay</w:t>
      </w:r>
      <w:r>
        <w:rPr>
          <w:color w:val="231F20"/>
          <w:spacing w:val="-14"/>
        </w:rPr>
        <w:t> </w:t>
      </w:r>
      <w:r>
        <w:rPr>
          <w:color w:val="231F20"/>
        </w:rPr>
        <w:t>Đức</w:t>
      </w:r>
      <w:r>
        <w:rPr>
          <w:color w:val="231F20"/>
          <w:spacing w:val="-14"/>
        </w:rPr>
        <w:t> </w:t>
      </w:r>
      <w:r>
        <w:rPr>
          <w:color w:val="231F20"/>
        </w:rPr>
        <w:t>Như</w:t>
      </w:r>
      <w:r>
        <w:rPr>
          <w:color w:val="231F20"/>
          <w:spacing w:val="-14"/>
        </w:rPr>
        <w:t> </w:t>
      </w:r>
      <w:r>
        <w:rPr>
          <w:color w:val="231F20"/>
        </w:rPr>
        <w:t>Lai</w:t>
      </w:r>
      <w:r>
        <w:rPr>
          <w:color w:val="231F20"/>
          <w:spacing w:val="-14"/>
        </w:rPr>
        <w:t> </w:t>
      </w:r>
      <w:r>
        <w:rPr>
          <w:color w:val="231F20"/>
        </w:rPr>
        <w:t>Ứng</w:t>
      </w:r>
      <w:r>
        <w:rPr>
          <w:color w:val="231F20"/>
          <w:spacing w:val="-14"/>
        </w:rPr>
        <w:t> </w:t>
      </w:r>
      <w:r>
        <w:rPr>
          <w:color w:val="231F20"/>
        </w:rPr>
        <w:t>Cúng</w:t>
      </w:r>
      <w:r>
        <w:rPr>
          <w:color w:val="231F20"/>
          <w:spacing w:val="-14"/>
        </w:rPr>
        <w:t> </w:t>
      </w:r>
      <w:r>
        <w:rPr>
          <w:color w:val="231F20"/>
        </w:rPr>
        <w:t>Chánh</w:t>
      </w:r>
      <w:r>
        <w:rPr>
          <w:color w:val="231F20"/>
          <w:spacing w:val="-13"/>
        </w:rPr>
        <w:t> </w:t>
      </w:r>
      <w:r>
        <w:rPr>
          <w:color w:val="231F20"/>
        </w:rPr>
        <w:t>Đẳng</w:t>
      </w:r>
      <w:r>
        <w:rPr>
          <w:color w:val="231F20"/>
          <w:spacing w:val="-14"/>
        </w:rPr>
        <w:t> </w:t>
      </w:r>
      <w:r>
        <w:rPr>
          <w:color w:val="231F20"/>
        </w:rPr>
        <w:t>Chánh</w:t>
      </w:r>
      <w:r>
        <w:rPr>
          <w:color w:val="231F20"/>
          <w:spacing w:val="-14"/>
        </w:rPr>
        <w:t> </w:t>
      </w:r>
      <w:r>
        <w:rPr>
          <w:color w:val="231F20"/>
        </w:rPr>
        <w:t>Giác</w:t>
      </w:r>
      <w:r>
        <w:rPr>
          <w:color w:val="231F20"/>
          <w:spacing w:val="-14"/>
        </w:rPr>
        <w:t> </w:t>
      </w:r>
      <w:r>
        <w:rPr>
          <w:color w:val="231F20"/>
        </w:rPr>
        <w:t>sẽ</w:t>
      </w:r>
      <w:r>
        <w:rPr>
          <w:color w:val="231F20"/>
          <w:spacing w:val="-14"/>
        </w:rPr>
        <w:t> </w:t>
      </w:r>
      <w:r>
        <w:rPr>
          <w:color w:val="231F20"/>
        </w:rPr>
        <w:t>xuất hiện ở đây đều nhằm hóa độ chúng sinh. Các vị Thiên tử kia vì lợi ích nên thệ nguyện làm thắng duyên, đã cùng bay đến, ngầm bảo hộ cho mẹ của Bồ-tát.</w:t>
      </w:r>
    </w:p>
    <w:p>
      <w:pPr>
        <w:pStyle w:val="BodyText"/>
        <w:spacing w:line="273" w:lineRule="auto" w:before="108"/>
        <w:ind w:right="106"/>
      </w:pPr>
      <w:r>
        <w:rPr>
          <w:i/>
          <w:color w:val="231F20"/>
        </w:rPr>
        <w:t>Hỏi: </w:t>
      </w:r>
      <w:r>
        <w:rPr>
          <w:color w:val="231F20"/>
        </w:rPr>
        <w:t>Do đâu khi Bồ-tát ở trong thai mẹ, nhưng không bị</w:t>
      </w:r>
      <w:r>
        <w:rPr>
          <w:color w:val="231F20"/>
          <w:spacing w:val="-40"/>
        </w:rPr>
        <w:t> </w:t>
      </w:r>
      <w:r>
        <w:rPr>
          <w:color w:val="231F20"/>
        </w:rPr>
        <w:t>nhiễm các thứ cấu uế của bào thai, các thứ cấu uế của máu thịt, những thứ tạp uế, cho đến các thứ cấu uế bất tịnh khác đều không bị</w:t>
      </w:r>
      <w:r>
        <w:rPr>
          <w:color w:val="231F20"/>
          <w:spacing w:val="-2"/>
        </w:rPr>
        <w:t> </w:t>
      </w:r>
      <w:r>
        <w:rPr>
          <w:color w:val="231F20"/>
        </w:rPr>
        <w:t>nhiễm?</w:t>
      </w:r>
    </w:p>
    <w:p>
      <w:pPr>
        <w:pStyle w:val="BodyText"/>
        <w:spacing w:line="273" w:lineRule="auto" w:before="110"/>
        <w:ind w:right="106"/>
      </w:pPr>
      <w:r>
        <w:rPr>
          <w:i/>
          <w:color w:val="231F20"/>
        </w:rPr>
        <w:t>Đáp: </w:t>
      </w:r>
      <w:r>
        <w:rPr>
          <w:color w:val="231F20"/>
        </w:rPr>
        <w:t>Là do từ thời xa xưa Bồ-tát đã tu nhân hành sự rộng lớn. Nghĩa là đối với cha mẹ, các vị tri thức, các bậc sư trưởng tôn quý, các vị Sa-môn, Bà-la-môn, đều luôn khởi tâm ái lạc, không hề não hại, luôn dùng các thứ thanh tịnh để cung cấp dâng thí, như đem </w:t>
      </w:r>
      <w:r>
        <w:rPr>
          <w:color w:val="231F20"/>
          <w:spacing w:val="-4"/>
        </w:rPr>
        <w:t>các </w:t>
      </w:r>
      <w:r>
        <w:rPr>
          <w:color w:val="231F20"/>
        </w:rPr>
        <w:t>thứ ngọa cụ, y phục, thức ăn uống, hương xoa, hương bột, các thứ tràng hoa đẹp, giường tòa, phòng nhà, đèn đuốc </w:t>
      </w:r>
      <w:r>
        <w:rPr>
          <w:color w:val="231F20"/>
          <w:spacing w:val="-6"/>
        </w:rPr>
        <w:t>v.v... </w:t>
      </w:r>
      <w:r>
        <w:rPr>
          <w:color w:val="231F20"/>
        </w:rPr>
        <w:t>hành thí rộng lớn.</w:t>
      </w:r>
      <w:r>
        <w:rPr>
          <w:color w:val="231F20"/>
          <w:spacing w:val="-9"/>
        </w:rPr>
        <w:t> </w:t>
      </w:r>
      <w:r>
        <w:rPr>
          <w:color w:val="231F20"/>
        </w:rPr>
        <w:t>Dùng</w:t>
      </w:r>
      <w:r>
        <w:rPr>
          <w:color w:val="231F20"/>
          <w:spacing w:val="-9"/>
        </w:rPr>
        <w:t> </w:t>
      </w:r>
      <w:r>
        <w:rPr>
          <w:color w:val="231F20"/>
        </w:rPr>
        <w:t>pháp</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chiếu</w:t>
      </w:r>
      <w:r>
        <w:rPr>
          <w:color w:val="231F20"/>
          <w:spacing w:val="-9"/>
        </w:rPr>
        <w:t> </w:t>
      </w:r>
      <w:r>
        <w:rPr>
          <w:color w:val="231F20"/>
        </w:rPr>
        <w:t>soi,</w:t>
      </w:r>
      <w:r>
        <w:rPr>
          <w:color w:val="231F20"/>
          <w:spacing w:val="-9"/>
        </w:rPr>
        <w:t> </w:t>
      </w:r>
      <w:r>
        <w:rPr>
          <w:color w:val="231F20"/>
        </w:rPr>
        <w:t>hóa</w:t>
      </w:r>
      <w:r>
        <w:rPr>
          <w:color w:val="231F20"/>
          <w:spacing w:val="-9"/>
        </w:rPr>
        <w:t> </w:t>
      </w:r>
      <w:r>
        <w:rPr>
          <w:color w:val="231F20"/>
        </w:rPr>
        <w:t>độ</w:t>
      </w:r>
      <w:r>
        <w:rPr>
          <w:color w:val="231F20"/>
          <w:spacing w:val="-8"/>
        </w:rPr>
        <w:t> </w:t>
      </w:r>
      <w:r>
        <w:rPr>
          <w:color w:val="231F20"/>
        </w:rPr>
        <w:t>khắp</w:t>
      </w:r>
      <w:r>
        <w:rPr>
          <w:color w:val="231F20"/>
          <w:spacing w:val="-9"/>
        </w:rPr>
        <w:t> </w:t>
      </w:r>
      <w:r>
        <w:rPr>
          <w:color w:val="231F20"/>
        </w:rPr>
        <w:t>các</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Do nhân đồng phận của nghiệp thiện </w:t>
      </w:r>
      <w:r>
        <w:rPr>
          <w:color w:val="231F20"/>
          <w:spacing w:val="-6"/>
        </w:rPr>
        <w:t>ấy, </w:t>
      </w:r>
      <w:r>
        <w:rPr>
          <w:color w:val="231F20"/>
        </w:rPr>
        <w:t>nên ở trong thai mẹ không bị nhiễm các thứ cấu uế.</w:t>
      </w:r>
    </w:p>
    <w:p>
      <w:pPr>
        <w:pStyle w:val="BodyText"/>
        <w:spacing w:line="273" w:lineRule="auto" w:before="106"/>
        <w:ind w:right="107"/>
      </w:pPr>
      <w:r>
        <w:rPr>
          <w:i/>
          <w:color w:val="231F20"/>
        </w:rPr>
        <w:t>Hỏi: </w:t>
      </w:r>
      <w:r>
        <w:rPr>
          <w:color w:val="231F20"/>
        </w:rPr>
        <w:t>Do đâu khi Bồ-tát ở trong thai mẹ, thân tướng đầy đủ, và mẹ cũng thấy thanh tịnh viên mãn?</w:t>
      </w:r>
    </w:p>
    <w:p>
      <w:pPr>
        <w:pStyle w:val="BodyText"/>
        <w:spacing w:line="273" w:lineRule="auto" w:before="112"/>
        <w:ind w:right="106"/>
      </w:pPr>
      <w:r>
        <w:rPr>
          <w:i/>
          <w:color w:val="231F20"/>
        </w:rPr>
        <w:t>Đáp: </w:t>
      </w:r>
      <w:r>
        <w:rPr>
          <w:color w:val="231F20"/>
        </w:rPr>
        <w:t>Là do từ thời xa xưa Bồ-tát đã tu nhân hành sự rộng lớn. Nghĩa là đối với cha mẹ, các vị tri thức, các bậc sư trưởng tôn quý, các vị Sa-môn, Bà-la-môn đều luôn tôn kính, không hề não hại, thường khởi tâm ái lạc, đem các vật dụng như phòng nhà, y </w:t>
      </w:r>
      <w:r>
        <w:rPr>
          <w:color w:val="231F20"/>
          <w:spacing w:val="-3"/>
        </w:rPr>
        <w:t>phục,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spacing w:val="-5"/>
        </w:rPr>
        <w:t>v.v…</w:t>
      </w:r>
      <w:r>
        <w:rPr>
          <w:color w:val="231F20"/>
          <w:spacing w:val="-11"/>
        </w:rPr>
        <w:t> </w:t>
      </w:r>
      <w:r>
        <w:rPr>
          <w:color w:val="231F20"/>
        </w:rPr>
        <w:t>thảy</w:t>
      </w:r>
      <w:r>
        <w:rPr>
          <w:color w:val="231F20"/>
          <w:spacing w:val="-10"/>
        </w:rPr>
        <w:t> </w:t>
      </w:r>
      <w:r>
        <w:rPr>
          <w:color w:val="231F20"/>
        </w:rPr>
        <w:t>đều</w:t>
      </w:r>
      <w:r>
        <w:rPr>
          <w:color w:val="231F20"/>
          <w:spacing w:val="-11"/>
        </w:rPr>
        <w:t> </w:t>
      </w:r>
      <w:r>
        <w:rPr>
          <w:color w:val="231F20"/>
        </w:rPr>
        <w:t>vẹn</w:t>
      </w:r>
      <w:r>
        <w:rPr>
          <w:color w:val="231F20"/>
          <w:spacing w:val="-11"/>
        </w:rPr>
        <w:t> </w:t>
      </w:r>
      <w:r>
        <w:rPr>
          <w:color w:val="231F20"/>
        </w:rPr>
        <w:t>toàn,</w:t>
      </w:r>
      <w:r>
        <w:rPr>
          <w:color w:val="231F20"/>
          <w:spacing w:val="-11"/>
        </w:rPr>
        <w:t> </w:t>
      </w:r>
      <w:r>
        <w:rPr>
          <w:color w:val="231F20"/>
        </w:rPr>
        <w:t>không</w:t>
      </w:r>
      <w:r>
        <w:rPr>
          <w:color w:val="231F20"/>
          <w:spacing w:val="-10"/>
        </w:rPr>
        <w:t> </w:t>
      </w:r>
      <w:r>
        <w:rPr>
          <w:color w:val="231F20"/>
        </w:rPr>
        <w:t>hư,</w:t>
      </w:r>
      <w:r>
        <w:rPr>
          <w:color w:val="231F20"/>
          <w:spacing w:val="-11"/>
        </w:rPr>
        <w:t> </w:t>
      </w:r>
      <w:r>
        <w:rPr>
          <w:color w:val="231F20"/>
        </w:rPr>
        <w:t>thiếu,</w:t>
      </w:r>
      <w:r>
        <w:rPr>
          <w:color w:val="231F20"/>
          <w:spacing w:val="-11"/>
        </w:rPr>
        <w:t> </w:t>
      </w:r>
      <w:r>
        <w:rPr>
          <w:color w:val="231F20"/>
        </w:rPr>
        <w:t>nội</w:t>
      </w:r>
      <w:r>
        <w:rPr>
          <w:color w:val="231F20"/>
          <w:spacing w:val="-11"/>
        </w:rPr>
        <w:t> </w:t>
      </w:r>
      <w:r>
        <w:rPr>
          <w:color w:val="231F20"/>
        </w:rPr>
        <w:t>tâm</w:t>
      </w:r>
      <w:r>
        <w:rPr>
          <w:color w:val="231F20"/>
          <w:spacing w:val="-11"/>
        </w:rPr>
        <w:t> </w:t>
      </w:r>
      <w:r>
        <w:rPr>
          <w:color w:val="231F20"/>
        </w:rPr>
        <w:t>thanh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tịnh hành bố thí rộng khắp. Do nhân đồng phận của nghiệp thiện ấy, nên ở trong thai mẹ, thân tướng hoàn toàn đầy đủ.</w:t>
      </w:r>
    </w:p>
    <w:p>
      <w:pPr>
        <w:pStyle w:val="BodyText"/>
        <w:spacing w:line="273" w:lineRule="auto" w:before="112"/>
        <w:ind w:left="110" w:right="391"/>
      </w:pPr>
      <w:r>
        <w:rPr>
          <w:i/>
          <w:color w:val="231F20"/>
        </w:rPr>
        <w:t>Hỏi: </w:t>
      </w:r>
      <w:r>
        <w:rPr>
          <w:color w:val="231F20"/>
        </w:rPr>
        <w:t>Do đâu khi Bồ-tát ở trong thai mẹ, mẹ của Bồ-tát đối với người nam không hề khởi ý về dục nhiễm, hòa hợp?</w:t>
      </w:r>
    </w:p>
    <w:p>
      <w:pPr>
        <w:pStyle w:val="BodyText"/>
        <w:spacing w:line="273" w:lineRule="auto" w:before="111"/>
        <w:ind w:left="110" w:right="390"/>
      </w:pPr>
      <w:r>
        <w:rPr>
          <w:i/>
          <w:color w:val="231F20"/>
        </w:rPr>
        <w:t>Đáp: </w:t>
      </w:r>
      <w:r>
        <w:rPr>
          <w:color w:val="231F20"/>
        </w:rPr>
        <w:t>Là do từ thời xa xưa Bồ-tát đã tu nhân hành sự rộng lớn. Nghĩa</w:t>
      </w:r>
      <w:r>
        <w:rPr>
          <w:color w:val="231F20"/>
          <w:spacing w:val="-11"/>
        </w:rPr>
        <w:t> </w:t>
      </w:r>
      <w:r>
        <w:rPr>
          <w:color w:val="231F20"/>
        </w:rPr>
        <w:t>là</w:t>
      </w:r>
      <w:r>
        <w:rPr>
          <w:color w:val="231F20"/>
          <w:spacing w:val="-10"/>
        </w:rPr>
        <w:t> </w:t>
      </w:r>
      <w:r>
        <w:rPr>
          <w:color w:val="231F20"/>
        </w:rPr>
        <w:t>tự</w:t>
      </w:r>
      <w:r>
        <w:rPr>
          <w:color w:val="231F20"/>
          <w:spacing w:val="-10"/>
        </w:rPr>
        <w:t> </w:t>
      </w:r>
      <w:r>
        <w:rPr>
          <w:color w:val="231F20"/>
        </w:rPr>
        <w:t>mình</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thọ</w:t>
      </w:r>
      <w:r>
        <w:rPr>
          <w:color w:val="231F20"/>
          <w:spacing w:val="-10"/>
        </w:rPr>
        <w:t> </w:t>
      </w:r>
      <w:r>
        <w:rPr>
          <w:color w:val="231F20"/>
        </w:rPr>
        <w:t>trì</w:t>
      </w:r>
      <w:r>
        <w:rPr>
          <w:color w:val="231F20"/>
          <w:spacing w:val="-11"/>
        </w:rPr>
        <w:t> </w:t>
      </w:r>
      <w:r>
        <w:rPr>
          <w:color w:val="231F20"/>
        </w:rPr>
        <w:t>phạm</w:t>
      </w:r>
      <w:r>
        <w:rPr>
          <w:color w:val="231F20"/>
          <w:spacing w:val="-10"/>
        </w:rPr>
        <w:t> </w:t>
      </w:r>
      <w:r>
        <w:rPr>
          <w:color w:val="231F20"/>
        </w:rPr>
        <w:t>hạnh</w:t>
      </w:r>
      <w:r>
        <w:rPr>
          <w:color w:val="231F20"/>
          <w:spacing w:val="-10"/>
        </w:rPr>
        <w:t> </w:t>
      </w:r>
      <w:r>
        <w:rPr>
          <w:color w:val="231F20"/>
        </w:rPr>
        <w:t>thanh</w:t>
      </w:r>
      <w:r>
        <w:rPr>
          <w:color w:val="231F20"/>
          <w:spacing w:val="-11"/>
        </w:rPr>
        <w:t> </w:t>
      </w:r>
      <w:r>
        <w:rPr>
          <w:color w:val="231F20"/>
        </w:rPr>
        <w:t>tịnh,</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phi pháp, xa lánh các mùi hương xấu, vượt ngoài các pháp ô nhiễm </w:t>
      </w:r>
      <w:r>
        <w:rPr>
          <w:color w:val="231F20"/>
          <w:spacing w:val="-5"/>
        </w:rPr>
        <w:t>của </w:t>
      </w:r>
      <w:r>
        <w:rPr>
          <w:color w:val="231F20"/>
        </w:rPr>
        <w:t>người nữ. Tự mình đã có thể tinh tấn hành trì các phạm hạnh rồi, lại khuyên bảo người khác như lý tu trì. Do nhân đồng phận của</w:t>
      </w:r>
      <w:r>
        <w:rPr>
          <w:color w:val="231F20"/>
          <w:spacing w:val="-27"/>
        </w:rPr>
        <w:t> </w:t>
      </w:r>
      <w:r>
        <w:rPr>
          <w:color w:val="231F20"/>
        </w:rPr>
        <w:t>nghiệp thiện</w:t>
      </w:r>
      <w:r>
        <w:rPr>
          <w:color w:val="231F20"/>
          <w:spacing w:val="-14"/>
        </w:rPr>
        <w:t> </w:t>
      </w:r>
      <w:r>
        <w:rPr>
          <w:color w:val="231F20"/>
          <w:spacing w:val="-6"/>
        </w:rPr>
        <w:t>ấy,</w:t>
      </w:r>
      <w:r>
        <w:rPr>
          <w:color w:val="231F20"/>
          <w:spacing w:val="-14"/>
        </w:rPr>
        <w:t> </w:t>
      </w:r>
      <w:r>
        <w:rPr>
          <w:color w:val="231F20"/>
        </w:rPr>
        <w:t>nên</w:t>
      </w:r>
      <w:r>
        <w:rPr>
          <w:color w:val="231F20"/>
          <w:spacing w:val="-14"/>
        </w:rPr>
        <w:t> </w:t>
      </w:r>
      <w:r>
        <w:rPr>
          <w:color w:val="231F20"/>
        </w:rPr>
        <w:t>mẹ</w:t>
      </w:r>
      <w:r>
        <w:rPr>
          <w:color w:val="231F20"/>
          <w:spacing w:val="-14"/>
        </w:rPr>
        <w:t> </w:t>
      </w:r>
      <w:r>
        <w:rPr>
          <w:color w:val="231F20"/>
        </w:rPr>
        <w:t>của</w:t>
      </w:r>
      <w:r>
        <w:rPr>
          <w:color w:val="231F20"/>
          <w:spacing w:val="-14"/>
        </w:rPr>
        <w:t> </w:t>
      </w:r>
      <w:r>
        <w:rPr>
          <w:color w:val="231F20"/>
        </w:rPr>
        <w:t>Bồ-tát</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người</w:t>
      </w:r>
      <w:r>
        <w:rPr>
          <w:color w:val="231F20"/>
          <w:spacing w:val="-14"/>
        </w:rPr>
        <w:t> </w:t>
      </w:r>
      <w:r>
        <w:rPr>
          <w:color w:val="231F20"/>
        </w:rPr>
        <w:t>nam</w:t>
      </w:r>
      <w:r>
        <w:rPr>
          <w:color w:val="231F20"/>
          <w:spacing w:val="-14"/>
        </w:rPr>
        <w:t> </w:t>
      </w:r>
      <w:r>
        <w:rPr>
          <w:color w:val="231F20"/>
        </w:rPr>
        <w:t>không</w:t>
      </w:r>
      <w:r>
        <w:rPr>
          <w:color w:val="231F20"/>
          <w:spacing w:val="-14"/>
        </w:rPr>
        <w:t> </w:t>
      </w:r>
      <w:r>
        <w:rPr>
          <w:color w:val="231F20"/>
        </w:rPr>
        <w:t>có</w:t>
      </w:r>
      <w:r>
        <w:rPr>
          <w:color w:val="231F20"/>
          <w:spacing w:val="-14"/>
        </w:rPr>
        <w:t> </w:t>
      </w:r>
      <w:r>
        <w:rPr>
          <w:color w:val="231F20"/>
        </w:rPr>
        <w:t>ý</w:t>
      </w:r>
      <w:r>
        <w:rPr>
          <w:color w:val="231F20"/>
          <w:spacing w:val="-14"/>
        </w:rPr>
        <w:t> </w:t>
      </w:r>
      <w:r>
        <w:rPr>
          <w:color w:val="231F20"/>
        </w:rPr>
        <w:t>nhiễm</w:t>
      </w:r>
      <w:r>
        <w:rPr>
          <w:color w:val="231F20"/>
          <w:spacing w:val="-14"/>
        </w:rPr>
        <w:t> </w:t>
      </w:r>
      <w:r>
        <w:rPr>
          <w:color w:val="231F20"/>
        </w:rPr>
        <w:t>dục.</w:t>
      </w:r>
    </w:p>
    <w:p>
      <w:pPr>
        <w:pStyle w:val="BodyText"/>
        <w:spacing w:line="273" w:lineRule="auto" w:before="109"/>
        <w:ind w:left="110" w:right="391"/>
      </w:pPr>
      <w:r>
        <w:rPr>
          <w:i/>
          <w:color w:val="231F20"/>
        </w:rPr>
        <w:t>Hỏi: </w:t>
      </w:r>
      <w:r>
        <w:rPr>
          <w:color w:val="231F20"/>
        </w:rPr>
        <w:t>Do đâu khi Bồ-tát ở trong thai mẹ, mẹ của Bồ-tát phụng trì năm giới, đó là cho đến trọn đời không giết hại, không trộm cắp, không nhiễm dục, không nói dối và không uống rượu. Do không uống rượu nên lìa các thứ phóng dật?</w:t>
      </w:r>
    </w:p>
    <w:p>
      <w:pPr>
        <w:pStyle w:val="BodyText"/>
        <w:spacing w:line="273" w:lineRule="auto" w:before="110"/>
        <w:ind w:left="110" w:right="390"/>
      </w:pPr>
      <w:r>
        <w:rPr>
          <w:i/>
          <w:color w:val="231F20"/>
        </w:rPr>
        <w:t>Đáp: </w:t>
      </w:r>
      <w:r>
        <w:rPr>
          <w:color w:val="231F20"/>
        </w:rPr>
        <w:t>Là do từ thời xa xưa Bồ-tát đã từng tu nhân hành sự</w:t>
      </w:r>
      <w:r>
        <w:rPr>
          <w:color w:val="231F20"/>
          <w:spacing w:val="-32"/>
        </w:rPr>
        <w:t> </w:t>
      </w:r>
      <w:r>
        <w:rPr>
          <w:color w:val="231F20"/>
        </w:rPr>
        <w:t>rộng lớn. Nghĩa là tự mình đã đoạn dứt sự giết hại, lìa nghiệp sát sinh,  lại khuyên bảo người khác cũng đoạn, lìa như thế. Tự hành không trộm cắp, không nhiễm dục, không nói dối và không uống rượu, </w:t>
      </w:r>
      <w:r>
        <w:rPr>
          <w:color w:val="231F20"/>
          <w:spacing w:val="-4"/>
        </w:rPr>
        <w:t>lại </w:t>
      </w:r>
      <w:r>
        <w:rPr>
          <w:color w:val="231F20"/>
        </w:rPr>
        <w:t>khuyên bảo người khác cũng đoạn, lìa như thế. Do nhân đồng </w:t>
      </w:r>
      <w:r>
        <w:rPr>
          <w:color w:val="231F20"/>
          <w:spacing w:val="-3"/>
        </w:rPr>
        <w:t>phận </w:t>
      </w:r>
      <w:r>
        <w:rPr>
          <w:color w:val="231F20"/>
        </w:rPr>
        <w:t>của nghiệp thiện </w:t>
      </w:r>
      <w:r>
        <w:rPr>
          <w:color w:val="231F20"/>
          <w:spacing w:val="-6"/>
        </w:rPr>
        <w:t>ấy, </w:t>
      </w:r>
      <w:r>
        <w:rPr>
          <w:color w:val="231F20"/>
        </w:rPr>
        <w:t>nên mẹ của Bồ-tát đã phụng giữ giới thanh</w:t>
      </w:r>
      <w:r>
        <w:rPr>
          <w:color w:val="231F20"/>
          <w:spacing w:val="-46"/>
        </w:rPr>
        <w:t> </w:t>
      </w:r>
      <w:r>
        <w:rPr>
          <w:color w:val="231F20"/>
        </w:rPr>
        <w:t>tịnh.</w:t>
      </w:r>
    </w:p>
    <w:p>
      <w:pPr>
        <w:pStyle w:val="BodyText"/>
        <w:spacing w:line="273" w:lineRule="auto" w:before="108"/>
        <w:ind w:left="110" w:right="390"/>
      </w:pPr>
      <w:r>
        <w:rPr>
          <w:i/>
          <w:color w:val="231F20"/>
        </w:rPr>
        <w:t>Hỏi: </w:t>
      </w:r>
      <w:r>
        <w:rPr>
          <w:color w:val="231F20"/>
        </w:rPr>
        <w:t>Do đâu khi Bồ-tát ở trong thai mẹ, mẹ của Bồ-tát thân không mệt mỏi, tâm ý luôn được an vui?</w:t>
      </w:r>
    </w:p>
    <w:p>
      <w:pPr>
        <w:pStyle w:val="BodyText"/>
        <w:spacing w:line="273" w:lineRule="auto" w:before="112"/>
        <w:ind w:left="110" w:right="390"/>
      </w:pPr>
      <w:r>
        <w:rPr>
          <w:i/>
          <w:color w:val="231F20"/>
        </w:rPr>
        <w:t>Đáp: </w:t>
      </w:r>
      <w:r>
        <w:rPr>
          <w:color w:val="231F20"/>
        </w:rPr>
        <w:t>Là do Bồ-tát, Đại sĩ có đủ oai đức lớn, có ánh sáng thù thắng, nên khiến mẹ của Bồ-tát, các đại chủng bền chắc, không hề tăng giảm. Do nhân như thế nên mẹ của Bồ-tát thân không hề mệt mỏi, tâm ý lại luôn an vui.</w:t>
      </w:r>
    </w:p>
    <w:p>
      <w:pPr>
        <w:pStyle w:val="BodyText"/>
        <w:spacing w:before="110"/>
        <w:ind w:left="677" w:firstLine="0"/>
      </w:pPr>
      <w:r>
        <w:rPr>
          <w:i/>
          <w:color w:val="231F20"/>
        </w:rPr>
        <w:t>Hỏi: </w:t>
      </w:r>
      <w:r>
        <w:rPr>
          <w:color w:val="231F20"/>
        </w:rPr>
        <w:t>Do đâu khi Bồ-tát ra khỏi thai mẹ, đại địa đều chấn động?</w:t>
      </w:r>
    </w:p>
    <w:p>
      <w:pPr>
        <w:pStyle w:val="BodyText"/>
        <w:spacing w:before="154"/>
        <w:ind w:left="677" w:firstLine="0"/>
      </w:pPr>
      <w:r>
        <w:rPr>
          <w:i/>
          <w:color w:val="231F20"/>
          <w:spacing w:val="-5"/>
        </w:rPr>
        <w:t>Đáp: </w:t>
      </w:r>
      <w:r>
        <w:rPr>
          <w:color w:val="231F20"/>
          <w:spacing w:val="-3"/>
        </w:rPr>
        <w:t>Là do </w:t>
      </w:r>
      <w:r>
        <w:rPr>
          <w:color w:val="231F20"/>
          <w:spacing w:val="-6"/>
        </w:rPr>
        <w:t>Bồ-tát, </w:t>
      </w:r>
      <w:r>
        <w:rPr>
          <w:color w:val="231F20"/>
          <w:spacing w:val="-4"/>
        </w:rPr>
        <w:t>Đại </w:t>
      </w:r>
      <w:r>
        <w:rPr>
          <w:color w:val="231F20"/>
          <w:spacing w:val="-3"/>
        </w:rPr>
        <w:t>sĩ có đủ </w:t>
      </w:r>
      <w:r>
        <w:rPr>
          <w:color w:val="231F20"/>
          <w:spacing w:val="-4"/>
        </w:rPr>
        <w:t>oai đức </w:t>
      </w:r>
      <w:r>
        <w:rPr>
          <w:color w:val="231F20"/>
          <w:spacing w:val="-5"/>
        </w:rPr>
        <w:t>lớn, </w:t>
      </w:r>
      <w:r>
        <w:rPr>
          <w:color w:val="231F20"/>
          <w:spacing w:val="-4"/>
        </w:rPr>
        <w:t>như </w:t>
      </w:r>
      <w:r>
        <w:rPr>
          <w:color w:val="231F20"/>
          <w:spacing w:val="-5"/>
        </w:rPr>
        <w:t>trước </w:t>
      </w:r>
      <w:r>
        <w:rPr>
          <w:color w:val="231F20"/>
          <w:spacing w:val="-3"/>
        </w:rPr>
        <w:t>đã </w:t>
      </w:r>
      <w:r>
        <w:rPr>
          <w:color w:val="231F20"/>
          <w:spacing w:val="-4"/>
        </w:rPr>
        <w:t>nói </w:t>
      </w:r>
      <w:r>
        <w:rPr>
          <w:color w:val="231F20"/>
          <w:spacing w:val="-6"/>
        </w:rPr>
        <w:t>rộng.</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pPr>
      <w:r>
        <w:rPr>
          <w:i/>
          <w:color w:val="231F20"/>
        </w:rPr>
        <w:t>Hỏi: </w:t>
      </w:r>
      <w:r>
        <w:rPr>
          <w:color w:val="231F20"/>
        </w:rPr>
        <w:t>Do đâu khi Bồ-tát ra khỏi thai mẹ, có ánh sáng lớn chiếu khắp thế giới?</w:t>
      </w:r>
    </w:p>
    <w:p>
      <w:pPr>
        <w:pStyle w:val="BodyText"/>
        <w:spacing w:before="110"/>
        <w:ind w:left="960" w:firstLine="0"/>
      </w:pPr>
      <w:r>
        <w:rPr>
          <w:i/>
          <w:color w:val="231F20"/>
        </w:rPr>
        <w:t>Đáp: </w:t>
      </w:r>
      <w:r>
        <w:rPr>
          <w:color w:val="231F20"/>
        </w:rPr>
        <w:t>Như trước đã nói rộng.</w:t>
      </w:r>
    </w:p>
    <w:p>
      <w:pPr>
        <w:pStyle w:val="BodyText"/>
        <w:spacing w:line="268" w:lineRule="auto" w:before="145"/>
        <w:ind w:right="108"/>
      </w:pPr>
      <w:r>
        <w:rPr>
          <w:i/>
          <w:color w:val="231F20"/>
        </w:rPr>
        <w:t>Hỏi: </w:t>
      </w:r>
      <w:r>
        <w:rPr>
          <w:color w:val="231F20"/>
        </w:rPr>
        <w:t>Do đâu khi Bồ-tát ra khỏi thai mẹ, mẹ của Bồ-tát không ngồi,</w:t>
      </w:r>
      <w:r>
        <w:rPr>
          <w:color w:val="231F20"/>
          <w:spacing w:val="-7"/>
        </w:rPr>
        <w:t> </w:t>
      </w:r>
      <w:r>
        <w:rPr>
          <w:color w:val="231F20"/>
        </w:rPr>
        <w:t>không</w:t>
      </w:r>
      <w:r>
        <w:rPr>
          <w:color w:val="231F20"/>
          <w:spacing w:val="-7"/>
        </w:rPr>
        <w:t> </w:t>
      </w:r>
      <w:r>
        <w:rPr>
          <w:color w:val="231F20"/>
        </w:rPr>
        <w:t>nằm</w:t>
      </w:r>
      <w:r>
        <w:rPr>
          <w:color w:val="231F20"/>
          <w:spacing w:val="-6"/>
        </w:rPr>
        <w:t> </w:t>
      </w:r>
      <w:r>
        <w:rPr>
          <w:color w:val="231F20"/>
        </w:rPr>
        <w:t>mà</w:t>
      </w:r>
      <w:r>
        <w:rPr>
          <w:color w:val="231F20"/>
          <w:spacing w:val="-7"/>
        </w:rPr>
        <w:t> </w:t>
      </w:r>
      <w:r>
        <w:rPr>
          <w:color w:val="231F20"/>
        </w:rPr>
        <w:t>an</w:t>
      </w:r>
      <w:r>
        <w:rPr>
          <w:color w:val="231F20"/>
          <w:spacing w:val="-7"/>
        </w:rPr>
        <w:t> </w:t>
      </w:r>
      <w:r>
        <w:rPr>
          <w:color w:val="231F20"/>
        </w:rPr>
        <w:t>nhiên</w:t>
      </w:r>
      <w:r>
        <w:rPr>
          <w:color w:val="231F20"/>
          <w:spacing w:val="-7"/>
        </w:rPr>
        <w:t> </w:t>
      </w:r>
      <w:r>
        <w:rPr>
          <w:color w:val="231F20"/>
        </w:rPr>
        <w:t>đứng</w:t>
      </w:r>
      <w:r>
        <w:rPr>
          <w:color w:val="231F20"/>
          <w:spacing w:val="-6"/>
        </w:rPr>
        <w:t> </w:t>
      </w:r>
      <w:r>
        <w:rPr>
          <w:color w:val="231F20"/>
        </w:rPr>
        <w:t>yên,</w:t>
      </w:r>
      <w:r>
        <w:rPr>
          <w:color w:val="231F20"/>
          <w:spacing w:val="-7"/>
        </w:rPr>
        <w:t> </w:t>
      </w:r>
      <w:r>
        <w:rPr>
          <w:color w:val="231F20"/>
        </w:rPr>
        <w:t>có</w:t>
      </w:r>
      <w:r>
        <w:rPr>
          <w:color w:val="231F20"/>
          <w:spacing w:val="-7"/>
        </w:rPr>
        <w:t> </w:t>
      </w:r>
      <w:r>
        <w:rPr>
          <w:color w:val="231F20"/>
        </w:rPr>
        <w:t>tộc</w:t>
      </w:r>
      <w:r>
        <w:rPr>
          <w:color w:val="231F20"/>
          <w:spacing w:val="-6"/>
        </w:rPr>
        <w:t> </w:t>
      </w:r>
      <w:r>
        <w:rPr>
          <w:color w:val="231F20"/>
        </w:rPr>
        <w:t>họ</w:t>
      </w:r>
      <w:r>
        <w:rPr>
          <w:color w:val="231F20"/>
          <w:spacing w:val="-7"/>
        </w:rPr>
        <w:t> </w:t>
      </w:r>
      <w:r>
        <w:rPr>
          <w:color w:val="231F20"/>
        </w:rPr>
        <w:t>Sát-đế-lợi</w:t>
      </w:r>
      <w:r>
        <w:rPr>
          <w:color w:val="231F20"/>
          <w:spacing w:val="-7"/>
        </w:rPr>
        <w:t> </w:t>
      </w:r>
      <w:r>
        <w:rPr>
          <w:color w:val="231F20"/>
        </w:rPr>
        <w:t>tôn</w:t>
      </w:r>
      <w:r>
        <w:rPr>
          <w:color w:val="231F20"/>
          <w:spacing w:val="-6"/>
        </w:rPr>
        <w:t> </w:t>
      </w:r>
      <w:r>
        <w:rPr>
          <w:color w:val="231F20"/>
        </w:rPr>
        <w:t>quý đồng thời sinh</w:t>
      </w:r>
      <w:r>
        <w:rPr>
          <w:color w:val="231F20"/>
          <w:spacing w:val="-2"/>
        </w:rPr>
        <w:t> </w:t>
      </w:r>
      <w:r>
        <w:rPr>
          <w:color w:val="231F20"/>
        </w:rPr>
        <w:t>ra?</w:t>
      </w:r>
    </w:p>
    <w:p>
      <w:pPr>
        <w:pStyle w:val="BodyText"/>
        <w:spacing w:line="268" w:lineRule="auto" w:before="111"/>
        <w:ind w:right="107"/>
      </w:pPr>
      <w:r>
        <w:rPr>
          <w:i/>
          <w:color w:val="231F20"/>
        </w:rPr>
        <w:t>Đáp: </w:t>
      </w:r>
      <w:r>
        <w:rPr>
          <w:color w:val="231F20"/>
        </w:rPr>
        <w:t>Do mẹ của Bồ-tát ít bệnh hoạn, ít sầu não, luôn tạo các nghiệp</w:t>
      </w:r>
      <w:r>
        <w:rPr>
          <w:color w:val="231F20"/>
          <w:spacing w:val="-8"/>
        </w:rPr>
        <w:t> </w:t>
      </w:r>
      <w:r>
        <w:rPr>
          <w:color w:val="231F20"/>
        </w:rPr>
        <w:t>thiện</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báo</w:t>
      </w:r>
      <w:r>
        <w:rPr>
          <w:color w:val="231F20"/>
          <w:spacing w:val="-7"/>
        </w:rPr>
        <w:t> </w:t>
      </w:r>
      <w:r>
        <w:rPr>
          <w:color w:val="231F20"/>
        </w:rPr>
        <w:t>thắng</w:t>
      </w:r>
      <w:r>
        <w:rPr>
          <w:color w:val="231F20"/>
          <w:spacing w:val="-7"/>
        </w:rPr>
        <w:t> </w:t>
      </w:r>
      <w:r>
        <w:rPr>
          <w:color w:val="231F20"/>
        </w:rPr>
        <w:t>diệu</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được</w:t>
      </w:r>
      <w:r>
        <w:rPr>
          <w:color w:val="231F20"/>
          <w:spacing w:val="-7"/>
        </w:rPr>
        <w:t> </w:t>
      </w:r>
      <w:r>
        <w:rPr>
          <w:color w:val="231F20"/>
        </w:rPr>
        <w:t>thành.</w:t>
      </w:r>
      <w:r>
        <w:rPr>
          <w:color w:val="231F20"/>
          <w:spacing w:val="-7"/>
        </w:rPr>
        <w:t> </w:t>
      </w:r>
      <w:r>
        <w:rPr>
          <w:color w:val="231F20"/>
        </w:rPr>
        <w:t>Do</w:t>
      </w:r>
      <w:r>
        <w:rPr>
          <w:color w:val="231F20"/>
          <w:spacing w:val="-7"/>
        </w:rPr>
        <w:t> </w:t>
      </w:r>
      <w:r>
        <w:rPr>
          <w:color w:val="231F20"/>
        </w:rPr>
        <w:t>đấy mẹ của Bồ-tát không ngồi, không nằm, lìa các khổ thọ.</w:t>
      </w:r>
    </w:p>
    <w:p>
      <w:pPr>
        <w:pStyle w:val="BodyText"/>
        <w:spacing w:line="268" w:lineRule="auto" w:before="111"/>
        <w:ind w:right="107"/>
      </w:pPr>
      <w:r>
        <w:rPr>
          <w:i/>
          <w:color w:val="231F20"/>
        </w:rPr>
        <w:t>Hỏi:</w:t>
      </w:r>
      <w:r>
        <w:rPr>
          <w:i/>
          <w:color w:val="231F20"/>
          <w:spacing w:val="-4"/>
        </w:rPr>
        <w:t> </w:t>
      </w:r>
      <w:r>
        <w:rPr>
          <w:color w:val="231F20"/>
        </w:rPr>
        <w:t>Do</w:t>
      </w:r>
      <w:r>
        <w:rPr>
          <w:color w:val="231F20"/>
          <w:spacing w:val="-3"/>
        </w:rPr>
        <w:t> </w:t>
      </w:r>
      <w:r>
        <w:rPr>
          <w:color w:val="231F20"/>
        </w:rPr>
        <w:t>đâu</w:t>
      </w:r>
      <w:r>
        <w:rPr>
          <w:color w:val="231F20"/>
          <w:spacing w:val="-3"/>
        </w:rPr>
        <w:t> </w:t>
      </w:r>
      <w:r>
        <w:rPr>
          <w:color w:val="231F20"/>
        </w:rPr>
        <w:t>khi</w:t>
      </w:r>
      <w:r>
        <w:rPr>
          <w:color w:val="231F20"/>
          <w:spacing w:val="-4"/>
        </w:rPr>
        <w:t> </w:t>
      </w:r>
      <w:r>
        <w:rPr>
          <w:color w:val="231F20"/>
        </w:rPr>
        <w:t>Bồ-tát</w:t>
      </w:r>
      <w:r>
        <w:rPr>
          <w:color w:val="231F20"/>
          <w:spacing w:val="-3"/>
        </w:rPr>
        <w:t> </w:t>
      </w:r>
      <w:r>
        <w:rPr>
          <w:color w:val="231F20"/>
        </w:rPr>
        <w:t>ra</w:t>
      </w:r>
      <w:r>
        <w:rPr>
          <w:color w:val="231F20"/>
          <w:spacing w:val="-3"/>
        </w:rPr>
        <w:t> </w:t>
      </w:r>
      <w:r>
        <w:rPr>
          <w:color w:val="231F20"/>
        </w:rPr>
        <w:t>khỏi</w:t>
      </w:r>
      <w:r>
        <w:rPr>
          <w:color w:val="231F20"/>
          <w:spacing w:val="-3"/>
        </w:rPr>
        <w:t> </w:t>
      </w:r>
      <w:r>
        <w:rPr>
          <w:color w:val="231F20"/>
        </w:rPr>
        <w:t>thai</w:t>
      </w:r>
      <w:r>
        <w:rPr>
          <w:color w:val="231F20"/>
          <w:spacing w:val="-4"/>
        </w:rPr>
        <w:t> </w:t>
      </w:r>
      <w:r>
        <w:rPr>
          <w:color w:val="231F20"/>
        </w:rPr>
        <w:t>mẹ,</w:t>
      </w:r>
      <w:r>
        <w:rPr>
          <w:color w:val="231F20"/>
          <w:spacing w:val="-3"/>
        </w:rPr>
        <w:t> </w:t>
      </w:r>
      <w:r>
        <w:rPr>
          <w:color w:val="231F20"/>
        </w:rPr>
        <w:t>có</w:t>
      </w:r>
      <w:r>
        <w:rPr>
          <w:color w:val="231F20"/>
          <w:spacing w:val="-3"/>
        </w:rPr>
        <w:t> </w:t>
      </w:r>
      <w:r>
        <w:rPr>
          <w:color w:val="231F20"/>
        </w:rPr>
        <w:t>bốn</w:t>
      </w:r>
      <w:r>
        <w:rPr>
          <w:color w:val="231F20"/>
          <w:spacing w:val="-9"/>
        </w:rPr>
        <w:t> </w:t>
      </w:r>
      <w:r>
        <w:rPr>
          <w:color w:val="231F20"/>
        </w:rPr>
        <w:t>Thiên</w:t>
      </w:r>
      <w:r>
        <w:rPr>
          <w:color w:val="231F20"/>
          <w:spacing w:val="-3"/>
        </w:rPr>
        <w:t> </w:t>
      </w:r>
      <w:r>
        <w:rPr>
          <w:color w:val="231F20"/>
        </w:rPr>
        <w:t>tử</w:t>
      </w:r>
      <w:r>
        <w:rPr>
          <w:color w:val="231F20"/>
          <w:spacing w:val="-3"/>
        </w:rPr>
        <w:t> </w:t>
      </w:r>
      <w:r>
        <w:rPr>
          <w:color w:val="231F20"/>
        </w:rPr>
        <w:t>từ</w:t>
      </w:r>
      <w:r>
        <w:rPr>
          <w:color w:val="231F20"/>
          <w:spacing w:val="-3"/>
        </w:rPr>
        <w:t> </w:t>
      </w:r>
      <w:r>
        <w:rPr>
          <w:color w:val="231F20"/>
        </w:rPr>
        <w:t>bốn phương lại, dùng da nai đẹp đẽ đỡ lấy Bồ-tát?</w:t>
      </w:r>
    </w:p>
    <w:p>
      <w:pPr>
        <w:pStyle w:val="BodyText"/>
        <w:spacing w:line="268" w:lineRule="auto" w:before="110"/>
        <w:ind w:right="106"/>
      </w:pPr>
      <w:r>
        <w:rPr>
          <w:i/>
          <w:color w:val="231F20"/>
        </w:rPr>
        <w:t>Đáp:</w:t>
      </w:r>
      <w:r>
        <w:rPr>
          <w:i/>
          <w:color w:val="231F20"/>
          <w:spacing w:val="-10"/>
        </w:rPr>
        <w:t> </w:t>
      </w:r>
      <w:r>
        <w:rPr>
          <w:color w:val="231F20"/>
        </w:rPr>
        <w:t>Là</w:t>
      </w:r>
      <w:r>
        <w:rPr>
          <w:color w:val="231F20"/>
          <w:spacing w:val="-9"/>
        </w:rPr>
        <w:t> </w:t>
      </w:r>
      <w:r>
        <w:rPr>
          <w:color w:val="231F20"/>
        </w:rPr>
        <w:t>do</w:t>
      </w:r>
      <w:r>
        <w:rPr>
          <w:color w:val="231F20"/>
          <w:spacing w:val="-9"/>
        </w:rPr>
        <w:t> </w:t>
      </w:r>
      <w:r>
        <w:rPr>
          <w:color w:val="231F20"/>
        </w:rPr>
        <w:t>trong</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dài</w:t>
      </w:r>
      <w:r>
        <w:rPr>
          <w:color w:val="231F20"/>
          <w:spacing w:val="-9"/>
        </w:rPr>
        <w:t> </w:t>
      </w:r>
      <w:r>
        <w:rPr>
          <w:color w:val="231F20"/>
        </w:rPr>
        <w:t>Bồ-tát</w:t>
      </w:r>
      <w:r>
        <w:rPr>
          <w:color w:val="231F20"/>
          <w:spacing w:val="-9"/>
        </w:rPr>
        <w:t> </w:t>
      </w:r>
      <w:r>
        <w:rPr>
          <w:color w:val="231F20"/>
        </w:rPr>
        <w:t>ít</w:t>
      </w:r>
      <w:r>
        <w:rPr>
          <w:color w:val="231F20"/>
          <w:spacing w:val="-9"/>
        </w:rPr>
        <w:t> </w:t>
      </w:r>
      <w:r>
        <w:rPr>
          <w:color w:val="231F20"/>
        </w:rPr>
        <w:t>bệnh,</w:t>
      </w:r>
      <w:r>
        <w:rPr>
          <w:color w:val="231F20"/>
          <w:spacing w:val="-10"/>
        </w:rPr>
        <w:t> </w:t>
      </w:r>
      <w:r>
        <w:rPr>
          <w:color w:val="231F20"/>
        </w:rPr>
        <w:t>ít</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luôn tạo các nghiệp thiện nên có quả báo thắng diệu hiện tiền thành tựu. Do đấy khiến chư Thiên đến đỡ lấy Bồ-tát, tránh khỏi rơi xuống</w:t>
      </w:r>
      <w:r>
        <w:rPr>
          <w:color w:val="231F20"/>
          <w:spacing w:val="-32"/>
        </w:rPr>
        <w:t> </w:t>
      </w:r>
      <w:r>
        <w:rPr>
          <w:color w:val="231F20"/>
        </w:rPr>
        <w:t>đất, lìa các khổ thọ.</w:t>
      </w:r>
    </w:p>
    <w:p>
      <w:pPr>
        <w:pStyle w:val="BodyText"/>
        <w:spacing w:before="112"/>
        <w:ind w:left="960" w:firstLine="0"/>
      </w:pPr>
      <w:r>
        <w:rPr>
          <w:i/>
          <w:color w:val="231F20"/>
        </w:rPr>
        <w:t>Hỏi: </w:t>
      </w:r>
      <w:r>
        <w:rPr>
          <w:color w:val="231F20"/>
        </w:rPr>
        <w:t>Do đâu Bồ-tát khi vừa mới sinh liền bước đi bảy bước?</w:t>
      </w:r>
    </w:p>
    <w:p>
      <w:pPr>
        <w:pStyle w:val="BodyText"/>
        <w:spacing w:line="268" w:lineRule="auto" w:before="145"/>
        <w:ind w:right="109"/>
      </w:pPr>
      <w:r>
        <w:rPr>
          <w:i/>
          <w:color w:val="231F20"/>
          <w:spacing w:val="-3"/>
        </w:rPr>
        <w:t>Đáp: </w:t>
      </w:r>
      <w:r>
        <w:rPr>
          <w:color w:val="231F20"/>
        </w:rPr>
        <w:t>Là do </w:t>
      </w:r>
      <w:r>
        <w:rPr>
          <w:color w:val="231F20"/>
          <w:spacing w:val="-3"/>
        </w:rPr>
        <w:t>trong thời gian </w:t>
      </w:r>
      <w:r>
        <w:rPr>
          <w:color w:val="231F20"/>
        </w:rPr>
        <w:t>dài </w:t>
      </w:r>
      <w:r>
        <w:rPr>
          <w:color w:val="231F20"/>
          <w:spacing w:val="-3"/>
        </w:rPr>
        <w:t>Bồ-tát </w:t>
      </w:r>
      <w:r>
        <w:rPr>
          <w:color w:val="231F20"/>
        </w:rPr>
        <w:t>Đại sĩ </w:t>
      </w:r>
      <w:r>
        <w:rPr>
          <w:color w:val="231F20"/>
          <w:spacing w:val="-3"/>
        </w:rPr>
        <w:t>luôn chánh niệm xuất</w:t>
      </w:r>
      <w:r>
        <w:rPr>
          <w:color w:val="231F20"/>
          <w:spacing w:val="-16"/>
        </w:rPr>
        <w:t> </w:t>
      </w:r>
      <w:r>
        <w:rPr>
          <w:color w:val="231F20"/>
          <w:spacing w:val="-8"/>
        </w:rPr>
        <w:t>ly,</w:t>
      </w:r>
      <w:r>
        <w:rPr>
          <w:color w:val="231F20"/>
          <w:spacing w:val="-15"/>
        </w:rPr>
        <w:t> </w:t>
      </w:r>
      <w:r>
        <w:rPr>
          <w:color w:val="231F20"/>
        </w:rPr>
        <w:t>gần</w:t>
      </w:r>
      <w:r>
        <w:rPr>
          <w:color w:val="231F20"/>
          <w:spacing w:val="-15"/>
        </w:rPr>
        <w:t> </w:t>
      </w:r>
      <w:r>
        <w:rPr>
          <w:color w:val="231F20"/>
        </w:rPr>
        <w:t>gũi</w:t>
      </w:r>
      <w:r>
        <w:rPr>
          <w:color w:val="231F20"/>
          <w:spacing w:val="-15"/>
        </w:rPr>
        <w:t> </w:t>
      </w:r>
      <w:r>
        <w:rPr>
          <w:color w:val="231F20"/>
        </w:rPr>
        <w:t>tu</w:t>
      </w:r>
      <w:r>
        <w:rPr>
          <w:color w:val="231F20"/>
          <w:spacing w:val="-15"/>
        </w:rPr>
        <w:t> </w:t>
      </w:r>
      <w:r>
        <w:rPr>
          <w:color w:val="231F20"/>
          <w:spacing w:val="-3"/>
        </w:rPr>
        <w:t>tập,</w:t>
      </w:r>
      <w:r>
        <w:rPr>
          <w:color w:val="231F20"/>
          <w:spacing w:val="-15"/>
        </w:rPr>
        <w:t> </w:t>
      </w:r>
      <w:r>
        <w:rPr>
          <w:color w:val="231F20"/>
          <w:spacing w:val="-3"/>
        </w:rPr>
        <w:t>hành</w:t>
      </w:r>
      <w:r>
        <w:rPr>
          <w:color w:val="231F20"/>
          <w:spacing w:val="-15"/>
        </w:rPr>
        <w:t> </w:t>
      </w:r>
      <w:r>
        <w:rPr>
          <w:color w:val="231F20"/>
        </w:rPr>
        <w:t>hóa</w:t>
      </w:r>
      <w:r>
        <w:rPr>
          <w:color w:val="231F20"/>
          <w:spacing w:val="-15"/>
        </w:rPr>
        <w:t> </w:t>
      </w:r>
      <w:r>
        <w:rPr>
          <w:color w:val="231F20"/>
          <w:spacing w:val="-3"/>
        </w:rPr>
        <w:t>rộng</w:t>
      </w:r>
      <w:r>
        <w:rPr>
          <w:color w:val="231F20"/>
          <w:spacing w:val="-15"/>
        </w:rPr>
        <w:t> </w:t>
      </w:r>
      <w:r>
        <w:rPr>
          <w:color w:val="231F20"/>
          <w:spacing w:val="-3"/>
        </w:rPr>
        <w:t>khắp</w:t>
      </w:r>
      <w:r>
        <w:rPr>
          <w:color w:val="231F20"/>
          <w:spacing w:val="-15"/>
        </w:rPr>
        <w:t> </w:t>
      </w:r>
      <w:r>
        <w:rPr>
          <w:color w:val="231F20"/>
          <w:spacing w:val="-3"/>
        </w:rPr>
        <w:t>cùng</w:t>
      </w:r>
      <w:r>
        <w:rPr>
          <w:color w:val="231F20"/>
          <w:spacing w:val="-15"/>
        </w:rPr>
        <w:t> </w:t>
      </w:r>
      <w:r>
        <w:rPr>
          <w:color w:val="231F20"/>
          <w:spacing w:val="-3"/>
        </w:rPr>
        <w:t>khéo</w:t>
      </w:r>
      <w:r>
        <w:rPr>
          <w:color w:val="231F20"/>
          <w:spacing w:val="-15"/>
        </w:rPr>
        <w:t> </w:t>
      </w:r>
      <w:r>
        <w:rPr>
          <w:color w:val="231F20"/>
        </w:rPr>
        <w:t>nêu</w:t>
      </w:r>
      <w:r>
        <w:rPr>
          <w:color w:val="231F20"/>
          <w:spacing w:val="-15"/>
        </w:rPr>
        <w:t> </w:t>
      </w:r>
      <w:r>
        <w:rPr>
          <w:color w:val="231F20"/>
        </w:rPr>
        <w:t>bày</w:t>
      </w:r>
      <w:r>
        <w:rPr>
          <w:color w:val="231F20"/>
          <w:spacing w:val="-16"/>
        </w:rPr>
        <w:t> </w:t>
      </w:r>
      <w:r>
        <w:rPr>
          <w:color w:val="231F20"/>
        </w:rPr>
        <w:t>ghi</w:t>
      </w:r>
      <w:r>
        <w:rPr>
          <w:color w:val="231F20"/>
          <w:spacing w:val="-15"/>
        </w:rPr>
        <w:t> </w:t>
      </w:r>
      <w:r>
        <w:rPr>
          <w:color w:val="231F20"/>
          <w:spacing w:val="-3"/>
        </w:rPr>
        <w:t>nhớ.</w:t>
      </w:r>
    </w:p>
    <w:p>
      <w:pPr>
        <w:pStyle w:val="BodyText"/>
        <w:spacing w:line="268" w:lineRule="auto" w:before="110"/>
        <w:ind w:right="105"/>
      </w:pPr>
      <w:r>
        <w:rPr>
          <w:color w:val="231F20"/>
        </w:rPr>
        <w:t>Lại nữa, Bồ-tát quyết định sẽ thành Như Lai Ứng Cúng Chánh Đẳng Chánh Giác, vì khắp các chúng sinh thuyết giảng pháp bảy giác chi.</w:t>
      </w:r>
    </w:p>
    <w:p>
      <w:pPr>
        <w:pStyle w:val="BodyText"/>
        <w:spacing w:before="111"/>
        <w:ind w:left="960" w:firstLine="0"/>
      </w:pPr>
      <w:r>
        <w:rPr>
          <w:i/>
          <w:color w:val="231F20"/>
        </w:rPr>
        <w:t>Hỏi: </w:t>
      </w:r>
      <w:r>
        <w:rPr>
          <w:color w:val="231F20"/>
        </w:rPr>
        <w:t>Do đâu Bồ-tát khi vừa mới sinh đã quán xét bốn phương?</w:t>
      </w:r>
    </w:p>
    <w:p>
      <w:pPr>
        <w:pStyle w:val="BodyText"/>
        <w:spacing w:line="268" w:lineRule="auto" w:before="145"/>
        <w:ind w:right="107"/>
      </w:pPr>
      <w:r>
        <w:rPr>
          <w:i/>
          <w:color w:val="231F20"/>
        </w:rPr>
        <w:t>Đáp: </w:t>
      </w:r>
      <w:r>
        <w:rPr>
          <w:color w:val="231F20"/>
        </w:rPr>
        <w:t>là do trong thời gian lâu dài Bồ-tát đã cùng hành Tỳ-bát- xá-na,</w:t>
      </w:r>
      <w:r>
        <w:rPr>
          <w:color w:val="231F20"/>
          <w:spacing w:val="-5"/>
        </w:rPr>
        <w:t> </w:t>
      </w:r>
      <w:r>
        <w:rPr>
          <w:color w:val="231F20"/>
        </w:rPr>
        <w:t>luôn</w:t>
      </w:r>
      <w:r>
        <w:rPr>
          <w:color w:val="231F20"/>
          <w:spacing w:val="-5"/>
        </w:rPr>
        <w:t> </w:t>
      </w:r>
      <w:r>
        <w:rPr>
          <w:color w:val="231F20"/>
        </w:rPr>
        <w:t>chánh</w:t>
      </w:r>
      <w:r>
        <w:rPr>
          <w:color w:val="231F20"/>
          <w:spacing w:val="-5"/>
        </w:rPr>
        <w:t> </w:t>
      </w:r>
      <w:r>
        <w:rPr>
          <w:color w:val="231F20"/>
        </w:rPr>
        <w:t>niệm,</w:t>
      </w:r>
      <w:r>
        <w:rPr>
          <w:color w:val="231F20"/>
          <w:spacing w:val="-5"/>
        </w:rPr>
        <w:t> </w:t>
      </w:r>
      <w:r>
        <w:rPr>
          <w:color w:val="231F20"/>
        </w:rPr>
        <w:t>gần</w:t>
      </w:r>
      <w:r>
        <w:rPr>
          <w:color w:val="231F20"/>
          <w:spacing w:val="-5"/>
        </w:rPr>
        <w:t> </w:t>
      </w:r>
      <w:r>
        <w:rPr>
          <w:color w:val="231F20"/>
        </w:rPr>
        <w:t>gũi</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hành</w:t>
      </w:r>
      <w:r>
        <w:rPr>
          <w:color w:val="231F20"/>
          <w:spacing w:val="-5"/>
        </w:rPr>
        <w:t> </w:t>
      </w:r>
      <w:r>
        <w:rPr>
          <w:color w:val="231F20"/>
        </w:rPr>
        <w:t>hóa</w:t>
      </w:r>
      <w:r>
        <w:rPr>
          <w:color w:val="231F20"/>
          <w:spacing w:val="-5"/>
        </w:rPr>
        <w:t> </w:t>
      </w:r>
      <w:r>
        <w:rPr>
          <w:color w:val="231F20"/>
        </w:rPr>
        <w:t>rộng</w:t>
      </w:r>
      <w:r>
        <w:rPr>
          <w:color w:val="231F20"/>
          <w:spacing w:val="-5"/>
        </w:rPr>
        <w:t> </w:t>
      </w:r>
      <w:r>
        <w:rPr>
          <w:color w:val="231F20"/>
        </w:rPr>
        <w:t>khắp,</w:t>
      </w:r>
      <w:r>
        <w:rPr>
          <w:color w:val="231F20"/>
          <w:spacing w:val="-5"/>
        </w:rPr>
        <w:t> </w:t>
      </w:r>
      <w:r>
        <w:rPr>
          <w:color w:val="231F20"/>
        </w:rPr>
        <w:t>lại</w:t>
      </w:r>
      <w:r>
        <w:rPr>
          <w:color w:val="231F20"/>
          <w:spacing w:val="-5"/>
        </w:rPr>
        <w:t> </w:t>
      </w:r>
      <w:r>
        <w:rPr>
          <w:color w:val="231F20"/>
        </w:rPr>
        <w:t>khéo nêu bày ghi nhớ.</w:t>
      </w:r>
    </w:p>
    <w:p>
      <w:pPr>
        <w:pStyle w:val="BodyText"/>
        <w:spacing w:line="271" w:lineRule="auto" w:before="111"/>
        <w:ind w:right="108"/>
      </w:pPr>
      <w:r>
        <w:rPr>
          <w:color w:val="231F20"/>
        </w:rPr>
        <w:t>Lại nữa, Bồ-tát quyết định sẽ thành Như Lai Ứng Cúng Chánh Đẳng Chánh Giác, quán xét pháp bốn Thánh đế, vì khắp các chúng sinh khai thị diễn nói. Đây là Bồ-tát hiện trước tướng điềm lành.</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pPr>
      <w:r>
        <w:rPr>
          <w:i/>
          <w:color w:val="231F20"/>
        </w:rPr>
        <w:t>Hỏi:</w:t>
      </w:r>
      <w:r>
        <w:rPr>
          <w:i/>
          <w:color w:val="231F20"/>
          <w:spacing w:val="-11"/>
        </w:rPr>
        <w:t> </w:t>
      </w:r>
      <w:r>
        <w:rPr>
          <w:color w:val="231F20"/>
        </w:rPr>
        <w:t>Do</w:t>
      </w:r>
      <w:r>
        <w:rPr>
          <w:color w:val="231F20"/>
          <w:spacing w:val="-11"/>
        </w:rPr>
        <w:t> </w:t>
      </w:r>
      <w:r>
        <w:rPr>
          <w:color w:val="231F20"/>
        </w:rPr>
        <w:t>đâu</w:t>
      </w:r>
      <w:r>
        <w:rPr>
          <w:color w:val="231F20"/>
          <w:spacing w:val="-10"/>
        </w:rPr>
        <w:t> </w:t>
      </w:r>
      <w:r>
        <w:rPr>
          <w:color w:val="231F20"/>
        </w:rPr>
        <w:t>Bồ-tát</w:t>
      </w:r>
      <w:r>
        <w:rPr>
          <w:color w:val="231F20"/>
          <w:spacing w:val="-11"/>
        </w:rPr>
        <w:t> </w:t>
      </w:r>
      <w:r>
        <w:rPr>
          <w:color w:val="231F20"/>
        </w:rPr>
        <w:t>khi</w:t>
      </w:r>
      <w:r>
        <w:rPr>
          <w:color w:val="231F20"/>
          <w:spacing w:val="-11"/>
        </w:rPr>
        <w:t> </w:t>
      </w:r>
      <w:r>
        <w:rPr>
          <w:color w:val="231F20"/>
        </w:rPr>
        <w:t>vừa</w:t>
      </w:r>
      <w:r>
        <w:rPr>
          <w:color w:val="231F20"/>
          <w:spacing w:val="-10"/>
        </w:rPr>
        <w:t> </w:t>
      </w:r>
      <w:r>
        <w:rPr>
          <w:color w:val="231F20"/>
        </w:rPr>
        <w:t>mới</w:t>
      </w:r>
      <w:r>
        <w:rPr>
          <w:color w:val="231F20"/>
          <w:spacing w:val="-11"/>
        </w:rPr>
        <w:t> </w:t>
      </w:r>
      <w:r>
        <w:rPr>
          <w:color w:val="231F20"/>
        </w:rPr>
        <w:t>sinh</w:t>
      </w:r>
      <w:r>
        <w:rPr>
          <w:color w:val="231F20"/>
          <w:spacing w:val="-11"/>
        </w:rPr>
        <w:t> </w:t>
      </w:r>
      <w:r>
        <w:rPr>
          <w:color w:val="231F20"/>
        </w:rPr>
        <w:t>liền</w:t>
      </w:r>
      <w:r>
        <w:rPr>
          <w:color w:val="231F20"/>
          <w:spacing w:val="-10"/>
        </w:rPr>
        <w:t> </w:t>
      </w:r>
      <w:r>
        <w:rPr>
          <w:color w:val="231F20"/>
        </w:rPr>
        <w:t>nói:</w:t>
      </w:r>
      <w:r>
        <w:rPr>
          <w:color w:val="231F20"/>
          <w:spacing w:val="-11"/>
        </w:rPr>
        <w:t> </w:t>
      </w:r>
      <w:r>
        <w:rPr>
          <w:color w:val="231F20"/>
        </w:rPr>
        <w:t>Nay</w:t>
      </w:r>
      <w:r>
        <w:rPr>
          <w:color w:val="231F20"/>
          <w:spacing w:val="-11"/>
        </w:rPr>
        <w:t> </w:t>
      </w:r>
      <w:r>
        <w:rPr>
          <w:color w:val="231F20"/>
        </w:rPr>
        <w:t>thân</w:t>
      </w:r>
      <w:r>
        <w:rPr>
          <w:color w:val="231F20"/>
          <w:spacing w:val="-10"/>
        </w:rPr>
        <w:t> </w:t>
      </w:r>
      <w:r>
        <w:rPr>
          <w:color w:val="231F20"/>
        </w:rPr>
        <w:t>nầy</w:t>
      </w:r>
      <w:r>
        <w:rPr>
          <w:color w:val="231F20"/>
          <w:spacing w:val="-11"/>
        </w:rPr>
        <w:t> </w:t>
      </w:r>
      <w:r>
        <w:rPr>
          <w:color w:val="231F20"/>
        </w:rPr>
        <w:t>của </w:t>
      </w:r>
      <w:r>
        <w:rPr>
          <w:color w:val="231F20"/>
          <w:spacing w:val="-7"/>
        </w:rPr>
        <w:t>Ta, </w:t>
      </w:r>
      <w:r>
        <w:rPr>
          <w:color w:val="231F20"/>
        </w:rPr>
        <w:t>là thân sau cùng, là sự sinh tận</w:t>
      </w:r>
      <w:r>
        <w:rPr>
          <w:color w:val="231F20"/>
          <w:spacing w:val="3"/>
        </w:rPr>
        <w:t> </w:t>
      </w:r>
      <w:r>
        <w:rPr>
          <w:color w:val="231F20"/>
        </w:rPr>
        <w:t>cùng?</w:t>
      </w:r>
    </w:p>
    <w:p>
      <w:pPr>
        <w:pStyle w:val="BodyText"/>
        <w:spacing w:line="273" w:lineRule="auto" w:before="112"/>
        <w:ind w:left="110" w:right="390"/>
      </w:pPr>
      <w:r>
        <w:rPr>
          <w:i/>
          <w:color w:val="231F20"/>
        </w:rPr>
        <w:t>Đáp: </w:t>
      </w:r>
      <w:r>
        <w:rPr>
          <w:color w:val="231F20"/>
        </w:rPr>
        <w:t>Là do Bồ-tát khi còn trong thai mẹ, thường sinh tâm bi luôn nghĩ đến việc cứu độ chúng sinh, nên khi ra khỏi thai liền nói lời như thế.</w:t>
      </w:r>
    </w:p>
    <w:p>
      <w:pPr>
        <w:pStyle w:val="BodyText"/>
        <w:spacing w:line="273" w:lineRule="auto" w:before="111"/>
        <w:ind w:left="110" w:right="391"/>
      </w:pPr>
      <w:r>
        <w:rPr>
          <w:color w:val="231F20"/>
        </w:rPr>
        <w:t>Lại nữa, Bồ-tát quyết định sẽ thành Như Lai Ứng Cúng Chánh Đẳng Chánh Giác, rộng vì các chúng sinh thuyết pháp hóa độ. Đây là Bồ-tát hiện trước tướng điềm lành.</w:t>
      </w:r>
    </w:p>
    <w:p>
      <w:pPr>
        <w:pStyle w:val="BodyText"/>
        <w:spacing w:line="273" w:lineRule="auto" w:before="111"/>
        <w:ind w:left="110" w:right="390"/>
      </w:pPr>
      <w:r>
        <w:rPr>
          <w:i/>
          <w:color w:val="231F20"/>
        </w:rPr>
        <w:t>Hỏi: </w:t>
      </w:r>
      <w:r>
        <w:rPr>
          <w:color w:val="231F20"/>
        </w:rPr>
        <w:t>Do đâu Bồ-tát lúc mới sinh ra, ở trong hư không, từ trời tuôn xuống hai dòng nước lạnh và ấm để tắm rửa thân tướng không cấu uế của Bồ-tát?</w:t>
      </w:r>
    </w:p>
    <w:p>
      <w:pPr>
        <w:pStyle w:val="BodyText"/>
        <w:spacing w:line="273" w:lineRule="auto" w:before="110"/>
        <w:ind w:left="110" w:right="390"/>
      </w:pPr>
      <w:r>
        <w:rPr>
          <w:i/>
          <w:color w:val="231F20"/>
        </w:rPr>
        <w:t>Đáp: </w:t>
      </w:r>
      <w:r>
        <w:rPr>
          <w:color w:val="231F20"/>
        </w:rPr>
        <w:t>Là do oai lực của Thiên long. Do các Thiên long kia đối với Bồ-tát đã sinh tâm tin tưởng sâu xa thanh tịnh, nên hóa hiện ra tướng ấy.</w:t>
      </w:r>
    </w:p>
    <w:p>
      <w:pPr>
        <w:pStyle w:val="BodyText"/>
        <w:spacing w:line="273" w:lineRule="auto" w:before="111"/>
        <w:ind w:left="110" w:right="391"/>
      </w:pPr>
      <w:r>
        <w:rPr>
          <w:i/>
          <w:color w:val="231F20"/>
        </w:rPr>
        <w:t>Hỏi: </w:t>
      </w:r>
      <w:r>
        <w:rPr>
          <w:color w:val="231F20"/>
        </w:rPr>
        <w:t>Do đâu Bồ-tát khi mới sinh, ở trước Thánh mẫu có dòng nước lớn phun lên để mẹ của Bồ-tát thọ dụng theo ý?</w:t>
      </w:r>
    </w:p>
    <w:p>
      <w:pPr>
        <w:pStyle w:val="BodyText"/>
        <w:spacing w:line="273" w:lineRule="auto" w:before="112"/>
        <w:ind w:left="110" w:right="390"/>
      </w:pPr>
      <w:r>
        <w:rPr>
          <w:i/>
          <w:color w:val="231F20"/>
        </w:rPr>
        <w:t>Đáp:</w:t>
      </w:r>
      <w:r>
        <w:rPr>
          <w:i/>
          <w:color w:val="231F20"/>
          <w:spacing w:val="-7"/>
        </w:rPr>
        <w:t> </w:t>
      </w:r>
      <w:r>
        <w:rPr>
          <w:color w:val="231F20"/>
        </w:rPr>
        <w:t>Là</w:t>
      </w:r>
      <w:r>
        <w:rPr>
          <w:color w:val="231F20"/>
          <w:spacing w:val="-7"/>
        </w:rPr>
        <w:t> </w:t>
      </w:r>
      <w:r>
        <w:rPr>
          <w:color w:val="231F20"/>
        </w:rPr>
        <w:t>do</w:t>
      </w:r>
      <w:r>
        <w:rPr>
          <w:color w:val="231F20"/>
          <w:spacing w:val="-7"/>
        </w:rPr>
        <w:t> </w:t>
      </w:r>
      <w:r>
        <w:rPr>
          <w:color w:val="231F20"/>
        </w:rPr>
        <w:t>oai</w:t>
      </w:r>
      <w:r>
        <w:rPr>
          <w:color w:val="231F20"/>
          <w:spacing w:val="-8"/>
        </w:rPr>
        <w:t> </w:t>
      </w:r>
      <w:r>
        <w:rPr>
          <w:color w:val="231F20"/>
        </w:rPr>
        <w:t>lực</w:t>
      </w:r>
      <w:r>
        <w:rPr>
          <w:color w:val="231F20"/>
          <w:spacing w:val="-7"/>
        </w:rPr>
        <w:t> </w:t>
      </w:r>
      <w:r>
        <w:rPr>
          <w:color w:val="231F20"/>
        </w:rPr>
        <w:t>của</w:t>
      </w:r>
      <w:r>
        <w:rPr>
          <w:color w:val="231F20"/>
          <w:spacing w:val="-7"/>
        </w:rPr>
        <w:t> </w:t>
      </w:r>
      <w:r>
        <w:rPr>
          <w:color w:val="231F20"/>
        </w:rPr>
        <w:t>Long</w:t>
      </w:r>
      <w:r>
        <w:rPr>
          <w:color w:val="231F20"/>
          <w:spacing w:val="-8"/>
        </w:rPr>
        <w:t> </w:t>
      </w:r>
      <w:r>
        <w:rPr>
          <w:color w:val="231F20"/>
        </w:rPr>
        <w:t>vương.</w:t>
      </w:r>
      <w:r>
        <w:rPr>
          <w:color w:val="231F20"/>
          <w:spacing w:val="-11"/>
        </w:rPr>
        <w:t> </w:t>
      </w:r>
      <w:r>
        <w:rPr>
          <w:color w:val="231F20"/>
        </w:rPr>
        <w:t>Vì</w:t>
      </w:r>
      <w:r>
        <w:rPr>
          <w:color w:val="231F20"/>
          <w:spacing w:val="-7"/>
        </w:rPr>
        <w:t> </w:t>
      </w:r>
      <w:r>
        <w:rPr>
          <w:color w:val="231F20"/>
        </w:rPr>
        <w:t>các</w:t>
      </w:r>
      <w:r>
        <w:rPr>
          <w:color w:val="231F20"/>
          <w:spacing w:val="-7"/>
        </w:rPr>
        <w:t> </w:t>
      </w:r>
      <w:r>
        <w:rPr>
          <w:color w:val="231F20"/>
        </w:rPr>
        <w:t>Long</w:t>
      </w:r>
      <w:r>
        <w:rPr>
          <w:color w:val="231F20"/>
          <w:spacing w:val="-8"/>
        </w:rPr>
        <w:t> </w:t>
      </w:r>
      <w:r>
        <w:rPr>
          <w:color w:val="231F20"/>
        </w:rPr>
        <w:t>vương</w:t>
      </w:r>
      <w:r>
        <w:rPr>
          <w:color w:val="231F20"/>
          <w:spacing w:val="-7"/>
        </w:rPr>
        <w:t> </w:t>
      </w:r>
      <w:r>
        <w:rPr>
          <w:color w:val="231F20"/>
        </w:rPr>
        <w:t>ấy</w:t>
      </w:r>
      <w:r>
        <w:rPr>
          <w:color w:val="231F20"/>
          <w:spacing w:val="-7"/>
        </w:rPr>
        <w:t> </w:t>
      </w:r>
      <w:r>
        <w:rPr>
          <w:color w:val="231F20"/>
        </w:rPr>
        <w:t>đối với mẹ của Bồ-tát đã sinh tâm tin sâu xa thanh tịnh, nên hóa hiện ra tướng </w:t>
      </w:r>
      <w:r>
        <w:rPr>
          <w:color w:val="231F20"/>
          <w:spacing w:val="-6"/>
        </w:rPr>
        <w:t>ấy.</w:t>
      </w:r>
    </w:p>
    <w:p>
      <w:pPr>
        <w:pStyle w:val="BodyText"/>
        <w:spacing w:line="273" w:lineRule="auto" w:before="111"/>
        <w:ind w:left="110" w:right="392"/>
      </w:pPr>
      <w:r>
        <w:rPr>
          <w:i/>
          <w:color w:val="231F20"/>
        </w:rPr>
        <w:t>Hỏi:</w:t>
      </w:r>
      <w:r>
        <w:rPr>
          <w:i/>
          <w:color w:val="231F20"/>
          <w:spacing w:val="-13"/>
        </w:rPr>
        <w:t> </w:t>
      </w:r>
      <w:r>
        <w:rPr>
          <w:color w:val="231F20"/>
        </w:rPr>
        <w:t>Do</w:t>
      </w:r>
      <w:r>
        <w:rPr>
          <w:color w:val="231F20"/>
          <w:spacing w:val="-13"/>
        </w:rPr>
        <w:t> </w:t>
      </w:r>
      <w:r>
        <w:rPr>
          <w:color w:val="231F20"/>
        </w:rPr>
        <w:t>đâu</w:t>
      </w:r>
      <w:r>
        <w:rPr>
          <w:color w:val="231F20"/>
          <w:spacing w:val="-12"/>
        </w:rPr>
        <w:t> </w:t>
      </w:r>
      <w:r>
        <w:rPr>
          <w:color w:val="231F20"/>
        </w:rPr>
        <w:t>Bồ-tát</w:t>
      </w:r>
      <w:r>
        <w:rPr>
          <w:color w:val="231F20"/>
          <w:spacing w:val="-13"/>
        </w:rPr>
        <w:t> </w:t>
      </w:r>
      <w:r>
        <w:rPr>
          <w:color w:val="231F20"/>
        </w:rPr>
        <w:t>khi</w:t>
      </w:r>
      <w:r>
        <w:rPr>
          <w:color w:val="231F20"/>
          <w:spacing w:val="-12"/>
        </w:rPr>
        <w:t> </w:t>
      </w:r>
      <w:r>
        <w:rPr>
          <w:color w:val="231F20"/>
        </w:rPr>
        <w:t>vừa</w:t>
      </w:r>
      <w:r>
        <w:rPr>
          <w:color w:val="231F20"/>
          <w:spacing w:val="-13"/>
        </w:rPr>
        <w:t> </w:t>
      </w:r>
      <w:r>
        <w:rPr>
          <w:color w:val="231F20"/>
        </w:rPr>
        <w:t>sinh</w:t>
      </w:r>
      <w:r>
        <w:rPr>
          <w:color w:val="231F20"/>
          <w:spacing w:val="-12"/>
        </w:rPr>
        <w:t> </w:t>
      </w:r>
      <w:r>
        <w:rPr>
          <w:color w:val="231F20"/>
        </w:rPr>
        <w:t>ra,</w:t>
      </w:r>
      <w:r>
        <w:rPr>
          <w:color w:val="231F20"/>
          <w:spacing w:val="-13"/>
        </w:rPr>
        <w:t> </w:t>
      </w:r>
      <w:r>
        <w:rPr>
          <w:color w:val="231F20"/>
        </w:rPr>
        <w:t>ở</w:t>
      </w:r>
      <w:r>
        <w:rPr>
          <w:color w:val="231F20"/>
          <w:spacing w:val="-12"/>
        </w:rPr>
        <w:t> </w:t>
      </w:r>
      <w:r>
        <w:rPr>
          <w:color w:val="231F20"/>
        </w:rPr>
        <w:t>giữa</w:t>
      </w:r>
      <w:r>
        <w:rPr>
          <w:color w:val="231F20"/>
          <w:spacing w:val="-13"/>
        </w:rPr>
        <w:t> </w:t>
      </w:r>
      <w:r>
        <w:rPr>
          <w:color w:val="231F20"/>
        </w:rPr>
        <w:t>không</w:t>
      </w:r>
      <w:r>
        <w:rPr>
          <w:color w:val="231F20"/>
          <w:spacing w:val="-12"/>
        </w:rPr>
        <w:t> </w:t>
      </w:r>
      <w:r>
        <w:rPr>
          <w:color w:val="231F20"/>
        </w:rPr>
        <w:t>trung</w:t>
      </w:r>
      <w:r>
        <w:rPr>
          <w:color w:val="231F20"/>
          <w:spacing w:val="-13"/>
        </w:rPr>
        <w:t> </w:t>
      </w:r>
      <w:r>
        <w:rPr>
          <w:color w:val="231F20"/>
        </w:rPr>
        <w:t>tự</w:t>
      </w:r>
      <w:r>
        <w:rPr>
          <w:color w:val="231F20"/>
          <w:spacing w:val="-12"/>
        </w:rPr>
        <w:t> </w:t>
      </w:r>
      <w:r>
        <w:rPr>
          <w:color w:val="231F20"/>
        </w:rPr>
        <w:t>nhiên có âm nhạc trời tấu lên?</w:t>
      </w:r>
    </w:p>
    <w:p>
      <w:pPr>
        <w:pStyle w:val="BodyText"/>
        <w:spacing w:line="273" w:lineRule="auto" w:before="112"/>
        <w:ind w:left="110" w:right="392"/>
      </w:pPr>
      <w:r>
        <w:rPr>
          <w:i/>
          <w:color w:val="231F20"/>
          <w:spacing w:val="-3"/>
        </w:rPr>
        <w:t>Đáp: </w:t>
      </w:r>
      <w:r>
        <w:rPr>
          <w:color w:val="231F20"/>
        </w:rPr>
        <w:t>Là do oai lực của chư </w:t>
      </w:r>
      <w:r>
        <w:rPr>
          <w:color w:val="231F20"/>
          <w:spacing w:val="-3"/>
        </w:rPr>
        <w:t>Thiên. </w:t>
      </w:r>
      <w:r>
        <w:rPr>
          <w:color w:val="231F20"/>
        </w:rPr>
        <w:t>Vì chư </w:t>
      </w:r>
      <w:r>
        <w:rPr>
          <w:color w:val="231F20"/>
          <w:spacing w:val="-3"/>
        </w:rPr>
        <w:t>Thiên </w:t>
      </w:r>
      <w:r>
        <w:rPr>
          <w:color w:val="231F20"/>
        </w:rPr>
        <w:t>ấy đối với</w:t>
      </w:r>
      <w:r>
        <w:rPr>
          <w:color w:val="231F20"/>
          <w:spacing w:val="-41"/>
        </w:rPr>
        <w:t> </w:t>
      </w:r>
      <w:r>
        <w:rPr>
          <w:color w:val="231F20"/>
          <w:spacing w:val="-3"/>
        </w:rPr>
        <w:t>Bồ- </w:t>
      </w:r>
      <w:r>
        <w:rPr>
          <w:color w:val="231F20"/>
        </w:rPr>
        <w:t>tát</w:t>
      </w:r>
      <w:r>
        <w:rPr>
          <w:color w:val="231F20"/>
          <w:spacing w:val="-6"/>
        </w:rPr>
        <w:t> </w:t>
      </w:r>
      <w:r>
        <w:rPr>
          <w:color w:val="231F20"/>
        </w:rPr>
        <w:t>đã</w:t>
      </w:r>
      <w:r>
        <w:rPr>
          <w:color w:val="231F20"/>
          <w:spacing w:val="-5"/>
        </w:rPr>
        <w:t> </w:t>
      </w:r>
      <w:r>
        <w:rPr>
          <w:color w:val="231F20"/>
          <w:spacing w:val="-3"/>
        </w:rPr>
        <w:t>sinh</w:t>
      </w:r>
      <w:r>
        <w:rPr>
          <w:color w:val="231F20"/>
          <w:spacing w:val="-5"/>
        </w:rPr>
        <w:t> </w:t>
      </w:r>
      <w:r>
        <w:rPr>
          <w:color w:val="231F20"/>
        </w:rPr>
        <w:t>tâm</w:t>
      </w:r>
      <w:r>
        <w:rPr>
          <w:color w:val="231F20"/>
          <w:spacing w:val="-5"/>
        </w:rPr>
        <w:t> </w:t>
      </w:r>
      <w:r>
        <w:rPr>
          <w:color w:val="231F20"/>
        </w:rPr>
        <w:t>tin</w:t>
      </w:r>
      <w:r>
        <w:rPr>
          <w:color w:val="231F20"/>
          <w:spacing w:val="-5"/>
        </w:rPr>
        <w:t> </w:t>
      </w:r>
      <w:r>
        <w:rPr>
          <w:color w:val="231F20"/>
          <w:spacing w:val="-3"/>
        </w:rPr>
        <w:t>tưởng</w:t>
      </w:r>
      <w:r>
        <w:rPr>
          <w:color w:val="231F20"/>
          <w:spacing w:val="-5"/>
        </w:rPr>
        <w:t> </w:t>
      </w:r>
      <w:r>
        <w:rPr>
          <w:color w:val="231F20"/>
        </w:rPr>
        <w:t>sâu</w:t>
      </w:r>
      <w:r>
        <w:rPr>
          <w:color w:val="231F20"/>
          <w:spacing w:val="-5"/>
        </w:rPr>
        <w:t> </w:t>
      </w:r>
      <w:r>
        <w:rPr>
          <w:color w:val="231F20"/>
        </w:rPr>
        <w:t>xa</w:t>
      </w:r>
      <w:r>
        <w:rPr>
          <w:color w:val="231F20"/>
          <w:spacing w:val="-5"/>
        </w:rPr>
        <w:t> </w:t>
      </w:r>
      <w:r>
        <w:rPr>
          <w:color w:val="231F20"/>
          <w:spacing w:val="-3"/>
        </w:rPr>
        <w:t>thanh</w:t>
      </w:r>
      <w:r>
        <w:rPr>
          <w:color w:val="231F20"/>
          <w:spacing w:val="-5"/>
        </w:rPr>
        <w:t> </w:t>
      </w:r>
      <w:r>
        <w:rPr>
          <w:color w:val="231F20"/>
          <w:spacing w:val="-3"/>
        </w:rPr>
        <w:t>tịnh.</w:t>
      </w:r>
      <w:r>
        <w:rPr>
          <w:color w:val="231F20"/>
          <w:spacing w:val="-5"/>
        </w:rPr>
        <w:t> </w:t>
      </w:r>
      <w:r>
        <w:rPr>
          <w:color w:val="231F20"/>
        </w:rPr>
        <w:t>Lại</w:t>
      </w:r>
      <w:r>
        <w:rPr>
          <w:color w:val="231F20"/>
          <w:spacing w:val="-5"/>
        </w:rPr>
        <w:t> </w:t>
      </w:r>
      <w:r>
        <w:rPr>
          <w:color w:val="231F20"/>
          <w:spacing w:val="-3"/>
        </w:rPr>
        <w:t>nữa,</w:t>
      </w:r>
      <w:r>
        <w:rPr>
          <w:color w:val="231F20"/>
          <w:spacing w:val="-5"/>
        </w:rPr>
        <w:t> </w:t>
      </w:r>
      <w:r>
        <w:rPr>
          <w:color w:val="231F20"/>
          <w:spacing w:val="-3"/>
        </w:rPr>
        <w:t>Bồ-tát</w:t>
      </w:r>
      <w:r>
        <w:rPr>
          <w:color w:val="231F20"/>
          <w:spacing w:val="-5"/>
        </w:rPr>
        <w:t> </w:t>
      </w:r>
      <w:r>
        <w:rPr>
          <w:color w:val="231F20"/>
          <w:spacing w:val="-3"/>
        </w:rPr>
        <w:t>quyết</w:t>
      </w:r>
      <w:r>
        <w:rPr>
          <w:color w:val="231F20"/>
          <w:spacing w:val="-5"/>
        </w:rPr>
        <w:t> </w:t>
      </w:r>
      <w:r>
        <w:rPr>
          <w:color w:val="231F20"/>
          <w:spacing w:val="-3"/>
        </w:rPr>
        <w:t>định </w:t>
      </w:r>
      <w:r>
        <w:rPr>
          <w:color w:val="231F20"/>
        </w:rPr>
        <w:t>sẽ</w:t>
      </w:r>
      <w:r>
        <w:rPr>
          <w:color w:val="231F20"/>
          <w:spacing w:val="-9"/>
        </w:rPr>
        <w:t> </w:t>
      </w:r>
      <w:r>
        <w:rPr>
          <w:color w:val="231F20"/>
          <w:spacing w:val="-3"/>
        </w:rPr>
        <w:t>thành</w:t>
      </w:r>
      <w:r>
        <w:rPr>
          <w:color w:val="231F20"/>
          <w:spacing w:val="-8"/>
        </w:rPr>
        <w:t> </w:t>
      </w:r>
      <w:r>
        <w:rPr>
          <w:color w:val="231F20"/>
        </w:rPr>
        <w:t>Như</w:t>
      </w:r>
      <w:r>
        <w:rPr>
          <w:color w:val="231F20"/>
          <w:spacing w:val="-9"/>
        </w:rPr>
        <w:t> </w:t>
      </w:r>
      <w:r>
        <w:rPr>
          <w:color w:val="231F20"/>
        </w:rPr>
        <w:t>Lai</w:t>
      </w:r>
      <w:r>
        <w:rPr>
          <w:color w:val="231F20"/>
          <w:spacing w:val="-8"/>
        </w:rPr>
        <w:t> </w:t>
      </w:r>
      <w:r>
        <w:rPr>
          <w:color w:val="231F20"/>
        </w:rPr>
        <w:t>Ứng</w:t>
      </w:r>
      <w:r>
        <w:rPr>
          <w:color w:val="231F20"/>
          <w:spacing w:val="-9"/>
        </w:rPr>
        <w:t> </w:t>
      </w:r>
      <w:r>
        <w:rPr>
          <w:color w:val="231F20"/>
          <w:spacing w:val="-3"/>
        </w:rPr>
        <w:t>Cúng</w:t>
      </w:r>
      <w:r>
        <w:rPr>
          <w:color w:val="231F20"/>
          <w:spacing w:val="-8"/>
        </w:rPr>
        <w:t> </w:t>
      </w:r>
      <w:r>
        <w:rPr>
          <w:color w:val="231F20"/>
          <w:spacing w:val="-3"/>
        </w:rPr>
        <w:t>Chánh</w:t>
      </w:r>
      <w:r>
        <w:rPr>
          <w:color w:val="231F20"/>
          <w:spacing w:val="-9"/>
        </w:rPr>
        <w:t> </w:t>
      </w:r>
      <w:r>
        <w:rPr>
          <w:color w:val="231F20"/>
          <w:spacing w:val="-3"/>
        </w:rPr>
        <w:t>Đẳng</w:t>
      </w:r>
      <w:r>
        <w:rPr>
          <w:color w:val="231F20"/>
          <w:spacing w:val="-8"/>
        </w:rPr>
        <w:t> </w:t>
      </w:r>
      <w:r>
        <w:rPr>
          <w:color w:val="231F20"/>
          <w:spacing w:val="-3"/>
        </w:rPr>
        <w:t>Chánh</w:t>
      </w:r>
      <w:r>
        <w:rPr>
          <w:color w:val="231F20"/>
          <w:spacing w:val="-9"/>
        </w:rPr>
        <w:t> </w:t>
      </w:r>
      <w:r>
        <w:rPr>
          <w:color w:val="231F20"/>
          <w:spacing w:val="-3"/>
        </w:rPr>
        <w:t>Giác,</w:t>
      </w:r>
      <w:r>
        <w:rPr>
          <w:color w:val="231F20"/>
          <w:spacing w:val="-8"/>
        </w:rPr>
        <w:t> </w:t>
      </w:r>
      <w:r>
        <w:rPr>
          <w:color w:val="231F20"/>
        </w:rPr>
        <w:t>tức</w:t>
      </w:r>
      <w:r>
        <w:rPr>
          <w:color w:val="231F20"/>
          <w:spacing w:val="-9"/>
        </w:rPr>
        <w:t> </w:t>
      </w:r>
      <w:r>
        <w:rPr>
          <w:color w:val="231F20"/>
          <w:spacing w:val="-3"/>
        </w:rPr>
        <w:t>khắp</w:t>
      </w:r>
      <w:r>
        <w:rPr>
          <w:color w:val="231F20"/>
          <w:spacing w:val="-8"/>
        </w:rPr>
        <w:t> </w:t>
      </w:r>
      <w:r>
        <w:rPr>
          <w:color w:val="231F20"/>
          <w:spacing w:val="-3"/>
        </w:rPr>
        <w:t>mười phương </w:t>
      </w:r>
      <w:r>
        <w:rPr>
          <w:color w:val="231F20"/>
        </w:rPr>
        <w:t>đều </w:t>
      </w:r>
      <w:r>
        <w:rPr>
          <w:color w:val="231F20"/>
          <w:spacing w:val="-3"/>
        </w:rPr>
        <w:t>nghe tiếng. </w:t>
      </w:r>
      <w:r>
        <w:rPr>
          <w:color w:val="231F20"/>
        </w:rPr>
        <w:t>Đây là </w:t>
      </w:r>
      <w:r>
        <w:rPr>
          <w:color w:val="231F20"/>
          <w:spacing w:val="-3"/>
        </w:rPr>
        <w:t>Bồ-tát hiện trước tướng điềm</w:t>
      </w:r>
      <w:r>
        <w:rPr>
          <w:color w:val="231F20"/>
          <w:spacing w:val="-38"/>
        </w:rPr>
        <w:t> </w:t>
      </w:r>
      <w:r>
        <w:rPr>
          <w:color w:val="231F20"/>
          <w:spacing w:val="-3"/>
        </w:rPr>
        <w:t>lành.</w:t>
      </w:r>
    </w:p>
    <w:p>
      <w:pPr>
        <w:pStyle w:val="BodyText"/>
        <w:spacing w:line="273" w:lineRule="auto" w:before="110"/>
        <w:ind w:left="110" w:right="390"/>
      </w:pPr>
      <w:r>
        <w:rPr>
          <w:i/>
          <w:color w:val="231F20"/>
        </w:rPr>
        <w:t>Hỏi: </w:t>
      </w:r>
      <w:r>
        <w:rPr>
          <w:color w:val="231F20"/>
        </w:rPr>
        <w:t>Do đâu Bồ-tát khi vừa mới sinh, trong hư không tự nhiên trời mưa xuống các thứ hoa như hoa Ưu-bát-la, hoa Bát-nạp-ma, hoa Bôn-noa-lợi-già, hoa Câu-mẫu-na, hoa Mạn-đà-la </w:t>
      </w:r>
      <w:r>
        <w:rPr>
          <w:color w:val="231F20"/>
          <w:spacing w:val="-6"/>
        </w:rPr>
        <w:t>v.v... </w:t>
      </w:r>
      <w:r>
        <w:rPr>
          <w:color w:val="231F20"/>
        </w:rPr>
        <w:t>Lại</w:t>
      </w:r>
      <w:r>
        <w:rPr>
          <w:color w:val="231F20"/>
          <w:spacing w:val="-24"/>
        </w:rPr>
        <w:t> </w:t>
      </w:r>
      <w:r>
        <w:rPr>
          <w:color w:val="231F20"/>
        </w:rPr>
        <w:t>mưa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xuống</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hương</w:t>
      </w:r>
      <w:r>
        <w:rPr>
          <w:color w:val="231F20"/>
          <w:spacing w:val="-9"/>
        </w:rPr>
        <w:t> </w:t>
      </w:r>
      <w:r>
        <w:rPr>
          <w:color w:val="231F20"/>
        </w:rPr>
        <w:t>diệu</w:t>
      </w:r>
      <w:r>
        <w:rPr>
          <w:color w:val="231F20"/>
          <w:spacing w:val="-8"/>
        </w:rPr>
        <w:t> </w:t>
      </w:r>
      <w:r>
        <w:rPr>
          <w:color w:val="231F20"/>
        </w:rPr>
        <w:t>như</w:t>
      </w:r>
      <w:r>
        <w:rPr>
          <w:color w:val="231F20"/>
          <w:spacing w:val="-9"/>
        </w:rPr>
        <w:t> </w:t>
      </w:r>
      <w:r>
        <w:rPr>
          <w:color w:val="231F20"/>
        </w:rPr>
        <w:t>trầm</w:t>
      </w:r>
      <w:r>
        <w:rPr>
          <w:color w:val="231F20"/>
          <w:spacing w:val="-9"/>
        </w:rPr>
        <w:t> </w:t>
      </w:r>
      <w:r>
        <w:rPr>
          <w:color w:val="231F20"/>
          <w:spacing w:val="-4"/>
        </w:rPr>
        <w:t>thủy,</w:t>
      </w:r>
      <w:r>
        <w:rPr>
          <w:color w:val="231F20"/>
          <w:spacing w:val="-9"/>
        </w:rPr>
        <w:t> </w:t>
      </w:r>
      <w:r>
        <w:rPr>
          <w:color w:val="231F20"/>
        </w:rPr>
        <w:t>huân</w:t>
      </w:r>
      <w:r>
        <w:rPr>
          <w:color w:val="231F20"/>
          <w:spacing w:val="-8"/>
        </w:rPr>
        <w:t> </w:t>
      </w:r>
      <w:r>
        <w:rPr>
          <w:color w:val="231F20"/>
        </w:rPr>
        <w:t>lục,</w:t>
      </w:r>
      <w:r>
        <w:rPr>
          <w:color w:val="231F20"/>
          <w:spacing w:val="-8"/>
        </w:rPr>
        <w:t> </w:t>
      </w:r>
      <w:r>
        <w:rPr>
          <w:color w:val="231F20"/>
        </w:rPr>
        <w:t>chiên</w:t>
      </w:r>
      <w:r>
        <w:rPr>
          <w:color w:val="231F20"/>
          <w:spacing w:val="-9"/>
        </w:rPr>
        <w:t> </w:t>
      </w:r>
      <w:r>
        <w:rPr>
          <w:color w:val="231F20"/>
        </w:rPr>
        <w:t>đàn,</w:t>
      </w:r>
      <w:r>
        <w:rPr>
          <w:color w:val="231F20"/>
          <w:spacing w:val="-9"/>
        </w:rPr>
        <w:t> </w:t>
      </w:r>
      <w:r>
        <w:rPr>
          <w:color w:val="231F20"/>
        </w:rPr>
        <w:t>hương bột </w:t>
      </w:r>
      <w:r>
        <w:rPr>
          <w:color w:val="231F20"/>
          <w:spacing w:val="-6"/>
        </w:rPr>
        <w:t>v.v... </w:t>
      </w:r>
      <w:r>
        <w:rPr>
          <w:color w:val="231F20"/>
          <w:spacing w:val="-3"/>
        </w:rPr>
        <w:t>Trên </w:t>
      </w:r>
      <w:r>
        <w:rPr>
          <w:color w:val="231F20"/>
        </w:rPr>
        <w:t>không trung lại tuôn xuống các thứ y phục thù</w:t>
      </w:r>
      <w:r>
        <w:rPr>
          <w:color w:val="231F20"/>
          <w:spacing w:val="7"/>
        </w:rPr>
        <w:t> </w:t>
      </w:r>
      <w:r>
        <w:rPr>
          <w:color w:val="231F20"/>
        </w:rPr>
        <w:t>diệu?</w:t>
      </w:r>
    </w:p>
    <w:p>
      <w:pPr>
        <w:pStyle w:val="BodyText"/>
        <w:spacing w:line="273" w:lineRule="auto" w:before="112"/>
        <w:ind w:right="106"/>
      </w:pPr>
      <w:r>
        <w:rPr>
          <w:i/>
          <w:color w:val="231F20"/>
        </w:rPr>
        <w:t>Đáp: </w:t>
      </w:r>
      <w:r>
        <w:rPr>
          <w:color w:val="231F20"/>
        </w:rPr>
        <w:t>Là do oai lực của chư Thiên. Vì chư Thiên ấy đối với Bồ-tát</w:t>
      </w:r>
      <w:r>
        <w:rPr>
          <w:color w:val="231F20"/>
          <w:spacing w:val="-9"/>
        </w:rPr>
        <w:t> </w:t>
      </w:r>
      <w:r>
        <w:rPr>
          <w:color w:val="231F20"/>
        </w:rPr>
        <w:t>đã</w:t>
      </w:r>
      <w:r>
        <w:rPr>
          <w:color w:val="231F20"/>
          <w:spacing w:val="-8"/>
        </w:rPr>
        <w:t> </w:t>
      </w:r>
      <w:r>
        <w:rPr>
          <w:color w:val="231F20"/>
        </w:rPr>
        <w:t>sinh</w:t>
      </w:r>
      <w:r>
        <w:rPr>
          <w:color w:val="231F20"/>
          <w:spacing w:val="-9"/>
        </w:rPr>
        <w:t> </w:t>
      </w:r>
      <w:r>
        <w:rPr>
          <w:color w:val="231F20"/>
        </w:rPr>
        <w:t>tâm</w:t>
      </w:r>
      <w:r>
        <w:rPr>
          <w:color w:val="231F20"/>
          <w:spacing w:val="-8"/>
        </w:rPr>
        <w:t> </w:t>
      </w:r>
      <w:r>
        <w:rPr>
          <w:color w:val="231F20"/>
        </w:rPr>
        <w:t>tin</w:t>
      </w:r>
      <w:r>
        <w:rPr>
          <w:color w:val="231F20"/>
          <w:spacing w:val="-8"/>
        </w:rPr>
        <w:t> </w:t>
      </w:r>
      <w:r>
        <w:rPr>
          <w:color w:val="231F20"/>
        </w:rPr>
        <w:t>tưởng</w:t>
      </w:r>
      <w:r>
        <w:rPr>
          <w:color w:val="231F20"/>
          <w:spacing w:val="-8"/>
        </w:rPr>
        <w:t> </w:t>
      </w:r>
      <w:r>
        <w:rPr>
          <w:color w:val="231F20"/>
        </w:rPr>
        <w:t>sâu</w:t>
      </w:r>
      <w:r>
        <w:rPr>
          <w:color w:val="231F20"/>
          <w:spacing w:val="-8"/>
        </w:rPr>
        <w:t> </w:t>
      </w:r>
      <w:r>
        <w:rPr>
          <w:color w:val="231F20"/>
        </w:rPr>
        <w:t>xa,</w:t>
      </w:r>
      <w:r>
        <w:rPr>
          <w:color w:val="231F20"/>
          <w:spacing w:val="-8"/>
        </w:rPr>
        <w:t> </w:t>
      </w:r>
      <w:r>
        <w:rPr>
          <w:color w:val="231F20"/>
        </w:rPr>
        <w:t>thanh</w:t>
      </w:r>
      <w:r>
        <w:rPr>
          <w:color w:val="231F20"/>
          <w:spacing w:val="-9"/>
        </w:rPr>
        <w:t> </w:t>
      </w:r>
      <w:r>
        <w:rPr>
          <w:color w:val="231F20"/>
        </w:rPr>
        <w:t>tịnh.</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Bồ-tát</w:t>
      </w:r>
      <w:r>
        <w:rPr>
          <w:color w:val="231F20"/>
          <w:spacing w:val="-8"/>
        </w:rPr>
        <w:t> </w:t>
      </w:r>
      <w:r>
        <w:rPr>
          <w:color w:val="231F20"/>
        </w:rPr>
        <w:t>quyết định sẽ thành Như Lai Ứng Cúng Chánh Đẳng Chánh Giác, tức có đủ phước lực lớn, tất cả các thứ y phục, thức ăn uống, giường tòa, thuốc men, cùng những thứ vật thọ dụng khác đều luôn đầy đủ. Đây là Bồ-tát hiện trước tướng điềm lành.</w:t>
      </w:r>
    </w:p>
    <w:p>
      <w:pPr>
        <w:pStyle w:val="BodyText"/>
        <w:spacing w:line="273" w:lineRule="auto" w:before="108"/>
        <w:ind w:right="108"/>
      </w:pPr>
      <w:r>
        <w:rPr>
          <w:i/>
          <w:color w:val="231F20"/>
        </w:rPr>
        <w:t>Hỏi: </w:t>
      </w:r>
      <w:r>
        <w:rPr>
          <w:color w:val="231F20"/>
        </w:rPr>
        <w:t>Do đâu Bồ-tát khi sinh ra mới được bảy ngày thì mẹ của Bồ-tát liền mạng chung?</w:t>
      </w:r>
    </w:p>
    <w:p>
      <w:pPr>
        <w:pStyle w:val="BodyText"/>
        <w:spacing w:line="273" w:lineRule="auto" w:before="112"/>
        <w:ind w:right="106"/>
      </w:pPr>
      <w:r>
        <w:rPr>
          <w:i/>
          <w:color w:val="231F20"/>
        </w:rPr>
        <w:t>Đáp: </w:t>
      </w:r>
      <w:r>
        <w:rPr>
          <w:color w:val="231F20"/>
        </w:rPr>
        <w:t>Là do oai đức lớn của Bồ-tát Đại sĩ. Vì khi giáng thần nhập</w:t>
      </w:r>
      <w:r>
        <w:rPr>
          <w:color w:val="231F20"/>
          <w:spacing w:val="-9"/>
        </w:rPr>
        <w:t> </w:t>
      </w:r>
      <w:r>
        <w:rPr>
          <w:color w:val="231F20"/>
        </w:rPr>
        <w:t>thai</w:t>
      </w:r>
      <w:r>
        <w:rPr>
          <w:color w:val="231F20"/>
          <w:spacing w:val="-8"/>
        </w:rPr>
        <w:t> </w:t>
      </w:r>
      <w:r>
        <w:rPr>
          <w:color w:val="231F20"/>
        </w:rPr>
        <w:t>mẹ</w:t>
      </w:r>
      <w:r>
        <w:rPr>
          <w:color w:val="231F20"/>
          <w:spacing w:val="-8"/>
        </w:rPr>
        <w:t> </w:t>
      </w:r>
      <w:r>
        <w:rPr>
          <w:color w:val="231F20"/>
        </w:rPr>
        <w:t>thì</w:t>
      </w:r>
      <w:r>
        <w:rPr>
          <w:color w:val="231F20"/>
          <w:spacing w:val="-13"/>
        </w:rPr>
        <w:t> </w:t>
      </w:r>
      <w:r>
        <w:rPr>
          <w:color w:val="231F20"/>
        </w:rPr>
        <w:t>Thiên</w:t>
      </w:r>
      <w:r>
        <w:rPr>
          <w:color w:val="231F20"/>
          <w:spacing w:val="-9"/>
        </w:rPr>
        <w:t> </w:t>
      </w:r>
      <w:r>
        <w:rPr>
          <w:color w:val="231F20"/>
        </w:rPr>
        <w:t>chúng</w:t>
      </w:r>
      <w:r>
        <w:rPr>
          <w:color w:val="231F20"/>
          <w:spacing w:val="-8"/>
        </w:rPr>
        <w:t> </w:t>
      </w:r>
      <w:r>
        <w:rPr>
          <w:color w:val="231F20"/>
        </w:rPr>
        <w:t>cõi</w:t>
      </w:r>
      <w:r>
        <w:rPr>
          <w:color w:val="231F20"/>
          <w:spacing w:val="-8"/>
        </w:rPr>
        <w:t> </w:t>
      </w:r>
      <w:r>
        <w:rPr>
          <w:color w:val="231F20"/>
        </w:rPr>
        <w:t>trời</w:t>
      </w:r>
      <w:r>
        <w:rPr>
          <w:color w:val="231F20"/>
          <w:spacing w:val="-8"/>
        </w:rPr>
        <w:t> </w:t>
      </w:r>
      <w:r>
        <w:rPr>
          <w:color w:val="231F20"/>
        </w:rPr>
        <w:t>Ba</w:t>
      </w:r>
      <w:r>
        <w:rPr>
          <w:color w:val="231F20"/>
          <w:spacing w:val="-8"/>
        </w:rPr>
        <w:t> </w:t>
      </w:r>
      <w:r>
        <w:rPr>
          <w:color w:val="231F20"/>
        </w:rPr>
        <w:t>Mươi</w:t>
      </w:r>
      <w:r>
        <w:rPr>
          <w:color w:val="231F20"/>
          <w:spacing w:val="-9"/>
        </w:rPr>
        <w:t> </w:t>
      </w:r>
      <w:r>
        <w:rPr>
          <w:color w:val="231F20"/>
        </w:rPr>
        <w:t>Ba</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Bồ-tát</w:t>
      </w:r>
      <w:r>
        <w:rPr>
          <w:color w:val="231F20"/>
          <w:spacing w:val="-8"/>
        </w:rPr>
        <w:t> </w:t>
      </w:r>
      <w:r>
        <w:rPr>
          <w:color w:val="231F20"/>
        </w:rPr>
        <w:t>vốn rất tôn quý tát, nên dùng uy quang thù thắng của cõi trời trao cho mẹ Bồ-tát. Sau khi Bồ-tát ra khỏi thai mẹ, Thánh mẫu không còn uy quang của trời nữa, chỉ có đủ sắc tướng uy quang trong cõi người, các</w:t>
      </w:r>
      <w:r>
        <w:rPr>
          <w:color w:val="231F20"/>
          <w:spacing w:val="-4"/>
        </w:rPr>
        <w:t> </w:t>
      </w:r>
      <w:r>
        <w:rPr>
          <w:color w:val="231F20"/>
        </w:rPr>
        <w:t>thức</w:t>
      </w:r>
      <w:r>
        <w:rPr>
          <w:color w:val="231F20"/>
          <w:spacing w:val="-4"/>
        </w:rPr>
        <w:t> </w:t>
      </w:r>
      <w:r>
        <w:rPr>
          <w:color w:val="231F20"/>
        </w:rPr>
        <w:t>ăn</w:t>
      </w:r>
      <w:r>
        <w:rPr>
          <w:color w:val="231F20"/>
          <w:spacing w:val="-4"/>
        </w:rPr>
        <w:t> </w:t>
      </w:r>
      <w:r>
        <w:rPr>
          <w:color w:val="231F20"/>
        </w:rPr>
        <w:t>uống</w:t>
      </w:r>
      <w:r>
        <w:rPr>
          <w:color w:val="231F20"/>
          <w:spacing w:val="-4"/>
        </w:rPr>
        <w:t> </w:t>
      </w:r>
      <w:r>
        <w:rPr>
          <w:color w:val="231F20"/>
        </w:rPr>
        <w:t>thượng</w:t>
      </w:r>
      <w:r>
        <w:rPr>
          <w:color w:val="231F20"/>
          <w:spacing w:val="-4"/>
        </w:rPr>
        <w:t> </w:t>
      </w:r>
      <w:r>
        <w:rPr>
          <w:color w:val="231F20"/>
        </w:rPr>
        <w:t>diệu</w:t>
      </w:r>
      <w:r>
        <w:rPr>
          <w:color w:val="231F20"/>
          <w:spacing w:val="-4"/>
        </w:rPr>
        <w:t> </w:t>
      </w:r>
      <w:r>
        <w:rPr>
          <w:color w:val="231F20"/>
        </w:rPr>
        <w:t>tùy</w:t>
      </w:r>
      <w:r>
        <w:rPr>
          <w:color w:val="231F20"/>
          <w:spacing w:val="-4"/>
        </w:rPr>
        <w:t> </w:t>
      </w:r>
      <w:r>
        <w:rPr>
          <w:color w:val="231F20"/>
        </w:rPr>
        <w:t>nghi</w:t>
      </w:r>
      <w:r>
        <w:rPr>
          <w:color w:val="231F20"/>
          <w:spacing w:val="-4"/>
        </w:rPr>
        <w:t> </w:t>
      </w:r>
      <w:r>
        <w:rPr>
          <w:color w:val="231F20"/>
        </w:rPr>
        <w:t>thọ</w:t>
      </w:r>
      <w:r>
        <w:rPr>
          <w:color w:val="231F20"/>
          <w:spacing w:val="-4"/>
        </w:rPr>
        <w:t> </w:t>
      </w:r>
      <w:r>
        <w:rPr>
          <w:color w:val="231F20"/>
        </w:rPr>
        <w:t>dụng,</w:t>
      </w:r>
      <w:r>
        <w:rPr>
          <w:color w:val="231F20"/>
          <w:spacing w:val="-4"/>
        </w:rPr>
        <w:t> </w:t>
      </w:r>
      <w:r>
        <w:rPr>
          <w:color w:val="231F20"/>
        </w:rPr>
        <w:t>thế</w:t>
      </w:r>
      <w:r>
        <w:rPr>
          <w:color w:val="231F20"/>
          <w:spacing w:val="-4"/>
        </w:rPr>
        <w:t> </w:t>
      </w:r>
      <w:r>
        <w:rPr>
          <w:color w:val="231F20"/>
        </w:rPr>
        <w:t>nên</w:t>
      </w:r>
      <w:r>
        <w:rPr>
          <w:color w:val="231F20"/>
          <w:spacing w:val="-3"/>
        </w:rPr>
        <w:t> </w:t>
      </w:r>
      <w:r>
        <w:rPr>
          <w:color w:val="231F20"/>
        </w:rPr>
        <w:t>mẹ</w:t>
      </w:r>
      <w:r>
        <w:rPr>
          <w:color w:val="231F20"/>
          <w:spacing w:val="-4"/>
        </w:rPr>
        <w:t> </w:t>
      </w:r>
      <w:r>
        <w:rPr>
          <w:color w:val="231F20"/>
        </w:rPr>
        <w:t>của</w:t>
      </w:r>
      <w:r>
        <w:rPr>
          <w:color w:val="231F20"/>
          <w:spacing w:val="-4"/>
        </w:rPr>
        <w:t> </w:t>
      </w:r>
      <w:r>
        <w:rPr>
          <w:color w:val="231F20"/>
          <w:spacing w:val="-5"/>
        </w:rPr>
        <w:t>Bồ- </w:t>
      </w:r>
      <w:r>
        <w:rPr>
          <w:color w:val="231F20"/>
        </w:rPr>
        <w:t>tát sớm mạng</w:t>
      </w:r>
      <w:r>
        <w:rPr>
          <w:color w:val="231F20"/>
          <w:spacing w:val="-2"/>
        </w:rPr>
        <w:t> </w:t>
      </w:r>
      <w:r>
        <w:rPr>
          <w:color w:val="231F20"/>
        </w:rPr>
        <w:t>chung.</w:t>
      </w:r>
    </w:p>
    <w:p>
      <w:pPr>
        <w:pStyle w:val="BodyText"/>
        <w:spacing w:line="273" w:lineRule="auto" w:before="107"/>
        <w:ind w:right="107"/>
      </w:pPr>
      <w:r>
        <w:rPr>
          <w:i/>
          <w:color w:val="231F20"/>
        </w:rPr>
        <w:t>Như kinh đã nói: </w:t>
      </w:r>
      <w:r>
        <w:rPr>
          <w:color w:val="231F20"/>
        </w:rPr>
        <w:t>Bồ-tát có thể nhận biết rõ các việc nhập thai, ở trong thai và ra khỏi thai mẹ.</w:t>
      </w:r>
    </w:p>
    <w:p>
      <w:pPr>
        <w:pStyle w:val="BodyText"/>
        <w:spacing w:line="273" w:lineRule="auto" w:before="112"/>
        <w:ind w:right="107"/>
      </w:pPr>
      <w:r>
        <w:rPr>
          <w:i/>
          <w:color w:val="231F20"/>
        </w:rPr>
        <w:t>Hỏi:</w:t>
      </w:r>
      <w:r>
        <w:rPr>
          <w:i/>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Bồ-tát</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rõ</w:t>
      </w:r>
      <w:r>
        <w:rPr>
          <w:color w:val="231F20"/>
          <w:spacing w:val="-4"/>
        </w:rPr>
        <w:t> </w:t>
      </w:r>
      <w:r>
        <w:rPr>
          <w:color w:val="231F20"/>
        </w:rPr>
        <w:t>các</w:t>
      </w:r>
      <w:r>
        <w:rPr>
          <w:color w:val="231F20"/>
          <w:spacing w:val="-3"/>
        </w:rPr>
        <w:t> </w:t>
      </w:r>
      <w:r>
        <w:rPr>
          <w:color w:val="231F20"/>
        </w:rPr>
        <w:t>việc</w:t>
      </w:r>
      <w:r>
        <w:rPr>
          <w:color w:val="231F20"/>
          <w:spacing w:val="-3"/>
        </w:rPr>
        <w:t> </w:t>
      </w:r>
      <w:r>
        <w:rPr>
          <w:color w:val="231F20"/>
        </w:rPr>
        <w:t>nhập</w:t>
      </w:r>
      <w:r>
        <w:rPr>
          <w:color w:val="231F20"/>
          <w:spacing w:val="-3"/>
        </w:rPr>
        <w:t> </w:t>
      </w:r>
      <w:r>
        <w:rPr>
          <w:color w:val="231F20"/>
        </w:rPr>
        <w:t>thai,</w:t>
      </w:r>
      <w:r>
        <w:rPr>
          <w:color w:val="231F20"/>
          <w:spacing w:val="-3"/>
        </w:rPr>
        <w:t> </w:t>
      </w:r>
      <w:r>
        <w:rPr>
          <w:color w:val="231F20"/>
        </w:rPr>
        <w:t>ở trong thai và ra khỏi thai mẹ?</w:t>
      </w:r>
    </w:p>
    <w:p>
      <w:pPr>
        <w:pStyle w:val="BodyText"/>
        <w:spacing w:line="273" w:lineRule="auto" w:before="112"/>
        <w:ind w:right="107"/>
      </w:pPr>
      <w:r>
        <w:rPr>
          <w:i/>
          <w:color w:val="231F20"/>
        </w:rPr>
        <w:t>Đáp: </w:t>
      </w:r>
      <w:r>
        <w:rPr>
          <w:color w:val="231F20"/>
        </w:rPr>
        <w:t>Từ xưa khi Bồ-tát còn ở trong pháp của Đức Như Lai Ca Diếp, bậc Ứng Cúng Chánh Đẳng Chánh Giác, trước hết, Bồ-tát vì nhằm chứng đắc Bồ-đề nên siêng tu phạm hạnh, luôn chánh niệm đầy đủ, gần gũi tu tập hành hóa rộng khắp, phát thệ nguyện </w:t>
      </w:r>
      <w:r>
        <w:rPr>
          <w:color w:val="231F20"/>
          <w:spacing w:val="-4"/>
        </w:rPr>
        <w:t>lớn: </w:t>
      </w:r>
      <w:r>
        <w:rPr>
          <w:color w:val="231F20"/>
        </w:rPr>
        <w:t>“Nguyện</w:t>
      </w:r>
      <w:r>
        <w:rPr>
          <w:color w:val="231F20"/>
          <w:spacing w:val="-17"/>
        </w:rPr>
        <w:t> </w:t>
      </w:r>
      <w:r>
        <w:rPr>
          <w:color w:val="231F20"/>
          <w:spacing w:val="-10"/>
        </w:rPr>
        <w:t>Ta</w:t>
      </w:r>
      <w:r>
        <w:rPr>
          <w:color w:val="231F20"/>
          <w:spacing w:val="-11"/>
        </w:rPr>
        <w:t> </w:t>
      </w:r>
      <w:r>
        <w:rPr>
          <w:color w:val="231F20"/>
        </w:rPr>
        <w:t>sẽ</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bậc</w:t>
      </w:r>
      <w:r>
        <w:rPr>
          <w:color w:val="231F20"/>
          <w:spacing w:val="-13"/>
        </w:rPr>
        <w:t> </w:t>
      </w:r>
      <w:r>
        <w:rPr>
          <w:color w:val="231F20"/>
        </w:rPr>
        <w:t>Như</w:t>
      </w:r>
      <w:r>
        <w:rPr>
          <w:color w:val="231F20"/>
          <w:spacing w:val="-12"/>
        </w:rPr>
        <w:t> </w:t>
      </w:r>
      <w:r>
        <w:rPr>
          <w:color w:val="231F20"/>
        </w:rPr>
        <w:t>Lai</w:t>
      </w:r>
      <w:r>
        <w:rPr>
          <w:color w:val="231F20"/>
          <w:spacing w:val="-13"/>
        </w:rPr>
        <w:t> </w:t>
      </w:r>
      <w:r>
        <w:rPr>
          <w:color w:val="231F20"/>
        </w:rPr>
        <w:t>Ứng</w:t>
      </w:r>
      <w:r>
        <w:rPr>
          <w:color w:val="231F20"/>
          <w:spacing w:val="-12"/>
        </w:rPr>
        <w:t> </w:t>
      </w:r>
      <w:r>
        <w:rPr>
          <w:color w:val="231F20"/>
        </w:rPr>
        <w:t>Cúng</w:t>
      </w:r>
      <w:r>
        <w:rPr>
          <w:color w:val="231F20"/>
          <w:spacing w:val="-12"/>
        </w:rPr>
        <w:t> </w:t>
      </w:r>
      <w:r>
        <w:rPr>
          <w:color w:val="231F20"/>
        </w:rPr>
        <w:t>Chánh</w:t>
      </w:r>
      <w:r>
        <w:rPr>
          <w:color w:val="231F20"/>
          <w:spacing w:val="-13"/>
        </w:rPr>
        <w:t> </w:t>
      </w:r>
      <w:r>
        <w:rPr>
          <w:color w:val="231F20"/>
        </w:rPr>
        <w:t>Đẳng</w:t>
      </w:r>
      <w:r>
        <w:rPr>
          <w:color w:val="231F20"/>
          <w:spacing w:val="-12"/>
        </w:rPr>
        <w:t> </w:t>
      </w:r>
      <w:r>
        <w:rPr>
          <w:color w:val="231F20"/>
        </w:rPr>
        <w:t>Chánh Giác, ở thế gian nầy hết thảy chúng sinh còn si mê tăm tối, không người cứu giúp, không chốn quy hướng, </w:t>
      </w:r>
      <w:r>
        <w:rPr>
          <w:color w:val="231F20"/>
          <w:spacing w:val="-10"/>
        </w:rPr>
        <w:t>Ta </w:t>
      </w:r>
      <w:r>
        <w:rPr>
          <w:color w:val="231F20"/>
        </w:rPr>
        <w:t>sẽ vì họ hóa độ khắp”. Do nhân duyên ấy nên được sinh nơi cõi trời Đâu-suất-đà chưa</w:t>
      </w:r>
      <w:r>
        <w:rPr>
          <w:color w:val="231F20"/>
          <w:spacing w:val="11"/>
        </w:rPr>
        <w:t> </w:t>
      </w:r>
      <w:r>
        <w:rPr>
          <w:color w:val="231F20"/>
        </w:rPr>
        <w:t>bao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89" w:firstLine="0"/>
      </w:pPr>
      <w:r>
        <w:rPr>
          <w:color w:val="231F20"/>
        </w:rPr>
        <w:t>lâu</w:t>
      </w:r>
      <w:r>
        <w:rPr>
          <w:color w:val="231F20"/>
          <w:spacing w:val="-15"/>
        </w:rPr>
        <w:t> </w:t>
      </w:r>
      <w:r>
        <w:rPr>
          <w:color w:val="231F20"/>
          <w:spacing w:val="-10"/>
        </w:rPr>
        <w:t>Ta </w:t>
      </w:r>
      <w:r>
        <w:rPr>
          <w:color w:val="231F20"/>
        </w:rPr>
        <w:t>có</w:t>
      </w:r>
      <w:r>
        <w:rPr>
          <w:color w:val="231F20"/>
          <w:spacing w:val="-10"/>
        </w:rPr>
        <w:t> </w:t>
      </w:r>
      <w:r>
        <w:rPr>
          <w:color w:val="231F20"/>
        </w:rPr>
        <w:t>được</w:t>
      </w:r>
      <w:r>
        <w:rPr>
          <w:color w:val="231F20"/>
          <w:spacing w:val="-11"/>
        </w:rPr>
        <w:t> </w:t>
      </w:r>
      <w:r>
        <w:rPr>
          <w:color w:val="231F20"/>
        </w:rPr>
        <w:t>ba</w:t>
      </w:r>
      <w:r>
        <w:rPr>
          <w:color w:val="231F20"/>
          <w:spacing w:val="-11"/>
        </w:rPr>
        <w:t> </w:t>
      </w:r>
      <w:r>
        <w:rPr>
          <w:color w:val="231F20"/>
        </w:rPr>
        <w:t>việc</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cõi</w:t>
      </w:r>
      <w:r>
        <w:rPr>
          <w:color w:val="231F20"/>
          <w:spacing w:val="-11"/>
        </w:rPr>
        <w:t> </w:t>
      </w:r>
      <w:r>
        <w:rPr>
          <w:color w:val="231F20"/>
        </w:rPr>
        <w:t>trời:</w:t>
      </w:r>
      <w:r>
        <w:rPr>
          <w:color w:val="231F20"/>
          <w:spacing w:val="-11"/>
        </w:rPr>
        <w:t> </w:t>
      </w:r>
      <w:r>
        <w:rPr>
          <w:color w:val="231F20"/>
        </w:rPr>
        <w:t>Đó</w:t>
      </w:r>
      <w:r>
        <w:rPr>
          <w:color w:val="231F20"/>
          <w:spacing w:val="-11"/>
        </w:rPr>
        <w:t> </w:t>
      </w:r>
      <w:r>
        <w:rPr>
          <w:color w:val="231F20"/>
        </w:rPr>
        <w:t>là</w:t>
      </w:r>
      <w:r>
        <w:rPr>
          <w:color w:val="231F20"/>
          <w:spacing w:val="-15"/>
        </w:rPr>
        <w:t> </w:t>
      </w:r>
      <w:r>
        <w:rPr>
          <w:color w:val="231F20"/>
        </w:rPr>
        <w:t>Thọ</w:t>
      </w:r>
      <w:r>
        <w:rPr>
          <w:color w:val="231F20"/>
          <w:spacing w:val="-10"/>
        </w:rPr>
        <w:t> </w:t>
      </w:r>
      <w:r>
        <w:rPr>
          <w:color w:val="231F20"/>
        </w:rPr>
        <w:t>mạng</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trời, Sắc</w:t>
      </w:r>
      <w:r>
        <w:rPr>
          <w:color w:val="231F20"/>
          <w:spacing w:val="-14"/>
        </w:rPr>
        <w:t> </w:t>
      </w:r>
      <w:r>
        <w:rPr>
          <w:color w:val="231F20"/>
        </w:rPr>
        <w:t>tướng</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trời</w:t>
      </w:r>
      <w:r>
        <w:rPr>
          <w:color w:val="231F20"/>
          <w:spacing w:val="-14"/>
        </w:rPr>
        <w:t> </w:t>
      </w:r>
      <w:r>
        <w:rPr>
          <w:color w:val="231F20"/>
        </w:rPr>
        <w:t>và</w:t>
      </w:r>
      <w:r>
        <w:rPr>
          <w:color w:val="231F20"/>
          <w:spacing w:val="-13"/>
        </w:rPr>
        <w:t> </w:t>
      </w:r>
      <w:r>
        <w:rPr>
          <w:color w:val="231F20"/>
        </w:rPr>
        <w:t>Danh</w:t>
      </w:r>
      <w:r>
        <w:rPr>
          <w:color w:val="231F20"/>
          <w:spacing w:val="-14"/>
        </w:rPr>
        <w:t> </w:t>
      </w:r>
      <w:r>
        <w:rPr>
          <w:color w:val="231F20"/>
        </w:rPr>
        <w:t>xưng</w:t>
      </w:r>
      <w:r>
        <w:rPr>
          <w:color w:val="231F20"/>
          <w:spacing w:val="-13"/>
        </w:rPr>
        <w:t> </w:t>
      </w:r>
      <w:r>
        <w:rPr>
          <w:color w:val="231F20"/>
        </w:rPr>
        <w:t>của</w:t>
      </w:r>
      <w:r>
        <w:rPr>
          <w:color w:val="231F20"/>
          <w:spacing w:val="-14"/>
        </w:rPr>
        <w:t> </w:t>
      </w:r>
      <w:r>
        <w:rPr>
          <w:color w:val="231F20"/>
        </w:rPr>
        <w:t>cõi</w:t>
      </w:r>
      <w:r>
        <w:rPr>
          <w:color w:val="231F20"/>
          <w:spacing w:val="-14"/>
        </w:rPr>
        <w:t> </w:t>
      </w:r>
      <w:r>
        <w:rPr>
          <w:color w:val="231F20"/>
        </w:rPr>
        <w:t>trời.</w:t>
      </w:r>
      <w:r>
        <w:rPr>
          <w:color w:val="231F20"/>
          <w:spacing w:val="-13"/>
        </w:rPr>
        <w:t> </w:t>
      </w:r>
      <w:r>
        <w:rPr>
          <w:color w:val="231F20"/>
        </w:rPr>
        <w:t>Khi</w:t>
      </w:r>
      <w:r>
        <w:rPr>
          <w:color w:val="231F20"/>
          <w:spacing w:val="-14"/>
        </w:rPr>
        <w:t> </w:t>
      </w:r>
      <w:r>
        <w:rPr>
          <w:color w:val="231F20"/>
        </w:rPr>
        <w:t>Bồ-tát</w:t>
      </w:r>
      <w:r>
        <w:rPr>
          <w:color w:val="231F20"/>
          <w:spacing w:val="-13"/>
        </w:rPr>
        <w:t> </w:t>
      </w:r>
      <w:r>
        <w:rPr>
          <w:color w:val="231F20"/>
        </w:rPr>
        <w:t>suy</w:t>
      </w:r>
      <w:r>
        <w:rPr>
          <w:color w:val="231F20"/>
          <w:spacing w:val="-14"/>
        </w:rPr>
        <w:t> </w:t>
      </w:r>
      <w:r>
        <w:rPr>
          <w:color w:val="231F20"/>
        </w:rPr>
        <w:t>nghĩ như</w:t>
      </w:r>
      <w:r>
        <w:rPr>
          <w:color w:val="231F20"/>
          <w:spacing w:val="-12"/>
        </w:rPr>
        <w:t> </w:t>
      </w:r>
      <w:r>
        <w:rPr>
          <w:color w:val="231F20"/>
        </w:rPr>
        <w:t>thế,</w:t>
      </w:r>
      <w:r>
        <w:rPr>
          <w:color w:val="231F20"/>
          <w:spacing w:val="-12"/>
        </w:rPr>
        <w:t> </w:t>
      </w:r>
      <w:r>
        <w:rPr>
          <w:color w:val="231F20"/>
        </w:rPr>
        <w:t>các</w:t>
      </w:r>
      <w:r>
        <w:rPr>
          <w:color w:val="231F20"/>
          <w:spacing w:val="-12"/>
        </w:rPr>
        <w:t> </w:t>
      </w:r>
      <w:r>
        <w:rPr>
          <w:color w:val="231F20"/>
        </w:rPr>
        <w:t>chúng</w:t>
      </w:r>
      <w:r>
        <w:rPr>
          <w:color w:val="231F20"/>
          <w:spacing w:val="-16"/>
        </w:rPr>
        <w:t> </w:t>
      </w:r>
      <w:r>
        <w:rPr>
          <w:color w:val="231F20"/>
        </w:rPr>
        <w:t>Thiên</w:t>
      </w:r>
      <w:r>
        <w:rPr>
          <w:color w:val="231F20"/>
          <w:spacing w:val="-11"/>
        </w:rPr>
        <w:t> </w:t>
      </w:r>
      <w:r>
        <w:rPr>
          <w:color w:val="231F20"/>
        </w:rPr>
        <w:t>tử</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Đâu-suất-đà</w:t>
      </w:r>
      <w:r>
        <w:rPr>
          <w:color w:val="231F20"/>
          <w:spacing w:val="-12"/>
        </w:rPr>
        <w:t> </w:t>
      </w:r>
      <w:r>
        <w:rPr>
          <w:color w:val="231F20"/>
        </w:rPr>
        <w:t>đều</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Bồ-tát nhất định sẽ thành Như Lai Ứng Cúng Chánh Đẳng Chánh Giác, do duyên ấy nên tất cả đều sinh tâm cung kính, tôn trọng, cúng </w:t>
      </w:r>
      <w:r>
        <w:rPr>
          <w:color w:val="231F20"/>
          <w:spacing w:val="-3"/>
        </w:rPr>
        <w:t>dường </w:t>
      </w:r>
      <w:r>
        <w:rPr>
          <w:color w:val="231F20"/>
        </w:rPr>
        <w:t>Bồ-tát. Ở cõi trời </w:t>
      </w:r>
      <w:r>
        <w:rPr>
          <w:color w:val="231F20"/>
          <w:spacing w:val="-6"/>
        </w:rPr>
        <w:t>ấy, </w:t>
      </w:r>
      <w:r>
        <w:rPr>
          <w:color w:val="231F20"/>
        </w:rPr>
        <w:t>Bồ-tát luôn giữ chánh niệm đầy đủ, gần gũi </w:t>
      </w:r>
      <w:r>
        <w:rPr>
          <w:color w:val="231F20"/>
          <w:spacing w:val="-6"/>
        </w:rPr>
        <w:t>tu </w:t>
      </w:r>
      <w:r>
        <w:rPr>
          <w:color w:val="231F20"/>
        </w:rPr>
        <w:t>tập,</w:t>
      </w:r>
      <w:r>
        <w:rPr>
          <w:color w:val="231F20"/>
          <w:spacing w:val="-5"/>
        </w:rPr>
        <w:t> </w:t>
      </w:r>
      <w:r>
        <w:rPr>
          <w:color w:val="231F20"/>
        </w:rPr>
        <w:t>hành</w:t>
      </w:r>
      <w:r>
        <w:rPr>
          <w:color w:val="231F20"/>
          <w:spacing w:val="-5"/>
        </w:rPr>
        <w:t> </w:t>
      </w:r>
      <w:r>
        <w:rPr>
          <w:color w:val="231F20"/>
        </w:rPr>
        <w:t>tác</w:t>
      </w:r>
      <w:r>
        <w:rPr>
          <w:color w:val="231F20"/>
          <w:spacing w:val="-5"/>
        </w:rPr>
        <w:t> </w:t>
      </w:r>
      <w:r>
        <w:rPr>
          <w:color w:val="231F20"/>
        </w:rPr>
        <w:t>rộng</w:t>
      </w:r>
      <w:r>
        <w:rPr>
          <w:color w:val="231F20"/>
          <w:spacing w:val="-5"/>
        </w:rPr>
        <w:t> </w:t>
      </w:r>
      <w:r>
        <w:rPr>
          <w:color w:val="231F20"/>
        </w:rPr>
        <w:t>khắp,</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Bồ-tát</w:t>
      </w:r>
      <w:r>
        <w:rPr>
          <w:color w:val="231F20"/>
          <w:spacing w:val="-5"/>
        </w:rPr>
        <w:t> </w:t>
      </w:r>
      <w:r>
        <w:rPr>
          <w:color w:val="231F20"/>
        </w:rPr>
        <w:t>thuận</w:t>
      </w:r>
      <w:r>
        <w:rPr>
          <w:color w:val="231F20"/>
          <w:spacing w:val="-5"/>
        </w:rPr>
        <w:t> </w:t>
      </w:r>
      <w:r>
        <w:rPr>
          <w:color w:val="231F20"/>
        </w:rPr>
        <w:t>theo</w:t>
      </w:r>
      <w:r>
        <w:rPr>
          <w:color w:val="231F20"/>
          <w:spacing w:val="-5"/>
        </w:rPr>
        <w:t> </w:t>
      </w:r>
      <w:r>
        <w:rPr>
          <w:color w:val="231F20"/>
        </w:rPr>
        <w:t>thọ</w:t>
      </w:r>
      <w:r>
        <w:rPr>
          <w:color w:val="231F20"/>
          <w:spacing w:val="-5"/>
        </w:rPr>
        <w:t> </w:t>
      </w:r>
      <w:r>
        <w:rPr>
          <w:color w:val="231F20"/>
        </w:rPr>
        <w:t>lượng</w:t>
      </w:r>
      <w:r>
        <w:rPr>
          <w:color w:val="231F20"/>
          <w:spacing w:val="-5"/>
        </w:rPr>
        <w:t> </w:t>
      </w:r>
      <w:r>
        <w:rPr>
          <w:color w:val="231F20"/>
        </w:rPr>
        <w:t>của các Thiên tử nơi cõi đó, an trụ, tức có thể nhận biết rõ việc nhập</w:t>
      </w:r>
      <w:r>
        <w:rPr>
          <w:color w:val="231F20"/>
          <w:spacing w:val="-36"/>
        </w:rPr>
        <w:t> </w:t>
      </w:r>
      <w:r>
        <w:rPr>
          <w:color w:val="231F20"/>
          <w:spacing w:val="-3"/>
        </w:rPr>
        <w:t>thai </w:t>
      </w:r>
      <w:r>
        <w:rPr>
          <w:color w:val="231F20"/>
        </w:rPr>
        <w:t>mẹ. Bồ-tát lại suy nghĩ: </w:t>
      </w:r>
      <w:r>
        <w:rPr>
          <w:color w:val="231F20"/>
          <w:spacing w:val="-10"/>
        </w:rPr>
        <w:t>Ta </w:t>
      </w:r>
      <w:r>
        <w:rPr>
          <w:color w:val="231F20"/>
        </w:rPr>
        <w:t>sẽ thành tựu quả vị Như Lai Ứng Cúng Chánh Đẳng Chánh Giác, luôn giữ chánh niệm đầy đủ, gần gũi tu tập, hành hóa rộng khắp, nhân đấy Bồ-tát liền có thể nhận biết </w:t>
      </w:r>
      <w:r>
        <w:rPr>
          <w:color w:val="231F20"/>
          <w:spacing w:val="-4"/>
        </w:rPr>
        <w:t>việc</w:t>
      </w:r>
      <w:r>
        <w:rPr>
          <w:color w:val="231F20"/>
          <w:spacing w:val="57"/>
        </w:rPr>
        <w:t> </w:t>
      </w:r>
      <w:r>
        <w:rPr>
          <w:color w:val="231F20"/>
        </w:rPr>
        <w:t>ra khỏi thai mẹ. </w:t>
      </w:r>
      <w:r>
        <w:rPr>
          <w:color w:val="231F20"/>
          <w:spacing w:val="-4"/>
        </w:rPr>
        <w:t>Việc </w:t>
      </w:r>
      <w:r>
        <w:rPr>
          <w:color w:val="231F20"/>
        </w:rPr>
        <w:t>ở trong thai mẹ cũng như</w:t>
      </w:r>
      <w:r>
        <w:rPr>
          <w:color w:val="231F20"/>
          <w:spacing w:val="-1"/>
        </w:rPr>
        <w:t> </w:t>
      </w:r>
      <w:r>
        <w:rPr>
          <w:color w:val="231F20"/>
        </w:rPr>
        <w:t>thế.</w:t>
      </w:r>
    </w:p>
    <w:p>
      <w:pPr>
        <w:pStyle w:val="BodyText"/>
        <w:spacing w:line="271" w:lineRule="auto" w:before="117"/>
        <w:ind w:left="110" w:right="389"/>
      </w:pPr>
      <w:r>
        <w:rPr>
          <w:i/>
          <w:color w:val="231F20"/>
        </w:rPr>
        <w:t>Như</w:t>
      </w:r>
      <w:r>
        <w:rPr>
          <w:i/>
          <w:color w:val="231F20"/>
          <w:spacing w:val="-11"/>
        </w:rPr>
        <w:t> </w:t>
      </w:r>
      <w:r>
        <w:rPr>
          <w:i/>
          <w:color w:val="231F20"/>
        </w:rPr>
        <w:t>kinh</w:t>
      </w:r>
      <w:r>
        <w:rPr>
          <w:i/>
          <w:color w:val="231F20"/>
          <w:spacing w:val="-11"/>
        </w:rPr>
        <w:t> </w:t>
      </w:r>
      <w:r>
        <w:rPr>
          <w:i/>
          <w:color w:val="231F20"/>
        </w:rPr>
        <w:t>đã</w:t>
      </w:r>
      <w:r>
        <w:rPr>
          <w:i/>
          <w:color w:val="231F20"/>
          <w:spacing w:val="-10"/>
        </w:rPr>
        <w:t> </w:t>
      </w:r>
      <w:r>
        <w:rPr>
          <w:i/>
          <w:color w:val="231F20"/>
        </w:rPr>
        <w:t>nói:</w:t>
      </w:r>
      <w:r>
        <w:rPr>
          <w:i/>
          <w:color w:val="231F20"/>
          <w:spacing w:val="-11"/>
        </w:rPr>
        <w:t> </w:t>
      </w:r>
      <w:r>
        <w:rPr>
          <w:color w:val="231F20"/>
        </w:rPr>
        <w:t>Đức</w:t>
      </w:r>
      <w:r>
        <w:rPr>
          <w:color w:val="231F20"/>
          <w:spacing w:val="-11"/>
        </w:rPr>
        <w:t> </w:t>
      </w:r>
      <w:r>
        <w:rPr>
          <w:color w:val="231F20"/>
        </w:rPr>
        <w:t>Phật</w:t>
      </w:r>
      <w:r>
        <w:rPr>
          <w:color w:val="231F20"/>
          <w:spacing w:val="-10"/>
        </w:rPr>
        <w:t> </w:t>
      </w:r>
      <w:r>
        <w:rPr>
          <w:color w:val="231F20"/>
        </w:rPr>
        <w:t>nói</w:t>
      </w:r>
      <w:r>
        <w:rPr>
          <w:color w:val="231F20"/>
          <w:spacing w:val="-11"/>
        </w:rPr>
        <w:t> </w:t>
      </w:r>
      <w:r>
        <w:rPr>
          <w:color w:val="231F20"/>
        </w:rPr>
        <w:t>với</w:t>
      </w:r>
      <w:r>
        <w:rPr>
          <w:color w:val="231F20"/>
          <w:spacing w:val="-16"/>
        </w:rPr>
        <w:t> </w:t>
      </w:r>
      <w:r>
        <w:rPr>
          <w:color w:val="231F20"/>
        </w:rPr>
        <w:t>Tôn</w:t>
      </w:r>
      <w:r>
        <w:rPr>
          <w:color w:val="231F20"/>
          <w:spacing w:val="-10"/>
        </w:rPr>
        <w:t> </w:t>
      </w:r>
      <w:r>
        <w:rPr>
          <w:color w:val="231F20"/>
        </w:rPr>
        <w:t>giả</w:t>
      </w:r>
      <w:r>
        <w:rPr>
          <w:color w:val="231F20"/>
          <w:spacing w:val="-25"/>
        </w:rPr>
        <w:t> </w:t>
      </w:r>
      <w:r>
        <w:rPr>
          <w:color w:val="231F20"/>
        </w:rPr>
        <w:t>A-nan:</w:t>
      </w:r>
      <w:r>
        <w:rPr>
          <w:color w:val="231F20"/>
          <w:spacing w:val="-15"/>
        </w:rPr>
        <w:t> </w:t>
      </w:r>
      <w:r>
        <w:rPr>
          <w:color w:val="231F20"/>
          <w:spacing w:val="-10"/>
        </w:rPr>
        <w:t>Ta</w:t>
      </w:r>
      <w:r>
        <w:rPr>
          <w:color w:val="231F20"/>
          <w:spacing w:val="-11"/>
        </w:rPr>
        <w:t> </w:t>
      </w:r>
      <w:r>
        <w:rPr>
          <w:color w:val="231F20"/>
        </w:rPr>
        <w:t>nhớ</w:t>
      </w:r>
      <w:r>
        <w:rPr>
          <w:color w:val="231F20"/>
          <w:spacing w:val="-10"/>
        </w:rPr>
        <w:t> </w:t>
      </w:r>
      <w:r>
        <w:rPr>
          <w:color w:val="231F20"/>
        </w:rPr>
        <w:t>lại</w:t>
      </w:r>
      <w:r>
        <w:rPr>
          <w:color w:val="231F20"/>
          <w:spacing w:val="-11"/>
        </w:rPr>
        <w:t> </w:t>
      </w:r>
      <w:r>
        <w:rPr>
          <w:color w:val="231F20"/>
        </w:rPr>
        <w:t>về thời xa xưa, khi ở trong pháp của Đức Như Lai Ca Diếp Ứng Cúng Chánh</w:t>
      </w:r>
      <w:r>
        <w:rPr>
          <w:color w:val="231F20"/>
          <w:spacing w:val="-7"/>
        </w:rPr>
        <w:t> </w:t>
      </w:r>
      <w:r>
        <w:rPr>
          <w:color w:val="231F20"/>
        </w:rPr>
        <w:t>Đẳng</w:t>
      </w:r>
      <w:r>
        <w:rPr>
          <w:color w:val="231F20"/>
          <w:spacing w:val="-7"/>
        </w:rPr>
        <w:t> </w:t>
      </w:r>
      <w:r>
        <w:rPr>
          <w:color w:val="231F20"/>
        </w:rPr>
        <w:t>Chánh</w:t>
      </w:r>
      <w:r>
        <w:rPr>
          <w:color w:val="231F20"/>
          <w:spacing w:val="-7"/>
        </w:rPr>
        <w:t> </w:t>
      </w:r>
      <w:r>
        <w:rPr>
          <w:color w:val="231F20"/>
        </w:rPr>
        <w:t>Giác,</w:t>
      </w:r>
      <w:r>
        <w:rPr>
          <w:color w:val="231F20"/>
          <w:spacing w:val="-6"/>
        </w:rPr>
        <w:t> </w:t>
      </w:r>
      <w:r>
        <w:rPr>
          <w:color w:val="231F20"/>
        </w:rPr>
        <w:t>trước</w:t>
      </w:r>
      <w:r>
        <w:rPr>
          <w:color w:val="231F20"/>
          <w:spacing w:val="-7"/>
        </w:rPr>
        <w:t> </w:t>
      </w:r>
      <w:r>
        <w:rPr>
          <w:color w:val="231F20"/>
        </w:rPr>
        <w:t>hết</w:t>
      </w:r>
      <w:r>
        <w:rPr>
          <w:color w:val="231F20"/>
          <w:spacing w:val="-12"/>
        </w:rPr>
        <w:t> </w:t>
      </w:r>
      <w:r>
        <w:rPr>
          <w:color w:val="231F20"/>
          <w:spacing w:val="-10"/>
        </w:rPr>
        <w:t>Ta</w:t>
      </w:r>
      <w:r>
        <w:rPr>
          <w:color w:val="231F20"/>
          <w:spacing w:val="-7"/>
        </w:rPr>
        <w:t> </w:t>
      </w:r>
      <w:r>
        <w:rPr>
          <w:color w:val="231F20"/>
        </w:rPr>
        <w:t>vì</w:t>
      </w:r>
      <w:r>
        <w:rPr>
          <w:color w:val="231F20"/>
          <w:spacing w:val="-6"/>
        </w:rPr>
        <w:t> </w:t>
      </w:r>
      <w:r>
        <w:rPr>
          <w:color w:val="231F20"/>
        </w:rPr>
        <w:t>đạo</w:t>
      </w:r>
      <w:r>
        <w:rPr>
          <w:color w:val="231F20"/>
          <w:spacing w:val="-7"/>
        </w:rPr>
        <w:t> </w:t>
      </w:r>
      <w:r>
        <w:rPr>
          <w:color w:val="231F20"/>
        </w:rPr>
        <w:t>quả</w:t>
      </w:r>
      <w:r>
        <w:rPr>
          <w:color w:val="231F20"/>
          <w:spacing w:val="-7"/>
        </w:rPr>
        <w:t> </w:t>
      </w:r>
      <w:r>
        <w:rPr>
          <w:color w:val="231F20"/>
        </w:rPr>
        <w:t>Bồ-đề</w:t>
      </w:r>
      <w:r>
        <w:rPr>
          <w:color w:val="231F20"/>
          <w:spacing w:val="-7"/>
        </w:rPr>
        <w:t> </w:t>
      </w:r>
      <w:r>
        <w:rPr>
          <w:color w:val="231F20"/>
        </w:rPr>
        <w:t>nên</w:t>
      </w:r>
      <w:r>
        <w:rPr>
          <w:color w:val="231F20"/>
          <w:spacing w:val="-6"/>
        </w:rPr>
        <w:t> </w:t>
      </w:r>
      <w:r>
        <w:rPr>
          <w:color w:val="231F20"/>
        </w:rPr>
        <w:t>siêng</w:t>
      </w:r>
      <w:r>
        <w:rPr>
          <w:color w:val="231F20"/>
          <w:spacing w:val="-7"/>
        </w:rPr>
        <w:t> </w:t>
      </w:r>
      <w:r>
        <w:rPr>
          <w:color w:val="231F20"/>
        </w:rPr>
        <w:t>tu phạm hạnh, chánh niệm đầy đủ, gần gũi tu tập, hành hóa rộng khắp, phát thệ nguyện lớn: “Nguyện </w:t>
      </w:r>
      <w:r>
        <w:rPr>
          <w:color w:val="231F20"/>
          <w:spacing w:val="-10"/>
        </w:rPr>
        <w:t>Ta </w:t>
      </w:r>
      <w:r>
        <w:rPr>
          <w:color w:val="231F20"/>
        </w:rPr>
        <w:t>sẽ thành tựu bậc Như Lai Ứng Cúng</w:t>
      </w:r>
      <w:r>
        <w:rPr>
          <w:color w:val="231F20"/>
          <w:spacing w:val="-5"/>
        </w:rPr>
        <w:t> </w:t>
      </w:r>
      <w:r>
        <w:rPr>
          <w:color w:val="231F20"/>
        </w:rPr>
        <w:t>Chánh</w:t>
      </w:r>
      <w:r>
        <w:rPr>
          <w:color w:val="231F20"/>
          <w:spacing w:val="-5"/>
        </w:rPr>
        <w:t> </w:t>
      </w:r>
      <w:r>
        <w:rPr>
          <w:color w:val="231F20"/>
        </w:rPr>
        <w:t>Đẳng</w:t>
      </w:r>
      <w:r>
        <w:rPr>
          <w:color w:val="231F20"/>
          <w:spacing w:val="-6"/>
        </w:rPr>
        <w:t> </w:t>
      </w:r>
      <w:r>
        <w:rPr>
          <w:color w:val="231F20"/>
        </w:rPr>
        <w:t>Chánh</w:t>
      </w:r>
      <w:r>
        <w:rPr>
          <w:color w:val="231F20"/>
          <w:spacing w:val="-5"/>
        </w:rPr>
        <w:t> </w:t>
      </w:r>
      <w:r>
        <w:rPr>
          <w:color w:val="231F20"/>
        </w:rPr>
        <w:t>Giác,</w:t>
      </w:r>
      <w:r>
        <w:rPr>
          <w:color w:val="231F20"/>
          <w:spacing w:val="-6"/>
        </w:rPr>
        <w:t> </w:t>
      </w:r>
      <w:r>
        <w:rPr>
          <w:color w:val="231F20"/>
        </w:rPr>
        <w:t>nơi</w:t>
      </w:r>
      <w:r>
        <w:rPr>
          <w:color w:val="231F20"/>
          <w:spacing w:val="-6"/>
        </w:rPr>
        <w:t> </w:t>
      </w:r>
      <w:r>
        <w:rPr>
          <w:color w:val="231F20"/>
        </w:rPr>
        <w:t>thế</w:t>
      </w:r>
      <w:r>
        <w:rPr>
          <w:color w:val="231F20"/>
          <w:spacing w:val="-5"/>
        </w:rPr>
        <w:t> </w:t>
      </w:r>
      <w:r>
        <w:rPr>
          <w:color w:val="231F20"/>
        </w:rPr>
        <w:t>gian</w:t>
      </w:r>
      <w:r>
        <w:rPr>
          <w:color w:val="231F20"/>
          <w:spacing w:val="-6"/>
        </w:rPr>
        <w:t> </w:t>
      </w:r>
      <w:r>
        <w:rPr>
          <w:color w:val="231F20"/>
        </w:rPr>
        <w:t>nầy</w:t>
      </w:r>
      <w:r>
        <w:rPr>
          <w:color w:val="231F20"/>
          <w:spacing w:val="-5"/>
        </w:rPr>
        <w:t> </w:t>
      </w:r>
      <w:r>
        <w:rPr>
          <w:color w:val="231F20"/>
        </w:rPr>
        <w:t>hết</w:t>
      </w:r>
      <w:r>
        <w:rPr>
          <w:color w:val="231F20"/>
          <w:spacing w:val="-6"/>
        </w:rPr>
        <w:t> </w:t>
      </w:r>
      <w:r>
        <w:rPr>
          <w:color w:val="231F20"/>
        </w:rPr>
        <w:t>thảy</w:t>
      </w:r>
      <w:r>
        <w:rPr>
          <w:color w:val="231F20"/>
          <w:spacing w:val="-5"/>
        </w:rPr>
        <w:t> </w:t>
      </w:r>
      <w:r>
        <w:rPr>
          <w:color w:val="231F20"/>
        </w:rPr>
        <w:t>chúng</w:t>
      </w:r>
      <w:r>
        <w:rPr>
          <w:color w:val="231F20"/>
          <w:spacing w:val="-5"/>
        </w:rPr>
        <w:t> </w:t>
      </w:r>
      <w:r>
        <w:rPr>
          <w:color w:val="231F20"/>
        </w:rPr>
        <w:t>sinh si mê tăm tối, không ai cứu giúp, không chốn quy hướng, </w:t>
      </w:r>
      <w:r>
        <w:rPr>
          <w:color w:val="231F20"/>
          <w:spacing w:val="-10"/>
        </w:rPr>
        <w:t>Ta </w:t>
      </w:r>
      <w:r>
        <w:rPr>
          <w:color w:val="231F20"/>
        </w:rPr>
        <w:t>sẽ rộng vì họ hóa độ khắp”. Do nhân duyên ấy nên </w:t>
      </w:r>
      <w:r>
        <w:rPr>
          <w:color w:val="231F20"/>
          <w:spacing w:val="-10"/>
        </w:rPr>
        <w:t>Ta </w:t>
      </w:r>
      <w:r>
        <w:rPr>
          <w:color w:val="231F20"/>
        </w:rPr>
        <w:t>ở trong pháp của Đức Như Lai Ca Diếp, trước hết vì đạo quả Bồ-đề nên tu tập phạm hạnh, liền được sinh lên cõi trời Đâu-suất. Sinh nơi cõi đó rồi </w:t>
      </w:r>
      <w:r>
        <w:rPr>
          <w:color w:val="231F20"/>
          <w:spacing w:val="-4"/>
        </w:rPr>
        <w:t>v.v…, </w:t>
      </w:r>
      <w:r>
        <w:rPr>
          <w:color w:val="231F20"/>
        </w:rPr>
        <w:t>cho đến được ba sự việc thuộc về cõi trời, liền suy nghĩ: </w:t>
      </w:r>
      <w:r>
        <w:rPr>
          <w:color w:val="231F20"/>
          <w:spacing w:val="-7"/>
        </w:rPr>
        <w:t>“Ta </w:t>
      </w:r>
      <w:r>
        <w:rPr>
          <w:color w:val="231F20"/>
        </w:rPr>
        <w:t>chứng đắc quả vị Chánh giác rồi, vẫn luôn giữ chánh niệm đầy đủ, gần gũi tu tập, hành tác rộng khắp”. Do nhân ấy nên khi </w:t>
      </w:r>
      <w:r>
        <w:rPr>
          <w:color w:val="231F20"/>
          <w:spacing w:val="-10"/>
        </w:rPr>
        <w:t>Ta </w:t>
      </w:r>
      <w:r>
        <w:rPr>
          <w:color w:val="231F20"/>
        </w:rPr>
        <w:t>suy nghĩ như thế, các</w:t>
      </w:r>
      <w:r>
        <w:rPr>
          <w:color w:val="231F20"/>
          <w:spacing w:val="-8"/>
        </w:rPr>
        <w:t> </w:t>
      </w:r>
      <w:r>
        <w:rPr>
          <w:color w:val="231F20"/>
        </w:rPr>
        <w:t>chúng</w:t>
      </w:r>
      <w:r>
        <w:rPr>
          <w:color w:val="231F20"/>
          <w:spacing w:val="-12"/>
        </w:rPr>
        <w:t> </w:t>
      </w:r>
      <w:r>
        <w:rPr>
          <w:color w:val="231F20"/>
        </w:rPr>
        <w:t>Thiên</w:t>
      </w:r>
      <w:r>
        <w:rPr>
          <w:color w:val="231F20"/>
          <w:spacing w:val="-7"/>
        </w:rPr>
        <w:t> </w:t>
      </w:r>
      <w:r>
        <w:rPr>
          <w:color w:val="231F20"/>
        </w:rPr>
        <w:t>tử</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trời</w:t>
      </w:r>
      <w:r>
        <w:rPr>
          <w:color w:val="231F20"/>
          <w:spacing w:val="-7"/>
        </w:rPr>
        <w:t> </w:t>
      </w:r>
      <w:r>
        <w:rPr>
          <w:color w:val="231F20"/>
        </w:rPr>
        <w:t>đó</w:t>
      </w:r>
      <w:r>
        <w:rPr>
          <w:color w:val="231F20"/>
          <w:spacing w:val="-7"/>
        </w:rPr>
        <w:t> </w:t>
      </w:r>
      <w:r>
        <w:rPr>
          <w:color w:val="231F20"/>
        </w:rPr>
        <w:t>đều</w:t>
      </w:r>
      <w:r>
        <w:rPr>
          <w:color w:val="231F20"/>
          <w:spacing w:val="-7"/>
        </w:rPr>
        <w:t> </w:t>
      </w:r>
      <w:r>
        <w:rPr>
          <w:color w:val="231F20"/>
        </w:rPr>
        <w:t>biết</w:t>
      </w:r>
      <w:r>
        <w:rPr>
          <w:color w:val="231F20"/>
          <w:spacing w:val="-7"/>
        </w:rPr>
        <w:t> </w:t>
      </w:r>
      <w:r>
        <w:rPr>
          <w:color w:val="231F20"/>
        </w:rPr>
        <w:t>Bồ-tát</w:t>
      </w:r>
      <w:r>
        <w:rPr>
          <w:color w:val="231F20"/>
          <w:spacing w:val="-7"/>
        </w:rPr>
        <w:t> </w:t>
      </w:r>
      <w:r>
        <w:rPr>
          <w:color w:val="231F20"/>
        </w:rPr>
        <w:t>sẽ</w:t>
      </w:r>
      <w:r>
        <w:rPr>
          <w:color w:val="231F20"/>
          <w:spacing w:val="-7"/>
        </w:rPr>
        <w:t> </w:t>
      </w:r>
      <w:r>
        <w:rPr>
          <w:color w:val="231F20"/>
        </w:rPr>
        <w:t>thành</w:t>
      </w:r>
      <w:r>
        <w:rPr>
          <w:color w:val="231F20"/>
          <w:spacing w:val="-7"/>
        </w:rPr>
        <w:t> </w:t>
      </w:r>
      <w:r>
        <w:rPr>
          <w:color w:val="231F20"/>
        </w:rPr>
        <w:t>Chánh</w:t>
      </w:r>
      <w:r>
        <w:rPr>
          <w:color w:val="231F20"/>
          <w:spacing w:val="-7"/>
        </w:rPr>
        <w:t> </w:t>
      </w:r>
      <w:r>
        <w:rPr>
          <w:color w:val="231F20"/>
        </w:rPr>
        <w:t>giác, nên đều sinh tâm cung kính, tôn trọng, cúng dường. Nơi cõi nầy </w:t>
      </w:r>
      <w:r>
        <w:rPr>
          <w:color w:val="231F20"/>
          <w:spacing w:val="-10"/>
        </w:rPr>
        <w:t>Ta </w:t>
      </w:r>
      <w:r>
        <w:rPr>
          <w:color w:val="231F20"/>
        </w:rPr>
        <w:t>luôn giữ chánh niệm đầy đủ, tu tập hành hóa. Vì duyên đó cho đến việc Bồ-tát thuận theo thọ lượng của các Thiên tử nơi cõi </w:t>
      </w:r>
      <w:r>
        <w:rPr>
          <w:color w:val="231F20"/>
          <w:spacing w:val="-6"/>
        </w:rPr>
        <w:t>ấy,  </w:t>
      </w:r>
      <w:r>
        <w:rPr>
          <w:color w:val="231F20"/>
        </w:rPr>
        <w:t>an  trụ, nhân đấy Bồ-tát liền có thể nhận biết việc từ cung trời Đâu-suất mạng chung nhập vào thai mẹ.</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Bồ-tát lại suy nghĩ: </w:t>
      </w:r>
      <w:r>
        <w:rPr>
          <w:color w:val="231F20"/>
          <w:spacing w:val="-7"/>
        </w:rPr>
        <w:t>“Ta </w:t>
      </w:r>
      <w:r>
        <w:rPr>
          <w:color w:val="231F20"/>
        </w:rPr>
        <w:t>chứng quả Chánh giác rồi, luôn giữ chánh niệm đầy đủ, tu tập, hành hóa”, vì thế Bồ-tát tức có thể nhận biết việc ở trong thai mẹ.</w:t>
      </w:r>
    </w:p>
    <w:p>
      <w:pPr>
        <w:pStyle w:val="BodyText"/>
        <w:spacing w:line="273" w:lineRule="auto" w:before="111"/>
        <w:ind w:right="107"/>
      </w:pPr>
      <w:r>
        <w:rPr>
          <w:color w:val="231F20"/>
        </w:rPr>
        <w:t>Bồ-tát</w:t>
      </w:r>
      <w:r>
        <w:rPr>
          <w:color w:val="231F20"/>
          <w:spacing w:val="-9"/>
        </w:rPr>
        <w:t> </w:t>
      </w:r>
      <w:r>
        <w:rPr>
          <w:color w:val="231F20"/>
        </w:rPr>
        <w:t>lại</w:t>
      </w:r>
      <w:r>
        <w:rPr>
          <w:color w:val="231F20"/>
          <w:spacing w:val="-9"/>
        </w:rPr>
        <w:t> </w:t>
      </w:r>
      <w:r>
        <w:rPr>
          <w:color w:val="231F20"/>
        </w:rPr>
        <w:t>suy</w:t>
      </w:r>
      <w:r>
        <w:rPr>
          <w:color w:val="231F20"/>
          <w:spacing w:val="-9"/>
        </w:rPr>
        <w:t> </w:t>
      </w:r>
      <w:r>
        <w:rPr>
          <w:color w:val="231F20"/>
        </w:rPr>
        <w:t>nghĩ:</w:t>
      </w:r>
      <w:r>
        <w:rPr>
          <w:color w:val="231F20"/>
          <w:spacing w:val="-9"/>
        </w:rPr>
        <w:t> </w:t>
      </w:r>
      <w:r>
        <w:rPr>
          <w:color w:val="231F20"/>
          <w:spacing w:val="-7"/>
        </w:rPr>
        <w:t>“Ta</w:t>
      </w:r>
      <w:r>
        <w:rPr>
          <w:color w:val="231F20"/>
          <w:spacing w:val="-9"/>
        </w:rPr>
        <w:t> </w:t>
      </w:r>
      <w:r>
        <w:rPr>
          <w:color w:val="231F20"/>
        </w:rPr>
        <w:t>chứng</w:t>
      </w:r>
      <w:r>
        <w:rPr>
          <w:color w:val="231F20"/>
          <w:spacing w:val="-9"/>
        </w:rPr>
        <w:t> </w:t>
      </w:r>
      <w:r>
        <w:rPr>
          <w:color w:val="231F20"/>
        </w:rPr>
        <w:t>quả</w:t>
      </w:r>
      <w:r>
        <w:rPr>
          <w:color w:val="231F20"/>
          <w:spacing w:val="-9"/>
        </w:rPr>
        <w:t> </w:t>
      </w:r>
      <w:r>
        <w:rPr>
          <w:color w:val="231F20"/>
        </w:rPr>
        <w:t>Chánh</w:t>
      </w:r>
      <w:r>
        <w:rPr>
          <w:color w:val="231F20"/>
          <w:spacing w:val="-9"/>
        </w:rPr>
        <w:t> </w:t>
      </w:r>
      <w:r>
        <w:rPr>
          <w:color w:val="231F20"/>
        </w:rPr>
        <w:t>giác</w:t>
      </w:r>
      <w:r>
        <w:rPr>
          <w:color w:val="231F20"/>
          <w:spacing w:val="-9"/>
        </w:rPr>
        <w:t> </w:t>
      </w:r>
      <w:r>
        <w:rPr>
          <w:color w:val="231F20"/>
        </w:rPr>
        <w:t>rồi,</w:t>
      </w:r>
      <w:r>
        <w:rPr>
          <w:color w:val="231F20"/>
          <w:spacing w:val="-9"/>
        </w:rPr>
        <w:t> </w:t>
      </w:r>
      <w:r>
        <w:rPr>
          <w:color w:val="231F20"/>
        </w:rPr>
        <w:t>vẫn</w:t>
      </w:r>
      <w:r>
        <w:rPr>
          <w:color w:val="231F20"/>
          <w:spacing w:val="-9"/>
        </w:rPr>
        <w:t> </w:t>
      </w:r>
      <w:r>
        <w:rPr>
          <w:color w:val="231F20"/>
        </w:rPr>
        <w:t>luôn</w:t>
      </w:r>
      <w:r>
        <w:rPr>
          <w:color w:val="231F20"/>
          <w:spacing w:val="-9"/>
        </w:rPr>
        <w:t> </w:t>
      </w:r>
      <w:r>
        <w:rPr>
          <w:color w:val="231F20"/>
        </w:rPr>
        <w:t>giữ chánh niệm đầy đủ, tu tập hành hóa”, vì thế Bồ-tát tức có thể </w:t>
      </w:r>
      <w:r>
        <w:rPr>
          <w:color w:val="231F20"/>
          <w:spacing w:val="-3"/>
        </w:rPr>
        <w:t>nhận </w:t>
      </w:r>
      <w:r>
        <w:rPr>
          <w:color w:val="231F20"/>
        </w:rPr>
        <w:t>biết việc ra khỏi thai mẹ.</w:t>
      </w:r>
    </w:p>
    <w:p>
      <w:pPr>
        <w:pStyle w:val="BodyText"/>
        <w:spacing w:line="273" w:lineRule="auto" w:before="111"/>
        <w:ind w:right="108"/>
      </w:pPr>
      <w:r>
        <w:rPr>
          <w:color w:val="231F20"/>
        </w:rPr>
        <w:t>Lại</w:t>
      </w:r>
      <w:r>
        <w:rPr>
          <w:color w:val="231F20"/>
          <w:spacing w:val="-5"/>
        </w:rPr>
        <w:t> </w:t>
      </w:r>
      <w:r>
        <w:rPr>
          <w:color w:val="231F20"/>
        </w:rPr>
        <w:t>nữa,</w:t>
      </w:r>
      <w:r>
        <w:rPr>
          <w:color w:val="231F20"/>
          <w:spacing w:val="-4"/>
        </w:rPr>
        <w:t> </w:t>
      </w:r>
      <w:r>
        <w:rPr>
          <w:color w:val="231F20"/>
        </w:rPr>
        <w:t>nầy</w:t>
      </w:r>
      <w:r>
        <w:rPr>
          <w:color w:val="231F20"/>
          <w:spacing w:val="-18"/>
        </w:rPr>
        <w:t> </w:t>
      </w:r>
      <w:r>
        <w:rPr>
          <w:color w:val="231F20"/>
        </w:rPr>
        <w:t>A-nan!</w:t>
      </w:r>
      <w:r>
        <w:rPr>
          <w:color w:val="231F20"/>
          <w:spacing w:val="-9"/>
        </w:rPr>
        <w:t> </w:t>
      </w:r>
      <w:r>
        <w:rPr>
          <w:color w:val="231F20"/>
          <w:spacing w:val="-10"/>
        </w:rPr>
        <w:t>Ta</w:t>
      </w:r>
      <w:r>
        <w:rPr>
          <w:color w:val="231F20"/>
          <w:spacing w:val="-3"/>
        </w:rPr>
        <w:t> </w:t>
      </w:r>
      <w:r>
        <w:rPr>
          <w:color w:val="231F20"/>
        </w:rPr>
        <w:t>do</w:t>
      </w:r>
      <w:r>
        <w:rPr>
          <w:color w:val="231F20"/>
          <w:spacing w:val="-3"/>
        </w:rPr>
        <w:t> </w:t>
      </w:r>
      <w:r>
        <w:rPr>
          <w:color w:val="231F20"/>
        </w:rPr>
        <w:t>chánh</w:t>
      </w:r>
      <w:r>
        <w:rPr>
          <w:color w:val="231F20"/>
          <w:spacing w:val="-4"/>
        </w:rPr>
        <w:t> </w:t>
      </w:r>
      <w:r>
        <w:rPr>
          <w:color w:val="231F20"/>
        </w:rPr>
        <w:t>niệm</w:t>
      </w:r>
      <w:r>
        <w:rPr>
          <w:color w:val="231F20"/>
          <w:spacing w:val="-4"/>
        </w:rPr>
        <w:t> </w:t>
      </w:r>
      <w:r>
        <w:rPr>
          <w:color w:val="231F20"/>
        </w:rPr>
        <w:t>đầy</w:t>
      </w:r>
      <w:r>
        <w:rPr>
          <w:color w:val="231F20"/>
          <w:spacing w:val="-3"/>
        </w:rPr>
        <w:t> </w:t>
      </w:r>
      <w:r>
        <w:rPr>
          <w:color w:val="231F20"/>
        </w:rPr>
        <w:t>đủ,</w:t>
      </w:r>
      <w:r>
        <w:rPr>
          <w:color w:val="231F20"/>
          <w:spacing w:val="-3"/>
        </w:rPr>
        <w:t> </w:t>
      </w:r>
      <w:r>
        <w:rPr>
          <w:color w:val="231F20"/>
        </w:rPr>
        <w:t>tu</w:t>
      </w:r>
      <w:r>
        <w:rPr>
          <w:color w:val="231F20"/>
          <w:spacing w:val="-4"/>
        </w:rPr>
        <w:t> </w:t>
      </w:r>
      <w:r>
        <w:rPr>
          <w:color w:val="231F20"/>
        </w:rPr>
        <w:t>tập</w:t>
      </w:r>
      <w:r>
        <w:rPr>
          <w:color w:val="231F20"/>
          <w:spacing w:val="-3"/>
        </w:rPr>
        <w:t> </w:t>
      </w:r>
      <w:r>
        <w:rPr>
          <w:color w:val="231F20"/>
        </w:rPr>
        <w:t>hành</w:t>
      </w:r>
      <w:r>
        <w:rPr>
          <w:color w:val="231F20"/>
          <w:spacing w:val="-3"/>
        </w:rPr>
        <w:t> </w:t>
      </w:r>
      <w:r>
        <w:rPr>
          <w:color w:val="231F20"/>
        </w:rPr>
        <w:t>hóa, nên khi ra khỏi thai mẹ chưa bao lâu liền bước đi bảy bước.</w:t>
      </w:r>
    </w:p>
    <w:p>
      <w:pPr>
        <w:pStyle w:val="BodyText"/>
        <w:spacing w:line="273" w:lineRule="auto" w:before="111"/>
        <w:ind w:right="107"/>
      </w:pPr>
      <w:r>
        <w:rPr>
          <w:color w:val="231F20"/>
        </w:rPr>
        <w:t>A-nan nên biết! Các việc như thế, mỗi mỗi đều do </w:t>
      </w:r>
      <w:r>
        <w:rPr>
          <w:color w:val="231F20"/>
          <w:spacing w:val="-10"/>
        </w:rPr>
        <w:t>Ta </w:t>
      </w:r>
      <w:r>
        <w:rPr>
          <w:color w:val="231F20"/>
        </w:rPr>
        <w:t>nhớ lại từ</w:t>
      </w:r>
      <w:r>
        <w:rPr>
          <w:color w:val="231F20"/>
          <w:spacing w:val="-5"/>
        </w:rPr>
        <w:t> </w:t>
      </w:r>
      <w:r>
        <w:rPr>
          <w:color w:val="231F20"/>
        </w:rPr>
        <w:t>thời</w:t>
      </w:r>
      <w:r>
        <w:rPr>
          <w:color w:val="231F20"/>
          <w:spacing w:val="-5"/>
        </w:rPr>
        <w:t> </w:t>
      </w:r>
      <w:r>
        <w:rPr>
          <w:color w:val="231F20"/>
        </w:rPr>
        <w:t>xa</w:t>
      </w:r>
      <w:r>
        <w:rPr>
          <w:color w:val="231F20"/>
          <w:spacing w:val="-5"/>
        </w:rPr>
        <w:t> </w:t>
      </w:r>
      <w:r>
        <w:rPr>
          <w:color w:val="231F20"/>
        </w:rPr>
        <w:t>xưa</w:t>
      </w:r>
      <w:r>
        <w:rPr>
          <w:color w:val="231F20"/>
          <w:spacing w:val="-4"/>
        </w:rPr>
        <w:t> </w:t>
      </w:r>
      <w:r>
        <w:rPr>
          <w:color w:val="231F20"/>
        </w:rPr>
        <w:t>cùng</w:t>
      </w:r>
      <w:r>
        <w:rPr>
          <w:color w:val="231F20"/>
          <w:spacing w:val="-5"/>
        </w:rPr>
        <w:t> </w:t>
      </w:r>
      <w:r>
        <w:rPr>
          <w:color w:val="231F20"/>
        </w:rPr>
        <w:t>ý</w:t>
      </w:r>
      <w:r>
        <w:rPr>
          <w:color w:val="231F20"/>
          <w:spacing w:val="-5"/>
        </w:rPr>
        <w:t> </w:t>
      </w:r>
      <w:r>
        <w:rPr>
          <w:color w:val="231F20"/>
        </w:rPr>
        <w:t>nghĩ:</w:t>
      </w:r>
      <w:r>
        <w:rPr>
          <w:color w:val="231F20"/>
          <w:spacing w:val="-6"/>
        </w:rPr>
        <w:t> </w:t>
      </w:r>
      <w:r>
        <w:rPr>
          <w:color w:val="231F20"/>
          <w:spacing w:val="-7"/>
        </w:rPr>
        <w:t>“Ta</w:t>
      </w:r>
      <w:r>
        <w:rPr>
          <w:color w:val="231F20"/>
          <w:spacing w:val="-4"/>
        </w:rPr>
        <w:t> </w:t>
      </w:r>
      <w:r>
        <w:rPr>
          <w:color w:val="231F20"/>
        </w:rPr>
        <w:t>thành</w:t>
      </w:r>
      <w:r>
        <w:rPr>
          <w:color w:val="231F20"/>
          <w:spacing w:val="-5"/>
        </w:rPr>
        <w:t> </w:t>
      </w:r>
      <w:r>
        <w:rPr>
          <w:color w:val="231F20"/>
        </w:rPr>
        <w:t>bậc</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Ứng</w:t>
      </w:r>
      <w:r>
        <w:rPr>
          <w:color w:val="231F20"/>
          <w:spacing w:val="-5"/>
        </w:rPr>
        <w:t> </w:t>
      </w:r>
      <w:r>
        <w:rPr>
          <w:color w:val="231F20"/>
        </w:rPr>
        <w:t>Cúng</w:t>
      </w:r>
      <w:r>
        <w:rPr>
          <w:color w:val="231F20"/>
          <w:spacing w:val="-5"/>
        </w:rPr>
        <w:t> </w:t>
      </w:r>
      <w:r>
        <w:rPr>
          <w:color w:val="231F20"/>
          <w:spacing w:val="-3"/>
        </w:rPr>
        <w:t>Chánh </w:t>
      </w:r>
      <w:r>
        <w:rPr>
          <w:color w:val="231F20"/>
        </w:rPr>
        <w:t>Đẳng Chánh Giác rồi, vì khắp thảy chúng sinh giảng nói pháp bảy giác chi”. Đây là Bồ-tát hiện trước tướng điềm</w:t>
      </w:r>
      <w:r>
        <w:rPr>
          <w:color w:val="231F20"/>
          <w:spacing w:val="-2"/>
        </w:rPr>
        <w:t> </w:t>
      </w:r>
      <w:r>
        <w:rPr>
          <w:color w:val="231F20"/>
        </w:rPr>
        <w:t>lành.</w:t>
      </w:r>
    </w:p>
    <w:p>
      <w:pPr>
        <w:pStyle w:val="BodyText"/>
        <w:spacing w:before="4"/>
        <w:ind w:left="0" w:firstLine="0"/>
        <w:jc w:val="left"/>
        <w:rPr>
          <w:sz w:val="24"/>
        </w:rPr>
      </w:pPr>
    </w:p>
    <w:p>
      <w:pPr>
        <w:spacing w:before="0"/>
        <w:ind w:left="640" w:right="35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7" w:right="352"/>
      </w:pPr>
      <w:r>
        <w:rPr>
          <w:color w:val="231F20"/>
        </w:rPr>
        <w:t>LUẬN THI THIẾT</w:t>
      </w:r>
    </w:p>
    <w:p>
      <w:pPr>
        <w:pStyle w:val="Heading2"/>
        <w:ind w:left="77"/>
      </w:pPr>
      <w:r>
        <w:rPr>
          <w:color w:val="231F20"/>
        </w:rPr>
        <w:t>QUYỂN 3</w:t>
      </w:r>
    </w:p>
    <w:p>
      <w:pPr>
        <w:pStyle w:val="BodyText"/>
        <w:spacing w:before="0"/>
        <w:ind w:left="0" w:firstLine="0"/>
        <w:jc w:val="left"/>
        <w:rPr>
          <w:b/>
          <w:sz w:val="30"/>
        </w:rPr>
      </w:pPr>
    </w:p>
    <w:p>
      <w:pPr>
        <w:pStyle w:val="Heading3"/>
        <w:spacing w:before="258"/>
        <w:ind w:left="677" w:firstLine="0"/>
        <w:rPr>
          <w:i/>
        </w:rPr>
      </w:pPr>
      <w:r>
        <w:rPr>
          <w:i/>
          <w:color w:val="231F20"/>
        </w:rPr>
        <w:t>* </w:t>
      </w:r>
      <w:r>
        <w:rPr>
          <w:i/>
          <w:color w:val="231F20"/>
          <w:spacing w:val="-4"/>
        </w:rPr>
        <w:t>Môn thứ </w:t>
      </w:r>
      <w:r>
        <w:rPr>
          <w:i w:val="0"/>
          <w:color w:val="231F20"/>
          <w:spacing w:val="-3"/>
        </w:rPr>
        <w:t>3</w:t>
      </w:r>
      <w:r>
        <w:rPr>
          <w:i/>
          <w:color w:val="231F20"/>
          <w:spacing w:val="-3"/>
        </w:rPr>
        <w:t>, </w:t>
      </w:r>
      <w:r>
        <w:rPr>
          <w:i/>
          <w:color w:val="231F20"/>
          <w:spacing w:val="-5"/>
        </w:rPr>
        <w:t>phần </w:t>
      </w:r>
      <w:r>
        <w:rPr>
          <w:i w:val="0"/>
          <w:color w:val="231F20"/>
          <w:spacing w:val="-3"/>
        </w:rPr>
        <w:t>2</w:t>
      </w:r>
      <w:r>
        <w:rPr>
          <w:i/>
          <w:color w:val="231F20"/>
          <w:spacing w:val="-3"/>
        </w:rPr>
        <w:t>: </w:t>
      </w:r>
      <w:r>
        <w:rPr>
          <w:i/>
          <w:color w:val="231F20"/>
          <w:spacing w:val="-4"/>
        </w:rPr>
        <w:t>Thi </w:t>
      </w:r>
      <w:r>
        <w:rPr>
          <w:i/>
          <w:color w:val="231F20"/>
          <w:spacing w:val="-5"/>
        </w:rPr>
        <w:t>Thiết Nhân trong </w:t>
      </w:r>
      <w:r>
        <w:rPr>
          <w:i/>
          <w:color w:val="231F20"/>
          <w:spacing w:val="-4"/>
        </w:rPr>
        <w:t>Đại </w:t>
      </w:r>
      <w:r>
        <w:rPr>
          <w:i/>
          <w:color w:val="231F20"/>
          <w:spacing w:val="-5"/>
        </w:rPr>
        <w:t>Luận </w:t>
      </w:r>
      <w:r>
        <w:rPr>
          <w:i/>
          <w:color w:val="231F20"/>
          <w:spacing w:val="-4"/>
        </w:rPr>
        <w:t>Đối </w:t>
      </w:r>
      <w:r>
        <w:rPr>
          <w:i/>
          <w:color w:val="231F20"/>
          <w:spacing w:val="-6"/>
        </w:rPr>
        <w:t>Pháp.</w:t>
      </w:r>
    </w:p>
    <w:p>
      <w:pPr>
        <w:pStyle w:val="BodyText"/>
        <w:spacing w:line="273" w:lineRule="auto" w:before="155"/>
        <w:ind w:left="110" w:right="391"/>
      </w:pPr>
      <w:r>
        <w:rPr>
          <w:color w:val="231F20"/>
        </w:rPr>
        <w:t>Lại nữa, nầy A-nan! Khi </w:t>
      </w:r>
      <w:r>
        <w:rPr>
          <w:color w:val="231F20"/>
          <w:spacing w:val="-10"/>
        </w:rPr>
        <w:t>Ta </w:t>
      </w:r>
      <w:r>
        <w:rPr>
          <w:color w:val="231F20"/>
        </w:rPr>
        <w:t>ra khỏi thai mẹ chưa bao lâu liền nhìn khắp bốn phương và suy nghĩ: </w:t>
      </w:r>
      <w:r>
        <w:rPr>
          <w:color w:val="231F20"/>
          <w:spacing w:val="-7"/>
        </w:rPr>
        <w:t>“Ta </w:t>
      </w:r>
      <w:r>
        <w:rPr>
          <w:color w:val="231F20"/>
        </w:rPr>
        <w:t>sẽ thành bậc Như Lai Ứng Cúng Chánh Đẳng Chánh Giác, vì các chúng sinh diễn nói pháp</w:t>
      </w:r>
      <w:r>
        <w:rPr>
          <w:color w:val="231F20"/>
          <w:spacing w:val="-46"/>
        </w:rPr>
        <w:t> </w:t>
      </w:r>
      <w:r>
        <w:rPr>
          <w:color w:val="231F20"/>
        </w:rPr>
        <w:t>bốn Thánh đế”. Đây là Bồ-tát hiện trước tướng điềm</w:t>
      </w:r>
      <w:r>
        <w:rPr>
          <w:color w:val="231F20"/>
          <w:spacing w:val="-2"/>
        </w:rPr>
        <w:t> </w:t>
      </w:r>
      <w:r>
        <w:rPr>
          <w:color w:val="231F20"/>
        </w:rPr>
        <w:t>lành.</w:t>
      </w:r>
    </w:p>
    <w:p>
      <w:pPr>
        <w:pStyle w:val="BodyText"/>
        <w:spacing w:line="273" w:lineRule="auto" w:before="110"/>
        <w:ind w:left="110" w:right="391"/>
      </w:pPr>
      <w:r>
        <w:rPr>
          <w:color w:val="231F20"/>
        </w:rPr>
        <w:t>Lại nữa, nầy A-nan! Khi </w:t>
      </w:r>
      <w:r>
        <w:rPr>
          <w:color w:val="231F20"/>
          <w:spacing w:val="-10"/>
        </w:rPr>
        <w:t>Ta </w:t>
      </w:r>
      <w:r>
        <w:rPr>
          <w:color w:val="231F20"/>
        </w:rPr>
        <w:t>ra khỏi thai mẹ chưa bao lâu, liền nói: </w:t>
      </w:r>
      <w:r>
        <w:rPr>
          <w:color w:val="231F20"/>
          <w:spacing w:val="-7"/>
        </w:rPr>
        <w:t>“Ta </w:t>
      </w:r>
      <w:r>
        <w:rPr>
          <w:color w:val="231F20"/>
        </w:rPr>
        <w:t>nay thân nầy là đời sống sau cùng”. Khởi suy nghĩ: </w:t>
      </w:r>
      <w:r>
        <w:rPr>
          <w:color w:val="231F20"/>
          <w:spacing w:val="-7"/>
        </w:rPr>
        <w:t>“Ta </w:t>
      </w:r>
      <w:r>
        <w:rPr>
          <w:color w:val="231F20"/>
        </w:rPr>
        <w:t>sẽ thành bậc Như Lai Ứng Cúng Chánh Đẳng Chánh Giác, tức vì tất</w:t>
      </w:r>
      <w:r>
        <w:rPr>
          <w:color w:val="231F20"/>
          <w:spacing w:val="-38"/>
        </w:rPr>
        <w:t> </w:t>
      </w:r>
      <w:r>
        <w:rPr>
          <w:color w:val="231F20"/>
        </w:rPr>
        <w:t>cả chúng</w:t>
      </w:r>
      <w:r>
        <w:rPr>
          <w:color w:val="231F20"/>
          <w:spacing w:val="-5"/>
        </w:rPr>
        <w:t> </w:t>
      </w:r>
      <w:r>
        <w:rPr>
          <w:color w:val="231F20"/>
        </w:rPr>
        <w:t>sinh</w:t>
      </w:r>
      <w:r>
        <w:rPr>
          <w:color w:val="231F20"/>
          <w:spacing w:val="-5"/>
        </w:rPr>
        <w:t> </w:t>
      </w:r>
      <w:r>
        <w:rPr>
          <w:color w:val="231F20"/>
        </w:rPr>
        <w:t>giảng</w:t>
      </w:r>
      <w:r>
        <w:rPr>
          <w:color w:val="231F20"/>
          <w:spacing w:val="-4"/>
        </w:rPr>
        <w:t> </w:t>
      </w:r>
      <w:r>
        <w:rPr>
          <w:color w:val="231F20"/>
        </w:rPr>
        <w:t>nói</w:t>
      </w:r>
      <w:r>
        <w:rPr>
          <w:color w:val="231F20"/>
          <w:spacing w:val="-5"/>
        </w:rPr>
        <w:t> </w:t>
      </w:r>
      <w:r>
        <w:rPr>
          <w:color w:val="231F20"/>
        </w:rPr>
        <w:t>pháp</w:t>
      </w:r>
      <w:r>
        <w:rPr>
          <w:color w:val="231F20"/>
          <w:spacing w:val="-4"/>
        </w:rPr>
        <w:t> </w:t>
      </w:r>
      <w:r>
        <w:rPr>
          <w:color w:val="231F20"/>
        </w:rPr>
        <w:t>dứt</w:t>
      </w:r>
      <w:r>
        <w:rPr>
          <w:color w:val="231F20"/>
          <w:spacing w:val="-5"/>
        </w:rPr>
        <w:t> </w:t>
      </w:r>
      <w:r>
        <w:rPr>
          <w:color w:val="231F20"/>
        </w:rPr>
        <w:t>hết</w:t>
      </w:r>
      <w:r>
        <w:rPr>
          <w:color w:val="231F20"/>
          <w:spacing w:val="-4"/>
        </w:rPr>
        <w:t> </w:t>
      </w:r>
      <w:r>
        <w:rPr>
          <w:color w:val="231F20"/>
        </w:rPr>
        <w:t>mọi</w:t>
      </w:r>
      <w:r>
        <w:rPr>
          <w:color w:val="231F20"/>
          <w:spacing w:val="-5"/>
        </w:rPr>
        <w:t> </w:t>
      </w:r>
      <w:r>
        <w:rPr>
          <w:color w:val="231F20"/>
        </w:rPr>
        <w:t>biên</w:t>
      </w:r>
      <w:r>
        <w:rPr>
          <w:color w:val="231F20"/>
          <w:spacing w:val="-4"/>
        </w:rPr>
        <w:t> </w:t>
      </w:r>
      <w:r>
        <w:rPr>
          <w:color w:val="231F20"/>
        </w:rPr>
        <w:t>vực</w:t>
      </w:r>
      <w:r>
        <w:rPr>
          <w:color w:val="231F20"/>
          <w:spacing w:val="-5"/>
        </w:rPr>
        <w:t> </w:t>
      </w:r>
      <w:r>
        <w:rPr>
          <w:color w:val="231F20"/>
        </w:rPr>
        <w:t>sinh</w:t>
      </w:r>
      <w:r>
        <w:rPr>
          <w:color w:val="231F20"/>
          <w:spacing w:val="-5"/>
        </w:rPr>
        <w:t> </w:t>
      </w:r>
      <w:r>
        <w:rPr>
          <w:color w:val="231F20"/>
        </w:rPr>
        <w:t>tử”.</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Bồ- tát hiện trước tướng điềm lành.</w:t>
      </w:r>
    </w:p>
    <w:p>
      <w:pPr>
        <w:pStyle w:val="BodyText"/>
        <w:spacing w:line="273" w:lineRule="auto" w:before="109"/>
        <w:ind w:left="110" w:right="393"/>
      </w:pPr>
      <w:r>
        <w:rPr>
          <w:color w:val="231F20"/>
          <w:spacing w:val="-3"/>
        </w:rPr>
        <w:t>Lại nữa, nầy </w:t>
      </w:r>
      <w:r>
        <w:rPr>
          <w:color w:val="231F20"/>
          <w:spacing w:val="-4"/>
        </w:rPr>
        <w:t>A-nan! </w:t>
      </w:r>
      <w:r>
        <w:rPr>
          <w:color w:val="231F20"/>
          <w:spacing w:val="-3"/>
        </w:rPr>
        <w:t>Khi </w:t>
      </w:r>
      <w:r>
        <w:rPr>
          <w:color w:val="231F20"/>
          <w:spacing w:val="-12"/>
        </w:rPr>
        <w:t>Ta </w:t>
      </w:r>
      <w:r>
        <w:rPr>
          <w:color w:val="231F20"/>
        </w:rPr>
        <w:t>ra </w:t>
      </w:r>
      <w:r>
        <w:rPr>
          <w:color w:val="231F20"/>
          <w:spacing w:val="-3"/>
        </w:rPr>
        <w:t>khỏi thai </w:t>
      </w:r>
      <w:r>
        <w:rPr>
          <w:color w:val="231F20"/>
        </w:rPr>
        <w:t>mẹ </w:t>
      </w:r>
      <w:r>
        <w:rPr>
          <w:color w:val="231F20"/>
          <w:spacing w:val="-3"/>
        </w:rPr>
        <w:t>chưa bao lâu, </w:t>
      </w:r>
      <w:r>
        <w:rPr>
          <w:color w:val="231F20"/>
          <w:spacing w:val="-4"/>
        </w:rPr>
        <w:t>trên</w:t>
      </w:r>
      <w:r>
        <w:rPr>
          <w:color w:val="231F20"/>
          <w:spacing w:val="57"/>
        </w:rPr>
        <w:t> </w:t>
      </w:r>
      <w:r>
        <w:rPr>
          <w:color w:val="231F20"/>
          <w:spacing w:val="-4"/>
        </w:rPr>
        <w:t>không trung </w:t>
      </w:r>
      <w:r>
        <w:rPr>
          <w:color w:val="231F20"/>
        </w:rPr>
        <w:t>tự </w:t>
      </w:r>
      <w:r>
        <w:rPr>
          <w:color w:val="231F20"/>
          <w:spacing w:val="-4"/>
        </w:rPr>
        <w:t>nhiên </w:t>
      </w:r>
      <w:r>
        <w:rPr>
          <w:color w:val="231F20"/>
          <w:spacing w:val="-3"/>
        </w:rPr>
        <w:t>mưa </w:t>
      </w:r>
      <w:r>
        <w:rPr>
          <w:color w:val="231F20"/>
          <w:spacing w:val="-4"/>
        </w:rPr>
        <w:t>xuống </w:t>
      </w:r>
      <w:r>
        <w:rPr>
          <w:color w:val="231F20"/>
          <w:spacing w:val="-3"/>
        </w:rPr>
        <w:t>các thứ hoa trời như hoa </w:t>
      </w:r>
      <w:r>
        <w:rPr>
          <w:color w:val="231F20"/>
          <w:spacing w:val="-4"/>
        </w:rPr>
        <w:t>Ưu-bát-la,</w:t>
      </w:r>
      <w:r>
        <w:rPr>
          <w:color w:val="231F20"/>
          <w:spacing w:val="57"/>
        </w:rPr>
        <w:t> </w:t>
      </w:r>
      <w:r>
        <w:rPr>
          <w:color w:val="231F20"/>
          <w:spacing w:val="-3"/>
        </w:rPr>
        <w:t>hoa</w:t>
      </w:r>
      <w:r>
        <w:rPr>
          <w:color w:val="231F20"/>
          <w:spacing w:val="-14"/>
        </w:rPr>
        <w:t> </w:t>
      </w:r>
      <w:r>
        <w:rPr>
          <w:color w:val="231F20"/>
          <w:spacing w:val="-4"/>
        </w:rPr>
        <w:t>Câu-mẫu-đà,</w:t>
      </w:r>
      <w:r>
        <w:rPr>
          <w:color w:val="231F20"/>
          <w:spacing w:val="-14"/>
        </w:rPr>
        <w:t> </w:t>
      </w:r>
      <w:r>
        <w:rPr>
          <w:color w:val="231F20"/>
          <w:spacing w:val="-3"/>
        </w:rPr>
        <w:t>hoa</w:t>
      </w:r>
      <w:r>
        <w:rPr>
          <w:color w:val="231F20"/>
          <w:spacing w:val="-14"/>
        </w:rPr>
        <w:t> </w:t>
      </w:r>
      <w:r>
        <w:rPr>
          <w:color w:val="231F20"/>
          <w:spacing w:val="-4"/>
        </w:rPr>
        <w:t>Bát-nạp-na,</w:t>
      </w:r>
      <w:r>
        <w:rPr>
          <w:color w:val="231F20"/>
          <w:spacing w:val="-14"/>
        </w:rPr>
        <w:t> </w:t>
      </w:r>
      <w:r>
        <w:rPr>
          <w:color w:val="231F20"/>
          <w:spacing w:val="-3"/>
        </w:rPr>
        <w:t>hoa</w:t>
      </w:r>
      <w:r>
        <w:rPr>
          <w:color w:val="231F20"/>
          <w:spacing w:val="-14"/>
        </w:rPr>
        <w:t> </w:t>
      </w:r>
      <w:r>
        <w:rPr>
          <w:color w:val="231F20"/>
          <w:spacing w:val="-4"/>
        </w:rPr>
        <w:t>Bôn-noa-lợi-già.</w:t>
      </w:r>
      <w:r>
        <w:rPr>
          <w:color w:val="231F20"/>
          <w:spacing w:val="-14"/>
        </w:rPr>
        <w:t> </w:t>
      </w:r>
      <w:r>
        <w:rPr>
          <w:color w:val="231F20"/>
          <w:spacing w:val="-3"/>
        </w:rPr>
        <w:t>Lại</w:t>
      </w:r>
      <w:r>
        <w:rPr>
          <w:color w:val="231F20"/>
          <w:spacing w:val="-14"/>
        </w:rPr>
        <w:t> </w:t>
      </w:r>
      <w:r>
        <w:rPr>
          <w:color w:val="231F20"/>
          <w:spacing w:val="-3"/>
        </w:rPr>
        <w:t>mưa</w:t>
      </w:r>
      <w:r>
        <w:rPr>
          <w:color w:val="231F20"/>
          <w:spacing w:val="-14"/>
        </w:rPr>
        <w:t> </w:t>
      </w:r>
      <w:r>
        <w:rPr>
          <w:color w:val="231F20"/>
          <w:spacing w:val="-4"/>
        </w:rPr>
        <w:t>xuống </w:t>
      </w:r>
      <w:r>
        <w:rPr>
          <w:color w:val="231F20"/>
          <w:spacing w:val="-3"/>
        </w:rPr>
        <w:t>các</w:t>
      </w:r>
      <w:r>
        <w:rPr>
          <w:color w:val="231F20"/>
          <w:spacing w:val="-10"/>
        </w:rPr>
        <w:t> </w:t>
      </w:r>
      <w:r>
        <w:rPr>
          <w:color w:val="231F20"/>
          <w:spacing w:val="-3"/>
        </w:rPr>
        <w:t>thứ</w:t>
      </w:r>
      <w:r>
        <w:rPr>
          <w:color w:val="231F20"/>
          <w:spacing w:val="-10"/>
        </w:rPr>
        <w:t> </w:t>
      </w:r>
      <w:r>
        <w:rPr>
          <w:color w:val="231F20"/>
          <w:spacing w:val="-4"/>
        </w:rPr>
        <w:t>hương</w:t>
      </w:r>
      <w:r>
        <w:rPr>
          <w:color w:val="231F20"/>
          <w:spacing w:val="-10"/>
        </w:rPr>
        <w:t> </w:t>
      </w:r>
      <w:r>
        <w:rPr>
          <w:color w:val="231F20"/>
          <w:spacing w:val="-3"/>
        </w:rPr>
        <w:t>diệu</w:t>
      </w:r>
      <w:r>
        <w:rPr>
          <w:color w:val="231F20"/>
          <w:spacing w:val="-10"/>
        </w:rPr>
        <w:t> </w:t>
      </w:r>
      <w:r>
        <w:rPr>
          <w:color w:val="231F20"/>
          <w:spacing w:val="-3"/>
        </w:rPr>
        <w:t>như</w:t>
      </w:r>
      <w:r>
        <w:rPr>
          <w:color w:val="231F20"/>
          <w:spacing w:val="-10"/>
        </w:rPr>
        <w:t> </w:t>
      </w:r>
      <w:r>
        <w:rPr>
          <w:color w:val="231F20"/>
          <w:spacing w:val="-3"/>
        </w:rPr>
        <w:t>trầm</w:t>
      </w:r>
      <w:r>
        <w:rPr>
          <w:color w:val="231F20"/>
          <w:spacing w:val="-9"/>
        </w:rPr>
        <w:t> </w:t>
      </w:r>
      <w:r>
        <w:rPr>
          <w:color w:val="231F20"/>
          <w:spacing w:val="-3"/>
        </w:rPr>
        <w:t>thủy</w:t>
      </w:r>
      <w:r>
        <w:rPr>
          <w:color w:val="231F20"/>
          <w:spacing w:val="-10"/>
        </w:rPr>
        <w:t> </w:t>
      </w:r>
      <w:r>
        <w:rPr>
          <w:color w:val="231F20"/>
          <w:spacing w:val="-3"/>
        </w:rPr>
        <w:t>huân</w:t>
      </w:r>
      <w:r>
        <w:rPr>
          <w:color w:val="231F20"/>
          <w:spacing w:val="-10"/>
        </w:rPr>
        <w:t> </w:t>
      </w:r>
      <w:r>
        <w:rPr>
          <w:color w:val="231F20"/>
          <w:spacing w:val="-3"/>
        </w:rPr>
        <w:t>lục,</w:t>
      </w:r>
      <w:r>
        <w:rPr>
          <w:color w:val="231F20"/>
          <w:spacing w:val="-10"/>
        </w:rPr>
        <w:t> </w:t>
      </w:r>
      <w:r>
        <w:rPr>
          <w:color w:val="231F20"/>
          <w:spacing w:val="-4"/>
        </w:rPr>
        <w:t>chiên</w:t>
      </w:r>
      <w:r>
        <w:rPr>
          <w:color w:val="231F20"/>
          <w:spacing w:val="-10"/>
        </w:rPr>
        <w:t> </w:t>
      </w:r>
      <w:r>
        <w:rPr>
          <w:color w:val="231F20"/>
          <w:spacing w:val="-3"/>
        </w:rPr>
        <w:t>đàn</w:t>
      </w:r>
      <w:r>
        <w:rPr>
          <w:color w:val="231F20"/>
          <w:spacing w:val="-9"/>
        </w:rPr>
        <w:t> </w:t>
      </w:r>
      <w:r>
        <w:rPr>
          <w:color w:val="231F20"/>
          <w:spacing w:val="-4"/>
        </w:rPr>
        <w:t>hương</w:t>
      </w:r>
      <w:r>
        <w:rPr>
          <w:color w:val="231F20"/>
          <w:spacing w:val="-10"/>
        </w:rPr>
        <w:t> </w:t>
      </w:r>
      <w:r>
        <w:rPr>
          <w:color w:val="231F20"/>
          <w:spacing w:val="-3"/>
        </w:rPr>
        <w:t>bột,</w:t>
      </w:r>
      <w:r>
        <w:rPr>
          <w:color w:val="231F20"/>
          <w:spacing w:val="-10"/>
        </w:rPr>
        <w:t> </w:t>
      </w:r>
      <w:r>
        <w:rPr>
          <w:color w:val="231F20"/>
          <w:spacing w:val="-4"/>
        </w:rPr>
        <w:t>cùng </w:t>
      </w:r>
      <w:r>
        <w:rPr>
          <w:color w:val="231F20"/>
          <w:spacing w:val="-3"/>
        </w:rPr>
        <w:t>tung rải hoa trời </w:t>
      </w:r>
      <w:r>
        <w:rPr>
          <w:color w:val="231F20"/>
          <w:spacing w:val="-9"/>
        </w:rPr>
        <w:t>v.v... </w:t>
      </w:r>
      <w:r>
        <w:rPr>
          <w:color w:val="231F20"/>
          <w:spacing w:val="-3"/>
        </w:rPr>
        <w:t>Khởi suy </w:t>
      </w:r>
      <w:r>
        <w:rPr>
          <w:color w:val="231F20"/>
          <w:spacing w:val="-4"/>
        </w:rPr>
        <w:t>nghĩ: </w:t>
      </w:r>
      <w:r>
        <w:rPr>
          <w:color w:val="231F20"/>
          <w:spacing w:val="-9"/>
        </w:rPr>
        <w:t>“Ta </w:t>
      </w:r>
      <w:r>
        <w:rPr>
          <w:color w:val="231F20"/>
        </w:rPr>
        <w:t>sẽ </w:t>
      </w:r>
      <w:r>
        <w:rPr>
          <w:color w:val="231F20"/>
          <w:spacing w:val="-4"/>
        </w:rPr>
        <w:t>thành </w:t>
      </w:r>
      <w:r>
        <w:rPr>
          <w:color w:val="231F20"/>
          <w:spacing w:val="-3"/>
        </w:rPr>
        <w:t>bậc Như Lai </w:t>
      </w:r>
      <w:r>
        <w:rPr>
          <w:color w:val="231F20"/>
          <w:spacing w:val="-4"/>
        </w:rPr>
        <w:t>Ứng</w:t>
      </w:r>
      <w:r>
        <w:rPr>
          <w:color w:val="231F20"/>
          <w:spacing w:val="57"/>
        </w:rPr>
        <w:t> </w:t>
      </w:r>
      <w:r>
        <w:rPr>
          <w:color w:val="231F20"/>
          <w:spacing w:val="-3"/>
        </w:rPr>
        <w:t>Cúng</w:t>
      </w:r>
      <w:r>
        <w:rPr>
          <w:color w:val="231F20"/>
          <w:spacing w:val="-12"/>
        </w:rPr>
        <w:t> </w:t>
      </w:r>
      <w:r>
        <w:rPr>
          <w:color w:val="231F20"/>
          <w:spacing w:val="-4"/>
        </w:rPr>
        <w:t>Chánh</w:t>
      </w:r>
      <w:r>
        <w:rPr>
          <w:color w:val="231F20"/>
          <w:spacing w:val="-12"/>
        </w:rPr>
        <w:t> </w:t>
      </w:r>
      <w:r>
        <w:rPr>
          <w:color w:val="231F20"/>
          <w:spacing w:val="-3"/>
        </w:rPr>
        <w:t>Đẳng</w:t>
      </w:r>
      <w:r>
        <w:rPr>
          <w:color w:val="231F20"/>
          <w:spacing w:val="-12"/>
        </w:rPr>
        <w:t> </w:t>
      </w:r>
      <w:r>
        <w:rPr>
          <w:color w:val="231F20"/>
          <w:spacing w:val="-4"/>
        </w:rPr>
        <w:t>Chánh</w:t>
      </w:r>
      <w:r>
        <w:rPr>
          <w:color w:val="231F20"/>
          <w:spacing w:val="-12"/>
        </w:rPr>
        <w:t> </w:t>
      </w:r>
      <w:r>
        <w:rPr>
          <w:color w:val="231F20"/>
          <w:spacing w:val="-3"/>
        </w:rPr>
        <w:t>Giác</w:t>
      </w:r>
      <w:r>
        <w:rPr>
          <w:color w:val="231F20"/>
          <w:spacing w:val="-11"/>
        </w:rPr>
        <w:t> </w:t>
      </w:r>
      <w:r>
        <w:rPr>
          <w:color w:val="231F20"/>
        </w:rPr>
        <w:t>có</w:t>
      </w:r>
      <w:r>
        <w:rPr>
          <w:color w:val="231F20"/>
          <w:spacing w:val="-12"/>
        </w:rPr>
        <w:t> </w:t>
      </w:r>
      <w:r>
        <w:rPr>
          <w:color w:val="231F20"/>
        </w:rPr>
        <w:t>đủ</w:t>
      </w:r>
      <w:r>
        <w:rPr>
          <w:color w:val="231F20"/>
          <w:spacing w:val="-12"/>
        </w:rPr>
        <w:t> </w:t>
      </w:r>
      <w:r>
        <w:rPr>
          <w:color w:val="231F20"/>
          <w:spacing w:val="-3"/>
        </w:rPr>
        <w:t>trí</w:t>
      </w:r>
      <w:r>
        <w:rPr>
          <w:color w:val="231F20"/>
          <w:spacing w:val="-12"/>
        </w:rPr>
        <w:t> </w:t>
      </w:r>
      <w:r>
        <w:rPr>
          <w:color w:val="231F20"/>
          <w:spacing w:val="-3"/>
        </w:rPr>
        <w:t>tuệ</w:t>
      </w:r>
      <w:r>
        <w:rPr>
          <w:color w:val="231F20"/>
          <w:spacing w:val="-12"/>
        </w:rPr>
        <w:t> </w:t>
      </w:r>
      <w:r>
        <w:rPr>
          <w:color w:val="231F20"/>
          <w:spacing w:val="-3"/>
        </w:rPr>
        <w:t>lớn,</w:t>
      </w:r>
      <w:r>
        <w:rPr>
          <w:color w:val="231F20"/>
          <w:spacing w:val="-11"/>
        </w:rPr>
        <w:t> </w:t>
      </w:r>
      <w:r>
        <w:rPr>
          <w:color w:val="231F20"/>
        </w:rPr>
        <w:t>đủ</w:t>
      </w:r>
      <w:r>
        <w:rPr>
          <w:color w:val="231F20"/>
          <w:spacing w:val="-12"/>
        </w:rPr>
        <w:t> </w:t>
      </w:r>
      <w:r>
        <w:rPr>
          <w:color w:val="231F20"/>
          <w:spacing w:val="-4"/>
        </w:rPr>
        <w:t>phước</w:t>
      </w:r>
      <w:r>
        <w:rPr>
          <w:color w:val="231F20"/>
          <w:spacing w:val="-12"/>
        </w:rPr>
        <w:t> </w:t>
      </w:r>
      <w:r>
        <w:rPr>
          <w:color w:val="231F20"/>
          <w:spacing w:val="-3"/>
        </w:rPr>
        <w:t>đức</w:t>
      </w:r>
      <w:r>
        <w:rPr>
          <w:color w:val="231F20"/>
          <w:spacing w:val="-12"/>
        </w:rPr>
        <w:t> </w:t>
      </w:r>
      <w:r>
        <w:rPr>
          <w:color w:val="231F20"/>
          <w:spacing w:val="-3"/>
        </w:rPr>
        <w:t>lớn,</w:t>
      </w:r>
      <w:r>
        <w:rPr>
          <w:color w:val="231F20"/>
          <w:spacing w:val="-12"/>
        </w:rPr>
        <w:t> </w:t>
      </w:r>
      <w:r>
        <w:rPr>
          <w:color w:val="231F20"/>
          <w:spacing w:val="-4"/>
        </w:rPr>
        <w:t>các </w:t>
      </w:r>
      <w:r>
        <w:rPr>
          <w:color w:val="231F20"/>
          <w:spacing w:val="-3"/>
        </w:rPr>
        <w:t>thứ thọ dụng như thức </w:t>
      </w:r>
      <w:r>
        <w:rPr>
          <w:color w:val="231F20"/>
        </w:rPr>
        <w:t>ăn </w:t>
      </w:r>
      <w:r>
        <w:rPr>
          <w:color w:val="231F20"/>
          <w:spacing w:val="-4"/>
        </w:rPr>
        <w:t>uống, </w:t>
      </w:r>
      <w:r>
        <w:rPr>
          <w:color w:val="231F20"/>
        </w:rPr>
        <w:t>y </w:t>
      </w:r>
      <w:r>
        <w:rPr>
          <w:color w:val="231F20"/>
          <w:spacing w:val="-4"/>
        </w:rPr>
        <w:t>phục, giường </w:t>
      </w:r>
      <w:r>
        <w:rPr>
          <w:color w:val="231F20"/>
          <w:spacing w:val="-3"/>
        </w:rPr>
        <w:t>tòa, </w:t>
      </w:r>
      <w:r>
        <w:rPr>
          <w:color w:val="231F20"/>
          <w:spacing w:val="-4"/>
        </w:rPr>
        <w:t>thuốc </w:t>
      </w:r>
      <w:r>
        <w:rPr>
          <w:color w:val="231F20"/>
          <w:spacing w:val="-3"/>
        </w:rPr>
        <w:t>men </w:t>
      </w:r>
      <w:r>
        <w:rPr>
          <w:color w:val="231F20"/>
          <w:spacing w:val="-9"/>
        </w:rPr>
        <w:t>v.v…</w:t>
      </w:r>
      <w:r>
        <w:rPr>
          <w:color w:val="231F20"/>
          <w:spacing w:val="47"/>
        </w:rPr>
        <w:t> </w:t>
      </w:r>
      <w:r>
        <w:rPr>
          <w:color w:val="231F20"/>
          <w:spacing w:val="-3"/>
        </w:rPr>
        <w:t>thảy</w:t>
      </w:r>
      <w:r>
        <w:rPr>
          <w:color w:val="231F20"/>
          <w:spacing w:val="-8"/>
        </w:rPr>
        <w:t> </w:t>
      </w:r>
      <w:r>
        <w:rPr>
          <w:color w:val="231F20"/>
          <w:spacing w:val="-3"/>
        </w:rPr>
        <w:t>đều</w:t>
      </w:r>
      <w:r>
        <w:rPr>
          <w:color w:val="231F20"/>
          <w:spacing w:val="-7"/>
        </w:rPr>
        <w:t> </w:t>
      </w:r>
      <w:r>
        <w:rPr>
          <w:color w:val="231F20"/>
          <w:spacing w:val="-3"/>
        </w:rPr>
        <w:t>dồi</w:t>
      </w:r>
      <w:r>
        <w:rPr>
          <w:color w:val="231F20"/>
          <w:spacing w:val="-8"/>
        </w:rPr>
        <w:t> </w:t>
      </w:r>
      <w:r>
        <w:rPr>
          <w:color w:val="231F20"/>
          <w:spacing w:val="-4"/>
        </w:rPr>
        <w:t>dào”.</w:t>
      </w:r>
      <w:r>
        <w:rPr>
          <w:color w:val="231F20"/>
          <w:spacing w:val="-7"/>
        </w:rPr>
        <w:t> </w:t>
      </w:r>
      <w:r>
        <w:rPr>
          <w:color w:val="231F20"/>
          <w:spacing w:val="-3"/>
        </w:rPr>
        <w:t>Đây</w:t>
      </w:r>
      <w:r>
        <w:rPr>
          <w:color w:val="231F20"/>
          <w:spacing w:val="-8"/>
        </w:rPr>
        <w:t> </w:t>
      </w:r>
      <w:r>
        <w:rPr>
          <w:color w:val="231F20"/>
        </w:rPr>
        <w:t>là</w:t>
      </w:r>
      <w:r>
        <w:rPr>
          <w:color w:val="231F20"/>
          <w:spacing w:val="-7"/>
        </w:rPr>
        <w:t> </w:t>
      </w:r>
      <w:r>
        <w:rPr>
          <w:color w:val="231F20"/>
          <w:spacing w:val="-4"/>
        </w:rPr>
        <w:t>Bồ-tát</w:t>
      </w:r>
      <w:r>
        <w:rPr>
          <w:color w:val="231F20"/>
          <w:spacing w:val="-8"/>
        </w:rPr>
        <w:t> </w:t>
      </w:r>
      <w:r>
        <w:rPr>
          <w:color w:val="231F20"/>
          <w:spacing w:val="-3"/>
        </w:rPr>
        <w:t>hiện</w:t>
      </w:r>
      <w:r>
        <w:rPr>
          <w:color w:val="231F20"/>
          <w:spacing w:val="-7"/>
        </w:rPr>
        <w:t> </w:t>
      </w:r>
      <w:r>
        <w:rPr>
          <w:color w:val="231F20"/>
          <w:spacing w:val="-4"/>
        </w:rPr>
        <w:t>trước</w:t>
      </w:r>
      <w:r>
        <w:rPr>
          <w:color w:val="231F20"/>
          <w:spacing w:val="-8"/>
        </w:rPr>
        <w:t> </w:t>
      </w:r>
      <w:r>
        <w:rPr>
          <w:color w:val="231F20"/>
          <w:spacing w:val="-4"/>
        </w:rPr>
        <w:t>tướng</w:t>
      </w:r>
      <w:r>
        <w:rPr>
          <w:color w:val="231F20"/>
          <w:spacing w:val="-7"/>
        </w:rPr>
        <w:t> </w:t>
      </w:r>
      <w:r>
        <w:rPr>
          <w:color w:val="231F20"/>
          <w:spacing w:val="-3"/>
        </w:rPr>
        <w:t>điềm</w:t>
      </w:r>
      <w:r>
        <w:rPr>
          <w:color w:val="231F20"/>
          <w:spacing w:val="-8"/>
        </w:rPr>
        <w:t> </w:t>
      </w:r>
      <w:r>
        <w:rPr>
          <w:color w:val="231F20"/>
          <w:spacing w:val="-4"/>
        </w:rPr>
        <w:t>lành.</w:t>
      </w:r>
    </w:p>
    <w:p>
      <w:pPr>
        <w:pStyle w:val="BodyText"/>
        <w:spacing w:line="273" w:lineRule="auto" w:before="107"/>
        <w:ind w:left="110" w:right="391"/>
      </w:pPr>
      <w:r>
        <w:rPr>
          <w:color w:val="231F20"/>
        </w:rPr>
        <w:t>Lại nữa, nầy A-nan! Khi Ta ra khỏi thai mẹ chưa bao lâu, trên không trung tự nhiên có âm nhạc trời cùng hòa tấu. Liền khởi suy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9" w:firstLine="0"/>
      </w:pPr>
      <w:r>
        <w:rPr>
          <w:color w:val="231F20"/>
        </w:rPr>
        <w:t>nghĩ:</w:t>
      </w:r>
      <w:r>
        <w:rPr>
          <w:color w:val="231F20"/>
          <w:spacing w:val="-7"/>
        </w:rPr>
        <w:t> “Ta </w:t>
      </w:r>
      <w:r>
        <w:rPr>
          <w:color w:val="231F20"/>
        </w:rPr>
        <w:t>sẽ</w:t>
      </w:r>
      <w:r>
        <w:rPr>
          <w:color w:val="231F20"/>
          <w:spacing w:val="-7"/>
        </w:rPr>
        <w:t> </w:t>
      </w:r>
      <w:r>
        <w:rPr>
          <w:color w:val="231F20"/>
        </w:rPr>
        <w:t>thành</w:t>
      </w:r>
      <w:r>
        <w:rPr>
          <w:color w:val="231F20"/>
          <w:spacing w:val="-6"/>
        </w:rPr>
        <w:t> </w:t>
      </w:r>
      <w:r>
        <w:rPr>
          <w:color w:val="231F20"/>
        </w:rPr>
        <w:t>bậc</w:t>
      </w:r>
      <w:r>
        <w:rPr>
          <w:color w:val="231F20"/>
          <w:spacing w:val="-7"/>
        </w:rPr>
        <w:t> </w:t>
      </w:r>
      <w:r>
        <w:rPr>
          <w:color w:val="231F20"/>
        </w:rPr>
        <w:t>Như</w:t>
      </w:r>
      <w:r>
        <w:rPr>
          <w:color w:val="231F20"/>
          <w:spacing w:val="-7"/>
        </w:rPr>
        <w:t> </w:t>
      </w:r>
      <w:r>
        <w:rPr>
          <w:color w:val="231F20"/>
        </w:rPr>
        <w:t>Lai</w:t>
      </w:r>
      <w:r>
        <w:rPr>
          <w:color w:val="231F20"/>
          <w:spacing w:val="-6"/>
        </w:rPr>
        <w:t> </w:t>
      </w:r>
      <w:r>
        <w:rPr>
          <w:color w:val="231F20"/>
        </w:rPr>
        <w:t>Ứng</w:t>
      </w:r>
      <w:r>
        <w:rPr>
          <w:color w:val="231F20"/>
          <w:spacing w:val="-7"/>
        </w:rPr>
        <w:t> </w:t>
      </w:r>
      <w:r>
        <w:rPr>
          <w:color w:val="231F20"/>
        </w:rPr>
        <w:t>Cúng</w:t>
      </w:r>
      <w:r>
        <w:rPr>
          <w:color w:val="231F20"/>
          <w:spacing w:val="-7"/>
        </w:rPr>
        <w:t> </w:t>
      </w:r>
      <w:r>
        <w:rPr>
          <w:color w:val="231F20"/>
        </w:rPr>
        <w:t>Chánh</w:t>
      </w:r>
      <w:r>
        <w:rPr>
          <w:color w:val="231F20"/>
          <w:spacing w:val="-7"/>
        </w:rPr>
        <w:t> </w:t>
      </w:r>
      <w:r>
        <w:rPr>
          <w:color w:val="231F20"/>
        </w:rPr>
        <w:t>Đẳng</w:t>
      </w:r>
      <w:r>
        <w:rPr>
          <w:color w:val="231F20"/>
          <w:spacing w:val="-6"/>
        </w:rPr>
        <w:t> </w:t>
      </w:r>
      <w:r>
        <w:rPr>
          <w:color w:val="231F20"/>
        </w:rPr>
        <w:t>Chánh</w:t>
      </w:r>
      <w:r>
        <w:rPr>
          <w:color w:val="231F20"/>
          <w:spacing w:val="-7"/>
        </w:rPr>
        <w:t> </w:t>
      </w:r>
      <w:r>
        <w:rPr>
          <w:color w:val="231F20"/>
        </w:rPr>
        <w:t>Giác, tiếng tăm vang khắp mười phương”.</w:t>
      </w:r>
    </w:p>
    <w:p>
      <w:pPr>
        <w:pStyle w:val="BodyText"/>
        <w:spacing w:line="273" w:lineRule="auto" w:before="112"/>
        <w:ind w:right="106"/>
      </w:pPr>
      <w:r>
        <w:rPr>
          <w:color w:val="231F20"/>
        </w:rPr>
        <w:t>Lại nữa, nầy A-nan! Ngày trước, lúc còn ở trong cung vua, </w:t>
      </w:r>
      <w:r>
        <w:rPr>
          <w:color w:val="231F20"/>
          <w:spacing w:val="-10"/>
        </w:rPr>
        <w:t>Ta </w:t>
      </w:r>
      <w:r>
        <w:rPr>
          <w:color w:val="231F20"/>
        </w:rPr>
        <w:t>đã cùng các người trong cung ngồi chung ghế, nằm chung giường. Khi đó, </w:t>
      </w:r>
      <w:r>
        <w:rPr>
          <w:color w:val="231F20"/>
          <w:spacing w:val="-10"/>
        </w:rPr>
        <w:t>Ta </w:t>
      </w:r>
      <w:r>
        <w:rPr>
          <w:color w:val="231F20"/>
        </w:rPr>
        <w:t>suy nghĩ: “Từ nay trở đi, </w:t>
      </w:r>
      <w:r>
        <w:rPr>
          <w:color w:val="231F20"/>
          <w:spacing w:val="-10"/>
        </w:rPr>
        <w:t>Ta </w:t>
      </w:r>
      <w:r>
        <w:rPr>
          <w:color w:val="231F20"/>
        </w:rPr>
        <w:t>sẽ không còn nằm ngồi trên những thứ ấy nữa”. Nay </w:t>
      </w:r>
      <w:r>
        <w:rPr>
          <w:color w:val="231F20"/>
          <w:spacing w:val="-10"/>
        </w:rPr>
        <w:t>Ta </w:t>
      </w:r>
      <w:r>
        <w:rPr>
          <w:color w:val="231F20"/>
        </w:rPr>
        <w:t>ngồi trên tòa nầy là lần cuối cùng. Nghĩ thế</w:t>
      </w:r>
      <w:r>
        <w:rPr>
          <w:color w:val="231F20"/>
          <w:spacing w:val="-7"/>
        </w:rPr>
        <w:t> </w:t>
      </w:r>
      <w:r>
        <w:rPr>
          <w:color w:val="231F20"/>
        </w:rPr>
        <w:t>rồi,</w:t>
      </w:r>
      <w:r>
        <w:rPr>
          <w:color w:val="231F20"/>
          <w:spacing w:val="-12"/>
        </w:rPr>
        <w:t> </w:t>
      </w:r>
      <w:r>
        <w:rPr>
          <w:color w:val="231F20"/>
          <w:spacing w:val="-10"/>
        </w:rPr>
        <w:t>Ta</w:t>
      </w:r>
      <w:r>
        <w:rPr>
          <w:color w:val="231F20"/>
          <w:spacing w:val="-7"/>
        </w:rPr>
        <w:t> </w:t>
      </w:r>
      <w:r>
        <w:rPr>
          <w:color w:val="231F20"/>
        </w:rPr>
        <w:t>liền</w:t>
      </w:r>
      <w:r>
        <w:rPr>
          <w:color w:val="231F20"/>
          <w:spacing w:val="-7"/>
        </w:rPr>
        <w:t> </w:t>
      </w:r>
      <w:r>
        <w:rPr>
          <w:color w:val="231F20"/>
        </w:rPr>
        <w:t>đứng</w:t>
      </w:r>
      <w:r>
        <w:rPr>
          <w:color w:val="231F20"/>
          <w:spacing w:val="-7"/>
        </w:rPr>
        <w:t> </w:t>
      </w:r>
      <w:r>
        <w:rPr>
          <w:color w:val="231F20"/>
        </w:rPr>
        <w:t>dậy</w:t>
      </w:r>
      <w:r>
        <w:rPr>
          <w:color w:val="231F20"/>
          <w:spacing w:val="-7"/>
        </w:rPr>
        <w:t> </w:t>
      </w:r>
      <w:r>
        <w:rPr>
          <w:color w:val="231F20"/>
        </w:rPr>
        <w:t>đi</w:t>
      </w:r>
      <w:r>
        <w:rPr>
          <w:color w:val="231F20"/>
          <w:spacing w:val="-7"/>
        </w:rPr>
        <w:t> </w:t>
      </w:r>
      <w:r>
        <w:rPr>
          <w:color w:val="231F20"/>
        </w:rPr>
        <w:t>về</w:t>
      </w:r>
      <w:r>
        <w:rPr>
          <w:color w:val="231F20"/>
          <w:spacing w:val="-7"/>
        </w:rPr>
        <w:t> </w:t>
      </w:r>
      <w:r>
        <w:rPr>
          <w:color w:val="231F20"/>
        </w:rPr>
        <w:t>phía</w:t>
      </w:r>
      <w:r>
        <w:rPr>
          <w:color w:val="231F20"/>
          <w:spacing w:val="-7"/>
        </w:rPr>
        <w:t> </w:t>
      </w:r>
      <w:r>
        <w:rPr>
          <w:color w:val="231F20"/>
        </w:rPr>
        <w:t>cửa</w:t>
      </w:r>
      <w:r>
        <w:rPr>
          <w:color w:val="231F20"/>
          <w:spacing w:val="-7"/>
        </w:rPr>
        <w:t> </w:t>
      </w:r>
      <w:r>
        <w:rPr>
          <w:color w:val="231F20"/>
        </w:rPr>
        <w:t>cung,</w:t>
      </w:r>
      <w:r>
        <w:rPr>
          <w:color w:val="231F20"/>
          <w:spacing w:val="-7"/>
        </w:rPr>
        <w:t> </w:t>
      </w:r>
      <w:r>
        <w:rPr>
          <w:color w:val="231F20"/>
        </w:rPr>
        <w:t>ý</w:t>
      </w:r>
      <w:r>
        <w:rPr>
          <w:color w:val="231F20"/>
          <w:spacing w:val="-7"/>
        </w:rPr>
        <w:t> </w:t>
      </w:r>
      <w:r>
        <w:rPr>
          <w:color w:val="231F20"/>
        </w:rPr>
        <w:t>chí</w:t>
      </w:r>
      <w:r>
        <w:rPr>
          <w:color w:val="231F20"/>
          <w:spacing w:val="-7"/>
        </w:rPr>
        <w:t> </w:t>
      </w:r>
      <w:r>
        <w:rPr>
          <w:color w:val="231F20"/>
        </w:rPr>
        <w:t>mong</w:t>
      </w:r>
      <w:r>
        <w:rPr>
          <w:color w:val="231F20"/>
          <w:spacing w:val="-7"/>
        </w:rPr>
        <w:t> </w:t>
      </w:r>
      <w:r>
        <w:rPr>
          <w:color w:val="231F20"/>
        </w:rPr>
        <w:t>muốn</w:t>
      </w:r>
      <w:r>
        <w:rPr>
          <w:color w:val="231F20"/>
          <w:spacing w:val="-7"/>
        </w:rPr>
        <w:t> </w:t>
      </w:r>
      <w:r>
        <w:rPr>
          <w:color w:val="231F20"/>
        </w:rPr>
        <w:t>được xuất </w:t>
      </w:r>
      <w:r>
        <w:rPr>
          <w:color w:val="231F20"/>
          <w:spacing w:val="-6"/>
        </w:rPr>
        <w:t>ly. </w:t>
      </w:r>
      <w:r>
        <w:rPr>
          <w:color w:val="231F20"/>
        </w:rPr>
        <w:t>Bấy giờ, có các Thánh hiền ngầm mở cửa cung. Ra khỏi nơi nầy rồi, </w:t>
      </w:r>
      <w:r>
        <w:rPr>
          <w:color w:val="231F20"/>
          <w:spacing w:val="-10"/>
        </w:rPr>
        <w:t>Ta </w:t>
      </w:r>
      <w:r>
        <w:rPr>
          <w:color w:val="231F20"/>
        </w:rPr>
        <w:t>lần lượt đi qua lớp lớp cung cấm, mỗi mỗi cửa cung đều có các bậc Thánh hiền mở giúp. Lúc </w:t>
      </w:r>
      <w:r>
        <w:rPr>
          <w:color w:val="231F20"/>
          <w:spacing w:val="-6"/>
        </w:rPr>
        <w:t>ấy, </w:t>
      </w:r>
      <w:r>
        <w:rPr>
          <w:color w:val="231F20"/>
          <w:spacing w:val="-10"/>
        </w:rPr>
        <w:t>Ta </w:t>
      </w:r>
      <w:r>
        <w:rPr>
          <w:color w:val="231F20"/>
        </w:rPr>
        <w:t>suy nghĩ: </w:t>
      </w:r>
      <w:r>
        <w:rPr>
          <w:color w:val="231F20"/>
          <w:spacing w:val="-7"/>
        </w:rPr>
        <w:t>“Ta </w:t>
      </w:r>
      <w:r>
        <w:rPr>
          <w:color w:val="231F20"/>
        </w:rPr>
        <w:t>sẽ thành bậc</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Ứng</w:t>
      </w:r>
      <w:r>
        <w:rPr>
          <w:color w:val="231F20"/>
          <w:spacing w:val="-5"/>
        </w:rPr>
        <w:t> </w:t>
      </w:r>
      <w:r>
        <w:rPr>
          <w:color w:val="231F20"/>
        </w:rPr>
        <w:t>Cúng</w:t>
      </w:r>
      <w:r>
        <w:rPr>
          <w:color w:val="231F20"/>
          <w:spacing w:val="-6"/>
        </w:rPr>
        <w:t> </w:t>
      </w:r>
      <w:r>
        <w:rPr>
          <w:color w:val="231F20"/>
        </w:rPr>
        <w:t>Chánh</w:t>
      </w:r>
      <w:r>
        <w:rPr>
          <w:color w:val="231F20"/>
          <w:spacing w:val="-6"/>
        </w:rPr>
        <w:t> </w:t>
      </w:r>
      <w:r>
        <w:rPr>
          <w:color w:val="231F20"/>
        </w:rPr>
        <w:t>Đẳng</w:t>
      </w:r>
      <w:r>
        <w:rPr>
          <w:color w:val="231F20"/>
          <w:spacing w:val="-6"/>
        </w:rPr>
        <w:t> </w:t>
      </w:r>
      <w:r>
        <w:rPr>
          <w:color w:val="231F20"/>
        </w:rPr>
        <w:t>Chánh</w:t>
      </w:r>
      <w:r>
        <w:rPr>
          <w:color w:val="231F20"/>
          <w:spacing w:val="-5"/>
        </w:rPr>
        <w:t> </w:t>
      </w:r>
      <w:r>
        <w:rPr>
          <w:color w:val="231F20"/>
        </w:rPr>
        <w:t>Giác,</w:t>
      </w:r>
      <w:r>
        <w:rPr>
          <w:color w:val="231F20"/>
          <w:spacing w:val="-6"/>
        </w:rPr>
        <w:t> </w:t>
      </w:r>
      <w:r>
        <w:rPr>
          <w:color w:val="231F20"/>
        </w:rPr>
        <w:t>vì</w:t>
      </w:r>
      <w:r>
        <w:rPr>
          <w:color w:val="231F20"/>
          <w:spacing w:val="-6"/>
        </w:rPr>
        <w:t> </w:t>
      </w:r>
      <w:r>
        <w:rPr>
          <w:color w:val="231F20"/>
        </w:rPr>
        <w:t>khắp</w:t>
      </w:r>
      <w:r>
        <w:rPr>
          <w:color w:val="231F20"/>
          <w:spacing w:val="-5"/>
        </w:rPr>
        <w:t> </w:t>
      </w:r>
      <w:r>
        <w:rPr>
          <w:color w:val="231F20"/>
        </w:rPr>
        <w:t>các</w:t>
      </w:r>
      <w:r>
        <w:rPr>
          <w:color w:val="231F20"/>
          <w:spacing w:val="-6"/>
        </w:rPr>
        <w:t> </w:t>
      </w:r>
      <w:r>
        <w:rPr>
          <w:color w:val="231F20"/>
        </w:rPr>
        <w:t>chúng sinh</w:t>
      </w:r>
      <w:r>
        <w:rPr>
          <w:color w:val="231F20"/>
          <w:spacing w:val="-10"/>
        </w:rPr>
        <w:t> </w:t>
      </w:r>
      <w:r>
        <w:rPr>
          <w:color w:val="231F20"/>
        </w:rPr>
        <w:t>mở</w:t>
      </w:r>
      <w:r>
        <w:rPr>
          <w:color w:val="231F20"/>
          <w:spacing w:val="-9"/>
        </w:rPr>
        <w:t> </w:t>
      </w:r>
      <w:r>
        <w:rPr>
          <w:color w:val="231F20"/>
        </w:rPr>
        <w:t>rộng</w:t>
      </w:r>
      <w:r>
        <w:rPr>
          <w:color w:val="231F20"/>
          <w:spacing w:val="-10"/>
        </w:rPr>
        <w:t> </w:t>
      </w:r>
      <w:r>
        <w:rPr>
          <w:color w:val="231F20"/>
        </w:rPr>
        <w:t>cửa</w:t>
      </w:r>
      <w:r>
        <w:rPr>
          <w:color w:val="231F20"/>
          <w:spacing w:val="-9"/>
        </w:rPr>
        <w:t> </w:t>
      </w:r>
      <w:r>
        <w:rPr>
          <w:color w:val="231F20"/>
        </w:rPr>
        <w:t>cam</w:t>
      </w:r>
      <w:r>
        <w:rPr>
          <w:color w:val="231F20"/>
          <w:spacing w:val="-9"/>
        </w:rPr>
        <w:t> </w:t>
      </w:r>
      <w:r>
        <w:rPr>
          <w:color w:val="231F20"/>
        </w:rPr>
        <w:t>lộ”.</w:t>
      </w:r>
      <w:r>
        <w:rPr>
          <w:color w:val="231F20"/>
          <w:spacing w:val="-10"/>
        </w:rPr>
        <w:t> </w:t>
      </w:r>
      <w:r>
        <w:rPr>
          <w:color w:val="231F20"/>
        </w:rPr>
        <w:t>Đây</w:t>
      </w:r>
      <w:r>
        <w:rPr>
          <w:color w:val="231F20"/>
          <w:spacing w:val="-9"/>
        </w:rPr>
        <w:t> </w:t>
      </w:r>
      <w:r>
        <w:rPr>
          <w:color w:val="231F20"/>
        </w:rPr>
        <w:t>là</w:t>
      </w:r>
      <w:r>
        <w:rPr>
          <w:color w:val="231F20"/>
          <w:spacing w:val="-9"/>
        </w:rPr>
        <w:t> </w:t>
      </w:r>
      <w:r>
        <w:rPr>
          <w:color w:val="231F20"/>
        </w:rPr>
        <w:t>Bồ-tát</w:t>
      </w:r>
      <w:r>
        <w:rPr>
          <w:color w:val="231F20"/>
          <w:spacing w:val="-10"/>
        </w:rPr>
        <w:t> </w:t>
      </w:r>
      <w:r>
        <w:rPr>
          <w:color w:val="231F20"/>
        </w:rPr>
        <w:t>hiện</w:t>
      </w:r>
      <w:r>
        <w:rPr>
          <w:color w:val="231F20"/>
          <w:spacing w:val="-9"/>
        </w:rPr>
        <w:t> </w:t>
      </w:r>
      <w:r>
        <w:rPr>
          <w:color w:val="231F20"/>
        </w:rPr>
        <w:t>trước</w:t>
      </w:r>
      <w:r>
        <w:rPr>
          <w:color w:val="231F20"/>
          <w:spacing w:val="-10"/>
        </w:rPr>
        <w:t> </w:t>
      </w:r>
      <w:r>
        <w:rPr>
          <w:color w:val="231F20"/>
        </w:rPr>
        <w:t>tướng</w:t>
      </w:r>
      <w:r>
        <w:rPr>
          <w:color w:val="231F20"/>
          <w:spacing w:val="-9"/>
        </w:rPr>
        <w:t> </w:t>
      </w:r>
      <w:r>
        <w:rPr>
          <w:color w:val="231F20"/>
        </w:rPr>
        <w:t>điềm</w:t>
      </w:r>
      <w:r>
        <w:rPr>
          <w:color w:val="231F20"/>
          <w:spacing w:val="-9"/>
        </w:rPr>
        <w:t> </w:t>
      </w:r>
      <w:r>
        <w:rPr>
          <w:color w:val="231F20"/>
        </w:rPr>
        <w:t>lành.</w:t>
      </w:r>
    </w:p>
    <w:p>
      <w:pPr>
        <w:pStyle w:val="BodyText"/>
        <w:spacing w:line="273" w:lineRule="auto" w:before="105"/>
        <w:ind w:right="109"/>
      </w:pPr>
      <w:r>
        <w:rPr>
          <w:color w:val="231F20"/>
        </w:rPr>
        <w:t>Lại </w:t>
      </w:r>
      <w:r>
        <w:rPr>
          <w:color w:val="231F20"/>
          <w:spacing w:val="-3"/>
        </w:rPr>
        <w:t>nữa, </w:t>
      </w:r>
      <w:r>
        <w:rPr>
          <w:color w:val="231F20"/>
        </w:rPr>
        <w:t>nầy </w:t>
      </w:r>
      <w:r>
        <w:rPr>
          <w:color w:val="231F20"/>
          <w:spacing w:val="-3"/>
        </w:rPr>
        <w:t>A-nan! </w:t>
      </w:r>
      <w:r>
        <w:rPr>
          <w:color w:val="231F20"/>
        </w:rPr>
        <w:t>Khi </w:t>
      </w:r>
      <w:r>
        <w:rPr>
          <w:color w:val="231F20"/>
          <w:spacing w:val="-8"/>
        </w:rPr>
        <w:t>ấy, </w:t>
      </w:r>
      <w:r>
        <w:rPr>
          <w:color w:val="231F20"/>
          <w:spacing w:val="-11"/>
        </w:rPr>
        <w:t>Ta </w:t>
      </w:r>
      <w:r>
        <w:rPr>
          <w:color w:val="231F20"/>
        </w:rPr>
        <w:t>cỡi </w:t>
      </w:r>
      <w:r>
        <w:rPr>
          <w:color w:val="231F20"/>
          <w:spacing w:val="-3"/>
        </w:rPr>
        <w:t>ngựa chúa Ca-sai-ca </w:t>
      </w:r>
      <w:r>
        <w:rPr>
          <w:color w:val="231F20"/>
        </w:rPr>
        <w:t>ra </w:t>
      </w:r>
      <w:r>
        <w:rPr>
          <w:color w:val="231F20"/>
          <w:spacing w:val="-3"/>
        </w:rPr>
        <w:t>khỏi hoàng thành </w:t>
      </w:r>
      <w:r>
        <w:rPr>
          <w:color w:val="231F20"/>
        </w:rPr>
        <w:t>đến một </w:t>
      </w:r>
      <w:r>
        <w:rPr>
          <w:color w:val="231F20"/>
          <w:spacing w:val="-3"/>
        </w:rPr>
        <w:t>nước khác, liền xuống ngựa </w:t>
      </w:r>
      <w:r>
        <w:rPr>
          <w:color w:val="231F20"/>
        </w:rPr>
        <w:t>và suy </w:t>
      </w:r>
      <w:r>
        <w:rPr>
          <w:color w:val="231F20"/>
          <w:spacing w:val="-3"/>
        </w:rPr>
        <w:t>nghĩ: “Đây </w:t>
      </w:r>
      <w:r>
        <w:rPr>
          <w:color w:val="231F20"/>
        </w:rPr>
        <w:t>là lần sau </w:t>
      </w:r>
      <w:r>
        <w:rPr>
          <w:color w:val="231F20"/>
          <w:spacing w:val="-3"/>
        </w:rPr>
        <w:t>cùng </w:t>
      </w:r>
      <w:r>
        <w:rPr>
          <w:color w:val="231F20"/>
          <w:spacing w:val="-11"/>
        </w:rPr>
        <w:t>Ta </w:t>
      </w:r>
      <w:r>
        <w:rPr>
          <w:color w:val="231F20"/>
        </w:rPr>
        <w:t>cỡi </w:t>
      </w:r>
      <w:r>
        <w:rPr>
          <w:color w:val="231F20"/>
          <w:spacing w:val="-3"/>
        </w:rPr>
        <w:t>ngựa </w:t>
      </w:r>
      <w:r>
        <w:rPr>
          <w:color w:val="231F20"/>
        </w:rPr>
        <w:t>quý của </w:t>
      </w:r>
      <w:r>
        <w:rPr>
          <w:color w:val="231F20"/>
          <w:spacing w:val="-3"/>
        </w:rPr>
        <w:t>vương cung”. </w:t>
      </w:r>
      <w:r>
        <w:rPr>
          <w:color w:val="231F20"/>
        </w:rPr>
        <w:t>Bấy </w:t>
      </w:r>
      <w:r>
        <w:rPr>
          <w:color w:val="231F20"/>
          <w:spacing w:val="-3"/>
        </w:rPr>
        <w:t>giờ, </w:t>
      </w:r>
      <w:r>
        <w:rPr>
          <w:color w:val="231F20"/>
        </w:rPr>
        <w:t>mọi </w:t>
      </w:r>
      <w:r>
        <w:rPr>
          <w:color w:val="231F20"/>
          <w:spacing w:val="-3"/>
        </w:rPr>
        <w:t>thứ </w:t>
      </w:r>
      <w:r>
        <w:rPr>
          <w:color w:val="231F20"/>
        </w:rPr>
        <w:t>vật </w:t>
      </w:r>
      <w:r>
        <w:rPr>
          <w:color w:val="231F20"/>
          <w:spacing w:val="-3"/>
        </w:rPr>
        <w:t>dụng trang </w:t>
      </w:r>
      <w:r>
        <w:rPr>
          <w:color w:val="231F20"/>
        </w:rPr>
        <w:t>sức </w:t>
      </w:r>
      <w:r>
        <w:rPr>
          <w:color w:val="231F20"/>
          <w:spacing w:val="-3"/>
        </w:rPr>
        <w:t>hiện </w:t>
      </w:r>
      <w:r>
        <w:rPr>
          <w:color w:val="231F20"/>
        </w:rPr>
        <w:t>có </w:t>
      </w:r>
      <w:r>
        <w:rPr>
          <w:color w:val="231F20"/>
          <w:spacing w:val="-3"/>
        </w:rPr>
        <w:t>cùng ngựa chúa Ca-sai-ca </w:t>
      </w:r>
      <w:r>
        <w:rPr>
          <w:color w:val="231F20"/>
          <w:spacing w:val="-11"/>
        </w:rPr>
        <w:t>Ta </w:t>
      </w:r>
      <w:r>
        <w:rPr>
          <w:color w:val="231F20"/>
        </w:rPr>
        <w:t>đều </w:t>
      </w:r>
      <w:r>
        <w:rPr>
          <w:color w:val="231F20"/>
          <w:spacing w:val="-3"/>
        </w:rPr>
        <w:t>giao lại </w:t>
      </w:r>
      <w:r>
        <w:rPr>
          <w:color w:val="231F20"/>
        </w:rPr>
        <w:t>cho </w:t>
      </w:r>
      <w:r>
        <w:rPr>
          <w:color w:val="231F20"/>
          <w:spacing w:val="-3"/>
        </w:rPr>
        <w:t>người </w:t>
      </w:r>
      <w:r>
        <w:rPr>
          <w:color w:val="231F20"/>
        </w:rPr>
        <w:t>hầu giữ </w:t>
      </w:r>
      <w:r>
        <w:rPr>
          <w:color w:val="231F20"/>
          <w:spacing w:val="-3"/>
        </w:rPr>
        <w:t>ngựa. </w:t>
      </w:r>
      <w:r>
        <w:rPr>
          <w:color w:val="231F20"/>
          <w:spacing w:val="-11"/>
        </w:rPr>
        <w:t>Ta </w:t>
      </w:r>
      <w:r>
        <w:rPr>
          <w:color w:val="231F20"/>
        </w:rPr>
        <w:t>suy </w:t>
      </w:r>
      <w:r>
        <w:rPr>
          <w:color w:val="231F20"/>
          <w:spacing w:val="-3"/>
        </w:rPr>
        <w:t>nghĩ: “Đây </w:t>
      </w:r>
      <w:r>
        <w:rPr>
          <w:color w:val="231F20"/>
        </w:rPr>
        <w:t>là lần </w:t>
      </w:r>
      <w:r>
        <w:rPr>
          <w:color w:val="231F20"/>
          <w:spacing w:val="-3"/>
        </w:rPr>
        <w:t>cuối cùng </w:t>
      </w:r>
      <w:r>
        <w:rPr>
          <w:color w:val="231F20"/>
          <w:spacing w:val="-11"/>
        </w:rPr>
        <w:t>Ta </w:t>
      </w:r>
      <w:r>
        <w:rPr>
          <w:color w:val="231F20"/>
          <w:spacing w:val="-3"/>
        </w:rPr>
        <w:t>mang </w:t>
      </w:r>
      <w:r>
        <w:rPr>
          <w:color w:val="231F20"/>
        </w:rPr>
        <w:t>các</w:t>
      </w:r>
      <w:r>
        <w:rPr>
          <w:color w:val="231F20"/>
          <w:spacing w:val="-14"/>
        </w:rPr>
        <w:t> </w:t>
      </w:r>
      <w:r>
        <w:rPr>
          <w:color w:val="231F20"/>
        </w:rPr>
        <w:t>vật</w:t>
      </w:r>
      <w:r>
        <w:rPr>
          <w:color w:val="231F20"/>
          <w:spacing w:val="-14"/>
        </w:rPr>
        <w:t> </w:t>
      </w:r>
      <w:r>
        <w:rPr>
          <w:color w:val="231F20"/>
          <w:spacing w:val="-3"/>
        </w:rPr>
        <w:t>trang</w:t>
      </w:r>
      <w:r>
        <w:rPr>
          <w:color w:val="231F20"/>
          <w:spacing w:val="-13"/>
        </w:rPr>
        <w:t> </w:t>
      </w:r>
      <w:r>
        <w:rPr>
          <w:color w:val="231F20"/>
        </w:rPr>
        <w:t>sức</w:t>
      </w:r>
      <w:r>
        <w:rPr>
          <w:color w:val="231F20"/>
          <w:spacing w:val="-14"/>
        </w:rPr>
        <w:t> </w:t>
      </w:r>
      <w:r>
        <w:rPr>
          <w:color w:val="231F20"/>
        </w:rPr>
        <w:t>của</w:t>
      </w:r>
      <w:r>
        <w:rPr>
          <w:color w:val="231F20"/>
          <w:spacing w:val="-13"/>
        </w:rPr>
        <w:t> </w:t>
      </w:r>
      <w:r>
        <w:rPr>
          <w:color w:val="231F20"/>
        </w:rPr>
        <w:t>thế</w:t>
      </w:r>
      <w:r>
        <w:rPr>
          <w:color w:val="231F20"/>
          <w:spacing w:val="-14"/>
        </w:rPr>
        <w:t> </w:t>
      </w:r>
      <w:r>
        <w:rPr>
          <w:color w:val="231F20"/>
          <w:spacing w:val="-3"/>
        </w:rPr>
        <w:t>gian.</w:t>
      </w:r>
      <w:r>
        <w:rPr>
          <w:color w:val="231F20"/>
          <w:spacing w:val="-18"/>
        </w:rPr>
        <w:t> </w:t>
      </w:r>
      <w:r>
        <w:rPr>
          <w:color w:val="231F20"/>
        </w:rPr>
        <w:t>Thế</w:t>
      </w:r>
      <w:r>
        <w:rPr>
          <w:color w:val="231F20"/>
          <w:spacing w:val="-13"/>
        </w:rPr>
        <w:t> </w:t>
      </w:r>
      <w:r>
        <w:rPr>
          <w:color w:val="231F20"/>
        </w:rPr>
        <w:t>là</w:t>
      </w:r>
      <w:r>
        <w:rPr>
          <w:color w:val="231F20"/>
          <w:spacing w:val="-19"/>
        </w:rPr>
        <w:t> </w:t>
      </w:r>
      <w:r>
        <w:rPr>
          <w:color w:val="231F20"/>
          <w:spacing w:val="-11"/>
        </w:rPr>
        <w:t>Ta</w:t>
      </w:r>
      <w:r>
        <w:rPr>
          <w:color w:val="231F20"/>
          <w:spacing w:val="-13"/>
        </w:rPr>
        <w:t> </w:t>
      </w:r>
      <w:r>
        <w:rPr>
          <w:color w:val="231F20"/>
          <w:spacing w:val="-3"/>
        </w:rPr>
        <w:t>liền</w:t>
      </w:r>
      <w:r>
        <w:rPr>
          <w:color w:val="231F20"/>
          <w:spacing w:val="-14"/>
        </w:rPr>
        <w:t> </w:t>
      </w:r>
      <w:r>
        <w:rPr>
          <w:color w:val="231F20"/>
        </w:rPr>
        <w:t>bỏ</w:t>
      </w:r>
      <w:r>
        <w:rPr>
          <w:color w:val="231F20"/>
          <w:spacing w:val="-13"/>
        </w:rPr>
        <w:t> </w:t>
      </w:r>
      <w:r>
        <w:rPr>
          <w:color w:val="231F20"/>
          <w:spacing w:val="-3"/>
        </w:rPr>
        <w:t>xuống</w:t>
      </w:r>
      <w:r>
        <w:rPr>
          <w:color w:val="231F20"/>
          <w:spacing w:val="-14"/>
        </w:rPr>
        <w:t> </w:t>
      </w:r>
      <w:r>
        <w:rPr>
          <w:color w:val="231F20"/>
          <w:spacing w:val="-3"/>
        </w:rPr>
        <w:t>hết”.</w:t>
      </w:r>
      <w:r>
        <w:rPr>
          <w:color w:val="231F20"/>
          <w:spacing w:val="-28"/>
        </w:rPr>
        <w:t> </w:t>
      </w:r>
      <w:r>
        <w:rPr>
          <w:color w:val="231F20"/>
          <w:spacing w:val="-3"/>
        </w:rPr>
        <w:t>A-nan</w:t>
      </w:r>
      <w:r>
        <w:rPr>
          <w:color w:val="231F20"/>
          <w:spacing w:val="-14"/>
        </w:rPr>
        <w:t> </w:t>
      </w:r>
      <w:r>
        <w:rPr>
          <w:color w:val="231F20"/>
          <w:spacing w:val="-3"/>
        </w:rPr>
        <w:t>nên biết! </w:t>
      </w:r>
      <w:r>
        <w:rPr>
          <w:color w:val="231F20"/>
        </w:rPr>
        <w:t>Lúc đó </w:t>
      </w:r>
      <w:r>
        <w:rPr>
          <w:color w:val="231F20"/>
          <w:spacing w:val="-11"/>
        </w:rPr>
        <w:t>Ta </w:t>
      </w:r>
      <w:r>
        <w:rPr>
          <w:color w:val="231F20"/>
        </w:rPr>
        <w:t>rút cây </w:t>
      </w:r>
      <w:r>
        <w:rPr>
          <w:color w:val="231F20"/>
          <w:spacing w:val="-3"/>
        </w:rPr>
        <w:t>kiếm </w:t>
      </w:r>
      <w:r>
        <w:rPr>
          <w:color w:val="231F20"/>
        </w:rPr>
        <w:t>báu đẹp đẽ cắt </w:t>
      </w:r>
      <w:r>
        <w:rPr>
          <w:color w:val="231F20"/>
          <w:spacing w:val="-3"/>
        </w:rPr>
        <w:t>ngang </w:t>
      </w:r>
      <w:r>
        <w:rPr>
          <w:color w:val="231F20"/>
        </w:rPr>
        <w:t>búi tóc </w:t>
      </w:r>
      <w:r>
        <w:rPr>
          <w:color w:val="231F20"/>
          <w:spacing w:val="-3"/>
        </w:rPr>
        <w:t>trên đỉnh đầu.</w:t>
      </w:r>
      <w:r>
        <w:rPr>
          <w:color w:val="231F20"/>
          <w:spacing w:val="-16"/>
        </w:rPr>
        <w:t> </w:t>
      </w:r>
      <w:r>
        <w:rPr>
          <w:color w:val="231F20"/>
        </w:rPr>
        <w:t>Cắt</w:t>
      </w:r>
      <w:r>
        <w:rPr>
          <w:color w:val="231F20"/>
          <w:spacing w:val="-15"/>
        </w:rPr>
        <w:t> </w:t>
      </w:r>
      <w:r>
        <w:rPr>
          <w:color w:val="231F20"/>
          <w:spacing w:val="-3"/>
        </w:rPr>
        <w:t>xong,</w:t>
      </w:r>
      <w:r>
        <w:rPr>
          <w:color w:val="231F20"/>
          <w:spacing w:val="-19"/>
        </w:rPr>
        <w:t> </w:t>
      </w:r>
      <w:r>
        <w:rPr>
          <w:color w:val="231F20"/>
          <w:spacing w:val="-11"/>
        </w:rPr>
        <w:t>Ta</w:t>
      </w:r>
      <w:r>
        <w:rPr>
          <w:color w:val="231F20"/>
          <w:spacing w:val="-16"/>
        </w:rPr>
        <w:t> </w:t>
      </w:r>
      <w:r>
        <w:rPr>
          <w:color w:val="231F20"/>
        </w:rPr>
        <w:t>lại</w:t>
      </w:r>
      <w:r>
        <w:rPr>
          <w:color w:val="231F20"/>
          <w:spacing w:val="-15"/>
        </w:rPr>
        <w:t> </w:t>
      </w:r>
      <w:r>
        <w:rPr>
          <w:color w:val="231F20"/>
          <w:spacing w:val="-3"/>
        </w:rPr>
        <w:t>nghĩ:</w:t>
      </w:r>
      <w:r>
        <w:rPr>
          <w:color w:val="231F20"/>
          <w:spacing w:val="-15"/>
        </w:rPr>
        <w:t> </w:t>
      </w:r>
      <w:r>
        <w:rPr>
          <w:color w:val="231F20"/>
          <w:spacing w:val="-3"/>
        </w:rPr>
        <w:t>“Hôm</w:t>
      </w:r>
      <w:r>
        <w:rPr>
          <w:color w:val="231F20"/>
          <w:spacing w:val="-15"/>
        </w:rPr>
        <w:t> </w:t>
      </w:r>
      <w:r>
        <w:rPr>
          <w:color w:val="231F20"/>
        </w:rPr>
        <w:t>nay</w:t>
      </w:r>
      <w:r>
        <w:rPr>
          <w:color w:val="231F20"/>
          <w:spacing w:val="-15"/>
        </w:rPr>
        <w:t> </w:t>
      </w:r>
      <w:r>
        <w:rPr>
          <w:color w:val="231F20"/>
        </w:rPr>
        <w:t>là</w:t>
      </w:r>
      <w:r>
        <w:rPr>
          <w:color w:val="231F20"/>
          <w:spacing w:val="-15"/>
        </w:rPr>
        <w:t> </w:t>
      </w:r>
      <w:r>
        <w:rPr>
          <w:color w:val="231F20"/>
        </w:rPr>
        <w:t>lần</w:t>
      </w:r>
      <w:r>
        <w:rPr>
          <w:color w:val="231F20"/>
          <w:spacing w:val="-15"/>
        </w:rPr>
        <w:t> </w:t>
      </w:r>
      <w:r>
        <w:rPr>
          <w:color w:val="231F20"/>
        </w:rPr>
        <w:t>sau</w:t>
      </w:r>
      <w:r>
        <w:rPr>
          <w:color w:val="231F20"/>
          <w:spacing w:val="-15"/>
        </w:rPr>
        <w:t> </w:t>
      </w:r>
      <w:r>
        <w:rPr>
          <w:color w:val="231F20"/>
          <w:spacing w:val="-3"/>
        </w:rPr>
        <w:t>cùng</w:t>
      </w:r>
      <w:r>
        <w:rPr>
          <w:color w:val="231F20"/>
          <w:spacing w:val="-20"/>
        </w:rPr>
        <w:t> </w:t>
      </w:r>
      <w:r>
        <w:rPr>
          <w:color w:val="231F20"/>
          <w:spacing w:val="-11"/>
        </w:rPr>
        <w:t>Ta</w:t>
      </w:r>
      <w:r>
        <w:rPr>
          <w:color w:val="231F20"/>
          <w:spacing w:val="-15"/>
        </w:rPr>
        <w:t> </w:t>
      </w:r>
      <w:r>
        <w:rPr>
          <w:color w:val="231F20"/>
        </w:rPr>
        <w:t>cắt</w:t>
      </w:r>
      <w:r>
        <w:rPr>
          <w:color w:val="231F20"/>
          <w:spacing w:val="-15"/>
        </w:rPr>
        <w:t> </w:t>
      </w:r>
      <w:r>
        <w:rPr>
          <w:color w:val="231F20"/>
        </w:rPr>
        <w:t>đứt</w:t>
      </w:r>
      <w:r>
        <w:rPr>
          <w:color w:val="231F20"/>
          <w:spacing w:val="-15"/>
        </w:rPr>
        <w:t> </w:t>
      </w:r>
      <w:r>
        <w:rPr>
          <w:color w:val="231F20"/>
        </w:rPr>
        <w:t>búi</w:t>
      </w:r>
      <w:r>
        <w:rPr>
          <w:color w:val="231F20"/>
          <w:spacing w:val="-15"/>
        </w:rPr>
        <w:t> </w:t>
      </w:r>
      <w:r>
        <w:rPr>
          <w:color w:val="231F20"/>
          <w:spacing w:val="-3"/>
        </w:rPr>
        <w:t>tóc </w:t>
      </w:r>
      <w:r>
        <w:rPr>
          <w:color w:val="231F20"/>
        </w:rPr>
        <w:t>quý</w:t>
      </w:r>
      <w:r>
        <w:rPr>
          <w:color w:val="231F20"/>
          <w:spacing w:val="-12"/>
        </w:rPr>
        <w:t> </w:t>
      </w:r>
      <w:r>
        <w:rPr>
          <w:color w:val="231F20"/>
        </w:rPr>
        <w:t>giá</w:t>
      </w:r>
      <w:r>
        <w:rPr>
          <w:color w:val="231F20"/>
          <w:spacing w:val="-12"/>
        </w:rPr>
        <w:t> </w:t>
      </w:r>
      <w:r>
        <w:rPr>
          <w:color w:val="231F20"/>
          <w:spacing w:val="-7"/>
        </w:rPr>
        <w:t>nầy,</w:t>
      </w:r>
      <w:r>
        <w:rPr>
          <w:color w:val="231F20"/>
          <w:spacing w:val="-12"/>
        </w:rPr>
        <w:t> </w:t>
      </w:r>
      <w:r>
        <w:rPr>
          <w:color w:val="231F20"/>
        </w:rPr>
        <w:t>nó</w:t>
      </w:r>
      <w:r>
        <w:rPr>
          <w:color w:val="231F20"/>
          <w:spacing w:val="-12"/>
        </w:rPr>
        <w:t> </w:t>
      </w:r>
      <w:r>
        <w:rPr>
          <w:color w:val="231F20"/>
          <w:spacing w:val="-3"/>
        </w:rPr>
        <w:t>không</w:t>
      </w:r>
      <w:r>
        <w:rPr>
          <w:color w:val="231F20"/>
          <w:spacing w:val="-12"/>
        </w:rPr>
        <w:t> </w:t>
      </w:r>
      <w:r>
        <w:rPr>
          <w:color w:val="231F20"/>
        </w:rPr>
        <w:t>bao</w:t>
      </w:r>
      <w:r>
        <w:rPr>
          <w:color w:val="231F20"/>
          <w:spacing w:val="-12"/>
        </w:rPr>
        <w:t> </w:t>
      </w:r>
      <w:r>
        <w:rPr>
          <w:color w:val="231F20"/>
        </w:rPr>
        <w:t>giờ</w:t>
      </w:r>
      <w:r>
        <w:rPr>
          <w:color w:val="231F20"/>
          <w:spacing w:val="-12"/>
        </w:rPr>
        <w:t> </w:t>
      </w:r>
      <w:r>
        <w:rPr>
          <w:color w:val="231F20"/>
        </w:rPr>
        <w:t>mọc</w:t>
      </w:r>
      <w:r>
        <w:rPr>
          <w:color w:val="231F20"/>
          <w:spacing w:val="-12"/>
        </w:rPr>
        <w:t> </w:t>
      </w:r>
      <w:r>
        <w:rPr>
          <w:color w:val="231F20"/>
        </w:rPr>
        <w:t>lại</w:t>
      </w:r>
      <w:r>
        <w:rPr>
          <w:color w:val="231F20"/>
          <w:spacing w:val="-12"/>
        </w:rPr>
        <w:t> </w:t>
      </w:r>
      <w:r>
        <w:rPr>
          <w:color w:val="231F20"/>
          <w:spacing w:val="-3"/>
        </w:rPr>
        <w:t>nữa”.</w:t>
      </w:r>
      <w:r>
        <w:rPr>
          <w:color w:val="231F20"/>
          <w:spacing w:val="-11"/>
        </w:rPr>
        <w:t> </w:t>
      </w:r>
      <w:r>
        <w:rPr>
          <w:color w:val="231F20"/>
          <w:spacing w:val="-3"/>
        </w:rPr>
        <w:t>Liền</w:t>
      </w:r>
      <w:r>
        <w:rPr>
          <w:color w:val="231F20"/>
          <w:spacing w:val="-12"/>
        </w:rPr>
        <w:t> </w:t>
      </w:r>
      <w:r>
        <w:rPr>
          <w:color w:val="231F20"/>
          <w:spacing w:val="-3"/>
        </w:rPr>
        <w:t>thấy</w:t>
      </w:r>
      <w:r>
        <w:rPr>
          <w:color w:val="231F20"/>
          <w:spacing w:val="-11"/>
        </w:rPr>
        <w:t> </w:t>
      </w:r>
      <w:r>
        <w:rPr>
          <w:color w:val="231F20"/>
        </w:rPr>
        <w:t>một</w:t>
      </w:r>
      <w:r>
        <w:rPr>
          <w:color w:val="231F20"/>
          <w:spacing w:val="-12"/>
        </w:rPr>
        <w:t> </w:t>
      </w:r>
      <w:r>
        <w:rPr>
          <w:color w:val="231F20"/>
          <w:spacing w:val="-3"/>
        </w:rPr>
        <w:t>người</w:t>
      </w:r>
      <w:r>
        <w:rPr>
          <w:color w:val="231F20"/>
          <w:spacing w:val="-12"/>
        </w:rPr>
        <w:t> </w:t>
      </w:r>
      <w:r>
        <w:rPr>
          <w:color w:val="231F20"/>
          <w:spacing w:val="-3"/>
        </w:rPr>
        <w:t>mặc </w:t>
      </w:r>
      <w:r>
        <w:rPr>
          <w:color w:val="231F20"/>
        </w:rPr>
        <w:t>áo cà sa, </w:t>
      </w:r>
      <w:r>
        <w:rPr>
          <w:color w:val="231F20"/>
          <w:spacing w:val="-3"/>
        </w:rPr>
        <w:t>dáng </w:t>
      </w:r>
      <w:r>
        <w:rPr>
          <w:color w:val="231F20"/>
        </w:rPr>
        <w:t>vẻ </w:t>
      </w:r>
      <w:r>
        <w:rPr>
          <w:color w:val="231F20"/>
          <w:spacing w:val="-3"/>
        </w:rPr>
        <w:t>hiền lành, thấy </w:t>
      </w:r>
      <w:r>
        <w:rPr>
          <w:color w:val="231F20"/>
          <w:spacing w:val="-7"/>
        </w:rPr>
        <w:t>vậy, </w:t>
      </w:r>
      <w:r>
        <w:rPr>
          <w:color w:val="231F20"/>
          <w:spacing w:val="-11"/>
        </w:rPr>
        <w:t>Ta </w:t>
      </w:r>
      <w:r>
        <w:rPr>
          <w:color w:val="231F20"/>
        </w:rPr>
        <w:t>rất </w:t>
      </w:r>
      <w:r>
        <w:rPr>
          <w:color w:val="231F20"/>
          <w:spacing w:val="-3"/>
        </w:rPr>
        <w:t>hoan </w:t>
      </w:r>
      <w:r>
        <w:rPr>
          <w:color w:val="231F20"/>
        </w:rPr>
        <w:t>hỷ, </w:t>
      </w:r>
      <w:r>
        <w:rPr>
          <w:color w:val="231F20"/>
          <w:spacing w:val="-3"/>
        </w:rPr>
        <w:t>liền </w:t>
      </w:r>
      <w:r>
        <w:rPr>
          <w:color w:val="231F20"/>
        </w:rPr>
        <w:t>đến </w:t>
      </w:r>
      <w:r>
        <w:rPr>
          <w:color w:val="231F20"/>
          <w:spacing w:val="-3"/>
        </w:rPr>
        <w:t>trước người</w:t>
      </w:r>
      <w:r>
        <w:rPr>
          <w:color w:val="231F20"/>
          <w:spacing w:val="-16"/>
        </w:rPr>
        <w:t> </w:t>
      </w:r>
      <w:r>
        <w:rPr>
          <w:color w:val="231F20"/>
        </w:rPr>
        <w:t>ấy</w:t>
      </w:r>
      <w:r>
        <w:rPr>
          <w:color w:val="231F20"/>
          <w:spacing w:val="-16"/>
        </w:rPr>
        <w:t> </w:t>
      </w:r>
      <w:r>
        <w:rPr>
          <w:color w:val="231F20"/>
          <w:spacing w:val="-3"/>
        </w:rPr>
        <w:t>nói:</w:t>
      </w:r>
      <w:r>
        <w:rPr>
          <w:color w:val="231F20"/>
          <w:spacing w:val="-16"/>
        </w:rPr>
        <w:t> </w:t>
      </w:r>
      <w:r>
        <w:rPr>
          <w:color w:val="231F20"/>
          <w:spacing w:val="-3"/>
        </w:rPr>
        <w:t>“Nay</w:t>
      </w:r>
      <w:r>
        <w:rPr>
          <w:color w:val="231F20"/>
          <w:spacing w:val="-20"/>
        </w:rPr>
        <w:t> </w:t>
      </w:r>
      <w:r>
        <w:rPr>
          <w:color w:val="231F20"/>
        </w:rPr>
        <w:t>Tôi</w:t>
      </w:r>
      <w:r>
        <w:rPr>
          <w:color w:val="231F20"/>
          <w:spacing w:val="-16"/>
        </w:rPr>
        <w:t> </w:t>
      </w:r>
      <w:r>
        <w:rPr>
          <w:color w:val="231F20"/>
        </w:rPr>
        <w:t>cho</w:t>
      </w:r>
      <w:r>
        <w:rPr>
          <w:color w:val="231F20"/>
          <w:spacing w:val="-16"/>
        </w:rPr>
        <w:t> </w:t>
      </w:r>
      <w:r>
        <w:rPr>
          <w:color w:val="231F20"/>
        </w:rPr>
        <w:t>ông</w:t>
      </w:r>
      <w:r>
        <w:rPr>
          <w:color w:val="231F20"/>
          <w:spacing w:val="-15"/>
        </w:rPr>
        <w:t> </w:t>
      </w:r>
      <w:r>
        <w:rPr>
          <w:color w:val="231F20"/>
          <w:spacing w:val="-3"/>
        </w:rPr>
        <w:t>chiếc</w:t>
      </w:r>
      <w:r>
        <w:rPr>
          <w:color w:val="231F20"/>
          <w:spacing w:val="-16"/>
        </w:rPr>
        <w:t> </w:t>
      </w:r>
      <w:r>
        <w:rPr>
          <w:color w:val="231F20"/>
        </w:rPr>
        <w:t>áo</w:t>
      </w:r>
      <w:r>
        <w:rPr>
          <w:color w:val="231F20"/>
          <w:spacing w:val="-16"/>
        </w:rPr>
        <w:t> </w:t>
      </w:r>
      <w:r>
        <w:rPr>
          <w:color w:val="231F20"/>
          <w:spacing w:val="-3"/>
        </w:rPr>
        <w:t>Ca-thi-ca</w:t>
      </w:r>
      <w:r>
        <w:rPr>
          <w:color w:val="231F20"/>
          <w:spacing w:val="-15"/>
        </w:rPr>
        <w:t> </w:t>
      </w:r>
      <w:r>
        <w:rPr>
          <w:color w:val="231F20"/>
          <w:spacing w:val="-7"/>
        </w:rPr>
        <w:t>nầy,</w:t>
      </w:r>
      <w:r>
        <w:rPr>
          <w:color w:val="231F20"/>
          <w:spacing w:val="-16"/>
        </w:rPr>
        <w:t> </w:t>
      </w:r>
      <w:r>
        <w:rPr>
          <w:color w:val="231F20"/>
        </w:rPr>
        <w:t>ông</w:t>
      </w:r>
      <w:r>
        <w:rPr>
          <w:color w:val="231F20"/>
          <w:spacing w:val="-16"/>
        </w:rPr>
        <w:t> </w:t>
      </w:r>
      <w:r>
        <w:rPr>
          <w:color w:val="231F20"/>
        </w:rPr>
        <w:t>hãy</w:t>
      </w:r>
      <w:r>
        <w:rPr>
          <w:color w:val="231F20"/>
          <w:spacing w:val="-16"/>
        </w:rPr>
        <w:t> </w:t>
      </w:r>
      <w:r>
        <w:rPr>
          <w:color w:val="231F20"/>
        </w:rPr>
        <w:t>đổi</w:t>
      </w:r>
      <w:r>
        <w:rPr>
          <w:color w:val="231F20"/>
          <w:spacing w:val="-15"/>
        </w:rPr>
        <w:t> </w:t>
      </w:r>
      <w:r>
        <w:rPr>
          <w:color w:val="231F20"/>
          <w:spacing w:val="-3"/>
        </w:rPr>
        <w:t>lại </w:t>
      </w:r>
      <w:r>
        <w:rPr>
          <w:color w:val="231F20"/>
        </w:rPr>
        <w:t>cho</w:t>
      </w:r>
      <w:r>
        <w:rPr>
          <w:color w:val="231F20"/>
          <w:spacing w:val="-21"/>
        </w:rPr>
        <w:t> </w:t>
      </w:r>
      <w:r>
        <w:rPr>
          <w:color w:val="231F20"/>
        </w:rPr>
        <w:t>Tôi</w:t>
      </w:r>
      <w:r>
        <w:rPr>
          <w:color w:val="231F20"/>
          <w:spacing w:val="-17"/>
        </w:rPr>
        <w:t> </w:t>
      </w:r>
      <w:r>
        <w:rPr>
          <w:color w:val="231F20"/>
          <w:spacing w:val="-3"/>
        </w:rPr>
        <w:t>pháp</w:t>
      </w:r>
      <w:r>
        <w:rPr>
          <w:color w:val="231F20"/>
          <w:spacing w:val="-17"/>
        </w:rPr>
        <w:t> </w:t>
      </w:r>
      <w:r>
        <w:rPr>
          <w:color w:val="231F20"/>
        </w:rPr>
        <w:t>y</w:t>
      </w:r>
      <w:r>
        <w:rPr>
          <w:color w:val="231F20"/>
          <w:spacing w:val="-17"/>
        </w:rPr>
        <w:t> </w:t>
      </w:r>
      <w:r>
        <w:rPr>
          <w:color w:val="231F20"/>
        </w:rPr>
        <w:t>cà</w:t>
      </w:r>
      <w:r>
        <w:rPr>
          <w:color w:val="231F20"/>
          <w:spacing w:val="-16"/>
        </w:rPr>
        <w:t> </w:t>
      </w:r>
      <w:r>
        <w:rPr>
          <w:color w:val="231F20"/>
        </w:rPr>
        <w:t>sa</w:t>
      </w:r>
      <w:r>
        <w:rPr>
          <w:color w:val="231F20"/>
          <w:spacing w:val="-17"/>
        </w:rPr>
        <w:t> </w:t>
      </w:r>
      <w:r>
        <w:rPr>
          <w:color w:val="231F20"/>
          <w:spacing w:val="-3"/>
        </w:rPr>
        <w:t>kia”.</w:t>
      </w:r>
      <w:r>
        <w:rPr>
          <w:color w:val="231F20"/>
          <w:spacing w:val="-17"/>
        </w:rPr>
        <w:t> </w:t>
      </w:r>
      <w:r>
        <w:rPr>
          <w:color w:val="231F20"/>
        </w:rPr>
        <w:t>Lại</w:t>
      </w:r>
      <w:r>
        <w:rPr>
          <w:color w:val="231F20"/>
          <w:spacing w:val="-17"/>
        </w:rPr>
        <w:t> </w:t>
      </w:r>
      <w:r>
        <w:rPr>
          <w:color w:val="231F20"/>
        </w:rPr>
        <w:t>suy</w:t>
      </w:r>
      <w:r>
        <w:rPr>
          <w:color w:val="231F20"/>
          <w:spacing w:val="-17"/>
        </w:rPr>
        <w:t> </w:t>
      </w:r>
      <w:r>
        <w:rPr>
          <w:color w:val="231F20"/>
          <w:spacing w:val="-3"/>
        </w:rPr>
        <w:t>nghĩ:</w:t>
      </w:r>
      <w:r>
        <w:rPr>
          <w:color w:val="231F20"/>
          <w:spacing w:val="-16"/>
        </w:rPr>
        <w:t> </w:t>
      </w:r>
      <w:r>
        <w:rPr>
          <w:color w:val="231F20"/>
          <w:spacing w:val="-3"/>
        </w:rPr>
        <w:t>“Đây</w:t>
      </w:r>
      <w:r>
        <w:rPr>
          <w:color w:val="231F20"/>
          <w:spacing w:val="-17"/>
        </w:rPr>
        <w:t> </w:t>
      </w:r>
      <w:r>
        <w:rPr>
          <w:color w:val="231F20"/>
        </w:rPr>
        <w:t>là</w:t>
      </w:r>
      <w:r>
        <w:rPr>
          <w:color w:val="231F20"/>
          <w:spacing w:val="-17"/>
        </w:rPr>
        <w:t> </w:t>
      </w:r>
      <w:r>
        <w:rPr>
          <w:color w:val="231F20"/>
        </w:rPr>
        <w:t>lần</w:t>
      </w:r>
      <w:r>
        <w:rPr>
          <w:color w:val="231F20"/>
          <w:spacing w:val="-17"/>
        </w:rPr>
        <w:t> </w:t>
      </w:r>
      <w:r>
        <w:rPr>
          <w:color w:val="231F20"/>
        </w:rPr>
        <w:t>sau</w:t>
      </w:r>
      <w:r>
        <w:rPr>
          <w:color w:val="231F20"/>
          <w:spacing w:val="-17"/>
        </w:rPr>
        <w:t> </w:t>
      </w:r>
      <w:r>
        <w:rPr>
          <w:color w:val="231F20"/>
          <w:spacing w:val="-3"/>
        </w:rPr>
        <w:t>cùng</w:t>
      </w:r>
      <w:r>
        <w:rPr>
          <w:color w:val="231F20"/>
          <w:spacing w:val="-20"/>
        </w:rPr>
        <w:t> </w:t>
      </w:r>
      <w:r>
        <w:rPr>
          <w:color w:val="231F20"/>
          <w:spacing w:val="-11"/>
        </w:rPr>
        <w:t>Ta</w:t>
      </w:r>
      <w:r>
        <w:rPr>
          <w:color w:val="231F20"/>
          <w:spacing w:val="-17"/>
        </w:rPr>
        <w:t> </w:t>
      </w:r>
      <w:r>
        <w:rPr>
          <w:color w:val="231F20"/>
        </w:rPr>
        <w:t>bỏ</w:t>
      </w:r>
      <w:r>
        <w:rPr>
          <w:color w:val="231F20"/>
          <w:spacing w:val="-17"/>
        </w:rPr>
        <w:t> </w:t>
      </w:r>
      <w:r>
        <w:rPr>
          <w:color w:val="231F20"/>
          <w:spacing w:val="-3"/>
        </w:rPr>
        <w:t>các </w:t>
      </w:r>
      <w:r>
        <w:rPr>
          <w:color w:val="231F20"/>
        </w:rPr>
        <w:t>thứ</w:t>
      </w:r>
      <w:r>
        <w:rPr>
          <w:color w:val="231F20"/>
          <w:spacing w:val="-7"/>
        </w:rPr>
        <w:t> </w:t>
      </w:r>
      <w:r>
        <w:rPr>
          <w:color w:val="231F20"/>
        </w:rPr>
        <w:t>y</w:t>
      </w:r>
      <w:r>
        <w:rPr>
          <w:color w:val="231F20"/>
          <w:spacing w:val="-7"/>
        </w:rPr>
        <w:t> </w:t>
      </w:r>
      <w:r>
        <w:rPr>
          <w:color w:val="231F20"/>
          <w:spacing w:val="-3"/>
        </w:rPr>
        <w:t>phục</w:t>
      </w:r>
      <w:r>
        <w:rPr>
          <w:color w:val="231F20"/>
          <w:spacing w:val="-7"/>
        </w:rPr>
        <w:t> </w:t>
      </w:r>
      <w:r>
        <w:rPr>
          <w:color w:val="231F20"/>
        </w:rPr>
        <w:t>của</w:t>
      </w:r>
      <w:r>
        <w:rPr>
          <w:color w:val="231F20"/>
          <w:spacing w:val="-7"/>
        </w:rPr>
        <w:t> </w:t>
      </w:r>
      <w:r>
        <w:rPr>
          <w:color w:val="231F20"/>
          <w:spacing w:val="-3"/>
        </w:rPr>
        <w:t>vương</w:t>
      </w:r>
      <w:r>
        <w:rPr>
          <w:color w:val="231F20"/>
          <w:spacing w:val="-7"/>
        </w:rPr>
        <w:t> </w:t>
      </w:r>
      <w:r>
        <w:rPr>
          <w:color w:val="231F20"/>
          <w:spacing w:val="-3"/>
        </w:rPr>
        <w:t>cung,</w:t>
      </w:r>
      <w:r>
        <w:rPr>
          <w:color w:val="231F20"/>
          <w:spacing w:val="-7"/>
        </w:rPr>
        <w:t> </w:t>
      </w:r>
      <w:r>
        <w:rPr>
          <w:color w:val="231F20"/>
          <w:spacing w:val="-3"/>
        </w:rPr>
        <w:t>chẳng</w:t>
      </w:r>
      <w:r>
        <w:rPr>
          <w:color w:val="231F20"/>
          <w:spacing w:val="-7"/>
        </w:rPr>
        <w:t> </w:t>
      </w:r>
      <w:r>
        <w:rPr>
          <w:color w:val="231F20"/>
        </w:rPr>
        <w:t>còn</w:t>
      </w:r>
      <w:r>
        <w:rPr>
          <w:color w:val="231F20"/>
          <w:spacing w:val="-7"/>
        </w:rPr>
        <w:t> </w:t>
      </w:r>
      <w:r>
        <w:rPr>
          <w:color w:val="231F20"/>
        </w:rPr>
        <w:t>mặc</w:t>
      </w:r>
      <w:r>
        <w:rPr>
          <w:color w:val="231F20"/>
          <w:spacing w:val="-7"/>
        </w:rPr>
        <w:t> </w:t>
      </w:r>
      <w:r>
        <w:rPr>
          <w:color w:val="231F20"/>
        </w:rPr>
        <w:t>đồ</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spacing w:val="-3"/>
        </w:rPr>
        <w:t>nữa”.</w:t>
      </w:r>
    </w:p>
    <w:p>
      <w:pPr>
        <w:pStyle w:val="BodyText"/>
        <w:spacing w:line="273" w:lineRule="auto" w:before="102"/>
        <w:ind w:right="109"/>
      </w:pPr>
      <w:r>
        <w:rPr>
          <w:color w:val="231F20"/>
          <w:spacing w:val="-3"/>
        </w:rPr>
        <w:t>Lại</w:t>
      </w:r>
      <w:r>
        <w:rPr>
          <w:color w:val="231F20"/>
          <w:spacing w:val="-7"/>
        </w:rPr>
        <w:t> </w:t>
      </w:r>
      <w:r>
        <w:rPr>
          <w:color w:val="231F20"/>
          <w:spacing w:val="-3"/>
        </w:rPr>
        <w:t>nữa,</w:t>
      </w:r>
      <w:r>
        <w:rPr>
          <w:color w:val="231F20"/>
          <w:spacing w:val="-6"/>
        </w:rPr>
        <w:t> </w:t>
      </w:r>
      <w:r>
        <w:rPr>
          <w:color w:val="231F20"/>
          <w:spacing w:val="-3"/>
        </w:rPr>
        <w:t>nầy</w:t>
      </w:r>
      <w:r>
        <w:rPr>
          <w:color w:val="231F20"/>
          <w:spacing w:val="-20"/>
        </w:rPr>
        <w:t> </w:t>
      </w:r>
      <w:r>
        <w:rPr>
          <w:color w:val="231F20"/>
          <w:spacing w:val="-4"/>
        </w:rPr>
        <w:t>A-nan!</w:t>
      </w:r>
      <w:r>
        <w:rPr>
          <w:color w:val="231F20"/>
          <w:spacing w:val="-10"/>
        </w:rPr>
        <w:t> </w:t>
      </w:r>
      <w:r>
        <w:rPr>
          <w:color w:val="231F20"/>
        </w:rPr>
        <w:t>Về</w:t>
      </w:r>
      <w:r>
        <w:rPr>
          <w:color w:val="231F20"/>
          <w:spacing w:val="-7"/>
        </w:rPr>
        <w:t> </w:t>
      </w:r>
      <w:r>
        <w:rPr>
          <w:color w:val="231F20"/>
          <w:spacing w:val="-3"/>
        </w:rPr>
        <w:t>sau</w:t>
      </w:r>
      <w:r>
        <w:rPr>
          <w:color w:val="231F20"/>
          <w:spacing w:val="-6"/>
        </w:rPr>
        <w:t> </w:t>
      </w:r>
      <w:r>
        <w:rPr>
          <w:color w:val="231F20"/>
          <w:spacing w:val="-8"/>
        </w:rPr>
        <w:t>nầy,</w:t>
      </w:r>
      <w:r>
        <w:rPr>
          <w:color w:val="231F20"/>
          <w:spacing w:val="-10"/>
        </w:rPr>
        <w:t> </w:t>
      </w:r>
      <w:r>
        <w:rPr>
          <w:color w:val="231F20"/>
          <w:spacing w:val="-12"/>
        </w:rPr>
        <w:t>Ta</w:t>
      </w:r>
      <w:r>
        <w:rPr>
          <w:color w:val="231F20"/>
          <w:spacing w:val="-6"/>
        </w:rPr>
        <w:t> </w:t>
      </w:r>
      <w:r>
        <w:rPr>
          <w:color w:val="231F20"/>
          <w:spacing w:val="-3"/>
        </w:rPr>
        <w:t>đến</w:t>
      </w:r>
      <w:r>
        <w:rPr>
          <w:color w:val="231F20"/>
          <w:spacing w:val="-6"/>
        </w:rPr>
        <w:t> </w:t>
      </w:r>
      <w:r>
        <w:rPr>
          <w:color w:val="231F20"/>
          <w:spacing w:val="-3"/>
        </w:rPr>
        <w:t>chỗ</w:t>
      </w:r>
      <w:r>
        <w:rPr>
          <w:color w:val="231F20"/>
          <w:spacing w:val="-6"/>
        </w:rPr>
        <w:t> </w:t>
      </w:r>
      <w:r>
        <w:rPr>
          <w:color w:val="231F20"/>
          <w:spacing w:val="-3"/>
        </w:rPr>
        <w:t>ông</w:t>
      </w:r>
      <w:r>
        <w:rPr>
          <w:color w:val="231F20"/>
          <w:spacing w:val="-11"/>
        </w:rPr>
        <w:t> </w:t>
      </w:r>
      <w:r>
        <w:rPr>
          <w:color w:val="231F20"/>
          <w:spacing w:val="-5"/>
        </w:rPr>
        <w:t>Trưởng</w:t>
      </w:r>
      <w:r>
        <w:rPr>
          <w:color w:val="231F20"/>
          <w:spacing w:val="-6"/>
        </w:rPr>
        <w:t> </w:t>
      </w:r>
      <w:r>
        <w:rPr>
          <w:color w:val="231F20"/>
          <w:spacing w:val="-3"/>
        </w:rPr>
        <w:t>giả</w:t>
      </w:r>
      <w:r>
        <w:rPr>
          <w:color w:val="231F20"/>
          <w:spacing w:val="-6"/>
        </w:rPr>
        <w:t> </w:t>
      </w:r>
      <w:r>
        <w:rPr>
          <w:color w:val="231F20"/>
          <w:spacing w:val="-4"/>
        </w:rPr>
        <w:t>Kiết Tường,</w:t>
      </w:r>
      <w:r>
        <w:rPr>
          <w:color w:val="231F20"/>
          <w:spacing w:val="-7"/>
        </w:rPr>
        <w:t> </w:t>
      </w:r>
      <w:r>
        <w:rPr>
          <w:color w:val="231F20"/>
          <w:spacing w:val="-3"/>
        </w:rPr>
        <w:t>nhận</w:t>
      </w:r>
      <w:r>
        <w:rPr>
          <w:color w:val="231F20"/>
          <w:spacing w:val="-7"/>
        </w:rPr>
        <w:t> </w:t>
      </w:r>
      <w:r>
        <w:rPr>
          <w:color w:val="231F20"/>
        </w:rPr>
        <w:t>bó</w:t>
      </w:r>
      <w:r>
        <w:rPr>
          <w:color w:val="231F20"/>
          <w:spacing w:val="-7"/>
        </w:rPr>
        <w:t> </w:t>
      </w:r>
      <w:r>
        <w:rPr>
          <w:color w:val="231F20"/>
        </w:rPr>
        <w:t>cỏ</w:t>
      </w:r>
      <w:r>
        <w:rPr>
          <w:color w:val="231F20"/>
          <w:spacing w:val="-7"/>
        </w:rPr>
        <w:t> </w:t>
      </w:r>
      <w:r>
        <w:rPr>
          <w:color w:val="231F20"/>
          <w:spacing w:val="-3"/>
        </w:rPr>
        <w:t>kiết</w:t>
      </w:r>
      <w:r>
        <w:rPr>
          <w:color w:val="231F20"/>
          <w:spacing w:val="-7"/>
        </w:rPr>
        <w:t> </w:t>
      </w:r>
      <w:r>
        <w:rPr>
          <w:color w:val="231F20"/>
          <w:spacing w:val="-4"/>
        </w:rPr>
        <w:t>tường,</w:t>
      </w:r>
      <w:r>
        <w:rPr>
          <w:color w:val="231F20"/>
          <w:spacing w:val="-7"/>
        </w:rPr>
        <w:t> </w:t>
      </w:r>
      <w:r>
        <w:rPr>
          <w:color w:val="231F20"/>
          <w:spacing w:val="-3"/>
        </w:rPr>
        <w:t>rồi</w:t>
      </w:r>
      <w:r>
        <w:rPr>
          <w:color w:val="231F20"/>
          <w:spacing w:val="-7"/>
        </w:rPr>
        <w:t> </w:t>
      </w:r>
      <w:r>
        <w:rPr>
          <w:color w:val="231F20"/>
          <w:spacing w:val="-3"/>
        </w:rPr>
        <w:t>tới</w:t>
      </w:r>
      <w:r>
        <w:rPr>
          <w:color w:val="231F20"/>
          <w:spacing w:val="-7"/>
        </w:rPr>
        <w:t> </w:t>
      </w:r>
      <w:r>
        <w:rPr>
          <w:color w:val="231F20"/>
          <w:spacing w:val="-3"/>
        </w:rPr>
        <w:t>bên</w:t>
      </w:r>
      <w:r>
        <w:rPr>
          <w:color w:val="231F20"/>
          <w:spacing w:val="-7"/>
        </w:rPr>
        <w:t> </w:t>
      </w:r>
      <w:r>
        <w:rPr>
          <w:color w:val="231F20"/>
          <w:spacing w:val="-3"/>
        </w:rPr>
        <w:t>cội</w:t>
      </w:r>
      <w:r>
        <w:rPr>
          <w:color w:val="231F20"/>
          <w:spacing w:val="-7"/>
        </w:rPr>
        <w:t> </w:t>
      </w:r>
      <w:r>
        <w:rPr>
          <w:color w:val="231F20"/>
          <w:spacing w:val="-3"/>
        </w:rPr>
        <w:t>cây</w:t>
      </w:r>
      <w:r>
        <w:rPr>
          <w:color w:val="231F20"/>
          <w:spacing w:val="-7"/>
        </w:rPr>
        <w:t> </w:t>
      </w:r>
      <w:r>
        <w:rPr>
          <w:color w:val="231F20"/>
          <w:spacing w:val="-4"/>
        </w:rPr>
        <w:t>Bồ-đề</w:t>
      </w:r>
      <w:r>
        <w:rPr>
          <w:color w:val="231F20"/>
          <w:spacing w:val="-7"/>
        </w:rPr>
        <w:t> </w:t>
      </w:r>
      <w:r>
        <w:rPr>
          <w:color w:val="231F20"/>
        </w:rPr>
        <w:t>tự</w:t>
      </w:r>
      <w:r>
        <w:rPr>
          <w:color w:val="231F20"/>
          <w:spacing w:val="-7"/>
        </w:rPr>
        <w:t> </w:t>
      </w:r>
      <w:r>
        <w:rPr>
          <w:color w:val="231F20"/>
          <w:spacing w:val="-3"/>
        </w:rPr>
        <w:t>trải</w:t>
      </w:r>
      <w:r>
        <w:rPr>
          <w:color w:val="231F20"/>
          <w:spacing w:val="-7"/>
        </w:rPr>
        <w:t> </w:t>
      </w:r>
      <w:r>
        <w:rPr>
          <w:color w:val="231F20"/>
        </w:rPr>
        <w:t>cỏ</w:t>
      </w:r>
      <w:r>
        <w:rPr>
          <w:color w:val="231F20"/>
          <w:spacing w:val="-7"/>
        </w:rPr>
        <w:t> </w:t>
      </w:r>
      <w:r>
        <w:rPr>
          <w:color w:val="231F20"/>
          <w:spacing w:val="-4"/>
        </w:rPr>
        <w:t>ngồi </w:t>
      </w:r>
      <w:r>
        <w:rPr>
          <w:color w:val="231F20"/>
          <w:spacing w:val="-3"/>
        </w:rPr>
        <w:t>kiết già, thân ngay </w:t>
      </w:r>
      <w:r>
        <w:rPr>
          <w:color w:val="231F20"/>
          <w:spacing w:val="-4"/>
        </w:rPr>
        <w:t>ngắn, </w:t>
      </w:r>
      <w:r>
        <w:rPr>
          <w:color w:val="231F20"/>
          <w:spacing w:val="-3"/>
        </w:rPr>
        <w:t>giữ </w:t>
      </w:r>
      <w:r>
        <w:rPr>
          <w:color w:val="231F20"/>
          <w:spacing w:val="-4"/>
        </w:rPr>
        <w:t>chánh niệm, </w:t>
      </w:r>
      <w:r>
        <w:rPr>
          <w:color w:val="231F20"/>
          <w:spacing w:val="-3"/>
        </w:rPr>
        <w:t>suy </w:t>
      </w:r>
      <w:r>
        <w:rPr>
          <w:color w:val="231F20"/>
          <w:spacing w:val="-4"/>
        </w:rPr>
        <w:t>nghĩ: </w:t>
      </w:r>
      <w:r>
        <w:rPr>
          <w:color w:val="231F20"/>
          <w:spacing w:val="-3"/>
        </w:rPr>
        <w:t>“Nếu </w:t>
      </w:r>
      <w:r>
        <w:rPr>
          <w:color w:val="231F20"/>
          <w:spacing w:val="-12"/>
        </w:rPr>
        <w:t>Ta </w:t>
      </w:r>
      <w:r>
        <w:rPr>
          <w:color w:val="231F20"/>
          <w:spacing w:val="-4"/>
        </w:rPr>
        <w:t>không chứng </w:t>
      </w:r>
      <w:r>
        <w:rPr>
          <w:color w:val="231F20"/>
          <w:spacing w:val="-3"/>
        </w:rPr>
        <w:t>được đạo quả </w:t>
      </w:r>
      <w:r>
        <w:rPr>
          <w:color w:val="231F20"/>
          <w:spacing w:val="-4"/>
        </w:rPr>
        <w:t>Chánh </w:t>
      </w:r>
      <w:r>
        <w:rPr>
          <w:color w:val="231F20"/>
          <w:spacing w:val="-3"/>
        </w:rPr>
        <w:t>đẳng </w:t>
      </w:r>
      <w:r>
        <w:rPr>
          <w:color w:val="231F20"/>
          <w:spacing w:val="-4"/>
        </w:rPr>
        <w:t>Chánh </w:t>
      </w:r>
      <w:r>
        <w:rPr>
          <w:color w:val="231F20"/>
          <w:spacing w:val="-3"/>
        </w:rPr>
        <w:t>giác </w:t>
      </w:r>
      <w:r>
        <w:rPr>
          <w:color w:val="231F20"/>
        </w:rPr>
        <w:t>Vô </w:t>
      </w:r>
      <w:r>
        <w:rPr>
          <w:color w:val="231F20"/>
          <w:spacing w:val="-4"/>
        </w:rPr>
        <w:t>thượng </w:t>
      </w:r>
      <w:r>
        <w:rPr>
          <w:color w:val="231F20"/>
          <w:spacing w:val="-3"/>
        </w:rPr>
        <w:t>thì </w:t>
      </w:r>
      <w:r>
        <w:rPr>
          <w:color w:val="231F20"/>
          <w:spacing w:val="-4"/>
        </w:rPr>
        <w:t>nguyện </w:t>
      </w:r>
      <w:r>
        <w:rPr>
          <w:color w:val="231F20"/>
        </w:rPr>
        <w:t>sẽ </w:t>
      </w:r>
      <w:r>
        <w:rPr>
          <w:color w:val="231F20"/>
          <w:spacing w:val="-4"/>
        </w:rPr>
        <w:t>không </w:t>
      </w:r>
      <w:r>
        <w:rPr>
          <w:color w:val="231F20"/>
          <w:spacing w:val="-3"/>
        </w:rPr>
        <w:t>rời </w:t>
      </w:r>
      <w:r>
        <w:rPr>
          <w:color w:val="231F20"/>
        </w:rPr>
        <w:t>bỏ </w:t>
      </w:r>
      <w:r>
        <w:rPr>
          <w:color w:val="231F20"/>
          <w:spacing w:val="-3"/>
        </w:rPr>
        <w:t>tòa </w:t>
      </w:r>
      <w:r>
        <w:rPr>
          <w:color w:val="231F20"/>
        </w:rPr>
        <w:t>cỏ </w:t>
      </w:r>
      <w:r>
        <w:rPr>
          <w:color w:val="231F20"/>
          <w:spacing w:val="-4"/>
        </w:rPr>
        <w:t>nầy”. </w:t>
      </w:r>
      <w:r>
        <w:rPr>
          <w:color w:val="231F20"/>
          <w:spacing w:val="-3"/>
        </w:rPr>
        <w:t>Lại suy </w:t>
      </w:r>
      <w:r>
        <w:rPr>
          <w:color w:val="231F20"/>
          <w:spacing w:val="-4"/>
        </w:rPr>
        <w:t>nghĩ: </w:t>
      </w:r>
      <w:r>
        <w:rPr>
          <w:color w:val="231F20"/>
          <w:spacing w:val="-9"/>
        </w:rPr>
        <w:t>“Ta </w:t>
      </w:r>
      <w:r>
        <w:rPr>
          <w:color w:val="231F20"/>
          <w:spacing w:val="-3"/>
        </w:rPr>
        <w:t>nay chắc chắn đạt</w:t>
      </w:r>
      <w:r>
        <w:rPr>
          <w:color w:val="231F20"/>
          <w:spacing w:val="-43"/>
        </w:rPr>
        <w:t> </w:t>
      </w:r>
      <w:r>
        <w:rPr>
          <w:color w:val="231F20"/>
          <w:spacing w:val="-4"/>
        </w:rPr>
        <w:t>được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3" w:firstLine="0"/>
      </w:pPr>
      <w:r>
        <w:rPr>
          <w:color w:val="231F20"/>
          <w:spacing w:val="-4"/>
        </w:rPr>
        <w:t>thiện</w:t>
      </w:r>
      <w:r>
        <w:rPr>
          <w:color w:val="231F20"/>
          <w:spacing w:val="-20"/>
        </w:rPr>
        <w:t> </w:t>
      </w:r>
      <w:r>
        <w:rPr>
          <w:color w:val="231F20"/>
          <w:spacing w:val="-4"/>
        </w:rPr>
        <w:t>lợi”.</w:t>
      </w:r>
      <w:r>
        <w:rPr>
          <w:color w:val="231F20"/>
          <w:spacing w:val="-24"/>
        </w:rPr>
        <w:t> </w:t>
      </w:r>
      <w:r>
        <w:rPr>
          <w:color w:val="231F20"/>
        </w:rPr>
        <w:t>Vì</w:t>
      </w:r>
      <w:r>
        <w:rPr>
          <w:color w:val="231F20"/>
          <w:spacing w:val="-20"/>
        </w:rPr>
        <w:t> </w:t>
      </w:r>
      <w:r>
        <w:rPr>
          <w:color w:val="231F20"/>
          <w:spacing w:val="-3"/>
        </w:rPr>
        <w:t>sao?</w:t>
      </w:r>
      <w:r>
        <w:rPr>
          <w:color w:val="231F20"/>
          <w:spacing w:val="-24"/>
        </w:rPr>
        <w:t> </w:t>
      </w:r>
      <w:r>
        <w:rPr>
          <w:color w:val="231F20"/>
        </w:rPr>
        <w:t>Vì</w:t>
      </w:r>
      <w:r>
        <w:rPr>
          <w:color w:val="231F20"/>
          <w:spacing w:val="-20"/>
        </w:rPr>
        <w:t> </w:t>
      </w:r>
      <w:r>
        <w:rPr>
          <w:color w:val="231F20"/>
          <w:spacing w:val="-3"/>
        </w:rPr>
        <w:t>tất</w:t>
      </w:r>
      <w:r>
        <w:rPr>
          <w:color w:val="231F20"/>
          <w:spacing w:val="-20"/>
        </w:rPr>
        <w:t> </w:t>
      </w:r>
      <w:r>
        <w:rPr>
          <w:color w:val="231F20"/>
        </w:rPr>
        <w:t>cả</w:t>
      </w:r>
      <w:r>
        <w:rPr>
          <w:color w:val="231F20"/>
          <w:spacing w:val="-19"/>
        </w:rPr>
        <w:t> </w:t>
      </w:r>
      <w:r>
        <w:rPr>
          <w:color w:val="231F20"/>
          <w:spacing w:val="-4"/>
        </w:rPr>
        <w:t>chúng</w:t>
      </w:r>
      <w:r>
        <w:rPr>
          <w:color w:val="231F20"/>
          <w:spacing w:val="-20"/>
        </w:rPr>
        <w:t> </w:t>
      </w:r>
      <w:r>
        <w:rPr>
          <w:color w:val="231F20"/>
          <w:spacing w:val="-3"/>
        </w:rPr>
        <w:t>sinh</w:t>
      </w:r>
      <w:r>
        <w:rPr>
          <w:color w:val="231F20"/>
          <w:spacing w:val="-20"/>
        </w:rPr>
        <w:t> </w:t>
      </w:r>
      <w:r>
        <w:rPr>
          <w:color w:val="231F20"/>
          <w:spacing w:val="-3"/>
        </w:rPr>
        <w:t>đang</w:t>
      </w:r>
      <w:r>
        <w:rPr>
          <w:color w:val="231F20"/>
          <w:spacing w:val="-19"/>
        </w:rPr>
        <w:t> </w:t>
      </w:r>
      <w:r>
        <w:rPr>
          <w:color w:val="231F20"/>
        </w:rPr>
        <w:t>ở</w:t>
      </w:r>
      <w:r>
        <w:rPr>
          <w:color w:val="231F20"/>
          <w:spacing w:val="-20"/>
        </w:rPr>
        <w:t> </w:t>
      </w:r>
      <w:r>
        <w:rPr>
          <w:color w:val="231F20"/>
          <w:spacing w:val="-4"/>
        </w:rPr>
        <w:t>trong</w:t>
      </w:r>
      <w:r>
        <w:rPr>
          <w:color w:val="231F20"/>
          <w:spacing w:val="-20"/>
        </w:rPr>
        <w:t> </w:t>
      </w:r>
      <w:r>
        <w:rPr>
          <w:color w:val="231F20"/>
          <w:spacing w:val="-3"/>
        </w:rPr>
        <w:t>chốn</w:t>
      </w:r>
      <w:r>
        <w:rPr>
          <w:color w:val="231F20"/>
          <w:spacing w:val="-19"/>
        </w:rPr>
        <w:t> </w:t>
      </w:r>
      <w:r>
        <w:rPr>
          <w:color w:val="231F20"/>
        </w:rPr>
        <w:t>vô</w:t>
      </w:r>
      <w:r>
        <w:rPr>
          <w:color w:val="231F20"/>
          <w:spacing w:val="-20"/>
        </w:rPr>
        <w:t> </w:t>
      </w:r>
      <w:r>
        <w:rPr>
          <w:color w:val="231F20"/>
          <w:spacing w:val="-4"/>
        </w:rPr>
        <w:t>minh,</w:t>
      </w:r>
      <w:r>
        <w:rPr>
          <w:color w:val="231F20"/>
          <w:spacing w:val="-20"/>
        </w:rPr>
        <w:t> </w:t>
      </w:r>
      <w:r>
        <w:rPr>
          <w:color w:val="231F20"/>
          <w:spacing w:val="-4"/>
        </w:rPr>
        <w:t>chấp </w:t>
      </w:r>
      <w:r>
        <w:rPr>
          <w:color w:val="231F20"/>
          <w:spacing w:val="-3"/>
        </w:rPr>
        <w:t>giữ </w:t>
      </w:r>
      <w:r>
        <w:rPr>
          <w:color w:val="231F20"/>
        </w:rPr>
        <w:t>vô </w:t>
      </w:r>
      <w:r>
        <w:rPr>
          <w:color w:val="231F20"/>
          <w:spacing w:val="-4"/>
        </w:rPr>
        <w:t>minh, </w:t>
      </w:r>
      <w:r>
        <w:rPr>
          <w:color w:val="231F20"/>
          <w:spacing w:val="-3"/>
        </w:rPr>
        <w:t>sống </w:t>
      </w:r>
      <w:r>
        <w:rPr>
          <w:color w:val="231F20"/>
          <w:spacing w:val="-4"/>
        </w:rPr>
        <w:t>trong </w:t>
      </w:r>
      <w:r>
        <w:rPr>
          <w:color w:val="231F20"/>
          <w:spacing w:val="-3"/>
        </w:rPr>
        <w:t>màng bọc </w:t>
      </w:r>
      <w:r>
        <w:rPr>
          <w:color w:val="231F20"/>
        </w:rPr>
        <w:t>vô </w:t>
      </w:r>
      <w:r>
        <w:rPr>
          <w:color w:val="231F20"/>
          <w:spacing w:val="-4"/>
        </w:rPr>
        <w:t>minh, </w:t>
      </w:r>
      <w:r>
        <w:rPr>
          <w:color w:val="231F20"/>
          <w:spacing w:val="-3"/>
        </w:rPr>
        <w:t>che ngăn mắt tuệ, </w:t>
      </w:r>
      <w:r>
        <w:rPr>
          <w:color w:val="231F20"/>
          <w:spacing w:val="-12"/>
        </w:rPr>
        <w:t>Ta </w:t>
      </w:r>
      <w:r>
        <w:rPr>
          <w:color w:val="231F20"/>
          <w:spacing w:val="-4"/>
        </w:rPr>
        <w:t>sẽ</w:t>
      </w:r>
      <w:r>
        <w:rPr>
          <w:color w:val="231F20"/>
          <w:spacing w:val="57"/>
        </w:rPr>
        <w:t> </w:t>
      </w:r>
      <w:r>
        <w:rPr>
          <w:color w:val="231F20"/>
          <w:spacing w:val="-3"/>
        </w:rPr>
        <w:t>phá</w:t>
      </w:r>
      <w:r>
        <w:rPr>
          <w:color w:val="231F20"/>
          <w:spacing w:val="-16"/>
        </w:rPr>
        <w:t> </w:t>
      </w:r>
      <w:r>
        <w:rPr>
          <w:color w:val="231F20"/>
        </w:rPr>
        <w:t>bỏ</w:t>
      </w:r>
      <w:r>
        <w:rPr>
          <w:color w:val="231F20"/>
          <w:spacing w:val="-15"/>
        </w:rPr>
        <w:t> </w:t>
      </w:r>
      <w:r>
        <w:rPr>
          <w:color w:val="231F20"/>
          <w:spacing w:val="-3"/>
        </w:rPr>
        <w:t>màng</w:t>
      </w:r>
      <w:r>
        <w:rPr>
          <w:color w:val="231F20"/>
          <w:spacing w:val="-14"/>
        </w:rPr>
        <w:t> </w:t>
      </w:r>
      <w:r>
        <w:rPr>
          <w:color w:val="231F20"/>
          <w:spacing w:val="-3"/>
        </w:rPr>
        <w:t>bọc</w:t>
      </w:r>
      <w:r>
        <w:rPr>
          <w:color w:val="231F20"/>
          <w:spacing w:val="-15"/>
        </w:rPr>
        <w:t> </w:t>
      </w:r>
      <w:r>
        <w:rPr>
          <w:color w:val="231F20"/>
        </w:rPr>
        <w:t>vô</w:t>
      </w:r>
      <w:r>
        <w:rPr>
          <w:color w:val="231F20"/>
          <w:spacing w:val="-15"/>
        </w:rPr>
        <w:t> </w:t>
      </w:r>
      <w:r>
        <w:rPr>
          <w:color w:val="231F20"/>
          <w:spacing w:val="-3"/>
        </w:rPr>
        <w:t>minh</w:t>
      </w:r>
      <w:r>
        <w:rPr>
          <w:color w:val="231F20"/>
          <w:spacing w:val="-14"/>
        </w:rPr>
        <w:t> </w:t>
      </w:r>
      <w:r>
        <w:rPr>
          <w:color w:val="231F20"/>
          <w:spacing w:val="-9"/>
        </w:rPr>
        <w:t>ấy,</w:t>
      </w:r>
      <w:r>
        <w:rPr>
          <w:color w:val="231F20"/>
          <w:spacing w:val="-15"/>
        </w:rPr>
        <w:t> </w:t>
      </w:r>
      <w:r>
        <w:rPr>
          <w:color w:val="231F20"/>
          <w:spacing w:val="-4"/>
        </w:rPr>
        <w:t>khiến</w:t>
      </w:r>
      <w:r>
        <w:rPr>
          <w:color w:val="231F20"/>
          <w:spacing w:val="-16"/>
        </w:rPr>
        <w:t> </w:t>
      </w:r>
      <w:r>
        <w:rPr>
          <w:color w:val="231F20"/>
          <w:spacing w:val="-3"/>
        </w:rPr>
        <w:t>tất</w:t>
      </w:r>
      <w:r>
        <w:rPr>
          <w:color w:val="231F20"/>
          <w:spacing w:val="-14"/>
        </w:rPr>
        <w:t> </w:t>
      </w:r>
      <w:r>
        <w:rPr>
          <w:color w:val="231F20"/>
        </w:rPr>
        <w:t>cả</w:t>
      </w:r>
      <w:r>
        <w:rPr>
          <w:color w:val="231F20"/>
          <w:spacing w:val="-14"/>
        </w:rPr>
        <w:t> </w:t>
      </w:r>
      <w:r>
        <w:rPr>
          <w:color w:val="231F20"/>
          <w:spacing w:val="-4"/>
        </w:rPr>
        <w:t>chúng</w:t>
      </w:r>
      <w:r>
        <w:rPr>
          <w:color w:val="231F20"/>
          <w:spacing w:val="-14"/>
        </w:rPr>
        <w:t> </w:t>
      </w:r>
      <w:r>
        <w:rPr>
          <w:color w:val="231F20"/>
          <w:spacing w:val="-3"/>
        </w:rPr>
        <w:t>sinh</w:t>
      </w:r>
      <w:r>
        <w:rPr>
          <w:color w:val="231F20"/>
          <w:spacing w:val="-15"/>
        </w:rPr>
        <w:t> </w:t>
      </w:r>
      <w:r>
        <w:rPr>
          <w:color w:val="231F20"/>
          <w:spacing w:val="-3"/>
        </w:rPr>
        <w:t>đều</w:t>
      </w:r>
      <w:r>
        <w:rPr>
          <w:color w:val="231F20"/>
          <w:spacing w:val="-15"/>
        </w:rPr>
        <w:t> </w:t>
      </w:r>
      <w:r>
        <w:rPr>
          <w:color w:val="231F20"/>
          <w:spacing w:val="-3"/>
        </w:rPr>
        <w:t>được</w:t>
      </w:r>
      <w:r>
        <w:rPr>
          <w:color w:val="231F20"/>
          <w:spacing w:val="-15"/>
        </w:rPr>
        <w:t> </w:t>
      </w:r>
      <w:r>
        <w:rPr>
          <w:color w:val="231F20"/>
        </w:rPr>
        <w:t>an</w:t>
      </w:r>
      <w:r>
        <w:rPr>
          <w:color w:val="231F20"/>
          <w:spacing w:val="-14"/>
        </w:rPr>
        <w:t> </w:t>
      </w:r>
      <w:r>
        <w:rPr>
          <w:color w:val="231F20"/>
          <w:spacing w:val="-4"/>
        </w:rPr>
        <w:t>lành.</w:t>
      </w:r>
    </w:p>
    <w:p>
      <w:pPr>
        <w:pStyle w:val="BodyText"/>
        <w:spacing w:line="273" w:lineRule="auto" w:before="111"/>
        <w:ind w:left="110" w:right="389"/>
      </w:pPr>
      <w:r>
        <w:rPr>
          <w:color w:val="231F20"/>
        </w:rPr>
        <w:t>Lại nữa, nầy A-nan! </w:t>
      </w:r>
      <w:r>
        <w:rPr>
          <w:color w:val="231F20"/>
          <w:spacing w:val="-10"/>
        </w:rPr>
        <w:t>Ta </w:t>
      </w:r>
      <w:r>
        <w:rPr>
          <w:color w:val="231F20"/>
        </w:rPr>
        <w:t>thành Phật chưa bao lâu, đã quán thấy rõ các sự sinh, già của chúng sinh trong thế gian </w:t>
      </w:r>
      <w:r>
        <w:rPr>
          <w:color w:val="231F20"/>
          <w:spacing w:val="-5"/>
        </w:rPr>
        <w:t>nầy. </w:t>
      </w:r>
      <w:r>
        <w:rPr>
          <w:color w:val="231F20"/>
        </w:rPr>
        <w:t>Có kẻ căn</w:t>
      </w:r>
      <w:r>
        <w:rPr>
          <w:color w:val="231F20"/>
          <w:spacing w:val="-45"/>
        </w:rPr>
        <w:t> </w:t>
      </w:r>
      <w:r>
        <w:rPr>
          <w:color w:val="231F20"/>
        </w:rPr>
        <w:t>tánh lanh</w:t>
      </w:r>
      <w:r>
        <w:rPr>
          <w:color w:val="231F20"/>
          <w:spacing w:val="-5"/>
        </w:rPr>
        <w:t> </w:t>
      </w:r>
      <w:r>
        <w:rPr>
          <w:color w:val="231F20"/>
        </w:rPr>
        <w:t>lợi,</w:t>
      </w:r>
      <w:r>
        <w:rPr>
          <w:color w:val="231F20"/>
          <w:spacing w:val="-4"/>
        </w:rPr>
        <w:t> </w:t>
      </w:r>
      <w:r>
        <w:rPr>
          <w:color w:val="231F20"/>
        </w:rPr>
        <w:t>có</w:t>
      </w:r>
      <w:r>
        <w:rPr>
          <w:color w:val="231F20"/>
          <w:spacing w:val="-4"/>
        </w:rPr>
        <w:t> </w:t>
      </w:r>
      <w:r>
        <w:rPr>
          <w:color w:val="231F20"/>
        </w:rPr>
        <w:t>kẻ</w:t>
      </w:r>
      <w:r>
        <w:rPr>
          <w:color w:val="231F20"/>
          <w:spacing w:val="-4"/>
        </w:rPr>
        <w:t> </w:t>
      </w:r>
      <w:r>
        <w:rPr>
          <w:color w:val="231F20"/>
        </w:rPr>
        <w:t>căn</w:t>
      </w:r>
      <w:r>
        <w:rPr>
          <w:color w:val="231F20"/>
          <w:spacing w:val="-4"/>
        </w:rPr>
        <w:t> </w:t>
      </w:r>
      <w:r>
        <w:rPr>
          <w:color w:val="231F20"/>
        </w:rPr>
        <w:t>tánh</w:t>
      </w:r>
      <w:r>
        <w:rPr>
          <w:color w:val="231F20"/>
          <w:spacing w:val="-4"/>
        </w:rPr>
        <w:t> </w:t>
      </w:r>
      <w:r>
        <w:rPr>
          <w:color w:val="231F20"/>
        </w:rPr>
        <w:t>trung</w:t>
      </w:r>
      <w:r>
        <w:rPr>
          <w:color w:val="231F20"/>
          <w:spacing w:val="-4"/>
        </w:rPr>
        <w:t> </w:t>
      </w:r>
      <w:r>
        <w:rPr>
          <w:color w:val="231F20"/>
        </w:rPr>
        <w:t>bình,</w:t>
      </w:r>
      <w:r>
        <w:rPr>
          <w:color w:val="231F20"/>
          <w:spacing w:val="-5"/>
        </w:rPr>
        <w:t> </w:t>
      </w:r>
      <w:r>
        <w:rPr>
          <w:color w:val="231F20"/>
        </w:rPr>
        <w:t>có</w:t>
      </w:r>
      <w:r>
        <w:rPr>
          <w:color w:val="231F20"/>
          <w:spacing w:val="-4"/>
        </w:rPr>
        <w:t> </w:t>
      </w:r>
      <w:r>
        <w:rPr>
          <w:color w:val="231F20"/>
        </w:rPr>
        <w:t>kẻ</w:t>
      </w:r>
      <w:r>
        <w:rPr>
          <w:color w:val="231F20"/>
          <w:spacing w:val="-4"/>
        </w:rPr>
        <w:t> </w:t>
      </w:r>
      <w:r>
        <w:rPr>
          <w:color w:val="231F20"/>
        </w:rPr>
        <w:t>căn</w:t>
      </w:r>
      <w:r>
        <w:rPr>
          <w:color w:val="231F20"/>
          <w:spacing w:val="-4"/>
        </w:rPr>
        <w:t> </w:t>
      </w:r>
      <w:r>
        <w:rPr>
          <w:color w:val="231F20"/>
        </w:rPr>
        <w:t>tánh</w:t>
      </w:r>
      <w:r>
        <w:rPr>
          <w:color w:val="231F20"/>
          <w:spacing w:val="-4"/>
        </w:rPr>
        <w:t> </w:t>
      </w:r>
      <w:r>
        <w:rPr>
          <w:color w:val="231F20"/>
        </w:rPr>
        <w:t>thấp</w:t>
      </w:r>
      <w:r>
        <w:rPr>
          <w:color w:val="231F20"/>
          <w:spacing w:val="-4"/>
        </w:rPr>
        <w:t> </w:t>
      </w:r>
      <w:r>
        <w:rPr>
          <w:color w:val="231F20"/>
        </w:rPr>
        <w:t>kém.</w:t>
      </w:r>
      <w:r>
        <w:rPr>
          <w:color w:val="231F20"/>
          <w:spacing w:val="-4"/>
        </w:rPr>
        <w:t> </w:t>
      </w:r>
      <w:r>
        <w:rPr>
          <w:color w:val="231F20"/>
        </w:rPr>
        <w:t>Đối</w:t>
      </w:r>
      <w:r>
        <w:rPr>
          <w:color w:val="231F20"/>
          <w:spacing w:val="-4"/>
        </w:rPr>
        <w:t> </w:t>
      </w:r>
      <w:r>
        <w:rPr>
          <w:color w:val="231F20"/>
        </w:rPr>
        <w:t>với các chúng sinh căn tánh thấp kém, tùy theo hành tướng để điều</w:t>
      </w:r>
      <w:r>
        <w:rPr>
          <w:color w:val="231F20"/>
          <w:spacing w:val="-42"/>
        </w:rPr>
        <w:t> </w:t>
      </w:r>
      <w:r>
        <w:rPr>
          <w:color w:val="231F20"/>
        </w:rPr>
        <w:t>phục hóa độ. Cho đến những kẻ các căn thiếu giảm không nghe chánh pháp, </w:t>
      </w:r>
      <w:r>
        <w:rPr>
          <w:color w:val="231F20"/>
          <w:spacing w:val="-10"/>
        </w:rPr>
        <w:t>Ta </w:t>
      </w:r>
      <w:r>
        <w:rPr>
          <w:color w:val="231F20"/>
        </w:rPr>
        <w:t>đều quán xét thấy rõ, luôn khởi tâm đại bi, vì họ thuyết giảng chánh pháp để hóa độ.</w:t>
      </w:r>
    </w:p>
    <w:p>
      <w:pPr>
        <w:pStyle w:val="BodyText"/>
        <w:spacing w:line="273" w:lineRule="auto" w:before="107"/>
        <w:ind w:left="110" w:right="390"/>
      </w:pPr>
      <w:r>
        <w:rPr>
          <w:color w:val="231F20"/>
        </w:rPr>
        <w:t>Lại</w:t>
      </w:r>
      <w:r>
        <w:rPr>
          <w:color w:val="231F20"/>
          <w:spacing w:val="-11"/>
        </w:rPr>
        <w:t> </w:t>
      </w:r>
      <w:r>
        <w:rPr>
          <w:color w:val="231F20"/>
        </w:rPr>
        <w:t>nữa,</w:t>
      </w:r>
      <w:r>
        <w:rPr>
          <w:color w:val="231F20"/>
          <w:spacing w:val="-10"/>
        </w:rPr>
        <w:t> </w:t>
      </w:r>
      <w:r>
        <w:rPr>
          <w:color w:val="231F20"/>
        </w:rPr>
        <w:t>nầy</w:t>
      </w:r>
      <w:r>
        <w:rPr>
          <w:color w:val="231F20"/>
          <w:spacing w:val="-24"/>
        </w:rPr>
        <w:t> </w:t>
      </w:r>
      <w:r>
        <w:rPr>
          <w:color w:val="231F20"/>
        </w:rPr>
        <w:t>A-nan!</w:t>
      </w:r>
      <w:r>
        <w:rPr>
          <w:color w:val="231F20"/>
          <w:spacing w:val="-16"/>
        </w:rPr>
        <w:t> </w:t>
      </w:r>
      <w:r>
        <w:rPr>
          <w:color w:val="231F20"/>
          <w:spacing w:val="-10"/>
        </w:rPr>
        <w:t>Ta </w:t>
      </w:r>
      <w:r>
        <w:rPr>
          <w:color w:val="231F20"/>
        </w:rPr>
        <w:t>lại</w:t>
      </w:r>
      <w:r>
        <w:rPr>
          <w:color w:val="231F20"/>
          <w:spacing w:val="-10"/>
        </w:rPr>
        <w:t> </w:t>
      </w:r>
      <w:r>
        <w:rPr>
          <w:color w:val="231F20"/>
        </w:rPr>
        <w:t>suy</w:t>
      </w:r>
      <w:r>
        <w:rPr>
          <w:color w:val="231F20"/>
          <w:spacing w:val="-11"/>
        </w:rPr>
        <w:t> </w:t>
      </w:r>
      <w:r>
        <w:rPr>
          <w:color w:val="231F20"/>
        </w:rPr>
        <w:t>nghĩ:</w:t>
      </w:r>
      <w:r>
        <w:rPr>
          <w:color w:val="231F20"/>
          <w:spacing w:val="-10"/>
        </w:rPr>
        <w:t> </w:t>
      </w:r>
      <w:r>
        <w:rPr>
          <w:color w:val="231F20"/>
          <w:spacing w:val="-7"/>
        </w:rPr>
        <w:t>“Ta</w:t>
      </w:r>
      <w:r>
        <w:rPr>
          <w:color w:val="231F20"/>
          <w:spacing w:val="-10"/>
        </w:rPr>
        <w:t> </w:t>
      </w:r>
      <w:r>
        <w:rPr>
          <w:color w:val="231F20"/>
        </w:rPr>
        <w:t>nay</w:t>
      </w:r>
      <w:r>
        <w:rPr>
          <w:color w:val="231F20"/>
          <w:spacing w:val="-10"/>
        </w:rPr>
        <w:t> </w:t>
      </w:r>
      <w:r>
        <w:rPr>
          <w:color w:val="231F20"/>
        </w:rPr>
        <w:t>nhất</w:t>
      </w:r>
      <w:r>
        <w:rPr>
          <w:color w:val="231F20"/>
          <w:spacing w:val="-11"/>
        </w:rPr>
        <w:t> </w:t>
      </w:r>
      <w:r>
        <w:rPr>
          <w:color w:val="231F20"/>
        </w:rPr>
        <w:t>định</w:t>
      </w:r>
      <w:r>
        <w:rPr>
          <w:color w:val="231F20"/>
          <w:spacing w:val="-10"/>
        </w:rPr>
        <w:t> </w:t>
      </w:r>
      <w:r>
        <w:rPr>
          <w:color w:val="231F20"/>
        </w:rPr>
        <w:t>đạt</w:t>
      </w:r>
      <w:r>
        <w:rPr>
          <w:color w:val="231F20"/>
          <w:spacing w:val="-10"/>
        </w:rPr>
        <w:t> </w:t>
      </w:r>
      <w:r>
        <w:rPr>
          <w:color w:val="231F20"/>
        </w:rPr>
        <w:t>được thiện lợi”, vì </w:t>
      </w:r>
      <w:r>
        <w:rPr>
          <w:color w:val="231F20"/>
          <w:spacing w:val="-10"/>
        </w:rPr>
        <w:t>Ta </w:t>
      </w:r>
      <w:r>
        <w:rPr>
          <w:color w:val="231F20"/>
        </w:rPr>
        <w:t>sinh ra trong thế gian tạp nhiễm, nhưng mọi nẻo hành nơi tâm ý </w:t>
      </w:r>
      <w:r>
        <w:rPr>
          <w:color w:val="231F20"/>
          <w:spacing w:val="-10"/>
        </w:rPr>
        <w:t>Ta </w:t>
      </w:r>
      <w:r>
        <w:rPr>
          <w:color w:val="231F20"/>
        </w:rPr>
        <w:t>đều không bị cấu</w:t>
      </w:r>
      <w:r>
        <w:rPr>
          <w:color w:val="231F20"/>
          <w:spacing w:val="4"/>
        </w:rPr>
        <w:t> </w:t>
      </w:r>
      <w:r>
        <w:rPr>
          <w:color w:val="231F20"/>
        </w:rPr>
        <w:t>nhiễm.</w:t>
      </w:r>
    </w:p>
    <w:p>
      <w:pPr>
        <w:pStyle w:val="BodyText"/>
        <w:spacing w:before="111"/>
        <w:ind w:left="0" w:right="281" w:firstLine="0"/>
        <w:jc w:val="center"/>
      </w:pPr>
      <w:r>
        <w:rPr>
          <w:color w:val="231F20"/>
        </w:rPr>
        <w:t>*</w:t>
      </w:r>
    </w:p>
    <w:p>
      <w:pPr>
        <w:pStyle w:val="Heading3"/>
        <w:spacing w:before="240"/>
        <w:ind w:left="77" w:right="260" w:firstLine="0"/>
        <w:jc w:val="center"/>
        <w:rPr>
          <w:i/>
        </w:rPr>
      </w:pPr>
      <w:r>
        <w:rPr>
          <w:i/>
          <w:color w:val="231F20"/>
        </w:rPr>
        <w:t>* Môn thứ </w:t>
      </w:r>
      <w:r>
        <w:rPr>
          <w:i w:val="0"/>
          <w:color w:val="231F20"/>
        </w:rPr>
        <w:t>4</w:t>
      </w:r>
      <w:r>
        <w:rPr>
          <w:i/>
          <w:color w:val="231F20"/>
        </w:rPr>
        <w:t>: Thi Thiết Nhân trong Đại Luận Đối Pháp.</w:t>
      </w:r>
    </w:p>
    <w:p>
      <w:pPr>
        <w:spacing w:before="154"/>
        <w:ind w:left="677" w:right="0" w:firstLine="0"/>
        <w:jc w:val="left"/>
        <w:rPr>
          <w:i/>
          <w:sz w:val="26"/>
        </w:rPr>
      </w:pPr>
      <w:r>
        <w:rPr>
          <w:i/>
          <w:color w:val="231F20"/>
          <w:sz w:val="26"/>
        </w:rPr>
        <w:t>Tụng nêu chung:</w:t>
      </w:r>
    </w:p>
    <w:p>
      <w:pPr>
        <w:spacing w:line="273" w:lineRule="auto" w:before="154"/>
        <w:ind w:left="1811" w:right="1966" w:firstLine="0"/>
        <w:jc w:val="left"/>
        <w:rPr>
          <w:i/>
          <w:sz w:val="26"/>
        </w:rPr>
      </w:pPr>
      <w:r>
        <w:rPr>
          <w:i/>
          <w:color w:val="231F20"/>
          <w:sz w:val="26"/>
        </w:rPr>
        <w:t>Như con, họ thấp kém, bần cùng </w:t>
      </w:r>
      <w:r>
        <w:rPr>
          <w:i/>
          <w:color w:val="231F20"/>
          <w:sz w:val="26"/>
        </w:rPr>
        <w:t>Nạn giặc, kiếp sơ, đến mười tuổi Châu Ngưu hóa, Thắng thân, Câu </w:t>
      </w:r>
      <w:r>
        <w:rPr>
          <w:i/>
          <w:color w:val="231F20"/>
          <w:spacing w:val="-7"/>
          <w:sz w:val="26"/>
        </w:rPr>
        <w:t>lô </w:t>
      </w:r>
      <w:r>
        <w:rPr>
          <w:i/>
          <w:color w:val="231F20"/>
          <w:sz w:val="26"/>
        </w:rPr>
        <w:t>Vô ngã cùng cõi Dục, cõi</w:t>
      </w:r>
      <w:r>
        <w:rPr>
          <w:i/>
          <w:color w:val="231F20"/>
          <w:spacing w:val="-3"/>
          <w:sz w:val="26"/>
        </w:rPr>
        <w:t> </w:t>
      </w:r>
      <w:r>
        <w:rPr>
          <w:i/>
          <w:color w:val="231F20"/>
          <w:sz w:val="26"/>
        </w:rPr>
        <w:t>Sắc</w:t>
      </w:r>
    </w:p>
    <w:p>
      <w:pPr>
        <w:spacing w:line="273" w:lineRule="auto" w:before="0"/>
        <w:ind w:left="1811" w:right="2067" w:firstLine="0"/>
        <w:jc w:val="left"/>
        <w:rPr>
          <w:i/>
          <w:sz w:val="26"/>
        </w:rPr>
      </w:pPr>
      <w:r>
        <w:rPr>
          <w:i/>
          <w:color w:val="231F20"/>
          <w:sz w:val="26"/>
        </w:rPr>
        <w:t>Phật từ định khởi nhập </w:t>
      </w:r>
      <w:r>
        <w:rPr>
          <w:i/>
          <w:color w:val="231F20"/>
          <w:spacing w:val="-3"/>
          <w:sz w:val="26"/>
        </w:rPr>
        <w:t>Niết-bàn </w:t>
      </w:r>
      <w:r>
        <w:rPr>
          <w:i/>
          <w:color w:val="231F20"/>
          <w:sz w:val="26"/>
        </w:rPr>
        <w:t>Sau cùng đại y không bị </w:t>
      </w:r>
      <w:r>
        <w:rPr>
          <w:i/>
          <w:color w:val="231F20"/>
          <w:spacing w:val="-3"/>
          <w:sz w:val="26"/>
        </w:rPr>
        <w:t>cháy.</w:t>
      </w:r>
    </w:p>
    <w:p>
      <w:pPr>
        <w:pStyle w:val="BodyText"/>
        <w:spacing w:line="273" w:lineRule="auto" w:before="109"/>
        <w:ind w:left="110" w:right="390"/>
      </w:pPr>
      <w:r>
        <w:rPr>
          <w:i/>
          <w:color w:val="231F20"/>
        </w:rPr>
        <w:t>Hỏi: </w:t>
      </w:r>
      <w:r>
        <w:rPr>
          <w:color w:val="231F20"/>
        </w:rPr>
        <w:t>Do đâu Bồ-tát là bậc tối thượng, tối thắng đối với tất cả chúng sinh, có người không phát tâm Đại Bồ-đề mà có thể chánh</w:t>
      </w:r>
      <w:r>
        <w:rPr>
          <w:color w:val="231F20"/>
          <w:spacing w:val="-32"/>
        </w:rPr>
        <w:t> </w:t>
      </w:r>
      <w:r>
        <w:rPr>
          <w:color w:val="231F20"/>
        </w:rPr>
        <w:t>tín xuất gia?</w:t>
      </w:r>
    </w:p>
    <w:p>
      <w:pPr>
        <w:pStyle w:val="BodyText"/>
        <w:spacing w:line="273" w:lineRule="auto" w:before="111"/>
        <w:ind w:left="110" w:right="390"/>
      </w:pPr>
      <w:r>
        <w:rPr>
          <w:i/>
          <w:color w:val="231F20"/>
        </w:rPr>
        <w:t>Đáp: </w:t>
      </w:r>
      <w:r>
        <w:rPr>
          <w:color w:val="231F20"/>
        </w:rPr>
        <w:t>Bồ-tát trong mọi thời gian luôn xem tất cả chúng sinh cùng đồng như con, siêng tu nghiệp thiện, nuôi dưỡng trở nên thành thục, được quả báo thắng diệu hiện tiền thành tựu. Pháp là như 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Các chúng Bồ-tát nhiều như cát sông Hằng, chưa có ai không phát tâm Đại Bồ-đề mà có thể chánh tín xuất gia. Như điều đã nói tức là không nên thọ nhận.</w:t>
      </w:r>
    </w:p>
    <w:p>
      <w:pPr>
        <w:pStyle w:val="BodyText"/>
        <w:spacing w:before="111"/>
        <w:ind w:left="960" w:firstLine="0"/>
      </w:pPr>
      <w:r>
        <w:rPr>
          <w:i/>
          <w:color w:val="231F20"/>
        </w:rPr>
        <w:t>Hỏi: </w:t>
      </w:r>
      <w:r>
        <w:rPr>
          <w:color w:val="231F20"/>
        </w:rPr>
        <w:t>Do đâu Bồ-tát không sinh nơi tộc họ thấp kém?</w:t>
      </w:r>
    </w:p>
    <w:p>
      <w:pPr>
        <w:pStyle w:val="BodyText"/>
        <w:spacing w:line="273" w:lineRule="auto" w:before="154"/>
        <w:ind w:right="106"/>
      </w:pPr>
      <w:r>
        <w:rPr>
          <w:i/>
          <w:color w:val="231F20"/>
        </w:rPr>
        <w:t>Đáp:</w:t>
      </w:r>
      <w:r>
        <w:rPr>
          <w:i/>
          <w:color w:val="231F20"/>
          <w:spacing w:val="-8"/>
        </w:rPr>
        <w:t> </w:t>
      </w:r>
      <w:r>
        <w:rPr>
          <w:color w:val="231F20"/>
        </w:rPr>
        <w:t>Sinh</w:t>
      </w:r>
      <w:r>
        <w:rPr>
          <w:color w:val="231F20"/>
          <w:spacing w:val="-7"/>
        </w:rPr>
        <w:t> </w:t>
      </w:r>
      <w:r>
        <w:rPr>
          <w:color w:val="231F20"/>
        </w:rPr>
        <w:t>nơi</w:t>
      </w:r>
      <w:r>
        <w:rPr>
          <w:color w:val="231F20"/>
          <w:spacing w:val="-8"/>
        </w:rPr>
        <w:t> </w:t>
      </w:r>
      <w:r>
        <w:rPr>
          <w:color w:val="231F20"/>
        </w:rPr>
        <w:t>tộc</w:t>
      </w:r>
      <w:r>
        <w:rPr>
          <w:color w:val="231F20"/>
          <w:spacing w:val="-7"/>
        </w:rPr>
        <w:t> </w:t>
      </w:r>
      <w:r>
        <w:rPr>
          <w:color w:val="231F20"/>
        </w:rPr>
        <w:t>họ</w:t>
      </w:r>
      <w:r>
        <w:rPr>
          <w:color w:val="231F20"/>
          <w:spacing w:val="-8"/>
        </w:rPr>
        <w:t> </w:t>
      </w:r>
      <w:r>
        <w:rPr>
          <w:color w:val="231F20"/>
        </w:rPr>
        <w:t>thấp</w:t>
      </w:r>
      <w:r>
        <w:rPr>
          <w:color w:val="231F20"/>
          <w:spacing w:val="-7"/>
        </w:rPr>
        <w:t> </w:t>
      </w:r>
      <w:r>
        <w:rPr>
          <w:color w:val="231F20"/>
        </w:rPr>
        <w:t>kém</w:t>
      </w:r>
      <w:r>
        <w:rPr>
          <w:color w:val="231F20"/>
          <w:spacing w:val="-8"/>
        </w:rPr>
        <w:t> </w:t>
      </w:r>
      <w:r>
        <w:rPr>
          <w:color w:val="231F20"/>
        </w:rPr>
        <w:t>thì</w:t>
      </w:r>
      <w:r>
        <w:rPr>
          <w:color w:val="231F20"/>
          <w:spacing w:val="-7"/>
        </w:rPr>
        <w:t> </w:t>
      </w:r>
      <w:r>
        <w:rPr>
          <w:color w:val="231F20"/>
        </w:rPr>
        <w:t>quen</w:t>
      </w:r>
      <w:r>
        <w:rPr>
          <w:color w:val="231F20"/>
          <w:spacing w:val="-7"/>
        </w:rPr>
        <w:t> </w:t>
      </w:r>
      <w:r>
        <w:rPr>
          <w:color w:val="231F20"/>
        </w:rPr>
        <w:t>gần</w:t>
      </w:r>
      <w:r>
        <w:rPr>
          <w:color w:val="231F20"/>
          <w:spacing w:val="-8"/>
        </w:rPr>
        <w:t> </w:t>
      </w:r>
      <w:r>
        <w:rPr>
          <w:color w:val="231F20"/>
        </w:rPr>
        <w:t>với</w:t>
      </w:r>
      <w:r>
        <w:rPr>
          <w:color w:val="231F20"/>
          <w:spacing w:val="-7"/>
        </w:rPr>
        <w:t> </w:t>
      </w:r>
      <w:r>
        <w:rPr>
          <w:color w:val="231F20"/>
        </w:rPr>
        <w:t>tâm</w:t>
      </w:r>
      <w:r>
        <w:rPr>
          <w:color w:val="231F20"/>
          <w:spacing w:val="-8"/>
        </w:rPr>
        <w:t> </w:t>
      </w:r>
      <w:r>
        <w:rPr>
          <w:color w:val="231F20"/>
        </w:rPr>
        <w:t>lười</w:t>
      </w:r>
      <w:r>
        <w:rPr>
          <w:color w:val="231F20"/>
          <w:spacing w:val="-7"/>
        </w:rPr>
        <w:t> </w:t>
      </w:r>
      <w:r>
        <w:rPr>
          <w:color w:val="231F20"/>
        </w:rPr>
        <w:t>chậm. Bồ-tát trong mọi thời gian đều xa lìa các thứ lười chậm, gần gũi các pháp thiện, tu tập hành tác khắp. Thế nên Bồ-tát quyết định sinh trong tộc họ tôn quý. Lại, nếu Bồ-tát sinh ra từ tộc họ thấp kém tức sẽ bị hủy báng, chê</w:t>
      </w:r>
      <w:r>
        <w:rPr>
          <w:color w:val="231F20"/>
          <w:spacing w:val="-2"/>
        </w:rPr>
        <w:t> </w:t>
      </w:r>
      <w:r>
        <w:rPr>
          <w:color w:val="231F20"/>
        </w:rPr>
        <w:t>bai.</w:t>
      </w:r>
    </w:p>
    <w:p>
      <w:pPr>
        <w:pStyle w:val="BodyText"/>
        <w:spacing w:before="109"/>
        <w:ind w:left="960" w:firstLine="0"/>
      </w:pPr>
      <w:r>
        <w:rPr>
          <w:i/>
          <w:color w:val="231F20"/>
        </w:rPr>
        <w:t>Hỏi: </w:t>
      </w:r>
      <w:r>
        <w:rPr>
          <w:color w:val="231F20"/>
        </w:rPr>
        <w:t>Do đâu Bồ-tát không sinh nơi tộc họ bần cùng?</w:t>
      </w:r>
    </w:p>
    <w:p>
      <w:pPr>
        <w:pStyle w:val="BodyText"/>
        <w:spacing w:line="273" w:lineRule="auto" w:before="155"/>
        <w:ind w:right="106"/>
      </w:pPr>
      <w:r>
        <w:rPr>
          <w:i/>
          <w:color w:val="231F20"/>
        </w:rPr>
        <w:t>Đáp: </w:t>
      </w:r>
      <w:r>
        <w:rPr>
          <w:color w:val="231F20"/>
        </w:rPr>
        <w:t>Sinh nơi tộc họ bần cùng thì quen gần với tâm keo kiệt bỏn sẻn. Bồ-tát trong mọi thời gian luôn xa lìa các thứ cấu uế của keo</w:t>
      </w:r>
      <w:r>
        <w:rPr>
          <w:color w:val="231F20"/>
          <w:spacing w:val="-9"/>
        </w:rPr>
        <w:t> </w:t>
      </w:r>
      <w:r>
        <w:rPr>
          <w:color w:val="231F20"/>
        </w:rPr>
        <w:t>kiệt,</w:t>
      </w:r>
      <w:r>
        <w:rPr>
          <w:color w:val="231F20"/>
          <w:spacing w:val="-9"/>
        </w:rPr>
        <w:t> </w:t>
      </w:r>
      <w:r>
        <w:rPr>
          <w:color w:val="231F20"/>
        </w:rPr>
        <w:t>gần</w:t>
      </w:r>
      <w:r>
        <w:rPr>
          <w:color w:val="231F20"/>
          <w:spacing w:val="-9"/>
        </w:rPr>
        <w:t> </w:t>
      </w:r>
      <w:r>
        <w:rPr>
          <w:color w:val="231F20"/>
        </w:rPr>
        <w:t>gũi</w:t>
      </w:r>
      <w:r>
        <w:rPr>
          <w:color w:val="231F20"/>
          <w:spacing w:val="-9"/>
        </w:rPr>
        <w:t> </w:t>
      </w:r>
      <w:r>
        <w:rPr>
          <w:color w:val="231F20"/>
        </w:rPr>
        <w:t>tu</w:t>
      </w:r>
      <w:r>
        <w:rPr>
          <w:color w:val="231F20"/>
          <w:spacing w:val="-9"/>
        </w:rPr>
        <w:t> </w:t>
      </w:r>
      <w:r>
        <w:rPr>
          <w:color w:val="231F20"/>
        </w:rPr>
        <w:t>tập,</w:t>
      </w:r>
      <w:r>
        <w:rPr>
          <w:color w:val="231F20"/>
          <w:spacing w:val="-9"/>
        </w:rPr>
        <w:t> </w:t>
      </w:r>
      <w:r>
        <w:rPr>
          <w:color w:val="231F20"/>
        </w:rPr>
        <w:t>hành</w:t>
      </w:r>
      <w:r>
        <w:rPr>
          <w:color w:val="231F20"/>
          <w:spacing w:val="-9"/>
        </w:rPr>
        <w:t> </w:t>
      </w:r>
      <w:r>
        <w:rPr>
          <w:color w:val="231F20"/>
        </w:rPr>
        <w:t>hóa</w:t>
      </w:r>
      <w:r>
        <w:rPr>
          <w:color w:val="231F20"/>
          <w:spacing w:val="-9"/>
        </w:rPr>
        <w:t> </w:t>
      </w:r>
      <w:r>
        <w:rPr>
          <w:color w:val="231F20"/>
        </w:rPr>
        <w:t>rộng</w:t>
      </w:r>
      <w:r>
        <w:rPr>
          <w:color w:val="231F20"/>
          <w:spacing w:val="-9"/>
        </w:rPr>
        <w:t> </w:t>
      </w:r>
      <w:r>
        <w:rPr>
          <w:color w:val="231F20"/>
        </w:rPr>
        <w:t>khắp</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bỏn sẻn. Thế nên Bồ-tát quyết định sinh trong tộc họ giàu sang. Nghĩa là do</w:t>
      </w:r>
      <w:r>
        <w:rPr>
          <w:color w:val="231F20"/>
          <w:spacing w:val="-6"/>
        </w:rPr>
        <w:t> </w:t>
      </w:r>
      <w:r>
        <w:rPr>
          <w:color w:val="231F20"/>
        </w:rPr>
        <w:t>Bồ-tát</w:t>
      </w:r>
      <w:r>
        <w:rPr>
          <w:color w:val="231F20"/>
          <w:spacing w:val="-5"/>
        </w:rPr>
        <w:t> </w:t>
      </w:r>
      <w:r>
        <w:rPr>
          <w:color w:val="231F20"/>
        </w:rPr>
        <w:t>đã</w:t>
      </w:r>
      <w:r>
        <w:rPr>
          <w:color w:val="231F20"/>
          <w:spacing w:val="-5"/>
        </w:rPr>
        <w:t> </w:t>
      </w:r>
      <w:r>
        <w:rPr>
          <w:color w:val="231F20"/>
        </w:rPr>
        <w:t>đạt</w:t>
      </w:r>
      <w:r>
        <w:rPr>
          <w:color w:val="231F20"/>
          <w:spacing w:val="-5"/>
        </w:rPr>
        <w:t> </w:t>
      </w:r>
      <w:r>
        <w:rPr>
          <w:color w:val="231F20"/>
        </w:rPr>
        <w:t>được</w:t>
      </w:r>
      <w:r>
        <w:rPr>
          <w:color w:val="231F20"/>
          <w:spacing w:val="-6"/>
        </w:rPr>
        <w:t> </w:t>
      </w:r>
      <w:r>
        <w:rPr>
          <w:color w:val="231F20"/>
        </w:rPr>
        <w:t>các</w:t>
      </w:r>
      <w:r>
        <w:rPr>
          <w:color w:val="231F20"/>
          <w:spacing w:val="-5"/>
        </w:rPr>
        <w:t> </w:t>
      </w:r>
      <w:r>
        <w:rPr>
          <w:color w:val="231F20"/>
        </w:rPr>
        <w:t>cảnh</w:t>
      </w:r>
      <w:r>
        <w:rPr>
          <w:color w:val="231F20"/>
          <w:spacing w:val="-5"/>
        </w:rPr>
        <w:t> </w:t>
      </w:r>
      <w:r>
        <w:rPr>
          <w:color w:val="231F20"/>
        </w:rPr>
        <w:t>như</w:t>
      </w:r>
      <w:r>
        <w:rPr>
          <w:color w:val="231F20"/>
          <w:spacing w:val="-5"/>
        </w:rPr>
        <w:t> </w:t>
      </w:r>
      <w:r>
        <w:rPr>
          <w:color w:val="231F20"/>
        </w:rPr>
        <w:t>sắc,</w:t>
      </w:r>
      <w:r>
        <w:rPr>
          <w:color w:val="231F20"/>
          <w:spacing w:val="-6"/>
        </w:rPr>
        <w:t> </w:t>
      </w:r>
      <w:r>
        <w:rPr>
          <w:color w:val="231F20"/>
        </w:rPr>
        <w:t>thanh,</w:t>
      </w:r>
      <w:r>
        <w:rPr>
          <w:color w:val="231F20"/>
          <w:spacing w:val="-5"/>
        </w:rPr>
        <w:t> </w:t>
      </w:r>
      <w:r>
        <w:rPr>
          <w:color w:val="231F20"/>
        </w:rPr>
        <w:t>hương,</w:t>
      </w:r>
      <w:r>
        <w:rPr>
          <w:color w:val="231F20"/>
          <w:spacing w:val="-5"/>
        </w:rPr>
        <w:t> </w:t>
      </w:r>
      <w:r>
        <w:rPr>
          <w:color w:val="231F20"/>
        </w:rPr>
        <w:t>vị,</w:t>
      </w:r>
      <w:r>
        <w:rPr>
          <w:color w:val="231F20"/>
          <w:spacing w:val="-5"/>
        </w:rPr>
        <w:t> </w:t>
      </w:r>
      <w:r>
        <w:rPr>
          <w:color w:val="231F20"/>
        </w:rPr>
        <w:t>xúc</w:t>
      </w:r>
      <w:r>
        <w:rPr>
          <w:color w:val="231F20"/>
          <w:spacing w:val="-5"/>
        </w:rPr>
        <w:t> </w:t>
      </w:r>
      <w:r>
        <w:rPr>
          <w:color w:val="231F20"/>
        </w:rPr>
        <w:t>không phải</w:t>
      </w:r>
      <w:r>
        <w:rPr>
          <w:color w:val="231F20"/>
          <w:spacing w:val="-7"/>
        </w:rPr>
        <w:t> </w:t>
      </w:r>
      <w:r>
        <w:rPr>
          <w:color w:val="231F20"/>
        </w:rPr>
        <w:t>trải</w:t>
      </w:r>
      <w:r>
        <w:rPr>
          <w:color w:val="231F20"/>
          <w:spacing w:val="-7"/>
        </w:rPr>
        <w:t> </w:t>
      </w:r>
      <w:r>
        <w:rPr>
          <w:color w:val="231F20"/>
        </w:rPr>
        <w:t>qua</w:t>
      </w:r>
      <w:r>
        <w:rPr>
          <w:color w:val="231F20"/>
          <w:spacing w:val="-7"/>
        </w:rPr>
        <w:t> </w:t>
      </w:r>
      <w:r>
        <w:rPr>
          <w:color w:val="231F20"/>
        </w:rPr>
        <w:t>gian</w:t>
      </w:r>
      <w:r>
        <w:rPr>
          <w:color w:val="231F20"/>
          <w:spacing w:val="-7"/>
        </w:rPr>
        <w:t> </w:t>
      </w:r>
      <w:r>
        <w:rPr>
          <w:color w:val="231F20"/>
        </w:rPr>
        <w:t>khổ,</w:t>
      </w:r>
      <w:r>
        <w:rPr>
          <w:color w:val="231F20"/>
          <w:spacing w:val="-7"/>
        </w:rPr>
        <w:t> </w:t>
      </w:r>
      <w:r>
        <w:rPr>
          <w:color w:val="231F20"/>
        </w:rPr>
        <w:t>mình,</w:t>
      </w:r>
      <w:r>
        <w:rPr>
          <w:color w:val="231F20"/>
          <w:spacing w:val="-7"/>
        </w:rPr>
        <w:t> </w:t>
      </w:r>
      <w:r>
        <w:rPr>
          <w:color w:val="231F20"/>
        </w:rPr>
        <w:t>người</w:t>
      </w:r>
      <w:r>
        <w:rPr>
          <w:color w:val="231F20"/>
          <w:spacing w:val="-7"/>
        </w:rPr>
        <w:t> </w:t>
      </w:r>
      <w:r>
        <w:rPr>
          <w:color w:val="231F20"/>
        </w:rPr>
        <w:t>đều</w:t>
      </w:r>
      <w:r>
        <w:rPr>
          <w:color w:val="231F20"/>
          <w:spacing w:val="-7"/>
        </w:rPr>
        <w:t> </w:t>
      </w:r>
      <w:r>
        <w:rPr>
          <w:color w:val="231F20"/>
        </w:rPr>
        <w:t>bình</w:t>
      </w:r>
      <w:r>
        <w:rPr>
          <w:color w:val="231F20"/>
          <w:spacing w:val="-7"/>
        </w:rPr>
        <w:t> </w:t>
      </w:r>
      <w:r>
        <w:rPr>
          <w:color w:val="231F20"/>
        </w:rPr>
        <w:t>đẳng</w:t>
      </w:r>
      <w:r>
        <w:rPr>
          <w:color w:val="231F20"/>
          <w:spacing w:val="-7"/>
        </w:rPr>
        <w:t> </w:t>
      </w:r>
      <w:r>
        <w:rPr>
          <w:color w:val="231F20"/>
        </w:rPr>
        <w:t>thọ</w:t>
      </w:r>
      <w:r>
        <w:rPr>
          <w:color w:val="231F20"/>
          <w:spacing w:val="-7"/>
        </w:rPr>
        <w:t> </w:t>
      </w:r>
      <w:r>
        <w:rPr>
          <w:color w:val="231F20"/>
        </w:rPr>
        <w:t>dụng.</w:t>
      </w:r>
      <w:r>
        <w:rPr>
          <w:color w:val="231F20"/>
          <w:spacing w:val="-7"/>
        </w:rPr>
        <w:t> </w:t>
      </w:r>
      <w:r>
        <w:rPr>
          <w:color w:val="231F20"/>
        </w:rPr>
        <w:t>Lại,</w:t>
      </w:r>
      <w:r>
        <w:rPr>
          <w:color w:val="231F20"/>
          <w:spacing w:val="-7"/>
        </w:rPr>
        <w:t> </w:t>
      </w:r>
      <w:r>
        <w:rPr>
          <w:color w:val="231F20"/>
          <w:spacing w:val="-4"/>
        </w:rPr>
        <w:t>nếu </w:t>
      </w:r>
      <w:r>
        <w:rPr>
          <w:color w:val="231F20"/>
        </w:rPr>
        <w:t>Bồ-tát sinh từ nơi tộc họ bần cùng tất bị khinh</w:t>
      </w:r>
      <w:r>
        <w:rPr>
          <w:color w:val="231F20"/>
          <w:spacing w:val="-2"/>
        </w:rPr>
        <w:t> </w:t>
      </w:r>
      <w:r>
        <w:rPr>
          <w:color w:val="231F20"/>
        </w:rPr>
        <w:t>chê.</w:t>
      </w:r>
    </w:p>
    <w:p>
      <w:pPr>
        <w:pStyle w:val="BodyText"/>
        <w:spacing w:line="273" w:lineRule="auto" w:before="107"/>
        <w:ind w:right="108"/>
      </w:pPr>
      <w:r>
        <w:rPr>
          <w:i/>
          <w:color w:val="231F20"/>
        </w:rPr>
        <w:t>Hỏi: </w:t>
      </w:r>
      <w:r>
        <w:rPr>
          <w:color w:val="231F20"/>
        </w:rPr>
        <w:t>Do đâu Bồ-tát không sinh vào các nơi chốn biên địa xa xôi, cùng những vùng nhiều giặc, nạn xấu ác?</w:t>
      </w:r>
    </w:p>
    <w:p>
      <w:pPr>
        <w:pStyle w:val="BodyText"/>
        <w:spacing w:line="273" w:lineRule="auto" w:before="112"/>
        <w:ind w:right="106"/>
      </w:pPr>
      <w:r>
        <w:rPr>
          <w:i/>
          <w:color w:val="231F20"/>
        </w:rPr>
        <w:t>Đáp: </w:t>
      </w:r>
      <w:r>
        <w:rPr>
          <w:color w:val="231F20"/>
        </w:rPr>
        <w:t>Nơi chốn biên địa xa xôi </w:t>
      </w:r>
      <w:r>
        <w:rPr>
          <w:color w:val="231F20"/>
          <w:spacing w:val="-4"/>
        </w:rPr>
        <w:t>v.v…, </w:t>
      </w:r>
      <w:r>
        <w:rPr>
          <w:color w:val="231F20"/>
        </w:rPr>
        <w:t>tức đối với các thứ kiến thức và giới pháp đều rất khó đạt được, không tương đồng với hạnh của Bồ-tát. Vì Bồ-tát luôn siêng tu các pháp thiện, nuôi lớn, thành thục,</w:t>
      </w:r>
      <w:r>
        <w:rPr>
          <w:color w:val="231F20"/>
          <w:spacing w:val="-5"/>
        </w:rPr>
        <w:t> </w:t>
      </w:r>
      <w:r>
        <w:rPr>
          <w:color w:val="231F20"/>
        </w:rPr>
        <w:t>nên</w:t>
      </w:r>
      <w:r>
        <w:rPr>
          <w:color w:val="231F20"/>
          <w:spacing w:val="-5"/>
        </w:rPr>
        <w:t> </w:t>
      </w:r>
      <w:r>
        <w:rPr>
          <w:color w:val="231F20"/>
        </w:rPr>
        <w:t>các</w:t>
      </w:r>
      <w:r>
        <w:rPr>
          <w:color w:val="231F20"/>
          <w:spacing w:val="-4"/>
        </w:rPr>
        <w:t> </w:t>
      </w:r>
      <w:r>
        <w:rPr>
          <w:color w:val="231F20"/>
        </w:rPr>
        <w:t>quả</w:t>
      </w:r>
      <w:r>
        <w:rPr>
          <w:color w:val="231F20"/>
          <w:spacing w:val="-5"/>
        </w:rPr>
        <w:t> </w:t>
      </w:r>
      <w:r>
        <w:rPr>
          <w:color w:val="231F20"/>
        </w:rPr>
        <w:t>báo</w:t>
      </w:r>
      <w:r>
        <w:rPr>
          <w:color w:val="231F20"/>
          <w:spacing w:val="-5"/>
        </w:rPr>
        <w:t> </w:t>
      </w:r>
      <w:r>
        <w:rPr>
          <w:color w:val="231F20"/>
        </w:rPr>
        <w:t>thắng</w:t>
      </w:r>
      <w:r>
        <w:rPr>
          <w:color w:val="231F20"/>
          <w:spacing w:val="-4"/>
        </w:rPr>
        <w:t> </w:t>
      </w:r>
      <w:r>
        <w:rPr>
          <w:color w:val="231F20"/>
        </w:rPr>
        <w:t>diệu</w:t>
      </w:r>
      <w:r>
        <w:rPr>
          <w:color w:val="231F20"/>
          <w:spacing w:val="-5"/>
        </w:rPr>
        <w:t> </w:t>
      </w:r>
      <w:r>
        <w:rPr>
          <w:color w:val="231F20"/>
        </w:rPr>
        <w:t>hiện</w:t>
      </w:r>
      <w:r>
        <w:rPr>
          <w:color w:val="231F20"/>
          <w:spacing w:val="-4"/>
        </w:rPr>
        <w:t> </w:t>
      </w:r>
      <w:r>
        <w:rPr>
          <w:color w:val="231F20"/>
        </w:rPr>
        <w:t>tiền</w:t>
      </w:r>
      <w:r>
        <w:rPr>
          <w:color w:val="231F20"/>
          <w:spacing w:val="-5"/>
        </w:rPr>
        <w:t> </w:t>
      </w:r>
      <w:r>
        <w:rPr>
          <w:color w:val="231F20"/>
        </w:rPr>
        <w:t>liền</w:t>
      </w:r>
      <w:r>
        <w:rPr>
          <w:color w:val="231F20"/>
          <w:spacing w:val="-5"/>
        </w:rPr>
        <w:t> </w:t>
      </w:r>
      <w:r>
        <w:rPr>
          <w:color w:val="231F20"/>
        </w:rPr>
        <w:t>thành.</w:t>
      </w:r>
      <w:r>
        <w:rPr>
          <w:color w:val="231F20"/>
          <w:spacing w:val="-9"/>
        </w:rPr>
        <w:t> </w:t>
      </w:r>
      <w:r>
        <w:rPr>
          <w:color w:val="231F20"/>
        </w:rPr>
        <w:t>Thế</w:t>
      </w:r>
      <w:r>
        <w:rPr>
          <w:color w:val="231F20"/>
          <w:spacing w:val="-5"/>
        </w:rPr>
        <w:t> </w:t>
      </w:r>
      <w:r>
        <w:rPr>
          <w:color w:val="231F20"/>
        </w:rPr>
        <w:t>nên</w:t>
      </w:r>
      <w:r>
        <w:rPr>
          <w:color w:val="231F20"/>
          <w:spacing w:val="-5"/>
        </w:rPr>
        <w:t> </w:t>
      </w:r>
      <w:r>
        <w:rPr>
          <w:color w:val="231F20"/>
          <w:spacing w:val="-3"/>
        </w:rPr>
        <w:t>Bồ-tát </w:t>
      </w:r>
      <w:r>
        <w:rPr>
          <w:color w:val="231F20"/>
        </w:rPr>
        <w:t>quyết định sinh vào vùng giữa nước, rộng lớn, có nhiều thuận lợi. Ở đây giả sử có các chúng sinh lợi căn thanh tịnh gặp được Bồ-tát có oai đức lớn, nhưng những người nầy cũng không thể phát khởi các pháp thiện vô lậu tối thượng được, đó là những pháp Đáo bỉ ngạn, Bồ-đề</w:t>
      </w:r>
      <w:r>
        <w:rPr>
          <w:color w:val="231F20"/>
          <w:spacing w:val="-8"/>
        </w:rPr>
        <w:t> </w:t>
      </w:r>
      <w:r>
        <w:rPr>
          <w:color w:val="231F20"/>
        </w:rPr>
        <w:t>Chánh</w:t>
      </w:r>
      <w:r>
        <w:rPr>
          <w:color w:val="231F20"/>
          <w:spacing w:val="-7"/>
        </w:rPr>
        <w:t> </w:t>
      </w:r>
      <w:r>
        <w:rPr>
          <w:color w:val="231F20"/>
        </w:rPr>
        <w:t>đẳng</w:t>
      </w:r>
      <w:r>
        <w:rPr>
          <w:color w:val="231F20"/>
          <w:spacing w:val="-13"/>
        </w:rPr>
        <w:t> </w:t>
      </w:r>
      <w:r>
        <w:rPr>
          <w:color w:val="231F20"/>
        </w:rPr>
        <w:t>Vô</w:t>
      </w:r>
      <w:r>
        <w:rPr>
          <w:color w:val="231F20"/>
          <w:spacing w:val="-7"/>
        </w:rPr>
        <w:t> </w:t>
      </w:r>
      <w:r>
        <w:rPr>
          <w:color w:val="231F20"/>
        </w:rPr>
        <w:t>thượng,</w:t>
      </w:r>
      <w:r>
        <w:rPr>
          <w:color w:val="231F20"/>
          <w:spacing w:val="-8"/>
        </w:rPr>
        <w:t> </w:t>
      </w:r>
      <w:r>
        <w:rPr>
          <w:color w:val="231F20"/>
        </w:rPr>
        <w:t>Bồ-đề</w:t>
      </w:r>
      <w:r>
        <w:rPr>
          <w:color w:val="231F20"/>
          <w:spacing w:val="-7"/>
        </w:rPr>
        <w:t> </w:t>
      </w:r>
      <w:r>
        <w:rPr>
          <w:color w:val="231F20"/>
        </w:rPr>
        <w:t>Duyên</w:t>
      </w:r>
      <w:r>
        <w:rPr>
          <w:color w:val="231F20"/>
          <w:spacing w:val="-8"/>
        </w:rPr>
        <w:t> </w:t>
      </w:r>
      <w:r>
        <w:rPr>
          <w:color w:val="231F20"/>
        </w:rPr>
        <w:t>giác,</w:t>
      </w:r>
      <w:r>
        <w:rPr>
          <w:color w:val="231F20"/>
          <w:spacing w:val="-7"/>
        </w:rPr>
        <w:t> </w:t>
      </w:r>
      <w:r>
        <w:rPr>
          <w:color w:val="231F20"/>
        </w:rPr>
        <w:t>Bồ-đề</w:t>
      </w:r>
      <w:r>
        <w:rPr>
          <w:color w:val="231F20"/>
          <w:spacing w:val="-13"/>
        </w:rPr>
        <w:t> </w:t>
      </w:r>
      <w:r>
        <w:rPr>
          <w:color w:val="231F20"/>
        </w:rPr>
        <w:t>Thanh</w:t>
      </w:r>
      <w:r>
        <w:rPr>
          <w:color w:val="231F20"/>
          <w:spacing w:val="-7"/>
        </w:rPr>
        <w:t> </w:t>
      </w:r>
      <w:r>
        <w:rPr>
          <w:color w:val="231F20"/>
        </w:rPr>
        <w:t>văn, cùng các căn thiện vô lậu tối thượng khác.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2"/>
      </w:pPr>
      <w:r>
        <w:rPr>
          <w:i/>
          <w:color w:val="231F20"/>
        </w:rPr>
        <w:t>Hỏi: </w:t>
      </w:r>
      <w:r>
        <w:rPr>
          <w:color w:val="231F20"/>
        </w:rPr>
        <w:t>Do đâu Bồ-tát không sinh vào thời kiếp sơ, ở đấy tuổi</w:t>
      </w:r>
      <w:r>
        <w:rPr>
          <w:color w:val="231F20"/>
          <w:spacing w:val="-35"/>
        </w:rPr>
        <w:t> </w:t>
      </w:r>
      <w:r>
        <w:rPr>
          <w:color w:val="231F20"/>
        </w:rPr>
        <w:t>thọ của con người khởi đầu là tám vạn</w:t>
      </w:r>
      <w:r>
        <w:rPr>
          <w:color w:val="231F20"/>
          <w:spacing w:val="-2"/>
        </w:rPr>
        <w:t> </w:t>
      </w:r>
      <w:r>
        <w:rPr>
          <w:color w:val="231F20"/>
        </w:rPr>
        <w:t>năm?</w:t>
      </w:r>
    </w:p>
    <w:p>
      <w:pPr>
        <w:pStyle w:val="BodyText"/>
        <w:spacing w:line="276" w:lineRule="auto" w:before="116"/>
        <w:ind w:left="110" w:right="386"/>
      </w:pPr>
      <w:r>
        <w:rPr>
          <w:i/>
          <w:color w:val="231F20"/>
        </w:rPr>
        <w:t>Đáp: </w:t>
      </w:r>
      <w:r>
        <w:rPr>
          <w:color w:val="231F20"/>
        </w:rPr>
        <w:t>Người ở thời kiếp sơ căn tánh thấp kém, hành tác có nhiều ngu tối chậm chạp, thuộc chủng loại chất phác không đồng với hạnh của Bồ-tát. Bồ-tát Đại sĩ có oai đức lớn, trong mọi thời gian luôn siêng tu các pháp thiện, nuôi lớn, thành thục. Giả như có chúng sinh căn tánh lanh lợi, thanh tịnh, gặp được Bồ-tát có </w:t>
      </w:r>
      <w:r>
        <w:rPr>
          <w:color w:val="231F20"/>
          <w:spacing w:val="2"/>
        </w:rPr>
        <w:t>oai</w:t>
      </w:r>
      <w:r>
        <w:rPr>
          <w:color w:val="231F20"/>
          <w:spacing w:val="69"/>
        </w:rPr>
        <w:t> </w:t>
      </w:r>
      <w:r>
        <w:rPr>
          <w:color w:val="231F20"/>
        </w:rPr>
        <w:t>đức lớn, nhưng cũng không thể phát khởi các pháp thiện vô lậu </w:t>
      </w:r>
      <w:r>
        <w:rPr>
          <w:color w:val="231F20"/>
          <w:spacing w:val="2"/>
        </w:rPr>
        <w:t>tối </w:t>
      </w:r>
      <w:r>
        <w:rPr>
          <w:color w:val="231F20"/>
        </w:rPr>
        <w:t>thượng</w:t>
      </w:r>
      <w:r>
        <w:rPr>
          <w:color w:val="231F20"/>
          <w:spacing w:val="5"/>
        </w:rPr>
        <w:t> </w:t>
      </w:r>
      <w:r>
        <w:rPr>
          <w:color w:val="231F20"/>
        </w:rPr>
        <w:t>được.</w:t>
      </w:r>
    </w:p>
    <w:p>
      <w:pPr>
        <w:pStyle w:val="BodyText"/>
        <w:spacing w:line="276" w:lineRule="auto" w:before="121"/>
        <w:ind w:left="110" w:right="391"/>
      </w:pPr>
      <w:r>
        <w:rPr>
          <w:i/>
          <w:color w:val="231F20"/>
        </w:rPr>
        <w:t>Hỏi:</w:t>
      </w:r>
      <w:r>
        <w:rPr>
          <w:i/>
          <w:color w:val="231F20"/>
          <w:spacing w:val="-11"/>
        </w:rPr>
        <w:t> </w:t>
      </w:r>
      <w:r>
        <w:rPr>
          <w:color w:val="231F20"/>
        </w:rPr>
        <w:t>Do</w:t>
      </w:r>
      <w:r>
        <w:rPr>
          <w:color w:val="231F20"/>
          <w:spacing w:val="-12"/>
        </w:rPr>
        <w:t> </w:t>
      </w:r>
      <w:r>
        <w:rPr>
          <w:color w:val="231F20"/>
        </w:rPr>
        <w:t>đâu</w:t>
      </w:r>
      <w:r>
        <w:rPr>
          <w:color w:val="231F20"/>
          <w:spacing w:val="-12"/>
        </w:rPr>
        <w:t> </w:t>
      </w:r>
      <w:r>
        <w:rPr>
          <w:color w:val="231F20"/>
        </w:rPr>
        <w:t>Bồ-tát</w:t>
      </w:r>
      <w:r>
        <w:rPr>
          <w:color w:val="231F20"/>
          <w:spacing w:val="-11"/>
        </w:rPr>
        <w:t> </w:t>
      </w:r>
      <w:r>
        <w:rPr>
          <w:color w:val="231F20"/>
        </w:rPr>
        <w:t>không</w:t>
      </w:r>
      <w:r>
        <w:rPr>
          <w:color w:val="231F20"/>
          <w:spacing w:val="-12"/>
        </w:rPr>
        <w:t> </w:t>
      </w:r>
      <w:r>
        <w:rPr>
          <w:color w:val="231F20"/>
        </w:rPr>
        <w:t>sinh</w:t>
      </w:r>
      <w:r>
        <w:rPr>
          <w:color w:val="231F20"/>
          <w:spacing w:val="-12"/>
        </w:rPr>
        <w:t> </w:t>
      </w:r>
      <w:r>
        <w:rPr>
          <w:color w:val="231F20"/>
        </w:rPr>
        <w:t>vào</w:t>
      </w:r>
      <w:r>
        <w:rPr>
          <w:color w:val="231F20"/>
          <w:spacing w:val="-11"/>
        </w:rPr>
        <w:t> </w:t>
      </w:r>
      <w:r>
        <w:rPr>
          <w:color w:val="231F20"/>
        </w:rPr>
        <w:t>thời</w:t>
      </w:r>
      <w:r>
        <w:rPr>
          <w:color w:val="231F20"/>
          <w:spacing w:val="-12"/>
        </w:rPr>
        <w:t> </w:t>
      </w:r>
      <w:r>
        <w:rPr>
          <w:color w:val="231F20"/>
        </w:rPr>
        <w:t>sau</w:t>
      </w:r>
      <w:r>
        <w:rPr>
          <w:color w:val="231F20"/>
          <w:spacing w:val="-12"/>
        </w:rPr>
        <w:t> </w:t>
      </w:r>
      <w:r>
        <w:rPr>
          <w:color w:val="231F20"/>
        </w:rPr>
        <w:t>cùng</w:t>
      </w:r>
      <w:r>
        <w:rPr>
          <w:color w:val="231F20"/>
          <w:spacing w:val="-12"/>
        </w:rPr>
        <w:t> </w:t>
      </w:r>
      <w:r>
        <w:rPr>
          <w:color w:val="231F20"/>
        </w:rPr>
        <w:t>lúc</w:t>
      </w:r>
      <w:r>
        <w:rPr>
          <w:color w:val="231F20"/>
          <w:spacing w:val="-11"/>
        </w:rPr>
        <w:t> </w:t>
      </w:r>
      <w:r>
        <w:rPr>
          <w:color w:val="231F20"/>
        </w:rPr>
        <w:t>loài</w:t>
      </w:r>
      <w:r>
        <w:rPr>
          <w:color w:val="231F20"/>
          <w:spacing w:val="-12"/>
        </w:rPr>
        <w:t> </w:t>
      </w:r>
      <w:r>
        <w:rPr>
          <w:color w:val="231F20"/>
        </w:rPr>
        <w:t>người có tuổi thọ là mười tuổi?</w:t>
      </w:r>
    </w:p>
    <w:p>
      <w:pPr>
        <w:pStyle w:val="BodyText"/>
        <w:spacing w:line="276" w:lineRule="auto" w:before="116"/>
        <w:ind w:left="110" w:right="390"/>
      </w:pPr>
      <w:r>
        <w:rPr>
          <w:i/>
          <w:color w:val="231F20"/>
        </w:rPr>
        <w:t>Đáp: </w:t>
      </w:r>
      <w:r>
        <w:rPr>
          <w:color w:val="231F20"/>
        </w:rPr>
        <w:t>Do vào lúc tuổi thọ của loài người còn mười tuổi, tức có rất</w:t>
      </w:r>
      <w:r>
        <w:rPr>
          <w:color w:val="231F20"/>
          <w:spacing w:val="-12"/>
        </w:rPr>
        <w:t> </w:t>
      </w:r>
      <w:r>
        <w:rPr>
          <w:color w:val="231F20"/>
        </w:rPr>
        <w:t>nhiều</w:t>
      </w:r>
      <w:r>
        <w:rPr>
          <w:color w:val="231F20"/>
          <w:spacing w:val="-12"/>
        </w:rPr>
        <w:t> </w:t>
      </w:r>
      <w:r>
        <w:rPr>
          <w:color w:val="231F20"/>
        </w:rPr>
        <w:t>nghiệp</w:t>
      </w:r>
      <w:r>
        <w:rPr>
          <w:color w:val="231F20"/>
          <w:spacing w:val="-12"/>
        </w:rPr>
        <w:t> </w:t>
      </w:r>
      <w:r>
        <w:rPr>
          <w:color w:val="231F20"/>
        </w:rPr>
        <w:t>tội</w:t>
      </w:r>
      <w:r>
        <w:rPr>
          <w:color w:val="231F20"/>
          <w:spacing w:val="-12"/>
        </w:rPr>
        <w:t> </w:t>
      </w:r>
      <w:r>
        <w:rPr>
          <w:color w:val="231F20"/>
        </w:rPr>
        <w:t>ác,</w:t>
      </w:r>
      <w:r>
        <w:rPr>
          <w:color w:val="231F20"/>
          <w:spacing w:val="-12"/>
        </w:rPr>
        <w:t> </w:t>
      </w:r>
      <w:r>
        <w:rPr>
          <w:color w:val="231F20"/>
        </w:rPr>
        <w:t>rất</w:t>
      </w:r>
      <w:r>
        <w:rPr>
          <w:color w:val="231F20"/>
          <w:spacing w:val="-12"/>
        </w:rPr>
        <w:t> </w:t>
      </w:r>
      <w:r>
        <w:rPr>
          <w:color w:val="231F20"/>
        </w:rPr>
        <w:t>nhiều</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đồng</w:t>
      </w:r>
      <w:r>
        <w:rPr>
          <w:color w:val="231F20"/>
          <w:spacing w:val="-12"/>
        </w:rPr>
        <w:t> </w:t>
      </w:r>
      <w:r>
        <w:rPr>
          <w:color w:val="231F20"/>
        </w:rPr>
        <w:t>với</w:t>
      </w:r>
      <w:r>
        <w:rPr>
          <w:color w:val="231F20"/>
          <w:spacing w:val="-12"/>
        </w:rPr>
        <w:t> </w:t>
      </w:r>
      <w:r>
        <w:rPr>
          <w:color w:val="231F20"/>
        </w:rPr>
        <w:t>hạnh của Bồ-tát. Thế nên Bồ-tát có oai đức lớn, không sinh vào thời kỳ loài người có tuổi thọ mười tuổi.</w:t>
      </w:r>
    </w:p>
    <w:p>
      <w:pPr>
        <w:pStyle w:val="BodyText"/>
        <w:spacing w:before="118"/>
        <w:ind w:left="677" w:firstLine="0"/>
      </w:pPr>
      <w:r>
        <w:rPr>
          <w:i/>
          <w:color w:val="231F20"/>
        </w:rPr>
        <w:t>Hỏi: </w:t>
      </w:r>
      <w:r>
        <w:rPr>
          <w:color w:val="231F20"/>
        </w:rPr>
        <w:t>Do đâu Bồ-tát không sinh vào châu Tây Cù-đà-ni?</w:t>
      </w:r>
    </w:p>
    <w:p>
      <w:pPr>
        <w:pStyle w:val="BodyText"/>
        <w:spacing w:line="276" w:lineRule="auto" w:before="160"/>
        <w:ind w:left="110" w:right="390"/>
      </w:pPr>
      <w:r>
        <w:rPr>
          <w:i/>
          <w:color w:val="231F20"/>
        </w:rPr>
        <w:t>Đáp:</w:t>
      </w:r>
      <w:r>
        <w:rPr>
          <w:i/>
          <w:color w:val="231F20"/>
          <w:spacing w:val="-7"/>
        </w:rPr>
        <w:t> </w:t>
      </w:r>
      <w:r>
        <w:rPr>
          <w:color w:val="231F20"/>
        </w:rPr>
        <w:t>Người</w:t>
      </w:r>
      <w:r>
        <w:rPr>
          <w:color w:val="231F20"/>
          <w:spacing w:val="-7"/>
        </w:rPr>
        <w:t> </w:t>
      </w:r>
      <w:r>
        <w:rPr>
          <w:color w:val="231F20"/>
        </w:rPr>
        <w:t>ở</w:t>
      </w:r>
      <w:r>
        <w:rPr>
          <w:color w:val="231F20"/>
          <w:spacing w:val="-6"/>
        </w:rPr>
        <w:t> </w:t>
      </w:r>
      <w:r>
        <w:rPr>
          <w:color w:val="231F20"/>
        </w:rPr>
        <w:t>châu</w:t>
      </w:r>
      <w:r>
        <w:rPr>
          <w:color w:val="231F20"/>
          <w:spacing w:val="-11"/>
        </w:rPr>
        <w:t> </w:t>
      </w:r>
      <w:r>
        <w:rPr>
          <w:color w:val="231F20"/>
        </w:rPr>
        <w:t>Tây</w:t>
      </w:r>
      <w:r>
        <w:rPr>
          <w:color w:val="231F20"/>
          <w:spacing w:val="-7"/>
        </w:rPr>
        <w:t> </w:t>
      </w:r>
      <w:r>
        <w:rPr>
          <w:color w:val="231F20"/>
        </w:rPr>
        <w:t>Cù-đà-ni</w:t>
      </w:r>
      <w:r>
        <w:rPr>
          <w:color w:val="231F20"/>
          <w:spacing w:val="-6"/>
        </w:rPr>
        <w:t> </w:t>
      </w:r>
      <w:r>
        <w:rPr>
          <w:color w:val="231F20"/>
        </w:rPr>
        <w:t>căn</w:t>
      </w:r>
      <w:r>
        <w:rPr>
          <w:color w:val="231F20"/>
          <w:spacing w:val="-7"/>
        </w:rPr>
        <w:t> </w:t>
      </w:r>
      <w:r>
        <w:rPr>
          <w:color w:val="231F20"/>
        </w:rPr>
        <w:t>tánh</w:t>
      </w:r>
      <w:r>
        <w:rPr>
          <w:color w:val="231F20"/>
          <w:spacing w:val="-6"/>
        </w:rPr>
        <w:t> </w:t>
      </w:r>
      <w:r>
        <w:rPr>
          <w:color w:val="231F20"/>
        </w:rPr>
        <w:t>thuộc</w:t>
      </w:r>
      <w:r>
        <w:rPr>
          <w:color w:val="231F20"/>
          <w:spacing w:val="-7"/>
        </w:rPr>
        <w:t> </w:t>
      </w:r>
      <w:r>
        <w:rPr>
          <w:color w:val="231F20"/>
        </w:rPr>
        <w:t>phẩm</w:t>
      </w:r>
      <w:r>
        <w:rPr>
          <w:color w:val="231F20"/>
          <w:spacing w:val="-7"/>
        </w:rPr>
        <w:t> </w:t>
      </w:r>
      <w:r>
        <w:rPr>
          <w:color w:val="231F20"/>
        </w:rPr>
        <w:t>hạ,</w:t>
      </w:r>
      <w:r>
        <w:rPr>
          <w:color w:val="231F20"/>
          <w:spacing w:val="-6"/>
        </w:rPr>
        <w:t> </w:t>
      </w:r>
      <w:r>
        <w:rPr>
          <w:color w:val="231F20"/>
        </w:rPr>
        <w:t>việc làm có nhiều ngu độn, thuộc chủng loại chất phác không đồng với hạnh của Bồ-tát. Do Bồ-tát Đại sĩ có oai đức lớn luôn siêng tu các pháp thiện, nuôi lớn, thành thục, nên các quả báo thắng diệu, hiện tiền liền thành. Thế nên Bồ-tát quyết định sinh nơi trung tâm cõi nước lớn. Ở đây giả sử có chúng sinh căn tánh lanh lợi thanh tịnh, gặp được Bồ-tát đủ oai đức lớn, nhưng cũng không thể phát </w:t>
      </w:r>
      <w:r>
        <w:rPr>
          <w:color w:val="231F20"/>
          <w:spacing w:val="-4"/>
        </w:rPr>
        <w:t>khởi</w:t>
      </w:r>
      <w:r>
        <w:rPr>
          <w:color w:val="231F20"/>
          <w:spacing w:val="57"/>
        </w:rPr>
        <w:t> </w:t>
      </w:r>
      <w:r>
        <w:rPr>
          <w:color w:val="231F20"/>
        </w:rPr>
        <w:t>các pháp thiện vô lậu tối thượng, đó là các pháp Đáo bỉ ngạn, Bồ-đề Chánh đẳng Vô thượng, Bồ-đề Duyên giác, Bồ-đề Thanh văn, cùng các căn thiện vô lậu tối thượng khác.</w:t>
      </w:r>
    </w:p>
    <w:p>
      <w:pPr>
        <w:pStyle w:val="BodyText"/>
        <w:spacing w:before="125"/>
        <w:ind w:left="677" w:firstLine="0"/>
      </w:pPr>
      <w:r>
        <w:rPr>
          <w:i/>
          <w:color w:val="231F20"/>
        </w:rPr>
        <w:t>Hỏi: </w:t>
      </w:r>
      <w:r>
        <w:rPr>
          <w:color w:val="231F20"/>
        </w:rPr>
        <w:t>Vì sao Bồ-tát không sinh nơi châu Đông Thắng thân?</w:t>
      </w:r>
    </w:p>
    <w:p>
      <w:pPr>
        <w:pStyle w:val="BodyText"/>
        <w:spacing w:before="159"/>
        <w:ind w:left="677" w:firstLine="0"/>
      </w:pPr>
      <w:r>
        <w:rPr>
          <w:i/>
          <w:color w:val="231F20"/>
        </w:rPr>
        <w:t>Đáp: </w:t>
      </w:r>
      <w:r>
        <w:rPr>
          <w:color w:val="231F20"/>
        </w:rPr>
        <w:t>Như châu Tây Cù-đà-ni, các việc đã nói rộng.</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rPr>
        <w:t>Hỏi: </w:t>
      </w:r>
      <w:r>
        <w:rPr>
          <w:color w:val="231F20"/>
        </w:rPr>
        <w:t>Vì sao Bồ-tát không sinh nơi châu Bắc Câu-lô?</w:t>
      </w:r>
    </w:p>
    <w:p>
      <w:pPr>
        <w:pStyle w:val="BodyText"/>
        <w:spacing w:line="268" w:lineRule="auto" w:before="145"/>
        <w:ind w:right="106"/>
      </w:pPr>
      <w:r>
        <w:rPr>
          <w:i/>
          <w:color w:val="231F20"/>
        </w:rPr>
        <w:t>Đáp:</w:t>
      </w:r>
      <w:r>
        <w:rPr>
          <w:i/>
          <w:color w:val="231F20"/>
          <w:spacing w:val="-21"/>
        </w:rPr>
        <w:t> </w:t>
      </w:r>
      <w:r>
        <w:rPr>
          <w:color w:val="231F20"/>
        </w:rPr>
        <w:t>Vì</w:t>
      </w:r>
      <w:r>
        <w:rPr>
          <w:color w:val="231F20"/>
          <w:spacing w:val="-16"/>
        </w:rPr>
        <w:t> </w:t>
      </w:r>
      <w:r>
        <w:rPr>
          <w:color w:val="231F20"/>
        </w:rPr>
        <w:t>người</w:t>
      </w:r>
      <w:r>
        <w:rPr>
          <w:color w:val="231F20"/>
          <w:spacing w:val="-16"/>
        </w:rPr>
        <w:t> </w:t>
      </w:r>
      <w:r>
        <w:rPr>
          <w:color w:val="231F20"/>
        </w:rPr>
        <w:t>ở</w:t>
      </w:r>
      <w:r>
        <w:rPr>
          <w:color w:val="231F20"/>
          <w:spacing w:val="-16"/>
        </w:rPr>
        <w:t> </w:t>
      </w:r>
      <w:r>
        <w:rPr>
          <w:color w:val="231F20"/>
        </w:rPr>
        <w:t>châu</w:t>
      </w:r>
      <w:r>
        <w:rPr>
          <w:color w:val="231F20"/>
          <w:spacing w:val="-16"/>
        </w:rPr>
        <w:t> </w:t>
      </w:r>
      <w:r>
        <w:rPr>
          <w:color w:val="231F20"/>
        </w:rPr>
        <w:t>Bắc</w:t>
      </w:r>
      <w:r>
        <w:rPr>
          <w:color w:val="231F20"/>
          <w:spacing w:val="-16"/>
        </w:rPr>
        <w:t> </w:t>
      </w:r>
      <w:r>
        <w:rPr>
          <w:color w:val="231F20"/>
        </w:rPr>
        <w:t>Câu-lô</w:t>
      </w:r>
      <w:r>
        <w:rPr>
          <w:color w:val="231F20"/>
          <w:spacing w:val="-17"/>
        </w:rPr>
        <w:t> </w:t>
      </w:r>
      <w:r>
        <w:rPr>
          <w:color w:val="231F20"/>
        </w:rPr>
        <w:t>căn</w:t>
      </w:r>
      <w:r>
        <w:rPr>
          <w:color w:val="231F20"/>
          <w:spacing w:val="-16"/>
        </w:rPr>
        <w:t> </w:t>
      </w:r>
      <w:r>
        <w:rPr>
          <w:color w:val="231F20"/>
        </w:rPr>
        <w:t>tánh</w:t>
      </w:r>
      <w:r>
        <w:rPr>
          <w:color w:val="231F20"/>
          <w:spacing w:val="-16"/>
        </w:rPr>
        <w:t> </w:t>
      </w:r>
      <w:r>
        <w:rPr>
          <w:color w:val="231F20"/>
        </w:rPr>
        <w:t>thuộc</w:t>
      </w:r>
      <w:r>
        <w:rPr>
          <w:color w:val="231F20"/>
          <w:spacing w:val="-17"/>
        </w:rPr>
        <w:t> </w:t>
      </w:r>
      <w:r>
        <w:rPr>
          <w:color w:val="231F20"/>
        </w:rPr>
        <w:t>phẩm</w:t>
      </w:r>
      <w:r>
        <w:rPr>
          <w:color w:val="231F20"/>
          <w:spacing w:val="-16"/>
        </w:rPr>
        <w:t> </w:t>
      </w:r>
      <w:r>
        <w:rPr>
          <w:color w:val="231F20"/>
        </w:rPr>
        <w:t>hạ,</w:t>
      </w:r>
      <w:r>
        <w:rPr>
          <w:color w:val="231F20"/>
          <w:spacing w:val="-16"/>
        </w:rPr>
        <w:t> </w:t>
      </w:r>
      <w:r>
        <w:rPr>
          <w:color w:val="231F20"/>
        </w:rPr>
        <w:t>hành tác có nhiều ngu độn, thuộc chủng loại chất phác, theo đấy thường tạo các việc gian khó, không đồng với hạnh của Bồ-tát. Bồ-tát Đại sĩ có oai đức lớn, trong mọi thời gian luôn siêng tu pháp thiện, nuôi lớn, thành thục, nên nơi hiện tiền, các quả báo thắng diệu liền</w:t>
      </w:r>
      <w:r>
        <w:rPr>
          <w:color w:val="231F20"/>
          <w:spacing w:val="-34"/>
        </w:rPr>
        <w:t> </w:t>
      </w:r>
      <w:r>
        <w:rPr>
          <w:color w:val="231F20"/>
        </w:rPr>
        <w:t>thành. Thế</w:t>
      </w:r>
      <w:r>
        <w:rPr>
          <w:color w:val="231F20"/>
          <w:spacing w:val="-14"/>
        </w:rPr>
        <w:t> </w:t>
      </w:r>
      <w:r>
        <w:rPr>
          <w:color w:val="231F20"/>
        </w:rPr>
        <w:t>nên</w:t>
      </w:r>
      <w:r>
        <w:rPr>
          <w:color w:val="231F20"/>
          <w:spacing w:val="-13"/>
        </w:rPr>
        <w:t> </w:t>
      </w:r>
      <w:r>
        <w:rPr>
          <w:color w:val="231F20"/>
        </w:rPr>
        <w:t>Bồ-tát</w:t>
      </w:r>
      <w:r>
        <w:rPr>
          <w:color w:val="231F20"/>
          <w:spacing w:val="-13"/>
        </w:rPr>
        <w:t> </w:t>
      </w:r>
      <w:r>
        <w:rPr>
          <w:color w:val="231F20"/>
        </w:rPr>
        <w:t>quyết</w:t>
      </w:r>
      <w:r>
        <w:rPr>
          <w:color w:val="231F20"/>
          <w:spacing w:val="-13"/>
        </w:rPr>
        <w:t> </w:t>
      </w:r>
      <w:r>
        <w:rPr>
          <w:color w:val="231F20"/>
        </w:rPr>
        <w:t>định</w:t>
      </w:r>
      <w:r>
        <w:rPr>
          <w:color w:val="231F20"/>
          <w:spacing w:val="-14"/>
        </w:rPr>
        <w:t> </w:t>
      </w:r>
      <w:r>
        <w:rPr>
          <w:color w:val="231F20"/>
        </w:rPr>
        <w:t>sinh</w:t>
      </w:r>
      <w:r>
        <w:rPr>
          <w:color w:val="231F20"/>
          <w:spacing w:val="-13"/>
        </w:rPr>
        <w:t> </w:t>
      </w:r>
      <w:r>
        <w:rPr>
          <w:color w:val="231F20"/>
        </w:rPr>
        <w:t>nơi</w:t>
      </w:r>
      <w:r>
        <w:rPr>
          <w:color w:val="231F20"/>
          <w:spacing w:val="-13"/>
        </w:rPr>
        <w:t> </w:t>
      </w:r>
      <w:r>
        <w:rPr>
          <w:color w:val="231F20"/>
        </w:rPr>
        <w:t>trung</w:t>
      </w:r>
      <w:r>
        <w:rPr>
          <w:color w:val="231F20"/>
          <w:spacing w:val="-13"/>
        </w:rPr>
        <w:t> </w:t>
      </w:r>
      <w:r>
        <w:rPr>
          <w:color w:val="231F20"/>
        </w:rPr>
        <w:t>tâm</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nước</w:t>
      </w:r>
      <w:r>
        <w:rPr>
          <w:color w:val="231F20"/>
          <w:spacing w:val="-13"/>
        </w:rPr>
        <w:t> </w:t>
      </w:r>
      <w:r>
        <w:rPr>
          <w:color w:val="231F20"/>
        </w:rPr>
        <w:t>lớn.</w:t>
      </w:r>
      <w:r>
        <w:rPr>
          <w:color w:val="231F20"/>
          <w:spacing w:val="-13"/>
        </w:rPr>
        <w:t> </w:t>
      </w:r>
      <w:r>
        <w:rPr>
          <w:color w:val="231F20"/>
        </w:rPr>
        <w:t>Ở</w:t>
      </w:r>
      <w:r>
        <w:rPr>
          <w:color w:val="231F20"/>
          <w:spacing w:val="-13"/>
        </w:rPr>
        <w:t> </w:t>
      </w:r>
      <w:r>
        <w:rPr>
          <w:color w:val="231F20"/>
        </w:rPr>
        <w:t>đây giả sử có các chúng sinh lợi căn, thanh tịnh, gặp được Bồ-tát có oai đức</w:t>
      </w:r>
      <w:r>
        <w:rPr>
          <w:color w:val="231F20"/>
          <w:spacing w:val="-9"/>
        </w:rPr>
        <w:t> </w:t>
      </w:r>
      <w:r>
        <w:rPr>
          <w:color w:val="231F20"/>
        </w:rPr>
        <w:t>lớn,</w:t>
      </w:r>
      <w:r>
        <w:rPr>
          <w:color w:val="231F20"/>
          <w:spacing w:val="-9"/>
        </w:rPr>
        <w:t> </w:t>
      </w:r>
      <w:r>
        <w:rPr>
          <w:color w:val="231F20"/>
        </w:rPr>
        <w:t>nhưng</w:t>
      </w:r>
      <w:r>
        <w:rPr>
          <w:color w:val="231F20"/>
          <w:spacing w:val="-9"/>
        </w:rPr>
        <w:t> </w:t>
      </w:r>
      <w:r>
        <w:rPr>
          <w:color w:val="231F20"/>
        </w:rPr>
        <w:t>họ</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xứ</w:t>
      </w:r>
      <w:r>
        <w:rPr>
          <w:color w:val="231F20"/>
          <w:spacing w:val="-9"/>
        </w:rPr>
        <w:t> </w:t>
      </w:r>
      <w:r>
        <w:rPr>
          <w:color w:val="231F20"/>
        </w:rPr>
        <w:t>phát</w:t>
      </w:r>
      <w:r>
        <w:rPr>
          <w:color w:val="231F20"/>
          <w:spacing w:val="-9"/>
        </w:rPr>
        <w:t> </w:t>
      </w:r>
      <w:r>
        <w:rPr>
          <w:color w:val="231F20"/>
        </w:rPr>
        <w:t>khởi</w:t>
      </w:r>
      <w:r>
        <w:rPr>
          <w:color w:val="231F20"/>
          <w:spacing w:val="-9"/>
        </w:rPr>
        <w:t> </w:t>
      </w:r>
      <w:r>
        <w:rPr>
          <w:color w:val="231F20"/>
        </w:rPr>
        <w:t>các</w:t>
      </w:r>
      <w:r>
        <w:rPr>
          <w:color w:val="231F20"/>
          <w:spacing w:val="-9"/>
        </w:rPr>
        <w:t> </w:t>
      </w:r>
      <w:r>
        <w:rPr>
          <w:color w:val="231F20"/>
          <w:spacing w:val="-4"/>
        </w:rPr>
        <w:t>căn </w:t>
      </w:r>
      <w:r>
        <w:rPr>
          <w:color w:val="231F20"/>
        </w:rPr>
        <w:t>thiện vô lậu tối thượng.</w:t>
      </w:r>
    </w:p>
    <w:p>
      <w:pPr>
        <w:pStyle w:val="BodyText"/>
        <w:spacing w:before="118"/>
        <w:ind w:left="960" w:firstLine="0"/>
      </w:pPr>
      <w:r>
        <w:rPr>
          <w:color w:val="231F20"/>
        </w:rPr>
        <w:t>Lại nữa, người ở châu Bắc Câu-lô không có chấp về ngã sở.</w:t>
      </w:r>
    </w:p>
    <w:p>
      <w:pPr>
        <w:spacing w:line="268" w:lineRule="auto" w:before="145"/>
        <w:ind w:left="393" w:right="108" w:firstLine="566"/>
        <w:jc w:val="both"/>
        <w:rPr>
          <w:sz w:val="26"/>
        </w:rPr>
      </w:pPr>
      <w:r>
        <w:rPr>
          <w:i/>
          <w:color w:val="231F20"/>
          <w:sz w:val="26"/>
        </w:rPr>
        <w:t>Ở đây nên hỏi: </w:t>
      </w:r>
      <w:r>
        <w:rPr>
          <w:color w:val="231F20"/>
          <w:sz w:val="26"/>
        </w:rPr>
        <w:t>Vì sao người ở châu Bắc Câu-lô không có</w:t>
      </w:r>
      <w:r>
        <w:rPr>
          <w:color w:val="231F20"/>
          <w:spacing w:val="-34"/>
          <w:sz w:val="26"/>
        </w:rPr>
        <w:t> </w:t>
      </w:r>
      <w:r>
        <w:rPr>
          <w:color w:val="231F20"/>
          <w:sz w:val="26"/>
        </w:rPr>
        <w:t>chấp về ngã</w:t>
      </w:r>
      <w:r>
        <w:rPr>
          <w:color w:val="231F20"/>
          <w:spacing w:val="-1"/>
          <w:sz w:val="26"/>
        </w:rPr>
        <w:t> </w:t>
      </w:r>
      <w:r>
        <w:rPr>
          <w:color w:val="231F20"/>
          <w:sz w:val="26"/>
        </w:rPr>
        <w:t>sở?</w:t>
      </w:r>
    </w:p>
    <w:p>
      <w:pPr>
        <w:pStyle w:val="BodyText"/>
        <w:spacing w:line="268" w:lineRule="auto" w:before="110"/>
        <w:ind w:right="108"/>
      </w:pPr>
      <w:r>
        <w:rPr>
          <w:i/>
          <w:color w:val="231F20"/>
        </w:rPr>
        <w:t>Đáp:</w:t>
      </w:r>
      <w:r>
        <w:rPr>
          <w:i/>
          <w:color w:val="231F20"/>
          <w:spacing w:val="-11"/>
        </w:rPr>
        <w:t> </w:t>
      </w:r>
      <w:r>
        <w:rPr>
          <w:color w:val="231F20"/>
        </w:rPr>
        <w:t>Là</w:t>
      </w:r>
      <w:r>
        <w:rPr>
          <w:color w:val="231F20"/>
          <w:spacing w:val="-10"/>
        </w:rPr>
        <w:t> </w:t>
      </w:r>
      <w:r>
        <w:rPr>
          <w:color w:val="231F20"/>
        </w:rPr>
        <w:t>do</w:t>
      </w:r>
      <w:r>
        <w:rPr>
          <w:color w:val="231F20"/>
          <w:spacing w:val="-11"/>
        </w:rPr>
        <w:t> </w:t>
      </w:r>
      <w:r>
        <w:rPr>
          <w:color w:val="231F20"/>
        </w:rPr>
        <w:t>các</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cảnh</w:t>
      </w:r>
      <w:r>
        <w:rPr>
          <w:color w:val="231F20"/>
          <w:spacing w:val="-10"/>
        </w:rPr>
        <w:t> </w:t>
      </w:r>
      <w:r>
        <w:rPr>
          <w:color w:val="231F20"/>
        </w:rPr>
        <w:t>giới</w:t>
      </w:r>
      <w:r>
        <w:rPr>
          <w:color w:val="231F20"/>
          <w:spacing w:val="-11"/>
        </w:rPr>
        <w:t> </w:t>
      </w:r>
      <w:r>
        <w:rPr>
          <w:color w:val="231F20"/>
        </w:rPr>
        <w:t>được</w:t>
      </w:r>
      <w:r>
        <w:rPr>
          <w:color w:val="231F20"/>
          <w:spacing w:val="-10"/>
        </w:rPr>
        <w:t> </w:t>
      </w:r>
      <w:r>
        <w:rPr>
          <w:color w:val="231F20"/>
        </w:rPr>
        <w:t>thọ</w:t>
      </w:r>
      <w:r>
        <w:rPr>
          <w:color w:val="231F20"/>
          <w:spacing w:val="-11"/>
        </w:rPr>
        <w:t> </w:t>
      </w:r>
      <w:r>
        <w:rPr>
          <w:color w:val="231F20"/>
        </w:rPr>
        <w:t>nhận</w:t>
      </w:r>
      <w:r>
        <w:rPr>
          <w:color w:val="231F20"/>
          <w:spacing w:val="-10"/>
        </w:rPr>
        <w:t> </w:t>
      </w:r>
      <w:r>
        <w:rPr>
          <w:color w:val="231F20"/>
        </w:rPr>
        <w:t>đều là</w:t>
      </w:r>
      <w:r>
        <w:rPr>
          <w:color w:val="231F20"/>
          <w:spacing w:val="-6"/>
        </w:rPr>
        <w:t> </w:t>
      </w:r>
      <w:r>
        <w:rPr>
          <w:color w:val="231F20"/>
        </w:rPr>
        <w:t>những</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rộng</w:t>
      </w:r>
      <w:r>
        <w:rPr>
          <w:color w:val="231F20"/>
          <w:spacing w:val="-5"/>
        </w:rPr>
        <w:t> </w:t>
      </w:r>
      <w:r>
        <w:rPr>
          <w:color w:val="231F20"/>
        </w:rPr>
        <w:t>lớn,</w:t>
      </w:r>
      <w:r>
        <w:rPr>
          <w:color w:val="231F20"/>
          <w:spacing w:val="-5"/>
        </w:rPr>
        <w:t> </w:t>
      </w:r>
      <w:r>
        <w:rPr>
          <w:color w:val="231F20"/>
        </w:rPr>
        <w:t>rất</w:t>
      </w:r>
      <w:r>
        <w:rPr>
          <w:color w:val="231F20"/>
          <w:spacing w:val="-5"/>
        </w:rPr>
        <w:t> </w:t>
      </w:r>
      <w:r>
        <w:rPr>
          <w:color w:val="231F20"/>
        </w:rPr>
        <w:t>hợp</w:t>
      </w:r>
      <w:r>
        <w:rPr>
          <w:color w:val="231F20"/>
          <w:spacing w:val="-6"/>
        </w:rPr>
        <w:t> </w:t>
      </w:r>
      <w:r>
        <w:rPr>
          <w:color w:val="231F20"/>
        </w:rPr>
        <w:t>ý,</w:t>
      </w:r>
      <w:r>
        <w:rPr>
          <w:color w:val="231F20"/>
          <w:spacing w:val="-5"/>
        </w:rPr>
        <w:t> </w:t>
      </w:r>
      <w:r>
        <w:rPr>
          <w:color w:val="231F20"/>
        </w:rPr>
        <w:t>bình</w:t>
      </w:r>
      <w:r>
        <w:rPr>
          <w:color w:val="231F20"/>
          <w:spacing w:val="-5"/>
        </w:rPr>
        <w:t> </w:t>
      </w:r>
      <w:r>
        <w:rPr>
          <w:color w:val="231F20"/>
        </w:rPr>
        <w:t>đẳng</w:t>
      </w:r>
      <w:r>
        <w:rPr>
          <w:color w:val="231F20"/>
          <w:spacing w:val="-5"/>
        </w:rPr>
        <w:t> </w:t>
      </w:r>
      <w:r>
        <w:rPr>
          <w:color w:val="231F20"/>
        </w:rPr>
        <w:t>không</w:t>
      </w:r>
      <w:r>
        <w:rPr>
          <w:color w:val="231F20"/>
          <w:spacing w:val="-5"/>
        </w:rPr>
        <w:t> </w:t>
      </w:r>
      <w:r>
        <w:rPr>
          <w:color w:val="231F20"/>
        </w:rPr>
        <w:t>sai</w:t>
      </w:r>
      <w:r>
        <w:rPr>
          <w:color w:val="231F20"/>
          <w:spacing w:val="-5"/>
        </w:rPr>
        <w:t> </w:t>
      </w:r>
      <w:r>
        <w:rPr>
          <w:color w:val="231F20"/>
        </w:rPr>
        <w:t>biệt,</w:t>
      </w:r>
      <w:r>
        <w:rPr>
          <w:color w:val="231F20"/>
          <w:spacing w:val="-5"/>
        </w:rPr>
        <w:t> </w:t>
      </w:r>
      <w:r>
        <w:rPr>
          <w:color w:val="231F20"/>
        </w:rPr>
        <w:t>nên không có ngã</w:t>
      </w:r>
      <w:r>
        <w:rPr>
          <w:color w:val="231F20"/>
          <w:spacing w:val="-1"/>
        </w:rPr>
        <w:t> </w:t>
      </w:r>
      <w:r>
        <w:rPr>
          <w:color w:val="231F20"/>
        </w:rPr>
        <w:t>sở.</w:t>
      </w:r>
    </w:p>
    <w:p>
      <w:pPr>
        <w:pStyle w:val="BodyText"/>
        <w:spacing w:before="111"/>
        <w:ind w:left="960" w:firstLine="0"/>
      </w:pPr>
      <w:r>
        <w:rPr>
          <w:i/>
          <w:color w:val="231F20"/>
        </w:rPr>
        <w:t>Hỏi: </w:t>
      </w:r>
      <w:r>
        <w:rPr>
          <w:color w:val="231F20"/>
        </w:rPr>
        <w:t>Vì sao Bồ-tát không sinh vào các cõi trời thuộc Dục giới?</w:t>
      </w:r>
    </w:p>
    <w:p>
      <w:pPr>
        <w:pStyle w:val="BodyText"/>
        <w:spacing w:line="268" w:lineRule="auto" w:before="144"/>
        <w:ind w:right="106"/>
      </w:pPr>
      <w:r>
        <w:rPr>
          <w:i/>
          <w:color w:val="231F20"/>
        </w:rPr>
        <w:t>Đáp: </w:t>
      </w:r>
      <w:r>
        <w:rPr>
          <w:color w:val="231F20"/>
        </w:rPr>
        <w:t>Vì nơi các cõi trời thuộc Dục giới, các chúng Thiên tử ở đấy tham đắm cảnh giới, ưa thích phóng dật, không đồng với </w:t>
      </w:r>
      <w:r>
        <w:rPr>
          <w:color w:val="231F20"/>
          <w:spacing w:val="-3"/>
        </w:rPr>
        <w:t>hạnh </w:t>
      </w:r>
      <w:r>
        <w:rPr>
          <w:color w:val="231F20"/>
        </w:rPr>
        <w:t>của</w:t>
      </w:r>
      <w:r>
        <w:rPr>
          <w:color w:val="231F20"/>
          <w:spacing w:val="-4"/>
        </w:rPr>
        <w:t> </w:t>
      </w:r>
      <w:r>
        <w:rPr>
          <w:color w:val="231F20"/>
        </w:rPr>
        <w:t>Bồ-tát.</w:t>
      </w:r>
      <w:r>
        <w:rPr>
          <w:color w:val="231F20"/>
          <w:spacing w:val="-9"/>
        </w:rPr>
        <w:t> </w:t>
      </w:r>
      <w:r>
        <w:rPr>
          <w:color w:val="231F20"/>
          <w:spacing w:val="-4"/>
        </w:rPr>
        <w:t>Tuy </w:t>
      </w:r>
      <w:r>
        <w:rPr>
          <w:color w:val="231F20"/>
        </w:rPr>
        <w:t>chư</w:t>
      </w:r>
      <w:r>
        <w:rPr>
          <w:color w:val="231F20"/>
          <w:spacing w:val="-9"/>
        </w:rPr>
        <w:t> </w:t>
      </w:r>
      <w:r>
        <w:rPr>
          <w:color w:val="231F20"/>
        </w:rPr>
        <w:t>Thiên</w:t>
      </w:r>
      <w:r>
        <w:rPr>
          <w:color w:val="231F20"/>
          <w:spacing w:val="-4"/>
        </w:rPr>
        <w:t> </w:t>
      </w:r>
      <w:r>
        <w:rPr>
          <w:color w:val="231F20"/>
        </w:rPr>
        <w:t>ấy</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hành</w:t>
      </w:r>
      <w:r>
        <w:rPr>
          <w:color w:val="231F20"/>
          <w:spacing w:val="-4"/>
        </w:rPr>
        <w:t> </w:t>
      </w:r>
      <w:r>
        <w:rPr>
          <w:color w:val="231F20"/>
        </w:rPr>
        <w:t>trì</w:t>
      </w:r>
      <w:r>
        <w:rPr>
          <w:color w:val="231F20"/>
          <w:spacing w:val="-4"/>
        </w:rPr>
        <w:t> </w:t>
      </w:r>
      <w:r>
        <w:rPr>
          <w:color w:val="231F20"/>
        </w:rPr>
        <w:t>một</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phạm hạnh, nhưng không thể rộng làm bốn chúng như Tỳ-kheo, Tỳ-kheo- ni,</w:t>
      </w:r>
      <w:r>
        <w:rPr>
          <w:color w:val="231F20"/>
          <w:spacing w:val="-11"/>
        </w:rPr>
        <w:t> </w:t>
      </w:r>
      <w:r>
        <w:rPr>
          <w:color w:val="231F20"/>
        </w:rPr>
        <w:t>Ưu-bà-tắc,</w:t>
      </w:r>
      <w:r>
        <w:rPr>
          <w:color w:val="231F20"/>
          <w:spacing w:val="-11"/>
        </w:rPr>
        <w:t> </w:t>
      </w:r>
      <w:r>
        <w:rPr>
          <w:color w:val="231F20"/>
        </w:rPr>
        <w:t>Ưu-bà-di,</w:t>
      </w:r>
      <w:r>
        <w:rPr>
          <w:color w:val="231F20"/>
          <w:spacing w:val="-11"/>
        </w:rPr>
        <w:t> </w:t>
      </w:r>
      <w:r>
        <w:rPr>
          <w:color w:val="231F20"/>
        </w:rPr>
        <w:t>diễn</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khắp</w:t>
      </w:r>
      <w:r>
        <w:rPr>
          <w:color w:val="231F20"/>
          <w:spacing w:val="-11"/>
        </w:rPr>
        <w:t> </w:t>
      </w:r>
      <w:r>
        <w:rPr>
          <w:color w:val="231F20"/>
        </w:rPr>
        <w:t>về</w:t>
      </w:r>
      <w:r>
        <w:rPr>
          <w:color w:val="231F20"/>
          <w:spacing w:val="-11"/>
        </w:rPr>
        <w:t> </w:t>
      </w:r>
      <w:r>
        <w:rPr>
          <w:color w:val="231F20"/>
        </w:rPr>
        <w:t>phạm</w:t>
      </w:r>
      <w:r>
        <w:rPr>
          <w:color w:val="231F20"/>
          <w:spacing w:val="-11"/>
        </w:rPr>
        <w:t> </w:t>
      </w:r>
      <w:r>
        <w:rPr>
          <w:color w:val="231F20"/>
        </w:rPr>
        <w:t>hạnh,</w:t>
      </w:r>
      <w:r>
        <w:rPr>
          <w:color w:val="231F20"/>
          <w:spacing w:val="-11"/>
        </w:rPr>
        <w:t> </w:t>
      </w:r>
      <w:r>
        <w:rPr>
          <w:color w:val="231F20"/>
        </w:rPr>
        <w:t>khiến</w:t>
      </w:r>
      <w:r>
        <w:rPr>
          <w:color w:val="231F20"/>
          <w:spacing w:val="-11"/>
        </w:rPr>
        <w:t> </w:t>
      </w:r>
      <w:r>
        <w:rPr>
          <w:color w:val="231F20"/>
        </w:rPr>
        <w:t>các hàng trời, người đều đạt được nhiều lợi ích. Do duyên ấy nên Bồ-tát không sinh vào các cõi trời thuộc Dục</w:t>
      </w:r>
      <w:r>
        <w:rPr>
          <w:color w:val="231F20"/>
          <w:spacing w:val="-3"/>
        </w:rPr>
        <w:t> </w:t>
      </w:r>
      <w:r>
        <w:rPr>
          <w:color w:val="231F20"/>
        </w:rPr>
        <w:t>giới.</w:t>
      </w:r>
    </w:p>
    <w:p>
      <w:pPr>
        <w:pStyle w:val="BodyText"/>
        <w:spacing w:before="116"/>
        <w:ind w:left="960" w:firstLine="0"/>
      </w:pPr>
      <w:r>
        <w:rPr>
          <w:i/>
          <w:color w:val="231F20"/>
        </w:rPr>
        <w:t>Hỏi: </w:t>
      </w:r>
      <w:r>
        <w:rPr>
          <w:color w:val="231F20"/>
        </w:rPr>
        <w:t>Vì sao Bồ-tát không sinh vào các cõi trời thuộc Sắc giới?</w:t>
      </w:r>
    </w:p>
    <w:p>
      <w:pPr>
        <w:pStyle w:val="BodyText"/>
        <w:spacing w:line="268" w:lineRule="auto" w:before="145"/>
        <w:ind w:right="107"/>
      </w:pPr>
      <w:r>
        <w:rPr>
          <w:i/>
          <w:color w:val="231F20"/>
        </w:rPr>
        <w:t>Đáp: </w:t>
      </w:r>
      <w:r>
        <w:rPr>
          <w:color w:val="231F20"/>
        </w:rPr>
        <w:t>Vì nơi các cõi trời thuộc Sắc giới, tuy các chúng Thiên tử có thể tu trì một phần ít phạm hạnh, nhưng cũng không thể </w:t>
      </w:r>
      <w:r>
        <w:rPr>
          <w:color w:val="231F20"/>
          <w:spacing w:val="-4"/>
        </w:rPr>
        <w:t>rộng</w:t>
      </w:r>
      <w:r>
        <w:rPr>
          <w:color w:val="231F20"/>
          <w:spacing w:val="57"/>
        </w:rPr>
        <w:t> </w:t>
      </w:r>
      <w:r>
        <w:rPr>
          <w:color w:val="231F20"/>
        </w:rPr>
        <w:t>làm</w:t>
      </w:r>
      <w:r>
        <w:rPr>
          <w:color w:val="231F20"/>
          <w:spacing w:val="-4"/>
        </w:rPr>
        <w:t> </w:t>
      </w:r>
      <w:r>
        <w:rPr>
          <w:color w:val="231F20"/>
        </w:rPr>
        <w:t>bốn</w:t>
      </w:r>
      <w:r>
        <w:rPr>
          <w:color w:val="231F20"/>
          <w:spacing w:val="-4"/>
        </w:rPr>
        <w:t> </w:t>
      </w:r>
      <w:r>
        <w:rPr>
          <w:color w:val="231F20"/>
        </w:rPr>
        <w:t>chúng,</w:t>
      </w:r>
      <w:r>
        <w:rPr>
          <w:color w:val="231F20"/>
          <w:spacing w:val="-4"/>
        </w:rPr>
        <w:t> </w:t>
      </w:r>
      <w:r>
        <w:rPr>
          <w:color w:val="231F20"/>
        </w:rPr>
        <w:t>mỗi</w:t>
      </w:r>
      <w:r>
        <w:rPr>
          <w:color w:val="231F20"/>
          <w:spacing w:val="-4"/>
        </w:rPr>
        <w:t> </w:t>
      </w:r>
      <w:r>
        <w:rPr>
          <w:color w:val="231F20"/>
        </w:rPr>
        <w:t>mỗi</w:t>
      </w:r>
      <w:r>
        <w:rPr>
          <w:color w:val="231F20"/>
          <w:spacing w:val="-4"/>
        </w:rPr>
        <w:t> </w:t>
      </w:r>
      <w:r>
        <w:rPr>
          <w:color w:val="231F20"/>
        </w:rPr>
        <w:t>chúng</w:t>
      </w:r>
      <w:r>
        <w:rPr>
          <w:color w:val="231F20"/>
          <w:spacing w:val="-4"/>
        </w:rPr>
        <w:t> </w:t>
      </w:r>
      <w:r>
        <w:rPr>
          <w:color w:val="231F20"/>
        </w:rPr>
        <w:t>đều</w:t>
      </w:r>
      <w:r>
        <w:rPr>
          <w:color w:val="231F20"/>
          <w:spacing w:val="-4"/>
        </w:rPr>
        <w:t> </w:t>
      </w:r>
      <w:r>
        <w:rPr>
          <w:color w:val="231F20"/>
        </w:rPr>
        <w:t>diễn</w:t>
      </w:r>
      <w:r>
        <w:rPr>
          <w:color w:val="231F20"/>
          <w:spacing w:val="-4"/>
        </w:rPr>
        <w:t> </w:t>
      </w:r>
      <w:r>
        <w:rPr>
          <w:color w:val="231F20"/>
        </w:rPr>
        <w:t>giảng</w:t>
      </w:r>
      <w:r>
        <w:rPr>
          <w:color w:val="231F20"/>
          <w:spacing w:val="-4"/>
        </w:rPr>
        <w:t> </w:t>
      </w:r>
      <w:r>
        <w:rPr>
          <w:color w:val="231F20"/>
        </w:rPr>
        <w:t>riêng</w:t>
      </w:r>
      <w:r>
        <w:rPr>
          <w:color w:val="231F20"/>
          <w:spacing w:val="-4"/>
        </w:rPr>
        <w:t> </w:t>
      </w:r>
      <w:r>
        <w:rPr>
          <w:color w:val="231F20"/>
        </w:rPr>
        <w:t>các</w:t>
      </w:r>
      <w:r>
        <w:rPr>
          <w:color w:val="231F20"/>
          <w:spacing w:val="-4"/>
        </w:rPr>
        <w:t> </w:t>
      </w:r>
      <w:r>
        <w:rPr>
          <w:color w:val="231F20"/>
        </w:rPr>
        <w:t>phạm</w:t>
      </w:r>
      <w:r>
        <w:rPr>
          <w:color w:val="231F20"/>
          <w:spacing w:val="-4"/>
        </w:rPr>
        <w:t> </w:t>
      </w:r>
      <w:r>
        <w:rPr>
          <w:color w:val="231F20"/>
          <w:spacing w:val="-3"/>
        </w:rPr>
        <w:t>hạnh, </w:t>
      </w:r>
      <w:r>
        <w:rPr>
          <w:color w:val="231F20"/>
        </w:rPr>
        <w:t>khiến hàng trời, người đạt được nhiều lợi ích.</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jc w:val="left"/>
      </w:pPr>
      <w:r>
        <w:rPr>
          <w:color w:val="231F20"/>
        </w:rPr>
        <w:t>Lại nữa, Bồ-tát không ở nơi các cõi trời thuộc Sắc giới, chứng nhập Niết-bàn.</w:t>
      </w:r>
    </w:p>
    <w:p>
      <w:pPr>
        <w:pStyle w:val="BodyText"/>
        <w:spacing w:line="268" w:lineRule="auto" w:before="111"/>
        <w:ind w:left="110" w:right="383"/>
        <w:jc w:val="left"/>
      </w:pPr>
      <w:r>
        <w:rPr>
          <w:i/>
          <w:color w:val="231F20"/>
        </w:rPr>
        <w:t>Ở đây nên hỏi: </w:t>
      </w:r>
      <w:r>
        <w:rPr>
          <w:color w:val="231F20"/>
        </w:rPr>
        <w:t>Vì sao nơi các cõi trời thuộc Sắc giới, không nhập Niết-bàn?</w:t>
      </w:r>
    </w:p>
    <w:p>
      <w:pPr>
        <w:pStyle w:val="BodyText"/>
        <w:spacing w:line="268" w:lineRule="auto" w:before="112"/>
        <w:ind w:left="110" w:right="383"/>
        <w:jc w:val="left"/>
      </w:pPr>
      <w:r>
        <w:rPr>
          <w:i/>
          <w:color w:val="231F20"/>
        </w:rPr>
        <w:t>Đáp: </w:t>
      </w:r>
      <w:r>
        <w:rPr>
          <w:color w:val="231F20"/>
        </w:rPr>
        <w:t>Nghĩa là tướng vô sắc là xứ chánh thọ, chỉ cần tác ý là chính thức nhập Niết-bàn.</w:t>
      </w:r>
    </w:p>
    <w:p>
      <w:pPr>
        <w:pStyle w:val="BodyText"/>
        <w:spacing w:line="268" w:lineRule="auto" w:before="112"/>
        <w:ind w:left="110" w:right="151"/>
        <w:jc w:val="left"/>
      </w:pPr>
      <w:r>
        <w:rPr>
          <w:i/>
          <w:color w:val="231F20"/>
        </w:rPr>
        <w:t>Hỏi: </w:t>
      </w:r>
      <w:r>
        <w:rPr>
          <w:color w:val="231F20"/>
        </w:rPr>
        <w:t>Như các việc vừa nói, đó là tâm bất thiện nhập hay là tâm vô ký nhập?</w:t>
      </w:r>
    </w:p>
    <w:p>
      <w:pPr>
        <w:pStyle w:val="BodyText"/>
        <w:spacing w:before="112"/>
        <w:ind w:left="677" w:firstLine="0"/>
        <w:jc w:val="left"/>
      </w:pPr>
      <w:r>
        <w:rPr>
          <w:i/>
          <w:color w:val="231F20"/>
        </w:rPr>
        <w:t>Đáp: </w:t>
      </w:r>
      <w:r>
        <w:rPr>
          <w:color w:val="231F20"/>
        </w:rPr>
        <w:t>Nên biết, đây nói là tâm vô ký nhập.</w:t>
      </w:r>
    </w:p>
    <w:p>
      <w:pPr>
        <w:pStyle w:val="BodyText"/>
        <w:spacing w:line="268" w:lineRule="auto" w:before="148"/>
        <w:ind w:left="110" w:right="391"/>
      </w:pPr>
      <w:r>
        <w:rPr>
          <w:i/>
          <w:color w:val="231F20"/>
        </w:rPr>
        <w:t>Hỏi: </w:t>
      </w:r>
      <w:r>
        <w:rPr>
          <w:color w:val="231F20"/>
        </w:rPr>
        <w:t>Vì sao chư Phật, Thế Tôn trụ thế giáo hóa chúng sinh, nhưng chúng Đại Thanh văn hiền thượng lại nhập Niết-bàn trước, còn Phật thì nhập sau?</w:t>
      </w:r>
    </w:p>
    <w:p>
      <w:pPr>
        <w:pStyle w:val="BodyText"/>
        <w:spacing w:line="268" w:lineRule="auto" w:before="111"/>
        <w:ind w:left="110" w:right="390"/>
      </w:pPr>
      <w:r>
        <w:rPr>
          <w:i/>
          <w:color w:val="231F20"/>
        </w:rPr>
        <w:t>Đáp: </w:t>
      </w:r>
      <w:r>
        <w:rPr>
          <w:color w:val="231F20"/>
        </w:rPr>
        <w:t>Do các Thanh văn trong suốt thời gian dài, không gián đoạn, siêng tu các pháp thiện, nuôi lớn, thành thục, nên trong hiện tiền,</w:t>
      </w:r>
      <w:r>
        <w:rPr>
          <w:color w:val="231F20"/>
          <w:spacing w:val="-4"/>
        </w:rPr>
        <w:t> </w:t>
      </w:r>
      <w:r>
        <w:rPr>
          <w:color w:val="231F20"/>
        </w:rPr>
        <w:t>các</w:t>
      </w:r>
      <w:r>
        <w:rPr>
          <w:color w:val="231F20"/>
          <w:spacing w:val="-3"/>
        </w:rPr>
        <w:t> </w:t>
      </w:r>
      <w:r>
        <w:rPr>
          <w:color w:val="231F20"/>
        </w:rPr>
        <w:t>quả</w:t>
      </w:r>
      <w:r>
        <w:rPr>
          <w:color w:val="231F20"/>
          <w:spacing w:val="-4"/>
        </w:rPr>
        <w:t> </w:t>
      </w:r>
      <w:r>
        <w:rPr>
          <w:color w:val="231F20"/>
        </w:rPr>
        <w:t>báo</w:t>
      </w:r>
      <w:r>
        <w:rPr>
          <w:color w:val="231F20"/>
          <w:spacing w:val="-3"/>
        </w:rPr>
        <w:t> </w:t>
      </w:r>
      <w:r>
        <w:rPr>
          <w:color w:val="231F20"/>
        </w:rPr>
        <w:t>thắng</w:t>
      </w:r>
      <w:r>
        <w:rPr>
          <w:color w:val="231F20"/>
          <w:spacing w:val="-3"/>
        </w:rPr>
        <w:t> </w:t>
      </w:r>
      <w:r>
        <w:rPr>
          <w:color w:val="231F20"/>
        </w:rPr>
        <w:t>diệu</w:t>
      </w:r>
      <w:r>
        <w:rPr>
          <w:color w:val="231F20"/>
          <w:spacing w:val="-4"/>
        </w:rPr>
        <w:t> </w:t>
      </w:r>
      <w:r>
        <w:rPr>
          <w:color w:val="231F20"/>
        </w:rPr>
        <w:t>liền</w:t>
      </w:r>
      <w:r>
        <w:rPr>
          <w:color w:val="231F20"/>
          <w:spacing w:val="-3"/>
        </w:rPr>
        <w:t> </w:t>
      </w:r>
      <w:r>
        <w:rPr>
          <w:color w:val="231F20"/>
        </w:rPr>
        <w:t>thành.</w:t>
      </w:r>
      <w:r>
        <w:rPr>
          <w:color w:val="231F20"/>
          <w:spacing w:val="-4"/>
        </w:rPr>
        <w:t> </w:t>
      </w:r>
      <w:r>
        <w:rPr>
          <w:color w:val="231F20"/>
        </w:rPr>
        <w:t>Nếu</w:t>
      </w:r>
      <w:r>
        <w:rPr>
          <w:color w:val="231F20"/>
          <w:spacing w:val="-3"/>
        </w:rPr>
        <w:t> </w:t>
      </w:r>
      <w:r>
        <w:rPr>
          <w:color w:val="231F20"/>
        </w:rPr>
        <w:t>thấy</w:t>
      </w:r>
      <w:r>
        <w:rPr>
          <w:color w:val="231F20"/>
          <w:spacing w:val="-3"/>
        </w:rPr>
        <w:t> </w:t>
      </w:r>
      <w:r>
        <w:rPr>
          <w:color w:val="231F20"/>
        </w:rPr>
        <w:t>Phật</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nhập Niết-bàn thì các Thanh văn kia nơi những thắng báo hiện có tức không thể thành tựu viên mãn. Lại nữa, pháp là như </w:t>
      </w:r>
      <w:r>
        <w:rPr>
          <w:color w:val="231F20"/>
          <w:spacing w:val="-5"/>
        </w:rPr>
        <w:t>vậy. </w:t>
      </w:r>
      <w:r>
        <w:rPr>
          <w:color w:val="231F20"/>
        </w:rPr>
        <w:t>Hằng hà sa số chư Phật Thế Tôn hiện có bao nhiêu chúng Đại Thanh văn hiền thượng đều nhập Niết-bàn trước, còn chư Phật nhập</w:t>
      </w:r>
      <w:r>
        <w:rPr>
          <w:color w:val="231F20"/>
          <w:spacing w:val="-7"/>
        </w:rPr>
        <w:t> </w:t>
      </w:r>
      <w:r>
        <w:rPr>
          <w:color w:val="231F20"/>
        </w:rPr>
        <w:t>sau.</w:t>
      </w:r>
    </w:p>
    <w:p>
      <w:pPr>
        <w:pStyle w:val="BodyText"/>
        <w:spacing w:line="268" w:lineRule="auto" w:before="107"/>
        <w:ind w:left="110" w:right="392"/>
      </w:pPr>
      <w:r>
        <w:rPr>
          <w:color w:val="231F20"/>
        </w:rPr>
        <w:t>Như</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nhập</w:t>
      </w:r>
      <w:r>
        <w:rPr>
          <w:color w:val="231F20"/>
          <w:spacing w:val="-10"/>
        </w:rPr>
        <w:t> </w:t>
      </w:r>
      <w:r>
        <w:rPr>
          <w:color w:val="231F20"/>
        </w:rPr>
        <w:t>Niết-bàn,</w:t>
      </w:r>
      <w:r>
        <w:rPr>
          <w:color w:val="231F20"/>
          <w:spacing w:val="-10"/>
        </w:rPr>
        <w:t> </w:t>
      </w:r>
      <w:r>
        <w:rPr>
          <w:color w:val="231F20"/>
        </w:rPr>
        <w:t>chư</w:t>
      </w:r>
      <w:r>
        <w:rPr>
          <w:color w:val="231F20"/>
          <w:spacing w:val="-10"/>
        </w:rPr>
        <w:t> </w:t>
      </w:r>
      <w:r>
        <w:rPr>
          <w:color w:val="231F20"/>
        </w:rPr>
        <w:t>Phật</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địa</w:t>
      </w:r>
      <w:r>
        <w:rPr>
          <w:color w:val="231F20"/>
          <w:spacing w:val="-10"/>
        </w:rPr>
        <w:t> </w:t>
      </w:r>
      <w:r>
        <w:rPr>
          <w:color w:val="231F20"/>
        </w:rPr>
        <w:t>Bất động của đệ tứ thiền là đã hiện tiền chứng nhập.</w:t>
      </w:r>
    </w:p>
    <w:p>
      <w:pPr>
        <w:spacing w:before="112"/>
        <w:ind w:left="677" w:right="0" w:firstLine="0"/>
        <w:jc w:val="both"/>
        <w:rPr>
          <w:sz w:val="26"/>
        </w:rPr>
      </w:pPr>
      <w:r>
        <w:rPr>
          <w:i/>
          <w:color w:val="231F20"/>
          <w:sz w:val="26"/>
        </w:rPr>
        <w:t>Ở đây nên hỏi: </w:t>
      </w:r>
      <w:r>
        <w:rPr>
          <w:color w:val="231F20"/>
          <w:sz w:val="26"/>
        </w:rPr>
        <w:t>Vì sao Đức Thế Tôn nhập Niết-bàn hoặc lại khởi?</w:t>
      </w:r>
    </w:p>
    <w:p>
      <w:pPr>
        <w:pStyle w:val="BodyText"/>
        <w:spacing w:before="148"/>
        <w:ind w:left="677" w:firstLine="0"/>
      </w:pPr>
      <w:r>
        <w:rPr>
          <w:i/>
          <w:color w:val="231F20"/>
        </w:rPr>
        <w:t>Đáp: </w:t>
      </w:r>
      <w:r>
        <w:rPr>
          <w:color w:val="231F20"/>
        </w:rPr>
        <w:t>Nếu có chỗ khởi tức không chỗ nhập.</w:t>
      </w:r>
    </w:p>
    <w:p>
      <w:pPr>
        <w:pStyle w:val="BodyText"/>
        <w:spacing w:line="268" w:lineRule="auto" w:before="149"/>
        <w:ind w:left="110" w:right="391"/>
      </w:pPr>
      <w:r>
        <w:rPr>
          <w:i/>
          <w:color w:val="231F20"/>
        </w:rPr>
        <w:t>Hỏi: </w:t>
      </w:r>
      <w:r>
        <w:rPr>
          <w:color w:val="231F20"/>
        </w:rPr>
        <w:t>Vì sao Đức Như Lai, Thế Tôn nhập Niết-bàn, Thánh thể đã được hỏa thiêu nhưng đại y vẫn như cũ, hoặc trong hoặc ngoài đều không hư tổn?</w:t>
      </w:r>
    </w:p>
    <w:p>
      <w:pPr>
        <w:pStyle w:val="BodyText"/>
        <w:spacing w:line="273" w:lineRule="auto" w:before="111"/>
        <w:ind w:left="110" w:right="390"/>
      </w:pPr>
      <w:r>
        <w:rPr>
          <w:i/>
          <w:color w:val="231F20"/>
        </w:rPr>
        <w:t>Đáp: </w:t>
      </w:r>
      <w:r>
        <w:rPr>
          <w:color w:val="231F20"/>
        </w:rPr>
        <w:t>Là do oai lực của chư Thiên. Nghĩa là chư Thiên đối với Đức Phật Thế Tôn sinh tâm tin tưởng thanh tịnh chí thành. Lại nữa,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firstLine="0"/>
        <w:jc w:val="left"/>
      </w:pPr>
      <w:r>
        <w:rPr>
          <w:color w:val="231F20"/>
        </w:rPr>
        <w:t>có hai thứ chế ngăn không thiêu đốt: Đó là ngoại thân và tài sản bên ngoài. Nên biết đây đều là thần lực của Phật.</w:t>
      </w:r>
    </w:p>
    <w:p>
      <w:pPr>
        <w:pStyle w:val="BodyText"/>
        <w:spacing w:before="112"/>
        <w:ind w:left="3872" w:firstLine="0"/>
        <w:jc w:val="left"/>
      </w:pPr>
      <w:r>
        <w:rPr>
          <w:color w:val="231F20"/>
        </w:rPr>
        <w:t>*</w:t>
      </w:r>
    </w:p>
    <w:p>
      <w:pPr>
        <w:pStyle w:val="Heading3"/>
        <w:spacing w:before="239"/>
        <w:ind w:left="960" w:firstLine="0"/>
        <w:jc w:val="left"/>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5</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1</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spacing w:before="154"/>
        <w:ind w:left="960" w:right="0" w:firstLine="0"/>
        <w:jc w:val="left"/>
        <w:rPr>
          <w:i/>
          <w:sz w:val="26"/>
        </w:rPr>
      </w:pPr>
      <w:r>
        <w:rPr>
          <w:i/>
          <w:color w:val="231F20"/>
          <w:sz w:val="26"/>
        </w:rPr>
        <w:t>Tụng nêu chung:</w:t>
      </w:r>
    </w:p>
    <w:p>
      <w:pPr>
        <w:spacing w:line="273" w:lineRule="auto" w:before="155"/>
        <w:ind w:left="2094" w:right="1839" w:firstLine="0"/>
        <w:jc w:val="left"/>
        <w:rPr>
          <w:i/>
          <w:sz w:val="26"/>
        </w:rPr>
      </w:pPr>
      <w:r>
        <w:rPr>
          <w:i/>
          <w:color w:val="231F20"/>
          <w:sz w:val="26"/>
        </w:rPr>
        <w:t>Hai duyên, hai chúng kia xuất hiện </w:t>
      </w:r>
      <w:r>
        <w:rPr>
          <w:i/>
          <w:color w:val="231F20"/>
          <w:sz w:val="26"/>
        </w:rPr>
        <w:t>Thanh văn, ba ngàn đại thiên giới Đại từ, đại bi hai thứ tâm</w:t>
      </w:r>
    </w:p>
    <w:p>
      <w:pPr>
        <w:spacing w:line="273" w:lineRule="auto" w:before="0"/>
        <w:ind w:left="2094" w:right="1615" w:firstLine="0"/>
        <w:jc w:val="left"/>
        <w:rPr>
          <w:i/>
          <w:sz w:val="26"/>
        </w:rPr>
      </w:pPr>
      <w:r>
        <w:rPr>
          <w:i/>
          <w:color w:val="231F20"/>
          <w:sz w:val="26"/>
        </w:rPr>
        <w:t>Chẳng nghĩ bàn cùng pháp tùy thuận </w:t>
      </w:r>
      <w:r>
        <w:rPr>
          <w:i/>
          <w:color w:val="231F20"/>
          <w:sz w:val="26"/>
        </w:rPr>
        <w:t>Hành tác sai biệt ở trong chúng</w:t>
      </w:r>
    </w:p>
    <w:p>
      <w:pPr>
        <w:spacing w:line="297" w:lineRule="exact" w:before="0"/>
        <w:ind w:left="2094" w:right="0" w:firstLine="0"/>
        <w:jc w:val="left"/>
        <w:rPr>
          <w:i/>
          <w:sz w:val="26"/>
        </w:rPr>
      </w:pPr>
      <w:r>
        <w:rPr>
          <w:i/>
          <w:color w:val="231F20"/>
          <w:sz w:val="26"/>
        </w:rPr>
        <w:t>Như voi chúa trụ cùng địa ngục.</w:t>
      </w:r>
    </w:p>
    <w:p>
      <w:pPr>
        <w:pStyle w:val="BodyText"/>
        <w:spacing w:line="273" w:lineRule="auto" w:before="152"/>
        <w:ind w:right="104"/>
      </w:pPr>
      <w:r>
        <w:rPr>
          <w:i/>
          <w:color w:val="231F20"/>
        </w:rPr>
        <w:t>Hỏi: </w:t>
      </w:r>
      <w:r>
        <w:rPr>
          <w:color w:val="231F20"/>
        </w:rPr>
        <w:t>Vì sao Phật và Chuyển luân Thánh vương đều có đủ     ba mươi hai tướng của bậc Đại trượng phu, một vị gọi là Như </w:t>
      </w:r>
      <w:r>
        <w:rPr>
          <w:color w:val="231F20"/>
          <w:spacing w:val="2"/>
        </w:rPr>
        <w:t>Lai </w:t>
      </w:r>
      <w:r>
        <w:rPr>
          <w:color w:val="231F20"/>
        </w:rPr>
        <w:t>Ứng Cúng Chánh Đẳng Chánh Giác, còn vị kia gọi là Chuyển Luân Thánh</w:t>
      </w:r>
      <w:r>
        <w:rPr>
          <w:color w:val="231F20"/>
          <w:spacing w:val="5"/>
        </w:rPr>
        <w:t> </w:t>
      </w:r>
      <w:r>
        <w:rPr>
          <w:color w:val="231F20"/>
          <w:spacing w:val="2"/>
        </w:rPr>
        <w:t>vương?</w:t>
      </w:r>
    </w:p>
    <w:p>
      <w:pPr>
        <w:pStyle w:val="BodyText"/>
        <w:spacing w:line="273" w:lineRule="auto" w:before="110"/>
        <w:ind w:right="107"/>
      </w:pPr>
      <w:r>
        <w:rPr>
          <w:i/>
          <w:color w:val="231F20"/>
        </w:rPr>
        <w:t>Đáp:</w:t>
      </w:r>
      <w:r>
        <w:rPr>
          <w:i/>
          <w:color w:val="231F20"/>
          <w:spacing w:val="-14"/>
        </w:rPr>
        <w:t> </w:t>
      </w:r>
      <w:r>
        <w:rPr>
          <w:color w:val="231F20"/>
        </w:rPr>
        <w:t>Chuyển</w:t>
      </w:r>
      <w:r>
        <w:rPr>
          <w:color w:val="231F20"/>
          <w:spacing w:val="-13"/>
        </w:rPr>
        <w:t> </w:t>
      </w:r>
      <w:r>
        <w:rPr>
          <w:color w:val="231F20"/>
        </w:rPr>
        <w:t>Luân</w:t>
      </w:r>
      <w:r>
        <w:rPr>
          <w:color w:val="231F20"/>
          <w:spacing w:val="-18"/>
        </w:rPr>
        <w:t> </w:t>
      </w:r>
      <w:r>
        <w:rPr>
          <w:color w:val="231F20"/>
        </w:rPr>
        <w:t>Thánh</w:t>
      </w:r>
      <w:r>
        <w:rPr>
          <w:color w:val="231F20"/>
          <w:spacing w:val="-13"/>
        </w:rPr>
        <w:t> </w:t>
      </w:r>
      <w:r>
        <w:rPr>
          <w:color w:val="231F20"/>
        </w:rPr>
        <w:t>vương</w:t>
      </w:r>
      <w:r>
        <w:rPr>
          <w:color w:val="231F20"/>
          <w:spacing w:val="-14"/>
        </w:rPr>
        <w:t> </w:t>
      </w:r>
      <w:r>
        <w:rPr>
          <w:color w:val="231F20"/>
        </w:rPr>
        <w:t>là</w:t>
      </w:r>
      <w:r>
        <w:rPr>
          <w:color w:val="231F20"/>
          <w:spacing w:val="-13"/>
        </w:rPr>
        <w:t> </w:t>
      </w:r>
      <w:r>
        <w:rPr>
          <w:color w:val="231F20"/>
        </w:rPr>
        <w:t>do</w:t>
      </w:r>
      <w:r>
        <w:rPr>
          <w:color w:val="231F20"/>
          <w:spacing w:val="-13"/>
        </w:rPr>
        <w:t> </w:t>
      </w:r>
      <w:r>
        <w:rPr>
          <w:color w:val="231F20"/>
        </w:rPr>
        <w:t>từ</w:t>
      </w:r>
      <w:r>
        <w:rPr>
          <w:color w:val="231F20"/>
          <w:spacing w:val="-13"/>
        </w:rPr>
        <w:t> </w:t>
      </w:r>
      <w:r>
        <w:rPr>
          <w:color w:val="231F20"/>
        </w:rPr>
        <w:t>xa</w:t>
      </w:r>
      <w:r>
        <w:rPr>
          <w:color w:val="231F20"/>
          <w:spacing w:val="-13"/>
        </w:rPr>
        <w:t> </w:t>
      </w:r>
      <w:r>
        <w:rPr>
          <w:color w:val="231F20"/>
        </w:rPr>
        <w:t>xưa</w:t>
      </w:r>
      <w:r>
        <w:rPr>
          <w:color w:val="231F20"/>
          <w:spacing w:val="-14"/>
        </w:rPr>
        <w:t> </w:t>
      </w:r>
      <w:r>
        <w:rPr>
          <w:color w:val="231F20"/>
        </w:rPr>
        <w:t>đã</w:t>
      </w:r>
      <w:r>
        <w:rPr>
          <w:color w:val="231F20"/>
          <w:spacing w:val="-13"/>
        </w:rPr>
        <w:t> </w:t>
      </w:r>
      <w:r>
        <w:rPr>
          <w:color w:val="231F20"/>
        </w:rPr>
        <w:t>tu</w:t>
      </w:r>
      <w:r>
        <w:rPr>
          <w:color w:val="231F20"/>
          <w:spacing w:val="-13"/>
        </w:rPr>
        <w:t> </w:t>
      </w:r>
      <w:r>
        <w:rPr>
          <w:color w:val="231F20"/>
        </w:rPr>
        <w:t>nhân</w:t>
      </w:r>
      <w:r>
        <w:rPr>
          <w:color w:val="231F20"/>
          <w:spacing w:val="-13"/>
        </w:rPr>
        <w:t> </w:t>
      </w:r>
      <w:r>
        <w:rPr>
          <w:color w:val="231F20"/>
        </w:rPr>
        <w:t>tích đức, hành sự rộng lớn và trong thời gian dài thường khởi suy nghĩ: </w:t>
      </w:r>
      <w:r>
        <w:rPr>
          <w:color w:val="231F20"/>
          <w:spacing w:val="-10"/>
        </w:rPr>
        <w:t>Ta </w:t>
      </w:r>
      <w:r>
        <w:rPr>
          <w:color w:val="231F20"/>
        </w:rPr>
        <w:t>nên hành bố thí rộng khắp, gieo trồng các phước thắng diệu, </w:t>
      </w:r>
      <w:r>
        <w:rPr>
          <w:color w:val="231F20"/>
          <w:spacing w:val="-3"/>
        </w:rPr>
        <w:t>nuôi </w:t>
      </w:r>
      <w:r>
        <w:rPr>
          <w:color w:val="231F20"/>
        </w:rPr>
        <w:t>lớn</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chúng</w:t>
      </w:r>
      <w:r>
        <w:rPr>
          <w:color w:val="231F20"/>
          <w:spacing w:val="-14"/>
        </w:rPr>
        <w:t> </w:t>
      </w:r>
      <w:r>
        <w:rPr>
          <w:color w:val="231F20"/>
        </w:rPr>
        <w:t>sinh,</w:t>
      </w:r>
      <w:r>
        <w:rPr>
          <w:color w:val="231F20"/>
          <w:spacing w:val="-13"/>
        </w:rPr>
        <w:t> </w:t>
      </w:r>
      <w:r>
        <w:rPr>
          <w:color w:val="231F20"/>
        </w:rPr>
        <w:t>giữ</w:t>
      </w:r>
      <w:r>
        <w:rPr>
          <w:color w:val="231F20"/>
          <w:spacing w:val="-13"/>
        </w:rPr>
        <w:t> </w:t>
      </w:r>
      <w:r>
        <w:rPr>
          <w:color w:val="231F20"/>
        </w:rPr>
        <w:t>giới</w:t>
      </w:r>
      <w:r>
        <w:rPr>
          <w:color w:val="231F20"/>
          <w:spacing w:val="-13"/>
        </w:rPr>
        <w:t> </w:t>
      </w:r>
      <w:r>
        <w:rPr>
          <w:color w:val="231F20"/>
        </w:rPr>
        <w:t>hạnh</w:t>
      </w:r>
      <w:r>
        <w:rPr>
          <w:color w:val="231F20"/>
          <w:spacing w:val="-14"/>
        </w:rPr>
        <w:t> </w:t>
      </w:r>
      <w:r>
        <w:rPr>
          <w:color w:val="231F20"/>
        </w:rPr>
        <w:t>thanh</w:t>
      </w:r>
      <w:r>
        <w:rPr>
          <w:color w:val="231F20"/>
          <w:spacing w:val="-13"/>
        </w:rPr>
        <w:t> </w:t>
      </w:r>
      <w:r>
        <w:rPr>
          <w:color w:val="231F20"/>
        </w:rPr>
        <w:t>tịnh,</w:t>
      </w:r>
      <w:r>
        <w:rPr>
          <w:color w:val="231F20"/>
          <w:spacing w:val="-13"/>
        </w:rPr>
        <w:t> </w:t>
      </w:r>
      <w:r>
        <w:rPr>
          <w:color w:val="231F20"/>
        </w:rPr>
        <w:t>thế</w:t>
      </w:r>
      <w:r>
        <w:rPr>
          <w:color w:val="231F20"/>
          <w:spacing w:val="-14"/>
        </w:rPr>
        <w:t> </w:t>
      </w:r>
      <w:r>
        <w:rPr>
          <w:color w:val="231F20"/>
        </w:rPr>
        <w:t>gian</w:t>
      </w:r>
      <w:r>
        <w:rPr>
          <w:color w:val="231F20"/>
          <w:spacing w:val="-13"/>
        </w:rPr>
        <w:t> </w:t>
      </w:r>
      <w:r>
        <w:rPr>
          <w:color w:val="231F20"/>
        </w:rPr>
        <w:t>tối</w:t>
      </w:r>
      <w:r>
        <w:rPr>
          <w:color w:val="231F20"/>
          <w:spacing w:val="-13"/>
        </w:rPr>
        <w:t> </w:t>
      </w:r>
      <w:r>
        <w:rPr>
          <w:color w:val="231F20"/>
        </w:rPr>
        <w:t>tăm</w:t>
      </w:r>
      <w:r>
        <w:rPr>
          <w:color w:val="231F20"/>
          <w:spacing w:val="-13"/>
        </w:rPr>
        <w:t> </w:t>
      </w:r>
      <w:r>
        <w:rPr>
          <w:color w:val="231F20"/>
        </w:rPr>
        <w:t>không nơi nương dựa, cứu giúp, ta sẽ cứu độ tất</w:t>
      </w:r>
      <w:r>
        <w:rPr>
          <w:color w:val="231F20"/>
          <w:spacing w:val="-2"/>
        </w:rPr>
        <w:t> </w:t>
      </w:r>
      <w:r>
        <w:rPr>
          <w:color w:val="231F20"/>
        </w:rPr>
        <w:t>cả.</w:t>
      </w:r>
    </w:p>
    <w:p>
      <w:pPr>
        <w:pStyle w:val="BodyText"/>
        <w:spacing w:line="273" w:lineRule="auto" w:before="109"/>
        <w:ind w:right="108"/>
      </w:pPr>
      <w:r>
        <w:rPr>
          <w:color w:val="231F20"/>
        </w:rPr>
        <w:t>Còn Như Lai Ứng Cúng Chánh Đẳng Chánh Giác là tùy theo 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thiện</w:t>
      </w:r>
      <w:r>
        <w:rPr>
          <w:color w:val="231F20"/>
          <w:spacing w:val="-8"/>
        </w:rPr>
        <w:t> </w:t>
      </w:r>
      <w:r>
        <w:rPr>
          <w:color w:val="231F20"/>
        </w:rPr>
        <w:t>đã</w:t>
      </w:r>
      <w:r>
        <w:rPr>
          <w:color w:val="231F20"/>
          <w:spacing w:val="-8"/>
        </w:rPr>
        <w:t> </w:t>
      </w:r>
      <w:r>
        <w:rPr>
          <w:color w:val="231F20"/>
        </w:rPr>
        <w:t>hành</w:t>
      </w:r>
      <w:r>
        <w:rPr>
          <w:color w:val="231F20"/>
          <w:spacing w:val="-8"/>
        </w:rPr>
        <w:t> </w:t>
      </w:r>
      <w:r>
        <w:rPr>
          <w:color w:val="231F20"/>
        </w:rPr>
        <w:t>tác,</w:t>
      </w:r>
      <w:r>
        <w:rPr>
          <w:color w:val="231F20"/>
          <w:spacing w:val="-8"/>
        </w:rPr>
        <w:t> </w:t>
      </w:r>
      <w:r>
        <w:rPr>
          <w:color w:val="231F20"/>
        </w:rPr>
        <w:t>bố</w:t>
      </w:r>
      <w:r>
        <w:rPr>
          <w:color w:val="231F20"/>
          <w:spacing w:val="-8"/>
        </w:rPr>
        <w:t> </w:t>
      </w:r>
      <w:r>
        <w:rPr>
          <w:color w:val="231F20"/>
        </w:rPr>
        <w:t>thí</w:t>
      </w:r>
      <w:r>
        <w:rPr>
          <w:color w:val="231F20"/>
          <w:spacing w:val="-8"/>
        </w:rPr>
        <w:t> </w:t>
      </w:r>
      <w:r>
        <w:rPr>
          <w:color w:val="231F20"/>
        </w:rPr>
        <w:t>khắp</w:t>
      </w:r>
      <w:r>
        <w:rPr>
          <w:color w:val="231F20"/>
          <w:spacing w:val="-8"/>
        </w:rPr>
        <w:t> </w:t>
      </w:r>
      <w:r>
        <w:rPr>
          <w:color w:val="231F20"/>
        </w:rPr>
        <w:t>cho</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chúng</w:t>
      </w:r>
      <w:r>
        <w:rPr>
          <w:color w:val="231F20"/>
          <w:spacing w:val="-8"/>
        </w:rPr>
        <w:t> </w:t>
      </w:r>
      <w:r>
        <w:rPr>
          <w:color w:val="231F20"/>
          <w:spacing w:val="-4"/>
        </w:rPr>
        <w:t>sinh </w:t>
      </w:r>
      <w:r>
        <w:rPr>
          <w:color w:val="231F20"/>
        </w:rPr>
        <w:t>ở</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phát</w:t>
      </w:r>
      <w:r>
        <w:rPr>
          <w:color w:val="231F20"/>
          <w:spacing w:val="-8"/>
        </w:rPr>
        <w:t> </w:t>
      </w:r>
      <w:r>
        <w:rPr>
          <w:color w:val="231F20"/>
        </w:rPr>
        <w:t>nguyện</w:t>
      </w:r>
      <w:r>
        <w:rPr>
          <w:color w:val="231F20"/>
          <w:spacing w:val="-8"/>
        </w:rPr>
        <w:t> </w:t>
      </w:r>
      <w:r>
        <w:rPr>
          <w:color w:val="231F20"/>
        </w:rPr>
        <w:t>rộng</w:t>
      </w:r>
      <w:r>
        <w:rPr>
          <w:color w:val="231F20"/>
          <w:spacing w:val="-8"/>
        </w:rPr>
        <w:t> </w:t>
      </w:r>
      <w:r>
        <w:rPr>
          <w:color w:val="231F20"/>
        </w:rPr>
        <w:t>lớn,</w:t>
      </w:r>
      <w:r>
        <w:rPr>
          <w:color w:val="231F20"/>
          <w:spacing w:val="-8"/>
        </w:rPr>
        <w:t> </w:t>
      </w:r>
      <w:r>
        <w:rPr>
          <w:color w:val="231F20"/>
        </w:rPr>
        <w:t>theo</w:t>
      </w:r>
      <w:r>
        <w:rPr>
          <w:color w:val="231F20"/>
          <w:spacing w:val="-8"/>
        </w:rPr>
        <w:t> </w:t>
      </w:r>
      <w:r>
        <w:rPr>
          <w:color w:val="231F20"/>
        </w:rPr>
        <w:t>như</w:t>
      </w:r>
      <w:r>
        <w:rPr>
          <w:color w:val="231F20"/>
          <w:spacing w:val="-8"/>
        </w:rPr>
        <w:t> </w:t>
      </w:r>
      <w:r>
        <w:rPr>
          <w:color w:val="231F20"/>
        </w:rPr>
        <w:t>nguyện</w:t>
      </w:r>
      <w:r>
        <w:rPr>
          <w:color w:val="231F20"/>
          <w:spacing w:val="-8"/>
        </w:rPr>
        <w:t> </w:t>
      </w:r>
      <w:r>
        <w:rPr>
          <w:color w:val="231F20"/>
        </w:rPr>
        <w:t>thực</w:t>
      </w:r>
      <w:r>
        <w:rPr>
          <w:color w:val="231F20"/>
          <w:spacing w:val="-8"/>
        </w:rPr>
        <w:t> </w:t>
      </w:r>
      <w:r>
        <w:rPr>
          <w:color w:val="231F20"/>
        </w:rPr>
        <w:t>hành,</w:t>
      </w:r>
      <w:r>
        <w:rPr>
          <w:color w:val="231F20"/>
          <w:spacing w:val="-8"/>
        </w:rPr>
        <w:t> </w:t>
      </w:r>
      <w:r>
        <w:rPr>
          <w:color w:val="231F20"/>
        </w:rPr>
        <w:t>bỏ</w:t>
      </w:r>
      <w:r>
        <w:rPr>
          <w:color w:val="231F20"/>
          <w:spacing w:val="-8"/>
        </w:rPr>
        <w:t> </w:t>
      </w:r>
      <w:r>
        <w:rPr>
          <w:color w:val="231F20"/>
          <w:spacing w:val="-4"/>
        </w:rPr>
        <w:t>nhà </w:t>
      </w:r>
      <w:r>
        <w:rPr>
          <w:color w:val="231F20"/>
        </w:rPr>
        <w:t>xuất gia, chứng quả Đẳng chánh giác. Do nhân ấy nên cả Chuyển luân Thánh vương và Đức Như Lai Ứng Cúng Chánh Đẳng Chánh Giác đều có đầy đủ ba mươi hai tướng Đại trượng</w:t>
      </w:r>
      <w:r>
        <w:rPr>
          <w:color w:val="231F20"/>
          <w:spacing w:val="-4"/>
        </w:rPr>
        <w:t> </w:t>
      </w:r>
      <w:r>
        <w:rPr>
          <w:color w:val="231F20"/>
        </w:rPr>
        <w:t>phu.</w:t>
      </w:r>
    </w:p>
    <w:p>
      <w:pPr>
        <w:pStyle w:val="BodyText"/>
        <w:spacing w:line="273" w:lineRule="auto" w:before="108"/>
        <w:ind w:right="108"/>
      </w:pPr>
      <w:r>
        <w:rPr>
          <w:i/>
          <w:color w:val="231F20"/>
        </w:rPr>
        <w:t>Hỏi: </w:t>
      </w:r>
      <w:r>
        <w:rPr>
          <w:color w:val="231F20"/>
        </w:rPr>
        <w:t>Vì sao Đức Phật cùng bậc Duyên giác ở trong một thời không cùng gặp nhau?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Đáp:</w:t>
      </w:r>
      <w:r>
        <w:rPr>
          <w:i/>
          <w:color w:val="231F20"/>
          <w:spacing w:val="-20"/>
        </w:rPr>
        <w:t> </w:t>
      </w:r>
      <w:r>
        <w:rPr>
          <w:color w:val="231F20"/>
        </w:rPr>
        <w:t>Các</w:t>
      </w:r>
      <w:r>
        <w:rPr>
          <w:color w:val="231F20"/>
          <w:spacing w:val="-20"/>
        </w:rPr>
        <w:t> </w:t>
      </w:r>
      <w:r>
        <w:rPr>
          <w:color w:val="231F20"/>
        </w:rPr>
        <w:t>chúng</w:t>
      </w:r>
      <w:r>
        <w:rPr>
          <w:color w:val="231F20"/>
          <w:spacing w:val="-20"/>
        </w:rPr>
        <w:t> </w:t>
      </w:r>
      <w:r>
        <w:rPr>
          <w:color w:val="231F20"/>
        </w:rPr>
        <w:t>Duyên</w:t>
      </w:r>
      <w:r>
        <w:rPr>
          <w:color w:val="231F20"/>
          <w:spacing w:val="-20"/>
        </w:rPr>
        <w:t> </w:t>
      </w:r>
      <w:r>
        <w:rPr>
          <w:color w:val="231F20"/>
        </w:rPr>
        <w:t>giác</w:t>
      </w:r>
      <w:r>
        <w:rPr>
          <w:color w:val="231F20"/>
          <w:spacing w:val="-20"/>
        </w:rPr>
        <w:t> </w:t>
      </w:r>
      <w:r>
        <w:rPr>
          <w:color w:val="231F20"/>
        </w:rPr>
        <w:t>ở</w:t>
      </w:r>
      <w:r>
        <w:rPr>
          <w:color w:val="231F20"/>
          <w:spacing w:val="-20"/>
        </w:rPr>
        <w:t> </w:t>
      </w:r>
      <w:r>
        <w:rPr>
          <w:color w:val="231F20"/>
        </w:rPr>
        <w:t>trong</w:t>
      </w:r>
      <w:r>
        <w:rPr>
          <w:color w:val="231F20"/>
          <w:spacing w:val="-20"/>
        </w:rPr>
        <w:t> </w:t>
      </w:r>
      <w:r>
        <w:rPr>
          <w:color w:val="231F20"/>
        </w:rPr>
        <w:t>thời</w:t>
      </w:r>
      <w:r>
        <w:rPr>
          <w:color w:val="231F20"/>
          <w:spacing w:val="-20"/>
        </w:rPr>
        <w:t> </w:t>
      </w:r>
      <w:r>
        <w:rPr>
          <w:color w:val="231F20"/>
        </w:rPr>
        <w:t>gian</w:t>
      </w:r>
      <w:r>
        <w:rPr>
          <w:color w:val="231F20"/>
          <w:spacing w:val="-20"/>
        </w:rPr>
        <w:t> </w:t>
      </w:r>
      <w:r>
        <w:rPr>
          <w:color w:val="231F20"/>
        </w:rPr>
        <w:t>dài</w:t>
      </w:r>
      <w:r>
        <w:rPr>
          <w:color w:val="231F20"/>
          <w:spacing w:val="-20"/>
        </w:rPr>
        <w:t> </w:t>
      </w:r>
      <w:r>
        <w:rPr>
          <w:color w:val="231F20"/>
        </w:rPr>
        <w:t>tu</w:t>
      </w:r>
      <w:r>
        <w:rPr>
          <w:color w:val="231F20"/>
          <w:spacing w:val="-20"/>
        </w:rPr>
        <w:t> </w:t>
      </w:r>
      <w:r>
        <w:rPr>
          <w:color w:val="231F20"/>
        </w:rPr>
        <w:t>pháp</w:t>
      </w:r>
      <w:r>
        <w:rPr>
          <w:color w:val="231F20"/>
          <w:spacing w:val="-20"/>
        </w:rPr>
        <w:t> </w:t>
      </w:r>
      <w:r>
        <w:rPr>
          <w:color w:val="231F20"/>
        </w:rPr>
        <w:t>Duyên giác,</w:t>
      </w:r>
      <w:r>
        <w:rPr>
          <w:color w:val="231F20"/>
          <w:spacing w:val="-7"/>
        </w:rPr>
        <w:t> </w:t>
      </w:r>
      <w:r>
        <w:rPr>
          <w:color w:val="231F20"/>
        </w:rPr>
        <w:t>quả</w:t>
      </w:r>
      <w:r>
        <w:rPr>
          <w:color w:val="231F20"/>
          <w:spacing w:val="-7"/>
        </w:rPr>
        <w:t> </w:t>
      </w:r>
      <w:r>
        <w:rPr>
          <w:color w:val="231F20"/>
        </w:rPr>
        <w:t>báo</w:t>
      </w:r>
      <w:r>
        <w:rPr>
          <w:color w:val="231F20"/>
          <w:spacing w:val="-7"/>
        </w:rPr>
        <w:t> </w:t>
      </w:r>
      <w:r>
        <w:rPr>
          <w:color w:val="231F20"/>
        </w:rPr>
        <w:t>thắng</w:t>
      </w:r>
      <w:r>
        <w:rPr>
          <w:color w:val="231F20"/>
          <w:spacing w:val="-7"/>
        </w:rPr>
        <w:t> </w:t>
      </w:r>
      <w:r>
        <w:rPr>
          <w:color w:val="231F20"/>
        </w:rPr>
        <w:t>diệu</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liền</w:t>
      </w:r>
      <w:r>
        <w:rPr>
          <w:color w:val="231F20"/>
          <w:spacing w:val="-7"/>
        </w:rPr>
        <w:t> </w:t>
      </w:r>
      <w:r>
        <w:rPr>
          <w:color w:val="231F20"/>
        </w:rPr>
        <w:t>thành,</w:t>
      </w:r>
      <w:r>
        <w:rPr>
          <w:color w:val="231F20"/>
          <w:spacing w:val="-7"/>
        </w:rPr>
        <w:t> </w:t>
      </w:r>
      <w:r>
        <w:rPr>
          <w:color w:val="231F20"/>
        </w:rPr>
        <w:t>không</w:t>
      </w:r>
      <w:r>
        <w:rPr>
          <w:color w:val="231F20"/>
          <w:spacing w:val="-7"/>
        </w:rPr>
        <w:t> </w:t>
      </w:r>
      <w:r>
        <w:rPr>
          <w:color w:val="231F20"/>
        </w:rPr>
        <w:t>còn</w:t>
      </w:r>
      <w:r>
        <w:rPr>
          <w:color w:val="231F20"/>
          <w:spacing w:val="-7"/>
        </w:rPr>
        <w:t> </w:t>
      </w:r>
      <w:r>
        <w:rPr>
          <w:color w:val="231F20"/>
        </w:rPr>
        <w:t>điều</w:t>
      </w:r>
      <w:r>
        <w:rPr>
          <w:color w:val="231F20"/>
          <w:spacing w:val="-7"/>
        </w:rPr>
        <w:t> </w:t>
      </w:r>
      <w:r>
        <w:rPr>
          <w:color w:val="231F20"/>
        </w:rPr>
        <w:t>nguyện cầu, đối với pháp tối thượng không tùy thuận hành hóa, cũng </w:t>
      </w:r>
      <w:r>
        <w:rPr>
          <w:color w:val="231F20"/>
          <w:spacing w:val="-3"/>
        </w:rPr>
        <w:t>không </w:t>
      </w:r>
      <w:r>
        <w:rPr>
          <w:color w:val="231F20"/>
        </w:rPr>
        <w:t>ưa thích gần gũi cung kính chiêm ngưỡng Đức Như Lai. Do nhân</w:t>
      </w:r>
      <w:r>
        <w:rPr>
          <w:color w:val="231F20"/>
          <w:spacing w:val="-44"/>
        </w:rPr>
        <w:t> </w:t>
      </w:r>
      <w:r>
        <w:rPr>
          <w:color w:val="231F20"/>
        </w:rPr>
        <w:t>ấy Phật cùng Duyên giác không đồng thời xuất</w:t>
      </w:r>
      <w:r>
        <w:rPr>
          <w:color w:val="231F20"/>
          <w:spacing w:val="-4"/>
        </w:rPr>
        <w:t> </w:t>
      </w:r>
      <w:r>
        <w:rPr>
          <w:color w:val="231F20"/>
        </w:rPr>
        <w:t>hiện.</w:t>
      </w:r>
    </w:p>
    <w:p>
      <w:pPr>
        <w:pStyle w:val="BodyText"/>
        <w:spacing w:line="276" w:lineRule="auto" w:before="109"/>
        <w:ind w:left="110" w:right="392"/>
      </w:pPr>
      <w:r>
        <w:rPr>
          <w:i/>
          <w:color w:val="231F20"/>
        </w:rPr>
        <w:t>Hỏi: </w:t>
      </w:r>
      <w:r>
        <w:rPr>
          <w:color w:val="231F20"/>
        </w:rPr>
        <w:t>Vì sao không đồng thời xuất hiện hai vị Chuyển luân Thánh vương?</w:t>
      </w:r>
    </w:p>
    <w:p>
      <w:pPr>
        <w:pStyle w:val="BodyText"/>
        <w:spacing w:line="276" w:lineRule="auto" w:before="112"/>
        <w:ind w:left="110" w:right="389"/>
      </w:pPr>
      <w:r>
        <w:rPr>
          <w:i/>
          <w:color w:val="231F20"/>
        </w:rPr>
        <w:t>Đáp: </w:t>
      </w:r>
      <w:r>
        <w:rPr>
          <w:color w:val="231F20"/>
        </w:rPr>
        <w:t>Chuyển luân Thánh vương do từ thời xa xưa đã tu nhân tích đức, hành sự rộng lớn. Nghĩa là trong thời gian dài, luôn siêng tu các pháp thiện, cùng một chiếc lọng vi diệu trùm khắp tất cả, một vị Chuyển luân Thánh vương quán hết thảy chúng sinh theo tưởng đồng là một con duy nhất. Một vị Luân vương xuất hiện đồng một cảnh</w:t>
      </w:r>
      <w:r>
        <w:rPr>
          <w:color w:val="231F20"/>
          <w:spacing w:val="-5"/>
        </w:rPr>
        <w:t> </w:t>
      </w:r>
      <w:r>
        <w:rPr>
          <w:color w:val="231F20"/>
        </w:rPr>
        <w:t>giới,</w:t>
      </w:r>
      <w:r>
        <w:rPr>
          <w:color w:val="231F20"/>
          <w:spacing w:val="-5"/>
        </w:rPr>
        <w:t> </w:t>
      </w:r>
      <w:r>
        <w:rPr>
          <w:color w:val="231F20"/>
        </w:rPr>
        <w:t>được</w:t>
      </w:r>
      <w:r>
        <w:rPr>
          <w:color w:val="231F20"/>
          <w:spacing w:val="-5"/>
        </w:rPr>
        <w:t> </w:t>
      </w:r>
      <w:r>
        <w:rPr>
          <w:color w:val="231F20"/>
        </w:rPr>
        <w:t>tôn</w:t>
      </w:r>
      <w:r>
        <w:rPr>
          <w:color w:val="231F20"/>
          <w:spacing w:val="-5"/>
        </w:rPr>
        <w:t> </w:t>
      </w:r>
      <w:r>
        <w:rPr>
          <w:color w:val="231F20"/>
        </w:rPr>
        <w:t>trọng</w:t>
      </w:r>
      <w:r>
        <w:rPr>
          <w:color w:val="231F20"/>
          <w:spacing w:val="-5"/>
        </w:rPr>
        <w:t> </w:t>
      </w:r>
      <w:r>
        <w:rPr>
          <w:color w:val="231F20"/>
        </w:rPr>
        <w:t>cúng</w:t>
      </w:r>
      <w:r>
        <w:rPr>
          <w:color w:val="231F20"/>
          <w:spacing w:val="-5"/>
        </w:rPr>
        <w:t> </w:t>
      </w:r>
      <w:r>
        <w:rPr>
          <w:color w:val="231F20"/>
        </w:rPr>
        <w:t>dường,</w:t>
      </w:r>
      <w:r>
        <w:rPr>
          <w:color w:val="231F20"/>
          <w:spacing w:val="-5"/>
        </w:rPr>
        <w:t> </w:t>
      </w:r>
      <w:r>
        <w:rPr>
          <w:color w:val="231F20"/>
        </w:rPr>
        <w:t>theo</w:t>
      </w:r>
      <w:r>
        <w:rPr>
          <w:color w:val="231F20"/>
          <w:spacing w:val="-5"/>
        </w:rPr>
        <w:t> </w:t>
      </w:r>
      <w:r>
        <w:rPr>
          <w:color w:val="231F20"/>
        </w:rPr>
        <w:t>chỗ</w:t>
      </w:r>
      <w:r>
        <w:rPr>
          <w:color w:val="231F20"/>
          <w:spacing w:val="-5"/>
        </w:rPr>
        <w:t> </w:t>
      </w:r>
      <w:r>
        <w:rPr>
          <w:color w:val="231F20"/>
        </w:rPr>
        <w:t>ứng</w:t>
      </w:r>
      <w:r>
        <w:rPr>
          <w:color w:val="231F20"/>
          <w:spacing w:val="-5"/>
        </w:rPr>
        <w:t> </w:t>
      </w:r>
      <w:r>
        <w:rPr>
          <w:color w:val="231F20"/>
        </w:rPr>
        <w:t>hợp</w:t>
      </w:r>
      <w:r>
        <w:rPr>
          <w:color w:val="231F20"/>
          <w:spacing w:val="-5"/>
        </w:rPr>
        <w:t> </w:t>
      </w:r>
      <w:r>
        <w:rPr>
          <w:color w:val="231F20"/>
        </w:rPr>
        <w:t>hành</w:t>
      </w:r>
      <w:r>
        <w:rPr>
          <w:color w:val="231F20"/>
          <w:spacing w:val="-5"/>
        </w:rPr>
        <w:t> </w:t>
      </w:r>
      <w:r>
        <w:rPr>
          <w:color w:val="231F20"/>
        </w:rPr>
        <w:t>tác</w:t>
      </w:r>
      <w:r>
        <w:rPr>
          <w:color w:val="231F20"/>
          <w:spacing w:val="-5"/>
        </w:rPr>
        <w:t> </w:t>
      </w:r>
      <w:r>
        <w:rPr>
          <w:color w:val="231F20"/>
        </w:rPr>
        <w:t>tất cả các nghiệp thiện, quả báo của thắng nguyện hiện tiền thành </w:t>
      </w:r>
      <w:r>
        <w:rPr>
          <w:color w:val="231F20"/>
          <w:spacing w:val="-3"/>
        </w:rPr>
        <w:t>tựu. </w:t>
      </w:r>
      <w:r>
        <w:rPr>
          <w:color w:val="231F20"/>
        </w:rPr>
        <w:t>Do nhân ấy nên hai vị Chuyển luân Thánh vương không đồng thời xuất hiện.</w:t>
      </w:r>
    </w:p>
    <w:p>
      <w:pPr>
        <w:pStyle w:val="BodyText"/>
        <w:spacing w:line="276" w:lineRule="auto" w:before="106"/>
        <w:ind w:left="110" w:right="393"/>
      </w:pPr>
      <w:r>
        <w:rPr>
          <w:i/>
          <w:color w:val="231F20"/>
        </w:rPr>
        <w:t>Hỏi: </w:t>
      </w:r>
      <w:r>
        <w:rPr>
          <w:color w:val="231F20"/>
        </w:rPr>
        <w:t>Vì sao hai Đức Phật Như Lai Ứng Cúng Chánh Đẳng Chánh Giác không cùng thời xuất hiện?</w:t>
      </w:r>
    </w:p>
    <w:p>
      <w:pPr>
        <w:pStyle w:val="BodyText"/>
        <w:spacing w:line="276" w:lineRule="auto" w:before="112"/>
        <w:ind w:left="110" w:right="385"/>
      </w:pPr>
      <w:r>
        <w:rPr>
          <w:i/>
          <w:color w:val="231F20"/>
          <w:spacing w:val="2"/>
        </w:rPr>
        <w:t>Đáp: </w:t>
      </w:r>
      <w:r>
        <w:rPr>
          <w:color w:val="231F20"/>
          <w:spacing w:val="2"/>
        </w:rPr>
        <w:t>Bồ-tát </w:t>
      </w:r>
      <w:r>
        <w:rPr>
          <w:color w:val="231F20"/>
        </w:rPr>
        <w:t>do từ </w:t>
      </w:r>
      <w:r>
        <w:rPr>
          <w:color w:val="231F20"/>
          <w:spacing w:val="2"/>
        </w:rPr>
        <w:t>thời </w:t>
      </w:r>
      <w:r>
        <w:rPr>
          <w:color w:val="231F20"/>
        </w:rPr>
        <w:t>xa xưa đã tu </w:t>
      </w:r>
      <w:r>
        <w:rPr>
          <w:color w:val="231F20"/>
          <w:spacing w:val="2"/>
        </w:rPr>
        <w:t>nhân tích đức, hành </w:t>
      </w:r>
      <w:r>
        <w:rPr>
          <w:color w:val="231F20"/>
          <w:spacing w:val="3"/>
        </w:rPr>
        <w:t>sự </w:t>
      </w:r>
      <w:r>
        <w:rPr>
          <w:color w:val="231F20"/>
          <w:spacing w:val="2"/>
        </w:rPr>
        <w:t>rộng lớn. Nghĩa </w:t>
      </w:r>
      <w:r>
        <w:rPr>
          <w:color w:val="231F20"/>
        </w:rPr>
        <w:t>là </w:t>
      </w:r>
      <w:r>
        <w:rPr>
          <w:color w:val="231F20"/>
          <w:spacing w:val="2"/>
        </w:rPr>
        <w:t>trong thời gian </w:t>
      </w:r>
      <w:r>
        <w:rPr>
          <w:color w:val="231F20"/>
        </w:rPr>
        <w:t>dài chỉ một </w:t>
      </w:r>
      <w:r>
        <w:rPr>
          <w:color w:val="231F20"/>
          <w:spacing w:val="2"/>
        </w:rPr>
        <w:t>thầy </w:t>
      </w:r>
      <w:r>
        <w:rPr>
          <w:color w:val="231F20"/>
        </w:rPr>
        <w:t>dạy, chỉ </w:t>
      </w:r>
      <w:r>
        <w:rPr>
          <w:color w:val="231F20"/>
          <w:spacing w:val="3"/>
        </w:rPr>
        <w:t>một </w:t>
      </w:r>
      <w:r>
        <w:rPr>
          <w:color w:val="231F20"/>
          <w:spacing w:val="2"/>
        </w:rPr>
        <w:t>loại </w:t>
      </w:r>
      <w:r>
        <w:rPr>
          <w:color w:val="231F20"/>
        </w:rPr>
        <w:t>tu </w:t>
      </w:r>
      <w:r>
        <w:rPr>
          <w:color w:val="231F20"/>
          <w:spacing w:val="2"/>
        </w:rPr>
        <w:t>tập, hành </w:t>
      </w:r>
      <w:r>
        <w:rPr>
          <w:color w:val="231F20"/>
        </w:rPr>
        <w:t>tác </w:t>
      </w:r>
      <w:r>
        <w:rPr>
          <w:color w:val="231F20"/>
          <w:spacing w:val="2"/>
        </w:rPr>
        <w:t>pháp thiện, theo </w:t>
      </w:r>
      <w:r>
        <w:rPr>
          <w:color w:val="231F20"/>
        </w:rPr>
        <w:t>chỗ </w:t>
      </w:r>
      <w:r>
        <w:rPr>
          <w:color w:val="231F20"/>
          <w:spacing w:val="2"/>
        </w:rPr>
        <w:t>hành </w:t>
      </w:r>
      <w:r>
        <w:rPr>
          <w:color w:val="231F20"/>
        </w:rPr>
        <w:t>hóa </w:t>
      </w:r>
      <w:r>
        <w:rPr>
          <w:color w:val="231F20"/>
          <w:spacing w:val="2"/>
        </w:rPr>
        <w:t>đồng </w:t>
      </w:r>
      <w:r>
        <w:rPr>
          <w:color w:val="231F20"/>
        </w:rPr>
        <w:t>một </w:t>
      </w:r>
      <w:r>
        <w:rPr>
          <w:color w:val="231F20"/>
          <w:spacing w:val="3"/>
        </w:rPr>
        <w:t>giải </w:t>
      </w:r>
      <w:r>
        <w:rPr>
          <w:color w:val="231F20"/>
          <w:spacing w:val="2"/>
        </w:rPr>
        <w:t>thoát, </w:t>
      </w:r>
      <w:r>
        <w:rPr>
          <w:color w:val="231F20"/>
        </w:rPr>
        <w:t>chỉ một bậc tôn </w:t>
      </w:r>
      <w:r>
        <w:rPr>
          <w:color w:val="231F20"/>
          <w:spacing w:val="2"/>
        </w:rPr>
        <w:t>quý, </w:t>
      </w:r>
      <w:r>
        <w:rPr>
          <w:color w:val="231F20"/>
        </w:rPr>
        <w:t>chỉ một đại trí tạo các </w:t>
      </w:r>
      <w:r>
        <w:rPr>
          <w:color w:val="231F20"/>
          <w:spacing w:val="2"/>
        </w:rPr>
        <w:t>nghiệp </w:t>
      </w:r>
      <w:r>
        <w:rPr>
          <w:color w:val="231F20"/>
          <w:spacing w:val="3"/>
        </w:rPr>
        <w:t>thiện, </w:t>
      </w:r>
      <w:r>
        <w:rPr>
          <w:color w:val="231F20"/>
          <w:spacing w:val="2"/>
        </w:rPr>
        <w:t>nuôi lớn, thành thục, </w:t>
      </w:r>
      <w:r>
        <w:rPr>
          <w:color w:val="231F20"/>
        </w:rPr>
        <w:t>ở </w:t>
      </w:r>
      <w:r>
        <w:rPr>
          <w:color w:val="231F20"/>
          <w:spacing w:val="2"/>
        </w:rPr>
        <w:t>trong </w:t>
      </w:r>
      <w:r>
        <w:rPr>
          <w:color w:val="231F20"/>
        </w:rPr>
        <w:t>một </w:t>
      </w:r>
      <w:r>
        <w:rPr>
          <w:color w:val="231F20"/>
          <w:spacing w:val="2"/>
        </w:rPr>
        <w:t>thời không </w:t>
      </w:r>
      <w:r>
        <w:rPr>
          <w:color w:val="231F20"/>
        </w:rPr>
        <w:t>có hai quả báo </w:t>
      </w:r>
      <w:r>
        <w:rPr>
          <w:color w:val="231F20"/>
          <w:spacing w:val="3"/>
        </w:rPr>
        <w:t>hiện </w:t>
      </w:r>
      <w:r>
        <w:rPr>
          <w:color w:val="231F20"/>
          <w:spacing w:val="2"/>
        </w:rPr>
        <w:t>tiền cùng khởi. </w:t>
      </w:r>
      <w:r>
        <w:rPr>
          <w:color w:val="231F20"/>
        </w:rPr>
        <w:t>Đây lại là thế </w:t>
      </w:r>
      <w:r>
        <w:rPr>
          <w:color w:val="231F20"/>
          <w:spacing w:val="2"/>
        </w:rPr>
        <w:t>nào? </w:t>
      </w:r>
      <w:r>
        <w:rPr>
          <w:color w:val="231F20"/>
        </w:rPr>
        <w:t>Vì hai cái khó </w:t>
      </w:r>
      <w:r>
        <w:rPr>
          <w:color w:val="231F20"/>
          <w:spacing w:val="2"/>
        </w:rPr>
        <w:t>cùng </w:t>
      </w:r>
      <w:r>
        <w:rPr>
          <w:color w:val="231F20"/>
        </w:rPr>
        <w:t>lúc xảy </w:t>
      </w:r>
      <w:r>
        <w:rPr>
          <w:color w:val="231F20"/>
          <w:spacing w:val="3"/>
        </w:rPr>
        <w:t>ra. </w:t>
      </w:r>
      <w:r>
        <w:rPr>
          <w:color w:val="231F20"/>
        </w:rPr>
        <w:t>Do </w:t>
      </w:r>
      <w:r>
        <w:rPr>
          <w:color w:val="231F20"/>
          <w:spacing w:val="2"/>
        </w:rPr>
        <w:t>nhân </w:t>
      </w:r>
      <w:r>
        <w:rPr>
          <w:color w:val="231F20"/>
        </w:rPr>
        <w:t>ấy nên ở </w:t>
      </w:r>
      <w:r>
        <w:rPr>
          <w:color w:val="231F20"/>
          <w:spacing w:val="2"/>
        </w:rPr>
        <w:t>trong </w:t>
      </w:r>
      <w:r>
        <w:rPr>
          <w:color w:val="231F20"/>
        </w:rPr>
        <w:t>một </w:t>
      </w:r>
      <w:r>
        <w:rPr>
          <w:color w:val="231F20"/>
          <w:spacing w:val="2"/>
        </w:rPr>
        <w:t>thời, không </w:t>
      </w:r>
      <w:r>
        <w:rPr>
          <w:color w:val="231F20"/>
        </w:rPr>
        <w:t>có hai Đức </w:t>
      </w:r>
      <w:r>
        <w:rPr>
          <w:color w:val="231F20"/>
          <w:spacing w:val="2"/>
        </w:rPr>
        <w:t>Phật </w:t>
      </w:r>
      <w:r>
        <w:rPr>
          <w:color w:val="231F20"/>
        </w:rPr>
        <w:t>Như </w:t>
      </w:r>
      <w:r>
        <w:rPr>
          <w:color w:val="231F20"/>
          <w:spacing w:val="3"/>
        </w:rPr>
        <w:t>Lai </w:t>
      </w:r>
      <w:r>
        <w:rPr>
          <w:color w:val="231F20"/>
          <w:spacing w:val="2"/>
        </w:rPr>
        <w:t>cùng xuất</w:t>
      </w:r>
      <w:r>
        <w:rPr>
          <w:color w:val="231F20"/>
          <w:spacing w:val="12"/>
        </w:rPr>
        <w:t> </w:t>
      </w:r>
      <w:r>
        <w:rPr>
          <w:color w:val="231F20"/>
          <w:spacing w:val="3"/>
        </w:rPr>
        <w:t>hiện.</w:t>
      </w:r>
    </w:p>
    <w:p>
      <w:pPr>
        <w:pStyle w:val="BodyText"/>
        <w:spacing w:line="276" w:lineRule="auto" w:before="107"/>
        <w:ind w:left="110" w:right="391"/>
      </w:pPr>
      <w:r>
        <w:rPr>
          <w:i/>
          <w:color w:val="231F20"/>
        </w:rPr>
        <w:t>Hỏi: </w:t>
      </w:r>
      <w:r>
        <w:rPr>
          <w:color w:val="231F20"/>
        </w:rPr>
        <w:t>Vì sao người nữ không làm Chuyển luân Thánh vương, không</w:t>
      </w:r>
      <w:r>
        <w:rPr>
          <w:color w:val="231F20"/>
          <w:spacing w:val="-13"/>
        </w:rPr>
        <w:t> </w:t>
      </w:r>
      <w:r>
        <w:rPr>
          <w:color w:val="231F20"/>
        </w:rPr>
        <w:t>thành</w:t>
      </w:r>
      <w:r>
        <w:rPr>
          <w:color w:val="231F20"/>
          <w:spacing w:val="-12"/>
        </w:rPr>
        <w:t> </w:t>
      </w:r>
      <w:r>
        <w:rPr>
          <w:color w:val="231F20"/>
        </w:rPr>
        <w:t>Đế</w:t>
      </w:r>
      <w:r>
        <w:rPr>
          <w:color w:val="231F20"/>
          <w:spacing w:val="-14"/>
        </w:rPr>
        <w:t> </w:t>
      </w:r>
      <w:r>
        <w:rPr>
          <w:color w:val="231F20"/>
        </w:rPr>
        <w:t>thích</w:t>
      </w:r>
      <w:r>
        <w:rPr>
          <w:color w:val="231F20"/>
          <w:spacing w:val="-12"/>
        </w:rPr>
        <w:t> </w:t>
      </w:r>
      <w:r>
        <w:rPr>
          <w:color w:val="231F20"/>
        </w:rPr>
        <w:t>hay</w:t>
      </w:r>
      <w:r>
        <w:rPr>
          <w:color w:val="231F20"/>
          <w:spacing w:val="-14"/>
        </w:rPr>
        <w:t> </w:t>
      </w:r>
      <w:r>
        <w:rPr>
          <w:color w:val="231F20"/>
        </w:rPr>
        <w:t>Phạm</w:t>
      </w:r>
      <w:r>
        <w:rPr>
          <w:color w:val="231F20"/>
          <w:spacing w:val="-13"/>
        </w:rPr>
        <w:t> </w:t>
      </w:r>
      <w:r>
        <w:rPr>
          <w:color w:val="231F20"/>
        </w:rPr>
        <w:t>vương,</w:t>
      </w:r>
      <w:r>
        <w:rPr>
          <w:color w:val="231F20"/>
          <w:spacing w:val="-14"/>
        </w:rPr>
        <w:t> </w:t>
      </w:r>
      <w:r>
        <w:rPr>
          <w:color w:val="231F20"/>
        </w:rPr>
        <w:t>Ma</w:t>
      </w:r>
      <w:r>
        <w:rPr>
          <w:color w:val="231F20"/>
          <w:spacing w:val="-13"/>
        </w:rPr>
        <w:t> </w:t>
      </w:r>
      <w:r>
        <w:rPr>
          <w:color w:val="231F20"/>
        </w:rPr>
        <w:t>vương,</w:t>
      </w:r>
      <w:r>
        <w:rPr>
          <w:color w:val="231F20"/>
          <w:spacing w:val="-13"/>
        </w:rPr>
        <w:t> </w:t>
      </w:r>
      <w:r>
        <w:rPr>
          <w:color w:val="231F20"/>
        </w:rPr>
        <w:t>không</w:t>
      </w:r>
      <w:r>
        <w:rPr>
          <w:color w:val="231F20"/>
          <w:spacing w:val="-13"/>
        </w:rPr>
        <w:t> </w:t>
      </w:r>
      <w:r>
        <w:rPr>
          <w:color w:val="231F20"/>
        </w:rPr>
        <w:t>chứng</w:t>
      </w:r>
      <w:r>
        <w:rPr>
          <w:color w:val="231F20"/>
          <w:spacing w:val="-12"/>
        </w:rPr>
        <w:t> </w:t>
      </w:r>
      <w:r>
        <w:rPr>
          <w:color w:val="231F20"/>
        </w:rPr>
        <w:t>quả Bồ-đề</w:t>
      </w:r>
      <w:r>
        <w:rPr>
          <w:color w:val="231F20"/>
          <w:spacing w:val="-7"/>
        </w:rPr>
        <w:t> </w:t>
      </w:r>
      <w:r>
        <w:rPr>
          <w:color w:val="231F20"/>
        </w:rPr>
        <w:t>Duyên</w:t>
      </w:r>
      <w:r>
        <w:rPr>
          <w:color w:val="231F20"/>
          <w:spacing w:val="-6"/>
        </w:rPr>
        <w:t> </w:t>
      </w:r>
      <w:r>
        <w:rPr>
          <w:color w:val="231F20"/>
        </w:rPr>
        <w:t>giác,</w:t>
      </w:r>
      <w:r>
        <w:rPr>
          <w:color w:val="231F20"/>
          <w:spacing w:val="-7"/>
        </w:rPr>
        <w:t> </w:t>
      </w:r>
      <w:r>
        <w:rPr>
          <w:color w:val="231F20"/>
        </w:rPr>
        <w:t>không</w:t>
      </w:r>
      <w:r>
        <w:rPr>
          <w:color w:val="231F20"/>
          <w:spacing w:val="-6"/>
        </w:rPr>
        <w:t> </w:t>
      </w:r>
      <w:r>
        <w:rPr>
          <w:color w:val="231F20"/>
        </w:rPr>
        <w:t>chứng</w:t>
      </w:r>
      <w:r>
        <w:rPr>
          <w:color w:val="231F20"/>
          <w:spacing w:val="-7"/>
        </w:rPr>
        <w:t> </w:t>
      </w:r>
      <w:r>
        <w:rPr>
          <w:color w:val="231F20"/>
        </w:rPr>
        <w:t>quả</w:t>
      </w:r>
      <w:r>
        <w:rPr>
          <w:color w:val="231F20"/>
          <w:spacing w:val="-6"/>
        </w:rPr>
        <w:t> </w:t>
      </w:r>
      <w:r>
        <w:rPr>
          <w:color w:val="231F20"/>
        </w:rPr>
        <w:t>Bồ-đề</w:t>
      </w:r>
      <w:r>
        <w:rPr>
          <w:color w:val="231F20"/>
          <w:spacing w:val="-7"/>
        </w:rPr>
        <w:t> </w:t>
      </w:r>
      <w:r>
        <w:rPr>
          <w:color w:val="231F20"/>
        </w:rPr>
        <w:t>Chánh</w:t>
      </w:r>
      <w:r>
        <w:rPr>
          <w:color w:val="231F20"/>
          <w:spacing w:val="-6"/>
        </w:rPr>
        <w:t> </w:t>
      </w:r>
      <w:r>
        <w:rPr>
          <w:color w:val="231F20"/>
        </w:rPr>
        <w:t>đẳng</w:t>
      </w:r>
      <w:r>
        <w:rPr>
          <w:color w:val="231F20"/>
          <w:spacing w:val="-11"/>
        </w:rPr>
        <w:t> </w:t>
      </w:r>
      <w:r>
        <w:rPr>
          <w:color w:val="231F20"/>
        </w:rPr>
        <w:t>Vô</w:t>
      </w:r>
      <w:r>
        <w:rPr>
          <w:color w:val="231F20"/>
          <w:spacing w:val="-6"/>
        </w:rPr>
        <w:t> </w:t>
      </w:r>
      <w:r>
        <w:rPr>
          <w:color w:val="231F20"/>
        </w:rPr>
        <w:t>thượng?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Đáp:</w:t>
      </w:r>
      <w:r>
        <w:rPr>
          <w:i/>
          <w:color w:val="231F20"/>
          <w:spacing w:val="-11"/>
        </w:rPr>
        <w:t> </w:t>
      </w:r>
      <w:r>
        <w:rPr>
          <w:color w:val="231F20"/>
        </w:rPr>
        <w:t>Vì</w:t>
      </w:r>
      <w:r>
        <w:rPr>
          <w:color w:val="231F20"/>
          <w:spacing w:val="-6"/>
        </w:rPr>
        <w:t> </w:t>
      </w:r>
      <w:r>
        <w:rPr>
          <w:color w:val="231F20"/>
        </w:rPr>
        <w:t>các</w:t>
      </w:r>
      <w:r>
        <w:rPr>
          <w:color w:val="231F20"/>
          <w:spacing w:val="-5"/>
        </w:rPr>
        <w:t> </w:t>
      </w:r>
      <w:r>
        <w:rPr>
          <w:color w:val="231F20"/>
        </w:rPr>
        <w:t>người</w:t>
      </w:r>
      <w:r>
        <w:rPr>
          <w:color w:val="231F20"/>
          <w:spacing w:val="-6"/>
        </w:rPr>
        <w:t> </w:t>
      </w:r>
      <w:r>
        <w:rPr>
          <w:color w:val="231F20"/>
        </w:rPr>
        <w:t>nữ</w:t>
      </w:r>
      <w:r>
        <w:rPr>
          <w:color w:val="231F20"/>
          <w:spacing w:val="-5"/>
        </w:rPr>
        <w:t> </w:t>
      </w:r>
      <w:r>
        <w:rPr>
          <w:color w:val="231F20"/>
        </w:rPr>
        <w:t>sức</w:t>
      </w:r>
      <w:r>
        <w:rPr>
          <w:color w:val="231F20"/>
          <w:spacing w:val="-6"/>
        </w:rPr>
        <w:t> </w:t>
      </w:r>
      <w:r>
        <w:rPr>
          <w:color w:val="231F20"/>
        </w:rPr>
        <w:t>thiện</w:t>
      </w:r>
      <w:r>
        <w:rPr>
          <w:color w:val="231F20"/>
          <w:spacing w:val="-6"/>
        </w:rPr>
        <w:t> </w:t>
      </w:r>
      <w:r>
        <w:rPr>
          <w:color w:val="231F20"/>
        </w:rPr>
        <w:t>yếu</w:t>
      </w:r>
      <w:r>
        <w:rPr>
          <w:color w:val="231F20"/>
          <w:spacing w:val="-5"/>
        </w:rPr>
        <w:t> </w:t>
      </w:r>
      <w:r>
        <w:rPr>
          <w:color w:val="231F20"/>
        </w:rPr>
        <w:t>kém,</w:t>
      </w:r>
      <w:r>
        <w:rPr>
          <w:color w:val="231F20"/>
          <w:spacing w:val="-6"/>
        </w:rPr>
        <w:t> </w:t>
      </w:r>
      <w:r>
        <w:rPr>
          <w:color w:val="231F20"/>
        </w:rPr>
        <w:t>còn</w:t>
      </w:r>
      <w:r>
        <w:rPr>
          <w:color w:val="231F20"/>
          <w:spacing w:val="-5"/>
        </w:rPr>
        <w:t> </w:t>
      </w:r>
      <w:r>
        <w:rPr>
          <w:color w:val="231F20"/>
        </w:rPr>
        <w:t>người</w:t>
      </w:r>
      <w:r>
        <w:rPr>
          <w:color w:val="231F20"/>
          <w:spacing w:val="-6"/>
        </w:rPr>
        <w:t> </w:t>
      </w:r>
      <w:r>
        <w:rPr>
          <w:color w:val="231F20"/>
        </w:rPr>
        <w:t>nam</w:t>
      </w:r>
      <w:r>
        <w:rPr>
          <w:color w:val="231F20"/>
          <w:spacing w:val="-6"/>
        </w:rPr>
        <w:t> </w:t>
      </w:r>
      <w:r>
        <w:rPr>
          <w:color w:val="231F20"/>
        </w:rPr>
        <w:t>thì</w:t>
      </w:r>
      <w:r>
        <w:rPr>
          <w:color w:val="231F20"/>
          <w:spacing w:val="-5"/>
        </w:rPr>
        <w:t> </w:t>
      </w:r>
      <w:r>
        <w:rPr>
          <w:color w:val="231F20"/>
        </w:rPr>
        <w:t>sự kiến</w:t>
      </w:r>
      <w:r>
        <w:rPr>
          <w:color w:val="231F20"/>
          <w:spacing w:val="-6"/>
        </w:rPr>
        <w:t> </w:t>
      </w:r>
      <w:r>
        <w:rPr>
          <w:color w:val="231F20"/>
        </w:rPr>
        <w:t>lập</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lực,</w:t>
      </w:r>
      <w:r>
        <w:rPr>
          <w:color w:val="231F20"/>
          <w:spacing w:val="-5"/>
        </w:rPr>
        <w:t> </w:t>
      </w:r>
      <w:r>
        <w:rPr>
          <w:color w:val="231F20"/>
        </w:rPr>
        <w:t>sự</w:t>
      </w:r>
      <w:r>
        <w:rPr>
          <w:color w:val="231F20"/>
          <w:spacing w:val="-5"/>
        </w:rPr>
        <w:t> </w:t>
      </w:r>
      <w:r>
        <w:rPr>
          <w:color w:val="231F20"/>
        </w:rPr>
        <w:t>vui</w:t>
      </w:r>
      <w:r>
        <w:rPr>
          <w:color w:val="231F20"/>
          <w:spacing w:val="-5"/>
        </w:rPr>
        <w:t> </w:t>
      </w:r>
      <w:r>
        <w:rPr>
          <w:color w:val="231F20"/>
        </w:rPr>
        <w:t>thích,</w:t>
      </w:r>
      <w:r>
        <w:rPr>
          <w:color w:val="231F20"/>
          <w:spacing w:val="-5"/>
        </w:rPr>
        <w:t> </w:t>
      </w:r>
      <w:r>
        <w:rPr>
          <w:color w:val="231F20"/>
        </w:rPr>
        <w:t>ưa</w:t>
      </w:r>
      <w:r>
        <w:rPr>
          <w:color w:val="231F20"/>
          <w:spacing w:val="-5"/>
        </w:rPr>
        <w:t> </w:t>
      </w:r>
      <w:r>
        <w:rPr>
          <w:color w:val="231F20"/>
        </w:rPr>
        <w:t>muốn</w:t>
      </w:r>
      <w:r>
        <w:rPr>
          <w:color w:val="231F20"/>
          <w:spacing w:val="-5"/>
        </w:rPr>
        <w:t> </w:t>
      </w:r>
      <w:r>
        <w:rPr>
          <w:color w:val="231F20"/>
        </w:rPr>
        <w:t>đều</w:t>
      </w:r>
      <w:r>
        <w:rPr>
          <w:color w:val="231F20"/>
          <w:spacing w:val="-5"/>
        </w:rPr>
        <w:t> </w:t>
      </w:r>
      <w:r>
        <w:rPr>
          <w:color w:val="231F20"/>
        </w:rPr>
        <w:t>thắng</w:t>
      </w:r>
      <w:r>
        <w:rPr>
          <w:color w:val="231F20"/>
          <w:spacing w:val="-5"/>
        </w:rPr>
        <w:t> </w:t>
      </w:r>
      <w:r>
        <w:rPr>
          <w:color w:val="231F20"/>
        </w:rPr>
        <w:t>thiện,</w:t>
      </w:r>
      <w:r>
        <w:rPr>
          <w:color w:val="231F20"/>
          <w:spacing w:val="-5"/>
        </w:rPr>
        <w:t> </w:t>
      </w:r>
      <w:r>
        <w:rPr>
          <w:color w:val="231F20"/>
        </w:rPr>
        <w:t>do</w:t>
      </w:r>
      <w:r>
        <w:rPr>
          <w:color w:val="231F20"/>
          <w:spacing w:val="-5"/>
        </w:rPr>
        <w:t> </w:t>
      </w:r>
      <w:r>
        <w:rPr>
          <w:color w:val="231F20"/>
        </w:rPr>
        <w:t>họ</w:t>
      </w:r>
      <w:r>
        <w:rPr>
          <w:color w:val="231F20"/>
          <w:spacing w:val="-5"/>
        </w:rPr>
        <w:t> </w:t>
      </w:r>
      <w:r>
        <w:rPr>
          <w:color w:val="231F20"/>
        </w:rPr>
        <w:t>có tâm mong muốn sinh thiện rất mạnh mẽ. Người nữ không có uy lực mạnh, đều là nhân nơi nghiệp thiện của người nam để</w:t>
      </w:r>
      <w:r>
        <w:rPr>
          <w:color w:val="231F20"/>
          <w:spacing w:val="-1"/>
        </w:rPr>
        <w:t> </w:t>
      </w:r>
      <w:r>
        <w:rPr>
          <w:color w:val="231F20"/>
        </w:rPr>
        <w:t>làm.</w:t>
      </w:r>
    </w:p>
    <w:p>
      <w:pPr>
        <w:pStyle w:val="BodyText"/>
        <w:spacing w:line="271" w:lineRule="auto" w:before="108"/>
        <w:ind w:right="103"/>
      </w:pPr>
      <w:r>
        <w:rPr>
          <w:color w:val="231F20"/>
        </w:rPr>
        <w:t>Lại nữa, người nữ không có nhiều hạng thuộc lợi căn, chỉ </w:t>
      </w:r>
      <w:r>
        <w:rPr>
          <w:color w:val="231F20"/>
          <w:spacing w:val="2"/>
        </w:rPr>
        <w:t>nhờ </w:t>
      </w:r>
      <w:r>
        <w:rPr>
          <w:color w:val="231F20"/>
        </w:rPr>
        <w:t>vào sức thiện của người nam mới thành. Lại, sức thiện của người nam luôn tăng thượng tột bậc, nên có thể đạt được lợi căn </w:t>
      </w:r>
      <w:r>
        <w:rPr>
          <w:color w:val="231F20"/>
          <w:spacing w:val="2"/>
        </w:rPr>
        <w:t>nơi</w:t>
      </w:r>
      <w:r>
        <w:rPr>
          <w:color w:val="231F20"/>
          <w:spacing w:val="69"/>
        </w:rPr>
        <w:t> </w:t>
      </w:r>
      <w:r>
        <w:rPr>
          <w:color w:val="231F20"/>
        </w:rPr>
        <w:t>thắng nghiệp. Do nhân như thế nên người nữ không làm </w:t>
      </w:r>
      <w:r>
        <w:rPr>
          <w:color w:val="231F20"/>
          <w:spacing w:val="2"/>
        </w:rPr>
        <w:t>Chuyển </w:t>
      </w:r>
      <w:r>
        <w:rPr>
          <w:color w:val="231F20"/>
        </w:rPr>
        <w:t>luân Thánh vương, không thành Đế thích, Phạm vương, Ma </w:t>
      </w:r>
      <w:r>
        <w:rPr>
          <w:color w:val="231F20"/>
          <w:spacing w:val="2"/>
        </w:rPr>
        <w:t>vương, </w:t>
      </w:r>
      <w:r>
        <w:rPr>
          <w:color w:val="231F20"/>
        </w:rPr>
        <w:t>không chứng được Bồ-đề Duyên giác, không thể chứng quả Bồ-đề Chánh đẳng Vô</w:t>
      </w:r>
      <w:r>
        <w:rPr>
          <w:color w:val="231F20"/>
          <w:spacing w:val="11"/>
        </w:rPr>
        <w:t> </w:t>
      </w:r>
      <w:r>
        <w:rPr>
          <w:color w:val="231F20"/>
        </w:rPr>
        <w:t>thượng.</w:t>
      </w:r>
    </w:p>
    <w:p>
      <w:pPr>
        <w:pStyle w:val="BodyText"/>
        <w:spacing w:line="271" w:lineRule="auto" w:before="115"/>
        <w:ind w:right="108"/>
      </w:pPr>
      <w:r>
        <w:rPr>
          <w:i/>
          <w:color w:val="231F20"/>
        </w:rPr>
        <w:t>Hỏi:</w:t>
      </w:r>
      <w:r>
        <w:rPr>
          <w:i/>
          <w:color w:val="231F20"/>
          <w:spacing w:val="-8"/>
        </w:rPr>
        <w:t> </w:t>
      </w:r>
      <w:r>
        <w:rPr>
          <w:color w:val="231F20"/>
        </w:rPr>
        <w:t>Vì</w:t>
      </w:r>
      <w:r>
        <w:rPr>
          <w:color w:val="231F20"/>
          <w:spacing w:val="-4"/>
        </w:rPr>
        <w:t> </w:t>
      </w:r>
      <w:r>
        <w:rPr>
          <w:color w:val="231F20"/>
        </w:rPr>
        <w:t>sao</w:t>
      </w:r>
      <w:r>
        <w:rPr>
          <w:color w:val="231F20"/>
          <w:spacing w:val="-3"/>
        </w:rPr>
        <w:t> </w:t>
      </w:r>
      <w:r>
        <w:rPr>
          <w:color w:val="231F20"/>
        </w:rPr>
        <w:t>chư</w:t>
      </w:r>
      <w:r>
        <w:rPr>
          <w:color w:val="231F20"/>
          <w:spacing w:val="-4"/>
        </w:rPr>
        <w:t> </w:t>
      </w:r>
      <w:r>
        <w:rPr>
          <w:color w:val="231F20"/>
        </w:rPr>
        <w:t>Phật</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có</w:t>
      </w:r>
      <w:r>
        <w:rPr>
          <w:color w:val="231F20"/>
          <w:spacing w:val="-4"/>
        </w:rPr>
        <w:t> </w:t>
      </w:r>
      <w:r>
        <w:rPr>
          <w:color w:val="231F20"/>
        </w:rPr>
        <w:t>đầy</w:t>
      </w:r>
      <w:r>
        <w:rPr>
          <w:color w:val="231F20"/>
          <w:spacing w:val="-4"/>
        </w:rPr>
        <w:t> </w:t>
      </w:r>
      <w:r>
        <w:rPr>
          <w:color w:val="231F20"/>
        </w:rPr>
        <w:t>đủ</w:t>
      </w:r>
      <w:r>
        <w:rPr>
          <w:color w:val="231F20"/>
          <w:spacing w:val="-3"/>
        </w:rPr>
        <w:t> </w:t>
      </w:r>
      <w:r>
        <w:rPr>
          <w:color w:val="231F20"/>
        </w:rPr>
        <w:t>trí</w:t>
      </w:r>
      <w:r>
        <w:rPr>
          <w:color w:val="231F20"/>
          <w:spacing w:val="-4"/>
        </w:rPr>
        <w:t> </w:t>
      </w:r>
      <w:r>
        <w:rPr>
          <w:color w:val="231F20"/>
        </w:rPr>
        <w:t>vô</w:t>
      </w:r>
      <w:r>
        <w:rPr>
          <w:color w:val="231F20"/>
          <w:spacing w:val="-3"/>
        </w:rPr>
        <w:t> </w:t>
      </w:r>
      <w:r>
        <w:rPr>
          <w:color w:val="231F20"/>
        </w:rPr>
        <w:t>biên,</w:t>
      </w:r>
      <w:r>
        <w:rPr>
          <w:color w:val="231F20"/>
          <w:spacing w:val="-4"/>
        </w:rPr>
        <w:t> </w:t>
      </w:r>
      <w:r>
        <w:rPr>
          <w:color w:val="231F20"/>
        </w:rPr>
        <w:t>đầy</w:t>
      </w:r>
      <w:r>
        <w:rPr>
          <w:color w:val="231F20"/>
          <w:spacing w:val="-4"/>
        </w:rPr>
        <w:t> </w:t>
      </w:r>
      <w:r>
        <w:rPr>
          <w:color w:val="231F20"/>
        </w:rPr>
        <w:t>đủ</w:t>
      </w:r>
      <w:r>
        <w:rPr>
          <w:color w:val="231F20"/>
          <w:spacing w:val="-3"/>
        </w:rPr>
        <w:t> </w:t>
      </w:r>
      <w:r>
        <w:rPr>
          <w:color w:val="231F20"/>
        </w:rPr>
        <w:t>tuệ vô biên và đầy đủ biện tài vô biên?</w:t>
      </w:r>
    </w:p>
    <w:p>
      <w:pPr>
        <w:pStyle w:val="BodyText"/>
        <w:spacing w:line="271" w:lineRule="auto" w:before="113"/>
        <w:ind w:right="103"/>
      </w:pPr>
      <w:r>
        <w:rPr>
          <w:i/>
          <w:color w:val="231F20"/>
        </w:rPr>
        <w:t>Đáp: </w:t>
      </w:r>
      <w:r>
        <w:rPr>
          <w:color w:val="231F20"/>
        </w:rPr>
        <w:t>Vì Bồ-tát trong thời gian dài đối với ba thứ tuệ đó luôn gần gũi tu tập, hành tác rộng khắp. Nghĩa là đối với ba tuệ do Văn, Tư, </w:t>
      </w:r>
      <w:r>
        <w:rPr>
          <w:color w:val="231F20"/>
          <w:spacing w:val="-4"/>
        </w:rPr>
        <w:t>Tu </w:t>
      </w:r>
      <w:r>
        <w:rPr>
          <w:color w:val="231F20"/>
        </w:rPr>
        <w:t>tạo thành luôn siêng gắng tu tập tăng thượng mạnh mẽ. Do nhân như thế nên chư Phật Thế Tôn có đủ trí tuệ vô biên, biện </w:t>
      </w:r>
      <w:r>
        <w:rPr>
          <w:color w:val="231F20"/>
          <w:spacing w:val="2"/>
        </w:rPr>
        <w:t>tài </w:t>
      </w:r>
      <w:r>
        <w:rPr>
          <w:color w:val="231F20"/>
        </w:rPr>
        <w:t>vô</w:t>
      </w:r>
      <w:r>
        <w:rPr>
          <w:color w:val="231F20"/>
          <w:spacing w:val="5"/>
        </w:rPr>
        <w:t> </w:t>
      </w:r>
      <w:r>
        <w:rPr>
          <w:color w:val="231F20"/>
        </w:rPr>
        <w:t>biên.</w:t>
      </w:r>
    </w:p>
    <w:p>
      <w:pPr>
        <w:pStyle w:val="BodyText"/>
        <w:spacing w:line="271" w:lineRule="auto" w:before="114"/>
        <w:ind w:right="107"/>
      </w:pPr>
      <w:r>
        <w:rPr>
          <w:i/>
          <w:color w:val="231F20"/>
        </w:rPr>
        <w:t>Hỏi: </w:t>
      </w:r>
      <w:r>
        <w:rPr>
          <w:color w:val="231F20"/>
        </w:rPr>
        <w:t>Vì sao chư Phật Thế Tôn phát ra âm thanh vi diệu thanh tịnh, khiến khắp </w:t>
      </w:r>
      <w:r>
        <w:rPr>
          <w:color w:val="231F20"/>
          <w:spacing w:val="-7"/>
        </w:rPr>
        <w:t>Tam </w:t>
      </w:r>
      <w:r>
        <w:rPr>
          <w:color w:val="231F20"/>
        </w:rPr>
        <w:t>thiên đại thiên thế giới đều nghe, đều </w:t>
      </w:r>
      <w:r>
        <w:rPr>
          <w:color w:val="231F20"/>
          <w:spacing w:val="-3"/>
        </w:rPr>
        <w:t>khiến </w:t>
      </w:r>
      <w:r>
        <w:rPr>
          <w:color w:val="231F20"/>
        </w:rPr>
        <w:t>hiểu rõ?</w:t>
      </w:r>
    </w:p>
    <w:p>
      <w:pPr>
        <w:pStyle w:val="BodyText"/>
        <w:spacing w:line="271" w:lineRule="auto" w:before="114"/>
        <w:ind w:right="107"/>
      </w:pPr>
      <w:r>
        <w:rPr>
          <w:i/>
          <w:color w:val="231F20"/>
        </w:rPr>
        <w:t>Đáp: </w:t>
      </w:r>
      <w:r>
        <w:rPr>
          <w:color w:val="231F20"/>
        </w:rPr>
        <w:t>Do Phật Thế Tôn thành đạo chưa lâu đã trụ nơi cảnh giới phạm hạnh thanh tịnh, khiến tất cả những ai thường gần gũi được nghe liền giải thoát.</w:t>
      </w:r>
    </w:p>
    <w:p>
      <w:pPr>
        <w:pStyle w:val="BodyText"/>
        <w:spacing w:before="114"/>
        <w:ind w:left="960" w:firstLine="0"/>
      </w:pPr>
      <w:r>
        <w:rPr>
          <w:color w:val="231F20"/>
        </w:rPr>
        <w:t>Tụng nêu:</w:t>
      </w:r>
    </w:p>
    <w:p>
      <w:pPr>
        <w:spacing w:line="273" w:lineRule="auto" w:before="155"/>
        <w:ind w:left="2094" w:right="1964" w:firstLine="0"/>
        <w:jc w:val="left"/>
        <w:rPr>
          <w:i/>
          <w:sz w:val="26"/>
        </w:rPr>
      </w:pPr>
      <w:r>
        <w:rPr>
          <w:i/>
          <w:color w:val="231F20"/>
          <w:sz w:val="26"/>
        </w:rPr>
        <w:t>An trụ trong chánh giáo chư Phật </w:t>
      </w:r>
      <w:r>
        <w:rPr>
          <w:i/>
          <w:color w:val="231F20"/>
          <w:sz w:val="26"/>
        </w:rPr>
        <w:t>Phát khởi tinh tấn cầu xuất ly Quân sức lớn phá tan sinh tử Cũng như voi mạnh nơi nhà cỏ.</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1811" w:right="1941" w:firstLine="0"/>
        <w:jc w:val="left"/>
        <w:rPr>
          <w:i/>
          <w:sz w:val="26"/>
        </w:rPr>
      </w:pPr>
      <w:r>
        <w:rPr>
          <w:i/>
          <w:color w:val="231F20"/>
          <w:sz w:val="26"/>
        </w:rPr>
        <w:t>Nay chánh pháp luật thanh tịnh nầy </w:t>
      </w:r>
      <w:r>
        <w:rPr>
          <w:i/>
          <w:color w:val="231F20"/>
          <w:sz w:val="26"/>
        </w:rPr>
        <w:t>Tâm không phóng dật hành tác thiện Tức hay đoạn dứt vòng sinh tử</w:t>
      </w:r>
    </w:p>
    <w:p>
      <w:pPr>
        <w:spacing w:line="296" w:lineRule="exact" w:before="0"/>
        <w:ind w:left="1811" w:right="0" w:firstLine="0"/>
        <w:jc w:val="left"/>
        <w:rPr>
          <w:i/>
          <w:sz w:val="26"/>
        </w:rPr>
      </w:pPr>
      <w:r>
        <w:rPr>
          <w:i/>
          <w:color w:val="231F20"/>
          <w:sz w:val="26"/>
        </w:rPr>
        <w:t>Nên hết biên vực tất cả khổ.</w:t>
      </w:r>
    </w:p>
    <w:p>
      <w:pPr>
        <w:pStyle w:val="BodyText"/>
        <w:spacing w:line="273" w:lineRule="auto" w:before="154"/>
        <w:ind w:left="110" w:right="390"/>
      </w:pPr>
      <w:r>
        <w:rPr>
          <w:color w:val="231F20"/>
        </w:rPr>
        <w:t>Câu tụng như thế, nơi mỗi mỗi thế giới, mỗi mỗi chúng sinh đều</w:t>
      </w:r>
      <w:r>
        <w:rPr>
          <w:color w:val="231F20"/>
          <w:spacing w:val="-14"/>
        </w:rPr>
        <w:t> </w:t>
      </w:r>
      <w:r>
        <w:rPr>
          <w:color w:val="231F20"/>
        </w:rPr>
        <w:t>được</w:t>
      </w:r>
      <w:r>
        <w:rPr>
          <w:color w:val="231F20"/>
          <w:spacing w:val="-14"/>
        </w:rPr>
        <w:t> </w:t>
      </w:r>
      <w:r>
        <w:rPr>
          <w:color w:val="231F20"/>
        </w:rPr>
        <w:t>nghe</w:t>
      </w:r>
      <w:r>
        <w:rPr>
          <w:color w:val="231F20"/>
          <w:spacing w:val="-13"/>
        </w:rPr>
        <w:t> </w:t>
      </w:r>
      <w:r>
        <w:rPr>
          <w:color w:val="231F20"/>
        </w:rPr>
        <w:t>khắp,</w:t>
      </w:r>
      <w:r>
        <w:rPr>
          <w:color w:val="231F20"/>
          <w:spacing w:val="-13"/>
        </w:rPr>
        <w:t> </w:t>
      </w:r>
      <w:r>
        <w:rPr>
          <w:color w:val="231F20"/>
        </w:rPr>
        <w:t>hiểu</w:t>
      </w:r>
      <w:r>
        <w:rPr>
          <w:color w:val="231F20"/>
          <w:spacing w:val="-13"/>
        </w:rPr>
        <w:t> </w:t>
      </w:r>
      <w:r>
        <w:rPr>
          <w:color w:val="231F20"/>
        </w:rPr>
        <w:t>rõ</w:t>
      </w:r>
      <w:r>
        <w:rPr>
          <w:color w:val="231F20"/>
          <w:spacing w:val="-13"/>
        </w:rPr>
        <w:t> </w:t>
      </w:r>
      <w:r>
        <w:rPr>
          <w:color w:val="231F20"/>
        </w:rPr>
        <w:t>phân</w:t>
      </w:r>
      <w:r>
        <w:rPr>
          <w:color w:val="231F20"/>
          <w:spacing w:val="-13"/>
        </w:rPr>
        <w:t> </w:t>
      </w:r>
      <w:r>
        <w:rPr>
          <w:color w:val="231F20"/>
        </w:rPr>
        <w:t>minh.</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diệu</w:t>
      </w:r>
      <w:r>
        <w:rPr>
          <w:color w:val="231F20"/>
          <w:spacing w:val="-14"/>
        </w:rPr>
        <w:t> </w:t>
      </w:r>
      <w:r>
        <w:rPr>
          <w:color w:val="231F20"/>
        </w:rPr>
        <w:t>âm</w:t>
      </w:r>
      <w:r>
        <w:rPr>
          <w:color w:val="231F20"/>
          <w:spacing w:val="-13"/>
        </w:rPr>
        <w:t> </w:t>
      </w:r>
      <w:r>
        <w:rPr>
          <w:color w:val="231F20"/>
        </w:rPr>
        <w:t>thanh</w:t>
      </w:r>
      <w:r>
        <w:rPr>
          <w:color w:val="231F20"/>
          <w:spacing w:val="-13"/>
        </w:rPr>
        <w:t> </w:t>
      </w:r>
      <w:r>
        <w:rPr>
          <w:color w:val="231F20"/>
        </w:rPr>
        <w:t>tịnh</w:t>
      </w:r>
      <w:r>
        <w:rPr>
          <w:color w:val="231F20"/>
          <w:spacing w:val="-13"/>
        </w:rPr>
        <w:t> </w:t>
      </w:r>
      <w:r>
        <w:rPr>
          <w:color w:val="231F20"/>
          <w:spacing w:val="-4"/>
        </w:rPr>
        <w:t>của </w:t>
      </w:r>
      <w:r>
        <w:rPr>
          <w:color w:val="231F20"/>
        </w:rPr>
        <w:t>Như Lai nơi </w:t>
      </w:r>
      <w:r>
        <w:rPr>
          <w:color w:val="231F20"/>
          <w:spacing w:val="-7"/>
        </w:rPr>
        <w:t>Tam </w:t>
      </w:r>
      <w:r>
        <w:rPr>
          <w:color w:val="231F20"/>
        </w:rPr>
        <w:t>thiên đại thiên thế giới đều nghe</w:t>
      </w:r>
      <w:r>
        <w:rPr>
          <w:color w:val="231F20"/>
          <w:spacing w:val="1"/>
        </w:rPr>
        <w:t> </w:t>
      </w:r>
      <w:r>
        <w:rPr>
          <w:color w:val="231F20"/>
        </w:rPr>
        <w:t>khắp.</w:t>
      </w:r>
    </w:p>
    <w:p>
      <w:pPr>
        <w:pStyle w:val="BodyText"/>
        <w:spacing w:before="5"/>
        <w:ind w:left="0" w:firstLine="0"/>
        <w:jc w:val="left"/>
        <w:rPr>
          <w:sz w:val="24"/>
        </w:rPr>
      </w:pPr>
    </w:p>
    <w:p>
      <w:pPr>
        <w:spacing w:before="0"/>
        <w:ind w:left="77" w:right="357"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6"/>
      </w:pPr>
      <w:r>
        <w:rPr>
          <w:color w:val="231F20"/>
        </w:rPr>
        <w:t>LUẬN THI THIẾT</w:t>
      </w:r>
    </w:p>
    <w:p>
      <w:pPr>
        <w:pStyle w:val="Heading2"/>
      </w:pPr>
      <w:r>
        <w:rPr>
          <w:color w:val="231F20"/>
        </w:rPr>
        <w:t>QUYỂN 4</w:t>
      </w:r>
    </w:p>
    <w:p>
      <w:pPr>
        <w:pStyle w:val="BodyText"/>
        <w:spacing w:before="0"/>
        <w:ind w:left="0" w:firstLine="0"/>
        <w:jc w:val="left"/>
        <w:rPr>
          <w:b/>
          <w:sz w:val="30"/>
        </w:rPr>
      </w:pPr>
    </w:p>
    <w:p>
      <w:pPr>
        <w:pStyle w:val="Heading3"/>
        <w:spacing w:before="261"/>
        <w:ind w:left="960" w:firstLine="0"/>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5</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2</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pStyle w:val="BodyText"/>
        <w:spacing w:line="276" w:lineRule="auto" w:before="158"/>
        <w:ind w:right="108"/>
      </w:pPr>
      <w:r>
        <w:rPr>
          <w:i/>
          <w:color w:val="231F20"/>
          <w:spacing w:val="-5"/>
        </w:rPr>
        <w:t>Trong </w:t>
      </w:r>
      <w:r>
        <w:rPr>
          <w:i/>
          <w:color w:val="231F20"/>
        </w:rPr>
        <w:t>Luận có hỏi: </w:t>
      </w:r>
      <w:r>
        <w:rPr>
          <w:color w:val="231F20"/>
        </w:rPr>
        <w:t>Do nhân duyên nào để có thể nhận biết rõ Đức</w:t>
      </w:r>
      <w:r>
        <w:rPr>
          <w:color w:val="231F20"/>
          <w:spacing w:val="-9"/>
        </w:rPr>
        <w:t> </w:t>
      </w:r>
      <w:r>
        <w:rPr>
          <w:color w:val="231F20"/>
        </w:rPr>
        <w:t>Thế</w:t>
      </w:r>
      <w:r>
        <w:rPr>
          <w:color w:val="231F20"/>
          <w:spacing w:val="-9"/>
        </w:rPr>
        <w:t> </w:t>
      </w:r>
      <w:r>
        <w:rPr>
          <w:color w:val="231F20"/>
        </w:rPr>
        <w:t>Tôn</w:t>
      </w:r>
      <w:r>
        <w:rPr>
          <w:color w:val="231F20"/>
          <w:spacing w:val="-3"/>
        </w:rPr>
        <w:t> </w:t>
      </w:r>
      <w:r>
        <w:rPr>
          <w:color w:val="231F20"/>
        </w:rPr>
        <w:t>Chánh</w:t>
      </w:r>
      <w:r>
        <w:rPr>
          <w:color w:val="231F20"/>
          <w:spacing w:val="-4"/>
        </w:rPr>
        <w:t> </w:t>
      </w:r>
      <w:r>
        <w:rPr>
          <w:color w:val="231F20"/>
        </w:rPr>
        <w:t>Giác,</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các</w:t>
      </w:r>
      <w:r>
        <w:rPr>
          <w:color w:val="231F20"/>
          <w:spacing w:val="-3"/>
        </w:rPr>
        <w:t> </w:t>
      </w:r>
      <w:r>
        <w:rPr>
          <w:color w:val="231F20"/>
        </w:rPr>
        <w:t>chúng</w:t>
      </w:r>
      <w:r>
        <w:rPr>
          <w:color w:val="231F20"/>
          <w:spacing w:val="-4"/>
        </w:rPr>
        <w:t> </w:t>
      </w:r>
      <w:r>
        <w:rPr>
          <w:color w:val="231F20"/>
        </w:rPr>
        <w:t>sinh</w:t>
      </w:r>
      <w:r>
        <w:rPr>
          <w:color w:val="231F20"/>
          <w:spacing w:val="-4"/>
        </w:rPr>
        <w:t> </w:t>
      </w:r>
      <w:r>
        <w:rPr>
          <w:color w:val="231F20"/>
        </w:rPr>
        <w:t>có</w:t>
      </w:r>
      <w:r>
        <w:rPr>
          <w:color w:val="231F20"/>
          <w:spacing w:val="-3"/>
        </w:rPr>
        <w:t> </w:t>
      </w:r>
      <w:r>
        <w:rPr>
          <w:color w:val="231F20"/>
        </w:rPr>
        <w:t>tâm</w:t>
      </w:r>
      <w:r>
        <w:rPr>
          <w:color w:val="231F20"/>
          <w:spacing w:val="-4"/>
        </w:rPr>
        <w:t> </w:t>
      </w:r>
      <w:r>
        <w:rPr>
          <w:color w:val="231F20"/>
        </w:rPr>
        <w:t>đại</w:t>
      </w:r>
      <w:r>
        <w:rPr>
          <w:color w:val="231F20"/>
          <w:spacing w:val="-4"/>
        </w:rPr>
        <w:t> </w:t>
      </w:r>
      <w:r>
        <w:rPr>
          <w:color w:val="231F20"/>
        </w:rPr>
        <w:t>bi</w:t>
      </w:r>
      <w:r>
        <w:rPr>
          <w:color w:val="231F20"/>
          <w:spacing w:val="-3"/>
        </w:rPr>
        <w:t> </w:t>
      </w:r>
      <w:r>
        <w:rPr>
          <w:color w:val="231F20"/>
        </w:rPr>
        <w:t>vượt hơn tất cả?</w:t>
      </w:r>
    </w:p>
    <w:p>
      <w:pPr>
        <w:pStyle w:val="BodyText"/>
        <w:spacing w:line="276" w:lineRule="auto" w:before="111"/>
        <w:ind w:right="107"/>
      </w:pPr>
      <w:r>
        <w:rPr>
          <w:i/>
          <w:color w:val="231F20"/>
        </w:rPr>
        <w:t>Đáp: </w:t>
      </w:r>
      <w:r>
        <w:rPr>
          <w:color w:val="231F20"/>
        </w:rPr>
        <w:t>Đức Thế Tôn vì thấy chúng sinh ở thế gian đều bị bệnh nhiễm phiền não, bị phiền não bức bách, bị vô số thứ phiền não </w:t>
      </w:r>
      <w:r>
        <w:rPr>
          <w:color w:val="231F20"/>
          <w:spacing w:val="-4"/>
        </w:rPr>
        <w:t>gây </w:t>
      </w:r>
      <w:r>
        <w:rPr>
          <w:color w:val="231F20"/>
        </w:rPr>
        <w:t>tổn hại, không ai cứu giúp, không chốn quay về, không nơi hướng đến</w:t>
      </w:r>
      <w:r>
        <w:rPr>
          <w:color w:val="231F20"/>
          <w:spacing w:val="-10"/>
        </w:rPr>
        <w:t> </w:t>
      </w:r>
      <w:r>
        <w:rPr>
          <w:color w:val="231F20"/>
          <w:spacing w:val="-6"/>
        </w:rPr>
        <w:t>v.v...</w:t>
      </w:r>
      <w:r>
        <w:rPr>
          <w:color w:val="231F20"/>
          <w:spacing w:val="-9"/>
        </w:rPr>
        <w:t> </w:t>
      </w:r>
      <w:r>
        <w:rPr>
          <w:color w:val="231F20"/>
        </w:rPr>
        <w:t>Do</w:t>
      </w:r>
      <w:r>
        <w:rPr>
          <w:color w:val="231F20"/>
          <w:spacing w:val="-9"/>
        </w:rPr>
        <w:t> </w:t>
      </w:r>
      <w:r>
        <w:rPr>
          <w:color w:val="231F20"/>
        </w:rPr>
        <w:t>nhân</w:t>
      </w:r>
      <w:r>
        <w:rPr>
          <w:color w:val="231F20"/>
          <w:spacing w:val="-9"/>
        </w:rPr>
        <w:t> </w:t>
      </w:r>
      <w:r>
        <w:rPr>
          <w:color w:val="231F20"/>
        </w:rPr>
        <w:t>duyên</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sau</w:t>
      </w:r>
      <w:r>
        <w:rPr>
          <w:color w:val="231F20"/>
          <w:spacing w:val="-9"/>
        </w:rPr>
        <w:t> </w:t>
      </w:r>
      <w:r>
        <w:rPr>
          <w:color w:val="231F20"/>
        </w:rPr>
        <w:t>khi</w:t>
      </w:r>
      <w:r>
        <w:rPr>
          <w:color w:val="231F20"/>
          <w:spacing w:val="-9"/>
        </w:rPr>
        <w:t> </w:t>
      </w:r>
      <w:r>
        <w:rPr>
          <w:color w:val="231F20"/>
        </w:rPr>
        <w:t>thành</w:t>
      </w:r>
      <w:r>
        <w:rPr>
          <w:color w:val="231F20"/>
          <w:spacing w:val="-9"/>
        </w:rPr>
        <w:t> </w:t>
      </w:r>
      <w:r>
        <w:rPr>
          <w:color w:val="231F20"/>
        </w:rPr>
        <w:t>bậc Chánh Giác không lâu, liền vì các chúng sinh hành hóa cứu độ. Vì thế nên nói tâm đại bi của Đức Thế Tôn vượt hơn tất</w:t>
      </w:r>
      <w:r>
        <w:rPr>
          <w:color w:val="231F20"/>
          <w:spacing w:val="-12"/>
        </w:rPr>
        <w:t> </w:t>
      </w:r>
      <w:r>
        <w:rPr>
          <w:color w:val="231F20"/>
        </w:rPr>
        <w:t>cả.</w:t>
      </w:r>
    </w:p>
    <w:p>
      <w:pPr>
        <w:pStyle w:val="BodyText"/>
        <w:spacing w:line="276" w:lineRule="auto" w:before="108"/>
        <w:ind w:right="106"/>
      </w:pPr>
      <w:r>
        <w:rPr>
          <w:i/>
          <w:color w:val="231F20"/>
        </w:rPr>
        <w:t>Hỏi: </w:t>
      </w:r>
      <w:r>
        <w:rPr>
          <w:color w:val="231F20"/>
        </w:rPr>
        <w:t>Do đâu khi Bồ-tát nhập định tâm từ, thân của Bồ-tát lửa không thể đốt cháy, nước không thể nhận chìm, đao gậy không thể gây thương tổn, các thứ độc không thể hại, lại ở trong khoảng ấy không hướng diệt?</w:t>
      </w:r>
    </w:p>
    <w:p>
      <w:pPr>
        <w:pStyle w:val="BodyText"/>
        <w:spacing w:line="276" w:lineRule="auto" w:before="110"/>
        <w:ind w:right="107"/>
      </w:pPr>
      <w:r>
        <w:rPr>
          <w:i/>
          <w:color w:val="231F20"/>
        </w:rPr>
        <w:t>Đáp: </w:t>
      </w:r>
      <w:r>
        <w:rPr>
          <w:color w:val="231F20"/>
        </w:rPr>
        <w:t>Là do định không não hại nên không có đối tượng nhập định,</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cả</w:t>
      </w:r>
      <w:r>
        <w:rPr>
          <w:color w:val="231F20"/>
          <w:spacing w:val="-11"/>
        </w:rPr>
        <w:t> </w:t>
      </w:r>
      <w:r>
        <w:rPr>
          <w:color w:val="231F20"/>
        </w:rPr>
        <w:t>sự</w:t>
      </w:r>
      <w:r>
        <w:rPr>
          <w:color w:val="231F20"/>
          <w:spacing w:val="-11"/>
        </w:rPr>
        <w:t> </w:t>
      </w:r>
      <w:r>
        <w:rPr>
          <w:color w:val="231F20"/>
        </w:rPr>
        <w:t>không</w:t>
      </w:r>
      <w:r>
        <w:rPr>
          <w:color w:val="231F20"/>
          <w:spacing w:val="-11"/>
        </w:rPr>
        <w:t> </w:t>
      </w:r>
      <w:r>
        <w:rPr>
          <w:color w:val="231F20"/>
        </w:rPr>
        <w:t>não</w:t>
      </w:r>
      <w:r>
        <w:rPr>
          <w:color w:val="231F20"/>
          <w:spacing w:val="-11"/>
        </w:rPr>
        <w:t> </w:t>
      </w:r>
      <w:r>
        <w:rPr>
          <w:color w:val="231F20"/>
        </w:rPr>
        <w:t>hại</w:t>
      </w:r>
      <w:r>
        <w:rPr>
          <w:color w:val="231F20"/>
          <w:spacing w:val="-12"/>
        </w:rPr>
        <w:t> </w:t>
      </w:r>
      <w:r>
        <w:rPr>
          <w:color w:val="231F20"/>
        </w:rPr>
        <w:t>kia</w:t>
      </w:r>
      <w:r>
        <w:rPr>
          <w:color w:val="231F20"/>
          <w:spacing w:val="-11"/>
        </w:rPr>
        <w:t> </w:t>
      </w:r>
      <w:r>
        <w:rPr>
          <w:color w:val="231F20"/>
        </w:rPr>
        <w:t>nên</w:t>
      </w:r>
      <w:r>
        <w:rPr>
          <w:color w:val="231F20"/>
          <w:spacing w:val="-11"/>
        </w:rPr>
        <w:t> </w:t>
      </w:r>
      <w:r>
        <w:rPr>
          <w:color w:val="231F20"/>
        </w:rPr>
        <w:t>mọi</w:t>
      </w:r>
      <w:r>
        <w:rPr>
          <w:color w:val="231F20"/>
          <w:spacing w:val="-11"/>
        </w:rPr>
        <w:t> </w:t>
      </w:r>
      <w:r>
        <w:rPr>
          <w:color w:val="231F20"/>
        </w:rPr>
        <w:t>tiếp</w:t>
      </w:r>
      <w:r>
        <w:rPr>
          <w:color w:val="231F20"/>
          <w:spacing w:val="-11"/>
        </w:rPr>
        <w:t> </w:t>
      </w:r>
      <w:r>
        <w:rPr>
          <w:color w:val="231F20"/>
        </w:rPr>
        <w:t>xúc</w:t>
      </w:r>
      <w:r>
        <w:rPr>
          <w:color w:val="231F20"/>
          <w:spacing w:val="-11"/>
        </w:rPr>
        <w:t> </w:t>
      </w:r>
      <w:r>
        <w:rPr>
          <w:color w:val="231F20"/>
        </w:rPr>
        <w:t>cũng</w:t>
      </w:r>
      <w:r>
        <w:rPr>
          <w:color w:val="231F20"/>
          <w:spacing w:val="-11"/>
        </w:rPr>
        <w:t> </w:t>
      </w:r>
      <w:r>
        <w:rPr>
          <w:color w:val="231F20"/>
        </w:rPr>
        <w:t>không, tâm</w:t>
      </w:r>
      <w:r>
        <w:rPr>
          <w:color w:val="231F20"/>
          <w:spacing w:val="-9"/>
        </w:rPr>
        <w:t> </w:t>
      </w:r>
      <w:r>
        <w:rPr>
          <w:color w:val="231F20"/>
        </w:rPr>
        <w:t>không</w:t>
      </w:r>
      <w:r>
        <w:rPr>
          <w:color w:val="231F20"/>
          <w:spacing w:val="-8"/>
        </w:rPr>
        <w:t> </w:t>
      </w:r>
      <w:r>
        <w:rPr>
          <w:color w:val="231F20"/>
        </w:rPr>
        <w:t>đồng</w:t>
      </w:r>
      <w:r>
        <w:rPr>
          <w:color w:val="231F20"/>
          <w:spacing w:val="-8"/>
        </w:rPr>
        <w:t> </w:t>
      </w:r>
      <w:r>
        <w:rPr>
          <w:color w:val="231F20"/>
        </w:rPr>
        <w:t>phần</w:t>
      </w:r>
      <w:r>
        <w:rPr>
          <w:color w:val="231F20"/>
          <w:spacing w:val="-8"/>
        </w:rPr>
        <w:t> </w:t>
      </w:r>
      <w:r>
        <w:rPr>
          <w:color w:val="231F20"/>
        </w:rPr>
        <w:t>hướng</w:t>
      </w:r>
      <w:r>
        <w:rPr>
          <w:color w:val="231F20"/>
          <w:spacing w:val="-8"/>
        </w:rPr>
        <w:t> </w:t>
      </w:r>
      <w:r>
        <w:rPr>
          <w:color w:val="231F20"/>
        </w:rPr>
        <w:t>diệt.</w:t>
      </w:r>
      <w:r>
        <w:rPr>
          <w:color w:val="231F20"/>
          <w:spacing w:val="-8"/>
        </w:rPr>
        <w:t> </w:t>
      </w:r>
      <w:r>
        <w:rPr>
          <w:color w:val="231F20"/>
        </w:rPr>
        <w:t>Do</w:t>
      </w:r>
      <w:r>
        <w:rPr>
          <w:color w:val="231F20"/>
          <w:spacing w:val="-8"/>
        </w:rPr>
        <w:t> </w:t>
      </w:r>
      <w:r>
        <w:rPr>
          <w:color w:val="231F20"/>
        </w:rPr>
        <w:t>nhân</w:t>
      </w:r>
      <w:r>
        <w:rPr>
          <w:color w:val="231F20"/>
          <w:spacing w:val="-7"/>
        </w:rPr>
        <w:t> </w:t>
      </w:r>
      <w:r>
        <w:rPr>
          <w:color w:val="231F20"/>
        </w:rPr>
        <w:t>duyên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Bồ-tát khi</w:t>
      </w:r>
      <w:r>
        <w:rPr>
          <w:color w:val="231F20"/>
          <w:spacing w:val="-8"/>
        </w:rPr>
        <w:t> </w:t>
      </w:r>
      <w:r>
        <w:rPr>
          <w:color w:val="231F20"/>
        </w:rPr>
        <w:t>nhập</w:t>
      </w:r>
      <w:r>
        <w:rPr>
          <w:color w:val="231F20"/>
          <w:spacing w:val="-8"/>
        </w:rPr>
        <w:t> </w:t>
      </w:r>
      <w:r>
        <w:rPr>
          <w:color w:val="231F20"/>
        </w:rPr>
        <w:t>định</w:t>
      </w:r>
      <w:r>
        <w:rPr>
          <w:color w:val="231F20"/>
          <w:spacing w:val="-8"/>
        </w:rPr>
        <w:t> </w:t>
      </w:r>
      <w:r>
        <w:rPr>
          <w:color w:val="231F20"/>
        </w:rPr>
        <w:t>tâm</w:t>
      </w:r>
      <w:r>
        <w:rPr>
          <w:color w:val="231F20"/>
          <w:spacing w:val="-8"/>
        </w:rPr>
        <w:t> </w:t>
      </w:r>
      <w:r>
        <w:rPr>
          <w:color w:val="231F20"/>
        </w:rPr>
        <w:t>từ,</w:t>
      </w:r>
      <w:r>
        <w:rPr>
          <w:color w:val="231F20"/>
          <w:spacing w:val="-7"/>
        </w:rPr>
        <w:t> </w:t>
      </w:r>
      <w:r>
        <w:rPr>
          <w:color w:val="231F20"/>
        </w:rPr>
        <w:t>các</w:t>
      </w:r>
      <w:r>
        <w:rPr>
          <w:color w:val="231F20"/>
          <w:spacing w:val="-8"/>
        </w:rPr>
        <w:t> </w:t>
      </w:r>
      <w:r>
        <w:rPr>
          <w:color w:val="231F20"/>
        </w:rPr>
        <w:t>thứ</w:t>
      </w:r>
      <w:r>
        <w:rPr>
          <w:color w:val="231F20"/>
          <w:spacing w:val="-8"/>
        </w:rPr>
        <w:t> </w:t>
      </w:r>
      <w:r>
        <w:rPr>
          <w:color w:val="231F20"/>
        </w:rPr>
        <w:t>nước,</w:t>
      </w:r>
      <w:r>
        <w:rPr>
          <w:color w:val="231F20"/>
          <w:spacing w:val="-8"/>
        </w:rPr>
        <w:t> </w:t>
      </w:r>
      <w:r>
        <w:rPr>
          <w:color w:val="231F20"/>
        </w:rPr>
        <w:t>lửa,</w:t>
      </w:r>
      <w:r>
        <w:rPr>
          <w:color w:val="231F20"/>
          <w:spacing w:val="-8"/>
        </w:rPr>
        <w:t> </w:t>
      </w:r>
      <w:r>
        <w:rPr>
          <w:color w:val="231F20"/>
        </w:rPr>
        <w:t>đao,</w:t>
      </w:r>
      <w:r>
        <w:rPr>
          <w:color w:val="231F20"/>
          <w:spacing w:val="-7"/>
        </w:rPr>
        <w:t> </w:t>
      </w:r>
      <w:r>
        <w:rPr>
          <w:color w:val="231F20"/>
          <w:spacing w:val="-5"/>
        </w:rPr>
        <w:t>gậy,</w:t>
      </w:r>
      <w:r>
        <w:rPr>
          <w:color w:val="231F20"/>
          <w:spacing w:val="-8"/>
        </w:rPr>
        <w:t> </w:t>
      </w:r>
      <w:r>
        <w:rPr>
          <w:color w:val="231F20"/>
        </w:rPr>
        <w:t>chất</w:t>
      </w:r>
      <w:r>
        <w:rPr>
          <w:color w:val="231F20"/>
          <w:spacing w:val="-8"/>
        </w:rPr>
        <w:t> </w:t>
      </w:r>
      <w:r>
        <w:rPr>
          <w:color w:val="231F20"/>
        </w:rPr>
        <w:t>độc</w:t>
      </w:r>
      <w:r>
        <w:rPr>
          <w:color w:val="231F20"/>
          <w:spacing w:val="-8"/>
        </w:rPr>
        <w:t> </w:t>
      </w:r>
      <w:r>
        <w:rPr>
          <w:color w:val="231F20"/>
        </w:rPr>
        <w:t>không</w:t>
      </w:r>
      <w:r>
        <w:rPr>
          <w:color w:val="231F20"/>
          <w:spacing w:val="-8"/>
        </w:rPr>
        <w:t> </w:t>
      </w:r>
      <w:r>
        <w:rPr>
          <w:color w:val="231F20"/>
        </w:rPr>
        <w:t>thể hại, lại cũng không ở trong khoảng ấy hướng diệt.</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w:t>
      </w:r>
      <w:r>
        <w:rPr>
          <w:i/>
          <w:color w:val="231F20"/>
          <w:spacing w:val="-9"/>
        </w:rPr>
        <w:t> </w:t>
      </w:r>
      <w:r>
        <w:rPr>
          <w:color w:val="231F20"/>
        </w:rPr>
        <w:t>Do</w:t>
      </w:r>
      <w:r>
        <w:rPr>
          <w:color w:val="231F20"/>
          <w:spacing w:val="-8"/>
        </w:rPr>
        <w:t> </w:t>
      </w:r>
      <w:r>
        <w:rPr>
          <w:color w:val="231F20"/>
        </w:rPr>
        <w:t>đâu</w:t>
      </w:r>
      <w:r>
        <w:rPr>
          <w:color w:val="231F20"/>
          <w:spacing w:val="-8"/>
        </w:rPr>
        <w:t> </w:t>
      </w:r>
      <w:r>
        <w:rPr>
          <w:color w:val="231F20"/>
        </w:rPr>
        <w:t>khi</w:t>
      </w:r>
      <w:r>
        <w:rPr>
          <w:color w:val="231F20"/>
          <w:spacing w:val="-9"/>
        </w:rPr>
        <w:t> </w:t>
      </w:r>
      <w:r>
        <w:rPr>
          <w:color w:val="231F20"/>
        </w:rPr>
        <w:t>nhập</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tưởng</w:t>
      </w:r>
      <w:r>
        <w:rPr>
          <w:color w:val="231F20"/>
          <w:spacing w:val="-9"/>
        </w:rPr>
        <w:t> </w:t>
      </w:r>
      <w:r>
        <w:rPr>
          <w:color w:val="231F20"/>
        </w:rPr>
        <w:t>và</w:t>
      </w:r>
      <w:r>
        <w:rPr>
          <w:color w:val="231F20"/>
          <w:spacing w:val="-8"/>
        </w:rPr>
        <w:t> </w:t>
      </w:r>
      <w:r>
        <w:rPr>
          <w:color w:val="231F20"/>
        </w:rPr>
        <w:t>định</w:t>
      </w:r>
      <w:r>
        <w:rPr>
          <w:color w:val="231F20"/>
          <w:spacing w:val="-8"/>
        </w:rPr>
        <w:t> </w:t>
      </w:r>
      <w:r>
        <w:rPr>
          <w:color w:val="231F20"/>
        </w:rPr>
        <w:t>diệt</w:t>
      </w:r>
      <w:r>
        <w:rPr>
          <w:color w:val="231F20"/>
          <w:spacing w:val="-9"/>
        </w:rPr>
        <w:t> </w:t>
      </w:r>
      <w:r>
        <w:rPr>
          <w:color w:val="231F20"/>
        </w:rPr>
        <w:t>tận</w:t>
      </w:r>
      <w:r>
        <w:rPr>
          <w:color w:val="231F20"/>
          <w:spacing w:val="-8"/>
        </w:rPr>
        <w:t> </w:t>
      </w:r>
      <w:r>
        <w:rPr>
          <w:color w:val="231F20"/>
        </w:rPr>
        <w:t>thì</w:t>
      </w:r>
      <w:r>
        <w:rPr>
          <w:color w:val="231F20"/>
          <w:spacing w:val="-8"/>
        </w:rPr>
        <w:t> </w:t>
      </w:r>
      <w:r>
        <w:rPr>
          <w:color w:val="231F20"/>
        </w:rPr>
        <w:t>các</w:t>
      </w:r>
      <w:r>
        <w:rPr>
          <w:color w:val="231F20"/>
          <w:spacing w:val="-8"/>
        </w:rPr>
        <w:t> </w:t>
      </w:r>
      <w:r>
        <w:rPr>
          <w:color w:val="231F20"/>
        </w:rPr>
        <w:t>thứ nước, lửa, đao, </w:t>
      </w:r>
      <w:r>
        <w:rPr>
          <w:color w:val="231F20"/>
          <w:spacing w:val="-5"/>
        </w:rPr>
        <w:t>gậy, </w:t>
      </w:r>
      <w:r>
        <w:rPr>
          <w:color w:val="231F20"/>
        </w:rPr>
        <w:t>chất độc không thể hại, lại cũng không ở </w:t>
      </w:r>
      <w:r>
        <w:rPr>
          <w:color w:val="231F20"/>
          <w:spacing w:val="-3"/>
        </w:rPr>
        <w:t>trong </w:t>
      </w:r>
      <w:r>
        <w:rPr>
          <w:color w:val="231F20"/>
        </w:rPr>
        <w:t>khoảng ấy hướng diệt?</w:t>
      </w:r>
    </w:p>
    <w:p>
      <w:pPr>
        <w:pStyle w:val="BodyText"/>
        <w:spacing w:line="273" w:lineRule="auto" w:before="111"/>
        <w:ind w:left="110" w:right="391"/>
      </w:pPr>
      <w:r>
        <w:rPr>
          <w:i/>
          <w:color w:val="231F20"/>
        </w:rPr>
        <w:t>Đáp:</w:t>
      </w:r>
      <w:r>
        <w:rPr>
          <w:i/>
          <w:color w:val="231F20"/>
          <w:spacing w:val="-14"/>
        </w:rPr>
        <w:t> </w:t>
      </w:r>
      <w:r>
        <w:rPr>
          <w:color w:val="231F20"/>
        </w:rPr>
        <w:t>Là</w:t>
      </w:r>
      <w:r>
        <w:rPr>
          <w:color w:val="231F20"/>
          <w:spacing w:val="-13"/>
        </w:rPr>
        <w:t> </w:t>
      </w:r>
      <w:r>
        <w:rPr>
          <w:color w:val="231F20"/>
        </w:rPr>
        <w:t>do</w:t>
      </w:r>
      <w:r>
        <w:rPr>
          <w:color w:val="231F20"/>
          <w:spacing w:val="-13"/>
        </w:rPr>
        <w:t> </w:t>
      </w:r>
      <w:r>
        <w:rPr>
          <w:color w:val="231F20"/>
        </w:rPr>
        <w:t>định</w:t>
      </w:r>
      <w:r>
        <w:rPr>
          <w:color w:val="231F20"/>
          <w:spacing w:val="-13"/>
        </w:rPr>
        <w:t> </w:t>
      </w:r>
      <w:r>
        <w:rPr>
          <w:color w:val="231F20"/>
        </w:rPr>
        <w:t>không</w:t>
      </w:r>
      <w:r>
        <w:rPr>
          <w:color w:val="231F20"/>
          <w:spacing w:val="-14"/>
        </w:rPr>
        <w:t> </w:t>
      </w:r>
      <w:r>
        <w:rPr>
          <w:color w:val="231F20"/>
        </w:rPr>
        <w:t>não</w:t>
      </w:r>
      <w:r>
        <w:rPr>
          <w:color w:val="231F20"/>
          <w:spacing w:val="-13"/>
        </w:rPr>
        <w:t> </w:t>
      </w:r>
      <w:r>
        <w:rPr>
          <w:color w:val="231F20"/>
        </w:rPr>
        <w:t>hại</w:t>
      </w:r>
      <w:r>
        <w:rPr>
          <w:color w:val="231F20"/>
          <w:spacing w:val="-13"/>
        </w:rPr>
        <w:t> </w:t>
      </w:r>
      <w:r>
        <w:rPr>
          <w:color w:val="231F20"/>
        </w:rPr>
        <w:t>nên</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để</w:t>
      </w:r>
      <w:r>
        <w:rPr>
          <w:color w:val="231F20"/>
          <w:spacing w:val="-13"/>
        </w:rPr>
        <w:t> </w:t>
      </w:r>
      <w:r>
        <w:rPr>
          <w:color w:val="231F20"/>
        </w:rPr>
        <w:t>nhập định,</w:t>
      </w:r>
      <w:r>
        <w:rPr>
          <w:color w:val="231F20"/>
          <w:spacing w:val="-9"/>
        </w:rPr>
        <w:t> </w:t>
      </w:r>
      <w:r>
        <w:rPr>
          <w:color w:val="231F20"/>
        </w:rPr>
        <w:t>cũng</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sự</w:t>
      </w:r>
      <w:r>
        <w:rPr>
          <w:color w:val="231F20"/>
          <w:spacing w:val="-8"/>
        </w:rPr>
        <w:t> </w:t>
      </w:r>
      <w:r>
        <w:rPr>
          <w:color w:val="231F20"/>
        </w:rPr>
        <w:t>tiếp</w:t>
      </w:r>
      <w:r>
        <w:rPr>
          <w:color w:val="231F20"/>
          <w:spacing w:val="-8"/>
        </w:rPr>
        <w:t> </w:t>
      </w:r>
      <w:r>
        <w:rPr>
          <w:color w:val="231F20"/>
        </w:rPr>
        <w:t>xúc</w:t>
      </w:r>
      <w:r>
        <w:rPr>
          <w:color w:val="231F20"/>
          <w:spacing w:val="-8"/>
        </w:rPr>
        <w:t> </w:t>
      </w:r>
      <w:r>
        <w:rPr>
          <w:color w:val="231F20"/>
        </w:rPr>
        <w:t>của</w:t>
      </w:r>
      <w:r>
        <w:rPr>
          <w:color w:val="231F20"/>
          <w:spacing w:val="-9"/>
        </w:rPr>
        <w:t> </w:t>
      </w:r>
      <w:r>
        <w:rPr>
          <w:color w:val="231F20"/>
        </w:rPr>
        <w:t>sự</w:t>
      </w:r>
      <w:r>
        <w:rPr>
          <w:color w:val="231F20"/>
          <w:spacing w:val="-8"/>
        </w:rPr>
        <w:t> </w:t>
      </w:r>
      <w:r>
        <w:rPr>
          <w:color w:val="231F20"/>
        </w:rPr>
        <w:t>việc</w:t>
      </w:r>
      <w:r>
        <w:rPr>
          <w:color w:val="231F20"/>
          <w:spacing w:val="-8"/>
        </w:rPr>
        <w:t> </w:t>
      </w:r>
      <w:r>
        <w:rPr>
          <w:color w:val="231F20"/>
        </w:rPr>
        <w:t>không</w:t>
      </w:r>
      <w:r>
        <w:rPr>
          <w:color w:val="231F20"/>
          <w:spacing w:val="-8"/>
        </w:rPr>
        <w:t> </w:t>
      </w:r>
      <w:r>
        <w:rPr>
          <w:color w:val="231F20"/>
        </w:rPr>
        <w:t>não</w:t>
      </w:r>
      <w:r>
        <w:rPr>
          <w:color w:val="231F20"/>
          <w:spacing w:val="-8"/>
        </w:rPr>
        <w:t> </w:t>
      </w:r>
      <w:r>
        <w:rPr>
          <w:color w:val="231F20"/>
        </w:rPr>
        <w:t>hại,</w:t>
      </w:r>
      <w:r>
        <w:rPr>
          <w:color w:val="231F20"/>
          <w:spacing w:val="-8"/>
        </w:rPr>
        <w:t> </w:t>
      </w:r>
      <w:r>
        <w:rPr>
          <w:color w:val="231F20"/>
        </w:rPr>
        <w:t>không</w:t>
      </w:r>
      <w:r>
        <w:rPr>
          <w:color w:val="231F20"/>
          <w:spacing w:val="-7"/>
        </w:rPr>
        <w:t> </w:t>
      </w:r>
      <w:r>
        <w:rPr>
          <w:color w:val="231F20"/>
        </w:rPr>
        <w:t>có tâm hướng diệt. Do nhân ấy nên có các việc như</w:t>
      </w:r>
      <w:r>
        <w:rPr>
          <w:color w:val="231F20"/>
          <w:spacing w:val="-1"/>
        </w:rPr>
        <w:t> </w:t>
      </w:r>
      <w:r>
        <w:rPr>
          <w:color w:val="231F20"/>
          <w:spacing w:val="-5"/>
        </w:rPr>
        <w:t>vậy.</w:t>
      </w:r>
    </w:p>
    <w:p>
      <w:pPr>
        <w:pStyle w:val="BodyText"/>
        <w:spacing w:line="273" w:lineRule="auto" w:before="111"/>
        <w:ind w:left="110" w:right="390"/>
      </w:pPr>
      <w:r>
        <w:rPr>
          <w:i/>
          <w:color w:val="231F20"/>
        </w:rPr>
        <w:t>Hỏi: </w:t>
      </w:r>
      <w:r>
        <w:rPr>
          <w:color w:val="231F20"/>
        </w:rPr>
        <w:t>Do đâu khi Bồ-tát còn trong thai mẹ, nhưng mẹ của Bồ- tát không bị nước, lửa, đao, </w:t>
      </w:r>
      <w:r>
        <w:rPr>
          <w:color w:val="231F20"/>
          <w:spacing w:val="-5"/>
        </w:rPr>
        <w:t>gậy, </w:t>
      </w:r>
      <w:r>
        <w:rPr>
          <w:color w:val="231F20"/>
        </w:rPr>
        <w:t>chất độc gây não hại, cũng không ở trong khoảng ấy hướng diệt?</w:t>
      </w:r>
    </w:p>
    <w:p>
      <w:pPr>
        <w:pStyle w:val="BodyText"/>
        <w:spacing w:line="273" w:lineRule="auto" w:before="111"/>
        <w:ind w:left="110" w:right="390"/>
      </w:pPr>
      <w:r>
        <w:rPr>
          <w:i/>
          <w:color w:val="231F20"/>
        </w:rPr>
        <w:t>Đáp:</w:t>
      </w:r>
      <w:r>
        <w:rPr>
          <w:i/>
          <w:color w:val="231F20"/>
          <w:spacing w:val="-12"/>
        </w:rPr>
        <w:t> </w:t>
      </w:r>
      <w:r>
        <w:rPr>
          <w:color w:val="231F20"/>
        </w:rPr>
        <w:t>Là</w:t>
      </w:r>
      <w:r>
        <w:rPr>
          <w:color w:val="231F20"/>
          <w:spacing w:val="-11"/>
        </w:rPr>
        <w:t> </w:t>
      </w:r>
      <w:r>
        <w:rPr>
          <w:color w:val="231F20"/>
        </w:rPr>
        <w:t>do</w:t>
      </w:r>
      <w:r>
        <w:rPr>
          <w:color w:val="231F20"/>
          <w:spacing w:val="-11"/>
        </w:rPr>
        <w:t> </w:t>
      </w:r>
      <w:r>
        <w:rPr>
          <w:color w:val="231F20"/>
        </w:rPr>
        <w:t>oai</w:t>
      </w:r>
      <w:r>
        <w:rPr>
          <w:color w:val="231F20"/>
          <w:spacing w:val="-12"/>
        </w:rPr>
        <w:t> </w:t>
      </w:r>
      <w:r>
        <w:rPr>
          <w:color w:val="231F20"/>
        </w:rPr>
        <w:t>lực</w:t>
      </w:r>
      <w:r>
        <w:rPr>
          <w:color w:val="231F20"/>
          <w:spacing w:val="-11"/>
        </w:rPr>
        <w:t> </w:t>
      </w:r>
      <w:r>
        <w:rPr>
          <w:color w:val="231F20"/>
        </w:rPr>
        <w:t>lớn</w:t>
      </w:r>
      <w:r>
        <w:rPr>
          <w:color w:val="231F20"/>
          <w:spacing w:val="-11"/>
        </w:rPr>
        <w:t> </w:t>
      </w:r>
      <w:r>
        <w:rPr>
          <w:color w:val="231F20"/>
        </w:rPr>
        <w:t>của</w:t>
      </w:r>
      <w:r>
        <w:rPr>
          <w:color w:val="231F20"/>
          <w:spacing w:val="-12"/>
        </w:rPr>
        <w:t> </w:t>
      </w:r>
      <w:r>
        <w:rPr>
          <w:color w:val="231F20"/>
        </w:rPr>
        <w:t>Bồ-tát.</w:t>
      </w:r>
      <w:r>
        <w:rPr>
          <w:color w:val="231F20"/>
          <w:spacing w:val="-11"/>
        </w:rPr>
        <w:t> </w:t>
      </w:r>
      <w:r>
        <w:rPr>
          <w:color w:val="231F20"/>
        </w:rPr>
        <w:t>Do</w:t>
      </w:r>
      <w:r>
        <w:rPr>
          <w:color w:val="231F20"/>
          <w:spacing w:val="-11"/>
        </w:rPr>
        <w:t> </w:t>
      </w:r>
      <w:r>
        <w:rPr>
          <w:color w:val="231F20"/>
        </w:rPr>
        <w:t>lực</w:t>
      </w:r>
      <w:r>
        <w:rPr>
          <w:color w:val="231F20"/>
          <w:spacing w:val="-11"/>
        </w:rPr>
        <w:t> </w:t>
      </w:r>
      <w:r>
        <w:rPr>
          <w:color w:val="231F20"/>
        </w:rPr>
        <w:t>thắng</w:t>
      </w:r>
      <w:r>
        <w:rPr>
          <w:color w:val="231F20"/>
          <w:spacing w:val="-12"/>
        </w:rPr>
        <w:t> </w:t>
      </w:r>
      <w:r>
        <w:rPr>
          <w:color w:val="231F20"/>
        </w:rPr>
        <w:t>diệu</w:t>
      </w:r>
      <w:r>
        <w:rPr>
          <w:color w:val="231F20"/>
          <w:spacing w:val="-11"/>
        </w:rPr>
        <w:t> </w:t>
      </w:r>
      <w:r>
        <w:rPr>
          <w:color w:val="231F20"/>
        </w:rPr>
        <w:t>của</w:t>
      </w:r>
      <w:r>
        <w:rPr>
          <w:color w:val="231F20"/>
          <w:spacing w:val="-11"/>
        </w:rPr>
        <w:t> </w:t>
      </w:r>
      <w:r>
        <w:rPr>
          <w:color w:val="231F20"/>
        </w:rPr>
        <w:t>Bồ-tát nên khiến mẹ của Bồ-tát không có các thứ não hại.</w:t>
      </w:r>
    </w:p>
    <w:p>
      <w:pPr>
        <w:pStyle w:val="BodyText"/>
        <w:spacing w:line="273" w:lineRule="auto" w:before="111"/>
        <w:ind w:left="110" w:right="391"/>
      </w:pPr>
      <w:r>
        <w:rPr>
          <w:i/>
          <w:color w:val="231F20"/>
        </w:rPr>
        <w:t>Hỏi: </w:t>
      </w:r>
      <w:r>
        <w:rPr>
          <w:color w:val="231F20"/>
        </w:rPr>
        <w:t>Do đâu thân của Bồ-tát không bị các thứ nước, lửa, đao, gậy, chất độc não hại, cũng không ở trong khoảng ấy hướng diệt?</w:t>
      </w:r>
    </w:p>
    <w:p>
      <w:pPr>
        <w:pStyle w:val="BodyText"/>
        <w:spacing w:line="273" w:lineRule="auto" w:before="112"/>
        <w:ind w:left="110" w:right="391"/>
      </w:pPr>
      <w:r>
        <w:rPr>
          <w:i/>
          <w:color w:val="231F20"/>
        </w:rPr>
        <w:t>Đáp: </w:t>
      </w:r>
      <w:r>
        <w:rPr>
          <w:color w:val="231F20"/>
        </w:rPr>
        <w:t>Vì đối với tất cả chúng sinh Bồ-tát là tối thắng, đối với những bậc cùng loại cũng lại là tối thắng.</w:t>
      </w:r>
    </w:p>
    <w:p>
      <w:pPr>
        <w:pStyle w:val="BodyText"/>
        <w:spacing w:line="273" w:lineRule="auto" w:before="112"/>
        <w:ind w:left="110" w:right="387"/>
      </w:pPr>
      <w:r>
        <w:rPr>
          <w:i/>
          <w:color w:val="231F20"/>
        </w:rPr>
        <w:t>Hỏi: </w:t>
      </w:r>
      <w:r>
        <w:rPr>
          <w:color w:val="231F20"/>
        </w:rPr>
        <w:t>Vì sao thân của Diệm-ma vương cũng không bị nước, lửa, đao, </w:t>
      </w:r>
      <w:r>
        <w:rPr>
          <w:color w:val="231F20"/>
          <w:spacing w:val="-3"/>
        </w:rPr>
        <w:t>gậy, </w:t>
      </w:r>
      <w:r>
        <w:rPr>
          <w:color w:val="231F20"/>
        </w:rPr>
        <w:t>chất độc não hại, cũng không ở trong khoảng ấy hướng</w:t>
      </w:r>
      <w:r>
        <w:rPr>
          <w:color w:val="231F20"/>
          <w:spacing w:val="5"/>
        </w:rPr>
        <w:t> </w:t>
      </w:r>
      <w:r>
        <w:rPr>
          <w:color w:val="231F20"/>
        </w:rPr>
        <w:t>diệt?</w:t>
      </w:r>
    </w:p>
    <w:p>
      <w:pPr>
        <w:pStyle w:val="BodyText"/>
        <w:spacing w:line="273" w:lineRule="auto" w:before="111"/>
        <w:ind w:left="110" w:right="392"/>
      </w:pPr>
      <w:r>
        <w:rPr>
          <w:i/>
          <w:color w:val="231F20"/>
        </w:rPr>
        <w:t>Đáp: </w:t>
      </w:r>
      <w:r>
        <w:rPr>
          <w:color w:val="231F20"/>
        </w:rPr>
        <w:t>Vì Diệm-ma vương đối với loại chúng sinh thuộc cõi Diệm-ma là hơn hết. Do nhân ấy nên có các việc như thế.</w:t>
      </w:r>
    </w:p>
    <w:p>
      <w:pPr>
        <w:pStyle w:val="BodyText"/>
        <w:spacing w:line="273" w:lineRule="auto" w:before="112"/>
        <w:ind w:left="110" w:right="391"/>
      </w:pPr>
      <w:r>
        <w:rPr>
          <w:i/>
          <w:color w:val="231F20"/>
        </w:rPr>
        <w:t>Hỏi: </w:t>
      </w:r>
      <w:r>
        <w:rPr>
          <w:color w:val="231F20"/>
        </w:rPr>
        <w:t>Vì sao thân của voi chúa Ái-la-phược-noa và voi chúa Thiện</w:t>
      </w:r>
      <w:r>
        <w:rPr>
          <w:color w:val="231F20"/>
          <w:spacing w:val="-17"/>
        </w:rPr>
        <w:t> </w:t>
      </w:r>
      <w:r>
        <w:rPr>
          <w:color w:val="231F20"/>
          <w:spacing w:val="-4"/>
        </w:rPr>
        <w:t>Trụ</w:t>
      </w:r>
      <w:r>
        <w:rPr>
          <w:color w:val="231F20"/>
          <w:spacing w:val="-12"/>
        </w:rPr>
        <w:t> </w:t>
      </w:r>
      <w:r>
        <w:rPr>
          <w:color w:val="231F20"/>
        </w:rPr>
        <w:t>không</w:t>
      </w:r>
      <w:r>
        <w:rPr>
          <w:color w:val="231F20"/>
          <w:spacing w:val="-11"/>
        </w:rPr>
        <w:t> </w:t>
      </w:r>
      <w:r>
        <w:rPr>
          <w:color w:val="231F20"/>
        </w:rPr>
        <w:t>bị</w:t>
      </w:r>
      <w:r>
        <w:rPr>
          <w:color w:val="231F20"/>
          <w:spacing w:val="-12"/>
        </w:rPr>
        <w:t> </w:t>
      </w:r>
      <w:r>
        <w:rPr>
          <w:color w:val="231F20"/>
        </w:rPr>
        <w:t>nước,</w:t>
      </w:r>
      <w:r>
        <w:rPr>
          <w:color w:val="231F20"/>
          <w:spacing w:val="-12"/>
        </w:rPr>
        <w:t> </w:t>
      </w:r>
      <w:r>
        <w:rPr>
          <w:color w:val="231F20"/>
        </w:rPr>
        <w:t>lửa,</w:t>
      </w:r>
      <w:r>
        <w:rPr>
          <w:color w:val="231F20"/>
          <w:spacing w:val="-11"/>
        </w:rPr>
        <w:t> </w:t>
      </w:r>
      <w:r>
        <w:rPr>
          <w:color w:val="231F20"/>
        </w:rPr>
        <w:t>đao,</w:t>
      </w:r>
      <w:r>
        <w:rPr>
          <w:color w:val="231F20"/>
          <w:spacing w:val="-12"/>
        </w:rPr>
        <w:t> </w:t>
      </w:r>
      <w:r>
        <w:rPr>
          <w:color w:val="231F20"/>
          <w:spacing w:val="-5"/>
        </w:rPr>
        <w:t>gậy,</w:t>
      </w:r>
      <w:r>
        <w:rPr>
          <w:color w:val="231F20"/>
          <w:spacing w:val="-12"/>
        </w:rPr>
        <w:t> </w:t>
      </w:r>
      <w:r>
        <w:rPr>
          <w:color w:val="231F20"/>
        </w:rPr>
        <w:t>chất</w:t>
      </w:r>
      <w:r>
        <w:rPr>
          <w:color w:val="231F20"/>
          <w:spacing w:val="-11"/>
        </w:rPr>
        <w:t> </w:t>
      </w:r>
      <w:r>
        <w:rPr>
          <w:color w:val="231F20"/>
        </w:rPr>
        <w:t>độc</w:t>
      </w:r>
      <w:r>
        <w:rPr>
          <w:color w:val="231F20"/>
          <w:spacing w:val="-12"/>
        </w:rPr>
        <w:t> </w:t>
      </w:r>
      <w:r>
        <w:rPr>
          <w:color w:val="231F20"/>
        </w:rPr>
        <w:t>não</w:t>
      </w:r>
      <w:r>
        <w:rPr>
          <w:color w:val="231F20"/>
          <w:spacing w:val="-11"/>
        </w:rPr>
        <w:t> </w:t>
      </w:r>
      <w:r>
        <w:rPr>
          <w:color w:val="231F20"/>
        </w:rPr>
        <w:t>hại,</w:t>
      </w:r>
      <w:r>
        <w:rPr>
          <w:color w:val="231F20"/>
          <w:spacing w:val="-12"/>
        </w:rPr>
        <w:t> </w:t>
      </w:r>
      <w:r>
        <w:rPr>
          <w:color w:val="231F20"/>
        </w:rPr>
        <w:t>cũng</w:t>
      </w:r>
      <w:r>
        <w:rPr>
          <w:color w:val="231F20"/>
          <w:spacing w:val="-12"/>
        </w:rPr>
        <w:t> </w:t>
      </w:r>
      <w:r>
        <w:rPr>
          <w:color w:val="231F20"/>
        </w:rPr>
        <w:t>không ở trong khoảng ấy hướng diệt?</w:t>
      </w:r>
    </w:p>
    <w:p>
      <w:pPr>
        <w:pStyle w:val="BodyText"/>
        <w:spacing w:before="110"/>
        <w:ind w:left="677" w:firstLine="0"/>
      </w:pPr>
      <w:r>
        <w:rPr>
          <w:i/>
          <w:color w:val="231F20"/>
        </w:rPr>
        <w:t>Đáp: </w:t>
      </w:r>
      <w:r>
        <w:rPr>
          <w:color w:val="231F20"/>
        </w:rPr>
        <w:t>Do các voi đó ở trong loài bàng sinh (súc sinh) là hơn hết.</w:t>
      </w:r>
    </w:p>
    <w:p>
      <w:pPr>
        <w:pStyle w:val="BodyText"/>
        <w:spacing w:before="41"/>
        <w:ind w:left="110" w:firstLine="0"/>
      </w:pPr>
      <w:r>
        <w:rPr>
          <w:color w:val="231F20"/>
        </w:rPr>
        <w:t>Do nhân ấy nên có các việc như thế.</w:t>
      </w:r>
    </w:p>
    <w:p>
      <w:pPr>
        <w:pStyle w:val="BodyText"/>
        <w:spacing w:line="273" w:lineRule="auto" w:before="155"/>
        <w:ind w:left="110" w:right="391"/>
      </w:pPr>
      <w:r>
        <w:rPr>
          <w:i/>
          <w:color w:val="231F20"/>
        </w:rPr>
        <w:t>Hỏi: </w:t>
      </w:r>
      <w:r>
        <w:rPr>
          <w:color w:val="231F20"/>
        </w:rPr>
        <w:t>Vì sao các loài chúng sinh bị đọa trong địa ngục chịu khổ sở vô cùng, nhưng không ở trong khoảng ấy hướng diệt?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i/>
          <w:color w:val="231F20"/>
        </w:rPr>
        <w:t>Đáp: </w:t>
      </w:r>
      <w:r>
        <w:rPr>
          <w:color w:val="231F20"/>
        </w:rPr>
        <w:t>Đó là nghiệp báo thiêu đốt, do nghiệp báo của khổ thọ chưa hết. Vì nhân ấy nên có các việc như thế.</w:t>
      </w:r>
    </w:p>
    <w:p>
      <w:pPr>
        <w:pStyle w:val="BodyText"/>
        <w:spacing w:before="112"/>
        <w:ind w:left="3872" w:firstLine="0"/>
        <w:jc w:val="left"/>
      </w:pPr>
      <w:r>
        <w:rPr>
          <w:color w:val="231F20"/>
        </w:rPr>
        <w:t>*</w:t>
      </w:r>
    </w:p>
    <w:p>
      <w:pPr>
        <w:pStyle w:val="Heading3"/>
        <w:spacing w:before="239"/>
        <w:ind w:left="960" w:firstLine="0"/>
        <w:rPr>
          <w:i/>
        </w:rPr>
      </w:pPr>
      <w:r>
        <w:rPr>
          <w:i/>
          <w:color w:val="231F20"/>
        </w:rPr>
        <w:t>* Môn thứ </w:t>
      </w:r>
      <w:r>
        <w:rPr>
          <w:i w:val="0"/>
          <w:color w:val="231F20"/>
        </w:rPr>
        <w:t>6</w:t>
      </w:r>
      <w:r>
        <w:rPr>
          <w:i/>
          <w:color w:val="231F20"/>
        </w:rPr>
        <w:t>: Thi Thiết Nhân trong Đại Luận Đối Pháp.</w:t>
      </w:r>
    </w:p>
    <w:p>
      <w:pPr>
        <w:pStyle w:val="BodyText"/>
        <w:spacing w:line="273" w:lineRule="auto" w:before="155"/>
        <w:ind w:right="107"/>
      </w:pPr>
      <w:r>
        <w:rPr>
          <w:color w:val="231F20"/>
        </w:rPr>
        <w:t>Lại</w:t>
      </w:r>
      <w:r>
        <w:rPr>
          <w:color w:val="231F20"/>
          <w:spacing w:val="-17"/>
        </w:rPr>
        <w:t> </w:t>
      </w:r>
      <w:r>
        <w:rPr>
          <w:color w:val="231F20"/>
        </w:rPr>
        <w:t>nữa,</w:t>
      </w:r>
      <w:r>
        <w:rPr>
          <w:color w:val="231F20"/>
          <w:spacing w:val="-16"/>
        </w:rPr>
        <w:t> </w:t>
      </w:r>
      <w:r>
        <w:rPr>
          <w:color w:val="231F20"/>
        </w:rPr>
        <w:t>một</w:t>
      </w:r>
      <w:r>
        <w:rPr>
          <w:color w:val="231F20"/>
          <w:spacing w:val="-16"/>
        </w:rPr>
        <w:t> </w:t>
      </w:r>
      <w:r>
        <w:rPr>
          <w:color w:val="231F20"/>
        </w:rPr>
        <w:t>thời</w:t>
      </w:r>
      <w:r>
        <w:rPr>
          <w:color w:val="231F20"/>
          <w:spacing w:val="-16"/>
        </w:rPr>
        <w:t> </w:t>
      </w:r>
      <w:r>
        <w:rPr>
          <w:color w:val="231F20"/>
        </w:rPr>
        <w:t>Đức</w:t>
      </w:r>
      <w:r>
        <w:rPr>
          <w:color w:val="231F20"/>
          <w:spacing w:val="-16"/>
        </w:rPr>
        <w:t> </w:t>
      </w:r>
      <w:r>
        <w:rPr>
          <w:color w:val="231F20"/>
        </w:rPr>
        <w:t>Phật</w:t>
      </w:r>
      <w:r>
        <w:rPr>
          <w:color w:val="231F20"/>
          <w:spacing w:val="-16"/>
        </w:rPr>
        <w:t> </w:t>
      </w:r>
      <w:r>
        <w:rPr>
          <w:color w:val="231F20"/>
        </w:rPr>
        <w:t>ngụ</w:t>
      </w:r>
      <w:r>
        <w:rPr>
          <w:color w:val="231F20"/>
          <w:spacing w:val="-16"/>
        </w:rPr>
        <w:t> </w:t>
      </w:r>
      <w:r>
        <w:rPr>
          <w:color w:val="231F20"/>
        </w:rPr>
        <w:t>tại</w:t>
      </w:r>
      <w:r>
        <w:rPr>
          <w:color w:val="231F20"/>
          <w:spacing w:val="-16"/>
        </w:rPr>
        <w:t> </w:t>
      </w:r>
      <w:r>
        <w:rPr>
          <w:color w:val="231F20"/>
        </w:rPr>
        <w:t>nước</w:t>
      </w:r>
      <w:r>
        <w:rPr>
          <w:color w:val="231F20"/>
          <w:spacing w:val="-16"/>
        </w:rPr>
        <w:t> </w:t>
      </w:r>
      <w:r>
        <w:rPr>
          <w:color w:val="231F20"/>
        </w:rPr>
        <w:t>Xá-vệ,</w:t>
      </w:r>
      <w:r>
        <w:rPr>
          <w:color w:val="231F20"/>
          <w:spacing w:val="-16"/>
        </w:rPr>
        <w:t> </w:t>
      </w:r>
      <w:r>
        <w:rPr>
          <w:color w:val="231F20"/>
        </w:rPr>
        <w:t>Ngài</w:t>
      </w:r>
      <w:r>
        <w:rPr>
          <w:color w:val="231F20"/>
          <w:spacing w:val="-16"/>
        </w:rPr>
        <w:t> </w:t>
      </w:r>
      <w:r>
        <w:rPr>
          <w:color w:val="231F20"/>
        </w:rPr>
        <w:t>bảo</w:t>
      </w:r>
      <w:r>
        <w:rPr>
          <w:color w:val="231F20"/>
          <w:spacing w:val="-16"/>
        </w:rPr>
        <w:t> </w:t>
      </w:r>
      <w:r>
        <w:rPr>
          <w:color w:val="231F20"/>
        </w:rPr>
        <w:t>chúng Bí-sô:</w:t>
      </w:r>
      <w:r>
        <w:rPr>
          <w:color w:val="231F20"/>
          <w:spacing w:val="-4"/>
        </w:rPr>
        <w:t> </w:t>
      </w:r>
      <w:r>
        <w:rPr>
          <w:color w:val="231F20"/>
        </w:rPr>
        <w:t>Bí-sô</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pháp,</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cấu</w:t>
      </w:r>
      <w:r>
        <w:rPr>
          <w:color w:val="231F20"/>
          <w:spacing w:val="-4"/>
        </w:rPr>
        <w:t> </w:t>
      </w:r>
      <w:r>
        <w:rPr>
          <w:color w:val="231F20"/>
        </w:rPr>
        <w:t>nhiễm</w:t>
      </w:r>
      <w:r>
        <w:rPr>
          <w:color w:val="231F20"/>
          <w:spacing w:val="-4"/>
        </w:rPr>
        <w:t> </w:t>
      </w:r>
      <w:r>
        <w:rPr>
          <w:color w:val="231F20"/>
        </w:rPr>
        <w:t>bên</w:t>
      </w:r>
      <w:r>
        <w:rPr>
          <w:color w:val="231F20"/>
          <w:spacing w:val="-4"/>
        </w:rPr>
        <w:t> </w:t>
      </w:r>
      <w:r>
        <w:rPr>
          <w:color w:val="231F20"/>
        </w:rPr>
        <w:t>trong,</w:t>
      </w:r>
      <w:r>
        <w:rPr>
          <w:color w:val="231F20"/>
          <w:spacing w:val="-4"/>
        </w:rPr>
        <w:t> </w:t>
      </w:r>
      <w:r>
        <w:rPr>
          <w:color w:val="231F20"/>
        </w:rPr>
        <w:t>là</w:t>
      </w:r>
      <w:r>
        <w:rPr>
          <w:color w:val="231F20"/>
          <w:spacing w:val="-4"/>
        </w:rPr>
        <w:t> </w:t>
      </w:r>
      <w:r>
        <w:rPr>
          <w:color w:val="231F20"/>
        </w:rPr>
        <w:t>thứ chứa giấu bên trong và oán ác bên trong. Những gì là ba pháp? Đó là tham, sân,</w:t>
      </w:r>
      <w:r>
        <w:rPr>
          <w:color w:val="231F20"/>
          <w:spacing w:val="-2"/>
        </w:rPr>
        <w:t> </w:t>
      </w:r>
      <w:r>
        <w:rPr>
          <w:color w:val="231F20"/>
        </w:rPr>
        <w:t>si.</w:t>
      </w:r>
    </w:p>
    <w:p>
      <w:pPr>
        <w:pStyle w:val="BodyText"/>
        <w:spacing w:line="273" w:lineRule="auto" w:before="110"/>
        <w:ind w:right="106"/>
      </w:pPr>
      <w:r>
        <w:rPr>
          <w:color w:val="231F20"/>
        </w:rPr>
        <w:t>Nầy các Bí-sô! Ở đây vì sao gọi tham, sân, si là cấu nhiễm bên trong, là thứ chứa giấu bên trong và oán ác bên trong? Nghĩa là như có người cùng bạn xấu làm các việc như xâm đoạt vật thọ dụng của người khác, tạo các loại việc ác khác v.v... cho đến hại mạng. Là do tâm tham ái của người đó tăng mạnh, nên cả thân khẩu ý đều hành khắp các ác. Do nhân duyên đó nên sau khi mạng chung bị đọa vào nẻo ác sinh trong địa ngục.</w:t>
      </w:r>
    </w:p>
    <w:p>
      <w:pPr>
        <w:pStyle w:val="BodyText"/>
        <w:spacing w:before="107"/>
        <w:ind w:left="960" w:firstLine="0"/>
      </w:pPr>
      <w:r>
        <w:rPr>
          <w:color w:val="231F20"/>
        </w:rPr>
        <w:t>Đối với sân, si cũng như vậy.</w:t>
      </w:r>
    </w:p>
    <w:p>
      <w:pPr>
        <w:pStyle w:val="BodyText"/>
        <w:spacing w:line="273" w:lineRule="auto" w:before="155"/>
        <w:ind w:right="108"/>
      </w:pPr>
      <w:r>
        <w:rPr>
          <w:color w:val="231F20"/>
        </w:rPr>
        <w:t>Nầy các Bí-sô! Vì thế nên ba pháp tham, sân, si gọi là sự cấu nhiễm bên trong, là thứ chứa giấu bên trong và oán ác bên trong.</w:t>
      </w:r>
    </w:p>
    <w:p>
      <w:pPr>
        <w:pStyle w:val="BodyText"/>
        <w:spacing w:line="273" w:lineRule="auto" w:before="111"/>
        <w:ind w:right="107"/>
      </w:pPr>
      <w:r>
        <w:rPr>
          <w:color w:val="231F20"/>
        </w:rPr>
        <w:t>Đức Thế Tôn, Thiện Thệ giảng nói như thế xong, nhằm tóm lược chung nên nói kệ:</w:t>
      </w:r>
    </w:p>
    <w:p>
      <w:pPr>
        <w:pStyle w:val="ListParagraph"/>
        <w:numPr>
          <w:ilvl w:val="1"/>
          <w:numId w:val="85"/>
        </w:numPr>
        <w:tabs>
          <w:tab w:pos="2355" w:val="left" w:leader="none"/>
        </w:tabs>
        <w:spacing w:line="273" w:lineRule="auto" w:before="112" w:after="0"/>
        <w:ind w:left="2094" w:right="1801" w:firstLine="0"/>
        <w:jc w:val="left"/>
        <w:rPr>
          <w:i/>
          <w:sz w:val="26"/>
        </w:rPr>
      </w:pPr>
      <w:r>
        <w:rPr>
          <w:i/>
          <w:color w:val="231F20"/>
          <w:sz w:val="26"/>
        </w:rPr>
        <w:t>Không thể biết rõ pháp tham ái </w:t>
      </w:r>
      <w:r>
        <w:rPr>
          <w:i/>
          <w:color w:val="231F20"/>
          <w:sz w:val="26"/>
        </w:rPr>
        <w:t>Nơi pháp tham ái không quán </w:t>
      </w:r>
      <w:r>
        <w:rPr>
          <w:i/>
          <w:color w:val="231F20"/>
          <w:spacing w:val="-5"/>
          <w:sz w:val="26"/>
        </w:rPr>
        <w:t>đúng </w:t>
      </w:r>
      <w:r>
        <w:rPr>
          <w:i/>
          <w:color w:val="231F20"/>
          <w:sz w:val="26"/>
        </w:rPr>
        <w:t>Người đó cùng tham ái kết hợp Người ấy tức vào xứ tối tăm.</w:t>
      </w:r>
    </w:p>
    <w:p>
      <w:pPr>
        <w:spacing w:line="273" w:lineRule="auto" w:before="0"/>
        <w:ind w:left="2094" w:right="1528" w:firstLine="0"/>
        <w:jc w:val="left"/>
        <w:rPr>
          <w:i/>
          <w:sz w:val="26"/>
        </w:rPr>
      </w:pPr>
      <w:r>
        <w:rPr>
          <w:i/>
          <w:color w:val="231F20"/>
          <w:sz w:val="26"/>
        </w:rPr>
        <w:t>Người tham nhiễm không có nghĩa lợi </w:t>
      </w:r>
      <w:r>
        <w:rPr>
          <w:i/>
          <w:color w:val="231F20"/>
          <w:sz w:val="26"/>
        </w:rPr>
        <w:t>Do tâm tham nhiễm sinh ái chấp Trung gian sinh khởi tâm lo sợ</w:t>
      </w:r>
    </w:p>
    <w:p>
      <w:pPr>
        <w:spacing w:line="296" w:lineRule="exact" w:before="0"/>
        <w:ind w:left="2094" w:right="0" w:firstLine="0"/>
        <w:jc w:val="left"/>
        <w:rPr>
          <w:i/>
          <w:sz w:val="26"/>
        </w:rPr>
      </w:pPr>
      <w:r>
        <w:rPr>
          <w:i/>
          <w:color w:val="231F20"/>
          <w:sz w:val="26"/>
        </w:rPr>
        <w:t>Nên biết kẻ ấy chẳng hiểu rõ.</w:t>
      </w:r>
    </w:p>
    <w:p>
      <w:pPr>
        <w:spacing w:after="0" w:line="296" w:lineRule="exact"/>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1811" w:right="2326" w:firstLine="0"/>
        <w:jc w:val="left"/>
        <w:rPr>
          <w:i/>
          <w:sz w:val="26"/>
        </w:rPr>
      </w:pPr>
      <w:r>
        <w:rPr>
          <w:i/>
          <w:color w:val="231F20"/>
          <w:sz w:val="26"/>
        </w:rPr>
        <w:t>Nếu có thể đoạn trừ tham ái </w:t>
      </w:r>
      <w:r>
        <w:rPr>
          <w:i/>
          <w:color w:val="231F20"/>
          <w:sz w:val="26"/>
        </w:rPr>
        <w:t>Người ấy bụi ái không thể nhiễm Do tham ái khi không chuyển lay Như hoa sen không trụ nơi nước.</w:t>
      </w:r>
    </w:p>
    <w:p>
      <w:pPr>
        <w:pStyle w:val="ListParagraph"/>
        <w:numPr>
          <w:ilvl w:val="1"/>
          <w:numId w:val="85"/>
        </w:numPr>
        <w:tabs>
          <w:tab w:pos="2072" w:val="left" w:leader="none"/>
        </w:tabs>
        <w:spacing w:line="273" w:lineRule="auto" w:before="110" w:after="0"/>
        <w:ind w:left="1811" w:right="2073" w:firstLine="0"/>
        <w:jc w:val="left"/>
        <w:rPr>
          <w:i/>
          <w:sz w:val="26"/>
        </w:rPr>
      </w:pPr>
      <w:r>
        <w:rPr>
          <w:i/>
          <w:color w:val="231F20"/>
          <w:sz w:val="26"/>
        </w:rPr>
        <w:t>Không thể biết rõ pháp giận dữ </w:t>
      </w:r>
      <w:r>
        <w:rPr>
          <w:i/>
          <w:color w:val="231F20"/>
          <w:sz w:val="26"/>
        </w:rPr>
        <w:t>Nơi pháp giận dữ không quán </w:t>
      </w:r>
      <w:r>
        <w:rPr>
          <w:i/>
          <w:color w:val="231F20"/>
          <w:spacing w:val="-5"/>
          <w:sz w:val="26"/>
        </w:rPr>
        <w:t>đúng </w:t>
      </w:r>
      <w:r>
        <w:rPr>
          <w:i/>
          <w:color w:val="231F20"/>
          <w:sz w:val="26"/>
        </w:rPr>
        <w:t>Người ấy cùng giận dữ kết hợp</w:t>
      </w:r>
    </w:p>
    <w:p>
      <w:pPr>
        <w:spacing w:line="296" w:lineRule="exact" w:before="0"/>
        <w:ind w:left="1811" w:right="0" w:firstLine="0"/>
        <w:jc w:val="left"/>
        <w:rPr>
          <w:i/>
          <w:sz w:val="26"/>
        </w:rPr>
      </w:pPr>
      <w:r>
        <w:rPr>
          <w:i/>
          <w:color w:val="231F20"/>
          <w:sz w:val="26"/>
        </w:rPr>
        <w:t>Kẻ ấy tức vào xứ tối tăm.</w:t>
      </w:r>
    </w:p>
    <w:p>
      <w:pPr>
        <w:spacing w:line="273" w:lineRule="auto" w:before="41"/>
        <w:ind w:left="1811" w:right="2240" w:firstLine="0"/>
        <w:jc w:val="left"/>
        <w:rPr>
          <w:i/>
          <w:sz w:val="26"/>
        </w:rPr>
      </w:pPr>
      <w:r>
        <w:rPr>
          <w:i/>
          <w:color w:val="231F20"/>
          <w:sz w:val="26"/>
        </w:rPr>
        <w:t>Người giận dữ không có nghĩa </w:t>
      </w:r>
      <w:r>
        <w:rPr>
          <w:i/>
          <w:color w:val="231F20"/>
          <w:spacing w:val="-6"/>
          <w:sz w:val="26"/>
        </w:rPr>
        <w:t>lợi </w:t>
      </w:r>
      <w:r>
        <w:rPr>
          <w:i/>
          <w:color w:val="231F20"/>
          <w:sz w:val="26"/>
        </w:rPr>
        <w:t>Do tâm giận dữ sinh lỗi lầm </w:t>
      </w:r>
      <w:r>
        <w:rPr>
          <w:i/>
          <w:color w:val="231F20"/>
          <w:spacing w:val="-4"/>
          <w:sz w:val="26"/>
        </w:rPr>
        <w:t>Trung </w:t>
      </w:r>
      <w:r>
        <w:rPr>
          <w:i/>
          <w:color w:val="231F20"/>
          <w:sz w:val="26"/>
        </w:rPr>
        <w:t>gian sinh khởi tâm lo sợ Nên biết kẻ ấy chẳng hiểu</w:t>
      </w:r>
      <w:r>
        <w:rPr>
          <w:i/>
          <w:color w:val="231F20"/>
          <w:spacing w:val="-2"/>
          <w:sz w:val="26"/>
        </w:rPr>
        <w:t> </w:t>
      </w:r>
      <w:r>
        <w:rPr>
          <w:i/>
          <w:color w:val="231F20"/>
          <w:sz w:val="26"/>
        </w:rPr>
        <w:t>rõ.</w:t>
      </w:r>
    </w:p>
    <w:p>
      <w:pPr>
        <w:spacing w:line="296" w:lineRule="exact" w:before="0"/>
        <w:ind w:left="1811" w:right="0" w:firstLine="0"/>
        <w:jc w:val="left"/>
        <w:rPr>
          <w:i/>
          <w:sz w:val="26"/>
        </w:rPr>
      </w:pPr>
      <w:r>
        <w:rPr>
          <w:i/>
          <w:color w:val="231F20"/>
          <w:sz w:val="26"/>
        </w:rPr>
        <w:t>Nếu có thể đoạn trừ giận dữ</w:t>
      </w:r>
    </w:p>
    <w:p>
      <w:pPr>
        <w:spacing w:line="273" w:lineRule="auto" w:before="41"/>
        <w:ind w:left="1811" w:right="2067" w:firstLine="0"/>
        <w:jc w:val="left"/>
        <w:rPr>
          <w:i/>
          <w:sz w:val="26"/>
        </w:rPr>
      </w:pPr>
      <w:r>
        <w:rPr>
          <w:i/>
          <w:color w:val="231F20"/>
          <w:sz w:val="26"/>
        </w:rPr>
        <w:t>Tức nơi cảnh giận không sinh </w:t>
      </w:r>
      <w:r>
        <w:rPr>
          <w:i/>
          <w:color w:val="231F20"/>
          <w:spacing w:val="-3"/>
          <w:sz w:val="26"/>
        </w:rPr>
        <w:t>giận </w:t>
      </w:r>
      <w:r>
        <w:rPr>
          <w:i/>
          <w:color w:val="231F20"/>
          <w:sz w:val="26"/>
        </w:rPr>
        <w:t>Do pháp giận ấy khi trừ</w:t>
      </w:r>
      <w:r>
        <w:rPr>
          <w:i/>
          <w:color w:val="231F20"/>
          <w:spacing w:val="-2"/>
          <w:sz w:val="26"/>
        </w:rPr>
        <w:t> </w:t>
      </w:r>
      <w:r>
        <w:rPr>
          <w:i/>
          <w:color w:val="231F20"/>
          <w:sz w:val="26"/>
        </w:rPr>
        <w:t>hết</w:t>
      </w:r>
    </w:p>
    <w:p>
      <w:pPr>
        <w:spacing w:line="297" w:lineRule="exact" w:before="0"/>
        <w:ind w:left="1811" w:right="0" w:firstLine="0"/>
        <w:jc w:val="left"/>
        <w:rPr>
          <w:i/>
          <w:sz w:val="26"/>
        </w:rPr>
      </w:pPr>
      <w:r>
        <w:rPr>
          <w:i/>
          <w:color w:val="231F20"/>
          <w:sz w:val="26"/>
        </w:rPr>
        <w:t>Như quả chín kia tự rơi rụng.</w:t>
      </w:r>
    </w:p>
    <w:p>
      <w:pPr>
        <w:pStyle w:val="ListParagraph"/>
        <w:numPr>
          <w:ilvl w:val="1"/>
          <w:numId w:val="85"/>
        </w:numPr>
        <w:tabs>
          <w:tab w:pos="2072" w:val="left" w:leader="none"/>
        </w:tabs>
        <w:spacing w:line="273" w:lineRule="auto" w:before="155" w:after="0"/>
        <w:ind w:left="1811" w:right="2316" w:firstLine="0"/>
        <w:jc w:val="left"/>
        <w:rPr>
          <w:i/>
          <w:sz w:val="26"/>
        </w:rPr>
      </w:pPr>
      <w:r>
        <w:rPr>
          <w:i/>
          <w:color w:val="231F20"/>
          <w:sz w:val="26"/>
        </w:rPr>
        <w:t>Không thể biết rõ pháp si ám </w:t>
      </w:r>
      <w:r>
        <w:rPr>
          <w:i/>
          <w:color w:val="231F20"/>
          <w:sz w:val="26"/>
        </w:rPr>
        <w:t>Nơi pháp si ám không quán </w:t>
      </w:r>
      <w:r>
        <w:rPr>
          <w:i/>
          <w:color w:val="231F20"/>
          <w:spacing w:val="-4"/>
          <w:sz w:val="26"/>
        </w:rPr>
        <w:t>đúng </w:t>
      </w:r>
      <w:r>
        <w:rPr>
          <w:i/>
          <w:color w:val="231F20"/>
          <w:sz w:val="26"/>
        </w:rPr>
        <w:t>Kẻ ấy cùng si ám kết</w:t>
      </w:r>
      <w:r>
        <w:rPr>
          <w:i/>
          <w:color w:val="231F20"/>
          <w:spacing w:val="-2"/>
          <w:sz w:val="26"/>
        </w:rPr>
        <w:t> </w:t>
      </w:r>
      <w:r>
        <w:rPr>
          <w:i/>
          <w:color w:val="231F20"/>
          <w:sz w:val="26"/>
        </w:rPr>
        <w:t>hợp</w:t>
      </w:r>
    </w:p>
    <w:p>
      <w:pPr>
        <w:spacing w:line="273" w:lineRule="auto" w:before="0"/>
        <w:ind w:left="1811" w:right="2490" w:firstLine="0"/>
        <w:jc w:val="left"/>
        <w:rPr>
          <w:i/>
          <w:sz w:val="26"/>
        </w:rPr>
      </w:pPr>
      <w:r>
        <w:rPr>
          <w:i/>
          <w:color w:val="231F20"/>
          <w:sz w:val="26"/>
        </w:rPr>
        <w:t>Người đó tức vào xứ tối tăm. </w:t>
      </w:r>
      <w:r>
        <w:rPr>
          <w:i/>
          <w:color w:val="231F20"/>
          <w:sz w:val="26"/>
        </w:rPr>
        <w:t>Người si ám không có nghĩa </w:t>
      </w:r>
      <w:r>
        <w:rPr>
          <w:i/>
          <w:color w:val="231F20"/>
          <w:spacing w:val="-5"/>
          <w:sz w:val="26"/>
        </w:rPr>
        <w:t>lợi </w:t>
      </w:r>
      <w:r>
        <w:rPr>
          <w:i/>
          <w:color w:val="231F20"/>
          <w:sz w:val="26"/>
        </w:rPr>
        <w:t>Do tâm si ám nên mê lầm </w:t>
      </w:r>
      <w:r>
        <w:rPr>
          <w:i/>
          <w:color w:val="231F20"/>
          <w:spacing w:val="-4"/>
          <w:sz w:val="26"/>
        </w:rPr>
        <w:t>Trung </w:t>
      </w:r>
      <w:r>
        <w:rPr>
          <w:i/>
          <w:color w:val="231F20"/>
          <w:sz w:val="26"/>
        </w:rPr>
        <w:t>gian sinh khởi tâm lo sợ Nên biết kẻ ấy chẳng hiểu</w:t>
      </w:r>
      <w:r>
        <w:rPr>
          <w:i/>
          <w:color w:val="231F20"/>
          <w:spacing w:val="-2"/>
          <w:sz w:val="26"/>
        </w:rPr>
        <w:t> </w:t>
      </w:r>
      <w:r>
        <w:rPr>
          <w:i/>
          <w:color w:val="231F20"/>
          <w:sz w:val="26"/>
        </w:rPr>
        <w:t>rõ.</w:t>
      </w:r>
    </w:p>
    <w:p>
      <w:pPr>
        <w:spacing w:line="273" w:lineRule="auto" w:before="0"/>
        <w:ind w:left="1811" w:right="2542" w:firstLine="0"/>
        <w:jc w:val="left"/>
        <w:rPr>
          <w:i/>
          <w:sz w:val="26"/>
        </w:rPr>
      </w:pPr>
      <w:r>
        <w:rPr>
          <w:i/>
          <w:color w:val="231F20"/>
          <w:sz w:val="26"/>
        </w:rPr>
        <w:t>Nếu có thể đoạn trừ si ám </w:t>
      </w:r>
      <w:r>
        <w:rPr>
          <w:i/>
          <w:color w:val="231F20"/>
          <w:sz w:val="26"/>
        </w:rPr>
        <w:t>Không bị cảnh si khiến si mê Pháp si ám kia lúc phá trừ Như ánh mặt trời xua bóng</w:t>
      </w:r>
      <w:r>
        <w:rPr>
          <w:i/>
          <w:color w:val="231F20"/>
          <w:spacing w:val="-1"/>
          <w:sz w:val="26"/>
        </w:rPr>
        <w:t> </w:t>
      </w:r>
      <w:r>
        <w:rPr>
          <w:i/>
          <w:color w:val="231F20"/>
          <w:spacing w:val="-4"/>
          <w:sz w:val="26"/>
        </w:rPr>
        <w:t>tối.</w:t>
      </w:r>
    </w:p>
    <w:p>
      <w:pPr>
        <w:pStyle w:val="ListParagraph"/>
        <w:numPr>
          <w:ilvl w:val="1"/>
          <w:numId w:val="85"/>
        </w:numPr>
        <w:tabs>
          <w:tab w:pos="2072" w:val="left" w:leader="none"/>
        </w:tabs>
        <w:spacing w:line="273" w:lineRule="auto" w:before="103" w:after="0"/>
        <w:ind w:left="1811" w:right="2317" w:firstLine="0"/>
        <w:jc w:val="left"/>
        <w:rPr>
          <w:i/>
          <w:sz w:val="26"/>
        </w:rPr>
      </w:pPr>
      <w:r>
        <w:rPr>
          <w:i/>
          <w:color w:val="231F20"/>
          <w:sz w:val="26"/>
        </w:rPr>
        <w:t>Nếu nhận biết rõ ba pháp ấy </w:t>
      </w:r>
      <w:r>
        <w:rPr>
          <w:i/>
          <w:color w:val="231F20"/>
          <w:sz w:val="26"/>
        </w:rPr>
        <w:t>Quyết định không đọa nơi nẻo</w:t>
      </w:r>
      <w:r>
        <w:rPr>
          <w:i/>
          <w:color w:val="231F20"/>
          <w:spacing w:val="-4"/>
          <w:sz w:val="26"/>
        </w:rPr>
        <w:t> </w:t>
      </w:r>
      <w:r>
        <w:rPr>
          <w:i/>
          <w:color w:val="231F20"/>
          <w:spacing w:val="-7"/>
          <w:sz w:val="26"/>
        </w:rPr>
        <w:t>ác</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109" w:firstLine="0"/>
        <w:jc w:val="left"/>
        <w:rPr>
          <w:i/>
          <w:sz w:val="26"/>
        </w:rPr>
      </w:pPr>
      <w:r>
        <w:rPr>
          <w:i/>
          <w:color w:val="231F20"/>
          <w:sz w:val="26"/>
        </w:rPr>
        <w:t>Như chặt Đa-la, lõi cây lớn </w:t>
      </w:r>
      <w:r>
        <w:rPr>
          <w:i/>
          <w:color w:val="231F20"/>
          <w:sz w:val="26"/>
        </w:rPr>
        <w:t>Chặt đứt rồi không còn sống lại. Thế nên ba pháp tham, sân, si Đều nên lìa chấp cùng đoạn dứt Người tu khi phát sinh tuệ sáng Tức đoạn trừ hết biên vực</w:t>
      </w:r>
      <w:r>
        <w:rPr>
          <w:i/>
          <w:color w:val="231F20"/>
          <w:spacing w:val="-3"/>
          <w:sz w:val="26"/>
        </w:rPr>
        <w:t> </w:t>
      </w:r>
      <w:r>
        <w:rPr>
          <w:i/>
          <w:color w:val="231F20"/>
          <w:sz w:val="26"/>
        </w:rPr>
        <w:t>khổ.</w:t>
      </w:r>
    </w:p>
    <w:p>
      <w:pPr>
        <w:pStyle w:val="BodyText"/>
        <w:spacing w:before="108"/>
        <w:ind w:left="960" w:firstLine="0"/>
      </w:pPr>
      <w:r>
        <w:rPr>
          <w:i/>
          <w:color w:val="231F20"/>
        </w:rPr>
        <w:t>Hỏi: </w:t>
      </w:r>
      <w:r>
        <w:rPr>
          <w:color w:val="231F20"/>
        </w:rPr>
        <w:t>Do đâu có người tham tột bậc?</w:t>
      </w:r>
    </w:p>
    <w:p>
      <w:pPr>
        <w:pStyle w:val="BodyText"/>
        <w:spacing w:line="273" w:lineRule="auto" w:before="155"/>
        <w:ind w:right="103"/>
      </w:pPr>
      <w:r>
        <w:rPr>
          <w:i/>
          <w:color w:val="231F20"/>
        </w:rPr>
        <w:t>Đáp: </w:t>
      </w:r>
      <w:r>
        <w:rPr>
          <w:color w:val="231F20"/>
        </w:rPr>
        <w:t>Nghĩa là như có người luôn gần gũi hành tác căn </w:t>
      </w:r>
      <w:r>
        <w:rPr>
          <w:color w:val="231F20"/>
          <w:spacing w:val="2"/>
        </w:rPr>
        <w:t>bất </w:t>
      </w:r>
      <w:r>
        <w:rPr>
          <w:color w:val="231F20"/>
        </w:rPr>
        <w:t>thiện tham. Đối với căn thiện không tham lại không gần gũi hành tác tu tập. Đối với các tưởng dục, nhân dục, tầm dục, thì luôn </w:t>
      </w:r>
      <w:r>
        <w:rPr>
          <w:color w:val="231F20"/>
          <w:spacing w:val="2"/>
        </w:rPr>
        <w:t>gần </w:t>
      </w:r>
      <w:r>
        <w:rPr>
          <w:color w:val="231F20"/>
        </w:rPr>
        <w:t>gũi hành tác. Đối với các tưởng xuất </w:t>
      </w:r>
      <w:r>
        <w:rPr>
          <w:color w:val="231F20"/>
          <w:spacing w:val="-5"/>
        </w:rPr>
        <w:t>ly, </w:t>
      </w:r>
      <w:r>
        <w:rPr>
          <w:color w:val="231F20"/>
        </w:rPr>
        <w:t>nhân xuất </w:t>
      </w:r>
      <w:r>
        <w:rPr>
          <w:color w:val="231F20"/>
          <w:spacing w:val="-5"/>
        </w:rPr>
        <w:t>ly, </w:t>
      </w:r>
      <w:r>
        <w:rPr>
          <w:color w:val="231F20"/>
        </w:rPr>
        <w:t>tầm xuất </w:t>
      </w:r>
      <w:r>
        <w:rPr>
          <w:color w:val="231F20"/>
          <w:spacing w:val="-5"/>
        </w:rPr>
        <w:t>ly, </w:t>
      </w:r>
      <w:r>
        <w:rPr>
          <w:color w:val="231F20"/>
        </w:rPr>
        <w:t>thì không thể hành tác tu tập. Đối với các vật thọ dụng đẹp đẽ ở   thế gian do tâm ái chấp nên siêng hành tạo tác. Đối với các vật </w:t>
      </w:r>
      <w:r>
        <w:rPr>
          <w:color w:val="231F20"/>
          <w:spacing w:val="2"/>
        </w:rPr>
        <w:t>thọ </w:t>
      </w:r>
      <w:r>
        <w:rPr>
          <w:color w:val="231F20"/>
        </w:rPr>
        <w:t>dụng không đẹp đẽ ở thế gian thì không siêng hành tập, thực hiện. Đối với các pháp thiện là chỗ nên làm lại không làm, không biết tư </w:t>
      </w:r>
      <w:r>
        <w:rPr>
          <w:color w:val="231F20"/>
          <w:spacing w:val="-3"/>
        </w:rPr>
        <w:t>duy, </w:t>
      </w:r>
      <w:r>
        <w:rPr>
          <w:color w:val="231F20"/>
        </w:rPr>
        <w:t>không hành trì Tam-ma-địa, không thể phòng hộ nghiêm ngặt các căn, ăn uống không biết lượng định, đầu hôm cuối đêm </w:t>
      </w:r>
      <w:r>
        <w:rPr>
          <w:color w:val="231F20"/>
          <w:spacing w:val="2"/>
        </w:rPr>
        <w:t>thường </w:t>
      </w:r>
      <w:r>
        <w:rPr>
          <w:color w:val="231F20"/>
        </w:rPr>
        <w:t>không ngủ nghỉ để làm các việc ác, không tu tập Xa-ma-tha, </w:t>
      </w:r>
      <w:r>
        <w:rPr>
          <w:color w:val="231F20"/>
          <w:spacing w:val="2"/>
        </w:rPr>
        <w:t>Tỳ- </w:t>
      </w:r>
      <w:r>
        <w:rPr>
          <w:color w:val="231F20"/>
        </w:rPr>
        <w:t>bát-xá-na, luôn hành tác ý không như lý. Những người như thế </w:t>
      </w:r>
      <w:r>
        <w:rPr>
          <w:color w:val="231F20"/>
          <w:spacing w:val="2"/>
        </w:rPr>
        <w:t>gọi </w:t>
      </w:r>
      <w:r>
        <w:rPr>
          <w:color w:val="231F20"/>
        </w:rPr>
        <w:t>là kẻ tham ái tột</w:t>
      </w:r>
      <w:r>
        <w:rPr>
          <w:color w:val="231F20"/>
          <w:spacing w:val="26"/>
        </w:rPr>
        <w:t> </w:t>
      </w:r>
      <w:r>
        <w:rPr>
          <w:color w:val="231F20"/>
        </w:rPr>
        <w:t>bậc.</w:t>
      </w:r>
    </w:p>
    <w:p>
      <w:pPr>
        <w:pStyle w:val="BodyText"/>
        <w:spacing w:line="273" w:lineRule="auto" w:before="102"/>
        <w:ind w:right="103"/>
      </w:pPr>
      <w:r>
        <w:rPr>
          <w:color w:val="231F20"/>
        </w:rPr>
        <w:t>Đến khi hoại diệt thì sẽ như thế nào? Tức sẽ sinh làm những kẻ ca xướng, múa hát, vui đùa, và làm người nữ. Giả như được sinh lên cõi trời thì sinh vào các cõi trời thuộc Dục giới. Do nhân ấy </w:t>
      </w:r>
      <w:r>
        <w:rPr>
          <w:color w:val="231F20"/>
          <w:spacing w:val="2"/>
        </w:rPr>
        <w:t>nên </w:t>
      </w:r>
      <w:r>
        <w:rPr>
          <w:color w:val="231F20"/>
        </w:rPr>
        <w:t>có các việc như</w:t>
      </w:r>
      <w:r>
        <w:rPr>
          <w:color w:val="231F20"/>
          <w:spacing w:val="21"/>
        </w:rPr>
        <w:t> </w:t>
      </w:r>
      <w:r>
        <w:rPr>
          <w:color w:val="231F20"/>
        </w:rPr>
        <w:t>thế.</w:t>
      </w:r>
    </w:p>
    <w:p>
      <w:pPr>
        <w:pStyle w:val="BodyText"/>
        <w:spacing w:before="110"/>
        <w:ind w:left="960" w:firstLine="0"/>
      </w:pPr>
      <w:r>
        <w:rPr>
          <w:i/>
          <w:color w:val="231F20"/>
        </w:rPr>
        <w:t>Hỏi: </w:t>
      </w:r>
      <w:r>
        <w:rPr>
          <w:color w:val="231F20"/>
        </w:rPr>
        <w:t>Do đâu có những người giận dữ tột bậc?</w:t>
      </w:r>
    </w:p>
    <w:p>
      <w:pPr>
        <w:pStyle w:val="BodyText"/>
        <w:spacing w:line="273" w:lineRule="auto" w:before="166"/>
        <w:ind w:right="102"/>
      </w:pPr>
      <w:r>
        <w:rPr>
          <w:i/>
          <w:color w:val="231F20"/>
        </w:rPr>
        <w:t>Đáp: </w:t>
      </w:r>
      <w:r>
        <w:rPr>
          <w:color w:val="231F20"/>
        </w:rPr>
        <w:t>Nghĩa là như có người đối với căn bất thiện giận luôn gần gũi hành tác. Đối với căn thiện không giận lại không gần gũi hành tác tu tập. Đối với các tưởng giận, nhân giận, tầm giận luôn gần gũi hành tập tạo tác. Đối với các tưởng không giận, 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left="110" w:right="386" w:firstLine="0"/>
      </w:pPr>
      <w:r>
        <w:rPr>
          <w:color w:val="231F20"/>
          <w:spacing w:val="2"/>
        </w:rPr>
        <w:t>không giận, </w:t>
      </w:r>
      <w:r>
        <w:rPr>
          <w:color w:val="231F20"/>
        </w:rPr>
        <w:t>tầm </w:t>
      </w:r>
      <w:r>
        <w:rPr>
          <w:color w:val="231F20"/>
          <w:spacing w:val="2"/>
        </w:rPr>
        <w:t>không giận </w:t>
      </w:r>
      <w:r>
        <w:rPr>
          <w:color w:val="231F20"/>
        </w:rPr>
        <w:t>thì </w:t>
      </w:r>
      <w:r>
        <w:rPr>
          <w:color w:val="231F20"/>
          <w:spacing w:val="2"/>
        </w:rPr>
        <w:t>không </w:t>
      </w:r>
      <w:r>
        <w:rPr>
          <w:color w:val="231F20"/>
        </w:rPr>
        <w:t>thể </w:t>
      </w:r>
      <w:r>
        <w:rPr>
          <w:color w:val="231F20"/>
          <w:spacing w:val="2"/>
        </w:rPr>
        <w:t>hành </w:t>
      </w:r>
      <w:r>
        <w:rPr>
          <w:color w:val="231F20"/>
        </w:rPr>
        <w:t>tác tu </w:t>
      </w:r>
      <w:r>
        <w:rPr>
          <w:color w:val="231F20"/>
          <w:spacing w:val="2"/>
        </w:rPr>
        <w:t>tập. </w:t>
      </w:r>
      <w:r>
        <w:rPr>
          <w:color w:val="231F20"/>
        </w:rPr>
        <w:t>Đối </w:t>
      </w:r>
      <w:r>
        <w:rPr>
          <w:color w:val="231F20"/>
          <w:spacing w:val="3"/>
        </w:rPr>
        <w:t>với </w:t>
      </w:r>
      <w:r>
        <w:rPr>
          <w:color w:val="231F20"/>
        </w:rPr>
        <w:t>nơi </w:t>
      </w:r>
      <w:r>
        <w:rPr>
          <w:color w:val="231F20"/>
          <w:spacing w:val="2"/>
        </w:rPr>
        <w:t>chốn không </w:t>
      </w:r>
      <w:r>
        <w:rPr>
          <w:color w:val="231F20"/>
        </w:rPr>
        <w:t>nên </w:t>
      </w:r>
      <w:r>
        <w:rPr>
          <w:color w:val="231F20"/>
          <w:spacing w:val="2"/>
        </w:rPr>
        <w:t>giận </w:t>
      </w:r>
      <w:r>
        <w:rPr>
          <w:color w:val="231F20"/>
        </w:rPr>
        <w:t>dữ thì </w:t>
      </w:r>
      <w:r>
        <w:rPr>
          <w:color w:val="231F20"/>
          <w:spacing w:val="2"/>
        </w:rPr>
        <w:t>siêng hành </w:t>
      </w:r>
      <w:r>
        <w:rPr>
          <w:color w:val="231F20"/>
        </w:rPr>
        <w:t>tác gây </w:t>
      </w:r>
      <w:r>
        <w:rPr>
          <w:color w:val="231F20"/>
          <w:spacing w:val="2"/>
        </w:rPr>
        <w:t>tạo. </w:t>
      </w:r>
      <w:r>
        <w:rPr>
          <w:color w:val="231F20"/>
        </w:rPr>
        <w:t>Đối </w:t>
      </w:r>
      <w:r>
        <w:rPr>
          <w:color w:val="231F20"/>
          <w:spacing w:val="3"/>
        </w:rPr>
        <w:t>với </w:t>
      </w:r>
      <w:r>
        <w:rPr>
          <w:color w:val="231F20"/>
        </w:rPr>
        <w:t>Tam-ma-địa tâm từ thì </w:t>
      </w:r>
      <w:r>
        <w:rPr>
          <w:color w:val="231F20"/>
          <w:spacing w:val="2"/>
        </w:rPr>
        <w:t>không </w:t>
      </w:r>
      <w:r>
        <w:rPr>
          <w:color w:val="231F20"/>
        </w:rPr>
        <w:t>thể </w:t>
      </w:r>
      <w:r>
        <w:rPr>
          <w:color w:val="231F20"/>
          <w:spacing w:val="2"/>
        </w:rPr>
        <w:t>hành trì. </w:t>
      </w:r>
      <w:r>
        <w:rPr>
          <w:color w:val="231F20"/>
        </w:rPr>
        <w:t>Nơi các </w:t>
      </w:r>
      <w:r>
        <w:rPr>
          <w:color w:val="231F20"/>
          <w:spacing w:val="2"/>
        </w:rPr>
        <w:t>việc </w:t>
      </w:r>
      <w:r>
        <w:rPr>
          <w:color w:val="231F20"/>
        </w:rPr>
        <w:t>sát hại </w:t>
      </w:r>
      <w:r>
        <w:rPr>
          <w:color w:val="231F20"/>
          <w:spacing w:val="3"/>
        </w:rPr>
        <w:t>thì </w:t>
      </w:r>
      <w:r>
        <w:rPr>
          <w:color w:val="231F20"/>
          <w:spacing w:val="2"/>
        </w:rPr>
        <w:t>siêng hành tạo, </w:t>
      </w:r>
      <w:r>
        <w:rPr>
          <w:color w:val="231F20"/>
        </w:rPr>
        <w:t>còn nơi các </w:t>
      </w:r>
      <w:r>
        <w:rPr>
          <w:color w:val="231F20"/>
          <w:spacing w:val="2"/>
        </w:rPr>
        <w:t>việc không giết </w:t>
      </w:r>
      <w:r>
        <w:rPr>
          <w:color w:val="231F20"/>
        </w:rPr>
        <w:t>hại thì </w:t>
      </w:r>
      <w:r>
        <w:rPr>
          <w:color w:val="231F20"/>
          <w:spacing w:val="2"/>
        </w:rPr>
        <w:t>không </w:t>
      </w:r>
      <w:r>
        <w:rPr>
          <w:color w:val="231F20"/>
        </w:rPr>
        <w:t>hề </w:t>
      </w:r>
      <w:r>
        <w:rPr>
          <w:color w:val="231F20"/>
          <w:spacing w:val="3"/>
        </w:rPr>
        <w:t>quan </w:t>
      </w:r>
      <w:r>
        <w:rPr>
          <w:color w:val="231F20"/>
        </w:rPr>
        <w:t>tâm hay làm </w:t>
      </w:r>
      <w:r>
        <w:rPr>
          <w:color w:val="231F20"/>
          <w:spacing w:val="2"/>
        </w:rPr>
        <w:t>theo. Không phòng </w:t>
      </w:r>
      <w:r>
        <w:rPr>
          <w:color w:val="231F20"/>
        </w:rPr>
        <w:t>hộ các căn môn ẩn </w:t>
      </w:r>
      <w:r>
        <w:rPr>
          <w:color w:val="231F20"/>
          <w:spacing w:val="2"/>
        </w:rPr>
        <w:t>mất. </w:t>
      </w:r>
      <w:r>
        <w:rPr>
          <w:color w:val="231F20"/>
        </w:rPr>
        <w:t>Ăn </w:t>
      </w:r>
      <w:r>
        <w:rPr>
          <w:color w:val="231F20"/>
          <w:spacing w:val="3"/>
        </w:rPr>
        <w:t>uống </w:t>
      </w:r>
      <w:r>
        <w:rPr>
          <w:color w:val="231F20"/>
          <w:spacing w:val="2"/>
        </w:rPr>
        <w:t>không biết định lượng. </w:t>
      </w:r>
      <w:r>
        <w:rPr>
          <w:color w:val="231F20"/>
        </w:rPr>
        <w:t>Đầu hôm </w:t>
      </w:r>
      <w:r>
        <w:rPr>
          <w:color w:val="231F20"/>
          <w:spacing w:val="2"/>
        </w:rPr>
        <w:t>cuối </w:t>
      </w:r>
      <w:r>
        <w:rPr>
          <w:color w:val="231F20"/>
        </w:rPr>
        <w:t>đêm </w:t>
      </w:r>
      <w:r>
        <w:rPr>
          <w:color w:val="231F20"/>
          <w:spacing w:val="2"/>
        </w:rPr>
        <w:t>luôn không </w:t>
      </w:r>
      <w:r>
        <w:rPr>
          <w:color w:val="231F20"/>
        </w:rPr>
        <w:t>ngủ </w:t>
      </w:r>
      <w:r>
        <w:rPr>
          <w:color w:val="231F20"/>
          <w:spacing w:val="3"/>
        </w:rPr>
        <w:t>nghỉ</w:t>
      </w:r>
      <w:r>
        <w:rPr>
          <w:color w:val="231F20"/>
          <w:spacing w:val="71"/>
        </w:rPr>
        <w:t> </w:t>
      </w:r>
      <w:r>
        <w:rPr>
          <w:color w:val="231F20"/>
        </w:rPr>
        <w:t>để làm </w:t>
      </w:r>
      <w:r>
        <w:rPr>
          <w:color w:val="231F20"/>
          <w:spacing w:val="2"/>
        </w:rPr>
        <w:t>việc </w:t>
      </w:r>
      <w:r>
        <w:rPr>
          <w:color w:val="231F20"/>
        </w:rPr>
        <w:t>ác. </w:t>
      </w:r>
      <w:r>
        <w:rPr>
          <w:color w:val="231F20"/>
          <w:spacing w:val="2"/>
        </w:rPr>
        <w:t>Không </w:t>
      </w:r>
      <w:r>
        <w:rPr>
          <w:color w:val="231F20"/>
        </w:rPr>
        <w:t>tu tập </w:t>
      </w:r>
      <w:r>
        <w:rPr>
          <w:color w:val="231F20"/>
          <w:spacing w:val="2"/>
        </w:rPr>
        <w:t>Xa-ma-tha, Tỳ-bát-xá-na, luôn </w:t>
      </w:r>
      <w:r>
        <w:rPr>
          <w:color w:val="231F20"/>
          <w:spacing w:val="3"/>
        </w:rPr>
        <w:t>hành </w:t>
      </w:r>
      <w:r>
        <w:rPr>
          <w:color w:val="231F20"/>
        </w:rPr>
        <w:t>tác ý </w:t>
      </w:r>
      <w:r>
        <w:rPr>
          <w:color w:val="231F20"/>
          <w:spacing w:val="2"/>
        </w:rPr>
        <w:t>không </w:t>
      </w:r>
      <w:r>
        <w:rPr>
          <w:color w:val="231F20"/>
        </w:rPr>
        <w:t>như lý. </w:t>
      </w:r>
      <w:r>
        <w:rPr>
          <w:color w:val="231F20"/>
          <w:spacing w:val="2"/>
        </w:rPr>
        <w:t>Những người </w:t>
      </w:r>
      <w:r>
        <w:rPr>
          <w:color w:val="231F20"/>
        </w:rPr>
        <w:t>như thế gọi là </w:t>
      </w:r>
      <w:r>
        <w:rPr>
          <w:color w:val="231F20"/>
          <w:spacing w:val="2"/>
        </w:rPr>
        <w:t>những </w:t>
      </w:r>
      <w:r>
        <w:rPr>
          <w:color w:val="231F20"/>
        </w:rPr>
        <w:t>kẻ </w:t>
      </w:r>
      <w:r>
        <w:rPr>
          <w:color w:val="231F20"/>
          <w:spacing w:val="2"/>
        </w:rPr>
        <w:t>giận </w:t>
      </w:r>
      <w:r>
        <w:rPr>
          <w:color w:val="231F20"/>
          <w:spacing w:val="3"/>
        </w:rPr>
        <w:t>dữ </w:t>
      </w:r>
      <w:r>
        <w:rPr>
          <w:color w:val="231F20"/>
        </w:rPr>
        <w:t>tột</w:t>
      </w:r>
      <w:r>
        <w:rPr>
          <w:color w:val="231F20"/>
          <w:spacing w:val="7"/>
        </w:rPr>
        <w:t> </w:t>
      </w:r>
      <w:r>
        <w:rPr>
          <w:color w:val="231F20"/>
          <w:spacing w:val="3"/>
        </w:rPr>
        <w:t>bậc.</w:t>
      </w:r>
    </w:p>
    <w:p>
      <w:pPr>
        <w:pStyle w:val="BodyText"/>
        <w:spacing w:line="278" w:lineRule="auto" w:before="117"/>
        <w:ind w:left="110" w:right="390"/>
      </w:pPr>
      <w:r>
        <w:rPr>
          <w:color w:val="231F20"/>
        </w:rPr>
        <w:t>Đến khi hoại diệt thì sẽ như thế nào? Tức sẽ sinh làm các loài ong,</w:t>
      </w:r>
      <w:r>
        <w:rPr>
          <w:color w:val="231F20"/>
          <w:spacing w:val="-8"/>
        </w:rPr>
        <w:t> </w:t>
      </w:r>
      <w:r>
        <w:rPr>
          <w:color w:val="231F20"/>
        </w:rPr>
        <w:t>mọt,</w:t>
      </w:r>
      <w:r>
        <w:rPr>
          <w:color w:val="231F20"/>
          <w:spacing w:val="-8"/>
        </w:rPr>
        <w:t> </w:t>
      </w:r>
      <w:r>
        <w:rPr>
          <w:color w:val="231F20"/>
        </w:rPr>
        <w:t>loài</w:t>
      </w:r>
      <w:r>
        <w:rPr>
          <w:color w:val="231F20"/>
          <w:spacing w:val="-8"/>
        </w:rPr>
        <w:t> </w:t>
      </w:r>
      <w:r>
        <w:rPr>
          <w:color w:val="231F20"/>
        </w:rPr>
        <w:t>sâu</w:t>
      </w:r>
      <w:r>
        <w:rPr>
          <w:color w:val="231F20"/>
          <w:spacing w:val="-8"/>
        </w:rPr>
        <w:t> </w:t>
      </w:r>
      <w:r>
        <w:rPr>
          <w:color w:val="231F20"/>
        </w:rPr>
        <w:t>ba</w:t>
      </w:r>
      <w:r>
        <w:rPr>
          <w:color w:val="231F20"/>
          <w:spacing w:val="-8"/>
        </w:rPr>
        <w:t> </w:t>
      </w:r>
      <w:r>
        <w:rPr>
          <w:color w:val="231F20"/>
        </w:rPr>
        <w:t>mắt,</w:t>
      </w:r>
      <w:r>
        <w:rPr>
          <w:color w:val="231F20"/>
          <w:spacing w:val="-8"/>
        </w:rPr>
        <w:t> </w:t>
      </w:r>
      <w:r>
        <w:rPr>
          <w:color w:val="231F20"/>
        </w:rPr>
        <w:t>loài</w:t>
      </w:r>
      <w:r>
        <w:rPr>
          <w:color w:val="231F20"/>
          <w:spacing w:val="-8"/>
        </w:rPr>
        <w:t> </w:t>
      </w:r>
      <w:r>
        <w:rPr>
          <w:color w:val="231F20"/>
        </w:rPr>
        <w:t>trùng</w:t>
      </w:r>
      <w:r>
        <w:rPr>
          <w:color w:val="231F20"/>
          <w:spacing w:val="-8"/>
        </w:rPr>
        <w:t> </w:t>
      </w:r>
      <w:r>
        <w:rPr>
          <w:color w:val="231F20"/>
        </w:rPr>
        <w:t>trăm</w:t>
      </w:r>
      <w:r>
        <w:rPr>
          <w:color w:val="231F20"/>
          <w:spacing w:val="-8"/>
        </w:rPr>
        <w:t> </w:t>
      </w:r>
      <w:r>
        <w:rPr>
          <w:color w:val="231F20"/>
        </w:rPr>
        <w:t>chân</w:t>
      </w:r>
      <w:r>
        <w:rPr>
          <w:color w:val="231F20"/>
          <w:spacing w:val="-8"/>
        </w:rPr>
        <w:t> </w:t>
      </w:r>
      <w:r>
        <w:rPr>
          <w:color w:val="231F20"/>
          <w:spacing w:val="-5"/>
        </w:rPr>
        <w:t>v.v…</w:t>
      </w:r>
      <w:r>
        <w:rPr>
          <w:color w:val="231F20"/>
          <w:spacing w:val="-8"/>
        </w:rPr>
        <w:t> </w:t>
      </w:r>
      <w:r>
        <w:rPr>
          <w:color w:val="231F20"/>
        </w:rPr>
        <w:t>Do</w:t>
      </w:r>
      <w:r>
        <w:rPr>
          <w:color w:val="231F20"/>
          <w:spacing w:val="-8"/>
        </w:rPr>
        <w:t> </w:t>
      </w:r>
      <w:r>
        <w:rPr>
          <w:color w:val="231F20"/>
        </w:rPr>
        <w:t>nhân</w:t>
      </w:r>
      <w:r>
        <w:rPr>
          <w:color w:val="231F20"/>
          <w:spacing w:val="-8"/>
        </w:rPr>
        <w:t> </w:t>
      </w:r>
      <w:r>
        <w:rPr>
          <w:color w:val="231F20"/>
        </w:rPr>
        <w:t>ấy</w:t>
      </w:r>
      <w:r>
        <w:rPr>
          <w:color w:val="231F20"/>
          <w:spacing w:val="-8"/>
        </w:rPr>
        <w:t> </w:t>
      </w:r>
      <w:r>
        <w:rPr>
          <w:color w:val="231F20"/>
        </w:rPr>
        <w:t>nên có các việc như thế.</w:t>
      </w:r>
    </w:p>
    <w:p>
      <w:pPr>
        <w:pStyle w:val="BodyText"/>
        <w:spacing w:before="123"/>
        <w:ind w:left="677" w:firstLine="0"/>
      </w:pPr>
      <w:r>
        <w:rPr>
          <w:i/>
          <w:color w:val="231F20"/>
        </w:rPr>
        <w:t>Hỏi: </w:t>
      </w:r>
      <w:r>
        <w:rPr>
          <w:color w:val="231F20"/>
        </w:rPr>
        <w:t>Do đâu có người si ám tột bậc?</w:t>
      </w:r>
    </w:p>
    <w:p>
      <w:pPr>
        <w:pStyle w:val="BodyText"/>
        <w:spacing w:line="278" w:lineRule="auto" w:before="171"/>
        <w:ind w:left="110" w:right="386"/>
      </w:pPr>
      <w:r>
        <w:rPr>
          <w:i/>
          <w:color w:val="231F20"/>
        </w:rPr>
        <w:t>Đáp: </w:t>
      </w:r>
      <w:r>
        <w:rPr>
          <w:color w:val="231F20"/>
        </w:rPr>
        <w:t>Nghĩa là như có người ở trong căn bất thiện si luôn gần gũi hành tác. Đối với căn thiện không si lại không gần gũi hành tác tu tập. Đối với các tưởng hại, nhân hại, tầm hại, luôn gần gũi hành tập tạo tác. Còn đối với các tưởng không hại, nhân không hại, tầm không hại thì không thể tu hành kiến lập. Nơi các thứ kiến chấp thì thường hành tập gây tạo, đến như các điều quái dị, các sự việc bất tường </w:t>
      </w:r>
      <w:r>
        <w:rPr>
          <w:color w:val="231F20"/>
          <w:spacing w:val="-5"/>
        </w:rPr>
        <w:t>v.v... </w:t>
      </w:r>
      <w:r>
        <w:rPr>
          <w:color w:val="231F20"/>
        </w:rPr>
        <w:t>cũng lại hành tác. Do duyên như thế nên nội tâm không thể suy xét tìm hiểu về pháp duyên sinh, không thể quán đúng về các</w:t>
      </w:r>
      <w:r>
        <w:rPr>
          <w:color w:val="231F20"/>
          <w:spacing w:val="-5"/>
        </w:rPr>
        <w:t> </w:t>
      </w:r>
      <w:r>
        <w:rPr>
          <w:color w:val="231F20"/>
        </w:rPr>
        <w:t>hành</w:t>
      </w:r>
      <w:r>
        <w:rPr>
          <w:color w:val="231F20"/>
          <w:spacing w:val="-5"/>
        </w:rPr>
        <w:t> </w:t>
      </w:r>
      <w:r>
        <w:rPr>
          <w:color w:val="231F20"/>
        </w:rPr>
        <w:t>vô</w:t>
      </w:r>
      <w:r>
        <w:rPr>
          <w:color w:val="231F20"/>
          <w:spacing w:val="-4"/>
        </w:rPr>
        <w:t> </w:t>
      </w:r>
      <w:r>
        <w:rPr>
          <w:color w:val="231F20"/>
        </w:rPr>
        <w:t>thường</w:t>
      </w:r>
      <w:r>
        <w:rPr>
          <w:color w:val="231F20"/>
          <w:spacing w:val="-5"/>
        </w:rPr>
        <w:t> </w:t>
      </w:r>
      <w:r>
        <w:rPr>
          <w:color w:val="231F20"/>
        </w:rPr>
        <w:t>sinh</w:t>
      </w:r>
      <w:r>
        <w:rPr>
          <w:color w:val="231F20"/>
          <w:spacing w:val="-5"/>
        </w:rPr>
        <w:t> </w:t>
      </w:r>
      <w:r>
        <w:rPr>
          <w:color w:val="231F20"/>
        </w:rPr>
        <w:t>diệt</w:t>
      </w:r>
      <w:r>
        <w:rPr>
          <w:color w:val="231F20"/>
          <w:spacing w:val="-4"/>
        </w:rPr>
        <w:t> </w:t>
      </w:r>
      <w:r>
        <w:rPr>
          <w:color w:val="231F20"/>
        </w:rPr>
        <w:t>của</w:t>
      </w:r>
      <w:r>
        <w:rPr>
          <w:color w:val="231F20"/>
          <w:spacing w:val="-5"/>
        </w:rPr>
        <w:t> </w:t>
      </w:r>
      <w:r>
        <w:rPr>
          <w:color w:val="231F20"/>
        </w:rPr>
        <w:t>năm</w:t>
      </w:r>
      <w:r>
        <w:rPr>
          <w:color w:val="231F20"/>
          <w:spacing w:val="-5"/>
        </w:rPr>
        <w:t> </w:t>
      </w:r>
      <w:r>
        <w:rPr>
          <w:color w:val="231F20"/>
        </w:rPr>
        <w:t>thủ</w:t>
      </w:r>
      <w:r>
        <w:rPr>
          <w:color w:val="231F20"/>
          <w:spacing w:val="-4"/>
        </w:rPr>
        <w:t> </w:t>
      </w:r>
      <w:r>
        <w:rPr>
          <w:color w:val="231F20"/>
        </w:rPr>
        <w:t>uẩn.</w:t>
      </w:r>
      <w:r>
        <w:rPr>
          <w:color w:val="231F20"/>
          <w:spacing w:val="-5"/>
        </w:rPr>
        <w:t> </w:t>
      </w:r>
      <w:r>
        <w:rPr>
          <w:color w:val="231F20"/>
        </w:rPr>
        <w:t>Đó</w:t>
      </w:r>
      <w:r>
        <w:rPr>
          <w:color w:val="231F20"/>
          <w:spacing w:val="-4"/>
        </w:rPr>
        <w:t> </w:t>
      </w:r>
      <w:r>
        <w:rPr>
          <w:color w:val="231F20"/>
        </w:rPr>
        <w:t>là</w:t>
      </w:r>
      <w:r>
        <w:rPr>
          <w:color w:val="231F20"/>
          <w:spacing w:val="-5"/>
        </w:rPr>
        <w:t> </w:t>
      </w:r>
      <w:r>
        <w:rPr>
          <w:color w:val="231F20"/>
        </w:rPr>
        <w:t>pháp</w:t>
      </w:r>
      <w:r>
        <w:rPr>
          <w:color w:val="231F20"/>
          <w:spacing w:val="-5"/>
        </w:rPr>
        <w:t> </w:t>
      </w:r>
      <w:r>
        <w:rPr>
          <w:color w:val="231F20"/>
        </w:rPr>
        <w:t>nầy</w:t>
      </w:r>
      <w:r>
        <w:rPr>
          <w:color w:val="231F20"/>
          <w:spacing w:val="-4"/>
        </w:rPr>
        <w:t> </w:t>
      </w:r>
      <w:r>
        <w:rPr>
          <w:color w:val="231F20"/>
        </w:rPr>
        <w:t>là</w:t>
      </w:r>
      <w:r>
        <w:rPr>
          <w:color w:val="231F20"/>
          <w:spacing w:val="-5"/>
        </w:rPr>
        <w:t> </w:t>
      </w:r>
      <w:r>
        <w:rPr>
          <w:color w:val="231F20"/>
        </w:rPr>
        <w:t>sắc tạo thành, là sắc tụ tập, là sắc đã hoại diệt. Như thế, pháp nầy là thọ, tưởng, hành, thức tạo thành, là thọ tưởng hành thức tụ tập, và từ thọ tưởng hành thức diệt mất. Người nầy đối với các căn môn ẩn mất không thể giữ gìn. Ăn uống không biết định lượng, đầu hôm cuối đêm luôn không ngủ nghỉ để làm ác, không hề tu tập Xa-ma-tha, Tỳ-bát-xá-na, luôn hành tác ý không như lý. Những người như thế gọi là kẻ si ám tột</w:t>
      </w:r>
      <w:r>
        <w:rPr>
          <w:color w:val="231F20"/>
          <w:spacing w:val="12"/>
        </w:rPr>
        <w:t> </w:t>
      </w:r>
      <w:r>
        <w:rPr>
          <w:color w:val="231F20"/>
        </w:rPr>
        <w:t>bậc.</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color w:val="231F20"/>
        </w:rPr>
        <w:t>Đến khi hoại diệt thì sẽ như thế nào? Tức sẽ sinh nơi các loài voi, ngựa, lạc đà, lừa, dê, nai, bò, heo v.v... Do nhân ấy nên có các việc như thế.</w:t>
      </w:r>
    </w:p>
    <w:p>
      <w:pPr>
        <w:pStyle w:val="BodyText"/>
        <w:spacing w:before="111"/>
        <w:ind w:left="960" w:firstLine="0"/>
      </w:pPr>
      <w:r>
        <w:rPr>
          <w:i/>
          <w:color w:val="231F20"/>
        </w:rPr>
        <w:t>Hỏi: </w:t>
      </w:r>
      <w:r>
        <w:rPr>
          <w:color w:val="231F20"/>
        </w:rPr>
        <w:t>Do đâu gọi là người hoàn toàn không tham?</w:t>
      </w:r>
    </w:p>
    <w:p>
      <w:pPr>
        <w:pStyle w:val="BodyText"/>
        <w:spacing w:line="278" w:lineRule="auto" w:before="160"/>
        <w:ind w:right="106"/>
      </w:pPr>
      <w:r>
        <w:rPr>
          <w:i/>
          <w:color w:val="231F20"/>
        </w:rPr>
        <w:t>Đáp: </w:t>
      </w:r>
      <w:r>
        <w:rPr>
          <w:color w:val="231F20"/>
        </w:rPr>
        <w:t>Nghĩa là như có người đối với căn thiện không tham thường gần gũi tu tập, không hề hành tác căn bất thiện tham. Nơi các tưởng xuất </w:t>
      </w:r>
      <w:r>
        <w:rPr>
          <w:color w:val="231F20"/>
          <w:spacing w:val="-6"/>
        </w:rPr>
        <w:t>ly, </w:t>
      </w:r>
      <w:r>
        <w:rPr>
          <w:color w:val="231F20"/>
        </w:rPr>
        <w:t>nhân xuất </w:t>
      </w:r>
      <w:r>
        <w:rPr>
          <w:color w:val="231F20"/>
          <w:spacing w:val="-6"/>
        </w:rPr>
        <w:t>ly, </w:t>
      </w:r>
      <w:r>
        <w:rPr>
          <w:color w:val="231F20"/>
        </w:rPr>
        <w:t>tầm xuất ly luôn hành tác tu tập kiến lập, không hề hành theo các tưởng dục, nhân dục, tầm dục. Đối với các thứ thọ dụng không đẹp đẽ của thế gian thì siêng năng hành tác, gây dựng, trái lại không hề quan tâm đến các thứ thọ dụng đẹp đẽ. Nơi các pháp thiện luôn tư </w:t>
      </w:r>
      <w:r>
        <w:rPr>
          <w:color w:val="231F20"/>
          <w:spacing w:val="-5"/>
        </w:rPr>
        <w:t>duy, </w:t>
      </w:r>
      <w:r>
        <w:rPr>
          <w:color w:val="231F20"/>
        </w:rPr>
        <w:t>siêng tu pháp Tam-ma-địa, trừ bỏ các pháp bất thiện, lúc nào cũng phòng hộ các căn môn ẩn mất, </w:t>
      </w:r>
      <w:r>
        <w:rPr>
          <w:color w:val="231F20"/>
          <w:spacing w:val="-6"/>
        </w:rPr>
        <w:t>ăn </w:t>
      </w:r>
      <w:r>
        <w:rPr>
          <w:color w:val="231F20"/>
        </w:rPr>
        <w:t>uống biết định lượng, đầu hôm cuối đêm không ngủ nghỉ để tu pháp thiện, hành tập Xa-ma-tha, Tỳ-bát-xá-na, luôn hành tác ý như lý,  lìa bỏ tác ý không như lý. Những người như thế gọi là kẻ hoàn toàn không tham.</w:t>
      </w:r>
    </w:p>
    <w:p>
      <w:pPr>
        <w:pStyle w:val="BodyText"/>
        <w:spacing w:line="278" w:lineRule="auto" w:before="104"/>
        <w:ind w:right="108"/>
      </w:pPr>
      <w:r>
        <w:rPr>
          <w:color w:val="231F20"/>
        </w:rPr>
        <w:t>Đến</w:t>
      </w:r>
      <w:r>
        <w:rPr>
          <w:color w:val="231F20"/>
          <w:spacing w:val="-6"/>
        </w:rPr>
        <w:t> </w:t>
      </w:r>
      <w:r>
        <w:rPr>
          <w:color w:val="231F20"/>
        </w:rPr>
        <w:t>khi</w:t>
      </w:r>
      <w:r>
        <w:rPr>
          <w:color w:val="231F20"/>
          <w:spacing w:val="-5"/>
        </w:rPr>
        <w:t> </w:t>
      </w:r>
      <w:r>
        <w:rPr>
          <w:color w:val="231F20"/>
        </w:rPr>
        <w:t>hoại</w:t>
      </w:r>
      <w:r>
        <w:rPr>
          <w:color w:val="231F20"/>
          <w:spacing w:val="-6"/>
        </w:rPr>
        <w:t> </w:t>
      </w:r>
      <w:r>
        <w:rPr>
          <w:color w:val="231F20"/>
        </w:rPr>
        <w:t>diệt</w:t>
      </w:r>
      <w:r>
        <w:rPr>
          <w:color w:val="231F20"/>
          <w:spacing w:val="-5"/>
        </w:rPr>
        <w:t> </w:t>
      </w:r>
      <w:r>
        <w:rPr>
          <w:color w:val="231F20"/>
        </w:rPr>
        <w:t>thì</w:t>
      </w:r>
      <w:r>
        <w:rPr>
          <w:color w:val="231F20"/>
          <w:spacing w:val="-6"/>
        </w:rPr>
        <w:t> </w:t>
      </w:r>
      <w:r>
        <w:rPr>
          <w:color w:val="231F20"/>
        </w:rPr>
        <w:t>sẽ</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nào?</w:t>
      </w:r>
      <w:r>
        <w:rPr>
          <w:color w:val="231F20"/>
          <w:spacing w:val="-11"/>
        </w:rPr>
        <w:t> </w:t>
      </w:r>
      <w:r>
        <w:rPr>
          <w:color w:val="231F20"/>
        </w:rPr>
        <w:t>Tức</w:t>
      </w:r>
      <w:r>
        <w:rPr>
          <w:color w:val="231F20"/>
          <w:spacing w:val="-5"/>
        </w:rPr>
        <w:t> </w:t>
      </w:r>
      <w:r>
        <w:rPr>
          <w:color w:val="231F20"/>
        </w:rPr>
        <w:t>họ</w:t>
      </w:r>
      <w:r>
        <w:rPr>
          <w:color w:val="231F20"/>
          <w:spacing w:val="-6"/>
        </w:rPr>
        <w:t> </w:t>
      </w:r>
      <w:r>
        <w:rPr>
          <w:color w:val="231F20"/>
        </w:rPr>
        <w:t>sẽ</w:t>
      </w:r>
      <w:r>
        <w:rPr>
          <w:color w:val="231F20"/>
          <w:spacing w:val="-5"/>
        </w:rPr>
        <w:t> </w:t>
      </w:r>
      <w:r>
        <w:rPr>
          <w:color w:val="231F20"/>
        </w:rPr>
        <w:t>sinh</w:t>
      </w:r>
      <w:r>
        <w:rPr>
          <w:color w:val="231F20"/>
          <w:spacing w:val="-6"/>
        </w:rPr>
        <w:t> </w:t>
      </w:r>
      <w:r>
        <w:rPr>
          <w:color w:val="231F20"/>
        </w:rPr>
        <w:t>làm</w:t>
      </w:r>
      <w:r>
        <w:rPr>
          <w:color w:val="231F20"/>
          <w:spacing w:val="-5"/>
        </w:rPr>
        <w:t> </w:t>
      </w:r>
      <w:r>
        <w:rPr>
          <w:color w:val="231F20"/>
        </w:rPr>
        <w:t>những </w:t>
      </w:r>
      <w:r>
        <w:rPr>
          <w:color w:val="231F20"/>
          <w:spacing w:val="-3"/>
        </w:rPr>
        <w:t>Tiên</w:t>
      </w:r>
      <w:r>
        <w:rPr>
          <w:color w:val="231F20"/>
          <w:spacing w:val="-5"/>
        </w:rPr>
        <w:t> </w:t>
      </w:r>
      <w:r>
        <w:rPr>
          <w:color w:val="231F20"/>
        </w:rPr>
        <w:t>nhân,</w:t>
      </w:r>
      <w:r>
        <w:rPr>
          <w:color w:val="231F20"/>
          <w:spacing w:val="-5"/>
        </w:rPr>
        <w:t> </w:t>
      </w:r>
      <w:r>
        <w:rPr>
          <w:color w:val="231F20"/>
        </w:rPr>
        <w:t>những</w:t>
      </w:r>
      <w:r>
        <w:rPr>
          <w:color w:val="231F20"/>
          <w:spacing w:val="-5"/>
        </w:rPr>
        <w:t> </w:t>
      </w:r>
      <w:r>
        <w:rPr>
          <w:color w:val="231F20"/>
        </w:rPr>
        <w:t>vị</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những</w:t>
      </w:r>
      <w:r>
        <w:rPr>
          <w:color w:val="231F20"/>
          <w:spacing w:val="-5"/>
        </w:rPr>
        <w:t> </w:t>
      </w:r>
      <w:r>
        <w:rPr>
          <w:color w:val="231F20"/>
        </w:rPr>
        <w:t>bậc</w:t>
      </w:r>
      <w:r>
        <w:rPr>
          <w:color w:val="231F20"/>
          <w:spacing w:val="-10"/>
        </w:rPr>
        <w:t> </w:t>
      </w:r>
      <w:r>
        <w:rPr>
          <w:color w:val="231F20"/>
        </w:rPr>
        <w:t>Trưởng</w:t>
      </w:r>
      <w:r>
        <w:rPr>
          <w:color w:val="231F20"/>
          <w:spacing w:val="-5"/>
        </w:rPr>
        <w:t> </w:t>
      </w:r>
      <w:r>
        <w:rPr>
          <w:color w:val="231F20"/>
        </w:rPr>
        <w:t>giả,</w:t>
      </w:r>
      <w:r>
        <w:rPr>
          <w:color w:val="231F20"/>
          <w:spacing w:val="-5"/>
        </w:rPr>
        <w:t> </w:t>
      </w:r>
      <w:r>
        <w:rPr>
          <w:color w:val="231F20"/>
        </w:rPr>
        <w:t>hoặc</w:t>
      </w:r>
      <w:r>
        <w:rPr>
          <w:color w:val="231F20"/>
          <w:spacing w:val="-5"/>
        </w:rPr>
        <w:t> </w:t>
      </w:r>
      <w:r>
        <w:rPr>
          <w:color w:val="231F20"/>
        </w:rPr>
        <w:t>được</w:t>
      </w:r>
      <w:r>
        <w:rPr>
          <w:color w:val="231F20"/>
          <w:spacing w:val="-5"/>
        </w:rPr>
        <w:t> </w:t>
      </w:r>
      <w:r>
        <w:rPr>
          <w:color w:val="231F20"/>
        </w:rPr>
        <w:t>sinh lên các cõi trời thuộc Sắc giới. Do nhân ấy nên có các việc như</w:t>
      </w:r>
      <w:r>
        <w:rPr>
          <w:color w:val="231F20"/>
          <w:spacing w:val="-5"/>
        </w:rPr>
        <w:t> </w:t>
      </w:r>
      <w:r>
        <w:rPr>
          <w:color w:val="231F20"/>
        </w:rPr>
        <w:t>thế.</w:t>
      </w:r>
    </w:p>
    <w:p>
      <w:pPr>
        <w:pStyle w:val="BodyText"/>
        <w:spacing w:before="111"/>
        <w:ind w:left="960" w:firstLine="0"/>
      </w:pPr>
      <w:r>
        <w:rPr>
          <w:i/>
          <w:color w:val="231F20"/>
        </w:rPr>
        <w:t>Hỏi: </w:t>
      </w:r>
      <w:r>
        <w:rPr>
          <w:color w:val="231F20"/>
        </w:rPr>
        <w:t>Do đâu gọi là người hoàn toàn không giận dữ?</w:t>
      </w:r>
    </w:p>
    <w:p>
      <w:pPr>
        <w:pStyle w:val="BodyText"/>
        <w:spacing w:line="278" w:lineRule="auto" w:before="160"/>
        <w:ind w:right="103"/>
      </w:pPr>
      <w:r>
        <w:rPr>
          <w:i/>
          <w:color w:val="231F20"/>
        </w:rPr>
        <w:t>Đáp: </w:t>
      </w:r>
      <w:r>
        <w:rPr>
          <w:color w:val="231F20"/>
        </w:rPr>
        <w:t>Nghĩa là như có người đối với căn thiện không giận  luôn gần gũi tu tập, không hề hành tác theo căn bất thiện giận. </w:t>
      </w:r>
      <w:r>
        <w:rPr>
          <w:color w:val="231F20"/>
          <w:spacing w:val="2"/>
        </w:rPr>
        <w:t>Nơi </w:t>
      </w:r>
      <w:r>
        <w:rPr>
          <w:color w:val="231F20"/>
        </w:rPr>
        <w:t>các tưởng không giận, nhân không giận, tầm không giận luôn </w:t>
      </w:r>
      <w:r>
        <w:rPr>
          <w:color w:val="231F20"/>
          <w:spacing w:val="2"/>
        </w:rPr>
        <w:t>gần </w:t>
      </w:r>
      <w:r>
        <w:rPr>
          <w:color w:val="231F20"/>
        </w:rPr>
        <w:t>gũi hành tác tu tập kiến lập, xa lìa các tưởng giận, nhân giận, </w:t>
      </w:r>
      <w:r>
        <w:rPr>
          <w:color w:val="231F20"/>
          <w:spacing w:val="2"/>
        </w:rPr>
        <w:t>tầm </w:t>
      </w:r>
      <w:r>
        <w:rPr>
          <w:color w:val="231F20"/>
        </w:rPr>
        <w:t>giận,</w:t>
      </w:r>
      <w:r>
        <w:rPr>
          <w:color w:val="231F20"/>
          <w:spacing w:val="-4"/>
        </w:rPr>
        <w:t> </w:t>
      </w:r>
      <w:r>
        <w:rPr>
          <w:color w:val="231F20"/>
        </w:rPr>
        <w:t>lại</w:t>
      </w:r>
      <w:r>
        <w:rPr>
          <w:color w:val="231F20"/>
          <w:spacing w:val="-3"/>
        </w:rPr>
        <w:t> </w:t>
      </w:r>
      <w:r>
        <w:rPr>
          <w:color w:val="231F20"/>
        </w:rPr>
        <w:t>tu</w:t>
      </w:r>
      <w:r>
        <w:rPr>
          <w:color w:val="231F20"/>
          <w:spacing w:val="-4"/>
        </w:rPr>
        <w:t> </w:t>
      </w:r>
      <w:r>
        <w:rPr>
          <w:color w:val="231F20"/>
        </w:rPr>
        <w:t>tập</w:t>
      </w:r>
      <w:r>
        <w:rPr>
          <w:color w:val="231F20"/>
          <w:spacing w:val="-3"/>
        </w:rPr>
        <w:t> </w:t>
      </w:r>
      <w:r>
        <w:rPr>
          <w:color w:val="231F20"/>
        </w:rPr>
        <w:t>hành</w:t>
      </w:r>
      <w:r>
        <w:rPr>
          <w:color w:val="231F20"/>
          <w:spacing w:val="-9"/>
        </w:rPr>
        <w:t> </w:t>
      </w:r>
      <w:r>
        <w:rPr>
          <w:color w:val="231F20"/>
        </w:rPr>
        <w:t>Tam-ma-địa</w:t>
      </w:r>
      <w:r>
        <w:rPr>
          <w:color w:val="231F20"/>
          <w:spacing w:val="-4"/>
        </w:rPr>
        <w:t> </w:t>
      </w:r>
      <w:r>
        <w:rPr>
          <w:color w:val="231F20"/>
        </w:rPr>
        <w:t>tâm</w:t>
      </w:r>
      <w:r>
        <w:rPr>
          <w:color w:val="231F20"/>
          <w:spacing w:val="-3"/>
        </w:rPr>
        <w:t> </w:t>
      </w:r>
      <w:r>
        <w:rPr>
          <w:color w:val="231F20"/>
        </w:rPr>
        <w:t>từ.</w:t>
      </w:r>
      <w:r>
        <w:rPr>
          <w:color w:val="231F20"/>
          <w:spacing w:val="-4"/>
        </w:rPr>
        <w:t> </w:t>
      </w:r>
      <w:r>
        <w:rPr>
          <w:color w:val="231F20"/>
        </w:rPr>
        <w:t>Nơi</w:t>
      </w:r>
      <w:r>
        <w:rPr>
          <w:color w:val="231F20"/>
          <w:spacing w:val="-3"/>
        </w:rPr>
        <w:t> </w:t>
      </w:r>
      <w:r>
        <w:rPr>
          <w:color w:val="231F20"/>
        </w:rPr>
        <w:t>các</w:t>
      </w:r>
      <w:r>
        <w:rPr>
          <w:color w:val="231F20"/>
          <w:spacing w:val="-4"/>
        </w:rPr>
        <w:t> </w:t>
      </w:r>
      <w:r>
        <w:rPr>
          <w:color w:val="231F20"/>
        </w:rPr>
        <w:t>xứ</w:t>
      </w:r>
      <w:r>
        <w:rPr>
          <w:color w:val="231F20"/>
          <w:spacing w:val="-3"/>
        </w:rPr>
        <w:t> </w:t>
      </w:r>
      <w:r>
        <w:rPr>
          <w:color w:val="231F20"/>
        </w:rPr>
        <w:t>không</w:t>
      </w:r>
      <w:r>
        <w:rPr>
          <w:color w:val="231F20"/>
          <w:spacing w:val="-4"/>
        </w:rPr>
        <w:t> </w:t>
      </w:r>
      <w:r>
        <w:rPr>
          <w:color w:val="231F20"/>
        </w:rPr>
        <w:t>nên</w:t>
      </w:r>
      <w:r>
        <w:rPr>
          <w:color w:val="231F20"/>
          <w:spacing w:val="-3"/>
        </w:rPr>
        <w:t> </w:t>
      </w:r>
      <w:r>
        <w:rPr>
          <w:color w:val="231F20"/>
        </w:rPr>
        <w:t>khởi giận dữ, chẳng bao giờ làm, siêng tu pháp bất hại, trừ bỏ các pháp gây tổn hại, khéo phòng hộ các căn môn ẩn mất, ăn uống luôn biết lượng định, đầu hôm cuối đêm thường không ngủ nghỉ để tu pháp thiện,</w:t>
      </w:r>
      <w:r>
        <w:rPr>
          <w:color w:val="231F20"/>
          <w:spacing w:val="17"/>
        </w:rPr>
        <w:t> </w:t>
      </w:r>
      <w:r>
        <w:rPr>
          <w:color w:val="231F20"/>
        </w:rPr>
        <w:t>hành</w:t>
      </w:r>
      <w:r>
        <w:rPr>
          <w:color w:val="231F20"/>
          <w:spacing w:val="17"/>
        </w:rPr>
        <w:t> </w:t>
      </w:r>
      <w:r>
        <w:rPr>
          <w:color w:val="231F20"/>
        </w:rPr>
        <w:t>tập</w:t>
      </w:r>
      <w:r>
        <w:rPr>
          <w:color w:val="231F20"/>
          <w:spacing w:val="17"/>
        </w:rPr>
        <w:t> </w:t>
      </w:r>
      <w:r>
        <w:rPr>
          <w:color w:val="231F20"/>
        </w:rPr>
        <w:t>Xa-ma-tha,</w:t>
      </w:r>
      <w:r>
        <w:rPr>
          <w:color w:val="231F20"/>
          <w:spacing w:val="12"/>
        </w:rPr>
        <w:t> </w:t>
      </w:r>
      <w:r>
        <w:rPr>
          <w:color w:val="231F20"/>
        </w:rPr>
        <w:t>Tỳ-bát-xá-na,</w:t>
      </w:r>
      <w:r>
        <w:rPr>
          <w:color w:val="231F20"/>
          <w:spacing w:val="17"/>
        </w:rPr>
        <w:t> </w:t>
      </w:r>
      <w:r>
        <w:rPr>
          <w:color w:val="231F20"/>
        </w:rPr>
        <w:t>tác</w:t>
      </w:r>
      <w:r>
        <w:rPr>
          <w:color w:val="231F20"/>
          <w:spacing w:val="17"/>
        </w:rPr>
        <w:t> </w:t>
      </w:r>
      <w:r>
        <w:rPr>
          <w:color w:val="231F20"/>
        </w:rPr>
        <w:t>ý</w:t>
      </w:r>
      <w:r>
        <w:rPr>
          <w:color w:val="231F20"/>
          <w:spacing w:val="17"/>
        </w:rPr>
        <w:t> </w:t>
      </w:r>
      <w:r>
        <w:rPr>
          <w:color w:val="231F20"/>
        </w:rPr>
        <w:t>như</w:t>
      </w:r>
      <w:r>
        <w:rPr>
          <w:color w:val="231F20"/>
          <w:spacing w:val="17"/>
        </w:rPr>
        <w:t> </w:t>
      </w:r>
      <w:r>
        <w:rPr>
          <w:color w:val="231F20"/>
        </w:rPr>
        <w:t>lý,</w:t>
      </w:r>
      <w:r>
        <w:rPr>
          <w:color w:val="231F20"/>
          <w:spacing w:val="17"/>
        </w:rPr>
        <w:t> </w:t>
      </w:r>
      <w:r>
        <w:rPr>
          <w:color w:val="231F20"/>
        </w:rPr>
        <w:t>loại</w:t>
      </w:r>
      <w:r>
        <w:rPr>
          <w:color w:val="231F20"/>
          <w:spacing w:val="17"/>
        </w:rPr>
        <w:t> </w:t>
      </w:r>
      <w:r>
        <w:rPr>
          <w:color w:val="231F20"/>
        </w:rPr>
        <w:t>trừ</w:t>
      </w:r>
      <w:r>
        <w:rPr>
          <w:color w:val="231F20"/>
          <w:spacing w:val="18"/>
        </w:rPr>
        <w:t> </w:t>
      </w:r>
      <w:r>
        <w:rPr>
          <w:color w:val="231F20"/>
          <w:spacing w:val="2"/>
        </w:rPr>
        <w:t>các</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firstLine="0"/>
      </w:pPr>
      <w:r>
        <w:rPr>
          <w:color w:val="231F20"/>
        </w:rPr>
        <w:t>tác ý không như lý. Những người như thế gọi là kẻ hoàn toàn không giận dữ.</w:t>
      </w:r>
    </w:p>
    <w:p>
      <w:pPr>
        <w:pStyle w:val="BodyText"/>
        <w:spacing w:line="273" w:lineRule="auto" w:before="112"/>
        <w:ind w:left="110" w:right="392"/>
      </w:pPr>
      <w:r>
        <w:rPr>
          <w:color w:val="231F20"/>
        </w:rPr>
        <w:t>Đến</w:t>
      </w:r>
      <w:r>
        <w:rPr>
          <w:color w:val="231F20"/>
          <w:spacing w:val="-6"/>
        </w:rPr>
        <w:t> </w:t>
      </w:r>
      <w:r>
        <w:rPr>
          <w:color w:val="231F20"/>
        </w:rPr>
        <w:t>khi</w:t>
      </w:r>
      <w:r>
        <w:rPr>
          <w:color w:val="231F20"/>
          <w:spacing w:val="-5"/>
        </w:rPr>
        <w:t> </w:t>
      </w:r>
      <w:r>
        <w:rPr>
          <w:color w:val="231F20"/>
        </w:rPr>
        <w:t>hoại</w:t>
      </w:r>
      <w:r>
        <w:rPr>
          <w:color w:val="231F20"/>
          <w:spacing w:val="-6"/>
        </w:rPr>
        <w:t> </w:t>
      </w:r>
      <w:r>
        <w:rPr>
          <w:color w:val="231F20"/>
        </w:rPr>
        <w:t>diệt</w:t>
      </w:r>
      <w:r>
        <w:rPr>
          <w:color w:val="231F20"/>
          <w:spacing w:val="-5"/>
        </w:rPr>
        <w:t> </w:t>
      </w:r>
      <w:r>
        <w:rPr>
          <w:color w:val="231F20"/>
        </w:rPr>
        <w:t>thì</w:t>
      </w:r>
      <w:r>
        <w:rPr>
          <w:color w:val="231F20"/>
          <w:spacing w:val="-6"/>
        </w:rPr>
        <w:t> </w:t>
      </w:r>
      <w:r>
        <w:rPr>
          <w:color w:val="231F20"/>
        </w:rPr>
        <w:t>sẽ</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nào?</w:t>
      </w:r>
      <w:r>
        <w:rPr>
          <w:color w:val="231F20"/>
          <w:spacing w:val="-11"/>
        </w:rPr>
        <w:t> </w:t>
      </w:r>
      <w:r>
        <w:rPr>
          <w:color w:val="231F20"/>
        </w:rPr>
        <w:t>Tức</w:t>
      </w:r>
      <w:r>
        <w:rPr>
          <w:color w:val="231F20"/>
          <w:spacing w:val="-5"/>
        </w:rPr>
        <w:t> </w:t>
      </w:r>
      <w:r>
        <w:rPr>
          <w:color w:val="231F20"/>
        </w:rPr>
        <w:t>họ</w:t>
      </w:r>
      <w:r>
        <w:rPr>
          <w:color w:val="231F20"/>
          <w:spacing w:val="-6"/>
        </w:rPr>
        <w:t> </w:t>
      </w:r>
      <w:r>
        <w:rPr>
          <w:color w:val="231F20"/>
        </w:rPr>
        <w:t>sẽ</w:t>
      </w:r>
      <w:r>
        <w:rPr>
          <w:color w:val="231F20"/>
          <w:spacing w:val="-5"/>
        </w:rPr>
        <w:t> </w:t>
      </w:r>
      <w:r>
        <w:rPr>
          <w:color w:val="231F20"/>
        </w:rPr>
        <w:t>sinh</w:t>
      </w:r>
      <w:r>
        <w:rPr>
          <w:color w:val="231F20"/>
          <w:spacing w:val="-6"/>
        </w:rPr>
        <w:t> </w:t>
      </w:r>
      <w:r>
        <w:rPr>
          <w:color w:val="231F20"/>
        </w:rPr>
        <w:t>làm</w:t>
      </w:r>
      <w:r>
        <w:rPr>
          <w:color w:val="231F20"/>
          <w:spacing w:val="-5"/>
        </w:rPr>
        <w:t> </w:t>
      </w:r>
      <w:r>
        <w:rPr>
          <w:color w:val="231F20"/>
        </w:rPr>
        <w:t>những </w:t>
      </w:r>
      <w:r>
        <w:rPr>
          <w:color w:val="231F20"/>
          <w:spacing w:val="-3"/>
        </w:rPr>
        <w:t>Tiên</w:t>
      </w:r>
      <w:r>
        <w:rPr>
          <w:color w:val="231F20"/>
          <w:spacing w:val="-10"/>
        </w:rPr>
        <w:t> </w:t>
      </w:r>
      <w:r>
        <w:rPr>
          <w:color w:val="231F20"/>
        </w:rPr>
        <w:t>nhân,</w:t>
      </w:r>
      <w:r>
        <w:rPr>
          <w:color w:val="231F20"/>
          <w:spacing w:val="-10"/>
        </w:rPr>
        <w:t> </w:t>
      </w:r>
      <w:r>
        <w:rPr>
          <w:color w:val="231F20"/>
        </w:rPr>
        <w:t>các</w:t>
      </w:r>
      <w:r>
        <w:rPr>
          <w:color w:val="231F20"/>
          <w:spacing w:val="-10"/>
        </w:rPr>
        <w:t> </w:t>
      </w:r>
      <w:r>
        <w:rPr>
          <w:color w:val="231F20"/>
        </w:rPr>
        <w:t>vị</w:t>
      </w:r>
      <w:r>
        <w:rPr>
          <w:color w:val="231F20"/>
          <w:spacing w:val="-9"/>
        </w:rPr>
        <w:t> </w:t>
      </w:r>
      <w:r>
        <w:rPr>
          <w:color w:val="231F20"/>
        </w:rPr>
        <w:t>xuất</w:t>
      </w:r>
      <w:r>
        <w:rPr>
          <w:color w:val="231F20"/>
          <w:spacing w:val="-10"/>
        </w:rPr>
        <w:t> </w:t>
      </w:r>
      <w:r>
        <w:rPr>
          <w:color w:val="231F20"/>
        </w:rPr>
        <w:t>gia,</w:t>
      </w:r>
      <w:r>
        <w:rPr>
          <w:color w:val="231F20"/>
          <w:spacing w:val="-10"/>
        </w:rPr>
        <w:t> </w:t>
      </w:r>
      <w:r>
        <w:rPr>
          <w:color w:val="231F20"/>
        </w:rPr>
        <w:t>những</w:t>
      </w:r>
      <w:r>
        <w:rPr>
          <w:color w:val="231F20"/>
          <w:spacing w:val="-9"/>
        </w:rPr>
        <w:t> </w:t>
      </w:r>
      <w:r>
        <w:rPr>
          <w:color w:val="231F20"/>
        </w:rPr>
        <w:t>bậc</w:t>
      </w:r>
      <w:r>
        <w:rPr>
          <w:color w:val="231F20"/>
          <w:spacing w:val="-15"/>
        </w:rPr>
        <w:t> </w:t>
      </w:r>
      <w:r>
        <w:rPr>
          <w:color w:val="231F20"/>
        </w:rPr>
        <w:t>Trưởng</w:t>
      </w:r>
      <w:r>
        <w:rPr>
          <w:color w:val="231F20"/>
          <w:spacing w:val="-10"/>
        </w:rPr>
        <w:t> </w:t>
      </w:r>
      <w:r>
        <w:rPr>
          <w:color w:val="231F20"/>
        </w:rPr>
        <w:t>giả,</w:t>
      </w:r>
      <w:r>
        <w:rPr>
          <w:color w:val="231F20"/>
          <w:spacing w:val="-10"/>
        </w:rPr>
        <w:t> </w:t>
      </w:r>
      <w:r>
        <w:rPr>
          <w:color w:val="231F20"/>
        </w:rPr>
        <w:t>hoặc</w:t>
      </w:r>
      <w:r>
        <w:rPr>
          <w:color w:val="231F20"/>
          <w:spacing w:val="-9"/>
        </w:rPr>
        <w:t> </w:t>
      </w:r>
      <w:r>
        <w:rPr>
          <w:color w:val="231F20"/>
        </w:rPr>
        <w:t>được</w:t>
      </w:r>
      <w:r>
        <w:rPr>
          <w:color w:val="231F20"/>
          <w:spacing w:val="-10"/>
        </w:rPr>
        <w:t> </w:t>
      </w:r>
      <w:r>
        <w:rPr>
          <w:color w:val="231F20"/>
        </w:rPr>
        <w:t>sinh</w:t>
      </w:r>
      <w:r>
        <w:rPr>
          <w:color w:val="231F20"/>
          <w:spacing w:val="-10"/>
        </w:rPr>
        <w:t> </w:t>
      </w:r>
      <w:r>
        <w:rPr>
          <w:color w:val="231F20"/>
          <w:spacing w:val="-4"/>
        </w:rPr>
        <w:t>lên </w:t>
      </w:r>
      <w:r>
        <w:rPr>
          <w:color w:val="231F20"/>
        </w:rPr>
        <w:t>các cõi trời thuộc Sắc giới. Do nhân ấy nên có các việc như</w:t>
      </w:r>
      <w:r>
        <w:rPr>
          <w:color w:val="231F20"/>
          <w:spacing w:val="-4"/>
        </w:rPr>
        <w:t> </w:t>
      </w:r>
      <w:r>
        <w:rPr>
          <w:color w:val="231F20"/>
        </w:rPr>
        <w:t>thế.</w:t>
      </w:r>
    </w:p>
    <w:p>
      <w:pPr>
        <w:pStyle w:val="BodyText"/>
        <w:spacing w:before="110"/>
        <w:ind w:left="677" w:firstLine="0"/>
      </w:pPr>
      <w:r>
        <w:rPr>
          <w:i/>
          <w:color w:val="231F20"/>
        </w:rPr>
        <w:t>Hỏi: </w:t>
      </w:r>
      <w:r>
        <w:rPr>
          <w:color w:val="231F20"/>
        </w:rPr>
        <w:t>Do đâu gọi là người hoàn toàn không si ám?</w:t>
      </w:r>
    </w:p>
    <w:p>
      <w:pPr>
        <w:pStyle w:val="BodyText"/>
        <w:spacing w:line="273" w:lineRule="auto" w:before="155"/>
        <w:ind w:left="110" w:right="390"/>
      </w:pPr>
      <w:r>
        <w:rPr>
          <w:i/>
          <w:color w:val="231F20"/>
        </w:rPr>
        <w:t>Đáp:</w:t>
      </w:r>
      <w:r>
        <w:rPr>
          <w:i/>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như</w:t>
      </w:r>
      <w:r>
        <w:rPr>
          <w:color w:val="231F20"/>
          <w:spacing w:val="-13"/>
        </w:rPr>
        <w:t> </w:t>
      </w:r>
      <w:r>
        <w:rPr>
          <w:color w:val="231F20"/>
        </w:rPr>
        <w:t>có</w:t>
      </w:r>
      <w:r>
        <w:rPr>
          <w:color w:val="231F20"/>
          <w:spacing w:val="-12"/>
        </w:rPr>
        <w:t> </w:t>
      </w:r>
      <w:r>
        <w:rPr>
          <w:color w:val="231F20"/>
        </w:rPr>
        <w:t>người</w:t>
      </w:r>
      <w:r>
        <w:rPr>
          <w:color w:val="231F20"/>
          <w:spacing w:val="-13"/>
        </w:rPr>
        <w:t> </w:t>
      </w:r>
      <w:r>
        <w:rPr>
          <w:color w:val="231F20"/>
        </w:rPr>
        <w:t>đối</w:t>
      </w:r>
      <w:r>
        <w:rPr>
          <w:color w:val="231F20"/>
          <w:spacing w:val="-13"/>
        </w:rPr>
        <w:t> </w:t>
      </w:r>
      <w:r>
        <w:rPr>
          <w:color w:val="231F20"/>
        </w:rPr>
        <w:t>với</w:t>
      </w:r>
      <w:r>
        <w:rPr>
          <w:color w:val="231F20"/>
          <w:spacing w:val="-12"/>
        </w:rPr>
        <w:t> </w:t>
      </w:r>
      <w:r>
        <w:rPr>
          <w:color w:val="231F20"/>
        </w:rPr>
        <w:t>căn</w:t>
      </w:r>
      <w:r>
        <w:rPr>
          <w:color w:val="231F20"/>
          <w:spacing w:val="-13"/>
        </w:rPr>
        <w:t> </w:t>
      </w:r>
      <w:r>
        <w:rPr>
          <w:color w:val="231F20"/>
        </w:rPr>
        <w:t>thiện</w:t>
      </w:r>
      <w:r>
        <w:rPr>
          <w:color w:val="231F20"/>
          <w:spacing w:val="-12"/>
        </w:rPr>
        <w:t> </w:t>
      </w:r>
      <w:r>
        <w:rPr>
          <w:color w:val="231F20"/>
        </w:rPr>
        <w:t>không</w:t>
      </w:r>
      <w:r>
        <w:rPr>
          <w:color w:val="231F20"/>
          <w:spacing w:val="-13"/>
        </w:rPr>
        <w:t> </w:t>
      </w:r>
      <w:r>
        <w:rPr>
          <w:color w:val="231F20"/>
        </w:rPr>
        <w:t>si</w:t>
      </w:r>
      <w:r>
        <w:rPr>
          <w:color w:val="231F20"/>
          <w:spacing w:val="-13"/>
        </w:rPr>
        <w:t> </w:t>
      </w:r>
      <w:r>
        <w:rPr>
          <w:color w:val="231F20"/>
        </w:rPr>
        <w:t>luôn</w:t>
      </w:r>
      <w:r>
        <w:rPr>
          <w:color w:val="231F20"/>
          <w:spacing w:val="-12"/>
        </w:rPr>
        <w:t> </w:t>
      </w:r>
      <w:r>
        <w:rPr>
          <w:color w:val="231F20"/>
        </w:rPr>
        <w:t>gần gũi tu tập, dốc sức trừ bỏ căn bất thiện si ám ngu tối. Nơi các tưởng không hại, nhân không hại, tầm không hại thường gần gũi hành </w:t>
      </w:r>
      <w:r>
        <w:rPr>
          <w:color w:val="231F20"/>
          <w:spacing w:val="-5"/>
        </w:rPr>
        <w:t>tác </w:t>
      </w:r>
      <w:r>
        <w:rPr>
          <w:color w:val="231F20"/>
        </w:rPr>
        <w:t>kiến lập tu tập. Đối với các thứ kiến chấp, các điều quái dị, các sự việc</w:t>
      </w:r>
      <w:r>
        <w:rPr>
          <w:color w:val="231F20"/>
          <w:spacing w:val="-14"/>
        </w:rPr>
        <w:t> </w:t>
      </w:r>
      <w:r>
        <w:rPr>
          <w:color w:val="231F20"/>
        </w:rPr>
        <w:t>bất</w:t>
      </w:r>
      <w:r>
        <w:rPr>
          <w:color w:val="231F20"/>
          <w:spacing w:val="-13"/>
        </w:rPr>
        <w:t> </w:t>
      </w:r>
      <w:r>
        <w:rPr>
          <w:color w:val="231F20"/>
        </w:rPr>
        <w:t>tường</w:t>
      </w:r>
      <w:r>
        <w:rPr>
          <w:color w:val="231F20"/>
          <w:spacing w:val="-13"/>
        </w:rPr>
        <w:t> </w:t>
      </w:r>
      <w:r>
        <w:rPr>
          <w:color w:val="231F20"/>
        </w:rPr>
        <w:t>không</w:t>
      </w:r>
      <w:r>
        <w:rPr>
          <w:color w:val="231F20"/>
          <w:spacing w:val="-13"/>
        </w:rPr>
        <w:t> </w:t>
      </w:r>
      <w:r>
        <w:rPr>
          <w:color w:val="231F20"/>
        </w:rPr>
        <w:t>hề</w:t>
      </w:r>
      <w:r>
        <w:rPr>
          <w:color w:val="231F20"/>
          <w:spacing w:val="-13"/>
        </w:rPr>
        <w:t> </w:t>
      </w:r>
      <w:r>
        <w:rPr>
          <w:color w:val="231F20"/>
        </w:rPr>
        <w:t>tùy</w:t>
      </w:r>
      <w:r>
        <w:rPr>
          <w:color w:val="231F20"/>
          <w:spacing w:val="-13"/>
        </w:rPr>
        <w:t> </w:t>
      </w:r>
      <w:r>
        <w:rPr>
          <w:color w:val="231F20"/>
        </w:rPr>
        <w:t>thuận.</w:t>
      </w:r>
      <w:r>
        <w:rPr>
          <w:color w:val="231F20"/>
          <w:spacing w:val="-13"/>
        </w:rPr>
        <w:t> </w:t>
      </w:r>
      <w:r>
        <w:rPr>
          <w:color w:val="231F20"/>
        </w:rPr>
        <w:t>Do</w:t>
      </w:r>
      <w:r>
        <w:rPr>
          <w:color w:val="231F20"/>
          <w:spacing w:val="-14"/>
        </w:rPr>
        <w:t> </w:t>
      </w:r>
      <w:r>
        <w:rPr>
          <w:color w:val="231F20"/>
        </w:rPr>
        <w:t>duyên</w:t>
      </w:r>
      <w:r>
        <w:rPr>
          <w:color w:val="231F20"/>
          <w:spacing w:val="-13"/>
        </w:rPr>
        <w:t> </w:t>
      </w:r>
      <w:r>
        <w:rPr>
          <w:color w:val="231F20"/>
        </w:rPr>
        <w:t>đó</w:t>
      </w:r>
      <w:r>
        <w:rPr>
          <w:color w:val="231F20"/>
          <w:spacing w:val="-13"/>
        </w:rPr>
        <w:t> </w:t>
      </w:r>
      <w:r>
        <w:rPr>
          <w:color w:val="231F20"/>
        </w:rPr>
        <w:t>nên</w:t>
      </w:r>
      <w:r>
        <w:rPr>
          <w:color w:val="231F20"/>
          <w:spacing w:val="-13"/>
        </w:rPr>
        <w:t> </w:t>
      </w:r>
      <w:r>
        <w:rPr>
          <w:color w:val="231F20"/>
        </w:rPr>
        <w:t>nội</w:t>
      </w:r>
      <w:r>
        <w:rPr>
          <w:color w:val="231F20"/>
          <w:spacing w:val="-13"/>
        </w:rPr>
        <w:t> </w:t>
      </w:r>
      <w:r>
        <w:rPr>
          <w:color w:val="231F20"/>
        </w:rPr>
        <w:t>tâm</w:t>
      </w:r>
      <w:r>
        <w:rPr>
          <w:color w:val="231F20"/>
          <w:spacing w:val="-13"/>
        </w:rPr>
        <w:t> </w:t>
      </w:r>
      <w:r>
        <w:rPr>
          <w:color w:val="231F20"/>
        </w:rPr>
        <w:t>luôn</w:t>
      </w:r>
      <w:r>
        <w:rPr>
          <w:color w:val="231F20"/>
          <w:spacing w:val="-13"/>
        </w:rPr>
        <w:t> </w:t>
      </w:r>
      <w:r>
        <w:rPr>
          <w:color w:val="231F20"/>
        </w:rPr>
        <w:t>tìm xét về pháp môn duyên sinh, quán đúng về các hành vô thường sinh diệt</w:t>
      </w:r>
      <w:r>
        <w:rPr>
          <w:color w:val="231F20"/>
          <w:spacing w:val="-14"/>
        </w:rPr>
        <w:t> </w:t>
      </w:r>
      <w:r>
        <w:rPr>
          <w:color w:val="231F20"/>
        </w:rPr>
        <w:t>của</w:t>
      </w:r>
      <w:r>
        <w:rPr>
          <w:color w:val="231F20"/>
          <w:spacing w:val="-13"/>
        </w:rPr>
        <w:t> </w:t>
      </w:r>
      <w:r>
        <w:rPr>
          <w:color w:val="231F20"/>
        </w:rPr>
        <w:t>năm</w:t>
      </w:r>
      <w:r>
        <w:rPr>
          <w:color w:val="231F20"/>
          <w:spacing w:val="-13"/>
        </w:rPr>
        <w:t> </w:t>
      </w:r>
      <w:r>
        <w:rPr>
          <w:color w:val="231F20"/>
        </w:rPr>
        <w:t>thủ</w:t>
      </w:r>
      <w:r>
        <w:rPr>
          <w:color w:val="231F20"/>
          <w:spacing w:val="-14"/>
        </w:rPr>
        <w:t> </w:t>
      </w:r>
      <w:r>
        <w:rPr>
          <w:color w:val="231F20"/>
        </w:rPr>
        <w:t>uẩn.</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pháp</w:t>
      </w:r>
      <w:r>
        <w:rPr>
          <w:color w:val="231F20"/>
          <w:spacing w:val="-14"/>
        </w:rPr>
        <w:t> </w:t>
      </w:r>
      <w:r>
        <w:rPr>
          <w:color w:val="231F20"/>
        </w:rPr>
        <w:t>nầy</w:t>
      </w:r>
      <w:r>
        <w:rPr>
          <w:color w:val="231F20"/>
          <w:spacing w:val="-13"/>
        </w:rPr>
        <w:t> </w:t>
      </w:r>
      <w:r>
        <w:rPr>
          <w:color w:val="231F20"/>
        </w:rPr>
        <w:t>là</w:t>
      </w:r>
      <w:r>
        <w:rPr>
          <w:color w:val="231F20"/>
          <w:spacing w:val="-13"/>
        </w:rPr>
        <w:t> </w:t>
      </w:r>
      <w:r>
        <w:rPr>
          <w:color w:val="231F20"/>
        </w:rPr>
        <w:t>sắc</w:t>
      </w:r>
      <w:r>
        <w:rPr>
          <w:color w:val="231F20"/>
          <w:spacing w:val="-14"/>
        </w:rPr>
        <w:t> </w:t>
      </w:r>
      <w:r>
        <w:rPr>
          <w:color w:val="231F20"/>
        </w:rPr>
        <w:t>tạo</w:t>
      </w:r>
      <w:r>
        <w:rPr>
          <w:color w:val="231F20"/>
          <w:spacing w:val="-13"/>
        </w:rPr>
        <w:t> </w:t>
      </w:r>
      <w:r>
        <w:rPr>
          <w:color w:val="231F20"/>
        </w:rPr>
        <w:t>thành,</w:t>
      </w:r>
      <w:r>
        <w:rPr>
          <w:color w:val="231F20"/>
          <w:spacing w:val="-12"/>
        </w:rPr>
        <w:t> </w:t>
      </w:r>
      <w:r>
        <w:rPr>
          <w:color w:val="231F20"/>
        </w:rPr>
        <w:t>là</w:t>
      </w:r>
      <w:r>
        <w:rPr>
          <w:color w:val="231F20"/>
          <w:spacing w:val="-13"/>
        </w:rPr>
        <w:t> </w:t>
      </w:r>
      <w:r>
        <w:rPr>
          <w:color w:val="231F20"/>
        </w:rPr>
        <w:t>sắc</w:t>
      </w:r>
      <w:r>
        <w:rPr>
          <w:color w:val="231F20"/>
          <w:spacing w:val="-14"/>
        </w:rPr>
        <w:t> </w:t>
      </w:r>
      <w:r>
        <w:rPr>
          <w:color w:val="231F20"/>
        </w:rPr>
        <w:t>đã</w:t>
      </w:r>
      <w:r>
        <w:rPr>
          <w:color w:val="231F20"/>
          <w:spacing w:val="-13"/>
        </w:rPr>
        <w:t> </w:t>
      </w:r>
      <w:r>
        <w:rPr>
          <w:color w:val="231F20"/>
        </w:rPr>
        <w:t>tụ</w:t>
      </w:r>
      <w:r>
        <w:rPr>
          <w:color w:val="231F20"/>
          <w:spacing w:val="-13"/>
        </w:rPr>
        <w:t> </w:t>
      </w:r>
      <w:r>
        <w:rPr>
          <w:color w:val="231F20"/>
        </w:rPr>
        <w:t>tập, từ sắc diệt mất. Như thế pháp nầy là thọ tưởng hành thức tạo thành, là</w:t>
      </w:r>
      <w:r>
        <w:rPr>
          <w:color w:val="231F20"/>
          <w:spacing w:val="-7"/>
        </w:rPr>
        <w:t> </w:t>
      </w:r>
      <w:r>
        <w:rPr>
          <w:color w:val="231F20"/>
        </w:rPr>
        <w:t>thọ</w:t>
      </w:r>
      <w:r>
        <w:rPr>
          <w:color w:val="231F20"/>
          <w:spacing w:val="-6"/>
        </w:rPr>
        <w:t> </w:t>
      </w:r>
      <w:r>
        <w:rPr>
          <w:color w:val="231F20"/>
        </w:rPr>
        <w:t>tưởng</w:t>
      </w:r>
      <w:r>
        <w:rPr>
          <w:color w:val="231F20"/>
          <w:spacing w:val="-6"/>
        </w:rPr>
        <w:t> </w:t>
      </w:r>
      <w:r>
        <w:rPr>
          <w:color w:val="231F20"/>
        </w:rPr>
        <w:t>hành</w:t>
      </w:r>
      <w:r>
        <w:rPr>
          <w:color w:val="231F20"/>
          <w:spacing w:val="-7"/>
        </w:rPr>
        <w:t> </w:t>
      </w:r>
      <w:r>
        <w:rPr>
          <w:color w:val="231F20"/>
        </w:rPr>
        <w:t>thức</w:t>
      </w:r>
      <w:r>
        <w:rPr>
          <w:color w:val="231F20"/>
          <w:spacing w:val="-6"/>
        </w:rPr>
        <w:t> </w:t>
      </w:r>
      <w:r>
        <w:rPr>
          <w:color w:val="231F20"/>
        </w:rPr>
        <w:t>đã</w:t>
      </w:r>
      <w:r>
        <w:rPr>
          <w:color w:val="231F20"/>
          <w:spacing w:val="-6"/>
        </w:rPr>
        <w:t> </w:t>
      </w:r>
      <w:r>
        <w:rPr>
          <w:color w:val="231F20"/>
        </w:rPr>
        <w:t>tụ</w:t>
      </w:r>
      <w:r>
        <w:rPr>
          <w:color w:val="231F20"/>
          <w:spacing w:val="-6"/>
        </w:rPr>
        <w:t> </w:t>
      </w:r>
      <w:r>
        <w:rPr>
          <w:color w:val="231F20"/>
        </w:rPr>
        <w:t>tập,</w:t>
      </w:r>
      <w:r>
        <w:rPr>
          <w:color w:val="231F20"/>
          <w:spacing w:val="-7"/>
        </w:rPr>
        <w:t> </w:t>
      </w:r>
      <w:r>
        <w:rPr>
          <w:color w:val="231F20"/>
        </w:rPr>
        <w:t>từ</w:t>
      </w:r>
      <w:r>
        <w:rPr>
          <w:color w:val="231F20"/>
          <w:spacing w:val="-6"/>
        </w:rPr>
        <w:t> </w:t>
      </w:r>
      <w:r>
        <w:rPr>
          <w:color w:val="231F20"/>
        </w:rPr>
        <w:t>nơi</w:t>
      </w:r>
      <w:r>
        <w:rPr>
          <w:color w:val="231F20"/>
          <w:spacing w:val="-6"/>
        </w:rPr>
        <w:t> </w:t>
      </w:r>
      <w:r>
        <w:rPr>
          <w:color w:val="231F20"/>
        </w:rPr>
        <w:t>bốn</w:t>
      </w:r>
      <w:r>
        <w:rPr>
          <w:color w:val="231F20"/>
          <w:spacing w:val="-6"/>
        </w:rPr>
        <w:t> </w:t>
      </w:r>
      <w:r>
        <w:rPr>
          <w:color w:val="231F20"/>
        </w:rPr>
        <w:t>uẩn</w:t>
      </w:r>
      <w:r>
        <w:rPr>
          <w:color w:val="231F20"/>
          <w:spacing w:val="-7"/>
        </w:rPr>
        <w:t> </w:t>
      </w:r>
      <w:r>
        <w:rPr>
          <w:color w:val="231F20"/>
        </w:rPr>
        <w:t>hoại</w:t>
      </w:r>
      <w:r>
        <w:rPr>
          <w:color w:val="231F20"/>
          <w:spacing w:val="-6"/>
        </w:rPr>
        <w:t> </w:t>
      </w:r>
      <w:r>
        <w:rPr>
          <w:color w:val="231F20"/>
        </w:rPr>
        <w:t>diệt.</w:t>
      </w:r>
      <w:r>
        <w:rPr>
          <w:color w:val="231F20"/>
          <w:spacing w:val="-6"/>
        </w:rPr>
        <w:t> </w:t>
      </w:r>
      <w:r>
        <w:rPr>
          <w:color w:val="231F20"/>
        </w:rPr>
        <w:t>Người</w:t>
      </w:r>
      <w:r>
        <w:rPr>
          <w:color w:val="231F20"/>
          <w:spacing w:val="-6"/>
        </w:rPr>
        <w:t> </w:t>
      </w:r>
      <w:r>
        <w:rPr>
          <w:color w:val="231F20"/>
        </w:rPr>
        <w:t>nầy khéo phòng hộ các căn môn ẩn mất, ăn uống luôn biết lượng định, đầu</w:t>
      </w:r>
      <w:r>
        <w:rPr>
          <w:color w:val="231F20"/>
          <w:spacing w:val="-8"/>
        </w:rPr>
        <w:t> </w:t>
      </w:r>
      <w:r>
        <w:rPr>
          <w:color w:val="231F20"/>
        </w:rPr>
        <w:t>hôm</w:t>
      </w:r>
      <w:r>
        <w:rPr>
          <w:color w:val="231F20"/>
          <w:spacing w:val="-8"/>
        </w:rPr>
        <w:t> </w:t>
      </w:r>
      <w:r>
        <w:rPr>
          <w:color w:val="231F20"/>
        </w:rPr>
        <w:t>cuối</w:t>
      </w:r>
      <w:r>
        <w:rPr>
          <w:color w:val="231F20"/>
          <w:spacing w:val="-8"/>
        </w:rPr>
        <w:t> </w:t>
      </w:r>
      <w:r>
        <w:rPr>
          <w:color w:val="231F20"/>
        </w:rPr>
        <w:t>đêm</w:t>
      </w:r>
      <w:r>
        <w:rPr>
          <w:color w:val="231F20"/>
          <w:spacing w:val="-8"/>
        </w:rPr>
        <w:t> </w:t>
      </w:r>
      <w:r>
        <w:rPr>
          <w:color w:val="231F20"/>
        </w:rPr>
        <w:t>thường</w:t>
      </w:r>
      <w:r>
        <w:rPr>
          <w:color w:val="231F20"/>
          <w:spacing w:val="-8"/>
        </w:rPr>
        <w:t> </w:t>
      </w:r>
      <w:r>
        <w:rPr>
          <w:color w:val="231F20"/>
        </w:rPr>
        <w:t>không</w:t>
      </w:r>
      <w:r>
        <w:rPr>
          <w:color w:val="231F20"/>
          <w:spacing w:val="-8"/>
        </w:rPr>
        <w:t> </w:t>
      </w:r>
      <w:r>
        <w:rPr>
          <w:color w:val="231F20"/>
        </w:rPr>
        <w:t>ngủ</w:t>
      </w:r>
      <w:r>
        <w:rPr>
          <w:color w:val="231F20"/>
          <w:spacing w:val="-8"/>
        </w:rPr>
        <w:t> </w:t>
      </w:r>
      <w:r>
        <w:rPr>
          <w:color w:val="231F20"/>
        </w:rPr>
        <w:t>nghỉ</w:t>
      </w:r>
      <w:r>
        <w:rPr>
          <w:color w:val="231F20"/>
          <w:spacing w:val="-8"/>
        </w:rPr>
        <w:t> </w:t>
      </w:r>
      <w:r>
        <w:rPr>
          <w:color w:val="231F20"/>
        </w:rPr>
        <w:t>để</w:t>
      </w:r>
      <w:r>
        <w:rPr>
          <w:color w:val="231F20"/>
          <w:spacing w:val="-8"/>
        </w:rPr>
        <w:t> </w:t>
      </w:r>
      <w:r>
        <w:rPr>
          <w:color w:val="231F20"/>
        </w:rPr>
        <w:t>tu</w:t>
      </w:r>
      <w:r>
        <w:rPr>
          <w:color w:val="231F20"/>
          <w:spacing w:val="-8"/>
        </w:rPr>
        <w:t> </w:t>
      </w:r>
      <w:r>
        <w:rPr>
          <w:color w:val="231F20"/>
        </w:rPr>
        <w:t>pháp</w:t>
      </w:r>
      <w:r>
        <w:rPr>
          <w:color w:val="231F20"/>
          <w:spacing w:val="-8"/>
        </w:rPr>
        <w:t> </w:t>
      </w:r>
      <w:r>
        <w:rPr>
          <w:color w:val="231F20"/>
        </w:rPr>
        <w:t>thiện,</w:t>
      </w:r>
      <w:r>
        <w:rPr>
          <w:color w:val="231F20"/>
          <w:spacing w:val="-8"/>
        </w:rPr>
        <w:t> </w:t>
      </w:r>
      <w:r>
        <w:rPr>
          <w:color w:val="231F20"/>
        </w:rPr>
        <w:t>hành</w:t>
      </w:r>
      <w:r>
        <w:rPr>
          <w:color w:val="231F20"/>
          <w:spacing w:val="-8"/>
        </w:rPr>
        <w:t> </w:t>
      </w:r>
      <w:r>
        <w:rPr>
          <w:color w:val="231F20"/>
        </w:rPr>
        <w:t>tập pháp</w:t>
      </w:r>
      <w:r>
        <w:rPr>
          <w:color w:val="231F20"/>
          <w:spacing w:val="-7"/>
        </w:rPr>
        <w:t> </w:t>
      </w:r>
      <w:r>
        <w:rPr>
          <w:color w:val="231F20"/>
        </w:rPr>
        <w:t>Xa-ma-tha,</w:t>
      </w:r>
      <w:r>
        <w:rPr>
          <w:color w:val="231F20"/>
          <w:spacing w:val="-11"/>
        </w:rPr>
        <w:t> </w:t>
      </w:r>
      <w:r>
        <w:rPr>
          <w:color w:val="231F20"/>
        </w:rPr>
        <w:t>Tỳ-bát-xá-na,</w:t>
      </w:r>
      <w:r>
        <w:rPr>
          <w:color w:val="231F20"/>
          <w:spacing w:val="-6"/>
        </w:rPr>
        <w:t> </w:t>
      </w:r>
      <w:r>
        <w:rPr>
          <w:color w:val="231F20"/>
        </w:rPr>
        <w:t>hành</w:t>
      </w:r>
      <w:r>
        <w:rPr>
          <w:color w:val="231F20"/>
          <w:spacing w:val="-7"/>
        </w:rPr>
        <w:t> </w:t>
      </w:r>
      <w:r>
        <w:rPr>
          <w:color w:val="231F20"/>
        </w:rPr>
        <w:t>theo</w:t>
      </w:r>
      <w:r>
        <w:rPr>
          <w:color w:val="231F20"/>
          <w:spacing w:val="-6"/>
        </w:rPr>
        <w:t> </w:t>
      </w:r>
      <w:r>
        <w:rPr>
          <w:color w:val="231F20"/>
        </w:rPr>
        <w:t>tác</w:t>
      </w:r>
      <w:r>
        <w:rPr>
          <w:color w:val="231F20"/>
          <w:spacing w:val="-6"/>
        </w:rPr>
        <w:t> </w:t>
      </w:r>
      <w:r>
        <w:rPr>
          <w:color w:val="231F20"/>
        </w:rPr>
        <w:t>ý</w:t>
      </w:r>
      <w:r>
        <w:rPr>
          <w:color w:val="231F20"/>
          <w:spacing w:val="-7"/>
        </w:rPr>
        <w:t> </w:t>
      </w:r>
      <w:r>
        <w:rPr>
          <w:color w:val="231F20"/>
        </w:rPr>
        <w:t>như</w:t>
      </w:r>
      <w:r>
        <w:rPr>
          <w:color w:val="231F20"/>
          <w:spacing w:val="-6"/>
        </w:rPr>
        <w:t> </w:t>
      </w:r>
      <w:r>
        <w:rPr>
          <w:color w:val="231F20"/>
        </w:rPr>
        <w:t>lý.</w:t>
      </w:r>
      <w:r>
        <w:rPr>
          <w:color w:val="231F20"/>
          <w:spacing w:val="-6"/>
        </w:rPr>
        <w:t> </w:t>
      </w:r>
      <w:r>
        <w:rPr>
          <w:color w:val="231F20"/>
        </w:rPr>
        <w:t>Những</w:t>
      </w:r>
      <w:r>
        <w:rPr>
          <w:color w:val="231F20"/>
          <w:spacing w:val="-7"/>
        </w:rPr>
        <w:t> </w:t>
      </w:r>
      <w:r>
        <w:rPr>
          <w:color w:val="231F20"/>
        </w:rPr>
        <w:t>người như thế gọi là kẻ hoàn toàn không si</w:t>
      </w:r>
      <w:r>
        <w:rPr>
          <w:color w:val="231F20"/>
          <w:spacing w:val="-2"/>
        </w:rPr>
        <w:t> </w:t>
      </w:r>
      <w:r>
        <w:rPr>
          <w:color w:val="231F20"/>
        </w:rPr>
        <w:t>ám.</w:t>
      </w:r>
    </w:p>
    <w:p>
      <w:pPr>
        <w:pStyle w:val="BodyText"/>
        <w:spacing w:line="273" w:lineRule="auto" w:before="102"/>
        <w:ind w:left="110" w:right="392"/>
      </w:pPr>
      <w:r>
        <w:rPr>
          <w:color w:val="231F20"/>
        </w:rPr>
        <w:t>Đến khi hoại diệt thì sẽ như thế nào? Tức họ sẽ sinh làm các</w:t>
      </w:r>
      <w:r>
        <w:rPr>
          <w:color w:val="231F20"/>
          <w:spacing w:val="-41"/>
        </w:rPr>
        <w:t> </w:t>
      </w:r>
      <w:r>
        <w:rPr>
          <w:color w:val="231F20"/>
        </w:rPr>
        <w:t>vị </w:t>
      </w:r>
      <w:r>
        <w:rPr>
          <w:color w:val="231F20"/>
          <w:spacing w:val="-3"/>
        </w:rPr>
        <w:t>Tiên </w:t>
      </w:r>
      <w:r>
        <w:rPr>
          <w:color w:val="231F20"/>
        </w:rPr>
        <w:t>nhân, những người xuất gia, những bậc Trưởng giả, hoặc được sinh lên các cõi trời thuộc Sắc giới và Vô sắc</w:t>
      </w:r>
      <w:r>
        <w:rPr>
          <w:color w:val="231F20"/>
          <w:spacing w:val="-13"/>
        </w:rPr>
        <w:t> </w:t>
      </w:r>
      <w:r>
        <w:rPr>
          <w:color w:val="231F20"/>
        </w:rPr>
        <w:t>giới.</w:t>
      </w:r>
    </w:p>
    <w:p>
      <w:pPr>
        <w:pStyle w:val="BodyText"/>
        <w:spacing w:before="111"/>
        <w:ind w:left="677" w:firstLine="0"/>
      </w:pPr>
      <w:r>
        <w:rPr>
          <w:color w:val="231F20"/>
        </w:rPr>
        <w:t>Do nhân ấy nên có các việc như thế.</w:t>
      </w:r>
    </w:p>
    <w:p>
      <w:pPr>
        <w:pStyle w:val="BodyText"/>
        <w:spacing w:before="155"/>
        <w:ind w:left="0" w:right="281" w:firstLine="0"/>
        <w:jc w:val="center"/>
      </w:pPr>
      <w:r>
        <w:rPr>
          <w:color w:val="231F20"/>
        </w:rPr>
        <w:t>*</w:t>
      </w:r>
    </w:p>
    <w:p>
      <w:pPr>
        <w:pStyle w:val="Heading3"/>
        <w:spacing w:before="239"/>
        <w:ind w:left="677" w:firstLine="0"/>
        <w:jc w:val="left"/>
        <w:rPr>
          <w:i/>
        </w:rPr>
      </w:pPr>
      <w:r>
        <w:rPr>
          <w:i/>
          <w:color w:val="231F20"/>
        </w:rPr>
        <w:t>* </w:t>
      </w:r>
      <w:r>
        <w:rPr>
          <w:i/>
          <w:color w:val="231F20"/>
          <w:spacing w:val="-4"/>
        </w:rPr>
        <w:t>Môn thứ </w:t>
      </w:r>
      <w:r>
        <w:rPr>
          <w:i w:val="0"/>
          <w:color w:val="231F20"/>
          <w:spacing w:val="-3"/>
        </w:rPr>
        <w:t>7</w:t>
      </w:r>
      <w:r>
        <w:rPr>
          <w:i/>
          <w:color w:val="231F20"/>
          <w:spacing w:val="-3"/>
        </w:rPr>
        <w:t>, </w:t>
      </w:r>
      <w:r>
        <w:rPr>
          <w:i/>
          <w:color w:val="231F20"/>
          <w:spacing w:val="-5"/>
        </w:rPr>
        <w:t>phần </w:t>
      </w:r>
      <w:r>
        <w:rPr>
          <w:i w:val="0"/>
          <w:color w:val="231F20"/>
          <w:spacing w:val="-3"/>
        </w:rPr>
        <w:t>1</w:t>
      </w:r>
      <w:r>
        <w:rPr>
          <w:i/>
          <w:color w:val="231F20"/>
          <w:spacing w:val="-3"/>
        </w:rPr>
        <w:t>: </w:t>
      </w:r>
      <w:r>
        <w:rPr>
          <w:i/>
          <w:color w:val="231F20"/>
          <w:spacing w:val="-4"/>
        </w:rPr>
        <w:t>Thi </w:t>
      </w:r>
      <w:r>
        <w:rPr>
          <w:i/>
          <w:color w:val="231F20"/>
          <w:spacing w:val="-5"/>
        </w:rPr>
        <w:t>Thiết Nhân trong </w:t>
      </w:r>
      <w:r>
        <w:rPr>
          <w:i/>
          <w:color w:val="231F20"/>
          <w:spacing w:val="-4"/>
        </w:rPr>
        <w:t>Đại </w:t>
      </w:r>
      <w:r>
        <w:rPr>
          <w:i/>
          <w:color w:val="231F20"/>
          <w:spacing w:val="-5"/>
        </w:rPr>
        <w:t>Luận </w:t>
      </w:r>
      <w:r>
        <w:rPr>
          <w:i/>
          <w:color w:val="231F20"/>
          <w:spacing w:val="-4"/>
        </w:rPr>
        <w:t>Đối </w:t>
      </w:r>
      <w:r>
        <w:rPr>
          <w:i/>
          <w:color w:val="231F20"/>
          <w:spacing w:val="-6"/>
        </w:rPr>
        <w:t>Pháp.</w:t>
      </w:r>
    </w:p>
    <w:p>
      <w:pPr>
        <w:spacing w:before="155"/>
        <w:ind w:left="677" w:right="0" w:firstLine="0"/>
        <w:jc w:val="left"/>
        <w:rPr>
          <w:i/>
          <w:sz w:val="26"/>
        </w:rPr>
      </w:pPr>
      <w:r>
        <w:rPr>
          <w:i/>
          <w:color w:val="231F20"/>
          <w:sz w:val="26"/>
        </w:rPr>
        <w:t>Tụng nêu chung:</w:t>
      </w:r>
    </w:p>
    <w:p>
      <w:pPr>
        <w:spacing w:line="273" w:lineRule="auto" w:before="154"/>
        <w:ind w:left="1811" w:right="2526" w:firstLine="0"/>
        <w:jc w:val="left"/>
        <w:rPr>
          <w:i/>
          <w:sz w:val="26"/>
        </w:rPr>
      </w:pPr>
      <w:r>
        <w:rPr>
          <w:i/>
          <w:color w:val="231F20"/>
          <w:sz w:val="26"/>
        </w:rPr>
        <w:t>Đời trước, khí uế và chắc nặng </w:t>
      </w:r>
      <w:r>
        <w:rPr>
          <w:i/>
          <w:color w:val="231F20"/>
          <w:sz w:val="26"/>
        </w:rPr>
        <w:t>Khí uế nơi gió thổi tan nhanh</w:t>
      </w:r>
    </w:p>
    <w:p>
      <w:pPr>
        <w:spacing w:after="0" w:line="273" w:lineRule="auto"/>
        <w:jc w:val="left"/>
        <w:rPr>
          <w:sz w:val="26"/>
        </w:rPr>
        <w:sectPr>
          <w:pgSz w:w="9080" w:h="13610"/>
          <w:pgMar w:header="1192" w:footer="0" w:top="1440" w:bottom="280" w:left="740" w:right="740"/>
        </w:sectPr>
      </w:pPr>
    </w:p>
    <w:p>
      <w:pPr>
        <w:pStyle w:val="BodyText"/>
        <w:ind w:left="0" w:firstLine="0"/>
        <w:jc w:val="left"/>
        <w:rPr>
          <w:i/>
          <w:sz w:val="19"/>
        </w:rPr>
      </w:pPr>
    </w:p>
    <w:p>
      <w:pPr>
        <w:spacing w:line="273" w:lineRule="auto" w:before="89"/>
        <w:ind w:left="2094" w:right="2174" w:firstLine="0"/>
        <w:jc w:val="both"/>
        <w:rPr>
          <w:i/>
          <w:sz w:val="26"/>
        </w:rPr>
      </w:pPr>
      <w:r>
        <w:rPr>
          <w:i/>
          <w:color w:val="231F20"/>
          <w:sz w:val="26"/>
        </w:rPr>
        <w:t>Thở ra vào kết hợp sung mãn </w:t>
      </w:r>
      <w:r>
        <w:rPr>
          <w:i/>
          <w:color w:val="231F20"/>
          <w:sz w:val="26"/>
        </w:rPr>
        <w:t>Ngày đêm cá rùa trong đất liền.</w:t>
      </w:r>
    </w:p>
    <w:p>
      <w:pPr>
        <w:pStyle w:val="BodyText"/>
        <w:spacing w:line="273" w:lineRule="auto" w:before="112"/>
        <w:ind w:right="107"/>
      </w:pPr>
      <w:r>
        <w:rPr>
          <w:color w:val="231F20"/>
        </w:rPr>
        <w:t>Như Đức Phật đã giảng nói: Phật bảo các Bí-sô: Các Bí-sô không</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đời</w:t>
      </w:r>
      <w:r>
        <w:rPr>
          <w:color w:val="231F20"/>
          <w:spacing w:val="-4"/>
        </w:rPr>
        <w:t> </w:t>
      </w:r>
      <w:r>
        <w:rPr>
          <w:color w:val="231F20"/>
        </w:rPr>
        <w:t>trước</w:t>
      </w:r>
      <w:r>
        <w:rPr>
          <w:color w:val="231F20"/>
          <w:spacing w:val="-4"/>
        </w:rPr>
        <w:t> </w:t>
      </w:r>
      <w:r>
        <w:rPr>
          <w:color w:val="231F20"/>
        </w:rPr>
        <w:t>đều</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hai</w:t>
      </w:r>
      <w:r>
        <w:rPr>
          <w:color w:val="231F20"/>
          <w:spacing w:val="-4"/>
        </w:rPr>
        <w:t> </w:t>
      </w:r>
      <w:r>
        <w:rPr>
          <w:color w:val="231F20"/>
        </w:rPr>
        <w:t>pháp</w:t>
      </w:r>
      <w:r>
        <w:rPr>
          <w:color w:val="231F20"/>
          <w:spacing w:val="-4"/>
        </w:rPr>
        <w:t> </w:t>
      </w:r>
      <w:r>
        <w:rPr>
          <w:color w:val="231F20"/>
        </w:rPr>
        <w:t>hữu</w:t>
      </w:r>
      <w:r>
        <w:rPr>
          <w:color w:val="231F20"/>
          <w:spacing w:val="-4"/>
        </w:rPr>
        <w:t> </w:t>
      </w:r>
      <w:r>
        <w:rPr>
          <w:color w:val="231F20"/>
        </w:rPr>
        <w:t>và</w:t>
      </w:r>
      <w:r>
        <w:rPr>
          <w:color w:val="231F20"/>
          <w:spacing w:val="-4"/>
        </w:rPr>
        <w:t> </w:t>
      </w:r>
      <w:r>
        <w:rPr>
          <w:color w:val="231F20"/>
        </w:rPr>
        <w:t>ái. Ở trong đời trước, nếu không có hữu, ái, tức đời sau không thể sinh khởi. Nếu người có thể nhận biết rõ pháp như thế, liền tự tư duy về các</w:t>
      </w:r>
      <w:r>
        <w:rPr>
          <w:color w:val="231F20"/>
          <w:spacing w:val="-10"/>
        </w:rPr>
        <w:t> </w:t>
      </w:r>
      <w:r>
        <w:rPr>
          <w:color w:val="231F20"/>
        </w:rPr>
        <w:t>pháp</w:t>
      </w:r>
      <w:r>
        <w:rPr>
          <w:color w:val="231F20"/>
          <w:spacing w:val="-9"/>
        </w:rPr>
        <w:t> </w:t>
      </w:r>
      <w:r>
        <w:rPr>
          <w:color w:val="231F20"/>
        </w:rPr>
        <w:t>đời</w:t>
      </w:r>
      <w:r>
        <w:rPr>
          <w:color w:val="231F20"/>
          <w:spacing w:val="-10"/>
        </w:rPr>
        <w:t> </w:t>
      </w:r>
      <w:r>
        <w:rPr>
          <w:color w:val="231F20"/>
        </w:rPr>
        <w:t>sau,</w:t>
      </w:r>
      <w:r>
        <w:rPr>
          <w:color w:val="231F20"/>
          <w:spacing w:val="-10"/>
        </w:rPr>
        <w:t> </w:t>
      </w:r>
      <w:r>
        <w:rPr>
          <w:color w:val="231F20"/>
        </w:rPr>
        <w:t>hữu</w:t>
      </w:r>
      <w:r>
        <w:rPr>
          <w:color w:val="231F20"/>
          <w:spacing w:val="-9"/>
        </w:rPr>
        <w:t> </w:t>
      </w:r>
      <w:r>
        <w:rPr>
          <w:color w:val="231F20"/>
        </w:rPr>
        <w:t>ái</w:t>
      </w:r>
      <w:r>
        <w:rPr>
          <w:color w:val="231F20"/>
          <w:spacing w:val="-10"/>
        </w:rPr>
        <w:t> </w:t>
      </w:r>
      <w:r>
        <w:rPr>
          <w:color w:val="231F20"/>
        </w:rPr>
        <w:t>làm</w:t>
      </w:r>
      <w:r>
        <w:rPr>
          <w:color w:val="231F20"/>
          <w:spacing w:val="-9"/>
        </w:rPr>
        <w:t> </w:t>
      </w:r>
      <w:r>
        <w:rPr>
          <w:color w:val="231F20"/>
        </w:rPr>
        <w:t>duyên,</w:t>
      </w:r>
      <w:r>
        <w:rPr>
          <w:color w:val="231F20"/>
          <w:spacing w:val="-9"/>
        </w:rPr>
        <w:t> </w:t>
      </w:r>
      <w:r>
        <w:rPr>
          <w:color w:val="231F20"/>
        </w:rPr>
        <w:t>chẳng</w:t>
      </w:r>
      <w:r>
        <w:rPr>
          <w:color w:val="231F20"/>
          <w:spacing w:val="-9"/>
        </w:rPr>
        <w:t> </w:t>
      </w:r>
      <w:r>
        <w:rPr>
          <w:color w:val="231F20"/>
        </w:rPr>
        <w:t>biết</w:t>
      </w:r>
      <w:r>
        <w:rPr>
          <w:color w:val="231F20"/>
          <w:spacing w:val="-10"/>
        </w:rPr>
        <w:t> </w:t>
      </w:r>
      <w:r>
        <w:rPr>
          <w:color w:val="231F20"/>
        </w:rPr>
        <w:t>rõ</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tương</w:t>
      </w:r>
      <w:r>
        <w:rPr>
          <w:color w:val="231F20"/>
          <w:spacing w:val="-9"/>
        </w:rPr>
        <w:t> </w:t>
      </w:r>
      <w:r>
        <w:rPr>
          <w:color w:val="231F20"/>
        </w:rPr>
        <w:t>tục</w:t>
      </w:r>
      <w:r>
        <w:rPr>
          <w:color w:val="231F20"/>
          <w:spacing w:val="-9"/>
        </w:rPr>
        <w:t> </w:t>
      </w:r>
      <w:r>
        <w:rPr>
          <w:color w:val="231F20"/>
        </w:rPr>
        <w:t>hay không tương ưng?</w:t>
      </w:r>
    </w:p>
    <w:p>
      <w:pPr>
        <w:pStyle w:val="BodyText"/>
        <w:spacing w:line="273" w:lineRule="auto" w:before="108"/>
        <w:ind w:right="104"/>
      </w:pPr>
      <w:r>
        <w:rPr>
          <w:color w:val="231F20"/>
        </w:rPr>
        <w:t>Hoặc có người đáp: Đây là không tương tục? Vì sao? Nghĩa là do không nhận biết rõ. Ở trong vô minh, các loài chúng sinh khởi suy nghĩ: </w:t>
      </w:r>
      <w:r>
        <w:rPr>
          <w:color w:val="231F20"/>
          <w:spacing w:val="-8"/>
        </w:rPr>
        <w:t>Ta </w:t>
      </w:r>
      <w:r>
        <w:rPr>
          <w:color w:val="231F20"/>
        </w:rPr>
        <w:t>nơi đời quá khứ, là có hay là không? Nếu ở đời </w:t>
      </w:r>
      <w:r>
        <w:rPr>
          <w:color w:val="231F20"/>
          <w:spacing w:val="2"/>
        </w:rPr>
        <w:t>quá </w:t>
      </w:r>
      <w:r>
        <w:rPr>
          <w:color w:val="231F20"/>
        </w:rPr>
        <w:t>khứ là có, đây tức là thường. Nếu ở đời quá khứ là không, đây </w:t>
      </w:r>
      <w:r>
        <w:rPr>
          <w:color w:val="231F20"/>
          <w:spacing w:val="2"/>
        </w:rPr>
        <w:t>tức </w:t>
      </w:r>
      <w:r>
        <w:rPr>
          <w:color w:val="231F20"/>
        </w:rPr>
        <w:t>là</w:t>
      </w:r>
      <w:r>
        <w:rPr>
          <w:color w:val="231F20"/>
          <w:spacing w:val="5"/>
        </w:rPr>
        <w:t> </w:t>
      </w:r>
      <w:r>
        <w:rPr>
          <w:color w:val="231F20"/>
        </w:rPr>
        <w:t>đoạn.</w:t>
      </w:r>
    </w:p>
    <w:p>
      <w:pPr>
        <w:pStyle w:val="BodyText"/>
        <w:spacing w:line="273" w:lineRule="auto" w:before="109"/>
        <w:ind w:right="107"/>
      </w:pPr>
      <w:r>
        <w:rPr>
          <w:color w:val="231F20"/>
        </w:rPr>
        <w:t>Lại, các hành hoặc có nhân chăng? Nếu các hành kia trước</w:t>
      </w:r>
      <w:r>
        <w:rPr>
          <w:color w:val="231F20"/>
          <w:spacing w:val="-38"/>
        </w:rPr>
        <w:t> </w:t>
      </w:r>
      <w:r>
        <w:rPr>
          <w:color w:val="231F20"/>
        </w:rPr>
        <w:t>đây có</w:t>
      </w:r>
      <w:r>
        <w:rPr>
          <w:color w:val="231F20"/>
          <w:spacing w:val="-11"/>
        </w:rPr>
        <w:t> </w:t>
      </w:r>
      <w:r>
        <w:rPr>
          <w:color w:val="231F20"/>
        </w:rPr>
        <w:t>nhân,</w:t>
      </w:r>
      <w:r>
        <w:rPr>
          <w:color w:val="231F20"/>
          <w:spacing w:val="-11"/>
        </w:rPr>
        <w:t> </w:t>
      </w:r>
      <w:r>
        <w:rPr>
          <w:color w:val="231F20"/>
        </w:rPr>
        <w:t>hoặc</w:t>
      </w:r>
      <w:r>
        <w:rPr>
          <w:color w:val="231F20"/>
          <w:spacing w:val="-11"/>
        </w:rPr>
        <w:t> </w:t>
      </w:r>
      <w:r>
        <w:rPr>
          <w:color w:val="231F20"/>
        </w:rPr>
        <w:t>cũng</w:t>
      </w:r>
      <w:r>
        <w:rPr>
          <w:color w:val="231F20"/>
          <w:spacing w:val="-11"/>
        </w:rPr>
        <w:t> </w:t>
      </w:r>
      <w:r>
        <w:rPr>
          <w:color w:val="231F20"/>
        </w:rPr>
        <w:t>các</w:t>
      </w:r>
      <w:r>
        <w:rPr>
          <w:color w:val="231F20"/>
          <w:spacing w:val="-11"/>
        </w:rPr>
        <w:t> </w:t>
      </w:r>
      <w:r>
        <w:rPr>
          <w:color w:val="231F20"/>
        </w:rPr>
        <w:t>hành</w:t>
      </w:r>
      <w:r>
        <w:rPr>
          <w:color w:val="231F20"/>
          <w:spacing w:val="-11"/>
        </w:rPr>
        <w:t> </w:t>
      </w:r>
      <w:r>
        <w:rPr>
          <w:color w:val="231F20"/>
        </w:rPr>
        <w:t>đó</w:t>
      </w:r>
      <w:r>
        <w:rPr>
          <w:color w:val="231F20"/>
          <w:spacing w:val="-11"/>
        </w:rPr>
        <w:t> </w:t>
      </w:r>
      <w:r>
        <w:rPr>
          <w:color w:val="231F20"/>
        </w:rPr>
        <w:t>nhưng</w:t>
      </w:r>
      <w:r>
        <w:rPr>
          <w:color w:val="231F20"/>
          <w:spacing w:val="-11"/>
        </w:rPr>
        <w:t> </w:t>
      </w:r>
      <w:r>
        <w:rPr>
          <w:color w:val="231F20"/>
        </w:rPr>
        <w:t>trước</w:t>
      </w:r>
      <w:r>
        <w:rPr>
          <w:color w:val="231F20"/>
          <w:spacing w:val="-11"/>
        </w:rPr>
        <w:t> </w:t>
      </w:r>
      <w:r>
        <w:rPr>
          <w:color w:val="231F20"/>
        </w:rPr>
        <w:t>đây</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nhân.</w:t>
      </w:r>
      <w:r>
        <w:rPr>
          <w:color w:val="231F20"/>
          <w:spacing w:val="-16"/>
        </w:rPr>
        <w:t> </w:t>
      </w:r>
      <w:r>
        <w:rPr>
          <w:color w:val="231F20"/>
        </w:rPr>
        <w:t>Thế nên nếu có thể nhận biết rõ đời trước, tức các hành xưa nay </w:t>
      </w:r>
      <w:r>
        <w:rPr>
          <w:color w:val="231F20"/>
          <w:spacing w:val="-3"/>
        </w:rPr>
        <w:t>không </w:t>
      </w:r>
      <w:r>
        <w:rPr>
          <w:color w:val="231F20"/>
        </w:rPr>
        <w:t>có nhân.</w:t>
      </w:r>
    </w:p>
    <w:p>
      <w:pPr>
        <w:pStyle w:val="BodyText"/>
        <w:spacing w:line="273" w:lineRule="auto" w:before="110"/>
        <w:ind w:right="107"/>
      </w:pPr>
      <w:r>
        <w:rPr>
          <w:i/>
          <w:color w:val="231F20"/>
        </w:rPr>
        <w:t>Hỏi: </w:t>
      </w:r>
      <w:r>
        <w:rPr>
          <w:color w:val="231F20"/>
        </w:rPr>
        <w:t>Do đâu người chưa lìa dục sau khi hướng diệt lúc dùng lửa hỏa táng thì có khí uế tạp bay lên phủ lấp khắp nơi. Người đã lìa dục sau khi mạng chung dùng lửa hỏa táng không có khí uế tạp bay lên phủ lấp khắp nơi?</w:t>
      </w:r>
    </w:p>
    <w:p>
      <w:pPr>
        <w:pStyle w:val="BodyText"/>
        <w:spacing w:line="273" w:lineRule="auto" w:before="111"/>
        <w:ind w:right="106"/>
      </w:pPr>
      <w:r>
        <w:rPr>
          <w:i/>
          <w:color w:val="231F20"/>
        </w:rPr>
        <w:t>Đáp: </w:t>
      </w:r>
      <w:r>
        <w:rPr>
          <w:color w:val="231F20"/>
        </w:rPr>
        <w:t>Người chưa lìa dục do trong thân còn tinh huyết bất tịnh tan chảy ra. Do tan chảy ra nên khi hỏa táng thân xác, gió thổi mang khí uế tạp phủ lấp khắp nơi, khiến chư Thiên có oai lực lớn không vui vẻ mạnh dạn đến cúng dường. Vì sao? Vì khí uế tạp chưa tan. Người</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dục,</w:t>
      </w:r>
      <w:r>
        <w:rPr>
          <w:color w:val="231F20"/>
          <w:spacing w:val="-12"/>
        </w:rPr>
        <w:t> </w:t>
      </w:r>
      <w:r>
        <w:rPr>
          <w:color w:val="231F20"/>
        </w:rPr>
        <w:t>sau</w:t>
      </w:r>
      <w:r>
        <w:rPr>
          <w:color w:val="231F20"/>
          <w:spacing w:val="-13"/>
        </w:rPr>
        <w:t> </w:t>
      </w:r>
      <w:r>
        <w:rPr>
          <w:color w:val="231F20"/>
        </w:rPr>
        <w:t>khi</w:t>
      </w:r>
      <w:r>
        <w:rPr>
          <w:color w:val="231F20"/>
          <w:spacing w:val="-12"/>
        </w:rPr>
        <w:t> </w:t>
      </w:r>
      <w:r>
        <w:rPr>
          <w:color w:val="231F20"/>
        </w:rPr>
        <w:t>mạng</w:t>
      </w:r>
      <w:r>
        <w:rPr>
          <w:color w:val="231F20"/>
          <w:spacing w:val="-13"/>
        </w:rPr>
        <w:t> </w:t>
      </w:r>
      <w:r>
        <w:rPr>
          <w:color w:val="231F20"/>
        </w:rPr>
        <w:t>chung,</w:t>
      </w:r>
      <w:r>
        <w:rPr>
          <w:color w:val="231F20"/>
          <w:spacing w:val="-12"/>
        </w:rPr>
        <w:t> </w:t>
      </w:r>
      <w:r>
        <w:rPr>
          <w:color w:val="231F20"/>
        </w:rPr>
        <w:t>thân</w:t>
      </w:r>
      <w:r>
        <w:rPr>
          <w:color w:val="231F20"/>
          <w:spacing w:val="-12"/>
        </w:rPr>
        <w:t> </w:t>
      </w:r>
      <w:r>
        <w:rPr>
          <w:color w:val="231F20"/>
        </w:rPr>
        <w:t>xác</w:t>
      </w:r>
      <w:r>
        <w:rPr>
          <w:color w:val="231F20"/>
          <w:spacing w:val="-13"/>
        </w:rPr>
        <w:t> </w:t>
      </w:r>
      <w:r>
        <w:rPr>
          <w:color w:val="231F20"/>
        </w:rPr>
        <w:t>không</w:t>
      </w:r>
      <w:r>
        <w:rPr>
          <w:color w:val="231F20"/>
          <w:spacing w:val="-12"/>
        </w:rPr>
        <w:t> </w:t>
      </w:r>
      <w:r>
        <w:rPr>
          <w:color w:val="231F20"/>
        </w:rPr>
        <w:t>còn</w:t>
      </w:r>
      <w:r>
        <w:rPr>
          <w:color w:val="231F20"/>
          <w:spacing w:val="-13"/>
        </w:rPr>
        <w:t> </w:t>
      </w:r>
      <w:r>
        <w:rPr>
          <w:color w:val="231F20"/>
        </w:rPr>
        <w:t>tinh</w:t>
      </w:r>
      <w:r>
        <w:rPr>
          <w:color w:val="231F20"/>
          <w:spacing w:val="-12"/>
        </w:rPr>
        <w:t> </w:t>
      </w:r>
      <w:r>
        <w:rPr>
          <w:color w:val="231F20"/>
        </w:rPr>
        <w:t>huyết bất tịnh tan chảy nữa. Vì không tan chảy nên khi hỏa táng thân </w:t>
      </w:r>
      <w:r>
        <w:rPr>
          <w:color w:val="231F20"/>
          <w:spacing w:val="-4"/>
        </w:rPr>
        <w:t>xác</w:t>
      </w:r>
      <w:r>
        <w:rPr>
          <w:color w:val="231F20"/>
          <w:spacing w:val="57"/>
        </w:rPr>
        <w:t> </w:t>
      </w:r>
      <w:r>
        <w:rPr>
          <w:color w:val="231F20"/>
        </w:rPr>
        <w:t>không</w:t>
      </w:r>
      <w:r>
        <w:rPr>
          <w:color w:val="231F20"/>
          <w:spacing w:val="-4"/>
        </w:rPr>
        <w:t> </w:t>
      </w:r>
      <w:r>
        <w:rPr>
          <w:color w:val="231F20"/>
        </w:rPr>
        <w:t>có</w:t>
      </w:r>
      <w:r>
        <w:rPr>
          <w:color w:val="231F20"/>
          <w:spacing w:val="-4"/>
        </w:rPr>
        <w:t> </w:t>
      </w:r>
      <w:r>
        <w:rPr>
          <w:color w:val="231F20"/>
        </w:rPr>
        <w:t>khí</w:t>
      </w:r>
      <w:r>
        <w:rPr>
          <w:color w:val="231F20"/>
          <w:spacing w:val="-4"/>
        </w:rPr>
        <w:t> </w:t>
      </w:r>
      <w:r>
        <w:rPr>
          <w:color w:val="231F20"/>
        </w:rPr>
        <w:t>uế</w:t>
      </w:r>
      <w:r>
        <w:rPr>
          <w:color w:val="231F20"/>
          <w:spacing w:val="-4"/>
        </w:rPr>
        <w:t> </w:t>
      </w:r>
      <w:r>
        <w:rPr>
          <w:color w:val="231F20"/>
        </w:rPr>
        <w:t>tạp,</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chư</w:t>
      </w:r>
      <w:r>
        <w:rPr>
          <w:color w:val="231F20"/>
          <w:spacing w:val="-8"/>
        </w:rPr>
        <w:t> </w:t>
      </w:r>
      <w:r>
        <w:rPr>
          <w:color w:val="231F20"/>
        </w:rPr>
        <w:t>Thiên</w:t>
      </w:r>
      <w:r>
        <w:rPr>
          <w:color w:val="231F20"/>
          <w:spacing w:val="-4"/>
        </w:rPr>
        <w:t> </w:t>
      </w:r>
      <w:r>
        <w:rPr>
          <w:color w:val="231F20"/>
        </w:rPr>
        <w:t>có</w:t>
      </w:r>
      <w:r>
        <w:rPr>
          <w:color w:val="231F20"/>
          <w:spacing w:val="-4"/>
        </w:rPr>
        <w:t> </w:t>
      </w:r>
      <w:r>
        <w:rPr>
          <w:color w:val="231F20"/>
        </w:rPr>
        <w:t>oai</w:t>
      </w:r>
      <w:r>
        <w:rPr>
          <w:color w:val="231F20"/>
          <w:spacing w:val="-4"/>
        </w:rPr>
        <w:t> </w:t>
      </w:r>
      <w:r>
        <w:rPr>
          <w:color w:val="231F20"/>
        </w:rPr>
        <w:t>lực</w:t>
      </w:r>
      <w:r>
        <w:rPr>
          <w:color w:val="231F20"/>
          <w:spacing w:val="-4"/>
        </w:rPr>
        <w:t> </w:t>
      </w:r>
      <w:r>
        <w:rPr>
          <w:color w:val="231F20"/>
        </w:rPr>
        <w:t>lớn</w:t>
      </w:r>
      <w:r>
        <w:rPr>
          <w:color w:val="231F20"/>
          <w:spacing w:val="-4"/>
        </w:rPr>
        <w:t> </w:t>
      </w:r>
      <w:r>
        <w:rPr>
          <w:color w:val="231F20"/>
        </w:rPr>
        <w:t>đều</w:t>
      </w:r>
      <w:r>
        <w:rPr>
          <w:color w:val="231F20"/>
          <w:spacing w:val="-4"/>
        </w:rPr>
        <w:t> </w:t>
      </w:r>
      <w:r>
        <w:rPr>
          <w:color w:val="231F20"/>
        </w:rPr>
        <w:t>vui</w:t>
      </w:r>
      <w:r>
        <w:rPr>
          <w:color w:val="231F20"/>
          <w:spacing w:val="-4"/>
        </w:rPr>
        <w:t> </w:t>
      </w:r>
      <w:r>
        <w:rPr>
          <w:color w:val="231F20"/>
        </w:rPr>
        <w:t>vẻ</w:t>
      </w:r>
      <w:r>
        <w:rPr>
          <w:color w:val="231F20"/>
          <w:spacing w:val="-4"/>
        </w:rPr>
        <w:t> </w:t>
      </w:r>
      <w:r>
        <w:rPr>
          <w:color w:val="231F20"/>
        </w:rPr>
        <w:t>đến cúng dường. Vì sao? Là vì không có khí uế</w:t>
      </w:r>
      <w:r>
        <w:rPr>
          <w:color w:val="231F20"/>
          <w:spacing w:val="-8"/>
        </w:rPr>
        <w:t> </w:t>
      </w:r>
      <w:r>
        <w:rPr>
          <w:color w:val="231F20"/>
        </w:rPr>
        <w:t>tạp.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5"/>
      </w:pPr>
      <w:r>
        <w:rPr>
          <w:i/>
          <w:color w:val="231F20"/>
          <w:spacing w:val="2"/>
        </w:rPr>
        <w:t>Hỏi: </w:t>
      </w:r>
      <w:r>
        <w:rPr>
          <w:color w:val="231F20"/>
        </w:rPr>
        <w:t>Do đâu </w:t>
      </w:r>
      <w:r>
        <w:rPr>
          <w:color w:val="231F20"/>
          <w:spacing w:val="2"/>
        </w:rPr>
        <w:t>người chưa </w:t>
      </w:r>
      <w:r>
        <w:rPr>
          <w:color w:val="231F20"/>
        </w:rPr>
        <w:t>lìa dục sau khi </w:t>
      </w:r>
      <w:r>
        <w:rPr>
          <w:color w:val="231F20"/>
          <w:spacing w:val="2"/>
        </w:rPr>
        <w:t>mạng chung thân </w:t>
      </w:r>
      <w:r>
        <w:rPr>
          <w:color w:val="231F20"/>
          <w:spacing w:val="3"/>
        </w:rPr>
        <w:t>thể </w:t>
      </w:r>
      <w:r>
        <w:rPr>
          <w:color w:val="231F20"/>
        </w:rPr>
        <w:t>lại </w:t>
      </w:r>
      <w:r>
        <w:rPr>
          <w:color w:val="231F20"/>
          <w:spacing w:val="2"/>
        </w:rPr>
        <w:t>chắc nặng, không thuận </w:t>
      </w:r>
      <w:r>
        <w:rPr>
          <w:color w:val="231F20"/>
        </w:rPr>
        <w:t>hợp nhẹ </w:t>
      </w:r>
      <w:r>
        <w:rPr>
          <w:color w:val="231F20"/>
          <w:spacing w:val="2"/>
        </w:rPr>
        <w:t>nhàng. Người </w:t>
      </w:r>
      <w:r>
        <w:rPr>
          <w:color w:val="231F20"/>
        </w:rPr>
        <w:t>đã lìa dục </w:t>
      </w:r>
      <w:r>
        <w:rPr>
          <w:color w:val="231F20"/>
          <w:spacing w:val="3"/>
        </w:rPr>
        <w:t>sau </w:t>
      </w:r>
      <w:r>
        <w:rPr>
          <w:color w:val="231F20"/>
        </w:rPr>
        <w:t>khi </w:t>
      </w:r>
      <w:r>
        <w:rPr>
          <w:color w:val="231F20"/>
          <w:spacing w:val="2"/>
        </w:rPr>
        <w:t>mạng chung thân </w:t>
      </w:r>
      <w:r>
        <w:rPr>
          <w:color w:val="231F20"/>
        </w:rPr>
        <w:t>thể </w:t>
      </w:r>
      <w:r>
        <w:rPr>
          <w:color w:val="231F20"/>
          <w:spacing w:val="2"/>
        </w:rPr>
        <w:t>điều hòa, </w:t>
      </w:r>
      <w:r>
        <w:rPr>
          <w:color w:val="231F20"/>
        </w:rPr>
        <w:t>mềm </w:t>
      </w:r>
      <w:r>
        <w:rPr>
          <w:color w:val="231F20"/>
          <w:spacing w:val="2"/>
        </w:rPr>
        <w:t>mại, không cứng </w:t>
      </w:r>
      <w:r>
        <w:rPr>
          <w:color w:val="231F20"/>
          <w:spacing w:val="3"/>
        </w:rPr>
        <w:t>chắc, </w:t>
      </w:r>
      <w:r>
        <w:rPr>
          <w:color w:val="231F20"/>
          <w:spacing w:val="2"/>
        </w:rPr>
        <w:t>nặng</w:t>
      </w:r>
      <w:r>
        <w:rPr>
          <w:color w:val="231F20"/>
          <w:spacing w:val="7"/>
        </w:rPr>
        <w:t> </w:t>
      </w:r>
      <w:r>
        <w:rPr>
          <w:color w:val="231F20"/>
          <w:spacing w:val="3"/>
        </w:rPr>
        <w:t>nề?</w:t>
      </w:r>
    </w:p>
    <w:p>
      <w:pPr>
        <w:pStyle w:val="BodyText"/>
        <w:spacing w:line="273" w:lineRule="auto" w:before="110"/>
        <w:ind w:left="110" w:right="390"/>
      </w:pPr>
      <w:r>
        <w:rPr>
          <w:i/>
          <w:color w:val="231F20"/>
        </w:rPr>
        <w:t>Đáp:</w:t>
      </w:r>
      <w:r>
        <w:rPr>
          <w:i/>
          <w:color w:val="231F20"/>
          <w:spacing w:val="-13"/>
        </w:rPr>
        <w:t> </w:t>
      </w:r>
      <w:r>
        <w:rPr>
          <w:color w:val="231F20"/>
        </w:rPr>
        <w:t>Là</w:t>
      </w:r>
      <w:r>
        <w:rPr>
          <w:color w:val="231F20"/>
          <w:spacing w:val="-12"/>
        </w:rPr>
        <w:t> </w:t>
      </w:r>
      <w:r>
        <w:rPr>
          <w:color w:val="231F20"/>
        </w:rPr>
        <w:t>do</w:t>
      </w:r>
      <w:r>
        <w:rPr>
          <w:color w:val="231F20"/>
          <w:spacing w:val="-13"/>
        </w:rPr>
        <w:t> </w:t>
      </w:r>
      <w:r>
        <w:rPr>
          <w:color w:val="231F20"/>
        </w:rPr>
        <w:t>người</w:t>
      </w:r>
      <w:r>
        <w:rPr>
          <w:color w:val="231F20"/>
          <w:spacing w:val="-12"/>
        </w:rPr>
        <w:t> </w:t>
      </w:r>
      <w:r>
        <w:rPr>
          <w:color w:val="231F20"/>
        </w:rPr>
        <w:t>chưa</w:t>
      </w:r>
      <w:r>
        <w:rPr>
          <w:color w:val="231F20"/>
          <w:spacing w:val="-12"/>
        </w:rPr>
        <w:t> </w:t>
      </w:r>
      <w:r>
        <w:rPr>
          <w:color w:val="231F20"/>
        </w:rPr>
        <w:t>lìa</w:t>
      </w:r>
      <w:r>
        <w:rPr>
          <w:color w:val="231F20"/>
          <w:spacing w:val="-13"/>
        </w:rPr>
        <w:t> </w:t>
      </w:r>
      <w:r>
        <w:rPr>
          <w:color w:val="231F20"/>
        </w:rPr>
        <w:t>dục</w:t>
      </w:r>
      <w:r>
        <w:rPr>
          <w:color w:val="231F20"/>
          <w:spacing w:val="-12"/>
        </w:rPr>
        <w:t> </w:t>
      </w:r>
      <w:r>
        <w:rPr>
          <w:color w:val="231F20"/>
        </w:rPr>
        <w:t>sau</w:t>
      </w:r>
      <w:r>
        <w:rPr>
          <w:color w:val="231F20"/>
          <w:spacing w:val="-12"/>
        </w:rPr>
        <w:t> </w:t>
      </w:r>
      <w:r>
        <w:rPr>
          <w:color w:val="231F20"/>
        </w:rPr>
        <w:t>khi</w:t>
      </w:r>
      <w:r>
        <w:rPr>
          <w:color w:val="231F20"/>
          <w:spacing w:val="-13"/>
        </w:rPr>
        <w:t> </w:t>
      </w:r>
      <w:r>
        <w:rPr>
          <w:color w:val="231F20"/>
        </w:rPr>
        <w:t>mạng</w:t>
      </w:r>
      <w:r>
        <w:rPr>
          <w:color w:val="231F20"/>
          <w:spacing w:val="-12"/>
        </w:rPr>
        <w:t> </w:t>
      </w:r>
      <w:r>
        <w:rPr>
          <w:color w:val="231F20"/>
        </w:rPr>
        <w:t>chung</w:t>
      </w:r>
      <w:r>
        <w:rPr>
          <w:color w:val="231F20"/>
          <w:spacing w:val="-13"/>
        </w:rPr>
        <w:t> </w:t>
      </w:r>
      <w:r>
        <w:rPr>
          <w:color w:val="231F20"/>
        </w:rPr>
        <w:t>gió</w:t>
      </w:r>
      <w:r>
        <w:rPr>
          <w:color w:val="231F20"/>
          <w:spacing w:val="-12"/>
        </w:rPr>
        <w:t> </w:t>
      </w:r>
      <w:r>
        <w:rPr>
          <w:color w:val="231F20"/>
        </w:rPr>
        <w:t>bên</w:t>
      </w:r>
      <w:r>
        <w:rPr>
          <w:color w:val="231F20"/>
          <w:spacing w:val="-12"/>
        </w:rPr>
        <w:t> </w:t>
      </w:r>
      <w:r>
        <w:rPr>
          <w:color w:val="231F20"/>
        </w:rPr>
        <w:t>trên thổi</w:t>
      </w:r>
      <w:r>
        <w:rPr>
          <w:color w:val="231F20"/>
          <w:spacing w:val="-11"/>
        </w:rPr>
        <w:t> </w:t>
      </w:r>
      <w:r>
        <w:rPr>
          <w:color w:val="231F20"/>
        </w:rPr>
        <w:t>mạnh</w:t>
      </w:r>
      <w:r>
        <w:rPr>
          <w:color w:val="231F20"/>
          <w:spacing w:val="-11"/>
        </w:rPr>
        <w:t> </w:t>
      </w:r>
      <w:r>
        <w:rPr>
          <w:color w:val="231F20"/>
        </w:rPr>
        <w:t>nhập</w:t>
      </w:r>
      <w:r>
        <w:rPr>
          <w:color w:val="231F20"/>
          <w:spacing w:val="-11"/>
        </w:rPr>
        <w:t> </w:t>
      </w:r>
      <w:r>
        <w:rPr>
          <w:color w:val="231F20"/>
        </w:rPr>
        <w:t>trong</w:t>
      </w:r>
      <w:r>
        <w:rPr>
          <w:color w:val="231F20"/>
          <w:spacing w:val="-11"/>
        </w:rPr>
        <w:t> </w:t>
      </w:r>
      <w:r>
        <w:rPr>
          <w:color w:val="231F20"/>
        </w:rPr>
        <w:t>thân</w:t>
      </w:r>
      <w:r>
        <w:rPr>
          <w:color w:val="231F20"/>
          <w:spacing w:val="-11"/>
        </w:rPr>
        <w:t> </w:t>
      </w:r>
      <w:r>
        <w:rPr>
          <w:color w:val="231F20"/>
        </w:rPr>
        <w:t>xác,</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cứng,</w:t>
      </w:r>
      <w:r>
        <w:rPr>
          <w:color w:val="231F20"/>
          <w:spacing w:val="-11"/>
        </w:rPr>
        <w:t> </w:t>
      </w:r>
      <w:r>
        <w:rPr>
          <w:color w:val="231F20"/>
        </w:rPr>
        <w:t>nặng,</w:t>
      </w:r>
      <w:r>
        <w:rPr>
          <w:color w:val="231F20"/>
          <w:spacing w:val="-11"/>
        </w:rPr>
        <w:t> </w:t>
      </w:r>
      <w:r>
        <w:rPr>
          <w:color w:val="231F20"/>
        </w:rPr>
        <w:t>không</w:t>
      </w:r>
      <w:r>
        <w:rPr>
          <w:color w:val="231F20"/>
          <w:spacing w:val="-11"/>
        </w:rPr>
        <w:t> </w:t>
      </w:r>
      <w:r>
        <w:rPr>
          <w:color w:val="231F20"/>
        </w:rPr>
        <w:t>mềm,</w:t>
      </w:r>
      <w:r>
        <w:rPr>
          <w:color w:val="231F20"/>
          <w:spacing w:val="-11"/>
        </w:rPr>
        <w:t> </w:t>
      </w:r>
      <w:r>
        <w:rPr>
          <w:color w:val="231F20"/>
        </w:rPr>
        <w:t>nhẹ. Người</w:t>
      </w:r>
      <w:r>
        <w:rPr>
          <w:color w:val="231F20"/>
          <w:spacing w:val="-10"/>
        </w:rPr>
        <w:t> </w:t>
      </w:r>
      <w:r>
        <w:rPr>
          <w:color w:val="231F20"/>
        </w:rPr>
        <w:t>đã</w:t>
      </w:r>
      <w:r>
        <w:rPr>
          <w:color w:val="231F20"/>
          <w:spacing w:val="-9"/>
        </w:rPr>
        <w:t> </w:t>
      </w:r>
      <w:r>
        <w:rPr>
          <w:color w:val="231F20"/>
        </w:rPr>
        <w:t>lìa</w:t>
      </w:r>
      <w:r>
        <w:rPr>
          <w:color w:val="231F20"/>
          <w:spacing w:val="-10"/>
        </w:rPr>
        <w:t> </w:t>
      </w:r>
      <w:r>
        <w:rPr>
          <w:color w:val="231F20"/>
        </w:rPr>
        <w:t>dục</w:t>
      </w:r>
      <w:r>
        <w:rPr>
          <w:color w:val="231F20"/>
          <w:spacing w:val="-9"/>
        </w:rPr>
        <w:t> </w:t>
      </w:r>
      <w:r>
        <w:rPr>
          <w:color w:val="231F20"/>
        </w:rPr>
        <w:t>sau</w:t>
      </w:r>
      <w:r>
        <w:rPr>
          <w:color w:val="231F20"/>
          <w:spacing w:val="-10"/>
        </w:rPr>
        <w:t> </w:t>
      </w:r>
      <w:r>
        <w:rPr>
          <w:color w:val="231F20"/>
        </w:rPr>
        <w:t>khi</w:t>
      </w:r>
      <w:r>
        <w:rPr>
          <w:color w:val="231F20"/>
          <w:spacing w:val="-9"/>
        </w:rPr>
        <w:t> </w:t>
      </w:r>
      <w:r>
        <w:rPr>
          <w:color w:val="231F20"/>
        </w:rPr>
        <w:t>mạng</w:t>
      </w:r>
      <w:r>
        <w:rPr>
          <w:color w:val="231F20"/>
          <w:spacing w:val="-9"/>
        </w:rPr>
        <w:t> </w:t>
      </w:r>
      <w:r>
        <w:rPr>
          <w:color w:val="231F20"/>
        </w:rPr>
        <w:t>chung</w:t>
      </w:r>
      <w:r>
        <w:rPr>
          <w:color w:val="231F20"/>
          <w:spacing w:val="-10"/>
        </w:rPr>
        <w:t> </w:t>
      </w:r>
      <w:r>
        <w:rPr>
          <w:color w:val="231F20"/>
        </w:rPr>
        <w:t>thì</w:t>
      </w:r>
      <w:r>
        <w:rPr>
          <w:color w:val="231F20"/>
          <w:spacing w:val="-9"/>
        </w:rPr>
        <w:t> </w:t>
      </w:r>
      <w:r>
        <w:rPr>
          <w:color w:val="231F20"/>
        </w:rPr>
        <w:t>ngăn</w:t>
      </w:r>
      <w:r>
        <w:rPr>
          <w:color w:val="231F20"/>
          <w:spacing w:val="-10"/>
        </w:rPr>
        <w:t> </w:t>
      </w:r>
      <w:r>
        <w:rPr>
          <w:color w:val="231F20"/>
        </w:rPr>
        <w:t>giữ</w:t>
      </w:r>
      <w:r>
        <w:rPr>
          <w:color w:val="231F20"/>
          <w:spacing w:val="-9"/>
        </w:rPr>
        <w:t> </w:t>
      </w:r>
      <w:r>
        <w:rPr>
          <w:color w:val="231F20"/>
        </w:rPr>
        <w:t>gió</w:t>
      </w:r>
      <w:r>
        <w:rPr>
          <w:color w:val="231F20"/>
          <w:spacing w:val="-9"/>
        </w:rPr>
        <w:t> </w:t>
      </w:r>
      <w:r>
        <w:rPr>
          <w:color w:val="231F20"/>
        </w:rPr>
        <w:t>bên</w:t>
      </w:r>
      <w:r>
        <w:rPr>
          <w:color w:val="231F20"/>
          <w:spacing w:val="-10"/>
        </w:rPr>
        <w:t> </w:t>
      </w:r>
      <w:r>
        <w:rPr>
          <w:color w:val="231F20"/>
        </w:rPr>
        <w:t>ngoài,</w:t>
      </w:r>
      <w:r>
        <w:rPr>
          <w:color w:val="231F20"/>
          <w:spacing w:val="-9"/>
        </w:rPr>
        <w:t> </w:t>
      </w:r>
      <w:r>
        <w:rPr>
          <w:color w:val="231F20"/>
        </w:rPr>
        <w:t>nên thân được điều hòa, mềm mại, không cứng chắc, nặng nề. Do nhân ấy nên có các việc như thế.</w:t>
      </w:r>
    </w:p>
    <w:p>
      <w:pPr>
        <w:pStyle w:val="BodyText"/>
        <w:spacing w:before="3"/>
        <w:ind w:left="0" w:firstLine="0"/>
        <w:jc w:val="left"/>
        <w:rPr>
          <w:sz w:val="24"/>
        </w:rPr>
      </w:pPr>
    </w:p>
    <w:p>
      <w:pPr>
        <w:spacing w:before="0"/>
        <w:ind w:left="77" w:right="357"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6"/>
      </w:pPr>
      <w:r>
        <w:rPr>
          <w:color w:val="231F20"/>
        </w:rPr>
        <w:t>LUẬN THI THIẾT</w:t>
      </w:r>
    </w:p>
    <w:p>
      <w:pPr>
        <w:pStyle w:val="Heading2"/>
      </w:pPr>
      <w:r>
        <w:rPr>
          <w:color w:val="231F20"/>
        </w:rPr>
        <w:t>QUYỂN 5</w:t>
      </w:r>
    </w:p>
    <w:p>
      <w:pPr>
        <w:pStyle w:val="BodyText"/>
        <w:spacing w:before="0"/>
        <w:ind w:left="0" w:firstLine="0"/>
        <w:jc w:val="left"/>
        <w:rPr>
          <w:b/>
          <w:sz w:val="30"/>
        </w:rPr>
      </w:pPr>
    </w:p>
    <w:p>
      <w:pPr>
        <w:pStyle w:val="Heading3"/>
        <w:spacing w:before="258"/>
        <w:ind w:left="960" w:firstLine="0"/>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7</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2</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pStyle w:val="BodyText"/>
        <w:spacing w:line="273" w:lineRule="auto" w:before="155"/>
        <w:ind w:right="107"/>
      </w:pPr>
      <w:r>
        <w:rPr>
          <w:i/>
          <w:color w:val="231F20"/>
        </w:rPr>
        <w:t>Hỏi: </w:t>
      </w:r>
      <w:r>
        <w:rPr>
          <w:color w:val="231F20"/>
        </w:rPr>
        <w:t>Do đâu người chưa lìa dục, sau khi mạng chung gió bên trên</w:t>
      </w:r>
      <w:r>
        <w:rPr>
          <w:color w:val="231F20"/>
          <w:spacing w:val="-15"/>
        </w:rPr>
        <w:t> </w:t>
      </w:r>
      <w:r>
        <w:rPr>
          <w:color w:val="231F20"/>
        </w:rPr>
        <w:t>thổi</w:t>
      </w:r>
      <w:r>
        <w:rPr>
          <w:color w:val="231F20"/>
          <w:spacing w:val="-14"/>
        </w:rPr>
        <w:t> </w:t>
      </w:r>
      <w:r>
        <w:rPr>
          <w:color w:val="231F20"/>
        </w:rPr>
        <w:t>mạnh</w:t>
      </w:r>
      <w:r>
        <w:rPr>
          <w:color w:val="231F20"/>
          <w:spacing w:val="-15"/>
        </w:rPr>
        <w:t> </w:t>
      </w:r>
      <w:r>
        <w:rPr>
          <w:color w:val="231F20"/>
        </w:rPr>
        <w:t>nhập</w:t>
      </w:r>
      <w:r>
        <w:rPr>
          <w:color w:val="231F20"/>
          <w:spacing w:val="-15"/>
        </w:rPr>
        <w:t> </w:t>
      </w:r>
      <w:r>
        <w:rPr>
          <w:color w:val="231F20"/>
        </w:rPr>
        <w:t>vào</w:t>
      </w:r>
      <w:r>
        <w:rPr>
          <w:color w:val="231F20"/>
          <w:spacing w:val="-16"/>
        </w:rPr>
        <w:t> </w:t>
      </w:r>
      <w:r>
        <w:rPr>
          <w:color w:val="231F20"/>
        </w:rPr>
        <w:t>thân.</w:t>
      </w:r>
      <w:r>
        <w:rPr>
          <w:color w:val="231F20"/>
          <w:spacing w:val="-14"/>
        </w:rPr>
        <w:t> </w:t>
      </w:r>
      <w:r>
        <w:rPr>
          <w:color w:val="231F20"/>
        </w:rPr>
        <w:t>Người</w:t>
      </w:r>
      <w:r>
        <w:rPr>
          <w:color w:val="231F20"/>
          <w:spacing w:val="-15"/>
        </w:rPr>
        <w:t> </w:t>
      </w:r>
      <w:r>
        <w:rPr>
          <w:color w:val="231F20"/>
        </w:rPr>
        <w:t>đã</w:t>
      </w:r>
      <w:r>
        <w:rPr>
          <w:color w:val="231F20"/>
          <w:spacing w:val="-16"/>
        </w:rPr>
        <w:t> </w:t>
      </w:r>
      <w:r>
        <w:rPr>
          <w:color w:val="231F20"/>
        </w:rPr>
        <w:t>lìa</w:t>
      </w:r>
      <w:r>
        <w:rPr>
          <w:color w:val="231F20"/>
          <w:spacing w:val="-15"/>
        </w:rPr>
        <w:t> </w:t>
      </w:r>
      <w:r>
        <w:rPr>
          <w:color w:val="231F20"/>
        </w:rPr>
        <w:t>dục</w:t>
      </w:r>
      <w:r>
        <w:rPr>
          <w:color w:val="231F20"/>
          <w:spacing w:val="-16"/>
        </w:rPr>
        <w:t> </w:t>
      </w:r>
      <w:r>
        <w:rPr>
          <w:color w:val="231F20"/>
        </w:rPr>
        <w:t>sau</w:t>
      </w:r>
      <w:r>
        <w:rPr>
          <w:color w:val="231F20"/>
          <w:spacing w:val="-15"/>
        </w:rPr>
        <w:t> </w:t>
      </w:r>
      <w:r>
        <w:rPr>
          <w:color w:val="231F20"/>
        </w:rPr>
        <w:t>khi</w:t>
      </w:r>
      <w:r>
        <w:rPr>
          <w:color w:val="231F20"/>
          <w:spacing w:val="-15"/>
        </w:rPr>
        <w:t> </w:t>
      </w:r>
      <w:r>
        <w:rPr>
          <w:color w:val="231F20"/>
        </w:rPr>
        <w:t>qua</w:t>
      </w:r>
      <w:r>
        <w:rPr>
          <w:color w:val="231F20"/>
          <w:spacing w:val="-16"/>
        </w:rPr>
        <w:t> </w:t>
      </w:r>
      <w:r>
        <w:rPr>
          <w:color w:val="231F20"/>
        </w:rPr>
        <w:t>đời</w:t>
      </w:r>
      <w:r>
        <w:rPr>
          <w:color w:val="231F20"/>
          <w:spacing w:val="-15"/>
        </w:rPr>
        <w:t> </w:t>
      </w:r>
      <w:r>
        <w:rPr>
          <w:color w:val="231F20"/>
        </w:rPr>
        <w:t>không có gió bên trên thổi mạnh nhập vào thân?</w:t>
      </w:r>
    </w:p>
    <w:p>
      <w:pPr>
        <w:pStyle w:val="BodyText"/>
        <w:spacing w:line="273" w:lineRule="auto" w:before="111"/>
        <w:ind w:right="106"/>
      </w:pPr>
      <w:r>
        <w:rPr>
          <w:i/>
          <w:color w:val="231F20"/>
        </w:rPr>
        <w:t>Đáp: </w:t>
      </w:r>
      <w:r>
        <w:rPr>
          <w:color w:val="231F20"/>
        </w:rPr>
        <w:t>Người chưa lìa dục sau khi mạng chung tâm bên ngoài sinh khởi, trụ chấp, dong ruổi, gió thổi khiến mắt mở ra, tâm trí</w:t>
      </w:r>
      <w:r>
        <w:rPr>
          <w:color w:val="231F20"/>
          <w:spacing w:val="-31"/>
        </w:rPr>
        <w:t> </w:t>
      </w:r>
      <w:r>
        <w:rPr>
          <w:color w:val="231F20"/>
        </w:rPr>
        <w:t>hiện bày khắp, gió ấy thổi mãi không dừng, thế nên nói gió bên trên </w:t>
      </w:r>
      <w:r>
        <w:rPr>
          <w:color w:val="231F20"/>
          <w:spacing w:val="-4"/>
        </w:rPr>
        <w:t>thổi </w:t>
      </w:r>
      <w:r>
        <w:rPr>
          <w:color w:val="231F20"/>
        </w:rPr>
        <w:t>mạnh nhập vào thân người </w:t>
      </w:r>
      <w:r>
        <w:rPr>
          <w:color w:val="231F20"/>
          <w:spacing w:val="-6"/>
        </w:rPr>
        <w:t>ấy. </w:t>
      </w:r>
      <w:r>
        <w:rPr>
          <w:color w:val="231F20"/>
        </w:rPr>
        <w:t>Người lìa dục sau khi mạng chung không sinh khởi tâm bên ngoài, trụ chấp, dong ruổi, nên không có gió</w:t>
      </w:r>
      <w:r>
        <w:rPr>
          <w:color w:val="231F20"/>
          <w:spacing w:val="-4"/>
        </w:rPr>
        <w:t> </w:t>
      </w:r>
      <w:r>
        <w:rPr>
          <w:color w:val="231F20"/>
        </w:rPr>
        <w:t>thổi,</w:t>
      </w:r>
      <w:r>
        <w:rPr>
          <w:color w:val="231F20"/>
          <w:spacing w:val="-4"/>
        </w:rPr>
        <w:t> </w:t>
      </w:r>
      <w:r>
        <w:rPr>
          <w:color w:val="231F20"/>
        </w:rPr>
        <w:t>mắt</w:t>
      </w:r>
      <w:r>
        <w:rPr>
          <w:color w:val="231F20"/>
          <w:spacing w:val="-4"/>
        </w:rPr>
        <w:t> </w:t>
      </w:r>
      <w:r>
        <w:rPr>
          <w:color w:val="231F20"/>
        </w:rPr>
        <w:t>không</w:t>
      </w:r>
      <w:r>
        <w:rPr>
          <w:color w:val="231F20"/>
          <w:spacing w:val="-4"/>
        </w:rPr>
        <w:t> </w:t>
      </w:r>
      <w:r>
        <w:rPr>
          <w:color w:val="231F20"/>
        </w:rPr>
        <w:t>mở</w:t>
      </w:r>
      <w:r>
        <w:rPr>
          <w:color w:val="231F20"/>
          <w:spacing w:val="-4"/>
        </w:rPr>
        <w:t> </w:t>
      </w:r>
      <w:r>
        <w:rPr>
          <w:color w:val="231F20"/>
        </w:rPr>
        <w:t>nhắm,</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nên</w:t>
      </w:r>
      <w:r>
        <w:rPr>
          <w:color w:val="231F20"/>
          <w:spacing w:val="-4"/>
        </w:rPr>
        <w:t> </w:t>
      </w:r>
      <w:r>
        <w:rPr>
          <w:color w:val="231F20"/>
        </w:rPr>
        <w:t>gió</w:t>
      </w:r>
      <w:r>
        <w:rPr>
          <w:color w:val="231F20"/>
          <w:spacing w:val="-4"/>
        </w:rPr>
        <w:t> </w:t>
      </w:r>
      <w:r>
        <w:rPr>
          <w:color w:val="231F20"/>
        </w:rPr>
        <w:t>kia liền ngưng, vì thế không có gió bên trên thổi mạnh nhập vào </w:t>
      </w:r>
      <w:r>
        <w:rPr>
          <w:color w:val="231F20"/>
          <w:spacing w:val="-4"/>
        </w:rPr>
        <w:t>thân </w:t>
      </w:r>
      <w:r>
        <w:rPr>
          <w:color w:val="231F20"/>
        </w:rPr>
        <w:t>người </w:t>
      </w:r>
      <w:r>
        <w:rPr>
          <w:color w:val="231F20"/>
          <w:spacing w:val="-6"/>
        </w:rPr>
        <w:t>ấy. </w:t>
      </w:r>
      <w:r>
        <w:rPr>
          <w:color w:val="231F20"/>
        </w:rPr>
        <w:t>Do nhân ấy nên có các việc như</w:t>
      </w:r>
      <w:r>
        <w:rPr>
          <w:color w:val="231F20"/>
          <w:spacing w:val="5"/>
        </w:rPr>
        <w:t> </w:t>
      </w:r>
      <w:r>
        <w:rPr>
          <w:color w:val="231F20"/>
        </w:rPr>
        <w:t>thế.</w:t>
      </w:r>
    </w:p>
    <w:p>
      <w:pPr>
        <w:pStyle w:val="BodyText"/>
        <w:spacing w:line="273" w:lineRule="auto" w:before="106"/>
        <w:ind w:right="106"/>
      </w:pPr>
      <w:r>
        <w:rPr>
          <w:i/>
          <w:color w:val="231F20"/>
        </w:rPr>
        <w:t>Hỏi: </w:t>
      </w:r>
      <w:r>
        <w:rPr>
          <w:color w:val="231F20"/>
        </w:rPr>
        <w:t>Do đâu khi con người còn sống thân thể nhẹ, mềm, lại thuận hợp, nhưng khi thân mạng đã diệt thì thân thể cứng, nặng, lại không thuận hợp?</w:t>
      </w:r>
    </w:p>
    <w:p>
      <w:pPr>
        <w:pStyle w:val="BodyText"/>
        <w:spacing w:line="273" w:lineRule="auto" w:before="111"/>
        <w:ind w:right="106"/>
      </w:pPr>
      <w:r>
        <w:rPr>
          <w:i/>
          <w:color w:val="231F20"/>
        </w:rPr>
        <w:t>Đáp: </w:t>
      </w:r>
      <w:r>
        <w:rPr>
          <w:color w:val="231F20"/>
        </w:rPr>
        <w:t>Do thân xác khi mạng chung, phần vị ở nơi biên vực, hai giới</w:t>
      </w:r>
      <w:r>
        <w:rPr>
          <w:color w:val="231F20"/>
          <w:spacing w:val="-5"/>
        </w:rPr>
        <w:t> </w:t>
      </w:r>
      <w:r>
        <w:rPr>
          <w:color w:val="231F20"/>
        </w:rPr>
        <w:t>lửa</w:t>
      </w:r>
      <w:r>
        <w:rPr>
          <w:color w:val="231F20"/>
          <w:spacing w:val="-4"/>
        </w:rPr>
        <w:t> </w:t>
      </w:r>
      <w:r>
        <w:rPr>
          <w:color w:val="231F20"/>
        </w:rPr>
        <w:t>và</w:t>
      </w:r>
      <w:r>
        <w:rPr>
          <w:color w:val="231F20"/>
          <w:spacing w:val="-4"/>
        </w:rPr>
        <w:t> </w:t>
      </w:r>
      <w:r>
        <w:rPr>
          <w:color w:val="231F20"/>
        </w:rPr>
        <w:t>gió</w:t>
      </w:r>
      <w:r>
        <w:rPr>
          <w:color w:val="231F20"/>
          <w:spacing w:val="-4"/>
        </w:rPr>
        <w:t> </w:t>
      </w:r>
      <w:r>
        <w:rPr>
          <w:color w:val="231F20"/>
        </w:rPr>
        <w:t>đều</w:t>
      </w:r>
      <w:r>
        <w:rPr>
          <w:color w:val="231F20"/>
          <w:spacing w:val="-4"/>
        </w:rPr>
        <w:t> </w:t>
      </w:r>
      <w:r>
        <w:rPr>
          <w:color w:val="231F20"/>
        </w:rPr>
        <w:t>đã</w:t>
      </w:r>
      <w:r>
        <w:rPr>
          <w:color w:val="231F20"/>
          <w:spacing w:val="-3"/>
        </w:rPr>
        <w:t> </w:t>
      </w:r>
      <w:r>
        <w:rPr>
          <w:color w:val="231F20"/>
        </w:rPr>
        <w:t>diệt,</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thân</w:t>
      </w:r>
      <w:r>
        <w:rPr>
          <w:color w:val="231F20"/>
          <w:spacing w:val="-4"/>
        </w:rPr>
        <w:t> </w:t>
      </w:r>
      <w:r>
        <w:rPr>
          <w:color w:val="231F20"/>
        </w:rPr>
        <w:t>thể</w:t>
      </w:r>
      <w:r>
        <w:rPr>
          <w:color w:val="231F20"/>
          <w:spacing w:val="-4"/>
        </w:rPr>
        <w:t> </w:t>
      </w:r>
      <w:r>
        <w:rPr>
          <w:color w:val="231F20"/>
        </w:rPr>
        <w:t>nặng,</w:t>
      </w:r>
      <w:r>
        <w:rPr>
          <w:color w:val="231F20"/>
          <w:spacing w:val="-4"/>
        </w:rPr>
        <w:t> </w:t>
      </w:r>
      <w:r>
        <w:rPr>
          <w:color w:val="231F20"/>
        </w:rPr>
        <w:t>cứng,</w:t>
      </w:r>
      <w:r>
        <w:rPr>
          <w:color w:val="231F20"/>
          <w:spacing w:val="-3"/>
        </w:rPr>
        <w:t> </w:t>
      </w:r>
      <w:r>
        <w:rPr>
          <w:color w:val="231F20"/>
        </w:rPr>
        <w:t>không</w:t>
      </w:r>
      <w:r>
        <w:rPr>
          <w:color w:val="231F20"/>
          <w:spacing w:val="-4"/>
        </w:rPr>
        <w:t> </w:t>
      </w:r>
      <w:r>
        <w:rPr>
          <w:color w:val="231F20"/>
          <w:spacing w:val="-3"/>
        </w:rPr>
        <w:t>thuận </w:t>
      </w:r>
      <w:r>
        <w:rPr>
          <w:color w:val="231F20"/>
        </w:rPr>
        <w:t>hợp.</w:t>
      </w:r>
      <w:r>
        <w:rPr>
          <w:color w:val="231F20"/>
          <w:spacing w:val="-6"/>
        </w:rPr>
        <w:t> </w:t>
      </w:r>
      <w:r>
        <w:rPr>
          <w:color w:val="231F20"/>
        </w:rPr>
        <w:t>Còn</w:t>
      </w:r>
      <w:r>
        <w:rPr>
          <w:color w:val="231F20"/>
          <w:spacing w:val="-5"/>
        </w:rPr>
        <w:t> </w:t>
      </w:r>
      <w:r>
        <w:rPr>
          <w:color w:val="231F20"/>
        </w:rPr>
        <w:t>khi</w:t>
      </w:r>
      <w:r>
        <w:rPr>
          <w:color w:val="231F20"/>
          <w:spacing w:val="-5"/>
        </w:rPr>
        <w:t> </w:t>
      </w:r>
      <w:r>
        <w:rPr>
          <w:color w:val="231F20"/>
        </w:rPr>
        <w:t>đang</w:t>
      </w:r>
      <w:r>
        <w:rPr>
          <w:color w:val="231F20"/>
          <w:spacing w:val="-6"/>
        </w:rPr>
        <w:t> </w:t>
      </w:r>
      <w:r>
        <w:rPr>
          <w:color w:val="231F20"/>
        </w:rPr>
        <w:t>sống,</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trung</w:t>
      </w:r>
      <w:r>
        <w:rPr>
          <w:color w:val="231F20"/>
          <w:spacing w:val="-4"/>
        </w:rPr>
        <w:t> </w:t>
      </w:r>
      <w:r>
        <w:rPr>
          <w:color w:val="231F20"/>
        </w:rPr>
        <w:t>gian,</w:t>
      </w:r>
      <w:r>
        <w:rPr>
          <w:color w:val="231F20"/>
          <w:spacing w:val="-4"/>
        </w:rPr>
        <w:t> </w:t>
      </w:r>
      <w:r>
        <w:rPr>
          <w:color w:val="231F20"/>
        </w:rPr>
        <w:t>hai</w:t>
      </w:r>
      <w:r>
        <w:rPr>
          <w:color w:val="231F20"/>
          <w:spacing w:val="-6"/>
        </w:rPr>
        <w:t> </w:t>
      </w:r>
      <w:r>
        <w:rPr>
          <w:color w:val="231F20"/>
        </w:rPr>
        <w:t>giới</w:t>
      </w:r>
      <w:r>
        <w:rPr>
          <w:color w:val="231F20"/>
          <w:spacing w:val="-5"/>
        </w:rPr>
        <w:t> </w:t>
      </w:r>
      <w:r>
        <w:rPr>
          <w:color w:val="231F20"/>
        </w:rPr>
        <w:t>lửa</w:t>
      </w:r>
      <w:r>
        <w:rPr>
          <w:color w:val="231F20"/>
          <w:spacing w:val="-4"/>
        </w:rPr>
        <w:t> </w:t>
      </w:r>
      <w:r>
        <w:rPr>
          <w:color w:val="231F20"/>
        </w:rPr>
        <w:t>và</w:t>
      </w:r>
      <w:r>
        <w:rPr>
          <w:color w:val="231F20"/>
          <w:spacing w:val="-5"/>
        </w:rPr>
        <w:t> </w:t>
      </w:r>
      <w:r>
        <w:rPr>
          <w:color w:val="231F20"/>
        </w:rPr>
        <w:t>gió chưa mất, thế nên thân thể nhẹ, mềm, lại thuận hợp. Do nhân ấy nên có các việc như 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Hỏi:</w:t>
      </w:r>
      <w:r>
        <w:rPr>
          <w:i/>
          <w:color w:val="231F20"/>
          <w:spacing w:val="-9"/>
        </w:rPr>
        <w:t> </w:t>
      </w:r>
      <w:r>
        <w:rPr>
          <w:color w:val="231F20"/>
        </w:rPr>
        <w:t>Do</w:t>
      </w:r>
      <w:r>
        <w:rPr>
          <w:color w:val="231F20"/>
          <w:spacing w:val="-8"/>
        </w:rPr>
        <w:t> </w:t>
      </w:r>
      <w:r>
        <w:rPr>
          <w:color w:val="231F20"/>
        </w:rPr>
        <w:t>đâu</w:t>
      </w:r>
      <w:r>
        <w:rPr>
          <w:color w:val="231F20"/>
          <w:spacing w:val="-9"/>
        </w:rPr>
        <w:t> </w:t>
      </w:r>
      <w:r>
        <w:rPr>
          <w:color w:val="231F20"/>
        </w:rPr>
        <w:t>khi</w:t>
      </w:r>
      <w:r>
        <w:rPr>
          <w:color w:val="231F20"/>
          <w:spacing w:val="-8"/>
        </w:rPr>
        <w:t> </w:t>
      </w:r>
      <w:r>
        <w:rPr>
          <w:color w:val="231F20"/>
        </w:rPr>
        <w:t>con</w:t>
      </w:r>
      <w:r>
        <w:rPr>
          <w:color w:val="231F20"/>
          <w:spacing w:val="-9"/>
        </w:rPr>
        <w:t> </w:t>
      </w:r>
      <w:r>
        <w:rPr>
          <w:color w:val="231F20"/>
        </w:rPr>
        <w:t>người</w:t>
      </w:r>
      <w:r>
        <w:rPr>
          <w:color w:val="231F20"/>
          <w:spacing w:val="-8"/>
        </w:rPr>
        <w:t> </w:t>
      </w:r>
      <w:r>
        <w:rPr>
          <w:color w:val="231F20"/>
        </w:rPr>
        <w:t>còn</w:t>
      </w:r>
      <w:r>
        <w:rPr>
          <w:color w:val="231F20"/>
          <w:spacing w:val="-9"/>
        </w:rPr>
        <w:t> </w:t>
      </w:r>
      <w:r>
        <w:rPr>
          <w:color w:val="231F20"/>
        </w:rPr>
        <w:t>sống</w:t>
      </w:r>
      <w:r>
        <w:rPr>
          <w:color w:val="231F20"/>
          <w:spacing w:val="-8"/>
        </w:rPr>
        <w:t> </w:t>
      </w:r>
      <w:r>
        <w:rPr>
          <w:color w:val="231F20"/>
        </w:rPr>
        <w:t>hiện</w:t>
      </w:r>
      <w:r>
        <w:rPr>
          <w:color w:val="231F20"/>
          <w:spacing w:val="-9"/>
        </w:rPr>
        <w:t> </w:t>
      </w:r>
      <w:r>
        <w:rPr>
          <w:color w:val="231F20"/>
        </w:rPr>
        <w:t>trụ</w:t>
      </w:r>
      <w:r>
        <w:rPr>
          <w:color w:val="231F20"/>
          <w:spacing w:val="-8"/>
        </w:rPr>
        <w:t> </w:t>
      </w:r>
      <w:r>
        <w:rPr>
          <w:color w:val="231F20"/>
        </w:rPr>
        <w:t>nơi</w:t>
      </w:r>
      <w:r>
        <w:rPr>
          <w:color w:val="231F20"/>
          <w:spacing w:val="-9"/>
        </w:rPr>
        <w:t> </w:t>
      </w:r>
      <w:r>
        <w:rPr>
          <w:color w:val="231F20"/>
        </w:rPr>
        <w:t>thế</w:t>
      </w:r>
      <w:r>
        <w:rPr>
          <w:color w:val="231F20"/>
          <w:spacing w:val="-8"/>
        </w:rPr>
        <w:t> </w:t>
      </w:r>
      <w:r>
        <w:rPr>
          <w:color w:val="231F20"/>
        </w:rPr>
        <w:t>gian</w:t>
      </w:r>
      <w:r>
        <w:rPr>
          <w:color w:val="231F20"/>
          <w:spacing w:val="-9"/>
        </w:rPr>
        <w:t> </w:t>
      </w:r>
      <w:r>
        <w:rPr>
          <w:color w:val="231F20"/>
        </w:rPr>
        <w:t>thì</w:t>
      </w:r>
      <w:r>
        <w:rPr>
          <w:color w:val="231F20"/>
          <w:spacing w:val="-8"/>
        </w:rPr>
        <w:t> </w:t>
      </w:r>
      <w:r>
        <w:rPr>
          <w:color w:val="231F20"/>
        </w:rPr>
        <w:t>ăn uống</w:t>
      </w:r>
      <w:r>
        <w:rPr>
          <w:color w:val="231F20"/>
          <w:spacing w:val="-12"/>
        </w:rPr>
        <w:t> </w:t>
      </w:r>
      <w:r>
        <w:rPr>
          <w:color w:val="231F20"/>
        </w:rPr>
        <w:t>tiêu</w:t>
      </w:r>
      <w:r>
        <w:rPr>
          <w:color w:val="231F20"/>
          <w:spacing w:val="-12"/>
        </w:rPr>
        <w:t> </w:t>
      </w:r>
      <w:r>
        <w:rPr>
          <w:color w:val="231F20"/>
        </w:rPr>
        <w:t>hóa,</w:t>
      </w:r>
      <w:r>
        <w:rPr>
          <w:color w:val="231F20"/>
          <w:spacing w:val="-12"/>
        </w:rPr>
        <w:t> </w:t>
      </w:r>
      <w:r>
        <w:rPr>
          <w:color w:val="231F20"/>
        </w:rPr>
        <w:t>nhưng</w:t>
      </w:r>
      <w:r>
        <w:rPr>
          <w:color w:val="231F20"/>
          <w:spacing w:val="-12"/>
        </w:rPr>
        <w:t> </w:t>
      </w:r>
      <w:r>
        <w:rPr>
          <w:color w:val="231F20"/>
        </w:rPr>
        <w:t>khi</w:t>
      </w:r>
      <w:r>
        <w:rPr>
          <w:color w:val="231F20"/>
          <w:spacing w:val="-12"/>
        </w:rPr>
        <w:t> </w:t>
      </w:r>
      <w:r>
        <w:rPr>
          <w:color w:val="231F20"/>
        </w:rPr>
        <w:t>đã</w:t>
      </w:r>
      <w:r>
        <w:rPr>
          <w:color w:val="231F20"/>
          <w:spacing w:val="-12"/>
        </w:rPr>
        <w:t> </w:t>
      </w:r>
      <w:r>
        <w:rPr>
          <w:color w:val="231F20"/>
        </w:rPr>
        <w:t>qua</w:t>
      </w:r>
      <w:r>
        <w:rPr>
          <w:color w:val="231F20"/>
          <w:spacing w:val="-12"/>
        </w:rPr>
        <w:t> </w:t>
      </w:r>
      <w:r>
        <w:rPr>
          <w:color w:val="231F20"/>
        </w:rPr>
        <w:t>đời</w:t>
      </w:r>
      <w:r>
        <w:rPr>
          <w:color w:val="231F20"/>
          <w:spacing w:val="-12"/>
        </w:rPr>
        <w:t> </w:t>
      </w:r>
      <w:r>
        <w:rPr>
          <w:color w:val="231F20"/>
        </w:rPr>
        <w:t>thì</w:t>
      </w:r>
      <w:r>
        <w:rPr>
          <w:color w:val="231F20"/>
          <w:spacing w:val="-12"/>
        </w:rPr>
        <w:t> </w:t>
      </w:r>
      <w:r>
        <w:rPr>
          <w:color w:val="231F20"/>
        </w:rPr>
        <w:t>thức</w:t>
      </w:r>
      <w:r>
        <w:rPr>
          <w:color w:val="231F20"/>
          <w:spacing w:val="-12"/>
        </w:rPr>
        <w:t> </w:t>
      </w:r>
      <w:r>
        <w:rPr>
          <w:color w:val="231F20"/>
        </w:rPr>
        <w:t>ăn</w:t>
      </w:r>
      <w:r>
        <w:rPr>
          <w:color w:val="231F20"/>
          <w:spacing w:val="-12"/>
        </w:rPr>
        <w:t> </w:t>
      </w:r>
      <w:r>
        <w:rPr>
          <w:color w:val="231F20"/>
        </w:rPr>
        <w:t>uống</w:t>
      </w:r>
      <w:r>
        <w:rPr>
          <w:color w:val="231F20"/>
          <w:spacing w:val="-12"/>
        </w:rPr>
        <w:t> </w:t>
      </w:r>
      <w:r>
        <w:rPr>
          <w:color w:val="231F20"/>
        </w:rPr>
        <w:t>không</w:t>
      </w:r>
      <w:r>
        <w:rPr>
          <w:color w:val="231F20"/>
          <w:spacing w:val="-12"/>
        </w:rPr>
        <w:t> </w:t>
      </w:r>
      <w:r>
        <w:rPr>
          <w:color w:val="231F20"/>
        </w:rPr>
        <w:t>tiêu</w:t>
      </w:r>
      <w:r>
        <w:rPr>
          <w:color w:val="231F20"/>
          <w:spacing w:val="-12"/>
        </w:rPr>
        <w:t> </w:t>
      </w:r>
      <w:r>
        <w:rPr>
          <w:color w:val="231F20"/>
        </w:rPr>
        <w:t>hóa?</w:t>
      </w:r>
    </w:p>
    <w:p>
      <w:pPr>
        <w:pStyle w:val="BodyText"/>
        <w:spacing w:line="271" w:lineRule="auto" w:before="110"/>
        <w:ind w:left="110" w:right="390"/>
      </w:pPr>
      <w:r>
        <w:rPr>
          <w:i/>
          <w:color w:val="231F20"/>
        </w:rPr>
        <w:t>Đáp: </w:t>
      </w:r>
      <w:r>
        <w:rPr>
          <w:color w:val="231F20"/>
        </w:rPr>
        <w:t>Khi con người đang sống hiện trụ nơi thế gian, phần vị ở nơi</w:t>
      </w:r>
      <w:r>
        <w:rPr>
          <w:color w:val="231F20"/>
          <w:spacing w:val="-13"/>
        </w:rPr>
        <w:t> </w:t>
      </w:r>
      <w:r>
        <w:rPr>
          <w:color w:val="231F20"/>
        </w:rPr>
        <w:t>trung</w:t>
      </w:r>
      <w:r>
        <w:rPr>
          <w:color w:val="231F20"/>
          <w:spacing w:val="-12"/>
        </w:rPr>
        <w:t> </w:t>
      </w:r>
      <w:r>
        <w:rPr>
          <w:color w:val="231F20"/>
        </w:rPr>
        <w:t>gian,</w:t>
      </w:r>
      <w:r>
        <w:rPr>
          <w:color w:val="231F20"/>
          <w:spacing w:val="-13"/>
        </w:rPr>
        <w:t> </w:t>
      </w:r>
      <w:r>
        <w:rPr>
          <w:color w:val="231F20"/>
        </w:rPr>
        <w:t>các</w:t>
      </w:r>
      <w:r>
        <w:rPr>
          <w:color w:val="231F20"/>
          <w:spacing w:val="-13"/>
        </w:rPr>
        <w:t> </w:t>
      </w:r>
      <w:r>
        <w:rPr>
          <w:color w:val="231F20"/>
        </w:rPr>
        <w:t>giới</w:t>
      </w:r>
      <w:r>
        <w:rPr>
          <w:color w:val="231F20"/>
          <w:spacing w:val="-13"/>
        </w:rPr>
        <w:t> </w:t>
      </w:r>
      <w:r>
        <w:rPr>
          <w:color w:val="231F20"/>
        </w:rPr>
        <w:t>lửa,</w:t>
      </w:r>
      <w:r>
        <w:rPr>
          <w:color w:val="231F20"/>
          <w:spacing w:val="-12"/>
        </w:rPr>
        <w:t> </w:t>
      </w:r>
      <w:r>
        <w:rPr>
          <w:color w:val="231F20"/>
        </w:rPr>
        <w:t>nước,</w:t>
      </w:r>
      <w:r>
        <w:rPr>
          <w:color w:val="231F20"/>
          <w:spacing w:val="-13"/>
        </w:rPr>
        <w:t> </w:t>
      </w:r>
      <w:r>
        <w:rPr>
          <w:color w:val="231F20"/>
        </w:rPr>
        <w:t>gió</w:t>
      </w:r>
      <w:r>
        <w:rPr>
          <w:color w:val="231F20"/>
          <w:spacing w:val="-13"/>
        </w:rPr>
        <w:t> </w:t>
      </w:r>
      <w:r>
        <w:rPr>
          <w:color w:val="231F20"/>
        </w:rPr>
        <w:t>đều</w:t>
      </w:r>
      <w:r>
        <w:rPr>
          <w:color w:val="231F20"/>
          <w:spacing w:val="-13"/>
        </w:rPr>
        <w:t> </w:t>
      </w:r>
      <w:r>
        <w:rPr>
          <w:color w:val="231F20"/>
        </w:rPr>
        <w:t>chưa</w:t>
      </w:r>
      <w:r>
        <w:rPr>
          <w:color w:val="231F20"/>
          <w:spacing w:val="-13"/>
        </w:rPr>
        <w:t> </w:t>
      </w:r>
      <w:r>
        <w:rPr>
          <w:color w:val="231F20"/>
        </w:rPr>
        <w:t>mất,</w:t>
      </w:r>
      <w:r>
        <w:rPr>
          <w:color w:val="231F20"/>
          <w:spacing w:val="-12"/>
        </w:rPr>
        <w:t> </w:t>
      </w:r>
      <w:r>
        <w:rPr>
          <w:color w:val="231F20"/>
        </w:rPr>
        <w:t>do</w:t>
      </w:r>
      <w:r>
        <w:rPr>
          <w:color w:val="231F20"/>
          <w:spacing w:val="-13"/>
        </w:rPr>
        <w:t> </w:t>
      </w:r>
      <w:r>
        <w:rPr>
          <w:color w:val="231F20"/>
        </w:rPr>
        <w:t>giới</w:t>
      </w:r>
      <w:r>
        <w:rPr>
          <w:color w:val="231F20"/>
          <w:spacing w:val="-13"/>
        </w:rPr>
        <w:t> </w:t>
      </w:r>
      <w:r>
        <w:rPr>
          <w:color w:val="231F20"/>
        </w:rPr>
        <w:t>nước</w:t>
      </w:r>
      <w:r>
        <w:rPr>
          <w:color w:val="231F20"/>
          <w:spacing w:val="-13"/>
        </w:rPr>
        <w:t> </w:t>
      </w:r>
      <w:r>
        <w:rPr>
          <w:color w:val="231F20"/>
        </w:rPr>
        <w:t>lưu thông, thấm nhuần, giới lửa nung nóng, giới gió thổi động xô </w:t>
      </w:r>
      <w:r>
        <w:rPr>
          <w:color w:val="231F20"/>
          <w:spacing w:val="-9"/>
        </w:rPr>
        <w:t>đẩy, </w:t>
      </w:r>
      <w:r>
        <w:rPr>
          <w:color w:val="231F20"/>
        </w:rPr>
        <w:t>cho nên các thức ăn uống đưa vào đều được tiêu hóa. Người ấy lúc qua đời, phần vị ở nơi biên vực, các giới lửa, nước, gió đều mất,</w:t>
      </w:r>
      <w:r>
        <w:rPr>
          <w:color w:val="231F20"/>
          <w:spacing w:val="-44"/>
        </w:rPr>
        <w:t> </w:t>
      </w:r>
      <w:r>
        <w:rPr>
          <w:color w:val="231F20"/>
        </w:rPr>
        <w:t>nên thức</w:t>
      </w:r>
      <w:r>
        <w:rPr>
          <w:color w:val="231F20"/>
          <w:spacing w:val="-10"/>
        </w:rPr>
        <w:t> </w:t>
      </w:r>
      <w:r>
        <w:rPr>
          <w:color w:val="231F20"/>
        </w:rPr>
        <w:t>ăn</w:t>
      </w:r>
      <w:r>
        <w:rPr>
          <w:color w:val="231F20"/>
          <w:spacing w:val="-10"/>
        </w:rPr>
        <w:t> </w:t>
      </w:r>
      <w:r>
        <w:rPr>
          <w:color w:val="231F20"/>
        </w:rPr>
        <w:t>uống</w:t>
      </w:r>
      <w:r>
        <w:rPr>
          <w:color w:val="231F20"/>
          <w:spacing w:val="-10"/>
        </w:rPr>
        <w:t> </w:t>
      </w:r>
      <w:r>
        <w:rPr>
          <w:color w:val="231F20"/>
        </w:rPr>
        <w:t>đưa</w:t>
      </w:r>
      <w:r>
        <w:rPr>
          <w:color w:val="231F20"/>
          <w:spacing w:val="-10"/>
        </w:rPr>
        <w:t> </w:t>
      </w:r>
      <w:r>
        <w:rPr>
          <w:color w:val="231F20"/>
        </w:rPr>
        <w:t>vào,</w:t>
      </w:r>
      <w:r>
        <w:rPr>
          <w:color w:val="231F20"/>
          <w:spacing w:val="-10"/>
        </w:rPr>
        <w:t> </w:t>
      </w:r>
      <w:r>
        <w:rPr>
          <w:color w:val="231F20"/>
        </w:rPr>
        <w:t>nước</w:t>
      </w:r>
      <w:r>
        <w:rPr>
          <w:color w:val="231F20"/>
          <w:spacing w:val="-9"/>
        </w:rPr>
        <w:t> </w:t>
      </w:r>
      <w:r>
        <w:rPr>
          <w:color w:val="231F20"/>
        </w:rPr>
        <w:t>không</w:t>
      </w:r>
      <w:r>
        <w:rPr>
          <w:color w:val="231F20"/>
          <w:spacing w:val="-10"/>
        </w:rPr>
        <w:t> </w:t>
      </w:r>
      <w:r>
        <w:rPr>
          <w:color w:val="231F20"/>
        </w:rPr>
        <w:t>lưu</w:t>
      </w:r>
      <w:r>
        <w:rPr>
          <w:color w:val="231F20"/>
          <w:spacing w:val="-10"/>
        </w:rPr>
        <w:t> </w:t>
      </w:r>
      <w:r>
        <w:rPr>
          <w:color w:val="231F20"/>
        </w:rPr>
        <w:t>thông,</w:t>
      </w:r>
      <w:r>
        <w:rPr>
          <w:color w:val="231F20"/>
          <w:spacing w:val="-10"/>
        </w:rPr>
        <w:t> </w:t>
      </w:r>
      <w:r>
        <w:rPr>
          <w:color w:val="231F20"/>
        </w:rPr>
        <w:t>thấm</w:t>
      </w:r>
      <w:r>
        <w:rPr>
          <w:color w:val="231F20"/>
          <w:spacing w:val="-10"/>
        </w:rPr>
        <w:t> </w:t>
      </w:r>
      <w:r>
        <w:rPr>
          <w:color w:val="231F20"/>
        </w:rPr>
        <w:t>nhuần,</w:t>
      </w:r>
      <w:r>
        <w:rPr>
          <w:color w:val="231F20"/>
          <w:spacing w:val="-10"/>
        </w:rPr>
        <w:t> </w:t>
      </w:r>
      <w:r>
        <w:rPr>
          <w:color w:val="231F20"/>
        </w:rPr>
        <w:t>lửa</w:t>
      </w:r>
      <w:r>
        <w:rPr>
          <w:color w:val="231F20"/>
          <w:spacing w:val="-9"/>
        </w:rPr>
        <w:t> </w:t>
      </w:r>
      <w:r>
        <w:rPr>
          <w:color w:val="231F20"/>
          <w:spacing w:val="-3"/>
        </w:rPr>
        <w:t>không </w:t>
      </w:r>
      <w:r>
        <w:rPr>
          <w:color w:val="231F20"/>
        </w:rPr>
        <w:t>nung nóng, gió không thổi động, nên chúng không thể tiêu hóa. Do nhân ấy nên có các việc như thế.</w:t>
      </w:r>
    </w:p>
    <w:p>
      <w:pPr>
        <w:pStyle w:val="BodyText"/>
        <w:spacing w:line="271" w:lineRule="auto" w:before="114"/>
        <w:ind w:left="110" w:right="394"/>
      </w:pPr>
      <w:r>
        <w:rPr>
          <w:i/>
          <w:color w:val="231F20"/>
          <w:spacing w:val="-3"/>
        </w:rPr>
        <w:t>Hỏi: </w:t>
      </w:r>
      <w:r>
        <w:rPr>
          <w:color w:val="231F20"/>
        </w:rPr>
        <w:t>Do </w:t>
      </w:r>
      <w:r>
        <w:rPr>
          <w:color w:val="231F20"/>
          <w:spacing w:val="-3"/>
        </w:rPr>
        <w:t>đâu khi con </w:t>
      </w:r>
      <w:r>
        <w:rPr>
          <w:color w:val="231F20"/>
          <w:spacing w:val="-4"/>
        </w:rPr>
        <w:t>người </w:t>
      </w:r>
      <w:r>
        <w:rPr>
          <w:color w:val="231F20"/>
          <w:spacing w:val="-3"/>
        </w:rPr>
        <w:t>còn sống hiện trụ nơi thế </w:t>
      </w:r>
      <w:r>
        <w:rPr>
          <w:color w:val="231F20"/>
          <w:spacing w:val="-4"/>
        </w:rPr>
        <w:t>gian, thân</w:t>
      </w:r>
      <w:r>
        <w:rPr>
          <w:color w:val="231F20"/>
          <w:spacing w:val="57"/>
        </w:rPr>
        <w:t> </w:t>
      </w:r>
      <w:r>
        <w:rPr>
          <w:color w:val="231F20"/>
          <w:spacing w:val="-4"/>
        </w:rPr>
        <w:t>không</w:t>
      </w:r>
      <w:r>
        <w:rPr>
          <w:color w:val="231F20"/>
          <w:spacing w:val="-19"/>
        </w:rPr>
        <w:t> </w:t>
      </w:r>
      <w:r>
        <w:rPr>
          <w:color w:val="231F20"/>
        </w:rPr>
        <w:t>có</w:t>
      </w:r>
      <w:r>
        <w:rPr>
          <w:color w:val="231F20"/>
          <w:spacing w:val="-18"/>
        </w:rPr>
        <w:t> </w:t>
      </w:r>
      <w:r>
        <w:rPr>
          <w:color w:val="231F20"/>
          <w:spacing w:val="-3"/>
        </w:rPr>
        <w:t>khí</w:t>
      </w:r>
      <w:r>
        <w:rPr>
          <w:color w:val="231F20"/>
          <w:spacing w:val="-18"/>
        </w:rPr>
        <w:t> </w:t>
      </w:r>
      <w:r>
        <w:rPr>
          <w:color w:val="231F20"/>
        </w:rPr>
        <w:t>uế</w:t>
      </w:r>
      <w:r>
        <w:rPr>
          <w:color w:val="231F20"/>
          <w:spacing w:val="-18"/>
        </w:rPr>
        <w:t> </w:t>
      </w:r>
      <w:r>
        <w:rPr>
          <w:color w:val="231F20"/>
          <w:spacing w:val="-3"/>
        </w:rPr>
        <w:t>tạp.</w:t>
      </w:r>
      <w:r>
        <w:rPr>
          <w:color w:val="231F20"/>
          <w:spacing w:val="-19"/>
        </w:rPr>
        <w:t> </w:t>
      </w:r>
      <w:r>
        <w:rPr>
          <w:color w:val="231F20"/>
          <w:spacing w:val="-4"/>
        </w:rPr>
        <w:t>Nhưng</w:t>
      </w:r>
      <w:r>
        <w:rPr>
          <w:color w:val="231F20"/>
          <w:spacing w:val="-18"/>
        </w:rPr>
        <w:t> </w:t>
      </w:r>
      <w:r>
        <w:rPr>
          <w:color w:val="231F20"/>
          <w:spacing w:val="-3"/>
        </w:rPr>
        <w:t>khi</w:t>
      </w:r>
      <w:r>
        <w:rPr>
          <w:color w:val="231F20"/>
          <w:spacing w:val="-18"/>
        </w:rPr>
        <w:t> </w:t>
      </w:r>
      <w:r>
        <w:rPr>
          <w:color w:val="231F20"/>
        </w:rPr>
        <w:t>đã</w:t>
      </w:r>
      <w:r>
        <w:rPr>
          <w:color w:val="231F20"/>
          <w:spacing w:val="-18"/>
        </w:rPr>
        <w:t> </w:t>
      </w:r>
      <w:r>
        <w:rPr>
          <w:color w:val="231F20"/>
          <w:spacing w:val="-3"/>
        </w:rPr>
        <w:t>qua</w:t>
      </w:r>
      <w:r>
        <w:rPr>
          <w:color w:val="231F20"/>
          <w:spacing w:val="-19"/>
        </w:rPr>
        <w:t> </w:t>
      </w:r>
      <w:r>
        <w:rPr>
          <w:color w:val="231F20"/>
          <w:spacing w:val="-3"/>
        </w:rPr>
        <w:t>đời</w:t>
      </w:r>
      <w:r>
        <w:rPr>
          <w:color w:val="231F20"/>
          <w:spacing w:val="-18"/>
        </w:rPr>
        <w:t> </w:t>
      </w:r>
      <w:r>
        <w:rPr>
          <w:color w:val="231F20"/>
          <w:spacing w:val="-3"/>
        </w:rPr>
        <w:t>thì</w:t>
      </w:r>
      <w:r>
        <w:rPr>
          <w:color w:val="231F20"/>
          <w:spacing w:val="-18"/>
        </w:rPr>
        <w:t> </w:t>
      </w:r>
      <w:r>
        <w:rPr>
          <w:color w:val="231F20"/>
          <w:spacing w:val="-3"/>
        </w:rPr>
        <w:t>khí</w:t>
      </w:r>
      <w:r>
        <w:rPr>
          <w:color w:val="231F20"/>
          <w:spacing w:val="-18"/>
        </w:rPr>
        <w:t> </w:t>
      </w:r>
      <w:r>
        <w:rPr>
          <w:color w:val="231F20"/>
        </w:rPr>
        <w:t>uế</w:t>
      </w:r>
      <w:r>
        <w:rPr>
          <w:color w:val="231F20"/>
          <w:spacing w:val="-18"/>
        </w:rPr>
        <w:t> </w:t>
      </w:r>
      <w:r>
        <w:rPr>
          <w:color w:val="231F20"/>
          <w:spacing w:val="-3"/>
        </w:rPr>
        <w:t>tạp</w:t>
      </w:r>
      <w:r>
        <w:rPr>
          <w:color w:val="231F20"/>
          <w:spacing w:val="-19"/>
        </w:rPr>
        <w:t> </w:t>
      </w:r>
      <w:r>
        <w:rPr>
          <w:color w:val="231F20"/>
          <w:spacing w:val="-3"/>
        </w:rPr>
        <w:t>hiện</w:t>
      </w:r>
      <w:r>
        <w:rPr>
          <w:color w:val="231F20"/>
          <w:spacing w:val="-18"/>
        </w:rPr>
        <w:t> </w:t>
      </w:r>
      <w:r>
        <w:rPr>
          <w:color w:val="231F20"/>
        </w:rPr>
        <w:t>ra</w:t>
      </w:r>
      <w:r>
        <w:rPr>
          <w:color w:val="231F20"/>
          <w:spacing w:val="-18"/>
        </w:rPr>
        <w:t> </w:t>
      </w:r>
      <w:r>
        <w:rPr>
          <w:color w:val="231F20"/>
          <w:spacing w:val="-3"/>
        </w:rPr>
        <w:t>đầy</w:t>
      </w:r>
      <w:r>
        <w:rPr>
          <w:color w:val="231F20"/>
          <w:spacing w:val="-18"/>
        </w:rPr>
        <w:t> </w:t>
      </w:r>
      <w:r>
        <w:rPr>
          <w:color w:val="231F20"/>
          <w:spacing w:val="-4"/>
        </w:rPr>
        <w:t>ắp?</w:t>
      </w:r>
    </w:p>
    <w:p>
      <w:pPr>
        <w:pStyle w:val="BodyText"/>
        <w:spacing w:line="271" w:lineRule="auto" w:before="114"/>
        <w:ind w:left="110" w:right="390"/>
      </w:pPr>
      <w:r>
        <w:rPr>
          <w:i/>
          <w:color w:val="231F20"/>
        </w:rPr>
        <w:t>Đáp: </w:t>
      </w:r>
      <w:r>
        <w:rPr>
          <w:color w:val="231F20"/>
        </w:rPr>
        <w:t>Khi con người còn sống hiện trụ nơi thế gian, phần vị ở nơi trung gian, hai giới lửa và gió không mất, xuôi theo giới nước được tràn </w:t>
      </w:r>
      <w:r>
        <w:rPr>
          <w:color w:val="231F20"/>
          <w:spacing w:val="-5"/>
        </w:rPr>
        <w:t>đầy, </w:t>
      </w:r>
      <w:r>
        <w:rPr>
          <w:color w:val="231F20"/>
        </w:rPr>
        <w:t>thế nên thân ấy không có các thứ khí uế tạp. Khi đã mạng chung, phần vị ở nơi biên vực, hai giới lửa và gió đều mất, không xuôi theo giới nước để được tràn </w:t>
      </w:r>
      <w:r>
        <w:rPr>
          <w:color w:val="231F20"/>
          <w:spacing w:val="-5"/>
        </w:rPr>
        <w:t>đầy, </w:t>
      </w:r>
      <w:r>
        <w:rPr>
          <w:color w:val="231F20"/>
        </w:rPr>
        <w:t>thế nên nơi thân liền</w:t>
      </w:r>
      <w:r>
        <w:rPr>
          <w:color w:val="231F20"/>
          <w:spacing w:val="-35"/>
        </w:rPr>
        <w:t> </w:t>
      </w:r>
      <w:r>
        <w:rPr>
          <w:color w:val="231F20"/>
        </w:rPr>
        <w:t>có khí uế tạp. Do nhân ấy nên có các việc như</w:t>
      </w:r>
      <w:r>
        <w:rPr>
          <w:color w:val="231F20"/>
          <w:spacing w:val="-2"/>
        </w:rPr>
        <w:t> </w:t>
      </w:r>
      <w:r>
        <w:rPr>
          <w:color w:val="231F20"/>
        </w:rPr>
        <w:t>thế.</w:t>
      </w:r>
    </w:p>
    <w:p>
      <w:pPr>
        <w:pStyle w:val="BodyText"/>
        <w:spacing w:line="271" w:lineRule="auto" w:before="114"/>
        <w:ind w:left="110" w:right="391"/>
      </w:pPr>
      <w:r>
        <w:rPr>
          <w:i/>
          <w:color w:val="231F20"/>
        </w:rPr>
        <w:t>Hỏi: </w:t>
      </w:r>
      <w:r>
        <w:rPr>
          <w:color w:val="231F20"/>
        </w:rPr>
        <w:t>Do đâu khi con người còn sống hiện trụ nơi thế gian, thở ra hít vào luôn tùy chuyển. Nhưng khi qua đời, sự việc không còn như thế?</w:t>
      </w:r>
    </w:p>
    <w:p>
      <w:pPr>
        <w:pStyle w:val="BodyText"/>
        <w:spacing w:line="271" w:lineRule="auto" w:before="114"/>
        <w:ind w:left="110" w:right="391"/>
      </w:pPr>
      <w:r>
        <w:rPr>
          <w:i/>
          <w:color w:val="231F20"/>
        </w:rPr>
        <w:t>Đáp: </w:t>
      </w:r>
      <w:r>
        <w:rPr>
          <w:color w:val="231F20"/>
        </w:rPr>
        <w:t>Khi con người còn sống hiện trụ nơi thế gian, do luôn tư duy để hiểu biết, cần phải nương dựa nơi tư </w:t>
      </w:r>
      <w:r>
        <w:rPr>
          <w:color w:val="231F20"/>
          <w:spacing w:val="-5"/>
        </w:rPr>
        <w:t>duy, </w:t>
      </w:r>
      <w:r>
        <w:rPr>
          <w:color w:val="231F20"/>
        </w:rPr>
        <w:t>phải hít vào thở </w:t>
      </w:r>
      <w:r>
        <w:rPr>
          <w:color w:val="231F20"/>
          <w:spacing w:val="-6"/>
        </w:rPr>
        <w:t>ra </w:t>
      </w:r>
      <w:r>
        <w:rPr>
          <w:color w:val="231F20"/>
        </w:rPr>
        <w:t>thay</w:t>
      </w:r>
      <w:r>
        <w:rPr>
          <w:color w:val="231F20"/>
          <w:spacing w:val="-6"/>
        </w:rPr>
        <w:t> </w:t>
      </w:r>
      <w:r>
        <w:rPr>
          <w:color w:val="231F20"/>
        </w:rPr>
        <w:t>nhau.</w:t>
      </w:r>
      <w:r>
        <w:rPr>
          <w:color w:val="231F20"/>
          <w:spacing w:val="-5"/>
        </w:rPr>
        <w:t> </w:t>
      </w:r>
      <w:r>
        <w:rPr>
          <w:color w:val="231F20"/>
        </w:rPr>
        <w:t>Khi</w:t>
      </w:r>
      <w:r>
        <w:rPr>
          <w:color w:val="231F20"/>
          <w:spacing w:val="-5"/>
        </w:rPr>
        <w:t> </w:t>
      </w:r>
      <w:r>
        <w:rPr>
          <w:color w:val="231F20"/>
        </w:rPr>
        <w:t>đã</w:t>
      </w:r>
      <w:r>
        <w:rPr>
          <w:color w:val="231F20"/>
          <w:spacing w:val="-5"/>
        </w:rPr>
        <w:t> </w:t>
      </w:r>
      <w:r>
        <w:rPr>
          <w:color w:val="231F20"/>
        </w:rPr>
        <w:t>mạng</w:t>
      </w:r>
      <w:r>
        <w:rPr>
          <w:color w:val="231F20"/>
          <w:spacing w:val="-6"/>
        </w:rPr>
        <w:t> </w:t>
      </w:r>
      <w:r>
        <w:rPr>
          <w:color w:val="231F20"/>
        </w:rPr>
        <w:t>chung</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tư</w:t>
      </w:r>
      <w:r>
        <w:rPr>
          <w:color w:val="231F20"/>
          <w:spacing w:val="-5"/>
        </w:rPr>
        <w:t> </w:t>
      </w:r>
      <w:r>
        <w:rPr>
          <w:color w:val="231F20"/>
        </w:rPr>
        <w:t>duy</w:t>
      </w:r>
      <w:r>
        <w:rPr>
          <w:color w:val="231F20"/>
          <w:spacing w:val="-6"/>
        </w:rPr>
        <w:t> </w:t>
      </w:r>
      <w:r>
        <w:rPr>
          <w:color w:val="231F20"/>
        </w:rPr>
        <w:t>nữa,</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sự</w:t>
      </w:r>
      <w:r>
        <w:rPr>
          <w:color w:val="231F20"/>
          <w:spacing w:val="-5"/>
        </w:rPr>
        <w:t> </w:t>
      </w:r>
      <w:r>
        <w:rPr>
          <w:color w:val="231F20"/>
        </w:rPr>
        <w:t>việc như thế.</w:t>
      </w:r>
    </w:p>
    <w:p>
      <w:pPr>
        <w:pStyle w:val="BodyText"/>
        <w:spacing w:before="114"/>
        <w:ind w:left="677" w:firstLine="0"/>
      </w:pPr>
      <w:r>
        <w:rPr>
          <w:i/>
          <w:color w:val="231F20"/>
        </w:rPr>
        <w:t>Hỏi: </w:t>
      </w:r>
      <w:r>
        <w:rPr>
          <w:color w:val="231F20"/>
        </w:rPr>
        <w:t>Do đâu loài chim cú ban đêm thấy, ban ngày không thấy?</w:t>
      </w:r>
    </w:p>
    <w:p>
      <w:pPr>
        <w:pStyle w:val="BodyText"/>
        <w:spacing w:line="273" w:lineRule="auto" w:before="153"/>
        <w:ind w:left="110" w:right="390"/>
      </w:pPr>
      <w:r>
        <w:rPr>
          <w:i/>
          <w:color w:val="231F20"/>
        </w:rPr>
        <w:t>Đáp: </w:t>
      </w:r>
      <w:r>
        <w:rPr>
          <w:color w:val="231F20"/>
        </w:rPr>
        <w:t>Do đồng tử trong mắt của loài chim cú ấy có dạng màu đỏ, đêm về không bị ngăn, ban ngày thì bị ngăn che, vì thế ban đêm thì thấy, ban ngày không thấy.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i/>
          <w:color w:val="231F20"/>
        </w:rPr>
        <w:t>Hỏi: </w:t>
      </w:r>
      <w:r>
        <w:rPr>
          <w:color w:val="231F20"/>
        </w:rPr>
        <w:t>Do đâu con người có thể thấy nơi ban ngày, còn ban đêm không thấy?</w:t>
      </w:r>
    </w:p>
    <w:p>
      <w:pPr>
        <w:pStyle w:val="BodyText"/>
        <w:spacing w:line="278" w:lineRule="auto" w:before="112"/>
        <w:ind w:right="107"/>
      </w:pPr>
      <w:r>
        <w:rPr>
          <w:i/>
          <w:color w:val="231F20"/>
        </w:rPr>
        <w:t>Đáp: </w:t>
      </w:r>
      <w:r>
        <w:rPr>
          <w:color w:val="231F20"/>
        </w:rPr>
        <w:t>Do đồng tử trong mắt của con người hình dạng màu đen, ban ngày không bị chướng ngại, chỉ bị ngăn che vào ban đêm, thế nên ban ngày thì thấy, ban đêm không thấy.</w:t>
      </w:r>
    </w:p>
    <w:p>
      <w:pPr>
        <w:pStyle w:val="BodyText"/>
        <w:spacing w:line="278" w:lineRule="auto" w:before="111"/>
        <w:ind w:right="107"/>
      </w:pPr>
      <w:r>
        <w:rPr>
          <w:i/>
          <w:color w:val="231F20"/>
        </w:rPr>
        <w:t>Hỏi: </w:t>
      </w:r>
      <w:r>
        <w:rPr>
          <w:color w:val="231F20"/>
        </w:rPr>
        <w:t>Do đâu các loài chó, ngựa, ban đêm có thể thấy và ban ngày cũng thấy?</w:t>
      </w:r>
    </w:p>
    <w:p>
      <w:pPr>
        <w:pStyle w:val="BodyText"/>
        <w:spacing w:line="278" w:lineRule="auto" w:before="112"/>
        <w:ind w:right="106"/>
      </w:pPr>
      <w:r>
        <w:rPr>
          <w:i/>
          <w:color w:val="231F20"/>
        </w:rPr>
        <w:t>Đáp:</w:t>
      </w:r>
      <w:r>
        <w:rPr>
          <w:i/>
          <w:color w:val="231F20"/>
          <w:spacing w:val="-14"/>
        </w:rPr>
        <w:t> </w:t>
      </w:r>
      <w:r>
        <w:rPr>
          <w:color w:val="231F20"/>
        </w:rPr>
        <w:t>Do</w:t>
      </w:r>
      <w:r>
        <w:rPr>
          <w:color w:val="231F20"/>
          <w:spacing w:val="-13"/>
        </w:rPr>
        <w:t> </w:t>
      </w:r>
      <w:r>
        <w:rPr>
          <w:color w:val="231F20"/>
        </w:rPr>
        <w:t>đồng</w:t>
      </w:r>
      <w:r>
        <w:rPr>
          <w:color w:val="231F20"/>
          <w:spacing w:val="-13"/>
        </w:rPr>
        <w:t> </w:t>
      </w:r>
      <w:r>
        <w:rPr>
          <w:color w:val="231F20"/>
        </w:rPr>
        <w:t>tử</w:t>
      </w:r>
      <w:r>
        <w:rPr>
          <w:color w:val="231F20"/>
          <w:spacing w:val="-14"/>
        </w:rPr>
        <w:t> </w:t>
      </w:r>
      <w:r>
        <w:rPr>
          <w:color w:val="231F20"/>
        </w:rPr>
        <w:t>trong</w:t>
      </w:r>
      <w:r>
        <w:rPr>
          <w:color w:val="231F20"/>
          <w:spacing w:val="-13"/>
        </w:rPr>
        <w:t> </w:t>
      </w:r>
      <w:r>
        <w:rPr>
          <w:color w:val="231F20"/>
        </w:rPr>
        <w:t>mắt</w:t>
      </w:r>
      <w:r>
        <w:rPr>
          <w:color w:val="231F20"/>
          <w:spacing w:val="-13"/>
        </w:rPr>
        <w:t> </w:t>
      </w:r>
      <w:r>
        <w:rPr>
          <w:color w:val="231F20"/>
        </w:rPr>
        <w:t>của</w:t>
      </w:r>
      <w:r>
        <w:rPr>
          <w:color w:val="231F20"/>
          <w:spacing w:val="-14"/>
        </w:rPr>
        <w:t> </w:t>
      </w:r>
      <w:r>
        <w:rPr>
          <w:color w:val="231F20"/>
        </w:rPr>
        <w:t>các</w:t>
      </w:r>
      <w:r>
        <w:rPr>
          <w:color w:val="231F20"/>
          <w:spacing w:val="-13"/>
        </w:rPr>
        <w:t> </w:t>
      </w:r>
      <w:r>
        <w:rPr>
          <w:color w:val="231F20"/>
        </w:rPr>
        <w:t>loài</w:t>
      </w:r>
      <w:r>
        <w:rPr>
          <w:color w:val="231F20"/>
          <w:spacing w:val="-13"/>
        </w:rPr>
        <w:t> </w:t>
      </w:r>
      <w:r>
        <w:rPr>
          <w:color w:val="231F20"/>
        </w:rPr>
        <w:t>chó,</w:t>
      </w:r>
      <w:r>
        <w:rPr>
          <w:color w:val="231F20"/>
          <w:spacing w:val="-13"/>
        </w:rPr>
        <w:t> </w:t>
      </w:r>
      <w:r>
        <w:rPr>
          <w:color w:val="231F20"/>
        </w:rPr>
        <w:t>ngựa</w:t>
      </w:r>
      <w:r>
        <w:rPr>
          <w:color w:val="231F20"/>
          <w:spacing w:val="-14"/>
        </w:rPr>
        <w:t> </w:t>
      </w:r>
      <w:r>
        <w:rPr>
          <w:color w:val="231F20"/>
        </w:rPr>
        <w:t>có</w:t>
      </w:r>
      <w:r>
        <w:rPr>
          <w:color w:val="231F20"/>
          <w:spacing w:val="-13"/>
        </w:rPr>
        <w:t> </w:t>
      </w:r>
      <w:r>
        <w:rPr>
          <w:color w:val="231F20"/>
        </w:rPr>
        <w:t>màu</w:t>
      </w:r>
      <w:r>
        <w:rPr>
          <w:color w:val="231F20"/>
          <w:spacing w:val="-13"/>
        </w:rPr>
        <w:t> </w:t>
      </w:r>
      <w:r>
        <w:rPr>
          <w:color w:val="231F20"/>
        </w:rPr>
        <w:t>vàng, nên đêm ngày đều không bị ngăn ngại, thế nên cả ngày lẫn đêm </w:t>
      </w:r>
      <w:r>
        <w:rPr>
          <w:color w:val="231F20"/>
          <w:spacing w:val="-4"/>
        </w:rPr>
        <w:t>đều </w:t>
      </w:r>
      <w:r>
        <w:rPr>
          <w:color w:val="231F20"/>
        </w:rPr>
        <w:t>có thể </w:t>
      </w:r>
      <w:r>
        <w:rPr>
          <w:color w:val="231F20"/>
          <w:spacing w:val="-4"/>
        </w:rPr>
        <w:t>thấy.</w:t>
      </w:r>
    </w:p>
    <w:p>
      <w:pPr>
        <w:pStyle w:val="BodyText"/>
        <w:spacing w:line="278" w:lineRule="auto" w:before="110"/>
        <w:ind w:right="103"/>
      </w:pPr>
      <w:r>
        <w:rPr>
          <w:i/>
          <w:color w:val="231F20"/>
        </w:rPr>
        <w:t>Hỏi: </w:t>
      </w:r>
      <w:r>
        <w:rPr>
          <w:color w:val="231F20"/>
        </w:rPr>
        <w:t>Do đâu loài cá thấy được trong nước, còn lên cạn thì không thấy?</w:t>
      </w:r>
    </w:p>
    <w:p>
      <w:pPr>
        <w:pStyle w:val="BodyText"/>
        <w:spacing w:line="278" w:lineRule="auto" w:before="112"/>
        <w:ind w:right="106"/>
      </w:pPr>
      <w:r>
        <w:rPr>
          <w:i/>
          <w:color w:val="231F20"/>
        </w:rPr>
        <w:t>Đáp:</w:t>
      </w:r>
      <w:r>
        <w:rPr>
          <w:i/>
          <w:color w:val="231F20"/>
          <w:spacing w:val="-10"/>
        </w:rPr>
        <w:t> </w:t>
      </w:r>
      <w:r>
        <w:rPr>
          <w:color w:val="231F20"/>
        </w:rPr>
        <w:t>Do</w:t>
      </w:r>
      <w:r>
        <w:rPr>
          <w:color w:val="231F20"/>
          <w:spacing w:val="-9"/>
        </w:rPr>
        <w:t> </w:t>
      </w:r>
      <w:r>
        <w:rPr>
          <w:color w:val="231F20"/>
        </w:rPr>
        <w:t>đồng</w:t>
      </w:r>
      <w:r>
        <w:rPr>
          <w:color w:val="231F20"/>
          <w:spacing w:val="-9"/>
        </w:rPr>
        <w:t> </w:t>
      </w:r>
      <w:r>
        <w:rPr>
          <w:color w:val="231F20"/>
        </w:rPr>
        <w:t>tử</w:t>
      </w:r>
      <w:r>
        <w:rPr>
          <w:color w:val="231F20"/>
          <w:spacing w:val="-10"/>
        </w:rPr>
        <w:t> </w:t>
      </w:r>
      <w:r>
        <w:rPr>
          <w:color w:val="231F20"/>
        </w:rPr>
        <w:t>trong</w:t>
      </w:r>
      <w:r>
        <w:rPr>
          <w:color w:val="231F20"/>
          <w:spacing w:val="-9"/>
        </w:rPr>
        <w:t> </w:t>
      </w:r>
      <w:r>
        <w:rPr>
          <w:color w:val="231F20"/>
        </w:rPr>
        <w:t>mắt</w:t>
      </w:r>
      <w:r>
        <w:rPr>
          <w:color w:val="231F20"/>
          <w:spacing w:val="-9"/>
        </w:rPr>
        <w:t> </w:t>
      </w:r>
      <w:r>
        <w:rPr>
          <w:color w:val="231F20"/>
        </w:rPr>
        <w:t>của</w:t>
      </w:r>
      <w:r>
        <w:rPr>
          <w:color w:val="231F20"/>
          <w:spacing w:val="-9"/>
        </w:rPr>
        <w:t> </w:t>
      </w:r>
      <w:r>
        <w:rPr>
          <w:color w:val="231F20"/>
        </w:rPr>
        <w:t>loài</w:t>
      </w:r>
      <w:r>
        <w:rPr>
          <w:color w:val="231F20"/>
          <w:spacing w:val="-10"/>
        </w:rPr>
        <w:t> </w:t>
      </w:r>
      <w:r>
        <w:rPr>
          <w:color w:val="231F20"/>
        </w:rPr>
        <w:t>cá</w:t>
      </w:r>
      <w:r>
        <w:rPr>
          <w:color w:val="231F20"/>
          <w:spacing w:val="-9"/>
        </w:rPr>
        <w:t> </w:t>
      </w:r>
      <w:r>
        <w:rPr>
          <w:color w:val="231F20"/>
        </w:rPr>
        <w:t>bị</w:t>
      </w:r>
      <w:r>
        <w:rPr>
          <w:color w:val="231F20"/>
          <w:spacing w:val="-9"/>
        </w:rPr>
        <w:t> </w:t>
      </w:r>
      <w:r>
        <w:rPr>
          <w:color w:val="231F20"/>
        </w:rPr>
        <w:t>ghèn</w:t>
      </w:r>
      <w:r>
        <w:rPr>
          <w:color w:val="231F20"/>
          <w:spacing w:val="-10"/>
        </w:rPr>
        <w:t> </w:t>
      </w:r>
      <w:r>
        <w:rPr>
          <w:color w:val="231F20"/>
        </w:rPr>
        <w:t>và</w:t>
      </w:r>
      <w:r>
        <w:rPr>
          <w:color w:val="231F20"/>
          <w:spacing w:val="-9"/>
        </w:rPr>
        <w:t> </w:t>
      </w:r>
      <w:r>
        <w:rPr>
          <w:color w:val="231F20"/>
        </w:rPr>
        <w:t>nước</w:t>
      </w:r>
      <w:r>
        <w:rPr>
          <w:color w:val="231F20"/>
          <w:spacing w:val="-9"/>
        </w:rPr>
        <w:t> </w:t>
      </w:r>
      <w:r>
        <w:rPr>
          <w:color w:val="231F20"/>
        </w:rPr>
        <w:t>mắt</w:t>
      </w:r>
      <w:r>
        <w:rPr>
          <w:color w:val="231F20"/>
          <w:spacing w:val="-9"/>
        </w:rPr>
        <w:t> </w:t>
      </w:r>
      <w:r>
        <w:rPr>
          <w:color w:val="231F20"/>
        </w:rPr>
        <w:t>che lấp, ở trong nước không bị trở ngại, khi lên cạn mới bị ngăn che,</w:t>
      </w:r>
      <w:r>
        <w:rPr>
          <w:color w:val="231F20"/>
          <w:spacing w:val="-30"/>
        </w:rPr>
        <w:t> </w:t>
      </w:r>
      <w:r>
        <w:rPr>
          <w:color w:val="231F20"/>
        </w:rPr>
        <w:t>thế nên ở trong nước thì </w:t>
      </w:r>
      <w:r>
        <w:rPr>
          <w:color w:val="231F20"/>
          <w:spacing w:val="-4"/>
        </w:rPr>
        <w:t>thấy, </w:t>
      </w:r>
      <w:r>
        <w:rPr>
          <w:color w:val="231F20"/>
        </w:rPr>
        <w:t>lên bờ thì không</w:t>
      </w:r>
      <w:r>
        <w:rPr>
          <w:color w:val="231F20"/>
          <w:spacing w:val="4"/>
        </w:rPr>
        <w:t> </w:t>
      </w:r>
      <w:r>
        <w:rPr>
          <w:color w:val="231F20"/>
          <w:spacing w:val="-4"/>
        </w:rPr>
        <w:t>thấy.</w:t>
      </w:r>
    </w:p>
    <w:p>
      <w:pPr>
        <w:pStyle w:val="BodyText"/>
        <w:spacing w:line="278" w:lineRule="auto" w:before="111"/>
        <w:ind w:right="108"/>
      </w:pPr>
      <w:r>
        <w:rPr>
          <w:i/>
          <w:color w:val="231F20"/>
        </w:rPr>
        <w:t>Hỏi: </w:t>
      </w:r>
      <w:r>
        <w:rPr>
          <w:color w:val="231F20"/>
        </w:rPr>
        <w:t>Do đâu hai mắt của con người, nơi đất liền không bị chướng ngại, còn ở trong nước thì bị trở ngại?</w:t>
      </w:r>
    </w:p>
    <w:p>
      <w:pPr>
        <w:pStyle w:val="BodyText"/>
        <w:spacing w:line="278" w:lineRule="auto" w:before="112"/>
        <w:ind w:right="103"/>
      </w:pPr>
      <w:r>
        <w:rPr>
          <w:i/>
          <w:color w:val="231F20"/>
        </w:rPr>
        <w:t>Đáp: </w:t>
      </w:r>
      <w:r>
        <w:rPr>
          <w:color w:val="231F20"/>
        </w:rPr>
        <w:t>Do đồng tử trong mắt của con người do bọt nước </w:t>
      </w:r>
      <w:r>
        <w:rPr>
          <w:color w:val="231F20"/>
          <w:spacing w:val="2"/>
        </w:rPr>
        <w:t>tạo </w:t>
      </w:r>
      <w:r>
        <w:rPr>
          <w:color w:val="231F20"/>
        </w:rPr>
        <w:t>nên, vì thế ở trên cạn không bị trở ngại, còn ở trong nước thì bị chướng</w:t>
      </w:r>
      <w:r>
        <w:rPr>
          <w:color w:val="231F20"/>
          <w:spacing w:val="5"/>
        </w:rPr>
        <w:t> </w:t>
      </w:r>
      <w:r>
        <w:rPr>
          <w:color w:val="231F20"/>
        </w:rPr>
        <w:t>ngại.</w:t>
      </w:r>
    </w:p>
    <w:p>
      <w:pPr>
        <w:pStyle w:val="BodyText"/>
        <w:spacing w:line="278" w:lineRule="auto" w:before="111"/>
        <w:ind w:right="107"/>
      </w:pPr>
      <w:r>
        <w:rPr>
          <w:i/>
          <w:color w:val="231F20"/>
        </w:rPr>
        <w:t>Hỏi: </w:t>
      </w:r>
      <w:r>
        <w:rPr>
          <w:color w:val="231F20"/>
        </w:rPr>
        <w:t>Do đâu các loài rùa, ba ba, tôm, cua, ếch, nhái, đỉa nước v.v... ở trong nước hay trên cạn đều thấy?</w:t>
      </w:r>
    </w:p>
    <w:p>
      <w:pPr>
        <w:pStyle w:val="BodyText"/>
        <w:spacing w:line="278" w:lineRule="auto" w:before="112"/>
        <w:ind w:right="106"/>
      </w:pPr>
      <w:r>
        <w:rPr>
          <w:i/>
          <w:color w:val="231F20"/>
        </w:rPr>
        <w:t>Đáp: </w:t>
      </w:r>
      <w:r>
        <w:rPr>
          <w:color w:val="231F20"/>
        </w:rPr>
        <w:t>Do đồng tử trong mắt của các loài nói trên do xương tạo thành, nên ở trong nước hay ở trên cạn đều không bị chướng ngại, do đó đều thấy.</w:t>
      </w:r>
    </w:p>
    <w:p>
      <w:pPr>
        <w:pStyle w:val="BodyText"/>
        <w:spacing w:before="105"/>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ind w:left="677" w:firstLine="0"/>
        <w:jc w:val="left"/>
        <w:rPr>
          <w:i/>
        </w:rPr>
      </w:pPr>
      <w:r>
        <w:rPr>
          <w:i/>
          <w:color w:val="231F20"/>
        </w:rPr>
        <w:t>* Môn thứ </w:t>
      </w:r>
      <w:r>
        <w:rPr>
          <w:i w:val="0"/>
          <w:color w:val="231F20"/>
        </w:rPr>
        <w:t>8</w:t>
      </w:r>
      <w:r>
        <w:rPr>
          <w:i/>
          <w:color w:val="231F20"/>
        </w:rPr>
        <w:t>: Thi Thiết Nhân trong Đại Luận Đối Pháp.</w:t>
      </w:r>
    </w:p>
    <w:p>
      <w:pPr>
        <w:spacing w:before="155"/>
        <w:ind w:left="677" w:right="0" w:firstLine="0"/>
        <w:jc w:val="left"/>
        <w:rPr>
          <w:i/>
          <w:sz w:val="26"/>
        </w:rPr>
      </w:pPr>
      <w:r>
        <w:rPr>
          <w:i/>
          <w:color w:val="231F20"/>
          <w:sz w:val="26"/>
        </w:rPr>
        <w:t>Tụng nêu chung:</w:t>
      </w:r>
    </w:p>
    <w:p>
      <w:pPr>
        <w:spacing w:line="273" w:lineRule="auto" w:before="154"/>
        <w:ind w:left="1811" w:right="2527" w:firstLine="0"/>
        <w:jc w:val="left"/>
        <w:rPr>
          <w:i/>
          <w:sz w:val="26"/>
        </w:rPr>
      </w:pPr>
      <w:r>
        <w:rPr>
          <w:i/>
          <w:color w:val="231F20"/>
          <w:sz w:val="26"/>
        </w:rPr>
        <w:t>Ngủ nghỉ, bạo ác và trạo cử </w:t>
      </w:r>
      <w:r>
        <w:rPr>
          <w:i/>
          <w:color w:val="231F20"/>
          <w:sz w:val="26"/>
        </w:rPr>
        <w:t>Nhiều lưỡi nói năng và ám độn</w:t>
      </w:r>
    </w:p>
    <w:p>
      <w:pPr>
        <w:spacing w:line="273" w:lineRule="auto" w:before="0"/>
        <w:ind w:left="1811" w:right="2089" w:firstLine="0"/>
        <w:jc w:val="left"/>
        <w:rPr>
          <w:i/>
          <w:sz w:val="26"/>
        </w:rPr>
      </w:pPr>
      <w:r>
        <w:rPr>
          <w:i/>
          <w:color w:val="231F20"/>
          <w:sz w:val="26"/>
        </w:rPr>
        <w:t>Niệm tuệ nhưng phiền não lại tăng </w:t>
      </w:r>
      <w:r>
        <w:rPr>
          <w:i/>
          <w:color w:val="231F20"/>
          <w:sz w:val="26"/>
        </w:rPr>
        <w:t>Không được lợi hơn nơi thiền định.</w:t>
      </w:r>
    </w:p>
    <w:p>
      <w:pPr>
        <w:pStyle w:val="BodyText"/>
        <w:spacing w:before="110"/>
        <w:ind w:left="677" w:firstLine="0"/>
      </w:pPr>
      <w:r>
        <w:rPr>
          <w:i/>
          <w:color w:val="231F20"/>
        </w:rPr>
        <w:t>Hỏi: </w:t>
      </w:r>
      <w:r>
        <w:rPr>
          <w:color w:val="231F20"/>
        </w:rPr>
        <w:t>Vì sao nơi thế gian có người ngủ nghỉ nhiều?</w:t>
      </w:r>
    </w:p>
    <w:p>
      <w:pPr>
        <w:pStyle w:val="BodyText"/>
        <w:spacing w:line="273" w:lineRule="auto" w:before="154"/>
        <w:ind w:left="110" w:right="391"/>
      </w:pPr>
      <w:r>
        <w:rPr>
          <w:i/>
          <w:color w:val="231F20"/>
        </w:rPr>
        <w:t>Đáp: </w:t>
      </w:r>
      <w:r>
        <w:rPr>
          <w:color w:val="231F20"/>
        </w:rPr>
        <w:t>Nghĩa là như có người luôn gần gũi hành tập nhiều nơi sự</w:t>
      </w:r>
      <w:r>
        <w:rPr>
          <w:color w:val="231F20"/>
          <w:spacing w:val="-5"/>
        </w:rPr>
        <w:t> </w:t>
      </w:r>
      <w:r>
        <w:rPr>
          <w:color w:val="231F20"/>
        </w:rPr>
        <w:t>ngủ</w:t>
      </w:r>
      <w:r>
        <w:rPr>
          <w:color w:val="231F20"/>
          <w:spacing w:val="-5"/>
        </w:rPr>
        <w:t> </w:t>
      </w:r>
      <w:r>
        <w:rPr>
          <w:color w:val="231F20"/>
        </w:rPr>
        <w:t>nghỉ.</w:t>
      </w:r>
      <w:r>
        <w:rPr>
          <w:color w:val="231F20"/>
          <w:spacing w:val="-4"/>
        </w:rPr>
        <w:t> </w:t>
      </w:r>
      <w:r>
        <w:rPr>
          <w:color w:val="231F20"/>
        </w:rPr>
        <w:t>Người</w:t>
      </w:r>
      <w:r>
        <w:rPr>
          <w:color w:val="231F20"/>
          <w:spacing w:val="-5"/>
        </w:rPr>
        <w:t> </w:t>
      </w:r>
      <w:r>
        <w:rPr>
          <w:color w:val="231F20"/>
        </w:rPr>
        <w:t>ngủ</w:t>
      </w:r>
      <w:r>
        <w:rPr>
          <w:color w:val="231F20"/>
          <w:spacing w:val="-4"/>
        </w:rPr>
        <w:t> </w:t>
      </w:r>
      <w:r>
        <w:rPr>
          <w:color w:val="231F20"/>
        </w:rPr>
        <w:t>nghỉ</w:t>
      </w:r>
      <w:r>
        <w:rPr>
          <w:color w:val="231F20"/>
          <w:spacing w:val="-5"/>
        </w:rPr>
        <w:t> </w:t>
      </w:r>
      <w:r>
        <w:rPr>
          <w:color w:val="231F20"/>
        </w:rPr>
        <w:t>nhiều</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pháp</w:t>
      </w:r>
      <w:r>
        <w:rPr>
          <w:color w:val="231F20"/>
          <w:spacing w:val="-4"/>
        </w:rPr>
        <w:t> </w:t>
      </w:r>
      <w:r>
        <w:rPr>
          <w:color w:val="231F20"/>
        </w:rPr>
        <w:t>sáng</w:t>
      </w:r>
      <w:r>
        <w:rPr>
          <w:color w:val="231F20"/>
          <w:spacing w:val="-5"/>
        </w:rPr>
        <w:t> </w:t>
      </w:r>
      <w:r>
        <w:rPr>
          <w:color w:val="231F20"/>
        </w:rPr>
        <w:t>tỏ</w:t>
      </w:r>
      <w:r>
        <w:rPr>
          <w:color w:val="231F20"/>
          <w:spacing w:val="-5"/>
        </w:rPr>
        <w:t> </w:t>
      </w:r>
      <w:r>
        <w:rPr>
          <w:color w:val="231F20"/>
        </w:rPr>
        <w:t>không</w:t>
      </w:r>
      <w:r>
        <w:rPr>
          <w:color w:val="231F20"/>
          <w:spacing w:val="-4"/>
        </w:rPr>
        <w:t> </w:t>
      </w:r>
      <w:r>
        <w:rPr>
          <w:color w:val="231F20"/>
        </w:rPr>
        <w:t>thích gần</w:t>
      </w:r>
      <w:r>
        <w:rPr>
          <w:color w:val="231F20"/>
          <w:spacing w:val="-10"/>
        </w:rPr>
        <w:t> </w:t>
      </w:r>
      <w:r>
        <w:rPr>
          <w:color w:val="231F20"/>
        </w:rPr>
        <w:t>gũi</w:t>
      </w:r>
      <w:r>
        <w:rPr>
          <w:color w:val="231F20"/>
          <w:spacing w:val="-9"/>
        </w:rPr>
        <w:t> </w:t>
      </w:r>
      <w:r>
        <w:rPr>
          <w:color w:val="231F20"/>
        </w:rPr>
        <w:t>hành</w:t>
      </w:r>
      <w:r>
        <w:rPr>
          <w:color w:val="231F20"/>
          <w:spacing w:val="-9"/>
        </w:rPr>
        <w:t> </w:t>
      </w:r>
      <w:r>
        <w:rPr>
          <w:color w:val="231F20"/>
        </w:rPr>
        <w:t>tác.</w:t>
      </w:r>
      <w:r>
        <w:rPr>
          <w:color w:val="231F20"/>
          <w:spacing w:val="-10"/>
        </w:rPr>
        <w:t> </w:t>
      </w:r>
      <w:r>
        <w:rPr>
          <w:color w:val="231F20"/>
        </w:rPr>
        <w:t>Người</w:t>
      </w:r>
      <w:r>
        <w:rPr>
          <w:color w:val="231F20"/>
          <w:spacing w:val="-9"/>
        </w:rPr>
        <w:t> </w:t>
      </w:r>
      <w:r>
        <w:rPr>
          <w:color w:val="231F20"/>
        </w:rPr>
        <w:t>ấy</w:t>
      </w:r>
      <w:r>
        <w:rPr>
          <w:color w:val="231F20"/>
          <w:spacing w:val="-9"/>
        </w:rPr>
        <w:t> </w:t>
      </w:r>
      <w:r>
        <w:rPr>
          <w:color w:val="231F20"/>
        </w:rPr>
        <w:t>mạng</w:t>
      </w:r>
      <w:r>
        <w:rPr>
          <w:color w:val="231F20"/>
          <w:spacing w:val="-9"/>
        </w:rPr>
        <w:t> </w:t>
      </w:r>
      <w:r>
        <w:rPr>
          <w:color w:val="231F20"/>
        </w:rPr>
        <w:t>chung</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nào?</w:t>
      </w:r>
      <w:r>
        <w:rPr>
          <w:color w:val="231F20"/>
          <w:spacing w:val="-14"/>
        </w:rPr>
        <w:t> </w:t>
      </w:r>
      <w:r>
        <w:rPr>
          <w:color w:val="231F20"/>
        </w:rPr>
        <w:t>Tức</w:t>
      </w:r>
      <w:r>
        <w:rPr>
          <w:color w:val="231F20"/>
          <w:spacing w:val="-9"/>
        </w:rPr>
        <w:t> </w:t>
      </w:r>
      <w:r>
        <w:rPr>
          <w:color w:val="231F20"/>
        </w:rPr>
        <w:t>họ sẽ sinh nơi các loài trăn, rắn, rồng </w:t>
      </w:r>
      <w:r>
        <w:rPr>
          <w:color w:val="231F20"/>
          <w:spacing w:val="-6"/>
        </w:rPr>
        <w:t>v.v... </w:t>
      </w:r>
      <w:r>
        <w:rPr>
          <w:color w:val="231F20"/>
        </w:rPr>
        <w:t>Do nhân ấy nên có các việc như thế.</w:t>
      </w:r>
    </w:p>
    <w:p>
      <w:pPr>
        <w:pStyle w:val="BodyText"/>
        <w:spacing w:before="110"/>
        <w:ind w:left="677" w:firstLine="0"/>
      </w:pPr>
      <w:r>
        <w:rPr>
          <w:i/>
          <w:color w:val="231F20"/>
        </w:rPr>
        <w:t>Hỏi: </w:t>
      </w:r>
      <w:r>
        <w:rPr>
          <w:color w:val="231F20"/>
        </w:rPr>
        <w:t>Vì sao lại có người ít ngủ nghỉ?</w:t>
      </w:r>
    </w:p>
    <w:p>
      <w:pPr>
        <w:pStyle w:val="BodyText"/>
        <w:spacing w:line="273" w:lineRule="auto" w:before="154"/>
        <w:ind w:left="110" w:right="390"/>
      </w:pPr>
      <w:r>
        <w:rPr>
          <w:i/>
          <w:color w:val="231F20"/>
        </w:rPr>
        <w:t>Đáp: </w:t>
      </w:r>
      <w:r>
        <w:rPr>
          <w:color w:val="231F20"/>
        </w:rPr>
        <w:t>Nghĩa là như có người đối với pháp ánh sáng luôn tạo tưởng</w:t>
      </w:r>
      <w:r>
        <w:rPr>
          <w:color w:val="231F20"/>
          <w:spacing w:val="-13"/>
        </w:rPr>
        <w:t> </w:t>
      </w:r>
      <w:r>
        <w:rPr>
          <w:color w:val="231F20"/>
        </w:rPr>
        <w:t>sáng</w:t>
      </w:r>
      <w:r>
        <w:rPr>
          <w:color w:val="231F20"/>
          <w:spacing w:val="-12"/>
        </w:rPr>
        <w:t> </w:t>
      </w:r>
      <w:r>
        <w:rPr>
          <w:color w:val="231F20"/>
        </w:rPr>
        <w:t>tỏ</w:t>
      </w:r>
      <w:r>
        <w:rPr>
          <w:color w:val="231F20"/>
          <w:spacing w:val="-13"/>
        </w:rPr>
        <w:t> </w:t>
      </w:r>
      <w:r>
        <w:rPr>
          <w:color w:val="231F20"/>
        </w:rPr>
        <w:t>lại</w:t>
      </w:r>
      <w:r>
        <w:rPr>
          <w:color w:val="231F20"/>
          <w:spacing w:val="-12"/>
        </w:rPr>
        <w:t> </w:t>
      </w:r>
      <w:r>
        <w:rPr>
          <w:color w:val="231F20"/>
        </w:rPr>
        <w:t>thường</w:t>
      </w:r>
      <w:r>
        <w:rPr>
          <w:color w:val="231F20"/>
          <w:spacing w:val="-12"/>
        </w:rPr>
        <w:t> </w:t>
      </w:r>
      <w:r>
        <w:rPr>
          <w:color w:val="231F20"/>
        </w:rPr>
        <w:t>gần</w:t>
      </w:r>
      <w:r>
        <w:rPr>
          <w:color w:val="231F20"/>
          <w:spacing w:val="-13"/>
        </w:rPr>
        <w:t> </w:t>
      </w:r>
      <w:r>
        <w:rPr>
          <w:color w:val="231F20"/>
        </w:rPr>
        <w:t>gũi</w:t>
      </w:r>
      <w:r>
        <w:rPr>
          <w:color w:val="231F20"/>
          <w:spacing w:val="-12"/>
        </w:rPr>
        <w:t> </w:t>
      </w:r>
      <w:r>
        <w:rPr>
          <w:color w:val="231F20"/>
        </w:rPr>
        <w:t>hành</w:t>
      </w:r>
      <w:r>
        <w:rPr>
          <w:color w:val="231F20"/>
          <w:spacing w:val="-12"/>
        </w:rPr>
        <w:t> </w:t>
      </w:r>
      <w:r>
        <w:rPr>
          <w:color w:val="231F20"/>
        </w:rPr>
        <w:t>tập.</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hôn</w:t>
      </w:r>
      <w:r>
        <w:rPr>
          <w:color w:val="231F20"/>
          <w:spacing w:val="-12"/>
        </w:rPr>
        <w:t> </w:t>
      </w:r>
      <w:r>
        <w:rPr>
          <w:color w:val="231F20"/>
        </w:rPr>
        <w:t>trầm ham</w:t>
      </w:r>
      <w:r>
        <w:rPr>
          <w:color w:val="231F20"/>
          <w:spacing w:val="-10"/>
        </w:rPr>
        <w:t> </w:t>
      </w:r>
      <w:r>
        <w:rPr>
          <w:color w:val="231F20"/>
        </w:rPr>
        <w:t>ngủ</w:t>
      </w:r>
      <w:r>
        <w:rPr>
          <w:color w:val="231F20"/>
          <w:spacing w:val="-9"/>
        </w:rPr>
        <w:t> </w:t>
      </w:r>
      <w:r>
        <w:rPr>
          <w:color w:val="231F20"/>
        </w:rPr>
        <w:t>nghỉ</w:t>
      </w:r>
      <w:r>
        <w:rPr>
          <w:color w:val="231F20"/>
          <w:spacing w:val="-9"/>
        </w:rPr>
        <w:t> </w:t>
      </w:r>
      <w:r>
        <w:rPr>
          <w:color w:val="231F20"/>
        </w:rPr>
        <w:t>không</w:t>
      </w:r>
      <w:r>
        <w:rPr>
          <w:color w:val="231F20"/>
          <w:spacing w:val="-10"/>
        </w:rPr>
        <w:t> </w:t>
      </w:r>
      <w:r>
        <w:rPr>
          <w:color w:val="231F20"/>
        </w:rPr>
        <w:t>thích</w:t>
      </w:r>
      <w:r>
        <w:rPr>
          <w:color w:val="231F20"/>
          <w:spacing w:val="-9"/>
        </w:rPr>
        <w:t> </w:t>
      </w:r>
      <w:r>
        <w:rPr>
          <w:color w:val="231F20"/>
        </w:rPr>
        <w:t>gần</w:t>
      </w:r>
      <w:r>
        <w:rPr>
          <w:color w:val="231F20"/>
          <w:spacing w:val="-9"/>
        </w:rPr>
        <w:t> </w:t>
      </w:r>
      <w:r>
        <w:rPr>
          <w:color w:val="231F20"/>
        </w:rPr>
        <w:t>gũi</w:t>
      </w:r>
      <w:r>
        <w:rPr>
          <w:color w:val="231F20"/>
          <w:spacing w:val="-9"/>
        </w:rPr>
        <w:t> </w:t>
      </w:r>
      <w:r>
        <w:rPr>
          <w:color w:val="231F20"/>
        </w:rPr>
        <w:t>tạo</w:t>
      </w:r>
      <w:r>
        <w:rPr>
          <w:color w:val="231F20"/>
          <w:spacing w:val="-10"/>
        </w:rPr>
        <w:t> </w:t>
      </w:r>
      <w:r>
        <w:rPr>
          <w:color w:val="231F20"/>
        </w:rPr>
        <w:t>tác.</w:t>
      </w:r>
      <w:r>
        <w:rPr>
          <w:color w:val="231F20"/>
          <w:spacing w:val="-9"/>
        </w:rPr>
        <w:t> </w:t>
      </w:r>
      <w:r>
        <w:rPr>
          <w:color w:val="231F20"/>
        </w:rPr>
        <w:t>Người</w:t>
      </w:r>
      <w:r>
        <w:rPr>
          <w:color w:val="231F20"/>
          <w:spacing w:val="-9"/>
        </w:rPr>
        <w:t> </w:t>
      </w:r>
      <w:r>
        <w:rPr>
          <w:color w:val="231F20"/>
        </w:rPr>
        <w:t>đó</w:t>
      </w:r>
      <w:r>
        <w:rPr>
          <w:color w:val="231F20"/>
          <w:spacing w:val="-10"/>
        </w:rPr>
        <w:t> </w:t>
      </w:r>
      <w:r>
        <w:rPr>
          <w:color w:val="231F20"/>
        </w:rPr>
        <w:t>hoại</w:t>
      </w:r>
      <w:r>
        <w:rPr>
          <w:color w:val="231F20"/>
          <w:spacing w:val="-9"/>
        </w:rPr>
        <w:t> </w:t>
      </w:r>
      <w:r>
        <w:rPr>
          <w:color w:val="231F20"/>
        </w:rPr>
        <w:t>diệt</w:t>
      </w:r>
      <w:r>
        <w:rPr>
          <w:color w:val="231F20"/>
          <w:spacing w:val="-9"/>
        </w:rPr>
        <w:t> </w:t>
      </w:r>
      <w:r>
        <w:rPr>
          <w:color w:val="231F20"/>
        </w:rPr>
        <w:t>rồi</w:t>
      </w:r>
      <w:r>
        <w:rPr>
          <w:color w:val="231F20"/>
          <w:spacing w:val="-9"/>
        </w:rPr>
        <w:t> </w:t>
      </w:r>
      <w:r>
        <w:rPr>
          <w:color w:val="231F20"/>
        </w:rPr>
        <w:t>nên nói</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nào?</w:t>
      </w:r>
      <w:r>
        <w:rPr>
          <w:color w:val="231F20"/>
          <w:spacing w:val="-18"/>
        </w:rPr>
        <w:t> </w:t>
      </w:r>
      <w:r>
        <w:rPr>
          <w:color w:val="231F20"/>
        </w:rPr>
        <w:t>Tức</w:t>
      </w:r>
      <w:r>
        <w:rPr>
          <w:color w:val="231F20"/>
          <w:spacing w:val="-13"/>
        </w:rPr>
        <w:t> </w:t>
      </w:r>
      <w:r>
        <w:rPr>
          <w:color w:val="231F20"/>
        </w:rPr>
        <w:t>họ</w:t>
      </w:r>
      <w:r>
        <w:rPr>
          <w:color w:val="231F20"/>
          <w:spacing w:val="-13"/>
        </w:rPr>
        <w:t> </w:t>
      </w:r>
      <w:r>
        <w:rPr>
          <w:color w:val="231F20"/>
        </w:rPr>
        <w:t>sẽ</w:t>
      </w:r>
      <w:r>
        <w:rPr>
          <w:color w:val="231F20"/>
          <w:spacing w:val="-13"/>
        </w:rPr>
        <w:t> </w:t>
      </w:r>
      <w:r>
        <w:rPr>
          <w:color w:val="231F20"/>
        </w:rPr>
        <w:t>sinh</w:t>
      </w:r>
      <w:r>
        <w:rPr>
          <w:color w:val="231F20"/>
          <w:spacing w:val="-14"/>
        </w:rPr>
        <w:t> </w:t>
      </w:r>
      <w:r>
        <w:rPr>
          <w:color w:val="231F20"/>
        </w:rPr>
        <w:t>làm</w:t>
      </w:r>
      <w:r>
        <w:rPr>
          <w:color w:val="231F20"/>
          <w:spacing w:val="-13"/>
        </w:rPr>
        <w:t> </w:t>
      </w:r>
      <w:r>
        <w:rPr>
          <w:color w:val="231F20"/>
        </w:rPr>
        <w:t>các</w:t>
      </w:r>
      <w:r>
        <w:rPr>
          <w:color w:val="231F20"/>
          <w:spacing w:val="-13"/>
        </w:rPr>
        <w:t> </w:t>
      </w:r>
      <w:r>
        <w:rPr>
          <w:color w:val="231F20"/>
        </w:rPr>
        <w:t>bậc</w:t>
      </w:r>
      <w:r>
        <w:rPr>
          <w:color w:val="231F20"/>
          <w:spacing w:val="-18"/>
        </w:rPr>
        <w:t> </w:t>
      </w:r>
      <w:r>
        <w:rPr>
          <w:color w:val="231F20"/>
          <w:spacing w:val="-3"/>
        </w:rPr>
        <w:t>Tiên</w:t>
      </w:r>
      <w:r>
        <w:rPr>
          <w:color w:val="231F20"/>
          <w:spacing w:val="-13"/>
        </w:rPr>
        <w:t> </w:t>
      </w:r>
      <w:r>
        <w:rPr>
          <w:color w:val="231F20"/>
        </w:rPr>
        <w:t>nhân,</w:t>
      </w:r>
      <w:r>
        <w:rPr>
          <w:color w:val="231F20"/>
          <w:spacing w:val="-13"/>
        </w:rPr>
        <w:t> </w:t>
      </w:r>
      <w:r>
        <w:rPr>
          <w:color w:val="231F20"/>
        </w:rPr>
        <w:t>những</w:t>
      </w:r>
      <w:r>
        <w:rPr>
          <w:color w:val="231F20"/>
          <w:spacing w:val="-13"/>
        </w:rPr>
        <w:t> </w:t>
      </w:r>
      <w:r>
        <w:rPr>
          <w:color w:val="231F20"/>
        </w:rPr>
        <w:t>vị</w:t>
      </w:r>
      <w:r>
        <w:rPr>
          <w:color w:val="231F20"/>
          <w:spacing w:val="-13"/>
        </w:rPr>
        <w:t> </w:t>
      </w:r>
      <w:r>
        <w:rPr>
          <w:color w:val="231F20"/>
        </w:rPr>
        <w:t>xuất gia,</w:t>
      </w:r>
      <w:r>
        <w:rPr>
          <w:color w:val="231F20"/>
          <w:spacing w:val="-12"/>
        </w:rPr>
        <w:t> </w:t>
      </w:r>
      <w:r>
        <w:rPr>
          <w:color w:val="231F20"/>
        </w:rPr>
        <w:t>các</w:t>
      </w:r>
      <w:r>
        <w:rPr>
          <w:color w:val="231F20"/>
          <w:spacing w:val="-11"/>
        </w:rPr>
        <w:t> </w:t>
      </w:r>
      <w:r>
        <w:rPr>
          <w:color w:val="231F20"/>
        </w:rPr>
        <w:t>vị</w:t>
      </w:r>
      <w:r>
        <w:rPr>
          <w:color w:val="231F20"/>
          <w:spacing w:val="-16"/>
        </w:rPr>
        <w:t> </w:t>
      </w:r>
      <w:r>
        <w:rPr>
          <w:color w:val="231F20"/>
        </w:rPr>
        <w:t>Trưởng</w:t>
      </w:r>
      <w:r>
        <w:rPr>
          <w:color w:val="231F20"/>
          <w:spacing w:val="-11"/>
        </w:rPr>
        <w:t> </w:t>
      </w:r>
      <w:r>
        <w:rPr>
          <w:color w:val="231F20"/>
        </w:rPr>
        <w:t>giả,</w:t>
      </w:r>
      <w:r>
        <w:rPr>
          <w:color w:val="231F20"/>
          <w:spacing w:val="-11"/>
        </w:rPr>
        <w:t> </w:t>
      </w:r>
      <w:r>
        <w:rPr>
          <w:color w:val="231F20"/>
        </w:rPr>
        <w:t>hoặc</w:t>
      </w:r>
      <w:r>
        <w:rPr>
          <w:color w:val="231F20"/>
          <w:spacing w:val="-11"/>
        </w:rPr>
        <w:t> </w:t>
      </w:r>
      <w:r>
        <w:rPr>
          <w:color w:val="231F20"/>
        </w:rPr>
        <w:t>được</w:t>
      </w:r>
      <w:r>
        <w:rPr>
          <w:color w:val="231F20"/>
          <w:spacing w:val="-11"/>
        </w:rPr>
        <w:t> </w:t>
      </w:r>
      <w:r>
        <w:rPr>
          <w:color w:val="231F20"/>
        </w:rPr>
        <w:t>sinh</w:t>
      </w:r>
      <w:r>
        <w:rPr>
          <w:color w:val="231F20"/>
          <w:spacing w:val="-11"/>
        </w:rPr>
        <w:t> </w:t>
      </w:r>
      <w:r>
        <w:rPr>
          <w:color w:val="231F20"/>
        </w:rPr>
        <w:t>lên</w:t>
      </w:r>
      <w:r>
        <w:rPr>
          <w:color w:val="231F20"/>
          <w:spacing w:val="-11"/>
        </w:rPr>
        <w:t> </w:t>
      </w:r>
      <w:r>
        <w:rPr>
          <w:color w:val="231F20"/>
        </w:rPr>
        <w:t>các</w:t>
      </w:r>
      <w:r>
        <w:rPr>
          <w:color w:val="231F20"/>
          <w:spacing w:val="-11"/>
        </w:rPr>
        <w:t> </w:t>
      </w:r>
      <w:r>
        <w:rPr>
          <w:color w:val="231F20"/>
        </w:rPr>
        <w:t>cõi</w:t>
      </w:r>
      <w:r>
        <w:rPr>
          <w:color w:val="231F20"/>
          <w:spacing w:val="-11"/>
        </w:rPr>
        <w:t> </w:t>
      </w:r>
      <w:r>
        <w:rPr>
          <w:color w:val="231F20"/>
        </w:rPr>
        <w:t>trời</w:t>
      </w:r>
      <w:r>
        <w:rPr>
          <w:color w:val="231F20"/>
          <w:spacing w:val="-11"/>
        </w:rPr>
        <w:t> </w:t>
      </w:r>
      <w:r>
        <w:rPr>
          <w:color w:val="231F20"/>
        </w:rPr>
        <w:t>thuộc</w:t>
      </w:r>
      <w:r>
        <w:rPr>
          <w:color w:val="231F20"/>
          <w:spacing w:val="-11"/>
        </w:rPr>
        <w:t> </w:t>
      </w:r>
      <w:r>
        <w:rPr>
          <w:color w:val="231F20"/>
        </w:rPr>
        <w:t>Sắc</w:t>
      </w:r>
      <w:r>
        <w:rPr>
          <w:color w:val="231F20"/>
          <w:spacing w:val="-11"/>
        </w:rPr>
        <w:t> </w:t>
      </w:r>
      <w:r>
        <w:rPr>
          <w:color w:val="231F20"/>
        </w:rPr>
        <w:t>giới, Vô sắc giới. Do nhân ấy nên có các việc như</w:t>
      </w:r>
      <w:r>
        <w:rPr>
          <w:color w:val="231F20"/>
          <w:spacing w:val="-5"/>
        </w:rPr>
        <w:t> </w:t>
      </w:r>
      <w:r>
        <w:rPr>
          <w:color w:val="231F20"/>
        </w:rPr>
        <w:t>thế.</w:t>
      </w:r>
    </w:p>
    <w:p>
      <w:pPr>
        <w:pStyle w:val="BodyText"/>
        <w:spacing w:before="108"/>
        <w:ind w:left="677" w:firstLine="0"/>
      </w:pPr>
      <w:r>
        <w:rPr>
          <w:i/>
          <w:color w:val="231F20"/>
        </w:rPr>
        <w:t>Hỏi: </w:t>
      </w:r>
      <w:r>
        <w:rPr>
          <w:color w:val="231F20"/>
        </w:rPr>
        <w:t>Do đâu có người bạo ác?</w:t>
      </w:r>
    </w:p>
    <w:p>
      <w:pPr>
        <w:pStyle w:val="BodyText"/>
        <w:spacing w:line="273" w:lineRule="auto" w:before="155"/>
        <w:ind w:left="110" w:right="386"/>
      </w:pPr>
      <w:r>
        <w:rPr>
          <w:i/>
          <w:color w:val="231F20"/>
          <w:spacing w:val="2"/>
        </w:rPr>
        <w:t>Đáp: </w:t>
      </w:r>
      <w:r>
        <w:rPr>
          <w:color w:val="231F20"/>
          <w:spacing w:val="2"/>
        </w:rPr>
        <w:t>Nghĩa </w:t>
      </w:r>
      <w:r>
        <w:rPr>
          <w:color w:val="231F20"/>
        </w:rPr>
        <w:t>là như có </w:t>
      </w:r>
      <w:r>
        <w:rPr>
          <w:color w:val="231F20"/>
          <w:spacing w:val="2"/>
        </w:rPr>
        <w:t>người luôn quen </w:t>
      </w:r>
      <w:r>
        <w:rPr>
          <w:color w:val="231F20"/>
        </w:rPr>
        <w:t>cầm nắm sử </w:t>
      </w:r>
      <w:r>
        <w:rPr>
          <w:color w:val="231F20"/>
          <w:spacing w:val="2"/>
        </w:rPr>
        <w:t>dụng </w:t>
      </w:r>
      <w:r>
        <w:rPr>
          <w:color w:val="231F20"/>
          <w:spacing w:val="3"/>
        </w:rPr>
        <w:t>các </w:t>
      </w:r>
      <w:r>
        <w:rPr>
          <w:color w:val="231F20"/>
          <w:spacing w:val="2"/>
        </w:rPr>
        <w:t>thứ, </w:t>
      </w:r>
      <w:r>
        <w:rPr>
          <w:color w:val="231F20"/>
        </w:rPr>
        <w:t>đao gậy </w:t>
      </w:r>
      <w:r>
        <w:rPr>
          <w:color w:val="231F20"/>
          <w:spacing w:val="2"/>
        </w:rPr>
        <w:t>binh </w:t>
      </w:r>
      <w:r>
        <w:rPr>
          <w:color w:val="231F20"/>
        </w:rPr>
        <w:t>khí </w:t>
      </w:r>
      <w:r>
        <w:rPr>
          <w:color w:val="231F20"/>
          <w:spacing w:val="2"/>
        </w:rPr>
        <w:t>hành </w:t>
      </w:r>
      <w:r>
        <w:rPr>
          <w:color w:val="231F20"/>
        </w:rPr>
        <w:t>bạo ác với mọi </w:t>
      </w:r>
      <w:r>
        <w:rPr>
          <w:color w:val="231F20"/>
          <w:spacing w:val="2"/>
        </w:rPr>
        <w:t>người, không </w:t>
      </w:r>
      <w:r>
        <w:rPr>
          <w:color w:val="231F20"/>
        </w:rPr>
        <w:t>thể </w:t>
      </w:r>
      <w:r>
        <w:rPr>
          <w:color w:val="231F20"/>
          <w:spacing w:val="3"/>
        </w:rPr>
        <w:t>gần </w:t>
      </w:r>
      <w:r>
        <w:rPr>
          <w:color w:val="231F20"/>
        </w:rPr>
        <w:t>gũi </w:t>
      </w:r>
      <w:r>
        <w:rPr>
          <w:color w:val="231F20"/>
          <w:spacing w:val="2"/>
        </w:rPr>
        <w:t>giao tiếp </w:t>
      </w:r>
      <w:r>
        <w:rPr>
          <w:color w:val="231F20"/>
        </w:rPr>
        <w:t>với </w:t>
      </w:r>
      <w:r>
        <w:rPr>
          <w:color w:val="231F20"/>
          <w:spacing w:val="2"/>
        </w:rPr>
        <w:t>người không </w:t>
      </w:r>
      <w:r>
        <w:rPr>
          <w:color w:val="231F20"/>
        </w:rPr>
        <w:t>bạo ác, </w:t>
      </w:r>
      <w:r>
        <w:rPr>
          <w:color w:val="231F20"/>
          <w:spacing w:val="2"/>
        </w:rPr>
        <w:t>không </w:t>
      </w:r>
      <w:r>
        <w:rPr>
          <w:color w:val="231F20"/>
        </w:rPr>
        <w:t>sử </w:t>
      </w:r>
      <w:r>
        <w:rPr>
          <w:color w:val="231F20"/>
          <w:spacing w:val="2"/>
        </w:rPr>
        <w:t>dụng </w:t>
      </w:r>
      <w:r>
        <w:rPr>
          <w:color w:val="231F20"/>
        </w:rPr>
        <w:t>các thứ </w:t>
      </w:r>
      <w:r>
        <w:rPr>
          <w:color w:val="231F20"/>
          <w:spacing w:val="3"/>
        </w:rPr>
        <w:t>đao </w:t>
      </w:r>
      <w:r>
        <w:rPr>
          <w:color w:val="231F20"/>
        </w:rPr>
        <w:t>gậy vũ </w:t>
      </w:r>
      <w:r>
        <w:rPr>
          <w:color w:val="231F20"/>
          <w:spacing w:val="2"/>
        </w:rPr>
        <w:t>khí. Người </w:t>
      </w:r>
      <w:r>
        <w:rPr>
          <w:color w:val="231F20"/>
        </w:rPr>
        <w:t>đó </w:t>
      </w:r>
      <w:r>
        <w:rPr>
          <w:color w:val="231F20"/>
          <w:spacing w:val="2"/>
        </w:rPr>
        <w:t>mạng chung </w:t>
      </w:r>
      <w:r>
        <w:rPr>
          <w:color w:val="231F20"/>
        </w:rPr>
        <w:t>nên nói như thế </w:t>
      </w:r>
      <w:r>
        <w:rPr>
          <w:color w:val="231F20"/>
          <w:spacing w:val="2"/>
        </w:rPr>
        <w:t>nào? </w:t>
      </w:r>
      <w:r>
        <w:rPr>
          <w:color w:val="231F20"/>
        </w:rPr>
        <w:t>Tức </w:t>
      </w:r>
      <w:r>
        <w:rPr>
          <w:color w:val="231F20"/>
          <w:spacing w:val="3"/>
        </w:rPr>
        <w:t>họ    </w:t>
      </w:r>
      <w:r>
        <w:rPr>
          <w:color w:val="231F20"/>
        </w:rPr>
        <w:t>sẽ </w:t>
      </w:r>
      <w:r>
        <w:rPr>
          <w:color w:val="231F20"/>
          <w:spacing w:val="2"/>
        </w:rPr>
        <w:t>sinh </w:t>
      </w:r>
      <w:r>
        <w:rPr>
          <w:color w:val="231F20"/>
        </w:rPr>
        <w:t>làm kẻ đồ tể </w:t>
      </w:r>
      <w:r>
        <w:rPr>
          <w:color w:val="231F20"/>
          <w:spacing w:val="2"/>
        </w:rPr>
        <w:t>giết </w:t>
      </w:r>
      <w:r>
        <w:rPr>
          <w:color w:val="231F20"/>
        </w:rPr>
        <w:t>mổ </w:t>
      </w:r>
      <w:r>
        <w:rPr>
          <w:color w:val="231F20"/>
          <w:spacing w:val="2"/>
        </w:rPr>
        <w:t>trâu, </w:t>
      </w:r>
      <w:r>
        <w:rPr>
          <w:color w:val="231F20"/>
        </w:rPr>
        <w:t>dê, kẻ làm nem </w:t>
      </w:r>
      <w:r>
        <w:rPr>
          <w:color w:val="231F20"/>
          <w:spacing w:val="2"/>
        </w:rPr>
        <w:t>chả, </w:t>
      </w:r>
      <w:r>
        <w:rPr>
          <w:color w:val="231F20"/>
        </w:rPr>
        <w:t>kẻ săn </w:t>
      </w:r>
      <w:r>
        <w:rPr>
          <w:color w:val="231F20"/>
          <w:spacing w:val="3"/>
        </w:rPr>
        <w:t>bắt </w:t>
      </w:r>
      <w:r>
        <w:rPr>
          <w:color w:val="231F20"/>
          <w:spacing w:val="2"/>
        </w:rPr>
        <w:t>giăng lưới, </w:t>
      </w:r>
      <w:r>
        <w:rPr>
          <w:color w:val="231F20"/>
        </w:rPr>
        <w:t>kẻ </w:t>
      </w:r>
      <w:r>
        <w:rPr>
          <w:color w:val="231F20"/>
          <w:spacing w:val="2"/>
        </w:rPr>
        <w:t>huấn luyện </w:t>
      </w:r>
      <w:r>
        <w:rPr>
          <w:color w:val="231F20"/>
        </w:rPr>
        <w:t>voi </w:t>
      </w:r>
      <w:r>
        <w:rPr>
          <w:color w:val="231F20"/>
          <w:spacing w:val="2"/>
        </w:rPr>
        <w:t>ngựa, </w:t>
      </w:r>
      <w:r>
        <w:rPr>
          <w:color w:val="231F20"/>
        </w:rPr>
        <w:t>kẻ lo </w:t>
      </w:r>
      <w:r>
        <w:rPr>
          <w:color w:val="231F20"/>
          <w:spacing w:val="2"/>
        </w:rPr>
        <w:t>việc gông </w:t>
      </w:r>
      <w:r>
        <w:rPr>
          <w:color w:val="231F20"/>
        </w:rPr>
        <w:t>cùm </w:t>
      </w:r>
      <w:r>
        <w:rPr>
          <w:color w:val="231F20"/>
          <w:spacing w:val="2"/>
        </w:rPr>
        <w:t>trói </w:t>
      </w:r>
      <w:r>
        <w:rPr>
          <w:color w:val="231F20"/>
          <w:spacing w:val="3"/>
        </w:rPr>
        <w:t>cột, </w:t>
      </w:r>
      <w:r>
        <w:rPr>
          <w:color w:val="231F20"/>
          <w:spacing w:val="2"/>
        </w:rPr>
        <w:t>những </w:t>
      </w:r>
      <w:r>
        <w:rPr>
          <w:color w:val="231F20"/>
        </w:rPr>
        <w:t>kẻ </w:t>
      </w:r>
      <w:r>
        <w:rPr>
          <w:color w:val="231F20"/>
          <w:spacing w:val="2"/>
        </w:rPr>
        <w:t>không tuân theo luật pháp. </w:t>
      </w:r>
      <w:r>
        <w:rPr>
          <w:color w:val="231F20"/>
        </w:rPr>
        <w:t>Do </w:t>
      </w:r>
      <w:r>
        <w:rPr>
          <w:color w:val="231F20"/>
          <w:spacing w:val="2"/>
        </w:rPr>
        <w:t>nhân </w:t>
      </w:r>
      <w:r>
        <w:rPr>
          <w:color w:val="231F20"/>
        </w:rPr>
        <w:t>ấy nên có các </w:t>
      </w:r>
      <w:r>
        <w:rPr>
          <w:color w:val="231F20"/>
          <w:spacing w:val="3"/>
        </w:rPr>
        <w:t>việc </w:t>
      </w:r>
      <w:r>
        <w:rPr>
          <w:color w:val="231F20"/>
        </w:rPr>
        <w:t>như</w:t>
      </w:r>
      <w:r>
        <w:rPr>
          <w:color w:val="231F20"/>
          <w:spacing w:val="7"/>
        </w:rPr>
        <w:t> </w:t>
      </w:r>
      <w:r>
        <w:rPr>
          <w:color w:val="231F20"/>
          <w:spacing w:val="3"/>
        </w:rPr>
        <w:t>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rPr>
        <w:t>Hỏi: </w:t>
      </w:r>
      <w:r>
        <w:rPr>
          <w:color w:val="231F20"/>
        </w:rPr>
        <w:t>Do đâu có người không bạo ác?</w:t>
      </w:r>
    </w:p>
    <w:p>
      <w:pPr>
        <w:pStyle w:val="BodyText"/>
        <w:spacing w:line="273" w:lineRule="auto" w:before="154"/>
        <w:ind w:right="103"/>
      </w:pPr>
      <w:r>
        <w:rPr>
          <w:i/>
          <w:color w:val="231F20"/>
          <w:spacing w:val="3"/>
        </w:rPr>
        <w:t>Đáp: </w:t>
      </w:r>
      <w:r>
        <w:rPr>
          <w:color w:val="231F20"/>
          <w:spacing w:val="3"/>
        </w:rPr>
        <w:t>Nghĩa </w:t>
      </w:r>
      <w:r>
        <w:rPr>
          <w:color w:val="231F20"/>
        </w:rPr>
        <w:t>là </w:t>
      </w:r>
      <w:r>
        <w:rPr>
          <w:color w:val="231F20"/>
          <w:spacing w:val="2"/>
        </w:rPr>
        <w:t>như </w:t>
      </w:r>
      <w:r>
        <w:rPr>
          <w:color w:val="231F20"/>
        </w:rPr>
        <w:t>có </w:t>
      </w:r>
      <w:r>
        <w:rPr>
          <w:color w:val="231F20"/>
          <w:spacing w:val="3"/>
        </w:rPr>
        <w:t>người thường </w:t>
      </w:r>
      <w:r>
        <w:rPr>
          <w:color w:val="231F20"/>
          <w:spacing w:val="2"/>
        </w:rPr>
        <w:t>gần gũi </w:t>
      </w:r>
      <w:r>
        <w:rPr>
          <w:color w:val="231F20"/>
          <w:spacing w:val="3"/>
        </w:rPr>
        <w:t>hành </w:t>
      </w:r>
      <w:r>
        <w:rPr>
          <w:color w:val="231F20"/>
          <w:spacing w:val="2"/>
        </w:rPr>
        <w:t>tập </w:t>
      </w:r>
      <w:r>
        <w:rPr>
          <w:color w:val="231F20"/>
          <w:spacing w:val="4"/>
        </w:rPr>
        <w:t>không </w:t>
      </w:r>
      <w:r>
        <w:rPr>
          <w:color w:val="231F20"/>
        </w:rPr>
        <w:t>ưa sử </w:t>
      </w:r>
      <w:r>
        <w:rPr>
          <w:color w:val="231F20"/>
          <w:spacing w:val="3"/>
        </w:rPr>
        <w:t>dụng </w:t>
      </w:r>
      <w:r>
        <w:rPr>
          <w:color w:val="231F20"/>
          <w:spacing w:val="2"/>
        </w:rPr>
        <w:t>các </w:t>
      </w:r>
      <w:r>
        <w:rPr>
          <w:color w:val="231F20"/>
          <w:spacing w:val="3"/>
        </w:rPr>
        <w:t>loại </w:t>
      </w:r>
      <w:r>
        <w:rPr>
          <w:color w:val="231F20"/>
          <w:spacing w:val="2"/>
        </w:rPr>
        <w:t>đao gậy </w:t>
      </w:r>
      <w:r>
        <w:rPr>
          <w:color w:val="231F20"/>
          <w:spacing w:val="3"/>
        </w:rPr>
        <w:t>binh khí, không hành </w:t>
      </w:r>
      <w:r>
        <w:rPr>
          <w:color w:val="231F20"/>
          <w:spacing w:val="2"/>
        </w:rPr>
        <w:t>bạo </w:t>
      </w:r>
      <w:r>
        <w:rPr>
          <w:color w:val="231F20"/>
        </w:rPr>
        <w:t>ác </w:t>
      </w:r>
      <w:r>
        <w:rPr>
          <w:color w:val="231F20"/>
          <w:spacing w:val="2"/>
        </w:rPr>
        <w:t>với </w:t>
      </w:r>
      <w:r>
        <w:rPr>
          <w:color w:val="231F20"/>
          <w:spacing w:val="4"/>
        </w:rPr>
        <w:t>mọi </w:t>
      </w:r>
      <w:r>
        <w:rPr>
          <w:color w:val="231F20"/>
          <w:spacing w:val="3"/>
        </w:rPr>
        <w:t>người, những </w:t>
      </w:r>
      <w:r>
        <w:rPr>
          <w:color w:val="231F20"/>
        </w:rPr>
        <w:t>sự </w:t>
      </w:r>
      <w:r>
        <w:rPr>
          <w:color w:val="231F20"/>
          <w:spacing w:val="3"/>
        </w:rPr>
        <w:t>việc </w:t>
      </w:r>
      <w:r>
        <w:rPr>
          <w:color w:val="231F20"/>
          <w:spacing w:val="2"/>
        </w:rPr>
        <w:t>ác, </w:t>
      </w:r>
      <w:r>
        <w:rPr>
          <w:color w:val="231F20"/>
        </w:rPr>
        <w:t>dữ </w:t>
      </w:r>
      <w:r>
        <w:rPr>
          <w:color w:val="231F20"/>
          <w:spacing w:val="3"/>
        </w:rPr>
        <w:t>không </w:t>
      </w:r>
      <w:r>
        <w:rPr>
          <w:color w:val="231F20"/>
        </w:rPr>
        <w:t>hề </w:t>
      </w:r>
      <w:r>
        <w:rPr>
          <w:color w:val="231F20"/>
          <w:spacing w:val="2"/>
        </w:rPr>
        <w:t>gần gũi </w:t>
      </w:r>
      <w:r>
        <w:rPr>
          <w:color w:val="231F20"/>
          <w:spacing w:val="3"/>
        </w:rPr>
        <w:t>hành tác. </w:t>
      </w:r>
      <w:r>
        <w:rPr>
          <w:color w:val="231F20"/>
          <w:spacing w:val="4"/>
        </w:rPr>
        <w:t>Người  </w:t>
      </w:r>
      <w:r>
        <w:rPr>
          <w:color w:val="231F20"/>
          <w:spacing w:val="2"/>
        </w:rPr>
        <w:t>nầy </w:t>
      </w:r>
      <w:r>
        <w:rPr>
          <w:color w:val="231F20"/>
          <w:spacing w:val="3"/>
        </w:rPr>
        <w:t>mạng diệt </w:t>
      </w:r>
      <w:r>
        <w:rPr>
          <w:color w:val="231F20"/>
          <w:spacing w:val="2"/>
        </w:rPr>
        <w:t>nên nói như thế </w:t>
      </w:r>
      <w:r>
        <w:rPr>
          <w:color w:val="231F20"/>
          <w:spacing w:val="3"/>
        </w:rPr>
        <w:t>nào? </w:t>
      </w:r>
      <w:r>
        <w:rPr>
          <w:color w:val="231F20"/>
          <w:spacing w:val="2"/>
        </w:rPr>
        <w:t>Tức </w:t>
      </w:r>
      <w:r>
        <w:rPr>
          <w:color w:val="231F20"/>
        </w:rPr>
        <w:t>họ sẽ </w:t>
      </w:r>
      <w:r>
        <w:rPr>
          <w:color w:val="231F20"/>
          <w:spacing w:val="3"/>
        </w:rPr>
        <w:t>sinh </w:t>
      </w:r>
      <w:r>
        <w:rPr>
          <w:color w:val="231F20"/>
          <w:spacing w:val="2"/>
        </w:rPr>
        <w:t>làm các </w:t>
      </w:r>
      <w:r>
        <w:rPr>
          <w:color w:val="231F20"/>
          <w:spacing w:val="4"/>
        </w:rPr>
        <w:t>bậc </w:t>
      </w:r>
      <w:r>
        <w:rPr>
          <w:color w:val="231F20"/>
        </w:rPr>
        <w:t>Tiên </w:t>
      </w:r>
      <w:r>
        <w:rPr>
          <w:color w:val="231F20"/>
          <w:spacing w:val="3"/>
        </w:rPr>
        <w:t>nhân, </w:t>
      </w:r>
      <w:r>
        <w:rPr>
          <w:color w:val="231F20"/>
          <w:spacing w:val="2"/>
        </w:rPr>
        <w:t>các </w:t>
      </w:r>
      <w:r>
        <w:rPr>
          <w:color w:val="231F20"/>
        </w:rPr>
        <w:t>vị </w:t>
      </w:r>
      <w:r>
        <w:rPr>
          <w:color w:val="231F20"/>
          <w:spacing w:val="3"/>
        </w:rPr>
        <w:t>xuất gia, </w:t>
      </w:r>
      <w:r>
        <w:rPr>
          <w:color w:val="231F20"/>
          <w:spacing w:val="2"/>
        </w:rPr>
        <w:t>các </w:t>
      </w:r>
      <w:r>
        <w:rPr>
          <w:color w:val="231F20"/>
        </w:rPr>
        <w:t>vị Trưởng </w:t>
      </w:r>
      <w:r>
        <w:rPr>
          <w:color w:val="231F20"/>
          <w:spacing w:val="3"/>
        </w:rPr>
        <w:t>giả, hoặc được sinh </w:t>
      </w:r>
      <w:r>
        <w:rPr>
          <w:color w:val="231F20"/>
          <w:spacing w:val="4"/>
        </w:rPr>
        <w:t>nơi </w:t>
      </w:r>
      <w:r>
        <w:rPr>
          <w:color w:val="231F20"/>
          <w:spacing w:val="2"/>
        </w:rPr>
        <w:t>cõi </w:t>
      </w:r>
      <w:r>
        <w:rPr>
          <w:color w:val="231F20"/>
          <w:spacing w:val="3"/>
        </w:rPr>
        <w:t>trời thuộc </w:t>
      </w:r>
      <w:r>
        <w:rPr>
          <w:color w:val="231F20"/>
          <w:spacing w:val="2"/>
        </w:rPr>
        <w:t>Sắc </w:t>
      </w:r>
      <w:r>
        <w:rPr>
          <w:color w:val="231F20"/>
          <w:spacing w:val="3"/>
        </w:rPr>
        <w:t>giới </w:t>
      </w:r>
      <w:r>
        <w:rPr>
          <w:color w:val="231F20"/>
        </w:rPr>
        <w:t>và Vô </w:t>
      </w:r>
      <w:r>
        <w:rPr>
          <w:color w:val="231F20"/>
          <w:spacing w:val="2"/>
        </w:rPr>
        <w:t>sắc </w:t>
      </w:r>
      <w:r>
        <w:rPr>
          <w:color w:val="231F20"/>
          <w:spacing w:val="3"/>
        </w:rPr>
        <w:t>giới. </w:t>
      </w:r>
      <w:r>
        <w:rPr>
          <w:color w:val="231F20"/>
        </w:rPr>
        <w:t>Do </w:t>
      </w:r>
      <w:r>
        <w:rPr>
          <w:color w:val="231F20"/>
          <w:spacing w:val="3"/>
        </w:rPr>
        <w:t>nhân </w:t>
      </w:r>
      <w:r>
        <w:rPr>
          <w:color w:val="231F20"/>
        </w:rPr>
        <w:t>ấy </w:t>
      </w:r>
      <w:r>
        <w:rPr>
          <w:color w:val="231F20"/>
          <w:spacing w:val="2"/>
        </w:rPr>
        <w:t>nên </w:t>
      </w:r>
      <w:r>
        <w:rPr>
          <w:color w:val="231F20"/>
        </w:rPr>
        <w:t>có </w:t>
      </w:r>
      <w:r>
        <w:rPr>
          <w:color w:val="231F20"/>
          <w:spacing w:val="2"/>
        </w:rPr>
        <w:t>các </w:t>
      </w:r>
      <w:r>
        <w:rPr>
          <w:color w:val="231F20"/>
          <w:spacing w:val="4"/>
        </w:rPr>
        <w:t>việc </w:t>
      </w:r>
      <w:r>
        <w:rPr>
          <w:color w:val="231F20"/>
          <w:spacing w:val="2"/>
        </w:rPr>
        <w:t>như</w:t>
      </w:r>
      <w:r>
        <w:rPr>
          <w:color w:val="231F20"/>
          <w:spacing w:val="7"/>
        </w:rPr>
        <w:t> </w:t>
      </w:r>
      <w:r>
        <w:rPr>
          <w:color w:val="231F20"/>
        </w:rPr>
        <w:t>vậy.</w:t>
      </w:r>
    </w:p>
    <w:p>
      <w:pPr>
        <w:pStyle w:val="BodyText"/>
        <w:spacing w:before="108"/>
        <w:ind w:left="960" w:firstLine="0"/>
      </w:pPr>
      <w:r>
        <w:rPr>
          <w:i/>
          <w:color w:val="231F20"/>
        </w:rPr>
        <w:t>Hỏi: </w:t>
      </w:r>
      <w:r>
        <w:rPr>
          <w:color w:val="231F20"/>
        </w:rPr>
        <w:t>Do đâu có người trạo cử (lay động không yên)?</w:t>
      </w:r>
    </w:p>
    <w:p>
      <w:pPr>
        <w:pStyle w:val="BodyText"/>
        <w:spacing w:line="273" w:lineRule="auto" w:before="154"/>
        <w:ind w:right="107"/>
      </w:pPr>
      <w:r>
        <w:rPr>
          <w:i/>
          <w:color w:val="231F20"/>
        </w:rPr>
        <w:t>Đáp:</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như</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thường</w:t>
      </w:r>
      <w:r>
        <w:rPr>
          <w:color w:val="231F20"/>
          <w:spacing w:val="-6"/>
        </w:rPr>
        <w:t> </w:t>
      </w:r>
      <w:r>
        <w:rPr>
          <w:color w:val="231F20"/>
        </w:rPr>
        <w:t>gần</w:t>
      </w:r>
      <w:r>
        <w:rPr>
          <w:color w:val="231F20"/>
          <w:spacing w:val="-7"/>
        </w:rPr>
        <w:t> </w:t>
      </w:r>
      <w:r>
        <w:rPr>
          <w:color w:val="231F20"/>
        </w:rPr>
        <w:t>gũi</w:t>
      </w:r>
      <w:r>
        <w:rPr>
          <w:color w:val="231F20"/>
          <w:spacing w:val="-7"/>
        </w:rPr>
        <w:t> </w:t>
      </w:r>
      <w:r>
        <w:rPr>
          <w:color w:val="231F20"/>
        </w:rPr>
        <w:t>hành</w:t>
      </w:r>
      <w:r>
        <w:rPr>
          <w:color w:val="231F20"/>
          <w:spacing w:val="-6"/>
        </w:rPr>
        <w:t> </w:t>
      </w:r>
      <w:r>
        <w:rPr>
          <w:color w:val="231F20"/>
        </w:rPr>
        <w:t>tập</w:t>
      </w:r>
      <w:r>
        <w:rPr>
          <w:color w:val="231F20"/>
          <w:spacing w:val="-7"/>
        </w:rPr>
        <w:t> </w:t>
      </w:r>
      <w:r>
        <w:rPr>
          <w:color w:val="231F20"/>
        </w:rPr>
        <w:t>nhiều</w:t>
      </w:r>
      <w:r>
        <w:rPr>
          <w:color w:val="231F20"/>
          <w:spacing w:val="-6"/>
        </w:rPr>
        <w:t> </w:t>
      </w:r>
      <w:r>
        <w:rPr>
          <w:color w:val="231F20"/>
        </w:rPr>
        <w:t>nơi sự trạo cử, không thể gần gũi hành tác các pháp yên lặng, thôi dứt. Người</w:t>
      </w:r>
      <w:r>
        <w:rPr>
          <w:color w:val="231F20"/>
          <w:spacing w:val="-6"/>
        </w:rPr>
        <w:t> </w:t>
      </w:r>
      <w:r>
        <w:rPr>
          <w:color w:val="231F20"/>
        </w:rPr>
        <w:t>đó</w:t>
      </w:r>
      <w:r>
        <w:rPr>
          <w:color w:val="231F20"/>
          <w:spacing w:val="-6"/>
        </w:rPr>
        <w:t> </w:t>
      </w:r>
      <w:r>
        <w:rPr>
          <w:color w:val="231F20"/>
        </w:rPr>
        <w:t>qua</w:t>
      </w:r>
      <w:r>
        <w:rPr>
          <w:color w:val="231F20"/>
          <w:spacing w:val="-5"/>
        </w:rPr>
        <w:t> </w:t>
      </w:r>
      <w:r>
        <w:rPr>
          <w:color w:val="231F20"/>
        </w:rPr>
        <w:t>đời</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nào?</w:t>
      </w:r>
      <w:r>
        <w:rPr>
          <w:color w:val="231F20"/>
          <w:spacing w:val="-10"/>
        </w:rPr>
        <w:t> </w:t>
      </w:r>
      <w:r>
        <w:rPr>
          <w:color w:val="231F20"/>
        </w:rPr>
        <w:t>Tức</w:t>
      </w:r>
      <w:r>
        <w:rPr>
          <w:color w:val="231F20"/>
          <w:spacing w:val="-6"/>
        </w:rPr>
        <w:t> </w:t>
      </w:r>
      <w:r>
        <w:rPr>
          <w:color w:val="231F20"/>
        </w:rPr>
        <w:t>họ</w:t>
      </w:r>
      <w:r>
        <w:rPr>
          <w:color w:val="231F20"/>
          <w:spacing w:val="-5"/>
        </w:rPr>
        <w:t> </w:t>
      </w:r>
      <w:r>
        <w:rPr>
          <w:color w:val="231F20"/>
        </w:rPr>
        <w:t>sẽ</w:t>
      </w:r>
      <w:r>
        <w:rPr>
          <w:color w:val="231F20"/>
          <w:spacing w:val="-6"/>
        </w:rPr>
        <w:t> </w:t>
      </w:r>
      <w:r>
        <w:rPr>
          <w:color w:val="231F20"/>
        </w:rPr>
        <w:t>sinh</w:t>
      </w:r>
      <w:r>
        <w:rPr>
          <w:color w:val="231F20"/>
          <w:spacing w:val="-5"/>
        </w:rPr>
        <w:t> </w:t>
      </w:r>
      <w:r>
        <w:rPr>
          <w:color w:val="231F20"/>
        </w:rPr>
        <w:t>làm</w:t>
      </w:r>
      <w:r>
        <w:rPr>
          <w:color w:val="231F20"/>
          <w:spacing w:val="-6"/>
        </w:rPr>
        <w:t> </w:t>
      </w:r>
      <w:r>
        <w:rPr>
          <w:color w:val="231F20"/>
        </w:rPr>
        <w:t>những</w:t>
      </w:r>
      <w:r>
        <w:rPr>
          <w:color w:val="231F20"/>
          <w:spacing w:val="-5"/>
        </w:rPr>
        <w:t> </w:t>
      </w:r>
      <w:r>
        <w:rPr>
          <w:color w:val="231F20"/>
        </w:rPr>
        <w:t>kẻ ca</w:t>
      </w:r>
      <w:r>
        <w:rPr>
          <w:color w:val="231F20"/>
          <w:spacing w:val="-12"/>
        </w:rPr>
        <w:t> </w:t>
      </w:r>
      <w:r>
        <w:rPr>
          <w:color w:val="231F20"/>
        </w:rPr>
        <w:t>múa,</w:t>
      </w:r>
      <w:r>
        <w:rPr>
          <w:color w:val="231F20"/>
          <w:spacing w:val="-11"/>
        </w:rPr>
        <w:t> </w:t>
      </w:r>
      <w:r>
        <w:rPr>
          <w:color w:val="231F20"/>
        </w:rPr>
        <w:t>hát</w:t>
      </w:r>
      <w:r>
        <w:rPr>
          <w:color w:val="231F20"/>
          <w:spacing w:val="-12"/>
        </w:rPr>
        <w:t> </w:t>
      </w:r>
      <w:r>
        <w:rPr>
          <w:color w:val="231F20"/>
        </w:rPr>
        <w:t>xướng,</w:t>
      </w:r>
      <w:r>
        <w:rPr>
          <w:color w:val="231F20"/>
          <w:spacing w:val="-11"/>
        </w:rPr>
        <w:t> </w:t>
      </w:r>
      <w:r>
        <w:rPr>
          <w:color w:val="231F20"/>
        </w:rPr>
        <w:t>vui</w:t>
      </w:r>
      <w:r>
        <w:rPr>
          <w:color w:val="231F20"/>
          <w:spacing w:val="-11"/>
        </w:rPr>
        <w:t> </w:t>
      </w:r>
      <w:r>
        <w:rPr>
          <w:color w:val="231F20"/>
        </w:rPr>
        <w:t>đùa,</w:t>
      </w:r>
      <w:r>
        <w:rPr>
          <w:color w:val="231F20"/>
          <w:spacing w:val="-12"/>
        </w:rPr>
        <w:t> </w:t>
      </w:r>
      <w:r>
        <w:rPr>
          <w:color w:val="231F20"/>
        </w:rPr>
        <w:t>hoặc</w:t>
      </w:r>
      <w:r>
        <w:rPr>
          <w:color w:val="231F20"/>
          <w:spacing w:val="-11"/>
        </w:rPr>
        <w:t> </w:t>
      </w:r>
      <w:r>
        <w:rPr>
          <w:color w:val="231F20"/>
        </w:rPr>
        <w:t>sinh</w:t>
      </w:r>
      <w:r>
        <w:rPr>
          <w:color w:val="231F20"/>
          <w:spacing w:val="-11"/>
        </w:rPr>
        <w:t> </w:t>
      </w:r>
      <w:r>
        <w:rPr>
          <w:color w:val="231F20"/>
        </w:rPr>
        <w:t>lên</w:t>
      </w:r>
      <w:r>
        <w:rPr>
          <w:color w:val="231F20"/>
          <w:spacing w:val="-12"/>
        </w:rPr>
        <w:t> </w:t>
      </w:r>
      <w:r>
        <w:rPr>
          <w:color w:val="231F20"/>
        </w:rPr>
        <w:t>các</w:t>
      </w:r>
      <w:r>
        <w:rPr>
          <w:color w:val="231F20"/>
          <w:spacing w:val="-11"/>
        </w:rPr>
        <w:t> </w:t>
      </w:r>
      <w:r>
        <w:rPr>
          <w:color w:val="231F20"/>
        </w:rPr>
        <w:t>cõi</w:t>
      </w:r>
      <w:r>
        <w:rPr>
          <w:color w:val="231F20"/>
          <w:spacing w:val="-11"/>
        </w:rPr>
        <w:t> </w:t>
      </w:r>
      <w:r>
        <w:rPr>
          <w:color w:val="231F20"/>
        </w:rPr>
        <w:t>trời</w:t>
      </w:r>
      <w:r>
        <w:rPr>
          <w:color w:val="231F20"/>
          <w:spacing w:val="-12"/>
        </w:rPr>
        <w:t> </w:t>
      </w:r>
      <w:r>
        <w:rPr>
          <w:color w:val="231F20"/>
        </w:rPr>
        <w:t>thuộc</w:t>
      </w:r>
      <w:r>
        <w:rPr>
          <w:color w:val="231F20"/>
          <w:spacing w:val="-11"/>
        </w:rPr>
        <w:t> </w:t>
      </w:r>
      <w:r>
        <w:rPr>
          <w:color w:val="231F20"/>
        </w:rPr>
        <w:t>Dục</w:t>
      </w:r>
      <w:r>
        <w:rPr>
          <w:color w:val="231F20"/>
          <w:spacing w:val="-11"/>
        </w:rPr>
        <w:t> </w:t>
      </w:r>
      <w:r>
        <w:rPr>
          <w:color w:val="231F20"/>
        </w:rPr>
        <w:t>giới. Do nhân ấy nên có các việc như</w:t>
      </w:r>
      <w:r>
        <w:rPr>
          <w:color w:val="231F20"/>
          <w:spacing w:val="-2"/>
        </w:rPr>
        <w:t> </w:t>
      </w:r>
      <w:r>
        <w:rPr>
          <w:color w:val="231F20"/>
        </w:rPr>
        <w:t>thế.</w:t>
      </w:r>
    </w:p>
    <w:p>
      <w:pPr>
        <w:pStyle w:val="BodyText"/>
        <w:spacing w:before="110"/>
        <w:ind w:left="960" w:firstLine="0"/>
      </w:pPr>
      <w:r>
        <w:rPr>
          <w:i/>
          <w:color w:val="231F20"/>
        </w:rPr>
        <w:t>Hỏi: </w:t>
      </w:r>
      <w:r>
        <w:rPr>
          <w:color w:val="231F20"/>
        </w:rPr>
        <w:t>Do đâu có người không trạo cử?</w:t>
      </w:r>
    </w:p>
    <w:p>
      <w:pPr>
        <w:pStyle w:val="BodyText"/>
        <w:spacing w:line="273" w:lineRule="auto" w:before="154"/>
        <w:ind w:right="107"/>
      </w:pPr>
      <w:r>
        <w:rPr>
          <w:i/>
          <w:color w:val="231F20"/>
        </w:rPr>
        <w:t>Đáp: </w:t>
      </w:r>
      <w:r>
        <w:rPr>
          <w:color w:val="231F20"/>
        </w:rPr>
        <w:t>Nghĩa là như có người thường ưa gần gũi hành tập các pháp</w:t>
      </w:r>
      <w:r>
        <w:rPr>
          <w:color w:val="231F20"/>
          <w:spacing w:val="-11"/>
        </w:rPr>
        <w:t> </w:t>
      </w:r>
      <w:r>
        <w:rPr>
          <w:color w:val="231F20"/>
        </w:rPr>
        <w:t>vắng</w:t>
      </w:r>
      <w:r>
        <w:rPr>
          <w:color w:val="231F20"/>
          <w:spacing w:val="-11"/>
        </w:rPr>
        <w:t> </w:t>
      </w:r>
      <w:r>
        <w:rPr>
          <w:color w:val="231F20"/>
        </w:rPr>
        <w:t>lặng,</w:t>
      </w:r>
      <w:r>
        <w:rPr>
          <w:color w:val="231F20"/>
          <w:spacing w:val="-11"/>
        </w:rPr>
        <w:t> </w:t>
      </w:r>
      <w:r>
        <w:rPr>
          <w:color w:val="231F20"/>
        </w:rPr>
        <w:t>yên</w:t>
      </w:r>
      <w:r>
        <w:rPr>
          <w:color w:val="231F20"/>
          <w:spacing w:val="-11"/>
        </w:rPr>
        <w:t> </w:t>
      </w:r>
      <w:r>
        <w:rPr>
          <w:color w:val="231F20"/>
        </w:rPr>
        <w:t>tĩnh,</w:t>
      </w:r>
      <w:r>
        <w:rPr>
          <w:color w:val="231F20"/>
          <w:spacing w:val="-11"/>
        </w:rPr>
        <w:t> </w:t>
      </w:r>
      <w:r>
        <w:rPr>
          <w:color w:val="231F20"/>
        </w:rPr>
        <w:t>ngưng</w:t>
      </w:r>
      <w:r>
        <w:rPr>
          <w:color w:val="231F20"/>
          <w:spacing w:val="-11"/>
        </w:rPr>
        <w:t> </w:t>
      </w:r>
      <w:r>
        <w:rPr>
          <w:color w:val="231F20"/>
        </w:rPr>
        <w:t>dứt,</w:t>
      </w:r>
      <w:r>
        <w:rPr>
          <w:color w:val="231F20"/>
          <w:spacing w:val="-11"/>
        </w:rPr>
        <w:t> </w:t>
      </w:r>
      <w:r>
        <w:rPr>
          <w:color w:val="231F20"/>
        </w:rPr>
        <w:t>không</w:t>
      </w:r>
      <w:r>
        <w:rPr>
          <w:color w:val="231F20"/>
          <w:spacing w:val="-11"/>
        </w:rPr>
        <w:t> </w:t>
      </w:r>
      <w:r>
        <w:rPr>
          <w:color w:val="231F20"/>
        </w:rPr>
        <w:t>thích</w:t>
      </w:r>
      <w:r>
        <w:rPr>
          <w:color w:val="231F20"/>
          <w:spacing w:val="-11"/>
        </w:rPr>
        <w:t> </w:t>
      </w:r>
      <w:r>
        <w:rPr>
          <w:color w:val="231F20"/>
        </w:rPr>
        <w:t>gần</w:t>
      </w:r>
      <w:r>
        <w:rPr>
          <w:color w:val="231F20"/>
          <w:spacing w:val="-11"/>
        </w:rPr>
        <w:t> </w:t>
      </w:r>
      <w:r>
        <w:rPr>
          <w:color w:val="231F20"/>
        </w:rPr>
        <w:t>gũi</w:t>
      </w:r>
      <w:r>
        <w:rPr>
          <w:color w:val="231F20"/>
          <w:spacing w:val="-11"/>
        </w:rPr>
        <w:t> </w:t>
      </w:r>
      <w:r>
        <w:rPr>
          <w:color w:val="231F20"/>
        </w:rPr>
        <w:t>các</w:t>
      </w:r>
      <w:r>
        <w:rPr>
          <w:color w:val="231F20"/>
          <w:spacing w:val="-10"/>
        </w:rPr>
        <w:t> </w:t>
      </w:r>
      <w:r>
        <w:rPr>
          <w:color w:val="231F20"/>
        </w:rPr>
        <w:t>thứ</w:t>
      </w:r>
      <w:r>
        <w:rPr>
          <w:color w:val="231F20"/>
          <w:spacing w:val="-11"/>
        </w:rPr>
        <w:t> </w:t>
      </w:r>
      <w:r>
        <w:rPr>
          <w:color w:val="231F20"/>
          <w:spacing w:val="-4"/>
        </w:rPr>
        <w:t>náo </w:t>
      </w:r>
      <w:r>
        <w:rPr>
          <w:color w:val="231F20"/>
        </w:rPr>
        <w:t>động, không yên. Người ấy đến khi hoại diệt nên nói như thế nào? Tức</w:t>
      </w:r>
      <w:r>
        <w:rPr>
          <w:color w:val="231F20"/>
          <w:spacing w:val="-4"/>
        </w:rPr>
        <w:t> </w:t>
      </w:r>
      <w:r>
        <w:rPr>
          <w:color w:val="231F20"/>
        </w:rPr>
        <w:t>sẽ</w:t>
      </w:r>
      <w:r>
        <w:rPr>
          <w:color w:val="231F20"/>
          <w:spacing w:val="-4"/>
        </w:rPr>
        <w:t> </w:t>
      </w:r>
      <w:r>
        <w:rPr>
          <w:color w:val="231F20"/>
        </w:rPr>
        <w:t>sinh</w:t>
      </w:r>
      <w:r>
        <w:rPr>
          <w:color w:val="231F20"/>
          <w:spacing w:val="-4"/>
        </w:rPr>
        <w:t> </w:t>
      </w:r>
      <w:r>
        <w:rPr>
          <w:color w:val="231F20"/>
        </w:rPr>
        <w:t>làm</w:t>
      </w:r>
      <w:r>
        <w:rPr>
          <w:color w:val="231F20"/>
          <w:spacing w:val="-4"/>
        </w:rPr>
        <w:t> </w:t>
      </w:r>
      <w:r>
        <w:rPr>
          <w:color w:val="231F20"/>
        </w:rPr>
        <w:t>các</w:t>
      </w:r>
      <w:r>
        <w:rPr>
          <w:color w:val="231F20"/>
          <w:spacing w:val="-4"/>
        </w:rPr>
        <w:t> </w:t>
      </w:r>
      <w:r>
        <w:rPr>
          <w:color w:val="231F20"/>
        </w:rPr>
        <w:t>bậc</w:t>
      </w:r>
      <w:r>
        <w:rPr>
          <w:color w:val="231F20"/>
          <w:spacing w:val="-7"/>
        </w:rPr>
        <w:t> </w:t>
      </w:r>
      <w:r>
        <w:rPr>
          <w:color w:val="231F20"/>
          <w:spacing w:val="-3"/>
        </w:rPr>
        <w:t>Tiên</w:t>
      </w:r>
      <w:r>
        <w:rPr>
          <w:color w:val="231F20"/>
          <w:spacing w:val="-4"/>
        </w:rPr>
        <w:t> </w:t>
      </w:r>
      <w:r>
        <w:rPr>
          <w:color w:val="231F20"/>
        </w:rPr>
        <w:t>nhân,</w:t>
      </w:r>
      <w:r>
        <w:rPr>
          <w:color w:val="231F20"/>
          <w:spacing w:val="-4"/>
        </w:rPr>
        <w:t> </w:t>
      </w:r>
      <w:r>
        <w:rPr>
          <w:color w:val="231F20"/>
        </w:rPr>
        <w:t>những</w:t>
      </w:r>
      <w:r>
        <w:rPr>
          <w:color w:val="231F20"/>
          <w:spacing w:val="-4"/>
        </w:rPr>
        <w:t> </w:t>
      </w:r>
      <w:r>
        <w:rPr>
          <w:color w:val="231F20"/>
        </w:rPr>
        <w:t>vị</w:t>
      </w:r>
      <w:r>
        <w:rPr>
          <w:color w:val="231F20"/>
          <w:spacing w:val="-4"/>
        </w:rPr>
        <w:t> </w:t>
      </w:r>
      <w:r>
        <w:rPr>
          <w:color w:val="231F20"/>
        </w:rPr>
        <w:t>xuất</w:t>
      </w:r>
      <w:r>
        <w:rPr>
          <w:color w:val="231F20"/>
          <w:spacing w:val="-4"/>
        </w:rPr>
        <w:t> </w:t>
      </w:r>
      <w:r>
        <w:rPr>
          <w:color w:val="231F20"/>
        </w:rPr>
        <w:t>gia,</w:t>
      </w:r>
      <w:r>
        <w:rPr>
          <w:color w:val="231F20"/>
          <w:spacing w:val="-3"/>
        </w:rPr>
        <w:t> </w:t>
      </w:r>
      <w:r>
        <w:rPr>
          <w:color w:val="231F20"/>
        </w:rPr>
        <w:t>các</w:t>
      </w:r>
      <w:r>
        <w:rPr>
          <w:color w:val="231F20"/>
          <w:spacing w:val="-4"/>
        </w:rPr>
        <w:t> </w:t>
      </w:r>
      <w:r>
        <w:rPr>
          <w:color w:val="231F20"/>
        </w:rPr>
        <w:t>vị</w:t>
      </w:r>
      <w:r>
        <w:rPr>
          <w:color w:val="231F20"/>
          <w:spacing w:val="-8"/>
        </w:rPr>
        <w:t> </w:t>
      </w:r>
      <w:r>
        <w:rPr>
          <w:color w:val="231F20"/>
        </w:rPr>
        <w:t>Trưởng giả,</w:t>
      </w:r>
      <w:r>
        <w:rPr>
          <w:color w:val="231F20"/>
          <w:spacing w:val="-11"/>
        </w:rPr>
        <w:t> </w:t>
      </w:r>
      <w:r>
        <w:rPr>
          <w:color w:val="231F20"/>
        </w:rPr>
        <w:t>hoặc</w:t>
      </w:r>
      <w:r>
        <w:rPr>
          <w:color w:val="231F20"/>
          <w:spacing w:val="-11"/>
        </w:rPr>
        <w:t> </w:t>
      </w:r>
      <w:r>
        <w:rPr>
          <w:color w:val="231F20"/>
        </w:rPr>
        <w:t>được</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các</w:t>
      </w:r>
      <w:r>
        <w:rPr>
          <w:color w:val="231F20"/>
          <w:spacing w:val="-10"/>
        </w:rPr>
        <w:t> </w:t>
      </w:r>
      <w:r>
        <w:rPr>
          <w:color w:val="231F20"/>
        </w:rPr>
        <w:t>cõi</w:t>
      </w:r>
      <w:r>
        <w:rPr>
          <w:color w:val="231F20"/>
          <w:spacing w:val="-11"/>
        </w:rPr>
        <w:t> </w:t>
      </w:r>
      <w:r>
        <w:rPr>
          <w:color w:val="231F20"/>
        </w:rPr>
        <w:t>trời</w:t>
      </w:r>
      <w:r>
        <w:rPr>
          <w:color w:val="231F20"/>
          <w:spacing w:val="-11"/>
        </w:rPr>
        <w:t> </w:t>
      </w:r>
      <w:r>
        <w:rPr>
          <w:color w:val="231F20"/>
        </w:rPr>
        <w:t>thuộc</w:t>
      </w:r>
      <w:r>
        <w:rPr>
          <w:color w:val="231F20"/>
          <w:spacing w:val="-10"/>
        </w:rPr>
        <w:t> </w:t>
      </w:r>
      <w:r>
        <w:rPr>
          <w:color w:val="231F20"/>
        </w:rPr>
        <w:t>Sắc</w:t>
      </w:r>
      <w:r>
        <w:rPr>
          <w:color w:val="231F20"/>
          <w:spacing w:val="-11"/>
        </w:rPr>
        <w:t> </w:t>
      </w:r>
      <w:r>
        <w:rPr>
          <w:color w:val="231F20"/>
        </w:rPr>
        <w:t>giới</w:t>
      </w:r>
      <w:r>
        <w:rPr>
          <w:color w:val="231F20"/>
          <w:spacing w:val="-11"/>
        </w:rPr>
        <w:t> </w:t>
      </w:r>
      <w:r>
        <w:rPr>
          <w:color w:val="231F20"/>
        </w:rPr>
        <w:t>và</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giới.</w:t>
      </w:r>
      <w:r>
        <w:rPr>
          <w:color w:val="231F20"/>
          <w:spacing w:val="-11"/>
        </w:rPr>
        <w:t> </w:t>
      </w:r>
      <w:r>
        <w:rPr>
          <w:color w:val="231F20"/>
        </w:rPr>
        <w:t>Do nhân ấy nên có các việc như thế.</w:t>
      </w:r>
    </w:p>
    <w:p>
      <w:pPr>
        <w:pStyle w:val="BodyText"/>
        <w:spacing w:before="108"/>
        <w:ind w:left="960" w:firstLine="0"/>
      </w:pPr>
      <w:r>
        <w:rPr>
          <w:i/>
          <w:color w:val="231F20"/>
        </w:rPr>
        <w:t>Hỏi: </w:t>
      </w:r>
      <w:r>
        <w:rPr>
          <w:color w:val="231F20"/>
        </w:rPr>
        <w:t>Do đâu nơi thế gian có người lắm lưỡi nhiều lời?</w:t>
      </w:r>
    </w:p>
    <w:p>
      <w:pPr>
        <w:pStyle w:val="BodyText"/>
        <w:spacing w:line="273" w:lineRule="auto" w:before="155"/>
        <w:ind w:right="107"/>
      </w:pPr>
      <w:r>
        <w:rPr>
          <w:i/>
          <w:color w:val="231F20"/>
        </w:rPr>
        <w:t>Đáp:</w:t>
      </w:r>
      <w:r>
        <w:rPr>
          <w:i/>
          <w:color w:val="231F20"/>
          <w:spacing w:val="-11"/>
        </w:rPr>
        <w:t> </w:t>
      </w:r>
      <w:r>
        <w:rPr>
          <w:color w:val="231F20"/>
        </w:rPr>
        <w:t>Nghĩa</w:t>
      </w:r>
      <w:r>
        <w:rPr>
          <w:color w:val="231F20"/>
          <w:spacing w:val="-12"/>
        </w:rPr>
        <w:t> </w:t>
      </w:r>
      <w:r>
        <w:rPr>
          <w:color w:val="231F20"/>
        </w:rPr>
        <w:t>là</w:t>
      </w:r>
      <w:r>
        <w:rPr>
          <w:color w:val="231F20"/>
          <w:spacing w:val="-10"/>
        </w:rPr>
        <w:t> </w:t>
      </w:r>
      <w:r>
        <w:rPr>
          <w:color w:val="231F20"/>
        </w:rPr>
        <w:t>như</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thường</w:t>
      </w:r>
      <w:r>
        <w:rPr>
          <w:color w:val="231F20"/>
          <w:spacing w:val="-10"/>
        </w:rPr>
        <w:t> </w:t>
      </w:r>
      <w:r>
        <w:rPr>
          <w:color w:val="231F20"/>
        </w:rPr>
        <w:t>gần</w:t>
      </w:r>
      <w:r>
        <w:rPr>
          <w:color w:val="231F20"/>
          <w:spacing w:val="-11"/>
        </w:rPr>
        <w:t> </w:t>
      </w:r>
      <w:r>
        <w:rPr>
          <w:color w:val="231F20"/>
        </w:rPr>
        <w:t>gũi</w:t>
      </w:r>
      <w:r>
        <w:rPr>
          <w:color w:val="231F20"/>
          <w:spacing w:val="-10"/>
        </w:rPr>
        <w:t> </w:t>
      </w:r>
      <w:r>
        <w:rPr>
          <w:color w:val="231F20"/>
        </w:rPr>
        <w:t>hành</w:t>
      </w:r>
      <w:r>
        <w:rPr>
          <w:color w:val="231F20"/>
          <w:spacing w:val="-11"/>
        </w:rPr>
        <w:t> </w:t>
      </w:r>
      <w:r>
        <w:rPr>
          <w:color w:val="231F20"/>
        </w:rPr>
        <w:t>tập</w:t>
      </w:r>
      <w:r>
        <w:rPr>
          <w:color w:val="231F20"/>
          <w:spacing w:val="-10"/>
        </w:rPr>
        <w:t> </w:t>
      </w:r>
      <w:r>
        <w:rPr>
          <w:color w:val="231F20"/>
        </w:rPr>
        <w:t>với</w:t>
      </w:r>
      <w:r>
        <w:rPr>
          <w:color w:val="231F20"/>
          <w:spacing w:val="-11"/>
        </w:rPr>
        <w:t> </w:t>
      </w:r>
      <w:r>
        <w:rPr>
          <w:color w:val="231F20"/>
        </w:rPr>
        <w:t>kẻ</w:t>
      </w:r>
      <w:r>
        <w:rPr>
          <w:color w:val="231F20"/>
          <w:spacing w:val="-10"/>
        </w:rPr>
        <w:t> </w:t>
      </w:r>
      <w:r>
        <w:rPr>
          <w:color w:val="231F20"/>
        </w:rPr>
        <w:t>nói nhiều,</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gần</w:t>
      </w:r>
      <w:r>
        <w:rPr>
          <w:color w:val="231F20"/>
          <w:spacing w:val="-8"/>
        </w:rPr>
        <w:t> </w:t>
      </w:r>
      <w:r>
        <w:rPr>
          <w:color w:val="231F20"/>
        </w:rPr>
        <w:t>gũi</w:t>
      </w:r>
      <w:r>
        <w:rPr>
          <w:color w:val="231F20"/>
          <w:spacing w:val="-8"/>
        </w:rPr>
        <w:t> </w:t>
      </w:r>
      <w:r>
        <w:rPr>
          <w:color w:val="231F20"/>
        </w:rPr>
        <w:t>hành</w:t>
      </w:r>
      <w:r>
        <w:rPr>
          <w:color w:val="231F20"/>
          <w:spacing w:val="-8"/>
        </w:rPr>
        <w:t> </w:t>
      </w:r>
      <w:r>
        <w:rPr>
          <w:color w:val="231F20"/>
        </w:rPr>
        <w:t>tác</w:t>
      </w:r>
      <w:r>
        <w:rPr>
          <w:color w:val="231F20"/>
          <w:spacing w:val="-8"/>
        </w:rPr>
        <w:t> </w:t>
      </w:r>
      <w:r>
        <w:rPr>
          <w:color w:val="231F20"/>
        </w:rPr>
        <w:t>với</w:t>
      </w:r>
      <w:r>
        <w:rPr>
          <w:color w:val="231F20"/>
          <w:spacing w:val="-8"/>
        </w:rPr>
        <w:t> </w:t>
      </w:r>
      <w:r>
        <w:rPr>
          <w:color w:val="231F20"/>
        </w:rPr>
        <w:t>những</w:t>
      </w:r>
      <w:r>
        <w:rPr>
          <w:color w:val="231F20"/>
          <w:spacing w:val="-8"/>
        </w:rPr>
        <w:t> </w:t>
      </w:r>
      <w:r>
        <w:rPr>
          <w:color w:val="231F20"/>
        </w:rPr>
        <w:t>người</w:t>
      </w:r>
      <w:r>
        <w:rPr>
          <w:color w:val="231F20"/>
          <w:spacing w:val="-8"/>
        </w:rPr>
        <w:t> </w:t>
      </w:r>
      <w:r>
        <w:rPr>
          <w:color w:val="231F20"/>
        </w:rPr>
        <w:t>thận</w:t>
      </w:r>
      <w:r>
        <w:rPr>
          <w:color w:val="231F20"/>
          <w:spacing w:val="-8"/>
        </w:rPr>
        <w:t> </w:t>
      </w:r>
      <w:r>
        <w:rPr>
          <w:color w:val="231F20"/>
        </w:rPr>
        <w:t>trọng,</w:t>
      </w:r>
      <w:r>
        <w:rPr>
          <w:color w:val="231F20"/>
          <w:spacing w:val="-8"/>
        </w:rPr>
        <w:t> </w:t>
      </w:r>
      <w:r>
        <w:rPr>
          <w:color w:val="231F20"/>
        </w:rPr>
        <w:t>ít</w:t>
      </w:r>
      <w:r>
        <w:rPr>
          <w:color w:val="231F20"/>
          <w:spacing w:val="-7"/>
        </w:rPr>
        <w:t> </w:t>
      </w:r>
      <w:r>
        <w:rPr>
          <w:color w:val="231F20"/>
          <w:spacing w:val="-3"/>
        </w:rPr>
        <w:t>nói. </w:t>
      </w:r>
      <w:r>
        <w:rPr>
          <w:color w:val="231F20"/>
        </w:rPr>
        <w:t>Người</w:t>
      </w:r>
      <w:r>
        <w:rPr>
          <w:color w:val="231F20"/>
          <w:spacing w:val="-11"/>
        </w:rPr>
        <w:t> </w:t>
      </w:r>
      <w:r>
        <w:rPr>
          <w:color w:val="231F20"/>
        </w:rPr>
        <w:t>nầy</w:t>
      </w:r>
      <w:r>
        <w:rPr>
          <w:color w:val="231F20"/>
          <w:spacing w:val="-11"/>
        </w:rPr>
        <w:t> </w:t>
      </w:r>
      <w:r>
        <w:rPr>
          <w:color w:val="231F20"/>
        </w:rPr>
        <w:t>đến</w:t>
      </w:r>
      <w:r>
        <w:rPr>
          <w:color w:val="231F20"/>
          <w:spacing w:val="-10"/>
        </w:rPr>
        <w:t> </w:t>
      </w:r>
      <w:r>
        <w:rPr>
          <w:color w:val="231F20"/>
        </w:rPr>
        <w:t>khi</w:t>
      </w:r>
      <w:r>
        <w:rPr>
          <w:color w:val="231F20"/>
          <w:spacing w:val="-11"/>
        </w:rPr>
        <w:t> </w:t>
      </w:r>
      <w:r>
        <w:rPr>
          <w:color w:val="231F20"/>
        </w:rPr>
        <w:t>hoại</w:t>
      </w:r>
      <w:r>
        <w:rPr>
          <w:color w:val="231F20"/>
          <w:spacing w:val="-10"/>
        </w:rPr>
        <w:t> </w:t>
      </w:r>
      <w:r>
        <w:rPr>
          <w:color w:val="231F20"/>
        </w:rPr>
        <w:t>diệt</w:t>
      </w:r>
      <w:r>
        <w:rPr>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nào?</w:t>
      </w:r>
      <w:r>
        <w:rPr>
          <w:color w:val="231F20"/>
          <w:spacing w:val="-15"/>
        </w:rPr>
        <w:t> </w:t>
      </w:r>
      <w:r>
        <w:rPr>
          <w:color w:val="231F20"/>
        </w:rPr>
        <w:t>Tức</w:t>
      </w:r>
      <w:r>
        <w:rPr>
          <w:color w:val="231F20"/>
          <w:spacing w:val="-11"/>
        </w:rPr>
        <w:t> </w:t>
      </w:r>
      <w:r>
        <w:rPr>
          <w:color w:val="231F20"/>
        </w:rPr>
        <w:t>sẽ</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các loài chim bay như anh vũ, cò vạc, le le, Câu-chỉ-la, yến, nhạn </w:t>
      </w:r>
      <w:r>
        <w:rPr>
          <w:color w:val="231F20"/>
          <w:spacing w:val="-9"/>
        </w:rPr>
        <w:t>v.v… </w:t>
      </w:r>
      <w:r>
        <w:rPr>
          <w:color w:val="231F20"/>
        </w:rPr>
        <w:t>Do nhân ấy nên có các việc như</w:t>
      </w:r>
      <w:r>
        <w:rPr>
          <w:color w:val="231F20"/>
          <w:spacing w:val="-2"/>
        </w:rPr>
        <w:t> </w:t>
      </w:r>
      <w:r>
        <w:rPr>
          <w:color w:val="231F20"/>
        </w:rPr>
        <w:t>thế.</w:t>
      </w:r>
    </w:p>
    <w:p>
      <w:pPr>
        <w:pStyle w:val="BodyText"/>
        <w:spacing w:before="109"/>
        <w:ind w:left="960" w:firstLine="0"/>
      </w:pPr>
      <w:r>
        <w:rPr>
          <w:i/>
          <w:color w:val="231F20"/>
        </w:rPr>
        <w:t>Hỏi: </w:t>
      </w:r>
      <w:r>
        <w:rPr>
          <w:color w:val="231F20"/>
        </w:rPr>
        <w:t>Do đâu nơi thế gian có người không lắm lưỡi nhiều lời?</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rPr>
        <w:t>Đáp:</w:t>
      </w:r>
      <w:r>
        <w:rPr>
          <w:i/>
          <w:color w:val="231F20"/>
          <w:spacing w:val="-9"/>
        </w:rPr>
        <w:t> </w:t>
      </w:r>
      <w:r>
        <w:rPr>
          <w:color w:val="231F20"/>
        </w:rPr>
        <w:t>Nghĩa</w:t>
      </w:r>
      <w:r>
        <w:rPr>
          <w:color w:val="231F20"/>
          <w:spacing w:val="-10"/>
        </w:rPr>
        <w:t> </w:t>
      </w:r>
      <w:r>
        <w:rPr>
          <w:color w:val="231F20"/>
        </w:rPr>
        <w:t>là</w:t>
      </w:r>
      <w:r>
        <w:rPr>
          <w:color w:val="231F20"/>
          <w:spacing w:val="-9"/>
        </w:rPr>
        <w:t> </w:t>
      </w:r>
      <w:r>
        <w:rPr>
          <w:color w:val="231F20"/>
        </w:rPr>
        <w:t>như</w:t>
      </w:r>
      <w:r>
        <w:rPr>
          <w:color w:val="231F20"/>
          <w:spacing w:val="-10"/>
        </w:rPr>
        <w:t> </w:t>
      </w:r>
      <w:r>
        <w:rPr>
          <w:color w:val="231F20"/>
        </w:rPr>
        <w:t>có</w:t>
      </w:r>
      <w:r>
        <w:rPr>
          <w:color w:val="231F20"/>
          <w:spacing w:val="-8"/>
        </w:rPr>
        <w:t> </w:t>
      </w:r>
      <w:r>
        <w:rPr>
          <w:color w:val="231F20"/>
        </w:rPr>
        <w:t>người</w:t>
      </w:r>
      <w:r>
        <w:rPr>
          <w:color w:val="231F20"/>
          <w:spacing w:val="-10"/>
        </w:rPr>
        <w:t> </w:t>
      </w:r>
      <w:r>
        <w:rPr>
          <w:color w:val="231F20"/>
        </w:rPr>
        <w:t>thường</w:t>
      </w:r>
      <w:r>
        <w:rPr>
          <w:color w:val="231F20"/>
          <w:spacing w:val="-9"/>
        </w:rPr>
        <w:t> </w:t>
      </w:r>
      <w:r>
        <w:rPr>
          <w:color w:val="231F20"/>
        </w:rPr>
        <w:t>gần</w:t>
      </w:r>
      <w:r>
        <w:rPr>
          <w:color w:val="231F20"/>
          <w:spacing w:val="-10"/>
        </w:rPr>
        <w:t> </w:t>
      </w:r>
      <w:r>
        <w:rPr>
          <w:color w:val="231F20"/>
        </w:rPr>
        <w:t>gũi</w:t>
      </w:r>
      <w:r>
        <w:rPr>
          <w:color w:val="231F20"/>
          <w:spacing w:val="-10"/>
        </w:rPr>
        <w:t> </w:t>
      </w:r>
      <w:r>
        <w:rPr>
          <w:color w:val="231F20"/>
        </w:rPr>
        <w:t>hành</w:t>
      </w:r>
      <w:r>
        <w:rPr>
          <w:color w:val="231F20"/>
          <w:spacing w:val="-9"/>
        </w:rPr>
        <w:t> </w:t>
      </w:r>
      <w:r>
        <w:rPr>
          <w:color w:val="231F20"/>
        </w:rPr>
        <w:t>tập</w:t>
      </w:r>
      <w:r>
        <w:rPr>
          <w:color w:val="231F20"/>
          <w:spacing w:val="-10"/>
        </w:rPr>
        <w:t> </w:t>
      </w:r>
      <w:r>
        <w:rPr>
          <w:color w:val="231F20"/>
        </w:rPr>
        <w:t>với</w:t>
      </w:r>
      <w:r>
        <w:rPr>
          <w:color w:val="231F20"/>
          <w:spacing w:val="-9"/>
        </w:rPr>
        <w:t> </w:t>
      </w:r>
      <w:r>
        <w:rPr>
          <w:color w:val="231F20"/>
        </w:rPr>
        <w:t>người điềm đạm, ít nói, không ưa thích gần gũi giao tiếp với kẻ nói </w:t>
      </w:r>
      <w:r>
        <w:rPr>
          <w:color w:val="231F20"/>
          <w:spacing w:val="-3"/>
        </w:rPr>
        <w:t>nhiều. </w:t>
      </w:r>
      <w:r>
        <w:rPr>
          <w:color w:val="231F20"/>
        </w:rPr>
        <w:t>Người</w:t>
      </w:r>
      <w:r>
        <w:rPr>
          <w:color w:val="231F20"/>
          <w:spacing w:val="-6"/>
        </w:rPr>
        <w:t> </w:t>
      </w:r>
      <w:r>
        <w:rPr>
          <w:color w:val="231F20"/>
        </w:rPr>
        <w:t>ấy</w:t>
      </w:r>
      <w:r>
        <w:rPr>
          <w:color w:val="231F20"/>
          <w:spacing w:val="-6"/>
        </w:rPr>
        <w:t> </w:t>
      </w:r>
      <w:r>
        <w:rPr>
          <w:color w:val="231F20"/>
        </w:rPr>
        <w:t>đến</w:t>
      </w:r>
      <w:r>
        <w:rPr>
          <w:color w:val="231F20"/>
          <w:spacing w:val="-5"/>
        </w:rPr>
        <w:t> </w:t>
      </w:r>
      <w:r>
        <w:rPr>
          <w:color w:val="231F20"/>
        </w:rPr>
        <w:t>khi</w:t>
      </w:r>
      <w:r>
        <w:rPr>
          <w:color w:val="231F20"/>
          <w:spacing w:val="-6"/>
        </w:rPr>
        <w:t> </w:t>
      </w:r>
      <w:r>
        <w:rPr>
          <w:color w:val="231F20"/>
        </w:rPr>
        <w:t>hoại</w:t>
      </w:r>
      <w:r>
        <w:rPr>
          <w:color w:val="231F20"/>
          <w:spacing w:val="-5"/>
        </w:rPr>
        <w:t> </w:t>
      </w:r>
      <w:r>
        <w:rPr>
          <w:color w:val="231F20"/>
        </w:rPr>
        <w:t>diệt</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nào?</w:t>
      </w:r>
      <w:r>
        <w:rPr>
          <w:color w:val="231F20"/>
          <w:spacing w:val="-9"/>
        </w:rPr>
        <w:t> </w:t>
      </w:r>
      <w:r>
        <w:rPr>
          <w:color w:val="231F20"/>
        </w:rPr>
        <w:t>Tức</w:t>
      </w:r>
      <w:r>
        <w:rPr>
          <w:color w:val="231F20"/>
          <w:spacing w:val="-6"/>
        </w:rPr>
        <w:t> </w:t>
      </w:r>
      <w:r>
        <w:rPr>
          <w:color w:val="231F20"/>
        </w:rPr>
        <w:t>sẽ</w:t>
      </w:r>
      <w:r>
        <w:rPr>
          <w:color w:val="231F20"/>
          <w:spacing w:val="-5"/>
        </w:rPr>
        <w:t> </w:t>
      </w:r>
      <w:r>
        <w:rPr>
          <w:color w:val="231F20"/>
        </w:rPr>
        <w:t>sinh</w:t>
      </w:r>
      <w:r>
        <w:rPr>
          <w:color w:val="231F20"/>
          <w:spacing w:val="-6"/>
        </w:rPr>
        <w:t> </w:t>
      </w:r>
      <w:r>
        <w:rPr>
          <w:color w:val="231F20"/>
        </w:rPr>
        <w:t>làm</w:t>
      </w:r>
      <w:r>
        <w:rPr>
          <w:color w:val="231F20"/>
          <w:spacing w:val="-5"/>
        </w:rPr>
        <w:t> </w:t>
      </w:r>
      <w:r>
        <w:rPr>
          <w:color w:val="231F20"/>
        </w:rPr>
        <w:t>các bậc </w:t>
      </w:r>
      <w:r>
        <w:rPr>
          <w:color w:val="231F20"/>
          <w:spacing w:val="-3"/>
        </w:rPr>
        <w:t>Tiên </w:t>
      </w:r>
      <w:r>
        <w:rPr>
          <w:color w:val="231F20"/>
        </w:rPr>
        <w:t>nhân, các vị xuất gia, các vị Trưởng giả </w:t>
      </w:r>
      <w:r>
        <w:rPr>
          <w:color w:val="231F20"/>
          <w:spacing w:val="-5"/>
        </w:rPr>
        <w:t>v.v..., </w:t>
      </w:r>
      <w:r>
        <w:rPr>
          <w:color w:val="231F20"/>
        </w:rPr>
        <w:t>và được sinh nơi</w:t>
      </w:r>
      <w:r>
        <w:rPr>
          <w:color w:val="231F20"/>
          <w:spacing w:val="-7"/>
        </w:rPr>
        <w:t> </w:t>
      </w:r>
      <w:r>
        <w:rPr>
          <w:color w:val="231F20"/>
        </w:rPr>
        <w:t>các</w:t>
      </w:r>
      <w:r>
        <w:rPr>
          <w:color w:val="231F20"/>
          <w:spacing w:val="-6"/>
        </w:rPr>
        <w:t> </w:t>
      </w:r>
      <w:r>
        <w:rPr>
          <w:color w:val="231F20"/>
        </w:rPr>
        <w:t>cõi</w:t>
      </w:r>
      <w:r>
        <w:rPr>
          <w:color w:val="231F20"/>
          <w:spacing w:val="-7"/>
        </w:rPr>
        <w:t> </w:t>
      </w:r>
      <w:r>
        <w:rPr>
          <w:color w:val="231F20"/>
        </w:rPr>
        <w:t>trời</w:t>
      </w:r>
      <w:r>
        <w:rPr>
          <w:color w:val="231F20"/>
          <w:spacing w:val="-6"/>
        </w:rPr>
        <w:t> </w:t>
      </w:r>
      <w:r>
        <w:rPr>
          <w:color w:val="231F20"/>
        </w:rPr>
        <w:t>thuộc</w:t>
      </w:r>
      <w:r>
        <w:rPr>
          <w:color w:val="231F20"/>
          <w:spacing w:val="-6"/>
        </w:rPr>
        <w:t> </w:t>
      </w:r>
      <w:r>
        <w:rPr>
          <w:color w:val="231F20"/>
        </w:rPr>
        <w:t>Sắc</w:t>
      </w:r>
      <w:r>
        <w:rPr>
          <w:color w:val="231F20"/>
          <w:spacing w:val="-7"/>
        </w:rPr>
        <w:t> </w:t>
      </w:r>
      <w:r>
        <w:rPr>
          <w:color w:val="231F20"/>
        </w:rPr>
        <w:t>giới</w:t>
      </w:r>
      <w:r>
        <w:rPr>
          <w:color w:val="231F20"/>
          <w:spacing w:val="-6"/>
        </w:rPr>
        <w:t> </w:t>
      </w:r>
      <w:r>
        <w:rPr>
          <w:color w:val="231F20"/>
        </w:rPr>
        <w:t>và</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giới.</w:t>
      </w:r>
      <w:r>
        <w:rPr>
          <w:color w:val="231F20"/>
          <w:spacing w:val="-7"/>
        </w:rPr>
        <w:t> </w:t>
      </w:r>
      <w:r>
        <w:rPr>
          <w:color w:val="231F20"/>
        </w:rPr>
        <w:t>Do</w:t>
      </w:r>
      <w:r>
        <w:rPr>
          <w:color w:val="231F20"/>
          <w:spacing w:val="-6"/>
        </w:rPr>
        <w:t> </w:t>
      </w:r>
      <w:r>
        <w:rPr>
          <w:color w:val="231F20"/>
        </w:rPr>
        <w:t>nhân</w:t>
      </w:r>
      <w:r>
        <w:rPr>
          <w:color w:val="231F20"/>
          <w:spacing w:val="-6"/>
        </w:rPr>
        <w:t> </w:t>
      </w:r>
      <w:r>
        <w:rPr>
          <w:color w:val="231F20"/>
        </w:rPr>
        <w:t>ấy</w:t>
      </w:r>
      <w:r>
        <w:rPr>
          <w:color w:val="231F20"/>
          <w:spacing w:val="-7"/>
        </w:rPr>
        <w:t> </w:t>
      </w:r>
      <w:r>
        <w:rPr>
          <w:color w:val="231F20"/>
        </w:rPr>
        <w:t>nên</w:t>
      </w:r>
      <w:r>
        <w:rPr>
          <w:color w:val="231F20"/>
          <w:spacing w:val="-6"/>
        </w:rPr>
        <w:t> </w:t>
      </w:r>
      <w:r>
        <w:rPr>
          <w:color w:val="231F20"/>
        </w:rPr>
        <w:t>có</w:t>
      </w:r>
      <w:r>
        <w:rPr>
          <w:color w:val="231F20"/>
          <w:spacing w:val="-6"/>
        </w:rPr>
        <w:t> </w:t>
      </w:r>
      <w:r>
        <w:rPr>
          <w:color w:val="231F20"/>
        </w:rPr>
        <w:t>các việc như thế.</w:t>
      </w:r>
    </w:p>
    <w:p>
      <w:pPr>
        <w:pStyle w:val="BodyText"/>
        <w:spacing w:before="115"/>
        <w:ind w:left="677" w:firstLine="0"/>
      </w:pPr>
      <w:r>
        <w:rPr>
          <w:i/>
          <w:color w:val="231F20"/>
        </w:rPr>
        <w:t>Hỏi: </w:t>
      </w:r>
      <w:r>
        <w:rPr>
          <w:color w:val="231F20"/>
        </w:rPr>
        <w:t>Do đâu nơi thế gian có người ám độn?</w:t>
      </w:r>
    </w:p>
    <w:p>
      <w:pPr>
        <w:pStyle w:val="BodyText"/>
        <w:spacing w:line="276" w:lineRule="auto" w:before="158"/>
        <w:ind w:left="110" w:right="391"/>
      </w:pPr>
      <w:r>
        <w:rPr>
          <w:i/>
          <w:color w:val="231F20"/>
        </w:rPr>
        <w:t>Đáp: </w:t>
      </w:r>
      <w:r>
        <w:rPr>
          <w:color w:val="231F20"/>
        </w:rPr>
        <w:t>Nghĩa là như có người không thể gần gũi hành tập với những bậc đa văn, hiếu học, không dùng các thứ ngôn ngữ của phương xứ để nêu giảng, giải thích nghĩa lý. Người ấy đến khi hoại diệt nên nói như thế nào? Tức sẽ sinh làm. Do nhân ấy nên có các việc như thế.</w:t>
      </w:r>
    </w:p>
    <w:p>
      <w:pPr>
        <w:pStyle w:val="BodyText"/>
        <w:spacing w:before="114"/>
        <w:ind w:left="677" w:firstLine="0"/>
      </w:pPr>
      <w:r>
        <w:rPr>
          <w:i/>
          <w:color w:val="231F20"/>
        </w:rPr>
        <w:t>Hỏi: </w:t>
      </w:r>
      <w:r>
        <w:rPr>
          <w:color w:val="231F20"/>
        </w:rPr>
        <w:t>Do đâu nơi thế gian có người không ám độn?</w:t>
      </w:r>
    </w:p>
    <w:p>
      <w:pPr>
        <w:pStyle w:val="BodyText"/>
        <w:spacing w:line="276" w:lineRule="auto" w:before="159"/>
        <w:ind w:left="110" w:right="387"/>
      </w:pPr>
      <w:r>
        <w:rPr>
          <w:i/>
          <w:color w:val="231F20"/>
        </w:rPr>
        <w:t>Đáp: </w:t>
      </w:r>
      <w:r>
        <w:rPr>
          <w:color w:val="231F20"/>
        </w:rPr>
        <w:t>Nghĩa là như có người thường hay gần gũi giao tiếp hành tập với những bậc đa văn, hiểu biết rộng, không ưa gần </w:t>
      </w:r>
      <w:r>
        <w:rPr>
          <w:color w:val="231F20"/>
          <w:spacing w:val="2"/>
        </w:rPr>
        <w:t>gũi </w:t>
      </w:r>
      <w:r>
        <w:rPr>
          <w:color w:val="231F20"/>
        </w:rPr>
        <w:t>hành tác với kẻ ít học, ít hiểu biết. Lại có thể dùng các ngôn </w:t>
      </w:r>
      <w:r>
        <w:rPr>
          <w:color w:val="231F20"/>
          <w:spacing w:val="2"/>
        </w:rPr>
        <w:t>ngữ </w:t>
      </w:r>
      <w:r>
        <w:rPr>
          <w:color w:val="231F20"/>
        </w:rPr>
        <w:t>của nhiều phương xứ để nêu giảng, giải thích các nghĩa lý. Người nầy cho đến khi hoại diệt sẽ sinh làm những người khéo giảng </w:t>
      </w:r>
      <w:r>
        <w:rPr>
          <w:color w:val="231F20"/>
          <w:spacing w:val="2"/>
        </w:rPr>
        <w:t>nói </w:t>
      </w:r>
      <w:r>
        <w:rPr>
          <w:color w:val="231F20"/>
        </w:rPr>
        <w:t>pháp trong hàng Bà-la-môn, hoặc Sa-môn </w:t>
      </w:r>
      <w:r>
        <w:rPr>
          <w:color w:val="231F20"/>
          <w:spacing w:val="-4"/>
        </w:rPr>
        <w:t>v.v... </w:t>
      </w:r>
      <w:r>
        <w:rPr>
          <w:color w:val="231F20"/>
        </w:rPr>
        <w:t>Do nhân ấy nên có các việc như</w:t>
      </w:r>
      <w:r>
        <w:rPr>
          <w:color w:val="231F20"/>
          <w:spacing w:val="15"/>
        </w:rPr>
        <w:t> </w:t>
      </w:r>
      <w:r>
        <w:rPr>
          <w:color w:val="231F20"/>
        </w:rPr>
        <w:t>thế.</w:t>
      </w:r>
    </w:p>
    <w:p>
      <w:pPr>
        <w:pStyle w:val="BodyText"/>
        <w:spacing w:line="276" w:lineRule="auto" w:before="114"/>
        <w:ind w:left="110" w:right="391"/>
      </w:pPr>
      <w:r>
        <w:rPr>
          <w:color w:val="231F20"/>
        </w:rPr>
        <w:t>Lại nữa, nên biết những người ít nói (có hiểu biết) có hai loại: Đó là kẻ thấp hèn và người tôn quý.</w:t>
      </w:r>
    </w:p>
    <w:p>
      <w:pPr>
        <w:pStyle w:val="BodyText"/>
        <w:spacing w:line="276" w:lineRule="auto" w:before="114"/>
        <w:ind w:left="110" w:right="389"/>
      </w:pPr>
      <w:r>
        <w:rPr>
          <w:color w:val="231F20"/>
        </w:rPr>
        <w:t>Thế nào là kẻ thấp hèn ít nói? Nghĩa là như có người tuy là nghèo hèn, nhưng do có trí, nên luôn có thể nương dựa nơi cha </w:t>
      </w:r>
      <w:r>
        <w:rPr>
          <w:color w:val="231F20"/>
          <w:spacing w:val="-5"/>
        </w:rPr>
        <w:t>mẹ, </w:t>
      </w:r>
      <w:r>
        <w:rPr>
          <w:color w:val="231F20"/>
        </w:rPr>
        <w:t>sư trưởng có danh tiếng tôn quý, cùng các người có trí khác, nên</w:t>
      </w:r>
      <w:r>
        <w:rPr>
          <w:color w:val="231F20"/>
          <w:spacing w:val="-29"/>
        </w:rPr>
        <w:t> </w:t>
      </w:r>
      <w:r>
        <w:rPr>
          <w:color w:val="231F20"/>
        </w:rPr>
        <w:t>tuy là kẻ thấp hèn nhưng có thể ít nói.</w:t>
      </w:r>
    </w:p>
    <w:p>
      <w:pPr>
        <w:pStyle w:val="BodyText"/>
        <w:spacing w:line="276" w:lineRule="auto" w:before="114"/>
        <w:ind w:left="110" w:right="390"/>
      </w:pPr>
      <w:r>
        <w:rPr>
          <w:color w:val="231F20"/>
        </w:rPr>
        <w:t>Thế nào là người tôn quý ít nói? Nghĩa là như có người bản tánh cao quý, lại có trí, thường có thể nương dựa nơi cha mẹ, sư</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trưởng có danh tiếng tôn quý, cùng những bậc có trí khác, cho nên gọi là người tôn quý ít nói.</w:t>
      </w:r>
    </w:p>
    <w:p>
      <w:pPr>
        <w:pStyle w:val="BodyText"/>
        <w:spacing w:before="112"/>
        <w:ind w:left="960" w:firstLine="0"/>
      </w:pPr>
      <w:r>
        <w:rPr>
          <w:i/>
          <w:color w:val="231F20"/>
        </w:rPr>
        <w:t>Hỏi: </w:t>
      </w:r>
      <w:r>
        <w:rPr>
          <w:color w:val="231F20"/>
        </w:rPr>
        <w:t>Do đâu nơi thế gian có người có hành, không có tuệ?</w:t>
      </w:r>
    </w:p>
    <w:p>
      <w:pPr>
        <w:pStyle w:val="BodyText"/>
        <w:spacing w:line="273" w:lineRule="auto" w:before="154"/>
        <w:ind w:right="107"/>
      </w:pPr>
      <w:r>
        <w:rPr>
          <w:i/>
          <w:color w:val="231F20"/>
        </w:rPr>
        <w:t>Đáp: </w:t>
      </w:r>
      <w:r>
        <w:rPr>
          <w:color w:val="231F20"/>
        </w:rPr>
        <w:t>Nghĩa là như có người luôn tìm cầu học hỏi chánh pháp tâm không hề chán đủ, nhưng đối với các nghĩa lý sâu xa thì không thể suy xét, tìm hiểu. Do nhân ấy nên có các việc như thế.</w:t>
      </w:r>
    </w:p>
    <w:p>
      <w:pPr>
        <w:pStyle w:val="BodyText"/>
        <w:spacing w:before="111"/>
        <w:ind w:left="960" w:firstLine="0"/>
      </w:pPr>
      <w:r>
        <w:rPr>
          <w:i/>
          <w:color w:val="231F20"/>
        </w:rPr>
        <w:t>Hỏi: </w:t>
      </w:r>
      <w:r>
        <w:rPr>
          <w:color w:val="231F20"/>
        </w:rPr>
        <w:t>Do đâu nơi thế gian có người có tuệ, không có hành?</w:t>
      </w:r>
    </w:p>
    <w:p>
      <w:pPr>
        <w:pStyle w:val="BodyText"/>
        <w:spacing w:line="273" w:lineRule="auto" w:before="154"/>
        <w:ind w:right="107"/>
      </w:pPr>
      <w:r>
        <w:rPr>
          <w:i/>
          <w:color w:val="231F20"/>
        </w:rPr>
        <w:t>Đáp: </w:t>
      </w:r>
      <w:r>
        <w:rPr>
          <w:color w:val="231F20"/>
        </w:rPr>
        <w:t>Nghĩa là như có người đối với nghĩa lý sâu xa của các pháp có thể suy xét tìm hiểu kỹ, đúng, nhưng đối với chánh pháp không thể tìm học nhiều, chỉ được một ít đã cho là đủ. Do nhân ấy nên có các việc như thế.</w:t>
      </w:r>
    </w:p>
    <w:p>
      <w:pPr>
        <w:pStyle w:val="BodyText"/>
        <w:spacing w:line="273" w:lineRule="auto" w:before="110"/>
        <w:ind w:right="107"/>
      </w:pPr>
      <w:r>
        <w:rPr>
          <w:i/>
          <w:color w:val="231F20"/>
        </w:rPr>
        <w:t>Hỏi: </w:t>
      </w:r>
      <w:r>
        <w:rPr>
          <w:color w:val="231F20"/>
        </w:rPr>
        <w:t>Do đâu nơi thế gian có người không có tuệ, cũng không có hành?</w:t>
      </w:r>
    </w:p>
    <w:p>
      <w:pPr>
        <w:pStyle w:val="BodyText"/>
        <w:spacing w:line="273" w:lineRule="auto" w:before="112"/>
        <w:ind w:right="108"/>
      </w:pPr>
      <w:r>
        <w:rPr>
          <w:i/>
          <w:color w:val="231F20"/>
        </w:rPr>
        <w:t>Đáp:</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như</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cầu</w:t>
      </w:r>
      <w:r>
        <w:rPr>
          <w:color w:val="231F20"/>
          <w:spacing w:val="-11"/>
        </w:rPr>
        <w:t> </w:t>
      </w:r>
      <w:r>
        <w:rPr>
          <w:color w:val="231F20"/>
        </w:rPr>
        <w:t>học</w:t>
      </w:r>
      <w:r>
        <w:rPr>
          <w:color w:val="231F20"/>
          <w:spacing w:val="-10"/>
        </w:rPr>
        <w:t> </w:t>
      </w:r>
      <w:r>
        <w:rPr>
          <w:color w:val="231F20"/>
        </w:rPr>
        <w:t>nhiều</w:t>
      </w:r>
      <w:r>
        <w:rPr>
          <w:color w:val="231F20"/>
          <w:spacing w:val="-11"/>
        </w:rPr>
        <w:t> </w:t>
      </w:r>
      <w:r>
        <w:rPr>
          <w:color w:val="231F20"/>
        </w:rPr>
        <w:t>nơi</w:t>
      </w:r>
      <w:r>
        <w:rPr>
          <w:color w:val="231F20"/>
          <w:spacing w:val="-10"/>
        </w:rPr>
        <w:t> </w:t>
      </w:r>
      <w:r>
        <w:rPr>
          <w:color w:val="231F20"/>
        </w:rPr>
        <w:t>chánh pháp,</w:t>
      </w:r>
      <w:r>
        <w:rPr>
          <w:color w:val="231F20"/>
          <w:spacing w:val="-10"/>
        </w:rPr>
        <w:t> </w:t>
      </w:r>
      <w:r>
        <w:rPr>
          <w:color w:val="231F20"/>
        </w:rPr>
        <w:t>lại</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nghĩa</w:t>
      </w:r>
      <w:r>
        <w:rPr>
          <w:color w:val="231F20"/>
          <w:spacing w:val="-9"/>
        </w:rPr>
        <w:t> </w:t>
      </w:r>
      <w:r>
        <w:rPr>
          <w:color w:val="231F20"/>
        </w:rPr>
        <w:t>lý</w:t>
      </w:r>
      <w:r>
        <w:rPr>
          <w:color w:val="231F20"/>
          <w:spacing w:val="-9"/>
        </w:rPr>
        <w:t> </w:t>
      </w:r>
      <w:r>
        <w:rPr>
          <w:color w:val="231F20"/>
        </w:rPr>
        <w:t>sâu</w:t>
      </w:r>
      <w:r>
        <w:rPr>
          <w:color w:val="231F20"/>
          <w:spacing w:val="-9"/>
        </w:rPr>
        <w:t> </w:t>
      </w:r>
      <w:r>
        <w:rPr>
          <w:color w:val="231F20"/>
        </w:rPr>
        <w:t>xa</w:t>
      </w:r>
      <w:r>
        <w:rPr>
          <w:color w:val="231F20"/>
          <w:spacing w:val="-10"/>
        </w:rPr>
        <w:t> </w:t>
      </w:r>
      <w:r>
        <w:rPr>
          <w:color w:val="231F20"/>
        </w:rPr>
        <w:t>của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thể</w:t>
      </w:r>
      <w:r>
        <w:rPr>
          <w:color w:val="231F20"/>
          <w:spacing w:val="-9"/>
        </w:rPr>
        <w:t> </w:t>
      </w:r>
      <w:r>
        <w:rPr>
          <w:color w:val="231F20"/>
        </w:rPr>
        <w:t>suy</w:t>
      </w:r>
      <w:r>
        <w:rPr>
          <w:color w:val="231F20"/>
          <w:spacing w:val="-9"/>
        </w:rPr>
        <w:t> </w:t>
      </w:r>
      <w:r>
        <w:rPr>
          <w:color w:val="231F20"/>
        </w:rPr>
        <w:t>xét tìm hiểu. Do nhân ấy nên có các việc như</w:t>
      </w:r>
      <w:r>
        <w:rPr>
          <w:color w:val="231F20"/>
          <w:spacing w:val="-2"/>
        </w:rPr>
        <w:t> </w:t>
      </w:r>
      <w:r>
        <w:rPr>
          <w:color w:val="231F20"/>
        </w:rPr>
        <w:t>thế.</w:t>
      </w:r>
    </w:p>
    <w:p>
      <w:pPr>
        <w:pStyle w:val="BodyText"/>
        <w:spacing w:before="111"/>
        <w:ind w:left="960" w:firstLine="0"/>
      </w:pPr>
      <w:r>
        <w:rPr>
          <w:i/>
          <w:color w:val="231F20"/>
        </w:rPr>
        <w:t>Hỏi: </w:t>
      </w:r>
      <w:r>
        <w:rPr>
          <w:color w:val="231F20"/>
        </w:rPr>
        <w:t>Do đâu nơi thế gian có người có hành và có tuệ?</w:t>
      </w:r>
    </w:p>
    <w:p>
      <w:pPr>
        <w:pStyle w:val="BodyText"/>
        <w:spacing w:line="273" w:lineRule="auto" w:before="154"/>
        <w:ind w:right="107"/>
      </w:pPr>
      <w:r>
        <w:rPr>
          <w:i/>
          <w:color w:val="231F20"/>
        </w:rPr>
        <w:t>Đáp:</w:t>
      </w:r>
      <w:r>
        <w:rPr>
          <w:i/>
          <w:color w:val="231F20"/>
          <w:spacing w:val="-5"/>
        </w:rPr>
        <w:t> </w:t>
      </w:r>
      <w:r>
        <w:rPr>
          <w:color w:val="231F20"/>
        </w:rPr>
        <w:t>Nghĩa</w:t>
      </w:r>
      <w:r>
        <w:rPr>
          <w:color w:val="231F20"/>
          <w:spacing w:val="-6"/>
        </w:rPr>
        <w:t> </w:t>
      </w:r>
      <w:r>
        <w:rPr>
          <w:color w:val="231F20"/>
        </w:rPr>
        <w:t>là</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người</w:t>
      </w:r>
      <w:r>
        <w:rPr>
          <w:color w:val="231F20"/>
          <w:spacing w:val="-6"/>
        </w:rPr>
        <w:t> </w:t>
      </w:r>
      <w:r>
        <w:rPr>
          <w:color w:val="231F20"/>
        </w:rPr>
        <w:t>thường</w:t>
      </w:r>
      <w:r>
        <w:rPr>
          <w:color w:val="231F20"/>
          <w:spacing w:val="-4"/>
        </w:rPr>
        <w:t> </w:t>
      </w:r>
      <w:r>
        <w:rPr>
          <w:color w:val="231F20"/>
        </w:rPr>
        <w:t>cầu</w:t>
      </w:r>
      <w:r>
        <w:rPr>
          <w:color w:val="231F20"/>
          <w:spacing w:val="-5"/>
        </w:rPr>
        <w:t> </w:t>
      </w:r>
      <w:r>
        <w:rPr>
          <w:color w:val="231F20"/>
        </w:rPr>
        <w:t>học</w:t>
      </w:r>
      <w:r>
        <w:rPr>
          <w:color w:val="231F20"/>
          <w:spacing w:val="-6"/>
        </w:rPr>
        <w:t> </w:t>
      </w:r>
      <w:r>
        <w:rPr>
          <w:color w:val="231F20"/>
        </w:rPr>
        <w:t>chánh</w:t>
      </w:r>
      <w:r>
        <w:rPr>
          <w:color w:val="231F20"/>
          <w:spacing w:val="-4"/>
        </w:rPr>
        <w:t> </w:t>
      </w:r>
      <w:r>
        <w:rPr>
          <w:color w:val="231F20"/>
        </w:rPr>
        <w:t>pháp,</w:t>
      </w:r>
      <w:r>
        <w:rPr>
          <w:color w:val="231F20"/>
          <w:spacing w:val="-6"/>
        </w:rPr>
        <w:t> </w:t>
      </w:r>
      <w:r>
        <w:rPr>
          <w:color w:val="231F20"/>
        </w:rPr>
        <w:t>lại</w:t>
      </w:r>
      <w:r>
        <w:rPr>
          <w:color w:val="231F20"/>
          <w:spacing w:val="-5"/>
        </w:rPr>
        <w:t> </w:t>
      </w:r>
      <w:r>
        <w:rPr>
          <w:color w:val="231F20"/>
        </w:rPr>
        <w:t>có thể quán xét tìm hiểu nghĩa lý sâu xa của các pháp. Do nhân ấy nên có các việc như thế.</w:t>
      </w:r>
    </w:p>
    <w:p>
      <w:pPr>
        <w:pStyle w:val="BodyText"/>
        <w:spacing w:before="111"/>
        <w:ind w:left="960" w:firstLine="0"/>
      </w:pPr>
      <w:r>
        <w:rPr>
          <w:i/>
          <w:color w:val="231F20"/>
        </w:rPr>
        <w:t>Hỏi: </w:t>
      </w:r>
      <w:r>
        <w:rPr>
          <w:color w:val="231F20"/>
        </w:rPr>
        <w:t>Do đâu nơi thế gian có thể giữ vững chánh pháp?</w:t>
      </w:r>
    </w:p>
    <w:p>
      <w:pPr>
        <w:pStyle w:val="BodyText"/>
        <w:spacing w:line="273" w:lineRule="auto" w:before="155"/>
        <w:ind w:right="107"/>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người</w:t>
      </w:r>
      <w:r>
        <w:rPr>
          <w:color w:val="231F20"/>
          <w:spacing w:val="-8"/>
        </w:rPr>
        <w:t> </w:t>
      </w:r>
      <w:r>
        <w:rPr>
          <w:color w:val="231F20"/>
        </w:rPr>
        <w:t>thường</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nương</w:t>
      </w:r>
      <w:r>
        <w:rPr>
          <w:color w:val="231F20"/>
          <w:spacing w:val="-7"/>
        </w:rPr>
        <w:t> </w:t>
      </w:r>
      <w:r>
        <w:rPr>
          <w:color w:val="231F20"/>
        </w:rPr>
        <w:t>dựa</w:t>
      </w:r>
      <w:r>
        <w:rPr>
          <w:color w:val="231F20"/>
          <w:spacing w:val="-8"/>
        </w:rPr>
        <w:t> </w:t>
      </w:r>
      <w:r>
        <w:rPr>
          <w:color w:val="231F20"/>
        </w:rPr>
        <w:t>nơi</w:t>
      </w:r>
      <w:r>
        <w:rPr>
          <w:color w:val="231F20"/>
          <w:spacing w:val="-7"/>
        </w:rPr>
        <w:t> </w:t>
      </w:r>
      <w:r>
        <w:rPr>
          <w:color w:val="231F20"/>
        </w:rPr>
        <w:t>hành tướng của các pháp, đối với mười hai xứ pháp luôn khéo thâu nhận giữ gìn. Do nhân ấy nên có các việc như</w:t>
      </w:r>
      <w:r>
        <w:rPr>
          <w:color w:val="231F20"/>
          <w:spacing w:val="-2"/>
        </w:rPr>
        <w:t> </w:t>
      </w:r>
      <w:r>
        <w:rPr>
          <w:color w:val="231F20"/>
        </w:rPr>
        <w:t>thế.</w:t>
      </w:r>
    </w:p>
    <w:p>
      <w:pPr>
        <w:pStyle w:val="BodyText"/>
        <w:spacing w:before="111"/>
        <w:ind w:left="960" w:firstLine="0"/>
      </w:pPr>
      <w:r>
        <w:rPr>
          <w:i/>
          <w:color w:val="231F20"/>
        </w:rPr>
        <w:t>Hỏi: </w:t>
      </w:r>
      <w:r>
        <w:rPr>
          <w:color w:val="231F20"/>
        </w:rPr>
        <w:t>Do đâu nơi thế gian có người mất niệm?</w:t>
      </w:r>
    </w:p>
    <w:p>
      <w:pPr>
        <w:pStyle w:val="BodyText"/>
        <w:spacing w:line="273" w:lineRule="auto" w:before="154"/>
        <w:ind w:right="107"/>
      </w:pPr>
      <w:r>
        <w:rPr>
          <w:i/>
          <w:color w:val="231F20"/>
        </w:rPr>
        <w:t>Đáp: </w:t>
      </w:r>
      <w:r>
        <w:rPr>
          <w:color w:val="231F20"/>
        </w:rPr>
        <w:t>Nghĩa là như có người đối với các pháp bất thiện luôn chứa nhóm tùy chuyển, gần gũi hành tác, tạo nhiều hành xấu ác.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Người nầy sau khi mạng chung bị đọa vào nẻo ác, sinh trong địa ngục.</w:t>
      </w:r>
      <w:r>
        <w:rPr>
          <w:color w:val="231F20"/>
          <w:spacing w:val="-5"/>
        </w:rPr>
        <w:t> </w:t>
      </w:r>
      <w:r>
        <w:rPr>
          <w:color w:val="231F20"/>
        </w:rPr>
        <w:t>Khi</w:t>
      </w:r>
      <w:r>
        <w:rPr>
          <w:color w:val="231F20"/>
          <w:spacing w:val="-4"/>
        </w:rPr>
        <w:t> </w:t>
      </w:r>
      <w:r>
        <w:rPr>
          <w:color w:val="231F20"/>
        </w:rPr>
        <w:t>đã</w:t>
      </w:r>
      <w:r>
        <w:rPr>
          <w:color w:val="231F20"/>
          <w:spacing w:val="-4"/>
        </w:rPr>
        <w:t> </w:t>
      </w:r>
      <w:r>
        <w:rPr>
          <w:color w:val="231F20"/>
        </w:rPr>
        <w:t>hết</w:t>
      </w:r>
      <w:r>
        <w:rPr>
          <w:color w:val="231F20"/>
          <w:spacing w:val="-5"/>
        </w:rPr>
        <w:t> </w:t>
      </w:r>
      <w:r>
        <w:rPr>
          <w:color w:val="231F20"/>
        </w:rPr>
        <w:t>kiếp</w:t>
      </w:r>
      <w:r>
        <w:rPr>
          <w:color w:val="231F20"/>
          <w:spacing w:val="-4"/>
        </w:rPr>
        <w:t> </w:t>
      </w:r>
      <w:r>
        <w:rPr>
          <w:color w:val="231F20"/>
        </w:rPr>
        <w:t>ở</w:t>
      </w:r>
      <w:r>
        <w:rPr>
          <w:color w:val="231F20"/>
          <w:spacing w:val="-4"/>
        </w:rPr>
        <w:t> </w:t>
      </w:r>
      <w:r>
        <w:rPr>
          <w:color w:val="231F20"/>
        </w:rPr>
        <w:t>địa</w:t>
      </w:r>
      <w:r>
        <w:rPr>
          <w:color w:val="231F20"/>
          <w:spacing w:val="-5"/>
        </w:rPr>
        <w:t> </w:t>
      </w:r>
      <w:r>
        <w:rPr>
          <w:color w:val="231F20"/>
        </w:rPr>
        <w:t>ngục,</w:t>
      </w:r>
      <w:r>
        <w:rPr>
          <w:color w:val="231F20"/>
          <w:spacing w:val="-4"/>
        </w:rPr>
        <w:t> </w:t>
      </w:r>
      <w:r>
        <w:rPr>
          <w:color w:val="231F20"/>
        </w:rPr>
        <w:t>giả</w:t>
      </w:r>
      <w:r>
        <w:rPr>
          <w:color w:val="231F20"/>
          <w:spacing w:val="-4"/>
        </w:rPr>
        <w:t> </w:t>
      </w:r>
      <w:r>
        <w:rPr>
          <w:color w:val="231F20"/>
        </w:rPr>
        <w:t>như</w:t>
      </w:r>
      <w:r>
        <w:rPr>
          <w:color w:val="231F20"/>
          <w:spacing w:val="-5"/>
        </w:rPr>
        <w:t> </w:t>
      </w:r>
      <w:r>
        <w:rPr>
          <w:color w:val="231F20"/>
        </w:rPr>
        <w:t>muốn</w:t>
      </w:r>
      <w:r>
        <w:rPr>
          <w:color w:val="231F20"/>
          <w:spacing w:val="-4"/>
        </w:rPr>
        <w:t> </w:t>
      </w:r>
      <w:r>
        <w:rPr>
          <w:color w:val="231F20"/>
        </w:rPr>
        <w:t>được</w:t>
      </w:r>
      <w:r>
        <w:rPr>
          <w:color w:val="231F20"/>
          <w:spacing w:val="-4"/>
        </w:rPr>
        <w:t> </w:t>
      </w:r>
      <w:r>
        <w:rPr>
          <w:color w:val="231F20"/>
        </w:rPr>
        <w:t>sinh</w:t>
      </w:r>
      <w:r>
        <w:rPr>
          <w:color w:val="231F20"/>
          <w:spacing w:val="-5"/>
        </w:rPr>
        <w:t> </w:t>
      </w:r>
      <w:r>
        <w:rPr>
          <w:color w:val="231F20"/>
        </w:rPr>
        <w:t>trở</w:t>
      </w:r>
      <w:r>
        <w:rPr>
          <w:color w:val="231F20"/>
          <w:spacing w:val="-4"/>
        </w:rPr>
        <w:t> </w:t>
      </w:r>
      <w:r>
        <w:rPr>
          <w:color w:val="231F20"/>
        </w:rPr>
        <w:t>lại</w:t>
      </w:r>
      <w:r>
        <w:rPr>
          <w:color w:val="231F20"/>
          <w:spacing w:val="-4"/>
        </w:rPr>
        <w:t> </w:t>
      </w:r>
      <w:r>
        <w:rPr>
          <w:color w:val="231F20"/>
        </w:rPr>
        <w:t>nơi đồng phận của loài người, được làm người thì tuổi thọ ngắn ngủi, chết</w:t>
      </w:r>
      <w:r>
        <w:rPr>
          <w:color w:val="231F20"/>
          <w:spacing w:val="-7"/>
        </w:rPr>
        <w:t> </w:t>
      </w:r>
      <w:r>
        <w:rPr>
          <w:color w:val="231F20"/>
        </w:rPr>
        <w:t>yểu,</w:t>
      </w:r>
      <w:r>
        <w:rPr>
          <w:color w:val="231F20"/>
          <w:spacing w:val="-6"/>
        </w:rPr>
        <w:t> </w:t>
      </w:r>
      <w:r>
        <w:rPr>
          <w:color w:val="231F20"/>
        </w:rPr>
        <w:t>lại</w:t>
      </w:r>
      <w:r>
        <w:rPr>
          <w:color w:val="231F20"/>
          <w:spacing w:val="-6"/>
        </w:rPr>
        <w:t> </w:t>
      </w:r>
      <w:r>
        <w:rPr>
          <w:color w:val="231F20"/>
        </w:rPr>
        <w:t>sinh</w:t>
      </w:r>
      <w:r>
        <w:rPr>
          <w:color w:val="231F20"/>
          <w:spacing w:val="-7"/>
        </w:rPr>
        <w:t> </w:t>
      </w:r>
      <w:r>
        <w:rPr>
          <w:color w:val="231F20"/>
        </w:rPr>
        <w:t>làm</w:t>
      </w:r>
      <w:r>
        <w:rPr>
          <w:color w:val="231F20"/>
          <w:spacing w:val="-6"/>
        </w:rPr>
        <w:t> </w:t>
      </w:r>
      <w:r>
        <w:rPr>
          <w:color w:val="231F20"/>
        </w:rPr>
        <w:t>người</w:t>
      </w:r>
      <w:r>
        <w:rPr>
          <w:color w:val="231F20"/>
          <w:spacing w:val="-6"/>
        </w:rPr>
        <w:t> </w:t>
      </w:r>
      <w:r>
        <w:rPr>
          <w:color w:val="231F20"/>
        </w:rPr>
        <w:t>thì</w:t>
      </w:r>
      <w:r>
        <w:rPr>
          <w:color w:val="231F20"/>
          <w:spacing w:val="-7"/>
        </w:rPr>
        <w:t> </w:t>
      </w:r>
      <w:r>
        <w:rPr>
          <w:color w:val="231F20"/>
        </w:rPr>
        <w:t>trí</w:t>
      </w:r>
      <w:r>
        <w:rPr>
          <w:color w:val="231F20"/>
          <w:spacing w:val="-6"/>
        </w:rPr>
        <w:t> </w:t>
      </w:r>
      <w:r>
        <w:rPr>
          <w:color w:val="231F20"/>
        </w:rPr>
        <w:t>nhớ</w:t>
      </w:r>
      <w:r>
        <w:rPr>
          <w:color w:val="231F20"/>
          <w:spacing w:val="-6"/>
        </w:rPr>
        <w:t> </w:t>
      </w:r>
      <w:r>
        <w:rPr>
          <w:color w:val="231F20"/>
        </w:rPr>
        <w:t>rất</w:t>
      </w:r>
      <w:r>
        <w:rPr>
          <w:color w:val="231F20"/>
          <w:spacing w:val="-7"/>
        </w:rPr>
        <w:t> </w:t>
      </w:r>
      <w:r>
        <w:rPr>
          <w:color w:val="231F20"/>
        </w:rPr>
        <w:t>kém,</w:t>
      </w:r>
      <w:r>
        <w:rPr>
          <w:color w:val="231F20"/>
          <w:spacing w:val="-6"/>
        </w:rPr>
        <w:t> </w:t>
      </w:r>
      <w:r>
        <w:rPr>
          <w:color w:val="231F20"/>
        </w:rPr>
        <w:t>luôn</w:t>
      </w:r>
      <w:r>
        <w:rPr>
          <w:color w:val="231F20"/>
          <w:spacing w:val="-6"/>
        </w:rPr>
        <w:t> </w:t>
      </w:r>
      <w:r>
        <w:rPr>
          <w:color w:val="231F20"/>
        </w:rPr>
        <w:t>bị</w:t>
      </w:r>
      <w:r>
        <w:rPr>
          <w:color w:val="231F20"/>
          <w:spacing w:val="-7"/>
        </w:rPr>
        <w:t> </w:t>
      </w:r>
      <w:r>
        <w:rPr>
          <w:color w:val="231F20"/>
        </w:rPr>
        <w:t>quên</w:t>
      </w:r>
      <w:r>
        <w:rPr>
          <w:color w:val="231F20"/>
          <w:spacing w:val="-6"/>
        </w:rPr>
        <w:t> </w:t>
      </w:r>
      <w:r>
        <w:rPr>
          <w:color w:val="231F20"/>
        </w:rPr>
        <w:t>mất.</w:t>
      </w:r>
      <w:r>
        <w:rPr>
          <w:color w:val="231F20"/>
          <w:spacing w:val="-6"/>
        </w:rPr>
        <w:t> </w:t>
      </w:r>
      <w:r>
        <w:rPr>
          <w:color w:val="231F20"/>
        </w:rPr>
        <w:t>Do nhân ấy nên có sự việc như</w:t>
      </w:r>
      <w:r>
        <w:rPr>
          <w:color w:val="231F20"/>
          <w:spacing w:val="-2"/>
        </w:rPr>
        <w:t> </w:t>
      </w:r>
      <w:r>
        <w:rPr>
          <w:color w:val="231F20"/>
        </w:rPr>
        <w:t>thế.</w:t>
      </w:r>
    </w:p>
    <w:p>
      <w:pPr>
        <w:pStyle w:val="BodyText"/>
        <w:spacing w:before="114"/>
        <w:ind w:left="677" w:firstLine="0"/>
      </w:pPr>
      <w:r>
        <w:rPr>
          <w:i/>
          <w:color w:val="231F20"/>
        </w:rPr>
        <w:t>Hỏi: </w:t>
      </w:r>
      <w:r>
        <w:rPr>
          <w:color w:val="231F20"/>
        </w:rPr>
        <w:t>Do đâu nơi thế gian có người ghi nhớ nhiều?</w:t>
      </w:r>
    </w:p>
    <w:p>
      <w:pPr>
        <w:pStyle w:val="BodyText"/>
        <w:spacing w:line="268" w:lineRule="auto" w:before="149"/>
        <w:ind w:left="110" w:right="390"/>
      </w:pPr>
      <w:r>
        <w:rPr>
          <w:i/>
          <w:color w:val="231F20"/>
        </w:rPr>
        <w:t>Đáp: </w:t>
      </w:r>
      <w:r>
        <w:rPr>
          <w:color w:val="231F20"/>
        </w:rPr>
        <w:t>Nghĩa</w:t>
      </w:r>
      <w:r>
        <w:rPr>
          <w:color w:val="231F20"/>
          <w:spacing w:val="-47"/>
        </w:rPr>
        <w:t> </w:t>
      </w:r>
      <w:r>
        <w:rPr>
          <w:color w:val="231F20"/>
        </w:rPr>
        <w:t>là như có người đối với các pháp thiện luôn tích tụ tùy chuyển, luôn gần gũi hành tập, rộng tạo các hành thiện. Người nầy sau khi mạng chung được sinh vào các nẻo thiện, ở trên cõi</w:t>
      </w:r>
      <w:r>
        <w:rPr>
          <w:color w:val="231F20"/>
          <w:spacing w:val="-33"/>
        </w:rPr>
        <w:t> </w:t>
      </w:r>
      <w:r>
        <w:rPr>
          <w:color w:val="231F20"/>
        </w:rPr>
        <w:t>trời. Khi</w:t>
      </w:r>
      <w:r>
        <w:rPr>
          <w:color w:val="231F20"/>
          <w:spacing w:val="-13"/>
        </w:rPr>
        <w:t> </w:t>
      </w:r>
      <w:r>
        <w:rPr>
          <w:color w:val="231F20"/>
        </w:rPr>
        <w:t>thọ</w:t>
      </w:r>
      <w:r>
        <w:rPr>
          <w:color w:val="231F20"/>
          <w:spacing w:val="-11"/>
        </w:rPr>
        <w:t> </w:t>
      </w:r>
      <w:r>
        <w:rPr>
          <w:color w:val="231F20"/>
        </w:rPr>
        <w:t>mạng</w:t>
      </w:r>
      <w:r>
        <w:rPr>
          <w:color w:val="231F20"/>
          <w:spacing w:val="-11"/>
        </w:rPr>
        <w:t> </w:t>
      </w:r>
      <w:r>
        <w:rPr>
          <w:color w:val="231F20"/>
        </w:rPr>
        <w:t>nơi</w:t>
      </w:r>
      <w:r>
        <w:rPr>
          <w:color w:val="231F20"/>
          <w:spacing w:val="-13"/>
        </w:rPr>
        <w:t> </w:t>
      </w:r>
      <w:r>
        <w:rPr>
          <w:color w:val="231F20"/>
        </w:rPr>
        <w:t>cõi</w:t>
      </w:r>
      <w:r>
        <w:rPr>
          <w:color w:val="231F20"/>
          <w:spacing w:val="-11"/>
        </w:rPr>
        <w:t> </w:t>
      </w:r>
      <w:r>
        <w:rPr>
          <w:color w:val="231F20"/>
        </w:rPr>
        <w:t>trời</w:t>
      </w:r>
      <w:r>
        <w:rPr>
          <w:color w:val="231F20"/>
          <w:spacing w:val="-12"/>
        </w:rPr>
        <w:t> </w:t>
      </w:r>
      <w:r>
        <w:rPr>
          <w:color w:val="231F20"/>
        </w:rPr>
        <w:t>đã</w:t>
      </w:r>
      <w:r>
        <w:rPr>
          <w:color w:val="231F20"/>
          <w:spacing w:val="-12"/>
        </w:rPr>
        <w:t> </w:t>
      </w:r>
      <w:r>
        <w:rPr>
          <w:color w:val="231F20"/>
        </w:rPr>
        <w:t>hết,</w:t>
      </w:r>
      <w:r>
        <w:rPr>
          <w:color w:val="231F20"/>
          <w:spacing w:val="-12"/>
        </w:rPr>
        <w:t> </w:t>
      </w:r>
      <w:r>
        <w:rPr>
          <w:color w:val="231F20"/>
        </w:rPr>
        <w:t>nếu</w:t>
      </w:r>
      <w:r>
        <w:rPr>
          <w:color w:val="231F20"/>
          <w:spacing w:val="-12"/>
        </w:rPr>
        <w:t> </w:t>
      </w:r>
      <w:r>
        <w:rPr>
          <w:color w:val="231F20"/>
        </w:rPr>
        <w:t>muốn</w:t>
      </w:r>
      <w:r>
        <w:rPr>
          <w:color w:val="231F20"/>
          <w:spacing w:val="-12"/>
        </w:rPr>
        <w:t> </w:t>
      </w:r>
      <w:r>
        <w:rPr>
          <w:color w:val="231F20"/>
        </w:rPr>
        <w:t>sinh</w:t>
      </w:r>
      <w:r>
        <w:rPr>
          <w:color w:val="231F20"/>
          <w:spacing w:val="-12"/>
        </w:rPr>
        <w:t> </w:t>
      </w:r>
      <w:r>
        <w:rPr>
          <w:color w:val="231F20"/>
        </w:rPr>
        <w:t>trở</w:t>
      </w:r>
      <w:r>
        <w:rPr>
          <w:color w:val="231F20"/>
          <w:spacing w:val="-11"/>
        </w:rPr>
        <w:t> </w:t>
      </w:r>
      <w:r>
        <w:rPr>
          <w:color w:val="231F20"/>
        </w:rPr>
        <w:t>lại</w:t>
      </w:r>
      <w:r>
        <w:rPr>
          <w:color w:val="231F20"/>
          <w:spacing w:val="-13"/>
        </w:rPr>
        <w:t> </w:t>
      </w:r>
      <w:r>
        <w:rPr>
          <w:color w:val="231F20"/>
        </w:rPr>
        <w:t>nơi</w:t>
      </w:r>
      <w:r>
        <w:rPr>
          <w:color w:val="231F20"/>
          <w:spacing w:val="-12"/>
        </w:rPr>
        <w:t> </w:t>
      </w:r>
      <w:r>
        <w:rPr>
          <w:color w:val="231F20"/>
        </w:rPr>
        <w:t>đồng</w:t>
      </w:r>
      <w:r>
        <w:rPr>
          <w:color w:val="231F20"/>
          <w:spacing w:val="-11"/>
        </w:rPr>
        <w:t> </w:t>
      </w:r>
      <w:r>
        <w:rPr>
          <w:color w:val="231F20"/>
        </w:rPr>
        <w:t>phận của loài người, tức được làm người có tuổi thọ lâu dài, mạng </w:t>
      </w:r>
      <w:r>
        <w:rPr>
          <w:color w:val="231F20"/>
          <w:spacing w:val="-3"/>
        </w:rPr>
        <w:t>chung, </w:t>
      </w:r>
      <w:r>
        <w:rPr>
          <w:color w:val="231F20"/>
        </w:rPr>
        <w:t>được sinh trở lại làm người thì có trí nhớ rất tốt, nhớ lâu, nhớ nhiều. Do nhân ấy nên có các việc như</w:t>
      </w:r>
      <w:r>
        <w:rPr>
          <w:color w:val="231F20"/>
          <w:spacing w:val="-2"/>
        </w:rPr>
        <w:t> </w:t>
      </w:r>
      <w:r>
        <w:rPr>
          <w:color w:val="231F20"/>
        </w:rPr>
        <w:t>thế.</w:t>
      </w:r>
    </w:p>
    <w:p>
      <w:pPr>
        <w:pStyle w:val="BodyText"/>
        <w:spacing w:before="115"/>
        <w:ind w:left="677" w:firstLine="0"/>
      </w:pPr>
      <w:r>
        <w:rPr>
          <w:i/>
          <w:color w:val="231F20"/>
        </w:rPr>
        <w:t>Hỏi: </w:t>
      </w:r>
      <w:r>
        <w:rPr>
          <w:color w:val="231F20"/>
        </w:rPr>
        <w:t>Do đâu nơi thế gian có người bị phiền não quá sâu dày?</w:t>
      </w:r>
    </w:p>
    <w:p>
      <w:pPr>
        <w:pStyle w:val="BodyText"/>
        <w:spacing w:line="268" w:lineRule="auto" w:before="149"/>
        <w:ind w:left="110" w:right="390"/>
      </w:pPr>
      <w:r>
        <w:rPr>
          <w:i/>
          <w:color w:val="231F20"/>
        </w:rPr>
        <w:t>Đáp:</w:t>
      </w:r>
      <w:r>
        <w:rPr>
          <w:i/>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như</w:t>
      </w:r>
      <w:r>
        <w:rPr>
          <w:color w:val="231F20"/>
          <w:spacing w:val="-11"/>
        </w:rPr>
        <w:t> </w:t>
      </w:r>
      <w:r>
        <w:rPr>
          <w:color w:val="231F20"/>
        </w:rPr>
        <w:t>có</w:t>
      </w:r>
      <w:r>
        <w:rPr>
          <w:color w:val="231F20"/>
          <w:spacing w:val="-12"/>
        </w:rPr>
        <w:t> </w:t>
      </w:r>
      <w:r>
        <w:rPr>
          <w:color w:val="231F20"/>
        </w:rPr>
        <w:t>người</w:t>
      </w:r>
      <w:r>
        <w:rPr>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các</w:t>
      </w:r>
      <w:r>
        <w:rPr>
          <w:color w:val="231F20"/>
          <w:spacing w:val="-12"/>
        </w:rPr>
        <w:t> </w:t>
      </w:r>
      <w:r>
        <w:rPr>
          <w:color w:val="231F20"/>
        </w:rPr>
        <w:t>tưởng</w:t>
      </w:r>
      <w:r>
        <w:rPr>
          <w:color w:val="231F20"/>
          <w:spacing w:val="-12"/>
        </w:rPr>
        <w:t> </w:t>
      </w:r>
      <w:r>
        <w:rPr>
          <w:color w:val="231F20"/>
        </w:rPr>
        <w:t>dục,</w:t>
      </w:r>
      <w:r>
        <w:rPr>
          <w:color w:val="231F20"/>
          <w:spacing w:val="-12"/>
        </w:rPr>
        <w:t> </w:t>
      </w:r>
      <w:r>
        <w:rPr>
          <w:color w:val="231F20"/>
        </w:rPr>
        <w:t>sân,</w:t>
      </w:r>
      <w:r>
        <w:rPr>
          <w:color w:val="231F20"/>
          <w:spacing w:val="-11"/>
        </w:rPr>
        <w:t> </w:t>
      </w:r>
      <w:r>
        <w:rPr>
          <w:color w:val="231F20"/>
        </w:rPr>
        <w:t>hại,</w:t>
      </w:r>
      <w:r>
        <w:rPr>
          <w:color w:val="231F20"/>
          <w:spacing w:val="-12"/>
        </w:rPr>
        <w:t> </w:t>
      </w:r>
      <w:r>
        <w:rPr>
          <w:color w:val="231F20"/>
        </w:rPr>
        <w:t>đối với các nhân dục, sân, hại, cùng các tầm dục, sân, hại luôn gần gũi hành tác, nên ở trong chỗ phiền não sâu dày tùy thuận hợp chuyển. Do nhân ấy nên có các việc như</w:t>
      </w:r>
      <w:r>
        <w:rPr>
          <w:color w:val="231F20"/>
          <w:spacing w:val="-2"/>
        </w:rPr>
        <w:t> </w:t>
      </w:r>
      <w:r>
        <w:rPr>
          <w:color w:val="231F20"/>
        </w:rPr>
        <w:t>thế.</w:t>
      </w:r>
    </w:p>
    <w:p>
      <w:pPr>
        <w:pStyle w:val="BodyText"/>
        <w:spacing w:line="268" w:lineRule="auto" w:before="114"/>
        <w:ind w:left="110" w:right="389"/>
      </w:pPr>
      <w:r>
        <w:rPr>
          <w:i/>
          <w:color w:val="231F20"/>
        </w:rPr>
        <w:t>Hỏi: </w:t>
      </w:r>
      <w:r>
        <w:rPr>
          <w:color w:val="231F20"/>
        </w:rPr>
        <w:t>Do đâu nơi thế gian có người không bị phiền não </w:t>
      </w:r>
      <w:r>
        <w:rPr>
          <w:color w:val="231F20"/>
          <w:spacing w:val="2"/>
        </w:rPr>
        <w:t>quá  </w:t>
      </w:r>
      <w:r>
        <w:rPr>
          <w:color w:val="231F20"/>
        </w:rPr>
        <w:t>sâu</w:t>
      </w:r>
      <w:r>
        <w:rPr>
          <w:color w:val="231F20"/>
          <w:spacing w:val="5"/>
        </w:rPr>
        <w:t> </w:t>
      </w:r>
      <w:r>
        <w:rPr>
          <w:color w:val="231F20"/>
        </w:rPr>
        <w:t>dày?</w:t>
      </w:r>
    </w:p>
    <w:p>
      <w:pPr>
        <w:pStyle w:val="BodyText"/>
        <w:spacing w:line="268" w:lineRule="auto" w:before="114"/>
        <w:ind w:left="110" w:right="391"/>
      </w:pPr>
      <w:r>
        <w:rPr>
          <w:i/>
          <w:color w:val="231F20"/>
        </w:rPr>
        <w:t>Đáp: </w:t>
      </w:r>
      <w:r>
        <w:rPr>
          <w:color w:val="231F20"/>
        </w:rPr>
        <w:t>Nghĩa là như có người đối với các tưởng xuất </w:t>
      </w:r>
      <w:r>
        <w:rPr>
          <w:color w:val="231F20"/>
          <w:spacing w:val="-6"/>
        </w:rPr>
        <w:t>ly, </w:t>
      </w:r>
      <w:r>
        <w:rPr>
          <w:color w:val="231F20"/>
        </w:rPr>
        <w:t>không sân, không hại, đối với các nhân xuất </w:t>
      </w:r>
      <w:r>
        <w:rPr>
          <w:color w:val="231F20"/>
          <w:spacing w:val="-6"/>
        </w:rPr>
        <w:t>ly, </w:t>
      </w:r>
      <w:r>
        <w:rPr>
          <w:color w:val="231F20"/>
        </w:rPr>
        <w:t>không sân, không hại,</w:t>
      </w:r>
      <w:r>
        <w:rPr>
          <w:color w:val="231F20"/>
          <w:spacing w:val="-25"/>
        </w:rPr>
        <w:t> </w:t>
      </w:r>
      <w:r>
        <w:rPr>
          <w:color w:val="231F20"/>
        </w:rPr>
        <w:t>cùng các tầm xuất </w:t>
      </w:r>
      <w:r>
        <w:rPr>
          <w:color w:val="231F20"/>
          <w:spacing w:val="-6"/>
        </w:rPr>
        <w:t>ly, </w:t>
      </w:r>
      <w:r>
        <w:rPr>
          <w:color w:val="231F20"/>
        </w:rPr>
        <w:t>không sân, không hại luôn gần gũi hành tập tạo tác, nên đối với các phiền não sâu dày không tùy thuận hợp chuyển. Do nhân ấy nên có các việc như thế.</w:t>
      </w:r>
    </w:p>
    <w:p>
      <w:pPr>
        <w:pStyle w:val="BodyText"/>
        <w:spacing w:line="268" w:lineRule="auto" w:before="114"/>
        <w:ind w:left="110" w:right="391"/>
      </w:pPr>
      <w:r>
        <w:rPr>
          <w:i/>
          <w:color w:val="231F20"/>
        </w:rPr>
        <w:t>Hỏi: </w:t>
      </w:r>
      <w:r>
        <w:rPr>
          <w:color w:val="231F20"/>
        </w:rPr>
        <w:t>Do đâu nơi thế gian có người không thể nhanh chóng thành tựu hai pháp thiện thiền định, nhẫn nhục?</w:t>
      </w:r>
    </w:p>
    <w:p>
      <w:pPr>
        <w:pStyle w:val="BodyText"/>
        <w:spacing w:line="273" w:lineRule="auto" w:before="114"/>
        <w:ind w:left="110" w:right="390"/>
      </w:pPr>
      <w:r>
        <w:rPr>
          <w:i/>
          <w:color w:val="231F20"/>
        </w:rPr>
        <w:t>Đáp: </w:t>
      </w:r>
      <w:r>
        <w:rPr>
          <w:color w:val="231F20"/>
        </w:rPr>
        <w:t>Nghĩa là như có người đối với các nghĩa quyết định về hành</w:t>
      </w:r>
      <w:r>
        <w:rPr>
          <w:color w:val="231F20"/>
          <w:spacing w:val="-12"/>
        </w:rPr>
        <w:t> </w:t>
      </w:r>
      <w:r>
        <w:rPr>
          <w:color w:val="231F20"/>
        </w:rPr>
        <w:t>tướng</w:t>
      </w:r>
      <w:r>
        <w:rPr>
          <w:color w:val="231F20"/>
          <w:spacing w:val="-10"/>
        </w:rPr>
        <w:t> </w:t>
      </w:r>
      <w:r>
        <w:rPr>
          <w:color w:val="231F20"/>
        </w:rPr>
        <w:t>của</w:t>
      </w:r>
      <w:r>
        <w:rPr>
          <w:color w:val="231F20"/>
          <w:spacing w:val="-10"/>
        </w:rPr>
        <w:t> </w:t>
      </w:r>
      <w:r>
        <w:rPr>
          <w:color w:val="231F20"/>
        </w:rPr>
        <w:t>các</w:t>
      </w:r>
      <w:r>
        <w:rPr>
          <w:color w:val="231F20"/>
          <w:spacing w:val="-11"/>
        </w:rPr>
        <w:t> </w:t>
      </w:r>
      <w:r>
        <w:rPr>
          <w:color w:val="231F20"/>
        </w:rPr>
        <w:t>pháp</w:t>
      </w:r>
      <w:r>
        <w:rPr>
          <w:color w:val="231F20"/>
          <w:spacing w:val="-11"/>
        </w:rPr>
        <w:t> </w:t>
      </w:r>
      <w:r>
        <w:rPr>
          <w:color w:val="231F20"/>
        </w:rPr>
        <w:t>không</w:t>
      </w:r>
      <w:r>
        <w:rPr>
          <w:color w:val="231F20"/>
          <w:spacing w:val="-10"/>
        </w:rPr>
        <w:t> </w:t>
      </w:r>
      <w:r>
        <w:rPr>
          <w:color w:val="231F20"/>
        </w:rPr>
        <w:t>khéo</w:t>
      </w:r>
      <w:r>
        <w:rPr>
          <w:color w:val="231F20"/>
          <w:spacing w:val="-11"/>
        </w:rPr>
        <w:t> </w:t>
      </w:r>
      <w:r>
        <w:rPr>
          <w:color w:val="231F20"/>
        </w:rPr>
        <w:t>thâu</w:t>
      </w:r>
      <w:r>
        <w:rPr>
          <w:color w:val="231F20"/>
          <w:spacing w:val="-11"/>
        </w:rPr>
        <w:t> </w:t>
      </w:r>
      <w:r>
        <w:rPr>
          <w:color w:val="231F20"/>
        </w:rPr>
        <w:t>nhận,</w:t>
      </w:r>
      <w:r>
        <w:rPr>
          <w:color w:val="231F20"/>
          <w:spacing w:val="-11"/>
        </w:rPr>
        <w:t> </w:t>
      </w:r>
      <w:r>
        <w:rPr>
          <w:color w:val="231F20"/>
        </w:rPr>
        <w:t>hành</w:t>
      </w:r>
      <w:r>
        <w:rPr>
          <w:color w:val="231F20"/>
          <w:spacing w:val="-11"/>
        </w:rPr>
        <w:t> </w:t>
      </w:r>
      <w:r>
        <w:rPr>
          <w:color w:val="231F20"/>
        </w:rPr>
        <w:t>trì.</w:t>
      </w:r>
      <w:r>
        <w:rPr>
          <w:color w:val="231F20"/>
          <w:spacing w:val="-11"/>
        </w:rPr>
        <w:t> </w:t>
      </w:r>
      <w:r>
        <w:rPr>
          <w:color w:val="231F20"/>
        </w:rPr>
        <w:t>Do</w:t>
      </w:r>
      <w:r>
        <w:rPr>
          <w:color w:val="231F20"/>
          <w:spacing w:val="-11"/>
        </w:rPr>
        <w:t> </w:t>
      </w:r>
      <w:r>
        <w:rPr>
          <w:color w:val="231F20"/>
        </w:rPr>
        <w:t>nhân</w:t>
      </w:r>
      <w:r>
        <w:rPr>
          <w:color w:val="231F20"/>
          <w:spacing w:val="-11"/>
        </w:rPr>
        <w:t> </w:t>
      </w:r>
      <w:r>
        <w:rPr>
          <w:color w:val="231F20"/>
        </w:rPr>
        <w:t>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nên không thể nhanh chóng thành tựu hai thứ pháp thiện thiền định, nhẫn nhục.</w:t>
      </w:r>
    </w:p>
    <w:p>
      <w:pPr>
        <w:pStyle w:val="BodyText"/>
        <w:spacing w:line="273" w:lineRule="auto" w:before="112"/>
        <w:ind w:right="107"/>
      </w:pPr>
      <w:r>
        <w:rPr>
          <w:i/>
          <w:color w:val="231F20"/>
        </w:rPr>
        <w:t>Hỏi: </w:t>
      </w:r>
      <w:r>
        <w:rPr>
          <w:color w:val="231F20"/>
        </w:rPr>
        <w:t>Do đâu nơi thế gian có người thành tựu nhanh chóng hai pháp thiện thiền định, nhẫn nhục?</w:t>
      </w:r>
    </w:p>
    <w:p>
      <w:pPr>
        <w:pStyle w:val="BodyText"/>
        <w:spacing w:line="273" w:lineRule="auto" w:before="111"/>
        <w:ind w:right="101"/>
      </w:pPr>
      <w:r>
        <w:rPr>
          <w:i/>
          <w:color w:val="231F20"/>
          <w:spacing w:val="3"/>
        </w:rPr>
        <w:t>Đáp: </w:t>
      </w:r>
      <w:r>
        <w:rPr>
          <w:color w:val="231F20"/>
          <w:spacing w:val="3"/>
        </w:rPr>
        <w:t>Nghĩa </w:t>
      </w:r>
      <w:r>
        <w:rPr>
          <w:color w:val="231F20"/>
        </w:rPr>
        <w:t>là </w:t>
      </w:r>
      <w:r>
        <w:rPr>
          <w:color w:val="231F20"/>
          <w:spacing w:val="2"/>
        </w:rPr>
        <w:t>như </w:t>
      </w:r>
      <w:r>
        <w:rPr>
          <w:color w:val="231F20"/>
        </w:rPr>
        <w:t>có </w:t>
      </w:r>
      <w:r>
        <w:rPr>
          <w:color w:val="231F20"/>
          <w:spacing w:val="3"/>
        </w:rPr>
        <w:t>người </w:t>
      </w:r>
      <w:r>
        <w:rPr>
          <w:color w:val="231F20"/>
          <w:spacing w:val="2"/>
        </w:rPr>
        <w:t>đối với </w:t>
      </w:r>
      <w:r>
        <w:rPr>
          <w:color w:val="231F20"/>
          <w:spacing w:val="3"/>
        </w:rPr>
        <w:t>nghĩa quyết định </w:t>
      </w:r>
      <w:r>
        <w:rPr>
          <w:color w:val="231F20"/>
          <w:spacing w:val="4"/>
        </w:rPr>
        <w:t>về </w:t>
      </w:r>
      <w:r>
        <w:rPr>
          <w:color w:val="231F20"/>
          <w:spacing w:val="3"/>
        </w:rPr>
        <w:t>hành tướng </w:t>
      </w:r>
      <w:r>
        <w:rPr>
          <w:color w:val="231F20"/>
          <w:spacing w:val="2"/>
        </w:rPr>
        <w:t>của các </w:t>
      </w:r>
      <w:r>
        <w:rPr>
          <w:color w:val="231F20"/>
          <w:spacing w:val="3"/>
        </w:rPr>
        <w:t>pháp </w:t>
      </w:r>
      <w:r>
        <w:rPr>
          <w:color w:val="231F20"/>
        </w:rPr>
        <w:t>có </w:t>
      </w:r>
      <w:r>
        <w:rPr>
          <w:color w:val="231F20"/>
          <w:spacing w:val="2"/>
        </w:rPr>
        <w:t>thể </w:t>
      </w:r>
      <w:r>
        <w:rPr>
          <w:color w:val="231F20"/>
          <w:spacing w:val="3"/>
        </w:rPr>
        <w:t>khéo thâu nhận, hành trì. </w:t>
      </w:r>
      <w:r>
        <w:rPr>
          <w:color w:val="231F20"/>
        </w:rPr>
        <w:t>Do </w:t>
      </w:r>
      <w:r>
        <w:rPr>
          <w:color w:val="231F20"/>
          <w:spacing w:val="4"/>
        </w:rPr>
        <w:t>nhân </w:t>
      </w:r>
      <w:r>
        <w:rPr>
          <w:color w:val="231F20"/>
        </w:rPr>
        <w:t>ấy </w:t>
      </w:r>
      <w:r>
        <w:rPr>
          <w:color w:val="231F20"/>
          <w:spacing w:val="2"/>
        </w:rPr>
        <w:t>nên </w:t>
      </w:r>
      <w:r>
        <w:rPr>
          <w:color w:val="231F20"/>
        </w:rPr>
        <w:t>có </w:t>
      </w:r>
      <w:r>
        <w:rPr>
          <w:color w:val="231F20"/>
          <w:spacing w:val="2"/>
        </w:rPr>
        <w:t>thể </w:t>
      </w:r>
      <w:r>
        <w:rPr>
          <w:color w:val="231F20"/>
          <w:spacing w:val="3"/>
        </w:rPr>
        <w:t>thành </w:t>
      </w:r>
      <w:r>
        <w:rPr>
          <w:color w:val="231F20"/>
          <w:spacing w:val="2"/>
        </w:rPr>
        <w:t>tựu </w:t>
      </w:r>
      <w:r>
        <w:rPr>
          <w:color w:val="231F20"/>
          <w:spacing w:val="3"/>
        </w:rPr>
        <w:t>nhanh chóng </w:t>
      </w:r>
      <w:r>
        <w:rPr>
          <w:color w:val="231F20"/>
          <w:spacing w:val="2"/>
        </w:rPr>
        <w:t>hai </w:t>
      </w:r>
      <w:r>
        <w:rPr>
          <w:color w:val="231F20"/>
          <w:spacing w:val="3"/>
        </w:rPr>
        <w:t>pháp thiện thiền </w:t>
      </w:r>
      <w:r>
        <w:rPr>
          <w:color w:val="231F20"/>
          <w:spacing w:val="4"/>
        </w:rPr>
        <w:t>định, </w:t>
      </w:r>
      <w:r>
        <w:rPr>
          <w:color w:val="231F20"/>
          <w:spacing w:val="3"/>
        </w:rPr>
        <w:t>nhẫn</w:t>
      </w:r>
      <w:r>
        <w:rPr>
          <w:color w:val="231F20"/>
          <w:spacing w:val="8"/>
        </w:rPr>
        <w:t> </w:t>
      </w:r>
      <w:r>
        <w:rPr>
          <w:color w:val="231F20"/>
          <w:spacing w:val="4"/>
        </w:rPr>
        <w:t>nhục.</w:t>
      </w:r>
    </w:p>
    <w:p>
      <w:pPr>
        <w:pStyle w:val="BodyText"/>
        <w:spacing w:before="110"/>
        <w:ind w:left="283" w:firstLine="0"/>
        <w:jc w:val="center"/>
      </w:pPr>
      <w:r>
        <w:rPr>
          <w:color w:val="231F20"/>
        </w:rPr>
        <w:t>*</w:t>
      </w:r>
    </w:p>
    <w:p>
      <w:pPr>
        <w:pStyle w:val="Heading3"/>
        <w:spacing w:before="240"/>
        <w:ind w:left="960" w:firstLine="0"/>
        <w:jc w:val="left"/>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9</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1</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spacing w:before="154"/>
        <w:ind w:left="960" w:right="0" w:firstLine="0"/>
        <w:jc w:val="left"/>
        <w:rPr>
          <w:i/>
          <w:sz w:val="26"/>
        </w:rPr>
      </w:pPr>
      <w:r>
        <w:rPr>
          <w:i/>
          <w:color w:val="231F20"/>
          <w:sz w:val="26"/>
        </w:rPr>
        <w:t>Tụng nêu chung:</w:t>
      </w:r>
    </w:p>
    <w:p>
      <w:pPr>
        <w:spacing w:line="273" w:lineRule="auto" w:before="155"/>
        <w:ind w:left="2094" w:right="2020" w:firstLine="0"/>
        <w:jc w:val="left"/>
        <w:rPr>
          <w:i/>
          <w:sz w:val="26"/>
        </w:rPr>
      </w:pPr>
      <w:r>
        <w:rPr>
          <w:i/>
          <w:color w:val="231F20"/>
          <w:sz w:val="26"/>
        </w:rPr>
        <w:t>Tu-di, đại địa cùng phương xứ </w:t>
      </w:r>
      <w:r>
        <w:rPr>
          <w:i/>
          <w:color w:val="231F20"/>
          <w:sz w:val="26"/>
        </w:rPr>
        <w:t>Núi có nhiều cây cỏ mọc khắp Nhiều cây cùng rất nhiều cành lá Hoa quả được mùa và tốt tươi.</w:t>
      </w:r>
    </w:p>
    <w:p>
      <w:pPr>
        <w:pStyle w:val="BodyText"/>
        <w:spacing w:line="273" w:lineRule="auto" w:before="110"/>
        <w:ind w:right="101"/>
      </w:pPr>
      <w:r>
        <w:rPr>
          <w:i/>
          <w:color w:val="231F20"/>
          <w:spacing w:val="3"/>
        </w:rPr>
        <w:t>Hỏi: </w:t>
      </w:r>
      <w:r>
        <w:rPr>
          <w:color w:val="231F20"/>
          <w:spacing w:val="2"/>
        </w:rPr>
        <w:t>Do </w:t>
      </w:r>
      <w:r>
        <w:rPr>
          <w:color w:val="231F20"/>
          <w:spacing w:val="3"/>
        </w:rPr>
        <w:t>đâu </w:t>
      </w:r>
      <w:r>
        <w:rPr>
          <w:color w:val="231F20"/>
          <w:spacing w:val="4"/>
        </w:rPr>
        <w:t>trong </w:t>
      </w:r>
      <w:r>
        <w:rPr>
          <w:color w:val="231F20"/>
          <w:spacing w:val="3"/>
        </w:rPr>
        <w:t>tất </w:t>
      </w:r>
      <w:r>
        <w:rPr>
          <w:color w:val="231F20"/>
          <w:spacing w:val="2"/>
        </w:rPr>
        <w:t>cả </w:t>
      </w:r>
      <w:r>
        <w:rPr>
          <w:color w:val="231F20"/>
          <w:spacing w:val="3"/>
        </w:rPr>
        <w:t>các núi, núi chúa </w:t>
      </w:r>
      <w:r>
        <w:rPr>
          <w:color w:val="231F20"/>
          <w:spacing w:val="2"/>
        </w:rPr>
        <w:t>Tu-di là </w:t>
      </w:r>
      <w:r>
        <w:rPr>
          <w:color w:val="231F20"/>
          <w:spacing w:val="3"/>
        </w:rPr>
        <w:t>tối </w:t>
      </w:r>
      <w:r>
        <w:rPr>
          <w:color w:val="231F20"/>
          <w:spacing w:val="5"/>
        </w:rPr>
        <w:t>cao </w:t>
      </w:r>
      <w:r>
        <w:rPr>
          <w:color w:val="231F20"/>
          <w:spacing w:val="3"/>
        </w:rPr>
        <w:t>tối</w:t>
      </w:r>
      <w:r>
        <w:rPr>
          <w:color w:val="231F20"/>
          <w:spacing w:val="10"/>
        </w:rPr>
        <w:t> </w:t>
      </w:r>
      <w:r>
        <w:rPr>
          <w:color w:val="231F20"/>
          <w:spacing w:val="5"/>
        </w:rPr>
        <w:t>thắng?</w:t>
      </w:r>
    </w:p>
    <w:p>
      <w:pPr>
        <w:pStyle w:val="BodyText"/>
        <w:spacing w:line="273" w:lineRule="auto" w:before="111"/>
        <w:ind w:right="105"/>
      </w:pPr>
      <w:r>
        <w:rPr>
          <w:i/>
          <w:color w:val="231F20"/>
        </w:rPr>
        <w:t>Đáp: </w:t>
      </w:r>
      <w:r>
        <w:rPr>
          <w:color w:val="231F20"/>
        </w:rPr>
        <w:t>Lúc thế giới mới thành lập, núi Tu-di ấy có địa giới tối thượng, chỗ ở, đường đi tối thượng, thù diệu tối thượng, chu vi tối thượng, tụ hợp chung nhiều phương xứ mà thành núi nầy. Do nhân ấy nên núi chúa Tu-di là tối cao tối thắng.</w:t>
      </w:r>
    </w:p>
    <w:p>
      <w:pPr>
        <w:pStyle w:val="BodyText"/>
        <w:spacing w:before="110"/>
        <w:ind w:left="960" w:firstLine="0"/>
      </w:pPr>
      <w:r>
        <w:rPr>
          <w:i/>
          <w:color w:val="231F20"/>
        </w:rPr>
        <w:t>Hỏi: </w:t>
      </w:r>
      <w:r>
        <w:rPr>
          <w:color w:val="231F20"/>
        </w:rPr>
        <w:t>Do đâu nơi địa giới phương Bắc có nhiều cây cỏ nhất?</w:t>
      </w:r>
    </w:p>
    <w:p>
      <w:pPr>
        <w:pStyle w:val="BodyText"/>
        <w:spacing w:line="273" w:lineRule="auto" w:before="155"/>
        <w:ind w:right="107"/>
      </w:pPr>
      <w:r>
        <w:rPr>
          <w:i/>
          <w:color w:val="231F20"/>
        </w:rPr>
        <w:t>Đáp: </w:t>
      </w:r>
      <w:r>
        <w:rPr>
          <w:color w:val="231F20"/>
        </w:rPr>
        <w:t>Khi thế giới mới thành, gió thổi về mặt phía Bắc, nên</w:t>
      </w:r>
      <w:r>
        <w:rPr>
          <w:color w:val="231F20"/>
          <w:spacing w:val="-31"/>
        </w:rPr>
        <w:t> </w:t>
      </w:r>
      <w:r>
        <w:rPr>
          <w:color w:val="231F20"/>
        </w:rPr>
        <w:t>địa giới ở đó là hơn hết, chỗ ở, đường đi là hơn hết, thù diệu hơn hết, tụ hợp chung các nơi chốn. Do nhân ấy nên phương Bắc có nhiều cây cỏ nhất.</w:t>
      </w:r>
    </w:p>
    <w:p>
      <w:pPr>
        <w:pStyle w:val="BodyText"/>
        <w:spacing w:before="110"/>
        <w:ind w:left="960" w:firstLine="0"/>
      </w:pPr>
      <w:r>
        <w:rPr>
          <w:i/>
          <w:color w:val="231F20"/>
        </w:rPr>
        <w:t>Hỏi: </w:t>
      </w:r>
      <w:r>
        <w:rPr>
          <w:color w:val="231F20"/>
        </w:rPr>
        <w:t>Do đâu ở trong đại địa có chỗ đất cao, có nơi đất thấp?</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Đáp:</w:t>
      </w:r>
      <w:r>
        <w:rPr>
          <w:i/>
          <w:color w:val="231F20"/>
          <w:spacing w:val="-9"/>
        </w:rPr>
        <w:t> </w:t>
      </w:r>
      <w:r>
        <w:rPr>
          <w:color w:val="231F20"/>
        </w:rPr>
        <w:t>Trong</w:t>
      </w:r>
      <w:r>
        <w:rPr>
          <w:color w:val="231F20"/>
          <w:spacing w:val="-5"/>
        </w:rPr>
        <w:t> </w:t>
      </w:r>
      <w:r>
        <w:rPr>
          <w:color w:val="231F20"/>
        </w:rPr>
        <w:t>đại</w:t>
      </w:r>
      <w:r>
        <w:rPr>
          <w:color w:val="231F20"/>
          <w:spacing w:val="-5"/>
        </w:rPr>
        <w:t> </w:t>
      </w:r>
      <w:r>
        <w:rPr>
          <w:color w:val="231F20"/>
        </w:rPr>
        <w:t>địa</w:t>
      </w:r>
      <w:r>
        <w:rPr>
          <w:color w:val="231F20"/>
          <w:spacing w:val="-5"/>
        </w:rPr>
        <w:t> </w:t>
      </w:r>
      <w:r>
        <w:rPr>
          <w:color w:val="231F20"/>
        </w:rPr>
        <w:t>nầy</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loại</w:t>
      </w:r>
      <w:r>
        <w:rPr>
          <w:color w:val="231F20"/>
          <w:spacing w:val="-5"/>
        </w:rPr>
        <w:t> </w:t>
      </w:r>
      <w:r>
        <w:rPr>
          <w:color w:val="231F20"/>
        </w:rPr>
        <w:t>địa</w:t>
      </w:r>
      <w:r>
        <w:rPr>
          <w:color w:val="231F20"/>
          <w:spacing w:val="-5"/>
        </w:rPr>
        <w:t> </w:t>
      </w:r>
      <w:r>
        <w:rPr>
          <w:color w:val="231F20"/>
        </w:rPr>
        <w:t>phương</w:t>
      </w:r>
      <w:r>
        <w:rPr>
          <w:color w:val="231F20"/>
          <w:spacing w:val="-5"/>
        </w:rPr>
        <w:t> </w:t>
      </w:r>
      <w:r>
        <w:rPr>
          <w:color w:val="231F20"/>
        </w:rPr>
        <w:t>đất</w:t>
      </w:r>
      <w:r>
        <w:rPr>
          <w:color w:val="231F20"/>
          <w:spacing w:val="-5"/>
        </w:rPr>
        <w:t> </w:t>
      </w:r>
      <w:r>
        <w:rPr>
          <w:color w:val="231F20"/>
        </w:rPr>
        <w:t>đai</w:t>
      </w:r>
      <w:r>
        <w:rPr>
          <w:color w:val="231F20"/>
          <w:spacing w:val="-5"/>
        </w:rPr>
        <w:t> </w:t>
      </w:r>
      <w:r>
        <w:rPr>
          <w:color w:val="231F20"/>
        </w:rPr>
        <w:t>cao</w:t>
      </w:r>
      <w:r>
        <w:rPr>
          <w:color w:val="231F20"/>
          <w:spacing w:val="-5"/>
        </w:rPr>
        <w:t> </w:t>
      </w:r>
      <w:r>
        <w:rPr>
          <w:color w:val="231F20"/>
        </w:rPr>
        <w:t>vọt, ít</w:t>
      </w:r>
      <w:r>
        <w:rPr>
          <w:color w:val="231F20"/>
          <w:spacing w:val="-12"/>
        </w:rPr>
        <w:t> </w:t>
      </w:r>
      <w:r>
        <w:rPr>
          <w:color w:val="231F20"/>
        </w:rPr>
        <w:t>nhận</w:t>
      </w:r>
      <w:r>
        <w:rPr>
          <w:color w:val="231F20"/>
          <w:spacing w:val="-12"/>
        </w:rPr>
        <w:t> </w:t>
      </w:r>
      <w:r>
        <w:rPr>
          <w:color w:val="231F20"/>
        </w:rPr>
        <w:t>được</w:t>
      </w:r>
      <w:r>
        <w:rPr>
          <w:color w:val="231F20"/>
          <w:spacing w:val="-12"/>
        </w:rPr>
        <w:t> </w:t>
      </w:r>
      <w:r>
        <w:rPr>
          <w:color w:val="231F20"/>
        </w:rPr>
        <w:t>nước</w:t>
      </w:r>
      <w:r>
        <w:rPr>
          <w:color w:val="231F20"/>
          <w:spacing w:val="-12"/>
        </w:rPr>
        <w:t> </w:t>
      </w:r>
      <w:r>
        <w:rPr>
          <w:color w:val="231F20"/>
        </w:rPr>
        <w:t>mưa,</w:t>
      </w:r>
      <w:r>
        <w:rPr>
          <w:color w:val="231F20"/>
          <w:spacing w:val="-12"/>
        </w:rPr>
        <w:t> </w:t>
      </w:r>
      <w:r>
        <w:rPr>
          <w:color w:val="231F20"/>
        </w:rPr>
        <w:t>vì</w:t>
      </w:r>
      <w:r>
        <w:rPr>
          <w:color w:val="231F20"/>
          <w:spacing w:val="-12"/>
        </w:rPr>
        <w:t> </w:t>
      </w:r>
      <w:r>
        <w:rPr>
          <w:color w:val="231F20"/>
        </w:rPr>
        <w:t>nước</w:t>
      </w:r>
      <w:r>
        <w:rPr>
          <w:color w:val="231F20"/>
          <w:spacing w:val="-11"/>
        </w:rPr>
        <w:t> </w:t>
      </w:r>
      <w:r>
        <w:rPr>
          <w:color w:val="231F20"/>
        </w:rPr>
        <w:t>mưa</w:t>
      </w:r>
      <w:r>
        <w:rPr>
          <w:color w:val="231F20"/>
          <w:spacing w:val="-12"/>
        </w:rPr>
        <w:t> </w:t>
      </w:r>
      <w:r>
        <w:rPr>
          <w:color w:val="231F20"/>
        </w:rPr>
        <w:t>chảy</w:t>
      </w:r>
      <w:r>
        <w:rPr>
          <w:color w:val="231F20"/>
          <w:spacing w:val="-12"/>
        </w:rPr>
        <w:t> </w:t>
      </w:r>
      <w:r>
        <w:rPr>
          <w:color w:val="231F20"/>
        </w:rPr>
        <w:t>tràn</w:t>
      </w:r>
      <w:r>
        <w:rPr>
          <w:color w:val="231F20"/>
          <w:spacing w:val="-12"/>
        </w:rPr>
        <w:t> </w:t>
      </w:r>
      <w:r>
        <w:rPr>
          <w:color w:val="231F20"/>
        </w:rPr>
        <w:t>xuống</w:t>
      </w:r>
      <w:r>
        <w:rPr>
          <w:color w:val="231F20"/>
          <w:spacing w:val="-12"/>
        </w:rPr>
        <w:t> </w:t>
      </w:r>
      <w:r>
        <w:rPr>
          <w:color w:val="231F20"/>
        </w:rPr>
        <w:t>vùng</w:t>
      </w:r>
      <w:r>
        <w:rPr>
          <w:color w:val="231F20"/>
          <w:spacing w:val="-12"/>
        </w:rPr>
        <w:t> </w:t>
      </w:r>
      <w:r>
        <w:rPr>
          <w:color w:val="231F20"/>
        </w:rPr>
        <w:t>trũng</w:t>
      </w:r>
      <w:r>
        <w:rPr>
          <w:color w:val="231F20"/>
          <w:spacing w:val="-12"/>
        </w:rPr>
        <w:t> </w:t>
      </w:r>
      <w:r>
        <w:rPr>
          <w:color w:val="231F20"/>
          <w:spacing w:val="-5"/>
        </w:rPr>
        <w:t>phá </w:t>
      </w:r>
      <w:r>
        <w:rPr>
          <w:color w:val="231F20"/>
        </w:rPr>
        <w:t>hoại ở dưới thấp, nên đất ở đấy thấp.</w:t>
      </w:r>
    </w:p>
    <w:p>
      <w:pPr>
        <w:pStyle w:val="BodyText"/>
        <w:spacing w:line="273" w:lineRule="auto" w:before="111"/>
        <w:ind w:left="110" w:right="391"/>
      </w:pPr>
      <w:r>
        <w:rPr>
          <w:color w:val="231F20"/>
        </w:rPr>
        <w:t>Lại, nơi đại địa nầy có một loại địa phương dưới mặt đất có nhiều vật báu như sắt, đồng, bạch lạp, hắc lạp, vàng, bạc v.v... cùng các vật cứng rắn khác nằm sâu trong đất. Tuy có trời mưa xối nước xuống, nhưng chỉ phá hoại phần dưới, nên đất ở đấy cao lên. Do các nhân ấy nên nơi đại địa có những chỗ đất cao hoặc thấp.</w:t>
      </w:r>
    </w:p>
    <w:p>
      <w:pPr>
        <w:pStyle w:val="BodyText"/>
        <w:spacing w:before="109"/>
        <w:ind w:left="677" w:firstLine="0"/>
      </w:pPr>
      <w:r>
        <w:rPr>
          <w:i/>
          <w:color w:val="231F20"/>
        </w:rPr>
        <w:t>Hỏi: </w:t>
      </w:r>
      <w:r>
        <w:rPr>
          <w:color w:val="231F20"/>
        </w:rPr>
        <w:t>Do đâu trong số các núi, có loại núi cao, có loại núi thấp?</w:t>
      </w:r>
    </w:p>
    <w:p>
      <w:pPr>
        <w:pStyle w:val="BodyText"/>
        <w:spacing w:line="273" w:lineRule="auto" w:before="155"/>
        <w:ind w:left="110" w:right="389"/>
      </w:pPr>
      <w:r>
        <w:rPr>
          <w:i/>
          <w:color w:val="231F20"/>
        </w:rPr>
        <w:t>Đáp: </w:t>
      </w:r>
      <w:r>
        <w:rPr>
          <w:color w:val="231F20"/>
        </w:rPr>
        <w:t>Nghĩa là khi thế giới mới thành lập, có gió thổi rất mạnh làm tung đại chủng địa, rồi tụ hợp chung lại thành đống cao thành núi</w:t>
      </w:r>
      <w:r>
        <w:rPr>
          <w:color w:val="231F20"/>
          <w:spacing w:val="-4"/>
        </w:rPr>
        <w:t> </w:t>
      </w:r>
      <w:r>
        <w:rPr>
          <w:color w:val="231F20"/>
        </w:rPr>
        <w:t>cao.</w:t>
      </w:r>
      <w:r>
        <w:rPr>
          <w:color w:val="231F20"/>
          <w:spacing w:val="-3"/>
        </w:rPr>
        <w:t> </w:t>
      </w:r>
      <w:r>
        <w:rPr>
          <w:color w:val="231F20"/>
        </w:rPr>
        <w:t>Nếu</w:t>
      </w:r>
      <w:r>
        <w:rPr>
          <w:color w:val="231F20"/>
          <w:spacing w:val="-3"/>
        </w:rPr>
        <w:t> </w:t>
      </w:r>
      <w:r>
        <w:rPr>
          <w:color w:val="231F20"/>
        </w:rPr>
        <w:t>gió</w:t>
      </w:r>
      <w:r>
        <w:rPr>
          <w:color w:val="231F20"/>
          <w:spacing w:val="-3"/>
        </w:rPr>
        <w:t> </w:t>
      </w:r>
      <w:r>
        <w:rPr>
          <w:color w:val="231F20"/>
        </w:rPr>
        <w:t>thổi</w:t>
      </w:r>
      <w:r>
        <w:rPr>
          <w:color w:val="231F20"/>
          <w:spacing w:val="-3"/>
        </w:rPr>
        <w:t> </w:t>
      </w:r>
      <w:r>
        <w:rPr>
          <w:color w:val="231F20"/>
        </w:rPr>
        <w:t>nhẹ</w:t>
      </w:r>
      <w:r>
        <w:rPr>
          <w:color w:val="231F20"/>
          <w:spacing w:val="-3"/>
        </w:rPr>
        <w:t> </w:t>
      </w:r>
      <w:r>
        <w:rPr>
          <w:color w:val="231F20"/>
        </w:rPr>
        <w:t>thì</w:t>
      </w:r>
      <w:r>
        <w:rPr>
          <w:color w:val="231F20"/>
          <w:spacing w:val="-3"/>
        </w:rPr>
        <w:t> </w:t>
      </w:r>
      <w:r>
        <w:rPr>
          <w:color w:val="231F20"/>
        </w:rPr>
        <w:t>chỉ</w:t>
      </w:r>
      <w:r>
        <w:rPr>
          <w:color w:val="231F20"/>
          <w:spacing w:val="-3"/>
        </w:rPr>
        <w:t> </w:t>
      </w:r>
      <w:r>
        <w:rPr>
          <w:color w:val="231F20"/>
        </w:rPr>
        <w:t>tung</w:t>
      </w:r>
      <w:r>
        <w:rPr>
          <w:color w:val="231F20"/>
          <w:spacing w:val="-4"/>
        </w:rPr>
        <w:t> </w:t>
      </w:r>
      <w:r>
        <w:rPr>
          <w:color w:val="231F20"/>
        </w:rPr>
        <w:t>ít</w:t>
      </w:r>
      <w:r>
        <w:rPr>
          <w:color w:val="231F20"/>
          <w:spacing w:val="-3"/>
        </w:rPr>
        <w:t> </w:t>
      </w:r>
      <w:r>
        <w:rPr>
          <w:color w:val="231F20"/>
        </w:rPr>
        <w:t>địa</w:t>
      </w:r>
      <w:r>
        <w:rPr>
          <w:color w:val="231F20"/>
          <w:spacing w:val="-3"/>
        </w:rPr>
        <w:t> </w:t>
      </w:r>
      <w:r>
        <w:rPr>
          <w:color w:val="231F20"/>
        </w:rPr>
        <w:t>chủng,</w:t>
      </w:r>
      <w:r>
        <w:rPr>
          <w:color w:val="231F20"/>
          <w:spacing w:val="-3"/>
        </w:rPr>
        <w:t> </w:t>
      </w:r>
      <w:r>
        <w:rPr>
          <w:color w:val="231F20"/>
        </w:rPr>
        <w:t>gom</w:t>
      </w:r>
      <w:r>
        <w:rPr>
          <w:color w:val="231F20"/>
          <w:spacing w:val="-3"/>
        </w:rPr>
        <w:t> </w:t>
      </w:r>
      <w:r>
        <w:rPr>
          <w:color w:val="231F20"/>
        </w:rPr>
        <w:t>tụ</w:t>
      </w:r>
      <w:r>
        <w:rPr>
          <w:color w:val="231F20"/>
          <w:spacing w:val="-3"/>
        </w:rPr>
        <w:t> </w:t>
      </w:r>
      <w:r>
        <w:rPr>
          <w:color w:val="231F20"/>
        </w:rPr>
        <w:t>ít</w:t>
      </w:r>
      <w:r>
        <w:rPr>
          <w:color w:val="231F20"/>
          <w:spacing w:val="-3"/>
        </w:rPr>
        <w:t> </w:t>
      </w:r>
      <w:r>
        <w:rPr>
          <w:color w:val="231F20"/>
        </w:rPr>
        <w:t>đất,</w:t>
      </w:r>
      <w:r>
        <w:rPr>
          <w:color w:val="231F20"/>
          <w:spacing w:val="-3"/>
        </w:rPr>
        <w:t> </w:t>
      </w:r>
      <w:r>
        <w:rPr>
          <w:color w:val="231F20"/>
        </w:rPr>
        <w:t>nên thành đống nhỏ, đó là các núi thấp. Lại nữa, các nơi có núi cao </w:t>
      </w:r>
      <w:r>
        <w:rPr>
          <w:color w:val="231F20"/>
          <w:spacing w:val="-5"/>
        </w:rPr>
        <w:t>vọt </w:t>
      </w:r>
      <w:r>
        <w:rPr>
          <w:color w:val="231F20"/>
        </w:rPr>
        <w:t>ít nhận được nước mưa, vì nước mưa chảy tràn xuống phá hủy các nơi thấp, nên núi ở đấy thấp. Lại có một loại núi trong ấy có nhiều vật báu như sắt, đồng, sáp trắng, sáp đen, vàng bạc và các vật cứng rắn khác nằm sâu trong đất, dưới núi. </w:t>
      </w:r>
      <w:r>
        <w:rPr>
          <w:color w:val="231F20"/>
          <w:spacing w:val="-4"/>
        </w:rPr>
        <w:t>Tuy </w:t>
      </w:r>
      <w:r>
        <w:rPr>
          <w:color w:val="231F20"/>
        </w:rPr>
        <w:t>trời mưa xối nước xuống, nhưng</w:t>
      </w:r>
      <w:r>
        <w:rPr>
          <w:color w:val="231F20"/>
          <w:spacing w:val="-12"/>
        </w:rPr>
        <w:t> </w:t>
      </w:r>
      <w:r>
        <w:rPr>
          <w:color w:val="231F20"/>
        </w:rPr>
        <w:t>đất</w:t>
      </w:r>
      <w:r>
        <w:rPr>
          <w:color w:val="231F20"/>
          <w:spacing w:val="-12"/>
        </w:rPr>
        <w:t> </w:t>
      </w:r>
      <w:r>
        <w:rPr>
          <w:color w:val="231F20"/>
        </w:rPr>
        <w:t>ở</w:t>
      </w:r>
      <w:r>
        <w:rPr>
          <w:color w:val="231F20"/>
          <w:spacing w:val="-12"/>
        </w:rPr>
        <w:t> </w:t>
      </w:r>
      <w:r>
        <w:rPr>
          <w:color w:val="231F20"/>
        </w:rPr>
        <w:t>đó</w:t>
      </w:r>
      <w:r>
        <w:rPr>
          <w:color w:val="231F20"/>
          <w:spacing w:val="-12"/>
        </w:rPr>
        <w:t> </w:t>
      </w:r>
      <w:r>
        <w:rPr>
          <w:color w:val="231F20"/>
        </w:rPr>
        <w:t>không</w:t>
      </w:r>
      <w:r>
        <w:rPr>
          <w:color w:val="231F20"/>
          <w:spacing w:val="-12"/>
        </w:rPr>
        <w:t> </w:t>
      </w:r>
      <w:r>
        <w:rPr>
          <w:color w:val="231F20"/>
        </w:rPr>
        <w:t>bị</w:t>
      </w:r>
      <w:r>
        <w:rPr>
          <w:color w:val="231F20"/>
          <w:spacing w:val="-12"/>
        </w:rPr>
        <w:t> </w:t>
      </w:r>
      <w:r>
        <w:rPr>
          <w:color w:val="231F20"/>
        </w:rPr>
        <w:t>phá</w:t>
      </w:r>
      <w:r>
        <w:rPr>
          <w:color w:val="231F20"/>
          <w:spacing w:val="-12"/>
        </w:rPr>
        <w:t> </w:t>
      </w:r>
      <w:r>
        <w:rPr>
          <w:color w:val="231F20"/>
          <w:spacing w:val="-5"/>
        </w:rPr>
        <w:t>hủy,</w:t>
      </w:r>
      <w:r>
        <w:rPr>
          <w:color w:val="231F20"/>
          <w:spacing w:val="-12"/>
        </w:rPr>
        <w:t> </w:t>
      </w:r>
      <w:r>
        <w:rPr>
          <w:color w:val="231F20"/>
        </w:rPr>
        <w:t>nên</w:t>
      </w:r>
      <w:r>
        <w:rPr>
          <w:color w:val="231F20"/>
          <w:spacing w:val="-11"/>
        </w:rPr>
        <w:t> </w:t>
      </w:r>
      <w:r>
        <w:rPr>
          <w:color w:val="231F20"/>
        </w:rPr>
        <w:t>núi</w:t>
      </w:r>
      <w:r>
        <w:rPr>
          <w:color w:val="231F20"/>
          <w:spacing w:val="-12"/>
        </w:rPr>
        <w:t> </w:t>
      </w:r>
      <w:r>
        <w:rPr>
          <w:color w:val="231F20"/>
        </w:rPr>
        <w:t>đó</w:t>
      </w:r>
      <w:r>
        <w:rPr>
          <w:color w:val="231F20"/>
          <w:spacing w:val="-12"/>
        </w:rPr>
        <w:t> </w:t>
      </w:r>
      <w:r>
        <w:rPr>
          <w:color w:val="231F20"/>
        </w:rPr>
        <w:t>cao.</w:t>
      </w:r>
      <w:r>
        <w:rPr>
          <w:color w:val="231F20"/>
          <w:spacing w:val="-12"/>
        </w:rPr>
        <w:t> </w:t>
      </w:r>
      <w:r>
        <w:rPr>
          <w:color w:val="231F20"/>
        </w:rPr>
        <w:t>Do</w:t>
      </w:r>
      <w:r>
        <w:rPr>
          <w:color w:val="231F20"/>
          <w:spacing w:val="-12"/>
        </w:rPr>
        <w:t> </w:t>
      </w:r>
      <w:r>
        <w:rPr>
          <w:color w:val="231F20"/>
        </w:rPr>
        <w:t>các</w:t>
      </w:r>
      <w:r>
        <w:rPr>
          <w:color w:val="231F20"/>
          <w:spacing w:val="-12"/>
        </w:rPr>
        <w:t> </w:t>
      </w:r>
      <w:r>
        <w:rPr>
          <w:color w:val="231F20"/>
        </w:rPr>
        <w:t>nhân</w:t>
      </w:r>
      <w:r>
        <w:rPr>
          <w:color w:val="231F20"/>
          <w:spacing w:val="-12"/>
        </w:rPr>
        <w:t> </w:t>
      </w:r>
      <w:r>
        <w:rPr>
          <w:color w:val="231F20"/>
        </w:rPr>
        <w:t>ấy</w:t>
      </w:r>
      <w:r>
        <w:rPr>
          <w:color w:val="231F20"/>
          <w:spacing w:val="-12"/>
        </w:rPr>
        <w:t> </w:t>
      </w:r>
      <w:r>
        <w:rPr>
          <w:color w:val="231F20"/>
        </w:rPr>
        <w:t>nên các phương xứ nơi đại địa núi có cao, thấp.</w:t>
      </w:r>
    </w:p>
    <w:p>
      <w:pPr>
        <w:pStyle w:val="BodyText"/>
        <w:spacing w:before="10"/>
        <w:ind w:left="0" w:firstLine="0"/>
        <w:jc w:val="left"/>
        <w:rPr>
          <w:sz w:val="23"/>
        </w:rPr>
      </w:pPr>
    </w:p>
    <w:p>
      <w:pPr>
        <w:spacing w:before="0"/>
        <w:ind w:left="77" w:right="357" w:firstLine="0"/>
        <w:jc w:val="center"/>
        <w:rPr>
          <w:b/>
          <w:sz w:val="26"/>
        </w:rPr>
      </w:pPr>
      <w:r>
        <w:rPr>
          <w:b/>
          <w:color w:val="231F20"/>
          <w:sz w:val="26"/>
        </w:rPr>
        <w:t>HẾT - QUYỂN</w:t>
      </w:r>
      <w:r>
        <w:rPr>
          <w:b/>
          <w:color w:val="231F20"/>
          <w:spacing w:val="-5"/>
          <w:sz w:val="26"/>
        </w:rPr>
        <w:t> </w:t>
      </w:r>
      <w:r>
        <w:rPr>
          <w:b/>
          <w:color w:val="231F20"/>
          <w:sz w:val="26"/>
        </w:rPr>
        <w:t>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6"/>
      </w:pPr>
      <w:r>
        <w:rPr>
          <w:color w:val="231F20"/>
        </w:rPr>
        <w:t>LUẬN THI THIẾT</w:t>
      </w:r>
    </w:p>
    <w:p>
      <w:pPr>
        <w:pStyle w:val="Heading2"/>
      </w:pPr>
      <w:r>
        <w:rPr>
          <w:color w:val="231F20"/>
        </w:rPr>
        <w:t>QUYỂN 6</w:t>
      </w:r>
    </w:p>
    <w:p>
      <w:pPr>
        <w:pStyle w:val="BodyText"/>
        <w:spacing w:before="0"/>
        <w:ind w:left="0" w:firstLine="0"/>
        <w:jc w:val="left"/>
        <w:rPr>
          <w:b/>
          <w:sz w:val="30"/>
        </w:rPr>
      </w:pPr>
    </w:p>
    <w:p>
      <w:pPr>
        <w:pStyle w:val="Heading3"/>
        <w:spacing w:before="258"/>
        <w:ind w:left="960" w:firstLine="0"/>
        <w:rPr>
          <w:i/>
        </w:rPr>
      </w:pPr>
      <w:r>
        <w:rPr>
          <w:i/>
          <w:color w:val="231F20"/>
        </w:rPr>
        <w:t>*</w:t>
      </w:r>
      <w:r>
        <w:rPr>
          <w:i/>
          <w:color w:val="231F20"/>
          <w:spacing w:val="-18"/>
        </w:rPr>
        <w:t> </w:t>
      </w:r>
      <w:r>
        <w:rPr>
          <w:i/>
          <w:color w:val="231F20"/>
          <w:spacing w:val="-4"/>
        </w:rPr>
        <w:t>Môn</w:t>
      </w:r>
      <w:r>
        <w:rPr>
          <w:i/>
          <w:color w:val="231F20"/>
          <w:spacing w:val="-19"/>
        </w:rPr>
        <w:t> </w:t>
      </w:r>
      <w:r>
        <w:rPr>
          <w:i/>
          <w:color w:val="231F20"/>
          <w:spacing w:val="-4"/>
        </w:rPr>
        <w:t>thứ</w:t>
      </w:r>
      <w:r>
        <w:rPr>
          <w:i/>
          <w:color w:val="231F20"/>
          <w:spacing w:val="-17"/>
        </w:rPr>
        <w:t> </w:t>
      </w:r>
      <w:r>
        <w:rPr>
          <w:i w:val="0"/>
          <w:color w:val="231F20"/>
          <w:spacing w:val="-3"/>
        </w:rPr>
        <w:t>9</w:t>
      </w:r>
      <w:r>
        <w:rPr>
          <w:i/>
          <w:color w:val="231F20"/>
          <w:spacing w:val="-3"/>
        </w:rPr>
        <w:t>,</w:t>
      </w:r>
      <w:r>
        <w:rPr>
          <w:i/>
          <w:color w:val="231F20"/>
          <w:spacing w:val="-18"/>
        </w:rPr>
        <w:t> </w:t>
      </w:r>
      <w:r>
        <w:rPr>
          <w:i/>
          <w:color w:val="231F20"/>
          <w:spacing w:val="-5"/>
        </w:rPr>
        <w:t>phần</w:t>
      </w:r>
      <w:r>
        <w:rPr>
          <w:i/>
          <w:color w:val="231F20"/>
          <w:spacing w:val="-17"/>
        </w:rPr>
        <w:t> </w:t>
      </w:r>
      <w:r>
        <w:rPr>
          <w:i w:val="0"/>
          <w:color w:val="231F20"/>
          <w:spacing w:val="-3"/>
        </w:rPr>
        <w:t>2</w:t>
      </w:r>
      <w:r>
        <w:rPr>
          <w:i/>
          <w:color w:val="231F20"/>
          <w:spacing w:val="-3"/>
        </w:rPr>
        <w:t>:</w:t>
      </w:r>
      <w:r>
        <w:rPr>
          <w:i/>
          <w:color w:val="231F20"/>
          <w:spacing w:val="-18"/>
        </w:rPr>
        <w:t> </w:t>
      </w:r>
      <w:r>
        <w:rPr>
          <w:i/>
          <w:color w:val="231F20"/>
          <w:spacing w:val="-4"/>
        </w:rPr>
        <w:t>Thi</w:t>
      </w:r>
      <w:r>
        <w:rPr>
          <w:i/>
          <w:color w:val="231F20"/>
          <w:spacing w:val="-17"/>
        </w:rPr>
        <w:t> </w:t>
      </w:r>
      <w:r>
        <w:rPr>
          <w:i/>
          <w:color w:val="231F20"/>
          <w:spacing w:val="-5"/>
        </w:rPr>
        <w:t>Thiết</w:t>
      </w:r>
      <w:r>
        <w:rPr>
          <w:i/>
          <w:color w:val="231F20"/>
          <w:spacing w:val="-18"/>
        </w:rPr>
        <w:t> </w:t>
      </w:r>
      <w:r>
        <w:rPr>
          <w:i/>
          <w:color w:val="231F20"/>
          <w:spacing w:val="-5"/>
        </w:rPr>
        <w:t>Nhân</w:t>
      </w:r>
      <w:r>
        <w:rPr>
          <w:i/>
          <w:color w:val="231F20"/>
          <w:spacing w:val="-18"/>
        </w:rPr>
        <w:t> </w:t>
      </w:r>
      <w:r>
        <w:rPr>
          <w:i/>
          <w:color w:val="231F20"/>
          <w:spacing w:val="-5"/>
        </w:rPr>
        <w:t>trong</w:t>
      </w:r>
      <w:r>
        <w:rPr>
          <w:i/>
          <w:color w:val="231F20"/>
          <w:spacing w:val="-18"/>
        </w:rPr>
        <w:t> </w:t>
      </w:r>
      <w:r>
        <w:rPr>
          <w:i/>
          <w:color w:val="231F20"/>
          <w:spacing w:val="-4"/>
        </w:rPr>
        <w:t>Đại</w:t>
      </w:r>
      <w:r>
        <w:rPr>
          <w:i/>
          <w:color w:val="231F20"/>
          <w:spacing w:val="-18"/>
        </w:rPr>
        <w:t> </w:t>
      </w:r>
      <w:r>
        <w:rPr>
          <w:i/>
          <w:color w:val="231F20"/>
          <w:spacing w:val="-5"/>
        </w:rPr>
        <w:t>Luận</w:t>
      </w:r>
      <w:r>
        <w:rPr>
          <w:i/>
          <w:color w:val="231F20"/>
          <w:spacing w:val="-18"/>
        </w:rPr>
        <w:t> </w:t>
      </w:r>
      <w:r>
        <w:rPr>
          <w:i/>
          <w:color w:val="231F20"/>
          <w:spacing w:val="-4"/>
        </w:rPr>
        <w:t>Đối</w:t>
      </w:r>
      <w:r>
        <w:rPr>
          <w:i/>
          <w:color w:val="231F20"/>
          <w:spacing w:val="-18"/>
        </w:rPr>
        <w:t> </w:t>
      </w:r>
      <w:r>
        <w:rPr>
          <w:i/>
          <w:color w:val="231F20"/>
          <w:spacing w:val="-6"/>
        </w:rPr>
        <w:t>Pháp.</w:t>
      </w:r>
    </w:p>
    <w:p>
      <w:pPr>
        <w:pStyle w:val="BodyText"/>
        <w:spacing w:line="273" w:lineRule="auto" w:before="155"/>
        <w:ind w:right="101"/>
      </w:pPr>
      <w:r>
        <w:rPr>
          <w:i/>
          <w:color w:val="231F20"/>
          <w:spacing w:val="3"/>
        </w:rPr>
        <w:t>Hỏi: </w:t>
      </w:r>
      <w:r>
        <w:rPr>
          <w:color w:val="231F20"/>
          <w:spacing w:val="2"/>
        </w:rPr>
        <w:t>Do </w:t>
      </w:r>
      <w:r>
        <w:rPr>
          <w:color w:val="231F20"/>
          <w:spacing w:val="3"/>
        </w:rPr>
        <w:t>đâu </w:t>
      </w:r>
      <w:r>
        <w:rPr>
          <w:color w:val="231F20"/>
          <w:spacing w:val="2"/>
        </w:rPr>
        <w:t>có </w:t>
      </w:r>
      <w:r>
        <w:rPr>
          <w:color w:val="231F20"/>
          <w:spacing w:val="3"/>
        </w:rPr>
        <w:t>loại núi </w:t>
      </w:r>
      <w:r>
        <w:rPr>
          <w:color w:val="231F20"/>
          <w:spacing w:val="2"/>
        </w:rPr>
        <w:t>có </w:t>
      </w:r>
      <w:r>
        <w:rPr>
          <w:color w:val="231F20"/>
          <w:spacing w:val="4"/>
        </w:rPr>
        <w:t>nhiều </w:t>
      </w:r>
      <w:r>
        <w:rPr>
          <w:color w:val="231F20"/>
          <w:spacing w:val="3"/>
        </w:rPr>
        <w:t>cây cỏ, </w:t>
      </w:r>
      <w:r>
        <w:rPr>
          <w:color w:val="231F20"/>
          <w:spacing w:val="2"/>
        </w:rPr>
        <w:t>có </w:t>
      </w:r>
      <w:r>
        <w:rPr>
          <w:color w:val="231F20"/>
          <w:spacing w:val="3"/>
        </w:rPr>
        <w:t>loại núi </w:t>
      </w:r>
      <w:r>
        <w:rPr>
          <w:color w:val="231F20"/>
          <w:spacing w:val="2"/>
        </w:rPr>
        <w:t>có </w:t>
      </w:r>
      <w:r>
        <w:rPr>
          <w:color w:val="231F20"/>
          <w:spacing w:val="5"/>
        </w:rPr>
        <w:t>ít  </w:t>
      </w:r>
      <w:r>
        <w:rPr>
          <w:color w:val="231F20"/>
          <w:spacing w:val="3"/>
        </w:rPr>
        <w:t>cây</w:t>
      </w:r>
      <w:r>
        <w:rPr>
          <w:color w:val="231F20"/>
          <w:spacing w:val="10"/>
        </w:rPr>
        <w:t> </w:t>
      </w:r>
      <w:r>
        <w:rPr>
          <w:color w:val="231F20"/>
          <w:spacing w:val="5"/>
        </w:rPr>
        <w:t>cỏ?</w:t>
      </w:r>
    </w:p>
    <w:p>
      <w:pPr>
        <w:pStyle w:val="BodyText"/>
        <w:spacing w:line="273" w:lineRule="auto" w:before="111"/>
        <w:ind w:right="107"/>
      </w:pPr>
      <w:r>
        <w:rPr>
          <w:i/>
          <w:color w:val="231F20"/>
        </w:rPr>
        <w:t>Đáp: </w:t>
      </w:r>
      <w:r>
        <w:rPr>
          <w:color w:val="231F20"/>
        </w:rPr>
        <w:t>Nghĩa là có một loại núi phía dưới có Long cung, nên có nhiều cây cỏ. Có một loại núi phía dưới không có Long cung, nên cây cỏ thưa ít.</w:t>
      </w:r>
    </w:p>
    <w:p>
      <w:pPr>
        <w:pStyle w:val="BodyText"/>
        <w:spacing w:line="273" w:lineRule="auto" w:before="111"/>
        <w:ind w:right="107"/>
      </w:pPr>
      <w:r>
        <w:rPr>
          <w:color w:val="231F20"/>
        </w:rPr>
        <w:t>Lại</w:t>
      </w:r>
      <w:r>
        <w:rPr>
          <w:color w:val="231F20"/>
          <w:spacing w:val="-5"/>
        </w:rPr>
        <w:t> </w:t>
      </w:r>
      <w:r>
        <w:rPr>
          <w:color w:val="231F20"/>
        </w:rPr>
        <w:t>nữa,</w:t>
      </w:r>
      <w:r>
        <w:rPr>
          <w:color w:val="231F20"/>
          <w:spacing w:val="-5"/>
        </w:rPr>
        <w:t> </w:t>
      </w:r>
      <w:r>
        <w:rPr>
          <w:color w:val="231F20"/>
        </w:rPr>
        <w:t>có</w:t>
      </w:r>
      <w:r>
        <w:rPr>
          <w:color w:val="231F20"/>
          <w:spacing w:val="-5"/>
        </w:rPr>
        <w:t> </w:t>
      </w:r>
      <w:r>
        <w:rPr>
          <w:color w:val="231F20"/>
        </w:rPr>
        <w:t>loại</w:t>
      </w:r>
      <w:r>
        <w:rPr>
          <w:color w:val="231F20"/>
          <w:spacing w:val="-5"/>
        </w:rPr>
        <w:t> </w:t>
      </w:r>
      <w:r>
        <w:rPr>
          <w:color w:val="231F20"/>
        </w:rPr>
        <w:t>núi</w:t>
      </w:r>
      <w:r>
        <w:rPr>
          <w:color w:val="231F20"/>
          <w:spacing w:val="-5"/>
        </w:rPr>
        <w:t> </w:t>
      </w:r>
      <w:r>
        <w:rPr>
          <w:color w:val="231F20"/>
        </w:rPr>
        <w:t>là</w:t>
      </w:r>
      <w:r>
        <w:rPr>
          <w:color w:val="231F20"/>
          <w:spacing w:val="-5"/>
        </w:rPr>
        <w:t> </w:t>
      </w:r>
      <w:r>
        <w:rPr>
          <w:color w:val="231F20"/>
        </w:rPr>
        <w:t>vùng</w:t>
      </w:r>
      <w:r>
        <w:rPr>
          <w:color w:val="231F20"/>
          <w:spacing w:val="-5"/>
        </w:rPr>
        <w:t> </w:t>
      </w:r>
      <w:r>
        <w:rPr>
          <w:color w:val="231F20"/>
        </w:rPr>
        <w:t>đất</w:t>
      </w:r>
      <w:r>
        <w:rPr>
          <w:color w:val="231F20"/>
          <w:spacing w:val="-5"/>
        </w:rPr>
        <w:t> </w:t>
      </w:r>
      <w:r>
        <w:rPr>
          <w:color w:val="231F20"/>
        </w:rPr>
        <w:t>cao</w:t>
      </w:r>
      <w:r>
        <w:rPr>
          <w:color w:val="231F20"/>
          <w:spacing w:val="-5"/>
        </w:rPr>
        <w:t> </w:t>
      </w:r>
      <w:r>
        <w:rPr>
          <w:color w:val="231F20"/>
        </w:rPr>
        <w:t>vọt</w:t>
      </w:r>
      <w:r>
        <w:rPr>
          <w:color w:val="231F20"/>
          <w:spacing w:val="-5"/>
        </w:rPr>
        <w:t> </w:t>
      </w:r>
      <w:r>
        <w:rPr>
          <w:color w:val="231F20"/>
        </w:rPr>
        <w:t>nên</w:t>
      </w:r>
      <w:r>
        <w:rPr>
          <w:color w:val="231F20"/>
          <w:spacing w:val="-5"/>
        </w:rPr>
        <w:t> </w:t>
      </w:r>
      <w:r>
        <w:rPr>
          <w:color w:val="231F20"/>
        </w:rPr>
        <w:t>cây</w:t>
      </w:r>
      <w:r>
        <w:rPr>
          <w:color w:val="231F20"/>
          <w:spacing w:val="-5"/>
        </w:rPr>
        <w:t> </w:t>
      </w:r>
      <w:r>
        <w:rPr>
          <w:color w:val="231F20"/>
        </w:rPr>
        <w:t>cỏ</w:t>
      </w:r>
      <w:r>
        <w:rPr>
          <w:color w:val="231F20"/>
          <w:spacing w:val="-5"/>
        </w:rPr>
        <w:t> </w:t>
      </w:r>
      <w:r>
        <w:rPr>
          <w:color w:val="231F20"/>
        </w:rPr>
        <w:t>rậm</w:t>
      </w:r>
      <w:r>
        <w:rPr>
          <w:color w:val="231F20"/>
          <w:spacing w:val="-5"/>
        </w:rPr>
        <w:t> </w:t>
      </w:r>
      <w:r>
        <w:rPr>
          <w:color w:val="231F20"/>
        </w:rPr>
        <w:t>rạp.</w:t>
      </w:r>
      <w:r>
        <w:rPr>
          <w:color w:val="231F20"/>
          <w:spacing w:val="-5"/>
        </w:rPr>
        <w:t> </w:t>
      </w:r>
      <w:r>
        <w:rPr>
          <w:color w:val="231F20"/>
        </w:rPr>
        <w:t>Lại có loại núi có chứa nhiều vật báu như vàng, bạc, đồng, sắt, đất </w:t>
      </w:r>
      <w:r>
        <w:rPr>
          <w:color w:val="231F20"/>
          <w:spacing w:val="-4"/>
        </w:rPr>
        <w:t>đỏ, </w:t>
      </w:r>
      <w:r>
        <w:rPr>
          <w:color w:val="231F20"/>
        </w:rPr>
        <w:t>đất</w:t>
      </w:r>
      <w:r>
        <w:rPr>
          <w:color w:val="231F20"/>
          <w:spacing w:val="-7"/>
        </w:rPr>
        <w:t> </w:t>
      </w:r>
      <w:r>
        <w:rPr>
          <w:color w:val="231F20"/>
        </w:rPr>
        <w:t>trắng</w:t>
      </w:r>
      <w:r>
        <w:rPr>
          <w:color w:val="231F20"/>
          <w:spacing w:val="-6"/>
        </w:rPr>
        <w:t> </w:t>
      </w:r>
      <w:r>
        <w:rPr>
          <w:color w:val="231F20"/>
        </w:rPr>
        <w:t>ẩn</w:t>
      </w:r>
      <w:r>
        <w:rPr>
          <w:color w:val="231F20"/>
          <w:spacing w:val="-6"/>
        </w:rPr>
        <w:t> </w:t>
      </w:r>
      <w:r>
        <w:rPr>
          <w:color w:val="231F20"/>
        </w:rPr>
        <w:t>sâu</w:t>
      </w:r>
      <w:r>
        <w:rPr>
          <w:color w:val="231F20"/>
          <w:spacing w:val="-7"/>
        </w:rPr>
        <w:t> </w:t>
      </w:r>
      <w:r>
        <w:rPr>
          <w:color w:val="231F20"/>
        </w:rPr>
        <w:t>dưới</w:t>
      </w:r>
      <w:r>
        <w:rPr>
          <w:color w:val="231F20"/>
          <w:spacing w:val="-6"/>
        </w:rPr>
        <w:t> </w:t>
      </w:r>
      <w:r>
        <w:rPr>
          <w:color w:val="231F20"/>
        </w:rPr>
        <w:t>núi,</w:t>
      </w:r>
      <w:r>
        <w:rPr>
          <w:color w:val="231F20"/>
          <w:spacing w:val="-6"/>
        </w:rPr>
        <w:t> </w:t>
      </w:r>
      <w:r>
        <w:rPr>
          <w:color w:val="231F20"/>
        </w:rPr>
        <w:t>nên</w:t>
      </w:r>
      <w:r>
        <w:rPr>
          <w:color w:val="231F20"/>
          <w:spacing w:val="-6"/>
        </w:rPr>
        <w:t> </w:t>
      </w:r>
      <w:r>
        <w:rPr>
          <w:color w:val="231F20"/>
        </w:rPr>
        <w:t>cây</w:t>
      </w:r>
      <w:r>
        <w:rPr>
          <w:color w:val="231F20"/>
          <w:spacing w:val="-6"/>
        </w:rPr>
        <w:t> </w:t>
      </w:r>
      <w:r>
        <w:rPr>
          <w:color w:val="231F20"/>
        </w:rPr>
        <w:t>cỏ</w:t>
      </w:r>
      <w:r>
        <w:rPr>
          <w:color w:val="231F20"/>
          <w:spacing w:val="-6"/>
        </w:rPr>
        <w:t> </w:t>
      </w:r>
      <w:r>
        <w:rPr>
          <w:color w:val="231F20"/>
        </w:rPr>
        <w:t>thưa</w:t>
      </w:r>
      <w:r>
        <w:rPr>
          <w:color w:val="231F20"/>
          <w:spacing w:val="-6"/>
        </w:rPr>
        <w:t> </w:t>
      </w:r>
      <w:r>
        <w:rPr>
          <w:color w:val="231F20"/>
        </w:rPr>
        <w:t>ít.</w:t>
      </w:r>
      <w:r>
        <w:rPr>
          <w:color w:val="231F20"/>
          <w:spacing w:val="-7"/>
        </w:rPr>
        <w:t> </w:t>
      </w:r>
      <w:r>
        <w:rPr>
          <w:color w:val="231F20"/>
        </w:rPr>
        <w:t>Lại</w:t>
      </w:r>
      <w:r>
        <w:rPr>
          <w:color w:val="231F20"/>
          <w:spacing w:val="-6"/>
        </w:rPr>
        <w:t> </w:t>
      </w:r>
      <w:r>
        <w:rPr>
          <w:color w:val="231F20"/>
        </w:rPr>
        <w:t>có</w:t>
      </w:r>
      <w:r>
        <w:rPr>
          <w:color w:val="231F20"/>
          <w:spacing w:val="-6"/>
        </w:rPr>
        <w:t> </w:t>
      </w:r>
      <w:r>
        <w:rPr>
          <w:color w:val="231F20"/>
        </w:rPr>
        <w:t>loại</w:t>
      </w:r>
      <w:r>
        <w:rPr>
          <w:color w:val="231F20"/>
          <w:spacing w:val="-6"/>
        </w:rPr>
        <w:t> </w:t>
      </w:r>
      <w:r>
        <w:rPr>
          <w:color w:val="231F20"/>
        </w:rPr>
        <w:t>núi</w:t>
      </w:r>
      <w:r>
        <w:rPr>
          <w:color w:val="231F20"/>
          <w:spacing w:val="-6"/>
        </w:rPr>
        <w:t> </w:t>
      </w:r>
      <w:r>
        <w:rPr>
          <w:color w:val="231F20"/>
        </w:rPr>
        <w:t>bên</w:t>
      </w:r>
      <w:r>
        <w:rPr>
          <w:color w:val="231F20"/>
          <w:spacing w:val="-6"/>
        </w:rPr>
        <w:t> </w:t>
      </w:r>
      <w:r>
        <w:rPr>
          <w:color w:val="231F20"/>
          <w:spacing w:val="-3"/>
        </w:rPr>
        <w:t>dưới </w:t>
      </w:r>
      <w:r>
        <w:rPr>
          <w:color w:val="231F20"/>
        </w:rPr>
        <w:t>có trụ xứ của địa ngục riêng biệt, nên ít cây cỏ. Có loại núi bên dưới không có trụ xứ của địa ngục riêng biệt, nên có nhiều cây cỏ. Do nhân ấy nên có các việc như thế.</w:t>
      </w:r>
    </w:p>
    <w:p>
      <w:pPr>
        <w:pStyle w:val="BodyText"/>
        <w:spacing w:line="273" w:lineRule="auto" w:before="109"/>
        <w:ind w:right="107"/>
      </w:pPr>
      <w:r>
        <w:rPr>
          <w:i/>
          <w:color w:val="231F20"/>
        </w:rPr>
        <w:t>Hỏi:</w:t>
      </w:r>
      <w:r>
        <w:rPr>
          <w:i/>
          <w:color w:val="231F20"/>
          <w:spacing w:val="-8"/>
        </w:rPr>
        <w:t> </w:t>
      </w:r>
      <w:r>
        <w:rPr>
          <w:color w:val="231F20"/>
        </w:rPr>
        <w:t>Do</w:t>
      </w:r>
      <w:r>
        <w:rPr>
          <w:color w:val="231F20"/>
          <w:spacing w:val="-7"/>
        </w:rPr>
        <w:t> </w:t>
      </w:r>
      <w:r>
        <w:rPr>
          <w:color w:val="231F20"/>
        </w:rPr>
        <w:t>đâu</w:t>
      </w:r>
      <w:r>
        <w:rPr>
          <w:color w:val="231F20"/>
          <w:spacing w:val="-7"/>
        </w:rPr>
        <w:t> </w:t>
      </w:r>
      <w:r>
        <w:rPr>
          <w:color w:val="231F20"/>
        </w:rPr>
        <w:t>có</w:t>
      </w:r>
      <w:r>
        <w:rPr>
          <w:color w:val="231F20"/>
          <w:spacing w:val="-8"/>
        </w:rPr>
        <w:t> </w:t>
      </w:r>
      <w:r>
        <w:rPr>
          <w:color w:val="231F20"/>
        </w:rPr>
        <w:t>loại</w:t>
      </w:r>
      <w:r>
        <w:rPr>
          <w:color w:val="231F20"/>
          <w:spacing w:val="-7"/>
        </w:rPr>
        <w:t> </w:t>
      </w:r>
      <w:r>
        <w:rPr>
          <w:color w:val="231F20"/>
        </w:rPr>
        <w:t>cây</w:t>
      </w:r>
      <w:r>
        <w:rPr>
          <w:color w:val="231F20"/>
          <w:spacing w:val="-7"/>
        </w:rPr>
        <w:t> </w:t>
      </w:r>
      <w:r>
        <w:rPr>
          <w:color w:val="231F20"/>
        </w:rPr>
        <w:t>hình</w:t>
      </w:r>
      <w:r>
        <w:rPr>
          <w:color w:val="231F20"/>
          <w:spacing w:val="-7"/>
        </w:rPr>
        <w:t> </w:t>
      </w:r>
      <w:r>
        <w:rPr>
          <w:color w:val="231F20"/>
        </w:rPr>
        <w:t>dạng</w:t>
      </w:r>
      <w:r>
        <w:rPr>
          <w:color w:val="231F20"/>
          <w:spacing w:val="-8"/>
        </w:rPr>
        <w:t> </w:t>
      </w:r>
      <w:r>
        <w:rPr>
          <w:color w:val="231F20"/>
        </w:rPr>
        <w:t>to</w:t>
      </w:r>
      <w:r>
        <w:rPr>
          <w:color w:val="231F20"/>
          <w:spacing w:val="-7"/>
        </w:rPr>
        <w:t> </w:t>
      </w:r>
      <w:r>
        <w:rPr>
          <w:color w:val="231F20"/>
        </w:rPr>
        <w:t>lớn,</w:t>
      </w:r>
      <w:r>
        <w:rPr>
          <w:color w:val="231F20"/>
          <w:spacing w:val="-7"/>
        </w:rPr>
        <w:t> </w:t>
      </w:r>
      <w:r>
        <w:rPr>
          <w:color w:val="231F20"/>
        </w:rPr>
        <w:t>có</w:t>
      </w:r>
      <w:r>
        <w:rPr>
          <w:color w:val="231F20"/>
          <w:spacing w:val="-8"/>
        </w:rPr>
        <w:t> </w:t>
      </w:r>
      <w:r>
        <w:rPr>
          <w:color w:val="231F20"/>
        </w:rPr>
        <w:t>loại</w:t>
      </w:r>
      <w:r>
        <w:rPr>
          <w:color w:val="231F20"/>
          <w:spacing w:val="-7"/>
        </w:rPr>
        <w:t> </w:t>
      </w:r>
      <w:r>
        <w:rPr>
          <w:color w:val="231F20"/>
        </w:rPr>
        <w:t>cây</w:t>
      </w:r>
      <w:r>
        <w:rPr>
          <w:color w:val="231F20"/>
          <w:spacing w:val="-7"/>
        </w:rPr>
        <w:t> </w:t>
      </w:r>
      <w:r>
        <w:rPr>
          <w:color w:val="231F20"/>
        </w:rPr>
        <w:t>hình</w:t>
      </w:r>
      <w:r>
        <w:rPr>
          <w:color w:val="231F20"/>
          <w:spacing w:val="-7"/>
        </w:rPr>
        <w:t> </w:t>
      </w:r>
      <w:r>
        <w:rPr>
          <w:color w:val="231F20"/>
        </w:rPr>
        <w:t>dạng không to lớn?</w:t>
      </w:r>
    </w:p>
    <w:p>
      <w:pPr>
        <w:pStyle w:val="BodyText"/>
        <w:spacing w:line="273" w:lineRule="auto" w:before="112"/>
        <w:ind w:right="107"/>
      </w:pPr>
      <w:r>
        <w:rPr>
          <w:i/>
          <w:color w:val="231F20"/>
        </w:rPr>
        <w:t>Đáp: </w:t>
      </w:r>
      <w:r>
        <w:rPr>
          <w:color w:val="231F20"/>
        </w:rPr>
        <w:t>Nghĩa là có địa phương địa giới ấm áp, thủy giới tăng nhiều,</w:t>
      </w:r>
      <w:r>
        <w:rPr>
          <w:color w:val="231F20"/>
          <w:spacing w:val="-4"/>
        </w:rPr>
        <w:t> </w:t>
      </w:r>
      <w:r>
        <w:rPr>
          <w:color w:val="231F20"/>
        </w:rPr>
        <w:t>hỏa</w:t>
      </w:r>
      <w:r>
        <w:rPr>
          <w:color w:val="231F20"/>
          <w:spacing w:val="-4"/>
        </w:rPr>
        <w:t> </w:t>
      </w:r>
      <w:r>
        <w:rPr>
          <w:color w:val="231F20"/>
        </w:rPr>
        <w:t>giới</w:t>
      </w:r>
      <w:r>
        <w:rPr>
          <w:color w:val="231F20"/>
          <w:spacing w:val="-5"/>
        </w:rPr>
        <w:t> </w:t>
      </w:r>
      <w:r>
        <w:rPr>
          <w:color w:val="231F20"/>
        </w:rPr>
        <w:t>điều</w:t>
      </w:r>
      <w:r>
        <w:rPr>
          <w:color w:val="231F20"/>
          <w:spacing w:val="-4"/>
        </w:rPr>
        <w:t> </w:t>
      </w:r>
      <w:r>
        <w:rPr>
          <w:color w:val="231F20"/>
        </w:rPr>
        <w:t>hòa,</w:t>
      </w:r>
      <w:r>
        <w:rPr>
          <w:color w:val="231F20"/>
          <w:spacing w:val="-4"/>
        </w:rPr>
        <w:t> </w:t>
      </w:r>
      <w:r>
        <w:rPr>
          <w:color w:val="231F20"/>
        </w:rPr>
        <w:t>phong</w:t>
      </w:r>
      <w:r>
        <w:rPr>
          <w:color w:val="231F20"/>
          <w:spacing w:val="-4"/>
        </w:rPr>
        <w:t> </w:t>
      </w:r>
      <w:r>
        <w:rPr>
          <w:color w:val="231F20"/>
        </w:rPr>
        <w:t>giới</w:t>
      </w:r>
      <w:r>
        <w:rPr>
          <w:color w:val="231F20"/>
          <w:spacing w:val="-4"/>
        </w:rPr>
        <w:t> </w:t>
      </w:r>
      <w:r>
        <w:rPr>
          <w:color w:val="231F20"/>
        </w:rPr>
        <w:t>bình</w:t>
      </w:r>
      <w:r>
        <w:rPr>
          <w:color w:val="231F20"/>
          <w:spacing w:val="-4"/>
        </w:rPr>
        <w:t> </w:t>
      </w:r>
      <w:r>
        <w:rPr>
          <w:color w:val="231F20"/>
        </w:rPr>
        <w:t>yên,</w:t>
      </w:r>
      <w:r>
        <w:rPr>
          <w:color w:val="231F20"/>
          <w:spacing w:val="-4"/>
        </w:rPr>
        <w:t> </w:t>
      </w:r>
      <w:r>
        <w:rPr>
          <w:color w:val="231F20"/>
        </w:rPr>
        <w:t>cho</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cây</w:t>
      </w:r>
      <w:r>
        <w:rPr>
          <w:color w:val="231F20"/>
          <w:spacing w:val="-3"/>
        </w:rPr>
        <w:t> </w:t>
      </w:r>
      <w:r>
        <w:rPr>
          <w:color w:val="231F20"/>
        </w:rPr>
        <w:t>cối</w:t>
      </w:r>
      <w:r>
        <w:rPr>
          <w:color w:val="231F20"/>
          <w:spacing w:val="-4"/>
        </w:rPr>
        <w:t> </w:t>
      </w:r>
      <w:r>
        <w:rPr>
          <w:color w:val="231F20"/>
          <w:spacing w:val="-5"/>
        </w:rPr>
        <w:t>rất </w:t>
      </w:r>
      <w:r>
        <w:rPr>
          <w:color w:val="231F20"/>
        </w:rPr>
        <w:t>to. Còn có địa phương địa giới không ấm áp, thủy giới không </w:t>
      </w:r>
      <w:r>
        <w:rPr>
          <w:color w:val="231F20"/>
          <w:spacing w:val="-3"/>
        </w:rPr>
        <w:t>tăng </w:t>
      </w:r>
      <w:r>
        <w:rPr>
          <w:color w:val="231F20"/>
        </w:rPr>
        <w:t>nhiều, hỏa giới không điều hòa, phong giới không bình yên, nên</w:t>
      </w:r>
      <w:r>
        <w:rPr>
          <w:color w:val="231F20"/>
          <w:spacing w:val="-24"/>
        </w:rPr>
        <w:t> </w:t>
      </w:r>
      <w:r>
        <w:rPr>
          <w:color w:val="231F20"/>
        </w:rPr>
        <w:t>cây cối không to lớn. Do nhân ấy nên có các việc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Hỏi: </w:t>
      </w:r>
      <w:r>
        <w:rPr>
          <w:color w:val="231F20"/>
        </w:rPr>
        <w:t>Do đâu có loại cây lá rất lớn, còn có loại cây thì lá nhỏ?</w:t>
      </w:r>
    </w:p>
    <w:p>
      <w:pPr>
        <w:pStyle w:val="BodyText"/>
        <w:spacing w:line="278" w:lineRule="auto" w:before="160"/>
        <w:ind w:left="110" w:right="391"/>
      </w:pPr>
      <w:r>
        <w:rPr>
          <w:i/>
          <w:color w:val="231F20"/>
        </w:rPr>
        <w:t>Đáp:</w:t>
      </w:r>
      <w:r>
        <w:rPr>
          <w:i/>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loại</w:t>
      </w:r>
      <w:r>
        <w:rPr>
          <w:color w:val="231F20"/>
          <w:spacing w:val="-8"/>
        </w:rPr>
        <w:t> </w:t>
      </w:r>
      <w:r>
        <w:rPr>
          <w:color w:val="231F20"/>
        </w:rPr>
        <w:t>cây</w:t>
      </w:r>
      <w:r>
        <w:rPr>
          <w:color w:val="231F20"/>
          <w:spacing w:val="-7"/>
        </w:rPr>
        <w:t> </w:t>
      </w:r>
      <w:r>
        <w:rPr>
          <w:color w:val="231F20"/>
        </w:rPr>
        <w:t>nơi</w:t>
      </w:r>
      <w:r>
        <w:rPr>
          <w:color w:val="231F20"/>
          <w:spacing w:val="-8"/>
        </w:rPr>
        <w:t> </w:t>
      </w:r>
      <w:r>
        <w:rPr>
          <w:color w:val="231F20"/>
        </w:rPr>
        <w:t>địa</w:t>
      </w:r>
      <w:r>
        <w:rPr>
          <w:color w:val="231F20"/>
          <w:spacing w:val="-7"/>
        </w:rPr>
        <w:t> </w:t>
      </w:r>
      <w:r>
        <w:rPr>
          <w:color w:val="231F20"/>
        </w:rPr>
        <w:t>giới</w:t>
      </w:r>
      <w:r>
        <w:rPr>
          <w:color w:val="231F20"/>
          <w:spacing w:val="-8"/>
        </w:rPr>
        <w:t> </w:t>
      </w:r>
      <w:r>
        <w:rPr>
          <w:color w:val="231F20"/>
        </w:rPr>
        <w:t>ấm</w:t>
      </w:r>
      <w:r>
        <w:rPr>
          <w:color w:val="231F20"/>
          <w:spacing w:val="-7"/>
        </w:rPr>
        <w:t> </w:t>
      </w:r>
      <w:r>
        <w:rPr>
          <w:color w:val="231F20"/>
        </w:rPr>
        <w:t>áp,</w:t>
      </w:r>
      <w:r>
        <w:rPr>
          <w:color w:val="231F20"/>
          <w:spacing w:val="-8"/>
        </w:rPr>
        <w:t> </w:t>
      </w:r>
      <w:r>
        <w:rPr>
          <w:color w:val="231F20"/>
        </w:rPr>
        <w:t>thủy</w:t>
      </w:r>
      <w:r>
        <w:rPr>
          <w:color w:val="231F20"/>
          <w:spacing w:val="-7"/>
        </w:rPr>
        <w:t> </w:t>
      </w:r>
      <w:r>
        <w:rPr>
          <w:color w:val="231F20"/>
        </w:rPr>
        <w:t>giới</w:t>
      </w:r>
      <w:r>
        <w:rPr>
          <w:color w:val="231F20"/>
          <w:spacing w:val="-8"/>
        </w:rPr>
        <w:t> </w:t>
      </w:r>
      <w:r>
        <w:rPr>
          <w:color w:val="231F20"/>
        </w:rPr>
        <w:t>dồi</w:t>
      </w:r>
      <w:r>
        <w:rPr>
          <w:color w:val="231F20"/>
          <w:spacing w:val="-7"/>
        </w:rPr>
        <w:t> </w:t>
      </w:r>
      <w:r>
        <w:rPr>
          <w:color w:val="231F20"/>
        </w:rPr>
        <w:t>dào, hỏa giới điều hòa, phong giới bình yên, nên lá cây to. Còn loại cây kia vì địa giới không ấm áp, thủy giới không tăng nhiều, hỏa giới không</w:t>
      </w:r>
      <w:r>
        <w:rPr>
          <w:color w:val="231F20"/>
          <w:spacing w:val="-7"/>
        </w:rPr>
        <w:t> </w:t>
      </w:r>
      <w:r>
        <w:rPr>
          <w:color w:val="231F20"/>
        </w:rPr>
        <w:t>điều</w:t>
      </w:r>
      <w:r>
        <w:rPr>
          <w:color w:val="231F20"/>
          <w:spacing w:val="-6"/>
        </w:rPr>
        <w:t> </w:t>
      </w:r>
      <w:r>
        <w:rPr>
          <w:color w:val="231F20"/>
        </w:rPr>
        <w:t>hòa,</w:t>
      </w:r>
      <w:r>
        <w:rPr>
          <w:color w:val="231F20"/>
          <w:spacing w:val="-6"/>
        </w:rPr>
        <w:t> </w:t>
      </w:r>
      <w:r>
        <w:rPr>
          <w:color w:val="231F20"/>
        </w:rPr>
        <w:t>phong</w:t>
      </w:r>
      <w:r>
        <w:rPr>
          <w:color w:val="231F20"/>
          <w:spacing w:val="-6"/>
        </w:rPr>
        <w:t> </w:t>
      </w:r>
      <w:r>
        <w:rPr>
          <w:color w:val="231F20"/>
        </w:rPr>
        <w:t>giới</w:t>
      </w:r>
      <w:r>
        <w:rPr>
          <w:color w:val="231F20"/>
          <w:spacing w:val="-6"/>
        </w:rPr>
        <w:t> </w:t>
      </w:r>
      <w:r>
        <w:rPr>
          <w:color w:val="231F20"/>
        </w:rPr>
        <w:t>không</w:t>
      </w:r>
      <w:r>
        <w:rPr>
          <w:color w:val="231F20"/>
          <w:spacing w:val="-6"/>
        </w:rPr>
        <w:t> </w:t>
      </w:r>
      <w:r>
        <w:rPr>
          <w:color w:val="231F20"/>
        </w:rPr>
        <w:t>bình</w:t>
      </w:r>
      <w:r>
        <w:rPr>
          <w:color w:val="231F20"/>
          <w:spacing w:val="-7"/>
        </w:rPr>
        <w:t> </w:t>
      </w:r>
      <w:r>
        <w:rPr>
          <w:color w:val="231F20"/>
        </w:rPr>
        <w:t>yên,</w:t>
      </w:r>
      <w:r>
        <w:rPr>
          <w:color w:val="231F20"/>
          <w:spacing w:val="-6"/>
        </w:rPr>
        <w:t> </w:t>
      </w:r>
      <w:r>
        <w:rPr>
          <w:color w:val="231F20"/>
        </w:rPr>
        <w:t>nên</w:t>
      </w:r>
      <w:r>
        <w:rPr>
          <w:color w:val="231F20"/>
          <w:spacing w:val="-6"/>
        </w:rPr>
        <w:t> </w:t>
      </w:r>
      <w:r>
        <w:rPr>
          <w:color w:val="231F20"/>
        </w:rPr>
        <w:t>lá</w:t>
      </w:r>
      <w:r>
        <w:rPr>
          <w:color w:val="231F20"/>
          <w:spacing w:val="-6"/>
        </w:rPr>
        <w:t> </w:t>
      </w:r>
      <w:r>
        <w:rPr>
          <w:color w:val="231F20"/>
        </w:rPr>
        <w:t>cây</w:t>
      </w:r>
      <w:r>
        <w:rPr>
          <w:color w:val="231F20"/>
          <w:spacing w:val="-6"/>
        </w:rPr>
        <w:t> </w:t>
      </w:r>
      <w:r>
        <w:rPr>
          <w:color w:val="231F20"/>
        </w:rPr>
        <w:t>không</w:t>
      </w:r>
      <w:r>
        <w:rPr>
          <w:color w:val="231F20"/>
          <w:spacing w:val="-6"/>
        </w:rPr>
        <w:t> </w:t>
      </w:r>
      <w:r>
        <w:rPr>
          <w:color w:val="231F20"/>
        </w:rPr>
        <w:t>to.</w:t>
      </w:r>
      <w:r>
        <w:rPr>
          <w:color w:val="231F20"/>
          <w:spacing w:val="-6"/>
        </w:rPr>
        <w:t> </w:t>
      </w:r>
      <w:r>
        <w:rPr>
          <w:color w:val="231F20"/>
        </w:rPr>
        <w:t>Do nhân ấy nên có sự việc như</w:t>
      </w:r>
      <w:r>
        <w:rPr>
          <w:color w:val="231F20"/>
          <w:spacing w:val="-2"/>
        </w:rPr>
        <w:t> </w:t>
      </w:r>
      <w:r>
        <w:rPr>
          <w:color w:val="231F20"/>
        </w:rPr>
        <w:t>thế.</w:t>
      </w:r>
    </w:p>
    <w:p>
      <w:pPr>
        <w:pStyle w:val="BodyText"/>
        <w:spacing w:line="278" w:lineRule="auto" w:before="110"/>
        <w:ind w:left="110" w:right="386"/>
      </w:pPr>
      <w:r>
        <w:rPr>
          <w:i/>
          <w:color w:val="231F20"/>
        </w:rPr>
        <w:t>Hỏi: </w:t>
      </w:r>
      <w:r>
        <w:rPr>
          <w:color w:val="231F20"/>
        </w:rPr>
        <w:t>Do đâu có loại cây hoa tươi tốt, còn có loại cây không  có</w:t>
      </w:r>
      <w:r>
        <w:rPr>
          <w:color w:val="231F20"/>
          <w:spacing w:val="5"/>
        </w:rPr>
        <w:t> </w:t>
      </w:r>
      <w:r>
        <w:rPr>
          <w:color w:val="231F20"/>
        </w:rPr>
        <w:t>hoa?</w:t>
      </w:r>
    </w:p>
    <w:p>
      <w:pPr>
        <w:pStyle w:val="BodyText"/>
        <w:spacing w:line="278" w:lineRule="auto" w:before="112"/>
        <w:ind w:left="110" w:right="390"/>
      </w:pPr>
      <w:r>
        <w:rPr>
          <w:i/>
          <w:color w:val="231F20"/>
        </w:rPr>
        <w:t>Đáp: </w:t>
      </w:r>
      <w:r>
        <w:rPr>
          <w:color w:val="231F20"/>
        </w:rPr>
        <w:t>Nghĩa là có một loại cây thù diệu cao vút, nên có nhiều hoa tươi tốt. Còn loại cây kia hình dạng không thù diệu, lại không cao vút, nên không có hoa. Do nhân ấy nên có các việc như thế.</w:t>
      </w:r>
    </w:p>
    <w:p>
      <w:pPr>
        <w:pStyle w:val="BodyText"/>
        <w:spacing w:line="278" w:lineRule="auto" w:before="111"/>
        <w:ind w:left="110" w:right="390"/>
      </w:pPr>
      <w:r>
        <w:rPr>
          <w:i/>
          <w:color w:val="231F20"/>
        </w:rPr>
        <w:t>Hỏi: </w:t>
      </w:r>
      <w:r>
        <w:rPr>
          <w:color w:val="231F20"/>
        </w:rPr>
        <w:t>Do đâu có loại cây có quả hạt, còn có loại cây không có quả hạt?</w:t>
      </w:r>
    </w:p>
    <w:p>
      <w:pPr>
        <w:pStyle w:val="BodyText"/>
        <w:spacing w:line="278" w:lineRule="auto" w:before="111"/>
        <w:ind w:left="110" w:right="391"/>
      </w:pPr>
      <w:r>
        <w:rPr>
          <w:i/>
          <w:color w:val="231F20"/>
        </w:rPr>
        <w:t>Đáp: </w:t>
      </w:r>
      <w:r>
        <w:rPr>
          <w:color w:val="231F20"/>
        </w:rPr>
        <w:t>Nghĩa là một loại cây có vị giới (mùi vị) tăng mạnh dồi dào, nên có quả hạt. Còn loại cây kia do vị giới không tăng mạnh, nên không có quả hạt. Do nhân ấy nên có các việc như thế.</w:t>
      </w:r>
    </w:p>
    <w:p>
      <w:pPr>
        <w:pStyle w:val="BodyText"/>
        <w:spacing w:line="278" w:lineRule="auto" w:before="111"/>
        <w:ind w:left="110" w:right="390"/>
      </w:pPr>
      <w:r>
        <w:rPr>
          <w:i/>
          <w:color w:val="231F20"/>
        </w:rPr>
        <w:t>Hỏi: </w:t>
      </w:r>
      <w:r>
        <w:rPr>
          <w:color w:val="231F20"/>
        </w:rPr>
        <w:t>Do đâu có loại cây có hoa rất thơm, còn có loại cây hoa không có hương thơm?</w:t>
      </w:r>
    </w:p>
    <w:p>
      <w:pPr>
        <w:pStyle w:val="BodyText"/>
        <w:spacing w:line="278" w:lineRule="auto" w:before="112"/>
        <w:ind w:left="110" w:right="390"/>
      </w:pPr>
      <w:r>
        <w:rPr>
          <w:i/>
          <w:color w:val="231F20"/>
        </w:rPr>
        <w:t>Đáp:</w:t>
      </w:r>
      <w:r>
        <w:rPr>
          <w:i/>
          <w:color w:val="231F20"/>
          <w:spacing w:val="-18"/>
        </w:rPr>
        <w:t> </w:t>
      </w:r>
      <w:r>
        <w:rPr>
          <w:color w:val="231F20"/>
        </w:rPr>
        <w:t>Nghĩa</w:t>
      </w:r>
      <w:r>
        <w:rPr>
          <w:color w:val="231F20"/>
          <w:spacing w:val="-18"/>
        </w:rPr>
        <w:t> </w:t>
      </w:r>
      <w:r>
        <w:rPr>
          <w:color w:val="231F20"/>
        </w:rPr>
        <w:t>là</w:t>
      </w:r>
      <w:r>
        <w:rPr>
          <w:color w:val="231F20"/>
          <w:spacing w:val="-17"/>
        </w:rPr>
        <w:t> </w:t>
      </w:r>
      <w:r>
        <w:rPr>
          <w:color w:val="231F20"/>
        </w:rPr>
        <w:t>do</w:t>
      </w:r>
      <w:r>
        <w:rPr>
          <w:color w:val="231F20"/>
          <w:spacing w:val="-18"/>
        </w:rPr>
        <w:t> </w:t>
      </w:r>
      <w:r>
        <w:rPr>
          <w:color w:val="231F20"/>
        </w:rPr>
        <w:t>có</w:t>
      </w:r>
      <w:r>
        <w:rPr>
          <w:color w:val="231F20"/>
          <w:spacing w:val="-17"/>
        </w:rPr>
        <w:t> </w:t>
      </w:r>
      <w:r>
        <w:rPr>
          <w:color w:val="231F20"/>
        </w:rPr>
        <w:t>một</w:t>
      </w:r>
      <w:r>
        <w:rPr>
          <w:color w:val="231F20"/>
          <w:spacing w:val="-18"/>
        </w:rPr>
        <w:t> </w:t>
      </w:r>
      <w:r>
        <w:rPr>
          <w:color w:val="231F20"/>
        </w:rPr>
        <w:t>loại</w:t>
      </w:r>
      <w:r>
        <w:rPr>
          <w:color w:val="231F20"/>
          <w:spacing w:val="-17"/>
        </w:rPr>
        <w:t> </w:t>
      </w:r>
      <w:r>
        <w:rPr>
          <w:color w:val="231F20"/>
        </w:rPr>
        <w:t>hoa</w:t>
      </w:r>
      <w:r>
        <w:rPr>
          <w:color w:val="231F20"/>
          <w:spacing w:val="-18"/>
        </w:rPr>
        <w:t> </w:t>
      </w:r>
      <w:r>
        <w:rPr>
          <w:color w:val="231F20"/>
        </w:rPr>
        <w:t>hình</w:t>
      </w:r>
      <w:r>
        <w:rPr>
          <w:color w:val="231F20"/>
          <w:spacing w:val="-17"/>
        </w:rPr>
        <w:t> </w:t>
      </w:r>
      <w:r>
        <w:rPr>
          <w:color w:val="231F20"/>
        </w:rPr>
        <w:t>dáng</w:t>
      </w:r>
      <w:r>
        <w:rPr>
          <w:color w:val="231F20"/>
          <w:spacing w:val="-18"/>
        </w:rPr>
        <w:t> </w:t>
      </w:r>
      <w:r>
        <w:rPr>
          <w:color w:val="231F20"/>
        </w:rPr>
        <w:t>vốn</w:t>
      </w:r>
      <w:r>
        <w:rPr>
          <w:color w:val="231F20"/>
          <w:spacing w:val="-17"/>
        </w:rPr>
        <w:t> </w:t>
      </w:r>
      <w:r>
        <w:rPr>
          <w:color w:val="231F20"/>
        </w:rPr>
        <w:t>thù</w:t>
      </w:r>
      <w:r>
        <w:rPr>
          <w:color w:val="231F20"/>
          <w:spacing w:val="-18"/>
        </w:rPr>
        <w:t> </w:t>
      </w:r>
      <w:r>
        <w:rPr>
          <w:color w:val="231F20"/>
        </w:rPr>
        <w:t>diệu,</w:t>
      </w:r>
      <w:r>
        <w:rPr>
          <w:color w:val="231F20"/>
          <w:spacing w:val="-17"/>
        </w:rPr>
        <w:t> </w:t>
      </w:r>
      <w:r>
        <w:rPr>
          <w:color w:val="231F20"/>
        </w:rPr>
        <w:t>không bị</w:t>
      </w:r>
      <w:r>
        <w:rPr>
          <w:color w:val="231F20"/>
          <w:spacing w:val="-5"/>
        </w:rPr>
        <w:t> </w:t>
      </w:r>
      <w:r>
        <w:rPr>
          <w:color w:val="231F20"/>
        </w:rPr>
        <w:t>sức</w:t>
      </w:r>
      <w:r>
        <w:rPr>
          <w:color w:val="231F20"/>
          <w:spacing w:val="-4"/>
        </w:rPr>
        <w:t> </w:t>
      </w:r>
      <w:r>
        <w:rPr>
          <w:color w:val="231F20"/>
        </w:rPr>
        <w:t>nóng</w:t>
      </w:r>
      <w:r>
        <w:rPr>
          <w:color w:val="231F20"/>
          <w:spacing w:val="-3"/>
        </w:rPr>
        <w:t> </w:t>
      </w:r>
      <w:r>
        <w:rPr>
          <w:color w:val="231F20"/>
        </w:rPr>
        <w:t>tổn</w:t>
      </w:r>
      <w:r>
        <w:rPr>
          <w:color w:val="231F20"/>
          <w:spacing w:val="-3"/>
        </w:rPr>
        <w:t> </w:t>
      </w:r>
      <w:r>
        <w:rPr>
          <w:color w:val="231F20"/>
        </w:rPr>
        <w:t>hại,</w:t>
      </w:r>
      <w:r>
        <w:rPr>
          <w:color w:val="231F20"/>
          <w:spacing w:val="-4"/>
        </w:rPr>
        <w:t> </w:t>
      </w:r>
      <w:r>
        <w:rPr>
          <w:color w:val="231F20"/>
        </w:rPr>
        <w:t>nên</w:t>
      </w:r>
      <w:r>
        <w:rPr>
          <w:color w:val="231F20"/>
          <w:spacing w:val="-4"/>
        </w:rPr>
        <w:t> </w:t>
      </w:r>
      <w:r>
        <w:rPr>
          <w:color w:val="231F20"/>
        </w:rPr>
        <w:t>có</w:t>
      </w:r>
      <w:r>
        <w:rPr>
          <w:color w:val="231F20"/>
          <w:spacing w:val="-3"/>
        </w:rPr>
        <w:t> </w:t>
      </w:r>
      <w:r>
        <w:rPr>
          <w:color w:val="231F20"/>
        </w:rPr>
        <w:t>mùi</w:t>
      </w:r>
      <w:r>
        <w:rPr>
          <w:color w:val="231F20"/>
          <w:spacing w:val="-4"/>
        </w:rPr>
        <w:t> </w:t>
      </w:r>
      <w:r>
        <w:rPr>
          <w:color w:val="231F20"/>
        </w:rPr>
        <w:t>thơm</w:t>
      </w:r>
      <w:r>
        <w:rPr>
          <w:color w:val="231F20"/>
          <w:spacing w:val="-4"/>
        </w:rPr>
        <w:t> </w:t>
      </w:r>
      <w:r>
        <w:rPr>
          <w:color w:val="231F20"/>
        </w:rPr>
        <w:t>thượng</w:t>
      </w:r>
      <w:r>
        <w:rPr>
          <w:color w:val="231F20"/>
          <w:spacing w:val="-3"/>
        </w:rPr>
        <w:t> </w:t>
      </w:r>
      <w:r>
        <w:rPr>
          <w:color w:val="231F20"/>
        </w:rPr>
        <w:t>diệu.</w:t>
      </w:r>
      <w:r>
        <w:rPr>
          <w:color w:val="231F20"/>
          <w:spacing w:val="-4"/>
        </w:rPr>
        <w:t> </w:t>
      </w:r>
      <w:r>
        <w:rPr>
          <w:color w:val="231F20"/>
        </w:rPr>
        <w:t>Còn</w:t>
      </w:r>
      <w:r>
        <w:rPr>
          <w:color w:val="231F20"/>
          <w:spacing w:val="-3"/>
        </w:rPr>
        <w:t> </w:t>
      </w:r>
      <w:r>
        <w:rPr>
          <w:color w:val="231F20"/>
        </w:rPr>
        <w:t>một</w:t>
      </w:r>
      <w:r>
        <w:rPr>
          <w:color w:val="231F20"/>
          <w:spacing w:val="-3"/>
        </w:rPr>
        <w:t> </w:t>
      </w:r>
      <w:r>
        <w:rPr>
          <w:color w:val="231F20"/>
        </w:rPr>
        <w:t>loại</w:t>
      </w:r>
      <w:r>
        <w:rPr>
          <w:color w:val="231F20"/>
          <w:spacing w:val="-3"/>
        </w:rPr>
        <w:t> </w:t>
      </w:r>
      <w:r>
        <w:rPr>
          <w:color w:val="231F20"/>
        </w:rPr>
        <w:t>hoa hình dáng vốn không thù diệu, lại bị sức nóng tổn hại, nên không có hương thơm. Do nhân ấy nên có các việc như</w:t>
      </w:r>
      <w:r>
        <w:rPr>
          <w:color w:val="231F20"/>
          <w:spacing w:val="-2"/>
        </w:rPr>
        <w:t> </w:t>
      </w:r>
      <w:r>
        <w:rPr>
          <w:color w:val="231F20"/>
        </w:rPr>
        <w:t>thế.</w:t>
      </w:r>
    </w:p>
    <w:p>
      <w:pPr>
        <w:pStyle w:val="BodyText"/>
        <w:spacing w:line="278" w:lineRule="auto" w:before="110"/>
        <w:ind w:left="110" w:right="391"/>
      </w:pPr>
      <w:r>
        <w:rPr>
          <w:i/>
          <w:color w:val="231F20"/>
        </w:rPr>
        <w:t>Hỏi: </w:t>
      </w:r>
      <w:r>
        <w:rPr>
          <w:color w:val="231F20"/>
        </w:rPr>
        <w:t>Do đâu có loại quả đầy đủ vị ngon, còn có loại quả</w:t>
      </w:r>
      <w:r>
        <w:rPr>
          <w:color w:val="231F20"/>
          <w:spacing w:val="-45"/>
        </w:rPr>
        <w:t> </w:t>
      </w:r>
      <w:r>
        <w:rPr>
          <w:color w:val="231F20"/>
        </w:rPr>
        <w:t>không có vị?</w:t>
      </w:r>
    </w:p>
    <w:p>
      <w:pPr>
        <w:pStyle w:val="BodyText"/>
        <w:spacing w:line="278" w:lineRule="auto" w:before="112"/>
        <w:ind w:left="110" w:right="391"/>
      </w:pPr>
      <w:r>
        <w:rPr>
          <w:i/>
          <w:color w:val="231F20"/>
        </w:rPr>
        <w:t>Đáp: </w:t>
      </w:r>
      <w:r>
        <w:rPr>
          <w:color w:val="231F20"/>
        </w:rPr>
        <w:t>Nghĩa là có loại quả, vị của nó bị sức nóng tổn hại, nên quả không có vị. Có loại quả, vị của nó không bị sức nóng tổn hại, nên quả có vị. Do nhân ấy nên có các việc như thế.</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jc w:val="left"/>
      </w:pPr>
      <w:r>
        <w:rPr>
          <w:color w:val="231F20"/>
        </w:rPr>
        <w:t>Các thứ sắc, hương của những hoa quả khác hoặc có, hoặc không, cũng như thế.</w:t>
      </w:r>
    </w:p>
    <w:p>
      <w:pPr>
        <w:pStyle w:val="BodyText"/>
        <w:spacing w:before="172"/>
        <w:ind w:left="283" w:firstLine="0"/>
        <w:jc w:val="center"/>
      </w:pPr>
      <w:r>
        <w:rPr>
          <w:color w:val="231F20"/>
        </w:rPr>
        <w:t>*</w:t>
      </w:r>
    </w:p>
    <w:p>
      <w:pPr>
        <w:pStyle w:val="Heading3"/>
        <w:spacing w:before="245"/>
        <w:ind w:left="960" w:firstLine="0"/>
        <w:jc w:val="left"/>
        <w:rPr>
          <w:i/>
        </w:rPr>
      </w:pPr>
      <w:r>
        <w:rPr>
          <w:i/>
          <w:color w:val="231F20"/>
        </w:rPr>
        <w:t>* Môn thứ </w:t>
      </w:r>
      <w:r>
        <w:rPr>
          <w:i w:val="0"/>
          <w:color w:val="231F20"/>
        </w:rPr>
        <w:t>10</w:t>
      </w:r>
      <w:r>
        <w:rPr>
          <w:i/>
          <w:color w:val="231F20"/>
        </w:rPr>
        <w:t>: Thi Thiết Nhân trong Đại Luận Đối Pháp.</w:t>
      </w:r>
    </w:p>
    <w:p>
      <w:pPr>
        <w:spacing w:before="159"/>
        <w:ind w:left="960" w:right="0" w:firstLine="0"/>
        <w:jc w:val="left"/>
        <w:rPr>
          <w:i/>
          <w:sz w:val="26"/>
        </w:rPr>
      </w:pPr>
      <w:r>
        <w:rPr>
          <w:i/>
          <w:color w:val="231F20"/>
          <w:sz w:val="26"/>
        </w:rPr>
        <w:t>Tụng nêu chung:</w:t>
      </w:r>
    </w:p>
    <w:p>
      <w:pPr>
        <w:spacing w:line="276" w:lineRule="auto" w:before="160"/>
        <w:ind w:left="2094" w:right="1629" w:firstLine="0"/>
        <w:jc w:val="left"/>
        <w:rPr>
          <w:i/>
          <w:sz w:val="26"/>
        </w:rPr>
      </w:pPr>
      <w:r>
        <w:rPr>
          <w:i/>
          <w:color w:val="231F20"/>
          <w:sz w:val="26"/>
        </w:rPr>
        <w:t>Phật Thế Tôn cùng chúng Thanh văn </w:t>
      </w:r>
      <w:r>
        <w:rPr>
          <w:i/>
          <w:color w:val="231F20"/>
          <w:sz w:val="26"/>
        </w:rPr>
        <w:t>Hóa nhân, ăn uống, bốn đại chủng Ẩn mất, khói và lửa cháy sáng</w:t>
      </w:r>
    </w:p>
    <w:p>
      <w:pPr>
        <w:spacing w:before="3"/>
        <w:ind w:left="2094" w:right="0" w:firstLine="0"/>
        <w:jc w:val="left"/>
        <w:rPr>
          <w:i/>
          <w:sz w:val="26"/>
        </w:rPr>
      </w:pPr>
      <w:r>
        <w:rPr>
          <w:i/>
          <w:color w:val="231F20"/>
          <w:sz w:val="26"/>
        </w:rPr>
        <w:t>Sau cùng, như không, không biểu hiện.</w:t>
      </w:r>
    </w:p>
    <w:p>
      <w:pPr>
        <w:pStyle w:val="BodyText"/>
        <w:spacing w:line="276" w:lineRule="auto" w:before="159"/>
        <w:ind w:right="102"/>
      </w:pPr>
      <w:r>
        <w:rPr>
          <w:i/>
          <w:color w:val="231F20"/>
          <w:spacing w:val="2"/>
        </w:rPr>
        <w:t>Hỏi: </w:t>
      </w:r>
      <w:r>
        <w:rPr>
          <w:color w:val="231F20"/>
        </w:rPr>
        <w:t>Do đâu Đức </w:t>
      </w:r>
      <w:r>
        <w:rPr>
          <w:color w:val="231F20"/>
          <w:spacing w:val="2"/>
        </w:rPr>
        <w:t>Phật </w:t>
      </w:r>
      <w:r>
        <w:rPr>
          <w:color w:val="231F20"/>
        </w:rPr>
        <w:t>- Thế Tôn </w:t>
      </w:r>
      <w:r>
        <w:rPr>
          <w:color w:val="231F20"/>
          <w:spacing w:val="2"/>
        </w:rPr>
        <w:t>khéo </w:t>
      </w:r>
      <w:r>
        <w:rPr>
          <w:color w:val="231F20"/>
        </w:rPr>
        <w:t>có thể </w:t>
      </w:r>
      <w:r>
        <w:rPr>
          <w:color w:val="231F20"/>
          <w:spacing w:val="2"/>
        </w:rPr>
        <w:t>biến </w:t>
      </w:r>
      <w:r>
        <w:rPr>
          <w:color w:val="231F20"/>
          <w:spacing w:val="3"/>
        </w:rPr>
        <w:t>hóa? </w:t>
      </w:r>
      <w:r>
        <w:rPr>
          <w:color w:val="231F20"/>
          <w:spacing w:val="2"/>
        </w:rPr>
        <w:t>Người </w:t>
      </w:r>
      <w:r>
        <w:rPr>
          <w:color w:val="231F20"/>
        </w:rPr>
        <w:t>do </w:t>
      </w:r>
      <w:r>
        <w:rPr>
          <w:color w:val="231F20"/>
          <w:spacing w:val="2"/>
        </w:rPr>
        <w:t>Phật </w:t>
      </w:r>
      <w:r>
        <w:rPr>
          <w:color w:val="231F20"/>
        </w:rPr>
        <w:t>hóa </w:t>
      </w:r>
      <w:r>
        <w:rPr>
          <w:color w:val="231F20"/>
          <w:spacing w:val="2"/>
        </w:rPr>
        <w:t>hiện </w:t>
      </w:r>
      <w:r>
        <w:rPr>
          <w:color w:val="231F20"/>
        </w:rPr>
        <w:t>có </w:t>
      </w:r>
      <w:r>
        <w:rPr>
          <w:color w:val="231F20"/>
          <w:spacing w:val="2"/>
        </w:rPr>
        <w:t>hình </w:t>
      </w:r>
      <w:r>
        <w:rPr>
          <w:color w:val="231F20"/>
        </w:rPr>
        <w:t>sắc đẹp đẽ, ai </w:t>
      </w:r>
      <w:r>
        <w:rPr>
          <w:color w:val="231F20"/>
          <w:spacing w:val="2"/>
        </w:rPr>
        <w:t>cũng thích nhìn, </w:t>
      </w:r>
      <w:r>
        <w:rPr>
          <w:color w:val="231F20"/>
          <w:spacing w:val="3"/>
        </w:rPr>
        <w:t>có </w:t>
      </w:r>
      <w:r>
        <w:rPr>
          <w:color w:val="231F20"/>
        </w:rPr>
        <w:t>đủ </w:t>
      </w:r>
      <w:r>
        <w:rPr>
          <w:color w:val="231F20"/>
          <w:spacing w:val="2"/>
        </w:rPr>
        <w:t>tướng </w:t>
      </w:r>
      <w:r>
        <w:rPr>
          <w:color w:val="231F20"/>
        </w:rPr>
        <w:t>của bậc Đại </w:t>
      </w:r>
      <w:r>
        <w:rPr>
          <w:color w:val="231F20"/>
          <w:spacing w:val="2"/>
        </w:rPr>
        <w:t>nhân trang nghiêm </w:t>
      </w:r>
      <w:r>
        <w:rPr>
          <w:color w:val="231F20"/>
        </w:rPr>
        <w:t>nơi </w:t>
      </w:r>
      <w:r>
        <w:rPr>
          <w:color w:val="231F20"/>
          <w:spacing w:val="2"/>
        </w:rPr>
        <w:t>thân. </w:t>
      </w:r>
      <w:r>
        <w:rPr>
          <w:color w:val="231F20"/>
        </w:rPr>
        <w:t>Khi </w:t>
      </w:r>
      <w:r>
        <w:rPr>
          <w:color w:val="231F20"/>
          <w:spacing w:val="2"/>
        </w:rPr>
        <w:t>Phật </w:t>
      </w:r>
      <w:r>
        <w:rPr>
          <w:color w:val="231F20"/>
          <w:spacing w:val="3"/>
        </w:rPr>
        <w:t>nói </w:t>
      </w:r>
      <w:r>
        <w:rPr>
          <w:color w:val="231F20"/>
          <w:spacing w:val="2"/>
        </w:rPr>
        <w:t>năng, </w:t>
      </w:r>
      <w:r>
        <w:rPr>
          <w:color w:val="231F20"/>
        </w:rPr>
        <w:t>hóa </w:t>
      </w:r>
      <w:r>
        <w:rPr>
          <w:color w:val="231F20"/>
          <w:spacing w:val="2"/>
        </w:rPr>
        <w:t>nhân liền </w:t>
      </w:r>
      <w:r>
        <w:rPr>
          <w:color w:val="231F20"/>
        </w:rPr>
        <w:t>im </w:t>
      </w:r>
      <w:r>
        <w:rPr>
          <w:color w:val="231F20"/>
          <w:spacing w:val="2"/>
        </w:rPr>
        <w:t>lặng, </w:t>
      </w:r>
      <w:r>
        <w:rPr>
          <w:color w:val="231F20"/>
        </w:rPr>
        <w:t>nếu hóa </w:t>
      </w:r>
      <w:r>
        <w:rPr>
          <w:color w:val="231F20"/>
          <w:spacing w:val="2"/>
        </w:rPr>
        <w:t>nhân </w:t>
      </w:r>
      <w:r>
        <w:rPr>
          <w:color w:val="231F20"/>
        </w:rPr>
        <w:t>nói </w:t>
      </w:r>
      <w:r>
        <w:rPr>
          <w:color w:val="231F20"/>
          <w:spacing w:val="2"/>
        </w:rPr>
        <w:t>năng </w:t>
      </w:r>
      <w:r>
        <w:rPr>
          <w:color w:val="231F20"/>
        </w:rPr>
        <w:t>thì </w:t>
      </w:r>
      <w:r>
        <w:rPr>
          <w:color w:val="231F20"/>
          <w:spacing w:val="2"/>
        </w:rPr>
        <w:t>Phật </w:t>
      </w:r>
      <w:r>
        <w:rPr>
          <w:color w:val="231F20"/>
          <w:spacing w:val="3"/>
        </w:rPr>
        <w:t>liền </w:t>
      </w:r>
      <w:r>
        <w:rPr>
          <w:color w:val="231F20"/>
        </w:rPr>
        <w:t>im </w:t>
      </w:r>
      <w:r>
        <w:rPr>
          <w:color w:val="231F20"/>
          <w:spacing w:val="2"/>
        </w:rPr>
        <w:t>lặng. Hàng </w:t>
      </w:r>
      <w:r>
        <w:rPr>
          <w:color w:val="231F20"/>
        </w:rPr>
        <w:t>đệ tử </w:t>
      </w:r>
      <w:r>
        <w:rPr>
          <w:color w:val="231F20"/>
          <w:spacing w:val="2"/>
        </w:rPr>
        <w:t>Thanh </w:t>
      </w:r>
      <w:r>
        <w:rPr>
          <w:color w:val="231F20"/>
        </w:rPr>
        <w:t>văn của </w:t>
      </w:r>
      <w:r>
        <w:rPr>
          <w:color w:val="231F20"/>
          <w:spacing w:val="2"/>
        </w:rPr>
        <w:t>Phật cũng </w:t>
      </w:r>
      <w:r>
        <w:rPr>
          <w:color w:val="231F20"/>
        </w:rPr>
        <w:t>có thể </w:t>
      </w:r>
      <w:r>
        <w:rPr>
          <w:color w:val="231F20"/>
          <w:spacing w:val="2"/>
        </w:rPr>
        <w:t>biến </w:t>
      </w:r>
      <w:r>
        <w:rPr>
          <w:color w:val="231F20"/>
          <w:spacing w:val="3"/>
        </w:rPr>
        <w:t>hóa. </w:t>
      </w:r>
      <w:r>
        <w:rPr>
          <w:color w:val="231F20"/>
          <w:spacing w:val="2"/>
        </w:rPr>
        <w:t>Người được </w:t>
      </w:r>
      <w:r>
        <w:rPr>
          <w:color w:val="231F20"/>
        </w:rPr>
        <w:t>hóa </w:t>
      </w:r>
      <w:r>
        <w:rPr>
          <w:color w:val="231F20"/>
          <w:spacing w:val="2"/>
        </w:rPr>
        <w:t>hiện </w:t>
      </w:r>
      <w:r>
        <w:rPr>
          <w:color w:val="231F20"/>
        </w:rPr>
        <w:t>sắc </w:t>
      </w:r>
      <w:r>
        <w:rPr>
          <w:color w:val="231F20"/>
          <w:spacing w:val="2"/>
        </w:rPr>
        <w:t>tướng đoan nghiêm, </w:t>
      </w:r>
      <w:r>
        <w:rPr>
          <w:color w:val="231F20"/>
        </w:rPr>
        <w:t>cạo </w:t>
      </w:r>
      <w:r>
        <w:rPr>
          <w:color w:val="231F20"/>
          <w:spacing w:val="2"/>
        </w:rPr>
        <w:t>đầu, </w:t>
      </w:r>
      <w:r>
        <w:rPr>
          <w:color w:val="231F20"/>
        </w:rPr>
        <w:t>mặc cà </w:t>
      </w:r>
      <w:r>
        <w:rPr>
          <w:color w:val="231F20"/>
          <w:spacing w:val="3"/>
        </w:rPr>
        <w:t>sa, </w:t>
      </w:r>
      <w:r>
        <w:rPr>
          <w:color w:val="231F20"/>
        </w:rPr>
        <w:t>có </w:t>
      </w:r>
      <w:r>
        <w:rPr>
          <w:color w:val="231F20"/>
          <w:spacing w:val="2"/>
        </w:rPr>
        <w:t>hình tướng Sa-môn. </w:t>
      </w:r>
      <w:r>
        <w:rPr>
          <w:color w:val="231F20"/>
        </w:rPr>
        <w:t>Vì sao khi </w:t>
      </w:r>
      <w:r>
        <w:rPr>
          <w:color w:val="231F20"/>
          <w:spacing w:val="2"/>
        </w:rPr>
        <w:t>người biến </w:t>
      </w:r>
      <w:r>
        <w:rPr>
          <w:color w:val="231F20"/>
        </w:rPr>
        <w:t>hóa nói </w:t>
      </w:r>
      <w:r>
        <w:rPr>
          <w:color w:val="231F20"/>
          <w:spacing w:val="2"/>
        </w:rPr>
        <w:t>năng </w:t>
      </w:r>
      <w:r>
        <w:rPr>
          <w:color w:val="231F20"/>
        </w:rPr>
        <w:t>thì </w:t>
      </w:r>
      <w:r>
        <w:rPr>
          <w:color w:val="231F20"/>
          <w:spacing w:val="3"/>
        </w:rPr>
        <w:t>hóa </w:t>
      </w:r>
      <w:r>
        <w:rPr>
          <w:color w:val="231F20"/>
          <w:spacing w:val="2"/>
        </w:rPr>
        <w:t>nhân </w:t>
      </w:r>
      <w:r>
        <w:rPr>
          <w:color w:val="231F20"/>
        </w:rPr>
        <w:t>kia </w:t>
      </w:r>
      <w:r>
        <w:rPr>
          <w:color w:val="231F20"/>
          <w:spacing w:val="2"/>
        </w:rPr>
        <w:t>cũng </w:t>
      </w:r>
      <w:r>
        <w:rPr>
          <w:color w:val="231F20"/>
        </w:rPr>
        <w:t>nói </w:t>
      </w:r>
      <w:r>
        <w:rPr>
          <w:color w:val="231F20"/>
          <w:spacing w:val="2"/>
        </w:rPr>
        <w:t>năng, </w:t>
      </w:r>
      <w:r>
        <w:rPr>
          <w:color w:val="231F20"/>
        </w:rPr>
        <w:t>khi </w:t>
      </w:r>
      <w:r>
        <w:rPr>
          <w:color w:val="231F20"/>
          <w:spacing w:val="2"/>
        </w:rPr>
        <w:t>người biến </w:t>
      </w:r>
      <w:r>
        <w:rPr>
          <w:color w:val="231F20"/>
        </w:rPr>
        <w:t>hóa im </w:t>
      </w:r>
      <w:r>
        <w:rPr>
          <w:color w:val="231F20"/>
          <w:spacing w:val="2"/>
        </w:rPr>
        <w:t>lặng </w:t>
      </w:r>
      <w:r>
        <w:rPr>
          <w:color w:val="231F20"/>
        </w:rPr>
        <w:t>thì hóa </w:t>
      </w:r>
      <w:r>
        <w:rPr>
          <w:color w:val="231F20"/>
          <w:spacing w:val="3"/>
        </w:rPr>
        <w:t>nhân </w:t>
      </w:r>
      <w:r>
        <w:rPr>
          <w:color w:val="231F20"/>
        </w:rPr>
        <w:t>kia </w:t>
      </w:r>
      <w:r>
        <w:rPr>
          <w:color w:val="231F20"/>
          <w:spacing w:val="2"/>
        </w:rPr>
        <w:t>cũng </w:t>
      </w:r>
      <w:r>
        <w:rPr>
          <w:color w:val="231F20"/>
        </w:rPr>
        <w:t>im</w:t>
      </w:r>
      <w:r>
        <w:rPr>
          <w:color w:val="231F20"/>
          <w:spacing w:val="19"/>
        </w:rPr>
        <w:t> </w:t>
      </w:r>
      <w:r>
        <w:rPr>
          <w:color w:val="231F20"/>
          <w:spacing w:val="3"/>
        </w:rPr>
        <w:t>lặng?</w:t>
      </w:r>
    </w:p>
    <w:p>
      <w:pPr>
        <w:pStyle w:val="BodyText"/>
        <w:spacing w:line="276" w:lineRule="auto" w:before="124"/>
        <w:ind w:right="106"/>
      </w:pPr>
      <w:r>
        <w:rPr>
          <w:i/>
          <w:color w:val="231F20"/>
        </w:rPr>
        <w:t>Đáp: </w:t>
      </w:r>
      <w:r>
        <w:rPr>
          <w:color w:val="231F20"/>
        </w:rPr>
        <w:t>Vì Phật Thế Tôn thường trụ trong Tam-ma-địa, tâm luôn tự tại, hoặc nhập định hoặc xuất định đều nhanh chóng không trở ngại,</w:t>
      </w:r>
      <w:r>
        <w:rPr>
          <w:color w:val="231F20"/>
          <w:spacing w:val="-5"/>
        </w:rPr>
        <w:t> </w:t>
      </w:r>
      <w:r>
        <w:rPr>
          <w:color w:val="231F20"/>
        </w:rPr>
        <w:t>nơi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thời</w:t>
      </w:r>
      <w:r>
        <w:rPr>
          <w:color w:val="231F20"/>
          <w:spacing w:val="-5"/>
        </w:rPr>
        <w:t> </w:t>
      </w:r>
      <w:r>
        <w:rPr>
          <w:color w:val="231F20"/>
        </w:rPr>
        <w:t>đều</w:t>
      </w:r>
      <w:r>
        <w:rPr>
          <w:color w:val="231F20"/>
          <w:spacing w:val="-4"/>
        </w:rPr>
        <w:t> </w:t>
      </w:r>
      <w:r>
        <w:rPr>
          <w:color w:val="231F20"/>
        </w:rPr>
        <w:t>không</w:t>
      </w:r>
      <w:r>
        <w:rPr>
          <w:color w:val="231F20"/>
          <w:spacing w:val="-4"/>
        </w:rPr>
        <w:t> </w:t>
      </w:r>
      <w:r>
        <w:rPr>
          <w:color w:val="231F20"/>
        </w:rPr>
        <w:t>bỏ</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duyên.</w:t>
      </w:r>
      <w:r>
        <w:rPr>
          <w:color w:val="231F20"/>
          <w:spacing w:val="-4"/>
        </w:rPr>
        <w:t> </w:t>
      </w:r>
      <w:r>
        <w:rPr>
          <w:color w:val="231F20"/>
        </w:rPr>
        <w:t>Hàng</w:t>
      </w:r>
      <w:r>
        <w:rPr>
          <w:color w:val="231F20"/>
          <w:spacing w:val="-8"/>
        </w:rPr>
        <w:t> </w:t>
      </w:r>
      <w:r>
        <w:rPr>
          <w:color w:val="231F20"/>
        </w:rPr>
        <w:t>Thanh</w:t>
      </w:r>
      <w:r>
        <w:rPr>
          <w:color w:val="231F20"/>
          <w:spacing w:val="-4"/>
        </w:rPr>
        <w:t> </w:t>
      </w:r>
      <w:r>
        <w:rPr>
          <w:color w:val="231F20"/>
        </w:rPr>
        <w:t>văn thì không như thế, vì không đồng với Đức Thế Tôn có đủ Nhất thiết trí, tâm trí được tự tại, vì đã đến bờ giác. Do nhân ấy nên hóa nhân do Phập hóa hiện có hình dáng đoan nghiêm, khi nói thì có thể yên lặng, khi yên lặng thì có thể nói. Còn hóa nhân do Thanh văn hóa hiện</w:t>
      </w:r>
      <w:r>
        <w:rPr>
          <w:color w:val="231F20"/>
          <w:spacing w:val="-5"/>
        </w:rPr>
        <w:t> </w:t>
      </w:r>
      <w:r>
        <w:rPr>
          <w:color w:val="231F20"/>
        </w:rPr>
        <w:t>sắc</w:t>
      </w:r>
      <w:r>
        <w:rPr>
          <w:color w:val="231F20"/>
          <w:spacing w:val="-4"/>
        </w:rPr>
        <w:t> </w:t>
      </w:r>
      <w:r>
        <w:rPr>
          <w:color w:val="231F20"/>
        </w:rPr>
        <w:t>tướng</w:t>
      </w:r>
      <w:r>
        <w:rPr>
          <w:color w:val="231F20"/>
          <w:spacing w:val="-4"/>
        </w:rPr>
        <w:t> </w:t>
      </w:r>
      <w:r>
        <w:rPr>
          <w:color w:val="231F20"/>
        </w:rPr>
        <w:t>đoan</w:t>
      </w:r>
      <w:r>
        <w:rPr>
          <w:color w:val="231F20"/>
          <w:spacing w:val="-5"/>
        </w:rPr>
        <w:t> </w:t>
      </w:r>
      <w:r>
        <w:rPr>
          <w:color w:val="231F20"/>
        </w:rPr>
        <w:t>nghiêm,</w:t>
      </w:r>
      <w:r>
        <w:rPr>
          <w:color w:val="231F20"/>
          <w:spacing w:val="-4"/>
        </w:rPr>
        <w:t> </w:t>
      </w:r>
      <w:r>
        <w:rPr>
          <w:color w:val="231F20"/>
        </w:rPr>
        <w:t>cạo</w:t>
      </w:r>
      <w:r>
        <w:rPr>
          <w:color w:val="231F20"/>
          <w:spacing w:val="-4"/>
        </w:rPr>
        <w:t> </w:t>
      </w:r>
      <w:r>
        <w:rPr>
          <w:color w:val="231F20"/>
        </w:rPr>
        <w:t>đầu,</w:t>
      </w:r>
      <w:r>
        <w:rPr>
          <w:color w:val="231F20"/>
          <w:spacing w:val="-5"/>
        </w:rPr>
        <w:t> </w:t>
      </w:r>
      <w:r>
        <w:rPr>
          <w:color w:val="231F20"/>
        </w:rPr>
        <w:t>mặc</w:t>
      </w:r>
      <w:r>
        <w:rPr>
          <w:color w:val="231F20"/>
          <w:spacing w:val="-4"/>
        </w:rPr>
        <w:t> </w:t>
      </w:r>
      <w:r>
        <w:rPr>
          <w:color w:val="231F20"/>
        </w:rPr>
        <w:t>cà</w:t>
      </w:r>
      <w:r>
        <w:rPr>
          <w:color w:val="231F20"/>
          <w:spacing w:val="-4"/>
        </w:rPr>
        <w:t> </w:t>
      </w:r>
      <w:r>
        <w:rPr>
          <w:color w:val="231F20"/>
        </w:rPr>
        <w:t>sa,</w:t>
      </w:r>
      <w:r>
        <w:rPr>
          <w:color w:val="231F20"/>
          <w:spacing w:val="-4"/>
        </w:rPr>
        <w:t> </w:t>
      </w:r>
      <w:r>
        <w:rPr>
          <w:color w:val="231F20"/>
        </w:rPr>
        <w:t>nhưng</w:t>
      </w:r>
      <w:r>
        <w:rPr>
          <w:color w:val="231F20"/>
          <w:spacing w:val="-5"/>
        </w:rPr>
        <w:t> </w:t>
      </w:r>
      <w:r>
        <w:rPr>
          <w:color w:val="231F20"/>
        </w:rPr>
        <w:t>hóa</w:t>
      </w:r>
      <w:r>
        <w:rPr>
          <w:color w:val="231F20"/>
          <w:spacing w:val="-4"/>
        </w:rPr>
        <w:t> </w:t>
      </w:r>
      <w:r>
        <w:rPr>
          <w:color w:val="231F20"/>
        </w:rPr>
        <w:t>nhân</w:t>
      </w:r>
      <w:r>
        <w:rPr>
          <w:color w:val="231F20"/>
          <w:spacing w:val="-4"/>
        </w:rPr>
        <w:t> </w:t>
      </w:r>
      <w:r>
        <w:rPr>
          <w:color w:val="231F20"/>
        </w:rPr>
        <w:t>đó khi</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rPr>
        <w:t>nói</w:t>
      </w:r>
      <w:r>
        <w:rPr>
          <w:color w:val="231F20"/>
          <w:spacing w:val="-3"/>
        </w:rPr>
        <w:t> </w:t>
      </w:r>
      <w:r>
        <w:rPr>
          <w:color w:val="231F20"/>
        </w:rPr>
        <w:t>thì</w:t>
      </w:r>
      <w:r>
        <w:rPr>
          <w:color w:val="231F20"/>
          <w:spacing w:val="-4"/>
        </w:rPr>
        <w:t> </w:t>
      </w:r>
      <w:r>
        <w:rPr>
          <w:color w:val="231F20"/>
        </w:rPr>
        <w:t>nói,</w:t>
      </w:r>
      <w:r>
        <w:rPr>
          <w:color w:val="231F20"/>
          <w:spacing w:val="-4"/>
        </w:rPr>
        <w:t> </w:t>
      </w:r>
      <w:r>
        <w:rPr>
          <w:color w:val="231F20"/>
        </w:rPr>
        <w:t>khi</w:t>
      </w:r>
      <w:r>
        <w:rPr>
          <w:color w:val="231F20"/>
          <w:spacing w:val="-8"/>
        </w:rPr>
        <w:t> </w:t>
      </w:r>
      <w:r>
        <w:rPr>
          <w:color w:val="231F20"/>
        </w:rPr>
        <w:t>Thanh</w:t>
      </w:r>
      <w:r>
        <w:rPr>
          <w:color w:val="231F20"/>
          <w:spacing w:val="-4"/>
        </w:rPr>
        <w:t> </w:t>
      </w:r>
      <w:r>
        <w:rPr>
          <w:color w:val="231F20"/>
        </w:rPr>
        <w:t>văn</w:t>
      </w:r>
      <w:r>
        <w:rPr>
          <w:color w:val="231F20"/>
          <w:spacing w:val="-4"/>
        </w:rPr>
        <w:t> </w:t>
      </w:r>
      <w:r>
        <w:rPr>
          <w:color w:val="231F20"/>
        </w:rPr>
        <w:t>yên</w:t>
      </w:r>
      <w:r>
        <w:rPr>
          <w:color w:val="231F20"/>
          <w:spacing w:val="-4"/>
        </w:rPr>
        <w:t> </w:t>
      </w:r>
      <w:r>
        <w:rPr>
          <w:color w:val="231F20"/>
        </w:rPr>
        <w:t>lặng</w:t>
      </w:r>
      <w:r>
        <w:rPr>
          <w:color w:val="231F20"/>
          <w:spacing w:val="-3"/>
        </w:rPr>
        <w:t> </w:t>
      </w:r>
      <w:r>
        <w:rPr>
          <w:color w:val="231F20"/>
        </w:rPr>
        <w:t>thì</w:t>
      </w:r>
      <w:r>
        <w:rPr>
          <w:color w:val="231F20"/>
          <w:spacing w:val="-4"/>
        </w:rPr>
        <w:t> </w:t>
      </w:r>
      <w:r>
        <w:rPr>
          <w:color w:val="231F20"/>
        </w:rPr>
        <w:t>cũng</w:t>
      </w:r>
      <w:r>
        <w:rPr>
          <w:color w:val="231F20"/>
          <w:spacing w:val="-4"/>
        </w:rPr>
        <w:t> </w:t>
      </w:r>
      <w:r>
        <w:rPr>
          <w:color w:val="231F20"/>
        </w:rPr>
        <w:t>yên</w:t>
      </w:r>
      <w:r>
        <w:rPr>
          <w:color w:val="231F20"/>
          <w:spacing w:val="-3"/>
        </w:rPr>
        <w:t> lặng, </w:t>
      </w:r>
      <w:r>
        <w:rPr>
          <w:color w:val="231F20"/>
        </w:rPr>
        <w:t>không tự tại.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Hoặc</w:t>
      </w:r>
      <w:r>
        <w:rPr>
          <w:color w:val="231F20"/>
          <w:spacing w:val="-14"/>
        </w:rPr>
        <w:t> </w:t>
      </w:r>
      <w:r>
        <w:rPr>
          <w:color w:val="231F20"/>
        </w:rPr>
        <w:t>có</w:t>
      </w:r>
      <w:r>
        <w:rPr>
          <w:color w:val="231F20"/>
          <w:spacing w:val="-13"/>
        </w:rPr>
        <w:t> </w:t>
      </w:r>
      <w:r>
        <w:rPr>
          <w:color w:val="231F20"/>
        </w:rPr>
        <w:t>nghi</w:t>
      </w:r>
      <w:r>
        <w:rPr>
          <w:color w:val="231F20"/>
          <w:spacing w:val="-13"/>
        </w:rPr>
        <w:t> </w:t>
      </w:r>
      <w:r>
        <w:rPr>
          <w:color w:val="231F20"/>
        </w:rPr>
        <w:t>vấn:</w:t>
      </w:r>
      <w:r>
        <w:rPr>
          <w:color w:val="231F20"/>
          <w:spacing w:val="-14"/>
        </w:rPr>
        <w:t> </w:t>
      </w:r>
      <w:r>
        <w:rPr>
          <w:color w:val="231F20"/>
        </w:rPr>
        <w:t>Nếu</w:t>
      </w:r>
      <w:r>
        <w:rPr>
          <w:color w:val="231F20"/>
          <w:spacing w:val="-13"/>
        </w:rPr>
        <w:t> </w:t>
      </w:r>
      <w:r>
        <w:rPr>
          <w:color w:val="231F20"/>
        </w:rPr>
        <w:t>hóa</w:t>
      </w:r>
      <w:r>
        <w:rPr>
          <w:color w:val="231F20"/>
          <w:spacing w:val="-14"/>
        </w:rPr>
        <w:t> </w:t>
      </w:r>
      <w:r>
        <w:rPr>
          <w:color w:val="231F20"/>
        </w:rPr>
        <w:t>nhân</w:t>
      </w:r>
      <w:r>
        <w:rPr>
          <w:color w:val="231F20"/>
          <w:spacing w:val="-13"/>
        </w:rPr>
        <w:t> </w:t>
      </w:r>
      <w:r>
        <w:rPr>
          <w:color w:val="231F20"/>
        </w:rPr>
        <w:t>do</w:t>
      </w:r>
      <w:r>
        <w:rPr>
          <w:color w:val="231F20"/>
          <w:spacing w:val="-12"/>
        </w:rPr>
        <w:t> </w:t>
      </w:r>
      <w:r>
        <w:rPr>
          <w:color w:val="231F20"/>
        </w:rPr>
        <w:t>Phật</w:t>
      </w:r>
      <w:r>
        <w:rPr>
          <w:color w:val="231F20"/>
          <w:spacing w:val="-14"/>
        </w:rPr>
        <w:t> </w:t>
      </w:r>
      <w:r>
        <w:rPr>
          <w:color w:val="231F20"/>
        </w:rPr>
        <w:t>hóa</w:t>
      </w:r>
      <w:r>
        <w:rPr>
          <w:color w:val="231F20"/>
          <w:spacing w:val="-13"/>
        </w:rPr>
        <w:t> </w:t>
      </w:r>
      <w:r>
        <w:rPr>
          <w:color w:val="231F20"/>
        </w:rPr>
        <w:t>hiện</w:t>
      </w:r>
      <w:r>
        <w:rPr>
          <w:color w:val="231F20"/>
          <w:spacing w:val="-14"/>
        </w:rPr>
        <w:t> </w:t>
      </w:r>
      <w:r>
        <w:rPr>
          <w:color w:val="231F20"/>
        </w:rPr>
        <w:t>cũng</w:t>
      </w:r>
      <w:r>
        <w:rPr>
          <w:color w:val="231F20"/>
          <w:spacing w:val="-13"/>
        </w:rPr>
        <w:t> </w:t>
      </w:r>
      <w:r>
        <w:rPr>
          <w:color w:val="231F20"/>
        </w:rPr>
        <w:t>như</w:t>
      </w:r>
      <w:r>
        <w:rPr>
          <w:color w:val="231F20"/>
          <w:spacing w:val="-12"/>
        </w:rPr>
        <w:t> </w:t>
      </w:r>
      <w:r>
        <w:rPr>
          <w:color w:val="231F20"/>
        </w:rPr>
        <w:t>của Thanh</w:t>
      </w:r>
      <w:r>
        <w:rPr>
          <w:color w:val="231F20"/>
          <w:spacing w:val="-12"/>
        </w:rPr>
        <w:t> </w:t>
      </w:r>
      <w:r>
        <w:rPr>
          <w:color w:val="231F20"/>
        </w:rPr>
        <w:t>văn,</w:t>
      </w:r>
      <w:r>
        <w:rPr>
          <w:color w:val="231F20"/>
          <w:spacing w:val="-11"/>
        </w:rPr>
        <w:t> </w:t>
      </w:r>
      <w:r>
        <w:rPr>
          <w:color w:val="231F20"/>
        </w:rPr>
        <w:t>hóa</w:t>
      </w:r>
      <w:r>
        <w:rPr>
          <w:color w:val="231F20"/>
          <w:spacing w:val="-11"/>
        </w:rPr>
        <w:t> </w:t>
      </w:r>
      <w:r>
        <w:rPr>
          <w:color w:val="231F20"/>
        </w:rPr>
        <w:t>nhân</w:t>
      </w:r>
      <w:r>
        <w:rPr>
          <w:color w:val="231F20"/>
          <w:spacing w:val="-12"/>
        </w:rPr>
        <w:t> </w:t>
      </w:r>
      <w:r>
        <w:rPr>
          <w:color w:val="231F20"/>
        </w:rPr>
        <w:t>của</w:t>
      </w:r>
      <w:r>
        <w:rPr>
          <w:color w:val="231F20"/>
          <w:spacing w:val="-15"/>
        </w:rPr>
        <w:t> </w:t>
      </w:r>
      <w:r>
        <w:rPr>
          <w:color w:val="231F20"/>
        </w:rPr>
        <w:t>Thanh</w:t>
      </w:r>
      <w:r>
        <w:rPr>
          <w:color w:val="231F20"/>
          <w:spacing w:val="-11"/>
        </w:rPr>
        <w:t> </w:t>
      </w:r>
      <w:r>
        <w:rPr>
          <w:color w:val="231F20"/>
        </w:rPr>
        <w:t>văn</w:t>
      </w:r>
      <w:r>
        <w:rPr>
          <w:color w:val="231F20"/>
          <w:spacing w:val="-12"/>
        </w:rPr>
        <w:t> </w:t>
      </w:r>
      <w:r>
        <w:rPr>
          <w:color w:val="231F20"/>
        </w:rPr>
        <w:t>hóa</w:t>
      </w:r>
      <w:r>
        <w:rPr>
          <w:color w:val="231F20"/>
          <w:spacing w:val="-11"/>
        </w:rPr>
        <w:t> </w:t>
      </w:r>
      <w:r>
        <w:rPr>
          <w:color w:val="231F20"/>
        </w:rPr>
        <w:t>hiện</w:t>
      </w:r>
      <w:r>
        <w:rPr>
          <w:color w:val="231F20"/>
          <w:spacing w:val="-11"/>
        </w:rPr>
        <w:t> </w:t>
      </w:r>
      <w:r>
        <w:rPr>
          <w:color w:val="231F20"/>
        </w:rPr>
        <w:t>cũng</w:t>
      </w:r>
      <w:r>
        <w:rPr>
          <w:color w:val="231F20"/>
          <w:spacing w:val="-11"/>
        </w:rPr>
        <w:t> </w:t>
      </w:r>
      <w:r>
        <w:rPr>
          <w:color w:val="231F20"/>
        </w:rPr>
        <w:t>như</w:t>
      </w:r>
      <w:r>
        <w:rPr>
          <w:color w:val="231F20"/>
          <w:spacing w:val="-12"/>
        </w:rPr>
        <w:t> </w:t>
      </w:r>
      <w:r>
        <w:rPr>
          <w:color w:val="231F20"/>
        </w:rPr>
        <w:t>của</w:t>
      </w:r>
      <w:r>
        <w:rPr>
          <w:color w:val="231F20"/>
          <w:spacing w:val="-11"/>
        </w:rPr>
        <w:t> </w:t>
      </w:r>
      <w:r>
        <w:rPr>
          <w:color w:val="231F20"/>
        </w:rPr>
        <w:t>Phật,</w:t>
      </w:r>
      <w:r>
        <w:rPr>
          <w:color w:val="231F20"/>
          <w:spacing w:val="-11"/>
        </w:rPr>
        <w:t> </w:t>
      </w:r>
      <w:r>
        <w:rPr>
          <w:color w:val="231F20"/>
        </w:rPr>
        <w:t>vậy có thể nói là có đủ bốn đại chủng hay là không đủ?</w:t>
      </w:r>
    </w:p>
    <w:p>
      <w:pPr>
        <w:pStyle w:val="BodyText"/>
        <w:spacing w:before="111"/>
        <w:ind w:left="677" w:firstLine="0"/>
      </w:pPr>
      <w:r>
        <w:rPr>
          <w:i/>
          <w:color w:val="231F20"/>
        </w:rPr>
        <w:t>Đáp: </w:t>
      </w:r>
      <w:r>
        <w:rPr>
          <w:color w:val="231F20"/>
        </w:rPr>
        <w:t>Nói là có đủ bốn đại chủng.</w:t>
      </w:r>
    </w:p>
    <w:p>
      <w:pPr>
        <w:pStyle w:val="BodyText"/>
        <w:spacing w:line="273" w:lineRule="auto" w:before="154"/>
        <w:ind w:left="110" w:right="392"/>
      </w:pPr>
      <w:r>
        <w:rPr>
          <w:i/>
          <w:color w:val="231F20"/>
        </w:rPr>
        <w:t>Hỏi: </w:t>
      </w:r>
      <w:r>
        <w:rPr>
          <w:color w:val="231F20"/>
        </w:rPr>
        <w:t>Hóa nhân được hóa hiện ấy nên nói là sắc được tạo hay không phải là sắc được tạo?</w:t>
      </w:r>
    </w:p>
    <w:p>
      <w:pPr>
        <w:pStyle w:val="BodyText"/>
        <w:spacing w:before="112"/>
        <w:ind w:left="677" w:firstLine="0"/>
      </w:pPr>
      <w:r>
        <w:rPr>
          <w:i/>
          <w:color w:val="231F20"/>
        </w:rPr>
        <w:t>Đáp: </w:t>
      </w:r>
      <w:r>
        <w:rPr>
          <w:color w:val="231F20"/>
        </w:rPr>
        <w:t>Nên nói là sắc được tạo.</w:t>
      </w:r>
    </w:p>
    <w:p>
      <w:pPr>
        <w:pStyle w:val="BodyText"/>
        <w:spacing w:before="154"/>
        <w:ind w:left="677" w:firstLine="0"/>
      </w:pPr>
      <w:r>
        <w:rPr>
          <w:i/>
          <w:color w:val="231F20"/>
        </w:rPr>
        <w:t>Hỏi: </w:t>
      </w:r>
      <w:r>
        <w:rPr>
          <w:color w:val="231F20"/>
        </w:rPr>
        <w:t>Hóa nhân được hóa hiện đó có tư duy hay là không tư duy?</w:t>
      </w:r>
    </w:p>
    <w:p>
      <w:pPr>
        <w:pStyle w:val="BodyText"/>
        <w:spacing w:line="273" w:lineRule="auto" w:before="155"/>
        <w:ind w:left="110" w:right="391"/>
      </w:pPr>
      <w:r>
        <w:rPr>
          <w:i/>
          <w:color w:val="231F20"/>
        </w:rPr>
        <w:t>Đáp: </w:t>
      </w:r>
      <w:r>
        <w:rPr>
          <w:color w:val="231F20"/>
        </w:rPr>
        <w:t>Ở đây có hai thứ sinh khởi: Một là do duyên giữ </w:t>
      </w:r>
      <w:r>
        <w:rPr>
          <w:color w:val="231F20"/>
          <w:spacing w:val="-5"/>
        </w:rPr>
        <w:t>lấy. </w:t>
      </w:r>
      <w:r>
        <w:rPr>
          <w:color w:val="231F20"/>
        </w:rPr>
        <w:t>Hai là do tưởng tạo thành. Nếu do duyên giữ lấy sinh khởi tức có tư</w:t>
      </w:r>
      <w:r>
        <w:rPr>
          <w:color w:val="231F20"/>
          <w:spacing w:val="-33"/>
        </w:rPr>
        <w:t> </w:t>
      </w:r>
      <w:r>
        <w:rPr>
          <w:color w:val="231F20"/>
          <w:spacing w:val="-5"/>
        </w:rPr>
        <w:t>duy. </w:t>
      </w:r>
      <w:r>
        <w:rPr>
          <w:color w:val="231F20"/>
        </w:rPr>
        <w:t>Nếu do tưởng tạo thành sinh khởi thì không có tư</w:t>
      </w:r>
      <w:r>
        <w:rPr>
          <w:color w:val="231F20"/>
          <w:spacing w:val="-3"/>
        </w:rPr>
        <w:t> </w:t>
      </w:r>
      <w:r>
        <w:rPr>
          <w:color w:val="231F20"/>
          <w:spacing w:val="-5"/>
        </w:rPr>
        <w:t>duy.</w:t>
      </w:r>
    </w:p>
    <w:p>
      <w:pPr>
        <w:pStyle w:val="BodyText"/>
        <w:spacing w:before="111"/>
        <w:ind w:left="677" w:firstLine="0"/>
      </w:pPr>
      <w:r>
        <w:rPr>
          <w:i/>
          <w:color w:val="231F20"/>
        </w:rPr>
        <w:t>Hỏi: </w:t>
      </w:r>
      <w:r>
        <w:rPr>
          <w:color w:val="231F20"/>
        </w:rPr>
        <w:t>Hóa nhân được hóa hiện đó làm sao có tâm tự tại?</w:t>
      </w:r>
    </w:p>
    <w:p>
      <w:pPr>
        <w:pStyle w:val="BodyText"/>
        <w:spacing w:line="273" w:lineRule="auto" w:before="154"/>
        <w:ind w:left="110" w:right="391"/>
      </w:pPr>
      <w:r>
        <w:rPr>
          <w:i/>
          <w:color w:val="231F20"/>
        </w:rPr>
        <w:t>Đáp: </w:t>
      </w:r>
      <w:r>
        <w:rPr>
          <w:color w:val="231F20"/>
        </w:rPr>
        <w:t>Ở đây có hai thứ sinh khởi: Một là do duyên giữ lấy. Hai là do tưởng tạo thành. Nếu do duyên giữ lấy sinh khởi thì hóa nhân ấy tức tâm tự tại. Nếu do tưởng tạo thành sinh khởi thì hóa nhân ấy tâm không tự tại.</w:t>
      </w:r>
    </w:p>
    <w:p>
      <w:pPr>
        <w:pStyle w:val="BodyText"/>
        <w:spacing w:line="273" w:lineRule="auto" w:before="110"/>
        <w:ind w:left="110" w:right="392"/>
      </w:pPr>
      <w:r>
        <w:rPr>
          <w:i/>
          <w:color w:val="231F20"/>
        </w:rPr>
        <w:t>Hỏi: </w:t>
      </w:r>
      <w:r>
        <w:rPr>
          <w:color w:val="231F20"/>
        </w:rPr>
        <w:t>Hóa nhân được hóa hiện đó phần vị nơi trung gian nói là có đủ bốn đại chủng hay không đủ bốn đại chủng?</w:t>
      </w:r>
    </w:p>
    <w:p>
      <w:pPr>
        <w:pStyle w:val="BodyText"/>
        <w:spacing w:before="112"/>
        <w:ind w:left="677" w:firstLine="0"/>
      </w:pPr>
      <w:r>
        <w:rPr>
          <w:i/>
          <w:color w:val="231F20"/>
        </w:rPr>
        <w:t>Đáp: </w:t>
      </w:r>
      <w:r>
        <w:rPr>
          <w:color w:val="231F20"/>
        </w:rPr>
        <w:t>Nói là có đủ bốn đại chủng.</w:t>
      </w:r>
    </w:p>
    <w:p>
      <w:pPr>
        <w:pStyle w:val="BodyText"/>
        <w:spacing w:line="273" w:lineRule="auto" w:before="154"/>
        <w:ind w:left="110" w:right="392"/>
      </w:pPr>
      <w:r>
        <w:rPr>
          <w:i/>
          <w:color w:val="231F20"/>
        </w:rPr>
        <w:t>Hỏi: </w:t>
      </w:r>
      <w:r>
        <w:rPr>
          <w:color w:val="231F20"/>
        </w:rPr>
        <w:t>Phần vị nơi trung gian ấy nên nói là sắc được tạo hay không phải là sắc được tạo?</w:t>
      </w:r>
    </w:p>
    <w:p>
      <w:pPr>
        <w:pStyle w:val="BodyText"/>
        <w:spacing w:before="112"/>
        <w:ind w:left="677" w:firstLine="0"/>
      </w:pPr>
      <w:r>
        <w:rPr>
          <w:i/>
          <w:color w:val="231F20"/>
        </w:rPr>
        <w:t>Đáp: </w:t>
      </w:r>
      <w:r>
        <w:rPr>
          <w:color w:val="231F20"/>
        </w:rPr>
        <w:t>Nên nói là sắc được tạo.</w:t>
      </w:r>
    </w:p>
    <w:p>
      <w:pPr>
        <w:pStyle w:val="BodyText"/>
        <w:spacing w:before="154"/>
        <w:ind w:left="677" w:firstLine="0"/>
      </w:pPr>
      <w:r>
        <w:rPr>
          <w:i/>
          <w:color w:val="231F20"/>
        </w:rPr>
        <w:t>Hỏi: </w:t>
      </w:r>
      <w:r>
        <w:rPr>
          <w:color w:val="231F20"/>
        </w:rPr>
        <w:t>Phần vị nơi trung gian ấy có tư duy hay là không tư duy?</w:t>
      </w:r>
    </w:p>
    <w:p>
      <w:pPr>
        <w:pStyle w:val="BodyText"/>
        <w:spacing w:before="155"/>
        <w:ind w:left="677" w:firstLine="0"/>
      </w:pPr>
      <w:r>
        <w:rPr>
          <w:i/>
          <w:color w:val="231F20"/>
        </w:rPr>
        <w:t>Đáp: </w:t>
      </w:r>
      <w:r>
        <w:rPr>
          <w:color w:val="231F20"/>
        </w:rPr>
        <w:t>Nên nói là có tư duy.</w:t>
      </w:r>
    </w:p>
    <w:p>
      <w:pPr>
        <w:pStyle w:val="BodyText"/>
        <w:spacing w:before="154"/>
        <w:ind w:left="677" w:firstLine="0"/>
      </w:pPr>
      <w:r>
        <w:rPr>
          <w:i/>
          <w:color w:val="231F20"/>
        </w:rPr>
        <w:t>Hỏi: </w:t>
      </w:r>
      <w:r>
        <w:rPr>
          <w:color w:val="231F20"/>
        </w:rPr>
        <w:t>Phần vị nơi trung gian ấy làm thế nào mà tâm được tự tại?</w:t>
      </w:r>
    </w:p>
    <w:p>
      <w:pPr>
        <w:pStyle w:val="BodyText"/>
        <w:spacing w:before="155"/>
        <w:ind w:left="677" w:firstLine="0"/>
      </w:pPr>
      <w:r>
        <w:rPr>
          <w:i/>
          <w:color w:val="231F20"/>
        </w:rPr>
        <w:t>Đáp: </w:t>
      </w:r>
      <w:r>
        <w:rPr>
          <w:color w:val="231F20"/>
        </w:rPr>
        <w:t>Là tùy theo tâm của người biến hóa có tự tại hay không.</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4"/>
      </w:pPr>
      <w:r>
        <w:rPr>
          <w:i/>
          <w:color w:val="231F20"/>
          <w:spacing w:val="2"/>
        </w:rPr>
        <w:t>Hỏi: </w:t>
      </w:r>
      <w:r>
        <w:rPr>
          <w:color w:val="231F20"/>
        </w:rPr>
        <w:t>Hóa </w:t>
      </w:r>
      <w:r>
        <w:rPr>
          <w:color w:val="231F20"/>
          <w:spacing w:val="2"/>
        </w:rPr>
        <w:t>nhân </w:t>
      </w:r>
      <w:r>
        <w:rPr>
          <w:color w:val="231F20"/>
        </w:rPr>
        <w:t>ấy khi ăn </w:t>
      </w:r>
      <w:r>
        <w:rPr>
          <w:color w:val="231F20"/>
          <w:spacing w:val="2"/>
        </w:rPr>
        <w:t>uống </w:t>
      </w:r>
      <w:r>
        <w:rPr>
          <w:color w:val="231F20"/>
        </w:rPr>
        <w:t>do là hóa </w:t>
      </w:r>
      <w:r>
        <w:rPr>
          <w:color w:val="231F20"/>
          <w:spacing w:val="2"/>
        </w:rPr>
        <w:t>hiện </w:t>
      </w:r>
      <w:r>
        <w:rPr>
          <w:color w:val="231F20"/>
        </w:rPr>
        <w:t>làm sao </w:t>
      </w:r>
      <w:r>
        <w:rPr>
          <w:color w:val="231F20"/>
          <w:spacing w:val="3"/>
        </w:rPr>
        <w:t>tiêu  </w:t>
      </w:r>
      <w:r>
        <w:rPr>
          <w:color w:val="231F20"/>
        </w:rPr>
        <w:t>hóa</w:t>
      </w:r>
      <w:r>
        <w:rPr>
          <w:color w:val="231F20"/>
          <w:spacing w:val="7"/>
        </w:rPr>
        <w:t> </w:t>
      </w:r>
      <w:r>
        <w:rPr>
          <w:color w:val="231F20"/>
          <w:spacing w:val="3"/>
        </w:rPr>
        <w:t>được?</w:t>
      </w:r>
    </w:p>
    <w:p>
      <w:pPr>
        <w:pStyle w:val="BodyText"/>
        <w:spacing w:line="276" w:lineRule="auto" w:before="116"/>
        <w:ind w:right="107"/>
      </w:pPr>
      <w:r>
        <w:rPr>
          <w:i/>
          <w:color w:val="231F20"/>
        </w:rPr>
        <w:t>Đáp: </w:t>
      </w:r>
      <w:r>
        <w:rPr>
          <w:color w:val="231F20"/>
        </w:rPr>
        <w:t>Ở đây có hai thứ sinh khởi: Một là duyên giữ lấy. Hai là do tưởng tạo thành. Nếu do duyên giữ lấy sinh khởi thì ăn uống có tiêu hóa. Nếu do tưởng tạo thành thì ăn uống không tiêu hóa.</w:t>
      </w:r>
    </w:p>
    <w:p>
      <w:pPr>
        <w:pStyle w:val="BodyText"/>
        <w:spacing w:before="117"/>
        <w:ind w:left="960" w:firstLine="0"/>
      </w:pPr>
      <w:r>
        <w:rPr>
          <w:i/>
          <w:color w:val="231F20"/>
        </w:rPr>
        <w:t>Hỏi: </w:t>
      </w:r>
      <w:r>
        <w:rPr>
          <w:color w:val="231F20"/>
        </w:rPr>
        <w:t>Hóa nhân ấy khi nào thì ẩn mất?</w:t>
      </w:r>
    </w:p>
    <w:p>
      <w:pPr>
        <w:pStyle w:val="BodyText"/>
        <w:spacing w:line="276" w:lineRule="auto" w:before="159"/>
        <w:ind w:right="107"/>
      </w:pPr>
      <w:r>
        <w:rPr>
          <w:i/>
          <w:color w:val="231F20"/>
        </w:rPr>
        <w:t>Đáp: </w:t>
      </w:r>
      <w:r>
        <w:rPr>
          <w:color w:val="231F20"/>
        </w:rPr>
        <w:t>Ở đây có hai thứ sinh khởi: Một là do duyên giữ lấy. Hai là do tưởng tạo thành. Nếu do duyên giữ lấy sinh khởi thì hoặc ẩn mất, hoặc không ẩn mất. Nếu do tưởng tạo thành sinh khởi thì liền có thể ẩn mất.</w:t>
      </w:r>
    </w:p>
    <w:p>
      <w:pPr>
        <w:pStyle w:val="BodyText"/>
        <w:spacing w:before="118"/>
        <w:ind w:left="960" w:firstLine="0"/>
      </w:pPr>
      <w:r>
        <w:rPr>
          <w:i/>
          <w:color w:val="231F20"/>
        </w:rPr>
        <w:t>Hỏi: </w:t>
      </w:r>
      <w:r>
        <w:rPr>
          <w:color w:val="231F20"/>
        </w:rPr>
        <w:t>Đến khi nào thì ẩn mất?</w:t>
      </w:r>
    </w:p>
    <w:p>
      <w:pPr>
        <w:pStyle w:val="BodyText"/>
        <w:spacing w:line="276" w:lineRule="auto" w:before="160"/>
        <w:ind w:right="107"/>
      </w:pPr>
      <w:r>
        <w:rPr>
          <w:i/>
          <w:color w:val="231F20"/>
        </w:rPr>
        <w:t>Đáp: </w:t>
      </w:r>
      <w:r>
        <w:rPr>
          <w:color w:val="231F20"/>
        </w:rPr>
        <w:t>Là tùy theo người biến hóa. Hoặc trời, hoặc người, hoặc A-tu-la,</w:t>
      </w:r>
      <w:r>
        <w:rPr>
          <w:color w:val="231F20"/>
          <w:spacing w:val="-5"/>
        </w:rPr>
        <w:t> </w:t>
      </w:r>
      <w:r>
        <w:rPr>
          <w:color w:val="231F20"/>
        </w:rPr>
        <w:t>hoặc</w:t>
      </w:r>
      <w:r>
        <w:rPr>
          <w:color w:val="231F20"/>
          <w:spacing w:val="-5"/>
        </w:rPr>
        <w:t> </w:t>
      </w:r>
      <w:r>
        <w:rPr>
          <w:color w:val="231F20"/>
        </w:rPr>
        <w:t>tướng</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tướng</w:t>
      </w:r>
      <w:r>
        <w:rPr>
          <w:color w:val="231F20"/>
          <w:spacing w:val="-5"/>
        </w:rPr>
        <w:t> </w:t>
      </w:r>
      <w:r>
        <w:rPr>
          <w:color w:val="231F20"/>
        </w:rPr>
        <w:t>ác,</w:t>
      </w:r>
      <w:r>
        <w:rPr>
          <w:color w:val="231F20"/>
          <w:spacing w:val="-4"/>
        </w:rPr>
        <w:t> </w:t>
      </w:r>
      <w:r>
        <w:rPr>
          <w:color w:val="231F20"/>
        </w:rPr>
        <w:t>nếu</w:t>
      </w:r>
      <w:r>
        <w:rPr>
          <w:color w:val="231F20"/>
          <w:spacing w:val="-5"/>
        </w:rPr>
        <w:t> </w:t>
      </w:r>
      <w:r>
        <w:rPr>
          <w:color w:val="231F20"/>
        </w:rPr>
        <w:t>người</w:t>
      </w:r>
      <w:r>
        <w:rPr>
          <w:color w:val="231F20"/>
          <w:spacing w:val="-5"/>
        </w:rPr>
        <w:t> </w:t>
      </w:r>
      <w:r>
        <w:rPr>
          <w:color w:val="231F20"/>
        </w:rPr>
        <w:t>biến</w:t>
      </w:r>
      <w:r>
        <w:rPr>
          <w:color w:val="231F20"/>
          <w:spacing w:val="-4"/>
        </w:rPr>
        <w:t> </w:t>
      </w:r>
      <w:r>
        <w:rPr>
          <w:color w:val="231F20"/>
        </w:rPr>
        <w:t>hóa</w:t>
      </w:r>
      <w:r>
        <w:rPr>
          <w:color w:val="231F20"/>
          <w:spacing w:val="-5"/>
        </w:rPr>
        <w:t> </w:t>
      </w:r>
      <w:r>
        <w:rPr>
          <w:color w:val="231F20"/>
        </w:rPr>
        <w:t>ẩn</w:t>
      </w:r>
      <w:r>
        <w:rPr>
          <w:color w:val="231F20"/>
          <w:spacing w:val="-4"/>
        </w:rPr>
        <w:t> </w:t>
      </w:r>
      <w:r>
        <w:rPr>
          <w:color w:val="231F20"/>
        </w:rPr>
        <w:t>mất thì hóa nhân cũng ẩn mất.</w:t>
      </w:r>
    </w:p>
    <w:p>
      <w:pPr>
        <w:pStyle w:val="BodyText"/>
        <w:spacing w:before="117"/>
        <w:ind w:left="960" w:firstLine="0"/>
      </w:pPr>
      <w:r>
        <w:rPr>
          <w:i/>
          <w:color w:val="231F20"/>
        </w:rPr>
        <w:t>Hỏi: </w:t>
      </w:r>
      <w:r>
        <w:rPr>
          <w:color w:val="231F20"/>
        </w:rPr>
        <w:t>Do đâu lại không ẩn mất?</w:t>
      </w:r>
    </w:p>
    <w:p>
      <w:pPr>
        <w:pStyle w:val="BodyText"/>
        <w:spacing w:line="276" w:lineRule="auto" w:before="159"/>
        <w:ind w:right="107"/>
      </w:pPr>
      <w:r>
        <w:rPr>
          <w:i/>
          <w:color w:val="231F20"/>
        </w:rPr>
        <w:t>Đáp: </w:t>
      </w:r>
      <w:r>
        <w:rPr>
          <w:color w:val="231F20"/>
        </w:rPr>
        <w:t>Là do trong khoảng sau cùng, cùng cách rất xa xôi, cho đến khi quay về trụ nơi tự tướng, đây tức không ẩn mất.</w:t>
      </w:r>
    </w:p>
    <w:p>
      <w:pPr>
        <w:pStyle w:val="BodyText"/>
        <w:spacing w:before="116"/>
        <w:ind w:left="960" w:firstLine="0"/>
      </w:pPr>
      <w:r>
        <w:rPr>
          <w:i/>
          <w:color w:val="231F20"/>
        </w:rPr>
        <w:t>Hỏi: </w:t>
      </w:r>
      <w:r>
        <w:rPr>
          <w:color w:val="231F20"/>
        </w:rPr>
        <w:t>Do đâu khi Thánh nhân hóa hiện lửa là có khói chăng?</w:t>
      </w:r>
    </w:p>
    <w:p>
      <w:pPr>
        <w:pStyle w:val="BodyText"/>
        <w:spacing w:line="276" w:lineRule="auto" w:before="159"/>
        <w:ind w:right="107"/>
      </w:pPr>
      <w:r>
        <w:rPr>
          <w:i/>
          <w:color w:val="231F20"/>
        </w:rPr>
        <w:t>Đáp: </w:t>
      </w:r>
      <w:r>
        <w:rPr>
          <w:color w:val="231F20"/>
        </w:rPr>
        <w:t>Là do người biến hóa tâm được tự tại, nên theo chỗ hóa hiện tức có khói. Do nhân ấy nên có sự việc như thế.</w:t>
      </w:r>
    </w:p>
    <w:p>
      <w:pPr>
        <w:pStyle w:val="BodyText"/>
        <w:spacing w:before="116"/>
        <w:ind w:left="960" w:firstLine="0"/>
      </w:pPr>
      <w:r>
        <w:rPr>
          <w:i/>
          <w:color w:val="231F20"/>
        </w:rPr>
        <w:t>Hỏi: </w:t>
      </w:r>
      <w:r>
        <w:rPr>
          <w:color w:val="231F20"/>
        </w:rPr>
        <w:t>Do đâu khi hóa hiện lửa, lửa có cháy sáng hay không?</w:t>
      </w:r>
    </w:p>
    <w:p>
      <w:pPr>
        <w:pStyle w:val="BodyText"/>
        <w:spacing w:line="276" w:lineRule="auto" w:before="159"/>
        <w:ind w:right="104"/>
      </w:pPr>
      <w:r>
        <w:rPr>
          <w:i/>
          <w:color w:val="231F20"/>
        </w:rPr>
        <w:t>Đáp: </w:t>
      </w:r>
      <w:r>
        <w:rPr>
          <w:color w:val="231F20"/>
        </w:rPr>
        <w:t>Là do người biến hóa tâm được tự tại, nên tùy theo </w:t>
      </w:r>
      <w:r>
        <w:rPr>
          <w:color w:val="231F20"/>
          <w:spacing w:val="2"/>
        </w:rPr>
        <w:t>vật </w:t>
      </w:r>
      <w:r>
        <w:rPr>
          <w:color w:val="231F20"/>
        </w:rPr>
        <w:t>được hóa hiện lửa tức cháy sáng lên. Do nhân ấy nên có sự việc  như</w:t>
      </w:r>
      <w:r>
        <w:rPr>
          <w:color w:val="231F20"/>
          <w:spacing w:val="5"/>
        </w:rPr>
        <w:t> </w:t>
      </w:r>
      <w:r>
        <w:rPr>
          <w:color w:val="231F20"/>
        </w:rPr>
        <w:t>thế.</w:t>
      </w:r>
    </w:p>
    <w:p>
      <w:pPr>
        <w:pStyle w:val="BodyText"/>
        <w:spacing w:line="276" w:lineRule="auto" w:before="117"/>
        <w:ind w:right="107"/>
      </w:pPr>
      <w:r>
        <w:rPr>
          <w:i/>
          <w:color w:val="231F20"/>
        </w:rPr>
        <w:t>Hỏi: </w:t>
      </w:r>
      <w:r>
        <w:rPr>
          <w:color w:val="231F20"/>
        </w:rPr>
        <w:t>Do đâu khi hóa hiện lửa chỉ đốt cháy thân mình và trang phục của mình, không đốt cháy người khác?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Đáp:</w:t>
      </w:r>
      <w:r>
        <w:rPr>
          <w:i/>
          <w:color w:val="231F20"/>
          <w:spacing w:val="-15"/>
        </w:rPr>
        <w:t> </w:t>
      </w:r>
      <w:r>
        <w:rPr>
          <w:color w:val="231F20"/>
        </w:rPr>
        <w:t>Là</w:t>
      </w:r>
      <w:r>
        <w:rPr>
          <w:color w:val="231F20"/>
          <w:spacing w:val="-14"/>
        </w:rPr>
        <w:t> </w:t>
      </w:r>
      <w:r>
        <w:rPr>
          <w:color w:val="231F20"/>
        </w:rPr>
        <w:t>tùy</w:t>
      </w:r>
      <w:r>
        <w:rPr>
          <w:color w:val="231F20"/>
          <w:spacing w:val="-14"/>
        </w:rPr>
        <w:t> </w:t>
      </w:r>
      <w:r>
        <w:rPr>
          <w:color w:val="231F20"/>
        </w:rPr>
        <w:t>người</w:t>
      </w:r>
      <w:r>
        <w:rPr>
          <w:color w:val="231F20"/>
          <w:spacing w:val="-14"/>
        </w:rPr>
        <w:t> </w:t>
      </w:r>
      <w:r>
        <w:rPr>
          <w:color w:val="231F20"/>
        </w:rPr>
        <w:t>biến</w:t>
      </w:r>
      <w:r>
        <w:rPr>
          <w:color w:val="231F20"/>
          <w:spacing w:val="-15"/>
        </w:rPr>
        <w:t> </w:t>
      </w:r>
      <w:r>
        <w:rPr>
          <w:color w:val="231F20"/>
        </w:rPr>
        <w:t>hóa,</w:t>
      </w:r>
      <w:r>
        <w:rPr>
          <w:color w:val="231F20"/>
          <w:spacing w:val="-14"/>
        </w:rPr>
        <w:t> </w:t>
      </w:r>
      <w:r>
        <w:rPr>
          <w:color w:val="231F20"/>
        </w:rPr>
        <w:t>tâm</w:t>
      </w:r>
      <w:r>
        <w:rPr>
          <w:color w:val="231F20"/>
          <w:spacing w:val="-14"/>
        </w:rPr>
        <w:t> </w:t>
      </w:r>
      <w:r>
        <w:rPr>
          <w:color w:val="231F20"/>
        </w:rPr>
        <w:t>được</w:t>
      </w:r>
      <w:r>
        <w:rPr>
          <w:color w:val="231F20"/>
          <w:spacing w:val="-14"/>
        </w:rPr>
        <w:t> </w:t>
      </w:r>
      <w:r>
        <w:rPr>
          <w:color w:val="231F20"/>
        </w:rPr>
        <w:t>tự</w:t>
      </w:r>
      <w:r>
        <w:rPr>
          <w:color w:val="231F20"/>
          <w:spacing w:val="-15"/>
        </w:rPr>
        <w:t> </w:t>
      </w:r>
      <w:r>
        <w:rPr>
          <w:color w:val="231F20"/>
        </w:rPr>
        <w:t>tại,</w:t>
      </w:r>
      <w:r>
        <w:rPr>
          <w:color w:val="231F20"/>
          <w:spacing w:val="-14"/>
        </w:rPr>
        <w:t> </w:t>
      </w:r>
      <w:r>
        <w:rPr>
          <w:color w:val="231F20"/>
        </w:rPr>
        <w:t>theo</w:t>
      </w:r>
      <w:r>
        <w:rPr>
          <w:color w:val="231F20"/>
          <w:spacing w:val="-14"/>
        </w:rPr>
        <w:t> </w:t>
      </w:r>
      <w:r>
        <w:rPr>
          <w:color w:val="231F20"/>
        </w:rPr>
        <w:t>ý</w:t>
      </w:r>
      <w:r>
        <w:rPr>
          <w:color w:val="231F20"/>
          <w:spacing w:val="-14"/>
        </w:rPr>
        <w:t> </w:t>
      </w:r>
      <w:r>
        <w:rPr>
          <w:color w:val="231F20"/>
        </w:rPr>
        <w:t>mong</w:t>
      </w:r>
      <w:r>
        <w:rPr>
          <w:color w:val="231F20"/>
          <w:spacing w:val="-14"/>
        </w:rPr>
        <w:t> </w:t>
      </w:r>
      <w:r>
        <w:rPr>
          <w:color w:val="231F20"/>
        </w:rPr>
        <w:t>muốn nên chỉ đốt cháy thân mình và trang phục của mình. Do nhân ấy </w:t>
      </w:r>
      <w:r>
        <w:rPr>
          <w:color w:val="231F20"/>
          <w:spacing w:val="-4"/>
        </w:rPr>
        <w:t>nên </w:t>
      </w:r>
      <w:r>
        <w:rPr>
          <w:color w:val="231F20"/>
        </w:rPr>
        <w:t>có sự việc như</w:t>
      </w:r>
      <w:r>
        <w:rPr>
          <w:color w:val="231F20"/>
          <w:spacing w:val="-2"/>
        </w:rPr>
        <w:t> </w:t>
      </w:r>
      <w:r>
        <w:rPr>
          <w:color w:val="231F20"/>
        </w:rPr>
        <w:t>thế.</w:t>
      </w:r>
    </w:p>
    <w:p>
      <w:pPr>
        <w:pStyle w:val="BodyText"/>
        <w:spacing w:line="273" w:lineRule="auto" w:before="111"/>
        <w:ind w:left="110" w:right="390"/>
      </w:pPr>
      <w:r>
        <w:rPr>
          <w:i/>
          <w:color w:val="231F20"/>
        </w:rPr>
        <w:t>Hỏi: </w:t>
      </w:r>
      <w:r>
        <w:rPr>
          <w:color w:val="231F20"/>
        </w:rPr>
        <w:t>Do đâu khi Thánh nhân hóa hiện lửa đốt cháy thân mình, chỉ nhìn thấy hư không, ngoài ra không có một ảnh tượng nào, các vật khác đều không biểu hiện?</w:t>
      </w:r>
    </w:p>
    <w:p>
      <w:pPr>
        <w:pStyle w:val="BodyText"/>
        <w:spacing w:line="273" w:lineRule="auto" w:before="111"/>
        <w:ind w:left="110" w:right="389"/>
      </w:pPr>
      <w:r>
        <w:rPr>
          <w:i/>
          <w:color w:val="231F20"/>
        </w:rPr>
        <w:t>Đáp: </w:t>
      </w:r>
      <w:r>
        <w:rPr>
          <w:color w:val="231F20"/>
        </w:rPr>
        <w:t>Khi Thánh nhân hóa hiện ra lửa, mọi phần vị nơi địa phương,</w:t>
      </w:r>
      <w:r>
        <w:rPr>
          <w:color w:val="231F20"/>
          <w:spacing w:val="-6"/>
        </w:rPr>
        <w:t> </w:t>
      </w:r>
      <w:r>
        <w:rPr>
          <w:color w:val="231F20"/>
        </w:rPr>
        <w:t>các</w:t>
      </w:r>
      <w:r>
        <w:rPr>
          <w:color w:val="231F20"/>
          <w:spacing w:val="-6"/>
        </w:rPr>
        <w:t> </w:t>
      </w:r>
      <w:r>
        <w:rPr>
          <w:color w:val="231F20"/>
        </w:rPr>
        <w:t>nơi</w:t>
      </w:r>
      <w:r>
        <w:rPr>
          <w:color w:val="231F20"/>
          <w:spacing w:val="-6"/>
        </w:rPr>
        <w:t> </w:t>
      </w:r>
      <w:r>
        <w:rPr>
          <w:color w:val="231F20"/>
        </w:rPr>
        <w:t>chốn</w:t>
      </w:r>
      <w:r>
        <w:rPr>
          <w:color w:val="231F20"/>
          <w:spacing w:val="-6"/>
        </w:rPr>
        <w:t> </w:t>
      </w:r>
      <w:r>
        <w:rPr>
          <w:color w:val="231F20"/>
        </w:rPr>
        <w:t>đi</w:t>
      </w:r>
      <w:r>
        <w:rPr>
          <w:color w:val="231F20"/>
          <w:spacing w:val="-6"/>
        </w:rPr>
        <w:t> </w:t>
      </w:r>
      <w:r>
        <w:rPr>
          <w:color w:val="231F20"/>
        </w:rPr>
        <w:t>đứng</w:t>
      </w:r>
      <w:r>
        <w:rPr>
          <w:color w:val="231F20"/>
          <w:spacing w:val="-6"/>
        </w:rPr>
        <w:t> </w:t>
      </w:r>
      <w:r>
        <w:rPr>
          <w:color w:val="231F20"/>
        </w:rPr>
        <w:t>ngồi</w:t>
      </w:r>
      <w:r>
        <w:rPr>
          <w:color w:val="231F20"/>
          <w:spacing w:val="-6"/>
        </w:rPr>
        <w:t> </w:t>
      </w:r>
      <w:r>
        <w:rPr>
          <w:color w:val="231F20"/>
        </w:rPr>
        <w:t>nằm</w:t>
      </w:r>
      <w:r>
        <w:rPr>
          <w:color w:val="231F20"/>
          <w:spacing w:val="-6"/>
        </w:rPr>
        <w:t> </w:t>
      </w:r>
      <w:r>
        <w:rPr>
          <w:color w:val="231F20"/>
          <w:spacing w:val="-5"/>
        </w:rPr>
        <w:t>v.v...,</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đều</w:t>
      </w:r>
      <w:r>
        <w:rPr>
          <w:color w:val="231F20"/>
          <w:spacing w:val="-6"/>
        </w:rPr>
        <w:t> </w:t>
      </w:r>
      <w:r>
        <w:rPr>
          <w:color w:val="231F20"/>
        </w:rPr>
        <w:t>dùng</w:t>
      </w:r>
      <w:r>
        <w:rPr>
          <w:color w:val="231F20"/>
          <w:spacing w:val="-6"/>
        </w:rPr>
        <w:t> </w:t>
      </w:r>
      <w:r>
        <w:rPr>
          <w:color w:val="231F20"/>
        </w:rPr>
        <w:t>để</w:t>
      </w:r>
      <w:r>
        <w:rPr>
          <w:color w:val="231F20"/>
          <w:spacing w:val="-6"/>
        </w:rPr>
        <w:t> </w:t>
      </w:r>
      <w:r>
        <w:rPr>
          <w:color w:val="231F20"/>
        </w:rPr>
        <w:t>hóa hiện thành lửa, hỗn tạp tạo thành một vùng lửa, khắp nơi đều toàn lửa đốt, nhưng chỉ nhìn thấy hư không, ngoài ra không thấy một</w:t>
      </w:r>
      <w:r>
        <w:rPr>
          <w:color w:val="231F20"/>
          <w:spacing w:val="-26"/>
        </w:rPr>
        <w:t> </w:t>
      </w:r>
      <w:r>
        <w:rPr>
          <w:color w:val="231F20"/>
        </w:rPr>
        <w:t>ảnh tượng</w:t>
      </w:r>
      <w:r>
        <w:rPr>
          <w:color w:val="231F20"/>
          <w:spacing w:val="-7"/>
        </w:rPr>
        <w:t> </w:t>
      </w:r>
      <w:r>
        <w:rPr>
          <w:color w:val="231F20"/>
        </w:rPr>
        <w:t>nào,</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khác</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Do</w:t>
      </w:r>
      <w:r>
        <w:rPr>
          <w:color w:val="231F20"/>
          <w:spacing w:val="-6"/>
        </w:rPr>
        <w:t> </w:t>
      </w:r>
      <w:r>
        <w:rPr>
          <w:color w:val="231F20"/>
        </w:rPr>
        <w:t>nhân</w:t>
      </w:r>
      <w:r>
        <w:rPr>
          <w:color w:val="231F20"/>
          <w:spacing w:val="-6"/>
        </w:rPr>
        <w:t> </w:t>
      </w:r>
      <w:r>
        <w:rPr>
          <w:color w:val="231F20"/>
        </w:rPr>
        <w:t>ấy</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các việc như thế.</w:t>
      </w:r>
    </w:p>
    <w:p>
      <w:pPr>
        <w:pStyle w:val="BodyText"/>
        <w:ind w:left="0" w:firstLine="0"/>
        <w:jc w:val="left"/>
        <w:rPr>
          <w:sz w:val="24"/>
        </w:rPr>
      </w:pPr>
    </w:p>
    <w:p>
      <w:pPr>
        <w:spacing w:before="0"/>
        <w:ind w:left="0" w:right="281" w:firstLine="0"/>
        <w:jc w:val="center"/>
        <w:rPr>
          <w:b/>
          <w:sz w:val="26"/>
        </w:rPr>
      </w:pPr>
      <w:r>
        <w:rPr>
          <w:b/>
          <w:color w:val="231F20"/>
          <w:sz w:val="26"/>
        </w:rPr>
        <w:t>*</w:t>
      </w:r>
    </w:p>
    <w:p>
      <w:pPr>
        <w:pStyle w:val="Heading3"/>
        <w:spacing w:before="155"/>
        <w:ind w:left="677" w:firstLine="0"/>
        <w:jc w:val="left"/>
        <w:rPr>
          <w:i/>
        </w:rPr>
      </w:pPr>
      <w:r>
        <w:rPr>
          <w:i/>
          <w:color w:val="231F20"/>
        </w:rPr>
        <w:t>* Môn thứ </w:t>
      </w:r>
      <w:r>
        <w:rPr>
          <w:i w:val="0"/>
          <w:color w:val="231F20"/>
        </w:rPr>
        <w:t>11</w:t>
      </w:r>
      <w:r>
        <w:rPr>
          <w:i/>
          <w:color w:val="231F20"/>
        </w:rPr>
        <w:t>: Thi Thiết Nhân trong Đại Luận Đối Pháp.</w:t>
      </w:r>
    </w:p>
    <w:p>
      <w:pPr>
        <w:spacing w:before="154"/>
        <w:ind w:left="677" w:right="0" w:firstLine="0"/>
        <w:jc w:val="left"/>
        <w:rPr>
          <w:i/>
          <w:sz w:val="26"/>
        </w:rPr>
      </w:pPr>
      <w:r>
        <w:rPr>
          <w:i/>
          <w:color w:val="231F20"/>
          <w:sz w:val="26"/>
        </w:rPr>
        <w:t>Tụng nêu chung:</w:t>
      </w:r>
    </w:p>
    <w:p>
      <w:pPr>
        <w:spacing w:line="273" w:lineRule="auto" w:before="155"/>
        <w:ind w:left="1811" w:right="2510" w:firstLine="0"/>
        <w:jc w:val="left"/>
        <w:rPr>
          <w:i/>
          <w:sz w:val="26"/>
        </w:rPr>
      </w:pPr>
      <w:r>
        <w:rPr>
          <w:i/>
          <w:color w:val="231F20"/>
          <w:sz w:val="26"/>
        </w:rPr>
        <w:t>Biển cả thứ lớp và rộng sâu </w:t>
      </w:r>
      <w:r>
        <w:rPr>
          <w:i/>
          <w:color w:val="231F20"/>
          <w:sz w:val="26"/>
        </w:rPr>
        <w:t>Chúng sinh ở biển đồng vị mặn</w:t>
      </w:r>
    </w:p>
    <w:p>
      <w:pPr>
        <w:spacing w:line="273" w:lineRule="auto" w:before="0"/>
        <w:ind w:left="1811" w:right="1871" w:firstLine="0"/>
        <w:jc w:val="left"/>
        <w:rPr>
          <w:i/>
          <w:sz w:val="26"/>
        </w:rPr>
      </w:pPr>
      <w:r>
        <w:rPr>
          <w:i/>
          <w:color w:val="231F20"/>
          <w:sz w:val="26"/>
        </w:rPr>
        <w:t>Không giữ thây chết, châu báu nhiều </w:t>
      </w:r>
      <w:r>
        <w:rPr>
          <w:i/>
          <w:color w:val="231F20"/>
          <w:sz w:val="26"/>
        </w:rPr>
        <w:t>Chúng sinh thân lớn, mưa tuôn nước.</w:t>
      </w:r>
    </w:p>
    <w:p>
      <w:pPr>
        <w:pStyle w:val="BodyText"/>
        <w:spacing w:line="273" w:lineRule="auto" w:before="110"/>
        <w:ind w:left="110" w:right="390"/>
      </w:pPr>
      <w:r>
        <w:rPr>
          <w:i/>
          <w:color w:val="231F20"/>
        </w:rPr>
        <w:t>Như kinh nói: </w:t>
      </w:r>
      <w:r>
        <w:rPr>
          <w:color w:val="231F20"/>
        </w:rPr>
        <w:t>“Biển cả thứ lớp từ nhỏ tăng rộng không phải xưa nay vốn tự sâu hiểm”. Nay xin hỏi: Do đâu có sự việc như thế?</w:t>
      </w:r>
    </w:p>
    <w:p>
      <w:pPr>
        <w:pStyle w:val="BodyText"/>
        <w:spacing w:line="273" w:lineRule="auto" w:before="111"/>
        <w:ind w:left="110" w:right="390"/>
      </w:pPr>
      <w:r>
        <w:rPr>
          <w:i/>
          <w:color w:val="231F20"/>
        </w:rPr>
        <w:t>Đáp: </w:t>
      </w:r>
      <w:r>
        <w:rPr>
          <w:color w:val="231F20"/>
        </w:rPr>
        <w:t>Không phải biển cả theo thứ lớp từ nhỏ hẹp tăng rộng, cũng không phải xưa nay vốn tự sâu hiểm, mà tùy theo phần vị của mỗi đại châu như thế. Cũng như các thứ lúa gạo, lúa mạch được tụ họp</w:t>
      </w:r>
      <w:r>
        <w:rPr>
          <w:color w:val="231F20"/>
          <w:spacing w:val="-6"/>
        </w:rPr>
        <w:t> </w:t>
      </w:r>
      <w:r>
        <w:rPr>
          <w:color w:val="231F20"/>
        </w:rPr>
        <w:t>lần</w:t>
      </w:r>
      <w:r>
        <w:rPr>
          <w:color w:val="231F20"/>
          <w:spacing w:val="-5"/>
        </w:rPr>
        <w:t> </w:t>
      </w:r>
      <w:r>
        <w:rPr>
          <w:color w:val="231F20"/>
        </w:rPr>
        <w:t>lượt</w:t>
      </w:r>
      <w:r>
        <w:rPr>
          <w:color w:val="231F20"/>
          <w:spacing w:val="-5"/>
        </w:rPr>
        <w:t> </w:t>
      </w:r>
      <w:r>
        <w:rPr>
          <w:color w:val="231F20"/>
        </w:rPr>
        <w:t>theo</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của</w:t>
      </w:r>
      <w:r>
        <w:rPr>
          <w:color w:val="231F20"/>
          <w:spacing w:val="-5"/>
        </w:rPr>
        <w:t> </w:t>
      </w:r>
      <w:r>
        <w:rPr>
          <w:color w:val="231F20"/>
        </w:rPr>
        <w:t>nó.</w:t>
      </w:r>
      <w:r>
        <w:rPr>
          <w:color w:val="231F20"/>
          <w:spacing w:val="-5"/>
        </w:rPr>
        <w:t> </w:t>
      </w:r>
      <w:r>
        <w:rPr>
          <w:color w:val="231F20"/>
        </w:rPr>
        <w:t>Do</w:t>
      </w:r>
      <w:r>
        <w:rPr>
          <w:color w:val="231F20"/>
          <w:spacing w:val="-6"/>
        </w:rPr>
        <w:t> </w:t>
      </w:r>
      <w:r>
        <w:rPr>
          <w:color w:val="231F20"/>
        </w:rPr>
        <w:t>nhân</w:t>
      </w:r>
      <w:r>
        <w:rPr>
          <w:color w:val="231F20"/>
          <w:spacing w:val="-5"/>
        </w:rPr>
        <w:t> </w:t>
      </w:r>
      <w:r>
        <w:rPr>
          <w:color w:val="231F20"/>
        </w:rPr>
        <w:t>ấy</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như</w:t>
      </w:r>
      <w:r>
        <w:rPr>
          <w:color w:val="231F20"/>
          <w:spacing w:val="-5"/>
        </w:rPr>
        <w:t> </w:t>
      </w:r>
      <w:r>
        <w:rPr>
          <w:color w:val="231F20"/>
        </w:rPr>
        <w:t>thế.</w:t>
      </w:r>
    </w:p>
    <w:p>
      <w:pPr>
        <w:pStyle w:val="BodyText"/>
        <w:spacing w:line="273" w:lineRule="auto" w:before="110"/>
        <w:ind w:left="110" w:right="391"/>
      </w:pPr>
      <w:r>
        <w:rPr>
          <w:i/>
          <w:color w:val="231F20"/>
        </w:rPr>
        <w:t>Như</w:t>
      </w:r>
      <w:r>
        <w:rPr>
          <w:i/>
          <w:color w:val="231F20"/>
          <w:spacing w:val="-13"/>
        </w:rPr>
        <w:t> </w:t>
      </w:r>
      <w:r>
        <w:rPr>
          <w:i/>
          <w:color w:val="231F20"/>
        </w:rPr>
        <w:t>kinh</w:t>
      </w:r>
      <w:r>
        <w:rPr>
          <w:i/>
          <w:color w:val="231F20"/>
          <w:spacing w:val="-13"/>
        </w:rPr>
        <w:t> </w:t>
      </w:r>
      <w:r>
        <w:rPr>
          <w:i/>
          <w:color w:val="231F20"/>
        </w:rPr>
        <w:t>nói:</w:t>
      </w:r>
      <w:r>
        <w:rPr>
          <w:i/>
          <w:color w:val="231F20"/>
          <w:spacing w:val="-14"/>
        </w:rPr>
        <w:t> </w:t>
      </w:r>
      <w:r>
        <w:rPr>
          <w:color w:val="231F20"/>
        </w:rPr>
        <w:t>“Biển</w:t>
      </w:r>
      <w:r>
        <w:rPr>
          <w:color w:val="231F20"/>
          <w:spacing w:val="-13"/>
        </w:rPr>
        <w:t> </w:t>
      </w:r>
      <w:r>
        <w:rPr>
          <w:color w:val="231F20"/>
        </w:rPr>
        <w:t>cả</w:t>
      </w:r>
      <w:r>
        <w:rPr>
          <w:color w:val="231F20"/>
          <w:spacing w:val="-13"/>
        </w:rPr>
        <w:t> </w:t>
      </w:r>
      <w:r>
        <w:rPr>
          <w:color w:val="231F20"/>
        </w:rPr>
        <w:t>sâu</w:t>
      </w:r>
      <w:r>
        <w:rPr>
          <w:color w:val="231F20"/>
          <w:spacing w:val="-12"/>
        </w:rPr>
        <w:t> </w:t>
      </w:r>
      <w:r>
        <w:rPr>
          <w:color w:val="231F20"/>
        </w:rPr>
        <w:t>rộng</w:t>
      </w:r>
      <w:r>
        <w:rPr>
          <w:color w:val="231F20"/>
          <w:spacing w:val="-13"/>
        </w:rPr>
        <w:t> </w:t>
      </w:r>
      <w:r>
        <w:rPr>
          <w:color w:val="231F20"/>
        </w:rPr>
        <w:t>thật</w:t>
      </w:r>
      <w:r>
        <w:rPr>
          <w:color w:val="231F20"/>
          <w:spacing w:val="-13"/>
        </w:rPr>
        <w:t> </w:t>
      </w:r>
      <w:r>
        <w:rPr>
          <w:color w:val="231F20"/>
        </w:rPr>
        <w:t>khó</w:t>
      </w:r>
      <w:r>
        <w:rPr>
          <w:color w:val="231F20"/>
          <w:spacing w:val="-13"/>
        </w:rPr>
        <w:t> </w:t>
      </w:r>
      <w:r>
        <w:rPr>
          <w:color w:val="231F20"/>
        </w:rPr>
        <w:t>thấu</w:t>
      </w:r>
      <w:r>
        <w:rPr>
          <w:color w:val="231F20"/>
          <w:spacing w:val="-13"/>
        </w:rPr>
        <w:t> </w:t>
      </w:r>
      <w:r>
        <w:rPr>
          <w:color w:val="231F20"/>
        </w:rPr>
        <w:t>được</w:t>
      </w:r>
      <w:r>
        <w:rPr>
          <w:color w:val="231F20"/>
          <w:spacing w:val="-12"/>
        </w:rPr>
        <w:t> </w:t>
      </w:r>
      <w:r>
        <w:rPr>
          <w:color w:val="231F20"/>
        </w:rPr>
        <w:t>ngọn</w:t>
      </w:r>
      <w:r>
        <w:rPr>
          <w:color w:val="231F20"/>
          <w:spacing w:val="-13"/>
        </w:rPr>
        <w:t> </w:t>
      </w:r>
      <w:r>
        <w:rPr>
          <w:color w:val="231F20"/>
          <w:spacing w:val="-3"/>
        </w:rPr>
        <w:t>nguồn </w:t>
      </w:r>
      <w:r>
        <w:rPr>
          <w:color w:val="231F20"/>
        </w:rPr>
        <w:t>nơi tận đáy sâu”. Nay xin hỏi: Do đâu có sự việc như</w:t>
      </w:r>
      <w:r>
        <w:rPr>
          <w:color w:val="231F20"/>
          <w:spacing w:val="-8"/>
        </w:rPr>
        <w:t> </w:t>
      </w:r>
      <w:r>
        <w:rPr>
          <w:color w:val="231F20"/>
        </w:rPr>
        <w:t>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2"/>
      </w:pPr>
      <w:r>
        <w:rPr>
          <w:i/>
          <w:color w:val="231F20"/>
          <w:spacing w:val="2"/>
        </w:rPr>
        <w:t>Đáp: </w:t>
      </w:r>
      <w:r>
        <w:rPr>
          <w:color w:val="231F20"/>
          <w:spacing w:val="2"/>
        </w:rPr>
        <w:t>Không phải biển </w:t>
      </w:r>
      <w:r>
        <w:rPr>
          <w:color w:val="231F20"/>
        </w:rPr>
        <w:t>cả sâu </w:t>
      </w:r>
      <w:r>
        <w:rPr>
          <w:color w:val="231F20"/>
          <w:spacing w:val="2"/>
        </w:rPr>
        <w:t>rộng </w:t>
      </w:r>
      <w:r>
        <w:rPr>
          <w:color w:val="231F20"/>
        </w:rPr>
        <w:t>khó </w:t>
      </w:r>
      <w:r>
        <w:rPr>
          <w:color w:val="231F20"/>
          <w:spacing w:val="2"/>
        </w:rPr>
        <w:t>thấu </w:t>
      </w:r>
      <w:r>
        <w:rPr>
          <w:color w:val="231F20"/>
        </w:rPr>
        <w:t>rõ </w:t>
      </w:r>
      <w:r>
        <w:rPr>
          <w:color w:val="231F20"/>
          <w:spacing w:val="2"/>
        </w:rPr>
        <w:t>ngọn </w:t>
      </w:r>
      <w:r>
        <w:rPr>
          <w:color w:val="231F20"/>
          <w:spacing w:val="3"/>
        </w:rPr>
        <w:t>nguồn </w:t>
      </w:r>
      <w:r>
        <w:rPr>
          <w:color w:val="231F20"/>
        </w:rPr>
        <w:t>nơi đáy </w:t>
      </w:r>
      <w:r>
        <w:rPr>
          <w:color w:val="231F20"/>
          <w:spacing w:val="2"/>
        </w:rPr>
        <w:t>sâu, </w:t>
      </w:r>
      <w:r>
        <w:rPr>
          <w:color w:val="231F20"/>
        </w:rPr>
        <w:t>chỉ do </w:t>
      </w:r>
      <w:r>
        <w:rPr>
          <w:color w:val="231F20"/>
          <w:spacing w:val="2"/>
        </w:rPr>
        <w:t>nước </w:t>
      </w:r>
      <w:r>
        <w:rPr>
          <w:color w:val="231F20"/>
        </w:rPr>
        <w:t>của </w:t>
      </w:r>
      <w:r>
        <w:rPr>
          <w:color w:val="231F20"/>
          <w:spacing w:val="2"/>
        </w:rPr>
        <w:t>biển </w:t>
      </w:r>
      <w:r>
        <w:rPr>
          <w:color w:val="231F20"/>
        </w:rPr>
        <w:t>khi </w:t>
      </w:r>
      <w:r>
        <w:rPr>
          <w:color w:val="231F20"/>
          <w:spacing w:val="2"/>
        </w:rPr>
        <w:t>dâng lên, </w:t>
      </w:r>
      <w:r>
        <w:rPr>
          <w:color w:val="231F20"/>
        </w:rPr>
        <w:t>lúc rút </w:t>
      </w:r>
      <w:r>
        <w:rPr>
          <w:color w:val="231F20"/>
          <w:spacing w:val="2"/>
        </w:rPr>
        <w:t>xuống. </w:t>
      </w:r>
      <w:r>
        <w:rPr>
          <w:color w:val="231F20"/>
          <w:spacing w:val="3"/>
        </w:rPr>
        <w:t>Nếu </w:t>
      </w:r>
      <w:r>
        <w:rPr>
          <w:color w:val="231F20"/>
          <w:spacing w:val="2"/>
        </w:rPr>
        <w:t>dùng </w:t>
      </w:r>
      <w:r>
        <w:rPr>
          <w:color w:val="231F20"/>
        </w:rPr>
        <w:t>một thứ vật </w:t>
      </w:r>
      <w:r>
        <w:rPr>
          <w:color w:val="231F20"/>
          <w:spacing w:val="2"/>
        </w:rPr>
        <w:t>chứa, hoặc </w:t>
      </w:r>
      <w:r>
        <w:rPr>
          <w:color w:val="231F20"/>
        </w:rPr>
        <w:t>gấp </w:t>
      </w:r>
      <w:r>
        <w:rPr>
          <w:color w:val="231F20"/>
          <w:spacing w:val="2"/>
        </w:rPr>
        <w:t>trăm, hoặc </w:t>
      </w:r>
      <w:r>
        <w:rPr>
          <w:color w:val="231F20"/>
        </w:rPr>
        <w:t>gấp </w:t>
      </w:r>
      <w:r>
        <w:rPr>
          <w:color w:val="231F20"/>
          <w:spacing w:val="2"/>
        </w:rPr>
        <w:t>ngàn, hoặc </w:t>
      </w:r>
      <w:r>
        <w:rPr>
          <w:color w:val="231F20"/>
          <w:spacing w:val="3"/>
        </w:rPr>
        <w:t>gấp </w:t>
      </w:r>
      <w:r>
        <w:rPr>
          <w:color w:val="231F20"/>
          <w:spacing w:val="2"/>
        </w:rPr>
        <w:t>trăm ngàn </w:t>
      </w:r>
      <w:r>
        <w:rPr>
          <w:color w:val="231F20"/>
        </w:rPr>
        <w:t>lần để múc </w:t>
      </w:r>
      <w:r>
        <w:rPr>
          <w:color w:val="231F20"/>
          <w:spacing w:val="2"/>
        </w:rPr>
        <w:t>nước biển, theo </w:t>
      </w:r>
      <w:r>
        <w:rPr>
          <w:color w:val="231F20"/>
        </w:rPr>
        <w:t>chỗ có </w:t>
      </w:r>
      <w:r>
        <w:rPr>
          <w:color w:val="231F20"/>
          <w:spacing w:val="2"/>
        </w:rPr>
        <w:t>được cũng không </w:t>
      </w:r>
      <w:r>
        <w:rPr>
          <w:color w:val="231F20"/>
          <w:spacing w:val="3"/>
        </w:rPr>
        <w:t>thể </w:t>
      </w:r>
      <w:r>
        <w:rPr>
          <w:color w:val="231F20"/>
          <w:spacing w:val="2"/>
        </w:rPr>
        <w:t>lường tính </w:t>
      </w:r>
      <w:r>
        <w:rPr>
          <w:color w:val="231F20"/>
        </w:rPr>
        <w:t>nổi </w:t>
      </w:r>
      <w:r>
        <w:rPr>
          <w:color w:val="231F20"/>
          <w:spacing w:val="2"/>
        </w:rPr>
        <w:t>phần lượng </w:t>
      </w:r>
      <w:r>
        <w:rPr>
          <w:color w:val="231F20"/>
        </w:rPr>
        <w:t>của </w:t>
      </w:r>
      <w:r>
        <w:rPr>
          <w:color w:val="231F20"/>
          <w:spacing w:val="2"/>
        </w:rPr>
        <w:t>biển. </w:t>
      </w:r>
      <w:r>
        <w:rPr>
          <w:color w:val="231F20"/>
        </w:rPr>
        <w:t>Do </w:t>
      </w:r>
      <w:r>
        <w:rPr>
          <w:color w:val="231F20"/>
          <w:spacing w:val="2"/>
        </w:rPr>
        <w:t>nhân </w:t>
      </w:r>
      <w:r>
        <w:rPr>
          <w:color w:val="231F20"/>
        </w:rPr>
        <w:t>ấy nên có sự  </w:t>
      </w:r>
      <w:r>
        <w:rPr>
          <w:color w:val="231F20"/>
          <w:spacing w:val="3"/>
        </w:rPr>
        <w:t>việc </w:t>
      </w:r>
      <w:r>
        <w:rPr>
          <w:color w:val="231F20"/>
        </w:rPr>
        <w:t>như</w:t>
      </w:r>
      <w:r>
        <w:rPr>
          <w:color w:val="231F20"/>
          <w:spacing w:val="7"/>
        </w:rPr>
        <w:t> </w:t>
      </w:r>
      <w:r>
        <w:rPr>
          <w:color w:val="231F20"/>
          <w:spacing w:val="3"/>
        </w:rPr>
        <w:t>thế.</w:t>
      </w:r>
    </w:p>
    <w:p>
      <w:pPr>
        <w:pStyle w:val="BodyText"/>
        <w:spacing w:line="273" w:lineRule="auto" w:before="108"/>
        <w:ind w:right="106"/>
      </w:pPr>
      <w:r>
        <w:rPr>
          <w:i/>
          <w:color w:val="231F20"/>
        </w:rPr>
        <w:t>Như</w:t>
      </w:r>
      <w:r>
        <w:rPr>
          <w:i/>
          <w:color w:val="231F20"/>
          <w:spacing w:val="-17"/>
        </w:rPr>
        <w:t> </w:t>
      </w:r>
      <w:r>
        <w:rPr>
          <w:i/>
          <w:color w:val="231F20"/>
        </w:rPr>
        <w:t>kinh</w:t>
      </w:r>
      <w:r>
        <w:rPr>
          <w:i/>
          <w:color w:val="231F20"/>
          <w:spacing w:val="-17"/>
        </w:rPr>
        <w:t> </w:t>
      </w:r>
      <w:r>
        <w:rPr>
          <w:i/>
          <w:color w:val="231F20"/>
        </w:rPr>
        <w:t>nói:</w:t>
      </w:r>
      <w:r>
        <w:rPr>
          <w:i/>
          <w:color w:val="231F20"/>
          <w:spacing w:val="-17"/>
        </w:rPr>
        <w:t> </w:t>
      </w:r>
      <w:r>
        <w:rPr>
          <w:color w:val="231F20"/>
        </w:rPr>
        <w:t>“Nước</w:t>
      </w:r>
      <w:r>
        <w:rPr>
          <w:color w:val="231F20"/>
          <w:spacing w:val="-17"/>
        </w:rPr>
        <w:t> </w:t>
      </w:r>
      <w:r>
        <w:rPr>
          <w:color w:val="231F20"/>
        </w:rPr>
        <w:t>trong</w:t>
      </w:r>
      <w:r>
        <w:rPr>
          <w:color w:val="231F20"/>
          <w:spacing w:val="-17"/>
        </w:rPr>
        <w:t> </w:t>
      </w:r>
      <w:r>
        <w:rPr>
          <w:color w:val="231F20"/>
        </w:rPr>
        <w:t>biển</w:t>
      </w:r>
      <w:r>
        <w:rPr>
          <w:color w:val="231F20"/>
          <w:spacing w:val="-17"/>
        </w:rPr>
        <w:t> </w:t>
      </w:r>
      <w:r>
        <w:rPr>
          <w:color w:val="231F20"/>
        </w:rPr>
        <w:t>cả</w:t>
      </w:r>
      <w:r>
        <w:rPr>
          <w:color w:val="231F20"/>
          <w:spacing w:val="-17"/>
        </w:rPr>
        <w:t> </w:t>
      </w:r>
      <w:r>
        <w:rPr>
          <w:color w:val="231F20"/>
        </w:rPr>
        <w:t>thủy</w:t>
      </w:r>
      <w:r>
        <w:rPr>
          <w:color w:val="231F20"/>
          <w:spacing w:val="-17"/>
        </w:rPr>
        <w:t> </w:t>
      </w:r>
      <w:r>
        <w:rPr>
          <w:color w:val="231F20"/>
        </w:rPr>
        <w:t>triều</w:t>
      </w:r>
      <w:r>
        <w:rPr>
          <w:color w:val="231F20"/>
          <w:spacing w:val="-17"/>
        </w:rPr>
        <w:t> </w:t>
      </w:r>
      <w:r>
        <w:rPr>
          <w:color w:val="231F20"/>
        </w:rPr>
        <w:t>dâng</w:t>
      </w:r>
      <w:r>
        <w:rPr>
          <w:color w:val="231F20"/>
          <w:spacing w:val="-17"/>
        </w:rPr>
        <w:t> </w:t>
      </w:r>
      <w:r>
        <w:rPr>
          <w:color w:val="231F20"/>
        </w:rPr>
        <w:t>lên</w:t>
      </w:r>
      <w:r>
        <w:rPr>
          <w:color w:val="231F20"/>
          <w:spacing w:val="-17"/>
        </w:rPr>
        <w:t> </w:t>
      </w:r>
      <w:r>
        <w:rPr>
          <w:color w:val="231F20"/>
        </w:rPr>
        <w:t>rút</w:t>
      </w:r>
      <w:r>
        <w:rPr>
          <w:color w:val="231F20"/>
          <w:spacing w:val="-17"/>
        </w:rPr>
        <w:t> </w:t>
      </w:r>
      <w:r>
        <w:rPr>
          <w:color w:val="231F20"/>
        </w:rPr>
        <w:t>xuống luôn đúng thời gian”. Nay xin hỏi: Do đâu có sự việc như</w:t>
      </w:r>
      <w:r>
        <w:rPr>
          <w:color w:val="231F20"/>
          <w:spacing w:val="-6"/>
        </w:rPr>
        <w:t> </w:t>
      </w:r>
      <w:r>
        <w:rPr>
          <w:color w:val="231F20"/>
        </w:rPr>
        <w:t>thế?</w:t>
      </w:r>
    </w:p>
    <w:p>
      <w:pPr>
        <w:pStyle w:val="BodyText"/>
        <w:spacing w:before="112"/>
        <w:ind w:left="960" w:firstLine="0"/>
      </w:pPr>
      <w:r>
        <w:rPr>
          <w:i/>
          <w:color w:val="231F20"/>
        </w:rPr>
        <w:t>Đáp:</w:t>
      </w:r>
      <w:r>
        <w:rPr>
          <w:i/>
          <w:color w:val="231F20"/>
          <w:spacing w:val="-15"/>
        </w:rPr>
        <w:t> </w:t>
      </w:r>
      <w:r>
        <w:rPr>
          <w:color w:val="231F20"/>
        </w:rPr>
        <w:t>Về</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loại:</w:t>
      </w:r>
      <w:r>
        <w:rPr>
          <w:color w:val="231F20"/>
          <w:spacing w:val="-14"/>
        </w:rPr>
        <w:t> </w:t>
      </w:r>
      <w:r>
        <w:rPr>
          <w:color w:val="231F20"/>
        </w:rPr>
        <w:t>Thời</w:t>
      </w:r>
      <w:r>
        <w:rPr>
          <w:color w:val="231F20"/>
          <w:spacing w:val="-10"/>
        </w:rPr>
        <w:t> </w:t>
      </w:r>
      <w:r>
        <w:rPr>
          <w:color w:val="231F20"/>
        </w:rPr>
        <w:t>gian</w:t>
      </w:r>
      <w:r>
        <w:rPr>
          <w:color w:val="231F20"/>
          <w:spacing w:val="-9"/>
        </w:rPr>
        <w:t> </w:t>
      </w:r>
      <w:r>
        <w:rPr>
          <w:color w:val="231F20"/>
        </w:rPr>
        <w:t>sớm</w:t>
      </w:r>
      <w:r>
        <w:rPr>
          <w:color w:val="231F20"/>
          <w:spacing w:val="-9"/>
        </w:rPr>
        <w:t> </w:t>
      </w:r>
      <w:r>
        <w:rPr>
          <w:color w:val="231F20"/>
        </w:rPr>
        <w:t>tối.</w:t>
      </w:r>
      <w:r>
        <w:rPr>
          <w:color w:val="231F20"/>
          <w:spacing w:val="-15"/>
        </w:rPr>
        <w:t> </w:t>
      </w:r>
      <w:r>
        <w:rPr>
          <w:color w:val="231F20"/>
        </w:rPr>
        <w:t>Thời</w:t>
      </w:r>
      <w:r>
        <w:rPr>
          <w:color w:val="231F20"/>
          <w:spacing w:val="-9"/>
        </w:rPr>
        <w:t> </w:t>
      </w:r>
      <w:r>
        <w:rPr>
          <w:color w:val="231F20"/>
        </w:rPr>
        <w:t>gian</w:t>
      </w:r>
      <w:r>
        <w:rPr>
          <w:color w:val="231F20"/>
          <w:spacing w:val="-10"/>
        </w:rPr>
        <w:t> </w:t>
      </w:r>
      <w:r>
        <w:rPr>
          <w:color w:val="231F20"/>
        </w:rPr>
        <w:t>lớn.</w:t>
      </w:r>
    </w:p>
    <w:p>
      <w:pPr>
        <w:pStyle w:val="BodyText"/>
        <w:spacing w:line="273" w:lineRule="auto" w:before="155"/>
        <w:ind w:right="107"/>
      </w:pPr>
      <w:r>
        <w:rPr>
          <w:color w:val="231F20"/>
        </w:rPr>
        <w:t>Thế nào là thời gian sớm tối? Nghĩa là trong biển cả số chúng sinh sống ở đấy rất đông, có những loài nhỏ bé, yếu ớt, đói khát, ít được ăn uống, do xét tìm nên từ nơi nước lên đất liền, do nhân của việc</w:t>
      </w:r>
      <w:r>
        <w:rPr>
          <w:color w:val="231F20"/>
          <w:spacing w:val="-5"/>
        </w:rPr>
        <w:t> </w:t>
      </w:r>
      <w:r>
        <w:rPr>
          <w:color w:val="231F20"/>
        </w:rPr>
        <w:t>ăn</w:t>
      </w:r>
      <w:r>
        <w:rPr>
          <w:color w:val="231F20"/>
          <w:spacing w:val="-5"/>
        </w:rPr>
        <w:t> </w:t>
      </w:r>
      <w:r>
        <w:rPr>
          <w:color w:val="231F20"/>
        </w:rPr>
        <w:t>uống</w:t>
      </w:r>
      <w:r>
        <w:rPr>
          <w:color w:val="231F20"/>
          <w:spacing w:val="-5"/>
        </w:rPr>
        <w:t> </w:t>
      </w:r>
      <w:r>
        <w:rPr>
          <w:color w:val="231F20"/>
        </w:rPr>
        <w:t>nên</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để</w:t>
      </w:r>
      <w:r>
        <w:rPr>
          <w:color w:val="231F20"/>
          <w:spacing w:val="-5"/>
        </w:rPr>
        <w:t> </w:t>
      </w:r>
      <w:r>
        <w:rPr>
          <w:color w:val="231F20"/>
        </w:rPr>
        <w:t>xét</w:t>
      </w:r>
      <w:r>
        <w:rPr>
          <w:color w:val="231F20"/>
          <w:spacing w:val="-5"/>
        </w:rPr>
        <w:t> </w:t>
      </w:r>
      <w:r>
        <w:rPr>
          <w:color w:val="231F20"/>
        </w:rPr>
        <w:t>tìm.</w:t>
      </w:r>
      <w:r>
        <w:rPr>
          <w:color w:val="231F20"/>
          <w:spacing w:val="-10"/>
        </w:rPr>
        <w:t> </w:t>
      </w:r>
      <w:r>
        <w:rPr>
          <w:color w:val="231F20"/>
        </w:rPr>
        <w:t>Vì</w:t>
      </w:r>
      <w:r>
        <w:rPr>
          <w:color w:val="231F20"/>
          <w:spacing w:val="-5"/>
        </w:rPr>
        <w:t> </w:t>
      </w:r>
      <w:r>
        <w:rPr>
          <w:color w:val="231F20"/>
        </w:rPr>
        <w:t>thế</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thời</w:t>
      </w:r>
      <w:r>
        <w:rPr>
          <w:color w:val="231F20"/>
          <w:spacing w:val="-5"/>
        </w:rPr>
        <w:t> </w:t>
      </w:r>
      <w:r>
        <w:rPr>
          <w:color w:val="231F20"/>
          <w:spacing w:val="-3"/>
        </w:rPr>
        <w:t>gian </w:t>
      </w:r>
      <w:r>
        <w:rPr>
          <w:color w:val="231F20"/>
        </w:rPr>
        <w:t>sớm</w:t>
      </w:r>
      <w:r>
        <w:rPr>
          <w:color w:val="231F20"/>
          <w:spacing w:val="-2"/>
        </w:rPr>
        <w:t> </w:t>
      </w:r>
      <w:r>
        <w:rPr>
          <w:color w:val="231F20"/>
        </w:rPr>
        <w:t>tối.</w:t>
      </w:r>
    </w:p>
    <w:p>
      <w:pPr>
        <w:pStyle w:val="BodyText"/>
        <w:spacing w:line="273" w:lineRule="auto" w:before="109"/>
        <w:ind w:right="105"/>
      </w:pPr>
      <w:r>
        <w:rPr>
          <w:color w:val="231F20"/>
        </w:rPr>
        <w:t>Thế nào là thời gian lớn? Nghĩa là trong biển cả là trụ xứ của nhiều chúng sinh. Do người ở biển mỗi khi đến các ngày mùng tám, mười bốn, ngày rằm v.v…, thì cùng các vị thần khác chung tháng phân ngày. Nơi những ngày ấy là từ thuyền lên bờ. Có người tin hướng về tổ tông, thờ mặt trăng, thờ mặt trời, thờ đồng tử nhà trời, hoặc có các Ưu-bà-tắc tôn kính, tin tưởng thờ Phật, dựa theo pháp không ăn trong ngày trai giới, bày việc cúng tế cầu mong sự vui vẻ an lành. Các chúng sinh sống nơi biển kia vì tìm kiếm thức ăn đã từ biển kéo lên bờ, nên gọi là thời gian lớn (Thời gian lâu dài).</w:t>
      </w:r>
    </w:p>
    <w:p>
      <w:pPr>
        <w:pStyle w:val="BodyText"/>
        <w:spacing w:line="273" w:lineRule="auto" w:before="106"/>
        <w:ind w:right="107"/>
      </w:pPr>
      <w:r>
        <w:rPr>
          <w:i/>
          <w:color w:val="231F20"/>
        </w:rPr>
        <w:t>Như kinh nói: </w:t>
      </w:r>
      <w:r>
        <w:rPr>
          <w:color w:val="231F20"/>
        </w:rPr>
        <w:t>“Nước trong biển cả đồng một vị mặn”. Nay</w:t>
      </w:r>
      <w:r>
        <w:rPr>
          <w:color w:val="231F20"/>
          <w:spacing w:val="-26"/>
        </w:rPr>
        <w:t> </w:t>
      </w:r>
      <w:r>
        <w:rPr>
          <w:color w:val="231F20"/>
        </w:rPr>
        <w:t>xin hỏi: Do đâu có sự việc như</w:t>
      </w:r>
      <w:r>
        <w:rPr>
          <w:color w:val="231F20"/>
          <w:spacing w:val="-3"/>
        </w:rPr>
        <w:t> </w:t>
      </w:r>
      <w:r>
        <w:rPr>
          <w:color w:val="231F20"/>
        </w:rPr>
        <w:t>thế?</w:t>
      </w:r>
    </w:p>
    <w:p>
      <w:pPr>
        <w:pStyle w:val="BodyText"/>
        <w:spacing w:line="273" w:lineRule="auto" w:before="111"/>
        <w:ind w:right="106"/>
      </w:pPr>
      <w:r>
        <w:rPr>
          <w:i/>
          <w:color w:val="231F20"/>
        </w:rPr>
        <w:t>Đáp:</w:t>
      </w:r>
      <w:r>
        <w:rPr>
          <w:i/>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những</w:t>
      </w:r>
      <w:r>
        <w:rPr>
          <w:color w:val="231F20"/>
          <w:spacing w:val="-12"/>
        </w:rPr>
        <w:t> </w:t>
      </w:r>
      <w:r>
        <w:rPr>
          <w:color w:val="231F20"/>
        </w:rPr>
        <w:t>chúng</w:t>
      </w:r>
      <w:r>
        <w:rPr>
          <w:color w:val="231F20"/>
          <w:spacing w:val="-11"/>
        </w:rPr>
        <w:t> </w:t>
      </w:r>
      <w:r>
        <w:rPr>
          <w:color w:val="231F20"/>
        </w:rPr>
        <w:t>sinh</w:t>
      </w:r>
      <w:r>
        <w:rPr>
          <w:color w:val="231F20"/>
          <w:spacing w:val="-12"/>
        </w:rPr>
        <w:t> </w:t>
      </w:r>
      <w:r>
        <w:rPr>
          <w:color w:val="231F20"/>
        </w:rPr>
        <w:t>sống</w:t>
      </w:r>
      <w:r>
        <w:rPr>
          <w:color w:val="231F20"/>
          <w:spacing w:val="-12"/>
        </w:rPr>
        <w:t> </w:t>
      </w:r>
      <w:r>
        <w:rPr>
          <w:color w:val="231F20"/>
        </w:rPr>
        <w:t>nơi</w:t>
      </w:r>
      <w:r>
        <w:rPr>
          <w:color w:val="231F20"/>
          <w:spacing w:val="-12"/>
        </w:rPr>
        <w:t> </w:t>
      </w:r>
      <w:r>
        <w:rPr>
          <w:color w:val="231F20"/>
        </w:rPr>
        <w:t>biển.</w:t>
      </w:r>
      <w:r>
        <w:rPr>
          <w:color w:val="231F20"/>
          <w:spacing w:val="-12"/>
        </w:rPr>
        <w:t> </w:t>
      </w:r>
      <w:r>
        <w:rPr>
          <w:color w:val="231F20"/>
        </w:rPr>
        <w:t>Ở</w:t>
      </w:r>
      <w:r>
        <w:rPr>
          <w:color w:val="231F20"/>
          <w:spacing w:val="-12"/>
        </w:rPr>
        <w:t> </w:t>
      </w:r>
      <w:r>
        <w:rPr>
          <w:color w:val="231F20"/>
        </w:rPr>
        <w:t>trong</w:t>
      </w:r>
      <w:r>
        <w:rPr>
          <w:color w:val="231F20"/>
          <w:spacing w:val="-11"/>
        </w:rPr>
        <w:t> </w:t>
      </w:r>
      <w:r>
        <w:rPr>
          <w:color w:val="231F20"/>
        </w:rPr>
        <w:t>biển cả,</w:t>
      </w:r>
      <w:r>
        <w:rPr>
          <w:color w:val="231F20"/>
          <w:spacing w:val="-5"/>
        </w:rPr>
        <w:t> </w:t>
      </w:r>
      <w:r>
        <w:rPr>
          <w:color w:val="231F20"/>
        </w:rPr>
        <w:t>các</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ấy</w:t>
      </w:r>
      <w:r>
        <w:rPr>
          <w:color w:val="231F20"/>
          <w:spacing w:val="-5"/>
        </w:rPr>
        <w:t> </w:t>
      </w:r>
      <w:r>
        <w:rPr>
          <w:color w:val="231F20"/>
        </w:rPr>
        <w:t>đã</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lớn</w:t>
      </w:r>
      <w:r>
        <w:rPr>
          <w:color w:val="231F20"/>
          <w:spacing w:val="-5"/>
        </w:rPr>
        <w:t> </w:t>
      </w:r>
      <w:r>
        <w:rPr>
          <w:color w:val="231F20"/>
        </w:rPr>
        <w:t>lên,</w:t>
      </w:r>
      <w:r>
        <w:rPr>
          <w:color w:val="231F20"/>
          <w:spacing w:val="-5"/>
        </w:rPr>
        <w:t> </w:t>
      </w:r>
      <w:r>
        <w:rPr>
          <w:color w:val="231F20"/>
        </w:rPr>
        <w:t>già</w:t>
      </w:r>
      <w:r>
        <w:rPr>
          <w:color w:val="231F20"/>
          <w:spacing w:val="-5"/>
        </w:rPr>
        <w:t> </w:t>
      </w:r>
      <w:r>
        <w:rPr>
          <w:color w:val="231F20"/>
        </w:rPr>
        <w:t>chết.</w:t>
      </w:r>
      <w:r>
        <w:rPr>
          <w:color w:val="231F20"/>
          <w:spacing w:val="-5"/>
        </w:rPr>
        <w:t> </w:t>
      </w:r>
      <w:r>
        <w:rPr>
          <w:color w:val="231F20"/>
        </w:rPr>
        <w:t>Những</w:t>
      </w:r>
      <w:r>
        <w:rPr>
          <w:color w:val="231F20"/>
          <w:spacing w:val="-5"/>
        </w:rPr>
        <w:t> </w:t>
      </w:r>
      <w:r>
        <w:rPr>
          <w:color w:val="231F20"/>
        </w:rPr>
        <w:t>chúng</w:t>
      </w:r>
      <w:r>
        <w:rPr>
          <w:color w:val="231F20"/>
          <w:spacing w:val="-5"/>
        </w:rPr>
        <w:t> </w:t>
      </w:r>
      <w:r>
        <w:rPr>
          <w:color w:val="231F20"/>
        </w:rPr>
        <w:t>sinh nào chưa chết thì thân thể bị cấu bẩn hoặc thải ra những chất uế </w:t>
      </w:r>
      <w:r>
        <w:rPr>
          <w:color w:val="231F20"/>
          <w:spacing w:val="-3"/>
        </w:rPr>
        <w:t>tạp, </w:t>
      </w:r>
      <w:r>
        <w:rPr>
          <w:color w:val="231F20"/>
        </w:rPr>
        <w:t>thế nên nước biển có vị mặn.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 nữa, trong biển có những đảo, núi, trải qua thời gian lâu bị tiêu tan, cũng tạo thành vị mặn.</w:t>
      </w:r>
    </w:p>
    <w:p>
      <w:pPr>
        <w:pStyle w:val="BodyText"/>
        <w:spacing w:line="273" w:lineRule="auto" w:before="112"/>
        <w:ind w:left="110" w:right="391"/>
      </w:pPr>
      <w:r>
        <w:rPr>
          <w:color w:val="231F20"/>
        </w:rPr>
        <w:t>Lại nữa, ở các đại châu, dân cư sống gần biển đem các loại</w:t>
      </w:r>
      <w:r>
        <w:rPr>
          <w:color w:val="231F20"/>
          <w:spacing w:val="-45"/>
        </w:rPr>
        <w:t> </w:t>
      </w:r>
      <w:r>
        <w:rPr>
          <w:color w:val="231F20"/>
        </w:rPr>
        <w:t>cây cối, cành lá, cùng những thứ rác rưới quăng ném xuống biển, nên cũng tạo thành vị mặn. Do nhân ấy nên có sự việc như</w:t>
      </w:r>
      <w:r>
        <w:rPr>
          <w:color w:val="231F20"/>
          <w:spacing w:val="-3"/>
        </w:rPr>
        <w:t> </w:t>
      </w:r>
      <w:r>
        <w:rPr>
          <w:color w:val="231F20"/>
        </w:rPr>
        <w:t>thế.</w:t>
      </w:r>
    </w:p>
    <w:p>
      <w:pPr>
        <w:pStyle w:val="BodyText"/>
        <w:spacing w:line="273" w:lineRule="auto" w:before="110"/>
        <w:ind w:left="110" w:right="391"/>
      </w:pPr>
      <w:r>
        <w:rPr>
          <w:i/>
          <w:color w:val="231F20"/>
        </w:rPr>
        <w:t>Như</w:t>
      </w:r>
      <w:r>
        <w:rPr>
          <w:i/>
          <w:color w:val="231F20"/>
          <w:spacing w:val="-13"/>
        </w:rPr>
        <w:t> </w:t>
      </w:r>
      <w:r>
        <w:rPr>
          <w:i/>
          <w:color w:val="231F20"/>
        </w:rPr>
        <w:t>kinh</w:t>
      </w:r>
      <w:r>
        <w:rPr>
          <w:i/>
          <w:color w:val="231F20"/>
          <w:spacing w:val="-13"/>
        </w:rPr>
        <w:t> </w:t>
      </w:r>
      <w:r>
        <w:rPr>
          <w:i/>
          <w:color w:val="231F20"/>
        </w:rPr>
        <w:t>nói:</w:t>
      </w:r>
      <w:r>
        <w:rPr>
          <w:i/>
          <w:color w:val="231F20"/>
          <w:spacing w:val="-13"/>
        </w:rPr>
        <w:t> </w:t>
      </w:r>
      <w:r>
        <w:rPr>
          <w:color w:val="231F20"/>
        </w:rPr>
        <w:t>“Trong</w:t>
      </w:r>
      <w:r>
        <w:rPr>
          <w:color w:val="231F20"/>
          <w:spacing w:val="-13"/>
        </w:rPr>
        <w:t> </w:t>
      </w:r>
      <w:r>
        <w:rPr>
          <w:color w:val="231F20"/>
        </w:rPr>
        <w:t>biển</w:t>
      </w:r>
      <w:r>
        <w:rPr>
          <w:color w:val="231F20"/>
          <w:spacing w:val="-13"/>
        </w:rPr>
        <w:t> </w:t>
      </w:r>
      <w:r>
        <w:rPr>
          <w:color w:val="231F20"/>
        </w:rPr>
        <w:t>cả</w:t>
      </w:r>
      <w:r>
        <w:rPr>
          <w:color w:val="231F20"/>
          <w:spacing w:val="-13"/>
        </w:rPr>
        <w:t> </w:t>
      </w:r>
      <w:r>
        <w:rPr>
          <w:color w:val="231F20"/>
        </w:rPr>
        <w:t>có</w:t>
      </w:r>
      <w:r>
        <w:rPr>
          <w:color w:val="231F20"/>
          <w:spacing w:val="-13"/>
        </w:rPr>
        <w:t> </w:t>
      </w:r>
      <w:r>
        <w:rPr>
          <w:color w:val="231F20"/>
        </w:rPr>
        <w:t>rất</w:t>
      </w:r>
      <w:r>
        <w:rPr>
          <w:color w:val="231F20"/>
          <w:spacing w:val="-13"/>
        </w:rPr>
        <w:t> </w:t>
      </w:r>
      <w:r>
        <w:rPr>
          <w:color w:val="231F20"/>
        </w:rPr>
        <w:t>nhiều</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vật</w:t>
      </w:r>
      <w:r>
        <w:rPr>
          <w:color w:val="231F20"/>
          <w:spacing w:val="-13"/>
        </w:rPr>
        <w:t> </w:t>
      </w:r>
      <w:r>
        <w:rPr>
          <w:color w:val="231F20"/>
        </w:rPr>
        <w:t>báu”.</w:t>
      </w:r>
      <w:r>
        <w:rPr>
          <w:color w:val="231F20"/>
          <w:spacing w:val="-13"/>
        </w:rPr>
        <w:t> </w:t>
      </w:r>
      <w:r>
        <w:rPr>
          <w:color w:val="231F20"/>
        </w:rPr>
        <w:t>Nay xin hỏi: Do đâu có sự việc như</w:t>
      </w:r>
      <w:r>
        <w:rPr>
          <w:color w:val="231F20"/>
          <w:spacing w:val="-3"/>
        </w:rPr>
        <w:t> </w:t>
      </w:r>
      <w:r>
        <w:rPr>
          <w:color w:val="231F20"/>
        </w:rPr>
        <w:t>thế?</w:t>
      </w:r>
    </w:p>
    <w:p>
      <w:pPr>
        <w:pStyle w:val="BodyText"/>
        <w:spacing w:line="273" w:lineRule="auto" w:before="112"/>
        <w:ind w:left="110" w:right="390"/>
      </w:pPr>
      <w:r>
        <w:rPr>
          <w:i/>
          <w:color w:val="231F20"/>
        </w:rPr>
        <w:t>Đáp: </w:t>
      </w:r>
      <w:r>
        <w:rPr>
          <w:color w:val="231F20"/>
        </w:rPr>
        <w:t>Khi thế giới nầy mới thành lập cùng với biển cả những chỗ địa giới hơn hết, chỗ ở đường đi hơn hết, chu vi rộng lớn nhất, các nơi chốn tụ họp chung lại tạo thành núi chúa Tu-di nằm ở giữa, bao vây chung quanh có bảy ngọn núi vàng. Trong biển cả ấy có cung điện của các Long vương oai lực lớn. Vì thế trong biển cả có nhiều châu báu. Do nhân ấy nên có sự việc như thế.</w:t>
      </w:r>
    </w:p>
    <w:p>
      <w:pPr>
        <w:pStyle w:val="BodyText"/>
        <w:spacing w:line="273" w:lineRule="auto" w:before="109"/>
        <w:ind w:left="110" w:right="390"/>
      </w:pPr>
      <w:r>
        <w:rPr>
          <w:i/>
          <w:color w:val="231F20"/>
        </w:rPr>
        <w:t>Như kinh nói: </w:t>
      </w:r>
      <w:r>
        <w:rPr>
          <w:color w:val="231F20"/>
        </w:rPr>
        <w:t>“Trong biển cả có loài chúng sinh thân to lớn sống trong ấy”. Nay xin hỏi: Do đâu có sự việc như thế?</w:t>
      </w:r>
    </w:p>
    <w:p>
      <w:pPr>
        <w:pStyle w:val="BodyText"/>
        <w:spacing w:line="273" w:lineRule="auto" w:before="111"/>
        <w:ind w:left="110" w:right="390"/>
      </w:pPr>
      <w:r>
        <w:rPr>
          <w:i/>
          <w:color w:val="231F20"/>
        </w:rPr>
        <w:t>Đáp: </w:t>
      </w:r>
      <w:r>
        <w:rPr>
          <w:color w:val="231F20"/>
        </w:rPr>
        <w:t>Loài chúng sinh thân to lớn kia, từ thời xa xưa làm</w:t>
      </w:r>
      <w:r>
        <w:rPr>
          <w:color w:val="231F20"/>
          <w:spacing w:val="-45"/>
        </w:rPr>
        <w:t> </w:t>
      </w:r>
      <w:r>
        <w:rPr>
          <w:color w:val="231F20"/>
        </w:rPr>
        <w:t>người đã tạo các thứ phi pháp, tích chứa nhiều thứ thọ dụng, chỉ tự </w:t>
      </w:r>
      <w:r>
        <w:rPr>
          <w:color w:val="231F20"/>
          <w:spacing w:val="-3"/>
        </w:rPr>
        <w:t>nuôi </w:t>
      </w:r>
      <w:r>
        <w:rPr>
          <w:color w:val="231F20"/>
        </w:rPr>
        <w:t>thân sung mãn, đối với con cháu, quyến thuộc, nô tỳ không hành</w:t>
      </w:r>
      <w:r>
        <w:rPr>
          <w:color w:val="231F20"/>
          <w:spacing w:val="-38"/>
        </w:rPr>
        <w:t> </w:t>
      </w:r>
      <w:r>
        <w:rPr>
          <w:color w:val="231F20"/>
        </w:rPr>
        <w:t>tuệ thí. Do những nghiệp tội </w:t>
      </w:r>
      <w:r>
        <w:rPr>
          <w:color w:val="231F20"/>
          <w:spacing w:val="-6"/>
        </w:rPr>
        <w:t>ấy, </w:t>
      </w:r>
      <w:r>
        <w:rPr>
          <w:color w:val="231F20"/>
        </w:rPr>
        <w:t>nên đến thân sau cùng, sau khi mạng chung bị đọa nơi nẻo ác, sinh trong địa ngục. Khi thọ mạng nơi địa ngục đã hết, do tàn dư của nghiệp đã tạo từ trước chưa hết, nên sinh làm loài vật có thân lớn sống trong biển cả. Do thân tướng quá lớn nên khiến nhiều loài ở đây cùng bám vào cắn rỉa, ăn nuốt. Cũng do thân quá lớn nên trên đất liền của đại châu không thể dung </w:t>
      </w:r>
      <w:r>
        <w:rPr>
          <w:color w:val="231F20"/>
          <w:spacing w:val="-3"/>
        </w:rPr>
        <w:t>chứa </w:t>
      </w:r>
      <w:r>
        <w:rPr>
          <w:color w:val="231F20"/>
        </w:rPr>
        <w:t>được. Đấy đều là do nghiệp báo bất thiện đã tạo ra nơi nhiều </w:t>
      </w:r>
      <w:r>
        <w:rPr>
          <w:color w:val="231F20"/>
          <w:spacing w:val="-3"/>
        </w:rPr>
        <w:t>kiếp </w:t>
      </w:r>
      <w:r>
        <w:rPr>
          <w:color w:val="231F20"/>
        </w:rPr>
        <w:t>trước, nên phải ở trong biển thọ nhận cực khổ như </w:t>
      </w:r>
      <w:r>
        <w:rPr>
          <w:color w:val="231F20"/>
          <w:spacing w:val="-5"/>
        </w:rPr>
        <w:t>vậy. </w:t>
      </w:r>
      <w:r>
        <w:rPr>
          <w:color w:val="231F20"/>
        </w:rPr>
        <w:t>Do nhân ấy nên có sự việc như</w:t>
      </w:r>
      <w:r>
        <w:rPr>
          <w:color w:val="231F20"/>
          <w:spacing w:val="-2"/>
        </w:rPr>
        <w:t> </w:t>
      </w:r>
      <w:r>
        <w:rPr>
          <w:color w:val="231F20"/>
        </w:rPr>
        <w:t>thế.</w:t>
      </w:r>
    </w:p>
    <w:p>
      <w:pPr>
        <w:pStyle w:val="BodyText"/>
        <w:spacing w:line="273" w:lineRule="auto" w:before="104"/>
        <w:ind w:left="110" w:right="391"/>
      </w:pPr>
      <w:r>
        <w:rPr>
          <w:i/>
          <w:color w:val="231F20"/>
        </w:rPr>
        <w:t>Như kinh nói: </w:t>
      </w:r>
      <w:r>
        <w:rPr>
          <w:color w:val="231F20"/>
        </w:rPr>
        <w:t>“Trong biển cả không chứa thây chết”. Nay xin hỏi: Do đâu có sự việc như 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Đáp: </w:t>
      </w:r>
      <w:r>
        <w:rPr>
          <w:color w:val="231F20"/>
        </w:rPr>
        <w:t>Nghĩa là trong biển cả có những cung điện lớn của long vương được giữ gìn rất sạch sẽ. Nếu có thây chết nơi cung điện của vị</w:t>
      </w:r>
      <w:r>
        <w:rPr>
          <w:color w:val="231F20"/>
          <w:spacing w:val="-12"/>
        </w:rPr>
        <w:t> </w:t>
      </w:r>
      <w:r>
        <w:rPr>
          <w:color w:val="231F20"/>
        </w:rPr>
        <w:t>Long</w:t>
      </w:r>
      <w:r>
        <w:rPr>
          <w:color w:val="231F20"/>
          <w:spacing w:val="-12"/>
        </w:rPr>
        <w:t> </w:t>
      </w:r>
      <w:r>
        <w:rPr>
          <w:color w:val="231F20"/>
        </w:rPr>
        <w:t>vương</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chờ</w:t>
      </w:r>
      <w:r>
        <w:rPr>
          <w:color w:val="231F20"/>
          <w:spacing w:val="-12"/>
        </w:rPr>
        <w:t> </w:t>
      </w:r>
      <w:r>
        <w:rPr>
          <w:color w:val="231F20"/>
        </w:rPr>
        <w:t>đêm</w:t>
      </w:r>
      <w:r>
        <w:rPr>
          <w:color w:val="231F20"/>
          <w:spacing w:val="-11"/>
        </w:rPr>
        <w:t> </w:t>
      </w:r>
      <w:r>
        <w:rPr>
          <w:color w:val="231F20"/>
        </w:rPr>
        <w:t>đến</w:t>
      </w:r>
      <w:r>
        <w:rPr>
          <w:color w:val="231F20"/>
          <w:spacing w:val="-12"/>
        </w:rPr>
        <w:t> </w:t>
      </w:r>
      <w:r>
        <w:rPr>
          <w:color w:val="231F20"/>
        </w:rPr>
        <w:t>liền</w:t>
      </w:r>
      <w:r>
        <w:rPr>
          <w:color w:val="231F20"/>
          <w:spacing w:val="-12"/>
        </w:rPr>
        <w:t> </w:t>
      </w:r>
      <w:r>
        <w:rPr>
          <w:color w:val="231F20"/>
        </w:rPr>
        <w:t>mang</w:t>
      </w:r>
      <w:r>
        <w:rPr>
          <w:color w:val="231F20"/>
          <w:spacing w:val="-12"/>
        </w:rPr>
        <w:t> </w:t>
      </w:r>
      <w:r>
        <w:rPr>
          <w:color w:val="231F20"/>
        </w:rPr>
        <w:t>thây</w:t>
      </w:r>
      <w:r>
        <w:rPr>
          <w:color w:val="231F20"/>
          <w:spacing w:val="-12"/>
        </w:rPr>
        <w:t> </w:t>
      </w:r>
      <w:r>
        <w:rPr>
          <w:color w:val="231F20"/>
        </w:rPr>
        <w:t>ấy</w:t>
      </w:r>
      <w:r>
        <w:rPr>
          <w:color w:val="231F20"/>
          <w:spacing w:val="-12"/>
        </w:rPr>
        <w:t> </w:t>
      </w:r>
      <w:r>
        <w:rPr>
          <w:color w:val="231F20"/>
        </w:rPr>
        <w:t>bỏ</w:t>
      </w:r>
      <w:r>
        <w:rPr>
          <w:color w:val="231F20"/>
          <w:spacing w:val="-12"/>
        </w:rPr>
        <w:t> </w:t>
      </w:r>
      <w:r>
        <w:rPr>
          <w:color w:val="231F20"/>
          <w:spacing w:val="-5"/>
        </w:rPr>
        <w:t>vào </w:t>
      </w:r>
      <w:r>
        <w:rPr>
          <w:color w:val="231F20"/>
        </w:rPr>
        <w:t>cung điện của vị Long vương thứ hai </w:t>
      </w:r>
      <w:r>
        <w:rPr>
          <w:color w:val="231F20"/>
          <w:spacing w:val="-5"/>
        </w:rPr>
        <w:t>v.v..., </w:t>
      </w:r>
      <w:r>
        <w:rPr>
          <w:color w:val="231F20"/>
        </w:rPr>
        <w:t>lần lượt như thế cho đến cung điện của vị Long vương thứ tư, thì tử thi được đưa lên bờ. Do nhân ấy nên có sự việc như</w:t>
      </w:r>
      <w:r>
        <w:rPr>
          <w:color w:val="231F20"/>
          <w:spacing w:val="-2"/>
        </w:rPr>
        <w:t> </w:t>
      </w:r>
      <w:r>
        <w:rPr>
          <w:color w:val="231F20"/>
        </w:rPr>
        <w:t>thế.</w:t>
      </w:r>
    </w:p>
    <w:p>
      <w:pPr>
        <w:pStyle w:val="BodyText"/>
        <w:spacing w:line="273" w:lineRule="auto" w:before="108"/>
        <w:ind w:right="106"/>
      </w:pPr>
      <w:r>
        <w:rPr>
          <w:i/>
          <w:color w:val="231F20"/>
        </w:rPr>
        <w:t>Như kinh nói: </w:t>
      </w:r>
      <w:r>
        <w:rPr>
          <w:color w:val="231F20"/>
        </w:rPr>
        <w:t>“Ở trong biển cả có cây Diêm-phù to lớn, cành lá sum suê tươi tốt, nhựa cây chảy mạnh phun lên không trung, tỏa ra</w:t>
      </w:r>
      <w:r>
        <w:rPr>
          <w:color w:val="231F20"/>
          <w:spacing w:val="-5"/>
        </w:rPr>
        <w:t> </w:t>
      </w:r>
      <w:r>
        <w:rPr>
          <w:color w:val="231F20"/>
        </w:rPr>
        <w:t>tưới</w:t>
      </w:r>
      <w:r>
        <w:rPr>
          <w:color w:val="231F20"/>
          <w:spacing w:val="-4"/>
        </w:rPr>
        <w:t> </w:t>
      </w:r>
      <w:r>
        <w:rPr>
          <w:color w:val="231F20"/>
        </w:rPr>
        <w:t>xuống</w:t>
      </w:r>
      <w:r>
        <w:rPr>
          <w:color w:val="231F20"/>
          <w:spacing w:val="-5"/>
        </w:rPr>
        <w:t> </w:t>
      </w:r>
      <w:r>
        <w:rPr>
          <w:color w:val="231F20"/>
        </w:rPr>
        <w:t>biển,</w:t>
      </w:r>
      <w:r>
        <w:rPr>
          <w:color w:val="231F20"/>
          <w:spacing w:val="-5"/>
        </w:rPr>
        <w:t> </w:t>
      </w:r>
      <w:r>
        <w:rPr>
          <w:color w:val="231F20"/>
        </w:rPr>
        <w:t>nhưng</w:t>
      </w:r>
      <w:r>
        <w:rPr>
          <w:color w:val="231F20"/>
          <w:spacing w:val="-5"/>
        </w:rPr>
        <w:t> </w:t>
      </w:r>
      <w:r>
        <w:rPr>
          <w:color w:val="231F20"/>
        </w:rPr>
        <w:t>nước</w:t>
      </w:r>
      <w:r>
        <w:rPr>
          <w:color w:val="231F20"/>
          <w:spacing w:val="-5"/>
        </w:rPr>
        <w:t> </w:t>
      </w:r>
      <w:r>
        <w:rPr>
          <w:color w:val="231F20"/>
        </w:rPr>
        <w:t>trong</w:t>
      </w:r>
      <w:r>
        <w:rPr>
          <w:color w:val="231F20"/>
          <w:spacing w:val="-5"/>
        </w:rPr>
        <w:t> </w:t>
      </w:r>
      <w:r>
        <w:rPr>
          <w:color w:val="231F20"/>
        </w:rPr>
        <w:t>biển</w:t>
      </w:r>
      <w:r>
        <w:rPr>
          <w:color w:val="231F20"/>
          <w:spacing w:val="-5"/>
        </w:rPr>
        <w:t> </w:t>
      </w:r>
      <w:r>
        <w:rPr>
          <w:color w:val="231F20"/>
        </w:rPr>
        <w:t>không</w:t>
      </w:r>
      <w:r>
        <w:rPr>
          <w:color w:val="231F20"/>
          <w:spacing w:val="-5"/>
        </w:rPr>
        <w:t> </w:t>
      </w:r>
      <w:r>
        <w:rPr>
          <w:color w:val="231F20"/>
        </w:rPr>
        <w:t>tăng</w:t>
      </w:r>
      <w:r>
        <w:rPr>
          <w:color w:val="231F20"/>
          <w:spacing w:val="-5"/>
        </w:rPr>
        <w:t> </w:t>
      </w:r>
      <w:r>
        <w:rPr>
          <w:color w:val="231F20"/>
        </w:rPr>
        <w:t>không</w:t>
      </w:r>
      <w:r>
        <w:rPr>
          <w:color w:val="231F20"/>
          <w:spacing w:val="-5"/>
        </w:rPr>
        <w:t> </w:t>
      </w:r>
      <w:r>
        <w:rPr>
          <w:color w:val="231F20"/>
        </w:rPr>
        <w:t>giảm”. Nay xin hỏi: Do đâu có sự việc như</w:t>
      </w:r>
      <w:r>
        <w:rPr>
          <w:color w:val="231F20"/>
          <w:spacing w:val="-4"/>
        </w:rPr>
        <w:t> </w:t>
      </w:r>
      <w:r>
        <w:rPr>
          <w:color w:val="231F20"/>
        </w:rPr>
        <w:t>thế?</w:t>
      </w:r>
    </w:p>
    <w:p>
      <w:pPr>
        <w:pStyle w:val="BodyText"/>
        <w:spacing w:line="273" w:lineRule="auto" w:before="111"/>
        <w:ind w:right="106"/>
      </w:pPr>
      <w:r>
        <w:rPr>
          <w:i/>
          <w:color w:val="231F20"/>
        </w:rPr>
        <w:t>Đáp: </w:t>
      </w:r>
      <w:r>
        <w:rPr>
          <w:color w:val="231F20"/>
        </w:rPr>
        <w:t>Trong biển cả kia, số chúng sinh sống ở đấy cùng nhau lần lượt thọ dụng, các thứ còn dư thì được gió nóng thổi tan đi, thế nên nước trong biển không tăng không giảm.</w:t>
      </w:r>
    </w:p>
    <w:p>
      <w:pPr>
        <w:pStyle w:val="BodyText"/>
        <w:spacing w:line="273" w:lineRule="auto" w:before="110"/>
        <w:ind w:right="107"/>
      </w:pPr>
      <w:r>
        <w:rPr>
          <w:i/>
          <w:color w:val="231F20"/>
        </w:rPr>
        <w:t>Như kinh nói: </w:t>
      </w:r>
      <w:r>
        <w:rPr>
          <w:color w:val="231F20"/>
        </w:rPr>
        <w:t>“Trong biển cả </w:t>
      </w:r>
      <w:r>
        <w:rPr>
          <w:color w:val="231F20"/>
          <w:spacing w:val="-6"/>
        </w:rPr>
        <w:t>ấy, </w:t>
      </w:r>
      <w:r>
        <w:rPr>
          <w:color w:val="231F20"/>
        </w:rPr>
        <w:t>chúng sinh sống trong đó có vô</w:t>
      </w:r>
      <w:r>
        <w:rPr>
          <w:color w:val="231F20"/>
          <w:spacing w:val="-11"/>
        </w:rPr>
        <w:t> </w:t>
      </w:r>
      <w:r>
        <w:rPr>
          <w:color w:val="231F20"/>
        </w:rPr>
        <w:t>số</w:t>
      </w:r>
      <w:r>
        <w:rPr>
          <w:color w:val="231F20"/>
          <w:spacing w:val="-10"/>
        </w:rPr>
        <w:t> </w:t>
      </w:r>
      <w:r>
        <w:rPr>
          <w:color w:val="231F20"/>
        </w:rPr>
        <w:t>hình</w:t>
      </w:r>
      <w:r>
        <w:rPr>
          <w:color w:val="231F20"/>
          <w:spacing w:val="-10"/>
        </w:rPr>
        <w:t> </w:t>
      </w:r>
      <w:r>
        <w:rPr>
          <w:color w:val="231F20"/>
        </w:rPr>
        <w:t>tướng</w:t>
      </w:r>
      <w:r>
        <w:rPr>
          <w:color w:val="231F20"/>
          <w:spacing w:val="-10"/>
        </w:rPr>
        <w:t> </w:t>
      </w:r>
      <w:r>
        <w:rPr>
          <w:color w:val="231F20"/>
        </w:rPr>
        <w:t>màu</w:t>
      </w:r>
      <w:r>
        <w:rPr>
          <w:color w:val="231F20"/>
          <w:spacing w:val="-10"/>
        </w:rPr>
        <w:t> </w:t>
      </w:r>
      <w:r>
        <w:rPr>
          <w:color w:val="231F20"/>
        </w:rPr>
        <w:t>sắc</w:t>
      </w:r>
      <w:r>
        <w:rPr>
          <w:color w:val="231F20"/>
          <w:spacing w:val="-10"/>
        </w:rPr>
        <w:t> </w:t>
      </w:r>
      <w:r>
        <w:rPr>
          <w:color w:val="231F20"/>
        </w:rPr>
        <w:t>hiển</w:t>
      </w:r>
      <w:r>
        <w:rPr>
          <w:color w:val="231F20"/>
          <w:spacing w:val="-10"/>
        </w:rPr>
        <w:t> </w:t>
      </w:r>
      <w:r>
        <w:rPr>
          <w:color w:val="231F20"/>
          <w:spacing w:val="-5"/>
        </w:rPr>
        <w:t>bày,</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âm</w:t>
      </w:r>
      <w:r>
        <w:rPr>
          <w:color w:val="231F20"/>
          <w:spacing w:val="-10"/>
        </w:rPr>
        <w:t> </w:t>
      </w:r>
      <w:r>
        <w:rPr>
          <w:color w:val="231F20"/>
        </w:rPr>
        <w:t>thanh</w:t>
      </w:r>
      <w:r>
        <w:rPr>
          <w:color w:val="231F20"/>
          <w:spacing w:val="-10"/>
        </w:rPr>
        <w:t> </w:t>
      </w:r>
      <w:r>
        <w:rPr>
          <w:color w:val="231F20"/>
        </w:rPr>
        <w:t>khác</w:t>
      </w:r>
      <w:r>
        <w:rPr>
          <w:color w:val="231F20"/>
          <w:spacing w:val="-10"/>
        </w:rPr>
        <w:t> </w:t>
      </w:r>
      <w:r>
        <w:rPr>
          <w:color w:val="231F20"/>
        </w:rPr>
        <w:t>nhau,</w:t>
      </w:r>
      <w:r>
        <w:rPr>
          <w:color w:val="231F20"/>
          <w:spacing w:val="-10"/>
        </w:rPr>
        <w:t> </w:t>
      </w:r>
      <w:r>
        <w:rPr>
          <w:color w:val="231F20"/>
        </w:rPr>
        <w:t>không phải chỉ có một loại sắc tướng, một thứ âm thanh giống nhau”. Nay xin hỏi: Do đâu có sự việc như</w:t>
      </w:r>
      <w:r>
        <w:rPr>
          <w:color w:val="231F20"/>
          <w:spacing w:val="-3"/>
        </w:rPr>
        <w:t> </w:t>
      </w:r>
      <w:r>
        <w:rPr>
          <w:color w:val="231F20"/>
        </w:rPr>
        <w:t>thế?</w:t>
      </w:r>
    </w:p>
    <w:p>
      <w:pPr>
        <w:pStyle w:val="BodyText"/>
        <w:spacing w:line="273" w:lineRule="auto" w:before="110"/>
        <w:ind w:right="107"/>
      </w:pPr>
      <w:r>
        <w:rPr>
          <w:i/>
          <w:color w:val="231F20"/>
        </w:rPr>
        <w:t>Đáp: </w:t>
      </w:r>
      <w:r>
        <w:rPr>
          <w:color w:val="231F20"/>
        </w:rPr>
        <w:t>Các loại chúng sinh kia từ thời xa xưa làm người đã tạo ra vô số các nghiệp tội bất thiện, tức là các hành ác của thân, ngữ, ý, cho đến thân sau cùng, sau khi mạng chung bị đọa nơi nẻo ác, sinh trong địa ngục. Khi thọ mạng ở địa ngục hết, nhưng do quả báo của các</w:t>
      </w:r>
      <w:r>
        <w:rPr>
          <w:color w:val="231F20"/>
          <w:spacing w:val="-5"/>
        </w:rPr>
        <w:t> </w:t>
      </w:r>
      <w:r>
        <w:rPr>
          <w:color w:val="231F20"/>
        </w:rPr>
        <w:t>nghiệp</w:t>
      </w:r>
      <w:r>
        <w:rPr>
          <w:color w:val="231F20"/>
          <w:spacing w:val="-4"/>
        </w:rPr>
        <w:t> </w:t>
      </w:r>
      <w:r>
        <w:rPr>
          <w:color w:val="231F20"/>
        </w:rPr>
        <w:t>khác</w:t>
      </w:r>
      <w:r>
        <w:rPr>
          <w:color w:val="231F20"/>
          <w:spacing w:val="-4"/>
        </w:rPr>
        <w:t> </w:t>
      </w:r>
      <w:r>
        <w:rPr>
          <w:color w:val="231F20"/>
        </w:rPr>
        <w:t>chưa</w:t>
      </w:r>
      <w:r>
        <w:rPr>
          <w:color w:val="231F20"/>
          <w:spacing w:val="-4"/>
        </w:rPr>
        <w:t> </w:t>
      </w:r>
      <w:r>
        <w:rPr>
          <w:color w:val="231F20"/>
        </w:rPr>
        <w:t>hết,</w:t>
      </w:r>
      <w:r>
        <w:rPr>
          <w:color w:val="231F20"/>
          <w:spacing w:val="-5"/>
        </w:rPr>
        <w:t> </w:t>
      </w:r>
      <w:r>
        <w:rPr>
          <w:color w:val="231F20"/>
        </w:rPr>
        <w:t>nên</w:t>
      </w:r>
      <w:r>
        <w:rPr>
          <w:color w:val="231F20"/>
          <w:spacing w:val="-4"/>
        </w:rPr>
        <w:t> </w:t>
      </w:r>
      <w:r>
        <w:rPr>
          <w:color w:val="231F20"/>
        </w:rPr>
        <w:t>lại</w:t>
      </w:r>
      <w:r>
        <w:rPr>
          <w:color w:val="231F20"/>
          <w:spacing w:val="-4"/>
        </w:rPr>
        <w:t> </w:t>
      </w:r>
      <w:r>
        <w:rPr>
          <w:color w:val="231F20"/>
        </w:rPr>
        <w:t>bị</w:t>
      </w:r>
      <w:r>
        <w:rPr>
          <w:color w:val="231F20"/>
          <w:spacing w:val="-4"/>
        </w:rPr>
        <w:t> </w:t>
      </w:r>
      <w:r>
        <w:rPr>
          <w:color w:val="231F20"/>
        </w:rPr>
        <w:t>đọa</w:t>
      </w:r>
      <w:r>
        <w:rPr>
          <w:color w:val="231F20"/>
          <w:spacing w:val="-4"/>
        </w:rPr>
        <w:t> </w:t>
      </w:r>
      <w:r>
        <w:rPr>
          <w:color w:val="231F20"/>
        </w:rPr>
        <w:t>làm</w:t>
      </w:r>
      <w:r>
        <w:rPr>
          <w:color w:val="231F20"/>
          <w:spacing w:val="-5"/>
        </w:rPr>
        <w:t> </w:t>
      </w:r>
      <w:r>
        <w:rPr>
          <w:color w:val="231F20"/>
        </w:rPr>
        <w:t>loài</w:t>
      </w:r>
      <w:r>
        <w:rPr>
          <w:color w:val="231F20"/>
          <w:spacing w:val="-4"/>
        </w:rPr>
        <w:t> </w:t>
      </w:r>
      <w:r>
        <w:rPr>
          <w:color w:val="231F20"/>
        </w:rPr>
        <w:t>vật</w:t>
      </w:r>
      <w:r>
        <w:rPr>
          <w:color w:val="231F20"/>
          <w:spacing w:val="-4"/>
        </w:rPr>
        <w:t> </w:t>
      </w:r>
      <w:r>
        <w:rPr>
          <w:color w:val="231F20"/>
        </w:rPr>
        <w:t>sống</w:t>
      </w:r>
      <w:r>
        <w:rPr>
          <w:color w:val="231F20"/>
          <w:spacing w:val="-4"/>
        </w:rPr>
        <w:t> </w:t>
      </w:r>
      <w:r>
        <w:rPr>
          <w:color w:val="231F20"/>
        </w:rPr>
        <w:t>trong</w:t>
      </w:r>
      <w:r>
        <w:rPr>
          <w:color w:val="231F20"/>
          <w:spacing w:val="-4"/>
        </w:rPr>
        <w:t> </w:t>
      </w:r>
      <w:r>
        <w:rPr>
          <w:color w:val="231F20"/>
        </w:rPr>
        <w:t>biển cả, có vô số hình tướng, vô số màu sắc, vô số âm thanh khác nhau, không phải chỉ có một loại hình tướng, màu sắc, âm thanh. Do nhân ấy nên có sự việc như</w:t>
      </w:r>
      <w:r>
        <w:rPr>
          <w:color w:val="231F20"/>
          <w:spacing w:val="-2"/>
        </w:rPr>
        <w:t> </w:t>
      </w:r>
      <w:r>
        <w:rPr>
          <w:color w:val="231F20"/>
        </w:rPr>
        <w:t>thế.</w:t>
      </w:r>
    </w:p>
    <w:p>
      <w:pPr>
        <w:pStyle w:val="BodyText"/>
        <w:spacing w:before="1"/>
        <w:ind w:left="0" w:firstLine="0"/>
        <w:jc w:val="left"/>
        <w:rPr>
          <w:sz w:val="24"/>
        </w:rPr>
      </w:pPr>
    </w:p>
    <w:p>
      <w:pPr>
        <w:spacing w:before="0"/>
        <w:ind w:left="640" w:right="357"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77" w:right="352"/>
      </w:pPr>
      <w:r>
        <w:rPr>
          <w:color w:val="231F20"/>
        </w:rPr>
        <w:t>LUẬN THI THIẾT</w:t>
      </w:r>
    </w:p>
    <w:p>
      <w:pPr>
        <w:pStyle w:val="Heading2"/>
        <w:ind w:left="77"/>
      </w:pPr>
      <w:r>
        <w:rPr>
          <w:color w:val="231F20"/>
        </w:rPr>
        <w:t>QUYỂN 7</w:t>
      </w:r>
    </w:p>
    <w:p>
      <w:pPr>
        <w:pStyle w:val="BodyText"/>
        <w:spacing w:before="0"/>
        <w:ind w:left="0" w:firstLine="0"/>
        <w:jc w:val="left"/>
        <w:rPr>
          <w:b/>
          <w:sz w:val="30"/>
        </w:rPr>
      </w:pPr>
    </w:p>
    <w:p>
      <w:pPr>
        <w:pStyle w:val="Heading3"/>
        <w:spacing w:before="258"/>
        <w:ind w:left="677" w:firstLine="0"/>
        <w:rPr>
          <w:i/>
        </w:rPr>
      </w:pPr>
      <w:r>
        <w:rPr>
          <w:i/>
          <w:color w:val="231F20"/>
        </w:rPr>
        <w:t>* Môn thứ </w:t>
      </w:r>
      <w:r>
        <w:rPr>
          <w:i w:val="0"/>
          <w:color w:val="231F20"/>
        </w:rPr>
        <w:t>12</w:t>
      </w:r>
      <w:r>
        <w:rPr>
          <w:i/>
          <w:color w:val="231F20"/>
        </w:rPr>
        <w:t>: Thi Thiết Nhân trong Đại Luận Đối Pháp.</w:t>
      </w:r>
    </w:p>
    <w:p>
      <w:pPr>
        <w:pStyle w:val="BodyText"/>
        <w:spacing w:line="273" w:lineRule="auto" w:before="155"/>
        <w:ind w:left="110" w:right="390"/>
      </w:pPr>
      <w:r>
        <w:rPr>
          <w:i/>
          <w:color w:val="231F20"/>
        </w:rPr>
        <w:t>Như kinh nói: </w:t>
      </w:r>
      <w:r>
        <w:rPr>
          <w:color w:val="231F20"/>
        </w:rPr>
        <w:t>“Do một tánh tạo thành nhưng có nhiều chủng loại”. Nay xin hỏi: Do đâu có sự việc như thế?</w:t>
      </w:r>
    </w:p>
    <w:p>
      <w:pPr>
        <w:pStyle w:val="BodyText"/>
        <w:spacing w:line="273" w:lineRule="auto" w:before="111"/>
        <w:ind w:left="110" w:right="390"/>
      </w:pPr>
      <w:r>
        <w:rPr>
          <w:i/>
          <w:color w:val="231F20"/>
        </w:rPr>
        <w:t>Đáp: </w:t>
      </w:r>
      <w:r>
        <w:rPr>
          <w:color w:val="231F20"/>
        </w:rPr>
        <w:t>Nghĩa là như có Bí-sô dẫn khởi định thế gian, trước là được lìa dục, kế đến là không gian khổ, lại không tan mất. Do</w:t>
      </w:r>
      <w:r>
        <w:rPr>
          <w:color w:val="231F20"/>
          <w:spacing w:val="-29"/>
        </w:rPr>
        <w:t> </w:t>
      </w:r>
      <w:r>
        <w:rPr>
          <w:color w:val="231F20"/>
        </w:rPr>
        <w:t>người ấy đã phát khởi, sinh trưởng, tích tập, về sau lại khởi việc biến hóa, hành tác thành thục, nên tùy theo ý muốn hoặc hóa ra thân </w:t>
      </w:r>
      <w:r>
        <w:rPr>
          <w:color w:val="231F20"/>
          <w:spacing w:val="-3"/>
        </w:rPr>
        <w:t>người, </w:t>
      </w:r>
      <w:r>
        <w:rPr>
          <w:color w:val="231F20"/>
        </w:rPr>
        <w:t>hoặc hóa ra các thứ thân voi, ngựa, bò, thân loài chim </w:t>
      </w:r>
      <w:r>
        <w:rPr>
          <w:color w:val="231F20"/>
          <w:spacing w:val="-5"/>
        </w:rPr>
        <w:t>bay, </w:t>
      </w:r>
      <w:r>
        <w:rPr>
          <w:color w:val="231F20"/>
        </w:rPr>
        <w:t>tướng </w:t>
      </w:r>
      <w:r>
        <w:rPr>
          <w:color w:val="231F20"/>
          <w:spacing w:val="-7"/>
        </w:rPr>
        <w:t>xe </w:t>
      </w:r>
      <w:r>
        <w:rPr>
          <w:color w:val="231F20"/>
        </w:rPr>
        <w:t>cộ, cây cối, tường vách, hoặc các việc hiện đến đi, ra vào, lui tới</w:t>
      </w:r>
      <w:r>
        <w:rPr>
          <w:color w:val="231F20"/>
          <w:spacing w:val="-45"/>
        </w:rPr>
        <w:t> </w:t>
      </w:r>
      <w:r>
        <w:rPr>
          <w:color w:val="231F20"/>
          <w:spacing w:val="-5"/>
        </w:rPr>
        <w:t>đều </w:t>
      </w:r>
      <w:r>
        <w:rPr>
          <w:color w:val="231F20"/>
        </w:rPr>
        <w:t>tự tại. Do nhân ấy nên có sự việc như</w:t>
      </w:r>
      <w:r>
        <w:rPr>
          <w:color w:val="231F20"/>
          <w:spacing w:val="-3"/>
        </w:rPr>
        <w:t> </w:t>
      </w:r>
      <w:r>
        <w:rPr>
          <w:color w:val="231F20"/>
        </w:rPr>
        <w:t>thế.</w:t>
      </w:r>
    </w:p>
    <w:p>
      <w:pPr>
        <w:pStyle w:val="BodyText"/>
        <w:spacing w:line="273" w:lineRule="auto" w:before="108"/>
        <w:ind w:left="110" w:right="390"/>
      </w:pPr>
      <w:r>
        <w:rPr>
          <w:i/>
          <w:color w:val="231F20"/>
        </w:rPr>
        <w:t>Như kinh nói: </w:t>
      </w:r>
      <w:r>
        <w:rPr>
          <w:color w:val="231F20"/>
        </w:rPr>
        <w:t>“Có nhiều chủng loại nhưng quy trở về một tánh”. Nay xin hỏi: Do đâu có sự việc như thế?</w:t>
      </w:r>
    </w:p>
    <w:p>
      <w:pPr>
        <w:pStyle w:val="BodyText"/>
        <w:spacing w:line="273" w:lineRule="auto" w:before="112"/>
        <w:ind w:left="110" w:right="390"/>
      </w:pPr>
      <w:r>
        <w:rPr>
          <w:i/>
          <w:color w:val="231F20"/>
        </w:rPr>
        <w:t>Đáp:</w:t>
      </w:r>
      <w:r>
        <w:rPr>
          <w:i/>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như</w:t>
      </w:r>
      <w:r>
        <w:rPr>
          <w:color w:val="231F20"/>
          <w:spacing w:val="-11"/>
        </w:rPr>
        <w:t> </w:t>
      </w:r>
      <w:r>
        <w:rPr>
          <w:color w:val="231F20"/>
        </w:rPr>
        <w:t>có</w:t>
      </w:r>
      <w:r>
        <w:rPr>
          <w:color w:val="231F20"/>
          <w:spacing w:val="-12"/>
        </w:rPr>
        <w:t> </w:t>
      </w:r>
      <w:r>
        <w:rPr>
          <w:color w:val="231F20"/>
        </w:rPr>
        <w:t>Bí-sô</w:t>
      </w:r>
      <w:r>
        <w:rPr>
          <w:color w:val="231F20"/>
          <w:spacing w:val="-12"/>
        </w:rPr>
        <w:t> </w:t>
      </w:r>
      <w:r>
        <w:rPr>
          <w:color w:val="231F20"/>
        </w:rPr>
        <w:t>tùy</w:t>
      </w:r>
      <w:r>
        <w:rPr>
          <w:color w:val="231F20"/>
          <w:spacing w:val="-11"/>
        </w:rPr>
        <w:t> </w:t>
      </w:r>
      <w:r>
        <w:rPr>
          <w:color w:val="231F20"/>
        </w:rPr>
        <w:t>theo</w:t>
      </w:r>
      <w:r>
        <w:rPr>
          <w:color w:val="231F20"/>
          <w:spacing w:val="-12"/>
        </w:rPr>
        <w:t> </w:t>
      </w:r>
      <w:r>
        <w:rPr>
          <w:color w:val="231F20"/>
        </w:rPr>
        <w:t>các</w:t>
      </w:r>
      <w:r>
        <w:rPr>
          <w:color w:val="231F20"/>
          <w:spacing w:val="-12"/>
        </w:rPr>
        <w:t> </w:t>
      </w:r>
      <w:r>
        <w:rPr>
          <w:color w:val="231F20"/>
        </w:rPr>
        <w:t>dung</w:t>
      </w:r>
      <w:r>
        <w:rPr>
          <w:color w:val="231F20"/>
          <w:spacing w:val="-12"/>
        </w:rPr>
        <w:t> </w:t>
      </w:r>
      <w:r>
        <w:rPr>
          <w:color w:val="231F20"/>
        </w:rPr>
        <w:t>mạohình</w:t>
      </w:r>
      <w:r>
        <w:rPr>
          <w:color w:val="231F20"/>
          <w:spacing w:val="-11"/>
        </w:rPr>
        <w:t> </w:t>
      </w:r>
      <w:r>
        <w:rPr>
          <w:color w:val="231F20"/>
        </w:rPr>
        <w:t>chất,</w:t>
      </w:r>
      <w:r>
        <w:rPr>
          <w:color w:val="231F20"/>
          <w:spacing w:val="-12"/>
        </w:rPr>
        <w:t> </w:t>
      </w:r>
      <w:r>
        <w:rPr>
          <w:color w:val="231F20"/>
        </w:rPr>
        <w:t>sự tướng, hoặc hóa ra thân người, hoặc hóa ra thân voi, ngựa, trâu, bò, chim chóc, hoặc hóa ra tướng xe cộ, cây cối, tường vách, hoặc </w:t>
      </w:r>
      <w:r>
        <w:rPr>
          <w:color w:val="231F20"/>
          <w:spacing w:val="-5"/>
        </w:rPr>
        <w:t>các </w:t>
      </w:r>
      <w:r>
        <w:rPr>
          <w:color w:val="231F20"/>
        </w:rPr>
        <w:t>việc đến, đi, ra vào </w:t>
      </w:r>
      <w:r>
        <w:rPr>
          <w:color w:val="231F20"/>
          <w:spacing w:val="-6"/>
        </w:rPr>
        <w:t>v.v... </w:t>
      </w:r>
      <w:r>
        <w:rPr>
          <w:color w:val="231F20"/>
        </w:rPr>
        <w:t>Tùy theo các sự việc biến hóa </w:t>
      </w:r>
      <w:r>
        <w:rPr>
          <w:color w:val="231F20"/>
          <w:spacing w:val="-6"/>
        </w:rPr>
        <w:t>ấy, </w:t>
      </w:r>
      <w:r>
        <w:rPr>
          <w:color w:val="231F20"/>
        </w:rPr>
        <w:t>công sức hành</w:t>
      </w:r>
      <w:r>
        <w:rPr>
          <w:color w:val="231F20"/>
          <w:spacing w:val="-11"/>
        </w:rPr>
        <w:t> </w:t>
      </w:r>
      <w:r>
        <w:rPr>
          <w:color w:val="231F20"/>
        </w:rPr>
        <w:t>tạo</w:t>
      </w:r>
      <w:r>
        <w:rPr>
          <w:color w:val="231F20"/>
          <w:spacing w:val="-10"/>
        </w:rPr>
        <w:t> </w:t>
      </w:r>
      <w:r>
        <w:rPr>
          <w:color w:val="231F20"/>
        </w:rPr>
        <w:t>đều</w:t>
      </w:r>
      <w:r>
        <w:rPr>
          <w:color w:val="231F20"/>
          <w:spacing w:val="-10"/>
        </w:rPr>
        <w:t> </w:t>
      </w:r>
      <w:r>
        <w:rPr>
          <w:color w:val="231F20"/>
        </w:rPr>
        <w:t>nhẹ</w:t>
      </w:r>
      <w:r>
        <w:rPr>
          <w:color w:val="231F20"/>
          <w:spacing w:val="-10"/>
        </w:rPr>
        <w:t> </w:t>
      </w:r>
      <w:r>
        <w:rPr>
          <w:color w:val="231F20"/>
        </w:rPr>
        <w:t>nhàng</w:t>
      </w:r>
      <w:r>
        <w:rPr>
          <w:color w:val="231F20"/>
          <w:spacing w:val="-10"/>
        </w:rPr>
        <w:t> </w:t>
      </w:r>
      <w:r>
        <w:rPr>
          <w:color w:val="231F20"/>
        </w:rPr>
        <w:t>nhanh</w:t>
      </w:r>
      <w:r>
        <w:rPr>
          <w:color w:val="231F20"/>
          <w:spacing w:val="-10"/>
        </w:rPr>
        <w:t> </w:t>
      </w:r>
      <w:r>
        <w:rPr>
          <w:color w:val="231F20"/>
        </w:rPr>
        <w:t>chóng.</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hình</w:t>
      </w:r>
      <w:r>
        <w:rPr>
          <w:color w:val="231F20"/>
          <w:spacing w:val="-10"/>
        </w:rPr>
        <w:t> </w:t>
      </w:r>
      <w:r>
        <w:rPr>
          <w:color w:val="231F20"/>
        </w:rPr>
        <w:t>tướng,</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do người kia dụng công biến hóa, đã hóa hiện rồi thì ẩn mất đều </w:t>
      </w:r>
      <w:r>
        <w:rPr>
          <w:color w:val="231F20"/>
          <w:spacing w:val="-3"/>
        </w:rPr>
        <w:t>không </w:t>
      </w:r>
      <w:r>
        <w:rPr>
          <w:color w:val="231F20"/>
        </w:rPr>
        <w:t>hiện nữa. Do nhân ấy nên có sự việc như</w:t>
      </w:r>
      <w:r>
        <w:rPr>
          <w:color w:val="231F20"/>
          <w:spacing w:val="-3"/>
        </w:rPr>
        <w:t> </w:t>
      </w:r>
      <w:r>
        <w:rPr>
          <w:color w:val="231F20"/>
        </w:rPr>
        <w:t>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Như kinh nói: </w:t>
      </w:r>
      <w:r>
        <w:rPr>
          <w:color w:val="231F20"/>
        </w:rPr>
        <w:t>“Trong các thứ biến hóa như hiện đến, biến đi </w:t>
      </w:r>
      <w:r>
        <w:rPr>
          <w:color w:val="231F20"/>
          <w:spacing w:val="-5"/>
        </w:rPr>
        <w:t>v.v...,</w:t>
      </w:r>
      <w:r>
        <w:rPr>
          <w:color w:val="231F20"/>
          <w:spacing w:val="-12"/>
        </w:rPr>
        <w:t> </w:t>
      </w:r>
      <w:r>
        <w:rPr>
          <w:color w:val="231F20"/>
        </w:rPr>
        <w:t>tùy</w:t>
      </w:r>
      <w:r>
        <w:rPr>
          <w:color w:val="231F20"/>
          <w:spacing w:val="-11"/>
        </w:rPr>
        <w:t> </w:t>
      </w:r>
      <w:r>
        <w:rPr>
          <w:color w:val="231F20"/>
        </w:rPr>
        <w:t>theo</w:t>
      </w:r>
      <w:r>
        <w:rPr>
          <w:color w:val="231F20"/>
          <w:spacing w:val="-11"/>
        </w:rPr>
        <w:t> </w:t>
      </w:r>
      <w:r>
        <w:rPr>
          <w:color w:val="231F20"/>
        </w:rPr>
        <w:t>sự</w:t>
      </w:r>
      <w:r>
        <w:rPr>
          <w:color w:val="231F20"/>
          <w:spacing w:val="-12"/>
        </w:rPr>
        <w:t> </w:t>
      </w:r>
      <w:r>
        <w:rPr>
          <w:color w:val="231F20"/>
        </w:rPr>
        <w:t>thấy</w:t>
      </w:r>
      <w:r>
        <w:rPr>
          <w:color w:val="231F20"/>
          <w:spacing w:val="-11"/>
        </w:rPr>
        <w:t> </w:t>
      </w:r>
      <w:r>
        <w:rPr>
          <w:color w:val="231F20"/>
        </w:rPr>
        <w:t>biết,</w:t>
      </w:r>
      <w:r>
        <w:rPr>
          <w:color w:val="231F20"/>
          <w:spacing w:val="-11"/>
        </w:rPr>
        <w:t> </w:t>
      </w:r>
      <w:r>
        <w:rPr>
          <w:color w:val="231F20"/>
        </w:rPr>
        <w:t>mỗi</w:t>
      </w:r>
      <w:r>
        <w:rPr>
          <w:color w:val="231F20"/>
          <w:spacing w:val="-11"/>
        </w:rPr>
        <w:t> </w:t>
      </w:r>
      <w:r>
        <w:rPr>
          <w:color w:val="231F20"/>
        </w:rPr>
        <w:t>mỗi</w:t>
      </w:r>
      <w:r>
        <w:rPr>
          <w:color w:val="231F20"/>
          <w:spacing w:val="-12"/>
        </w:rPr>
        <w:t> </w:t>
      </w:r>
      <w:r>
        <w:rPr>
          <w:color w:val="231F20"/>
        </w:rPr>
        <w:t>đều</w:t>
      </w:r>
      <w:r>
        <w:rPr>
          <w:color w:val="231F20"/>
          <w:spacing w:val="-11"/>
        </w:rPr>
        <w:t> </w:t>
      </w:r>
      <w:r>
        <w:rPr>
          <w:color w:val="231F20"/>
        </w:rPr>
        <w:t>khác</w:t>
      </w:r>
      <w:r>
        <w:rPr>
          <w:color w:val="231F20"/>
          <w:spacing w:val="-11"/>
        </w:rPr>
        <w:t> </w:t>
      </w:r>
      <w:r>
        <w:rPr>
          <w:color w:val="231F20"/>
        </w:rPr>
        <w:t>nhau”.</w:t>
      </w:r>
      <w:r>
        <w:rPr>
          <w:color w:val="231F20"/>
          <w:spacing w:val="-12"/>
        </w:rPr>
        <w:t> </w:t>
      </w:r>
      <w:r>
        <w:rPr>
          <w:color w:val="231F20"/>
        </w:rPr>
        <w:t>Nay</w:t>
      </w:r>
      <w:r>
        <w:rPr>
          <w:color w:val="231F20"/>
          <w:spacing w:val="-11"/>
        </w:rPr>
        <w:t> </w:t>
      </w:r>
      <w:r>
        <w:rPr>
          <w:color w:val="231F20"/>
        </w:rPr>
        <w:t>xin</w:t>
      </w:r>
      <w:r>
        <w:rPr>
          <w:color w:val="231F20"/>
          <w:spacing w:val="-11"/>
        </w:rPr>
        <w:t> </w:t>
      </w:r>
      <w:r>
        <w:rPr>
          <w:color w:val="231F20"/>
        </w:rPr>
        <w:t>hỏi:</w:t>
      </w:r>
      <w:r>
        <w:rPr>
          <w:color w:val="231F20"/>
          <w:spacing w:val="-11"/>
        </w:rPr>
        <w:t> </w:t>
      </w:r>
      <w:r>
        <w:rPr>
          <w:color w:val="231F20"/>
        </w:rPr>
        <w:t>Do đâu có sự việc như</w:t>
      </w:r>
      <w:r>
        <w:rPr>
          <w:color w:val="231F20"/>
          <w:spacing w:val="-2"/>
        </w:rPr>
        <w:t> </w:t>
      </w:r>
      <w:r>
        <w:rPr>
          <w:color w:val="231F20"/>
        </w:rPr>
        <w:t>thế?</w:t>
      </w:r>
    </w:p>
    <w:p>
      <w:pPr>
        <w:pStyle w:val="BodyText"/>
        <w:spacing w:line="273" w:lineRule="auto" w:before="111"/>
        <w:ind w:right="107"/>
      </w:pPr>
      <w:r>
        <w:rPr>
          <w:i/>
          <w:color w:val="231F20"/>
        </w:rPr>
        <w:t>Đáp: </w:t>
      </w:r>
      <w:r>
        <w:rPr>
          <w:color w:val="231F20"/>
        </w:rPr>
        <w:t>Nghĩa là như có người muốn biến hóa tướng hiện đến, trước hết người ấy tự suy nghĩ: Làm thế nào khiến mọi người không thể</w:t>
      </w:r>
      <w:r>
        <w:rPr>
          <w:color w:val="231F20"/>
          <w:spacing w:val="-13"/>
        </w:rPr>
        <w:t> </w:t>
      </w:r>
      <w:r>
        <w:rPr>
          <w:color w:val="231F20"/>
          <w:spacing w:val="-4"/>
        </w:rPr>
        <w:t>thấy,</w:t>
      </w:r>
      <w:r>
        <w:rPr>
          <w:color w:val="231F20"/>
          <w:spacing w:val="-13"/>
        </w:rPr>
        <w:t> </w:t>
      </w:r>
      <w:r>
        <w:rPr>
          <w:color w:val="231F20"/>
        </w:rPr>
        <w:t>ta,</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ta?</w:t>
      </w:r>
      <w:r>
        <w:rPr>
          <w:color w:val="231F20"/>
          <w:spacing w:val="-13"/>
        </w:rPr>
        <w:t> </w:t>
      </w:r>
      <w:r>
        <w:rPr>
          <w:color w:val="231F20"/>
        </w:rPr>
        <w:t>Nghĩ</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xong</w:t>
      </w:r>
      <w:r>
        <w:rPr>
          <w:color w:val="231F20"/>
          <w:spacing w:val="-13"/>
        </w:rPr>
        <w:t> </w:t>
      </w:r>
      <w:r>
        <w:rPr>
          <w:color w:val="231F20"/>
        </w:rPr>
        <w:t>liền</w:t>
      </w:r>
      <w:r>
        <w:rPr>
          <w:color w:val="231F20"/>
          <w:spacing w:val="-13"/>
        </w:rPr>
        <w:t> </w:t>
      </w:r>
      <w:r>
        <w:rPr>
          <w:color w:val="231F20"/>
        </w:rPr>
        <w:t>nhập</w:t>
      </w:r>
      <w:r>
        <w:rPr>
          <w:color w:val="231F20"/>
          <w:spacing w:val="-13"/>
        </w:rPr>
        <w:t> </w:t>
      </w:r>
      <w:r>
        <w:rPr>
          <w:color w:val="231F20"/>
        </w:rPr>
        <w:t>định nhảy vụt lên, vượt qua tường vách theo ý mà đến. Đây là tướng</w:t>
      </w:r>
      <w:r>
        <w:rPr>
          <w:color w:val="231F20"/>
          <w:spacing w:val="-30"/>
        </w:rPr>
        <w:t> </w:t>
      </w:r>
      <w:r>
        <w:rPr>
          <w:color w:val="231F20"/>
        </w:rPr>
        <w:t>hiện đến mọi người đều không thể </w:t>
      </w:r>
      <w:r>
        <w:rPr>
          <w:color w:val="231F20"/>
          <w:spacing w:val="-4"/>
        </w:rPr>
        <w:t>thấy.</w:t>
      </w:r>
    </w:p>
    <w:p>
      <w:pPr>
        <w:pStyle w:val="BodyText"/>
        <w:spacing w:line="273" w:lineRule="auto" w:before="109"/>
        <w:ind w:right="106"/>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tướng</w:t>
      </w:r>
      <w:r>
        <w:rPr>
          <w:color w:val="231F20"/>
          <w:spacing w:val="-10"/>
        </w:rPr>
        <w:t> </w:t>
      </w:r>
      <w:r>
        <w:rPr>
          <w:color w:val="231F20"/>
        </w:rPr>
        <w:t>biến</w:t>
      </w:r>
      <w:r>
        <w:rPr>
          <w:color w:val="231F20"/>
          <w:spacing w:val="-11"/>
        </w:rPr>
        <w:t> </w:t>
      </w:r>
      <w:r>
        <w:rPr>
          <w:color w:val="231F20"/>
        </w:rPr>
        <w:t>đi</w:t>
      </w:r>
      <w:r>
        <w:rPr>
          <w:color w:val="231F20"/>
          <w:spacing w:val="-10"/>
        </w:rPr>
        <w:t> </w:t>
      </w:r>
      <w:r>
        <w:rPr>
          <w:color w:val="231F20"/>
        </w:rPr>
        <w:t>mọi</w:t>
      </w:r>
      <w:r>
        <w:rPr>
          <w:color w:val="231F20"/>
          <w:spacing w:val="-10"/>
        </w:rPr>
        <w:t> </w:t>
      </w:r>
      <w:r>
        <w:rPr>
          <w:color w:val="231F20"/>
        </w:rPr>
        <w:t>người</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Nghĩa là</w:t>
      </w:r>
      <w:r>
        <w:rPr>
          <w:color w:val="231F20"/>
          <w:spacing w:val="-9"/>
        </w:rPr>
        <w:t> </w:t>
      </w:r>
      <w:r>
        <w:rPr>
          <w:color w:val="231F20"/>
        </w:rPr>
        <w:t>như</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muốn</w:t>
      </w:r>
      <w:r>
        <w:rPr>
          <w:color w:val="231F20"/>
          <w:spacing w:val="-8"/>
        </w:rPr>
        <w:t> </w:t>
      </w:r>
      <w:r>
        <w:rPr>
          <w:color w:val="231F20"/>
        </w:rPr>
        <w:t>hóa</w:t>
      </w:r>
      <w:r>
        <w:rPr>
          <w:color w:val="231F20"/>
          <w:spacing w:val="-8"/>
        </w:rPr>
        <w:t> </w:t>
      </w:r>
      <w:r>
        <w:rPr>
          <w:color w:val="231F20"/>
        </w:rPr>
        <w:t>tác</w:t>
      </w:r>
      <w:r>
        <w:rPr>
          <w:color w:val="231F20"/>
          <w:spacing w:val="-8"/>
        </w:rPr>
        <w:t> </w:t>
      </w:r>
      <w:r>
        <w:rPr>
          <w:color w:val="231F20"/>
        </w:rPr>
        <w:t>tướng</w:t>
      </w:r>
      <w:r>
        <w:rPr>
          <w:color w:val="231F20"/>
          <w:spacing w:val="-9"/>
        </w:rPr>
        <w:t> </w:t>
      </w:r>
      <w:r>
        <w:rPr>
          <w:color w:val="231F20"/>
        </w:rPr>
        <w:t>biến</w:t>
      </w:r>
      <w:r>
        <w:rPr>
          <w:color w:val="231F20"/>
          <w:spacing w:val="-8"/>
        </w:rPr>
        <w:t> </w:t>
      </w:r>
      <w:r>
        <w:rPr>
          <w:color w:val="231F20"/>
        </w:rPr>
        <w:t>đi,</w:t>
      </w:r>
      <w:r>
        <w:rPr>
          <w:color w:val="231F20"/>
          <w:spacing w:val="-8"/>
        </w:rPr>
        <w:t> </w:t>
      </w:r>
      <w:r>
        <w:rPr>
          <w:color w:val="231F20"/>
        </w:rPr>
        <w:t>trước</w:t>
      </w:r>
      <w:r>
        <w:rPr>
          <w:color w:val="231F20"/>
          <w:spacing w:val="-8"/>
        </w:rPr>
        <w:t> </w:t>
      </w:r>
      <w:r>
        <w:rPr>
          <w:color w:val="231F20"/>
        </w:rPr>
        <w:t>hết</w:t>
      </w:r>
      <w:r>
        <w:rPr>
          <w:color w:val="231F20"/>
          <w:spacing w:val="-8"/>
        </w:rPr>
        <w:t> </w:t>
      </w:r>
      <w:r>
        <w:rPr>
          <w:color w:val="231F20"/>
        </w:rPr>
        <w:t>khởi</w:t>
      </w:r>
      <w:r>
        <w:rPr>
          <w:color w:val="231F20"/>
          <w:spacing w:val="-8"/>
        </w:rPr>
        <w:t> </w:t>
      </w:r>
      <w:r>
        <w:rPr>
          <w:color w:val="231F20"/>
        </w:rPr>
        <w:t>suy</w:t>
      </w:r>
      <w:r>
        <w:rPr>
          <w:color w:val="231F20"/>
          <w:spacing w:val="-8"/>
        </w:rPr>
        <w:t> </w:t>
      </w:r>
      <w:r>
        <w:rPr>
          <w:color w:val="231F20"/>
        </w:rPr>
        <w:t>nghĩ: Làm</w:t>
      </w:r>
      <w:r>
        <w:rPr>
          <w:color w:val="231F20"/>
          <w:spacing w:val="-4"/>
        </w:rPr>
        <w:t> </w:t>
      </w:r>
      <w:r>
        <w:rPr>
          <w:color w:val="231F20"/>
        </w:rPr>
        <w:t>thế</w:t>
      </w:r>
      <w:r>
        <w:rPr>
          <w:color w:val="231F20"/>
          <w:spacing w:val="-4"/>
        </w:rPr>
        <w:t> </w:t>
      </w:r>
      <w:r>
        <w:rPr>
          <w:color w:val="231F20"/>
        </w:rPr>
        <w:t>nào</w:t>
      </w:r>
      <w:r>
        <w:rPr>
          <w:color w:val="231F20"/>
          <w:spacing w:val="-4"/>
        </w:rPr>
        <w:t> </w:t>
      </w:r>
      <w:r>
        <w:rPr>
          <w:color w:val="231F20"/>
        </w:rPr>
        <w:t>khiến</w:t>
      </w:r>
      <w:r>
        <w:rPr>
          <w:color w:val="231F20"/>
          <w:spacing w:val="-4"/>
        </w:rPr>
        <w:t> </w:t>
      </w:r>
      <w:r>
        <w:rPr>
          <w:color w:val="231F20"/>
        </w:rPr>
        <w:t>mọi</w:t>
      </w:r>
      <w:r>
        <w:rPr>
          <w:color w:val="231F20"/>
          <w:spacing w:val="-4"/>
        </w:rPr>
        <w:t> </w:t>
      </w:r>
      <w:r>
        <w:rPr>
          <w:color w:val="231F20"/>
        </w:rPr>
        <w:t>người</w:t>
      </w:r>
      <w:r>
        <w:rPr>
          <w:color w:val="231F20"/>
          <w:spacing w:val="-5"/>
        </w:rPr>
        <w:t> </w:t>
      </w:r>
      <w:r>
        <w:rPr>
          <w:color w:val="231F20"/>
        </w:rPr>
        <w:t>không</w:t>
      </w:r>
      <w:r>
        <w:rPr>
          <w:color w:val="231F20"/>
          <w:spacing w:val="-4"/>
        </w:rPr>
        <w:t> </w:t>
      </w:r>
      <w:r>
        <w:rPr>
          <w:color w:val="231F20"/>
        </w:rPr>
        <w:t>thể</w:t>
      </w:r>
      <w:r>
        <w:rPr>
          <w:color w:val="231F20"/>
          <w:spacing w:val="-3"/>
        </w:rPr>
        <w:t> </w:t>
      </w:r>
      <w:r>
        <w:rPr>
          <w:color w:val="231F20"/>
        </w:rPr>
        <w:t>thấy</w:t>
      </w:r>
      <w:r>
        <w:rPr>
          <w:color w:val="231F20"/>
          <w:spacing w:val="-4"/>
        </w:rPr>
        <w:t> </w:t>
      </w:r>
      <w:r>
        <w:rPr>
          <w:color w:val="231F20"/>
        </w:rPr>
        <w:t>ta,</w:t>
      </w:r>
      <w:r>
        <w:rPr>
          <w:color w:val="231F20"/>
          <w:spacing w:val="-4"/>
        </w:rPr>
        <w:t> </w:t>
      </w:r>
      <w:r>
        <w:rPr>
          <w:color w:val="231F20"/>
        </w:rPr>
        <w:t>không</w:t>
      </w:r>
      <w:r>
        <w:rPr>
          <w:color w:val="231F20"/>
          <w:spacing w:val="-3"/>
        </w:rPr>
        <w:t> </w:t>
      </w:r>
      <w:r>
        <w:rPr>
          <w:color w:val="231F20"/>
        </w:rPr>
        <w:t>thể</w:t>
      </w:r>
      <w:r>
        <w:rPr>
          <w:color w:val="231F20"/>
          <w:spacing w:val="-4"/>
        </w:rPr>
        <w:t> </w:t>
      </w:r>
      <w:r>
        <w:rPr>
          <w:color w:val="231F20"/>
        </w:rPr>
        <w:t>nhận</w:t>
      </w:r>
      <w:r>
        <w:rPr>
          <w:color w:val="231F20"/>
          <w:spacing w:val="-4"/>
        </w:rPr>
        <w:t> biết </w:t>
      </w:r>
      <w:r>
        <w:rPr>
          <w:color w:val="231F20"/>
        </w:rPr>
        <w:t>ta? Nghĩ như thế rồi liền nhập định, tức thì bay vụt lên, vượt qua tường vách, tùy ý biến đi. Do như thế nên tướng biến đi không </w:t>
      </w:r>
      <w:r>
        <w:rPr>
          <w:color w:val="231F20"/>
          <w:spacing w:val="-6"/>
        </w:rPr>
        <w:t>ai </w:t>
      </w:r>
      <w:r>
        <w:rPr>
          <w:color w:val="231F20"/>
          <w:spacing w:val="-4"/>
        </w:rPr>
        <w:t>thấy. </w:t>
      </w:r>
      <w:r>
        <w:rPr>
          <w:color w:val="231F20"/>
        </w:rPr>
        <w:t>Nghĩa là do ở trong định đã hóa ra tướng đến tức là tướng đi, đã</w:t>
      </w:r>
      <w:r>
        <w:rPr>
          <w:color w:val="231F20"/>
          <w:spacing w:val="-6"/>
        </w:rPr>
        <w:t> </w:t>
      </w:r>
      <w:r>
        <w:rPr>
          <w:color w:val="231F20"/>
        </w:rPr>
        <w:t>hóa</w:t>
      </w:r>
      <w:r>
        <w:rPr>
          <w:color w:val="231F20"/>
          <w:spacing w:val="-6"/>
        </w:rPr>
        <w:t> </w:t>
      </w:r>
      <w:r>
        <w:rPr>
          <w:color w:val="231F20"/>
        </w:rPr>
        <w:t>ra</w:t>
      </w:r>
      <w:r>
        <w:rPr>
          <w:color w:val="231F20"/>
          <w:spacing w:val="-6"/>
        </w:rPr>
        <w:t> </w:t>
      </w:r>
      <w:r>
        <w:rPr>
          <w:color w:val="231F20"/>
        </w:rPr>
        <w:t>tướng</w:t>
      </w:r>
      <w:r>
        <w:rPr>
          <w:color w:val="231F20"/>
          <w:spacing w:val="-6"/>
        </w:rPr>
        <w:t> </w:t>
      </w:r>
      <w:r>
        <w:rPr>
          <w:color w:val="231F20"/>
        </w:rPr>
        <w:t>đi</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đến.</w:t>
      </w:r>
      <w:r>
        <w:rPr>
          <w:color w:val="231F20"/>
          <w:spacing w:val="-11"/>
        </w:rPr>
        <w:t> </w:t>
      </w:r>
      <w:r>
        <w:rPr>
          <w:color w:val="231F20"/>
        </w:rPr>
        <w:t>Thấy</w:t>
      </w:r>
      <w:r>
        <w:rPr>
          <w:color w:val="231F20"/>
          <w:spacing w:val="-6"/>
        </w:rPr>
        <w:t> </w:t>
      </w:r>
      <w:r>
        <w:rPr>
          <w:color w:val="231F20"/>
        </w:rPr>
        <w:t>biết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theo</w:t>
      </w:r>
      <w:r>
        <w:rPr>
          <w:color w:val="231F20"/>
          <w:spacing w:val="-6"/>
        </w:rPr>
        <w:t> </w:t>
      </w:r>
      <w:r>
        <w:rPr>
          <w:color w:val="231F20"/>
        </w:rPr>
        <w:t>chỗ</w:t>
      </w:r>
      <w:r>
        <w:rPr>
          <w:color w:val="231F20"/>
          <w:spacing w:val="-6"/>
        </w:rPr>
        <w:t> </w:t>
      </w:r>
      <w:r>
        <w:rPr>
          <w:color w:val="231F20"/>
          <w:spacing w:val="-3"/>
        </w:rPr>
        <w:t>khởi </w:t>
      </w:r>
      <w:r>
        <w:rPr>
          <w:color w:val="231F20"/>
        </w:rPr>
        <w:t>hiện, mỗi mỗi đều có khác, mỗi mỗi đều biết rõ. Người trí nên tùy thuận</w:t>
      </w:r>
      <w:r>
        <w:rPr>
          <w:color w:val="231F20"/>
          <w:spacing w:val="-11"/>
        </w:rPr>
        <w:t> </w:t>
      </w:r>
      <w:r>
        <w:rPr>
          <w:color w:val="231F20"/>
        </w:rPr>
        <w:t>ứng</w:t>
      </w:r>
      <w:r>
        <w:rPr>
          <w:color w:val="231F20"/>
          <w:spacing w:val="-11"/>
        </w:rPr>
        <w:t> </w:t>
      </w:r>
      <w:r>
        <w:rPr>
          <w:color w:val="231F20"/>
        </w:rPr>
        <w:t>hợp.</w:t>
      </w:r>
      <w:r>
        <w:rPr>
          <w:color w:val="231F20"/>
          <w:spacing w:val="-10"/>
        </w:rPr>
        <w:t> </w:t>
      </w:r>
      <w:r>
        <w:rPr>
          <w:color w:val="231F20"/>
        </w:rPr>
        <w:t>Nhờ</w:t>
      </w:r>
      <w:r>
        <w:rPr>
          <w:color w:val="231F20"/>
          <w:spacing w:val="-11"/>
        </w:rPr>
        <w:t> </w:t>
      </w:r>
      <w:r>
        <w:rPr>
          <w:color w:val="231F20"/>
        </w:rPr>
        <w:t>tánh</w:t>
      </w:r>
      <w:r>
        <w:rPr>
          <w:color w:val="231F20"/>
          <w:spacing w:val="-10"/>
        </w:rPr>
        <w:t> </w:t>
      </w:r>
      <w:r>
        <w:rPr>
          <w:color w:val="231F20"/>
        </w:rPr>
        <w:t>tuệ</w:t>
      </w:r>
      <w:r>
        <w:rPr>
          <w:color w:val="231F20"/>
          <w:spacing w:val="-11"/>
        </w:rPr>
        <w:t> </w:t>
      </w:r>
      <w:r>
        <w:rPr>
          <w:color w:val="231F20"/>
        </w:rPr>
        <w:t>sáng</w:t>
      </w:r>
      <w:r>
        <w:rPr>
          <w:color w:val="231F20"/>
          <w:spacing w:val="-11"/>
        </w:rPr>
        <w:t> </w:t>
      </w:r>
      <w:r>
        <w:rPr>
          <w:color w:val="231F20"/>
        </w:rPr>
        <w:t>nên</w:t>
      </w:r>
      <w:r>
        <w:rPr>
          <w:color w:val="231F20"/>
          <w:spacing w:val="-10"/>
        </w:rPr>
        <w:t> </w:t>
      </w:r>
      <w:r>
        <w:rPr>
          <w:color w:val="231F20"/>
        </w:rPr>
        <w:t>ở</w:t>
      </w:r>
      <w:r>
        <w:rPr>
          <w:color w:val="231F20"/>
          <w:spacing w:val="-11"/>
        </w:rPr>
        <w:t> </w:t>
      </w:r>
      <w:r>
        <w:rPr>
          <w:color w:val="231F20"/>
        </w:rPr>
        <w:t>trong</w:t>
      </w:r>
      <w:r>
        <w:rPr>
          <w:color w:val="231F20"/>
          <w:spacing w:val="-10"/>
        </w:rPr>
        <w:t> </w:t>
      </w:r>
      <w:r>
        <w:rPr>
          <w:color w:val="231F20"/>
        </w:rPr>
        <w:t>không</w:t>
      </w:r>
      <w:r>
        <w:rPr>
          <w:color w:val="231F20"/>
          <w:spacing w:val="-11"/>
        </w:rPr>
        <w:t> </w:t>
      </w:r>
      <w:r>
        <w:rPr>
          <w:color w:val="231F20"/>
        </w:rPr>
        <w:t>tướng</w:t>
      </w:r>
      <w:r>
        <w:rPr>
          <w:color w:val="231F20"/>
          <w:spacing w:val="-11"/>
        </w:rPr>
        <w:t> </w:t>
      </w:r>
      <w:r>
        <w:rPr>
          <w:color w:val="231F20"/>
        </w:rPr>
        <w:t>sinh</w:t>
      </w:r>
      <w:r>
        <w:rPr>
          <w:color w:val="231F20"/>
          <w:spacing w:val="-10"/>
        </w:rPr>
        <w:t> </w:t>
      </w:r>
      <w:r>
        <w:rPr>
          <w:color w:val="231F20"/>
        </w:rPr>
        <w:t>khởi có tướng, trí lợi rộng lớn, mở bày thông tỏ khắp. Do nhân ấy nên có sự việc như</w:t>
      </w:r>
      <w:r>
        <w:rPr>
          <w:color w:val="231F20"/>
          <w:spacing w:val="-2"/>
        </w:rPr>
        <w:t> </w:t>
      </w:r>
      <w:r>
        <w:rPr>
          <w:color w:val="231F20"/>
        </w:rPr>
        <w:t>thế.</w:t>
      </w:r>
    </w:p>
    <w:p>
      <w:pPr>
        <w:pStyle w:val="BodyText"/>
        <w:spacing w:line="273" w:lineRule="auto" w:before="104"/>
        <w:ind w:right="107"/>
      </w:pPr>
      <w:r>
        <w:rPr>
          <w:i/>
          <w:color w:val="231F20"/>
        </w:rPr>
        <w:t>Như kinh nói: </w:t>
      </w:r>
      <w:r>
        <w:rPr>
          <w:color w:val="231F20"/>
        </w:rPr>
        <w:t>“Vượt qua tường vách, hay xuyên qua núi đá, thân không bị vướng mắc, tùy ý mà đi như nơi khoảng không”. Nay xin hỏi: Do đâu có sự việc như thế?</w:t>
      </w:r>
    </w:p>
    <w:p>
      <w:pPr>
        <w:pStyle w:val="BodyText"/>
        <w:spacing w:line="273" w:lineRule="auto" w:before="111"/>
        <w:ind w:right="107"/>
      </w:pPr>
      <w:r>
        <w:rPr>
          <w:i/>
          <w:color w:val="231F20"/>
        </w:rPr>
        <w:t>Đáp: </w:t>
      </w:r>
      <w:r>
        <w:rPr>
          <w:color w:val="231F20"/>
        </w:rPr>
        <w:t>Nghĩa là như có Bí-sô khi nhập định, không ở trong định đó bay vụt lên, vượt qua tường vách, núi đá, thân không hề vướng mắc, tùy ý mà đi như nơi khoảng không. Người ấy vượt qua tất cả tường</w:t>
      </w:r>
      <w:r>
        <w:rPr>
          <w:color w:val="231F20"/>
          <w:spacing w:val="-10"/>
        </w:rPr>
        <w:t> </w:t>
      </w:r>
      <w:r>
        <w:rPr>
          <w:color w:val="231F20"/>
        </w:rPr>
        <w:t>vách,</w:t>
      </w:r>
      <w:r>
        <w:rPr>
          <w:color w:val="231F20"/>
          <w:spacing w:val="-10"/>
        </w:rPr>
        <w:t> </w:t>
      </w:r>
      <w:r>
        <w:rPr>
          <w:color w:val="231F20"/>
        </w:rPr>
        <w:t>núi</w:t>
      </w:r>
      <w:r>
        <w:rPr>
          <w:color w:val="231F20"/>
          <w:spacing w:val="-10"/>
        </w:rPr>
        <w:t> </w:t>
      </w:r>
      <w:r>
        <w:rPr>
          <w:color w:val="231F20"/>
        </w:rPr>
        <w:t>đá,</w:t>
      </w:r>
      <w:r>
        <w:rPr>
          <w:color w:val="231F20"/>
          <w:spacing w:val="-10"/>
        </w:rPr>
        <w:t> </w:t>
      </w:r>
      <w:r>
        <w:rPr>
          <w:color w:val="231F20"/>
        </w:rPr>
        <w:t>cũng</w:t>
      </w:r>
      <w:r>
        <w:rPr>
          <w:color w:val="231F20"/>
          <w:spacing w:val="-10"/>
        </w:rPr>
        <w:t> </w:t>
      </w:r>
      <w:r>
        <w:rPr>
          <w:color w:val="231F20"/>
        </w:rPr>
        <w:t>như</w:t>
      </w:r>
      <w:r>
        <w:rPr>
          <w:color w:val="231F20"/>
          <w:spacing w:val="-9"/>
        </w:rPr>
        <w:t> </w:t>
      </w:r>
      <w:r>
        <w:rPr>
          <w:color w:val="231F20"/>
        </w:rPr>
        <w:t>giữa</w:t>
      </w:r>
      <w:r>
        <w:rPr>
          <w:color w:val="231F20"/>
          <w:spacing w:val="-10"/>
        </w:rPr>
        <w:t> </w:t>
      </w:r>
      <w:r>
        <w:rPr>
          <w:color w:val="231F20"/>
        </w:rPr>
        <w:t>khoảng</w:t>
      </w:r>
      <w:r>
        <w:rPr>
          <w:color w:val="231F20"/>
          <w:spacing w:val="-10"/>
        </w:rPr>
        <w:t> </w:t>
      </w:r>
      <w:r>
        <w:rPr>
          <w:color w:val="231F20"/>
        </w:rPr>
        <w:t>không</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trở</w:t>
      </w:r>
      <w:r>
        <w:rPr>
          <w:color w:val="231F20"/>
          <w:spacing w:val="-9"/>
        </w:rPr>
        <w:t> </w:t>
      </w:r>
      <w:r>
        <w:rPr>
          <w:color w:val="231F20"/>
          <w:spacing w:val="-3"/>
        </w:rPr>
        <w:t>ngại.</w:t>
      </w:r>
    </w:p>
    <w:p>
      <w:pPr>
        <w:pStyle w:val="BodyText"/>
        <w:spacing w:line="273" w:lineRule="auto" w:before="110"/>
        <w:ind w:right="107"/>
      </w:pPr>
      <w:r>
        <w:rPr>
          <w:i/>
          <w:color w:val="231F20"/>
        </w:rPr>
        <w:t>Như kinh nói: </w:t>
      </w:r>
      <w:r>
        <w:rPr>
          <w:color w:val="231F20"/>
        </w:rPr>
        <w:t>“Có người có thể chui vào đất như vào trong nước, đi trên nước như đi trên đất”. Nay xin hỏi: Do đâu có sự việc như thế?</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rPr>
        <w:t>Đáp: </w:t>
      </w:r>
      <w:r>
        <w:rPr>
          <w:color w:val="231F20"/>
        </w:rPr>
        <w:t>Nghĩa là như có Bí-sô khi nhập định nước thì từ đất lên xuống, hiện ra, ẩn vào không có trở ngại. Như khi đi trong nước  lên xuống cũng như </w:t>
      </w:r>
      <w:r>
        <w:rPr>
          <w:color w:val="231F20"/>
          <w:spacing w:val="-5"/>
        </w:rPr>
        <w:t>vậy, </w:t>
      </w:r>
      <w:r>
        <w:rPr>
          <w:color w:val="231F20"/>
        </w:rPr>
        <w:t>không ngăn dòng nước </w:t>
      </w:r>
      <w:r>
        <w:rPr>
          <w:color w:val="231F20"/>
          <w:spacing w:val="-4"/>
        </w:rPr>
        <w:t>chảy, </w:t>
      </w:r>
      <w:r>
        <w:rPr>
          <w:color w:val="231F20"/>
        </w:rPr>
        <w:t>tùy ý đi qua. Người</w:t>
      </w:r>
      <w:r>
        <w:rPr>
          <w:color w:val="231F20"/>
          <w:spacing w:val="-6"/>
        </w:rPr>
        <w:t> </w:t>
      </w:r>
      <w:r>
        <w:rPr>
          <w:color w:val="231F20"/>
        </w:rPr>
        <w:t>nầy</w:t>
      </w:r>
      <w:r>
        <w:rPr>
          <w:color w:val="231F20"/>
          <w:spacing w:val="-5"/>
        </w:rPr>
        <w:t> </w:t>
      </w:r>
      <w:r>
        <w:rPr>
          <w:color w:val="231F20"/>
        </w:rPr>
        <w:t>ở</w:t>
      </w:r>
      <w:r>
        <w:rPr>
          <w:color w:val="231F20"/>
          <w:spacing w:val="-5"/>
        </w:rPr>
        <w:t> </w:t>
      </w:r>
      <w:r>
        <w:rPr>
          <w:color w:val="231F20"/>
        </w:rPr>
        <w:t>nơi</w:t>
      </w:r>
      <w:r>
        <w:rPr>
          <w:color w:val="231F20"/>
          <w:spacing w:val="-6"/>
        </w:rPr>
        <w:t> </w:t>
      </w:r>
      <w:r>
        <w:rPr>
          <w:color w:val="231F20"/>
        </w:rPr>
        <w:t>đất</w:t>
      </w:r>
      <w:r>
        <w:rPr>
          <w:color w:val="231F20"/>
          <w:spacing w:val="-5"/>
        </w:rPr>
        <w:t> </w:t>
      </w:r>
      <w:r>
        <w:rPr>
          <w:color w:val="231F20"/>
        </w:rPr>
        <w:t>như</w:t>
      </w:r>
      <w:r>
        <w:rPr>
          <w:color w:val="231F20"/>
          <w:spacing w:val="-5"/>
        </w:rPr>
        <w:t> </w:t>
      </w:r>
      <w:r>
        <w:rPr>
          <w:color w:val="231F20"/>
        </w:rPr>
        <w:t>ở</w:t>
      </w:r>
      <w:r>
        <w:rPr>
          <w:color w:val="231F20"/>
          <w:spacing w:val="-5"/>
        </w:rPr>
        <w:t> </w:t>
      </w:r>
      <w:r>
        <w:rPr>
          <w:color w:val="231F20"/>
        </w:rPr>
        <w:t>trong</w:t>
      </w:r>
      <w:r>
        <w:rPr>
          <w:color w:val="231F20"/>
          <w:spacing w:val="-6"/>
        </w:rPr>
        <w:t> </w:t>
      </w:r>
      <w:r>
        <w:rPr>
          <w:color w:val="231F20"/>
        </w:rPr>
        <w:t>nước,</w:t>
      </w:r>
      <w:r>
        <w:rPr>
          <w:color w:val="231F20"/>
          <w:spacing w:val="-5"/>
        </w:rPr>
        <w:t> </w:t>
      </w:r>
      <w:r>
        <w:rPr>
          <w:color w:val="231F20"/>
        </w:rPr>
        <w:t>đi</w:t>
      </w:r>
      <w:r>
        <w:rPr>
          <w:color w:val="231F20"/>
          <w:spacing w:val="-5"/>
        </w:rPr>
        <w:t> </w:t>
      </w:r>
      <w:r>
        <w:rPr>
          <w:color w:val="231F20"/>
        </w:rPr>
        <w:t>trong</w:t>
      </w:r>
      <w:r>
        <w:rPr>
          <w:color w:val="231F20"/>
          <w:spacing w:val="-5"/>
        </w:rPr>
        <w:t> </w:t>
      </w:r>
      <w:r>
        <w:rPr>
          <w:color w:val="231F20"/>
        </w:rPr>
        <w:t>nước</w:t>
      </w:r>
      <w:r>
        <w:rPr>
          <w:color w:val="231F20"/>
          <w:spacing w:val="-6"/>
        </w:rPr>
        <w:t> </w:t>
      </w:r>
      <w:r>
        <w:rPr>
          <w:color w:val="231F20"/>
        </w:rPr>
        <w:t>như</w:t>
      </w:r>
      <w:r>
        <w:rPr>
          <w:color w:val="231F20"/>
          <w:spacing w:val="-5"/>
        </w:rPr>
        <w:t> </w:t>
      </w:r>
      <w:r>
        <w:rPr>
          <w:color w:val="231F20"/>
        </w:rPr>
        <w:t>đi</w:t>
      </w:r>
      <w:r>
        <w:rPr>
          <w:color w:val="231F20"/>
          <w:spacing w:val="-5"/>
        </w:rPr>
        <w:t> </w:t>
      </w:r>
      <w:r>
        <w:rPr>
          <w:color w:val="231F20"/>
        </w:rPr>
        <w:t>trên</w:t>
      </w:r>
      <w:r>
        <w:rPr>
          <w:color w:val="231F20"/>
          <w:spacing w:val="-5"/>
        </w:rPr>
        <w:t> </w:t>
      </w:r>
      <w:r>
        <w:rPr>
          <w:color w:val="231F20"/>
        </w:rPr>
        <w:t>đất. Do nhân ấy nên có các sự việc như</w:t>
      </w:r>
      <w:r>
        <w:rPr>
          <w:color w:val="231F20"/>
          <w:spacing w:val="-3"/>
        </w:rPr>
        <w:t> </w:t>
      </w:r>
      <w:r>
        <w:rPr>
          <w:color w:val="231F20"/>
        </w:rPr>
        <w:t>thế.</w:t>
      </w:r>
    </w:p>
    <w:p>
      <w:pPr>
        <w:pStyle w:val="BodyText"/>
        <w:spacing w:line="276" w:lineRule="auto" w:before="114"/>
        <w:ind w:left="110" w:right="390"/>
      </w:pPr>
      <w:r>
        <w:rPr>
          <w:i/>
          <w:color w:val="231F20"/>
        </w:rPr>
        <w:t>Như kinh nói: </w:t>
      </w:r>
      <w:r>
        <w:rPr>
          <w:color w:val="231F20"/>
        </w:rPr>
        <w:t>“Có người có thể ở trong không trung trước hết xếp bằng mà ngồi, tức ngồi mà đi, giống như chim bay, đi trong khoảng không tự tại”. Nay xin hỏi: Do đâu có sự việc như thế?</w:t>
      </w:r>
    </w:p>
    <w:p>
      <w:pPr>
        <w:pStyle w:val="BodyText"/>
        <w:spacing w:line="276" w:lineRule="auto" w:before="114"/>
        <w:ind w:left="110" w:right="390"/>
      </w:pPr>
      <w:r>
        <w:rPr>
          <w:i/>
          <w:color w:val="231F20"/>
        </w:rPr>
        <w:t>Đáp: </w:t>
      </w:r>
      <w:r>
        <w:rPr>
          <w:color w:val="231F20"/>
        </w:rPr>
        <w:t>Nghĩa là như có Bí-sô dẫn khởi định thế gian, trước là được lìa dục, kế đến là không gian khổ, lại không tan mất. Do</w:t>
      </w:r>
      <w:r>
        <w:rPr>
          <w:color w:val="231F20"/>
          <w:spacing w:val="-29"/>
        </w:rPr>
        <w:t> </w:t>
      </w:r>
      <w:r>
        <w:rPr>
          <w:color w:val="231F20"/>
        </w:rPr>
        <w:t>người ấy đã phát khởi, sinh trưởng, chứa nhóm, về sau sinh ra sự việc biến hóa. Tùy ở địa phương, có thể ở giữa không trung, hoặc ngồi hoặc đi. Hoặc ở trong không trung hóa hiện ra đống lửa lớn bừng cháy sáng rực. Hoặc hóa ra khói mù. Hoặc hóa ra tướng cờ hiệu bằng khói. Hoặc hóa ra phong luân ở giữa không trung thổi động thúc giục.</w:t>
      </w:r>
      <w:r>
        <w:rPr>
          <w:color w:val="231F20"/>
          <w:spacing w:val="-4"/>
        </w:rPr>
        <w:t> </w:t>
      </w:r>
      <w:r>
        <w:rPr>
          <w:color w:val="231F20"/>
        </w:rPr>
        <w:t>Hoặc</w:t>
      </w:r>
      <w:r>
        <w:rPr>
          <w:color w:val="231F20"/>
          <w:spacing w:val="-3"/>
        </w:rPr>
        <w:t> </w:t>
      </w:r>
      <w:r>
        <w:rPr>
          <w:color w:val="231F20"/>
        </w:rPr>
        <w:t>ở</w:t>
      </w:r>
      <w:r>
        <w:rPr>
          <w:color w:val="231F20"/>
          <w:spacing w:val="-4"/>
        </w:rPr>
        <w:t> </w:t>
      </w:r>
      <w:r>
        <w:rPr>
          <w:color w:val="231F20"/>
        </w:rPr>
        <w:t>trong</w:t>
      </w:r>
      <w:r>
        <w:rPr>
          <w:color w:val="231F20"/>
          <w:spacing w:val="-3"/>
        </w:rPr>
        <w:t> </w:t>
      </w:r>
      <w:r>
        <w:rPr>
          <w:color w:val="231F20"/>
        </w:rPr>
        <w:t>phong</w:t>
      </w:r>
      <w:r>
        <w:rPr>
          <w:color w:val="231F20"/>
          <w:spacing w:val="-3"/>
        </w:rPr>
        <w:t> </w:t>
      </w:r>
      <w:r>
        <w:rPr>
          <w:color w:val="231F20"/>
        </w:rPr>
        <w:t>luân</w:t>
      </w:r>
      <w:r>
        <w:rPr>
          <w:color w:val="231F20"/>
          <w:spacing w:val="-4"/>
        </w:rPr>
        <w:t> </w:t>
      </w:r>
      <w:r>
        <w:rPr>
          <w:color w:val="231F20"/>
        </w:rPr>
        <w:t>cỡi</w:t>
      </w:r>
      <w:r>
        <w:rPr>
          <w:color w:val="231F20"/>
          <w:spacing w:val="-3"/>
        </w:rPr>
        <w:t> </w:t>
      </w:r>
      <w:r>
        <w:rPr>
          <w:color w:val="231F20"/>
        </w:rPr>
        <w:t>voi</w:t>
      </w:r>
      <w:r>
        <w:rPr>
          <w:color w:val="231F20"/>
          <w:spacing w:val="-4"/>
        </w:rPr>
        <w:t> </w:t>
      </w:r>
      <w:r>
        <w:rPr>
          <w:color w:val="231F20"/>
        </w:rPr>
        <w:t>mà</w:t>
      </w:r>
      <w:r>
        <w:rPr>
          <w:color w:val="231F20"/>
          <w:spacing w:val="-3"/>
        </w:rPr>
        <w:t> </w:t>
      </w:r>
      <w:r>
        <w:rPr>
          <w:color w:val="231F20"/>
        </w:rPr>
        <w:t>đi.</w:t>
      </w:r>
      <w:r>
        <w:rPr>
          <w:color w:val="231F20"/>
          <w:spacing w:val="-3"/>
        </w:rPr>
        <w:t> </w:t>
      </w:r>
      <w:r>
        <w:rPr>
          <w:color w:val="231F20"/>
        </w:rPr>
        <w:t>Hoặc</w:t>
      </w:r>
      <w:r>
        <w:rPr>
          <w:color w:val="231F20"/>
          <w:spacing w:val="-4"/>
        </w:rPr>
        <w:t> </w:t>
      </w:r>
      <w:r>
        <w:rPr>
          <w:color w:val="231F20"/>
        </w:rPr>
        <w:t>hóa</w:t>
      </w:r>
      <w:r>
        <w:rPr>
          <w:color w:val="231F20"/>
          <w:spacing w:val="-3"/>
        </w:rPr>
        <w:t> </w:t>
      </w:r>
      <w:r>
        <w:rPr>
          <w:color w:val="231F20"/>
        </w:rPr>
        <w:t>ra</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xe cộ, hoặc người, ngựa, tường vách, hoặc hóa hiện cây cối, chim </w:t>
      </w:r>
      <w:r>
        <w:rPr>
          <w:color w:val="231F20"/>
          <w:spacing w:val="-4"/>
        </w:rPr>
        <w:t>chóc </w:t>
      </w:r>
      <w:r>
        <w:rPr>
          <w:color w:val="231F20"/>
          <w:spacing w:val="-6"/>
        </w:rPr>
        <w:t>v.v... </w:t>
      </w:r>
      <w:r>
        <w:rPr>
          <w:color w:val="231F20"/>
        </w:rPr>
        <w:t>Theo các tướng hóa ra đó mọi người đều </w:t>
      </w:r>
      <w:r>
        <w:rPr>
          <w:color w:val="231F20"/>
          <w:spacing w:val="-4"/>
        </w:rPr>
        <w:t>thấy, </w:t>
      </w:r>
      <w:r>
        <w:rPr>
          <w:color w:val="231F20"/>
        </w:rPr>
        <w:t>đều kinh sợ,</w:t>
      </w:r>
      <w:r>
        <w:rPr>
          <w:color w:val="231F20"/>
          <w:spacing w:val="-35"/>
        </w:rPr>
        <w:t> </w:t>
      </w:r>
      <w:r>
        <w:rPr>
          <w:color w:val="231F20"/>
        </w:rPr>
        <w:t>cho là quái dị, mỗi mỗi đều hiểu biết rõ, là do sức thần thông nên có các hình</w:t>
      </w:r>
      <w:r>
        <w:rPr>
          <w:color w:val="231F20"/>
          <w:spacing w:val="-8"/>
        </w:rPr>
        <w:t> </w:t>
      </w:r>
      <w:r>
        <w:rPr>
          <w:color w:val="231F20"/>
        </w:rPr>
        <w:t>dạng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khéo</w:t>
      </w:r>
      <w:r>
        <w:rPr>
          <w:color w:val="231F20"/>
          <w:spacing w:val="-7"/>
        </w:rPr>
        <w:t> </w:t>
      </w:r>
      <w:r>
        <w:rPr>
          <w:color w:val="231F20"/>
        </w:rPr>
        <w:t>tu</w:t>
      </w:r>
      <w:r>
        <w:rPr>
          <w:color w:val="231F20"/>
          <w:spacing w:val="-7"/>
        </w:rPr>
        <w:t> </w:t>
      </w:r>
      <w:r>
        <w:rPr>
          <w:color w:val="231F20"/>
        </w:rPr>
        <w:t>các</w:t>
      </w:r>
      <w:r>
        <w:rPr>
          <w:color w:val="231F20"/>
          <w:spacing w:val="-7"/>
        </w:rPr>
        <w:t> </w:t>
      </w:r>
      <w:r>
        <w:rPr>
          <w:color w:val="231F20"/>
        </w:rPr>
        <w:t>trí</w:t>
      </w:r>
      <w:r>
        <w:rPr>
          <w:color w:val="231F20"/>
          <w:spacing w:val="-7"/>
        </w:rPr>
        <w:t> </w:t>
      </w:r>
      <w:r>
        <w:rPr>
          <w:color w:val="231F20"/>
        </w:rPr>
        <w:t>lực</w:t>
      </w:r>
      <w:r>
        <w:rPr>
          <w:color w:val="231F20"/>
          <w:spacing w:val="-8"/>
        </w:rPr>
        <w:t> </w:t>
      </w:r>
      <w:r>
        <w:rPr>
          <w:color w:val="231F20"/>
        </w:rPr>
        <w:t>thần</w:t>
      </w:r>
      <w:r>
        <w:rPr>
          <w:color w:val="231F20"/>
          <w:spacing w:val="-7"/>
        </w:rPr>
        <w:t> </w:t>
      </w:r>
      <w:r>
        <w:rPr>
          <w:color w:val="231F20"/>
        </w:rPr>
        <w:t>túc.</w:t>
      </w:r>
      <w:r>
        <w:rPr>
          <w:color w:val="231F20"/>
          <w:spacing w:val="-7"/>
        </w:rPr>
        <w:t> </w:t>
      </w:r>
      <w:r>
        <w:rPr>
          <w:color w:val="231F20"/>
        </w:rPr>
        <w:t>Do</w:t>
      </w:r>
      <w:r>
        <w:rPr>
          <w:color w:val="231F20"/>
          <w:spacing w:val="-7"/>
        </w:rPr>
        <w:t> </w:t>
      </w:r>
      <w:r>
        <w:rPr>
          <w:color w:val="231F20"/>
        </w:rPr>
        <w:t>nhân</w:t>
      </w:r>
      <w:r>
        <w:rPr>
          <w:color w:val="231F20"/>
          <w:spacing w:val="-7"/>
        </w:rPr>
        <w:t> </w:t>
      </w:r>
      <w:r>
        <w:rPr>
          <w:color w:val="231F20"/>
        </w:rPr>
        <w:t>ấy nên có các việc như thế.</w:t>
      </w:r>
    </w:p>
    <w:p>
      <w:pPr>
        <w:pStyle w:val="BodyText"/>
        <w:spacing w:line="276" w:lineRule="auto" w:before="116"/>
        <w:ind w:left="110" w:right="390"/>
      </w:pPr>
      <w:r>
        <w:rPr>
          <w:i/>
          <w:color w:val="231F20"/>
        </w:rPr>
        <w:t>Như kinh nói: </w:t>
      </w:r>
      <w:r>
        <w:rPr>
          <w:color w:val="231F20"/>
        </w:rPr>
        <w:t>“Hoặc có người có thể ở trong hư không đưa</w:t>
      </w:r>
      <w:r>
        <w:rPr>
          <w:color w:val="231F20"/>
          <w:spacing w:val="-39"/>
        </w:rPr>
        <w:t> </w:t>
      </w:r>
      <w:r>
        <w:rPr>
          <w:color w:val="231F20"/>
        </w:rPr>
        <w:t>tay sờ chạm vào mặt trời, mặt trăng”. Nay xin hỏi: Do đâu có sự việc như thế?</w:t>
      </w:r>
    </w:p>
    <w:p>
      <w:pPr>
        <w:pStyle w:val="BodyText"/>
        <w:spacing w:line="276" w:lineRule="auto" w:before="114"/>
        <w:ind w:left="110" w:right="390"/>
      </w:pPr>
      <w:r>
        <w:rPr>
          <w:i/>
          <w:color w:val="231F20"/>
        </w:rPr>
        <w:t>Đáp: </w:t>
      </w:r>
      <w:r>
        <w:rPr>
          <w:color w:val="231F20"/>
        </w:rPr>
        <w:t>Nghĩa là như có Bí-sô đang ở trong định, do ánh mặt trời kia từ trong Nhật luân xuất, do ánh trăng kia từ trong Nguyệt luân xuất, nên từ trong định khởi hiện thần thông, tức đưa tay lên </w:t>
      </w:r>
      <w:r>
        <w:rPr>
          <w:color w:val="231F20"/>
          <w:spacing w:val="-3"/>
        </w:rPr>
        <w:t>không </w:t>
      </w:r>
      <w:r>
        <w:rPr>
          <w:color w:val="231F20"/>
        </w:rPr>
        <w:t>trung</w:t>
      </w:r>
      <w:r>
        <w:rPr>
          <w:color w:val="231F20"/>
          <w:spacing w:val="-8"/>
        </w:rPr>
        <w:t> </w:t>
      </w:r>
      <w:r>
        <w:rPr>
          <w:color w:val="231F20"/>
        </w:rPr>
        <w:t>sờ</w:t>
      </w:r>
      <w:r>
        <w:rPr>
          <w:color w:val="231F20"/>
          <w:spacing w:val="-7"/>
        </w:rPr>
        <w:t> </w:t>
      </w:r>
      <w:r>
        <w:rPr>
          <w:color w:val="231F20"/>
        </w:rPr>
        <w:t>chạm</w:t>
      </w:r>
      <w:r>
        <w:rPr>
          <w:color w:val="231F20"/>
          <w:spacing w:val="-7"/>
        </w:rPr>
        <w:t> </w:t>
      </w:r>
      <w:r>
        <w:rPr>
          <w:color w:val="231F20"/>
        </w:rPr>
        <w:t>mặt</w:t>
      </w:r>
      <w:r>
        <w:rPr>
          <w:color w:val="231F20"/>
          <w:spacing w:val="-8"/>
        </w:rPr>
        <w:t> </w:t>
      </w:r>
      <w:r>
        <w:rPr>
          <w:color w:val="231F20"/>
        </w:rPr>
        <w:t>trời</w:t>
      </w:r>
      <w:r>
        <w:rPr>
          <w:color w:val="231F20"/>
          <w:spacing w:val="-7"/>
        </w:rPr>
        <w:t> </w:t>
      </w:r>
      <w:r>
        <w:rPr>
          <w:color w:val="231F20"/>
        </w:rPr>
        <w:t>mặt</w:t>
      </w:r>
      <w:r>
        <w:rPr>
          <w:color w:val="231F20"/>
          <w:spacing w:val="-7"/>
        </w:rPr>
        <w:t> </w:t>
      </w:r>
      <w:r>
        <w:rPr>
          <w:color w:val="231F20"/>
        </w:rPr>
        <w:t>trăng.</w:t>
      </w:r>
      <w:r>
        <w:rPr>
          <w:color w:val="231F20"/>
          <w:spacing w:val="-7"/>
        </w:rPr>
        <w:t> </w:t>
      </w:r>
      <w:r>
        <w:rPr>
          <w:color w:val="231F20"/>
        </w:rPr>
        <w:t>Đó</w:t>
      </w:r>
      <w:r>
        <w:rPr>
          <w:color w:val="231F20"/>
          <w:spacing w:val="-8"/>
        </w:rPr>
        <w:t> </w:t>
      </w:r>
      <w:r>
        <w:rPr>
          <w:color w:val="231F20"/>
        </w:rPr>
        <w:t>là</w:t>
      </w:r>
      <w:r>
        <w:rPr>
          <w:color w:val="231F20"/>
          <w:spacing w:val="-7"/>
        </w:rPr>
        <w:t> </w:t>
      </w:r>
      <w:r>
        <w:rPr>
          <w:color w:val="231F20"/>
        </w:rPr>
        <w:t>sức</w:t>
      </w:r>
      <w:r>
        <w:rPr>
          <w:color w:val="231F20"/>
          <w:spacing w:val="-7"/>
        </w:rPr>
        <w:t> </w:t>
      </w:r>
      <w:r>
        <w:rPr>
          <w:color w:val="231F20"/>
        </w:rPr>
        <w:t>thần</w:t>
      </w:r>
      <w:r>
        <w:rPr>
          <w:color w:val="231F20"/>
          <w:spacing w:val="-8"/>
        </w:rPr>
        <w:t> </w:t>
      </w:r>
      <w:r>
        <w:rPr>
          <w:color w:val="231F20"/>
        </w:rPr>
        <w:t>thông</w:t>
      </w:r>
      <w:r>
        <w:rPr>
          <w:color w:val="231F20"/>
          <w:spacing w:val="-7"/>
        </w:rPr>
        <w:t> </w:t>
      </w:r>
      <w:r>
        <w:rPr>
          <w:color w:val="231F20"/>
        </w:rPr>
        <w:t>của</w:t>
      </w:r>
      <w:r>
        <w:rPr>
          <w:color w:val="231F20"/>
          <w:spacing w:val="-7"/>
        </w:rPr>
        <w:t> </w:t>
      </w:r>
      <w:r>
        <w:rPr>
          <w:color w:val="231F20"/>
        </w:rPr>
        <w:t>định,</w:t>
      </w:r>
      <w:r>
        <w:rPr>
          <w:color w:val="231F20"/>
          <w:spacing w:val="-7"/>
        </w:rPr>
        <w:t> </w:t>
      </w:r>
      <w:r>
        <w:rPr>
          <w:color w:val="231F20"/>
        </w:rPr>
        <w:t>nên tùy ý vô ngại.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i/>
          <w:color w:val="231F20"/>
        </w:rPr>
        <w:t>Như kinh nói: </w:t>
      </w:r>
      <w:r>
        <w:rPr>
          <w:color w:val="231F20"/>
        </w:rPr>
        <w:t>“Có người có thể qua lại nơi cõi trời Phạm thiên tùy ý tự tại”. Nay xin hỏi: Do đâu có sự việc như thế?</w:t>
      </w:r>
    </w:p>
    <w:p>
      <w:pPr>
        <w:pStyle w:val="BodyText"/>
        <w:spacing w:line="276" w:lineRule="auto" w:before="112"/>
        <w:ind w:right="107"/>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Bí-sô</w:t>
      </w:r>
      <w:r>
        <w:rPr>
          <w:color w:val="231F20"/>
          <w:spacing w:val="-5"/>
        </w:rPr>
        <w:t> </w:t>
      </w:r>
      <w:r>
        <w:rPr>
          <w:color w:val="231F20"/>
        </w:rPr>
        <w:t>dẫn</w:t>
      </w:r>
      <w:r>
        <w:rPr>
          <w:color w:val="231F20"/>
          <w:spacing w:val="-4"/>
        </w:rPr>
        <w:t> </w:t>
      </w:r>
      <w:r>
        <w:rPr>
          <w:color w:val="231F20"/>
        </w:rPr>
        <w:t>khởi</w:t>
      </w:r>
      <w:r>
        <w:rPr>
          <w:color w:val="231F20"/>
          <w:spacing w:val="-5"/>
        </w:rPr>
        <w:t> </w:t>
      </w:r>
      <w:r>
        <w:rPr>
          <w:color w:val="231F20"/>
        </w:rPr>
        <w:t>định</w:t>
      </w:r>
      <w:r>
        <w:rPr>
          <w:color w:val="231F20"/>
          <w:spacing w:val="-5"/>
        </w:rPr>
        <w:t> </w:t>
      </w:r>
      <w:r>
        <w:rPr>
          <w:color w:val="231F20"/>
        </w:rPr>
        <w:t>thế</w:t>
      </w:r>
      <w:r>
        <w:rPr>
          <w:color w:val="231F20"/>
          <w:spacing w:val="-4"/>
        </w:rPr>
        <w:t> </w:t>
      </w:r>
      <w:r>
        <w:rPr>
          <w:color w:val="231F20"/>
        </w:rPr>
        <w:t>gian,</w:t>
      </w:r>
      <w:r>
        <w:rPr>
          <w:color w:val="231F20"/>
          <w:spacing w:val="-5"/>
        </w:rPr>
        <w:t> </w:t>
      </w:r>
      <w:r>
        <w:rPr>
          <w:color w:val="231F20"/>
        </w:rPr>
        <w:t>trước</w:t>
      </w:r>
      <w:r>
        <w:rPr>
          <w:color w:val="231F20"/>
          <w:spacing w:val="-4"/>
        </w:rPr>
        <w:t> </w:t>
      </w:r>
      <w:r>
        <w:rPr>
          <w:color w:val="231F20"/>
        </w:rPr>
        <w:t>được lìa</w:t>
      </w:r>
      <w:r>
        <w:rPr>
          <w:color w:val="231F20"/>
          <w:spacing w:val="-5"/>
        </w:rPr>
        <w:t> </w:t>
      </w:r>
      <w:r>
        <w:rPr>
          <w:color w:val="231F20"/>
        </w:rPr>
        <w:t>dục,</w:t>
      </w:r>
      <w:r>
        <w:rPr>
          <w:color w:val="231F20"/>
          <w:spacing w:val="-4"/>
        </w:rPr>
        <w:t> </w:t>
      </w:r>
      <w:r>
        <w:rPr>
          <w:color w:val="231F20"/>
        </w:rPr>
        <w:t>kế</w:t>
      </w:r>
      <w:r>
        <w:rPr>
          <w:color w:val="231F20"/>
          <w:spacing w:val="-4"/>
        </w:rPr>
        <w:t> </w:t>
      </w:r>
      <w:r>
        <w:rPr>
          <w:color w:val="231F20"/>
        </w:rPr>
        <w:t>đến</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gian</w:t>
      </w:r>
      <w:r>
        <w:rPr>
          <w:color w:val="231F20"/>
          <w:spacing w:val="-4"/>
        </w:rPr>
        <w:t> </w:t>
      </w:r>
      <w:r>
        <w:rPr>
          <w:color w:val="231F20"/>
        </w:rPr>
        <w:t>khổ,</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tan</w:t>
      </w:r>
      <w:r>
        <w:rPr>
          <w:color w:val="231F20"/>
          <w:spacing w:val="-4"/>
        </w:rPr>
        <w:t> </w:t>
      </w:r>
      <w:r>
        <w:rPr>
          <w:color w:val="231F20"/>
        </w:rPr>
        <w:t>mất.</w:t>
      </w:r>
      <w:r>
        <w:rPr>
          <w:color w:val="231F20"/>
          <w:spacing w:val="-4"/>
        </w:rPr>
        <w:t> </w:t>
      </w:r>
      <w:r>
        <w:rPr>
          <w:color w:val="231F20"/>
        </w:rPr>
        <w:t>Do</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đã phát khởi, sinh trưởng, chứa nhóm, về sau lại khởi sự việc biến hóa, thân</w:t>
      </w:r>
      <w:r>
        <w:rPr>
          <w:color w:val="231F20"/>
          <w:spacing w:val="-9"/>
        </w:rPr>
        <w:t> </w:t>
      </w:r>
      <w:r>
        <w:rPr>
          <w:color w:val="231F20"/>
        </w:rPr>
        <w:t>tâm</w:t>
      </w:r>
      <w:r>
        <w:rPr>
          <w:color w:val="231F20"/>
          <w:spacing w:val="-9"/>
        </w:rPr>
        <w:t> </w:t>
      </w:r>
      <w:r>
        <w:rPr>
          <w:color w:val="231F20"/>
        </w:rPr>
        <w:t>hòa</w:t>
      </w:r>
      <w:r>
        <w:rPr>
          <w:color w:val="231F20"/>
          <w:spacing w:val="-9"/>
        </w:rPr>
        <w:t> </w:t>
      </w:r>
      <w:r>
        <w:rPr>
          <w:color w:val="231F20"/>
        </w:rPr>
        <w:t>hợp</w:t>
      </w:r>
      <w:r>
        <w:rPr>
          <w:color w:val="231F20"/>
          <w:spacing w:val="-9"/>
        </w:rPr>
        <w:t> </w:t>
      </w:r>
      <w:r>
        <w:rPr>
          <w:color w:val="231F20"/>
        </w:rPr>
        <w:t>dung</w:t>
      </w:r>
      <w:r>
        <w:rPr>
          <w:color w:val="231F20"/>
          <w:spacing w:val="-9"/>
        </w:rPr>
        <w:t> </w:t>
      </w:r>
      <w:r>
        <w:rPr>
          <w:color w:val="231F20"/>
        </w:rPr>
        <w:t>kết</w:t>
      </w:r>
      <w:r>
        <w:rPr>
          <w:color w:val="231F20"/>
          <w:spacing w:val="-9"/>
        </w:rPr>
        <w:t> </w:t>
      </w:r>
      <w:r>
        <w:rPr>
          <w:color w:val="231F20"/>
        </w:rPr>
        <w:t>làm</w:t>
      </w:r>
      <w:r>
        <w:rPr>
          <w:color w:val="231F20"/>
          <w:spacing w:val="-9"/>
        </w:rPr>
        <w:t> </w:t>
      </w:r>
      <w:r>
        <w:rPr>
          <w:color w:val="231F20"/>
        </w:rPr>
        <w:t>một:</w:t>
      </w:r>
      <w:r>
        <w:rPr>
          <w:color w:val="231F20"/>
          <w:spacing w:val="-13"/>
        </w:rPr>
        <w:t> </w:t>
      </w:r>
      <w:r>
        <w:rPr>
          <w:color w:val="231F20"/>
        </w:rPr>
        <w:t>Tâm</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thân,</w:t>
      </w:r>
      <w:r>
        <w:rPr>
          <w:color w:val="231F20"/>
          <w:spacing w:val="-9"/>
        </w:rPr>
        <w:t> </w:t>
      </w:r>
      <w:r>
        <w:rPr>
          <w:color w:val="231F20"/>
        </w:rPr>
        <w:t>thân</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tâm, thân tâm tương tức, vận dụng hòa vào nhau. Ví như ở thế gian, các chất sữa mật, nước dầu hòa lẫn vào nhau thành một loại. Bí-sô khi </w:t>
      </w:r>
      <w:r>
        <w:rPr>
          <w:color w:val="231F20"/>
          <w:spacing w:val="-11"/>
        </w:rPr>
        <w:t>ở </w:t>
      </w:r>
      <w:r>
        <w:rPr>
          <w:color w:val="231F20"/>
        </w:rPr>
        <w:t>trong định cũng lại như thế. Thân tâm hòa vào nhau, khinh an, nhu hòa, tâm tưởng tự tại, tùy ý có thể đi đến, trong cõi trời Phạm thiên, cao thấp cùng bay vượt đều không chướng ngại. Ví như người </w:t>
      </w:r>
      <w:r>
        <w:rPr>
          <w:color w:val="231F20"/>
          <w:spacing w:val="-4"/>
        </w:rPr>
        <w:t>thợ </w:t>
      </w:r>
      <w:r>
        <w:rPr>
          <w:color w:val="231F20"/>
        </w:rPr>
        <w:t>chuyên đan sọt, làm giỏ, mọi hành tác đan, buộc được vận dụng tùy ý, không chút trở ngại.</w:t>
      </w:r>
    </w:p>
    <w:p>
      <w:pPr>
        <w:pStyle w:val="BodyText"/>
        <w:spacing w:line="276" w:lineRule="auto" w:before="104"/>
        <w:ind w:right="106"/>
      </w:pPr>
      <w:r>
        <w:rPr>
          <w:color w:val="231F20"/>
        </w:rPr>
        <w:t>Lại như Bí-sô khất thực, khi được các thức ăn để trong bát, </w:t>
      </w:r>
      <w:r>
        <w:rPr>
          <w:color w:val="231F20"/>
          <w:spacing w:val="-4"/>
        </w:rPr>
        <w:t>tùy </w:t>
      </w:r>
      <w:r>
        <w:rPr>
          <w:color w:val="231F20"/>
        </w:rPr>
        <w:t>ý xới trộn cũng không chướng ngại. Bí-sô ở trong định cũng lại như thế. Thân tâm mềm dịu, tưởng khinh an sinh khởi, vận dụng uyển chuyển đều không chướng ngại. Cho đến cung điện nơi cõi Phạm thiên, chỉ dấy tâm liền đến nơi, sắc lực tăng thạnh, thế dụng mạnh mẽ, nơi cõi Phạm thiên qua lại tự tại.</w:t>
      </w:r>
    </w:p>
    <w:p>
      <w:pPr>
        <w:pStyle w:val="BodyText"/>
        <w:spacing w:line="276" w:lineRule="auto" w:before="109"/>
        <w:ind w:right="106"/>
      </w:pPr>
      <w:r>
        <w:rPr>
          <w:i/>
          <w:color w:val="231F20"/>
        </w:rPr>
        <w:t>Như</w:t>
      </w:r>
      <w:r>
        <w:rPr>
          <w:i/>
          <w:color w:val="231F20"/>
          <w:spacing w:val="-21"/>
        </w:rPr>
        <w:t> </w:t>
      </w:r>
      <w:r>
        <w:rPr>
          <w:i/>
          <w:color w:val="231F20"/>
        </w:rPr>
        <w:t>kinh</w:t>
      </w:r>
      <w:r>
        <w:rPr>
          <w:i/>
          <w:color w:val="231F20"/>
          <w:spacing w:val="-21"/>
        </w:rPr>
        <w:t> </w:t>
      </w:r>
      <w:r>
        <w:rPr>
          <w:i/>
          <w:color w:val="231F20"/>
        </w:rPr>
        <w:t>nói:</w:t>
      </w:r>
      <w:r>
        <w:rPr>
          <w:i/>
          <w:color w:val="231F20"/>
          <w:spacing w:val="-21"/>
        </w:rPr>
        <w:t> </w:t>
      </w:r>
      <w:r>
        <w:rPr>
          <w:color w:val="231F20"/>
        </w:rPr>
        <w:t>“Vào</w:t>
      </w:r>
      <w:r>
        <w:rPr>
          <w:color w:val="231F20"/>
          <w:spacing w:val="-21"/>
        </w:rPr>
        <w:t> </w:t>
      </w:r>
      <w:r>
        <w:rPr>
          <w:color w:val="231F20"/>
        </w:rPr>
        <w:t>một</w:t>
      </w:r>
      <w:r>
        <w:rPr>
          <w:color w:val="231F20"/>
          <w:spacing w:val="-21"/>
        </w:rPr>
        <w:t> </w:t>
      </w:r>
      <w:r>
        <w:rPr>
          <w:color w:val="231F20"/>
        </w:rPr>
        <w:t>lúc</w:t>
      </w:r>
      <w:r>
        <w:rPr>
          <w:color w:val="231F20"/>
          <w:spacing w:val="-20"/>
        </w:rPr>
        <w:t> </w:t>
      </w:r>
      <w:r>
        <w:rPr>
          <w:color w:val="231F20"/>
        </w:rPr>
        <w:t>nọ,</w:t>
      </w:r>
      <w:r>
        <w:rPr>
          <w:color w:val="231F20"/>
          <w:spacing w:val="-21"/>
        </w:rPr>
        <w:t> </w:t>
      </w:r>
      <w:r>
        <w:rPr>
          <w:color w:val="231F20"/>
        </w:rPr>
        <w:t>Đức</w:t>
      </w:r>
      <w:r>
        <w:rPr>
          <w:color w:val="231F20"/>
          <w:spacing w:val="-21"/>
        </w:rPr>
        <w:t> </w:t>
      </w:r>
      <w:r>
        <w:rPr>
          <w:color w:val="231F20"/>
        </w:rPr>
        <w:t>Phật</w:t>
      </w:r>
      <w:r>
        <w:rPr>
          <w:color w:val="231F20"/>
          <w:spacing w:val="-21"/>
        </w:rPr>
        <w:t> </w:t>
      </w:r>
      <w:r>
        <w:rPr>
          <w:color w:val="231F20"/>
        </w:rPr>
        <w:t>nói</w:t>
      </w:r>
      <w:r>
        <w:rPr>
          <w:color w:val="231F20"/>
          <w:spacing w:val="-21"/>
        </w:rPr>
        <w:t> </w:t>
      </w:r>
      <w:r>
        <w:rPr>
          <w:color w:val="231F20"/>
        </w:rPr>
        <w:t>với</w:t>
      </w:r>
      <w:r>
        <w:rPr>
          <w:color w:val="231F20"/>
          <w:spacing w:val="-25"/>
        </w:rPr>
        <w:t> </w:t>
      </w:r>
      <w:r>
        <w:rPr>
          <w:color w:val="231F20"/>
        </w:rPr>
        <w:t>Tôn</w:t>
      </w:r>
      <w:r>
        <w:rPr>
          <w:color w:val="231F20"/>
          <w:spacing w:val="-21"/>
        </w:rPr>
        <w:t> </w:t>
      </w:r>
      <w:r>
        <w:rPr>
          <w:color w:val="231F20"/>
        </w:rPr>
        <w:t>giả</w:t>
      </w:r>
      <w:r>
        <w:rPr>
          <w:color w:val="231F20"/>
          <w:spacing w:val="-35"/>
        </w:rPr>
        <w:t> </w:t>
      </w:r>
      <w:r>
        <w:rPr>
          <w:color w:val="231F20"/>
        </w:rPr>
        <w:t>A-nan: Tôn giả có thể biết chăng? </w:t>
      </w:r>
      <w:r>
        <w:rPr>
          <w:color w:val="231F20"/>
          <w:spacing w:val="-10"/>
        </w:rPr>
        <w:t>Ta </w:t>
      </w:r>
      <w:r>
        <w:rPr>
          <w:color w:val="231F20"/>
        </w:rPr>
        <w:t>đã dùng thân do ý tạo thành, dựa nơi sức thần thông, tùy ý có thể đi đến cung điện ở cõi Phạm</w:t>
      </w:r>
      <w:r>
        <w:rPr>
          <w:color w:val="231F20"/>
          <w:spacing w:val="-6"/>
        </w:rPr>
        <w:t> </w:t>
      </w:r>
      <w:r>
        <w:rPr>
          <w:color w:val="231F20"/>
        </w:rPr>
        <w:t>thiên.</w:t>
      </w:r>
    </w:p>
    <w:p>
      <w:pPr>
        <w:pStyle w:val="BodyText"/>
        <w:spacing w:line="276" w:lineRule="auto" w:before="111"/>
        <w:ind w:right="107"/>
      </w:pPr>
      <w:r>
        <w:rPr>
          <w:color w:val="231F20"/>
        </w:rPr>
        <w:t>Tôn giả A-nan bạch Phật: Đúng vậy! Đúng vậy! Con biết rõ Đức Thế Tôn đã dùng sức thân thô nặng do bốn đại tạo thành tùy ý có thể đi đến cung điện nơi cõi Phạm thiên.</w:t>
      </w:r>
    </w:p>
    <w:p>
      <w:pPr>
        <w:pStyle w:val="BodyText"/>
        <w:spacing w:line="276" w:lineRule="auto" w:before="110"/>
        <w:ind w:right="107"/>
      </w:pPr>
      <w:r>
        <w:rPr>
          <w:color w:val="231F20"/>
        </w:rPr>
        <w:t>Đức</w:t>
      </w:r>
      <w:r>
        <w:rPr>
          <w:color w:val="231F20"/>
          <w:spacing w:val="-4"/>
        </w:rPr>
        <w:t> </w:t>
      </w:r>
      <w:r>
        <w:rPr>
          <w:color w:val="231F20"/>
        </w:rPr>
        <w:t>Phật</w:t>
      </w:r>
      <w:r>
        <w:rPr>
          <w:color w:val="231F20"/>
          <w:spacing w:val="-4"/>
        </w:rPr>
        <w:t> </w:t>
      </w:r>
      <w:r>
        <w:rPr>
          <w:color w:val="231F20"/>
        </w:rPr>
        <w:t>bảo:</w:t>
      </w:r>
      <w:r>
        <w:rPr>
          <w:color w:val="231F20"/>
          <w:spacing w:val="-4"/>
        </w:rPr>
        <w:t> </w:t>
      </w:r>
      <w:r>
        <w:rPr>
          <w:color w:val="231F20"/>
        </w:rPr>
        <w:t>Nầy</w:t>
      </w:r>
      <w:r>
        <w:rPr>
          <w:color w:val="231F20"/>
          <w:spacing w:val="-18"/>
        </w:rPr>
        <w:t> </w:t>
      </w:r>
      <w:r>
        <w:rPr>
          <w:color w:val="231F20"/>
        </w:rPr>
        <w:t>A-nan!</w:t>
      </w:r>
      <w:r>
        <w:rPr>
          <w:color w:val="231F20"/>
          <w:spacing w:val="-8"/>
        </w:rPr>
        <w:t> </w:t>
      </w:r>
      <w:r>
        <w:rPr>
          <w:color w:val="231F20"/>
          <w:spacing w:val="-10"/>
        </w:rPr>
        <w:t>Ta</w:t>
      </w:r>
      <w:r>
        <w:rPr>
          <w:color w:val="231F20"/>
          <w:spacing w:val="-4"/>
        </w:rPr>
        <w:t> </w:t>
      </w:r>
      <w:r>
        <w:rPr>
          <w:color w:val="231F20"/>
        </w:rPr>
        <w:t>biết</w:t>
      </w:r>
      <w:r>
        <w:rPr>
          <w:color w:val="231F20"/>
          <w:spacing w:val="-4"/>
        </w:rPr>
        <w:t> </w:t>
      </w:r>
      <w:r>
        <w:rPr>
          <w:color w:val="231F20"/>
        </w:rPr>
        <w:t>rõ</w:t>
      </w:r>
      <w:r>
        <w:rPr>
          <w:color w:val="231F20"/>
          <w:spacing w:val="-4"/>
        </w:rPr>
        <w:t> </w:t>
      </w:r>
      <w:r>
        <w:rPr>
          <w:color w:val="231F20"/>
        </w:rPr>
        <w:t>sắc</w:t>
      </w:r>
      <w:r>
        <w:rPr>
          <w:color w:val="231F20"/>
          <w:spacing w:val="-4"/>
        </w:rPr>
        <w:t> </w:t>
      </w:r>
      <w:r>
        <w:rPr>
          <w:color w:val="231F20"/>
        </w:rPr>
        <w:t>thân</w:t>
      </w:r>
      <w:r>
        <w:rPr>
          <w:color w:val="231F20"/>
          <w:spacing w:val="-4"/>
        </w:rPr>
        <w:t> </w:t>
      </w:r>
      <w:r>
        <w:rPr>
          <w:color w:val="231F20"/>
        </w:rPr>
        <w:t>thô</w:t>
      </w:r>
      <w:r>
        <w:rPr>
          <w:color w:val="231F20"/>
          <w:spacing w:val="-4"/>
        </w:rPr>
        <w:t> </w:t>
      </w:r>
      <w:r>
        <w:rPr>
          <w:color w:val="231F20"/>
        </w:rPr>
        <w:t>nặng</w:t>
      </w:r>
      <w:r>
        <w:rPr>
          <w:color w:val="231F20"/>
          <w:spacing w:val="-4"/>
        </w:rPr>
        <w:t> </w:t>
      </w:r>
      <w:r>
        <w:rPr>
          <w:color w:val="231F20"/>
        </w:rPr>
        <w:t>như</w:t>
      </w:r>
      <w:r>
        <w:rPr>
          <w:color w:val="231F20"/>
          <w:spacing w:val="-4"/>
        </w:rPr>
        <w:t> </w:t>
      </w:r>
      <w:r>
        <w:rPr>
          <w:color w:val="231F20"/>
        </w:rPr>
        <w:t>thế do bốn đại hòa hợp với các duyên như chất Yết-la-lam bất tịnh của cha mẹ </w:t>
      </w:r>
      <w:r>
        <w:rPr>
          <w:color w:val="231F20"/>
          <w:spacing w:val="-5"/>
        </w:rPr>
        <w:t>v.v… </w:t>
      </w:r>
      <w:r>
        <w:rPr>
          <w:color w:val="231F20"/>
        </w:rPr>
        <w:t>để tạo thành, tuy phải nhờ vào vô số sự việc như ăn uống, y phục, tắm gội, nuôi dưỡng, chung quy vẫn bị hao mòn,</w:t>
      </w:r>
      <w:r>
        <w:rPr>
          <w:color w:val="231F20"/>
          <w:spacing w:val="1"/>
        </w:rPr>
        <w:t> </w:t>
      </w:r>
      <w:r>
        <w:rPr>
          <w:color w:val="231F20"/>
        </w:rPr>
        <w:t>hủy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diệt, vì nó là pháp tan hoại, nhưng với sắc thân đó tức có thể đi đến cung điện nơi cõi Phạm thiên.</w:t>
      </w:r>
    </w:p>
    <w:p>
      <w:pPr>
        <w:pStyle w:val="BodyText"/>
        <w:spacing w:line="273" w:lineRule="auto" w:before="112"/>
        <w:ind w:left="110" w:right="392"/>
      </w:pPr>
      <w:r>
        <w:rPr>
          <w:color w:val="231F20"/>
        </w:rPr>
        <w:t>Tôn giả A-nan bạch Phật: Đức Thế Tôn có thể đi đến! Đức Thiện Thệ có thể đi đến!</w:t>
      </w:r>
    </w:p>
    <w:p>
      <w:pPr>
        <w:pStyle w:val="BodyText"/>
        <w:spacing w:line="273" w:lineRule="auto" w:before="111"/>
        <w:ind w:left="110" w:right="390"/>
      </w:pPr>
      <w:r>
        <w:rPr>
          <w:color w:val="231F20"/>
        </w:rPr>
        <w:t>Đức Phật bảo: Như chất sắt và vật dụng cày bừa nơi thế gian, khi đang ở trong lò đúc, lò rèn, lửa cháy hừng hực, chưa lấy ra khỏi lửa các vật dụng ấy đều nhẹ, mềm, dễ kéo dài ra hay đập ngắn lại. Nhưng khi gặp lạnh, hoặc đã nguội, các vật dụng đó trở nên nặng, cứng, khó rèn đập.</w:t>
      </w:r>
    </w:p>
    <w:p>
      <w:pPr>
        <w:pStyle w:val="BodyText"/>
        <w:spacing w:line="273" w:lineRule="auto" w:before="109"/>
        <w:ind w:left="110" w:right="390"/>
      </w:pPr>
      <w:r>
        <w:rPr>
          <w:color w:val="231F20"/>
        </w:rPr>
        <w:t>Nầy Tôn giả A-nan! Như Lai cũng lại như thế. Nếu khi thân tâm hòa hợp dung kết vào nhau, tưởng khinh an sinh khởi, lại thêm dịu</w:t>
      </w:r>
      <w:r>
        <w:rPr>
          <w:color w:val="231F20"/>
          <w:spacing w:val="-12"/>
        </w:rPr>
        <w:t> </w:t>
      </w:r>
      <w:r>
        <w:rPr>
          <w:color w:val="231F20"/>
        </w:rPr>
        <w:t>dàng,</w:t>
      </w:r>
      <w:r>
        <w:rPr>
          <w:color w:val="231F20"/>
          <w:spacing w:val="-12"/>
        </w:rPr>
        <w:t> </w:t>
      </w:r>
      <w:r>
        <w:rPr>
          <w:color w:val="231F20"/>
        </w:rPr>
        <w:t>điều</w:t>
      </w:r>
      <w:r>
        <w:rPr>
          <w:color w:val="231F20"/>
          <w:spacing w:val="-12"/>
        </w:rPr>
        <w:t> </w:t>
      </w:r>
      <w:r>
        <w:rPr>
          <w:color w:val="231F20"/>
        </w:rPr>
        <w:t>thuận,</w:t>
      </w:r>
      <w:r>
        <w:rPr>
          <w:color w:val="231F20"/>
          <w:spacing w:val="-12"/>
        </w:rPr>
        <w:t> </w:t>
      </w:r>
      <w:r>
        <w:rPr>
          <w:color w:val="231F20"/>
        </w:rPr>
        <w:t>an</w:t>
      </w:r>
      <w:r>
        <w:rPr>
          <w:color w:val="231F20"/>
          <w:spacing w:val="-12"/>
        </w:rPr>
        <w:t> </w:t>
      </w:r>
      <w:r>
        <w:rPr>
          <w:color w:val="231F20"/>
        </w:rPr>
        <w:t>vui,</w:t>
      </w:r>
      <w:r>
        <w:rPr>
          <w:color w:val="231F20"/>
          <w:spacing w:val="-12"/>
        </w:rPr>
        <w:t> </w:t>
      </w:r>
      <w:r>
        <w:rPr>
          <w:color w:val="231F20"/>
        </w:rPr>
        <w:t>nên</w:t>
      </w:r>
      <w:r>
        <w:rPr>
          <w:color w:val="231F20"/>
          <w:spacing w:val="-12"/>
        </w:rPr>
        <w:t> </w:t>
      </w:r>
      <w:r>
        <w:rPr>
          <w:color w:val="231F20"/>
        </w:rPr>
        <w:t>tùy</w:t>
      </w:r>
      <w:r>
        <w:rPr>
          <w:color w:val="231F20"/>
          <w:spacing w:val="-12"/>
        </w:rPr>
        <w:t> </w:t>
      </w:r>
      <w:r>
        <w:rPr>
          <w:color w:val="231F20"/>
        </w:rPr>
        <w:t>ý</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cung</w:t>
      </w:r>
      <w:r>
        <w:rPr>
          <w:color w:val="231F20"/>
          <w:spacing w:val="-12"/>
        </w:rPr>
        <w:t> </w:t>
      </w:r>
      <w:r>
        <w:rPr>
          <w:color w:val="231F20"/>
        </w:rPr>
        <w:t>điện</w:t>
      </w:r>
      <w:r>
        <w:rPr>
          <w:color w:val="231F20"/>
          <w:spacing w:val="-12"/>
        </w:rPr>
        <w:t> </w:t>
      </w:r>
      <w:r>
        <w:rPr>
          <w:color w:val="231F20"/>
        </w:rPr>
        <w:t>nơi</w:t>
      </w:r>
      <w:r>
        <w:rPr>
          <w:color w:val="231F20"/>
          <w:spacing w:val="-12"/>
        </w:rPr>
        <w:t> </w:t>
      </w:r>
      <w:r>
        <w:rPr>
          <w:color w:val="231F20"/>
        </w:rPr>
        <w:t>cõi Phạm</w:t>
      </w:r>
      <w:r>
        <w:rPr>
          <w:color w:val="231F20"/>
          <w:spacing w:val="-12"/>
        </w:rPr>
        <w:t> </w:t>
      </w:r>
      <w:r>
        <w:rPr>
          <w:color w:val="231F20"/>
        </w:rPr>
        <w:t>thiên.</w:t>
      </w:r>
      <w:r>
        <w:rPr>
          <w:color w:val="231F20"/>
          <w:spacing w:val="-11"/>
        </w:rPr>
        <w:t> </w:t>
      </w:r>
      <w:r>
        <w:rPr>
          <w:color w:val="231F20"/>
        </w:rPr>
        <w:t>Lại</w:t>
      </w:r>
      <w:r>
        <w:rPr>
          <w:color w:val="231F20"/>
          <w:spacing w:val="-12"/>
        </w:rPr>
        <w:t> </w:t>
      </w:r>
      <w:r>
        <w:rPr>
          <w:color w:val="231F20"/>
        </w:rPr>
        <w:t>nữa,</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Nếu</w:t>
      </w:r>
      <w:r>
        <w:rPr>
          <w:color w:val="231F20"/>
          <w:spacing w:val="-11"/>
        </w:rPr>
        <w:t> </w:t>
      </w:r>
      <w:r>
        <w:rPr>
          <w:color w:val="231F20"/>
        </w:rPr>
        <w:t>tâm</w:t>
      </w:r>
      <w:r>
        <w:rPr>
          <w:color w:val="231F20"/>
          <w:spacing w:val="-11"/>
        </w:rPr>
        <w:t> </w:t>
      </w:r>
      <w:r>
        <w:rPr>
          <w:color w:val="231F20"/>
        </w:rPr>
        <w:t>không</w:t>
      </w:r>
      <w:r>
        <w:rPr>
          <w:color w:val="231F20"/>
          <w:spacing w:val="-12"/>
        </w:rPr>
        <w:t> </w:t>
      </w:r>
      <w:r>
        <w:rPr>
          <w:color w:val="231F20"/>
        </w:rPr>
        <w:t>nối</w:t>
      </w:r>
      <w:r>
        <w:rPr>
          <w:color w:val="231F20"/>
          <w:spacing w:val="-11"/>
        </w:rPr>
        <w:t> </w:t>
      </w:r>
      <w:r>
        <w:rPr>
          <w:color w:val="231F20"/>
        </w:rPr>
        <w:t>tiếp</w:t>
      </w:r>
      <w:r>
        <w:rPr>
          <w:color w:val="231F20"/>
          <w:spacing w:val="-12"/>
        </w:rPr>
        <w:t> </w:t>
      </w:r>
      <w:r>
        <w:rPr>
          <w:color w:val="231F20"/>
        </w:rPr>
        <w:t>tức</w:t>
      </w:r>
      <w:r>
        <w:rPr>
          <w:color w:val="231F20"/>
          <w:spacing w:val="-11"/>
        </w:rPr>
        <w:t> </w:t>
      </w:r>
      <w:r>
        <w:rPr>
          <w:color w:val="231F20"/>
        </w:rPr>
        <w:t>tâm</w:t>
      </w:r>
      <w:r>
        <w:rPr>
          <w:color w:val="231F20"/>
          <w:spacing w:val="-11"/>
        </w:rPr>
        <w:t> </w:t>
      </w:r>
      <w:r>
        <w:rPr>
          <w:color w:val="231F20"/>
        </w:rPr>
        <w:t>không nương</w:t>
      </w:r>
      <w:r>
        <w:rPr>
          <w:color w:val="231F20"/>
          <w:spacing w:val="-11"/>
        </w:rPr>
        <w:t> </w:t>
      </w:r>
      <w:r>
        <w:rPr>
          <w:color w:val="231F20"/>
        </w:rPr>
        <w:t>dựa,</w:t>
      </w:r>
      <w:r>
        <w:rPr>
          <w:color w:val="231F20"/>
          <w:spacing w:val="-10"/>
        </w:rPr>
        <w:t> </w:t>
      </w:r>
      <w:r>
        <w:rPr>
          <w:color w:val="231F20"/>
        </w:rPr>
        <w:t>tâm</w:t>
      </w:r>
      <w:r>
        <w:rPr>
          <w:color w:val="231F20"/>
          <w:spacing w:val="-10"/>
        </w:rPr>
        <w:t> </w:t>
      </w:r>
      <w:r>
        <w:rPr>
          <w:color w:val="231F20"/>
        </w:rPr>
        <w:t>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Do</w:t>
      </w:r>
      <w:r>
        <w:rPr>
          <w:color w:val="231F20"/>
          <w:spacing w:val="-10"/>
        </w:rPr>
        <w:t> </w:t>
      </w:r>
      <w:r>
        <w:rPr>
          <w:color w:val="231F20"/>
        </w:rPr>
        <w:t>tâm</w:t>
      </w:r>
      <w:r>
        <w:rPr>
          <w:color w:val="231F20"/>
          <w:spacing w:val="-10"/>
        </w:rPr>
        <w:t> </w:t>
      </w:r>
      <w:r>
        <w:rPr>
          <w:color w:val="231F20"/>
        </w:rPr>
        <w:t>không</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không</w:t>
      </w:r>
      <w:r>
        <w:rPr>
          <w:color w:val="231F20"/>
          <w:spacing w:val="-10"/>
        </w:rPr>
        <w:t> </w:t>
      </w:r>
      <w:r>
        <w:rPr>
          <w:color w:val="231F20"/>
        </w:rPr>
        <w:t>hệ thuộc nên thân tức tự tại”.</w:t>
      </w:r>
    </w:p>
    <w:p>
      <w:pPr>
        <w:pStyle w:val="BodyText"/>
        <w:spacing w:line="273" w:lineRule="auto" w:before="109"/>
        <w:ind w:left="110" w:right="390"/>
      </w:pPr>
      <w:r>
        <w:rPr>
          <w:i/>
          <w:color w:val="231F20"/>
        </w:rPr>
        <w:t>Hỏi: </w:t>
      </w:r>
      <w:r>
        <w:rPr>
          <w:color w:val="231F20"/>
        </w:rPr>
        <w:t>Do đâu hóa nhân được tạo ra có thể ở trong không trung tùy ý đi lại?</w:t>
      </w:r>
    </w:p>
    <w:p>
      <w:pPr>
        <w:pStyle w:val="BodyText"/>
        <w:spacing w:line="273" w:lineRule="auto" w:before="112"/>
        <w:ind w:left="110" w:right="391"/>
      </w:pPr>
      <w:r>
        <w:rPr>
          <w:i/>
          <w:color w:val="231F20"/>
        </w:rPr>
        <w:t>Đáp:</w:t>
      </w:r>
      <w:r>
        <w:rPr>
          <w:i/>
          <w:color w:val="231F20"/>
          <w:spacing w:val="-5"/>
        </w:rPr>
        <w:t> </w:t>
      </w:r>
      <w:r>
        <w:rPr>
          <w:color w:val="231F20"/>
        </w:rPr>
        <w:t>Là</w:t>
      </w:r>
      <w:r>
        <w:rPr>
          <w:color w:val="231F20"/>
          <w:spacing w:val="-4"/>
        </w:rPr>
        <w:t> </w:t>
      </w:r>
      <w:r>
        <w:rPr>
          <w:color w:val="231F20"/>
        </w:rPr>
        <w:t>do</w:t>
      </w:r>
      <w:r>
        <w:rPr>
          <w:color w:val="231F20"/>
          <w:spacing w:val="-4"/>
        </w:rPr>
        <w:t> </w:t>
      </w:r>
      <w:r>
        <w:rPr>
          <w:color w:val="231F20"/>
        </w:rPr>
        <w:t>người</w:t>
      </w:r>
      <w:r>
        <w:rPr>
          <w:color w:val="231F20"/>
          <w:spacing w:val="-5"/>
        </w:rPr>
        <w:t> </w:t>
      </w:r>
      <w:r>
        <w:rPr>
          <w:color w:val="231F20"/>
        </w:rPr>
        <w:t>biến</w:t>
      </w:r>
      <w:r>
        <w:rPr>
          <w:color w:val="231F20"/>
          <w:spacing w:val="-6"/>
        </w:rPr>
        <w:t> </w:t>
      </w:r>
      <w:r>
        <w:rPr>
          <w:color w:val="231F20"/>
        </w:rPr>
        <w:t>hóa</w:t>
      </w:r>
      <w:r>
        <w:rPr>
          <w:color w:val="231F20"/>
          <w:spacing w:val="-5"/>
        </w:rPr>
        <w:t> </w:t>
      </w:r>
      <w:r>
        <w:rPr>
          <w:color w:val="231F20"/>
        </w:rPr>
        <w:t>được</w:t>
      </w:r>
      <w:r>
        <w:rPr>
          <w:color w:val="231F20"/>
          <w:spacing w:val="-5"/>
        </w:rPr>
        <w:t> </w:t>
      </w:r>
      <w:r>
        <w:rPr>
          <w:color w:val="231F20"/>
        </w:rPr>
        <w:t>tự</w:t>
      </w:r>
      <w:r>
        <w:rPr>
          <w:color w:val="231F20"/>
          <w:spacing w:val="-4"/>
        </w:rPr>
        <w:t> </w:t>
      </w:r>
      <w:r>
        <w:rPr>
          <w:color w:val="231F20"/>
        </w:rPr>
        <w:t>tại,</w:t>
      </w:r>
      <w:r>
        <w:rPr>
          <w:color w:val="231F20"/>
          <w:spacing w:val="-6"/>
        </w:rPr>
        <w:t> </w:t>
      </w:r>
      <w:r>
        <w:rPr>
          <w:color w:val="231F20"/>
        </w:rPr>
        <w:t>nên</w:t>
      </w:r>
      <w:r>
        <w:rPr>
          <w:color w:val="231F20"/>
          <w:spacing w:val="-5"/>
        </w:rPr>
        <w:t> </w:t>
      </w:r>
      <w:r>
        <w:rPr>
          <w:color w:val="231F20"/>
        </w:rPr>
        <w:t>hóa</w:t>
      </w:r>
      <w:r>
        <w:rPr>
          <w:color w:val="231F20"/>
          <w:spacing w:val="-5"/>
        </w:rPr>
        <w:t> </w:t>
      </w:r>
      <w:r>
        <w:rPr>
          <w:color w:val="231F20"/>
        </w:rPr>
        <w:t>nhân</w:t>
      </w:r>
      <w:r>
        <w:rPr>
          <w:color w:val="231F20"/>
          <w:spacing w:val="-5"/>
        </w:rPr>
        <w:t> </w:t>
      </w:r>
      <w:r>
        <w:rPr>
          <w:color w:val="231F20"/>
        </w:rPr>
        <w:t>cũng</w:t>
      </w:r>
      <w:r>
        <w:rPr>
          <w:color w:val="231F20"/>
          <w:spacing w:val="-4"/>
        </w:rPr>
        <w:t> </w:t>
      </w:r>
      <w:r>
        <w:rPr>
          <w:color w:val="231F20"/>
        </w:rPr>
        <w:t>như thế.</w:t>
      </w:r>
      <w:r>
        <w:rPr>
          <w:color w:val="231F20"/>
          <w:spacing w:val="-4"/>
        </w:rPr>
        <w:t> </w:t>
      </w:r>
      <w:r>
        <w:rPr>
          <w:color w:val="231F20"/>
        </w:rPr>
        <w:t>Nhờ</w:t>
      </w:r>
      <w:r>
        <w:rPr>
          <w:color w:val="231F20"/>
          <w:spacing w:val="-3"/>
        </w:rPr>
        <w:t> </w:t>
      </w:r>
      <w:r>
        <w:rPr>
          <w:color w:val="231F20"/>
        </w:rPr>
        <w:t>nơi</w:t>
      </w:r>
      <w:r>
        <w:rPr>
          <w:color w:val="231F20"/>
          <w:spacing w:val="-3"/>
        </w:rPr>
        <w:t> </w:t>
      </w:r>
      <w:r>
        <w:rPr>
          <w:color w:val="231F20"/>
        </w:rPr>
        <w:t>sức</w:t>
      </w:r>
      <w:r>
        <w:rPr>
          <w:color w:val="231F20"/>
          <w:spacing w:val="-4"/>
        </w:rPr>
        <w:t> </w:t>
      </w:r>
      <w:r>
        <w:rPr>
          <w:color w:val="231F20"/>
        </w:rPr>
        <w:t>biến</w:t>
      </w:r>
      <w:r>
        <w:rPr>
          <w:color w:val="231F20"/>
          <w:spacing w:val="-3"/>
        </w:rPr>
        <w:t> </w:t>
      </w:r>
      <w:r>
        <w:rPr>
          <w:color w:val="231F20"/>
        </w:rPr>
        <w:t>hóa</w:t>
      </w:r>
      <w:r>
        <w:rPr>
          <w:color w:val="231F20"/>
          <w:spacing w:val="-3"/>
        </w:rPr>
        <w:t> </w:t>
      </w:r>
      <w:r>
        <w:rPr>
          <w:color w:val="231F20"/>
        </w:rPr>
        <w:t>nên</w:t>
      </w:r>
      <w:r>
        <w:rPr>
          <w:color w:val="231F20"/>
          <w:spacing w:val="-3"/>
        </w:rPr>
        <w:t> </w:t>
      </w:r>
      <w:r>
        <w:rPr>
          <w:color w:val="231F20"/>
        </w:rPr>
        <w:t>ở</w:t>
      </w:r>
      <w:r>
        <w:rPr>
          <w:color w:val="231F20"/>
          <w:spacing w:val="-4"/>
        </w:rPr>
        <w:t> </w:t>
      </w:r>
      <w:r>
        <w:rPr>
          <w:color w:val="231F20"/>
        </w:rPr>
        <w:t>trên</w:t>
      </w:r>
      <w:r>
        <w:rPr>
          <w:color w:val="231F20"/>
          <w:spacing w:val="-3"/>
        </w:rPr>
        <w:t> </w:t>
      </w:r>
      <w:r>
        <w:rPr>
          <w:color w:val="231F20"/>
        </w:rPr>
        <w:t>không</w:t>
      </w:r>
      <w:r>
        <w:rPr>
          <w:color w:val="231F20"/>
          <w:spacing w:val="-3"/>
        </w:rPr>
        <w:t> </w:t>
      </w:r>
      <w:r>
        <w:rPr>
          <w:color w:val="231F20"/>
        </w:rPr>
        <w:t>cũng</w:t>
      </w:r>
      <w:r>
        <w:rPr>
          <w:color w:val="231F20"/>
          <w:spacing w:val="-3"/>
        </w:rPr>
        <w:t> </w:t>
      </w:r>
      <w:r>
        <w:rPr>
          <w:color w:val="231F20"/>
        </w:rPr>
        <w:t>như</w:t>
      </w:r>
      <w:r>
        <w:rPr>
          <w:color w:val="231F20"/>
          <w:spacing w:val="-4"/>
        </w:rPr>
        <w:t> </w:t>
      </w:r>
      <w:r>
        <w:rPr>
          <w:color w:val="231F20"/>
        </w:rPr>
        <w:t>ở</w:t>
      </w:r>
      <w:r>
        <w:rPr>
          <w:color w:val="231F20"/>
          <w:spacing w:val="-3"/>
        </w:rPr>
        <w:t> </w:t>
      </w:r>
      <w:r>
        <w:rPr>
          <w:color w:val="231F20"/>
        </w:rPr>
        <w:t>trên</w:t>
      </w:r>
      <w:r>
        <w:rPr>
          <w:color w:val="231F20"/>
          <w:spacing w:val="-3"/>
        </w:rPr>
        <w:t> </w:t>
      </w:r>
      <w:r>
        <w:rPr>
          <w:color w:val="231F20"/>
        </w:rPr>
        <w:t>mặt</w:t>
      </w:r>
      <w:r>
        <w:rPr>
          <w:color w:val="231F20"/>
          <w:spacing w:val="-3"/>
        </w:rPr>
        <w:t> </w:t>
      </w:r>
      <w:r>
        <w:rPr>
          <w:color w:val="231F20"/>
        </w:rPr>
        <w:t>đất. Do nhân ấy nên có thể đi lại nơi hư</w:t>
      </w:r>
      <w:r>
        <w:rPr>
          <w:color w:val="231F20"/>
          <w:spacing w:val="-2"/>
        </w:rPr>
        <w:t> </w:t>
      </w:r>
      <w:r>
        <w:rPr>
          <w:color w:val="231F20"/>
        </w:rPr>
        <w:t>không.</w:t>
      </w:r>
    </w:p>
    <w:p>
      <w:pPr>
        <w:pStyle w:val="BodyText"/>
        <w:spacing w:before="110"/>
        <w:ind w:left="677" w:firstLine="0"/>
      </w:pPr>
      <w:r>
        <w:rPr>
          <w:i/>
          <w:color w:val="231F20"/>
        </w:rPr>
        <w:t>Hỏi: </w:t>
      </w:r>
      <w:r>
        <w:rPr>
          <w:color w:val="231F20"/>
        </w:rPr>
        <w:t>Do đâu hóa nhân có thể đứng yên giữa không trung?</w:t>
      </w:r>
    </w:p>
    <w:p>
      <w:pPr>
        <w:pStyle w:val="BodyText"/>
        <w:spacing w:line="273" w:lineRule="auto" w:before="155"/>
        <w:ind w:left="110" w:right="391"/>
      </w:pPr>
      <w:r>
        <w:rPr>
          <w:i/>
          <w:color w:val="231F20"/>
        </w:rPr>
        <w:t>Đáp:</w:t>
      </w:r>
      <w:r>
        <w:rPr>
          <w:i/>
          <w:color w:val="231F20"/>
          <w:spacing w:val="-5"/>
        </w:rPr>
        <w:t> </w:t>
      </w:r>
      <w:r>
        <w:rPr>
          <w:color w:val="231F20"/>
        </w:rPr>
        <w:t>Là</w:t>
      </w:r>
      <w:r>
        <w:rPr>
          <w:color w:val="231F20"/>
          <w:spacing w:val="-4"/>
        </w:rPr>
        <w:t> </w:t>
      </w:r>
      <w:r>
        <w:rPr>
          <w:color w:val="231F20"/>
        </w:rPr>
        <w:t>do</w:t>
      </w:r>
      <w:r>
        <w:rPr>
          <w:color w:val="231F20"/>
          <w:spacing w:val="-4"/>
        </w:rPr>
        <w:t> </w:t>
      </w:r>
      <w:r>
        <w:rPr>
          <w:color w:val="231F20"/>
        </w:rPr>
        <w:t>người</w:t>
      </w:r>
      <w:r>
        <w:rPr>
          <w:color w:val="231F20"/>
          <w:spacing w:val="-5"/>
        </w:rPr>
        <w:t> </w:t>
      </w:r>
      <w:r>
        <w:rPr>
          <w:color w:val="231F20"/>
        </w:rPr>
        <w:t>biến</w:t>
      </w:r>
      <w:r>
        <w:rPr>
          <w:color w:val="231F20"/>
          <w:spacing w:val="-6"/>
        </w:rPr>
        <w:t> </w:t>
      </w:r>
      <w:r>
        <w:rPr>
          <w:color w:val="231F20"/>
        </w:rPr>
        <w:t>hóa</w:t>
      </w:r>
      <w:r>
        <w:rPr>
          <w:color w:val="231F20"/>
          <w:spacing w:val="-5"/>
        </w:rPr>
        <w:t> </w:t>
      </w:r>
      <w:r>
        <w:rPr>
          <w:color w:val="231F20"/>
        </w:rPr>
        <w:t>được</w:t>
      </w:r>
      <w:r>
        <w:rPr>
          <w:color w:val="231F20"/>
          <w:spacing w:val="-5"/>
        </w:rPr>
        <w:t> </w:t>
      </w:r>
      <w:r>
        <w:rPr>
          <w:color w:val="231F20"/>
        </w:rPr>
        <w:t>tự</w:t>
      </w:r>
      <w:r>
        <w:rPr>
          <w:color w:val="231F20"/>
          <w:spacing w:val="-4"/>
        </w:rPr>
        <w:t> </w:t>
      </w:r>
      <w:r>
        <w:rPr>
          <w:color w:val="231F20"/>
        </w:rPr>
        <w:t>tại,</w:t>
      </w:r>
      <w:r>
        <w:rPr>
          <w:color w:val="231F20"/>
          <w:spacing w:val="-6"/>
        </w:rPr>
        <w:t> </w:t>
      </w:r>
      <w:r>
        <w:rPr>
          <w:color w:val="231F20"/>
        </w:rPr>
        <w:t>nên</w:t>
      </w:r>
      <w:r>
        <w:rPr>
          <w:color w:val="231F20"/>
          <w:spacing w:val="-5"/>
        </w:rPr>
        <w:t> </w:t>
      </w:r>
      <w:r>
        <w:rPr>
          <w:color w:val="231F20"/>
        </w:rPr>
        <w:t>hóa</w:t>
      </w:r>
      <w:r>
        <w:rPr>
          <w:color w:val="231F20"/>
          <w:spacing w:val="-5"/>
        </w:rPr>
        <w:t> </w:t>
      </w:r>
      <w:r>
        <w:rPr>
          <w:color w:val="231F20"/>
        </w:rPr>
        <w:t>nhân</w:t>
      </w:r>
      <w:r>
        <w:rPr>
          <w:color w:val="231F20"/>
          <w:spacing w:val="-5"/>
        </w:rPr>
        <w:t> </w:t>
      </w:r>
      <w:r>
        <w:rPr>
          <w:color w:val="231F20"/>
        </w:rPr>
        <w:t>cũng</w:t>
      </w:r>
      <w:r>
        <w:rPr>
          <w:color w:val="231F20"/>
          <w:spacing w:val="-4"/>
        </w:rPr>
        <w:t> </w:t>
      </w:r>
      <w:r>
        <w:rPr>
          <w:color w:val="231F20"/>
        </w:rPr>
        <w:t>như thế.</w:t>
      </w:r>
      <w:r>
        <w:rPr>
          <w:color w:val="231F20"/>
          <w:spacing w:val="-4"/>
        </w:rPr>
        <w:t> </w:t>
      </w:r>
      <w:r>
        <w:rPr>
          <w:color w:val="231F20"/>
        </w:rPr>
        <w:t>Nhờ</w:t>
      </w:r>
      <w:r>
        <w:rPr>
          <w:color w:val="231F20"/>
          <w:spacing w:val="-3"/>
        </w:rPr>
        <w:t> </w:t>
      </w:r>
      <w:r>
        <w:rPr>
          <w:color w:val="231F20"/>
        </w:rPr>
        <w:t>nơi</w:t>
      </w:r>
      <w:r>
        <w:rPr>
          <w:color w:val="231F20"/>
          <w:spacing w:val="-3"/>
        </w:rPr>
        <w:t> </w:t>
      </w:r>
      <w:r>
        <w:rPr>
          <w:color w:val="231F20"/>
        </w:rPr>
        <w:t>sức</w:t>
      </w:r>
      <w:r>
        <w:rPr>
          <w:color w:val="231F20"/>
          <w:spacing w:val="-4"/>
        </w:rPr>
        <w:t> </w:t>
      </w:r>
      <w:r>
        <w:rPr>
          <w:color w:val="231F20"/>
        </w:rPr>
        <w:t>biến</w:t>
      </w:r>
      <w:r>
        <w:rPr>
          <w:color w:val="231F20"/>
          <w:spacing w:val="-3"/>
        </w:rPr>
        <w:t> </w:t>
      </w:r>
      <w:r>
        <w:rPr>
          <w:color w:val="231F20"/>
        </w:rPr>
        <w:t>hóa</w:t>
      </w:r>
      <w:r>
        <w:rPr>
          <w:color w:val="231F20"/>
          <w:spacing w:val="-3"/>
        </w:rPr>
        <w:t> </w:t>
      </w:r>
      <w:r>
        <w:rPr>
          <w:color w:val="231F20"/>
        </w:rPr>
        <w:t>nên</w:t>
      </w:r>
      <w:r>
        <w:rPr>
          <w:color w:val="231F20"/>
          <w:spacing w:val="-3"/>
        </w:rPr>
        <w:t> </w:t>
      </w:r>
      <w:r>
        <w:rPr>
          <w:color w:val="231F20"/>
        </w:rPr>
        <w:t>ở</w:t>
      </w:r>
      <w:r>
        <w:rPr>
          <w:color w:val="231F20"/>
          <w:spacing w:val="-4"/>
        </w:rPr>
        <w:t> </w:t>
      </w:r>
      <w:r>
        <w:rPr>
          <w:color w:val="231F20"/>
        </w:rPr>
        <w:t>trên</w:t>
      </w:r>
      <w:r>
        <w:rPr>
          <w:color w:val="231F20"/>
          <w:spacing w:val="-3"/>
        </w:rPr>
        <w:t> </w:t>
      </w:r>
      <w:r>
        <w:rPr>
          <w:color w:val="231F20"/>
        </w:rPr>
        <w:t>không</w:t>
      </w:r>
      <w:r>
        <w:rPr>
          <w:color w:val="231F20"/>
          <w:spacing w:val="-3"/>
        </w:rPr>
        <w:t> </w:t>
      </w:r>
      <w:r>
        <w:rPr>
          <w:color w:val="231F20"/>
        </w:rPr>
        <w:t>cũng</w:t>
      </w:r>
      <w:r>
        <w:rPr>
          <w:color w:val="231F20"/>
          <w:spacing w:val="-3"/>
        </w:rPr>
        <w:t> </w:t>
      </w:r>
      <w:r>
        <w:rPr>
          <w:color w:val="231F20"/>
        </w:rPr>
        <w:t>như</w:t>
      </w:r>
      <w:r>
        <w:rPr>
          <w:color w:val="231F20"/>
          <w:spacing w:val="-4"/>
        </w:rPr>
        <w:t> </w:t>
      </w:r>
      <w:r>
        <w:rPr>
          <w:color w:val="231F20"/>
        </w:rPr>
        <w:t>ở</w:t>
      </w:r>
      <w:r>
        <w:rPr>
          <w:color w:val="231F20"/>
          <w:spacing w:val="-3"/>
        </w:rPr>
        <w:t> </w:t>
      </w:r>
      <w:r>
        <w:rPr>
          <w:color w:val="231F20"/>
        </w:rPr>
        <w:t>trên</w:t>
      </w:r>
      <w:r>
        <w:rPr>
          <w:color w:val="231F20"/>
          <w:spacing w:val="-3"/>
        </w:rPr>
        <w:t> </w:t>
      </w:r>
      <w:r>
        <w:rPr>
          <w:color w:val="231F20"/>
        </w:rPr>
        <w:t>mặt</w:t>
      </w:r>
      <w:r>
        <w:rPr>
          <w:color w:val="231F20"/>
          <w:spacing w:val="-3"/>
        </w:rPr>
        <w:t> </w:t>
      </w:r>
      <w:r>
        <w:rPr>
          <w:color w:val="231F20"/>
        </w:rPr>
        <w:t>đất. Do nhân ấy nên có thể đứng yên trên</w:t>
      </w:r>
      <w:r>
        <w:rPr>
          <w:color w:val="231F20"/>
          <w:spacing w:val="-2"/>
        </w:rPr>
        <w:t> </w:t>
      </w:r>
      <w:r>
        <w:rPr>
          <w:color w:val="231F20"/>
        </w:rPr>
        <w:t>không.</w:t>
      </w:r>
    </w:p>
    <w:p>
      <w:pPr>
        <w:pStyle w:val="BodyText"/>
        <w:spacing w:before="111"/>
        <w:ind w:left="677" w:firstLine="0"/>
      </w:pPr>
      <w:r>
        <w:rPr>
          <w:i/>
          <w:color w:val="231F20"/>
        </w:rPr>
        <w:t>Hỏi: </w:t>
      </w:r>
      <w:r>
        <w:rPr>
          <w:color w:val="231F20"/>
        </w:rPr>
        <w:t>Do đâu hóa nhân có thể ngồi yên trên không trung?</w:t>
      </w:r>
    </w:p>
    <w:p>
      <w:pPr>
        <w:pStyle w:val="BodyText"/>
        <w:spacing w:line="273" w:lineRule="auto" w:before="154"/>
        <w:ind w:left="110" w:right="390"/>
      </w:pPr>
      <w:r>
        <w:rPr>
          <w:i/>
          <w:color w:val="231F20"/>
        </w:rPr>
        <w:t>Đáp:</w:t>
      </w:r>
      <w:r>
        <w:rPr>
          <w:i/>
          <w:color w:val="231F20"/>
          <w:spacing w:val="-5"/>
        </w:rPr>
        <w:t> </w:t>
      </w:r>
      <w:r>
        <w:rPr>
          <w:color w:val="231F20"/>
        </w:rPr>
        <w:t>Là</w:t>
      </w:r>
      <w:r>
        <w:rPr>
          <w:color w:val="231F20"/>
          <w:spacing w:val="-4"/>
        </w:rPr>
        <w:t> </w:t>
      </w:r>
      <w:r>
        <w:rPr>
          <w:color w:val="231F20"/>
        </w:rPr>
        <w:t>do</w:t>
      </w:r>
      <w:r>
        <w:rPr>
          <w:color w:val="231F20"/>
          <w:spacing w:val="-4"/>
        </w:rPr>
        <w:t> </w:t>
      </w:r>
      <w:r>
        <w:rPr>
          <w:color w:val="231F20"/>
        </w:rPr>
        <w:t>người</w:t>
      </w:r>
      <w:r>
        <w:rPr>
          <w:color w:val="231F20"/>
          <w:spacing w:val="-5"/>
        </w:rPr>
        <w:t> </w:t>
      </w:r>
      <w:r>
        <w:rPr>
          <w:color w:val="231F20"/>
        </w:rPr>
        <w:t>biến</w:t>
      </w:r>
      <w:r>
        <w:rPr>
          <w:color w:val="231F20"/>
          <w:spacing w:val="-6"/>
        </w:rPr>
        <w:t> </w:t>
      </w:r>
      <w:r>
        <w:rPr>
          <w:color w:val="231F20"/>
        </w:rPr>
        <w:t>hóa</w:t>
      </w:r>
      <w:r>
        <w:rPr>
          <w:color w:val="231F20"/>
          <w:spacing w:val="-5"/>
        </w:rPr>
        <w:t> </w:t>
      </w:r>
      <w:r>
        <w:rPr>
          <w:color w:val="231F20"/>
        </w:rPr>
        <w:t>được</w:t>
      </w:r>
      <w:r>
        <w:rPr>
          <w:color w:val="231F20"/>
          <w:spacing w:val="-5"/>
        </w:rPr>
        <w:t> </w:t>
      </w:r>
      <w:r>
        <w:rPr>
          <w:color w:val="231F20"/>
        </w:rPr>
        <w:t>tự</w:t>
      </w:r>
      <w:r>
        <w:rPr>
          <w:color w:val="231F20"/>
          <w:spacing w:val="-4"/>
        </w:rPr>
        <w:t> </w:t>
      </w:r>
      <w:r>
        <w:rPr>
          <w:color w:val="231F20"/>
        </w:rPr>
        <w:t>tại,</w:t>
      </w:r>
      <w:r>
        <w:rPr>
          <w:color w:val="231F20"/>
          <w:spacing w:val="-6"/>
        </w:rPr>
        <w:t> </w:t>
      </w:r>
      <w:r>
        <w:rPr>
          <w:color w:val="231F20"/>
        </w:rPr>
        <w:t>nên</w:t>
      </w:r>
      <w:r>
        <w:rPr>
          <w:color w:val="231F20"/>
          <w:spacing w:val="-5"/>
        </w:rPr>
        <w:t> </w:t>
      </w:r>
      <w:r>
        <w:rPr>
          <w:color w:val="231F20"/>
        </w:rPr>
        <w:t>hóa</w:t>
      </w:r>
      <w:r>
        <w:rPr>
          <w:color w:val="231F20"/>
          <w:spacing w:val="-5"/>
        </w:rPr>
        <w:t> </w:t>
      </w:r>
      <w:r>
        <w:rPr>
          <w:color w:val="231F20"/>
        </w:rPr>
        <w:t>nhân</w:t>
      </w:r>
      <w:r>
        <w:rPr>
          <w:color w:val="231F20"/>
          <w:spacing w:val="-5"/>
        </w:rPr>
        <w:t> </w:t>
      </w:r>
      <w:r>
        <w:rPr>
          <w:color w:val="231F20"/>
        </w:rPr>
        <w:t>cũng</w:t>
      </w:r>
      <w:r>
        <w:rPr>
          <w:color w:val="231F20"/>
          <w:spacing w:val="-4"/>
        </w:rPr>
        <w:t> </w:t>
      </w:r>
      <w:r>
        <w:rPr>
          <w:color w:val="231F20"/>
        </w:rPr>
        <w:t>như thế, tức ở trong hư không hóa tác phần vị an tọa. Do nhân ấy nên có thể ngồi yên trên không trung.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w:t>
      </w:r>
      <w:r>
        <w:rPr>
          <w:i/>
          <w:color w:val="231F20"/>
          <w:spacing w:val="-19"/>
        </w:rPr>
        <w:t> </w:t>
      </w:r>
      <w:r>
        <w:rPr>
          <w:color w:val="231F20"/>
        </w:rPr>
        <w:t>Do</w:t>
      </w:r>
      <w:r>
        <w:rPr>
          <w:color w:val="231F20"/>
          <w:spacing w:val="-18"/>
        </w:rPr>
        <w:t> </w:t>
      </w:r>
      <w:r>
        <w:rPr>
          <w:color w:val="231F20"/>
        </w:rPr>
        <w:t>đâu</w:t>
      </w:r>
      <w:r>
        <w:rPr>
          <w:color w:val="231F20"/>
          <w:spacing w:val="-19"/>
        </w:rPr>
        <w:t> </w:t>
      </w:r>
      <w:r>
        <w:rPr>
          <w:color w:val="231F20"/>
        </w:rPr>
        <w:t>hóa</w:t>
      </w:r>
      <w:r>
        <w:rPr>
          <w:color w:val="231F20"/>
          <w:spacing w:val="-18"/>
        </w:rPr>
        <w:t> </w:t>
      </w:r>
      <w:r>
        <w:rPr>
          <w:color w:val="231F20"/>
        </w:rPr>
        <w:t>nhân</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rPr>
        <w:t>ở</w:t>
      </w:r>
      <w:r>
        <w:rPr>
          <w:color w:val="231F20"/>
          <w:spacing w:val="-18"/>
        </w:rPr>
        <w:t> </w:t>
      </w:r>
      <w:r>
        <w:rPr>
          <w:color w:val="231F20"/>
        </w:rPr>
        <w:t>trong</w:t>
      </w:r>
      <w:r>
        <w:rPr>
          <w:color w:val="231F20"/>
          <w:spacing w:val="-18"/>
        </w:rPr>
        <w:t> </w:t>
      </w:r>
      <w:r>
        <w:rPr>
          <w:color w:val="231F20"/>
        </w:rPr>
        <w:t>không</w:t>
      </w:r>
      <w:r>
        <w:rPr>
          <w:color w:val="231F20"/>
          <w:spacing w:val="-19"/>
        </w:rPr>
        <w:t> </w:t>
      </w:r>
      <w:r>
        <w:rPr>
          <w:color w:val="231F20"/>
        </w:rPr>
        <w:t>trung</w:t>
      </w:r>
      <w:r>
        <w:rPr>
          <w:color w:val="231F20"/>
          <w:spacing w:val="-18"/>
        </w:rPr>
        <w:t> </w:t>
      </w:r>
      <w:r>
        <w:rPr>
          <w:color w:val="231F20"/>
        </w:rPr>
        <w:t>sắp</w:t>
      </w:r>
      <w:r>
        <w:rPr>
          <w:color w:val="231F20"/>
          <w:spacing w:val="-19"/>
        </w:rPr>
        <w:t> </w:t>
      </w:r>
      <w:r>
        <w:rPr>
          <w:color w:val="231F20"/>
        </w:rPr>
        <w:t>đặt</w:t>
      </w:r>
      <w:r>
        <w:rPr>
          <w:color w:val="231F20"/>
          <w:spacing w:val="-18"/>
        </w:rPr>
        <w:t> </w:t>
      </w:r>
      <w:r>
        <w:rPr>
          <w:color w:val="231F20"/>
        </w:rPr>
        <w:t>giường tòa tùy ý nằm nghỉ?</w:t>
      </w:r>
    </w:p>
    <w:p>
      <w:pPr>
        <w:pStyle w:val="BodyText"/>
        <w:spacing w:line="273" w:lineRule="auto" w:before="112"/>
        <w:ind w:right="107"/>
      </w:pPr>
      <w:r>
        <w:rPr>
          <w:i/>
          <w:color w:val="231F20"/>
        </w:rPr>
        <w:t>Đáp:</w:t>
      </w:r>
      <w:r>
        <w:rPr>
          <w:i/>
          <w:color w:val="231F20"/>
          <w:spacing w:val="-5"/>
        </w:rPr>
        <w:t> </w:t>
      </w:r>
      <w:r>
        <w:rPr>
          <w:color w:val="231F20"/>
        </w:rPr>
        <w:t>Là</w:t>
      </w:r>
      <w:r>
        <w:rPr>
          <w:color w:val="231F20"/>
          <w:spacing w:val="-4"/>
        </w:rPr>
        <w:t> </w:t>
      </w:r>
      <w:r>
        <w:rPr>
          <w:color w:val="231F20"/>
        </w:rPr>
        <w:t>do</w:t>
      </w:r>
      <w:r>
        <w:rPr>
          <w:color w:val="231F20"/>
          <w:spacing w:val="-4"/>
        </w:rPr>
        <w:t> </w:t>
      </w:r>
      <w:r>
        <w:rPr>
          <w:color w:val="231F20"/>
        </w:rPr>
        <w:t>người</w:t>
      </w:r>
      <w:r>
        <w:rPr>
          <w:color w:val="231F20"/>
          <w:spacing w:val="-5"/>
        </w:rPr>
        <w:t> </w:t>
      </w:r>
      <w:r>
        <w:rPr>
          <w:color w:val="231F20"/>
        </w:rPr>
        <w:t>biến</w:t>
      </w:r>
      <w:r>
        <w:rPr>
          <w:color w:val="231F20"/>
          <w:spacing w:val="-6"/>
        </w:rPr>
        <w:t> </w:t>
      </w:r>
      <w:r>
        <w:rPr>
          <w:color w:val="231F20"/>
        </w:rPr>
        <w:t>hóa</w:t>
      </w:r>
      <w:r>
        <w:rPr>
          <w:color w:val="231F20"/>
          <w:spacing w:val="-5"/>
        </w:rPr>
        <w:t> </w:t>
      </w:r>
      <w:r>
        <w:rPr>
          <w:color w:val="231F20"/>
        </w:rPr>
        <w:t>được</w:t>
      </w:r>
      <w:r>
        <w:rPr>
          <w:color w:val="231F20"/>
          <w:spacing w:val="-5"/>
        </w:rPr>
        <w:t> </w:t>
      </w:r>
      <w:r>
        <w:rPr>
          <w:color w:val="231F20"/>
        </w:rPr>
        <w:t>tự</w:t>
      </w:r>
      <w:r>
        <w:rPr>
          <w:color w:val="231F20"/>
          <w:spacing w:val="-4"/>
        </w:rPr>
        <w:t> </w:t>
      </w:r>
      <w:r>
        <w:rPr>
          <w:color w:val="231F20"/>
        </w:rPr>
        <w:t>tại,</w:t>
      </w:r>
      <w:r>
        <w:rPr>
          <w:color w:val="231F20"/>
          <w:spacing w:val="-6"/>
        </w:rPr>
        <w:t> </w:t>
      </w:r>
      <w:r>
        <w:rPr>
          <w:color w:val="231F20"/>
        </w:rPr>
        <w:t>nên</w:t>
      </w:r>
      <w:r>
        <w:rPr>
          <w:color w:val="231F20"/>
          <w:spacing w:val="-5"/>
        </w:rPr>
        <w:t> </w:t>
      </w:r>
      <w:r>
        <w:rPr>
          <w:color w:val="231F20"/>
        </w:rPr>
        <w:t>hóa</w:t>
      </w:r>
      <w:r>
        <w:rPr>
          <w:color w:val="231F20"/>
          <w:spacing w:val="-5"/>
        </w:rPr>
        <w:t> </w:t>
      </w:r>
      <w:r>
        <w:rPr>
          <w:color w:val="231F20"/>
        </w:rPr>
        <w:t>nhân</w:t>
      </w:r>
      <w:r>
        <w:rPr>
          <w:color w:val="231F20"/>
          <w:spacing w:val="-5"/>
        </w:rPr>
        <w:t> </w:t>
      </w:r>
      <w:r>
        <w:rPr>
          <w:color w:val="231F20"/>
        </w:rPr>
        <w:t>cũng</w:t>
      </w:r>
      <w:r>
        <w:rPr>
          <w:color w:val="231F20"/>
          <w:spacing w:val="-4"/>
        </w:rPr>
        <w:t> </w:t>
      </w:r>
      <w:r>
        <w:rPr>
          <w:color w:val="231F20"/>
        </w:rPr>
        <w:t>như thế, tức ở trong không trung sắp đặt giường tòa. Do nhân ấy nên có thể nằm nghỉ nơi không trung.</w:t>
      </w:r>
    </w:p>
    <w:p>
      <w:pPr>
        <w:pStyle w:val="BodyText"/>
        <w:spacing w:line="273" w:lineRule="auto" w:before="111"/>
        <w:ind w:right="107"/>
      </w:pPr>
      <w:r>
        <w:rPr>
          <w:color w:val="231F20"/>
        </w:rPr>
        <w:t>Theo như ở đây, các sự việc khác do sức thần thông tạo nên, như chỗ đã nói tùy ý nên biết.</w:t>
      </w:r>
    </w:p>
    <w:p>
      <w:pPr>
        <w:pStyle w:val="BodyText"/>
        <w:spacing w:before="111"/>
        <w:ind w:left="283" w:firstLine="0"/>
        <w:jc w:val="center"/>
      </w:pPr>
      <w:r>
        <w:rPr>
          <w:color w:val="231F20"/>
        </w:rPr>
        <w:t>*</w:t>
      </w:r>
    </w:p>
    <w:p>
      <w:pPr>
        <w:pStyle w:val="Heading3"/>
        <w:spacing w:before="240"/>
        <w:ind w:left="960" w:firstLine="0"/>
        <w:rPr>
          <w:i/>
        </w:rPr>
      </w:pPr>
      <w:r>
        <w:rPr>
          <w:i/>
          <w:color w:val="231F20"/>
        </w:rPr>
        <w:t>* Môn thứ </w:t>
      </w:r>
      <w:r>
        <w:rPr>
          <w:i w:val="0"/>
          <w:color w:val="231F20"/>
        </w:rPr>
        <w:t>13</w:t>
      </w:r>
      <w:r>
        <w:rPr>
          <w:i/>
          <w:color w:val="231F20"/>
        </w:rPr>
        <w:t>: Thi Thiết Nhân trong Đại Luận Đối Pháp.</w:t>
      </w:r>
    </w:p>
    <w:p>
      <w:pPr>
        <w:pStyle w:val="BodyText"/>
        <w:spacing w:before="154"/>
        <w:ind w:left="960" w:firstLine="0"/>
      </w:pPr>
      <w:r>
        <w:rPr>
          <w:i/>
          <w:color w:val="231F20"/>
        </w:rPr>
        <w:t>Hỏi: </w:t>
      </w:r>
      <w:r>
        <w:rPr>
          <w:color w:val="231F20"/>
        </w:rPr>
        <w:t>Có phần lượng nào để nhận biết về trời mưa?</w:t>
      </w:r>
    </w:p>
    <w:p>
      <w:pPr>
        <w:pStyle w:val="BodyText"/>
        <w:spacing w:line="273" w:lineRule="auto" w:before="155"/>
        <w:ind w:right="105"/>
      </w:pPr>
      <w:r>
        <w:rPr>
          <w:i/>
          <w:color w:val="231F20"/>
        </w:rPr>
        <w:t>Đáp: </w:t>
      </w:r>
      <w:r>
        <w:rPr>
          <w:color w:val="231F20"/>
        </w:rPr>
        <w:t>Có tám loại mây để nhận biết về trời mưa: Loại mây thứ nhất</w:t>
      </w:r>
      <w:r>
        <w:rPr>
          <w:color w:val="231F20"/>
          <w:spacing w:val="-10"/>
        </w:rPr>
        <w:t> </w:t>
      </w:r>
      <w:r>
        <w:rPr>
          <w:color w:val="231F20"/>
        </w:rPr>
        <w:t>cao</w:t>
      </w:r>
      <w:r>
        <w:rPr>
          <w:color w:val="231F20"/>
          <w:spacing w:val="-10"/>
        </w:rPr>
        <w:t> </w:t>
      </w:r>
      <w:r>
        <w:rPr>
          <w:color w:val="231F20"/>
        </w:rPr>
        <w:t>một</w:t>
      </w:r>
      <w:r>
        <w:rPr>
          <w:color w:val="231F20"/>
          <w:spacing w:val="-10"/>
        </w:rPr>
        <w:t> </w:t>
      </w:r>
      <w:r>
        <w:rPr>
          <w:color w:val="231F20"/>
        </w:rPr>
        <w:t>do-tuần</w:t>
      </w:r>
      <w:r>
        <w:rPr>
          <w:color w:val="231F20"/>
          <w:spacing w:val="-10"/>
        </w:rPr>
        <w:t> </w:t>
      </w:r>
      <w:r>
        <w:rPr>
          <w:color w:val="231F20"/>
        </w:rPr>
        <w:t>rưỡi.</w:t>
      </w:r>
      <w:r>
        <w:rPr>
          <w:color w:val="231F20"/>
          <w:spacing w:val="-11"/>
        </w:rPr>
        <w:t> </w:t>
      </w:r>
      <w:r>
        <w:rPr>
          <w:color w:val="231F20"/>
        </w:rPr>
        <w:t>Loại</w:t>
      </w:r>
      <w:r>
        <w:rPr>
          <w:color w:val="231F20"/>
          <w:spacing w:val="-10"/>
        </w:rPr>
        <w:t> </w:t>
      </w:r>
      <w:r>
        <w:rPr>
          <w:color w:val="231F20"/>
        </w:rPr>
        <w:t>mây</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cao</w:t>
      </w:r>
      <w:r>
        <w:rPr>
          <w:color w:val="231F20"/>
          <w:spacing w:val="-10"/>
        </w:rPr>
        <w:t> </w:t>
      </w:r>
      <w:r>
        <w:rPr>
          <w:color w:val="231F20"/>
        </w:rPr>
        <w:t>năm</w:t>
      </w:r>
      <w:r>
        <w:rPr>
          <w:color w:val="231F20"/>
          <w:spacing w:val="-10"/>
        </w:rPr>
        <w:t> </w:t>
      </w:r>
      <w:r>
        <w:rPr>
          <w:color w:val="231F20"/>
        </w:rPr>
        <w:t>câu-lô-xá.</w:t>
      </w:r>
      <w:r>
        <w:rPr>
          <w:color w:val="231F20"/>
          <w:spacing w:val="-10"/>
        </w:rPr>
        <w:t> </w:t>
      </w:r>
      <w:r>
        <w:rPr>
          <w:color w:val="231F20"/>
          <w:spacing w:val="-3"/>
        </w:rPr>
        <w:t>Loại </w:t>
      </w:r>
      <w:r>
        <w:rPr>
          <w:color w:val="231F20"/>
        </w:rPr>
        <w:t>mây thứ ba cao chừng một do-tuần. Loại mây thứ tư cao ba câu-lô- xá.</w:t>
      </w:r>
      <w:r>
        <w:rPr>
          <w:color w:val="231F20"/>
          <w:spacing w:val="-12"/>
        </w:rPr>
        <w:t> </w:t>
      </w:r>
      <w:r>
        <w:rPr>
          <w:color w:val="231F20"/>
        </w:rPr>
        <w:t>Loại</w:t>
      </w:r>
      <w:r>
        <w:rPr>
          <w:color w:val="231F20"/>
          <w:spacing w:val="-10"/>
        </w:rPr>
        <w:t> </w:t>
      </w:r>
      <w:r>
        <w:rPr>
          <w:color w:val="231F20"/>
        </w:rPr>
        <w:t>mây</w:t>
      </w:r>
      <w:r>
        <w:rPr>
          <w:color w:val="231F20"/>
          <w:spacing w:val="-10"/>
        </w:rPr>
        <w:t> </w:t>
      </w:r>
      <w:r>
        <w:rPr>
          <w:color w:val="231F20"/>
        </w:rPr>
        <w:t>thứ</w:t>
      </w:r>
      <w:r>
        <w:rPr>
          <w:color w:val="231F20"/>
          <w:spacing w:val="-10"/>
        </w:rPr>
        <w:t> </w:t>
      </w:r>
      <w:r>
        <w:rPr>
          <w:color w:val="231F20"/>
        </w:rPr>
        <w:t>năm</w:t>
      </w:r>
      <w:r>
        <w:rPr>
          <w:color w:val="231F20"/>
          <w:spacing w:val="-11"/>
        </w:rPr>
        <w:t> </w:t>
      </w:r>
      <w:r>
        <w:rPr>
          <w:color w:val="231F20"/>
        </w:rPr>
        <w:t>cao</w:t>
      </w:r>
      <w:r>
        <w:rPr>
          <w:color w:val="231F20"/>
          <w:spacing w:val="-10"/>
        </w:rPr>
        <w:t> </w:t>
      </w:r>
      <w:r>
        <w:rPr>
          <w:color w:val="231F20"/>
        </w:rPr>
        <w:t>khoảng</w:t>
      </w:r>
      <w:r>
        <w:rPr>
          <w:color w:val="231F20"/>
          <w:spacing w:val="-12"/>
        </w:rPr>
        <w:t> </w:t>
      </w:r>
      <w:r>
        <w:rPr>
          <w:color w:val="231F20"/>
        </w:rPr>
        <w:t>nửa</w:t>
      </w:r>
      <w:r>
        <w:rPr>
          <w:color w:val="231F20"/>
          <w:spacing w:val="-11"/>
        </w:rPr>
        <w:t> </w:t>
      </w:r>
      <w:r>
        <w:rPr>
          <w:color w:val="231F20"/>
        </w:rPr>
        <w:t>do-tuần.</w:t>
      </w:r>
      <w:r>
        <w:rPr>
          <w:color w:val="231F20"/>
          <w:spacing w:val="-11"/>
        </w:rPr>
        <w:t> </w:t>
      </w:r>
      <w:r>
        <w:rPr>
          <w:color w:val="231F20"/>
        </w:rPr>
        <w:t>Loại</w:t>
      </w:r>
      <w:r>
        <w:rPr>
          <w:color w:val="231F20"/>
          <w:spacing w:val="-11"/>
        </w:rPr>
        <w:t> </w:t>
      </w:r>
      <w:r>
        <w:rPr>
          <w:color w:val="231F20"/>
        </w:rPr>
        <w:t>mây</w:t>
      </w:r>
      <w:r>
        <w:rPr>
          <w:color w:val="231F20"/>
          <w:spacing w:val="-10"/>
        </w:rPr>
        <w:t> </w:t>
      </w:r>
      <w:r>
        <w:rPr>
          <w:color w:val="231F20"/>
        </w:rPr>
        <w:t>thứ</w:t>
      </w:r>
      <w:r>
        <w:rPr>
          <w:color w:val="231F20"/>
          <w:spacing w:val="-10"/>
        </w:rPr>
        <w:t> </w:t>
      </w:r>
      <w:r>
        <w:rPr>
          <w:color w:val="231F20"/>
        </w:rPr>
        <w:t>sáu</w:t>
      </w:r>
      <w:r>
        <w:rPr>
          <w:color w:val="231F20"/>
          <w:spacing w:val="-11"/>
        </w:rPr>
        <w:t> </w:t>
      </w:r>
      <w:r>
        <w:rPr>
          <w:color w:val="231F20"/>
        </w:rPr>
        <w:t>cao một câu-lô-xá. Loại mây thứ bảy cao nửa câu-lô-xá. Loại mây thứ tám cao một phần tư câu-lô-xá. Các đám mây ngừng rồi, trời mưa hay không lại không nhất định.</w:t>
      </w:r>
    </w:p>
    <w:p>
      <w:pPr>
        <w:pStyle w:val="BodyText"/>
        <w:spacing w:line="273" w:lineRule="auto" w:before="107"/>
        <w:ind w:right="108"/>
      </w:pPr>
      <w:r>
        <w:rPr>
          <w:i/>
          <w:color w:val="231F20"/>
        </w:rPr>
        <w:t>Hỏi: </w:t>
      </w:r>
      <w:r>
        <w:rPr>
          <w:color w:val="231F20"/>
        </w:rPr>
        <w:t>Do đâu người thời kiếp sơ cỡi mây bay cao một do-tuần rưỡi, thì hết thảy nơi đại địa đều có mưa?</w:t>
      </w:r>
    </w:p>
    <w:p>
      <w:pPr>
        <w:pStyle w:val="BodyText"/>
        <w:spacing w:line="273" w:lineRule="auto" w:before="112"/>
        <w:ind w:right="107"/>
      </w:pPr>
      <w:r>
        <w:rPr>
          <w:i/>
          <w:color w:val="231F20"/>
        </w:rPr>
        <w:t>Đáp: </w:t>
      </w:r>
      <w:r>
        <w:rPr>
          <w:color w:val="231F20"/>
        </w:rPr>
        <w:t>Người thời kiếp sơ có đủ oai đức lớn, các Long vương đại lực đều tôn kính ngưỡng mộ, cho nên khi họ có thể cỡi mây </w:t>
      </w:r>
      <w:r>
        <w:rPr>
          <w:color w:val="231F20"/>
          <w:spacing w:val="-5"/>
        </w:rPr>
        <w:t>bay </w:t>
      </w:r>
      <w:r>
        <w:rPr>
          <w:color w:val="231F20"/>
        </w:rPr>
        <w:t>cao một do-tuần rưỡi thì khắp tất cả đại địa đều có trời mưa. Người thời</w:t>
      </w:r>
      <w:r>
        <w:rPr>
          <w:color w:val="231F20"/>
          <w:spacing w:val="-9"/>
        </w:rPr>
        <w:t> </w:t>
      </w:r>
      <w:r>
        <w:rPr>
          <w:color w:val="231F20"/>
        </w:rPr>
        <w:t>nay</w:t>
      </w:r>
      <w:r>
        <w:rPr>
          <w:color w:val="231F20"/>
          <w:spacing w:val="-8"/>
        </w:rPr>
        <w:t> </w:t>
      </w:r>
      <w:r>
        <w:rPr>
          <w:color w:val="231F20"/>
        </w:rPr>
        <w:t>oai</w:t>
      </w:r>
      <w:r>
        <w:rPr>
          <w:color w:val="231F20"/>
          <w:spacing w:val="-8"/>
        </w:rPr>
        <w:t> </w:t>
      </w:r>
      <w:r>
        <w:rPr>
          <w:color w:val="231F20"/>
        </w:rPr>
        <w:t>đức</w:t>
      </w:r>
      <w:r>
        <w:rPr>
          <w:color w:val="231F20"/>
          <w:spacing w:val="-8"/>
        </w:rPr>
        <w:t> </w:t>
      </w:r>
      <w:r>
        <w:rPr>
          <w:color w:val="231F20"/>
        </w:rPr>
        <w:t>giảm</w:t>
      </w:r>
      <w:r>
        <w:rPr>
          <w:color w:val="231F20"/>
          <w:spacing w:val="-9"/>
        </w:rPr>
        <w:t> </w:t>
      </w:r>
      <w:r>
        <w:rPr>
          <w:color w:val="231F20"/>
        </w:rPr>
        <w:t>thiểu,</w:t>
      </w:r>
      <w:r>
        <w:rPr>
          <w:color w:val="231F20"/>
          <w:spacing w:val="-8"/>
        </w:rPr>
        <w:t> </w:t>
      </w:r>
      <w:r>
        <w:rPr>
          <w:color w:val="231F20"/>
        </w:rPr>
        <w:t>Long</w:t>
      </w:r>
      <w:r>
        <w:rPr>
          <w:color w:val="231F20"/>
          <w:spacing w:val="-8"/>
        </w:rPr>
        <w:t> </w:t>
      </w:r>
      <w:r>
        <w:rPr>
          <w:color w:val="231F20"/>
        </w:rPr>
        <w:t>vương</w:t>
      </w:r>
      <w:r>
        <w:rPr>
          <w:color w:val="231F20"/>
          <w:spacing w:val="-8"/>
        </w:rPr>
        <w:t> </w:t>
      </w:r>
      <w:r>
        <w:rPr>
          <w:color w:val="231F20"/>
        </w:rPr>
        <w:t>đại</w:t>
      </w:r>
      <w:r>
        <w:rPr>
          <w:color w:val="231F20"/>
          <w:spacing w:val="-9"/>
        </w:rPr>
        <w:t> </w:t>
      </w:r>
      <w:r>
        <w:rPr>
          <w:color w:val="231F20"/>
        </w:rPr>
        <w:t>lực</w:t>
      </w:r>
      <w:r>
        <w:rPr>
          <w:color w:val="231F20"/>
          <w:spacing w:val="-8"/>
        </w:rPr>
        <w:t> </w:t>
      </w:r>
      <w:r>
        <w:rPr>
          <w:color w:val="231F20"/>
        </w:rPr>
        <w:t>không</w:t>
      </w:r>
      <w:r>
        <w:rPr>
          <w:color w:val="231F20"/>
          <w:spacing w:val="-8"/>
        </w:rPr>
        <w:t> </w:t>
      </w:r>
      <w:r>
        <w:rPr>
          <w:color w:val="231F20"/>
        </w:rPr>
        <w:t>sinh</w:t>
      </w:r>
      <w:r>
        <w:rPr>
          <w:color w:val="231F20"/>
          <w:spacing w:val="-8"/>
        </w:rPr>
        <w:t> </w:t>
      </w:r>
      <w:r>
        <w:rPr>
          <w:color w:val="231F20"/>
        </w:rPr>
        <w:t>tôn</w:t>
      </w:r>
      <w:r>
        <w:rPr>
          <w:color w:val="231F20"/>
          <w:spacing w:val="-8"/>
        </w:rPr>
        <w:t> </w:t>
      </w:r>
      <w:r>
        <w:rPr>
          <w:color w:val="231F20"/>
        </w:rPr>
        <w:t>kính ngưỡng mộ, thế nên người thời nay cỡi mây chỉ có thể bay cao </w:t>
      </w:r>
      <w:r>
        <w:rPr>
          <w:color w:val="231F20"/>
          <w:spacing w:val="-5"/>
        </w:rPr>
        <w:t>nửa </w:t>
      </w:r>
      <w:r>
        <w:rPr>
          <w:color w:val="231F20"/>
        </w:rPr>
        <w:t>câu-lô-xá thì trời mưa xuống. Do nhân ấy nên có sự việc như</w:t>
      </w:r>
      <w:r>
        <w:rPr>
          <w:color w:val="231F20"/>
          <w:spacing w:val="-4"/>
        </w:rPr>
        <w:t> </w:t>
      </w:r>
      <w:r>
        <w:rPr>
          <w:color w:val="231F20"/>
        </w:rPr>
        <w:t>thế.</w:t>
      </w:r>
    </w:p>
    <w:p>
      <w:pPr>
        <w:pStyle w:val="BodyText"/>
        <w:spacing w:before="108"/>
        <w:ind w:left="960" w:firstLine="0"/>
      </w:pPr>
      <w:r>
        <w:rPr>
          <w:i/>
          <w:color w:val="231F20"/>
        </w:rPr>
        <w:t>Hỏi: </w:t>
      </w:r>
      <w:r>
        <w:rPr>
          <w:color w:val="231F20"/>
        </w:rPr>
        <w:t>Do đâu hoặc có lúc trời không mưa?</w:t>
      </w:r>
    </w:p>
    <w:p>
      <w:pPr>
        <w:pStyle w:val="BodyText"/>
        <w:spacing w:before="155"/>
        <w:ind w:left="960" w:firstLine="0"/>
      </w:pPr>
      <w:r>
        <w:rPr>
          <w:i/>
          <w:color w:val="231F20"/>
        </w:rPr>
        <w:t>Đáp: </w:t>
      </w:r>
      <w:r>
        <w:rPr>
          <w:color w:val="231F20"/>
        </w:rPr>
        <w:t>Có tám thứ nhân khiến trời không mưa:</w:t>
      </w:r>
    </w:p>
    <w:p>
      <w:pPr>
        <w:spacing w:after="0"/>
        <w:sectPr>
          <w:pgSz w:w="9080" w:h="13610"/>
          <w:pgMar w:header="1192" w:footer="0" w:top="1440" w:bottom="280" w:left="740" w:right="740"/>
        </w:sectPr>
      </w:pPr>
    </w:p>
    <w:p>
      <w:pPr>
        <w:pStyle w:val="BodyText"/>
        <w:ind w:left="0" w:firstLine="0"/>
        <w:jc w:val="left"/>
        <w:rPr>
          <w:sz w:val="19"/>
        </w:rPr>
      </w:pPr>
    </w:p>
    <w:p>
      <w:pPr>
        <w:pStyle w:val="ListParagraph"/>
        <w:numPr>
          <w:ilvl w:val="0"/>
          <w:numId w:val="86"/>
        </w:numPr>
        <w:tabs>
          <w:tab w:pos="946" w:val="left" w:leader="none"/>
        </w:tabs>
        <w:spacing w:line="273" w:lineRule="auto" w:before="89" w:after="0"/>
        <w:ind w:left="110" w:right="391" w:firstLine="566"/>
        <w:jc w:val="both"/>
        <w:rPr>
          <w:sz w:val="26"/>
        </w:rPr>
      </w:pPr>
      <w:r>
        <w:rPr>
          <w:color w:val="231F20"/>
          <w:sz w:val="26"/>
        </w:rPr>
        <w:t>Khi trời sắp mưa, ánh chớp sáng, sấm rền vang, gió lạnh từ bốn phương thổi động, khiến người dự đoán thời tiết không thể </w:t>
      </w:r>
      <w:r>
        <w:rPr>
          <w:color w:val="231F20"/>
          <w:spacing w:val="-4"/>
          <w:sz w:val="26"/>
        </w:rPr>
        <w:t>biết </w:t>
      </w:r>
      <w:r>
        <w:rPr>
          <w:color w:val="231F20"/>
          <w:sz w:val="26"/>
        </w:rPr>
        <w:t>rõ, chỉ tự nói là trời sắp mưa. Hoặc do sức nóng trên đại địa tăng nhiều, tức do duyên ấy nên cơn mưa biến mất. Như thế gọi là </w:t>
      </w:r>
      <w:r>
        <w:rPr>
          <w:color w:val="231F20"/>
          <w:spacing w:val="-3"/>
          <w:sz w:val="26"/>
        </w:rPr>
        <w:t>nhân </w:t>
      </w:r>
      <w:r>
        <w:rPr>
          <w:color w:val="231F20"/>
          <w:sz w:val="26"/>
        </w:rPr>
        <w:t>thứ nhất khiến trời không mưa.</w:t>
      </w:r>
    </w:p>
    <w:p>
      <w:pPr>
        <w:pStyle w:val="ListParagraph"/>
        <w:numPr>
          <w:ilvl w:val="0"/>
          <w:numId w:val="86"/>
        </w:numPr>
        <w:tabs>
          <w:tab w:pos="946" w:val="left" w:leader="none"/>
        </w:tabs>
        <w:spacing w:line="273" w:lineRule="auto" w:before="109" w:after="0"/>
        <w:ind w:left="110" w:right="390" w:firstLine="566"/>
        <w:jc w:val="both"/>
        <w:rPr>
          <w:sz w:val="26"/>
        </w:rPr>
      </w:pPr>
      <w:r>
        <w:rPr>
          <w:color w:val="231F20"/>
          <w:sz w:val="26"/>
        </w:rPr>
        <w:t>Khi trời sắp mưa, ánh chớp sáng, sấm rền vang, gió lạnh từ bốn phương thổi động, khiến người dự đoán thời tiết không thể </w:t>
      </w:r>
      <w:r>
        <w:rPr>
          <w:color w:val="231F20"/>
          <w:spacing w:val="-4"/>
          <w:sz w:val="26"/>
        </w:rPr>
        <w:t>biết </w:t>
      </w:r>
      <w:r>
        <w:rPr>
          <w:color w:val="231F20"/>
          <w:sz w:val="26"/>
        </w:rPr>
        <w:t>rõ, chỉ tự nói là trời sắp mưa. Hoặc lại trong không trung, cuồng phong thổi mạnh, khiến đám mưa ấy rơi xuống ở nơi rất xa, nơi các cánh</w:t>
      </w:r>
      <w:r>
        <w:rPr>
          <w:color w:val="231F20"/>
          <w:spacing w:val="-12"/>
          <w:sz w:val="26"/>
        </w:rPr>
        <w:t> </w:t>
      </w:r>
      <w:r>
        <w:rPr>
          <w:color w:val="231F20"/>
          <w:sz w:val="26"/>
        </w:rPr>
        <w:t>đồng</w:t>
      </w:r>
      <w:r>
        <w:rPr>
          <w:color w:val="231F20"/>
          <w:spacing w:val="-11"/>
          <w:sz w:val="26"/>
        </w:rPr>
        <w:t> </w:t>
      </w:r>
      <w:r>
        <w:rPr>
          <w:color w:val="231F20"/>
          <w:sz w:val="26"/>
        </w:rPr>
        <w:t>hoang</w:t>
      </w:r>
      <w:r>
        <w:rPr>
          <w:color w:val="231F20"/>
          <w:spacing w:val="-11"/>
          <w:sz w:val="26"/>
        </w:rPr>
        <w:t> </w:t>
      </w:r>
      <w:r>
        <w:rPr>
          <w:color w:val="231F20"/>
          <w:sz w:val="26"/>
        </w:rPr>
        <w:t>vắng</w:t>
      </w:r>
      <w:r>
        <w:rPr>
          <w:color w:val="231F20"/>
          <w:spacing w:val="-11"/>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nhà</w:t>
      </w:r>
      <w:r>
        <w:rPr>
          <w:color w:val="231F20"/>
          <w:spacing w:val="-11"/>
          <w:sz w:val="26"/>
        </w:rPr>
        <w:t> </w:t>
      </w:r>
      <w:r>
        <w:rPr>
          <w:color w:val="231F20"/>
          <w:sz w:val="26"/>
        </w:rPr>
        <w:t>cửa.</w:t>
      </w:r>
      <w:r>
        <w:rPr>
          <w:color w:val="231F20"/>
          <w:spacing w:val="-12"/>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nhân</w:t>
      </w:r>
      <w:r>
        <w:rPr>
          <w:color w:val="231F20"/>
          <w:spacing w:val="-11"/>
          <w:sz w:val="26"/>
        </w:rPr>
        <w:t> </w:t>
      </w:r>
      <w:r>
        <w:rPr>
          <w:color w:val="231F20"/>
          <w:sz w:val="26"/>
        </w:rPr>
        <w:t>thứ</w:t>
      </w:r>
      <w:r>
        <w:rPr>
          <w:color w:val="231F20"/>
          <w:spacing w:val="-11"/>
          <w:sz w:val="26"/>
        </w:rPr>
        <w:t> </w:t>
      </w:r>
      <w:r>
        <w:rPr>
          <w:color w:val="231F20"/>
          <w:sz w:val="26"/>
        </w:rPr>
        <w:t>hai khiến trời không mưa.</w:t>
      </w:r>
    </w:p>
    <w:p>
      <w:pPr>
        <w:pStyle w:val="ListParagraph"/>
        <w:numPr>
          <w:ilvl w:val="0"/>
          <w:numId w:val="86"/>
        </w:numPr>
        <w:tabs>
          <w:tab w:pos="946" w:val="left" w:leader="none"/>
        </w:tabs>
        <w:spacing w:line="273" w:lineRule="auto" w:before="108" w:after="0"/>
        <w:ind w:left="110" w:right="391" w:firstLine="566"/>
        <w:jc w:val="both"/>
        <w:rPr>
          <w:sz w:val="26"/>
        </w:rPr>
      </w:pPr>
      <w:r>
        <w:rPr>
          <w:color w:val="231F20"/>
          <w:sz w:val="26"/>
        </w:rPr>
        <w:t>Khi trời sắp mưa, ánh chớp sáng, sấm rền vang, gió lạnh từ bốn phương thổi động, khiến người dự đoán thời tiết không thể </w:t>
      </w:r>
      <w:r>
        <w:rPr>
          <w:color w:val="231F20"/>
          <w:spacing w:val="-4"/>
          <w:sz w:val="26"/>
        </w:rPr>
        <w:t>biết </w:t>
      </w:r>
      <w:r>
        <w:rPr>
          <w:color w:val="231F20"/>
          <w:sz w:val="26"/>
        </w:rPr>
        <w:t>rõ,</w:t>
      </w:r>
      <w:r>
        <w:rPr>
          <w:color w:val="231F20"/>
          <w:spacing w:val="-4"/>
          <w:sz w:val="26"/>
        </w:rPr>
        <w:t> </w:t>
      </w:r>
      <w:r>
        <w:rPr>
          <w:color w:val="231F20"/>
          <w:sz w:val="26"/>
        </w:rPr>
        <w:t>chỉ</w:t>
      </w:r>
      <w:r>
        <w:rPr>
          <w:color w:val="231F20"/>
          <w:spacing w:val="-4"/>
          <w:sz w:val="26"/>
        </w:rPr>
        <w:t> </w:t>
      </w:r>
      <w:r>
        <w:rPr>
          <w:color w:val="231F20"/>
          <w:sz w:val="26"/>
        </w:rPr>
        <w:t>tự</w:t>
      </w:r>
      <w:r>
        <w:rPr>
          <w:color w:val="231F20"/>
          <w:spacing w:val="-4"/>
          <w:sz w:val="26"/>
        </w:rPr>
        <w:t> </w:t>
      </w:r>
      <w:r>
        <w:rPr>
          <w:color w:val="231F20"/>
          <w:sz w:val="26"/>
        </w:rPr>
        <w:t>nói</w:t>
      </w:r>
      <w:r>
        <w:rPr>
          <w:color w:val="231F20"/>
          <w:spacing w:val="-4"/>
          <w:sz w:val="26"/>
        </w:rPr>
        <w:t> </w:t>
      </w:r>
      <w:r>
        <w:rPr>
          <w:color w:val="231F20"/>
          <w:sz w:val="26"/>
        </w:rPr>
        <w:t>là</w:t>
      </w:r>
      <w:r>
        <w:rPr>
          <w:color w:val="231F20"/>
          <w:spacing w:val="-4"/>
          <w:sz w:val="26"/>
        </w:rPr>
        <w:t> </w:t>
      </w:r>
      <w:r>
        <w:rPr>
          <w:color w:val="231F20"/>
          <w:sz w:val="26"/>
        </w:rPr>
        <w:t>trời</w:t>
      </w:r>
      <w:r>
        <w:rPr>
          <w:color w:val="231F20"/>
          <w:spacing w:val="-3"/>
          <w:sz w:val="26"/>
        </w:rPr>
        <w:t> </w:t>
      </w:r>
      <w:r>
        <w:rPr>
          <w:color w:val="231F20"/>
          <w:sz w:val="26"/>
        </w:rPr>
        <w:t>sắp</w:t>
      </w:r>
      <w:r>
        <w:rPr>
          <w:color w:val="231F20"/>
          <w:spacing w:val="-5"/>
          <w:sz w:val="26"/>
        </w:rPr>
        <w:t> </w:t>
      </w:r>
      <w:r>
        <w:rPr>
          <w:color w:val="231F20"/>
          <w:sz w:val="26"/>
        </w:rPr>
        <w:t>mưa.</w:t>
      </w:r>
      <w:r>
        <w:rPr>
          <w:color w:val="231F20"/>
          <w:spacing w:val="-4"/>
          <w:sz w:val="26"/>
        </w:rPr>
        <w:t> </w:t>
      </w:r>
      <w:r>
        <w:rPr>
          <w:color w:val="231F20"/>
          <w:sz w:val="26"/>
        </w:rPr>
        <w:t>Hoặc</w:t>
      </w:r>
      <w:r>
        <w:rPr>
          <w:color w:val="231F20"/>
          <w:spacing w:val="-5"/>
          <w:sz w:val="26"/>
        </w:rPr>
        <w:t> </w:t>
      </w:r>
      <w:r>
        <w:rPr>
          <w:color w:val="231F20"/>
          <w:sz w:val="26"/>
        </w:rPr>
        <w:t>lại</w:t>
      </w:r>
      <w:r>
        <w:rPr>
          <w:color w:val="231F20"/>
          <w:spacing w:val="-3"/>
          <w:sz w:val="26"/>
        </w:rPr>
        <w:t> </w:t>
      </w:r>
      <w:r>
        <w:rPr>
          <w:color w:val="231F20"/>
          <w:sz w:val="26"/>
        </w:rPr>
        <w:t>do</w:t>
      </w:r>
      <w:r>
        <w:rPr>
          <w:color w:val="231F20"/>
          <w:spacing w:val="-4"/>
          <w:sz w:val="26"/>
        </w:rPr>
        <w:t> </w:t>
      </w:r>
      <w:r>
        <w:rPr>
          <w:color w:val="231F20"/>
          <w:sz w:val="26"/>
        </w:rPr>
        <w:t>vua</w:t>
      </w:r>
      <w:r>
        <w:rPr>
          <w:color w:val="231F20"/>
          <w:spacing w:val="-19"/>
          <w:sz w:val="26"/>
        </w:rPr>
        <w:t> </w:t>
      </w:r>
      <w:r>
        <w:rPr>
          <w:color w:val="231F20"/>
          <w:sz w:val="26"/>
        </w:rPr>
        <w:t>A-tu-la</w:t>
      </w:r>
      <w:r>
        <w:rPr>
          <w:color w:val="231F20"/>
          <w:spacing w:val="-5"/>
          <w:sz w:val="26"/>
        </w:rPr>
        <w:t> </w:t>
      </w:r>
      <w:r>
        <w:rPr>
          <w:color w:val="231F20"/>
          <w:sz w:val="26"/>
        </w:rPr>
        <w:t>La</w:t>
      </w:r>
      <w:r>
        <w:rPr>
          <w:color w:val="231F20"/>
          <w:spacing w:val="-3"/>
          <w:sz w:val="26"/>
        </w:rPr>
        <w:t> </w:t>
      </w:r>
      <w:r>
        <w:rPr>
          <w:color w:val="231F20"/>
          <w:sz w:val="26"/>
        </w:rPr>
        <w:t>Hầu</w:t>
      </w:r>
      <w:r>
        <w:rPr>
          <w:color w:val="231F20"/>
          <w:spacing w:val="-5"/>
          <w:sz w:val="26"/>
        </w:rPr>
        <w:t> </w:t>
      </w:r>
      <w:r>
        <w:rPr>
          <w:color w:val="231F20"/>
          <w:sz w:val="26"/>
        </w:rPr>
        <w:t>hai</w:t>
      </w:r>
      <w:r>
        <w:rPr>
          <w:color w:val="231F20"/>
          <w:spacing w:val="-5"/>
          <w:sz w:val="26"/>
        </w:rPr>
        <w:t> </w:t>
      </w:r>
      <w:r>
        <w:rPr>
          <w:color w:val="231F20"/>
          <w:sz w:val="26"/>
        </w:rPr>
        <w:t>tay cầm vật ngăn che khiến mưa rơi xuống nơi biển cả. Như thế gọi </w:t>
      </w:r>
      <w:r>
        <w:rPr>
          <w:color w:val="231F20"/>
          <w:spacing w:val="-7"/>
          <w:sz w:val="26"/>
        </w:rPr>
        <w:t>là </w:t>
      </w:r>
      <w:r>
        <w:rPr>
          <w:color w:val="231F20"/>
          <w:sz w:val="26"/>
        </w:rPr>
        <w:t>nhân thứ ba khiến trời không mưa.</w:t>
      </w:r>
    </w:p>
    <w:p>
      <w:pPr>
        <w:pStyle w:val="ListParagraph"/>
        <w:numPr>
          <w:ilvl w:val="0"/>
          <w:numId w:val="86"/>
        </w:numPr>
        <w:tabs>
          <w:tab w:pos="946" w:val="left" w:leader="none"/>
        </w:tabs>
        <w:spacing w:line="273" w:lineRule="auto" w:before="110" w:after="0"/>
        <w:ind w:left="110" w:right="390" w:firstLine="566"/>
        <w:jc w:val="both"/>
        <w:rPr>
          <w:sz w:val="26"/>
        </w:rPr>
      </w:pPr>
      <w:r>
        <w:rPr>
          <w:color w:val="231F20"/>
          <w:sz w:val="26"/>
        </w:rPr>
        <w:t>Khi trời sắp mưa, ánh chớp sáng, sấm rền vang, gió lạnh từ bốn phương thổi động, khiến người dự đoán thời tiết không thể </w:t>
      </w:r>
      <w:r>
        <w:rPr>
          <w:color w:val="231F20"/>
          <w:spacing w:val="-4"/>
          <w:sz w:val="26"/>
        </w:rPr>
        <w:t>biết </w:t>
      </w:r>
      <w:r>
        <w:rPr>
          <w:color w:val="231F20"/>
          <w:sz w:val="26"/>
        </w:rPr>
        <w:t>rõ, chỉ tự nói là trời sắp mưa. Hoặc lại khi trời mưa, thiên quan lại đang mê say buông lung. Do buông lung nên không thể điều hành mưa xuống được. Như thế gọi là nhân thứ tư khiến trời không</w:t>
      </w:r>
      <w:r>
        <w:rPr>
          <w:color w:val="231F20"/>
          <w:spacing w:val="-3"/>
          <w:sz w:val="26"/>
        </w:rPr>
        <w:t> </w:t>
      </w:r>
      <w:r>
        <w:rPr>
          <w:color w:val="231F20"/>
          <w:sz w:val="26"/>
        </w:rPr>
        <w:t>mưa.</w:t>
      </w:r>
    </w:p>
    <w:p>
      <w:pPr>
        <w:pStyle w:val="ListParagraph"/>
        <w:numPr>
          <w:ilvl w:val="0"/>
          <w:numId w:val="86"/>
        </w:numPr>
        <w:tabs>
          <w:tab w:pos="946" w:val="left" w:leader="none"/>
        </w:tabs>
        <w:spacing w:line="273" w:lineRule="auto" w:before="109" w:after="0"/>
        <w:ind w:left="110" w:right="390" w:firstLine="566"/>
        <w:jc w:val="both"/>
        <w:rPr>
          <w:sz w:val="26"/>
        </w:rPr>
      </w:pPr>
      <w:r>
        <w:rPr>
          <w:color w:val="231F20"/>
          <w:sz w:val="26"/>
        </w:rPr>
        <w:t>Khi trời sắp mưa, ánh chớp sáng, sấm rền vang, gió lạnh từ bốn phương thổi động, khiến người dự đoán thời tiết không thể </w:t>
      </w:r>
      <w:r>
        <w:rPr>
          <w:color w:val="231F20"/>
          <w:spacing w:val="-4"/>
          <w:sz w:val="26"/>
        </w:rPr>
        <w:t>biết </w:t>
      </w:r>
      <w:r>
        <w:rPr>
          <w:color w:val="231F20"/>
          <w:sz w:val="26"/>
        </w:rPr>
        <w:t>rõ, chỉ tự nói là trời sắp mưa. Thời </w:t>
      </w:r>
      <w:r>
        <w:rPr>
          <w:color w:val="231F20"/>
          <w:spacing w:val="-6"/>
          <w:sz w:val="26"/>
        </w:rPr>
        <w:t>ấy, </w:t>
      </w:r>
      <w:r>
        <w:rPr>
          <w:color w:val="231F20"/>
          <w:sz w:val="26"/>
        </w:rPr>
        <w:t>hoặc do dân chúng làm nhiều việc</w:t>
      </w:r>
      <w:r>
        <w:rPr>
          <w:color w:val="231F20"/>
          <w:spacing w:val="-6"/>
          <w:sz w:val="26"/>
        </w:rPr>
        <w:t> </w:t>
      </w:r>
      <w:r>
        <w:rPr>
          <w:color w:val="231F20"/>
          <w:sz w:val="26"/>
        </w:rPr>
        <w:t>phi</w:t>
      </w:r>
      <w:r>
        <w:rPr>
          <w:color w:val="231F20"/>
          <w:spacing w:val="-6"/>
          <w:sz w:val="26"/>
        </w:rPr>
        <w:t> </w:t>
      </w:r>
      <w:r>
        <w:rPr>
          <w:color w:val="231F20"/>
          <w:sz w:val="26"/>
        </w:rPr>
        <w:t>pháp,</w:t>
      </w:r>
      <w:r>
        <w:rPr>
          <w:color w:val="231F20"/>
          <w:spacing w:val="-6"/>
          <w:sz w:val="26"/>
        </w:rPr>
        <w:t> </w:t>
      </w:r>
      <w:r>
        <w:rPr>
          <w:color w:val="231F20"/>
          <w:sz w:val="26"/>
        </w:rPr>
        <w:t>gây</w:t>
      </w:r>
      <w:r>
        <w:rPr>
          <w:color w:val="231F20"/>
          <w:spacing w:val="-6"/>
          <w:sz w:val="26"/>
        </w:rPr>
        <w:t> </w:t>
      </w:r>
      <w:r>
        <w:rPr>
          <w:color w:val="231F20"/>
          <w:sz w:val="26"/>
        </w:rPr>
        <w:t>tạo</w:t>
      </w:r>
      <w:r>
        <w:rPr>
          <w:color w:val="231F20"/>
          <w:spacing w:val="-6"/>
          <w:sz w:val="26"/>
        </w:rPr>
        <w:t> </w:t>
      </w:r>
      <w:r>
        <w:rPr>
          <w:color w:val="231F20"/>
          <w:sz w:val="26"/>
        </w:rPr>
        <w:t>các</w:t>
      </w:r>
      <w:r>
        <w:rPr>
          <w:color w:val="231F20"/>
          <w:spacing w:val="-6"/>
          <w:sz w:val="26"/>
        </w:rPr>
        <w:t> </w:t>
      </w:r>
      <w:r>
        <w:rPr>
          <w:color w:val="231F20"/>
          <w:sz w:val="26"/>
        </w:rPr>
        <w:t>hành</w:t>
      </w:r>
      <w:r>
        <w:rPr>
          <w:color w:val="231F20"/>
          <w:spacing w:val="-6"/>
          <w:sz w:val="26"/>
        </w:rPr>
        <w:t> </w:t>
      </w:r>
      <w:r>
        <w:rPr>
          <w:color w:val="231F20"/>
          <w:sz w:val="26"/>
        </w:rPr>
        <w:t>hiểm</w:t>
      </w:r>
      <w:r>
        <w:rPr>
          <w:color w:val="231F20"/>
          <w:spacing w:val="-6"/>
          <w:sz w:val="26"/>
        </w:rPr>
        <w:t> </w:t>
      </w:r>
      <w:r>
        <w:rPr>
          <w:color w:val="231F20"/>
          <w:sz w:val="26"/>
        </w:rPr>
        <w:t>ác,</w:t>
      </w:r>
      <w:r>
        <w:rPr>
          <w:color w:val="231F20"/>
          <w:spacing w:val="-6"/>
          <w:sz w:val="26"/>
        </w:rPr>
        <w:t> </w:t>
      </w:r>
      <w:r>
        <w:rPr>
          <w:color w:val="231F20"/>
          <w:sz w:val="26"/>
        </w:rPr>
        <w:t>do</w:t>
      </w:r>
      <w:r>
        <w:rPr>
          <w:color w:val="231F20"/>
          <w:spacing w:val="-6"/>
          <w:sz w:val="26"/>
        </w:rPr>
        <w:t> </w:t>
      </w:r>
      <w:r>
        <w:rPr>
          <w:color w:val="231F20"/>
          <w:sz w:val="26"/>
        </w:rPr>
        <w:t>đấy</w:t>
      </w:r>
      <w:r>
        <w:rPr>
          <w:color w:val="231F20"/>
          <w:spacing w:val="-6"/>
          <w:sz w:val="26"/>
        </w:rPr>
        <w:t> </w:t>
      </w:r>
      <w:r>
        <w:rPr>
          <w:color w:val="231F20"/>
          <w:sz w:val="26"/>
        </w:rPr>
        <w:t>nên</w:t>
      </w:r>
      <w:r>
        <w:rPr>
          <w:color w:val="231F20"/>
          <w:spacing w:val="-6"/>
          <w:sz w:val="26"/>
        </w:rPr>
        <w:t> </w:t>
      </w:r>
      <w:r>
        <w:rPr>
          <w:color w:val="231F20"/>
          <w:sz w:val="26"/>
        </w:rPr>
        <w:t>trời</w:t>
      </w:r>
      <w:r>
        <w:rPr>
          <w:color w:val="231F20"/>
          <w:spacing w:val="-6"/>
          <w:sz w:val="26"/>
        </w:rPr>
        <w:t> </w:t>
      </w:r>
      <w:r>
        <w:rPr>
          <w:color w:val="231F20"/>
          <w:sz w:val="26"/>
        </w:rPr>
        <w:t>không</w:t>
      </w:r>
      <w:r>
        <w:rPr>
          <w:color w:val="231F20"/>
          <w:spacing w:val="-6"/>
          <w:sz w:val="26"/>
        </w:rPr>
        <w:t> </w:t>
      </w:r>
      <w:r>
        <w:rPr>
          <w:color w:val="231F20"/>
          <w:sz w:val="26"/>
        </w:rPr>
        <w:t>mưa. Như thế gọi là nhân thứ năm khiến trời không</w:t>
      </w:r>
      <w:r>
        <w:rPr>
          <w:color w:val="231F20"/>
          <w:spacing w:val="-2"/>
          <w:sz w:val="26"/>
        </w:rPr>
        <w:t> </w:t>
      </w:r>
      <w:r>
        <w:rPr>
          <w:color w:val="231F20"/>
          <w:sz w:val="26"/>
        </w:rPr>
        <w:t>mưa.</w:t>
      </w:r>
    </w:p>
    <w:p>
      <w:pPr>
        <w:pStyle w:val="ListParagraph"/>
        <w:numPr>
          <w:ilvl w:val="0"/>
          <w:numId w:val="86"/>
        </w:numPr>
        <w:tabs>
          <w:tab w:pos="962" w:val="left" w:leader="none"/>
        </w:tabs>
        <w:spacing w:line="273" w:lineRule="auto" w:before="109" w:after="0"/>
        <w:ind w:left="110" w:right="389" w:firstLine="566"/>
        <w:jc w:val="both"/>
        <w:rPr>
          <w:sz w:val="26"/>
        </w:rPr>
      </w:pPr>
      <w:r>
        <w:rPr>
          <w:color w:val="231F20"/>
          <w:sz w:val="26"/>
        </w:rPr>
        <w:t>Khi trời sắp mưa, hoặc có thiên tử gồm đủ thần thông, đã dùng oai lực của thần thông, tùy theo phần lượng cơn mưa đều </w:t>
      </w:r>
      <w:r>
        <w:rPr>
          <w:color w:val="231F20"/>
          <w:spacing w:val="-3"/>
          <w:sz w:val="26"/>
        </w:rPr>
        <w:t>ngăn </w:t>
      </w:r>
      <w:r>
        <w:rPr>
          <w:color w:val="231F20"/>
          <w:sz w:val="26"/>
        </w:rPr>
        <w:t>chận hết. Như thế gọi là nhân thứ sáu khiến trời không</w:t>
      </w:r>
      <w:r>
        <w:rPr>
          <w:color w:val="231F20"/>
          <w:spacing w:val="-4"/>
          <w:sz w:val="26"/>
        </w:rPr>
        <w:t> </w:t>
      </w:r>
      <w:r>
        <w:rPr>
          <w:color w:val="231F20"/>
          <w:sz w:val="26"/>
        </w:rPr>
        <w:t>mưa.</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86"/>
        </w:numPr>
        <w:tabs>
          <w:tab w:pos="1230" w:val="left" w:leader="none"/>
        </w:tabs>
        <w:spacing w:line="273" w:lineRule="auto" w:before="89" w:after="0"/>
        <w:ind w:left="393" w:right="107" w:firstLine="566"/>
        <w:jc w:val="both"/>
        <w:rPr>
          <w:sz w:val="26"/>
        </w:rPr>
      </w:pPr>
      <w:r>
        <w:rPr>
          <w:color w:val="231F20"/>
          <w:sz w:val="26"/>
        </w:rPr>
        <w:t>Do nghiệp chướng của dân chúng, pháp hợp như thế, nên </w:t>
      </w:r>
      <w:r>
        <w:rPr>
          <w:color w:val="231F20"/>
          <w:spacing w:val="-11"/>
          <w:sz w:val="26"/>
        </w:rPr>
        <w:t>ở </w:t>
      </w:r>
      <w:r>
        <w:rPr>
          <w:color w:val="231F20"/>
          <w:sz w:val="26"/>
        </w:rPr>
        <w:t>trong cõi nầy trời không mưa xuống. Như thế gọi là nhân thứ </w:t>
      </w:r>
      <w:r>
        <w:rPr>
          <w:color w:val="231F20"/>
          <w:spacing w:val="-5"/>
          <w:sz w:val="26"/>
        </w:rPr>
        <w:t>bảy </w:t>
      </w:r>
      <w:r>
        <w:rPr>
          <w:color w:val="231F20"/>
          <w:sz w:val="26"/>
        </w:rPr>
        <w:t>khiến trời không mưa.</w:t>
      </w:r>
    </w:p>
    <w:p>
      <w:pPr>
        <w:pStyle w:val="ListParagraph"/>
        <w:numPr>
          <w:ilvl w:val="0"/>
          <w:numId w:val="86"/>
        </w:numPr>
        <w:tabs>
          <w:tab w:pos="1211" w:val="left" w:leader="none"/>
        </w:tabs>
        <w:spacing w:line="273" w:lineRule="auto" w:before="111" w:after="0"/>
        <w:ind w:left="393" w:right="108" w:firstLine="566"/>
        <w:jc w:val="both"/>
        <w:rPr>
          <w:sz w:val="26"/>
        </w:rPr>
      </w:pPr>
      <w:r>
        <w:rPr>
          <w:color w:val="231F20"/>
          <w:sz w:val="26"/>
        </w:rPr>
        <w:t>Là</w:t>
      </w:r>
      <w:r>
        <w:rPr>
          <w:color w:val="231F20"/>
          <w:spacing w:val="-9"/>
          <w:sz w:val="26"/>
        </w:rPr>
        <w:t> </w:t>
      </w:r>
      <w:r>
        <w:rPr>
          <w:color w:val="231F20"/>
          <w:sz w:val="26"/>
        </w:rPr>
        <w:t>mưa</w:t>
      </w:r>
      <w:r>
        <w:rPr>
          <w:color w:val="231F20"/>
          <w:spacing w:val="-8"/>
          <w:sz w:val="26"/>
        </w:rPr>
        <w:t> </w:t>
      </w:r>
      <w:r>
        <w:rPr>
          <w:color w:val="231F20"/>
          <w:sz w:val="26"/>
        </w:rPr>
        <w:t>gió</w:t>
      </w:r>
      <w:r>
        <w:rPr>
          <w:color w:val="231F20"/>
          <w:spacing w:val="-8"/>
          <w:sz w:val="26"/>
        </w:rPr>
        <w:t> </w:t>
      </w:r>
      <w:r>
        <w:rPr>
          <w:color w:val="231F20"/>
          <w:spacing w:val="-3"/>
          <w:sz w:val="26"/>
        </w:rPr>
        <w:t>không</w:t>
      </w:r>
      <w:r>
        <w:rPr>
          <w:color w:val="231F20"/>
          <w:spacing w:val="-8"/>
          <w:sz w:val="26"/>
        </w:rPr>
        <w:t> </w:t>
      </w:r>
      <w:r>
        <w:rPr>
          <w:color w:val="231F20"/>
          <w:spacing w:val="-3"/>
          <w:sz w:val="26"/>
        </w:rPr>
        <w:t>đúng</w:t>
      </w:r>
      <w:r>
        <w:rPr>
          <w:color w:val="231F20"/>
          <w:spacing w:val="-9"/>
          <w:sz w:val="26"/>
        </w:rPr>
        <w:t> </w:t>
      </w:r>
      <w:r>
        <w:rPr>
          <w:color w:val="231F20"/>
          <w:spacing w:val="-3"/>
          <w:sz w:val="26"/>
        </w:rPr>
        <w:t>thời,</w:t>
      </w:r>
      <w:r>
        <w:rPr>
          <w:color w:val="231F20"/>
          <w:spacing w:val="-8"/>
          <w:sz w:val="26"/>
        </w:rPr>
        <w:t> </w:t>
      </w:r>
      <w:r>
        <w:rPr>
          <w:color w:val="231F20"/>
          <w:spacing w:val="-3"/>
          <w:sz w:val="26"/>
        </w:rPr>
        <w:t>phải</w:t>
      </w:r>
      <w:r>
        <w:rPr>
          <w:color w:val="231F20"/>
          <w:spacing w:val="-8"/>
          <w:sz w:val="26"/>
        </w:rPr>
        <w:t> </w:t>
      </w:r>
      <w:r>
        <w:rPr>
          <w:color w:val="231F20"/>
          <w:sz w:val="26"/>
        </w:rPr>
        <w:t>nên</w:t>
      </w:r>
      <w:r>
        <w:rPr>
          <w:color w:val="231F20"/>
          <w:spacing w:val="-8"/>
          <w:sz w:val="26"/>
        </w:rPr>
        <w:t> </w:t>
      </w:r>
      <w:r>
        <w:rPr>
          <w:color w:val="231F20"/>
          <w:spacing w:val="-3"/>
          <w:sz w:val="26"/>
        </w:rPr>
        <w:t>thành</w:t>
      </w:r>
      <w:r>
        <w:rPr>
          <w:color w:val="231F20"/>
          <w:spacing w:val="-9"/>
          <w:sz w:val="26"/>
        </w:rPr>
        <w:t> </w:t>
      </w:r>
      <w:r>
        <w:rPr>
          <w:color w:val="231F20"/>
          <w:spacing w:val="-3"/>
          <w:sz w:val="26"/>
        </w:rPr>
        <w:t>khẩn</w:t>
      </w:r>
      <w:r>
        <w:rPr>
          <w:color w:val="231F20"/>
          <w:spacing w:val="-8"/>
          <w:sz w:val="26"/>
        </w:rPr>
        <w:t> </w:t>
      </w:r>
      <w:r>
        <w:rPr>
          <w:color w:val="231F20"/>
          <w:spacing w:val="-3"/>
          <w:sz w:val="26"/>
        </w:rPr>
        <w:t>cúng</w:t>
      </w:r>
      <w:r>
        <w:rPr>
          <w:color w:val="231F20"/>
          <w:spacing w:val="-8"/>
          <w:sz w:val="26"/>
        </w:rPr>
        <w:t> </w:t>
      </w:r>
      <w:r>
        <w:rPr>
          <w:color w:val="231F20"/>
          <w:sz w:val="26"/>
        </w:rPr>
        <w:t>tế</w:t>
      </w:r>
      <w:r>
        <w:rPr>
          <w:color w:val="231F20"/>
          <w:spacing w:val="-8"/>
          <w:sz w:val="26"/>
        </w:rPr>
        <w:t> </w:t>
      </w:r>
      <w:r>
        <w:rPr>
          <w:color w:val="231F20"/>
          <w:spacing w:val="-3"/>
          <w:sz w:val="26"/>
        </w:rPr>
        <w:t>cầu đảo,</w:t>
      </w:r>
      <w:r>
        <w:rPr>
          <w:color w:val="231F20"/>
          <w:spacing w:val="-12"/>
          <w:sz w:val="26"/>
        </w:rPr>
        <w:t> </w:t>
      </w:r>
      <w:r>
        <w:rPr>
          <w:color w:val="231F20"/>
          <w:sz w:val="26"/>
        </w:rPr>
        <w:t>do</w:t>
      </w:r>
      <w:r>
        <w:rPr>
          <w:color w:val="231F20"/>
          <w:spacing w:val="-12"/>
          <w:sz w:val="26"/>
        </w:rPr>
        <w:t> </w:t>
      </w:r>
      <w:r>
        <w:rPr>
          <w:color w:val="231F20"/>
          <w:sz w:val="26"/>
        </w:rPr>
        <w:t>vì</w:t>
      </w:r>
      <w:r>
        <w:rPr>
          <w:color w:val="231F20"/>
          <w:spacing w:val="-12"/>
          <w:sz w:val="26"/>
        </w:rPr>
        <w:t> </w:t>
      </w:r>
      <w:r>
        <w:rPr>
          <w:color w:val="231F20"/>
          <w:sz w:val="26"/>
        </w:rPr>
        <w:t>các</w:t>
      </w:r>
      <w:r>
        <w:rPr>
          <w:color w:val="231F20"/>
          <w:spacing w:val="-12"/>
          <w:sz w:val="26"/>
        </w:rPr>
        <w:t> </w:t>
      </w:r>
      <w:r>
        <w:rPr>
          <w:color w:val="231F20"/>
          <w:spacing w:val="-3"/>
          <w:sz w:val="26"/>
        </w:rPr>
        <w:t>thiên</w:t>
      </w:r>
      <w:r>
        <w:rPr>
          <w:color w:val="231F20"/>
          <w:spacing w:val="-12"/>
          <w:sz w:val="26"/>
        </w:rPr>
        <w:t> </w:t>
      </w:r>
      <w:r>
        <w:rPr>
          <w:color w:val="231F20"/>
          <w:sz w:val="26"/>
        </w:rPr>
        <w:t>tử</w:t>
      </w:r>
      <w:r>
        <w:rPr>
          <w:color w:val="231F20"/>
          <w:spacing w:val="-12"/>
          <w:sz w:val="26"/>
        </w:rPr>
        <w:t> </w:t>
      </w:r>
      <w:r>
        <w:rPr>
          <w:color w:val="231F20"/>
          <w:sz w:val="26"/>
        </w:rPr>
        <w:t>đã</w:t>
      </w:r>
      <w:r>
        <w:rPr>
          <w:color w:val="231F20"/>
          <w:spacing w:val="-12"/>
          <w:sz w:val="26"/>
        </w:rPr>
        <w:t> </w:t>
      </w:r>
      <w:r>
        <w:rPr>
          <w:color w:val="231F20"/>
          <w:spacing w:val="-3"/>
          <w:sz w:val="26"/>
        </w:rPr>
        <w:t>dùng</w:t>
      </w:r>
      <w:r>
        <w:rPr>
          <w:color w:val="231F20"/>
          <w:spacing w:val="-12"/>
          <w:sz w:val="26"/>
        </w:rPr>
        <w:t> </w:t>
      </w:r>
      <w:r>
        <w:rPr>
          <w:color w:val="231F20"/>
          <w:sz w:val="26"/>
        </w:rPr>
        <w:t>oai</w:t>
      </w:r>
      <w:r>
        <w:rPr>
          <w:color w:val="231F20"/>
          <w:spacing w:val="-12"/>
          <w:sz w:val="26"/>
        </w:rPr>
        <w:t> </w:t>
      </w:r>
      <w:r>
        <w:rPr>
          <w:color w:val="231F20"/>
          <w:sz w:val="26"/>
        </w:rPr>
        <w:t>lực</w:t>
      </w:r>
      <w:r>
        <w:rPr>
          <w:color w:val="231F20"/>
          <w:spacing w:val="-12"/>
          <w:sz w:val="26"/>
        </w:rPr>
        <w:t> </w:t>
      </w:r>
      <w:r>
        <w:rPr>
          <w:color w:val="231F20"/>
          <w:sz w:val="26"/>
        </w:rPr>
        <w:t>của</w:t>
      </w:r>
      <w:r>
        <w:rPr>
          <w:color w:val="231F20"/>
          <w:spacing w:val="-12"/>
          <w:sz w:val="26"/>
        </w:rPr>
        <w:t> </w:t>
      </w:r>
      <w:r>
        <w:rPr>
          <w:color w:val="231F20"/>
          <w:spacing w:val="-3"/>
          <w:sz w:val="26"/>
        </w:rPr>
        <w:t>thần</w:t>
      </w:r>
      <w:r>
        <w:rPr>
          <w:color w:val="231F20"/>
          <w:spacing w:val="-12"/>
          <w:sz w:val="26"/>
        </w:rPr>
        <w:t> </w:t>
      </w:r>
      <w:r>
        <w:rPr>
          <w:color w:val="231F20"/>
          <w:spacing w:val="-3"/>
          <w:sz w:val="26"/>
        </w:rPr>
        <w:t>thông</w:t>
      </w:r>
      <w:r>
        <w:rPr>
          <w:color w:val="231F20"/>
          <w:spacing w:val="-12"/>
          <w:sz w:val="26"/>
        </w:rPr>
        <w:t> </w:t>
      </w:r>
      <w:r>
        <w:rPr>
          <w:color w:val="231F20"/>
          <w:spacing w:val="-3"/>
          <w:sz w:val="26"/>
        </w:rPr>
        <w:t>ngăn</w:t>
      </w:r>
      <w:r>
        <w:rPr>
          <w:color w:val="231F20"/>
          <w:spacing w:val="-12"/>
          <w:sz w:val="26"/>
        </w:rPr>
        <w:t> </w:t>
      </w:r>
      <w:r>
        <w:rPr>
          <w:color w:val="231F20"/>
          <w:spacing w:val="-3"/>
          <w:sz w:val="26"/>
        </w:rPr>
        <w:t>cản,</w:t>
      </w:r>
      <w:r>
        <w:rPr>
          <w:color w:val="231F20"/>
          <w:spacing w:val="-12"/>
          <w:sz w:val="26"/>
        </w:rPr>
        <w:t> </w:t>
      </w:r>
      <w:r>
        <w:rPr>
          <w:color w:val="231F20"/>
          <w:spacing w:val="-3"/>
          <w:sz w:val="26"/>
        </w:rPr>
        <w:t>không </w:t>
      </w:r>
      <w:r>
        <w:rPr>
          <w:color w:val="231F20"/>
          <w:sz w:val="26"/>
        </w:rPr>
        <w:t>cho</w:t>
      </w:r>
      <w:r>
        <w:rPr>
          <w:color w:val="231F20"/>
          <w:spacing w:val="-8"/>
          <w:sz w:val="26"/>
        </w:rPr>
        <w:t> </w:t>
      </w:r>
      <w:r>
        <w:rPr>
          <w:color w:val="231F20"/>
          <w:sz w:val="26"/>
        </w:rPr>
        <w:t>mưa</w:t>
      </w:r>
      <w:r>
        <w:rPr>
          <w:color w:val="231F20"/>
          <w:spacing w:val="-8"/>
          <w:sz w:val="26"/>
        </w:rPr>
        <w:t> </w:t>
      </w:r>
      <w:r>
        <w:rPr>
          <w:color w:val="231F20"/>
          <w:spacing w:val="-3"/>
          <w:sz w:val="26"/>
        </w:rPr>
        <w:t>xuống.</w:t>
      </w:r>
      <w:r>
        <w:rPr>
          <w:color w:val="231F20"/>
          <w:spacing w:val="-7"/>
          <w:sz w:val="26"/>
        </w:rPr>
        <w:t> </w:t>
      </w:r>
      <w:r>
        <w:rPr>
          <w:color w:val="231F20"/>
          <w:sz w:val="26"/>
        </w:rPr>
        <w:t>Như</w:t>
      </w:r>
      <w:r>
        <w:rPr>
          <w:color w:val="231F20"/>
          <w:spacing w:val="-8"/>
          <w:sz w:val="26"/>
        </w:rPr>
        <w:t> </w:t>
      </w:r>
      <w:r>
        <w:rPr>
          <w:color w:val="231F20"/>
          <w:sz w:val="26"/>
        </w:rPr>
        <w:t>thế</w:t>
      </w:r>
      <w:r>
        <w:rPr>
          <w:color w:val="231F20"/>
          <w:spacing w:val="-7"/>
          <w:sz w:val="26"/>
        </w:rPr>
        <w:t> </w:t>
      </w:r>
      <w:r>
        <w:rPr>
          <w:color w:val="231F20"/>
          <w:sz w:val="26"/>
        </w:rPr>
        <w:t>gọi</w:t>
      </w:r>
      <w:r>
        <w:rPr>
          <w:color w:val="231F20"/>
          <w:spacing w:val="-8"/>
          <w:sz w:val="26"/>
        </w:rPr>
        <w:t> </w:t>
      </w:r>
      <w:r>
        <w:rPr>
          <w:color w:val="231F20"/>
          <w:sz w:val="26"/>
        </w:rPr>
        <w:t>là</w:t>
      </w:r>
      <w:r>
        <w:rPr>
          <w:color w:val="231F20"/>
          <w:spacing w:val="-8"/>
          <w:sz w:val="26"/>
        </w:rPr>
        <w:t> </w:t>
      </w:r>
      <w:r>
        <w:rPr>
          <w:color w:val="231F20"/>
          <w:spacing w:val="-3"/>
          <w:sz w:val="26"/>
        </w:rPr>
        <w:t>nhân</w:t>
      </w:r>
      <w:r>
        <w:rPr>
          <w:color w:val="231F20"/>
          <w:spacing w:val="-7"/>
          <w:sz w:val="26"/>
        </w:rPr>
        <w:t> </w:t>
      </w:r>
      <w:r>
        <w:rPr>
          <w:color w:val="231F20"/>
          <w:sz w:val="26"/>
        </w:rPr>
        <w:t>thứ</w:t>
      </w:r>
      <w:r>
        <w:rPr>
          <w:color w:val="231F20"/>
          <w:spacing w:val="-8"/>
          <w:sz w:val="26"/>
        </w:rPr>
        <w:t> </w:t>
      </w:r>
      <w:r>
        <w:rPr>
          <w:color w:val="231F20"/>
          <w:sz w:val="26"/>
        </w:rPr>
        <w:t>tám</w:t>
      </w:r>
      <w:r>
        <w:rPr>
          <w:color w:val="231F20"/>
          <w:spacing w:val="-7"/>
          <w:sz w:val="26"/>
        </w:rPr>
        <w:t> </w:t>
      </w:r>
      <w:r>
        <w:rPr>
          <w:color w:val="231F20"/>
          <w:spacing w:val="-3"/>
          <w:sz w:val="26"/>
        </w:rPr>
        <w:t>khiến</w:t>
      </w:r>
      <w:r>
        <w:rPr>
          <w:color w:val="231F20"/>
          <w:spacing w:val="-8"/>
          <w:sz w:val="26"/>
        </w:rPr>
        <w:t> </w:t>
      </w:r>
      <w:r>
        <w:rPr>
          <w:color w:val="231F20"/>
          <w:spacing w:val="-3"/>
          <w:sz w:val="26"/>
        </w:rPr>
        <w:t>trời</w:t>
      </w:r>
      <w:r>
        <w:rPr>
          <w:color w:val="231F20"/>
          <w:spacing w:val="-7"/>
          <w:sz w:val="26"/>
        </w:rPr>
        <w:t> </w:t>
      </w:r>
      <w:r>
        <w:rPr>
          <w:color w:val="231F20"/>
          <w:spacing w:val="-3"/>
          <w:sz w:val="26"/>
        </w:rPr>
        <w:t>không</w:t>
      </w:r>
      <w:r>
        <w:rPr>
          <w:color w:val="231F20"/>
          <w:spacing w:val="-8"/>
          <w:sz w:val="26"/>
        </w:rPr>
        <w:t> </w:t>
      </w:r>
      <w:r>
        <w:rPr>
          <w:color w:val="231F20"/>
          <w:spacing w:val="-3"/>
          <w:sz w:val="26"/>
        </w:rPr>
        <w:t>mưa.</w:t>
      </w:r>
    </w:p>
    <w:p>
      <w:pPr>
        <w:pStyle w:val="BodyText"/>
        <w:spacing w:before="111"/>
        <w:ind w:left="960" w:firstLine="0"/>
      </w:pPr>
      <w:r>
        <w:rPr>
          <w:i/>
          <w:color w:val="231F20"/>
        </w:rPr>
        <w:t>Hỏi: </w:t>
      </w:r>
      <w:r>
        <w:rPr>
          <w:color w:val="231F20"/>
        </w:rPr>
        <w:t>Do đâu có thể khiến trời mưa xuống đúng thời?</w:t>
      </w:r>
    </w:p>
    <w:p>
      <w:pPr>
        <w:pStyle w:val="BodyText"/>
        <w:spacing w:before="154"/>
        <w:ind w:left="960" w:firstLine="0"/>
      </w:pPr>
      <w:r>
        <w:rPr>
          <w:i/>
          <w:color w:val="231F20"/>
        </w:rPr>
        <w:t>Đáp: </w:t>
      </w:r>
      <w:r>
        <w:rPr>
          <w:color w:val="231F20"/>
        </w:rPr>
        <w:t>Có tám thứ nhân khiến trời mưa xuống. Đó là:</w:t>
      </w:r>
    </w:p>
    <w:p>
      <w:pPr>
        <w:pStyle w:val="ListParagraph"/>
        <w:numPr>
          <w:ilvl w:val="0"/>
          <w:numId w:val="87"/>
        </w:numPr>
        <w:tabs>
          <w:tab w:pos="1221" w:val="left" w:leader="none"/>
        </w:tabs>
        <w:spacing w:line="240" w:lineRule="auto" w:before="154" w:after="0"/>
        <w:ind w:left="1220" w:right="0" w:hanging="261"/>
        <w:jc w:val="left"/>
        <w:rPr>
          <w:sz w:val="26"/>
        </w:rPr>
      </w:pPr>
      <w:r>
        <w:rPr>
          <w:color w:val="231F20"/>
          <w:sz w:val="26"/>
        </w:rPr>
        <w:t>Do oai lực của Long vương nên trời liền mưa</w:t>
      </w:r>
      <w:r>
        <w:rPr>
          <w:color w:val="231F20"/>
          <w:spacing w:val="-2"/>
          <w:sz w:val="26"/>
        </w:rPr>
        <w:t> </w:t>
      </w:r>
      <w:r>
        <w:rPr>
          <w:color w:val="231F20"/>
          <w:sz w:val="26"/>
        </w:rPr>
        <w:t>xuống.</w:t>
      </w:r>
    </w:p>
    <w:p>
      <w:pPr>
        <w:pStyle w:val="ListParagraph"/>
        <w:numPr>
          <w:ilvl w:val="0"/>
          <w:numId w:val="87"/>
        </w:numPr>
        <w:tabs>
          <w:tab w:pos="1221" w:val="left" w:leader="none"/>
        </w:tabs>
        <w:spacing w:line="240" w:lineRule="auto" w:before="98" w:after="0"/>
        <w:ind w:left="1220" w:right="0" w:hanging="261"/>
        <w:jc w:val="left"/>
        <w:rPr>
          <w:sz w:val="26"/>
        </w:rPr>
      </w:pPr>
      <w:r>
        <w:rPr>
          <w:color w:val="231F20"/>
          <w:sz w:val="26"/>
        </w:rPr>
        <w:t>Do oai lực của Dạ-xoa nên trời liền mưa</w:t>
      </w:r>
      <w:r>
        <w:rPr>
          <w:color w:val="231F20"/>
          <w:spacing w:val="-4"/>
          <w:sz w:val="26"/>
        </w:rPr>
        <w:t> </w:t>
      </w:r>
      <w:r>
        <w:rPr>
          <w:color w:val="231F20"/>
          <w:sz w:val="26"/>
        </w:rPr>
        <w:t>xuống.</w:t>
      </w:r>
    </w:p>
    <w:p>
      <w:pPr>
        <w:pStyle w:val="ListParagraph"/>
        <w:numPr>
          <w:ilvl w:val="0"/>
          <w:numId w:val="87"/>
        </w:numPr>
        <w:tabs>
          <w:tab w:pos="1221" w:val="left" w:leader="none"/>
        </w:tabs>
        <w:spacing w:line="240" w:lineRule="auto" w:before="98" w:after="0"/>
        <w:ind w:left="1220" w:right="0" w:hanging="261"/>
        <w:jc w:val="left"/>
        <w:rPr>
          <w:sz w:val="26"/>
        </w:rPr>
      </w:pPr>
      <w:r>
        <w:rPr>
          <w:color w:val="231F20"/>
          <w:sz w:val="26"/>
        </w:rPr>
        <w:t>Do oai lực của quỷ Cưu-bàn-trà nên trời liền mưa</w:t>
      </w:r>
      <w:r>
        <w:rPr>
          <w:color w:val="231F20"/>
          <w:spacing w:val="-2"/>
          <w:sz w:val="26"/>
        </w:rPr>
        <w:t> </w:t>
      </w:r>
      <w:r>
        <w:rPr>
          <w:color w:val="231F20"/>
          <w:sz w:val="26"/>
        </w:rPr>
        <w:t>xuống.</w:t>
      </w:r>
    </w:p>
    <w:p>
      <w:pPr>
        <w:pStyle w:val="ListParagraph"/>
        <w:numPr>
          <w:ilvl w:val="0"/>
          <w:numId w:val="87"/>
        </w:numPr>
        <w:tabs>
          <w:tab w:pos="1221" w:val="left" w:leader="none"/>
        </w:tabs>
        <w:spacing w:line="240" w:lineRule="auto" w:before="98" w:after="0"/>
        <w:ind w:left="1220" w:right="0" w:hanging="261"/>
        <w:jc w:val="left"/>
        <w:rPr>
          <w:sz w:val="26"/>
        </w:rPr>
      </w:pPr>
      <w:r>
        <w:rPr>
          <w:color w:val="231F20"/>
          <w:sz w:val="26"/>
        </w:rPr>
        <w:t>Do oai lực của chư Thiên nên trời liền mưa</w:t>
      </w:r>
      <w:r>
        <w:rPr>
          <w:color w:val="231F20"/>
          <w:spacing w:val="-7"/>
          <w:sz w:val="26"/>
        </w:rPr>
        <w:t> </w:t>
      </w:r>
      <w:r>
        <w:rPr>
          <w:color w:val="231F20"/>
          <w:sz w:val="26"/>
        </w:rPr>
        <w:t>xuống.</w:t>
      </w:r>
    </w:p>
    <w:p>
      <w:pPr>
        <w:pStyle w:val="ListParagraph"/>
        <w:numPr>
          <w:ilvl w:val="0"/>
          <w:numId w:val="87"/>
        </w:numPr>
        <w:tabs>
          <w:tab w:pos="1221" w:val="left" w:leader="none"/>
        </w:tabs>
        <w:spacing w:line="240" w:lineRule="auto" w:before="97" w:after="0"/>
        <w:ind w:left="1220" w:right="0" w:hanging="261"/>
        <w:jc w:val="left"/>
        <w:rPr>
          <w:sz w:val="26"/>
        </w:rPr>
      </w:pPr>
      <w:r>
        <w:rPr>
          <w:color w:val="231F20"/>
          <w:sz w:val="26"/>
        </w:rPr>
        <w:t>Do oai lực của loài người nên trời liền mưa</w:t>
      </w:r>
      <w:r>
        <w:rPr>
          <w:color w:val="231F20"/>
          <w:spacing w:val="-2"/>
          <w:sz w:val="26"/>
        </w:rPr>
        <w:t> </w:t>
      </w:r>
      <w:r>
        <w:rPr>
          <w:color w:val="231F20"/>
          <w:sz w:val="26"/>
        </w:rPr>
        <w:t>xuống.</w:t>
      </w:r>
    </w:p>
    <w:p>
      <w:pPr>
        <w:pStyle w:val="ListParagraph"/>
        <w:numPr>
          <w:ilvl w:val="0"/>
          <w:numId w:val="87"/>
        </w:numPr>
        <w:tabs>
          <w:tab w:pos="1221" w:val="left" w:leader="none"/>
        </w:tabs>
        <w:spacing w:line="240" w:lineRule="auto" w:before="98" w:after="0"/>
        <w:ind w:left="1220" w:right="0" w:hanging="261"/>
        <w:jc w:val="left"/>
        <w:rPr>
          <w:sz w:val="26"/>
        </w:rPr>
      </w:pPr>
      <w:r>
        <w:rPr>
          <w:color w:val="231F20"/>
          <w:sz w:val="26"/>
        </w:rPr>
        <w:t>Do sức của thần thông nên trời liền mưa</w:t>
      </w:r>
      <w:r>
        <w:rPr>
          <w:color w:val="231F20"/>
          <w:spacing w:val="-3"/>
          <w:sz w:val="26"/>
        </w:rPr>
        <w:t> </w:t>
      </w:r>
      <w:r>
        <w:rPr>
          <w:color w:val="231F20"/>
          <w:sz w:val="26"/>
        </w:rPr>
        <w:t>xuống.</w:t>
      </w:r>
    </w:p>
    <w:p>
      <w:pPr>
        <w:pStyle w:val="ListParagraph"/>
        <w:numPr>
          <w:ilvl w:val="0"/>
          <w:numId w:val="87"/>
        </w:numPr>
        <w:tabs>
          <w:tab w:pos="1221" w:val="left" w:leader="none"/>
        </w:tabs>
        <w:spacing w:line="240" w:lineRule="auto" w:before="98" w:after="0"/>
        <w:ind w:left="1220" w:right="0" w:hanging="261"/>
        <w:jc w:val="left"/>
        <w:rPr>
          <w:sz w:val="26"/>
        </w:rPr>
      </w:pPr>
      <w:r>
        <w:rPr>
          <w:color w:val="231F20"/>
          <w:sz w:val="26"/>
        </w:rPr>
        <w:t>Do đúng pháp đúng thời nên trời liền mưa</w:t>
      </w:r>
      <w:r>
        <w:rPr>
          <w:color w:val="231F20"/>
          <w:spacing w:val="-2"/>
          <w:sz w:val="26"/>
        </w:rPr>
        <w:t> </w:t>
      </w:r>
      <w:r>
        <w:rPr>
          <w:color w:val="231F20"/>
          <w:sz w:val="26"/>
        </w:rPr>
        <w:t>xuống.</w:t>
      </w:r>
    </w:p>
    <w:p>
      <w:pPr>
        <w:pStyle w:val="ListParagraph"/>
        <w:numPr>
          <w:ilvl w:val="0"/>
          <w:numId w:val="87"/>
        </w:numPr>
        <w:tabs>
          <w:tab w:pos="1221" w:val="left" w:leader="none"/>
        </w:tabs>
        <w:spacing w:line="364" w:lineRule="auto" w:before="97" w:after="0"/>
        <w:ind w:left="960" w:right="513" w:firstLine="0"/>
        <w:jc w:val="left"/>
        <w:rPr>
          <w:sz w:val="26"/>
        </w:rPr>
      </w:pPr>
      <w:r>
        <w:rPr>
          <w:color w:val="231F20"/>
          <w:sz w:val="26"/>
        </w:rPr>
        <w:t>Do thành khẩn cúng tế cầu đảo nên trời liền mưa </w:t>
      </w:r>
      <w:r>
        <w:rPr>
          <w:color w:val="231F20"/>
          <w:spacing w:val="-3"/>
          <w:sz w:val="26"/>
        </w:rPr>
        <w:t>xuống. </w:t>
      </w:r>
      <w:r>
        <w:rPr>
          <w:color w:val="231F20"/>
          <w:sz w:val="26"/>
        </w:rPr>
        <w:t>Đó là tám nguyên do khiến trời mưa</w:t>
      </w:r>
      <w:r>
        <w:rPr>
          <w:color w:val="231F20"/>
          <w:spacing w:val="-2"/>
          <w:sz w:val="26"/>
        </w:rPr>
        <w:t> </w:t>
      </w:r>
      <w:r>
        <w:rPr>
          <w:color w:val="231F20"/>
          <w:sz w:val="26"/>
        </w:rPr>
        <w:t>xuống.</w:t>
      </w:r>
    </w:p>
    <w:p>
      <w:pPr>
        <w:pStyle w:val="BodyText"/>
        <w:spacing w:line="273" w:lineRule="auto" w:before="0"/>
        <w:ind w:right="108"/>
      </w:pPr>
      <w:r>
        <w:rPr>
          <w:i/>
          <w:color w:val="231F20"/>
        </w:rPr>
        <w:t>Hỏi:</w:t>
      </w:r>
      <w:r>
        <w:rPr>
          <w:i/>
          <w:color w:val="231F20"/>
          <w:spacing w:val="-6"/>
        </w:rPr>
        <w:t> </w:t>
      </w:r>
      <w:r>
        <w:rPr>
          <w:color w:val="231F20"/>
        </w:rPr>
        <w:t>Do</w:t>
      </w:r>
      <w:r>
        <w:rPr>
          <w:color w:val="231F20"/>
          <w:spacing w:val="-5"/>
        </w:rPr>
        <w:t> </w:t>
      </w:r>
      <w:r>
        <w:rPr>
          <w:color w:val="231F20"/>
        </w:rPr>
        <w:t>đâu</w:t>
      </w:r>
      <w:r>
        <w:rPr>
          <w:color w:val="231F20"/>
          <w:spacing w:val="-5"/>
        </w:rPr>
        <w:t> </w:t>
      </w:r>
      <w:r>
        <w:rPr>
          <w:color w:val="231F20"/>
        </w:rPr>
        <w:t>vào</w:t>
      </w:r>
      <w:r>
        <w:rPr>
          <w:color w:val="231F20"/>
          <w:spacing w:val="-6"/>
        </w:rPr>
        <w:t> </w:t>
      </w:r>
      <w:r>
        <w:rPr>
          <w:color w:val="231F20"/>
        </w:rPr>
        <w:t>kùa</w:t>
      </w:r>
      <w:r>
        <w:rPr>
          <w:color w:val="231F20"/>
          <w:spacing w:val="-5"/>
        </w:rPr>
        <w:t> </w:t>
      </w:r>
      <w:r>
        <w:rPr>
          <w:color w:val="231F20"/>
        </w:rPr>
        <w:t>hạ</w:t>
      </w:r>
      <w:r>
        <w:rPr>
          <w:color w:val="231F20"/>
          <w:spacing w:val="-5"/>
        </w:rPr>
        <w:t> </w:t>
      </w:r>
      <w:r>
        <w:rPr>
          <w:color w:val="231F20"/>
        </w:rPr>
        <w:t>khí</w:t>
      </w:r>
      <w:r>
        <w:rPr>
          <w:color w:val="231F20"/>
          <w:spacing w:val="-5"/>
        </w:rPr>
        <w:t> </w:t>
      </w:r>
      <w:r>
        <w:rPr>
          <w:color w:val="231F20"/>
        </w:rPr>
        <w:t>trời</w:t>
      </w:r>
      <w:r>
        <w:rPr>
          <w:color w:val="231F20"/>
          <w:spacing w:val="-6"/>
        </w:rPr>
        <w:t> </w:t>
      </w:r>
      <w:r>
        <w:rPr>
          <w:color w:val="231F20"/>
        </w:rPr>
        <w:t>nóng</w:t>
      </w:r>
      <w:r>
        <w:rPr>
          <w:color w:val="231F20"/>
          <w:spacing w:val="-5"/>
        </w:rPr>
        <w:t> </w:t>
      </w:r>
      <w:r>
        <w:rPr>
          <w:color w:val="231F20"/>
        </w:rPr>
        <w:t>bức</w:t>
      </w:r>
      <w:r>
        <w:rPr>
          <w:color w:val="231F20"/>
          <w:spacing w:val="-5"/>
        </w:rPr>
        <w:t> </w:t>
      </w:r>
      <w:r>
        <w:rPr>
          <w:color w:val="231F20"/>
        </w:rPr>
        <w:t>và</w:t>
      </w:r>
      <w:r>
        <w:rPr>
          <w:color w:val="231F20"/>
          <w:spacing w:val="-6"/>
        </w:rPr>
        <w:t> </w:t>
      </w:r>
      <w:r>
        <w:rPr>
          <w:color w:val="231F20"/>
        </w:rPr>
        <w:t>vào</w:t>
      </w:r>
      <w:r>
        <w:rPr>
          <w:color w:val="231F20"/>
          <w:spacing w:val="-5"/>
        </w:rPr>
        <w:t> </w:t>
      </w:r>
      <w:r>
        <w:rPr>
          <w:color w:val="231F20"/>
        </w:rPr>
        <w:t>mùa</w:t>
      </w:r>
      <w:r>
        <w:rPr>
          <w:color w:val="231F20"/>
          <w:spacing w:val="-5"/>
        </w:rPr>
        <w:t> </w:t>
      </w:r>
      <w:r>
        <w:rPr>
          <w:color w:val="231F20"/>
        </w:rPr>
        <w:t>mưa</w:t>
      </w:r>
      <w:r>
        <w:rPr>
          <w:color w:val="231F20"/>
          <w:spacing w:val="-5"/>
        </w:rPr>
        <w:t> </w:t>
      </w:r>
      <w:r>
        <w:rPr>
          <w:color w:val="231F20"/>
        </w:rPr>
        <w:t>đều có mưa nhiều?</w:t>
      </w:r>
    </w:p>
    <w:p>
      <w:pPr>
        <w:pStyle w:val="BodyText"/>
        <w:spacing w:line="273" w:lineRule="auto" w:before="110"/>
        <w:ind w:right="107"/>
      </w:pPr>
      <w:r>
        <w:rPr>
          <w:i/>
          <w:color w:val="231F20"/>
        </w:rPr>
        <w:t>Đáp: </w:t>
      </w:r>
      <w:r>
        <w:rPr>
          <w:color w:val="231F20"/>
        </w:rPr>
        <w:t>Là do vào hai mùa ấy, các Long vương hoan hỷ, lại do thời tiết quy định, xui khiến, các rồng vui thích lượn múa nơi hư không cùng đến. Do các rồng vui thích nên vào hai mùa ấy có mưa nhiều. Hoặc lại do dân chúng bấy giờ hành theo chánh pháp, tu tập các nghiệp thiện, thiện lực hỗ trợ nên vào hai mùa đó có mưa nhiều.</w:t>
      </w:r>
    </w:p>
    <w:p>
      <w:pPr>
        <w:pStyle w:val="BodyText"/>
        <w:spacing w:before="109"/>
        <w:ind w:left="960" w:firstLine="0"/>
      </w:pPr>
      <w:r>
        <w:rPr>
          <w:i/>
          <w:color w:val="231F20"/>
        </w:rPr>
        <w:t>Hỏi: </w:t>
      </w:r>
      <w:r>
        <w:rPr>
          <w:color w:val="231F20"/>
        </w:rPr>
        <w:t>Do đâu khi trời mưa kết thành giọt lớn?</w:t>
      </w:r>
    </w:p>
    <w:p>
      <w:pPr>
        <w:pStyle w:val="BodyText"/>
        <w:spacing w:line="273" w:lineRule="auto" w:before="149"/>
        <w:ind w:right="107"/>
      </w:pPr>
      <w:r>
        <w:rPr>
          <w:i/>
          <w:color w:val="231F20"/>
        </w:rPr>
        <w:t>Đáp: </w:t>
      </w:r>
      <w:r>
        <w:rPr>
          <w:color w:val="231F20"/>
        </w:rPr>
        <w:t>Là do gió hai phương thổi mạnh quy tụ vào một chỗ, nên khi mưa trút xuống thì kết lại thành giọt lớn. Hoặc lại do người tạo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nhiều</w:t>
      </w:r>
      <w:r>
        <w:rPr>
          <w:color w:val="231F20"/>
          <w:spacing w:val="-11"/>
        </w:rPr>
        <w:t> </w:t>
      </w:r>
      <w:r>
        <w:rPr>
          <w:color w:val="231F20"/>
        </w:rPr>
        <w:t>nghiệp</w:t>
      </w:r>
      <w:r>
        <w:rPr>
          <w:color w:val="231F20"/>
          <w:spacing w:val="-10"/>
        </w:rPr>
        <w:t> </w:t>
      </w:r>
      <w:r>
        <w:rPr>
          <w:color w:val="231F20"/>
        </w:rPr>
        <w:t>ác,</w:t>
      </w:r>
      <w:r>
        <w:rPr>
          <w:color w:val="231F20"/>
          <w:spacing w:val="-10"/>
        </w:rPr>
        <w:t> </w:t>
      </w:r>
      <w:r>
        <w:rPr>
          <w:color w:val="231F20"/>
        </w:rPr>
        <w:t>sức</w:t>
      </w:r>
      <w:r>
        <w:rPr>
          <w:color w:val="231F20"/>
          <w:spacing w:val="-10"/>
        </w:rPr>
        <w:t> </w:t>
      </w:r>
      <w:r>
        <w:rPr>
          <w:color w:val="231F20"/>
        </w:rPr>
        <w:t>ác</w:t>
      </w:r>
      <w:r>
        <w:rPr>
          <w:color w:val="231F20"/>
          <w:spacing w:val="-10"/>
        </w:rPr>
        <w:t> </w:t>
      </w:r>
      <w:r>
        <w:rPr>
          <w:color w:val="231F20"/>
        </w:rPr>
        <w:t>hỗ</w:t>
      </w:r>
      <w:r>
        <w:rPr>
          <w:color w:val="231F20"/>
          <w:spacing w:val="-10"/>
        </w:rPr>
        <w:t> </w:t>
      </w:r>
      <w:r>
        <w:rPr>
          <w:color w:val="231F20"/>
        </w:rPr>
        <w:t>trợ</w:t>
      </w:r>
      <w:r>
        <w:rPr>
          <w:color w:val="231F20"/>
          <w:spacing w:val="-10"/>
        </w:rPr>
        <w:t> </w:t>
      </w:r>
      <w:r>
        <w:rPr>
          <w:color w:val="231F20"/>
        </w:rPr>
        <w:t>khiến</w:t>
      </w:r>
      <w:r>
        <w:rPr>
          <w:color w:val="231F20"/>
          <w:spacing w:val="-10"/>
        </w:rPr>
        <w:t> </w:t>
      </w:r>
      <w:r>
        <w:rPr>
          <w:color w:val="231F20"/>
        </w:rPr>
        <w:t>các</w:t>
      </w:r>
      <w:r>
        <w:rPr>
          <w:color w:val="231F20"/>
          <w:spacing w:val="-10"/>
        </w:rPr>
        <w:t> </w:t>
      </w:r>
      <w:r>
        <w:rPr>
          <w:color w:val="231F20"/>
        </w:rPr>
        <w:t>loài</w:t>
      </w:r>
      <w:r>
        <w:rPr>
          <w:color w:val="231F20"/>
          <w:spacing w:val="-10"/>
        </w:rPr>
        <w:t> </w:t>
      </w:r>
      <w:r>
        <w:rPr>
          <w:color w:val="231F20"/>
        </w:rPr>
        <w:t>phi</w:t>
      </w:r>
      <w:r>
        <w:rPr>
          <w:color w:val="231F20"/>
          <w:spacing w:val="-10"/>
        </w:rPr>
        <w:t> </w:t>
      </w:r>
      <w:r>
        <w:rPr>
          <w:color w:val="231F20"/>
        </w:rPr>
        <w:t>nhân</w:t>
      </w:r>
      <w:r>
        <w:rPr>
          <w:color w:val="231F20"/>
          <w:spacing w:val="-10"/>
        </w:rPr>
        <w:t> </w:t>
      </w:r>
      <w:r>
        <w:rPr>
          <w:color w:val="231F20"/>
        </w:rPr>
        <w:t>loạn</w:t>
      </w:r>
      <w:r>
        <w:rPr>
          <w:color w:val="231F20"/>
          <w:spacing w:val="-10"/>
        </w:rPr>
        <w:t> </w:t>
      </w:r>
      <w:r>
        <w:rPr>
          <w:color w:val="231F20"/>
        </w:rPr>
        <w:t>động.</w:t>
      </w:r>
      <w:r>
        <w:rPr>
          <w:color w:val="231F20"/>
          <w:spacing w:val="-10"/>
        </w:rPr>
        <w:t> </w:t>
      </w:r>
      <w:r>
        <w:rPr>
          <w:color w:val="231F20"/>
          <w:spacing w:val="-4"/>
        </w:rPr>
        <w:t>Các </w:t>
      </w:r>
      <w:r>
        <w:rPr>
          <w:color w:val="231F20"/>
        </w:rPr>
        <w:t>tướng như thế thật không có nghĩa lợi. Do nhân ấy nên có sự việc như thế.</w:t>
      </w:r>
    </w:p>
    <w:p>
      <w:pPr>
        <w:pStyle w:val="BodyText"/>
        <w:spacing w:before="111"/>
        <w:ind w:left="677" w:firstLine="0"/>
      </w:pPr>
      <w:r>
        <w:rPr>
          <w:i/>
          <w:color w:val="231F20"/>
        </w:rPr>
        <w:t>Hỏi: </w:t>
      </w:r>
      <w:r>
        <w:rPr>
          <w:color w:val="231F20"/>
        </w:rPr>
        <w:t>Do đâu khi mưa lớn lại có mưa</w:t>
      </w:r>
      <w:r>
        <w:rPr>
          <w:color w:val="231F20"/>
          <w:spacing w:val="-5"/>
        </w:rPr>
        <w:t> </w:t>
      </w:r>
      <w:r>
        <w:rPr>
          <w:color w:val="231F20"/>
        </w:rPr>
        <w:t>đá?</w:t>
      </w:r>
    </w:p>
    <w:p>
      <w:pPr>
        <w:pStyle w:val="BodyText"/>
        <w:spacing w:line="268" w:lineRule="auto" w:before="145"/>
        <w:ind w:left="110" w:right="390"/>
      </w:pPr>
      <w:r>
        <w:rPr>
          <w:i/>
          <w:color w:val="231F20"/>
        </w:rPr>
        <w:t>Đáp:</w:t>
      </w:r>
      <w:r>
        <w:rPr>
          <w:i/>
          <w:color w:val="231F20"/>
          <w:spacing w:val="-14"/>
        </w:rPr>
        <w:t> </w:t>
      </w:r>
      <w:r>
        <w:rPr>
          <w:color w:val="231F20"/>
        </w:rPr>
        <w:t>Là</w:t>
      </w:r>
      <w:r>
        <w:rPr>
          <w:color w:val="231F20"/>
          <w:spacing w:val="-13"/>
        </w:rPr>
        <w:t> </w:t>
      </w:r>
      <w:r>
        <w:rPr>
          <w:color w:val="231F20"/>
        </w:rPr>
        <w:t>do</w:t>
      </w:r>
      <w:r>
        <w:rPr>
          <w:color w:val="231F20"/>
          <w:spacing w:val="-13"/>
        </w:rPr>
        <w:t> </w:t>
      </w:r>
      <w:r>
        <w:rPr>
          <w:color w:val="231F20"/>
        </w:rPr>
        <w:t>gió</w:t>
      </w:r>
      <w:r>
        <w:rPr>
          <w:color w:val="231F20"/>
          <w:spacing w:val="-13"/>
        </w:rPr>
        <w:t> </w:t>
      </w:r>
      <w:r>
        <w:rPr>
          <w:color w:val="231F20"/>
        </w:rPr>
        <w:t>lạnh</w:t>
      </w:r>
      <w:r>
        <w:rPr>
          <w:color w:val="231F20"/>
          <w:spacing w:val="-14"/>
        </w:rPr>
        <w:t> </w:t>
      </w:r>
      <w:r>
        <w:rPr>
          <w:color w:val="231F20"/>
        </w:rPr>
        <w:t>hai</w:t>
      </w:r>
      <w:r>
        <w:rPr>
          <w:color w:val="231F20"/>
          <w:spacing w:val="-13"/>
        </w:rPr>
        <w:t> </w:t>
      </w:r>
      <w:r>
        <w:rPr>
          <w:color w:val="231F20"/>
        </w:rPr>
        <w:t>phương</w:t>
      </w:r>
      <w:r>
        <w:rPr>
          <w:color w:val="231F20"/>
          <w:spacing w:val="-13"/>
        </w:rPr>
        <w:t> </w:t>
      </w:r>
      <w:r>
        <w:rPr>
          <w:color w:val="231F20"/>
        </w:rPr>
        <w:t>thổi</w:t>
      </w:r>
      <w:r>
        <w:rPr>
          <w:color w:val="231F20"/>
          <w:spacing w:val="-13"/>
        </w:rPr>
        <w:t> </w:t>
      </w:r>
      <w:r>
        <w:rPr>
          <w:color w:val="231F20"/>
        </w:rPr>
        <w:t>xoáy</w:t>
      </w:r>
      <w:r>
        <w:rPr>
          <w:color w:val="231F20"/>
          <w:spacing w:val="-13"/>
        </w:rPr>
        <w:t> </w:t>
      </w:r>
      <w:r>
        <w:rPr>
          <w:color w:val="231F20"/>
        </w:rPr>
        <w:t>mưa</w:t>
      </w:r>
      <w:r>
        <w:rPr>
          <w:color w:val="231F20"/>
          <w:spacing w:val="-14"/>
        </w:rPr>
        <w:t> </w:t>
      </w:r>
      <w:r>
        <w:rPr>
          <w:color w:val="231F20"/>
        </w:rPr>
        <w:t>vào</w:t>
      </w:r>
      <w:r>
        <w:rPr>
          <w:color w:val="231F20"/>
          <w:spacing w:val="-13"/>
        </w:rPr>
        <w:t> </w:t>
      </w:r>
      <w:r>
        <w:rPr>
          <w:color w:val="231F20"/>
        </w:rPr>
        <w:t>một</w:t>
      </w:r>
      <w:r>
        <w:rPr>
          <w:color w:val="231F20"/>
          <w:spacing w:val="-13"/>
        </w:rPr>
        <w:t> </w:t>
      </w:r>
      <w:r>
        <w:rPr>
          <w:color w:val="231F20"/>
        </w:rPr>
        <w:t>nơi,</w:t>
      </w:r>
      <w:r>
        <w:rPr>
          <w:color w:val="231F20"/>
          <w:spacing w:val="-13"/>
        </w:rPr>
        <w:t> </w:t>
      </w:r>
      <w:r>
        <w:rPr>
          <w:color w:val="231F20"/>
        </w:rPr>
        <w:t>tạo nên các giọt mưa lớn rơi xuống đất, mặt đất lại quá cứng chắc, gió bên</w:t>
      </w:r>
      <w:r>
        <w:rPr>
          <w:color w:val="231F20"/>
          <w:spacing w:val="-8"/>
        </w:rPr>
        <w:t> </w:t>
      </w:r>
      <w:r>
        <w:rPr>
          <w:color w:val="231F20"/>
        </w:rPr>
        <w:t>dưới</w:t>
      </w:r>
      <w:r>
        <w:rPr>
          <w:color w:val="231F20"/>
          <w:spacing w:val="-8"/>
        </w:rPr>
        <w:t> </w:t>
      </w:r>
      <w:r>
        <w:rPr>
          <w:color w:val="231F20"/>
        </w:rPr>
        <w:t>thổi</w:t>
      </w:r>
      <w:r>
        <w:rPr>
          <w:color w:val="231F20"/>
          <w:spacing w:val="-8"/>
        </w:rPr>
        <w:t> </w:t>
      </w:r>
      <w:r>
        <w:rPr>
          <w:color w:val="231F20"/>
        </w:rPr>
        <w:t>mạnh,</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khi</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tuyết,</w:t>
      </w:r>
      <w:r>
        <w:rPr>
          <w:color w:val="231F20"/>
          <w:spacing w:val="-8"/>
        </w:rPr>
        <w:t> </w:t>
      </w:r>
      <w:r>
        <w:rPr>
          <w:color w:val="231F20"/>
        </w:rPr>
        <w:t>hoặc</w:t>
      </w:r>
      <w:r>
        <w:rPr>
          <w:color w:val="231F20"/>
          <w:spacing w:val="-8"/>
        </w:rPr>
        <w:t> </w:t>
      </w:r>
      <w:r>
        <w:rPr>
          <w:color w:val="231F20"/>
        </w:rPr>
        <w:t>làm</w:t>
      </w:r>
      <w:r>
        <w:rPr>
          <w:color w:val="231F20"/>
          <w:spacing w:val="-8"/>
        </w:rPr>
        <w:t> </w:t>
      </w:r>
      <w:r>
        <w:rPr>
          <w:color w:val="231F20"/>
        </w:rPr>
        <w:t>mưa</w:t>
      </w:r>
      <w:r>
        <w:rPr>
          <w:color w:val="231F20"/>
          <w:spacing w:val="-8"/>
        </w:rPr>
        <w:t> </w:t>
      </w:r>
      <w:r>
        <w:rPr>
          <w:color w:val="231F20"/>
        </w:rPr>
        <w:t>dữ</w:t>
      </w:r>
      <w:r>
        <w:rPr>
          <w:color w:val="231F20"/>
          <w:spacing w:val="-8"/>
        </w:rPr>
        <w:t> </w:t>
      </w:r>
      <w:r>
        <w:rPr>
          <w:color w:val="231F20"/>
        </w:rPr>
        <w:t>dội đổ xuống. Do nhân ấy nên có sự việc như</w:t>
      </w:r>
      <w:r>
        <w:rPr>
          <w:color w:val="231F20"/>
          <w:spacing w:val="-3"/>
        </w:rPr>
        <w:t> </w:t>
      </w:r>
      <w:r>
        <w:rPr>
          <w:color w:val="231F20"/>
        </w:rPr>
        <w:t>thế.</w:t>
      </w:r>
    </w:p>
    <w:p>
      <w:pPr>
        <w:pStyle w:val="BodyText"/>
        <w:spacing w:before="112"/>
        <w:ind w:left="677" w:firstLine="0"/>
      </w:pPr>
      <w:r>
        <w:rPr>
          <w:i/>
          <w:color w:val="231F20"/>
        </w:rPr>
        <w:t>Hỏi: </w:t>
      </w:r>
      <w:r>
        <w:rPr>
          <w:color w:val="231F20"/>
        </w:rPr>
        <w:t>Do đâu có ánh chớp hiện ra?</w:t>
      </w:r>
    </w:p>
    <w:p>
      <w:pPr>
        <w:pStyle w:val="BodyText"/>
        <w:spacing w:line="268" w:lineRule="auto" w:before="145"/>
        <w:ind w:left="110" w:right="391"/>
      </w:pPr>
      <w:r>
        <w:rPr>
          <w:i/>
          <w:color w:val="231F20"/>
        </w:rPr>
        <w:t>Đáp:</w:t>
      </w:r>
      <w:r>
        <w:rPr>
          <w:i/>
          <w:color w:val="231F20"/>
          <w:spacing w:val="-11"/>
        </w:rPr>
        <w:t> </w:t>
      </w:r>
      <w:r>
        <w:rPr>
          <w:color w:val="231F20"/>
        </w:rPr>
        <w:t>Là</w:t>
      </w:r>
      <w:r>
        <w:rPr>
          <w:color w:val="231F20"/>
          <w:spacing w:val="-10"/>
        </w:rPr>
        <w:t> </w:t>
      </w:r>
      <w:r>
        <w:rPr>
          <w:color w:val="231F20"/>
        </w:rPr>
        <w:t>do</w:t>
      </w:r>
      <w:r>
        <w:rPr>
          <w:color w:val="231F20"/>
          <w:spacing w:val="-10"/>
        </w:rPr>
        <w:t> </w:t>
      </w:r>
      <w:r>
        <w:rPr>
          <w:color w:val="231F20"/>
        </w:rPr>
        <w:t>gió</w:t>
      </w:r>
      <w:r>
        <w:rPr>
          <w:color w:val="231F20"/>
          <w:spacing w:val="-10"/>
        </w:rPr>
        <w:t> </w:t>
      </w:r>
      <w:r>
        <w:rPr>
          <w:color w:val="231F20"/>
        </w:rPr>
        <w:t>hai</w:t>
      </w:r>
      <w:r>
        <w:rPr>
          <w:color w:val="231F20"/>
          <w:spacing w:val="-11"/>
        </w:rPr>
        <w:t> </w:t>
      </w:r>
      <w:r>
        <w:rPr>
          <w:color w:val="231F20"/>
        </w:rPr>
        <w:t>phương</w:t>
      </w:r>
      <w:r>
        <w:rPr>
          <w:color w:val="231F20"/>
          <w:spacing w:val="-10"/>
        </w:rPr>
        <w:t> </w:t>
      </w:r>
      <w:r>
        <w:rPr>
          <w:color w:val="231F20"/>
        </w:rPr>
        <w:t>thổi</w:t>
      </w:r>
      <w:r>
        <w:rPr>
          <w:color w:val="231F20"/>
          <w:spacing w:val="-10"/>
        </w:rPr>
        <w:t> </w:t>
      </w:r>
      <w:r>
        <w:rPr>
          <w:color w:val="231F20"/>
        </w:rPr>
        <w:t>mạnh</w:t>
      </w:r>
      <w:r>
        <w:rPr>
          <w:color w:val="231F20"/>
          <w:spacing w:val="-10"/>
        </w:rPr>
        <w:t> </w:t>
      </w:r>
      <w:r>
        <w:rPr>
          <w:color w:val="231F20"/>
        </w:rPr>
        <w:t>dữ</w:t>
      </w:r>
      <w:r>
        <w:rPr>
          <w:color w:val="231F20"/>
          <w:spacing w:val="-11"/>
        </w:rPr>
        <w:t> </w:t>
      </w:r>
      <w:r>
        <w:rPr>
          <w:color w:val="231F20"/>
        </w:rPr>
        <w:t>dội,</w:t>
      </w:r>
      <w:r>
        <w:rPr>
          <w:color w:val="231F20"/>
          <w:spacing w:val="-10"/>
        </w:rPr>
        <w:t> </w:t>
      </w:r>
      <w:r>
        <w:rPr>
          <w:color w:val="231F20"/>
        </w:rPr>
        <w:t>gặp</w:t>
      </w:r>
      <w:r>
        <w:rPr>
          <w:color w:val="231F20"/>
          <w:spacing w:val="-10"/>
        </w:rPr>
        <w:t> </w:t>
      </w:r>
      <w:r>
        <w:rPr>
          <w:color w:val="231F20"/>
        </w:rPr>
        <w:t>gió</w:t>
      </w:r>
      <w:r>
        <w:rPr>
          <w:color w:val="231F20"/>
          <w:spacing w:val="-10"/>
        </w:rPr>
        <w:t> </w:t>
      </w:r>
      <w:r>
        <w:rPr>
          <w:color w:val="231F20"/>
        </w:rPr>
        <w:t>nóng</w:t>
      </w:r>
      <w:r>
        <w:rPr>
          <w:color w:val="231F20"/>
          <w:spacing w:val="-10"/>
        </w:rPr>
        <w:t> </w:t>
      </w:r>
      <w:r>
        <w:rPr>
          <w:color w:val="231F20"/>
        </w:rPr>
        <w:t>thổi vào, hai thứ gió ấy chạm nhau nên ánh chớp từ gió hiện ra. Do </w:t>
      </w:r>
      <w:r>
        <w:rPr>
          <w:color w:val="231F20"/>
          <w:spacing w:val="-4"/>
        </w:rPr>
        <w:t>nhân </w:t>
      </w:r>
      <w:r>
        <w:rPr>
          <w:color w:val="231F20"/>
        </w:rPr>
        <w:t>ấy nên có sự việc như</w:t>
      </w:r>
      <w:r>
        <w:rPr>
          <w:color w:val="231F20"/>
          <w:spacing w:val="-2"/>
        </w:rPr>
        <w:t> </w:t>
      </w:r>
      <w:r>
        <w:rPr>
          <w:color w:val="231F20"/>
        </w:rPr>
        <w:t>thế.</w:t>
      </w:r>
    </w:p>
    <w:p>
      <w:pPr>
        <w:pStyle w:val="BodyText"/>
        <w:spacing w:before="111"/>
        <w:ind w:left="677" w:firstLine="0"/>
      </w:pPr>
      <w:r>
        <w:rPr>
          <w:i/>
          <w:color w:val="231F20"/>
        </w:rPr>
        <w:t>Hỏi: </w:t>
      </w:r>
      <w:r>
        <w:rPr>
          <w:color w:val="231F20"/>
        </w:rPr>
        <w:t>Do đâu trong cơn mưa lại có sấm sét rền vang?</w:t>
      </w:r>
    </w:p>
    <w:p>
      <w:pPr>
        <w:pStyle w:val="BodyText"/>
        <w:spacing w:line="268" w:lineRule="auto" w:before="145"/>
        <w:ind w:left="110" w:right="390"/>
      </w:pPr>
      <w:r>
        <w:rPr>
          <w:i/>
          <w:color w:val="231F20"/>
        </w:rPr>
        <w:t>Đáp:</w:t>
      </w:r>
      <w:r>
        <w:rPr>
          <w:i/>
          <w:color w:val="231F20"/>
          <w:spacing w:val="-14"/>
        </w:rPr>
        <w:t> </w:t>
      </w:r>
      <w:r>
        <w:rPr>
          <w:color w:val="231F20"/>
        </w:rPr>
        <w:t>Là</w:t>
      </w:r>
      <w:r>
        <w:rPr>
          <w:color w:val="231F20"/>
          <w:spacing w:val="-13"/>
        </w:rPr>
        <w:t> </w:t>
      </w:r>
      <w:r>
        <w:rPr>
          <w:color w:val="231F20"/>
        </w:rPr>
        <w:t>do</w:t>
      </w:r>
      <w:r>
        <w:rPr>
          <w:color w:val="231F20"/>
          <w:spacing w:val="-14"/>
        </w:rPr>
        <w:t> </w:t>
      </w:r>
      <w:r>
        <w:rPr>
          <w:color w:val="231F20"/>
        </w:rPr>
        <w:t>nơi</w:t>
      </w:r>
      <w:r>
        <w:rPr>
          <w:color w:val="231F20"/>
          <w:spacing w:val="-14"/>
        </w:rPr>
        <w:t> </w:t>
      </w:r>
      <w:r>
        <w:rPr>
          <w:color w:val="231F20"/>
        </w:rPr>
        <w:t>phương</w:t>
      </w:r>
      <w:r>
        <w:rPr>
          <w:color w:val="231F20"/>
          <w:spacing w:val="-14"/>
        </w:rPr>
        <w:t> </w:t>
      </w:r>
      <w:r>
        <w:rPr>
          <w:color w:val="231F20"/>
        </w:rPr>
        <w:t>dưới</w:t>
      </w:r>
      <w:r>
        <w:rPr>
          <w:color w:val="231F20"/>
          <w:spacing w:val="-15"/>
        </w:rPr>
        <w:t> </w:t>
      </w:r>
      <w:r>
        <w:rPr>
          <w:color w:val="231F20"/>
        </w:rPr>
        <w:t>có</w:t>
      </w:r>
      <w:r>
        <w:rPr>
          <w:color w:val="231F20"/>
          <w:spacing w:val="-13"/>
        </w:rPr>
        <w:t> </w:t>
      </w:r>
      <w:r>
        <w:rPr>
          <w:color w:val="231F20"/>
        </w:rPr>
        <w:t>sức</w:t>
      </w:r>
      <w:r>
        <w:rPr>
          <w:color w:val="231F20"/>
          <w:spacing w:val="-14"/>
        </w:rPr>
        <w:t> </w:t>
      </w:r>
      <w:r>
        <w:rPr>
          <w:color w:val="231F20"/>
        </w:rPr>
        <w:t>lửa</w:t>
      </w:r>
      <w:r>
        <w:rPr>
          <w:color w:val="231F20"/>
          <w:spacing w:val="-14"/>
        </w:rPr>
        <w:t> </w:t>
      </w:r>
      <w:r>
        <w:rPr>
          <w:color w:val="231F20"/>
        </w:rPr>
        <w:t>nóng</w:t>
      </w:r>
      <w:r>
        <w:rPr>
          <w:color w:val="231F20"/>
          <w:spacing w:val="-13"/>
        </w:rPr>
        <w:t> </w:t>
      </w:r>
      <w:r>
        <w:rPr>
          <w:color w:val="231F20"/>
        </w:rPr>
        <w:t>dữ,</w:t>
      </w:r>
      <w:r>
        <w:rPr>
          <w:color w:val="231F20"/>
          <w:spacing w:val="-14"/>
        </w:rPr>
        <w:t> </w:t>
      </w:r>
      <w:r>
        <w:rPr>
          <w:color w:val="231F20"/>
        </w:rPr>
        <w:t>hình</w:t>
      </w:r>
      <w:r>
        <w:rPr>
          <w:color w:val="231F20"/>
          <w:spacing w:val="-13"/>
        </w:rPr>
        <w:t> </w:t>
      </w:r>
      <w:r>
        <w:rPr>
          <w:color w:val="231F20"/>
        </w:rPr>
        <w:t>dạng</w:t>
      </w:r>
      <w:r>
        <w:rPr>
          <w:color w:val="231F20"/>
          <w:spacing w:val="-14"/>
        </w:rPr>
        <w:t> </w:t>
      </w:r>
      <w:r>
        <w:rPr>
          <w:color w:val="231F20"/>
        </w:rPr>
        <w:t>như ngọn lửa cháy sáng, tức là hỏa giới tăng mạnh. Hỏa giới tăng mạnh nên gió càng thêm mạnh. Do gió thêm mạnh nên có nước chảy qua lại. Do nhân ấy nên có sự việc như</w:t>
      </w:r>
      <w:r>
        <w:rPr>
          <w:color w:val="231F20"/>
          <w:spacing w:val="-3"/>
        </w:rPr>
        <w:t> </w:t>
      </w:r>
      <w:r>
        <w:rPr>
          <w:color w:val="231F20"/>
        </w:rPr>
        <w:t>thế.</w:t>
      </w:r>
    </w:p>
    <w:p>
      <w:pPr>
        <w:pStyle w:val="BodyText"/>
        <w:spacing w:before="112"/>
        <w:ind w:left="677" w:firstLine="0"/>
        <w:jc w:val="left"/>
      </w:pPr>
      <w:r>
        <w:rPr>
          <w:i/>
          <w:color w:val="231F20"/>
        </w:rPr>
        <w:t>Hỏi: </w:t>
      </w:r>
      <w:r>
        <w:rPr>
          <w:color w:val="231F20"/>
        </w:rPr>
        <w:t>Do đâu mây có màu xanh?</w:t>
      </w:r>
    </w:p>
    <w:p>
      <w:pPr>
        <w:pStyle w:val="BodyText"/>
        <w:spacing w:before="145"/>
        <w:ind w:left="677" w:firstLine="0"/>
        <w:jc w:val="left"/>
      </w:pPr>
      <w:r>
        <w:rPr>
          <w:i/>
          <w:color w:val="231F20"/>
        </w:rPr>
        <w:t>Đáp: </w:t>
      </w:r>
      <w:r>
        <w:rPr>
          <w:color w:val="231F20"/>
        </w:rPr>
        <w:t>Là do tánh của thủy giới lưu động thấm nhuần.</w:t>
      </w:r>
    </w:p>
    <w:p>
      <w:pPr>
        <w:pStyle w:val="BodyText"/>
        <w:spacing w:before="144"/>
        <w:ind w:left="677" w:firstLine="0"/>
        <w:jc w:val="left"/>
      </w:pPr>
      <w:r>
        <w:rPr>
          <w:i/>
          <w:color w:val="231F20"/>
        </w:rPr>
        <w:t>Hỏi: </w:t>
      </w:r>
      <w:r>
        <w:rPr>
          <w:color w:val="231F20"/>
        </w:rPr>
        <w:t>Do đâu mây có màu vàng, màu đỏ?</w:t>
      </w:r>
    </w:p>
    <w:p>
      <w:pPr>
        <w:pStyle w:val="BodyText"/>
        <w:spacing w:before="145"/>
        <w:ind w:left="677" w:firstLine="0"/>
        <w:jc w:val="left"/>
      </w:pPr>
      <w:r>
        <w:rPr>
          <w:i/>
          <w:color w:val="231F20"/>
        </w:rPr>
        <w:t>Đáp: </w:t>
      </w:r>
      <w:r>
        <w:rPr>
          <w:color w:val="231F20"/>
        </w:rPr>
        <w:t>Là do tánh ấm, khổ của hỏa giới.</w:t>
      </w:r>
    </w:p>
    <w:p>
      <w:pPr>
        <w:pStyle w:val="BodyText"/>
        <w:spacing w:before="145"/>
        <w:ind w:left="677" w:firstLine="0"/>
        <w:jc w:val="left"/>
      </w:pPr>
      <w:r>
        <w:rPr>
          <w:i/>
          <w:color w:val="231F20"/>
        </w:rPr>
        <w:t>Hỏi: </w:t>
      </w:r>
      <w:r>
        <w:rPr>
          <w:color w:val="231F20"/>
        </w:rPr>
        <w:t>Do đâu mây có màu trắng?</w:t>
      </w:r>
    </w:p>
    <w:p>
      <w:pPr>
        <w:pStyle w:val="BodyText"/>
        <w:spacing w:line="268" w:lineRule="auto" w:before="145"/>
        <w:ind w:left="110" w:right="383"/>
        <w:jc w:val="left"/>
      </w:pPr>
      <w:r>
        <w:rPr>
          <w:i/>
          <w:color w:val="231F20"/>
        </w:rPr>
        <w:t>Đáp: </w:t>
      </w:r>
      <w:r>
        <w:rPr>
          <w:color w:val="231F20"/>
        </w:rPr>
        <w:t>Là do tánh hòa hợp của các giới lửa, nước, gió v.v..., do đấy nên biết tướng mây có màu xanh, vàng, đỏ, trắng.</w:t>
      </w:r>
    </w:p>
    <w:p>
      <w:pPr>
        <w:pStyle w:val="BodyText"/>
        <w:spacing w:before="110"/>
        <w:ind w:left="677" w:firstLine="0"/>
        <w:jc w:val="left"/>
      </w:pPr>
      <w:r>
        <w:rPr>
          <w:i/>
          <w:color w:val="231F20"/>
        </w:rPr>
        <w:t>Hỏi: </w:t>
      </w:r>
      <w:r>
        <w:rPr>
          <w:color w:val="231F20"/>
        </w:rPr>
        <w:t>Do đâu ở thế gian có các vị đắng, chua, cay, mặn, lạt v.v...?</w:t>
      </w:r>
    </w:p>
    <w:p>
      <w:pPr>
        <w:pStyle w:val="BodyText"/>
        <w:spacing w:line="268" w:lineRule="auto" w:before="144"/>
        <w:ind w:left="110" w:right="151"/>
        <w:jc w:val="left"/>
      </w:pPr>
      <w:r>
        <w:rPr>
          <w:i/>
          <w:color w:val="231F20"/>
        </w:rPr>
        <w:t>Đáp: </w:t>
      </w:r>
      <w:r>
        <w:rPr>
          <w:color w:val="231F20"/>
        </w:rPr>
        <w:t>Là do các giới cùng trái nghịch hại nhau. Do nhân ấy nên có sự việc như thế.</w:t>
      </w:r>
    </w:p>
    <w:p>
      <w:pPr>
        <w:spacing w:after="0" w:line="268" w:lineRule="auto"/>
        <w:jc w:val="left"/>
        <w:sectPr>
          <w:pgSz w:w="9080" w:h="13610"/>
          <w:pgMar w:header="1192" w:footer="0" w:top="1440" w:bottom="280" w:left="740" w:right="740"/>
        </w:sectPr>
      </w:pPr>
    </w:p>
    <w:p>
      <w:pPr>
        <w:pStyle w:val="BodyText"/>
        <w:ind w:left="0" w:firstLine="0"/>
        <w:jc w:val="left"/>
        <w:rPr>
          <w:sz w:val="19"/>
        </w:rPr>
      </w:pPr>
    </w:p>
    <w:p>
      <w:pPr>
        <w:spacing w:before="89"/>
        <w:ind w:left="960" w:right="0" w:firstLine="0"/>
        <w:jc w:val="left"/>
        <w:rPr>
          <w:sz w:val="26"/>
        </w:rPr>
      </w:pPr>
      <w:r>
        <w:rPr>
          <w:i/>
          <w:color w:val="231F20"/>
          <w:sz w:val="26"/>
        </w:rPr>
        <w:t>Hỏi: </w:t>
      </w:r>
      <w:r>
        <w:rPr>
          <w:color w:val="231F20"/>
          <w:sz w:val="26"/>
        </w:rPr>
        <w:t>Do đâu có vị ngọt?</w:t>
      </w:r>
    </w:p>
    <w:p>
      <w:pPr>
        <w:pStyle w:val="BodyText"/>
        <w:spacing w:before="154"/>
        <w:ind w:left="960" w:firstLine="0"/>
        <w:jc w:val="left"/>
      </w:pPr>
      <w:r>
        <w:rPr>
          <w:i/>
          <w:color w:val="231F20"/>
        </w:rPr>
        <w:t>Đáp: </w:t>
      </w:r>
      <w:r>
        <w:rPr>
          <w:color w:val="231F20"/>
        </w:rPr>
        <w:t>Là do tánh hòa hợp của các giới lửa, nước, gió v.v...</w:t>
      </w:r>
    </w:p>
    <w:p>
      <w:pPr>
        <w:pStyle w:val="BodyText"/>
        <w:spacing w:line="273" w:lineRule="auto" w:before="155"/>
        <w:ind w:right="383"/>
        <w:jc w:val="left"/>
      </w:pPr>
      <w:r>
        <w:rPr>
          <w:i/>
          <w:color w:val="231F20"/>
        </w:rPr>
        <w:t>Hỏi: </w:t>
      </w:r>
      <w:r>
        <w:rPr>
          <w:color w:val="231F20"/>
        </w:rPr>
        <w:t>Do đâu nơi thế gian, trong các vật có các thứ cứng </w:t>
      </w:r>
      <w:r>
        <w:rPr>
          <w:color w:val="231F20"/>
          <w:spacing w:val="2"/>
        </w:rPr>
        <w:t>rắn </w:t>
      </w:r>
      <w:r>
        <w:rPr>
          <w:color w:val="231F20"/>
        </w:rPr>
        <w:t>thô</w:t>
      </w:r>
      <w:r>
        <w:rPr>
          <w:color w:val="231F20"/>
          <w:spacing w:val="5"/>
        </w:rPr>
        <w:t> </w:t>
      </w:r>
      <w:r>
        <w:rPr>
          <w:color w:val="231F20"/>
        </w:rPr>
        <w:t>nặng?</w:t>
      </w:r>
    </w:p>
    <w:p>
      <w:pPr>
        <w:pStyle w:val="BodyText"/>
        <w:spacing w:before="112"/>
        <w:ind w:left="960" w:firstLine="0"/>
        <w:jc w:val="left"/>
      </w:pPr>
      <w:r>
        <w:rPr>
          <w:i/>
          <w:color w:val="231F20"/>
        </w:rPr>
        <w:t>Đáp: </w:t>
      </w:r>
      <w:r>
        <w:rPr>
          <w:color w:val="231F20"/>
        </w:rPr>
        <w:t>Là do tánh cứng chắc của địa giới.</w:t>
      </w:r>
    </w:p>
    <w:p>
      <w:pPr>
        <w:pStyle w:val="BodyText"/>
        <w:spacing w:before="154"/>
        <w:ind w:left="960" w:firstLine="0"/>
        <w:jc w:val="left"/>
      </w:pPr>
      <w:r>
        <w:rPr>
          <w:i/>
          <w:color w:val="231F20"/>
        </w:rPr>
        <w:t>Hỏi: </w:t>
      </w:r>
      <w:r>
        <w:rPr>
          <w:color w:val="231F20"/>
        </w:rPr>
        <w:t>Do đâu có sự mềm mại, điều thuận?</w:t>
      </w:r>
    </w:p>
    <w:p>
      <w:pPr>
        <w:pStyle w:val="BodyText"/>
        <w:spacing w:before="154"/>
        <w:ind w:left="960" w:firstLine="0"/>
        <w:jc w:val="left"/>
      </w:pPr>
      <w:r>
        <w:rPr>
          <w:i/>
          <w:color w:val="231F20"/>
        </w:rPr>
        <w:t>Đáp: </w:t>
      </w:r>
      <w:r>
        <w:rPr>
          <w:color w:val="231F20"/>
        </w:rPr>
        <w:t>Là do tánh lưu động thấm nhuần của thủy giới tăng mạnh.</w:t>
      </w:r>
    </w:p>
    <w:p>
      <w:pPr>
        <w:pStyle w:val="BodyText"/>
        <w:spacing w:before="41"/>
        <w:ind w:firstLine="0"/>
        <w:jc w:val="left"/>
      </w:pPr>
      <w:r>
        <w:rPr>
          <w:color w:val="231F20"/>
        </w:rPr>
        <w:t>Do nhân ấy nên có sự việc như thế.</w:t>
      </w:r>
    </w:p>
    <w:p>
      <w:pPr>
        <w:pStyle w:val="BodyText"/>
        <w:spacing w:before="3"/>
        <w:ind w:left="0" w:firstLine="0"/>
        <w:jc w:val="left"/>
        <w:rPr>
          <w:sz w:val="28"/>
        </w:rPr>
      </w:pPr>
    </w:p>
    <w:p>
      <w:pPr>
        <w:spacing w:before="0"/>
        <w:ind w:left="640" w:right="357"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76" w:right="357" w:firstLine="0"/>
        <w:jc w:val="center"/>
        <w:rPr>
          <w:b/>
          <w:sz w:val="26"/>
        </w:rPr>
      </w:pPr>
      <w:r>
        <w:rPr>
          <w:b/>
          <w:color w:val="231F20"/>
          <w:sz w:val="26"/>
        </w:rPr>
        <w:t>SỐ 1539/16</w:t>
      </w:r>
    </w:p>
    <w:p>
      <w:pPr>
        <w:pStyle w:val="Heading1"/>
        <w:spacing w:before="47"/>
      </w:pPr>
      <w:r>
        <w:rPr>
          <w:color w:val="231F20"/>
        </w:rPr>
        <w:t>LUẬN A TỲ ĐẠT MA THỨC THÂN TÚC</w:t>
      </w:r>
    </w:p>
    <w:p>
      <w:pPr>
        <w:spacing w:line="266" w:lineRule="auto" w:before="227"/>
        <w:ind w:left="2214" w:right="392" w:firstLine="1929"/>
        <w:jc w:val="right"/>
        <w:rPr>
          <w:i/>
          <w:sz w:val="22"/>
        </w:rPr>
      </w:pPr>
      <w:r>
        <w:rPr>
          <w:i/>
          <w:color w:val="231F20"/>
          <w:sz w:val="22"/>
        </w:rPr>
        <w:t>Tác giả: A la hán Đề Bà Thiết Ma.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7"/>
        <w:ind w:left="0" w:firstLine="0"/>
        <w:jc w:val="left"/>
        <w:rPr>
          <w:i/>
          <w:sz w:val="11"/>
        </w:rPr>
      </w:pPr>
    </w:p>
    <w:p>
      <w:pPr>
        <w:pStyle w:val="Heading2"/>
        <w:spacing w:before="88"/>
        <w:ind w:left="77"/>
      </w:pPr>
      <w:r>
        <w:rPr>
          <w:color w:val="231F20"/>
        </w:rPr>
        <w:t>QUYỂN 1</w:t>
      </w:r>
    </w:p>
    <w:p>
      <w:pPr>
        <w:pStyle w:val="BodyText"/>
        <w:spacing w:before="0"/>
        <w:ind w:left="0" w:firstLine="0"/>
        <w:jc w:val="left"/>
        <w:rPr>
          <w:b/>
          <w:sz w:val="30"/>
        </w:rPr>
      </w:pPr>
    </w:p>
    <w:p>
      <w:pPr>
        <w:spacing w:before="255"/>
        <w:ind w:left="677" w:right="0" w:firstLine="0"/>
        <w:jc w:val="left"/>
        <w:rPr>
          <w:b/>
          <w:sz w:val="26"/>
        </w:rPr>
      </w:pPr>
      <w:r>
        <w:rPr>
          <w:b/>
          <w:color w:val="231F20"/>
          <w:sz w:val="26"/>
        </w:rPr>
        <w:t>Kệ đầu: Quy lễ tán.</w:t>
      </w:r>
    </w:p>
    <w:p>
      <w:pPr>
        <w:spacing w:line="273" w:lineRule="auto" w:before="154"/>
        <w:ind w:left="1811" w:right="2194" w:firstLine="0"/>
        <w:jc w:val="left"/>
        <w:rPr>
          <w:i/>
          <w:sz w:val="26"/>
        </w:rPr>
      </w:pPr>
      <w:r>
        <w:rPr>
          <w:i/>
          <w:color w:val="231F20"/>
          <w:sz w:val="26"/>
        </w:rPr>
        <w:t>Lạy bậc Đại giác vua trong giác </w:t>
      </w:r>
      <w:r>
        <w:rPr>
          <w:i/>
          <w:color w:val="231F20"/>
          <w:spacing w:val="-7"/>
          <w:sz w:val="26"/>
        </w:rPr>
        <w:t>Vua </w:t>
      </w:r>
      <w:r>
        <w:rPr>
          <w:i/>
          <w:color w:val="231F20"/>
          <w:sz w:val="26"/>
        </w:rPr>
        <w:t>giác ban mặt trời ba cõi  Pháp diệu giải thoát nương nơi </w:t>
      </w:r>
      <w:r>
        <w:rPr>
          <w:i/>
          <w:color w:val="231F20"/>
          <w:spacing w:val="-6"/>
          <w:sz w:val="26"/>
        </w:rPr>
        <w:t>trí </w:t>
      </w:r>
      <w:r>
        <w:rPr>
          <w:i/>
          <w:color w:val="231F20"/>
          <w:sz w:val="26"/>
        </w:rPr>
        <w:t>Bậc trí chỗ dựa các Thánh chúng. Biển A-tỳ-đạt-ma khó</w:t>
      </w:r>
      <w:r>
        <w:rPr>
          <w:i/>
          <w:color w:val="231F20"/>
          <w:spacing w:val="-5"/>
          <w:sz w:val="26"/>
        </w:rPr>
        <w:t> </w:t>
      </w:r>
      <w:r>
        <w:rPr>
          <w:i/>
          <w:color w:val="231F20"/>
          <w:sz w:val="26"/>
        </w:rPr>
        <w:t>vượt</w:t>
      </w:r>
    </w:p>
    <w:p>
      <w:pPr>
        <w:spacing w:line="273" w:lineRule="auto" w:before="0"/>
        <w:ind w:left="1811" w:right="1874" w:firstLine="0"/>
        <w:jc w:val="left"/>
        <w:rPr>
          <w:i/>
          <w:sz w:val="26"/>
        </w:rPr>
      </w:pPr>
      <w:r>
        <w:rPr>
          <w:i/>
          <w:color w:val="231F20"/>
          <w:sz w:val="26"/>
        </w:rPr>
        <w:t>Lời Phật tuôn chảy ngàn Thánh uống </w:t>
      </w:r>
      <w:r>
        <w:rPr>
          <w:i/>
          <w:color w:val="231F20"/>
          <w:sz w:val="26"/>
        </w:rPr>
        <w:t>Đối cảnh biển lớn khéo quyết đoán Nên nay con chí thành đảnh lễ.</w:t>
      </w:r>
    </w:p>
    <w:p>
      <w:pPr>
        <w:spacing w:line="273" w:lineRule="auto" w:before="0"/>
        <w:ind w:left="1811" w:right="1903" w:firstLine="0"/>
        <w:jc w:val="left"/>
        <w:rPr>
          <w:i/>
          <w:sz w:val="26"/>
        </w:rPr>
      </w:pPr>
      <w:r>
        <w:rPr>
          <w:i/>
          <w:color w:val="231F20"/>
          <w:sz w:val="26"/>
        </w:rPr>
        <w:t>Mặt trời sáng không chiếu nhân gian </w:t>
      </w:r>
      <w:r>
        <w:rPr>
          <w:i/>
          <w:color w:val="231F20"/>
          <w:sz w:val="26"/>
        </w:rPr>
        <w:t>Rừng rậm che phủ ai trừ dứt</w:t>
      </w:r>
    </w:p>
    <w:p>
      <w:pPr>
        <w:spacing w:line="273" w:lineRule="auto" w:before="0"/>
        <w:ind w:left="1811" w:right="2284" w:firstLine="0"/>
        <w:jc w:val="left"/>
        <w:rPr>
          <w:i/>
          <w:sz w:val="26"/>
        </w:rPr>
      </w:pPr>
      <w:r>
        <w:rPr>
          <w:i/>
          <w:color w:val="231F20"/>
          <w:sz w:val="26"/>
        </w:rPr>
        <w:t>Nếu không Luận A-tỳ-đạt-ma </w:t>
      </w:r>
      <w:r>
        <w:rPr>
          <w:i/>
          <w:color w:val="231F20"/>
          <w:sz w:val="26"/>
        </w:rPr>
        <w:t>Nẻo trí nhận biết, ai diệt mê? Đèn chánh pháp A-tỳ-đạt-ma </w:t>
      </w:r>
      <w:r>
        <w:rPr>
          <w:i/>
          <w:color w:val="231F20"/>
          <w:spacing w:val="-5"/>
          <w:sz w:val="26"/>
        </w:rPr>
        <w:t>Trong </w:t>
      </w:r>
      <w:r>
        <w:rPr>
          <w:i/>
          <w:color w:val="231F20"/>
          <w:sz w:val="26"/>
        </w:rPr>
        <w:t>tâm, mắt tịnh, trí căn bản Rừng sáng, nẻo biết, kiếm luận</w:t>
      </w:r>
      <w:r>
        <w:rPr>
          <w:i/>
          <w:color w:val="231F20"/>
          <w:spacing w:val="-5"/>
          <w:sz w:val="26"/>
        </w:rPr>
        <w:t> </w:t>
      </w:r>
      <w:r>
        <w:rPr>
          <w:i/>
          <w:color w:val="231F20"/>
          <w:spacing w:val="-6"/>
          <w:sz w:val="26"/>
        </w:rPr>
        <w:t>tà</w:t>
      </w:r>
    </w:p>
    <w:p>
      <w:pPr>
        <w:spacing w:after="0" w:line="273" w:lineRule="auto"/>
        <w:jc w:val="left"/>
        <w:rPr>
          <w:sz w:val="26"/>
        </w:rPr>
        <w:sectPr>
          <w:headerReference w:type="default" r:id="rId11"/>
          <w:headerReference w:type="even" r:id="rId12"/>
          <w:pgSz w:w="9080" w:h="13610"/>
          <w:pgMar w:header="1192" w:footer="0" w:top="1440" w:bottom="280" w:left="740" w:right="740"/>
          <w:pgNumType w:start="489"/>
        </w:sectPr>
      </w:pPr>
    </w:p>
    <w:p>
      <w:pPr>
        <w:pStyle w:val="BodyText"/>
        <w:ind w:left="0" w:firstLine="0"/>
        <w:jc w:val="left"/>
        <w:rPr>
          <w:i/>
          <w:sz w:val="19"/>
        </w:rPr>
      </w:pPr>
    </w:p>
    <w:p>
      <w:pPr>
        <w:spacing w:line="273" w:lineRule="auto" w:before="89"/>
        <w:ind w:left="2094" w:right="2465" w:firstLine="0"/>
        <w:jc w:val="left"/>
        <w:rPr>
          <w:i/>
          <w:sz w:val="26"/>
        </w:rPr>
      </w:pPr>
      <w:r>
        <w:rPr>
          <w:i/>
          <w:color w:val="231F20"/>
          <w:sz w:val="26"/>
        </w:rPr>
        <w:t>Uy lực Khai sĩ Như Lai tạng. </w:t>
      </w:r>
      <w:r>
        <w:rPr>
          <w:i/>
          <w:color w:val="231F20"/>
          <w:sz w:val="26"/>
        </w:rPr>
        <w:t>Đạo mắt tuệ soi khắp ba cõi</w:t>
      </w:r>
    </w:p>
    <w:p>
      <w:pPr>
        <w:spacing w:line="273" w:lineRule="auto" w:before="0"/>
        <w:ind w:left="2094" w:right="2025" w:firstLine="0"/>
        <w:jc w:val="left"/>
        <w:rPr>
          <w:i/>
          <w:sz w:val="26"/>
        </w:rPr>
      </w:pPr>
      <w:r>
        <w:rPr>
          <w:i/>
          <w:color w:val="231F20"/>
          <w:sz w:val="26"/>
        </w:rPr>
        <w:t>Hết thảy đèn pháp, biển lời Phật </w:t>
      </w:r>
      <w:r>
        <w:rPr>
          <w:i/>
          <w:color w:val="231F20"/>
          <w:sz w:val="26"/>
        </w:rPr>
        <w:t>Phát khởi thắng tuệ phá các nghi</w:t>
      </w:r>
    </w:p>
    <w:p>
      <w:pPr>
        <w:spacing w:line="273" w:lineRule="auto" w:before="0"/>
        <w:ind w:left="2094" w:right="1543" w:firstLine="0"/>
        <w:jc w:val="left"/>
        <w:rPr>
          <w:i/>
          <w:sz w:val="26"/>
        </w:rPr>
      </w:pPr>
      <w:r>
        <w:rPr>
          <w:i/>
          <w:color w:val="231F20"/>
          <w:sz w:val="26"/>
        </w:rPr>
        <w:t>Là đường pháp rộng các Hiền Thánh. </w:t>
      </w:r>
      <w:r>
        <w:rPr>
          <w:i/>
          <w:color w:val="231F20"/>
          <w:sz w:val="26"/>
        </w:rPr>
        <w:t>Bậc trí ao đầy tràn nước tuệ</w:t>
      </w:r>
    </w:p>
    <w:p>
      <w:pPr>
        <w:spacing w:line="273" w:lineRule="auto" w:before="0"/>
        <w:ind w:left="2094" w:right="1955" w:firstLine="0"/>
        <w:jc w:val="both"/>
        <w:rPr>
          <w:i/>
          <w:sz w:val="26"/>
        </w:rPr>
      </w:pPr>
      <w:r>
        <w:rPr>
          <w:i/>
          <w:color w:val="231F20"/>
          <w:sz w:val="26"/>
        </w:rPr>
        <w:t>Dũng mãnh cầu trí nền tảng vững </w:t>
      </w:r>
      <w:r>
        <w:rPr>
          <w:i/>
          <w:color w:val="231F20"/>
          <w:sz w:val="26"/>
        </w:rPr>
        <w:t>Thông sáng tột rõ thắng pháp nầy Chân Phật tử ngộ Thánh giáo ấy.</w:t>
      </w:r>
    </w:p>
    <w:p>
      <w:pPr>
        <w:spacing w:before="106"/>
        <w:ind w:left="960" w:right="0" w:firstLine="0"/>
        <w:jc w:val="both"/>
        <w:rPr>
          <w:b/>
          <w:sz w:val="26"/>
        </w:rPr>
      </w:pPr>
      <w:r>
        <w:rPr>
          <w:b/>
          <w:color w:val="231F20"/>
          <w:sz w:val="26"/>
        </w:rPr>
        <w:t>Tụng nêu tổng quát về 6 Uẩn:</w:t>
      </w:r>
    </w:p>
    <w:p>
      <w:pPr>
        <w:pStyle w:val="Heading3"/>
        <w:spacing w:line="273" w:lineRule="auto" w:before="154"/>
        <w:ind w:left="2094" w:right="2537" w:firstLine="0"/>
      </w:pPr>
      <w:r>
        <w:rPr>
          <w:i/>
          <w:color w:val="231F20"/>
        </w:rPr>
        <w:t>Trước: Uẩn Mục Kiền Liên </w:t>
      </w:r>
      <w:r>
        <w:rPr>
          <w:color w:val="231F20"/>
        </w:rPr>
        <w:t>Kế: Bổ Đặc Già La</w:t>
      </w:r>
    </w:p>
    <w:p>
      <w:pPr>
        <w:spacing w:line="273" w:lineRule="auto" w:before="0"/>
        <w:ind w:left="2094" w:right="2341" w:firstLine="0"/>
        <w:jc w:val="left"/>
        <w:rPr>
          <w:b/>
          <w:i/>
          <w:sz w:val="26"/>
        </w:rPr>
      </w:pPr>
      <w:r>
        <w:rPr>
          <w:b/>
          <w:i/>
          <w:color w:val="231F20"/>
          <w:sz w:val="26"/>
        </w:rPr>
        <w:t>Nhân, Sở Duyên, Nhiều Loại </w:t>
      </w:r>
      <w:r>
        <w:rPr>
          <w:b/>
          <w:i/>
          <w:color w:val="231F20"/>
          <w:sz w:val="26"/>
        </w:rPr>
        <w:t>Bốn câu là sau cùng.</w:t>
      </w:r>
    </w:p>
    <w:p>
      <w:pPr>
        <w:pStyle w:val="BodyText"/>
        <w:spacing w:before="110"/>
        <w:ind w:left="3742" w:firstLine="0"/>
        <w:jc w:val="left"/>
      </w:pPr>
      <w:r>
        <w:rPr>
          <w:color w:val="231F20"/>
        </w:rPr>
        <w:t>***</w:t>
      </w:r>
    </w:p>
    <w:p>
      <w:pPr>
        <w:pStyle w:val="Heading2"/>
        <w:spacing w:before="185"/>
      </w:pPr>
      <w:r>
        <w:rPr>
          <w:color w:val="231F20"/>
        </w:rPr>
        <w:t>Uẩn thứ 1: MỤC KIỀN LIÊN, phần 1</w:t>
      </w:r>
    </w:p>
    <w:p>
      <w:pPr>
        <w:pStyle w:val="BodyText"/>
        <w:spacing w:before="0"/>
        <w:ind w:left="0" w:firstLine="0"/>
        <w:jc w:val="left"/>
        <w:rPr>
          <w:b/>
          <w:sz w:val="30"/>
        </w:rPr>
      </w:pPr>
    </w:p>
    <w:p>
      <w:pPr>
        <w:pStyle w:val="Heading3"/>
        <w:spacing w:before="258"/>
        <w:ind w:left="960" w:firstLine="0"/>
        <w:jc w:val="left"/>
        <w:rPr>
          <w:i/>
        </w:rPr>
      </w:pPr>
      <w:r>
        <w:rPr>
          <w:i/>
          <w:color w:val="231F20"/>
        </w:rPr>
        <w:t>* Tụng nêu tổng quát thứ nhất:</w:t>
      </w:r>
    </w:p>
    <w:p>
      <w:pPr>
        <w:spacing w:line="273" w:lineRule="auto" w:before="155"/>
        <w:ind w:left="2378" w:right="3073" w:firstLine="0"/>
        <w:jc w:val="left"/>
        <w:rPr>
          <w:i/>
          <w:sz w:val="26"/>
        </w:rPr>
      </w:pPr>
      <w:r>
        <w:rPr>
          <w:i/>
          <w:color w:val="231F20"/>
          <w:sz w:val="26"/>
        </w:rPr>
        <w:t>Căn, hành ác, </w:t>
      </w:r>
      <w:r>
        <w:rPr>
          <w:i/>
          <w:color w:val="231F20"/>
          <w:spacing w:val="-4"/>
          <w:sz w:val="26"/>
        </w:rPr>
        <w:t>tưởng </w:t>
      </w:r>
      <w:r>
        <w:rPr>
          <w:i/>
          <w:color w:val="231F20"/>
          <w:sz w:val="26"/>
        </w:rPr>
        <w:t>Tầm tứ, giới, lậu Lửa, ái,  sở hữu Cấu, phược đều ba.</w:t>
      </w:r>
    </w:p>
    <w:p>
      <w:pPr>
        <w:spacing w:line="273" w:lineRule="auto" w:before="110"/>
        <w:ind w:left="393" w:right="0" w:firstLine="566"/>
        <w:jc w:val="left"/>
        <w:rPr>
          <w:sz w:val="26"/>
        </w:rPr>
      </w:pPr>
      <w:r>
        <w:rPr>
          <w:i/>
          <w:color w:val="231F20"/>
          <w:sz w:val="26"/>
        </w:rPr>
        <w:t>* Sa-môn Mục-liên nói như thế nầy: </w:t>
      </w:r>
      <w:r>
        <w:rPr>
          <w:color w:val="231F20"/>
          <w:sz w:val="26"/>
        </w:rPr>
        <w:t>Quá khứ, vị lai là không, nhưng hiện tại và vô vi là có </w:t>
      </w:r>
      <w:r>
        <w:rPr>
          <w:color w:val="231F20"/>
          <w:sz w:val="26"/>
          <w:vertAlign w:val="superscript"/>
        </w:rPr>
        <w:t>(1)</w:t>
      </w:r>
      <w:r>
        <w:rPr>
          <w:color w:val="231F20"/>
          <w:sz w:val="26"/>
          <w:vertAlign w:val="baseline"/>
        </w:rPr>
        <w:t>.</w:t>
      </w:r>
    </w:p>
    <w:p>
      <w:pPr>
        <w:pStyle w:val="BodyText"/>
        <w:spacing w:line="273" w:lineRule="auto" w:before="111"/>
        <w:jc w:val="left"/>
      </w:pPr>
      <w:r>
        <w:rPr>
          <w:i/>
          <w:color w:val="231F20"/>
        </w:rPr>
        <w:t>Nên hỏi vị ấy: </w:t>
      </w:r>
      <w:r>
        <w:rPr>
          <w:color w:val="231F20"/>
        </w:rPr>
        <w:t>Ông có cho điều đó là đúng chăng? Nghĩa là trong Khế kinh, Đức Thế Tôn đã khéo giảng nói lời thiện, ngữ thiện,</w:t>
      </w:r>
    </w:p>
    <w:p>
      <w:pPr>
        <w:pStyle w:val="BodyText"/>
        <w:spacing w:before="1"/>
        <w:ind w:left="0" w:firstLine="0"/>
        <w:jc w:val="left"/>
        <w:rPr>
          <w:sz w:val="10"/>
        </w:rPr>
      </w:pPr>
      <w:r>
        <w:rPr/>
        <w:pict>
          <v:shape style="position:absolute;margin-left:56.692902pt;margin-top:8.021061pt;width:113.4pt;height:.1pt;mso-position-horizontal-relative:page;mso-position-vertical-relative:paragraph;z-index:-15728128;mso-wrap-distance-left:0;mso-wrap-distance-right:0" coordorigin="1134,160" coordsize="2268,0" path="m1134,160l3402,160e" filled="false" stroked="true" strokeweight=".5pt" strokecolor="#231f20">
            <v:path arrowok="t"/>
            <v:stroke dashstyle="solid"/>
            <w10:wrap type="topAndBottom"/>
          </v:shape>
        </w:pict>
      </w:r>
    </w:p>
    <w:p>
      <w:pPr>
        <w:spacing w:line="264" w:lineRule="auto" w:before="28"/>
        <w:ind w:left="563" w:right="60" w:hanging="171"/>
        <w:jc w:val="left"/>
        <w:rPr>
          <w:sz w:val="19"/>
        </w:rPr>
      </w:pPr>
      <w:r>
        <w:rPr>
          <w:color w:val="231F20"/>
          <w:sz w:val="19"/>
          <w:vertAlign w:val="superscript"/>
        </w:rPr>
        <w:t>1</w:t>
      </w:r>
      <w:r>
        <w:rPr>
          <w:color w:val="231F20"/>
          <w:sz w:val="19"/>
          <w:vertAlign w:val="baseline"/>
        </w:rPr>
        <w:t> Theo Đại sư Thế Hữu trong tác phẩm Dị Bộ Tông Luận thì đấy là quan điểm của Hóa Địa Bộ (Xem: Dị Tông Luận, Hth Trí Quang dịch, chú, bản in 1994, tr 108).</w:t>
      </w:r>
    </w:p>
    <w:p>
      <w:pPr>
        <w:spacing w:after="0" w:line="264" w:lineRule="auto"/>
        <w:jc w:val="left"/>
        <w:rPr>
          <w:sz w:val="19"/>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có nói: Có ba căn bất thiện, đó là căn bất thiện tham, căn bất thiện sân, căn bất thiện si.</w:t>
      </w:r>
    </w:p>
    <w:p>
      <w:pPr>
        <w:spacing w:before="110"/>
        <w:ind w:left="677" w:right="0" w:firstLine="0"/>
        <w:jc w:val="both"/>
        <w:rPr>
          <w:sz w:val="26"/>
        </w:rPr>
      </w:pPr>
      <w:r>
        <w:rPr>
          <w:i/>
          <w:color w:val="231F20"/>
          <w:sz w:val="26"/>
        </w:rPr>
        <w:t>Vị ấy đáp: </w:t>
      </w:r>
      <w:r>
        <w:rPr>
          <w:color w:val="231F20"/>
          <w:sz w:val="26"/>
        </w:rPr>
        <w:t>Đúng như vậy.</w:t>
      </w:r>
    </w:p>
    <w:p>
      <w:pPr>
        <w:pStyle w:val="BodyText"/>
        <w:spacing w:line="276" w:lineRule="auto" w:before="154"/>
        <w:ind w:left="110" w:right="391"/>
      </w:pPr>
      <w:r>
        <w:rPr>
          <w:i/>
          <w:color w:val="231F20"/>
        </w:rPr>
        <w:t>Lại hỏi: </w:t>
      </w:r>
      <w:r>
        <w:rPr>
          <w:color w:val="231F20"/>
        </w:rPr>
        <w:t>Ông có cho điều đó là đúng chăng? Nghĩa là có người có thể đối với căn bất thiện tham đã quán, đang quán, sẽ quán, đó là bất thiện.</w:t>
      </w:r>
    </w:p>
    <w:p>
      <w:pPr>
        <w:spacing w:before="111"/>
        <w:ind w:left="677" w:right="0" w:firstLine="0"/>
        <w:jc w:val="both"/>
        <w:rPr>
          <w:sz w:val="26"/>
        </w:rPr>
      </w:pPr>
      <w:r>
        <w:rPr>
          <w:i/>
          <w:color w:val="231F20"/>
          <w:sz w:val="26"/>
        </w:rPr>
        <w:t>Vị ấy đáp: </w:t>
      </w:r>
      <w:r>
        <w:rPr>
          <w:color w:val="231F20"/>
          <w:sz w:val="26"/>
        </w:rPr>
        <w:t>Đúng như vậy.</w:t>
      </w:r>
    </w:p>
    <w:p>
      <w:pPr>
        <w:pStyle w:val="BodyText"/>
        <w:spacing w:line="276" w:lineRule="auto" w:before="154"/>
        <w:ind w:left="110" w:right="392"/>
      </w:pPr>
      <w:r>
        <w:rPr>
          <w:i/>
          <w:color w:val="231F20"/>
        </w:rPr>
        <w:t>Lại</w:t>
      </w:r>
      <w:r>
        <w:rPr>
          <w:i/>
          <w:color w:val="231F20"/>
          <w:spacing w:val="-6"/>
        </w:rPr>
        <w:t> </w:t>
      </w:r>
      <w:r>
        <w:rPr>
          <w:i/>
          <w:color w:val="231F20"/>
        </w:rPr>
        <w:t>hỏi:</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Quán</w:t>
      </w:r>
      <w:r>
        <w:rPr>
          <w:color w:val="231F20"/>
          <w:spacing w:val="-6"/>
        </w:rPr>
        <w:t> </w:t>
      </w:r>
      <w:r>
        <w:rPr>
          <w:color w:val="231F20"/>
        </w:rPr>
        <w:t>về</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Quán về vị lai, hiện tại chăng?</w:t>
      </w:r>
    </w:p>
    <w:p>
      <w:pPr>
        <w:pStyle w:val="BodyText"/>
        <w:spacing w:line="276" w:lineRule="auto" w:before="110"/>
        <w:ind w:left="110" w:right="391"/>
      </w:pPr>
      <w:r>
        <w:rPr>
          <w:color w:val="231F20"/>
        </w:rPr>
        <w:t>Nếu</w:t>
      </w:r>
      <w:r>
        <w:rPr>
          <w:color w:val="231F20"/>
          <w:spacing w:val="-8"/>
        </w:rPr>
        <w:t> </w:t>
      </w:r>
      <w:r>
        <w:rPr>
          <w:color w:val="231F20"/>
        </w:rPr>
        <w:t>nói</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nói 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hợp</w:t>
      </w:r>
      <w:r>
        <w:rPr>
          <w:color w:val="231F20"/>
          <w:spacing w:val="-11"/>
        </w:rPr>
        <w:t> </w:t>
      </w:r>
      <w:r>
        <w:rPr>
          <w:color w:val="231F20"/>
        </w:rPr>
        <w:t>đạo</w:t>
      </w:r>
      <w:r>
        <w:rPr>
          <w:color w:val="231F20"/>
          <w:spacing w:val="-11"/>
        </w:rPr>
        <w:t> </w:t>
      </w:r>
      <w:r>
        <w:rPr>
          <w:color w:val="231F20"/>
        </w:rPr>
        <w:t>lý.</w:t>
      </w:r>
    </w:p>
    <w:p>
      <w:pPr>
        <w:pStyle w:val="BodyText"/>
        <w:spacing w:line="276" w:lineRule="auto" w:before="110"/>
        <w:ind w:left="110" w:right="391"/>
      </w:pPr>
      <w:r>
        <w:rPr>
          <w:color w:val="231F20"/>
        </w:rPr>
        <w:t>Nếu nói quán về vị lai, nên nói là có vị lai, không nên nói là không có vị lai. Nếu nói vị lai là không thì không hợp đạo lý.</w:t>
      </w:r>
    </w:p>
    <w:p>
      <w:pPr>
        <w:pStyle w:val="BodyText"/>
        <w:spacing w:line="276" w:lineRule="auto" w:before="110"/>
        <w:ind w:left="110" w:right="390"/>
      </w:pPr>
      <w:r>
        <w:rPr>
          <w:color w:val="231F20"/>
        </w:rPr>
        <w:t>Nếu nói quán về hiện tại, nên nói có một Bổ-đặc-già-la không phải trước, không phải sau, hai tâm hòa hợp, nếu cho một bên là đối tượng được quán, một bên là chủ thể quán, điều ấy là không hợp lý. Nếu nói không có một Bổ-đặc-già-la không phải trước, không phải sau, hai tâm hòa hợp, nếu cho một bên là đối tượng được quán, một bên là chủ thể quán, tức không nên nói là quán về hiện tại. Nếu nói quán về hiện tại thì không hợp đạo lý.</w:t>
      </w:r>
    </w:p>
    <w:p>
      <w:pPr>
        <w:pStyle w:val="BodyText"/>
        <w:spacing w:line="276" w:lineRule="auto" w:before="116"/>
        <w:ind w:left="110" w:right="391"/>
      </w:pPr>
      <w:r>
        <w:rPr>
          <w:color w:val="231F20"/>
        </w:rPr>
        <w:t>Nếu nói không quán về quá khứ, vị lai, hiện tại, tức đối </w:t>
      </w:r>
      <w:r>
        <w:rPr>
          <w:color w:val="231F20"/>
          <w:spacing w:val="-4"/>
        </w:rPr>
        <w:t>với</w:t>
      </w:r>
      <w:r>
        <w:rPr>
          <w:color w:val="231F20"/>
          <w:spacing w:val="57"/>
        </w:rPr>
        <w:t> </w:t>
      </w:r>
      <w:r>
        <w:rPr>
          <w:color w:val="231F20"/>
        </w:rPr>
        <w:t>căn bất thiện tham không thể cho là đã quán, đang quán, sẽ </w:t>
      </w:r>
      <w:r>
        <w:rPr>
          <w:color w:val="231F20"/>
          <w:spacing w:val="-3"/>
        </w:rPr>
        <w:t>quán,  </w:t>
      </w:r>
      <w:r>
        <w:rPr>
          <w:color w:val="231F20"/>
        </w:rPr>
        <w:t>đó là bất thiện. Nếu không thể quán xét thì không thể đã chán bỏ, đang chán bỏ, sẽ chán bỏ. Nếu không thể chán bỏ thì không thể </w:t>
      </w:r>
      <w:r>
        <w:rPr>
          <w:color w:val="231F20"/>
          <w:spacing w:val="-6"/>
        </w:rPr>
        <w:t>đã </w:t>
      </w:r>
      <w:r>
        <w:rPr>
          <w:color w:val="231F20"/>
        </w:rPr>
        <w:t>lìa nhiễm, đang lìa nhiễm, sẽ lìa nhiễm. Nếu không thể lìa nhiễm thì không thể đã giải thoát, đang giải thoát, sẽ giải thoát. Nếu không</w:t>
      </w:r>
      <w:r>
        <w:rPr>
          <w:color w:val="231F20"/>
          <w:spacing w:val="-29"/>
        </w:rPr>
        <w:t> </w:t>
      </w:r>
      <w:r>
        <w:rPr>
          <w:color w:val="231F20"/>
        </w:rPr>
        <w:t>thể giải thoát thì không thể đã bát Niết-bàn, đang bát Niết-bàn, sẽ bát Niết-bàn.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Như bất thiện, như thế là kiết, phược, tùy miên, tùy phiền não, triền, là các đối tượng nên dứt, nên bỏ, nên đoạn trừ, nên nhận biết khắp cũng như vậy.</w:t>
      </w:r>
    </w:p>
    <w:p>
      <w:pPr>
        <w:pStyle w:val="BodyText"/>
        <w:spacing w:line="273" w:lineRule="auto" w:before="116"/>
        <w:ind w:right="108"/>
      </w:pPr>
      <w:r>
        <w:rPr>
          <w:i/>
          <w:color w:val="231F20"/>
        </w:rPr>
        <w:t>Lại hỏi vị ấy: </w:t>
      </w:r>
      <w:r>
        <w:rPr>
          <w:color w:val="231F20"/>
        </w:rPr>
        <w:t>Ông có cho điều đó là đúng chăng? Nghĩa là có người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căn</w:t>
      </w:r>
      <w:r>
        <w:rPr>
          <w:color w:val="231F20"/>
          <w:spacing w:val="-4"/>
        </w:rPr>
        <w:t> </w:t>
      </w:r>
      <w:r>
        <w:rPr>
          <w:color w:val="231F20"/>
        </w:rPr>
        <w:t>bất</w:t>
      </w:r>
      <w:r>
        <w:rPr>
          <w:color w:val="231F20"/>
          <w:spacing w:val="-5"/>
        </w:rPr>
        <w:t> </w:t>
      </w:r>
      <w:r>
        <w:rPr>
          <w:color w:val="231F20"/>
        </w:rPr>
        <w:t>thiện</w:t>
      </w:r>
      <w:r>
        <w:rPr>
          <w:color w:val="231F20"/>
          <w:spacing w:val="-5"/>
        </w:rPr>
        <w:t> </w:t>
      </w:r>
      <w:r>
        <w:rPr>
          <w:color w:val="231F20"/>
        </w:rPr>
        <w:t>tham</w:t>
      </w:r>
      <w:r>
        <w:rPr>
          <w:color w:val="231F20"/>
          <w:spacing w:val="-5"/>
        </w:rPr>
        <w:t> </w:t>
      </w:r>
      <w:r>
        <w:rPr>
          <w:color w:val="231F20"/>
        </w:rPr>
        <w:t>đã</w:t>
      </w:r>
      <w:r>
        <w:rPr>
          <w:color w:val="231F20"/>
          <w:spacing w:val="-5"/>
        </w:rPr>
        <w:t> </w:t>
      </w:r>
      <w:r>
        <w:rPr>
          <w:color w:val="231F20"/>
        </w:rPr>
        <w:t>quán,</w:t>
      </w:r>
      <w:r>
        <w:rPr>
          <w:color w:val="231F20"/>
          <w:spacing w:val="-5"/>
        </w:rPr>
        <w:t> </w:t>
      </w:r>
      <w:r>
        <w:rPr>
          <w:color w:val="231F20"/>
        </w:rPr>
        <w:t>đang</w:t>
      </w:r>
      <w:r>
        <w:rPr>
          <w:color w:val="231F20"/>
          <w:spacing w:val="-5"/>
        </w:rPr>
        <w:t> </w:t>
      </w:r>
      <w:r>
        <w:rPr>
          <w:color w:val="231F20"/>
        </w:rPr>
        <w:t>quán,</w:t>
      </w:r>
      <w:r>
        <w:rPr>
          <w:color w:val="231F20"/>
          <w:spacing w:val="-4"/>
        </w:rPr>
        <w:t> </w:t>
      </w:r>
      <w:r>
        <w:rPr>
          <w:color w:val="231F20"/>
        </w:rPr>
        <w:t>sẽ</w:t>
      </w:r>
      <w:r>
        <w:rPr>
          <w:color w:val="231F20"/>
          <w:spacing w:val="-5"/>
        </w:rPr>
        <w:t> </w:t>
      </w:r>
      <w:r>
        <w:rPr>
          <w:color w:val="231F20"/>
          <w:spacing w:val="-3"/>
        </w:rPr>
        <w:t>quán, </w:t>
      </w:r>
      <w:r>
        <w:rPr>
          <w:color w:val="231F20"/>
        </w:rPr>
        <w:t>thấy ở nơi đời sau chiêu cảm dị thục</w:t>
      </w:r>
      <w:r>
        <w:rPr>
          <w:color w:val="231F20"/>
          <w:spacing w:val="-2"/>
        </w:rPr>
        <w:t> </w:t>
      </w:r>
      <w:r>
        <w:rPr>
          <w:color w:val="231F20"/>
        </w:rPr>
        <w:t>khổ.</w:t>
      </w:r>
    </w:p>
    <w:p>
      <w:pPr>
        <w:spacing w:before="111"/>
        <w:ind w:left="960" w:right="0" w:firstLine="0"/>
        <w:jc w:val="both"/>
        <w:rPr>
          <w:sz w:val="26"/>
        </w:rPr>
      </w:pPr>
      <w:r>
        <w:rPr>
          <w:i/>
          <w:color w:val="231F20"/>
          <w:sz w:val="26"/>
        </w:rPr>
        <w:t>Vị ấy đáp: </w:t>
      </w:r>
      <w:r>
        <w:rPr>
          <w:color w:val="231F20"/>
          <w:sz w:val="26"/>
        </w:rPr>
        <w:t>Đúng như vậy.</w:t>
      </w:r>
    </w:p>
    <w:p>
      <w:pPr>
        <w:pStyle w:val="BodyText"/>
        <w:spacing w:line="273" w:lineRule="auto" w:before="154"/>
        <w:ind w:right="109"/>
      </w:pPr>
      <w:r>
        <w:rPr>
          <w:i/>
          <w:color w:val="231F20"/>
        </w:rPr>
        <w:t>Lại</w:t>
      </w:r>
      <w:r>
        <w:rPr>
          <w:i/>
          <w:color w:val="231F20"/>
          <w:spacing w:val="-6"/>
        </w:rPr>
        <w:t> </w:t>
      </w:r>
      <w:r>
        <w:rPr>
          <w:i/>
          <w:color w:val="231F20"/>
        </w:rPr>
        <w:t>hỏi:</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Quán</w:t>
      </w:r>
      <w:r>
        <w:rPr>
          <w:color w:val="231F20"/>
          <w:spacing w:val="-6"/>
        </w:rPr>
        <w:t> </w:t>
      </w:r>
      <w:r>
        <w:rPr>
          <w:color w:val="231F20"/>
        </w:rPr>
        <w:t>về</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Quán về vị lai, hiện tại chăng?</w:t>
      </w:r>
    </w:p>
    <w:p>
      <w:pPr>
        <w:pStyle w:val="BodyText"/>
        <w:spacing w:line="273" w:lineRule="auto" w:before="112"/>
        <w:ind w:right="105"/>
      </w:pPr>
      <w:r>
        <w:rPr>
          <w:color w:val="231F20"/>
        </w:rPr>
        <w:t>Nếu nói quán về quá khứ, nên nói là có quá khứ, không nên nói là không có quá khứ. Nếu nói quá khứ là không thì không hợp đạo lý.</w:t>
      </w:r>
    </w:p>
    <w:p>
      <w:pPr>
        <w:pStyle w:val="BodyText"/>
        <w:spacing w:line="273" w:lineRule="auto" w:before="111"/>
        <w:ind w:right="108"/>
      </w:pPr>
      <w:r>
        <w:rPr>
          <w:color w:val="231F20"/>
        </w:rPr>
        <w:t>Nếu nói quán về vị lai, nên nói là có vị lai, không nên nói là không có vị lai. Nếu nói vị lai là không thì không hợp đạo lý.</w:t>
      </w:r>
    </w:p>
    <w:p>
      <w:pPr>
        <w:pStyle w:val="BodyText"/>
        <w:spacing w:line="273" w:lineRule="auto" w:before="111"/>
        <w:ind w:right="106"/>
      </w:pPr>
      <w:r>
        <w:rPr>
          <w:color w:val="231F20"/>
        </w:rPr>
        <w:t>Nếu nói quán về hiện tại, nên nói có một Bổ-đặc-già-la không phải trước, không phải sau, cũng có thể tạo nghiệp, cũng tức nhận lãnh dị thục của nghiệp </w:t>
      </w:r>
      <w:r>
        <w:rPr>
          <w:color w:val="231F20"/>
          <w:spacing w:val="-6"/>
        </w:rPr>
        <w:t>ấy, </w:t>
      </w:r>
      <w:r>
        <w:rPr>
          <w:color w:val="231F20"/>
        </w:rPr>
        <w:t>điều đó là không hợp lý. Nếu nói không có một Bổ-đặc-già-la không phải trước, không phải sau, cũng có thể tạo nghiệp, cũng tức nhận lãnh dị thục của nghiệp </w:t>
      </w:r>
      <w:r>
        <w:rPr>
          <w:color w:val="231F20"/>
          <w:spacing w:val="-6"/>
        </w:rPr>
        <w:t>ấy, </w:t>
      </w:r>
      <w:r>
        <w:rPr>
          <w:color w:val="231F20"/>
        </w:rPr>
        <w:t>tức không nên nói quán về hiện tại. Nếu nói quán về hiện tại thì không hợp đạo lý.</w:t>
      </w:r>
    </w:p>
    <w:p>
      <w:pPr>
        <w:pStyle w:val="BodyText"/>
        <w:spacing w:line="273" w:lineRule="auto" w:before="109"/>
        <w:ind w:right="107"/>
      </w:pPr>
      <w:r>
        <w:rPr>
          <w:color w:val="231F20"/>
        </w:rPr>
        <w:t>Nếu</w:t>
      </w:r>
      <w:r>
        <w:rPr>
          <w:color w:val="231F20"/>
          <w:spacing w:val="-6"/>
        </w:rPr>
        <w:t> </w:t>
      </w:r>
      <w:r>
        <w:rPr>
          <w:color w:val="231F20"/>
        </w:rPr>
        <w:t>nói</w:t>
      </w:r>
      <w:r>
        <w:rPr>
          <w:color w:val="231F20"/>
          <w:spacing w:val="-5"/>
        </w:rPr>
        <w:t> </w:t>
      </w:r>
      <w:r>
        <w:rPr>
          <w:color w:val="231F20"/>
        </w:rPr>
        <w:t>không</w:t>
      </w:r>
      <w:r>
        <w:rPr>
          <w:color w:val="231F20"/>
          <w:spacing w:val="-5"/>
        </w:rPr>
        <w:t> </w:t>
      </w:r>
      <w:r>
        <w:rPr>
          <w:color w:val="231F20"/>
        </w:rPr>
        <w:t>quán</w:t>
      </w:r>
      <w:r>
        <w:rPr>
          <w:color w:val="231F20"/>
          <w:spacing w:val="-5"/>
        </w:rPr>
        <w:t> </w:t>
      </w:r>
      <w:r>
        <w:rPr>
          <w:color w:val="231F20"/>
        </w:rPr>
        <w:t>về</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tức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căn bất thiện tham không thể cho là đã quán, đang quán, sẽ quán, thấy ở nơi đời sau chiêu cảm dị thục khổ (Dị thục = Quả báo). Nếu không thể</w:t>
      </w:r>
      <w:r>
        <w:rPr>
          <w:color w:val="231F20"/>
          <w:spacing w:val="-9"/>
        </w:rPr>
        <w:t> </w:t>
      </w:r>
      <w:r>
        <w:rPr>
          <w:color w:val="231F20"/>
        </w:rPr>
        <w:t>quán</w:t>
      </w:r>
      <w:r>
        <w:rPr>
          <w:color w:val="231F20"/>
          <w:spacing w:val="-8"/>
        </w:rPr>
        <w:t> </w:t>
      </w:r>
      <w:r>
        <w:rPr>
          <w:color w:val="231F20"/>
        </w:rPr>
        <w:t>xét</w:t>
      </w:r>
      <w:r>
        <w:rPr>
          <w:color w:val="231F20"/>
          <w:spacing w:val="-8"/>
        </w:rPr>
        <w:t> </w:t>
      </w:r>
      <w:r>
        <w:rPr>
          <w:color w:val="231F20"/>
        </w:rPr>
        <w:t>thì</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đã</w:t>
      </w:r>
      <w:r>
        <w:rPr>
          <w:color w:val="231F20"/>
          <w:spacing w:val="-8"/>
        </w:rPr>
        <w:t> </w:t>
      </w:r>
      <w:r>
        <w:rPr>
          <w:color w:val="231F20"/>
        </w:rPr>
        <w:t>chán</w:t>
      </w:r>
      <w:r>
        <w:rPr>
          <w:color w:val="231F20"/>
          <w:spacing w:val="-9"/>
        </w:rPr>
        <w:t> </w:t>
      </w:r>
      <w:r>
        <w:rPr>
          <w:color w:val="231F20"/>
        </w:rPr>
        <w:t>bỏ,</w:t>
      </w:r>
      <w:r>
        <w:rPr>
          <w:color w:val="231F20"/>
          <w:spacing w:val="-8"/>
        </w:rPr>
        <w:t> </w:t>
      </w:r>
      <w:r>
        <w:rPr>
          <w:color w:val="231F20"/>
        </w:rPr>
        <w:t>đang</w:t>
      </w:r>
      <w:r>
        <w:rPr>
          <w:color w:val="231F20"/>
          <w:spacing w:val="-8"/>
        </w:rPr>
        <w:t> </w:t>
      </w:r>
      <w:r>
        <w:rPr>
          <w:color w:val="231F20"/>
        </w:rPr>
        <w:t>chán</w:t>
      </w:r>
      <w:r>
        <w:rPr>
          <w:color w:val="231F20"/>
          <w:spacing w:val="-8"/>
        </w:rPr>
        <w:t> </w:t>
      </w:r>
      <w:r>
        <w:rPr>
          <w:color w:val="231F20"/>
        </w:rPr>
        <w:t>bỏ,</w:t>
      </w:r>
      <w:r>
        <w:rPr>
          <w:color w:val="231F20"/>
          <w:spacing w:val="-9"/>
        </w:rPr>
        <w:t> </w:t>
      </w:r>
      <w:r>
        <w:rPr>
          <w:color w:val="231F20"/>
        </w:rPr>
        <w:t>sẽ</w:t>
      </w:r>
      <w:r>
        <w:rPr>
          <w:color w:val="231F20"/>
          <w:spacing w:val="-9"/>
        </w:rPr>
        <w:t> </w:t>
      </w:r>
      <w:r>
        <w:rPr>
          <w:color w:val="231F20"/>
        </w:rPr>
        <w:t>chán</w:t>
      </w:r>
      <w:r>
        <w:rPr>
          <w:color w:val="231F20"/>
          <w:spacing w:val="-8"/>
        </w:rPr>
        <w:t> </w:t>
      </w:r>
      <w:r>
        <w:rPr>
          <w:color w:val="231F20"/>
        </w:rPr>
        <w:t>bỏ.</w:t>
      </w:r>
      <w:r>
        <w:rPr>
          <w:color w:val="231F20"/>
          <w:spacing w:val="-8"/>
        </w:rPr>
        <w:t> </w:t>
      </w:r>
      <w:r>
        <w:rPr>
          <w:color w:val="231F20"/>
        </w:rPr>
        <w:t>Nếu không thể chán bỏ thì không thể đã lìa nhiễm, đang lìa nhiễm, sẽ lìa nhiễm.</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thì</w:t>
      </w:r>
      <w:r>
        <w:rPr>
          <w:color w:val="231F20"/>
          <w:spacing w:val="-10"/>
        </w:rPr>
        <w:t> </w:t>
      </w:r>
      <w:r>
        <w:rPr>
          <w:color w:val="231F20"/>
        </w:rPr>
        <w:t>không</w:t>
      </w:r>
      <w:r>
        <w:rPr>
          <w:color w:val="231F20"/>
          <w:spacing w:val="-11"/>
        </w:rPr>
        <w:t> </w:t>
      </w:r>
      <w:r>
        <w:rPr>
          <w:color w:val="231F20"/>
        </w:rPr>
        <w:t>thể</w:t>
      </w:r>
      <w:r>
        <w:rPr>
          <w:color w:val="231F20"/>
          <w:spacing w:val="-11"/>
        </w:rPr>
        <w:t> </w:t>
      </w:r>
      <w:r>
        <w:rPr>
          <w:color w:val="231F20"/>
        </w:rPr>
        <w:t>đã</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đang</w:t>
      </w:r>
      <w:r>
        <w:rPr>
          <w:color w:val="231F20"/>
          <w:spacing w:val="-11"/>
        </w:rPr>
        <w:t> </w:t>
      </w:r>
      <w:r>
        <w:rPr>
          <w:color w:val="231F20"/>
          <w:spacing w:val="-4"/>
        </w:rPr>
        <w:t>giải </w:t>
      </w:r>
      <w:r>
        <w:rPr>
          <w:color w:val="231F20"/>
        </w:rPr>
        <w:t>thoát, sẽ giải thoát. Nếu không thể giải thoát thì không thể đã Bát Niết-bàn, đang Bát Niết-bàn, sẽ Bát</w:t>
      </w:r>
      <w:r>
        <w:rPr>
          <w:color w:val="231F20"/>
          <w:spacing w:val="-7"/>
        </w:rPr>
        <w:t> </w:t>
      </w:r>
      <w:r>
        <w:rPr>
          <w:color w:val="231F20"/>
        </w:rPr>
        <w:t>Niết-bàn.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color w:val="231F20"/>
        </w:rPr>
        <w:t>Như nói về căn bất thiện tham, thì căn bất thiện sân, căn bất thiện si cũng như vậy.</w:t>
      </w:r>
    </w:p>
    <w:p>
      <w:pPr>
        <w:pStyle w:val="BodyText"/>
        <w:spacing w:before="112"/>
        <w:ind w:left="0" w:right="281" w:firstLine="0"/>
        <w:jc w:val="center"/>
      </w:pPr>
      <w:r>
        <w:rPr>
          <w:color w:val="231F20"/>
        </w:rPr>
        <w:t>*</w:t>
      </w:r>
    </w:p>
    <w:p>
      <w:pPr>
        <w:pStyle w:val="BodyText"/>
        <w:spacing w:line="276" w:lineRule="auto" w:before="239"/>
        <w:ind w:left="110" w:right="390"/>
      </w:pPr>
      <w:r>
        <w:rPr>
          <w:color w:val="231F20"/>
        </w:rPr>
        <w:t>Hành ác của thân, hành ác của ngữ là bất thiện, không phải là kiết, không phải là phược, không phải là tùy miên, không phải là</w:t>
      </w:r>
      <w:r>
        <w:rPr>
          <w:color w:val="231F20"/>
          <w:spacing w:val="-39"/>
        </w:rPr>
        <w:t> </w:t>
      </w:r>
      <w:r>
        <w:rPr>
          <w:color w:val="231F20"/>
          <w:spacing w:val="-5"/>
        </w:rPr>
        <w:t>tùy </w:t>
      </w:r>
      <w:r>
        <w:rPr>
          <w:color w:val="231F20"/>
        </w:rPr>
        <w:t>phiền não, không phải là triền, là các đối tượng nên dứt, nên bỏ, nên đoạn</w:t>
      </w:r>
      <w:r>
        <w:rPr>
          <w:color w:val="231F20"/>
          <w:spacing w:val="-12"/>
        </w:rPr>
        <w:t> </w:t>
      </w:r>
      <w:r>
        <w:rPr>
          <w:color w:val="231F20"/>
        </w:rPr>
        <w:t>trừ,</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vì</w:t>
      </w:r>
      <w:r>
        <w:rPr>
          <w:color w:val="231F20"/>
          <w:spacing w:val="-11"/>
        </w:rPr>
        <w:t> </w:t>
      </w:r>
      <w:r>
        <w:rPr>
          <w:color w:val="231F20"/>
        </w:rPr>
        <w:t>chúng</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sau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chiêu</w:t>
      </w:r>
      <w:r>
        <w:rPr>
          <w:color w:val="231F20"/>
          <w:spacing w:val="-11"/>
        </w:rPr>
        <w:t> </w:t>
      </w:r>
      <w:r>
        <w:rPr>
          <w:color w:val="231F20"/>
        </w:rPr>
        <w:t>cảm dị thục khổ.</w:t>
      </w:r>
    </w:p>
    <w:p>
      <w:pPr>
        <w:pStyle w:val="BodyText"/>
        <w:spacing w:line="276" w:lineRule="auto" w:before="114"/>
        <w:ind w:left="110" w:right="390"/>
      </w:pPr>
      <w:r>
        <w:rPr>
          <w:color w:val="231F20"/>
        </w:rPr>
        <w:t>Hành ác của ý là bất thiện, là kiết, là phược, là tùy miên, là tùy phiền não, là triền, là đối tượng nên dứt, nên bỏ, nên đoạn trừ, nên nhận biết khắp, vì nó ở nơi đời sau có thể chiêu cảm dị thục khổ.</w:t>
      </w:r>
    </w:p>
    <w:p>
      <w:pPr>
        <w:pStyle w:val="BodyText"/>
        <w:spacing w:before="114"/>
        <w:ind w:left="0" w:right="281" w:firstLine="0"/>
        <w:jc w:val="center"/>
      </w:pPr>
      <w:r>
        <w:rPr>
          <w:color w:val="231F20"/>
        </w:rPr>
        <w:t>*</w:t>
      </w:r>
    </w:p>
    <w:p>
      <w:pPr>
        <w:pStyle w:val="BodyText"/>
        <w:spacing w:line="276" w:lineRule="auto" w:before="244"/>
        <w:ind w:left="110" w:right="392"/>
      </w:pPr>
      <w:r>
        <w:rPr>
          <w:color w:val="231F20"/>
        </w:rPr>
        <w:t>Các </w:t>
      </w:r>
      <w:r>
        <w:rPr>
          <w:color w:val="231F20"/>
          <w:spacing w:val="-3"/>
        </w:rPr>
        <w:t>tưởng dục, sân, </w:t>
      </w:r>
      <w:r>
        <w:rPr>
          <w:color w:val="231F20"/>
        </w:rPr>
        <w:t>hại là bất </w:t>
      </w:r>
      <w:r>
        <w:rPr>
          <w:color w:val="231F20"/>
          <w:spacing w:val="-3"/>
        </w:rPr>
        <w:t>thiện, không phải </w:t>
      </w:r>
      <w:r>
        <w:rPr>
          <w:color w:val="231F20"/>
        </w:rPr>
        <w:t>là </w:t>
      </w:r>
      <w:r>
        <w:rPr>
          <w:color w:val="231F20"/>
          <w:spacing w:val="-3"/>
        </w:rPr>
        <w:t>kiết, không phải </w:t>
      </w:r>
      <w:r>
        <w:rPr>
          <w:color w:val="231F20"/>
        </w:rPr>
        <w:t>là </w:t>
      </w:r>
      <w:r>
        <w:rPr>
          <w:color w:val="231F20"/>
          <w:spacing w:val="-3"/>
        </w:rPr>
        <w:t>phược, không phải </w:t>
      </w:r>
      <w:r>
        <w:rPr>
          <w:color w:val="231F20"/>
        </w:rPr>
        <w:t>là tùy </w:t>
      </w:r>
      <w:r>
        <w:rPr>
          <w:color w:val="231F20"/>
          <w:spacing w:val="-3"/>
        </w:rPr>
        <w:t>miên, không phải </w:t>
      </w:r>
      <w:r>
        <w:rPr>
          <w:color w:val="231F20"/>
        </w:rPr>
        <w:t>là tùy </w:t>
      </w:r>
      <w:r>
        <w:rPr>
          <w:color w:val="231F20"/>
          <w:spacing w:val="-3"/>
        </w:rPr>
        <w:t>phiền não, không</w:t>
      </w:r>
      <w:r>
        <w:rPr>
          <w:color w:val="231F20"/>
          <w:spacing w:val="-15"/>
        </w:rPr>
        <w:t> </w:t>
      </w:r>
      <w:r>
        <w:rPr>
          <w:color w:val="231F20"/>
          <w:spacing w:val="-3"/>
        </w:rPr>
        <w:t>phải</w:t>
      </w:r>
      <w:r>
        <w:rPr>
          <w:color w:val="231F20"/>
          <w:spacing w:val="-14"/>
        </w:rPr>
        <w:t> </w:t>
      </w:r>
      <w:r>
        <w:rPr>
          <w:color w:val="231F20"/>
        </w:rPr>
        <w:t>là</w:t>
      </w:r>
      <w:r>
        <w:rPr>
          <w:color w:val="231F20"/>
          <w:spacing w:val="-15"/>
        </w:rPr>
        <w:t> </w:t>
      </w:r>
      <w:r>
        <w:rPr>
          <w:color w:val="231F20"/>
          <w:spacing w:val="-3"/>
        </w:rPr>
        <w:t>triền,</w:t>
      </w:r>
      <w:r>
        <w:rPr>
          <w:color w:val="231F20"/>
          <w:spacing w:val="-14"/>
        </w:rPr>
        <w:t> </w:t>
      </w:r>
      <w:r>
        <w:rPr>
          <w:color w:val="231F20"/>
        </w:rPr>
        <w:t>là</w:t>
      </w:r>
      <w:r>
        <w:rPr>
          <w:color w:val="231F20"/>
          <w:spacing w:val="-14"/>
        </w:rPr>
        <w:t> </w:t>
      </w:r>
      <w:r>
        <w:rPr>
          <w:color w:val="231F20"/>
        </w:rPr>
        <w:t>các</w:t>
      </w:r>
      <w:r>
        <w:rPr>
          <w:color w:val="231F20"/>
          <w:spacing w:val="-15"/>
        </w:rPr>
        <w:t> </w:t>
      </w:r>
      <w:r>
        <w:rPr>
          <w:color w:val="231F20"/>
        </w:rPr>
        <w:t>đối</w:t>
      </w:r>
      <w:r>
        <w:rPr>
          <w:color w:val="231F20"/>
          <w:spacing w:val="-14"/>
        </w:rPr>
        <w:t> </w:t>
      </w:r>
      <w:r>
        <w:rPr>
          <w:color w:val="231F20"/>
          <w:spacing w:val="-3"/>
        </w:rPr>
        <w:t>tượng</w:t>
      </w:r>
      <w:r>
        <w:rPr>
          <w:color w:val="231F20"/>
          <w:spacing w:val="-14"/>
        </w:rPr>
        <w:t> </w:t>
      </w:r>
      <w:r>
        <w:rPr>
          <w:color w:val="231F20"/>
        </w:rPr>
        <w:t>nên</w:t>
      </w:r>
      <w:r>
        <w:rPr>
          <w:color w:val="231F20"/>
          <w:spacing w:val="-15"/>
        </w:rPr>
        <w:t> </w:t>
      </w:r>
      <w:r>
        <w:rPr>
          <w:color w:val="231F20"/>
          <w:spacing w:val="-3"/>
        </w:rPr>
        <w:t>dứt,</w:t>
      </w:r>
      <w:r>
        <w:rPr>
          <w:color w:val="231F20"/>
          <w:spacing w:val="-14"/>
        </w:rPr>
        <w:t> </w:t>
      </w:r>
      <w:r>
        <w:rPr>
          <w:color w:val="231F20"/>
        </w:rPr>
        <w:t>nên</w:t>
      </w:r>
      <w:r>
        <w:rPr>
          <w:color w:val="231F20"/>
          <w:spacing w:val="-14"/>
        </w:rPr>
        <w:t> </w:t>
      </w:r>
      <w:r>
        <w:rPr>
          <w:color w:val="231F20"/>
        </w:rPr>
        <w:t>bỏ,</w:t>
      </w:r>
      <w:r>
        <w:rPr>
          <w:color w:val="231F20"/>
          <w:spacing w:val="-15"/>
        </w:rPr>
        <w:t> </w:t>
      </w:r>
      <w:r>
        <w:rPr>
          <w:color w:val="231F20"/>
        </w:rPr>
        <w:t>nên</w:t>
      </w:r>
      <w:r>
        <w:rPr>
          <w:color w:val="231F20"/>
          <w:spacing w:val="-14"/>
        </w:rPr>
        <w:t> </w:t>
      </w:r>
      <w:r>
        <w:rPr>
          <w:color w:val="231F20"/>
          <w:spacing w:val="-3"/>
        </w:rPr>
        <w:t>đoạn</w:t>
      </w:r>
      <w:r>
        <w:rPr>
          <w:color w:val="231F20"/>
          <w:spacing w:val="-14"/>
        </w:rPr>
        <w:t> </w:t>
      </w:r>
      <w:r>
        <w:rPr>
          <w:color w:val="231F20"/>
          <w:spacing w:val="-3"/>
        </w:rPr>
        <w:t>trừ,</w:t>
      </w:r>
      <w:r>
        <w:rPr>
          <w:color w:val="231F20"/>
          <w:spacing w:val="-15"/>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spacing w:val="-3"/>
        </w:rPr>
        <w:t>chúng</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đời</w:t>
      </w:r>
      <w:r>
        <w:rPr>
          <w:color w:val="231F20"/>
          <w:spacing w:val="-7"/>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chiêu</w:t>
      </w:r>
      <w:r>
        <w:rPr>
          <w:color w:val="231F20"/>
          <w:spacing w:val="-7"/>
        </w:rPr>
        <w:t> </w:t>
      </w:r>
      <w:r>
        <w:rPr>
          <w:color w:val="231F20"/>
        </w:rPr>
        <w:t>cảm</w:t>
      </w:r>
      <w:r>
        <w:rPr>
          <w:color w:val="231F20"/>
          <w:spacing w:val="-7"/>
        </w:rPr>
        <w:t> </w:t>
      </w:r>
      <w:r>
        <w:rPr>
          <w:color w:val="231F20"/>
        </w:rPr>
        <w:t>dị</w:t>
      </w:r>
      <w:r>
        <w:rPr>
          <w:color w:val="231F20"/>
          <w:spacing w:val="-8"/>
        </w:rPr>
        <w:t> </w:t>
      </w:r>
      <w:r>
        <w:rPr>
          <w:color w:val="231F20"/>
          <w:spacing w:val="-3"/>
        </w:rPr>
        <w:t>thục</w:t>
      </w:r>
      <w:r>
        <w:rPr>
          <w:color w:val="231F20"/>
          <w:spacing w:val="-7"/>
        </w:rPr>
        <w:t> </w:t>
      </w:r>
      <w:r>
        <w:rPr>
          <w:color w:val="231F20"/>
          <w:spacing w:val="-3"/>
        </w:rPr>
        <w:t>khổ.</w:t>
      </w:r>
    </w:p>
    <w:p>
      <w:pPr>
        <w:pStyle w:val="BodyText"/>
        <w:spacing w:before="114"/>
        <w:ind w:left="0" w:right="281" w:firstLine="0"/>
        <w:jc w:val="center"/>
      </w:pPr>
      <w:r>
        <w:rPr>
          <w:color w:val="231F20"/>
        </w:rPr>
        <w:t>*</w:t>
      </w:r>
    </w:p>
    <w:p>
      <w:pPr>
        <w:pStyle w:val="BodyText"/>
        <w:spacing w:line="276" w:lineRule="auto" w:before="243"/>
        <w:ind w:left="110" w:right="390"/>
      </w:pPr>
      <w:r>
        <w:rPr>
          <w:color w:val="231F20"/>
        </w:rPr>
        <w:t>Các tầm dục, giận, hại là bất thiện, không phải là kiết, </w:t>
      </w:r>
      <w:r>
        <w:rPr>
          <w:color w:val="231F20"/>
          <w:spacing w:val="-3"/>
        </w:rPr>
        <w:t>không </w:t>
      </w:r>
      <w:r>
        <w:rPr>
          <w:color w:val="231F20"/>
        </w:rPr>
        <w:t>phải là phược, không phải là tùy miên, là tùy phiền não, không phải là</w:t>
      </w:r>
      <w:r>
        <w:rPr>
          <w:color w:val="231F20"/>
          <w:spacing w:val="-7"/>
        </w:rPr>
        <w:t> </w:t>
      </w:r>
      <w:r>
        <w:rPr>
          <w:color w:val="231F20"/>
        </w:rPr>
        <w:t>triền,</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nên</w:t>
      </w:r>
      <w:r>
        <w:rPr>
          <w:color w:val="231F20"/>
          <w:spacing w:val="-7"/>
        </w:rPr>
        <w:t> </w:t>
      </w:r>
      <w:r>
        <w:rPr>
          <w:color w:val="231F20"/>
        </w:rPr>
        <w:t>dứt,</w:t>
      </w:r>
      <w:r>
        <w:rPr>
          <w:color w:val="231F20"/>
          <w:spacing w:val="-7"/>
        </w:rPr>
        <w:t> </w:t>
      </w:r>
      <w:r>
        <w:rPr>
          <w:color w:val="231F20"/>
        </w:rPr>
        <w:t>nên</w:t>
      </w:r>
      <w:r>
        <w:rPr>
          <w:color w:val="231F20"/>
          <w:spacing w:val="-7"/>
        </w:rPr>
        <w:t> </w:t>
      </w:r>
      <w:r>
        <w:rPr>
          <w:color w:val="231F20"/>
        </w:rPr>
        <w:t>bỏ,</w:t>
      </w:r>
      <w:r>
        <w:rPr>
          <w:color w:val="231F20"/>
          <w:spacing w:val="-7"/>
        </w:rPr>
        <w:t> </w:t>
      </w:r>
      <w:r>
        <w:rPr>
          <w:color w:val="231F20"/>
        </w:rPr>
        <w:t>nên</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nên</w:t>
      </w:r>
      <w:r>
        <w:rPr>
          <w:color w:val="231F20"/>
          <w:spacing w:val="-7"/>
        </w:rPr>
        <w:t> </w:t>
      </w:r>
      <w:r>
        <w:rPr>
          <w:color w:val="231F20"/>
        </w:rPr>
        <w:t>nhận</w:t>
      </w:r>
      <w:r>
        <w:rPr>
          <w:color w:val="231F20"/>
          <w:spacing w:val="-7"/>
        </w:rPr>
        <w:t> </w:t>
      </w:r>
      <w:r>
        <w:rPr>
          <w:color w:val="231F20"/>
        </w:rPr>
        <w:t>biết khắp, vì chúng ở nơi đời sau có thể chiêu cảm dị thục</w:t>
      </w:r>
      <w:r>
        <w:rPr>
          <w:color w:val="231F20"/>
          <w:spacing w:val="-2"/>
        </w:rPr>
        <w:t> </w:t>
      </w:r>
      <w:r>
        <w:rPr>
          <w:color w:val="231F20"/>
        </w:rPr>
        <w:t>khổ.</w:t>
      </w:r>
    </w:p>
    <w:p>
      <w:pPr>
        <w:pStyle w:val="BodyText"/>
        <w:spacing w:before="114"/>
        <w:ind w:left="0" w:right="281" w:firstLine="0"/>
        <w:jc w:val="center"/>
      </w:pPr>
      <w:r>
        <w:rPr>
          <w:color w:val="231F20"/>
        </w:rPr>
        <w:t>*</w:t>
      </w:r>
    </w:p>
    <w:p>
      <w:pPr>
        <w:pStyle w:val="BodyText"/>
        <w:spacing w:line="276" w:lineRule="auto" w:before="244"/>
        <w:ind w:left="110" w:right="392"/>
      </w:pPr>
      <w:r>
        <w:rPr>
          <w:color w:val="231F20"/>
        </w:rPr>
        <w:t>Các</w:t>
      </w:r>
      <w:r>
        <w:rPr>
          <w:color w:val="231F20"/>
          <w:spacing w:val="-6"/>
        </w:rPr>
        <w:t> </w:t>
      </w:r>
      <w:r>
        <w:rPr>
          <w:color w:val="231F20"/>
          <w:spacing w:val="-3"/>
        </w:rPr>
        <w:t>giới</w:t>
      </w:r>
      <w:r>
        <w:rPr>
          <w:color w:val="231F20"/>
          <w:spacing w:val="-5"/>
        </w:rPr>
        <w:t> </w:t>
      </w:r>
      <w:r>
        <w:rPr>
          <w:color w:val="231F20"/>
          <w:spacing w:val="-3"/>
        </w:rPr>
        <w:t>dục,</w:t>
      </w:r>
      <w:r>
        <w:rPr>
          <w:color w:val="231F20"/>
          <w:spacing w:val="-5"/>
        </w:rPr>
        <w:t> </w:t>
      </w:r>
      <w:r>
        <w:rPr>
          <w:color w:val="231F20"/>
          <w:spacing w:val="-3"/>
        </w:rPr>
        <w:t>giới</w:t>
      </w:r>
      <w:r>
        <w:rPr>
          <w:color w:val="231F20"/>
          <w:spacing w:val="-5"/>
        </w:rPr>
        <w:t> </w:t>
      </w:r>
      <w:r>
        <w:rPr>
          <w:color w:val="231F20"/>
        </w:rPr>
        <w:t>sân</w:t>
      </w:r>
      <w:r>
        <w:rPr>
          <w:color w:val="231F20"/>
          <w:spacing w:val="-6"/>
        </w:rPr>
        <w:t> </w:t>
      </w:r>
      <w:r>
        <w:rPr>
          <w:color w:val="231F20"/>
        </w:rPr>
        <w:t>là</w:t>
      </w:r>
      <w:r>
        <w:rPr>
          <w:color w:val="231F20"/>
          <w:spacing w:val="-5"/>
        </w:rPr>
        <w:t> </w:t>
      </w:r>
      <w:r>
        <w:rPr>
          <w:color w:val="231F20"/>
        </w:rPr>
        <w:t>bất</w:t>
      </w:r>
      <w:r>
        <w:rPr>
          <w:color w:val="231F20"/>
          <w:spacing w:val="-5"/>
        </w:rPr>
        <w:t> </w:t>
      </w:r>
      <w:r>
        <w:rPr>
          <w:color w:val="231F20"/>
          <w:spacing w:val="-3"/>
        </w:rPr>
        <w:t>thiện,</w:t>
      </w:r>
      <w:r>
        <w:rPr>
          <w:color w:val="231F20"/>
          <w:spacing w:val="-5"/>
        </w:rPr>
        <w:t> </w:t>
      </w:r>
      <w:r>
        <w:rPr>
          <w:color w:val="231F20"/>
        </w:rPr>
        <w:t>là</w:t>
      </w:r>
      <w:r>
        <w:rPr>
          <w:color w:val="231F20"/>
          <w:spacing w:val="-6"/>
        </w:rPr>
        <w:t> </w:t>
      </w:r>
      <w:r>
        <w:rPr>
          <w:color w:val="231F20"/>
          <w:spacing w:val="-3"/>
        </w:rPr>
        <w:t>kiết,</w:t>
      </w:r>
      <w:r>
        <w:rPr>
          <w:color w:val="231F20"/>
          <w:spacing w:val="-5"/>
        </w:rPr>
        <w:t> </w:t>
      </w:r>
      <w:r>
        <w:rPr>
          <w:color w:val="231F20"/>
        </w:rPr>
        <w:t>là</w:t>
      </w:r>
      <w:r>
        <w:rPr>
          <w:color w:val="231F20"/>
          <w:spacing w:val="-5"/>
        </w:rPr>
        <w:t> </w:t>
      </w:r>
      <w:r>
        <w:rPr>
          <w:color w:val="231F20"/>
          <w:spacing w:val="-3"/>
        </w:rPr>
        <w:t>phược,</w:t>
      </w:r>
      <w:r>
        <w:rPr>
          <w:color w:val="231F20"/>
          <w:spacing w:val="-5"/>
        </w:rPr>
        <w:t> </w:t>
      </w:r>
      <w:r>
        <w:rPr>
          <w:color w:val="231F20"/>
        </w:rPr>
        <w:t>là</w:t>
      </w:r>
      <w:r>
        <w:rPr>
          <w:color w:val="231F20"/>
          <w:spacing w:val="-5"/>
        </w:rPr>
        <w:t> </w:t>
      </w:r>
      <w:r>
        <w:rPr>
          <w:color w:val="231F20"/>
        </w:rPr>
        <w:t>tùy</w:t>
      </w:r>
      <w:r>
        <w:rPr>
          <w:color w:val="231F20"/>
          <w:spacing w:val="-6"/>
        </w:rPr>
        <w:t> </w:t>
      </w:r>
      <w:r>
        <w:rPr>
          <w:color w:val="231F20"/>
          <w:spacing w:val="-3"/>
        </w:rPr>
        <w:t>miên, </w:t>
      </w:r>
      <w:r>
        <w:rPr>
          <w:color w:val="231F20"/>
        </w:rPr>
        <w:t>là tùy </w:t>
      </w:r>
      <w:r>
        <w:rPr>
          <w:color w:val="231F20"/>
          <w:spacing w:val="-3"/>
        </w:rPr>
        <w:t>phiền não, </w:t>
      </w:r>
      <w:r>
        <w:rPr>
          <w:color w:val="231F20"/>
        </w:rPr>
        <w:t>là </w:t>
      </w:r>
      <w:r>
        <w:rPr>
          <w:color w:val="231F20"/>
          <w:spacing w:val="-3"/>
        </w:rPr>
        <w:t>triền, </w:t>
      </w:r>
      <w:r>
        <w:rPr>
          <w:color w:val="231F20"/>
        </w:rPr>
        <w:t>là các đối </w:t>
      </w:r>
      <w:r>
        <w:rPr>
          <w:color w:val="231F20"/>
          <w:spacing w:val="-3"/>
        </w:rPr>
        <w:t>tượng </w:t>
      </w:r>
      <w:r>
        <w:rPr>
          <w:color w:val="231F20"/>
        </w:rPr>
        <w:t>nên </w:t>
      </w:r>
      <w:r>
        <w:rPr>
          <w:color w:val="231F20"/>
          <w:spacing w:val="-3"/>
        </w:rPr>
        <w:t>dứt, </w:t>
      </w:r>
      <w:r>
        <w:rPr>
          <w:color w:val="231F20"/>
        </w:rPr>
        <w:t>nên bỏ, nên </w:t>
      </w:r>
      <w:r>
        <w:rPr>
          <w:color w:val="231F20"/>
          <w:spacing w:val="-3"/>
        </w:rPr>
        <w:t>đoạn trừ, </w:t>
      </w:r>
      <w:r>
        <w:rPr>
          <w:color w:val="231F20"/>
        </w:rPr>
        <w:t>nên </w:t>
      </w:r>
      <w:r>
        <w:rPr>
          <w:color w:val="231F20"/>
          <w:spacing w:val="-3"/>
        </w:rPr>
        <w:t>nhận biết khắp, </w:t>
      </w:r>
      <w:r>
        <w:rPr>
          <w:color w:val="231F20"/>
        </w:rPr>
        <w:t>vì </w:t>
      </w:r>
      <w:r>
        <w:rPr>
          <w:color w:val="231F20"/>
          <w:spacing w:val="-3"/>
        </w:rPr>
        <w:t>chúng </w:t>
      </w:r>
      <w:r>
        <w:rPr>
          <w:color w:val="231F20"/>
        </w:rPr>
        <w:t>ở nơi đời sau có thể </w:t>
      </w:r>
      <w:r>
        <w:rPr>
          <w:color w:val="231F20"/>
          <w:spacing w:val="-3"/>
        </w:rPr>
        <w:t>chiêu </w:t>
      </w:r>
      <w:r>
        <w:rPr>
          <w:color w:val="231F20"/>
        </w:rPr>
        <w:t>cảm </w:t>
      </w:r>
      <w:r>
        <w:rPr>
          <w:color w:val="231F20"/>
          <w:spacing w:val="-3"/>
        </w:rPr>
        <w:t>dị thục</w:t>
      </w:r>
      <w:r>
        <w:rPr>
          <w:color w:val="231F20"/>
          <w:spacing w:val="-6"/>
        </w:rPr>
        <w:t> </w:t>
      </w:r>
      <w:r>
        <w:rPr>
          <w:color w:val="231F20"/>
          <w:spacing w:val="-3"/>
        </w:rPr>
        <w:t>khổ.</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Giới hại là bất thiện, không phải là kiết, không phải là phược, không phải là tùy miên, là tùy phiền não, không phải là triền, là đối tượng nên dứt, nên bỏ, nên đoạn trừ, nên nhận biết khắp, vì nó ở nơi đời sau có thể chiêu cảm dị thục khổ.</w:t>
      </w:r>
    </w:p>
    <w:p>
      <w:pPr>
        <w:pStyle w:val="BodyText"/>
        <w:spacing w:before="110"/>
        <w:ind w:left="283" w:firstLine="0"/>
        <w:jc w:val="center"/>
      </w:pPr>
      <w:r>
        <w:rPr>
          <w:color w:val="231F20"/>
        </w:rPr>
        <w:t>*</w:t>
      </w:r>
    </w:p>
    <w:p>
      <w:pPr>
        <w:pStyle w:val="BodyText"/>
        <w:spacing w:line="273" w:lineRule="auto" w:before="239"/>
        <w:ind w:right="106"/>
      </w:pPr>
      <w:r>
        <w:rPr>
          <w:color w:val="231F20"/>
        </w:rPr>
        <w:t>Dục</w:t>
      </w:r>
      <w:r>
        <w:rPr>
          <w:color w:val="231F20"/>
          <w:spacing w:val="-6"/>
        </w:rPr>
        <w:t> </w:t>
      </w:r>
      <w:r>
        <w:rPr>
          <w:color w:val="231F20"/>
        </w:rPr>
        <w:t>lậu,</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6"/>
        </w:rPr>
        <w:t> </w:t>
      </w:r>
      <w:r>
        <w:rPr>
          <w:color w:val="231F20"/>
        </w:rPr>
        <w:t>là</w:t>
      </w:r>
      <w:r>
        <w:rPr>
          <w:color w:val="231F20"/>
          <w:spacing w:val="-5"/>
        </w:rPr>
        <w:t> </w:t>
      </w:r>
      <w:r>
        <w:rPr>
          <w:color w:val="231F20"/>
        </w:rPr>
        <w:t>kiết,</w:t>
      </w:r>
      <w:r>
        <w:rPr>
          <w:color w:val="231F20"/>
          <w:spacing w:val="-5"/>
        </w:rPr>
        <w:t> </w:t>
      </w:r>
      <w:r>
        <w:rPr>
          <w:color w:val="231F20"/>
        </w:rPr>
        <w:t>là</w:t>
      </w:r>
      <w:r>
        <w:rPr>
          <w:color w:val="231F20"/>
          <w:spacing w:val="-5"/>
        </w:rPr>
        <w:t> </w:t>
      </w:r>
      <w:r>
        <w:rPr>
          <w:color w:val="231F20"/>
        </w:rPr>
        <w:t>phược,</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 là tùy phiền não, là triền, là các đối tượng nên dứt, nên bỏ, nên </w:t>
      </w:r>
      <w:r>
        <w:rPr>
          <w:color w:val="231F20"/>
          <w:spacing w:val="-3"/>
        </w:rPr>
        <w:t>đoạn </w:t>
      </w:r>
      <w:r>
        <w:rPr>
          <w:color w:val="231F20"/>
        </w:rPr>
        <w:t>trừ, nên nhận biết khắp, vì chúng ở nơi đời sau có thể chiêu cảm dị thục khổ.</w:t>
      </w:r>
    </w:p>
    <w:p>
      <w:pPr>
        <w:pStyle w:val="BodyText"/>
        <w:spacing w:line="273" w:lineRule="auto" w:before="110"/>
        <w:ind w:right="109"/>
      </w:pPr>
      <w:r>
        <w:rPr>
          <w:color w:val="231F20"/>
        </w:rPr>
        <w:t>Hữu</w:t>
      </w:r>
      <w:r>
        <w:rPr>
          <w:color w:val="231F20"/>
          <w:spacing w:val="-9"/>
        </w:rPr>
        <w:t> </w:t>
      </w:r>
      <w:r>
        <w:rPr>
          <w:color w:val="231F20"/>
        </w:rPr>
        <w:t>lậu</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9"/>
        </w:rPr>
        <w:t> </w:t>
      </w:r>
      <w:r>
        <w:rPr>
          <w:color w:val="231F20"/>
        </w:rPr>
        <w:t>bất</w:t>
      </w:r>
      <w:r>
        <w:rPr>
          <w:color w:val="231F20"/>
          <w:spacing w:val="-8"/>
        </w:rPr>
        <w:t> </w:t>
      </w:r>
      <w:r>
        <w:rPr>
          <w:color w:val="231F20"/>
          <w:spacing w:val="-3"/>
        </w:rPr>
        <w:t>thiện,</w:t>
      </w:r>
      <w:r>
        <w:rPr>
          <w:color w:val="231F20"/>
          <w:spacing w:val="-8"/>
        </w:rPr>
        <w:t> </w:t>
      </w:r>
      <w:r>
        <w:rPr>
          <w:color w:val="231F20"/>
        </w:rPr>
        <w:t>là</w:t>
      </w:r>
      <w:r>
        <w:rPr>
          <w:color w:val="231F20"/>
          <w:spacing w:val="-8"/>
        </w:rPr>
        <w:t> </w:t>
      </w:r>
      <w:r>
        <w:rPr>
          <w:color w:val="231F20"/>
          <w:spacing w:val="-3"/>
        </w:rPr>
        <w:t>kiết,</w:t>
      </w:r>
      <w:r>
        <w:rPr>
          <w:color w:val="231F20"/>
          <w:spacing w:val="-9"/>
        </w:rPr>
        <w:t> </w:t>
      </w:r>
      <w:r>
        <w:rPr>
          <w:color w:val="231F20"/>
        </w:rPr>
        <w:t>là</w:t>
      </w:r>
      <w:r>
        <w:rPr>
          <w:color w:val="231F20"/>
          <w:spacing w:val="-8"/>
        </w:rPr>
        <w:t> </w:t>
      </w:r>
      <w:r>
        <w:rPr>
          <w:color w:val="231F20"/>
          <w:spacing w:val="-3"/>
        </w:rPr>
        <w:t>phược,</w:t>
      </w:r>
      <w:r>
        <w:rPr>
          <w:color w:val="231F20"/>
          <w:spacing w:val="-8"/>
        </w:rPr>
        <w:t> </w:t>
      </w:r>
      <w:r>
        <w:rPr>
          <w:color w:val="231F20"/>
        </w:rPr>
        <w:t>là</w:t>
      </w:r>
      <w:r>
        <w:rPr>
          <w:color w:val="231F20"/>
          <w:spacing w:val="-8"/>
        </w:rPr>
        <w:t> </w:t>
      </w:r>
      <w:r>
        <w:rPr>
          <w:color w:val="231F20"/>
        </w:rPr>
        <w:t>tùy</w:t>
      </w:r>
      <w:r>
        <w:rPr>
          <w:color w:val="231F20"/>
          <w:spacing w:val="-9"/>
        </w:rPr>
        <w:t> </w:t>
      </w:r>
      <w:r>
        <w:rPr>
          <w:color w:val="231F20"/>
          <w:spacing w:val="-3"/>
        </w:rPr>
        <w:t>miên,</w:t>
      </w:r>
      <w:r>
        <w:rPr>
          <w:color w:val="231F20"/>
          <w:spacing w:val="-8"/>
        </w:rPr>
        <w:t> </w:t>
      </w:r>
      <w:r>
        <w:rPr>
          <w:color w:val="231F20"/>
          <w:spacing w:val="-3"/>
        </w:rPr>
        <w:t>là </w:t>
      </w:r>
      <w:r>
        <w:rPr>
          <w:color w:val="231F20"/>
        </w:rPr>
        <w:t>tùy</w:t>
      </w:r>
      <w:r>
        <w:rPr>
          <w:color w:val="231F20"/>
          <w:spacing w:val="-9"/>
        </w:rPr>
        <w:t> </w:t>
      </w:r>
      <w:r>
        <w:rPr>
          <w:color w:val="231F20"/>
          <w:spacing w:val="-3"/>
        </w:rPr>
        <w:t>phiền</w:t>
      </w:r>
      <w:r>
        <w:rPr>
          <w:color w:val="231F20"/>
          <w:spacing w:val="-8"/>
        </w:rPr>
        <w:t> </w:t>
      </w:r>
      <w:r>
        <w:rPr>
          <w:color w:val="231F20"/>
          <w:spacing w:val="-3"/>
        </w:rPr>
        <w:t>não,</w:t>
      </w:r>
      <w:r>
        <w:rPr>
          <w:color w:val="231F20"/>
          <w:spacing w:val="-9"/>
        </w:rPr>
        <w:t> </w:t>
      </w:r>
      <w:r>
        <w:rPr>
          <w:color w:val="231F20"/>
        </w:rPr>
        <w:t>là</w:t>
      </w:r>
      <w:r>
        <w:rPr>
          <w:color w:val="231F20"/>
          <w:spacing w:val="-8"/>
        </w:rPr>
        <w:t> </w:t>
      </w:r>
      <w:r>
        <w:rPr>
          <w:color w:val="231F20"/>
          <w:spacing w:val="-3"/>
        </w:rPr>
        <w:t>triền,</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spacing w:val="-3"/>
        </w:rPr>
        <w:t>tượng</w:t>
      </w:r>
      <w:r>
        <w:rPr>
          <w:color w:val="231F20"/>
          <w:spacing w:val="-8"/>
        </w:rPr>
        <w:t> </w:t>
      </w:r>
      <w:r>
        <w:rPr>
          <w:color w:val="231F20"/>
        </w:rPr>
        <w:t>nên</w:t>
      </w:r>
      <w:r>
        <w:rPr>
          <w:color w:val="231F20"/>
          <w:spacing w:val="-9"/>
        </w:rPr>
        <w:t> </w:t>
      </w:r>
      <w:r>
        <w:rPr>
          <w:color w:val="231F20"/>
          <w:spacing w:val="-3"/>
        </w:rPr>
        <w:t>dứt,</w:t>
      </w:r>
      <w:r>
        <w:rPr>
          <w:color w:val="231F20"/>
          <w:spacing w:val="-8"/>
        </w:rPr>
        <w:t> </w:t>
      </w:r>
      <w:r>
        <w:rPr>
          <w:color w:val="231F20"/>
        </w:rPr>
        <w:t>nên</w:t>
      </w:r>
      <w:r>
        <w:rPr>
          <w:color w:val="231F20"/>
          <w:spacing w:val="-8"/>
        </w:rPr>
        <w:t> </w:t>
      </w:r>
      <w:r>
        <w:rPr>
          <w:color w:val="231F20"/>
        </w:rPr>
        <w:t>bỏ,</w:t>
      </w:r>
      <w:r>
        <w:rPr>
          <w:color w:val="231F20"/>
          <w:spacing w:val="-9"/>
        </w:rPr>
        <w:t> </w:t>
      </w:r>
      <w:r>
        <w:rPr>
          <w:color w:val="231F20"/>
        </w:rPr>
        <w:t>nên</w:t>
      </w:r>
      <w:r>
        <w:rPr>
          <w:color w:val="231F20"/>
          <w:spacing w:val="-8"/>
        </w:rPr>
        <w:t> </w:t>
      </w:r>
      <w:r>
        <w:rPr>
          <w:color w:val="231F20"/>
          <w:spacing w:val="-3"/>
        </w:rPr>
        <w:t>đoạn</w:t>
      </w:r>
      <w:r>
        <w:rPr>
          <w:color w:val="231F20"/>
          <w:spacing w:val="-8"/>
        </w:rPr>
        <w:t> </w:t>
      </w:r>
      <w:r>
        <w:rPr>
          <w:color w:val="231F20"/>
          <w:spacing w:val="-3"/>
        </w:rPr>
        <w:t>trừ,</w:t>
      </w:r>
      <w:r>
        <w:rPr>
          <w:color w:val="231F20"/>
          <w:spacing w:val="-9"/>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rPr>
        <w:t>nó</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đời</w:t>
      </w:r>
      <w:r>
        <w:rPr>
          <w:color w:val="231F20"/>
          <w:spacing w:val="-7"/>
        </w:rPr>
        <w:t> </w:t>
      </w:r>
      <w:r>
        <w:rPr>
          <w:color w:val="231F20"/>
        </w:rPr>
        <w:t>sau</w:t>
      </w:r>
      <w:r>
        <w:rPr>
          <w:color w:val="231F20"/>
          <w:spacing w:val="-7"/>
        </w:rPr>
        <w:t> </w:t>
      </w:r>
      <w:r>
        <w:rPr>
          <w:color w:val="231F20"/>
          <w:spacing w:val="-3"/>
        </w:rPr>
        <w:t>không</w:t>
      </w:r>
      <w:r>
        <w:rPr>
          <w:color w:val="231F20"/>
          <w:spacing w:val="-7"/>
        </w:rPr>
        <w:t> </w:t>
      </w:r>
      <w:r>
        <w:rPr>
          <w:color w:val="231F20"/>
        </w:rPr>
        <w:t>thể</w:t>
      </w:r>
      <w:r>
        <w:rPr>
          <w:color w:val="231F20"/>
          <w:spacing w:val="-7"/>
        </w:rPr>
        <w:t> </w:t>
      </w:r>
      <w:r>
        <w:rPr>
          <w:color w:val="231F20"/>
          <w:spacing w:val="-3"/>
        </w:rPr>
        <w:t>chiêu</w:t>
      </w:r>
      <w:r>
        <w:rPr>
          <w:color w:val="231F20"/>
          <w:spacing w:val="-8"/>
        </w:rPr>
        <w:t> </w:t>
      </w:r>
      <w:r>
        <w:rPr>
          <w:color w:val="231F20"/>
        </w:rPr>
        <w:t>cảm</w:t>
      </w:r>
      <w:r>
        <w:rPr>
          <w:color w:val="231F20"/>
          <w:spacing w:val="-7"/>
        </w:rPr>
        <w:t> </w:t>
      </w:r>
      <w:r>
        <w:rPr>
          <w:color w:val="231F20"/>
        </w:rPr>
        <w:t>dị</w:t>
      </w:r>
      <w:r>
        <w:rPr>
          <w:color w:val="231F20"/>
          <w:spacing w:val="-7"/>
        </w:rPr>
        <w:t> </w:t>
      </w:r>
      <w:r>
        <w:rPr>
          <w:color w:val="231F20"/>
          <w:spacing w:val="-3"/>
        </w:rPr>
        <w:t>thục</w:t>
      </w:r>
      <w:r>
        <w:rPr>
          <w:color w:val="231F20"/>
          <w:spacing w:val="-7"/>
        </w:rPr>
        <w:t> </w:t>
      </w:r>
      <w:r>
        <w:rPr>
          <w:color w:val="231F20"/>
          <w:spacing w:val="-3"/>
        </w:rPr>
        <w:t>khổ.</w:t>
      </w:r>
    </w:p>
    <w:p>
      <w:pPr>
        <w:pStyle w:val="BodyText"/>
        <w:spacing w:before="111"/>
        <w:ind w:left="283" w:firstLine="0"/>
        <w:jc w:val="center"/>
      </w:pPr>
      <w:r>
        <w:rPr>
          <w:color w:val="231F20"/>
        </w:rPr>
        <w:t>*</w:t>
      </w:r>
    </w:p>
    <w:p>
      <w:pPr>
        <w:pStyle w:val="BodyText"/>
        <w:spacing w:line="273" w:lineRule="auto" w:before="240"/>
        <w:ind w:right="107"/>
      </w:pPr>
      <w:r>
        <w:rPr>
          <w:color w:val="231F20"/>
        </w:rPr>
        <w:t>Lửa tham, lửa sân, lửa si là bất thiện, là kiết, là phược, là tùy miên,</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là</w:t>
      </w:r>
      <w:r>
        <w:rPr>
          <w:color w:val="231F20"/>
          <w:spacing w:val="-6"/>
        </w:rPr>
        <w:t> </w:t>
      </w:r>
      <w:r>
        <w:rPr>
          <w:color w:val="231F20"/>
        </w:rPr>
        <w:t>triền,</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nên</w:t>
      </w:r>
      <w:r>
        <w:rPr>
          <w:color w:val="231F20"/>
          <w:spacing w:val="-6"/>
        </w:rPr>
        <w:t> </w:t>
      </w:r>
      <w:r>
        <w:rPr>
          <w:color w:val="231F20"/>
        </w:rPr>
        <w:t>dứt,</w:t>
      </w:r>
      <w:r>
        <w:rPr>
          <w:color w:val="231F20"/>
          <w:spacing w:val="-6"/>
        </w:rPr>
        <w:t> </w:t>
      </w:r>
      <w:r>
        <w:rPr>
          <w:color w:val="231F20"/>
        </w:rPr>
        <w:t>nên</w:t>
      </w:r>
      <w:r>
        <w:rPr>
          <w:color w:val="231F20"/>
          <w:spacing w:val="-6"/>
        </w:rPr>
        <w:t> </w:t>
      </w:r>
      <w:r>
        <w:rPr>
          <w:color w:val="231F20"/>
        </w:rPr>
        <w:t>bỏ,</w:t>
      </w:r>
      <w:r>
        <w:rPr>
          <w:color w:val="231F20"/>
          <w:spacing w:val="-6"/>
        </w:rPr>
        <w:t> </w:t>
      </w:r>
      <w:r>
        <w:rPr>
          <w:color w:val="231F20"/>
        </w:rPr>
        <w:t>nên đoạn</w:t>
      </w:r>
      <w:r>
        <w:rPr>
          <w:color w:val="231F20"/>
          <w:spacing w:val="-12"/>
        </w:rPr>
        <w:t> </w:t>
      </w:r>
      <w:r>
        <w:rPr>
          <w:color w:val="231F20"/>
        </w:rPr>
        <w:t>trừ,</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vì</w:t>
      </w:r>
      <w:r>
        <w:rPr>
          <w:color w:val="231F20"/>
          <w:spacing w:val="-11"/>
        </w:rPr>
        <w:t> </w:t>
      </w:r>
      <w:r>
        <w:rPr>
          <w:color w:val="231F20"/>
        </w:rPr>
        <w:t>chúng</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sau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chiêu</w:t>
      </w:r>
      <w:r>
        <w:rPr>
          <w:color w:val="231F20"/>
          <w:spacing w:val="-11"/>
        </w:rPr>
        <w:t> </w:t>
      </w:r>
      <w:r>
        <w:rPr>
          <w:color w:val="231F20"/>
        </w:rPr>
        <w:t>cảm dị thục khổ.</w:t>
      </w:r>
    </w:p>
    <w:p>
      <w:pPr>
        <w:pStyle w:val="BodyText"/>
        <w:spacing w:before="110"/>
        <w:ind w:left="283" w:firstLine="0"/>
        <w:jc w:val="center"/>
      </w:pPr>
      <w:r>
        <w:rPr>
          <w:color w:val="231F20"/>
        </w:rPr>
        <w:t>*</w:t>
      </w:r>
    </w:p>
    <w:p>
      <w:pPr>
        <w:pStyle w:val="BodyText"/>
        <w:spacing w:line="273" w:lineRule="auto" w:before="239"/>
        <w:ind w:right="107"/>
      </w:pPr>
      <w:r>
        <w:rPr>
          <w:color w:val="231F20"/>
        </w:rPr>
        <w:t>Ái dục là bất thiện, là kiết, là phược, là tùy miên, là tùy phiền não,</w:t>
      </w:r>
      <w:r>
        <w:rPr>
          <w:color w:val="231F20"/>
          <w:spacing w:val="-13"/>
        </w:rPr>
        <w:t> </w:t>
      </w:r>
      <w:r>
        <w:rPr>
          <w:color w:val="231F20"/>
        </w:rPr>
        <w:t>là</w:t>
      </w:r>
      <w:r>
        <w:rPr>
          <w:color w:val="231F20"/>
          <w:spacing w:val="-13"/>
        </w:rPr>
        <w:t> </w:t>
      </w:r>
      <w:r>
        <w:rPr>
          <w:color w:val="231F20"/>
        </w:rPr>
        <w:t>triền,</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nên</w:t>
      </w:r>
      <w:r>
        <w:rPr>
          <w:color w:val="231F20"/>
          <w:spacing w:val="-13"/>
        </w:rPr>
        <w:t> </w:t>
      </w:r>
      <w:r>
        <w:rPr>
          <w:color w:val="231F20"/>
        </w:rPr>
        <w:t>dứt,</w:t>
      </w:r>
      <w:r>
        <w:rPr>
          <w:color w:val="231F20"/>
          <w:spacing w:val="-13"/>
        </w:rPr>
        <w:t> </w:t>
      </w:r>
      <w:r>
        <w:rPr>
          <w:color w:val="231F20"/>
        </w:rPr>
        <w:t>nên</w:t>
      </w:r>
      <w:r>
        <w:rPr>
          <w:color w:val="231F20"/>
          <w:spacing w:val="-13"/>
        </w:rPr>
        <w:t> </w:t>
      </w:r>
      <w:r>
        <w:rPr>
          <w:color w:val="231F20"/>
        </w:rPr>
        <w:t>bỏ,</w:t>
      </w:r>
      <w:r>
        <w:rPr>
          <w:color w:val="231F20"/>
          <w:spacing w:val="-13"/>
        </w:rPr>
        <w:t> </w:t>
      </w:r>
      <w:r>
        <w:rPr>
          <w:color w:val="231F20"/>
        </w:rPr>
        <w:t>nên</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nên</w:t>
      </w:r>
      <w:r>
        <w:rPr>
          <w:color w:val="231F20"/>
          <w:spacing w:val="-13"/>
        </w:rPr>
        <w:t> </w:t>
      </w:r>
      <w:r>
        <w:rPr>
          <w:color w:val="231F20"/>
        </w:rPr>
        <w:t>nhận</w:t>
      </w:r>
      <w:r>
        <w:rPr>
          <w:color w:val="231F20"/>
          <w:spacing w:val="-13"/>
        </w:rPr>
        <w:t> </w:t>
      </w:r>
      <w:r>
        <w:rPr>
          <w:color w:val="231F20"/>
        </w:rPr>
        <w:t>biết khắp, vì nó ở nơi đời sau có thể chiêu cảm dị thục</w:t>
      </w:r>
      <w:r>
        <w:rPr>
          <w:color w:val="231F20"/>
          <w:spacing w:val="-2"/>
        </w:rPr>
        <w:t> </w:t>
      </w:r>
      <w:r>
        <w:rPr>
          <w:color w:val="231F20"/>
        </w:rPr>
        <w:t>khổ.</w:t>
      </w:r>
    </w:p>
    <w:p>
      <w:pPr>
        <w:pStyle w:val="BodyText"/>
        <w:spacing w:line="273" w:lineRule="auto" w:before="111"/>
        <w:ind w:right="106"/>
      </w:pPr>
      <w:r>
        <w:rPr>
          <w:color w:val="231F20"/>
        </w:rPr>
        <w:t>Ái sắc, ái vô sắc không phải là bất thiện, là kiết, là phược, là tùy miên, là tùy phiền não, là triền, là các đối tượng nên dứt, nên</w:t>
      </w:r>
      <w:r>
        <w:rPr>
          <w:color w:val="231F20"/>
          <w:spacing w:val="-45"/>
        </w:rPr>
        <w:t> </w:t>
      </w:r>
      <w:r>
        <w:rPr>
          <w:color w:val="231F20"/>
        </w:rPr>
        <w:t>bỏ, nên đoạn trừ, nên nhận biết khắp, vì chúng ở nơi đời sau không thể chiêu cảm dị thục khổ.</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Tham hiện có, sân hiện có, si hiện có. Tham cấu, sân cấu, si cấu. Tham trói buộc, sân trói buộc, si trói buộc, là bất thiện, là kiết, là phược, là tùy miên, là tùy phiền não, là triền, là các đối tượng</w:t>
      </w:r>
      <w:r>
        <w:rPr>
          <w:color w:val="231F20"/>
          <w:spacing w:val="-30"/>
        </w:rPr>
        <w:t> </w:t>
      </w:r>
      <w:r>
        <w:rPr>
          <w:color w:val="231F20"/>
        </w:rPr>
        <w:t>nên dứt,</w:t>
      </w:r>
      <w:r>
        <w:rPr>
          <w:color w:val="231F20"/>
          <w:spacing w:val="-7"/>
        </w:rPr>
        <w:t> </w:t>
      </w:r>
      <w:r>
        <w:rPr>
          <w:color w:val="231F20"/>
        </w:rPr>
        <w:t>nên</w:t>
      </w:r>
      <w:r>
        <w:rPr>
          <w:color w:val="231F20"/>
          <w:spacing w:val="-6"/>
        </w:rPr>
        <w:t> </w:t>
      </w:r>
      <w:r>
        <w:rPr>
          <w:color w:val="231F20"/>
        </w:rPr>
        <w:t>bỏ,</w:t>
      </w:r>
      <w:r>
        <w:rPr>
          <w:color w:val="231F20"/>
          <w:spacing w:val="-6"/>
        </w:rPr>
        <w:t> </w:t>
      </w:r>
      <w:r>
        <w:rPr>
          <w:color w:val="231F20"/>
        </w:rPr>
        <w:t>nên</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vì</w:t>
      </w:r>
      <w:r>
        <w:rPr>
          <w:color w:val="231F20"/>
          <w:spacing w:val="-7"/>
        </w:rPr>
        <w:t> </w:t>
      </w:r>
      <w:r>
        <w:rPr>
          <w:color w:val="231F20"/>
        </w:rPr>
        <w:t>chúng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đời</w:t>
      </w:r>
      <w:r>
        <w:rPr>
          <w:color w:val="231F20"/>
          <w:spacing w:val="-6"/>
        </w:rPr>
        <w:t> </w:t>
      </w:r>
      <w:r>
        <w:rPr>
          <w:color w:val="231F20"/>
        </w:rPr>
        <w:t>sau có thể chiêu cảm dị thục khổ.</w:t>
      </w:r>
    </w:p>
    <w:p>
      <w:pPr>
        <w:pStyle w:val="BodyText"/>
        <w:spacing w:before="109"/>
        <w:ind w:left="76" w:right="357" w:firstLine="0"/>
        <w:jc w:val="center"/>
      </w:pPr>
      <w:r>
        <w:rPr>
          <w:color w:val="231F20"/>
        </w:rPr>
        <w:t>***</w:t>
      </w:r>
    </w:p>
    <w:p>
      <w:pPr>
        <w:pStyle w:val="Heading2"/>
        <w:spacing w:before="184"/>
        <w:ind w:left="76"/>
      </w:pPr>
      <w:r>
        <w:rPr>
          <w:color w:val="231F20"/>
        </w:rPr>
        <w:t>Uẩn thứ 1: MỤC KIỀN LIÊN, phần 2</w:t>
      </w:r>
    </w:p>
    <w:p>
      <w:pPr>
        <w:pStyle w:val="BodyText"/>
        <w:spacing w:before="0"/>
        <w:ind w:left="0" w:firstLine="0"/>
        <w:jc w:val="left"/>
        <w:rPr>
          <w:b/>
          <w:sz w:val="30"/>
        </w:rPr>
      </w:pPr>
    </w:p>
    <w:p>
      <w:pPr>
        <w:pStyle w:val="Heading3"/>
        <w:spacing w:before="259"/>
        <w:ind w:left="677" w:firstLine="0"/>
        <w:jc w:val="left"/>
        <w:rPr>
          <w:i/>
        </w:rPr>
      </w:pPr>
      <w:r>
        <w:rPr>
          <w:i/>
          <w:color w:val="231F20"/>
        </w:rPr>
        <w:t>* Tụng nêu tổng quát thứ hai:</w:t>
      </w:r>
    </w:p>
    <w:p>
      <w:pPr>
        <w:spacing w:line="273" w:lineRule="auto" w:before="154"/>
        <w:ind w:left="2094" w:right="2971" w:firstLine="0"/>
        <w:jc w:val="left"/>
        <w:rPr>
          <w:i/>
          <w:sz w:val="26"/>
        </w:rPr>
      </w:pPr>
      <w:r>
        <w:rPr>
          <w:i/>
          <w:color w:val="231F20"/>
          <w:sz w:val="26"/>
        </w:rPr>
        <w:t>Bộc, ách, thủ, hệ, cái </w:t>
      </w:r>
      <w:r>
        <w:rPr>
          <w:i/>
          <w:color w:val="231F20"/>
          <w:sz w:val="26"/>
        </w:rPr>
        <w:t>Dưới, trên, tài, câu </w:t>
      </w:r>
      <w:r>
        <w:rPr>
          <w:i/>
          <w:color w:val="231F20"/>
          <w:spacing w:val="-3"/>
          <w:sz w:val="26"/>
        </w:rPr>
        <w:t>ngại </w:t>
      </w:r>
      <w:r>
        <w:rPr>
          <w:i/>
          <w:color w:val="231F20"/>
          <w:sz w:val="26"/>
        </w:rPr>
        <w:t>Kiến, ái và tùy miên  Chi tà, kiết, nghiệp đạo.</w:t>
      </w:r>
    </w:p>
    <w:p>
      <w:pPr>
        <w:spacing w:line="273" w:lineRule="auto" w:before="110"/>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Có bốn thứ bộc lưu (Dòng thác), đó là bộc lưu dục, bộc lưu hữu, bộc lưu kiến, bộc lưu vô minh.</w:t>
      </w:r>
    </w:p>
    <w:p>
      <w:pPr>
        <w:spacing w:before="110"/>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4"/>
        <w:ind w:left="110" w:right="393"/>
      </w:pPr>
      <w:r>
        <w:rPr>
          <w:i/>
          <w:color w:val="231F20"/>
        </w:rPr>
        <w:t>Lại </w:t>
      </w:r>
      <w:r>
        <w:rPr>
          <w:i/>
          <w:color w:val="231F20"/>
          <w:spacing w:val="-3"/>
        </w:rPr>
        <w:t>hỏi: </w:t>
      </w:r>
      <w:r>
        <w:rPr>
          <w:color w:val="231F20"/>
        </w:rPr>
        <w:t>Ông có cho </w:t>
      </w:r>
      <w:r>
        <w:rPr>
          <w:color w:val="231F20"/>
          <w:spacing w:val="-3"/>
        </w:rPr>
        <w:t>điều </w:t>
      </w:r>
      <w:r>
        <w:rPr>
          <w:color w:val="231F20"/>
        </w:rPr>
        <w:t>đó là </w:t>
      </w:r>
      <w:r>
        <w:rPr>
          <w:color w:val="231F20"/>
          <w:spacing w:val="-3"/>
        </w:rPr>
        <w:t>đúng chăng? Nghĩa </w:t>
      </w:r>
      <w:r>
        <w:rPr>
          <w:color w:val="231F20"/>
        </w:rPr>
        <w:t>là có </w:t>
      </w:r>
      <w:r>
        <w:rPr>
          <w:color w:val="231F20"/>
          <w:spacing w:val="-3"/>
        </w:rPr>
        <w:t>người </w:t>
      </w:r>
      <w:r>
        <w:rPr>
          <w:color w:val="231F20"/>
        </w:rPr>
        <w:t>có</w:t>
      </w:r>
      <w:r>
        <w:rPr>
          <w:color w:val="231F20"/>
          <w:spacing w:val="-17"/>
        </w:rPr>
        <w:t> </w:t>
      </w:r>
      <w:r>
        <w:rPr>
          <w:color w:val="231F20"/>
        </w:rPr>
        <w:t>thể</w:t>
      </w:r>
      <w:r>
        <w:rPr>
          <w:color w:val="231F20"/>
          <w:spacing w:val="-17"/>
        </w:rPr>
        <w:t> </w:t>
      </w:r>
      <w:r>
        <w:rPr>
          <w:color w:val="231F20"/>
        </w:rPr>
        <w:t>đối</w:t>
      </w:r>
      <w:r>
        <w:rPr>
          <w:color w:val="231F20"/>
          <w:spacing w:val="-17"/>
        </w:rPr>
        <w:t> </w:t>
      </w:r>
      <w:r>
        <w:rPr>
          <w:color w:val="231F20"/>
        </w:rPr>
        <w:t>với</w:t>
      </w:r>
      <w:r>
        <w:rPr>
          <w:color w:val="231F20"/>
          <w:spacing w:val="-16"/>
        </w:rPr>
        <w:t> </w:t>
      </w:r>
      <w:r>
        <w:rPr>
          <w:color w:val="231F20"/>
        </w:rPr>
        <w:t>bộc</w:t>
      </w:r>
      <w:r>
        <w:rPr>
          <w:color w:val="231F20"/>
          <w:spacing w:val="-17"/>
        </w:rPr>
        <w:t> </w:t>
      </w:r>
      <w:r>
        <w:rPr>
          <w:color w:val="231F20"/>
        </w:rPr>
        <w:t>lưu</w:t>
      </w:r>
      <w:r>
        <w:rPr>
          <w:color w:val="231F20"/>
          <w:spacing w:val="-17"/>
        </w:rPr>
        <w:t> </w:t>
      </w:r>
      <w:r>
        <w:rPr>
          <w:color w:val="231F20"/>
        </w:rPr>
        <w:t>dục</w:t>
      </w:r>
      <w:r>
        <w:rPr>
          <w:color w:val="231F20"/>
          <w:spacing w:val="-16"/>
        </w:rPr>
        <w:t> </w:t>
      </w:r>
      <w:r>
        <w:rPr>
          <w:color w:val="231F20"/>
        </w:rPr>
        <w:t>đã</w:t>
      </w:r>
      <w:r>
        <w:rPr>
          <w:color w:val="231F20"/>
          <w:spacing w:val="-17"/>
        </w:rPr>
        <w:t> </w:t>
      </w:r>
      <w:r>
        <w:rPr>
          <w:color w:val="231F20"/>
          <w:spacing w:val="-3"/>
        </w:rPr>
        <w:t>quán,</w:t>
      </w:r>
      <w:r>
        <w:rPr>
          <w:color w:val="231F20"/>
          <w:spacing w:val="-17"/>
        </w:rPr>
        <w:t> </w:t>
      </w:r>
      <w:r>
        <w:rPr>
          <w:color w:val="231F20"/>
          <w:spacing w:val="-3"/>
        </w:rPr>
        <w:t>đang</w:t>
      </w:r>
      <w:r>
        <w:rPr>
          <w:color w:val="231F20"/>
          <w:spacing w:val="-16"/>
        </w:rPr>
        <w:t> </w:t>
      </w:r>
      <w:r>
        <w:rPr>
          <w:color w:val="231F20"/>
          <w:spacing w:val="-3"/>
        </w:rPr>
        <w:t>quán,</w:t>
      </w:r>
      <w:r>
        <w:rPr>
          <w:color w:val="231F20"/>
          <w:spacing w:val="-17"/>
        </w:rPr>
        <w:t> </w:t>
      </w:r>
      <w:r>
        <w:rPr>
          <w:color w:val="231F20"/>
        </w:rPr>
        <w:t>sẽ</w:t>
      </w:r>
      <w:r>
        <w:rPr>
          <w:color w:val="231F20"/>
          <w:spacing w:val="-17"/>
        </w:rPr>
        <w:t> </w:t>
      </w:r>
      <w:r>
        <w:rPr>
          <w:color w:val="231F20"/>
          <w:spacing w:val="-3"/>
        </w:rPr>
        <w:t>quán,</w:t>
      </w:r>
      <w:r>
        <w:rPr>
          <w:color w:val="231F20"/>
          <w:spacing w:val="-16"/>
        </w:rPr>
        <w:t> </w:t>
      </w:r>
      <w:r>
        <w:rPr>
          <w:color w:val="231F20"/>
        </w:rPr>
        <w:t>đó</w:t>
      </w:r>
      <w:r>
        <w:rPr>
          <w:color w:val="231F20"/>
          <w:spacing w:val="-17"/>
        </w:rPr>
        <w:t> </w:t>
      </w:r>
      <w:r>
        <w:rPr>
          <w:color w:val="231F20"/>
        </w:rPr>
        <w:t>là</w:t>
      </w:r>
      <w:r>
        <w:rPr>
          <w:color w:val="231F20"/>
          <w:spacing w:val="-17"/>
        </w:rPr>
        <w:t> </w:t>
      </w:r>
      <w:r>
        <w:rPr>
          <w:color w:val="231F20"/>
        </w:rPr>
        <w:t>bất</w:t>
      </w:r>
      <w:r>
        <w:rPr>
          <w:color w:val="231F20"/>
          <w:spacing w:val="-16"/>
        </w:rPr>
        <w:t> </w:t>
      </w:r>
      <w:r>
        <w:rPr>
          <w:color w:val="231F20"/>
          <w:spacing w:val="-3"/>
        </w:rPr>
        <w:t>thiện.</w:t>
      </w:r>
    </w:p>
    <w:p>
      <w:pPr>
        <w:spacing w:before="112"/>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5"/>
        <w:ind w:left="110" w:right="392"/>
      </w:pPr>
      <w:r>
        <w:rPr>
          <w:i/>
          <w:color w:val="231F20"/>
        </w:rPr>
        <w:t>Lại</w:t>
      </w:r>
      <w:r>
        <w:rPr>
          <w:i/>
          <w:color w:val="231F20"/>
          <w:spacing w:val="-6"/>
        </w:rPr>
        <w:t> </w:t>
      </w:r>
      <w:r>
        <w:rPr>
          <w:i/>
          <w:color w:val="231F20"/>
        </w:rPr>
        <w:t>hỏi:</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Quán</w:t>
      </w:r>
      <w:r>
        <w:rPr>
          <w:color w:val="231F20"/>
          <w:spacing w:val="-6"/>
        </w:rPr>
        <w:t> </w:t>
      </w:r>
      <w:r>
        <w:rPr>
          <w:color w:val="231F20"/>
        </w:rPr>
        <w:t>về</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Quán về vị lai, hiện tại chăng?</w:t>
      </w:r>
    </w:p>
    <w:p>
      <w:pPr>
        <w:pStyle w:val="BodyText"/>
        <w:spacing w:line="273" w:lineRule="auto" w:before="111"/>
        <w:ind w:left="110" w:right="391"/>
      </w:pPr>
      <w:r>
        <w:rPr>
          <w:color w:val="231F20"/>
        </w:rPr>
        <w:t>Nếu</w:t>
      </w:r>
      <w:r>
        <w:rPr>
          <w:color w:val="231F20"/>
          <w:spacing w:val="-8"/>
        </w:rPr>
        <w:t> </w:t>
      </w:r>
      <w:r>
        <w:rPr>
          <w:color w:val="231F20"/>
        </w:rPr>
        <w:t>nói</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nói 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hợp</w:t>
      </w:r>
      <w:r>
        <w:rPr>
          <w:color w:val="231F20"/>
          <w:spacing w:val="-11"/>
        </w:rPr>
        <w:t> </w:t>
      </w:r>
      <w:r>
        <w:rPr>
          <w:color w:val="231F20"/>
        </w:rPr>
        <w:t>đạo</w:t>
      </w:r>
      <w:r>
        <w:rPr>
          <w:color w:val="231F20"/>
          <w:spacing w:val="-11"/>
        </w:rPr>
        <w:t> </w:t>
      </w:r>
      <w:r>
        <w:rPr>
          <w:color w:val="231F20"/>
        </w:rPr>
        <w:t>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Nếu nói quán về vị lai, nên nói là có vị lai, không nên nói là không có vị lai. Nếu nói vị lai là không thì không hợp đạo lý.</w:t>
      </w:r>
    </w:p>
    <w:p>
      <w:pPr>
        <w:pStyle w:val="BodyText"/>
        <w:spacing w:line="273" w:lineRule="auto" w:before="112"/>
        <w:ind w:right="107"/>
      </w:pPr>
      <w:r>
        <w:rPr>
          <w:color w:val="231F20"/>
        </w:rPr>
        <w:t>Nếu nói quán về hiện tại, nên nói có một Bổ-đặc-già-la không phải trước, không phải sau, hai tâm hòa hợp, nếu cho một bên là đối tượng được quán, một bên là chủ thể quán, điều ấy là không hợp lý. Nếu nói không có một Bổ-đặc-già-la không phải trước, không phải sau, hai tâm hòa hợp, nếu cho một bên là đối tượng được quán, một bên là chủ thể quán, tức không nên nói là quán về hiện tại. Nếu nói quán về hiện tại thì không hợp đạo lý.</w:t>
      </w:r>
    </w:p>
    <w:p>
      <w:pPr>
        <w:pStyle w:val="BodyText"/>
        <w:spacing w:line="273" w:lineRule="auto" w:before="107"/>
        <w:ind w:right="102"/>
      </w:pPr>
      <w:r>
        <w:rPr>
          <w:color w:val="231F20"/>
        </w:rPr>
        <w:t>Nếu nói </w:t>
      </w:r>
      <w:r>
        <w:rPr>
          <w:color w:val="231F20"/>
          <w:spacing w:val="2"/>
        </w:rPr>
        <w:t>không quán </w:t>
      </w:r>
      <w:r>
        <w:rPr>
          <w:color w:val="231F20"/>
        </w:rPr>
        <w:t>về quá </w:t>
      </w:r>
      <w:r>
        <w:rPr>
          <w:color w:val="231F20"/>
          <w:spacing w:val="2"/>
        </w:rPr>
        <w:t>khứ, </w:t>
      </w:r>
      <w:r>
        <w:rPr>
          <w:color w:val="231F20"/>
        </w:rPr>
        <w:t>vị </w:t>
      </w:r>
      <w:r>
        <w:rPr>
          <w:color w:val="231F20"/>
          <w:spacing w:val="2"/>
        </w:rPr>
        <w:t>lai, hiện tại, </w:t>
      </w:r>
      <w:r>
        <w:rPr>
          <w:color w:val="231F20"/>
        </w:rPr>
        <w:t>tức đối </w:t>
      </w:r>
      <w:r>
        <w:rPr>
          <w:color w:val="231F20"/>
          <w:spacing w:val="3"/>
        </w:rPr>
        <w:t>với </w:t>
      </w:r>
      <w:r>
        <w:rPr>
          <w:color w:val="231F20"/>
        </w:rPr>
        <w:t>bộc lưu dục </w:t>
      </w:r>
      <w:r>
        <w:rPr>
          <w:color w:val="231F20"/>
          <w:spacing w:val="2"/>
        </w:rPr>
        <w:t>không </w:t>
      </w:r>
      <w:r>
        <w:rPr>
          <w:color w:val="231F20"/>
        </w:rPr>
        <w:t>thể cho là đã </w:t>
      </w:r>
      <w:r>
        <w:rPr>
          <w:color w:val="231F20"/>
          <w:spacing w:val="2"/>
        </w:rPr>
        <w:t>quán, đang quán, </w:t>
      </w:r>
      <w:r>
        <w:rPr>
          <w:color w:val="231F20"/>
        </w:rPr>
        <w:t>sẽ </w:t>
      </w:r>
      <w:r>
        <w:rPr>
          <w:color w:val="231F20"/>
          <w:spacing w:val="2"/>
        </w:rPr>
        <w:t>quán, </w:t>
      </w:r>
      <w:r>
        <w:rPr>
          <w:color w:val="231F20"/>
        </w:rPr>
        <w:t>đó </w:t>
      </w:r>
      <w:r>
        <w:rPr>
          <w:color w:val="231F20"/>
          <w:spacing w:val="3"/>
        </w:rPr>
        <w:t>là </w:t>
      </w:r>
      <w:r>
        <w:rPr>
          <w:color w:val="231F20"/>
        </w:rPr>
        <w:t>bất </w:t>
      </w:r>
      <w:r>
        <w:rPr>
          <w:color w:val="231F20"/>
          <w:spacing w:val="2"/>
        </w:rPr>
        <w:t>thiện. </w:t>
      </w:r>
      <w:r>
        <w:rPr>
          <w:color w:val="231F20"/>
        </w:rPr>
        <w:t>Nếu </w:t>
      </w:r>
      <w:r>
        <w:rPr>
          <w:color w:val="231F20"/>
          <w:spacing w:val="2"/>
        </w:rPr>
        <w:t>không </w:t>
      </w:r>
      <w:r>
        <w:rPr>
          <w:color w:val="231F20"/>
        </w:rPr>
        <w:t>thể </w:t>
      </w:r>
      <w:r>
        <w:rPr>
          <w:color w:val="231F20"/>
          <w:spacing w:val="2"/>
        </w:rPr>
        <w:t>quán </w:t>
      </w:r>
      <w:r>
        <w:rPr>
          <w:color w:val="231F20"/>
        </w:rPr>
        <w:t>thì </w:t>
      </w:r>
      <w:r>
        <w:rPr>
          <w:color w:val="231F20"/>
          <w:spacing w:val="2"/>
        </w:rPr>
        <w:t>không </w:t>
      </w:r>
      <w:r>
        <w:rPr>
          <w:color w:val="231F20"/>
        </w:rPr>
        <w:t>thể đã </w:t>
      </w:r>
      <w:r>
        <w:rPr>
          <w:color w:val="231F20"/>
          <w:spacing w:val="2"/>
        </w:rPr>
        <w:t>chán </w:t>
      </w:r>
      <w:r>
        <w:rPr>
          <w:color w:val="231F20"/>
        </w:rPr>
        <w:t>bỏ, </w:t>
      </w:r>
      <w:r>
        <w:rPr>
          <w:color w:val="231F20"/>
          <w:spacing w:val="2"/>
        </w:rPr>
        <w:t>đang </w:t>
      </w:r>
      <w:r>
        <w:rPr>
          <w:color w:val="231F20"/>
          <w:spacing w:val="3"/>
        </w:rPr>
        <w:t>chán </w:t>
      </w:r>
      <w:r>
        <w:rPr>
          <w:color w:val="231F20"/>
        </w:rPr>
        <w:t>bỏ, sẽ </w:t>
      </w:r>
      <w:r>
        <w:rPr>
          <w:color w:val="231F20"/>
          <w:spacing w:val="2"/>
        </w:rPr>
        <w:t>chán </w:t>
      </w:r>
      <w:r>
        <w:rPr>
          <w:color w:val="231F20"/>
        </w:rPr>
        <w:t>bỏ. Nếu </w:t>
      </w:r>
      <w:r>
        <w:rPr>
          <w:color w:val="231F20"/>
          <w:spacing w:val="2"/>
        </w:rPr>
        <w:t>không </w:t>
      </w:r>
      <w:r>
        <w:rPr>
          <w:color w:val="231F20"/>
        </w:rPr>
        <w:t>thể </w:t>
      </w:r>
      <w:r>
        <w:rPr>
          <w:color w:val="231F20"/>
          <w:spacing w:val="2"/>
        </w:rPr>
        <w:t>chán </w:t>
      </w:r>
      <w:r>
        <w:rPr>
          <w:color w:val="231F20"/>
        </w:rPr>
        <w:t>bỏ thì </w:t>
      </w:r>
      <w:r>
        <w:rPr>
          <w:color w:val="231F20"/>
          <w:spacing w:val="2"/>
        </w:rPr>
        <w:t>không </w:t>
      </w:r>
      <w:r>
        <w:rPr>
          <w:color w:val="231F20"/>
        </w:rPr>
        <w:t>thể đã lìa </w:t>
      </w:r>
      <w:r>
        <w:rPr>
          <w:color w:val="231F20"/>
          <w:spacing w:val="3"/>
        </w:rPr>
        <w:t>nhiễm, </w:t>
      </w:r>
      <w:r>
        <w:rPr>
          <w:color w:val="231F20"/>
          <w:spacing w:val="2"/>
        </w:rPr>
        <w:t>đang </w:t>
      </w:r>
      <w:r>
        <w:rPr>
          <w:color w:val="231F20"/>
        </w:rPr>
        <w:t>lìa </w:t>
      </w:r>
      <w:r>
        <w:rPr>
          <w:color w:val="231F20"/>
          <w:spacing w:val="2"/>
        </w:rPr>
        <w:t>nhiễm, </w:t>
      </w:r>
      <w:r>
        <w:rPr>
          <w:color w:val="231F20"/>
        </w:rPr>
        <w:t>sẽ lìa </w:t>
      </w:r>
      <w:r>
        <w:rPr>
          <w:color w:val="231F20"/>
          <w:spacing w:val="2"/>
        </w:rPr>
        <w:t>nhiễm. </w:t>
      </w:r>
      <w:r>
        <w:rPr>
          <w:color w:val="231F20"/>
        </w:rPr>
        <w:t>Nếu </w:t>
      </w:r>
      <w:r>
        <w:rPr>
          <w:color w:val="231F20"/>
          <w:spacing w:val="2"/>
        </w:rPr>
        <w:t>không </w:t>
      </w:r>
      <w:r>
        <w:rPr>
          <w:color w:val="231F20"/>
        </w:rPr>
        <w:t>thể lìa </w:t>
      </w:r>
      <w:r>
        <w:rPr>
          <w:color w:val="231F20"/>
          <w:spacing w:val="2"/>
        </w:rPr>
        <w:t>nhiễm </w:t>
      </w:r>
      <w:r>
        <w:rPr>
          <w:color w:val="231F20"/>
        </w:rPr>
        <w:t>thì </w:t>
      </w:r>
      <w:r>
        <w:rPr>
          <w:color w:val="231F20"/>
          <w:spacing w:val="3"/>
        </w:rPr>
        <w:t>không </w:t>
      </w:r>
      <w:r>
        <w:rPr>
          <w:color w:val="231F20"/>
        </w:rPr>
        <w:t>thể đã </w:t>
      </w:r>
      <w:r>
        <w:rPr>
          <w:color w:val="231F20"/>
          <w:spacing w:val="2"/>
        </w:rPr>
        <w:t>giải thoát, đang giải thoát, </w:t>
      </w:r>
      <w:r>
        <w:rPr>
          <w:color w:val="231F20"/>
        </w:rPr>
        <w:t>sẽ </w:t>
      </w:r>
      <w:r>
        <w:rPr>
          <w:color w:val="231F20"/>
          <w:spacing w:val="2"/>
        </w:rPr>
        <w:t>giải thoát. </w:t>
      </w:r>
      <w:r>
        <w:rPr>
          <w:color w:val="231F20"/>
        </w:rPr>
        <w:t>Nếu </w:t>
      </w:r>
      <w:r>
        <w:rPr>
          <w:color w:val="231F20"/>
          <w:spacing w:val="2"/>
        </w:rPr>
        <w:t>không </w:t>
      </w:r>
      <w:r>
        <w:rPr>
          <w:color w:val="231F20"/>
        </w:rPr>
        <w:t>thể </w:t>
      </w:r>
      <w:r>
        <w:rPr>
          <w:color w:val="231F20"/>
          <w:spacing w:val="3"/>
        </w:rPr>
        <w:t>giải </w:t>
      </w:r>
      <w:r>
        <w:rPr>
          <w:color w:val="231F20"/>
          <w:spacing w:val="2"/>
        </w:rPr>
        <w:t>thoát </w:t>
      </w:r>
      <w:r>
        <w:rPr>
          <w:color w:val="231F20"/>
        </w:rPr>
        <w:t>thì </w:t>
      </w:r>
      <w:r>
        <w:rPr>
          <w:color w:val="231F20"/>
          <w:spacing w:val="2"/>
        </w:rPr>
        <w:t>không </w:t>
      </w:r>
      <w:r>
        <w:rPr>
          <w:color w:val="231F20"/>
        </w:rPr>
        <w:t>thể đã Bát </w:t>
      </w:r>
      <w:r>
        <w:rPr>
          <w:color w:val="231F20"/>
          <w:spacing w:val="2"/>
        </w:rPr>
        <w:t>Niết-bàn, đang </w:t>
      </w:r>
      <w:r>
        <w:rPr>
          <w:color w:val="231F20"/>
        </w:rPr>
        <w:t>Bát </w:t>
      </w:r>
      <w:r>
        <w:rPr>
          <w:color w:val="231F20"/>
          <w:spacing w:val="2"/>
        </w:rPr>
        <w:t>Niết-bàn, </w:t>
      </w:r>
      <w:r>
        <w:rPr>
          <w:color w:val="231F20"/>
        </w:rPr>
        <w:t>sẽ </w:t>
      </w:r>
      <w:r>
        <w:rPr>
          <w:color w:val="231F20"/>
          <w:spacing w:val="3"/>
        </w:rPr>
        <w:t>Bát Niết-bàn.</w:t>
      </w:r>
    </w:p>
    <w:p>
      <w:pPr>
        <w:pStyle w:val="BodyText"/>
        <w:spacing w:line="273" w:lineRule="auto" w:before="107"/>
        <w:ind w:right="107"/>
      </w:pPr>
      <w:r>
        <w:rPr>
          <w:color w:val="231F20"/>
        </w:rPr>
        <w:t>Như bất thiện, như thế là kiết, phược, tùy miên, tùy phiền não, triền, là các đối tượng nên dứt, nên bỏ, nên đoạn trừ, nên nhận biết khắp cũng như vậy.</w:t>
      </w:r>
    </w:p>
    <w:p>
      <w:pPr>
        <w:pStyle w:val="BodyText"/>
        <w:spacing w:line="273" w:lineRule="auto" w:before="111"/>
        <w:ind w:right="108"/>
      </w:pPr>
      <w:r>
        <w:rPr>
          <w:i/>
          <w:color w:val="231F20"/>
        </w:rPr>
        <w:t>Lại hỏi vị ấy: </w:t>
      </w:r>
      <w:r>
        <w:rPr>
          <w:color w:val="231F20"/>
        </w:rPr>
        <w:t>Ông có cho điều đó là đúng chăng? Nghĩa là có người</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bộc</w:t>
      </w:r>
      <w:r>
        <w:rPr>
          <w:color w:val="231F20"/>
          <w:spacing w:val="-7"/>
        </w:rPr>
        <w:t> </w:t>
      </w:r>
      <w:r>
        <w:rPr>
          <w:color w:val="231F20"/>
        </w:rPr>
        <w:t>lưu</w:t>
      </w:r>
      <w:r>
        <w:rPr>
          <w:color w:val="231F20"/>
          <w:spacing w:val="-7"/>
        </w:rPr>
        <w:t> </w:t>
      </w:r>
      <w:r>
        <w:rPr>
          <w:color w:val="231F20"/>
        </w:rPr>
        <w:t>dục</w:t>
      </w:r>
      <w:r>
        <w:rPr>
          <w:color w:val="231F20"/>
          <w:spacing w:val="-7"/>
        </w:rPr>
        <w:t> </w:t>
      </w:r>
      <w:r>
        <w:rPr>
          <w:color w:val="231F20"/>
        </w:rPr>
        <w:t>đã</w:t>
      </w:r>
      <w:r>
        <w:rPr>
          <w:color w:val="231F20"/>
          <w:spacing w:val="-7"/>
        </w:rPr>
        <w:t> </w:t>
      </w:r>
      <w:r>
        <w:rPr>
          <w:color w:val="231F20"/>
        </w:rPr>
        <w:t>quán,</w:t>
      </w:r>
      <w:r>
        <w:rPr>
          <w:color w:val="231F20"/>
          <w:spacing w:val="-7"/>
        </w:rPr>
        <w:t> </w:t>
      </w:r>
      <w:r>
        <w:rPr>
          <w:color w:val="231F20"/>
        </w:rPr>
        <w:t>đang</w:t>
      </w:r>
      <w:r>
        <w:rPr>
          <w:color w:val="231F20"/>
          <w:spacing w:val="-7"/>
        </w:rPr>
        <w:t> </w:t>
      </w:r>
      <w:r>
        <w:rPr>
          <w:color w:val="231F20"/>
        </w:rPr>
        <w:t>quán,</w:t>
      </w:r>
      <w:r>
        <w:rPr>
          <w:color w:val="231F20"/>
          <w:spacing w:val="-7"/>
        </w:rPr>
        <w:t> </w:t>
      </w:r>
      <w:r>
        <w:rPr>
          <w:color w:val="231F20"/>
        </w:rPr>
        <w:t>sẽ</w:t>
      </w:r>
      <w:r>
        <w:rPr>
          <w:color w:val="231F20"/>
          <w:spacing w:val="-7"/>
        </w:rPr>
        <w:t> </w:t>
      </w:r>
      <w:r>
        <w:rPr>
          <w:color w:val="231F20"/>
        </w:rPr>
        <w:t>quán,</w:t>
      </w:r>
      <w:r>
        <w:rPr>
          <w:color w:val="231F20"/>
          <w:spacing w:val="-7"/>
        </w:rPr>
        <w:t> </w:t>
      </w:r>
      <w:r>
        <w:rPr>
          <w:color w:val="231F20"/>
        </w:rPr>
        <w:t>thấy</w:t>
      </w:r>
      <w:r>
        <w:rPr>
          <w:color w:val="231F20"/>
          <w:spacing w:val="-7"/>
        </w:rPr>
        <w:t> </w:t>
      </w:r>
      <w:r>
        <w:rPr>
          <w:color w:val="231F20"/>
        </w:rPr>
        <w:t>ở nơi đời sau chiêu cảm dị thục</w:t>
      </w:r>
      <w:r>
        <w:rPr>
          <w:color w:val="231F20"/>
          <w:spacing w:val="-2"/>
        </w:rPr>
        <w:t> </w:t>
      </w:r>
      <w:r>
        <w:rPr>
          <w:color w:val="231F20"/>
        </w:rPr>
        <w:t>khổ.</w:t>
      </w:r>
    </w:p>
    <w:p>
      <w:pPr>
        <w:spacing w:before="111"/>
        <w:ind w:left="960" w:right="0" w:firstLine="0"/>
        <w:jc w:val="both"/>
        <w:rPr>
          <w:sz w:val="26"/>
        </w:rPr>
      </w:pPr>
      <w:r>
        <w:rPr>
          <w:i/>
          <w:color w:val="231F20"/>
          <w:sz w:val="26"/>
        </w:rPr>
        <w:t>Vị ấy đáp: </w:t>
      </w:r>
      <w:r>
        <w:rPr>
          <w:color w:val="231F20"/>
          <w:sz w:val="26"/>
        </w:rPr>
        <w:t>Đúng như vậy.</w:t>
      </w:r>
    </w:p>
    <w:p>
      <w:pPr>
        <w:pStyle w:val="BodyText"/>
        <w:spacing w:line="273" w:lineRule="auto" w:before="154"/>
        <w:ind w:right="109"/>
      </w:pPr>
      <w:r>
        <w:rPr>
          <w:i/>
          <w:color w:val="231F20"/>
        </w:rPr>
        <w:t>Lại</w:t>
      </w:r>
      <w:r>
        <w:rPr>
          <w:i/>
          <w:color w:val="231F20"/>
          <w:spacing w:val="-6"/>
        </w:rPr>
        <w:t> </w:t>
      </w:r>
      <w:r>
        <w:rPr>
          <w:i/>
          <w:color w:val="231F20"/>
        </w:rPr>
        <w:t>hỏi:</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Quán</w:t>
      </w:r>
      <w:r>
        <w:rPr>
          <w:color w:val="231F20"/>
          <w:spacing w:val="-6"/>
        </w:rPr>
        <w:t> </w:t>
      </w:r>
      <w:r>
        <w:rPr>
          <w:color w:val="231F20"/>
        </w:rPr>
        <w:t>về</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Quán về vị lai, hiện tại chăng?</w:t>
      </w:r>
    </w:p>
    <w:p>
      <w:pPr>
        <w:pStyle w:val="BodyText"/>
        <w:spacing w:line="273" w:lineRule="auto" w:before="112"/>
        <w:ind w:right="108"/>
      </w:pPr>
      <w:r>
        <w:rPr>
          <w:color w:val="231F20"/>
        </w:rPr>
        <w:t>Nếu</w:t>
      </w:r>
      <w:r>
        <w:rPr>
          <w:color w:val="231F20"/>
          <w:spacing w:val="-8"/>
        </w:rPr>
        <w:t> </w:t>
      </w:r>
      <w:r>
        <w:rPr>
          <w:color w:val="231F20"/>
        </w:rPr>
        <w:t>nói</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nói 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hợp</w:t>
      </w:r>
      <w:r>
        <w:rPr>
          <w:color w:val="231F20"/>
          <w:spacing w:val="-11"/>
        </w:rPr>
        <w:t> </w:t>
      </w:r>
      <w:r>
        <w:rPr>
          <w:color w:val="231F20"/>
        </w:rPr>
        <w:t>đạo</w:t>
      </w:r>
      <w:r>
        <w:rPr>
          <w:color w:val="231F20"/>
          <w:spacing w:val="-11"/>
        </w:rPr>
        <w:t> </w:t>
      </w:r>
      <w:r>
        <w:rPr>
          <w:color w:val="231F20"/>
        </w:rPr>
        <w:t>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Nếu nói quán về vị lai, nên nói là có vị lai, không nên nói là không có vị lai. Nếu nói vị lai là không thì không hợp đạo lý.</w:t>
      </w:r>
    </w:p>
    <w:p>
      <w:pPr>
        <w:pStyle w:val="BodyText"/>
        <w:spacing w:line="276" w:lineRule="auto" w:before="112"/>
        <w:ind w:left="110" w:right="390"/>
      </w:pPr>
      <w:r>
        <w:rPr>
          <w:color w:val="231F20"/>
        </w:rPr>
        <w:t>Nếu nói quán về hiện tại, nên nói có một Bổ-đặc-già-la không phải trước, không phải sau, cũng có thể tạo nghiệp, cũng tức nhận lãnh dị thục của nghiệp </w:t>
      </w:r>
      <w:r>
        <w:rPr>
          <w:color w:val="231F20"/>
          <w:spacing w:val="-6"/>
        </w:rPr>
        <w:t>ấy, </w:t>
      </w:r>
      <w:r>
        <w:rPr>
          <w:color w:val="231F20"/>
        </w:rPr>
        <w:t>điều đó là không hợp lý. Nếu nói không có một Bổ-đặc-già-la không phải trước, không phải sau, cũng có thể tạo nghiệp, cũng tức nhận lãnh dị thục của nghiệp </w:t>
      </w:r>
      <w:r>
        <w:rPr>
          <w:color w:val="231F20"/>
          <w:spacing w:val="-6"/>
        </w:rPr>
        <w:t>ấy, </w:t>
      </w:r>
      <w:r>
        <w:rPr>
          <w:color w:val="231F20"/>
        </w:rPr>
        <w:t>tức không nên nói quán về hiện tại. Nếu nói quán về hiện tại thì không hợp đạo lý.</w:t>
      </w:r>
    </w:p>
    <w:p>
      <w:pPr>
        <w:pStyle w:val="BodyText"/>
        <w:spacing w:line="276" w:lineRule="auto" w:before="108"/>
        <w:ind w:left="110" w:right="390"/>
      </w:pPr>
      <w:r>
        <w:rPr>
          <w:color w:val="231F20"/>
        </w:rPr>
        <w:t>Nếu</w:t>
      </w:r>
      <w:r>
        <w:rPr>
          <w:color w:val="231F20"/>
          <w:spacing w:val="-7"/>
        </w:rPr>
        <w:t> </w:t>
      </w:r>
      <w:r>
        <w:rPr>
          <w:color w:val="231F20"/>
        </w:rPr>
        <w:t>nói</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tức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bộc lưu</w:t>
      </w:r>
      <w:r>
        <w:rPr>
          <w:color w:val="231F20"/>
          <w:spacing w:val="-7"/>
        </w:rPr>
        <w:t> </w:t>
      </w:r>
      <w:r>
        <w:rPr>
          <w:color w:val="231F20"/>
        </w:rPr>
        <w:t>dục</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cho</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quán,</w:t>
      </w:r>
      <w:r>
        <w:rPr>
          <w:color w:val="231F20"/>
          <w:spacing w:val="-6"/>
        </w:rPr>
        <w:t> </w:t>
      </w:r>
      <w:r>
        <w:rPr>
          <w:color w:val="231F20"/>
        </w:rPr>
        <w:t>đang</w:t>
      </w:r>
      <w:r>
        <w:rPr>
          <w:color w:val="231F20"/>
          <w:spacing w:val="-6"/>
        </w:rPr>
        <w:t> </w:t>
      </w:r>
      <w:r>
        <w:rPr>
          <w:color w:val="231F20"/>
        </w:rPr>
        <w:t>quán,</w:t>
      </w:r>
      <w:r>
        <w:rPr>
          <w:color w:val="231F20"/>
          <w:spacing w:val="-6"/>
        </w:rPr>
        <w:t> </w:t>
      </w:r>
      <w:r>
        <w:rPr>
          <w:color w:val="231F20"/>
        </w:rPr>
        <w:t>sẽ</w:t>
      </w:r>
      <w:r>
        <w:rPr>
          <w:color w:val="231F20"/>
          <w:spacing w:val="-6"/>
        </w:rPr>
        <w:t> </w:t>
      </w:r>
      <w:r>
        <w:rPr>
          <w:color w:val="231F20"/>
        </w:rPr>
        <w:t>quán,</w:t>
      </w:r>
      <w:r>
        <w:rPr>
          <w:color w:val="231F20"/>
          <w:spacing w:val="-6"/>
        </w:rPr>
        <w:t> </w:t>
      </w:r>
      <w:r>
        <w:rPr>
          <w:color w:val="231F20"/>
        </w:rPr>
        <w:t>thấy</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đời sau</w:t>
      </w:r>
      <w:r>
        <w:rPr>
          <w:color w:val="231F20"/>
          <w:spacing w:val="-13"/>
        </w:rPr>
        <w:t> </w:t>
      </w:r>
      <w:r>
        <w:rPr>
          <w:color w:val="231F20"/>
        </w:rPr>
        <w:t>chiêu</w:t>
      </w:r>
      <w:r>
        <w:rPr>
          <w:color w:val="231F20"/>
          <w:spacing w:val="-12"/>
        </w:rPr>
        <w:t> </w:t>
      </w:r>
      <w:r>
        <w:rPr>
          <w:color w:val="231F20"/>
        </w:rPr>
        <w:t>cảm</w:t>
      </w:r>
      <w:r>
        <w:rPr>
          <w:color w:val="231F20"/>
          <w:spacing w:val="-12"/>
        </w:rPr>
        <w:t> </w:t>
      </w:r>
      <w:r>
        <w:rPr>
          <w:color w:val="231F20"/>
        </w:rPr>
        <w:t>dị</w:t>
      </w:r>
      <w:r>
        <w:rPr>
          <w:color w:val="231F20"/>
          <w:spacing w:val="-13"/>
        </w:rPr>
        <w:t> </w:t>
      </w:r>
      <w:r>
        <w:rPr>
          <w:color w:val="231F20"/>
        </w:rPr>
        <w:t>thục</w:t>
      </w:r>
      <w:r>
        <w:rPr>
          <w:color w:val="231F20"/>
          <w:spacing w:val="-12"/>
        </w:rPr>
        <w:t> </w:t>
      </w:r>
      <w:r>
        <w:rPr>
          <w:color w:val="231F20"/>
        </w:rPr>
        <w:t>khổ.</w:t>
      </w:r>
      <w:r>
        <w:rPr>
          <w:color w:val="231F20"/>
          <w:spacing w:val="-12"/>
        </w:rPr>
        <w:t> </w:t>
      </w:r>
      <w:r>
        <w:rPr>
          <w:color w:val="231F20"/>
        </w:rPr>
        <w:t>Nếu</w:t>
      </w:r>
      <w:r>
        <w:rPr>
          <w:color w:val="231F20"/>
          <w:spacing w:val="-12"/>
        </w:rPr>
        <w:t> </w:t>
      </w:r>
      <w:r>
        <w:rPr>
          <w:color w:val="231F20"/>
        </w:rPr>
        <w:t>không</w:t>
      </w:r>
      <w:r>
        <w:rPr>
          <w:color w:val="231F20"/>
          <w:spacing w:val="-13"/>
        </w:rPr>
        <w:t> </w:t>
      </w:r>
      <w:r>
        <w:rPr>
          <w:color w:val="231F20"/>
        </w:rPr>
        <w:t>thể</w:t>
      </w:r>
      <w:r>
        <w:rPr>
          <w:color w:val="231F20"/>
          <w:spacing w:val="-12"/>
        </w:rPr>
        <w:t> </w:t>
      </w:r>
      <w:r>
        <w:rPr>
          <w:color w:val="231F20"/>
        </w:rPr>
        <w:t>quán</w:t>
      </w:r>
      <w:r>
        <w:rPr>
          <w:color w:val="231F20"/>
          <w:spacing w:val="-12"/>
        </w:rPr>
        <w:t> </w:t>
      </w:r>
      <w:r>
        <w:rPr>
          <w:color w:val="231F20"/>
        </w:rPr>
        <w:t>thì</w:t>
      </w:r>
      <w:r>
        <w:rPr>
          <w:color w:val="231F20"/>
          <w:spacing w:val="-13"/>
        </w:rPr>
        <w:t> </w:t>
      </w:r>
      <w:r>
        <w:rPr>
          <w:color w:val="231F20"/>
        </w:rPr>
        <w:t>không</w:t>
      </w:r>
      <w:r>
        <w:rPr>
          <w:color w:val="231F20"/>
          <w:spacing w:val="-12"/>
        </w:rPr>
        <w:t> </w:t>
      </w:r>
      <w:r>
        <w:rPr>
          <w:color w:val="231F20"/>
        </w:rPr>
        <w:t>thể</w:t>
      </w:r>
      <w:r>
        <w:rPr>
          <w:color w:val="231F20"/>
          <w:spacing w:val="-12"/>
        </w:rPr>
        <w:t> </w:t>
      </w:r>
      <w:r>
        <w:rPr>
          <w:color w:val="231F20"/>
        </w:rPr>
        <w:t>đã</w:t>
      </w:r>
      <w:r>
        <w:rPr>
          <w:color w:val="231F20"/>
          <w:spacing w:val="-12"/>
        </w:rPr>
        <w:t> </w:t>
      </w:r>
      <w:r>
        <w:rPr>
          <w:color w:val="231F20"/>
        </w:rPr>
        <w:t>chán bỏ, đang chán bỏ, sẽ chán bỏ. Nếu không thể chán bỏ thì không thể đã lìa nhiễm, đang lìa nhiễm, sẽ lìa nhiễm. Nếu không thể lìa nhiễm thì không thể đã giải thoát, đang giải thoát, sẽ giải thoát. Nếu không thể giải thoát thì không thể đã Bát Niết-bàn, đang Bát Niết-bàn, sẽ Bát</w:t>
      </w:r>
      <w:r>
        <w:rPr>
          <w:color w:val="231F20"/>
          <w:spacing w:val="-1"/>
        </w:rPr>
        <w:t> </w:t>
      </w:r>
      <w:r>
        <w:rPr>
          <w:color w:val="231F20"/>
        </w:rPr>
        <w:t>Niết-bàn.</w:t>
      </w:r>
    </w:p>
    <w:p>
      <w:pPr>
        <w:pStyle w:val="BodyText"/>
        <w:spacing w:line="276" w:lineRule="auto" w:before="107"/>
        <w:ind w:left="110" w:right="391"/>
      </w:pPr>
      <w:r>
        <w:rPr>
          <w:color w:val="231F20"/>
        </w:rPr>
        <w:t>Như nói về bộc lưu dục, các thứ bộc lưu kiến, bộc lưu vô</w:t>
      </w:r>
      <w:r>
        <w:rPr>
          <w:color w:val="231F20"/>
          <w:spacing w:val="-30"/>
        </w:rPr>
        <w:t> </w:t>
      </w:r>
      <w:r>
        <w:rPr>
          <w:color w:val="231F20"/>
        </w:rPr>
        <w:t>minh cũng như </w:t>
      </w:r>
      <w:r>
        <w:rPr>
          <w:color w:val="231F20"/>
          <w:spacing w:val="-5"/>
        </w:rPr>
        <w:t>vậy.</w:t>
      </w:r>
    </w:p>
    <w:p>
      <w:pPr>
        <w:pStyle w:val="BodyText"/>
        <w:spacing w:line="276" w:lineRule="auto" w:before="112"/>
        <w:ind w:left="110" w:right="390"/>
      </w:pPr>
      <w:r>
        <w:rPr>
          <w:color w:val="231F20"/>
        </w:rPr>
        <w:t>Bộc lưu hữu không phải là bất thiện, là kiết, là phược, là tùy miên, là tùy phiền não, là triền, là đối tượng nên dứt, nên bỏ, nên đoạn trừ, nên nhận biết khắp, vì nó ở nơi đời sau không thể chiêu cảm dị thục khổ.</w:t>
      </w:r>
    </w:p>
    <w:p>
      <w:pPr>
        <w:pStyle w:val="BodyText"/>
        <w:spacing w:before="110"/>
        <w:ind w:left="0" w:right="281" w:firstLine="0"/>
        <w:jc w:val="center"/>
      </w:pPr>
      <w:r>
        <w:rPr>
          <w:color w:val="231F20"/>
        </w:rPr>
        <w:t>*</w:t>
      </w:r>
    </w:p>
    <w:p>
      <w:pPr>
        <w:pStyle w:val="BodyText"/>
        <w:spacing w:before="242"/>
        <w:ind w:left="677" w:firstLine="0"/>
        <w:jc w:val="left"/>
      </w:pPr>
      <w:r>
        <w:rPr>
          <w:color w:val="231F20"/>
        </w:rPr>
        <w:t>Như bộc lưu, ách cũng như vậy.</w:t>
      </w:r>
    </w:p>
    <w:p>
      <w:pPr>
        <w:pStyle w:val="BodyText"/>
        <w:spacing w:before="158"/>
        <w:ind w:left="0" w:right="281" w:firstLine="0"/>
        <w:jc w:val="center"/>
      </w:pPr>
      <w:r>
        <w:rPr>
          <w:color w:val="231F20"/>
        </w:rPr>
        <w:t>*</w:t>
      </w:r>
    </w:p>
    <w:p>
      <w:pPr>
        <w:pStyle w:val="BodyText"/>
        <w:spacing w:line="276" w:lineRule="auto" w:before="242"/>
        <w:ind w:left="110" w:right="383"/>
        <w:jc w:val="left"/>
      </w:pPr>
      <w:r>
        <w:rPr>
          <w:color w:val="231F20"/>
        </w:rPr>
        <w:t>Đối</w:t>
      </w:r>
      <w:r>
        <w:rPr>
          <w:color w:val="231F20"/>
          <w:spacing w:val="-13"/>
        </w:rPr>
        <w:t> </w:t>
      </w:r>
      <w:r>
        <w:rPr>
          <w:color w:val="231F20"/>
        </w:rPr>
        <w:t>với</w:t>
      </w:r>
      <w:r>
        <w:rPr>
          <w:color w:val="231F20"/>
          <w:spacing w:val="-12"/>
        </w:rPr>
        <w:t> </w:t>
      </w:r>
      <w:r>
        <w:rPr>
          <w:color w:val="231F20"/>
        </w:rPr>
        <w:t>các</w:t>
      </w:r>
      <w:r>
        <w:rPr>
          <w:color w:val="231F20"/>
          <w:spacing w:val="-12"/>
        </w:rPr>
        <w:t> </w:t>
      </w:r>
      <w:r>
        <w:rPr>
          <w:color w:val="231F20"/>
        </w:rPr>
        <w:t>thứ</w:t>
      </w:r>
      <w:r>
        <w:rPr>
          <w:color w:val="231F20"/>
          <w:spacing w:val="-13"/>
        </w:rPr>
        <w:t> </w:t>
      </w:r>
      <w:r>
        <w:rPr>
          <w:color w:val="231F20"/>
        </w:rPr>
        <w:t>thủ:</w:t>
      </w:r>
      <w:r>
        <w:rPr>
          <w:color w:val="231F20"/>
          <w:spacing w:val="-12"/>
        </w:rPr>
        <w:t> </w:t>
      </w:r>
      <w:r>
        <w:rPr>
          <w:color w:val="231F20"/>
        </w:rPr>
        <w:t>Dục</w:t>
      </w:r>
      <w:r>
        <w:rPr>
          <w:color w:val="231F20"/>
          <w:spacing w:val="-12"/>
        </w:rPr>
        <w:t> </w:t>
      </w:r>
      <w:r>
        <w:rPr>
          <w:color w:val="231F20"/>
        </w:rPr>
        <w:t>thủ,</w:t>
      </w:r>
      <w:r>
        <w:rPr>
          <w:color w:val="231F20"/>
          <w:spacing w:val="-12"/>
        </w:rPr>
        <w:t> </w:t>
      </w:r>
      <w:r>
        <w:rPr>
          <w:color w:val="231F20"/>
        </w:rPr>
        <w:t>kiến</w:t>
      </w:r>
      <w:r>
        <w:rPr>
          <w:color w:val="231F20"/>
          <w:spacing w:val="-13"/>
        </w:rPr>
        <w:t> </w:t>
      </w:r>
      <w:r>
        <w:rPr>
          <w:color w:val="231F20"/>
        </w:rPr>
        <w:t>thủ,</w:t>
      </w:r>
      <w:r>
        <w:rPr>
          <w:color w:val="231F20"/>
          <w:spacing w:val="-12"/>
        </w:rPr>
        <w:t> </w:t>
      </w:r>
      <w:r>
        <w:rPr>
          <w:color w:val="231F20"/>
        </w:rPr>
        <w:t>giới</w:t>
      </w:r>
      <w:r>
        <w:rPr>
          <w:color w:val="231F20"/>
          <w:spacing w:val="-12"/>
        </w:rPr>
        <w:t> </w:t>
      </w:r>
      <w:r>
        <w:rPr>
          <w:color w:val="231F20"/>
        </w:rPr>
        <w:t>cấm</w:t>
      </w:r>
      <w:r>
        <w:rPr>
          <w:color w:val="231F20"/>
          <w:spacing w:val="-13"/>
        </w:rPr>
        <w:t> </w:t>
      </w:r>
      <w:r>
        <w:rPr>
          <w:color w:val="231F20"/>
        </w:rPr>
        <w:t>thủ</w:t>
      </w:r>
      <w:r>
        <w:rPr>
          <w:color w:val="231F20"/>
          <w:spacing w:val="-12"/>
        </w:rPr>
        <w:t> </w:t>
      </w:r>
      <w:r>
        <w:rPr>
          <w:color w:val="231F20"/>
        </w:rPr>
        <w:t>là</w:t>
      </w:r>
      <w:r>
        <w:rPr>
          <w:color w:val="231F20"/>
          <w:spacing w:val="-12"/>
        </w:rPr>
        <w:t> </w:t>
      </w:r>
      <w:r>
        <w:rPr>
          <w:color w:val="231F20"/>
        </w:rPr>
        <w:t>bất</w:t>
      </w:r>
      <w:r>
        <w:rPr>
          <w:color w:val="231F20"/>
          <w:spacing w:val="-12"/>
        </w:rPr>
        <w:t> </w:t>
      </w:r>
      <w:r>
        <w:rPr>
          <w:color w:val="231F20"/>
        </w:rPr>
        <w:t>thiện, là</w:t>
      </w:r>
      <w:r>
        <w:rPr>
          <w:color w:val="231F20"/>
          <w:spacing w:val="21"/>
        </w:rPr>
        <w:t> </w:t>
      </w:r>
      <w:r>
        <w:rPr>
          <w:color w:val="231F20"/>
        </w:rPr>
        <w:t>kiết,</w:t>
      </w:r>
      <w:r>
        <w:rPr>
          <w:color w:val="231F20"/>
          <w:spacing w:val="21"/>
        </w:rPr>
        <w:t> </w:t>
      </w:r>
      <w:r>
        <w:rPr>
          <w:color w:val="231F20"/>
        </w:rPr>
        <w:t>là</w:t>
      </w:r>
      <w:r>
        <w:rPr>
          <w:color w:val="231F20"/>
          <w:spacing w:val="21"/>
        </w:rPr>
        <w:t> </w:t>
      </w:r>
      <w:r>
        <w:rPr>
          <w:color w:val="231F20"/>
        </w:rPr>
        <w:t>phược,</w:t>
      </w:r>
      <w:r>
        <w:rPr>
          <w:color w:val="231F20"/>
          <w:spacing w:val="21"/>
        </w:rPr>
        <w:t> </w:t>
      </w:r>
      <w:r>
        <w:rPr>
          <w:color w:val="231F20"/>
        </w:rPr>
        <w:t>là</w:t>
      </w:r>
      <w:r>
        <w:rPr>
          <w:color w:val="231F20"/>
          <w:spacing w:val="21"/>
        </w:rPr>
        <w:t> </w:t>
      </w:r>
      <w:r>
        <w:rPr>
          <w:color w:val="231F20"/>
        </w:rPr>
        <w:t>tùy</w:t>
      </w:r>
      <w:r>
        <w:rPr>
          <w:color w:val="231F20"/>
          <w:spacing w:val="21"/>
        </w:rPr>
        <w:t> </w:t>
      </w:r>
      <w:r>
        <w:rPr>
          <w:color w:val="231F20"/>
        </w:rPr>
        <w:t>miên,</w:t>
      </w:r>
      <w:r>
        <w:rPr>
          <w:color w:val="231F20"/>
          <w:spacing w:val="21"/>
        </w:rPr>
        <w:t> </w:t>
      </w:r>
      <w:r>
        <w:rPr>
          <w:color w:val="231F20"/>
        </w:rPr>
        <w:t>là</w:t>
      </w:r>
      <w:r>
        <w:rPr>
          <w:color w:val="231F20"/>
          <w:spacing w:val="21"/>
        </w:rPr>
        <w:t> </w:t>
      </w:r>
      <w:r>
        <w:rPr>
          <w:color w:val="231F20"/>
        </w:rPr>
        <w:t>tùy</w:t>
      </w:r>
      <w:r>
        <w:rPr>
          <w:color w:val="231F20"/>
          <w:spacing w:val="21"/>
        </w:rPr>
        <w:t> </w:t>
      </w:r>
      <w:r>
        <w:rPr>
          <w:color w:val="231F20"/>
        </w:rPr>
        <w:t>phiền</w:t>
      </w:r>
      <w:r>
        <w:rPr>
          <w:color w:val="231F20"/>
          <w:spacing w:val="21"/>
        </w:rPr>
        <w:t> </w:t>
      </w:r>
      <w:r>
        <w:rPr>
          <w:color w:val="231F20"/>
        </w:rPr>
        <w:t>não,</w:t>
      </w:r>
      <w:r>
        <w:rPr>
          <w:color w:val="231F20"/>
          <w:spacing w:val="21"/>
        </w:rPr>
        <w:t> </w:t>
      </w:r>
      <w:r>
        <w:rPr>
          <w:color w:val="231F20"/>
        </w:rPr>
        <w:t>là</w:t>
      </w:r>
      <w:r>
        <w:rPr>
          <w:color w:val="231F20"/>
          <w:spacing w:val="21"/>
        </w:rPr>
        <w:t> </w:t>
      </w:r>
      <w:r>
        <w:rPr>
          <w:color w:val="231F20"/>
        </w:rPr>
        <w:t>triền,</w:t>
      </w:r>
      <w:r>
        <w:rPr>
          <w:color w:val="231F20"/>
          <w:spacing w:val="21"/>
        </w:rPr>
        <w:t> </w:t>
      </w:r>
      <w:r>
        <w:rPr>
          <w:color w:val="231F20"/>
        </w:rPr>
        <w:t>là</w:t>
      </w:r>
      <w:r>
        <w:rPr>
          <w:color w:val="231F20"/>
          <w:spacing w:val="21"/>
        </w:rPr>
        <w:t> </w:t>
      </w:r>
      <w:r>
        <w:rPr>
          <w:color w:val="231F20"/>
        </w:rPr>
        <w:t>các</w:t>
      </w:r>
      <w:r>
        <w:rPr>
          <w:color w:val="231F20"/>
          <w:spacing w:val="21"/>
        </w:rPr>
        <w:t> </w:t>
      </w:r>
      <w:r>
        <w:rPr>
          <w:color w:val="231F20"/>
        </w:rPr>
        <w:t>đối</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tượng nên dứt, nên bỏ, nên đoạn trừ, nên nhận biết khắp, vì chúng ở nơi đời sau có thể chiêu cảm dị thục khổ.</w:t>
      </w:r>
    </w:p>
    <w:p>
      <w:pPr>
        <w:pStyle w:val="BodyText"/>
        <w:spacing w:line="273" w:lineRule="auto" w:before="112"/>
        <w:ind w:right="107"/>
      </w:pPr>
      <w:r>
        <w:rPr>
          <w:color w:val="231F20"/>
        </w:rPr>
        <w:t>Ngã ngữ thủ không phải là bất thiện, là kiết, là phược, là tùy miên, là tùy phiền não, là triền, là đối tượng nên dứt, nên bỏ, nên đoạn trừ, nên nhận biết khắp, vì nó ở nơi đời sau không thể chiêu cảm dị thục khổ.</w:t>
      </w:r>
    </w:p>
    <w:p>
      <w:pPr>
        <w:pStyle w:val="BodyText"/>
        <w:spacing w:before="119"/>
        <w:ind w:left="283" w:firstLine="0"/>
        <w:jc w:val="center"/>
      </w:pPr>
      <w:r>
        <w:rPr>
          <w:color w:val="231F20"/>
        </w:rPr>
        <w:t>*</w:t>
      </w:r>
    </w:p>
    <w:p>
      <w:pPr>
        <w:pStyle w:val="BodyText"/>
        <w:spacing w:line="276" w:lineRule="auto" w:before="242"/>
        <w:ind w:right="108"/>
      </w:pPr>
      <w:r>
        <w:rPr>
          <w:color w:val="231F20"/>
        </w:rPr>
        <w:t>Các hệ </w:t>
      </w:r>
      <w:r>
        <w:rPr>
          <w:color w:val="231F20"/>
          <w:spacing w:val="-3"/>
        </w:rPr>
        <w:t>thuộc </w:t>
      </w:r>
      <w:r>
        <w:rPr>
          <w:color w:val="231F20"/>
        </w:rPr>
        <w:t>là bất </w:t>
      </w:r>
      <w:r>
        <w:rPr>
          <w:color w:val="231F20"/>
          <w:spacing w:val="-3"/>
        </w:rPr>
        <w:t>thiện, </w:t>
      </w:r>
      <w:r>
        <w:rPr>
          <w:color w:val="231F20"/>
        </w:rPr>
        <w:t>là </w:t>
      </w:r>
      <w:r>
        <w:rPr>
          <w:color w:val="231F20"/>
          <w:spacing w:val="-3"/>
        </w:rPr>
        <w:t>kiết, </w:t>
      </w:r>
      <w:r>
        <w:rPr>
          <w:color w:val="231F20"/>
        </w:rPr>
        <w:t>là </w:t>
      </w:r>
      <w:r>
        <w:rPr>
          <w:color w:val="231F20"/>
          <w:spacing w:val="-3"/>
        </w:rPr>
        <w:t>phược, </w:t>
      </w:r>
      <w:r>
        <w:rPr>
          <w:color w:val="231F20"/>
        </w:rPr>
        <w:t>là tùy </w:t>
      </w:r>
      <w:r>
        <w:rPr>
          <w:color w:val="231F20"/>
          <w:spacing w:val="-3"/>
        </w:rPr>
        <w:t>miên, </w:t>
      </w:r>
      <w:r>
        <w:rPr>
          <w:color w:val="231F20"/>
        </w:rPr>
        <w:t>là </w:t>
      </w:r>
      <w:r>
        <w:rPr>
          <w:color w:val="231F20"/>
          <w:spacing w:val="-3"/>
        </w:rPr>
        <w:t>tùy phiền</w:t>
      </w:r>
      <w:r>
        <w:rPr>
          <w:color w:val="231F20"/>
          <w:spacing w:val="-10"/>
        </w:rPr>
        <w:t> </w:t>
      </w:r>
      <w:r>
        <w:rPr>
          <w:color w:val="231F20"/>
          <w:spacing w:val="-3"/>
        </w:rPr>
        <w:t>não,</w:t>
      </w:r>
      <w:r>
        <w:rPr>
          <w:color w:val="231F20"/>
          <w:spacing w:val="-9"/>
        </w:rPr>
        <w:t> </w:t>
      </w:r>
      <w:r>
        <w:rPr>
          <w:color w:val="231F20"/>
        </w:rPr>
        <w:t>là</w:t>
      </w:r>
      <w:r>
        <w:rPr>
          <w:color w:val="231F20"/>
          <w:spacing w:val="-9"/>
        </w:rPr>
        <w:t> </w:t>
      </w:r>
      <w:r>
        <w:rPr>
          <w:color w:val="231F20"/>
          <w:spacing w:val="-3"/>
        </w:rPr>
        <w:t>triền,</w:t>
      </w:r>
      <w:r>
        <w:rPr>
          <w:color w:val="231F20"/>
          <w:spacing w:val="-10"/>
        </w:rPr>
        <w:t> </w:t>
      </w:r>
      <w:r>
        <w:rPr>
          <w:color w:val="231F20"/>
        </w:rPr>
        <w:t>là</w:t>
      </w:r>
      <w:r>
        <w:rPr>
          <w:color w:val="231F20"/>
          <w:spacing w:val="-9"/>
        </w:rPr>
        <w:t> </w:t>
      </w:r>
      <w:r>
        <w:rPr>
          <w:color w:val="231F20"/>
        </w:rPr>
        <w:t>các</w:t>
      </w:r>
      <w:r>
        <w:rPr>
          <w:color w:val="231F20"/>
          <w:spacing w:val="-10"/>
        </w:rPr>
        <w:t> </w:t>
      </w:r>
      <w:r>
        <w:rPr>
          <w:color w:val="231F20"/>
        </w:rPr>
        <w:t>đối</w:t>
      </w:r>
      <w:r>
        <w:rPr>
          <w:color w:val="231F20"/>
          <w:spacing w:val="-9"/>
        </w:rPr>
        <w:t> </w:t>
      </w:r>
      <w:r>
        <w:rPr>
          <w:color w:val="231F20"/>
          <w:spacing w:val="-3"/>
        </w:rPr>
        <w:t>tượng</w:t>
      </w:r>
      <w:r>
        <w:rPr>
          <w:color w:val="231F20"/>
          <w:spacing w:val="-9"/>
        </w:rPr>
        <w:t> </w:t>
      </w:r>
      <w:r>
        <w:rPr>
          <w:color w:val="231F20"/>
        </w:rPr>
        <w:t>nên</w:t>
      </w:r>
      <w:r>
        <w:rPr>
          <w:color w:val="231F20"/>
          <w:spacing w:val="-10"/>
        </w:rPr>
        <w:t> </w:t>
      </w:r>
      <w:r>
        <w:rPr>
          <w:color w:val="231F20"/>
          <w:spacing w:val="-3"/>
        </w:rPr>
        <w:t>dứt,</w:t>
      </w:r>
      <w:r>
        <w:rPr>
          <w:color w:val="231F20"/>
          <w:spacing w:val="-9"/>
        </w:rPr>
        <w:t> </w:t>
      </w:r>
      <w:r>
        <w:rPr>
          <w:color w:val="231F20"/>
        </w:rPr>
        <w:t>nên</w:t>
      </w:r>
      <w:r>
        <w:rPr>
          <w:color w:val="231F20"/>
          <w:spacing w:val="-9"/>
        </w:rPr>
        <w:t> </w:t>
      </w:r>
      <w:r>
        <w:rPr>
          <w:color w:val="231F20"/>
        </w:rPr>
        <w:t>bỏ,</w:t>
      </w:r>
      <w:r>
        <w:rPr>
          <w:color w:val="231F20"/>
          <w:spacing w:val="-10"/>
        </w:rPr>
        <w:t> </w:t>
      </w:r>
      <w:r>
        <w:rPr>
          <w:color w:val="231F20"/>
        </w:rPr>
        <w:t>nên</w:t>
      </w:r>
      <w:r>
        <w:rPr>
          <w:color w:val="231F20"/>
          <w:spacing w:val="-9"/>
        </w:rPr>
        <w:t> </w:t>
      </w:r>
      <w:r>
        <w:rPr>
          <w:color w:val="231F20"/>
          <w:spacing w:val="-3"/>
        </w:rPr>
        <w:t>đoạn</w:t>
      </w:r>
      <w:r>
        <w:rPr>
          <w:color w:val="231F20"/>
          <w:spacing w:val="-9"/>
        </w:rPr>
        <w:t> </w:t>
      </w:r>
      <w:r>
        <w:rPr>
          <w:color w:val="231F20"/>
          <w:spacing w:val="-3"/>
        </w:rPr>
        <w:t>trừ,</w:t>
      </w:r>
      <w:r>
        <w:rPr>
          <w:color w:val="231F20"/>
          <w:spacing w:val="-10"/>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spacing w:val="-3"/>
        </w:rPr>
        <w:t>chúng</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đời</w:t>
      </w:r>
      <w:r>
        <w:rPr>
          <w:color w:val="231F20"/>
          <w:spacing w:val="-7"/>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chiêu</w:t>
      </w:r>
      <w:r>
        <w:rPr>
          <w:color w:val="231F20"/>
          <w:spacing w:val="-7"/>
        </w:rPr>
        <w:t> </w:t>
      </w:r>
      <w:r>
        <w:rPr>
          <w:color w:val="231F20"/>
        </w:rPr>
        <w:t>cảm</w:t>
      </w:r>
      <w:r>
        <w:rPr>
          <w:color w:val="231F20"/>
          <w:spacing w:val="-7"/>
        </w:rPr>
        <w:t> </w:t>
      </w:r>
      <w:r>
        <w:rPr>
          <w:color w:val="231F20"/>
        </w:rPr>
        <w:t>dị</w:t>
      </w:r>
      <w:r>
        <w:rPr>
          <w:color w:val="231F20"/>
          <w:spacing w:val="-8"/>
        </w:rPr>
        <w:t> </w:t>
      </w:r>
      <w:r>
        <w:rPr>
          <w:color w:val="231F20"/>
          <w:spacing w:val="-3"/>
        </w:rPr>
        <w:t>thục</w:t>
      </w:r>
      <w:r>
        <w:rPr>
          <w:color w:val="231F20"/>
          <w:spacing w:val="-7"/>
        </w:rPr>
        <w:t> </w:t>
      </w:r>
      <w:r>
        <w:rPr>
          <w:color w:val="231F20"/>
          <w:spacing w:val="-3"/>
        </w:rPr>
        <w:t>khổ.</w:t>
      </w:r>
    </w:p>
    <w:p>
      <w:pPr>
        <w:pStyle w:val="BodyText"/>
        <w:spacing w:before="111"/>
        <w:ind w:left="283" w:firstLine="0"/>
        <w:jc w:val="center"/>
      </w:pPr>
      <w:r>
        <w:rPr>
          <w:color w:val="231F20"/>
        </w:rPr>
        <w:t>*</w:t>
      </w:r>
    </w:p>
    <w:p>
      <w:pPr>
        <w:pStyle w:val="BodyText"/>
        <w:spacing w:line="276" w:lineRule="auto" w:before="242"/>
        <w:ind w:right="107"/>
      </w:pPr>
      <w:r>
        <w:rPr>
          <w:color w:val="231F20"/>
        </w:rPr>
        <w:t>Đối với các thứ cái (Che ngăn): Cái tham dục, cái giận dữ, cái nghi là bất thiện, là kiết, là phược, là tùy miên, là tùy phiền não, là triền, là các đối tượng nên dứt, nên bỏ, nên đoạn trừ, nên nhận biết khắp, vì chúng ở nơi đời sau có thể chiêu cảm dị thục khổ.</w:t>
      </w:r>
    </w:p>
    <w:p>
      <w:pPr>
        <w:pStyle w:val="BodyText"/>
        <w:spacing w:line="276" w:lineRule="auto" w:before="111"/>
        <w:ind w:right="106"/>
      </w:pPr>
      <w:r>
        <w:rPr>
          <w:color w:val="231F20"/>
        </w:rPr>
        <w:t>Cái hôn trầm - thùy miên, cái trạo cử - ố tác (Hối) là bất thiện, không phải là kiết, không phải là phược, không phải là tùy miên, là tùy phiền não, là triền, là các đối tượng nên dứt, nên bỏ, nên đoạn trừ, nên nhận biết khắp, vì chúng ở nơi đời sau có thể chiêu cảm dị thục khổ.</w:t>
      </w:r>
    </w:p>
    <w:p>
      <w:pPr>
        <w:pStyle w:val="BodyText"/>
        <w:spacing w:before="109"/>
        <w:ind w:left="283" w:firstLine="0"/>
        <w:jc w:val="center"/>
      </w:pPr>
      <w:r>
        <w:rPr>
          <w:color w:val="231F20"/>
        </w:rPr>
        <w:t>*</w:t>
      </w:r>
    </w:p>
    <w:p>
      <w:pPr>
        <w:pStyle w:val="BodyText"/>
        <w:spacing w:line="276" w:lineRule="auto" w:before="242"/>
        <w:ind w:right="107"/>
      </w:pPr>
      <w:r>
        <w:rPr>
          <w:color w:val="231F20"/>
        </w:rPr>
        <w:t>Đối với các kiết phần dưới: Tát-ca-da-kiến (Hữu thân kiến) không phải là bất thiện, là kiết, là phược, là tùy miên, là tùy phiền não,</w:t>
      </w:r>
      <w:r>
        <w:rPr>
          <w:color w:val="231F20"/>
          <w:spacing w:val="-13"/>
        </w:rPr>
        <w:t> </w:t>
      </w:r>
      <w:r>
        <w:rPr>
          <w:color w:val="231F20"/>
        </w:rPr>
        <w:t>là</w:t>
      </w:r>
      <w:r>
        <w:rPr>
          <w:color w:val="231F20"/>
          <w:spacing w:val="-13"/>
        </w:rPr>
        <w:t> </w:t>
      </w:r>
      <w:r>
        <w:rPr>
          <w:color w:val="231F20"/>
        </w:rPr>
        <w:t>triền,</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nên</w:t>
      </w:r>
      <w:r>
        <w:rPr>
          <w:color w:val="231F20"/>
          <w:spacing w:val="-13"/>
        </w:rPr>
        <w:t> </w:t>
      </w:r>
      <w:r>
        <w:rPr>
          <w:color w:val="231F20"/>
        </w:rPr>
        <w:t>dứt,</w:t>
      </w:r>
      <w:r>
        <w:rPr>
          <w:color w:val="231F20"/>
          <w:spacing w:val="-13"/>
        </w:rPr>
        <w:t> </w:t>
      </w:r>
      <w:r>
        <w:rPr>
          <w:color w:val="231F20"/>
        </w:rPr>
        <w:t>nên</w:t>
      </w:r>
      <w:r>
        <w:rPr>
          <w:color w:val="231F20"/>
          <w:spacing w:val="-13"/>
        </w:rPr>
        <w:t> </w:t>
      </w:r>
      <w:r>
        <w:rPr>
          <w:color w:val="231F20"/>
        </w:rPr>
        <w:t>bỏ,</w:t>
      </w:r>
      <w:r>
        <w:rPr>
          <w:color w:val="231F20"/>
          <w:spacing w:val="-13"/>
        </w:rPr>
        <w:t> </w:t>
      </w:r>
      <w:r>
        <w:rPr>
          <w:color w:val="231F20"/>
        </w:rPr>
        <w:t>nên</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nên</w:t>
      </w:r>
      <w:r>
        <w:rPr>
          <w:color w:val="231F20"/>
          <w:spacing w:val="-13"/>
        </w:rPr>
        <w:t> </w:t>
      </w:r>
      <w:r>
        <w:rPr>
          <w:color w:val="231F20"/>
        </w:rPr>
        <w:t>nhận</w:t>
      </w:r>
      <w:r>
        <w:rPr>
          <w:color w:val="231F20"/>
          <w:spacing w:val="-13"/>
        </w:rPr>
        <w:t> </w:t>
      </w:r>
      <w:r>
        <w:rPr>
          <w:color w:val="231F20"/>
        </w:rPr>
        <w:t>biết khắp, vì nó ở nơi đời sau không thể chiêu cảm dị thục</w:t>
      </w:r>
      <w:r>
        <w:rPr>
          <w:color w:val="231F20"/>
          <w:spacing w:val="-2"/>
        </w:rPr>
        <w:t> </w:t>
      </w:r>
      <w:r>
        <w:rPr>
          <w:color w:val="231F20"/>
        </w:rPr>
        <w:t>khổ.</w:t>
      </w:r>
    </w:p>
    <w:p>
      <w:pPr>
        <w:pStyle w:val="BodyText"/>
        <w:spacing w:line="276" w:lineRule="auto" w:before="110"/>
        <w:ind w:right="107"/>
      </w:pPr>
      <w:r>
        <w:rPr>
          <w:color w:val="231F20"/>
        </w:rPr>
        <w:t>Các kiết phần dưới còn lại là bất thiện, là kiết, là phược, là tùy miên,</w:t>
      </w:r>
      <w:r>
        <w:rPr>
          <w:color w:val="231F20"/>
          <w:spacing w:val="-7"/>
        </w:rPr>
        <w:t> </w:t>
      </w:r>
      <w:r>
        <w:rPr>
          <w:color w:val="231F20"/>
        </w:rPr>
        <w:t>là</w:t>
      </w:r>
      <w:r>
        <w:rPr>
          <w:color w:val="231F20"/>
          <w:spacing w:val="-6"/>
        </w:rPr>
        <w:t> </w:t>
      </w:r>
      <w:r>
        <w:rPr>
          <w:color w:val="231F20"/>
        </w:rPr>
        <w:t>tùy</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là</w:t>
      </w:r>
      <w:r>
        <w:rPr>
          <w:color w:val="231F20"/>
          <w:spacing w:val="-6"/>
        </w:rPr>
        <w:t> </w:t>
      </w:r>
      <w:r>
        <w:rPr>
          <w:color w:val="231F20"/>
        </w:rPr>
        <w:t>triền,</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nên</w:t>
      </w:r>
      <w:r>
        <w:rPr>
          <w:color w:val="231F20"/>
          <w:spacing w:val="-6"/>
        </w:rPr>
        <w:t> </w:t>
      </w:r>
      <w:r>
        <w:rPr>
          <w:color w:val="231F20"/>
        </w:rPr>
        <w:t>dứt,</w:t>
      </w:r>
      <w:r>
        <w:rPr>
          <w:color w:val="231F20"/>
          <w:spacing w:val="-6"/>
        </w:rPr>
        <w:t> </w:t>
      </w:r>
      <w:r>
        <w:rPr>
          <w:color w:val="231F20"/>
        </w:rPr>
        <w:t>nên</w:t>
      </w:r>
      <w:r>
        <w:rPr>
          <w:color w:val="231F20"/>
          <w:spacing w:val="-6"/>
        </w:rPr>
        <w:t> </w:t>
      </w:r>
      <w:r>
        <w:rPr>
          <w:color w:val="231F20"/>
        </w:rPr>
        <w:t>bỏ,</w:t>
      </w:r>
      <w:r>
        <w:rPr>
          <w:color w:val="231F20"/>
          <w:spacing w:val="-6"/>
        </w:rPr>
        <w:t> </w:t>
      </w:r>
      <w:r>
        <w:rPr>
          <w:color w:val="231F20"/>
        </w:rPr>
        <w:t>nên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firstLine="0"/>
        <w:jc w:val="left"/>
      </w:pPr>
      <w:r>
        <w:rPr>
          <w:color w:val="231F20"/>
        </w:rPr>
        <w:t>đoạn</w:t>
      </w:r>
      <w:r>
        <w:rPr>
          <w:color w:val="231F20"/>
          <w:spacing w:val="-12"/>
        </w:rPr>
        <w:t> </w:t>
      </w:r>
      <w:r>
        <w:rPr>
          <w:color w:val="231F20"/>
        </w:rPr>
        <w:t>trừ,</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1"/>
        </w:rPr>
        <w:t> </w:t>
      </w:r>
      <w:r>
        <w:rPr>
          <w:color w:val="231F20"/>
        </w:rPr>
        <w:t>vì</w:t>
      </w:r>
      <w:r>
        <w:rPr>
          <w:color w:val="231F20"/>
          <w:spacing w:val="-11"/>
        </w:rPr>
        <w:t> </w:t>
      </w:r>
      <w:r>
        <w:rPr>
          <w:color w:val="231F20"/>
        </w:rPr>
        <w:t>chúng</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rPr>
        <w:t>đời</w:t>
      </w:r>
      <w:r>
        <w:rPr>
          <w:color w:val="231F20"/>
          <w:spacing w:val="-11"/>
        </w:rPr>
        <w:t> </w:t>
      </w:r>
      <w:r>
        <w:rPr>
          <w:color w:val="231F20"/>
        </w:rPr>
        <w:t>sau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chiêu</w:t>
      </w:r>
      <w:r>
        <w:rPr>
          <w:color w:val="231F20"/>
          <w:spacing w:val="-11"/>
        </w:rPr>
        <w:t> </w:t>
      </w:r>
      <w:r>
        <w:rPr>
          <w:color w:val="231F20"/>
        </w:rPr>
        <w:t>cảm dị thục khổ.</w:t>
      </w:r>
    </w:p>
    <w:p>
      <w:pPr>
        <w:pStyle w:val="BodyText"/>
        <w:spacing w:before="112"/>
        <w:ind w:left="0" w:right="281" w:firstLine="0"/>
        <w:jc w:val="center"/>
      </w:pPr>
      <w:r>
        <w:rPr>
          <w:color w:val="231F20"/>
        </w:rPr>
        <w:t>*</w:t>
      </w:r>
    </w:p>
    <w:p>
      <w:pPr>
        <w:pStyle w:val="BodyText"/>
        <w:spacing w:line="273" w:lineRule="auto" w:before="239"/>
        <w:ind w:left="110" w:right="387"/>
      </w:pPr>
      <w:r>
        <w:rPr>
          <w:color w:val="231F20"/>
        </w:rPr>
        <w:t>Trong các kiết phần trên: Kiết trạo cử không phải là bất </w:t>
      </w:r>
      <w:r>
        <w:rPr>
          <w:color w:val="231F20"/>
          <w:spacing w:val="2"/>
        </w:rPr>
        <w:t>thiện, </w:t>
      </w:r>
      <w:r>
        <w:rPr>
          <w:color w:val="231F20"/>
        </w:rPr>
        <w:t>không phải là kiết, không phải là phược, không phải là tùy miên,   là tùy phiền não, là triền, là đối tượng nên dứt, nên bỏ, nên đoạn  trừ, nên nhận biết khắp, vì nó ở nơi đời sau không thể chiêu cảm dị thục</w:t>
      </w:r>
      <w:r>
        <w:rPr>
          <w:color w:val="231F20"/>
          <w:spacing w:val="5"/>
        </w:rPr>
        <w:t> </w:t>
      </w:r>
      <w:r>
        <w:rPr>
          <w:color w:val="231F20"/>
        </w:rPr>
        <w:t>khổ.</w:t>
      </w:r>
    </w:p>
    <w:p>
      <w:pPr>
        <w:pStyle w:val="BodyText"/>
        <w:spacing w:line="273" w:lineRule="auto" w:before="109"/>
        <w:ind w:left="110" w:right="390"/>
      </w:pPr>
      <w:r>
        <w:rPr>
          <w:color w:val="231F20"/>
        </w:rPr>
        <w:t>Các kiết phần trên còn lại không phải là bất thiện, là kiết, là phược, là tùy miên, là tùy phiền não, là triền, là các đối tượng nên dứt,</w:t>
      </w:r>
      <w:r>
        <w:rPr>
          <w:color w:val="231F20"/>
          <w:spacing w:val="-7"/>
        </w:rPr>
        <w:t> </w:t>
      </w:r>
      <w:r>
        <w:rPr>
          <w:color w:val="231F20"/>
        </w:rPr>
        <w:t>nên</w:t>
      </w:r>
      <w:r>
        <w:rPr>
          <w:color w:val="231F20"/>
          <w:spacing w:val="-6"/>
        </w:rPr>
        <w:t> </w:t>
      </w:r>
      <w:r>
        <w:rPr>
          <w:color w:val="231F20"/>
        </w:rPr>
        <w:t>bỏ,</w:t>
      </w:r>
      <w:r>
        <w:rPr>
          <w:color w:val="231F20"/>
          <w:spacing w:val="-6"/>
        </w:rPr>
        <w:t> </w:t>
      </w:r>
      <w:r>
        <w:rPr>
          <w:color w:val="231F20"/>
        </w:rPr>
        <w:t>nên</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vì</w:t>
      </w:r>
      <w:r>
        <w:rPr>
          <w:color w:val="231F20"/>
          <w:spacing w:val="-7"/>
        </w:rPr>
        <w:t> </w:t>
      </w:r>
      <w:r>
        <w:rPr>
          <w:color w:val="231F20"/>
        </w:rPr>
        <w:t>chúng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đời</w:t>
      </w:r>
      <w:r>
        <w:rPr>
          <w:color w:val="231F20"/>
          <w:spacing w:val="-6"/>
        </w:rPr>
        <w:t> </w:t>
      </w:r>
      <w:r>
        <w:rPr>
          <w:color w:val="231F20"/>
        </w:rPr>
        <w:t>sau không thể chiêu cảm dị thục khổ.</w:t>
      </w:r>
    </w:p>
    <w:p>
      <w:pPr>
        <w:pStyle w:val="BodyText"/>
        <w:spacing w:before="110"/>
        <w:ind w:left="0" w:right="281" w:firstLine="0"/>
        <w:jc w:val="center"/>
      </w:pPr>
      <w:r>
        <w:rPr>
          <w:color w:val="231F20"/>
        </w:rPr>
        <w:t>*</w:t>
      </w:r>
    </w:p>
    <w:p>
      <w:pPr>
        <w:pStyle w:val="BodyText"/>
        <w:spacing w:line="273" w:lineRule="auto" w:before="240"/>
        <w:ind w:left="110" w:right="390"/>
      </w:pPr>
      <w:r>
        <w:rPr>
          <w:color w:val="231F20"/>
        </w:rPr>
        <w:t>Năm tâm căn tài là bất thiện, là kiết, là phược, là tùy miên, là tùy phiền não, là triền, là các đối tượng nên dứt, nên bỏ, nên </w:t>
      </w:r>
      <w:r>
        <w:rPr>
          <w:color w:val="231F20"/>
          <w:spacing w:val="-3"/>
        </w:rPr>
        <w:t>đoạn </w:t>
      </w:r>
      <w:r>
        <w:rPr>
          <w:color w:val="231F20"/>
        </w:rPr>
        <w:t>trừ, nên nhận biết khắp, vì chúng ở nơi đời sau có thể chiêu cảm dị thục khổ.</w:t>
      </w:r>
    </w:p>
    <w:p>
      <w:pPr>
        <w:pStyle w:val="BodyText"/>
        <w:spacing w:before="110"/>
        <w:ind w:left="0" w:right="281" w:firstLine="0"/>
        <w:jc w:val="center"/>
      </w:pPr>
      <w:r>
        <w:rPr>
          <w:color w:val="231F20"/>
        </w:rPr>
        <w:t>*</w:t>
      </w:r>
    </w:p>
    <w:p>
      <w:pPr>
        <w:pStyle w:val="BodyText"/>
        <w:spacing w:line="273" w:lineRule="auto" w:before="239"/>
        <w:ind w:left="110" w:right="390"/>
      </w:pPr>
      <w:r>
        <w:rPr>
          <w:color w:val="231F20"/>
        </w:rPr>
        <w:t>Năm tâm câu ngại là bất thiện, là kiết, là phược, là tùy miên, là tùy phiền não, là triền, là các đối tượng nên dứt, nên bỏ, nên </w:t>
      </w:r>
      <w:r>
        <w:rPr>
          <w:color w:val="231F20"/>
          <w:spacing w:val="-4"/>
        </w:rPr>
        <w:t>đoạn </w:t>
      </w:r>
      <w:r>
        <w:rPr>
          <w:color w:val="231F20"/>
        </w:rPr>
        <w:t>trừ, nên nhận biết khắp, vì chúng ở nơi đời sau có thể chiêu cảm dị thục khổ.</w:t>
      </w:r>
    </w:p>
    <w:p>
      <w:pPr>
        <w:pStyle w:val="BodyText"/>
        <w:spacing w:before="110"/>
        <w:ind w:left="0" w:right="281" w:firstLine="0"/>
        <w:jc w:val="center"/>
      </w:pPr>
      <w:r>
        <w:rPr>
          <w:color w:val="231F20"/>
        </w:rPr>
        <w:t>*</w:t>
      </w:r>
    </w:p>
    <w:p>
      <w:pPr>
        <w:pStyle w:val="BodyText"/>
        <w:spacing w:line="273" w:lineRule="auto" w:before="240"/>
        <w:ind w:left="110" w:right="390"/>
      </w:pPr>
      <w:r>
        <w:rPr>
          <w:color w:val="231F20"/>
        </w:rPr>
        <w:t>Trong</w:t>
      </w:r>
      <w:r>
        <w:rPr>
          <w:color w:val="231F20"/>
          <w:spacing w:val="-5"/>
        </w:rPr>
        <w:t> </w:t>
      </w:r>
      <w:r>
        <w:rPr>
          <w:color w:val="231F20"/>
        </w:rPr>
        <w:t>các</w:t>
      </w:r>
      <w:r>
        <w:rPr>
          <w:color w:val="231F20"/>
          <w:spacing w:val="-5"/>
        </w:rPr>
        <w:t> </w:t>
      </w:r>
      <w:r>
        <w:rPr>
          <w:color w:val="231F20"/>
        </w:rPr>
        <w:t>kiến:</w:t>
      </w:r>
      <w:r>
        <w:rPr>
          <w:color w:val="231F20"/>
          <w:spacing w:val="-10"/>
        </w:rPr>
        <w:t> </w:t>
      </w:r>
      <w:r>
        <w:rPr>
          <w:color w:val="231F20"/>
        </w:rPr>
        <w:t>Tát-ca-da</w:t>
      </w:r>
      <w:r>
        <w:rPr>
          <w:color w:val="231F20"/>
          <w:spacing w:val="-6"/>
        </w:rPr>
        <w:t> </w:t>
      </w:r>
      <w:r>
        <w:rPr>
          <w:color w:val="231F20"/>
        </w:rPr>
        <w:t>kiến</w:t>
      </w:r>
      <w:r>
        <w:rPr>
          <w:color w:val="231F20"/>
          <w:spacing w:val="-6"/>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6"/>
        </w:rPr>
        <w:t> </w:t>
      </w:r>
      <w:r>
        <w:rPr>
          <w:color w:val="231F20"/>
        </w:rPr>
        <w:t>biên</w:t>
      </w:r>
      <w:r>
        <w:rPr>
          <w:color w:val="231F20"/>
          <w:spacing w:val="-6"/>
        </w:rPr>
        <w:t> </w:t>
      </w:r>
      <w:r>
        <w:rPr>
          <w:color w:val="231F20"/>
        </w:rPr>
        <w:t>chấp</w:t>
      </w:r>
      <w:r>
        <w:rPr>
          <w:color w:val="231F20"/>
          <w:spacing w:val="-5"/>
        </w:rPr>
        <w:t> </w:t>
      </w:r>
      <w:r>
        <w:rPr>
          <w:color w:val="231F20"/>
        </w:rPr>
        <w:t>kiến không phải là bất thiện, là kiết, là phược, là tùy miên, là tùy phiền não,</w:t>
      </w:r>
      <w:r>
        <w:rPr>
          <w:color w:val="231F20"/>
          <w:spacing w:val="-10"/>
        </w:rPr>
        <w:t> </w:t>
      </w:r>
      <w:r>
        <w:rPr>
          <w:color w:val="231F20"/>
        </w:rPr>
        <w:t>là</w:t>
      </w:r>
      <w:r>
        <w:rPr>
          <w:color w:val="231F20"/>
          <w:spacing w:val="-10"/>
        </w:rPr>
        <w:t> </w:t>
      </w:r>
      <w:r>
        <w:rPr>
          <w:color w:val="231F20"/>
        </w:rPr>
        <w:t>triền,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nên</w:t>
      </w:r>
      <w:r>
        <w:rPr>
          <w:color w:val="231F20"/>
          <w:spacing w:val="-10"/>
        </w:rPr>
        <w:t> </w:t>
      </w:r>
      <w:r>
        <w:rPr>
          <w:color w:val="231F20"/>
        </w:rPr>
        <w:t>dứt,</w:t>
      </w:r>
      <w:r>
        <w:rPr>
          <w:color w:val="231F20"/>
          <w:spacing w:val="-10"/>
        </w:rPr>
        <w:t> </w:t>
      </w:r>
      <w:r>
        <w:rPr>
          <w:color w:val="231F20"/>
        </w:rPr>
        <w:t>nên</w:t>
      </w:r>
      <w:r>
        <w:rPr>
          <w:color w:val="231F20"/>
          <w:spacing w:val="-10"/>
        </w:rPr>
        <w:t> </w:t>
      </w:r>
      <w:r>
        <w:rPr>
          <w:color w:val="231F20"/>
        </w:rPr>
        <w:t>bỏ,</w:t>
      </w:r>
      <w:r>
        <w:rPr>
          <w:color w:val="231F20"/>
          <w:spacing w:val="-10"/>
        </w:rPr>
        <w:t> </w:t>
      </w:r>
      <w:r>
        <w:rPr>
          <w:color w:val="231F20"/>
        </w:rPr>
        <w:t>nên</w:t>
      </w:r>
      <w:r>
        <w:rPr>
          <w:color w:val="231F20"/>
          <w:spacing w:val="-9"/>
        </w:rPr>
        <w:t> </w:t>
      </w:r>
      <w:r>
        <w:rPr>
          <w:color w:val="231F20"/>
        </w:rPr>
        <w:t>đoạn</w:t>
      </w:r>
      <w:r>
        <w:rPr>
          <w:color w:val="231F20"/>
          <w:spacing w:val="-10"/>
        </w:rPr>
        <w:t> </w:t>
      </w:r>
      <w:r>
        <w:rPr>
          <w:color w:val="231F20"/>
        </w:rPr>
        <w:t>trừ,</w:t>
      </w:r>
      <w:r>
        <w:rPr>
          <w:color w:val="231F20"/>
          <w:spacing w:val="-10"/>
        </w:rPr>
        <w:t> </w:t>
      </w:r>
      <w:r>
        <w:rPr>
          <w:color w:val="231F20"/>
        </w:rPr>
        <w:t>nên</w:t>
      </w:r>
      <w:r>
        <w:rPr>
          <w:color w:val="231F20"/>
          <w:spacing w:val="-10"/>
        </w:rPr>
        <w:t> </w:t>
      </w:r>
      <w:r>
        <w:rPr>
          <w:color w:val="231F20"/>
          <w:spacing w:val="-3"/>
        </w:rPr>
        <w:t>nhận </w:t>
      </w:r>
      <w:r>
        <w:rPr>
          <w:color w:val="231F20"/>
        </w:rPr>
        <w:t>biết khắp, vì chúng ở nơi đời sau không thể chiêu cảm dị thục</w:t>
      </w:r>
      <w:r>
        <w:rPr>
          <w:color w:val="231F20"/>
          <w:spacing w:val="-3"/>
        </w:rPr>
        <w:t> </w:t>
      </w:r>
      <w:r>
        <w:rPr>
          <w:color w:val="231F20"/>
        </w:rPr>
        <w:t>khổ.</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color w:val="231F20"/>
        </w:rPr>
        <w:t>Tà kiến, kiến thủ, giới cấm thủ là bất thiện, là kiết, là phược,</w:t>
      </w:r>
      <w:r>
        <w:rPr>
          <w:color w:val="231F20"/>
          <w:spacing w:val="-30"/>
        </w:rPr>
        <w:t> </w:t>
      </w:r>
      <w:r>
        <w:rPr>
          <w:color w:val="231F20"/>
        </w:rPr>
        <w:t>là tùy miên, là tùy phiền não, là triền, là các đối tượng nên dứt, nên</w:t>
      </w:r>
      <w:r>
        <w:rPr>
          <w:color w:val="231F20"/>
          <w:spacing w:val="-45"/>
        </w:rPr>
        <w:t> </w:t>
      </w:r>
      <w:r>
        <w:rPr>
          <w:color w:val="231F20"/>
        </w:rPr>
        <w:t>bỏ, nên</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nên</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vì</w:t>
      </w:r>
      <w:r>
        <w:rPr>
          <w:color w:val="231F20"/>
          <w:spacing w:val="-8"/>
        </w:rPr>
        <w:t> </w:t>
      </w:r>
      <w:r>
        <w:rPr>
          <w:color w:val="231F20"/>
        </w:rPr>
        <w:t>chúng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đời</w:t>
      </w:r>
      <w:r>
        <w:rPr>
          <w:color w:val="231F20"/>
          <w:spacing w:val="-7"/>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chiêu cảm dị thục khổ.</w:t>
      </w:r>
    </w:p>
    <w:p>
      <w:pPr>
        <w:pStyle w:val="BodyText"/>
        <w:spacing w:before="114"/>
        <w:ind w:left="283" w:firstLine="0"/>
        <w:jc w:val="center"/>
      </w:pPr>
      <w:r>
        <w:rPr>
          <w:color w:val="231F20"/>
        </w:rPr>
        <w:t>*</w:t>
      </w:r>
    </w:p>
    <w:p>
      <w:pPr>
        <w:pStyle w:val="BodyText"/>
        <w:spacing w:line="271" w:lineRule="auto" w:before="237"/>
        <w:ind w:right="107"/>
      </w:pPr>
      <w:r>
        <w:rPr>
          <w:color w:val="231F20"/>
        </w:rPr>
        <w:t>Các thứ ái </w:t>
      </w:r>
      <w:r>
        <w:rPr>
          <w:color w:val="231F20"/>
          <w:spacing w:val="-3"/>
        </w:rPr>
        <w:t>thân </w:t>
      </w:r>
      <w:r>
        <w:rPr>
          <w:color w:val="231F20"/>
        </w:rPr>
        <w:t>là bất </w:t>
      </w:r>
      <w:r>
        <w:rPr>
          <w:color w:val="231F20"/>
          <w:spacing w:val="-3"/>
        </w:rPr>
        <w:t>thiện, </w:t>
      </w:r>
      <w:r>
        <w:rPr>
          <w:color w:val="231F20"/>
        </w:rPr>
        <w:t>là </w:t>
      </w:r>
      <w:r>
        <w:rPr>
          <w:color w:val="231F20"/>
          <w:spacing w:val="-3"/>
        </w:rPr>
        <w:t>kiết, </w:t>
      </w:r>
      <w:r>
        <w:rPr>
          <w:color w:val="231F20"/>
        </w:rPr>
        <w:t>là </w:t>
      </w:r>
      <w:r>
        <w:rPr>
          <w:color w:val="231F20"/>
          <w:spacing w:val="-3"/>
        </w:rPr>
        <w:t>phược, </w:t>
      </w:r>
      <w:r>
        <w:rPr>
          <w:color w:val="231F20"/>
        </w:rPr>
        <w:t>là tùy </w:t>
      </w:r>
      <w:r>
        <w:rPr>
          <w:color w:val="231F20"/>
          <w:spacing w:val="-3"/>
        </w:rPr>
        <w:t>miên, </w:t>
      </w:r>
      <w:r>
        <w:rPr>
          <w:color w:val="231F20"/>
        </w:rPr>
        <w:t>là </w:t>
      </w:r>
      <w:r>
        <w:rPr>
          <w:color w:val="231F20"/>
          <w:spacing w:val="-3"/>
        </w:rPr>
        <w:t>tùy phiền</w:t>
      </w:r>
      <w:r>
        <w:rPr>
          <w:color w:val="231F20"/>
          <w:spacing w:val="-10"/>
        </w:rPr>
        <w:t> </w:t>
      </w:r>
      <w:r>
        <w:rPr>
          <w:color w:val="231F20"/>
          <w:spacing w:val="-3"/>
        </w:rPr>
        <w:t>não,</w:t>
      </w:r>
      <w:r>
        <w:rPr>
          <w:color w:val="231F20"/>
          <w:spacing w:val="-9"/>
        </w:rPr>
        <w:t> </w:t>
      </w:r>
      <w:r>
        <w:rPr>
          <w:color w:val="231F20"/>
        </w:rPr>
        <w:t>là</w:t>
      </w:r>
      <w:r>
        <w:rPr>
          <w:color w:val="231F20"/>
          <w:spacing w:val="-9"/>
        </w:rPr>
        <w:t> </w:t>
      </w:r>
      <w:r>
        <w:rPr>
          <w:color w:val="231F20"/>
          <w:spacing w:val="-3"/>
        </w:rPr>
        <w:t>triền,</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đối</w:t>
      </w:r>
      <w:r>
        <w:rPr>
          <w:color w:val="231F20"/>
          <w:spacing w:val="-10"/>
        </w:rPr>
        <w:t> </w:t>
      </w:r>
      <w:r>
        <w:rPr>
          <w:color w:val="231F20"/>
          <w:spacing w:val="-3"/>
        </w:rPr>
        <w:t>tượng</w:t>
      </w:r>
      <w:r>
        <w:rPr>
          <w:color w:val="231F20"/>
          <w:spacing w:val="-9"/>
        </w:rPr>
        <w:t> </w:t>
      </w:r>
      <w:r>
        <w:rPr>
          <w:color w:val="231F20"/>
        </w:rPr>
        <w:t>nên</w:t>
      </w:r>
      <w:r>
        <w:rPr>
          <w:color w:val="231F20"/>
          <w:spacing w:val="-9"/>
        </w:rPr>
        <w:t> </w:t>
      </w:r>
      <w:r>
        <w:rPr>
          <w:color w:val="231F20"/>
          <w:spacing w:val="-3"/>
        </w:rPr>
        <w:t>dứt,</w:t>
      </w:r>
      <w:r>
        <w:rPr>
          <w:color w:val="231F20"/>
          <w:spacing w:val="-10"/>
        </w:rPr>
        <w:t> </w:t>
      </w:r>
      <w:r>
        <w:rPr>
          <w:color w:val="231F20"/>
        </w:rPr>
        <w:t>nên</w:t>
      </w:r>
      <w:r>
        <w:rPr>
          <w:color w:val="231F20"/>
          <w:spacing w:val="-9"/>
        </w:rPr>
        <w:t> </w:t>
      </w:r>
      <w:r>
        <w:rPr>
          <w:color w:val="231F20"/>
        </w:rPr>
        <w:t>bỏ,</w:t>
      </w:r>
      <w:r>
        <w:rPr>
          <w:color w:val="231F20"/>
          <w:spacing w:val="-9"/>
        </w:rPr>
        <w:t> </w:t>
      </w:r>
      <w:r>
        <w:rPr>
          <w:color w:val="231F20"/>
        </w:rPr>
        <w:t>nên</w:t>
      </w:r>
      <w:r>
        <w:rPr>
          <w:color w:val="231F20"/>
          <w:spacing w:val="-10"/>
        </w:rPr>
        <w:t> </w:t>
      </w:r>
      <w:r>
        <w:rPr>
          <w:color w:val="231F20"/>
          <w:spacing w:val="-3"/>
        </w:rPr>
        <w:t>đoạn</w:t>
      </w:r>
      <w:r>
        <w:rPr>
          <w:color w:val="231F20"/>
          <w:spacing w:val="-9"/>
        </w:rPr>
        <w:t> </w:t>
      </w:r>
      <w:r>
        <w:rPr>
          <w:color w:val="231F20"/>
          <w:spacing w:val="-3"/>
        </w:rPr>
        <w:t>trừ,</w:t>
      </w:r>
      <w:r>
        <w:rPr>
          <w:color w:val="231F20"/>
          <w:spacing w:val="-10"/>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spacing w:val="-3"/>
        </w:rPr>
        <w:t>chúng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đời</w:t>
      </w:r>
      <w:r>
        <w:rPr>
          <w:color w:val="231F20"/>
          <w:spacing w:val="-8"/>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chiêu</w:t>
      </w:r>
      <w:r>
        <w:rPr>
          <w:color w:val="231F20"/>
          <w:spacing w:val="-7"/>
        </w:rPr>
        <w:t> </w:t>
      </w:r>
      <w:r>
        <w:rPr>
          <w:color w:val="231F20"/>
        </w:rPr>
        <w:t>cảm</w:t>
      </w:r>
      <w:r>
        <w:rPr>
          <w:color w:val="231F20"/>
          <w:spacing w:val="-7"/>
        </w:rPr>
        <w:t> </w:t>
      </w:r>
      <w:r>
        <w:rPr>
          <w:color w:val="231F20"/>
        </w:rPr>
        <w:t>dị</w:t>
      </w:r>
      <w:r>
        <w:rPr>
          <w:color w:val="231F20"/>
          <w:spacing w:val="-8"/>
        </w:rPr>
        <w:t> </w:t>
      </w:r>
      <w:r>
        <w:rPr>
          <w:color w:val="231F20"/>
          <w:spacing w:val="-3"/>
        </w:rPr>
        <w:t>thục</w:t>
      </w:r>
      <w:r>
        <w:rPr>
          <w:color w:val="231F20"/>
          <w:spacing w:val="-7"/>
        </w:rPr>
        <w:t> </w:t>
      </w:r>
      <w:r>
        <w:rPr>
          <w:color w:val="231F20"/>
          <w:spacing w:val="-3"/>
        </w:rPr>
        <w:t>khổ.</w:t>
      </w:r>
    </w:p>
    <w:p>
      <w:pPr>
        <w:pStyle w:val="BodyText"/>
        <w:spacing w:before="114"/>
        <w:ind w:left="283" w:firstLine="0"/>
        <w:jc w:val="center"/>
      </w:pPr>
      <w:r>
        <w:rPr>
          <w:color w:val="231F20"/>
        </w:rPr>
        <w:t>*</w:t>
      </w:r>
    </w:p>
    <w:p>
      <w:pPr>
        <w:pStyle w:val="BodyText"/>
        <w:spacing w:line="271" w:lineRule="auto" w:before="238"/>
        <w:ind w:right="106"/>
      </w:pPr>
      <w:r>
        <w:rPr>
          <w:color w:val="231F20"/>
        </w:rPr>
        <w:t>Trong các tùy miên: Tùy miên hữu tham không phải là bất thiện, là kiết, là phược, là tùy miên, là tùy phiền não, là triền, là đối tượng nên dứt, nên bỏ, nên đoạn trừ, nên nhận biết khắp, vì nó ở nơi đời sau không thể chiêu cảm dị thục khổ.</w:t>
      </w:r>
    </w:p>
    <w:p>
      <w:pPr>
        <w:pStyle w:val="BodyText"/>
        <w:spacing w:line="271" w:lineRule="auto" w:before="114"/>
        <w:ind w:right="109"/>
      </w:pPr>
      <w:r>
        <w:rPr>
          <w:color w:val="231F20"/>
          <w:spacing w:val="-3"/>
        </w:rPr>
        <w:t>Các</w:t>
      </w:r>
      <w:r>
        <w:rPr>
          <w:color w:val="231F20"/>
          <w:spacing w:val="-9"/>
        </w:rPr>
        <w:t> </w:t>
      </w:r>
      <w:r>
        <w:rPr>
          <w:color w:val="231F20"/>
          <w:spacing w:val="-3"/>
        </w:rPr>
        <w:t>tùy</w:t>
      </w:r>
      <w:r>
        <w:rPr>
          <w:color w:val="231F20"/>
          <w:spacing w:val="-9"/>
        </w:rPr>
        <w:t> </w:t>
      </w:r>
      <w:r>
        <w:rPr>
          <w:color w:val="231F20"/>
          <w:spacing w:val="-3"/>
        </w:rPr>
        <w:t>miên</w:t>
      </w:r>
      <w:r>
        <w:rPr>
          <w:color w:val="231F20"/>
          <w:spacing w:val="-8"/>
        </w:rPr>
        <w:t> </w:t>
      </w:r>
      <w:r>
        <w:rPr>
          <w:color w:val="231F20"/>
          <w:spacing w:val="-3"/>
        </w:rPr>
        <w:t>còn</w:t>
      </w:r>
      <w:r>
        <w:rPr>
          <w:color w:val="231F20"/>
          <w:spacing w:val="-9"/>
        </w:rPr>
        <w:t> </w:t>
      </w:r>
      <w:r>
        <w:rPr>
          <w:color w:val="231F20"/>
          <w:spacing w:val="-3"/>
        </w:rPr>
        <w:t>lại</w:t>
      </w:r>
      <w:r>
        <w:rPr>
          <w:color w:val="231F20"/>
          <w:spacing w:val="-9"/>
        </w:rPr>
        <w:t> </w:t>
      </w:r>
      <w:r>
        <w:rPr>
          <w:color w:val="231F20"/>
        </w:rPr>
        <w:t>là</w:t>
      </w:r>
      <w:r>
        <w:rPr>
          <w:color w:val="231F20"/>
          <w:spacing w:val="-8"/>
        </w:rPr>
        <w:t> </w:t>
      </w:r>
      <w:r>
        <w:rPr>
          <w:color w:val="231F20"/>
          <w:spacing w:val="-3"/>
        </w:rPr>
        <w:t>bất</w:t>
      </w:r>
      <w:r>
        <w:rPr>
          <w:color w:val="231F20"/>
          <w:spacing w:val="-9"/>
        </w:rPr>
        <w:t> </w:t>
      </w:r>
      <w:r>
        <w:rPr>
          <w:color w:val="231F20"/>
          <w:spacing w:val="-4"/>
        </w:rPr>
        <w:t>thiện,</w:t>
      </w:r>
      <w:r>
        <w:rPr>
          <w:color w:val="231F20"/>
          <w:spacing w:val="-8"/>
        </w:rPr>
        <w:t> </w:t>
      </w:r>
      <w:r>
        <w:rPr>
          <w:color w:val="231F20"/>
        </w:rPr>
        <w:t>là</w:t>
      </w:r>
      <w:r>
        <w:rPr>
          <w:color w:val="231F20"/>
          <w:spacing w:val="-9"/>
        </w:rPr>
        <w:t> </w:t>
      </w:r>
      <w:r>
        <w:rPr>
          <w:color w:val="231F20"/>
          <w:spacing w:val="-4"/>
        </w:rPr>
        <w:t>kiết,</w:t>
      </w:r>
      <w:r>
        <w:rPr>
          <w:color w:val="231F20"/>
          <w:spacing w:val="-9"/>
        </w:rPr>
        <w:t> </w:t>
      </w:r>
      <w:r>
        <w:rPr>
          <w:color w:val="231F20"/>
        </w:rPr>
        <w:t>là</w:t>
      </w:r>
      <w:r>
        <w:rPr>
          <w:color w:val="231F20"/>
          <w:spacing w:val="-8"/>
        </w:rPr>
        <w:t> </w:t>
      </w:r>
      <w:r>
        <w:rPr>
          <w:color w:val="231F20"/>
          <w:spacing w:val="-4"/>
        </w:rPr>
        <w:t>phược,</w:t>
      </w:r>
      <w:r>
        <w:rPr>
          <w:color w:val="231F20"/>
          <w:spacing w:val="-9"/>
        </w:rPr>
        <w:t> </w:t>
      </w:r>
      <w:r>
        <w:rPr>
          <w:color w:val="231F20"/>
        </w:rPr>
        <w:t>là</w:t>
      </w:r>
      <w:r>
        <w:rPr>
          <w:color w:val="231F20"/>
          <w:spacing w:val="-8"/>
        </w:rPr>
        <w:t> </w:t>
      </w:r>
      <w:r>
        <w:rPr>
          <w:color w:val="231F20"/>
          <w:spacing w:val="-3"/>
        </w:rPr>
        <w:t>tùy</w:t>
      </w:r>
      <w:r>
        <w:rPr>
          <w:color w:val="231F20"/>
          <w:spacing w:val="-9"/>
        </w:rPr>
        <w:t> </w:t>
      </w:r>
      <w:r>
        <w:rPr>
          <w:color w:val="231F20"/>
          <w:spacing w:val="-4"/>
        </w:rPr>
        <w:t>miên,</w:t>
      </w:r>
      <w:r>
        <w:rPr>
          <w:color w:val="231F20"/>
          <w:spacing w:val="-9"/>
        </w:rPr>
        <w:t> </w:t>
      </w:r>
      <w:r>
        <w:rPr>
          <w:color w:val="231F20"/>
          <w:spacing w:val="-4"/>
        </w:rPr>
        <w:t>là </w:t>
      </w:r>
      <w:r>
        <w:rPr>
          <w:color w:val="231F20"/>
          <w:spacing w:val="-3"/>
        </w:rPr>
        <w:t>tùy </w:t>
      </w:r>
      <w:r>
        <w:rPr>
          <w:color w:val="231F20"/>
          <w:spacing w:val="-4"/>
        </w:rPr>
        <w:t>phiền </w:t>
      </w:r>
      <w:r>
        <w:rPr>
          <w:color w:val="231F20"/>
          <w:spacing w:val="-3"/>
        </w:rPr>
        <w:t>não, </w:t>
      </w:r>
      <w:r>
        <w:rPr>
          <w:color w:val="231F20"/>
        </w:rPr>
        <w:t>là </w:t>
      </w:r>
      <w:r>
        <w:rPr>
          <w:color w:val="231F20"/>
          <w:spacing w:val="-4"/>
        </w:rPr>
        <w:t>triền, </w:t>
      </w:r>
      <w:r>
        <w:rPr>
          <w:color w:val="231F20"/>
        </w:rPr>
        <w:t>là </w:t>
      </w:r>
      <w:r>
        <w:rPr>
          <w:color w:val="231F20"/>
          <w:spacing w:val="-3"/>
        </w:rPr>
        <w:t>các đối </w:t>
      </w:r>
      <w:r>
        <w:rPr>
          <w:color w:val="231F20"/>
          <w:spacing w:val="-4"/>
        </w:rPr>
        <w:t>tượng </w:t>
      </w:r>
      <w:r>
        <w:rPr>
          <w:color w:val="231F20"/>
          <w:spacing w:val="-3"/>
        </w:rPr>
        <w:t>nên dứt, nên bỏ, nên đoạn </w:t>
      </w:r>
      <w:r>
        <w:rPr>
          <w:color w:val="231F20"/>
          <w:spacing w:val="-4"/>
        </w:rPr>
        <w:t>trừ, </w:t>
      </w:r>
      <w:r>
        <w:rPr>
          <w:color w:val="231F20"/>
          <w:spacing w:val="-3"/>
        </w:rPr>
        <w:t>nên</w:t>
      </w:r>
      <w:r>
        <w:rPr>
          <w:color w:val="231F20"/>
          <w:spacing w:val="-20"/>
        </w:rPr>
        <w:t> </w:t>
      </w:r>
      <w:r>
        <w:rPr>
          <w:color w:val="231F20"/>
          <w:spacing w:val="-3"/>
        </w:rPr>
        <w:t>nhận</w:t>
      </w:r>
      <w:r>
        <w:rPr>
          <w:color w:val="231F20"/>
          <w:spacing w:val="-20"/>
        </w:rPr>
        <w:t> </w:t>
      </w:r>
      <w:r>
        <w:rPr>
          <w:color w:val="231F20"/>
          <w:spacing w:val="-3"/>
        </w:rPr>
        <w:t>biết</w:t>
      </w:r>
      <w:r>
        <w:rPr>
          <w:color w:val="231F20"/>
          <w:spacing w:val="-19"/>
        </w:rPr>
        <w:t> </w:t>
      </w:r>
      <w:r>
        <w:rPr>
          <w:color w:val="231F20"/>
          <w:spacing w:val="-4"/>
        </w:rPr>
        <w:t>khắp,</w:t>
      </w:r>
      <w:r>
        <w:rPr>
          <w:color w:val="231F20"/>
          <w:spacing w:val="-20"/>
        </w:rPr>
        <w:t> </w:t>
      </w:r>
      <w:r>
        <w:rPr>
          <w:color w:val="231F20"/>
        </w:rPr>
        <w:t>vì</w:t>
      </w:r>
      <w:r>
        <w:rPr>
          <w:color w:val="231F20"/>
          <w:spacing w:val="-20"/>
        </w:rPr>
        <w:t> </w:t>
      </w:r>
      <w:r>
        <w:rPr>
          <w:color w:val="231F20"/>
          <w:spacing w:val="-4"/>
        </w:rPr>
        <w:t>chúng</w:t>
      </w:r>
      <w:r>
        <w:rPr>
          <w:color w:val="231F20"/>
          <w:spacing w:val="-19"/>
        </w:rPr>
        <w:t> </w:t>
      </w:r>
      <w:r>
        <w:rPr>
          <w:color w:val="231F20"/>
        </w:rPr>
        <w:t>ở</w:t>
      </w:r>
      <w:r>
        <w:rPr>
          <w:color w:val="231F20"/>
          <w:spacing w:val="-20"/>
        </w:rPr>
        <w:t> </w:t>
      </w:r>
      <w:r>
        <w:rPr>
          <w:color w:val="231F20"/>
          <w:spacing w:val="-3"/>
        </w:rPr>
        <w:t>nơi</w:t>
      </w:r>
      <w:r>
        <w:rPr>
          <w:color w:val="231F20"/>
          <w:spacing w:val="-20"/>
        </w:rPr>
        <w:t> </w:t>
      </w:r>
      <w:r>
        <w:rPr>
          <w:color w:val="231F20"/>
          <w:spacing w:val="-3"/>
        </w:rPr>
        <w:t>đời</w:t>
      </w:r>
      <w:r>
        <w:rPr>
          <w:color w:val="231F20"/>
          <w:spacing w:val="-19"/>
        </w:rPr>
        <w:t> </w:t>
      </w:r>
      <w:r>
        <w:rPr>
          <w:color w:val="231F20"/>
          <w:spacing w:val="-3"/>
        </w:rPr>
        <w:t>sau</w:t>
      </w:r>
      <w:r>
        <w:rPr>
          <w:color w:val="231F20"/>
          <w:spacing w:val="-20"/>
        </w:rPr>
        <w:t> </w:t>
      </w:r>
      <w:r>
        <w:rPr>
          <w:color w:val="231F20"/>
        </w:rPr>
        <w:t>có</w:t>
      </w:r>
      <w:r>
        <w:rPr>
          <w:color w:val="231F20"/>
          <w:spacing w:val="-20"/>
        </w:rPr>
        <w:t> </w:t>
      </w:r>
      <w:r>
        <w:rPr>
          <w:color w:val="231F20"/>
          <w:spacing w:val="-3"/>
        </w:rPr>
        <w:t>thể</w:t>
      </w:r>
      <w:r>
        <w:rPr>
          <w:color w:val="231F20"/>
          <w:spacing w:val="-19"/>
        </w:rPr>
        <w:t> </w:t>
      </w:r>
      <w:r>
        <w:rPr>
          <w:color w:val="231F20"/>
          <w:spacing w:val="-4"/>
        </w:rPr>
        <w:t>chiêu</w:t>
      </w:r>
      <w:r>
        <w:rPr>
          <w:color w:val="231F20"/>
          <w:spacing w:val="-20"/>
        </w:rPr>
        <w:t> </w:t>
      </w:r>
      <w:r>
        <w:rPr>
          <w:color w:val="231F20"/>
          <w:spacing w:val="-3"/>
        </w:rPr>
        <w:t>cảm</w:t>
      </w:r>
      <w:r>
        <w:rPr>
          <w:color w:val="231F20"/>
          <w:spacing w:val="-19"/>
        </w:rPr>
        <w:t> </w:t>
      </w:r>
      <w:r>
        <w:rPr>
          <w:color w:val="231F20"/>
        </w:rPr>
        <w:t>dị</w:t>
      </w:r>
      <w:r>
        <w:rPr>
          <w:color w:val="231F20"/>
          <w:spacing w:val="-20"/>
        </w:rPr>
        <w:t> </w:t>
      </w:r>
      <w:r>
        <w:rPr>
          <w:color w:val="231F20"/>
          <w:spacing w:val="-3"/>
        </w:rPr>
        <w:t>thục</w:t>
      </w:r>
      <w:r>
        <w:rPr>
          <w:color w:val="231F20"/>
          <w:spacing w:val="-20"/>
        </w:rPr>
        <w:t> </w:t>
      </w:r>
      <w:r>
        <w:rPr>
          <w:color w:val="231F20"/>
          <w:spacing w:val="-4"/>
        </w:rPr>
        <w:t>khổ.</w:t>
      </w:r>
    </w:p>
    <w:p>
      <w:pPr>
        <w:pStyle w:val="BodyText"/>
        <w:spacing w:before="113"/>
        <w:ind w:left="283" w:firstLine="0"/>
        <w:jc w:val="center"/>
      </w:pPr>
      <w:r>
        <w:rPr>
          <w:color w:val="231F20"/>
        </w:rPr>
        <w:t>*</w:t>
      </w:r>
    </w:p>
    <w:p>
      <w:pPr>
        <w:pStyle w:val="BodyText"/>
        <w:spacing w:line="271" w:lineRule="auto" w:before="238"/>
        <w:ind w:right="107"/>
      </w:pPr>
      <w:r>
        <w:rPr>
          <w:color w:val="231F20"/>
        </w:rPr>
        <w:t>Trong các chi tà: Tà kiến là bất thiện, là kiết, là phược, là </w:t>
      </w:r>
      <w:r>
        <w:rPr>
          <w:color w:val="231F20"/>
          <w:spacing w:val="-5"/>
        </w:rPr>
        <w:t>tùy </w:t>
      </w:r>
      <w:r>
        <w:rPr>
          <w:color w:val="231F20"/>
        </w:rPr>
        <w:t>miên, là tùy phiền não, là triền, là đối tượng nên dứt, nên bỏ, nên đoạn</w:t>
      </w:r>
      <w:r>
        <w:rPr>
          <w:color w:val="231F20"/>
          <w:spacing w:val="-5"/>
        </w:rPr>
        <w:t> </w:t>
      </w:r>
      <w:r>
        <w:rPr>
          <w:color w:val="231F20"/>
        </w:rPr>
        <w:t>trừ,</w:t>
      </w:r>
      <w:r>
        <w:rPr>
          <w:color w:val="231F20"/>
          <w:spacing w:val="-4"/>
        </w:rPr>
        <w:t> </w:t>
      </w:r>
      <w:r>
        <w:rPr>
          <w:color w:val="231F20"/>
        </w:rPr>
        <w:t>nên</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4"/>
        </w:rPr>
        <w:t> </w:t>
      </w:r>
      <w:r>
        <w:rPr>
          <w:color w:val="231F20"/>
        </w:rPr>
        <w:t>vì</w:t>
      </w:r>
      <w:r>
        <w:rPr>
          <w:color w:val="231F20"/>
          <w:spacing w:val="-4"/>
        </w:rPr>
        <w:t> </w:t>
      </w:r>
      <w:r>
        <w:rPr>
          <w:color w:val="231F20"/>
        </w:rPr>
        <w:t>nó</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đời</w:t>
      </w:r>
      <w:r>
        <w:rPr>
          <w:color w:val="231F20"/>
          <w:spacing w:val="-4"/>
        </w:rPr>
        <w:t> </w:t>
      </w:r>
      <w:r>
        <w:rPr>
          <w:color w:val="231F20"/>
        </w:rPr>
        <w:t>sau</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dị thục khổ.</w:t>
      </w:r>
    </w:p>
    <w:p>
      <w:pPr>
        <w:pStyle w:val="BodyText"/>
        <w:spacing w:line="271" w:lineRule="auto" w:before="114"/>
        <w:ind w:right="109"/>
      </w:pPr>
      <w:r>
        <w:rPr>
          <w:color w:val="231F20"/>
        </w:rPr>
        <w:t>Tà</w:t>
      </w:r>
      <w:r>
        <w:rPr>
          <w:color w:val="231F20"/>
          <w:spacing w:val="-13"/>
        </w:rPr>
        <w:t> </w:t>
      </w:r>
      <w:r>
        <w:rPr>
          <w:color w:val="231F20"/>
          <w:spacing w:val="-3"/>
        </w:rPr>
        <w:t>ngữ,</w:t>
      </w:r>
      <w:r>
        <w:rPr>
          <w:color w:val="231F20"/>
          <w:spacing w:val="-14"/>
        </w:rPr>
        <w:t> </w:t>
      </w:r>
      <w:r>
        <w:rPr>
          <w:color w:val="231F20"/>
        </w:rPr>
        <w:t>tà</w:t>
      </w:r>
      <w:r>
        <w:rPr>
          <w:color w:val="231F20"/>
          <w:spacing w:val="-13"/>
        </w:rPr>
        <w:t> </w:t>
      </w:r>
      <w:r>
        <w:rPr>
          <w:color w:val="231F20"/>
          <w:spacing w:val="-3"/>
        </w:rPr>
        <w:t>nghiệp,</w:t>
      </w:r>
      <w:r>
        <w:rPr>
          <w:color w:val="231F20"/>
          <w:spacing w:val="-14"/>
        </w:rPr>
        <w:t> </w:t>
      </w:r>
      <w:r>
        <w:rPr>
          <w:color w:val="231F20"/>
        </w:rPr>
        <w:t>tà</w:t>
      </w:r>
      <w:r>
        <w:rPr>
          <w:color w:val="231F20"/>
          <w:spacing w:val="-13"/>
        </w:rPr>
        <w:t> </w:t>
      </w:r>
      <w:r>
        <w:rPr>
          <w:color w:val="231F20"/>
          <w:spacing w:val="-3"/>
        </w:rPr>
        <w:t>mạng</w:t>
      </w:r>
      <w:r>
        <w:rPr>
          <w:color w:val="231F20"/>
          <w:spacing w:val="-13"/>
        </w:rPr>
        <w:t> </w:t>
      </w:r>
      <w:r>
        <w:rPr>
          <w:color w:val="231F20"/>
        </w:rPr>
        <w:t>là</w:t>
      </w:r>
      <w:r>
        <w:rPr>
          <w:color w:val="231F20"/>
          <w:spacing w:val="-13"/>
        </w:rPr>
        <w:t> </w:t>
      </w:r>
      <w:r>
        <w:rPr>
          <w:color w:val="231F20"/>
        </w:rPr>
        <w:t>bất</w:t>
      </w:r>
      <w:r>
        <w:rPr>
          <w:color w:val="231F20"/>
          <w:spacing w:val="-14"/>
        </w:rPr>
        <w:t> </w:t>
      </w:r>
      <w:r>
        <w:rPr>
          <w:color w:val="231F20"/>
          <w:spacing w:val="-3"/>
        </w:rPr>
        <w:t>thiện,</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3"/>
        </w:rPr>
        <w:t> </w:t>
      </w:r>
      <w:r>
        <w:rPr>
          <w:color w:val="231F20"/>
          <w:spacing w:val="-3"/>
        </w:rPr>
        <w:t>kiết,</w:t>
      </w:r>
      <w:r>
        <w:rPr>
          <w:color w:val="231F20"/>
          <w:spacing w:val="-14"/>
        </w:rPr>
        <w:t> </w:t>
      </w:r>
      <w:r>
        <w:rPr>
          <w:color w:val="231F20"/>
          <w:spacing w:val="-3"/>
        </w:rPr>
        <w:t>không phải </w:t>
      </w:r>
      <w:r>
        <w:rPr>
          <w:color w:val="231F20"/>
        </w:rPr>
        <w:t>là </w:t>
      </w:r>
      <w:r>
        <w:rPr>
          <w:color w:val="231F20"/>
          <w:spacing w:val="-3"/>
        </w:rPr>
        <w:t>phược, không phải </w:t>
      </w:r>
      <w:r>
        <w:rPr>
          <w:color w:val="231F20"/>
        </w:rPr>
        <w:t>là tùy </w:t>
      </w:r>
      <w:r>
        <w:rPr>
          <w:color w:val="231F20"/>
          <w:spacing w:val="-3"/>
        </w:rPr>
        <w:t>miên, không phải </w:t>
      </w:r>
      <w:r>
        <w:rPr>
          <w:color w:val="231F20"/>
        </w:rPr>
        <w:t>là tùy </w:t>
      </w:r>
      <w:r>
        <w:rPr>
          <w:color w:val="231F20"/>
          <w:spacing w:val="-3"/>
        </w:rPr>
        <w:t>phiền não, không</w:t>
      </w:r>
      <w:r>
        <w:rPr>
          <w:color w:val="231F20"/>
          <w:spacing w:val="-15"/>
        </w:rPr>
        <w:t> </w:t>
      </w:r>
      <w:r>
        <w:rPr>
          <w:color w:val="231F20"/>
          <w:spacing w:val="-3"/>
        </w:rPr>
        <w:t>phải</w:t>
      </w:r>
      <w:r>
        <w:rPr>
          <w:color w:val="231F20"/>
          <w:spacing w:val="-14"/>
        </w:rPr>
        <w:t> </w:t>
      </w:r>
      <w:r>
        <w:rPr>
          <w:color w:val="231F20"/>
        </w:rPr>
        <w:t>là</w:t>
      </w:r>
      <w:r>
        <w:rPr>
          <w:color w:val="231F20"/>
          <w:spacing w:val="-15"/>
        </w:rPr>
        <w:t> </w:t>
      </w:r>
      <w:r>
        <w:rPr>
          <w:color w:val="231F20"/>
          <w:spacing w:val="-3"/>
        </w:rPr>
        <w:t>triền,</w:t>
      </w:r>
      <w:r>
        <w:rPr>
          <w:color w:val="231F20"/>
          <w:spacing w:val="-14"/>
        </w:rPr>
        <w:t> </w:t>
      </w:r>
      <w:r>
        <w:rPr>
          <w:color w:val="231F20"/>
        </w:rPr>
        <w:t>là</w:t>
      </w:r>
      <w:r>
        <w:rPr>
          <w:color w:val="231F20"/>
          <w:spacing w:val="-14"/>
        </w:rPr>
        <w:t> </w:t>
      </w:r>
      <w:r>
        <w:rPr>
          <w:color w:val="231F20"/>
        </w:rPr>
        <w:t>các</w:t>
      </w:r>
      <w:r>
        <w:rPr>
          <w:color w:val="231F20"/>
          <w:spacing w:val="-15"/>
        </w:rPr>
        <w:t> </w:t>
      </w:r>
      <w:r>
        <w:rPr>
          <w:color w:val="231F20"/>
        </w:rPr>
        <w:t>đối</w:t>
      </w:r>
      <w:r>
        <w:rPr>
          <w:color w:val="231F20"/>
          <w:spacing w:val="-14"/>
        </w:rPr>
        <w:t> </w:t>
      </w:r>
      <w:r>
        <w:rPr>
          <w:color w:val="231F20"/>
          <w:spacing w:val="-3"/>
        </w:rPr>
        <w:t>tượng</w:t>
      </w:r>
      <w:r>
        <w:rPr>
          <w:color w:val="231F20"/>
          <w:spacing w:val="-14"/>
        </w:rPr>
        <w:t> </w:t>
      </w:r>
      <w:r>
        <w:rPr>
          <w:color w:val="231F20"/>
        </w:rPr>
        <w:t>nên</w:t>
      </w:r>
      <w:r>
        <w:rPr>
          <w:color w:val="231F20"/>
          <w:spacing w:val="-15"/>
        </w:rPr>
        <w:t> </w:t>
      </w:r>
      <w:r>
        <w:rPr>
          <w:color w:val="231F20"/>
          <w:spacing w:val="-3"/>
        </w:rPr>
        <w:t>dứt,</w:t>
      </w:r>
      <w:r>
        <w:rPr>
          <w:color w:val="231F20"/>
          <w:spacing w:val="-14"/>
        </w:rPr>
        <w:t> </w:t>
      </w:r>
      <w:r>
        <w:rPr>
          <w:color w:val="231F20"/>
        </w:rPr>
        <w:t>nên</w:t>
      </w:r>
      <w:r>
        <w:rPr>
          <w:color w:val="231F20"/>
          <w:spacing w:val="-14"/>
        </w:rPr>
        <w:t> </w:t>
      </w:r>
      <w:r>
        <w:rPr>
          <w:color w:val="231F20"/>
        </w:rPr>
        <w:t>bỏ,</w:t>
      </w:r>
      <w:r>
        <w:rPr>
          <w:color w:val="231F20"/>
          <w:spacing w:val="-15"/>
        </w:rPr>
        <w:t> </w:t>
      </w:r>
      <w:r>
        <w:rPr>
          <w:color w:val="231F20"/>
        </w:rPr>
        <w:t>nên</w:t>
      </w:r>
      <w:r>
        <w:rPr>
          <w:color w:val="231F20"/>
          <w:spacing w:val="-14"/>
        </w:rPr>
        <w:t> </w:t>
      </w:r>
      <w:r>
        <w:rPr>
          <w:color w:val="231F20"/>
          <w:spacing w:val="-3"/>
        </w:rPr>
        <w:t>đoạn</w:t>
      </w:r>
      <w:r>
        <w:rPr>
          <w:color w:val="231F20"/>
          <w:spacing w:val="-14"/>
        </w:rPr>
        <w:t> </w:t>
      </w:r>
      <w:r>
        <w:rPr>
          <w:color w:val="231F20"/>
          <w:spacing w:val="-3"/>
        </w:rPr>
        <w:t>trừ,</w:t>
      </w:r>
      <w:r>
        <w:rPr>
          <w:color w:val="231F20"/>
          <w:spacing w:val="-15"/>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spacing w:val="-3"/>
        </w:rPr>
        <w:t>chúng</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đời</w:t>
      </w:r>
      <w:r>
        <w:rPr>
          <w:color w:val="231F20"/>
          <w:spacing w:val="-7"/>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chiêu</w:t>
      </w:r>
      <w:r>
        <w:rPr>
          <w:color w:val="231F20"/>
          <w:spacing w:val="-7"/>
        </w:rPr>
        <w:t> </w:t>
      </w:r>
      <w:r>
        <w:rPr>
          <w:color w:val="231F20"/>
        </w:rPr>
        <w:t>cảm</w:t>
      </w:r>
      <w:r>
        <w:rPr>
          <w:color w:val="231F20"/>
          <w:spacing w:val="-7"/>
        </w:rPr>
        <w:t> </w:t>
      </w:r>
      <w:r>
        <w:rPr>
          <w:color w:val="231F20"/>
        </w:rPr>
        <w:t>dị</w:t>
      </w:r>
      <w:r>
        <w:rPr>
          <w:color w:val="231F20"/>
          <w:spacing w:val="-8"/>
        </w:rPr>
        <w:t> </w:t>
      </w:r>
      <w:r>
        <w:rPr>
          <w:color w:val="231F20"/>
          <w:spacing w:val="-3"/>
        </w:rPr>
        <w:t>thục</w:t>
      </w:r>
      <w:r>
        <w:rPr>
          <w:color w:val="231F20"/>
          <w:spacing w:val="-7"/>
        </w:rPr>
        <w:t> </w:t>
      </w:r>
      <w:r>
        <w:rPr>
          <w:color w:val="231F20"/>
          <w:spacing w:val="-3"/>
        </w:rPr>
        <w:t>khổ.</w:t>
      </w:r>
    </w:p>
    <w:p>
      <w:pPr>
        <w:pStyle w:val="BodyText"/>
        <w:spacing w:line="273" w:lineRule="auto" w:before="116"/>
        <w:ind w:right="107"/>
      </w:pPr>
      <w:r>
        <w:rPr>
          <w:color w:val="231F20"/>
        </w:rPr>
        <w:t>Các</w:t>
      </w:r>
      <w:r>
        <w:rPr>
          <w:color w:val="231F20"/>
          <w:spacing w:val="-4"/>
        </w:rPr>
        <w:t> </w:t>
      </w:r>
      <w:r>
        <w:rPr>
          <w:color w:val="231F20"/>
        </w:rPr>
        <w:t>chi</w:t>
      </w:r>
      <w:r>
        <w:rPr>
          <w:color w:val="231F20"/>
          <w:spacing w:val="-4"/>
        </w:rPr>
        <w:t> </w:t>
      </w:r>
      <w:r>
        <w:rPr>
          <w:color w:val="231F20"/>
        </w:rPr>
        <w:t>tà</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kiết,</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phược,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triền,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firstLine="0"/>
        <w:jc w:val="left"/>
      </w:pPr>
      <w:r>
        <w:rPr>
          <w:color w:val="231F20"/>
        </w:rPr>
        <w:t>là các đối tượng nên dứt, nên bỏ, nên đoạn trừ, nên nhận biết khắp, vì chúng ở nơi đời sau có thể chiêu cảm dị thục khổ.</w:t>
      </w:r>
    </w:p>
    <w:p>
      <w:pPr>
        <w:pStyle w:val="BodyText"/>
        <w:spacing w:before="112"/>
        <w:ind w:left="3588" w:firstLine="0"/>
        <w:jc w:val="left"/>
      </w:pPr>
      <w:r>
        <w:rPr>
          <w:color w:val="231F20"/>
        </w:rPr>
        <w:t>*</w:t>
      </w:r>
    </w:p>
    <w:p>
      <w:pPr>
        <w:pStyle w:val="BodyText"/>
        <w:spacing w:line="273" w:lineRule="auto" w:before="239"/>
        <w:ind w:left="110" w:right="390"/>
      </w:pPr>
      <w:r>
        <w:rPr>
          <w:color w:val="231F20"/>
        </w:rPr>
        <w:t>Trong</w:t>
      </w:r>
      <w:r>
        <w:rPr>
          <w:color w:val="231F20"/>
          <w:spacing w:val="-10"/>
        </w:rPr>
        <w:t> </w:t>
      </w:r>
      <w:r>
        <w:rPr>
          <w:color w:val="231F20"/>
        </w:rPr>
        <w:t>các</w:t>
      </w:r>
      <w:r>
        <w:rPr>
          <w:color w:val="231F20"/>
          <w:spacing w:val="-10"/>
        </w:rPr>
        <w:t> </w:t>
      </w:r>
      <w:r>
        <w:rPr>
          <w:color w:val="231F20"/>
        </w:rPr>
        <w:t>kiết:</w:t>
      </w:r>
      <w:r>
        <w:rPr>
          <w:color w:val="231F20"/>
          <w:spacing w:val="-10"/>
        </w:rPr>
        <w:t> </w:t>
      </w:r>
      <w:r>
        <w:rPr>
          <w:color w:val="231F20"/>
        </w:rPr>
        <w:t>Kiết</w:t>
      </w:r>
      <w:r>
        <w:rPr>
          <w:color w:val="231F20"/>
          <w:spacing w:val="-10"/>
        </w:rPr>
        <w:t> </w:t>
      </w:r>
      <w:r>
        <w:rPr>
          <w:color w:val="231F20"/>
        </w:rPr>
        <w:t>ganh</w:t>
      </w:r>
      <w:r>
        <w:rPr>
          <w:color w:val="231F20"/>
          <w:spacing w:val="-10"/>
        </w:rPr>
        <w:t> </w:t>
      </w:r>
      <w:r>
        <w:rPr>
          <w:color w:val="231F20"/>
        </w:rPr>
        <w:t>ghét,</w:t>
      </w:r>
      <w:r>
        <w:rPr>
          <w:color w:val="231F20"/>
          <w:spacing w:val="-10"/>
        </w:rPr>
        <w:t> </w:t>
      </w:r>
      <w:r>
        <w:rPr>
          <w:color w:val="231F20"/>
        </w:rPr>
        <w:t>kiết</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là</w:t>
      </w:r>
      <w:r>
        <w:rPr>
          <w:color w:val="231F20"/>
          <w:spacing w:val="-10"/>
        </w:rPr>
        <w:t> </w:t>
      </w:r>
      <w:r>
        <w:rPr>
          <w:color w:val="231F20"/>
        </w:rPr>
        <w:t>kiết, là</w:t>
      </w:r>
      <w:r>
        <w:rPr>
          <w:color w:val="231F20"/>
          <w:spacing w:val="-9"/>
        </w:rPr>
        <w:t> </w:t>
      </w:r>
      <w:r>
        <w:rPr>
          <w:color w:val="231F20"/>
        </w:rPr>
        <w:t>phược,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là</w:t>
      </w:r>
      <w:r>
        <w:rPr>
          <w:color w:val="231F20"/>
          <w:spacing w:val="-9"/>
        </w:rPr>
        <w:t> </w:t>
      </w:r>
      <w:r>
        <w:rPr>
          <w:color w:val="231F20"/>
        </w:rPr>
        <w:t>tùy</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là</w:t>
      </w:r>
      <w:r>
        <w:rPr>
          <w:color w:val="231F20"/>
          <w:spacing w:val="-9"/>
        </w:rPr>
        <w:t> </w:t>
      </w:r>
      <w:r>
        <w:rPr>
          <w:color w:val="231F20"/>
        </w:rPr>
        <w:t>triền,</w:t>
      </w:r>
      <w:r>
        <w:rPr>
          <w:color w:val="231F20"/>
          <w:spacing w:val="-9"/>
        </w:rPr>
        <w:t> </w:t>
      </w:r>
      <w:r>
        <w:rPr>
          <w:color w:val="231F20"/>
        </w:rPr>
        <w:t>là</w:t>
      </w:r>
      <w:r>
        <w:rPr>
          <w:color w:val="231F20"/>
          <w:spacing w:val="-9"/>
        </w:rPr>
        <w:t> </w:t>
      </w:r>
      <w:r>
        <w:rPr>
          <w:color w:val="231F20"/>
        </w:rPr>
        <w:t>các</w:t>
      </w:r>
      <w:r>
        <w:rPr>
          <w:color w:val="231F20"/>
          <w:spacing w:val="-9"/>
        </w:rPr>
        <w:t> </w:t>
      </w:r>
      <w:r>
        <w:rPr>
          <w:color w:val="231F20"/>
          <w:spacing w:val="-4"/>
        </w:rPr>
        <w:t>đối </w:t>
      </w:r>
      <w:r>
        <w:rPr>
          <w:color w:val="231F20"/>
        </w:rPr>
        <w:t>tượng nên dứt, nên bỏ, nên đoạn trừ, nên nhận biết khắp, vì chúng ở nơi đời sau có thể chiêu cảm dị thục</w:t>
      </w:r>
      <w:r>
        <w:rPr>
          <w:color w:val="231F20"/>
          <w:spacing w:val="-2"/>
        </w:rPr>
        <w:t> </w:t>
      </w:r>
      <w:r>
        <w:rPr>
          <w:color w:val="231F20"/>
        </w:rPr>
        <w:t>khổ.</w:t>
      </w:r>
    </w:p>
    <w:p>
      <w:pPr>
        <w:pStyle w:val="BodyText"/>
        <w:spacing w:line="273" w:lineRule="auto" w:before="110"/>
        <w:ind w:left="110" w:right="391"/>
      </w:pPr>
      <w:r>
        <w:rPr>
          <w:color w:val="231F20"/>
        </w:rPr>
        <w:t>Các</w:t>
      </w:r>
      <w:r>
        <w:rPr>
          <w:color w:val="231F20"/>
          <w:spacing w:val="-6"/>
        </w:rPr>
        <w:t> </w:t>
      </w:r>
      <w:r>
        <w:rPr>
          <w:color w:val="231F20"/>
          <w:spacing w:val="-3"/>
        </w:rPr>
        <w:t>kiết</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spacing w:val="-3"/>
        </w:rPr>
        <w:t>thiện,</w:t>
      </w:r>
      <w:r>
        <w:rPr>
          <w:color w:val="231F20"/>
          <w:spacing w:val="-6"/>
        </w:rPr>
        <w:t> </w:t>
      </w:r>
      <w:r>
        <w:rPr>
          <w:color w:val="231F20"/>
        </w:rPr>
        <w:t>là</w:t>
      </w:r>
      <w:r>
        <w:rPr>
          <w:color w:val="231F20"/>
          <w:spacing w:val="-6"/>
        </w:rPr>
        <w:t> </w:t>
      </w:r>
      <w:r>
        <w:rPr>
          <w:color w:val="231F20"/>
          <w:spacing w:val="-3"/>
        </w:rPr>
        <w:t>kiết,</w:t>
      </w:r>
      <w:r>
        <w:rPr>
          <w:color w:val="231F20"/>
          <w:spacing w:val="-6"/>
        </w:rPr>
        <w:t> </w:t>
      </w:r>
      <w:r>
        <w:rPr>
          <w:color w:val="231F20"/>
        </w:rPr>
        <w:t>là</w:t>
      </w:r>
      <w:r>
        <w:rPr>
          <w:color w:val="231F20"/>
          <w:spacing w:val="-6"/>
        </w:rPr>
        <w:t> </w:t>
      </w:r>
      <w:r>
        <w:rPr>
          <w:color w:val="231F20"/>
          <w:spacing w:val="-3"/>
        </w:rPr>
        <w:t>phược,</w:t>
      </w:r>
      <w:r>
        <w:rPr>
          <w:color w:val="231F20"/>
          <w:spacing w:val="-6"/>
        </w:rPr>
        <w:t> </w:t>
      </w:r>
      <w:r>
        <w:rPr>
          <w:color w:val="231F20"/>
        </w:rPr>
        <w:t>là</w:t>
      </w:r>
      <w:r>
        <w:rPr>
          <w:color w:val="231F20"/>
          <w:spacing w:val="-5"/>
        </w:rPr>
        <w:t> </w:t>
      </w:r>
      <w:r>
        <w:rPr>
          <w:color w:val="231F20"/>
        </w:rPr>
        <w:t>tùy</w:t>
      </w:r>
      <w:r>
        <w:rPr>
          <w:color w:val="231F20"/>
          <w:spacing w:val="-6"/>
        </w:rPr>
        <w:t> </w:t>
      </w:r>
      <w:r>
        <w:rPr>
          <w:color w:val="231F20"/>
          <w:spacing w:val="-3"/>
        </w:rPr>
        <w:t>miên,</w:t>
      </w:r>
      <w:r>
        <w:rPr>
          <w:color w:val="231F20"/>
          <w:spacing w:val="-6"/>
        </w:rPr>
        <w:t> </w:t>
      </w:r>
      <w:r>
        <w:rPr>
          <w:color w:val="231F20"/>
        </w:rPr>
        <w:t>là</w:t>
      </w:r>
      <w:r>
        <w:rPr>
          <w:color w:val="231F20"/>
          <w:spacing w:val="-6"/>
        </w:rPr>
        <w:t> </w:t>
      </w:r>
      <w:r>
        <w:rPr>
          <w:color w:val="231F20"/>
          <w:spacing w:val="-3"/>
        </w:rPr>
        <w:t>tùy phiền</w:t>
      </w:r>
      <w:r>
        <w:rPr>
          <w:color w:val="231F20"/>
          <w:spacing w:val="-10"/>
        </w:rPr>
        <w:t> </w:t>
      </w:r>
      <w:r>
        <w:rPr>
          <w:color w:val="231F20"/>
          <w:spacing w:val="-3"/>
        </w:rPr>
        <w:t>não,</w:t>
      </w:r>
      <w:r>
        <w:rPr>
          <w:color w:val="231F20"/>
          <w:spacing w:val="-9"/>
        </w:rPr>
        <w:t> </w:t>
      </w:r>
      <w:r>
        <w:rPr>
          <w:color w:val="231F20"/>
        </w:rPr>
        <w:t>là</w:t>
      </w:r>
      <w:r>
        <w:rPr>
          <w:color w:val="231F20"/>
          <w:spacing w:val="-9"/>
        </w:rPr>
        <w:t> </w:t>
      </w:r>
      <w:r>
        <w:rPr>
          <w:color w:val="231F20"/>
          <w:spacing w:val="-3"/>
        </w:rPr>
        <w:t>triền,</w:t>
      </w:r>
      <w:r>
        <w:rPr>
          <w:color w:val="231F20"/>
          <w:spacing w:val="-10"/>
        </w:rPr>
        <w:t> </w:t>
      </w:r>
      <w:r>
        <w:rPr>
          <w:color w:val="231F20"/>
        </w:rPr>
        <w:t>là</w:t>
      </w:r>
      <w:r>
        <w:rPr>
          <w:color w:val="231F20"/>
          <w:spacing w:val="-9"/>
        </w:rPr>
        <w:t> </w:t>
      </w:r>
      <w:r>
        <w:rPr>
          <w:color w:val="231F20"/>
        </w:rPr>
        <w:t>các</w:t>
      </w:r>
      <w:r>
        <w:rPr>
          <w:color w:val="231F20"/>
          <w:spacing w:val="-10"/>
        </w:rPr>
        <w:t> </w:t>
      </w:r>
      <w:r>
        <w:rPr>
          <w:color w:val="231F20"/>
        </w:rPr>
        <w:t>đối</w:t>
      </w:r>
      <w:r>
        <w:rPr>
          <w:color w:val="231F20"/>
          <w:spacing w:val="-9"/>
        </w:rPr>
        <w:t> </w:t>
      </w:r>
      <w:r>
        <w:rPr>
          <w:color w:val="231F20"/>
          <w:spacing w:val="-3"/>
        </w:rPr>
        <w:t>tượng</w:t>
      </w:r>
      <w:r>
        <w:rPr>
          <w:color w:val="231F20"/>
          <w:spacing w:val="-9"/>
        </w:rPr>
        <w:t> </w:t>
      </w:r>
      <w:r>
        <w:rPr>
          <w:color w:val="231F20"/>
        </w:rPr>
        <w:t>nên</w:t>
      </w:r>
      <w:r>
        <w:rPr>
          <w:color w:val="231F20"/>
          <w:spacing w:val="-10"/>
        </w:rPr>
        <w:t> </w:t>
      </w:r>
      <w:r>
        <w:rPr>
          <w:color w:val="231F20"/>
          <w:spacing w:val="-3"/>
        </w:rPr>
        <w:t>dứt,</w:t>
      </w:r>
      <w:r>
        <w:rPr>
          <w:color w:val="231F20"/>
          <w:spacing w:val="-9"/>
        </w:rPr>
        <w:t> </w:t>
      </w:r>
      <w:r>
        <w:rPr>
          <w:color w:val="231F20"/>
        </w:rPr>
        <w:t>nên</w:t>
      </w:r>
      <w:r>
        <w:rPr>
          <w:color w:val="231F20"/>
          <w:spacing w:val="-9"/>
        </w:rPr>
        <w:t> </w:t>
      </w:r>
      <w:r>
        <w:rPr>
          <w:color w:val="231F20"/>
        </w:rPr>
        <w:t>bỏ,</w:t>
      </w:r>
      <w:r>
        <w:rPr>
          <w:color w:val="231F20"/>
          <w:spacing w:val="-10"/>
        </w:rPr>
        <w:t> </w:t>
      </w:r>
      <w:r>
        <w:rPr>
          <w:color w:val="231F20"/>
        </w:rPr>
        <w:t>nên</w:t>
      </w:r>
      <w:r>
        <w:rPr>
          <w:color w:val="231F20"/>
          <w:spacing w:val="-9"/>
        </w:rPr>
        <w:t> </w:t>
      </w:r>
      <w:r>
        <w:rPr>
          <w:color w:val="231F20"/>
          <w:spacing w:val="-3"/>
        </w:rPr>
        <w:t>đoạn</w:t>
      </w:r>
      <w:r>
        <w:rPr>
          <w:color w:val="231F20"/>
          <w:spacing w:val="-9"/>
        </w:rPr>
        <w:t> </w:t>
      </w:r>
      <w:r>
        <w:rPr>
          <w:color w:val="231F20"/>
          <w:spacing w:val="-3"/>
        </w:rPr>
        <w:t>trừ,</w:t>
      </w:r>
      <w:r>
        <w:rPr>
          <w:color w:val="231F20"/>
          <w:spacing w:val="-10"/>
        </w:rPr>
        <w:t> </w:t>
      </w:r>
      <w:r>
        <w:rPr>
          <w:color w:val="231F20"/>
          <w:spacing w:val="-3"/>
        </w:rPr>
        <w:t>nên nhận</w:t>
      </w:r>
      <w:r>
        <w:rPr>
          <w:color w:val="231F20"/>
          <w:spacing w:val="-8"/>
        </w:rPr>
        <w:t> </w:t>
      </w:r>
      <w:r>
        <w:rPr>
          <w:color w:val="231F20"/>
          <w:spacing w:val="-3"/>
        </w:rPr>
        <w:t>biết</w:t>
      </w:r>
      <w:r>
        <w:rPr>
          <w:color w:val="231F20"/>
          <w:spacing w:val="-7"/>
        </w:rPr>
        <w:t> </w:t>
      </w:r>
      <w:r>
        <w:rPr>
          <w:color w:val="231F20"/>
          <w:spacing w:val="-3"/>
        </w:rPr>
        <w:t>khắp,</w:t>
      </w:r>
      <w:r>
        <w:rPr>
          <w:color w:val="231F20"/>
          <w:spacing w:val="-7"/>
        </w:rPr>
        <w:t> </w:t>
      </w:r>
      <w:r>
        <w:rPr>
          <w:color w:val="231F20"/>
        </w:rPr>
        <w:t>vì</w:t>
      </w:r>
      <w:r>
        <w:rPr>
          <w:color w:val="231F20"/>
          <w:spacing w:val="-7"/>
        </w:rPr>
        <w:t> </w:t>
      </w:r>
      <w:r>
        <w:rPr>
          <w:color w:val="231F20"/>
          <w:spacing w:val="-3"/>
        </w:rPr>
        <w:t>chúng</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đời</w:t>
      </w:r>
      <w:r>
        <w:rPr>
          <w:color w:val="231F20"/>
          <w:spacing w:val="-7"/>
        </w:rPr>
        <w:t> </w:t>
      </w:r>
      <w:r>
        <w:rPr>
          <w:color w:val="231F20"/>
        </w:rPr>
        <w:t>sau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chiêu</w:t>
      </w:r>
      <w:r>
        <w:rPr>
          <w:color w:val="231F20"/>
          <w:spacing w:val="-7"/>
        </w:rPr>
        <w:t> </w:t>
      </w:r>
      <w:r>
        <w:rPr>
          <w:color w:val="231F20"/>
        </w:rPr>
        <w:t>cảm</w:t>
      </w:r>
      <w:r>
        <w:rPr>
          <w:color w:val="231F20"/>
          <w:spacing w:val="-7"/>
        </w:rPr>
        <w:t> </w:t>
      </w:r>
      <w:r>
        <w:rPr>
          <w:color w:val="231F20"/>
        </w:rPr>
        <w:t>dị</w:t>
      </w:r>
      <w:r>
        <w:rPr>
          <w:color w:val="231F20"/>
          <w:spacing w:val="-8"/>
        </w:rPr>
        <w:t> </w:t>
      </w:r>
      <w:r>
        <w:rPr>
          <w:color w:val="231F20"/>
          <w:spacing w:val="-3"/>
        </w:rPr>
        <w:t>thục</w:t>
      </w:r>
      <w:r>
        <w:rPr>
          <w:color w:val="231F20"/>
          <w:spacing w:val="-7"/>
        </w:rPr>
        <w:t> </w:t>
      </w:r>
      <w:r>
        <w:rPr>
          <w:color w:val="231F20"/>
          <w:spacing w:val="-3"/>
        </w:rPr>
        <w:t>khổ.</w:t>
      </w:r>
    </w:p>
    <w:p>
      <w:pPr>
        <w:pStyle w:val="BodyText"/>
        <w:spacing w:before="111"/>
        <w:ind w:left="3588" w:firstLine="0"/>
        <w:jc w:val="left"/>
      </w:pPr>
      <w:r>
        <w:rPr>
          <w:color w:val="231F20"/>
        </w:rPr>
        <w:t>*</w:t>
      </w:r>
    </w:p>
    <w:p>
      <w:pPr>
        <w:pStyle w:val="BodyText"/>
        <w:spacing w:line="273" w:lineRule="auto" w:before="239"/>
        <w:ind w:left="110" w:right="390"/>
      </w:pPr>
      <w:r>
        <w:rPr>
          <w:color w:val="231F20"/>
        </w:rPr>
        <w:t>Đối với các nghiệp đạo: Bảy nghiệp đạo trước là bất thiện, không phải là kiết, không phải là phược, không phải là tùy miên, 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triền,</w:t>
      </w:r>
      <w:r>
        <w:rPr>
          <w:color w:val="231F20"/>
          <w:spacing w:val="-9"/>
        </w:rPr>
        <w:t> </w:t>
      </w:r>
      <w:r>
        <w:rPr>
          <w:color w:val="231F20"/>
        </w:rPr>
        <w:t>là</w:t>
      </w:r>
      <w:r>
        <w:rPr>
          <w:color w:val="231F20"/>
          <w:spacing w:val="-10"/>
        </w:rPr>
        <w:t> </w:t>
      </w:r>
      <w:r>
        <w:rPr>
          <w:color w:val="231F20"/>
        </w:rPr>
        <w:t>các</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spacing w:val="-5"/>
        </w:rPr>
        <w:t>nên </w:t>
      </w:r>
      <w:r>
        <w:rPr>
          <w:color w:val="231F20"/>
        </w:rPr>
        <w:t>dứt,</w:t>
      </w:r>
      <w:r>
        <w:rPr>
          <w:color w:val="231F20"/>
          <w:spacing w:val="-7"/>
        </w:rPr>
        <w:t> </w:t>
      </w:r>
      <w:r>
        <w:rPr>
          <w:color w:val="231F20"/>
        </w:rPr>
        <w:t>nên</w:t>
      </w:r>
      <w:r>
        <w:rPr>
          <w:color w:val="231F20"/>
          <w:spacing w:val="-6"/>
        </w:rPr>
        <w:t> </w:t>
      </w:r>
      <w:r>
        <w:rPr>
          <w:color w:val="231F20"/>
        </w:rPr>
        <w:t>bỏ,</w:t>
      </w:r>
      <w:r>
        <w:rPr>
          <w:color w:val="231F20"/>
          <w:spacing w:val="-6"/>
        </w:rPr>
        <w:t> </w:t>
      </w:r>
      <w:r>
        <w:rPr>
          <w:color w:val="231F20"/>
        </w:rPr>
        <w:t>nên</w:t>
      </w:r>
      <w:r>
        <w:rPr>
          <w:color w:val="231F20"/>
          <w:spacing w:val="-6"/>
        </w:rPr>
        <w:t> </w:t>
      </w:r>
      <w:r>
        <w:rPr>
          <w:color w:val="231F20"/>
        </w:rPr>
        <w:t>đoạn</w:t>
      </w:r>
      <w:r>
        <w:rPr>
          <w:color w:val="231F20"/>
          <w:spacing w:val="-6"/>
        </w:rPr>
        <w:t> </w:t>
      </w:r>
      <w:r>
        <w:rPr>
          <w:color w:val="231F20"/>
        </w:rPr>
        <w:t>trừ,</w:t>
      </w:r>
      <w:r>
        <w:rPr>
          <w:color w:val="231F20"/>
          <w:spacing w:val="-7"/>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vì</w:t>
      </w:r>
      <w:r>
        <w:rPr>
          <w:color w:val="231F20"/>
          <w:spacing w:val="-7"/>
        </w:rPr>
        <w:t> </w:t>
      </w:r>
      <w:r>
        <w:rPr>
          <w:color w:val="231F20"/>
        </w:rPr>
        <w:t>chúng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đời</w:t>
      </w:r>
      <w:r>
        <w:rPr>
          <w:color w:val="231F20"/>
          <w:spacing w:val="-6"/>
        </w:rPr>
        <w:t> </w:t>
      </w:r>
      <w:r>
        <w:rPr>
          <w:color w:val="231F20"/>
        </w:rPr>
        <w:t>sau có thể chiêu cảm dị thục khổ.</w:t>
      </w:r>
    </w:p>
    <w:p>
      <w:pPr>
        <w:pStyle w:val="BodyText"/>
        <w:spacing w:line="273" w:lineRule="auto" w:before="110"/>
        <w:ind w:left="110" w:right="393"/>
      </w:pPr>
      <w:r>
        <w:rPr>
          <w:color w:val="231F20"/>
        </w:rPr>
        <w:t>Ba </w:t>
      </w:r>
      <w:r>
        <w:rPr>
          <w:color w:val="231F20"/>
          <w:spacing w:val="-4"/>
        </w:rPr>
        <w:t>nghiệp </w:t>
      </w:r>
      <w:r>
        <w:rPr>
          <w:color w:val="231F20"/>
          <w:spacing w:val="-3"/>
        </w:rPr>
        <w:t>đạo sau </w:t>
      </w:r>
      <w:r>
        <w:rPr>
          <w:color w:val="231F20"/>
        </w:rPr>
        <w:t>là </w:t>
      </w:r>
      <w:r>
        <w:rPr>
          <w:color w:val="231F20"/>
          <w:spacing w:val="-3"/>
        </w:rPr>
        <w:t>bất </w:t>
      </w:r>
      <w:r>
        <w:rPr>
          <w:color w:val="231F20"/>
          <w:spacing w:val="-4"/>
        </w:rPr>
        <w:t>thiện, </w:t>
      </w:r>
      <w:r>
        <w:rPr>
          <w:color w:val="231F20"/>
        </w:rPr>
        <w:t>là </w:t>
      </w:r>
      <w:r>
        <w:rPr>
          <w:color w:val="231F20"/>
          <w:spacing w:val="-4"/>
        </w:rPr>
        <w:t>kiết, </w:t>
      </w:r>
      <w:r>
        <w:rPr>
          <w:color w:val="231F20"/>
        </w:rPr>
        <w:t>là </w:t>
      </w:r>
      <w:r>
        <w:rPr>
          <w:color w:val="231F20"/>
          <w:spacing w:val="-4"/>
        </w:rPr>
        <w:t>phược, </w:t>
      </w:r>
      <w:r>
        <w:rPr>
          <w:color w:val="231F20"/>
        </w:rPr>
        <w:t>là </w:t>
      </w:r>
      <w:r>
        <w:rPr>
          <w:color w:val="231F20"/>
          <w:spacing w:val="-3"/>
        </w:rPr>
        <w:t>tùy </w:t>
      </w:r>
      <w:r>
        <w:rPr>
          <w:color w:val="231F20"/>
          <w:spacing w:val="-4"/>
        </w:rPr>
        <w:t>miên, là</w:t>
      </w:r>
      <w:r>
        <w:rPr>
          <w:color w:val="231F20"/>
          <w:spacing w:val="57"/>
        </w:rPr>
        <w:t> </w:t>
      </w:r>
      <w:r>
        <w:rPr>
          <w:color w:val="231F20"/>
          <w:spacing w:val="-3"/>
        </w:rPr>
        <w:t>tùy </w:t>
      </w:r>
      <w:r>
        <w:rPr>
          <w:color w:val="231F20"/>
          <w:spacing w:val="-4"/>
        </w:rPr>
        <w:t>phiền </w:t>
      </w:r>
      <w:r>
        <w:rPr>
          <w:color w:val="231F20"/>
          <w:spacing w:val="-3"/>
        </w:rPr>
        <w:t>não, </w:t>
      </w:r>
      <w:r>
        <w:rPr>
          <w:color w:val="231F20"/>
        </w:rPr>
        <w:t>là </w:t>
      </w:r>
      <w:r>
        <w:rPr>
          <w:color w:val="231F20"/>
          <w:spacing w:val="-4"/>
        </w:rPr>
        <w:t>triền, </w:t>
      </w:r>
      <w:r>
        <w:rPr>
          <w:color w:val="231F20"/>
        </w:rPr>
        <w:t>là </w:t>
      </w:r>
      <w:r>
        <w:rPr>
          <w:color w:val="231F20"/>
          <w:spacing w:val="-3"/>
        </w:rPr>
        <w:t>các đối </w:t>
      </w:r>
      <w:r>
        <w:rPr>
          <w:color w:val="231F20"/>
          <w:spacing w:val="-4"/>
        </w:rPr>
        <w:t>tượng </w:t>
      </w:r>
      <w:r>
        <w:rPr>
          <w:color w:val="231F20"/>
          <w:spacing w:val="-3"/>
        </w:rPr>
        <w:t>nên dứt, nên bỏ, nên đoạn </w:t>
      </w:r>
      <w:r>
        <w:rPr>
          <w:color w:val="231F20"/>
          <w:spacing w:val="-4"/>
        </w:rPr>
        <w:t>trừ, </w:t>
      </w:r>
      <w:r>
        <w:rPr>
          <w:color w:val="231F20"/>
          <w:spacing w:val="-3"/>
        </w:rPr>
        <w:t>nên</w:t>
      </w:r>
      <w:r>
        <w:rPr>
          <w:color w:val="231F20"/>
          <w:spacing w:val="-20"/>
        </w:rPr>
        <w:t> </w:t>
      </w:r>
      <w:r>
        <w:rPr>
          <w:color w:val="231F20"/>
          <w:spacing w:val="-3"/>
        </w:rPr>
        <w:t>nhận</w:t>
      </w:r>
      <w:r>
        <w:rPr>
          <w:color w:val="231F20"/>
          <w:spacing w:val="-20"/>
        </w:rPr>
        <w:t> </w:t>
      </w:r>
      <w:r>
        <w:rPr>
          <w:color w:val="231F20"/>
          <w:spacing w:val="-3"/>
        </w:rPr>
        <w:t>biết</w:t>
      </w:r>
      <w:r>
        <w:rPr>
          <w:color w:val="231F20"/>
          <w:spacing w:val="-19"/>
        </w:rPr>
        <w:t> </w:t>
      </w:r>
      <w:r>
        <w:rPr>
          <w:color w:val="231F20"/>
          <w:spacing w:val="-4"/>
        </w:rPr>
        <w:t>khắp,</w:t>
      </w:r>
      <w:r>
        <w:rPr>
          <w:color w:val="231F20"/>
          <w:spacing w:val="-20"/>
        </w:rPr>
        <w:t> </w:t>
      </w:r>
      <w:r>
        <w:rPr>
          <w:color w:val="231F20"/>
        </w:rPr>
        <w:t>vì</w:t>
      </w:r>
      <w:r>
        <w:rPr>
          <w:color w:val="231F20"/>
          <w:spacing w:val="-20"/>
        </w:rPr>
        <w:t> </w:t>
      </w:r>
      <w:r>
        <w:rPr>
          <w:color w:val="231F20"/>
          <w:spacing w:val="-4"/>
        </w:rPr>
        <w:t>chúng</w:t>
      </w:r>
      <w:r>
        <w:rPr>
          <w:color w:val="231F20"/>
          <w:spacing w:val="-19"/>
        </w:rPr>
        <w:t> </w:t>
      </w:r>
      <w:r>
        <w:rPr>
          <w:color w:val="231F20"/>
        </w:rPr>
        <w:t>ở</w:t>
      </w:r>
      <w:r>
        <w:rPr>
          <w:color w:val="231F20"/>
          <w:spacing w:val="-20"/>
        </w:rPr>
        <w:t> </w:t>
      </w:r>
      <w:r>
        <w:rPr>
          <w:color w:val="231F20"/>
          <w:spacing w:val="-3"/>
        </w:rPr>
        <w:t>nơi</w:t>
      </w:r>
      <w:r>
        <w:rPr>
          <w:color w:val="231F20"/>
          <w:spacing w:val="-20"/>
        </w:rPr>
        <w:t> </w:t>
      </w:r>
      <w:r>
        <w:rPr>
          <w:color w:val="231F20"/>
          <w:spacing w:val="-3"/>
        </w:rPr>
        <w:t>đời</w:t>
      </w:r>
      <w:r>
        <w:rPr>
          <w:color w:val="231F20"/>
          <w:spacing w:val="-19"/>
        </w:rPr>
        <w:t> </w:t>
      </w:r>
      <w:r>
        <w:rPr>
          <w:color w:val="231F20"/>
          <w:spacing w:val="-3"/>
        </w:rPr>
        <w:t>sau</w:t>
      </w:r>
      <w:r>
        <w:rPr>
          <w:color w:val="231F20"/>
          <w:spacing w:val="-20"/>
        </w:rPr>
        <w:t> </w:t>
      </w:r>
      <w:r>
        <w:rPr>
          <w:color w:val="231F20"/>
        </w:rPr>
        <w:t>có</w:t>
      </w:r>
      <w:r>
        <w:rPr>
          <w:color w:val="231F20"/>
          <w:spacing w:val="-20"/>
        </w:rPr>
        <w:t> </w:t>
      </w:r>
      <w:r>
        <w:rPr>
          <w:color w:val="231F20"/>
          <w:spacing w:val="-3"/>
        </w:rPr>
        <w:t>thể</w:t>
      </w:r>
      <w:r>
        <w:rPr>
          <w:color w:val="231F20"/>
          <w:spacing w:val="-19"/>
        </w:rPr>
        <w:t> </w:t>
      </w:r>
      <w:r>
        <w:rPr>
          <w:color w:val="231F20"/>
          <w:spacing w:val="-4"/>
        </w:rPr>
        <w:t>chiêu</w:t>
      </w:r>
      <w:r>
        <w:rPr>
          <w:color w:val="231F20"/>
          <w:spacing w:val="-20"/>
        </w:rPr>
        <w:t> </w:t>
      </w:r>
      <w:r>
        <w:rPr>
          <w:color w:val="231F20"/>
          <w:spacing w:val="-3"/>
        </w:rPr>
        <w:t>cảm</w:t>
      </w:r>
      <w:r>
        <w:rPr>
          <w:color w:val="231F20"/>
          <w:spacing w:val="-19"/>
        </w:rPr>
        <w:t> </w:t>
      </w:r>
      <w:r>
        <w:rPr>
          <w:color w:val="231F20"/>
        </w:rPr>
        <w:t>dị</w:t>
      </w:r>
      <w:r>
        <w:rPr>
          <w:color w:val="231F20"/>
          <w:spacing w:val="-20"/>
        </w:rPr>
        <w:t> </w:t>
      </w:r>
      <w:r>
        <w:rPr>
          <w:color w:val="231F20"/>
          <w:spacing w:val="-3"/>
        </w:rPr>
        <w:t>thục</w:t>
      </w:r>
      <w:r>
        <w:rPr>
          <w:color w:val="231F20"/>
          <w:spacing w:val="-20"/>
        </w:rPr>
        <w:t> </w:t>
      </w:r>
      <w:r>
        <w:rPr>
          <w:color w:val="231F20"/>
          <w:spacing w:val="-4"/>
        </w:rPr>
        <w:t>khổ.</w:t>
      </w:r>
    </w:p>
    <w:p>
      <w:pPr>
        <w:pStyle w:val="BodyText"/>
        <w:spacing w:before="110"/>
        <w:ind w:left="3458" w:firstLine="0"/>
        <w:jc w:val="left"/>
      </w:pPr>
      <w:r>
        <w:rPr>
          <w:color w:val="231F20"/>
        </w:rPr>
        <w:t>***</w:t>
      </w:r>
    </w:p>
    <w:p>
      <w:pPr>
        <w:pStyle w:val="Heading2"/>
        <w:spacing w:before="185"/>
        <w:ind w:left="76"/>
      </w:pPr>
      <w:r>
        <w:rPr>
          <w:color w:val="231F20"/>
        </w:rPr>
        <w:t>Uẩn thứ 1: MỤC KIỀN LIÊN, phần 3</w:t>
      </w:r>
    </w:p>
    <w:p>
      <w:pPr>
        <w:pStyle w:val="BodyText"/>
        <w:spacing w:before="0"/>
        <w:ind w:left="0" w:firstLine="0"/>
        <w:jc w:val="left"/>
        <w:rPr>
          <w:b/>
          <w:sz w:val="30"/>
        </w:rPr>
      </w:pPr>
    </w:p>
    <w:p>
      <w:pPr>
        <w:pStyle w:val="Heading3"/>
        <w:spacing w:before="258"/>
        <w:ind w:left="77" w:right="3135" w:firstLine="0"/>
        <w:jc w:val="center"/>
        <w:rPr>
          <w:i/>
        </w:rPr>
      </w:pPr>
      <w:r>
        <w:rPr>
          <w:i/>
          <w:color w:val="231F20"/>
        </w:rPr>
        <w:t>* Tụng nêu tổng quát thứ ba:</w:t>
      </w:r>
    </w:p>
    <w:p>
      <w:pPr>
        <w:spacing w:line="273" w:lineRule="auto" w:before="155"/>
        <w:ind w:left="2094" w:right="2424" w:firstLine="0"/>
        <w:jc w:val="center"/>
        <w:rPr>
          <w:i/>
          <w:sz w:val="26"/>
        </w:rPr>
      </w:pPr>
      <w:r>
        <w:rPr>
          <w:i/>
          <w:color w:val="231F20"/>
          <w:sz w:val="26"/>
        </w:rPr>
        <w:t>Kiết, cái, giác chi, tâm, thọ, ý </w:t>
      </w:r>
      <w:r>
        <w:rPr>
          <w:i/>
          <w:color w:val="231F20"/>
          <w:sz w:val="26"/>
        </w:rPr>
        <w:t>Điều luyện trì kiên ở rốt sau.</w:t>
      </w:r>
    </w:p>
    <w:p>
      <w:pPr>
        <w:pStyle w:val="BodyText"/>
        <w:spacing w:before="111"/>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line="271" w:lineRule="auto" w:before="89"/>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1" w:lineRule="auto" w:before="114"/>
        <w:ind w:right="107"/>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8"/>
        </w:rPr>
        <w:t> </w:t>
      </w:r>
      <w:r>
        <w:rPr>
          <w:color w:val="231F20"/>
        </w:rPr>
        <w:t>nói:</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kiết</w:t>
      </w:r>
      <w:r>
        <w:rPr>
          <w:color w:val="231F20"/>
          <w:spacing w:val="-7"/>
        </w:rPr>
        <w:t> </w:t>
      </w:r>
      <w:r>
        <w:rPr>
          <w:color w:val="231F20"/>
        </w:rPr>
        <w:t>nội</w:t>
      </w:r>
      <w:r>
        <w:rPr>
          <w:color w:val="231F20"/>
          <w:spacing w:val="-7"/>
        </w:rPr>
        <w:t> </w:t>
      </w:r>
      <w:r>
        <w:rPr>
          <w:color w:val="231F20"/>
        </w:rPr>
        <w:t>nhãn</w:t>
      </w:r>
      <w:r>
        <w:rPr>
          <w:color w:val="231F20"/>
          <w:spacing w:val="-7"/>
        </w:rPr>
        <w:t> </w:t>
      </w:r>
      <w:r>
        <w:rPr>
          <w:color w:val="231F20"/>
        </w:rPr>
        <w:t>nên</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đúng</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là</w:t>
      </w:r>
      <w:r>
        <w:rPr>
          <w:color w:val="231F20"/>
          <w:spacing w:val="-7"/>
        </w:rPr>
        <w:t> </w:t>
      </w:r>
      <w:r>
        <w:rPr>
          <w:color w:val="231F20"/>
        </w:rPr>
        <w:t>ta</w:t>
      </w:r>
      <w:r>
        <w:rPr>
          <w:color w:val="231F20"/>
          <w:spacing w:val="-7"/>
        </w:rPr>
        <w:t> </w:t>
      </w:r>
      <w:r>
        <w:rPr>
          <w:color w:val="231F20"/>
        </w:rPr>
        <w:t>có</w:t>
      </w:r>
      <w:r>
        <w:rPr>
          <w:color w:val="231F20"/>
          <w:spacing w:val="-7"/>
        </w:rPr>
        <w:t> </w:t>
      </w:r>
      <w:r>
        <w:rPr>
          <w:color w:val="231F20"/>
        </w:rPr>
        <w:t>kiết nội nhãn. Nếu không có kiết nội nhãn nên nhận biết đúng như thật là</w:t>
      </w:r>
      <w:r>
        <w:rPr>
          <w:color w:val="231F20"/>
          <w:spacing w:val="-5"/>
        </w:rPr>
        <w:t> </w:t>
      </w:r>
      <w:r>
        <w:rPr>
          <w:color w:val="231F20"/>
        </w:rPr>
        <w:t>ta</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nội</w:t>
      </w:r>
      <w:r>
        <w:rPr>
          <w:color w:val="231F20"/>
          <w:spacing w:val="-5"/>
        </w:rPr>
        <w:t> </w:t>
      </w:r>
      <w:r>
        <w:rPr>
          <w:color w:val="231F20"/>
        </w:rPr>
        <w:t>nhãn.</w:t>
      </w:r>
      <w:r>
        <w:rPr>
          <w:color w:val="231F20"/>
          <w:spacing w:val="-5"/>
        </w:rPr>
        <w:t> </w:t>
      </w:r>
      <w:r>
        <w:rPr>
          <w:color w:val="231F20"/>
        </w:rPr>
        <w:t>Như</w:t>
      </w:r>
      <w:r>
        <w:rPr>
          <w:color w:val="231F20"/>
          <w:spacing w:val="-4"/>
        </w:rPr>
        <w:t> </w:t>
      </w:r>
      <w:r>
        <w:rPr>
          <w:color w:val="231F20"/>
        </w:rPr>
        <w:t>kiết</w:t>
      </w:r>
      <w:r>
        <w:rPr>
          <w:color w:val="231F20"/>
          <w:spacing w:val="-5"/>
        </w:rPr>
        <w:t> </w:t>
      </w:r>
      <w:r>
        <w:rPr>
          <w:color w:val="231F20"/>
        </w:rPr>
        <w:t>nhãn</w:t>
      </w:r>
      <w:r>
        <w:rPr>
          <w:color w:val="231F20"/>
          <w:spacing w:val="-4"/>
        </w:rPr>
        <w:t> </w:t>
      </w:r>
      <w:r>
        <w:rPr>
          <w:color w:val="231F20"/>
        </w:rPr>
        <w:t>ấy</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mà</w:t>
      </w:r>
      <w:r>
        <w:rPr>
          <w:color w:val="231F20"/>
          <w:spacing w:val="-5"/>
        </w:rPr>
        <w:t> </w:t>
      </w:r>
      <w:r>
        <w:rPr>
          <w:color w:val="231F20"/>
        </w:rPr>
        <w:t>sinh,</w:t>
      </w:r>
      <w:r>
        <w:rPr>
          <w:color w:val="231F20"/>
          <w:spacing w:val="-4"/>
        </w:rPr>
        <w:t> </w:t>
      </w:r>
      <w:r>
        <w:rPr>
          <w:color w:val="231F20"/>
        </w:rPr>
        <w:t>đã sinh rồi nên khiến đoạn dứt, đã đoạn dứt thì về sau không còn sinh lại nữa. Các việc như thế đều nhận biết đúng như thật.</w:t>
      </w:r>
    </w:p>
    <w:p>
      <w:pPr>
        <w:spacing w:before="114"/>
        <w:ind w:left="960" w:right="0" w:firstLine="0"/>
        <w:jc w:val="both"/>
        <w:rPr>
          <w:sz w:val="26"/>
        </w:rPr>
      </w:pPr>
      <w:r>
        <w:rPr>
          <w:i/>
          <w:color w:val="231F20"/>
          <w:sz w:val="26"/>
        </w:rPr>
        <w:t>Vị ấy đáp: </w:t>
      </w:r>
      <w:r>
        <w:rPr>
          <w:color w:val="231F20"/>
          <w:sz w:val="26"/>
        </w:rPr>
        <w:t>Đúng như vậy.</w:t>
      </w:r>
    </w:p>
    <w:p>
      <w:pPr>
        <w:pStyle w:val="BodyText"/>
        <w:spacing w:line="271" w:lineRule="auto" w:before="153"/>
        <w:ind w:right="109"/>
      </w:pPr>
      <w:r>
        <w:rPr>
          <w:i/>
          <w:color w:val="231F20"/>
        </w:rPr>
        <w:t>Lại hỏi: </w:t>
      </w:r>
      <w:r>
        <w:rPr>
          <w:color w:val="231F20"/>
        </w:rPr>
        <w:t>Nên nhận biết như thế nào? Nhận biết về quá khứ chăng? Nhận biết về vị lai, hiện tại chăng?</w:t>
      </w:r>
    </w:p>
    <w:p>
      <w:pPr>
        <w:pStyle w:val="BodyText"/>
        <w:spacing w:line="271" w:lineRule="auto" w:before="113"/>
        <w:ind w:right="108"/>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w:t>
      </w:r>
      <w:r>
        <w:rPr>
          <w:color w:val="231F20"/>
          <w:spacing w:val="-11"/>
        </w:rPr>
        <w:t> </w:t>
      </w:r>
      <w:r>
        <w:rPr>
          <w:color w:val="231F20"/>
        </w:rPr>
        <w:t>nên nói là không có quá khứ. Nếu nói quá khứ là không thì không hợp đạo lý.</w:t>
      </w:r>
    </w:p>
    <w:p>
      <w:pPr>
        <w:pStyle w:val="BodyText"/>
        <w:spacing w:line="271" w:lineRule="auto" w:before="114"/>
        <w:ind w:right="108"/>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 không có vị lai. Nếu nói vị lai là không thì không hợp đạo</w:t>
      </w:r>
      <w:r>
        <w:rPr>
          <w:color w:val="231F20"/>
          <w:spacing w:val="-3"/>
        </w:rPr>
        <w:t> </w:t>
      </w:r>
      <w:r>
        <w:rPr>
          <w:color w:val="231F20"/>
        </w:rPr>
        <w:t>lý.</w:t>
      </w:r>
    </w:p>
    <w:p>
      <w:pPr>
        <w:pStyle w:val="BodyText"/>
        <w:spacing w:line="271" w:lineRule="auto" w:before="114"/>
        <w:ind w:right="104"/>
      </w:pPr>
      <w:r>
        <w:rPr>
          <w:color w:val="231F20"/>
        </w:rPr>
        <w:t>Nếu nói nhận biết về hiện tại, nên nói có một Bổ-đặc-già-la không phải trước, không phải sau, hai tâm hòa hợp, nếu cho </w:t>
      </w:r>
      <w:r>
        <w:rPr>
          <w:color w:val="231F20"/>
          <w:spacing w:val="2"/>
        </w:rPr>
        <w:t>một </w:t>
      </w:r>
      <w:r>
        <w:rPr>
          <w:color w:val="231F20"/>
        </w:rPr>
        <w:t>bên là đối tượng được nhận biết, một bên là chủ thể nhận biết, điều ấy là không hợp lý. Nếu nói không có một Bổ-đặc-già-la không phải trước, không phải sau, hai tâm hòa hợp, nếu cho một bên là </w:t>
      </w:r>
      <w:r>
        <w:rPr>
          <w:color w:val="231F20"/>
          <w:spacing w:val="2"/>
        </w:rPr>
        <w:t>đối </w:t>
      </w:r>
      <w:r>
        <w:rPr>
          <w:color w:val="231F20"/>
        </w:rPr>
        <w:t>tượng được nhận biết, một bên là chủ thể nhận biết, tức không </w:t>
      </w:r>
      <w:r>
        <w:rPr>
          <w:color w:val="231F20"/>
          <w:spacing w:val="2"/>
        </w:rPr>
        <w:t>nên </w:t>
      </w:r>
      <w:r>
        <w:rPr>
          <w:color w:val="231F20"/>
        </w:rPr>
        <w:t>nói nhận biết về hiện tại. Nếu nói nhận biết về hiện tại thì không hợp đạo</w:t>
      </w:r>
      <w:r>
        <w:rPr>
          <w:color w:val="231F20"/>
          <w:spacing w:val="10"/>
        </w:rPr>
        <w:t> </w:t>
      </w:r>
      <w:r>
        <w:rPr>
          <w:color w:val="231F20"/>
          <w:spacing w:val="2"/>
        </w:rPr>
        <w:t>lý.</w:t>
      </w:r>
    </w:p>
    <w:p>
      <w:pPr>
        <w:pStyle w:val="BodyText"/>
        <w:spacing w:line="271" w:lineRule="auto" w:before="115"/>
        <w:ind w:right="106"/>
      </w:pPr>
      <w:r>
        <w:rPr>
          <w:color w:val="231F20"/>
        </w:rPr>
        <w:t>Nếu nói không nhận biết về quá khứ, vị lai, hiện tại, tức </w:t>
      </w:r>
      <w:r>
        <w:rPr>
          <w:color w:val="231F20"/>
          <w:spacing w:val="-4"/>
        </w:rPr>
        <w:t>như </w:t>
      </w:r>
      <w:r>
        <w:rPr>
          <w:color w:val="231F20"/>
        </w:rPr>
        <w:t>trong kinh Đức Thế Tôn đã khéo giảng nói lời thiện, ngữ thiện, có nói:</w:t>
      </w:r>
      <w:r>
        <w:rPr>
          <w:color w:val="231F20"/>
          <w:spacing w:val="-13"/>
        </w:rPr>
        <w:t> </w:t>
      </w:r>
      <w:r>
        <w:rPr>
          <w:color w:val="231F20"/>
        </w:rPr>
        <w:t>Nếu</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nội</w:t>
      </w:r>
      <w:r>
        <w:rPr>
          <w:color w:val="231F20"/>
          <w:spacing w:val="-12"/>
        </w:rPr>
        <w:t> </w:t>
      </w:r>
      <w:r>
        <w:rPr>
          <w:color w:val="231F20"/>
        </w:rPr>
        <w:t>nhãn</w:t>
      </w:r>
      <w:r>
        <w:rPr>
          <w:color w:val="231F20"/>
          <w:spacing w:val="-12"/>
        </w:rPr>
        <w:t> </w:t>
      </w:r>
      <w:r>
        <w:rPr>
          <w:color w:val="231F20"/>
        </w:rPr>
        <w:t>nên</w:t>
      </w:r>
      <w:r>
        <w:rPr>
          <w:color w:val="231F20"/>
          <w:spacing w:val="-12"/>
        </w:rPr>
        <w:t> </w:t>
      </w:r>
      <w:r>
        <w:rPr>
          <w:color w:val="231F20"/>
        </w:rPr>
        <w:t>nhận</w:t>
      </w:r>
      <w:r>
        <w:rPr>
          <w:color w:val="231F20"/>
          <w:spacing w:val="-12"/>
        </w:rPr>
        <w:t> </w:t>
      </w:r>
      <w:r>
        <w:rPr>
          <w:color w:val="231F20"/>
        </w:rPr>
        <w:t>biết</w:t>
      </w:r>
      <w:r>
        <w:rPr>
          <w:color w:val="231F20"/>
          <w:spacing w:val="-13"/>
        </w:rPr>
        <w:t> </w:t>
      </w:r>
      <w:r>
        <w:rPr>
          <w:color w:val="231F20"/>
        </w:rPr>
        <w:t>đúng</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là</w:t>
      </w:r>
      <w:r>
        <w:rPr>
          <w:color w:val="231F20"/>
          <w:spacing w:val="-12"/>
        </w:rPr>
        <w:t> </w:t>
      </w:r>
      <w:r>
        <w:rPr>
          <w:color w:val="231F20"/>
        </w:rPr>
        <w:t>ta</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nội nhãn.</w:t>
      </w:r>
      <w:r>
        <w:rPr>
          <w:color w:val="231F20"/>
          <w:spacing w:val="5"/>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kiết</w:t>
      </w:r>
      <w:r>
        <w:rPr>
          <w:color w:val="231F20"/>
          <w:spacing w:val="6"/>
        </w:rPr>
        <w:t> </w:t>
      </w:r>
      <w:r>
        <w:rPr>
          <w:color w:val="231F20"/>
        </w:rPr>
        <w:t>nội</w:t>
      </w:r>
      <w:r>
        <w:rPr>
          <w:color w:val="231F20"/>
          <w:spacing w:val="6"/>
        </w:rPr>
        <w:t> </w:t>
      </w:r>
      <w:r>
        <w:rPr>
          <w:color w:val="231F20"/>
        </w:rPr>
        <w:t>nhãn</w:t>
      </w:r>
      <w:r>
        <w:rPr>
          <w:color w:val="231F20"/>
          <w:spacing w:val="6"/>
        </w:rPr>
        <w:t> </w:t>
      </w:r>
      <w:r>
        <w:rPr>
          <w:color w:val="231F20"/>
        </w:rPr>
        <w:t>nên</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đúng</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là</w:t>
      </w:r>
      <w:r>
        <w:rPr>
          <w:color w:val="231F20"/>
          <w:spacing w:val="6"/>
        </w:rPr>
        <w:t> </w:t>
      </w:r>
      <w:r>
        <w:rPr>
          <w:color w:val="231F20"/>
        </w:rPr>
        <w:t>ta</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nội</w:t>
      </w:r>
      <w:r>
        <w:rPr>
          <w:color w:val="231F20"/>
          <w:spacing w:val="-4"/>
        </w:rPr>
        <w:t> </w:t>
      </w:r>
      <w:r>
        <w:rPr>
          <w:color w:val="231F20"/>
        </w:rPr>
        <w:t>nhãn.</w:t>
      </w:r>
      <w:r>
        <w:rPr>
          <w:color w:val="231F20"/>
          <w:spacing w:val="-4"/>
        </w:rPr>
        <w:t> </w:t>
      </w:r>
      <w:r>
        <w:rPr>
          <w:color w:val="231F20"/>
        </w:rPr>
        <w:t>Như</w:t>
      </w:r>
      <w:r>
        <w:rPr>
          <w:color w:val="231F20"/>
          <w:spacing w:val="-4"/>
        </w:rPr>
        <w:t> </w:t>
      </w:r>
      <w:r>
        <w:rPr>
          <w:color w:val="231F20"/>
        </w:rPr>
        <w:t>kiết</w:t>
      </w:r>
      <w:r>
        <w:rPr>
          <w:color w:val="231F20"/>
          <w:spacing w:val="-5"/>
        </w:rPr>
        <w:t> </w:t>
      </w:r>
      <w:r>
        <w:rPr>
          <w:color w:val="231F20"/>
        </w:rPr>
        <w:t>nhãn</w:t>
      </w:r>
      <w:r>
        <w:rPr>
          <w:color w:val="231F20"/>
          <w:spacing w:val="-4"/>
        </w:rPr>
        <w:t> </w:t>
      </w:r>
      <w:r>
        <w:rPr>
          <w:color w:val="231F20"/>
        </w:rPr>
        <w:t>ấy</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mà</w:t>
      </w:r>
      <w:r>
        <w:rPr>
          <w:color w:val="231F20"/>
          <w:spacing w:val="-4"/>
        </w:rPr>
        <w:t> </w:t>
      </w:r>
      <w:r>
        <w:rPr>
          <w:color w:val="231F20"/>
        </w:rPr>
        <w:t>sinh,</w:t>
      </w:r>
      <w:r>
        <w:rPr>
          <w:color w:val="231F20"/>
          <w:spacing w:val="-4"/>
        </w:rPr>
        <w:t> </w:t>
      </w:r>
      <w:r>
        <w:rPr>
          <w:color w:val="231F20"/>
        </w:rPr>
        <w:t>đã</w:t>
      </w:r>
      <w:r>
        <w:rPr>
          <w:color w:val="231F20"/>
          <w:spacing w:val="-4"/>
        </w:rPr>
        <w:t> </w:t>
      </w:r>
      <w:r>
        <w:rPr>
          <w:color w:val="231F20"/>
        </w:rPr>
        <w:t>sinh rồi</w:t>
      </w:r>
      <w:r>
        <w:rPr>
          <w:color w:val="231F20"/>
          <w:spacing w:val="-13"/>
        </w:rPr>
        <w:t> </w:t>
      </w:r>
      <w:r>
        <w:rPr>
          <w:color w:val="231F20"/>
        </w:rPr>
        <w:t>nên</w:t>
      </w:r>
      <w:r>
        <w:rPr>
          <w:color w:val="231F20"/>
          <w:spacing w:val="-12"/>
        </w:rPr>
        <w:t> </w:t>
      </w:r>
      <w:r>
        <w:rPr>
          <w:color w:val="231F20"/>
        </w:rPr>
        <w:t>khiến</w:t>
      </w:r>
      <w:r>
        <w:rPr>
          <w:color w:val="231F20"/>
          <w:spacing w:val="-12"/>
        </w:rPr>
        <w:t> </w:t>
      </w:r>
      <w:r>
        <w:rPr>
          <w:color w:val="231F20"/>
        </w:rPr>
        <w:t>đoạn</w:t>
      </w:r>
      <w:r>
        <w:rPr>
          <w:color w:val="231F20"/>
          <w:spacing w:val="-13"/>
        </w:rPr>
        <w:t> </w:t>
      </w:r>
      <w:r>
        <w:rPr>
          <w:color w:val="231F20"/>
        </w:rPr>
        <w:t>dứt,</w:t>
      </w:r>
      <w:r>
        <w:rPr>
          <w:color w:val="231F20"/>
          <w:spacing w:val="-12"/>
        </w:rPr>
        <w:t> </w:t>
      </w:r>
      <w:r>
        <w:rPr>
          <w:color w:val="231F20"/>
        </w:rPr>
        <w:t>đã</w:t>
      </w:r>
      <w:r>
        <w:rPr>
          <w:color w:val="231F20"/>
          <w:spacing w:val="-12"/>
        </w:rPr>
        <w:t> </w:t>
      </w:r>
      <w:r>
        <w:rPr>
          <w:color w:val="231F20"/>
        </w:rPr>
        <w:t>đoạn</w:t>
      </w:r>
      <w:r>
        <w:rPr>
          <w:color w:val="231F20"/>
          <w:spacing w:val="-13"/>
        </w:rPr>
        <w:t> </w:t>
      </w:r>
      <w:r>
        <w:rPr>
          <w:color w:val="231F20"/>
        </w:rPr>
        <w:t>dứt</w:t>
      </w:r>
      <w:r>
        <w:rPr>
          <w:color w:val="231F20"/>
          <w:spacing w:val="-12"/>
        </w:rPr>
        <w:t> </w:t>
      </w:r>
      <w:r>
        <w:rPr>
          <w:color w:val="231F20"/>
        </w:rPr>
        <w:t>thì</w:t>
      </w:r>
      <w:r>
        <w:rPr>
          <w:color w:val="231F20"/>
          <w:spacing w:val="-12"/>
        </w:rPr>
        <w:t> </w:t>
      </w:r>
      <w:r>
        <w:rPr>
          <w:color w:val="231F20"/>
        </w:rPr>
        <w:t>về</w:t>
      </w:r>
      <w:r>
        <w:rPr>
          <w:color w:val="231F20"/>
          <w:spacing w:val="-13"/>
        </w:rPr>
        <w:t> </w:t>
      </w:r>
      <w:r>
        <w:rPr>
          <w:color w:val="231F20"/>
        </w:rPr>
        <w:t>sau</w:t>
      </w:r>
      <w:r>
        <w:rPr>
          <w:color w:val="231F20"/>
          <w:spacing w:val="-12"/>
        </w:rPr>
        <w:t> </w:t>
      </w:r>
      <w:r>
        <w:rPr>
          <w:color w:val="231F20"/>
        </w:rPr>
        <w:t>không</w:t>
      </w:r>
      <w:r>
        <w:rPr>
          <w:color w:val="231F20"/>
          <w:spacing w:val="-12"/>
        </w:rPr>
        <w:t> </w:t>
      </w:r>
      <w:r>
        <w:rPr>
          <w:color w:val="231F20"/>
        </w:rPr>
        <w:t>còn</w:t>
      </w:r>
      <w:r>
        <w:rPr>
          <w:color w:val="231F20"/>
          <w:spacing w:val="-13"/>
        </w:rPr>
        <w:t> </w:t>
      </w:r>
      <w:r>
        <w:rPr>
          <w:color w:val="231F20"/>
        </w:rPr>
        <w:t>sinh</w:t>
      </w:r>
      <w:r>
        <w:rPr>
          <w:color w:val="231F20"/>
          <w:spacing w:val="-12"/>
        </w:rPr>
        <w:t> </w:t>
      </w:r>
      <w:r>
        <w:rPr>
          <w:color w:val="231F20"/>
        </w:rPr>
        <w:t>lại</w:t>
      </w:r>
      <w:r>
        <w:rPr>
          <w:color w:val="231F20"/>
          <w:spacing w:val="-12"/>
        </w:rPr>
        <w:t> </w:t>
      </w:r>
      <w:r>
        <w:rPr>
          <w:color w:val="231F20"/>
        </w:rPr>
        <w:t>nữa. Các việc như thế cũng đều nhận biết đúng như thật.</w:t>
      </w:r>
    </w:p>
    <w:p>
      <w:pPr>
        <w:pStyle w:val="BodyText"/>
        <w:spacing w:line="273" w:lineRule="auto" w:before="111"/>
        <w:ind w:left="110" w:right="391"/>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5"/>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line="273" w:lineRule="auto" w:before="110"/>
        <w:ind w:left="110" w:right="390"/>
      </w:pPr>
      <w:r>
        <w:rPr>
          <w:color w:val="231F20"/>
        </w:rPr>
        <w:t>Như nói về kiết nhãn, các thứ kiết nhĩ, tỷ, thiệt, thân, ý cũng như vậy.</w:t>
      </w:r>
    </w:p>
    <w:p>
      <w:pPr>
        <w:pStyle w:val="BodyText"/>
        <w:spacing w:before="111"/>
        <w:ind w:left="0" w:right="281" w:firstLine="0"/>
        <w:jc w:val="center"/>
      </w:pPr>
      <w:r>
        <w:rPr>
          <w:color w:val="231F20"/>
        </w:rPr>
        <w:t>*</w:t>
      </w:r>
    </w:p>
    <w:p>
      <w:pPr>
        <w:spacing w:line="268" w:lineRule="auto" w:before="236"/>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68" w:lineRule="auto" w:before="116"/>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có</w:t>
      </w:r>
      <w:r>
        <w:rPr>
          <w:color w:val="231F20"/>
          <w:spacing w:val="-8"/>
        </w:rPr>
        <w:t> </w:t>
      </w:r>
      <w:r>
        <w:rPr>
          <w:color w:val="231F20"/>
        </w:rPr>
        <w:t>cái</w:t>
      </w:r>
      <w:r>
        <w:rPr>
          <w:color w:val="231F20"/>
          <w:spacing w:val="-8"/>
        </w:rPr>
        <w:t> </w:t>
      </w:r>
      <w:r>
        <w:rPr>
          <w:color w:val="231F20"/>
        </w:rPr>
        <w:t>tham</w:t>
      </w:r>
      <w:r>
        <w:rPr>
          <w:color w:val="231F20"/>
          <w:spacing w:val="-8"/>
        </w:rPr>
        <w:t> </w:t>
      </w:r>
      <w:r>
        <w:rPr>
          <w:color w:val="231F20"/>
        </w:rPr>
        <w:t>dục</w:t>
      </w:r>
      <w:r>
        <w:rPr>
          <w:color w:val="231F20"/>
          <w:spacing w:val="-8"/>
        </w:rPr>
        <w:t> </w:t>
      </w:r>
      <w:r>
        <w:rPr>
          <w:color w:val="231F20"/>
        </w:rPr>
        <w:t>bên</w:t>
      </w:r>
      <w:r>
        <w:rPr>
          <w:color w:val="231F20"/>
          <w:spacing w:val="-9"/>
        </w:rPr>
        <w:t> </w:t>
      </w:r>
      <w:r>
        <w:rPr>
          <w:color w:val="231F20"/>
        </w:rPr>
        <w:t>trong</w:t>
      </w:r>
      <w:r>
        <w:rPr>
          <w:color w:val="231F20"/>
          <w:spacing w:val="-8"/>
        </w:rPr>
        <w:t> </w:t>
      </w:r>
      <w:r>
        <w:rPr>
          <w:color w:val="231F20"/>
        </w:rPr>
        <w:t>nên</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đúng</w:t>
      </w:r>
      <w:r>
        <w:rPr>
          <w:color w:val="231F20"/>
          <w:spacing w:val="-8"/>
        </w:rPr>
        <w:t> </w:t>
      </w:r>
      <w:r>
        <w:rPr>
          <w:color w:val="231F20"/>
        </w:rPr>
        <w:t>như</w:t>
      </w:r>
      <w:r>
        <w:rPr>
          <w:color w:val="231F20"/>
          <w:spacing w:val="-8"/>
        </w:rPr>
        <w:t> </w:t>
      </w:r>
      <w:r>
        <w:rPr>
          <w:color w:val="231F20"/>
        </w:rPr>
        <w:t>thật</w:t>
      </w:r>
      <w:r>
        <w:rPr>
          <w:color w:val="231F20"/>
          <w:spacing w:val="-8"/>
        </w:rPr>
        <w:t> </w:t>
      </w:r>
      <w:r>
        <w:rPr>
          <w:color w:val="231F20"/>
        </w:rPr>
        <w:t>là ta có cái tham dục bên trong. Nếu không có cái tham dục bên trong nên nhận biết đúng như thật là ta không có cái tham dục bên trong. Như cái tham dục ấy chưa sinh mà sinh, đã sinh rồi nên khiến đoạn dứt, đã đoạn dứt thì về sau không còn sinh lại nữa. Các việc như thế đều nhận biết đúng như thật.</w:t>
      </w:r>
    </w:p>
    <w:p>
      <w:pPr>
        <w:spacing w:before="122"/>
        <w:ind w:left="677" w:right="0" w:firstLine="0"/>
        <w:jc w:val="both"/>
        <w:rPr>
          <w:sz w:val="26"/>
        </w:rPr>
      </w:pPr>
      <w:r>
        <w:rPr>
          <w:i/>
          <w:color w:val="231F20"/>
          <w:sz w:val="26"/>
        </w:rPr>
        <w:t>Vị ấy đáp: </w:t>
      </w:r>
      <w:r>
        <w:rPr>
          <w:color w:val="231F20"/>
          <w:sz w:val="26"/>
        </w:rPr>
        <w:t>Đúng như vậy.</w:t>
      </w:r>
    </w:p>
    <w:p>
      <w:pPr>
        <w:pStyle w:val="BodyText"/>
        <w:spacing w:line="268" w:lineRule="auto" w:before="151"/>
        <w:ind w:left="110" w:right="392"/>
      </w:pPr>
      <w:r>
        <w:rPr>
          <w:i/>
          <w:color w:val="231F20"/>
        </w:rPr>
        <w:t>Lại hỏi: </w:t>
      </w:r>
      <w:r>
        <w:rPr>
          <w:color w:val="231F20"/>
        </w:rPr>
        <w:t>Nên nhận biết như thế nào? Nhận biết về quá khứ chăng? Nhận biết về vị lai, hiện tại chăng?</w:t>
      </w:r>
    </w:p>
    <w:p>
      <w:pPr>
        <w:pStyle w:val="BodyText"/>
        <w:spacing w:line="268" w:lineRule="auto" w:before="115"/>
        <w:ind w:left="110" w:right="391"/>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w:t>
      </w:r>
      <w:r>
        <w:rPr>
          <w:color w:val="231F20"/>
          <w:spacing w:val="-11"/>
        </w:rPr>
        <w:t> </w:t>
      </w:r>
      <w:r>
        <w:rPr>
          <w:color w:val="231F20"/>
        </w:rPr>
        <w:t>nên nói là không có quá khứ. Nếu nói quá khứ là không thì không hợp đạo lý.</w:t>
      </w:r>
    </w:p>
    <w:p>
      <w:pPr>
        <w:pStyle w:val="BodyText"/>
        <w:spacing w:line="273" w:lineRule="auto" w:before="117"/>
        <w:ind w:left="110" w:right="391"/>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 không có vị lai. Nếu nói vị lai là không thì không hợp đạo</w:t>
      </w:r>
      <w:r>
        <w:rPr>
          <w:color w:val="231F20"/>
          <w:spacing w:val="-3"/>
        </w:rPr>
        <w:t> </w:t>
      </w:r>
      <w:r>
        <w:rPr>
          <w:color w:val="231F20"/>
        </w:rPr>
        <w:t>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Nếu nói nhận biết về hiện tại, nên nói có một Bổ-đặc-già-la không</w:t>
      </w:r>
      <w:r>
        <w:rPr>
          <w:color w:val="231F20"/>
          <w:spacing w:val="-6"/>
        </w:rPr>
        <w:t> </w:t>
      </w:r>
      <w:r>
        <w:rPr>
          <w:color w:val="231F20"/>
        </w:rPr>
        <w:t>phải</w:t>
      </w:r>
      <w:r>
        <w:rPr>
          <w:color w:val="231F20"/>
          <w:spacing w:val="-5"/>
        </w:rPr>
        <w:t> </w:t>
      </w:r>
      <w:r>
        <w:rPr>
          <w:color w:val="231F20"/>
        </w:rPr>
        <w:t>trước,</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sau,</w:t>
      </w:r>
      <w:r>
        <w:rPr>
          <w:color w:val="231F20"/>
          <w:spacing w:val="-5"/>
        </w:rPr>
        <w:t> </w:t>
      </w:r>
      <w:r>
        <w:rPr>
          <w:color w:val="231F20"/>
        </w:rPr>
        <w:t>hai</w:t>
      </w:r>
      <w:r>
        <w:rPr>
          <w:color w:val="231F20"/>
          <w:spacing w:val="-5"/>
        </w:rPr>
        <w:t> </w:t>
      </w:r>
      <w:r>
        <w:rPr>
          <w:color w:val="231F20"/>
        </w:rPr>
        <w:t>tâm</w:t>
      </w:r>
      <w:r>
        <w:rPr>
          <w:color w:val="231F20"/>
          <w:spacing w:val="-5"/>
        </w:rPr>
        <w:t> </w:t>
      </w:r>
      <w:r>
        <w:rPr>
          <w:color w:val="231F20"/>
        </w:rPr>
        <w:t>hòa</w:t>
      </w:r>
      <w:r>
        <w:rPr>
          <w:color w:val="231F20"/>
          <w:spacing w:val="-6"/>
        </w:rPr>
        <w:t> </w:t>
      </w:r>
      <w:r>
        <w:rPr>
          <w:color w:val="231F20"/>
        </w:rPr>
        <w:t>hợp,</w:t>
      </w:r>
      <w:r>
        <w:rPr>
          <w:color w:val="231F20"/>
          <w:spacing w:val="-5"/>
        </w:rPr>
        <w:t> </w:t>
      </w:r>
      <w:r>
        <w:rPr>
          <w:color w:val="231F20"/>
        </w:rPr>
        <w:t>nếu</w:t>
      </w:r>
      <w:r>
        <w:rPr>
          <w:color w:val="231F20"/>
          <w:spacing w:val="-5"/>
        </w:rPr>
        <w:t> </w:t>
      </w:r>
      <w:r>
        <w:rPr>
          <w:color w:val="231F20"/>
        </w:rPr>
        <w:t>cho</w:t>
      </w:r>
      <w:r>
        <w:rPr>
          <w:color w:val="231F20"/>
          <w:spacing w:val="-5"/>
        </w:rPr>
        <w:t> </w:t>
      </w:r>
      <w:r>
        <w:rPr>
          <w:color w:val="231F20"/>
        </w:rPr>
        <w:t>một</w:t>
      </w:r>
      <w:r>
        <w:rPr>
          <w:color w:val="231F20"/>
          <w:spacing w:val="-5"/>
        </w:rPr>
        <w:t> </w:t>
      </w:r>
      <w:r>
        <w:rPr>
          <w:color w:val="231F20"/>
        </w:rPr>
        <w:t>bên là đối tượng được nhận biết, một bên là chủ thể nhận biết, điều ấy  là không hợp lý. Nếu nói không có một Bổ-đặc-già-la không </w:t>
      </w:r>
      <w:r>
        <w:rPr>
          <w:color w:val="231F20"/>
          <w:spacing w:val="-3"/>
        </w:rPr>
        <w:t>phải </w:t>
      </w:r>
      <w:r>
        <w:rPr>
          <w:color w:val="231F20"/>
        </w:rPr>
        <w:t>trước,</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sau,</w:t>
      </w:r>
      <w:r>
        <w:rPr>
          <w:color w:val="231F20"/>
          <w:spacing w:val="-12"/>
        </w:rPr>
        <w:t> </w:t>
      </w:r>
      <w:r>
        <w:rPr>
          <w:color w:val="231F20"/>
        </w:rPr>
        <w:t>hai</w:t>
      </w:r>
      <w:r>
        <w:rPr>
          <w:color w:val="231F20"/>
          <w:spacing w:val="-13"/>
        </w:rPr>
        <w:t> </w:t>
      </w:r>
      <w:r>
        <w:rPr>
          <w:color w:val="231F20"/>
        </w:rPr>
        <w:t>tâm</w:t>
      </w:r>
      <w:r>
        <w:rPr>
          <w:color w:val="231F20"/>
          <w:spacing w:val="-12"/>
        </w:rPr>
        <w:t> </w:t>
      </w:r>
      <w:r>
        <w:rPr>
          <w:color w:val="231F20"/>
        </w:rPr>
        <w:t>hòa</w:t>
      </w:r>
      <w:r>
        <w:rPr>
          <w:color w:val="231F20"/>
          <w:spacing w:val="-12"/>
        </w:rPr>
        <w:t> </w:t>
      </w:r>
      <w:r>
        <w:rPr>
          <w:color w:val="231F20"/>
        </w:rPr>
        <w:t>hợp,</w:t>
      </w:r>
      <w:r>
        <w:rPr>
          <w:color w:val="231F20"/>
          <w:spacing w:val="-12"/>
        </w:rPr>
        <w:t> </w:t>
      </w:r>
      <w:r>
        <w:rPr>
          <w:color w:val="231F20"/>
        </w:rPr>
        <w:t>nếu</w:t>
      </w:r>
      <w:r>
        <w:rPr>
          <w:color w:val="231F20"/>
          <w:spacing w:val="-12"/>
        </w:rPr>
        <w:t> </w:t>
      </w:r>
      <w:r>
        <w:rPr>
          <w:color w:val="231F20"/>
        </w:rPr>
        <w:t>cho</w:t>
      </w:r>
      <w:r>
        <w:rPr>
          <w:color w:val="231F20"/>
          <w:spacing w:val="-13"/>
        </w:rPr>
        <w:t> </w:t>
      </w:r>
      <w:r>
        <w:rPr>
          <w:color w:val="231F20"/>
        </w:rPr>
        <w:t>một</w:t>
      </w:r>
      <w:r>
        <w:rPr>
          <w:color w:val="231F20"/>
          <w:spacing w:val="-12"/>
        </w:rPr>
        <w:t> </w:t>
      </w:r>
      <w:r>
        <w:rPr>
          <w:color w:val="231F20"/>
        </w:rPr>
        <w:t>bên</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 được</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một</w:t>
      </w:r>
      <w:r>
        <w:rPr>
          <w:color w:val="231F20"/>
          <w:spacing w:val="-9"/>
        </w:rPr>
        <w:t> </w:t>
      </w:r>
      <w:r>
        <w:rPr>
          <w:color w:val="231F20"/>
        </w:rPr>
        <w:t>bên</w:t>
      </w:r>
      <w:r>
        <w:rPr>
          <w:color w:val="231F20"/>
          <w:spacing w:val="-9"/>
        </w:rPr>
        <w:t> </w:t>
      </w:r>
      <w:r>
        <w:rPr>
          <w:color w:val="231F20"/>
        </w:rPr>
        <w:t>là</w:t>
      </w:r>
      <w:r>
        <w:rPr>
          <w:color w:val="231F20"/>
          <w:spacing w:val="-9"/>
        </w:rPr>
        <w:t> </w:t>
      </w:r>
      <w:r>
        <w:rPr>
          <w:color w:val="231F20"/>
        </w:rPr>
        <w:t>chủ</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tức</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nhận biết về hiện tại. Nếu nói nhận biết về hiện tại thì không hợp đạo</w:t>
      </w:r>
      <w:r>
        <w:rPr>
          <w:color w:val="231F20"/>
          <w:spacing w:val="-3"/>
        </w:rPr>
        <w:t> </w:t>
      </w:r>
      <w:r>
        <w:rPr>
          <w:color w:val="231F20"/>
        </w:rPr>
        <w:t>lý.</w:t>
      </w:r>
    </w:p>
    <w:p>
      <w:pPr>
        <w:pStyle w:val="BodyText"/>
        <w:spacing w:line="273" w:lineRule="auto" w:before="107"/>
        <w:ind w:right="106"/>
      </w:pPr>
      <w:r>
        <w:rPr>
          <w:color w:val="231F20"/>
        </w:rPr>
        <w:t>Nếu nói không nhận biết về quá khứ, vị lai, hiện tại, tức </w:t>
      </w:r>
      <w:r>
        <w:rPr>
          <w:color w:val="231F20"/>
          <w:spacing w:val="-4"/>
        </w:rPr>
        <w:t>như </w:t>
      </w:r>
      <w:r>
        <w:rPr>
          <w:color w:val="231F20"/>
        </w:rPr>
        <w:t>trong kinh Đức Thế Tôn đã khéo giảng nói lời thiện, ngữ thiện, có nói:</w:t>
      </w:r>
      <w:r>
        <w:rPr>
          <w:color w:val="231F20"/>
          <w:spacing w:val="-5"/>
        </w:rPr>
        <w:t> </w:t>
      </w:r>
      <w:r>
        <w:rPr>
          <w:color w:val="231F20"/>
        </w:rPr>
        <w:t>Nếu</w:t>
      </w:r>
      <w:r>
        <w:rPr>
          <w:color w:val="231F20"/>
          <w:spacing w:val="-4"/>
        </w:rPr>
        <w:t> </w:t>
      </w:r>
      <w:r>
        <w:rPr>
          <w:color w:val="231F20"/>
        </w:rPr>
        <w:t>có</w:t>
      </w:r>
      <w:r>
        <w:rPr>
          <w:color w:val="231F20"/>
          <w:spacing w:val="-4"/>
        </w:rPr>
        <w:t> </w:t>
      </w:r>
      <w:r>
        <w:rPr>
          <w:color w:val="231F20"/>
        </w:rPr>
        <w:t>cái</w:t>
      </w:r>
      <w:r>
        <w:rPr>
          <w:color w:val="231F20"/>
          <w:spacing w:val="-4"/>
        </w:rPr>
        <w:t> </w:t>
      </w:r>
      <w:r>
        <w:rPr>
          <w:color w:val="231F20"/>
        </w:rPr>
        <w:t>tham</w:t>
      </w:r>
      <w:r>
        <w:rPr>
          <w:color w:val="231F20"/>
          <w:spacing w:val="-4"/>
        </w:rPr>
        <w:t> </w:t>
      </w:r>
      <w:r>
        <w:rPr>
          <w:color w:val="231F20"/>
        </w:rPr>
        <w:t>dục</w:t>
      </w:r>
      <w:r>
        <w:rPr>
          <w:color w:val="231F20"/>
          <w:spacing w:val="-4"/>
        </w:rPr>
        <w:t> </w:t>
      </w:r>
      <w:r>
        <w:rPr>
          <w:color w:val="231F20"/>
        </w:rPr>
        <w:t>bên</w:t>
      </w:r>
      <w:r>
        <w:rPr>
          <w:color w:val="231F20"/>
          <w:spacing w:val="-4"/>
        </w:rPr>
        <w:t> </w:t>
      </w:r>
      <w:r>
        <w:rPr>
          <w:color w:val="231F20"/>
        </w:rPr>
        <w:t>trong</w:t>
      </w:r>
      <w:r>
        <w:rPr>
          <w:color w:val="231F20"/>
          <w:spacing w:val="-5"/>
        </w:rPr>
        <w:t> </w:t>
      </w:r>
      <w:r>
        <w:rPr>
          <w:color w:val="231F20"/>
        </w:rPr>
        <w:t>nên</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đúng</w:t>
      </w:r>
      <w:r>
        <w:rPr>
          <w:color w:val="231F20"/>
          <w:spacing w:val="-4"/>
        </w:rPr>
        <w:t> </w:t>
      </w:r>
      <w:r>
        <w:rPr>
          <w:color w:val="231F20"/>
        </w:rPr>
        <w:t>như</w:t>
      </w:r>
      <w:r>
        <w:rPr>
          <w:color w:val="231F20"/>
          <w:spacing w:val="-4"/>
        </w:rPr>
        <w:t> </w:t>
      </w:r>
      <w:r>
        <w:rPr>
          <w:color w:val="231F20"/>
        </w:rPr>
        <w:t>thật</w:t>
      </w:r>
      <w:r>
        <w:rPr>
          <w:color w:val="231F20"/>
          <w:spacing w:val="-4"/>
        </w:rPr>
        <w:t> </w:t>
      </w:r>
      <w:r>
        <w:rPr>
          <w:color w:val="231F20"/>
        </w:rPr>
        <w:t>là</w:t>
      </w:r>
      <w:r>
        <w:rPr>
          <w:color w:val="231F20"/>
          <w:spacing w:val="-4"/>
        </w:rPr>
        <w:t> </w:t>
      </w:r>
      <w:r>
        <w:rPr>
          <w:color w:val="231F20"/>
        </w:rPr>
        <w:t>ta có</w:t>
      </w:r>
      <w:r>
        <w:rPr>
          <w:color w:val="231F20"/>
          <w:spacing w:val="-7"/>
        </w:rPr>
        <w:t> </w:t>
      </w:r>
      <w:r>
        <w:rPr>
          <w:color w:val="231F20"/>
        </w:rPr>
        <w:t>cái</w:t>
      </w:r>
      <w:r>
        <w:rPr>
          <w:color w:val="231F20"/>
          <w:spacing w:val="-6"/>
        </w:rPr>
        <w:t> </w:t>
      </w:r>
      <w:r>
        <w:rPr>
          <w:color w:val="231F20"/>
        </w:rPr>
        <w:t>tham</w:t>
      </w:r>
      <w:r>
        <w:rPr>
          <w:color w:val="231F20"/>
          <w:spacing w:val="-6"/>
        </w:rPr>
        <w:t> </w:t>
      </w:r>
      <w:r>
        <w:rPr>
          <w:color w:val="231F20"/>
        </w:rPr>
        <w:t>dục</w:t>
      </w:r>
      <w:r>
        <w:rPr>
          <w:color w:val="231F20"/>
          <w:spacing w:val="-6"/>
        </w:rPr>
        <w:t> </w:t>
      </w:r>
      <w:r>
        <w:rPr>
          <w:color w:val="231F20"/>
        </w:rPr>
        <w:t>bên</w:t>
      </w:r>
      <w:r>
        <w:rPr>
          <w:color w:val="231F20"/>
          <w:spacing w:val="-6"/>
        </w:rPr>
        <w:t> </w:t>
      </w:r>
      <w:r>
        <w:rPr>
          <w:color w:val="231F20"/>
        </w:rPr>
        <w:t>trong.</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cái</w:t>
      </w:r>
      <w:r>
        <w:rPr>
          <w:color w:val="231F20"/>
          <w:spacing w:val="-7"/>
        </w:rPr>
        <w:t> </w:t>
      </w:r>
      <w:r>
        <w:rPr>
          <w:color w:val="231F20"/>
        </w:rPr>
        <w:t>tham</w:t>
      </w:r>
      <w:r>
        <w:rPr>
          <w:color w:val="231F20"/>
          <w:spacing w:val="-6"/>
        </w:rPr>
        <w:t> </w:t>
      </w:r>
      <w:r>
        <w:rPr>
          <w:color w:val="231F20"/>
        </w:rPr>
        <w:t>dục</w:t>
      </w:r>
      <w:r>
        <w:rPr>
          <w:color w:val="231F20"/>
          <w:spacing w:val="-6"/>
        </w:rPr>
        <w:t> </w:t>
      </w:r>
      <w:r>
        <w:rPr>
          <w:color w:val="231F20"/>
        </w:rPr>
        <w:t>bên</w:t>
      </w:r>
      <w:r>
        <w:rPr>
          <w:color w:val="231F20"/>
          <w:spacing w:val="-6"/>
        </w:rPr>
        <w:t> </w:t>
      </w:r>
      <w:r>
        <w:rPr>
          <w:color w:val="231F20"/>
        </w:rPr>
        <w:t>trong</w:t>
      </w:r>
      <w:r>
        <w:rPr>
          <w:color w:val="231F20"/>
          <w:spacing w:val="-6"/>
        </w:rPr>
        <w:t> </w:t>
      </w:r>
      <w:r>
        <w:rPr>
          <w:color w:val="231F20"/>
          <w:spacing w:val="-4"/>
        </w:rPr>
        <w:t>nên </w:t>
      </w:r>
      <w:r>
        <w:rPr>
          <w:color w:val="231F20"/>
        </w:rPr>
        <w:t>nhận biết đúng như thật là ta không có cái tham dục bên trong. Như cái tham dục ấy chưa sinh mà sinh, đã sinh rồi nên khiến đoạn dứt, đã đoạn dứt thì về sau không còn sinh lại nữa. Các việc như thế đều nhận biết đúng như thật.</w:t>
      </w:r>
    </w:p>
    <w:p>
      <w:pPr>
        <w:pStyle w:val="BodyText"/>
        <w:spacing w:line="273" w:lineRule="auto" w:before="107"/>
        <w:ind w:right="107"/>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4"/>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line="273" w:lineRule="auto" w:before="110"/>
        <w:ind w:right="107"/>
      </w:pPr>
      <w:r>
        <w:rPr>
          <w:color w:val="231F20"/>
        </w:rPr>
        <w:t>Như nói về cái tham dục, các thứ cái giận dữ, hôn trầm - thùy miên, trạo cử – ố tác, nghi cũng như vậy.</w:t>
      </w:r>
    </w:p>
    <w:p>
      <w:pPr>
        <w:pStyle w:val="BodyText"/>
        <w:spacing w:before="112"/>
        <w:ind w:left="283" w:firstLine="0"/>
        <w:jc w:val="center"/>
      </w:pPr>
      <w:r>
        <w:rPr>
          <w:color w:val="231F20"/>
        </w:rPr>
        <w:t>*</w:t>
      </w:r>
    </w:p>
    <w:p>
      <w:pPr>
        <w:spacing w:line="273" w:lineRule="auto" w:before="239"/>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right="107"/>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8"/>
        </w:rPr>
        <w:t> </w:t>
      </w:r>
      <w:r>
        <w:rPr>
          <w:color w:val="231F20"/>
        </w:rPr>
        <w:t>nói:</w:t>
      </w:r>
      <w:r>
        <w:rPr>
          <w:color w:val="231F20"/>
          <w:spacing w:val="-8"/>
        </w:rPr>
        <w:t> </w:t>
      </w:r>
      <w:r>
        <w:rPr>
          <w:color w:val="231F20"/>
        </w:rPr>
        <w:t>Nếu</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như</w:t>
      </w:r>
      <w:r>
        <w:rPr>
          <w:color w:val="231F20"/>
          <w:spacing w:val="-8"/>
        </w:rPr>
        <w:t> </w:t>
      </w:r>
      <w:r>
        <w:rPr>
          <w:color w:val="231F20"/>
        </w:rPr>
        <w:t>niệm</w:t>
      </w:r>
      <w:r>
        <w:rPr>
          <w:color w:val="231F20"/>
          <w:spacing w:val="-8"/>
        </w:rPr>
        <w:t> </w:t>
      </w:r>
      <w:r>
        <w:rPr>
          <w:color w:val="231F20"/>
          <w:spacing w:val="-5"/>
        </w:rPr>
        <w:t>v.v…</w:t>
      </w:r>
      <w:r>
        <w:rPr>
          <w:color w:val="231F20"/>
          <w:spacing w:val="-8"/>
        </w:rPr>
        <w:t> </w:t>
      </w:r>
      <w:r>
        <w:rPr>
          <w:color w:val="231F20"/>
        </w:rPr>
        <w:t>bên</w:t>
      </w:r>
      <w:r>
        <w:rPr>
          <w:color w:val="231F20"/>
          <w:spacing w:val="-8"/>
        </w:rPr>
        <w:t> </w:t>
      </w:r>
      <w:r>
        <w:rPr>
          <w:color w:val="231F20"/>
        </w:rPr>
        <w:t>trong,</w:t>
      </w:r>
      <w:r>
        <w:rPr>
          <w:color w:val="231F20"/>
          <w:spacing w:val="-7"/>
        </w:rPr>
        <w:t> </w:t>
      </w:r>
      <w:r>
        <w:rPr>
          <w:color w:val="231F20"/>
        </w:rPr>
        <w:t>nên</w:t>
      </w:r>
      <w:r>
        <w:rPr>
          <w:color w:val="231F20"/>
          <w:spacing w:val="-8"/>
        </w:rPr>
        <w:t> </w:t>
      </w:r>
      <w:r>
        <w:rPr>
          <w:color w:val="231F20"/>
        </w:rPr>
        <w:t>nhận</w:t>
      </w:r>
      <w:r>
        <w:rPr>
          <w:color w:val="231F20"/>
          <w:spacing w:val="-8"/>
        </w:rPr>
        <w:t> </w:t>
      </w:r>
      <w:r>
        <w:rPr>
          <w:color w:val="231F20"/>
        </w:rPr>
        <w:t>biết đúng như thật là ta hiện có giác chi như niệm </w:t>
      </w:r>
      <w:r>
        <w:rPr>
          <w:color w:val="231F20"/>
          <w:spacing w:val="-5"/>
        </w:rPr>
        <w:t>v.v… </w:t>
      </w:r>
      <w:r>
        <w:rPr>
          <w:color w:val="231F20"/>
        </w:rPr>
        <w:t>bên trong. Nếu không</w:t>
      </w:r>
      <w:r>
        <w:rPr>
          <w:color w:val="231F20"/>
          <w:spacing w:val="-6"/>
        </w:rPr>
        <w:t> </w:t>
      </w:r>
      <w:r>
        <w:rPr>
          <w:color w:val="231F20"/>
        </w:rPr>
        <w:t>có</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như</w:t>
      </w:r>
      <w:r>
        <w:rPr>
          <w:color w:val="231F20"/>
          <w:spacing w:val="-5"/>
        </w:rPr>
        <w:t> </w:t>
      </w:r>
      <w:r>
        <w:rPr>
          <w:color w:val="231F20"/>
        </w:rPr>
        <w:t>niệm</w:t>
      </w:r>
      <w:r>
        <w:rPr>
          <w:color w:val="231F20"/>
          <w:spacing w:val="-6"/>
        </w:rPr>
        <w:t> </w:t>
      </w:r>
      <w:r>
        <w:rPr>
          <w:color w:val="231F20"/>
          <w:spacing w:val="-5"/>
        </w:rPr>
        <w:t>v.v…</w:t>
      </w:r>
      <w:r>
        <w:rPr>
          <w:color w:val="231F20"/>
          <w:spacing w:val="-6"/>
        </w:rPr>
        <w:t> </w:t>
      </w:r>
      <w:r>
        <w:rPr>
          <w:color w:val="231F20"/>
        </w:rPr>
        <w:t>bên</w:t>
      </w:r>
      <w:r>
        <w:rPr>
          <w:color w:val="231F20"/>
          <w:spacing w:val="-6"/>
        </w:rPr>
        <w:t> </w:t>
      </w:r>
      <w:r>
        <w:rPr>
          <w:color w:val="231F20"/>
        </w:rPr>
        <w:t>trong,</w:t>
      </w:r>
      <w:r>
        <w:rPr>
          <w:color w:val="231F20"/>
          <w:spacing w:val="-5"/>
        </w:rPr>
        <w:t> </w:t>
      </w:r>
      <w:r>
        <w:rPr>
          <w:color w:val="231F20"/>
        </w:rPr>
        <w:t>nên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đúng</w:t>
      </w:r>
      <w:r>
        <w:rPr>
          <w:color w:val="231F20"/>
          <w:spacing w:val="-5"/>
        </w:rPr>
        <w:t> </w:t>
      </w:r>
      <w:r>
        <w:rPr>
          <w:color w:val="231F20"/>
          <w:spacing w:val="-4"/>
        </w:rPr>
        <w:t>như</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thật là ta không có giác chi như niệm v.v… bên trong. Như giác chi niệm ấy chưa sinh nên khiến sinh, đã sinh rồi nên khiến trụ, không quên mất, tu tập viên mãn, càng thêm rộng lớn khiến trí tác chứng. Các việc như thế đều nhận biết đúng như thật.</w:t>
      </w:r>
    </w:p>
    <w:p>
      <w:pPr>
        <w:spacing w:before="110"/>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4"/>
        <w:ind w:left="110" w:right="392"/>
      </w:pPr>
      <w:r>
        <w:rPr>
          <w:i/>
          <w:color w:val="231F20"/>
        </w:rPr>
        <w:t>Lại hỏi: </w:t>
      </w:r>
      <w:r>
        <w:rPr>
          <w:color w:val="231F20"/>
        </w:rPr>
        <w:t>Nên nhận biết như thế nào? Nhận biết về quá khứ chăng? Nhận biết về vị lai, hiện tại chăng?</w:t>
      </w:r>
    </w:p>
    <w:p>
      <w:pPr>
        <w:pStyle w:val="BodyText"/>
        <w:spacing w:line="273" w:lineRule="auto" w:before="112"/>
        <w:ind w:left="110" w:right="391"/>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w:t>
      </w:r>
      <w:r>
        <w:rPr>
          <w:color w:val="231F20"/>
          <w:spacing w:val="-11"/>
        </w:rPr>
        <w:t> </w:t>
      </w:r>
      <w:r>
        <w:rPr>
          <w:color w:val="231F20"/>
        </w:rPr>
        <w:t>nên nói là không có quá khứ. Nếu nói quá khứ là không thì không hợp đạo lý.</w:t>
      </w:r>
    </w:p>
    <w:p>
      <w:pPr>
        <w:pStyle w:val="BodyText"/>
        <w:spacing w:line="273" w:lineRule="auto" w:before="111"/>
        <w:ind w:left="110" w:right="391"/>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 không có vị lai. Nếu nói vị lai là không thì không hợp đạo</w:t>
      </w:r>
      <w:r>
        <w:rPr>
          <w:color w:val="231F20"/>
          <w:spacing w:val="-3"/>
        </w:rPr>
        <w:t> </w:t>
      </w:r>
      <w:r>
        <w:rPr>
          <w:color w:val="231F20"/>
        </w:rPr>
        <w:t>lý.</w:t>
      </w:r>
    </w:p>
    <w:p>
      <w:pPr>
        <w:pStyle w:val="BodyText"/>
        <w:spacing w:line="273" w:lineRule="auto" w:before="112"/>
        <w:ind w:left="110" w:right="387"/>
      </w:pPr>
      <w:r>
        <w:rPr>
          <w:color w:val="231F20"/>
        </w:rPr>
        <w:t>Nếu nói nhận biết về hiện tại, nên nói có một Bổ-đặc-già-la không phải trước, không phải sau, hai tâm hòa hợp, nếu cho </w:t>
      </w:r>
      <w:r>
        <w:rPr>
          <w:color w:val="231F20"/>
          <w:spacing w:val="2"/>
        </w:rPr>
        <w:t>một </w:t>
      </w:r>
      <w:r>
        <w:rPr>
          <w:color w:val="231F20"/>
        </w:rPr>
        <w:t>bên là đối tượng được nhận biết, một bên là chủ thể nhận biết, điều ấy là không hợp lý. Nếu nói không có một Bổ-đặc-già-la không phải trước, không phải sau, hai tâm hòa hợp, nếu cho một bên là </w:t>
      </w:r>
      <w:r>
        <w:rPr>
          <w:color w:val="231F20"/>
          <w:spacing w:val="2"/>
        </w:rPr>
        <w:t>đối </w:t>
      </w:r>
      <w:r>
        <w:rPr>
          <w:color w:val="231F20"/>
        </w:rPr>
        <w:t>tượng được nhận biết, một bên là chủ thể nhận biết, tức không </w:t>
      </w:r>
      <w:r>
        <w:rPr>
          <w:color w:val="231F20"/>
          <w:spacing w:val="2"/>
        </w:rPr>
        <w:t>nên </w:t>
      </w:r>
      <w:r>
        <w:rPr>
          <w:color w:val="231F20"/>
        </w:rPr>
        <w:t>nói nhận biết về hiện tại. Nếu nói nhận biết về hiện tại thì không hợp đạo</w:t>
      </w:r>
      <w:r>
        <w:rPr>
          <w:color w:val="231F20"/>
          <w:spacing w:val="10"/>
        </w:rPr>
        <w:t> </w:t>
      </w:r>
      <w:r>
        <w:rPr>
          <w:color w:val="231F20"/>
          <w:spacing w:val="2"/>
        </w:rPr>
        <w:t>lý.</w:t>
      </w:r>
    </w:p>
    <w:p>
      <w:pPr>
        <w:pStyle w:val="BodyText"/>
        <w:spacing w:line="273" w:lineRule="auto" w:before="106"/>
        <w:ind w:left="110" w:right="389"/>
      </w:pPr>
      <w:r>
        <w:rPr>
          <w:color w:val="231F20"/>
        </w:rPr>
        <w:t>Nếu nói không nhận biết về quá khứ, vị lai, hiện tại, tức </w:t>
      </w:r>
      <w:r>
        <w:rPr>
          <w:color w:val="231F20"/>
          <w:spacing w:val="-4"/>
        </w:rPr>
        <w:t>như </w:t>
      </w:r>
      <w:r>
        <w:rPr>
          <w:color w:val="231F20"/>
        </w:rPr>
        <w:t>trong kinh Đức Thế Tôn đã khéo giảng nói lời thiện, ngữ thiện, có nói: Nếu hiện có giác chi như niệm </w:t>
      </w:r>
      <w:r>
        <w:rPr>
          <w:color w:val="231F20"/>
          <w:spacing w:val="-5"/>
        </w:rPr>
        <w:t>v.v… </w:t>
      </w:r>
      <w:r>
        <w:rPr>
          <w:color w:val="231F20"/>
        </w:rPr>
        <w:t>bên trong, nên nhận biết đúng như thật là ta hiện có giác chi như niệm </w:t>
      </w:r>
      <w:r>
        <w:rPr>
          <w:color w:val="231F20"/>
          <w:spacing w:val="-5"/>
        </w:rPr>
        <w:t>v.v… </w:t>
      </w:r>
      <w:r>
        <w:rPr>
          <w:color w:val="231F20"/>
        </w:rPr>
        <w:t>bên trong. Nếu không</w:t>
      </w:r>
      <w:r>
        <w:rPr>
          <w:color w:val="231F20"/>
          <w:spacing w:val="-6"/>
        </w:rPr>
        <w:t> </w:t>
      </w:r>
      <w:r>
        <w:rPr>
          <w:color w:val="231F20"/>
        </w:rPr>
        <w:t>có</w:t>
      </w:r>
      <w:r>
        <w:rPr>
          <w:color w:val="231F20"/>
          <w:spacing w:val="-6"/>
        </w:rPr>
        <w:t> </w:t>
      </w:r>
      <w:r>
        <w:rPr>
          <w:color w:val="231F20"/>
        </w:rPr>
        <w:t>giác</w:t>
      </w:r>
      <w:r>
        <w:rPr>
          <w:color w:val="231F20"/>
          <w:spacing w:val="-6"/>
        </w:rPr>
        <w:t> </w:t>
      </w:r>
      <w:r>
        <w:rPr>
          <w:color w:val="231F20"/>
        </w:rPr>
        <w:t>chi</w:t>
      </w:r>
      <w:r>
        <w:rPr>
          <w:color w:val="231F20"/>
          <w:spacing w:val="-5"/>
        </w:rPr>
        <w:t> </w:t>
      </w:r>
      <w:r>
        <w:rPr>
          <w:color w:val="231F20"/>
        </w:rPr>
        <w:t>như</w:t>
      </w:r>
      <w:r>
        <w:rPr>
          <w:color w:val="231F20"/>
          <w:spacing w:val="-6"/>
        </w:rPr>
        <w:t> </w:t>
      </w:r>
      <w:r>
        <w:rPr>
          <w:color w:val="231F20"/>
        </w:rPr>
        <w:t>niệm</w:t>
      </w:r>
      <w:r>
        <w:rPr>
          <w:color w:val="231F20"/>
          <w:spacing w:val="-6"/>
        </w:rPr>
        <w:t> </w:t>
      </w:r>
      <w:r>
        <w:rPr>
          <w:color w:val="231F20"/>
          <w:spacing w:val="-5"/>
        </w:rPr>
        <w:t>v.v… </w:t>
      </w:r>
      <w:r>
        <w:rPr>
          <w:color w:val="231F20"/>
        </w:rPr>
        <w:t>bên</w:t>
      </w:r>
      <w:r>
        <w:rPr>
          <w:color w:val="231F20"/>
          <w:spacing w:val="-6"/>
        </w:rPr>
        <w:t> </w:t>
      </w:r>
      <w:r>
        <w:rPr>
          <w:color w:val="231F20"/>
        </w:rPr>
        <w:t>trong,</w:t>
      </w:r>
      <w:r>
        <w:rPr>
          <w:color w:val="231F20"/>
          <w:spacing w:val="-6"/>
        </w:rPr>
        <w:t> </w:t>
      </w:r>
      <w:r>
        <w:rPr>
          <w:color w:val="231F20"/>
        </w:rPr>
        <w:t>nên</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đúng</w:t>
      </w:r>
      <w:r>
        <w:rPr>
          <w:color w:val="231F20"/>
          <w:spacing w:val="-5"/>
        </w:rPr>
        <w:t> </w:t>
      </w:r>
      <w:r>
        <w:rPr>
          <w:color w:val="231F20"/>
          <w:spacing w:val="-4"/>
        </w:rPr>
        <w:t>như </w:t>
      </w:r>
      <w:r>
        <w:rPr>
          <w:color w:val="231F20"/>
        </w:rPr>
        <w:t>thật là ta không có giác chi như niệm </w:t>
      </w:r>
      <w:r>
        <w:rPr>
          <w:color w:val="231F20"/>
          <w:spacing w:val="-5"/>
        </w:rPr>
        <w:t>v.v… </w:t>
      </w:r>
      <w:r>
        <w:rPr>
          <w:color w:val="231F20"/>
        </w:rPr>
        <w:t>bên trong. Như giác chi niệm ấy chưa sinh nên khiến sinh, đã sinh rồi nên khiến trụ, không quên mất, tu tập viên mãn, càng thêm rộng lớn khiến trí tác chứng. Các việc như thế đều nhận biết đúng như thật.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4"/>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line="273" w:lineRule="auto" w:before="110"/>
        <w:ind w:right="107"/>
      </w:pPr>
      <w:r>
        <w:rPr>
          <w:color w:val="231F20"/>
        </w:rPr>
        <w:t>Như</w:t>
      </w:r>
      <w:r>
        <w:rPr>
          <w:color w:val="231F20"/>
          <w:spacing w:val="-12"/>
        </w:rPr>
        <w:t> </w:t>
      </w:r>
      <w:r>
        <w:rPr>
          <w:color w:val="231F20"/>
        </w:rPr>
        <w:t>giác</w:t>
      </w:r>
      <w:r>
        <w:rPr>
          <w:color w:val="231F20"/>
          <w:spacing w:val="-11"/>
        </w:rPr>
        <w:t> </w:t>
      </w:r>
      <w:r>
        <w:rPr>
          <w:color w:val="231F20"/>
        </w:rPr>
        <w:t>chi</w:t>
      </w:r>
      <w:r>
        <w:rPr>
          <w:color w:val="231F20"/>
          <w:spacing w:val="-10"/>
        </w:rPr>
        <w:t> </w:t>
      </w:r>
      <w:r>
        <w:rPr>
          <w:color w:val="231F20"/>
        </w:rPr>
        <w:t>niệm,</w:t>
      </w:r>
      <w:r>
        <w:rPr>
          <w:color w:val="231F20"/>
          <w:spacing w:val="-11"/>
        </w:rPr>
        <w:t> </w:t>
      </w:r>
      <w:r>
        <w:rPr>
          <w:color w:val="231F20"/>
        </w:rPr>
        <w:t>các</w:t>
      </w:r>
      <w:r>
        <w:rPr>
          <w:color w:val="231F20"/>
          <w:spacing w:val="-10"/>
        </w:rPr>
        <w:t> </w:t>
      </w:r>
      <w:r>
        <w:rPr>
          <w:color w:val="231F20"/>
        </w:rPr>
        <w:t>giác</w:t>
      </w:r>
      <w:r>
        <w:rPr>
          <w:color w:val="231F20"/>
          <w:spacing w:val="-11"/>
        </w:rPr>
        <w:t> </w:t>
      </w:r>
      <w:r>
        <w:rPr>
          <w:color w:val="231F20"/>
        </w:rPr>
        <w:t>chi</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như</w:t>
      </w:r>
      <w:r>
        <w:rPr>
          <w:color w:val="231F20"/>
          <w:spacing w:val="-10"/>
        </w:rPr>
        <w:t> </w:t>
      </w:r>
      <w:r>
        <w:rPr>
          <w:color w:val="231F20"/>
        </w:rPr>
        <w:t>trạch</w:t>
      </w:r>
      <w:r>
        <w:rPr>
          <w:color w:val="231F20"/>
          <w:spacing w:val="-10"/>
        </w:rPr>
        <w:t> </w:t>
      </w:r>
      <w:r>
        <w:rPr>
          <w:color w:val="231F20"/>
        </w:rPr>
        <w:t>pháp,</w:t>
      </w:r>
      <w:r>
        <w:rPr>
          <w:color w:val="231F20"/>
          <w:spacing w:val="-11"/>
        </w:rPr>
        <w:t> </w:t>
      </w:r>
      <w:r>
        <w:rPr>
          <w:color w:val="231F20"/>
        </w:rPr>
        <w:t>tinh</w:t>
      </w:r>
      <w:r>
        <w:rPr>
          <w:color w:val="231F20"/>
          <w:spacing w:val="-10"/>
        </w:rPr>
        <w:t> </w:t>
      </w:r>
      <w:r>
        <w:rPr>
          <w:color w:val="231F20"/>
        </w:rPr>
        <w:t>tấn, hỷ, khinh an, định, xả cũng như </w:t>
      </w:r>
      <w:r>
        <w:rPr>
          <w:color w:val="231F20"/>
          <w:spacing w:val="-5"/>
        </w:rPr>
        <w:t>vậy.</w:t>
      </w:r>
    </w:p>
    <w:p>
      <w:pPr>
        <w:pStyle w:val="BodyText"/>
        <w:spacing w:before="112"/>
        <w:ind w:left="283" w:firstLine="0"/>
        <w:jc w:val="center"/>
      </w:pPr>
      <w:r>
        <w:rPr>
          <w:color w:val="231F20"/>
        </w:rPr>
        <w:t>*</w:t>
      </w:r>
    </w:p>
    <w:p>
      <w:pPr>
        <w:spacing w:line="273" w:lineRule="auto" w:before="239"/>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right="107"/>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4"/>
        </w:rPr>
        <w:t> </w:t>
      </w:r>
      <w:r>
        <w:rPr>
          <w:color w:val="231F20"/>
        </w:rPr>
        <w:t>nói:</w:t>
      </w:r>
      <w:r>
        <w:rPr>
          <w:color w:val="231F20"/>
          <w:spacing w:val="-3"/>
        </w:rPr>
        <w:t> </w:t>
      </w:r>
      <w:r>
        <w:rPr>
          <w:color w:val="231F20"/>
        </w:rPr>
        <w:t>Nếu</w:t>
      </w:r>
      <w:r>
        <w:rPr>
          <w:color w:val="231F20"/>
          <w:spacing w:val="-3"/>
        </w:rPr>
        <w:t> </w:t>
      </w:r>
      <w:r>
        <w:rPr>
          <w:color w:val="231F20"/>
        </w:rPr>
        <w:t>hiện</w:t>
      </w:r>
      <w:r>
        <w:rPr>
          <w:color w:val="231F20"/>
          <w:spacing w:val="-3"/>
        </w:rPr>
        <w:t> </w:t>
      </w:r>
      <w:r>
        <w:rPr>
          <w:color w:val="231F20"/>
        </w:rPr>
        <w:t>có</w:t>
      </w:r>
      <w:r>
        <w:rPr>
          <w:color w:val="231F20"/>
          <w:spacing w:val="-3"/>
        </w:rPr>
        <w:t> </w:t>
      </w:r>
      <w:r>
        <w:rPr>
          <w:color w:val="231F20"/>
        </w:rPr>
        <w:t>tâm</w:t>
      </w:r>
      <w:r>
        <w:rPr>
          <w:color w:val="231F20"/>
          <w:spacing w:val="-3"/>
        </w:rPr>
        <w:t> </w:t>
      </w:r>
      <w:r>
        <w:rPr>
          <w:color w:val="231F20"/>
        </w:rPr>
        <w:t>tham</w:t>
      </w:r>
      <w:r>
        <w:rPr>
          <w:color w:val="231F20"/>
          <w:spacing w:val="-3"/>
        </w:rPr>
        <w:t> </w:t>
      </w:r>
      <w:r>
        <w:rPr>
          <w:color w:val="231F20"/>
        </w:rPr>
        <w:t>nên</w:t>
      </w:r>
      <w:r>
        <w:rPr>
          <w:color w:val="231F20"/>
          <w:spacing w:val="-4"/>
        </w:rPr>
        <w:t> </w:t>
      </w:r>
      <w:r>
        <w:rPr>
          <w:color w:val="231F20"/>
        </w:rPr>
        <w:t>nhận</w:t>
      </w:r>
      <w:r>
        <w:rPr>
          <w:color w:val="231F20"/>
          <w:spacing w:val="-3"/>
        </w:rPr>
        <w:t> </w:t>
      </w:r>
      <w:r>
        <w:rPr>
          <w:color w:val="231F20"/>
        </w:rPr>
        <w:t>biết</w:t>
      </w:r>
      <w:r>
        <w:rPr>
          <w:color w:val="231F20"/>
          <w:spacing w:val="-3"/>
        </w:rPr>
        <w:t> </w:t>
      </w:r>
      <w:r>
        <w:rPr>
          <w:color w:val="231F20"/>
        </w:rPr>
        <w:t>đúng</w:t>
      </w:r>
      <w:r>
        <w:rPr>
          <w:color w:val="231F20"/>
          <w:spacing w:val="-3"/>
        </w:rPr>
        <w:t> </w:t>
      </w:r>
      <w:r>
        <w:rPr>
          <w:color w:val="231F20"/>
        </w:rPr>
        <w:t>như</w:t>
      </w:r>
      <w:r>
        <w:rPr>
          <w:color w:val="231F20"/>
          <w:spacing w:val="-3"/>
        </w:rPr>
        <w:t> </w:t>
      </w:r>
      <w:r>
        <w:rPr>
          <w:color w:val="231F20"/>
        </w:rPr>
        <w:t>thật</w:t>
      </w:r>
      <w:r>
        <w:rPr>
          <w:color w:val="231F20"/>
          <w:spacing w:val="-3"/>
        </w:rPr>
        <w:t> </w:t>
      </w:r>
      <w:r>
        <w:rPr>
          <w:color w:val="231F20"/>
        </w:rPr>
        <w:t>là</w:t>
      </w:r>
      <w:r>
        <w:rPr>
          <w:color w:val="231F20"/>
          <w:spacing w:val="-3"/>
        </w:rPr>
        <w:t> </w:t>
      </w:r>
      <w:r>
        <w:rPr>
          <w:color w:val="231F20"/>
        </w:rPr>
        <w:t>hiện</w:t>
      </w:r>
      <w:r>
        <w:rPr>
          <w:color w:val="231F20"/>
          <w:spacing w:val="-3"/>
        </w:rPr>
        <w:t> </w:t>
      </w:r>
      <w:r>
        <w:rPr>
          <w:color w:val="231F20"/>
        </w:rPr>
        <w:t>có tâm tham. Nếu đã lìa tâm tham nên nhận biết đúng như thật là đã lìa tâm tham.</w:t>
      </w:r>
    </w:p>
    <w:p>
      <w:pPr>
        <w:spacing w:before="109"/>
        <w:ind w:left="960" w:right="0" w:firstLine="0"/>
        <w:jc w:val="both"/>
        <w:rPr>
          <w:sz w:val="26"/>
        </w:rPr>
      </w:pPr>
      <w:r>
        <w:rPr>
          <w:i/>
          <w:color w:val="231F20"/>
          <w:sz w:val="26"/>
        </w:rPr>
        <w:t>Vị ấy đáp: </w:t>
      </w:r>
      <w:r>
        <w:rPr>
          <w:color w:val="231F20"/>
          <w:sz w:val="26"/>
        </w:rPr>
        <w:t>Đúng như vậy.</w:t>
      </w:r>
    </w:p>
    <w:p>
      <w:pPr>
        <w:pStyle w:val="BodyText"/>
        <w:spacing w:line="273" w:lineRule="auto" w:before="154"/>
        <w:ind w:right="109"/>
      </w:pPr>
      <w:r>
        <w:rPr>
          <w:i/>
          <w:color w:val="231F20"/>
        </w:rPr>
        <w:t>Lại hỏi: </w:t>
      </w:r>
      <w:r>
        <w:rPr>
          <w:color w:val="231F20"/>
        </w:rPr>
        <w:t>Nên nhận biết như thế nào? Nhận biết về quá khứ chăng? Nhận biết về vị lai, hiện tại chăng?</w:t>
      </w:r>
    </w:p>
    <w:p>
      <w:pPr>
        <w:pStyle w:val="BodyText"/>
        <w:spacing w:line="273" w:lineRule="auto" w:before="112"/>
        <w:ind w:right="108"/>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w:t>
      </w:r>
      <w:r>
        <w:rPr>
          <w:color w:val="231F20"/>
          <w:spacing w:val="-11"/>
        </w:rPr>
        <w:t> </w:t>
      </w:r>
      <w:r>
        <w:rPr>
          <w:color w:val="231F20"/>
        </w:rPr>
        <w:t>nên nói là không có quá khứ. Nếu nói quá khứ là không thì không hợp đạo lý.</w:t>
      </w:r>
    </w:p>
    <w:p>
      <w:pPr>
        <w:pStyle w:val="BodyText"/>
        <w:spacing w:line="273" w:lineRule="auto" w:before="111"/>
        <w:ind w:right="108"/>
      </w:pPr>
      <w:r>
        <w:rPr>
          <w:color w:val="231F20"/>
        </w:rPr>
        <w:t>Nếu</w:t>
      </w:r>
      <w:r>
        <w:rPr>
          <w:color w:val="231F20"/>
          <w:spacing w:val="-12"/>
        </w:rPr>
        <w:t> </w:t>
      </w:r>
      <w:r>
        <w:rPr>
          <w:color w:val="231F20"/>
        </w:rPr>
        <w:t>nói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có</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 không có vị lai. Nếu nói vị lai là không thì không hợp đạo</w:t>
      </w:r>
      <w:r>
        <w:rPr>
          <w:color w:val="231F20"/>
          <w:spacing w:val="-3"/>
        </w:rPr>
        <w:t> </w:t>
      </w:r>
      <w:r>
        <w:rPr>
          <w:color w:val="231F20"/>
        </w:rPr>
        <w:t>lý.</w:t>
      </w:r>
    </w:p>
    <w:p>
      <w:pPr>
        <w:pStyle w:val="BodyText"/>
        <w:spacing w:line="273" w:lineRule="auto" w:before="112"/>
        <w:ind w:right="104"/>
      </w:pPr>
      <w:r>
        <w:rPr>
          <w:color w:val="231F20"/>
        </w:rPr>
        <w:t>Nếu nói nhận biết về hiện tại, nên nói có một Bổ-đặc-già-la không phải trước, không phải sau, hai tâm hòa hợp, nếu cho </w:t>
      </w:r>
      <w:r>
        <w:rPr>
          <w:color w:val="231F20"/>
          <w:spacing w:val="2"/>
        </w:rPr>
        <w:t>một </w:t>
      </w:r>
      <w:r>
        <w:rPr>
          <w:color w:val="231F20"/>
        </w:rPr>
        <w:t>bên là đối tượng được nhận biết, một bên là chủ thể nhận biết, điều ấy là không hợp lý. Nếu nói không có một Bổ-đặc-già-la không phải trước, không phải sau, hai tâm hòa hợp, nếu cho một bên là </w:t>
      </w:r>
      <w:r>
        <w:rPr>
          <w:color w:val="231F20"/>
          <w:spacing w:val="2"/>
        </w:rPr>
        <w:t>đối </w:t>
      </w:r>
      <w:r>
        <w:rPr>
          <w:color w:val="231F20"/>
        </w:rPr>
        <w:t>tượng</w:t>
      </w:r>
      <w:r>
        <w:rPr>
          <w:color w:val="231F20"/>
          <w:spacing w:val="10"/>
        </w:rPr>
        <w:t> </w:t>
      </w:r>
      <w:r>
        <w:rPr>
          <w:color w:val="231F20"/>
        </w:rPr>
        <w:t>được</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một</w:t>
      </w:r>
      <w:r>
        <w:rPr>
          <w:color w:val="231F20"/>
          <w:spacing w:val="10"/>
        </w:rPr>
        <w:t> </w:t>
      </w:r>
      <w:r>
        <w:rPr>
          <w:color w:val="231F20"/>
        </w:rPr>
        <w:t>bên</w:t>
      </w:r>
      <w:r>
        <w:rPr>
          <w:color w:val="231F20"/>
          <w:spacing w:val="10"/>
        </w:rPr>
        <w:t> </w:t>
      </w:r>
      <w:r>
        <w:rPr>
          <w:color w:val="231F20"/>
        </w:rPr>
        <w:t>là</w:t>
      </w:r>
      <w:r>
        <w:rPr>
          <w:color w:val="231F20"/>
          <w:spacing w:val="10"/>
        </w:rPr>
        <w:t> </w:t>
      </w:r>
      <w:r>
        <w:rPr>
          <w:color w:val="231F20"/>
        </w:rPr>
        <w:t>chủ</w:t>
      </w:r>
      <w:r>
        <w:rPr>
          <w:color w:val="231F20"/>
          <w:spacing w:val="11"/>
        </w:rPr>
        <w:t> </w:t>
      </w:r>
      <w:r>
        <w:rPr>
          <w:color w:val="231F20"/>
        </w:rPr>
        <w:t>thể</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tức</w:t>
      </w:r>
      <w:r>
        <w:rPr>
          <w:color w:val="231F20"/>
          <w:spacing w:val="10"/>
        </w:rPr>
        <w:t> </w:t>
      </w:r>
      <w:r>
        <w:rPr>
          <w:color w:val="231F20"/>
        </w:rPr>
        <w:t>không</w:t>
      </w:r>
      <w:r>
        <w:rPr>
          <w:color w:val="231F20"/>
          <w:spacing w:val="10"/>
        </w:rPr>
        <w:t> </w:t>
      </w:r>
      <w:r>
        <w:rPr>
          <w:color w:val="231F20"/>
          <w:spacing w:val="2"/>
        </w:rPr>
        <w:t>nên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firstLine="0"/>
      </w:pPr>
      <w:r>
        <w:rPr>
          <w:color w:val="231F20"/>
        </w:rPr>
        <w:t>nói nhận biết về hiện tại. Nếu nói nhận biết về hiện tại thì không hợp đạo</w:t>
      </w:r>
      <w:r>
        <w:rPr>
          <w:color w:val="231F20"/>
          <w:spacing w:val="10"/>
        </w:rPr>
        <w:t> </w:t>
      </w:r>
      <w:r>
        <w:rPr>
          <w:color w:val="231F20"/>
          <w:spacing w:val="2"/>
        </w:rPr>
        <w:t>lý.</w:t>
      </w:r>
    </w:p>
    <w:p>
      <w:pPr>
        <w:pStyle w:val="BodyText"/>
        <w:spacing w:line="273" w:lineRule="auto" w:before="112"/>
        <w:ind w:left="110" w:right="390"/>
      </w:pPr>
      <w:r>
        <w:rPr>
          <w:color w:val="231F20"/>
        </w:rPr>
        <w:t>Nếu nói không nhận biết về quá khứ, vị lai, hiện tại, tức </w:t>
      </w:r>
      <w:r>
        <w:rPr>
          <w:color w:val="231F20"/>
          <w:spacing w:val="-4"/>
        </w:rPr>
        <w:t>như </w:t>
      </w:r>
      <w:r>
        <w:rPr>
          <w:color w:val="231F20"/>
        </w:rPr>
        <w:t>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4"/>
        </w:rPr>
        <w:t> </w:t>
      </w:r>
      <w:r>
        <w:rPr>
          <w:color w:val="231F20"/>
        </w:rPr>
        <w:t>nói:</w:t>
      </w:r>
      <w:r>
        <w:rPr>
          <w:color w:val="231F20"/>
          <w:spacing w:val="-3"/>
        </w:rPr>
        <w:t> </w:t>
      </w:r>
      <w:r>
        <w:rPr>
          <w:color w:val="231F20"/>
        </w:rPr>
        <w:t>Nếu</w:t>
      </w:r>
      <w:r>
        <w:rPr>
          <w:color w:val="231F20"/>
          <w:spacing w:val="-3"/>
        </w:rPr>
        <w:t> </w:t>
      </w:r>
      <w:r>
        <w:rPr>
          <w:color w:val="231F20"/>
        </w:rPr>
        <w:t>hiện</w:t>
      </w:r>
      <w:r>
        <w:rPr>
          <w:color w:val="231F20"/>
          <w:spacing w:val="-3"/>
        </w:rPr>
        <w:t> </w:t>
      </w:r>
      <w:r>
        <w:rPr>
          <w:color w:val="231F20"/>
        </w:rPr>
        <w:t>có</w:t>
      </w:r>
      <w:r>
        <w:rPr>
          <w:color w:val="231F20"/>
          <w:spacing w:val="-3"/>
        </w:rPr>
        <w:t> </w:t>
      </w:r>
      <w:r>
        <w:rPr>
          <w:color w:val="231F20"/>
        </w:rPr>
        <w:t>tâm</w:t>
      </w:r>
      <w:r>
        <w:rPr>
          <w:color w:val="231F20"/>
          <w:spacing w:val="-3"/>
        </w:rPr>
        <w:t> </w:t>
      </w:r>
      <w:r>
        <w:rPr>
          <w:color w:val="231F20"/>
        </w:rPr>
        <w:t>tham</w:t>
      </w:r>
      <w:r>
        <w:rPr>
          <w:color w:val="231F20"/>
          <w:spacing w:val="-3"/>
        </w:rPr>
        <w:t> </w:t>
      </w:r>
      <w:r>
        <w:rPr>
          <w:color w:val="231F20"/>
        </w:rPr>
        <w:t>nên</w:t>
      </w:r>
      <w:r>
        <w:rPr>
          <w:color w:val="231F20"/>
          <w:spacing w:val="-4"/>
        </w:rPr>
        <w:t> </w:t>
      </w:r>
      <w:r>
        <w:rPr>
          <w:color w:val="231F20"/>
        </w:rPr>
        <w:t>nhận</w:t>
      </w:r>
      <w:r>
        <w:rPr>
          <w:color w:val="231F20"/>
          <w:spacing w:val="-3"/>
        </w:rPr>
        <w:t> </w:t>
      </w:r>
      <w:r>
        <w:rPr>
          <w:color w:val="231F20"/>
        </w:rPr>
        <w:t>biết</w:t>
      </w:r>
      <w:r>
        <w:rPr>
          <w:color w:val="231F20"/>
          <w:spacing w:val="-3"/>
        </w:rPr>
        <w:t> </w:t>
      </w:r>
      <w:r>
        <w:rPr>
          <w:color w:val="231F20"/>
        </w:rPr>
        <w:t>đúng</w:t>
      </w:r>
      <w:r>
        <w:rPr>
          <w:color w:val="231F20"/>
          <w:spacing w:val="-3"/>
        </w:rPr>
        <w:t> </w:t>
      </w:r>
      <w:r>
        <w:rPr>
          <w:color w:val="231F20"/>
        </w:rPr>
        <w:t>như</w:t>
      </w:r>
      <w:r>
        <w:rPr>
          <w:color w:val="231F20"/>
          <w:spacing w:val="-3"/>
        </w:rPr>
        <w:t> </w:t>
      </w:r>
      <w:r>
        <w:rPr>
          <w:color w:val="231F20"/>
        </w:rPr>
        <w:t>thật</w:t>
      </w:r>
      <w:r>
        <w:rPr>
          <w:color w:val="231F20"/>
          <w:spacing w:val="-3"/>
        </w:rPr>
        <w:t> </w:t>
      </w:r>
      <w:r>
        <w:rPr>
          <w:color w:val="231F20"/>
        </w:rPr>
        <w:t>là</w:t>
      </w:r>
      <w:r>
        <w:rPr>
          <w:color w:val="231F20"/>
          <w:spacing w:val="-3"/>
        </w:rPr>
        <w:t> </w:t>
      </w:r>
      <w:r>
        <w:rPr>
          <w:color w:val="231F20"/>
        </w:rPr>
        <w:t>hiện</w:t>
      </w:r>
      <w:r>
        <w:rPr>
          <w:color w:val="231F20"/>
          <w:spacing w:val="-3"/>
        </w:rPr>
        <w:t> </w:t>
      </w:r>
      <w:r>
        <w:rPr>
          <w:color w:val="231F20"/>
        </w:rPr>
        <w:t>có tâm tham. Nếu đã lìa tâm tham nên nhận biết đúng như thật là đã lìa tâm tham.</w:t>
      </w:r>
    </w:p>
    <w:p>
      <w:pPr>
        <w:pStyle w:val="BodyText"/>
        <w:spacing w:line="273" w:lineRule="auto" w:before="109"/>
        <w:ind w:left="110" w:right="391"/>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5"/>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line="273" w:lineRule="auto" w:before="110"/>
        <w:ind w:left="110" w:right="390"/>
      </w:pPr>
      <w:r>
        <w:rPr>
          <w:color w:val="231F20"/>
        </w:rPr>
        <w:t>Như nói về có tâm tham – lìa tâm tham, các thứ như: Có </w:t>
      </w:r>
      <w:r>
        <w:rPr>
          <w:color w:val="231F20"/>
          <w:spacing w:val="-4"/>
        </w:rPr>
        <w:t>tâm </w:t>
      </w:r>
      <w:r>
        <w:rPr>
          <w:color w:val="231F20"/>
        </w:rPr>
        <w:t>sân</w:t>
      </w:r>
      <w:r>
        <w:rPr>
          <w:color w:val="231F20"/>
          <w:spacing w:val="-4"/>
        </w:rPr>
        <w:t> </w:t>
      </w:r>
      <w:r>
        <w:rPr>
          <w:color w:val="231F20"/>
        </w:rPr>
        <w:t>–</w:t>
      </w:r>
      <w:r>
        <w:rPr>
          <w:color w:val="231F20"/>
          <w:spacing w:val="-3"/>
        </w:rPr>
        <w:t> </w:t>
      </w:r>
      <w:r>
        <w:rPr>
          <w:color w:val="231F20"/>
        </w:rPr>
        <w:t>lìa</w:t>
      </w:r>
      <w:r>
        <w:rPr>
          <w:color w:val="231F20"/>
          <w:spacing w:val="-4"/>
        </w:rPr>
        <w:t> </w:t>
      </w:r>
      <w:r>
        <w:rPr>
          <w:color w:val="231F20"/>
        </w:rPr>
        <w:t>tâm</w:t>
      </w:r>
      <w:r>
        <w:rPr>
          <w:color w:val="231F20"/>
          <w:spacing w:val="-3"/>
        </w:rPr>
        <w:t> </w:t>
      </w:r>
      <w:r>
        <w:rPr>
          <w:color w:val="231F20"/>
        </w:rPr>
        <w:t>sân,</w:t>
      </w:r>
      <w:r>
        <w:rPr>
          <w:color w:val="231F20"/>
          <w:spacing w:val="-4"/>
        </w:rPr>
        <w:t> </w:t>
      </w:r>
      <w:r>
        <w:rPr>
          <w:color w:val="231F20"/>
        </w:rPr>
        <w:t>có</w:t>
      </w:r>
      <w:r>
        <w:rPr>
          <w:color w:val="231F20"/>
          <w:spacing w:val="-3"/>
        </w:rPr>
        <w:t> </w:t>
      </w:r>
      <w:r>
        <w:rPr>
          <w:color w:val="231F20"/>
        </w:rPr>
        <w:t>tâm</w:t>
      </w:r>
      <w:r>
        <w:rPr>
          <w:color w:val="231F20"/>
          <w:spacing w:val="-4"/>
        </w:rPr>
        <w:t> </w:t>
      </w:r>
      <w:r>
        <w:rPr>
          <w:color w:val="231F20"/>
        </w:rPr>
        <w:t>si</w:t>
      </w:r>
      <w:r>
        <w:rPr>
          <w:color w:val="231F20"/>
          <w:spacing w:val="-3"/>
        </w:rPr>
        <w:t> </w:t>
      </w:r>
      <w:r>
        <w:rPr>
          <w:color w:val="231F20"/>
        </w:rPr>
        <w:t>–</w:t>
      </w:r>
      <w:r>
        <w:rPr>
          <w:color w:val="231F20"/>
          <w:spacing w:val="-3"/>
        </w:rPr>
        <w:t> </w:t>
      </w:r>
      <w:r>
        <w:rPr>
          <w:color w:val="231F20"/>
        </w:rPr>
        <w:t>lìa</w:t>
      </w:r>
      <w:r>
        <w:rPr>
          <w:color w:val="231F20"/>
          <w:spacing w:val="-4"/>
        </w:rPr>
        <w:t> </w:t>
      </w:r>
      <w:r>
        <w:rPr>
          <w:color w:val="231F20"/>
        </w:rPr>
        <w:t>tâm</w:t>
      </w:r>
      <w:r>
        <w:rPr>
          <w:color w:val="231F20"/>
          <w:spacing w:val="-3"/>
        </w:rPr>
        <w:t> </w:t>
      </w:r>
      <w:r>
        <w:rPr>
          <w:color w:val="231F20"/>
        </w:rPr>
        <w:t>si,</w:t>
      </w:r>
      <w:r>
        <w:rPr>
          <w:color w:val="231F20"/>
          <w:spacing w:val="-4"/>
        </w:rPr>
        <w:t> </w:t>
      </w:r>
      <w:r>
        <w:rPr>
          <w:color w:val="231F20"/>
        </w:rPr>
        <w:t>tâm</w:t>
      </w:r>
      <w:r>
        <w:rPr>
          <w:color w:val="231F20"/>
          <w:spacing w:val="-3"/>
        </w:rPr>
        <w:t> </w:t>
      </w:r>
      <w:r>
        <w:rPr>
          <w:color w:val="231F20"/>
        </w:rPr>
        <w:t>tóm</w:t>
      </w:r>
      <w:r>
        <w:rPr>
          <w:color w:val="231F20"/>
          <w:spacing w:val="-4"/>
        </w:rPr>
        <w:t> </w:t>
      </w:r>
      <w:r>
        <w:rPr>
          <w:color w:val="231F20"/>
        </w:rPr>
        <w:t>gọn</w:t>
      </w:r>
      <w:r>
        <w:rPr>
          <w:color w:val="231F20"/>
          <w:spacing w:val="-3"/>
        </w:rPr>
        <w:t> </w:t>
      </w:r>
      <w:r>
        <w:rPr>
          <w:color w:val="231F20"/>
        </w:rPr>
        <w:t>–</w:t>
      </w:r>
      <w:r>
        <w:rPr>
          <w:color w:val="231F20"/>
          <w:spacing w:val="-3"/>
        </w:rPr>
        <w:t> </w:t>
      </w:r>
      <w:r>
        <w:rPr>
          <w:color w:val="231F20"/>
        </w:rPr>
        <w:t>tâm</w:t>
      </w:r>
      <w:r>
        <w:rPr>
          <w:color w:val="231F20"/>
          <w:spacing w:val="-4"/>
        </w:rPr>
        <w:t> </w:t>
      </w:r>
      <w:r>
        <w:rPr>
          <w:color w:val="231F20"/>
        </w:rPr>
        <w:t>phân</w:t>
      </w:r>
      <w:r>
        <w:rPr>
          <w:color w:val="231F20"/>
          <w:spacing w:val="-3"/>
        </w:rPr>
        <w:t> </w:t>
      </w:r>
      <w:r>
        <w:rPr>
          <w:color w:val="231F20"/>
        </w:rPr>
        <w:t>tán, tâm chìm lắng – tâm khởi </w:t>
      </w:r>
      <w:r>
        <w:rPr>
          <w:color w:val="231F20"/>
          <w:spacing w:val="-5"/>
        </w:rPr>
        <w:t>dậy, </w:t>
      </w:r>
      <w:r>
        <w:rPr>
          <w:color w:val="231F20"/>
        </w:rPr>
        <w:t>tâm quấy động – tâm không </w:t>
      </w:r>
      <w:r>
        <w:rPr>
          <w:color w:val="231F20"/>
          <w:spacing w:val="-3"/>
        </w:rPr>
        <w:t>quấy </w:t>
      </w:r>
      <w:r>
        <w:rPr>
          <w:color w:val="231F20"/>
        </w:rPr>
        <w:t>động, tâm không tịch tĩnh – tâm tịch tĩnh, tâm không định – tâm an định, tâm không tu – tâm tu, tâm không giải thoát – tâm giải thoát, đều nhận biết đúng như thật cũng như </w:t>
      </w:r>
      <w:r>
        <w:rPr>
          <w:color w:val="231F20"/>
          <w:spacing w:val="-5"/>
        </w:rPr>
        <w:t>vậy.</w:t>
      </w:r>
    </w:p>
    <w:p>
      <w:pPr>
        <w:pStyle w:val="BodyText"/>
        <w:spacing w:before="108"/>
        <w:ind w:left="0" w:right="281" w:firstLine="0"/>
        <w:jc w:val="center"/>
      </w:pPr>
      <w:r>
        <w:rPr>
          <w:color w:val="231F20"/>
        </w:rPr>
        <w:t>*</w:t>
      </w:r>
    </w:p>
    <w:p>
      <w:pPr>
        <w:spacing w:line="273" w:lineRule="auto" w:before="240"/>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1"/>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Thọ có hai thứ: Một là thân thọ. Hai là tâm</w:t>
      </w:r>
      <w:r>
        <w:rPr>
          <w:color w:val="231F20"/>
          <w:spacing w:val="-9"/>
        </w:rPr>
        <w:t> </w:t>
      </w:r>
      <w:r>
        <w:rPr>
          <w:color w:val="231F20"/>
        </w:rPr>
        <w:t>thọ.</w:t>
      </w:r>
    </w:p>
    <w:p>
      <w:pPr>
        <w:spacing w:before="111"/>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5"/>
        <w:ind w:left="110" w:right="390"/>
      </w:pPr>
      <w:r>
        <w:rPr>
          <w:i/>
          <w:color w:val="231F20"/>
        </w:rPr>
        <w:t>Thưa</w:t>
      </w:r>
      <w:r>
        <w:rPr>
          <w:i/>
          <w:color w:val="231F20"/>
          <w:spacing w:val="-11"/>
        </w:rPr>
        <w:t> </w:t>
      </w:r>
      <w:r>
        <w:rPr>
          <w:i/>
          <w:color w:val="231F20"/>
        </w:rPr>
        <w:t>Tôn</w:t>
      </w:r>
      <w:r>
        <w:rPr>
          <w:i/>
          <w:color w:val="231F20"/>
          <w:spacing w:val="-11"/>
        </w:rPr>
        <w:t> </w:t>
      </w:r>
      <w:r>
        <w:rPr>
          <w:i/>
          <w:color w:val="231F20"/>
        </w:rPr>
        <w:t>giả:</w:t>
      </w:r>
      <w:r>
        <w:rPr>
          <w:i/>
          <w:color w:val="231F20"/>
          <w:spacing w:val="-9"/>
        </w:rPr>
        <w:t> </w:t>
      </w:r>
      <w:r>
        <w:rPr>
          <w:color w:val="231F20"/>
        </w:rPr>
        <w:t>Nếu</w:t>
      </w:r>
      <w:r>
        <w:rPr>
          <w:color w:val="231F20"/>
          <w:spacing w:val="-11"/>
        </w:rPr>
        <w:t> </w:t>
      </w:r>
      <w:r>
        <w:rPr>
          <w:color w:val="231F20"/>
        </w:rPr>
        <w:t>lúc</w:t>
      </w:r>
      <w:r>
        <w:rPr>
          <w:color w:val="231F20"/>
          <w:spacing w:val="-10"/>
        </w:rPr>
        <w:t> </w:t>
      </w:r>
      <w:r>
        <w:rPr>
          <w:color w:val="231F20"/>
        </w:rPr>
        <w:t>nhận</w:t>
      </w:r>
      <w:r>
        <w:rPr>
          <w:color w:val="231F20"/>
          <w:spacing w:val="-11"/>
        </w:rPr>
        <w:t> </w:t>
      </w:r>
      <w:r>
        <w:rPr>
          <w:color w:val="231F20"/>
        </w:rPr>
        <w:t>lãnh</w:t>
      </w:r>
      <w:r>
        <w:rPr>
          <w:color w:val="231F20"/>
          <w:spacing w:val="-10"/>
        </w:rPr>
        <w:t> </w:t>
      </w:r>
      <w:r>
        <w:rPr>
          <w:color w:val="231F20"/>
        </w:rPr>
        <w:t>thân</w:t>
      </w:r>
      <w:r>
        <w:rPr>
          <w:color w:val="231F20"/>
          <w:spacing w:val="-11"/>
        </w:rPr>
        <w:t> </w:t>
      </w:r>
      <w:r>
        <w:rPr>
          <w:color w:val="231F20"/>
        </w:rPr>
        <w:t>thọ,</w:t>
      </w:r>
      <w:r>
        <w:rPr>
          <w:color w:val="231F20"/>
          <w:spacing w:val="-10"/>
        </w:rPr>
        <w:t> </w:t>
      </w:r>
      <w:r>
        <w:rPr>
          <w:color w:val="231F20"/>
        </w:rPr>
        <w:t>tâm</w:t>
      </w:r>
      <w:r>
        <w:rPr>
          <w:color w:val="231F20"/>
          <w:spacing w:val="-11"/>
        </w:rPr>
        <w:t> </w:t>
      </w:r>
      <w:r>
        <w:rPr>
          <w:color w:val="231F20"/>
        </w:rPr>
        <w:t>thọ,</w:t>
      </w:r>
      <w:r>
        <w:rPr>
          <w:color w:val="231F20"/>
          <w:spacing w:val="-10"/>
        </w:rPr>
        <w:t> </w:t>
      </w:r>
      <w:r>
        <w:rPr>
          <w:color w:val="231F20"/>
        </w:rPr>
        <w:t>bấy</w:t>
      </w:r>
      <w:r>
        <w:rPr>
          <w:color w:val="231F20"/>
          <w:spacing w:val="-11"/>
        </w:rPr>
        <w:t> </w:t>
      </w:r>
      <w:r>
        <w:rPr>
          <w:color w:val="231F20"/>
        </w:rPr>
        <w:t>giờ</w:t>
      </w:r>
      <w:r>
        <w:rPr>
          <w:color w:val="231F20"/>
          <w:spacing w:val="-10"/>
        </w:rPr>
        <w:t> </w:t>
      </w:r>
      <w:r>
        <w:rPr>
          <w:color w:val="231F20"/>
        </w:rPr>
        <w:t>nên nói là ở vào đời nào? Là quá khứ, vị lai, hay hiện tại?</w:t>
      </w:r>
    </w:p>
    <w:p>
      <w:pPr>
        <w:pStyle w:val="BodyText"/>
        <w:spacing w:line="273" w:lineRule="auto" w:before="111"/>
        <w:ind w:left="110" w:right="391"/>
      </w:pPr>
      <w:r>
        <w:rPr>
          <w:color w:val="231F20"/>
        </w:rPr>
        <w:t>Nếu nói ở quá khứ, nên nói là có quá khứ, không nên nói là không có quá khứ. Nếu nói quá khứ là không thì không hợp đạo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line="273" w:lineRule="auto" w:before="112"/>
        <w:ind w:right="106"/>
      </w:pPr>
      <w:r>
        <w:rPr>
          <w:color w:val="231F20"/>
        </w:rPr>
        <w:t>Nếu nói ở hiện tại, nên nói có một Bổ-đặc-già-la không phải trước, không phải sau, nhận lãnh hai thứ thọ: một là thân thọ, hai là tâm</w:t>
      </w:r>
      <w:r>
        <w:rPr>
          <w:color w:val="231F20"/>
          <w:spacing w:val="-5"/>
        </w:rPr>
        <w:t> </w:t>
      </w:r>
      <w:r>
        <w:rPr>
          <w:color w:val="231F20"/>
        </w:rPr>
        <w:t>thọ,</w:t>
      </w:r>
      <w:r>
        <w:rPr>
          <w:color w:val="231F20"/>
          <w:spacing w:val="-4"/>
        </w:rPr>
        <w:t> </w:t>
      </w:r>
      <w:r>
        <w:rPr>
          <w:color w:val="231F20"/>
        </w:rPr>
        <w:t>điều</w:t>
      </w:r>
      <w:r>
        <w:rPr>
          <w:color w:val="231F20"/>
          <w:spacing w:val="-4"/>
        </w:rPr>
        <w:t> </w:t>
      </w:r>
      <w:r>
        <w:rPr>
          <w:color w:val="231F20"/>
        </w:rPr>
        <w:t>ấy</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hợp</w:t>
      </w:r>
      <w:r>
        <w:rPr>
          <w:color w:val="231F20"/>
          <w:spacing w:val="-5"/>
        </w:rPr>
        <w:t> </w:t>
      </w:r>
      <w:r>
        <w:rPr>
          <w:color w:val="231F20"/>
        </w:rPr>
        <w:t>lý.</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Bổ-đặc-già- la không phải trước, không phải sau, nhận lãnh hai thứ thọ: một là thân</w:t>
      </w:r>
      <w:r>
        <w:rPr>
          <w:color w:val="231F20"/>
          <w:spacing w:val="-4"/>
        </w:rPr>
        <w:t> </w:t>
      </w:r>
      <w:r>
        <w:rPr>
          <w:color w:val="231F20"/>
        </w:rPr>
        <w:t>thọ,</w:t>
      </w:r>
      <w:r>
        <w:rPr>
          <w:color w:val="231F20"/>
          <w:spacing w:val="-3"/>
        </w:rPr>
        <w:t> </w:t>
      </w:r>
      <w:r>
        <w:rPr>
          <w:color w:val="231F20"/>
        </w:rPr>
        <w:t>hai</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thọ,</w:t>
      </w:r>
      <w:r>
        <w:rPr>
          <w:color w:val="231F20"/>
          <w:spacing w:val="-3"/>
        </w:rPr>
        <w:t> </w:t>
      </w:r>
      <w:r>
        <w:rPr>
          <w:color w:val="231F20"/>
        </w:rPr>
        <w:t>tức</w:t>
      </w:r>
      <w:r>
        <w:rPr>
          <w:color w:val="231F20"/>
          <w:spacing w:val="-3"/>
        </w:rPr>
        <w:t> </w:t>
      </w:r>
      <w:r>
        <w:rPr>
          <w:color w:val="231F20"/>
        </w:rPr>
        <w:t>không</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Nếu</w:t>
      </w:r>
      <w:r>
        <w:rPr>
          <w:color w:val="231F20"/>
          <w:spacing w:val="-3"/>
        </w:rPr>
        <w:t> </w:t>
      </w:r>
      <w:r>
        <w:rPr>
          <w:color w:val="231F20"/>
        </w:rPr>
        <w:t>nói</w:t>
      </w:r>
      <w:r>
        <w:rPr>
          <w:color w:val="231F20"/>
          <w:spacing w:val="-3"/>
        </w:rPr>
        <w:t> </w:t>
      </w:r>
      <w:r>
        <w:rPr>
          <w:color w:val="231F20"/>
        </w:rPr>
        <w:t>ở</w:t>
      </w:r>
      <w:r>
        <w:rPr>
          <w:color w:val="231F20"/>
          <w:spacing w:val="-3"/>
        </w:rPr>
        <w:t> </w:t>
      </w:r>
      <w:r>
        <w:rPr>
          <w:color w:val="231F20"/>
        </w:rPr>
        <w:t>hiện tại thì không hợp đạo lý.</w:t>
      </w:r>
    </w:p>
    <w:p>
      <w:pPr>
        <w:pStyle w:val="BodyText"/>
        <w:spacing w:line="273" w:lineRule="auto" w:before="108"/>
        <w:ind w:right="107"/>
      </w:pPr>
      <w:r>
        <w:rPr>
          <w:color w:val="231F20"/>
        </w:rPr>
        <w:t>Nếu nói không ở quá khứ, vị lai, hiện tại, tức như trong Khế kinh, Đức Thế Tôn đã khéo giảng nói lời thiện, ngữ thiện, có nói: Thọ có hai thứ: Một là thân thọ. Hai là tâm</w:t>
      </w:r>
      <w:r>
        <w:rPr>
          <w:color w:val="231F20"/>
          <w:spacing w:val="-3"/>
        </w:rPr>
        <w:t> </w:t>
      </w:r>
      <w:r>
        <w:rPr>
          <w:color w:val="231F20"/>
        </w:rPr>
        <w:t>thọ.</w:t>
      </w:r>
    </w:p>
    <w:p>
      <w:pPr>
        <w:pStyle w:val="BodyText"/>
        <w:spacing w:line="273" w:lineRule="auto" w:before="111"/>
        <w:ind w:right="107"/>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4"/>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before="110"/>
        <w:ind w:left="283" w:firstLine="0"/>
        <w:jc w:val="center"/>
      </w:pPr>
      <w:r>
        <w:rPr>
          <w:color w:val="231F20"/>
        </w:rPr>
        <w:t>*</w:t>
      </w:r>
    </w:p>
    <w:p>
      <w:pPr>
        <w:spacing w:line="273" w:lineRule="auto" w:before="239"/>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right="107"/>
      </w:pPr>
      <w:r>
        <w:rPr>
          <w:i/>
          <w:color w:val="231F20"/>
        </w:rPr>
        <w:t>Nên hỏi vị ấy: </w:t>
      </w:r>
      <w:r>
        <w:rPr>
          <w:color w:val="231F20"/>
        </w:rPr>
        <w:t>Ông có cho điều đó là đúng không? Nghĩa là trong Khế kinh Đức Thế Tôn đã khéo giảng nói lời thiện, ngữ thiện, có</w:t>
      </w:r>
      <w:r>
        <w:rPr>
          <w:color w:val="231F20"/>
          <w:spacing w:val="-8"/>
        </w:rPr>
        <w:t> </w:t>
      </w:r>
      <w:r>
        <w:rPr>
          <w:color w:val="231F20"/>
        </w:rPr>
        <w:t>nói:</w:t>
      </w:r>
      <w:r>
        <w:rPr>
          <w:color w:val="231F20"/>
          <w:spacing w:val="-12"/>
        </w:rPr>
        <w:t> </w:t>
      </w:r>
      <w:r>
        <w:rPr>
          <w:color w:val="231F20"/>
        </w:rPr>
        <w:t>Thọ</w:t>
      </w:r>
      <w:r>
        <w:rPr>
          <w:color w:val="231F20"/>
          <w:spacing w:val="-7"/>
        </w:rPr>
        <w:t> </w:t>
      </w:r>
      <w:r>
        <w:rPr>
          <w:color w:val="231F20"/>
        </w:rPr>
        <w:t>có</w:t>
      </w:r>
      <w:r>
        <w:rPr>
          <w:color w:val="231F20"/>
          <w:spacing w:val="-7"/>
        </w:rPr>
        <w:t> </w:t>
      </w:r>
      <w:r>
        <w:rPr>
          <w:color w:val="231F20"/>
        </w:rPr>
        <w:t>ba</w:t>
      </w:r>
      <w:r>
        <w:rPr>
          <w:color w:val="231F20"/>
          <w:spacing w:val="-9"/>
        </w:rPr>
        <w:t> </w:t>
      </w:r>
      <w:r>
        <w:rPr>
          <w:color w:val="231F20"/>
        </w:rPr>
        <w:t>thứ:</w:t>
      </w:r>
      <w:r>
        <w:rPr>
          <w:color w:val="231F20"/>
          <w:spacing w:val="-7"/>
        </w:rPr>
        <w:t> </w:t>
      </w:r>
      <w:r>
        <w:rPr>
          <w:color w:val="231F20"/>
        </w:rPr>
        <w:t>Một</w:t>
      </w:r>
      <w:r>
        <w:rPr>
          <w:color w:val="231F20"/>
          <w:spacing w:val="-8"/>
        </w:rPr>
        <w:t> </w:t>
      </w:r>
      <w:r>
        <w:rPr>
          <w:color w:val="231F20"/>
        </w:rPr>
        <w:t>là</w:t>
      </w:r>
      <w:r>
        <w:rPr>
          <w:color w:val="231F20"/>
          <w:spacing w:val="-7"/>
        </w:rPr>
        <w:t> </w:t>
      </w:r>
      <w:r>
        <w:rPr>
          <w:color w:val="231F20"/>
        </w:rPr>
        <w:t>thọ</w:t>
      </w:r>
      <w:r>
        <w:rPr>
          <w:color w:val="231F20"/>
          <w:spacing w:val="-8"/>
        </w:rPr>
        <w:t> </w:t>
      </w:r>
      <w:r>
        <w:rPr>
          <w:color w:val="231F20"/>
        </w:rPr>
        <w:t>lạc.</w:t>
      </w:r>
      <w:r>
        <w:rPr>
          <w:color w:val="231F20"/>
          <w:spacing w:val="-8"/>
        </w:rPr>
        <w:t> </w:t>
      </w:r>
      <w:r>
        <w:rPr>
          <w:color w:val="231F20"/>
        </w:rPr>
        <w:t>Hai</w:t>
      </w:r>
      <w:r>
        <w:rPr>
          <w:color w:val="231F20"/>
          <w:spacing w:val="-8"/>
        </w:rPr>
        <w:t> </w:t>
      </w:r>
      <w:r>
        <w:rPr>
          <w:color w:val="231F20"/>
        </w:rPr>
        <w:t>là</w:t>
      </w:r>
      <w:r>
        <w:rPr>
          <w:color w:val="231F20"/>
          <w:spacing w:val="-7"/>
        </w:rPr>
        <w:t> </w:t>
      </w:r>
      <w:r>
        <w:rPr>
          <w:color w:val="231F20"/>
        </w:rPr>
        <w:t>thọ</w:t>
      </w:r>
      <w:r>
        <w:rPr>
          <w:color w:val="231F20"/>
          <w:spacing w:val="-7"/>
        </w:rPr>
        <w:t> </w:t>
      </w:r>
      <w:r>
        <w:rPr>
          <w:color w:val="231F20"/>
        </w:rPr>
        <w:t>khổ.</w:t>
      </w:r>
      <w:r>
        <w:rPr>
          <w:color w:val="231F20"/>
          <w:spacing w:val="-8"/>
        </w:rPr>
        <w:t> </w:t>
      </w:r>
      <w:r>
        <w:rPr>
          <w:color w:val="231F20"/>
        </w:rPr>
        <w:t>Ba</w:t>
      </w:r>
      <w:r>
        <w:rPr>
          <w:color w:val="231F20"/>
          <w:spacing w:val="-8"/>
        </w:rPr>
        <w:t> </w:t>
      </w:r>
      <w:r>
        <w:rPr>
          <w:color w:val="231F20"/>
        </w:rPr>
        <w:t>là</w:t>
      </w:r>
      <w:r>
        <w:rPr>
          <w:color w:val="231F20"/>
          <w:spacing w:val="-7"/>
        </w:rPr>
        <w:t> </w:t>
      </w:r>
      <w:r>
        <w:rPr>
          <w:color w:val="231F20"/>
        </w:rPr>
        <w:t>thọ</w:t>
      </w:r>
      <w:r>
        <w:rPr>
          <w:color w:val="231F20"/>
          <w:spacing w:val="-7"/>
        </w:rPr>
        <w:t> </w:t>
      </w:r>
      <w:r>
        <w:rPr>
          <w:color w:val="231F20"/>
        </w:rPr>
        <w:t>không khổ không lạc.</w:t>
      </w:r>
    </w:p>
    <w:p>
      <w:pPr>
        <w:spacing w:before="110"/>
        <w:ind w:left="960" w:right="0" w:firstLine="0"/>
        <w:jc w:val="both"/>
        <w:rPr>
          <w:sz w:val="26"/>
        </w:rPr>
      </w:pPr>
      <w:r>
        <w:rPr>
          <w:i/>
          <w:color w:val="231F20"/>
          <w:sz w:val="26"/>
        </w:rPr>
        <w:t>Vị ấy đáp: </w:t>
      </w:r>
      <w:r>
        <w:rPr>
          <w:color w:val="231F20"/>
          <w:sz w:val="26"/>
        </w:rPr>
        <w:t>Đúng như vậy.</w:t>
      </w:r>
    </w:p>
    <w:p>
      <w:pPr>
        <w:pStyle w:val="BodyText"/>
        <w:spacing w:line="273" w:lineRule="auto" w:before="155"/>
        <w:ind w:right="108"/>
      </w:pPr>
      <w:r>
        <w:rPr>
          <w:i/>
          <w:color w:val="231F20"/>
        </w:rPr>
        <w:t>Thưa</w:t>
      </w:r>
      <w:r>
        <w:rPr>
          <w:i/>
          <w:color w:val="231F20"/>
          <w:spacing w:val="-11"/>
        </w:rPr>
        <w:t> </w:t>
      </w:r>
      <w:r>
        <w:rPr>
          <w:i/>
          <w:color w:val="231F20"/>
        </w:rPr>
        <w:t>Tôn</w:t>
      </w:r>
      <w:r>
        <w:rPr>
          <w:i/>
          <w:color w:val="231F20"/>
          <w:spacing w:val="-10"/>
        </w:rPr>
        <w:t> </w:t>
      </w:r>
      <w:r>
        <w:rPr>
          <w:i/>
          <w:color w:val="231F20"/>
        </w:rPr>
        <w:t>giả:</w:t>
      </w:r>
      <w:r>
        <w:rPr>
          <w:i/>
          <w:color w:val="231F20"/>
          <w:spacing w:val="-11"/>
        </w:rPr>
        <w:t> </w:t>
      </w:r>
      <w:r>
        <w:rPr>
          <w:color w:val="231F20"/>
        </w:rPr>
        <w:t>Nếu</w:t>
      </w:r>
      <w:r>
        <w:rPr>
          <w:color w:val="231F20"/>
          <w:spacing w:val="-10"/>
        </w:rPr>
        <w:t> </w:t>
      </w:r>
      <w:r>
        <w:rPr>
          <w:color w:val="231F20"/>
        </w:rPr>
        <w:t>lúc</w:t>
      </w:r>
      <w:r>
        <w:rPr>
          <w:color w:val="231F20"/>
          <w:spacing w:val="-11"/>
        </w:rPr>
        <w:t> </w:t>
      </w:r>
      <w:r>
        <w:rPr>
          <w:color w:val="231F20"/>
        </w:rPr>
        <w:t>lãnh</w:t>
      </w:r>
      <w:r>
        <w:rPr>
          <w:color w:val="231F20"/>
          <w:spacing w:val="-10"/>
        </w:rPr>
        <w:t> </w:t>
      </w:r>
      <w:r>
        <w:rPr>
          <w:color w:val="231F20"/>
        </w:rPr>
        <w:t>nhận</w:t>
      </w:r>
      <w:r>
        <w:rPr>
          <w:color w:val="231F20"/>
          <w:spacing w:val="-11"/>
        </w:rPr>
        <w:t> </w:t>
      </w:r>
      <w:r>
        <w:rPr>
          <w:color w:val="231F20"/>
        </w:rPr>
        <w:t>ba</w:t>
      </w:r>
      <w:r>
        <w:rPr>
          <w:color w:val="231F20"/>
          <w:spacing w:val="-10"/>
        </w:rPr>
        <w:t> </w:t>
      </w:r>
      <w:r>
        <w:rPr>
          <w:color w:val="231F20"/>
        </w:rPr>
        <w:t>thứ</w:t>
      </w:r>
      <w:r>
        <w:rPr>
          <w:color w:val="231F20"/>
          <w:spacing w:val="-11"/>
        </w:rPr>
        <w:t> </w:t>
      </w:r>
      <w:r>
        <w:rPr>
          <w:color w:val="231F20"/>
        </w:rPr>
        <w:t>thọ</w:t>
      </w:r>
      <w:r>
        <w:rPr>
          <w:color w:val="231F20"/>
          <w:spacing w:val="-10"/>
        </w:rPr>
        <w:t> </w:t>
      </w:r>
      <w:r>
        <w:rPr>
          <w:color w:val="231F20"/>
        </w:rPr>
        <w:t>đó,</w:t>
      </w:r>
      <w:r>
        <w:rPr>
          <w:color w:val="231F20"/>
          <w:spacing w:val="-11"/>
        </w:rPr>
        <w:t> </w:t>
      </w:r>
      <w:r>
        <w:rPr>
          <w:color w:val="231F20"/>
        </w:rPr>
        <w:t>bấy</w:t>
      </w:r>
      <w:r>
        <w:rPr>
          <w:color w:val="231F20"/>
          <w:spacing w:val="-10"/>
        </w:rPr>
        <w:t> </w:t>
      </w:r>
      <w:r>
        <w:rPr>
          <w:color w:val="231F20"/>
        </w:rPr>
        <w:t>giờ</w:t>
      </w:r>
      <w:r>
        <w:rPr>
          <w:color w:val="231F20"/>
          <w:spacing w:val="-11"/>
        </w:rPr>
        <w:t> </w:t>
      </w:r>
      <w:r>
        <w:rPr>
          <w:color w:val="231F20"/>
        </w:rPr>
        <w:t>nên</w:t>
      </w:r>
      <w:r>
        <w:rPr>
          <w:color w:val="231F20"/>
          <w:spacing w:val="-10"/>
        </w:rPr>
        <w:t> </w:t>
      </w:r>
      <w:r>
        <w:rPr>
          <w:color w:val="231F20"/>
        </w:rPr>
        <w:t>nói ở vào đời nào? Là quá khứ, vị lai, hay hiện tại?</w:t>
      </w:r>
    </w:p>
    <w:p>
      <w:pPr>
        <w:pStyle w:val="BodyText"/>
        <w:spacing w:line="273" w:lineRule="auto" w:before="111"/>
        <w:ind w:right="102"/>
      </w:pPr>
      <w:r>
        <w:rPr>
          <w:color w:val="231F20"/>
          <w:spacing w:val="3"/>
        </w:rPr>
        <w:t>Nếu nói </w:t>
      </w:r>
      <w:r>
        <w:rPr>
          <w:color w:val="231F20"/>
        </w:rPr>
        <w:t>ở </w:t>
      </w:r>
      <w:r>
        <w:rPr>
          <w:color w:val="231F20"/>
          <w:spacing w:val="3"/>
        </w:rPr>
        <w:t>quá khứ, nên nói </w:t>
      </w:r>
      <w:r>
        <w:rPr>
          <w:color w:val="231F20"/>
          <w:spacing w:val="2"/>
        </w:rPr>
        <w:t>là  có  </w:t>
      </w:r>
      <w:r>
        <w:rPr>
          <w:color w:val="231F20"/>
          <w:spacing w:val="3"/>
        </w:rPr>
        <w:t>quá khứ, </w:t>
      </w:r>
      <w:r>
        <w:rPr>
          <w:color w:val="231F20"/>
          <w:spacing w:val="4"/>
        </w:rPr>
        <w:t>không </w:t>
      </w:r>
      <w:r>
        <w:rPr>
          <w:color w:val="231F20"/>
          <w:spacing w:val="3"/>
        </w:rPr>
        <w:t>nên </w:t>
      </w:r>
      <w:r>
        <w:rPr>
          <w:color w:val="231F20"/>
          <w:spacing w:val="5"/>
        </w:rPr>
        <w:t>nói</w:t>
      </w:r>
      <w:r>
        <w:rPr>
          <w:color w:val="231F20"/>
          <w:spacing w:val="75"/>
        </w:rPr>
        <w:t> </w:t>
      </w:r>
      <w:r>
        <w:rPr>
          <w:color w:val="231F20"/>
          <w:spacing w:val="2"/>
        </w:rPr>
        <w:t>là </w:t>
      </w:r>
      <w:r>
        <w:rPr>
          <w:color w:val="231F20"/>
          <w:spacing w:val="4"/>
        </w:rPr>
        <w:t>không </w:t>
      </w:r>
      <w:r>
        <w:rPr>
          <w:color w:val="231F20"/>
          <w:spacing w:val="2"/>
        </w:rPr>
        <w:t>có </w:t>
      </w:r>
      <w:r>
        <w:rPr>
          <w:color w:val="231F20"/>
          <w:spacing w:val="3"/>
        </w:rPr>
        <w:t>quá khứ. Nếu nói quá khứ </w:t>
      </w:r>
      <w:r>
        <w:rPr>
          <w:color w:val="231F20"/>
          <w:spacing w:val="2"/>
        </w:rPr>
        <w:t>là </w:t>
      </w:r>
      <w:r>
        <w:rPr>
          <w:color w:val="231F20"/>
          <w:spacing w:val="4"/>
        </w:rPr>
        <w:t>không </w:t>
      </w:r>
      <w:r>
        <w:rPr>
          <w:color w:val="231F20"/>
          <w:spacing w:val="3"/>
        </w:rPr>
        <w:t>thì </w:t>
      </w:r>
      <w:r>
        <w:rPr>
          <w:color w:val="231F20"/>
          <w:spacing w:val="4"/>
        </w:rPr>
        <w:t>không </w:t>
      </w:r>
      <w:r>
        <w:rPr>
          <w:color w:val="231F20"/>
          <w:spacing w:val="5"/>
        </w:rPr>
        <w:t>hợp </w:t>
      </w:r>
      <w:r>
        <w:rPr>
          <w:color w:val="231F20"/>
          <w:spacing w:val="3"/>
        </w:rPr>
        <w:t>đạo</w:t>
      </w:r>
      <w:r>
        <w:rPr>
          <w:color w:val="231F20"/>
          <w:spacing w:val="10"/>
        </w:rPr>
        <w:t> </w:t>
      </w:r>
      <w:r>
        <w:rPr>
          <w:color w:val="231F20"/>
          <w:spacing w:val="5"/>
        </w:rPr>
        <w:t>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line="273" w:lineRule="auto" w:before="112"/>
        <w:ind w:left="110" w:right="389"/>
      </w:pPr>
      <w:r>
        <w:rPr>
          <w:color w:val="231F20"/>
        </w:rPr>
        <w:t>Nếu nói ở hiện tại, nên nói có một Bổ-đặc-già-la không phải trước,</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sau,</w:t>
      </w:r>
      <w:r>
        <w:rPr>
          <w:color w:val="231F20"/>
          <w:spacing w:val="-7"/>
        </w:rPr>
        <w:t> </w:t>
      </w:r>
      <w:r>
        <w:rPr>
          <w:color w:val="231F20"/>
        </w:rPr>
        <w:t>nhận</w:t>
      </w:r>
      <w:r>
        <w:rPr>
          <w:color w:val="231F20"/>
          <w:spacing w:val="-7"/>
        </w:rPr>
        <w:t> </w:t>
      </w:r>
      <w:r>
        <w:rPr>
          <w:color w:val="231F20"/>
        </w:rPr>
        <w:t>lãnh</w:t>
      </w:r>
      <w:r>
        <w:rPr>
          <w:color w:val="231F20"/>
          <w:spacing w:val="-8"/>
        </w:rPr>
        <w:t> </w:t>
      </w:r>
      <w:r>
        <w:rPr>
          <w:color w:val="231F20"/>
        </w:rPr>
        <w:t>ba</w:t>
      </w:r>
      <w:r>
        <w:rPr>
          <w:color w:val="231F20"/>
          <w:spacing w:val="-7"/>
        </w:rPr>
        <w:t> </w:t>
      </w:r>
      <w:r>
        <w:rPr>
          <w:color w:val="231F20"/>
        </w:rPr>
        <w:t>thứ</w:t>
      </w:r>
      <w:r>
        <w:rPr>
          <w:color w:val="231F20"/>
          <w:spacing w:val="-7"/>
        </w:rPr>
        <w:t> </w:t>
      </w:r>
      <w:r>
        <w:rPr>
          <w:color w:val="231F20"/>
        </w:rPr>
        <w:t>thọ:</w:t>
      </w:r>
      <w:r>
        <w:rPr>
          <w:color w:val="231F20"/>
          <w:spacing w:val="-7"/>
        </w:rPr>
        <w:t> </w:t>
      </w:r>
      <w:r>
        <w:rPr>
          <w:color w:val="231F20"/>
        </w:rPr>
        <w:t>một</w:t>
      </w:r>
      <w:r>
        <w:rPr>
          <w:color w:val="231F20"/>
          <w:spacing w:val="-7"/>
        </w:rPr>
        <w:t> </w:t>
      </w:r>
      <w:r>
        <w:rPr>
          <w:color w:val="231F20"/>
        </w:rPr>
        <w:t>là</w:t>
      </w:r>
      <w:r>
        <w:rPr>
          <w:color w:val="231F20"/>
          <w:spacing w:val="-8"/>
        </w:rPr>
        <w:t> </w:t>
      </w:r>
      <w:r>
        <w:rPr>
          <w:color w:val="231F20"/>
        </w:rPr>
        <w:t>thọ</w:t>
      </w:r>
      <w:r>
        <w:rPr>
          <w:color w:val="231F20"/>
          <w:spacing w:val="-7"/>
        </w:rPr>
        <w:t> </w:t>
      </w:r>
      <w:r>
        <w:rPr>
          <w:color w:val="231F20"/>
        </w:rPr>
        <w:t>lạc,</w:t>
      </w:r>
      <w:r>
        <w:rPr>
          <w:color w:val="231F20"/>
          <w:spacing w:val="-7"/>
        </w:rPr>
        <w:t> </w:t>
      </w:r>
      <w:r>
        <w:rPr>
          <w:color w:val="231F20"/>
        </w:rPr>
        <w:t>hai</w:t>
      </w:r>
      <w:r>
        <w:rPr>
          <w:color w:val="231F20"/>
          <w:spacing w:val="-7"/>
        </w:rPr>
        <w:t> </w:t>
      </w:r>
      <w:r>
        <w:rPr>
          <w:color w:val="231F20"/>
        </w:rPr>
        <w:t>là</w:t>
      </w:r>
      <w:r>
        <w:rPr>
          <w:color w:val="231F20"/>
          <w:spacing w:val="-7"/>
        </w:rPr>
        <w:t> </w:t>
      </w:r>
      <w:r>
        <w:rPr>
          <w:color w:val="231F20"/>
        </w:rPr>
        <w:t>thọ khổ,</w:t>
      </w:r>
      <w:r>
        <w:rPr>
          <w:color w:val="231F20"/>
          <w:spacing w:val="-10"/>
        </w:rPr>
        <w:t> </w:t>
      </w:r>
      <w:r>
        <w:rPr>
          <w:color w:val="231F20"/>
        </w:rPr>
        <w:t>ba</w:t>
      </w:r>
      <w:r>
        <w:rPr>
          <w:color w:val="231F20"/>
          <w:spacing w:val="-9"/>
        </w:rPr>
        <w:t> </w:t>
      </w:r>
      <w:r>
        <w:rPr>
          <w:color w:val="231F20"/>
        </w:rPr>
        <w:t>là</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rPr>
        <w:t>lạc,</w:t>
      </w:r>
      <w:r>
        <w:rPr>
          <w:color w:val="231F20"/>
          <w:spacing w:val="-10"/>
        </w:rPr>
        <w:t> </w:t>
      </w:r>
      <w:r>
        <w:rPr>
          <w:color w:val="231F20"/>
        </w:rPr>
        <w:t>điều</w:t>
      </w:r>
      <w:r>
        <w:rPr>
          <w:color w:val="231F20"/>
          <w:spacing w:val="-9"/>
        </w:rPr>
        <w:t> </w:t>
      </w:r>
      <w:r>
        <w:rPr>
          <w:color w:val="231F20"/>
        </w:rPr>
        <w:t>ấy</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hợp</w:t>
      </w:r>
      <w:r>
        <w:rPr>
          <w:color w:val="231F20"/>
          <w:spacing w:val="-9"/>
        </w:rPr>
        <w:t> </w:t>
      </w:r>
      <w:r>
        <w:rPr>
          <w:color w:val="231F20"/>
        </w:rPr>
        <w:t>lý.</w:t>
      </w:r>
      <w:r>
        <w:rPr>
          <w:color w:val="231F20"/>
          <w:spacing w:val="-9"/>
        </w:rPr>
        <w:t> </w:t>
      </w:r>
      <w:r>
        <w:rPr>
          <w:color w:val="231F20"/>
        </w:rPr>
        <w:t>Nếu</w:t>
      </w:r>
      <w:r>
        <w:rPr>
          <w:color w:val="231F20"/>
          <w:spacing w:val="-9"/>
        </w:rPr>
        <w:t> </w:t>
      </w:r>
      <w:r>
        <w:rPr>
          <w:color w:val="231F20"/>
        </w:rPr>
        <w:t>nói không có một Bổ-đặc-già-la không phải trước, không phải sau,</w:t>
      </w:r>
      <w:r>
        <w:rPr>
          <w:color w:val="231F20"/>
          <w:spacing w:val="-34"/>
        </w:rPr>
        <w:t> </w:t>
      </w:r>
      <w:r>
        <w:rPr>
          <w:color w:val="231F20"/>
        </w:rPr>
        <w:t>nhận lãnh ba thứ thọ: một là thọ lạc, hai là thọ khổ, ba là thọ không khổ không</w:t>
      </w:r>
      <w:r>
        <w:rPr>
          <w:color w:val="231F20"/>
          <w:spacing w:val="-4"/>
        </w:rPr>
        <w:t> </w:t>
      </w:r>
      <w:r>
        <w:rPr>
          <w:color w:val="231F20"/>
        </w:rPr>
        <w:t>lạc,</w:t>
      </w:r>
      <w:r>
        <w:rPr>
          <w:color w:val="231F20"/>
          <w:spacing w:val="-3"/>
        </w:rPr>
        <w:t> </w:t>
      </w:r>
      <w:r>
        <w:rPr>
          <w:color w:val="231F20"/>
        </w:rPr>
        <w:t>tức</w:t>
      </w:r>
      <w:r>
        <w:rPr>
          <w:color w:val="231F20"/>
          <w:spacing w:val="-3"/>
        </w:rPr>
        <w:t> </w:t>
      </w:r>
      <w:r>
        <w:rPr>
          <w:color w:val="231F20"/>
        </w:rPr>
        <w:t>không</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Nếu</w:t>
      </w:r>
      <w:r>
        <w:rPr>
          <w:color w:val="231F20"/>
          <w:spacing w:val="-3"/>
        </w:rPr>
        <w:t> </w:t>
      </w:r>
      <w:r>
        <w:rPr>
          <w:color w:val="231F20"/>
        </w:rPr>
        <w:t>nói</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thì</w:t>
      </w:r>
      <w:r>
        <w:rPr>
          <w:color w:val="231F20"/>
          <w:spacing w:val="-3"/>
        </w:rPr>
        <w:t> </w:t>
      </w:r>
      <w:r>
        <w:rPr>
          <w:color w:val="231F20"/>
        </w:rPr>
        <w:t>không hợp đạo lý.</w:t>
      </w:r>
    </w:p>
    <w:p>
      <w:pPr>
        <w:pStyle w:val="BodyText"/>
        <w:spacing w:line="273" w:lineRule="auto" w:before="107"/>
        <w:ind w:left="110" w:right="390"/>
      </w:pPr>
      <w:r>
        <w:rPr>
          <w:color w:val="231F20"/>
        </w:rPr>
        <w:t>Nếu nói không ở quá khứ, vị lai, hiện tại, tức như trong Khế kinh, Đức Thế Tôn đã khéo giảng nói lời thiện, ngữ thiện, có nói: Thọ có ba thứ: Một là thọ lạc. Hai là thọ khổ. Ba là thọ không khổ không lạc.</w:t>
      </w:r>
    </w:p>
    <w:p>
      <w:pPr>
        <w:pStyle w:val="BodyText"/>
        <w:spacing w:line="273" w:lineRule="auto" w:before="110"/>
        <w:ind w:left="110" w:right="391"/>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5"/>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before="110"/>
        <w:ind w:left="0" w:right="281" w:firstLine="0"/>
        <w:jc w:val="center"/>
      </w:pPr>
      <w:r>
        <w:rPr>
          <w:color w:val="231F20"/>
        </w:rPr>
        <w:t>*</w:t>
      </w:r>
    </w:p>
    <w:p>
      <w:pPr>
        <w:spacing w:line="273" w:lineRule="auto" w:before="240"/>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1"/>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Ý và pháp làm duyên phát sinh ý</w:t>
      </w:r>
      <w:r>
        <w:rPr>
          <w:color w:val="231F20"/>
          <w:spacing w:val="-3"/>
        </w:rPr>
        <w:t> </w:t>
      </w:r>
      <w:r>
        <w:rPr>
          <w:color w:val="231F20"/>
        </w:rPr>
        <w:t>thức.</w:t>
      </w:r>
    </w:p>
    <w:p>
      <w:pPr>
        <w:spacing w:before="111"/>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5"/>
        <w:ind w:left="110" w:right="391"/>
      </w:pPr>
      <w:r>
        <w:rPr>
          <w:i/>
          <w:color w:val="231F20"/>
        </w:rPr>
        <w:t>Thưa Tôn giả: </w:t>
      </w:r>
      <w:r>
        <w:rPr>
          <w:color w:val="231F20"/>
        </w:rPr>
        <w:t>Lúc ý thức hiện khởi, bấy giờ nên nói ý ở vào đời nào? Là quá khứ, vị lai, hay hiện tại?</w:t>
      </w:r>
    </w:p>
    <w:p>
      <w:pPr>
        <w:pStyle w:val="BodyText"/>
        <w:spacing w:line="273" w:lineRule="auto" w:before="111"/>
        <w:ind w:left="110" w:right="391"/>
      </w:pPr>
      <w:r>
        <w:rPr>
          <w:color w:val="231F20"/>
        </w:rPr>
        <w:t>Nếu nói ở quá khứ, nên nói là có quá khứ, không nên nói là không có quá khứ. Nếu nói quá khứ là không thì không hợp đạo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line="273" w:lineRule="auto" w:before="112"/>
        <w:ind w:right="108"/>
      </w:pPr>
      <w:r>
        <w:rPr>
          <w:color w:val="231F20"/>
        </w:rPr>
        <w:t>Nếu nói ở hiện tại, nên nói có một Bổ-đặc-già-la không phải trước, không phải sau, hai tâm hòa hợp với ý và ý thức, điều </w:t>
      </w:r>
      <w:r>
        <w:rPr>
          <w:color w:val="231F20"/>
          <w:spacing w:val="-6"/>
        </w:rPr>
        <w:t>ấy      </w:t>
      </w:r>
      <w:r>
        <w:rPr>
          <w:color w:val="231F20"/>
        </w:rPr>
        <w:t>là không hợp lý. Nếu nói không có một Bổ-đặc-già-la không </w:t>
      </w:r>
      <w:r>
        <w:rPr>
          <w:color w:val="231F20"/>
          <w:spacing w:val="-4"/>
        </w:rPr>
        <w:t>phải </w:t>
      </w:r>
      <w:r>
        <w:rPr>
          <w:color w:val="231F20"/>
        </w:rPr>
        <w:t>trước, không phải sau, hai tâm hòa hợp với ý và ý thức, tức không nên nói ở hiện tại. Nếu nói ở hiện tại thì không hợp đạo</w:t>
      </w:r>
      <w:r>
        <w:rPr>
          <w:color w:val="231F20"/>
          <w:spacing w:val="-2"/>
        </w:rPr>
        <w:t> </w:t>
      </w:r>
      <w:r>
        <w:rPr>
          <w:color w:val="231F20"/>
        </w:rPr>
        <w:t>lý.</w:t>
      </w:r>
    </w:p>
    <w:p>
      <w:pPr>
        <w:pStyle w:val="BodyText"/>
        <w:spacing w:line="276" w:lineRule="auto" w:before="117"/>
        <w:ind w:right="107"/>
      </w:pPr>
      <w:r>
        <w:rPr>
          <w:color w:val="231F20"/>
        </w:rPr>
        <w:t>Nếu nói không ở quá khứ, vị lai, hiện tại, tức như trong Khế kinh, Đức Thế Tôn đã khéo giảng nói lời thiện, ngữ thiện, có nói: Ý và pháp làm duyên phát sinh ý thức.</w:t>
      </w:r>
    </w:p>
    <w:p>
      <w:pPr>
        <w:pStyle w:val="BodyText"/>
        <w:spacing w:line="276" w:lineRule="auto" w:before="114"/>
        <w:ind w:right="107"/>
      </w:pPr>
      <w:r>
        <w:rPr>
          <w:color w:val="231F20"/>
        </w:rPr>
        <w:t>Như </w:t>
      </w:r>
      <w:r>
        <w:rPr>
          <w:color w:val="231F20"/>
          <w:spacing w:val="-5"/>
        </w:rPr>
        <w:t>vậy, </w:t>
      </w:r>
      <w:r>
        <w:rPr>
          <w:color w:val="231F20"/>
        </w:rPr>
        <w:t>đối với Khế kinh Đức Thế Tôn đã giảng nói, ông không nên phỉ báng, trái nghịch, vượt bỏ, chống đối. Nếu ông </w:t>
      </w:r>
      <w:r>
        <w:rPr>
          <w:color w:val="231F20"/>
          <w:spacing w:val="-4"/>
        </w:rPr>
        <w:t>phỉ </w:t>
      </w:r>
      <w:r>
        <w:rPr>
          <w:color w:val="231F20"/>
        </w:rPr>
        <w:t>báng,</w:t>
      </w:r>
      <w:r>
        <w:rPr>
          <w:color w:val="231F20"/>
          <w:spacing w:val="-9"/>
        </w:rPr>
        <w:t> </w:t>
      </w:r>
      <w:r>
        <w:rPr>
          <w:color w:val="231F20"/>
        </w:rPr>
        <w:t>trái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bỏ,</w:t>
      </w:r>
      <w:r>
        <w:rPr>
          <w:color w:val="231F20"/>
          <w:spacing w:val="-8"/>
        </w:rPr>
        <w:t> </w:t>
      </w:r>
      <w:r>
        <w:rPr>
          <w:color w:val="231F20"/>
        </w:rPr>
        <w:t>chống</w:t>
      </w:r>
      <w:r>
        <w:rPr>
          <w:color w:val="231F20"/>
          <w:spacing w:val="-8"/>
        </w:rPr>
        <w:t> </w:t>
      </w:r>
      <w:r>
        <w:rPr>
          <w:color w:val="231F20"/>
        </w:rPr>
        <w:t>đối</w:t>
      </w:r>
      <w:r>
        <w:rPr>
          <w:color w:val="231F20"/>
          <w:spacing w:val="-9"/>
        </w:rPr>
        <w:t> </w:t>
      </w:r>
      <w:r>
        <w:rPr>
          <w:color w:val="231F20"/>
        </w:rPr>
        <w:t>các</w:t>
      </w:r>
      <w:r>
        <w:rPr>
          <w:color w:val="231F20"/>
          <w:spacing w:val="-8"/>
        </w:rPr>
        <w:t> </w:t>
      </w:r>
      <w:r>
        <w:rPr>
          <w:color w:val="231F20"/>
        </w:rPr>
        <w:t>điều</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đã</w:t>
      </w:r>
      <w:r>
        <w:rPr>
          <w:color w:val="231F20"/>
          <w:spacing w:val="-8"/>
        </w:rPr>
        <w:t> </w:t>
      </w:r>
      <w:r>
        <w:rPr>
          <w:color w:val="231F20"/>
        </w:rPr>
        <w:t>giảng nói nơi Khế kinh như thế thì không hợp đạo</w:t>
      </w:r>
      <w:r>
        <w:rPr>
          <w:color w:val="231F20"/>
          <w:spacing w:val="-2"/>
        </w:rPr>
        <w:t> </w:t>
      </w:r>
      <w:r>
        <w:rPr>
          <w:color w:val="231F20"/>
        </w:rPr>
        <w:t>lý.</w:t>
      </w:r>
    </w:p>
    <w:p>
      <w:pPr>
        <w:pStyle w:val="BodyText"/>
        <w:spacing w:before="114"/>
        <w:ind w:left="283" w:firstLine="0"/>
        <w:jc w:val="center"/>
      </w:pPr>
      <w:r>
        <w:rPr>
          <w:color w:val="231F20"/>
        </w:rPr>
        <w:t>*</w:t>
      </w:r>
    </w:p>
    <w:p>
      <w:pPr>
        <w:spacing w:line="276" w:lineRule="auto" w:before="243"/>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spacing w:line="276" w:lineRule="auto" w:before="114"/>
        <w:ind w:left="393" w:right="107" w:firstLine="566"/>
        <w:jc w:val="both"/>
        <w:rPr>
          <w:sz w:val="26"/>
        </w:rPr>
      </w:pPr>
      <w:r>
        <w:rPr>
          <w:i/>
          <w:color w:val="231F20"/>
          <w:sz w:val="26"/>
        </w:rPr>
        <w:t>Nên hỏi vị ấy: </w:t>
      </w:r>
      <w:r>
        <w:rPr>
          <w:color w:val="231F20"/>
          <w:sz w:val="26"/>
        </w:rPr>
        <w:t>Ông có cho điều đó là đúng chăng? Nghĩa là trong</w:t>
      </w:r>
      <w:r>
        <w:rPr>
          <w:color w:val="231F20"/>
          <w:spacing w:val="-4"/>
          <w:sz w:val="26"/>
        </w:rPr>
        <w:t> </w:t>
      </w:r>
      <w:r>
        <w:rPr>
          <w:color w:val="231F20"/>
          <w:sz w:val="26"/>
        </w:rPr>
        <w:t>Khế</w:t>
      </w:r>
      <w:r>
        <w:rPr>
          <w:color w:val="231F20"/>
          <w:spacing w:val="-4"/>
          <w:sz w:val="26"/>
        </w:rPr>
        <w:t> </w:t>
      </w:r>
      <w:r>
        <w:rPr>
          <w:color w:val="231F20"/>
          <w:sz w:val="26"/>
        </w:rPr>
        <w:t>kinh,</w:t>
      </w:r>
      <w:r>
        <w:rPr>
          <w:color w:val="231F20"/>
          <w:spacing w:val="-3"/>
          <w:sz w:val="26"/>
        </w:rPr>
        <w:t> </w:t>
      </w:r>
      <w:r>
        <w:rPr>
          <w:color w:val="231F20"/>
          <w:sz w:val="26"/>
        </w:rPr>
        <w:t>Đức</w:t>
      </w:r>
      <w:r>
        <w:rPr>
          <w:color w:val="231F20"/>
          <w:spacing w:val="-9"/>
          <w:sz w:val="26"/>
        </w:rPr>
        <w:t> </w:t>
      </w:r>
      <w:r>
        <w:rPr>
          <w:color w:val="231F20"/>
          <w:sz w:val="26"/>
        </w:rPr>
        <w:t>Thế</w:t>
      </w:r>
      <w:r>
        <w:rPr>
          <w:color w:val="231F20"/>
          <w:spacing w:val="-8"/>
          <w:sz w:val="26"/>
        </w:rPr>
        <w:t> </w:t>
      </w:r>
      <w:r>
        <w:rPr>
          <w:color w:val="231F20"/>
          <w:sz w:val="26"/>
        </w:rPr>
        <w:t>Tôn</w:t>
      </w:r>
      <w:r>
        <w:rPr>
          <w:color w:val="231F20"/>
          <w:spacing w:val="-3"/>
          <w:sz w:val="26"/>
        </w:rPr>
        <w:t> </w:t>
      </w:r>
      <w:r>
        <w:rPr>
          <w:color w:val="231F20"/>
          <w:sz w:val="26"/>
        </w:rPr>
        <w:t>đã</w:t>
      </w:r>
      <w:r>
        <w:rPr>
          <w:color w:val="231F20"/>
          <w:spacing w:val="-5"/>
          <w:sz w:val="26"/>
        </w:rPr>
        <w:t> </w:t>
      </w:r>
      <w:r>
        <w:rPr>
          <w:color w:val="231F20"/>
          <w:sz w:val="26"/>
        </w:rPr>
        <w:t>khéo</w:t>
      </w:r>
      <w:r>
        <w:rPr>
          <w:color w:val="231F20"/>
          <w:spacing w:val="-3"/>
          <w:sz w:val="26"/>
        </w:rPr>
        <w:t> </w:t>
      </w:r>
      <w:r>
        <w:rPr>
          <w:color w:val="231F20"/>
          <w:sz w:val="26"/>
        </w:rPr>
        <w:t>giảng</w:t>
      </w:r>
      <w:r>
        <w:rPr>
          <w:color w:val="231F20"/>
          <w:spacing w:val="-4"/>
          <w:sz w:val="26"/>
        </w:rPr>
        <w:t> </w:t>
      </w:r>
      <w:r>
        <w:rPr>
          <w:color w:val="231F20"/>
          <w:sz w:val="26"/>
        </w:rPr>
        <w:t>nói</w:t>
      </w:r>
      <w:r>
        <w:rPr>
          <w:color w:val="231F20"/>
          <w:spacing w:val="-4"/>
          <w:sz w:val="26"/>
        </w:rPr>
        <w:t> </w:t>
      </w:r>
      <w:r>
        <w:rPr>
          <w:color w:val="231F20"/>
          <w:sz w:val="26"/>
        </w:rPr>
        <w:t>lời</w:t>
      </w:r>
      <w:r>
        <w:rPr>
          <w:color w:val="231F20"/>
          <w:spacing w:val="-4"/>
          <w:sz w:val="26"/>
        </w:rPr>
        <w:t> </w:t>
      </w:r>
      <w:r>
        <w:rPr>
          <w:color w:val="231F20"/>
          <w:sz w:val="26"/>
        </w:rPr>
        <w:t>thiện,</w:t>
      </w:r>
      <w:r>
        <w:rPr>
          <w:color w:val="231F20"/>
          <w:spacing w:val="-4"/>
          <w:sz w:val="26"/>
        </w:rPr>
        <w:t> </w:t>
      </w:r>
      <w:r>
        <w:rPr>
          <w:color w:val="231F20"/>
          <w:sz w:val="26"/>
        </w:rPr>
        <w:t>ngữ</w:t>
      </w:r>
      <w:r>
        <w:rPr>
          <w:color w:val="231F20"/>
          <w:spacing w:val="-3"/>
          <w:sz w:val="26"/>
        </w:rPr>
        <w:t> </w:t>
      </w:r>
      <w:r>
        <w:rPr>
          <w:color w:val="231F20"/>
          <w:sz w:val="26"/>
        </w:rPr>
        <w:t>thiện, có</w:t>
      </w:r>
      <w:r>
        <w:rPr>
          <w:color w:val="231F20"/>
          <w:spacing w:val="-14"/>
          <w:sz w:val="26"/>
        </w:rPr>
        <w:t> </w:t>
      </w:r>
      <w:r>
        <w:rPr>
          <w:color w:val="231F20"/>
          <w:sz w:val="26"/>
        </w:rPr>
        <w:t>nói:</w:t>
      </w:r>
      <w:r>
        <w:rPr>
          <w:color w:val="231F20"/>
          <w:spacing w:val="-15"/>
          <w:sz w:val="26"/>
        </w:rPr>
        <w:t> </w:t>
      </w:r>
      <w:r>
        <w:rPr>
          <w:color w:val="231F20"/>
          <w:sz w:val="26"/>
        </w:rPr>
        <w:t>“</w:t>
      </w:r>
      <w:r>
        <w:rPr>
          <w:i/>
          <w:color w:val="231F20"/>
          <w:sz w:val="26"/>
        </w:rPr>
        <w:t>Dùng</w:t>
      </w:r>
      <w:r>
        <w:rPr>
          <w:i/>
          <w:color w:val="231F20"/>
          <w:spacing w:val="-15"/>
          <w:sz w:val="26"/>
        </w:rPr>
        <w:t> </w:t>
      </w:r>
      <w:r>
        <w:rPr>
          <w:i/>
          <w:color w:val="231F20"/>
          <w:sz w:val="26"/>
        </w:rPr>
        <w:t>răng</w:t>
      </w:r>
      <w:r>
        <w:rPr>
          <w:i/>
          <w:color w:val="231F20"/>
          <w:spacing w:val="-14"/>
          <w:sz w:val="26"/>
        </w:rPr>
        <w:t> </w:t>
      </w:r>
      <w:r>
        <w:rPr>
          <w:i/>
          <w:color w:val="231F20"/>
          <w:sz w:val="26"/>
        </w:rPr>
        <w:t>giữ</w:t>
      </w:r>
      <w:r>
        <w:rPr>
          <w:i/>
          <w:color w:val="231F20"/>
          <w:spacing w:val="-14"/>
          <w:sz w:val="26"/>
        </w:rPr>
        <w:t> </w:t>
      </w:r>
      <w:r>
        <w:rPr>
          <w:i/>
          <w:color w:val="231F20"/>
          <w:sz w:val="26"/>
        </w:rPr>
        <w:t>răng,</w:t>
      </w:r>
      <w:r>
        <w:rPr>
          <w:i/>
          <w:color w:val="231F20"/>
          <w:spacing w:val="-15"/>
          <w:sz w:val="26"/>
        </w:rPr>
        <w:t> </w:t>
      </w:r>
      <w:r>
        <w:rPr>
          <w:i/>
          <w:color w:val="231F20"/>
          <w:sz w:val="26"/>
        </w:rPr>
        <w:t>đầu</w:t>
      </w:r>
      <w:r>
        <w:rPr>
          <w:i/>
          <w:color w:val="231F20"/>
          <w:spacing w:val="-14"/>
          <w:sz w:val="26"/>
        </w:rPr>
        <w:t> </w:t>
      </w:r>
      <w:r>
        <w:rPr>
          <w:i/>
          <w:color w:val="231F20"/>
          <w:sz w:val="26"/>
        </w:rPr>
        <w:t>lưỡi</w:t>
      </w:r>
      <w:r>
        <w:rPr>
          <w:i/>
          <w:color w:val="231F20"/>
          <w:spacing w:val="-14"/>
          <w:sz w:val="26"/>
        </w:rPr>
        <w:t> </w:t>
      </w:r>
      <w:r>
        <w:rPr>
          <w:i/>
          <w:color w:val="231F20"/>
          <w:sz w:val="26"/>
        </w:rPr>
        <w:t>để</w:t>
      </w:r>
      <w:r>
        <w:rPr>
          <w:i/>
          <w:color w:val="231F20"/>
          <w:spacing w:val="-14"/>
          <w:sz w:val="26"/>
        </w:rPr>
        <w:t> </w:t>
      </w:r>
      <w:r>
        <w:rPr>
          <w:i/>
          <w:color w:val="231F20"/>
          <w:sz w:val="26"/>
        </w:rPr>
        <w:t>trên</w:t>
      </w:r>
      <w:r>
        <w:rPr>
          <w:i/>
          <w:color w:val="231F20"/>
          <w:spacing w:val="-14"/>
          <w:sz w:val="26"/>
        </w:rPr>
        <w:t> </w:t>
      </w:r>
      <w:r>
        <w:rPr>
          <w:i/>
          <w:color w:val="231F20"/>
          <w:sz w:val="26"/>
        </w:rPr>
        <w:t>nóc</w:t>
      </w:r>
      <w:r>
        <w:rPr>
          <w:i/>
          <w:color w:val="231F20"/>
          <w:spacing w:val="-15"/>
          <w:sz w:val="26"/>
        </w:rPr>
        <w:t> </w:t>
      </w:r>
      <w:r>
        <w:rPr>
          <w:i/>
          <w:color w:val="231F20"/>
          <w:sz w:val="26"/>
        </w:rPr>
        <w:t>họng,</w:t>
      </w:r>
      <w:r>
        <w:rPr>
          <w:i/>
          <w:color w:val="231F20"/>
          <w:spacing w:val="-14"/>
          <w:sz w:val="26"/>
        </w:rPr>
        <w:t> </w:t>
      </w:r>
      <w:r>
        <w:rPr>
          <w:i/>
          <w:color w:val="231F20"/>
          <w:sz w:val="26"/>
        </w:rPr>
        <w:t>lại</w:t>
      </w:r>
      <w:r>
        <w:rPr>
          <w:i/>
          <w:color w:val="231F20"/>
          <w:spacing w:val="-13"/>
          <w:sz w:val="26"/>
        </w:rPr>
        <w:t> </w:t>
      </w:r>
      <w:r>
        <w:rPr>
          <w:i/>
          <w:color w:val="231F20"/>
          <w:sz w:val="26"/>
        </w:rPr>
        <w:t>dùng</w:t>
      </w:r>
      <w:r>
        <w:rPr>
          <w:i/>
          <w:color w:val="231F20"/>
          <w:spacing w:val="-14"/>
          <w:sz w:val="26"/>
        </w:rPr>
        <w:t> </w:t>
      </w:r>
      <w:r>
        <w:rPr>
          <w:i/>
          <w:color w:val="231F20"/>
          <w:sz w:val="26"/>
        </w:rPr>
        <w:t>tâm </w:t>
      </w:r>
      <w:r>
        <w:rPr>
          <w:i/>
          <w:color w:val="231F20"/>
          <w:sz w:val="26"/>
        </w:rPr>
        <w:t>ấy để hàng phục, thâu giữ, điều luyện</w:t>
      </w:r>
      <w:r>
        <w:rPr>
          <w:i/>
          <w:color w:val="231F20"/>
          <w:spacing w:val="-1"/>
          <w:sz w:val="26"/>
        </w:rPr>
        <w:t> </w:t>
      </w:r>
      <w:r>
        <w:rPr>
          <w:i/>
          <w:color w:val="231F20"/>
          <w:sz w:val="26"/>
        </w:rPr>
        <w:t>tâm</w:t>
      </w:r>
      <w:r>
        <w:rPr>
          <w:color w:val="231F20"/>
          <w:sz w:val="26"/>
        </w:rPr>
        <w:t>”.</w:t>
      </w:r>
    </w:p>
    <w:p>
      <w:pPr>
        <w:spacing w:before="114"/>
        <w:ind w:left="960" w:right="0" w:firstLine="0"/>
        <w:jc w:val="both"/>
        <w:rPr>
          <w:sz w:val="26"/>
        </w:rPr>
      </w:pPr>
      <w:r>
        <w:rPr>
          <w:i/>
          <w:color w:val="231F20"/>
          <w:sz w:val="26"/>
        </w:rPr>
        <w:t>Vị ấy đáp: </w:t>
      </w:r>
      <w:r>
        <w:rPr>
          <w:color w:val="231F20"/>
          <w:sz w:val="26"/>
        </w:rPr>
        <w:t>Đúng như vậy.</w:t>
      </w:r>
    </w:p>
    <w:p>
      <w:pPr>
        <w:pStyle w:val="BodyText"/>
        <w:spacing w:line="276" w:lineRule="auto" w:before="158"/>
        <w:ind w:right="108"/>
      </w:pPr>
      <w:r>
        <w:rPr>
          <w:i/>
          <w:color w:val="231F20"/>
        </w:rPr>
        <w:t>Lại hỏi: </w:t>
      </w:r>
      <w:r>
        <w:rPr>
          <w:color w:val="231F20"/>
        </w:rPr>
        <w:t>Nên điều luyện ở vào đời nào? Là quá khứ, vị lai, hay hiện tại?</w:t>
      </w:r>
    </w:p>
    <w:p>
      <w:pPr>
        <w:pStyle w:val="BodyText"/>
        <w:spacing w:line="276" w:lineRule="auto" w:before="114"/>
        <w:ind w:right="108"/>
      </w:pPr>
      <w:r>
        <w:rPr>
          <w:color w:val="231F20"/>
        </w:rPr>
        <w:t>Nếu nói điều luyện ở quá khứ, nên nói là có quá khứ, không nên nói là không có quá khứ. Nếu nói quá khứ là không thì không hợp đạo lý.</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Nếu nói điều luyện ở vị lai, nên nói là có vị lai, không nên nói là không có vị lai. Nếu nói vị lai là không thì không hợp đạo lý.</w:t>
      </w:r>
    </w:p>
    <w:p>
      <w:pPr>
        <w:pStyle w:val="BodyText"/>
        <w:spacing w:line="273" w:lineRule="auto" w:before="112"/>
        <w:ind w:left="110" w:right="391"/>
      </w:pPr>
      <w:r>
        <w:rPr>
          <w:color w:val="231F20"/>
        </w:rPr>
        <w:t>Nếu nói </w:t>
      </w:r>
      <w:r>
        <w:rPr>
          <w:color w:val="231F20"/>
          <w:spacing w:val="-3"/>
        </w:rPr>
        <w:t>điều luyện </w:t>
      </w:r>
      <w:r>
        <w:rPr>
          <w:color w:val="231F20"/>
        </w:rPr>
        <w:t>ở </w:t>
      </w:r>
      <w:r>
        <w:rPr>
          <w:color w:val="231F20"/>
          <w:spacing w:val="-3"/>
        </w:rPr>
        <w:t>hiện tại, </w:t>
      </w:r>
      <w:r>
        <w:rPr>
          <w:color w:val="231F20"/>
        </w:rPr>
        <w:t>nên nói có một </w:t>
      </w:r>
      <w:r>
        <w:rPr>
          <w:color w:val="231F20"/>
          <w:spacing w:val="-3"/>
        </w:rPr>
        <w:t>Bổ-đặc-già-la không phải trước, không phải sau, </w:t>
      </w:r>
      <w:r>
        <w:rPr>
          <w:color w:val="231F20"/>
        </w:rPr>
        <w:t>hai tâm hòa </w:t>
      </w:r>
      <w:r>
        <w:rPr>
          <w:color w:val="231F20"/>
          <w:spacing w:val="-3"/>
        </w:rPr>
        <w:t>hợp, </w:t>
      </w:r>
      <w:r>
        <w:rPr>
          <w:color w:val="231F20"/>
        </w:rPr>
        <w:t>nếu cho một </w:t>
      </w:r>
      <w:r>
        <w:rPr>
          <w:color w:val="231F20"/>
          <w:spacing w:val="-3"/>
        </w:rPr>
        <w:t>bên </w:t>
      </w:r>
      <w:r>
        <w:rPr>
          <w:color w:val="231F20"/>
        </w:rPr>
        <w:t>là</w:t>
      </w:r>
      <w:r>
        <w:rPr>
          <w:color w:val="231F20"/>
          <w:spacing w:val="-13"/>
        </w:rPr>
        <w:t> </w:t>
      </w:r>
      <w:r>
        <w:rPr>
          <w:color w:val="231F20"/>
        </w:rPr>
        <w:t>đối</w:t>
      </w:r>
      <w:r>
        <w:rPr>
          <w:color w:val="231F20"/>
          <w:spacing w:val="-12"/>
        </w:rPr>
        <w:t> </w:t>
      </w:r>
      <w:r>
        <w:rPr>
          <w:color w:val="231F20"/>
          <w:spacing w:val="-3"/>
        </w:rPr>
        <w:t>tượng</w:t>
      </w:r>
      <w:r>
        <w:rPr>
          <w:color w:val="231F20"/>
          <w:spacing w:val="-12"/>
        </w:rPr>
        <w:t> </w:t>
      </w:r>
      <w:r>
        <w:rPr>
          <w:color w:val="231F20"/>
          <w:spacing w:val="-3"/>
        </w:rPr>
        <w:t>được</w:t>
      </w:r>
      <w:r>
        <w:rPr>
          <w:color w:val="231F20"/>
          <w:spacing w:val="-12"/>
        </w:rPr>
        <w:t> </w:t>
      </w:r>
      <w:r>
        <w:rPr>
          <w:color w:val="231F20"/>
          <w:spacing w:val="-3"/>
        </w:rPr>
        <w:t>điều</w:t>
      </w:r>
      <w:r>
        <w:rPr>
          <w:color w:val="231F20"/>
          <w:spacing w:val="-12"/>
        </w:rPr>
        <w:t> </w:t>
      </w:r>
      <w:r>
        <w:rPr>
          <w:color w:val="231F20"/>
          <w:spacing w:val="-3"/>
        </w:rPr>
        <w:t>luyện,</w:t>
      </w:r>
      <w:r>
        <w:rPr>
          <w:color w:val="231F20"/>
          <w:spacing w:val="-12"/>
        </w:rPr>
        <w:t> </w:t>
      </w:r>
      <w:r>
        <w:rPr>
          <w:color w:val="231F20"/>
        </w:rPr>
        <w:t>một</w:t>
      </w:r>
      <w:r>
        <w:rPr>
          <w:color w:val="231F20"/>
          <w:spacing w:val="-13"/>
        </w:rPr>
        <w:t> </w:t>
      </w:r>
      <w:r>
        <w:rPr>
          <w:color w:val="231F20"/>
        </w:rPr>
        <w:t>bên</w:t>
      </w:r>
      <w:r>
        <w:rPr>
          <w:color w:val="231F20"/>
          <w:spacing w:val="-12"/>
        </w:rPr>
        <w:t> </w:t>
      </w:r>
      <w:r>
        <w:rPr>
          <w:color w:val="231F20"/>
        </w:rPr>
        <w:t>là</w:t>
      </w:r>
      <w:r>
        <w:rPr>
          <w:color w:val="231F20"/>
          <w:spacing w:val="-12"/>
        </w:rPr>
        <w:t> </w:t>
      </w:r>
      <w:r>
        <w:rPr>
          <w:color w:val="231F20"/>
        </w:rPr>
        <w:t>chủ</w:t>
      </w:r>
      <w:r>
        <w:rPr>
          <w:color w:val="231F20"/>
          <w:spacing w:val="-12"/>
        </w:rPr>
        <w:t> </w:t>
      </w:r>
      <w:r>
        <w:rPr>
          <w:color w:val="231F20"/>
        </w:rPr>
        <w:t>thể</w:t>
      </w:r>
      <w:r>
        <w:rPr>
          <w:color w:val="231F20"/>
          <w:spacing w:val="-12"/>
        </w:rPr>
        <w:t> </w:t>
      </w:r>
      <w:r>
        <w:rPr>
          <w:color w:val="231F20"/>
          <w:spacing w:val="-3"/>
        </w:rPr>
        <w:t>điều</w:t>
      </w:r>
      <w:r>
        <w:rPr>
          <w:color w:val="231F20"/>
          <w:spacing w:val="-12"/>
        </w:rPr>
        <w:t> </w:t>
      </w:r>
      <w:r>
        <w:rPr>
          <w:color w:val="231F20"/>
          <w:spacing w:val="-3"/>
        </w:rPr>
        <w:t>luyện,</w:t>
      </w:r>
      <w:r>
        <w:rPr>
          <w:color w:val="231F20"/>
          <w:spacing w:val="-12"/>
        </w:rPr>
        <w:t> </w:t>
      </w:r>
      <w:r>
        <w:rPr>
          <w:color w:val="231F20"/>
          <w:spacing w:val="-3"/>
        </w:rPr>
        <w:t>điều</w:t>
      </w:r>
      <w:r>
        <w:rPr>
          <w:color w:val="231F20"/>
          <w:spacing w:val="-13"/>
        </w:rPr>
        <w:t> </w:t>
      </w:r>
      <w:r>
        <w:rPr>
          <w:color w:val="231F20"/>
        </w:rPr>
        <w:t>ấy</w:t>
      </w:r>
      <w:r>
        <w:rPr>
          <w:color w:val="231F20"/>
          <w:spacing w:val="-12"/>
        </w:rPr>
        <w:t> </w:t>
      </w:r>
      <w:r>
        <w:rPr>
          <w:color w:val="231F20"/>
          <w:spacing w:val="-3"/>
        </w:rPr>
        <w:t>là không </w:t>
      </w:r>
      <w:r>
        <w:rPr>
          <w:color w:val="231F20"/>
        </w:rPr>
        <w:t>hợp lý. Nếu nói </w:t>
      </w:r>
      <w:r>
        <w:rPr>
          <w:color w:val="231F20"/>
          <w:spacing w:val="-3"/>
        </w:rPr>
        <w:t>không </w:t>
      </w:r>
      <w:r>
        <w:rPr>
          <w:color w:val="231F20"/>
        </w:rPr>
        <w:t>có một</w:t>
      </w:r>
      <w:r>
        <w:rPr>
          <w:color w:val="231F20"/>
          <w:spacing w:val="-47"/>
        </w:rPr>
        <w:t> </w:t>
      </w:r>
      <w:r>
        <w:rPr>
          <w:color w:val="231F20"/>
          <w:spacing w:val="-3"/>
        </w:rPr>
        <w:t>Bổ-đặc-già-la không phải trước, không phải sau, </w:t>
      </w:r>
      <w:r>
        <w:rPr>
          <w:color w:val="231F20"/>
        </w:rPr>
        <w:t>hai tâm hòa </w:t>
      </w:r>
      <w:r>
        <w:rPr>
          <w:color w:val="231F20"/>
          <w:spacing w:val="-3"/>
        </w:rPr>
        <w:t>hợp, </w:t>
      </w:r>
      <w:r>
        <w:rPr>
          <w:color w:val="231F20"/>
        </w:rPr>
        <w:t>nếu cho một bên là đối </w:t>
      </w:r>
      <w:r>
        <w:rPr>
          <w:color w:val="231F20"/>
          <w:spacing w:val="-3"/>
        </w:rPr>
        <w:t>tượng được điều luyện, </w:t>
      </w:r>
      <w:r>
        <w:rPr>
          <w:color w:val="231F20"/>
        </w:rPr>
        <w:t>một bên là chủ thể </w:t>
      </w:r>
      <w:r>
        <w:rPr>
          <w:color w:val="231F20"/>
          <w:spacing w:val="-3"/>
        </w:rPr>
        <w:t>điều luyện, </w:t>
      </w:r>
      <w:r>
        <w:rPr>
          <w:color w:val="231F20"/>
        </w:rPr>
        <w:t>tức </w:t>
      </w:r>
      <w:r>
        <w:rPr>
          <w:color w:val="231F20"/>
          <w:spacing w:val="-3"/>
        </w:rPr>
        <w:t>không </w:t>
      </w:r>
      <w:r>
        <w:rPr>
          <w:color w:val="231F20"/>
        </w:rPr>
        <w:t>nên nói </w:t>
      </w:r>
      <w:r>
        <w:rPr>
          <w:color w:val="231F20"/>
          <w:spacing w:val="-3"/>
        </w:rPr>
        <w:t>điều luyện</w:t>
      </w:r>
      <w:r>
        <w:rPr>
          <w:color w:val="231F20"/>
          <w:spacing w:val="-7"/>
        </w:rPr>
        <w:t> </w:t>
      </w:r>
      <w:r>
        <w:rPr>
          <w:color w:val="231F20"/>
        </w:rPr>
        <w:t>ở</w:t>
      </w:r>
      <w:r>
        <w:rPr>
          <w:color w:val="231F20"/>
          <w:spacing w:val="-7"/>
        </w:rPr>
        <w:t> </w:t>
      </w:r>
      <w:r>
        <w:rPr>
          <w:color w:val="231F20"/>
          <w:spacing w:val="-3"/>
        </w:rPr>
        <w:t>hiện</w:t>
      </w:r>
      <w:r>
        <w:rPr>
          <w:color w:val="231F20"/>
          <w:spacing w:val="-7"/>
        </w:rPr>
        <w:t> </w:t>
      </w:r>
      <w:r>
        <w:rPr>
          <w:color w:val="231F20"/>
          <w:spacing w:val="-3"/>
        </w:rPr>
        <w:t>tại.</w:t>
      </w:r>
      <w:r>
        <w:rPr>
          <w:color w:val="231F20"/>
          <w:spacing w:val="-7"/>
        </w:rPr>
        <w:t> </w:t>
      </w:r>
      <w:r>
        <w:rPr>
          <w:color w:val="231F20"/>
        </w:rPr>
        <w:t>Nếu</w:t>
      </w:r>
      <w:r>
        <w:rPr>
          <w:color w:val="231F20"/>
          <w:spacing w:val="-6"/>
        </w:rPr>
        <w:t> </w:t>
      </w:r>
      <w:r>
        <w:rPr>
          <w:color w:val="231F20"/>
        </w:rPr>
        <w:t>nói</w:t>
      </w:r>
      <w:r>
        <w:rPr>
          <w:color w:val="231F20"/>
          <w:spacing w:val="-7"/>
        </w:rPr>
        <w:t> </w:t>
      </w:r>
      <w:r>
        <w:rPr>
          <w:color w:val="231F20"/>
          <w:spacing w:val="-3"/>
        </w:rPr>
        <w:t>điều</w:t>
      </w:r>
      <w:r>
        <w:rPr>
          <w:color w:val="231F20"/>
          <w:spacing w:val="-7"/>
        </w:rPr>
        <w:t> </w:t>
      </w:r>
      <w:r>
        <w:rPr>
          <w:color w:val="231F20"/>
          <w:spacing w:val="-3"/>
        </w:rPr>
        <w:t>luyện</w:t>
      </w:r>
      <w:r>
        <w:rPr>
          <w:color w:val="231F20"/>
          <w:spacing w:val="-7"/>
        </w:rPr>
        <w:t> </w:t>
      </w:r>
      <w:r>
        <w:rPr>
          <w:color w:val="231F20"/>
        </w:rPr>
        <w:t>ở</w:t>
      </w:r>
      <w:r>
        <w:rPr>
          <w:color w:val="231F20"/>
          <w:spacing w:val="-7"/>
        </w:rPr>
        <w:t> </w:t>
      </w:r>
      <w:r>
        <w:rPr>
          <w:color w:val="231F20"/>
          <w:spacing w:val="-3"/>
        </w:rPr>
        <w:t>hiện</w:t>
      </w:r>
      <w:r>
        <w:rPr>
          <w:color w:val="231F20"/>
          <w:spacing w:val="-6"/>
        </w:rPr>
        <w:t> </w:t>
      </w:r>
      <w:r>
        <w:rPr>
          <w:color w:val="231F20"/>
        </w:rPr>
        <w:t>tại</w:t>
      </w:r>
      <w:r>
        <w:rPr>
          <w:color w:val="231F20"/>
          <w:spacing w:val="-7"/>
        </w:rPr>
        <w:t> </w:t>
      </w:r>
      <w:r>
        <w:rPr>
          <w:color w:val="231F20"/>
        </w:rPr>
        <w:t>thì</w:t>
      </w:r>
      <w:r>
        <w:rPr>
          <w:color w:val="231F20"/>
          <w:spacing w:val="-7"/>
        </w:rPr>
        <w:t> </w:t>
      </w:r>
      <w:r>
        <w:rPr>
          <w:color w:val="231F20"/>
          <w:spacing w:val="-3"/>
        </w:rPr>
        <w:t>không</w:t>
      </w:r>
      <w:r>
        <w:rPr>
          <w:color w:val="231F20"/>
          <w:spacing w:val="-7"/>
        </w:rPr>
        <w:t> </w:t>
      </w:r>
      <w:r>
        <w:rPr>
          <w:color w:val="231F20"/>
        </w:rPr>
        <w:t>hợp</w:t>
      </w:r>
      <w:r>
        <w:rPr>
          <w:color w:val="231F20"/>
          <w:spacing w:val="-6"/>
        </w:rPr>
        <w:t> </w:t>
      </w:r>
      <w:r>
        <w:rPr>
          <w:color w:val="231F20"/>
        </w:rPr>
        <w:t>đạo</w:t>
      </w:r>
      <w:r>
        <w:rPr>
          <w:color w:val="231F20"/>
          <w:spacing w:val="-7"/>
        </w:rPr>
        <w:t> </w:t>
      </w:r>
      <w:r>
        <w:rPr>
          <w:color w:val="231F20"/>
          <w:spacing w:val="-3"/>
        </w:rPr>
        <w:t>lý.</w:t>
      </w:r>
    </w:p>
    <w:p>
      <w:pPr>
        <w:pStyle w:val="BodyText"/>
        <w:spacing w:line="273" w:lineRule="auto" w:before="107"/>
        <w:ind w:left="110" w:right="390"/>
      </w:pPr>
      <w:r>
        <w:rPr>
          <w:color w:val="231F20"/>
        </w:rPr>
        <w:t>Nếu nói không điều luyện ở quá khứ, vị lai, hiện tại, tức như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“Dùng răng giữ răng, đầu lưỡi để trên nóc họng, lại </w:t>
      </w:r>
      <w:r>
        <w:rPr>
          <w:color w:val="231F20"/>
          <w:spacing w:val="-4"/>
        </w:rPr>
        <w:t>dùng </w:t>
      </w:r>
      <w:r>
        <w:rPr>
          <w:color w:val="231F20"/>
        </w:rPr>
        <w:t>tâm ấy để hàng phục, thâu giữ, điều luyện tâm”. Như </w:t>
      </w:r>
      <w:r>
        <w:rPr>
          <w:color w:val="231F20"/>
          <w:spacing w:val="-5"/>
        </w:rPr>
        <w:t>vậy, </w:t>
      </w:r>
      <w:r>
        <w:rPr>
          <w:color w:val="231F20"/>
        </w:rPr>
        <w:t>đối với Khế kinh Đức Thế Tôn đã giảng nói, ông không nên phỉ báng, trái nghịch, vượt bỏ, chống đối. Nếu ông phỉ báng, trái nghịch, vượt bỏ, chống đối các điều Đức Thế Tôn đã giảng nói nơi Khế kinh như thế thì không hợp đạo lý.</w:t>
      </w:r>
    </w:p>
    <w:p>
      <w:pPr>
        <w:pStyle w:val="BodyText"/>
        <w:spacing w:before="107"/>
        <w:ind w:left="0" w:right="281" w:firstLine="0"/>
        <w:jc w:val="center"/>
      </w:pPr>
      <w:r>
        <w:rPr>
          <w:color w:val="231F20"/>
        </w:rPr>
        <w:t>*</w:t>
      </w:r>
    </w:p>
    <w:p>
      <w:pPr>
        <w:spacing w:line="273" w:lineRule="auto" w:before="239"/>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spacing w:line="273" w:lineRule="auto" w:before="112"/>
        <w:ind w:left="110" w:right="390" w:firstLine="566"/>
        <w:jc w:val="both"/>
        <w:rPr>
          <w:sz w:val="26"/>
        </w:rPr>
      </w:pPr>
      <w:r>
        <w:rPr>
          <w:i/>
          <w:color w:val="231F20"/>
          <w:sz w:val="26"/>
        </w:rPr>
        <w:t>Nên hỏi vị ấy: </w:t>
      </w:r>
      <w:r>
        <w:rPr>
          <w:color w:val="231F20"/>
          <w:sz w:val="26"/>
        </w:rPr>
        <w:t>Ông có cho điều đó là đúng chăng? Nghĩa là trong</w:t>
      </w:r>
      <w:r>
        <w:rPr>
          <w:color w:val="231F20"/>
          <w:spacing w:val="-4"/>
          <w:sz w:val="26"/>
        </w:rPr>
        <w:t> </w:t>
      </w:r>
      <w:r>
        <w:rPr>
          <w:color w:val="231F20"/>
          <w:sz w:val="26"/>
        </w:rPr>
        <w:t>Khế</w:t>
      </w:r>
      <w:r>
        <w:rPr>
          <w:color w:val="231F20"/>
          <w:spacing w:val="-4"/>
          <w:sz w:val="26"/>
        </w:rPr>
        <w:t> </w:t>
      </w:r>
      <w:r>
        <w:rPr>
          <w:color w:val="231F20"/>
          <w:sz w:val="26"/>
        </w:rPr>
        <w:t>kinh,</w:t>
      </w:r>
      <w:r>
        <w:rPr>
          <w:color w:val="231F20"/>
          <w:spacing w:val="-3"/>
          <w:sz w:val="26"/>
        </w:rPr>
        <w:t> </w:t>
      </w:r>
      <w:r>
        <w:rPr>
          <w:color w:val="231F20"/>
          <w:sz w:val="26"/>
        </w:rPr>
        <w:t>Đức</w:t>
      </w:r>
      <w:r>
        <w:rPr>
          <w:color w:val="231F20"/>
          <w:spacing w:val="-9"/>
          <w:sz w:val="26"/>
        </w:rPr>
        <w:t> </w:t>
      </w:r>
      <w:r>
        <w:rPr>
          <w:color w:val="231F20"/>
          <w:sz w:val="26"/>
        </w:rPr>
        <w:t>Thế</w:t>
      </w:r>
      <w:r>
        <w:rPr>
          <w:color w:val="231F20"/>
          <w:spacing w:val="-8"/>
          <w:sz w:val="26"/>
        </w:rPr>
        <w:t> </w:t>
      </w:r>
      <w:r>
        <w:rPr>
          <w:color w:val="231F20"/>
          <w:sz w:val="26"/>
        </w:rPr>
        <w:t>Tôn</w:t>
      </w:r>
      <w:r>
        <w:rPr>
          <w:color w:val="231F20"/>
          <w:spacing w:val="-3"/>
          <w:sz w:val="26"/>
        </w:rPr>
        <w:t> </w:t>
      </w:r>
      <w:r>
        <w:rPr>
          <w:color w:val="231F20"/>
          <w:sz w:val="26"/>
        </w:rPr>
        <w:t>đã</w:t>
      </w:r>
      <w:r>
        <w:rPr>
          <w:color w:val="231F20"/>
          <w:spacing w:val="-5"/>
          <w:sz w:val="26"/>
        </w:rPr>
        <w:t> </w:t>
      </w:r>
      <w:r>
        <w:rPr>
          <w:color w:val="231F20"/>
          <w:sz w:val="26"/>
        </w:rPr>
        <w:t>khéo</w:t>
      </w:r>
      <w:r>
        <w:rPr>
          <w:color w:val="231F20"/>
          <w:spacing w:val="-3"/>
          <w:sz w:val="26"/>
        </w:rPr>
        <w:t> </w:t>
      </w:r>
      <w:r>
        <w:rPr>
          <w:color w:val="231F20"/>
          <w:sz w:val="26"/>
        </w:rPr>
        <w:t>giảng</w:t>
      </w:r>
      <w:r>
        <w:rPr>
          <w:color w:val="231F20"/>
          <w:spacing w:val="-4"/>
          <w:sz w:val="26"/>
        </w:rPr>
        <w:t> </w:t>
      </w:r>
      <w:r>
        <w:rPr>
          <w:color w:val="231F20"/>
          <w:sz w:val="26"/>
        </w:rPr>
        <w:t>nói</w:t>
      </w:r>
      <w:r>
        <w:rPr>
          <w:color w:val="231F20"/>
          <w:spacing w:val="-4"/>
          <w:sz w:val="26"/>
        </w:rPr>
        <w:t> </w:t>
      </w:r>
      <w:r>
        <w:rPr>
          <w:color w:val="231F20"/>
          <w:sz w:val="26"/>
        </w:rPr>
        <w:t>lời</w:t>
      </w:r>
      <w:r>
        <w:rPr>
          <w:color w:val="231F20"/>
          <w:spacing w:val="-4"/>
          <w:sz w:val="26"/>
        </w:rPr>
        <w:t> </w:t>
      </w:r>
      <w:r>
        <w:rPr>
          <w:color w:val="231F20"/>
          <w:sz w:val="26"/>
        </w:rPr>
        <w:t>thiện,</w:t>
      </w:r>
      <w:r>
        <w:rPr>
          <w:color w:val="231F20"/>
          <w:spacing w:val="-4"/>
          <w:sz w:val="26"/>
        </w:rPr>
        <w:t> </w:t>
      </w:r>
      <w:r>
        <w:rPr>
          <w:color w:val="231F20"/>
          <w:sz w:val="26"/>
        </w:rPr>
        <w:t>ngữ</w:t>
      </w:r>
      <w:r>
        <w:rPr>
          <w:color w:val="231F20"/>
          <w:spacing w:val="-3"/>
          <w:sz w:val="26"/>
        </w:rPr>
        <w:t> </w:t>
      </w:r>
      <w:r>
        <w:rPr>
          <w:color w:val="231F20"/>
          <w:sz w:val="26"/>
        </w:rPr>
        <w:t>thiện, có nói: “</w:t>
      </w:r>
      <w:r>
        <w:rPr>
          <w:i/>
          <w:color w:val="231F20"/>
          <w:sz w:val="26"/>
        </w:rPr>
        <w:t>Nay vì Bí-sô Bổ-sắc-yết-la-sa-lợi nên nói: Có mười tám ý </w:t>
      </w:r>
      <w:r>
        <w:rPr>
          <w:i/>
          <w:color w:val="231F20"/>
          <w:sz w:val="26"/>
        </w:rPr>
        <w:t>cận hành gọi là sĩ</w:t>
      </w:r>
      <w:r>
        <w:rPr>
          <w:i/>
          <w:color w:val="231F20"/>
          <w:spacing w:val="-2"/>
          <w:sz w:val="26"/>
        </w:rPr>
        <w:t> </w:t>
      </w:r>
      <w:r>
        <w:rPr>
          <w:i/>
          <w:color w:val="231F20"/>
          <w:sz w:val="26"/>
        </w:rPr>
        <w:t>phu</w:t>
      </w:r>
      <w:r>
        <w:rPr>
          <w:color w:val="231F20"/>
          <w:sz w:val="26"/>
        </w:rPr>
        <w:t>”.</w:t>
      </w:r>
    </w:p>
    <w:p>
      <w:pPr>
        <w:spacing w:before="110"/>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4"/>
        <w:ind w:left="110" w:right="391"/>
      </w:pPr>
      <w:r>
        <w:rPr>
          <w:i/>
          <w:color w:val="231F20"/>
        </w:rPr>
        <w:t>Lại hỏi: </w:t>
      </w:r>
      <w:r>
        <w:rPr>
          <w:color w:val="231F20"/>
        </w:rPr>
        <w:t>Nếu lúc mắt thấy sắc rồi, tùy thuận xứ hỷ, là các sắc cận hành, bấy giờ mười bảy ý cận hành kia nên nói là chúng ở vào đời nào? Là quá khứ, vị lai, hay hiện tại?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Nếu nói ở quá khứ, nên nói là có quá khứ, không nên nói là không có quá khứ. Nếu nói quá khứ là không thì không hợp đạo lý.</w:t>
      </w:r>
    </w:p>
    <w:p>
      <w:pPr>
        <w:pStyle w:val="BodyText"/>
        <w:spacing w:line="273" w:lineRule="auto" w:before="112"/>
        <w:ind w:right="107"/>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line="273" w:lineRule="auto" w:before="111"/>
        <w:ind w:right="107"/>
      </w:pPr>
      <w:r>
        <w:rPr>
          <w:color w:val="231F20"/>
        </w:rPr>
        <w:t>Nếu nói ở hiện tại, nên nói có một Bổ-đặc-già-la không phải trước, không phải sau, có mười tám ý cận hành đồng thời hiện</w:t>
      </w:r>
      <w:r>
        <w:rPr>
          <w:color w:val="231F20"/>
          <w:spacing w:val="-29"/>
        </w:rPr>
        <w:t> </w:t>
      </w:r>
      <w:r>
        <w:rPr>
          <w:color w:val="231F20"/>
        </w:rPr>
        <w:t>hành, điều ấy là không hợp lý. Nếu nói không có một Bổ-đặc-già-la</w:t>
      </w:r>
      <w:r>
        <w:rPr>
          <w:color w:val="231F20"/>
          <w:spacing w:val="-35"/>
        </w:rPr>
        <w:t> </w:t>
      </w:r>
      <w:r>
        <w:rPr>
          <w:color w:val="231F20"/>
          <w:spacing w:val="-3"/>
        </w:rPr>
        <w:t>không </w:t>
      </w:r>
      <w:r>
        <w:rPr>
          <w:color w:val="231F20"/>
        </w:rPr>
        <w:t>phải trước, không phải sau, có mười tám ý cận hành đồng thời hiện hành, tức không nên nói ở hiện tại. Nếu nói ở hiện tại thì không hợp đạo lý.</w:t>
      </w:r>
    </w:p>
    <w:p>
      <w:pPr>
        <w:pStyle w:val="BodyText"/>
        <w:spacing w:line="273" w:lineRule="auto" w:before="109"/>
        <w:ind w:right="102"/>
      </w:pPr>
      <w:r>
        <w:rPr>
          <w:color w:val="231F20"/>
          <w:spacing w:val="2"/>
        </w:rPr>
        <w:t>Nếu nói </w:t>
      </w:r>
      <w:r>
        <w:rPr>
          <w:color w:val="231F20"/>
          <w:spacing w:val="3"/>
        </w:rPr>
        <w:t>không </w:t>
      </w:r>
      <w:r>
        <w:rPr>
          <w:color w:val="231F20"/>
        </w:rPr>
        <w:t>ở </w:t>
      </w:r>
      <w:r>
        <w:rPr>
          <w:color w:val="231F20"/>
          <w:spacing w:val="2"/>
        </w:rPr>
        <w:t>quá </w:t>
      </w:r>
      <w:r>
        <w:rPr>
          <w:color w:val="231F20"/>
          <w:spacing w:val="3"/>
        </w:rPr>
        <w:t>khứ, </w:t>
      </w:r>
      <w:r>
        <w:rPr>
          <w:color w:val="231F20"/>
        </w:rPr>
        <w:t>vị </w:t>
      </w:r>
      <w:r>
        <w:rPr>
          <w:color w:val="231F20"/>
          <w:spacing w:val="3"/>
        </w:rPr>
        <w:t>lai, hiện tại, </w:t>
      </w:r>
      <w:r>
        <w:rPr>
          <w:color w:val="231F20"/>
          <w:spacing w:val="2"/>
        </w:rPr>
        <w:t>tức như </w:t>
      </w:r>
      <w:r>
        <w:rPr>
          <w:color w:val="231F20"/>
          <w:spacing w:val="3"/>
        </w:rPr>
        <w:t>trong </w:t>
      </w:r>
      <w:r>
        <w:rPr>
          <w:color w:val="231F20"/>
          <w:spacing w:val="4"/>
        </w:rPr>
        <w:t>Khế </w:t>
      </w:r>
      <w:r>
        <w:rPr>
          <w:color w:val="231F20"/>
          <w:spacing w:val="3"/>
        </w:rPr>
        <w:t>kinh, </w:t>
      </w:r>
      <w:r>
        <w:rPr>
          <w:color w:val="231F20"/>
          <w:spacing w:val="2"/>
        </w:rPr>
        <w:t>Đức Thế Tôn </w:t>
      </w:r>
      <w:r>
        <w:rPr>
          <w:color w:val="231F20"/>
        </w:rPr>
        <w:t>đã </w:t>
      </w:r>
      <w:r>
        <w:rPr>
          <w:color w:val="231F20"/>
          <w:spacing w:val="3"/>
        </w:rPr>
        <w:t>khéo giảng </w:t>
      </w:r>
      <w:r>
        <w:rPr>
          <w:color w:val="231F20"/>
          <w:spacing w:val="2"/>
        </w:rPr>
        <w:t>nói lời </w:t>
      </w:r>
      <w:r>
        <w:rPr>
          <w:color w:val="231F20"/>
          <w:spacing w:val="3"/>
        </w:rPr>
        <w:t>thiện, </w:t>
      </w:r>
      <w:r>
        <w:rPr>
          <w:color w:val="231F20"/>
          <w:spacing w:val="2"/>
        </w:rPr>
        <w:t>ngữ </w:t>
      </w:r>
      <w:r>
        <w:rPr>
          <w:color w:val="231F20"/>
          <w:spacing w:val="3"/>
        </w:rPr>
        <w:t>thiện, </w:t>
      </w:r>
      <w:r>
        <w:rPr>
          <w:color w:val="231F20"/>
        </w:rPr>
        <w:t>có </w:t>
      </w:r>
      <w:r>
        <w:rPr>
          <w:color w:val="231F20"/>
          <w:spacing w:val="4"/>
        </w:rPr>
        <w:t>nói: </w:t>
      </w:r>
      <w:r>
        <w:rPr>
          <w:color w:val="231F20"/>
          <w:spacing w:val="3"/>
        </w:rPr>
        <w:t>“Nay </w:t>
      </w:r>
      <w:r>
        <w:rPr>
          <w:color w:val="231F20"/>
        </w:rPr>
        <w:t>vì </w:t>
      </w:r>
      <w:r>
        <w:rPr>
          <w:color w:val="231F20"/>
          <w:spacing w:val="3"/>
        </w:rPr>
        <w:t>Bí-sô Bổ-sắc-yết-la-sa-lợi </w:t>
      </w:r>
      <w:r>
        <w:rPr>
          <w:color w:val="231F20"/>
          <w:spacing w:val="2"/>
        </w:rPr>
        <w:t>nên </w:t>
      </w:r>
      <w:r>
        <w:rPr>
          <w:color w:val="231F20"/>
          <w:spacing w:val="3"/>
        </w:rPr>
        <w:t>nói: </w:t>
      </w:r>
      <w:r>
        <w:rPr>
          <w:color w:val="231F20"/>
        </w:rPr>
        <w:t>Có </w:t>
      </w:r>
      <w:r>
        <w:rPr>
          <w:color w:val="231F20"/>
          <w:spacing w:val="3"/>
        </w:rPr>
        <w:t>mười </w:t>
      </w:r>
      <w:r>
        <w:rPr>
          <w:color w:val="231F20"/>
          <w:spacing w:val="2"/>
        </w:rPr>
        <w:t>tám </w:t>
      </w:r>
      <w:r>
        <w:rPr>
          <w:color w:val="231F20"/>
        </w:rPr>
        <w:t>ý </w:t>
      </w:r>
      <w:r>
        <w:rPr>
          <w:color w:val="231F20"/>
          <w:spacing w:val="4"/>
        </w:rPr>
        <w:t>cận </w:t>
      </w:r>
      <w:r>
        <w:rPr>
          <w:color w:val="231F20"/>
          <w:spacing w:val="3"/>
        </w:rPr>
        <w:t>hành </w:t>
      </w:r>
      <w:r>
        <w:rPr>
          <w:color w:val="231F20"/>
          <w:spacing w:val="2"/>
        </w:rPr>
        <w:t>gọi </w:t>
      </w:r>
      <w:r>
        <w:rPr>
          <w:color w:val="231F20"/>
        </w:rPr>
        <w:t>là sĩ </w:t>
      </w:r>
      <w:r>
        <w:rPr>
          <w:color w:val="231F20"/>
          <w:spacing w:val="3"/>
        </w:rPr>
        <w:t>phu”. </w:t>
      </w:r>
      <w:r>
        <w:rPr>
          <w:color w:val="231F20"/>
          <w:spacing w:val="2"/>
        </w:rPr>
        <w:t>Như </w:t>
      </w:r>
      <w:r>
        <w:rPr>
          <w:color w:val="231F20"/>
        </w:rPr>
        <w:t>vậy, </w:t>
      </w:r>
      <w:r>
        <w:rPr>
          <w:color w:val="231F20"/>
          <w:spacing w:val="2"/>
        </w:rPr>
        <w:t>đối với Khế </w:t>
      </w:r>
      <w:r>
        <w:rPr>
          <w:color w:val="231F20"/>
          <w:spacing w:val="3"/>
        </w:rPr>
        <w:t>kinh </w:t>
      </w:r>
      <w:r>
        <w:rPr>
          <w:color w:val="231F20"/>
          <w:spacing w:val="2"/>
        </w:rPr>
        <w:t>Đức Thế Tôn </w:t>
      </w:r>
      <w:r>
        <w:rPr>
          <w:color w:val="231F20"/>
          <w:spacing w:val="4"/>
        </w:rPr>
        <w:t>đã </w:t>
      </w:r>
      <w:r>
        <w:rPr>
          <w:color w:val="231F20"/>
          <w:spacing w:val="3"/>
        </w:rPr>
        <w:t>giảng nói, </w:t>
      </w:r>
      <w:r>
        <w:rPr>
          <w:color w:val="231F20"/>
          <w:spacing w:val="2"/>
        </w:rPr>
        <w:t>ông </w:t>
      </w:r>
      <w:r>
        <w:rPr>
          <w:color w:val="231F20"/>
          <w:spacing w:val="3"/>
        </w:rPr>
        <w:t>không </w:t>
      </w:r>
      <w:r>
        <w:rPr>
          <w:color w:val="231F20"/>
          <w:spacing w:val="2"/>
        </w:rPr>
        <w:t>nên phỉ </w:t>
      </w:r>
      <w:r>
        <w:rPr>
          <w:color w:val="231F20"/>
          <w:spacing w:val="3"/>
        </w:rPr>
        <w:t>báng, trái nghịch, vượt </w:t>
      </w:r>
      <w:r>
        <w:rPr>
          <w:color w:val="231F20"/>
          <w:spacing w:val="2"/>
        </w:rPr>
        <w:t>bỏ, </w:t>
      </w:r>
      <w:r>
        <w:rPr>
          <w:color w:val="231F20"/>
          <w:spacing w:val="4"/>
        </w:rPr>
        <w:t>chống </w:t>
      </w:r>
      <w:r>
        <w:rPr>
          <w:color w:val="231F20"/>
          <w:spacing w:val="3"/>
        </w:rPr>
        <w:t>đối. </w:t>
      </w:r>
      <w:r>
        <w:rPr>
          <w:color w:val="231F20"/>
          <w:spacing w:val="2"/>
        </w:rPr>
        <w:t>Nếu ông phỉ </w:t>
      </w:r>
      <w:r>
        <w:rPr>
          <w:color w:val="231F20"/>
          <w:spacing w:val="3"/>
        </w:rPr>
        <w:t>báng, trái nghịch, vượt </w:t>
      </w:r>
      <w:r>
        <w:rPr>
          <w:color w:val="231F20"/>
          <w:spacing w:val="2"/>
        </w:rPr>
        <w:t>bỏ, </w:t>
      </w:r>
      <w:r>
        <w:rPr>
          <w:color w:val="231F20"/>
          <w:spacing w:val="3"/>
        </w:rPr>
        <w:t>chống </w:t>
      </w:r>
      <w:r>
        <w:rPr>
          <w:color w:val="231F20"/>
          <w:spacing w:val="2"/>
        </w:rPr>
        <w:t>đối các </w:t>
      </w:r>
      <w:r>
        <w:rPr>
          <w:color w:val="231F20"/>
          <w:spacing w:val="4"/>
        </w:rPr>
        <w:t>điều </w:t>
      </w:r>
      <w:r>
        <w:rPr>
          <w:color w:val="231F20"/>
          <w:spacing w:val="2"/>
        </w:rPr>
        <w:t>Đức Thế Tôn </w:t>
      </w:r>
      <w:r>
        <w:rPr>
          <w:color w:val="231F20"/>
        </w:rPr>
        <w:t>đã </w:t>
      </w:r>
      <w:r>
        <w:rPr>
          <w:color w:val="231F20"/>
          <w:spacing w:val="3"/>
        </w:rPr>
        <w:t>giảng </w:t>
      </w:r>
      <w:r>
        <w:rPr>
          <w:color w:val="231F20"/>
          <w:spacing w:val="2"/>
        </w:rPr>
        <w:t>nói nơi Khế </w:t>
      </w:r>
      <w:r>
        <w:rPr>
          <w:color w:val="231F20"/>
          <w:spacing w:val="3"/>
        </w:rPr>
        <w:t>kinh </w:t>
      </w:r>
      <w:r>
        <w:rPr>
          <w:color w:val="231F20"/>
          <w:spacing w:val="2"/>
        </w:rPr>
        <w:t>như thế thì </w:t>
      </w:r>
      <w:r>
        <w:rPr>
          <w:color w:val="231F20"/>
          <w:spacing w:val="3"/>
        </w:rPr>
        <w:t>không </w:t>
      </w:r>
      <w:r>
        <w:rPr>
          <w:color w:val="231F20"/>
          <w:spacing w:val="4"/>
        </w:rPr>
        <w:t>hợp </w:t>
      </w:r>
      <w:r>
        <w:rPr>
          <w:color w:val="231F20"/>
          <w:spacing w:val="2"/>
        </w:rPr>
        <w:t>đạo</w:t>
      </w:r>
      <w:r>
        <w:rPr>
          <w:color w:val="231F20"/>
          <w:spacing w:val="8"/>
        </w:rPr>
        <w:t> </w:t>
      </w:r>
      <w:r>
        <w:rPr>
          <w:color w:val="231F20"/>
          <w:spacing w:val="4"/>
        </w:rPr>
        <w:t>lý.</w:t>
      </w:r>
    </w:p>
    <w:p>
      <w:pPr>
        <w:pStyle w:val="BodyText"/>
        <w:spacing w:before="106"/>
        <w:ind w:left="640" w:right="357" w:firstLine="0"/>
        <w:jc w:val="center"/>
      </w:pPr>
      <w:r>
        <w:rPr>
          <w:color w:val="231F20"/>
        </w:rPr>
        <w:t>***</w:t>
      </w:r>
    </w:p>
    <w:p>
      <w:pPr>
        <w:pStyle w:val="Heading2"/>
        <w:spacing w:before="184"/>
      </w:pPr>
      <w:r>
        <w:rPr>
          <w:color w:val="231F20"/>
        </w:rPr>
        <w:t>Uẩn thứ 1: MỤC KIỀN LIÊN, phần 4</w:t>
      </w:r>
    </w:p>
    <w:p>
      <w:pPr>
        <w:pStyle w:val="BodyText"/>
        <w:spacing w:before="0"/>
        <w:ind w:left="0" w:firstLine="0"/>
        <w:jc w:val="left"/>
        <w:rPr>
          <w:b/>
          <w:sz w:val="30"/>
        </w:rPr>
      </w:pPr>
    </w:p>
    <w:p>
      <w:pPr>
        <w:pStyle w:val="Heading3"/>
        <w:spacing w:before="259"/>
        <w:ind w:left="960" w:firstLine="0"/>
        <w:jc w:val="left"/>
        <w:rPr>
          <w:i/>
        </w:rPr>
      </w:pPr>
      <w:r>
        <w:rPr>
          <w:i/>
          <w:color w:val="231F20"/>
        </w:rPr>
        <w:t>* Tụng nêu tổng quát thứ tư:</w:t>
      </w:r>
    </w:p>
    <w:p>
      <w:pPr>
        <w:spacing w:line="273" w:lineRule="auto" w:before="155"/>
        <w:ind w:left="2378" w:right="3108" w:firstLine="0"/>
        <w:jc w:val="left"/>
        <w:rPr>
          <w:i/>
          <w:sz w:val="26"/>
        </w:rPr>
      </w:pPr>
      <w:r>
        <w:rPr>
          <w:i/>
          <w:color w:val="231F20"/>
          <w:sz w:val="26"/>
        </w:rPr>
        <w:t>Vô sở duyên, tĩnh lự </w:t>
      </w:r>
      <w:r>
        <w:rPr>
          <w:i/>
          <w:color w:val="231F20"/>
          <w:sz w:val="26"/>
        </w:rPr>
        <w:t>Dị sinh, Đại sĩ, hổ Nêu chỗ ở hữu tình</w:t>
      </w:r>
    </w:p>
    <w:p>
      <w:pPr>
        <w:spacing w:line="296" w:lineRule="exact" w:before="0"/>
        <w:ind w:left="2378" w:right="0" w:firstLine="0"/>
        <w:jc w:val="left"/>
        <w:rPr>
          <w:i/>
          <w:sz w:val="26"/>
        </w:rPr>
      </w:pPr>
      <w:r>
        <w:rPr>
          <w:i/>
          <w:color w:val="231F20"/>
          <w:sz w:val="26"/>
        </w:rPr>
        <w:t>Ăn, Thánh đế, đoạn lậu.</w:t>
      </w:r>
    </w:p>
    <w:p>
      <w:pPr>
        <w:spacing w:line="273" w:lineRule="auto" w:before="154"/>
        <w:ind w:left="393" w:right="383" w:firstLine="566"/>
        <w:jc w:val="left"/>
        <w:rPr>
          <w:sz w:val="26"/>
        </w:rPr>
      </w:pPr>
      <w:r>
        <w:rPr>
          <w:i/>
          <w:color w:val="231F20"/>
          <w:sz w:val="26"/>
        </w:rPr>
        <w:t>* Sa-môn Mục-liên nói như thế nầy: </w:t>
      </w:r>
      <w:r>
        <w:rPr>
          <w:color w:val="231F20"/>
          <w:sz w:val="26"/>
        </w:rPr>
        <w:t>Có tâm không có đối tượng duyên.</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Các Bí-sô nên phân biệt biết rõ. Vì phân biệt biết rõ nên gọi là thức. Phân biệt biết rõ những gì? Tức là phân biệt biết rõ về sắc, phân biệt biết rõ về thanh, hương, vị, xúc, pháp.</w:t>
      </w:r>
    </w:p>
    <w:p>
      <w:pPr>
        <w:spacing w:before="109"/>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5"/>
        <w:ind w:left="110" w:right="390"/>
      </w:pPr>
      <w:r>
        <w:rPr>
          <w:i/>
          <w:color w:val="231F20"/>
        </w:rPr>
        <w:t>Lại nói: </w:t>
      </w:r>
      <w:r>
        <w:rPr>
          <w:color w:val="231F20"/>
        </w:rPr>
        <w:t>Ông nên lắng nghe kẻo rơi vào chỗ bị thua. Nếu ông nói là có tâm không có đối tượng duyên, tức không nên nói </w:t>
      </w:r>
      <w:r>
        <w:rPr>
          <w:color w:val="231F20"/>
          <w:spacing w:val="-3"/>
        </w:rPr>
        <w:t>trong </w:t>
      </w:r>
      <w:r>
        <w:rPr>
          <w:color w:val="231F20"/>
        </w:rPr>
        <w:t>Khế</w:t>
      </w:r>
      <w:r>
        <w:rPr>
          <w:color w:val="231F20"/>
          <w:spacing w:val="-12"/>
        </w:rPr>
        <w:t> </w:t>
      </w:r>
      <w:r>
        <w:rPr>
          <w:color w:val="231F20"/>
        </w:rPr>
        <w:t>kinh</w:t>
      </w:r>
      <w:r>
        <w:rPr>
          <w:color w:val="231F20"/>
          <w:spacing w:val="-10"/>
        </w:rPr>
        <w:t> </w:t>
      </w:r>
      <w:r>
        <w:rPr>
          <w:color w:val="231F20"/>
        </w:rPr>
        <w:t>Đức</w:t>
      </w:r>
      <w:r>
        <w:rPr>
          <w:color w:val="231F20"/>
          <w:spacing w:val="-15"/>
        </w:rPr>
        <w:t> </w:t>
      </w:r>
      <w:r>
        <w:rPr>
          <w:color w:val="231F20"/>
        </w:rPr>
        <w:t>Thế</w:t>
      </w:r>
      <w:r>
        <w:rPr>
          <w:color w:val="231F20"/>
          <w:spacing w:val="-16"/>
        </w:rPr>
        <w:t> </w:t>
      </w:r>
      <w:r>
        <w:rPr>
          <w:color w:val="231F20"/>
        </w:rPr>
        <w:t>Tôn</w:t>
      </w:r>
      <w:r>
        <w:rPr>
          <w:color w:val="231F20"/>
          <w:spacing w:val="-10"/>
        </w:rPr>
        <w:t> </w:t>
      </w:r>
      <w:r>
        <w:rPr>
          <w:color w:val="231F20"/>
        </w:rPr>
        <w:t>đã</w:t>
      </w:r>
      <w:r>
        <w:rPr>
          <w:color w:val="231F20"/>
          <w:spacing w:val="-11"/>
        </w:rPr>
        <w:t> </w:t>
      </w:r>
      <w:r>
        <w:rPr>
          <w:color w:val="231F20"/>
        </w:rPr>
        <w:t>khéo</w:t>
      </w:r>
      <w:r>
        <w:rPr>
          <w:color w:val="231F20"/>
          <w:spacing w:val="-10"/>
        </w:rPr>
        <w:t> </w:t>
      </w:r>
      <w:r>
        <w:rPr>
          <w:color w:val="231F20"/>
        </w:rPr>
        <w:t>giảng</w:t>
      </w:r>
      <w:r>
        <w:rPr>
          <w:color w:val="231F20"/>
          <w:spacing w:val="-12"/>
        </w:rPr>
        <w:t> </w:t>
      </w:r>
      <w:r>
        <w:rPr>
          <w:color w:val="231F20"/>
        </w:rPr>
        <w:t>nói</w:t>
      </w:r>
      <w:r>
        <w:rPr>
          <w:color w:val="231F20"/>
          <w:spacing w:val="-10"/>
        </w:rPr>
        <w:t> </w:t>
      </w:r>
      <w:r>
        <w:rPr>
          <w:color w:val="231F20"/>
        </w:rPr>
        <w:t>lời</w:t>
      </w:r>
      <w:r>
        <w:rPr>
          <w:color w:val="231F20"/>
          <w:spacing w:val="-11"/>
        </w:rPr>
        <w:t> </w:t>
      </w:r>
      <w:r>
        <w:rPr>
          <w:color w:val="231F20"/>
        </w:rPr>
        <w:t>thiện,</w:t>
      </w:r>
      <w:r>
        <w:rPr>
          <w:color w:val="231F20"/>
          <w:spacing w:val="-12"/>
        </w:rPr>
        <w:t> </w:t>
      </w:r>
      <w:r>
        <w:rPr>
          <w:color w:val="231F20"/>
        </w:rPr>
        <w:t>ngữ</w:t>
      </w:r>
      <w:r>
        <w:rPr>
          <w:color w:val="231F20"/>
          <w:spacing w:val="-10"/>
        </w:rPr>
        <w:t> </w:t>
      </w:r>
      <w:r>
        <w:rPr>
          <w:color w:val="231F20"/>
        </w:rPr>
        <w:t>thiện,</w:t>
      </w:r>
      <w:r>
        <w:rPr>
          <w:color w:val="231F20"/>
          <w:spacing w:val="-10"/>
        </w:rPr>
        <w:t> </w:t>
      </w:r>
      <w:r>
        <w:rPr>
          <w:color w:val="231F20"/>
        </w:rPr>
        <w:t>có</w:t>
      </w:r>
      <w:r>
        <w:rPr>
          <w:color w:val="231F20"/>
          <w:spacing w:val="-10"/>
        </w:rPr>
        <w:t> </w:t>
      </w:r>
      <w:r>
        <w:rPr>
          <w:color w:val="231F20"/>
        </w:rPr>
        <w:t>nói: Các Bí-sô nên phân biệt biết rõ. Vì phân biệt biết rõ nên gọi là thức. Phân biệt biết rõ những gì? Tức là phân biệt biết rõ về sắc, phân</w:t>
      </w:r>
      <w:r>
        <w:rPr>
          <w:color w:val="231F20"/>
          <w:spacing w:val="-41"/>
        </w:rPr>
        <w:t> </w:t>
      </w:r>
      <w:r>
        <w:rPr>
          <w:color w:val="231F20"/>
        </w:rPr>
        <w:t>biệt biết rõ về thanh, hương, vị, xúc, pháp. Nếu nói như ông đã nêu thì không hợp đạo lý.</w:t>
      </w:r>
    </w:p>
    <w:p>
      <w:pPr>
        <w:pStyle w:val="BodyText"/>
        <w:spacing w:line="273" w:lineRule="auto" w:before="107"/>
        <w:ind w:left="110" w:right="391"/>
      </w:pPr>
      <w:r>
        <w:rPr>
          <w:i/>
          <w:color w:val="231F20"/>
        </w:rPr>
        <w:t>Ông nay nếu nói: </w:t>
      </w:r>
      <w:r>
        <w:rPr>
          <w:color w:val="231F20"/>
        </w:rPr>
        <w:t>Nghĩa là trong Khế kinh, Đức Thế Tôn đã khéo giảng nói lời thiện, ngữ thiện, có nói: Các Bí-sô nên phân biệt biết rõ. Vì phân biệt biết rõ nên gọi là thức. Phân biệt biết rõ những gì?</w:t>
      </w:r>
      <w:r>
        <w:rPr>
          <w:color w:val="231F20"/>
          <w:spacing w:val="-11"/>
        </w:rPr>
        <w:t> </w:t>
      </w:r>
      <w:r>
        <w:rPr>
          <w:color w:val="231F20"/>
        </w:rPr>
        <w:t>Tức</w:t>
      </w:r>
      <w:r>
        <w:rPr>
          <w:color w:val="231F20"/>
          <w:spacing w:val="-5"/>
        </w:rPr>
        <w:t> </w:t>
      </w:r>
      <w:r>
        <w:rPr>
          <w:color w:val="231F20"/>
        </w:rPr>
        <w:t>là</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biết</w:t>
      </w:r>
      <w:r>
        <w:rPr>
          <w:color w:val="231F20"/>
          <w:spacing w:val="-6"/>
        </w:rPr>
        <w:t> </w:t>
      </w:r>
      <w:r>
        <w:rPr>
          <w:color w:val="231F20"/>
        </w:rPr>
        <w:t>rõ</w:t>
      </w:r>
      <w:r>
        <w:rPr>
          <w:color w:val="231F20"/>
          <w:spacing w:val="-5"/>
        </w:rPr>
        <w:t> </w:t>
      </w:r>
      <w:r>
        <w:rPr>
          <w:color w:val="231F20"/>
        </w:rPr>
        <w:t>về</w:t>
      </w:r>
      <w:r>
        <w:rPr>
          <w:color w:val="231F20"/>
          <w:spacing w:val="-5"/>
        </w:rPr>
        <w:t> </w:t>
      </w:r>
      <w:r>
        <w:rPr>
          <w:color w:val="231F20"/>
        </w:rPr>
        <w:t>sắc,</w:t>
      </w:r>
      <w:r>
        <w:rPr>
          <w:color w:val="231F20"/>
          <w:spacing w:val="-5"/>
        </w:rPr>
        <w:t> </w:t>
      </w:r>
      <w:r>
        <w:rPr>
          <w:color w:val="231F20"/>
        </w:rPr>
        <w:t>phân</w:t>
      </w:r>
      <w:r>
        <w:rPr>
          <w:color w:val="231F20"/>
          <w:spacing w:val="-5"/>
        </w:rPr>
        <w:t> </w:t>
      </w:r>
      <w:r>
        <w:rPr>
          <w:color w:val="231F20"/>
        </w:rPr>
        <w:t>biệt</w:t>
      </w:r>
      <w:r>
        <w:rPr>
          <w:color w:val="231F20"/>
          <w:spacing w:val="-6"/>
        </w:rPr>
        <w:t> </w:t>
      </w:r>
      <w:r>
        <w:rPr>
          <w:color w:val="231F20"/>
        </w:rPr>
        <w:t>biết</w:t>
      </w:r>
      <w:r>
        <w:rPr>
          <w:color w:val="231F20"/>
          <w:spacing w:val="-5"/>
        </w:rPr>
        <w:t> </w:t>
      </w:r>
      <w:r>
        <w:rPr>
          <w:color w:val="231F20"/>
        </w:rPr>
        <w:t>rõ</w:t>
      </w:r>
      <w:r>
        <w:rPr>
          <w:color w:val="231F20"/>
          <w:spacing w:val="-5"/>
        </w:rPr>
        <w:t> </w:t>
      </w:r>
      <w:r>
        <w:rPr>
          <w:color w:val="231F20"/>
        </w:rPr>
        <w:t>về</w:t>
      </w:r>
      <w:r>
        <w:rPr>
          <w:color w:val="231F20"/>
          <w:spacing w:val="-5"/>
        </w:rPr>
        <w:t> </w:t>
      </w:r>
      <w:r>
        <w:rPr>
          <w:color w:val="231F20"/>
        </w:rPr>
        <w:t>thanh,</w:t>
      </w:r>
      <w:r>
        <w:rPr>
          <w:color w:val="231F20"/>
          <w:spacing w:val="-5"/>
        </w:rPr>
        <w:t> </w:t>
      </w:r>
      <w:r>
        <w:rPr>
          <w:color w:val="231F20"/>
        </w:rPr>
        <w:t>hương, vị, xúc, pháp, tức không nên nói có tâm không có đối tượng duyên. Nếu nói có tâm không có đối tượng duyên thì không hợp đạo</w:t>
      </w:r>
      <w:r>
        <w:rPr>
          <w:color w:val="231F20"/>
          <w:spacing w:val="-3"/>
        </w:rPr>
        <w:t> </w:t>
      </w:r>
      <w:r>
        <w:rPr>
          <w:color w:val="231F20"/>
        </w:rPr>
        <w:t>lý.</w:t>
      </w:r>
    </w:p>
    <w:p>
      <w:pPr>
        <w:pStyle w:val="BodyText"/>
        <w:spacing w:line="273" w:lineRule="auto" w:before="109"/>
        <w:ind w:left="110" w:right="391"/>
      </w:pPr>
      <w:r>
        <w:rPr>
          <w:i/>
          <w:color w:val="231F20"/>
        </w:rPr>
        <w:t>Vị ấy nói: </w:t>
      </w:r>
      <w:r>
        <w:rPr>
          <w:color w:val="231F20"/>
        </w:rPr>
        <w:t>Tâm không có đối tượng duyên quyết định là có. Vì sao? Vì duyên nơi quá khứ hoặc duyên nơi vị lai.</w:t>
      </w:r>
    </w:p>
    <w:p>
      <w:pPr>
        <w:pStyle w:val="BodyText"/>
        <w:spacing w:line="273" w:lineRule="auto" w:before="111"/>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Vì Bí-sô Bản-ngư-sư-sa-để nên nói: Nầy các Bí-sô! Do các thứ</w:t>
      </w:r>
      <w:r>
        <w:rPr>
          <w:color w:val="231F20"/>
          <w:spacing w:val="-6"/>
        </w:rPr>
        <w:t> </w:t>
      </w:r>
      <w:r>
        <w:rPr>
          <w:color w:val="231F20"/>
        </w:rPr>
        <w:t>nhân,</w:t>
      </w:r>
      <w:r>
        <w:rPr>
          <w:color w:val="231F20"/>
          <w:spacing w:val="-5"/>
        </w:rPr>
        <w:t> </w:t>
      </w:r>
      <w:r>
        <w:rPr>
          <w:color w:val="231F20"/>
        </w:rPr>
        <w:t>do</w:t>
      </w:r>
      <w:r>
        <w:rPr>
          <w:color w:val="231F20"/>
          <w:spacing w:val="-6"/>
        </w:rPr>
        <w:t> </w:t>
      </w:r>
      <w:r>
        <w:rPr>
          <w:color w:val="231F20"/>
        </w:rPr>
        <w:t>các</w:t>
      </w:r>
      <w:r>
        <w:rPr>
          <w:color w:val="231F20"/>
          <w:spacing w:val="-5"/>
        </w:rPr>
        <w:t> </w:t>
      </w:r>
      <w:r>
        <w:rPr>
          <w:color w:val="231F20"/>
        </w:rPr>
        <w:t>thứ</w:t>
      </w:r>
      <w:r>
        <w:rPr>
          <w:color w:val="231F20"/>
          <w:spacing w:val="-5"/>
        </w:rPr>
        <w:t> </w:t>
      </w:r>
      <w:r>
        <w:rPr>
          <w:color w:val="231F20"/>
        </w:rPr>
        <w:t>duyên</w:t>
      </w:r>
      <w:r>
        <w:rPr>
          <w:color w:val="231F20"/>
          <w:spacing w:val="-6"/>
        </w:rPr>
        <w:t> </w:t>
      </w:r>
      <w:r>
        <w:rPr>
          <w:color w:val="231F20"/>
        </w:rPr>
        <w:t>nên</w:t>
      </w:r>
      <w:r>
        <w:rPr>
          <w:color w:val="231F20"/>
          <w:spacing w:val="-5"/>
        </w:rPr>
        <w:t> </w:t>
      </w:r>
      <w:r>
        <w:rPr>
          <w:color w:val="231F20"/>
        </w:rPr>
        <w:t>phát</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thức,</w:t>
      </w:r>
      <w:r>
        <w:rPr>
          <w:color w:val="231F20"/>
          <w:spacing w:val="-6"/>
        </w:rPr>
        <w:t> </w:t>
      </w:r>
      <w:r>
        <w:rPr>
          <w:color w:val="231F20"/>
        </w:rPr>
        <w:t>thức</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rồi</w:t>
      </w:r>
      <w:r>
        <w:rPr>
          <w:color w:val="231F20"/>
          <w:spacing w:val="-5"/>
        </w:rPr>
        <w:t> </w:t>
      </w:r>
      <w:r>
        <w:rPr>
          <w:color w:val="231F20"/>
        </w:rPr>
        <w:t>thì rơi vào các thứ số. Do mắt (Nhãn căn) và sắc nên phát sinh ra thức, thức đã sinh rồi thì rơi vào số nhãn thức. Do tai, mũi, lưỡi, thân, ý và pháp nên phát sinh ra thức, thức đã sinh rồi thì rơi vào số ý</w:t>
      </w:r>
      <w:r>
        <w:rPr>
          <w:color w:val="231F20"/>
          <w:spacing w:val="-10"/>
        </w:rPr>
        <w:t> </w:t>
      </w:r>
      <w:r>
        <w:rPr>
          <w:color w:val="231F20"/>
        </w:rPr>
        <w:t>thức.</w:t>
      </w:r>
    </w:p>
    <w:p>
      <w:pPr>
        <w:spacing w:before="108"/>
        <w:ind w:left="677" w:right="0" w:firstLine="0"/>
        <w:jc w:val="both"/>
        <w:rPr>
          <w:sz w:val="26"/>
        </w:rPr>
      </w:pPr>
      <w:r>
        <w:rPr>
          <w:i/>
          <w:color w:val="231F20"/>
          <w:sz w:val="26"/>
        </w:rPr>
        <w:t>Vị ấy đáp: </w:t>
      </w:r>
      <w:r>
        <w:rPr>
          <w:color w:val="231F20"/>
          <w:sz w:val="26"/>
        </w:rPr>
        <w:t>Đúng như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i/>
          <w:color w:val="231F20"/>
        </w:rPr>
        <w:t>Lại nói: </w:t>
      </w:r>
      <w:r>
        <w:rPr>
          <w:color w:val="231F20"/>
        </w:rPr>
        <w:t>Ông nên lắng nghe kẻo rơi vào chỗ bị thua. Nếu ông nói tâm không có đối tượng duyên quyết định là có, tức không nên nói trong Khế kinh, Đức Thế Tôn đã khéo giảng nói lời thiện, ngữ thiện,</w:t>
      </w:r>
      <w:r>
        <w:rPr>
          <w:color w:val="231F20"/>
          <w:spacing w:val="-9"/>
        </w:rPr>
        <w:t> </w:t>
      </w:r>
      <w:r>
        <w:rPr>
          <w:color w:val="231F20"/>
        </w:rPr>
        <w:t>có</w:t>
      </w:r>
      <w:r>
        <w:rPr>
          <w:color w:val="231F20"/>
          <w:spacing w:val="-8"/>
        </w:rPr>
        <w:t> </w:t>
      </w:r>
      <w:r>
        <w:rPr>
          <w:color w:val="231F20"/>
        </w:rPr>
        <w:t>nói:</w:t>
      </w:r>
      <w:r>
        <w:rPr>
          <w:color w:val="231F20"/>
          <w:spacing w:val="-13"/>
        </w:rPr>
        <w:t> </w:t>
      </w:r>
      <w:r>
        <w:rPr>
          <w:color w:val="231F20"/>
        </w:rPr>
        <w:t>Vì</w:t>
      </w:r>
      <w:r>
        <w:rPr>
          <w:color w:val="231F20"/>
          <w:spacing w:val="-8"/>
        </w:rPr>
        <w:t> </w:t>
      </w:r>
      <w:r>
        <w:rPr>
          <w:color w:val="231F20"/>
        </w:rPr>
        <w:t>Bí-sô</w:t>
      </w:r>
      <w:r>
        <w:rPr>
          <w:color w:val="231F20"/>
          <w:spacing w:val="-9"/>
        </w:rPr>
        <w:t> </w:t>
      </w:r>
      <w:r>
        <w:rPr>
          <w:color w:val="231F20"/>
        </w:rPr>
        <w:t>Bản-ngư-sư-sa-để</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Nầy</w:t>
      </w:r>
      <w:r>
        <w:rPr>
          <w:color w:val="231F20"/>
          <w:spacing w:val="-8"/>
        </w:rPr>
        <w:t> </w:t>
      </w:r>
      <w:r>
        <w:rPr>
          <w:color w:val="231F20"/>
        </w:rPr>
        <w:t>các</w:t>
      </w:r>
      <w:r>
        <w:rPr>
          <w:color w:val="231F20"/>
          <w:spacing w:val="-9"/>
        </w:rPr>
        <w:t> </w:t>
      </w:r>
      <w:r>
        <w:rPr>
          <w:color w:val="231F20"/>
        </w:rPr>
        <w:t>Bí-sô!</w:t>
      </w:r>
      <w:r>
        <w:rPr>
          <w:color w:val="231F20"/>
          <w:spacing w:val="-8"/>
        </w:rPr>
        <w:t> </w:t>
      </w:r>
      <w:r>
        <w:rPr>
          <w:color w:val="231F20"/>
        </w:rPr>
        <w:t>Do các</w:t>
      </w:r>
      <w:r>
        <w:rPr>
          <w:color w:val="231F20"/>
          <w:spacing w:val="-11"/>
        </w:rPr>
        <w:t> </w:t>
      </w:r>
      <w:r>
        <w:rPr>
          <w:color w:val="231F20"/>
        </w:rPr>
        <w:t>thứ</w:t>
      </w:r>
      <w:r>
        <w:rPr>
          <w:color w:val="231F20"/>
          <w:spacing w:val="-10"/>
        </w:rPr>
        <w:t> </w:t>
      </w:r>
      <w:r>
        <w:rPr>
          <w:color w:val="231F20"/>
        </w:rPr>
        <w:t>nhân,</w:t>
      </w:r>
      <w:r>
        <w:rPr>
          <w:color w:val="231F20"/>
          <w:spacing w:val="-11"/>
        </w:rPr>
        <w:t> </w:t>
      </w:r>
      <w:r>
        <w:rPr>
          <w:color w:val="231F20"/>
        </w:rPr>
        <w:t>do</w:t>
      </w:r>
      <w:r>
        <w:rPr>
          <w:color w:val="231F20"/>
          <w:spacing w:val="-10"/>
        </w:rPr>
        <w:t> </w:t>
      </w:r>
      <w:r>
        <w:rPr>
          <w:color w:val="231F20"/>
        </w:rPr>
        <w:t>các</w:t>
      </w:r>
      <w:r>
        <w:rPr>
          <w:color w:val="231F20"/>
          <w:spacing w:val="-10"/>
        </w:rPr>
        <w:t> </w:t>
      </w:r>
      <w:r>
        <w:rPr>
          <w:color w:val="231F20"/>
        </w:rPr>
        <w:t>thứ</w:t>
      </w:r>
      <w:r>
        <w:rPr>
          <w:color w:val="231F20"/>
          <w:spacing w:val="-11"/>
        </w:rPr>
        <w:t> </w:t>
      </w:r>
      <w:r>
        <w:rPr>
          <w:color w:val="231F20"/>
        </w:rPr>
        <w:t>duyên</w:t>
      </w:r>
      <w:r>
        <w:rPr>
          <w:color w:val="231F20"/>
          <w:spacing w:val="-10"/>
        </w:rPr>
        <w:t> </w:t>
      </w:r>
      <w:r>
        <w:rPr>
          <w:color w:val="231F20"/>
        </w:rPr>
        <w:t>nên</w:t>
      </w:r>
      <w:r>
        <w:rPr>
          <w:color w:val="231F20"/>
          <w:spacing w:val="-11"/>
        </w:rPr>
        <w:t> </w:t>
      </w:r>
      <w:r>
        <w:rPr>
          <w:color w:val="231F20"/>
        </w:rPr>
        <w:t>phát</w:t>
      </w:r>
      <w:r>
        <w:rPr>
          <w:color w:val="231F20"/>
          <w:spacing w:val="-10"/>
        </w:rPr>
        <w:t> </w:t>
      </w:r>
      <w:r>
        <w:rPr>
          <w:color w:val="231F20"/>
        </w:rPr>
        <w:t>sinh</w:t>
      </w:r>
      <w:r>
        <w:rPr>
          <w:color w:val="231F20"/>
          <w:spacing w:val="-10"/>
        </w:rPr>
        <w:t> </w:t>
      </w:r>
      <w:r>
        <w:rPr>
          <w:color w:val="231F20"/>
        </w:rPr>
        <w:t>ra</w:t>
      </w:r>
      <w:r>
        <w:rPr>
          <w:color w:val="231F20"/>
          <w:spacing w:val="-11"/>
        </w:rPr>
        <w:t> </w:t>
      </w:r>
      <w:r>
        <w:rPr>
          <w:color w:val="231F20"/>
        </w:rPr>
        <w:t>thức,</w:t>
      </w:r>
      <w:r>
        <w:rPr>
          <w:color w:val="231F20"/>
          <w:spacing w:val="-10"/>
        </w:rPr>
        <w:t> </w:t>
      </w:r>
      <w:r>
        <w:rPr>
          <w:color w:val="231F20"/>
        </w:rPr>
        <w:t>thức</w:t>
      </w:r>
      <w:r>
        <w:rPr>
          <w:color w:val="231F20"/>
          <w:spacing w:val="-11"/>
        </w:rPr>
        <w:t> </w:t>
      </w:r>
      <w:r>
        <w:rPr>
          <w:color w:val="231F20"/>
        </w:rPr>
        <w:t>đã</w:t>
      </w:r>
      <w:r>
        <w:rPr>
          <w:color w:val="231F20"/>
          <w:spacing w:val="-10"/>
        </w:rPr>
        <w:t> </w:t>
      </w:r>
      <w:r>
        <w:rPr>
          <w:color w:val="231F20"/>
        </w:rPr>
        <w:t>sinh</w:t>
      </w:r>
      <w:r>
        <w:rPr>
          <w:color w:val="231F20"/>
          <w:spacing w:val="-10"/>
        </w:rPr>
        <w:t> </w:t>
      </w:r>
      <w:r>
        <w:rPr>
          <w:color w:val="231F20"/>
        </w:rPr>
        <w:t>rồi thì rơi vào các thứ số. Do mắt và sắc nên phát sinh ra thức, thức đã sinh</w:t>
      </w:r>
      <w:r>
        <w:rPr>
          <w:color w:val="231F20"/>
          <w:spacing w:val="-6"/>
        </w:rPr>
        <w:t> </w:t>
      </w:r>
      <w:r>
        <w:rPr>
          <w:color w:val="231F20"/>
        </w:rPr>
        <w:t>ra</w:t>
      </w:r>
      <w:r>
        <w:rPr>
          <w:color w:val="231F20"/>
          <w:spacing w:val="-5"/>
        </w:rPr>
        <w:t> </w:t>
      </w:r>
      <w:r>
        <w:rPr>
          <w:color w:val="231F20"/>
        </w:rPr>
        <w:t>rồi</w:t>
      </w:r>
      <w:r>
        <w:rPr>
          <w:color w:val="231F20"/>
          <w:spacing w:val="-5"/>
        </w:rPr>
        <w:t> </w:t>
      </w:r>
      <w:r>
        <w:rPr>
          <w:color w:val="231F20"/>
        </w:rPr>
        <w:t>thì</w:t>
      </w:r>
      <w:r>
        <w:rPr>
          <w:color w:val="231F20"/>
          <w:spacing w:val="-6"/>
        </w:rPr>
        <w:t> </w:t>
      </w:r>
      <w:r>
        <w:rPr>
          <w:color w:val="231F20"/>
        </w:rPr>
        <w:t>rơi</w:t>
      </w:r>
      <w:r>
        <w:rPr>
          <w:color w:val="231F20"/>
          <w:spacing w:val="-5"/>
        </w:rPr>
        <w:t> </w:t>
      </w:r>
      <w:r>
        <w:rPr>
          <w:color w:val="231F20"/>
        </w:rPr>
        <w:t>vào</w:t>
      </w:r>
      <w:r>
        <w:rPr>
          <w:color w:val="231F20"/>
          <w:spacing w:val="-5"/>
        </w:rPr>
        <w:t> </w:t>
      </w:r>
      <w:r>
        <w:rPr>
          <w:color w:val="231F20"/>
        </w:rPr>
        <w:t>số</w:t>
      </w:r>
      <w:r>
        <w:rPr>
          <w:color w:val="231F20"/>
          <w:spacing w:val="-6"/>
        </w:rPr>
        <w:t> </w:t>
      </w:r>
      <w:r>
        <w:rPr>
          <w:color w:val="231F20"/>
        </w:rPr>
        <w:t>nhãn</w:t>
      </w:r>
      <w:r>
        <w:rPr>
          <w:color w:val="231F20"/>
          <w:spacing w:val="-5"/>
        </w:rPr>
        <w:t> </w:t>
      </w:r>
      <w:r>
        <w:rPr>
          <w:color w:val="231F20"/>
        </w:rPr>
        <w:t>thức.</w:t>
      </w:r>
      <w:r>
        <w:rPr>
          <w:color w:val="231F20"/>
          <w:spacing w:val="-5"/>
        </w:rPr>
        <w:t> </w:t>
      </w:r>
      <w:r>
        <w:rPr>
          <w:color w:val="231F20"/>
        </w:rPr>
        <w:t>Do</w:t>
      </w:r>
      <w:r>
        <w:rPr>
          <w:color w:val="231F20"/>
          <w:spacing w:val="-6"/>
        </w:rPr>
        <w:t> </w:t>
      </w:r>
      <w:r>
        <w:rPr>
          <w:color w:val="231F20"/>
        </w:rPr>
        <w:t>tai,</w:t>
      </w:r>
      <w:r>
        <w:rPr>
          <w:color w:val="231F20"/>
          <w:spacing w:val="-5"/>
        </w:rPr>
        <w:t> </w:t>
      </w:r>
      <w:r>
        <w:rPr>
          <w:color w:val="231F20"/>
        </w:rPr>
        <w:t>mũi,</w:t>
      </w:r>
      <w:r>
        <w:rPr>
          <w:color w:val="231F20"/>
          <w:spacing w:val="-5"/>
        </w:rPr>
        <w:t> </w:t>
      </w:r>
      <w:r>
        <w:rPr>
          <w:color w:val="231F20"/>
        </w:rPr>
        <w:t>lưỡi,</w:t>
      </w:r>
      <w:r>
        <w:rPr>
          <w:color w:val="231F20"/>
          <w:spacing w:val="-5"/>
        </w:rPr>
        <w:t> </w:t>
      </w:r>
      <w:r>
        <w:rPr>
          <w:color w:val="231F20"/>
        </w:rPr>
        <w:t>thân,</w:t>
      </w:r>
      <w:r>
        <w:rPr>
          <w:color w:val="231F20"/>
          <w:spacing w:val="-6"/>
        </w:rPr>
        <w:t> </w:t>
      </w:r>
      <w:r>
        <w:rPr>
          <w:color w:val="231F20"/>
        </w:rPr>
        <w:t>ý</w:t>
      </w:r>
      <w:r>
        <w:rPr>
          <w:color w:val="231F20"/>
          <w:spacing w:val="-5"/>
        </w:rPr>
        <w:t> </w:t>
      </w:r>
      <w:r>
        <w:rPr>
          <w:color w:val="231F20"/>
        </w:rPr>
        <w:t>và</w:t>
      </w:r>
      <w:r>
        <w:rPr>
          <w:color w:val="231F20"/>
          <w:spacing w:val="-5"/>
        </w:rPr>
        <w:t> </w:t>
      </w:r>
      <w:r>
        <w:rPr>
          <w:color w:val="231F20"/>
        </w:rPr>
        <w:t>pháp nên phát sinh ra thức, thức đã sinh ra thì rơi vào số ý thức. Nếu nói như ông đã nêu thì không hợp đạo lý.</w:t>
      </w:r>
    </w:p>
    <w:p>
      <w:pPr>
        <w:pStyle w:val="BodyText"/>
        <w:spacing w:line="276" w:lineRule="auto" w:before="106"/>
        <w:ind w:right="107"/>
      </w:pPr>
      <w:r>
        <w:rPr>
          <w:i/>
          <w:color w:val="231F20"/>
        </w:rPr>
        <w:t>Ông nay nếu nói: </w:t>
      </w:r>
      <w:r>
        <w:rPr>
          <w:color w:val="231F20"/>
        </w:rPr>
        <w:t>Nghĩa là trong Khế kinh Đức Thế Tôn đã khéo giảng nói lời thiện, ngữ thiện, có nói: Vì Bí-sô Bản-ngư-sư-sa- để nên nói: Nầy các Bí-sô! Do các thứ nhân, do các thứ duyên </w:t>
      </w:r>
      <w:r>
        <w:rPr>
          <w:color w:val="231F20"/>
          <w:spacing w:val="-4"/>
        </w:rPr>
        <w:t>nên</w:t>
      </w:r>
      <w:r>
        <w:rPr>
          <w:color w:val="231F20"/>
          <w:spacing w:val="57"/>
        </w:rPr>
        <w:t> </w:t>
      </w:r>
      <w:r>
        <w:rPr>
          <w:color w:val="231F20"/>
        </w:rPr>
        <w:t>phát sinh ra thức, thức đã sinh rồi thì rơi vào các thứ số. Do mắt và sắc</w:t>
      </w:r>
      <w:r>
        <w:rPr>
          <w:color w:val="231F20"/>
          <w:spacing w:val="-8"/>
        </w:rPr>
        <w:t> </w:t>
      </w:r>
      <w:r>
        <w:rPr>
          <w:color w:val="231F20"/>
        </w:rPr>
        <w:t>nên</w:t>
      </w:r>
      <w:r>
        <w:rPr>
          <w:color w:val="231F20"/>
          <w:spacing w:val="-8"/>
        </w:rPr>
        <w:t> </w:t>
      </w:r>
      <w:r>
        <w:rPr>
          <w:color w:val="231F20"/>
        </w:rPr>
        <w:t>phát</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thức,</w:t>
      </w:r>
      <w:r>
        <w:rPr>
          <w:color w:val="231F20"/>
          <w:spacing w:val="-8"/>
        </w:rPr>
        <w:t> </w:t>
      </w:r>
      <w:r>
        <w:rPr>
          <w:color w:val="231F20"/>
        </w:rPr>
        <w:t>thức</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rồi</w:t>
      </w:r>
      <w:r>
        <w:rPr>
          <w:color w:val="231F20"/>
          <w:spacing w:val="-7"/>
        </w:rPr>
        <w:t> </w:t>
      </w:r>
      <w:r>
        <w:rPr>
          <w:color w:val="231F20"/>
        </w:rPr>
        <w:t>thì</w:t>
      </w:r>
      <w:r>
        <w:rPr>
          <w:color w:val="231F20"/>
          <w:spacing w:val="-8"/>
        </w:rPr>
        <w:t> </w:t>
      </w:r>
      <w:r>
        <w:rPr>
          <w:color w:val="231F20"/>
        </w:rPr>
        <w:t>rơi</w:t>
      </w:r>
      <w:r>
        <w:rPr>
          <w:color w:val="231F20"/>
          <w:spacing w:val="-8"/>
        </w:rPr>
        <w:t> </w:t>
      </w:r>
      <w:r>
        <w:rPr>
          <w:color w:val="231F20"/>
        </w:rPr>
        <w:t>vào</w:t>
      </w:r>
      <w:r>
        <w:rPr>
          <w:color w:val="231F20"/>
          <w:spacing w:val="-7"/>
        </w:rPr>
        <w:t> </w:t>
      </w:r>
      <w:r>
        <w:rPr>
          <w:color w:val="231F20"/>
        </w:rPr>
        <w:t>số</w:t>
      </w:r>
      <w:r>
        <w:rPr>
          <w:color w:val="231F20"/>
          <w:spacing w:val="-8"/>
        </w:rPr>
        <w:t> </w:t>
      </w:r>
      <w:r>
        <w:rPr>
          <w:color w:val="231F20"/>
        </w:rPr>
        <w:t>nhãn</w:t>
      </w:r>
      <w:r>
        <w:rPr>
          <w:color w:val="231F20"/>
          <w:spacing w:val="-7"/>
        </w:rPr>
        <w:t> </w:t>
      </w:r>
      <w:r>
        <w:rPr>
          <w:color w:val="231F20"/>
        </w:rPr>
        <w:t>thức. Do tai, mũi, lưỡi, thân, ý và pháp nên phát sinh ra thức, thức đã sinh ra rồi thì rơi vào số ý thức. Như vậy thì không nên nói tâm không có đối tượng duyên quyết định là có. Nếu nói quyết định là có tâm không có đối tượng duyên thì không hợp đạo lý.</w:t>
      </w:r>
    </w:p>
    <w:p>
      <w:pPr>
        <w:pStyle w:val="BodyText"/>
        <w:spacing w:before="106"/>
        <w:ind w:left="283" w:firstLine="0"/>
        <w:jc w:val="center"/>
      </w:pPr>
      <w:r>
        <w:rPr>
          <w:color w:val="231F20"/>
        </w:rPr>
        <w:t>*</w:t>
      </w:r>
    </w:p>
    <w:p>
      <w:pPr>
        <w:spacing w:line="276" w:lineRule="auto" w:before="242"/>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6" w:lineRule="auto" w:before="112"/>
        <w:ind w:right="107"/>
      </w:pPr>
      <w:r>
        <w:rPr>
          <w:i/>
          <w:color w:val="231F20"/>
        </w:rPr>
        <w:t>Nên hỏi vị ấy: </w:t>
      </w:r>
      <w:r>
        <w:rPr>
          <w:color w:val="231F20"/>
        </w:rPr>
        <w:t>Ông có cho điều đó là đúng chăng? Nếu như có biết hổ thẹn, hối hận, phòng giữ và yêu thích việc học, nương thân lâu nơi xứ thiện, chứng được bốn thứ tĩnh lự của thế gian.</w:t>
      </w:r>
    </w:p>
    <w:p>
      <w:pPr>
        <w:spacing w:before="111"/>
        <w:ind w:left="960" w:right="0" w:firstLine="0"/>
        <w:jc w:val="both"/>
        <w:rPr>
          <w:sz w:val="26"/>
        </w:rPr>
      </w:pPr>
      <w:r>
        <w:rPr>
          <w:i/>
          <w:color w:val="231F20"/>
          <w:sz w:val="26"/>
        </w:rPr>
        <w:t>Vị ấy đáp: </w:t>
      </w:r>
      <w:r>
        <w:rPr>
          <w:color w:val="231F20"/>
          <w:sz w:val="26"/>
        </w:rPr>
        <w:t>Đúng như vậy.</w:t>
      </w:r>
    </w:p>
    <w:p>
      <w:pPr>
        <w:pStyle w:val="BodyText"/>
        <w:spacing w:line="276" w:lineRule="auto" w:before="158"/>
        <w:ind w:right="107"/>
      </w:pPr>
      <w:r>
        <w:rPr>
          <w:color w:val="231F20"/>
        </w:rPr>
        <w:t>Khi người kia sắp qua đời, có các bậc trí thức đồng phạm</w:t>
      </w:r>
      <w:r>
        <w:rPr>
          <w:color w:val="231F20"/>
          <w:spacing w:val="-30"/>
        </w:rPr>
        <w:t> </w:t>
      </w:r>
      <w:r>
        <w:rPr>
          <w:color w:val="231F20"/>
        </w:rPr>
        <w:t>hạnh đến hỏi: Nầy Cụ thọ! Ông có nhớ rõ các quả đã chứng của mình không? Người đó nói: Thưa các vị! Tôi nay đã chứng được bốn</w:t>
      </w:r>
      <w:r>
        <w:rPr>
          <w:color w:val="231F20"/>
          <w:spacing w:val="64"/>
        </w:rPr>
        <w:t> </w:t>
      </w:r>
      <w:r>
        <w:rPr>
          <w:color w:val="231F20"/>
        </w:rPr>
        <w:t>thứ</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tĩnh lự của thế gian. Nên hỏi vị kia: Cụ thọ đã nhớ được những chỗ chứng đắc nào? Ở quá khứ, vị lai, hay hiện tại?</w:t>
      </w:r>
    </w:p>
    <w:p>
      <w:pPr>
        <w:pStyle w:val="BodyText"/>
        <w:spacing w:line="273" w:lineRule="auto" w:before="112"/>
        <w:ind w:left="110" w:right="391"/>
      </w:pPr>
      <w:r>
        <w:rPr>
          <w:color w:val="231F20"/>
        </w:rPr>
        <w:t>Nếu nói ghi nhớ ở quá khứ, nên nói là có quá khứ, không </w:t>
      </w:r>
      <w:r>
        <w:rPr>
          <w:color w:val="231F20"/>
          <w:spacing w:val="-4"/>
        </w:rPr>
        <w:t>nên</w:t>
      </w:r>
      <w:r>
        <w:rPr>
          <w:color w:val="231F20"/>
          <w:spacing w:val="57"/>
        </w:rPr>
        <w:t> </w:t>
      </w:r>
      <w:r>
        <w:rPr>
          <w:color w:val="231F20"/>
        </w:rPr>
        <w:t>nói là không có quá khứ. Nếu nói quá khứ là không thì không hợp đạo lý.</w:t>
      </w:r>
    </w:p>
    <w:p>
      <w:pPr>
        <w:pStyle w:val="BodyText"/>
        <w:spacing w:line="273" w:lineRule="auto" w:before="110"/>
        <w:ind w:left="110" w:right="391"/>
      </w:pPr>
      <w:r>
        <w:rPr>
          <w:color w:val="231F20"/>
        </w:rPr>
        <w:t>Nếu nói ghi nhớ ở vị lai, nên nói là có vị lai, không nên nói là không có vị lai. Nếu nói vị lai là không thì không hợp đạo lý.</w:t>
      </w:r>
    </w:p>
    <w:p>
      <w:pPr>
        <w:pStyle w:val="BodyText"/>
        <w:spacing w:line="273" w:lineRule="auto" w:before="112"/>
        <w:ind w:left="110" w:right="390"/>
      </w:pPr>
      <w:r>
        <w:rPr>
          <w:color w:val="231F20"/>
        </w:rPr>
        <w:t>Nếu</w:t>
      </w:r>
      <w:r>
        <w:rPr>
          <w:color w:val="231F20"/>
          <w:spacing w:val="-10"/>
        </w:rPr>
        <w:t> </w:t>
      </w:r>
      <w:r>
        <w:rPr>
          <w:color w:val="231F20"/>
        </w:rPr>
        <w:t>nói</w:t>
      </w:r>
      <w:r>
        <w:rPr>
          <w:color w:val="231F20"/>
          <w:spacing w:val="-9"/>
        </w:rPr>
        <w:t> </w:t>
      </w:r>
      <w:r>
        <w:rPr>
          <w:color w:val="231F20"/>
        </w:rPr>
        <w:t>ghi</w:t>
      </w:r>
      <w:r>
        <w:rPr>
          <w:color w:val="231F20"/>
          <w:spacing w:val="-9"/>
        </w:rPr>
        <w:t> </w:t>
      </w:r>
      <w:r>
        <w:rPr>
          <w:color w:val="231F20"/>
        </w:rPr>
        <w:t>nhớ</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Bổ-đặc-già-la</w:t>
      </w:r>
      <w:r>
        <w:rPr>
          <w:color w:val="231F20"/>
          <w:spacing w:val="-9"/>
        </w:rPr>
        <w:t> </w:t>
      </w:r>
      <w:r>
        <w:rPr>
          <w:color w:val="231F20"/>
        </w:rPr>
        <w:t>không phải trước, không phải sau, hai tâm hòa hợp, nếu cho một bên là đối tượng</w:t>
      </w:r>
      <w:r>
        <w:rPr>
          <w:color w:val="231F20"/>
          <w:spacing w:val="-4"/>
        </w:rPr>
        <w:t> </w:t>
      </w:r>
      <w:r>
        <w:rPr>
          <w:color w:val="231F20"/>
        </w:rPr>
        <w:t>được</w:t>
      </w:r>
      <w:r>
        <w:rPr>
          <w:color w:val="231F20"/>
          <w:spacing w:val="-4"/>
        </w:rPr>
        <w:t> </w:t>
      </w:r>
      <w:r>
        <w:rPr>
          <w:color w:val="231F20"/>
        </w:rPr>
        <w:t>ghi</w:t>
      </w:r>
      <w:r>
        <w:rPr>
          <w:color w:val="231F20"/>
          <w:spacing w:val="-4"/>
        </w:rPr>
        <w:t> </w:t>
      </w:r>
      <w:r>
        <w:rPr>
          <w:color w:val="231F20"/>
        </w:rPr>
        <w:t>nhớ,</w:t>
      </w:r>
      <w:r>
        <w:rPr>
          <w:color w:val="231F20"/>
          <w:spacing w:val="-4"/>
        </w:rPr>
        <w:t> </w:t>
      </w:r>
      <w:r>
        <w:rPr>
          <w:color w:val="231F20"/>
        </w:rPr>
        <w:t>một</w:t>
      </w:r>
      <w:r>
        <w:rPr>
          <w:color w:val="231F20"/>
          <w:spacing w:val="-4"/>
        </w:rPr>
        <w:t> </w:t>
      </w:r>
      <w:r>
        <w:rPr>
          <w:color w:val="231F20"/>
        </w:rPr>
        <w:t>bên</w:t>
      </w:r>
      <w:r>
        <w:rPr>
          <w:color w:val="231F20"/>
          <w:spacing w:val="-3"/>
        </w:rPr>
        <w:t> </w:t>
      </w:r>
      <w:r>
        <w:rPr>
          <w:color w:val="231F20"/>
        </w:rPr>
        <w:t>là</w:t>
      </w:r>
      <w:r>
        <w:rPr>
          <w:color w:val="231F20"/>
          <w:spacing w:val="-4"/>
        </w:rPr>
        <w:t> </w:t>
      </w:r>
      <w:r>
        <w:rPr>
          <w:color w:val="231F20"/>
        </w:rPr>
        <w:t>chủ</w:t>
      </w:r>
      <w:r>
        <w:rPr>
          <w:color w:val="231F20"/>
          <w:spacing w:val="-4"/>
        </w:rPr>
        <w:t> </w:t>
      </w:r>
      <w:r>
        <w:rPr>
          <w:color w:val="231F20"/>
        </w:rPr>
        <w:t>thể</w:t>
      </w:r>
      <w:r>
        <w:rPr>
          <w:color w:val="231F20"/>
          <w:spacing w:val="-4"/>
        </w:rPr>
        <w:t> </w:t>
      </w:r>
      <w:r>
        <w:rPr>
          <w:color w:val="231F20"/>
        </w:rPr>
        <w:t>ghi</w:t>
      </w:r>
      <w:r>
        <w:rPr>
          <w:color w:val="231F20"/>
          <w:spacing w:val="-4"/>
        </w:rPr>
        <w:t> </w:t>
      </w:r>
      <w:r>
        <w:rPr>
          <w:color w:val="231F20"/>
        </w:rPr>
        <w:t>nhớ,</w:t>
      </w:r>
      <w:r>
        <w:rPr>
          <w:color w:val="231F20"/>
          <w:spacing w:val="-4"/>
        </w:rPr>
        <w:t> </w:t>
      </w:r>
      <w:r>
        <w:rPr>
          <w:color w:val="231F20"/>
        </w:rPr>
        <w:t>lại</w:t>
      </w:r>
      <w:r>
        <w:rPr>
          <w:color w:val="231F20"/>
          <w:spacing w:val="-3"/>
        </w:rPr>
        <w:t> </w:t>
      </w:r>
      <w:r>
        <w:rPr>
          <w:color w:val="231F20"/>
        </w:rPr>
        <w:t>ở</w:t>
      </w:r>
      <w:r>
        <w:rPr>
          <w:color w:val="231F20"/>
          <w:spacing w:val="-4"/>
        </w:rPr>
        <w:t> </w:t>
      </w:r>
      <w:r>
        <w:rPr>
          <w:color w:val="231F20"/>
        </w:rPr>
        <w:t>trong</w:t>
      </w:r>
      <w:r>
        <w:rPr>
          <w:color w:val="231F20"/>
          <w:spacing w:val="-4"/>
        </w:rPr>
        <w:t> </w:t>
      </w:r>
      <w:r>
        <w:rPr>
          <w:color w:val="231F20"/>
        </w:rPr>
        <w:t>định</w:t>
      </w:r>
      <w:r>
        <w:rPr>
          <w:color w:val="231F20"/>
          <w:spacing w:val="-4"/>
        </w:rPr>
        <w:t> </w:t>
      </w:r>
      <w:r>
        <w:rPr>
          <w:color w:val="231F20"/>
          <w:spacing w:val="-5"/>
        </w:rPr>
        <w:t>nên </w:t>
      </w:r>
      <w:r>
        <w:rPr>
          <w:color w:val="231F20"/>
        </w:rPr>
        <w:t>nói lời khác, đây là điều không hợp lý. Nếu nói không có một </w:t>
      </w:r>
      <w:r>
        <w:rPr>
          <w:color w:val="231F20"/>
          <w:spacing w:val="-4"/>
        </w:rPr>
        <w:t>Bổ- </w:t>
      </w:r>
      <w:r>
        <w:rPr>
          <w:color w:val="231F20"/>
        </w:rPr>
        <w:t>đặc-già-la không phải trước, không phải sau, hai tâm hòa hợp, nếu cho một bên là đối tượng được ghi nhớ, một bên là chủ thể ghi nhớ, lại</w:t>
      </w:r>
      <w:r>
        <w:rPr>
          <w:color w:val="231F20"/>
          <w:spacing w:val="-4"/>
        </w:rPr>
        <w:t> </w:t>
      </w:r>
      <w:r>
        <w:rPr>
          <w:color w:val="231F20"/>
        </w:rPr>
        <w:t>ở</w:t>
      </w:r>
      <w:r>
        <w:rPr>
          <w:color w:val="231F20"/>
          <w:spacing w:val="-3"/>
        </w:rPr>
        <w:t> </w:t>
      </w:r>
      <w:r>
        <w:rPr>
          <w:color w:val="231F20"/>
        </w:rPr>
        <w:t>trong</w:t>
      </w:r>
      <w:r>
        <w:rPr>
          <w:color w:val="231F20"/>
          <w:spacing w:val="-3"/>
        </w:rPr>
        <w:t> </w:t>
      </w:r>
      <w:r>
        <w:rPr>
          <w:color w:val="231F20"/>
        </w:rPr>
        <w:t>định</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khác,</w:t>
      </w:r>
      <w:r>
        <w:rPr>
          <w:color w:val="231F20"/>
          <w:spacing w:val="-4"/>
        </w:rPr>
        <w:t> </w:t>
      </w:r>
      <w:r>
        <w:rPr>
          <w:color w:val="231F20"/>
        </w:rPr>
        <w:t>tức</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ghi</w:t>
      </w:r>
      <w:r>
        <w:rPr>
          <w:color w:val="231F20"/>
          <w:spacing w:val="-4"/>
        </w:rPr>
        <w:t> </w:t>
      </w:r>
      <w:r>
        <w:rPr>
          <w:color w:val="231F20"/>
        </w:rPr>
        <w:t>nhớ</w:t>
      </w:r>
      <w:r>
        <w:rPr>
          <w:color w:val="231F20"/>
          <w:spacing w:val="-4"/>
        </w:rPr>
        <w:t> </w:t>
      </w:r>
      <w:r>
        <w:rPr>
          <w:color w:val="231F20"/>
        </w:rPr>
        <w:t>ở hiện tại. Nếu nói ghi nhớ ở hiện tại thì không hợp đạo</w:t>
      </w:r>
      <w:r>
        <w:rPr>
          <w:color w:val="231F20"/>
          <w:spacing w:val="-2"/>
        </w:rPr>
        <w:t> </w:t>
      </w:r>
      <w:r>
        <w:rPr>
          <w:color w:val="231F20"/>
        </w:rPr>
        <w:t>lý.</w:t>
      </w:r>
    </w:p>
    <w:p>
      <w:pPr>
        <w:pStyle w:val="BodyText"/>
        <w:spacing w:line="273" w:lineRule="auto" w:before="107"/>
        <w:ind w:left="110" w:right="391"/>
      </w:pPr>
      <w:r>
        <w:rPr>
          <w:color w:val="231F20"/>
        </w:rPr>
        <w:t>Nếu</w:t>
      </w:r>
      <w:r>
        <w:rPr>
          <w:color w:val="231F20"/>
          <w:spacing w:val="-5"/>
        </w:rPr>
        <w:t> </w:t>
      </w:r>
      <w:r>
        <w:rPr>
          <w:color w:val="231F20"/>
        </w:rPr>
        <w:t>nói</w:t>
      </w:r>
      <w:r>
        <w:rPr>
          <w:color w:val="231F20"/>
          <w:spacing w:val="-4"/>
        </w:rPr>
        <w:t> </w:t>
      </w:r>
      <w:r>
        <w:rPr>
          <w:color w:val="231F20"/>
        </w:rPr>
        <w:t>không</w:t>
      </w:r>
      <w:r>
        <w:rPr>
          <w:color w:val="231F20"/>
          <w:spacing w:val="-4"/>
        </w:rPr>
        <w:t> </w:t>
      </w:r>
      <w:r>
        <w:rPr>
          <w:color w:val="231F20"/>
        </w:rPr>
        <w:t>ghi</w:t>
      </w:r>
      <w:r>
        <w:rPr>
          <w:color w:val="231F20"/>
          <w:spacing w:val="-4"/>
        </w:rPr>
        <w:t> </w:t>
      </w:r>
      <w:r>
        <w:rPr>
          <w:color w:val="231F20"/>
        </w:rPr>
        <w:t>nhớ</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không, không có pháp vượt hơn người khác mà tự nói là có, người ấy nên bỏ đi.</w:t>
      </w:r>
    </w:p>
    <w:p>
      <w:pPr>
        <w:pStyle w:val="BodyText"/>
        <w:spacing w:before="111"/>
        <w:ind w:left="0" w:right="281" w:firstLine="0"/>
        <w:jc w:val="center"/>
      </w:pPr>
      <w:r>
        <w:rPr>
          <w:color w:val="231F20"/>
        </w:rPr>
        <w:t>*</w:t>
      </w:r>
    </w:p>
    <w:p>
      <w:pPr>
        <w:spacing w:line="273" w:lineRule="auto" w:before="239"/>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left="110" w:right="389"/>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Có năm thứ căn, đó là tín căn, tinh tấn căn, niệm căn, định căn và tuệ căn. Nầy các Bí-sô! Nếu như có người đối với năm căn </w:t>
      </w:r>
      <w:r>
        <w:rPr>
          <w:color w:val="231F20"/>
          <w:spacing w:val="-5"/>
        </w:rPr>
        <w:t>nầy, </w:t>
      </w:r>
      <w:r>
        <w:rPr>
          <w:color w:val="231F20"/>
        </w:rPr>
        <w:t>do nơi phẩm thượng, do sự mãnh liệt, do điều phục căn thiện, do viên mãn nên thành bậc A-la-hán câu phần giải thoát. Từ nay đã được</w:t>
      </w:r>
      <w:r>
        <w:rPr>
          <w:color w:val="231F20"/>
          <w:spacing w:val="-8"/>
        </w:rPr>
        <w:t> </w:t>
      </w:r>
      <w:r>
        <w:rPr>
          <w:color w:val="231F20"/>
        </w:rPr>
        <w:t>hàng</w:t>
      </w:r>
      <w:r>
        <w:rPr>
          <w:color w:val="231F20"/>
          <w:spacing w:val="-8"/>
        </w:rPr>
        <w:t> </w:t>
      </w:r>
      <w:r>
        <w:rPr>
          <w:color w:val="231F20"/>
        </w:rPr>
        <w:t>phục</w:t>
      </w:r>
      <w:r>
        <w:rPr>
          <w:color w:val="231F20"/>
          <w:spacing w:val="-8"/>
        </w:rPr>
        <w:t> </w:t>
      </w:r>
      <w:r>
        <w:rPr>
          <w:color w:val="231F20"/>
        </w:rPr>
        <w:t>nên</w:t>
      </w:r>
      <w:r>
        <w:rPr>
          <w:color w:val="231F20"/>
          <w:spacing w:val="-8"/>
        </w:rPr>
        <w:t> </w:t>
      </w:r>
      <w:r>
        <w:rPr>
          <w:color w:val="231F20"/>
        </w:rPr>
        <w:t>chuyển</w:t>
      </w:r>
      <w:r>
        <w:rPr>
          <w:color w:val="231F20"/>
          <w:spacing w:val="-8"/>
        </w:rPr>
        <w:t> </w:t>
      </w:r>
      <w:r>
        <w:rPr>
          <w:color w:val="231F20"/>
        </w:rPr>
        <w:t>đổi</w:t>
      </w:r>
      <w:r>
        <w:rPr>
          <w:color w:val="231F20"/>
          <w:spacing w:val="-8"/>
        </w:rPr>
        <w:t> </w:t>
      </w:r>
      <w:r>
        <w:rPr>
          <w:color w:val="231F20"/>
        </w:rPr>
        <w:t>những</w:t>
      </w:r>
      <w:r>
        <w:rPr>
          <w:color w:val="231F20"/>
          <w:spacing w:val="-8"/>
        </w:rPr>
        <w:t> </w:t>
      </w:r>
      <w:r>
        <w:rPr>
          <w:color w:val="231F20"/>
        </w:rPr>
        <w:t>chỗ</w:t>
      </w:r>
      <w:r>
        <w:rPr>
          <w:color w:val="231F20"/>
          <w:spacing w:val="-8"/>
        </w:rPr>
        <w:t> </w:t>
      </w:r>
      <w:r>
        <w:rPr>
          <w:color w:val="231F20"/>
        </w:rPr>
        <w:t>nhỏ,</w:t>
      </w:r>
      <w:r>
        <w:rPr>
          <w:color w:val="231F20"/>
          <w:spacing w:val="-8"/>
        </w:rPr>
        <w:t> </w:t>
      </w:r>
      <w:r>
        <w:rPr>
          <w:color w:val="231F20"/>
        </w:rPr>
        <w:t>chậm,</w:t>
      </w:r>
      <w:r>
        <w:rPr>
          <w:color w:val="231F20"/>
          <w:spacing w:val="-8"/>
        </w:rPr>
        <w:t> </w:t>
      </w:r>
      <w:r>
        <w:rPr>
          <w:color w:val="231F20"/>
        </w:rPr>
        <w:t>thành</w:t>
      </w:r>
      <w:r>
        <w:rPr>
          <w:color w:val="231F20"/>
          <w:spacing w:val="-8"/>
        </w:rPr>
        <w:t> </w:t>
      </w:r>
      <w:r>
        <w:rPr>
          <w:color w:val="231F20"/>
        </w:rPr>
        <w:t>tuệ</w:t>
      </w:r>
      <w:r>
        <w:rPr>
          <w:color w:val="231F20"/>
          <w:spacing w:val="-8"/>
        </w:rPr>
        <w:t> </w:t>
      </w:r>
      <w:r>
        <w:rPr>
          <w:color w:val="231F20"/>
        </w:rPr>
        <w:t>giải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thoát. Từ nay đã được hàng phục nên chuyển đổi những chỗ nhỏ, chậm, thành thân chứng. Từ nay đã được hàng phục nên chuyển đổi những</w:t>
      </w:r>
      <w:r>
        <w:rPr>
          <w:color w:val="231F20"/>
          <w:spacing w:val="-12"/>
        </w:rPr>
        <w:t> </w:t>
      </w:r>
      <w:r>
        <w:rPr>
          <w:color w:val="231F20"/>
        </w:rPr>
        <w:t>chỗ</w:t>
      </w:r>
      <w:r>
        <w:rPr>
          <w:color w:val="231F20"/>
          <w:spacing w:val="-12"/>
        </w:rPr>
        <w:t> </w:t>
      </w:r>
      <w:r>
        <w:rPr>
          <w:color w:val="231F20"/>
        </w:rPr>
        <w:t>nhỏ,</w:t>
      </w:r>
      <w:r>
        <w:rPr>
          <w:color w:val="231F20"/>
          <w:spacing w:val="-12"/>
        </w:rPr>
        <w:t> </w:t>
      </w:r>
      <w:r>
        <w:rPr>
          <w:color w:val="231F20"/>
        </w:rPr>
        <w:t>chậm,</w:t>
      </w:r>
      <w:r>
        <w:rPr>
          <w:color w:val="231F20"/>
          <w:spacing w:val="-12"/>
        </w:rPr>
        <w:t> </w:t>
      </w:r>
      <w:r>
        <w:rPr>
          <w:color w:val="231F20"/>
        </w:rPr>
        <w:t>thành</w:t>
      </w:r>
      <w:r>
        <w:rPr>
          <w:color w:val="231F20"/>
          <w:spacing w:val="-12"/>
        </w:rPr>
        <w:t> </w:t>
      </w:r>
      <w:r>
        <w:rPr>
          <w:color w:val="231F20"/>
        </w:rPr>
        <w:t>kiến</w:t>
      </w:r>
      <w:r>
        <w:rPr>
          <w:color w:val="231F20"/>
          <w:spacing w:val="-12"/>
        </w:rPr>
        <w:t> </w:t>
      </w:r>
      <w:r>
        <w:rPr>
          <w:color w:val="231F20"/>
        </w:rPr>
        <w:t>đắc.</w:t>
      </w:r>
      <w:r>
        <w:rPr>
          <w:color w:val="231F20"/>
          <w:spacing w:val="-17"/>
        </w:rPr>
        <w:t> </w:t>
      </w:r>
      <w:r>
        <w:rPr>
          <w:color w:val="231F20"/>
        </w:rPr>
        <w:t>Từ</w:t>
      </w:r>
      <w:r>
        <w:rPr>
          <w:color w:val="231F20"/>
          <w:spacing w:val="-11"/>
        </w:rPr>
        <w:t> </w:t>
      </w:r>
      <w:r>
        <w:rPr>
          <w:color w:val="231F20"/>
        </w:rPr>
        <w:t>nay</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hàng</w:t>
      </w:r>
      <w:r>
        <w:rPr>
          <w:color w:val="231F20"/>
          <w:spacing w:val="-12"/>
        </w:rPr>
        <w:t> </w:t>
      </w:r>
      <w:r>
        <w:rPr>
          <w:color w:val="231F20"/>
        </w:rPr>
        <w:t>phục</w:t>
      </w:r>
      <w:r>
        <w:rPr>
          <w:color w:val="231F20"/>
          <w:spacing w:val="-12"/>
        </w:rPr>
        <w:t> </w:t>
      </w:r>
      <w:r>
        <w:rPr>
          <w:color w:val="231F20"/>
          <w:spacing w:val="-5"/>
        </w:rPr>
        <w:t>nên </w:t>
      </w:r>
      <w:r>
        <w:rPr>
          <w:color w:val="231F20"/>
        </w:rPr>
        <w:t>chuyển</w:t>
      </w:r>
      <w:r>
        <w:rPr>
          <w:color w:val="231F20"/>
          <w:spacing w:val="-12"/>
        </w:rPr>
        <w:t> </w:t>
      </w:r>
      <w:r>
        <w:rPr>
          <w:color w:val="231F20"/>
        </w:rPr>
        <w:t>đổi</w:t>
      </w:r>
      <w:r>
        <w:rPr>
          <w:color w:val="231F20"/>
          <w:spacing w:val="-12"/>
        </w:rPr>
        <w:t> </w:t>
      </w:r>
      <w:r>
        <w:rPr>
          <w:color w:val="231F20"/>
        </w:rPr>
        <w:t>những</w:t>
      </w:r>
      <w:r>
        <w:rPr>
          <w:color w:val="231F20"/>
          <w:spacing w:val="-12"/>
        </w:rPr>
        <w:t> </w:t>
      </w:r>
      <w:r>
        <w:rPr>
          <w:color w:val="231F20"/>
        </w:rPr>
        <w:t>chỗ</w:t>
      </w:r>
      <w:r>
        <w:rPr>
          <w:color w:val="231F20"/>
          <w:spacing w:val="-12"/>
        </w:rPr>
        <w:t> </w:t>
      </w:r>
      <w:r>
        <w:rPr>
          <w:color w:val="231F20"/>
        </w:rPr>
        <w:t>nhỏ,</w:t>
      </w:r>
      <w:r>
        <w:rPr>
          <w:color w:val="231F20"/>
          <w:spacing w:val="-12"/>
        </w:rPr>
        <w:t> </w:t>
      </w:r>
      <w:r>
        <w:rPr>
          <w:color w:val="231F20"/>
        </w:rPr>
        <w:t>chậm,</w:t>
      </w:r>
      <w:r>
        <w:rPr>
          <w:color w:val="231F20"/>
          <w:spacing w:val="-12"/>
        </w:rPr>
        <w:t> </w:t>
      </w:r>
      <w:r>
        <w:rPr>
          <w:color w:val="231F20"/>
        </w:rPr>
        <w:t>thành</w:t>
      </w:r>
      <w:r>
        <w:rPr>
          <w:color w:val="231F20"/>
          <w:spacing w:val="-12"/>
        </w:rPr>
        <w:t> </w:t>
      </w:r>
      <w:r>
        <w:rPr>
          <w:color w:val="231F20"/>
        </w:rPr>
        <w:t>tín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thành</w:t>
      </w:r>
      <w:r>
        <w:rPr>
          <w:color w:val="231F20"/>
          <w:spacing w:val="-12"/>
        </w:rPr>
        <w:t> </w:t>
      </w:r>
      <w:r>
        <w:rPr>
          <w:color w:val="231F20"/>
        </w:rPr>
        <w:t>tùy</w:t>
      </w:r>
      <w:r>
        <w:rPr>
          <w:color w:val="231F20"/>
          <w:spacing w:val="-12"/>
        </w:rPr>
        <w:t> </w:t>
      </w:r>
      <w:r>
        <w:rPr>
          <w:color w:val="231F20"/>
        </w:rPr>
        <w:t>pháp hành, thành tùy tín hành. Nầy các Bí-sô, như thế nên biết: Do căn Ba-la-mật-đa</w:t>
      </w:r>
      <w:r>
        <w:rPr>
          <w:color w:val="231F20"/>
          <w:spacing w:val="-7"/>
        </w:rPr>
        <w:t> </w:t>
      </w:r>
      <w:r>
        <w:rPr>
          <w:color w:val="231F20"/>
        </w:rPr>
        <w:t>làm</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quả</w:t>
      </w:r>
      <w:r>
        <w:rPr>
          <w:color w:val="231F20"/>
          <w:spacing w:val="-7"/>
        </w:rPr>
        <w:t> </w:t>
      </w:r>
      <w:r>
        <w:rPr>
          <w:color w:val="231F20"/>
        </w:rPr>
        <w:t>Ba-la-mật-đa</w:t>
      </w:r>
      <w:r>
        <w:rPr>
          <w:color w:val="231F20"/>
          <w:spacing w:val="-7"/>
        </w:rPr>
        <w:t> </w:t>
      </w:r>
      <w:r>
        <w:rPr>
          <w:color w:val="231F20"/>
        </w:rPr>
        <w:t>được</w:t>
      </w:r>
      <w:r>
        <w:rPr>
          <w:color w:val="231F20"/>
          <w:spacing w:val="-7"/>
        </w:rPr>
        <w:t> </w:t>
      </w:r>
      <w:r>
        <w:rPr>
          <w:color w:val="231F20"/>
        </w:rPr>
        <w:t>thành</w:t>
      </w:r>
      <w:r>
        <w:rPr>
          <w:color w:val="231F20"/>
          <w:spacing w:val="-7"/>
        </w:rPr>
        <w:t> </w:t>
      </w:r>
      <w:r>
        <w:rPr>
          <w:color w:val="231F20"/>
        </w:rPr>
        <w:t>lập</w:t>
      </w:r>
      <w:r>
        <w:rPr>
          <w:color w:val="231F20"/>
          <w:spacing w:val="-7"/>
        </w:rPr>
        <w:t> </w:t>
      </w:r>
      <w:r>
        <w:rPr>
          <w:color w:val="231F20"/>
        </w:rPr>
        <w:t>có</w:t>
      </w:r>
      <w:r>
        <w:rPr>
          <w:color w:val="231F20"/>
          <w:spacing w:val="-7"/>
        </w:rPr>
        <w:t> </w:t>
      </w:r>
      <w:r>
        <w:rPr>
          <w:color w:val="231F20"/>
        </w:rPr>
        <w:t>thể nhận biết. Do quả Ba-la-mật-đa làm duyên nên Bổ-đặc-già-la Ba-la- mật-đa</w:t>
      </w:r>
      <w:r>
        <w:rPr>
          <w:color w:val="231F20"/>
          <w:spacing w:val="-9"/>
        </w:rPr>
        <w:t> </w:t>
      </w:r>
      <w:r>
        <w:rPr>
          <w:color w:val="231F20"/>
        </w:rPr>
        <w:t>được</w:t>
      </w:r>
      <w:r>
        <w:rPr>
          <w:color w:val="231F20"/>
          <w:spacing w:val="-7"/>
        </w:rPr>
        <w:t> </w:t>
      </w:r>
      <w:r>
        <w:rPr>
          <w:color w:val="231F20"/>
        </w:rPr>
        <w:t>thành</w:t>
      </w:r>
      <w:r>
        <w:rPr>
          <w:color w:val="231F20"/>
          <w:spacing w:val="-7"/>
        </w:rPr>
        <w:t> </w:t>
      </w:r>
      <w:r>
        <w:rPr>
          <w:color w:val="231F20"/>
        </w:rPr>
        <w:t>lập</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nhận</w:t>
      </w:r>
      <w:r>
        <w:rPr>
          <w:color w:val="231F20"/>
          <w:spacing w:val="-7"/>
        </w:rPr>
        <w:t> </w:t>
      </w:r>
      <w:r>
        <w:rPr>
          <w:color w:val="231F20"/>
        </w:rPr>
        <w:t>biết.</w:t>
      </w:r>
      <w:r>
        <w:rPr>
          <w:color w:val="231F20"/>
          <w:spacing w:val="-9"/>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năm</w:t>
      </w:r>
      <w:r>
        <w:rPr>
          <w:color w:val="231F20"/>
          <w:spacing w:val="-8"/>
        </w:rPr>
        <w:t> </w:t>
      </w:r>
      <w:r>
        <w:rPr>
          <w:color w:val="231F20"/>
        </w:rPr>
        <w:t>căn</w:t>
      </w:r>
      <w:r>
        <w:rPr>
          <w:color w:val="231F20"/>
          <w:spacing w:val="-7"/>
        </w:rPr>
        <w:t> </w:t>
      </w:r>
      <w:r>
        <w:rPr>
          <w:color w:val="231F20"/>
        </w:rPr>
        <w:t>đều</w:t>
      </w:r>
      <w:r>
        <w:rPr>
          <w:color w:val="231F20"/>
          <w:spacing w:val="-7"/>
        </w:rPr>
        <w:t> </w:t>
      </w:r>
      <w:r>
        <w:rPr>
          <w:color w:val="231F20"/>
        </w:rPr>
        <w:t>rất có</w:t>
      </w:r>
      <w:r>
        <w:rPr>
          <w:color w:val="231F20"/>
          <w:spacing w:val="-7"/>
        </w:rPr>
        <w:t> </w:t>
      </w:r>
      <w:r>
        <w:rPr>
          <w:color w:val="231F20"/>
        </w:rPr>
        <w:t>ích.</w:t>
      </w:r>
      <w:r>
        <w:rPr>
          <w:color w:val="231F20"/>
          <w:spacing w:val="-6"/>
        </w:rPr>
        <w:t> </w:t>
      </w:r>
      <w:r>
        <w:rPr>
          <w:color w:val="231F20"/>
        </w:rPr>
        <w:t>Nầy</w:t>
      </w:r>
      <w:r>
        <w:rPr>
          <w:color w:val="231F20"/>
          <w:spacing w:val="-6"/>
        </w:rPr>
        <w:t> </w:t>
      </w:r>
      <w:r>
        <w:rPr>
          <w:color w:val="231F20"/>
        </w:rPr>
        <w:t>các</w:t>
      </w:r>
      <w:r>
        <w:rPr>
          <w:color w:val="231F20"/>
          <w:spacing w:val="-7"/>
        </w:rPr>
        <w:t> </w:t>
      </w:r>
      <w:r>
        <w:rPr>
          <w:color w:val="231F20"/>
        </w:rPr>
        <w:t>Bí-sô!</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năm</w:t>
      </w:r>
      <w:r>
        <w:rPr>
          <w:color w:val="231F20"/>
          <w:spacing w:val="-6"/>
        </w:rPr>
        <w:t> </w:t>
      </w:r>
      <w:r>
        <w:rPr>
          <w:color w:val="231F20"/>
        </w:rPr>
        <w:t>căn</w:t>
      </w:r>
      <w:r>
        <w:rPr>
          <w:color w:val="231F20"/>
          <w:spacing w:val="-7"/>
        </w:rPr>
        <w:t> </w:t>
      </w:r>
      <w:r>
        <w:rPr>
          <w:color w:val="231F20"/>
          <w:spacing w:val="-5"/>
        </w:rPr>
        <w:t>nầy,</w:t>
      </w:r>
      <w:r>
        <w:rPr>
          <w:color w:val="231F20"/>
          <w:spacing w:val="-6"/>
        </w:rPr>
        <w:t> </w:t>
      </w:r>
      <w:r>
        <w:rPr>
          <w:color w:val="231F20"/>
        </w:rPr>
        <w:t>thấy</w:t>
      </w:r>
      <w:r>
        <w:rPr>
          <w:color w:val="231F20"/>
          <w:spacing w:val="-6"/>
        </w:rPr>
        <w:t> </w:t>
      </w:r>
      <w:r>
        <w:rPr>
          <w:color w:val="231F20"/>
        </w:rPr>
        <w:t>tất</w:t>
      </w:r>
      <w:r>
        <w:rPr>
          <w:color w:val="231F20"/>
          <w:spacing w:val="-6"/>
        </w:rPr>
        <w:t> </w:t>
      </w:r>
      <w:r>
        <w:rPr>
          <w:color w:val="231F20"/>
        </w:rPr>
        <w:t>cả đều vô ngã, nên nói người kia đã trụ ngoài hạng phàm phu.</w:t>
      </w:r>
    </w:p>
    <w:p>
      <w:pPr>
        <w:spacing w:before="101"/>
        <w:ind w:left="960" w:right="0" w:firstLine="0"/>
        <w:jc w:val="both"/>
        <w:rPr>
          <w:sz w:val="26"/>
        </w:rPr>
      </w:pPr>
      <w:r>
        <w:rPr>
          <w:i/>
          <w:color w:val="231F20"/>
          <w:sz w:val="26"/>
        </w:rPr>
        <w:t>Vị ấy đáp: </w:t>
      </w:r>
      <w:r>
        <w:rPr>
          <w:color w:val="231F20"/>
          <w:sz w:val="26"/>
        </w:rPr>
        <w:t>Đúng như vậy.</w:t>
      </w:r>
    </w:p>
    <w:p>
      <w:pPr>
        <w:pStyle w:val="BodyText"/>
        <w:spacing w:line="271" w:lineRule="auto" w:before="152"/>
        <w:ind w:right="108"/>
      </w:pPr>
      <w:r>
        <w:rPr>
          <w:i/>
          <w:color w:val="231F20"/>
        </w:rPr>
        <w:t>Lại hỏi: </w:t>
      </w:r>
      <w:r>
        <w:rPr>
          <w:color w:val="231F20"/>
        </w:rPr>
        <w:t>Thưa Tôn giả, kẻ hữu học hiện khởi tâm ràng buộc, bấy</w:t>
      </w:r>
      <w:r>
        <w:rPr>
          <w:color w:val="231F20"/>
          <w:spacing w:val="-3"/>
        </w:rPr>
        <w:t> </w:t>
      </w:r>
      <w:r>
        <w:rPr>
          <w:color w:val="231F20"/>
        </w:rPr>
        <w:t>giờ</w:t>
      </w:r>
      <w:r>
        <w:rPr>
          <w:color w:val="231F20"/>
          <w:spacing w:val="-3"/>
        </w:rPr>
        <w:t> </w:t>
      </w:r>
      <w:r>
        <w:rPr>
          <w:color w:val="231F20"/>
        </w:rPr>
        <w:t>năm</w:t>
      </w:r>
      <w:r>
        <w:rPr>
          <w:color w:val="231F20"/>
          <w:spacing w:val="-3"/>
        </w:rPr>
        <w:t> </w:t>
      </w:r>
      <w:r>
        <w:rPr>
          <w:color w:val="231F20"/>
        </w:rPr>
        <w:t>căn</w:t>
      </w:r>
      <w:r>
        <w:rPr>
          <w:color w:val="231F20"/>
          <w:spacing w:val="-3"/>
        </w:rPr>
        <w:t> </w:t>
      </w:r>
      <w:r>
        <w:rPr>
          <w:color w:val="231F20"/>
        </w:rPr>
        <w:t>ấy</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ở</w:t>
      </w:r>
      <w:r>
        <w:rPr>
          <w:color w:val="231F20"/>
          <w:spacing w:val="-3"/>
        </w:rPr>
        <w:t> </w:t>
      </w:r>
      <w:r>
        <w:rPr>
          <w:color w:val="231F20"/>
        </w:rPr>
        <w:t>vào</w:t>
      </w:r>
      <w:r>
        <w:rPr>
          <w:color w:val="231F20"/>
          <w:spacing w:val="-3"/>
        </w:rPr>
        <w:t> </w:t>
      </w:r>
      <w:r>
        <w:rPr>
          <w:color w:val="231F20"/>
        </w:rPr>
        <w:t>đời</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hay hiện tại?</w:t>
      </w:r>
    </w:p>
    <w:p>
      <w:pPr>
        <w:pStyle w:val="BodyText"/>
        <w:spacing w:line="271" w:lineRule="auto" w:before="114"/>
        <w:ind w:right="108"/>
      </w:pPr>
      <w:r>
        <w:rPr>
          <w:color w:val="231F20"/>
        </w:rPr>
        <w:t>Nếu nói ở quá khứ, nên nói là có quá khứ, không nên nói là không có quá khứ. Nếu nói quá khứ là không thì không hợp đạo lý.</w:t>
      </w:r>
    </w:p>
    <w:p>
      <w:pPr>
        <w:pStyle w:val="BodyText"/>
        <w:spacing w:line="271" w:lineRule="auto" w:before="114"/>
        <w:ind w:right="107"/>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line="271" w:lineRule="auto" w:before="114"/>
        <w:ind w:right="107"/>
      </w:pPr>
      <w:r>
        <w:rPr>
          <w:color w:val="231F20"/>
        </w:rPr>
        <w:t>Nếu nói ở hiện tại, nên nói có một Bổ-đặc-già-la không phải trước, không phải sau, hai tâm hòa hợp, nếu cho một bên là tâm tu học, một bên là tâm bị ràng buộc, đây là điều không hợp lý. Nếu nói không có một Bổ-đặc-già-la không phải trước, không phải sau, hai tâm hòa hợp, nếu cho một bên là tâm tu học, một bên là tâm bị ràng buộc, tức không nên nói ở hiện tại. Nếu nói ở hiện tại thì không hợp đạo lý.</w:t>
      </w:r>
    </w:p>
    <w:p>
      <w:pPr>
        <w:pStyle w:val="BodyText"/>
        <w:spacing w:line="273" w:lineRule="auto" w:before="116"/>
        <w:ind w:right="108"/>
      </w:pPr>
      <w:r>
        <w:rPr>
          <w:color w:val="231F20"/>
        </w:rPr>
        <w:t>Nếu</w:t>
      </w:r>
      <w:r>
        <w:rPr>
          <w:color w:val="231F20"/>
          <w:spacing w:val="-11"/>
        </w:rPr>
        <w:t> </w:t>
      </w:r>
      <w:r>
        <w:rPr>
          <w:color w:val="231F20"/>
        </w:rPr>
        <w:t>nói</w:t>
      </w:r>
      <w:r>
        <w:rPr>
          <w:color w:val="231F20"/>
          <w:spacing w:val="-10"/>
        </w:rPr>
        <w:t> </w:t>
      </w:r>
      <w:r>
        <w:rPr>
          <w:color w:val="231F20"/>
        </w:rPr>
        <w:t>không</w:t>
      </w:r>
      <w:r>
        <w:rPr>
          <w:color w:val="231F20"/>
          <w:spacing w:val="-9"/>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vị</w:t>
      </w:r>
      <w:r>
        <w:rPr>
          <w:color w:val="231F20"/>
          <w:spacing w:val="-10"/>
        </w:rPr>
        <w:t> </w:t>
      </w:r>
      <w:r>
        <w:rPr>
          <w:color w:val="231F20"/>
        </w:rPr>
        <w:t>lai,</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tức</w:t>
      </w:r>
      <w:r>
        <w:rPr>
          <w:color w:val="231F20"/>
          <w:spacing w:val="-9"/>
        </w:rPr>
        <w:t> </w:t>
      </w:r>
      <w:r>
        <w:rPr>
          <w:color w:val="231F20"/>
        </w:rPr>
        <w:t>là</w:t>
      </w:r>
      <w:r>
        <w:rPr>
          <w:color w:val="231F20"/>
          <w:spacing w:val="-9"/>
        </w:rPr>
        <w:t> </w:t>
      </w:r>
      <w:r>
        <w:rPr>
          <w:color w:val="231F20"/>
        </w:rPr>
        <w:t>kẻ</w:t>
      </w:r>
      <w:r>
        <w:rPr>
          <w:color w:val="231F20"/>
          <w:spacing w:val="-10"/>
        </w:rPr>
        <w:t> </w:t>
      </w:r>
      <w:r>
        <w:rPr>
          <w:color w:val="231F20"/>
        </w:rPr>
        <w:t>hữu</w:t>
      </w:r>
      <w:r>
        <w:rPr>
          <w:color w:val="231F20"/>
          <w:spacing w:val="-9"/>
        </w:rPr>
        <w:t> </w:t>
      </w:r>
      <w:r>
        <w:rPr>
          <w:color w:val="231F20"/>
        </w:rPr>
        <w:t>học</w:t>
      </w:r>
      <w:r>
        <w:rPr>
          <w:color w:val="231F20"/>
          <w:spacing w:val="-10"/>
        </w:rPr>
        <w:t> </w:t>
      </w:r>
      <w:r>
        <w:rPr>
          <w:color w:val="231F20"/>
        </w:rPr>
        <w:t>hiện khởi</w:t>
      </w:r>
      <w:r>
        <w:rPr>
          <w:color w:val="231F20"/>
          <w:spacing w:val="-7"/>
        </w:rPr>
        <w:t> </w:t>
      </w:r>
      <w:r>
        <w:rPr>
          <w:color w:val="231F20"/>
        </w:rPr>
        <w:t>tâm</w:t>
      </w:r>
      <w:r>
        <w:rPr>
          <w:color w:val="231F20"/>
          <w:spacing w:val="-7"/>
        </w:rPr>
        <w:t> </w:t>
      </w:r>
      <w:r>
        <w:rPr>
          <w:color w:val="231F20"/>
        </w:rPr>
        <w:t>ràng</w:t>
      </w:r>
      <w:r>
        <w:rPr>
          <w:color w:val="231F20"/>
          <w:spacing w:val="-7"/>
        </w:rPr>
        <w:t> </w:t>
      </w:r>
      <w:r>
        <w:rPr>
          <w:color w:val="231F20"/>
        </w:rPr>
        <w:t>buộc,</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ở</w:t>
      </w:r>
      <w:r>
        <w:rPr>
          <w:color w:val="231F20"/>
          <w:spacing w:val="-7"/>
        </w:rPr>
        <w:t> </w:t>
      </w:r>
      <w:r>
        <w:rPr>
          <w:color w:val="231F20"/>
        </w:rPr>
        <w:t>ngoài,</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nên</w:t>
      </w:r>
      <w:r>
        <w:rPr>
          <w:color w:val="231F20"/>
          <w:spacing w:val="-7"/>
        </w:rPr>
        <w:t> </w:t>
      </w:r>
      <w:r>
        <w:rPr>
          <w:color w:val="231F20"/>
        </w:rPr>
        <w:t>nói là trụ bên ngoài hạng phàm phu.</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line="278" w:lineRule="auto" w:before="89"/>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8" w:lineRule="auto" w:before="112"/>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Vì Tôn giả Vô Diệt, nên đối với tầm tứ của bậc Đại sĩ, nói thiểu dục là pháp, đại dục là phi pháp.</w:t>
      </w:r>
    </w:p>
    <w:p>
      <w:pPr>
        <w:spacing w:before="110"/>
        <w:ind w:left="677" w:right="0" w:firstLine="0"/>
        <w:jc w:val="both"/>
        <w:rPr>
          <w:sz w:val="26"/>
        </w:rPr>
      </w:pPr>
      <w:r>
        <w:rPr>
          <w:i/>
          <w:color w:val="231F20"/>
          <w:sz w:val="26"/>
        </w:rPr>
        <w:t>Vị ấy đáp: </w:t>
      </w:r>
      <w:r>
        <w:rPr>
          <w:color w:val="231F20"/>
          <w:sz w:val="26"/>
        </w:rPr>
        <w:t>Đúng như vậy.</w:t>
      </w:r>
    </w:p>
    <w:p>
      <w:pPr>
        <w:pStyle w:val="BodyText"/>
        <w:spacing w:before="160"/>
        <w:ind w:left="677" w:firstLine="0"/>
      </w:pPr>
      <w:r>
        <w:rPr>
          <w:i/>
          <w:color w:val="231F20"/>
        </w:rPr>
        <w:t>Lại hỏi: </w:t>
      </w:r>
      <w:r>
        <w:rPr>
          <w:color w:val="231F20"/>
        </w:rPr>
        <w:t>Thưa Tôn giả! Thiểu dục là pháp thế</w:t>
      </w:r>
      <w:r>
        <w:rPr>
          <w:color w:val="231F20"/>
          <w:spacing w:val="-18"/>
        </w:rPr>
        <w:t> </w:t>
      </w:r>
      <w:r>
        <w:rPr>
          <w:color w:val="231F20"/>
        </w:rPr>
        <w:t>nào?</w:t>
      </w:r>
    </w:p>
    <w:p>
      <w:pPr>
        <w:pStyle w:val="BodyText"/>
        <w:spacing w:before="161"/>
        <w:ind w:left="677" w:firstLine="0"/>
      </w:pPr>
      <w:r>
        <w:rPr>
          <w:i/>
          <w:color w:val="231F20"/>
        </w:rPr>
        <w:t>Đáp: </w:t>
      </w:r>
      <w:r>
        <w:rPr>
          <w:color w:val="231F20"/>
        </w:rPr>
        <w:t>Tức là tâm sở pháp cùng tương ưng với</w:t>
      </w:r>
      <w:r>
        <w:rPr>
          <w:color w:val="231F20"/>
          <w:spacing w:val="-10"/>
        </w:rPr>
        <w:t> </w:t>
      </w:r>
      <w:r>
        <w:rPr>
          <w:color w:val="231F20"/>
        </w:rPr>
        <w:t>tâm.</w:t>
      </w:r>
    </w:p>
    <w:p>
      <w:pPr>
        <w:pStyle w:val="BodyText"/>
        <w:spacing w:line="278" w:lineRule="auto" w:before="160"/>
        <w:ind w:left="110" w:right="391"/>
      </w:pPr>
      <w:r>
        <w:rPr>
          <w:i/>
          <w:color w:val="231F20"/>
        </w:rPr>
        <w:t>Lại hỏi: </w:t>
      </w:r>
      <w:r>
        <w:rPr>
          <w:color w:val="231F20"/>
        </w:rPr>
        <w:t>Nầy Tôn giả! Nếu bậc A-la-hán thân ở cõi Dục, hiện nhập</w:t>
      </w:r>
      <w:r>
        <w:rPr>
          <w:color w:val="231F20"/>
          <w:spacing w:val="-6"/>
        </w:rPr>
        <w:t> </w:t>
      </w:r>
      <w:r>
        <w:rPr>
          <w:color w:val="231F20"/>
        </w:rPr>
        <w:t>định</w:t>
      </w:r>
      <w:r>
        <w:rPr>
          <w:color w:val="231F20"/>
          <w:spacing w:val="-6"/>
        </w:rPr>
        <w:t> </w:t>
      </w:r>
      <w:r>
        <w:rPr>
          <w:color w:val="231F20"/>
        </w:rPr>
        <w:t>diệt</w:t>
      </w:r>
      <w:r>
        <w:rPr>
          <w:color w:val="231F20"/>
          <w:spacing w:val="-6"/>
        </w:rPr>
        <w:t> </w:t>
      </w:r>
      <w:r>
        <w:rPr>
          <w:color w:val="231F20"/>
        </w:rPr>
        <w:t>tận,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thì</w:t>
      </w:r>
      <w:r>
        <w:rPr>
          <w:color w:val="231F20"/>
          <w:spacing w:val="-6"/>
        </w:rPr>
        <w:t> </w:t>
      </w:r>
      <w:r>
        <w:rPr>
          <w:color w:val="231F20"/>
        </w:rPr>
        <w:t>thiểu</w:t>
      </w:r>
      <w:r>
        <w:rPr>
          <w:color w:val="231F20"/>
          <w:spacing w:val="-6"/>
        </w:rPr>
        <w:t> </w:t>
      </w:r>
      <w:r>
        <w:rPr>
          <w:color w:val="231F20"/>
        </w:rPr>
        <w:t>dục</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ở</w:t>
      </w:r>
      <w:r>
        <w:rPr>
          <w:color w:val="231F20"/>
          <w:spacing w:val="-6"/>
        </w:rPr>
        <w:t> </w:t>
      </w:r>
      <w:r>
        <w:rPr>
          <w:color w:val="231F20"/>
        </w:rPr>
        <w:t>vào</w:t>
      </w:r>
      <w:r>
        <w:rPr>
          <w:color w:val="231F20"/>
          <w:spacing w:val="-6"/>
        </w:rPr>
        <w:t> </w:t>
      </w:r>
      <w:r>
        <w:rPr>
          <w:color w:val="231F20"/>
        </w:rPr>
        <w:t>đời</w:t>
      </w:r>
      <w:r>
        <w:rPr>
          <w:color w:val="231F20"/>
          <w:spacing w:val="-6"/>
        </w:rPr>
        <w:t> </w:t>
      </w:r>
      <w:r>
        <w:rPr>
          <w:color w:val="231F20"/>
        </w:rPr>
        <w:t>nào?</w:t>
      </w:r>
      <w:r>
        <w:rPr>
          <w:color w:val="231F20"/>
          <w:spacing w:val="-6"/>
        </w:rPr>
        <w:t> </w:t>
      </w:r>
      <w:r>
        <w:rPr>
          <w:color w:val="231F20"/>
          <w:spacing w:val="-8"/>
        </w:rPr>
        <w:t>Là </w:t>
      </w:r>
      <w:r>
        <w:rPr>
          <w:color w:val="231F20"/>
        </w:rPr>
        <w:t>quá khứ, vị lai, hay hiện tại?</w:t>
      </w:r>
    </w:p>
    <w:p>
      <w:pPr>
        <w:pStyle w:val="BodyText"/>
        <w:spacing w:line="278" w:lineRule="auto" w:before="111"/>
        <w:ind w:left="110" w:right="388"/>
      </w:pPr>
      <w:r>
        <w:rPr>
          <w:color w:val="231F20"/>
        </w:rPr>
        <w:t>Nếu nói ở quá khứ, nên nói là có quá khứ, không nên nói là không có quá khứ. Nếu nói quá khứ là không thì không hợp đạo</w:t>
      </w:r>
      <w:r>
        <w:rPr>
          <w:color w:val="231F20"/>
          <w:spacing w:val="63"/>
        </w:rPr>
        <w:t> </w:t>
      </w:r>
      <w:r>
        <w:rPr>
          <w:color w:val="231F20"/>
          <w:spacing w:val="2"/>
        </w:rPr>
        <w:t>lý.</w:t>
      </w:r>
    </w:p>
    <w:p>
      <w:pPr>
        <w:pStyle w:val="BodyText"/>
        <w:spacing w:line="278" w:lineRule="auto" w:before="112"/>
        <w:ind w:left="110" w:right="391"/>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before="112"/>
        <w:ind w:left="677" w:firstLine="0"/>
      </w:pPr>
      <w:r>
        <w:rPr>
          <w:color w:val="231F20"/>
        </w:rPr>
        <w:t>Nếu nói ở hiện tại, tức không nên nói là hiện nhập định diệt.</w:t>
      </w:r>
    </w:p>
    <w:p>
      <w:pPr>
        <w:pStyle w:val="BodyText"/>
        <w:spacing w:before="47"/>
        <w:ind w:left="110" w:firstLine="0"/>
      </w:pPr>
      <w:r>
        <w:rPr>
          <w:color w:val="231F20"/>
        </w:rPr>
        <w:t>Nếu nói hiện nhập định diệt thì không hợp đạo lý.</w:t>
      </w:r>
    </w:p>
    <w:p>
      <w:pPr>
        <w:pStyle w:val="BodyText"/>
        <w:spacing w:line="278" w:lineRule="auto" w:before="160"/>
        <w:ind w:left="110" w:right="392"/>
      </w:pPr>
      <w:r>
        <w:rPr>
          <w:color w:val="231F20"/>
        </w:rPr>
        <w:t>Nếu nói không ở quá khứ, vị lai, hiện tại, tức là bậc A-la-hán thân ở cõi Dục, hiện nhập định diệt nên không có thiểu dục.</w:t>
      </w:r>
    </w:p>
    <w:p>
      <w:pPr>
        <w:pStyle w:val="BodyText"/>
        <w:spacing w:before="112"/>
        <w:ind w:left="0" w:right="281" w:firstLine="0"/>
        <w:jc w:val="center"/>
      </w:pPr>
      <w:r>
        <w:rPr>
          <w:color w:val="231F20"/>
        </w:rPr>
        <w:t>*</w:t>
      </w:r>
    </w:p>
    <w:p>
      <w:pPr>
        <w:spacing w:line="278" w:lineRule="auto" w:before="245"/>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8" w:lineRule="auto" w:before="112"/>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vì Cụ thọ La-hỗ-la nói: Nầy La-hỗ-la! Nếu có thấy biết đúng sự</w:t>
      </w:r>
      <w:r>
        <w:rPr>
          <w:color w:val="231F20"/>
          <w:spacing w:val="-31"/>
        </w:rPr>
        <w:t> </w:t>
      </w:r>
      <w:r>
        <w:rPr>
          <w:color w:val="231F20"/>
        </w:rPr>
        <w:t>việc</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lại nói dối, lại không biết xấu hổ, không có ăn năn, Ta nói người ấy không có nghiệp ác nào mà không tạo tác.</w:t>
      </w:r>
    </w:p>
    <w:p>
      <w:pPr>
        <w:spacing w:before="112"/>
        <w:ind w:left="960" w:right="0" w:firstLine="0"/>
        <w:jc w:val="both"/>
        <w:rPr>
          <w:sz w:val="26"/>
        </w:rPr>
      </w:pPr>
      <w:r>
        <w:rPr>
          <w:i/>
          <w:color w:val="231F20"/>
          <w:sz w:val="26"/>
        </w:rPr>
        <w:t>Vị ấy đáp: </w:t>
      </w:r>
      <w:r>
        <w:rPr>
          <w:color w:val="231F20"/>
          <w:sz w:val="26"/>
        </w:rPr>
        <w:t>Đúng như vậy.</w:t>
      </w:r>
    </w:p>
    <w:p>
      <w:pPr>
        <w:pStyle w:val="BodyText"/>
        <w:spacing w:before="154"/>
        <w:ind w:left="960" w:firstLine="0"/>
      </w:pPr>
      <w:r>
        <w:rPr>
          <w:i/>
          <w:color w:val="231F20"/>
        </w:rPr>
        <w:t>Lại hỏi: </w:t>
      </w:r>
      <w:r>
        <w:rPr>
          <w:color w:val="231F20"/>
        </w:rPr>
        <w:t>Nầy Cụ thọ! Xấu hổ là pháp như thế</w:t>
      </w:r>
      <w:r>
        <w:rPr>
          <w:color w:val="231F20"/>
          <w:spacing w:val="-9"/>
        </w:rPr>
        <w:t> </w:t>
      </w:r>
      <w:r>
        <w:rPr>
          <w:color w:val="231F20"/>
        </w:rPr>
        <w:t>nào?</w:t>
      </w:r>
    </w:p>
    <w:p>
      <w:pPr>
        <w:pStyle w:val="BodyText"/>
        <w:spacing w:before="154"/>
        <w:ind w:left="960" w:firstLine="0"/>
      </w:pPr>
      <w:r>
        <w:rPr>
          <w:i/>
          <w:color w:val="231F20"/>
        </w:rPr>
        <w:t>Đáp: </w:t>
      </w:r>
      <w:r>
        <w:rPr>
          <w:color w:val="231F20"/>
        </w:rPr>
        <w:t>Tức là tâm sở pháp cùng tương ưng với</w:t>
      </w:r>
      <w:r>
        <w:rPr>
          <w:color w:val="231F20"/>
          <w:spacing w:val="-10"/>
        </w:rPr>
        <w:t> </w:t>
      </w:r>
      <w:r>
        <w:rPr>
          <w:color w:val="231F20"/>
        </w:rPr>
        <w:t>tâm.</w:t>
      </w:r>
    </w:p>
    <w:p>
      <w:pPr>
        <w:pStyle w:val="BodyText"/>
        <w:spacing w:line="273" w:lineRule="auto" w:before="155"/>
        <w:ind w:right="108"/>
      </w:pPr>
      <w:r>
        <w:rPr>
          <w:i/>
          <w:color w:val="231F20"/>
        </w:rPr>
        <w:t>Lại hỏi: </w:t>
      </w:r>
      <w:r>
        <w:rPr>
          <w:color w:val="231F20"/>
        </w:rPr>
        <w:t>Nầy Cụ thọ! Như bậc A-la-hán thân ở cõi Dục, hiện nhập định diệt, như thế thì xấu hổ nên nói là ở vào đời nào? Là quá khứ, vị lai, hay hiện tại?</w:t>
      </w:r>
    </w:p>
    <w:p>
      <w:pPr>
        <w:pStyle w:val="BodyText"/>
        <w:spacing w:line="273" w:lineRule="auto" w:before="111"/>
        <w:ind w:right="108"/>
      </w:pPr>
      <w:r>
        <w:rPr>
          <w:color w:val="231F20"/>
        </w:rPr>
        <w:t>Nếu nói ở quá khứ, nên nói là có quá khứ, không nên nói là không có quá khứ. Nếu nói quá khứ là không thì không hợp đạo lý.</w:t>
      </w:r>
    </w:p>
    <w:p>
      <w:pPr>
        <w:pStyle w:val="BodyText"/>
        <w:spacing w:line="273" w:lineRule="auto" w:before="111"/>
        <w:ind w:right="107"/>
      </w:pPr>
      <w:r>
        <w:rPr>
          <w:color w:val="231F20"/>
        </w:rPr>
        <w:t>Nếu</w:t>
      </w:r>
      <w:r>
        <w:rPr>
          <w:color w:val="231F20"/>
          <w:spacing w:val="-5"/>
        </w:rPr>
        <w:t> </w:t>
      </w:r>
      <w:r>
        <w:rPr>
          <w:color w:val="231F20"/>
        </w:rPr>
        <w:t>nói</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 vị lai. Nếu nói vị lai là không thì không hợp đạo</w:t>
      </w:r>
      <w:r>
        <w:rPr>
          <w:color w:val="231F20"/>
          <w:spacing w:val="-2"/>
        </w:rPr>
        <w:t> </w:t>
      </w:r>
      <w:r>
        <w:rPr>
          <w:color w:val="231F20"/>
        </w:rPr>
        <w:t>lý.</w:t>
      </w:r>
    </w:p>
    <w:p>
      <w:pPr>
        <w:pStyle w:val="BodyText"/>
        <w:spacing w:before="112"/>
        <w:ind w:left="960" w:firstLine="0"/>
      </w:pPr>
      <w:r>
        <w:rPr>
          <w:color w:val="231F20"/>
        </w:rPr>
        <w:t>Nếu nói ở hiện tại, tức không nên nói là hiện nhập định diệt.</w:t>
      </w:r>
    </w:p>
    <w:p>
      <w:pPr>
        <w:pStyle w:val="BodyText"/>
        <w:spacing w:before="41"/>
        <w:ind w:firstLine="0"/>
      </w:pPr>
      <w:r>
        <w:rPr>
          <w:color w:val="231F20"/>
        </w:rPr>
        <w:t>Nếu nói hiện nhập định diệt thì không hợp đạo lý.</w:t>
      </w:r>
    </w:p>
    <w:p>
      <w:pPr>
        <w:pStyle w:val="BodyText"/>
        <w:spacing w:line="273" w:lineRule="auto" w:before="155"/>
        <w:ind w:right="108"/>
      </w:pPr>
      <w:r>
        <w:rPr>
          <w:color w:val="231F20"/>
        </w:rPr>
        <w:t>Nếu nói không ở quá khứ, vị lai, hiện tại, tức là bậc A-la-hán thân ở cõi Dục, hiện nhập định diệt nên không có xấu hổ.</w:t>
      </w:r>
    </w:p>
    <w:p>
      <w:pPr>
        <w:pStyle w:val="BodyText"/>
        <w:spacing w:before="5"/>
        <w:ind w:left="0" w:firstLine="0"/>
        <w:jc w:val="left"/>
        <w:rPr>
          <w:sz w:val="24"/>
        </w:rPr>
      </w:pPr>
    </w:p>
    <w:p>
      <w:pPr>
        <w:spacing w:before="0"/>
        <w:ind w:left="640" w:right="357"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2</w:t>
      </w:r>
    </w:p>
    <w:p>
      <w:pPr>
        <w:spacing w:before="94"/>
        <w:ind w:left="76" w:right="357" w:firstLine="0"/>
        <w:jc w:val="center"/>
        <w:rPr>
          <w:b/>
          <w:sz w:val="28"/>
        </w:rPr>
      </w:pPr>
      <w:r>
        <w:rPr>
          <w:b/>
          <w:color w:val="231F20"/>
          <w:sz w:val="28"/>
        </w:rPr>
        <w:t>Uẩn thứ 1: MỤC KIỀN LIÊN, phần 5</w:t>
      </w:r>
    </w:p>
    <w:p>
      <w:pPr>
        <w:pStyle w:val="BodyText"/>
        <w:spacing w:before="0"/>
        <w:ind w:left="0" w:firstLine="0"/>
        <w:jc w:val="left"/>
        <w:rPr>
          <w:b/>
          <w:sz w:val="30"/>
        </w:rPr>
      </w:pPr>
    </w:p>
    <w:p>
      <w:pPr>
        <w:spacing w:before="259"/>
        <w:ind w:left="677" w:right="0" w:firstLine="0"/>
        <w:jc w:val="left"/>
        <w:rPr>
          <w:sz w:val="26"/>
        </w:rPr>
      </w:pPr>
      <w:r>
        <w:rPr>
          <w:b/>
          <w:i/>
          <w:color w:val="231F20"/>
          <w:sz w:val="26"/>
        </w:rPr>
        <w:t>* Tụng nêu tổng quát thứ tư: </w:t>
      </w:r>
      <w:r>
        <w:rPr>
          <w:color w:val="231F20"/>
          <w:sz w:val="26"/>
        </w:rPr>
        <w:t>(Phần sau)</w:t>
      </w:r>
    </w:p>
    <w:p>
      <w:pPr>
        <w:spacing w:before="154"/>
        <w:ind w:left="2094" w:right="0" w:firstLine="0"/>
        <w:jc w:val="both"/>
        <w:rPr>
          <w:i/>
          <w:sz w:val="26"/>
        </w:rPr>
      </w:pPr>
      <w:r>
        <w:rPr>
          <w:i/>
          <w:color w:val="231F20"/>
          <w:sz w:val="26"/>
        </w:rPr>
        <w:t>Nêu chỗ ở hữu tình</w:t>
      </w:r>
    </w:p>
    <w:p>
      <w:pPr>
        <w:spacing w:before="42"/>
        <w:ind w:left="2094" w:right="0" w:firstLine="0"/>
        <w:jc w:val="both"/>
        <w:rPr>
          <w:i/>
          <w:sz w:val="26"/>
        </w:rPr>
      </w:pPr>
      <w:r>
        <w:rPr>
          <w:i/>
          <w:color w:val="231F20"/>
          <w:sz w:val="26"/>
        </w:rPr>
        <w:t>Ăn, Thánh đế, đoạn lậu.</w:t>
      </w:r>
    </w:p>
    <w:p>
      <w:pPr>
        <w:spacing w:line="273" w:lineRule="auto" w:before="154"/>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Có chín chỗ ở của hữu tình:</w:t>
      </w:r>
    </w:p>
    <w:p>
      <w:pPr>
        <w:pStyle w:val="ListParagraph"/>
        <w:numPr>
          <w:ilvl w:val="0"/>
          <w:numId w:val="88"/>
        </w:numPr>
        <w:tabs>
          <w:tab w:pos="928" w:val="left" w:leader="none"/>
        </w:tabs>
        <w:spacing w:line="273" w:lineRule="auto" w:before="111" w:after="0"/>
        <w:ind w:left="110" w:right="389" w:firstLine="566"/>
        <w:jc w:val="both"/>
        <w:rPr>
          <w:sz w:val="26"/>
        </w:rPr>
      </w:pPr>
      <w:r>
        <w:rPr>
          <w:color w:val="231F20"/>
          <w:sz w:val="26"/>
        </w:rPr>
        <w:t>Loài</w:t>
      </w:r>
      <w:r>
        <w:rPr>
          <w:color w:val="231F20"/>
          <w:spacing w:val="-11"/>
          <w:sz w:val="26"/>
        </w:rPr>
        <w:t> </w:t>
      </w:r>
      <w:r>
        <w:rPr>
          <w:color w:val="231F20"/>
          <w:sz w:val="26"/>
        </w:rPr>
        <w:t>hữu</w:t>
      </w:r>
      <w:r>
        <w:rPr>
          <w:color w:val="231F20"/>
          <w:spacing w:val="-10"/>
          <w:sz w:val="26"/>
        </w:rPr>
        <w:t> </w:t>
      </w:r>
      <w:r>
        <w:rPr>
          <w:color w:val="231F20"/>
          <w:sz w:val="26"/>
        </w:rPr>
        <w:t>tình</w:t>
      </w:r>
      <w:r>
        <w:rPr>
          <w:color w:val="231F20"/>
          <w:spacing w:val="-10"/>
          <w:sz w:val="26"/>
        </w:rPr>
        <w:t> </w:t>
      </w:r>
      <w:r>
        <w:rPr>
          <w:color w:val="231F20"/>
          <w:sz w:val="26"/>
        </w:rPr>
        <w:t>có</w:t>
      </w:r>
      <w:r>
        <w:rPr>
          <w:color w:val="231F20"/>
          <w:spacing w:val="-10"/>
          <w:sz w:val="26"/>
        </w:rPr>
        <w:t> </w:t>
      </w:r>
      <w:r>
        <w:rPr>
          <w:color w:val="231F20"/>
          <w:sz w:val="26"/>
        </w:rPr>
        <w:t>sắc,</w:t>
      </w:r>
      <w:r>
        <w:rPr>
          <w:color w:val="231F20"/>
          <w:spacing w:val="-12"/>
          <w:sz w:val="26"/>
        </w:rPr>
        <w:t> </w:t>
      </w: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thứ</w:t>
      </w:r>
      <w:r>
        <w:rPr>
          <w:color w:val="231F20"/>
          <w:spacing w:val="-10"/>
          <w:sz w:val="26"/>
        </w:rPr>
        <w:t> </w:t>
      </w:r>
      <w:r>
        <w:rPr>
          <w:color w:val="231F20"/>
          <w:sz w:val="26"/>
        </w:rPr>
        <w:t>thân,</w:t>
      </w:r>
      <w:r>
        <w:rPr>
          <w:color w:val="231F20"/>
          <w:spacing w:val="-10"/>
          <w:sz w:val="26"/>
        </w:rPr>
        <w:t> </w:t>
      </w:r>
      <w:r>
        <w:rPr>
          <w:color w:val="231F20"/>
          <w:sz w:val="26"/>
        </w:rPr>
        <w:t>có</w:t>
      </w:r>
      <w:r>
        <w:rPr>
          <w:color w:val="231F20"/>
          <w:spacing w:val="-11"/>
          <w:sz w:val="26"/>
        </w:rPr>
        <w:t> </w:t>
      </w:r>
      <w:r>
        <w:rPr>
          <w:color w:val="231F20"/>
          <w:sz w:val="26"/>
        </w:rPr>
        <w:t>các</w:t>
      </w:r>
      <w:r>
        <w:rPr>
          <w:color w:val="231F20"/>
          <w:spacing w:val="-10"/>
          <w:sz w:val="26"/>
        </w:rPr>
        <w:t> </w:t>
      </w:r>
      <w:r>
        <w:rPr>
          <w:color w:val="231F20"/>
          <w:sz w:val="26"/>
        </w:rPr>
        <w:t>thứ</w:t>
      </w:r>
      <w:r>
        <w:rPr>
          <w:color w:val="231F20"/>
          <w:spacing w:val="-10"/>
          <w:sz w:val="26"/>
        </w:rPr>
        <w:t> </w:t>
      </w:r>
      <w:r>
        <w:rPr>
          <w:color w:val="231F20"/>
          <w:sz w:val="26"/>
        </w:rPr>
        <w:t>tưởng,</w:t>
      </w:r>
      <w:r>
        <w:rPr>
          <w:color w:val="231F20"/>
          <w:spacing w:val="-10"/>
          <w:sz w:val="26"/>
        </w:rPr>
        <w:t> </w:t>
      </w:r>
      <w:r>
        <w:rPr>
          <w:color w:val="231F20"/>
          <w:sz w:val="26"/>
        </w:rPr>
        <w:t>tức</w:t>
      </w:r>
      <w:r>
        <w:rPr>
          <w:color w:val="231F20"/>
          <w:spacing w:val="-10"/>
          <w:sz w:val="26"/>
        </w:rPr>
        <w:t> </w:t>
      </w:r>
      <w:r>
        <w:rPr>
          <w:color w:val="231F20"/>
          <w:sz w:val="26"/>
        </w:rPr>
        <w:t>là loài người và một phần các cõi trời. Đó là chỗ ở thứ</w:t>
      </w:r>
      <w:r>
        <w:rPr>
          <w:color w:val="231F20"/>
          <w:spacing w:val="-2"/>
          <w:sz w:val="26"/>
        </w:rPr>
        <w:t> </w:t>
      </w:r>
      <w:r>
        <w:rPr>
          <w:color w:val="231F20"/>
          <w:sz w:val="26"/>
        </w:rPr>
        <w:t>nhất.</w:t>
      </w:r>
    </w:p>
    <w:p>
      <w:pPr>
        <w:pStyle w:val="ListParagraph"/>
        <w:numPr>
          <w:ilvl w:val="0"/>
          <w:numId w:val="88"/>
        </w:numPr>
        <w:tabs>
          <w:tab w:pos="941" w:val="left" w:leader="none"/>
        </w:tabs>
        <w:spacing w:line="273" w:lineRule="auto" w:before="111" w:after="0"/>
        <w:ind w:left="110" w:right="389" w:firstLine="566"/>
        <w:jc w:val="both"/>
        <w:rPr>
          <w:sz w:val="26"/>
        </w:rPr>
      </w:pPr>
      <w:r>
        <w:rPr>
          <w:color w:val="231F20"/>
          <w:sz w:val="26"/>
        </w:rPr>
        <w:t>Loài hữu tình có sắc, có các thứ thân, có một thứ tưởng, tức là cõi trời Phạm Chúng và những kẻ mới sinh lên </w:t>
      </w:r>
      <w:r>
        <w:rPr>
          <w:color w:val="231F20"/>
          <w:spacing w:val="-5"/>
          <w:sz w:val="26"/>
        </w:rPr>
        <w:t>đấy. </w:t>
      </w:r>
      <w:r>
        <w:rPr>
          <w:color w:val="231F20"/>
          <w:sz w:val="26"/>
        </w:rPr>
        <w:t>Đó là chỗ ở thứ hai.</w:t>
      </w:r>
    </w:p>
    <w:p>
      <w:pPr>
        <w:pStyle w:val="ListParagraph"/>
        <w:numPr>
          <w:ilvl w:val="0"/>
          <w:numId w:val="88"/>
        </w:numPr>
        <w:tabs>
          <w:tab w:pos="954" w:val="left" w:leader="none"/>
        </w:tabs>
        <w:spacing w:line="273" w:lineRule="auto" w:before="111" w:after="0"/>
        <w:ind w:left="110" w:right="389" w:firstLine="566"/>
        <w:jc w:val="both"/>
        <w:rPr>
          <w:sz w:val="26"/>
        </w:rPr>
      </w:pPr>
      <w:r>
        <w:rPr>
          <w:color w:val="231F20"/>
          <w:sz w:val="26"/>
        </w:rPr>
        <w:t>Loài hữu tình có sắc, có một thứ thân, có nhiều thứ tưởng, tức là cõi trời Quang Âm. Đó là chỗ ở thứ</w:t>
      </w:r>
      <w:r>
        <w:rPr>
          <w:color w:val="231F20"/>
          <w:spacing w:val="-5"/>
          <w:sz w:val="26"/>
        </w:rPr>
        <w:t> </w:t>
      </w:r>
      <w:r>
        <w:rPr>
          <w:color w:val="231F20"/>
          <w:sz w:val="26"/>
        </w:rPr>
        <w:t>ba.</w:t>
      </w:r>
    </w:p>
    <w:p>
      <w:pPr>
        <w:pStyle w:val="ListParagraph"/>
        <w:numPr>
          <w:ilvl w:val="0"/>
          <w:numId w:val="88"/>
        </w:numPr>
        <w:tabs>
          <w:tab w:pos="941" w:val="left" w:leader="none"/>
        </w:tabs>
        <w:spacing w:line="273" w:lineRule="auto" w:before="112" w:after="0"/>
        <w:ind w:left="110" w:right="389" w:firstLine="566"/>
        <w:jc w:val="both"/>
        <w:rPr>
          <w:sz w:val="26"/>
        </w:rPr>
      </w:pPr>
      <w:r>
        <w:rPr>
          <w:color w:val="231F20"/>
          <w:sz w:val="26"/>
        </w:rPr>
        <w:t>Loài hữu tình có sắc, có một thứ thân, một thứ tưởng, tức là cõi trời Biến tịnh. Đó là chỗ ở thứ</w:t>
      </w:r>
      <w:r>
        <w:rPr>
          <w:color w:val="231F20"/>
          <w:spacing w:val="-2"/>
          <w:sz w:val="26"/>
        </w:rPr>
        <w:t> </w:t>
      </w:r>
      <w:r>
        <w:rPr>
          <w:color w:val="231F20"/>
          <w:sz w:val="26"/>
        </w:rPr>
        <w:t>tư.</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88"/>
        </w:numPr>
        <w:tabs>
          <w:tab w:pos="1238" w:val="left" w:leader="none"/>
        </w:tabs>
        <w:spacing w:line="273" w:lineRule="auto" w:before="89" w:after="0"/>
        <w:ind w:left="393" w:right="106" w:firstLine="566"/>
        <w:jc w:val="both"/>
        <w:rPr>
          <w:sz w:val="26"/>
        </w:rPr>
      </w:pPr>
      <w:r>
        <w:rPr>
          <w:color w:val="231F20"/>
          <w:sz w:val="26"/>
        </w:rPr>
        <w:t>Loài hữu tình có sắc, không có tưởng, không có các tưởng riêng khác, tức là cõi trời Vô Tưởng. Đó là chỗ ở thứ</w:t>
      </w:r>
      <w:r>
        <w:rPr>
          <w:color w:val="231F20"/>
          <w:spacing w:val="-14"/>
          <w:sz w:val="26"/>
        </w:rPr>
        <w:t> </w:t>
      </w:r>
      <w:r>
        <w:rPr>
          <w:color w:val="231F20"/>
          <w:sz w:val="26"/>
        </w:rPr>
        <w:t>năm.</w:t>
      </w:r>
    </w:p>
    <w:p>
      <w:pPr>
        <w:pStyle w:val="ListParagraph"/>
        <w:numPr>
          <w:ilvl w:val="0"/>
          <w:numId w:val="88"/>
        </w:numPr>
        <w:tabs>
          <w:tab w:pos="1230" w:val="left" w:leader="none"/>
        </w:tabs>
        <w:spacing w:line="268" w:lineRule="auto" w:before="107" w:after="0"/>
        <w:ind w:left="393" w:right="107" w:firstLine="566"/>
        <w:jc w:val="both"/>
        <w:rPr>
          <w:sz w:val="26"/>
        </w:rPr>
      </w:pPr>
      <w:r>
        <w:rPr>
          <w:color w:val="231F20"/>
          <w:sz w:val="26"/>
        </w:rPr>
        <w:t>Loài hữu tình không sắc, vượt qua tất cả các thứ tưởng sắc, tưởng có đối đều không còn, không tác ý với các thứ tưởng nữa. Ở khoảng hư không vô biên, trụ đầy đủ nơi xứ Không vô biên, tức là tiếp cận cõi trời Không vô biên xứ. Đó là chỗ ở thứ</w:t>
      </w:r>
      <w:r>
        <w:rPr>
          <w:color w:val="231F20"/>
          <w:spacing w:val="-6"/>
          <w:sz w:val="26"/>
        </w:rPr>
        <w:t> </w:t>
      </w:r>
      <w:r>
        <w:rPr>
          <w:color w:val="231F20"/>
          <w:sz w:val="26"/>
        </w:rPr>
        <w:t>sáu.</w:t>
      </w:r>
    </w:p>
    <w:p>
      <w:pPr>
        <w:pStyle w:val="ListParagraph"/>
        <w:numPr>
          <w:ilvl w:val="0"/>
          <w:numId w:val="88"/>
        </w:numPr>
        <w:tabs>
          <w:tab w:pos="1235" w:val="left" w:leader="none"/>
        </w:tabs>
        <w:spacing w:line="268" w:lineRule="auto" w:before="113" w:after="0"/>
        <w:ind w:left="393" w:right="107" w:firstLine="566"/>
        <w:jc w:val="both"/>
        <w:rPr>
          <w:sz w:val="26"/>
        </w:rPr>
      </w:pPr>
      <w:r>
        <w:rPr>
          <w:color w:val="231F20"/>
          <w:sz w:val="26"/>
        </w:rPr>
        <w:t>Loài hữu tình không sắc, đã vượt qua tất cả các thứ nơi xứ Hư</w:t>
      </w:r>
      <w:r>
        <w:rPr>
          <w:color w:val="231F20"/>
          <w:spacing w:val="-12"/>
          <w:sz w:val="26"/>
        </w:rPr>
        <w:t> </w:t>
      </w:r>
      <w:r>
        <w:rPr>
          <w:color w:val="231F20"/>
          <w:sz w:val="26"/>
        </w:rPr>
        <w:t>không</w:t>
      </w:r>
      <w:r>
        <w:rPr>
          <w:color w:val="231F20"/>
          <w:spacing w:val="-12"/>
          <w:sz w:val="26"/>
        </w:rPr>
        <w:t> </w:t>
      </w:r>
      <w:r>
        <w:rPr>
          <w:color w:val="231F20"/>
          <w:sz w:val="26"/>
        </w:rPr>
        <w:t>vô</w:t>
      </w:r>
      <w:r>
        <w:rPr>
          <w:color w:val="231F20"/>
          <w:spacing w:val="-12"/>
          <w:sz w:val="26"/>
        </w:rPr>
        <w:t> </w:t>
      </w:r>
      <w:r>
        <w:rPr>
          <w:color w:val="231F20"/>
          <w:sz w:val="26"/>
        </w:rPr>
        <w:t>biên,</w:t>
      </w:r>
      <w:r>
        <w:rPr>
          <w:color w:val="231F20"/>
          <w:spacing w:val="-12"/>
          <w:sz w:val="26"/>
        </w:rPr>
        <w:t> </w:t>
      </w:r>
      <w:r>
        <w:rPr>
          <w:color w:val="231F20"/>
          <w:sz w:val="26"/>
        </w:rPr>
        <w:t>vào</w:t>
      </w:r>
      <w:r>
        <w:rPr>
          <w:color w:val="231F20"/>
          <w:spacing w:val="-16"/>
          <w:sz w:val="26"/>
        </w:rPr>
        <w:t> </w:t>
      </w:r>
      <w:r>
        <w:rPr>
          <w:color w:val="231F20"/>
          <w:sz w:val="26"/>
        </w:rPr>
        <w:t>Thức</w:t>
      </w:r>
      <w:r>
        <w:rPr>
          <w:color w:val="231F20"/>
          <w:spacing w:val="-12"/>
          <w:sz w:val="26"/>
        </w:rPr>
        <w:t> </w:t>
      </w:r>
      <w:r>
        <w:rPr>
          <w:color w:val="231F20"/>
          <w:sz w:val="26"/>
        </w:rPr>
        <w:t>vô</w:t>
      </w:r>
      <w:r>
        <w:rPr>
          <w:color w:val="231F20"/>
          <w:spacing w:val="-12"/>
          <w:sz w:val="26"/>
        </w:rPr>
        <w:t> </w:t>
      </w:r>
      <w:r>
        <w:rPr>
          <w:color w:val="231F20"/>
          <w:sz w:val="26"/>
        </w:rPr>
        <w:t>biên,</w:t>
      </w:r>
      <w:r>
        <w:rPr>
          <w:color w:val="231F20"/>
          <w:spacing w:val="-12"/>
          <w:sz w:val="26"/>
        </w:rPr>
        <w:t> </w:t>
      </w:r>
      <w:r>
        <w:rPr>
          <w:color w:val="231F20"/>
          <w:sz w:val="26"/>
        </w:rPr>
        <w:t>trụ</w:t>
      </w:r>
      <w:r>
        <w:rPr>
          <w:color w:val="231F20"/>
          <w:spacing w:val="-11"/>
          <w:sz w:val="26"/>
        </w:rPr>
        <w:t> </w:t>
      </w:r>
      <w:r>
        <w:rPr>
          <w:color w:val="231F20"/>
          <w:sz w:val="26"/>
        </w:rPr>
        <w:t>đầy</w:t>
      </w:r>
      <w:r>
        <w:rPr>
          <w:color w:val="231F20"/>
          <w:spacing w:val="-12"/>
          <w:sz w:val="26"/>
        </w:rPr>
        <w:t> </w:t>
      </w:r>
      <w:r>
        <w:rPr>
          <w:color w:val="231F20"/>
          <w:sz w:val="26"/>
        </w:rPr>
        <w:t>đủ</w:t>
      </w:r>
      <w:r>
        <w:rPr>
          <w:color w:val="231F20"/>
          <w:spacing w:val="-12"/>
          <w:sz w:val="26"/>
        </w:rPr>
        <w:t> </w:t>
      </w:r>
      <w:r>
        <w:rPr>
          <w:color w:val="231F20"/>
          <w:sz w:val="26"/>
        </w:rPr>
        <w:t>nơi</w:t>
      </w:r>
      <w:r>
        <w:rPr>
          <w:color w:val="231F20"/>
          <w:spacing w:val="-12"/>
          <w:sz w:val="26"/>
        </w:rPr>
        <w:t> </w:t>
      </w:r>
      <w:r>
        <w:rPr>
          <w:color w:val="231F20"/>
          <w:sz w:val="26"/>
        </w:rPr>
        <w:t>xứ</w:t>
      </w:r>
      <w:r>
        <w:rPr>
          <w:color w:val="231F20"/>
          <w:spacing w:val="-16"/>
          <w:sz w:val="26"/>
        </w:rPr>
        <w:t> </w:t>
      </w:r>
      <w:r>
        <w:rPr>
          <w:color w:val="231F20"/>
          <w:sz w:val="26"/>
        </w:rPr>
        <w:t>Thức</w:t>
      </w:r>
      <w:r>
        <w:rPr>
          <w:color w:val="231F20"/>
          <w:spacing w:val="-12"/>
          <w:sz w:val="26"/>
        </w:rPr>
        <w:t> </w:t>
      </w:r>
      <w:r>
        <w:rPr>
          <w:color w:val="231F20"/>
          <w:sz w:val="26"/>
        </w:rPr>
        <w:t>vô</w:t>
      </w:r>
      <w:r>
        <w:rPr>
          <w:color w:val="231F20"/>
          <w:spacing w:val="-12"/>
          <w:sz w:val="26"/>
        </w:rPr>
        <w:t> </w:t>
      </w:r>
      <w:r>
        <w:rPr>
          <w:color w:val="231F20"/>
          <w:spacing w:val="-3"/>
          <w:sz w:val="26"/>
        </w:rPr>
        <w:t>biên. </w:t>
      </w:r>
      <w:r>
        <w:rPr>
          <w:color w:val="231F20"/>
          <w:sz w:val="26"/>
        </w:rPr>
        <w:t>Đó là chỗ ở thứ</w:t>
      </w:r>
      <w:r>
        <w:rPr>
          <w:color w:val="231F20"/>
          <w:spacing w:val="-1"/>
          <w:sz w:val="26"/>
        </w:rPr>
        <w:t> </w:t>
      </w:r>
      <w:r>
        <w:rPr>
          <w:color w:val="231F20"/>
          <w:spacing w:val="-5"/>
          <w:sz w:val="26"/>
        </w:rPr>
        <w:t>bảy.</w:t>
      </w:r>
    </w:p>
    <w:p>
      <w:pPr>
        <w:pStyle w:val="ListParagraph"/>
        <w:numPr>
          <w:ilvl w:val="0"/>
          <w:numId w:val="88"/>
        </w:numPr>
        <w:tabs>
          <w:tab w:pos="1221" w:val="left" w:leader="none"/>
        </w:tabs>
        <w:spacing w:line="268" w:lineRule="auto" w:before="114" w:after="0"/>
        <w:ind w:left="393" w:right="107" w:firstLine="566"/>
        <w:jc w:val="both"/>
        <w:rPr>
          <w:sz w:val="26"/>
        </w:rPr>
      </w:pPr>
      <w:r>
        <w:rPr>
          <w:color w:val="231F20"/>
          <w:sz w:val="26"/>
        </w:rPr>
        <w:t>Loài hữu tình không sắc, đã vượt qua tất cả thứ nơi xứ Thức vô biên, không còn chút gì cả, trụ đầy đủ nơi xứ Vô sở hữu, tức là tiếp cận cõi trời Vô sở hữu xứ. Đó là chỗ ở thứ</w:t>
      </w:r>
      <w:r>
        <w:rPr>
          <w:color w:val="231F20"/>
          <w:spacing w:val="-10"/>
          <w:sz w:val="26"/>
        </w:rPr>
        <w:t> </w:t>
      </w:r>
      <w:r>
        <w:rPr>
          <w:color w:val="231F20"/>
          <w:sz w:val="26"/>
        </w:rPr>
        <w:t>tám.</w:t>
      </w:r>
    </w:p>
    <w:p>
      <w:pPr>
        <w:pStyle w:val="ListParagraph"/>
        <w:numPr>
          <w:ilvl w:val="0"/>
          <w:numId w:val="88"/>
        </w:numPr>
        <w:tabs>
          <w:tab w:pos="1209" w:val="left" w:leader="none"/>
        </w:tabs>
        <w:spacing w:line="268" w:lineRule="auto" w:before="114" w:after="0"/>
        <w:ind w:left="393" w:right="107" w:firstLine="566"/>
        <w:jc w:val="both"/>
        <w:rPr>
          <w:sz w:val="26"/>
        </w:rPr>
      </w:pPr>
      <w:r>
        <w:rPr>
          <w:color w:val="231F20"/>
          <w:sz w:val="26"/>
        </w:rPr>
        <w:t>Loài</w:t>
      </w:r>
      <w:r>
        <w:rPr>
          <w:color w:val="231F20"/>
          <w:spacing w:val="-14"/>
          <w:sz w:val="26"/>
        </w:rPr>
        <w:t> </w:t>
      </w:r>
      <w:r>
        <w:rPr>
          <w:color w:val="231F20"/>
          <w:sz w:val="26"/>
        </w:rPr>
        <w:t>hữu</w:t>
      </w:r>
      <w:r>
        <w:rPr>
          <w:color w:val="231F20"/>
          <w:spacing w:val="-13"/>
          <w:sz w:val="26"/>
        </w:rPr>
        <w:t> </w:t>
      </w:r>
      <w:r>
        <w:rPr>
          <w:color w:val="231F20"/>
          <w:sz w:val="26"/>
        </w:rPr>
        <w:t>tình</w:t>
      </w:r>
      <w:r>
        <w:rPr>
          <w:color w:val="231F20"/>
          <w:spacing w:val="-14"/>
          <w:sz w:val="26"/>
        </w:rPr>
        <w:t> </w:t>
      </w:r>
      <w:r>
        <w:rPr>
          <w:color w:val="231F20"/>
          <w:sz w:val="26"/>
        </w:rPr>
        <w:t>không</w:t>
      </w:r>
      <w:r>
        <w:rPr>
          <w:color w:val="231F20"/>
          <w:spacing w:val="-13"/>
          <w:sz w:val="26"/>
        </w:rPr>
        <w:t> </w:t>
      </w:r>
      <w:r>
        <w:rPr>
          <w:color w:val="231F20"/>
          <w:sz w:val="26"/>
        </w:rPr>
        <w:t>sắc,</w:t>
      </w:r>
      <w:r>
        <w:rPr>
          <w:color w:val="231F20"/>
          <w:spacing w:val="-13"/>
          <w:sz w:val="26"/>
        </w:rPr>
        <w:t> </w:t>
      </w:r>
      <w:r>
        <w:rPr>
          <w:color w:val="231F20"/>
          <w:sz w:val="26"/>
        </w:rPr>
        <w:t>đã</w:t>
      </w:r>
      <w:r>
        <w:rPr>
          <w:color w:val="231F20"/>
          <w:spacing w:val="-14"/>
          <w:sz w:val="26"/>
        </w:rPr>
        <w:t> </w:t>
      </w:r>
      <w:r>
        <w:rPr>
          <w:color w:val="231F20"/>
          <w:sz w:val="26"/>
        </w:rPr>
        <w:t>vượt</w:t>
      </w:r>
      <w:r>
        <w:rPr>
          <w:color w:val="231F20"/>
          <w:spacing w:val="-13"/>
          <w:sz w:val="26"/>
        </w:rPr>
        <w:t> </w:t>
      </w:r>
      <w:r>
        <w:rPr>
          <w:color w:val="231F20"/>
          <w:sz w:val="26"/>
        </w:rPr>
        <w:t>qua</w:t>
      </w:r>
      <w:r>
        <w:rPr>
          <w:color w:val="231F20"/>
          <w:spacing w:val="-13"/>
          <w:sz w:val="26"/>
        </w:rPr>
        <w:t> </w:t>
      </w:r>
      <w:r>
        <w:rPr>
          <w:color w:val="231F20"/>
          <w:sz w:val="26"/>
        </w:rPr>
        <w:t>tất</w:t>
      </w:r>
      <w:r>
        <w:rPr>
          <w:color w:val="231F20"/>
          <w:spacing w:val="-14"/>
          <w:sz w:val="26"/>
        </w:rPr>
        <w:t> </w:t>
      </w:r>
      <w:r>
        <w:rPr>
          <w:color w:val="231F20"/>
          <w:sz w:val="26"/>
        </w:rPr>
        <w:t>cả</w:t>
      </w:r>
      <w:r>
        <w:rPr>
          <w:color w:val="231F20"/>
          <w:spacing w:val="-13"/>
          <w:sz w:val="26"/>
        </w:rPr>
        <w:t> </w:t>
      </w:r>
      <w:r>
        <w:rPr>
          <w:color w:val="231F20"/>
          <w:sz w:val="26"/>
        </w:rPr>
        <w:t>các</w:t>
      </w:r>
      <w:r>
        <w:rPr>
          <w:color w:val="231F20"/>
          <w:spacing w:val="-13"/>
          <w:sz w:val="26"/>
        </w:rPr>
        <w:t> </w:t>
      </w:r>
      <w:r>
        <w:rPr>
          <w:color w:val="231F20"/>
          <w:sz w:val="26"/>
        </w:rPr>
        <w:t>thứ</w:t>
      </w:r>
      <w:r>
        <w:rPr>
          <w:color w:val="231F20"/>
          <w:spacing w:val="-14"/>
          <w:sz w:val="26"/>
        </w:rPr>
        <w:t> </w:t>
      </w:r>
      <w:r>
        <w:rPr>
          <w:color w:val="231F20"/>
          <w:sz w:val="26"/>
        </w:rPr>
        <w:t>nơi</w:t>
      </w:r>
      <w:r>
        <w:rPr>
          <w:color w:val="231F20"/>
          <w:spacing w:val="-13"/>
          <w:sz w:val="26"/>
        </w:rPr>
        <w:t> </w:t>
      </w:r>
      <w:r>
        <w:rPr>
          <w:color w:val="231F20"/>
          <w:sz w:val="26"/>
        </w:rPr>
        <w:t>xứ</w:t>
      </w:r>
      <w:r>
        <w:rPr>
          <w:color w:val="231F20"/>
          <w:spacing w:val="-17"/>
          <w:sz w:val="26"/>
        </w:rPr>
        <w:t> </w:t>
      </w:r>
      <w:r>
        <w:rPr>
          <w:color w:val="231F20"/>
          <w:sz w:val="26"/>
        </w:rPr>
        <w:t>Vô sở</w:t>
      </w:r>
      <w:r>
        <w:rPr>
          <w:color w:val="231F20"/>
          <w:spacing w:val="-6"/>
          <w:sz w:val="26"/>
        </w:rPr>
        <w:t> </w:t>
      </w:r>
      <w:r>
        <w:rPr>
          <w:color w:val="231F20"/>
          <w:sz w:val="26"/>
        </w:rPr>
        <w:t>hữu,</w:t>
      </w:r>
      <w:r>
        <w:rPr>
          <w:color w:val="231F20"/>
          <w:spacing w:val="-5"/>
          <w:sz w:val="26"/>
        </w:rPr>
        <w:t> </w:t>
      </w:r>
      <w:r>
        <w:rPr>
          <w:color w:val="231F20"/>
          <w:sz w:val="26"/>
        </w:rPr>
        <w:t>trụ</w:t>
      </w:r>
      <w:r>
        <w:rPr>
          <w:color w:val="231F20"/>
          <w:spacing w:val="-5"/>
          <w:sz w:val="26"/>
        </w:rPr>
        <w:t> </w:t>
      </w:r>
      <w:r>
        <w:rPr>
          <w:color w:val="231F20"/>
          <w:sz w:val="26"/>
        </w:rPr>
        <w:t>đầy</w:t>
      </w:r>
      <w:r>
        <w:rPr>
          <w:color w:val="231F20"/>
          <w:spacing w:val="-5"/>
          <w:sz w:val="26"/>
        </w:rPr>
        <w:t> </w:t>
      </w:r>
      <w:r>
        <w:rPr>
          <w:color w:val="231F20"/>
          <w:sz w:val="26"/>
        </w:rPr>
        <w:t>đủ</w:t>
      </w:r>
      <w:r>
        <w:rPr>
          <w:color w:val="231F20"/>
          <w:spacing w:val="-5"/>
          <w:sz w:val="26"/>
        </w:rPr>
        <w:t> </w:t>
      </w:r>
      <w:r>
        <w:rPr>
          <w:color w:val="231F20"/>
          <w:sz w:val="26"/>
        </w:rPr>
        <w:t>nơi</w:t>
      </w:r>
      <w:r>
        <w:rPr>
          <w:color w:val="231F20"/>
          <w:spacing w:val="-6"/>
          <w:sz w:val="26"/>
        </w:rPr>
        <w:t> </w:t>
      </w:r>
      <w:r>
        <w:rPr>
          <w:color w:val="231F20"/>
          <w:sz w:val="26"/>
        </w:rPr>
        <w:t>xứ</w:t>
      </w:r>
      <w:r>
        <w:rPr>
          <w:color w:val="231F20"/>
          <w:spacing w:val="-5"/>
          <w:sz w:val="26"/>
        </w:rPr>
        <w:t> </w:t>
      </w:r>
      <w:r>
        <w:rPr>
          <w:color w:val="231F20"/>
          <w:sz w:val="26"/>
        </w:rPr>
        <w:t>Phi</w:t>
      </w:r>
      <w:r>
        <w:rPr>
          <w:color w:val="231F20"/>
          <w:spacing w:val="-5"/>
          <w:sz w:val="26"/>
        </w:rPr>
        <w:t> </w:t>
      </w:r>
      <w:r>
        <w:rPr>
          <w:color w:val="231F20"/>
          <w:sz w:val="26"/>
        </w:rPr>
        <w:t>tưởng</w:t>
      </w:r>
      <w:r>
        <w:rPr>
          <w:color w:val="231F20"/>
          <w:spacing w:val="-5"/>
          <w:sz w:val="26"/>
        </w:rPr>
        <w:t> </w:t>
      </w:r>
      <w:r>
        <w:rPr>
          <w:color w:val="231F20"/>
          <w:sz w:val="26"/>
        </w:rPr>
        <w:t>phi</w:t>
      </w:r>
      <w:r>
        <w:rPr>
          <w:color w:val="231F20"/>
          <w:spacing w:val="-5"/>
          <w:sz w:val="26"/>
        </w:rPr>
        <w:t> </w:t>
      </w:r>
      <w:r>
        <w:rPr>
          <w:color w:val="231F20"/>
          <w:sz w:val="26"/>
        </w:rPr>
        <w:t>phi</w:t>
      </w:r>
      <w:r>
        <w:rPr>
          <w:color w:val="231F20"/>
          <w:spacing w:val="-6"/>
          <w:sz w:val="26"/>
        </w:rPr>
        <w:t> </w:t>
      </w:r>
      <w:r>
        <w:rPr>
          <w:color w:val="231F20"/>
          <w:sz w:val="26"/>
        </w:rPr>
        <w:t>tưởng,</w:t>
      </w:r>
      <w:r>
        <w:rPr>
          <w:color w:val="231F20"/>
          <w:spacing w:val="-5"/>
          <w:sz w:val="26"/>
        </w:rPr>
        <w:t> </w:t>
      </w:r>
      <w:r>
        <w:rPr>
          <w:color w:val="231F20"/>
          <w:sz w:val="26"/>
        </w:rPr>
        <w:t>tức</w:t>
      </w:r>
      <w:r>
        <w:rPr>
          <w:color w:val="231F20"/>
          <w:spacing w:val="-5"/>
          <w:sz w:val="26"/>
        </w:rPr>
        <w:t> </w:t>
      </w:r>
      <w:r>
        <w:rPr>
          <w:color w:val="231F20"/>
          <w:sz w:val="26"/>
        </w:rPr>
        <w:t>là</w:t>
      </w:r>
      <w:r>
        <w:rPr>
          <w:color w:val="231F20"/>
          <w:spacing w:val="-5"/>
          <w:sz w:val="26"/>
        </w:rPr>
        <w:t> </w:t>
      </w:r>
      <w:r>
        <w:rPr>
          <w:color w:val="231F20"/>
          <w:sz w:val="26"/>
        </w:rPr>
        <w:t>tiếp</w:t>
      </w:r>
      <w:r>
        <w:rPr>
          <w:color w:val="231F20"/>
          <w:spacing w:val="-5"/>
          <w:sz w:val="26"/>
        </w:rPr>
        <w:t> </w:t>
      </w:r>
      <w:r>
        <w:rPr>
          <w:color w:val="231F20"/>
          <w:sz w:val="26"/>
        </w:rPr>
        <w:t>cận</w:t>
      </w:r>
      <w:r>
        <w:rPr>
          <w:color w:val="231F20"/>
          <w:spacing w:val="-5"/>
          <w:sz w:val="26"/>
        </w:rPr>
        <w:t> </w:t>
      </w:r>
      <w:r>
        <w:rPr>
          <w:color w:val="231F20"/>
          <w:sz w:val="26"/>
        </w:rPr>
        <w:t>cõi trời Phi tưởng phi phi tưởng xứ. Đó là chỗ ở thứ</w:t>
      </w:r>
      <w:r>
        <w:rPr>
          <w:color w:val="231F20"/>
          <w:spacing w:val="-4"/>
          <w:sz w:val="26"/>
        </w:rPr>
        <w:t> </w:t>
      </w:r>
      <w:r>
        <w:rPr>
          <w:color w:val="231F20"/>
          <w:sz w:val="26"/>
        </w:rPr>
        <w:t>chín.</w:t>
      </w:r>
    </w:p>
    <w:p>
      <w:pPr>
        <w:spacing w:before="114"/>
        <w:ind w:left="960" w:right="0" w:firstLine="0"/>
        <w:jc w:val="both"/>
        <w:rPr>
          <w:sz w:val="26"/>
        </w:rPr>
      </w:pPr>
      <w:r>
        <w:rPr>
          <w:i/>
          <w:color w:val="231F20"/>
          <w:sz w:val="26"/>
        </w:rPr>
        <w:t>Vị ấy đáp: </w:t>
      </w:r>
      <w:r>
        <w:rPr>
          <w:color w:val="231F20"/>
          <w:sz w:val="26"/>
        </w:rPr>
        <w:t>Đúng như vậy.</w:t>
      </w:r>
    </w:p>
    <w:p>
      <w:pPr>
        <w:pStyle w:val="BodyText"/>
        <w:spacing w:line="268" w:lineRule="auto" w:before="149"/>
        <w:ind w:right="107"/>
      </w:pPr>
      <w:r>
        <w:rPr>
          <w:i/>
          <w:color w:val="231F20"/>
        </w:rPr>
        <w:t>Lại hỏi: </w:t>
      </w:r>
      <w:r>
        <w:rPr>
          <w:color w:val="231F20"/>
        </w:rPr>
        <w:t>Nầy Cụ thọ! Nếu bậc A-la-hán thân đang ở cõi Dục, hiện</w:t>
      </w:r>
      <w:r>
        <w:rPr>
          <w:color w:val="231F20"/>
          <w:spacing w:val="-5"/>
        </w:rPr>
        <w:t> </w:t>
      </w:r>
      <w:r>
        <w:rPr>
          <w:color w:val="231F20"/>
        </w:rPr>
        <w:t>nhập</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vị</w:t>
      </w:r>
      <w:r>
        <w:rPr>
          <w:color w:val="231F20"/>
          <w:spacing w:val="-5"/>
        </w:rPr>
        <w:t> </w:t>
      </w:r>
      <w:r>
        <w:rPr>
          <w:color w:val="231F20"/>
        </w:rPr>
        <w:t>đó</w:t>
      </w:r>
      <w:r>
        <w:rPr>
          <w:color w:val="231F20"/>
          <w:spacing w:val="-5"/>
        </w:rPr>
        <w:t> </w:t>
      </w:r>
      <w:r>
        <w:rPr>
          <w:color w:val="231F20"/>
        </w:rPr>
        <w:t>trụ</w:t>
      </w:r>
      <w:r>
        <w:rPr>
          <w:color w:val="231F20"/>
          <w:spacing w:val="-5"/>
        </w:rPr>
        <w:t> </w:t>
      </w:r>
      <w:r>
        <w:rPr>
          <w:color w:val="231F20"/>
        </w:rPr>
        <w:t>vào</w:t>
      </w:r>
      <w:r>
        <w:rPr>
          <w:color w:val="231F20"/>
          <w:spacing w:val="-5"/>
        </w:rPr>
        <w:t> </w:t>
      </w:r>
      <w:r>
        <w:rPr>
          <w:color w:val="231F20"/>
        </w:rPr>
        <w:t>chỗ</w:t>
      </w:r>
      <w:r>
        <w:rPr>
          <w:color w:val="231F20"/>
          <w:spacing w:val="-5"/>
        </w:rPr>
        <w:t> </w:t>
      </w:r>
      <w:r>
        <w:rPr>
          <w:color w:val="231F20"/>
        </w:rPr>
        <w:t>nào</w:t>
      </w:r>
      <w:r>
        <w:rPr>
          <w:color w:val="231F20"/>
          <w:spacing w:val="-5"/>
        </w:rPr>
        <w:t> </w:t>
      </w:r>
      <w:r>
        <w:rPr>
          <w:color w:val="231F20"/>
        </w:rPr>
        <w:t>nơi</w:t>
      </w:r>
      <w:r>
        <w:rPr>
          <w:color w:val="231F20"/>
          <w:spacing w:val="-5"/>
        </w:rPr>
        <w:t> </w:t>
      </w:r>
      <w:r>
        <w:rPr>
          <w:color w:val="231F20"/>
        </w:rPr>
        <w:t>chín</w:t>
      </w:r>
      <w:r>
        <w:rPr>
          <w:color w:val="231F20"/>
          <w:spacing w:val="-5"/>
        </w:rPr>
        <w:t> </w:t>
      </w:r>
      <w:r>
        <w:rPr>
          <w:color w:val="231F20"/>
        </w:rPr>
        <w:t>chỗ</w:t>
      </w:r>
      <w:r>
        <w:rPr>
          <w:color w:val="231F20"/>
          <w:spacing w:val="-5"/>
        </w:rPr>
        <w:t> </w:t>
      </w:r>
      <w:r>
        <w:rPr>
          <w:color w:val="231F20"/>
        </w:rPr>
        <w:t>ở</w:t>
      </w:r>
      <w:r>
        <w:rPr>
          <w:color w:val="231F20"/>
          <w:spacing w:val="-5"/>
        </w:rPr>
        <w:t> </w:t>
      </w:r>
      <w:r>
        <w:rPr>
          <w:color w:val="231F20"/>
        </w:rPr>
        <w:t>của hữu tình?</w:t>
      </w:r>
    </w:p>
    <w:p>
      <w:pPr>
        <w:pStyle w:val="BodyText"/>
        <w:spacing w:before="114"/>
        <w:ind w:left="960" w:firstLine="0"/>
      </w:pPr>
      <w:r>
        <w:rPr>
          <w:i/>
          <w:color w:val="231F20"/>
        </w:rPr>
        <w:t>Vị ấy đáp: </w:t>
      </w:r>
      <w:r>
        <w:rPr>
          <w:color w:val="231F20"/>
        </w:rPr>
        <w:t>Vị đó trụ ở chỗ có các thứ thân, các thứ tưởng.</w:t>
      </w:r>
    </w:p>
    <w:p>
      <w:pPr>
        <w:pStyle w:val="BodyText"/>
        <w:spacing w:before="150"/>
        <w:ind w:left="960" w:firstLine="0"/>
        <w:jc w:val="left"/>
      </w:pPr>
      <w:r>
        <w:rPr>
          <w:i/>
          <w:color w:val="231F20"/>
        </w:rPr>
        <w:t>Lại hỏi: </w:t>
      </w:r>
      <w:r>
        <w:rPr>
          <w:color w:val="231F20"/>
        </w:rPr>
        <w:t>Nầy Cụ thọ! Do tưởng ở đời nào mà nói là có tưởng?</w:t>
      </w:r>
    </w:p>
    <w:p>
      <w:pPr>
        <w:pStyle w:val="BodyText"/>
        <w:spacing w:before="36"/>
        <w:ind w:firstLine="0"/>
        <w:jc w:val="left"/>
      </w:pPr>
      <w:r>
        <w:rPr>
          <w:color w:val="231F20"/>
        </w:rPr>
        <w:t>Là ở quá khứ, vị lai, hay hiện tại?</w:t>
      </w:r>
    </w:p>
    <w:p>
      <w:pPr>
        <w:pStyle w:val="BodyText"/>
        <w:spacing w:line="268" w:lineRule="auto" w:before="149"/>
        <w:jc w:val="left"/>
      </w:pPr>
      <w:r>
        <w:rPr>
          <w:color w:val="231F20"/>
          <w:spacing w:val="-4"/>
        </w:rPr>
        <w:t>Nếu</w:t>
      </w:r>
      <w:r>
        <w:rPr>
          <w:color w:val="231F20"/>
          <w:spacing w:val="-16"/>
        </w:rPr>
        <w:t> </w:t>
      </w:r>
      <w:r>
        <w:rPr>
          <w:color w:val="231F20"/>
          <w:spacing w:val="-4"/>
        </w:rPr>
        <w:t>nói</w:t>
      </w:r>
      <w:r>
        <w:rPr>
          <w:color w:val="231F20"/>
          <w:spacing w:val="-16"/>
        </w:rPr>
        <w:t> </w:t>
      </w:r>
      <w:r>
        <w:rPr>
          <w:color w:val="231F20"/>
          <w:spacing w:val="-3"/>
        </w:rPr>
        <w:t>do</w:t>
      </w:r>
      <w:r>
        <w:rPr>
          <w:color w:val="231F20"/>
          <w:spacing w:val="-15"/>
        </w:rPr>
        <w:t> </w:t>
      </w:r>
      <w:r>
        <w:rPr>
          <w:color w:val="231F20"/>
          <w:spacing w:val="-5"/>
        </w:rPr>
        <w:t>tưởng</w:t>
      </w:r>
      <w:r>
        <w:rPr>
          <w:color w:val="231F20"/>
          <w:spacing w:val="-16"/>
        </w:rPr>
        <w:t> </w:t>
      </w:r>
      <w:r>
        <w:rPr>
          <w:color w:val="231F20"/>
        </w:rPr>
        <w:t>ở</w:t>
      </w:r>
      <w:r>
        <w:rPr>
          <w:color w:val="231F20"/>
          <w:spacing w:val="-16"/>
        </w:rPr>
        <w:t> </w:t>
      </w:r>
      <w:r>
        <w:rPr>
          <w:color w:val="231F20"/>
          <w:spacing w:val="-4"/>
        </w:rPr>
        <w:t>quá</w:t>
      </w:r>
      <w:r>
        <w:rPr>
          <w:color w:val="231F20"/>
          <w:spacing w:val="-15"/>
        </w:rPr>
        <w:t> </w:t>
      </w:r>
      <w:r>
        <w:rPr>
          <w:color w:val="231F20"/>
          <w:spacing w:val="-5"/>
        </w:rPr>
        <w:t>khứ,</w:t>
      </w:r>
      <w:r>
        <w:rPr>
          <w:color w:val="231F20"/>
          <w:spacing w:val="-16"/>
        </w:rPr>
        <w:t> </w:t>
      </w:r>
      <w:r>
        <w:rPr>
          <w:color w:val="231F20"/>
          <w:spacing w:val="-4"/>
        </w:rPr>
        <w:t>nên</w:t>
      </w:r>
      <w:r>
        <w:rPr>
          <w:color w:val="231F20"/>
          <w:spacing w:val="-15"/>
        </w:rPr>
        <w:t> </w:t>
      </w:r>
      <w:r>
        <w:rPr>
          <w:color w:val="231F20"/>
          <w:spacing w:val="-4"/>
        </w:rPr>
        <w:t>nói</w:t>
      </w:r>
      <w:r>
        <w:rPr>
          <w:color w:val="231F20"/>
          <w:spacing w:val="-16"/>
        </w:rPr>
        <w:t> </w:t>
      </w:r>
      <w:r>
        <w:rPr>
          <w:color w:val="231F20"/>
          <w:spacing w:val="-3"/>
        </w:rPr>
        <w:t>là</w:t>
      </w:r>
      <w:r>
        <w:rPr>
          <w:color w:val="231F20"/>
          <w:spacing w:val="-16"/>
        </w:rPr>
        <w:t> </w:t>
      </w:r>
      <w:r>
        <w:rPr>
          <w:color w:val="231F20"/>
          <w:spacing w:val="-3"/>
        </w:rPr>
        <w:t>có</w:t>
      </w:r>
      <w:r>
        <w:rPr>
          <w:color w:val="231F20"/>
          <w:spacing w:val="-15"/>
        </w:rPr>
        <w:t> </w:t>
      </w:r>
      <w:r>
        <w:rPr>
          <w:color w:val="231F20"/>
          <w:spacing w:val="-4"/>
        </w:rPr>
        <w:t>quá</w:t>
      </w:r>
      <w:r>
        <w:rPr>
          <w:color w:val="231F20"/>
          <w:spacing w:val="-16"/>
        </w:rPr>
        <w:t> </w:t>
      </w:r>
      <w:r>
        <w:rPr>
          <w:color w:val="231F20"/>
          <w:spacing w:val="-5"/>
        </w:rPr>
        <w:t>khứ,</w:t>
      </w:r>
      <w:r>
        <w:rPr>
          <w:color w:val="231F20"/>
          <w:spacing w:val="-16"/>
        </w:rPr>
        <w:t> </w:t>
      </w:r>
      <w:r>
        <w:rPr>
          <w:color w:val="231F20"/>
          <w:spacing w:val="-5"/>
        </w:rPr>
        <w:t>không</w:t>
      </w:r>
      <w:r>
        <w:rPr>
          <w:color w:val="231F20"/>
          <w:spacing w:val="-15"/>
        </w:rPr>
        <w:t> </w:t>
      </w:r>
      <w:r>
        <w:rPr>
          <w:color w:val="231F20"/>
          <w:spacing w:val="-4"/>
        </w:rPr>
        <w:t>nên</w:t>
      </w:r>
      <w:r>
        <w:rPr>
          <w:color w:val="231F20"/>
          <w:spacing w:val="-16"/>
        </w:rPr>
        <w:t> </w:t>
      </w:r>
      <w:r>
        <w:rPr>
          <w:color w:val="231F20"/>
          <w:spacing w:val="-6"/>
        </w:rPr>
        <w:t>nói </w:t>
      </w:r>
      <w:r>
        <w:rPr>
          <w:color w:val="231F20"/>
          <w:spacing w:val="-3"/>
        </w:rPr>
        <w:t>là</w:t>
      </w:r>
      <w:r>
        <w:rPr>
          <w:color w:val="231F20"/>
          <w:spacing w:val="-11"/>
        </w:rPr>
        <w:t> </w:t>
      </w:r>
      <w:r>
        <w:rPr>
          <w:color w:val="231F20"/>
          <w:spacing w:val="-5"/>
        </w:rPr>
        <w:t>không</w:t>
      </w:r>
      <w:r>
        <w:rPr>
          <w:color w:val="231F20"/>
          <w:spacing w:val="-11"/>
        </w:rPr>
        <w:t> </w:t>
      </w:r>
      <w:r>
        <w:rPr>
          <w:color w:val="231F20"/>
          <w:spacing w:val="-3"/>
        </w:rPr>
        <w:t>có</w:t>
      </w:r>
      <w:r>
        <w:rPr>
          <w:color w:val="231F20"/>
          <w:spacing w:val="-11"/>
        </w:rPr>
        <w:t> </w:t>
      </w:r>
      <w:r>
        <w:rPr>
          <w:color w:val="231F20"/>
          <w:spacing w:val="-4"/>
        </w:rPr>
        <w:t>quá</w:t>
      </w:r>
      <w:r>
        <w:rPr>
          <w:color w:val="231F20"/>
          <w:spacing w:val="-10"/>
        </w:rPr>
        <w:t> </w:t>
      </w:r>
      <w:r>
        <w:rPr>
          <w:color w:val="231F20"/>
          <w:spacing w:val="-5"/>
        </w:rPr>
        <w:t>khứ.</w:t>
      </w:r>
      <w:r>
        <w:rPr>
          <w:color w:val="231F20"/>
          <w:spacing w:val="-11"/>
        </w:rPr>
        <w:t> </w:t>
      </w:r>
      <w:r>
        <w:rPr>
          <w:color w:val="231F20"/>
          <w:spacing w:val="-4"/>
        </w:rPr>
        <w:t>Nếu</w:t>
      </w:r>
      <w:r>
        <w:rPr>
          <w:color w:val="231F20"/>
          <w:spacing w:val="-11"/>
        </w:rPr>
        <w:t> </w:t>
      </w:r>
      <w:r>
        <w:rPr>
          <w:color w:val="231F20"/>
          <w:spacing w:val="-4"/>
        </w:rPr>
        <w:t>nói</w:t>
      </w:r>
      <w:r>
        <w:rPr>
          <w:color w:val="231F20"/>
          <w:spacing w:val="-11"/>
        </w:rPr>
        <w:t> </w:t>
      </w:r>
      <w:r>
        <w:rPr>
          <w:color w:val="231F20"/>
          <w:spacing w:val="-4"/>
        </w:rPr>
        <w:t>quá</w:t>
      </w:r>
      <w:r>
        <w:rPr>
          <w:color w:val="231F20"/>
          <w:spacing w:val="-10"/>
        </w:rPr>
        <w:t> </w:t>
      </w:r>
      <w:r>
        <w:rPr>
          <w:color w:val="231F20"/>
          <w:spacing w:val="-4"/>
        </w:rPr>
        <w:t>khứ</w:t>
      </w:r>
      <w:r>
        <w:rPr>
          <w:color w:val="231F20"/>
          <w:spacing w:val="-11"/>
        </w:rPr>
        <w:t> </w:t>
      </w:r>
      <w:r>
        <w:rPr>
          <w:color w:val="231F20"/>
          <w:spacing w:val="-3"/>
        </w:rPr>
        <w:t>là</w:t>
      </w:r>
      <w:r>
        <w:rPr>
          <w:color w:val="231F20"/>
          <w:spacing w:val="-11"/>
        </w:rPr>
        <w:t> </w:t>
      </w:r>
      <w:r>
        <w:rPr>
          <w:color w:val="231F20"/>
          <w:spacing w:val="-5"/>
        </w:rPr>
        <w:t>không</w:t>
      </w:r>
      <w:r>
        <w:rPr>
          <w:color w:val="231F20"/>
          <w:spacing w:val="-11"/>
        </w:rPr>
        <w:t> </w:t>
      </w:r>
      <w:r>
        <w:rPr>
          <w:color w:val="231F20"/>
          <w:spacing w:val="-4"/>
        </w:rPr>
        <w:t>thì</w:t>
      </w:r>
      <w:r>
        <w:rPr>
          <w:color w:val="231F20"/>
          <w:spacing w:val="-10"/>
        </w:rPr>
        <w:t> </w:t>
      </w:r>
      <w:r>
        <w:rPr>
          <w:color w:val="231F20"/>
          <w:spacing w:val="-5"/>
        </w:rPr>
        <w:t>không</w:t>
      </w:r>
      <w:r>
        <w:rPr>
          <w:color w:val="231F20"/>
          <w:spacing w:val="-11"/>
        </w:rPr>
        <w:t> </w:t>
      </w:r>
      <w:r>
        <w:rPr>
          <w:color w:val="231F20"/>
          <w:spacing w:val="-4"/>
        </w:rPr>
        <w:t>hợp</w:t>
      </w:r>
      <w:r>
        <w:rPr>
          <w:color w:val="231F20"/>
          <w:spacing w:val="-11"/>
        </w:rPr>
        <w:t> </w:t>
      </w:r>
      <w:r>
        <w:rPr>
          <w:color w:val="231F20"/>
          <w:spacing w:val="-4"/>
        </w:rPr>
        <w:t>đạo</w:t>
      </w:r>
      <w:r>
        <w:rPr>
          <w:color w:val="231F20"/>
          <w:spacing w:val="-11"/>
        </w:rPr>
        <w:t> </w:t>
      </w:r>
      <w:r>
        <w:rPr>
          <w:color w:val="231F20"/>
          <w:spacing w:val="-6"/>
        </w:rPr>
        <w:t>lý.</w:t>
      </w:r>
    </w:p>
    <w:p>
      <w:pPr>
        <w:pStyle w:val="BodyText"/>
        <w:spacing w:line="268" w:lineRule="auto" w:before="114"/>
        <w:jc w:val="left"/>
      </w:pPr>
      <w:r>
        <w:rPr>
          <w:color w:val="231F20"/>
        </w:rPr>
        <w:t>Nếu nói do tưởng ở vị lai, nên nói là có vị lai, không nên nói là không có vị lai. Nếu nói vị lai là không thì không hợp đạo lý.</w:t>
      </w:r>
    </w:p>
    <w:p>
      <w:pPr>
        <w:pStyle w:val="BodyText"/>
        <w:spacing w:line="273" w:lineRule="auto" w:before="118"/>
        <w:jc w:val="left"/>
      </w:pPr>
      <w:r>
        <w:rPr>
          <w:color w:val="231F20"/>
        </w:rPr>
        <w:t>Nếu nói do tưởng ở hiện tại, tức không nên nói hiện nhập định diệt. Nếu nói hiện nhập định diệt thì không hợp đạo lý.</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Nếu nói không do tưởng ở quá khứ, vị lai, hiện tại, tức như bậc A-la-hán thân ở cõi Dục, hiện nhập định diệt, nên nói là không tưởng, nên nói là hữu tình không có tưởng, nên nói là trụ ở chỗ hữu tình không có tưởng.</w:t>
      </w:r>
    </w:p>
    <w:p>
      <w:pPr>
        <w:pStyle w:val="BodyText"/>
        <w:spacing w:before="110"/>
        <w:ind w:left="0" w:right="281" w:firstLine="0"/>
        <w:jc w:val="center"/>
      </w:pPr>
      <w:r>
        <w:rPr>
          <w:color w:val="231F20"/>
        </w:rPr>
        <w:t>*</w:t>
      </w:r>
    </w:p>
    <w:p>
      <w:pPr>
        <w:spacing w:line="273" w:lineRule="auto" w:before="239"/>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2"/>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Tất cả các hữu tình đều dựa vào ăn uống để</w:t>
      </w:r>
      <w:r>
        <w:rPr>
          <w:color w:val="231F20"/>
          <w:spacing w:val="-5"/>
        </w:rPr>
        <w:t> </w:t>
      </w:r>
      <w:r>
        <w:rPr>
          <w:color w:val="231F20"/>
        </w:rPr>
        <w:t>trụ.</w:t>
      </w:r>
    </w:p>
    <w:p>
      <w:pPr>
        <w:spacing w:before="111"/>
        <w:ind w:left="677" w:right="0" w:firstLine="0"/>
        <w:jc w:val="both"/>
        <w:rPr>
          <w:sz w:val="26"/>
        </w:rPr>
      </w:pPr>
      <w:r>
        <w:rPr>
          <w:i/>
          <w:color w:val="231F20"/>
          <w:sz w:val="26"/>
        </w:rPr>
        <w:t>Vị ấy đáp: </w:t>
      </w:r>
      <w:r>
        <w:rPr>
          <w:color w:val="231F20"/>
          <w:sz w:val="26"/>
        </w:rPr>
        <w:t>Đúng như vậy.</w:t>
      </w:r>
    </w:p>
    <w:p>
      <w:pPr>
        <w:pStyle w:val="BodyText"/>
        <w:spacing w:line="273" w:lineRule="auto" w:before="154"/>
        <w:ind w:left="110" w:right="390"/>
      </w:pPr>
      <w:r>
        <w:rPr>
          <w:i/>
          <w:color w:val="231F20"/>
        </w:rPr>
        <w:t>Lại hỏi: </w:t>
      </w:r>
      <w:r>
        <w:rPr>
          <w:color w:val="231F20"/>
        </w:rPr>
        <w:t>Nầy Cụ thọ! Chúng hữu tình là chư Thiên nơi cõi Vô tưởng nên nói là họ có ăn uống không?</w:t>
      </w:r>
    </w:p>
    <w:p>
      <w:pPr>
        <w:spacing w:before="112"/>
        <w:ind w:left="677" w:right="0" w:firstLine="0"/>
        <w:jc w:val="both"/>
        <w:rPr>
          <w:sz w:val="26"/>
        </w:rPr>
      </w:pPr>
      <w:r>
        <w:rPr>
          <w:i/>
          <w:color w:val="231F20"/>
          <w:sz w:val="26"/>
        </w:rPr>
        <w:t>Vị ấy đáp: </w:t>
      </w:r>
      <w:r>
        <w:rPr>
          <w:color w:val="231F20"/>
          <w:sz w:val="26"/>
        </w:rPr>
        <w:t>Họ có ăn uống bằng xúc, ý tư, thức.</w:t>
      </w:r>
    </w:p>
    <w:p>
      <w:pPr>
        <w:pStyle w:val="BodyText"/>
        <w:spacing w:line="273" w:lineRule="auto" w:before="154"/>
        <w:ind w:left="110" w:right="391"/>
      </w:pPr>
      <w:r>
        <w:rPr>
          <w:i/>
          <w:color w:val="231F20"/>
        </w:rPr>
        <w:t>Lại hỏi: </w:t>
      </w:r>
      <w:r>
        <w:rPr>
          <w:color w:val="231F20"/>
        </w:rPr>
        <w:t>Nầy Cụ thọ! </w:t>
      </w:r>
      <w:r>
        <w:rPr>
          <w:color w:val="231F20"/>
          <w:spacing w:val="-4"/>
        </w:rPr>
        <w:t>Việc </w:t>
      </w:r>
      <w:r>
        <w:rPr>
          <w:color w:val="231F20"/>
        </w:rPr>
        <w:t>ăn uống đó bấy giờ nên nói là thuộc về đời nào? Là quá khứ, vị lai, hay hiện tại?</w:t>
      </w:r>
    </w:p>
    <w:p>
      <w:pPr>
        <w:pStyle w:val="BodyText"/>
        <w:spacing w:line="273" w:lineRule="auto" w:before="112"/>
        <w:ind w:left="110" w:right="391"/>
      </w:pPr>
      <w:r>
        <w:rPr>
          <w:color w:val="231F20"/>
        </w:rPr>
        <w:t>Nếu</w:t>
      </w:r>
      <w:r>
        <w:rPr>
          <w:color w:val="231F20"/>
          <w:spacing w:val="-13"/>
        </w:rPr>
        <w:t> </w:t>
      </w:r>
      <w:r>
        <w:rPr>
          <w:color w:val="231F20"/>
        </w:rPr>
        <w:t>nói</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có</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nói 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hợp</w:t>
      </w:r>
      <w:r>
        <w:rPr>
          <w:color w:val="231F20"/>
          <w:spacing w:val="-11"/>
        </w:rPr>
        <w:t> </w:t>
      </w:r>
      <w:r>
        <w:rPr>
          <w:color w:val="231F20"/>
        </w:rPr>
        <w:t>đạo</w:t>
      </w:r>
      <w:r>
        <w:rPr>
          <w:color w:val="231F20"/>
          <w:spacing w:val="-11"/>
        </w:rPr>
        <w:t> </w:t>
      </w:r>
      <w:r>
        <w:rPr>
          <w:color w:val="231F20"/>
        </w:rPr>
        <w:t>lý.</w:t>
      </w:r>
    </w:p>
    <w:p>
      <w:pPr>
        <w:pStyle w:val="BodyText"/>
        <w:spacing w:line="273" w:lineRule="auto" w:before="112"/>
        <w:ind w:left="110" w:right="391"/>
      </w:pPr>
      <w:r>
        <w:rPr>
          <w:color w:val="231F20"/>
        </w:rPr>
        <w:t>Nếu nói thuộc về vị lai, nên nói là có vị lai, không nên nói là không có vị lai. Nếu nói vị lai là không thì không hợp đạo lý.</w:t>
      </w:r>
    </w:p>
    <w:p>
      <w:pPr>
        <w:pStyle w:val="BodyText"/>
        <w:spacing w:line="273" w:lineRule="auto" w:before="112"/>
        <w:ind w:left="110" w:right="391"/>
      </w:pPr>
      <w:r>
        <w:rPr>
          <w:color w:val="231F20"/>
        </w:rPr>
        <w:t>Nếu nói thuộc về hiện tại, tức không nên nói là hữu tình</w:t>
      </w:r>
      <w:r>
        <w:rPr>
          <w:color w:val="231F20"/>
          <w:spacing w:val="-28"/>
        </w:rPr>
        <w:t> </w:t>
      </w:r>
      <w:r>
        <w:rPr>
          <w:color w:val="231F20"/>
        </w:rPr>
        <w:t>không có tưởng. Nếu nói là hữu tình không có tưởng thì không hợp đạo</w:t>
      </w:r>
      <w:r>
        <w:rPr>
          <w:color w:val="231F20"/>
          <w:spacing w:val="-3"/>
        </w:rPr>
        <w:t> </w:t>
      </w:r>
      <w:r>
        <w:rPr>
          <w:color w:val="231F20"/>
        </w:rPr>
        <w:t>lý.</w:t>
      </w:r>
    </w:p>
    <w:p>
      <w:pPr>
        <w:pStyle w:val="BodyText"/>
        <w:spacing w:line="273" w:lineRule="auto" w:before="111"/>
        <w:ind w:left="110" w:right="390"/>
      </w:pPr>
      <w:r>
        <w:rPr>
          <w:color w:val="231F20"/>
        </w:rPr>
        <w:t>Nếu nói không thuộc về quá khứ, vị lai, hiện tại, tức như trong Khế kinh Đức Thế Tôn đã khéo giảng nói lời thiện, ngữ thiện, có nói: Tất cả hữu tình đều dựa vào ăn uống để trụ. Như </w:t>
      </w:r>
      <w:r>
        <w:rPr>
          <w:color w:val="231F20"/>
          <w:spacing w:val="-5"/>
        </w:rPr>
        <w:t>vậy, </w:t>
      </w:r>
      <w:r>
        <w:rPr>
          <w:color w:val="231F20"/>
        </w:rPr>
        <w:t>đối </w:t>
      </w:r>
      <w:r>
        <w:rPr>
          <w:color w:val="231F20"/>
          <w:spacing w:val="-4"/>
        </w:rPr>
        <w:t>với </w:t>
      </w:r>
      <w:r>
        <w:rPr>
          <w:color w:val="231F20"/>
        </w:rPr>
        <w:t>Khế kinh Đức Thế Tôn đã giảng nói, ông không nên phỉ báng, trái nghịch, vượt bỏ, chống đối. Nếu ông phỉ báng, trái nghịch, vượt</w:t>
      </w:r>
      <w:r>
        <w:rPr>
          <w:color w:val="231F20"/>
          <w:spacing w:val="34"/>
        </w:rPr>
        <w:t> </w:t>
      </w:r>
      <w:r>
        <w:rPr>
          <w:color w:val="231F20"/>
        </w:rPr>
        <w:t>bỏ,</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firstLine="0"/>
        <w:jc w:val="left"/>
      </w:pPr>
      <w:r>
        <w:rPr>
          <w:color w:val="231F20"/>
        </w:rPr>
        <w:t>chống đối các điều Đức Thế Tôn đã giảng nói nơi Khế kinh như thế thì không hợp đạo lý.</w:t>
      </w:r>
    </w:p>
    <w:p>
      <w:pPr>
        <w:pStyle w:val="BodyText"/>
        <w:spacing w:before="115"/>
        <w:ind w:left="283" w:firstLine="0"/>
        <w:jc w:val="center"/>
      </w:pPr>
      <w:r>
        <w:rPr>
          <w:color w:val="231F20"/>
        </w:rPr>
        <w:t>*</w:t>
      </w:r>
    </w:p>
    <w:p>
      <w:pPr>
        <w:spacing w:line="268" w:lineRule="auto" w:before="236"/>
        <w:ind w:left="393" w:right="108"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68" w:lineRule="auto" w:before="116"/>
        <w:ind w:right="106"/>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Có sáu thức thân, đó là nhãn thức, nhĩ thức, tỷ thức, thiệt thức, thân thức, ý thức.</w:t>
      </w:r>
    </w:p>
    <w:p>
      <w:pPr>
        <w:spacing w:before="118"/>
        <w:ind w:left="960" w:right="0" w:firstLine="0"/>
        <w:jc w:val="both"/>
        <w:rPr>
          <w:sz w:val="26"/>
        </w:rPr>
      </w:pPr>
      <w:r>
        <w:rPr>
          <w:i/>
          <w:color w:val="231F20"/>
          <w:sz w:val="26"/>
        </w:rPr>
        <w:t>Vị ấy đáp: </w:t>
      </w:r>
      <w:r>
        <w:rPr>
          <w:color w:val="231F20"/>
          <w:sz w:val="26"/>
        </w:rPr>
        <w:t>Đúng như vậy.</w:t>
      </w:r>
    </w:p>
    <w:p>
      <w:pPr>
        <w:pStyle w:val="BodyText"/>
        <w:spacing w:line="268" w:lineRule="auto" w:before="150"/>
        <w:ind w:right="107"/>
      </w:pPr>
      <w:r>
        <w:rPr>
          <w:i/>
          <w:color w:val="231F20"/>
        </w:rPr>
        <w:t>Lại hỏi: </w:t>
      </w:r>
      <w:r>
        <w:rPr>
          <w:color w:val="231F20"/>
        </w:rPr>
        <w:t>Ông có cho điều đó là đúng chăng? Nghĩa là có người có</w:t>
      </w:r>
      <w:r>
        <w:rPr>
          <w:color w:val="231F20"/>
          <w:spacing w:val="-20"/>
        </w:rPr>
        <w:t> </w:t>
      </w:r>
      <w:r>
        <w:rPr>
          <w:color w:val="231F20"/>
        </w:rPr>
        <w:t>thể</w:t>
      </w:r>
      <w:r>
        <w:rPr>
          <w:color w:val="231F20"/>
          <w:spacing w:val="-19"/>
        </w:rPr>
        <w:t> </w:t>
      </w:r>
      <w:r>
        <w:rPr>
          <w:color w:val="231F20"/>
        </w:rPr>
        <w:t>đối</w:t>
      </w:r>
      <w:r>
        <w:rPr>
          <w:color w:val="231F20"/>
          <w:spacing w:val="-19"/>
        </w:rPr>
        <w:t> </w:t>
      </w:r>
      <w:r>
        <w:rPr>
          <w:color w:val="231F20"/>
        </w:rPr>
        <w:t>với</w:t>
      </w:r>
      <w:r>
        <w:rPr>
          <w:color w:val="231F20"/>
          <w:spacing w:val="-19"/>
        </w:rPr>
        <w:t> </w:t>
      </w:r>
      <w:r>
        <w:rPr>
          <w:color w:val="231F20"/>
        </w:rPr>
        <w:t>nhãn</w:t>
      </w:r>
      <w:r>
        <w:rPr>
          <w:color w:val="231F20"/>
          <w:spacing w:val="-19"/>
        </w:rPr>
        <w:t> </w:t>
      </w:r>
      <w:r>
        <w:rPr>
          <w:color w:val="231F20"/>
        </w:rPr>
        <w:t>thức</w:t>
      </w:r>
      <w:r>
        <w:rPr>
          <w:color w:val="231F20"/>
          <w:spacing w:val="-19"/>
        </w:rPr>
        <w:t> </w:t>
      </w:r>
      <w:r>
        <w:rPr>
          <w:color w:val="231F20"/>
        </w:rPr>
        <w:t>đã</w:t>
      </w:r>
      <w:r>
        <w:rPr>
          <w:color w:val="231F20"/>
          <w:spacing w:val="-19"/>
        </w:rPr>
        <w:t> </w:t>
      </w:r>
      <w:r>
        <w:rPr>
          <w:color w:val="231F20"/>
        </w:rPr>
        <w:t>quán,</w:t>
      </w:r>
      <w:r>
        <w:rPr>
          <w:color w:val="231F20"/>
          <w:spacing w:val="-19"/>
        </w:rPr>
        <w:t> </w:t>
      </w:r>
      <w:r>
        <w:rPr>
          <w:color w:val="231F20"/>
        </w:rPr>
        <w:t>đang</w:t>
      </w:r>
      <w:r>
        <w:rPr>
          <w:color w:val="231F20"/>
          <w:spacing w:val="-19"/>
        </w:rPr>
        <w:t> </w:t>
      </w:r>
      <w:r>
        <w:rPr>
          <w:color w:val="231F20"/>
        </w:rPr>
        <w:t>quán,</w:t>
      </w:r>
      <w:r>
        <w:rPr>
          <w:color w:val="231F20"/>
          <w:spacing w:val="-19"/>
        </w:rPr>
        <w:t> </w:t>
      </w:r>
      <w:r>
        <w:rPr>
          <w:color w:val="231F20"/>
        </w:rPr>
        <w:t>sẽ</w:t>
      </w:r>
      <w:r>
        <w:rPr>
          <w:color w:val="231F20"/>
          <w:spacing w:val="-19"/>
        </w:rPr>
        <w:t> </w:t>
      </w:r>
      <w:r>
        <w:rPr>
          <w:color w:val="231F20"/>
        </w:rPr>
        <w:t>quán,</w:t>
      </w:r>
      <w:r>
        <w:rPr>
          <w:color w:val="231F20"/>
          <w:spacing w:val="-19"/>
        </w:rPr>
        <w:t> </w:t>
      </w:r>
      <w:r>
        <w:rPr>
          <w:color w:val="231F20"/>
        </w:rPr>
        <w:t>đó</w:t>
      </w:r>
      <w:r>
        <w:rPr>
          <w:color w:val="231F20"/>
          <w:spacing w:val="-19"/>
        </w:rPr>
        <w:t> </w:t>
      </w:r>
      <w:r>
        <w:rPr>
          <w:color w:val="231F20"/>
        </w:rPr>
        <w:t>là</w:t>
      </w:r>
      <w:r>
        <w:rPr>
          <w:color w:val="231F20"/>
          <w:spacing w:val="-19"/>
        </w:rPr>
        <w:t> </w:t>
      </w:r>
      <w:r>
        <w:rPr>
          <w:color w:val="231F20"/>
        </w:rPr>
        <w:t>vô</w:t>
      </w:r>
      <w:r>
        <w:rPr>
          <w:color w:val="231F20"/>
          <w:spacing w:val="-19"/>
        </w:rPr>
        <w:t> </w:t>
      </w:r>
      <w:r>
        <w:rPr>
          <w:color w:val="231F20"/>
        </w:rPr>
        <w:t>thường, là khổ, là không, là vô ngã. Người ấy đã quán, đang quán, sẽ quán nhân kia là nhân, là tập, là sinh, là duyên. Quán sự diệt kia là diệt,</w:t>
      </w:r>
      <w:r>
        <w:rPr>
          <w:color w:val="231F20"/>
          <w:spacing w:val="-40"/>
        </w:rPr>
        <w:t> </w:t>
      </w:r>
      <w:r>
        <w:rPr>
          <w:color w:val="231F20"/>
        </w:rPr>
        <w:t>là tĩnh, là diệu, là lìa. Quán đạo kia có thể đoạn dứt là đạo, là như, là hành, là xuất.</w:t>
      </w:r>
    </w:p>
    <w:p>
      <w:pPr>
        <w:spacing w:before="120"/>
        <w:ind w:left="960" w:right="0" w:firstLine="0"/>
        <w:jc w:val="both"/>
        <w:rPr>
          <w:sz w:val="26"/>
        </w:rPr>
      </w:pPr>
      <w:r>
        <w:rPr>
          <w:i/>
          <w:color w:val="231F20"/>
          <w:sz w:val="26"/>
        </w:rPr>
        <w:t>Vị ấy đáp: </w:t>
      </w:r>
      <w:r>
        <w:rPr>
          <w:color w:val="231F20"/>
          <w:sz w:val="26"/>
        </w:rPr>
        <w:t>Đúng như vậy.</w:t>
      </w:r>
    </w:p>
    <w:p>
      <w:pPr>
        <w:pStyle w:val="BodyText"/>
        <w:spacing w:line="268" w:lineRule="auto" w:before="151"/>
        <w:ind w:right="109"/>
      </w:pPr>
      <w:r>
        <w:rPr>
          <w:i/>
          <w:color w:val="231F20"/>
        </w:rPr>
        <w:t>Lại</w:t>
      </w:r>
      <w:r>
        <w:rPr>
          <w:i/>
          <w:color w:val="231F20"/>
          <w:spacing w:val="-6"/>
        </w:rPr>
        <w:t> </w:t>
      </w:r>
      <w:r>
        <w:rPr>
          <w:i/>
          <w:color w:val="231F20"/>
        </w:rPr>
        <w:t>hỏi:</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Quán</w:t>
      </w:r>
      <w:r>
        <w:rPr>
          <w:color w:val="231F20"/>
          <w:spacing w:val="-6"/>
        </w:rPr>
        <w:t> </w:t>
      </w:r>
      <w:r>
        <w:rPr>
          <w:color w:val="231F20"/>
        </w:rPr>
        <w:t>về</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Quán về vị lai, hiện tại chăng?</w:t>
      </w:r>
    </w:p>
    <w:p>
      <w:pPr>
        <w:pStyle w:val="BodyText"/>
        <w:spacing w:line="268" w:lineRule="auto" w:before="115"/>
        <w:ind w:right="108"/>
      </w:pPr>
      <w:r>
        <w:rPr>
          <w:color w:val="231F20"/>
        </w:rPr>
        <w:t>Nếu</w:t>
      </w:r>
      <w:r>
        <w:rPr>
          <w:color w:val="231F20"/>
          <w:spacing w:val="-8"/>
        </w:rPr>
        <w:t> </w:t>
      </w:r>
      <w:r>
        <w:rPr>
          <w:color w:val="231F20"/>
        </w:rPr>
        <w:t>nói</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nói là</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quá</w:t>
      </w:r>
      <w:r>
        <w:rPr>
          <w:color w:val="231F20"/>
          <w:spacing w:val="-12"/>
        </w:rPr>
        <w:t> </w:t>
      </w:r>
      <w:r>
        <w:rPr>
          <w:color w:val="231F20"/>
        </w:rPr>
        <w:t>khứ</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hợp</w:t>
      </w:r>
      <w:r>
        <w:rPr>
          <w:color w:val="231F20"/>
          <w:spacing w:val="-11"/>
        </w:rPr>
        <w:t> </w:t>
      </w:r>
      <w:r>
        <w:rPr>
          <w:color w:val="231F20"/>
        </w:rPr>
        <w:t>đạo</w:t>
      </w:r>
      <w:r>
        <w:rPr>
          <w:color w:val="231F20"/>
          <w:spacing w:val="-11"/>
        </w:rPr>
        <w:t> </w:t>
      </w:r>
      <w:r>
        <w:rPr>
          <w:color w:val="231F20"/>
        </w:rPr>
        <w:t>lý.</w:t>
      </w:r>
    </w:p>
    <w:p>
      <w:pPr>
        <w:pStyle w:val="BodyText"/>
        <w:spacing w:line="268" w:lineRule="auto" w:before="116"/>
        <w:ind w:right="108"/>
      </w:pPr>
      <w:r>
        <w:rPr>
          <w:color w:val="231F20"/>
        </w:rPr>
        <w:t>Nếu nói quán về vị lai, nên nói là có vị lai, không nên nói là không có vị lai. Nếu nói vị lai là không thì không hợp đạo lý.</w:t>
      </w:r>
    </w:p>
    <w:p>
      <w:pPr>
        <w:pStyle w:val="BodyText"/>
        <w:spacing w:line="271" w:lineRule="auto" w:before="116"/>
        <w:ind w:right="107"/>
      </w:pPr>
      <w:r>
        <w:rPr>
          <w:color w:val="231F20"/>
        </w:rPr>
        <w:t>Nếu nói quán về hiện tại, nên nói có một Bổ-đặc-già-la không phải trước, không phải sau, hai tâm hòa hợp, nếu cho một bên là đối tượng được quán, một bên là chủ thể quán, điều ấy là không hợp </w:t>
      </w:r>
      <w:r>
        <w:rPr>
          <w:color w:val="231F20"/>
          <w:spacing w:val="-5"/>
        </w:rPr>
        <w:t>lý. </w:t>
      </w:r>
      <w:r>
        <w:rPr>
          <w:color w:val="231F20"/>
        </w:rPr>
        <w:t>Nếu nói không có một Bổ-đặc-già-la không phải trước, không phải sau, hai tâm hòa hợp, nếu cho một bên là đối tượng được quán,</w:t>
      </w:r>
      <w:r>
        <w:rPr>
          <w:color w:val="231F20"/>
          <w:spacing w:val="53"/>
        </w:rPr>
        <w:t> </w:t>
      </w:r>
      <w:r>
        <w:rPr>
          <w:color w:val="231F20"/>
        </w:rPr>
        <w:t>một</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bên là chủ thể quán, tức không nên nói quán về hiện tại. Nếu nói quán về hiện tại thì không hợp đạo lý.</w:t>
      </w:r>
    </w:p>
    <w:p>
      <w:pPr>
        <w:pStyle w:val="BodyText"/>
        <w:spacing w:line="273" w:lineRule="auto" w:before="112"/>
        <w:ind w:left="110" w:right="390"/>
      </w:pPr>
      <w:r>
        <w:rPr>
          <w:color w:val="231F20"/>
        </w:rPr>
        <w:t>Nếu nói không có quán về quá khứ, vị lai, hiện tại, tức </w:t>
      </w:r>
      <w:r>
        <w:rPr>
          <w:color w:val="231F20"/>
          <w:spacing w:val="-4"/>
        </w:rPr>
        <w:t>như </w:t>
      </w:r>
      <w:r>
        <w:rPr>
          <w:color w:val="231F20"/>
        </w:rPr>
        <w:t>không thể đối với nhãn thức đã quán, đang quán, sẽ quán, đó là vô thường,</w:t>
      </w:r>
      <w:r>
        <w:rPr>
          <w:color w:val="231F20"/>
          <w:spacing w:val="-14"/>
        </w:rPr>
        <w:t> </w:t>
      </w:r>
      <w:r>
        <w:rPr>
          <w:color w:val="231F20"/>
        </w:rPr>
        <w:t>là</w:t>
      </w:r>
      <w:r>
        <w:rPr>
          <w:color w:val="231F20"/>
          <w:spacing w:val="-13"/>
        </w:rPr>
        <w:t> </w:t>
      </w:r>
      <w:r>
        <w:rPr>
          <w:color w:val="231F20"/>
        </w:rPr>
        <w:t>khổ,</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ngã.</w:t>
      </w:r>
      <w:r>
        <w:rPr>
          <w:color w:val="231F20"/>
          <w:spacing w:val="-13"/>
        </w:rPr>
        <w:t> </w:t>
      </w:r>
      <w:r>
        <w:rPr>
          <w:color w:val="231F20"/>
        </w:rPr>
        <w:t>Đã</w:t>
      </w:r>
      <w:r>
        <w:rPr>
          <w:color w:val="231F20"/>
          <w:spacing w:val="-14"/>
        </w:rPr>
        <w:t> </w:t>
      </w:r>
      <w:r>
        <w:rPr>
          <w:color w:val="231F20"/>
        </w:rPr>
        <w:t>quán,</w:t>
      </w:r>
      <w:r>
        <w:rPr>
          <w:color w:val="231F20"/>
          <w:spacing w:val="-13"/>
        </w:rPr>
        <w:t> </w:t>
      </w:r>
      <w:r>
        <w:rPr>
          <w:color w:val="231F20"/>
        </w:rPr>
        <w:t>đang</w:t>
      </w:r>
      <w:r>
        <w:rPr>
          <w:color w:val="231F20"/>
          <w:spacing w:val="-13"/>
        </w:rPr>
        <w:t> </w:t>
      </w:r>
      <w:r>
        <w:rPr>
          <w:color w:val="231F20"/>
        </w:rPr>
        <w:t>quán,</w:t>
      </w:r>
      <w:r>
        <w:rPr>
          <w:color w:val="231F20"/>
          <w:spacing w:val="-13"/>
        </w:rPr>
        <w:t> </w:t>
      </w:r>
      <w:r>
        <w:rPr>
          <w:color w:val="231F20"/>
        </w:rPr>
        <w:t>sẽ</w:t>
      </w:r>
      <w:r>
        <w:rPr>
          <w:color w:val="231F20"/>
          <w:spacing w:val="-14"/>
        </w:rPr>
        <w:t> </w:t>
      </w:r>
      <w:r>
        <w:rPr>
          <w:color w:val="231F20"/>
        </w:rPr>
        <w:t>quán</w:t>
      </w:r>
      <w:r>
        <w:rPr>
          <w:color w:val="231F20"/>
          <w:spacing w:val="-13"/>
        </w:rPr>
        <w:t> </w:t>
      </w:r>
      <w:r>
        <w:rPr>
          <w:color w:val="231F20"/>
          <w:spacing w:val="-3"/>
        </w:rPr>
        <w:t>thấy </w:t>
      </w:r>
      <w:r>
        <w:rPr>
          <w:color w:val="231F20"/>
        </w:rPr>
        <w:t>nhân</w:t>
      </w:r>
      <w:r>
        <w:rPr>
          <w:color w:val="231F20"/>
          <w:spacing w:val="-14"/>
        </w:rPr>
        <w:t> </w:t>
      </w:r>
      <w:r>
        <w:rPr>
          <w:color w:val="231F20"/>
        </w:rPr>
        <w:t>kia</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là</w:t>
      </w:r>
      <w:r>
        <w:rPr>
          <w:color w:val="231F20"/>
          <w:spacing w:val="-14"/>
        </w:rPr>
        <w:t> </w:t>
      </w:r>
      <w:r>
        <w:rPr>
          <w:color w:val="231F20"/>
        </w:rPr>
        <w:t>tập,</w:t>
      </w:r>
      <w:r>
        <w:rPr>
          <w:color w:val="231F20"/>
          <w:spacing w:val="-13"/>
        </w:rPr>
        <w:t> </w:t>
      </w:r>
      <w:r>
        <w:rPr>
          <w:color w:val="231F20"/>
        </w:rPr>
        <w:t>là</w:t>
      </w:r>
      <w:r>
        <w:rPr>
          <w:color w:val="231F20"/>
          <w:spacing w:val="-13"/>
        </w:rPr>
        <w:t> </w:t>
      </w:r>
      <w:r>
        <w:rPr>
          <w:color w:val="231F20"/>
        </w:rPr>
        <w:t>sinh,</w:t>
      </w:r>
      <w:r>
        <w:rPr>
          <w:color w:val="231F20"/>
          <w:spacing w:val="-13"/>
        </w:rPr>
        <w:t> </w:t>
      </w:r>
      <w:r>
        <w:rPr>
          <w:color w:val="231F20"/>
        </w:rPr>
        <w:t>là</w:t>
      </w:r>
      <w:r>
        <w:rPr>
          <w:color w:val="231F20"/>
          <w:spacing w:val="-14"/>
        </w:rPr>
        <w:t> </w:t>
      </w:r>
      <w:r>
        <w:rPr>
          <w:color w:val="231F20"/>
        </w:rPr>
        <w:t>duyên</w:t>
      </w:r>
      <w:r>
        <w:rPr>
          <w:color w:val="231F20"/>
          <w:spacing w:val="-13"/>
        </w:rPr>
        <w:t> </w:t>
      </w:r>
      <w:r>
        <w:rPr>
          <w:color w:val="231F20"/>
        </w:rPr>
        <w:t>;</w:t>
      </w:r>
      <w:r>
        <w:rPr>
          <w:color w:val="231F20"/>
          <w:spacing w:val="-13"/>
        </w:rPr>
        <w:t> </w:t>
      </w:r>
      <w:r>
        <w:rPr>
          <w:color w:val="231F20"/>
        </w:rPr>
        <w:t>thấy</w:t>
      </w:r>
      <w:r>
        <w:rPr>
          <w:color w:val="231F20"/>
          <w:spacing w:val="-13"/>
        </w:rPr>
        <w:t> </w:t>
      </w:r>
      <w:r>
        <w:rPr>
          <w:color w:val="231F20"/>
        </w:rPr>
        <w:t>diệt</w:t>
      </w:r>
      <w:r>
        <w:rPr>
          <w:color w:val="231F20"/>
          <w:spacing w:val="-13"/>
        </w:rPr>
        <w:t> </w:t>
      </w:r>
      <w:r>
        <w:rPr>
          <w:color w:val="231F20"/>
        </w:rPr>
        <w:t>kia</w:t>
      </w:r>
      <w:r>
        <w:rPr>
          <w:color w:val="231F20"/>
          <w:spacing w:val="-14"/>
        </w:rPr>
        <w:t> </w:t>
      </w:r>
      <w:r>
        <w:rPr>
          <w:color w:val="231F20"/>
        </w:rPr>
        <w:t>là</w:t>
      </w:r>
      <w:r>
        <w:rPr>
          <w:color w:val="231F20"/>
          <w:spacing w:val="-13"/>
        </w:rPr>
        <w:t> </w:t>
      </w:r>
      <w:r>
        <w:rPr>
          <w:color w:val="231F20"/>
        </w:rPr>
        <w:t>diệt,</w:t>
      </w:r>
      <w:r>
        <w:rPr>
          <w:color w:val="231F20"/>
          <w:spacing w:val="-13"/>
        </w:rPr>
        <w:t> </w:t>
      </w:r>
      <w:r>
        <w:rPr>
          <w:color w:val="231F20"/>
        </w:rPr>
        <w:t>là</w:t>
      </w:r>
      <w:r>
        <w:rPr>
          <w:color w:val="231F20"/>
          <w:spacing w:val="-13"/>
        </w:rPr>
        <w:t> </w:t>
      </w:r>
      <w:r>
        <w:rPr>
          <w:color w:val="231F20"/>
        </w:rPr>
        <w:t>tĩnh, là diệu, là lìa; thấy đạo kia có thể đoạn dứt là đạo, là như, là hành,</w:t>
      </w:r>
      <w:r>
        <w:rPr>
          <w:color w:val="231F20"/>
          <w:spacing w:val="-34"/>
        </w:rPr>
        <w:t> </w:t>
      </w:r>
      <w:r>
        <w:rPr>
          <w:color w:val="231F20"/>
        </w:rPr>
        <w:t>là xuất. Nếu không thể quán thì không thể đã chán bỏ, đang chán </w:t>
      </w:r>
      <w:r>
        <w:rPr>
          <w:color w:val="231F20"/>
          <w:spacing w:val="-4"/>
        </w:rPr>
        <w:t>bỏ, </w:t>
      </w:r>
      <w:r>
        <w:rPr>
          <w:color w:val="231F20"/>
        </w:rPr>
        <w:t>sẽ chán bỏ. Nếu không thể chán bỏ thì không thể đã lìa nhiễm, đang lìa nhiễm, sẽ lìa nhiễm. Nếu không thể lìa nhiễm thì không thể đã giải thoát, đang giải thoát, sẽ giải thoát. Nếu không thể giải thoát thì không thể đã Bát Niết-bàn, đang Bát Niết-bàn, sẽ Bát</w:t>
      </w:r>
      <w:r>
        <w:rPr>
          <w:color w:val="231F20"/>
          <w:spacing w:val="-18"/>
        </w:rPr>
        <w:t> </w:t>
      </w:r>
      <w:r>
        <w:rPr>
          <w:color w:val="231F20"/>
        </w:rPr>
        <w:t>Niết-bàn.</w:t>
      </w:r>
    </w:p>
    <w:p>
      <w:pPr>
        <w:pStyle w:val="BodyText"/>
        <w:spacing w:line="273" w:lineRule="auto" w:before="105"/>
        <w:ind w:left="110" w:right="389"/>
      </w:pPr>
      <w:r>
        <w:rPr>
          <w:color w:val="231F20"/>
        </w:rPr>
        <w:t>Như</w:t>
      </w:r>
      <w:r>
        <w:rPr>
          <w:color w:val="231F20"/>
          <w:spacing w:val="-9"/>
        </w:rPr>
        <w:t> </w:t>
      </w:r>
      <w:r>
        <w:rPr>
          <w:color w:val="231F20"/>
        </w:rPr>
        <w:t>nói</w:t>
      </w:r>
      <w:r>
        <w:rPr>
          <w:color w:val="231F20"/>
          <w:spacing w:val="-8"/>
        </w:rPr>
        <w:t> </w:t>
      </w:r>
      <w:r>
        <w:rPr>
          <w:color w:val="231F20"/>
        </w:rPr>
        <w:t>về</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nhĩ</w:t>
      </w:r>
      <w:r>
        <w:rPr>
          <w:color w:val="231F20"/>
          <w:spacing w:val="-8"/>
        </w:rPr>
        <w:t> </w:t>
      </w:r>
      <w:r>
        <w:rPr>
          <w:color w:val="231F20"/>
        </w:rPr>
        <w:t>thức,</w:t>
      </w:r>
      <w:r>
        <w:rPr>
          <w:color w:val="231F20"/>
          <w:spacing w:val="-8"/>
        </w:rPr>
        <w:t> </w:t>
      </w:r>
      <w:r>
        <w:rPr>
          <w:color w:val="231F20"/>
        </w:rPr>
        <w:t>tỷ</w:t>
      </w:r>
      <w:r>
        <w:rPr>
          <w:color w:val="231F20"/>
          <w:spacing w:val="-8"/>
        </w:rPr>
        <w:t> </w:t>
      </w:r>
      <w:r>
        <w:rPr>
          <w:color w:val="231F20"/>
        </w:rPr>
        <w:t>thức,</w:t>
      </w:r>
      <w:r>
        <w:rPr>
          <w:color w:val="231F20"/>
          <w:spacing w:val="-8"/>
        </w:rPr>
        <w:t> </w:t>
      </w:r>
      <w:r>
        <w:rPr>
          <w:color w:val="231F20"/>
        </w:rPr>
        <w:t>thiệt</w:t>
      </w:r>
      <w:r>
        <w:rPr>
          <w:color w:val="231F20"/>
          <w:spacing w:val="-8"/>
        </w:rPr>
        <w:t> </w:t>
      </w:r>
      <w:r>
        <w:rPr>
          <w:color w:val="231F20"/>
        </w:rPr>
        <w:t>thức,</w:t>
      </w:r>
      <w:r>
        <w:rPr>
          <w:color w:val="231F20"/>
          <w:spacing w:val="-8"/>
        </w:rPr>
        <w:t> </w:t>
      </w:r>
      <w:r>
        <w:rPr>
          <w:color w:val="231F20"/>
        </w:rPr>
        <w:t>thân thức, ý thức cũng như </w:t>
      </w:r>
      <w:r>
        <w:rPr>
          <w:color w:val="231F20"/>
          <w:spacing w:val="-5"/>
        </w:rPr>
        <w:t>vậy.</w:t>
      </w:r>
    </w:p>
    <w:p>
      <w:pPr>
        <w:pStyle w:val="BodyText"/>
        <w:spacing w:before="111"/>
        <w:ind w:left="0" w:right="281" w:firstLine="0"/>
        <w:jc w:val="center"/>
      </w:pPr>
      <w:r>
        <w:rPr>
          <w:color w:val="231F20"/>
        </w:rPr>
        <w:t>*</w:t>
      </w:r>
    </w:p>
    <w:p>
      <w:pPr>
        <w:spacing w:line="273" w:lineRule="auto" w:before="240"/>
        <w:ind w:left="110" w:right="391" w:firstLine="566"/>
        <w:jc w:val="both"/>
        <w:rPr>
          <w:sz w:val="26"/>
        </w:rPr>
      </w:pPr>
      <w:r>
        <w:rPr>
          <w:i/>
          <w:color w:val="231F20"/>
          <w:sz w:val="26"/>
        </w:rPr>
        <w:t>* Sa-môn Mục-liên nói như thế nầy: </w:t>
      </w:r>
      <w:r>
        <w:rPr>
          <w:color w:val="231F20"/>
          <w:sz w:val="26"/>
        </w:rPr>
        <w:t>Quá khứ, vị lai là không, nhưng hiện tại và vô vi là có.</w:t>
      </w:r>
    </w:p>
    <w:p>
      <w:pPr>
        <w:pStyle w:val="BodyText"/>
        <w:spacing w:line="273" w:lineRule="auto" w:before="111"/>
        <w:ind w:left="110" w:right="390"/>
      </w:pPr>
      <w:r>
        <w:rPr>
          <w:i/>
          <w:color w:val="231F20"/>
        </w:rPr>
        <w:t>Nên hỏi vị ấy: </w:t>
      </w:r>
      <w:r>
        <w:rPr>
          <w:color w:val="231F20"/>
        </w:rPr>
        <w:t>Ông có cho điều đó là đúng chăng? Nghĩa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Các Bí-sô nên đoạn dứt các lậu.</w:t>
      </w:r>
    </w:p>
    <w:p>
      <w:pPr>
        <w:spacing w:before="111"/>
        <w:ind w:left="677" w:right="0" w:firstLine="0"/>
        <w:jc w:val="both"/>
        <w:rPr>
          <w:sz w:val="26"/>
        </w:rPr>
      </w:pPr>
      <w:r>
        <w:rPr>
          <w:i/>
          <w:color w:val="231F20"/>
          <w:sz w:val="26"/>
        </w:rPr>
        <w:t>Vị ấy đáp: </w:t>
      </w:r>
      <w:r>
        <w:rPr>
          <w:color w:val="231F20"/>
          <w:sz w:val="26"/>
        </w:rPr>
        <w:t>Đúng như vậy.</w:t>
      </w:r>
    </w:p>
    <w:p>
      <w:pPr>
        <w:pStyle w:val="BodyText"/>
        <w:spacing w:before="155"/>
        <w:ind w:left="677" w:firstLine="0"/>
      </w:pPr>
      <w:r>
        <w:rPr>
          <w:i/>
          <w:color w:val="231F20"/>
        </w:rPr>
        <w:t>Lại hỏi: </w:t>
      </w:r>
      <w:r>
        <w:rPr>
          <w:color w:val="231F20"/>
        </w:rPr>
        <w:t>Nên đoạn dứt như thế nào? Đoạn dứt ở quá khứ chăng?</w:t>
      </w:r>
    </w:p>
    <w:p>
      <w:pPr>
        <w:pStyle w:val="BodyText"/>
        <w:spacing w:before="41"/>
        <w:ind w:left="110" w:firstLine="0"/>
      </w:pPr>
      <w:r>
        <w:rPr>
          <w:color w:val="231F20"/>
        </w:rPr>
        <w:t>Đoạn dứt ở vị lai, hiện tại chăng?</w:t>
      </w:r>
    </w:p>
    <w:p>
      <w:pPr>
        <w:pStyle w:val="BodyText"/>
        <w:spacing w:line="273" w:lineRule="auto" w:before="154"/>
        <w:ind w:left="110" w:right="391"/>
      </w:pPr>
      <w:r>
        <w:rPr>
          <w:color w:val="231F20"/>
        </w:rPr>
        <w:t>Nếu nói đoạn dứt ở quá khứ, nên nói là có quá khứ, không nên nói là không có quá khứ. Nếu nói quá khứ là không thì không hợp đạo lý.</w:t>
      </w:r>
    </w:p>
    <w:p>
      <w:pPr>
        <w:pStyle w:val="BodyText"/>
        <w:spacing w:line="273" w:lineRule="auto" w:before="111"/>
        <w:ind w:left="110" w:right="391"/>
      </w:pPr>
      <w:r>
        <w:rPr>
          <w:color w:val="231F20"/>
        </w:rPr>
        <w:t>Nếu nói đoạn dứt ở vị lai, nên nói là có vị lai, không nên nói là không có vị lai. Nếu nói vị lai là không thì không hợp đạo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Nếu nói đoạn dứt ở hiện tại, nên nói có một Bổ-đặc-già-la không phải trước, không phải sau, hai tâm hòa hợp, nếu cho một bên là đối tượng được đoạn dứt, một bên là chủ thể đoạn dứt, </w:t>
      </w:r>
      <w:r>
        <w:rPr>
          <w:color w:val="231F20"/>
          <w:spacing w:val="-4"/>
        </w:rPr>
        <w:t>điều </w:t>
      </w:r>
      <w:r>
        <w:rPr>
          <w:color w:val="231F20"/>
        </w:rPr>
        <w:t>ấy là không hợp lý. Nếu nói không có một Bổ-đặc-già-la không</w:t>
      </w:r>
      <w:r>
        <w:rPr>
          <w:color w:val="231F20"/>
          <w:spacing w:val="-38"/>
        </w:rPr>
        <w:t> </w:t>
      </w:r>
      <w:r>
        <w:rPr>
          <w:color w:val="231F20"/>
          <w:spacing w:val="-3"/>
        </w:rPr>
        <w:t>phải </w:t>
      </w:r>
      <w:r>
        <w:rPr>
          <w:color w:val="231F20"/>
        </w:rPr>
        <w:t>trước,</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sau,</w:t>
      </w:r>
      <w:r>
        <w:rPr>
          <w:color w:val="231F20"/>
          <w:spacing w:val="-12"/>
        </w:rPr>
        <w:t> </w:t>
      </w:r>
      <w:r>
        <w:rPr>
          <w:color w:val="231F20"/>
        </w:rPr>
        <w:t>hai</w:t>
      </w:r>
      <w:r>
        <w:rPr>
          <w:color w:val="231F20"/>
          <w:spacing w:val="-13"/>
        </w:rPr>
        <w:t> </w:t>
      </w:r>
      <w:r>
        <w:rPr>
          <w:color w:val="231F20"/>
        </w:rPr>
        <w:t>tâm</w:t>
      </w:r>
      <w:r>
        <w:rPr>
          <w:color w:val="231F20"/>
          <w:spacing w:val="-12"/>
        </w:rPr>
        <w:t> </w:t>
      </w:r>
      <w:r>
        <w:rPr>
          <w:color w:val="231F20"/>
        </w:rPr>
        <w:t>hòa</w:t>
      </w:r>
      <w:r>
        <w:rPr>
          <w:color w:val="231F20"/>
          <w:spacing w:val="-12"/>
        </w:rPr>
        <w:t> </w:t>
      </w:r>
      <w:r>
        <w:rPr>
          <w:color w:val="231F20"/>
        </w:rPr>
        <w:t>hợp,</w:t>
      </w:r>
      <w:r>
        <w:rPr>
          <w:color w:val="231F20"/>
          <w:spacing w:val="-12"/>
        </w:rPr>
        <w:t> </w:t>
      </w:r>
      <w:r>
        <w:rPr>
          <w:color w:val="231F20"/>
        </w:rPr>
        <w:t>nếu</w:t>
      </w:r>
      <w:r>
        <w:rPr>
          <w:color w:val="231F20"/>
          <w:spacing w:val="-12"/>
        </w:rPr>
        <w:t> </w:t>
      </w:r>
      <w:r>
        <w:rPr>
          <w:color w:val="231F20"/>
        </w:rPr>
        <w:t>cho</w:t>
      </w:r>
      <w:r>
        <w:rPr>
          <w:color w:val="231F20"/>
          <w:spacing w:val="-13"/>
        </w:rPr>
        <w:t> </w:t>
      </w:r>
      <w:r>
        <w:rPr>
          <w:color w:val="231F20"/>
        </w:rPr>
        <w:t>một</w:t>
      </w:r>
      <w:r>
        <w:rPr>
          <w:color w:val="231F20"/>
          <w:spacing w:val="-12"/>
        </w:rPr>
        <w:t> </w:t>
      </w:r>
      <w:r>
        <w:rPr>
          <w:color w:val="231F20"/>
        </w:rPr>
        <w:t>bên</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 được đoạn dứt, một bên là chủ thể đoạn dứt, tức không nên nói </w:t>
      </w:r>
      <w:r>
        <w:rPr>
          <w:color w:val="231F20"/>
          <w:spacing w:val="-4"/>
        </w:rPr>
        <w:t>đoạn </w:t>
      </w:r>
      <w:r>
        <w:rPr>
          <w:color w:val="231F20"/>
        </w:rPr>
        <w:t>dứt ở hiện tại. Nếu nói đoạn dứt ở hiện tại thì không hợp đạo</w:t>
      </w:r>
      <w:r>
        <w:rPr>
          <w:color w:val="231F20"/>
          <w:spacing w:val="-3"/>
        </w:rPr>
        <w:t> </w:t>
      </w:r>
      <w:r>
        <w:rPr>
          <w:color w:val="231F20"/>
        </w:rPr>
        <w:t>lý.</w:t>
      </w:r>
    </w:p>
    <w:p>
      <w:pPr>
        <w:pStyle w:val="BodyText"/>
        <w:spacing w:line="273" w:lineRule="auto" w:before="107"/>
        <w:ind w:right="107"/>
      </w:pPr>
      <w:r>
        <w:rPr>
          <w:color w:val="231F20"/>
        </w:rPr>
        <w:t>Nếu nói không có đoạn dứt ở quá khứ, vị lai, hiện tại, tức như trong Khế kinh Đức Thế Tôn đã khéo giảng nói lời thiện, ngữ thiện, có nói: Các Bí-sô nên đoạn dứt các lậu. Như </w:t>
      </w:r>
      <w:r>
        <w:rPr>
          <w:color w:val="231F20"/>
          <w:spacing w:val="-5"/>
        </w:rPr>
        <w:t>vậy, </w:t>
      </w:r>
      <w:r>
        <w:rPr>
          <w:color w:val="231F20"/>
        </w:rPr>
        <w:t>đối với Khế kinh 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đã</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ông</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phỉ</w:t>
      </w:r>
      <w:r>
        <w:rPr>
          <w:color w:val="231F20"/>
          <w:spacing w:val="-12"/>
        </w:rPr>
        <w:t> </w:t>
      </w:r>
      <w:r>
        <w:rPr>
          <w:color w:val="231F20"/>
        </w:rPr>
        <w:t>báng,</w:t>
      </w:r>
      <w:r>
        <w:rPr>
          <w:color w:val="231F20"/>
          <w:spacing w:val="-13"/>
        </w:rPr>
        <w:t> </w:t>
      </w:r>
      <w:r>
        <w:rPr>
          <w:color w:val="231F20"/>
        </w:rPr>
        <w:t>trái</w:t>
      </w:r>
      <w:r>
        <w:rPr>
          <w:color w:val="231F20"/>
          <w:spacing w:val="-12"/>
        </w:rPr>
        <w:t> </w:t>
      </w:r>
      <w:r>
        <w:rPr>
          <w:color w:val="231F20"/>
        </w:rPr>
        <w:t>nghịch,</w:t>
      </w:r>
      <w:r>
        <w:rPr>
          <w:color w:val="231F20"/>
          <w:spacing w:val="-12"/>
        </w:rPr>
        <w:t> </w:t>
      </w:r>
      <w:r>
        <w:rPr>
          <w:color w:val="231F20"/>
          <w:spacing w:val="-3"/>
        </w:rPr>
        <w:t>vượt </w:t>
      </w:r>
      <w:r>
        <w:rPr>
          <w:color w:val="231F20"/>
        </w:rPr>
        <w:t>bỏ,</w:t>
      </w:r>
      <w:r>
        <w:rPr>
          <w:color w:val="231F20"/>
          <w:spacing w:val="-8"/>
        </w:rPr>
        <w:t> </w:t>
      </w:r>
      <w:r>
        <w:rPr>
          <w:color w:val="231F20"/>
        </w:rPr>
        <w:t>chống</w:t>
      </w:r>
      <w:r>
        <w:rPr>
          <w:color w:val="231F20"/>
          <w:spacing w:val="-7"/>
        </w:rPr>
        <w:t> </w:t>
      </w:r>
      <w:r>
        <w:rPr>
          <w:color w:val="231F20"/>
        </w:rPr>
        <w:t>đối.</w:t>
      </w:r>
      <w:r>
        <w:rPr>
          <w:color w:val="231F20"/>
          <w:spacing w:val="-7"/>
        </w:rPr>
        <w:t> </w:t>
      </w:r>
      <w:r>
        <w:rPr>
          <w:color w:val="231F20"/>
        </w:rPr>
        <w:t>Nếu</w:t>
      </w:r>
      <w:r>
        <w:rPr>
          <w:color w:val="231F20"/>
          <w:spacing w:val="-7"/>
        </w:rPr>
        <w:t> </w:t>
      </w:r>
      <w:r>
        <w:rPr>
          <w:color w:val="231F20"/>
        </w:rPr>
        <w:t>ông</w:t>
      </w:r>
      <w:r>
        <w:rPr>
          <w:color w:val="231F20"/>
          <w:spacing w:val="-7"/>
        </w:rPr>
        <w:t> </w:t>
      </w:r>
      <w:r>
        <w:rPr>
          <w:color w:val="231F20"/>
        </w:rPr>
        <w:t>phỉ</w:t>
      </w:r>
      <w:r>
        <w:rPr>
          <w:color w:val="231F20"/>
          <w:spacing w:val="-7"/>
        </w:rPr>
        <w:t> </w:t>
      </w:r>
      <w:r>
        <w:rPr>
          <w:color w:val="231F20"/>
        </w:rPr>
        <w:t>báng,</w:t>
      </w:r>
      <w:r>
        <w:rPr>
          <w:color w:val="231F20"/>
          <w:spacing w:val="-8"/>
        </w:rPr>
        <w:t> </w:t>
      </w:r>
      <w:r>
        <w:rPr>
          <w:color w:val="231F20"/>
        </w:rPr>
        <w:t>trái</w:t>
      </w:r>
      <w:r>
        <w:rPr>
          <w:color w:val="231F20"/>
          <w:spacing w:val="-7"/>
        </w:rPr>
        <w:t> </w:t>
      </w:r>
      <w:r>
        <w:rPr>
          <w:color w:val="231F20"/>
        </w:rPr>
        <w:t>nghịch,</w:t>
      </w:r>
      <w:r>
        <w:rPr>
          <w:color w:val="231F20"/>
          <w:spacing w:val="-7"/>
        </w:rPr>
        <w:t> </w:t>
      </w:r>
      <w:r>
        <w:rPr>
          <w:color w:val="231F20"/>
        </w:rPr>
        <w:t>vượt</w:t>
      </w:r>
      <w:r>
        <w:rPr>
          <w:color w:val="231F20"/>
          <w:spacing w:val="-7"/>
        </w:rPr>
        <w:t> </w:t>
      </w:r>
      <w:r>
        <w:rPr>
          <w:color w:val="231F20"/>
        </w:rPr>
        <w:t>bỏ,</w:t>
      </w:r>
      <w:r>
        <w:rPr>
          <w:color w:val="231F20"/>
          <w:spacing w:val="-7"/>
        </w:rPr>
        <w:t> </w:t>
      </w:r>
      <w:r>
        <w:rPr>
          <w:color w:val="231F20"/>
        </w:rPr>
        <w:t>chống</w:t>
      </w:r>
      <w:r>
        <w:rPr>
          <w:color w:val="231F20"/>
          <w:spacing w:val="-7"/>
        </w:rPr>
        <w:t> </w:t>
      </w:r>
      <w:r>
        <w:rPr>
          <w:color w:val="231F20"/>
        </w:rPr>
        <w:t>đối</w:t>
      </w:r>
      <w:r>
        <w:rPr>
          <w:color w:val="231F20"/>
          <w:spacing w:val="-7"/>
        </w:rPr>
        <w:t> </w:t>
      </w:r>
      <w:r>
        <w:rPr>
          <w:color w:val="231F20"/>
        </w:rPr>
        <w:t>các điều Đức Thế Tôn đã giảng nói nơi Khế kinh như thế thì không hợp đạo lý.</w:t>
      </w:r>
    </w:p>
    <w:p>
      <w:pPr>
        <w:pStyle w:val="BodyText"/>
        <w:spacing w:before="108"/>
        <w:ind w:left="640" w:right="357" w:firstLine="0"/>
        <w:jc w:val="center"/>
      </w:pPr>
      <w:r>
        <w:rPr>
          <w:color w:val="231F20"/>
        </w:rPr>
        <w:t>***</w:t>
      </w:r>
    </w:p>
    <w:p>
      <w:pPr>
        <w:pStyle w:val="Heading2"/>
        <w:spacing w:before="184"/>
        <w:ind w:left="639"/>
      </w:pPr>
      <w:r>
        <w:rPr>
          <w:color w:val="231F20"/>
        </w:rPr>
        <w:t>Uẩn thứ 2: BỔ ĐẶC GIÀ LA, phần 1</w:t>
      </w:r>
    </w:p>
    <w:p>
      <w:pPr>
        <w:pStyle w:val="BodyText"/>
        <w:spacing w:before="0"/>
        <w:ind w:left="0" w:firstLine="0"/>
        <w:jc w:val="left"/>
        <w:rPr>
          <w:b/>
          <w:sz w:val="30"/>
        </w:rPr>
      </w:pPr>
    </w:p>
    <w:p>
      <w:pPr>
        <w:pStyle w:val="Heading3"/>
        <w:spacing w:before="259"/>
        <w:ind w:left="960" w:firstLine="0"/>
        <w:jc w:val="left"/>
        <w:rPr>
          <w:i/>
        </w:rPr>
      </w:pPr>
      <w:r>
        <w:rPr>
          <w:i/>
          <w:color w:val="231F20"/>
        </w:rPr>
        <w:t>* Tụng nêu tổng quát thứ nhất:</w:t>
      </w:r>
    </w:p>
    <w:p>
      <w:pPr>
        <w:spacing w:line="273" w:lineRule="auto" w:before="154"/>
        <w:ind w:left="2378" w:right="2950" w:firstLine="0"/>
        <w:jc w:val="left"/>
        <w:rPr>
          <w:i/>
          <w:sz w:val="26"/>
        </w:rPr>
      </w:pPr>
      <w:r>
        <w:rPr>
          <w:i/>
          <w:color w:val="231F20"/>
          <w:sz w:val="26"/>
        </w:rPr>
        <w:t>Hướng Bổ-đặc-già-la </w:t>
      </w:r>
      <w:r>
        <w:rPr>
          <w:i/>
          <w:color w:val="231F20"/>
          <w:sz w:val="26"/>
        </w:rPr>
        <w:t>Tám thứ và ba</w:t>
      </w:r>
      <w:r>
        <w:rPr>
          <w:i/>
          <w:color w:val="231F20"/>
          <w:spacing w:val="-2"/>
          <w:sz w:val="26"/>
        </w:rPr>
        <w:t> </w:t>
      </w:r>
      <w:r>
        <w:rPr>
          <w:i/>
          <w:color w:val="231F20"/>
          <w:sz w:val="26"/>
        </w:rPr>
        <w:t>tụ</w:t>
      </w:r>
    </w:p>
    <w:p>
      <w:pPr>
        <w:spacing w:line="297" w:lineRule="exact" w:before="0"/>
        <w:ind w:left="2378" w:right="0" w:firstLine="0"/>
        <w:jc w:val="left"/>
        <w:rPr>
          <w:i/>
          <w:sz w:val="26"/>
        </w:rPr>
      </w:pPr>
      <w:r>
        <w:rPr>
          <w:i/>
          <w:color w:val="231F20"/>
          <w:sz w:val="26"/>
        </w:rPr>
        <w:t>Ba thứ tự tạo tác</w:t>
      </w:r>
    </w:p>
    <w:p>
      <w:pPr>
        <w:spacing w:before="41"/>
        <w:ind w:left="2378" w:right="0" w:firstLine="0"/>
        <w:jc w:val="left"/>
        <w:rPr>
          <w:i/>
          <w:sz w:val="26"/>
        </w:rPr>
      </w:pPr>
      <w:r>
        <w:rPr>
          <w:i/>
          <w:color w:val="231F20"/>
          <w:sz w:val="26"/>
        </w:rPr>
        <w:t>Thấy nghe hiểu biết sau.</w:t>
      </w:r>
    </w:p>
    <w:p>
      <w:pPr>
        <w:pStyle w:val="ListParagraph"/>
        <w:numPr>
          <w:ilvl w:val="0"/>
          <w:numId w:val="89"/>
        </w:numPr>
        <w:tabs>
          <w:tab w:pos="1181" w:val="left" w:leader="none"/>
        </w:tabs>
        <w:spacing w:line="273" w:lineRule="auto" w:before="155" w:after="0"/>
        <w:ind w:left="393" w:right="106"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0"/>
          <w:numId w:val="89"/>
        </w:numPr>
        <w:tabs>
          <w:tab w:pos="1167" w:val="left" w:leader="none"/>
        </w:tabs>
        <w:spacing w:line="273" w:lineRule="auto" w:before="110" w:after="0"/>
        <w:ind w:left="393" w:right="108" w:firstLine="566"/>
        <w:jc w:val="both"/>
        <w:rPr>
          <w:sz w:val="26"/>
        </w:rPr>
      </w:pPr>
      <w:r>
        <w:rPr>
          <w:i/>
          <w:color w:val="231F20"/>
          <w:sz w:val="26"/>
        </w:rPr>
        <w:t>Luận giả về tánh không nêu câu hỏi: </w:t>
      </w:r>
      <w:r>
        <w:rPr>
          <w:color w:val="231F20"/>
          <w:sz w:val="26"/>
        </w:rPr>
        <w:t>Ông có cho điều đó là đúng chăng? Nghĩa là trong Khế kinh, Đức Thế Tôn đã khéo giảng nói</w:t>
      </w:r>
      <w:r>
        <w:rPr>
          <w:color w:val="231F20"/>
          <w:spacing w:val="12"/>
          <w:sz w:val="26"/>
        </w:rPr>
        <w:t> </w:t>
      </w:r>
      <w:r>
        <w:rPr>
          <w:color w:val="231F20"/>
          <w:sz w:val="26"/>
        </w:rPr>
        <w:t>lời</w:t>
      </w:r>
      <w:r>
        <w:rPr>
          <w:color w:val="231F20"/>
          <w:spacing w:val="13"/>
          <w:sz w:val="26"/>
        </w:rPr>
        <w:t> </w:t>
      </w:r>
      <w:r>
        <w:rPr>
          <w:color w:val="231F20"/>
          <w:sz w:val="26"/>
        </w:rPr>
        <w:t>thiện,</w:t>
      </w:r>
      <w:r>
        <w:rPr>
          <w:color w:val="231F20"/>
          <w:spacing w:val="13"/>
          <w:sz w:val="26"/>
        </w:rPr>
        <w:t> </w:t>
      </w:r>
      <w:r>
        <w:rPr>
          <w:color w:val="231F20"/>
          <w:sz w:val="26"/>
        </w:rPr>
        <w:t>ngữ</w:t>
      </w:r>
      <w:r>
        <w:rPr>
          <w:color w:val="231F20"/>
          <w:spacing w:val="13"/>
          <w:sz w:val="26"/>
        </w:rPr>
        <w:t> </w:t>
      </w:r>
      <w:r>
        <w:rPr>
          <w:color w:val="231F20"/>
          <w:sz w:val="26"/>
        </w:rPr>
        <w:t>thiện,</w:t>
      </w:r>
      <w:r>
        <w:rPr>
          <w:color w:val="231F20"/>
          <w:spacing w:val="12"/>
          <w:sz w:val="26"/>
        </w:rPr>
        <w:t> </w:t>
      </w:r>
      <w:r>
        <w:rPr>
          <w:color w:val="231F20"/>
          <w:sz w:val="26"/>
        </w:rPr>
        <w:t>có</w:t>
      </w:r>
      <w:r>
        <w:rPr>
          <w:color w:val="231F20"/>
          <w:spacing w:val="13"/>
          <w:sz w:val="26"/>
        </w:rPr>
        <w:t> </w:t>
      </w:r>
      <w:r>
        <w:rPr>
          <w:color w:val="231F20"/>
          <w:sz w:val="26"/>
        </w:rPr>
        <w:t>nói:</w:t>
      </w:r>
      <w:r>
        <w:rPr>
          <w:color w:val="231F20"/>
          <w:spacing w:val="13"/>
          <w:sz w:val="26"/>
        </w:rPr>
        <w:t> </w:t>
      </w:r>
      <w:r>
        <w:rPr>
          <w:color w:val="231F20"/>
          <w:sz w:val="26"/>
        </w:rPr>
        <w:t>Năm</w:t>
      </w:r>
      <w:r>
        <w:rPr>
          <w:color w:val="231F20"/>
          <w:spacing w:val="13"/>
          <w:sz w:val="26"/>
        </w:rPr>
        <w:t> </w:t>
      </w:r>
      <w:r>
        <w:rPr>
          <w:color w:val="231F20"/>
          <w:sz w:val="26"/>
        </w:rPr>
        <w:t>nẻo</w:t>
      </w:r>
      <w:r>
        <w:rPr>
          <w:color w:val="231F20"/>
          <w:spacing w:val="12"/>
          <w:sz w:val="26"/>
        </w:rPr>
        <w:t> </w:t>
      </w:r>
      <w:r>
        <w:rPr>
          <w:color w:val="231F20"/>
          <w:sz w:val="26"/>
        </w:rPr>
        <w:t>(Thú)</w:t>
      </w:r>
      <w:r>
        <w:rPr>
          <w:color w:val="231F20"/>
          <w:spacing w:val="13"/>
          <w:sz w:val="26"/>
        </w:rPr>
        <w:t> </w:t>
      </w:r>
      <w:r>
        <w:rPr>
          <w:color w:val="231F20"/>
          <w:sz w:val="26"/>
        </w:rPr>
        <w:t>như</w:t>
      </w:r>
      <w:r>
        <w:rPr>
          <w:color w:val="231F20"/>
          <w:spacing w:val="13"/>
          <w:sz w:val="26"/>
        </w:rPr>
        <w:t> </w:t>
      </w:r>
      <w:r>
        <w:rPr>
          <w:color w:val="231F20"/>
          <w:sz w:val="26"/>
        </w:rPr>
        <w:t>thế</w:t>
      </w:r>
      <w:r>
        <w:rPr>
          <w:color w:val="231F20"/>
          <w:spacing w:val="13"/>
          <w:sz w:val="26"/>
        </w:rPr>
        <w:t> </w:t>
      </w:r>
      <w:r>
        <w:rPr>
          <w:color w:val="231F20"/>
          <w:sz w:val="26"/>
        </w:rPr>
        <w:t>quyết</w:t>
      </w:r>
      <w:r>
        <w:rPr>
          <w:color w:val="231F20"/>
          <w:spacing w:val="13"/>
          <w:sz w:val="26"/>
        </w:rPr>
        <w:t> </w:t>
      </w:r>
      <w:r>
        <w:rPr>
          <w:color w:val="231F20"/>
          <w:sz w:val="26"/>
        </w:rPr>
        <w:t>định</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được an lập không cùng lẫn lộn, tức là nẻo Nại-lạc-ca (Địa ngục), nẻo</w:t>
      </w:r>
      <w:r>
        <w:rPr>
          <w:color w:val="231F20"/>
          <w:spacing w:val="-7"/>
        </w:rPr>
        <w:t> </w:t>
      </w:r>
      <w:r>
        <w:rPr>
          <w:color w:val="231F20"/>
        </w:rPr>
        <w:t>bàng</w:t>
      </w:r>
      <w:r>
        <w:rPr>
          <w:color w:val="231F20"/>
          <w:spacing w:val="-6"/>
        </w:rPr>
        <w:t> </w:t>
      </w:r>
      <w:r>
        <w:rPr>
          <w:color w:val="231F20"/>
        </w:rPr>
        <w:t>sinh,</w:t>
      </w:r>
      <w:r>
        <w:rPr>
          <w:color w:val="231F20"/>
          <w:spacing w:val="-6"/>
        </w:rPr>
        <w:t> </w:t>
      </w:r>
      <w:r>
        <w:rPr>
          <w:color w:val="231F20"/>
        </w:rPr>
        <w:t>nẻo</w:t>
      </w:r>
      <w:r>
        <w:rPr>
          <w:color w:val="231F20"/>
          <w:spacing w:val="-7"/>
        </w:rPr>
        <w:t> </w:t>
      </w:r>
      <w:r>
        <w:rPr>
          <w:color w:val="231F20"/>
        </w:rPr>
        <w:t>quỷ,</w:t>
      </w:r>
      <w:r>
        <w:rPr>
          <w:color w:val="231F20"/>
          <w:spacing w:val="-6"/>
        </w:rPr>
        <w:t> </w:t>
      </w:r>
      <w:r>
        <w:rPr>
          <w:color w:val="231F20"/>
        </w:rPr>
        <w:t>nẻo</w:t>
      </w:r>
      <w:r>
        <w:rPr>
          <w:color w:val="231F20"/>
          <w:spacing w:val="-6"/>
        </w:rPr>
        <w:t> </w:t>
      </w:r>
      <w:r>
        <w:rPr>
          <w:color w:val="231F20"/>
        </w:rPr>
        <w:t>trời</w:t>
      </w:r>
      <w:r>
        <w:rPr>
          <w:color w:val="231F20"/>
          <w:spacing w:val="-6"/>
        </w:rPr>
        <w:t> </w:t>
      </w:r>
      <w:r>
        <w:rPr>
          <w:color w:val="231F20"/>
        </w:rPr>
        <w:t>và</w:t>
      </w:r>
      <w:r>
        <w:rPr>
          <w:color w:val="231F20"/>
          <w:spacing w:val="-7"/>
        </w:rPr>
        <w:t> </w:t>
      </w:r>
      <w:r>
        <w:rPr>
          <w:color w:val="231F20"/>
        </w:rPr>
        <w:t>nẻo</w:t>
      </w:r>
      <w:r>
        <w:rPr>
          <w:color w:val="231F20"/>
          <w:spacing w:val="-6"/>
        </w:rPr>
        <w:t> </w:t>
      </w:r>
      <w:r>
        <w:rPr>
          <w:color w:val="231F20"/>
        </w:rPr>
        <w:t>người,</w:t>
      </w:r>
      <w:r>
        <w:rPr>
          <w:color w:val="231F20"/>
          <w:spacing w:val="-6"/>
        </w:rPr>
        <w:t> </w:t>
      </w:r>
      <w:r>
        <w:rPr>
          <w:color w:val="231F20"/>
        </w:rPr>
        <w:t>quyết</w:t>
      </w:r>
      <w:r>
        <w:rPr>
          <w:color w:val="231F20"/>
          <w:spacing w:val="-7"/>
        </w:rPr>
        <w:t> </w:t>
      </w:r>
      <w:r>
        <w:rPr>
          <w:color w:val="231F20"/>
        </w:rPr>
        <w:t>định</w:t>
      </w:r>
      <w:r>
        <w:rPr>
          <w:color w:val="231F20"/>
          <w:spacing w:val="-6"/>
        </w:rPr>
        <w:t> </w:t>
      </w:r>
      <w:r>
        <w:rPr>
          <w:color w:val="231F20"/>
        </w:rPr>
        <w:t>là</w:t>
      </w:r>
      <w:r>
        <w:rPr>
          <w:color w:val="231F20"/>
          <w:spacing w:val="-6"/>
        </w:rPr>
        <w:t> </w:t>
      </w:r>
      <w:r>
        <w:rPr>
          <w:color w:val="231F20"/>
        </w:rPr>
        <w:t>riêng</w:t>
      </w:r>
      <w:r>
        <w:rPr>
          <w:color w:val="231F20"/>
          <w:spacing w:val="-6"/>
        </w:rPr>
        <w:t> </w:t>
      </w:r>
      <w:r>
        <w:rPr>
          <w:color w:val="231F20"/>
        </w:rPr>
        <w:t>có nẻo Nại-lạc-ca </w:t>
      </w:r>
      <w:r>
        <w:rPr>
          <w:color w:val="231F20"/>
          <w:spacing w:val="-6"/>
        </w:rPr>
        <w:t>v.v... </w:t>
      </w:r>
      <w:r>
        <w:rPr>
          <w:color w:val="231F20"/>
        </w:rPr>
        <w:t>cho đến quyết định có nẻo</w:t>
      </w:r>
      <w:r>
        <w:rPr>
          <w:color w:val="231F20"/>
          <w:spacing w:val="2"/>
        </w:rPr>
        <w:t> </w:t>
      </w:r>
      <w:r>
        <w:rPr>
          <w:color w:val="231F20"/>
        </w:rPr>
        <w:t>người.</w:t>
      </w:r>
    </w:p>
    <w:p>
      <w:pPr>
        <w:pStyle w:val="BodyText"/>
        <w:spacing w:before="111"/>
        <w:ind w:left="677" w:firstLine="0"/>
      </w:pPr>
      <w:r>
        <w:rPr>
          <w:color w:val="231F20"/>
        </w:rPr>
        <w:t>Vị ấy đáp: Đúng như vậy.</w:t>
      </w:r>
    </w:p>
    <w:p>
      <w:pPr>
        <w:pStyle w:val="BodyText"/>
        <w:spacing w:line="273" w:lineRule="auto" w:before="154"/>
        <w:ind w:left="110" w:right="391"/>
      </w:pPr>
      <w:r>
        <w:rPr>
          <w:color w:val="231F20"/>
        </w:rPr>
        <w:t>Lại</w:t>
      </w:r>
      <w:r>
        <w:rPr>
          <w:color w:val="231F20"/>
          <w:spacing w:val="-5"/>
        </w:rPr>
        <w:t> </w:t>
      </w:r>
      <w:r>
        <w:rPr>
          <w:color w:val="231F20"/>
        </w:rPr>
        <w:t>hỏi</w:t>
      </w:r>
      <w:r>
        <w:rPr>
          <w:color w:val="231F20"/>
          <w:spacing w:val="-4"/>
        </w:rPr>
        <w:t> </w:t>
      </w:r>
      <w:r>
        <w:rPr>
          <w:color w:val="231F20"/>
        </w:rPr>
        <w:t>vị</w:t>
      </w:r>
      <w:r>
        <w:rPr>
          <w:color w:val="231F20"/>
          <w:spacing w:val="-4"/>
        </w:rPr>
        <w:t> </w:t>
      </w:r>
      <w:r>
        <w:rPr>
          <w:color w:val="231F20"/>
        </w:rPr>
        <w:t>ấy:</w:t>
      </w:r>
      <w:r>
        <w:rPr>
          <w:color w:val="231F20"/>
          <w:spacing w:val="-4"/>
        </w:rPr>
        <w:t> </w:t>
      </w:r>
      <w:r>
        <w:rPr>
          <w:color w:val="231F20"/>
        </w:rPr>
        <w:t>Ông</w:t>
      </w:r>
      <w:r>
        <w:rPr>
          <w:color w:val="231F20"/>
          <w:spacing w:val="-4"/>
        </w:rPr>
        <w:t> </w:t>
      </w:r>
      <w:r>
        <w:rPr>
          <w:color w:val="231F20"/>
        </w:rPr>
        <w:t>có</w:t>
      </w:r>
      <w:r>
        <w:rPr>
          <w:color w:val="231F20"/>
          <w:spacing w:val="-4"/>
        </w:rPr>
        <w:t> </w:t>
      </w:r>
      <w:r>
        <w:rPr>
          <w:color w:val="231F20"/>
        </w:rPr>
        <w:t>cho</w:t>
      </w:r>
      <w:r>
        <w:rPr>
          <w:color w:val="231F20"/>
          <w:spacing w:val="-4"/>
        </w:rPr>
        <w:t> </w:t>
      </w:r>
      <w:r>
        <w:rPr>
          <w:color w:val="231F20"/>
        </w:rPr>
        <w:t>điều</w:t>
      </w:r>
      <w:r>
        <w:rPr>
          <w:color w:val="231F20"/>
          <w:spacing w:val="-5"/>
        </w:rPr>
        <w:t> </w:t>
      </w:r>
      <w:r>
        <w:rPr>
          <w:color w:val="231F20"/>
        </w:rPr>
        <w:t>nầy</w:t>
      </w:r>
      <w:r>
        <w:rPr>
          <w:color w:val="231F20"/>
          <w:spacing w:val="-4"/>
        </w:rPr>
        <w:t> </w:t>
      </w:r>
      <w:r>
        <w:rPr>
          <w:color w:val="231F20"/>
        </w:rPr>
        <w:t>là</w:t>
      </w:r>
      <w:r>
        <w:rPr>
          <w:color w:val="231F20"/>
          <w:spacing w:val="-4"/>
        </w:rPr>
        <w:t> </w:t>
      </w:r>
      <w:r>
        <w:rPr>
          <w:color w:val="231F20"/>
        </w:rPr>
        <w:t>đúng</w:t>
      </w:r>
      <w:r>
        <w:rPr>
          <w:color w:val="231F20"/>
          <w:spacing w:val="-4"/>
        </w:rPr>
        <w:t> </w:t>
      </w:r>
      <w:r>
        <w:rPr>
          <w:color w:val="231F20"/>
        </w:rPr>
        <w:t>chăng?</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từ nẻo Nại-lạc-ca chết rồi sinh nơi nẻo bàng</w:t>
      </w:r>
      <w:r>
        <w:rPr>
          <w:color w:val="231F20"/>
          <w:spacing w:val="-6"/>
        </w:rPr>
        <w:t> </w:t>
      </w:r>
      <w:r>
        <w:rPr>
          <w:color w:val="231F20"/>
        </w:rPr>
        <w:t>sinh?</w:t>
      </w:r>
    </w:p>
    <w:p>
      <w:pPr>
        <w:pStyle w:val="BodyText"/>
        <w:spacing w:before="112"/>
        <w:ind w:left="677" w:firstLine="0"/>
      </w:pPr>
      <w:r>
        <w:rPr>
          <w:color w:val="231F20"/>
        </w:rPr>
        <w:t>Vị ấy đáp: Đúng như vậy.</w:t>
      </w:r>
    </w:p>
    <w:p>
      <w:pPr>
        <w:pStyle w:val="BodyText"/>
        <w:spacing w:line="273" w:lineRule="auto" w:before="154"/>
        <w:ind w:left="110" w:right="390"/>
      </w:pPr>
      <w:r>
        <w:rPr>
          <w:color w:val="231F20"/>
        </w:rPr>
        <w:t>Lại nói: Nầy ông nên lắng nghe kẻo rơi vào chỗ bị thua. Nếu có năm nẻo (thú) quyết định được an lập không cùng lẫn lộn, tức </w:t>
      </w:r>
      <w:r>
        <w:rPr>
          <w:color w:val="231F20"/>
          <w:spacing w:val="-6"/>
        </w:rPr>
        <w:t>là </w:t>
      </w:r>
      <w:r>
        <w:rPr>
          <w:color w:val="231F20"/>
        </w:rPr>
        <w:t>nẻo Nại-lạc-ca </w:t>
      </w:r>
      <w:r>
        <w:rPr>
          <w:color w:val="231F20"/>
          <w:spacing w:val="-6"/>
        </w:rPr>
        <w:t>v.v... </w:t>
      </w:r>
      <w:r>
        <w:rPr>
          <w:color w:val="231F20"/>
        </w:rPr>
        <w:t>cho đến nẻo người, quyết định là riêng có nẻo Nại-lạc-ca</w:t>
      </w:r>
      <w:r>
        <w:rPr>
          <w:color w:val="231F20"/>
          <w:spacing w:val="-6"/>
        </w:rPr>
        <w:t> v.v... </w:t>
      </w:r>
      <w:r>
        <w:rPr>
          <w:color w:val="231F20"/>
        </w:rPr>
        <w:t>cho</w:t>
      </w:r>
      <w:r>
        <w:rPr>
          <w:color w:val="231F20"/>
          <w:spacing w:val="-5"/>
        </w:rPr>
        <w:t> </w:t>
      </w:r>
      <w:r>
        <w:rPr>
          <w:color w:val="231F20"/>
        </w:rPr>
        <w:t>đến</w:t>
      </w:r>
      <w:r>
        <w:rPr>
          <w:color w:val="231F20"/>
          <w:spacing w:val="-6"/>
        </w:rPr>
        <w:t> </w:t>
      </w:r>
      <w:r>
        <w:rPr>
          <w:color w:val="231F20"/>
        </w:rPr>
        <w:t>quyết</w:t>
      </w:r>
      <w:r>
        <w:rPr>
          <w:color w:val="231F20"/>
          <w:spacing w:val="-5"/>
        </w:rPr>
        <w:t> </w:t>
      </w:r>
      <w:r>
        <w:rPr>
          <w:color w:val="231F20"/>
        </w:rPr>
        <w:t>định</w:t>
      </w:r>
      <w:r>
        <w:rPr>
          <w:color w:val="231F20"/>
          <w:spacing w:val="-6"/>
        </w:rPr>
        <w:t> </w:t>
      </w:r>
      <w:r>
        <w:rPr>
          <w:color w:val="231F20"/>
        </w:rPr>
        <w:t>là</w:t>
      </w:r>
      <w:r>
        <w:rPr>
          <w:color w:val="231F20"/>
          <w:spacing w:val="-5"/>
        </w:rPr>
        <w:t> </w:t>
      </w:r>
      <w:r>
        <w:rPr>
          <w:color w:val="231F20"/>
        </w:rPr>
        <w:t>riêng</w:t>
      </w:r>
      <w:r>
        <w:rPr>
          <w:color w:val="231F20"/>
          <w:spacing w:val="-6"/>
        </w:rPr>
        <w:t> </w:t>
      </w:r>
      <w:r>
        <w:rPr>
          <w:color w:val="231F20"/>
        </w:rPr>
        <w:t>có</w:t>
      </w:r>
      <w:r>
        <w:rPr>
          <w:color w:val="231F20"/>
          <w:spacing w:val="-6"/>
        </w:rPr>
        <w:t> </w:t>
      </w:r>
      <w:r>
        <w:rPr>
          <w:color w:val="231F20"/>
        </w:rPr>
        <w:t>nẻo</w:t>
      </w:r>
      <w:r>
        <w:rPr>
          <w:color w:val="231F20"/>
          <w:spacing w:val="-5"/>
        </w:rPr>
        <w:t> </w:t>
      </w:r>
      <w:r>
        <w:rPr>
          <w:color w:val="231F20"/>
        </w:rPr>
        <w:t>người,</w:t>
      </w:r>
      <w:r>
        <w:rPr>
          <w:color w:val="231F20"/>
          <w:spacing w:val="-6"/>
        </w:rPr>
        <w:t> </w:t>
      </w:r>
      <w:r>
        <w:rPr>
          <w:color w:val="231F20"/>
        </w:rPr>
        <w:t>tức</w:t>
      </w:r>
      <w:r>
        <w:rPr>
          <w:color w:val="231F20"/>
          <w:spacing w:val="-5"/>
        </w:rPr>
        <w:t> </w:t>
      </w:r>
      <w:r>
        <w:rPr>
          <w:color w:val="231F20"/>
        </w:rPr>
        <w:t>không nên</w:t>
      </w:r>
      <w:r>
        <w:rPr>
          <w:color w:val="231F20"/>
          <w:spacing w:val="-5"/>
        </w:rPr>
        <w:t> </w:t>
      </w:r>
      <w:r>
        <w:rPr>
          <w:color w:val="231F20"/>
        </w:rPr>
        <w:t>nói:</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từ</w:t>
      </w:r>
      <w:r>
        <w:rPr>
          <w:color w:val="231F20"/>
          <w:spacing w:val="-5"/>
        </w:rPr>
        <w:t> </w:t>
      </w:r>
      <w:r>
        <w:rPr>
          <w:color w:val="231F20"/>
        </w:rPr>
        <w:t>nẻo</w:t>
      </w:r>
      <w:r>
        <w:rPr>
          <w:color w:val="231F20"/>
          <w:spacing w:val="-4"/>
        </w:rPr>
        <w:t> </w:t>
      </w:r>
      <w:r>
        <w:rPr>
          <w:color w:val="231F20"/>
        </w:rPr>
        <w:t>Nại-lạc-ca</w:t>
      </w:r>
      <w:r>
        <w:rPr>
          <w:color w:val="231F20"/>
          <w:spacing w:val="-4"/>
        </w:rPr>
        <w:t> </w:t>
      </w:r>
      <w:r>
        <w:rPr>
          <w:color w:val="231F20"/>
        </w:rPr>
        <w:t>chết</w:t>
      </w:r>
      <w:r>
        <w:rPr>
          <w:color w:val="231F20"/>
          <w:spacing w:val="-5"/>
        </w:rPr>
        <w:t> </w:t>
      </w:r>
      <w:r>
        <w:rPr>
          <w:color w:val="231F20"/>
        </w:rPr>
        <w:t>rồi</w:t>
      </w:r>
      <w:r>
        <w:rPr>
          <w:color w:val="231F20"/>
          <w:spacing w:val="-4"/>
        </w:rPr>
        <w:t> </w:t>
      </w:r>
      <w:r>
        <w:rPr>
          <w:color w:val="231F20"/>
        </w:rPr>
        <w:t>sinh</w:t>
      </w:r>
      <w:r>
        <w:rPr>
          <w:color w:val="231F20"/>
          <w:spacing w:val="-4"/>
        </w:rPr>
        <w:t> </w:t>
      </w:r>
      <w:r>
        <w:rPr>
          <w:color w:val="231F20"/>
        </w:rPr>
        <w:t>vào</w:t>
      </w:r>
      <w:r>
        <w:rPr>
          <w:color w:val="231F20"/>
          <w:spacing w:val="-4"/>
        </w:rPr>
        <w:t> </w:t>
      </w:r>
      <w:r>
        <w:rPr>
          <w:color w:val="231F20"/>
        </w:rPr>
        <w:t>nẻo</w:t>
      </w:r>
      <w:r>
        <w:rPr>
          <w:color w:val="231F20"/>
          <w:spacing w:val="-5"/>
        </w:rPr>
        <w:t> </w:t>
      </w:r>
      <w:r>
        <w:rPr>
          <w:color w:val="231F20"/>
        </w:rPr>
        <w:t>bàng</w:t>
      </w:r>
      <w:r>
        <w:rPr>
          <w:color w:val="231F20"/>
          <w:spacing w:val="-4"/>
        </w:rPr>
        <w:t> </w:t>
      </w:r>
      <w:r>
        <w:rPr>
          <w:color w:val="231F20"/>
        </w:rPr>
        <w:t>sinh. Lời ông nói đó là không hợp đạo lý.</w:t>
      </w:r>
    </w:p>
    <w:p>
      <w:pPr>
        <w:pStyle w:val="BodyText"/>
        <w:spacing w:line="273" w:lineRule="auto" w:before="109"/>
        <w:ind w:left="110" w:right="391"/>
      </w:pPr>
      <w:r>
        <w:rPr>
          <w:color w:val="231F20"/>
        </w:rPr>
        <w:t>Ông nay nếu nói có người từ nẻo Nại-lạc-ca chết rồi sinh vào nẻo bàng sinh, tức không nên nói năm nẻo như thế quyết định được an lập không cùng lẫn lộn. Nghĩa là từ nẻo Nại-lạc-ca </w:t>
      </w:r>
      <w:r>
        <w:rPr>
          <w:color w:val="231F20"/>
          <w:spacing w:val="-6"/>
        </w:rPr>
        <w:t>v.v... </w:t>
      </w:r>
      <w:r>
        <w:rPr>
          <w:color w:val="231F20"/>
        </w:rPr>
        <w:t>cho đến nẻo người, quyết định là riêng có nẻo Nại-lạc-ca </w:t>
      </w:r>
      <w:r>
        <w:rPr>
          <w:color w:val="231F20"/>
          <w:spacing w:val="-6"/>
        </w:rPr>
        <w:t>v.v... </w:t>
      </w:r>
      <w:r>
        <w:rPr>
          <w:color w:val="231F20"/>
        </w:rPr>
        <w:t>cho đến</w:t>
      </w:r>
      <w:r>
        <w:rPr>
          <w:color w:val="231F20"/>
          <w:spacing w:val="-33"/>
        </w:rPr>
        <w:t> </w:t>
      </w:r>
      <w:r>
        <w:rPr>
          <w:color w:val="231F20"/>
        </w:rPr>
        <w:t>quyết định là riêng có nẻo người. Nói năm nẻo nầy quyết định được an</w:t>
      </w:r>
      <w:r>
        <w:rPr>
          <w:color w:val="231F20"/>
          <w:spacing w:val="-30"/>
        </w:rPr>
        <w:t> </w:t>
      </w:r>
      <w:r>
        <w:rPr>
          <w:color w:val="231F20"/>
        </w:rPr>
        <w:t>lập không cùng lẫn lộn, tức là nẻo Nại-lạc-ca </w:t>
      </w:r>
      <w:r>
        <w:rPr>
          <w:color w:val="231F20"/>
          <w:spacing w:val="-6"/>
        </w:rPr>
        <w:t>v.v... </w:t>
      </w:r>
      <w:r>
        <w:rPr>
          <w:color w:val="231F20"/>
        </w:rPr>
        <w:t>cho đến nẻo người quyết định là riêng có nẻo Nại-lạc-ca </w:t>
      </w:r>
      <w:r>
        <w:rPr>
          <w:color w:val="231F20"/>
          <w:spacing w:val="-6"/>
        </w:rPr>
        <w:t>v.v... </w:t>
      </w:r>
      <w:r>
        <w:rPr>
          <w:color w:val="231F20"/>
        </w:rPr>
        <w:t>cho đến quyết định riêng có nẻo người, là không hợp đạo lý.</w:t>
      </w:r>
    </w:p>
    <w:p>
      <w:pPr>
        <w:pStyle w:val="BodyText"/>
        <w:spacing w:line="273" w:lineRule="auto" w:before="106"/>
        <w:ind w:left="110" w:right="393"/>
      </w:pPr>
      <w:r>
        <w:rPr>
          <w:color w:val="231F20"/>
        </w:rPr>
        <w:t>Nếu người kia nói: Nhất định có người từ nẻo Nại-lạc-ca chết rồi sinh vào nẻo bàng sinh.</w:t>
      </w:r>
    </w:p>
    <w:p>
      <w:pPr>
        <w:pStyle w:val="BodyText"/>
        <w:spacing w:line="273" w:lineRule="auto" w:before="112"/>
        <w:ind w:left="110" w:right="391"/>
      </w:pPr>
      <w:r>
        <w:rPr>
          <w:color w:val="231F20"/>
        </w:rPr>
        <w:t>Nên</w:t>
      </w:r>
      <w:r>
        <w:rPr>
          <w:color w:val="231F20"/>
          <w:spacing w:val="-5"/>
        </w:rPr>
        <w:t> </w:t>
      </w:r>
      <w:r>
        <w:rPr>
          <w:color w:val="231F20"/>
        </w:rPr>
        <w:t>hỏi</w:t>
      </w:r>
      <w:r>
        <w:rPr>
          <w:color w:val="231F20"/>
          <w:spacing w:val="-4"/>
        </w:rPr>
        <w:t> </w:t>
      </w:r>
      <w:r>
        <w:rPr>
          <w:color w:val="231F20"/>
        </w:rPr>
        <w:t>người</w:t>
      </w:r>
      <w:r>
        <w:rPr>
          <w:color w:val="231F20"/>
          <w:spacing w:val="-4"/>
        </w:rPr>
        <w:t> </w:t>
      </w:r>
      <w:r>
        <w:rPr>
          <w:color w:val="231F20"/>
        </w:rPr>
        <w:t>ấy:</w:t>
      </w:r>
      <w:r>
        <w:rPr>
          <w:color w:val="231F20"/>
          <w:spacing w:val="-5"/>
        </w:rPr>
        <w:t> </w:t>
      </w:r>
      <w:r>
        <w:rPr>
          <w:color w:val="231F20"/>
        </w:rPr>
        <w:t>Ông</w:t>
      </w:r>
      <w:r>
        <w:rPr>
          <w:color w:val="231F20"/>
          <w:spacing w:val="-4"/>
        </w:rPr>
        <w:t> </w:t>
      </w:r>
      <w:r>
        <w:rPr>
          <w:color w:val="231F20"/>
        </w:rPr>
        <w:t>có</w:t>
      </w:r>
      <w:r>
        <w:rPr>
          <w:color w:val="231F20"/>
          <w:spacing w:val="-4"/>
        </w:rPr>
        <w:t> </w:t>
      </w:r>
      <w:r>
        <w:rPr>
          <w:color w:val="231F20"/>
        </w:rPr>
        <w:t>cho</w:t>
      </w:r>
      <w:r>
        <w:rPr>
          <w:color w:val="231F20"/>
          <w:spacing w:val="-5"/>
        </w:rPr>
        <w:t> </w:t>
      </w:r>
      <w:r>
        <w:rPr>
          <w:color w:val="231F20"/>
        </w:rPr>
        <w:t>điều</w:t>
      </w:r>
      <w:r>
        <w:rPr>
          <w:color w:val="231F20"/>
          <w:spacing w:val="-4"/>
        </w:rPr>
        <w:t> </w:t>
      </w:r>
      <w:r>
        <w:rPr>
          <w:color w:val="231F20"/>
        </w:rPr>
        <w:t>nầy</w:t>
      </w:r>
      <w:r>
        <w:rPr>
          <w:color w:val="231F20"/>
          <w:spacing w:val="-4"/>
        </w:rPr>
        <w:t> </w:t>
      </w:r>
      <w:r>
        <w:rPr>
          <w:color w:val="231F20"/>
        </w:rPr>
        <w:t>là</w:t>
      </w:r>
      <w:r>
        <w:rPr>
          <w:color w:val="231F20"/>
          <w:spacing w:val="-4"/>
        </w:rPr>
        <w:t> </w:t>
      </w:r>
      <w:r>
        <w:rPr>
          <w:color w:val="231F20"/>
        </w:rPr>
        <w:t>đúng</w:t>
      </w:r>
      <w:r>
        <w:rPr>
          <w:color w:val="231F20"/>
          <w:spacing w:val="-5"/>
        </w:rPr>
        <w:t> </w:t>
      </w:r>
      <w:r>
        <w:rPr>
          <w:color w:val="231F20"/>
        </w:rPr>
        <w:t>chăng?</w:t>
      </w:r>
      <w:r>
        <w:rPr>
          <w:color w:val="231F20"/>
          <w:spacing w:val="-4"/>
        </w:rPr>
        <w:t> </w:t>
      </w:r>
      <w:r>
        <w:rPr>
          <w:color w:val="231F20"/>
        </w:rPr>
        <w:t>Cõi</w:t>
      </w:r>
      <w:r>
        <w:rPr>
          <w:color w:val="231F20"/>
          <w:spacing w:val="-4"/>
        </w:rPr>
        <w:t> </w:t>
      </w:r>
      <w:r>
        <w:rPr>
          <w:color w:val="231F20"/>
        </w:rPr>
        <w:t>kia tức là cõi kia.</w:t>
      </w:r>
    </w:p>
    <w:p>
      <w:pPr>
        <w:pStyle w:val="BodyText"/>
        <w:spacing w:before="112"/>
        <w:ind w:left="677" w:firstLine="0"/>
      </w:pPr>
      <w:r>
        <w:rPr>
          <w:color w:val="231F20"/>
        </w:rPr>
        <w:t>Người ấy đáp: Không đúng.</w:t>
      </w:r>
    </w:p>
    <w:p>
      <w:pPr>
        <w:pStyle w:val="BodyText"/>
        <w:spacing w:line="273" w:lineRule="auto" w:before="154"/>
        <w:ind w:left="110" w:right="391"/>
      </w:pPr>
      <w:r>
        <w:rPr>
          <w:color w:val="231F20"/>
        </w:rPr>
        <w:t>Ông nên lắng nghe kẻo rơi vào chỗ bị thua. Nếu nhất định có người ở nẻo Nại-lạc-ca chết rồi sinh vào nẻo bàng sinh, tức là nên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nói cõi kia tức là cõi kia. Ông nói lời ấy là không hợp đạo lý. Nếu ông không nói cõi kia tức là cõi kia, tức không nên nói nhất định </w:t>
      </w:r>
      <w:r>
        <w:rPr>
          <w:color w:val="231F20"/>
          <w:spacing w:val="-8"/>
        </w:rPr>
        <w:t>có </w:t>
      </w:r>
      <w:r>
        <w:rPr>
          <w:color w:val="231F20"/>
        </w:rPr>
        <w:t>người</w:t>
      </w:r>
      <w:r>
        <w:rPr>
          <w:color w:val="231F20"/>
          <w:spacing w:val="-15"/>
        </w:rPr>
        <w:t> </w:t>
      </w:r>
      <w:r>
        <w:rPr>
          <w:color w:val="231F20"/>
        </w:rPr>
        <w:t>từ</w:t>
      </w:r>
      <w:r>
        <w:rPr>
          <w:color w:val="231F20"/>
          <w:spacing w:val="-14"/>
        </w:rPr>
        <w:t> </w:t>
      </w:r>
      <w:r>
        <w:rPr>
          <w:color w:val="231F20"/>
        </w:rPr>
        <w:t>nẻo</w:t>
      </w:r>
      <w:r>
        <w:rPr>
          <w:color w:val="231F20"/>
          <w:spacing w:val="-14"/>
        </w:rPr>
        <w:t> </w:t>
      </w:r>
      <w:r>
        <w:rPr>
          <w:color w:val="231F20"/>
        </w:rPr>
        <w:t>Nại-lạc-ca</w:t>
      </w:r>
      <w:r>
        <w:rPr>
          <w:color w:val="231F20"/>
          <w:spacing w:val="-15"/>
        </w:rPr>
        <w:t> </w:t>
      </w:r>
      <w:r>
        <w:rPr>
          <w:color w:val="231F20"/>
        </w:rPr>
        <w:t>chết</w:t>
      </w:r>
      <w:r>
        <w:rPr>
          <w:color w:val="231F20"/>
          <w:spacing w:val="-14"/>
        </w:rPr>
        <w:t> </w:t>
      </w:r>
      <w:r>
        <w:rPr>
          <w:color w:val="231F20"/>
        </w:rPr>
        <w:t>rồi</w:t>
      </w:r>
      <w:r>
        <w:rPr>
          <w:color w:val="231F20"/>
          <w:spacing w:val="-14"/>
        </w:rPr>
        <w:t> </w:t>
      </w:r>
      <w:r>
        <w:rPr>
          <w:color w:val="231F20"/>
        </w:rPr>
        <w:t>sinh</w:t>
      </w:r>
      <w:r>
        <w:rPr>
          <w:color w:val="231F20"/>
          <w:spacing w:val="-15"/>
        </w:rPr>
        <w:t> </w:t>
      </w:r>
      <w:r>
        <w:rPr>
          <w:color w:val="231F20"/>
        </w:rPr>
        <w:t>vào</w:t>
      </w:r>
      <w:r>
        <w:rPr>
          <w:color w:val="231F20"/>
          <w:spacing w:val="-14"/>
        </w:rPr>
        <w:t> </w:t>
      </w:r>
      <w:r>
        <w:rPr>
          <w:color w:val="231F20"/>
        </w:rPr>
        <w:t>nẻo</w:t>
      </w:r>
      <w:r>
        <w:rPr>
          <w:color w:val="231F20"/>
          <w:spacing w:val="-14"/>
        </w:rPr>
        <w:t> </w:t>
      </w:r>
      <w:r>
        <w:rPr>
          <w:color w:val="231F20"/>
        </w:rPr>
        <w:t>bàng</w:t>
      </w:r>
      <w:r>
        <w:rPr>
          <w:color w:val="231F20"/>
          <w:spacing w:val="-15"/>
        </w:rPr>
        <w:t> </w:t>
      </w:r>
      <w:r>
        <w:rPr>
          <w:color w:val="231F20"/>
        </w:rPr>
        <w:t>sinh.</w:t>
      </w:r>
      <w:r>
        <w:rPr>
          <w:color w:val="231F20"/>
          <w:spacing w:val="-14"/>
        </w:rPr>
        <w:t> </w:t>
      </w:r>
      <w:r>
        <w:rPr>
          <w:color w:val="231F20"/>
        </w:rPr>
        <w:t>Nếu</w:t>
      </w:r>
      <w:r>
        <w:rPr>
          <w:color w:val="231F20"/>
          <w:spacing w:val="-14"/>
        </w:rPr>
        <w:t> </w:t>
      </w:r>
      <w:r>
        <w:rPr>
          <w:color w:val="231F20"/>
        </w:rPr>
        <w:t>nói</w:t>
      </w:r>
      <w:r>
        <w:rPr>
          <w:color w:val="231F20"/>
          <w:spacing w:val="-15"/>
        </w:rPr>
        <w:t> </w:t>
      </w:r>
      <w:r>
        <w:rPr>
          <w:color w:val="231F20"/>
        </w:rPr>
        <w:t>nhất định có người từ nẻo Nại-lạc-ca chết rồi sinh vào nẻo bàng sinh thì không hợp đạo lý.</w:t>
      </w:r>
    </w:p>
    <w:p>
      <w:pPr>
        <w:pStyle w:val="BodyText"/>
        <w:spacing w:line="271" w:lineRule="auto" w:before="114"/>
        <w:ind w:right="105"/>
      </w:pPr>
      <w:r>
        <w:rPr>
          <w:color w:val="231F20"/>
        </w:rPr>
        <w:t>Nếu nói như vầy: Cõi kia tức là cõi kia. Nên hỏi người </w:t>
      </w:r>
      <w:r>
        <w:rPr>
          <w:color w:val="231F20"/>
          <w:spacing w:val="2"/>
        </w:rPr>
        <w:t>ấy: </w:t>
      </w:r>
      <w:r>
        <w:rPr>
          <w:color w:val="231F20"/>
        </w:rPr>
        <w:t>Ông có cho điều nầy là đúng chăng? Nẻo Nại-lạc-ca kia tức là </w:t>
      </w:r>
      <w:r>
        <w:rPr>
          <w:color w:val="231F20"/>
          <w:spacing w:val="2"/>
        </w:rPr>
        <w:t>nẻo </w:t>
      </w:r>
      <w:r>
        <w:rPr>
          <w:color w:val="231F20"/>
        </w:rPr>
        <w:t>bàng</w:t>
      </w:r>
      <w:r>
        <w:rPr>
          <w:color w:val="231F20"/>
          <w:spacing w:val="5"/>
        </w:rPr>
        <w:t> </w:t>
      </w:r>
      <w:r>
        <w:rPr>
          <w:color w:val="231F20"/>
        </w:rPr>
        <w:t>sinh.</w:t>
      </w:r>
    </w:p>
    <w:p>
      <w:pPr>
        <w:pStyle w:val="BodyText"/>
        <w:spacing w:before="114"/>
        <w:ind w:left="960" w:firstLine="0"/>
      </w:pPr>
      <w:r>
        <w:rPr>
          <w:color w:val="231F20"/>
        </w:rPr>
        <w:t>Người ấy đáp: Không đúng.</w:t>
      </w:r>
    </w:p>
    <w:p>
      <w:pPr>
        <w:pStyle w:val="BodyText"/>
        <w:spacing w:line="271" w:lineRule="auto" w:before="152"/>
        <w:ind w:right="108"/>
      </w:pPr>
      <w:r>
        <w:rPr>
          <w:color w:val="231F20"/>
        </w:rPr>
        <w:t>Vậy</w:t>
      </w:r>
      <w:r>
        <w:rPr>
          <w:color w:val="231F20"/>
          <w:spacing w:val="-7"/>
        </w:rPr>
        <w:t> </w:t>
      </w:r>
      <w:r>
        <w:rPr>
          <w:color w:val="231F20"/>
        </w:rPr>
        <w:t>ông</w:t>
      </w:r>
      <w:r>
        <w:rPr>
          <w:color w:val="231F20"/>
          <w:spacing w:val="-6"/>
        </w:rPr>
        <w:t> </w:t>
      </w:r>
      <w:r>
        <w:rPr>
          <w:color w:val="231F20"/>
        </w:rPr>
        <w:t>nên</w:t>
      </w:r>
      <w:r>
        <w:rPr>
          <w:color w:val="231F20"/>
          <w:spacing w:val="-6"/>
        </w:rPr>
        <w:t> </w:t>
      </w:r>
      <w:r>
        <w:rPr>
          <w:color w:val="231F20"/>
        </w:rPr>
        <w:t>lắng</w:t>
      </w:r>
      <w:r>
        <w:rPr>
          <w:color w:val="231F20"/>
          <w:spacing w:val="-7"/>
        </w:rPr>
        <w:t> </w:t>
      </w:r>
      <w:r>
        <w:rPr>
          <w:color w:val="231F20"/>
        </w:rPr>
        <w:t>nghe</w:t>
      </w:r>
      <w:r>
        <w:rPr>
          <w:color w:val="231F20"/>
          <w:spacing w:val="-6"/>
        </w:rPr>
        <w:t> </w:t>
      </w:r>
      <w:r>
        <w:rPr>
          <w:color w:val="231F20"/>
        </w:rPr>
        <w:t>kẻo</w:t>
      </w:r>
      <w:r>
        <w:rPr>
          <w:color w:val="231F20"/>
          <w:spacing w:val="-6"/>
        </w:rPr>
        <w:t> </w:t>
      </w:r>
      <w:r>
        <w:rPr>
          <w:color w:val="231F20"/>
        </w:rPr>
        <w:t>rơi</w:t>
      </w:r>
      <w:r>
        <w:rPr>
          <w:color w:val="231F20"/>
          <w:spacing w:val="-6"/>
        </w:rPr>
        <w:t> </w:t>
      </w:r>
      <w:r>
        <w:rPr>
          <w:color w:val="231F20"/>
        </w:rPr>
        <w:t>vào</w:t>
      </w:r>
      <w:r>
        <w:rPr>
          <w:color w:val="231F20"/>
          <w:spacing w:val="-7"/>
        </w:rPr>
        <w:t> </w:t>
      </w:r>
      <w:r>
        <w:rPr>
          <w:color w:val="231F20"/>
        </w:rPr>
        <w:t>chỗ</w:t>
      </w:r>
      <w:r>
        <w:rPr>
          <w:color w:val="231F20"/>
          <w:spacing w:val="-6"/>
        </w:rPr>
        <w:t> </w:t>
      </w:r>
      <w:r>
        <w:rPr>
          <w:color w:val="231F20"/>
        </w:rPr>
        <w:t>bị</w:t>
      </w:r>
      <w:r>
        <w:rPr>
          <w:color w:val="231F20"/>
          <w:spacing w:val="-6"/>
        </w:rPr>
        <w:t> </w:t>
      </w:r>
      <w:r>
        <w:rPr>
          <w:color w:val="231F20"/>
        </w:rPr>
        <w:t>thua.</w:t>
      </w:r>
      <w:r>
        <w:rPr>
          <w:color w:val="231F20"/>
          <w:spacing w:val="-7"/>
        </w:rPr>
        <w:t> </w:t>
      </w:r>
      <w:r>
        <w:rPr>
          <w:color w:val="231F20"/>
        </w:rPr>
        <w:t>Nếu</w:t>
      </w:r>
      <w:r>
        <w:rPr>
          <w:color w:val="231F20"/>
          <w:spacing w:val="-6"/>
        </w:rPr>
        <w:t> </w:t>
      </w:r>
      <w:r>
        <w:rPr>
          <w:color w:val="231F20"/>
        </w:rPr>
        <w:t>cõi</w:t>
      </w:r>
      <w:r>
        <w:rPr>
          <w:color w:val="231F20"/>
          <w:spacing w:val="-6"/>
        </w:rPr>
        <w:t> </w:t>
      </w:r>
      <w:r>
        <w:rPr>
          <w:color w:val="231F20"/>
        </w:rPr>
        <w:t>kia</w:t>
      </w:r>
      <w:r>
        <w:rPr>
          <w:color w:val="231F20"/>
          <w:spacing w:val="-6"/>
        </w:rPr>
        <w:t> </w:t>
      </w:r>
      <w:r>
        <w:rPr>
          <w:color w:val="231F20"/>
        </w:rPr>
        <w:t>tức là cõi kia, nên nói nẻo Nại-lạc-ca kia tức là nẻo bàng sinh. Ông nói lời</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hợp</w:t>
      </w:r>
      <w:r>
        <w:rPr>
          <w:color w:val="231F20"/>
          <w:spacing w:val="-11"/>
        </w:rPr>
        <w:t> </w:t>
      </w:r>
      <w:r>
        <w:rPr>
          <w:color w:val="231F20"/>
        </w:rPr>
        <w:t>đạo</w:t>
      </w:r>
      <w:r>
        <w:rPr>
          <w:color w:val="231F20"/>
          <w:spacing w:val="-12"/>
        </w:rPr>
        <w:t> </w:t>
      </w:r>
      <w:r>
        <w:rPr>
          <w:color w:val="231F20"/>
        </w:rPr>
        <w:t>lý.</w:t>
      </w:r>
      <w:r>
        <w:rPr>
          <w:color w:val="231F20"/>
          <w:spacing w:val="-12"/>
        </w:rPr>
        <w:t> </w:t>
      </w:r>
      <w:r>
        <w:rPr>
          <w:color w:val="231F20"/>
        </w:rPr>
        <w:t>Nếu</w:t>
      </w:r>
      <w:r>
        <w:rPr>
          <w:color w:val="231F20"/>
          <w:spacing w:val="-12"/>
        </w:rPr>
        <w:t> </w:t>
      </w:r>
      <w:r>
        <w:rPr>
          <w:color w:val="231F20"/>
        </w:rPr>
        <w:t>ông</w:t>
      </w:r>
      <w:r>
        <w:rPr>
          <w:color w:val="231F20"/>
          <w:spacing w:val="-11"/>
        </w:rPr>
        <w:t> </w:t>
      </w:r>
      <w:r>
        <w:rPr>
          <w:color w:val="231F20"/>
        </w:rPr>
        <w:t>không</w:t>
      </w:r>
      <w:r>
        <w:rPr>
          <w:color w:val="231F20"/>
          <w:spacing w:val="-12"/>
        </w:rPr>
        <w:t> </w:t>
      </w:r>
      <w:r>
        <w:rPr>
          <w:color w:val="231F20"/>
        </w:rPr>
        <w:t>nói</w:t>
      </w:r>
      <w:r>
        <w:rPr>
          <w:color w:val="231F20"/>
          <w:spacing w:val="-12"/>
        </w:rPr>
        <w:t> </w:t>
      </w:r>
      <w:r>
        <w:rPr>
          <w:color w:val="231F20"/>
        </w:rPr>
        <w:t>nẻo</w:t>
      </w:r>
      <w:r>
        <w:rPr>
          <w:color w:val="231F20"/>
          <w:spacing w:val="-12"/>
        </w:rPr>
        <w:t> </w:t>
      </w:r>
      <w:r>
        <w:rPr>
          <w:color w:val="231F20"/>
        </w:rPr>
        <w:t>Nại-lạc-ca</w:t>
      </w:r>
      <w:r>
        <w:rPr>
          <w:color w:val="231F20"/>
          <w:spacing w:val="-12"/>
        </w:rPr>
        <w:t> </w:t>
      </w:r>
      <w:r>
        <w:rPr>
          <w:color w:val="231F20"/>
        </w:rPr>
        <w:t>kia</w:t>
      </w:r>
      <w:r>
        <w:rPr>
          <w:color w:val="231F20"/>
          <w:spacing w:val="-12"/>
        </w:rPr>
        <w:t> </w:t>
      </w:r>
      <w:r>
        <w:rPr>
          <w:color w:val="231F20"/>
        </w:rPr>
        <w:t>tức là nẻo bàng sinh, thì không nên nói cõi kia tức là cõi kia, vì nói như thế thì không hợp đạo lý.</w:t>
      </w:r>
    </w:p>
    <w:p>
      <w:pPr>
        <w:pStyle w:val="BodyText"/>
        <w:spacing w:before="114"/>
        <w:ind w:left="960" w:firstLine="0"/>
      </w:pPr>
      <w:r>
        <w:rPr>
          <w:color w:val="231F20"/>
        </w:rPr>
        <w:t>Nếu nói như vầy: Cõi kia khác với cõi kia.</w:t>
      </w:r>
    </w:p>
    <w:p>
      <w:pPr>
        <w:pStyle w:val="BodyText"/>
        <w:spacing w:line="271" w:lineRule="auto" w:before="153"/>
        <w:ind w:right="108"/>
      </w:pPr>
      <w:r>
        <w:rPr>
          <w:color w:val="231F20"/>
        </w:rPr>
        <w:t>Nên</w:t>
      </w:r>
      <w:r>
        <w:rPr>
          <w:color w:val="231F20"/>
          <w:spacing w:val="-14"/>
        </w:rPr>
        <w:t> </w:t>
      </w:r>
      <w:r>
        <w:rPr>
          <w:color w:val="231F20"/>
        </w:rPr>
        <w:t>hỏi</w:t>
      </w:r>
      <w:r>
        <w:rPr>
          <w:color w:val="231F20"/>
          <w:spacing w:val="-13"/>
        </w:rPr>
        <w:t> </w:t>
      </w:r>
      <w:r>
        <w:rPr>
          <w:color w:val="231F20"/>
        </w:rPr>
        <w:t>người</w:t>
      </w:r>
      <w:r>
        <w:rPr>
          <w:color w:val="231F20"/>
          <w:spacing w:val="-14"/>
        </w:rPr>
        <w:t> </w:t>
      </w:r>
      <w:r>
        <w:rPr>
          <w:color w:val="231F20"/>
        </w:rPr>
        <w:t>ấy:</w:t>
      </w:r>
      <w:r>
        <w:rPr>
          <w:color w:val="231F20"/>
          <w:spacing w:val="-13"/>
        </w:rPr>
        <w:t> </w:t>
      </w:r>
      <w:r>
        <w:rPr>
          <w:color w:val="231F20"/>
        </w:rPr>
        <w:t>Ông</w:t>
      </w:r>
      <w:r>
        <w:rPr>
          <w:color w:val="231F20"/>
          <w:spacing w:val="-14"/>
        </w:rPr>
        <w:t> </w:t>
      </w:r>
      <w:r>
        <w:rPr>
          <w:color w:val="231F20"/>
        </w:rPr>
        <w:t>có</w:t>
      </w:r>
      <w:r>
        <w:rPr>
          <w:color w:val="231F20"/>
          <w:spacing w:val="-13"/>
        </w:rPr>
        <w:t> </w:t>
      </w:r>
      <w:r>
        <w:rPr>
          <w:color w:val="231F20"/>
        </w:rPr>
        <w:t>cho</w:t>
      </w:r>
      <w:r>
        <w:rPr>
          <w:color w:val="231F20"/>
          <w:spacing w:val="-14"/>
        </w:rPr>
        <w:t> </w:t>
      </w:r>
      <w:r>
        <w:rPr>
          <w:color w:val="231F20"/>
        </w:rPr>
        <w:t>điều</w:t>
      </w:r>
      <w:r>
        <w:rPr>
          <w:color w:val="231F20"/>
          <w:spacing w:val="-13"/>
        </w:rPr>
        <w:t> </w:t>
      </w:r>
      <w:r>
        <w:rPr>
          <w:color w:val="231F20"/>
        </w:rPr>
        <w:t>nầy</w:t>
      </w:r>
      <w:r>
        <w:rPr>
          <w:color w:val="231F20"/>
          <w:spacing w:val="-13"/>
        </w:rPr>
        <w:t> </w:t>
      </w:r>
      <w:r>
        <w:rPr>
          <w:color w:val="231F20"/>
        </w:rPr>
        <w:t>là</w:t>
      </w:r>
      <w:r>
        <w:rPr>
          <w:color w:val="231F20"/>
          <w:spacing w:val="-14"/>
        </w:rPr>
        <w:t> </w:t>
      </w:r>
      <w:r>
        <w:rPr>
          <w:color w:val="231F20"/>
        </w:rPr>
        <w:t>đúng</w:t>
      </w:r>
      <w:r>
        <w:rPr>
          <w:color w:val="231F20"/>
          <w:spacing w:val="-13"/>
        </w:rPr>
        <w:t> </w:t>
      </w:r>
      <w:r>
        <w:rPr>
          <w:color w:val="231F20"/>
        </w:rPr>
        <w:t>chăng?</w:t>
      </w:r>
      <w:r>
        <w:rPr>
          <w:color w:val="231F20"/>
          <w:spacing w:val="-14"/>
        </w:rPr>
        <w:t> </w:t>
      </w:r>
      <w:r>
        <w:rPr>
          <w:color w:val="231F20"/>
        </w:rPr>
        <w:t>Nếu</w:t>
      </w:r>
      <w:r>
        <w:rPr>
          <w:color w:val="231F20"/>
          <w:spacing w:val="-13"/>
        </w:rPr>
        <w:t> </w:t>
      </w:r>
      <w:r>
        <w:rPr>
          <w:color w:val="231F20"/>
        </w:rPr>
        <w:t>nẻo Nại-lạc-ca đoạn dứt thì riêng sinh ở nẻo bàng</w:t>
      </w:r>
      <w:r>
        <w:rPr>
          <w:color w:val="231F20"/>
          <w:spacing w:val="-7"/>
        </w:rPr>
        <w:t> </w:t>
      </w:r>
      <w:r>
        <w:rPr>
          <w:color w:val="231F20"/>
        </w:rPr>
        <w:t>sinh.</w:t>
      </w:r>
    </w:p>
    <w:p>
      <w:pPr>
        <w:spacing w:before="114"/>
        <w:ind w:left="960" w:right="0" w:firstLine="0"/>
        <w:jc w:val="both"/>
        <w:rPr>
          <w:sz w:val="26"/>
        </w:rPr>
      </w:pPr>
      <w:r>
        <w:rPr>
          <w:i/>
          <w:color w:val="231F20"/>
          <w:sz w:val="26"/>
        </w:rPr>
        <w:t>Đáp: </w:t>
      </w:r>
      <w:r>
        <w:rPr>
          <w:color w:val="231F20"/>
          <w:sz w:val="26"/>
        </w:rPr>
        <w:t>Không đúng.</w:t>
      </w:r>
    </w:p>
    <w:p>
      <w:pPr>
        <w:pStyle w:val="BodyText"/>
        <w:spacing w:line="271" w:lineRule="auto" w:before="152"/>
        <w:ind w:right="108"/>
      </w:pPr>
      <w:r>
        <w:rPr>
          <w:color w:val="231F20"/>
        </w:rPr>
        <w:t>Ông nên lắng nghe kẻo rơi vào chỗ bị thua. Nếu cõi kia khác với cõi kia, tức là nên nói nẻo Nại-lạc-ca đoạn dứt rồi riêng sinh ở nẻo bàng sinh, ông nói lời ấy là không hợp đạo lý.</w:t>
      </w:r>
    </w:p>
    <w:p>
      <w:pPr>
        <w:pStyle w:val="BodyText"/>
        <w:spacing w:line="271" w:lineRule="auto" w:before="114"/>
        <w:ind w:right="108"/>
      </w:pPr>
      <w:r>
        <w:rPr>
          <w:color w:val="231F20"/>
        </w:rPr>
        <w:t>Nếu ông không nói ở nẻo Nại-lạc-ca đoạn dứt sẽ riêng sinh ở nẻo</w:t>
      </w:r>
      <w:r>
        <w:rPr>
          <w:color w:val="231F20"/>
          <w:spacing w:val="-5"/>
        </w:rPr>
        <w:t> </w:t>
      </w:r>
      <w:r>
        <w:rPr>
          <w:color w:val="231F20"/>
        </w:rPr>
        <w:t>bàng</w:t>
      </w:r>
      <w:r>
        <w:rPr>
          <w:color w:val="231F20"/>
          <w:spacing w:val="-4"/>
        </w:rPr>
        <w:t> </w:t>
      </w:r>
      <w:r>
        <w:rPr>
          <w:color w:val="231F20"/>
        </w:rPr>
        <w:t>sinh,</w:t>
      </w:r>
      <w:r>
        <w:rPr>
          <w:color w:val="231F20"/>
          <w:spacing w:val="-4"/>
        </w:rPr>
        <w:t> </w:t>
      </w:r>
      <w:r>
        <w:rPr>
          <w:color w:val="231F20"/>
        </w:rPr>
        <w:t>tức</w:t>
      </w:r>
      <w:r>
        <w:rPr>
          <w:color w:val="231F20"/>
          <w:spacing w:val="-5"/>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cõi</w:t>
      </w:r>
      <w:r>
        <w:rPr>
          <w:color w:val="231F20"/>
          <w:spacing w:val="-5"/>
        </w:rPr>
        <w:t> </w:t>
      </w:r>
      <w:r>
        <w:rPr>
          <w:color w:val="231F20"/>
        </w:rPr>
        <w:t>kia</w:t>
      </w:r>
      <w:r>
        <w:rPr>
          <w:color w:val="231F20"/>
          <w:spacing w:val="-4"/>
        </w:rPr>
        <w:t> </w:t>
      </w:r>
      <w:r>
        <w:rPr>
          <w:color w:val="231F20"/>
        </w:rPr>
        <w:t>khác</w:t>
      </w:r>
      <w:r>
        <w:rPr>
          <w:color w:val="231F20"/>
          <w:spacing w:val="-4"/>
        </w:rPr>
        <w:t> </w:t>
      </w:r>
      <w:r>
        <w:rPr>
          <w:color w:val="231F20"/>
        </w:rPr>
        <w:t>với</w:t>
      </w:r>
      <w:r>
        <w:rPr>
          <w:color w:val="231F20"/>
          <w:spacing w:val="-4"/>
        </w:rPr>
        <w:t> </w:t>
      </w:r>
      <w:r>
        <w:rPr>
          <w:color w:val="231F20"/>
        </w:rPr>
        <w:t>cõi</w:t>
      </w:r>
      <w:r>
        <w:rPr>
          <w:color w:val="231F20"/>
          <w:spacing w:val="-5"/>
        </w:rPr>
        <w:t> </w:t>
      </w:r>
      <w:r>
        <w:rPr>
          <w:color w:val="231F20"/>
        </w:rPr>
        <w:t>kia,</w:t>
      </w:r>
      <w:r>
        <w:rPr>
          <w:color w:val="231F20"/>
          <w:spacing w:val="-4"/>
        </w:rPr>
        <w:t> </w:t>
      </w:r>
      <w:r>
        <w:rPr>
          <w:color w:val="231F20"/>
        </w:rPr>
        <w:t>vì</w:t>
      </w:r>
      <w:r>
        <w:rPr>
          <w:color w:val="231F20"/>
          <w:spacing w:val="-4"/>
        </w:rPr>
        <w:t> </w:t>
      </w:r>
      <w:r>
        <w:rPr>
          <w:color w:val="231F20"/>
        </w:rPr>
        <w:t>nói</w:t>
      </w:r>
      <w:r>
        <w:rPr>
          <w:color w:val="231F20"/>
          <w:spacing w:val="-4"/>
        </w:rPr>
        <w:t> </w:t>
      </w:r>
      <w:r>
        <w:rPr>
          <w:color w:val="231F20"/>
        </w:rPr>
        <w:t>như thế là không hợp đạo lý.</w:t>
      </w:r>
    </w:p>
    <w:p>
      <w:pPr>
        <w:pStyle w:val="BodyText"/>
        <w:spacing w:line="271" w:lineRule="auto" w:before="114"/>
        <w:ind w:right="108"/>
      </w:pPr>
      <w:r>
        <w:rPr>
          <w:color w:val="231F20"/>
        </w:rPr>
        <w:t>Nếu</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vầy:</w:t>
      </w:r>
      <w:r>
        <w:rPr>
          <w:color w:val="231F20"/>
          <w:spacing w:val="-4"/>
        </w:rPr>
        <w:t> </w:t>
      </w:r>
      <w:r>
        <w:rPr>
          <w:color w:val="231F20"/>
        </w:rPr>
        <w:t>Không</w:t>
      </w:r>
      <w:r>
        <w:rPr>
          <w:color w:val="231F20"/>
          <w:spacing w:val="-5"/>
        </w:rPr>
        <w:t> </w:t>
      </w:r>
      <w:r>
        <w:rPr>
          <w:color w:val="231F20"/>
        </w:rPr>
        <w:t>thể</w:t>
      </w:r>
      <w:r>
        <w:rPr>
          <w:color w:val="231F20"/>
          <w:spacing w:val="-4"/>
        </w:rPr>
        <w:t> </w:t>
      </w:r>
      <w:r>
        <w:rPr>
          <w:color w:val="231F20"/>
        </w:rPr>
        <w:t>nói</w:t>
      </w:r>
      <w:r>
        <w:rPr>
          <w:color w:val="231F20"/>
          <w:spacing w:val="-4"/>
        </w:rPr>
        <w:t> </w:t>
      </w:r>
      <w:r>
        <w:rPr>
          <w:color w:val="231F20"/>
        </w:rPr>
        <w:t>cõi</w:t>
      </w:r>
      <w:r>
        <w:rPr>
          <w:color w:val="231F20"/>
          <w:spacing w:val="-5"/>
        </w:rPr>
        <w:t> </w:t>
      </w:r>
      <w:r>
        <w:rPr>
          <w:color w:val="231F20"/>
        </w:rPr>
        <w:t>kia</w:t>
      </w:r>
      <w:r>
        <w:rPr>
          <w:color w:val="231F20"/>
          <w:spacing w:val="-4"/>
        </w:rPr>
        <w:t> </w:t>
      </w:r>
      <w:r>
        <w:rPr>
          <w:color w:val="231F20"/>
        </w:rPr>
        <w:t>hoặc</w:t>
      </w:r>
      <w:r>
        <w:rPr>
          <w:color w:val="231F20"/>
          <w:spacing w:val="-5"/>
        </w:rPr>
        <w:t> </w:t>
      </w:r>
      <w:r>
        <w:rPr>
          <w:color w:val="231F20"/>
        </w:rPr>
        <w:t>là</w:t>
      </w:r>
      <w:r>
        <w:rPr>
          <w:color w:val="231F20"/>
          <w:spacing w:val="-4"/>
        </w:rPr>
        <w:t> </w:t>
      </w:r>
      <w:r>
        <w:rPr>
          <w:color w:val="231F20"/>
        </w:rPr>
        <w:t>cõi</w:t>
      </w:r>
      <w:r>
        <w:rPr>
          <w:color w:val="231F20"/>
          <w:spacing w:val="-5"/>
        </w:rPr>
        <w:t> </w:t>
      </w:r>
      <w:r>
        <w:rPr>
          <w:color w:val="231F20"/>
        </w:rPr>
        <w:t>kia,</w:t>
      </w:r>
      <w:r>
        <w:rPr>
          <w:color w:val="231F20"/>
          <w:spacing w:val="-4"/>
        </w:rPr>
        <w:t> </w:t>
      </w:r>
      <w:r>
        <w:rPr>
          <w:color w:val="231F20"/>
        </w:rPr>
        <w:t>hoặc</w:t>
      </w:r>
      <w:r>
        <w:rPr>
          <w:color w:val="231F20"/>
          <w:spacing w:val="-4"/>
        </w:rPr>
        <w:t> </w:t>
      </w:r>
      <w:r>
        <w:rPr>
          <w:color w:val="231F20"/>
        </w:rPr>
        <w:t>là khác cõi kia.</w:t>
      </w:r>
    </w:p>
    <w:p>
      <w:pPr>
        <w:pStyle w:val="BodyText"/>
        <w:spacing w:line="273" w:lineRule="auto" w:before="108"/>
        <w:ind w:right="104"/>
      </w:pPr>
      <w:r>
        <w:rPr>
          <w:color w:val="231F20"/>
        </w:rPr>
        <w:t>Nên hỏi người ấy: Ông có cho điều nầy là đúng chăng? Có người từ nẻo Nại-lạc-ca chết rồi sinh vào nẻo bàng sinh. Nếu nói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87" w:firstLine="0"/>
      </w:pPr>
      <w:r>
        <w:rPr>
          <w:color w:val="231F20"/>
        </w:rPr>
        <w:t>như thế cũng không thể nói cõi kia hoặc là cõi kia hoặc là khác với cõi kia.</w:t>
      </w:r>
    </w:p>
    <w:p>
      <w:pPr>
        <w:spacing w:before="110"/>
        <w:ind w:left="677" w:right="0" w:firstLine="0"/>
        <w:jc w:val="both"/>
        <w:rPr>
          <w:sz w:val="26"/>
        </w:rPr>
      </w:pPr>
      <w:r>
        <w:rPr>
          <w:i/>
          <w:color w:val="231F20"/>
          <w:sz w:val="26"/>
        </w:rPr>
        <w:t>Đáp: </w:t>
      </w:r>
      <w:r>
        <w:rPr>
          <w:color w:val="231F20"/>
          <w:sz w:val="26"/>
        </w:rPr>
        <w:t>Không đúng.</w:t>
      </w:r>
    </w:p>
    <w:p>
      <w:pPr>
        <w:pStyle w:val="BodyText"/>
        <w:spacing w:line="268" w:lineRule="auto" w:before="145"/>
        <w:ind w:left="110" w:right="391"/>
      </w:pPr>
      <w:r>
        <w:rPr>
          <w:color w:val="231F20"/>
        </w:rPr>
        <w:t>Ông nên lắng nghe kẻo rơi vào chỗ bị thua. Nếu không thể nói cõi kia hoặc là cõi kia hoặc khác với cõi kia, tức là nên nói có người từ nẻo Nại-lạc-ca chết rồi sinh vào nẻo bàng sinh. Lời nói như thế cũng không thể nói cõi kia hoặc là cõi kia hoặc là khác với cõi kia. Lời ông nói đó là không hợp đạo lý. Nếu ông không nói có người từ nẻo Nại-lạc-ca chết rồi sinh vào nẻo bàng sinh, lời nói như thế cũng không thể nói cõi kia hoặc là cõi kia hoặc là khác với cõi kia. Tức </w:t>
      </w:r>
      <w:r>
        <w:rPr>
          <w:color w:val="231F20"/>
          <w:spacing w:val="-5"/>
        </w:rPr>
        <w:t>là </w:t>
      </w:r>
      <w:r>
        <w:rPr>
          <w:color w:val="231F20"/>
        </w:rPr>
        <w:t>không nên nói không thể nói cõi kia hoặc là cõi kia hoặc là khác với cõi</w:t>
      </w:r>
      <w:r>
        <w:rPr>
          <w:color w:val="231F20"/>
          <w:spacing w:val="-10"/>
        </w:rPr>
        <w:t> </w:t>
      </w:r>
      <w:r>
        <w:rPr>
          <w:color w:val="231F20"/>
        </w:rPr>
        <w:t>kia.</w:t>
      </w:r>
      <w:r>
        <w:rPr>
          <w:color w:val="231F20"/>
          <w:spacing w:val="-13"/>
        </w:rPr>
        <w:t> </w:t>
      </w:r>
      <w:r>
        <w:rPr>
          <w:color w:val="231F20"/>
        </w:rPr>
        <w:t>Vì</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nói</w:t>
      </w:r>
      <w:r>
        <w:rPr>
          <w:color w:val="231F20"/>
          <w:spacing w:val="-9"/>
        </w:rPr>
        <w:t> </w:t>
      </w:r>
      <w:r>
        <w:rPr>
          <w:color w:val="231F20"/>
        </w:rPr>
        <w:t>cõi</w:t>
      </w:r>
      <w:r>
        <w:rPr>
          <w:color w:val="231F20"/>
          <w:spacing w:val="-9"/>
        </w:rPr>
        <w:t> </w:t>
      </w:r>
      <w:r>
        <w:rPr>
          <w:color w:val="231F20"/>
        </w:rPr>
        <w:t>kia</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cõi</w:t>
      </w:r>
      <w:r>
        <w:rPr>
          <w:color w:val="231F20"/>
          <w:spacing w:val="-9"/>
        </w:rPr>
        <w:t> </w:t>
      </w:r>
      <w:r>
        <w:rPr>
          <w:color w:val="231F20"/>
        </w:rPr>
        <w:t>kia</w:t>
      </w:r>
      <w:r>
        <w:rPr>
          <w:color w:val="231F20"/>
          <w:spacing w:val="-9"/>
        </w:rPr>
        <w:t> </w:t>
      </w:r>
      <w:r>
        <w:rPr>
          <w:color w:val="231F20"/>
        </w:rPr>
        <w:t>hoặc</w:t>
      </w:r>
      <w:r>
        <w:rPr>
          <w:color w:val="231F20"/>
          <w:spacing w:val="-9"/>
        </w:rPr>
        <w:t> </w:t>
      </w:r>
      <w:r>
        <w:rPr>
          <w:color w:val="231F20"/>
        </w:rPr>
        <w:t>khác</w:t>
      </w:r>
      <w:r>
        <w:rPr>
          <w:color w:val="231F20"/>
          <w:spacing w:val="-9"/>
        </w:rPr>
        <w:t> </w:t>
      </w:r>
      <w:r>
        <w:rPr>
          <w:color w:val="231F20"/>
        </w:rPr>
        <w:t>với</w:t>
      </w:r>
      <w:r>
        <w:rPr>
          <w:color w:val="231F20"/>
          <w:spacing w:val="-9"/>
        </w:rPr>
        <w:t> </w:t>
      </w:r>
      <w:r>
        <w:rPr>
          <w:color w:val="231F20"/>
        </w:rPr>
        <w:t>cõi kia thì không hợp đạo lý.</w:t>
      </w:r>
    </w:p>
    <w:p>
      <w:pPr>
        <w:pStyle w:val="BodyText"/>
        <w:spacing w:line="268" w:lineRule="auto" w:before="119"/>
        <w:ind w:left="110" w:right="393"/>
      </w:pPr>
      <w:r>
        <w:rPr>
          <w:color w:val="231F20"/>
        </w:rPr>
        <w:t>Như nói có người từ nẻo Nại-lạc-ca chết rồi sinh vào nẻo bàng sinh, thì việc có người từ nẻo Nại-lạc-ca chết rồi sinh vào nẻo quỷ cũng như vậy.</w:t>
      </w:r>
    </w:p>
    <w:p>
      <w:pPr>
        <w:pStyle w:val="ListParagraph"/>
        <w:numPr>
          <w:ilvl w:val="0"/>
          <w:numId w:val="90"/>
        </w:numPr>
        <w:tabs>
          <w:tab w:pos="898" w:val="left" w:leader="none"/>
        </w:tabs>
        <w:spacing w:line="268" w:lineRule="auto" w:before="111" w:after="0"/>
        <w:ind w:left="110" w:right="390"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0"/>
          <w:numId w:val="90"/>
        </w:numPr>
        <w:tabs>
          <w:tab w:pos="875" w:val="left" w:leader="none"/>
        </w:tabs>
        <w:spacing w:line="268" w:lineRule="auto" w:before="111" w:after="0"/>
        <w:ind w:left="110" w:right="391"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 lời thiện ngữ thiện, có nói: Năm nẻo (thú) như thế quyết </w:t>
      </w:r>
      <w:r>
        <w:rPr>
          <w:color w:val="231F20"/>
          <w:spacing w:val="-4"/>
          <w:sz w:val="26"/>
        </w:rPr>
        <w:t>định</w:t>
      </w:r>
      <w:r>
        <w:rPr>
          <w:color w:val="231F20"/>
          <w:spacing w:val="57"/>
          <w:sz w:val="26"/>
        </w:rPr>
        <w:t> </w:t>
      </w:r>
      <w:r>
        <w:rPr>
          <w:color w:val="231F20"/>
          <w:sz w:val="26"/>
        </w:rPr>
        <w:t>được</w:t>
      </w:r>
      <w:r>
        <w:rPr>
          <w:color w:val="231F20"/>
          <w:spacing w:val="-12"/>
          <w:sz w:val="26"/>
        </w:rPr>
        <w:t> </w:t>
      </w:r>
      <w:r>
        <w:rPr>
          <w:color w:val="231F20"/>
          <w:sz w:val="26"/>
        </w:rPr>
        <w:t>an</w:t>
      </w:r>
      <w:r>
        <w:rPr>
          <w:color w:val="231F20"/>
          <w:spacing w:val="-12"/>
          <w:sz w:val="26"/>
        </w:rPr>
        <w:t> </w:t>
      </w:r>
      <w:r>
        <w:rPr>
          <w:color w:val="231F20"/>
          <w:sz w:val="26"/>
        </w:rPr>
        <w:t>lập</w:t>
      </w:r>
      <w:r>
        <w:rPr>
          <w:color w:val="231F20"/>
          <w:spacing w:val="-12"/>
          <w:sz w:val="26"/>
        </w:rPr>
        <w:t> </w:t>
      </w:r>
      <w:r>
        <w:rPr>
          <w:color w:val="231F20"/>
          <w:sz w:val="26"/>
        </w:rPr>
        <w:t>không</w:t>
      </w:r>
      <w:r>
        <w:rPr>
          <w:color w:val="231F20"/>
          <w:spacing w:val="-12"/>
          <w:sz w:val="26"/>
        </w:rPr>
        <w:t> </w:t>
      </w:r>
      <w:r>
        <w:rPr>
          <w:color w:val="231F20"/>
          <w:sz w:val="26"/>
        </w:rPr>
        <w:t>cùng</w:t>
      </w:r>
      <w:r>
        <w:rPr>
          <w:color w:val="231F20"/>
          <w:spacing w:val="-12"/>
          <w:sz w:val="26"/>
        </w:rPr>
        <w:t> </w:t>
      </w:r>
      <w:r>
        <w:rPr>
          <w:color w:val="231F20"/>
          <w:sz w:val="26"/>
        </w:rPr>
        <w:t>lẫn</w:t>
      </w:r>
      <w:r>
        <w:rPr>
          <w:color w:val="231F20"/>
          <w:spacing w:val="-12"/>
          <w:sz w:val="26"/>
        </w:rPr>
        <w:t> </w:t>
      </w:r>
      <w:r>
        <w:rPr>
          <w:color w:val="231F20"/>
          <w:sz w:val="26"/>
        </w:rPr>
        <w:t>lộn,</w:t>
      </w:r>
      <w:r>
        <w:rPr>
          <w:color w:val="231F20"/>
          <w:spacing w:val="-12"/>
          <w:sz w:val="26"/>
        </w:rPr>
        <w:t> </w:t>
      </w:r>
      <w:r>
        <w:rPr>
          <w:color w:val="231F20"/>
          <w:sz w:val="26"/>
        </w:rPr>
        <w:t>tức</w:t>
      </w:r>
      <w:r>
        <w:rPr>
          <w:color w:val="231F20"/>
          <w:spacing w:val="-12"/>
          <w:sz w:val="26"/>
        </w:rPr>
        <w:t> </w:t>
      </w:r>
      <w:r>
        <w:rPr>
          <w:color w:val="231F20"/>
          <w:sz w:val="26"/>
        </w:rPr>
        <w:t>là</w:t>
      </w:r>
      <w:r>
        <w:rPr>
          <w:color w:val="231F20"/>
          <w:spacing w:val="-11"/>
          <w:sz w:val="26"/>
        </w:rPr>
        <w:t> </w:t>
      </w:r>
      <w:r>
        <w:rPr>
          <w:color w:val="231F20"/>
          <w:sz w:val="26"/>
        </w:rPr>
        <w:t>nẻo</w:t>
      </w:r>
      <w:r>
        <w:rPr>
          <w:color w:val="231F20"/>
          <w:spacing w:val="-12"/>
          <w:sz w:val="26"/>
        </w:rPr>
        <w:t> </w:t>
      </w:r>
      <w:r>
        <w:rPr>
          <w:color w:val="231F20"/>
          <w:sz w:val="26"/>
        </w:rPr>
        <w:t>Nại-lạc-ca,</w:t>
      </w:r>
      <w:r>
        <w:rPr>
          <w:color w:val="231F20"/>
          <w:spacing w:val="-12"/>
          <w:sz w:val="26"/>
        </w:rPr>
        <w:t> </w:t>
      </w:r>
      <w:r>
        <w:rPr>
          <w:color w:val="231F20"/>
          <w:sz w:val="26"/>
        </w:rPr>
        <w:t>nẻo</w:t>
      </w:r>
      <w:r>
        <w:rPr>
          <w:color w:val="231F20"/>
          <w:spacing w:val="-12"/>
          <w:sz w:val="26"/>
        </w:rPr>
        <w:t> </w:t>
      </w:r>
      <w:r>
        <w:rPr>
          <w:color w:val="231F20"/>
          <w:sz w:val="26"/>
        </w:rPr>
        <w:t>bàng</w:t>
      </w:r>
      <w:r>
        <w:rPr>
          <w:color w:val="231F20"/>
          <w:spacing w:val="-12"/>
          <w:sz w:val="26"/>
        </w:rPr>
        <w:t> </w:t>
      </w:r>
      <w:r>
        <w:rPr>
          <w:color w:val="231F20"/>
          <w:sz w:val="26"/>
        </w:rPr>
        <w:t>sinh, nẻo</w:t>
      </w:r>
      <w:r>
        <w:rPr>
          <w:color w:val="231F20"/>
          <w:spacing w:val="-14"/>
          <w:sz w:val="26"/>
        </w:rPr>
        <w:t> </w:t>
      </w:r>
      <w:r>
        <w:rPr>
          <w:color w:val="231F20"/>
          <w:sz w:val="26"/>
        </w:rPr>
        <w:t>quỷ,</w:t>
      </w:r>
      <w:r>
        <w:rPr>
          <w:color w:val="231F20"/>
          <w:spacing w:val="-13"/>
          <w:sz w:val="26"/>
        </w:rPr>
        <w:t> </w:t>
      </w:r>
      <w:r>
        <w:rPr>
          <w:color w:val="231F20"/>
          <w:sz w:val="26"/>
        </w:rPr>
        <w:t>nẻo</w:t>
      </w:r>
      <w:r>
        <w:rPr>
          <w:color w:val="231F20"/>
          <w:spacing w:val="-13"/>
          <w:sz w:val="26"/>
        </w:rPr>
        <w:t> </w:t>
      </w:r>
      <w:r>
        <w:rPr>
          <w:color w:val="231F20"/>
          <w:sz w:val="26"/>
        </w:rPr>
        <w:t>trời</w:t>
      </w:r>
      <w:r>
        <w:rPr>
          <w:color w:val="231F20"/>
          <w:spacing w:val="-13"/>
          <w:sz w:val="26"/>
        </w:rPr>
        <w:t> </w:t>
      </w:r>
      <w:r>
        <w:rPr>
          <w:color w:val="231F20"/>
          <w:sz w:val="26"/>
        </w:rPr>
        <w:t>và</w:t>
      </w:r>
      <w:r>
        <w:rPr>
          <w:color w:val="231F20"/>
          <w:spacing w:val="-13"/>
          <w:sz w:val="26"/>
        </w:rPr>
        <w:t> </w:t>
      </w:r>
      <w:r>
        <w:rPr>
          <w:color w:val="231F20"/>
          <w:sz w:val="26"/>
        </w:rPr>
        <w:t>nẻo</w:t>
      </w:r>
      <w:r>
        <w:rPr>
          <w:color w:val="231F20"/>
          <w:spacing w:val="-13"/>
          <w:sz w:val="26"/>
        </w:rPr>
        <w:t> </w:t>
      </w:r>
      <w:r>
        <w:rPr>
          <w:color w:val="231F20"/>
          <w:sz w:val="26"/>
        </w:rPr>
        <w:t>người.</w:t>
      </w:r>
      <w:r>
        <w:rPr>
          <w:color w:val="231F20"/>
          <w:spacing w:val="-13"/>
          <w:sz w:val="26"/>
        </w:rPr>
        <w:t> </w:t>
      </w:r>
      <w:r>
        <w:rPr>
          <w:color w:val="231F20"/>
          <w:sz w:val="26"/>
        </w:rPr>
        <w:t>Quyết</w:t>
      </w:r>
      <w:r>
        <w:rPr>
          <w:color w:val="231F20"/>
          <w:spacing w:val="-13"/>
          <w:sz w:val="26"/>
        </w:rPr>
        <w:t> </w:t>
      </w:r>
      <w:r>
        <w:rPr>
          <w:color w:val="231F20"/>
          <w:sz w:val="26"/>
        </w:rPr>
        <w:t>định</w:t>
      </w:r>
      <w:r>
        <w:rPr>
          <w:color w:val="231F20"/>
          <w:spacing w:val="-13"/>
          <w:sz w:val="26"/>
        </w:rPr>
        <w:t> </w:t>
      </w:r>
      <w:r>
        <w:rPr>
          <w:color w:val="231F20"/>
          <w:sz w:val="26"/>
        </w:rPr>
        <w:t>là</w:t>
      </w:r>
      <w:r>
        <w:rPr>
          <w:color w:val="231F20"/>
          <w:spacing w:val="-13"/>
          <w:sz w:val="26"/>
        </w:rPr>
        <w:t> </w:t>
      </w:r>
      <w:r>
        <w:rPr>
          <w:color w:val="231F20"/>
          <w:sz w:val="26"/>
        </w:rPr>
        <w:t>riêng</w:t>
      </w:r>
      <w:r>
        <w:rPr>
          <w:color w:val="231F20"/>
          <w:spacing w:val="-13"/>
          <w:sz w:val="26"/>
        </w:rPr>
        <w:t> </w:t>
      </w:r>
      <w:r>
        <w:rPr>
          <w:color w:val="231F20"/>
          <w:sz w:val="26"/>
        </w:rPr>
        <w:t>có</w:t>
      </w:r>
      <w:r>
        <w:rPr>
          <w:color w:val="231F20"/>
          <w:spacing w:val="-13"/>
          <w:sz w:val="26"/>
        </w:rPr>
        <w:t> </w:t>
      </w:r>
      <w:r>
        <w:rPr>
          <w:color w:val="231F20"/>
          <w:sz w:val="26"/>
        </w:rPr>
        <w:t>nẻo</w:t>
      </w:r>
      <w:r>
        <w:rPr>
          <w:color w:val="231F20"/>
          <w:spacing w:val="-13"/>
          <w:sz w:val="26"/>
        </w:rPr>
        <w:t> </w:t>
      </w:r>
      <w:r>
        <w:rPr>
          <w:color w:val="231F20"/>
          <w:sz w:val="26"/>
        </w:rPr>
        <w:t>Nại-lạc-ca cho đến quyết định riêng có nẻo người.</w:t>
      </w:r>
    </w:p>
    <w:p>
      <w:pPr>
        <w:pStyle w:val="BodyText"/>
        <w:spacing w:before="115"/>
        <w:ind w:left="677" w:firstLine="0"/>
      </w:pPr>
      <w:r>
        <w:rPr>
          <w:color w:val="231F20"/>
        </w:rPr>
        <w:t>Người ấy đáp: Đúng như vậy.</w:t>
      </w:r>
    </w:p>
    <w:p>
      <w:pPr>
        <w:pStyle w:val="BodyText"/>
        <w:spacing w:line="268" w:lineRule="auto" w:before="144"/>
        <w:ind w:left="110" w:right="391"/>
      </w:pPr>
      <w:r>
        <w:rPr>
          <w:color w:val="231F20"/>
        </w:rPr>
        <w:t>Lại</w:t>
      </w:r>
      <w:r>
        <w:rPr>
          <w:color w:val="231F20"/>
          <w:spacing w:val="-16"/>
        </w:rPr>
        <w:t> </w:t>
      </w:r>
      <w:r>
        <w:rPr>
          <w:color w:val="231F20"/>
        </w:rPr>
        <w:t>hỏi</w:t>
      </w:r>
      <w:r>
        <w:rPr>
          <w:color w:val="231F20"/>
          <w:spacing w:val="-15"/>
        </w:rPr>
        <w:t> </w:t>
      </w:r>
      <w:r>
        <w:rPr>
          <w:color w:val="231F20"/>
        </w:rPr>
        <w:t>người</w:t>
      </w:r>
      <w:r>
        <w:rPr>
          <w:color w:val="231F20"/>
          <w:spacing w:val="-15"/>
        </w:rPr>
        <w:t> </w:t>
      </w:r>
      <w:r>
        <w:rPr>
          <w:color w:val="231F20"/>
        </w:rPr>
        <w:t>ấy:</w:t>
      </w:r>
      <w:r>
        <w:rPr>
          <w:color w:val="231F20"/>
          <w:spacing w:val="-14"/>
        </w:rPr>
        <w:t> </w:t>
      </w:r>
      <w:r>
        <w:rPr>
          <w:color w:val="231F20"/>
        </w:rPr>
        <w:t>Ông</w:t>
      </w:r>
      <w:r>
        <w:rPr>
          <w:color w:val="231F20"/>
          <w:spacing w:val="-15"/>
        </w:rPr>
        <w:t> </w:t>
      </w:r>
      <w:r>
        <w:rPr>
          <w:color w:val="231F20"/>
        </w:rPr>
        <w:t>có</w:t>
      </w:r>
      <w:r>
        <w:rPr>
          <w:color w:val="231F20"/>
          <w:spacing w:val="-14"/>
        </w:rPr>
        <w:t> </w:t>
      </w:r>
      <w:r>
        <w:rPr>
          <w:color w:val="231F20"/>
        </w:rPr>
        <w:t>cho</w:t>
      </w:r>
      <w:r>
        <w:rPr>
          <w:color w:val="231F20"/>
          <w:spacing w:val="-15"/>
        </w:rPr>
        <w:t> </w:t>
      </w:r>
      <w:r>
        <w:rPr>
          <w:color w:val="231F20"/>
        </w:rPr>
        <w:t>điều</w:t>
      </w:r>
      <w:r>
        <w:rPr>
          <w:color w:val="231F20"/>
          <w:spacing w:val="-15"/>
        </w:rPr>
        <w:t> </w:t>
      </w:r>
      <w:r>
        <w:rPr>
          <w:color w:val="231F20"/>
        </w:rPr>
        <w:t>nầy</w:t>
      </w:r>
      <w:r>
        <w:rPr>
          <w:color w:val="231F20"/>
          <w:spacing w:val="-15"/>
        </w:rPr>
        <w:t> </w:t>
      </w:r>
      <w:r>
        <w:rPr>
          <w:color w:val="231F20"/>
        </w:rPr>
        <w:t>là</w:t>
      </w:r>
      <w:r>
        <w:rPr>
          <w:color w:val="231F20"/>
          <w:spacing w:val="-14"/>
        </w:rPr>
        <w:t> </w:t>
      </w:r>
      <w:r>
        <w:rPr>
          <w:color w:val="231F20"/>
        </w:rPr>
        <w:t>đúng</w:t>
      </w:r>
      <w:r>
        <w:rPr>
          <w:color w:val="231F20"/>
          <w:spacing w:val="-14"/>
        </w:rPr>
        <w:t> </w:t>
      </w:r>
      <w:r>
        <w:rPr>
          <w:color w:val="231F20"/>
        </w:rPr>
        <w:t>chăng?</w:t>
      </w:r>
      <w:r>
        <w:rPr>
          <w:color w:val="231F20"/>
          <w:spacing w:val="-15"/>
        </w:rPr>
        <w:t> </w:t>
      </w:r>
      <w:r>
        <w:rPr>
          <w:color w:val="231F20"/>
        </w:rPr>
        <w:t>Có</w:t>
      </w:r>
      <w:r>
        <w:rPr>
          <w:color w:val="231F20"/>
          <w:spacing w:val="-14"/>
        </w:rPr>
        <w:t> </w:t>
      </w:r>
      <w:r>
        <w:rPr>
          <w:color w:val="231F20"/>
        </w:rPr>
        <w:t>người từ nẻo Nại-lạc-ca chết rồi sinh vào nẻo</w:t>
      </w:r>
      <w:r>
        <w:rPr>
          <w:color w:val="231F20"/>
          <w:spacing w:val="-5"/>
        </w:rPr>
        <w:t> </w:t>
      </w:r>
      <w:r>
        <w:rPr>
          <w:color w:val="231F20"/>
        </w:rPr>
        <w:t>người?</w:t>
      </w:r>
    </w:p>
    <w:p>
      <w:pPr>
        <w:pStyle w:val="BodyText"/>
        <w:spacing w:before="120"/>
        <w:ind w:left="677" w:firstLine="0"/>
      </w:pPr>
      <w:r>
        <w:rPr>
          <w:color w:val="231F20"/>
        </w:rPr>
        <w:t>Người ấy đáp: Đúng như vậy.</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5"/>
      </w:pPr>
      <w:r>
        <w:rPr>
          <w:color w:val="231F20"/>
        </w:rPr>
        <w:t>Ông nên lắng nghe kẻo bị rơi vào chỗ thua. Nếu có năm nẻo quyết định được an lập không cùng lẫn lộn, nghĩa là nẻo Nại-lạc-  ca cho đến nẻo người, quyết định có riêng nẻo Nại-lạc-ca cho đến quyết định có riêng nẻo người, tức không nên nói có người từ nẻo Nại-lạc-ca chết rồi sinh vào nẻo người. Ông nói như thế là không đúng đạo</w:t>
      </w:r>
      <w:r>
        <w:rPr>
          <w:color w:val="231F20"/>
          <w:spacing w:val="4"/>
        </w:rPr>
        <w:t> </w:t>
      </w:r>
      <w:r>
        <w:rPr>
          <w:color w:val="231F20"/>
        </w:rPr>
        <w:t>lý.</w:t>
      </w:r>
    </w:p>
    <w:p>
      <w:pPr>
        <w:pStyle w:val="BodyText"/>
        <w:spacing w:line="273" w:lineRule="auto" w:before="108"/>
        <w:ind w:right="107"/>
      </w:pPr>
      <w:r>
        <w:rPr>
          <w:color w:val="231F20"/>
        </w:rPr>
        <w:t>Ông nay nếu nói có người từ nẻo Nại-lạc-ca chết rồi sinh vào nẻo người thì không nên nói năm nẻo như thế quyết định được an lập không cùng lẫn lộn. Nghĩa là nẻo Nại-lạc-ca cho đến nẻo người quyết định riêng có nẻo Nại-lạc-ca cho đến quyết định riêng có nẻo người.</w:t>
      </w:r>
      <w:r>
        <w:rPr>
          <w:color w:val="231F20"/>
          <w:spacing w:val="-7"/>
        </w:rPr>
        <w:t> </w:t>
      </w:r>
      <w:r>
        <w:rPr>
          <w:color w:val="231F20"/>
        </w:rPr>
        <w:t>Nói</w:t>
      </w:r>
      <w:r>
        <w:rPr>
          <w:color w:val="231F20"/>
          <w:spacing w:val="-6"/>
        </w:rPr>
        <w:t> </w:t>
      </w:r>
      <w:r>
        <w:rPr>
          <w:color w:val="231F20"/>
        </w:rPr>
        <w:t>năm</w:t>
      </w:r>
      <w:r>
        <w:rPr>
          <w:color w:val="231F20"/>
          <w:spacing w:val="-6"/>
        </w:rPr>
        <w:t> </w:t>
      </w:r>
      <w:r>
        <w:rPr>
          <w:color w:val="231F20"/>
        </w:rPr>
        <w:t>nẻo</w:t>
      </w:r>
      <w:r>
        <w:rPr>
          <w:color w:val="231F20"/>
          <w:spacing w:val="-6"/>
        </w:rPr>
        <w:t> </w:t>
      </w:r>
      <w:r>
        <w:rPr>
          <w:color w:val="231F20"/>
        </w:rPr>
        <w:t>nầy</w:t>
      </w:r>
      <w:r>
        <w:rPr>
          <w:color w:val="231F20"/>
          <w:spacing w:val="-6"/>
        </w:rPr>
        <w:t> </w:t>
      </w:r>
      <w:r>
        <w:rPr>
          <w:color w:val="231F20"/>
        </w:rPr>
        <w:t>quyết</w:t>
      </w:r>
      <w:r>
        <w:rPr>
          <w:color w:val="231F20"/>
          <w:spacing w:val="-6"/>
        </w:rPr>
        <w:t> </w:t>
      </w:r>
      <w:r>
        <w:rPr>
          <w:color w:val="231F20"/>
        </w:rPr>
        <w:t>định</w:t>
      </w:r>
      <w:r>
        <w:rPr>
          <w:color w:val="231F20"/>
          <w:spacing w:val="-7"/>
        </w:rPr>
        <w:t> </w:t>
      </w:r>
      <w:r>
        <w:rPr>
          <w:color w:val="231F20"/>
        </w:rPr>
        <w:t>an</w:t>
      </w:r>
      <w:r>
        <w:rPr>
          <w:color w:val="231F20"/>
          <w:spacing w:val="-6"/>
        </w:rPr>
        <w:t> </w:t>
      </w:r>
      <w:r>
        <w:rPr>
          <w:color w:val="231F20"/>
        </w:rPr>
        <w:t>lập</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lẫn</w:t>
      </w:r>
      <w:r>
        <w:rPr>
          <w:color w:val="231F20"/>
          <w:spacing w:val="-6"/>
        </w:rPr>
        <w:t> </w:t>
      </w:r>
      <w:r>
        <w:rPr>
          <w:color w:val="231F20"/>
        </w:rPr>
        <w:t>lộn,</w:t>
      </w:r>
      <w:r>
        <w:rPr>
          <w:color w:val="231F20"/>
          <w:spacing w:val="-6"/>
        </w:rPr>
        <w:t> </w:t>
      </w:r>
      <w:r>
        <w:rPr>
          <w:color w:val="231F20"/>
        </w:rPr>
        <w:t>nghĩa là</w:t>
      </w:r>
      <w:r>
        <w:rPr>
          <w:color w:val="231F20"/>
          <w:spacing w:val="-5"/>
        </w:rPr>
        <w:t> </w:t>
      </w:r>
      <w:r>
        <w:rPr>
          <w:color w:val="231F20"/>
        </w:rPr>
        <w:t>nẻo</w:t>
      </w:r>
      <w:r>
        <w:rPr>
          <w:color w:val="231F20"/>
          <w:spacing w:val="-5"/>
        </w:rPr>
        <w:t> </w:t>
      </w:r>
      <w:r>
        <w:rPr>
          <w:color w:val="231F20"/>
        </w:rPr>
        <w:t>Nại-lạc-ca</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là</w:t>
      </w:r>
      <w:r>
        <w:rPr>
          <w:color w:val="231F20"/>
          <w:spacing w:val="-5"/>
        </w:rPr>
        <w:t> </w:t>
      </w:r>
      <w:r>
        <w:rPr>
          <w:color w:val="231F20"/>
        </w:rPr>
        <w:t>riêng</w:t>
      </w:r>
      <w:r>
        <w:rPr>
          <w:color w:val="231F20"/>
          <w:spacing w:val="-5"/>
        </w:rPr>
        <w:t> </w:t>
      </w:r>
      <w:r>
        <w:rPr>
          <w:color w:val="231F20"/>
        </w:rPr>
        <w:t>có</w:t>
      </w:r>
      <w:r>
        <w:rPr>
          <w:color w:val="231F20"/>
          <w:spacing w:val="-5"/>
        </w:rPr>
        <w:t> </w:t>
      </w:r>
      <w:r>
        <w:rPr>
          <w:color w:val="231F20"/>
        </w:rPr>
        <w:t>nẻo</w:t>
      </w:r>
      <w:r>
        <w:rPr>
          <w:color w:val="231F20"/>
          <w:spacing w:val="-5"/>
        </w:rPr>
        <w:t> </w:t>
      </w:r>
      <w:r>
        <w:rPr>
          <w:color w:val="231F20"/>
        </w:rPr>
        <w:t>Nại- lạc-ca cho đến quyết định riêng có nẻo người.</w:t>
      </w:r>
    </w:p>
    <w:p>
      <w:pPr>
        <w:pStyle w:val="BodyText"/>
        <w:spacing w:line="273" w:lineRule="auto" w:before="108"/>
        <w:ind w:right="108"/>
      </w:pPr>
      <w:r>
        <w:rPr>
          <w:color w:val="231F20"/>
        </w:rPr>
        <w:t>Là không hợp đạo lý, như người kia nói nhất định là có </w:t>
      </w:r>
      <w:r>
        <w:rPr>
          <w:color w:val="231F20"/>
          <w:spacing w:val="-3"/>
        </w:rPr>
        <w:t>người </w:t>
      </w:r>
      <w:r>
        <w:rPr>
          <w:color w:val="231F20"/>
        </w:rPr>
        <w:t>từ nẻo Nại-lạc-ca chết rồi sinh vào nẻo</w:t>
      </w:r>
      <w:r>
        <w:rPr>
          <w:color w:val="231F20"/>
          <w:spacing w:val="-5"/>
        </w:rPr>
        <w:t> </w:t>
      </w:r>
      <w:r>
        <w:rPr>
          <w:color w:val="231F20"/>
        </w:rPr>
        <w:t>người.</w:t>
      </w:r>
    </w:p>
    <w:p>
      <w:pPr>
        <w:pStyle w:val="BodyText"/>
        <w:spacing w:line="273" w:lineRule="auto" w:before="111"/>
        <w:ind w:right="108"/>
      </w:pPr>
      <w:r>
        <w:rPr>
          <w:color w:val="231F20"/>
        </w:rPr>
        <w:t>Nên</w:t>
      </w:r>
      <w:r>
        <w:rPr>
          <w:color w:val="231F20"/>
          <w:spacing w:val="-5"/>
        </w:rPr>
        <w:t> </w:t>
      </w:r>
      <w:r>
        <w:rPr>
          <w:color w:val="231F20"/>
        </w:rPr>
        <w:t>hỏi</w:t>
      </w:r>
      <w:r>
        <w:rPr>
          <w:color w:val="231F20"/>
          <w:spacing w:val="-4"/>
        </w:rPr>
        <w:t> </w:t>
      </w:r>
      <w:r>
        <w:rPr>
          <w:color w:val="231F20"/>
        </w:rPr>
        <w:t>người</w:t>
      </w:r>
      <w:r>
        <w:rPr>
          <w:color w:val="231F20"/>
          <w:spacing w:val="-4"/>
        </w:rPr>
        <w:t> </w:t>
      </w:r>
      <w:r>
        <w:rPr>
          <w:color w:val="231F20"/>
        </w:rPr>
        <w:t>ấy:</w:t>
      </w:r>
      <w:r>
        <w:rPr>
          <w:color w:val="231F20"/>
          <w:spacing w:val="-5"/>
        </w:rPr>
        <w:t> </w:t>
      </w:r>
      <w:r>
        <w:rPr>
          <w:color w:val="231F20"/>
        </w:rPr>
        <w:t>Ông</w:t>
      </w:r>
      <w:r>
        <w:rPr>
          <w:color w:val="231F20"/>
          <w:spacing w:val="-4"/>
        </w:rPr>
        <w:t> </w:t>
      </w:r>
      <w:r>
        <w:rPr>
          <w:color w:val="231F20"/>
        </w:rPr>
        <w:t>có</w:t>
      </w:r>
      <w:r>
        <w:rPr>
          <w:color w:val="231F20"/>
          <w:spacing w:val="-4"/>
        </w:rPr>
        <w:t> </w:t>
      </w:r>
      <w:r>
        <w:rPr>
          <w:color w:val="231F20"/>
        </w:rPr>
        <w:t>cho</w:t>
      </w:r>
      <w:r>
        <w:rPr>
          <w:color w:val="231F20"/>
          <w:spacing w:val="-5"/>
        </w:rPr>
        <w:t> </w:t>
      </w:r>
      <w:r>
        <w:rPr>
          <w:color w:val="231F20"/>
        </w:rPr>
        <w:t>điều</w:t>
      </w:r>
      <w:r>
        <w:rPr>
          <w:color w:val="231F20"/>
          <w:spacing w:val="-4"/>
        </w:rPr>
        <w:t> </w:t>
      </w:r>
      <w:r>
        <w:rPr>
          <w:color w:val="231F20"/>
        </w:rPr>
        <w:t>nầy</w:t>
      </w:r>
      <w:r>
        <w:rPr>
          <w:color w:val="231F20"/>
          <w:spacing w:val="-4"/>
        </w:rPr>
        <w:t> </w:t>
      </w:r>
      <w:r>
        <w:rPr>
          <w:color w:val="231F20"/>
        </w:rPr>
        <w:t>là</w:t>
      </w:r>
      <w:r>
        <w:rPr>
          <w:color w:val="231F20"/>
          <w:spacing w:val="-4"/>
        </w:rPr>
        <w:t> </w:t>
      </w:r>
      <w:r>
        <w:rPr>
          <w:color w:val="231F20"/>
        </w:rPr>
        <w:t>đúng</w:t>
      </w:r>
      <w:r>
        <w:rPr>
          <w:color w:val="231F20"/>
          <w:spacing w:val="-5"/>
        </w:rPr>
        <w:t> </w:t>
      </w:r>
      <w:r>
        <w:rPr>
          <w:color w:val="231F20"/>
        </w:rPr>
        <w:t>chăng?</w:t>
      </w:r>
      <w:r>
        <w:rPr>
          <w:color w:val="231F20"/>
          <w:spacing w:val="-4"/>
        </w:rPr>
        <w:t> </w:t>
      </w:r>
      <w:r>
        <w:rPr>
          <w:color w:val="231F20"/>
        </w:rPr>
        <w:t>Cõi</w:t>
      </w:r>
      <w:r>
        <w:rPr>
          <w:color w:val="231F20"/>
          <w:spacing w:val="-4"/>
        </w:rPr>
        <w:t> </w:t>
      </w:r>
      <w:r>
        <w:rPr>
          <w:color w:val="231F20"/>
        </w:rPr>
        <w:t>kia tức là cõi kia?</w:t>
      </w:r>
    </w:p>
    <w:p>
      <w:pPr>
        <w:pStyle w:val="BodyText"/>
        <w:spacing w:before="112"/>
        <w:ind w:left="960" w:firstLine="0"/>
      </w:pPr>
      <w:r>
        <w:rPr>
          <w:color w:val="231F20"/>
        </w:rPr>
        <w:t>Người ấy đáp: Không đúng.</w:t>
      </w:r>
    </w:p>
    <w:p>
      <w:pPr>
        <w:pStyle w:val="BodyText"/>
        <w:spacing w:line="273" w:lineRule="auto" w:before="155"/>
        <w:ind w:right="108"/>
      </w:pPr>
      <w:r>
        <w:rPr>
          <w:color w:val="231F20"/>
        </w:rPr>
        <w:t>Ông nên lắng nghe kẻo bị rơi vào chỗ thua. Nếu nhất định có người từ nẻo Nại-lạc-ca chết rồi sinh vào nẻo người, tức là nên nói cõi kia tức là cõi kia. Lời ông nói như thế là không đúng đạo lý.</w:t>
      </w:r>
    </w:p>
    <w:p>
      <w:pPr>
        <w:pStyle w:val="BodyText"/>
        <w:spacing w:line="273" w:lineRule="auto" w:before="111"/>
        <w:ind w:right="108"/>
      </w:pPr>
      <w:r>
        <w:rPr>
          <w:color w:val="231F20"/>
        </w:rPr>
        <w:t>Nếu</w:t>
      </w:r>
      <w:r>
        <w:rPr>
          <w:color w:val="231F20"/>
          <w:spacing w:val="-11"/>
        </w:rPr>
        <w:t> </w:t>
      </w:r>
      <w:r>
        <w:rPr>
          <w:color w:val="231F20"/>
        </w:rPr>
        <w:t>ông</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cõi</w:t>
      </w:r>
      <w:r>
        <w:rPr>
          <w:color w:val="231F20"/>
          <w:spacing w:val="-10"/>
        </w:rPr>
        <w:t> </w:t>
      </w:r>
      <w:r>
        <w:rPr>
          <w:color w:val="231F20"/>
        </w:rPr>
        <w:t>kia</w:t>
      </w:r>
      <w:r>
        <w:rPr>
          <w:color w:val="231F20"/>
          <w:spacing w:val="-10"/>
        </w:rPr>
        <w:t> </w:t>
      </w:r>
      <w:r>
        <w:rPr>
          <w:color w:val="231F20"/>
        </w:rPr>
        <w:t>tức</w:t>
      </w:r>
      <w:r>
        <w:rPr>
          <w:color w:val="231F20"/>
          <w:spacing w:val="-10"/>
        </w:rPr>
        <w:t> </w:t>
      </w:r>
      <w:r>
        <w:rPr>
          <w:color w:val="231F20"/>
        </w:rPr>
        <w:t>là</w:t>
      </w:r>
      <w:r>
        <w:rPr>
          <w:color w:val="231F20"/>
          <w:spacing w:val="-11"/>
        </w:rPr>
        <w:t> </w:t>
      </w:r>
      <w:r>
        <w:rPr>
          <w:color w:val="231F20"/>
        </w:rPr>
        <w:t>cõi</w:t>
      </w:r>
      <w:r>
        <w:rPr>
          <w:color w:val="231F20"/>
          <w:spacing w:val="-10"/>
        </w:rPr>
        <w:t> </w:t>
      </w:r>
      <w:r>
        <w:rPr>
          <w:color w:val="231F20"/>
        </w:rPr>
        <w:t>kia,</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nhất định</w:t>
      </w:r>
      <w:r>
        <w:rPr>
          <w:color w:val="231F20"/>
          <w:spacing w:val="-13"/>
        </w:rPr>
        <w:t> </w:t>
      </w:r>
      <w:r>
        <w:rPr>
          <w:color w:val="231F20"/>
        </w:rPr>
        <w:t>có</w:t>
      </w:r>
      <w:r>
        <w:rPr>
          <w:color w:val="231F20"/>
          <w:spacing w:val="-11"/>
        </w:rPr>
        <w:t> </w:t>
      </w:r>
      <w:r>
        <w:rPr>
          <w:color w:val="231F20"/>
        </w:rPr>
        <w:t>người</w:t>
      </w:r>
      <w:r>
        <w:rPr>
          <w:color w:val="231F20"/>
          <w:spacing w:val="-12"/>
        </w:rPr>
        <w:t> </w:t>
      </w:r>
      <w:r>
        <w:rPr>
          <w:color w:val="231F20"/>
        </w:rPr>
        <w:t>từ</w:t>
      </w:r>
      <w:r>
        <w:rPr>
          <w:color w:val="231F20"/>
          <w:spacing w:val="-12"/>
        </w:rPr>
        <w:t> </w:t>
      </w:r>
      <w:r>
        <w:rPr>
          <w:color w:val="231F20"/>
        </w:rPr>
        <w:t>nẻo</w:t>
      </w:r>
      <w:r>
        <w:rPr>
          <w:color w:val="231F20"/>
          <w:spacing w:val="-12"/>
        </w:rPr>
        <w:t> </w:t>
      </w:r>
      <w:r>
        <w:rPr>
          <w:color w:val="231F20"/>
        </w:rPr>
        <w:t>Nại-lạc-ca</w:t>
      </w:r>
      <w:r>
        <w:rPr>
          <w:color w:val="231F20"/>
          <w:spacing w:val="-12"/>
        </w:rPr>
        <w:t> </w:t>
      </w:r>
      <w:r>
        <w:rPr>
          <w:color w:val="231F20"/>
        </w:rPr>
        <w:t>chết</w:t>
      </w:r>
      <w:r>
        <w:rPr>
          <w:color w:val="231F20"/>
          <w:spacing w:val="-12"/>
        </w:rPr>
        <w:t> </w:t>
      </w:r>
      <w:r>
        <w:rPr>
          <w:color w:val="231F20"/>
        </w:rPr>
        <w:t>rồi</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nẻo</w:t>
      </w:r>
      <w:r>
        <w:rPr>
          <w:color w:val="231F20"/>
          <w:spacing w:val="-12"/>
        </w:rPr>
        <w:t> </w:t>
      </w:r>
      <w:r>
        <w:rPr>
          <w:color w:val="231F20"/>
        </w:rPr>
        <w:t>người.</w:t>
      </w:r>
      <w:r>
        <w:rPr>
          <w:color w:val="231F20"/>
          <w:spacing w:val="-12"/>
        </w:rPr>
        <w:t> </w:t>
      </w:r>
      <w:r>
        <w:rPr>
          <w:color w:val="231F20"/>
        </w:rPr>
        <w:t>Nói</w:t>
      </w:r>
      <w:r>
        <w:rPr>
          <w:color w:val="231F20"/>
          <w:spacing w:val="-12"/>
        </w:rPr>
        <w:t> </w:t>
      </w:r>
      <w:r>
        <w:rPr>
          <w:color w:val="231F20"/>
        </w:rPr>
        <w:t>nhất định</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từ</w:t>
      </w:r>
      <w:r>
        <w:rPr>
          <w:color w:val="231F20"/>
          <w:spacing w:val="-7"/>
        </w:rPr>
        <w:t> </w:t>
      </w:r>
      <w:r>
        <w:rPr>
          <w:color w:val="231F20"/>
        </w:rPr>
        <w:t>nẻo</w:t>
      </w:r>
      <w:r>
        <w:rPr>
          <w:color w:val="231F20"/>
          <w:spacing w:val="-7"/>
        </w:rPr>
        <w:t> </w:t>
      </w:r>
      <w:r>
        <w:rPr>
          <w:color w:val="231F20"/>
        </w:rPr>
        <w:t>Nại-lạc-ca</w:t>
      </w:r>
      <w:r>
        <w:rPr>
          <w:color w:val="231F20"/>
          <w:spacing w:val="-7"/>
        </w:rPr>
        <w:t> </w:t>
      </w:r>
      <w:r>
        <w:rPr>
          <w:color w:val="231F20"/>
        </w:rPr>
        <w:t>chết</w:t>
      </w:r>
      <w:r>
        <w:rPr>
          <w:color w:val="231F20"/>
          <w:spacing w:val="-7"/>
        </w:rPr>
        <w:t> </w:t>
      </w:r>
      <w:r>
        <w:rPr>
          <w:color w:val="231F20"/>
        </w:rPr>
        <w:t>rồi</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nẻo</w:t>
      </w:r>
      <w:r>
        <w:rPr>
          <w:color w:val="231F20"/>
          <w:spacing w:val="-7"/>
        </w:rPr>
        <w:t> </w:t>
      </w:r>
      <w:r>
        <w:rPr>
          <w:color w:val="231F20"/>
        </w:rPr>
        <w:t>người</w:t>
      </w:r>
      <w:r>
        <w:rPr>
          <w:color w:val="231F20"/>
          <w:spacing w:val="-7"/>
        </w:rPr>
        <w:t> </w:t>
      </w:r>
      <w:r>
        <w:rPr>
          <w:color w:val="231F20"/>
        </w:rPr>
        <w:t>là</w:t>
      </w:r>
      <w:r>
        <w:rPr>
          <w:color w:val="231F20"/>
          <w:spacing w:val="-7"/>
        </w:rPr>
        <w:t> </w:t>
      </w:r>
      <w:r>
        <w:rPr>
          <w:color w:val="231F20"/>
        </w:rPr>
        <w:t>không đúng đạo lý.</w:t>
      </w:r>
    </w:p>
    <w:p>
      <w:pPr>
        <w:pStyle w:val="BodyText"/>
        <w:spacing w:line="273" w:lineRule="auto" w:before="110"/>
        <w:ind w:right="108"/>
      </w:pPr>
      <w:r>
        <w:rPr>
          <w:color w:val="231F20"/>
        </w:rPr>
        <w:t>Nếu nói: Cõi kia tức là cõi kia. Nên hỏi người ấy: Ông có cho điều nầy là đúng chăng? Nẻo Nại-lạc-ca kia tức là nẻo người.</w:t>
      </w:r>
    </w:p>
    <w:p>
      <w:pPr>
        <w:pStyle w:val="BodyText"/>
        <w:spacing w:before="111"/>
        <w:ind w:left="960" w:firstLine="0"/>
      </w:pPr>
      <w:r>
        <w:rPr>
          <w:color w:val="231F20"/>
        </w:rPr>
        <w:t>Người ấy đáp: Không đúng.</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Ông nên lắng nghe kẻo bị rơi vào chỗ thua. Nếu cõi kia tức là cõi kia, tức là nên nói nẻo Nại-lạc-ca kia tức là nẻo người. Lời ông nói ấy là không đúng lý. Nếy ông không nói nẻo Nại-lạc-ca kia tức là nẻo người thì không nên nói cõi kia tức là cõi kia. Nếu nói cõi kia tức là cõi kia là không đúng đạo lý.</w:t>
      </w:r>
    </w:p>
    <w:p>
      <w:pPr>
        <w:pStyle w:val="BodyText"/>
        <w:spacing w:line="273" w:lineRule="auto" w:before="109"/>
        <w:ind w:left="110" w:right="390"/>
      </w:pPr>
      <w:r>
        <w:rPr>
          <w:color w:val="231F20"/>
        </w:rPr>
        <w:t>Lại nếu nói: Cõi kia tức là cõi kia. Nên hỏi người ấy: Ông có cho điều nầy là đúng chăng? Nơi nẻo Nại-lạc-ca đối với việc sinh ra các căn, lực, giác chi vô lậu </w:t>
      </w:r>
      <w:r>
        <w:rPr>
          <w:color w:val="231F20"/>
          <w:spacing w:val="-6"/>
        </w:rPr>
        <w:t>v.v... </w:t>
      </w:r>
      <w:r>
        <w:rPr>
          <w:color w:val="231F20"/>
        </w:rPr>
        <w:t>không có khả năng, còn nẻo người thì có khả năng.</w:t>
      </w:r>
    </w:p>
    <w:p>
      <w:pPr>
        <w:pStyle w:val="BodyText"/>
        <w:spacing w:before="110"/>
        <w:ind w:left="677" w:firstLine="0"/>
      </w:pPr>
      <w:r>
        <w:rPr>
          <w:color w:val="231F20"/>
        </w:rPr>
        <w:t>Người ấy đáp: Đúng như vậy.</w:t>
      </w:r>
    </w:p>
    <w:p>
      <w:pPr>
        <w:pStyle w:val="BodyText"/>
        <w:spacing w:line="273" w:lineRule="auto" w:before="154"/>
        <w:ind w:left="110" w:right="391"/>
      </w:pPr>
      <w:r>
        <w:rPr>
          <w:color w:val="231F20"/>
        </w:rPr>
        <w:t>Lại hỏi người ấy: Ông có cho điều nầy là đúng chăng? Cõi kia không có khả năng tức là có khả năng?</w:t>
      </w:r>
    </w:p>
    <w:p>
      <w:pPr>
        <w:spacing w:before="112"/>
        <w:ind w:left="677" w:right="0" w:firstLine="0"/>
        <w:jc w:val="both"/>
        <w:rPr>
          <w:sz w:val="26"/>
        </w:rPr>
      </w:pPr>
      <w:r>
        <w:rPr>
          <w:i/>
          <w:color w:val="231F20"/>
          <w:sz w:val="26"/>
        </w:rPr>
        <w:t>Đáp: </w:t>
      </w:r>
      <w:r>
        <w:rPr>
          <w:color w:val="231F20"/>
          <w:sz w:val="26"/>
        </w:rPr>
        <w:t>Không đúng!</w:t>
      </w:r>
    </w:p>
    <w:p>
      <w:pPr>
        <w:pStyle w:val="BodyText"/>
        <w:spacing w:line="273" w:lineRule="auto" w:before="155"/>
        <w:ind w:left="110" w:right="390"/>
      </w:pPr>
      <w:r>
        <w:rPr>
          <w:color w:val="231F20"/>
        </w:rPr>
        <w:t>Ông nên lắng nghe kẻo bị rơi vào chỗ thua. Nếu cõi kia tức là cõi</w:t>
      </w:r>
      <w:r>
        <w:rPr>
          <w:color w:val="231F20"/>
          <w:spacing w:val="-9"/>
        </w:rPr>
        <w:t> </w:t>
      </w:r>
      <w:r>
        <w:rPr>
          <w:color w:val="231F20"/>
        </w:rPr>
        <w:t>kia,</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cõi</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làm được. Ông nói lời ấy là không đúng đạo lý. Nếu ông không nói cõi kia không có khả năng tức có khả năng làm được, thì không nên </w:t>
      </w:r>
      <w:r>
        <w:rPr>
          <w:color w:val="231F20"/>
          <w:spacing w:val="-5"/>
        </w:rPr>
        <w:t>nói </w:t>
      </w:r>
      <w:r>
        <w:rPr>
          <w:color w:val="231F20"/>
        </w:rPr>
        <w:t>cõi kia tức là cõi kia, nếu nói như thế là không đúng đạo lý.</w:t>
      </w:r>
    </w:p>
    <w:p>
      <w:pPr>
        <w:pStyle w:val="BodyText"/>
        <w:spacing w:line="273" w:lineRule="auto" w:before="109"/>
        <w:ind w:left="110" w:right="392"/>
      </w:pPr>
      <w:r>
        <w:rPr>
          <w:color w:val="231F20"/>
        </w:rPr>
        <w:t>Nếu nói như vầy: Cõi kia khác với cõi kia. Nên hỏi người ấy: Ông có cho điều nầy là đúng chăng? Nẻo Nại-lạc-ca đoạn dứt rồi</w:t>
      </w:r>
      <w:r>
        <w:rPr>
          <w:color w:val="231F20"/>
          <w:spacing w:val="-39"/>
        </w:rPr>
        <w:t> </w:t>
      </w:r>
      <w:r>
        <w:rPr>
          <w:color w:val="231F20"/>
        </w:rPr>
        <w:t>thì riêng sinh lên nẻo</w:t>
      </w:r>
      <w:r>
        <w:rPr>
          <w:color w:val="231F20"/>
          <w:spacing w:val="-2"/>
        </w:rPr>
        <w:t> </w:t>
      </w:r>
      <w:r>
        <w:rPr>
          <w:color w:val="231F20"/>
        </w:rPr>
        <w:t>người?</w:t>
      </w:r>
    </w:p>
    <w:p>
      <w:pPr>
        <w:spacing w:before="111"/>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1"/>
      </w:pPr>
      <w:r>
        <w:rPr>
          <w:color w:val="231F20"/>
        </w:rPr>
        <w:t>Ông nên lắng nghe kẻo bị rơi vào chỗ thua. Nếu cõi kia khác với cõi kia, tức là nên nói ở nẻo Nại-lạc-ca đoạn dứt rồi sẽ riêng sinh vào nẻo người. Ông nói như thế là không đúng đạo lý. Nếu ông không nói nơi nẻo Nại-lạc-ca đoạn dứt rồi riêng sinh vào nẻo người, thì</w:t>
      </w:r>
      <w:r>
        <w:rPr>
          <w:color w:val="231F20"/>
          <w:spacing w:val="-12"/>
        </w:rPr>
        <w:t> </w:t>
      </w:r>
      <w:r>
        <w:rPr>
          <w:color w:val="231F20"/>
        </w:rPr>
        <w:t>không</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cõi</w:t>
      </w:r>
      <w:r>
        <w:rPr>
          <w:color w:val="231F20"/>
          <w:spacing w:val="-11"/>
        </w:rPr>
        <w:t> </w:t>
      </w:r>
      <w:r>
        <w:rPr>
          <w:color w:val="231F20"/>
        </w:rPr>
        <w:t>kia</w:t>
      </w:r>
      <w:r>
        <w:rPr>
          <w:color w:val="231F20"/>
          <w:spacing w:val="-11"/>
        </w:rPr>
        <w:t> </w:t>
      </w:r>
      <w:r>
        <w:rPr>
          <w:color w:val="231F20"/>
        </w:rPr>
        <w:t>khác</w:t>
      </w:r>
      <w:r>
        <w:rPr>
          <w:color w:val="231F20"/>
          <w:spacing w:val="-11"/>
        </w:rPr>
        <w:t> </w:t>
      </w:r>
      <w:r>
        <w:rPr>
          <w:color w:val="231F20"/>
        </w:rPr>
        <w:t>với</w:t>
      </w:r>
      <w:r>
        <w:rPr>
          <w:color w:val="231F20"/>
          <w:spacing w:val="-12"/>
        </w:rPr>
        <w:t> </w:t>
      </w:r>
      <w:r>
        <w:rPr>
          <w:color w:val="231F20"/>
        </w:rPr>
        <w:t>cõi</w:t>
      </w:r>
      <w:r>
        <w:rPr>
          <w:color w:val="231F20"/>
          <w:spacing w:val="-11"/>
        </w:rPr>
        <w:t> </w:t>
      </w:r>
      <w:r>
        <w:rPr>
          <w:color w:val="231F20"/>
        </w:rPr>
        <w:t>kia.</w:t>
      </w:r>
      <w:r>
        <w:rPr>
          <w:color w:val="231F20"/>
          <w:spacing w:val="-11"/>
        </w:rPr>
        <w:t> </w:t>
      </w:r>
      <w:r>
        <w:rPr>
          <w:color w:val="231F20"/>
        </w:rPr>
        <w:t>Nếu</w:t>
      </w:r>
      <w:r>
        <w:rPr>
          <w:color w:val="231F20"/>
          <w:spacing w:val="-11"/>
        </w:rPr>
        <w:t> </w:t>
      </w:r>
      <w:r>
        <w:rPr>
          <w:color w:val="231F20"/>
        </w:rPr>
        <w:t>nói</w:t>
      </w:r>
      <w:r>
        <w:rPr>
          <w:color w:val="231F20"/>
          <w:spacing w:val="-11"/>
        </w:rPr>
        <w:t> </w:t>
      </w:r>
      <w:r>
        <w:rPr>
          <w:color w:val="231F20"/>
        </w:rPr>
        <w:t>cõi</w:t>
      </w:r>
      <w:r>
        <w:rPr>
          <w:color w:val="231F20"/>
          <w:spacing w:val="-11"/>
        </w:rPr>
        <w:t> </w:t>
      </w:r>
      <w:r>
        <w:rPr>
          <w:color w:val="231F20"/>
        </w:rPr>
        <w:t>kia</w:t>
      </w:r>
      <w:r>
        <w:rPr>
          <w:color w:val="231F20"/>
          <w:spacing w:val="-11"/>
        </w:rPr>
        <w:t> </w:t>
      </w:r>
      <w:r>
        <w:rPr>
          <w:color w:val="231F20"/>
        </w:rPr>
        <w:t>khác</w:t>
      </w:r>
      <w:r>
        <w:rPr>
          <w:color w:val="231F20"/>
          <w:spacing w:val="-11"/>
        </w:rPr>
        <w:t> </w:t>
      </w:r>
      <w:r>
        <w:rPr>
          <w:color w:val="231F20"/>
        </w:rPr>
        <w:t>với cõi kia là không đúng đạo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Như</w:t>
      </w:r>
      <w:r>
        <w:rPr>
          <w:color w:val="231F20"/>
          <w:spacing w:val="-16"/>
        </w:rPr>
        <w:t> </w:t>
      </w:r>
      <w:r>
        <w:rPr>
          <w:color w:val="231F20"/>
        </w:rPr>
        <w:t>nói</w:t>
      </w:r>
      <w:r>
        <w:rPr>
          <w:color w:val="231F20"/>
          <w:spacing w:val="-15"/>
        </w:rPr>
        <w:t> </w:t>
      </w:r>
      <w:r>
        <w:rPr>
          <w:color w:val="231F20"/>
        </w:rPr>
        <w:t>lời</w:t>
      </w:r>
      <w:r>
        <w:rPr>
          <w:color w:val="231F20"/>
          <w:spacing w:val="-16"/>
        </w:rPr>
        <w:t> </w:t>
      </w:r>
      <w:r>
        <w:rPr>
          <w:color w:val="231F20"/>
        </w:rPr>
        <w:t>nầy:</w:t>
      </w:r>
      <w:r>
        <w:rPr>
          <w:color w:val="231F20"/>
          <w:spacing w:val="-15"/>
        </w:rPr>
        <w:t> </w:t>
      </w:r>
      <w:r>
        <w:rPr>
          <w:color w:val="231F20"/>
        </w:rPr>
        <w:t>Không</w:t>
      </w:r>
      <w:r>
        <w:rPr>
          <w:color w:val="231F20"/>
          <w:spacing w:val="-16"/>
        </w:rPr>
        <w:t> </w:t>
      </w:r>
      <w:r>
        <w:rPr>
          <w:color w:val="231F20"/>
        </w:rPr>
        <w:t>thể</w:t>
      </w:r>
      <w:r>
        <w:rPr>
          <w:color w:val="231F20"/>
          <w:spacing w:val="-15"/>
        </w:rPr>
        <w:t> </w:t>
      </w:r>
      <w:r>
        <w:rPr>
          <w:color w:val="231F20"/>
        </w:rPr>
        <w:t>nói</w:t>
      </w:r>
      <w:r>
        <w:rPr>
          <w:color w:val="231F20"/>
          <w:spacing w:val="-15"/>
        </w:rPr>
        <w:t> </w:t>
      </w:r>
      <w:r>
        <w:rPr>
          <w:color w:val="231F20"/>
        </w:rPr>
        <w:t>cõi</w:t>
      </w:r>
      <w:r>
        <w:rPr>
          <w:color w:val="231F20"/>
          <w:spacing w:val="-16"/>
        </w:rPr>
        <w:t> </w:t>
      </w:r>
      <w:r>
        <w:rPr>
          <w:color w:val="231F20"/>
        </w:rPr>
        <w:t>kia</w:t>
      </w:r>
      <w:r>
        <w:rPr>
          <w:color w:val="231F20"/>
          <w:spacing w:val="-15"/>
        </w:rPr>
        <w:t> </w:t>
      </w:r>
      <w:r>
        <w:rPr>
          <w:color w:val="231F20"/>
        </w:rPr>
        <w:t>hoặc</w:t>
      </w:r>
      <w:r>
        <w:rPr>
          <w:color w:val="231F20"/>
          <w:spacing w:val="-16"/>
        </w:rPr>
        <w:t> </w:t>
      </w:r>
      <w:r>
        <w:rPr>
          <w:color w:val="231F20"/>
        </w:rPr>
        <w:t>là</w:t>
      </w:r>
      <w:r>
        <w:rPr>
          <w:color w:val="231F20"/>
          <w:spacing w:val="-15"/>
        </w:rPr>
        <w:t> </w:t>
      </w:r>
      <w:r>
        <w:rPr>
          <w:color w:val="231F20"/>
        </w:rPr>
        <w:t>cõi</w:t>
      </w:r>
      <w:r>
        <w:rPr>
          <w:color w:val="231F20"/>
          <w:spacing w:val="-15"/>
        </w:rPr>
        <w:t> </w:t>
      </w:r>
      <w:r>
        <w:rPr>
          <w:color w:val="231F20"/>
        </w:rPr>
        <w:t>kia</w:t>
      </w:r>
      <w:r>
        <w:rPr>
          <w:color w:val="231F20"/>
          <w:spacing w:val="-16"/>
        </w:rPr>
        <w:t> </w:t>
      </w:r>
      <w:r>
        <w:rPr>
          <w:color w:val="231F20"/>
        </w:rPr>
        <w:t>hoặc</w:t>
      </w:r>
      <w:r>
        <w:rPr>
          <w:color w:val="231F20"/>
          <w:spacing w:val="-15"/>
        </w:rPr>
        <w:t> </w:t>
      </w:r>
      <w:r>
        <w:rPr>
          <w:color w:val="231F20"/>
        </w:rPr>
        <w:t>khác với cõi kia. Nên hỏi người ấy: Ông có cho điều nầy là đúng chăng? Có</w:t>
      </w:r>
      <w:r>
        <w:rPr>
          <w:color w:val="231F20"/>
          <w:spacing w:val="-4"/>
        </w:rPr>
        <w:t> </w:t>
      </w:r>
      <w:r>
        <w:rPr>
          <w:color w:val="231F20"/>
        </w:rPr>
        <w:t>người</w:t>
      </w:r>
      <w:r>
        <w:rPr>
          <w:color w:val="231F20"/>
          <w:spacing w:val="-4"/>
        </w:rPr>
        <w:t> </w:t>
      </w:r>
      <w:r>
        <w:rPr>
          <w:color w:val="231F20"/>
        </w:rPr>
        <w:t>từ</w:t>
      </w:r>
      <w:r>
        <w:rPr>
          <w:color w:val="231F20"/>
          <w:spacing w:val="-4"/>
        </w:rPr>
        <w:t> </w:t>
      </w:r>
      <w:r>
        <w:rPr>
          <w:color w:val="231F20"/>
        </w:rPr>
        <w:t>nẻo</w:t>
      </w:r>
      <w:r>
        <w:rPr>
          <w:color w:val="231F20"/>
          <w:spacing w:val="-4"/>
        </w:rPr>
        <w:t> </w:t>
      </w:r>
      <w:r>
        <w:rPr>
          <w:color w:val="231F20"/>
        </w:rPr>
        <w:t>Nại-lạc-ca</w:t>
      </w:r>
      <w:r>
        <w:rPr>
          <w:color w:val="231F20"/>
          <w:spacing w:val="-4"/>
        </w:rPr>
        <w:t> </w:t>
      </w:r>
      <w:r>
        <w:rPr>
          <w:color w:val="231F20"/>
        </w:rPr>
        <w:t>chết</w:t>
      </w:r>
      <w:r>
        <w:rPr>
          <w:color w:val="231F20"/>
          <w:spacing w:val="-3"/>
        </w:rPr>
        <w:t> </w:t>
      </w:r>
      <w:r>
        <w:rPr>
          <w:color w:val="231F20"/>
        </w:rPr>
        <w:t>rồi</w:t>
      </w:r>
      <w:r>
        <w:rPr>
          <w:color w:val="231F20"/>
          <w:spacing w:val="-4"/>
        </w:rPr>
        <w:t> </w:t>
      </w:r>
      <w:r>
        <w:rPr>
          <w:color w:val="231F20"/>
        </w:rPr>
        <w:t>sinh</w:t>
      </w:r>
      <w:r>
        <w:rPr>
          <w:color w:val="231F20"/>
          <w:spacing w:val="-4"/>
        </w:rPr>
        <w:t> </w:t>
      </w:r>
      <w:r>
        <w:rPr>
          <w:color w:val="231F20"/>
        </w:rPr>
        <w:t>vào</w:t>
      </w:r>
      <w:r>
        <w:rPr>
          <w:color w:val="231F20"/>
          <w:spacing w:val="-4"/>
        </w:rPr>
        <w:t> </w:t>
      </w:r>
      <w:r>
        <w:rPr>
          <w:color w:val="231F20"/>
        </w:rPr>
        <w:t>nẻo</w:t>
      </w:r>
      <w:r>
        <w:rPr>
          <w:color w:val="231F20"/>
          <w:spacing w:val="-4"/>
        </w:rPr>
        <w:t> </w:t>
      </w:r>
      <w:r>
        <w:rPr>
          <w:color w:val="231F20"/>
        </w:rPr>
        <w:t>người.</w:t>
      </w:r>
      <w:r>
        <w:rPr>
          <w:color w:val="231F20"/>
          <w:spacing w:val="-3"/>
        </w:rPr>
        <w:t> </w:t>
      </w:r>
      <w:r>
        <w:rPr>
          <w:color w:val="231F20"/>
        </w:rPr>
        <w:t>Lời</w:t>
      </w:r>
      <w:r>
        <w:rPr>
          <w:color w:val="231F20"/>
          <w:spacing w:val="-4"/>
        </w:rPr>
        <w:t> </w:t>
      </w:r>
      <w:r>
        <w:rPr>
          <w:color w:val="231F20"/>
        </w:rPr>
        <w:t>nói</w:t>
      </w:r>
      <w:r>
        <w:rPr>
          <w:color w:val="231F20"/>
          <w:spacing w:val="-4"/>
        </w:rPr>
        <w:t> </w:t>
      </w:r>
      <w:r>
        <w:rPr>
          <w:color w:val="231F20"/>
        </w:rPr>
        <w:t>như thế cũng không thể nói cõi kia hoặc là cõi kia hoặc khác với cõi</w:t>
      </w:r>
      <w:r>
        <w:rPr>
          <w:color w:val="231F20"/>
          <w:spacing w:val="-45"/>
        </w:rPr>
        <w:t> </w:t>
      </w:r>
      <w:r>
        <w:rPr>
          <w:color w:val="231F20"/>
        </w:rPr>
        <w:t>kia?</w:t>
      </w:r>
    </w:p>
    <w:p>
      <w:pPr>
        <w:spacing w:before="114"/>
        <w:ind w:left="960" w:right="0" w:firstLine="0"/>
        <w:jc w:val="both"/>
        <w:rPr>
          <w:sz w:val="26"/>
        </w:rPr>
      </w:pPr>
      <w:r>
        <w:rPr>
          <w:i/>
          <w:color w:val="231F20"/>
          <w:sz w:val="26"/>
        </w:rPr>
        <w:t>Đáp: </w:t>
      </w:r>
      <w:r>
        <w:rPr>
          <w:color w:val="231F20"/>
          <w:sz w:val="26"/>
        </w:rPr>
        <w:t>Không đúng.</w:t>
      </w:r>
    </w:p>
    <w:p>
      <w:pPr>
        <w:pStyle w:val="BodyText"/>
        <w:spacing w:line="271" w:lineRule="auto" w:before="152"/>
        <w:ind w:right="107"/>
      </w:pPr>
      <w:r>
        <w:rPr>
          <w:color w:val="231F20"/>
        </w:rPr>
        <w:t>Ông nên lắng nghe kẻo bị rơi vào chỗ thua. Nếu không thể nói cõi kia hoặc là cõi kia hoặc khác với cõi kia, tức là nên nói có kẻ từ nẻo Nại-lạc-ca chết rồi sinh vào nẻo người. Lời nói như thế cũng không</w:t>
      </w:r>
      <w:r>
        <w:rPr>
          <w:color w:val="231F20"/>
          <w:spacing w:val="-8"/>
        </w:rPr>
        <w:t> </w:t>
      </w:r>
      <w:r>
        <w:rPr>
          <w:color w:val="231F20"/>
        </w:rPr>
        <w:t>thể</w:t>
      </w:r>
      <w:r>
        <w:rPr>
          <w:color w:val="231F20"/>
          <w:spacing w:val="-7"/>
        </w:rPr>
        <w:t> </w:t>
      </w:r>
      <w:r>
        <w:rPr>
          <w:color w:val="231F20"/>
        </w:rPr>
        <w:t>nói</w:t>
      </w:r>
      <w:r>
        <w:rPr>
          <w:color w:val="231F20"/>
          <w:spacing w:val="-7"/>
        </w:rPr>
        <w:t> </w:t>
      </w:r>
      <w:r>
        <w:rPr>
          <w:color w:val="231F20"/>
        </w:rPr>
        <w:t>cõi</w:t>
      </w:r>
      <w:r>
        <w:rPr>
          <w:color w:val="231F20"/>
          <w:spacing w:val="-7"/>
        </w:rPr>
        <w:t> </w:t>
      </w:r>
      <w:r>
        <w:rPr>
          <w:color w:val="231F20"/>
        </w:rPr>
        <w:t>kia</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cõi</w:t>
      </w:r>
      <w:r>
        <w:rPr>
          <w:color w:val="231F20"/>
          <w:spacing w:val="-7"/>
        </w:rPr>
        <w:t> </w:t>
      </w:r>
      <w:r>
        <w:rPr>
          <w:color w:val="231F20"/>
        </w:rPr>
        <w:t>kia</w:t>
      </w:r>
      <w:r>
        <w:rPr>
          <w:color w:val="231F20"/>
          <w:spacing w:val="-8"/>
        </w:rPr>
        <w:t> </w:t>
      </w:r>
      <w:r>
        <w:rPr>
          <w:color w:val="231F20"/>
        </w:rPr>
        <w:t>hoặc</w:t>
      </w:r>
      <w:r>
        <w:rPr>
          <w:color w:val="231F20"/>
          <w:spacing w:val="-7"/>
        </w:rPr>
        <w:t> </w:t>
      </w:r>
      <w:r>
        <w:rPr>
          <w:color w:val="231F20"/>
        </w:rPr>
        <w:t>là</w:t>
      </w:r>
      <w:r>
        <w:rPr>
          <w:color w:val="231F20"/>
          <w:spacing w:val="-7"/>
        </w:rPr>
        <w:t> </w:t>
      </w:r>
      <w:r>
        <w:rPr>
          <w:color w:val="231F20"/>
        </w:rPr>
        <w:t>khác.</w:t>
      </w:r>
      <w:r>
        <w:rPr>
          <w:color w:val="231F20"/>
          <w:spacing w:val="-7"/>
        </w:rPr>
        <w:t> </w:t>
      </w:r>
      <w:r>
        <w:rPr>
          <w:color w:val="231F20"/>
        </w:rPr>
        <w:t>Nay</w:t>
      </w:r>
      <w:r>
        <w:rPr>
          <w:color w:val="231F20"/>
          <w:spacing w:val="-7"/>
        </w:rPr>
        <w:t> </w:t>
      </w:r>
      <w:r>
        <w:rPr>
          <w:color w:val="231F20"/>
        </w:rPr>
        <w:t>ông</w:t>
      </w:r>
      <w:r>
        <w:rPr>
          <w:color w:val="231F20"/>
          <w:spacing w:val="-7"/>
        </w:rPr>
        <w:t> </w:t>
      </w:r>
      <w:r>
        <w:rPr>
          <w:color w:val="231F20"/>
        </w:rPr>
        <w:t>nói</w:t>
      </w:r>
      <w:r>
        <w:rPr>
          <w:color w:val="231F20"/>
          <w:spacing w:val="-7"/>
        </w:rPr>
        <w:t> </w:t>
      </w:r>
      <w:r>
        <w:rPr>
          <w:color w:val="231F20"/>
        </w:rPr>
        <w:t>thế</w:t>
      </w:r>
      <w:r>
        <w:rPr>
          <w:color w:val="231F20"/>
          <w:spacing w:val="-7"/>
        </w:rPr>
        <w:t> </w:t>
      </w:r>
      <w:r>
        <w:rPr>
          <w:color w:val="231F20"/>
        </w:rPr>
        <w:t>là không đúng đạo lý.</w:t>
      </w:r>
    </w:p>
    <w:p>
      <w:pPr>
        <w:pStyle w:val="BodyText"/>
        <w:spacing w:line="271" w:lineRule="auto" w:before="114"/>
        <w:ind w:right="107"/>
      </w:pPr>
      <w:r>
        <w:rPr>
          <w:color w:val="231F20"/>
        </w:rPr>
        <w:t>Nếu ông không nói là có người ở nẻo Nại-lạc-ca chết rồi sinh nơi</w:t>
      </w:r>
      <w:r>
        <w:rPr>
          <w:color w:val="231F20"/>
          <w:spacing w:val="-10"/>
        </w:rPr>
        <w:t> </w:t>
      </w:r>
      <w:r>
        <w:rPr>
          <w:color w:val="231F20"/>
        </w:rPr>
        <w:t>nẻo</w:t>
      </w:r>
      <w:r>
        <w:rPr>
          <w:color w:val="231F20"/>
          <w:spacing w:val="-9"/>
        </w:rPr>
        <w:t> </w:t>
      </w:r>
      <w:r>
        <w:rPr>
          <w:color w:val="231F20"/>
        </w:rPr>
        <w:t>người.</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cũng</w:t>
      </w:r>
      <w:r>
        <w:rPr>
          <w:color w:val="231F20"/>
          <w:spacing w:val="-9"/>
        </w:rPr>
        <w:t> </w:t>
      </w:r>
      <w:r>
        <w:rPr>
          <w:color w:val="231F20"/>
        </w:rPr>
        <w:t>không</w:t>
      </w:r>
      <w:r>
        <w:rPr>
          <w:color w:val="231F20"/>
          <w:spacing w:val="-9"/>
        </w:rPr>
        <w:t> </w:t>
      </w:r>
      <w:r>
        <w:rPr>
          <w:color w:val="231F20"/>
        </w:rPr>
        <w:t>thể</w:t>
      </w:r>
      <w:r>
        <w:rPr>
          <w:color w:val="231F20"/>
          <w:spacing w:val="-10"/>
        </w:rPr>
        <w:t> </w:t>
      </w:r>
      <w:r>
        <w:rPr>
          <w:color w:val="231F20"/>
        </w:rPr>
        <w:t>nói</w:t>
      </w:r>
      <w:r>
        <w:rPr>
          <w:color w:val="231F20"/>
          <w:spacing w:val="-10"/>
        </w:rPr>
        <w:t> </w:t>
      </w:r>
      <w:r>
        <w:rPr>
          <w:color w:val="231F20"/>
        </w:rPr>
        <w:t>cõi</w:t>
      </w:r>
      <w:r>
        <w:rPr>
          <w:color w:val="231F20"/>
          <w:spacing w:val="-10"/>
        </w:rPr>
        <w:t> </w:t>
      </w:r>
      <w:r>
        <w:rPr>
          <w:color w:val="231F20"/>
        </w:rPr>
        <w:t>kia</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cõi kia hoặc là khác, tức không nên nói không thể nói: Cõi kia hoặc là cõi kia hoặc là khác với cõi kia. Nếu nói không thể nói cõi kia hoặc là cõi kia hoặc khác với cõi kia là không đúng đạo lý.</w:t>
      </w:r>
    </w:p>
    <w:p>
      <w:pPr>
        <w:pStyle w:val="BodyText"/>
        <w:spacing w:line="271" w:lineRule="auto" w:before="115"/>
        <w:ind w:right="108"/>
      </w:pPr>
      <w:r>
        <w:rPr>
          <w:color w:val="231F20"/>
        </w:rPr>
        <w:t>Như</w:t>
      </w:r>
      <w:r>
        <w:rPr>
          <w:color w:val="231F20"/>
          <w:spacing w:val="-8"/>
        </w:rPr>
        <w:t> </w:t>
      </w:r>
      <w:r>
        <w:rPr>
          <w:color w:val="231F20"/>
        </w:rPr>
        <w:t>có</w:t>
      </w:r>
      <w:r>
        <w:rPr>
          <w:color w:val="231F20"/>
          <w:spacing w:val="-7"/>
        </w:rPr>
        <w:t> </w:t>
      </w:r>
      <w:r>
        <w:rPr>
          <w:color w:val="231F20"/>
        </w:rPr>
        <w:t>người</w:t>
      </w:r>
      <w:r>
        <w:rPr>
          <w:color w:val="231F20"/>
          <w:spacing w:val="-7"/>
        </w:rPr>
        <w:t> </w:t>
      </w:r>
      <w:r>
        <w:rPr>
          <w:color w:val="231F20"/>
        </w:rPr>
        <w:t>từ</w:t>
      </w:r>
      <w:r>
        <w:rPr>
          <w:color w:val="231F20"/>
          <w:spacing w:val="-7"/>
        </w:rPr>
        <w:t> </w:t>
      </w:r>
      <w:r>
        <w:rPr>
          <w:color w:val="231F20"/>
        </w:rPr>
        <w:t>nẻo</w:t>
      </w:r>
      <w:r>
        <w:rPr>
          <w:color w:val="231F20"/>
          <w:spacing w:val="-7"/>
        </w:rPr>
        <w:t> </w:t>
      </w:r>
      <w:r>
        <w:rPr>
          <w:color w:val="231F20"/>
        </w:rPr>
        <w:t>Nại-lạc-ca</w:t>
      </w:r>
      <w:r>
        <w:rPr>
          <w:color w:val="231F20"/>
          <w:spacing w:val="-7"/>
        </w:rPr>
        <w:t> </w:t>
      </w:r>
      <w:r>
        <w:rPr>
          <w:color w:val="231F20"/>
        </w:rPr>
        <w:t>chết</w:t>
      </w:r>
      <w:r>
        <w:rPr>
          <w:color w:val="231F20"/>
          <w:spacing w:val="-7"/>
        </w:rPr>
        <w:t> </w:t>
      </w:r>
      <w:r>
        <w:rPr>
          <w:color w:val="231F20"/>
        </w:rPr>
        <w:t>rồi</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nẻo</w:t>
      </w:r>
      <w:r>
        <w:rPr>
          <w:color w:val="231F20"/>
          <w:spacing w:val="-7"/>
        </w:rPr>
        <w:t> </w:t>
      </w:r>
      <w:r>
        <w:rPr>
          <w:color w:val="231F20"/>
        </w:rPr>
        <w:t>người,</w:t>
      </w:r>
      <w:r>
        <w:rPr>
          <w:color w:val="231F20"/>
          <w:spacing w:val="-7"/>
        </w:rPr>
        <w:t> </w:t>
      </w:r>
      <w:r>
        <w:rPr>
          <w:color w:val="231F20"/>
        </w:rPr>
        <w:t>thì có người từ nẻo Nại-lạc-ca chết rồi sinh lên nẻo trời cũng như </w:t>
      </w:r>
      <w:r>
        <w:rPr>
          <w:color w:val="231F20"/>
          <w:spacing w:val="-5"/>
        </w:rPr>
        <w:t>vậy. </w:t>
      </w:r>
      <w:r>
        <w:rPr>
          <w:color w:val="231F20"/>
        </w:rPr>
        <w:t>Như ở nẻo Nại-lạc-ca, ở các nẻo bàng sinh, nẻo quỷ, nẻo người, trời </w:t>
      </w:r>
      <w:r>
        <w:rPr>
          <w:color w:val="231F20"/>
          <w:spacing w:val="-6"/>
        </w:rPr>
        <w:t>v.v... </w:t>
      </w:r>
      <w:r>
        <w:rPr>
          <w:color w:val="231F20"/>
        </w:rPr>
        <w:t>cũng như</w:t>
      </w:r>
      <w:r>
        <w:rPr>
          <w:color w:val="231F20"/>
          <w:spacing w:val="6"/>
        </w:rPr>
        <w:t> </w:t>
      </w:r>
      <w:r>
        <w:rPr>
          <w:color w:val="231F20"/>
          <w:spacing w:val="-5"/>
        </w:rPr>
        <w:t>vậy.</w:t>
      </w:r>
    </w:p>
    <w:p>
      <w:pPr>
        <w:pStyle w:val="BodyText"/>
        <w:spacing w:line="271" w:lineRule="auto" w:before="114"/>
        <w:ind w:right="107"/>
      </w:pPr>
      <w:r>
        <w:rPr>
          <w:color w:val="231F20"/>
        </w:rPr>
        <w:t>Trong đây có sai biệt là đối với các nẻo Nại-lạc-ca, nẻo bàng sinh,</w:t>
      </w:r>
      <w:r>
        <w:rPr>
          <w:color w:val="231F20"/>
          <w:spacing w:val="-7"/>
        </w:rPr>
        <w:t> </w:t>
      </w:r>
      <w:r>
        <w:rPr>
          <w:color w:val="231F20"/>
        </w:rPr>
        <w:t>nẻo</w:t>
      </w:r>
      <w:r>
        <w:rPr>
          <w:color w:val="231F20"/>
          <w:spacing w:val="-6"/>
        </w:rPr>
        <w:t> </w:t>
      </w:r>
      <w:r>
        <w:rPr>
          <w:color w:val="231F20"/>
        </w:rPr>
        <w:t>quỷ</w:t>
      </w:r>
      <w:r>
        <w:rPr>
          <w:color w:val="231F20"/>
          <w:spacing w:val="-6"/>
        </w:rPr>
        <w:t> </w:t>
      </w:r>
      <w:r>
        <w:rPr>
          <w:color w:val="231F20"/>
        </w:rPr>
        <w:t>không</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7"/>
        </w:rPr>
        <w:t> </w:t>
      </w:r>
      <w:r>
        <w:rPr>
          <w:color w:val="231F20"/>
        </w:rPr>
        <w:t>khả</w:t>
      </w:r>
      <w:r>
        <w:rPr>
          <w:color w:val="231F20"/>
          <w:spacing w:val="-6"/>
        </w:rPr>
        <w:t> </w:t>
      </w:r>
      <w:r>
        <w:rPr>
          <w:color w:val="231F20"/>
        </w:rPr>
        <w:t>năng</w:t>
      </w:r>
      <w:r>
        <w:rPr>
          <w:color w:val="231F20"/>
          <w:spacing w:val="-6"/>
        </w:rPr>
        <w:t> </w:t>
      </w:r>
      <w:r>
        <w:rPr>
          <w:color w:val="231F20"/>
        </w:rPr>
        <w:t>làm</w:t>
      </w:r>
      <w:r>
        <w:rPr>
          <w:color w:val="231F20"/>
          <w:spacing w:val="-6"/>
        </w:rPr>
        <w:t> </w:t>
      </w:r>
      <w:r>
        <w:rPr>
          <w:color w:val="231F20"/>
        </w:rPr>
        <w:t>được,</w:t>
      </w:r>
      <w:r>
        <w:rPr>
          <w:color w:val="231F20"/>
          <w:spacing w:val="-7"/>
        </w:rPr>
        <w:t> </w:t>
      </w:r>
      <w:r>
        <w:rPr>
          <w:color w:val="231F20"/>
        </w:rPr>
        <w:t>chỉ</w:t>
      </w:r>
      <w:r>
        <w:rPr>
          <w:color w:val="231F20"/>
          <w:spacing w:val="-6"/>
        </w:rPr>
        <w:t> </w:t>
      </w:r>
      <w:r>
        <w:rPr>
          <w:color w:val="231F20"/>
        </w:rPr>
        <w:t>có</w:t>
      </w:r>
      <w:r>
        <w:rPr>
          <w:color w:val="231F20"/>
          <w:spacing w:val="-6"/>
        </w:rPr>
        <w:t> </w:t>
      </w:r>
      <w:r>
        <w:rPr>
          <w:color w:val="231F20"/>
        </w:rPr>
        <w:t>nơi</w:t>
      </w:r>
      <w:r>
        <w:rPr>
          <w:color w:val="231F20"/>
          <w:spacing w:val="-6"/>
        </w:rPr>
        <w:t> </w:t>
      </w:r>
      <w:r>
        <w:rPr>
          <w:color w:val="231F20"/>
        </w:rPr>
        <w:t>nẻo người,</w:t>
      </w:r>
      <w:r>
        <w:rPr>
          <w:color w:val="231F20"/>
          <w:spacing w:val="-6"/>
        </w:rPr>
        <w:t> </w:t>
      </w:r>
      <w:r>
        <w:rPr>
          <w:color w:val="231F20"/>
        </w:rPr>
        <w:t>trời</w:t>
      </w:r>
      <w:r>
        <w:rPr>
          <w:color w:val="231F20"/>
          <w:spacing w:val="-6"/>
        </w:rPr>
        <w:t> </w:t>
      </w:r>
      <w:r>
        <w:rPr>
          <w:color w:val="231F20"/>
        </w:rPr>
        <w:t>mới</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nẻo</w:t>
      </w:r>
      <w:r>
        <w:rPr>
          <w:color w:val="231F20"/>
          <w:spacing w:val="-6"/>
        </w:rPr>
        <w:t> </w:t>
      </w:r>
      <w:r>
        <w:rPr>
          <w:color w:val="231F20"/>
        </w:rPr>
        <w:t>người,</w:t>
      </w:r>
      <w:r>
        <w:rPr>
          <w:color w:val="231F20"/>
          <w:spacing w:val="-6"/>
        </w:rPr>
        <w:t> </w:t>
      </w:r>
      <w:r>
        <w:rPr>
          <w:color w:val="231F20"/>
        </w:rPr>
        <w:t>trời</w:t>
      </w:r>
      <w:r>
        <w:rPr>
          <w:color w:val="231F20"/>
          <w:spacing w:val="-6"/>
        </w:rPr>
        <w:t> </w:t>
      </w:r>
      <w:r>
        <w:rPr>
          <w:color w:val="231F20"/>
        </w:rPr>
        <w:t>thì</w:t>
      </w:r>
      <w:r>
        <w:rPr>
          <w:color w:val="231F20"/>
          <w:spacing w:val="-6"/>
        </w:rPr>
        <w:t> </w:t>
      </w:r>
      <w:r>
        <w:rPr>
          <w:color w:val="231F20"/>
        </w:rPr>
        <w:t>không nên nói là không có khả năng, chỉ nơi các nẻo Nại-lạc-ca, bàng</w:t>
      </w:r>
      <w:r>
        <w:rPr>
          <w:color w:val="231F20"/>
          <w:spacing w:val="-43"/>
        </w:rPr>
        <w:t> </w:t>
      </w:r>
      <w:r>
        <w:rPr>
          <w:color w:val="231F20"/>
        </w:rPr>
        <w:t>sinh, quỷ mới nói là không có khả năng làm được.</w:t>
      </w:r>
    </w:p>
    <w:p>
      <w:pPr>
        <w:pStyle w:val="ListParagraph"/>
        <w:numPr>
          <w:ilvl w:val="1"/>
          <w:numId w:val="90"/>
        </w:numPr>
        <w:tabs>
          <w:tab w:pos="1181" w:val="left" w:leader="none"/>
        </w:tabs>
        <w:spacing w:line="271" w:lineRule="auto" w:before="114" w:after="0"/>
        <w:ind w:left="393" w:right="106"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1"/>
          <w:numId w:val="90"/>
        </w:numPr>
        <w:tabs>
          <w:tab w:pos="1159" w:val="left" w:leader="none"/>
        </w:tabs>
        <w:spacing w:line="273" w:lineRule="auto" w:before="114" w:after="0"/>
        <w:ind w:left="393" w:right="108" w:firstLine="566"/>
        <w:jc w:val="both"/>
        <w:rPr>
          <w:sz w:val="26"/>
        </w:rPr>
      </w:pPr>
      <w:r>
        <w:rPr>
          <w:i/>
          <w:color w:val="231F20"/>
          <w:sz w:val="26"/>
        </w:rPr>
        <w:t>Luận giả về tánh không nêu câu hỏi: </w:t>
      </w:r>
      <w:r>
        <w:rPr>
          <w:color w:val="231F20"/>
          <w:sz w:val="26"/>
        </w:rPr>
        <w:t>Ông có cho điều nầy là đúng</w:t>
      </w:r>
      <w:r>
        <w:rPr>
          <w:color w:val="231F20"/>
          <w:spacing w:val="10"/>
          <w:sz w:val="26"/>
        </w:rPr>
        <w:t> </w:t>
      </w:r>
      <w:r>
        <w:rPr>
          <w:color w:val="231F20"/>
          <w:sz w:val="26"/>
        </w:rPr>
        <w:t>chăng?</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trong</w:t>
      </w:r>
      <w:r>
        <w:rPr>
          <w:color w:val="231F20"/>
          <w:spacing w:val="10"/>
          <w:sz w:val="26"/>
        </w:rPr>
        <w:t> </w:t>
      </w:r>
      <w:r>
        <w:rPr>
          <w:color w:val="231F20"/>
          <w:sz w:val="26"/>
        </w:rPr>
        <w:t>Khế</w:t>
      </w:r>
      <w:r>
        <w:rPr>
          <w:color w:val="231F20"/>
          <w:spacing w:val="10"/>
          <w:sz w:val="26"/>
        </w:rPr>
        <w:t> </w:t>
      </w:r>
      <w:r>
        <w:rPr>
          <w:color w:val="231F20"/>
          <w:sz w:val="26"/>
        </w:rPr>
        <w:t>kinh,</w:t>
      </w:r>
      <w:r>
        <w:rPr>
          <w:color w:val="231F20"/>
          <w:spacing w:val="10"/>
          <w:sz w:val="26"/>
        </w:rPr>
        <w:t> </w:t>
      </w:r>
      <w:r>
        <w:rPr>
          <w:color w:val="231F20"/>
          <w:sz w:val="26"/>
        </w:rPr>
        <w:t>Đức</w:t>
      </w:r>
      <w:r>
        <w:rPr>
          <w:color w:val="231F20"/>
          <w:spacing w:val="5"/>
          <w:sz w:val="26"/>
        </w:rPr>
        <w:t> </w:t>
      </w:r>
      <w:r>
        <w:rPr>
          <w:color w:val="231F20"/>
          <w:sz w:val="26"/>
        </w:rPr>
        <w:t>Thế</w:t>
      </w:r>
      <w:r>
        <w:rPr>
          <w:color w:val="231F20"/>
          <w:spacing w:val="6"/>
          <w:sz w:val="26"/>
        </w:rPr>
        <w:t> </w:t>
      </w:r>
      <w:r>
        <w:rPr>
          <w:color w:val="231F20"/>
          <w:sz w:val="26"/>
        </w:rPr>
        <w:t>Tôn</w:t>
      </w:r>
      <w:r>
        <w:rPr>
          <w:color w:val="231F20"/>
          <w:spacing w:val="10"/>
          <w:sz w:val="26"/>
        </w:rPr>
        <w:t> </w:t>
      </w:r>
      <w:r>
        <w:rPr>
          <w:color w:val="231F20"/>
          <w:sz w:val="26"/>
        </w:rPr>
        <w:t>đã</w:t>
      </w:r>
      <w:r>
        <w:rPr>
          <w:color w:val="231F20"/>
          <w:spacing w:val="9"/>
          <w:sz w:val="26"/>
        </w:rPr>
        <w:t> </w:t>
      </w:r>
      <w:r>
        <w:rPr>
          <w:color w:val="231F20"/>
          <w:sz w:val="26"/>
        </w:rPr>
        <w:t>khéo</w:t>
      </w:r>
      <w:r>
        <w:rPr>
          <w:color w:val="231F20"/>
          <w:spacing w:val="10"/>
          <w:sz w:val="26"/>
        </w:rPr>
        <w:t> </w:t>
      </w:r>
      <w:r>
        <w:rPr>
          <w:color w:val="231F20"/>
          <w:sz w:val="26"/>
        </w:rPr>
        <w:t>giảng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nói</w:t>
      </w:r>
      <w:r>
        <w:rPr>
          <w:color w:val="231F20"/>
          <w:spacing w:val="-6"/>
        </w:rPr>
        <w:t> </w:t>
      </w:r>
      <w:r>
        <w:rPr>
          <w:color w:val="231F20"/>
        </w:rPr>
        <w:t>lời</w:t>
      </w:r>
      <w:r>
        <w:rPr>
          <w:color w:val="231F20"/>
          <w:spacing w:val="-6"/>
        </w:rPr>
        <w:t> </w:t>
      </w:r>
      <w:r>
        <w:rPr>
          <w:color w:val="231F20"/>
        </w:rPr>
        <w:t>thiện,</w:t>
      </w:r>
      <w:r>
        <w:rPr>
          <w:color w:val="231F20"/>
          <w:spacing w:val="-6"/>
        </w:rPr>
        <w:t> </w:t>
      </w:r>
      <w:r>
        <w:rPr>
          <w:color w:val="231F20"/>
        </w:rPr>
        <w:t>ngữ</w:t>
      </w:r>
      <w:r>
        <w:rPr>
          <w:color w:val="231F20"/>
          <w:spacing w:val="-5"/>
        </w:rPr>
        <w:t> </w:t>
      </w:r>
      <w:r>
        <w:rPr>
          <w:color w:val="231F20"/>
        </w:rPr>
        <w:t>thiện,</w:t>
      </w:r>
      <w:r>
        <w:rPr>
          <w:color w:val="231F20"/>
          <w:spacing w:val="-6"/>
        </w:rPr>
        <w:t> </w:t>
      </w:r>
      <w:r>
        <w:rPr>
          <w:color w:val="231F20"/>
        </w:rPr>
        <w:t>có</w:t>
      </w:r>
      <w:r>
        <w:rPr>
          <w:color w:val="231F20"/>
          <w:spacing w:val="-6"/>
        </w:rPr>
        <w:t> </w:t>
      </w:r>
      <w:r>
        <w:rPr>
          <w:color w:val="231F20"/>
        </w:rPr>
        <w:t>nói:</w:t>
      </w:r>
      <w:r>
        <w:rPr>
          <w:color w:val="231F20"/>
          <w:spacing w:val="-11"/>
        </w:rPr>
        <w:t> </w:t>
      </w:r>
      <w:r>
        <w:rPr>
          <w:color w:val="231F20"/>
        </w:rPr>
        <w:t>Tám</w:t>
      </w:r>
      <w:r>
        <w:rPr>
          <w:color w:val="231F20"/>
          <w:spacing w:val="-6"/>
        </w:rPr>
        <w:t> </w:t>
      </w:r>
      <w:r>
        <w:rPr>
          <w:color w:val="231F20"/>
        </w:rPr>
        <w:t>thứ</w:t>
      </w:r>
      <w:r>
        <w:rPr>
          <w:color w:val="231F20"/>
          <w:spacing w:val="-5"/>
        </w:rPr>
        <w:t> </w:t>
      </w:r>
      <w:r>
        <w:rPr>
          <w:color w:val="231F20"/>
        </w:rPr>
        <w:t>Bổ-đặc-già-la</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spacing w:val="-3"/>
        </w:rPr>
        <w:t>quyết </w:t>
      </w:r>
      <w:r>
        <w:rPr>
          <w:color w:val="231F20"/>
        </w:rPr>
        <w:t>định an lập không cùng lẫn lộn. Nghĩa là quả Dự lưu có thể tác chứng, hướng hoặc quả Dự lưu, cho đến quả A-la-hán có thể tác chứng,</w:t>
      </w:r>
      <w:r>
        <w:rPr>
          <w:color w:val="231F20"/>
          <w:spacing w:val="-9"/>
        </w:rPr>
        <w:t> </w:t>
      </w:r>
      <w:r>
        <w:rPr>
          <w:color w:val="231F20"/>
        </w:rPr>
        <w:t>hướng</w:t>
      </w:r>
      <w:r>
        <w:rPr>
          <w:color w:val="231F20"/>
          <w:spacing w:val="-9"/>
        </w:rPr>
        <w:t> </w:t>
      </w:r>
      <w:r>
        <w:rPr>
          <w:color w:val="231F20"/>
        </w:rPr>
        <w:t>hoặc</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riêng</w:t>
      </w:r>
      <w:r>
        <w:rPr>
          <w:color w:val="231F20"/>
          <w:spacing w:val="-8"/>
        </w:rPr>
        <w:t> </w:t>
      </w:r>
      <w:r>
        <w:rPr>
          <w:color w:val="231F20"/>
        </w:rPr>
        <w:t>có</w:t>
      </w:r>
      <w:r>
        <w:rPr>
          <w:color w:val="231F20"/>
          <w:spacing w:val="-8"/>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8"/>
        </w:rPr>
        <w:t> </w:t>
      </w:r>
      <w:r>
        <w:rPr>
          <w:color w:val="231F20"/>
        </w:rPr>
        <w:t>có thể</w:t>
      </w:r>
      <w:r>
        <w:rPr>
          <w:color w:val="231F20"/>
          <w:spacing w:val="-8"/>
        </w:rPr>
        <w:t> </w:t>
      </w:r>
      <w:r>
        <w:rPr>
          <w:color w:val="231F20"/>
        </w:rPr>
        <w:t>tác</w:t>
      </w:r>
      <w:r>
        <w:rPr>
          <w:color w:val="231F20"/>
          <w:spacing w:val="-7"/>
        </w:rPr>
        <w:t> </w:t>
      </w:r>
      <w:r>
        <w:rPr>
          <w:color w:val="231F20"/>
        </w:rPr>
        <w:t>chứng,</w:t>
      </w:r>
      <w:r>
        <w:rPr>
          <w:color w:val="231F20"/>
          <w:spacing w:val="-7"/>
        </w:rPr>
        <w:t> </w:t>
      </w:r>
      <w:r>
        <w:rPr>
          <w:color w:val="231F20"/>
        </w:rPr>
        <w:t>hướng,</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quyết định</w:t>
      </w:r>
      <w:r>
        <w:rPr>
          <w:color w:val="231F20"/>
          <w:spacing w:val="-10"/>
        </w:rPr>
        <w:t> </w:t>
      </w:r>
      <w:r>
        <w:rPr>
          <w:color w:val="231F20"/>
        </w:rPr>
        <w:t>riêng</w:t>
      </w:r>
      <w:r>
        <w:rPr>
          <w:color w:val="231F20"/>
          <w:spacing w:val="-10"/>
        </w:rPr>
        <w:t> </w:t>
      </w:r>
      <w:r>
        <w:rPr>
          <w:color w:val="231F20"/>
        </w:rPr>
        <w:t>có</w:t>
      </w:r>
      <w:r>
        <w:rPr>
          <w:color w:val="231F20"/>
          <w:spacing w:val="-9"/>
        </w:rPr>
        <w:t> </w:t>
      </w:r>
      <w:r>
        <w:rPr>
          <w:color w:val="231F20"/>
        </w:rPr>
        <w:t>quả</w:t>
      </w:r>
      <w:r>
        <w:rPr>
          <w:color w:val="231F20"/>
          <w:spacing w:val="-25"/>
        </w:rPr>
        <w:t> </w:t>
      </w:r>
      <w:r>
        <w:rPr>
          <w:color w:val="231F20"/>
        </w:rPr>
        <w:t>A-la-hán</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tác</w:t>
      </w:r>
      <w:r>
        <w:rPr>
          <w:color w:val="231F20"/>
          <w:spacing w:val="-10"/>
        </w:rPr>
        <w:t> </w:t>
      </w:r>
      <w:r>
        <w:rPr>
          <w:color w:val="231F20"/>
        </w:rPr>
        <w:t>chứng,</w:t>
      </w:r>
      <w:r>
        <w:rPr>
          <w:color w:val="231F20"/>
          <w:spacing w:val="-10"/>
        </w:rPr>
        <w:t> </w:t>
      </w:r>
      <w:r>
        <w:rPr>
          <w:color w:val="231F20"/>
        </w:rPr>
        <w:t>hướng,</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riêng có quả</w:t>
      </w:r>
      <w:r>
        <w:rPr>
          <w:color w:val="231F20"/>
          <w:spacing w:val="-16"/>
        </w:rPr>
        <w:t> </w:t>
      </w:r>
      <w:r>
        <w:rPr>
          <w:color w:val="231F20"/>
        </w:rPr>
        <w:t>A-la-hán.</w:t>
      </w:r>
    </w:p>
    <w:p>
      <w:pPr>
        <w:pStyle w:val="BodyText"/>
        <w:spacing w:before="107"/>
        <w:ind w:left="677" w:firstLine="0"/>
      </w:pPr>
      <w:r>
        <w:rPr>
          <w:color w:val="231F20"/>
        </w:rPr>
        <w:t>Người ấy đáp: Đúng như vậy.</w:t>
      </w:r>
    </w:p>
    <w:p>
      <w:pPr>
        <w:pStyle w:val="BodyText"/>
        <w:spacing w:line="276" w:lineRule="auto" w:before="158"/>
        <w:ind w:left="110" w:right="390"/>
      </w:pPr>
      <w:r>
        <w:rPr>
          <w:color w:val="231F20"/>
        </w:rPr>
        <w:t>Lại</w:t>
      </w:r>
      <w:r>
        <w:rPr>
          <w:color w:val="231F20"/>
          <w:spacing w:val="-5"/>
        </w:rPr>
        <w:t> </w:t>
      </w:r>
      <w:r>
        <w:rPr>
          <w:color w:val="231F20"/>
        </w:rPr>
        <w:t>hỏi</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Ông</w:t>
      </w:r>
      <w:r>
        <w:rPr>
          <w:color w:val="231F20"/>
          <w:spacing w:val="-4"/>
        </w:rPr>
        <w:t> </w:t>
      </w:r>
      <w:r>
        <w:rPr>
          <w:color w:val="231F20"/>
        </w:rPr>
        <w:t>có</w:t>
      </w:r>
      <w:r>
        <w:rPr>
          <w:color w:val="231F20"/>
          <w:spacing w:val="-4"/>
        </w:rPr>
        <w:t> </w:t>
      </w:r>
      <w:r>
        <w:rPr>
          <w:color w:val="231F20"/>
        </w:rPr>
        <w:t>cho</w:t>
      </w:r>
      <w:r>
        <w:rPr>
          <w:color w:val="231F20"/>
          <w:spacing w:val="-5"/>
        </w:rPr>
        <w:t> </w:t>
      </w:r>
      <w:r>
        <w:rPr>
          <w:color w:val="231F20"/>
        </w:rPr>
        <w:t>điều</w:t>
      </w:r>
      <w:r>
        <w:rPr>
          <w:color w:val="231F20"/>
          <w:spacing w:val="-4"/>
        </w:rPr>
        <w:t> </w:t>
      </w:r>
      <w:r>
        <w:rPr>
          <w:color w:val="231F20"/>
        </w:rPr>
        <w:t>nầy</w:t>
      </w:r>
      <w:r>
        <w:rPr>
          <w:color w:val="231F20"/>
          <w:spacing w:val="-4"/>
        </w:rPr>
        <w:t> </w:t>
      </w:r>
      <w:r>
        <w:rPr>
          <w:color w:val="231F20"/>
        </w:rPr>
        <w:t>là</w:t>
      </w:r>
      <w:r>
        <w:rPr>
          <w:color w:val="231F20"/>
          <w:spacing w:val="-4"/>
        </w:rPr>
        <w:t> </w:t>
      </w:r>
      <w:r>
        <w:rPr>
          <w:color w:val="231F20"/>
        </w:rPr>
        <w:t>đúng</w:t>
      </w:r>
      <w:r>
        <w:rPr>
          <w:color w:val="231F20"/>
          <w:spacing w:val="-4"/>
        </w:rPr>
        <w:t> </w:t>
      </w:r>
      <w:r>
        <w:rPr>
          <w:color w:val="231F20"/>
        </w:rPr>
        <w:t>chăng?</w:t>
      </w:r>
      <w:r>
        <w:rPr>
          <w:color w:val="231F20"/>
          <w:spacing w:val="-4"/>
        </w:rPr>
        <w:t> </w:t>
      </w:r>
      <w:r>
        <w:rPr>
          <w:color w:val="231F20"/>
        </w:rPr>
        <w:t>Các</w:t>
      </w:r>
      <w:r>
        <w:rPr>
          <w:color w:val="231F20"/>
          <w:spacing w:val="-4"/>
        </w:rPr>
        <w:t> </w:t>
      </w:r>
      <w:r>
        <w:rPr>
          <w:color w:val="231F20"/>
        </w:rPr>
        <w:t>quả Dự lưu có thể tác chứng, hướng, Bổ-đặc-già-la đều chứng được quả Dự</w:t>
      </w:r>
      <w:r>
        <w:rPr>
          <w:color w:val="231F20"/>
          <w:spacing w:val="-2"/>
        </w:rPr>
        <w:t> </w:t>
      </w:r>
      <w:r>
        <w:rPr>
          <w:color w:val="231F20"/>
        </w:rPr>
        <w:t>lưu?</w:t>
      </w:r>
    </w:p>
    <w:p>
      <w:pPr>
        <w:pStyle w:val="BodyText"/>
        <w:spacing w:before="111"/>
        <w:ind w:left="677" w:firstLine="0"/>
      </w:pPr>
      <w:r>
        <w:rPr>
          <w:color w:val="231F20"/>
        </w:rPr>
        <w:t>Người ấy đáp: Đúng như vậy.</w:t>
      </w:r>
    </w:p>
    <w:p>
      <w:pPr>
        <w:pStyle w:val="BodyText"/>
        <w:spacing w:line="276" w:lineRule="auto" w:before="157"/>
        <w:ind w:left="110" w:right="390"/>
      </w:pPr>
      <w:r>
        <w:rPr>
          <w:color w:val="231F20"/>
        </w:rPr>
        <w:t>Ông</w:t>
      </w:r>
      <w:r>
        <w:rPr>
          <w:color w:val="231F20"/>
          <w:spacing w:val="-9"/>
        </w:rPr>
        <w:t> </w:t>
      </w:r>
      <w:r>
        <w:rPr>
          <w:color w:val="231F20"/>
        </w:rPr>
        <w:t>nên</w:t>
      </w:r>
      <w:r>
        <w:rPr>
          <w:color w:val="231F20"/>
          <w:spacing w:val="-8"/>
        </w:rPr>
        <w:t> </w:t>
      </w:r>
      <w:r>
        <w:rPr>
          <w:color w:val="231F20"/>
        </w:rPr>
        <w:t>lắng</w:t>
      </w:r>
      <w:r>
        <w:rPr>
          <w:color w:val="231F20"/>
          <w:spacing w:val="-8"/>
        </w:rPr>
        <w:t> </w:t>
      </w:r>
      <w:r>
        <w:rPr>
          <w:color w:val="231F20"/>
        </w:rPr>
        <w:t>nghe</w:t>
      </w:r>
      <w:r>
        <w:rPr>
          <w:color w:val="231F20"/>
          <w:spacing w:val="-9"/>
        </w:rPr>
        <w:t> </w:t>
      </w:r>
      <w:r>
        <w:rPr>
          <w:color w:val="231F20"/>
        </w:rPr>
        <w:t>kẻo</w:t>
      </w:r>
      <w:r>
        <w:rPr>
          <w:color w:val="231F20"/>
          <w:spacing w:val="-8"/>
        </w:rPr>
        <w:t> </w:t>
      </w:r>
      <w:r>
        <w:rPr>
          <w:color w:val="231F20"/>
        </w:rPr>
        <w:t>bị</w:t>
      </w:r>
      <w:r>
        <w:rPr>
          <w:color w:val="231F20"/>
          <w:spacing w:val="-8"/>
        </w:rPr>
        <w:t> </w:t>
      </w:r>
      <w:r>
        <w:rPr>
          <w:color w:val="231F20"/>
        </w:rPr>
        <w:t>rơi</w:t>
      </w:r>
      <w:r>
        <w:rPr>
          <w:color w:val="231F20"/>
          <w:spacing w:val="-8"/>
        </w:rPr>
        <w:t> </w:t>
      </w:r>
      <w:r>
        <w:rPr>
          <w:color w:val="231F20"/>
        </w:rPr>
        <w:t>vào</w:t>
      </w:r>
      <w:r>
        <w:rPr>
          <w:color w:val="231F20"/>
          <w:spacing w:val="-9"/>
        </w:rPr>
        <w:t> </w:t>
      </w:r>
      <w:r>
        <w:rPr>
          <w:color w:val="231F20"/>
        </w:rPr>
        <w:t>chỗ</w:t>
      </w:r>
      <w:r>
        <w:rPr>
          <w:color w:val="231F20"/>
          <w:spacing w:val="-8"/>
        </w:rPr>
        <w:t> </w:t>
      </w:r>
      <w:r>
        <w:rPr>
          <w:color w:val="231F20"/>
        </w:rPr>
        <w:t>thua.</w:t>
      </w:r>
      <w:r>
        <w:rPr>
          <w:color w:val="231F20"/>
          <w:spacing w:val="-8"/>
        </w:rPr>
        <w:t> </w:t>
      </w:r>
      <w:r>
        <w:rPr>
          <w:color w:val="231F20"/>
        </w:rPr>
        <w:t>Nếu</w:t>
      </w:r>
      <w:r>
        <w:rPr>
          <w:color w:val="231F20"/>
          <w:spacing w:val="-9"/>
        </w:rPr>
        <w:t> </w:t>
      </w:r>
      <w:r>
        <w:rPr>
          <w:color w:val="231F20"/>
        </w:rPr>
        <w:t>có</w:t>
      </w:r>
      <w:r>
        <w:rPr>
          <w:color w:val="231F20"/>
          <w:spacing w:val="-8"/>
        </w:rPr>
        <w:t> </w:t>
      </w:r>
      <w:r>
        <w:rPr>
          <w:color w:val="231F20"/>
        </w:rPr>
        <w:t>tám</w:t>
      </w:r>
      <w:r>
        <w:rPr>
          <w:color w:val="231F20"/>
          <w:spacing w:val="-8"/>
        </w:rPr>
        <w:t> </w:t>
      </w:r>
      <w:r>
        <w:rPr>
          <w:color w:val="231F20"/>
        </w:rPr>
        <w:t>thứ</w:t>
      </w:r>
      <w:r>
        <w:rPr>
          <w:color w:val="231F20"/>
          <w:spacing w:val="-8"/>
        </w:rPr>
        <w:t> </w:t>
      </w:r>
      <w:r>
        <w:rPr>
          <w:color w:val="231F20"/>
        </w:rPr>
        <w:t>Bổ- đặc-già-la</w:t>
      </w:r>
      <w:r>
        <w:rPr>
          <w:color w:val="231F20"/>
          <w:spacing w:val="-13"/>
        </w:rPr>
        <w:t> </w:t>
      </w:r>
      <w:r>
        <w:rPr>
          <w:color w:val="231F20"/>
        </w:rPr>
        <w:t>quyết</w:t>
      </w:r>
      <w:r>
        <w:rPr>
          <w:color w:val="231F20"/>
          <w:spacing w:val="-12"/>
        </w:rPr>
        <w:t> </w:t>
      </w:r>
      <w:r>
        <w:rPr>
          <w:color w:val="231F20"/>
        </w:rPr>
        <w:t>định</w:t>
      </w:r>
      <w:r>
        <w:rPr>
          <w:color w:val="231F20"/>
          <w:spacing w:val="-13"/>
        </w:rPr>
        <w:t> </w:t>
      </w:r>
      <w:r>
        <w:rPr>
          <w:color w:val="231F20"/>
        </w:rPr>
        <w:t>an</w:t>
      </w:r>
      <w:r>
        <w:rPr>
          <w:color w:val="231F20"/>
          <w:spacing w:val="-12"/>
        </w:rPr>
        <w:t> </w:t>
      </w:r>
      <w:r>
        <w:rPr>
          <w:color w:val="231F20"/>
        </w:rPr>
        <w:t>lập</w:t>
      </w:r>
      <w:r>
        <w:rPr>
          <w:color w:val="231F20"/>
          <w:spacing w:val="-12"/>
        </w:rPr>
        <w:t> </w:t>
      </w:r>
      <w:r>
        <w:rPr>
          <w:color w:val="231F20"/>
        </w:rPr>
        <w:t>không</w:t>
      </w:r>
      <w:r>
        <w:rPr>
          <w:color w:val="231F20"/>
          <w:spacing w:val="-13"/>
        </w:rPr>
        <w:t> </w:t>
      </w:r>
      <w:r>
        <w:rPr>
          <w:color w:val="231F20"/>
        </w:rPr>
        <w:t>cùng</w:t>
      </w:r>
      <w:r>
        <w:rPr>
          <w:color w:val="231F20"/>
          <w:spacing w:val="-12"/>
        </w:rPr>
        <w:t> </w:t>
      </w:r>
      <w:r>
        <w:rPr>
          <w:color w:val="231F20"/>
        </w:rPr>
        <w:t>lẫn</w:t>
      </w:r>
      <w:r>
        <w:rPr>
          <w:color w:val="231F20"/>
          <w:spacing w:val="-12"/>
        </w:rPr>
        <w:t> </w:t>
      </w:r>
      <w:r>
        <w:rPr>
          <w:color w:val="231F20"/>
        </w:rPr>
        <w:t>lộn:</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quả</w:t>
      </w:r>
      <w:r>
        <w:rPr>
          <w:color w:val="231F20"/>
          <w:spacing w:val="-12"/>
        </w:rPr>
        <w:t> </w:t>
      </w:r>
      <w:r>
        <w:rPr>
          <w:color w:val="231F20"/>
        </w:rPr>
        <w:t>Dự</w:t>
      </w:r>
      <w:r>
        <w:rPr>
          <w:color w:val="231F20"/>
          <w:spacing w:val="-12"/>
        </w:rPr>
        <w:t> </w:t>
      </w:r>
      <w:r>
        <w:rPr>
          <w:color w:val="231F20"/>
        </w:rPr>
        <w:t>lưu có thể tác chứng hướng, hoặc quả Dự lưu, cho đến quả A-la-hán có thể</w:t>
      </w:r>
      <w:r>
        <w:rPr>
          <w:color w:val="231F20"/>
          <w:spacing w:val="-12"/>
        </w:rPr>
        <w:t> </w:t>
      </w:r>
      <w:r>
        <w:rPr>
          <w:color w:val="231F20"/>
        </w:rPr>
        <w:t>tác</w:t>
      </w:r>
      <w:r>
        <w:rPr>
          <w:color w:val="231F20"/>
          <w:spacing w:val="-11"/>
        </w:rPr>
        <w:t> </w:t>
      </w:r>
      <w:r>
        <w:rPr>
          <w:color w:val="231F20"/>
        </w:rPr>
        <w:t>chứng</w:t>
      </w:r>
      <w:r>
        <w:rPr>
          <w:color w:val="231F20"/>
          <w:spacing w:val="-11"/>
        </w:rPr>
        <w:t> </w:t>
      </w:r>
      <w:r>
        <w:rPr>
          <w:color w:val="231F20"/>
        </w:rPr>
        <w:t>hướng,</w:t>
      </w:r>
      <w:r>
        <w:rPr>
          <w:color w:val="231F20"/>
          <w:spacing w:val="-11"/>
        </w:rPr>
        <w:t> </w:t>
      </w:r>
      <w:r>
        <w:rPr>
          <w:color w:val="231F20"/>
        </w:rPr>
        <w:t>hoặc</w:t>
      </w:r>
      <w:r>
        <w:rPr>
          <w:color w:val="231F20"/>
          <w:spacing w:val="-11"/>
        </w:rPr>
        <w:t> </w:t>
      </w:r>
      <w:r>
        <w:rPr>
          <w:color w:val="231F20"/>
        </w:rPr>
        <w:t>quả</w:t>
      </w:r>
      <w:r>
        <w:rPr>
          <w:color w:val="231F20"/>
          <w:spacing w:val="-26"/>
        </w:rPr>
        <w:t> </w:t>
      </w:r>
      <w:r>
        <w:rPr>
          <w:color w:val="231F20"/>
        </w:rPr>
        <w:t>A-la-hán.</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riêng</w:t>
      </w:r>
      <w:r>
        <w:rPr>
          <w:color w:val="231F20"/>
          <w:spacing w:val="-12"/>
        </w:rPr>
        <w:t> </w:t>
      </w:r>
      <w:r>
        <w:rPr>
          <w:color w:val="231F20"/>
        </w:rPr>
        <w:t>có</w:t>
      </w:r>
      <w:r>
        <w:rPr>
          <w:color w:val="231F20"/>
          <w:spacing w:val="-11"/>
        </w:rPr>
        <w:t> </w:t>
      </w:r>
      <w:r>
        <w:rPr>
          <w:color w:val="231F20"/>
        </w:rPr>
        <w:t>quả</w:t>
      </w:r>
      <w:r>
        <w:rPr>
          <w:color w:val="231F20"/>
          <w:spacing w:val="-11"/>
        </w:rPr>
        <w:t> </w:t>
      </w:r>
      <w:r>
        <w:rPr>
          <w:color w:val="231F20"/>
        </w:rPr>
        <w:t>Dự lưu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hướng,</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cho</w:t>
      </w:r>
      <w:r>
        <w:rPr>
          <w:color w:val="231F20"/>
          <w:spacing w:val="-7"/>
        </w:rPr>
        <w:t> </w:t>
      </w:r>
      <w:r>
        <w:rPr>
          <w:color w:val="231F20"/>
          <w:spacing w:val="-4"/>
        </w:rPr>
        <w:t>đến </w:t>
      </w:r>
      <w:r>
        <w:rPr>
          <w:color w:val="231F20"/>
        </w:rPr>
        <w:t>quyết</w:t>
      </w:r>
      <w:r>
        <w:rPr>
          <w:color w:val="231F20"/>
          <w:spacing w:val="-9"/>
        </w:rPr>
        <w:t> </w:t>
      </w:r>
      <w:r>
        <w:rPr>
          <w:color w:val="231F20"/>
        </w:rPr>
        <w:t>định</w:t>
      </w:r>
      <w:r>
        <w:rPr>
          <w:color w:val="231F20"/>
          <w:spacing w:val="-9"/>
        </w:rPr>
        <w:t> </w:t>
      </w:r>
      <w:r>
        <w:rPr>
          <w:color w:val="231F20"/>
        </w:rPr>
        <w:t>riêng</w:t>
      </w:r>
      <w:r>
        <w:rPr>
          <w:color w:val="231F20"/>
          <w:spacing w:val="-8"/>
        </w:rPr>
        <w:t> </w:t>
      </w:r>
      <w:r>
        <w:rPr>
          <w:color w:val="231F20"/>
        </w:rPr>
        <w:t>có</w:t>
      </w:r>
      <w:r>
        <w:rPr>
          <w:color w:val="231F20"/>
          <w:spacing w:val="-8"/>
        </w:rPr>
        <w:t> </w:t>
      </w:r>
      <w:r>
        <w:rPr>
          <w:color w:val="231F20"/>
        </w:rPr>
        <w:t>quả</w:t>
      </w:r>
      <w:r>
        <w:rPr>
          <w:color w:val="231F20"/>
          <w:spacing w:val="-22"/>
        </w:rPr>
        <w:t> </w:t>
      </w:r>
      <w:r>
        <w:rPr>
          <w:color w:val="231F20"/>
        </w:rPr>
        <w:t>A-la-hán</w:t>
      </w:r>
      <w:r>
        <w:rPr>
          <w:color w:val="231F20"/>
          <w:spacing w:val="-9"/>
        </w:rPr>
        <w:t> </w:t>
      </w:r>
      <w:r>
        <w:rPr>
          <w:color w:val="231F20"/>
        </w:rPr>
        <w:t>có</w:t>
      </w:r>
      <w:r>
        <w:rPr>
          <w:color w:val="231F20"/>
          <w:spacing w:val="-7"/>
        </w:rPr>
        <w:t> </w:t>
      </w:r>
      <w:r>
        <w:rPr>
          <w:color w:val="231F20"/>
        </w:rPr>
        <w:t>thể</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hướng,</w:t>
      </w:r>
      <w:r>
        <w:rPr>
          <w:color w:val="231F20"/>
          <w:spacing w:val="-9"/>
        </w:rPr>
        <w:t> </w:t>
      </w:r>
      <w:r>
        <w:rPr>
          <w:color w:val="231F20"/>
        </w:rPr>
        <w:t>quyết</w:t>
      </w:r>
      <w:r>
        <w:rPr>
          <w:color w:val="231F20"/>
          <w:spacing w:val="-8"/>
        </w:rPr>
        <w:t> </w:t>
      </w:r>
      <w:r>
        <w:rPr>
          <w:color w:val="231F20"/>
        </w:rPr>
        <w:t>định riêng</w:t>
      </w:r>
      <w:r>
        <w:rPr>
          <w:color w:val="231F20"/>
          <w:spacing w:val="-5"/>
        </w:rPr>
        <w:t> </w:t>
      </w:r>
      <w:r>
        <w:rPr>
          <w:color w:val="231F20"/>
        </w:rPr>
        <w:t>có</w:t>
      </w:r>
      <w:r>
        <w:rPr>
          <w:color w:val="231F20"/>
          <w:spacing w:val="-5"/>
        </w:rPr>
        <w:t> </w:t>
      </w:r>
      <w:r>
        <w:rPr>
          <w:color w:val="231F20"/>
        </w:rPr>
        <w:t>quả</w:t>
      </w:r>
      <w:r>
        <w:rPr>
          <w:color w:val="231F20"/>
          <w:spacing w:val="-20"/>
        </w:rPr>
        <w:t> </w:t>
      </w:r>
      <w:r>
        <w:rPr>
          <w:color w:val="231F20"/>
        </w:rPr>
        <w:t>A-la-hán.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tức</w:t>
      </w:r>
      <w:r>
        <w:rPr>
          <w:color w:val="231F20"/>
          <w:spacing w:val="-5"/>
        </w:rPr>
        <w:t> </w:t>
      </w:r>
      <w:r>
        <w:rPr>
          <w:color w:val="231F20"/>
        </w:rPr>
        <w:t>không</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các</w:t>
      </w:r>
      <w:r>
        <w:rPr>
          <w:color w:val="231F20"/>
          <w:spacing w:val="-5"/>
        </w:rPr>
        <w:t> </w:t>
      </w:r>
      <w:r>
        <w:rPr>
          <w:color w:val="231F20"/>
        </w:rPr>
        <w:t>quả</w:t>
      </w:r>
      <w:r>
        <w:rPr>
          <w:color w:val="231F20"/>
          <w:spacing w:val="-5"/>
        </w:rPr>
        <w:t> </w:t>
      </w:r>
      <w:r>
        <w:rPr>
          <w:color w:val="231F20"/>
        </w:rPr>
        <w:t>Dự</w:t>
      </w:r>
      <w:r>
        <w:rPr>
          <w:color w:val="231F20"/>
          <w:spacing w:val="-4"/>
        </w:rPr>
        <w:t> </w:t>
      </w:r>
      <w:r>
        <w:rPr>
          <w:color w:val="231F20"/>
        </w:rPr>
        <w:t>lưu</w:t>
      </w:r>
      <w:r>
        <w:rPr>
          <w:color w:val="231F20"/>
          <w:spacing w:val="-5"/>
        </w:rPr>
        <w:t> </w:t>
      </w:r>
      <w:r>
        <w:rPr>
          <w:color w:val="231F20"/>
        </w:rPr>
        <w:t>có thể</w:t>
      </w:r>
      <w:r>
        <w:rPr>
          <w:color w:val="231F20"/>
          <w:spacing w:val="-10"/>
        </w:rPr>
        <w:t> </w:t>
      </w:r>
      <w:r>
        <w:rPr>
          <w:color w:val="231F20"/>
        </w:rPr>
        <w:t>tác</w:t>
      </w:r>
      <w:r>
        <w:rPr>
          <w:color w:val="231F20"/>
          <w:spacing w:val="-10"/>
        </w:rPr>
        <w:t> </w:t>
      </w:r>
      <w:r>
        <w:rPr>
          <w:color w:val="231F20"/>
        </w:rPr>
        <w:t>chứng</w:t>
      </w:r>
      <w:r>
        <w:rPr>
          <w:color w:val="231F20"/>
          <w:spacing w:val="-9"/>
        </w:rPr>
        <w:t> </w:t>
      </w:r>
      <w:r>
        <w:rPr>
          <w:color w:val="231F20"/>
        </w:rPr>
        <w:t>hướng,</w:t>
      </w:r>
      <w:r>
        <w:rPr>
          <w:color w:val="231F20"/>
          <w:spacing w:val="-10"/>
        </w:rPr>
        <w:t> </w:t>
      </w:r>
      <w:r>
        <w:rPr>
          <w:color w:val="231F20"/>
        </w:rPr>
        <w:t>Bổ-đặc-già-la</w:t>
      </w:r>
      <w:r>
        <w:rPr>
          <w:color w:val="231F20"/>
          <w:spacing w:val="-10"/>
        </w:rPr>
        <w:t> </w:t>
      </w:r>
      <w:r>
        <w:rPr>
          <w:color w:val="231F20"/>
        </w:rPr>
        <w:t>chứng</w:t>
      </w:r>
      <w:r>
        <w:rPr>
          <w:color w:val="231F20"/>
          <w:spacing w:val="-9"/>
        </w:rPr>
        <w:t> </w:t>
      </w:r>
      <w:r>
        <w:rPr>
          <w:color w:val="231F20"/>
        </w:rPr>
        <w:t>được</w:t>
      </w:r>
      <w:r>
        <w:rPr>
          <w:color w:val="231F20"/>
          <w:spacing w:val="-10"/>
        </w:rPr>
        <w:t> </w:t>
      </w:r>
      <w:r>
        <w:rPr>
          <w:color w:val="231F20"/>
        </w:rPr>
        <w:t>quả</w:t>
      </w:r>
      <w:r>
        <w:rPr>
          <w:color w:val="231F20"/>
          <w:spacing w:val="-10"/>
        </w:rPr>
        <w:t> </w:t>
      </w:r>
      <w:r>
        <w:rPr>
          <w:color w:val="231F20"/>
        </w:rPr>
        <w:t>Dự</w:t>
      </w:r>
      <w:r>
        <w:rPr>
          <w:color w:val="231F20"/>
          <w:spacing w:val="-10"/>
        </w:rPr>
        <w:t> </w:t>
      </w:r>
      <w:r>
        <w:rPr>
          <w:color w:val="231F20"/>
        </w:rPr>
        <w:t>lưu.</w:t>
      </w:r>
      <w:r>
        <w:rPr>
          <w:color w:val="231F20"/>
          <w:spacing w:val="-9"/>
        </w:rPr>
        <w:t> </w:t>
      </w:r>
      <w:r>
        <w:rPr>
          <w:color w:val="231F20"/>
        </w:rPr>
        <w:t>Lời</w:t>
      </w:r>
      <w:r>
        <w:rPr>
          <w:color w:val="231F20"/>
          <w:spacing w:val="-10"/>
        </w:rPr>
        <w:t> </w:t>
      </w:r>
      <w:r>
        <w:rPr>
          <w:color w:val="231F20"/>
        </w:rPr>
        <w:t>ông nói đó là không đúng đạo lý.</w:t>
      </w:r>
    </w:p>
    <w:p>
      <w:pPr>
        <w:pStyle w:val="BodyText"/>
        <w:spacing w:line="276" w:lineRule="auto" w:before="106"/>
        <w:ind w:left="110" w:right="390"/>
      </w:pPr>
      <w:r>
        <w:rPr>
          <w:color w:val="231F20"/>
        </w:rPr>
        <w:t>Nay ông nếu nói các quả Dự lưu có thể tác chứng hướng, Bổ- đặc-già-la chứng được quả Dự lưu, tức không nên nói tám loại Bổ- đặc-già-la như thế quyết định an lập không cùng lẫn lộn. Nghĩa là quả Dự lưu có thể tác chứng hướng, hoặc quả Dự lưu, cho đến quả A-la-hán có thể tác chứng hướng, hoặc quả A-la-hán. Quyết định riêng</w:t>
      </w:r>
      <w:r>
        <w:rPr>
          <w:color w:val="231F20"/>
          <w:spacing w:val="-8"/>
        </w:rPr>
        <w:t> </w:t>
      </w:r>
      <w:r>
        <w:rPr>
          <w:color w:val="231F20"/>
        </w:rPr>
        <w:t>có</w:t>
      </w:r>
      <w:r>
        <w:rPr>
          <w:color w:val="231F20"/>
          <w:spacing w:val="-7"/>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hướng,</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quả Dự lưu, cho đến quyết định riêng có quả A-la-hán có thể tác chứng hướng, quyết định riêng có quả</w:t>
      </w:r>
      <w:r>
        <w:rPr>
          <w:color w:val="231F20"/>
          <w:spacing w:val="-17"/>
        </w:rPr>
        <w:t> </w:t>
      </w:r>
      <w:r>
        <w:rPr>
          <w:color w:val="231F20"/>
        </w:rPr>
        <w:t>A-la-hán.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Nói tám thứ Bổ-đặc-già-la nầy quyết định an lập không cùng lẫn lộn. Nghĩa là quả Dự lưu có thể tác chứng hướng, hoặc quả Dự lưu, cho đến quả A-la-hán có thể tác chứng hướng, hoặc quả A-la- hán. Quyết định riêng có quả Dự lưu có thể tác chứng hướng, quyết định riêng có quả Dự lưu, cho đến quyết định riêng có quả A-la-hán có thể tác chứng hướng, quyết định riêng có quả A-la-hán. Điều nầy không đúng đạo lý.</w:t>
      </w:r>
    </w:p>
    <w:p>
      <w:pPr>
        <w:pStyle w:val="BodyText"/>
        <w:spacing w:line="271" w:lineRule="auto" w:before="103"/>
        <w:ind w:right="108"/>
      </w:pPr>
      <w:r>
        <w:rPr>
          <w:color w:val="231F20"/>
        </w:rPr>
        <w:t>Người</w:t>
      </w:r>
      <w:r>
        <w:rPr>
          <w:color w:val="231F20"/>
          <w:spacing w:val="-11"/>
        </w:rPr>
        <w:t> </w:t>
      </w:r>
      <w:r>
        <w:rPr>
          <w:color w:val="231F20"/>
        </w:rPr>
        <w:t>ấy</w:t>
      </w:r>
      <w:r>
        <w:rPr>
          <w:color w:val="231F20"/>
          <w:spacing w:val="-10"/>
        </w:rPr>
        <w:t> </w:t>
      </w:r>
      <w:r>
        <w:rPr>
          <w:color w:val="231F20"/>
        </w:rPr>
        <w:t>nói:</w:t>
      </w:r>
      <w:r>
        <w:rPr>
          <w:color w:val="231F20"/>
          <w:spacing w:val="-11"/>
        </w:rPr>
        <w:t> </w:t>
      </w:r>
      <w:r>
        <w:rPr>
          <w:color w:val="231F20"/>
        </w:rPr>
        <w:t>Các</w:t>
      </w:r>
      <w:r>
        <w:rPr>
          <w:color w:val="231F20"/>
          <w:spacing w:val="-10"/>
        </w:rPr>
        <w:t> </w:t>
      </w:r>
      <w:r>
        <w:rPr>
          <w:color w:val="231F20"/>
        </w:rPr>
        <w:t>quả</w:t>
      </w:r>
      <w:r>
        <w:rPr>
          <w:color w:val="231F20"/>
          <w:spacing w:val="-10"/>
        </w:rPr>
        <w:t> </w:t>
      </w:r>
      <w:r>
        <w:rPr>
          <w:color w:val="231F20"/>
        </w:rPr>
        <w:t>Dự</w:t>
      </w:r>
      <w:r>
        <w:rPr>
          <w:color w:val="231F20"/>
          <w:spacing w:val="-11"/>
        </w:rPr>
        <w:t> </w:t>
      </w:r>
      <w:r>
        <w:rPr>
          <w:color w:val="231F20"/>
        </w:rPr>
        <w:t>lưu</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tác</w:t>
      </w:r>
      <w:r>
        <w:rPr>
          <w:color w:val="231F20"/>
          <w:spacing w:val="-11"/>
        </w:rPr>
        <w:t> </w:t>
      </w:r>
      <w:r>
        <w:rPr>
          <w:color w:val="231F20"/>
        </w:rPr>
        <w:t>chứng</w:t>
      </w:r>
      <w:r>
        <w:rPr>
          <w:color w:val="231F20"/>
          <w:spacing w:val="-10"/>
        </w:rPr>
        <w:t> </w:t>
      </w:r>
      <w:r>
        <w:rPr>
          <w:color w:val="231F20"/>
        </w:rPr>
        <w:t>hướng,</w:t>
      </w:r>
      <w:r>
        <w:rPr>
          <w:color w:val="231F20"/>
          <w:spacing w:val="-10"/>
        </w:rPr>
        <w:t> </w:t>
      </w:r>
      <w:r>
        <w:rPr>
          <w:color w:val="231F20"/>
        </w:rPr>
        <w:t>Bổ-đặc- già-la nhất định chứng được quả Dự lưu. Nên hỏi người ấy: Ông có cho điều nầy là đúng chăng? Quả kia tức là quả</w:t>
      </w:r>
      <w:r>
        <w:rPr>
          <w:color w:val="231F20"/>
          <w:spacing w:val="-2"/>
        </w:rPr>
        <w:t> </w:t>
      </w:r>
      <w:r>
        <w:rPr>
          <w:color w:val="231F20"/>
        </w:rPr>
        <w:t>kia?</w:t>
      </w:r>
    </w:p>
    <w:p>
      <w:pPr>
        <w:pStyle w:val="BodyText"/>
        <w:spacing w:before="114"/>
        <w:ind w:left="960" w:firstLine="0"/>
      </w:pPr>
      <w:r>
        <w:rPr>
          <w:color w:val="231F20"/>
        </w:rPr>
        <w:t>Người ấy đáp: Không đúng.</w:t>
      </w:r>
    </w:p>
    <w:p>
      <w:pPr>
        <w:pStyle w:val="BodyText"/>
        <w:spacing w:line="271" w:lineRule="auto" w:before="153"/>
        <w:ind w:right="107"/>
      </w:pPr>
      <w:r>
        <w:rPr>
          <w:color w:val="231F20"/>
        </w:rPr>
        <w:t>Ông</w:t>
      </w:r>
      <w:r>
        <w:rPr>
          <w:color w:val="231F20"/>
          <w:spacing w:val="-4"/>
        </w:rPr>
        <w:t> </w:t>
      </w:r>
      <w:r>
        <w:rPr>
          <w:color w:val="231F20"/>
        </w:rPr>
        <w:t>nên</w:t>
      </w:r>
      <w:r>
        <w:rPr>
          <w:color w:val="231F20"/>
          <w:spacing w:val="-3"/>
        </w:rPr>
        <w:t> </w:t>
      </w:r>
      <w:r>
        <w:rPr>
          <w:color w:val="231F20"/>
        </w:rPr>
        <w:t>lắng</w:t>
      </w:r>
      <w:r>
        <w:rPr>
          <w:color w:val="231F20"/>
          <w:spacing w:val="-4"/>
        </w:rPr>
        <w:t> </w:t>
      </w:r>
      <w:r>
        <w:rPr>
          <w:color w:val="231F20"/>
        </w:rPr>
        <w:t>nghe</w:t>
      </w:r>
      <w:r>
        <w:rPr>
          <w:color w:val="231F20"/>
          <w:spacing w:val="-3"/>
        </w:rPr>
        <w:t> </w:t>
      </w:r>
      <w:r>
        <w:rPr>
          <w:color w:val="231F20"/>
        </w:rPr>
        <w:t>kẻo</w:t>
      </w:r>
      <w:r>
        <w:rPr>
          <w:color w:val="231F20"/>
          <w:spacing w:val="-3"/>
        </w:rPr>
        <w:t> </w:t>
      </w:r>
      <w:r>
        <w:rPr>
          <w:color w:val="231F20"/>
        </w:rPr>
        <w:t>bị</w:t>
      </w:r>
      <w:r>
        <w:rPr>
          <w:color w:val="231F20"/>
          <w:spacing w:val="-4"/>
        </w:rPr>
        <w:t> </w:t>
      </w:r>
      <w:r>
        <w:rPr>
          <w:color w:val="231F20"/>
        </w:rPr>
        <w:t>rơi</w:t>
      </w:r>
      <w:r>
        <w:rPr>
          <w:color w:val="231F20"/>
          <w:spacing w:val="-3"/>
        </w:rPr>
        <w:t> </w:t>
      </w:r>
      <w:r>
        <w:rPr>
          <w:color w:val="231F20"/>
        </w:rPr>
        <w:t>vào</w:t>
      </w:r>
      <w:r>
        <w:rPr>
          <w:color w:val="231F20"/>
          <w:spacing w:val="-3"/>
        </w:rPr>
        <w:t> </w:t>
      </w:r>
      <w:r>
        <w:rPr>
          <w:color w:val="231F20"/>
        </w:rPr>
        <w:t>chỗ</w:t>
      </w:r>
      <w:r>
        <w:rPr>
          <w:color w:val="231F20"/>
          <w:spacing w:val="-4"/>
        </w:rPr>
        <w:t> </w:t>
      </w:r>
      <w:r>
        <w:rPr>
          <w:color w:val="231F20"/>
        </w:rPr>
        <w:t>thua.</w:t>
      </w:r>
      <w:r>
        <w:rPr>
          <w:color w:val="231F20"/>
          <w:spacing w:val="-3"/>
        </w:rPr>
        <w:t> </w:t>
      </w:r>
      <w:r>
        <w:rPr>
          <w:color w:val="231F20"/>
        </w:rPr>
        <w:t>Nếu</w:t>
      </w:r>
      <w:r>
        <w:rPr>
          <w:color w:val="231F20"/>
          <w:spacing w:val="-3"/>
        </w:rPr>
        <w:t> </w:t>
      </w:r>
      <w:r>
        <w:rPr>
          <w:color w:val="231F20"/>
        </w:rPr>
        <w:t>quả</w:t>
      </w:r>
      <w:r>
        <w:rPr>
          <w:color w:val="231F20"/>
          <w:spacing w:val="-4"/>
        </w:rPr>
        <w:t> </w:t>
      </w:r>
      <w:r>
        <w:rPr>
          <w:color w:val="231F20"/>
        </w:rPr>
        <w:t>Dự</w:t>
      </w:r>
      <w:r>
        <w:rPr>
          <w:color w:val="231F20"/>
          <w:spacing w:val="-3"/>
        </w:rPr>
        <w:t> </w:t>
      </w:r>
      <w:r>
        <w:rPr>
          <w:color w:val="231F20"/>
        </w:rPr>
        <w:t>lưu</w:t>
      </w:r>
      <w:r>
        <w:rPr>
          <w:color w:val="231F20"/>
          <w:spacing w:val="-3"/>
        </w:rPr>
        <w:t> </w:t>
      </w:r>
      <w:r>
        <w:rPr>
          <w:color w:val="231F20"/>
        </w:rPr>
        <w:t>có thể tác chứng hướng, Bổ-đặc-già-la nhất định được quả Dự lưu, </w:t>
      </w:r>
      <w:r>
        <w:rPr>
          <w:color w:val="231F20"/>
          <w:spacing w:val="-5"/>
        </w:rPr>
        <w:t>tức </w:t>
      </w:r>
      <w:r>
        <w:rPr>
          <w:color w:val="231F20"/>
        </w:rPr>
        <w:t>là nên nói quả kia tức là quả kia. Ông nói lời đó là không đúng </w:t>
      </w:r>
      <w:r>
        <w:rPr>
          <w:color w:val="231F20"/>
          <w:spacing w:val="-4"/>
        </w:rPr>
        <w:t>đạo</w:t>
      </w:r>
      <w:r>
        <w:rPr>
          <w:color w:val="231F20"/>
          <w:spacing w:val="57"/>
        </w:rPr>
        <w:t> </w:t>
      </w:r>
      <w:r>
        <w:rPr>
          <w:color w:val="231F20"/>
        </w:rPr>
        <w:t>lý. Nếu ông không nói quả kia tức là quả kia, thì không nên nói </w:t>
      </w:r>
      <w:r>
        <w:rPr>
          <w:color w:val="231F20"/>
          <w:spacing w:val="-4"/>
        </w:rPr>
        <w:t>các </w:t>
      </w:r>
      <w:r>
        <w:rPr>
          <w:color w:val="231F20"/>
        </w:rPr>
        <w:t>quả Dự lưu có thể tác chứng hướng, Bổ-đặc-già-la nhất định chứng được quả Dự lưu, nói như thế là không hợp đạo</w:t>
      </w:r>
      <w:r>
        <w:rPr>
          <w:color w:val="231F20"/>
          <w:spacing w:val="-2"/>
        </w:rPr>
        <w:t> </w:t>
      </w:r>
      <w:r>
        <w:rPr>
          <w:color w:val="231F20"/>
        </w:rPr>
        <w:t>lý.</w:t>
      </w:r>
    </w:p>
    <w:p>
      <w:pPr>
        <w:pStyle w:val="BodyText"/>
        <w:spacing w:line="271" w:lineRule="auto" w:before="114"/>
        <w:ind w:right="109"/>
      </w:pPr>
      <w:r>
        <w:rPr>
          <w:color w:val="231F20"/>
        </w:rPr>
        <w:t>Nếu </w:t>
      </w:r>
      <w:r>
        <w:rPr>
          <w:color w:val="231F20"/>
          <w:spacing w:val="-3"/>
        </w:rPr>
        <w:t>nói: </w:t>
      </w:r>
      <w:r>
        <w:rPr>
          <w:color w:val="231F20"/>
        </w:rPr>
        <w:t>Quả kia tức là quả </w:t>
      </w:r>
      <w:r>
        <w:rPr>
          <w:color w:val="231F20"/>
          <w:spacing w:val="-3"/>
        </w:rPr>
        <w:t>kia, </w:t>
      </w:r>
      <w:r>
        <w:rPr>
          <w:color w:val="231F20"/>
        </w:rPr>
        <w:t>nên hỏi </w:t>
      </w:r>
      <w:r>
        <w:rPr>
          <w:color w:val="231F20"/>
          <w:spacing w:val="-3"/>
        </w:rPr>
        <w:t>người </w:t>
      </w:r>
      <w:r>
        <w:rPr>
          <w:color w:val="231F20"/>
        </w:rPr>
        <w:t>ấy: Ông có </w:t>
      </w:r>
      <w:r>
        <w:rPr>
          <w:color w:val="231F20"/>
          <w:spacing w:val="-3"/>
        </w:rPr>
        <w:t>cho điều</w:t>
      </w:r>
      <w:r>
        <w:rPr>
          <w:color w:val="231F20"/>
          <w:spacing w:val="-15"/>
        </w:rPr>
        <w:t> </w:t>
      </w:r>
      <w:r>
        <w:rPr>
          <w:color w:val="231F20"/>
        </w:rPr>
        <w:t>nầy</w:t>
      </w:r>
      <w:r>
        <w:rPr>
          <w:color w:val="231F20"/>
          <w:spacing w:val="-15"/>
        </w:rPr>
        <w:t> </w:t>
      </w:r>
      <w:r>
        <w:rPr>
          <w:color w:val="231F20"/>
        </w:rPr>
        <w:t>là</w:t>
      </w:r>
      <w:r>
        <w:rPr>
          <w:color w:val="231F20"/>
          <w:spacing w:val="-14"/>
        </w:rPr>
        <w:t> </w:t>
      </w:r>
      <w:r>
        <w:rPr>
          <w:color w:val="231F20"/>
          <w:spacing w:val="-3"/>
        </w:rPr>
        <w:t>đúng</w:t>
      </w:r>
      <w:r>
        <w:rPr>
          <w:color w:val="231F20"/>
          <w:spacing w:val="-15"/>
        </w:rPr>
        <w:t> </w:t>
      </w:r>
      <w:r>
        <w:rPr>
          <w:color w:val="231F20"/>
          <w:spacing w:val="-3"/>
        </w:rPr>
        <w:t>chăng?</w:t>
      </w:r>
      <w:r>
        <w:rPr>
          <w:color w:val="231F20"/>
          <w:spacing w:val="-15"/>
        </w:rPr>
        <w:t> </w:t>
      </w:r>
      <w:r>
        <w:rPr>
          <w:color w:val="231F20"/>
          <w:spacing w:val="-3"/>
        </w:rPr>
        <w:t>Người</w:t>
      </w:r>
      <w:r>
        <w:rPr>
          <w:color w:val="231F20"/>
          <w:spacing w:val="-14"/>
        </w:rPr>
        <w:t> </w:t>
      </w:r>
      <w:r>
        <w:rPr>
          <w:color w:val="231F20"/>
        </w:rPr>
        <w:t>kia</w:t>
      </w:r>
      <w:r>
        <w:rPr>
          <w:color w:val="231F20"/>
          <w:spacing w:val="-15"/>
        </w:rPr>
        <w:t> </w:t>
      </w:r>
      <w:r>
        <w:rPr>
          <w:color w:val="231F20"/>
        </w:rPr>
        <w:t>tác</w:t>
      </w:r>
      <w:r>
        <w:rPr>
          <w:color w:val="231F20"/>
          <w:spacing w:val="-15"/>
        </w:rPr>
        <w:t> </w:t>
      </w:r>
      <w:r>
        <w:rPr>
          <w:color w:val="231F20"/>
          <w:spacing w:val="-3"/>
        </w:rPr>
        <w:t>chứng</w:t>
      </w:r>
      <w:r>
        <w:rPr>
          <w:color w:val="231F20"/>
          <w:spacing w:val="-14"/>
        </w:rPr>
        <w:t> </w:t>
      </w:r>
      <w:r>
        <w:rPr>
          <w:color w:val="231F20"/>
          <w:spacing w:val="-3"/>
        </w:rPr>
        <w:t>hướng</w:t>
      </w:r>
      <w:r>
        <w:rPr>
          <w:color w:val="231F20"/>
          <w:spacing w:val="-15"/>
        </w:rPr>
        <w:t> </w:t>
      </w:r>
      <w:r>
        <w:rPr>
          <w:color w:val="231F20"/>
        </w:rPr>
        <w:t>tức</w:t>
      </w:r>
      <w:r>
        <w:rPr>
          <w:color w:val="231F20"/>
          <w:spacing w:val="-14"/>
        </w:rPr>
        <w:t> </w:t>
      </w:r>
      <w:r>
        <w:rPr>
          <w:color w:val="231F20"/>
        </w:rPr>
        <w:t>là</w:t>
      </w:r>
      <w:r>
        <w:rPr>
          <w:color w:val="231F20"/>
          <w:spacing w:val="-15"/>
        </w:rPr>
        <w:t> </w:t>
      </w:r>
      <w:r>
        <w:rPr>
          <w:color w:val="231F20"/>
        </w:rPr>
        <w:t>trụ</w:t>
      </w:r>
      <w:r>
        <w:rPr>
          <w:color w:val="231F20"/>
          <w:spacing w:val="-15"/>
        </w:rPr>
        <w:t> </w:t>
      </w:r>
      <w:r>
        <w:rPr>
          <w:color w:val="231F20"/>
        </w:rPr>
        <w:t>nơi</w:t>
      </w:r>
      <w:r>
        <w:rPr>
          <w:color w:val="231F20"/>
          <w:spacing w:val="-14"/>
        </w:rPr>
        <w:t> </w:t>
      </w:r>
      <w:r>
        <w:rPr>
          <w:color w:val="231F20"/>
          <w:spacing w:val="-3"/>
        </w:rPr>
        <w:t>quả.</w:t>
      </w:r>
    </w:p>
    <w:p>
      <w:pPr>
        <w:pStyle w:val="BodyText"/>
        <w:spacing w:before="114"/>
        <w:ind w:left="960" w:firstLine="0"/>
      </w:pPr>
      <w:r>
        <w:rPr>
          <w:color w:val="231F20"/>
        </w:rPr>
        <w:t>Người ấy đáp: Không đúng.</w:t>
      </w:r>
    </w:p>
    <w:p>
      <w:pPr>
        <w:pStyle w:val="BodyText"/>
        <w:spacing w:line="271" w:lineRule="auto" w:before="152"/>
        <w:ind w:right="107"/>
      </w:pPr>
      <w:r>
        <w:rPr>
          <w:color w:val="231F20"/>
        </w:rPr>
        <w:t>Ông nên lắng nghe kẻo bị rơi vào chỗ thua. Nếu quả kia tức là quả kia, ông tức nên nói: Người kia tác chứng hướng là trụ nơi quả. Lời nói của ông là không đúng đạo lý. Nếu ông không nói người kia tác chứng hướng tức là trụ nơi quả, thì không nên nói quả kia tức là quả kia. Nếu nói quả kia tức là quả kia là không đúng đạo lý.</w:t>
      </w:r>
    </w:p>
    <w:p>
      <w:pPr>
        <w:pStyle w:val="BodyText"/>
        <w:spacing w:line="271" w:lineRule="auto" w:before="114"/>
        <w:ind w:right="106"/>
      </w:pPr>
      <w:r>
        <w:rPr>
          <w:color w:val="231F20"/>
        </w:rPr>
        <w:t>Lại, nếu nói: Quả kia tức là quả kia, nên hỏi người ấy: Ông có cho</w:t>
      </w:r>
      <w:r>
        <w:rPr>
          <w:color w:val="231F20"/>
          <w:spacing w:val="-13"/>
        </w:rPr>
        <w:t> </w:t>
      </w:r>
      <w:r>
        <w:rPr>
          <w:color w:val="231F20"/>
        </w:rPr>
        <w:t>điều</w:t>
      </w:r>
      <w:r>
        <w:rPr>
          <w:color w:val="231F20"/>
          <w:spacing w:val="-12"/>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2"/>
        </w:rPr>
        <w:t> </w:t>
      </w:r>
      <w:r>
        <w:rPr>
          <w:color w:val="231F20"/>
        </w:rPr>
        <w:t>Các</w:t>
      </w:r>
      <w:r>
        <w:rPr>
          <w:color w:val="231F20"/>
          <w:spacing w:val="-12"/>
        </w:rPr>
        <w:t> </w:t>
      </w:r>
      <w:r>
        <w:rPr>
          <w:color w:val="231F20"/>
        </w:rPr>
        <w:t>quả</w:t>
      </w:r>
      <w:r>
        <w:rPr>
          <w:color w:val="231F20"/>
          <w:spacing w:val="-12"/>
        </w:rPr>
        <w:t> </w:t>
      </w:r>
      <w:r>
        <w:rPr>
          <w:color w:val="231F20"/>
        </w:rPr>
        <w:t>Dự</w:t>
      </w:r>
      <w:r>
        <w:rPr>
          <w:color w:val="231F20"/>
          <w:spacing w:val="-12"/>
        </w:rPr>
        <w:t> </w:t>
      </w:r>
      <w:r>
        <w:rPr>
          <w:color w:val="231F20"/>
        </w:rPr>
        <w:t>lưu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hướng, Bổ-đặc-già-la</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hoặc</w:t>
      </w:r>
      <w:r>
        <w:rPr>
          <w:color w:val="231F20"/>
          <w:spacing w:val="-5"/>
        </w:rPr>
        <w:t> </w:t>
      </w:r>
      <w:r>
        <w:rPr>
          <w:color w:val="231F20"/>
        </w:rPr>
        <w:t>quả</w:t>
      </w:r>
      <w:r>
        <w:rPr>
          <w:color w:val="231F20"/>
          <w:spacing w:val="-5"/>
        </w:rPr>
        <w:t> </w:t>
      </w:r>
      <w:r>
        <w:rPr>
          <w:color w:val="231F20"/>
        </w:rPr>
        <w:t>Dự</w:t>
      </w:r>
      <w:r>
        <w:rPr>
          <w:color w:val="231F20"/>
          <w:spacing w:val="-5"/>
        </w:rPr>
        <w:t> </w:t>
      </w:r>
      <w:r>
        <w:rPr>
          <w:color w:val="231F20"/>
        </w:rPr>
        <w:t>lưu</w:t>
      </w:r>
      <w:r>
        <w:rPr>
          <w:color w:val="231F20"/>
          <w:spacing w:val="-5"/>
        </w:rPr>
        <w:t> </w:t>
      </w:r>
      <w:r>
        <w:rPr>
          <w:color w:val="231F20"/>
        </w:rPr>
        <w:t>thành</w:t>
      </w:r>
      <w:r>
        <w:rPr>
          <w:color w:val="231F20"/>
          <w:spacing w:val="-5"/>
        </w:rPr>
        <w:t> </w:t>
      </w:r>
      <w:r>
        <w:rPr>
          <w:color w:val="231F20"/>
          <w:spacing w:val="-4"/>
        </w:rPr>
        <w:t>tựu </w:t>
      </w:r>
      <w:r>
        <w:rPr>
          <w:color w:val="231F20"/>
        </w:rPr>
        <w:t>được quả.</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Người ấy đáp: Đúng như vậy.</w:t>
      </w:r>
    </w:p>
    <w:p>
      <w:pPr>
        <w:pStyle w:val="BodyText"/>
        <w:spacing w:line="273" w:lineRule="auto" w:before="154"/>
        <w:ind w:left="110" w:right="391"/>
      </w:pPr>
      <w:r>
        <w:rPr>
          <w:color w:val="231F20"/>
        </w:rPr>
        <w:t>Lại hỏi người ấy: Ông có cho điều nầy là đúng chăng? Người kia không thành tựu tức là thành tựu?</w:t>
      </w:r>
    </w:p>
    <w:p>
      <w:pPr>
        <w:spacing w:before="112"/>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 nên lắng nghe kẻo bị rơi vào chỗ thua. Nếu quả Dự lưu có thể tác chứng hướng, Bổ-đặc-già-la không thành tựu quả, chỉ </w:t>
      </w:r>
      <w:r>
        <w:rPr>
          <w:color w:val="231F20"/>
          <w:spacing w:val="-5"/>
        </w:rPr>
        <w:t>quả </w:t>
      </w:r>
      <w:r>
        <w:rPr>
          <w:color w:val="231F20"/>
        </w:rPr>
        <w:t>Dự</w:t>
      </w:r>
      <w:r>
        <w:rPr>
          <w:color w:val="231F20"/>
          <w:spacing w:val="-7"/>
        </w:rPr>
        <w:t> </w:t>
      </w:r>
      <w:r>
        <w:rPr>
          <w:color w:val="231F20"/>
        </w:rPr>
        <w:t>lưu</w:t>
      </w:r>
      <w:r>
        <w:rPr>
          <w:color w:val="231F20"/>
          <w:spacing w:val="-6"/>
        </w:rPr>
        <w:t> </w:t>
      </w:r>
      <w:r>
        <w:rPr>
          <w:color w:val="231F20"/>
        </w:rPr>
        <w:t>kia</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được</w:t>
      </w:r>
      <w:r>
        <w:rPr>
          <w:color w:val="231F20"/>
          <w:spacing w:val="-6"/>
        </w:rPr>
        <w:t> </w:t>
      </w:r>
      <w:r>
        <w:rPr>
          <w:color w:val="231F20"/>
        </w:rPr>
        <w:t>quả,</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thành tựu</w:t>
      </w:r>
      <w:r>
        <w:rPr>
          <w:color w:val="231F20"/>
          <w:spacing w:val="-5"/>
        </w:rPr>
        <w:t> </w:t>
      </w:r>
      <w:r>
        <w:rPr>
          <w:color w:val="231F20"/>
        </w:rPr>
        <w:t>tức</w:t>
      </w:r>
      <w:r>
        <w:rPr>
          <w:color w:val="231F20"/>
          <w:spacing w:val="-4"/>
        </w:rPr>
        <w:t> </w:t>
      </w:r>
      <w:r>
        <w:rPr>
          <w:color w:val="231F20"/>
        </w:rPr>
        <w:t>là</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Ông</w:t>
      </w:r>
      <w:r>
        <w:rPr>
          <w:color w:val="231F20"/>
          <w:spacing w:val="-4"/>
        </w:rPr>
        <w:t> </w:t>
      </w:r>
      <w:r>
        <w:rPr>
          <w:color w:val="231F20"/>
        </w:rPr>
        <w:t>nói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đúng</w:t>
      </w:r>
      <w:r>
        <w:rPr>
          <w:color w:val="231F20"/>
          <w:spacing w:val="-5"/>
        </w:rPr>
        <w:t> </w:t>
      </w:r>
      <w:r>
        <w:rPr>
          <w:color w:val="231F20"/>
        </w:rPr>
        <w:t>đạo</w:t>
      </w:r>
      <w:r>
        <w:rPr>
          <w:color w:val="231F20"/>
          <w:spacing w:val="-4"/>
        </w:rPr>
        <w:t> </w:t>
      </w:r>
      <w:r>
        <w:rPr>
          <w:color w:val="231F20"/>
        </w:rPr>
        <w:t>lý.</w:t>
      </w:r>
      <w:r>
        <w:rPr>
          <w:color w:val="231F20"/>
          <w:spacing w:val="-4"/>
        </w:rPr>
        <w:t> </w:t>
      </w:r>
      <w:r>
        <w:rPr>
          <w:color w:val="231F20"/>
        </w:rPr>
        <w:t>Nếu</w:t>
      </w:r>
      <w:r>
        <w:rPr>
          <w:color w:val="231F20"/>
          <w:spacing w:val="-4"/>
        </w:rPr>
        <w:t> </w:t>
      </w:r>
      <w:r>
        <w:rPr>
          <w:color w:val="231F20"/>
        </w:rPr>
        <w:t>ông không</w:t>
      </w:r>
      <w:r>
        <w:rPr>
          <w:color w:val="231F20"/>
          <w:spacing w:val="-4"/>
        </w:rPr>
        <w:t> </w:t>
      </w:r>
      <w:r>
        <w:rPr>
          <w:color w:val="231F20"/>
        </w:rPr>
        <w:t>nói</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nên nói quả kia tức là quả kia. Nếu nói như vậy là không đúng đạo</w:t>
      </w:r>
      <w:r>
        <w:rPr>
          <w:color w:val="231F20"/>
          <w:spacing w:val="-3"/>
        </w:rPr>
        <w:t> </w:t>
      </w:r>
      <w:r>
        <w:rPr>
          <w:color w:val="231F20"/>
        </w:rPr>
        <w:t>lý.</w:t>
      </w:r>
    </w:p>
    <w:p>
      <w:pPr>
        <w:pStyle w:val="BodyText"/>
        <w:spacing w:line="273" w:lineRule="auto" w:before="109"/>
        <w:ind w:left="110" w:right="390"/>
      </w:pPr>
      <w:r>
        <w:rPr>
          <w:color w:val="231F20"/>
        </w:rPr>
        <w:t>Nếu nói: Quả kia khác với quả kia, nên hỏi người ấy: Ông có cho</w:t>
      </w:r>
      <w:r>
        <w:rPr>
          <w:color w:val="231F20"/>
          <w:spacing w:val="-13"/>
        </w:rPr>
        <w:t> </w:t>
      </w:r>
      <w:r>
        <w:rPr>
          <w:color w:val="231F20"/>
        </w:rPr>
        <w:t>điều</w:t>
      </w:r>
      <w:r>
        <w:rPr>
          <w:color w:val="231F20"/>
          <w:spacing w:val="-12"/>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2"/>
        </w:rPr>
        <w:t> </w:t>
      </w:r>
      <w:r>
        <w:rPr>
          <w:color w:val="231F20"/>
        </w:rPr>
        <w:t>Các</w:t>
      </w:r>
      <w:r>
        <w:rPr>
          <w:color w:val="231F20"/>
          <w:spacing w:val="-12"/>
        </w:rPr>
        <w:t> </w:t>
      </w:r>
      <w:r>
        <w:rPr>
          <w:color w:val="231F20"/>
        </w:rPr>
        <w:t>quả</w:t>
      </w:r>
      <w:r>
        <w:rPr>
          <w:color w:val="231F20"/>
          <w:spacing w:val="-12"/>
        </w:rPr>
        <w:t> </w:t>
      </w:r>
      <w:r>
        <w:rPr>
          <w:color w:val="231F20"/>
        </w:rPr>
        <w:t>Dự</w:t>
      </w:r>
      <w:r>
        <w:rPr>
          <w:color w:val="231F20"/>
          <w:spacing w:val="-12"/>
        </w:rPr>
        <w:t> </w:t>
      </w:r>
      <w:r>
        <w:rPr>
          <w:color w:val="231F20"/>
        </w:rPr>
        <w:t>lưu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hướng, đoạn dứt rồi thì riêng sinh được quả Dự</w:t>
      </w:r>
      <w:r>
        <w:rPr>
          <w:color w:val="231F20"/>
          <w:spacing w:val="-3"/>
        </w:rPr>
        <w:t> </w:t>
      </w:r>
      <w:r>
        <w:rPr>
          <w:color w:val="231F20"/>
        </w:rPr>
        <w:t>lưu?</w:t>
      </w:r>
    </w:p>
    <w:p>
      <w:pPr>
        <w:spacing w:before="111"/>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 nên lắng nghe kẻo bị rơi vào chỗ thua. Nếu quả kia khác với quả kia, tức là nên nói các quả Dự lưu có thể tác chứng hướng, đoạn dứt rồi riêng sinh quả Dự lưu. Ông nói như thế là không đúng lý. Nếu ông không nói các quả Dự lưu có thể tác chứng hướng,</w:t>
      </w:r>
      <w:r>
        <w:rPr>
          <w:color w:val="231F20"/>
          <w:spacing w:val="-45"/>
        </w:rPr>
        <w:t> </w:t>
      </w:r>
      <w:r>
        <w:rPr>
          <w:color w:val="231F20"/>
          <w:spacing w:val="-3"/>
        </w:rPr>
        <w:t>đoạn </w:t>
      </w:r>
      <w:r>
        <w:rPr>
          <w:color w:val="231F20"/>
        </w:rPr>
        <w:t>dứt rồi riêng sinh quả Dự lưu, thì không nên nói: Quả kia khác với quả kia. Nếu nói quả kia khác với quả kia là không đúng đạo</w:t>
      </w:r>
      <w:r>
        <w:rPr>
          <w:color w:val="231F20"/>
          <w:spacing w:val="-3"/>
        </w:rPr>
        <w:t> </w:t>
      </w:r>
      <w:r>
        <w:rPr>
          <w:color w:val="231F20"/>
        </w:rPr>
        <w:t>lý.</w:t>
      </w:r>
    </w:p>
    <w:p>
      <w:pPr>
        <w:pStyle w:val="BodyText"/>
        <w:spacing w:line="273" w:lineRule="auto" w:before="108"/>
        <w:ind w:left="110" w:right="390"/>
      </w:pPr>
      <w:r>
        <w:rPr>
          <w:color w:val="231F20"/>
        </w:rPr>
        <w:t>Nếu</w:t>
      </w:r>
      <w:r>
        <w:rPr>
          <w:color w:val="231F20"/>
          <w:spacing w:val="-12"/>
        </w:rPr>
        <w:t> </w:t>
      </w:r>
      <w:r>
        <w:rPr>
          <w:color w:val="231F20"/>
        </w:rPr>
        <w:t>nói:</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nói</w:t>
      </w:r>
      <w:r>
        <w:rPr>
          <w:color w:val="231F20"/>
          <w:spacing w:val="-12"/>
        </w:rPr>
        <w:t> </w:t>
      </w:r>
      <w:r>
        <w:rPr>
          <w:color w:val="231F20"/>
        </w:rPr>
        <w:t>quả</w:t>
      </w:r>
      <w:r>
        <w:rPr>
          <w:color w:val="231F20"/>
          <w:spacing w:val="-11"/>
        </w:rPr>
        <w:t> </w:t>
      </w:r>
      <w:r>
        <w:rPr>
          <w:color w:val="231F20"/>
        </w:rPr>
        <w:t>kia</w:t>
      </w:r>
      <w:r>
        <w:rPr>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nó</w:t>
      </w:r>
      <w:r>
        <w:rPr>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khác</w:t>
      </w:r>
      <w:r>
        <w:rPr>
          <w:color w:val="231F20"/>
          <w:spacing w:val="-11"/>
        </w:rPr>
        <w:t> </w:t>
      </w:r>
      <w:r>
        <w:rPr>
          <w:color w:val="231F20"/>
        </w:rPr>
        <w:t>nó.</w:t>
      </w:r>
      <w:r>
        <w:rPr>
          <w:color w:val="231F20"/>
          <w:spacing w:val="-12"/>
        </w:rPr>
        <w:t> </w:t>
      </w:r>
      <w:r>
        <w:rPr>
          <w:color w:val="231F20"/>
        </w:rPr>
        <w:t>Nên hỏi người ấy: Ông có cho điều nầy là đúng chăng? Các quả Dự lưu có thể tác chứng hướng, đạt được quả Dự lưu. Lời nói như thế cũng không thể nói quả kia hoặc là nó, hoặc là khác nó.</w:t>
      </w:r>
    </w:p>
    <w:p>
      <w:pPr>
        <w:spacing w:before="111"/>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 nên lắng nghe kẻo bị rơi vào chỗ thua. Nếu không thể nói quả kia hoặc là nó, hoặc là khác, tức là nên nói các quả Dự lưu có thể tác chứng hướng và đạt được quả Dự lưu. Lời nói như thế cũng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không</w:t>
      </w:r>
      <w:r>
        <w:rPr>
          <w:color w:val="231F20"/>
          <w:spacing w:val="-9"/>
        </w:rPr>
        <w:t> </w:t>
      </w:r>
      <w:r>
        <w:rPr>
          <w:color w:val="231F20"/>
        </w:rPr>
        <w:t>thể</w:t>
      </w:r>
      <w:r>
        <w:rPr>
          <w:color w:val="231F20"/>
          <w:spacing w:val="-9"/>
        </w:rPr>
        <w:t> </w:t>
      </w:r>
      <w:r>
        <w:rPr>
          <w:color w:val="231F20"/>
        </w:rPr>
        <w:t>nói</w:t>
      </w:r>
      <w:r>
        <w:rPr>
          <w:color w:val="231F20"/>
          <w:spacing w:val="-9"/>
        </w:rPr>
        <w:t> </w:t>
      </w:r>
      <w:r>
        <w:rPr>
          <w:color w:val="231F20"/>
        </w:rPr>
        <w:t>quả</w:t>
      </w:r>
      <w:r>
        <w:rPr>
          <w:color w:val="231F20"/>
          <w:spacing w:val="-9"/>
        </w:rPr>
        <w:t> </w:t>
      </w:r>
      <w:r>
        <w:rPr>
          <w:color w:val="231F20"/>
        </w:rPr>
        <w:t>kia</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nó,</w:t>
      </w:r>
      <w:r>
        <w:rPr>
          <w:color w:val="231F20"/>
          <w:spacing w:val="-8"/>
        </w:rPr>
        <w:t> </w:t>
      </w:r>
      <w:r>
        <w:rPr>
          <w:color w:val="231F20"/>
        </w:rPr>
        <w:t>hoặc</w:t>
      </w:r>
      <w:r>
        <w:rPr>
          <w:color w:val="231F20"/>
          <w:spacing w:val="-9"/>
        </w:rPr>
        <w:t> </w:t>
      </w:r>
      <w:r>
        <w:rPr>
          <w:color w:val="231F20"/>
        </w:rPr>
        <w:t>là</w:t>
      </w:r>
      <w:r>
        <w:rPr>
          <w:color w:val="231F20"/>
          <w:spacing w:val="-9"/>
        </w:rPr>
        <w:t> </w:t>
      </w:r>
      <w:r>
        <w:rPr>
          <w:color w:val="231F20"/>
        </w:rPr>
        <w:t>khác</w:t>
      </w:r>
      <w:r>
        <w:rPr>
          <w:color w:val="231F20"/>
          <w:spacing w:val="-9"/>
        </w:rPr>
        <w:t> </w:t>
      </w:r>
      <w:r>
        <w:rPr>
          <w:color w:val="231F20"/>
        </w:rPr>
        <w:t>nó.</w:t>
      </w:r>
      <w:r>
        <w:rPr>
          <w:color w:val="231F20"/>
          <w:spacing w:val="-9"/>
        </w:rPr>
        <w:t> </w:t>
      </w:r>
      <w:r>
        <w:rPr>
          <w:color w:val="231F20"/>
        </w:rPr>
        <w:t>Lời</w:t>
      </w:r>
      <w:r>
        <w:rPr>
          <w:color w:val="231F20"/>
          <w:spacing w:val="-9"/>
        </w:rPr>
        <w:t> </w:t>
      </w:r>
      <w:r>
        <w:rPr>
          <w:color w:val="231F20"/>
        </w:rPr>
        <w:t>nói</w:t>
      </w:r>
      <w:r>
        <w:rPr>
          <w:color w:val="231F20"/>
          <w:spacing w:val="-9"/>
        </w:rPr>
        <w:t> </w:t>
      </w:r>
      <w:r>
        <w:rPr>
          <w:color w:val="231F20"/>
        </w:rPr>
        <w:t>ấy</w:t>
      </w:r>
      <w:r>
        <w:rPr>
          <w:color w:val="231F20"/>
          <w:spacing w:val="-8"/>
        </w:rPr>
        <w:t> </w:t>
      </w:r>
      <w:r>
        <w:rPr>
          <w:color w:val="231F20"/>
        </w:rPr>
        <w:t>của</w:t>
      </w:r>
      <w:r>
        <w:rPr>
          <w:color w:val="231F20"/>
          <w:spacing w:val="-9"/>
        </w:rPr>
        <w:t> </w:t>
      </w:r>
      <w:r>
        <w:rPr>
          <w:color w:val="231F20"/>
          <w:spacing w:val="-5"/>
        </w:rPr>
        <w:t>ông </w:t>
      </w:r>
      <w:r>
        <w:rPr>
          <w:color w:val="231F20"/>
        </w:rPr>
        <w:t>là không đúng đạo lý. Nếu ông không nói: Các quả Dự lưu có thể tác chứng hướng, đạt được quả Dự lưu. Lời nói như thế cũng </w:t>
      </w:r>
      <w:r>
        <w:rPr>
          <w:color w:val="231F20"/>
          <w:spacing w:val="-3"/>
        </w:rPr>
        <w:t>không </w:t>
      </w:r>
      <w:r>
        <w:rPr>
          <w:color w:val="231F20"/>
        </w:rPr>
        <w:t>thể nói quả kia hoặc là nó, hoặc là khác, tức không nên nói, không thể nói quả kia hoặc là nó, hoặc là khác. Ông nói lời nói ấy là không đúng đạo lý.</w:t>
      </w:r>
    </w:p>
    <w:p>
      <w:pPr>
        <w:pStyle w:val="BodyText"/>
        <w:spacing w:line="273" w:lineRule="auto" w:before="108"/>
        <w:ind w:right="107"/>
      </w:pPr>
      <w:r>
        <w:rPr>
          <w:color w:val="231F20"/>
        </w:rPr>
        <w:t>Như quả Dự lưu có thể tác chứng hướng, đối chiếu với quả</w:t>
      </w:r>
      <w:r>
        <w:rPr>
          <w:color w:val="231F20"/>
          <w:spacing w:val="-31"/>
        </w:rPr>
        <w:t> </w:t>
      </w:r>
      <w:r>
        <w:rPr>
          <w:color w:val="231F20"/>
        </w:rPr>
        <w:t>Dự lưu. Lời nói như thế cũng không thể nói quả kia hoặc là nó, hoặc là khác, tức không nên nói là không thể nói quả kia hoặc là nó, hoặc là khác. Ông nói lời ấy là không đúng đạo</w:t>
      </w:r>
      <w:r>
        <w:rPr>
          <w:color w:val="231F20"/>
          <w:spacing w:val="-2"/>
        </w:rPr>
        <w:t> </w:t>
      </w:r>
      <w:r>
        <w:rPr>
          <w:color w:val="231F20"/>
        </w:rPr>
        <w:t>lý.</w:t>
      </w:r>
    </w:p>
    <w:p>
      <w:pPr>
        <w:pStyle w:val="BodyText"/>
        <w:spacing w:line="273" w:lineRule="auto" w:before="110"/>
        <w:ind w:right="107"/>
      </w:pPr>
      <w:r>
        <w:rPr>
          <w:color w:val="231F20"/>
        </w:rPr>
        <w:t>Như quả Dự lưu có thể tác chứng hướng, đối chiếu với quả</w:t>
      </w:r>
      <w:r>
        <w:rPr>
          <w:color w:val="231F20"/>
          <w:spacing w:val="-31"/>
        </w:rPr>
        <w:t> </w:t>
      </w:r>
      <w:r>
        <w:rPr>
          <w:color w:val="231F20"/>
        </w:rPr>
        <w:t>Dự lưu, thì các quả Nhất lai có thể tác chứng hướng, đối chiếu với quả Nhất lai cũng </w:t>
      </w:r>
      <w:r>
        <w:rPr>
          <w:color w:val="231F20"/>
          <w:spacing w:val="-5"/>
        </w:rPr>
        <w:t>vậy. </w:t>
      </w:r>
      <w:r>
        <w:rPr>
          <w:color w:val="231F20"/>
        </w:rPr>
        <w:t>Ở đây có sai biệt là các quả Nhất lai có thể tác chứng hướng, tức không nên nói nhất định không thành tựu quả.</w:t>
      </w:r>
    </w:p>
    <w:p>
      <w:pPr>
        <w:pStyle w:val="ListParagraph"/>
        <w:numPr>
          <w:ilvl w:val="1"/>
          <w:numId w:val="90"/>
        </w:numPr>
        <w:tabs>
          <w:tab w:pos="1181" w:val="left" w:leader="none"/>
        </w:tabs>
        <w:spacing w:line="273" w:lineRule="auto" w:before="110" w:after="0"/>
        <w:ind w:left="393" w:right="106"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1"/>
          <w:numId w:val="90"/>
        </w:numPr>
        <w:tabs>
          <w:tab w:pos="1159" w:val="left" w:leader="none"/>
        </w:tabs>
        <w:spacing w:line="273" w:lineRule="auto" w:before="111" w:after="0"/>
        <w:ind w:left="393" w:right="106"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w:t>
      </w:r>
      <w:r>
        <w:rPr>
          <w:color w:val="231F20"/>
          <w:spacing w:val="-10"/>
          <w:sz w:val="26"/>
        </w:rPr>
        <w:t> </w:t>
      </w:r>
      <w:r>
        <w:rPr>
          <w:color w:val="231F20"/>
          <w:sz w:val="26"/>
        </w:rPr>
        <w:t>lời</w:t>
      </w:r>
      <w:r>
        <w:rPr>
          <w:color w:val="231F20"/>
          <w:spacing w:val="-10"/>
          <w:sz w:val="26"/>
        </w:rPr>
        <w:t> </w:t>
      </w:r>
      <w:r>
        <w:rPr>
          <w:color w:val="231F20"/>
          <w:sz w:val="26"/>
        </w:rPr>
        <w:t>thiện,</w:t>
      </w:r>
      <w:r>
        <w:rPr>
          <w:color w:val="231F20"/>
          <w:spacing w:val="-10"/>
          <w:sz w:val="26"/>
        </w:rPr>
        <w:t> </w:t>
      </w:r>
      <w:r>
        <w:rPr>
          <w:color w:val="231F20"/>
          <w:sz w:val="26"/>
        </w:rPr>
        <w:t>ngữ</w:t>
      </w:r>
      <w:r>
        <w:rPr>
          <w:color w:val="231F20"/>
          <w:spacing w:val="-10"/>
          <w:sz w:val="26"/>
        </w:rPr>
        <w:t> </w:t>
      </w:r>
      <w:r>
        <w:rPr>
          <w:color w:val="231F20"/>
          <w:sz w:val="26"/>
        </w:rPr>
        <w:t>thiện,</w:t>
      </w:r>
      <w:r>
        <w:rPr>
          <w:color w:val="231F20"/>
          <w:spacing w:val="-10"/>
          <w:sz w:val="26"/>
        </w:rPr>
        <w:t> </w:t>
      </w:r>
      <w:r>
        <w:rPr>
          <w:color w:val="231F20"/>
          <w:sz w:val="26"/>
        </w:rPr>
        <w:t>có</w:t>
      </w:r>
      <w:r>
        <w:rPr>
          <w:color w:val="231F20"/>
          <w:spacing w:val="-10"/>
          <w:sz w:val="26"/>
        </w:rPr>
        <w:t> </w:t>
      </w:r>
      <w:r>
        <w:rPr>
          <w:color w:val="231F20"/>
          <w:sz w:val="26"/>
        </w:rPr>
        <w:t>nói:</w:t>
      </w:r>
      <w:r>
        <w:rPr>
          <w:color w:val="231F20"/>
          <w:spacing w:val="-15"/>
          <w:sz w:val="26"/>
        </w:rPr>
        <w:t> </w:t>
      </w:r>
      <w:r>
        <w:rPr>
          <w:color w:val="231F20"/>
          <w:sz w:val="26"/>
        </w:rPr>
        <w:t>Tám</w:t>
      </w:r>
      <w:r>
        <w:rPr>
          <w:color w:val="231F20"/>
          <w:spacing w:val="-10"/>
          <w:sz w:val="26"/>
        </w:rPr>
        <w:t> </w:t>
      </w:r>
      <w:r>
        <w:rPr>
          <w:color w:val="231F20"/>
          <w:sz w:val="26"/>
        </w:rPr>
        <w:t>loại</w:t>
      </w:r>
      <w:r>
        <w:rPr>
          <w:color w:val="231F20"/>
          <w:spacing w:val="-10"/>
          <w:sz w:val="26"/>
        </w:rPr>
        <w:t> </w:t>
      </w:r>
      <w:r>
        <w:rPr>
          <w:color w:val="231F20"/>
          <w:sz w:val="26"/>
        </w:rPr>
        <w:t>Bổ-đặc-già-la</w:t>
      </w:r>
      <w:r>
        <w:rPr>
          <w:color w:val="231F20"/>
          <w:spacing w:val="-10"/>
          <w:sz w:val="26"/>
        </w:rPr>
        <w:t> </w:t>
      </w:r>
      <w:r>
        <w:rPr>
          <w:color w:val="231F20"/>
          <w:sz w:val="26"/>
        </w:rPr>
        <w:t>như</w:t>
      </w:r>
      <w:r>
        <w:rPr>
          <w:color w:val="231F20"/>
          <w:spacing w:val="-10"/>
          <w:sz w:val="26"/>
        </w:rPr>
        <w:t> </w:t>
      </w:r>
      <w:r>
        <w:rPr>
          <w:color w:val="231F20"/>
          <w:sz w:val="26"/>
        </w:rPr>
        <w:t>thế</w:t>
      </w:r>
      <w:r>
        <w:rPr>
          <w:color w:val="231F20"/>
          <w:spacing w:val="-10"/>
          <w:sz w:val="26"/>
        </w:rPr>
        <w:t> </w:t>
      </w:r>
      <w:r>
        <w:rPr>
          <w:color w:val="231F20"/>
          <w:sz w:val="26"/>
        </w:rPr>
        <w:t>quyết định</w:t>
      </w:r>
      <w:r>
        <w:rPr>
          <w:color w:val="231F20"/>
          <w:spacing w:val="-13"/>
          <w:sz w:val="26"/>
        </w:rPr>
        <w:t> </w:t>
      </w:r>
      <w:r>
        <w:rPr>
          <w:color w:val="231F20"/>
          <w:sz w:val="26"/>
        </w:rPr>
        <w:t>an</w:t>
      </w:r>
      <w:r>
        <w:rPr>
          <w:color w:val="231F20"/>
          <w:spacing w:val="-12"/>
          <w:sz w:val="26"/>
        </w:rPr>
        <w:t> </w:t>
      </w:r>
      <w:r>
        <w:rPr>
          <w:color w:val="231F20"/>
          <w:sz w:val="26"/>
        </w:rPr>
        <w:t>lập</w:t>
      </w:r>
      <w:r>
        <w:rPr>
          <w:color w:val="231F20"/>
          <w:spacing w:val="-12"/>
          <w:sz w:val="26"/>
        </w:rPr>
        <w:t> </w:t>
      </w:r>
      <w:r>
        <w:rPr>
          <w:color w:val="231F20"/>
          <w:sz w:val="26"/>
        </w:rPr>
        <w:t>không</w:t>
      </w:r>
      <w:r>
        <w:rPr>
          <w:color w:val="231F20"/>
          <w:spacing w:val="-13"/>
          <w:sz w:val="26"/>
        </w:rPr>
        <w:t> </w:t>
      </w:r>
      <w:r>
        <w:rPr>
          <w:color w:val="231F20"/>
          <w:sz w:val="26"/>
        </w:rPr>
        <w:t>cùng</w:t>
      </w:r>
      <w:r>
        <w:rPr>
          <w:color w:val="231F20"/>
          <w:spacing w:val="-12"/>
          <w:sz w:val="26"/>
        </w:rPr>
        <w:t> </w:t>
      </w:r>
      <w:r>
        <w:rPr>
          <w:color w:val="231F20"/>
          <w:sz w:val="26"/>
        </w:rPr>
        <w:t>lẫn</w:t>
      </w:r>
      <w:r>
        <w:rPr>
          <w:color w:val="231F20"/>
          <w:spacing w:val="-12"/>
          <w:sz w:val="26"/>
        </w:rPr>
        <w:t> </w:t>
      </w:r>
      <w:r>
        <w:rPr>
          <w:color w:val="231F20"/>
          <w:sz w:val="26"/>
        </w:rPr>
        <w:t>lộn.</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quả</w:t>
      </w:r>
      <w:r>
        <w:rPr>
          <w:color w:val="231F20"/>
          <w:spacing w:val="-13"/>
          <w:sz w:val="26"/>
        </w:rPr>
        <w:t> </w:t>
      </w:r>
      <w:r>
        <w:rPr>
          <w:color w:val="231F20"/>
          <w:sz w:val="26"/>
        </w:rPr>
        <w:t>Dự</w:t>
      </w:r>
      <w:r>
        <w:rPr>
          <w:color w:val="231F20"/>
          <w:spacing w:val="-12"/>
          <w:sz w:val="26"/>
        </w:rPr>
        <w:t> </w:t>
      </w:r>
      <w:r>
        <w:rPr>
          <w:color w:val="231F20"/>
          <w:sz w:val="26"/>
        </w:rPr>
        <w:t>lưu</w:t>
      </w:r>
      <w:r>
        <w:rPr>
          <w:color w:val="231F20"/>
          <w:spacing w:val="-12"/>
          <w:sz w:val="26"/>
        </w:rPr>
        <w:t> </w:t>
      </w:r>
      <w:r>
        <w:rPr>
          <w:color w:val="231F20"/>
          <w:sz w:val="26"/>
        </w:rPr>
        <w:t>có</w:t>
      </w:r>
      <w:r>
        <w:rPr>
          <w:color w:val="231F20"/>
          <w:spacing w:val="-13"/>
          <w:sz w:val="26"/>
        </w:rPr>
        <w:t> </w:t>
      </w:r>
      <w:r>
        <w:rPr>
          <w:color w:val="231F20"/>
          <w:sz w:val="26"/>
        </w:rPr>
        <w:t>thể</w:t>
      </w:r>
      <w:r>
        <w:rPr>
          <w:color w:val="231F20"/>
          <w:spacing w:val="-12"/>
          <w:sz w:val="26"/>
        </w:rPr>
        <w:t> </w:t>
      </w:r>
      <w:r>
        <w:rPr>
          <w:color w:val="231F20"/>
          <w:sz w:val="26"/>
        </w:rPr>
        <w:t>tác</w:t>
      </w:r>
      <w:r>
        <w:rPr>
          <w:color w:val="231F20"/>
          <w:spacing w:val="-12"/>
          <w:sz w:val="26"/>
        </w:rPr>
        <w:t> </w:t>
      </w:r>
      <w:r>
        <w:rPr>
          <w:color w:val="231F20"/>
          <w:sz w:val="26"/>
        </w:rPr>
        <w:t>chứng hướng, hoặc quả Dự lưu, cho đến quả A-la-hán có thể tác chứng hướng,</w:t>
      </w:r>
      <w:r>
        <w:rPr>
          <w:color w:val="231F20"/>
          <w:spacing w:val="-11"/>
          <w:sz w:val="26"/>
        </w:rPr>
        <w:t> </w:t>
      </w:r>
      <w:r>
        <w:rPr>
          <w:color w:val="231F20"/>
          <w:sz w:val="26"/>
        </w:rPr>
        <w:t>hoặc</w:t>
      </w:r>
      <w:r>
        <w:rPr>
          <w:color w:val="231F20"/>
          <w:spacing w:val="-11"/>
          <w:sz w:val="26"/>
        </w:rPr>
        <w:t> </w:t>
      </w:r>
      <w:r>
        <w:rPr>
          <w:color w:val="231F20"/>
          <w:sz w:val="26"/>
        </w:rPr>
        <w:t>quả</w:t>
      </w:r>
      <w:r>
        <w:rPr>
          <w:color w:val="231F20"/>
          <w:spacing w:val="-25"/>
          <w:sz w:val="26"/>
        </w:rPr>
        <w:t> </w:t>
      </w:r>
      <w:r>
        <w:rPr>
          <w:color w:val="231F20"/>
          <w:sz w:val="26"/>
        </w:rPr>
        <w:t>A-la-hán.</w:t>
      </w:r>
      <w:r>
        <w:rPr>
          <w:color w:val="231F20"/>
          <w:spacing w:val="-11"/>
          <w:sz w:val="26"/>
        </w:rPr>
        <w:t> </w:t>
      </w:r>
      <w:r>
        <w:rPr>
          <w:color w:val="231F20"/>
          <w:sz w:val="26"/>
        </w:rPr>
        <w:t>Quyết</w:t>
      </w:r>
      <w:r>
        <w:rPr>
          <w:color w:val="231F20"/>
          <w:spacing w:val="-11"/>
          <w:sz w:val="26"/>
        </w:rPr>
        <w:t> </w:t>
      </w:r>
      <w:r>
        <w:rPr>
          <w:color w:val="231F20"/>
          <w:sz w:val="26"/>
        </w:rPr>
        <w:t>định</w:t>
      </w:r>
      <w:r>
        <w:rPr>
          <w:color w:val="231F20"/>
          <w:spacing w:val="-11"/>
          <w:sz w:val="26"/>
        </w:rPr>
        <w:t> </w:t>
      </w:r>
      <w:r>
        <w:rPr>
          <w:color w:val="231F20"/>
          <w:sz w:val="26"/>
        </w:rPr>
        <w:t>riêng</w:t>
      </w:r>
      <w:r>
        <w:rPr>
          <w:color w:val="231F20"/>
          <w:spacing w:val="-11"/>
          <w:sz w:val="26"/>
        </w:rPr>
        <w:t> </w:t>
      </w:r>
      <w:r>
        <w:rPr>
          <w:color w:val="231F20"/>
          <w:sz w:val="26"/>
        </w:rPr>
        <w:t>có</w:t>
      </w:r>
      <w:r>
        <w:rPr>
          <w:color w:val="231F20"/>
          <w:spacing w:val="-11"/>
          <w:sz w:val="26"/>
        </w:rPr>
        <w:t> </w:t>
      </w:r>
      <w:r>
        <w:rPr>
          <w:color w:val="231F20"/>
          <w:sz w:val="26"/>
        </w:rPr>
        <w:t>quả</w:t>
      </w:r>
      <w:r>
        <w:rPr>
          <w:color w:val="231F20"/>
          <w:spacing w:val="-11"/>
          <w:sz w:val="26"/>
        </w:rPr>
        <w:t> </w:t>
      </w:r>
      <w:r>
        <w:rPr>
          <w:color w:val="231F20"/>
          <w:sz w:val="26"/>
        </w:rPr>
        <w:t>Dự</w:t>
      </w:r>
      <w:r>
        <w:rPr>
          <w:color w:val="231F20"/>
          <w:spacing w:val="-11"/>
          <w:sz w:val="26"/>
        </w:rPr>
        <w:t> </w:t>
      </w:r>
      <w:r>
        <w:rPr>
          <w:color w:val="231F20"/>
          <w:sz w:val="26"/>
        </w:rPr>
        <w:t>lưu</w:t>
      </w:r>
      <w:r>
        <w:rPr>
          <w:color w:val="231F20"/>
          <w:spacing w:val="-11"/>
          <w:sz w:val="26"/>
        </w:rPr>
        <w:t> </w:t>
      </w:r>
      <w:r>
        <w:rPr>
          <w:color w:val="231F20"/>
          <w:sz w:val="26"/>
        </w:rPr>
        <w:t>có</w:t>
      </w:r>
      <w:r>
        <w:rPr>
          <w:color w:val="231F20"/>
          <w:spacing w:val="-11"/>
          <w:sz w:val="26"/>
        </w:rPr>
        <w:t> </w:t>
      </w:r>
      <w:r>
        <w:rPr>
          <w:color w:val="231F20"/>
          <w:sz w:val="26"/>
        </w:rPr>
        <w:t>thể</w:t>
      </w:r>
      <w:r>
        <w:rPr>
          <w:color w:val="231F20"/>
          <w:spacing w:val="-11"/>
          <w:sz w:val="26"/>
        </w:rPr>
        <w:t> </w:t>
      </w:r>
      <w:r>
        <w:rPr>
          <w:color w:val="231F20"/>
          <w:sz w:val="26"/>
        </w:rPr>
        <w:t>tác chứng hướng, quyết định riêng có quả Dự lưu, cho đến quyết định riêng có quả A-la-hán có thể tác chứng hướng, quyết định riêng có quả</w:t>
      </w:r>
      <w:r>
        <w:rPr>
          <w:color w:val="231F20"/>
          <w:spacing w:val="-16"/>
          <w:sz w:val="26"/>
        </w:rPr>
        <w:t> </w:t>
      </w:r>
      <w:r>
        <w:rPr>
          <w:color w:val="231F20"/>
          <w:sz w:val="26"/>
        </w:rPr>
        <w:t>A-la-hán.</w:t>
      </w:r>
    </w:p>
    <w:p>
      <w:pPr>
        <w:pStyle w:val="BodyText"/>
        <w:spacing w:before="106"/>
        <w:ind w:left="960" w:firstLine="0"/>
      </w:pPr>
      <w:r>
        <w:rPr>
          <w:color w:val="231F20"/>
        </w:rPr>
        <w:t>Người ấy đáp: Đúng như vậy.</w:t>
      </w:r>
    </w:p>
    <w:p>
      <w:pPr>
        <w:pStyle w:val="BodyText"/>
        <w:spacing w:line="273" w:lineRule="auto" w:before="155"/>
        <w:ind w:right="107"/>
      </w:pPr>
      <w:r>
        <w:rPr>
          <w:color w:val="231F20"/>
        </w:rPr>
        <w:t>Lại</w:t>
      </w:r>
      <w:r>
        <w:rPr>
          <w:color w:val="231F20"/>
          <w:spacing w:val="-5"/>
        </w:rPr>
        <w:t> </w:t>
      </w:r>
      <w:r>
        <w:rPr>
          <w:color w:val="231F20"/>
        </w:rPr>
        <w:t>hỏi</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Ông</w:t>
      </w:r>
      <w:r>
        <w:rPr>
          <w:color w:val="231F20"/>
          <w:spacing w:val="-4"/>
        </w:rPr>
        <w:t> </w:t>
      </w:r>
      <w:r>
        <w:rPr>
          <w:color w:val="231F20"/>
        </w:rPr>
        <w:t>có</w:t>
      </w:r>
      <w:r>
        <w:rPr>
          <w:color w:val="231F20"/>
          <w:spacing w:val="-4"/>
        </w:rPr>
        <w:t> </w:t>
      </w:r>
      <w:r>
        <w:rPr>
          <w:color w:val="231F20"/>
        </w:rPr>
        <w:t>cho</w:t>
      </w:r>
      <w:r>
        <w:rPr>
          <w:color w:val="231F20"/>
          <w:spacing w:val="-5"/>
        </w:rPr>
        <w:t> </w:t>
      </w:r>
      <w:r>
        <w:rPr>
          <w:color w:val="231F20"/>
        </w:rPr>
        <w:t>điều</w:t>
      </w:r>
      <w:r>
        <w:rPr>
          <w:color w:val="231F20"/>
          <w:spacing w:val="-4"/>
        </w:rPr>
        <w:t> </w:t>
      </w:r>
      <w:r>
        <w:rPr>
          <w:color w:val="231F20"/>
        </w:rPr>
        <w:t>nầy</w:t>
      </w:r>
      <w:r>
        <w:rPr>
          <w:color w:val="231F20"/>
          <w:spacing w:val="-4"/>
        </w:rPr>
        <w:t> </w:t>
      </w:r>
      <w:r>
        <w:rPr>
          <w:color w:val="231F20"/>
        </w:rPr>
        <w:t>là</w:t>
      </w:r>
      <w:r>
        <w:rPr>
          <w:color w:val="231F20"/>
          <w:spacing w:val="-4"/>
        </w:rPr>
        <w:t> </w:t>
      </w:r>
      <w:r>
        <w:rPr>
          <w:color w:val="231F20"/>
        </w:rPr>
        <w:t>đúng</w:t>
      </w:r>
      <w:r>
        <w:rPr>
          <w:color w:val="231F20"/>
          <w:spacing w:val="-4"/>
        </w:rPr>
        <w:t> </w:t>
      </w:r>
      <w:r>
        <w:rPr>
          <w:color w:val="231F20"/>
        </w:rPr>
        <w:t>chăng?</w:t>
      </w:r>
      <w:r>
        <w:rPr>
          <w:color w:val="231F20"/>
          <w:spacing w:val="-4"/>
        </w:rPr>
        <w:t> </w:t>
      </w:r>
      <w:r>
        <w:rPr>
          <w:color w:val="231F20"/>
        </w:rPr>
        <w:t>Các</w:t>
      </w:r>
      <w:r>
        <w:rPr>
          <w:color w:val="231F20"/>
          <w:spacing w:val="-4"/>
        </w:rPr>
        <w:t> </w:t>
      </w:r>
      <w:r>
        <w:rPr>
          <w:color w:val="231F20"/>
        </w:rPr>
        <w:t>quả Bất hoàn có thể tác chứng hướng và đạt được quả Bất hoàn?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Người ấy đáp: Đúng như vậy.</w:t>
      </w:r>
    </w:p>
    <w:p>
      <w:pPr>
        <w:pStyle w:val="BodyText"/>
        <w:spacing w:line="271" w:lineRule="auto" w:before="152"/>
        <w:ind w:left="110" w:right="390"/>
      </w:pPr>
      <w:r>
        <w:rPr>
          <w:color w:val="231F20"/>
        </w:rPr>
        <w:t>Ông</w:t>
      </w:r>
      <w:r>
        <w:rPr>
          <w:color w:val="231F20"/>
          <w:spacing w:val="-12"/>
        </w:rPr>
        <w:t> </w:t>
      </w:r>
      <w:r>
        <w:rPr>
          <w:color w:val="231F20"/>
        </w:rPr>
        <w:t>nên</w:t>
      </w:r>
      <w:r>
        <w:rPr>
          <w:color w:val="231F20"/>
          <w:spacing w:val="-11"/>
        </w:rPr>
        <w:t> </w:t>
      </w:r>
      <w:r>
        <w:rPr>
          <w:color w:val="231F20"/>
        </w:rPr>
        <w:t>lắng</w:t>
      </w:r>
      <w:r>
        <w:rPr>
          <w:color w:val="231F20"/>
          <w:spacing w:val="-11"/>
        </w:rPr>
        <w:t> </w:t>
      </w:r>
      <w:r>
        <w:rPr>
          <w:color w:val="231F20"/>
        </w:rPr>
        <w:t>nghe</w:t>
      </w:r>
      <w:r>
        <w:rPr>
          <w:color w:val="231F20"/>
          <w:spacing w:val="-12"/>
        </w:rPr>
        <w:t> </w:t>
      </w:r>
      <w:r>
        <w:rPr>
          <w:color w:val="231F20"/>
        </w:rPr>
        <w:t>kẻo</w:t>
      </w:r>
      <w:r>
        <w:rPr>
          <w:color w:val="231F20"/>
          <w:spacing w:val="-11"/>
        </w:rPr>
        <w:t> </w:t>
      </w:r>
      <w:r>
        <w:rPr>
          <w:color w:val="231F20"/>
        </w:rPr>
        <w:t>bị</w:t>
      </w:r>
      <w:r>
        <w:rPr>
          <w:color w:val="231F20"/>
          <w:spacing w:val="-11"/>
        </w:rPr>
        <w:t> </w:t>
      </w:r>
      <w:r>
        <w:rPr>
          <w:color w:val="231F20"/>
        </w:rPr>
        <w:t>rơi</w:t>
      </w:r>
      <w:r>
        <w:rPr>
          <w:color w:val="231F20"/>
          <w:spacing w:val="-11"/>
        </w:rPr>
        <w:t> </w:t>
      </w:r>
      <w:r>
        <w:rPr>
          <w:color w:val="231F20"/>
        </w:rPr>
        <w:t>vào</w:t>
      </w:r>
      <w:r>
        <w:rPr>
          <w:color w:val="231F20"/>
          <w:spacing w:val="-12"/>
        </w:rPr>
        <w:t> </w:t>
      </w:r>
      <w:r>
        <w:rPr>
          <w:color w:val="231F20"/>
        </w:rPr>
        <w:t>chỗ</w:t>
      </w:r>
      <w:r>
        <w:rPr>
          <w:color w:val="231F20"/>
          <w:spacing w:val="-11"/>
        </w:rPr>
        <w:t> </w:t>
      </w:r>
      <w:r>
        <w:rPr>
          <w:color w:val="231F20"/>
        </w:rPr>
        <w:t>thua.</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tám</w:t>
      </w:r>
      <w:r>
        <w:rPr>
          <w:color w:val="231F20"/>
          <w:spacing w:val="-11"/>
        </w:rPr>
        <w:t> </w:t>
      </w:r>
      <w:r>
        <w:rPr>
          <w:color w:val="231F20"/>
        </w:rPr>
        <w:t>loại</w:t>
      </w:r>
      <w:r>
        <w:rPr>
          <w:color w:val="231F20"/>
          <w:spacing w:val="-11"/>
        </w:rPr>
        <w:t> </w:t>
      </w:r>
      <w:r>
        <w:rPr>
          <w:color w:val="231F20"/>
        </w:rPr>
        <w:t>Bổ- đặc-già-la</w:t>
      </w:r>
      <w:r>
        <w:rPr>
          <w:color w:val="231F20"/>
          <w:spacing w:val="-13"/>
        </w:rPr>
        <w:t> </w:t>
      </w:r>
      <w:r>
        <w:rPr>
          <w:color w:val="231F20"/>
        </w:rPr>
        <w:t>quyết</w:t>
      </w:r>
      <w:r>
        <w:rPr>
          <w:color w:val="231F20"/>
          <w:spacing w:val="-11"/>
        </w:rPr>
        <w:t> </w:t>
      </w:r>
      <w:r>
        <w:rPr>
          <w:color w:val="231F20"/>
        </w:rPr>
        <w:t>định</w:t>
      </w:r>
      <w:r>
        <w:rPr>
          <w:color w:val="231F20"/>
          <w:spacing w:val="-12"/>
        </w:rPr>
        <w:t> </w:t>
      </w:r>
      <w:r>
        <w:rPr>
          <w:color w:val="231F20"/>
        </w:rPr>
        <w:t>an</w:t>
      </w:r>
      <w:r>
        <w:rPr>
          <w:color w:val="231F20"/>
          <w:spacing w:val="-11"/>
        </w:rPr>
        <w:t> </w:t>
      </w:r>
      <w:r>
        <w:rPr>
          <w:color w:val="231F20"/>
        </w:rPr>
        <w:t>lập</w:t>
      </w:r>
      <w:r>
        <w:rPr>
          <w:color w:val="231F20"/>
          <w:spacing w:val="-11"/>
        </w:rPr>
        <w:t> </w:t>
      </w:r>
      <w:r>
        <w:rPr>
          <w:color w:val="231F20"/>
        </w:rPr>
        <w:t>không</w:t>
      </w:r>
      <w:r>
        <w:rPr>
          <w:color w:val="231F20"/>
          <w:spacing w:val="-12"/>
        </w:rPr>
        <w:t> </w:t>
      </w:r>
      <w:r>
        <w:rPr>
          <w:color w:val="231F20"/>
        </w:rPr>
        <w:t>cùng</w:t>
      </w:r>
      <w:r>
        <w:rPr>
          <w:color w:val="231F20"/>
          <w:spacing w:val="-11"/>
        </w:rPr>
        <w:t> </w:t>
      </w:r>
      <w:r>
        <w:rPr>
          <w:color w:val="231F20"/>
        </w:rPr>
        <w:t>lẫn</w:t>
      </w:r>
      <w:r>
        <w:rPr>
          <w:color w:val="231F20"/>
          <w:spacing w:val="-11"/>
        </w:rPr>
        <w:t> </w:t>
      </w:r>
      <w:r>
        <w:rPr>
          <w:color w:val="231F20"/>
        </w:rPr>
        <w:t>lộn.</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quả</w:t>
      </w:r>
      <w:r>
        <w:rPr>
          <w:color w:val="231F20"/>
          <w:spacing w:val="-11"/>
        </w:rPr>
        <w:t> </w:t>
      </w:r>
      <w:r>
        <w:rPr>
          <w:color w:val="231F20"/>
        </w:rPr>
        <w:t>Dự</w:t>
      </w:r>
      <w:r>
        <w:rPr>
          <w:color w:val="231F20"/>
          <w:spacing w:val="-11"/>
        </w:rPr>
        <w:t> </w:t>
      </w:r>
      <w:r>
        <w:rPr>
          <w:color w:val="231F20"/>
        </w:rPr>
        <w:t>lưu có thể tác chứng hướng, hoặc quả Dự lưu, cho đến quả A-la-hán có thể</w:t>
      </w:r>
      <w:r>
        <w:rPr>
          <w:color w:val="231F20"/>
          <w:spacing w:val="-12"/>
        </w:rPr>
        <w:t> </w:t>
      </w:r>
      <w:r>
        <w:rPr>
          <w:color w:val="231F20"/>
        </w:rPr>
        <w:t>tác</w:t>
      </w:r>
      <w:r>
        <w:rPr>
          <w:color w:val="231F20"/>
          <w:spacing w:val="-11"/>
        </w:rPr>
        <w:t> </w:t>
      </w:r>
      <w:r>
        <w:rPr>
          <w:color w:val="231F20"/>
        </w:rPr>
        <w:t>chứng</w:t>
      </w:r>
      <w:r>
        <w:rPr>
          <w:color w:val="231F20"/>
          <w:spacing w:val="-11"/>
        </w:rPr>
        <w:t> </w:t>
      </w:r>
      <w:r>
        <w:rPr>
          <w:color w:val="231F20"/>
        </w:rPr>
        <w:t>hướng,</w:t>
      </w:r>
      <w:r>
        <w:rPr>
          <w:color w:val="231F20"/>
          <w:spacing w:val="-11"/>
        </w:rPr>
        <w:t> </w:t>
      </w:r>
      <w:r>
        <w:rPr>
          <w:color w:val="231F20"/>
        </w:rPr>
        <w:t>hoặc</w:t>
      </w:r>
      <w:r>
        <w:rPr>
          <w:color w:val="231F20"/>
          <w:spacing w:val="-11"/>
        </w:rPr>
        <w:t> </w:t>
      </w:r>
      <w:r>
        <w:rPr>
          <w:color w:val="231F20"/>
        </w:rPr>
        <w:t>quả</w:t>
      </w:r>
      <w:r>
        <w:rPr>
          <w:color w:val="231F20"/>
          <w:spacing w:val="-26"/>
        </w:rPr>
        <w:t> </w:t>
      </w:r>
      <w:r>
        <w:rPr>
          <w:color w:val="231F20"/>
        </w:rPr>
        <w:t>A-la-hán.</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riêng</w:t>
      </w:r>
      <w:r>
        <w:rPr>
          <w:color w:val="231F20"/>
          <w:spacing w:val="-12"/>
        </w:rPr>
        <w:t> </w:t>
      </w:r>
      <w:r>
        <w:rPr>
          <w:color w:val="231F20"/>
        </w:rPr>
        <w:t>có</w:t>
      </w:r>
      <w:r>
        <w:rPr>
          <w:color w:val="231F20"/>
          <w:spacing w:val="-11"/>
        </w:rPr>
        <w:t> </w:t>
      </w:r>
      <w:r>
        <w:rPr>
          <w:color w:val="231F20"/>
        </w:rPr>
        <w:t>quả</w:t>
      </w:r>
      <w:r>
        <w:rPr>
          <w:color w:val="231F20"/>
          <w:spacing w:val="-11"/>
        </w:rPr>
        <w:t> </w:t>
      </w:r>
      <w:r>
        <w:rPr>
          <w:color w:val="231F20"/>
        </w:rPr>
        <w:t>Dự lưu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hướng,</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riêng</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cho</w:t>
      </w:r>
      <w:r>
        <w:rPr>
          <w:color w:val="231F20"/>
          <w:spacing w:val="-7"/>
        </w:rPr>
        <w:t> </w:t>
      </w:r>
      <w:r>
        <w:rPr>
          <w:color w:val="231F20"/>
          <w:spacing w:val="-4"/>
        </w:rPr>
        <w:t>đến </w:t>
      </w:r>
      <w:r>
        <w:rPr>
          <w:color w:val="231F20"/>
        </w:rPr>
        <w:t>quyết</w:t>
      </w:r>
      <w:r>
        <w:rPr>
          <w:color w:val="231F20"/>
          <w:spacing w:val="-9"/>
        </w:rPr>
        <w:t> </w:t>
      </w:r>
      <w:r>
        <w:rPr>
          <w:color w:val="231F20"/>
        </w:rPr>
        <w:t>định</w:t>
      </w:r>
      <w:r>
        <w:rPr>
          <w:color w:val="231F20"/>
          <w:spacing w:val="-9"/>
        </w:rPr>
        <w:t> </w:t>
      </w:r>
      <w:r>
        <w:rPr>
          <w:color w:val="231F20"/>
        </w:rPr>
        <w:t>riêng</w:t>
      </w:r>
      <w:r>
        <w:rPr>
          <w:color w:val="231F20"/>
          <w:spacing w:val="-8"/>
        </w:rPr>
        <w:t> </w:t>
      </w:r>
      <w:r>
        <w:rPr>
          <w:color w:val="231F20"/>
        </w:rPr>
        <w:t>có</w:t>
      </w:r>
      <w:r>
        <w:rPr>
          <w:color w:val="231F20"/>
          <w:spacing w:val="-8"/>
        </w:rPr>
        <w:t> </w:t>
      </w:r>
      <w:r>
        <w:rPr>
          <w:color w:val="231F20"/>
        </w:rPr>
        <w:t>quả</w:t>
      </w:r>
      <w:r>
        <w:rPr>
          <w:color w:val="231F20"/>
          <w:spacing w:val="-22"/>
        </w:rPr>
        <w:t> </w:t>
      </w:r>
      <w:r>
        <w:rPr>
          <w:color w:val="231F20"/>
        </w:rPr>
        <w:t>A-la-hán</w:t>
      </w:r>
      <w:r>
        <w:rPr>
          <w:color w:val="231F20"/>
          <w:spacing w:val="-9"/>
        </w:rPr>
        <w:t> </w:t>
      </w:r>
      <w:r>
        <w:rPr>
          <w:color w:val="231F20"/>
        </w:rPr>
        <w:t>có</w:t>
      </w:r>
      <w:r>
        <w:rPr>
          <w:color w:val="231F20"/>
          <w:spacing w:val="-7"/>
        </w:rPr>
        <w:t> </w:t>
      </w:r>
      <w:r>
        <w:rPr>
          <w:color w:val="231F20"/>
        </w:rPr>
        <w:t>thể</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hướng,</w:t>
      </w:r>
      <w:r>
        <w:rPr>
          <w:color w:val="231F20"/>
          <w:spacing w:val="-9"/>
        </w:rPr>
        <w:t> </w:t>
      </w:r>
      <w:r>
        <w:rPr>
          <w:color w:val="231F20"/>
        </w:rPr>
        <w:t>quyết</w:t>
      </w:r>
      <w:r>
        <w:rPr>
          <w:color w:val="231F20"/>
          <w:spacing w:val="-8"/>
        </w:rPr>
        <w:t> </w:t>
      </w:r>
      <w:r>
        <w:rPr>
          <w:color w:val="231F20"/>
        </w:rPr>
        <w:t>định riêng</w:t>
      </w:r>
      <w:r>
        <w:rPr>
          <w:color w:val="231F20"/>
          <w:spacing w:val="-8"/>
        </w:rPr>
        <w:t> </w:t>
      </w:r>
      <w:r>
        <w:rPr>
          <w:color w:val="231F20"/>
        </w:rPr>
        <w:t>có</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tức</w:t>
      </w:r>
      <w:r>
        <w:rPr>
          <w:color w:val="231F20"/>
          <w:spacing w:val="-7"/>
        </w:rPr>
        <w:t> </w:t>
      </w:r>
      <w:r>
        <w:rPr>
          <w:color w:val="231F20"/>
        </w:rPr>
        <w:t>không</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các</w:t>
      </w:r>
      <w:r>
        <w:rPr>
          <w:color w:val="231F20"/>
          <w:spacing w:val="-7"/>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tác chứng hướng, đạt được quả Bất hoàn. Ông nói lời đó là không đúng đạo</w:t>
      </w:r>
      <w:r>
        <w:rPr>
          <w:color w:val="231F20"/>
          <w:spacing w:val="-7"/>
        </w:rPr>
        <w:t> </w:t>
      </w:r>
      <w:r>
        <w:rPr>
          <w:color w:val="231F20"/>
        </w:rPr>
        <w:t>lý.</w:t>
      </w:r>
      <w:r>
        <w:rPr>
          <w:color w:val="231F20"/>
          <w:spacing w:val="-5"/>
        </w:rPr>
        <w:t> </w:t>
      </w:r>
      <w:r>
        <w:rPr>
          <w:color w:val="231F20"/>
        </w:rPr>
        <w:t>Ông</w:t>
      </w:r>
      <w:r>
        <w:rPr>
          <w:color w:val="231F20"/>
          <w:spacing w:val="-6"/>
        </w:rPr>
        <w:t> </w:t>
      </w:r>
      <w:r>
        <w:rPr>
          <w:color w:val="231F20"/>
        </w:rPr>
        <w:t>nay</w:t>
      </w:r>
      <w:r>
        <w:rPr>
          <w:color w:val="231F20"/>
          <w:spacing w:val="-6"/>
        </w:rPr>
        <w:t> </w:t>
      </w:r>
      <w:r>
        <w:rPr>
          <w:color w:val="231F20"/>
        </w:rPr>
        <w:t>nếu</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quả</w:t>
      </w:r>
      <w:r>
        <w:rPr>
          <w:color w:val="231F20"/>
          <w:spacing w:val="-7"/>
        </w:rPr>
        <w:t> </w:t>
      </w:r>
      <w:r>
        <w:rPr>
          <w:color w:val="231F20"/>
        </w:rPr>
        <w:t>Bất</w:t>
      </w:r>
      <w:r>
        <w:rPr>
          <w:color w:val="231F20"/>
          <w:spacing w:val="-6"/>
        </w:rPr>
        <w:t> </w:t>
      </w:r>
      <w:r>
        <w:rPr>
          <w:color w:val="231F20"/>
        </w:rPr>
        <w:t>hoàn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hướng</w:t>
      </w:r>
      <w:r>
        <w:rPr>
          <w:color w:val="231F20"/>
          <w:spacing w:val="-6"/>
        </w:rPr>
        <w:t> </w:t>
      </w:r>
      <w:r>
        <w:rPr>
          <w:color w:val="231F20"/>
        </w:rPr>
        <w:t>và đạt</w:t>
      </w:r>
      <w:r>
        <w:rPr>
          <w:color w:val="231F20"/>
          <w:spacing w:val="-8"/>
        </w:rPr>
        <w:t> </w:t>
      </w:r>
      <w:r>
        <w:rPr>
          <w:color w:val="231F20"/>
        </w:rPr>
        <w:t>được</w:t>
      </w:r>
      <w:r>
        <w:rPr>
          <w:color w:val="231F20"/>
          <w:spacing w:val="-8"/>
        </w:rPr>
        <w:t> </w:t>
      </w:r>
      <w:r>
        <w:rPr>
          <w:color w:val="231F20"/>
        </w:rPr>
        <w:t>quả</w:t>
      </w:r>
      <w:r>
        <w:rPr>
          <w:color w:val="231F20"/>
          <w:spacing w:val="-8"/>
        </w:rPr>
        <w:t> </w:t>
      </w:r>
      <w:r>
        <w:rPr>
          <w:color w:val="231F20"/>
        </w:rPr>
        <w:t>Bất</w:t>
      </w:r>
      <w:r>
        <w:rPr>
          <w:color w:val="231F20"/>
          <w:spacing w:val="-8"/>
        </w:rPr>
        <w:t> </w:t>
      </w:r>
      <w:r>
        <w:rPr>
          <w:color w:val="231F20"/>
        </w:rPr>
        <w:t>hoàn,</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nên</w:t>
      </w:r>
      <w:r>
        <w:rPr>
          <w:color w:val="231F20"/>
          <w:spacing w:val="-8"/>
        </w:rPr>
        <w:t> </w:t>
      </w:r>
      <w:r>
        <w:rPr>
          <w:color w:val="231F20"/>
        </w:rPr>
        <w:t>nói</w:t>
      </w:r>
      <w:r>
        <w:rPr>
          <w:color w:val="231F20"/>
          <w:spacing w:val="-8"/>
        </w:rPr>
        <w:t> </w:t>
      </w:r>
      <w:r>
        <w:rPr>
          <w:color w:val="231F20"/>
        </w:rPr>
        <w:t>tám</w:t>
      </w:r>
      <w:r>
        <w:rPr>
          <w:color w:val="231F20"/>
          <w:spacing w:val="-8"/>
        </w:rPr>
        <w:t> </w:t>
      </w:r>
      <w:r>
        <w:rPr>
          <w:color w:val="231F20"/>
        </w:rPr>
        <w:t>loại</w:t>
      </w:r>
      <w:r>
        <w:rPr>
          <w:color w:val="231F20"/>
          <w:spacing w:val="-8"/>
        </w:rPr>
        <w:t> </w:t>
      </w:r>
      <w:r>
        <w:rPr>
          <w:color w:val="231F20"/>
        </w:rPr>
        <w:t>Bổ-đặc-già-la</w:t>
      </w:r>
      <w:r>
        <w:rPr>
          <w:color w:val="231F20"/>
          <w:spacing w:val="-8"/>
        </w:rPr>
        <w:t> </w:t>
      </w:r>
      <w:r>
        <w:rPr>
          <w:color w:val="231F20"/>
        </w:rPr>
        <w:t>như thế</w:t>
      </w:r>
      <w:r>
        <w:rPr>
          <w:color w:val="231F20"/>
          <w:spacing w:val="-9"/>
        </w:rPr>
        <w:t> </w:t>
      </w:r>
      <w:r>
        <w:rPr>
          <w:color w:val="231F20"/>
        </w:rPr>
        <w:t>quyết</w:t>
      </w:r>
      <w:r>
        <w:rPr>
          <w:color w:val="231F20"/>
          <w:spacing w:val="-8"/>
        </w:rPr>
        <w:t> </w:t>
      </w:r>
      <w:r>
        <w:rPr>
          <w:color w:val="231F20"/>
        </w:rPr>
        <w:t>định</w:t>
      </w:r>
      <w:r>
        <w:rPr>
          <w:color w:val="231F20"/>
          <w:spacing w:val="-8"/>
        </w:rPr>
        <w:t> </w:t>
      </w:r>
      <w:r>
        <w:rPr>
          <w:color w:val="231F20"/>
        </w:rPr>
        <w:t>an</w:t>
      </w:r>
      <w:r>
        <w:rPr>
          <w:color w:val="231F20"/>
          <w:spacing w:val="-9"/>
        </w:rPr>
        <w:t> </w:t>
      </w:r>
      <w:r>
        <w:rPr>
          <w:color w:val="231F20"/>
        </w:rPr>
        <w:t>lập</w:t>
      </w:r>
      <w:r>
        <w:rPr>
          <w:color w:val="231F20"/>
          <w:spacing w:val="-8"/>
        </w:rPr>
        <w:t> </w:t>
      </w:r>
      <w:r>
        <w:rPr>
          <w:color w:val="231F20"/>
        </w:rPr>
        <w:t>không</w:t>
      </w:r>
      <w:r>
        <w:rPr>
          <w:color w:val="231F20"/>
          <w:spacing w:val="-8"/>
        </w:rPr>
        <w:t> </w:t>
      </w:r>
      <w:r>
        <w:rPr>
          <w:color w:val="231F20"/>
        </w:rPr>
        <w:t>cùng</w:t>
      </w:r>
      <w:r>
        <w:rPr>
          <w:color w:val="231F20"/>
          <w:spacing w:val="-9"/>
        </w:rPr>
        <w:t> </w:t>
      </w:r>
      <w:r>
        <w:rPr>
          <w:color w:val="231F20"/>
        </w:rPr>
        <w:t>lẫn</w:t>
      </w:r>
      <w:r>
        <w:rPr>
          <w:color w:val="231F20"/>
          <w:spacing w:val="-8"/>
        </w:rPr>
        <w:t> </w:t>
      </w:r>
      <w:r>
        <w:rPr>
          <w:color w:val="231F20"/>
        </w:rPr>
        <w:t>lộn.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có</w:t>
      </w:r>
      <w:r>
        <w:rPr>
          <w:color w:val="231F20"/>
          <w:spacing w:val="-8"/>
        </w:rPr>
        <w:t> </w:t>
      </w:r>
      <w:r>
        <w:rPr>
          <w:color w:val="231F20"/>
        </w:rPr>
        <w:t>thể tác chứng hướng, hoặc quả Dự lưu, cho đến quả A-la-hán có thể tác chứng</w:t>
      </w:r>
      <w:r>
        <w:rPr>
          <w:color w:val="231F20"/>
          <w:spacing w:val="-9"/>
        </w:rPr>
        <w:t> </w:t>
      </w:r>
      <w:r>
        <w:rPr>
          <w:color w:val="231F20"/>
        </w:rPr>
        <w:t>hướng,</w:t>
      </w:r>
      <w:r>
        <w:rPr>
          <w:color w:val="231F20"/>
          <w:spacing w:val="-9"/>
        </w:rPr>
        <w:t> </w:t>
      </w:r>
      <w:r>
        <w:rPr>
          <w:color w:val="231F20"/>
        </w:rPr>
        <w:t>hoặc</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riêng</w:t>
      </w:r>
      <w:r>
        <w:rPr>
          <w:color w:val="231F20"/>
          <w:spacing w:val="-8"/>
        </w:rPr>
        <w:t> </w:t>
      </w:r>
      <w:r>
        <w:rPr>
          <w:color w:val="231F20"/>
        </w:rPr>
        <w:t>có</w:t>
      </w:r>
      <w:r>
        <w:rPr>
          <w:color w:val="231F20"/>
          <w:spacing w:val="-8"/>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8"/>
        </w:rPr>
        <w:t> </w:t>
      </w:r>
      <w:r>
        <w:rPr>
          <w:color w:val="231F20"/>
        </w:rPr>
        <w:t>có thể tác chứng hướng, quyết định riêng có quả Dự lưu, cho đến</w:t>
      </w:r>
      <w:r>
        <w:rPr>
          <w:color w:val="231F20"/>
          <w:spacing w:val="-27"/>
        </w:rPr>
        <w:t> </w:t>
      </w:r>
      <w:r>
        <w:rPr>
          <w:color w:val="231F20"/>
        </w:rPr>
        <w:t>quyết định</w:t>
      </w:r>
      <w:r>
        <w:rPr>
          <w:color w:val="231F20"/>
          <w:spacing w:val="-5"/>
        </w:rPr>
        <w:t> </w:t>
      </w:r>
      <w:r>
        <w:rPr>
          <w:color w:val="231F20"/>
        </w:rPr>
        <w:t>riêng</w:t>
      </w:r>
      <w:r>
        <w:rPr>
          <w:color w:val="231F20"/>
          <w:spacing w:val="-5"/>
        </w:rPr>
        <w:t> </w:t>
      </w:r>
      <w:r>
        <w:rPr>
          <w:color w:val="231F20"/>
        </w:rPr>
        <w:t>có</w:t>
      </w:r>
      <w:r>
        <w:rPr>
          <w:color w:val="231F20"/>
          <w:spacing w:val="-4"/>
        </w:rPr>
        <w:t> </w:t>
      </w:r>
      <w:r>
        <w:rPr>
          <w:color w:val="231F20"/>
        </w:rPr>
        <w:t>quả</w:t>
      </w:r>
      <w:r>
        <w:rPr>
          <w:color w:val="231F20"/>
          <w:spacing w:val="-19"/>
        </w:rPr>
        <w:t> </w:t>
      </w:r>
      <w:r>
        <w:rPr>
          <w:color w:val="231F20"/>
        </w:rPr>
        <w:t>A-la-hán</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tác</w:t>
      </w:r>
      <w:r>
        <w:rPr>
          <w:color w:val="231F20"/>
          <w:spacing w:val="-5"/>
        </w:rPr>
        <w:t> </w:t>
      </w:r>
      <w:r>
        <w:rPr>
          <w:color w:val="231F20"/>
        </w:rPr>
        <w:t>chứng</w:t>
      </w:r>
      <w:r>
        <w:rPr>
          <w:color w:val="231F20"/>
          <w:spacing w:val="-5"/>
        </w:rPr>
        <w:t> </w:t>
      </w:r>
      <w:r>
        <w:rPr>
          <w:color w:val="231F20"/>
        </w:rPr>
        <w:t>hướng,</w:t>
      </w:r>
      <w:r>
        <w:rPr>
          <w:color w:val="231F20"/>
          <w:spacing w:val="-4"/>
        </w:rPr>
        <w:t> </w:t>
      </w:r>
      <w:r>
        <w:rPr>
          <w:color w:val="231F20"/>
        </w:rPr>
        <w:t>quyết</w:t>
      </w:r>
      <w:r>
        <w:rPr>
          <w:color w:val="231F20"/>
          <w:spacing w:val="-5"/>
        </w:rPr>
        <w:t> </w:t>
      </w:r>
      <w:r>
        <w:rPr>
          <w:color w:val="231F20"/>
        </w:rPr>
        <w:t>định</w:t>
      </w:r>
      <w:r>
        <w:rPr>
          <w:color w:val="231F20"/>
          <w:spacing w:val="-4"/>
        </w:rPr>
        <w:t> </w:t>
      </w:r>
      <w:r>
        <w:rPr>
          <w:color w:val="231F20"/>
        </w:rPr>
        <w:t>riêng có quả</w:t>
      </w:r>
      <w:r>
        <w:rPr>
          <w:color w:val="231F20"/>
          <w:spacing w:val="-16"/>
        </w:rPr>
        <w:t> </w:t>
      </w:r>
      <w:r>
        <w:rPr>
          <w:color w:val="231F20"/>
        </w:rPr>
        <w:t>A-la-hán.</w:t>
      </w:r>
    </w:p>
    <w:p>
      <w:pPr>
        <w:pStyle w:val="BodyText"/>
        <w:spacing w:line="271" w:lineRule="auto" w:before="116"/>
        <w:ind w:left="110" w:right="392"/>
      </w:pPr>
      <w:r>
        <w:rPr>
          <w:color w:val="231F20"/>
        </w:rPr>
        <w:t>Nói</w:t>
      </w:r>
      <w:r>
        <w:rPr>
          <w:color w:val="231F20"/>
          <w:spacing w:val="-12"/>
        </w:rPr>
        <w:t> </w:t>
      </w:r>
      <w:r>
        <w:rPr>
          <w:color w:val="231F20"/>
        </w:rPr>
        <w:t>có</w:t>
      </w:r>
      <w:r>
        <w:rPr>
          <w:color w:val="231F20"/>
          <w:spacing w:val="-11"/>
        </w:rPr>
        <w:t> </w:t>
      </w:r>
      <w:r>
        <w:rPr>
          <w:color w:val="231F20"/>
        </w:rPr>
        <w:t>tám</w:t>
      </w:r>
      <w:r>
        <w:rPr>
          <w:color w:val="231F20"/>
          <w:spacing w:val="-11"/>
        </w:rPr>
        <w:t> </w:t>
      </w:r>
      <w:r>
        <w:rPr>
          <w:color w:val="231F20"/>
        </w:rPr>
        <w:t>loại</w:t>
      </w:r>
      <w:r>
        <w:rPr>
          <w:color w:val="231F20"/>
          <w:spacing w:val="-11"/>
        </w:rPr>
        <w:t> </w:t>
      </w:r>
      <w:r>
        <w:rPr>
          <w:color w:val="231F20"/>
        </w:rPr>
        <w:t>Bổ-đặc-già-la</w:t>
      </w:r>
      <w:r>
        <w:rPr>
          <w:color w:val="231F20"/>
          <w:spacing w:val="-11"/>
        </w:rPr>
        <w:t> </w:t>
      </w:r>
      <w:r>
        <w:rPr>
          <w:color w:val="231F20"/>
        </w:rPr>
        <w:t>quyết</w:t>
      </w:r>
      <w:r>
        <w:rPr>
          <w:color w:val="231F20"/>
          <w:spacing w:val="-12"/>
        </w:rPr>
        <w:t> </w:t>
      </w:r>
      <w:r>
        <w:rPr>
          <w:color w:val="231F20"/>
        </w:rPr>
        <w:t>định</w:t>
      </w:r>
      <w:r>
        <w:rPr>
          <w:color w:val="231F20"/>
          <w:spacing w:val="-11"/>
        </w:rPr>
        <w:t> </w:t>
      </w:r>
      <w:r>
        <w:rPr>
          <w:color w:val="231F20"/>
        </w:rPr>
        <w:t>an</w:t>
      </w:r>
      <w:r>
        <w:rPr>
          <w:color w:val="231F20"/>
          <w:spacing w:val="-11"/>
        </w:rPr>
        <w:t> </w:t>
      </w:r>
      <w:r>
        <w:rPr>
          <w:color w:val="231F20"/>
        </w:rPr>
        <w:t>lập</w:t>
      </w:r>
      <w:r>
        <w:rPr>
          <w:color w:val="231F20"/>
          <w:spacing w:val="-11"/>
        </w:rPr>
        <w:t> </w:t>
      </w:r>
      <w:r>
        <w:rPr>
          <w:color w:val="231F20"/>
        </w:rPr>
        <w:t>không</w:t>
      </w:r>
      <w:r>
        <w:rPr>
          <w:color w:val="231F20"/>
          <w:spacing w:val="-11"/>
        </w:rPr>
        <w:t> </w:t>
      </w:r>
      <w:r>
        <w:rPr>
          <w:color w:val="231F20"/>
        </w:rPr>
        <w:t>cùng</w:t>
      </w:r>
      <w:r>
        <w:rPr>
          <w:color w:val="231F20"/>
          <w:spacing w:val="-11"/>
        </w:rPr>
        <w:t> </w:t>
      </w:r>
      <w:r>
        <w:rPr>
          <w:color w:val="231F20"/>
        </w:rPr>
        <w:t>lẫn lộn. Nghĩa là quả Dự lưu có thể tác chứng hướng, hoặc quả Dự lưu, cho đến quả A-la-hán có thể tác chứng hướng, hoặc quả A-la-hán. Quyết định riêng có quả Dự lưu có thể tác chứng hướng, quyết định riêng</w:t>
      </w:r>
      <w:r>
        <w:rPr>
          <w:color w:val="231F20"/>
          <w:spacing w:val="-11"/>
        </w:rPr>
        <w:t> </w:t>
      </w:r>
      <w:r>
        <w:rPr>
          <w:color w:val="231F20"/>
        </w:rPr>
        <w:t>có</w:t>
      </w:r>
      <w:r>
        <w:rPr>
          <w:color w:val="231F20"/>
          <w:spacing w:val="-11"/>
        </w:rPr>
        <w:t> </w:t>
      </w:r>
      <w:r>
        <w:rPr>
          <w:color w:val="231F20"/>
        </w:rPr>
        <w:t>quả</w:t>
      </w:r>
      <w:r>
        <w:rPr>
          <w:color w:val="231F20"/>
          <w:spacing w:val="-10"/>
        </w:rPr>
        <w:t> </w:t>
      </w:r>
      <w:r>
        <w:rPr>
          <w:color w:val="231F20"/>
        </w:rPr>
        <w:t>Dự</w:t>
      </w:r>
      <w:r>
        <w:rPr>
          <w:color w:val="231F20"/>
          <w:spacing w:val="-11"/>
        </w:rPr>
        <w:t> </w:t>
      </w:r>
      <w:r>
        <w:rPr>
          <w:color w:val="231F20"/>
        </w:rPr>
        <w:t>lưu,</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quyết</w:t>
      </w:r>
      <w:r>
        <w:rPr>
          <w:color w:val="231F20"/>
          <w:spacing w:val="-11"/>
        </w:rPr>
        <w:t> </w:t>
      </w:r>
      <w:r>
        <w:rPr>
          <w:color w:val="231F20"/>
        </w:rPr>
        <w:t>định</w:t>
      </w:r>
      <w:r>
        <w:rPr>
          <w:color w:val="231F20"/>
          <w:spacing w:val="-11"/>
        </w:rPr>
        <w:t> </w:t>
      </w:r>
      <w:r>
        <w:rPr>
          <w:color w:val="231F20"/>
        </w:rPr>
        <w:t>riêng</w:t>
      </w:r>
      <w:r>
        <w:rPr>
          <w:color w:val="231F20"/>
          <w:spacing w:val="-10"/>
        </w:rPr>
        <w:t> </w:t>
      </w:r>
      <w:r>
        <w:rPr>
          <w:color w:val="231F20"/>
        </w:rPr>
        <w:t>có</w:t>
      </w:r>
      <w:r>
        <w:rPr>
          <w:color w:val="231F20"/>
          <w:spacing w:val="-11"/>
        </w:rPr>
        <w:t> </w:t>
      </w:r>
      <w:r>
        <w:rPr>
          <w:color w:val="231F20"/>
        </w:rPr>
        <w:t>quả</w:t>
      </w:r>
      <w:r>
        <w:rPr>
          <w:color w:val="231F20"/>
          <w:spacing w:val="-24"/>
        </w:rPr>
        <w:t> </w:t>
      </w:r>
      <w:r>
        <w:rPr>
          <w:color w:val="231F20"/>
        </w:rPr>
        <w:t>A-la-hán</w:t>
      </w:r>
      <w:r>
        <w:rPr>
          <w:color w:val="231F20"/>
          <w:spacing w:val="-11"/>
        </w:rPr>
        <w:t> </w:t>
      </w:r>
      <w:r>
        <w:rPr>
          <w:color w:val="231F20"/>
        </w:rPr>
        <w:t>có</w:t>
      </w:r>
      <w:r>
        <w:rPr>
          <w:color w:val="231F20"/>
          <w:spacing w:val="-10"/>
        </w:rPr>
        <w:t> </w:t>
      </w:r>
      <w:r>
        <w:rPr>
          <w:color w:val="231F20"/>
        </w:rPr>
        <w:t>thể tác chứng hướng, quyết định riêng có quả A-la-hán là không đúng đạo lý. Người kia nói: Các quả Bất hoàn có thể tác chứng hướng, nhất</w:t>
      </w:r>
      <w:r>
        <w:rPr>
          <w:color w:val="231F20"/>
          <w:spacing w:val="-8"/>
        </w:rPr>
        <w:t> </w:t>
      </w:r>
      <w:r>
        <w:rPr>
          <w:color w:val="231F20"/>
        </w:rPr>
        <w:t>định</w:t>
      </w:r>
      <w:r>
        <w:rPr>
          <w:color w:val="231F20"/>
          <w:spacing w:val="-7"/>
        </w:rPr>
        <w:t> </w:t>
      </w:r>
      <w:r>
        <w:rPr>
          <w:color w:val="231F20"/>
        </w:rPr>
        <w:t>đạt</w:t>
      </w:r>
      <w:r>
        <w:rPr>
          <w:color w:val="231F20"/>
          <w:spacing w:val="-7"/>
        </w:rPr>
        <w:t> </w:t>
      </w:r>
      <w:r>
        <w:rPr>
          <w:color w:val="231F20"/>
        </w:rPr>
        <w:t>được</w:t>
      </w:r>
      <w:r>
        <w:rPr>
          <w:color w:val="231F20"/>
          <w:spacing w:val="-8"/>
        </w:rPr>
        <w:t> </w:t>
      </w:r>
      <w:r>
        <w:rPr>
          <w:color w:val="231F20"/>
        </w:rPr>
        <w:t>quả</w:t>
      </w:r>
      <w:r>
        <w:rPr>
          <w:color w:val="231F20"/>
          <w:spacing w:val="-7"/>
        </w:rPr>
        <w:t> </w:t>
      </w:r>
      <w:r>
        <w:rPr>
          <w:color w:val="231F20"/>
        </w:rPr>
        <w:t>Bất</w:t>
      </w:r>
      <w:r>
        <w:rPr>
          <w:color w:val="231F20"/>
          <w:spacing w:val="-7"/>
        </w:rPr>
        <w:t> </w:t>
      </w:r>
      <w:r>
        <w:rPr>
          <w:color w:val="231F20"/>
        </w:rPr>
        <w:t>hoàn.</w:t>
      </w:r>
      <w:r>
        <w:rPr>
          <w:color w:val="231F20"/>
          <w:spacing w:val="-7"/>
        </w:rPr>
        <w:t> </w:t>
      </w:r>
      <w:r>
        <w:rPr>
          <w:color w:val="231F20"/>
        </w:rPr>
        <w:t>Nên</w:t>
      </w:r>
      <w:r>
        <w:rPr>
          <w:color w:val="231F20"/>
          <w:spacing w:val="-8"/>
        </w:rPr>
        <w:t> </w:t>
      </w:r>
      <w:r>
        <w:rPr>
          <w:color w:val="231F20"/>
        </w:rPr>
        <w:t>hỏi</w:t>
      </w:r>
      <w:r>
        <w:rPr>
          <w:color w:val="231F20"/>
          <w:spacing w:val="-7"/>
        </w:rPr>
        <w:t> </w:t>
      </w:r>
      <w:r>
        <w:rPr>
          <w:color w:val="231F20"/>
        </w:rPr>
        <w:t>người</w:t>
      </w:r>
      <w:r>
        <w:rPr>
          <w:color w:val="231F20"/>
          <w:spacing w:val="-7"/>
        </w:rPr>
        <w:t> </w:t>
      </w:r>
      <w:r>
        <w:rPr>
          <w:color w:val="231F20"/>
        </w:rPr>
        <w:t>ấy:</w:t>
      </w:r>
      <w:r>
        <w:rPr>
          <w:color w:val="231F20"/>
          <w:spacing w:val="-8"/>
        </w:rPr>
        <w:t> </w:t>
      </w:r>
      <w:r>
        <w:rPr>
          <w:color w:val="231F20"/>
        </w:rPr>
        <w:t>Ông</w:t>
      </w:r>
      <w:r>
        <w:rPr>
          <w:color w:val="231F20"/>
          <w:spacing w:val="-7"/>
        </w:rPr>
        <w:t> </w:t>
      </w:r>
      <w:r>
        <w:rPr>
          <w:color w:val="231F20"/>
        </w:rPr>
        <w:t>có</w:t>
      </w:r>
      <w:r>
        <w:rPr>
          <w:color w:val="231F20"/>
          <w:spacing w:val="-7"/>
        </w:rPr>
        <w:t> </w:t>
      </w:r>
      <w:r>
        <w:rPr>
          <w:color w:val="231F20"/>
        </w:rPr>
        <w:t>cho</w:t>
      </w:r>
      <w:r>
        <w:rPr>
          <w:color w:val="231F20"/>
          <w:spacing w:val="-7"/>
        </w:rPr>
        <w:t> </w:t>
      </w:r>
      <w:r>
        <w:rPr>
          <w:color w:val="231F20"/>
        </w:rPr>
        <w:t>điều nầy là đúng chăng? Quả kia tức là quả</w:t>
      </w:r>
      <w:r>
        <w:rPr>
          <w:color w:val="231F20"/>
          <w:spacing w:val="-2"/>
        </w:rPr>
        <w:t> </w:t>
      </w:r>
      <w:r>
        <w:rPr>
          <w:color w:val="231F20"/>
        </w:rPr>
        <w:t>kia?</w:t>
      </w:r>
    </w:p>
    <w:p>
      <w:pPr>
        <w:pStyle w:val="BodyText"/>
        <w:spacing w:before="115"/>
        <w:ind w:left="677" w:firstLine="0"/>
      </w:pPr>
      <w:r>
        <w:rPr>
          <w:color w:val="231F20"/>
        </w:rPr>
        <w:t>Người ấy đáp: Không đúng.</w:t>
      </w:r>
    </w:p>
    <w:p>
      <w:pPr>
        <w:pStyle w:val="BodyText"/>
        <w:spacing w:line="273" w:lineRule="auto" w:before="152"/>
        <w:ind w:left="110" w:right="391"/>
      </w:pPr>
      <w:r>
        <w:rPr>
          <w:color w:val="231F20"/>
        </w:rPr>
        <w:t>Ông nên lắng nghe kẻo bị rơi vào chỗ thua. Nếu quả Bất hoàn có thể tác chứng hướng và đạt được quả Bất hoàn tức là nên nói quả kia tức là quả kia. Nhưng lời của ông nói là không đúng đạo lý. Nếu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ông không nói quả kia tức là quả kia, thì không nên nói các quả Bất hoàn có thể tác chứng hướng, nhất định đạt được quả Bất hoàn. Nói quả Bất hoàn có thể tác chứng hướng, nhất định đạt được quả Bất hoàn là không đúng đạo lý.</w:t>
      </w:r>
    </w:p>
    <w:p>
      <w:pPr>
        <w:pStyle w:val="BodyText"/>
        <w:spacing w:line="273" w:lineRule="auto" w:before="110"/>
        <w:ind w:right="107"/>
      </w:pPr>
      <w:r>
        <w:rPr>
          <w:color w:val="231F20"/>
        </w:rPr>
        <w:t>Nếu như nói: Quả kia tức là quả kia, nên hỏi người ấy: Ông có cho điều nầy là đúng chăng? Người kia tác chứng hướng tức là trụ nơi quả?</w:t>
      </w:r>
    </w:p>
    <w:p>
      <w:pPr>
        <w:spacing w:before="111"/>
        <w:ind w:left="960" w:right="0" w:firstLine="0"/>
        <w:jc w:val="both"/>
        <w:rPr>
          <w:sz w:val="26"/>
        </w:rPr>
      </w:pPr>
      <w:r>
        <w:rPr>
          <w:i/>
          <w:color w:val="231F20"/>
          <w:sz w:val="26"/>
        </w:rPr>
        <w:t>Đáp: </w:t>
      </w:r>
      <w:r>
        <w:rPr>
          <w:color w:val="231F20"/>
          <w:sz w:val="26"/>
        </w:rPr>
        <w:t>Không đúng.</w:t>
      </w:r>
    </w:p>
    <w:p>
      <w:pPr>
        <w:pStyle w:val="BodyText"/>
        <w:spacing w:line="273" w:lineRule="auto" w:before="154"/>
        <w:ind w:right="107"/>
      </w:pPr>
      <w:r>
        <w:rPr>
          <w:color w:val="231F20"/>
        </w:rPr>
        <w:t>Ông nên lắng nghe kẻo bị rơi vào chỗ thua. Nếu quả kia tức là quả kia, tức là nên nói người kia tác chứng hướng tức là trụ nơi quả. Ông</w:t>
      </w:r>
      <w:r>
        <w:rPr>
          <w:color w:val="231F20"/>
          <w:spacing w:val="-6"/>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đúng</w:t>
      </w:r>
      <w:r>
        <w:rPr>
          <w:color w:val="231F20"/>
          <w:spacing w:val="-4"/>
        </w:rPr>
        <w:t> </w:t>
      </w:r>
      <w:r>
        <w:rPr>
          <w:color w:val="231F20"/>
        </w:rPr>
        <w:t>đạo</w:t>
      </w:r>
      <w:r>
        <w:rPr>
          <w:color w:val="231F20"/>
          <w:spacing w:val="-6"/>
        </w:rPr>
        <w:t> </w:t>
      </w:r>
      <w:r>
        <w:rPr>
          <w:color w:val="231F20"/>
        </w:rPr>
        <w:t>lý.</w:t>
      </w:r>
      <w:r>
        <w:rPr>
          <w:color w:val="231F20"/>
          <w:spacing w:val="-4"/>
        </w:rPr>
        <w:t> </w:t>
      </w:r>
      <w:r>
        <w:rPr>
          <w:color w:val="231F20"/>
        </w:rPr>
        <w:t>Nếu</w:t>
      </w:r>
      <w:r>
        <w:rPr>
          <w:color w:val="231F20"/>
          <w:spacing w:val="-5"/>
        </w:rPr>
        <w:t> </w:t>
      </w:r>
      <w:r>
        <w:rPr>
          <w:color w:val="231F20"/>
        </w:rPr>
        <w:t>ông</w:t>
      </w:r>
      <w:r>
        <w:rPr>
          <w:color w:val="231F20"/>
          <w:spacing w:val="-5"/>
        </w:rPr>
        <w:t> </w:t>
      </w:r>
      <w:r>
        <w:rPr>
          <w:color w:val="231F20"/>
        </w:rPr>
        <w:t>không</w:t>
      </w:r>
      <w:r>
        <w:rPr>
          <w:color w:val="231F20"/>
          <w:spacing w:val="-4"/>
        </w:rPr>
        <w:t> </w:t>
      </w:r>
      <w:r>
        <w:rPr>
          <w:color w:val="231F20"/>
        </w:rPr>
        <w:t>nói</w:t>
      </w:r>
      <w:r>
        <w:rPr>
          <w:color w:val="231F20"/>
          <w:spacing w:val="-5"/>
        </w:rPr>
        <w:t> </w:t>
      </w:r>
      <w:r>
        <w:rPr>
          <w:color w:val="231F20"/>
        </w:rPr>
        <w:t>người</w:t>
      </w:r>
      <w:r>
        <w:rPr>
          <w:color w:val="231F20"/>
          <w:spacing w:val="-5"/>
        </w:rPr>
        <w:t> </w:t>
      </w:r>
      <w:r>
        <w:rPr>
          <w:color w:val="231F20"/>
        </w:rPr>
        <w:t>kia tác chứng hướng tức là trụ nơi quả thì không nên nói quả kia tức là quả kia. Nếu nói như thế là không đúng đạo</w:t>
      </w:r>
      <w:r>
        <w:rPr>
          <w:color w:val="231F20"/>
          <w:spacing w:val="-2"/>
        </w:rPr>
        <w:t> </w:t>
      </w:r>
      <w:r>
        <w:rPr>
          <w:color w:val="231F20"/>
        </w:rPr>
        <w:t>lý.</w:t>
      </w:r>
    </w:p>
    <w:p>
      <w:pPr>
        <w:pStyle w:val="BodyText"/>
        <w:spacing w:line="273" w:lineRule="auto" w:before="109"/>
        <w:ind w:right="107"/>
      </w:pPr>
      <w:r>
        <w:rPr>
          <w:color w:val="231F20"/>
        </w:rPr>
        <w:t>Lại, nếu nói: Quả kia tức là quả kia, nên hỏi người ấy: Ông   có cho điều nầy là đúng chăng? Các quả Bất hoàn có thể tác </w:t>
      </w:r>
      <w:r>
        <w:rPr>
          <w:color w:val="231F20"/>
          <w:spacing w:val="-3"/>
        </w:rPr>
        <w:t>chứng </w:t>
      </w:r>
      <w:r>
        <w:rPr>
          <w:color w:val="231F20"/>
        </w:rPr>
        <w:t>hướng đã có giận dữ thì quả Bất hoàn kia nên xa lìa giận dữ?</w:t>
      </w:r>
    </w:p>
    <w:p>
      <w:pPr>
        <w:pStyle w:val="BodyText"/>
        <w:spacing w:before="111"/>
        <w:ind w:left="960" w:firstLine="0"/>
      </w:pPr>
      <w:r>
        <w:rPr>
          <w:color w:val="231F20"/>
        </w:rPr>
        <w:t>Người ấy đáp: Đúng như vậy.</w:t>
      </w:r>
    </w:p>
    <w:p>
      <w:pPr>
        <w:pStyle w:val="BodyText"/>
        <w:spacing w:line="273" w:lineRule="auto" w:before="155"/>
        <w:ind w:right="108"/>
      </w:pPr>
      <w:r>
        <w:rPr>
          <w:color w:val="231F20"/>
        </w:rPr>
        <w:t>Lại hỏi người ấy: Ông có cho điều nầy là đúng chăng? Người kia có giận dữ tức là lìa bỏ giận dữ?</w:t>
      </w:r>
    </w:p>
    <w:p>
      <w:pPr>
        <w:spacing w:before="111"/>
        <w:ind w:left="960" w:right="0" w:firstLine="0"/>
        <w:jc w:val="both"/>
        <w:rPr>
          <w:sz w:val="26"/>
        </w:rPr>
      </w:pPr>
      <w:r>
        <w:rPr>
          <w:i/>
          <w:color w:val="231F20"/>
          <w:sz w:val="26"/>
        </w:rPr>
        <w:t>Đáp: </w:t>
      </w:r>
      <w:r>
        <w:rPr>
          <w:color w:val="231F20"/>
          <w:sz w:val="26"/>
        </w:rPr>
        <w:t>Không đúng.</w:t>
      </w:r>
    </w:p>
    <w:p>
      <w:pPr>
        <w:pStyle w:val="BodyText"/>
        <w:spacing w:line="273" w:lineRule="auto" w:before="155"/>
        <w:ind w:right="107"/>
      </w:pPr>
      <w:r>
        <w:rPr>
          <w:color w:val="231F20"/>
        </w:rPr>
        <w:t>Ông nên lắng nghe kẻo bị rơi vào chỗ thua. Nếu quả kia tức là quả kia thì nên nói người kia có giận dữ tức đã lìa bỏ giận dữ. Ông nói như thế là không đúng đạo lý. Nếu ông không nói người kia có giận</w:t>
      </w:r>
      <w:r>
        <w:rPr>
          <w:color w:val="231F20"/>
          <w:spacing w:val="-13"/>
        </w:rPr>
        <w:t> </w:t>
      </w:r>
      <w:r>
        <w:rPr>
          <w:color w:val="231F20"/>
        </w:rPr>
        <w:t>dữ</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lìa</w:t>
      </w:r>
      <w:r>
        <w:rPr>
          <w:color w:val="231F20"/>
          <w:spacing w:val="-13"/>
        </w:rPr>
        <w:t> </w:t>
      </w:r>
      <w:r>
        <w:rPr>
          <w:color w:val="231F20"/>
        </w:rPr>
        <w:t>bỏ</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tức</w:t>
      </w:r>
      <w:r>
        <w:rPr>
          <w:color w:val="231F20"/>
          <w:spacing w:val="-13"/>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quả</w:t>
      </w:r>
      <w:r>
        <w:rPr>
          <w:color w:val="231F20"/>
          <w:spacing w:val="-13"/>
        </w:rPr>
        <w:t> </w:t>
      </w:r>
      <w:r>
        <w:rPr>
          <w:color w:val="231F20"/>
        </w:rPr>
        <w:t>kia</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quả</w:t>
      </w:r>
      <w:r>
        <w:rPr>
          <w:color w:val="231F20"/>
          <w:spacing w:val="-13"/>
        </w:rPr>
        <w:t> </w:t>
      </w:r>
      <w:r>
        <w:rPr>
          <w:color w:val="231F20"/>
        </w:rPr>
        <w:t>kia. Nếu nói như vậy là không đúng đạo</w:t>
      </w:r>
      <w:r>
        <w:rPr>
          <w:color w:val="231F20"/>
          <w:spacing w:val="-2"/>
        </w:rPr>
        <w:t> </w:t>
      </w:r>
      <w:r>
        <w:rPr>
          <w:color w:val="231F20"/>
        </w:rPr>
        <w:t>lý.</w:t>
      </w:r>
    </w:p>
    <w:p>
      <w:pPr>
        <w:pStyle w:val="BodyText"/>
        <w:spacing w:line="273" w:lineRule="auto" w:before="109"/>
        <w:ind w:right="107"/>
      </w:pPr>
      <w:r>
        <w:rPr>
          <w:color w:val="231F20"/>
        </w:rPr>
        <w:t>Nếu nói như vầy: Quả kia khác với quả kia, nên hỏi người ấy: Ông có cho điều nầy là đúng chăng? Các quả Bất hoàn có thể tác chứng hướng, đoạn dứt rồi riêng sinh quả Bất hoàn.</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Đáp: </w:t>
      </w:r>
      <w:r>
        <w:rPr>
          <w:color w:val="231F20"/>
          <w:sz w:val="26"/>
        </w:rPr>
        <w:t>Không đúng.</w:t>
      </w:r>
    </w:p>
    <w:p>
      <w:pPr>
        <w:pStyle w:val="BodyText"/>
        <w:spacing w:line="276" w:lineRule="auto" w:before="157"/>
        <w:ind w:left="110" w:right="391"/>
      </w:pPr>
      <w:r>
        <w:rPr>
          <w:color w:val="231F20"/>
        </w:rPr>
        <w:t>Ông nên lắng nghe kẻo bị rơi vào chỗ thua. Nếu quả kia khác với quả kia, tức là nên nói các quả Bất hoàn có thể tác chứng</w:t>
      </w:r>
      <w:r>
        <w:rPr>
          <w:color w:val="231F20"/>
          <w:spacing w:val="-43"/>
        </w:rPr>
        <w:t> </w:t>
      </w:r>
      <w:r>
        <w:rPr>
          <w:color w:val="231F20"/>
          <w:spacing w:val="-3"/>
        </w:rPr>
        <w:t>hướng, </w:t>
      </w:r>
      <w:r>
        <w:rPr>
          <w:color w:val="231F20"/>
        </w:rPr>
        <w:t>đoạn</w:t>
      </w:r>
      <w:r>
        <w:rPr>
          <w:color w:val="231F20"/>
          <w:spacing w:val="-8"/>
        </w:rPr>
        <w:t> </w:t>
      </w:r>
      <w:r>
        <w:rPr>
          <w:color w:val="231F20"/>
        </w:rPr>
        <w:t>dứt</w:t>
      </w:r>
      <w:r>
        <w:rPr>
          <w:color w:val="231F20"/>
          <w:spacing w:val="-7"/>
        </w:rPr>
        <w:t> </w:t>
      </w:r>
      <w:r>
        <w:rPr>
          <w:color w:val="231F20"/>
        </w:rPr>
        <w:t>rồi</w:t>
      </w:r>
      <w:r>
        <w:rPr>
          <w:color w:val="231F20"/>
          <w:spacing w:val="-8"/>
        </w:rPr>
        <w:t> </w:t>
      </w:r>
      <w:r>
        <w:rPr>
          <w:color w:val="231F20"/>
        </w:rPr>
        <w:t>riêng</w:t>
      </w:r>
      <w:r>
        <w:rPr>
          <w:color w:val="231F20"/>
          <w:spacing w:val="-7"/>
        </w:rPr>
        <w:t> </w:t>
      </w:r>
      <w:r>
        <w:rPr>
          <w:color w:val="231F20"/>
        </w:rPr>
        <w:t>sinh</w:t>
      </w:r>
      <w:r>
        <w:rPr>
          <w:color w:val="231F20"/>
          <w:spacing w:val="-7"/>
        </w:rPr>
        <w:t> </w:t>
      </w:r>
      <w:r>
        <w:rPr>
          <w:color w:val="231F20"/>
        </w:rPr>
        <w:t>quả</w:t>
      </w:r>
      <w:r>
        <w:rPr>
          <w:color w:val="231F20"/>
          <w:spacing w:val="-8"/>
        </w:rPr>
        <w:t> </w:t>
      </w:r>
      <w:r>
        <w:rPr>
          <w:color w:val="231F20"/>
        </w:rPr>
        <w:t>Bất</w:t>
      </w:r>
      <w:r>
        <w:rPr>
          <w:color w:val="231F20"/>
          <w:spacing w:val="-7"/>
        </w:rPr>
        <w:t> </w:t>
      </w:r>
      <w:r>
        <w:rPr>
          <w:color w:val="231F20"/>
        </w:rPr>
        <w:t>hoàn.</w:t>
      </w:r>
      <w:r>
        <w:rPr>
          <w:color w:val="231F20"/>
          <w:spacing w:val="-7"/>
        </w:rPr>
        <w:t> </w:t>
      </w:r>
      <w:r>
        <w:rPr>
          <w:color w:val="231F20"/>
        </w:rPr>
        <w:t>Ông</w:t>
      </w:r>
      <w:r>
        <w:rPr>
          <w:color w:val="231F20"/>
          <w:spacing w:val="-8"/>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đúng đạo</w:t>
      </w:r>
      <w:r>
        <w:rPr>
          <w:color w:val="231F20"/>
          <w:spacing w:val="-9"/>
        </w:rPr>
        <w:t> </w:t>
      </w:r>
      <w:r>
        <w:rPr>
          <w:color w:val="231F20"/>
        </w:rPr>
        <w:t>lý.</w:t>
      </w:r>
      <w:r>
        <w:rPr>
          <w:color w:val="231F20"/>
          <w:spacing w:val="-8"/>
        </w:rPr>
        <w:t> </w:t>
      </w:r>
      <w:r>
        <w:rPr>
          <w:color w:val="231F20"/>
        </w:rPr>
        <w:t>Nếu</w:t>
      </w:r>
      <w:r>
        <w:rPr>
          <w:color w:val="231F20"/>
          <w:spacing w:val="-8"/>
        </w:rPr>
        <w:t> </w:t>
      </w:r>
      <w:r>
        <w:rPr>
          <w:color w:val="231F20"/>
        </w:rPr>
        <w:t>ông</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các</w:t>
      </w:r>
      <w:r>
        <w:rPr>
          <w:color w:val="231F20"/>
          <w:spacing w:val="-8"/>
        </w:rPr>
        <w:t> </w:t>
      </w:r>
      <w:r>
        <w:rPr>
          <w:color w:val="231F20"/>
        </w:rPr>
        <w:t>quả</w:t>
      </w:r>
      <w:r>
        <w:rPr>
          <w:color w:val="231F20"/>
          <w:spacing w:val="-9"/>
        </w:rPr>
        <w:t> </w:t>
      </w:r>
      <w:r>
        <w:rPr>
          <w:color w:val="231F20"/>
        </w:rPr>
        <w:t>Bất</w:t>
      </w:r>
      <w:r>
        <w:rPr>
          <w:color w:val="231F20"/>
          <w:spacing w:val="-8"/>
        </w:rPr>
        <w:t> </w:t>
      </w:r>
      <w:r>
        <w:rPr>
          <w:color w:val="231F20"/>
        </w:rPr>
        <w:t>hoàn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hướng, đoạn</w:t>
      </w:r>
      <w:r>
        <w:rPr>
          <w:color w:val="231F20"/>
          <w:spacing w:val="-14"/>
        </w:rPr>
        <w:t> </w:t>
      </w:r>
      <w:r>
        <w:rPr>
          <w:color w:val="231F20"/>
        </w:rPr>
        <w:t>dứt</w:t>
      </w:r>
      <w:r>
        <w:rPr>
          <w:color w:val="231F20"/>
          <w:spacing w:val="-13"/>
        </w:rPr>
        <w:t> </w:t>
      </w:r>
      <w:r>
        <w:rPr>
          <w:color w:val="231F20"/>
        </w:rPr>
        <w:t>rồi</w:t>
      </w:r>
      <w:r>
        <w:rPr>
          <w:color w:val="231F20"/>
          <w:spacing w:val="-14"/>
        </w:rPr>
        <w:t> </w:t>
      </w:r>
      <w:r>
        <w:rPr>
          <w:color w:val="231F20"/>
        </w:rPr>
        <w:t>riêng</w:t>
      </w:r>
      <w:r>
        <w:rPr>
          <w:color w:val="231F20"/>
          <w:spacing w:val="-14"/>
        </w:rPr>
        <w:t> </w:t>
      </w:r>
      <w:r>
        <w:rPr>
          <w:color w:val="231F20"/>
        </w:rPr>
        <w:t>sinh</w:t>
      </w:r>
      <w:r>
        <w:rPr>
          <w:color w:val="231F20"/>
          <w:spacing w:val="-14"/>
        </w:rPr>
        <w:t> </w:t>
      </w:r>
      <w:r>
        <w:rPr>
          <w:color w:val="231F20"/>
        </w:rPr>
        <w:t>quả</w:t>
      </w:r>
      <w:r>
        <w:rPr>
          <w:color w:val="231F20"/>
          <w:spacing w:val="-14"/>
        </w:rPr>
        <w:t> </w:t>
      </w:r>
      <w:r>
        <w:rPr>
          <w:color w:val="231F20"/>
        </w:rPr>
        <w:t>Bất</w:t>
      </w:r>
      <w:r>
        <w:rPr>
          <w:color w:val="231F20"/>
          <w:spacing w:val="-14"/>
        </w:rPr>
        <w:t> </w:t>
      </w:r>
      <w:r>
        <w:rPr>
          <w:color w:val="231F20"/>
        </w:rPr>
        <w:t>hoàn,</w:t>
      </w:r>
      <w:r>
        <w:rPr>
          <w:color w:val="231F20"/>
          <w:spacing w:val="-13"/>
        </w:rPr>
        <w:t> </w:t>
      </w:r>
      <w:r>
        <w:rPr>
          <w:color w:val="231F20"/>
        </w:rPr>
        <w:t>thì</w:t>
      </w:r>
      <w:r>
        <w:rPr>
          <w:color w:val="231F20"/>
          <w:spacing w:val="-14"/>
        </w:rPr>
        <w:t> </w:t>
      </w:r>
      <w:r>
        <w:rPr>
          <w:color w:val="231F20"/>
        </w:rPr>
        <w:t>không</w:t>
      </w:r>
      <w:r>
        <w:rPr>
          <w:color w:val="231F20"/>
          <w:spacing w:val="-13"/>
        </w:rPr>
        <w:t> </w:t>
      </w:r>
      <w:r>
        <w:rPr>
          <w:color w:val="231F20"/>
        </w:rPr>
        <w:t>nên</w:t>
      </w:r>
      <w:r>
        <w:rPr>
          <w:color w:val="231F20"/>
          <w:spacing w:val="-13"/>
        </w:rPr>
        <w:t> </w:t>
      </w:r>
      <w:r>
        <w:rPr>
          <w:color w:val="231F20"/>
        </w:rPr>
        <w:t>nói:</w:t>
      </w:r>
      <w:r>
        <w:rPr>
          <w:color w:val="231F20"/>
          <w:spacing w:val="-15"/>
        </w:rPr>
        <w:t> </w:t>
      </w:r>
      <w:r>
        <w:rPr>
          <w:color w:val="231F20"/>
        </w:rPr>
        <w:t>Quả</w:t>
      </w:r>
      <w:r>
        <w:rPr>
          <w:color w:val="231F20"/>
          <w:spacing w:val="-14"/>
        </w:rPr>
        <w:t> </w:t>
      </w:r>
      <w:r>
        <w:rPr>
          <w:color w:val="231F20"/>
        </w:rPr>
        <w:t>kia</w:t>
      </w:r>
      <w:r>
        <w:rPr>
          <w:color w:val="231F20"/>
          <w:spacing w:val="-14"/>
        </w:rPr>
        <w:t> </w:t>
      </w:r>
      <w:r>
        <w:rPr>
          <w:color w:val="231F20"/>
        </w:rPr>
        <w:t>khác với quả kia. Nói quả kia khác với quả kia là không đúng đạo</w:t>
      </w:r>
      <w:r>
        <w:rPr>
          <w:color w:val="231F20"/>
          <w:spacing w:val="-3"/>
        </w:rPr>
        <w:t> </w:t>
      </w:r>
      <w:r>
        <w:rPr>
          <w:color w:val="231F20"/>
        </w:rPr>
        <w:t>lý.</w:t>
      </w:r>
    </w:p>
    <w:p>
      <w:pPr>
        <w:pStyle w:val="BodyText"/>
        <w:spacing w:line="276" w:lineRule="auto" w:before="109"/>
        <w:ind w:left="110" w:right="391"/>
      </w:pPr>
      <w:r>
        <w:rPr>
          <w:color w:val="231F20"/>
        </w:rPr>
        <w:t>Như có lời nói: Không thể nói là quả kia hoặc là nó, hoặc là khác</w:t>
      </w:r>
      <w:r>
        <w:rPr>
          <w:color w:val="231F20"/>
          <w:spacing w:val="-7"/>
        </w:rPr>
        <w:t> </w:t>
      </w:r>
      <w:r>
        <w:rPr>
          <w:color w:val="231F20"/>
        </w:rPr>
        <w:t>nó.</w:t>
      </w:r>
      <w:r>
        <w:rPr>
          <w:color w:val="231F20"/>
          <w:spacing w:val="-6"/>
        </w:rPr>
        <w:t> </w:t>
      </w:r>
      <w:r>
        <w:rPr>
          <w:color w:val="231F20"/>
        </w:rPr>
        <w:t>Nên</w:t>
      </w:r>
      <w:r>
        <w:rPr>
          <w:color w:val="231F20"/>
          <w:spacing w:val="-6"/>
        </w:rPr>
        <w:t> </w:t>
      </w:r>
      <w:r>
        <w:rPr>
          <w:color w:val="231F20"/>
        </w:rPr>
        <w:t>hỏi</w:t>
      </w:r>
      <w:r>
        <w:rPr>
          <w:color w:val="231F20"/>
          <w:spacing w:val="-7"/>
        </w:rPr>
        <w:t> </w:t>
      </w:r>
      <w:r>
        <w:rPr>
          <w:color w:val="231F20"/>
        </w:rPr>
        <w:t>người</w:t>
      </w:r>
      <w:r>
        <w:rPr>
          <w:color w:val="231F20"/>
          <w:spacing w:val="-6"/>
        </w:rPr>
        <w:t> </w:t>
      </w:r>
      <w:r>
        <w:rPr>
          <w:color w:val="231F20"/>
        </w:rPr>
        <w:t>ấy:</w:t>
      </w:r>
      <w:r>
        <w:rPr>
          <w:color w:val="231F20"/>
          <w:spacing w:val="-6"/>
        </w:rPr>
        <w:t> </w:t>
      </w:r>
      <w:r>
        <w:rPr>
          <w:color w:val="231F20"/>
        </w:rPr>
        <w:t>Ông</w:t>
      </w:r>
      <w:r>
        <w:rPr>
          <w:color w:val="231F20"/>
          <w:spacing w:val="-6"/>
        </w:rPr>
        <w:t> </w:t>
      </w:r>
      <w:r>
        <w:rPr>
          <w:color w:val="231F20"/>
        </w:rPr>
        <w:t>có</w:t>
      </w:r>
      <w:r>
        <w:rPr>
          <w:color w:val="231F20"/>
          <w:spacing w:val="-7"/>
        </w:rPr>
        <w:t> </w:t>
      </w:r>
      <w:r>
        <w:rPr>
          <w:color w:val="231F20"/>
        </w:rPr>
        <w:t>cho</w:t>
      </w:r>
      <w:r>
        <w:rPr>
          <w:color w:val="231F20"/>
          <w:spacing w:val="-6"/>
        </w:rPr>
        <w:t> </w:t>
      </w:r>
      <w:r>
        <w:rPr>
          <w:color w:val="231F20"/>
        </w:rPr>
        <w:t>điều</w:t>
      </w:r>
      <w:r>
        <w:rPr>
          <w:color w:val="231F20"/>
          <w:spacing w:val="-6"/>
        </w:rPr>
        <w:t> </w:t>
      </w:r>
      <w:r>
        <w:rPr>
          <w:color w:val="231F20"/>
        </w:rPr>
        <w:t>nầy</w:t>
      </w:r>
      <w:r>
        <w:rPr>
          <w:color w:val="231F20"/>
          <w:spacing w:val="-7"/>
        </w:rPr>
        <w:t> </w:t>
      </w:r>
      <w:r>
        <w:rPr>
          <w:color w:val="231F20"/>
        </w:rPr>
        <w:t>là</w:t>
      </w:r>
      <w:r>
        <w:rPr>
          <w:color w:val="231F20"/>
          <w:spacing w:val="-6"/>
        </w:rPr>
        <w:t> </w:t>
      </w:r>
      <w:r>
        <w:rPr>
          <w:color w:val="231F20"/>
        </w:rPr>
        <w:t>đúng</w:t>
      </w:r>
      <w:r>
        <w:rPr>
          <w:color w:val="231F20"/>
          <w:spacing w:val="-6"/>
        </w:rPr>
        <w:t> </w:t>
      </w:r>
      <w:r>
        <w:rPr>
          <w:color w:val="231F20"/>
        </w:rPr>
        <w:t>chăng?</w:t>
      </w:r>
      <w:r>
        <w:rPr>
          <w:color w:val="231F20"/>
          <w:spacing w:val="-6"/>
        </w:rPr>
        <w:t> </w:t>
      </w:r>
      <w:r>
        <w:rPr>
          <w:color w:val="231F20"/>
        </w:rPr>
        <w:t>Các quả</w:t>
      </w:r>
      <w:r>
        <w:rPr>
          <w:color w:val="231F20"/>
          <w:spacing w:val="-5"/>
        </w:rPr>
        <w:t> </w:t>
      </w:r>
      <w:r>
        <w:rPr>
          <w:color w:val="231F20"/>
        </w:rPr>
        <w:t>Bất</w:t>
      </w:r>
      <w:r>
        <w:rPr>
          <w:color w:val="231F20"/>
          <w:spacing w:val="-4"/>
        </w:rPr>
        <w:t> </w:t>
      </w:r>
      <w:r>
        <w:rPr>
          <w:color w:val="231F20"/>
        </w:rPr>
        <w:t>hoàn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hướng,</w:t>
      </w:r>
      <w:r>
        <w:rPr>
          <w:color w:val="231F20"/>
          <w:spacing w:val="-4"/>
        </w:rPr>
        <w:t> </w:t>
      </w:r>
      <w:r>
        <w:rPr>
          <w:color w:val="231F20"/>
        </w:rPr>
        <w:t>sẽ</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Bất</w:t>
      </w:r>
      <w:r>
        <w:rPr>
          <w:color w:val="231F20"/>
          <w:spacing w:val="-4"/>
        </w:rPr>
        <w:t> </w:t>
      </w:r>
      <w:r>
        <w:rPr>
          <w:color w:val="231F20"/>
        </w:rPr>
        <w:t>hoàn.</w:t>
      </w:r>
      <w:r>
        <w:rPr>
          <w:color w:val="231F20"/>
          <w:spacing w:val="-4"/>
        </w:rPr>
        <w:t> </w:t>
      </w:r>
      <w:r>
        <w:rPr>
          <w:color w:val="231F20"/>
        </w:rPr>
        <w:t>Lời nói như thế cũng không thể nói: Quả kia hoặc là nó hoặc là khác? </w:t>
      </w:r>
      <w:r>
        <w:rPr>
          <w:i/>
          <w:color w:val="231F20"/>
        </w:rPr>
        <w:t>Đáp: </w:t>
      </w:r>
      <w:r>
        <w:rPr>
          <w:color w:val="231F20"/>
        </w:rPr>
        <w:t>Không</w:t>
      </w:r>
      <w:r>
        <w:rPr>
          <w:color w:val="231F20"/>
          <w:spacing w:val="-2"/>
        </w:rPr>
        <w:t> </w:t>
      </w:r>
      <w:r>
        <w:rPr>
          <w:color w:val="231F20"/>
        </w:rPr>
        <w:t>đúng.</w:t>
      </w:r>
    </w:p>
    <w:p>
      <w:pPr>
        <w:pStyle w:val="BodyText"/>
        <w:spacing w:line="276" w:lineRule="auto" w:before="109"/>
        <w:ind w:left="110" w:right="390"/>
      </w:pPr>
      <w:r>
        <w:rPr>
          <w:color w:val="231F20"/>
        </w:rPr>
        <w:t>Ông</w:t>
      </w:r>
      <w:r>
        <w:rPr>
          <w:color w:val="231F20"/>
          <w:spacing w:val="-5"/>
        </w:rPr>
        <w:t> </w:t>
      </w:r>
      <w:r>
        <w:rPr>
          <w:color w:val="231F20"/>
        </w:rPr>
        <w:t>nên</w:t>
      </w:r>
      <w:r>
        <w:rPr>
          <w:color w:val="231F20"/>
          <w:spacing w:val="-4"/>
        </w:rPr>
        <w:t> </w:t>
      </w:r>
      <w:r>
        <w:rPr>
          <w:color w:val="231F20"/>
        </w:rPr>
        <w:t>lắng</w:t>
      </w:r>
      <w:r>
        <w:rPr>
          <w:color w:val="231F20"/>
          <w:spacing w:val="-4"/>
        </w:rPr>
        <w:t> </w:t>
      </w:r>
      <w:r>
        <w:rPr>
          <w:color w:val="231F20"/>
        </w:rPr>
        <w:t>nghe</w:t>
      </w:r>
      <w:r>
        <w:rPr>
          <w:color w:val="231F20"/>
          <w:spacing w:val="-5"/>
        </w:rPr>
        <w:t> </w:t>
      </w:r>
      <w:r>
        <w:rPr>
          <w:color w:val="231F20"/>
        </w:rPr>
        <w:t>kẻo</w:t>
      </w:r>
      <w:r>
        <w:rPr>
          <w:color w:val="231F20"/>
          <w:spacing w:val="-4"/>
        </w:rPr>
        <w:t> </w:t>
      </w:r>
      <w:r>
        <w:rPr>
          <w:color w:val="231F20"/>
        </w:rPr>
        <w:t>bị</w:t>
      </w:r>
      <w:r>
        <w:rPr>
          <w:color w:val="231F20"/>
          <w:spacing w:val="-4"/>
        </w:rPr>
        <w:t> </w:t>
      </w:r>
      <w:r>
        <w:rPr>
          <w:color w:val="231F20"/>
        </w:rPr>
        <w:t>rơi</w:t>
      </w:r>
      <w:r>
        <w:rPr>
          <w:color w:val="231F20"/>
          <w:spacing w:val="-5"/>
        </w:rPr>
        <w:t> </w:t>
      </w:r>
      <w:r>
        <w:rPr>
          <w:color w:val="231F20"/>
        </w:rPr>
        <w:t>vào</w:t>
      </w:r>
      <w:r>
        <w:rPr>
          <w:color w:val="231F20"/>
          <w:spacing w:val="-4"/>
        </w:rPr>
        <w:t> </w:t>
      </w:r>
      <w:r>
        <w:rPr>
          <w:color w:val="231F20"/>
        </w:rPr>
        <w:t>chỗ</w:t>
      </w:r>
      <w:r>
        <w:rPr>
          <w:color w:val="231F20"/>
          <w:spacing w:val="-4"/>
        </w:rPr>
        <w:t> </w:t>
      </w:r>
      <w:r>
        <w:rPr>
          <w:color w:val="231F20"/>
        </w:rPr>
        <w:t>thua.</w:t>
      </w:r>
      <w:r>
        <w:rPr>
          <w:color w:val="231F20"/>
          <w:spacing w:val="-4"/>
        </w:rPr>
        <w:t> </w:t>
      </w:r>
      <w:r>
        <w:rPr>
          <w:color w:val="231F20"/>
        </w:rPr>
        <w:t>Nếu</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nói: Quả kia hoặc là nó hoặc là khác, tức là nên nói các quả Bất hoàn </w:t>
      </w:r>
      <w:r>
        <w:rPr>
          <w:color w:val="231F20"/>
          <w:spacing w:val="-6"/>
        </w:rPr>
        <w:t>có </w:t>
      </w:r>
      <w:r>
        <w:rPr>
          <w:color w:val="231F20"/>
        </w:rPr>
        <w:t>thể tác chứng hướng, đạt được quả Bất hoàn. Lời nói như thế cũng không thể nói quả kia hoặc là nó hoặc là khác. Lời ông nói đó </w:t>
      </w:r>
      <w:r>
        <w:rPr>
          <w:color w:val="231F20"/>
          <w:spacing w:val="-7"/>
        </w:rPr>
        <w:t>là </w:t>
      </w:r>
      <w:r>
        <w:rPr>
          <w:color w:val="231F20"/>
        </w:rPr>
        <w:t>không đúng đạo lý. Nếu ông không nói các quả Bất hoàn có thể tác chứng hướng, đạt được quả Bất hoàn. Lời nói như thế cũng không thể</w:t>
      </w:r>
      <w:r>
        <w:rPr>
          <w:color w:val="231F20"/>
          <w:spacing w:val="-4"/>
        </w:rPr>
        <w:t> </w:t>
      </w:r>
      <w:r>
        <w:rPr>
          <w:color w:val="231F20"/>
        </w:rPr>
        <w:t>nói</w:t>
      </w:r>
      <w:r>
        <w:rPr>
          <w:color w:val="231F20"/>
          <w:spacing w:val="-4"/>
        </w:rPr>
        <w:t> </w:t>
      </w:r>
      <w:r>
        <w:rPr>
          <w:color w:val="231F20"/>
        </w:rPr>
        <w:t>quả</w:t>
      </w:r>
      <w:r>
        <w:rPr>
          <w:color w:val="231F20"/>
          <w:spacing w:val="-4"/>
        </w:rPr>
        <w:t> </w:t>
      </w:r>
      <w:r>
        <w:rPr>
          <w:color w:val="231F20"/>
        </w:rPr>
        <w:t>kia</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nó</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khác,</w:t>
      </w:r>
      <w:r>
        <w:rPr>
          <w:color w:val="231F20"/>
          <w:spacing w:val="-4"/>
        </w:rPr>
        <w:t> </w:t>
      </w:r>
      <w:r>
        <w:rPr>
          <w:color w:val="231F20"/>
        </w:rPr>
        <w:t>tức</w:t>
      </w:r>
      <w:r>
        <w:rPr>
          <w:color w:val="231F20"/>
          <w:spacing w:val="-3"/>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spacing w:val="-5"/>
        </w:rPr>
        <w:t>thể </w:t>
      </w:r>
      <w:r>
        <w:rPr>
          <w:color w:val="231F20"/>
        </w:rPr>
        <w:t>nói quả kia hoặc là nó, hoặc là khác nó. Nói không thể nói quả kia hoặc là nó, hoặc là khác nó là không đúng đạo lý.</w:t>
      </w:r>
    </w:p>
    <w:p>
      <w:pPr>
        <w:pStyle w:val="ListParagraph"/>
        <w:numPr>
          <w:ilvl w:val="0"/>
          <w:numId w:val="90"/>
        </w:numPr>
        <w:tabs>
          <w:tab w:pos="898" w:val="left" w:leader="none"/>
        </w:tabs>
        <w:spacing w:line="276" w:lineRule="auto" w:before="106" w:after="0"/>
        <w:ind w:left="110" w:right="390"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0"/>
          <w:numId w:val="90"/>
        </w:numPr>
        <w:tabs>
          <w:tab w:pos="875" w:val="left" w:leader="none"/>
        </w:tabs>
        <w:spacing w:line="276" w:lineRule="auto" w:before="111" w:after="0"/>
        <w:ind w:left="110" w:right="390"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w:t>
      </w:r>
      <w:r>
        <w:rPr>
          <w:color w:val="231F20"/>
          <w:spacing w:val="-10"/>
          <w:sz w:val="26"/>
        </w:rPr>
        <w:t> </w:t>
      </w:r>
      <w:r>
        <w:rPr>
          <w:color w:val="231F20"/>
          <w:sz w:val="26"/>
        </w:rPr>
        <w:t>lời</w:t>
      </w:r>
      <w:r>
        <w:rPr>
          <w:color w:val="231F20"/>
          <w:spacing w:val="-10"/>
          <w:sz w:val="26"/>
        </w:rPr>
        <w:t> </w:t>
      </w:r>
      <w:r>
        <w:rPr>
          <w:color w:val="231F20"/>
          <w:sz w:val="26"/>
        </w:rPr>
        <w:t>thiện,</w:t>
      </w:r>
      <w:r>
        <w:rPr>
          <w:color w:val="231F20"/>
          <w:spacing w:val="-9"/>
          <w:sz w:val="26"/>
        </w:rPr>
        <w:t> </w:t>
      </w:r>
      <w:r>
        <w:rPr>
          <w:color w:val="231F20"/>
          <w:sz w:val="26"/>
        </w:rPr>
        <w:t>ngữ</w:t>
      </w:r>
      <w:r>
        <w:rPr>
          <w:color w:val="231F20"/>
          <w:spacing w:val="-10"/>
          <w:sz w:val="26"/>
        </w:rPr>
        <w:t> </w:t>
      </w:r>
      <w:r>
        <w:rPr>
          <w:color w:val="231F20"/>
          <w:sz w:val="26"/>
        </w:rPr>
        <w:t>thiện,</w:t>
      </w:r>
      <w:r>
        <w:rPr>
          <w:color w:val="231F20"/>
          <w:spacing w:val="-10"/>
          <w:sz w:val="26"/>
        </w:rPr>
        <w:t> </w:t>
      </w:r>
      <w:r>
        <w:rPr>
          <w:color w:val="231F20"/>
          <w:sz w:val="26"/>
        </w:rPr>
        <w:t>có</w:t>
      </w:r>
      <w:r>
        <w:rPr>
          <w:color w:val="231F20"/>
          <w:spacing w:val="-9"/>
          <w:sz w:val="26"/>
        </w:rPr>
        <w:t> </w:t>
      </w:r>
      <w:r>
        <w:rPr>
          <w:color w:val="231F20"/>
          <w:sz w:val="26"/>
        </w:rPr>
        <w:t>nói:</w:t>
      </w:r>
      <w:r>
        <w:rPr>
          <w:color w:val="231F20"/>
          <w:spacing w:val="-15"/>
          <w:sz w:val="26"/>
        </w:rPr>
        <w:t> </w:t>
      </w:r>
      <w:r>
        <w:rPr>
          <w:color w:val="231F20"/>
          <w:sz w:val="26"/>
        </w:rPr>
        <w:t>Tám</w:t>
      </w:r>
      <w:r>
        <w:rPr>
          <w:color w:val="231F20"/>
          <w:spacing w:val="-10"/>
          <w:sz w:val="26"/>
        </w:rPr>
        <w:t> </w:t>
      </w:r>
      <w:r>
        <w:rPr>
          <w:color w:val="231F20"/>
          <w:sz w:val="26"/>
        </w:rPr>
        <w:t>loại</w:t>
      </w:r>
      <w:r>
        <w:rPr>
          <w:color w:val="231F20"/>
          <w:spacing w:val="-9"/>
          <w:sz w:val="26"/>
        </w:rPr>
        <w:t> </w:t>
      </w:r>
      <w:r>
        <w:rPr>
          <w:color w:val="231F20"/>
          <w:sz w:val="26"/>
        </w:rPr>
        <w:t>Bổ-đặc-già-la</w:t>
      </w:r>
      <w:r>
        <w:rPr>
          <w:color w:val="231F20"/>
          <w:spacing w:val="-10"/>
          <w:sz w:val="26"/>
        </w:rPr>
        <w:t> </w:t>
      </w:r>
      <w:r>
        <w:rPr>
          <w:color w:val="231F20"/>
          <w:sz w:val="26"/>
        </w:rPr>
        <w:t>như</w:t>
      </w:r>
      <w:r>
        <w:rPr>
          <w:color w:val="231F20"/>
          <w:spacing w:val="-10"/>
          <w:sz w:val="26"/>
        </w:rPr>
        <w:t> </w:t>
      </w:r>
      <w:r>
        <w:rPr>
          <w:color w:val="231F20"/>
          <w:sz w:val="26"/>
        </w:rPr>
        <w:t>thế</w:t>
      </w:r>
      <w:r>
        <w:rPr>
          <w:color w:val="231F20"/>
          <w:spacing w:val="-9"/>
          <w:sz w:val="26"/>
        </w:rPr>
        <w:t> </w:t>
      </w:r>
      <w:r>
        <w:rPr>
          <w:color w:val="231F20"/>
          <w:spacing w:val="-3"/>
          <w:sz w:val="26"/>
        </w:rPr>
        <w:t>quyết </w:t>
      </w:r>
      <w:r>
        <w:rPr>
          <w:color w:val="231F20"/>
          <w:sz w:val="26"/>
        </w:rPr>
        <w:t>định</w:t>
      </w:r>
      <w:r>
        <w:rPr>
          <w:color w:val="231F20"/>
          <w:spacing w:val="-13"/>
          <w:sz w:val="26"/>
        </w:rPr>
        <w:t> </w:t>
      </w:r>
      <w:r>
        <w:rPr>
          <w:color w:val="231F20"/>
          <w:sz w:val="26"/>
        </w:rPr>
        <w:t>an</w:t>
      </w:r>
      <w:r>
        <w:rPr>
          <w:color w:val="231F20"/>
          <w:spacing w:val="-12"/>
          <w:sz w:val="26"/>
        </w:rPr>
        <w:t> </w:t>
      </w:r>
      <w:r>
        <w:rPr>
          <w:color w:val="231F20"/>
          <w:sz w:val="26"/>
        </w:rPr>
        <w:t>lập</w:t>
      </w:r>
      <w:r>
        <w:rPr>
          <w:color w:val="231F20"/>
          <w:spacing w:val="-12"/>
          <w:sz w:val="26"/>
        </w:rPr>
        <w:t> </w:t>
      </w:r>
      <w:r>
        <w:rPr>
          <w:color w:val="231F20"/>
          <w:sz w:val="26"/>
        </w:rPr>
        <w:t>không</w:t>
      </w:r>
      <w:r>
        <w:rPr>
          <w:color w:val="231F20"/>
          <w:spacing w:val="-13"/>
          <w:sz w:val="26"/>
        </w:rPr>
        <w:t> </w:t>
      </w:r>
      <w:r>
        <w:rPr>
          <w:color w:val="231F20"/>
          <w:sz w:val="26"/>
        </w:rPr>
        <w:t>cùng</w:t>
      </w:r>
      <w:r>
        <w:rPr>
          <w:color w:val="231F20"/>
          <w:spacing w:val="-12"/>
          <w:sz w:val="26"/>
        </w:rPr>
        <w:t> </w:t>
      </w:r>
      <w:r>
        <w:rPr>
          <w:color w:val="231F20"/>
          <w:sz w:val="26"/>
        </w:rPr>
        <w:t>lẫn</w:t>
      </w:r>
      <w:r>
        <w:rPr>
          <w:color w:val="231F20"/>
          <w:spacing w:val="-12"/>
          <w:sz w:val="26"/>
        </w:rPr>
        <w:t> </w:t>
      </w:r>
      <w:r>
        <w:rPr>
          <w:color w:val="231F20"/>
          <w:sz w:val="26"/>
        </w:rPr>
        <w:t>lộn.</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quả</w:t>
      </w:r>
      <w:r>
        <w:rPr>
          <w:color w:val="231F20"/>
          <w:spacing w:val="-13"/>
          <w:sz w:val="26"/>
        </w:rPr>
        <w:t> </w:t>
      </w:r>
      <w:r>
        <w:rPr>
          <w:color w:val="231F20"/>
          <w:sz w:val="26"/>
        </w:rPr>
        <w:t>Dự</w:t>
      </w:r>
      <w:r>
        <w:rPr>
          <w:color w:val="231F20"/>
          <w:spacing w:val="-12"/>
          <w:sz w:val="26"/>
        </w:rPr>
        <w:t> </w:t>
      </w:r>
      <w:r>
        <w:rPr>
          <w:color w:val="231F20"/>
          <w:sz w:val="26"/>
        </w:rPr>
        <w:t>lưu</w:t>
      </w:r>
      <w:r>
        <w:rPr>
          <w:color w:val="231F20"/>
          <w:spacing w:val="-12"/>
          <w:sz w:val="26"/>
        </w:rPr>
        <w:t> </w:t>
      </w:r>
      <w:r>
        <w:rPr>
          <w:color w:val="231F20"/>
          <w:sz w:val="26"/>
        </w:rPr>
        <w:t>có</w:t>
      </w:r>
      <w:r>
        <w:rPr>
          <w:color w:val="231F20"/>
          <w:spacing w:val="-13"/>
          <w:sz w:val="26"/>
        </w:rPr>
        <w:t> </w:t>
      </w:r>
      <w:r>
        <w:rPr>
          <w:color w:val="231F20"/>
          <w:sz w:val="26"/>
        </w:rPr>
        <w:t>thể</w:t>
      </w:r>
      <w:r>
        <w:rPr>
          <w:color w:val="231F20"/>
          <w:spacing w:val="-12"/>
          <w:sz w:val="26"/>
        </w:rPr>
        <w:t> </w:t>
      </w:r>
      <w:r>
        <w:rPr>
          <w:color w:val="231F20"/>
          <w:sz w:val="26"/>
        </w:rPr>
        <w:t>tác</w:t>
      </w:r>
      <w:r>
        <w:rPr>
          <w:color w:val="231F20"/>
          <w:spacing w:val="-12"/>
          <w:sz w:val="26"/>
        </w:rPr>
        <w:t> </w:t>
      </w:r>
      <w:r>
        <w:rPr>
          <w:color w:val="231F20"/>
          <w:sz w:val="26"/>
        </w:rPr>
        <w:t>chứng hướng,</w:t>
      </w:r>
      <w:r>
        <w:rPr>
          <w:color w:val="231F20"/>
          <w:spacing w:val="34"/>
          <w:sz w:val="26"/>
        </w:rPr>
        <w:t> </w:t>
      </w:r>
      <w:r>
        <w:rPr>
          <w:color w:val="231F20"/>
          <w:sz w:val="26"/>
        </w:rPr>
        <w:t>hoặc</w:t>
      </w:r>
      <w:r>
        <w:rPr>
          <w:color w:val="231F20"/>
          <w:spacing w:val="34"/>
          <w:sz w:val="26"/>
        </w:rPr>
        <w:t> </w:t>
      </w:r>
      <w:r>
        <w:rPr>
          <w:color w:val="231F20"/>
          <w:sz w:val="26"/>
        </w:rPr>
        <w:t>quả</w:t>
      </w:r>
      <w:r>
        <w:rPr>
          <w:color w:val="231F20"/>
          <w:spacing w:val="35"/>
          <w:sz w:val="26"/>
        </w:rPr>
        <w:t> </w:t>
      </w:r>
      <w:r>
        <w:rPr>
          <w:color w:val="231F20"/>
          <w:sz w:val="26"/>
        </w:rPr>
        <w:t>Dự</w:t>
      </w:r>
      <w:r>
        <w:rPr>
          <w:color w:val="231F20"/>
          <w:spacing w:val="34"/>
          <w:sz w:val="26"/>
        </w:rPr>
        <w:t> </w:t>
      </w:r>
      <w:r>
        <w:rPr>
          <w:color w:val="231F20"/>
          <w:sz w:val="26"/>
        </w:rPr>
        <w:t>lưu,</w:t>
      </w:r>
      <w:r>
        <w:rPr>
          <w:color w:val="231F20"/>
          <w:spacing w:val="34"/>
          <w:sz w:val="26"/>
        </w:rPr>
        <w:t> </w:t>
      </w:r>
      <w:r>
        <w:rPr>
          <w:color w:val="231F20"/>
          <w:sz w:val="26"/>
        </w:rPr>
        <w:t>cho</w:t>
      </w:r>
      <w:r>
        <w:rPr>
          <w:color w:val="231F20"/>
          <w:spacing w:val="35"/>
          <w:sz w:val="26"/>
        </w:rPr>
        <w:t> </w:t>
      </w:r>
      <w:r>
        <w:rPr>
          <w:color w:val="231F20"/>
          <w:sz w:val="26"/>
        </w:rPr>
        <w:t>đến</w:t>
      </w:r>
      <w:r>
        <w:rPr>
          <w:color w:val="231F20"/>
          <w:spacing w:val="34"/>
          <w:sz w:val="26"/>
        </w:rPr>
        <w:t> </w:t>
      </w:r>
      <w:r>
        <w:rPr>
          <w:color w:val="231F20"/>
          <w:sz w:val="26"/>
        </w:rPr>
        <w:t>quả</w:t>
      </w:r>
      <w:r>
        <w:rPr>
          <w:color w:val="231F20"/>
          <w:spacing w:val="19"/>
          <w:sz w:val="26"/>
        </w:rPr>
        <w:t> </w:t>
      </w:r>
      <w:r>
        <w:rPr>
          <w:color w:val="231F20"/>
          <w:sz w:val="26"/>
        </w:rPr>
        <w:t>A-la-hán</w:t>
      </w:r>
      <w:r>
        <w:rPr>
          <w:color w:val="231F20"/>
          <w:spacing w:val="35"/>
          <w:sz w:val="26"/>
        </w:rPr>
        <w:t> </w:t>
      </w:r>
      <w:r>
        <w:rPr>
          <w:color w:val="231F20"/>
          <w:sz w:val="26"/>
        </w:rPr>
        <w:t>có</w:t>
      </w:r>
      <w:r>
        <w:rPr>
          <w:color w:val="231F20"/>
          <w:spacing w:val="34"/>
          <w:sz w:val="26"/>
        </w:rPr>
        <w:t> </w:t>
      </w:r>
      <w:r>
        <w:rPr>
          <w:color w:val="231F20"/>
          <w:sz w:val="26"/>
        </w:rPr>
        <w:t>thể</w:t>
      </w:r>
      <w:r>
        <w:rPr>
          <w:color w:val="231F20"/>
          <w:spacing w:val="34"/>
          <w:sz w:val="26"/>
        </w:rPr>
        <w:t> </w:t>
      </w:r>
      <w:r>
        <w:rPr>
          <w:color w:val="231F20"/>
          <w:sz w:val="26"/>
        </w:rPr>
        <w:t>tác</w:t>
      </w:r>
      <w:r>
        <w:rPr>
          <w:color w:val="231F20"/>
          <w:spacing w:val="35"/>
          <w:sz w:val="26"/>
        </w:rPr>
        <w:t> </w:t>
      </w:r>
      <w:r>
        <w:rPr>
          <w:color w:val="231F20"/>
          <w:sz w:val="26"/>
        </w:rPr>
        <w:t>chứng</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hướng,</w:t>
      </w:r>
      <w:r>
        <w:rPr>
          <w:color w:val="231F20"/>
          <w:spacing w:val="-11"/>
        </w:rPr>
        <w:t> </w:t>
      </w:r>
      <w:r>
        <w:rPr>
          <w:color w:val="231F20"/>
        </w:rPr>
        <w:t>hoặc</w:t>
      </w:r>
      <w:r>
        <w:rPr>
          <w:color w:val="231F20"/>
          <w:spacing w:val="-11"/>
        </w:rPr>
        <w:t> </w:t>
      </w:r>
      <w:r>
        <w:rPr>
          <w:color w:val="231F20"/>
        </w:rPr>
        <w:t>quả</w:t>
      </w:r>
      <w:r>
        <w:rPr>
          <w:color w:val="231F20"/>
          <w:spacing w:val="-25"/>
        </w:rPr>
        <w:t> </w:t>
      </w:r>
      <w:r>
        <w:rPr>
          <w:color w:val="231F20"/>
        </w:rPr>
        <w:t>A-la-hán.</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riêng</w:t>
      </w:r>
      <w:r>
        <w:rPr>
          <w:color w:val="231F20"/>
          <w:spacing w:val="-11"/>
        </w:rPr>
        <w:t> </w:t>
      </w:r>
      <w:r>
        <w:rPr>
          <w:color w:val="231F20"/>
        </w:rPr>
        <w:t>có</w:t>
      </w:r>
      <w:r>
        <w:rPr>
          <w:color w:val="231F20"/>
          <w:spacing w:val="-11"/>
        </w:rPr>
        <w:t> </w:t>
      </w:r>
      <w:r>
        <w:rPr>
          <w:color w:val="231F20"/>
        </w:rPr>
        <w:t>quả</w:t>
      </w:r>
      <w:r>
        <w:rPr>
          <w:color w:val="231F20"/>
          <w:spacing w:val="-11"/>
        </w:rPr>
        <w:t> </w:t>
      </w:r>
      <w:r>
        <w:rPr>
          <w:color w:val="231F20"/>
        </w:rPr>
        <w:t>Dự</w:t>
      </w:r>
      <w:r>
        <w:rPr>
          <w:color w:val="231F20"/>
          <w:spacing w:val="-11"/>
        </w:rPr>
        <w:t> </w:t>
      </w:r>
      <w:r>
        <w:rPr>
          <w:color w:val="231F20"/>
        </w:rPr>
        <w:t>lưu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tác chứng hướng, quyết định riêng có quả Dự lưu, cho đến quyết </w:t>
      </w:r>
      <w:r>
        <w:rPr>
          <w:color w:val="231F20"/>
          <w:spacing w:val="-3"/>
        </w:rPr>
        <w:t>định </w:t>
      </w:r>
      <w:r>
        <w:rPr>
          <w:color w:val="231F20"/>
        </w:rPr>
        <w:t>riêng có quả A-la-hán có thể tác chứng hướng, quyết định riêng có quả</w:t>
      </w:r>
      <w:r>
        <w:rPr>
          <w:color w:val="231F20"/>
          <w:spacing w:val="-16"/>
        </w:rPr>
        <w:t> </w:t>
      </w:r>
      <w:r>
        <w:rPr>
          <w:color w:val="231F20"/>
        </w:rPr>
        <w:t>A-la-hán.</w:t>
      </w:r>
    </w:p>
    <w:p>
      <w:pPr>
        <w:pStyle w:val="BodyText"/>
        <w:spacing w:before="110"/>
        <w:ind w:left="960" w:firstLine="0"/>
      </w:pPr>
      <w:r>
        <w:rPr>
          <w:color w:val="231F20"/>
        </w:rPr>
        <w:t>Người ấy đáp: Đúng như vậy.</w:t>
      </w:r>
    </w:p>
    <w:p>
      <w:pPr>
        <w:pStyle w:val="BodyText"/>
        <w:spacing w:line="273" w:lineRule="auto" w:before="154"/>
        <w:ind w:right="107"/>
      </w:pPr>
      <w:r>
        <w:rPr>
          <w:color w:val="231F20"/>
        </w:rPr>
        <w:t>Lại hỏi người ấy: Ông có cho điều nầy là đúng chăng? Là quả A-la-hán có thể tác chứng hướng, đạt được quả A-la-hán?</w:t>
      </w:r>
    </w:p>
    <w:p>
      <w:pPr>
        <w:pStyle w:val="BodyText"/>
        <w:spacing w:before="112"/>
        <w:ind w:left="960" w:firstLine="0"/>
      </w:pPr>
      <w:r>
        <w:rPr>
          <w:color w:val="231F20"/>
        </w:rPr>
        <w:t>Người ấy đáp: Đúng như vậy.</w:t>
      </w:r>
    </w:p>
    <w:p>
      <w:pPr>
        <w:pStyle w:val="BodyText"/>
        <w:spacing w:line="273" w:lineRule="auto" w:before="154"/>
        <w:ind w:right="106"/>
      </w:pPr>
      <w:r>
        <w:rPr>
          <w:color w:val="231F20"/>
        </w:rPr>
        <w:t>Ông</w:t>
      </w:r>
      <w:r>
        <w:rPr>
          <w:color w:val="231F20"/>
          <w:spacing w:val="-12"/>
        </w:rPr>
        <w:t> </w:t>
      </w:r>
      <w:r>
        <w:rPr>
          <w:color w:val="231F20"/>
        </w:rPr>
        <w:t>nên</w:t>
      </w:r>
      <w:r>
        <w:rPr>
          <w:color w:val="231F20"/>
          <w:spacing w:val="-11"/>
        </w:rPr>
        <w:t> </w:t>
      </w:r>
      <w:r>
        <w:rPr>
          <w:color w:val="231F20"/>
        </w:rPr>
        <w:t>lắng</w:t>
      </w:r>
      <w:r>
        <w:rPr>
          <w:color w:val="231F20"/>
          <w:spacing w:val="-11"/>
        </w:rPr>
        <w:t> </w:t>
      </w:r>
      <w:r>
        <w:rPr>
          <w:color w:val="231F20"/>
        </w:rPr>
        <w:t>nghe</w:t>
      </w:r>
      <w:r>
        <w:rPr>
          <w:color w:val="231F20"/>
          <w:spacing w:val="-12"/>
        </w:rPr>
        <w:t> </w:t>
      </w:r>
      <w:r>
        <w:rPr>
          <w:color w:val="231F20"/>
        </w:rPr>
        <w:t>kẻo</w:t>
      </w:r>
      <w:r>
        <w:rPr>
          <w:color w:val="231F20"/>
          <w:spacing w:val="-11"/>
        </w:rPr>
        <w:t> </w:t>
      </w:r>
      <w:r>
        <w:rPr>
          <w:color w:val="231F20"/>
        </w:rPr>
        <w:t>bị</w:t>
      </w:r>
      <w:r>
        <w:rPr>
          <w:color w:val="231F20"/>
          <w:spacing w:val="-11"/>
        </w:rPr>
        <w:t> </w:t>
      </w:r>
      <w:r>
        <w:rPr>
          <w:color w:val="231F20"/>
        </w:rPr>
        <w:t>rơi</w:t>
      </w:r>
      <w:r>
        <w:rPr>
          <w:color w:val="231F20"/>
          <w:spacing w:val="-11"/>
        </w:rPr>
        <w:t> </w:t>
      </w:r>
      <w:r>
        <w:rPr>
          <w:color w:val="231F20"/>
        </w:rPr>
        <w:t>vào</w:t>
      </w:r>
      <w:r>
        <w:rPr>
          <w:color w:val="231F20"/>
          <w:spacing w:val="-12"/>
        </w:rPr>
        <w:t> </w:t>
      </w:r>
      <w:r>
        <w:rPr>
          <w:color w:val="231F20"/>
        </w:rPr>
        <w:t>chỗ</w:t>
      </w:r>
      <w:r>
        <w:rPr>
          <w:color w:val="231F20"/>
          <w:spacing w:val="-11"/>
        </w:rPr>
        <w:t> </w:t>
      </w:r>
      <w:r>
        <w:rPr>
          <w:color w:val="231F20"/>
        </w:rPr>
        <w:t>thua.</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tám</w:t>
      </w:r>
      <w:r>
        <w:rPr>
          <w:color w:val="231F20"/>
          <w:spacing w:val="-11"/>
        </w:rPr>
        <w:t> </w:t>
      </w:r>
      <w:r>
        <w:rPr>
          <w:color w:val="231F20"/>
        </w:rPr>
        <w:t>loại</w:t>
      </w:r>
      <w:r>
        <w:rPr>
          <w:color w:val="231F20"/>
          <w:spacing w:val="-11"/>
        </w:rPr>
        <w:t> </w:t>
      </w:r>
      <w:r>
        <w:rPr>
          <w:color w:val="231F20"/>
        </w:rPr>
        <w:t>Bổ- đặc-già-la</w:t>
      </w:r>
      <w:r>
        <w:rPr>
          <w:color w:val="231F20"/>
          <w:spacing w:val="-13"/>
        </w:rPr>
        <w:t> </w:t>
      </w:r>
      <w:r>
        <w:rPr>
          <w:color w:val="231F20"/>
        </w:rPr>
        <w:t>quyết</w:t>
      </w:r>
      <w:r>
        <w:rPr>
          <w:color w:val="231F20"/>
          <w:spacing w:val="-11"/>
        </w:rPr>
        <w:t> </w:t>
      </w:r>
      <w:r>
        <w:rPr>
          <w:color w:val="231F20"/>
        </w:rPr>
        <w:t>định</w:t>
      </w:r>
      <w:r>
        <w:rPr>
          <w:color w:val="231F20"/>
          <w:spacing w:val="-12"/>
        </w:rPr>
        <w:t> </w:t>
      </w:r>
      <w:r>
        <w:rPr>
          <w:color w:val="231F20"/>
        </w:rPr>
        <w:t>an</w:t>
      </w:r>
      <w:r>
        <w:rPr>
          <w:color w:val="231F20"/>
          <w:spacing w:val="-11"/>
        </w:rPr>
        <w:t> </w:t>
      </w:r>
      <w:r>
        <w:rPr>
          <w:color w:val="231F20"/>
        </w:rPr>
        <w:t>lập</w:t>
      </w:r>
      <w:r>
        <w:rPr>
          <w:color w:val="231F20"/>
          <w:spacing w:val="-11"/>
        </w:rPr>
        <w:t> </w:t>
      </w:r>
      <w:r>
        <w:rPr>
          <w:color w:val="231F20"/>
        </w:rPr>
        <w:t>không</w:t>
      </w:r>
      <w:r>
        <w:rPr>
          <w:color w:val="231F20"/>
          <w:spacing w:val="-12"/>
        </w:rPr>
        <w:t> </w:t>
      </w:r>
      <w:r>
        <w:rPr>
          <w:color w:val="231F20"/>
        </w:rPr>
        <w:t>cùng</w:t>
      </w:r>
      <w:r>
        <w:rPr>
          <w:color w:val="231F20"/>
          <w:spacing w:val="-11"/>
        </w:rPr>
        <w:t> </w:t>
      </w:r>
      <w:r>
        <w:rPr>
          <w:color w:val="231F20"/>
        </w:rPr>
        <w:t>lẫn</w:t>
      </w:r>
      <w:r>
        <w:rPr>
          <w:color w:val="231F20"/>
          <w:spacing w:val="-11"/>
        </w:rPr>
        <w:t> </w:t>
      </w:r>
      <w:r>
        <w:rPr>
          <w:color w:val="231F20"/>
        </w:rPr>
        <w:t>lộn.</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quả</w:t>
      </w:r>
      <w:r>
        <w:rPr>
          <w:color w:val="231F20"/>
          <w:spacing w:val="-11"/>
        </w:rPr>
        <w:t> </w:t>
      </w:r>
      <w:r>
        <w:rPr>
          <w:color w:val="231F20"/>
        </w:rPr>
        <w:t>Dự</w:t>
      </w:r>
      <w:r>
        <w:rPr>
          <w:color w:val="231F20"/>
          <w:spacing w:val="-11"/>
        </w:rPr>
        <w:t> </w:t>
      </w:r>
      <w:r>
        <w:rPr>
          <w:color w:val="231F20"/>
        </w:rPr>
        <w:t>lưu có thể tác chứng hướng, hoặc quả Dự lưu, cho đến quả A-la-hán có thể</w:t>
      </w:r>
      <w:r>
        <w:rPr>
          <w:color w:val="231F20"/>
          <w:spacing w:val="-12"/>
        </w:rPr>
        <w:t> </w:t>
      </w:r>
      <w:r>
        <w:rPr>
          <w:color w:val="231F20"/>
        </w:rPr>
        <w:t>tác</w:t>
      </w:r>
      <w:r>
        <w:rPr>
          <w:color w:val="231F20"/>
          <w:spacing w:val="-11"/>
        </w:rPr>
        <w:t> </w:t>
      </w:r>
      <w:r>
        <w:rPr>
          <w:color w:val="231F20"/>
        </w:rPr>
        <w:t>chứng</w:t>
      </w:r>
      <w:r>
        <w:rPr>
          <w:color w:val="231F20"/>
          <w:spacing w:val="-11"/>
        </w:rPr>
        <w:t> </w:t>
      </w:r>
      <w:r>
        <w:rPr>
          <w:color w:val="231F20"/>
        </w:rPr>
        <w:t>hướng,</w:t>
      </w:r>
      <w:r>
        <w:rPr>
          <w:color w:val="231F20"/>
          <w:spacing w:val="-11"/>
        </w:rPr>
        <w:t> </w:t>
      </w:r>
      <w:r>
        <w:rPr>
          <w:color w:val="231F20"/>
        </w:rPr>
        <w:t>hoặc</w:t>
      </w:r>
      <w:r>
        <w:rPr>
          <w:color w:val="231F20"/>
          <w:spacing w:val="-11"/>
        </w:rPr>
        <w:t> </w:t>
      </w:r>
      <w:r>
        <w:rPr>
          <w:color w:val="231F20"/>
        </w:rPr>
        <w:t>quả</w:t>
      </w:r>
      <w:r>
        <w:rPr>
          <w:color w:val="231F20"/>
          <w:spacing w:val="-26"/>
        </w:rPr>
        <w:t> </w:t>
      </w:r>
      <w:r>
        <w:rPr>
          <w:color w:val="231F20"/>
        </w:rPr>
        <w:t>A-la-hán.</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riêng</w:t>
      </w:r>
      <w:r>
        <w:rPr>
          <w:color w:val="231F20"/>
          <w:spacing w:val="-12"/>
        </w:rPr>
        <w:t> </w:t>
      </w:r>
      <w:r>
        <w:rPr>
          <w:color w:val="231F20"/>
        </w:rPr>
        <w:t>có</w:t>
      </w:r>
      <w:r>
        <w:rPr>
          <w:color w:val="231F20"/>
          <w:spacing w:val="-11"/>
        </w:rPr>
        <w:t> </w:t>
      </w:r>
      <w:r>
        <w:rPr>
          <w:color w:val="231F20"/>
        </w:rPr>
        <w:t>quả</w:t>
      </w:r>
      <w:r>
        <w:rPr>
          <w:color w:val="231F20"/>
          <w:spacing w:val="-11"/>
        </w:rPr>
        <w:t> </w:t>
      </w:r>
      <w:r>
        <w:rPr>
          <w:color w:val="231F20"/>
        </w:rPr>
        <w:t>Dự lưu</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hướng,</w:t>
      </w:r>
      <w:r>
        <w:rPr>
          <w:color w:val="231F20"/>
          <w:spacing w:val="-4"/>
        </w:rPr>
        <w:t> </w:t>
      </w:r>
      <w:r>
        <w:rPr>
          <w:color w:val="231F20"/>
        </w:rPr>
        <w:t>tức</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riêng</w:t>
      </w:r>
      <w:r>
        <w:rPr>
          <w:color w:val="231F20"/>
          <w:spacing w:val="-4"/>
        </w:rPr>
        <w:t> </w:t>
      </w:r>
      <w:r>
        <w:rPr>
          <w:color w:val="231F20"/>
        </w:rPr>
        <w:t>có</w:t>
      </w:r>
      <w:r>
        <w:rPr>
          <w:color w:val="231F20"/>
          <w:spacing w:val="-4"/>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cho đến quyết định riêng có quả A-la-hán có thể tác chứng hướng, tức quyết định riêng có quả A-la-hán </w:t>
      </w:r>
      <w:r>
        <w:rPr>
          <w:color w:val="231F20"/>
          <w:spacing w:val="-6"/>
        </w:rPr>
        <w:t>v.v... </w:t>
      </w:r>
      <w:r>
        <w:rPr>
          <w:color w:val="231F20"/>
        </w:rPr>
        <w:t>tức không nên nói quả A-la- hán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tác</w:t>
      </w:r>
      <w:r>
        <w:rPr>
          <w:color w:val="231F20"/>
          <w:spacing w:val="-6"/>
        </w:rPr>
        <w:t> </w:t>
      </w:r>
      <w:r>
        <w:rPr>
          <w:color w:val="231F20"/>
        </w:rPr>
        <w:t>chứng</w:t>
      </w:r>
      <w:r>
        <w:rPr>
          <w:color w:val="231F20"/>
          <w:spacing w:val="-5"/>
        </w:rPr>
        <w:t> </w:t>
      </w:r>
      <w:r>
        <w:rPr>
          <w:color w:val="231F20"/>
        </w:rPr>
        <w:t>hướng</w:t>
      </w:r>
      <w:r>
        <w:rPr>
          <w:color w:val="231F20"/>
          <w:spacing w:val="-6"/>
        </w:rPr>
        <w:t> </w:t>
      </w:r>
      <w:r>
        <w:rPr>
          <w:color w:val="231F20"/>
        </w:rPr>
        <w:t>đều</w:t>
      </w:r>
      <w:r>
        <w:rPr>
          <w:color w:val="231F20"/>
          <w:spacing w:val="-6"/>
        </w:rPr>
        <w:t> </w:t>
      </w:r>
      <w:r>
        <w:rPr>
          <w:color w:val="231F20"/>
        </w:rPr>
        <w:t>đạt</w:t>
      </w:r>
      <w:r>
        <w:rPr>
          <w:color w:val="231F20"/>
          <w:spacing w:val="-6"/>
        </w:rPr>
        <w:t> </w:t>
      </w:r>
      <w:r>
        <w:rPr>
          <w:color w:val="231F20"/>
        </w:rPr>
        <w:t>được</w:t>
      </w:r>
      <w:r>
        <w:rPr>
          <w:color w:val="231F20"/>
          <w:spacing w:val="-5"/>
        </w:rPr>
        <w:t> </w:t>
      </w:r>
      <w:r>
        <w:rPr>
          <w:color w:val="231F20"/>
        </w:rPr>
        <w:t>quả</w:t>
      </w:r>
      <w:r>
        <w:rPr>
          <w:color w:val="231F20"/>
          <w:spacing w:val="-21"/>
        </w:rPr>
        <w:t> </w:t>
      </w:r>
      <w:r>
        <w:rPr>
          <w:color w:val="231F20"/>
        </w:rPr>
        <w:t>A-la-hán.</w:t>
      </w:r>
      <w:r>
        <w:rPr>
          <w:color w:val="231F20"/>
          <w:spacing w:val="-6"/>
        </w:rPr>
        <w:t> </w:t>
      </w:r>
      <w:r>
        <w:rPr>
          <w:color w:val="231F20"/>
        </w:rPr>
        <w:t>Ông</w:t>
      </w:r>
      <w:r>
        <w:rPr>
          <w:color w:val="231F20"/>
          <w:spacing w:val="-5"/>
        </w:rPr>
        <w:t> </w:t>
      </w:r>
      <w:r>
        <w:rPr>
          <w:color w:val="231F20"/>
        </w:rPr>
        <w:t>nói</w:t>
      </w:r>
      <w:r>
        <w:rPr>
          <w:color w:val="231F20"/>
          <w:spacing w:val="-6"/>
        </w:rPr>
        <w:t> </w:t>
      </w:r>
      <w:r>
        <w:rPr>
          <w:color w:val="231F20"/>
        </w:rPr>
        <w:t>như thế là không đúng đạo lý.</w:t>
      </w:r>
    </w:p>
    <w:p>
      <w:pPr>
        <w:pStyle w:val="BodyText"/>
        <w:spacing w:line="273" w:lineRule="auto" w:before="106"/>
        <w:ind w:right="107"/>
      </w:pPr>
      <w:r>
        <w:rPr>
          <w:color w:val="231F20"/>
        </w:rPr>
        <w:t>Ông nay nếu nói quả</w:t>
      </w:r>
      <w:r>
        <w:rPr>
          <w:color w:val="231F20"/>
          <w:spacing w:val="-47"/>
        </w:rPr>
        <w:t> </w:t>
      </w:r>
      <w:r>
        <w:rPr>
          <w:color w:val="231F20"/>
        </w:rPr>
        <w:t>A-la-hán có thể tác chứng hướng, đều đạt được quả A-la-hán, tức không nên nói tám loại Bổ-đặc-già-la như thế</w:t>
      </w:r>
      <w:r>
        <w:rPr>
          <w:color w:val="231F20"/>
          <w:spacing w:val="-9"/>
        </w:rPr>
        <w:t> </w:t>
      </w:r>
      <w:r>
        <w:rPr>
          <w:color w:val="231F20"/>
        </w:rPr>
        <w:t>quyết</w:t>
      </w:r>
      <w:r>
        <w:rPr>
          <w:color w:val="231F20"/>
          <w:spacing w:val="-8"/>
        </w:rPr>
        <w:t> </w:t>
      </w:r>
      <w:r>
        <w:rPr>
          <w:color w:val="231F20"/>
        </w:rPr>
        <w:t>định</w:t>
      </w:r>
      <w:r>
        <w:rPr>
          <w:color w:val="231F20"/>
          <w:spacing w:val="-8"/>
        </w:rPr>
        <w:t> </w:t>
      </w:r>
      <w:r>
        <w:rPr>
          <w:color w:val="231F20"/>
        </w:rPr>
        <w:t>an</w:t>
      </w:r>
      <w:r>
        <w:rPr>
          <w:color w:val="231F20"/>
          <w:spacing w:val="-9"/>
        </w:rPr>
        <w:t> </w:t>
      </w:r>
      <w:r>
        <w:rPr>
          <w:color w:val="231F20"/>
        </w:rPr>
        <w:t>lập</w:t>
      </w:r>
      <w:r>
        <w:rPr>
          <w:color w:val="231F20"/>
          <w:spacing w:val="-8"/>
        </w:rPr>
        <w:t> </w:t>
      </w:r>
      <w:r>
        <w:rPr>
          <w:color w:val="231F20"/>
        </w:rPr>
        <w:t>không</w:t>
      </w:r>
      <w:r>
        <w:rPr>
          <w:color w:val="231F20"/>
          <w:spacing w:val="-8"/>
        </w:rPr>
        <w:t> </w:t>
      </w:r>
      <w:r>
        <w:rPr>
          <w:color w:val="231F20"/>
        </w:rPr>
        <w:t>cùng</w:t>
      </w:r>
      <w:r>
        <w:rPr>
          <w:color w:val="231F20"/>
          <w:spacing w:val="-9"/>
        </w:rPr>
        <w:t> </w:t>
      </w:r>
      <w:r>
        <w:rPr>
          <w:color w:val="231F20"/>
        </w:rPr>
        <w:t>lẫn</w:t>
      </w:r>
      <w:r>
        <w:rPr>
          <w:color w:val="231F20"/>
          <w:spacing w:val="-8"/>
        </w:rPr>
        <w:t> </w:t>
      </w:r>
      <w:r>
        <w:rPr>
          <w:color w:val="231F20"/>
        </w:rPr>
        <w:t>lộn.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quả</w:t>
      </w:r>
      <w:r>
        <w:rPr>
          <w:color w:val="231F20"/>
          <w:spacing w:val="-8"/>
        </w:rPr>
        <w:t> </w:t>
      </w:r>
      <w:r>
        <w:rPr>
          <w:color w:val="231F20"/>
        </w:rPr>
        <w:t>Dự</w:t>
      </w:r>
      <w:r>
        <w:rPr>
          <w:color w:val="231F20"/>
          <w:spacing w:val="-9"/>
        </w:rPr>
        <w:t> </w:t>
      </w:r>
      <w:r>
        <w:rPr>
          <w:color w:val="231F20"/>
        </w:rPr>
        <w:t>lưu</w:t>
      </w:r>
      <w:r>
        <w:rPr>
          <w:color w:val="231F20"/>
          <w:spacing w:val="-8"/>
        </w:rPr>
        <w:t> </w:t>
      </w:r>
      <w:r>
        <w:rPr>
          <w:color w:val="231F20"/>
        </w:rPr>
        <w:t>có</w:t>
      </w:r>
      <w:r>
        <w:rPr>
          <w:color w:val="231F20"/>
          <w:spacing w:val="-8"/>
        </w:rPr>
        <w:t> </w:t>
      </w:r>
      <w:r>
        <w:rPr>
          <w:color w:val="231F20"/>
        </w:rPr>
        <w:t>thể tác chứng hướng, hoặc quả Dự lưu, cho đến quả A-la-hán có thể tác chứng</w:t>
      </w:r>
      <w:r>
        <w:rPr>
          <w:color w:val="231F20"/>
          <w:spacing w:val="-9"/>
        </w:rPr>
        <w:t> </w:t>
      </w:r>
      <w:r>
        <w:rPr>
          <w:color w:val="231F20"/>
        </w:rPr>
        <w:t>hướng,</w:t>
      </w:r>
      <w:r>
        <w:rPr>
          <w:color w:val="231F20"/>
          <w:spacing w:val="-9"/>
        </w:rPr>
        <w:t> </w:t>
      </w:r>
      <w:r>
        <w:rPr>
          <w:color w:val="231F20"/>
        </w:rPr>
        <w:t>hoặc</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Quyết</w:t>
      </w:r>
      <w:r>
        <w:rPr>
          <w:color w:val="231F20"/>
          <w:spacing w:val="-10"/>
        </w:rPr>
        <w:t> </w:t>
      </w:r>
      <w:r>
        <w:rPr>
          <w:color w:val="231F20"/>
        </w:rPr>
        <w:t>định</w:t>
      </w:r>
      <w:r>
        <w:rPr>
          <w:color w:val="231F20"/>
          <w:spacing w:val="-9"/>
        </w:rPr>
        <w:t> </w:t>
      </w:r>
      <w:r>
        <w:rPr>
          <w:color w:val="231F20"/>
        </w:rPr>
        <w:t>riêng</w:t>
      </w:r>
      <w:r>
        <w:rPr>
          <w:color w:val="231F20"/>
          <w:spacing w:val="-8"/>
        </w:rPr>
        <w:t> </w:t>
      </w:r>
      <w:r>
        <w:rPr>
          <w:color w:val="231F20"/>
        </w:rPr>
        <w:t>có</w:t>
      </w:r>
      <w:r>
        <w:rPr>
          <w:color w:val="231F20"/>
          <w:spacing w:val="-8"/>
        </w:rPr>
        <w:t> </w:t>
      </w:r>
      <w:r>
        <w:rPr>
          <w:color w:val="231F20"/>
        </w:rPr>
        <w:t>quả</w:t>
      </w:r>
      <w:r>
        <w:rPr>
          <w:color w:val="231F20"/>
          <w:spacing w:val="-9"/>
        </w:rPr>
        <w:t> </w:t>
      </w:r>
      <w:r>
        <w:rPr>
          <w:color w:val="231F20"/>
        </w:rPr>
        <w:t>Dự</w:t>
      </w:r>
      <w:r>
        <w:rPr>
          <w:color w:val="231F20"/>
          <w:spacing w:val="-9"/>
        </w:rPr>
        <w:t> </w:t>
      </w:r>
      <w:r>
        <w:rPr>
          <w:color w:val="231F20"/>
        </w:rPr>
        <w:t>lưu</w:t>
      </w:r>
      <w:r>
        <w:rPr>
          <w:color w:val="231F20"/>
          <w:spacing w:val="-8"/>
        </w:rPr>
        <w:t> </w:t>
      </w:r>
      <w:r>
        <w:rPr>
          <w:color w:val="231F20"/>
        </w:rPr>
        <w:t>có thể tác chứng hướng, quyết định riêng có quả Dự lưu, cho đến</w:t>
      </w:r>
      <w:r>
        <w:rPr>
          <w:color w:val="231F20"/>
          <w:spacing w:val="-27"/>
        </w:rPr>
        <w:t> </w:t>
      </w:r>
      <w:r>
        <w:rPr>
          <w:color w:val="231F20"/>
        </w:rPr>
        <w:t>quyết định</w:t>
      </w:r>
      <w:r>
        <w:rPr>
          <w:color w:val="231F20"/>
          <w:spacing w:val="-5"/>
        </w:rPr>
        <w:t> </w:t>
      </w:r>
      <w:r>
        <w:rPr>
          <w:color w:val="231F20"/>
        </w:rPr>
        <w:t>riêng</w:t>
      </w:r>
      <w:r>
        <w:rPr>
          <w:color w:val="231F20"/>
          <w:spacing w:val="-5"/>
        </w:rPr>
        <w:t> </w:t>
      </w:r>
      <w:r>
        <w:rPr>
          <w:color w:val="231F20"/>
        </w:rPr>
        <w:t>có</w:t>
      </w:r>
      <w:r>
        <w:rPr>
          <w:color w:val="231F20"/>
          <w:spacing w:val="-4"/>
        </w:rPr>
        <w:t> </w:t>
      </w:r>
      <w:r>
        <w:rPr>
          <w:color w:val="231F20"/>
        </w:rPr>
        <w:t>quả</w:t>
      </w:r>
      <w:r>
        <w:rPr>
          <w:color w:val="231F20"/>
          <w:spacing w:val="-19"/>
        </w:rPr>
        <w:t> </w:t>
      </w:r>
      <w:r>
        <w:rPr>
          <w:color w:val="231F20"/>
        </w:rPr>
        <w:t>A-la-hán</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tác</w:t>
      </w:r>
      <w:r>
        <w:rPr>
          <w:color w:val="231F20"/>
          <w:spacing w:val="-5"/>
        </w:rPr>
        <w:t> </w:t>
      </w:r>
      <w:r>
        <w:rPr>
          <w:color w:val="231F20"/>
        </w:rPr>
        <w:t>chứng</w:t>
      </w:r>
      <w:r>
        <w:rPr>
          <w:color w:val="231F20"/>
          <w:spacing w:val="-5"/>
        </w:rPr>
        <w:t> </w:t>
      </w:r>
      <w:r>
        <w:rPr>
          <w:color w:val="231F20"/>
        </w:rPr>
        <w:t>hướng,</w:t>
      </w:r>
      <w:r>
        <w:rPr>
          <w:color w:val="231F20"/>
          <w:spacing w:val="-4"/>
        </w:rPr>
        <w:t> </w:t>
      </w:r>
      <w:r>
        <w:rPr>
          <w:color w:val="231F20"/>
        </w:rPr>
        <w:t>quyết</w:t>
      </w:r>
      <w:r>
        <w:rPr>
          <w:color w:val="231F20"/>
          <w:spacing w:val="-5"/>
        </w:rPr>
        <w:t> </w:t>
      </w:r>
      <w:r>
        <w:rPr>
          <w:color w:val="231F20"/>
        </w:rPr>
        <w:t>định</w:t>
      </w:r>
      <w:r>
        <w:rPr>
          <w:color w:val="231F20"/>
          <w:spacing w:val="-4"/>
        </w:rPr>
        <w:t> </w:t>
      </w:r>
      <w:r>
        <w:rPr>
          <w:color w:val="231F20"/>
        </w:rPr>
        <w:t>riêng có quả</w:t>
      </w:r>
      <w:r>
        <w:rPr>
          <w:color w:val="231F20"/>
          <w:spacing w:val="-16"/>
        </w:rPr>
        <w:t> </w:t>
      </w:r>
      <w:r>
        <w:rPr>
          <w:color w:val="231F20"/>
        </w:rPr>
        <w:t>A-la-hán.</w:t>
      </w:r>
    </w:p>
    <w:p>
      <w:pPr>
        <w:pStyle w:val="BodyText"/>
        <w:spacing w:line="273" w:lineRule="auto" w:before="107"/>
        <w:ind w:right="107"/>
      </w:pPr>
      <w:r>
        <w:rPr>
          <w:color w:val="231F20"/>
        </w:rPr>
        <w:t>Nói</w:t>
      </w:r>
      <w:r>
        <w:rPr>
          <w:color w:val="231F20"/>
          <w:spacing w:val="-12"/>
        </w:rPr>
        <w:t> </w:t>
      </w:r>
      <w:r>
        <w:rPr>
          <w:color w:val="231F20"/>
        </w:rPr>
        <w:t>có</w:t>
      </w:r>
      <w:r>
        <w:rPr>
          <w:color w:val="231F20"/>
          <w:spacing w:val="-11"/>
        </w:rPr>
        <w:t> </w:t>
      </w:r>
      <w:r>
        <w:rPr>
          <w:color w:val="231F20"/>
        </w:rPr>
        <w:t>tám</w:t>
      </w:r>
      <w:r>
        <w:rPr>
          <w:color w:val="231F20"/>
          <w:spacing w:val="-11"/>
        </w:rPr>
        <w:t> </w:t>
      </w:r>
      <w:r>
        <w:rPr>
          <w:color w:val="231F20"/>
        </w:rPr>
        <w:t>loại</w:t>
      </w:r>
      <w:r>
        <w:rPr>
          <w:color w:val="231F20"/>
          <w:spacing w:val="-11"/>
        </w:rPr>
        <w:t> </w:t>
      </w:r>
      <w:r>
        <w:rPr>
          <w:color w:val="231F20"/>
        </w:rPr>
        <w:t>Bổ-đặc-già-la</w:t>
      </w:r>
      <w:r>
        <w:rPr>
          <w:color w:val="231F20"/>
          <w:spacing w:val="-11"/>
        </w:rPr>
        <w:t> </w:t>
      </w:r>
      <w:r>
        <w:rPr>
          <w:color w:val="231F20"/>
        </w:rPr>
        <w:t>quyết</w:t>
      </w:r>
      <w:r>
        <w:rPr>
          <w:color w:val="231F20"/>
          <w:spacing w:val="-12"/>
        </w:rPr>
        <w:t> </w:t>
      </w:r>
      <w:r>
        <w:rPr>
          <w:color w:val="231F20"/>
        </w:rPr>
        <w:t>định</w:t>
      </w:r>
      <w:r>
        <w:rPr>
          <w:color w:val="231F20"/>
          <w:spacing w:val="-11"/>
        </w:rPr>
        <w:t> </w:t>
      </w:r>
      <w:r>
        <w:rPr>
          <w:color w:val="231F20"/>
        </w:rPr>
        <w:t>an</w:t>
      </w:r>
      <w:r>
        <w:rPr>
          <w:color w:val="231F20"/>
          <w:spacing w:val="-11"/>
        </w:rPr>
        <w:t> </w:t>
      </w:r>
      <w:r>
        <w:rPr>
          <w:color w:val="231F20"/>
        </w:rPr>
        <w:t>lập</w:t>
      </w:r>
      <w:r>
        <w:rPr>
          <w:color w:val="231F20"/>
          <w:spacing w:val="-11"/>
        </w:rPr>
        <w:t> </w:t>
      </w:r>
      <w:r>
        <w:rPr>
          <w:color w:val="231F20"/>
        </w:rPr>
        <w:t>không</w:t>
      </w:r>
      <w:r>
        <w:rPr>
          <w:color w:val="231F20"/>
          <w:spacing w:val="-11"/>
        </w:rPr>
        <w:t> </w:t>
      </w:r>
      <w:r>
        <w:rPr>
          <w:color w:val="231F20"/>
        </w:rPr>
        <w:t>cùng</w:t>
      </w:r>
      <w:r>
        <w:rPr>
          <w:color w:val="231F20"/>
          <w:spacing w:val="-11"/>
        </w:rPr>
        <w:t> </w:t>
      </w:r>
      <w:r>
        <w:rPr>
          <w:color w:val="231F20"/>
        </w:rPr>
        <w:t>lẫn lộn. Nghĩa là quả Dự lưu có thể tác chứng hướng, hoặc quả Dự lưu, cho</w:t>
      </w:r>
      <w:r>
        <w:rPr>
          <w:color w:val="231F20"/>
          <w:spacing w:val="-14"/>
        </w:rPr>
        <w:t> </w:t>
      </w:r>
      <w:r>
        <w:rPr>
          <w:color w:val="231F20"/>
        </w:rPr>
        <w:t>đến</w:t>
      </w:r>
      <w:r>
        <w:rPr>
          <w:color w:val="231F20"/>
          <w:spacing w:val="-14"/>
        </w:rPr>
        <w:t> </w:t>
      </w:r>
      <w:r>
        <w:rPr>
          <w:color w:val="231F20"/>
        </w:rPr>
        <w:t>quả</w:t>
      </w:r>
      <w:r>
        <w:rPr>
          <w:color w:val="231F20"/>
          <w:spacing w:val="-28"/>
        </w:rPr>
        <w:t> </w:t>
      </w:r>
      <w:r>
        <w:rPr>
          <w:color w:val="231F20"/>
        </w:rPr>
        <w:t>A-la-hán</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tác</w:t>
      </w:r>
      <w:r>
        <w:rPr>
          <w:color w:val="231F20"/>
          <w:spacing w:val="-14"/>
        </w:rPr>
        <w:t> </w:t>
      </w:r>
      <w:r>
        <w:rPr>
          <w:color w:val="231F20"/>
        </w:rPr>
        <w:t>chứng</w:t>
      </w:r>
      <w:r>
        <w:rPr>
          <w:color w:val="231F20"/>
          <w:spacing w:val="-13"/>
        </w:rPr>
        <w:t> </w:t>
      </w:r>
      <w:r>
        <w:rPr>
          <w:color w:val="231F20"/>
        </w:rPr>
        <w:t>hướng,</w:t>
      </w:r>
      <w:r>
        <w:rPr>
          <w:color w:val="231F20"/>
          <w:spacing w:val="-14"/>
        </w:rPr>
        <w:t> </w:t>
      </w:r>
      <w:r>
        <w:rPr>
          <w:color w:val="231F20"/>
        </w:rPr>
        <w:t>hoặc</w:t>
      </w:r>
      <w:r>
        <w:rPr>
          <w:color w:val="231F20"/>
          <w:spacing w:val="-15"/>
        </w:rPr>
        <w:t> </w:t>
      </w:r>
      <w:r>
        <w:rPr>
          <w:color w:val="231F20"/>
        </w:rPr>
        <w:t>quả</w:t>
      </w:r>
      <w:r>
        <w:rPr>
          <w:color w:val="231F20"/>
          <w:spacing w:val="-27"/>
        </w:rPr>
        <w:t> </w:t>
      </w:r>
      <w:r>
        <w:rPr>
          <w:color w:val="231F20"/>
        </w:rPr>
        <w:t>A-la-hán,</w:t>
      </w:r>
      <w:r>
        <w:rPr>
          <w:color w:val="231F20"/>
          <w:spacing w:val="-15"/>
        </w:rPr>
        <w:t> </w:t>
      </w:r>
      <w:r>
        <w:rPr>
          <w:color w:val="231F20"/>
        </w:rPr>
        <w:t>tức quyết</w:t>
      </w:r>
      <w:r>
        <w:rPr>
          <w:color w:val="231F20"/>
          <w:spacing w:val="5"/>
        </w:rPr>
        <w:t> </w:t>
      </w:r>
      <w:r>
        <w:rPr>
          <w:color w:val="231F20"/>
        </w:rPr>
        <w:t>định</w:t>
      </w:r>
      <w:r>
        <w:rPr>
          <w:color w:val="231F20"/>
          <w:spacing w:val="6"/>
        </w:rPr>
        <w:t> </w:t>
      </w:r>
      <w:r>
        <w:rPr>
          <w:color w:val="231F20"/>
        </w:rPr>
        <w:t>riêng</w:t>
      </w:r>
      <w:r>
        <w:rPr>
          <w:color w:val="231F20"/>
          <w:spacing w:val="6"/>
        </w:rPr>
        <w:t> </w:t>
      </w:r>
      <w:r>
        <w:rPr>
          <w:color w:val="231F20"/>
        </w:rPr>
        <w:t>có</w:t>
      </w:r>
      <w:r>
        <w:rPr>
          <w:color w:val="231F20"/>
          <w:spacing w:val="6"/>
        </w:rPr>
        <w:t> </w:t>
      </w:r>
      <w:r>
        <w:rPr>
          <w:color w:val="231F20"/>
        </w:rPr>
        <w:t>quả</w:t>
      </w:r>
      <w:r>
        <w:rPr>
          <w:color w:val="231F20"/>
          <w:spacing w:val="6"/>
        </w:rPr>
        <w:t> </w:t>
      </w:r>
      <w:r>
        <w:rPr>
          <w:color w:val="231F20"/>
        </w:rPr>
        <w:t>Dự</w:t>
      </w:r>
      <w:r>
        <w:rPr>
          <w:color w:val="231F20"/>
          <w:spacing w:val="6"/>
        </w:rPr>
        <w:t> </w:t>
      </w:r>
      <w:r>
        <w:rPr>
          <w:color w:val="231F20"/>
        </w:rPr>
        <w:t>lưu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hướng,</w:t>
      </w:r>
      <w:r>
        <w:rPr>
          <w:color w:val="231F20"/>
          <w:spacing w:val="6"/>
        </w:rPr>
        <w:t> </w:t>
      </w:r>
      <w:r>
        <w:rPr>
          <w:color w:val="231F20"/>
        </w:rPr>
        <w:t>quyết</w:t>
      </w:r>
      <w:r>
        <w:rPr>
          <w:color w:val="231F20"/>
          <w:spacing w:val="6"/>
        </w:rPr>
        <w:t> </w:t>
      </w:r>
      <w:r>
        <w:rPr>
          <w:color w:val="231F20"/>
        </w:rPr>
        <w:t>định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2" w:firstLine="0"/>
      </w:pPr>
      <w:r>
        <w:rPr>
          <w:color w:val="231F20"/>
        </w:rPr>
        <w:t>riêng có quả Dự lưu, cho đến quyết định riêng có quả A-la-hán có thể</w:t>
      </w:r>
      <w:r>
        <w:rPr>
          <w:color w:val="231F20"/>
          <w:spacing w:val="-8"/>
        </w:rPr>
        <w:t> </w:t>
      </w:r>
      <w:r>
        <w:rPr>
          <w:color w:val="231F20"/>
        </w:rPr>
        <w:t>tác</w:t>
      </w:r>
      <w:r>
        <w:rPr>
          <w:color w:val="231F20"/>
          <w:spacing w:val="-8"/>
        </w:rPr>
        <w:t> </w:t>
      </w:r>
      <w:r>
        <w:rPr>
          <w:color w:val="231F20"/>
        </w:rPr>
        <w:t>chứng</w:t>
      </w:r>
      <w:r>
        <w:rPr>
          <w:color w:val="231F20"/>
          <w:spacing w:val="-8"/>
        </w:rPr>
        <w:t> </w:t>
      </w:r>
      <w:r>
        <w:rPr>
          <w:color w:val="231F20"/>
        </w:rPr>
        <w:t>hướng,</w:t>
      </w:r>
      <w:r>
        <w:rPr>
          <w:color w:val="231F20"/>
          <w:spacing w:val="-7"/>
        </w:rPr>
        <w:t> </w:t>
      </w:r>
      <w:r>
        <w:rPr>
          <w:color w:val="231F20"/>
        </w:rPr>
        <w:t>nên</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riêng</w:t>
      </w:r>
      <w:r>
        <w:rPr>
          <w:color w:val="231F20"/>
          <w:spacing w:val="-7"/>
        </w:rPr>
        <w:t> </w:t>
      </w:r>
      <w:r>
        <w:rPr>
          <w:color w:val="231F20"/>
        </w:rPr>
        <w:t>có</w:t>
      </w:r>
      <w:r>
        <w:rPr>
          <w:color w:val="231F20"/>
          <w:spacing w:val="-8"/>
        </w:rPr>
        <w:t> </w:t>
      </w:r>
      <w:r>
        <w:rPr>
          <w:color w:val="231F20"/>
        </w:rPr>
        <w:t>quả</w:t>
      </w:r>
      <w:r>
        <w:rPr>
          <w:color w:val="231F20"/>
          <w:spacing w:val="-22"/>
        </w:rPr>
        <w:t> </w:t>
      </w:r>
      <w:r>
        <w:rPr>
          <w:color w:val="231F20"/>
        </w:rPr>
        <w:t>A-la-hán,</w:t>
      </w:r>
      <w:r>
        <w:rPr>
          <w:color w:val="231F20"/>
          <w:spacing w:val="-7"/>
        </w:rPr>
        <w:t> </w:t>
      </w:r>
      <w:r>
        <w:rPr>
          <w:color w:val="231F20"/>
        </w:rPr>
        <w:t>là</w:t>
      </w:r>
      <w:r>
        <w:rPr>
          <w:color w:val="231F20"/>
          <w:spacing w:val="-8"/>
        </w:rPr>
        <w:t> </w:t>
      </w:r>
      <w:r>
        <w:rPr>
          <w:color w:val="231F20"/>
        </w:rPr>
        <w:t>không đúng đạo lý.</w:t>
      </w:r>
    </w:p>
    <w:p>
      <w:pPr>
        <w:pStyle w:val="BodyText"/>
        <w:spacing w:line="271" w:lineRule="auto" w:before="116"/>
        <w:ind w:left="110" w:right="392"/>
      </w:pPr>
      <w:r>
        <w:rPr>
          <w:color w:val="231F20"/>
        </w:rPr>
        <w:t>Người</w:t>
      </w:r>
      <w:r>
        <w:rPr>
          <w:color w:val="231F20"/>
          <w:spacing w:val="-10"/>
        </w:rPr>
        <w:t> </w:t>
      </w:r>
      <w:r>
        <w:rPr>
          <w:color w:val="231F20"/>
        </w:rPr>
        <w:t>kia</w:t>
      </w:r>
      <w:r>
        <w:rPr>
          <w:color w:val="231F20"/>
          <w:spacing w:val="-9"/>
        </w:rPr>
        <w:t> </w:t>
      </w:r>
      <w:r>
        <w:rPr>
          <w:color w:val="231F20"/>
        </w:rPr>
        <w:t>nói:</w:t>
      </w:r>
      <w:r>
        <w:rPr>
          <w:color w:val="231F20"/>
          <w:spacing w:val="-9"/>
        </w:rPr>
        <w:t> </w:t>
      </w:r>
      <w:r>
        <w:rPr>
          <w:color w:val="231F20"/>
        </w:rPr>
        <w:t>Quả</w:t>
      </w:r>
      <w:r>
        <w:rPr>
          <w:color w:val="231F20"/>
          <w:spacing w:val="-24"/>
        </w:rPr>
        <w:t> </w:t>
      </w:r>
      <w:r>
        <w:rPr>
          <w:color w:val="231F20"/>
        </w:rPr>
        <w:t>A-la-hán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tác</w:t>
      </w:r>
      <w:r>
        <w:rPr>
          <w:color w:val="231F20"/>
          <w:spacing w:val="-9"/>
        </w:rPr>
        <w:t> </w:t>
      </w:r>
      <w:r>
        <w:rPr>
          <w:color w:val="231F20"/>
        </w:rPr>
        <w:t>chứng</w:t>
      </w:r>
      <w:r>
        <w:rPr>
          <w:color w:val="231F20"/>
          <w:spacing w:val="-10"/>
        </w:rPr>
        <w:t> </w:t>
      </w:r>
      <w:r>
        <w:rPr>
          <w:color w:val="231F20"/>
        </w:rPr>
        <w:t>hướng,</w:t>
      </w:r>
      <w:r>
        <w:rPr>
          <w:color w:val="231F20"/>
          <w:spacing w:val="-9"/>
        </w:rPr>
        <w:t> </w:t>
      </w:r>
      <w:r>
        <w:rPr>
          <w:color w:val="231F20"/>
        </w:rPr>
        <w:t>nhất</w:t>
      </w:r>
      <w:r>
        <w:rPr>
          <w:color w:val="231F20"/>
          <w:spacing w:val="-9"/>
        </w:rPr>
        <w:t> </w:t>
      </w:r>
      <w:r>
        <w:rPr>
          <w:color w:val="231F20"/>
        </w:rPr>
        <w:t>định đạt được quả A-la-hán. Nên hỏi người ấy: Ông có cho điều nầy là đúng chăng? Quả kia tức là quả</w:t>
      </w:r>
      <w:r>
        <w:rPr>
          <w:color w:val="231F20"/>
          <w:spacing w:val="-2"/>
        </w:rPr>
        <w:t> </w:t>
      </w:r>
      <w:r>
        <w:rPr>
          <w:color w:val="231F20"/>
        </w:rPr>
        <w:t>kia?</w:t>
      </w:r>
    </w:p>
    <w:p>
      <w:pPr>
        <w:spacing w:before="114"/>
        <w:ind w:left="677" w:right="0" w:firstLine="0"/>
        <w:jc w:val="both"/>
        <w:rPr>
          <w:sz w:val="26"/>
        </w:rPr>
      </w:pPr>
      <w:r>
        <w:rPr>
          <w:i/>
          <w:color w:val="231F20"/>
          <w:sz w:val="26"/>
        </w:rPr>
        <w:t>Đáp: </w:t>
      </w:r>
      <w:r>
        <w:rPr>
          <w:color w:val="231F20"/>
          <w:sz w:val="26"/>
        </w:rPr>
        <w:t>Không đúng.</w:t>
      </w:r>
    </w:p>
    <w:p>
      <w:pPr>
        <w:pStyle w:val="BodyText"/>
        <w:spacing w:line="271" w:lineRule="auto" w:before="152"/>
        <w:ind w:left="110" w:right="391"/>
      </w:pPr>
      <w:r>
        <w:rPr>
          <w:color w:val="231F20"/>
        </w:rPr>
        <w:t>Ông nên lắng nghe kẻo bị rơi vào chỗ thua. Nếu có quả A-la- hán có thể tác chứng hướng, nhất định đạt được quả A-la-hán, tức  là nên nói quả kia tức là quả kia. Ông nói lời ấy là không đúng đạo lý. Nếu ông không nói quả kia tức là quả kia, thì không nên nói </w:t>
      </w:r>
      <w:r>
        <w:rPr>
          <w:color w:val="231F20"/>
          <w:spacing w:val="-4"/>
        </w:rPr>
        <w:t>quả </w:t>
      </w:r>
      <w:r>
        <w:rPr>
          <w:color w:val="231F20"/>
        </w:rPr>
        <w:t>A-la-hán có thể tác chứng hướng, nhất định đạt được quả A-la-hán. Nói quả A-la-hán có thể tác chứng hướng, nhất định đạt được quả A-la-hán là không đúng đạo</w:t>
      </w:r>
      <w:r>
        <w:rPr>
          <w:color w:val="231F20"/>
          <w:spacing w:val="-2"/>
        </w:rPr>
        <w:t> </w:t>
      </w:r>
      <w:r>
        <w:rPr>
          <w:color w:val="231F20"/>
        </w:rPr>
        <w:t>lý.</w:t>
      </w:r>
    </w:p>
    <w:p>
      <w:pPr>
        <w:pStyle w:val="BodyText"/>
        <w:spacing w:line="271" w:lineRule="auto" w:before="114"/>
        <w:ind w:left="110" w:right="386"/>
      </w:pPr>
      <w:r>
        <w:rPr>
          <w:color w:val="231F20"/>
        </w:rPr>
        <w:t>Nếu </w:t>
      </w:r>
      <w:r>
        <w:rPr>
          <w:color w:val="231F20"/>
          <w:spacing w:val="2"/>
        </w:rPr>
        <w:t>nói: </w:t>
      </w:r>
      <w:r>
        <w:rPr>
          <w:color w:val="231F20"/>
        </w:rPr>
        <w:t>Quả kia tức là quả </w:t>
      </w:r>
      <w:r>
        <w:rPr>
          <w:color w:val="231F20"/>
          <w:spacing w:val="2"/>
        </w:rPr>
        <w:t>kia, </w:t>
      </w:r>
      <w:r>
        <w:rPr>
          <w:color w:val="231F20"/>
        </w:rPr>
        <w:t>nên hỏi </w:t>
      </w:r>
      <w:r>
        <w:rPr>
          <w:color w:val="231F20"/>
          <w:spacing w:val="2"/>
        </w:rPr>
        <w:t>người </w:t>
      </w:r>
      <w:r>
        <w:rPr>
          <w:color w:val="231F20"/>
        </w:rPr>
        <w:t>ấy: Ông </w:t>
      </w:r>
      <w:r>
        <w:rPr>
          <w:color w:val="231F20"/>
          <w:spacing w:val="3"/>
        </w:rPr>
        <w:t>có  </w:t>
      </w:r>
      <w:r>
        <w:rPr>
          <w:color w:val="231F20"/>
        </w:rPr>
        <w:t>cho </w:t>
      </w:r>
      <w:r>
        <w:rPr>
          <w:color w:val="231F20"/>
          <w:spacing w:val="2"/>
        </w:rPr>
        <w:t>điều </w:t>
      </w:r>
      <w:r>
        <w:rPr>
          <w:color w:val="231F20"/>
        </w:rPr>
        <w:t>nầy là </w:t>
      </w:r>
      <w:r>
        <w:rPr>
          <w:color w:val="231F20"/>
          <w:spacing w:val="2"/>
        </w:rPr>
        <w:t>đúng chăng? Người </w:t>
      </w:r>
      <w:r>
        <w:rPr>
          <w:color w:val="231F20"/>
        </w:rPr>
        <w:t>kia tác </w:t>
      </w:r>
      <w:r>
        <w:rPr>
          <w:color w:val="231F20"/>
          <w:spacing w:val="2"/>
        </w:rPr>
        <w:t>chứng hướng </w:t>
      </w:r>
      <w:r>
        <w:rPr>
          <w:color w:val="231F20"/>
        </w:rPr>
        <w:t>tức là </w:t>
      </w:r>
      <w:r>
        <w:rPr>
          <w:color w:val="231F20"/>
          <w:spacing w:val="3"/>
        </w:rPr>
        <w:t>trụ </w:t>
      </w:r>
      <w:r>
        <w:rPr>
          <w:color w:val="231F20"/>
        </w:rPr>
        <w:t>nơi</w:t>
      </w:r>
      <w:r>
        <w:rPr>
          <w:color w:val="231F20"/>
          <w:spacing w:val="7"/>
        </w:rPr>
        <w:t> </w:t>
      </w:r>
      <w:r>
        <w:rPr>
          <w:color w:val="231F20"/>
          <w:spacing w:val="3"/>
        </w:rPr>
        <w:t>quả?</w:t>
      </w:r>
    </w:p>
    <w:p>
      <w:pPr>
        <w:spacing w:before="114"/>
        <w:ind w:left="677" w:right="0" w:firstLine="0"/>
        <w:jc w:val="both"/>
        <w:rPr>
          <w:sz w:val="26"/>
        </w:rPr>
      </w:pPr>
      <w:r>
        <w:rPr>
          <w:i/>
          <w:color w:val="231F20"/>
          <w:sz w:val="26"/>
        </w:rPr>
        <w:t>Đáp: </w:t>
      </w:r>
      <w:r>
        <w:rPr>
          <w:color w:val="231F20"/>
          <w:sz w:val="26"/>
        </w:rPr>
        <w:t>Không đúng.</w:t>
      </w:r>
    </w:p>
    <w:p>
      <w:pPr>
        <w:pStyle w:val="BodyText"/>
        <w:spacing w:line="271" w:lineRule="auto" w:before="153"/>
        <w:ind w:left="110" w:right="390"/>
      </w:pPr>
      <w:r>
        <w:rPr>
          <w:color w:val="231F20"/>
        </w:rPr>
        <w:t>Ông nên lắng nghe kẻo bị rơi vào chỗ thua. Nếu quả kia tức là quả kia thì nên nói: Người kia tác chứng hướng tức là trụ nôi quả. Ông nói lời như thế là không đúng đạo lý. Nếu ông không nói</w:t>
      </w:r>
      <w:r>
        <w:rPr>
          <w:color w:val="231F20"/>
          <w:spacing w:val="-32"/>
        </w:rPr>
        <w:t> </w:t>
      </w:r>
      <w:r>
        <w:rPr>
          <w:color w:val="231F20"/>
        </w:rPr>
        <w:t>người kia</w:t>
      </w:r>
      <w:r>
        <w:rPr>
          <w:color w:val="231F20"/>
          <w:spacing w:val="-4"/>
        </w:rPr>
        <w:t> </w:t>
      </w:r>
      <w:r>
        <w:rPr>
          <w:color w:val="231F20"/>
        </w:rPr>
        <w:t>tác</w:t>
      </w:r>
      <w:r>
        <w:rPr>
          <w:color w:val="231F20"/>
          <w:spacing w:val="-4"/>
        </w:rPr>
        <w:t> </w:t>
      </w:r>
      <w:r>
        <w:rPr>
          <w:color w:val="231F20"/>
        </w:rPr>
        <w:t>chứng</w:t>
      </w:r>
      <w:r>
        <w:rPr>
          <w:color w:val="231F20"/>
          <w:spacing w:val="-4"/>
        </w:rPr>
        <w:t> </w:t>
      </w:r>
      <w:r>
        <w:rPr>
          <w:color w:val="231F20"/>
        </w:rPr>
        <w:t>hướng</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trụ</w:t>
      </w:r>
      <w:r>
        <w:rPr>
          <w:color w:val="231F20"/>
          <w:spacing w:val="-4"/>
        </w:rPr>
        <w:t> </w:t>
      </w:r>
      <w:r>
        <w:rPr>
          <w:color w:val="231F20"/>
        </w:rPr>
        <w:t>nôi</w:t>
      </w:r>
      <w:r>
        <w:rPr>
          <w:color w:val="231F20"/>
          <w:spacing w:val="-4"/>
        </w:rPr>
        <w:t> </w:t>
      </w:r>
      <w:r>
        <w:rPr>
          <w:color w:val="231F20"/>
        </w:rPr>
        <w:t>quả,</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quả</w:t>
      </w:r>
      <w:r>
        <w:rPr>
          <w:color w:val="231F20"/>
          <w:spacing w:val="-3"/>
        </w:rPr>
        <w:t> </w:t>
      </w:r>
      <w:r>
        <w:rPr>
          <w:color w:val="231F20"/>
        </w:rPr>
        <w:t>kia</w:t>
      </w:r>
      <w:r>
        <w:rPr>
          <w:color w:val="231F20"/>
          <w:spacing w:val="-4"/>
        </w:rPr>
        <w:t> tức </w:t>
      </w:r>
      <w:r>
        <w:rPr>
          <w:color w:val="231F20"/>
        </w:rPr>
        <w:t>là quả kia. Nếu nói như thế là không đúng đạo</w:t>
      </w:r>
      <w:r>
        <w:rPr>
          <w:color w:val="231F20"/>
          <w:spacing w:val="-2"/>
        </w:rPr>
        <w:t> </w:t>
      </w:r>
      <w:r>
        <w:rPr>
          <w:color w:val="231F20"/>
        </w:rPr>
        <w:t>lý.</w:t>
      </w:r>
    </w:p>
    <w:p>
      <w:pPr>
        <w:pStyle w:val="BodyText"/>
        <w:spacing w:line="271" w:lineRule="auto" w:before="114"/>
        <w:ind w:left="110" w:right="389"/>
      </w:pPr>
      <w:r>
        <w:rPr>
          <w:color w:val="231F20"/>
        </w:rPr>
        <w:t>Lại, nếu nói: Quả kia tức là quả kia, nên hỏi người ấy: Ông   có cho điều nầy là đúng chăng? Các quả A-la-hán có thể tác chứng hướng, chưa hoàn toàn lìa tham, chưa hoàn toàn lìa mạn, chưa </w:t>
      </w:r>
      <w:r>
        <w:rPr>
          <w:color w:val="231F20"/>
          <w:spacing w:val="-3"/>
        </w:rPr>
        <w:t>hoàn </w:t>
      </w:r>
      <w:r>
        <w:rPr>
          <w:color w:val="231F20"/>
        </w:rPr>
        <w:t>toàn lìa vô minh </w:t>
      </w:r>
      <w:r>
        <w:rPr>
          <w:color w:val="231F20"/>
          <w:spacing w:val="-6"/>
        </w:rPr>
        <w:t>v.v... </w:t>
      </w:r>
      <w:r>
        <w:rPr>
          <w:color w:val="231F20"/>
        </w:rPr>
        <w:t>do hàng hữu học còn tạo tác. Quả A-la-hán đã hoàn toàn lìa tham, đã hoàn toàn lìa mạn, đã hoàn toàn lìa vô minh, là bậc vô học, mọi việc làm đã xong.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Người ấy đáp: Đúng như vậy.</w:t>
      </w:r>
    </w:p>
    <w:p>
      <w:pPr>
        <w:pStyle w:val="BodyText"/>
        <w:spacing w:line="273" w:lineRule="auto" w:before="154"/>
        <w:ind w:right="108"/>
      </w:pPr>
      <w:r>
        <w:rPr>
          <w:color w:val="231F20"/>
        </w:rPr>
        <w:t>Lại hỏi người ấy: Ông có cho điều nầy là đúng chăng? Người kia đang tạo tác tức là việc làm đã xong?</w:t>
      </w:r>
    </w:p>
    <w:p>
      <w:pPr>
        <w:spacing w:before="112"/>
        <w:ind w:left="960" w:right="0" w:firstLine="0"/>
        <w:jc w:val="both"/>
        <w:rPr>
          <w:sz w:val="26"/>
        </w:rPr>
      </w:pPr>
      <w:r>
        <w:rPr>
          <w:i/>
          <w:color w:val="231F20"/>
          <w:sz w:val="26"/>
        </w:rPr>
        <w:t>Đáp: </w:t>
      </w:r>
      <w:r>
        <w:rPr>
          <w:color w:val="231F20"/>
          <w:sz w:val="26"/>
        </w:rPr>
        <w:t>Không đúng.</w:t>
      </w:r>
    </w:p>
    <w:p>
      <w:pPr>
        <w:pStyle w:val="BodyText"/>
        <w:spacing w:line="273" w:lineRule="auto" w:before="154"/>
        <w:ind w:right="107"/>
      </w:pPr>
      <w:r>
        <w:rPr>
          <w:color w:val="231F20"/>
        </w:rPr>
        <w:t>Ông nên lắng nghe kẻo bị rơi vào chỗ thua. Nếu quả kia tức là quả</w:t>
      </w:r>
      <w:r>
        <w:rPr>
          <w:color w:val="231F20"/>
          <w:spacing w:val="-10"/>
        </w:rPr>
        <w:t> </w:t>
      </w:r>
      <w:r>
        <w:rPr>
          <w:color w:val="231F20"/>
        </w:rPr>
        <w:t>kia,</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nên</w:t>
      </w:r>
      <w:r>
        <w:rPr>
          <w:color w:val="231F20"/>
          <w:spacing w:val="-10"/>
        </w:rPr>
        <w:t> </w:t>
      </w:r>
      <w:r>
        <w:rPr>
          <w:color w:val="231F20"/>
        </w:rPr>
        <w:t>nói</w:t>
      </w:r>
      <w:r>
        <w:rPr>
          <w:color w:val="231F20"/>
          <w:spacing w:val="-9"/>
        </w:rPr>
        <w:t> </w:t>
      </w:r>
      <w:r>
        <w:rPr>
          <w:color w:val="231F20"/>
        </w:rPr>
        <w:t>người</w:t>
      </w:r>
      <w:r>
        <w:rPr>
          <w:color w:val="231F20"/>
          <w:spacing w:val="-11"/>
        </w:rPr>
        <w:t> </w:t>
      </w:r>
      <w:r>
        <w:rPr>
          <w:color w:val="231F20"/>
        </w:rPr>
        <w:t>kia</w:t>
      </w:r>
      <w:r>
        <w:rPr>
          <w:color w:val="231F20"/>
          <w:spacing w:val="-11"/>
        </w:rPr>
        <w:t> </w:t>
      </w:r>
      <w:r>
        <w:rPr>
          <w:color w:val="231F20"/>
        </w:rPr>
        <w:t>đang</w:t>
      </w:r>
      <w:r>
        <w:rPr>
          <w:color w:val="231F20"/>
          <w:spacing w:val="-10"/>
        </w:rPr>
        <w:t> </w:t>
      </w:r>
      <w:r>
        <w:rPr>
          <w:color w:val="231F20"/>
        </w:rPr>
        <w:t>tạo</w:t>
      </w:r>
      <w:r>
        <w:rPr>
          <w:color w:val="231F20"/>
          <w:spacing w:val="-10"/>
        </w:rPr>
        <w:t> </w:t>
      </w:r>
      <w:r>
        <w:rPr>
          <w:color w:val="231F20"/>
        </w:rPr>
        <w:t>tác</w:t>
      </w:r>
      <w:r>
        <w:rPr>
          <w:color w:val="231F20"/>
          <w:spacing w:val="-9"/>
        </w:rPr>
        <w:t> </w:t>
      </w:r>
      <w:r>
        <w:rPr>
          <w:color w:val="231F20"/>
        </w:rPr>
        <w:t>tức</w:t>
      </w:r>
      <w:r>
        <w:rPr>
          <w:color w:val="231F20"/>
          <w:spacing w:val="-10"/>
        </w:rPr>
        <w:t> </w:t>
      </w:r>
      <w:r>
        <w:rPr>
          <w:color w:val="231F20"/>
        </w:rPr>
        <w:t>là</w:t>
      </w:r>
      <w:r>
        <w:rPr>
          <w:color w:val="231F20"/>
          <w:spacing w:val="-10"/>
        </w:rPr>
        <w:t> </w:t>
      </w:r>
      <w:r>
        <w:rPr>
          <w:color w:val="231F20"/>
        </w:rPr>
        <w:t>việc</w:t>
      </w:r>
      <w:r>
        <w:rPr>
          <w:color w:val="231F20"/>
          <w:spacing w:val="-11"/>
        </w:rPr>
        <w:t> </w:t>
      </w:r>
      <w:r>
        <w:rPr>
          <w:color w:val="231F20"/>
        </w:rPr>
        <w:t>làm</w:t>
      </w:r>
      <w:r>
        <w:rPr>
          <w:color w:val="231F20"/>
          <w:spacing w:val="-10"/>
        </w:rPr>
        <w:t> </w:t>
      </w:r>
      <w:r>
        <w:rPr>
          <w:color w:val="231F20"/>
        </w:rPr>
        <w:t>đã</w:t>
      </w:r>
      <w:r>
        <w:rPr>
          <w:color w:val="231F20"/>
          <w:spacing w:val="-9"/>
        </w:rPr>
        <w:t> </w:t>
      </w:r>
      <w:r>
        <w:rPr>
          <w:color w:val="231F20"/>
          <w:spacing w:val="-3"/>
        </w:rPr>
        <w:t>xong. </w:t>
      </w:r>
      <w:r>
        <w:rPr>
          <w:color w:val="231F20"/>
        </w:rPr>
        <w:t>Ông</w:t>
      </w:r>
      <w:r>
        <w:rPr>
          <w:color w:val="231F20"/>
          <w:spacing w:val="-6"/>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đúng</w:t>
      </w:r>
      <w:r>
        <w:rPr>
          <w:color w:val="231F20"/>
          <w:spacing w:val="-4"/>
        </w:rPr>
        <w:t> </w:t>
      </w:r>
      <w:r>
        <w:rPr>
          <w:color w:val="231F20"/>
        </w:rPr>
        <w:t>đạo</w:t>
      </w:r>
      <w:r>
        <w:rPr>
          <w:color w:val="231F20"/>
          <w:spacing w:val="-6"/>
        </w:rPr>
        <w:t> </w:t>
      </w:r>
      <w:r>
        <w:rPr>
          <w:color w:val="231F20"/>
        </w:rPr>
        <w:t>lý.</w:t>
      </w:r>
      <w:r>
        <w:rPr>
          <w:color w:val="231F20"/>
          <w:spacing w:val="-4"/>
        </w:rPr>
        <w:t> </w:t>
      </w:r>
      <w:r>
        <w:rPr>
          <w:color w:val="231F20"/>
        </w:rPr>
        <w:t>Nếu</w:t>
      </w:r>
      <w:r>
        <w:rPr>
          <w:color w:val="231F20"/>
          <w:spacing w:val="-5"/>
        </w:rPr>
        <w:t> </w:t>
      </w:r>
      <w:r>
        <w:rPr>
          <w:color w:val="231F20"/>
        </w:rPr>
        <w:t>ông</w:t>
      </w:r>
      <w:r>
        <w:rPr>
          <w:color w:val="231F20"/>
          <w:spacing w:val="-5"/>
        </w:rPr>
        <w:t> </w:t>
      </w:r>
      <w:r>
        <w:rPr>
          <w:color w:val="231F20"/>
        </w:rPr>
        <w:t>không</w:t>
      </w:r>
      <w:r>
        <w:rPr>
          <w:color w:val="231F20"/>
          <w:spacing w:val="-4"/>
        </w:rPr>
        <w:t> </w:t>
      </w:r>
      <w:r>
        <w:rPr>
          <w:color w:val="231F20"/>
        </w:rPr>
        <w:t>nói</w:t>
      </w:r>
      <w:r>
        <w:rPr>
          <w:color w:val="231F20"/>
          <w:spacing w:val="-5"/>
        </w:rPr>
        <w:t> </w:t>
      </w:r>
      <w:r>
        <w:rPr>
          <w:color w:val="231F20"/>
        </w:rPr>
        <w:t>người</w:t>
      </w:r>
      <w:r>
        <w:rPr>
          <w:color w:val="231F20"/>
          <w:spacing w:val="-5"/>
        </w:rPr>
        <w:t> </w:t>
      </w:r>
      <w:r>
        <w:rPr>
          <w:color w:val="231F20"/>
        </w:rPr>
        <w:t>kia đang tạo tác tức là việc làm đã xong thì không nên nói quả kia tức</w:t>
      </w:r>
      <w:r>
        <w:rPr>
          <w:color w:val="231F20"/>
          <w:spacing w:val="-32"/>
        </w:rPr>
        <w:t> </w:t>
      </w:r>
      <w:r>
        <w:rPr>
          <w:color w:val="231F20"/>
        </w:rPr>
        <w:t>là quả kia. Nếu nói như thế là không đúng đạo</w:t>
      </w:r>
      <w:r>
        <w:rPr>
          <w:color w:val="231F20"/>
          <w:spacing w:val="-2"/>
        </w:rPr>
        <w:t> </w:t>
      </w:r>
      <w:r>
        <w:rPr>
          <w:color w:val="231F20"/>
        </w:rPr>
        <w:t>lý.</w:t>
      </w:r>
    </w:p>
    <w:p>
      <w:pPr>
        <w:pStyle w:val="BodyText"/>
        <w:spacing w:line="273" w:lineRule="auto" w:before="110"/>
        <w:ind w:right="107"/>
      </w:pPr>
      <w:r>
        <w:rPr>
          <w:color w:val="231F20"/>
        </w:rPr>
        <w:t>Nếu lại nói: Quả kia khác với quả kia, nên hỏi người ấy: Ông có cho điều nầy là đúng chăng? Các quả A-la-hán có thể tác chứng hướng, khi đoạn dứt thì riêng sinh quả A-la-hán?</w:t>
      </w:r>
    </w:p>
    <w:p>
      <w:pPr>
        <w:spacing w:before="110"/>
        <w:ind w:left="960" w:right="0" w:firstLine="0"/>
        <w:jc w:val="both"/>
        <w:rPr>
          <w:sz w:val="26"/>
        </w:rPr>
      </w:pPr>
      <w:r>
        <w:rPr>
          <w:i/>
          <w:color w:val="231F20"/>
          <w:sz w:val="26"/>
        </w:rPr>
        <w:t>Đáp: </w:t>
      </w:r>
      <w:r>
        <w:rPr>
          <w:color w:val="231F20"/>
          <w:sz w:val="26"/>
        </w:rPr>
        <w:t>Không đúng.</w:t>
      </w:r>
    </w:p>
    <w:p>
      <w:pPr>
        <w:pStyle w:val="BodyText"/>
        <w:spacing w:line="273" w:lineRule="auto" w:before="155"/>
        <w:ind w:right="108"/>
      </w:pPr>
      <w:r>
        <w:rPr>
          <w:color w:val="231F20"/>
        </w:rPr>
        <w:t>Ông nên lắng nghe kẻo bị rơi vào chỗ thua. Nếu nói quả kia khác với nó tức là nên nói các quả</w:t>
      </w:r>
      <w:r>
        <w:rPr>
          <w:color w:val="231F20"/>
          <w:spacing w:val="-48"/>
        </w:rPr>
        <w:t> </w:t>
      </w:r>
      <w:r>
        <w:rPr>
          <w:color w:val="231F20"/>
        </w:rPr>
        <w:t>A-la-hán có thể tác chứng hướng, đoạn</w:t>
      </w:r>
      <w:r>
        <w:rPr>
          <w:color w:val="231F20"/>
          <w:spacing w:val="-7"/>
        </w:rPr>
        <w:t> </w:t>
      </w:r>
      <w:r>
        <w:rPr>
          <w:color w:val="231F20"/>
        </w:rPr>
        <w:t>dứt</w:t>
      </w:r>
      <w:r>
        <w:rPr>
          <w:color w:val="231F20"/>
          <w:spacing w:val="-7"/>
        </w:rPr>
        <w:t> </w:t>
      </w:r>
      <w:r>
        <w:rPr>
          <w:color w:val="231F20"/>
        </w:rPr>
        <w:t>rồi</w:t>
      </w:r>
      <w:r>
        <w:rPr>
          <w:color w:val="231F20"/>
          <w:spacing w:val="-7"/>
        </w:rPr>
        <w:t> </w:t>
      </w:r>
      <w:r>
        <w:rPr>
          <w:color w:val="231F20"/>
        </w:rPr>
        <w:t>riêng</w:t>
      </w:r>
      <w:r>
        <w:rPr>
          <w:color w:val="231F20"/>
          <w:spacing w:val="-7"/>
        </w:rPr>
        <w:t> </w:t>
      </w:r>
      <w:r>
        <w:rPr>
          <w:color w:val="231F20"/>
        </w:rPr>
        <w:t>sinh</w:t>
      </w:r>
      <w:r>
        <w:rPr>
          <w:color w:val="231F20"/>
          <w:spacing w:val="-7"/>
        </w:rPr>
        <w:t> </w:t>
      </w:r>
      <w:r>
        <w:rPr>
          <w:color w:val="231F20"/>
        </w:rPr>
        <w:t>quả</w:t>
      </w:r>
      <w:r>
        <w:rPr>
          <w:color w:val="231F20"/>
          <w:spacing w:val="-21"/>
        </w:rPr>
        <w:t> </w:t>
      </w:r>
      <w:r>
        <w:rPr>
          <w:color w:val="231F20"/>
        </w:rPr>
        <w:t>A-la-hán.</w:t>
      </w:r>
      <w:r>
        <w:rPr>
          <w:color w:val="231F20"/>
          <w:spacing w:val="-7"/>
        </w:rPr>
        <w:t> </w:t>
      </w:r>
      <w:r>
        <w:rPr>
          <w:color w:val="231F20"/>
        </w:rPr>
        <w:t>Ông</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đúng đạo</w:t>
      </w:r>
      <w:r>
        <w:rPr>
          <w:color w:val="231F20"/>
          <w:spacing w:val="-8"/>
        </w:rPr>
        <w:t> </w:t>
      </w:r>
      <w:r>
        <w:rPr>
          <w:color w:val="231F20"/>
        </w:rPr>
        <w:t>lý.</w:t>
      </w:r>
      <w:r>
        <w:rPr>
          <w:color w:val="231F20"/>
          <w:spacing w:val="-8"/>
        </w:rPr>
        <w:t> </w:t>
      </w:r>
      <w:r>
        <w:rPr>
          <w:color w:val="231F20"/>
        </w:rPr>
        <w:t>Nếu</w:t>
      </w:r>
      <w:r>
        <w:rPr>
          <w:color w:val="231F20"/>
          <w:spacing w:val="-8"/>
        </w:rPr>
        <w:t> </w:t>
      </w:r>
      <w:r>
        <w:rPr>
          <w:color w:val="231F20"/>
        </w:rPr>
        <w:t>ông</w:t>
      </w:r>
      <w:r>
        <w:rPr>
          <w:color w:val="231F20"/>
          <w:spacing w:val="-7"/>
        </w:rPr>
        <w:t> </w:t>
      </w:r>
      <w:r>
        <w:rPr>
          <w:color w:val="231F20"/>
        </w:rPr>
        <w:t>không</w:t>
      </w:r>
      <w:r>
        <w:rPr>
          <w:color w:val="231F20"/>
          <w:spacing w:val="-8"/>
        </w:rPr>
        <w:t> </w:t>
      </w:r>
      <w:r>
        <w:rPr>
          <w:color w:val="231F20"/>
        </w:rPr>
        <w:t>nói</w:t>
      </w:r>
      <w:r>
        <w:rPr>
          <w:color w:val="231F20"/>
          <w:spacing w:val="-8"/>
        </w:rPr>
        <w:t> </w:t>
      </w:r>
      <w:r>
        <w:rPr>
          <w:color w:val="231F20"/>
        </w:rPr>
        <w:t>các</w:t>
      </w:r>
      <w:r>
        <w:rPr>
          <w:color w:val="231F20"/>
          <w:spacing w:val="-7"/>
        </w:rPr>
        <w:t> </w:t>
      </w:r>
      <w:r>
        <w:rPr>
          <w:color w:val="231F20"/>
        </w:rPr>
        <w:t>quả</w:t>
      </w:r>
      <w:r>
        <w:rPr>
          <w:color w:val="231F20"/>
          <w:spacing w:val="-22"/>
        </w:rPr>
        <w:t> </w:t>
      </w:r>
      <w:r>
        <w:rPr>
          <w:color w:val="231F20"/>
        </w:rPr>
        <w:t>A-la-hán</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tác</w:t>
      </w:r>
      <w:r>
        <w:rPr>
          <w:color w:val="231F20"/>
          <w:spacing w:val="-7"/>
        </w:rPr>
        <w:t> </w:t>
      </w:r>
      <w:r>
        <w:rPr>
          <w:color w:val="231F20"/>
        </w:rPr>
        <w:t>chứng</w:t>
      </w:r>
      <w:r>
        <w:rPr>
          <w:color w:val="231F20"/>
          <w:spacing w:val="-8"/>
        </w:rPr>
        <w:t> </w:t>
      </w:r>
      <w:r>
        <w:rPr>
          <w:color w:val="231F20"/>
        </w:rPr>
        <w:t>hướng, đoạn dứt rồi liền riêng sinh quả A-la-hán, tức không nên nói quả kia khác với nó. Nếu nói quả kia khác với nó là không đúng đạo</w:t>
      </w:r>
      <w:r>
        <w:rPr>
          <w:color w:val="231F20"/>
          <w:spacing w:val="-3"/>
        </w:rPr>
        <w:t> </w:t>
      </w:r>
      <w:r>
        <w:rPr>
          <w:color w:val="231F20"/>
        </w:rPr>
        <w:t>lý.</w:t>
      </w:r>
    </w:p>
    <w:p>
      <w:pPr>
        <w:pStyle w:val="BodyText"/>
        <w:spacing w:line="273" w:lineRule="auto" w:before="108"/>
        <w:ind w:right="108"/>
      </w:pPr>
      <w:r>
        <w:rPr>
          <w:color w:val="231F20"/>
        </w:rPr>
        <w:t>Nếu</w:t>
      </w:r>
      <w:r>
        <w:rPr>
          <w:color w:val="231F20"/>
          <w:spacing w:val="-12"/>
        </w:rPr>
        <w:t> </w:t>
      </w:r>
      <w:r>
        <w:rPr>
          <w:color w:val="231F20"/>
        </w:rPr>
        <w:t>lại</w:t>
      </w:r>
      <w:r>
        <w:rPr>
          <w:color w:val="231F20"/>
          <w:spacing w:val="-12"/>
        </w:rPr>
        <w:t> </w:t>
      </w:r>
      <w:r>
        <w:rPr>
          <w:color w:val="231F20"/>
        </w:rPr>
        <w:t>nói:</w:t>
      </w:r>
      <w:r>
        <w:rPr>
          <w:color w:val="231F20"/>
          <w:spacing w:val="-11"/>
        </w:rPr>
        <w:t> </w:t>
      </w:r>
      <w:r>
        <w:rPr>
          <w:color w:val="231F20"/>
        </w:rPr>
        <w:t>Không</w:t>
      </w:r>
      <w:r>
        <w:rPr>
          <w:color w:val="231F20"/>
          <w:spacing w:val="-12"/>
        </w:rPr>
        <w:t> </w:t>
      </w:r>
      <w:r>
        <w:rPr>
          <w:color w:val="231F20"/>
        </w:rPr>
        <w:t>thể</w:t>
      </w:r>
      <w:r>
        <w:rPr>
          <w:color w:val="231F20"/>
          <w:spacing w:val="-12"/>
        </w:rPr>
        <w:t> </w:t>
      </w:r>
      <w:r>
        <w:rPr>
          <w:color w:val="231F20"/>
        </w:rPr>
        <w:t>nói</w:t>
      </w:r>
      <w:r>
        <w:rPr>
          <w:color w:val="231F20"/>
          <w:spacing w:val="-11"/>
        </w:rPr>
        <w:t> </w:t>
      </w:r>
      <w:r>
        <w:rPr>
          <w:color w:val="231F20"/>
        </w:rPr>
        <w:t>quả</w:t>
      </w:r>
      <w:r>
        <w:rPr>
          <w:color w:val="231F20"/>
          <w:spacing w:val="-12"/>
        </w:rPr>
        <w:t> </w:t>
      </w:r>
      <w:r>
        <w:rPr>
          <w:color w:val="231F20"/>
        </w:rPr>
        <w:t>kia</w:t>
      </w:r>
      <w:r>
        <w:rPr>
          <w:color w:val="231F20"/>
          <w:spacing w:val="-11"/>
        </w:rPr>
        <w:t> </w:t>
      </w:r>
      <w:r>
        <w:rPr>
          <w:color w:val="231F20"/>
        </w:rPr>
        <w:t>hoặc</w:t>
      </w:r>
      <w:r>
        <w:rPr>
          <w:color w:val="231F20"/>
          <w:spacing w:val="-12"/>
        </w:rPr>
        <w:t> </w:t>
      </w:r>
      <w:r>
        <w:rPr>
          <w:color w:val="231F20"/>
        </w:rPr>
        <w:t>là</w:t>
      </w:r>
      <w:r>
        <w:rPr>
          <w:color w:val="231F20"/>
          <w:spacing w:val="-12"/>
        </w:rPr>
        <w:t> </w:t>
      </w:r>
      <w:r>
        <w:rPr>
          <w:color w:val="231F20"/>
        </w:rPr>
        <w:t>nó</w:t>
      </w:r>
      <w:r>
        <w:rPr>
          <w:color w:val="231F20"/>
          <w:spacing w:val="-11"/>
        </w:rPr>
        <w:t> </w:t>
      </w:r>
      <w:r>
        <w:rPr>
          <w:color w:val="231F20"/>
        </w:rPr>
        <w:t>hoặc</w:t>
      </w:r>
      <w:r>
        <w:rPr>
          <w:color w:val="231F20"/>
          <w:spacing w:val="-12"/>
        </w:rPr>
        <w:t> </w:t>
      </w:r>
      <w:r>
        <w:rPr>
          <w:color w:val="231F20"/>
        </w:rPr>
        <w:t>là</w:t>
      </w:r>
      <w:r>
        <w:rPr>
          <w:color w:val="231F20"/>
          <w:spacing w:val="-12"/>
        </w:rPr>
        <w:t> </w:t>
      </w:r>
      <w:r>
        <w:rPr>
          <w:color w:val="231F20"/>
        </w:rPr>
        <w:t>khác.</w:t>
      </w:r>
      <w:r>
        <w:rPr>
          <w:color w:val="231F20"/>
          <w:spacing w:val="-11"/>
        </w:rPr>
        <w:t> </w:t>
      </w:r>
      <w:r>
        <w:rPr>
          <w:color w:val="231F20"/>
        </w:rPr>
        <w:t>Nên hỏi</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Ông</w:t>
      </w:r>
      <w:r>
        <w:rPr>
          <w:color w:val="231F20"/>
          <w:spacing w:val="-5"/>
        </w:rPr>
        <w:t> </w:t>
      </w:r>
      <w:r>
        <w:rPr>
          <w:color w:val="231F20"/>
        </w:rPr>
        <w:t>có</w:t>
      </w:r>
      <w:r>
        <w:rPr>
          <w:color w:val="231F20"/>
          <w:spacing w:val="-4"/>
        </w:rPr>
        <w:t> </w:t>
      </w:r>
      <w:r>
        <w:rPr>
          <w:color w:val="231F20"/>
        </w:rPr>
        <w:t>cho</w:t>
      </w:r>
      <w:r>
        <w:rPr>
          <w:color w:val="231F20"/>
          <w:spacing w:val="-5"/>
        </w:rPr>
        <w:t> </w:t>
      </w:r>
      <w:r>
        <w:rPr>
          <w:color w:val="231F20"/>
        </w:rPr>
        <w:t>điều</w:t>
      </w:r>
      <w:r>
        <w:rPr>
          <w:color w:val="231F20"/>
          <w:spacing w:val="-5"/>
        </w:rPr>
        <w:t> </w:t>
      </w:r>
      <w:r>
        <w:rPr>
          <w:color w:val="231F20"/>
        </w:rPr>
        <w:t>nầy</w:t>
      </w:r>
      <w:r>
        <w:rPr>
          <w:color w:val="231F20"/>
          <w:spacing w:val="-5"/>
        </w:rPr>
        <w:t> </w:t>
      </w:r>
      <w:r>
        <w:rPr>
          <w:color w:val="231F20"/>
        </w:rPr>
        <w:t>là</w:t>
      </w:r>
      <w:r>
        <w:rPr>
          <w:color w:val="231F20"/>
          <w:spacing w:val="-4"/>
        </w:rPr>
        <w:t> </w:t>
      </w:r>
      <w:r>
        <w:rPr>
          <w:color w:val="231F20"/>
        </w:rPr>
        <w:t>đúng</w:t>
      </w:r>
      <w:r>
        <w:rPr>
          <w:color w:val="231F20"/>
          <w:spacing w:val="-5"/>
        </w:rPr>
        <w:t> </w:t>
      </w:r>
      <w:r>
        <w:rPr>
          <w:color w:val="231F20"/>
        </w:rPr>
        <w:t>chăng?</w:t>
      </w:r>
      <w:r>
        <w:rPr>
          <w:color w:val="231F20"/>
          <w:spacing w:val="-5"/>
        </w:rPr>
        <w:t> </w:t>
      </w:r>
      <w:r>
        <w:rPr>
          <w:color w:val="231F20"/>
        </w:rPr>
        <w:t>Các</w:t>
      </w:r>
      <w:r>
        <w:rPr>
          <w:color w:val="231F20"/>
          <w:spacing w:val="-5"/>
        </w:rPr>
        <w:t> </w:t>
      </w:r>
      <w:r>
        <w:rPr>
          <w:color w:val="231F20"/>
        </w:rPr>
        <w:t>quả</w:t>
      </w:r>
      <w:r>
        <w:rPr>
          <w:color w:val="231F20"/>
          <w:spacing w:val="-18"/>
        </w:rPr>
        <w:t> </w:t>
      </w:r>
      <w:r>
        <w:rPr>
          <w:color w:val="231F20"/>
        </w:rPr>
        <w:t>A-la-hán có thể tác chứng hướng, đều đạt được quả A-la-hán. Lời nói như thế cũng không thể nói quả kia hoặc là nó hoặc là khác?</w:t>
      </w:r>
    </w:p>
    <w:p>
      <w:pPr>
        <w:spacing w:before="110"/>
        <w:ind w:left="960" w:right="0" w:firstLine="0"/>
        <w:jc w:val="both"/>
        <w:rPr>
          <w:sz w:val="26"/>
        </w:rPr>
      </w:pPr>
      <w:r>
        <w:rPr>
          <w:i/>
          <w:color w:val="231F20"/>
          <w:sz w:val="26"/>
        </w:rPr>
        <w:t>Đáp: </w:t>
      </w:r>
      <w:r>
        <w:rPr>
          <w:color w:val="231F20"/>
          <w:sz w:val="26"/>
        </w:rPr>
        <w:t>Không đúng.</w:t>
      </w:r>
    </w:p>
    <w:p>
      <w:pPr>
        <w:pStyle w:val="BodyText"/>
        <w:spacing w:line="273" w:lineRule="auto" w:before="155"/>
        <w:ind w:right="108"/>
      </w:pPr>
      <w:r>
        <w:rPr>
          <w:color w:val="231F20"/>
        </w:rPr>
        <w:t>Ông nên lắng nghe kẻo bị rơi vào chỗ thua. Nếu không thể nói quả kia hoặc là nó, hoặc là khác, tức là nên nói các quả A-la-hán có thể tác chứng hướng, đều đạt được quả A-la-hán. Lời nói như thế cũng không thể nói quả kia hoặc là nó, hoặc là khác. Ông nói lời đó</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firstLine="0"/>
      </w:pPr>
      <w:r>
        <w:rPr>
          <w:color w:val="231F20"/>
        </w:rPr>
        <w:t>là</w:t>
      </w:r>
      <w:r>
        <w:rPr>
          <w:color w:val="231F20"/>
          <w:spacing w:val="-11"/>
        </w:rPr>
        <w:t> </w:t>
      </w:r>
      <w:r>
        <w:rPr>
          <w:color w:val="231F20"/>
        </w:rPr>
        <w:t>không</w:t>
      </w:r>
      <w:r>
        <w:rPr>
          <w:color w:val="231F20"/>
          <w:spacing w:val="-11"/>
        </w:rPr>
        <w:t> </w:t>
      </w:r>
      <w:r>
        <w:rPr>
          <w:color w:val="231F20"/>
        </w:rPr>
        <w:t>đúng</w:t>
      </w:r>
      <w:r>
        <w:rPr>
          <w:color w:val="231F20"/>
          <w:spacing w:val="-10"/>
        </w:rPr>
        <w:t> </w:t>
      </w:r>
      <w:r>
        <w:rPr>
          <w:color w:val="231F20"/>
        </w:rPr>
        <w:t>đạo</w:t>
      </w:r>
      <w:r>
        <w:rPr>
          <w:color w:val="231F20"/>
          <w:spacing w:val="-11"/>
        </w:rPr>
        <w:t> </w:t>
      </w:r>
      <w:r>
        <w:rPr>
          <w:color w:val="231F20"/>
        </w:rPr>
        <w:t>lý.</w:t>
      </w:r>
      <w:r>
        <w:rPr>
          <w:color w:val="231F20"/>
          <w:spacing w:val="-10"/>
        </w:rPr>
        <w:t> </w:t>
      </w:r>
      <w:r>
        <w:rPr>
          <w:color w:val="231F20"/>
        </w:rPr>
        <w:t>Nếu</w:t>
      </w:r>
      <w:r>
        <w:rPr>
          <w:color w:val="231F20"/>
          <w:spacing w:val="-10"/>
        </w:rPr>
        <w:t> </w:t>
      </w:r>
      <w:r>
        <w:rPr>
          <w:color w:val="231F20"/>
        </w:rPr>
        <w:t>ông</w:t>
      </w:r>
      <w:r>
        <w:rPr>
          <w:color w:val="231F20"/>
          <w:spacing w:val="-11"/>
        </w:rPr>
        <w:t> </w:t>
      </w:r>
      <w:r>
        <w:rPr>
          <w:color w:val="231F20"/>
        </w:rPr>
        <w:t>không</w:t>
      </w:r>
      <w:r>
        <w:rPr>
          <w:color w:val="231F20"/>
          <w:spacing w:val="-11"/>
        </w:rPr>
        <w:t> </w:t>
      </w:r>
      <w:r>
        <w:rPr>
          <w:color w:val="231F20"/>
        </w:rPr>
        <w:t>nói</w:t>
      </w:r>
      <w:r>
        <w:rPr>
          <w:color w:val="231F20"/>
          <w:spacing w:val="-10"/>
        </w:rPr>
        <w:t> </w:t>
      </w:r>
      <w:r>
        <w:rPr>
          <w:color w:val="231F20"/>
        </w:rPr>
        <w:t>các</w:t>
      </w:r>
      <w:r>
        <w:rPr>
          <w:color w:val="231F20"/>
          <w:spacing w:val="-11"/>
        </w:rPr>
        <w:t> </w:t>
      </w:r>
      <w:r>
        <w:rPr>
          <w:color w:val="231F20"/>
        </w:rPr>
        <w:t>quả</w:t>
      </w:r>
      <w:r>
        <w:rPr>
          <w:color w:val="231F20"/>
          <w:spacing w:val="-24"/>
        </w:rPr>
        <w:t> </w:t>
      </w:r>
      <w:r>
        <w:rPr>
          <w:color w:val="231F20"/>
        </w:rPr>
        <w:t>A-la-hán</w:t>
      </w:r>
      <w:r>
        <w:rPr>
          <w:color w:val="231F20"/>
          <w:spacing w:val="-11"/>
        </w:rPr>
        <w:t> </w:t>
      </w:r>
      <w:r>
        <w:rPr>
          <w:color w:val="231F20"/>
        </w:rPr>
        <w:t>có</w:t>
      </w:r>
      <w:r>
        <w:rPr>
          <w:color w:val="231F20"/>
          <w:spacing w:val="-9"/>
        </w:rPr>
        <w:t> </w:t>
      </w:r>
      <w:r>
        <w:rPr>
          <w:color w:val="231F20"/>
        </w:rPr>
        <w:t>thể</w:t>
      </w:r>
      <w:r>
        <w:rPr>
          <w:color w:val="231F20"/>
          <w:spacing w:val="-11"/>
        </w:rPr>
        <w:t> </w:t>
      </w:r>
      <w:r>
        <w:rPr>
          <w:color w:val="231F20"/>
        </w:rPr>
        <w:t>tác chứng</w:t>
      </w:r>
      <w:r>
        <w:rPr>
          <w:color w:val="231F20"/>
          <w:spacing w:val="-12"/>
        </w:rPr>
        <w:t> </w:t>
      </w:r>
      <w:r>
        <w:rPr>
          <w:color w:val="231F20"/>
        </w:rPr>
        <w:t>hướng,</w:t>
      </w:r>
      <w:r>
        <w:rPr>
          <w:color w:val="231F20"/>
          <w:spacing w:val="-12"/>
        </w:rPr>
        <w:t> </w:t>
      </w:r>
      <w:r>
        <w:rPr>
          <w:color w:val="231F20"/>
        </w:rPr>
        <w:t>đều</w:t>
      </w:r>
      <w:r>
        <w:rPr>
          <w:color w:val="231F20"/>
          <w:spacing w:val="-11"/>
        </w:rPr>
        <w:t> </w:t>
      </w:r>
      <w:r>
        <w:rPr>
          <w:color w:val="231F20"/>
        </w:rPr>
        <w:t>đạt</w:t>
      </w:r>
      <w:r>
        <w:rPr>
          <w:color w:val="231F20"/>
          <w:spacing w:val="-12"/>
        </w:rPr>
        <w:t> </w:t>
      </w:r>
      <w:r>
        <w:rPr>
          <w:color w:val="231F20"/>
        </w:rPr>
        <w:t>được</w:t>
      </w:r>
      <w:r>
        <w:rPr>
          <w:color w:val="231F20"/>
          <w:spacing w:val="-12"/>
        </w:rPr>
        <w:t> </w:t>
      </w:r>
      <w:r>
        <w:rPr>
          <w:color w:val="231F20"/>
        </w:rPr>
        <w:t>quả</w:t>
      </w:r>
      <w:r>
        <w:rPr>
          <w:color w:val="231F20"/>
          <w:spacing w:val="-26"/>
        </w:rPr>
        <w:t> </w:t>
      </w:r>
      <w:r>
        <w:rPr>
          <w:color w:val="231F20"/>
        </w:rPr>
        <w:t>A-la-hán,</w:t>
      </w:r>
      <w:r>
        <w:rPr>
          <w:color w:val="231F20"/>
          <w:spacing w:val="-12"/>
        </w:rPr>
        <w:t> </w:t>
      </w:r>
      <w:r>
        <w:rPr>
          <w:color w:val="231F20"/>
        </w:rPr>
        <w:t>lời</w:t>
      </w:r>
      <w:r>
        <w:rPr>
          <w:color w:val="231F20"/>
          <w:spacing w:val="-12"/>
        </w:rPr>
        <w:t> </w:t>
      </w:r>
      <w:r>
        <w:rPr>
          <w:color w:val="231F20"/>
        </w:rPr>
        <w:t>nói</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cũng</w:t>
      </w:r>
      <w:r>
        <w:rPr>
          <w:color w:val="231F20"/>
          <w:spacing w:val="-11"/>
        </w:rPr>
        <w:t> </w:t>
      </w:r>
      <w:r>
        <w:rPr>
          <w:color w:val="231F20"/>
        </w:rPr>
        <w:t>không thể nói quả kia hoặc là nó, hoặc là khác, tức không nên nói: </w:t>
      </w:r>
      <w:r>
        <w:rPr>
          <w:color w:val="231F20"/>
          <w:spacing w:val="-3"/>
        </w:rPr>
        <w:t>không </w:t>
      </w:r>
      <w:r>
        <w:rPr>
          <w:color w:val="231F20"/>
        </w:rPr>
        <w:t>thể nói quả kia hoặc là nó, hoặc là khác. Nói không thể nói quả kia hoặc là nó, hoặc là khác là không đúng đạo lý.</w:t>
      </w:r>
    </w:p>
    <w:p>
      <w:pPr>
        <w:pStyle w:val="ListParagraph"/>
        <w:numPr>
          <w:ilvl w:val="0"/>
          <w:numId w:val="90"/>
        </w:numPr>
        <w:tabs>
          <w:tab w:pos="898" w:val="left" w:leader="none"/>
        </w:tabs>
        <w:spacing w:line="271" w:lineRule="auto" w:before="116" w:after="0"/>
        <w:ind w:left="110" w:right="390"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0"/>
          <w:numId w:val="90"/>
        </w:numPr>
        <w:tabs>
          <w:tab w:pos="875" w:val="left" w:leader="none"/>
        </w:tabs>
        <w:spacing w:line="271" w:lineRule="auto" w:before="114" w:after="0"/>
        <w:ind w:left="110" w:right="390"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 lời thiện, ngữ thiện, có nói: Ba tụ như thế là quyết định an lập không cùng lẫn lộn. Nghĩa là tụ bất định, tụ tà tánh định, tụ chánh tánh định, tức quyết định là riêng có tụ bất định, riêng có tụ tà </w:t>
      </w:r>
      <w:r>
        <w:rPr>
          <w:color w:val="231F20"/>
          <w:spacing w:val="-4"/>
          <w:sz w:val="26"/>
        </w:rPr>
        <w:t>tánh</w:t>
      </w:r>
      <w:r>
        <w:rPr>
          <w:color w:val="231F20"/>
          <w:spacing w:val="57"/>
          <w:sz w:val="26"/>
        </w:rPr>
        <w:t> </w:t>
      </w:r>
      <w:r>
        <w:rPr>
          <w:color w:val="231F20"/>
          <w:sz w:val="26"/>
        </w:rPr>
        <w:t>định, riêng có tụ chánh tánh định.</w:t>
      </w:r>
    </w:p>
    <w:p>
      <w:pPr>
        <w:pStyle w:val="BodyText"/>
        <w:spacing w:before="114"/>
        <w:ind w:left="677" w:firstLine="0"/>
      </w:pPr>
      <w:r>
        <w:rPr>
          <w:color w:val="231F20"/>
        </w:rPr>
        <w:t>Người ấy đáp: Đúng như vậy.</w:t>
      </w:r>
    </w:p>
    <w:p>
      <w:pPr>
        <w:pStyle w:val="BodyText"/>
        <w:spacing w:line="271" w:lineRule="auto" w:before="153"/>
        <w:ind w:left="110" w:right="390"/>
      </w:pPr>
      <w:r>
        <w:rPr>
          <w:color w:val="231F20"/>
        </w:rPr>
        <w:t>Lại hỏi người ấy: Ông có cho điều nầy là đúng chăng? Là có người ở tụ bất định nhập vào tụ tà tánh định?</w:t>
      </w:r>
    </w:p>
    <w:p>
      <w:pPr>
        <w:spacing w:before="113"/>
        <w:ind w:left="677" w:right="0" w:firstLine="0"/>
        <w:jc w:val="both"/>
        <w:rPr>
          <w:sz w:val="26"/>
        </w:rPr>
      </w:pPr>
      <w:r>
        <w:rPr>
          <w:i/>
          <w:color w:val="231F20"/>
          <w:sz w:val="26"/>
        </w:rPr>
        <w:t>Đáp: </w:t>
      </w:r>
      <w:r>
        <w:rPr>
          <w:color w:val="231F20"/>
          <w:sz w:val="26"/>
        </w:rPr>
        <w:t>Đúng như vậy.</w:t>
      </w:r>
    </w:p>
    <w:p>
      <w:pPr>
        <w:pStyle w:val="BodyText"/>
        <w:spacing w:line="271" w:lineRule="auto" w:before="153"/>
        <w:ind w:left="110" w:right="391"/>
      </w:pPr>
      <w:r>
        <w:rPr>
          <w:color w:val="231F20"/>
        </w:rPr>
        <w:t>Ông nên </w:t>
      </w:r>
      <w:r>
        <w:rPr>
          <w:color w:val="231F20"/>
          <w:spacing w:val="-3"/>
        </w:rPr>
        <w:t>lắng nghe </w:t>
      </w:r>
      <w:r>
        <w:rPr>
          <w:color w:val="231F20"/>
        </w:rPr>
        <w:t>kẻo bị rơi vào chỗ </w:t>
      </w:r>
      <w:r>
        <w:rPr>
          <w:color w:val="231F20"/>
          <w:spacing w:val="-3"/>
        </w:rPr>
        <w:t>thua. </w:t>
      </w:r>
      <w:r>
        <w:rPr>
          <w:color w:val="231F20"/>
        </w:rPr>
        <w:t>Nếu có ba tụ </w:t>
      </w:r>
      <w:r>
        <w:rPr>
          <w:color w:val="231F20"/>
          <w:spacing w:val="-3"/>
        </w:rPr>
        <w:t>quyết định</w:t>
      </w:r>
      <w:r>
        <w:rPr>
          <w:color w:val="231F20"/>
          <w:spacing w:val="-9"/>
        </w:rPr>
        <w:t> </w:t>
      </w:r>
      <w:r>
        <w:rPr>
          <w:color w:val="231F20"/>
        </w:rPr>
        <w:t>an</w:t>
      </w:r>
      <w:r>
        <w:rPr>
          <w:color w:val="231F20"/>
          <w:spacing w:val="-9"/>
        </w:rPr>
        <w:t> </w:t>
      </w:r>
      <w:r>
        <w:rPr>
          <w:color w:val="231F20"/>
        </w:rPr>
        <w:t>lập</w:t>
      </w:r>
      <w:r>
        <w:rPr>
          <w:color w:val="231F20"/>
          <w:spacing w:val="-8"/>
        </w:rPr>
        <w:t> </w:t>
      </w:r>
      <w:r>
        <w:rPr>
          <w:color w:val="231F20"/>
          <w:spacing w:val="-3"/>
        </w:rPr>
        <w:t>không</w:t>
      </w:r>
      <w:r>
        <w:rPr>
          <w:color w:val="231F20"/>
          <w:spacing w:val="-9"/>
        </w:rPr>
        <w:t> </w:t>
      </w:r>
      <w:r>
        <w:rPr>
          <w:color w:val="231F20"/>
          <w:spacing w:val="-3"/>
        </w:rPr>
        <w:t>cùng</w:t>
      </w:r>
      <w:r>
        <w:rPr>
          <w:color w:val="231F20"/>
          <w:spacing w:val="-8"/>
        </w:rPr>
        <w:t> </w:t>
      </w:r>
      <w:r>
        <w:rPr>
          <w:color w:val="231F20"/>
        </w:rPr>
        <w:t>lẫn</w:t>
      </w:r>
      <w:r>
        <w:rPr>
          <w:color w:val="231F20"/>
          <w:spacing w:val="-9"/>
        </w:rPr>
        <w:t> </w:t>
      </w:r>
      <w:r>
        <w:rPr>
          <w:color w:val="231F20"/>
          <w:spacing w:val="-3"/>
        </w:rPr>
        <w:t>lộn,</w:t>
      </w:r>
      <w:r>
        <w:rPr>
          <w:color w:val="231F20"/>
          <w:spacing w:val="-8"/>
        </w:rPr>
        <w:t> </w:t>
      </w:r>
      <w:r>
        <w:rPr>
          <w:color w:val="231F20"/>
          <w:spacing w:val="-3"/>
        </w:rPr>
        <w:t>nghĩa</w:t>
      </w:r>
      <w:r>
        <w:rPr>
          <w:color w:val="231F20"/>
          <w:spacing w:val="-9"/>
        </w:rPr>
        <w:t> </w:t>
      </w:r>
      <w:r>
        <w:rPr>
          <w:color w:val="231F20"/>
        </w:rPr>
        <w:t>là</w:t>
      </w:r>
      <w:r>
        <w:rPr>
          <w:color w:val="231F20"/>
          <w:spacing w:val="-8"/>
        </w:rPr>
        <w:t> </w:t>
      </w:r>
      <w:r>
        <w:rPr>
          <w:color w:val="231F20"/>
        </w:rPr>
        <w:t>tụ</w:t>
      </w:r>
      <w:r>
        <w:rPr>
          <w:color w:val="231F20"/>
          <w:spacing w:val="-9"/>
        </w:rPr>
        <w:t> </w:t>
      </w:r>
      <w:r>
        <w:rPr>
          <w:color w:val="231F20"/>
        </w:rPr>
        <w:t>bất</w:t>
      </w:r>
      <w:r>
        <w:rPr>
          <w:color w:val="231F20"/>
          <w:spacing w:val="-8"/>
        </w:rPr>
        <w:t> </w:t>
      </w:r>
      <w:r>
        <w:rPr>
          <w:color w:val="231F20"/>
          <w:spacing w:val="-3"/>
        </w:rPr>
        <w:t>định,</w:t>
      </w:r>
      <w:r>
        <w:rPr>
          <w:color w:val="231F20"/>
          <w:spacing w:val="-9"/>
        </w:rPr>
        <w:t> </w:t>
      </w:r>
      <w:r>
        <w:rPr>
          <w:color w:val="231F20"/>
        </w:rPr>
        <w:t>tụ</w:t>
      </w:r>
      <w:r>
        <w:rPr>
          <w:color w:val="231F20"/>
          <w:spacing w:val="-9"/>
        </w:rPr>
        <w:t> </w:t>
      </w:r>
      <w:r>
        <w:rPr>
          <w:color w:val="231F20"/>
        </w:rPr>
        <w:t>tà</w:t>
      </w:r>
      <w:r>
        <w:rPr>
          <w:color w:val="231F20"/>
          <w:spacing w:val="-8"/>
        </w:rPr>
        <w:t> </w:t>
      </w:r>
      <w:r>
        <w:rPr>
          <w:color w:val="231F20"/>
          <w:spacing w:val="-3"/>
        </w:rPr>
        <w:t>tánh</w:t>
      </w:r>
      <w:r>
        <w:rPr>
          <w:color w:val="231F20"/>
          <w:spacing w:val="-9"/>
        </w:rPr>
        <w:t> </w:t>
      </w:r>
      <w:r>
        <w:rPr>
          <w:color w:val="231F20"/>
          <w:spacing w:val="-3"/>
        </w:rPr>
        <w:t>định,</w:t>
      </w:r>
      <w:r>
        <w:rPr>
          <w:color w:val="231F20"/>
          <w:spacing w:val="-8"/>
        </w:rPr>
        <w:t> </w:t>
      </w:r>
      <w:r>
        <w:rPr>
          <w:color w:val="231F20"/>
          <w:spacing w:val="-3"/>
        </w:rPr>
        <w:t>tụ chánh</w:t>
      </w:r>
      <w:r>
        <w:rPr>
          <w:color w:val="231F20"/>
          <w:spacing w:val="-14"/>
        </w:rPr>
        <w:t> </w:t>
      </w:r>
      <w:r>
        <w:rPr>
          <w:color w:val="231F20"/>
          <w:spacing w:val="-3"/>
        </w:rPr>
        <w:t>tánh</w:t>
      </w:r>
      <w:r>
        <w:rPr>
          <w:color w:val="231F20"/>
          <w:spacing w:val="-13"/>
        </w:rPr>
        <w:t> </w:t>
      </w:r>
      <w:r>
        <w:rPr>
          <w:color w:val="231F20"/>
          <w:spacing w:val="-3"/>
        </w:rPr>
        <w:t>định,</w:t>
      </w:r>
      <w:r>
        <w:rPr>
          <w:color w:val="231F20"/>
          <w:spacing w:val="-13"/>
        </w:rPr>
        <w:t> </w:t>
      </w:r>
      <w:r>
        <w:rPr>
          <w:color w:val="231F20"/>
        </w:rPr>
        <w:t>tức</w:t>
      </w:r>
      <w:r>
        <w:rPr>
          <w:color w:val="231F20"/>
          <w:spacing w:val="-13"/>
        </w:rPr>
        <w:t> </w:t>
      </w:r>
      <w:r>
        <w:rPr>
          <w:color w:val="231F20"/>
          <w:spacing w:val="-3"/>
        </w:rPr>
        <w:t>quyết</w:t>
      </w:r>
      <w:r>
        <w:rPr>
          <w:color w:val="231F20"/>
          <w:spacing w:val="-13"/>
        </w:rPr>
        <w:t> </w:t>
      </w:r>
      <w:r>
        <w:rPr>
          <w:color w:val="231F20"/>
          <w:spacing w:val="-3"/>
        </w:rPr>
        <w:t>định</w:t>
      </w:r>
      <w:r>
        <w:rPr>
          <w:color w:val="231F20"/>
          <w:spacing w:val="-14"/>
        </w:rPr>
        <w:t> </w:t>
      </w:r>
      <w:r>
        <w:rPr>
          <w:color w:val="231F20"/>
          <w:spacing w:val="-3"/>
        </w:rPr>
        <w:t>riêng</w:t>
      </w:r>
      <w:r>
        <w:rPr>
          <w:color w:val="231F20"/>
          <w:spacing w:val="-13"/>
        </w:rPr>
        <w:t> </w:t>
      </w:r>
      <w:r>
        <w:rPr>
          <w:color w:val="231F20"/>
        </w:rPr>
        <w:t>có</w:t>
      </w:r>
      <w:r>
        <w:rPr>
          <w:color w:val="231F20"/>
          <w:spacing w:val="-13"/>
        </w:rPr>
        <w:t> </w:t>
      </w:r>
      <w:r>
        <w:rPr>
          <w:color w:val="231F20"/>
        </w:rPr>
        <w:t>tụ</w:t>
      </w:r>
      <w:r>
        <w:rPr>
          <w:color w:val="231F20"/>
          <w:spacing w:val="-13"/>
        </w:rPr>
        <w:t> </w:t>
      </w:r>
      <w:r>
        <w:rPr>
          <w:color w:val="231F20"/>
        </w:rPr>
        <w:t>bất</w:t>
      </w:r>
      <w:r>
        <w:rPr>
          <w:color w:val="231F20"/>
          <w:spacing w:val="-13"/>
        </w:rPr>
        <w:t> </w:t>
      </w:r>
      <w:r>
        <w:rPr>
          <w:color w:val="231F20"/>
          <w:spacing w:val="-3"/>
        </w:rPr>
        <w:t>định,</w:t>
      </w:r>
      <w:r>
        <w:rPr>
          <w:color w:val="231F20"/>
          <w:spacing w:val="-14"/>
        </w:rPr>
        <w:t> </w:t>
      </w:r>
      <w:r>
        <w:rPr>
          <w:color w:val="231F20"/>
          <w:spacing w:val="-3"/>
        </w:rPr>
        <w:t>riêng</w:t>
      </w:r>
      <w:r>
        <w:rPr>
          <w:color w:val="231F20"/>
          <w:spacing w:val="-13"/>
        </w:rPr>
        <w:t> </w:t>
      </w:r>
      <w:r>
        <w:rPr>
          <w:color w:val="231F20"/>
        </w:rPr>
        <w:t>có</w:t>
      </w:r>
      <w:r>
        <w:rPr>
          <w:color w:val="231F20"/>
          <w:spacing w:val="-13"/>
        </w:rPr>
        <w:t> </w:t>
      </w:r>
      <w:r>
        <w:rPr>
          <w:color w:val="231F20"/>
        </w:rPr>
        <w:t>tụ</w:t>
      </w:r>
      <w:r>
        <w:rPr>
          <w:color w:val="231F20"/>
          <w:spacing w:val="-13"/>
        </w:rPr>
        <w:t> </w:t>
      </w:r>
      <w:r>
        <w:rPr>
          <w:color w:val="231F20"/>
        </w:rPr>
        <w:t>tà</w:t>
      </w:r>
      <w:r>
        <w:rPr>
          <w:color w:val="231F20"/>
          <w:spacing w:val="-13"/>
        </w:rPr>
        <w:t> </w:t>
      </w:r>
      <w:r>
        <w:rPr>
          <w:color w:val="231F20"/>
          <w:spacing w:val="-3"/>
        </w:rPr>
        <w:t>tánh định,</w:t>
      </w:r>
      <w:r>
        <w:rPr>
          <w:color w:val="231F20"/>
          <w:spacing w:val="-12"/>
        </w:rPr>
        <w:t> </w:t>
      </w:r>
      <w:r>
        <w:rPr>
          <w:color w:val="231F20"/>
          <w:spacing w:val="-3"/>
        </w:rPr>
        <w:t>riêng</w:t>
      </w:r>
      <w:r>
        <w:rPr>
          <w:color w:val="231F20"/>
          <w:spacing w:val="-12"/>
        </w:rPr>
        <w:t> </w:t>
      </w:r>
      <w:r>
        <w:rPr>
          <w:color w:val="231F20"/>
        </w:rPr>
        <w:t>có</w:t>
      </w:r>
      <w:r>
        <w:rPr>
          <w:color w:val="231F20"/>
          <w:spacing w:val="-12"/>
        </w:rPr>
        <w:t> </w:t>
      </w:r>
      <w:r>
        <w:rPr>
          <w:color w:val="231F20"/>
        </w:rPr>
        <w:t>tụ</w:t>
      </w:r>
      <w:r>
        <w:rPr>
          <w:color w:val="231F20"/>
          <w:spacing w:val="-12"/>
        </w:rPr>
        <w:t> </w:t>
      </w:r>
      <w:r>
        <w:rPr>
          <w:color w:val="231F20"/>
          <w:spacing w:val="-3"/>
        </w:rPr>
        <w:t>chánh</w:t>
      </w:r>
      <w:r>
        <w:rPr>
          <w:color w:val="231F20"/>
          <w:spacing w:val="-11"/>
        </w:rPr>
        <w:t> </w:t>
      </w:r>
      <w:r>
        <w:rPr>
          <w:color w:val="231F20"/>
          <w:spacing w:val="-3"/>
        </w:rPr>
        <w:t>tánh</w:t>
      </w:r>
      <w:r>
        <w:rPr>
          <w:color w:val="231F20"/>
          <w:spacing w:val="-12"/>
        </w:rPr>
        <w:t> </w:t>
      </w:r>
      <w:r>
        <w:rPr>
          <w:color w:val="231F20"/>
          <w:spacing w:val="-3"/>
        </w:rPr>
        <w:t>định,</w:t>
      </w:r>
      <w:r>
        <w:rPr>
          <w:color w:val="231F20"/>
          <w:spacing w:val="-12"/>
        </w:rPr>
        <w:t> </w:t>
      </w:r>
      <w:r>
        <w:rPr>
          <w:color w:val="231F20"/>
        </w:rPr>
        <w:t>tức</w:t>
      </w:r>
      <w:r>
        <w:rPr>
          <w:color w:val="231F20"/>
          <w:spacing w:val="-12"/>
        </w:rPr>
        <w:t> </w:t>
      </w:r>
      <w:r>
        <w:rPr>
          <w:color w:val="231F20"/>
          <w:spacing w:val="-3"/>
        </w:rPr>
        <w:t>không</w:t>
      </w:r>
      <w:r>
        <w:rPr>
          <w:color w:val="231F20"/>
          <w:spacing w:val="-11"/>
        </w:rPr>
        <w:t> </w:t>
      </w:r>
      <w:r>
        <w:rPr>
          <w:color w:val="231F20"/>
        </w:rPr>
        <w:t>nên</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spacing w:val="-3"/>
        </w:rPr>
        <w:t>người</w:t>
      </w:r>
      <w:r>
        <w:rPr>
          <w:color w:val="231F20"/>
          <w:spacing w:val="-11"/>
        </w:rPr>
        <w:t> </w:t>
      </w:r>
      <w:r>
        <w:rPr>
          <w:color w:val="231F20"/>
        </w:rPr>
        <w:t>từ</w:t>
      </w:r>
      <w:r>
        <w:rPr>
          <w:color w:val="231F20"/>
          <w:spacing w:val="-12"/>
        </w:rPr>
        <w:t> </w:t>
      </w:r>
      <w:r>
        <w:rPr>
          <w:color w:val="231F20"/>
        </w:rPr>
        <w:t>tụ</w:t>
      </w:r>
      <w:r>
        <w:rPr>
          <w:color w:val="231F20"/>
          <w:spacing w:val="-12"/>
        </w:rPr>
        <w:t> </w:t>
      </w:r>
      <w:r>
        <w:rPr>
          <w:color w:val="231F20"/>
          <w:spacing w:val="-3"/>
        </w:rPr>
        <w:t>bất định</w:t>
      </w:r>
      <w:r>
        <w:rPr>
          <w:color w:val="231F20"/>
          <w:spacing w:val="-8"/>
        </w:rPr>
        <w:t> </w:t>
      </w:r>
      <w:r>
        <w:rPr>
          <w:color w:val="231F20"/>
          <w:spacing w:val="-3"/>
        </w:rPr>
        <w:t>nhập</w:t>
      </w:r>
      <w:r>
        <w:rPr>
          <w:color w:val="231F20"/>
          <w:spacing w:val="-8"/>
        </w:rPr>
        <w:t> </w:t>
      </w:r>
      <w:r>
        <w:rPr>
          <w:color w:val="231F20"/>
        </w:rPr>
        <w:t>vào</w:t>
      </w:r>
      <w:r>
        <w:rPr>
          <w:color w:val="231F20"/>
          <w:spacing w:val="-7"/>
        </w:rPr>
        <w:t> </w:t>
      </w:r>
      <w:r>
        <w:rPr>
          <w:color w:val="231F20"/>
        </w:rPr>
        <w:t>tụ</w:t>
      </w:r>
      <w:r>
        <w:rPr>
          <w:color w:val="231F20"/>
          <w:spacing w:val="-8"/>
        </w:rPr>
        <w:t> </w:t>
      </w:r>
      <w:r>
        <w:rPr>
          <w:color w:val="231F20"/>
        </w:rPr>
        <w:t>tà</w:t>
      </w:r>
      <w:r>
        <w:rPr>
          <w:color w:val="231F20"/>
          <w:spacing w:val="-7"/>
        </w:rPr>
        <w:t> </w:t>
      </w:r>
      <w:r>
        <w:rPr>
          <w:color w:val="231F20"/>
          <w:spacing w:val="-3"/>
        </w:rPr>
        <w:t>tánh</w:t>
      </w:r>
      <w:r>
        <w:rPr>
          <w:color w:val="231F20"/>
          <w:spacing w:val="-8"/>
        </w:rPr>
        <w:t> </w:t>
      </w:r>
      <w:r>
        <w:rPr>
          <w:color w:val="231F20"/>
          <w:spacing w:val="-3"/>
        </w:rPr>
        <w:t>định.</w:t>
      </w:r>
      <w:r>
        <w:rPr>
          <w:color w:val="231F20"/>
          <w:spacing w:val="-8"/>
        </w:rPr>
        <w:t> </w:t>
      </w:r>
      <w:r>
        <w:rPr>
          <w:color w:val="231F20"/>
        </w:rPr>
        <w:t>Ông</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là</w:t>
      </w:r>
      <w:r>
        <w:rPr>
          <w:color w:val="231F20"/>
          <w:spacing w:val="-7"/>
        </w:rPr>
        <w:t> </w:t>
      </w:r>
      <w:r>
        <w:rPr>
          <w:color w:val="231F20"/>
          <w:spacing w:val="-3"/>
        </w:rPr>
        <w:t>không</w:t>
      </w:r>
      <w:r>
        <w:rPr>
          <w:color w:val="231F20"/>
          <w:spacing w:val="-8"/>
        </w:rPr>
        <w:t> </w:t>
      </w:r>
      <w:r>
        <w:rPr>
          <w:color w:val="231F20"/>
          <w:spacing w:val="-3"/>
        </w:rPr>
        <w:t>đúng</w:t>
      </w:r>
      <w:r>
        <w:rPr>
          <w:color w:val="231F20"/>
          <w:spacing w:val="-8"/>
        </w:rPr>
        <w:t> </w:t>
      </w:r>
      <w:r>
        <w:rPr>
          <w:color w:val="231F20"/>
        </w:rPr>
        <w:t>đạo</w:t>
      </w:r>
      <w:r>
        <w:rPr>
          <w:color w:val="231F20"/>
          <w:spacing w:val="-7"/>
        </w:rPr>
        <w:t> </w:t>
      </w:r>
      <w:r>
        <w:rPr>
          <w:color w:val="231F20"/>
          <w:spacing w:val="-3"/>
        </w:rPr>
        <w:t>lý.</w:t>
      </w:r>
    </w:p>
    <w:p>
      <w:pPr>
        <w:pStyle w:val="BodyText"/>
        <w:spacing w:line="271" w:lineRule="auto" w:before="114"/>
        <w:ind w:left="110" w:right="390"/>
      </w:pPr>
      <w:r>
        <w:rPr>
          <w:color w:val="231F20"/>
        </w:rPr>
        <w:t>Ông nay nếu nói có người từ tụ bất định nhập vào tụ tà tánh định, tức không nên nói ba tụ như thế quyết định an lập không cùng lẫn lộn. Nghĩa là tụ bất định, tụ tà tánh định, tụ chánh tánh định, tức quyết định riêng có tụ bất định, riêng có tụ tà tánh định, riêng có tụ chánh tánh định. Nói có ba tụ quyết định an lập không cùng lẫn lộn, nghĩa là tụ bất định, tụ tà tánh định, tụ chánh tánh định, nên quyết</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định riêng có tụ bất định, riêng có tụ tà tánh định, riêng có tụ chánh tánh định, là không đúng đạo lý.</w:t>
      </w:r>
    </w:p>
    <w:p>
      <w:pPr>
        <w:pStyle w:val="BodyText"/>
        <w:spacing w:line="271" w:lineRule="auto" w:before="113"/>
        <w:ind w:right="107"/>
      </w:pPr>
      <w:r>
        <w:rPr>
          <w:color w:val="231F20"/>
        </w:rPr>
        <w:t>Người kia nói: Nhất định có người từ tụ bất định nhập vào tụ tà tánh định. Nên hỏi người ấy: Ông có cho điều nầy là đúng</w:t>
      </w:r>
      <w:r>
        <w:rPr>
          <w:color w:val="231F20"/>
          <w:spacing w:val="-32"/>
        </w:rPr>
        <w:t> </w:t>
      </w:r>
      <w:r>
        <w:rPr>
          <w:color w:val="231F20"/>
        </w:rPr>
        <w:t>chăng? Tụ kia tức là tụ kia?</w:t>
      </w:r>
    </w:p>
    <w:p>
      <w:pPr>
        <w:spacing w:before="114"/>
        <w:ind w:left="960" w:right="0" w:firstLine="0"/>
        <w:jc w:val="both"/>
        <w:rPr>
          <w:sz w:val="26"/>
        </w:rPr>
      </w:pPr>
      <w:r>
        <w:rPr>
          <w:i/>
          <w:color w:val="231F20"/>
          <w:sz w:val="26"/>
        </w:rPr>
        <w:t>Đáp: </w:t>
      </w:r>
      <w:r>
        <w:rPr>
          <w:color w:val="231F20"/>
          <w:sz w:val="26"/>
        </w:rPr>
        <w:t>Không đúng.</w:t>
      </w:r>
    </w:p>
    <w:p>
      <w:pPr>
        <w:pStyle w:val="BodyText"/>
        <w:spacing w:line="271" w:lineRule="auto" w:before="153"/>
        <w:ind w:right="107"/>
      </w:pPr>
      <w:r>
        <w:rPr>
          <w:color w:val="231F20"/>
        </w:rPr>
        <w:t>Ông nên lắng nghe kẻo bị rơi vào chỗ thua. Nếu nhất định có người</w:t>
      </w:r>
      <w:r>
        <w:rPr>
          <w:color w:val="231F20"/>
          <w:spacing w:val="-5"/>
        </w:rPr>
        <w:t> </w:t>
      </w:r>
      <w:r>
        <w:rPr>
          <w:color w:val="231F20"/>
        </w:rPr>
        <w:t>từ</w:t>
      </w:r>
      <w:r>
        <w:rPr>
          <w:color w:val="231F20"/>
          <w:spacing w:val="-5"/>
        </w:rPr>
        <w:t> </w:t>
      </w:r>
      <w:r>
        <w:rPr>
          <w:color w:val="231F20"/>
        </w:rPr>
        <w:t>tụ</w:t>
      </w:r>
      <w:r>
        <w:rPr>
          <w:color w:val="231F20"/>
          <w:spacing w:val="-5"/>
        </w:rPr>
        <w:t> </w:t>
      </w:r>
      <w:r>
        <w:rPr>
          <w:color w:val="231F20"/>
        </w:rPr>
        <w:t>bất</w:t>
      </w:r>
      <w:r>
        <w:rPr>
          <w:color w:val="231F20"/>
          <w:spacing w:val="-5"/>
        </w:rPr>
        <w:t> </w:t>
      </w:r>
      <w:r>
        <w:rPr>
          <w:color w:val="231F20"/>
        </w:rPr>
        <w:t>định</w:t>
      </w:r>
      <w:r>
        <w:rPr>
          <w:color w:val="231F20"/>
          <w:spacing w:val="-5"/>
        </w:rPr>
        <w:t> </w:t>
      </w:r>
      <w:r>
        <w:rPr>
          <w:color w:val="231F20"/>
        </w:rPr>
        <w:t>nhập</w:t>
      </w:r>
      <w:r>
        <w:rPr>
          <w:color w:val="231F20"/>
          <w:spacing w:val="-5"/>
        </w:rPr>
        <w:t> </w:t>
      </w:r>
      <w:r>
        <w:rPr>
          <w:color w:val="231F20"/>
        </w:rPr>
        <w:t>vào</w:t>
      </w:r>
      <w:r>
        <w:rPr>
          <w:color w:val="231F20"/>
          <w:spacing w:val="-5"/>
        </w:rPr>
        <w:t> </w:t>
      </w:r>
      <w:r>
        <w:rPr>
          <w:color w:val="231F20"/>
        </w:rPr>
        <w:t>tụ</w:t>
      </w:r>
      <w:r>
        <w:rPr>
          <w:color w:val="231F20"/>
          <w:spacing w:val="-5"/>
        </w:rPr>
        <w:t> </w:t>
      </w:r>
      <w:r>
        <w:rPr>
          <w:color w:val="231F20"/>
        </w:rPr>
        <w:t>tà</w:t>
      </w:r>
      <w:r>
        <w:rPr>
          <w:color w:val="231F20"/>
          <w:spacing w:val="-5"/>
        </w:rPr>
        <w:t> </w:t>
      </w:r>
      <w:r>
        <w:rPr>
          <w:color w:val="231F20"/>
        </w:rPr>
        <w:t>tánh</w:t>
      </w:r>
      <w:r>
        <w:rPr>
          <w:color w:val="231F20"/>
          <w:spacing w:val="-5"/>
        </w:rPr>
        <w:t> </w:t>
      </w:r>
      <w:r>
        <w:rPr>
          <w:color w:val="231F20"/>
        </w:rPr>
        <w:t>định</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tụ</w:t>
      </w:r>
      <w:r>
        <w:rPr>
          <w:color w:val="231F20"/>
          <w:spacing w:val="-5"/>
        </w:rPr>
        <w:t> </w:t>
      </w:r>
      <w:r>
        <w:rPr>
          <w:color w:val="231F20"/>
        </w:rPr>
        <w:t>kia</w:t>
      </w:r>
      <w:r>
        <w:rPr>
          <w:color w:val="231F20"/>
          <w:spacing w:val="-5"/>
        </w:rPr>
        <w:t> </w:t>
      </w:r>
      <w:r>
        <w:rPr>
          <w:color w:val="231F20"/>
        </w:rPr>
        <w:t>tức là tụ kia. Ông nói như thế là không đúng đạo lý. Nếu ông không nói tụ kia tức là tụ kia, tức không nên nói nhất định có người từ tụ </w:t>
      </w:r>
      <w:r>
        <w:rPr>
          <w:color w:val="231F20"/>
          <w:spacing w:val="-4"/>
        </w:rPr>
        <w:t>bất </w:t>
      </w:r>
      <w:r>
        <w:rPr>
          <w:color w:val="231F20"/>
        </w:rPr>
        <w:t>định nhập vào tụ tà tánh định, vì nói như thế là không đúng đạo lý.</w:t>
      </w:r>
    </w:p>
    <w:p>
      <w:pPr>
        <w:pStyle w:val="BodyText"/>
        <w:spacing w:line="271" w:lineRule="auto" w:before="114"/>
        <w:ind w:right="108"/>
      </w:pPr>
      <w:r>
        <w:rPr>
          <w:color w:val="231F20"/>
        </w:rPr>
        <w:t>Nếu nói: Tụ kia tức là tụ kia. Nên hỏi người ấy: Ông có cho điều</w:t>
      </w:r>
      <w:r>
        <w:rPr>
          <w:color w:val="231F20"/>
          <w:spacing w:val="-10"/>
        </w:rPr>
        <w:t> </w:t>
      </w:r>
      <w:r>
        <w:rPr>
          <w:color w:val="231F20"/>
        </w:rPr>
        <w:t>nầy</w:t>
      </w:r>
      <w:r>
        <w:rPr>
          <w:color w:val="231F20"/>
          <w:spacing w:val="-9"/>
        </w:rPr>
        <w:t> </w:t>
      </w:r>
      <w:r>
        <w:rPr>
          <w:color w:val="231F20"/>
        </w:rPr>
        <w:t>là</w:t>
      </w:r>
      <w:r>
        <w:rPr>
          <w:color w:val="231F20"/>
          <w:spacing w:val="-9"/>
        </w:rPr>
        <w:t> </w:t>
      </w:r>
      <w:r>
        <w:rPr>
          <w:color w:val="231F20"/>
        </w:rPr>
        <w:t>đúng</w:t>
      </w:r>
      <w:r>
        <w:rPr>
          <w:color w:val="231F20"/>
          <w:spacing w:val="-10"/>
        </w:rPr>
        <w:t> </w:t>
      </w:r>
      <w:r>
        <w:rPr>
          <w:color w:val="231F20"/>
        </w:rPr>
        <w:t>chăng?</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những</w:t>
      </w:r>
      <w:r>
        <w:rPr>
          <w:color w:val="231F20"/>
          <w:spacing w:val="-10"/>
        </w:rPr>
        <w:t> </w:t>
      </w:r>
      <w:r>
        <w:rPr>
          <w:color w:val="231F20"/>
        </w:rPr>
        <w:t>người</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tụ</w:t>
      </w:r>
      <w:r>
        <w:rPr>
          <w:color w:val="231F20"/>
          <w:spacing w:val="-9"/>
        </w:rPr>
        <w:t> </w:t>
      </w:r>
      <w:r>
        <w:rPr>
          <w:color w:val="231F20"/>
        </w:rPr>
        <w:t>bất</w:t>
      </w:r>
      <w:r>
        <w:rPr>
          <w:color w:val="231F20"/>
          <w:spacing w:val="-9"/>
        </w:rPr>
        <w:t> </w:t>
      </w:r>
      <w:r>
        <w:rPr>
          <w:color w:val="231F20"/>
        </w:rPr>
        <w:t>định</w:t>
      </w:r>
      <w:r>
        <w:rPr>
          <w:color w:val="231F20"/>
          <w:spacing w:val="-9"/>
        </w:rPr>
        <w:t> </w:t>
      </w:r>
      <w:r>
        <w:rPr>
          <w:color w:val="231F20"/>
        </w:rPr>
        <w:t>tức là trụ nơi tụ tà tánh định?</w:t>
      </w:r>
    </w:p>
    <w:p>
      <w:pPr>
        <w:spacing w:before="114"/>
        <w:ind w:left="960" w:right="0" w:firstLine="0"/>
        <w:jc w:val="both"/>
        <w:rPr>
          <w:sz w:val="26"/>
        </w:rPr>
      </w:pPr>
      <w:r>
        <w:rPr>
          <w:i/>
          <w:color w:val="231F20"/>
          <w:sz w:val="26"/>
        </w:rPr>
        <w:t>Đáp: </w:t>
      </w:r>
      <w:r>
        <w:rPr>
          <w:color w:val="231F20"/>
          <w:sz w:val="26"/>
        </w:rPr>
        <w:t>Không đúng.</w:t>
      </w:r>
    </w:p>
    <w:p>
      <w:pPr>
        <w:pStyle w:val="BodyText"/>
        <w:spacing w:line="271" w:lineRule="auto" w:before="152"/>
        <w:ind w:right="108"/>
      </w:pPr>
      <w:r>
        <w:rPr>
          <w:color w:val="231F20"/>
        </w:rPr>
        <w:t>Ông nên </w:t>
      </w:r>
      <w:r>
        <w:rPr>
          <w:color w:val="231F20"/>
          <w:spacing w:val="-3"/>
        </w:rPr>
        <w:t>lắng nghe </w:t>
      </w:r>
      <w:r>
        <w:rPr>
          <w:color w:val="231F20"/>
        </w:rPr>
        <w:t>kẻo bị rơi vào chỗ </w:t>
      </w:r>
      <w:r>
        <w:rPr>
          <w:color w:val="231F20"/>
          <w:spacing w:val="-3"/>
        </w:rPr>
        <w:t>thua. </w:t>
      </w:r>
      <w:r>
        <w:rPr>
          <w:color w:val="231F20"/>
        </w:rPr>
        <w:t>Nếu tụ kia tức là </w:t>
      </w:r>
      <w:r>
        <w:rPr>
          <w:color w:val="231F20"/>
          <w:spacing w:val="-3"/>
        </w:rPr>
        <w:t>tụ kia,</w:t>
      </w:r>
      <w:r>
        <w:rPr>
          <w:color w:val="231F20"/>
          <w:spacing w:val="-12"/>
        </w:rPr>
        <w:t> </w:t>
      </w:r>
      <w:r>
        <w:rPr>
          <w:color w:val="231F20"/>
        </w:rPr>
        <w:t>tức</w:t>
      </w:r>
      <w:r>
        <w:rPr>
          <w:color w:val="231F20"/>
          <w:spacing w:val="-12"/>
        </w:rPr>
        <w:t> </w:t>
      </w:r>
      <w:r>
        <w:rPr>
          <w:color w:val="231F20"/>
        </w:rPr>
        <w:t>là</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các</w:t>
      </w:r>
      <w:r>
        <w:rPr>
          <w:color w:val="231F20"/>
          <w:spacing w:val="-12"/>
        </w:rPr>
        <w:t> </w:t>
      </w:r>
      <w:r>
        <w:rPr>
          <w:color w:val="231F20"/>
          <w:spacing w:val="-3"/>
        </w:rPr>
        <w:t>người</w:t>
      </w:r>
      <w:r>
        <w:rPr>
          <w:color w:val="231F20"/>
          <w:spacing w:val="-11"/>
        </w:rPr>
        <w:t> </w:t>
      </w:r>
      <w:r>
        <w:rPr>
          <w:color w:val="231F20"/>
        </w:rPr>
        <w:t>trụ</w:t>
      </w:r>
      <w:r>
        <w:rPr>
          <w:color w:val="231F20"/>
          <w:spacing w:val="-12"/>
        </w:rPr>
        <w:t> </w:t>
      </w:r>
      <w:r>
        <w:rPr>
          <w:color w:val="231F20"/>
        </w:rPr>
        <w:t>nơi</w:t>
      </w:r>
      <w:r>
        <w:rPr>
          <w:color w:val="231F20"/>
          <w:spacing w:val="-11"/>
        </w:rPr>
        <w:t> </w:t>
      </w:r>
      <w:r>
        <w:rPr>
          <w:color w:val="231F20"/>
        </w:rPr>
        <w:t>tụ</w:t>
      </w:r>
      <w:r>
        <w:rPr>
          <w:color w:val="231F20"/>
          <w:spacing w:val="-12"/>
        </w:rPr>
        <w:t> </w:t>
      </w:r>
      <w:r>
        <w:rPr>
          <w:color w:val="231F20"/>
        </w:rPr>
        <w:t>bất</w:t>
      </w:r>
      <w:r>
        <w:rPr>
          <w:color w:val="231F20"/>
          <w:spacing w:val="-12"/>
        </w:rPr>
        <w:t> </w:t>
      </w:r>
      <w:r>
        <w:rPr>
          <w:color w:val="231F20"/>
          <w:spacing w:val="-3"/>
        </w:rPr>
        <w:t>định</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rPr>
        <w:t>trụ</w:t>
      </w:r>
      <w:r>
        <w:rPr>
          <w:color w:val="231F20"/>
          <w:spacing w:val="-12"/>
        </w:rPr>
        <w:t> </w:t>
      </w:r>
      <w:r>
        <w:rPr>
          <w:color w:val="231F20"/>
        </w:rPr>
        <w:t>nơi</w:t>
      </w:r>
      <w:r>
        <w:rPr>
          <w:color w:val="231F20"/>
          <w:spacing w:val="-11"/>
        </w:rPr>
        <w:t> </w:t>
      </w:r>
      <w:r>
        <w:rPr>
          <w:color w:val="231F20"/>
        </w:rPr>
        <w:t>tụ</w:t>
      </w:r>
      <w:r>
        <w:rPr>
          <w:color w:val="231F20"/>
          <w:spacing w:val="-12"/>
        </w:rPr>
        <w:t> </w:t>
      </w:r>
      <w:r>
        <w:rPr>
          <w:color w:val="231F20"/>
        </w:rPr>
        <w:t>tà</w:t>
      </w:r>
      <w:r>
        <w:rPr>
          <w:color w:val="231F20"/>
          <w:spacing w:val="-11"/>
        </w:rPr>
        <w:t> </w:t>
      </w:r>
      <w:r>
        <w:rPr>
          <w:color w:val="231F20"/>
          <w:spacing w:val="-3"/>
        </w:rPr>
        <w:t>tánh định.</w:t>
      </w:r>
      <w:r>
        <w:rPr>
          <w:color w:val="231F20"/>
          <w:spacing w:val="-20"/>
        </w:rPr>
        <w:t> </w:t>
      </w:r>
      <w:r>
        <w:rPr>
          <w:color w:val="231F20"/>
        </w:rPr>
        <w:t>Ông</w:t>
      </w:r>
      <w:r>
        <w:rPr>
          <w:color w:val="231F20"/>
          <w:spacing w:val="-19"/>
        </w:rPr>
        <w:t> </w:t>
      </w:r>
      <w:r>
        <w:rPr>
          <w:color w:val="231F20"/>
        </w:rPr>
        <w:t>nói</w:t>
      </w:r>
      <w:r>
        <w:rPr>
          <w:color w:val="231F20"/>
          <w:spacing w:val="-19"/>
        </w:rPr>
        <w:t> </w:t>
      </w:r>
      <w:r>
        <w:rPr>
          <w:color w:val="231F20"/>
        </w:rPr>
        <w:t>như</w:t>
      </w:r>
      <w:r>
        <w:rPr>
          <w:color w:val="231F20"/>
          <w:spacing w:val="-19"/>
        </w:rPr>
        <w:t> </w:t>
      </w:r>
      <w:r>
        <w:rPr>
          <w:color w:val="231F20"/>
        </w:rPr>
        <w:t>thế</w:t>
      </w:r>
      <w:r>
        <w:rPr>
          <w:color w:val="231F20"/>
          <w:spacing w:val="-19"/>
        </w:rPr>
        <w:t> </w:t>
      </w:r>
      <w:r>
        <w:rPr>
          <w:color w:val="231F20"/>
        </w:rPr>
        <w:t>là</w:t>
      </w:r>
      <w:r>
        <w:rPr>
          <w:color w:val="231F20"/>
          <w:spacing w:val="-19"/>
        </w:rPr>
        <w:t> </w:t>
      </w:r>
      <w:r>
        <w:rPr>
          <w:color w:val="231F20"/>
          <w:spacing w:val="-3"/>
        </w:rPr>
        <w:t>không</w:t>
      </w:r>
      <w:r>
        <w:rPr>
          <w:color w:val="231F20"/>
          <w:spacing w:val="-19"/>
        </w:rPr>
        <w:t> </w:t>
      </w:r>
      <w:r>
        <w:rPr>
          <w:color w:val="231F20"/>
          <w:spacing w:val="-3"/>
        </w:rPr>
        <w:t>đúng</w:t>
      </w:r>
      <w:r>
        <w:rPr>
          <w:color w:val="231F20"/>
          <w:spacing w:val="-19"/>
        </w:rPr>
        <w:t> </w:t>
      </w:r>
      <w:r>
        <w:rPr>
          <w:color w:val="231F20"/>
        </w:rPr>
        <w:t>đạo</w:t>
      </w:r>
      <w:r>
        <w:rPr>
          <w:color w:val="231F20"/>
          <w:spacing w:val="-19"/>
        </w:rPr>
        <w:t> </w:t>
      </w:r>
      <w:r>
        <w:rPr>
          <w:color w:val="231F20"/>
        </w:rPr>
        <w:t>lý.</w:t>
      </w:r>
      <w:r>
        <w:rPr>
          <w:color w:val="231F20"/>
          <w:spacing w:val="-19"/>
        </w:rPr>
        <w:t> </w:t>
      </w:r>
      <w:r>
        <w:rPr>
          <w:color w:val="231F20"/>
        </w:rPr>
        <w:t>Nếu</w:t>
      </w:r>
      <w:r>
        <w:rPr>
          <w:color w:val="231F20"/>
          <w:spacing w:val="-19"/>
        </w:rPr>
        <w:t> </w:t>
      </w:r>
      <w:r>
        <w:rPr>
          <w:color w:val="231F20"/>
        </w:rPr>
        <w:t>ông</w:t>
      </w:r>
      <w:r>
        <w:rPr>
          <w:color w:val="231F20"/>
          <w:spacing w:val="-19"/>
        </w:rPr>
        <w:t> </w:t>
      </w:r>
      <w:r>
        <w:rPr>
          <w:color w:val="231F20"/>
          <w:spacing w:val="-3"/>
        </w:rPr>
        <w:t>không</w:t>
      </w:r>
      <w:r>
        <w:rPr>
          <w:color w:val="231F20"/>
          <w:spacing w:val="-19"/>
        </w:rPr>
        <w:t> </w:t>
      </w:r>
      <w:r>
        <w:rPr>
          <w:color w:val="231F20"/>
        </w:rPr>
        <w:t>nói</w:t>
      </w:r>
      <w:r>
        <w:rPr>
          <w:color w:val="231F20"/>
          <w:spacing w:val="-19"/>
        </w:rPr>
        <w:t> </w:t>
      </w:r>
      <w:r>
        <w:rPr>
          <w:color w:val="231F20"/>
          <w:spacing w:val="-3"/>
        </w:rPr>
        <w:t>những người</w:t>
      </w:r>
      <w:r>
        <w:rPr>
          <w:color w:val="231F20"/>
          <w:spacing w:val="-16"/>
        </w:rPr>
        <w:t> </w:t>
      </w:r>
      <w:r>
        <w:rPr>
          <w:color w:val="231F20"/>
          <w:spacing w:val="-3"/>
        </w:rPr>
        <w:t>đang</w:t>
      </w:r>
      <w:r>
        <w:rPr>
          <w:color w:val="231F20"/>
          <w:spacing w:val="-15"/>
        </w:rPr>
        <w:t> </w:t>
      </w:r>
      <w:r>
        <w:rPr>
          <w:color w:val="231F20"/>
        </w:rPr>
        <w:t>trụ</w:t>
      </w:r>
      <w:r>
        <w:rPr>
          <w:color w:val="231F20"/>
          <w:spacing w:val="-16"/>
        </w:rPr>
        <w:t> </w:t>
      </w:r>
      <w:r>
        <w:rPr>
          <w:color w:val="231F20"/>
        </w:rPr>
        <w:t>ở</w:t>
      </w:r>
      <w:r>
        <w:rPr>
          <w:color w:val="231F20"/>
          <w:spacing w:val="-15"/>
        </w:rPr>
        <w:t> </w:t>
      </w:r>
      <w:r>
        <w:rPr>
          <w:color w:val="231F20"/>
        </w:rPr>
        <w:t>tụ</w:t>
      </w:r>
      <w:r>
        <w:rPr>
          <w:color w:val="231F20"/>
          <w:spacing w:val="-15"/>
        </w:rPr>
        <w:t> </w:t>
      </w:r>
      <w:r>
        <w:rPr>
          <w:color w:val="231F20"/>
        </w:rPr>
        <w:t>bất</w:t>
      </w:r>
      <w:r>
        <w:rPr>
          <w:color w:val="231F20"/>
          <w:spacing w:val="-16"/>
        </w:rPr>
        <w:t> </w:t>
      </w:r>
      <w:r>
        <w:rPr>
          <w:color w:val="231F20"/>
          <w:spacing w:val="-3"/>
        </w:rPr>
        <w:t>định</w:t>
      </w:r>
      <w:r>
        <w:rPr>
          <w:color w:val="231F20"/>
          <w:spacing w:val="-15"/>
        </w:rPr>
        <w:t> </w:t>
      </w:r>
      <w:r>
        <w:rPr>
          <w:color w:val="231F20"/>
        </w:rPr>
        <w:t>tức</w:t>
      </w:r>
      <w:r>
        <w:rPr>
          <w:color w:val="231F20"/>
          <w:spacing w:val="-15"/>
        </w:rPr>
        <w:t> </w:t>
      </w:r>
      <w:r>
        <w:rPr>
          <w:color w:val="231F20"/>
        </w:rPr>
        <w:t>là</w:t>
      </w:r>
      <w:r>
        <w:rPr>
          <w:color w:val="231F20"/>
          <w:spacing w:val="-16"/>
        </w:rPr>
        <w:t> </w:t>
      </w:r>
      <w:r>
        <w:rPr>
          <w:color w:val="231F20"/>
          <w:spacing w:val="-3"/>
        </w:rPr>
        <w:t>đang</w:t>
      </w:r>
      <w:r>
        <w:rPr>
          <w:color w:val="231F20"/>
          <w:spacing w:val="-15"/>
        </w:rPr>
        <w:t> </w:t>
      </w:r>
      <w:r>
        <w:rPr>
          <w:color w:val="231F20"/>
        </w:rPr>
        <w:t>trụ</w:t>
      </w:r>
      <w:r>
        <w:rPr>
          <w:color w:val="231F20"/>
          <w:spacing w:val="-15"/>
        </w:rPr>
        <w:t> </w:t>
      </w:r>
      <w:r>
        <w:rPr>
          <w:color w:val="231F20"/>
        </w:rPr>
        <w:t>ở</w:t>
      </w:r>
      <w:r>
        <w:rPr>
          <w:color w:val="231F20"/>
          <w:spacing w:val="-16"/>
        </w:rPr>
        <w:t> </w:t>
      </w:r>
      <w:r>
        <w:rPr>
          <w:color w:val="231F20"/>
        </w:rPr>
        <w:t>tụ</w:t>
      </w:r>
      <w:r>
        <w:rPr>
          <w:color w:val="231F20"/>
          <w:spacing w:val="-15"/>
        </w:rPr>
        <w:t> </w:t>
      </w:r>
      <w:r>
        <w:rPr>
          <w:color w:val="231F20"/>
        </w:rPr>
        <w:t>tà</w:t>
      </w:r>
      <w:r>
        <w:rPr>
          <w:color w:val="231F20"/>
          <w:spacing w:val="-16"/>
        </w:rPr>
        <w:t> </w:t>
      </w:r>
      <w:r>
        <w:rPr>
          <w:color w:val="231F20"/>
          <w:spacing w:val="-3"/>
        </w:rPr>
        <w:t>tánh</w:t>
      </w:r>
      <w:r>
        <w:rPr>
          <w:color w:val="231F20"/>
          <w:spacing w:val="-15"/>
        </w:rPr>
        <w:t> </w:t>
      </w:r>
      <w:r>
        <w:rPr>
          <w:color w:val="231F20"/>
          <w:spacing w:val="-3"/>
        </w:rPr>
        <w:t>định,</w:t>
      </w:r>
      <w:r>
        <w:rPr>
          <w:color w:val="231F20"/>
          <w:spacing w:val="-15"/>
        </w:rPr>
        <w:t> </w:t>
      </w:r>
      <w:r>
        <w:rPr>
          <w:color w:val="231F20"/>
        </w:rPr>
        <w:t>tức</w:t>
      </w:r>
      <w:r>
        <w:rPr>
          <w:color w:val="231F20"/>
          <w:spacing w:val="-16"/>
        </w:rPr>
        <w:t> </w:t>
      </w:r>
      <w:r>
        <w:rPr>
          <w:color w:val="231F20"/>
          <w:spacing w:val="-3"/>
        </w:rPr>
        <w:t>không </w:t>
      </w:r>
      <w:r>
        <w:rPr>
          <w:color w:val="231F20"/>
        </w:rPr>
        <w:t>nên</w:t>
      </w:r>
      <w:r>
        <w:rPr>
          <w:color w:val="231F20"/>
          <w:spacing w:val="-9"/>
        </w:rPr>
        <w:t> </w:t>
      </w:r>
      <w:r>
        <w:rPr>
          <w:color w:val="231F20"/>
        </w:rPr>
        <w:t>nói</w:t>
      </w:r>
      <w:r>
        <w:rPr>
          <w:color w:val="231F20"/>
          <w:spacing w:val="-8"/>
        </w:rPr>
        <w:t> </w:t>
      </w:r>
      <w:r>
        <w:rPr>
          <w:color w:val="231F20"/>
        </w:rPr>
        <w:t>tụ</w:t>
      </w:r>
      <w:r>
        <w:rPr>
          <w:color w:val="231F20"/>
          <w:spacing w:val="-9"/>
        </w:rPr>
        <w:t> </w:t>
      </w:r>
      <w:r>
        <w:rPr>
          <w:color w:val="231F20"/>
        </w:rPr>
        <w:t>kia</w:t>
      </w:r>
      <w:r>
        <w:rPr>
          <w:color w:val="231F20"/>
          <w:spacing w:val="-8"/>
        </w:rPr>
        <w:t> </w:t>
      </w:r>
      <w:r>
        <w:rPr>
          <w:color w:val="231F20"/>
        </w:rPr>
        <w:t>tức</w:t>
      </w:r>
      <w:r>
        <w:rPr>
          <w:color w:val="231F20"/>
          <w:spacing w:val="-9"/>
        </w:rPr>
        <w:t> </w:t>
      </w:r>
      <w:r>
        <w:rPr>
          <w:color w:val="231F20"/>
        </w:rPr>
        <w:t>là</w:t>
      </w:r>
      <w:r>
        <w:rPr>
          <w:color w:val="231F20"/>
          <w:spacing w:val="-8"/>
        </w:rPr>
        <w:t> </w:t>
      </w:r>
      <w:r>
        <w:rPr>
          <w:color w:val="231F20"/>
        </w:rPr>
        <w:t>tụ</w:t>
      </w:r>
      <w:r>
        <w:rPr>
          <w:color w:val="231F20"/>
          <w:spacing w:val="-8"/>
        </w:rPr>
        <w:t> </w:t>
      </w:r>
      <w:r>
        <w:rPr>
          <w:color w:val="231F20"/>
          <w:spacing w:val="-3"/>
        </w:rPr>
        <w:t>kia.</w:t>
      </w:r>
      <w:r>
        <w:rPr>
          <w:color w:val="231F20"/>
          <w:spacing w:val="-9"/>
        </w:rPr>
        <w:t> </w:t>
      </w:r>
      <w:r>
        <w:rPr>
          <w:color w:val="231F20"/>
        </w:rPr>
        <w:t>Nếu</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9"/>
        </w:rPr>
        <w:t> </w:t>
      </w:r>
      <w:r>
        <w:rPr>
          <w:color w:val="231F20"/>
          <w:spacing w:val="-3"/>
        </w:rPr>
        <w:t>không</w:t>
      </w:r>
      <w:r>
        <w:rPr>
          <w:color w:val="231F20"/>
          <w:spacing w:val="-8"/>
        </w:rPr>
        <w:t> </w:t>
      </w:r>
      <w:r>
        <w:rPr>
          <w:color w:val="231F20"/>
          <w:spacing w:val="-3"/>
        </w:rPr>
        <w:t>đúng</w:t>
      </w:r>
      <w:r>
        <w:rPr>
          <w:color w:val="231F20"/>
          <w:spacing w:val="-9"/>
        </w:rPr>
        <w:t> </w:t>
      </w:r>
      <w:r>
        <w:rPr>
          <w:color w:val="231F20"/>
        </w:rPr>
        <w:t>đạo</w:t>
      </w:r>
      <w:r>
        <w:rPr>
          <w:color w:val="231F20"/>
          <w:spacing w:val="-8"/>
        </w:rPr>
        <w:t> </w:t>
      </w:r>
      <w:r>
        <w:rPr>
          <w:color w:val="231F20"/>
          <w:spacing w:val="-3"/>
        </w:rPr>
        <w:t>lý.</w:t>
      </w:r>
    </w:p>
    <w:p>
      <w:pPr>
        <w:pStyle w:val="BodyText"/>
        <w:spacing w:line="271" w:lineRule="auto" w:before="114"/>
        <w:ind w:right="107"/>
      </w:pPr>
      <w:r>
        <w:rPr>
          <w:color w:val="231F20"/>
        </w:rPr>
        <w:t>Lại,</w:t>
      </w:r>
      <w:r>
        <w:rPr>
          <w:color w:val="231F20"/>
          <w:spacing w:val="-9"/>
        </w:rPr>
        <w:t> </w:t>
      </w:r>
      <w:r>
        <w:rPr>
          <w:color w:val="231F20"/>
        </w:rPr>
        <w:t>nếu</w:t>
      </w:r>
      <w:r>
        <w:rPr>
          <w:color w:val="231F20"/>
          <w:spacing w:val="-8"/>
        </w:rPr>
        <w:t> </w:t>
      </w:r>
      <w:r>
        <w:rPr>
          <w:color w:val="231F20"/>
        </w:rPr>
        <w:t>nói:</w:t>
      </w:r>
      <w:r>
        <w:rPr>
          <w:color w:val="231F20"/>
          <w:spacing w:val="-13"/>
        </w:rPr>
        <w:t> </w:t>
      </w:r>
      <w:r>
        <w:rPr>
          <w:color w:val="231F20"/>
        </w:rPr>
        <w:t>Tụ</w:t>
      </w:r>
      <w:r>
        <w:rPr>
          <w:color w:val="231F20"/>
          <w:spacing w:val="-9"/>
        </w:rPr>
        <w:t> </w:t>
      </w:r>
      <w:r>
        <w:rPr>
          <w:color w:val="231F20"/>
        </w:rPr>
        <w:t>kia</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tụ</w:t>
      </w:r>
      <w:r>
        <w:rPr>
          <w:color w:val="231F20"/>
          <w:spacing w:val="-9"/>
        </w:rPr>
        <w:t> </w:t>
      </w:r>
      <w:r>
        <w:rPr>
          <w:color w:val="231F20"/>
        </w:rPr>
        <w:t>kia.</w:t>
      </w:r>
      <w:r>
        <w:rPr>
          <w:color w:val="231F20"/>
          <w:spacing w:val="-8"/>
        </w:rPr>
        <w:t> </w:t>
      </w:r>
      <w:r>
        <w:rPr>
          <w:color w:val="231F20"/>
        </w:rPr>
        <w:t>Nên</w:t>
      </w:r>
      <w:r>
        <w:rPr>
          <w:color w:val="231F20"/>
          <w:spacing w:val="-8"/>
        </w:rPr>
        <w:t> </w:t>
      </w:r>
      <w:r>
        <w:rPr>
          <w:color w:val="231F20"/>
        </w:rPr>
        <w:t>hỏi</w:t>
      </w:r>
      <w:r>
        <w:rPr>
          <w:color w:val="231F20"/>
          <w:spacing w:val="-8"/>
        </w:rPr>
        <w:t> </w:t>
      </w:r>
      <w:r>
        <w:rPr>
          <w:color w:val="231F20"/>
        </w:rPr>
        <w:t>người</w:t>
      </w:r>
      <w:r>
        <w:rPr>
          <w:color w:val="231F20"/>
          <w:spacing w:val="-9"/>
        </w:rPr>
        <w:t> </w:t>
      </w:r>
      <w:r>
        <w:rPr>
          <w:color w:val="231F20"/>
        </w:rPr>
        <w:t>ấy:</w:t>
      </w:r>
      <w:r>
        <w:rPr>
          <w:color w:val="231F20"/>
          <w:spacing w:val="-8"/>
        </w:rPr>
        <w:t> </w:t>
      </w:r>
      <w:r>
        <w:rPr>
          <w:color w:val="231F20"/>
        </w:rPr>
        <w:t>Ông</w:t>
      </w:r>
      <w:r>
        <w:rPr>
          <w:color w:val="231F20"/>
          <w:spacing w:val="-8"/>
        </w:rPr>
        <w:t> </w:t>
      </w:r>
      <w:r>
        <w:rPr>
          <w:color w:val="231F20"/>
        </w:rPr>
        <w:t>có</w:t>
      </w:r>
      <w:r>
        <w:rPr>
          <w:color w:val="231F20"/>
          <w:spacing w:val="-8"/>
        </w:rPr>
        <w:t> </w:t>
      </w:r>
      <w:r>
        <w:rPr>
          <w:color w:val="231F20"/>
        </w:rPr>
        <w:t>cho điều nầy là đúng chăng? Nghĩa là khi trụ nơi tụ bất định vẫn có khả năng sinh ra các thứ căn, lực, giác chi vô lậu, còn khi trụ vào tụ </w:t>
      </w:r>
      <w:r>
        <w:rPr>
          <w:color w:val="231F20"/>
          <w:spacing w:val="-6"/>
        </w:rPr>
        <w:t>tà </w:t>
      </w:r>
      <w:r>
        <w:rPr>
          <w:color w:val="231F20"/>
        </w:rPr>
        <w:t>tánh định thì không có khả năng như thế?</w:t>
      </w:r>
    </w:p>
    <w:p>
      <w:pPr>
        <w:pStyle w:val="BodyText"/>
        <w:spacing w:before="114"/>
        <w:ind w:left="960" w:firstLine="0"/>
      </w:pPr>
      <w:r>
        <w:rPr>
          <w:color w:val="231F20"/>
        </w:rPr>
        <w:t>Người ấy đáp: Đúng như vậy.</w:t>
      </w:r>
    </w:p>
    <w:p>
      <w:pPr>
        <w:pStyle w:val="BodyText"/>
        <w:spacing w:line="271" w:lineRule="auto" w:before="153"/>
        <w:ind w:right="107"/>
      </w:pPr>
      <w:r>
        <w:rPr>
          <w:color w:val="231F20"/>
        </w:rPr>
        <w:t>Lại</w:t>
      </w:r>
      <w:r>
        <w:rPr>
          <w:color w:val="231F20"/>
          <w:spacing w:val="-13"/>
        </w:rPr>
        <w:t> </w:t>
      </w:r>
      <w:r>
        <w:rPr>
          <w:color w:val="231F20"/>
        </w:rPr>
        <w:t>hỏi</w:t>
      </w:r>
      <w:r>
        <w:rPr>
          <w:color w:val="231F20"/>
          <w:spacing w:val="-12"/>
        </w:rPr>
        <w:t> </w:t>
      </w:r>
      <w:r>
        <w:rPr>
          <w:color w:val="231F20"/>
        </w:rPr>
        <w:t>người</w:t>
      </w:r>
      <w:r>
        <w:rPr>
          <w:color w:val="231F20"/>
          <w:spacing w:val="-12"/>
        </w:rPr>
        <w:t> </w:t>
      </w:r>
      <w:r>
        <w:rPr>
          <w:color w:val="231F20"/>
        </w:rPr>
        <w:t>ấy:</w:t>
      </w:r>
      <w:r>
        <w:rPr>
          <w:color w:val="231F20"/>
          <w:spacing w:val="-12"/>
        </w:rPr>
        <w:t> </w:t>
      </w:r>
      <w:r>
        <w:rPr>
          <w:color w:val="231F20"/>
        </w:rPr>
        <w:t>Ông</w:t>
      </w:r>
      <w:r>
        <w:rPr>
          <w:color w:val="231F20"/>
          <w:spacing w:val="-12"/>
        </w:rPr>
        <w:t> </w:t>
      </w:r>
      <w:r>
        <w:rPr>
          <w:color w:val="231F20"/>
        </w:rPr>
        <w:t>có</w:t>
      </w:r>
      <w:r>
        <w:rPr>
          <w:color w:val="231F20"/>
          <w:spacing w:val="-12"/>
        </w:rPr>
        <w:t> </w:t>
      </w:r>
      <w:r>
        <w:rPr>
          <w:color w:val="231F20"/>
        </w:rPr>
        <w:t>cho</w:t>
      </w:r>
      <w:r>
        <w:rPr>
          <w:color w:val="231F20"/>
          <w:spacing w:val="-13"/>
        </w:rPr>
        <w:t> </w:t>
      </w:r>
      <w:r>
        <w:rPr>
          <w:color w:val="231F20"/>
        </w:rPr>
        <w:t>điều</w:t>
      </w:r>
      <w:r>
        <w:rPr>
          <w:color w:val="231F20"/>
          <w:spacing w:val="-12"/>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2"/>
        </w:rPr>
        <w:t> </w:t>
      </w:r>
      <w:r>
        <w:rPr>
          <w:color w:val="231F20"/>
        </w:rPr>
        <w:t>Là</w:t>
      </w:r>
      <w:r>
        <w:rPr>
          <w:color w:val="231F20"/>
          <w:spacing w:val="-12"/>
        </w:rPr>
        <w:t> </w:t>
      </w:r>
      <w:r>
        <w:rPr>
          <w:color w:val="231F20"/>
        </w:rPr>
        <w:t>người kia có khả năng làm được tức là không có khả năng?</w:t>
      </w:r>
    </w:p>
    <w:p>
      <w:pPr>
        <w:spacing w:before="116"/>
        <w:ind w:left="960" w:right="0" w:firstLine="0"/>
        <w:jc w:val="both"/>
        <w:rPr>
          <w:sz w:val="26"/>
        </w:rPr>
      </w:pPr>
      <w:r>
        <w:rPr>
          <w:i/>
          <w:color w:val="231F20"/>
          <w:sz w:val="26"/>
        </w:rPr>
        <w:t>Đáp: </w:t>
      </w:r>
      <w:r>
        <w:rPr>
          <w:color w:val="231F20"/>
          <w:sz w:val="26"/>
        </w:rPr>
        <w:t>Không đúng.</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pPr>
      <w:r>
        <w:rPr>
          <w:color w:val="231F20"/>
        </w:rPr>
        <w:t>Ông</w:t>
      </w:r>
      <w:r>
        <w:rPr>
          <w:color w:val="231F20"/>
          <w:spacing w:val="-4"/>
        </w:rPr>
        <w:t> </w:t>
      </w:r>
      <w:r>
        <w:rPr>
          <w:color w:val="231F20"/>
        </w:rPr>
        <w:t>nên</w:t>
      </w:r>
      <w:r>
        <w:rPr>
          <w:color w:val="231F20"/>
          <w:spacing w:val="-3"/>
        </w:rPr>
        <w:t> </w:t>
      </w:r>
      <w:r>
        <w:rPr>
          <w:color w:val="231F20"/>
        </w:rPr>
        <w:t>lắng</w:t>
      </w:r>
      <w:r>
        <w:rPr>
          <w:color w:val="231F20"/>
          <w:spacing w:val="-3"/>
        </w:rPr>
        <w:t> </w:t>
      </w:r>
      <w:r>
        <w:rPr>
          <w:color w:val="231F20"/>
        </w:rPr>
        <w:t>nghe</w:t>
      </w:r>
      <w:r>
        <w:rPr>
          <w:color w:val="231F20"/>
          <w:spacing w:val="-4"/>
        </w:rPr>
        <w:t> </w:t>
      </w:r>
      <w:r>
        <w:rPr>
          <w:color w:val="231F20"/>
        </w:rPr>
        <w:t>kẻo</w:t>
      </w:r>
      <w:r>
        <w:rPr>
          <w:color w:val="231F20"/>
          <w:spacing w:val="-3"/>
        </w:rPr>
        <w:t> </w:t>
      </w:r>
      <w:r>
        <w:rPr>
          <w:color w:val="231F20"/>
        </w:rPr>
        <w:t>bị</w:t>
      </w:r>
      <w:r>
        <w:rPr>
          <w:color w:val="231F20"/>
          <w:spacing w:val="-3"/>
        </w:rPr>
        <w:t> </w:t>
      </w:r>
      <w:r>
        <w:rPr>
          <w:color w:val="231F20"/>
        </w:rPr>
        <w:t>rơi</w:t>
      </w:r>
      <w:r>
        <w:rPr>
          <w:color w:val="231F20"/>
          <w:spacing w:val="-3"/>
        </w:rPr>
        <w:t> </w:t>
      </w:r>
      <w:r>
        <w:rPr>
          <w:color w:val="231F20"/>
        </w:rPr>
        <w:t>vào</w:t>
      </w:r>
      <w:r>
        <w:rPr>
          <w:color w:val="231F20"/>
          <w:spacing w:val="-4"/>
        </w:rPr>
        <w:t> </w:t>
      </w:r>
      <w:r>
        <w:rPr>
          <w:color w:val="231F20"/>
        </w:rPr>
        <w:t>chỗ</w:t>
      </w:r>
      <w:r>
        <w:rPr>
          <w:color w:val="231F20"/>
          <w:spacing w:val="-3"/>
        </w:rPr>
        <w:t> </w:t>
      </w:r>
      <w:r>
        <w:rPr>
          <w:color w:val="231F20"/>
        </w:rPr>
        <w:t>thua.</w:t>
      </w:r>
      <w:r>
        <w:rPr>
          <w:color w:val="231F20"/>
          <w:spacing w:val="-3"/>
        </w:rPr>
        <w:t> </w:t>
      </w:r>
      <w:r>
        <w:rPr>
          <w:color w:val="231F20"/>
        </w:rPr>
        <w:t>Nếu</w:t>
      </w:r>
      <w:r>
        <w:rPr>
          <w:color w:val="231F20"/>
          <w:spacing w:val="-3"/>
        </w:rPr>
        <w:t> </w:t>
      </w:r>
      <w:r>
        <w:rPr>
          <w:color w:val="231F20"/>
        </w:rPr>
        <w:t>tụ</w:t>
      </w:r>
      <w:r>
        <w:rPr>
          <w:color w:val="231F20"/>
          <w:spacing w:val="-4"/>
        </w:rPr>
        <w:t> </w:t>
      </w:r>
      <w:r>
        <w:rPr>
          <w:color w:val="231F20"/>
        </w:rPr>
        <w:t>kia</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tụ kia</w:t>
      </w:r>
      <w:r>
        <w:rPr>
          <w:color w:val="231F20"/>
          <w:spacing w:val="-9"/>
        </w:rPr>
        <w:t> </w:t>
      </w:r>
      <w:r>
        <w:rPr>
          <w:color w:val="231F20"/>
        </w:rPr>
        <w:t>thì</w:t>
      </w:r>
      <w:r>
        <w:rPr>
          <w:color w:val="231F20"/>
          <w:spacing w:val="-9"/>
        </w:rPr>
        <w:t> </w:t>
      </w:r>
      <w:r>
        <w:rPr>
          <w:color w:val="231F20"/>
        </w:rPr>
        <w:t>mới</w:t>
      </w:r>
      <w:r>
        <w:rPr>
          <w:color w:val="231F20"/>
          <w:spacing w:val="-9"/>
        </w:rPr>
        <w:t> </w:t>
      </w:r>
      <w:r>
        <w:rPr>
          <w:color w:val="231F20"/>
        </w:rPr>
        <w:t>nói</w:t>
      </w:r>
      <w:r>
        <w:rPr>
          <w:color w:val="231F20"/>
          <w:spacing w:val="-9"/>
        </w:rPr>
        <w:t> </w:t>
      </w:r>
      <w:r>
        <w:rPr>
          <w:color w:val="231F20"/>
        </w:rPr>
        <w:t>được</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làm</w:t>
      </w:r>
      <w:r>
        <w:rPr>
          <w:color w:val="231F20"/>
          <w:spacing w:val="-9"/>
        </w:rPr>
        <w:t> </w:t>
      </w:r>
      <w:r>
        <w:rPr>
          <w:color w:val="231F20"/>
        </w:rPr>
        <w:t>được</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spacing w:val="-5"/>
        </w:rPr>
        <w:t>có </w:t>
      </w:r>
      <w:r>
        <w:rPr>
          <w:color w:val="231F20"/>
        </w:rPr>
        <w:t>khả</w:t>
      </w:r>
      <w:r>
        <w:rPr>
          <w:color w:val="231F20"/>
          <w:spacing w:val="-12"/>
        </w:rPr>
        <w:t> </w:t>
      </w:r>
      <w:r>
        <w:rPr>
          <w:color w:val="231F20"/>
        </w:rPr>
        <w:t>năng.</w:t>
      </w:r>
      <w:r>
        <w:rPr>
          <w:color w:val="231F20"/>
          <w:spacing w:val="-11"/>
        </w:rPr>
        <w:t> </w:t>
      </w:r>
      <w:r>
        <w:rPr>
          <w:color w:val="231F20"/>
        </w:rPr>
        <w:t>Ông</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là</w:t>
      </w:r>
      <w:r>
        <w:rPr>
          <w:color w:val="231F20"/>
          <w:spacing w:val="-11"/>
        </w:rPr>
        <w:t> </w:t>
      </w:r>
      <w:r>
        <w:rPr>
          <w:color w:val="231F20"/>
        </w:rPr>
        <w:t>không</w:t>
      </w:r>
      <w:r>
        <w:rPr>
          <w:color w:val="231F20"/>
          <w:spacing w:val="-12"/>
        </w:rPr>
        <w:t> </w:t>
      </w:r>
      <w:r>
        <w:rPr>
          <w:color w:val="231F20"/>
        </w:rPr>
        <w:t>đúng</w:t>
      </w:r>
      <w:r>
        <w:rPr>
          <w:color w:val="231F20"/>
          <w:spacing w:val="-11"/>
        </w:rPr>
        <w:t> </w:t>
      </w:r>
      <w:r>
        <w:rPr>
          <w:color w:val="231F20"/>
        </w:rPr>
        <w:t>đạo</w:t>
      </w:r>
      <w:r>
        <w:rPr>
          <w:color w:val="231F20"/>
          <w:spacing w:val="-11"/>
        </w:rPr>
        <w:t> </w:t>
      </w:r>
      <w:r>
        <w:rPr>
          <w:color w:val="231F20"/>
        </w:rPr>
        <w:t>lý.</w:t>
      </w:r>
      <w:r>
        <w:rPr>
          <w:color w:val="231F20"/>
          <w:spacing w:val="-12"/>
        </w:rPr>
        <w:t> </w:t>
      </w:r>
      <w:r>
        <w:rPr>
          <w:color w:val="231F20"/>
        </w:rPr>
        <w:t>Nếu</w:t>
      </w:r>
      <w:r>
        <w:rPr>
          <w:color w:val="231F20"/>
          <w:spacing w:val="-11"/>
        </w:rPr>
        <w:t> </w:t>
      </w:r>
      <w:r>
        <w:rPr>
          <w:color w:val="231F20"/>
        </w:rPr>
        <w:t>ông</w:t>
      </w:r>
      <w:r>
        <w:rPr>
          <w:color w:val="231F20"/>
          <w:spacing w:val="-11"/>
        </w:rPr>
        <w:t> </w:t>
      </w:r>
      <w:r>
        <w:rPr>
          <w:color w:val="231F20"/>
        </w:rPr>
        <w:t>không</w:t>
      </w:r>
      <w:r>
        <w:rPr>
          <w:color w:val="231F20"/>
          <w:spacing w:val="-11"/>
        </w:rPr>
        <w:t> </w:t>
      </w:r>
      <w:r>
        <w:rPr>
          <w:color w:val="231F20"/>
        </w:rPr>
        <w:t>nói: Người</w:t>
      </w:r>
      <w:r>
        <w:rPr>
          <w:color w:val="231F20"/>
          <w:spacing w:val="-11"/>
        </w:rPr>
        <w:t> </w:t>
      </w:r>
      <w:r>
        <w:rPr>
          <w:color w:val="231F20"/>
        </w:rPr>
        <w:t>kia</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làm</w:t>
      </w:r>
      <w:r>
        <w:rPr>
          <w:color w:val="231F20"/>
          <w:spacing w:val="-10"/>
        </w:rPr>
        <w:t> </w:t>
      </w:r>
      <w:r>
        <w:rPr>
          <w:color w:val="231F20"/>
        </w:rPr>
        <w:t>được</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thì</w:t>
      </w:r>
      <w:r>
        <w:rPr>
          <w:color w:val="231F20"/>
          <w:spacing w:val="-10"/>
        </w:rPr>
        <w:t> </w:t>
      </w:r>
      <w:r>
        <w:rPr>
          <w:color w:val="231F20"/>
        </w:rPr>
        <w:t>không nên nói tụ kia tức là tụ kia. Nếu nói như vậy là không đúng đạo</w:t>
      </w:r>
      <w:r>
        <w:rPr>
          <w:color w:val="231F20"/>
          <w:spacing w:val="-3"/>
        </w:rPr>
        <w:t> </w:t>
      </w:r>
      <w:r>
        <w:rPr>
          <w:color w:val="231F20"/>
        </w:rPr>
        <w:t>lý.</w:t>
      </w:r>
    </w:p>
    <w:p>
      <w:pPr>
        <w:pStyle w:val="BodyText"/>
        <w:spacing w:line="273" w:lineRule="auto" w:before="120"/>
        <w:ind w:left="110" w:right="391"/>
      </w:pPr>
      <w:r>
        <w:rPr>
          <w:color w:val="231F20"/>
        </w:rPr>
        <w:t>Nếu nói như vầy: Tụ kia khác với nó. Nên hỏi người ấy: Ông có</w:t>
      </w:r>
      <w:r>
        <w:rPr>
          <w:color w:val="231F20"/>
          <w:spacing w:val="-3"/>
        </w:rPr>
        <w:t> </w:t>
      </w:r>
      <w:r>
        <w:rPr>
          <w:color w:val="231F20"/>
        </w:rPr>
        <w:t>cho</w:t>
      </w:r>
      <w:r>
        <w:rPr>
          <w:color w:val="231F20"/>
          <w:spacing w:val="-3"/>
        </w:rPr>
        <w:t> </w:t>
      </w:r>
      <w:r>
        <w:rPr>
          <w:color w:val="231F20"/>
        </w:rPr>
        <w:t>điều</w:t>
      </w:r>
      <w:r>
        <w:rPr>
          <w:color w:val="231F20"/>
          <w:spacing w:val="-4"/>
        </w:rPr>
        <w:t> </w:t>
      </w:r>
      <w:r>
        <w:rPr>
          <w:color w:val="231F20"/>
        </w:rPr>
        <w:t>nầy</w:t>
      </w:r>
      <w:r>
        <w:rPr>
          <w:color w:val="231F20"/>
          <w:spacing w:val="-3"/>
        </w:rPr>
        <w:t> </w:t>
      </w:r>
      <w:r>
        <w:rPr>
          <w:color w:val="231F20"/>
        </w:rPr>
        <w:t>là</w:t>
      </w:r>
      <w:r>
        <w:rPr>
          <w:color w:val="231F20"/>
          <w:spacing w:val="-3"/>
        </w:rPr>
        <w:t> </w:t>
      </w:r>
      <w:r>
        <w:rPr>
          <w:color w:val="231F20"/>
        </w:rPr>
        <w:t>đúng</w:t>
      </w:r>
      <w:r>
        <w:rPr>
          <w:color w:val="231F20"/>
          <w:spacing w:val="-3"/>
        </w:rPr>
        <w:t> </w:t>
      </w:r>
      <w:r>
        <w:rPr>
          <w:color w:val="231F20"/>
        </w:rPr>
        <w:t>chăng?</w:t>
      </w:r>
      <w:r>
        <w:rPr>
          <w:color w:val="231F20"/>
          <w:spacing w:val="-3"/>
        </w:rPr>
        <w:t> </w:t>
      </w:r>
      <w:r>
        <w:rPr>
          <w:color w:val="231F20"/>
        </w:rPr>
        <w:t>Các</w:t>
      </w:r>
      <w:r>
        <w:rPr>
          <w:color w:val="231F20"/>
          <w:spacing w:val="-4"/>
        </w:rPr>
        <w:t> </w:t>
      </w:r>
      <w:r>
        <w:rPr>
          <w:color w:val="231F20"/>
        </w:rPr>
        <w:t>người</w:t>
      </w:r>
      <w:r>
        <w:rPr>
          <w:color w:val="231F20"/>
          <w:spacing w:val="-4"/>
        </w:rPr>
        <w:t> </w:t>
      </w:r>
      <w:r>
        <w:rPr>
          <w:color w:val="231F20"/>
        </w:rPr>
        <w:t>đã</w:t>
      </w:r>
      <w:r>
        <w:rPr>
          <w:color w:val="231F20"/>
          <w:spacing w:val="-3"/>
        </w:rPr>
        <w:t> </w:t>
      </w:r>
      <w:r>
        <w:rPr>
          <w:color w:val="231F20"/>
        </w:rPr>
        <w:t>trụ</w:t>
      </w:r>
      <w:r>
        <w:rPr>
          <w:color w:val="231F20"/>
          <w:spacing w:val="-3"/>
        </w:rPr>
        <w:t> </w:t>
      </w:r>
      <w:r>
        <w:rPr>
          <w:color w:val="231F20"/>
        </w:rPr>
        <w:t>nơi</w:t>
      </w:r>
      <w:r>
        <w:rPr>
          <w:color w:val="231F20"/>
          <w:spacing w:val="-4"/>
        </w:rPr>
        <w:t> </w:t>
      </w:r>
      <w:r>
        <w:rPr>
          <w:color w:val="231F20"/>
        </w:rPr>
        <w:t>tụ</w:t>
      </w:r>
      <w:r>
        <w:rPr>
          <w:color w:val="231F20"/>
          <w:spacing w:val="-3"/>
        </w:rPr>
        <w:t> </w:t>
      </w:r>
      <w:r>
        <w:rPr>
          <w:color w:val="231F20"/>
        </w:rPr>
        <w:t>bất</w:t>
      </w:r>
      <w:r>
        <w:rPr>
          <w:color w:val="231F20"/>
          <w:spacing w:val="-4"/>
        </w:rPr>
        <w:t> </w:t>
      </w:r>
      <w:r>
        <w:rPr>
          <w:color w:val="231F20"/>
        </w:rPr>
        <w:t>định,</w:t>
      </w:r>
      <w:r>
        <w:rPr>
          <w:color w:val="231F20"/>
          <w:spacing w:val="-3"/>
        </w:rPr>
        <w:t> </w:t>
      </w:r>
      <w:r>
        <w:rPr>
          <w:color w:val="231F20"/>
          <w:spacing w:val="-4"/>
        </w:rPr>
        <w:t>khi </w:t>
      </w:r>
      <w:r>
        <w:rPr>
          <w:color w:val="231F20"/>
        </w:rPr>
        <w:t>đoạn dứt riêng sinh trụ vào tụ tà tánh</w:t>
      </w:r>
      <w:r>
        <w:rPr>
          <w:color w:val="231F20"/>
          <w:spacing w:val="-2"/>
        </w:rPr>
        <w:t> </w:t>
      </w:r>
      <w:r>
        <w:rPr>
          <w:color w:val="231F20"/>
        </w:rPr>
        <w:t>định?</w:t>
      </w:r>
    </w:p>
    <w:p>
      <w:pPr>
        <w:spacing w:before="111"/>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1"/>
      </w:pPr>
      <w:r>
        <w:rPr>
          <w:color w:val="231F20"/>
        </w:rPr>
        <w:t>Ông</w:t>
      </w:r>
      <w:r>
        <w:rPr>
          <w:color w:val="231F20"/>
          <w:spacing w:val="-8"/>
        </w:rPr>
        <w:t> </w:t>
      </w:r>
      <w:r>
        <w:rPr>
          <w:color w:val="231F20"/>
        </w:rPr>
        <w:t>nên</w:t>
      </w:r>
      <w:r>
        <w:rPr>
          <w:color w:val="231F20"/>
          <w:spacing w:val="-7"/>
        </w:rPr>
        <w:t> </w:t>
      </w:r>
      <w:r>
        <w:rPr>
          <w:color w:val="231F20"/>
        </w:rPr>
        <w:t>lắng</w:t>
      </w:r>
      <w:r>
        <w:rPr>
          <w:color w:val="231F20"/>
          <w:spacing w:val="-7"/>
        </w:rPr>
        <w:t> </w:t>
      </w:r>
      <w:r>
        <w:rPr>
          <w:color w:val="231F20"/>
        </w:rPr>
        <w:t>nghe</w:t>
      </w:r>
      <w:r>
        <w:rPr>
          <w:color w:val="231F20"/>
          <w:spacing w:val="-8"/>
        </w:rPr>
        <w:t> </w:t>
      </w:r>
      <w:r>
        <w:rPr>
          <w:color w:val="231F20"/>
        </w:rPr>
        <w:t>kẻo</w:t>
      </w:r>
      <w:r>
        <w:rPr>
          <w:color w:val="231F20"/>
          <w:spacing w:val="-7"/>
        </w:rPr>
        <w:t> </w:t>
      </w:r>
      <w:r>
        <w:rPr>
          <w:color w:val="231F20"/>
        </w:rPr>
        <w:t>bị</w:t>
      </w:r>
      <w:r>
        <w:rPr>
          <w:color w:val="231F20"/>
          <w:spacing w:val="-7"/>
        </w:rPr>
        <w:t> </w:t>
      </w:r>
      <w:r>
        <w:rPr>
          <w:color w:val="231F20"/>
        </w:rPr>
        <w:t>rơi</w:t>
      </w:r>
      <w:r>
        <w:rPr>
          <w:color w:val="231F20"/>
          <w:spacing w:val="-7"/>
        </w:rPr>
        <w:t> </w:t>
      </w:r>
      <w:r>
        <w:rPr>
          <w:color w:val="231F20"/>
        </w:rPr>
        <w:t>vào</w:t>
      </w:r>
      <w:r>
        <w:rPr>
          <w:color w:val="231F20"/>
          <w:spacing w:val="-8"/>
        </w:rPr>
        <w:t> </w:t>
      </w:r>
      <w:r>
        <w:rPr>
          <w:color w:val="231F20"/>
        </w:rPr>
        <w:t>chỗ</w:t>
      </w:r>
      <w:r>
        <w:rPr>
          <w:color w:val="231F20"/>
          <w:spacing w:val="-7"/>
        </w:rPr>
        <w:t> </w:t>
      </w:r>
      <w:r>
        <w:rPr>
          <w:color w:val="231F20"/>
        </w:rPr>
        <w:t>thua.</w:t>
      </w:r>
      <w:r>
        <w:rPr>
          <w:color w:val="231F20"/>
          <w:spacing w:val="-7"/>
        </w:rPr>
        <w:t> </w:t>
      </w:r>
      <w:r>
        <w:rPr>
          <w:color w:val="231F20"/>
        </w:rPr>
        <w:t>Nếu</w:t>
      </w:r>
      <w:r>
        <w:rPr>
          <w:color w:val="231F20"/>
          <w:spacing w:val="-8"/>
        </w:rPr>
        <w:t> </w:t>
      </w:r>
      <w:r>
        <w:rPr>
          <w:color w:val="231F20"/>
        </w:rPr>
        <w:t>tụ</w:t>
      </w:r>
      <w:r>
        <w:rPr>
          <w:color w:val="231F20"/>
          <w:spacing w:val="-7"/>
        </w:rPr>
        <w:t> </w:t>
      </w:r>
      <w:r>
        <w:rPr>
          <w:color w:val="231F20"/>
        </w:rPr>
        <w:t>kia</w:t>
      </w:r>
      <w:r>
        <w:rPr>
          <w:color w:val="231F20"/>
          <w:spacing w:val="-7"/>
        </w:rPr>
        <w:t> </w:t>
      </w:r>
      <w:r>
        <w:rPr>
          <w:color w:val="231F20"/>
        </w:rPr>
        <w:t>khác</w:t>
      </w:r>
      <w:r>
        <w:rPr>
          <w:color w:val="231F20"/>
          <w:spacing w:val="-7"/>
        </w:rPr>
        <w:t> </w:t>
      </w:r>
      <w:r>
        <w:rPr>
          <w:color w:val="231F20"/>
        </w:rPr>
        <w:t>với nó</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các</w:t>
      </w:r>
      <w:r>
        <w:rPr>
          <w:color w:val="231F20"/>
          <w:spacing w:val="-5"/>
        </w:rPr>
        <w:t> </w:t>
      </w:r>
      <w:r>
        <w:rPr>
          <w:color w:val="231F20"/>
        </w:rPr>
        <w:t>người</w:t>
      </w:r>
      <w:r>
        <w:rPr>
          <w:color w:val="231F20"/>
          <w:spacing w:val="-4"/>
        </w:rPr>
        <w:t> </w:t>
      </w:r>
      <w:r>
        <w:rPr>
          <w:color w:val="231F20"/>
        </w:rPr>
        <w:t>trụ</w:t>
      </w:r>
      <w:r>
        <w:rPr>
          <w:color w:val="231F20"/>
          <w:spacing w:val="-5"/>
        </w:rPr>
        <w:t> </w:t>
      </w:r>
      <w:r>
        <w:rPr>
          <w:color w:val="231F20"/>
        </w:rPr>
        <w:t>nơi</w:t>
      </w:r>
      <w:r>
        <w:rPr>
          <w:color w:val="231F20"/>
          <w:spacing w:val="-5"/>
        </w:rPr>
        <w:t> </w:t>
      </w:r>
      <w:r>
        <w:rPr>
          <w:color w:val="231F20"/>
        </w:rPr>
        <w:t>tụ</w:t>
      </w:r>
      <w:r>
        <w:rPr>
          <w:color w:val="231F20"/>
          <w:spacing w:val="-5"/>
        </w:rPr>
        <w:t> </w:t>
      </w:r>
      <w:r>
        <w:rPr>
          <w:color w:val="231F20"/>
        </w:rPr>
        <w:t>bất</w:t>
      </w:r>
      <w:r>
        <w:rPr>
          <w:color w:val="231F20"/>
          <w:spacing w:val="-4"/>
        </w:rPr>
        <w:t> </w:t>
      </w:r>
      <w:r>
        <w:rPr>
          <w:color w:val="231F20"/>
        </w:rPr>
        <w:t>định,</w:t>
      </w:r>
      <w:r>
        <w:rPr>
          <w:color w:val="231F20"/>
          <w:spacing w:val="-5"/>
        </w:rPr>
        <w:t> </w:t>
      </w:r>
      <w:r>
        <w:rPr>
          <w:color w:val="231F20"/>
        </w:rPr>
        <w:t>khi</w:t>
      </w:r>
      <w:r>
        <w:rPr>
          <w:color w:val="231F20"/>
          <w:spacing w:val="-5"/>
        </w:rPr>
        <w:t> </w:t>
      </w:r>
      <w:r>
        <w:rPr>
          <w:color w:val="231F20"/>
        </w:rPr>
        <w:t>đoạn</w:t>
      </w:r>
      <w:r>
        <w:rPr>
          <w:color w:val="231F20"/>
          <w:spacing w:val="-4"/>
        </w:rPr>
        <w:t> </w:t>
      </w:r>
      <w:r>
        <w:rPr>
          <w:color w:val="231F20"/>
        </w:rPr>
        <w:t>dứt</w:t>
      </w:r>
      <w:r>
        <w:rPr>
          <w:color w:val="231F20"/>
          <w:spacing w:val="-5"/>
        </w:rPr>
        <w:t> </w:t>
      </w:r>
      <w:r>
        <w:rPr>
          <w:color w:val="231F20"/>
        </w:rPr>
        <w:t>rồi</w:t>
      </w:r>
      <w:r>
        <w:rPr>
          <w:color w:val="231F20"/>
          <w:spacing w:val="-5"/>
        </w:rPr>
        <w:t> </w:t>
      </w:r>
      <w:r>
        <w:rPr>
          <w:color w:val="231F20"/>
          <w:spacing w:val="-3"/>
        </w:rPr>
        <w:t>riêng </w:t>
      </w:r>
      <w:r>
        <w:rPr>
          <w:color w:val="231F20"/>
        </w:rPr>
        <w:t>sinh trụ nơi tụ tà tánh định. Ông nói điều đó là không đúng đạo lý. Nếu</w:t>
      </w:r>
      <w:r>
        <w:rPr>
          <w:color w:val="231F20"/>
          <w:spacing w:val="-8"/>
        </w:rPr>
        <w:t> </w:t>
      </w:r>
      <w:r>
        <w:rPr>
          <w:color w:val="231F20"/>
        </w:rPr>
        <w:t>ông</w:t>
      </w:r>
      <w:r>
        <w:rPr>
          <w:color w:val="231F20"/>
          <w:spacing w:val="-7"/>
        </w:rPr>
        <w:t> </w:t>
      </w:r>
      <w:r>
        <w:rPr>
          <w:color w:val="231F20"/>
        </w:rPr>
        <w:t>không</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người</w:t>
      </w:r>
      <w:r>
        <w:rPr>
          <w:color w:val="231F20"/>
          <w:spacing w:val="-7"/>
        </w:rPr>
        <w:t> </w:t>
      </w:r>
      <w:r>
        <w:rPr>
          <w:color w:val="231F20"/>
        </w:rPr>
        <w:t>đang</w:t>
      </w:r>
      <w:r>
        <w:rPr>
          <w:color w:val="231F20"/>
          <w:spacing w:val="-7"/>
        </w:rPr>
        <w:t> </w:t>
      </w:r>
      <w:r>
        <w:rPr>
          <w:color w:val="231F20"/>
        </w:rPr>
        <w:t>trụ</w:t>
      </w:r>
      <w:r>
        <w:rPr>
          <w:color w:val="231F20"/>
          <w:spacing w:val="-8"/>
        </w:rPr>
        <w:t> </w:t>
      </w:r>
      <w:r>
        <w:rPr>
          <w:color w:val="231F20"/>
        </w:rPr>
        <w:t>ở</w:t>
      </w:r>
      <w:r>
        <w:rPr>
          <w:color w:val="231F20"/>
          <w:spacing w:val="-7"/>
        </w:rPr>
        <w:t> </w:t>
      </w:r>
      <w:r>
        <w:rPr>
          <w:color w:val="231F20"/>
        </w:rPr>
        <w:t>tụ</w:t>
      </w:r>
      <w:r>
        <w:rPr>
          <w:color w:val="231F20"/>
          <w:spacing w:val="-7"/>
        </w:rPr>
        <w:t> </w:t>
      </w:r>
      <w:r>
        <w:rPr>
          <w:color w:val="231F20"/>
        </w:rPr>
        <w:t>bất</w:t>
      </w:r>
      <w:r>
        <w:rPr>
          <w:color w:val="231F20"/>
          <w:spacing w:val="-7"/>
        </w:rPr>
        <w:t> </w:t>
      </w:r>
      <w:r>
        <w:rPr>
          <w:color w:val="231F20"/>
        </w:rPr>
        <w:t>định,</w:t>
      </w:r>
      <w:r>
        <w:rPr>
          <w:color w:val="231F20"/>
          <w:spacing w:val="-7"/>
        </w:rPr>
        <w:t> </w:t>
      </w:r>
      <w:r>
        <w:rPr>
          <w:color w:val="231F20"/>
        </w:rPr>
        <w:t>khi</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rồi thì riêng sinh trụ nơi tụ tà tánh định, tức không nên nói tụ kia khác với nó. Nếu nói tụ kia khác với nó là không đúng đạo</w:t>
      </w:r>
      <w:r>
        <w:rPr>
          <w:color w:val="231F20"/>
          <w:spacing w:val="-2"/>
        </w:rPr>
        <w:t> </w:t>
      </w:r>
      <w:r>
        <w:rPr>
          <w:color w:val="231F20"/>
        </w:rPr>
        <w:t>lý.</w:t>
      </w:r>
    </w:p>
    <w:p>
      <w:pPr>
        <w:pStyle w:val="BodyText"/>
        <w:spacing w:line="273" w:lineRule="auto" w:before="109"/>
        <w:ind w:left="110" w:right="390"/>
      </w:pPr>
      <w:r>
        <w:rPr>
          <w:color w:val="231F20"/>
        </w:rPr>
        <w:t>Nếu nói lời nầy: Không thể nói tụ kia hoặc là nó, hoặc là khác nó. Nên hỏi người ấy: Ông có cho điều nầy là đúng chăng? Các người từ tụ bất định nhập vào tụ tà tánh định. Lời nói như thế cũng không thể nói tụ kia hoặc là nó, hoặc là khác nó.</w:t>
      </w:r>
    </w:p>
    <w:p>
      <w:pPr>
        <w:pStyle w:val="BodyText"/>
        <w:spacing w:before="110"/>
        <w:ind w:left="677" w:firstLine="0"/>
      </w:pPr>
      <w:r>
        <w:rPr>
          <w:color w:val="231F20"/>
        </w:rPr>
        <w:t>Người ấy đáp: Không đúng.</w:t>
      </w:r>
    </w:p>
    <w:p>
      <w:pPr>
        <w:pStyle w:val="BodyText"/>
        <w:spacing w:line="273" w:lineRule="auto" w:before="154"/>
        <w:ind w:left="110" w:right="390"/>
      </w:pPr>
      <w:r>
        <w:rPr>
          <w:color w:val="231F20"/>
        </w:rPr>
        <w:t>Ông nên lắng nghe kẻo bị rơi vào chỗ thua. Nếu không thể nói tụ kia hoặc là nó, hoặc là khác nó, tức là nên nói các người từ tụ bất định nhập vào tụ tà tánh định. Lời nói như thế cũng không thể nói</w:t>
      </w:r>
      <w:r>
        <w:rPr>
          <w:color w:val="231F20"/>
          <w:spacing w:val="-30"/>
        </w:rPr>
        <w:t> </w:t>
      </w:r>
      <w:r>
        <w:rPr>
          <w:color w:val="231F20"/>
        </w:rPr>
        <w:t>tụ kia hoặc là nó, hoặc là khác. Ông nói như thế là không đúng đạo lý. Nếu</w:t>
      </w:r>
      <w:r>
        <w:rPr>
          <w:color w:val="231F20"/>
          <w:spacing w:val="-8"/>
        </w:rPr>
        <w:t> </w:t>
      </w:r>
      <w:r>
        <w:rPr>
          <w:color w:val="231F20"/>
        </w:rPr>
        <w:t>ông</w:t>
      </w:r>
      <w:r>
        <w:rPr>
          <w:color w:val="231F20"/>
          <w:spacing w:val="-7"/>
        </w:rPr>
        <w:t> </w:t>
      </w:r>
      <w:r>
        <w:rPr>
          <w:color w:val="231F20"/>
        </w:rPr>
        <w:t>không</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người</w:t>
      </w:r>
      <w:r>
        <w:rPr>
          <w:color w:val="231F20"/>
          <w:spacing w:val="-7"/>
        </w:rPr>
        <w:t> </w:t>
      </w:r>
      <w:r>
        <w:rPr>
          <w:color w:val="231F20"/>
        </w:rPr>
        <w:t>từ</w:t>
      </w:r>
      <w:r>
        <w:rPr>
          <w:color w:val="231F20"/>
          <w:spacing w:val="-7"/>
        </w:rPr>
        <w:t> </w:t>
      </w:r>
      <w:r>
        <w:rPr>
          <w:color w:val="231F20"/>
        </w:rPr>
        <w:t>tụ</w:t>
      </w:r>
      <w:r>
        <w:rPr>
          <w:color w:val="231F20"/>
          <w:spacing w:val="-8"/>
        </w:rPr>
        <w:t> </w:t>
      </w:r>
      <w:r>
        <w:rPr>
          <w:color w:val="231F20"/>
        </w:rPr>
        <w:t>bất</w:t>
      </w:r>
      <w:r>
        <w:rPr>
          <w:color w:val="231F20"/>
          <w:spacing w:val="-7"/>
        </w:rPr>
        <w:t> </w:t>
      </w:r>
      <w:r>
        <w:rPr>
          <w:color w:val="231F20"/>
        </w:rPr>
        <w:t>định</w:t>
      </w:r>
      <w:r>
        <w:rPr>
          <w:color w:val="231F20"/>
          <w:spacing w:val="-7"/>
        </w:rPr>
        <w:t> </w:t>
      </w:r>
      <w:r>
        <w:rPr>
          <w:color w:val="231F20"/>
        </w:rPr>
        <w:t>nhập</w:t>
      </w:r>
      <w:r>
        <w:rPr>
          <w:color w:val="231F20"/>
          <w:spacing w:val="-7"/>
        </w:rPr>
        <w:t> </w:t>
      </w:r>
      <w:r>
        <w:rPr>
          <w:color w:val="231F20"/>
        </w:rPr>
        <w:t>vào</w:t>
      </w:r>
      <w:r>
        <w:rPr>
          <w:color w:val="231F20"/>
          <w:spacing w:val="-7"/>
        </w:rPr>
        <w:t> </w:t>
      </w:r>
      <w:r>
        <w:rPr>
          <w:color w:val="231F20"/>
        </w:rPr>
        <w:t>tụ</w:t>
      </w:r>
      <w:r>
        <w:rPr>
          <w:color w:val="231F20"/>
          <w:spacing w:val="-7"/>
        </w:rPr>
        <w:t> </w:t>
      </w:r>
      <w:r>
        <w:rPr>
          <w:color w:val="231F20"/>
        </w:rPr>
        <w:t>tà</w:t>
      </w:r>
      <w:r>
        <w:rPr>
          <w:color w:val="231F20"/>
          <w:spacing w:val="-7"/>
        </w:rPr>
        <w:t> </w:t>
      </w:r>
      <w:r>
        <w:rPr>
          <w:color w:val="231F20"/>
        </w:rPr>
        <w:t>tánh</w:t>
      </w:r>
      <w:r>
        <w:rPr>
          <w:color w:val="231F20"/>
          <w:spacing w:val="-7"/>
        </w:rPr>
        <w:t> </w:t>
      </w:r>
      <w:r>
        <w:rPr>
          <w:color w:val="231F20"/>
        </w:rPr>
        <w:t>định. Lời nói như thế cũng không thể nói tụ kia hoặc là nó, hoặc khác nó, tức không nên nói: không thể nói tụ kia hoặc là nó, hoặc là khác nó. Nếu nói không thể nói tụ kia hoặc là nó, hoặc là khác nó là </w:t>
      </w:r>
      <w:r>
        <w:rPr>
          <w:color w:val="231F20"/>
          <w:spacing w:val="-3"/>
        </w:rPr>
        <w:t>không </w:t>
      </w:r>
      <w:r>
        <w:rPr>
          <w:color w:val="231F20"/>
        </w:rPr>
        <w:t>đúng đạo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90"/>
        </w:numPr>
        <w:tabs>
          <w:tab w:pos="1181" w:val="left" w:leader="none"/>
        </w:tabs>
        <w:spacing w:line="273" w:lineRule="auto" w:before="89" w:after="0"/>
        <w:ind w:left="393" w:right="106"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1"/>
          <w:numId w:val="90"/>
        </w:numPr>
        <w:tabs>
          <w:tab w:pos="1159" w:val="left" w:leader="none"/>
        </w:tabs>
        <w:spacing w:line="273" w:lineRule="auto" w:before="111" w:after="0"/>
        <w:ind w:left="393" w:right="106"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w:t>
      </w:r>
      <w:r>
        <w:rPr>
          <w:color w:val="231F20"/>
          <w:spacing w:val="-13"/>
          <w:sz w:val="26"/>
        </w:rPr>
        <w:t> </w:t>
      </w:r>
      <w:r>
        <w:rPr>
          <w:color w:val="231F20"/>
          <w:sz w:val="26"/>
        </w:rPr>
        <w:t>lời</w:t>
      </w:r>
      <w:r>
        <w:rPr>
          <w:color w:val="231F20"/>
          <w:spacing w:val="-13"/>
          <w:sz w:val="26"/>
        </w:rPr>
        <w:t> </w:t>
      </w:r>
      <w:r>
        <w:rPr>
          <w:color w:val="231F20"/>
          <w:sz w:val="26"/>
        </w:rPr>
        <w:t>thiện,</w:t>
      </w:r>
      <w:r>
        <w:rPr>
          <w:color w:val="231F20"/>
          <w:spacing w:val="-13"/>
          <w:sz w:val="26"/>
        </w:rPr>
        <w:t> </w:t>
      </w:r>
      <w:r>
        <w:rPr>
          <w:color w:val="231F20"/>
          <w:sz w:val="26"/>
        </w:rPr>
        <w:t>ngữ</w:t>
      </w:r>
      <w:r>
        <w:rPr>
          <w:color w:val="231F20"/>
          <w:spacing w:val="-13"/>
          <w:sz w:val="26"/>
        </w:rPr>
        <w:t> </w:t>
      </w:r>
      <w:r>
        <w:rPr>
          <w:color w:val="231F20"/>
          <w:sz w:val="26"/>
        </w:rPr>
        <w:t>thiện,</w:t>
      </w:r>
      <w:r>
        <w:rPr>
          <w:color w:val="231F20"/>
          <w:spacing w:val="-13"/>
          <w:sz w:val="26"/>
        </w:rPr>
        <w:t> </w:t>
      </w:r>
      <w:r>
        <w:rPr>
          <w:color w:val="231F20"/>
          <w:sz w:val="26"/>
        </w:rPr>
        <w:t>có</w:t>
      </w:r>
      <w:r>
        <w:rPr>
          <w:color w:val="231F20"/>
          <w:spacing w:val="-13"/>
          <w:sz w:val="26"/>
        </w:rPr>
        <w:t> </w:t>
      </w:r>
      <w:r>
        <w:rPr>
          <w:color w:val="231F20"/>
          <w:sz w:val="26"/>
        </w:rPr>
        <w:t>nói:</w:t>
      </w:r>
      <w:r>
        <w:rPr>
          <w:color w:val="231F20"/>
          <w:spacing w:val="-13"/>
          <w:sz w:val="26"/>
        </w:rPr>
        <w:t> </w:t>
      </w:r>
      <w:r>
        <w:rPr>
          <w:color w:val="231F20"/>
          <w:sz w:val="26"/>
        </w:rPr>
        <w:t>Ba</w:t>
      </w:r>
      <w:r>
        <w:rPr>
          <w:color w:val="231F20"/>
          <w:spacing w:val="-13"/>
          <w:sz w:val="26"/>
        </w:rPr>
        <w:t> </w:t>
      </w:r>
      <w:r>
        <w:rPr>
          <w:color w:val="231F20"/>
          <w:sz w:val="26"/>
        </w:rPr>
        <w:t>tụ</w:t>
      </w:r>
      <w:r>
        <w:rPr>
          <w:color w:val="231F20"/>
          <w:spacing w:val="-13"/>
          <w:sz w:val="26"/>
        </w:rPr>
        <w:t> </w:t>
      </w:r>
      <w:r>
        <w:rPr>
          <w:color w:val="231F20"/>
          <w:sz w:val="26"/>
        </w:rPr>
        <w:t>như</w:t>
      </w:r>
      <w:r>
        <w:rPr>
          <w:color w:val="231F20"/>
          <w:spacing w:val="-13"/>
          <w:sz w:val="26"/>
        </w:rPr>
        <w:t> </w:t>
      </w:r>
      <w:r>
        <w:rPr>
          <w:color w:val="231F20"/>
          <w:sz w:val="26"/>
        </w:rPr>
        <w:t>thế</w:t>
      </w:r>
      <w:r>
        <w:rPr>
          <w:color w:val="231F20"/>
          <w:spacing w:val="-13"/>
          <w:sz w:val="26"/>
        </w:rPr>
        <w:t> </w:t>
      </w:r>
      <w:r>
        <w:rPr>
          <w:color w:val="231F20"/>
          <w:sz w:val="26"/>
        </w:rPr>
        <w:t>quyết</w:t>
      </w:r>
      <w:r>
        <w:rPr>
          <w:color w:val="231F20"/>
          <w:spacing w:val="-13"/>
          <w:sz w:val="26"/>
        </w:rPr>
        <w:t> </w:t>
      </w:r>
      <w:r>
        <w:rPr>
          <w:color w:val="231F20"/>
          <w:sz w:val="26"/>
        </w:rPr>
        <w:t>định</w:t>
      </w:r>
      <w:r>
        <w:rPr>
          <w:color w:val="231F20"/>
          <w:spacing w:val="-13"/>
          <w:sz w:val="26"/>
        </w:rPr>
        <w:t> </w:t>
      </w:r>
      <w:r>
        <w:rPr>
          <w:color w:val="231F20"/>
          <w:sz w:val="26"/>
        </w:rPr>
        <w:t>an</w:t>
      </w:r>
      <w:r>
        <w:rPr>
          <w:color w:val="231F20"/>
          <w:spacing w:val="-13"/>
          <w:sz w:val="26"/>
        </w:rPr>
        <w:t> </w:t>
      </w:r>
      <w:r>
        <w:rPr>
          <w:color w:val="231F20"/>
          <w:sz w:val="26"/>
        </w:rPr>
        <w:t>lập</w:t>
      </w:r>
      <w:r>
        <w:rPr>
          <w:color w:val="231F20"/>
          <w:spacing w:val="-13"/>
          <w:sz w:val="26"/>
        </w:rPr>
        <w:t> </w:t>
      </w:r>
      <w:r>
        <w:rPr>
          <w:color w:val="231F20"/>
          <w:sz w:val="26"/>
        </w:rPr>
        <w:t>không cùng</w:t>
      </w:r>
      <w:r>
        <w:rPr>
          <w:color w:val="231F20"/>
          <w:spacing w:val="-11"/>
          <w:sz w:val="26"/>
        </w:rPr>
        <w:t> </w:t>
      </w:r>
      <w:r>
        <w:rPr>
          <w:color w:val="231F20"/>
          <w:sz w:val="26"/>
        </w:rPr>
        <w:t>lẫn</w:t>
      </w:r>
      <w:r>
        <w:rPr>
          <w:color w:val="231F20"/>
          <w:spacing w:val="-10"/>
          <w:sz w:val="26"/>
        </w:rPr>
        <w:t> </w:t>
      </w:r>
      <w:r>
        <w:rPr>
          <w:color w:val="231F20"/>
          <w:sz w:val="26"/>
        </w:rPr>
        <w:t>lộn.</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tụ</w:t>
      </w:r>
      <w:r>
        <w:rPr>
          <w:color w:val="231F20"/>
          <w:spacing w:val="-10"/>
          <w:sz w:val="26"/>
        </w:rPr>
        <w:t> </w:t>
      </w:r>
      <w:r>
        <w:rPr>
          <w:color w:val="231F20"/>
          <w:sz w:val="26"/>
        </w:rPr>
        <w:t>bất</w:t>
      </w:r>
      <w:r>
        <w:rPr>
          <w:color w:val="231F20"/>
          <w:spacing w:val="-10"/>
          <w:sz w:val="26"/>
        </w:rPr>
        <w:t> </w:t>
      </w:r>
      <w:r>
        <w:rPr>
          <w:color w:val="231F20"/>
          <w:sz w:val="26"/>
        </w:rPr>
        <w:t>định,</w:t>
      </w:r>
      <w:r>
        <w:rPr>
          <w:color w:val="231F20"/>
          <w:spacing w:val="-11"/>
          <w:sz w:val="26"/>
        </w:rPr>
        <w:t> </w:t>
      </w:r>
      <w:r>
        <w:rPr>
          <w:color w:val="231F20"/>
          <w:sz w:val="26"/>
        </w:rPr>
        <w:t>tụ</w:t>
      </w:r>
      <w:r>
        <w:rPr>
          <w:color w:val="231F20"/>
          <w:spacing w:val="-10"/>
          <w:sz w:val="26"/>
        </w:rPr>
        <w:t> </w:t>
      </w:r>
      <w:r>
        <w:rPr>
          <w:color w:val="231F20"/>
          <w:sz w:val="26"/>
        </w:rPr>
        <w:t>tà</w:t>
      </w:r>
      <w:r>
        <w:rPr>
          <w:color w:val="231F20"/>
          <w:spacing w:val="-10"/>
          <w:sz w:val="26"/>
        </w:rPr>
        <w:t> </w:t>
      </w:r>
      <w:r>
        <w:rPr>
          <w:color w:val="231F20"/>
          <w:sz w:val="26"/>
        </w:rPr>
        <w:t>tánh</w:t>
      </w:r>
      <w:r>
        <w:rPr>
          <w:color w:val="231F20"/>
          <w:spacing w:val="-10"/>
          <w:sz w:val="26"/>
        </w:rPr>
        <w:t> </w:t>
      </w:r>
      <w:r>
        <w:rPr>
          <w:color w:val="231F20"/>
          <w:sz w:val="26"/>
        </w:rPr>
        <w:t>định,</w:t>
      </w:r>
      <w:r>
        <w:rPr>
          <w:color w:val="231F20"/>
          <w:spacing w:val="-11"/>
          <w:sz w:val="26"/>
        </w:rPr>
        <w:t> </w:t>
      </w:r>
      <w:r>
        <w:rPr>
          <w:color w:val="231F20"/>
          <w:sz w:val="26"/>
        </w:rPr>
        <w:t>tụ</w:t>
      </w:r>
      <w:r>
        <w:rPr>
          <w:color w:val="231F20"/>
          <w:spacing w:val="-10"/>
          <w:sz w:val="26"/>
        </w:rPr>
        <w:t> </w:t>
      </w:r>
      <w:r>
        <w:rPr>
          <w:color w:val="231F20"/>
          <w:sz w:val="26"/>
        </w:rPr>
        <w:t>chánh</w:t>
      </w:r>
      <w:r>
        <w:rPr>
          <w:color w:val="231F20"/>
          <w:spacing w:val="-10"/>
          <w:sz w:val="26"/>
        </w:rPr>
        <w:t> </w:t>
      </w:r>
      <w:r>
        <w:rPr>
          <w:color w:val="231F20"/>
          <w:sz w:val="26"/>
        </w:rPr>
        <w:t>tánh</w:t>
      </w:r>
      <w:r>
        <w:rPr>
          <w:color w:val="231F20"/>
          <w:spacing w:val="-10"/>
          <w:sz w:val="26"/>
        </w:rPr>
        <w:t> </w:t>
      </w:r>
      <w:r>
        <w:rPr>
          <w:color w:val="231F20"/>
          <w:sz w:val="26"/>
        </w:rPr>
        <w:t>định, tức quyết định riêng có tụ bất định, riêng có tụ tà tánh định, riêng có tụ chánh tánh định?</w:t>
      </w:r>
    </w:p>
    <w:p>
      <w:pPr>
        <w:pStyle w:val="BodyText"/>
        <w:spacing w:before="108"/>
        <w:ind w:left="960" w:firstLine="0"/>
      </w:pPr>
      <w:r>
        <w:rPr>
          <w:color w:val="231F20"/>
        </w:rPr>
        <w:t>Người ấy đáp: Đúng thế.</w:t>
      </w:r>
    </w:p>
    <w:p>
      <w:pPr>
        <w:pStyle w:val="BodyText"/>
        <w:spacing w:line="273" w:lineRule="auto" w:before="155"/>
        <w:ind w:right="107"/>
      </w:pPr>
      <w:r>
        <w:rPr>
          <w:color w:val="231F20"/>
        </w:rPr>
        <w:t>Lại hỏi người ấy: Ông có cho điều nầy là đúng chăng? Tức có người từ tụ bất định nhập vào tụ chánh tánh định?</w:t>
      </w:r>
    </w:p>
    <w:p>
      <w:pPr>
        <w:pStyle w:val="BodyText"/>
        <w:spacing w:before="111"/>
        <w:ind w:left="960" w:firstLine="0"/>
      </w:pPr>
      <w:r>
        <w:rPr>
          <w:color w:val="231F20"/>
        </w:rPr>
        <w:t>Người ấy đáp: Đúng như vậy.</w:t>
      </w:r>
    </w:p>
    <w:p>
      <w:pPr>
        <w:pStyle w:val="BodyText"/>
        <w:spacing w:line="273" w:lineRule="auto" w:before="155"/>
        <w:ind w:right="106"/>
      </w:pPr>
      <w:r>
        <w:rPr>
          <w:color w:val="231F20"/>
        </w:rPr>
        <w:t>Ông nên lắng nghe kẻo bị rơi vào chỗ thua. Nếu có ba tụ quyết định an lập không cùng lẫn lộn, nghĩa là tụ bất định, tụ tà tánh định, tụ</w:t>
      </w:r>
      <w:r>
        <w:rPr>
          <w:color w:val="231F20"/>
          <w:spacing w:val="-4"/>
        </w:rPr>
        <w:t> </w:t>
      </w:r>
      <w:r>
        <w:rPr>
          <w:color w:val="231F20"/>
        </w:rPr>
        <w:t>chánh</w:t>
      </w:r>
      <w:r>
        <w:rPr>
          <w:color w:val="231F20"/>
          <w:spacing w:val="-4"/>
        </w:rPr>
        <w:t> </w:t>
      </w:r>
      <w:r>
        <w:rPr>
          <w:color w:val="231F20"/>
        </w:rPr>
        <w:t>tánh</w:t>
      </w:r>
      <w:r>
        <w:rPr>
          <w:color w:val="231F20"/>
          <w:spacing w:val="-4"/>
        </w:rPr>
        <w:t> </w:t>
      </w:r>
      <w:r>
        <w:rPr>
          <w:color w:val="231F20"/>
        </w:rPr>
        <w:t>định,</w:t>
      </w:r>
      <w:r>
        <w:rPr>
          <w:color w:val="231F20"/>
          <w:spacing w:val="-4"/>
        </w:rPr>
        <w:t> </w:t>
      </w:r>
      <w:r>
        <w:rPr>
          <w:color w:val="231F20"/>
        </w:rPr>
        <w:t>tức</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riêng</w:t>
      </w:r>
      <w:r>
        <w:rPr>
          <w:color w:val="231F20"/>
          <w:spacing w:val="-4"/>
        </w:rPr>
        <w:t> </w:t>
      </w:r>
      <w:r>
        <w:rPr>
          <w:color w:val="231F20"/>
        </w:rPr>
        <w:t>có</w:t>
      </w:r>
      <w:r>
        <w:rPr>
          <w:color w:val="231F20"/>
          <w:spacing w:val="-4"/>
        </w:rPr>
        <w:t> </w:t>
      </w:r>
      <w:r>
        <w:rPr>
          <w:color w:val="231F20"/>
        </w:rPr>
        <w:t>tụ</w:t>
      </w:r>
      <w:r>
        <w:rPr>
          <w:color w:val="231F20"/>
          <w:spacing w:val="-4"/>
        </w:rPr>
        <w:t> </w:t>
      </w:r>
      <w:r>
        <w:rPr>
          <w:color w:val="231F20"/>
        </w:rPr>
        <w:t>bất</w:t>
      </w:r>
      <w:r>
        <w:rPr>
          <w:color w:val="231F20"/>
          <w:spacing w:val="-4"/>
        </w:rPr>
        <w:t> </w:t>
      </w:r>
      <w:r>
        <w:rPr>
          <w:color w:val="231F20"/>
        </w:rPr>
        <w:t>định,</w:t>
      </w:r>
      <w:r>
        <w:rPr>
          <w:color w:val="231F20"/>
          <w:spacing w:val="-4"/>
        </w:rPr>
        <w:t> </w:t>
      </w:r>
      <w:r>
        <w:rPr>
          <w:color w:val="231F20"/>
        </w:rPr>
        <w:t>riêng</w:t>
      </w:r>
      <w:r>
        <w:rPr>
          <w:color w:val="231F20"/>
          <w:spacing w:val="-4"/>
        </w:rPr>
        <w:t> </w:t>
      </w:r>
      <w:r>
        <w:rPr>
          <w:color w:val="231F20"/>
        </w:rPr>
        <w:t>có</w:t>
      </w:r>
      <w:r>
        <w:rPr>
          <w:color w:val="231F20"/>
          <w:spacing w:val="-4"/>
        </w:rPr>
        <w:t> </w:t>
      </w:r>
      <w:r>
        <w:rPr>
          <w:color w:val="231F20"/>
        </w:rPr>
        <w:t>tụ</w:t>
      </w:r>
      <w:r>
        <w:rPr>
          <w:color w:val="231F20"/>
          <w:spacing w:val="-4"/>
        </w:rPr>
        <w:t> </w:t>
      </w:r>
      <w:r>
        <w:rPr>
          <w:color w:val="231F20"/>
        </w:rPr>
        <w:t>tà tánh định, riêng có tụ chánh tánh định, tức không nên nói có </w:t>
      </w:r>
      <w:r>
        <w:rPr>
          <w:color w:val="231F20"/>
          <w:spacing w:val="-3"/>
        </w:rPr>
        <w:t>người </w:t>
      </w:r>
      <w:r>
        <w:rPr>
          <w:color w:val="231F20"/>
        </w:rPr>
        <w:t>từ</w:t>
      </w:r>
      <w:r>
        <w:rPr>
          <w:color w:val="231F20"/>
          <w:spacing w:val="-8"/>
        </w:rPr>
        <w:t> </w:t>
      </w:r>
      <w:r>
        <w:rPr>
          <w:color w:val="231F20"/>
        </w:rPr>
        <w:t>tụ</w:t>
      </w:r>
      <w:r>
        <w:rPr>
          <w:color w:val="231F20"/>
          <w:spacing w:val="-7"/>
        </w:rPr>
        <w:t> </w:t>
      </w:r>
      <w:r>
        <w:rPr>
          <w:color w:val="231F20"/>
        </w:rPr>
        <w:t>bất</w:t>
      </w:r>
      <w:r>
        <w:rPr>
          <w:color w:val="231F20"/>
          <w:spacing w:val="-7"/>
        </w:rPr>
        <w:t> </w:t>
      </w:r>
      <w:r>
        <w:rPr>
          <w:color w:val="231F20"/>
        </w:rPr>
        <w:t>định</w:t>
      </w:r>
      <w:r>
        <w:rPr>
          <w:color w:val="231F20"/>
          <w:spacing w:val="-7"/>
        </w:rPr>
        <w:t> </w:t>
      </w:r>
      <w:r>
        <w:rPr>
          <w:color w:val="231F20"/>
        </w:rPr>
        <w:t>nhập</w:t>
      </w:r>
      <w:r>
        <w:rPr>
          <w:color w:val="231F20"/>
          <w:spacing w:val="-7"/>
        </w:rPr>
        <w:t> </w:t>
      </w:r>
      <w:r>
        <w:rPr>
          <w:color w:val="231F20"/>
        </w:rPr>
        <w:t>vào</w:t>
      </w:r>
      <w:r>
        <w:rPr>
          <w:color w:val="231F20"/>
          <w:spacing w:val="-7"/>
        </w:rPr>
        <w:t> </w:t>
      </w:r>
      <w:r>
        <w:rPr>
          <w:color w:val="231F20"/>
        </w:rPr>
        <w:t>tụ</w:t>
      </w:r>
      <w:r>
        <w:rPr>
          <w:color w:val="231F20"/>
          <w:spacing w:val="-7"/>
        </w:rPr>
        <w:t> </w:t>
      </w:r>
      <w:r>
        <w:rPr>
          <w:color w:val="231F20"/>
        </w:rPr>
        <w:t>chánh</w:t>
      </w:r>
      <w:r>
        <w:rPr>
          <w:color w:val="231F20"/>
          <w:spacing w:val="-8"/>
        </w:rPr>
        <w:t> </w:t>
      </w:r>
      <w:r>
        <w:rPr>
          <w:color w:val="231F20"/>
        </w:rPr>
        <w:t>tánh</w:t>
      </w:r>
      <w:r>
        <w:rPr>
          <w:color w:val="231F20"/>
          <w:spacing w:val="-7"/>
        </w:rPr>
        <w:t> </w:t>
      </w:r>
      <w:r>
        <w:rPr>
          <w:color w:val="231F20"/>
        </w:rPr>
        <w:t>định.</w:t>
      </w:r>
      <w:r>
        <w:rPr>
          <w:color w:val="231F20"/>
          <w:spacing w:val="-7"/>
        </w:rPr>
        <w:t> </w:t>
      </w:r>
      <w:r>
        <w:rPr>
          <w:color w:val="231F20"/>
        </w:rPr>
        <w:t>Ông</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7"/>
        </w:rPr>
        <w:t> </w:t>
      </w:r>
      <w:r>
        <w:rPr>
          <w:color w:val="231F20"/>
        </w:rPr>
        <w:t>không đúng đạo lý. Ông nay nếu nói có người từ tụ bất định nhập vào tụ chánh tánh định, tức không nên nói ba tụ như thế quyết định an lập không cùng lẫn lộn. Nghĩa là tụ bất định, tụ tà tánh định, tụ chánh tánh</w:t>
      </w:r>
      <w:r>
        <w:rPr>
          <w:color w:val="231F20"/>
          <w:spacing w:val="-14"/>
        </w:rPr>
        <w:t> </w:t>
      </w:r>
      <w:r>
        <w:rPr>
          <w:color w:val="231F20"/>
        </w:rPr>
        <w:t>định,</w:t>
      </w:r>
      <w:r>
        <w:rPr>
          <w:color w:val="231F20"/>
          <w:spacing w:val="-14"/>
        </w:rPr>
        <w:t> </w:t>
      </w:r>
      <w:r>
        <w:rPr>
          <w:color w:val="231F20"/>
        </w:rPr>
        <w:t>tức</w:t>
      </w:r>
      <w:r>
        <w:rPr>
          <w:color w:val="231F20"/>
          <w:spacing w:val="-14"/>
        </w:rPr>
        <w:t> </w:t>
      </w:r>
      <w:r>
        <w:rPr>
          <w:color w:val="231F20"/>
        </w:rPr>
        <w:t>quyết</w:t>
      </w:r>
      <w:r>
        <w:rPr>
          <w:color w:val="231F20"/>
          <w:spacing w:val="-14"/>
        </w:rPr>
        <w:t> </w:t>
      </w:r>
      <w:r>
        <w:rPr>
          <w:color w:val="231F20"/>
        </w:rPr>
        <w:t>định</w:t>
      </w:r>
      <w:r>
        <w:rPr>
          <w:color w:val="231F20"/>
          <w:spacing w:val="-14"/>
        </w:rPr>
        <w:t> </w:t>
      </w:r>
      <w:r>
        <w:rPr>
          <w:color w:val="231F20"/>
        </w:rPr>
        <w:t>riêng</w:t>
      </w:r>
      <w:r>
        <w:rPr>
          <w:color w:val="231F20"/>
          <w:spacing w:val="-14"/>
        </w:rPr>
        <w:t> </w:t>
      </w:r>
      <w:r>
        <w:rPr>
          <w:color w:val="231F20"/>
        </w:rPr>
        <w:t>có</w:t>
      </w:r>
      <w:r>
        <w:rPr>
          <w:color w:val="231F20"/>
          <w:spacing w:val="-14"/>
        </w:rPr>
        <w:t> </w:t>
      </w:r>
      <w:r>
        <w:rPr>
          <w:color w:val="231F20"/>
        </w:rPr>
        <w:t>tụ</w:t>
      </w:r>
      <w:r>
        <w:rPr>
          <w:color w:val="231F20"/>
          <w:spacing w:val="-14"/>
        </w:rPr>
        <w:t> </w:t>
      </w:r>
      <w:r>
        <w:rPr>
          <w:color w:val="231F20"/>
        </w:rPr>
        <w:t>bất</w:t>
      </w:r>
      <w:r>
        <w:rPr>
          <w:color w:val="231F20"/>
          <w:spacing w:val="-14"/>
        </w:rPr>
        <w:t> </w:t>
      </w:r>
      <w:r>
        <w:rPr>
          <w:color w:val="231F20"/>
        </w:rPr>
        <w:t>định,</w:t>
      </w:r>
      <w:r>
        <w:rPr>
          <w:color w:val="231F20"/>
          <w:spacing w:val="-14"/>
        </w:rPr>
        <w:t> </w:t>
      </w:r>
      <w:r>
        <w:rPr>
          <w:color w:val="231F20"/>
        </w:rPr>
        <w:t>riêng</w:t>
      </w:r>
      <w:r>
        <w:rPr>
          <w:color w:val="231F20"/>
          <w:spacing w:val="-14"/>
        </w:rPr>
        <w:t> </w:t>
      </w:r>
      <w:r>
        <w:rPr>
          <w:color w:val="231F20"/>
        </w:rPr>
        <w:t>có</w:t>
      </w:r>
      <w:r>
        <w:rPr>
          <w:color w:val="231F20"/>
          <w:spacing w:val="-14"/>
        </w:rPr>
        <w:t> </w:t>
      </w:r>
      <w:r>
        <w:rPr>
          <w:color w:val="231F20"/>
        </w:rPr>
        <w:t>tụ</w:t>
      </w:r>
      <w:r>
        <w:rPr>
          <w:color w:val="231F20"/>
          <w:spacing w:val="-14"/>
        </w:rPr>
        <w:t> </w:t>
      </w:r>
      <w:r>
        <w:rPr>
          <w:color w:val="231F20"/>
        </w:rPr>
        <w:t>tà</w:t>
      </w:r>
      <w:r>
        <w:rPr>
          <w:color w:val="231F20"/>
          <w:spacing w:val="-14"/>
        </w:rPr>
        <w:t> </w:t>
      </w:r>
      <w:r>
        <w:rPr>
          <w:color w:val="231F20"/>
        </w:rPr>
        <w:t>tánh</w:t>
      </w:r>
      <w:r>
        <w:rPr>
          <w:color w:val="231F20"/>
          <w:spacing w:val="-14"/>
        </w:rPr>
        <w:t> </w:t>
      </w:r>
      <w:r>
        <w:rPr>
          <w:color w:val="231F20"/>
        </w:rPr>
        <w:t>định, riêng có tụ chánh tánh định. Nói có ba tụ quyết định an lập không cùng</w:t>
      </w:r>
      <w:r>
        <w:rPr>
          <w:color w:val="231F20"/>
          <w:spacing w:val="-6"/>
        </w:rPr>
        <w:t> </w:t>
      </w:r>
      <w:r>
        <w:rPr>
          <w:color w:val="231F20"/>
        </w:rPr>
        <w:t>lẫn</w:t>
      </w:r>
      <w:r>
        <w:rPr>
          <w:color w:val="231F20"/>
          <w:spacing w:val="-6"/>
        </w:rPr>
        <w:t> </w:t>
      </w:r>
      <w:r>
        <w:rPr>
          <w:color w:val="231F20"/>
        </w:rPr>
        <w:t>lộn,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tụ</w:t>
      </w:r>
      <w:r>
        <w:rPr>
          <w:color w:val="231F20"/>
          <w:spacing w:val="-6"/>
        </w:rPr>
        <w:t> </w:t>
      </w:r>
      <w:r>
        <w:rPr>
          <w:color w:val="231F20"/>
        </w:rPr>
        <w:t>bất</w:t>
      </w:r>
      <w:r>
        <w:rPr>
          <w:color w:val="231F20"/>
          <w:spacing w:val="-6"/>
        </w:rPr>
        <w:t> </w:t>
      </w:r>
      <w:r>
        <w:rPr>
          <w:color w:val="231F20"/>
        </w:rPr>
        <w:t>định,</w:t>
      </w:r>
      <w:r>
        <w:rPr>
          <w:color w:val="231F20"/>
          <w:spacing w:val="-6"/>
        </w:rPr>
        <w:t> </w:t>
      </w:r>
      <w:r>
        <w:rPr>
          <w:color w:val="231F20"/>
        </w:rPr>
        <w:t>tụ</w:t>
      </w:r>
      <w:r>
        <w:rPr>
          <w:color w:val="231F20"/>
          <w:spacing w:val="-6"/>
        </w:rPr>
        <w:t> </w:t>
      </w:r>
      <w:r>
        <w:rPr>
          <w:color w:val="231F20"/>
        </w:rPr>
        <w:t>tà</w:t>
      </w:r>
      <w:r>
        <w:rPr>
          <w:color w:val="231F20"/>
          <w:spacing w:val="-6"/>
        </w:rPr>
        <w:t> </w:t>
      </w:r>
      <w:r>
        <w:rPr>
          <w:color w:val="231F20"/>
        </w:rPr>
        <w:t>tánh</w:t>
      </w:r>
      <w:r>
        <w:rPr>
          <w:color w:val="231F20"/>
          <w:spacing w:val="-6"/>
        </w:rPr>
        <w:t> </w:t>
      </w:r>
      <w:r>
        <w:rPr>
          <w:color w:val="231F20"/>
        </w:rPr>
        <w:t>định,</w:t>
      </w:r>
      <w:r>
        <w:rPr>
          <w:color w:val="231F20"/>
          <w:spacing w:val="-6"/>
        </w:rPr>
        <w:t> </w:t>
      </w:r>
      <w:r>
        <w:rPr>
          <w:color w:val="231F20"/>
        </w:rPr>
        <w:t>tụ</w:t>
      </w:r>
      <w:r>
        <w:rPr>
          <w:color w:val="231F20"/>
          <w:spacing w:val="-6"/>
        </w:rPr>
        <w:t> </w:t>
      </w:r>
      <w:r>
        <w:rPr>
          <w:color w:val="231F20"/>
        </w:rPr>
        <w:t>chánh</w:t>
      </w:r>
      <w:r>
        <w:rPr>
          <w:color w:val="231F20"/>
          <w:spacing w:val="-6"/>
        </w:rPr>
        <w:t> </w:t>
      </w:r>
      <w:r>
        <w:rPr>
          <w:color w:val="231F20"/>
        </w:rPr>
        <w:t>tánh</w:t>
      </w:r>
      <w:r>
        <w:rPr>
          <w:color w:val="231F20"/>
          <w:spacing w:val="-6"/>
        </w:rPr>
        <w:t> </w:t>
      </w:r>
      <w:r>
        <w:rPr>
          <w:color w:val="231F20"/>
        </w:rPr>
        <w:t>định, tức quyết định riêng có tụ bất định, riêng có tụ tà tánh định, riêng có tụ chánh tánh định là không đúng đạo lý.</w:t>
      </w:r>
    </w:p>
    <w:p>
      <w:pPr>
        <w:pStyle w:val="BodyText"/>
        <w:spacing w:line="273" w:lineRule="auto" w:before="102"/>
        <w:ind w:right="107"/>
      </w:pPr>
      <w:r>
        <w:rPr>
          <w:color w:val="231F20"/>
        </w:rPr>
        <w:t>Người kia lại nói: Nhất định có người từ tụ bất định nhập vào tụ chánh tánh định. Nên hỏi người ấy: Ông có cho điều nầy là đúng chăng? Tụ kia tức là tụ kia?</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 nên lắng nghe kẻo bị rơi vào chỗ thua. Nếu nhất định có người</w:t>
      </w:r>
      <w:r>
        <w:rPr>
          <w:color w:val="231F20"/>
          <w:spacing w:val="-12"/>
        </w:rPr>
        <w:t> </w:t>
      </w:r>
      <w:r>
        <w:rPr>
          <w:color w:val="231F20"/>
        </w:rPr>
        <w:t>từ</w:t>
      </w:r>
      <w:r>
        <w:rPr>
          <w:color w:val="231F20"/>
          <w:spacing w:val="-12"/>
        </w:rPr>
        <w:t> </w:t>
      </w:r>
      <w:r>
        <w:rPr>
          <w:color w:val="231F20"/>
        </w:rPr>
        <w:t>tụ</w:t>
      </w:r>
      <w:r>
        <w:rPr>
          <w:color w:val="231F20"/>
          <w:spacing w:val="-12"/>
        </w:rPr>
        <w:t> </w:t>
      </w:r>
      <w:r>
        <w:rPr>
          <w:color w:val="231F20"/>
        </w:rPr>
        <w:t>bất</w:t>
      </w:r>
      <w:r>
        <w:rPr>
          <w:color w:val="231F20"/>
          <w:spacing w:val="-12"/>
        </w:rPr>
        <w:t> </w:t>
      </w:r>
      <w:r>
        <w:rPr>
          <w:color w:val="231F20"/>
        </w:rPr>
        <w:t>định</w:t>
      </w:r>
      <w:r>
        <w:rPr>
          <w:color w:val="231F20"/>
          <w:spacing w:val="-12"/>
        </w:rPr>
        <w:t> </w:t>
      </w:r>
      <w:r>
        <w:rPr>
          <w:color w:val="231F20"/>
        </w:rPr>
        <w:t>nhập</w:t>
      </w:r>
      <w:r>
        <w:rPr>
          <w:color w:val="231F20"/>
          <w:spacing w:val="-12"/>
        </w:rPr>
        <w:t> </w:t>
      </w:r>
      <w:r>
        <w:rPr>
          <w:color w:val="231F20"/>
        </w:rPr>
        <w:t>vào</w:t>
      </w:r>
      <w:r>
        <w:rPr>
          <w:color w:val="231F20"/>
          <w:spacing w:val="-12"/>
        </w:rPr>
        <w:t> </w:t>
      </w:r>
      <w:r>
        <w:rPr>
          <w:color w:val="231F20"/>
        </w:rPr>
        <w:t>tụ</w:t>
      </w:r>
      <w:r>
        <w:rPr>
          <w:color w:val="231F20"/>
          <w:spacing w:val="-12"/>
        </w:rPr>
        <w:t> </w:t>
      </w:r>
      <w:r>
        <w:rPr>
          <w:color w:val="231F20"/>
        </w:rPr>
        <w:t>chánh</w:t>
      </w:r>
      <w:r>
        <w:rPr>
          <w:color w:val="231F20"/>
          <w:spacing w:val="-12"/>
        </w:rPr>
        <w:t> </w:t>
      </w:r>
      <w:r>
        <w:rPr>
          <w:color w:val="231F20"/>
        </w:rPr>
        <w:t>tánh</w:t>
      </w:r>
      <w:r>
        <w:rPr>
          <w:color w:val="231F20"/>
          <w:spacing w:val="-12"/>
        </w:rPr>
        <w:t> </w:t>
      </w:r>
      <w:r>
        <w:rPr>
          <w:color w:val="231F20"/>
        </w:rPr>
        <w:t>định,</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tụ</w:t>
      </w:r>
      <w:r>
        <w:rPr>
          <w:color w:val="231F20"/>
          <w:spacing w:val="-12"/>
        </w:rPr>
        <w:t> </w:t>
      </w:r>
      <w:r>
        <w:rPr>
          <w:color w:val="231F20"/>
        </w:rPr>
        <w:t>kia tức là tụ kia. Ông nói như thế là không đúng đạo lý. Nếu ông không nói</w:t>
      </w:r>
      <w:r>
        <w:rPr>
          <w:color w:val="231F20"/>
          <w:spacing w:val="-7"/>
        </w:rPr>
        <w:t> </w:t>
      </w:r>
      <w:r>
        <w:rPr>
          <w:color w:val="231F20"/>
        </w:rPr>
        <w:t>tụ</w:t>
      </w:r>
      <w:r>
        <w:rPr>
          <w:color w:val="231F20"/>
          <w:spacing w:val="-6"/>
        </w:rPr>
        <w:t> </w:t>
      </w:r>
      <w:r>
        <w:rPr>
          <w:color w:val="231F20"/>
        </w:rPr>
        <w:t>kia</w:t>
      </w:r>
      <w:r>
        <w:rPr>
          <w:color w:val="231F20"/>
          <w:spacing w:val="-7"/>
        </w:rPr>
        <w:t> </w:t>
      </w:r>
      <w:r>
        <w:rPr>
          <w:color w:val="231F20"/>
        </w:rPr>
        <w:t>tức</w:t>
      </w:r>
      <w:r>
        <w:rPr>
          <w:color w:val="231F20"/>
          <w:spacing w:val="-6"/>
        </w:rPr>
        <w:t> </w:t>
      </w:r>
      <w:r>
        <w:rPr>
          <w:color w:val="231F20"/>
        </w:rPr>
        <w:t>là</w:t>
      </w:r>
      <w:r>
        <w:rPr>
          <w:color w:val="231F20"/>
          <w:spacing w:val="-7"/>
        </w:rPr>
        <w:t> </w:t>
      </w:r>
      <w:r>
        <w:rPr>
          <w:color w:val="231F20"/>
        </w:rPr>
        <w:t>tụ</w:t>
      </w:r>
      <w:r>
        <w:rPr>
          <w:color w:val="231F20"/>
          <w:spacing w:val="-6"/>
        </w:rPr>
        <w:t> </w:t>
      </w:r>
      <w:r>
        <w:rPr>
          <w:color w:val="231F20"/>
        </w:rPr>
        <w:t>kia,</w:t>
      </w:r>
      <w:r>
        <w:rPr>
          <w:color w:val="231F20"/>
          <w:spacing w:val="-7"/>
        </w:rPr>
        <w:t> </w:t>
      </w:r>
      <w:r>
        <w:rPr>
          <w:color w:val="231F20"/>
        </w:rPr>
        <w:t>thì</w:t>
      </w:r>
      <w:r>
        <w:rPr>
          <w:color w:val="231F20"/>
          <w:spacing w:val="-6"/>
        </w:rPr>
        <w:t> </w:t>
      </w:r>
      <w:r>
        <w:rPr>
          <w:color w:val="231F20"/>
        </w:rPr>
        <w:t>không</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từ</w:t>
      </w:r>
      <w:r>
        <w:rPr>
          <w:color w:val="231F20"/>
          <w:spacing w:val="-6"/>
        </w:rPr>
        <w:t> </w:t>
      </w:r>
      <w:r>
        <w:rPr>
          <w:color w:val="231F20"/>
        </w:rPr>
        <w:t>tụ</w:t>
      </w:r>
      <w:r>
        <w:rPr>
          <w:color w:val="231F20"/>
          <w:spacing w:val="-6"/>
        </w:rPr>
        <w:t> </w:t>
      </w:r>
      <w:r>
        <w:rPr>
          <w:color w:val="231F20"/>
        </w:rPr>
        <w:t>bất định nhập vào tụ chánh tánh định. Nói nhất định có người từ tụ bất định nhập vào tụ chánh tánh định là không đúng đạo lý.</w:t>
      </w:r>
    </w:p>
    <w:p>
      <w:pPr>
        <w:pStyle w:val="BodyText"/>
        <w:spacing w:line="273" w:lineRule="auto" w:before="109"/>
        <w:ind w:left="110" w:right="390"/>
      </w:pPr>
      <w:r>
        <w:rPr>
          <w:color w:val="231F20"/>
        </w:rPr>
        <w:t>Nếu</w:t>
      </w:r>
      <w:r>
        <w:rPr>
          <w:color w:val="231F20"/>
          <w:spacing w:val="-11"/>
        </w:rPr>
        <w:t> </w:t>
      </w:r>
      <w:r>
        <w:rPr>
          <w:color w:val="231F20"/>
        </w:rPr>
        <w:t>nói:</w:t>
      </w:r>
      <w:r>
        <w:rPr>
          <w:color w:val="231F20"/>
          <w:spacing w:val="-15"/>
        </w:rPr>
        <w:t> </w:t>
      </w:r>
      <w:r>
        <w:rPr>
          <w:color w:val="231F20"/>
        </w:rPr>
        <w:t>Tụ</w:t>
      </w:r>
      <w:r>
        <w:rPr>
          <w:color w:val="231F20"/>
          <w:spacing w:val="-10"/>
        </w:rPr>
        <w:t> </w:t>
      </w:r>
      <w:r>
        <w:rPr>
          <w:color w:val="231F20"/>
        </w:rPr>
        <w:t>kia</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tụ</w:t>
      </w:r>
      <w:r>
        <w:rPr>
          <w:color w:val="231F20"/>
          <w:spacing w:val="-10"/>
        </w:rPr>
        <w:t> </w:t>
      </w:r>
      <w:r>
        <w:rPr>
          <w:color w:val="231F20"/>
        </w:rPr>
        <w:t>kia,</w:t>
      </w:r>
      <w:r>
        <w:rPr>
          <w:color w:val="231F20"/>
          <w:spacing w:val="-11"/>
        </w:rPr>
        <w:t> </w:t>
      </w:r>
      <w:r>
        <w:rPr>
          <w:color w:val="231F20"/>
        </w:rPr>
        <w:t>nên</w:t>
      </w:r>
      <w:r>
        <w:rPr>
          <w:color w:val="231F20"/>
          <w:spacing w:val="-10"/>
        </w:rPr>
        <w:t> </w:t>
      </w:r>
      <w:r>
        <w:rPr>
          <w:color w:val="231F20"/>
        </w:rPr>
        <w:t>hỏi</w:t>
      </w:r>
      <w:r>
        <w:rPr>
          <w:color w:val="231F20"/>
          <w:spacing w:val="-10"/>
        </w:rPr>
        <w:t> </w:t>
      </w:r>
      <w:r>
        <w:rPr>
          <w:color w:val="231F20"/>
        </w:rPr>
        <w:t>người</w:t>
      </w:r>
      <w:r>
        <w:rPr>
          <w:color w:val="231F20"/>
          <w:spacing w:val="-10"/>
        </w:rPr>
        <w:t> </w:t>
      </w:r>
      <w:r>
        <w:rPr>
          <w:color w:val="231F20"/>
        </w:rPr>
        <w:t>ấy:</w:t>
      </w:r>
      <w:r>
        <w:rPr>
          <w:color w:val="231F20"/>
          <w:spacing w:val="-11"/>
        </w:rPr>
        <w:t> </w:t>
      </w:r>
      <w:r>
        <w:rPr>
          <w:color w:val="231F20"/>
        </w:rPr>
        <w:t>Ông</w:t>
      </w:r>
      <w:r>
        <w:rPr>
          <w:color w:val="231F20"/>
          <w:spacing w:val="-10"/>
        </w:rPr>
        <w:t> </w:t>
      </w:r>
      <w:r>
        <w:rPr>
          <w:color w:val="231F20"/>
        </w:rPr>
        <w:t>có</w:t>
      </w:r>
      <w:r>
        <w:rPr>
          <w:color w:val="231F20"/>
          <w:spacing w:val="-10"/>
        </w:rPr>
        <w:t> </w:t>
      </w:r>
      <w:r>
        <w:rPr>
          <w:color w:val="231F20"/>
        </w:rPr>
        <w:t>cho</w:t>
      </w:r>
      <w:r>
        <w:rPr>
          <w:color w:val="231F20"/>
          <w:spacing w:val="-10"/>
        </w:rPr>
        <w:t> </w:t>
      </w:r>
      <w:r>
        <w:rPr>
          <w:color w:val="231F20"/>
        </w:rPr>
        <w:t>điều nầy là đúng chăng? Là các người trụ nơi tụ bất định tức là trụ nơi tụ chánh tánh định?</w:t>
      </w:r>
    </w:p>
    <w:p>
      <w:pPr>
        <w:spacing w:before="111"/>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 nên lắng nghe kẻo bị rơi vào chỗ thua. Nếu tụ kia tức là nó, tức nên nói những người trụ nơi tụ bất định tức là đang trụ nơi tụ chánh tánh định. Ông nói lời ấy là không đúng đạo lý. Nếu ông không nói các người đang trụ ở tụ bất định tức là trụ nơi tụ chánh tánh định, tức không nên nói tụ kia tức là tụ kia, vì nói tụ kia tức là nó là không đúng đạo lý.</w:t>
      </w:r>
    </w:p>
    <w:p>
      <w:pPr>
        <w:pStyle w:val="BodyText"/>
        <w:spacing w:line="273" w:lineRule="auto" w:before="109"/>
        <w:ind w:left="110" w:right="390"/>
      </w:pPr>
      <w:r>
        <w:rPr>
          <w:color w:val="231F20"/>
        </w:rPr>
        <w:t>Lại, nếu nói: Tụ kia tức là tụ kia, nên hỏi người ấy: Ông có cho điều nầy là đúng chăng? Các người đang trụ nơi tụ bất định là phước điền hữu lượng, còn trụ nơi tụ chánh tánh định là phước điền vô lượng?</w:t>
      </w:r>
    </w:p>
    <w:p>
      <w:pPr>
        <w:pStyle w:val="BodyText"/>
        <w:spacing w:before="110"/>
        <w:ind w:left="677" w:firstLine="0"/>
      </w:pPr>
      <w:r>
        <w:rPr>
          <w:color w:val="231F20"/>
        </w:rPr>
        <w:t>Người ấy đáp: Đúng như vậy.</w:t>
      </w:r>
    </w:p>
    <w:p>
      <w:pPr>
        <w:pStyle w:val="BodyText"/>
        <w:spacing w:line="273" w:lineRule="auto" w:before="154"/>
        <w:ind w:left="110" w:right="391"/>
      </w:pPr>
      <w:r>
        <w:rPr>
          <w:color w:val="231F20"/>
        </w:rPr>
        <w:t>Lại hỏi người ấy: Ông có cho điều nầy là đúng chăng? Các phước điền hữu lượng tức là phước điền vô lượng?</w:t>
      </w:r>
    </w:p>
    <w:p>
      <w:pPr>
        <w:spacing w:before="112"/>
        <w:ind w:left="677" w:right="0" w:firstLine="0"/>
        <w:jc w:val="both"/>
        <w:rPr>
          <w:sz w:val="26"/>
        </w:rPr>
      </w:pPr>
      <w:r>
        <w:rPr>
          <w:i/>
          <w:color w:val="231F20"/>
          <w:sz w:val="26"/>
        </w:rPr>
        <w:t>Đáp: </w:t>
      </w:r>
      <w:r>
        <w:rPr>
          <w:color w:val="231F20"/>
          <w:sz w:val="26"/>
        </w:rPr>
        <w:t>Không đúng.</w:t>
      </w:r>
    </w:p>
    <w:p>
      <w:pPr>
        <w:pStyle w:val="BodyText"/>
        <w:spacing w:line="273" w:lineRule="auto" w:before="154"/>
        <w:ind w:left="110" w:right="390"/>
      </w:pPr>
      <w:r>
        <w:rPr>
          <w:color w:val="231F20"/>
        </w:rPr>
        <w:t>Ông</w:t>
      </w:r>
      <w:r>
        <w:rPr>
          <w:color w:val="231F20"/>
          <w:spacing w:val="-4"/>
        </w:rPr>
        <w:t> </w:t>
      </w:r>
      <w:r>
        <w:rPr>
          <w:color w:val="231F20"/>
        </w:rPr>
        <w:t>nên</w:t>
      </w:r>
      <w:r>
        <w:rPr>
          <w:color w:val="231F20"/>
          <w:spacing w:val="-3"/>
        </w:rPr>
        <w:t> </w:t>
      </w:r>
      <w:r>
        <w:rPr>
          <w:color w:val="231F20"/>
        </w:rPr>
        <w:t>lắng</w:t>
      </w:r>
      <w:r>
        <w:rPr>
          <w:color w:val="231F20"/>
          <w:spacing w:val="-3"/>
        </w:rPr>
        <w:t> </w:t>
      </w:r>
      <w:r>
        <w:rPr>
          <w:color w:val="231F20"/>
        </w:rPr>
        <w:t>nghe</w:t>
      </w:r>
      <w:r>
        <w:rPr>
          <w:color w:val="231F20"/>
          <w:spacing w:val="-4"/>
        </w:rPr>
        <w:t> </w:t>
      </w:r>
      <w:r>
        <w:rPr>
          <w:color w:val="231F20"/>
        </w:rPr>
        <w:t>kẻo</w:t>
      </w:r>
      <w:r>
        <w:rPr>
          <w:color w:val="231F20"/>
          <w:spacing w:val="-3"/>
        </w:rPr>
        <w:t> </w:t>
      </w:r>
      <w:r>
        <w:rPr>
          <w:color w:val="231F20"/>
        </w:rPr>
        <w:t>bị</w:t>
      </w:r>
      <w:r>
        <w:rPr>
          <w:color w:val="231F20"/>
          <w:spacing w:val="-3"/>
        </w:rPr>
        <w:t> </w:t>
      </w:r>
      <w:r>
        <w:rPr>
          <w:color w:val="231F20"/>
        </w:rPr>
        <w:t>rơi</w:t>
      </w:r>
      <w:r>
        <w:rPr>
          <w:color w:val="231F20"/>
          <w:spacing w:val="-3"/>
        </w:rPr>
        <w:t> </w:t>
      </w:r>
      <w:r>
        <w:rPr>
          <w:color w:val="231F20"/>
        </w:rPr>
        <w:t>vào</w:t>
      </w:r>
      <w:r>
        <w:rPr>
          <w:color w:val="231F20"/>
          <w:spacing w:val="-4"/>
        </w:rPr>
        <w:t> </w:t>
      </w:r>
      <w:r>
        <w:rPr>
          <w:color w:val="231F20"/>
        </w:rPr>
        <w:t>chỗ</w:t>
      </w:r>
      <w:r>
        <w:rPr>
          <w:color w:val="231F20"/>
          <w:spacing w:val="-3"/>
        </w:rPr>
        <w:t> </w:t>
      </w:r>
      <w:r>
        <w:rPr>
          <w:color w:val="231F20"/>
        </w:rPr>
        <w:t>thua.</w:t>
      </w:r>
      <w:r>
        <w:rPr>
          <w:color w:val="231F20"/>
          <w:spacing w:val="-3"/>
        </w:rPr>
        <w:t> </w:t>
      </w:r>
      <w:r>
        <w:rPr>
          <w:color w:val="231F20"/>
        </w:rPr>
        <w:t>Nếu</w:t>
      </w:r>
      <w:r>
        <w:rPr>
          <w:color w:val="231F20"/>
          <w:spacing w:val="-3"/>
        </w:rPr>
        <w:t> </w:t>
      </w:r>
      <w:r>
        <w:rPr>
          <w:color w:val="231F20"/>
        </w:rPr>
        <w:t>tụ</w:t>
      </w:r>
      <w:r>
        <w:rPr>
          <w:color w:val="231F20"/>
          <w:spacing w:val="-4"/>
        </w:rPr>
        <w:t> </w:t>
      </w:r>
      <w:r>
        <w:rPr>
          <w:color w:val="231F20"/>
        </w:rPr>
        <w:t>kia</w:t>
      </w:r>
      <w:r>
        <w:rPr>
          <w:color w:val="231F20"/>
          <w:spacing w:val="-3"/>
        </w:rPr>
        <w:t> </w:t>
      </w:r>
      <w:r>
        <w:rPr>
          <w:color w:val="231F20"/>
        </w:rPr>
        <w:t>tức</w:t>
      </w:r>
      <w:r>
        <w:rPr>
          <w:color w:val="231F20"/>
          <w:spacing w:val="-3"/>
        </w:rPr>
        <w:t> </w:t>
      </w:r>
      <w:r>
        <w:rPr>
          <w:color w:val="231F20"/>
        </w:rPr>
        <w:t>là</w:t>
      </w:r>
      <w:r>
        <w:rPr>
          <w:color w:val="231F20"/>
          <w:spacing w:val="-3"/>
        </w:rPr>
        <w:t> </w:t>
      </w:r>
      <w:r>
        <w:rPr>
          <w:color w:val="231F20"/>
        </w:rPr>
        <w:t>tụ kia, tức nói các phước điền hữu lượng tức là phước điền vô lượng. Ông</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đúng</w:t>
      </w:r>
      <w:r>
        <w:rPr>
          <w:color w:val="231F20"/>
          <w:spacing w:val="-10"/>
        </w:rPr>
        <w:t> </w:t>
      </w:r>
      <w:r>
        <w:rPr>
          <w:color w:val="231F20"/>
        </w:rPr>
        <w:t>đạo</w:t>
      </w:r>
      <w:r>
        <w:rPr>
          <w:color w:val="231F20"/>
          <w:spacing w:val="-11"/>
        </w:rPr>
        <w:t> </w:t>
      </w:r>
      <w:r>
        <w:rPr>
          <w:color w:val="231F20"/>
        </w:rPr>
        <w:t>lý.</w:t>
      </w:r>
      <w:r>
        <w:rPr>
          <w:color w:val="231F20"/>
          <w:spacing w:val="-10"/>
        </w:rPr>
        <w:t> </w:t>
      </w:r>
      <w:r>
        <w:rPr>
          <w:color w:val="231F20"/>
        </w:rPr>
        <w:t>Nếu</w:t>
      </w:r>
      <w:r>
        <w:rPr>
          <w:color w:val="231F20"/>
          <w:spacing w:val="-10"/>
        </w:rPr>
        <w:t> </w:t>
      </w:r>
      <w:r>
        <w:rPr>
          <w:color w:val="231F20"/>
        </w:rPr>
        <w:t>ông</w:t>
      </w:r>
      <w:r>
        <w:rPr>
          <w:color w:val="231F20"/>
          <w:spacing w:val="-11"/>
        </w:rPr>
        <w:t> </w:t>
      </w:r>
      <w:r>
        <w:rPr>
          <w:color w:val="231F20"/>
        </w:rPr>
        <w:t>không</w:t>
      </w:r>
      <w:r>
        <w:rPr>
          <w:color w:val="231F20"/>
          <w:spacing w:val="-10"/>
        </w:rPr>
        <w:t> </w:t>
      </w:r>
      <w:r>
        <w:rPr>
          <w:color w:val="231F20"/>
        </w:rPr>
        <w:t>nói</w:t>
      </w:r>
      <w:r>
        <w:rPr>
          <w:color w:val="231F20"/>
          <w:spacing w:val="-10"/>
        </w:rPr>
        <w:t> </w:t>
      </w:r>
      <w:r>
        <w:rPr>
          <w:color w:val="231F20"/>
        </w:rPr>
        <w:t>các</w:t>
      </w:r>
      <w:r>
        <w:rPr>
          <w:color w:val="231F20"/>
          <w:spacing w:val="-10"/>
        </w:rPr>
        <w:t> </w:t>
      </w:r>
      <w:r>
        <w:rPr>
          <w:color w:val="231F20"/>
        </w:rPr>
        <w:t>phước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điền hữu lượng tức là phước điền vô lượng, thì không nên nói tụ kia tức là tụ kia. Nếu nói tụ kia tức là tụ kia là không đúng đạo lý.</w:t>
      </w:r>
    </w:p>
    <w:p>
      <w:pPr>
        <w:pStyle w:val="BodyText"/>
        <w:spacing w:line="273" w:lineRule="auto" w:before="112"/>
        <w:ind w:right="107"/>
      </w:pPr>
      <w:r>
        <w:rPr>
          <w:color w:val="231F20"/>
        </w:rPr>
        <w:t>Nếu</w:t>
      </w:r>
      <w:r>
        <w:rPr>
          <w:color w:val="231F20"/>
          <w:spacing w:val="-8"/>
        </w:rPr>
        <w:t> </w:t>
      </w:r>
      <w:r>
        <w:rPr>
          <w:color w:val="231F20"/>
        </w:rPr>
        <w:t>nói</w:t>
      </w:r>
      <w:r>
        <w:rPr>
          <w:color w:val="231F20"/>
          <w:spacing w:val="-7"/>
        </w:rPr>
        <w:t> </w:t>
      </w:r>
      <w:r>
        <w:rPr>
          <w:color w:val="231F20"/>
        </w:rPr>
        <w:t>như</w:t>
      </w:r>
      <w:r>
        <w:rPr>
          <w:color w:val="231F20"/>
          <w:spacing w:val="-8"/>
        </w:rPr>
        <w:t> </w:t>
      </w:r>
      <w:r>
        <w:rPr>
          <w:color w:val="231F20"/>
        </w:rPr>
        <w:t>vầy:</w:t>
      </w:r>
      <w:r>
        <w:rPr>
          <w:color w:val="231F20"/>
          <w:spacing w:val="-12"/>
        </w:rPr>
        <w:t> </w:t>
      </w:r>
      <w:r>
        <w:rPr>
          <w:color w:val="231F20"/>
        </w:rPr>
        <w:t>Tụ</w:t>
      </w:r>
      <w:r>
        <w:rPr>
          <w:color w:val="231F20"/>
          <w:spacing w:val="-8"/>
        </w:rPr>
        <w:t> </w:t>
      </w:r>
      <w:r>
        <w:rPr>
          <w:color w:val="231F20"/>
        </w:rPr>
        <w:t>kia</w:t>
      </w:r>
      <w:r>
        <w:rPr>
          <w:color w:val="231F20"/>
          <w:spacing w:val="-7"/>
        </w:rPr>
        <w:t> </w:t>
      </w:r>
      <w:r>
        <w:rPr>
          <w:color w:val="231F20"/>
        </w:rPr>
        <w:t>là</w:t>
      </w:r>
      <w:r>
        <w:rPr>
          <w:color w:val="231F20"/>
          <w:spacing w:val="-8"/>
        </w:rPr>
        <w:t> </w:t>
      </w:r>
      <w:r>
        <w:rPr>
          <w:color w:val="231F20"/>
        </w:rPr>
        <w:t>khác</w:t>
      </w:r>
      <w:r>
        <w:rPr>
          <w:color w:val="231F20"/>
          <w:spacing w:val="-7"/>
        </w:rPr>
        <w:t> </w:t>
      </w:r>
      <w:r>
        <w:rPr>
          <w:color w:val="231F20"/>
        </w:rPr>
        <w:t>với</w:t>
      </w:r>
      <w:r>
        <w:rPr>
          <w:color w:val="231F20"/>
          <w:spacing w:val="-8"/>
        </w:rPr>
        <w:t> </w:t>
      </w:r>
      <w:r>
        <w:rPr>
          <w:color w:val="231F20"/>
        </w:rPr>
        <w:t>nó.</w:t>
      </w:r>
      <w:r>
        <w:rPr>
          <w:color w:val="231F20"/>
          <w:spacing w:val="-7"/>
        </w:rPr>
        <w:t> </w:t>
      </w:r>
      <w:r>
        <w:rPr>
          <w:color w:val="231F20"/>
        </w:rPr>
        <w:t>Nên</w:t>
      </w:r>
      <w:r>
        <w:rPr>
          <w:color w:val="231F20"/>
          <w:spacing w:val="-8"/>
        </w:rPr>
        <w:t> </w:t>
      </w:r>
      <w:r>
        <w:rPr>
          <w:color w:val="231F20"/>
        </w:rPr>
        <w:t>hỏi</w:t>
      </w:r>
      <w:r>
        <w:rPr>
          <w:color w:val="231F20"/>
          <w:spacing w:val="-7"/>
        </w:rPr>
        <w:t> </w:t>
      </w:r>
      <w:r>
        <w:rPr>
          <w:color w:val="231F20"/>
        </w:rPr>
        <w:t>người</w:t>
      </w:r>
      <w:r>
        <w:rPr>
          <w:color w:val="231F20"/>
          <w:spacing w:val="-8"/>
        </w:rPr>
        <w:t> </w:t>
      </w:r>
      <w:r>
        <w:rPr>
          <w:color w:val="231F20"/>
        </w:rPr>
        <w:t>ấy:</w:t>
      </w:r>
      <w:r>
        <w:rPr>
          <w:color w:val="231F20"/>
          <w:spacing w:val="-7"/>
        </w:rPr>
        <w:t> </w:t>
      </w:r>
      <w:r>
        <w:rPr>
          <w:color w:val="231F20"/>
        </w:rPr>
        <w:t>Ông có cho điều nầy là đúng chăng? Là những người trụ nơi tụ bất định, đoạn dứt rồi riêng sinh trụ nơi tụ chánh tánh</w:t>
      </w:r>
      <w:r>
        <w:rPr>
          <w:color w:val="231F20"/>
          <w:spacing w:val="-2"/>
        </w:rPr>
        <w:t> </w:t>
      </w:r>
      <w:r>
        <w:rPr>
          <w:color w:val="231F20"/>
        </w:rPr>
        <w:t>định?</w:t>
      </w:r>
    </w:p>
    <w:p>
      <w:pPr>
        <w:spacing w:before="110"/>
        <w:ind w:left="960" w:right="0" w:firstLine="0"/>
        <w:jc w:val="both"/>
        <w:rPr>
          <w:sz w:val="26"/>
        </w:rPr>
      </w:pPr>
      <w:r>
        <w:rPr>
          <w:i/>
          <w:color w:val="231F20"/>
          <w:sz w:val="26"/>
        </w:rPr>
        <w:t>Đáp: </w:t>
      </w:r>
      <w:r>
        <w:rPr>
          <w:color w:val="231F20"/>
          <w:sz w:val="26"/>
        </w:rPr>
        <w:t>Không đúng.</w:t>
      </w:r>
    </w:p>
    <w:p>
      <w:pPr>
        <w:pStyle w:val="BodyText"/>
        <w:spacing w:line="273" w:lineRule="auto" w:before="155"/>
        <w:ind w:right="107"/>
      </w:pPr>
      <w:r>
        <w:rPr>
          <w:color w:val="231F20"/>
        </w:rPr>
        <w:t>Ông</w:t>
      </w:r>
      <w:r>
        <w:rPr>
          <w:color w:val="231F20"/>
          <w:spacing w:val="-8"/>
        </w:rPr>
        <w:t> </w:t>
      </w:r>
      <w:r>
        <w:rPr>
          <w:color w:val="231F20"/>
        </w:rPr>
        <w:t>nên</w:t>
      </w:r>
      <w:r>
        <w:rPr>
          <w:color w:val="231F20"/>
          <w:spacing w:val="-7"/>
        </w:rPr>
        <w:t> </w:t>
      </w:r>
      <w:r>
        <w:rPr>
          <w:color w:val="231F20"/>
        </w:rPr>
        <w:t>lắng</w:t>
      </w:r>
      <w:r>
        <w:rPr>
          <w:color w:val="231F20"/>
          <w:spacing w:val="-7"/>
        </w:rPr>
        <w:t> </w:t>
      </w:r>
      <w:r>
        <w:rPr>
          <w:color w:val="231F20"/>
        </w:rPr>
        <w:t>nghe</w:t>
      </w:r>
      <w:r>
        <w:rPr>
          <w:color w:val="231F20"/>
          <w:spacing w:val="-8"/>
        </w:rPr>
        <w:t> </w:t>
      </w:r>
      <w:r>
        <w:rPr>
          <w:color w:val="231F20"/>
        </w:rPr>
        <w:t>kẻo</w:t>
      </w:r>
      <w:r>
        <w:rPr>
          <w:color w:val="231F20"/>
          <w:spacing w:val="-7"/>
        </w:rPr>
        <w:t> </w:t>
      </w:r>
      <w:r>
        <w:rPr>
          <w:color w:val="231F20"/>
        </w:rPr>
        <w:t>bị</w:t>
      </w:r>
      <w:r>
        <w:rPr>
          <w:color w:val="231F20"/>
          <w:spacing w:val="-7"/>
        </w:rPr>
        <w:t> </w:t>
      </w:r>
      <w:r>
        <w:rPr>
          <w:color w:val="231F20"/>
        </w:rPr>
        <w:t>rơi</w:t>
      </w:r>
      <w:r>
        <w:rPr>
          <w:color w:val="231F20"/>
          <w:spacing w:val="-7"/>
        </w:rPr>
        <w:t> </w:t>
      </w:r>
      <w:r>
        <w:rPr>
          <w:color w:val="231F20"/>
        </w:rPr>
        <w:t>vào</w:t>
      </w:r>
      <w:r>
        <w:rPr>
          <w:color w:val="231F20"/>
          <w:spacing w:val="-8"/>
        </w:rPr>
        <w:t> </w:t>
      </w:r>
      <w:r>
        <w:rPr>
          <w:color w:val="231F20"/>
        </w:rPr>
        <w:t>chỗ</w:t>
      </w:r>
      <w:r>
        <w:rPr>
          <w:color w:val="231F20"/>
          <w:spacing w:val="-7"/>
        </w:rPr>
        <w:t> </w:t>
      </w:r>
      <w:r>
        <w:rPr>
          <w:color w:val="231F20"/>
        </w:rPr>
        <w:t>thua.</w:t>
      </w:r>
      <w:r>
        <w:rPr>
          <w:color w:val="231F20"/>
          <w:spacing w:val="-7"/>
        </w:rPr>
        <w:t> </w:t>
      </w:r>
      <w:r>
        <w:rPr>
          <w:color w:val="231F20"/>
        </w:rPr>
        <w:t>Nếu</w:t>
      </w:r>
      <w:r>
        <w:rPr>
          <w:color w:val="231F20"/>
          <w:spacing w:val="-8"/>
        </w:rPr>
        <w:t> </w:t>
      </w:r>
      <w:r>
        <w:rPr>
          <w:color w:val="231F20"/>
        </w:rPr>
        <w:t>tụ</w:t>
      </w:r>
      <w:r>
        <w:rPr>
          <w:color w:val="231F20"/>
          <w:spacing w:val="-7"/>
        </w:rPr>
        <w:t> </w:t>
      </w:r>
      <w:r>
        <w:rPr>
          <w:color w:val="231F20"/>
        </w:rPr>
        <w:t>kia</w:t>
      </w:r>
      <w:r>
        <w:rPr>
          <w:color w:val="231F20"/>
          <w:spacing w:val="-7"/>
        </w:rPr>
        <w:t> </w:t>
      </w:r>
      <w:r>
        <w:rPr>
          <w:color w:val="231F20"/>
        </w:rPr>
        <w:t>khác</w:t>
      </w:r>
      <w:r>
        <w:rPr>
          <w:color w:val="231F20"/>
          <w:spacing w:val="-7"/>
        </w:rPr>
        <w:t> </w:t>
      </w:r>
      <w:r>
        <w:rPr>
          <w:color w:val="231F20"/>
        </w:rPr>
        <w:t>với nó tức là nên nói các người trụ nơi tụ bất định khi đoạn dứt rồi, liền riêng</w:t>
      </w:r>
      <w:r>
        <w:rPr>
          <w:color w:val="231F20"/>
          <w:spacing w:val="-6"/>
        </w:rPr>
        <w:t> </w:t>
      </w:r>
      <w:r>
        <w:rPr>
          <w:color w:val="231F20"/>
        </w:rPr>
        <w:t>sinh</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tụ</w:t>
      </w:r>
      <w:r>
        <w:rPr>
          <w:color w:val="231F20"/>
          <w:spacing w:val="-5"/>
        </w:rPr>
        <w:t> </w:t>
      </w:r>
      <w:r>
        <w:rPr>
          <w:color w:val="231F20"/>
        </w:rPr>
        <w:t>chánh</w:t>
      </w:r>
      <w:r>
        <w:rPr>
          <w:color w:val="231F20"/>
          <w:spacing w:val="-6"/>
        </w:rPr>
        <w:t> </w:t>
      </w:r>
      <w:r>
        <w:rPr>
          <w:color w:val="231F20"/>
        </w:rPr>
        <w:t>tánh</w:t>
      </w:r>
      <w:r>
        <w:rPr>
          <w:color w:val="231F20"/>
          <w:spacing w:val="-5"/>
        </w:rPr>
        <w:t> </w:t>
      </w:r>
      <w:r>
        <w:rPr>
          <w:color w:val="231F20"/>
        </w:rPr>
        <w:t>định.</w:t>
      </w:r>
      <w:r>
        <w:rPr>
          <w:color w:val="231F20"/>
          <w:spacing w:val="-5"/>
        </w:rPr>
        <w:t> </w:t>
      </w:r>
      <w:r>
        <w:rPr>
          <w:color w:val="231F20"/>
        </w:rPr>
        <w:t>Ông</w:t>
      </w:r>
      <w:r>
        <w:rPr>
          <w:color w:val="231F20"/>
          <w:spacing w:val="-6"/>
        </w:rPr>
        <w:t> </w:t>
      </w:r>
      <w:r>
        <w:rPr>
          <w:color w:val="231F20"/>
        </w:rPr>
        <w:t>nói</w:t>
      </w:r>
      <w:r>
        <w:rPr>
          <w:color w:val="231F20"/>
          <w:spacing w:val="-5"/>
        </w:rPr>
        <w:t> </w:t>
      </w:r>
      <w:r>
        <w:rPr>
          <w:color w:val="231F20"/>
        </w:rPr>
        <w:t>điều</w:t>
      </w:r>
      <w:r>
        <w:rPr>
          <w:color w:val="231F20"/>
          <w:spacing w:val="-5"/>
        </w:rPr>
        <w:t> </w:t>
      </w:r>
      <w:r>
        <w:rPr>
          <w:color w:val="231F20"/>
        </w:rPr>
        <w:t>đó</w:t>
      </w:r>
      <w:r>
        <w:rPr>
          <w:color w:val="231F20"/>
          <w:spacing w:val="-6"/>
        </w:rPr>
        <w:t> </w:t>
      </w:r>
      <w:r>
        <w:rPr>
          <w:color w:val="231F20"/>
        </w:rPr>
        <w:t>là</w:t>
      </w:r>
      <w:r>
        <w:rPr>
          <w:color w:val="231F20"/>
          <w:spacing w:val="-5"/>
        </w:rPr>
        <w:t> </w:t>
      </w:r>
      <w:r>
        <w:rPr>
          <w:color w:val="231F20"/>
        </w:rPr>
        <w:t>không</w:t>
      </w:r>
      <w:r>
        <w:rPr>
          <w:color w:val="231F20"/>
          <w:spacing w:val="-5"/>
        </w:rPr>
        <w:t> </w:t>
      </w:r>
      <w:r>
        <w:rPr>
          <w:color w:val="231F20"/>
        </w:rPr>
        <w:t>đúng đạo</w:t>
      </w:r>
      <w:r>
        <w:rPr>
          <w:color w:val="231F20"/>
          <w:spacing w:val="-9"/>
        </w:rPr>
        <w:t> </w:t>
      </w:r>
      <w:r>
        <w:rPr>
          <w:color w:val="231F20"/>
        </w:rPr>
        <w:t>lý.</w:t>
      </w:r>
      <w:r>
        <w:rPr>
          <w:color w:val="231F20"/>
          <w:spacing w:val="-8"/>
        </w:rPr>
        <w:t> </w:t>
      </w:r>
      <w:r>
        <w:rPr>
          <w:color w:val="231F20"/>
        </w:rPr>
        <w:t>Nếu</w:t>
      </w:r>
      <w:r>
        <w:rPr>
          <w:color w:val="231F20"/>
          <w:spacing w:val="-8"/>
        </w:rPr>
        <w:t> </w:t>
      </w:r>
      <w:r>
        <w:rPr>
          <w:color w:val="231F20"/>
        </w:rPr>
        <w:t>ông</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các</w:t>
      </w:r>
      <w:r>
        <w:rPr>
          <w:color w:val="231F20"/>
          <w:spacing w:val="-8"/>
        </w:rPr>
        <w:t> </w:t>
      </w:r>
      <w:r>
        <w:rPr>
          <w:color w:val="231F20"/>
        </w:rPr>
        <w:t>người</w:t>
      </w:r>
      <w:r>
        <w:rPr>
          <w:color w:val="231F20"/>
          <w:spacing w:val="-9"/>
        </w:rPr>
        <w:t> </w:t>
      </w:r>
      <w:r>
        <w:rPr>
          <w:color w:val="231F20"/>
        </w:rPr>
        <w:t>đang</w:t>
      </w:r>
      <w:r>
        <w:rPr>
          <w:color w:val="231F20"/>
          <w:spacing w:val="-8"/>
        </w:rPr>
        <w:t> </w:t>
      </w:r>
      <w:r>
        <w:rPr>
          <w:color w:val="231F20"/>
        </w:rPr>
        <w:t>trụ</w:t>
      </w:r>
      <w:r>
        <w:rPr>
          <w:color w:val="231F20"/>
          <w:spacing w:val="-8"/>
        </w:rPr>
        <w:t> </w:t>
      </w:r>
      <w:r>
        <w:rPr>
          <w:color w:val="231F20"/>
        </w:rPr>
        <w:t>ở</w:t>
      </w:r>
      <w:r>
        <w:rPr>
          <w:color w:val="231F20"/>
          <w:spacing w:val="-8"/>
        </w:rPr>
        <w:t> </w:t>
      </w:r>
      <w:r>
        <w:rPr>
          <w:color w:val="231F20"/>
        </w:rPr>
        <w:t>tụ</w:t>
      </w:r>
      <w:r>
        <w:rPr>
          <w:color w:val="231F20"/>
          <w:spacing w:val="-8"/>
        </w:rPr>
        <w:t> </w:t>
      </w:r>
      <w:r>
        <w:rPr>
          <w:color w:val="231F20"/>
        </w:rPr>
        <w:t>bất</w:t>
      </w:r>
      <w:r>
        <w:rPr>
          <w:color w:val="231F20"/>
          <w:spacing w:val="-8"/>
        </w:rPr>
        <w:t> </w:t>
      </w:r>
      <w:r>
        <w:rPr>
          <w:color w:val="231F20"/>
        </w:rPr>
        <w:t>định,</w:t>
      </w:r>
      <w:r>
        <w:rPr>
          <w:color w:val="231F20"/>
          <w:spacing w:val="-8"/>
        </w:rPr>
        <w:t> </w:t>
      </w:r>
      <w:r>
        <w:rPr>
          <w:color w:val="231F20"/>
        </w:rPr>
        <w:t>khi</w:t>
      </w:r>
      <w:r>
        <w:rPr>
          <w:color w:val="231F20"/>
          <w:spacing w:val="-8"/>
        </w:rPr>
        <w:t> </w:t>
      </w:r>
      <w:r>
        <w:rPr>
          <w:color w:val="231F20"/>
        </w:rPr>
        <w:t>đoạn dứt</w:t>
      </w:r>
      <w:r>
        <w:rPr>
          <w:color w:val="231F20"/>
          <w:spacing w:val="-10"/>
        </w:rPr>
        <w:t> </w:t>
      </w:r>
      <w:r>
        <w:rPr>
          <w:color w:val="231F20"/>
        </w:rPr>
        <w:t>rồi</w:t>
      </w:r>
      <w:r>
        <w:rPr>
          <w:color w:val="231F20"/>
          <w:spacing w:val="-9"/>
        </w:rPr>
        <w:t> </w:t>
      </w:r>
      <w:r>
        <w:rPr>
          <w:color w:val="231F20"/>
        </w:rPr>
        <w:t>riêng</w:t>
      </w:r>
      <w:r>
        <w:rPr>
          <w:color w:val="231F20"/>
          <w:spacing w:val="-9"/>
        </w:rPr>
        <w:t> </w:t>
      </w:r>
      <w:r>
        <w:rPr>
          <w:color w:val="231F20"/>
        </w:rPr>
        <w:t>sinh</w:t>
      </w:r>
      <w:r>
        <w:rPr>
          <w:color w:val="231F20"/>
          <w:spacing w:val="-9"/>
        </w:rPr>
        <w:t> </w:t>
      </w:r>
      <w:r>
        <w:rPr>
          <w:color w:val="231F20"/>
        </w:rPr>
        <w:t>trụ</w:t>
      </w:r>
      <w:r>
        <w:rPr>
          <w:color w:val="231F20"/>
          <w:spacing w:val="-8"/>
        </w:rPr>
        <w:t> </w:t>
      </w:r>
      <w:r>
        <w:rPr>
          <w:color w:val="231F20"/>
        </w:rPr>
        <w:t>nơi</w:t>
      </w:r>
      <w:r>
        <w:rPr>
          <w:color w:val="231F20"/>
          <w:spacing w:val="-10"/>
        </w:rPr>
        <w:t> </w:t>
      </w:r>
      <w:r>
        <w:rPr>
          <w:color w:val="231F20"/>
        </w:rPr>
        <w:t>tụ</w:t>
      </w:r>
      <w:r>
        <w:rPr>
          <w:color w:val="231F20"/>
          <w:spacing w:val="-8"/>
        </w:rPr>
        <w:t> </w:t>
      </w:r>
      <w:r>
        <w:rPr>
          <w:color w:val="231F20"/>
        </w:rPr>
        <w:t>chánh</w:t>
      </w:r>
      <w:r>
        <w:rPr>
          <w:color w:val="231F20"/>
          <w:spacing w:val="-9"/>
        </w:rPr>
        <w:t> </w:t>
      </w:r>
      <w:r>
        <w:rPr>
          <w:color w:val="231F20"/>
        </w:rPr>
        <w:t>tánh</w:t>
      </w:r>
      <w:r>
        <w:rPr>
          <w:color w:val="231F20"/>
          <w:spacing w:val="-9"/>
        </w:rPr>
        <w:t> </w:t>
      </w:r>
      <w:r>
        <w:rPr>
          <w:color w:val="231F20"/>
        </w:rPr>
        <w:t>định,</w:t>
      </w:r>
      <w:r>
        <w:rPr>
          <w:color w:val="231F20"/>
          <w:spacing w:val="-9"/>
        </w:rPr>
        <w:t> </w:t>
      </w:r>
      <w:r>
        <w:rPr>
          <w:color w:val="231F20"/>
        </w:rPr>
        <w:t>tức</w:t>
      </w:r>
      <w:r>
        <w:rPr>
          <w:color w:val="231F20"/>
          <w:spacing w:val="-10"/>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tụ</w:t>
      </w:r>
      <w:r>
        <w:rPr>
          <w:color w:val="231F20"/>
          <w:spacing w:val="-8"/>
        </w:rPr>
        <w:t> </w:t>
      </w:r>
      <w:r>
        <w:rPr>
          <w:color w:val="231F20"/>
        </w:rPr>
        <w:t>kia khác với nó. Nếu nói tụ kia khác với nó là không đúng đạo</w:t>
      </w:r>
      <w:r>
        <w:rPr>
          <w:color w:val="231F20"/>
          <w:spacing w:val="-3"/>
        </w:rPr>
        <w:t> </w:t>
      </w:r>
      <w:r>
        <w:rPr>
          <w:color w:val="231F20"/>
        </w:rPr>
        <w:t>lý.</w:t>
      </w:r>
    </w:p>
    <w:p>
      <w:pPr>
        <w:pStyle w:val="BodyText"/>
        <w:spacing w:line="273" w:lineRule="auto" w:before="108"/>
        <w:ind w:right="107"/>
      </w:pPr>
      <w:r>
        <w:rPr>
          <w:color w:val="231F20"/>
        </w:rPr>
        <w:t>Nếu nói lời nầy: Không thể nói tụ kia hoặc là nó, hoặc là khác nó. Nên hỏi người ấy: Ông có cho điều nầy là đúng chăng? Những người từ tụ bất định nhập vào tụ chánh tánh định. Lời nói như thế cũng không thể nói tụ kia hoặc là nó, hoặc là khác nó.</w:t>
      </w:r>
    </w:p>
    <w:p>
      <w:pPr>
        <w:pStyle w:val="BodyText"/>
        <w:spacing w:before="110"/>
        <w:ind w:left="960" w:firstLine="0"/>
      </w:pPr>
      <w:r>
        <w:rPr>
          <w:color w:val="231F20"/>
        </w:rPr>
        <w:t>Người ấy đáp: Không đúng.</w:t>
      </w:r>
    </w:p>
    <w:p>
      <w:pPr>
        <w:pStyle w:val="BodyText"/>
        <w:spacing w:line="273" w:lineRule="auto" w:before="155"/>
        <w:ind w:right="106"/>
      </w:pPr>
      <w:r>
        <w:rPr>
          <w:color w:val="231F20"/>
        </w:rPr>
        <w:t>Ông nên lắng nghe kẻo bị rơi vào chỗ thua. Nếu không thể nói tụ kia hoặc là nó, hoặc là khác, tức là nên nói có những người từ tụ bất</w:t>
      </w:r>
      <w:r>
        <w:rPr>
          <w:color w:val="231F20"/>
          <w:spacing w:val="-13"/>
        </w:rPr>
        <w:t> </w:t>
      </w:r>
      <w:r>
        <w:rPr>
          <w:color w:val="231F20"/>
        </w:rPr>
        <w:t>định</w:t>
      </w:r>
      <w:r>
        <w:rPr>
          <w:color w:val="231F20"/>
          <w:spacing w:val="-13"/>
        </w:rPr>
        <w:t> </w:t>
      </w:r>
      <w:r>
        <w:rPr>
          <w:color w:val="231F20"/>
        </w:rPr>
        <w:t>nhập</w:t>
      </w:r>
      <w:r>
        <w:rPr>
          <w:color w:val="231F20"/>
          <w:spacing w:val="-13"/>
        </w:rPr>
        <w:t> </w:t>
      </w:r>
      <w:r>
        <w:rPr>
          <w:color w:val="231F20"/>
        </w:rPr>
        <w:t>vào</w:t>
      </w:r>
      <w:r>
        <w:rPr>
          <w:color w:val="231F20"/>
          <w:spacing w:val="-13"/>
        </w:rPr>
        <w:t> </w:t>
      </w:r>
      <w:r>
        <w:rPr>
          <w:color w:val="231F20"/>
        </w:rPr>
        <w:t>tụ</w:t>
      </w:r>
      <w:r>
        <w:rPr>
          <w:color w:val="231F20"/>
          <w:spacing w:val="-13"/>
        </w:rPr>
        <w:t> </w:t>
      </w:r>
      <w:r>
        <w:rPr>
          <w:color w:val="231F20"/>
        </w:rPr>
        <w:t>chánh</w:t>
      </w:r>
      <w:r>
        <w:rPr>
          <w:color w:val="231F20"/>
          <w:spacing w:val="-13"/>
        </w:rPr>
        <w:t> </w:t>
      </w:r>
      <w:r>
        <w:rPr>
          <w:color w:val="231F20"/>
        </w:rPr>
        <w:t>tánh</w:t>
      </w:r>
      <w:r>
        <w:rPr>
          <w:color w:val="231F20"/>
          <w:spacing w:val="-13"/>
        </w:rPr>
        <w:t> </w:t>
      </w:r>
      <w:r>
        <w:rPr>
          <w:color w:val="231F20"/>
        </w:rPr>
        <w:t>định.</w:t>
      </w:r>
      <w:r>
        <w:rPr>
          <w:color w:val="231F20"/>
          <w:spacing w:val="-13"/>
        </w:rPr>
        <w:t> </w:t>
      </w:r>
      <w:r>
        <w:rPr>
          <w:color w:val="231F20"/>
        </w:rPr>
        <w:t>Lời</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thể nói</w:t>
      </w:r>
      <w:r>
        <w:rPr>
          <w:color w:val="231F20"/>
          <w:spacing w:val="-5"/>
        </w:rPr>
        <w:t> </w:t>
      </w:r>
      <w:r>
        <w:rPr>
          <w:color w:val="231F20"/>
        </w:rPr>
        <w:t>tụ</w:t>
      </w:r>
      <w:r>
        <w:rPr>
          <w:color w:val="231F20"/>
          <w:spacing w:val="-5"/>
        </w:rPr>
        <w:t> </w:t>
      </w:r>
      <w:r>
        <w:rPr>
          <w:color w:val="231F20"/>
        </w:rPr>
        <w:t>kia</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nó,</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khác</w:t>
      </w:r>
      <w:r>
        <w:rPr>
          <w:color w:val="231F20"/>
          <w:spacing w:val="-5"/>
        </w:rPr>
        <w:t> </w:t>
      </w:r>
      <w:r>
        <w:rPr>
          <w:color w:val="231F20"/>
        </w:rPr>
        <w:t>nó.</w:t>
      </w:r>
      <w:r>
        <w:rPr>
          <w:color w:val="231F20"/>
          <w:spacing w:val="-5"/>
        </w:rPr>
        <w:t> </w:t>
      </w:r>
      <w:r>
        <w:rPr>
          <w:color w:val="231F20"/>
        </w:rPr>
        <w:t>Lời</w:t>
      </w:r>
      <w:r>
        <w:rPr>
          <w:color w:val="231F20"/>
          <w:spacing w:val="-5"/>
        </w:rPr>
        <w:t> </w:t>
      </w:r>
      <w:r>
        <w:rPr>
          <w:color w:val="231F20"/>
        </w:rPr>
        <w:t>ông</w:t>
      </w:r>
      <w:r>
        <w:rPr>
          <w:color w:val="231F20"/>
          <w:spacing w:val="-5"/>
        </w:rPr>
        <w:t> </w:t>
      </w:r>
      <w:r>
        <w:rPr>
          <w:color w:val="231F20"/>
        </w:rPr>
        <w:t>nói</w:t>
      </w:r>
      <w:r>
        <w:rPr>
          <w:color w:val="231F20"/>
          <w:spacing w:val="-5"/>
        </w:rPr>
        <w:t> </w:t>
      </w:r>
      <w:r>
        <w:rPr>
          <w:color w:val="231F20"/>
        </w:rPr>
        <w:t>thế</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đúng đạo lý. Nếu ông không nói có những người từ tụ bất định nhập vào tụ</w:t>
      </w:r>
      <w:r>
        <w:rPr>
          <w:color w:val="231F20"/>
          <w:spacing w:val="-8"/>
        </w:rPr>
        <w:t> </w:t>
      </w:r>
      <w:r>
        <w:rPr>
          <w:color w:val="231F20"/>
        </w:rPr>
        <w:t>chánh</w:t>
      </w:r>
      <w:r>
        <w:rPr>
          <w:color w:val="231F20"/>
          <w:spacing w:val="-8"/>
        </w:rPr>
        <w:t> </w:t>
      </w:r>
      <w:r>
        <w:rPr>
          <w:color w:val="231F20"/>
        </w:rPr>
        <w:t>tánh</w:t>
      </w:r>
      <w:r>
        <w:rPr>
          <w:color w:val="231F20"/>
          <w:spacing w:val="-8"/>
        </w:rPr>
        <w:t> </w:t>
      </w:r>
      <w:r>
        <w:rPr>
          <w:color w:val="231F20"/>
        </w:rPr>
        <w:t>định.</w:t>
      </w:r>
      <w:r>
        <w:rPr>
          <w:color w:val="231F20"/>
          <w:spacing w:val="-8"/>
        </w:rPr>
        <w:t> </w:t>
      </w:r>
      <w:r>
        <w:rPr>
          <w:color w:val="231F20"/>
        </w:rPr>
        <w:t>Lời</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nói</w:t>
      </w:r>
      <w:r>
        <w:rPr>
          <w:color w:val="231F20"/>
          <w:spacing w:val="-8"/>
        </w:rPr>
        <w:t> </w:t>
      </w:r>
      <w:r>
        <w:rPr>
          <w:color w:val="231F20"/>
        </w:rPr>
        <w:t>tụ</w:t>
      </w:r>
      <w:r>
        <w:rPr>
          <w:color w:val="231F20"/>
          <w:spacing w:val="-8"/>
        </w:rPr>
        <w:t> </w:t>
      </w:r>
      <w:r>
        <w:rPr>
          <w:color w:val="231F20"/>
        </w:rPr>
        <w:t>kia</w:t>
      </w:r>
      <w:r>
        <w:rPr>
          <w:color w:val="231F20"/>
          <w:spacing w:val="-8"/>
        </w:rPr>
        <w:t> </w:t>
      </w:r>
      <w:r>
        <w:rPr>
          <w:color w:val="231F20"/>
        </w:rPr>
        <w:t>hoặc</w:t>
      </w:r>
      <w:r>
        <w:rPr>
          <w:color w:val="231F20"/>
          <w:spacing w:val="-8"/>
        </w:rPr>
        <w:t> </w:t>
      </w:r>
      <w:r>
        <w:rPr>
          <w:color w:val="231F20"/>
        </w:rPr>
        <w:t>là nó, hoặc là khác nó, tức không nên nói: không thể nói tụ kia hoặc là nó,</w:t>
      </w:r>
      <w:r>
        <w:rPr>
          <w:color w:val="231F20"/>
          <w:spacing w:val="-4"/>
        </w:rPr>
        <w:t> </w:t>
      </w:r>
      <w:r>
        <w:rPr>
          <w:color w:val="231F20"/>
        </w:rPr>
        <w:t>hoặc</w:t>
      </w:r>
      <w:r>
        <w:rPr>
          <w:color w:val="231F20"/>
          <w:spacing w:val="-3"/>
        </w:rPr>
        <w:t> </w:t>
      </w:r>
      <w:r>
        <w:rPr>
          <w:color w:val="231F20"/>
        </w:rPr>
        <w:t>là</w:t>
      </w:r>
      <w:r>
        <w:rPr>
          <w:color w:val="231F20"/>
          <w:spacing w:val="-3"/>
        </w:rPr>
        <w:t> </w:t>
      </w:r>
      <w:r>
        <w:rPr>
          <w:color w:val="231F20"/>
        </w:rPr>
        <w:t>khác</w:t>
      </w:r>
      <w:r>
        <w:rPr>
          <w:color w:val="231F20"/>
          <w:spacing w:val="-3"/>
        </w:rPr>
        <w:t> </w:t>
      </w:r>
      <w:r>
        <w:rPr>
          <w:color w:val="231F20"/>
        </w:rPr>
        <w:t>nó.</w:t>
      </w:r>
      <w:r>
        <w:rPr>
          <w:color w:val="231F20"/>
          <w:spacing w:val="-3"/>
        </w:rPr>
        <w:t> </w:t>
      </w:r>
      <w:r>
        <w:rPr>
          <w:color w:val="231F20"/>
        </w:rPr>
        <w:t>Nếu</w:t>
      </w:r>
      <w:r>
        <w:rPr>
          <w:color w:val="231F20"/>
          <w:spacing w:val="-3"/>
        </w:rPr>
        <w:t> </w:t>
      </w:r>
      <w:r>
        <w:rPr>
          <w:color w:val="231F20"/>
        </w:rPr>
        <w:t>nói</w:t>
      </w:r>
      <w:r>
        <w:rPr>
          <w:color w:val="231F20"/>
          <w:spacing w:val="-3"/>
        </w:rPr>
        <w:t> </w:t>
      </w:r>
      <w:r>
        <w:rPr>
          <w:color w:val="231F20"/>
        </w:rPr>
        <w:t>không</w:t>
      </w:r>
      <w:r>
        <w:rPr>
          <w:color w:val="231F20"/>
          <w:spacing w:val="-3"/>
        </w:rPr>
        <w:t> </w:t>
      </w:r>
      <w:r>
        <w:rPr>
          <w:color w:val="231F20"/>
        </w:rPr>
        <w:t>thể</w:t>
      </w:r>
      <w:r>
        <w:rPr>
          <w:color w:val="231F20"/>
          <w:spacing w:val="-4"/>
        </w:rPr>
        <w:t> </w:t>
      </w:r>
      <w:r>
        <w:rPr>
          <w:color w:val="231F20"/>
        </w:rPr>
        <w:t>nói</w:t>
      </w:r>
      <w:r>
        <w:rPr>
          <w:color w:val="231F20"/>
          <w:spacing w:val="-3"/>
        </w:rPr>
        <w:t> </w:t>
      </w:r>
      <w:r>
        <w:rPr>
          <w:color w:val="231F20"/>
        </w:rPr>
        <w:t>tụ</w:t>
      </w:r>
      <w:r>
        <w:rPr>
          <w:color w:val="231F20"/>
          <w:spacing w:val="-3"/>
        </w:rPr>
        <w:t> </w:t>
      </w:r>
      <w:r>
        <w:rPr>
          <w:color w:val="231F20"/>
        </w:rPr>
        <w:t>kia</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nó,</w:t>
      </w:r>
      <w:r>
        <w:rPr>
          <w:color w:val="231F20"/>
          <w:spacing w:val="-3"/>
        </w:rPr>
        <w:t> </w:t>
      </w:r>
      <w:r>
        <w:rPr>
          <w:color w:val="231F20"/>
        </w:rPr>
        <w:t>hoặc</w:t>
      </w:r>
      <w:r>
        <w:rPr>
          <w:color w:val="231F20"/>
          <w:spacing w:val="-3"/>
        </w:rPr>
        <w:t> </w:t>
      </w:r>
      <w:r>
        <w:rPr>
          <w:color w:val="231F20"/>
        </w:rPr>
        <w:t>là khác nó là không đúng đạo lý.</w:t>
      </w:r>
    </w:p>
    <w:p>
      <w:pPr>
        <w:pStyle w:val="BodyText"/>
        <w:spacing w:before="11"/>
        <w:ind w:left="0" w:firstLine="0"/>
        <w:jc w:val="left"/>
        <w:rPr>
          <w:sz w:val="23"/>
        </w:rPr>
      </w:pPr>
    </w:p>
    <w:p>
      <w:pPr>
        <w:spacing w:before="0"/>
        <w:ind w:left="640" w:right="35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3</w:t>
      </w:r>
    </w:p>
    <w:p>
      <w:pPr>
        <w:spacing w:before="94"/>
        <w:ind w:left="75" w:right="357" w:firstLine="0"/>
        <w:jc w:val="center"/>
        <w:rPr>
          <w:b/>
          <w:sz w:val="28"/>
        </w:rPr>
      </w:pPr>
      <w:r>
        <w:rPr>
          <w:b/>
          <w:color w:val="231F20"/>
          <w:sz w:val="28"/>
        </w:rPr>
        <w:t>Uẩn thứ 2: BỔ ĐẶC GIÀ LA, phần 2</w:t>
      </w:r>
    </w:p>
    <w:p>
      <w:pPr>
        <w:pStyle w:val="BodyText"/>
        <w:spacing w:before="4"/>
        <w:ind w:left="0" w:firstLine="0"/>
        <w:jc w:val="left"/>
        <w:rPr>
          <w:b/>
          <w:sz w:val="39"/>
        </w:rPr>
      </w:pPr>
    </w:p>
    <w:p>
      <w:pPr>
        <w:spacing w:line="450" w:lineRule="atLeast" w:before="1"/>
        <w:ind w:left="2094" w:right="2334" w:hanging="1418"/>
        <w:jc w:val="both"/>
        <w:rPr>
          <w:i/>
          <w:sz w:val="26"/>
        </w:rPr>
      </w:pPr>
      <w:r>
        <w:rPr>
          <w:b/>
          <w:i/>
          <w:color w:val="231F20"/>
          <w:sz w:val="26"/>
        </w:rPr>
        <w:t>* Tụng nêu tổng quát thứ nhất </w:t>
      </w:r>
      <w:r>
        <w:rPr>
          <w:color w:val="231F20"/>
          <w:sz w:val="26"/>
        </w:rPr>
        <w:t>(Phần sau)</w:t>
      </w:r>
      <w:r>
        <w:rPr>
          <w:i/>
          <w:color w:val="231F20"/>
          <w:sz w:val="26"/>
        </w:rPr>
        <w:t>: </w:t>
      </w:r>
      <w:r>
        <w:rPr>
          <w:i/>
          <w:color w:val="231F20"/>
          <w:sz w:val="26"/>
        </w:rPr>
        <w:t>Ba thứ tự tạo tác</w:t>
      </w:r>
    </w:p>
    <w:p>
      <w:pPr>
        <w:spacing w:before="44"/>
        <w:ind w:left="2094" w:right="0" w:firstLine="0"/>
        <w:jc w:val="both"/>
        <w:rPr>
          <w:i/>
          <w:sz w:val="26"/>
        </w:rPr>
      </w:pPr>
      <w:r>
        <w:rPr>
          <w:i/>
          <w:color w:val="231F20"/>
          <w:sz w:val="26"/>
        </w:rPr>
        <w:t>Thấy nghe hiểu biết sau.</w:t>
      </w:r>
    </w:p>
    <w:p>
      <w:pPr>
        <w:pStyle w:val="ListParagraph"/>
        <w:numPr>
          <w:ilvl w:val="0"/>
          <w:numId w:val="91"/>
        </w:numPr>
        <w:tabs>
          <w:tab w:pos="898" w:val="left" w:leader="none"/>
        </w:tabs>
        <w:spacing w:line="273" w:lineRule="auto" w:before="154" w:after="0"/>
        <w:ind w:left="110" w:right="390" w:firstLine="566"/>
        <w:jc w:val="both"/>
        <w:rPr>
          <w:sz w:val="26"/>
        </w:rPr>
      </w:pPr>
      <w:r>
        <w:rPr>
          <w:i/>
          <w:color w:val="231F20"/>
          <w:sz w:val="26"/>
        </w:rPr>
        <w:t>Luận giả về Bổ-đặc-già-la nói như thế nầy: </w:t>
      </w:r>
      <w:r>
        <w:rPr>
          <w:color w:val="231F20"/>
          <w:sz w:val="26"/>
        </w:rPr>
        <w:t>Là nghĩa chắc thật, là nghĩa thù thắng, Bổ-đặc-già-la có thể đạt được, có thể </w:t>
      </w:r>
      <w:r>
        <w:rPr>
          <w:color w:val="231F20"/>
          <w:spacing w:val="-3"/>
          <w:sz w:val="26"/>
        </w:rPr>
        <w:t>chứng </w:t>
      </w:r>
      <w:r>
        <w:rPr>
          <w:color w:val="231F20"/>
          <w:sz w:val="26"/>
        </w:rPr>
        <w:t>đắc, là hiện có cùng có, thế nên nhất định có Bổ-đặc-già-la.</w:t>
      </w:r>
    </w:p>
    <w:p>
      <w:pPr>
        <w:pStyle w:val="ListParagraph"/>
        <w:numPr>
          <w:ilvl w:val="0"/>
          <w:numId w:val="91"/>
        </w:numPr>
        <w:tabs>
          <w:tab w:pos="875" w:val="left" w:leader="none"/>
        </w:tabs>
        <w:spacing w:line="273" w:lineRule="auto" w:before="111" w:after="0"/>
        <w:ind w:left="110" w:right="390"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 lời thiện, ngữ thiện, có nói: Ba thứ Bổ-đặc-già-la như thế quyết định</w:t>
      </w:r>
      <w:r>
        <w:rPr>
          <w:color w:val="231F20"/>
          <w:spacing w:val="-9"/>
          <w:sz w:val="26"/>
        </w:rPr>
        <w:t> </w:t>
      </w:r>
      <w:r>
        <w:rPr>
          <w:color w:val="231F20"/>
          <w:sz w:val="26"/>
        </w:rPr>
        <w:t>an</w:t>
      </w:r>
      <w:r>
        <w:rPr>
          <w:color w:val="231F20"/>
          <w:spacing w:val="-9"/>
          <w:sz w:val="26"/>
        </w:rPr>
        <w:t> </w:t>
      </w:r>
      <w:r>
        <w:rPr>
          <w:color w:val="231F20"/>
          <w:sz w:val="26"/>
        </w:rPr>
        <w:t>lập</w:t>
      </w:r>
      <w:r>
        <w:rPr>
          <w:color w:val="231F20"/>
          <w:spacing w:val="-9"/>
          <w:sz w:val="26"/>
        </w:rPr>
        <w:t> </w:t>
      </w:r>
      <w:r>
        <w:rPr>
          <w:color w:val="231F20"/>
          <w:sz w:val="26"/>
        </w:rPr>
        <w:t>không</w:t>
      </w:r>
      <w:r>
        <w:rPr>
          <w:color w:val="231F20"/>
          <w:spacing w:val="-9"/>
          <w:sz w:val="26"/>
        </w:rPr>
        <w:t> </w:t>
      </w:r>
      <w:r>
        <w:rPr>
          <w:color w:val="231F20"/>
          <w:sz w:val="26"/>
        </w:rPr>
        <w:t>cùng</w:t>
      </w:r>
      <w:r>
        <w:rPr>
          <w:color w:val="231F20"/>
          <w:spacing w:val="-9"/>
          <w:sz w:val="26"/>
        </w:rPr>
        <w:t> </w:t>
      </w:r>
      <w:r>
        <w:rPr>
          <w:color w:val="231F20"/>
          <w:sz w:val="26"/>
        </w:rPr>
        <w:t>lẫn</w:t>
      </w:r>
      <w:r>
        <w:rPr>
          <w:color w:val="231F20"/>
          <w:spacing w:val="-9"/>
          <w:sz w:val="26"/>
        </w:rPr>
        <w:t> </w:t>
      </w:r>
      <w:r>
        <w:rPr>
          <w:color w:val="231F20"/>
          <w:sz w:val="26"/>
        </w:rPr>
        <w:t>lộn,</w:t>
      </w:r>
      <w:r>
        <w:rPr>
          <w:color w:val="231F20"/>
          <w:spacing w:val="-9"/>
          <w:sz w:val="26"/>
        </w:rPr>
        <w:t> </w:t>
      </w:r>
      <w:r>
        <w:rPr>
          <w:color w:val="231F20"/>
          <w:sz w:val="26"/>
        </w:rPr>
        <w:t>đó</w:t>
      </w:r>
      <w:r>
        <w:rPr>
          <w:color w:val="231F20"/>
          <w:spacing w:val="-9"/>
          <w:sz w:val="26"/>
        </w:rPr>
        <w:t> </w:t>
      </w:r>
      <w:r>
        <w:rPr>
          <w:color w:val="231F20"/>
          <w:sz w:val="26"/>
        </w:rPr>
        <w:t>là</w:t>
      </w:r>
      <w:r>
        <w:rPr>
          <w:color w:val="231F20"/>
          <w:spacing w:val="-9"/>
          <w:sz w:val="26"/>
        </w:rPr>
        <w:t> </w:t>
      </w:r>
      <w:r>
        <w:rPr>
          <w:color w:val="231F20"/>
          <w:sz w:val="26"/>
        </w:rPr>
        <w:t>Bổ-đặc-già-la</w:t>
      </w:r>
      <w:r>
        <w:rPr>
          <w:color w:val="231F20"/>
          <w:spacing w:val="-9"/>
          <w:sz w:val="26"/>
        </w:rPr>
        <w:t> </w:t>
      </w:r>
      <w:r>
        <w:rPr>
          <w:color w:val="231F20"/>
          <w:sz w:val="26"/>
        </w:rPr>
        <w:t>học,</w:t>
      </w:r>
      <w:r>
        <w:rPr>
          <w:color w:val="231F20"/>
          <w:spacing w:val="-9"/>
          <w:sz w:val="26"/>
        </w:rPr>
        <w:t> </w:t>
      </w:r>
      <w:r>
        <w:rPr>
          <w:color w:val="231F20"/>
          <w:sz w:val="26"/>
        </w:rPr>
        <w:t>Bổ-đặc-già- la vô học và Bổ-đặc-già-la phi học phi vô học.</w:t>
      </w:r>
    </w:p>
    <w:p>
      <w:pPr>
        <w:pStyle w:val="BodyText"/>
        <w:spacing w:before="110"/>
        <w:ind w:left="677" w:firstLine="0"/>
      </w:pPr>
      <w:r>
        <w:rPr>
          <w:color w:val="231F20"/>
        </w:rPr>
        <w:t>Người ấy đáp: Đúng như vậy.</w:t>
      </w:r>
    </w:p>
    <w:p>
      <w:pPr>
        <w:pStyle w:val="BodyText"/>
        <w:spacing w:line="273" w:lineRule="auto" w:before="154"/>
        <w:ind w:left="110" w:right="391"/>
      </w:pPr>
      <w:r>
        <w:rPr>
          <w:color w:val="231F20"/>
        </w:rPr>
        <w:t>Pháp</w:t>
      </w:r>
      <w:r>
        <w:rPr>
          <w:color w:val="231F20"/>
          <w:spacing w:val="-7"/>
        </w:rPr>
        <w:t> </w:t>
      </w:r>
      <w:r>
        <w:rPr>
          <w:color w:val="231F20"/>
        </w:rPr>
        <w:t>cũng</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pháp</w:t>
      </w:r>
      <w:r>
        <w:rPr>
          <w:color w:val="231F20"/>
          <w:spacing w:val="-6"/>
        </w:rPr>
        <w:t> </w:t>
      </w:r>
      <w:r>
        <w:rPr>
          <w:color w:val="231F20"/>
        </w:rPr>
        <w:t>hữu</w:t>
      </w:r>
      <w:r>
        <w:rPr>
          <w:color w:val="231F20"/>
          <w:spacing w:val="-5"/>
        </w:rPr>
        <w:t> </w:t>
      </w:r>
      <w:r>
        <w:rPr>
          <w:color w:val="231F20"/>
        </w:rPr>
        <w:t>học,</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và</w:t>
      </w:r>
      <w:r>
        <w:rPr>
          <w:color w:val="231F20"/>
          <w:spacing w:val="-5"/>
        </w:rPr>
        <w:t> </w:t>
      </w:r>
      <w:r>
        <w:rPr>
          <w:color w:val="231F20"/>
          <w:spacing w:val="-3"/>
        </w:rPr>
        <w:t>pháp </w:t>
      </w:r>
      <w:r>
        <w:rPr>
          <w:color w:val="231F20"/>
        </w:rPr>
        <w:t>phi học phi vô học.</w:t>
      </w:r>
    </w:p>
    <w:p>
      <w:pPr>
        <w:pStyle w:val="BodyText"/>
        <w:spacing w:before="112"/>
        <w:ind w:left="677" w:firstLine="0"/>
      </w:pPr>
      <w:r>
        <w:rPr>
          <w:color w:val="231F20"/>
        </w:rPr>
        <w:t>Người ấy đáp: Đúng như vậy.</w:t>
      </w:r>
    </w:p>
    <w:p>
      <w:pPr>
        <w:pStyle w:val="BodyText"/>
        <w:spacing w:line="273" w:lineRule="auto" w:before="154"/>
        <w:ind w:left="110" w:right="391"/>
      </w:pPr>
      <w:r>
        <w:rPr>
          <w:color w:val="231F20"/>
        </w:rPr>
        <w:t>Lại</w:t>
      </w:r>
      <w:r>
        <w:rPr>
          <w:color w:val="231F20"/>
          <w:spacing w:val="-8"/>
        </w:rPr>
        <w:t> </w:t>
      </w:r>
      <w:r>
        <w:rPr>
          <w:color w:val="231F20"/>
        </w:rPr>
        <w:t>hỏi</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Ông</w:t>
      </w:r>
      <w:r>
        <w:rPr>
          <w:color w:val="231F20"/>
          <w:spacing w:val="-8"/>
        </w:rPr>
        <w:t> </w:t>
      </w:r>
      <w:r>
        <w:rPr>
          <w:color w:val="231F20"/>
        </w:rPr>
        <w:t>có</w:t>
      </w:r>
      <w:r>
        <w:rPr>
          <w:color w:val="231F20"/>
          <w:spacing w:val="-8"/>
        </w:rPr>
        <w:t> </w:t>
      </w:r>
      <w:r>
        <w:rPr>
          <w:color w:val="231F20"/>
        </w:rPr>
        <w:t>cho</w:t>
      </w:r>
      <w:r>
        <w:rPr>
          <w:color w:val="231F20"/>
          <w:spacing w:val="-8"/>
        </w:rPr>
        <w:t> </w:t>
      </w:r>
      <w:r>
        <w:rPr>
          <w:color w:val="231F20"/>
        </w:rPr>
        <w:t>điều</w:t>
      </w:r>
      <w:r>
        <w:rPr>
          <w:color w:val="231F20"/>
          <w:spacing w:val="-8"/>
        </w:rPr>
        <w:t> </w:t>
      </w:r>
      <w:r>
        <w:rPr>
          <w:color w:val="231F20"/>
        </w:rPr>
        <w:t>nầy</w:t>
      </w:r>
      <w:r>
        <w:rPr>
          <w:color w:val="231F20"/>
          <w:spacing w:val="-8"/>
        </w:rPr>
        <w:t> </w:t>
      </w:r>
      <w:r>
        <w:rPr>
          <w:color w:val="231F20"/>
        </w:rPr>
        <w:t>là</w:t>
      </w:r>
      <w:r>
        <w:rPr>
          <w:color w:val="231F20"/>
          <w:spacing w:val="-7"/>
        </w:rPr>
        <w:t> </w:t>
      </w:r>
      <w:r>
        <w:rPr>
          <w:color w:val="231F20"/>
        </w:rPr>
        <w:t>đúng</w:t>
      </w:r>
      <w:r>
        <w:rPr>
          <w:color w:val="231F20"/>
          <w:spacing w:val="-8"/>
        </w:rPr>
        <w:t> </w:t>
      </w:r>
      <w:r>
        <w:rPr>
          <w:color w:val="231F20"/>
        </w:rPr>
        <w:t>chăng?</w:t>
      </w:r>
      <w:r>
        <w:rPr>
          <w:color w:val="231F20"/>
          <w:spacing w:val="-12"/>
        </w:rPr>
        <w:t> </w:t>
      </w:r>
      <w:r>
        <w:rPr>
          <w:color w:val="231F20"/>
        </w:rPr>
        <w:t>Trước</w:t>
      </w:r>
      <w:r>
        <w:rPr>
          <w:color w:val="231F20"/>
          <w:spacing w:val="-8"/>
        </w:rPr>
        <w:t> </w:t>
      </w:r>
      <w:r>
        <w:rPr>
          <w:color w:val="231F20"/>
        </w:rPr>
        <w:t>là Bổ-đặc-già-la</w:t>
      </w:r>
      <w:r>
        <w:rPr>
          <w:color w:val="231F20"/>
          <w:spacing w:val="-10"/>
        </w:rPr>
        <w:t> </w:t>
      </w:r>
      <w:r>
        <w:rPr>
          <w:color w:val="231F20"/>
        </w:rPr>
        <w:t>phi</w:t>
      </w:r>
      <w:r>
        <w:rPr>
          <w:color w:val="231F20"/>
          <w:spacing w:val="-10"/>
        </w:rPr>
        <w:t> </w:t>
      </w:r>
      <w:r>
        <w:rPr>
          <w:color w:val="231F20"/>
        </w:rPr>
        <w:t>học</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kế</w:t>
      </w:r>
      <w:r>
        <w:rPr>
          <w:color w:val="231F20"/>
          <w:spacing w:val="-10"/>
        </w:rPr>
        <w:t> </w:t>
      </w:r>
      <w:r>
        <w:rPr>
          <w:color w:val="231F20"/>
        </w:rPr>
        <w:t>đến</w:t>
      </w:r>
      <w:r>
        <w:rPr>
          <w:color w:val="231F20"/>
          <w:spacing w:val="-10"/>
        </w:rPr>
        <w:t> </w:t>
      </w:r>
      <w:r>
        <w:rPr>
          <w:color w:val="231F20"/>
        </w:rPr>
        <w:t>là</w:t>
      </w:r>
      <w:r>
        <w:rPr>
          <w:color w:val="231F20"/>
          <w:spacing w:val="-10"/>
        </w:rPr>
        <w:t> </w:t>
      </w:r>
      <w:r>
        <w:rPr>
          <w:color w:val="231F20"/>
        </w:rPr>
        <w:t>thành</w:t>
      </w:r>
      <w:r>
        <w:rPr>
          <w:color w:val="231F20"/>
          <w:spacing w:val="-10"/>
        </w:rPr>
        <w:t> </w:t>
      </w:r>
      <w:r>
        <w:rPr>
          <w:color w:val="231F20"/>
        </w:rPr>
        <w:t>có</w:t>
      </w:r>
      <w:r>
        <w:rPr>
          <w:color w:val="231F20"/>
          <w:spacing w:val="-10"/>
        </w:rPr>
        <w:t> </w:t>
      </w:r>
      <w:r>
        <w:rPr>
          <w:color w:val="231F20"/>
        </w:rPr>
        <w:t>học,</w:t>
      </w:r>
      <w:r>
        <w:rPr>
          <w:color w:val="231F20"/>
          <w:spacing w:val="-10"/>
        </w:rPr>
        <w:t> </w:t>
      </w:r>
      <w:r>
        <w:rPr>
          <w:color w:val="231F20"/>
        </w:rPr>
        <w:t>đã</w:t>
      </w:r>
      <w:r>
        <w:rPr>
          <w:color w:val="231F20"/>
          <w:spacing w:val="-10"/>
        </w:rPr>
        <w:t> </w:t>
      </w:r>
      <w:r>
        <w:rPr>
          <w:color w:val="231F20"/>
        </w:rPr>
        <w:t>thành</w:t>
      </w:r>
      <w:r>
        <w:rPr>
          <w:color w:val="231F20"/>
          <w:spacing w:val="-10"/>
        </w:rPr>
        <w:t> </w:t>
      </w:r>
      <w:r>
        <w:rPr>
          <w:color w:val="231F20"/>
        </w:rPr>
        <w:t>có</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học</w:t>
      </w:r>
      <w:r>
        <w:rPr>
          <w:color w:val="231F20"/>
          <w:spacing w:val="-6"/>
        </w:rPr>
        <w:t> </w:t>
      </w:r>
      <w:r>
        <w:rPr>
          <w:color w:val="231F20"/>
        </w:rPr>
        <w:t>rồi</w:t>
      </w:r>
      <w:r>
        <w:rPr>
          <w:color w:val="231F20"/>
          <w:spacing w:val="-5"/>
        </w:rPr>
        <w:t> </w:t>
      </w:r>
      <w:r>
        <w:rPr>
          <w:color w:val="231F20"/>
        </w:rPr>
        <w:t>sau</w:t>
      </w:r>
      <w:r>
        <w:rPr>
          <w:color w:val="231F20"/>
          <w:spacing w:val="-5"/>
        </w:rPr>
        <w:t> </w:t>
      </w:r>
      <w:r>
        <w:rPr>
          <w:color w:val="231F20"/>
        </w:rPr>
        <w:t>thành</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đã</w:t>
      </w:r>
      <w:r>
        <w:rPr>
          <w:color w:val="231F20"/>
          <w:spacing w:val="-6"/>
        </w:rPr>
        <w:t> </w:t>
      </w:r>
      <w:r>
        <w:rPr>
          <w:color w:val="231F20"/>
        </w:rPr>
        <w:t>thành</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rồi</w:t>
      </w:r>
      <w:r>
        <w:rPr>
          <w:color w:val="231F20"/>
          <w:spacing w:val="-5"/>
        </w:rPr>
        <w:t> </w:t>
      </w:r>
      <w:r>
        <w:rPr>
          <w:color w:val="231F20"/>
        </w:rPr>
        <w:t>lại</w:t>
      </w:r>
      <w:r>
        <w:rPr>
          <w:color w:val="231F20"/>
          <w:spacing w:val="-5"/>
        </w:rPr>
        <w:t> </w:t>
      </w:r>
      <w:r>
        <w:rPr>
          <w:color w:val="231F20"/>
        </w:rPr>
        <w:t>thành</w:t>
      </w:r>
      <w:r>
        <w:rPr>
          <w:color w:val="231F20"/>
          <w:spacing w:val="-5"/>
        </w:rPr>
        <w:t> </w:t>
      </w:r>
      <w:r>
        <w:rPr>
          <w:color w:val="231F20"/>
        </w:rPr>
        <w:t>Bổ-đặc-già-la hữu học.</w:t>
      </w:r>
    </w:p>
    <w:p>
      <w:pPr>
        <w:pStyle w:val="BodyText"/>
        <w:spacing w:before="112"/>
        <w:ind w:left="960" w:firstLine="0"/>
      </w:pPr>
      <w:r>
        <w:rPr>
          <w:color w:val="231F20"/>
        </w:rPr>
        <w:t>Người ấy đáp: Đúng như vậy.</w:t>
      </w:r>
    </w:p>
    <w:p>
      <w:pPr>
        <w:pStyle w:val="BodyText"/>
        <w:spacing w:line="273" w:lineRule="auto" w:before="154"/>
        <w:ind w:right="107"/>
      </w:pPr>
      <w:r>
        <w:rPr>
          <w:color w:val="231F20"/>
        </w:rPr>
        <w:t>Lại</w:t>
      </w:r>
      <w:r>
        <w:rPr>
          <w:color w:val="231F20"/>
          <w:spacing w:val="-8"/>
        </w:rPr>
        <w:t> </w:t>
      </w:r>
      <w:r>
        <w:rPr>
          <w:color w:val="231F20"/>
        </w:rPr>
        <w:t>hỏi</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Ông</w:t>
      </w:r>
      <w:r>
        <w:rPr>
          <w:color w:val="231F20"/>
          <w:spacing w:val="-8"/>
        </w:rPr>
        <w:t> </w:t>
      </w:r>
      <w:r>
        <w:rPr>
          <w:color w:val="231F20"/>
        </w:rPr>
        <w:t>có</w:t>
      </w:r>
      <w:r>
        <w:rPr>
          <w:color w:val="231F20"/>
          <w:spacing w:val="-8"/>
        </w:rPr>
        <w:t> </w:t>
      </w:r>
      <w:r>
        <w:rPr>
          <w:color w:val="231F20"/>
        </w:rPr>
        <w:t>cho</w:t>
      </w:r>
      <w:r>
        <w:rPr>
          <w:color w:val="231F20"/>
          <w:spacing w:val="-8"/>
        </w:rPr>
        <w:t> </w:t>
      </w:r>
      <w:r>
        <w:rPr>
          <w:color w:val="231F20"/>
        </w:rPr>
        <w:t>điều</w:t>
      </w:r>
      <w:r>
        <w:rPr>
          <w:color w:val="231F20"/>
          <w:spacing w:val="-8"/>
        </w:rPr>
        <w:t> </w:t>
      </w:r>
      <w:r>
        <w:rPr>
          <w:color w:val="231F20"/>
        </w:rPr>
        <w:t>nầy</w:t>
      </w:r>
      <w:r>
        <w:rPr>
          <w:color w:val="231F20"/>
          <w:spacing w:val="-8"/>
        </w:rPr>
        <w:t> </w:t>
      </w:r>
      <w:r>
        <w:rPr>
          <w:color w:val="231F20"/>
        </w:rPr>
        <w:t>là</w:t>
      </w:r>
      <w:r>
        <w:rPr>
          <w:color w:val="231F20"/>
          <w:spacing w:val="-7"/>
        </w:rPr>
        <w:t> </w:t>
      </w:r>
      <w:r>
        <w:rPr>
          <w:color w:val="231F20"/>
        </w:rPr>
        <w:t>đúng</w:t>
      </w:r>
      <w:r>
        <w:rPr>
          <w:color w:val="231F20"/>
          <w:spacing w:val="-8"/>
        </w:rPr>
        <w:t> </w:t>
      </w:r>
      <w:r>
        <w:rPr>
          <w:color w:val="231F20"/>
        </w:rPr>
        <w:t>chăng?</w:t>
      </w:r>
      <w:r>
        <w:rPr>
          <w:color w:val="231F20"/>
          <w:spacing w:val="-12"/>
        </w:rPr>
        <w:t> </w:t>
      </w:r>
      <w:r>
        <w:rPr>
          <w:color w:val="231F20"/>
        </w:rPr>
        <w:t>Trước</w:t>
      </w:r>
      <w:r>
        <w:rPr>
          <w:color w:val="231F20"/>
          <w:spacing w:val="-8"/>
        </w:rPr>
        <w:t> </w:t>
      </w:r>
      <w:r>
        <w:rPr>
          <w:color w:val="231F20"/>
        </w:rPr>
        <w:t>là pháp phi học phi vô học, kế đến là thành có học, đã thành có học rồi sau thành vô học, đã thành vô học rồi lại thành pháp</w:t>
      </w:r>
      <w:r>
        <w:rPr>
          <w:color w:val="231F20"/>
          <w:spacing w:val="-2"/>
        </w:rPr>
        <w:t> </w:t>
      </w:r>
      <w:r>
        <w:rPr>
          <w:color w:val="231F20"/>
        </w:rPr>
        <w:t>học.</w:t>
      </w:r>
    </w:p>
    <w:p>
      <w:pPr>
        <w:spacing w:before="111"/>
        <w:ind w:left="960" w:right="0" w:firstLine="0"/>
        <w:jc w:val="both"/>
        <w:rPr>
          <w:sz w:val="26"/>
        </w:rPr>
      </w:pPr>
      <w:r>
        <w:rPr>
          <w:i/>
          <w:color w:val="231F20"/>
          <w:sz w:val="26"/>
        </w:rPr>
        <w:t>Đáp: </w:t>
      </w:r>
      <w:r>
        <w:rPr>
          <w:color w:val="231F20"/>
          <w:sz w:val="26"/>
        </w:rPr>
        <w:t>Không đúng.</w:t>
      </w:r>
    </w:p>
    <w:p>
      <w:pPr>
        <w:pStyle w:val="BodyText"/>
        <w:spacing w:line="273" w:lineRule="auto" w:before="154"/>
        <w:ind w:right="107"/>
      </w:pPr>
      <w:r>
        <w:rPr>
          <w:color w:val="231F20"/>
        </w:rPr>
        <w:t>Ông nên lắng nghe kẻo bị rơi vào chỗ thua. Nếu trước là Bổ- đặc-già-la phi học phi vô học, kế đến thành học, đã thành học rồi sau thành vô học. Thành vô học rồi lại thành Bổ-đặc-già-la hữu </w:t>
      </w:r>
      <w:r>
        <w:rPr>
          <w:color w:val="231F20"/>
          <w:spacing w:val="-3"/>
        </w:rPr>
        <w:t>học. </w:t>
      </w:r>
      <w:r>
        <w:rPr>
          <w:color w:val="231F20"/>
        </w:rPr>
        <w:t>Tức là nên nói trước là pháp phi học phi vô học, kế đến thành học, đã thành học rồi sau thành vô học. Thành vô học rồi lại thành pháp học. Ông nói như thế là không hợp đạo lý. Nếu ông không nói trước là</w:t>
      </w:r>
      <w:r>
        <w:rPr>
          <w:color w:val="231F20"/>
          <w:spacing w:val="-8"/>
        </w:rPr>
        <w:t> </w:t>
      </w:r>
      <w:r>
        <w:rPr>
          <w:color w:val="231F20"/>
        </w:rPr>
        <w:t>pháp</w:t>
      </w:r>
      <w:r>
        <w:rPr>
          <w:color w:val="231F20"/>
          <w:spacing w:val="-8"/>
        </w:rPr>
        <w:t> </w:t>
      </w:r>
      <w:r>
        <w:rPr>
          <w:color w:val="231F20"/>
        </w:rPr>
        <w:t>phi</w:t>
      </w:r>
      <w:r>
        <w:rPr>
          <w:color w:val="231F20"/>
          <w:spacing w:val="-8"/>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kế</w:t>
      </w:r>
      <w:r>
        <w:rPr>
          <w:color w:val="231F20"/>
          <w:spacing w:val="-8"/>
        </w:rPr>
        <w:t> </w:t>
      </w:r>
      <w:r>
        <w:rPr>
          <w:color w:val="231F20"/>
        </w:rPr>
        <w:t>đến</w:t>
      </w:r>
      <w:r>
        <w:rPr>
          <w:color w:val="231F20"/>
          <w:spacing w:val="-8"/>
        </w:rPr>
        <w:t> </w:t>
      </w:r>
      <w:r>
        <w:rPr>
          <w:color w:val="231F20"/>
        </w:rPr>
        <w:t>thành</w:t>
      </w:r>
      <w:r>
        <w:rPr>
          <w:color w:val="231F20"/>
          <w:spacing w:val="-8"/>
        </w:rPr>
        <w:t> </w:t>
      </w:r>
      <w:r>
        <w:rPr>
          <w:color w:val="231F20"/>
        </w:rPr>
        <w:t>có</w:t>
      </w:r>
      <w:r>
        <w:rPr>
          <w:color w:val="231F20"/>
          <w:spacing w:val="-8"/>
        </w:rPr>
        <w:t> </w:t>
      </w:r>
      <w:r>
        <w:rPr>
          <w:color w:val="231F20"/>
        </w:rPr>
        <w:t>học,</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có</w:t>
      </w:r>
      <w:r>
        <w:rPr>
          <w:color w:val="231F20"/>
          <w:spacing w:val="-8"/>
        </w:rPr>
        <w:t> </w:t>
      </w:r>
      <w:r>
        <w:rPr>
          <w:color w:val="231F20"/>
        </w:rPr>
        <w:t>học,</w:t>
      </w:r>
      <w:r>
        <w:rPr>
          <w:color w:val="231F20"/>
          <w:spacing w:val="-8"/>
        </w:rPr>
        <w:t> </w:t>
      </w:r>
      <w:r>
        <w:rPr>
          <w:color w:val="231F20"/>
          <w:spacing w:val="-5"/>
        </w:rPr>
        <w:t>sau </w:t>
      </w:r>
      <w:r>
        <w:rPr>
          <w:color w:val="231F20"/>
        </w:rPr>
        <w:t>thành vô học, thành vô học rồi lại trở thành pháp học, tức không</w:t>
      </w:r>
      <w:r>
        <w:rPr>
          <w:color w:val="231F20"/>
          <w:spacing w:val="-41"/>
        </w:rPr>
        <w:t> </w:t>
      </w:r>
      <w:r>
        <w:rPr>
          <w:color w:val="231F20"/>
          <w:spacing w:val="-4"/>
        </w:rPr>
        <w:t>nên </w:t>
      </w:r>
      <w:r>
        <w:rPr>
          <w:color w:val="231F20"/>
        </w:rPr>
        <w:t>nói trước là Bổ-đặc-già-la phi học phi vô học, kế đó thành có học, đã</w:t>
      </w:r>
      <w:r>
        <w:rPr>
          <w:color w:val="231F20"/>
          <w:spacing w:val="-4"/>
        </w:rPr>
        <w:t> </w:t>
      </w:r>
      <w:r>
        <w:rPr>
          <w:color w:val="231F20"/>
        </w:rPr>
        <w:t>thành</w:t>
      </w:r>
      <w:r>
        <w:rPr>
          <w:color w:val="231F20"/>
          <w:spacing w:val="-3"/>
        </w:rPr>
        <w:t> </w:t>
      </w:r>
      <w:r>
        <w:rPr>
          <w:color w:val="231F20"/>
        </w:rPr>
        <w:t>có</w:t>
      </w:r>
      <w:r>
        <w:rPr>
          <w:color w:val="231F20"/>
          <w:spacing w:val="-3"/>
        </w:rPr>
        <w:t> </w:t>
      </w:r>
      <w:r>
        <w:rPr>
          <w:color w:val="231F20"/>
        </w:rPr>
        <w:t>học</w:t>
      </w:r>
      <w:r>
        <w:rPr>
          <w:color w:val="231F20"/>
          <w:spacing w:val="-3"/>
        </w:rPr>
        <w:t> </w:t>
      </w:r>
      <w:r>
        <w:rPr>
          <w:color w:val="231F20"/>
        </w:rPr>
        <w:t>rồi,</w:t>
      </w:r>
      <w:r>
        <w:rPr>
          <w:color w:val="231F20"/>
          <w:spacing w:val="-3"/>
        </w:rPr>
        <w:t> </w:t>
      </w:r>
      <w:r>
        <w:rPr>
          <w:color w:val="231F20"/>
        </w:rPr>
        <w:t>sau</w:t>
      </w:r>
      <w:r>
        <w:rPr>
          <w:color w:val="231F20"/>
          <w:spacing w:val="-3"/>
        </w:rPr>
        <w:t> </w:t>
      </w:r>
      <w:r>
        <w:rPr>
          <w:color w:val="231F20"/>
        </w:rPr>
        <w:t>thành</w:t>
      </w:r>
      <w:r>
        <w:rPr>
          <w:color w:val="231F20"/>
          <w:spacing w:val="-3"/>
        </w:rPr>
        <w:t> </w:t>
      </w:r>
      <w:r>
        <w:rPr>
          <w:color w:val="231F20"/>
        </w:rPr>
        <w:t>vô</w:t>
      </w:r>
      <w:r>
        <w:rPr>
          <w:color w:val="231F20"/>
          <w:spacing w:val="-4"/>
        </w:rPr>
        <w:t> </w:t>
      </w:r>
      <w:r>
        <w:rPr>
          <w:color w:val="231F20"/>
        </w:rPr>
        <w:t>học,</w:t>
      </w:r>
      <w:r>
        <w:rPr>
          <w:color w:val="231F20"/>
          <w:spacing w:val="-3"/>
        </w:rPr>
        <w:t> </w:t>
      </w:r>
      <w:r>
        <w:rPr>
          <w:color w:val="231F20"/>
        </w:rPr>
        <w:t>thành</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rồi</w:t>
      </w:r>
      <w:r>
        <w:rPr>
          <w:color w:val="231F20"/>
          <w:spacing w:val="-3"/>
        </w:rPr>
        <w:t> </w:t>
      </w:r>
      <w:r>
        <w:rPr>
          <w:color w:val="231F20"/>
        </w:rPr>
        <w:t>lại</w:t>
      </w:r>
      <w:r>
        <w:rPr>
          <w:color w:val="231F20"/>
          <w:spacing w:val="-3"/>
        </w:rPr>
        <w:t> </w:t>
      </w:r>
      <w:r>
        <w:rPr>
          <w:color w:val="231F20"/>
        </w:rPr>
        <w:t>thành</w:t>
      </w:r>
      <w:r>
        <w:rPr>
          <w:color w:val="231F20"/>
          <w:spacing w:val="-3"/>
        </w:rPr>
        <w:t> </w:t>
      </w:r>
      <w:r>
        <w:rPr>
          <w:color w:val="231F20"/>
        </w:rPr>
        <w:t>Bổ- đặc-già-la có học. Nói trước là Bổ-đặc-già-la phi học phi vô học, </w:t>
      </w:r>
      <w:r>
        <w:rPr>
          <w:color w:val="231F20"/>
          <w:spacing w:val="-6"/>
        </w:rPr>
        <w:t>kế </w:t>
      </w:r>
      <w:r>
        <w:rPr>
          <w:color w:val="231F20"/>
        </w:rPr>
        <w:t>đó thành học, đã thành học rồi, sau thành vô học. Thành vô học rồi lại thành Bổ-đặc-già-la có học, là không hợp đạo lý.</w:t>
      </w:r>
    </w:p>
    <w:p>
      <w:pPr>
        <w:pStyle w:val="ListParagraph"/>
        <w:numPr>
          <w:ilvl w:val="1"/>
          <w:numId w:val="91"/>
        </w:numPr>
        <w:tabs>
          <w:tab w:pos="1150" w:val="left" w:leader="none"/>
        </w:tabs>
        <w:spacing w:line="273" w:lineRule="auto" w:before="103" w:after="0"/>
        <w:ind w:left="393" w:right="106" w:firstLine="566"/>
        <w:jc w:val="both"/>
        <w:rPr>
          <w:sz w:val="26"/>
        </w:rPr>
      </w:pPr>
      <w:r>
        <w:rPr>
          <w:i/>
          <w:color w:val="231F20"/>
          <w:sz w:val="26"/>
        </w:rPr>
        <w:t>Luận</w:t>
      </w:r>
      <w:r>
        <w:rPr>
          <w:i/>
          <w:color w:val="231F20"/>
          <w:spacing w:val="-8"/>
          <w:sz w:val="26"/>
        </w:rPr>
        <w:t> </w:t>
      </w:r>
      <w:r>
        <w:rPr>
          <w:i/>
          <w:color w:val="231F20"/>
          <w:sz w:val="26"/>
        </w:rPr>
        <w:t>giả</w:t>
      </w:r>
      <w:r>
        <w:rPr>
          <w:i/>
          <w:color w:val="231F20"/>
          <w:spacing w:val="-7"/>
          <w:sz w:val="26"/>
        </w:rPr>
        <w:t> </w:t>
      </w:r>
      <w:r>
        <w:rPr>
          <w:i/>
          <w:color w:val="231F20"/>
          <w:sz w:val="26"/>
        </w:rPr>
        <w:t>về</w:t>
      </w:r>
      <w:r>
        <w:rPr>
          <w:i/>
          <w:color w:val="231F20"/>
          <w:spacing w:val="-7"/>
          <w:sz w:val="26"/>
        </w:rPr>
        <w:t> </w:t>
      </w:r>
      <w:r>
        <w:rPr>
          <w:i/>
          <w:color w:val="231F20"/>
          <w:sz w:val="26"/>
        </w:rPr>
        <w:t>Bổ-đặc-già-la</w:t>
      </w:r>
      <w:r>
        <w:rPr>
          <w:i/>
          <w:color w:val="231F20"/>
          <w:spacing w:val="-8"/>
          <w:sz w:val="26"/>
        </w:rPr>
        <w:t> </w:t>
      </w:r>
      <w:r>
        <w:rPr>
          <w:i/>
          <w:color w:val="231F20"/>
          <w:sz w:val="26"/>
        </w:rPr>
        <w:t>nói</w:t>
      </w:r>
      <w:r>
        <w:rPr>
          <w:i/>
          <w:color w:val="231F20"/>
          <w:spacing w:val="-7"/>
          <w:sz w:val="26"/>
        </w:rPr>
        <w:t> </w:t>
      </w:r>
      <w:r>
        <w:rPr>
          <w:i/>
          <w:color w:val="231F20"/>
          <w:sz w:val="26"/>
        </w:rPr>
        <w:t>như</w:t>
      </w:r>
      <w:r>
        <w:rPr>
          <w:i/>
          <w:color w:val="231F20"/>
          <w:spacing w:val="-7"/>
          <w:sz w:val="26"/>
        </w:rPr>
        <w:t> </w:t>
      </w:r>
      <w:r>
        <w:rPr>
          <w:i/>
          <w:color w:val="231F20"/>
          <w:sz w:val="26"/>
        </w:rPr>
        <w:t>thế</w:t>
      </w:r>
      <w:r>
        <w:rPr>
          <w:i/>
          <w:color w:val="231F20"/>
          <w:spacing w:val="-7"/>
          <w:sz w:val="26"/>
        </w:rPr>
        <w:t> </w:t>
      </w:r>
      <w:r>
        <w:rPr>
          <w:i/>
          <w:color w:val="231F20"/>
          <w:sz w:val="26"/>
        </w:rPr>
        <w:t>nầy:</w:t>
      </w:r>
      <w:r>
        <w:rPr>
          <w:i/>
          <w:color w:val="231F20"/>
          <w:spacing w:val="-9"/>
          <w:sz w:val="26"/>
        </w:rPr>
        <w:t> </w:t>
      </w:r>
      <w:r>
        <w:rPr>
          <w:color w:val="231F20"/>
          <w:sz w:val="26"/>
        </w:rPr>
        <w:t>Có</w:t>
      </w:r>
      <w:r>
        <w:rPr>
          <w:color w:val="231F20"/>
          <w:spacing w:val="-7"/>
          <w:sz w:val="26"/>
        </w:rPr>
        <w:t> </w:t>
      </w:r>
      <w:r>
        <w:rPr>
          <w:color w:val="231F20"/>
          <w:sz w:val="26"/>
        </w:rPr>
        <w:t>ngã,</w:t>
      </w:r>
      <w:r>
        <w:rPr>
          <w:color w:val="231F20"/>
          <w:spacing w:val="-7"/>
          <w:sz w:val="26"/>
        </w:rPr>
        <w:t> </w:t>
      </w:r>
      <w:r>
        <w:rPr>
          <w:color w:val="231F20"/>
          <w:sz w:val="26"/>
        </w:rPr>
        <w:t>hữu</w:t>
      </w:r>
      <w:r>
        <w:rPr>
          <w:color w:val="231F20"/>
          <w:spacing w:val="-7"/>
          <w:sz w:val="26"/>
        </w:rPr>
        <w:t> </w:t>
      </w:r>
      <w:r>
        <w:rPr>
          <w:color w:val="231F20"/>
          <w:sz w:val="26"/>
        </w:rPr>
        <w:t>tình, thọ mạng, sinh ra, nuôi dưỡng, thành sĩ phu, Bổ-đặc-già-la. Do có Bổ-đặc-già-la nên có thể tạo ra các nghiệp, hoặc thuận lạc thọ, hoặc thuận</w:t>
      </w:r>
      <w:r>
        <w:rPr>
          <w:color w:val="231F20"/>
          <w:spacing w:val="-12"/>
          <w:sz w:val="26"/>
        </w:rPr>
        <w:t> </w:t>
      </w:r>
      <w:r>
        <w:rPr>
          <w:color w:val="231F20"/>
          <w:sz w:val="26"/>
        </w:rPr>
        <w:t>khổ</w:t>
      </w:r>
      <w:r>
        <w:rPr>
          <w:color w:val="231F20"/>
          <w:spacing w:val="-11"/>
          <w:sz w:val="26"/>
        </w:rPr>
        <w:t> </w:t>
      </w:r>
      <w:r>
        <w:rPr>
          <w:color w:val="231F20"/>
          <w:sz w:val="26"/>
        </w:rPr>
        <w:t>thọ,</w:t>
      </w:r>
      <w:r>
        <w:rPr>
          <w:color w:val="231F20"/>
          <w:spacing w:val="-10"/>
          <w:sz w:val="26"/>
        </w:rPr>
        <w:t> </w:t>
      </w:r>
      <w:r>
        <w:rPr>
          <w:color w:val="231F20"/>
          <w:sz w:val="26"/>
        </w:rPr>
        <w:t>hoặc</w:t>
      </w:r>
      <w:r>
        <w:rPr>
          <w:color w:val="231F20"/>
          <w:spacing w:val="-12"/>
          <w:sz w:val="26"/>
        </w:rPr>
        <w:t> </w:t>
      </w:r>
      <w:r>
        <w:rPr>
          <w:color w:val="231F20"/>
          <w:sz w:val="26"/>
        </w:rPr>
        <w:t>thuận</w:t>
      </w:r>
      <w:r>
        <w:rPr>
          <w:color w:val="231F20"/>
          <w:spacing w:val="-10"/>
          <w:sz w:val="26"/>
        </w:rPr>
        <w:t> </w:t>
      </w:r>
      <w:r>
        <w:rPr>
          <w:color w:val="231F20"/>
          <w:sz w:val="26"/>
        </w:rPr>
        <w:t>thọ</w:t>
      </w:r>
      <w:r>
        <w:rPr>
          <w:color w:val="231F20"/>
          <w:spacing w:val="-11"/>
          <w:sz w:val="26"/>
        </w:rPr>
        <w:t> </w:t>
      </w:r>
      <w:r>
        <w:rPr>
          <w:color w:val="231F20"/>
          <w:sz w:val="26"/>
        </w:rPr>
        <w:t>không</w:t>
      </w:r>
      <w:r>
        <w:rPr>
          <w:color w:val="231F20"/>
          <w:spacing w:val="-12"/>
          <w:sz w:val="26"/>
        </w:rPr>
        <w:t> </w:t>
      </w:r>
      <w:r>
        <w:rPr>
          <w:color w:val="231F20"/>
          <w:sz w:val="26"/>
        </w:rPr>
        <w:t>khổ</w:t>
      </w:r>
      <w:r>
        <w:rPr>
          <w:color w:val="231F20"/>
          <w:spacing w:val="-11"/>
          <w:sz w:val="26"/>
        </w:rPr>
        <w:t> </w:t>
      </w:r>
      <w:r>
        <w:rPr>
          <w:color w:val="231F20"/>
          <w:sz w:val="26"/>
        </w:rPr>
        <w:t>không</w:t>
      </w:r>
      <w:r>
        <w:rPr>
          <w:color w:val="231F20"/>
          <w:spacing w:val="-11"/>
          <w:sz w:val="26"/>
        </w:rPr>
        <w:t> </w:t>
      </w:r>
      <w:r>
        <w:rPr>
          <w:color w:val="231F20"/>
          <w:sz w:val="26"/>
        </w:rPr>
        <w:t>lạc.</w:t>
      </w:r>
      <w:r>
        <w:rPr>
          <w:color w:val="231F20"/>
          <w:spacing w:val="-11"/>
          <w:sz w:val="26"/>
        </w:rPr>
        <w:t> </w:t>
      </w:r>
      <w:r>
        <w:rPr>
          <w:color w:val="231F20"/>
          <w:sz w:val="26"/>
        </w:rPr>
        <w:t>Người</w:t>
      </w:r>
      <w:r>
        <w:rPr>
          <w:color w:val="231F20"/>
          <w:spacing w:val="-12"/>
          <w:sz w:val="26"/>
        </w:rPr>
        <w:t> </w:t>
      </w:r>
      <w:r>
        <w:rPr>
          <w:color w:val="231F20"/>
          <w:sz w:val="26"/>
        </w:rPr>
        <w:t>kia</w:t>
      </w:r>
      <w:r>
        <w:rPr>
          <w:color w:val="231F20"/>
          <w:spacing w:val="-11"/>
          <w:sz w:val="26"/>
        </w:rPr>
        <w:t> </w:t>
      </w:r>
      <w:r>
        <w:rPr>
          <w:color w:val="231F20"/>
          <w:sz w:val="26"/>
        </w:rPr>
        <w:t>đã</w:t>
      </w:r>
      <w:r>
        <w:rPr>
          <w:color w:val="231F20"/>
          <w:spacing w:val="-11"/>
          <w:sz w:val="26"/>
        </w:rPr>
        <w:t> </w:t>
      </w:r>
      <w:r>
        <w:rPr>
          <w:color w:val="231F20"/>
          <w:sz w:val="26"/>
        </w:rPr>
        <w:t>tạo các nghiệp thuận lạc thọ rồi sẽ nhận lãnh các lạc thọ, tạo các nghiệp thuận khổ thọ rồi sẽ nhận lãnh các khổ thọ, tạo các nghiệp thuận </w:t>
      </w:r>
      <w:r>
        <w:rPr>
          <w:color w:val="231F20"/>
          <w:spacing w:val="-4"/>
          <w:sz w:val="26"/>
        </w:rPr>
        <w:t>thọ </w:t>
      </w:r>
      <w:r>
        <w:rPr>
          <w:color w:val="231F20"/>
          <w:sz w:val="26"/>
        </w:rPr>
        <w:t>không khổ không lạc rồi sẽ nhận lãnh các thọ không khổ không</w:t>
      </w:r>
      <w:r>
        <w:rPr>
          <w:color w:val="231F20"/>
          <w:spacing w:val="-2"/>
          <w:sz w:val="26"/>
        </w:rPr>
        <w:t> </w:t>
      </w:r>
      <w:r>
        <w:rPr>
          <w:color w:val="231F20"/>
          <w:sz w:val="26"/>
        </w:rPr>
        <w:t>lạc.</w:t>
      </w:r>
    </w:p>
    <w:p>
      <w:pPr>
        <w:pStyle w:val="ListParagraph"/>
        <w:numPr>
          <w:ilvl w:val="1"/>
          <w:numId w:val="91"/>
        </w:numPr>
        <w:tabs>
          <w:tab w:pos="1159" w:val="left" w:leader="none"/>
        </w:tabs>
        <w:spacing w:line="273" w:lineRule="auto" w:before="107" w:after="0"/>
        <w:ind w:left="393" w:right="108" w:firstLine="566"/>
        <w:jc w:val="both"/>
        <w:rPr>
          <w:sz w:val="26"/>
        </w:rPr>
      </w:pPr>
      <w:r>
        <w:rPr>
          <w:i/>
          <w:color w:val="231F20"/>
          <w:sz w:val="26"/>
        </w:rPr>
        <w:t>Luận giả về tánh không nêu câu hỏi: </w:t>
      </w:r>
      <w:r>
        <w:rPr>
          <w:color w:val="231F20"/>
          <w:sz w:val="26"/>
        </w:rPr>
        <w:t>Ông có cho điều nầy là đúng chăng? Tự mình tạo ra khổ</w:t>
      </w:r>
      <w:r>
        <w:rPr>
          <w:color w:val="231F20"/>
          <w:spacing w:val="-5"/>
          <w:sz w:val="26"/>
        </w:rPr>
        <w:t> </w:t>
      </w:r>
      <w:r>
        <w:rPr>
          <w:color w:val="231F20"/>
          <w:sz w:val="26"/>
        </w:rPr>
        <w:t>vui?</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Đáp: </w:t>
      </w:r>
      <w:r>
        <w:rPr>
          <w:color w:val="231F20"/>
          <w:sz w:val="26"/>
        </w:rPr>
        <w:t>Không đúng.</w:t>
      </w:r>
    </w:p>
    <w:p>
      <w:pPr>
        <w:pStyle w:val="BodyText"/>
        <w:spacing w:line="271" w:lineRule="auto" w:before="154"/>
        <w:ind w:left="110" w:right="390"/>
      </w:pPr>
      <w:r>
        <w:rPr>
          <w:color w:val="231F20"/>
        </w:rPr>
        <w:t>Ông nên lắng nghe kẻo bị rơi vào chỗ thua. Nếu có ngã, hữu tình, thọ mạng, sinh ra, nuôi dưỡng, thành sĩ phu, Bổ-đặc-già-la. Do có Bổ-đặc-già-la nên có thể tạo ra các nghiệp hoặc thuận lạc </w:t>
      </w:r>
      <w:r>
        <w:rPr>
          <w:color w:val="231F20"/>
          <w:spacing w:val="-4"/>
        </w:rPr>
        <w:t>thọ,</w:t>
      </w:r>
      <w:r>
        <w:rPr>
          <w:color w:val="231F20"/>
          <w:spacing w:val="57"/>
        </w:rPr>
        <w:t> </w:t>
      </w:r>
      <w:r>
        <w:rPr>
          <w:color w:val="231F20"/>
        </w:rPr>
        <w:t>hoặc thuận khổ thọ, hoặc thuận thọ không khổ không lạc. Người  kia đã tạo các nghiệp thuận lạc thọ thì sẽ nhận lãnh các lạc thọ, </w:t>
      </w:r>
      <w:r>
        <w:rPr>
          <w:color w:val="231F20"/>
          <w:spacing w:val="-6"/>
        </w:rPr>
        <w:t>đã </w:t>
      </w:r>
      <w:r>
        <w:rPr>
          <w:color w:val="231F20"/>
        </w:rPr>
        <w:t>tạo các nghiệp thuận khổ thọ thì sẽ nhận lãnh các khổ thọ, đã </w:t>
      </w:r>
      <w:r>
        <w:rPr>
          <w:color w:val="231F20"/>
          <w:spacing w:val="-5"/>
        </w:rPr>
        <w:t>tạo </w:t>
      </w:r>
      <w:r>
        <w:rPr>
          <w:color w:val="231F20"/>
        </w:rPr>
        <w:t>các nghiệp thuận thọ không khổ không lạc thì sẽ nhận lãnh các thọ không khổ không lạc, tức là nên nói tự mình tạo ra khổ vui. Ông nói lời ấy là không hợp đạo lý. Nếu ông không nói tự mình tạo ra khổ vui thì không nên nói là có ngã, hữu tình, thọ mạng, sinh ra, nuôi lớn, thành sĩ phu, Bổ-đặc-già-la. Do có Bổ-đặc-già-la nên có thể tạo ra các nghiệp hoặc thuận lạc thọ, hoặc thuận khổ thọ, hoặc thuận thọ không khổ không lạc. Người kia tạo ra các nghiệp thuận lạc thọ rồi thì sẽ nhận lãnh lạc thọ, tạo ra các nghiệp thuận khổ thọ rồi </w:t>
      </w:r>
      <w:r>
        <w:rPr>
          <w:color w:val="231F20"/>
          <w:spacing w:val="-5"/>
        </w:rPr>
        <w:t>thì </w:t>
      </w:r>
      <w:r>
        <w:rPr>
          <w:color w:val="231F20"/>
        </w:rPr>
        <w:t>sẽ nhận lãnh khổ thọ, tạo ra các nghiệp thuận thọ không khổ không lạc rồi thì sẽ nhận lãnh thọ không khổ không lạc. Nếu nói như thế là không hợp đạo lý.</w:t>
      </w:r>
    </w:p>
    <w:p>
      <w:pPr>
        <w:pStyle w:val="BodyText"/>
        <w:spacing w:line="271" w:lineRule="auto" w:before="119"/>
        <w:ind w:left="110" w:right="391"/>
      </w:pPr>
      <w:r>
        <w:rPr>
          <w:color w:val="231F20"/>
        </w:rPr>
        <w:t>Còn như nói: Tự mình tạo ra khổ vui. Nên hỏi người ấy: Ông có cho điều nầy là đúng chăng? Nghĩa là trong Khế kinh, Đức Thế Tôn</w:t>
      </w:r>
      <w:r>
        <w:rPr>
          <w:color w:val="231F20"/>
          <w:spacing w:val="-14"/>
        </w:rPr>
        <w:t> </w:t>
      </w:r>
      <w:r>
        <w:rPr>
          <w:color w:val="231F20"/>
        </w:rPr>
        <w:t>đã</w:t>
      </w:r>
      <w:r>
        <w:rPr>
          <w:color w:val="231F20"/>
          <w:spacing w:val="-14"/>
        </w:rPr>
        <w:t> </w:t>
      </w:r>
      <w:r>
        <w:rPr>
          <w:color w:val="231F20"/>
        </w:rPr>
        <w:t>khéo</w:t>
      </w:r>
      <w:r>
        <w:rPr>
          <w:color w:val="231F20"/>
          <w:spacing w:val="-14"/>
        </w:rPr>
        <w:t> </w:t>
      </w:r>
      <w:r>
        <w:rPr>
          <w:color w:val="231F20"/>
        </w:rPr>
        <w:t>giảng</w:t>
      </w:r>
      <w:r>
        <w:rPr>
          <w:color w:val="231F20"/>
          <w:spacing w:val="-14"/>
        </w:rPr>
        <w:t> </w:t>
      </w:r>
      <w:r>
        <w:rPr>
          <w:color w:val="231F20"/>
        </w:rPr>
        <w:t>nói</w:t>
      </w:r>
      <w:r>
        <w:rPr>
          <w:color w:val="231F20"/>
          <w:spacing w:val="-14"/>
        </w:rPr>
        <w:t> </w:t>
      </w:r>
      <w:r>
        <w:rPr>
          <w:color w:val="231F20"/>
        </w:rPr>
        <w:t>lời</w:t>
      </w:r>
      <w:r>
        <w:rPr>
          <w:color w:val="231F20"/>
          <w:spacing w:val="-13"/>
        </w:rPr>
        <w:t> </w:t>
      </w:r>
      <w:r>
        <w:rPr>
          <w:color w:val="231F20"/>
        </w:rPr>
        <w:t>thiện,</w:t>
      </w:r>
      <w:r>
        <w:rPr>
          <w:color w:val="231F20"/>
          <w:spacing w:val="-14"/>
        </w:rPr>
        <w:t> </w:t>
      </w:r>
      <w:r>
        <w:rPr>
          <w:color w:val="231F20"/>
        </w:rPr>
        <w:t>ngữ</w:t>
      </w:r>
      <w:r>
        <w:rPr>
          <w:color w:val="231F20"/>
          <w:spacing w:val="-14"/>
        </w:rPr>
        <w:t> </w:t>
      </w:r>
      <w:r>
        <w:rPr>
          <w:color w:val="231F20"/>
        </w:rPr>
        <w:t>thiện,</w:t>
      </w:r>
      <w:r>
        <w:rPr>
          <w:color w:val="231F20"/>
          <w:spacing w:val="-14"/>
        </w:rPr>
        <w:t> </w:t>
      </w:r>
      <w:r>
        <w:rPr>
          <w:color w:val="231F20"/>
        </w:rPr>
        <w:t>có</w:t>
      </w:r>
      <w:r>
        <w:rPr>
          <w:color w:val="231F20"/>
          <w:spacing w:val="-14"/>
        </w:rPr>
        <w:t> </w:t>
      </w:r>
      <w:r>
        <w:rPr>
          <w:color w:val="231F20"/>
        </w:rPr>
        <w:t>nói:</w:t>
      </w:r>
      <w:r>
        <w:rPr>
          <w:color w:val="231F20"/>
          <w:spacing w:val="-18"/>
        </w:rPr>
        <w:t> </w:t>
      </w:r>
      <w:r>
        <w:rPr>
          <w:color w:val="231F20"/>
        </w:rPr>
        <w:t>Vì</w:t>
      </w:r>
      <w:r>
        <w:rPr>
          <w:color w:val="231F20"/>
          <w:spacing w:val="-14"/>
        </w:rPr>
        <w:t> </w:t>
      </w:r>
      <w:r>
        <w:rPr>
          <w:color w:val="231F20"/>
        </w:rPr>
        <w:t>ông</w:t>
      </w:r>
      <w:r>
        <w:rPr>
          <w:color w:val="231F20"/>
          <w:spacing w:val="-14"/>
        </w:rPr>
        <w:t> </w:t>
      </w:r>
      <w:r>
        <w:rPr>
          <w:color w:val="231F20"/>
        </w:rPr>
        <w:t>Siêm-bộ-lư xuất</w:t>
      </w:r>
      <w:r>
        <w:rPr>
          <w:color w:val="231F20"/>
          <w:spacing w:val="-9"/>
        </w:rPr>
        <w:t> </w:t>
      </w:r>
      <w:r>
        <w:rPr>
          <w:color w:val="231F20"/>
        </w:rPr>
        <w:t>gia,</w:t>
      </w:r>
      <w:r>
        <w:rPr>
          <w:color w:val="231F20"/>
          <w:spacing w:val="-9"/>
        </w:rPr>
        <w:t> </w:t>
      </w:r>
      <w:r>
        <w:rPr>
          <w:color w:val="231F20"/>
        </w:rPr>
        <w:t>nên</w:t>
      </w:r>
      <w:r>
        <w:rPr>
          <w:color w:val="231F20"/>
          <w:spacing w:val="-8"/>
        </w:rPr>
        <w:t> </w:t>
      </w:r>
      <w:r>
        <w:rPr>
          <w:color w:val="231F20"/>
        </w:rPr>
        <w:t>ngoại</w:t>
      </w:r>
      <w:r>
        <w:rPr>
          <w:color w:val="231F20"/>
          <w:spacing w:val="-9"/>
        </w:rPr>
        <w:t> </w:t>
      </w:r>
      <w:r>
        <w:rPr>
          <w:color w:val="231F20"/>
        </w:rPr>
        <w:t>đạo</w:t>
      </w:r>
      <w:r>
        <w:rPr>
          <w:color w:val="231F20"/>
          <w:spacing w:val="-9"/>
        </w:rPr>
        <w:t> </w:t>
      </w:r>
      <w:r>
        <w:rPr>
          <w:color w:val="231F20"/>
        </w:rPr>
        <w:t>nói</w:t>
      </w:r>
      <w:r>
        <w:rPr>
          <w:color w:val="231F20"/>
          <w:spacing w:val="-8"/>
        </w:rPr>
        <w:t> </w:t>
      </w:r>
      <w:r>
        <w:rPr>
          <w:color w:val="231F20"/>
        </w:rPr>
        <w:t>Siêm-bộ-lư</w:t>
      </w:r>
      <w:r>
        <w:rPr>
          <w:color w:val="231F20"/>
          <w:spacing w:val="-9"/>
        </w:rPr>
        <w:t> </w:t>
      </w:r>
      <w:r>
        <w:rPr>
          <w:color w:val="231F20"/>
        </w:rPr>
        <w:t>đã</w:t>
      </w:r>
      <w:r>
        <w:rPr>
          <w:color w:val="231F20"/>
          <w:spacing w:val="-9"/>
        </w:rPr>
        <w:t> </w:t>
      </w:r>
      <w:r>
        <w:rPr>
          <w:color w:val="231F20"/>
        </w:rPr>
        <w:t>nhận</w:t>
      </w:r>
      <w:r>
        <w:rPr>
          <w:color w:val="231F20"/>
          <w:spacing w:val="-8"/>
        </w:rPr>
        <w:t> </w:t>
      </w:r>
      <w:r>
        <w:rPr>
          <w:color w:val="231F20"/>
        </w:rPr>
        <w:t>lãnh</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hữu</w:t>
      </w:r>
      <w:r>
        <w:rPr>
          <w:color w:val="231F20"/>
          <w:spacing w:val="-9"/>
        </w:rPr>
        <w:t> </w:t>
      </w:r>
      <w:r>
        <w:rPr>
          <w:color w:val="231F20"/>
        </w:rPr>
        <w:t>dục khiến tự mình tạo ra các khổ vui. Chuyện về Siêm-bộ-lư ta không nói hết.</w:t>
      </w:r>
    </w:p>
    <w:p>
      <w:pPr>
        <w:pStyle w:val="BodyText"/>
        <w:spacing w:before="114"/>
        <w:ind w:left="677" w:firstLine="0"/>
      </w:pPr>
      <w:r>
        <w:rPr>
          <w:color w:val="231F20"/>
        </w:rPr>
        <w:t>Người ấy đáp: Đúng như vậy.</w:t>
      </w:r>
    </w:p>
    <w:p>
      <w:pPr>
        <w:pStyle w:val="BodyText"/>
        <w:spacing w:line="271" w:lineRule="auto" w:before="152"/>
        <w:ind w:left="110" w:right="391"/>
      </w:pPr>
      <w:r>
        <w:rPr>
          <w:color w:val="231F20"/>
        </w:rPr>
        <w:t>Ông nên lắng nghe kẻo bị rơi vào chỗ thua. Nếu tự mình tạo ra khổ vui thì không nên nói, nghĩa là trong Khế kinh Đức Thế Tôn đã khéo giảng nói lời thiện, ngữ thiện, có kể: Vì ông Siêm-bộ-lư xuất gia</w:t>
      </w:r>
      <w:r>
        <w:rPr>
          <w:color w:val="231F20"/>
          <w:spacing w:val="-14"/>
        </w:rPr>
        <w:t> </w:t>
      </w:r>
      <w:r>
        <w:rPr>
          <w:color w:val="231F20"/>
        </w:rPr>
        <w:t>nên</w:t>
      </w:r>
      <w:r>
        <w:rPr>
          <w:color w:val="231F20"/>
          <w:spacing w:val="-14"/>
        </w:rPr>
        <w:t> </w:t>
      </w:r>
      <w:r>
        <w:rPr>
          <w:color w:val="231F20"/>
        </w:rPr>
        <w:t>ngoại</w:t>
      </w:r>
      <w:r>
        <w:rPr>
          <w:color w:val="231F20"/>
          <w:spacing w:val="-13"/>
        </w:rPr>
        <w:t> </w:t>
      </w:r>
      <w:r>
        <w:rPr>
          <w:color w:val="231F20"/>
        </w:rPr>
        <w:t>đạo</w:t>
      </w:r>
      <w:r>
        <w:rPr>
          <w:color w:val="231F20"/>
          <w:spacing w:val="-14"/>
        </w:rPr>
        <w:t> </w:t>
      </w:r>
      <w:r>
        <w:rPr>
          <w:color w:val="231F20"/>
        </w:rPr>
        <w:t>nói</w:t>
      </w:r>
      <w:r>
        <w:rPr>
          <w:color w:val="231F20"/>
          <w:spacing w:val="-14"/>
        </w:rPr>
        <w:t> </w:t>
      </w:r>
      <w:r>
        <w:rPr>
          <w:color w:val="231F20"/>
        </w:rPr>
        <w:t>Siêm-bộ-lư</w:t>
      </w:r>
      <w:r>
        <w:rPr>
          <w:color w:val="231F20"/>
          <w:spacing w:val="-13"/>
        </w:rPr>
        <w:t> </w:t>
      </w:r>
      <w:r>
        <w:rPr>
          <w:color w:val="231F20"/>
        </w:rPr>
        <w:t>đã</w:t>
      </w:r>
      <w:r>
        <w:rPr>
          <w:color w:val="231F20"/>
          <w:spacing w:val="-14"/>
        </w:rPr>
        <w:t> </w:t>
      </w:r>
      <w:r>
        <w:rPr>
          <w:color w:val="231F20"/>
        </w:rPr>
        <w:t>nhận</w:t>
      </w:r>
      <w:r>
        <w:rPr>
          <w:color w:val="231F20"/>
          <w:spacing w:val="-14"/>
        </w:rPr>
        <w:t> </w:t>
      </w:r>
      <w:r>
        <w:rPr>
          <w:color w:val="231F20"/>
        </w:rPr>
        <w:t>lãnh</w:t>
      </w:r>
      <w:r>
        <w:rPr>
          <w:color w:val="231F20"/>
          <w:spacing w:val="-13"/>
        </w:rPr>
        <w:t> </w:t>
      </w:r>
      <w:r>
        <w:rPr>
          <w:color w:val="231F20"/>
        </w:rPr>
        <w:t>các</w:t>
      </w:r>
      <w:r>
        <w:rPr>
          <w:color w:val="231F20"/>
          <w:spacing w:val="-14"/>
        </w:rPr>
        <w:t> </w:t>
      </w:r>
      <w:r>
        <w:rPr>
          <w:color w:val="231F20"/>
        </w:rPr>
        <w:t>thứ</w:t>
      </w:r>
      <w:r>
        <w:rPr>
          <w:color w:val="231F20"/>
          <w:spacing w:val="-14"/>
        </w:rPr>
        <w:t> </w:t>
      </w:r>
      <w:r>
        <w:rPr>
          <w:color w:val="231F20"/>
        </w:rPr>
        <w:t>hữu</w:t>
      </w:r>
      <w:r>
        <w:rPr>
          <w:color w:val="231F20"/>
          <w:spacing w:val="-13"/>
        </w:rPr>
        <w:t> </w:t>
      </w:r>
      <w:r>
        <w:rPr>
          <w:color w:val="231F20"/>
        </w:rPr>
        <w:t>dục</w:t>
      </w:r>
      <w:r>
        <w:rPr>
          <w:color w:val="231F20"/>
          <w:spacing w:val="-14"/>
        </w:rPr>
        <w:t> </w:t>
      </w:r>
      <w:r>
        <w:rPr>
          <w:color w:val="231F20"/>
        </w:rPr>
        <w:t>khiến tự mình tạo ra các khổ vui. Chuyện về Siêm-bộ-lư ta không nói</w:t>
      </w:r>
      <w:r>
        <w:rPr>
          <w:color w:val="231F20"/>
          <w:spacing w:val="42"/>
        </w:rPr>
        <w:t> </w:t>
      </w:r>
      <w:r>
        <w:rPr>
          <w:color w:val="231F20"/>
        </w:rPr>
        <w:t>hết.</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Ông</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hợp</w:t>
      </w:r>
      <w:r>
        <w:rPr>
          <w:color w:val="231F20"/>
          <w:spacing w:val="-8"/>
        </w:rPr>
        <w:t> </w:t>
      </w:r>
      <w:r>
        <w:rPr>
          <w:color w:val="231F20"/>
        </w:rPr>
        <w:t>đạo</w:t>
      </w:r>
      <w:r>
        <w:rPr>
          <w:color w:val="231F20"/>
          <w:spacing w:val="-9"/>
        </w:rPr>
        <w:t> </w:t>
      </w:r>
      <w:r>
        <w:rPr>
          <w:color w:val="231F20"/>
        </w:rPr>
        <w:t>lý.</w:t>
      </w:r>
      <w:r>
        <w:rPr>
          <w:color w:val="231F20"/>
          <w:spacing w:val="-8"/>
        </w:rPr>
        <w:t> </w:t>
      </w:r>
      <w:r>
        <w:rPr>
          <w:color w:val="231F20"/>
        </w:rPr>
        <w:t>Ông</w:t>
      </w:r>
      <w:r>
        <w:rPr>
          <w:color w:val="231F20"/>
          <w:spacing w:val="-8"/>
        </w:rPr>
        <w:t> </w:t>
      </w:r>
      <w:r>
        <w:rPr>
          <w:color w:val="231F20"/>
        </w:rPr>
        <w:t>nay</w:t>
      </w:r>
      <w:r>
        <w:rPr>
          <w:color w:val="231F20"/>
          <w:spacing w:val="-8"/>
        </w:rPr>
        <w:t> </w:t>
      </w:r>
      <w:r>
        <w:rPr>
          <w:color w:val="231F20"/>
        </w:rPr>
        <w:t>nếu</w:t>
      </w:r>
      <w:r>
        <w:rPr>
          <w:color w:val="231F20"/>
          <w:spacing w:val="-9"/>
        </w:rPr>
        <w:t> </w:t>
      </w:r>
      <w:r>
        <w:rPr>
          <w:color w:val="231F20"/>
        </w:rPr>
        <w:t>nói</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trong khế hợp Đức Thế Tôn đã khéo giảng nói lời thiện, ngữ thiện, có nói về việc Siêm-bộ-lư như vừa kể trên, tức không nên nói tự mình tạo ra</w:t>
      </w:r>
      <w:r>
        <w:rPr>
          <w:color w:val="231F20"/>
          <w:spacing w:val="-7"/>
        </w:rPr>
        <w:t> </w:t>
      </w:r>
      <w:r>
        <w:rPr>
          <w:color w:val="231F20"/>
        </w:rPr>
        <w:t>các</w:t>
      </w:r>
      <w:r>
        <w:rPr>
          <w:color w:val="231F20"/>
          <w:spacing w:val="-6"/>
        </w:rPr>
        <w:t> </w:t>
      </w:r>
      <w:r>
        <w:rPr>
          <w:color w:val="231F20"/>
        </w:rPr>
        <w:t>khổ</w:t>
      </w:r>
      <w:r>
        <w:rPr>
          <w:color w:val="231F20"/>
          <w:spacing w:val="-6"/>
        </w:rPr>
        <w:t> </w:t>
      </w:r>
      <w:r>
        <w:rPr>
          <w:color w:val="231F20"/>
        </w:rPr>
        <w:t>vui,</w:t>
      </w:r>
      <w:r>
        <w:rPr>
          <w:color w:val="231F20"/>
          <w:spacing w:val="-6"/>
        </w:rPr>
        <w:t> </w:t>
      </w:r>
      <w:r>
        <w:rPr>
          <w:color w:val="231F20"/>
        </w:rPr>
        <w:t>vì</w:t>
      </w:r>
      <w:r>
        <w:rPr>
          <w:color w:val="231F20"/>
          <w:spacing w:val="-7"/>
        </w:rPr>
        <w:t> </w:t>
      </w:r>
      <w:r>
        <w:rPr>
          <w:color w:val="231F20"/>
        </w:rPr>
        <w:t>nói</w:t>
      </w:r>
      <w:r>
        <w:rPr>
          <w:color w:val="231F20"/>
          <w:spacing w:val="-7"/>
        </w:rPr>
        <w:t> </w:t>
      </w:r>
      <w:r>
        <w:rPr>
          <w:color w:val="231F20"/>
        </w:rPr>
        <w:t>tự</w:t>
      </w:r>
      <w:r>
        <w:rPr>
          <w:color w:val="231F20"/>
          <w:spacing w:val="-6"/>
        </w:rPr>
        <w:t> </w:t>
      </w:r>
      <w:r>
        <w:rPr>
          <w:color w:val="231F20"/>
        </w:rPr>
        <w:t>mình</w:t>
      </w:r>
      <w:r>
        <w:rPr>
          <w:color w:val="231F20"/>
          <w:spacing w:val="-6"/>
        </w:rPr>
        <w:t> </w:t>
      </w:r>
      <w:r>
        <w:rPr>
          <w:color w:val="231F20"/>
        </w:rPr>
        <w:t>tạo</w:t>
      </w:r>
      <w:r>
        <w:rPr>
          <w:color w:val="231F20"/>
          <w:spacing w:val="-6"/>
        </w:rPr>
        <w:t> </w:t>
      </w:r>
      <w:r>
        <w:rPr>
          <w:color w:val="231F20"/>
        </w:rPr>
        <w:t>ra</w:t>
      </w:r>
      <w:r>
        <w:rPr>
          <w:color w:val="231F20"/>
          <w:spacing w:val="-7"/>
        </w:rPr>
        <w:t> </w:t>
      </w:r>
      <w:r>
        <w:rPr>
          <w:color w:val="231F20"/>
        </w:rPr>
        <w:t>các</w:t>
      </w:r>
      <w:r>
        <w:rPr>
          <w:color w:val="231F20"/>
          <w:spacing w:val="-7"/>
        </w:rPr>
        <w:t> </w:t>
      </w:r>
      <w:r>
        <w:rPr>
          <w:color w:val="231F20"/>
        </w:rPr>
        <w:t>khổ</w:t>
      </w:r>
      <w:r>
        <w:rPr>
          <w:color w:val="231F20"/>
          <w:spacing w:val="-6"/>
        </w:rPr>
        <w:t> </w:t>
      </w:r>
      <w:r>
        <w:rPr>
          <w:color w:val="231F20"/>
        </w:rPr>
        <w:t>vui</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hợp</w:t>
      </w:r>
      <w:r>
        <w:rPr>
          <w:color w:val="231F20"/>
          <w:spacing w:val="-7"/>
        </w:rPr>
        <w:t> </w:t>
      </w:r>
      <w:r>
        <w:rPr>
          <w:color w:val="231F20"/>
        </w:rPr>
        <w:t>đạo</w:t>
      </w:r>
      <w:r>
        <w:rPr>
          <w:color w:val="231F20"/>
          <w:spacing w:val="-6"/>
        </w:rPr>
        <w:t> </w:t>
      </w:r>
      <w:r>
        <w:rPr>
          <w:color w:val="231F20"/>
        </w:rPr>
        <w:t>lý.</w:t>
      </w:r>
    </w:p>
    <w:p>
      <w:pPr>
        <w:pStyle w:val="BodyText"/>
        <w:spacing w:line="271" w:lineRule="auto" w:before="114"/>
        <w:ind w:right="108"/>
      </w:pPr>
      <w:r>
        <w:rPr>
          <w:color w:val="231F20"/>
        </w:rPr>
        <w:t>Nếu nói như vầy: Người khác đã tạo ra khổ vui, nên hỏi người ấy: Ông có cho điều nầy là đúng chăng? Nghĩa là trong Khế kinh, Đức</w:t>
      </w:r>
      <w:r>
        <w:rPr>
          <w:color w:val="231F20"/>
          <w:spacing w:val="-9"/>
        </w:rPr>
        <w:t> </w:t>
      </w:r>
      <w:r>
        <w:rPr>
          <w:color w:val="231F20"/>
        </w:rPr>
        <w:t>Thế</w:t>
      </w:r>
      <w:r>
        <w:rPr>
          <w:color w:val="231F20"/>
          <w:spacing w:val="-9"/>
        </w:rPr>
        <w:t> </w:t>
      </w:r>
      <w:r>
        <w:rPr>
          <w:color w:val="231F20"/>
        </w:rPr>
        <w:t>Tôn</w:t>
      </w:r>
      <w:r>
        <w:rPr>
          <w:color w:val="231F20"/>
          <w:spacing w:val="-3"/>
        </w:rPr>
        <w:t> </w:t>
      </w:r>
      <w:r>
        <w:rPr>
          <w:color w:val="231F20"/>
        </w:rPr>
        <w:t>đã</w:t>
      </w:r>
      <w:r>
        <w:rPr>
          <w:color w:val="231F20"/>
          <w:spacing w:val="-4"/>
        </w:rPr>
        <w:t> </w:t>
      </w:r>
      <w:r>
        <w:rPr>
          <w:color w:val="231F20"/>
        </w:rPr>
        <w:t>khéo</w:t>
      </w:r>
      <w:r>
        <w:rPr>
          <w:color w:val="231F20"/>
          <w:spacing w:val="-4"/>
        </w:rPr>
        <w:t> </w:t>
      </w:r>
      <w:r>
        <w:rPr>
          <w:color w:val="231F20"/>
        </w:rPr>
        <w:t>giảng</w:t>
      </w:r>
      <w:r>
        <w:rPr>
          <w:color w:val="231F20"/>
          <w:spacing w:val="-3"/>
        </w:rPr>
        <w:t> </w:t>
      </w:r>
      <w:r>
        <w:rPr>
          <w:color w:val="231F20"/>
        </w:rPr>
        <w:t>nói</w:t>
      </w:r>
      <w:r>
        <w:rPr>
          <w:color w:val="231F20"/>
          <w:spacing w:val="-4"/>
        </w:rPr>
        <w:t> </w:t>
      </w:r>
      <w:r>
        <w:rPr>
          <w:color w:val="231F20"/>
        </w:rPr>
        <w:t>lời</w:t>
      </w:r>
      <w:r>
        <w:rPr>
          <w:color w:val="231F20"/>
          <w:spacing w:val="-3"/>
        </w:rPr>
        <w:t> </w:t>
      </w:r>
      <w:r>
        <w:rPr>
          <w:color w:val="231F20"/>
        </w:rPr>
        <w:t>thiện,</w:t>
      </w:r>
      <w:r>
        <w:rPr>
          <w:color w:val="231F20"/>
          <w:spacing w:val="-4"/>
        </w:rPr>
        <w:t> </w:t>
      </w:r>
      <w:r>
        <w:rPr>
          <w:color w:val="231F20"/>
        </w:rPr>
        <w:t>ngữ</w:t>
      </w:r>
      <w:r>
        <w:rPr>
          <w:color w:val="231F20"/>
          <w:spacing w:val="-4"/>
        </w:rPr>
        <w:t> </w:t>
      </w:r>
      <w:r>
        <w:rPr>
          <w:color w:val="231F20"/>
        </w:rPr>
        <w:t>thiện,</w:t>
      </w:r>
      <w:r>
        <w:rPr>
          <w:color w:val="231F20"/>
          <w:spacing w:val="-3"/>
        </w:rPr>
        <w:t> </w:t>
      </w:r>
      <w:r>
        <w:rPr>
          <w:color w:val="231F20"/>
        </w:rPr>
        <w:t>có</w:t>
      </w:r>
      <w:r>
        <w:rPr>
          <w:color w:val="231F20"/>
          <w:spacing w:val="-4"/>
        </w:rPr>
        <w:t> </w:t>
      </w:r>
      <w:r>
        <w:rPr>
          <w:color w:val="231F20"/>
        </w:rPr>
        <w:t>kể:</w:t>
      </w:r>
      <w:r>
        <w:rPr>
          <w:color w:val="231F20"/>
          <w:spacing w:val="-9"/>
        </w:rPr>
        <w:t> </w:t>
      </w:r>
      <w:r>
        <w:rPr>
          <w:color w:val="231F20"/>
        </w:rPr>
        <w:t>Vì</w:t>
      </w:r>
      <w:r>
        <w:rPr>
          <w:color w:val="231F20"/>
          <w:spacing w:val="-3"/>
        </w:rPr>
        <w:t> </w:t>
      </w:r>
      <w:r>
        <w:rPr>
          <w:color w:val="231F20"/>
        </w:rPr>
        <w:t>Siêm- bộ-lư xuất gia nên ngoại đạo nói Siêm-bộ-lư nhận khác lãnh khác, hoặc hữu dục khiến kẻ khác tạo ra khổ vui, việc của Siêm-bộ-lư nầy ta không nói hết.</w:t>
      </w:r>
    </w:p>
    <w:p>
      <w:pPr>
        <w:pStyle w:val="BodyText"/>
        <w:spacing w:before="114"/>
        <w:ind w:left="960" w:firstLine="0"/>
      </w:pPr>
      <w:r>
        <w:rPr>
          <w:color w:val="231F20"/>
        </w:rPr>
        <w:t>Người ấy đáp: Đúng như vậy.</w:t>
      </w:r>
    </w:p>
    <w:p>
      <w:pPr>
        <w:pStyle w:val="BodyText"/>
        <w:spacing w:line="271" w:lineRule="auto" w:before="153"/>
        <w:ind w:right="107"/>
      </w:pPr>
      <w:r>
        <w:rPr>
          <w:color w:val="231F20"/>
        </w:rPr>
        <w:t>Ông nên lắng nghe kẻo bị rơi vào chỗ thua. Nếu kẻ khác tạo ra các khổ vui, tức không nên nói theo như trong Khế kinh, Đức Thế Tôn đã khéo giảng nói lời thiện, ngữ thiện, đã nói: Vì Siêm-bộ-lư xuất gia nên ngoại đạo nói Siêm-bộ-lư nhận khác lãnh khác các thứ hữu dục khiến kẻ khác tạo ra khổ vui, việc ông Siêm-bộ-lư nầy ta không nói hết. Ông nói như thế là không đúng đạo lý. Ông nay nếu nói là trong Khế kinh Đức Thế Tôn đã khéo giảng nói lời thiện, ngữ thiện, có nói: Vì Siêm-bộ-lư xuất gia, nên ngoại đạo nói Siêm-bộ-lư nhận</w:t>
      </w:r>
      <w:r>
        <w:rPr>
          <w:color w:val="231F20"/>
          <w:spacing w:val="-11"/>
        </w:rPr>
        <w:t> </w:t>
      </w:r>
      <w:r>
        <w:rPr>
          <w:color w:val="231F20"/>
        </w:rPr>
        <w:t>khác</w:t>
      </w:r>
      <w:r>
        <w:rPr>
          <w:color w:val="231F20"/>
          <w:spacing w:val="-11"/>
        </w:rPr>
        <w:t> </w:t>
      </w:r>
      <w:r>
        <w:rPr>
          <w:color w:val="231F20"/>
        </w:rPr>
        <w:t>lãnh</w:t>
      </w:r>
      <w:r>
        <w:rPr>
          <w:color w:val="231F20"/>
          <w:spacing w:val="-11"/>
        </w:rPr>
        <w:t> </w:t>
      </w:r>
      <w:r>
        <w:rPr>
          <w:color w:val="231F20"/>
        </w:rPr>
        <w:t>khác</w:t>
      </w:r>
      <w:r>
        <w:rPr>
          <w:color w:val="231F20"/>
          <w:spacing w:val="-11"/>
        </w:rPr>
        <w:t> </w:t>
      </w:r>
      <w:r>
        <w:rPr>
          <w:color w:val="231F20"/>
        </w:rPr>
        <w:t>về</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hữu</w:t>
      </w:r>
      <w:r>
        <w:rPr>
          <w:color w:val="231F20"/>
          <w:spacing w:val="-11"/>
        </w:rPr>
        <w:t> </w:t>
      </w:r>
      <w:r>
        <w:rPr>
          <w:color w:val="231F20"/>
        </w:rPr>
        <w:t>dục</w:t>
      </w:r>
      <w:r>
        <w:rPr>
          <w:color w:val="231F20"/>
          <w:spacing w:val="-11"/>
        </w:rPr>
        <w:t> </w:t>
      </w:r>
      <w:r>
        <w:rPr>
          <w:color w:val="231F20"/>
        </w:rPr>
        <w:t>khiến</w:t>
      </w:r>
      <w:r>
        <w:rPr>
          <w:color w:val="231F20"/>
          <w:spacing w:val="-11"/>
        </w:rPr>
        <w:t> </w:t>
      </w:r>
      <w:r>
        <w:rPr>
          <w:color w:val="231F20"/>
        </w:rPr>
        <w:t>kẻ</w:t>
      </w:r>
      <w:r>
        <w:rPr>
          <w:color w:val="231F20"/>
          <w:spacing w:val="-11"/>
        </w:rPr>
        <w:t> </w:t>
      </w:r>
      <w:r>
        <w:rPr>
          <w:color w:val="231F20"/>
        </w:rPr>
        <w:t>khác</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khổ</w:t>
      </w:r>
      <w:r>
        <w:rPr>
          <w:color w:val="231F20"/>
          <w:spacing w:val="-11"/>
        </w:rPr>
        <w:t> </w:t>
      </w:r>
      <w:r>
        <w:rPr>
          <w:color w:val="231F20"/>
        </w:rPr>
        <w:t>vui, việc</w:t>
      </w:r>
      <w:r>
        <w:rPr>
          <w:color w:val="231F20"/>
          <w:spacing w:val="-5"/>
        </w:rPr>
        <w:t> </w:t>
      </w:r>
      <w:r>
        <w:rPr>
          <w:color w:val="231F20"/>
        </w:rPr>
        <w:t>Siêm-bộ-lư</w:t>
      </w:r>
      <w:r>
        <w:rPr>
          <w:color w:val="231F20"/>
          <w:spacing w:val="-5"/>
        </w:rPr>
        <w:t> </w:t>
      </w:r>
      <w:r>
        <w:rPr>
          <w:color w:val="231F20"/>
        </w:rPr>
        <w:t>nầy</w:t>
      </w:r>
      <w:r>
        <w:rPr>
          <w:color w:val="231F20"/>
          <w:spacing w:val="-4"/>
        </w:rPr>
        <w:t> </w:t>
      </w:r>
      <w:r>
        <w:rPr>
          <w:color w:val="231F20"/>
        </w:rPr>
        <w:t>ta</w:t>
      </w:r>
      <w:r>
        <w:rPr>
          <w:color w:val="231F20"/>
          <w:spacing w:val="-5"/>
        </w:rPr>
        <w:t> </w:t>
      </w:r>
      <w:r>
        <w:rPr>
          <w:color w:val="231F20"/>
        </w:rPr>
        <w:t>không</w:t>
      </w:r>
      <w:r>
        <w:rPr>
          <w:color w:val="231F20"/>
          <w:spacing w:val="-5"/>
        </w:rPr>
        <w:t> </w:t>
      </w:r>
      <w:r>
        <w:rPr>
          <w:color w:val="231F20"/>
        </w:rPr>
        <w:t>nói</w:t>
      </w:r>
      <w:r>
        <w:rPr>
          <w:color w:val="231F20"/>
          <w:spacing w:val="-4"/>
        </w:rPr>
        <w:t> </w:t>
      </w:r>
      <w:r>
        <w:rPr>
          <w:color w:val="231F20"/>
        </w:rPr>
        <w:t>hết,</w:t>
      </w:r>
      <w:r>
        <w:rPr>
          <w:color w:val="231F20"/>
          <w:spacing w:val="-5"/>
        </w:rPr>
        <w:t> </w:t>
      </w:r>
      <w:r>
        <w:rPr>
          <w:color w:val="231F20"/>
        </w:rPr>
        <w:t>tức</w:t>
      </w:r>
      <w:r>
        <w:rPr>
          <w:color w:val="231F20"/>
          <w:spacing w:val="-5"/>
        </w:rPr>
        <w:t> </w:t>
      </w:r>
      <w:r>
        <w:rPr>
          <w:color w:val="231F20"/>
        </w:rPr>
        <w:t>không</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kẻ</w:t>
      </w:r>
      <w:r>
        <w:rPr>
          <w:color w:val="231F20"/>
          <w:spacing w:val="-4"/>
        </w:rPr>
        <w:t> </w:t>
      </w:r>
      <w:r>
        <w:rPr>
          <w:color w:val="231F20"/>
        </w:rPr>
        <w:t>khác</w:t>
      </w:r>
      <w:r>
        <w:rPr>
          <w:color w:val="231F20"/>
          <w:spacing w:val="-5"/>
        </w:rPr>
        <w:t> </w:t>
      </w:r>
      <w:r>
        <w:rPr>
          <w:color w:val="231F20"/>
        </w:rPr>
        <w:t>tạo ra khổ vui. Nói kẻ khác tạo ra các khổ vui là không đúng đạo</w:t>
      </w:r>
      <w:r>
        <w:rPr>
          <w:color w:val="231F20"/>
          <w:spacing w:val="-3"/>
        </w:rPr>
        <w:t> </w:t>
      </w:r>
      <w:r>
        <w:rPr>
          <w:color w:val="231F20"/>
        </w:rPr>
        <w:t>lý.</w:t>
      </w:r>
    </w:p>
    <w:p>
      <w:pPr>
        <w:pStyle w:val="ListParagraph"/>
        <w:numPr>
          <w:ilvl w:val="1"/>
          <w:numId w:val="91"/>
        </w:numPr>
        <w:tabs>
          <w:tab w:pos="1150" w:val="left" w:leader="none"/>
        </w:tabs>
        <w:spacing w:line="271" w:lineRule="auto" w:before="115" w:after="0"/>
        <w:ind w:left="393" w:right="106" w:firstLine="566"/>
        <w:jc w:val="both"/>
        <w:rPr>
          <w:sz w:val="26"/>
        </w:rPr>
      </w:pPr>
      <w:r>
        <w:rPr>
          <w:i/>
          <w:color w:val="231F20"/>
          <w:sz w:val="26"/>
        </w:rPr>
        <w:t>Luận</w:t>
      </w:r>
      <w:r>
        <w:rPr>
          <w:i/>
          <w:color w:val="231F20"/>
          <w:spacing w:val="-8"/>
          <w:sz w:val="26"/>
        </w:rPr>
        <w:t> </w:t>
      </w:r>
      <w:r>
        <w:rPr>
          <w:i/>
          <w:color w:val="231F20"/>
          <w:sz w:val="26"/>
        </w:rPr>
        <w:t>giả</w:t>
      </w:r>
      <w:r>
        <w:rPr>
          <w:i/>
          <w:color w:val="231F20"/>
          <w:spacing w:val="-7"/>
          <w:sz w:val="26"/>
        </w:rPr>
        <w:t> </w:t>
      </w:r>
      <w:r>
        <w:rPr>
          <w:i/>
          <w:color w:val="231F20"/>
          <w:sz w:val="26"/>
        </w:rPr>
        <w:t>về</w:t>
      </w:r>
      <w:r>
        <w:rPr>
          <w:i/>
          <w:color w:val="231F20"/>
          <w:spacing w:val="-7"/>
          <w:sz w:val="26"/>
        </w:rPr>
        <w:t> </w:t>
      </w:r>
      <w:r>
        <w:rPr>
          <w:i/>
          <w:color w:val="231F20"/>
          <w:sz w:val="26"/>
        </w:rPr>
        <w:t>Bổ-đặc-già-la</w:t>
      </w:r>
      <w:r>
        <w:rPr>
          <w:i/>
          <w:color w:val="231F20"/>
          <w:spacing w:val="-8"/>
          <w:sz w:val="26"/>
        </w:rPr>
        <w:t> </w:t>
      </w:r>
      <w:r>
        <w:rPr>
          <w:i/>
          <w:color w:val="231F20"/>
          <w:sz w:val="26"/>
        </w:rPr>
        <w:t>nói</w:t>
      </w:r>
      <w:r>
        <w:rPr>
          <w:i/>
          <w:color w:val="231F20"/>
          <w:spacing w:val="-7"/>
          <w:sz w:val="26"/>
        </w:rPr>
        <w:t> </w:t>
      </w:r>
      <w:r>
        <w:rPr>
          <w:i/>
          <w:color w:val="231F20"/>
          <w:sz w:val="26"/>
        </w:rPr>
        <w:t>như</w:t>
      </w:r>
      <w:r>
        <w:rPr>
          <w:i/>
          <w:color w:val="231F20"/>
          <w:spacing w:val="-7"/>
          <w:sz w:val="26"/>
        </w:rPr>
        <w:t> </w:t>
      </w:r>
      <w:r>
        <w:rPr>
          <w:i/>
          <w:color w:val="231F20"/>
          <w:sz w:val="26"/>
        </w:rPr>
        <w:t>thế</w:t>
      </w:r>
      <w:r>
        <w:rPr>
          <w:i/>
          <w:color w:val="231F20"/>
          <w:spacing w:val="-7"/>
          <w:sz w:val="26"/>
        </w:rPr>
        <w:t> </w:t>
      </w:r>
      <w:r>
        <w:rPr>
          <w:i/>
          <w:color w:val="231F20"/>
          <w:sz w:val="26"/>
        </w:rPr>
        <w:t>nầy:</w:t>
      </w:r>
      <w:r>
        <w:rPr>
          <w:i/>
          <w:color w:val="231F20"/>
          <w:spacing w:val="-9"/>
          <w:sz w:val="26"/>
        </w:rPr>
        <w:t> </w:t>
      </w:r>
      <w:r>
        <w:rPr>
          <w:color w:val="231F20"/>
          <w:sz w:val="26"/>
        </w:rPr>
        <w:t>Có</w:t>
      </w:r>
      <w:r>
        <w:rPr>
          <w:color w:val="231F20"/>
          <w:spacing w:val="-7"/>
          <w:sz w:val="26"/>
        </w:rPr>
        <w:t> </w:t>
      </w:r>
      <w:r>
        <w:rPr>
          <w:color w:val="231F20"/>
          <w:sz w:val="26"/>
        </w:rPr>
        <w:t>ngã,</w:t>
      </w:r>
      <w:r>
        <w:rPr>
          <w:color w:val="231F20"/>
          <w:spacing w:val="-7"/>
          <w:sz w:val="26"/>
        </w:rPr>
        <w:t> </w:t>
      </w:r>
      <w:r>
        <w:rPr>
          <w:color w:val="231F20"/>
          <w:sz w:val="26"/>
        </w:rPr>
        <w:t>hữu</w:t>
      </w:r>
      <w:r>
        <w:rPr>
          <w:color w:val="231F20"/>
          <w:spacing w:val="-7"/>
          <w:sz w:val="26"/>
        </w:rPr>
        <w:t> </w:t>
      </w:r>
      <w:r>
        <w:rPr>
          <w:color w:val="231F20"/>
          <w:sz w:val="26"/>
        </w:rPr>
        <w:t>tình, thọ mạng, sinh ra, nuôi dưỡng, thành sĩ phu, Bổ-đặc-già-la. Do có Bổ-đặc-già-la nên có thể tạo ra các nghiệp, hoặc thuận lạc thọ, hoặc thuận khổ thọ, hoặc thuận thọ không khổ không lạc. Người kia tạo ra các nghiệp thuận lạc thọ rồi sẽ nhận lãnh các lạc thọ, tạo ra </w:t>
      </w:r>
      <w:r>
        <w:rPr>
          <w:color w:val="231F20"/>
          <w:spacing w:val="-4"/>
          <w:sz w:val="26"/>
        </w:rPr>
        <w:t>các </w:t>
      </w:r>
      <w:r>
        <w:rPr>
          <w:color w:val="231F20"/>
          <w:sz w:val="26"/>
        </w:rPr>
        <w:t>nghiệp thuận khổ thọ rồi sẽ nhận lãnh các khổ thọ, tạo ra các nghiệp thuận thọ không khổ không lạc rồi sẽ nhận lãnh các thọ không khổ không lạc.</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91"/>
        </w:numPr>
        <w:tabs>
          <w:tab w:pos="875" w:val="left" w:leader="none"/>
        </w:tabs>
        <w:spacing w:line="268" w:lineRule="auto" w:before="89" w:after="0"/>
        <w:ind w:left="110" w:right="391" w:firstLine="566"/>
        <w:jc w:val="both"/>
        <w:rPr>
          <w:sz w:val="26"/>
        </w:rPr>
      </w:pPr>
      <w:r>
        <w:rPr>
          <w:i/>
          <w:color w:val="231F20"/>
          <w:sz w:val="26"/>
        </w:rPr>
        <w:t>Luận giả về tánh không nêu câu hỏi: </w:t>
      </w:r>
      <w:r>
        <w:rPr>
          <w:color w:val="231F20"/>
          <w:sz w:val="26"/>
        </w:rPr>
        <w:t>Ông có cho điều nầy là đúng chăng? Đây làm đây</w:t>
      </w:r>
      <w:r>
        <w:rPr>
          <w:color w:val="231F20"/>
          <w:spacing w:val="-2"/>
          <w:sz w:val="26"/>
        </w:rPr>
        <w:t> </w:t>
      </w:r>
      <w:r>
        <w:rPr>
          <w:color w:val="231F20"/>
          <w:sz w:val="26"/>
        </w:rPr>
        <w:t>nhận?</w:t>
      </w:r>
    </w:p>
    <w:p>
      <w:pPr>
        <w:spacing w:before="113"/>
        <w:ind w:left="677" w:right="0" w:firstLine="0"/>
        <w:jc w:val="both"/>
        <w:rPr>
          <w:sz w:val="26"/>
        </w:rPr>
      </w:pPr>
      <w:r>
        <w:rPr>
          <w:i/>
          <w:color w:val="231F20"/>
          <w:sz w:val="26"/>
        </w:rPr>
        <w:t>Đáp: </w:t>
      </w:r>
      <w:r>
        <w:rPr>
          <w:color w:val="231F20"/>
          <w:sz w:val="26"/>
        </w:rPr>
        <w:t>Không đúng.</w:t>
      </w:r>
    </w:p>
    <w:p>
      <w:pPr>
        <w:pStyle w:val="BodyText"/>
        <w:spacing w:line="268" w:lineRule="auto" w:before="147"/>
        <w:ind w:left="110" w:right="389"/>
      </w:pPr>
      <w:r>
        <w:rPr>
          <w:color w:val="231F20"/>
        </w:rPr>
        <w:t>Ông nên lắng nghe kẻo bị rơi vào chỗ thua. Nếu có ngã, hữu tình, thọ mạng, sinh ra, nuôi lớn, thành sĩ phu, Bổ-đặc-già-la. Do có Bổ-đặc-già-la nên có thể tạo ra các nghiệp hoặc thuận lạc thọ, hoặc thuận khổ thọ, hoặc thuận thọ không khổ không lạc. Người kia tạo ra các nghiệp thuận lạc thọ rồi sẽ nhận lãnh các lạc thọ, tạo ra </w:t>
      </w:r>
      <w:r>
        <w:rPr>
          <w:color w:val="231F20"/>
          <w:spacing w:val="-4"/>
        </w:rPr>
        <w:t>các </w:t>
      </w:r>
      <w:r>
        <w:rPr>
          <w:color w:val="231F20"/>
        </w:rPr>
        <w:t>nghiệp thuận khổ thọ rồi sẽ nhận lãnh các khổ thọ, tạo ra các nghiệp thuận thọ không khổ không lạc rồi sẽ nhận lãnh các thọ không khổ không lạc, tức là nên nói đây làm đây nhận. Lời ông nói đó là</w:t>
      </w:r>
      <w:r>
        <w:rPr>
          <w:color w:val="231F20"/>
          <w:spacing w:val="-39"/>
        </w:rPr>
        <w:t> </w:t>
      </w:r>
      <w:r>
        <w:rPr>
          <w:color w:val="231F20"/>
        </w:rPr>
        <w:t>không đúng đạo lý. Nếu ông không nói đây làm đây nhận, thì không </w:t>
      </w:r>
      <w:r>
        <w:rPr>
          <w:color w:val="231F20"/>
          <w:spacing w:val="-4"/>
        </w:rPr>
        <w:t>nên </w:t>
      </w:r>
      <w:r>
        <w:rPr>
          <w:color w:val="231F20"/>
        </w:rPr>
        <w:t>nói có ngã, hữu tình, thọ mạng, sinh ra, nuôi lớn, thành sĩ phu, Bổ- đặc-già-la. Do có Bổ-đặc-già-la nên có thể tạo ra các nghiệp hoặc thuận lạc thọ, hoặc thuận khổ thọ, hoặc thuận thọ không khổ không lạc.</w:t>
      </w:r>
      <w:r>
        <w:rPr>
          <w:color w:val="231F20"/>
          <w:spacing w:val="-6"/>
        </w:rPr>
        <w:t> </w:t>
      </w:r>
      <w:r>
        <w:rPr>
          <w:color w:val="231F20"/>
        </w:rPr>
        <w:t>Người</w:t>
      </w:r>
      <w:r>
        <w:rPr>
          <w:color w:val="231F20"/>
          <w:spacing w:val="-5"/>
        </w:rPr>
        <w:t> </w:t>
      </w:r>
      <w:r>
        <w:rPr>
          <w:color w:val="231F20"/>
        </w:rPr>
        <w:t>kia</w:t>
      </w:r>
      <w:r>
        <w:rPr>
          <w:color w:val="231F20"/>
          <w:spacing w:val="-5"/>
        </w:rPr>
        <w:t> </w:t>
      </w:r>
      <w:r>
        <w:rPr>
          <w:color w:val="231F20"/>
        </w:rPr>
        <w:t>đã</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các</w:t>
      </w:r>
      <w:r>
        <w:rPr>
          <w:color w:val="231F20"/>
          <w:spacing w:val="-6"/>
        </w:rPr>
        <w:t> </w:t>
      </w:r>
      <w:r>
        <w:rPr>
          <w:color w:val="231F20"/>
        </w:rPr>
        <w:t>nghiệp</w:t>
      </w:r>
      <w:r>
        <w:rPr>
          <w:color w:val="231F20"/>
          <w:spacing w:val="-5"/>
        </w:rPr>
        <w:t> </w:t>
      </w:r>
      <w:r>
        <w:rPr>
          <w:color w:val="231F20"/>
        </w:rPr>
        <w:t>thuận</w:t>
      </w:r>
      <w:r>
        <w:rPr>
          <w:color w:val="231F20"/>
          <w:spacing w:val="-5"/>
        </w:rPr>
        <w:t> </w:t>
      </w:r>
      <w:r>
        <w:rPr>
          <w:color w:val="231F20"/>
        </w:rPr>
        <w:t>với</w:t>
      </w:r>
      <w:r>
        <w:rPr>
          <w:color w:val="231F20"/>
          <w:spacing w:val="-6"/>
        </w:rPr>
        <w:t> </w:t>
      </w:r>
      <w:r>
        <w:rPr>
          <w:color w:val="231F20"/>
        </w:rPr>
        <w:t>lạc</w:t>
      </w:r>
      <w:r>
        <w:rPr>
          <w:color w:val="231F20"/>
          <w:spacing w:val="-5"/>
        </w:rPr>
        <w:t> </w:t>
      </w:r>
      <w:r>
        <w:rPr>
          <w:color w:val="231F20"/>
        </w:rPr>
        <w:t>thọ</w:t>
      </w:r>
      <w:r>
        <w:rPr>
          <w:color w:val="231F20"/>
          <w:spacing w:val="-5"/>
        </w:rPr>
        <w:t> </w:t>
      </w:r>
      <w:r>
        <w:rPr>
          <w:color w:val="231F20"/>
        </w:rPr>
        <w:t>rồi</w:t>
      </w:r>
      <w:r>
        <w:rPr>
          <w:color w:val="231F20"/>
          <w:spacing w:val="-6"/>
        </w:rPr>
        <w:t> </w:t>
      </w:r>
      <w:r>
        <w:rPr>
          <w:color w:val="231F20"/>
        </w:rPr>
        <w:t>sẽ</w:t>
      </w:r>
      <w:r>
        <w:rPr>
          <w:color w:val="231F20"/>
          <w:spacing w:val="-5"/>
        </w:rPr>
        <w:t> </w:t>
      </w:r>
      <w:r>
        <w:rPr>
          <w:color w:val="231F20"/>
        </w:rPr>
        <w:t>nhận</w:t>
      </w:r>
      <w:r>
        <w:rPr>
          <w:color w:val="231F20"/>
          <w:spacing w:val="-5"/>
        </w:rPr>
        <w:t> </w:t>
      </w:r>
      <w:r>
        <w:rPr>
          <w:color w:val="231F20"/>
        </w:rPr>
        <w:t>lãnh các lạc thọ, tạo ra các nghiệp thuận với khổ thọ rồi sẽ nhận lãnh </w:t>
      </w:r>
      <w:r>
        <w:rPr>
          <w:color w:val="231F20"/>
          <w:spacing w:val="-4"/>
        </w:rPr>
        <w:t>các </w:t>
      </w:r>
      <w:r>
        <w:rPr>
          <w:color w:val="231F20"/>
        </w:rPr>
        <w:t>khổ</w:t>
      </w:r>
      <w:r>
        <w:rPr>
          <w:color w:val="231F20"/>
          <w:spacing w:val="-12"/>
        </w:rPr>
        <w:t> </w:t>
      </w:r>
      <w:r>
        <w:rPr>
          <w:color w:val="231F20"/>
        </w:rPr>
        <w:t>thọ,</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các</w:t>
      </w:r>
      <w:r>
        <w:rPr>
          <w:color w:val="231F20"/>
          <w:spacing w:val="-11"/>
        </w:rPr>
        <w:t> </w:t>
      </w:r>
      <w:r>
        <w:rPr>
          <w:color w:val="231F20"/>
        </w:rPr>
        <w:t>nghiệp</w:t>
      </w:r>
      <w:r>
        <w:rPr>
          <w:color w:val="231F20"/>
          <w:spacing w:val="-11"/>
        </w:rPr>
        <w:t> </w:t>
      </w:r>
      <w:r>
        <w:rPr>
          <w:color w:val="231F20"/>
        </w:rPr>
        <w:t>thuận</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rPr>
        <w:t>không</w:t>
      </w:r>
      <w:r>
        <w:rPr>
          <w:color w:val="231F20"/>
          <w:spacing w:val="-11"/>
        </w:rPr>
        <w:t> </w:t>
      </w:r>
      <w:r>
        <w:rPr>
          <w:color w:val="231F20"/>
        </w:rPr>
        <w:t>khổ</w:t>
      </w:r>
      <w:r>
        <w:rPr>
          <w:color w:val="231F20"/>
          <w:spacing w:val="-11"/>
        </w:rPr>
        <w:t> </w:t>
      </w:r>
      <w:r>
        <w:rPr>
          <w:color w:val="231F20"/>
        </w:rPr>
        <w:t>không</w:t>
      </w:r>
      <w:r>
        <w:rPr>
          <w:color w:val="231F20"/>
          <w:spacing w:val="-11"/>
        </w:rPr>
        <w:t> </w:t>
      </w:r>
      <w:r>
        <w:rPr>
          <w:color w:val="231F20"/>
        </w:rPr>
        <w:t>lạc</w:t>
      </w:r>
      <w:r>
        <w:rPr>
          <w:color w:val="231F20"/>
          <w:spacing w:val="-11"/>
        </w:rPr>
        <w:t> </w:t>
      </w:r>
      <w:r>
        <w:rPr>
          <w:color w:val="231F20"/>
        </w:rPr>
        <w:t>sẽ</w:t>
      </w:r>
      <w:r>
        <w:rPr>
          <w:color w:val="231F20"/>
          <w:spacing w:val="-11"/>
        </w:rPr>
        <w:t> </w:t>
      </w:r>
      <w:r>
        <w:rPr>
          <w:color w:val="231F20"/>
        </w:rPr>
        <w:t>nhận lãnh các thọ không khổ không lạc. Nếu nói như vừa nêu là không đúng đạo lý.</w:t>
      </w:r>
    </w:p>
    <w:p>
      <w:pPr>
        <w:pStyle w:val="BodyText"/>
        <w:spacing w:line="268" w:lineRule="auto" w:before="131"/>
        <w:ind w:left="110" w:right="391"/>
      </w:pPr>
      <w:r>
        <w:rPr>
          <w:color w:val="231F20"/>
        </w:rPr>
        <w:t>Nếu nói như vầy: Đây làm đây nhận, nên hỏi người ấy: Ông</w:t>
      </w:r>
      <w:r>
        <w:rPr>
          <w:color w:val="231F20"/>
          <w:spacing w:val="-45"/>
        </w:rPr>
        <w:t> </w:t>
      </w:r>
      <w:r>
        <w:rPr>
          <w:color w:val="231F20"/>
        </w:rPr>
        <w:t>có cho điều nầy là đúng chăng? Nghĩa là trong Khế kinh, Đức Thế Tôn đã khéo giảng nói lời thiện, ngữ thiện, có nói: Vì một vị Phạm chí nên nói: Nầy Phạm chí! Đây làm đây nhận là rơi vào biên</w:t>
      </w:r>
      <w:r>
        <w:rPr>
          <w:color w:val="231F20"/>
          <w:spacing w:val="-9"/>
        </w:rPr>
        <w:t> </w:t>
      </w:r>
      <w:r>
        <w:rPr>
          <w:color w:val="231F20"/>
        </w:rPr>
        <w:t>thường.</w:t>
      </w:r>
    </w:p>
    <w:p>
      <w:pPr>
        <w:pStyle w:val="BodyText"/>
        <w:spacing w:before="115"/>
        <w:ind w:left="677" w:firstLine="0"/>
      </w:pPr>
      <w:r>
        <w:rPr>
          <w:color w:val="231F20"/>
        </w:rPr>
        <w:t>Người ấy đáp: Đúng như vậy.</w:t>
      </w:r>
    </w:p>
    <w:p>
      <w:pPr>
        <w:pStyle w:val="BodyText"/>
        <w:spacing w:line="271" w:lineRule="auto" w:before="147"/>
        <w:ind w:left="110" w:right="391"/>
      </w:pPr>
      <w:r>
        <w:rPr>
          <w:color w:val="231F20"/>
        </w:rPr>
        <w:t>Ông nên lắng nghe kẻo bị rơi vào chỗ thua. Nếu đây làm đây nhận thì không nên nói là theo như trong Khế kinh, Đức Thế Tôn</w:t>
      </w:r>
      <w:r>
        <w:rPr>
          <w:color w:val="231F20"/>
          <w:spacing w:val="-28"/>
        </w:rPr>
        <w:t> </w:t>
      </w:r>
      <w:r>
        <w:rPr>
          <w:color w:val="231F20"/>
        </w:rPr>
        <w:t>đã khéo giảng nói lời thiện, ngữ thiện, có nói: Vì một vị Phạm chí nên nói: Nầy Phạm chí! Đây làm đây nhận là rơi vào biên thường. Lời ông</w:t>
      </w:r>
      <w:r>
        <w:rPr>
          <w:color w:val="231F20"/>
          <w:spacing w:val="18"/>
        </w:rPr>
        <w:t> </w:t>
      </w:r>
      <w:r>
        <w:rPr>
          <w:color w:val="231F20"/>
        </w:rPr>
        <w:t>nói</w:t>
      </w:r>
      <w:r>
        <w:rPr>
          <w:color w:val="231F20"/>
          <w:spacing w:val="18"/>
        </w:rPr>
        <w:t> </w:t>
      </w:r>
      <w:r>
        <w:rPr>
          <w:color w:val="231F20"/>
        </w:rPr>
        <w:t>đó</w:t>
      </w:r>
      <w:r>
        <w:rPr>
          <w:color w:val="231F20"/>
          <w:spacing w:val="19"/>
        </w:rPr>
        <w:t> </w:t>
      </w:r>
      <w:r>
        <w:rPr>
          <w:color w:val="231F20"/>
        </w:rPr>
        <w:t>là</w:t>
      </w:r>
      <w:r>
        <w:rPr>
          <w:color w:val="231F20"/>
          <w:spacing w:val="19"/>
        </w:rPr>
        <w:t> </w:t>
      </w:r>
      <w:r>
        <w:rPr>
          <w:color w:val="231F20"/>
        </w:rPr>
        <w:t>không</w:t>
      </w:r>
      <w:r>
        <w:rPr>
          <w:color w:val="231F20"/>
          <w:spacing w:val="19"/>
        </w:rPr>
        <w:t> </w:t>
      </w:r>
      <w:r>
        <w:rPr>
          <w:color w:val="231F20"/>
        </w:rPr>
        <w:t>đúng</w:t>
      </w:r>
      <w:r>
        <w:rPr>
          <w:color w:val="231F20"/>
          <w:spacing w:val="19"/>
        </w:rPr>
        <w:t> </w:t>
      </w:r>
      <w:r>
        <w:rPr>
          <w:color w:val="231F20"/>
        </w:rPr>
        <w:t>đạo</w:t>
      </w:r>
      <w:r>
        <w:rPr>
          <w:color w:val="231F20"/>
          <w:spacing w:val="18"/>
        </w:rPr>
        <w:t> </w:t>
      </w:r>
      <w:r>
        <w:rPr>
          <w:color w:val="231F20"/>
        </w:rPr>
        <w:t>lý.</w:t>
      </w:r>
      <w:r>
        <w:rPr>
          <w:color w:val="231F20"/>
          <w:spacing w:val="18"/>
        </w:rPr>
        <w:t> </w:t>
      </w:r>
      <w:r>
        <w:rPr>
          <w:color w:val="231F20"/>
        </w:rPr>
        <w:t>Ông</w:t>
      </w:r>
      <w:r>
        <w:rPr>
          <w:color w:val="231F20"/>
          <w:spacing w:val="18"/>
        </w:rPr>
        <w:t> </w:t>
      </w:r>
      <w:r>
        <w:rPr>
          <w:color w:val="231F20"/>
        </w:rPr>
        <w:t>nay</w:t>
      </w:r>
      <w:r>
        <w:rPr>
          <w:color w:val="231F20"/>
          <w:spacing w:val="18"/>
        </w:rPr>
        <w:t> </w:t>
      </w:r>
      <w:r>
        <w:rPr>
          <w:color w:val="231F20"/>
        </w:rPr>
        <w:t>nếu</w:t>
      </w:r>
      <w:r>
        <w:rPr>
          <w:color w:val="231F20"/>
          <w:spacing w:val="18"/>
        </w:rPr>
        <w:t> </w:t>
      </w:r>
      <w:r>
        <w:rPr>
          <w:color w:val="231F20"/>
        </w:rPr>
        <w:t>nói</w:t>
      </w:r>
      <w:r>
        <w:rPr>
          <w:color w:val="231F20"/>
          <w:spacing w:val="18"/>
        </w:rPr>
        <w:t> </w:t>
      </w:r>
      <w:r>
        <w:rPr>
          <w:color w:val="231F20"/>
        </w:rPr>
        <w:t>theo</w:t>
      </w:r>
      <w:r>
        <w:rPr>
          <w:color w:val="231F20"/>
          <w:spacing w:val="18"/>
        </w:rPr>
        <w:t> </w:t>
      </w:r>
      <w:r>
        <w:rPr>
          <w:color w:val="231F20"/>
        </w:rPr>
        <w:t>như</w:t>
      </w:r>
      <w:r>
        <w:rPr>
          <w:color w:val="231F20"/>
          <w:spacing w:val="19"/>
        </w:rPr>
        <w:t> </w:t>
      </w:r>
      <w:r>
        <w:rPr>
          <w:color w:val="231F20"/>
        </w:rPr>
        <w:t>trong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Khế</w:t>
      </w:r>
      <w:r>
        <w:rPr>
          <w:color w:val="231F20"/>
          <w:spacing w:val="-12"/>
        </w:rPr>
        <w:t> </w:t>
      </w:r>
      <w:r>
        <w:rPr>
          <w:color w:val="231F20"/>
        </w:rPr>
        <w:t>kinh,</w:t>
      </w:r>
      <w:r>
        <w:rPr>
          <w:color w:val="231F20"/>
          <w:spacing w:val="-10"/>
        </w:rPr>
        <w:t> </w:t>
      </w:r>
      <w:r>
        <w:rPr>
          <w:color w:val="231F20"/>
        </w:rPr>
        <w:t>Đức</w:t>
      </w:r>
      <w:r>
        <w:rPr>
          <w:color w:val="231F20"/>
          <w:spacing w:val="-15"/>
        </w:rPr>
        <w:t> </w:t>
      </w:r>
      <w:r>
        <w:rPr>
          <w:color w:val="231F20"/>
        </w:rPr>
        <w:t>Thế</w:t>
      </w:r>
      <w:r>
        <w:rPr>
          <w:color w:val="231F20"/>
          <w:spacing w:val="-16"/>
        </w:rPr>
        <w:t> </w:t>
      </w:r>
      <w:r>
        <w:rPr>
          <w:color w:val="231F20"/>
        </w:rPr>
        <w:t>Tôn</w:t>
      </w:r>
      <w:r>
        <w:rPr>
          <w:color w:val="231F20"/>
          <w:spacing w:val="-10"/>
        </w:rPr>
        <w:t> </w:t>
      </w:r>
      <w:r>
        <w:rPr>
          <w:color w:val="231F20"/>
        </w:rPr>
        <w:t>đã</w:t>
      </w:r>
      <w:r>
        <w:rPr>
          <w:color w:val="231F20"/>
          <w:spacing w:val="-11"/>
        </w:rPr>
        <w:t> </w:t>
      </w:r>
      <w:r>
        <w:rPr>
          <w:color w:val="231F20"/>
        </w:rPr>
        <w:t>khéo</w:t>
      </w:r>
      <w:r>
        <w:rPr>
          <w:color w:val="231F20"/>
          <w:spacing w:val="-10"/>
        </w:rPr>
        <w:t> </w:t>
      </w:r>
      <w:r>
        <w:rPr>
          <w:color w:val="231F20"/>
        </w:rPr>
        <w:t>giảng</w:t>
      </w:r>
      <w:r>
        <w:rPr>
          <w:color w:val="231F20"/>
          <w:spacing w:val="-12"/>
        </w:rPr>
        <w:t> </w:t>
      </w:r>
      <w:r>
        <w:rPr>
          <w:color w:val="231F20"/>
        </w:rPr>
        <w:t>nói</w:t>
      </w:r>
      <w:r>
        <w:rPr>
          <w:color w:val="231F20"/>
          <w:spacing w:val="-10"/>
        </w:rPr>
        <w:t> </w:t>
      </w:r>
      <w:r>
        <w:rPr>
          <w:color w:val="231F20"/>
        </w:rPr>
        <w:t>lời</w:t>
      </w:r>
      <w:r>
        <w:rPr>
          <w:color w:val="231F20"/>
          <w:spacing w:val="-11"/>
        </w:rPr>
        <w:t> </w:t>
      </w:r>
      <w:r>
        <w:rPr>
          <w:color w:val="231F20"/>
        </w:rPr>
        <w:t>thiện,</w:t>
      </w:r>
      <w:r>
        <w:rPr>
          <w:color w:val="231F20"/>
          <w:spacing w:val="-12"/>
        </w:rPr>
        <w:t> </w:t>
      </w:r>
      <w:r>
        <w:rPr>
          <w:color w:val="231F20"/>
        </w:rPr>
        <w:t>ngữ</w:t>
      </w:r>
      <w:r>
        <w:rPr>
          <w:color w:val="231F20"/>
          <w:spacing w:val="-10"/>
        </w:rPr>
        <w:t> </w:t>
      </w:r>
      <w:r>
        <w:rPr>
          <w:color w:val="231F20"/>
        </w:rPr>
        <w:t>thiện</w:t>
      </w:r>
      <w:r>
        <w:rPr>
          <w:color w:val="231F20"/>
          <w:spacing w:val="-10"/>
        </w:rPr>
        <w:t> </w:t>
      </w:r>
      <w:r>
        <w:rPr>
          <w:color w:val="231F20"/>
        </w:rPr>
        <w:t>có</w:t>
      </w:r>
      <w:r>
        <w:rPr>
          <w:color w:val="231F20"/>
          <w:spacing w:val="-10"/>
        </w:rPr>
        <w:t> </w:t>
      </w:r>
      <w:r>
        <w:rPr>
          <w:color w:val="231F20"/>
        </w:rPr>
        <w:t>nói: Vì một Phạm chí nên nói: Nầy Phạm chí! Đây làm đây nhận là rơi vào biên thường, tức không nên nói đây làm đây nhận. Nếu nói đây làm đây nhận là không đúng đạo lý.</w:t>
      </w:r>
    </w:p>
    <w:p>
      <w:pPr>
        <w:pStyle w:val="BodyText"/>
        <w:spacing w:line="273" w:lineRule="auto" w:before="110"/>
        <w:ind w:right="107"/>
      </w:pPr>
      <w:r>
        <w:rPr>
          <w:color w:val="231F20"/>
        </w:rPr>
        <w:t>Nếu nói: Làm khác nhận khác, nên hỏi người ấy: Ông có cho điều nầy là đúng chăng? Nghĩa là trong Khế kinh Đức Thế Tôn đã khéo</w:t>
      </w:r>
      <w:r>
        <w:rPr>
          <w:color w:val="231F20"/>
          <w:spacing w:val="-8"/>
        </w:rPr>
        <w:t> </w:t>
      </w:r>
      <w:r>
        <w:rPr>
          <w:color w:val="231F20"/>
        </w:rPr>
        <w:t>giảng</w:t>
      </w:r>
      <w:r>
        <w:rPr>
          <w:color w:val="231F20"/>
          <w:spacing w:val="-7"/>
        </w:rPr>
        <w:t> </w:t>
      </w:r>
      <w:r>
        <w:rPr>
          <w:color w:val="231F20"/>
        </w:rPr>
        <w:t>nói</w:t>
      </w:r>
      <w:r>
        <w:rPr>
          <w:color w:val="231F20"/>
          <w:spacing w:val="-7"/>
        </w:rPr>
        <w:t> </w:t>
      </w:r>
      <w:r>
        <w:rPr>
          <w:color w:val="231F20"/>
        </w:rPr>
        <w:t>lời</w:t>
      </w:r>
      <w:r>
        <w:rPr>
          <w:color w:val="231F20"/>
          <w:spacing w:val="-8"/>
        </w:rPr>
        <w:t> </w:t>
      </w:r>
      <w:r>
        <w:rPr>
          <w:color w:val="231F20"/>
        </w:rPr>
        <w:t>thiện,</w:t>
      </w:r>
      <w:r>
        <w:rPr>
          <w:color w:val="231F20"/>
          <w:spacing w:val="-7"/>
        </w:rPr>
        <w:t> </w:t>
      </w:r>
      <w:r>
        <w:rPr>
          <w:color w:val="231F20"/>
        </w:rPr>
        <w:t>ngữ</w:t>
      </w:r>
      <w:r>
        <w:rPr>
          <w:color w:val="231F20"/>
          <w:spacing w:val="-7"/>
        </w:rPr>
        <w:t> </w:t>
      </w:r>
      <w:r>
        <w:rPr>
          <w:color w:val="231F20"/>
        </w:rPr>
        <w:t>thiện,</w:t>
      </w:r>
      <w:r>
        <w:rPr>
          <w:color w:val="231F20"/>
          <w:spacing w:val="-7"/>
        </w:rPr>
        <w:t> </w:t>
      </w:r>
      <w:r>
        <w:rPr>
          <w:color w:val="231F20"/>
        </w:rPr>
        <w:t>có</w:t>
      </w:r>
      <w:r>
        <w:rPr>
          <w:color w:val="231F20"/>
          <w:spacing w:val="-8"/>
        </w:rPr>
        <w:t> </w:t>
      </w:r>
      <w:r>
        <w:rPr>
          <w:color w:val="231F20"/>
        </w:rPr>
        <w:t>nói:</w:t>
      </w:r>
      <w:r>
        <w:rPr>
          <w:color w:val="231F20"/>
          <w:spacing w:val="-12"/>
        </w:rPr>
        <w:t> </w:t>
      </w:r>
      <w:r>
        <w:rPr>
          <w:color w:val="231F20"/>
        </w:rPr>
        <w:t>Vì</w:t>
      </w:r>
      <w:r>
        <w:rPr>
          <w:color w:val="231F20"/>
          <w:spacing w:val="-7"/>
        </w:rPr>
        <w:t> </w:t>
      </w:r>
      <w:r>
        <w:rPr>
          <w:color w:val="231F20"/>
        </w:rPr>
        <w:t>một</w:t>
      </w:r>
      <w:r>
        <w:rPr>
          <w:color w:val="231F20"/>
          <w:spacing w:val="-8"/>
        </w:rPr>
        <w:t> </w:t>
      </w:r>
      <w:r>
        <w:rPr>
          <w:color w:val="231F20"/>
        </w:rPr>
        <w:t>Phạm</w:t>
      </w:r>
      <w:r>
        <w:rPr>
          <w:color w:val="231F20"/>
          <w:spacing w:val="-7"/>
        </w:rPr>
        <w:t> </w:t>
      </w:r>
      <w:r>
        <w:rPr>
          <w:color w:val="231F20"/>
        </w:rPr>
        <w:t>chí</w:t>
      </w:r>
      <w:r>
        <w:rPr>
          <w:color w:val="231F20"/>
          <w:spacing w:val="-7"/>
        </w:rPr>
        <w:t> </w:t>
      </w:r>
      <w:r>
        <w:rPr>
          <w:color w:val="231F20"/>
        </w:rPr>
        <w:t>nên</w:t>
      </w:r>
      <w:r>
        <w:rPr>
          <w:color w:val="231F20"/>
          <w:spacing w:val="-7"/>
        </w:rPr>
        <w:t> </w:t>
      </w:r>
      <w:r>
        <w:rPr>
          <w:color w:val="231F20"/>
        </w:rPr>
        <w:t>nói: Nầy Phạm chí! Làm khác nhận khác là rơi vào biên</w:t>
      </w:r>
      <w:r>
        <w:rPr>
          <w:color w:val="231F20"/>
          <w:spacing w:val="-4"/>
        </w:rPr>
        <w:t> </w:t>
      </w:r>
      <w:r>
        <w:rPr>
          <w:color w:val="231F20"/>
        </w:rPr>
        <w:t>đoạn.</w:t>
      </w:r>
    </w:p>
    <w:p>
      <w:pPr>
        <w:pStyle w:val="BodyText"/>
        <w:spacing w:before="110"/>
        <w:ind w:left="960" w:firstLine="0"/>
      </w:pPr>
      <w:r>
        <w:rPr>
          <w:color w:val="231F20"/>
        </w:rPr>
        <w:t>Người ấy đáp: Đúng như vậy.</w:t>
      </w:r>
    </w:p>
    <w:p>
      <w:pPr>
        <w:pStyle w:val="BodyText"/>
        <w:spacing w:line="273" w:lineRule="auto" w:before="154"/>
        <w:ind w:right="107"/>
      </w:pPr>
      <w:r>
        <w:rPr>
          <w:color w:val="231F20"/>
        </w:rPr>
        <w:t>Ông</w:t>
      </w:r>
      <w:r>
        <w:rPr>
          <w:color w:val="231F20"/>
          <w:spacing w:val="-6"/>
        </w:rPr>
        <w:t> </w:t>
      </w:r>
      <w:r>
        <w:rPr>
          <w:color w:val="231F20"/>
        </w:rPr>
        <w:t>nên</w:t>
      </w:r>
      <w:r>
        <w:rPr>
          <w:color w:val="231F20"/>
          <w:spacing w:val="-5"/>
        </w:rPr>
        <w:t> </w:t>
      </w:r>
      <w:r>
        <w:rPr>
          <w:color w:val="231F20"/>
        </w:rPr>
        <w:t>lắng</w:t>
      </w:r>
      <w:r>
        <w:rPr>
          <w:color w:val="231F20"/>
          <w:spacing w:val="-5"/>
        </w:rPr>
        <w:t> </w:t>
      </w:r>
      <w:r>
        <w:rPr>
          <w:color w:val="231F20"/>
        </w:rPr>
        <w:t>nghe</w:t>
      </w:r>
      <w:r>
        <w:rPr>
          <w:color w:val="231F20"/>
          <w:spacing w:val="-6"/>
        </w:rPr>
        <w:t> </w:t>
      </w:r>
      <w:r>
        <w:rPr>
          <w:color w:val="231F20"/>
        </w:rPr>
        <w:t>kẻo</w:t>
      </w:r>
      <w:r>
        <w:rPr>
          <w:color w:val="231F20"/>
          <w:spacing w:val="-5"/>
        </w:rPr>
        <w:t> </w:t>
      </w:r>
      <w:r>
        <w:rPr>
          <w:color w:val="231F20"/>
        </w:rPr>
        <w:t>bị</w:t>
      </w:r>
      <w:r>
        <w:rPr>
          <w:color w:val="231F20"/>
          <w:spacing w:val="-5"/>
        </w:rPr>
        <w:t> </w:t>
      </w:r>
      <w:r>
        <w:rPr>
          <w:color w:val="231F20"/>
        </w:rPr>
        <w:t>rơi</w:t>
      </w:r>
      <w:r>
        <w:rPr>
          <w:color w:val="231F20"/>
          <w:spacing w:val="-6"/>
        </w:rPr>
        <w:t> </w:t>
      </w:r>
      <w:r>
        <w:rPr>
          <w:color w:val="231F20"/>
        </w:rPr>
        <w:t>vào</w:t>
      </w:r>
      <w:r>
        <w:rPr>
          <w:color w:val="231F20"/>
          <w:spacing w:val="-5"/>
        </w:rPr>
        <w:t> </w:t>
      </w:r>
      <w:r>
        <w:rPr>
          <w:color w:val="231F20"/>
        </w:rPr>
        <w:t>chỗ</w:t>
      </w:r>
      <w:r>
        <w:rPr>
          <w:color w:val="231F20"/>
          <w:spacing w:val="-5"/>
        </w:rPr>
        <w:t> </w:t>
      </w:r>
      <w:r>
        <w:rPr>
          <w:color w:val="231F20"/>
        </w:rPr>
        <w:t>thua.</w:t>
      </w:r>
      <w:r>
        <w:rPr>
          <w:color w:val="231F20"/>
          <w:spacing w:val="-5"/>
        </w:rPr>
        <w:t> </w:t>
      </w:r>
      <w:r>
        <w:rPr>
          <w:color w:val="231F20"/>
        </w:rPr>
        <w:t>Nếu</w:t>
      </w:r>
      <w:r>
        <w:rPr>
          <w:color w:val="231F20"/>
          <w:spacing w:val="-6"/>
        </w:rPr>
        <w:t> </w:t>
      </w:r>
      <w:r>
        <w:rPr>
          <w:color w:val="231F20"/>
        </w:rPr>
        <w:t>làm</w:t>
      </w:r>
      <w:r>
        <w:rPr>
          <w:color w:val="231F20"/>
          <w:spacing w:val="-5"/>
        </w:rPr>
        <w:t> </w:t>
      </w:r>
      <w:r>
        <w:rPr>
          <w:color w:val="231F20"/>
        </w:rPr>
        <w:t>khác</w:t>
      </w:r>
      <w:r>
        <w:rPr>
          <w:color w:val="231F20"/>
          <w:spacing w:val="-5"/>
        </w:rPr>
        <w:t> </w:t>
      </w:r>
      <w:r>
        <w:rPr>
          <w:color w:val="231F20"/>
        </w:rPr>
        <w:t>nhận khác thì không nên nói là theo như trong Khế kinh, Đức Thế Tôn  đã khéo giảng nói lời thiện, ngữ thiện, có nói: Vì một Phạm chí nên nói: Nầy Phạm chí! Làm khác nhận khác là rơi vào biên đoạn. Ông nói</w:t>
      </w:r>
      <w:r>
        <w:rPr>
          <w:color w:val="231F20"/>
          <w:spacing w:val="-7"/>
        </w:rPr>
        <w:t> </w:t>
      </w:r>
      <w:r>
        <w:rPr>
          <w:color w:val="231F20"/>
        </w:rPr>
        <w:t>điều</w:t>
      </w:r>
      <w:r>
        <w:rPr>
          <w:color w:val="231F20"/>
          <w:spacing w:val="-6"/>
        </w:rPr>
        <w:t> </w:t>
      </w:r>
      <w:r>
        <w:rPr>
          <w:color w:val="231F20"/>
        </w:rPr>
        <w:t>đó</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đúng</w:t>
      </w:r>
      <w:r>
        <w:rPr>
          <w:color w:val="231F20"/>
          <w:spacing w:val="-6"/>
        </w:rPr>
        <w:t> </w:t>
      </w:r>
      <w:r>
        <w:rPr>
          <w:color w:val="231F20"/>
        </w:rPr>
        <w:t>đạo</w:t>
      </w:r>
      <w:r>
        <w:rPr>
          <w:color w:val="231F20"/>
          <w:spacing w:val="-7"/>
        </w:rPr>
        <w:t> </w:t>
      </w:r>
      <w:r>
        <w:rPr>
          <w:color w:val="231F20"/>
        </w:rPr>
        <w:t>lý.</w:t>
      </w:r>
      <w:r>
        <w:rPr>
          <w:color w:val="231F20"/>
          <w:spacing w:val="-6"/>
        </w:rPr>
        <w:t> </w:t>
      </w:r>
      <w:r>
        <w:rPr>
          <w:color w:val="231F20"/>
        </w:rPr>
        <w:t>Ông</w:t>
      </w:r>
      <w:r>
        <w:rPr>
          <w:color w:val="231F20"/>
          <w:spacing w:val="-6"/>
        </w:rPr>
        <w:t> </w:t>
      </w:r>
      <w:r>
        <w:rPr>
          <w:color w:val="231F20"/>
        </w:rPr>
        <w:t>nay</w:t>
      </w:r>
      <w:r>
        <w:rPr>
          <w:color w:val="231F20"/>
          <w:spacing w:val="-7"/>
        </w:rPr>
        <w:t> </w:t>
      </w:r>
      <w:r>
        <w:rPr>
          <w:color w:val="231F20"/>
        </w:rPr>
        <w:t>nếu</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theo</w:t>
      </w:r>
      <w:r>
        <w:rPr>
          <w:color w:val="231F20"/>
          <w:spacing w:val="-6"/>
        </w:rPr>
        <w:t> </w:t>
      </w:r>
      <w:r>
        <w:rPr>
          <w:color w:val="231F20"/>
        </w:rPr>
        <w:t>trong</w:t>
      </w:r>
      <w:r>
        <w:rPr>
          <w:color w:val="231F20"/>
          <w:spacing w:val="-6"/>
        </w:rPr>
        <w:t> </w:t>
      </w:r>
      <w:r>
        <w:rPr>
          <w:color w:val="231F20"/>
        </w:rPr>
        <w:t>Khế kinh, Đức Thế Tôn đã khéo giảng nói lời thiện, ngữ thiện có nói: Vì một</w:t>
      </w:r>
      <w:r>
        <w:rPr>
          <w:color w:val="231F20"/>
          <w:spacing w:val="-14"/>
        </w:rPr>
        <w:t> </w:t>
      </w:r>
      <w:r>
        <w:rPr>
          <w:color w:val="231F20"/>
        </w:rPr>
        <w:t>Phạm</w:t>
      </w:r>
      <w:r>
        <w:rPr>
          <w:color w:val="231F20"/>
          <w:spacing w:val="-14"/>
        </w:rPr>
        <w:t> </w:t>
      </w:r>
      <w:r>
        <w:rPr>
          <w:color w:val="231F20"/>
        </w:rPr>
        <w:t>chí</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Nầy</w:t>
      </w:r>
      <w:r>
        <w:rPr>
          <w:color w:val="231F20"/>
          <w:spacing w:val="-14"/>
        </w:rPr>
        <w:t> </w:t>
      </w:r>
      <w:r>
        <w:rPr>
          <w:color w:val="231F20"/>
        </w:rPr>
        <w:t>Phạm</w:t>
      </w:r>
      <w:r>
        <w:rPr>
          <w:color w:val="231F20"/>
          <w:spacing w:val="-13"/>
        </w:rPr>
        <w:t> </w:t>
      </w:r>
      <w:r>
        <w:rPr>
          <w:color w:val="231F20"/>
        </w:rPr>
        <w:t>chí!</w:t>
      </w:r>
      <w:r>
        <w:rPr>
          <w:color w:val="231F20"/>
          <w:spacing w:val="-14"/>
        </w:rPr>
        <w:t> </w:t>
      </w:r>
      <w:r>
        <w:rPr>
          <w:color w:val="231F20"/>
        </w:rPr>
        <w:t>Làm</w:t>
      </w:r>
      <w:r>
        <w:rPr>
          <w:color w:val="231F20"/>
          <w:spacing w:val="-13"/>
        </w:rPr>
        <w:t> </w:t>
      </w:r>
      <w:r>
        <w:rPr>
          <w:color w:val="231F20"/>
        </w:rPr>
        <w:t>khác</w:t>
      </w:r>
      <w:r>
        <w:rPr>
          <w:color w:val="231F20"/>
          <w:spacing w:val="-14"/>
        </w:rPr>
        <w:t> </w:t>
      </w:r>
      <w:r>
        <w:rPr>
          <w:color w:val="231F20"/>
        </w:rPr>
        <w:t>nhận</w:t>
      </w:r>
      <w:r>
        <w:rPr>
          <w:color w:val="231F20"/>
          <w:spacing w:val="-14"/>
        </w:rPr>
        <w:t> </w:t>
      </w:r>
      <w:r>
        <w:rPr>
          <w:color w:val="231F20"/>
        </w:rPr>
        <w:t>khác</w:t>
      </w:r>
      <w:r>
        <w:rPr>
          <w:color w:val="231F20"/>
          <w:spacing w:val="-13"/>
        </w:rPr>
        <w:t> </w:t>
      </w:r>
      <w:r>
        <w:rPr>
          <w:color w:val="231F20"/>
        </w:rPr>
        <w:t>là</w:t>
      </w:r>
      <w:r>
        <w:rPr>
          <w:color w:val="231F20"/>
          <w:spacing w:val="-14"/>
        </w:rPr>
        <w:t> </w:t>
      </w:r>
      <w:r>
        <w:rPr>
          <w:color w:val="231F20"/>
        </w:rPr>
        <w:t>rơi</w:t>
      </w:r>
      <w:r>
        <w:rPr>
          <w:color w:val="231F20"/>
          <w:spacing w:val="-13"/>
        </w:rPr>
        <w:t> </w:t>
      </w:r>
      <w:r>
        <w:rPr>
          <w:color w:val="231F20"/>
        </w:rPr>
        <w:t>vào biên đoạn, tức không nên nói là làm khác nhận khác. Nói làm khác nhận khác là không đúng đạo lý.</w:t>
      </w:r>
    </w:p>
    <w:p>
      <w:pPr>
        <w:pStyle w:val="ListParagraph"/>
        <w:numPr>
          <w:ilvl w:val="1"/>
          <w:numId w:val="91"/>
        </w:numPr>
        <w:tabs>
          <w:tab w:pos="1150" w:val="left" w:leader="none"/>
        </w:tabs>
        <w:spacing w:line="273" w:lineRule="auto" w:before="106" w:after="0"/>
        <w:ind w:left="393" w:right="109" w:firstLine="566"/>
        <w:jc w:val="both"/>
        <w:rPr>
          <w:sz w:val="26"/>
        </w:rPr>
      </w:pPr>
      <w:r>
        <w:rPr>
          <w:i/>
          <w:color w:val="231F20"/>
          <w:sz w:val="26"/>
        </w:rPr>
        <w:t>Luận</w:t>
      </w:r>
      <w:r>
        <w:rPr>
          <w:i/>
          <w:color w:val="231F20"/>
          <w:spacing w:val="-8"/>
          <w:sz w:val="26"/>
        </w:rPr>
        <w:t> </w:t>
      </w:r>
      <w:r>
        <w:rPr>
          <w:i/>
          <w:color w:val="231F20"/>
          <w:sz w:val="26"/>
        </w:rPr>
        <w:t>giả</w:t>
      </w:r>
      <w:r>
        <w:rPr>
          <w:i/>
          <w:color w:val="231F20"/>
          <w:spacing w:val="-7"/>
          <w:sz w:val="26"/>
        </w:rPr>
        <w:t> </w:t>
      </w:r>
      <w:r>
        <w:rPr>
          <w:i/>
          <w:color w:val="231F20"/>
          <w:sz w:val="26"/>
        </w:rPr>
        <w:t>về</w:t>
      </w:r>
      <w:r>
        <w:rPr>
          <w:i/>
          <w:color w:val="231F20"/>
          <w:spacing w:val="-7"/>
          <w:sz w:val="26"/>
        </w:rPr>
        <w:t> </w:t>
      </w:r>
      <w:r>
        <w:rPr>
          <w:i/>
          <w:color w:val="231F20"/>
          <w:sz w:val="26"/>
        </w:rPr>
        <w:t>Bổ-đặc-già-la</w:t>
      </w:r>
      <w:r>
        <w:rPr>
          <w:i/>
          <w:color w:val="231F20"/>
          <w:spacing w:val="-8"/>
          <w:sz w:val="26"/>
        </w:rPr>
        <w:t> </w:t>
      </w:r>
      <w:r>
        <w:rPr>
          <w:i/>
          <w:color w:val="231F20"/>
          <w:sz w:val="26"/>
        </w:rPr>
        <w:t>nói</w:t>
      </w:r>
      <w:r>
        <w:rPr>
          <w:i/>
          <w:color w:val="231F20"/>
          <w:spacing w:val="-7"/>
          <w:sz w:val="26"/>
        </w:rPr>
        <w:t> </w:t>
      </w:r>
      <w:r>
        <w:rPr>
          <w:i/>
          <w:color w:val="231F20"/>
          <w:sz w:val="26"/>
        </w:rPr>
        <w:t>như</w:t>
      </w:r>
      <w:r>
        <w:rPr>
          <w:i/>
          <w:color w:val="231F20"/>
          <w:spacing w:val="-7"/>
          <w:sz w:val="26"/>
        </w:rPr>
        <w:t> </w:t>
      </w:r>
      <w:r>
        <w:rPr>
          <w:i/>
          <w:color w:val="231F20"/>
          <w:sz w:val="26"/>
        </w:rPr>
        <w:t>thế</w:t>
      </w:r>
      <w:r>
        <w:rPr>
          <w:i/>
          <w:color w:val="231F20"/>
          <w:spacing w:val="-7"/>
          <w:sz w:val="26"/>
        </w:rPr>
        <w:t> </w:t>
      </w:r>
      <w:r>
        <w:rPr>
          <w:i/>
          <w:color w:val="231F20"/>
          <w:sz w:val="26"/>
        </w:rPr>
        <w:t>nầy:</w:t>
      </w:r>
      <w:r>
        <w:rPr>
          <w:i/>
          <w:color w:val="231F20"/>
          <w:spacing w:val="-9"/>
          <w:sz w:val="26"/>
        </w:rPr>
        <w:t> </w:t>
      </w:r>
      <w:r>
        <w:rPr>
          <w:color w:val="231F20"/>
          <w:sz w:val="26"/>
        </w:rPr>
        <w:t>Có</w:t>
      </w:r>
      <w:r>
        <w:rPr>
          <w:color w:val="231F20"/>
          <w:spacing w:val="-7"/>
          <w:sz w:val="26"/>
        </w:rPr>
        <w:t> </w:t>
      </w:r>
      <w:r>
        <w:rPr>
          <w:color w:val="231F20"/>
          <w:sz w:val="26"/>
        </w:rPr>
        <w:t>ngã,</w:t>
      </w:r>
      <w:r>
        <w:rPr>
          <w:color w:val="231F20"/>
          <w:spacing w:val="-7"/>
          <w:sz w:val="26"/>
        </w:rPr>
        <w:t> </w:t>
      </w:r>
      <w:r>
        <w:rPr>
          <w:color w:val="231F20"/>
          <w:sz w:val="26"/>
        </w:rPr>
        <w:t>hữu</w:t>
      </w:r>
      <w:r>
        <w:rPr>
          <w:color w:val="231F20"/>
          <w:spacing w:val="-7"/>
          <w:sz w:val="26"/>
        </w:rPr>
        <w:t> </w:t>
      </w:r>
      <w:r>
        <w:rPr>
          <w:color w:val="231F20"/>
          <w:sz w:val="26"/>
        </w:rPr>
        <w:t>tình, thọ mạng, sinh ra, nuôi dưỡng, thành sĩ phu, Bổ-đặc-già-la. Do có Bổ-đặc-già-la</w:t>
      </w:r>
      <w:r>
        <w:rPr>
          <w:color w:val="231F20"/>
          <w:spacing w:val="-13"/>
          <w:sz w:val="26"/>
        </w:rPr>
        <w:t> </w:t>
      </w:r>
      <w:r>
        <w:rPr>
          <w:color w:val="231F20"/>
          <w:sz w:val="26"/>
        </w:rPr>
        <w:t>nên</w:t>
      </w:r>
      <w:r>
        <w:rPr>
          <w:color w:val="231F20"/>
          <w:spacing w:val="-12"/>
          <w:sz w:val="26"/>
        </w:rPr>
        <w:t> </w:t>
      </w:r>
      <w:r>
        <w:rPr>
          <w:color w:val="231F20"/>
          <w:sz w:val="26"/>
        </w:rPr>
        <w:t>ở</w:t>
      </w:r>
      <w:r>
        <w:rPr>
          <w:color w:val="231F20"/>
          <w:spacing w:val="-13"/>
          <w:sz w:val="26"/>
        </w:rPr>
        <w:t> </w:t>
      </w:r>
      <w:r>
        <w:rPr>
          <w:color w:val="231F20"/>
          <w:sz w:val="26"/>
        </w:rPr>
        <w:t>trong</w:t>
      </w:r>
      <w:r>
        <w:rPr>
          <w:color w:val="231F20"/>
          <w:spacing w:val="-12"/>
          <w:sz w:val="26"/>
        </w:rPr>
        <w:t> </w:t>
      </w:r>
      <w:r>
        <w:rPr>
          <w:color w:val="231F20"/>
          <w:sz w:val="26"/>
        </w:rPr>
        <w:t>các</w:t>
      </w:r>
      <w:r>
        <w:rPr>
          <w:color w:val="231F20"/>
          <w:spacing w:val="-13"/>
          <w:sz w:val="26"/>
        </w:rPr>
        <w:t> </w:t>
      </w:r>
      <w:r>
        <w:rPr>
          <w:color w:val="231F20"/>
          <w:sz w:val="26"/>
        </w:rPr>
        <w:t>pháp</w:t>
      </w:r>
      <w:r>
        <w:rPr>
          <w:color w:val="231F20"/>
          <w:spacing w:val="-12"/>
          <w:sz w:val="26"/>
        </w:rPr>
        <w:t> </w:t>
      </w:r>
      <w:r>
        <w:rPr>
          <w:color w:val="231F20"/>
          <w:spacing w:val="-4"/>
          <w:sz w:val="26"/>
        </w:rPr>
        <w:t>thấy,</w:t>
      </w:r>
      <w:r>
        <w:rPr>
          <w:color w:val="231F20"/>
          <w:spacing w:val="-12"/>
          <w:sz w:val="26"/>
        </w:rPr>
        <w:t> </w:t>
      </w:r>
      <w:r>
        <w:rPr>
          <w:color w:val="231F20"/>
          <w:sz w:val="26"/>
        </w:rPr>
        <w:t>nghe,</w:t>
      </w:r>
      <w:r>
        <w:rPr>
          <w:color w:val="231F20"/>
          <w:spacing w:val="-13"/>
          <w:sz w:val="26"/>
        </w:rPr>
        <w:t> </w:t>
      </w:r>
      <w:r>
        <w:rPr>
          <w:color w:val="231F20"/>
          <w:sz w:val="26"/>
        </w:rPr>
        <w:t>hiểu,</w:t>
      </w:r>
      <w:r>
        <w:rPr>
          <w:color w:val="231F20"/>
          <w:spacing w:val="-12"/>
          <w:sz w:val="26"/>
        </w:rPr>
        <w:t> </w:t>
      </w:r>
      <w:r>
        <w:rPr>
          <w:color w:val="231F20"/>
          <w:sz w:val="26"/>
        </w:rPr>
        <w:t>biết,</w:t>
      </w:r>
      <w:r>
        <w:rPr>
          <w:color w:val="231F20"/>
          <w:spacing w:val="-13"/>
          <w:sz w:val="26"/>
        </w:rPr>
        <w:t> </w:t>
      </w:r>
      <w:r>
        <w:rPr>
          <w:color w:val="231F20"/>
          <w:sz w:val="26"/>
        </w:rPr>
        <w:t>đã</w:t>
      </w:r>
      <w:r>
        <w:rPr>
          <w:color w:val="231F20"/>
          <w:spacing w:val="-12"/>
          <w:sz w:val="26"/>
        </w:rPr>
        <w:t> </w:t>
      </w:r>
      <w:r>
        <w:rPr>
          <w:color w:val="231F20"/>
          <w:sz w:val="26"/>
        </w:rPr>
        <w:t>có</w:t>
      </w:r>
      <w:r>
        <w:rPr>
          <w:color w:val="231F20"/>
          <w:spacing w:val="-13"/>
          <w:sz w:val="26"/>
        </w:rPr>
        <w:t> </w:t>
      </w:r>
      <w:r>
        <w:rPr>
          <w:color w:val="231F20"/>
          <w:spacing w:val="-3"/>
          <w:sz w:val="26"/>
        </w:rPr>
        <w:t>được, </w:t>
      </w:r>
      <w:r>
        <w:rPr>
          <w:color w:val="231F20"/>
          <w:sz w:val="26"/>
        </w:rPr>
        <w:t>đã tìm cầu, ý theo tầm tứ.</w:t>
      </w:r>
    </w:p>
    <w:p>
      <w:pPr>
        <w:pStyle w:val="ListParagraph"/>
        <w:numPr>
          <w:ilvl w:val="1"/>
          <w:numId w:val="91"/>
        </w:numPr>
        <w:tabs>
          <w:tab w:pos="1159" w:val="left" w:leader="none"/>
        </w:tabs>
        <w:spacing w:line="273" w:lineRule="auto" w:before="110" w:after="0"/>
        <w:ind w:left="393" w:right="107" w:firstLine="566"/>
        <w:jc w:val="both"/>
        <w:rPr>
          <w:sz w:val="26"/>
        </w:rPr>
      </w:pPr>
      <w:r>
        <w:rPr>
          <w:i/>
          <w:color w:val="231F20"/>
          <w:sz w:val="26"/>
        </w:rPr>
        <w:t>Luận giả về tánh không nêu câu hỏi: </w:t>
      </w:r>
      <w:r>
        <w:rPr>
          <w:color w:val="231F20"/>
          <w:sz w:val="26"/>
        </w:rPr>
        <w:t>Ông có cho điều nầy là đúng chăng? Nghĩa là trong Khế kinh, Đức Thế Tôn đã khéo giảng nói lời thiện, ngữ thiện, có nói: Vì Bí-sô Bản-mục-lư-át-lý-sắt-trá, nên nói: Nầy Bí-sô! Trong các pháp </w:t>
      </w:r>
      <w:r>
        <w:rPr>
          <w:color w:val="231F20"/>
          <w:spacing w:val="-4"/>
          <w:sz w:val="26"/>
        </w:rPr>
        <w:t>thấy, </w:t>
      </w:r>
      <w:r>
        <w:rPr>
          <w:color w:val="231F20"/>
          <w:sz w:val="26"/>
        </w:rPr>
        <w:t>nghe, hiểu, biết, đã </w:t>
      </w:r>
      <w:r>
        <w:rPr>
          <w:color w:val="231F20"/>
          <w:spacing w:val="-6"/>
          <w:sz w:val="26"/>
        </w:rPr>
        <w:t>có </w:t>
      </w:r>
      <w:r>
        <w:rPr>
          <w:color w:val="231F20"/>
          <w:sz w:val="26"/>
        </w:rPr>
        <w:t>được,</w:t>
      </w:r>
      <w:r>
        <w:rPr>
          <w:color w:val="231F20"/>
          <w:spacing w:val="-8"/>
          <w:sz w:val="26"/>
        </w:rPr>
        <w:t> </w:t>
      </w:r>
      <w:r>
        <w:rPr>
          <w:color w:val="231F20"/>
          <w:sz w:val="26"/>
        </w:rPr>
        <w:t>đã</w:t>
      </w:r>
      <w:r>
        <w:rPr>
          <w:color w:val="231F20"/>
          <w:spacing w:val="-8"/>
          <w:sz w:val="26"/>
        </w:rPr>
        <w:t> </w:t>
      </w:r>
      <w:r>
        <w:rPr>
          <w:color w:val="231F20"/>
          <w:sz w:val="26"/>
        </w:rPr>
        <w:t>tìm</w:t>
      </w:r>
      <w:r>
        <w:rPr>
          <w:color w:val="231F20"/>
          <w:spacing w:val="-8"/>
          <w:sz w:val="26"/>
        </w:rPr>
        <w:t> </w:t>
      </w:r>
      <w:r>
        <w:rPr>
          <w:color w:val="231F20"/>
          <w:sz w:val="26"/>
        </w:rPr>
        <w:t>cầu,</w:t>
      </w:r>
      <w:r>
        <w:rPr>
          <w:color w:val="231F20"/>
          <w:spacing w:val="-8"/>
          <w:sz w:val="26"/>
        </w:rPr>
        <w:t> </w:t>
      </w:r>
      <w:r>
        <w:rPr>
          <w:color w:val="231F20"/>
          <w:sz w:val="26"/>
        </w:rPr>
        <w:t>ý</w:t>
      </w:r>
      <w:r>
        <w:rPr>
          <w:color w:val="231F20"/>
          <w:spacing w:val="-8"/>
          <w:sz w:val="26"/>
        </w:rPr>
        <w:t> </w:t>
      </w:r>
      <w:r>
        <w:rPr>
          <w:color w:val="231F20"/>
          <w:sz w:val="26"/>
        </w:rPr>
        <w:t>theo</w:t>
      </w:r>
      <w:r>
        <w:rPr>
          <w:color w:val="231F20"/>
          <w:spacing w:val="-8"/>
          <w:sz w:val="26"/>
        </w:rPr>
        <w:t> </w:t>
      </w:r>
      <w:r>
        <w:rPr>
          <w:color w:val="231F20"/>
          <w:sz w:val="26"/>
        </w:rPr>
        <w:t>tầm</w:t>
      </w:r>
      <w:r>
        <w:rPr>
          <w:color w:val="231F20"/>
          <w:spacing w:val="-8"/>
          <w:sz w:val="26"/>
        </w:rPr>
        <w:t> </w:t>
      </w:r>
      <w:r>
        <w:rPr>
          <w:color w:val="231F20"/>
          <w:sz w:val="26"/>
        </w:rPr>
        <w:t>tứ,</w:t>
      </w:r>
      <w:r>
        <w:rPr>
          <w:color w:val="231F20"/>
          <w:spacing w:val="-8"/>
          <w:sz w:val="26"/>
        </w:rPr>
        <w:t> </w:t>
      </w:r>
      <w:r>
        <w:rPr>
          <w:color w:val="231F20"/>
          <w:sz w:val="26"/>
        </w:rPr>
        <w:t>như</w:t>
      </w:r>
      <w:r>
        <w:rPr>
          <w:color w:val="231F20"/>
          <w:spacing w:val="-8"/>
          <w:sz w:val="26"/>
        </w:rPr>
        <w:t> </w:t>
      </w:r>
      <w:r>
        <w:rPr>
          <w:color w:val="231F20"/>
          <w:sz w:val="26"/>
        </w:rPr>
        <w:t>thế</w:t>
      </w:r>
      <w:r>
        <w:rPr>
          <w:color w:val="231F20"/>
          <w:spacing w:val="-8"/>
          <w:sz w:val="26"/>
        </w:rPr>
        <w:t> </w:t>
      </w:r>
      <w:r>
        <w:rPr>
          <w:color w:val="231F20"/>
          <w:sz w:val="26"/>
        </w:rPr>
        <w:t>tất</w:t>
      </w:r>
      <w:r>
        <w:rPr>
          <w:color w:val="231F20"/>
          <w:spacing w:val="-8"/>
          <w:sz w:val="26"/>
        </w:rPr>
        <w:t> </w:t>
      </w:r>
      <w:r>
        <w:rPr>
          <w:color w:val="231F20"/>
          <w:sz w:val="26"/>
        </w:rPr>
        <w:t>cả</w:t>
      </w:r>
      <w:r>
        <w:rPr>
          <w:color w:val="231F20"/>
          <w:spacing w:val="-8"/>
          <w:sz w:val="26"/>
        </w:rPr>
        <w:t> </w:t>
      </w:r>
      <w:r>
        <w:rPr>
          <w:color w:val="231F20"/>
          <w:sz w:val="26"/>
        </w:rPr>
        <w:t>đều</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ngã, ngã</w:t>
      </w:r>
      <w:r>
        <w:rPr>
          <w:color w:val="231F20"/>
          <w:spacing w:val="-11"/>
          <w:sz w:val="26"/>
        </w:rPr>
        <w:t> </w:t>
      </w:r>
      <w:r>
        <w:rPr>
          <w:color w:val="231F20"/>
          <w:sz w:val="26"/>
        </w:rPr>
        <w:t>sở,</w:t>
      </w:r>
      <w:r>
        <w:rPr>
          <w:color w:val="231F20"/>
          <w:spacing w:val="-10"/>
          <w:sz w:val="26"/>
        </w:rPr>
        <w:t> </w:t>
      </w:r>
      <w:r>
        <w:rPr>
          <w:color w:val="231F20"/>
          <w:sz w:val="26"/>
        </w:rPr>
        <w:t>cũng</w:t>
      </w:r>
      <w:r>
        <w:rPr>
          <w:color w:val="231F20"/>
          <w:spacing w:val="-9"/>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ngã</w:t>
      </w:r>
      <w:r>
        <w:rPr>
          <w:color w:val="231F20"/>
          <w:spacing w:val="-10"/>
          <w:sz w:val="26"/>
        </w:rPr>
        <w:t> </w:t>
      </w:r>
      <w:r>
        <w:rPr>
          <w:color w:val="231F20"/>
          <w:sz w:val="26"/>
        </w:rPr>
        <w:t>của</w:t>
      </w:r>
      <w:r>
        <w:rPr>
          <w:color w:val="231F20"/>
          <w:spacing w:val="-11"/>
          <w:sz w:val="26"/>
        </w:rPr>
        <w:t> </w:t>
      </w:r>
      <w:r>
        <w:rPr>
          <w:color w:val="231F20"/>
          <w:sz w:val="26"/>
        </w:rPr>
        <w:t>ngã,</w:t>
      </w:r>
      <w:r>
        <w:rPr>
          <w:color w:val="231F20"/>
          <w:spacing w:val="-10"/>
          <w:sz w:val="26"/>
        </w:rPr>
        <w:t> </w:t>
      </w:r>
      <w:r>
        <w:rPr>
          <w:color w:val="231F20"/>
          <w:sz w:val="26"/>
        </w:rPr>
        <w:t>dùng</w:t>
      </w:r>
      <w:r>
        <w:rPr>
          <w:color w:val="231F20"/>
          <w:spacing w:val="-10"/>
          <w:sz w:val="26"/>
        </w:rPr>
        <w:t> </w:t>
      </w:r>
      <w:r>
        <w:rPr>
          <w:color w:val="231F20"/>
          <w:sz w:val="26"/>
        </w:rPr>
        <w:t>chánh</w:t>
      </w:r>
      <w:r>
        <w:rPr>
          <w:color w:val="231F20"/>
          <w:spacing w:val="-10"/>
          <w:sz w:val="26"/>
        </w:rPr>
        <w:t> </w:t>
      </w:r>
      <w:r>
        <w:rPr>
          <w:color w:val="231F20"/>
          <w:sz w:val="26"/>
        </w:rPr>
        <w:t>tuệ</w:t>
      </w:r>
      <w:r>
        <w:rPr>
          <w:color w:val="231F20"/>
          <w:spacing w:val="-10"/>
          <w:sz w:val="26"/>
        </w:rPr>
        <w:t> </w:t>
      </w:r>
      <w:r>
        <w:rPr>
          <w:color w:val="231F20"/>
          <w:sz w:val="26"/>
        </w:rPr>
        <w:t>để</w:t>
      </w:r>
      <w:r>
        <w:rPr>
          <w:color w:val="231F20"/>
          <w:spacing w:val="-10"/>
          <w:sz w:val="26"/>
        </w:rPr>
        <w:t> </w:t>
      </w:r>
      <w:r>
        <w:rPr>
          <w:color w:val="231F20"/>
          <w:sz w:val="26"/>
        </w:rPr>
        <w:t>quán</w:t>
      </w:r>
      <w:r>
        <w:rPr>
          <w:color w:val="231F20"/>
          <w:spacing w:val="-10"/>
          <w:sz w:val="26"/>
        </w:rPr>
        <w:t> </w:t>
      </w:r>
      <w:r>
        <w:rPr>
          <w:color w:val="231F20"/>
          <w:sz w:val="26"/>
        </w:rPr>
        <w:t>thấy đúng như thật như </w:t>
      </w:r>
      <w:r>
        <w:rPr>
          <w:color w:val="231F20"/>
          <w:spacing w:val="-5"/>
          <w:sz w:val="26"/>
        </w:rPr>
        <w:t>vậy.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Người ấy đáp: Đúng như vậy.</w:t>
      </w:r>
    </w:p>
    <w:p>
      <w:pPr>
        <w:pStyle w:val="BodyText"/>
        <w:spacing w:line="273" w:lineRule="auto" w:before="154"/>
        <w:ind w:left="110" w:right="390"/>
      </w:pPr>
      <w:r>
        <w:rPr>
          <w:color w:val="231F20"/>
        </w:rPr>
        <w:t>Ông nên lắng nghe kẻo bị rơi vào chỗ thua. Nếu có ngã, hữu tình, thọ mạng, sinh ra, nuôi lớn, thành sĩ phu, Bổ-đặc-già-la. Do có Bổ-đặc-già-la</w:t>
      </w:r>
      <w:r>
        <w:rPr>
          <w:color w:val="231F20"/>
          <w:spacing w:val="-8"/>
        </w:rPr>
        <w:t> </w:t>
      </w:r>
      <w:r>
        <w:rPr>
          <w:color w:val="231F20"/>
        </w:rPr>
        <w:t>nên</w:t>
      </w:r>
      <w:r>
        <w:rPr>
          <w:color w:val="231F20"/>
          <w:spacing w:val="-8"/>
        </w:rPr>
        <w:t> </w:t>
      </w:r>
      <w:r>
        <w:rPr>
          <w:color w:val="231F20"/>
        </w:rPr>
        <w:t>ở</w:t>
      </w:r>
      <w:r>
        <w:rPr>
          <w:color w:val="231F20"/>
          <w:spacing w:val="-7"/>
        </w:rPr>
        <w:t> </w:t>
      </w:r>
      <w:r>
        <w:rPr>
          <w:color w:val="231F20"/>
        </w:rPr>
        <w:t>trong</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spacing w:val="-4"/>
        </w:rPr>
        <w:t>thấy,</w:t>
      </w:r>
      <w:r>
        <w:rPr>
          <w:color w:val="231F20"/>
          <w:spacing w:val="-8"/>
        </w:rPr>
        <w:t> </w:t>
      </w:r>
      <w:r>
        <w:rPr>
          <w:color w:val="231F20"/>
        </w:rPr>
        <w:t>nghe,</w:t>
      </w:r>
      <w:r>
        <w:rPr>
          <w:color w:val="231F20"/>
          <w:spacing w:val="-8"/>
        </w:rPr>
        <w:t> </w:t>
      </w:r>
      <w:r>
        <w:rPr>
          <w:color w:val="231F20"/>
        </w:rPr>
        <w:t>hiểu,</w:t>
      </w:r>
      <w:r>
        <w:rPr>
          <w:color w:val="231F20"/>
          <w:spacing w:val="-7"/>
        </w:rPr>
        <w:t> </w:t>
      </w:r>
      <w:r>
        <w:rPr>
          <w:color w:val="231F20"/>
        </w:rPr>
        <w:t>biết</w:t>
      </w:r>
      <w:r>
        <w:rPr>
          <w:color w:val="231F20"/>
          <w:spacing w:val="-8"/>
        </w:rPr>
        <w:t> </w:t>
      </w:r>
      <w:r>
        <w:rPr>
          <w:color w:val="231F20"/>
        </w:rPr>
        <w:t>đã</w:t>
      </w:r>
      <w:r>
        <w:rPr>
          <w:color w:val="231F20"/>
          <w:spacing w:val="-8"/>
        </w:rPr>
        <w:t> </w:t>
      </w:r>
      <w:r>
        <w:rPr>
          <w:color w:val="231F20"/>
        </w:rPr>
        <w:t>có</w:t>
      </w:r>
      <w:r>
        <w:rPr>
          <w:color w:val="231F20"/>
          <w:spacing w:val="-7"/>
        </w:rPr>
        <w:t> </w:t>
      </w:r>
      <w:r>
        <w:rPr>
          <w:color w:val="231F20"/>
        </w:rPr>
        <w:t>được, đã</w:t>
      </w:r>
      <w:r>
        <w:rPr>
          <w:color w:val="231F20"/>
          <w:spacing w:val="-14"/>
        </w:rPr>
        <w:t> </w:t>
      </w:r>
      <w:r>
        <w:rPr>
          <w:color w:val="231F20"/>
        </w:rPr>
        <w:t>tìm</w:t>
      </w:r>
      <w:r>
        <w:rPr>
          <w:color w:val="231F20"/>
          <w:spacing w:val="-13"/>
        </w:rPr>
        <w:t> </w:t>
      </w:r>
      <w:r>
        <w:rPr>
          <w:color w:val="231F20"/>
        </w:rPr>
        <w:t>cầu,</w:t>
      </w:r>
      <w:r>
        <w:rPr>
          <w:color w:val="231F20"/>
          <w:spacing w:val="-13"/>
        </w:rPr>
        <w:t> </w:t>
      </w:r>
      <w:r>
        <w:rPr>
          <w:color w:val="231F20"/>
        </w:rPr>
        <w:t>ý</w:t>
      </w:r>
      <w:r>
        <w:rPr>
          <w:color w:val="231F20"/>
          <w:spacing w:val="-14"/>
        </w:rPr>
        <w:t> </w:t>
      </w:r>
      <w:r>
        <w:rPr>
          <w:color w:val="231F20"/>
        </w:rPr>
        <w:t>theo</w:t>
      </w:r>
      <w:r>
        <w:rPr>
          <w:color w:val="231F20"/>
          <w:spacing w:val="-13"/>
        </w:rPr>
        <w:t> </w:t>
      </w:r>
      <w:r>
        <w:rPr>
          <w:color w:val="231F20"/>
        </w:rPr>
        <w:t>tầm</w:t>
      </w:r>
      <w:r>
        <w:rPr>
          <w:color w:val="231F20"/>
          <w:spacing w:val="-13"/>
        </w:rPr>
        <w:t> </w:t>
      </w:r>
      <w:r>
        <w:rPr>
          <w:color w:val="231F20"/>
        </w:rPr>
        <w:t>tứ,</w:t>
      </w:r>
      <w:r>
        <w:rPr>
          <w:color w:val="231F20"/>
          <w:spacing w:val="-14"/>
        </w:rPr>
        <w:t> </w:t>
      </w:r>
      <w:r>
        <w:rPr>
          <w:color w:val="231F20"/>
        </w:rPr>
        <w:t>tức</w:t>
      </w:r>
      <w:r>
        <w:rPr>
          <w:color w:val="231F20"/>
          <w:spacing w:val="-13"/>
        </w:rPr>
        <w:t> </w:t>
      </w:r>
      <w:r>
        <w:rPr>
          <w:color w:val="231F20"/>
        </w:rPr>
        <w:t>không</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trong</w:t>
      </w:r>
      <w:r>
        <w:rPr>
          <w:color w:val="231F20"/>
          <w:spacing w:val="-14"/>
        </w:rPr>
        <w:t> </w:t>
      </w:r>
      <w:r>
        <w:rPr>
          <w:color w:val="231F20"/>
        </w:rPr>
        <w:t>Khế</w:t>
      </w:r>
      <w:r>
        <w:rPr>
          <w:color w:val="231F20"/>
          <w:spacing w:val="-13"/>
        </w:rPr>
        <w:t> </w:t>
      </w:r>
      <w:r>
        <w:rPr>
          <w:color w:val="231F20"/>
        </w:rPr>
        <w:t>kinh,</w:t>
      </w:r>
      <w:r>
        <w:rPr>
          <w:color w:val="231F20"/>
          <w:spacing w:val="-13"/>
        </w:rPr>
        <w:t> </w:t>
      </w:r>
      <w:r>
        <w:rPr>
          <w:color w:val="231F20"/>
        </w:rPr>
        <w:t>Đức Thế</w:t>
      </w:r>
      <w:r>
        <w:rPr>
          <w:color w:val="231F20"/>
          <w:spacing w:val="-11"/>
        </w:rPr>
        <w:t> </w:t>
      </w:r>
      <w:r>
        <w:rPr>
          <w:color w:val="231F20"/>
        </w:rPr>
        <w:t>Tôn</w:t>
      </w:r>
      <w:r>
        <w:rPr>
          <w:color w:val="231F20"/>
          <w:spacing w:val="-5"/>
        </w:rPr>
        <w:t> </w:t>
      </w:r>
      <w:r>
        <w:rPr>
          <w:color w:val="231F20"/>
        </w:rPr>
        <w:t>đã</w:t>
      </w:r>
      <w:r>
        <w:rPr>
          <w:color w:val="231F20"/>
          <w:spacing w:val="-5"/>
        </w:rPr>
        <w:t> </w:t>
      </w:r>
      <w:r>
        <w:rPr>
          <w:color w:val="231F20"/>
        </w:rPr>
        <w:t>khéo</w:t>
      </w:r>
      <w:r>
        <w:rPr>
          <w:color w:val="231F20"/>
          <w:spacing w:val="-5"/>
        </w:rPr>
        <w:t> </w:t>
      </w:r>
      <w:r>
        <w:rPr>
          <w:color w:val="231F20"/>
        </w:rPr>
        <w:t>giảng</w:t>
      </w:r>
      <w:r>
        <w:rPr>
          <w:color w:val="231F20"/>
          <w:spacing w:val="-5"/>
        </w:rPr>
        <w:t> </w:t>
      </w:r>
      <w:r>
        <w:rPr>
          <w:color w:val="231F20"/>
        </w:rPr>
        <w:t>nói</w:t>
      </w:r>
      <w:r>
        <w:rPr>
          <w:color w:val="231F20"/>
          <w:spacing w:val="-5"/>
        </w:rPr>
        <w:t> </w:t>
      </w:r>
      <w:r>
        <w:rPr>
          <w:color w:val="231F20"/>
        </w:rPr>
        <w:t>lời</w:t>
      </w:r>
      <w:r>
        <w:rPr>
          <w:color w:val="231F20"/>
          <w:spacing w:val="-5"/>
        </w:rPr>
        <w:t> </w:t>
      </w:r>
      <w:r>
        <w:rPr>
          <w:color w:val="231F20"/>
        </w:rPr>
        <w:t>thiện,</w:t>
      </w:r>
      <w:r>
        <w:rPr>
          <w:color w:val="231F20"/>
          <w:spacing w:val="-5"/>
        </w:rPr>
        <w:t> </w:t>
      </w:r>
      <w:r>
        <w:rPr>
          <w:color w:val="231F20"/>
        </w:rPr>
        <w:t>ngữ</w:t>
      </w:r>
      <w:r>
        <w:rPr>
          <w:color w:val="231F20"/>
          <w:spacing w:val="-5"/>
        </w:rPr>
        <w:t> </w:t>
      </w:r>
      <w:r>
        <w:rPr>
          <w:color w:val="231F20"/>
        </w:rPr>
        <w:t>thiện</w:t>
      </w:r>
      <w:r>
        <w:rPr>
          <w:color w:val="231F20"/>
          <w:spacing w:val="-5"/>
        </w:rPr>
        <w:t> </w:t>
      </w:r>
      <w:r>
        <w:rPr>
          <w:color w:val="231F20"/>
        </w:rPr>
        <w:t>có</w:t>
      </w:r>
      <w:r>
        <w:rPr>
          <w:color w:val="231F20"/>
          <w:spacing w:val="-5"/>
        </w:rPr>
        <w:t> </w:t>
      </w:r>
      <w:r>
        <w:rPr>
          <w:color w:val="231F20"/>
        </w:rPr>
        <w:t>nói:</w:t>
      </w:r>
      <w:r>
        <w:rPr>
          <w:color w:val="231F20"/>
          <w:spacing w:val="-10"/>
        </w:rPr>
        <w:t> </w:t>
      </w:r>
      <w:r>
        <w:rPr>
          <w:color w:val="231F20"/>
        </w:rPr>
        <w:t>Vì</w:t>
      </w:r>
      <w:r>
        <w:rPr>
          <w:color w:val="231F20"/>
          <w:spacing w:val="-5"/>
        </w:rPr>
        <w:t> </w:t>
      </w:r>
      <w:r>
        <w:rPr>
          <w:color w:val="231F20"/>
        </w:rPr>
        <w:t>Bí-sô</w:t>
      </w:r>
      <w:r>
        <w:rPr>
          <w:color w:val="231F20"/>
          <w:spacing w:val="-5"/>
        </w:rPr>
        <w:t> </w:t>
      </w:r>
      <w:r>
        <w:rPr>
          <w:color w:val="231F20"/>
        </w:rPr>
        <w:t>Bản- mục-lư-át-lý-sắt-trá nên nói: Nầy Bí-sô! Trong các pháp </w:t>
      </w:r>
      <w:r>
        <w:rPr>
          <w:color w:val="231F20"/>
          <w:spacing w:val="-4"/>
        </w:rPr>
        <w:t>thấy, </w:t>
      </w:r>
      <w:r>
        <w:rPr>
          <w:color w:val="231F20"/>
        </w:rPr>
        <w:t>nghe, hiểu,</w:t>
      </w:r>
      <w:r>
        <w:rPr>
          <w:color w:val="231F20"/>
          <w:spacing w:val="-4"/>
        </w:rPr>
        <w:t> </w:t>
      </w:r>
      <w:r>
        <w:rPr>
          <w:color w:val="231F20"/>
        </w:rPr>
        <w:t>biết,</w:t>
      </w:r>
      <w:r>
        <w:rPr>
          <w:color w:val="231F20"/>
          <w:spacing w:val="-4"/>
        </w:rPr>
        <w:t> </w:t>
      </w:r>
      <w:r>
        <w:rPr>
          <w:color w:val="231F20"/>
        </w:rPr>
        <w:t>đã</w:t>
      </w:r>
      <w:r>
        <w:rPr>
          <w:color w:val="231F20"/>
          <w:spacing w:val="-4"/>
        </w:rPr>
        <w:t> </w:t>
      </w:r>
      <w:r>
        <w:rPr>
          <w:color w:val="231F20"/>
        </w:rPr>
        <w:t>có</w:t>
      </w:r>
      <w:r>
        <w:rPr>
          <w:color w:val="231F20"/>
          <w:spacing w:val="-3"/>
        </w:rPr>
        <w:t> </w:t>
      </w:r>
      <w:r>
        <w:rPr>
          <w:color w:val="231F20"/>
        </w:rPr>
        <w:t>được,</w:t>
      </w:r>
      <w:r>
        <w:rPr>
          <w:color w:val="231F20"/>
          <w:spacing w:val="-4"/>
        </w:rPr>
        <w:t> </w:t>
      </w:r>
      <w:r>
        <w:rPr>
          <w:color w:val="231F20"/>
        </w:rPr>
        <w:t>đã</w:t>
      </w:r>
      <w:r>
        <w:rPr>
          <w:color w:val="231F20"/>
          <w:spacing w:val="-4"/>
        </w:rPr>
        <w:t> </w:t>
      </w:r>
      <w:r>
        <w:rPr>
          <w:color w:val="231F20"/>
        </w:rPr>
        <w:t>tìm</w:t>
      </w:r>
      <w:r>
        <w:rPr>
          <w:color w:val="231F20"/>
          <w:spacing w:val="-3"/>
        </w:rPr>
        <w:t> </w:t>
      </w:r>
      <w:r>
        <w:rPr>
          <w:color w:val="231F20"/>
        </w:rPr>
        <w:t>cầu,</w:t>
      </w:r>
      <w:r>
        <w:rPr>
          <w:color w:val="231F20"/>
          <w:spacing w:val="-4"/>
        </w:rPr>
        <w:t> </w:t>
      </w:r>
      <w:r>
        <w:rPr>
          <w:color w:val="231F20"/>
        </w:rPr>
        <w:t>ý</w:t>
      </w:r>
      <w:r>
        <w:rPr>
          <w:color w:val="231F20"/>
          <w:spacing w:val="-4"/>
        </w:rPr>
        <w:t> </w:t>
      </w:r>
      <w:r>
        <w:rPr>
          <w:color w:val="231F20"/>
        </w:rPr>
        <w:t>theo</w:t>
      </w:r>
      <w:r>
        <w:rPr>
          <w:color w:val="231F20"/>
          <w:spacing w:val="-4"/>
        </w:rPr>
        <w:t> </w:t>
      </w:r>
      <w:r>
        <w:rPr>
          <w:color w:val="231F20"/>
        </w:rPr>
        <w:t>tầm</w:t>
      </w:r>
      <w:r>
        <w:rPr>
          <w:color w:val="231F20"/>
          <w:spacing w:val="-3"/>
        </w:rPr>
        <w:t> </w:t>
      </w:r>
      <w:r>
        <w:rPr>
          <w:color w:val="231F20"/>
        </w:rPr>
        <w:t>tứ</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tất</w:t>
      </w:r>
      <w:r>
        <w:rPr>
          <w:color w:val="231F20"/>
          <w:spacing w:val="-4"/>
        </w:rPr>
        <w:t> </w:t>
      </w:r>
      <w:r>
        <w:rPr>
          <w:color w:val="231F20"/>
        </w:rPr>
        <w:t>cả</w:t>
      </w:r>
      <w:r>
        <w:rPr>
          <w:color w:val="231F20"/>
          <w:spacing w:val="-4"/>
        </w:rPr>
        <w:t> </w:t>
      </w:r>
      <w:r>
        <w:rPr>
          <w:color w:val="231F20"/>
          <w:spacing w:val="-3"/>
        </w:rPr>
        <w:t>không </w:t>
      </w:r>
      <w:r>
        <w:rPr>
          <w:color w:val="231F20"/>
        </w:rPr>
        <w:t>phải</w:t>
      </w:r>
      <w:r>
        <w:rPr>
          <w:color w:val="231F20"/>
          <w:spacing w:val="-6"/>
        </w:rPr>
        <w:t> </w:t>
      </w:r>
      <w:r>
        <w:rPr>
          <w:color w:val="231F20"/>
        </w:rPr>
        <w:t>là</w:t>
      </w:r>
      <w:r>
        <w:rPr>
          <w:color w:val="231F20"/>
          <w:spacing w:val="-5"/>
        </w:rPr>
        <w:t> </w:t>
      </w:r>
      <w:r>
        <w:rPr>
          <w:color w:val="231F20"/>
        </w:rPr>
        <w:t>ngã,</w:t>
      </w:r>
      <w:r>
        <w:rPr>
          <w:color w:val="231F20"/>
          <w:spacing w:val="-5"/>
        </w:rPr>
        <w:t> </w:t>
      </w:r>
      <w:r>
        <w:rPr>
          <w:color w:val="231F20"/>
        </w:rPr>
        <w:t>ngã</w:t>
      </w:r>
      <w:r>
        <w:rPr>
          <w:color w:val="231F20"/>
          <w:spacing w:val="-5"/>
        </w:rPr>
        <w:t> </w:t>
      </w:r>
      <w:r>
        <w:rPr>
          <w:color w:val="231F20"/>
        </w:rPr>
        <w:t>sở,</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ngã</w:t>
      </w:r>
      <w:r>
        <w:rPr>
          <w:color w:val="231F20"/>
          <w:spacing w:val="-5"/>
        </w:rPr>
        <w:t> </w:t>
      </w:r>
      <w:r>
        <w:rPr>
          <w:color w:val="231F20"/>
        </w:rPr>
        <w:t>của</w:t>
      </w:r>
      <w:r>
        <w:rPr>
          <w:color w:val="231F20"/>
          <w:spacing w:val="-5"/>
        </w:rPr>
        <w:t> </w:t>
      </w:r>
      <w:r>
        <w:rPr>
          <w:color w:val="231F20"/>
        </w:rPr>
        <w:t>ngã,</w:t>
      </w:r>
      <w:r>
        <w:rPr>
          <w:color w:val="231F20"/>
          <w:spacing w:val="-5"/>
        </w:rPr>
        <w:t> </w:t>
      </w:r>
      <w:r>
        <w:rPr>
          <w:color w:val="231F20"/>
        </w:rPr>
        <w:t>nên</w:t>
      </w:r>
      <w:r>
        <w:rPr>
          <w:color w:val="231F20"/>
          <w:spacing w:val="-5"/>
        </w:rPr>
        <w:t> </w:t>
      </w:r>
      <w:r>
        <w:rPr>
          <w:color w:val="231F20"/>
        </w:rPr>
        <w:t>dùng</w:t>
      </w:r>
      <w:r>
        <w:rPr>
          <w:color w:val="231F20"/>
          <w:spacing w:val="-5"/>
        </w:rPr>
        <w:t> </w:t>
      </w:r>
      <w:r>
        <w:rPr>
          <w:color w:val="231F20"/>
        </w:rPr>
        <w:t>chánh tuệ</w:t>
      </w:r>
      <w:r>
        <w:rPr>
          <w:color w:val="231F20"/>
          <w:spacing w:val="-11"/>
        </w:rPr>
        <w:t> </w:t>
      </w:r>
      <w:r>
        <w:rPr>
          <w:color w:val="231F20"/>
        </w:rPr>
        <w:t>để</w:t>
      </w:r>
      <w:r>
        <w:rPr>
          <w:color w:val="231F20"/>
          <w:spacing w:val="-11"/>
        </w:rPr>
        <w:t> </w:t>
      </w:r>
      <w:r>
        <w:rPr>
          <w:color w:val="231F20"/>
        </w:rPr>
        <w:t>quán</w:t>
      </w:r>
      <w:r>
        <w:rPr>
          <w:color w:val="231F20"/>
          <w:spacing w:val="-11"/>
        </w:rPr>
        <w:t> </w:t>
      </w:r>
      <w:r>
        <w:rPr>
          <w:color w:val="231F20"/>
        </w:rPr>
        <w:t>thấy</w:t>
      </w:r>
      <w:r>
        <w:rPr>
          <w:color w:val="231F20"/>
          <w:spacing w:val="-11"/>
        </w:rPr>
        <w:t> </w:t>
      </w:r>
      <w:r>
        <w:rPr>
          <w:color w:val="231F20"/>
        </w:rPr>
        <w:t>đúng</w:t>
      </w:r>
      <w:r>
        <w:rPr>
          <w:color w:val="231F20"/>
          <w:spacing w:val="-11"/>
        </w:rPr>
        <w:t> </w:t>
      </w:r>
      <w:r>
        <w:rPr>
          <w:color w:val="231F20"/>
        </w:rPr>
        <w:t>như</w:t>
      </w:r>
      <w:r>
        <w:rPr>
          <w:color w:val="231F20"/>
          <w:spacing w:val="-11"/>
        </w:rPr>
        <w:t> </w:t>
      </w:r>
      <w:r>
        <w:rPr>
          <w:color w:val="231F20"/>
        </w:rPr>
        <w:t>thật</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Ông</w:t>
      </w:r>
      <w:r>
        <w:rPr>
          <w:color w:val="231F20"/>
          <w:spacing w:val="-11"/>
        </w:rPr>
        <w:t> </w:t>
      </w:r>
      <w:r>
        <w:rPr>
          <w:color w:val="231F20"/>
        </w:rPr>
        <w:t>nói</w:t>
      </w:r>
      <w:r>
        <w:rPr>
          <w:color w:val="231F20"/>
          <w:spacing w:val="-10"/>
        </w:rPr>
        <w:t> </w:t>
      </w:r>
      <w:r>
        <w:rPr>
          <w:color w:val="231F20"/>
        </w:rPr>
        <w:t>lời</w:t>
      </w:r>
      <w:r>
        <w:rPr>
          <w:color w:val="231F20"/>
          <w:spacing w:val="-11"/>
        </w:rPr>
        <w:t> </w:t>
      </w:r>
      <w:r>
        <w:rPr>
          <w:color w:val="231F20"/>
        </w:rPr>
        <w:t>ấy</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spacing w:val="-4"/>
        </w:rPr>
        <w:t>đúng </w:t>
      </w:r>
      <w:r>
        <w:rPr>
          <w:color w:val="231F20"/>
        </w:rPr>
        <w:t>đạo lý. Ông nay nếu nói nghĩa là như trong khế hợp, nói rộng cho đến nên dùng chánh tuệ quán thấy đúng như thật như thế, tức không nên</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7"/>
        </w:rPr>
        <w:t> </w:t>
      </w:r>
      <w:r>
        <w:rPr>
          <w:color w:val="231F20"/>
        </w:rPr>
        <w:t>ngã,</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thọ</w:t>
      </w:r>
      <w:r>
        <w:rPr>
          <w:color w:val="231F20"/>
          <w:spacing w:val="-7"/>
        </w:rPr>
        <w:t> </w:t>
      </w:r>
      <w:r>
        <w:rPr>
          <w:color w:val="231F20"/>
        </w:rPr>
        <w:t>mạng,</w:t>
      </w:r>
      <w:r>
        <w:rPr>
          <w:color w:val="231F20"/>
          <w:spacing w:val="-6"/>
        </w:rPr>
        <w:t> </w:t>
      </w:r>
      <w:r>
        <w:rPr>
          <w:color w:val="231F20"/>
        </w:rPr>
        <w:t>sinh</w:t>
      </w:r>
      <w:r>
        <w:rPr>
          <w:color w:val="231F20"/>
          <w:spacing w:val="-6"/>
        </w:rPr>
        <w:t> </w:t>
      </w:r>
      <w:r>
        <w:rPr>
          <w:color w:val="231F20"/>
        </w:rPr>
        <w:t>ra,</w:t>
      </w:r>
      <w:r>
        <w:rPr>
          <w:color w:val="231F20"/>
          <w:spacing w:val="-6"/>
        </w:rPr>
        <w:t> </w:t>
      </w:r>
      <w:r>
        <w:rPr>
          <w:color w:val="231F20"/>
        </w:rPr>
        <w:t>nuôi</w:t>
      </w:r>
      <w:r>
        <w:rPr>
          <w:color w:val="231F20"/>
          <w:spacing w:val="-7"/>
        </w:rPr>
        <w:t> </w:t>
      </w:r>
      <w:r>
        <w:rPr>
          <w:color w:val="231F20"/>
        </w:rPr>
        <w:t>lớn,</w:t>
      </w:r>
      <w:r>
        <w:rPr>
          <w:color w:val="231F20"/>
          <w:spacing w:val="-6"/>
        </w:rPr>
        <w:t> </w:t>
      </w:r>
      <w:r>
        <w:rPr>
          <w:color w:val="231F20"/>
        </w:rPr>
        <w:t>thành</w:t>
      </w:r>
      <w:r>
        <w:rPr>
          <w:color w:val="231F20"/>
          <w:spacing w:val="-6"/>
        </w:rPr>
        <w:t> </w:t>
      </w:r>
      <w:r>
        <w:rPr>
          <w:color w:val="231F20"/>
        </w:rPr>
        <w:t>sĩ</w:t>
      </w:r>
      <w:r>
        <w:rPr>
          <w:color w:val="231F20"/>
          <w:spacing w:val="-6"/>
        </w:rPr>
        <w:t> </w:t>
      </w:r>
      <w:r>
        <w:rPr>
          <w:color w:val="231F20"/>
        </w:rPr>
        <w:t>phu, Bổ-đặc-già-la. Do có Bổ-đặc-già-la nên ở trong các pháp </w:t>
      </w:r>
      <w:r>
        <w:rPr>
          <w:color w:val="231F20"/>
          <w:spacing w:val="-4"/>
        </w:rPr>
        <w:t>thấy, </w:t>
      </w:r>
      <w:r>
        <w:rPr>
          <w:color w:val="231F20"/>
          <w:spacing w:val="-3"/>
        </w:rPr>
        <w:t>nghe, </w:t>
      </w:r>
      <w:r>
        <w:rPr>
          <w:color w:val="231F20"/>
        </w:rPr>
        <w:t>hiểu, biết, đã có được, đã tìm cầu, ý theo tầm tứ. Nói có ngã, hữu tình, thọ mạng, sinh ra, nuôi lớn, thành sĩ phu, Bổ-đặc-già-la, do có Bổ-đặc-già-la</w:t>
      </w:r>
      <w:r>
        <w:rPr>
          <w:color w:val="231F20"/>
          <w:spacing w:val="-13"/>
        </w:rPr>
        <w:t> </w:t>
      </w:r>
      <w:r>
        <w:rPr>
          <w:color w:val="231F20"/>
        </w:rPr>
        <w:t>nên</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các</w:t>
      </w:r>
      <w:r>
        <w:rPr>
          <w:color w:val="231F20"/>
          <w:spacing w:val="-12"/>
        </w:rPr>
        <w:t> </w:t>
      </w:r>
      <w:r>
        <w:rPr>
          <w:color w:val="231F20"/>
        </w:rPr>
        <w:t>pháp</w:t>
      </w:r>
      <w:r>
        <w:rPr>
          <w:color w:val="231F20"/>
          <w:spacing w:val="-13"/>
        </w:rPr>
        <w:t> </w:t>
      </w:r>
      <w:r>
        <w:rPr>
          <w:color w:val="231F20"/>
          <w:spacing w:val="-4"/>
        </w:rPr>
        <w:t>thấy,</w:t>
      </w:r>
      <w:r>
        <w:rPr>
          <w:color w:val="231F20"/>
          <w:spacing w:val="-13"/>
        </w:rPr>
        <w:t> </w:t>
      </w:r>
      <w:r>
        <w:rPr>
          <w:color w:val="231F20"/>
        </w:rPr>
        <w:t>nghe,</w:t>
      </w:r>
      <w:r>
        <w:rPr>
          <w:color w:val="231F20"/>
          <w:spacing w:val="-13"/>
        </w:rPr>
        <w:t> </w:t>
      </w:r>
      <w:r>
        <w:rPr>
          <w:color w:val="231F20"/>
        </w:rPr>
        <w:t>hiểu,</w:t>
      </w:r>
      <w:r>
        <w:rPr>
          <w:color w:val="231F20"/>
          <w:spacing w:val="-12"/>
        </w:rPr>
        <w:t> </w:t>
      </w:r>
      <w:r>
        <w:rPr>
          <w:color w:val="231F20"/>
        </w:rPr>
        <w:t>biết,</w:t>
      </w:r>
      <w:r>
        <w:rPr>
          <w:color w:val="231F20"/>
          <w:spacing w:val="-13"/>
        </w:rPr>
        <w:t> </w:t>
      </w:r>
      <w:r>
        <w:rPr>
          <w:color w:val="231F20"/>
        </w:rPr>
        <w:t>đã</w:t>
      </w:r>
      <w:r>
        <w:rPr>
          <w:color w:val="231F20"/>
          <w:spacing w:val="-13"/>
        </w:rPr>
        <w:t> </w:t>
      </w:r>
      <w:r>
        <w:rPr>
          <w:color w:val="231F20"/>
        </w:rPr>
        <w:t>có</w:t>
      </w:r>
      <w:r>
        <w:rPr>
          <w:color w:val="231F20"/>
          <w:spacing w:val="-13"/>
        </w:rPr>
        <w:t> </w:t>
      </w:r>
      <w:r>
        <w:rPr>
          <w:color w:val="231F20"/>
        </w:rPr>
        <w:t>được, đã tìm cầu, ý theo tầm tứ là không đúng đạo lý.</w:t>
      </w:r>
    </w:p>
    <w:p>
      <w:pPr>
        <w:pStyle w:val="BodyText"/>
        <w:spacing w:before="99"/>
        <w:ind w:left="76" w:right="357" w:firstLine="0"/>
        <w:jc w:val="center"/>
      </w:pPr>
      <w:r>
        <w:rPr>
          <w:color w:val="231F20"/>
        </w:rPr>
        <w:t>***</w:t>
      </w:r>
    </w:p>
    <w:p>
      <w:pPr>
        <w:pStyle w:val="Heading2"/>
        <w:spacing w:before="185"/>
        <w:ind w:left="75"/>
      </w:pPr>
      <w:r>
        <w:rPr>
          <w:color w:val="231F20"/>
        </w:rPr>
        <w:t>Uẩn thứ 2: BỔ ĐẶC GIÀ LA, phần 3</w:t>
      </w:r>
    </w:p>
    <w:p>
      <w:pPr>
        <w:pStyle w:val="BodyText"/>
        <w:spacing w:before="0"/>
        <w:ind w:left="0" w:firstLine="0"/>
        <w:jc w:val="left"/>
        <w:rPr>
          <w:b/>
          <w:sz w:val="30"/>
        </w:rPr>
      </w:pPr>
    </w:p>
    <w:p>
      <w:pPr>
        <w:pStyle w:val="Heading3"/>
        <w:spacing w:before="258"/>
        <w:ind w:left="677" w:firstLine="0"/>
        <w:jc w:val="left"/>
        <w:rPr>
          <w:i/>
        </w:rPr>
      </w:pPr>
      <w:r>
        <w:rPr>
          <w:i/>
          <w:color w:val="231F20"/>
        </w:rPr>
        <w:t>* Tụng nêu tổng quát thứ hai:</w:t>
      </w:r>
    </w:p>
    <w:p>
      <w:pPr>
        <w:spacing w:line="273" w:lineRule="auto" w:before="155"/>
        <w:ind w:left="2094" w:right="2917" w:firstLine="0"/>
        <w:jc w:val="left"/>
        <w:rPr>
          <w:i/>
          <w:sz w:val="26"/>
        </w:rPr>
      </w:pPr>
      <w:r>
        <w:rPr>
          <w:i/>
          <w:color w:val="231F20"/>
          <w:sz w:val="26"/>
        </w:rPr>
        <w:t>Nói Từ duyên nơi nào? </w:t>
      </w:r>
      <w:r>
        <w:rPr>
          <w:i/>
          <w:color w:val="231F20"/>
          <w:sz w:val="26"/>
        </w:rPr>
        <w:t>Thức thân cùng niệm trụ Các giác chi đạt được Hữu vi và vô vi.</w:t>
      </w:r>
    </w:p>
    <w:p>
      <w:pPr>
        <w:spacing w:line="273" w:lineRule="auto" w:before="110"/>
        <w:ind w:left="110" w:right="324" w:firstLine="566"/>
        <w:jc w:val="left"/>
        <w:rPr>
          <w:sz w:val="26"/>
        </w:rPr>
      </w:pPr>
      <w:r>
        <w:rPr>
          <w:i/>
          <w:color w:val="231F20"/>
          <w:sz w:val="26"/>
        </w:rPr>
        <w:t>* Luận giả về tánh không nói như thế nầy: </w:t>
      </w:r>
      <w:r>
        <w:rPr>
          <w:color w:val="231F20"/>
          <w:sz w:val="26"/>
        </w:rPr>
        <w:t>Là nghĩa đúng thực, là nghĩa thù thắng, Bổ-đặc-già-la không phải có thể đạt được, không</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phải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chứng</w:t>
      </w:r>
      <w:r>
        <w:rPr>
          <w:color w:val="231F20"/>
          <w:spacing w:val="-4"/>
        </w:rPr>
        <w:t> </w:t>
      </w:r>
      <w:r>
        <w:rPr>
          <w:color w:val="231F20"/>
        </w:rPr>
        <w:t>đắc,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hiện</w:t>
      </w:r>
      <w:r>
        <w:rPr>
          <w:color w:val="231F20"/>
          <w:spacing w:val="-3"/>
        </w:rPr>
        <w:t> </w:t>
      </w:r>
      <w:r>
        <w:rPr>
          <w:color w:val="231F20"/>
        </w:rPr>
        <w:t>có,</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cùng</w:t>
      </w:r>
      <w:r>
        <w:rPr>
          <w:color w:val="231F20"/>
          <w:spacing w:val="-4"/>
        </w:rPr>
        <w:t> có, </w:t>
      </w:r>
      <w:r>
        <w:rPr>
          <w:color w:val="231F20"/>
        </w:rPr>
        <w:t>thế nên không có Bổ-đặc-già-la.</w:t>
      </w:r>
    </w:p>
    <w:p>
      <w:pPr>
        <w:spacing w:line="273" w:lineRule="auto" w:before="112"/>
        <w:ind w:left="393" w:right="108" w:firstLine="566"/>
        <w:jc w:val="both"/>
        <w:rPr>
          <w:sz w:val="26"/>
        </w:rPr>
      </w:pPr>
      <w:r>
        <w:rPr>
          <w:i/>
          <w:color w:val="231F20"/>
          <w:sz w:val="26"/>
        </w:rPr>
        <w:t>*</w:t>
      </w:r>
      <w:r>
        <w:rPr>
          <w:i/>
          <w:color w:val="231F20"/>
          <w:spacing w:val="-5"/>
          <w:sz w:val="26"/>
        </w:rPr>
        <w:t> </w:t>
      </w:r>
      <w:r>
        <w:rPr>
          <w:i/>
          <w:color w:val="231F20"/>
          <w:sz w:val="26"/>
        </w:rPr>
        <w:t>Luận</w:t>
      </w:r>
      <w:r>
        <w:rPr>
          <w:i/>
          <w:color w:val="231F20"/>
          <w:spacing w:val="-4"/>
          <w:sz w:val="26"/>
        </w:rPr>
        <w:t> </w:t>
      </w:r>
      <w:r>
        <w:rPr>
          <w:i/>
          <w:color w:val="231F20"/>
          <w:sz w:val="26"/>
        </w:rPr>
        <w:t>giả</w:t>
      </w:r>
      <w:r>
        <w:rPr>
          <w:i/>
          <w:color w:val="231F20"/>
          <w:spacing w:val="-5"/>
          <w:sz w:val="26"/>
        </w:rPr>
        <w:t> </w:t>
      </w:r>
      <w:r>
        <w:rPr>
          <w:i/>
          <w:color w:val="231F20"/>
          <w:sz w:val="26"/>
        </w:rPr>
        <w:t>về</w:t>
      </w:r>
      <w:r>
        <w:rPr>
          <w:i/>
          <w:color w:val="231F20"/>
          <w:spacing w:val="-4"/>
          <w:sz w:val="26"/>
        </w:rPr>
        <w:t> </w:t>
      </w:r>
      <w:r>
        <w:rPr>
          <w:i/>
          <w:color w:val="231F20"/>
          <w:sz w:val="26"/>
        </w:rPr>
        <w:t>Bổ-đặc-già-la</w:t>
      </w:r>
      <w:r>
        <w:rPr>
          <w:i/>
          <w:color w:val="231F20"/>
          <w:spacing w:val="-5"/>
          <w:sz w:val="26"/>
        </w:rPr>
        <w:t> </w:t>
      </w:r>
      <w:r>
        <w:rPr>
          <w:i/>
          <w:color w:val="231F20"/>
          <w:sz w:val="26"/>
        </w:rPr>
        <w:t>nêu</w:t>
      </w:r>
      <w:r>
        <w:rPr>
          <w:i/>
          <w:color w:val="231F20"/>
          <w:spacing w:val="-4"/>
          <w:sz w:val="26"/>
        </w:rPr>
        <w:t> </w:t>
      </w:r>
      <w:r>
        <w:rPr>
          <w:i/>
          <w:color w:val="231F20"/>
          <w:sz w:val="26"/>
        </w:rPr>
        <w:t>câu</w:t>
      </w:r>
      <w:r>
        <w:rPr>
          <w:i/>
          <w:color w:val="231F20"/>
          <w:spacing w:val="-5"/>
          <w:sz w:val="26"/>
        </w:rPr>
        <w:t> </w:t>
      </w:r>
      <w:r>
        <w:rPr>
          <w:i/>
          <w:color w:val="231F20"/>
          <w:sz w:val="26"/>
        </w:rPr>
        <w:t>hỏi:</w:t>
      </w:r>
      <w:r>
        <w:rPr>
          <w:i/>
          <w:color w:val="231F20"/>
          <w:spacing w:val="-4"/>
          <w:sz w:val="26"/>
        </w:rPr>
        <w:t> </w:t>
      </w:r>
      <w:r>
        <w:rPr>
          <w:color w:val="231F20"/>
          <w:sz w:val="26"/>
        </w:rPr>
        <w:t>Nầy</w:t>
      </w:r>
      <w:r>
        <w:rPr>
          <w:color w:val="231F20"/>
          <w:spacing w:val="-5"/>
          <w:sz w:val="26"/>
        </w:rPr>
        <w:t> </w:t>
      </w:r>
      <w:r>
        <w:rPr>
          <w:color w:val="231F20"/>
          <w:sz w:val="26"/>
        </w:rPr>
        <w:t>Cụ</w:t>
      </w:r>
      <w:r>
        <w:rPr>
          <w:color w:val="231F20"/>
          <w:spacing w:val="-4"/>
          <w:sz w:val="26"/>
        </w:rPr>
        <w:t> </w:t>
      </w:r>
      <w:r>
        <w:rPr>
          <w:color w:val="231F20"/>
          <w:sz w:val="26"/>
        </w:rPr>
        <w:t>thọ!</w:t>
      </w:r>
      <w:r>
        <w:rPr>
          <w:color w:val="231F20"/>
          <w:spacing w:val="-9"/>
          <w:sz w:val="26"/>
        </w:rPr>
        <w:t> </w:t>
      </w:r>
      <w:r>
        <w:rPr>
          <w:color w:val="231F20"/>
          <w:sz w:val="26"/>
        </w:rPr>
        <w:t>Tâm</w:t>
      </w:r>
      <w:r>
        <w:rPr>
          <w:color w:val="231F20"/>
          <w:spacing w:val="-8"/>
          <w:sz w:val="26"/>
        </w:rPr>
        <w:t> </w:t>
      </w:r>
      <w:r>
        <w:rPr>
          <w:color w:val="231F20"/>
          <w:sz w:val="26"/>
        </w:rPr>
        <w:t>Từ duyên nơi nào?</w:t>
      </w:r>
    </w:p>
    <w:p>
      <w:pPr>
        <w:pStyle w:val="BodyText"/>
        <w:spacing w:line="273" w:lineRule="auto" w:before="111"/>
        <w:ind w:right="106"/>
      </w:pPr>
      <w:r>
        <w:rPr>
          <w:i/>
          <w:color w:val="231F20"/>
        </w:rPr>
        <w:t>Đáp: </w:t>
      </w:r>
      <w:r>
        <w:rPr>
          <w:color w:val="231F20"/>
        </w:rPr>
        <w:t>Nơi các pháp tánh là có cùng có, do tưởng cùng tưởng, nên</w:t>
      </w:r>
      <w:r>
        <w:rPr>
          <w:color w:val="231F20"/>
          <w:spacing w:val="-9"/>
        </w:rPr>
        <w:t> </w:t>
      </w:r>
      <w:r>
        <w:rPr>
          <w:color w:val="231F20"/>
        </w:rPr>
        <w:t>giả</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Ở</w:t>
      </w:r>
      <w:r>
        <w:rPr>
          <w:color w:val="231F20"/>
          <w:spacing w:val="-9"/>
        </w:rPr>
        <w:t> </w:t>
      </w:r>
      <w:r>
        <w:rPr>
          <w:color w:val="231F20"/>
        </w:rPr>
        <w:t>trong</w:t>
      </w:r>
      <w:r>
        <w:rPr>
          <w:color w:val="231F20"/>
          <w:spacing w:val="-8"/>
        </w:rPr>
        <w:t> </w:t>
      </w:r>
      <w:r>
        <w:rPr>
          <w:color w:val="231F20"/>
        </w:rPr>
        <w:t>nghĩa</w:t>
      </w:r>
      <w:r>
        <w:rPr>
          <w:color w:val="231F20"/>
          <w:spacing w:val="-9"/>
        </w:rPr>
        <w:t> </w:t>
      </w:r>
      <w:r>
        <w:rPr>
          <w:color w:val="231F20"/>
        </w:rPr>
        <w:t>nầy</w:t>
      </w:r>
      <w:r>
        <w:rPr>
          <w:color w:val="231F20"/>
          <w:spacing w:val="-9"/>
        </w:rPr>
        <w:t> </w:t>
      </w:r>
      <w:r>
        <w:rPr>
          <w:color w:val="231F20"/>
        </w:rPr>
        <w:t>tâm</w:t>
      </w:r>
      <w:r>
        <w:rPr>
          <w:color w:val="231F20"/>
          <w:spacing w:val="-9"/>
        </w:rPr>
        <w:t> </w:t>
      </w:r>
      <w:r>
        <w:rPr>
          <w:color w:val="231F20"/>
        </w:rPr>
        <w:t>từ</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chấp</w:t>
      </w:r>
      <w:r>
        <w:rPr>
          <w:color w:val="231F20"/>
          <w:spacing w:val="-9"/>
        </w:rPr>
        <w:t> </w:t>
      </w:r>
      <w:r>
        <w:rPr>
          <w:color w:val="231F20"/>
        </w:rPr>
        <w:t>thọ có các uẩn tiếp nối.</w:t>
      </w:r>
    </w:p>
    <w:p>
      <w:pPr>
        <w:pStyle w:val="BodyText"/>
        <w:spacing w:line="273" w:lineRule="auto" w:before="111"/>
        <w:ind w:right="108"/>
      </w:pPr>
      <w:r>
        <w:rPr>
          <w:color w:val="231F20"/>
        </w:rPr>
        <w:t>Người kia hỏi: Ông nói tâm từ duyên nơi chấp thọ có các uẩn nối tiếp nhau phải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6"/>
      </w:pPr>
      <w:r>
        <w:rPr>
          <w:color w:val="231F20"/>
        </w:rPr>
        <w:t>Người</w:t>
      </w:r>
      <w:r>
        <w:rPr>
          <w:color w:val="231F20"/>
          <w:spacing w:val="-12"/>
        </w:rPr>
        <w:t> </w:t>
      </w:r>
      <w:r>
        <w:rPr>
          <w:color w:val="231F20"/>
        </w:rPr>
        <w:t>kia</w:t>
      </w:r>
      <w:r>
        <w:rPr>
          <w:color w:val="231F20"/>
          <w:spacing w:val="-12"/>
        </w:rPr>
        <w:t> </w:t>
      </w:r>
      <w:r>
        <w:rPr>
          <w:color w:val="231F20"/>
        </w:rPr>
        <w:t>lại</w:t>
      </w:r>
      <w:r>
        <w:rPr>
          <w:color w:val="231F20"/>
          <w:spacing w:val="-12"/>
        </w:rPr>
        <w:t> </w:t>
      </w:r>
      <w:r>
        <w:rPr>
          <w:color w:val="231F20"/>
        </w:rPr>
        <w:t>hỏi:</w:t>
      </w:r>
      <w:r>
        <w:rPr>
          <w:color w:val="231F20"/>
          <w:spacing w:val="-11"/>
        </w:rPr>
        <w:t> </w:t>
      </w:r>
      <w:r>
        <w:rPr>
          <w:color w:val="231F20"/>
        </w:rPr>
        <w:t>Ông</w:t>
      </w:r>
      <w:r>
        <w:rPr>
          <w:color w:val="231F20"/>
          <w:spacing w:val="-12"/>
        </w:rPr>
        <w:t> </w:t>
      </w:r>
      <w:r>
        <w:rPr>
          <w:color w:val="231F20"/>
        </w:rPr>
        <w:t>có</w:t>
      </w:r>
      <w:r>
        <w:rPr>
          <w:color w:val="231F20"/>
          <w:spacing w:val="-12"/>
        </w:rPr>
        <w:t> </w:t>
      </w:r>
      <w:r>
        <w:rPr>
          <w:color w:val="231F20"/>
        </w:rPr>
        <w:t>cho</w:t>
      </w:r>
      <w:r>
        <w:rPr>
          <w:color w:val="231F20"/>
          <w:spacing w:val="-12"/>
        </w:rPr>
        <w:t> </w:t>
      </w:r>
      <w:r>
        <w:rPr>
          <w:color w:val="231F20"/>
        </w:rPr>
        <w:t>điều</w:t>
      </w:r>
      <w:r>
        <w:rPr>
          <w:color w:val="231F20"/>
          <w:spacing w:val="-11"/>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1"/>
        </w:rPr>
        <w:t> </w:t>
      </w:r>
      <w:r>
        <w:rPr>
          <w:color w:val="231F20"/>
        </w:rPr>
        <w:t>Nghĩa</w:t>
      </w:r>
      <w:r>
        <w:rPr>
          <w:color w:val="231F20"/>
          <w:spacing w:val="-12"/>
        </w:rPr>
        <w:t> </w:t>
      </w:r>
      <w:r>
        <w:rPr>
          <w:color w:val="231F20"/>
        </w:rPr>
        <w:t>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8"/>
        </w:rPr>
        <w:t> </w:t>
      </w:r>
      <w:r>
        <w:rPr>
          <w:color w:val="231F20"/>
        </w:rPr>
        <w:t>nói:</w:t>
      </w:r>
      <w:r>
        <w:rPr>
          <w:color w:val="231F20"/>
          <w:spacing w:val="-7"/>
        </w:rPr>
        <w:t> </w:t>
      </w:r>
      <w:r>
        <w:rPr>
          <w:color w:val="231F20"/>
        </w:rPr>
        <w:t>Nên</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luôn</w:t>
      </w:r>
      <w:r>
        <w:rPr>
          <w:color w:val="231F20"/>
          <w:spacing w:val="-7"/>
        </w:rPr>
        <w:t> </w:t>
      </w:r>
      <w:r>
        <w:rPr>
          <w:color w:val="231F20"/>
        </w:rPr>
        <w:t>có</w:t>
      </w:r>
      <w:r>
        <w:rPr>
          <w:color w:val="231F20"/>
          <w:spacing w:val="-8"/>
        </w:rPr>
        <w:t> </w:t>
      </w:r>
      <w:r>
        <w:rPr>
          <w:color w:val="231F20"/>
        </w:rPr>
        <w:t>đủ</w:t>
      </w:r>
      <w:r>
        <w:rPr>
          <w:color w:val="231F20"/>
          <w:spacing w:val="-7"/>
        </w:rPr>
        <w:t> </w:t>
      </w:r>
      <w:r>
        <w:rPr>
          <w:color w:val="231F20"/>
        </w:rPr>
        <w:t>an</w:t>
      </w:r>
      <w:r>
        <w:rPr>
          <w:color w:val="231F20"/>
          <w:spacing w:val="-7"/>
        </w:rPr>
        <w:t> </w:t>
      </w:r>
      <w:r>
        <w:rPr>
          <w:color w:val="231F20"/>
        </w:rPr>
        <w:t>lạc.</w:t>
      </w:r>
      <w:r>
        <w:rPr>
          <w:color w:val="231F20"/>
          <w:spacing w:val="-11"/>
        </w:rPr>
        <w:t> </w:t>
      </w:r>
      <w:r>
        <w:rPr>
          <w:color w:val="231F20"/>
        </w:rPr>
        <w:t>Tư</w:t>
      </w:r>
      <w:r>
        <w:rPr>
          <w:color w:val="231F20"/>
          <w:spacing w:val="-7"/>
        </w:rPr>
        <w:t> </w:t>
      </w:r>
      <w:r>
        <w:rPr>
          <w:color w:val="231F20"/>
        </w:rPr>
        <w:t>duy</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mà nhập </w:t>
      </w:r>
      <w:r>
        <w:rPr>
          <w:color w:val="231F20"/>
          <w:spacing w:val="-7"/>
        </w:rPr>
        <w:t>Tam </w:t>
      </w:r>
      <w:r>
        <w:rPr>
          <w:color w:val="231F20"/>
        </w:rPr>
        <w:t>muội</w:t>
      </w:r>
      <w:r>
        <w:rPr>
          <w:color w:val="231F20"/>
          <w:spacing w:val="2"/>
        </w:rPr>
        <w:t> </w:t>
      </w:r>
      <w:r>
        <w:rPr>
          <w:color w:val="231F20"/>
        </w:rPr>
        <w:t>từ.</w:t>
      </w:r>
    </w:p>
    <w:p>
      <w:pPr>
        <w:pStyle w:val="BodyText"/>
        <w:spacing w:before="110"/>
        <w:ind w:left="960" w:firstLine="0"/>
      </w:pPr>
      <w:r>
        <w:rPr>
          <w:color w:val="231F20"/>
        </w:rPr>
        <w:t>Người nầy đáp: Đúng vậy.</w:t>
      </w:r>
    </w:p>
    <w:p>
      <w:pPr>
        <w:pStyle w:val="BodyText"/>
        <w:spacing w:line="273" w:lineRule="auto" w:before="155"/>
        <w:ind w:right="106"/>
      </w:pPr>
      <w:r>
        <w:rPr>
          <w:color w:val="231F20"/>
        </w:rPr>
        <w:t>Người</w:t>
      </w:r>
      <w:r>
        <w:rPr>
          <w:color w:val="231F20"/>
          <w:spacing w:val="-6"/>
        </w:rPr>
        <w:t> </w:t>
      </w:r>
      <w:r>
        <w:rPr>
          <w:color w:val="231F20"/>
        </w:rPr>
        <w:t>kia</w:t>
      </w:r>
      <w:r>
        <w:rPr>
          <w:color w:val="231F20"/>
          <w:spacing w:val="-6"/>
        </w:rPr>
        <w:t> </w:t>
      </w:r>
      <w:r>
        <w:rPr>
          <w:color w:val="231F20"/>
        </w:rPr>
        <w:t>nói:</w:t>
      </w:r>
      <w:r>
        <w:rPr>
          <w:color w:val="231F20"/>
          <w:spacing w:val="-5"/>
        </w:rPr>
        <w:t> </w:t>
      </w:r>
      <w:r>
        <w:rPr>
          <w:color w:val="231F20"/>
        </w:rPr>
        <w:t>Ông</w:t>
      </w:r>
      <w:r>
        <w:rPr>
          <w:color w:val="231F20"/>
          <w:spacing w:val="-6"/>
        </w:rPr>
        <w:t> </w:t>
      </w:r>
      <w:r>
        <w:rPr>
          <w:color w:val="231F20"/>
        </w:rPr>
        <w:t>nên</w:t>
      </w:r>
      <w:r>
        <w:rPr>
          <w:color w:val="231F20"/>
          <w:spacing w:val="-6"/>
        </w:rPr>
        <w:t> </w:t>
      </w:r>
      <w:r>
        <w:rPr>
          <w:color w:val="231F20"/>
        </w:rPr>
        <w:t>lắng</w:t>
      </w:r>
      <w:r>
        <w:rPr>
          <w:color w:val="231F20"/>
          <w:spacing w:val="-6"/>
        </w:rPr>
        <w:t> </w:t>
      </w:r>
      <w:r>
        <w:rPr>
          <w:color w:val="231F20"/>
        </w:rPr>
        <w:t>nghe</w:t>
      </w:r>
      <w:r>
        <w:rPr>
          <w:color w:val="231F20"/>
          <w:spacing w:val="-5"/>
        </w:rPr>
        <w:t> </w:t>
      </w:r>
      <w:r>
        <w:rPr>
          <w:color w:val="231F20"/>
        </w:rPr>
        <w:t>kẻo</w:t>
      </w:r>
      <w:r>
        <w:rPr>
          <w:color w:val="231F20"/>
          <w:spacing w:val="-6"/>
        </w:rPr>
        <w:t> </w:t>
      </w:r>
      <w:r>
        <w:rPr>
          <w:color w:val="231F20"/>
        </w:rPr>
        <w:t>bị</w:t>
      </w:r>
      <w:r>
        <w:rPr>
          <w:color w:val="231F20"/>
          <w:spacing w:val="-6"/>
        </w:rPr>
        <w:t> </w:t>
      </w:r>
      <w:r>
        <w:rPr>
          <w:color w:val="231F20"/>
        </w:rPr>
        <w:t>rơi</w:t>
      </w:r>
      <w:r>
        <w:rPr>
          <w:color w:val="231F20"/>
          <w:spacing w:val="-5"/>
        </w:rPr>
        <w:t> </w:t>
      </w:r>
      <w:r>
        <w:rPr>
          <w:color w:val="231F20"/>
        </w:rPr>
        <w:t>vào</w:t>
      </w:r>
      <w:r>
        <w:rPr>
          <w:color w:val="231F20"/>
          <w:spacing w:val="-6"/>
        </w:rPr>
        <w:t> </w:t>
      </w:r>
      <w:r>
        <w:rPr>
          <w:color w:val="231F20"/>
        </w:rPr>
        <w:t>chỗ</w:t>
      </w:r>
      <w:r>
        <w:rPr>
          <w:color w:val="231F20"/>
          <w:spacing w:val="-6"/>
        </w:rPr>
        <w:t> </w:t>
      </w:r>
      <w:r>
        <w:rPr>
          <w:color w:val="231F20"/>
        </w:rPr>
        <w:t>thua.</w:t>
      </w:r>
      <w:r>
        <w:rPr>
          <w:color w:val="231F20"/>
          <w:spacing w:val="-5"/>
        </w:rPr>
        <w:t> </w:t>
      </w:r>
      <w:r>
        <w:rPr>
          <w:color w:val="231F20"/>
        </w:rPr>
        <w:t>Nếu tâm từ duyên nơi chấp thọ, các uẩn tiếp nối nhau, thì không nên nói theo như trong Khế kinh, Đức Thế Tôn đã khéo giảng lời thiện, ngữ thiện, có nói: Nên khiến cho hữu tình có đầy đủ các thứ an vui. Tư duy như thế mà nhập </w:t>
      </w:r>
      <w:r>
        <w:rPr>
          <w:color w:val="231F20"/>
          <w:spacing w:val="-7"/>
        </w:rPr>
        <w:t>Tam </w:t>
      </w:r>
      <w:r>
        <w:rPr>
          <w:color w:val="231F20"/>
        </w:rPr>
        <w:t>muội từ. Ông nói như vậy là không hợp đạo lý. Ông nay nếu nói: Nghĩa là trong Khế kinh, nói rộng cho đến tư duy như thế nhập </w:t>
      </w:r>
      <w:r>
        <w:rPr>
          <w:color w:val="231F20"/>
          <w:spacing w:val="-7"/>
        </w:rPr>
        <w:t>Tam </w:t>
      </w:r>
      <w:r>
        <w:rPr>
          <w:color w:val="231F20"/>
        </w:rPr>
        <w:t>muội từ thì không nên nói là tâm từ duyên nơi chấp thọ có các uẩn nối tiếp. Nói tâm từ duyên nơi chấp thọ có các uẩn nối tiếp nhau là không đúng đạo lý.</w:t>
      </w:r>
    </w:p>
    <w:p>
      <w:pPr>
        <w:pStyle w:val="BodyText"/>
        <w:spacing w:line="273" w:lineRule="auto" w:before="106"/>
        <w:ind w:right="106"/>
      </w:pPr>
      <w:r>
        <w:rPr>
          <w:color w:val="231F20"/>
        </w:rPr>
        <w:t>Nên hỏi người ấy: Ông có cho điều nầy là đúng chăng? Nghĩa là trong Khế kinh, Đức Thế Tôn đã khéo giảng nói lời thiện, ngữ thiện, có nói: Có sáu thức thân, đó là nhãn thức, nhĩ thức, tỷ thức, thiệt thức, thân thức, ý thức.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Người ấy đáp: Đúng vậy.</w:t>
      </w:r>
    </w:p>
    <w:p>
      <w:pPr>
        <w:pStyle w:val="BodyText"/>
        <w:spacing w:line="276" w:lineRule="auto" w:before="159"/>
        <w:ind w:left="110" w:right="386"/>
      </w:pPr>
      <w:r>
        <w:rPr>
          <w:color w:val="231F20"/>
        </w:rPr>
        <w:t>Lại hỏi: Nầy Cụ thọ! Tâm từ cùng tương ưng với thức thân nào? Với nhãn thức hay nhĩ, tỷ, thiệt, thân, ý thức? Nếu nói tương ưng với nhãn thức, tức nó không duyên với hữu tình, vì các nhãn thức chỉ duyên với sắc. Nếu nói tương ưng với nhĩ thức, tức nó không duyên với hữu tình, vì các nhĩ thức chỉ duyên với tiếng. </w:t>
      </w:r>
      <w:r>
        <w:rPr>
          <w:color w:val="231F20"/>
          <w:spacing w:val="2"/>
        </w:rPr>
        <w:t>Nếu </w:t>
      </w:r>
      <w:r>
        <w:rPr>
          <w:color w:val="231F20"/>
        </w:rPr>
        <w:t>nói tương ưng với tỷ thức, tức nó không duyên với hữu tình, vì </w:t>
      </w:r>
      <w:r>
        <w:rPr>
          <w:color w:val="231F20"/>
          <w:spacing w:val="2"/>
        </w:rPr>
        <w:t>các </w:t>
      </w:r>
      <w:r>
        <w:rPr>
          <w:color w:val="231F20"/>
        </w:rPr>
        <w:t>tỷ thức chỉ duyên với hương. Nếu nói tương ưng với thiệt thức, </w:t>
      </w:r>
      <w:r>
        <w:rPr>
          <w:color w:val="231F20"/>
          <w:spacing w:val="2"/>
        </w:rPr>
        <w:t>tức </w:t>
      </w:r>
      <w:r>
        <w:rPr>
          <w:color w:val="231F20"/>
        </w:rPr>
        <w:t>nó không duyên với hữu tình, vì các thiệt thức chỉ duyên với </w:t>
      </w:r>
      <w:r>
        <w:rPr>
          <w:color w:val="231F20"/>
          <w:spacing w:val="2"/>
        </w:rPr>
        <w:t>vị. </w:t>
      </w:r>
      <w:r>
        <w:rPr>
          <w:color w:val="231F20"/>
        </w:rPr>
        <w:t>Nếu nói tương ưng với thân thức, tức nó không duyên với hữu tình, vì các thân thức chỉ duyên với xúc. Nếu nói tương ưng với ý thức, tức nó không duyên với hữu tình, vì các ý thức chỉ duyên nơi pháp. Nếu nói không tương ưng với các thức nhãn, nhĩ, tỷ, thiệt, thân, ý, tức nêu riêng có thức thứ bảy của hữu tình tương ưng với tâm </w:t>
      </w:r>
      <w:r>
        <w:rPr>
          <w:color w:val="231F20"/>
          <w:spacing w:val="2"/>
        </w:rPr>
        <w:t>từ. </w:t>
      </w:r>
      <w:r>
        <w:rPr>
          <w:color w:val="231F20"/>
        </w:rPr>
        <w:t>Về sự tương ưng với thức thứ bảy </w:t>
      </w:r>
      <w:r>
        <w:rPr>
          <w:color w:val="231F20"/>
          <w:spacing w:val="-3"/>
        </w:rPr>
        <w:t>nầy, </w:t>
      </w:r>
      <w:r>
        <w:rPr>
          <w:color w:val="231F20"/>
        </w:rPr>
        <w:t>Đức Thế Tôn không hiện đẳng</w:t>
      </w:r>
      <w:r>
        <w:rPr>
          <w:color w:val="231F20"/>
          <w:spacing w:val="5"/>
        </w:rPr>
        <w:t> </w:t>
      </w:r>
      <w:r>
        <w:rPr>
          <w:color w:val="231F20"/>
        </w:rPr>
        <w:t>giác.</w:t>
      </w:r>
    </w:p>
    <w:p>
      <w:pPr>
        <w:pStyle w:val="BodyText"/>
        <w:spacing w:line="276" w:lineRule="auto" w:before="131"/>
        <w:ind w:left="110" w:right="390"/>
      </w:pPr>
      <w:r>
        <w:rPr>
          <w:color w:val="231F20"/>
        </w:rPr>
        <w:t>Nầy Cụ thọ! Đức Thế Tôn ở trong sự vô úy đã nói: </w:t>
      </w:r>
      <w:r>
        <w:rPr>
          <w:color w:val="231F20"/>
          <w:spacing w:val="-10"/>
        </w:rPr>
        <w:t>Ta </w:t>
      </w:r>
      <w:r>
        <w:rPr>
          <w:color w:val="231F20"/>
        </w:rPr>
        <w:t>đối với các</w:t>
      </w:r>
      <w:r>
        <w:rPr>
          <w:color w:val="231F20"/>
          <w:spacing w:val="-12"/>
        </w:rPr>
        <w:t> </w:t>
      </w:r>
      <w:r>
        <w:rPr>
          <w:color w:val="231F20"/>
        </w:rPr>
        <w:t>pháp</w:t>
      </w:r>
      <w:r>
        <w:rPr>
          <w:color w:val="231F20"/>
          <w:spacing w:val="-12"/>
        </w:rPr>
        <w:t> </w:t>
      </w:r>
      <w:r>
        <w:rPr>
          <w:color w:val="231F20"/>
        </w:rPr>
        <w:t>luôn</w:t>
      </w:r>
      <w:r>
        <w:rPr>
          <w:color w:val="231F20"/>
          <w:spacing w:val="-12"/>
        </w:rPr>
        <w:t> </w:t>
      </w:r>
      <w:r>
        <w:rPr>
          <w:color w:val="231F20"/>
        </w:rPr>
        <w:t>hiện</w:t>
      </w:r>
      <w:r>
        <w:rPr>
          <w:color w:val="231F20"/>
          <w:spacing w:val="-11"/>
        </w:rPr>
        <w:t> </w:t>
      </w:r>
      <w:r>
        <w:rPr>
          <w:color w:val="231F20"/>
        </w:rPr>
        <w:t>bày</w:t>
      </w:r>
      <w:r>
        <w:rPr>
          <w:color w:val="231F20"/>
          <w:spacing w:val="-12"/>
        </w:rPr>
        <w:t> </w:t>
      </w:r>
      <w:r>
        <w:rPr>
          <w:color w:val="231F20"/>
        </w:rPr>
        <w:t>chánh</w:t>
      </w:r>
      <w:r>
        <w:rPr>
          <w:color w:val="231F20"/>
          <w:spacing w:val="-12"/>
        </w:rPr>
        <w:t> </w:t>
      </w:r>
      <w:r>
        <w:rPr>
          <w:color w:val="231F20"/>
        </w:rPr>
        <w:t>đẳng</w:t>
      </w:r>
      <w:r>
        <w:rPr>
          <w:color w:val="231F20"/>
          <w:spacing w:val="-11"/>
        </w:rPr>
        <w:t> </w:t>
      </w:r>
      <w:r>
        <w:rPr>
          <w:color w:val="231F20"/>
        </w:rPr>
        <w:t>giác.</w:t>
      </w:r>
      <w:r>
        <w:rPr>
          <w:color w:val="231F20"/>
          <w:spacing w:val="-12"/>
        </w:rPr>
        <w:t> </w:t>
      </w:r>
      <w:r>
        <w:rPr>
          <w:color w:val="231F20"/>
        </w:rPr>
        <w:t>Nếu</w:t>
      </w:r>
      <w:r>
        <w:rPr>
          <w:color w:val="231F20"/>
          <w:spacing w:val="-12"/>
        </w:rPr>
        <w:t> </w:t>
      </w:r>
      <w:r>
        <w:rPr>
          <w:color w:val="231F20"/>
        </w:rPr>
        <w:t>có</w:t>
      </w:r>
      <w:r>
        <w:rPr>
          <w:color w:val="231F20"/>
          <w:spacing w:val="-11"/>
        </w:rPr>
        <w:t> </w:t>
      </w:r>
      <w:r>
        <w:rPr>
          <w:color w:val="231F20"/>
        </w:rPr>
        <w:t>Sa-môn,</w:t>
      </w:r>
      <w:r>
        <w:rPr>
          <w:color w:val="231F20"/>
          <w:spacing w:val="-12"/>
        </w:rPr>
        <w:t> </w:t>
      </w:r>
      <w:r>
        <w:rPr>
          <w:color w:val="231F20"/>
        </w:rPr>
        <w:t>Bà-la-môn, hoặc Thiên, Ma, Phạm </w:t>
      </w:r>
      <w:r>
        <w:rPr>
          <w:color w:val="231F20"/>
          <w:spacing w:val="-6"/>
        </w:rPr>
        <w:t>v.v... </w:t>
      </w:r>
      <w:r>
        <w:rPr>
          <w:color w:val="231F20"/>
        </w:rPr>
        <w:t>đúng như pháp nêu vấn nạn hoặc khiến nhớ nghĩ, ở trong pháp ấy nói </w:t>
      </w:r>
      <w:r>
        <w:rPr>
          <w:color w:val="231F20"/>
          <w:spacing w:val="-10"/>
        </w:rPr>
        <w:t>Ta </w:t>
      </w:r>
      <w:r>
        <w:rPr>
          <w:color w:val="231F20"/>
        </w:rPr>
        <w:t>không hiện đẳng giác, </w:t>
      </w:r>
      <w:r>
        <w:rPr>
          <w:color w:val="231F20"/>
          <w:spacing w:val="-10"/>
        </w:rPr>
        <w:t>Ta </w:t>
      </w:r>
      <w:r>
        <w:rPr>
          <w:color w:val="231F20"/>
        </w:rPr>
        <w:t>đối với chánh</w:t>
      </w:r>
      <w:r>
        <w:rPr>
          <w:color w:val="231F20"/>
          <w:spacing w:val="-13"/>
        </w:rPr>
        <w:t> </w:t>
      </w:r>
      <w:r>
        <w:rPr>
          <w:color w:val="231F20"/>
        </w:rPr>
        <w:t>kiến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cho</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duyên</w:t>
      </w:r>
      <w:r>
        <w:rPr>
          <w:color w:val="231F20"/>
          <w:spacing w:val="-12"/>
        </w:rPr>
        <w:t> </w:t>
      </w:r>
      <w:r>
        <w:rPr>
          <w:color w:val="231F20"/>
        </w:rPr>
        <w:t>với</w:t>
      </w:r>
      <w:r>
        <w:rPr>
          <w:color w:val="231F20"/>
          <w:spacing w:val="-13"/>
        </w:rPr>
        <w:t> </w:t>
      </w:r>
      <w:r>
        <w:rPr>
          <w:color w:val="231F20"/>
        </w:rPr>
        <w:t>chánh</w:t>
      </w:r>
      <w:r>
        <w:rPr>
          <w:color w:val="231F20"/>
          <w:spacing w:val="-12"/>
        </w:rPr>
        <w:t> </w:t>
      </w:r>
      <w:r>
        <w:rPr>
          <w:color w:val="231F20"/>
        </w:rPr>
        <w:t>kiến</w:t>
      </w:r>
      <w:r>
        <w:rPr>
          <w:color w:val="231F20"/>
          <w:spacing w:val="-12"/>
        </w:rPr>
        <w:t> </w:t>
      </w:r>
      <w:r>
        <w:rPr>
          <w:color w:val="231F20"/>
        </w:rPr>
        <w:t>của</w:t>
      </w:r>
      <w:r>
        <w:rPr>
          <w:color w:val="231F20"/>
          <w:spacing w:val="-12"/>
        </w:rPr>
        <w:t> </w:t>
      </w:r>
      <w:r>
        <w:rPr>
          <w:color w:val="231F20"/>
        </w:rPr>
        <w:t>mình.</w:t>
      </w:r>
      <w:r>
        <w:rPr>
          <w:color w:val="231F20"/>
          <w:spacing w:val="-12"/>
        </w:rPr>
        <w:t> </w:t>
      </w:r>
      <w:r>
        <w:rPr>
          <w:color w:val="231F20"/>
        </w:rPr>
        <w:t>Khi không duyên với chúng </w:t>
      </w:r>
      <w:r>
        <w:rPr>
          <w:color w:val="231F20"/>
          <w:spacing w:val="-10"/>
        </w:rPr>
        <w:t>Ta </w:t>
      </w:r>
      <w:r>
        <w:rPr>
          <w:color w:val="231F20"/>
        </w:rPr>
        <w:t>luôn được an ổn, trụ nơi không còn có</w:t>
      </w:r>
      <w:r>
        <w:rPr>
          <w:color w:val="231F20"/>
          <w:spacing w:val="-37"/>
        </w:rPr>
        <w:t> </w:t>
      </w:r>
      <w:r>
        <w:rPr>
          <w:color w:val="231F20"/>
        </w:rPr>
        <w:t>sợ hãi, tự xưng là bậc Đại tiên tôn quý, đang chuyển đại pháp luân, </w:t>
      </w:r>
      <w:r>
        <w:rPr>
          <w:color w:val="231F20"/>
          <w:spacing w:val="-6"/>
        </w:rPr>
        <w:t>là </w:t>
      </w:r>
      <w:r>
        <w:rPr>
          <w:color w:val="231F20"/>
        </w:rPr>
        <w:t>tiếng gầm lớn của sư tử trong đại</w:t>
      </w:r>
      <w:r>
        <w:rPr>
          <w:color w:val="231F20"/>
          <w:spacing w:val="-2"/>
        </w:rPr>
        <w:t> </w:t>
      </w:r>
      <w:r>
        <w:rPr>
          <w:color w:val="231F20"/>
        </w:rPr>
        <w:t>chúng.</w:t>
      </w:r>
    </w:p>
    <w:p>
      <w:pPr>
        <w:pStyle w:val="BodyText"/>
        <w:spacing w:line="276" w:lineRule="auto" w:before="123"/>
        <w:ind w:left="110" w:right="391"/>
      </w:pPr>
      <w:r>
        <w:rPr>
          <w:color w:val="231F20"/>
        </w:rPr>
        <w:t>Nầy</w:t>
      </w:r>
      <w:r>
        <w:rPr>
          <w:color w:val="231F20"/>
          <w:spacing w:val="-6"/>
        </w:rPr>
        <w:t> </w:t>
      </w:r>
      <w:r>
        <w:rPr>
          <w:color w:val="231F20"/>
        </w:rPr>
        <w:t>Cụ</w:t>
      </w:r>
      <w:r>
        <w:rPr>
          <w:color w:val="231F20"/>
          <w:spacing w:val="-6"/>
        </w:rPr>
        <w:t> </w:t>
      </w:r>
      <w:r>
        <w:rPr>
          <w:color w:val="231F20"/>
        </w:rPr>
        <w:t>thọ!</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há</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đã</w:t>
      </w:r>
      <w:r>
        <w:rPr>
          <w:color w:val="231F20"/>
          <w:spacing w:val="-6"/>
        </w:rPr>
        <w:t> </w:t>
      </w:r>
      <w:r>
        <w:rPr>
          <w:color w:val="231F20"/>
        </w:rPr>
        <w:t>vấn</w:t>
      </w:r>
      <w:r>
        <w:rPr>
          <w:color w:val="231F20"/>
          <w:spacing w:val="-5"/>
        </w:rPr>
        <w:t> </w:t>
      </w:r>
      <w:r>
        <w:rPr>
          <w:color w:val="231F20"/>
        </w:rPr>
        <w:t>nạn</w:t>
      </w:r>
      <w:r>
        <w:rPr>
          <w:color w:val="231F20"/>
          <w:spacing w:val="-6"/>
        </w:rPr>
        <w:t> </w:t>
      </w:r>
      <w:r>
        <w:rPr>
          <w:color w:val="231F20"/>
        </w:rPr>
        <w:t>cho</w:t>
      </w:r>
      <w:r>
        <w:rPr>
          <w:color w:val="231F20"/>
          <w:spacing w:val="-5"/>
        </w:rPr>
        <w:t> </w:t>
      </w:r>
      <w:r>
        <w:rPr>
          <w:color w:val="231F20"/>
        </w:rPr>
        <w:t>Phật là vô trí</w:t>
      </w:r>
      <w:r>
        <w:rPr>
          <w:color w:val="231F20"/>
          <w:spacing w:val="-1"/>
        </w:rPr>
        <w:t> </w:t>
      </w:r>
      <w:r>
        <w:rPr>
          <w:color w:val="231F20"/>
        </w:rPr>
        <w:t>sao?</w:t>
      </w:r>
    </w:p>
    <w:p>
      <w:pPr>
        <w:pStyle w:val="BodyText"/>
        <w:spacing w:line="276" w:lineRule="auto" w:before="116"/>
        <w:ind w:left="110" w:right="391"/>
      </w:pPr>
      <w:r>
        <w:rPr>
          <w:color w:val="231F20"/>
        </w:rPr>
        <w:t>Người kia nói: Nầy Cụ thọ! Tôi không hề vấn nạn Phật cho là kẻ vô trí, vì Đức Thế Tôn đối với sự việc đó tuy hiện bày đẳng giác, nhưng không tuyên thuyết.</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Nầy Cụ thọ! Đức Thế Tôn đã từng vì Tôn giả A-nan-đà, nói: Nầy A-nan-đà! Ta đối với các pháp luôn nêu giảng không hề gián đoạn. Nghĩa là các pháp bốn niệm trụ, bốn chánh đoạn, bốn như ý túc, năm căn, năm lực, bảy đẳng giác chi, tám chi Thánh đạo v.v... Nầy A-nan-đà! Như Lai đối với các pháp không hề là bậc thầy luôn nắm giữ nơi bàn tay, nghĩa là tự mình che giấu sợ người khác nhận biết chỗ không hiểu biết của mình.</w:t>
      </w:r>
    </w:p>
    <w:p>
      <w:pPr>
        <w:pStyle w:val="BodyText"/>
        <w:spacing w:line="276" w:lineRule="auto" w:before="114"/>
        <w:ind w:right="108"/>
      </w:pPr>
      <w:r>
        <w:rPr>
          <w:color w:val="231F20"/>
        </w:rPr>
        <w:t>Nầy Cụ thọ! Nếu như thế không phải là đã vấn nạn Phật là bậc thầy luôn nắm giữ sao?</w:t>
      </w:r>
    </w:p>
    <w:p>
      <w:pPr>
        <w:pStyle w:val="BodyText"/>
        <w:spacing w:line="276" w:lineRule="auto" w:before="114"/>
        <w:ind w:right="107"/>
      </w:pPr>
      <w:r>
        <w:rPr>
          <w:color w:val="231F20"/>
        </w:rPr>
        <w:t>Người kia nói: Nầy Cụ thọ! Tôi không hề vấn nạn Phật cho là vô trí, cũng không vấn nạn Phật cho là bậc thầy đã nắm giữ sự hiểu biết. Vì Đức Thế Tôn đối với sự việc ấy tuy hiện đẳng giác nhưng không tuyên thuyết. Nầy Cụ thọ! Đức Thế Tôn có nói trong Kinh Thăng</w:t>
      </w:r>
      <w:r>
        <w:rPr>
          <w:color w:val="231F20"/>
          <w:spacing w:val="-8"/>
        </w:rPr>
        <w:t> </w:t>
      </w:r>
      <w:r>
        <w:rPr>
          <w:color w:val="231F20"/>
        </w:rPr>
        <w:t>Nhiếp</w:t>
      </w:r>
      <w:r>
        <w:rPr>
          <w:color w:val="231F20"/>
          <w:spacing w:val="-7"/>
        </w:rPr>
        <w:t> </w:t>
      </w:r>
      <w:r>
        <w:rPr>
          <w:color w:val="231F20"/>
        </w:rPr>
        <w:t>Ba</w:t>
      </w:r>
      <w:r>
        <w:rPr>
          <w:color w:val="231F20"/>
          <w:spacing w:val="-8"/>
        </w:rPr>
        <w:t> </w:t>
      </w:r>
      <w:r>
        <w:rPr>
          <w:color w:val="231F20"/>
        </w:rPr>
        <w:t>Lâm:</w:t>
      </w:r>
      <w:r>
        <w:rPr>
          <w:color w:val="231F20"/>
          <w:spacing w:val="-7"/>
        </w:rPr>
        <w:t> </w:t>
      </w:r>
      <w:r>
        <w:rPr>
          <w:color w:val="231F20"/>
        </w:rPr>
        <w:t>Nầy</w:t>
      </w:r>
      <w:r>
        <w:rPr>
          <w:color w:val="231F20"/>
          <w:spacing w:val="-8"/>
        </w:rPr>
        <w:t> </w:t>
      </w:r>
      <w:r>
        <w:rPr>
          <w:color w:val="231F20"/>
        </w:rPr>
        <w:t>các</w:t>
      </w:r>
      <w:r>
        <w:rPr>
          <w:color w:val="231F20"/>
          <w:spacing w:val="-7"/>
        </w:rPr>
        <w:t> </w:t>
      </w:r>
      <w:r>
        <w:rPr>
          <w:color w:val="231F20"/>
        </w:rPr>
        <w:t>Bí-sô!</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khắp</w:t>
      </w:r>
      <w:r>
        <w:rPr>
          <w:color w:val="231F20"/>
          <w:spacing w:val="-8"/>
        </w:rPr>
        <w:t> </w:t>
      </w:r>
      <w:r>
        <w:rPr>
          <w:color w:val="231F20"/>
        </w:rPr>
        <w:t>cả</w:t>
      </w:r>
      <w:r>
        <w:rPr>
          <w:color w:val="231F20"/>
          <w:spacing w:val="-7"/>
        </w:rPr>
        <w:t> </w:t>
      </w:r>
      <w:r>
        <w:rPr>
          <w:color w:val="231F20"/>
        </w:rPr>
        <w:t>đại</w:t>
      </w:r>
      <w:r>
        <w:rPr>
          <w:color w:val="231F20"/>
          <w:spacing w:val="-8"/>
        </w:rPr>
        <w:t> </w:t>
      </w:r>
      <w:r>
        <w:rPr>
          <w:color w:val="231F20"/>
        </w:rPr>
        <w:t>địa</w:t>
      </w:r>
      <w:r>
        <w:rPr>
          <w:color w:val="231F20"/>
          <w:spacing w:val="-7"/>
        </w:rPr>
        <w:t> </w:t>
      </w:r>
      <w:r>
        <w:rPr>
          <w:color w:val="231F20"/>
        </w:rPr>
        <w:t>nhiều như số lá cây nơi rừng Thăng Nhiếp Ba </w:t>
      </w:r>
      <w:r>
        <w:rPr>
          <w:color w:val="231F20"/>
          <w:spacing w:val="-5"/>
        </w:rPr>
        <w:t>nầy, </w:t>
      </w:r>
      <w:r>
        <w:rPr>
          <w:color w:val="231F20"/>
          <w:spacing w:val="-10"/>
        </w:rPr>
        <w:t>Ta </w:t>
      </w:r>
      <w:r>
        <w:rPr>
          <w:color w:val="231F20"/>
        </w:rPr>
        <w:t>đối với các pháp đó đều tự nhiên nhận biết rõ, tuy hiện bày đẳng giác nhưng không </w:t>
      </w:r>
      <w:r>
        <w:rPr>
          <w:color w:val="231F20"/>
          <w:spacing w:val="-6"/>
        </w:rPr>
        <w:t>vì </w:t>
      </w:r>
      <w:r>
        <w:rPr>
          <w:color w:val="231F20"/>
        </w:rPr>
        <w:t>người</w:t>
      </w:r>
      <w:r>
        <w:rPr>
          <w:color w:val="231F20"/>
          <w:spacing w:val="-11"/>
        </w:rPr>
        <w:t> </w:t>
      </w:r>
      <w:r>
        <w:rPr>
          <w:color w:val="231F20"/>
        </w:rPr>
        <w:t>khác</w:t>
      </w:r>
      <w:r>
        <w:rPr>
          <w:color w:val="231F20"/>
          <w:spacing w:val="-10"/>
        </w:rPr>
        <w:t> </w:t>
      </w:r>
      <w:r>
        <w:rPr>
          <w:color w:val="231F20"/>
        </w:rPr>
        <w:t>giảng</w:t>
      </w:r>
      <w:r>
        <w:rPr>
          <w:color w:val="231F20"/>
          <w:spacing w:val="-10"/>
        </w:rPr>
        <w:t> </w:t>
      </w:r>
      <w:r>
        <w:rPr>
          <w:color w:val="231F20"/>
        </w:rPr>
        <w:t>nói.</w:t>
      </w:r>
      <w:r>
        <w:rPr>
          <w:color w:val="231F20"/>
          <w:spacing w:val="-15"/>
        </w:rPr>
        <w:t> </w:t>
      </w:r>
      <w:r>
        <w:rPr>
          <w:color w:val="231F20"/>
        </w:rPr>
        <w:t>Thế</w:t>
      </w:r>
      <w:r>
        <w:rPr>
          <w:color w:val="231F20"/>
          <w:spacing w:val="-11"/>
        </w:rPr>
        <w:t> </w:t>
      </w:r>
      <w:r>
        <w:rPr>
          <w:color w:val="231F20"/>
        </w:rPr>
        <w:t>nên</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nơi</w:t>
      </w:r>
      <w:r>
        <w:rPr>
          <w:color w:val="231F20"/>
          <w:spacing w:val="-11"/>
        </w:rPr>
        <w:t> </w:t>
      </w:r>
      <w:r>
        <w:rPr>
          <w:color w:val="231F20"/>
        </w:rPr>
        <w:t>sự</w:t>
      </w:r>
      <w:r>
        <w:rPr>
          <w:color w:val="231F20"/>
          <w:spacing w:val="-10"/>
        </w:rPr>
        <w:t> </w:t>
      </w:r>
      <w:r>
        <w:rPr>
          <w:color w:val="231F20"/>
        </w:rPr>
        <w:t>hiểu</w:t>
      </w:r>
      <w:r>
        <w:rPr>
          <w:color w:val="231F20"/>
          <w:spacing w:val="-10"/>
        </w:rPr>
        <w:t> </w:t>
      </w:r>
      <w:r>
        <w:rPr>
          <w:color w:val="231F20"/>
        </w:rPr>
        <w:t>biết</w:t>
      </w:r>
      <w:r>
        <w:rPr>
          <w:color w:val="231F20"/>
          <w:spacing w:val="-10"/>
        </w:rPr>
        <w:t> </w:t>
      </w:r>
      <w:r>
        <w:rPr>
          <w:color w:val="231F20"/>
        </w:rPr>
        <w:t>như</w:t>
      </w:r>
      <w:r>
        <w:rPr>
          <w:color w:val="231F20"/>
          <w:spacing w:val="-10"/>
        </w:rPr>
        <w:t> </w:t>
      </w:r>
      <w:r>
        <w:rPr>
          <w:color w:val="231F20"/>
        </w:rPr>
        <w:t>thế, tuy hiện đẳng giác nhưng không tuyên thuyết.</w:t>
      </w:r>
    </w:p>
    <w:p>
      <w:pPr>
        <w:pStyle w:val="BodyText"/>
        <w:spacing w:line="276" w:lineRule="auto" w:before="115"/>
        <w:ind w:right="107"/>
      </w:pPr>
      <w:r>
        <w:rPr>
          <w:color w:val="231F20"/>
        </w:rPr>
        <w:t>Nên hỏi người ấy: Nầy Cụ thọ! Nơi đoạn kinh đó, không nói thêm điều gì khác nữa chăng? Nghĩa là như Đức Thế Tôn nói: Nầy các Bí-sô! Nơi những pháp kia không thể dẫn đến nghĩa lý, không thể</w:t>
      </w:r>
      <w:r>
        <w:rPr>
          <w:color w:val="231F20"/>
          <w:spacing w:val="-11"/>
        </w:rPr>
        <w:t> </w:t>
      </w:r>
      <w:r>
        <w:rPr>
          <w:color w:val="231F20"/>
        </w:rPr>
        <w:t>dẫn</w:t>
      </w:r>
      <w:r>
        <w:rPr>
          <w:color w:val="231F20"/>
          <w:spacing w:val="-11"/>
        </w:rPr>
        <w:t> </w:t>
      </w:r>
      <w:r>
        <w:rPr>
          <w:color w:val="231F20"/>
        </w:rPr>
        <w:t>đến</w:t>
      </w:r>
      <w:r>
        <w:rPr>
          <w:color w:val="231F20"/>
          <w:spacing w:val="-11"/>
        </w:rPr>
        <w:t> </w:t>
      </w:r>
      <w:r>
        <w:rPr>
          <w:color w:val="231F20"/>
        </w:rPr>
        <w:t>điều</w:t>
      </w:r>
      <w:r>
        <w:rPr>
          <w:color w:val="231F20"/>
          <w:spacing w:val="-11"/>
        </w:rPr>
        <w:t> </w:t>
      </w:r>
      <w:r>
        <w:rPr>
          <w:color w:val="231F20"/>
        </w:rPr>
        <w:t>thiện,</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dẫn</w:t>
      </w:r>
      <w:r>
        <w:rPr>
          <w:color w:val="231F20"/>
          <w:spacing w:val="-11"/>
        </w:rPr>
        <w:t> </w:t>
      </w:r>
      <w:r>
        <w:rPr>
          <w:color w:val="231F20"/>
        </w:rPr>
        <w:t>đến</w:t>
      </w:r>
      <w:r>
        <w:rPr>
          <w:color w:val="231F20"/>
          <w:spacing w:val="-11"/>
        </w:rPr>
        <w:t> </w:t>
      </w:r>
      <w:r>
        <w:rPr>
          <w:color w:val="231F20"/>
        </w:rPr>
        <w:t>pháp</w:t>
      </w:r>
      <w:r>
        <w:rPr>
          <w:color w:val="231F20"/>
          <w:spacing w:val="-11"/>
        </w:rPr>
        <w:t> </w:t>
      </w:r>
      <w:r>
        <w:rPr>
          <w:color w:val="231F20"/>
        </w:rPr>
        <w:t>môn,</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spacing w:val="-5"/>
        </w:rPr>
        <w:t>dẫn </w:t>
      </w:r>
      <w:r>
        <w:rPr>
          <w:color w:val="231F20"/>
        </w:rPr>
        <w:t>đến</w:t>
      </w:r>
      <w:r>
        <w:rPr>
          <w:color w:val="231F20"/>
          <w:spacing w:val="-9"/>
        </w:rPr>
        <w:t> </w:t>
      </w:r>
      <w:r>
        <w:rPr>
          <w:color w:val="231F20"/>
        </w:rPr>
        <w:t>phạm</w:t>
      </w:r>
      <w:r>
        <w:rPr>
          <w:color w:val="231F20"/>
          <w:spacing w:val="-9"/>
        </w:rPr>
        <w:t> </w:t>
      </w:r>
      <w:r>
        <w:rPr>
          <w:color w:val="231F20"/>
        </w:rPr>
        <w:t>hạnh,</w:t>
      </w:r>
      <w:r>
        <w:rPr>
          <w:color w:val="231F20"/>
          <w:spacing w:val="-9"/>
        </w:rPr>
        <w:t> </w:t>
      </w:r>
      <w:r>
        <w:rPr>
          <w:color w:val="231F20"/>
        </w:rPr>
        <w:t>không</w:t>
      </w:r>
      <w:r>
        <w:rPr>
          <w:color w:val="231F20"/>
          <w:spacing w:val="-9"/>
        </w:rPr>
        <w:t> </w:t>
      </w:r>
      <w:r>
        <w:rPr>
          <w:color w:val="231F20"/>
        </w:rPr>
        <w:t>giúp</w:t>
      </w:r>
      <w:r>
        <w:rPr>
          <w:color w:val="231F20"/>
          <w:spacing w:val="-9"/>
        </w:rPr>
        <w:t> </w:t>
      </w:r>
      <w:r>
        <w:rPr>
          <w:color w:val="231F20"/>
        </w:rPr>
        <w:t>chứng</w:t>
      </w:r>
      <w:r>
        <w:rPr>
          <w:color w:val="231F20"/>
          <w:spacing w:val="-9"/>
        </w:rPr>
        <w:t> </w:t>
      </w:r>
      <w:r>
        <w:rPr>
          <w:color w:val="231F20"/>
        </w:rPr>
        <w:t>đạt</w:t>
      </w:r>
      <w:r>
        <w:rPr>
          <w:color w:val="231F20"/>
          <w:spacing w:val="-9"/>
        </w:rPr>
        <w:t> </w:t>
      </w:r>
      <w:r>
        <w:rPr>
          <w:color w:val="231F20"/>
        </w:rPr>
        <w:t>thần</w:t>
      </w:r>
      <w:r>
        <w:rPr>
          <w:color w:val="231F20"/>
          <w:spacing w:val="-9"/>
        </w:rPr>
        <w:t> </w:t>
      </w:r>
      <w:r>
        <w:rPr>
          <w:color w:val="231F20"/>
        </w:rPr>
        <w:t>thông,</w:t>
      </w:r>
      <w:r>
        <w:rPr>
          <w:color w:val="231F20"/>
          <w:spacing w:val="-9"/>
        </w:rPr>
        <w:t> </w:t>
      </w:r>
      <w:r>
        <w:rPr>
          <w:color w:val="231F20"/>
        </w:rPr>
        <w:t>không</w:t>
      </w:r>
      <w:r>
        <w:rPr>
          <w:color w:val="231F20"/>
          <w:spacing w:val="-9"/>
        </w:rPr>
        <w:t> </w:t>
      </w:r>
      <w:r>
        <w:rPr>
          <w:color w:val="231F20"/>
        </w:rPr>
        <w:t>giúp</w:t>
      </w:r>
      <w:r>
        <w:rPr>
          <w:color w:val="231F20"/>
          <w:spacing w:val="-9"/>
        </w:rPr>
        <w:t> </w:t>
      </w:r>
      <w:r>
        <w:rPr>
          <w:color w:val="231F20"/>
        </w:rPr>
        <w:t>chứng đắc đẳng giác hay chứng đắc</w:t>
      </w:r>
      <w:r>
        <w:rPr>
          <w:color w:val="231F20"/>
          <w:spacing w:val="-2"/>
        </w:rPr>
        <w:t> </w:t>
      </w:r>
      <w:r>
        <w:rPr>
          <w:color w:val="231F20"/>
        </w:rPr>
        <w:t>Niết-bàn.</w:t>
      </w:r>
    </w:p>
    <w:p>
      <w:pPr>
        <w:pStyle w:val="BodyText"/>
        <w:spacing w:line="276" w:lineRule="auto" w:before="115"/>
        <w:ind w:right="107"/>
      </w:pPr>
      <w:r>
        <w:rPr>
          <w:color w:val="231F20"/>
        </w:rPr>
        <w:t>Giả như có loại Bổ-đặc-già-la như thế, cũng không thể dẫn</w:t>
      </w:r>
      <w:r>
        <w:rPr>
          <w:color w:val="231F20"/>
          <w:spacing w:val="-47"/>
        </w:rPr>
        <w:t> </w:t>
      </w:r>
      <w:r>
        <w:rPr>
          <w:color w:val="231F20"/>
          <w:spacing w:val="-4"/>
        </w:rPr>
        <w:t>đến </w:t>
      </w:r>
      <w:r>
        <w:rPr>
          <w:color w:val="231F20"/>
        </w:rPr>
        <w:t>nghĩa</w:t>
      </w:r>
      <w:r>
        <w:rPr>
          <w:color w:val="231F20"/>
          <w:spacing w:val="-9"/>
        </w:rPr>
        <w:t> </w:t>
      </w:r>
      <w:r>
        <w:rPr>
          <w:color w:val="231F20"/>
        </w:rPr>
        <w:t>lý,</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điều</w:t>
      </w:r>
      <w:r>
        <w:rPr>
          <w:color w:val="231F20"/>
          <w:spacing w:val="-9"/>
        </w:rPr>
        <w:t> </w:t>
      </w:r>
      <w:r>
        <w:rPr>
          <w:color w:val="231F20"/>
        </w:rPr>
        <w:t>thiện,</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pháp</w:t>
      </w:r>
      <w:r>
        <w:rPr>
          <w:color w:val="231F20"/>
          <w:spacing w:val="-9"/>
        </w:rPr>
        <w:t> </w:t>
      </w:r>
      <w:r>
        <w:rPr>
          <w:color w:val="231F20"/>
        </w:rPr>
        <w:t>môn, cũng không dẫn đến phạm hạnh, không giúp chứng đạt thần thông, chứng đắc đẳng giác, chứng đắc Niết-bàn, tức là vô dụng. Thế nên không có Bổ-đặc-già-la.</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92"/>
        </w:numPr>
        <w:tabs>
          <w:tab w:pos="868" w:val="left" w:leader="none"/>
        </w:tabs>
        <w:spacing w:line="273" w:lineRule="auto" w:before="89" w:after="0"/>
        <w:ind w:left="110" w:right="390" w:firstLine="566"/>
        <w:jc w:val="both"/>
        <w:rPr>
          <w:sz w:val="26"/>
        </w:rPr>
      </w:pPr>
      <w:r>
        <w:rPr>
          <w:i/>
          <w:color w:val="231F20"/>
          <w:sz w:val="26"/>
        </w:rPr>
        <w:t>Luận</w:t>
      </w:r>
      <w:r>
        <w:rPr>
          <w:i/>
          <w:color w:val="231F20"/>
          <w:spacing w:val="-6"/>
          <w:sz w:val="26"/>
        </w:rPr>
        <w:t> </w:t>
      </w:r>
      <w:r>
        <w:rPr>
          <w:i/>
          <w:color w:val="231F20"/>
          <w:sz w:val="26"/>
        </w:rPr>
        <w:t>giả</w:t>
      </w:r>
      <w:r>
        <w:rPr>
          <w:i/>
          <w:color w:val="231F20"/>
          <w:spacing w:val="-5"/>
          <w:sz w:val="26"/>
        </w:rPr>
        <w:t> </w:t>
      </w:r>
      <w:r>
        <w:rPr>
          <w:i/>
          <w:color w:val="231F20"/>
          <w:sz w:val="26"/>
        </w:rPr>
        <w:t>về</w:t>
      </w:r>
      <w:r>
        <w:rPr>
          <w:i/>
          <w:color w:val="231F20"/>
          <w:spacing w:val="-5"/>
          <w:sz w:val="26"/>
        </w:rPr>
        <w:t> </w:t>
      </w:r>
      <w:r>
        <w:rPr>
          <w:i/>
          <w:color w:val="231F20"/>
          <w:sz w:val="26"/>
        </w:rPr>
        <w:t>tánh</w:t>
      </w:r>
      <w:r>
        <w:rPr>
          <w:i/>
          <w:color w:val="231F20"/>
          <w:spacing w:val="-5"/>
          <w:sz w:val="26"/>
        </w:rPr>
        <w:t> </w:t>
      </w:r>
      <w:r>
        <w:rPr>
          <w:i/>
          <w:color w:val="231F20"/>
          <w:sz w:val="26"/>
        </w:rPr>
        <w:t>không</w:t>
      </w:r>
      <w:r>
        <w:rPr>
          <w:i/>
          <w:color w:val="231F20"/>
          <w:spacing w:val="-6"/>
          <w:sz w:val="26"/>
        </w:rPr>
        <w:t> </w:t>
      </w:r>
      <w:r>
        <w:rPr>
          <w:i/>
          <w:color w:val="231F20"/>
          <w:sz w:val="26"/>
        </w:rPr>
        <w:t>nói</w:t>
      </w:r>
      <w:r>
        <w:rPr>
          <w:i/>
          <w:color w:val="231F20"/>
          <w:spacing w:val="-5"/>
          <w:sz w:val="26"/>
        </w:rPr>
        <w:t> </w:t>
      </w:r>
      <w:r>
        <w:rPr>
          <w:i/>
          <w:color w:val="231F20"/>
          <w:sz w:val="26"/>
        </w:rPr>
        <w:t>như</w:t>
      </w:r>
      <w:r>
        <w:rPr>
          <w:i/>
          <w:color w:val="231F20"/>
          <w:spacing w:val="-5"/>
          <w:sz w:val="26"/>
        </w:rPr>
        <w:t> </w:t>
      </w:r>
      <w:r>
        <w:rPr>
          <w:i/>
          <w:color w:val="231F20"/>
          <w:sz w:val="26"/>
        </w:rPr>
        <w:t>thế</w:t>
      </w:r>
      <w:r>
        <w:rPr>
          <w:i/>
          <w:color w:val="231F20"/>
          <w:spacing w:val="-5"/>
          <w:sz w:val="26"/>
        </w:rPr>
        <w:t> </w:t>
      </w:r>
      <w:r>
        <w:rPr>
          <w:i/>
          <w:color w:val="231F20"/>
          <w:sz w:val="26"/>
        </w:rPr>
        <w:t>nầy:</w:t>
      </w:r>
      <w:r>
        <w:rPr>
          <w:i/>
          <w:color w:val="231F20"/>
          <w:spacing w:val="-7"/>
          <w:sz w:val="26"/>
        </w:rPr>
        <w:t> </w:t>
      </w:r>
      <w:r>
        <w:rPr>
          <w:color w:val="231F20"/>
          <w:sz w:val="26"/>
        </w:rPr>
        <w:t>Là</w:t>
      </w:r>
      <w:r>
        <w:rPr>
          <w:color w:val="231F20"/>
          <w:spacing w:val="-5"/>
          <w:sz w:val="26"/>
        </w:rPr>
        <w:t> </w:t>
      </w:r>
      <w:r>
        <w:rPr>
          <w:color w:val="231F20"/>
          <w:sz w:val="26"/>
        </w:rPr>
        <w:t>nghĩa</w:t>
      </w:r>
      <w:r>
        <w:rPr>
          <w:color w:val="231F20"/>
          <w:spacing w:val="-5"/>
          <w:sz w:val="26"/>
        </w:rPr>
        <w:t> </w:t>
      </w:r>
      <w:r>
        <w:rPr>
          <w:color w:val="231F20"/>
          <w:sz w:val="26"/>
        </w:rPr>
        <w:t>đúng</w:t>
      </w:r>
      <w:r>
        <w:rPr>
          <w:color w:val="231F20"/>
          <w:spacing w:val="-5"/>
          <w:sz w:val="26"/>
        </w:rPr>
        <w:t> </w:t>
      </w:r>
      <w:r>
        <w:rPr>
          <w:color w:val="231F20"/>
          <w:sz w:val="26"/>
        </w:rPr>
        <w:t>thực, là nghĩa thù thắng, Bổ-đặc-già-la không phải có thể đạt được,</w:t>
      </w:r>
      <w:r>
        <w:rPr>
          <w:color w:val="231F20"/>
          <w:spacing w:val="-22"/>
          <w:sz w:val="26"/>
        </w:rPr>
        <w:t> </w:t>
      </w:r>
      <w:r>
        <w:rPr>
          <w:color w:val="231F20"/>
          <w:sz w:val="26"/>
        </w:rPr>
        <w:t>không phải</w:t>
      </w:r>
      <w:r>
        <w:rPr>
          <w:color w:val="231F20"/>
          <w:spacing w:val="-4"/>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chứng</w:t>
      </w:r>
      <w:r>
        <w:rPr>
          <w:color w:val="231F20"/>
          <w:spacing w:val="-4"/>
          <w:sz w:val="26"/>
        </w:rPr>
        <w:t> </w:t>
      </w:r>
      <w:r>
        <w:rPr>
          <w:color w:val="231F20"/>
          <w:sz w:val="26"/>
        </w:rPr>
        <w:t>đắc,</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hiện</w:t>
      </w:r>
      <w:r>
        <w:rPr>
          <w:color w:val="231F20"/>
          <w:spacing w:val="-3"/>
          <w:sz w:val="26"/>
        </w:rPr>
        <w:t> </w:t>
      </w:r>
      <w:r>
        <w:rPr>
          <w:color w:val="231F20"/>
          <w:sz w:val="26"/>
        </w:rPr>
        <w:t>có,</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cùng</w:t>
      </w:r>
      <w:r>
        <w:rPr>
          <w:color w:val="231F20"/>
          <w:spacing w:val="-4"/>
          <w:sz w:val="26"/>
        </w:rPr>
        <w:t> có, </w:t>
      </w:r>
      <w:r>
        <w:rPr>
          <w:color w:val="231F20"/>
          <w:sz w:val="26"/>
        </w:rPr>
        <w:t>thế nên không có Bổ-đặc-già-la.</w:t>
      </w:r>
    </w:p>
    <w:p>
      <w:pPr>
        <w:pStyle w:val="ListParagraph"/>
        <w:numPr>
          <w:ilvl w:val="0"/>
          <w:numId w:val="92"/>
        </w:numPr>
        <w:tabs>
          <w:tab w:pos="876" w:val="left" w:leader="none"/>
        </w:tabs>
        <w:spacing w:line="273" w:lineRule="auto" w:before="110" w:after="0"/>
        <w:ind w:left="110" w:right="391" w:firstLine="566"/>
        <w:jc w:val="both"/>
        <w:rPr>
          <w:sz w:val="26"/>
        </w:rPr>
      </w:pPr>
      <w:r>
        <w:rPr>
          <w:i/>
          <w:color w:val="231F20"/>
          <w:sz w:val="26"/>
        </w:rPr>
        <w:t>Luận giả về Bổ-đặc-già-la nêu câu hỏi: </w:t>
      </w:r>
      <w:r>
        <w:rPr>
          <w:color w:val="231F20"/>
          <w:sz w:val="26"/>
        </w:rPr>
        <w:t>Nầy Cụ thọ! Tâm từ duyên vào nơi chốn nào?</w:t>
      </w:r>
    </w:p>
    <w:p>
      <w:pPr>
        <w:pStyle w:val="BodyText"/>
        <w:spacing w:line="273" w:lineRule="auto" w:before="112"/>
        <w:ind w:left="110" w:right="390"/>
      </w:pPr>
      <w:r>
        <w:rPr>
          <w:i/>
          <w:color w:val="231F20"/>
        </w:rPr>
        <w:t>Đáp: </w:t>
      </w:r>
      <w:r>
        <w:rPr>
          <w:color w:val="231F20"/>
        </w:rPr>
        <w:t>Các pháp tánh có cùng có, do tưởng cùng tưởng nên giả nói về hữu tình. Ở trong nghĩa nầy tâm từ duyên nơi chấp thọ có</w:t>
      </w:r>
      <w:r>
        <w:rPr>
          <w:color w:val="231F20"/>
          <w:spacing w:val="-31"/>
        </w:rPr>
        <w:t> </w:t>
      </w:r>
      <w:r>
        <w:rPr>
          <w:color w:val="231F20"/>
        </w:rPr>
        <w:t>các uẩn nối tiếp.</w:t>
      </w:r>
    </w:p>
    <w:p>
      <w:pPr>
        <w:pStyle w:val="BodyText"/>
        <w:spacing w:line="273" w:lineRule="auto" w:before="111"/>
        <w:ind w:left="110" w:right="391"/>
      </w:pPr>
      <w:r>
        <w:rPr>
          <w:color w:val="231F20"/>
        </w:rPr>
        <w:t>Người kia hỏi: Ông nói tâm từ duyên nơi chấp thọ có các uẩn nối tiếp nhau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90"/>
      </w:pPr>
      <w:r>
        <w:rPr>
          <w:color w:val="231F20"/>
        </w:rPr>
        <w:t>Người</w:t>
      </w:r>
      <w:r>
        <w:rPr>
          <w:color w:val="231F20"/>
          <w:spacing w:val="-12"/>
        </w:rPr>
        <w:t> </w:t>
      </w:r>
      <w:r>
        <w:rPr>
          <w:color w:val="231F20"/>
        </w:rPr>
        <w:t>kia</w:t>
      </w:r>
      <w:r>
        <w:rPr>
          <w:color w:val="231F20"/>
          <w:spacing w:val="-12"/>
        </w:rPr>
        <w:t> </w:t>
      </w:r>
      <w:r>
        <w:rPr>
          <w:color w:val="231F20"/>
        </w:rPr>
        <w:t>lại</w:t>
      </w:r>
      <w:r>
        <w:rPr>
          <w:color w:val="231F20"/>
          <w:spacing w:val="-12"/>
        </w:rPr>
        <w:t> </w:t>
      </w:r>
      <w:r>
        <w:rPr>
          <w:color w:val="231F20"/>
        </w:rPr>
        <w:t>hỏi:</w:t>
      </w:r>
      <w:r>
        <w:rPr>
          <w:color w:val="231F20"/>
          <w:spacing w:val="-11"/>
        </w:rPr>
        <w:t> </w:t>
      </w:r>
      <w:r>
        <w:rPr>
          <w:color w:val="231F20"/>
        </w:rPr>
        <w:t>Ông</w:t>
      </w:r>
      <w:r>
        <w:rPr>
          <w:color w:val="231F20"/>
          <w:spacing w:val="-12"/>
        </w:rPr>
        <w:t> </w:t>
      </w:r>
      <w:r>
        <w:rPr>
          <w:color w:val="231F20"/>
        </w:rPr>
        <w:t>có</w:t>
      </w:r>
      <w:r>
        <w:rPr>
          <w:color w:val="231F20"/>
          <w:spacing w:val="-12"/>
        </w:rPr>
        <w:t> </w:t>
      </w:r>
      <w:r>
        <w:rPr>
          <w:color w:val="231F20"/>
        </w:rPr>
        <w:t>cho</w:t>
      </w:r>
      <w:r>
        <w:rPr>
          <w:color w:val="231F20"/>
          <w:spacing w:val="-12"/>
        </w:rPr>
        <w:t> </w:t>
      </w:r>
      <w:r>
        <w:rPr>
          <w:color w:val="231F20"/>
        </w:rPr>
        <w:t>điều</w:t>
      </w:r>
      <w:r>
        <w:rPr>
          <w:color w:val="231F20"/>
          <w:spacing w:val="-11"/>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1"/>
        </w:rPr>
        <w:t> </w:t>
      </w:r>
      <w:r>
        <w:rPr>
          <w:color w:val="231F20"/>
        </w:rPr>
        <w:t>Nghĩa</w:t>
      </w:r>
      <w:r>
        <w:rPr>
          <w:color w:val="231F20"/>
          <w:spacing w:val="-12"/>
        </w:rPr>
        <w:t> </w:t>
      </w:r>
      <w:r>
        <w:rPr>
          <w:color w:val="231F20"/>
        </w:rPr>
        <w:t>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 nói: Nên khiến các hữu tình luôn đầy đủ an lạc. Tư duy như thế mà nhập </w:t>
      </w:r>
      <w:r>
        <w:rPr>
          <w:color w:val="231F20"/>
          <w:spacing w:val="-7"/>
        </w:rPr>
        <w:t>Tam </w:t>
      </w:r>
      <w:r>
        <w:rPr>
          <w:color w:val="231F20"/>
        </w:rPr>
        <w:t>muội</w:t>
      </w:r>
      <w:r>
        <w:rPr>
          <w:color w:val="231F20"/>
          <w:spacing w:val="2"/>
        </w:rPr>
        <w:t> </w:t>
      </w:r>
      <w:r>
        <w:rPr>
          <w:color w:val="231F20"/>
        </w:rPr>
        <w:t>từ?</w:t>
      </w:r>
    </w:p>
    <w:p>
      <w:pPr>
        <w:spacing w:before="110"/>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2"/>
      </w:pPr>
      <w:r>
        <w:rPr>
          <w:color w:val="231F20"/>
        </w:rPr>
        <w:t>Lại </w:t>
      </w:r>
      <w:r>
        <w:rPr>
          <w:color w:val="231F20"/>
          <w:spacing w:val="-3"/>
        </w:rPr>
        <w:t>nói: </w:t>
      </w:r>
      <w:r>
        <w:rPr>
          <w:color w:val="231F20"/>
        </w:rPr>
        <w:t>Ông nên </w:t>
      </w:r>
      <w:r>
        <w:rPr>
          <w:color w:val="231F20"/>
          <w:spacing w:val="-3"/>
        </w:rPr>
        <w:t>lắng nghe </w:t>
      </w:r>
      <w:r>
        <w:rPr>
          <w:color w:val="231F20"/>
        </w:rPr>
        <w:t>kẻo bị rơi vào chỗ </w:t>
      </w:r>
      <w:r>
        <w:rPr>
          <w:color w:val="231F20"/>
          <w:spacing w:val="-3"/>
        </w:rPr>
        <w:t>thua. </w:t>
      </w:r>
      <w:r>
        <w:rPr>
          <w:color w:val="231F20"/>
        </w:rPr>
        <w:t>Nếu </w:t>
      </w:r>
      <w:r>
        <w:rPr>
          <w:color w:val="231F20"/>
          <w:spacing w:val="-3"/>
        </w:rPr>
        <w:t>tâm </w:t>
      </w:r>
      <w:r>
        <w:rPr>
          <w:color w:val="231F20"/>
        </w:rPr>
        <w:t>từ </w:t>
      </w:r>
      <w:r>
        <w:rPr>
          <w:color w:val="231F20"/>
          <w:spacing w:val="-3"/>
        </w:rPr>
        <w:t>duyên </w:t>
      </w:r>
      <w:r>
        <w:rPr>
          <w:color w:val="231F20"/>
        </w:rPr>
        <w:t>nơi </w:t>
      </w:r>
      <w:r>
        <w:rPr>
          <w:color w:val="231F20"/>
          <w:spacing w:val="-3"/>
        </w:rPr>
        <w:t>chấp </w:t>
      </w:r>
      <w:r>
        <w:rPr>
          <w:color w:val="231F20"/>
        </w:rPr>
        <w:t>thọ có các uẩn </w:t>
      </w:r>
      <w:r>
        <w:rPr>
          <w:color w:val="231F20"/>
          <w:spacing w:val="-3"/>
        </w:rPr>
        <w:t>tiếp nối, </w:t>
      </w:r>
      <w:r>
        <w:rPr>
          <w:color w:val="231F20"/>
        </w:rPr>
        <w:t>tức </w:t>
      </w:r>
      <w:r>
        <w:rPr>
          <w:color w:val="231F20"/>
          <w:spacing w:val="-3"/>
        </w:rPr>
        <w:t>không </w:t>
      </w:r>
      <w:r>
        <w:rPr>
          <w:color w:val="231F20"/>
        </w:rPr>
        <w:t>nên nói là </w:t>
      </w:r>
      <w:r>
        <w:rPr>
          <w:color w:val="231F20"/>
          <w:spacing w:val="-3"/>
        </w:rPr>
        <w:t>trong </w:t>
      </w:r>
      <w:r>
        <w:rPr>
          <w:color w:val="231F20"/>
        </w:rPr>
        <w:t>Khế</w:t>
      </w:r>
      <w:r>
        <w:rPr>
          <w:color w:val="231F20"/>
          <w:spacing w:val="-11"/>
        </w:rPr>
        <w:t> </w:t>
      </w:r>
      <w:r>
        <w:rPr>
          <w:color w:val="231F20"/>
          <w:spacing w:val="-3"/>
        </w:rPr>
        <w:t>kinh,</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đã</w:t>
      </w:r>
      <w:r>
        <w:rPr>
          <w:color w:val="231F20"/>
          <w:spacing w:val="-11"/>
        </w:rPr>
        <w:t> </w:t>
      </w:r>
      <w:r>
        <w:rPr>
          <w:color w:val="231F20"/>
          <w:spacing w:val="-3"/>
        </w:rPr>
        <w:t>khéo</w:t>
      </w:r>
      <w:r>
        <w:rPr>
          <w:color w:val="231F20"/>
          <w:spacing w:val="-10"/>
        </w:rPr>
        <w:t> </w:t>
      </w:r>
      <w:r>
        <w:rPr>
          <w:color w:val="231F20"/>
          <w:spacing w:val="-3"/>
        </w:rPr>
        <w:t>giảng</w:t>
      </w:r>
      <w:r>
        <w:rPr>
          <w:color w:val="231F20"/>
          <w:spacing w:val="-10"/>
        </w:rPr>
        <w:t> </w:t>
      </w:r>
      <w:r>
        <w:rPr>
          <w:color w:val="231F20"/>
        </w:rPr>
        <w:t>nói</w:t>
      </w:r>
      <w:r>
        <w:rPr>
          <w:color w:val="231F20"/>
          <w:spacing w:val="-11"/>
        </w:rPr>
        <w:t> </w:t>
      </w:r>
      <w:r>
        <w:rPr>
          <w:color w:val="231F20"/>
        </w:rPr>
        <w:t>lời</w:t>
      </w:r>
      <w:r>
        <w:rPr>
          <w:color w:val="231F20"/>
          <w:spacing w:val="-10"/>
        </w:rPr>
        <w:t> </w:t>
      </w:r>
      <w:r>
        <w:rPr>
          <w:color w:val="231F20"/>
          <w:spacing w:val="-3"/>
        </w:rPr>
        <w:t>thiện,</w:t>
      </w:r>
      <w:r>
        <w:rPr>
          <w:color w:val="231F20"/>
          <w:spacing w:val="-10"/>
        </w:rPr>
        <w:t> </w:t>
      </w:r>
      <w:r>
        <w:rPr>
          <w:color w:val="231F20"/>
        </w:rPr>
        <w:t>ngữ</w:t>
      </w:r>
      <w:r>
        <w:rPr>
          <w:color w:val="231F20"/>
          <w:spacing w:val="-10"/>
        </w:rPr>
        <w:t> </w:t>
      </w:r>
      <w:r>
        <w:rPr>
          <w:color w:val="231F20"/>
          <w:spacing w:val="-3"/>
        </w:rPr>
        <w:t>thiện,</w:t>
      </w:r>
      <w:r>
        <w:rPr>
          <w:color w:val="231F20"/>
          <w:spacing w:val="-11"/>
        </w:rPr>
        <w:t> </w:t>
      </w:r>
      <w:r>
        <w:rPr>
          <w:color w:val="231F20"/>
        </w:rPr>
        <w:t>có</w:t>
      </w:r>
      <w:r>
        <w:rPr>
          <w:color w:val="231F20"/>
          <w:spacing w:val="-10"/>
        </w:rPr>
        <w:t> </w:t>
      </w:r>
      <w:r>
        <w:rPr>
          <w:color w:val="231F20"/>
          <w:spacing w:val="-3"/>
        </w:rPr>
        <w:t>nói: </w:t>
      </w:r>
      <w:r>
        <w:rPr>
          <w:color w:val="231F20"/>
        </w:rPr>
        <w:t>Nên </w:t>
      </w:r>
      <w:r>
        <w:rPr>
          <w:color w:val="231F20"/>
          <w:spacing w:val="-3"/>
        </w:rPr>
        <w:t>khiến </w:t>
      </w:r>
      <w:r>
        <w:rPr>
          <w:color w:val="231F20"/>
        </w:rPr>
        <w:t>các hữu </w:t>
      </w:r>
      <w:r>
        <w:rPr>
          <w:color w:val="231F20"/>
          <w:spacing w:val="-3"/>
        </w:rPr>
        <w:t>tình luôn </w:t>
      </w:r>
      <w:r>
        <w:rPr>
          <w:color w:val="231F20"/>
        </w:rPr>
        <w:t>có đủ an </w:t>
      </w:r>
      <w:r>
        <w:rPr>
          <w:color w:val="231F20"/>
          <w:spacing w:val="-3"/>
        </w:rPr>
        <w:t>vui. </w:t>
      </w:r>
      <w:r>
        <w:rPr>
          <w:color w:val="231F20"/>
        </w:rPr>
        <w:t>Tư duy như thế mà </w:t>
      </w:r>
      <w:r>
        <w:rPr>
          <w:color w:val="231F20"/>
          <w:spacing w:val="-3"/>
        </w:rPr>
        <w:t>nhập </w:t>
      </w:r>
      <w:r>
        <w:rPr>
          <w:color w:val="231F20"/>
          <w:spacing w:val="-8"/>
        </w:rPr>
        <w:t>Tam</w:t>
      </w:r>
      <w:r>
        <w:rPr>
          <w:color w:val="231F20"/>
          <w:spacing w:val="-9"/>
        </w:rPr>
        <w:t> </w:t>
      </w:r>
      <w:r>
        <w:rPr>
          <w:color w:val="231F20"/>
          <w:spacing w:val="-3"/>
        </w:rPr>
        <w:t>muội</w:t>
      </w:r>
      <w:r>
        <w:rPr>
          <w:color w:val="231F20"/>
          <w:spacing w:val="-9"/>
        </w:rPr>
        <w:t> </w:t>
      </w:r>
      <w:r>
        <w:rPr>
          <w:color w:val="231F20"/>
        </w:rPr>
        <w:t>từ.</w:t>
      </w:r>
      <w:r>
        <w:rPr>
          <w:color w:val="231F20"/>
          <w:spacing w:val="-9"/>
        </w:rPr>
        <w:t> </w:t>
      </w:r>
      <w:r>
        <w:rPr>
          <w:color w:val="231F20"/>
        </w:rPr>
        <w:t>Ông</w:t>
      </w:r>
      <w:r>
        <w:rPr>
          <w:color w:val="231F20"/>
          <w:spacing w:val="-8"/>
        </w:rPr>
        <w:t> </w:t>
      </w:r>
      <w:r>
        <w:rPr>
          <w:color w:val="231F20"/>
        </w:rPr>
        <w:t>nói</w:t>
      </w:r>
      <w:r>
        <w:rPr>
          <w:color w:val="231F20"/>
          <w:spacing w:val="-9"/>
        </w:rPr>
        <w:t> </w:t>
      </w:r>
      <w:r>
        <w:rPr>
          <w:color w:val="231F20"/>
          <w:spacing w:val="-3"/>
        </w:rPr>
        <w:t>điều</w:t>
      </w:r>
      <w:r>
        <w:rPr>
          <w:color w:val="231F20"/>
          <w:spacing w:val="-9"/>
        </w:rPr>
        <w:t> </w:t>
      </w:r>
      <w:r>
        <w:rPr>
          <w:color w:val="231F20"/>
        </w:rPr>
        <w:t>đó</w:t>
      </w:r>
      <w:r>
        <w:rPr>
          <w:color w:val="231F20"/>
          <w:spacing w:val="-8"/>
        </w:rPr>
        <w:t> </w:t>
      </w:r>
      <w:r>
        <w:rPr>
          <w:color w:val="231F20"/>
        </w:rPr>
        <w:t>là</w:t>
      </w:r>
      <w:r>
        <w:rPr>
          <w:color w:val="231F20"/>
          <w:spacing w:val="-9"/>
        </w:rPr>
        <w:t> </w:t>
      </w:r>
      <w:r>
        <w:rPr>
          <w:color w:val="231F20"/>
          <w:spacing w:val="-3"/>
        </w:rPr>
        <w:t>không</w:t>
      </w:r>
      <w:r>
        <w:rPr>
          <w:color w:val="231F20"/>
          <w:spacing w:val="-9"/>
        </w:rPr>
        <w:t> </w:t>
      </w:r>
      <w:r>
        <w:rPr>
          <w:color w:val="231F20"/>
          <w:spacing w:val="-3"/>
        </w:rPr>
        <w:t>đúng</w:t>
      </w:r>
      <w:r>
        <w:rPr>
          <w:color w:val="231F20"/>
          <w:spacing w:val="-9"/>
        </w:rPr>
        <w:t> </w:t>
      </w:r>
      <w:r>
        <w:rPr>
          <w:color w:val="231F20"/>
        </w:rPr>
        <w:t>đạo</w:t>
      </w:r>
      <w:r>
        <w:rPr>
          <w:color w:val="231F20"/>
          <w:spacing w:val="-8"/>
        </w:rPr>
        <w:t> </w:t>
      </w:r>
      <w:r>
        <w:rPr>
          <w:color w:val="231F20"/>
        </w:rPr>
        <w:t>lý.</w:t>
      </w:r>
      <w:r>
        <w:rPr>
          <w:color w:val="231F20"/>
          <w:spacing w:val="-9"/>
        </w:rPr>
        <w:t> </w:t>
      </w:r>
      <w:r>
        <w:rPr>
          <w:color w:val="231F20"/>
        </w:rPr>
        <w:t>Ông</w:t>
      </w:r>
      <w:r>
        <w:rPr>
          <w:color w:val="231F20"/>
          <w:spacing w:val="-9"/>
        </w:rPr>
        <w:t> </w:t>
      </w:r>
      <w:r>
        <w:rPr>
          <w:color w:val="231F20"/>
        </w:rPr>
        <w:t>nay</w:t>
      </w:r>
      <w:r>
        <w:rPr>
          <w:color w:val="231F20"/>
          <w:spacing w:val="-8"/>
        </w:rPr>
        <w:t> </w:t>
      </w:r>
      <w:r>
        <w:rPr>
          <w:color w:val="231F20"/>
        </w:rPr>
        <w:t>nếu</w:t>
      </w:r>
      <w:r>
        <w:rPr>
          <w:color w:val="231F20"/>
          <w:spacing w:val="-9"/>
        </w:rPr>
        <w:t> </w:t>
      </w:r>
      <w:r>
        <w:rPr>
          <w:color w:val="231F20"/>
          <w:spacing w:val="-3"/>
        </w:rPr>
        <w:t>nói theo </w:t>
      </w:r>
      <w:r>
        <w:rPr>
          <w:color w:val="231F20"/>
        </w:rPr>
        <w:t>như </w:t>
      </w:r>
      <w:r>
        <w:rPr>
          <w:color w:val="231F20"/>
          <w:spacing w:val="-3"/>
        </w:rPr>
        <w:t>trong </w:t>
      </w:r>
      <w:r>
        <w:rPr>
          <w:color w:val="231F20"/>
        </w:rPr>
        <w:t>Khế </w:t>
      </w:r>
      <w:r>
        <w:rPr>
          <w:color w:val="231F20"/>
          <w:spacing w:val="-3"/>
        </w:rPr>
        <w:t>kinh, </w:t>
      </w:r>
      <w:r>
        <w:rPr>
          <w:color w:val="231F20"/>
        </w:rPr>
        <w:t>Đức Thế Tôn đã </w:t>
      </w:r>
      <w:r>
        <w:rPr>
          <w:color w:val="231F20"/>
          <w:spacing w:val="-3"/>
        </w:rPr>
        <w:t>khéo giảng </w:t>
      </w:r>
      <w:r>
        <w:rPr>
          <w:color w:val="231F20"/>
        </w:rPr>
        <w:t>nói lời </w:t>
      </w:r>
      <w:r>
        <w:rPr>
          <w:color w:val="231F20"/>
          <w:spacing w:val="-3"/>
        </w:rPr>
        <w:t>thiện, </w:t>
      </w:r>
      <w:r>
        <w:rPr>
          <w:color w:val="231F20"/>
        </w:rPr>
        <w:t>ngữ </w:t>
      </w:r>
      <w:r>
        <w:rPr>
          <w:color w:val="231F20"/>
          <w:spacing w:val="-3"/>
        </w:rPr>
        <w:t>thiện, </w:t>
      </w:r>
      <w:r>
        <w:rPr>
          <w:color w:val="231F20"/>
        </w:rPr>
        <w:t>có </w:t>
      </w:r>
      <w:r>
        <w:rPr>
          <w:color w:val="231F20"/>
          <w:spacing w:val="-3"/>
        </w:rPr>
        <w:t>nói: </w:t>
      </w:r>
      <w:r>
        <w:rPr>
          <w:color w:val="231F20"/>
        </w:rPr>
        <w:t>Nên </w:t>
      </w:r>
      <w:r>
        <w:rPr>
          <w:color w:val="231F20"/>
          <w:spacing w:val="-3"/>
        </w:rPr>
        <w:t>khiến </w:t>
      </w:r>
      <w:r>
        <w:rPr>
          <w:color w:val="231F20"/>
        </w:rPr>
        <w:t>cho các hữu </w:t>
      </w:r>
      <w:r>
        <w:rPr>
          <w:color w:val="231F20"/>
          <w:spacing w:val="-3"/>
        </w:rPr>
        <w:t>tình luôn </w:t>
      </w:r>
      <w:r>
        <w:rPr>
          <w:color w:val="231F20"/>
        </w:rPr>
        <w:t>có đủ an </w:t>
      </w:r>
      <w:r>
        <w:rPr>
          <w:color w:val="231F20"/>
          <w:spacing w:val="-3"/>
        </w:rPr>
        <w:t>lạc. Tư </w:t>
      </w:r>
      <w:r>
        <w:rPr>
          <w:color w:val="231F20"/>
        </w:rPr>
        <w:t>duy như thế mà </w:t>
      </w:r>
      <w:r>
        <w:rPr>
          <w:color w:val="231F20"/>
          <w:spacing w:val="-3"/>
        </w:rPr>
        <w:t>nhập </w:t>
      </w:r>
      <w:r>
        <w:rPr>
          <w:color w:val="231F20"/>
          <w:spacing w:val="-8"/>
        </w:rPr>
        <w:t>Tam </w:t>
      </w:r>
      <w:r>
        <w:rPr>
          <w:color w:val="231F20"/>
          <w:spacing w:val="-3"/>
        </w:rPr>
        <w:t>muội </w:t>
      </w:r>
      <w:r>
        <w:rPr>
          <w:color w:val="231F20"/>
        </w:rPr>
        <w:t>từ, tức </w:t>
      </w:r>
      <w:r>
        <w:rPr>
          <w:color w:val="231F20"/>
          <w:spacing w:val="-3"/>
        </w:rPr>
        <w:t>không </w:t>
      </w:r>
      <w:r>
        <w:rPr>
          <w:color w:val="231F20"/>
        </w:rPr>
        <w:t>nên nói tâm từ </w:t>
      </w:r>
      <w:r>
        <w:rPr>
          <w:color w:val="231F20"/>
          <w:spacing w:val="-3"/>
        </w:rPr>
        <w:t>duyên </w:t>
      </w:r>
      <w:r>
        <w:rPr>
          <w:color w:val="231F20"/>
        </w:rPr>
        <w:t>nơi</w:t>
      </w:r>
      <w:r>
        <w:rPr>
          <w:color w:val="231F20"/>
          <w:spacing w:val="-10"/>
        </w:rPr>
        <w:t> </w:t>
      </w:r>
      <w:r>
        <w:rPr>
          <w:color w:val="231F20"/>
          <w:spacing w:val="-3"/>
        </w:rPr>
        <w:t>chấp</w:t>
      </w:r>
      <w:r>
        <w:rPr>
          <w:color w:val="231F20"/>
          <w:spacing w:val="-9"/>
        </w:rPr>
        <w:t> </w:t>
      </w:r>
      <w:r>
        <w:rPr>
          <w:color w:val="231F20"/>
        </w:rPr>
        <w:t>thọ</w:t>
      </w:r>
      <w:r>
        <w:rPr>
          <w:color w:val="231F20"/>
          <w:spacing w:val="-9"/>
        </w:rPr>
        <w:t> </w:t>
      </w:r>
      <w:r>
        <w:rPr>
          <w:color w:val="231F20"/>
        </w:rPr>
        <w:t>có</w:t>
      </w:r>
      <w:r>
        <w:rPr>
          <w:color w:val="231F20"/>
          <w:spacing w:val="-9"/>
        </w:rPr>
        <w:t> </w:t>
      </w:r>
      <w:r>
        <w:rPr>
          <w:color w:val="231F20"/>
        </w:rPr>
        <w:t>các</w:t>
      </w:r>
      <w:r>
        <w:rPr>
          <w:color w:val="231F20"/>
          <w:spacing w:val="-9"/>
        </w:rPr>
        <w:t> </w:t>
      </w:r>
      <w:r>
        <w:rPr>
          <w:color w:val="231F20"/>
        </w:rPr>
        <w:t>uẩn</w:t>
      </w:r>
      <w:r>
        <w:rPr>
          <w:color w:val="231F20"/>
          <w:spacing w:val="-10"/>
        </w:rPr>
        <w:t> </w:t>
      </w:r>
      <w:r>
        <w:rPr>
          <w:color w:val="231F20"/>
        </w:rPr>
        <w:t>nối</w:t>
      </w:r>
      <w:r>
        <w:rPr>
          <w:color w:val="231F20"/>
          <w:spacing w:val="-9"/>
        </w:rPr>
        <w:t> </w:t>
      </w:r>
      <w:r>
        <w:rPr>
          <w:color w:val="231F20"/>
          <w:spacing w:val="-3"/>
        </w:rPr>
        <w:t>tiếp,</w:t>
      </w:r>
      <w:r>
        <w:rPr>
          <w:color w:val="231F20"/>
          <w:spacing w:val="-9"/>
        </w:rPr>
        <w:t> </w:t>
      </w:r>
      <w:r>
        <w:rPr>
          <w:color w:val="231F20"/>
        </w:rPr>
        <w:t>vì</w:t>
      </w:r>
      <w:r>
        <w:rPr>
          <w:color w:val="231F20"/>
          <w:spacing w:val="-9"/>
        </w:rPr>
        <w:t> </w:t>
      </w:r>
      <w:r>
        <w:rPr>
          <w:color w:val="231F20"/>
        </w:rPr>
        <w:t>nói</w:t>
      </w:r>
      <w:r>
        <w:rPr>
          <w:color w:val="231F20"/>
          <w:spacing w:val="-9"/>
        </w:rPr>
        <w:t> </w:t>
      </w:r>
      <w:r>
        <w:rPr>
          <w:color w:val="231F20"/>
        </w:rPr>
        <w:t>như</w:t>
      </w:r>
      <w:r>
        <w:rPr>
          <w:color w:val="231F20"/>
          <w:spacing w:val="-10"/>
        </w:rPr>
        <w:t> </w:t>
      </w:r>
      <w:r>
        <w:rPr>
          <w:color w:val="231F20"/>
        </w:rPr>
        <w:t>vậy</w:t>
      </w:r>
      <w:r>
        <w:rPr>
          <w:color w:val="231F20"/>
          <w:spacing w:val="-9"/>
        </w:rPr>
        <w:t> </w:t>
      </w:r>
      <w:r>
        <w:rPr>
          <w:color w:val="231F20"/>
        </w:rPr>
        <w:t>là</w:t>
      </w:r>
      <w:r>
        <w:rPr>
          <w:color w:val="231F20"/>
          <w:spacing w:val="-9"/>
        </w:rPr>
        <w:t> </w:t>
      </w:r>
      <w:r>
        <w:rPr>
          <w:color w:val="231F20"/>
          <w:spacing w:val="-3"/>
        </w:rPr>
        <w:t>không</w:t>
      </w:r>
      <w:r>
        <w:rPr>
          <w:color w:val="231F20"/>
          <w:spacing w:val="-9"/>
        </w:rPr>
        <w:t> </w:t>
      </w:r>
      <w:r>
        <w:rPr>
          <w:color w:val="231F20"/>
          <w:spacing w:val="-3"/>
        </w:rPr>
        <w:t>đúng</w:t>
      </w:r>
      <w:r>
        <w:rPr>
          <w:color w:val="231F20"/>
          <w:spacing w:val="-9"/>
        </w:rPr>
        <w:t> </w:t>
      </w:r>
      <w:r>
        <w:rPr>
          <w:color w:val="231F20"/>
        </w:rPr>
        <w:t>đạo</w:t>
      </w:r>
      <w:r>
        <w:rPr>
          <w:color w:val="231F20"/>
          <w:spacing w:val="-9"/>
        </w:rPr>
        <w:t> </w:t>
      </w:r>
      <w:r>
        <w:rPr>
          <w:color w:val="231F20"/>
          <w:spacing w:val="-3"/>
        </w:rPr>
        <w:t>lý.</w:t>
      </w:r>
    </w:p>
    <w:p>
      <w:pPr>
        <w:pStyle w:val="BodyText"/>
        <w:spacing w:line="273" w:lineRule="auto" w:before="106"/>
        <w:ind w:left="110" w:right="391"/>
      </w:pPr>
      <w:r>
        <w:rPr>
          <w:color w:val="231F20"/>
        </w:rPr>
        <w:t>Nên hỏi người ấy: Ông có cho điều nầy là đúng không? Nghĩa là</w:t>
      </w:r>
      <w:r>
        <w:rPr>
          <w:color w:val="231F20"/>
          <w:spacing w:val="26"/>
        </w:rPr>
        <w:t> </w:t>
      </w:r>
      <w:r>
        <w:rPr>
          <w:color w:val="231F20"/>
        </w:rPr>
        <w:t>trong</w:t>
      </w:r>
      <w:r>
        <w:rPr>
          <w:color w:val="231F20"/>
          <w:spacing w:val="27"/>
        </w:rPr>
        <w:t> </w:t>
      </w:r>
      <w:r>
        <w:rPr>
          <w:color w:val="231F20"/>
        </w:rPr>
        <w:t>Khế</w:t>
      </w:r>
      <w:r>
        <w:rPr>
          <w:color w:val="231F20"/>
          <w:spacing w:val="27"/>
        </w:rPr>
        <w:t> </w:t>
      </w:r>
      <w:r>
        <w:rPr>
          <w:color w:val="231F20"/>
        </w:rPr>
        <w:t>kinh,</w:t>
      </w:r>
      <w:r>
        <w:rPr>
          <w:color w:val="231F20"/>
          <w:spacing w:val="26"/>
        </w:rPr>
        <w:t> </w:t>
      </w:r>
      <w:r>
        <w:rPr>
          <w:color w:val="231F20"/>
        </w:rPr>
        <w:t>Đức</w:t>
      </w:r>
      <w:r>
        <w:rPr>
          <w:color w:val="231F20"/>
          <w:spacing w:val="22"/>
        </w:rPr>
        <w:t> </w:t>
      </w:r>
      <w:r>
        <w:rPr>
          <w:color w:val="231F20"/>
        </w:rPr>
        <w:t>Thế</w:t>
      </w:r>
      <w:r>
        <w:rPr>
          <w:color w:val="231F20"/>
          <w:spacing w:val="22"/>
        </w:rPr>
        <w:t> </w:t>
      </w:r>
      <w:r>
        <w:rPr>
          <w:color w:val="231F20"/>
        </w:rPr>
        <w:t>Tôn</w:t>
      </w:r>
      <w:r>
        <w:rPr>
          <w:color w:val="231F20"/>
          <w:spacing w:val="26"/>
        </w:rPr>
        <w:t> </w:t>
      </w:r>
      <w:r>
        <w:rPr>
          <w:color w:val="231F20"/>
        </w:rPr>
        <w:t>đã</w:t>
      </w:r>
      <w:r>
        <w:rPr>
          <w:color w:val="231F20"/>
          <w:spacing w:val="27"/>
        </w:rPr>
        <w:t> </w:t>
      </w:r>
      <w:r>
        <w:rPr>
          <w:color w:val="231F20"/>
        </w:rPr>
        <w:t>khéo</w:t>
      </w:r>
      <w:r>
        <w:rPr>
          <w:color w:val="231F20"/>
          <w:spacing w:val="27"/>
        </w:rPr>
        <w:t> </w:t>
      </w:r>
      <w:r>
        <w:rPr>
          <w:color w:val="231F20"/>
        </w:rPr>
        <w:t>giảng</w:t>
      </w:r>
      <w:r>
        <w:rPr>
          <w:color w:val="231F20"/>
          <w:spacing w:val="26"/>
        </w:rPr>
        <w:t> </w:t>
      </w:r>
      <w:r>
        <w:rPr>
          <w:color w:val="231F20"/>
        </w:rPr>
        <w:t>nói</w:t>
      </w:r>
      <w:r>
        <w:rPr>
          <w:color w:val="231F20"/>
          <w:spacing w:val="27"/>
        </w:rPr>
        <w:t> </w:t>
      </w:r>
      <w:r>
        <w:rPr>
          <w:color w:val="231F20"/>
        </w:rPr>
        <w:t>lời</w:t>
      </w:r>
      <w:r>
        <w:rPr>
          <w:color w:val="231F20"/>
          <w:spacing w:val="27"/>
        </w:rPr>
        <w:t> </w:t>
      </w:r>
      <w:r>
        <w:rPr>
          <w:color w:val="231F20"/>
        </w:rPr>
        <w:t>thiện,</w:t>
      </w:r>
      <w:r>
        <w:rPr>
          <w:color w:val="231F20"/>
          <w:spacing w:val="27"/>
        </w:rPr>
        <w:t> </w:t>
      </w:r>
      <w:r>
        <w:rPr>
          <w:color w:val="231F20"/>
        </w:rPr>
        <w:t>ngữ</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thiện, có nói: Có bốn niệm trụ, là thân niệm trụ, thọ niệm trụ, tâm niệm trụ và pháp niệm trụ.</w:t>
      </w:r>
    </w:p>
    <w:p>
      <w:pPr>
        <w:pStyle w:val="BodyText"/>
        <w:spacing w:before="112"/>
        <w:ind w:left="960" w:firstLine="0"/>
      </w:pPr>
      <w:r>
        <w:rPr>
          <w:color w:val="231F20"/>
        </w:rPr>
        <w:t>Người ấy đáp: Đúng vậy.</w:t>
      </w:r>
    </w:p>
    <w:p>
      <w:pPr>
        <w:pStyle w:val="BodyText"/>
        <w:spacing w:line="273" w:lineRule="auto" w:before="154"/>
        <w:ind w:right="106"/>
      </w:pPr>
      <w:r>
        <w:rPr>
          <w:color w:val="231F20"/>
        </w:rPr>
        <w:t>Lại hỏi: Nầy Cụ thọ! Tâm từ tương ưng với những niệm trụ nào? Tương ưng với thân niệm trụ, hay thọ, hay tâm, hay pháp niệm trụ? Nếu nói tương ưng với thân niệm trụ tức nó không duyên với hữu</w:t>
      </w:r>
      <w:r>
        <w:rPr>
          <w:color w:val="231F20"/>
          <w:spacing w:val="-7"/>
        </w:rPr>
        <w:t> </w:t>
      </w:r>
      <w:r>
        <w:rPr>
          <w:color w:val="231F20"/>
        </w:rPr>
        <w:t>tình,</w:t>
      </w:r>
      <w:r>
        <w:rPr>
          <w:color w:val="231F20"/>
          <w:spacing w:val="-6"/>
        </w:rPr>
        <w:t> </w:t>
      </w:r>
      <w:r>
        <w:rPr>
          <w:color w:val="231F20"/>
        </w:rPr>
        <w:t>vì</w:t>
      </w:r>
      <w:r>
        <w:rPr>
          <w:color w:val="231F20"/>
          <w:spacing w:val="-6"/>
        </w:rPr>
        <w:t> </w:t>
      </w:r>
      <w:r>
        <w:rPr>
          <w:color w:val="231F20"/>
        </w:rPr>
        <w:t>thân</w:t>
      </w:r>
      <w:r>
        <w:rPr>
          <w:color w:val="231F20"/>
          <w:spacing w:val="-6"/>
        </w:rPr>
        <w:t> </w:t>
      </w:r>
      <w:r>
        <w:rPr>
          <w:color w:val="231F20"/>
        </w:rPr>
        <w:t>niệm</w:t>
      </w:r>
      <w:r>
        <w:rPr>
          <w:color w:val="231F20"/>
          <w:spacing w:val="-6"/>
        </w:rPr>
        <w:t> </w:t>
      </w:r>
      <w:r>
        <w:rPr>
          <w:color w:val="231F20"/>
        </w:rPr>
        <w:t>trụ</w:t>
      </w:r>
      <w:r>
        <w:rPr>
          <w:color w:val="231F20"/>
          <w:spacing w:val="-6"/>
        </w:rPr>
        <w:t> </w:t>
      </w:r>
      <w:r>
        <w:rPr>
          <w:color w:val="231F20"/>
        </w:rPr>
        <w:t>chỉ</w:t>
      </w:r>
      <w:r>
        <w:rPr>
          <w:color w:val="231F20"/>
          <w:spacing w:val="-6"/>
        </w:rPr>
        <w:t> </w:t>
      </w:r>
      <w:r>
        <w:rPr>
          <w:color w:val="231F20"/>
        </w:rPr>
        <w:t>duyên</w:t>
      </w:r>
      <w:r>
        <w:rPr>
          <w:color w:val="231F20"/>
          <w:spacing w:val="-7"/>
        </w:rPr>
        <w:t> </w:t>
      </w:r>
      <w:r>
        <w:rPr>
          <w:color w:val="231F20"/>
        </w:rPr>
        <w:t>với</w:t>
      </w:r>
      <w:r>
        <w:rPr>
          <w:color w:val="231F20"/>
          <w:spacing w:val="-6"/>
        </w:rPr>
        <w:t> </w:t>
      </w:r>
      <w:r>
        <w:rPr>
          <w:color w:val="231F20"/>
        </w:rPr>
        <w:t>thân.</w:t>
      </w:r>
      <w:r>
        <w:rPr>
          <w:color w:val="231F20"/>
          <w:spacing w:val="-6"/>
        </w:rPr>
        <w:t> </w:t>
      </w:r>
      <w:r>
        <w:rPr>
          <w:color w:val="231F20"/>
        </w:rPr>
        <w:t>Nếu</w:t>
      </w:r>
      <w:r>
        <w:rPr>
          <w:color w:val="231F20"/>
          <w:spacing w:val="-6"/>
        </w:rPr>
        <w:t> </w:t>
      </w:r>
      <w:r>
        <w:rPr>
          <w:color w:val="231F20"/>
        </w:rPr>
        <w:t>nói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 thọ niệm trụ tức nó không duyên với hữu tình, vì thọ niệm trụ chỉ duyên với thọ. Nếu nói tương ưng với tâm niệm trụ tức nó không duyên với hữu tình, vì tâm niệm trụ chỉ duyên với tâm. Nếu </w:t>
      </w:r>
      <w:r>
        <w:rPr>
          <w:color w:val="231F20"/>
          <w:spacing w:val="-4"/>
        </w:rPr>
        <w:t>nói </w:t>
      </w:r>
      <w:r>
        <w:rPr>
          <w:color w:val="231F20"/>
        </w:rPr>
        <w:t>tương ưng pháp niệm trụ tức nó không duyên với hữu tình, vì pháp niệm</w:t>
      </w:r>
      <w:r>
        <w:rPr>
          <w:color w:val="231F20"/>
          <w:spacing w:val="-10"/>
        </w:rPr>
        <w:t> </w:t>
      </w:r>
      <w:r>
        <w:rPr>
          <w:color w:val="231F20"/>
        </w:rPr>
        <w:t>trụ</w:t>
      </w:r>
      <w:r>
        <w:rPr>
          <w:color w:val="231F20"/>
          <w:spacing w:val="-9"/>
        </w:rPr>
        <w:t> </w:t>
      </w:r>
      <w:r>
        <w:rPr>
          <w:color w:val="231F20"/>
        </w:rPr>
        <w:t>chỉ</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pháp.</w:t>
      </w:r>
      <w:r>
        <w:rPr>
          <w:color w:val="231F20"/>
          <w:spacing w:val="-9"/>
        </w:rPr>
        <w:t> </w:t>
      </w:r>
      <w:r>
        <w:rPr>
          <w:color w:val="231F20"/>
        </w:rPr>
        <w:t>Nếu</w:t>
      </w:r>
      <w:r>
        <w:rPr>
          <w:color w:val="231F20"/>
          <w:spacing w:val="-10"/>
        </w:rPr>
        <w:t> </w:t>
      </w:r>
      <w:r>
        <w:rPr>
          <w:color w:val="231F20"/>
        </w:rPr>
        <w:t>nói</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bốn</w:t>
      </w:r>
      <w:r>
        <w:rPr>
          <w:color w:val="231F20"/>
          <w:spacing w:val="-9"/>
        </w:rPr>
        <w:t> </w:t>
      </w:r>
      <w:r>
        <w:rPr>
          <w:color w:val="231F20"/>
        </w:rPr>
        <w:t>niệm trụ thân, thọ, tâm, pháp, tức nên riêng có niệm trụ thứ năm của hữu tình tương ưng với tâm từ. Niệm trụ nầy Đức Thế Tôn không hiện đẳng giác.</w:t>
      </w:r>
    </w:p>
    <w:p>
      <w:pPr>
        <w:pStyle w:val="BodyText"/>
        <w:spacing w:line="273" w:lineRule="auto" w:before="103"/>
        <w:ind w:right="106"/>
      </w:pPr>
      <w:r>
        <w:rPr>
          <w:color w:val="231F20"/>
        </w:rPr>
        <w:t>Nầy Cụ thọ! Đức Thế Tôn ở trong sự vô úy đã nói: </w:t>
      </w:r>
      <w:r>
        <w:rPr>
          <w:color w:val="231F20"/>
          <w:spacing w:val="-10"/>
        </w:rPr>
        <w:t>Ta </w:t>
      </w:r>
      <w:r>
        <w:rPr>
          <w:color w:val="231F20"/>
        </w:rPr>
        <w:t>đối với các</w:t>
      </w:r>
      <w:r>
        <w:rPr>
          <w:color w:val="231F20"/>
          <w:spacing w:val="-10"/>
        </w:rPr>
        <w:t> </w:t>
      </w:r>
      <w:r>
        <w:rPr>
          <w:color w:val="231F20"/>
        </w:rPr>
        <w:t>pháp</w:t>
      </w:r>
      <w:r>
        <w:rPr>
          <w:color w:val="231F20"/>
          <w:spacing w:val="-10"/>
        </w:rPr>
        <w:t> </w:t>
      </w:r>
      <w:r>
        <w:rPr>
          <w:color w:val="231F20"/>
        </w:rPr>
        <w:t>đều</w:t>
      </w:r>
      <w:r>
        <w:rPr>
          <w:color w:val="231F20"/>
          <w:spacing w:val="-10"/>
        </w:rPr>
        <w:t> </w:t>
      </w:r>
      <w:r>
        <w:rPr>
          <w:color w:val="231F20"/>
        </w:rPr>
        <w:t>hiện</w:t>
      </w:r>
      <w:r>
        <w:rPr>
          <w:color w:val="231F20"/>
          <w:spacing w:val="-9"/>
        </w:rPr>
        <w:t> </w:t>
      </w:r>
      <w:r>
        <w:rPr>
          <w:color w:val="231F20"/>
        </w:rPr>
        <w:t>bày</w:t>
      </w:r>
      <w:r>
        <w:rPr>
          <w:color w:val="231F20"/>
          <w:spacing w:val="-10"/>
        </w:rPr>
        <w:t> </w:t>
      </w:r>
      <w:r>
        <w:rPr>
          <w:color w:val="231F20"/>
        </w:rPr>
        <w:t>Chánh</w:t>
      </w:r>
      <w:r>
        <w:rPr>
          <w:color w:val="231F20"/>
          <w:spacing w:val="-10"/>
        </w:rPr>
        <w:t> </w:t>
      </w:r>
      <w:r>
        <w:rPr>
          <w:color w:val="231F20"/>
        </w:rPr>
        <w:t>đẳng</w:t>
      </w:r>
      <w:r>
        <w:rPr>
          <w:color w:val="231F20"/>
          <w:spacing w:val="-9"/>
        </w:rPr>
        <w:t> </w:t>
      </w:r>
      <w:r>
        <w:rPr>
          <w:color w:val="231F20"/>
        </w:rPr>
        <w:t>giác.</w:t>
      </w:r>
      <w:r>
        <w:rPr>
          <w:color w:val="231F20"/>
          <w:spacing w:val="-10"/>
        </w:rPr>
        <w:t> </w:t>
      </w:r>
      <w:r>
        <w:rPr>
          <w:color w:val="231F20"/>
        </w:rPr>
        <w:t>Nếu</w:t>
      </w:r>
      <w:r>
        <w:rPr>
          <w:color w:val="231F20"/>
          <w:spacing w:val="-10"/>
        </w:rPr>
        <w:t> </w:t>
      </w:r>
      <w:r>
        <w:rPr>
          <w:color w:val="231F20"/>
        </w:rPr>
        <w:t>có</w:t>
      </w:r>
      <w:r>
        <w:rPr>
          <w:color w:val="231F20"/>
          <w:spacing w:val="-9"/>
        </w:rPr>
        <w:t> </w:t>
      </w:r>
      <w:r>
        <w:rPr>
          <w:color w:val="231F20"/>
        </w:rPr>
        <w:t>Sa-môn,</w:t>
      </w:r>
      <w:r>
        <w:rPr>
          <w:color w:val="231F20"/>
          <w:spacing w:val="-10"/>
        </w:rPr>
        <w:t> </w:t>
      </w:r>
      <w:r>
        <w:rPr>
          <w:color w:val="231F20"/>
        </w:rPr>
        <w:t>Bà-la-môn, hoặc Thiên, Ma, Phạm </w:t>
      </w:r>
      <w:r>
        <w:rPr>
          <w:color w:val="231F20"/>
          <w:spacing w:val="-6"/>
        </w:rPr>
        <w:t>v.v... </w:t>
      </w:r>
      <w:r>
        <w:rPr>
          <w:color w:val="231F20"/>
        </w:rPr>
        <w:t>đúng như pháp nêu vấn nạn, hoặc</w:t>
      </w:r>
      <w:r>
        <w:rPr>
          <w:color w:val="231F20"/>
          <w:spacing w:val="-38"/>
        </w:rPr>
        <w:t> </w:t>
      </w:r>
      <w:r>
        <w:rPr>
          <w:color w:val="231F20"/>
        </w:rPr>
        <w:t>khiến nhớ nghĩ, ở trong pháp ấy nói </w:t>
      </w:r>
      <w:r>
        <w:rPr>
          <w:color w:val="231F20"/>
          <w:spacing w:val="-10"/>
        </w:rPr>
        <w:t>Ta </w:t>
      </w:r>
      <w:r>
        <w:rPr>
          <w:color w:val="231F20"/>
        </w:rPr>
        <w:t>không hiện bày đẳng giác. </w:t>
      </w:r>
      <w:r>
        <w:rPr>
          <w:color w:val="231F20"/>
          <w:spacing w:val="-10"/>
        </w:rPr>
        <w:t>Ta </w:t>
      </w:r>
      <w:r>
        <w:rPr>
          <w:color w:val="231F20"/>
        </w:rPr>
        <w:t>đối với</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cho</w:t>
      </w:r>
      <w:r>
        <w:rPr>
          <w:color w:val="231F20"/>
          <w:spacing w:val="-11"/>
        </w:rPr>
        <w:t> </w:t>
      </w:r>
      <w:r>
        <w:rPr>
          <w:color w:val="231F20"/>
        </w:rPr>
        <w:t>là</w:t>
      </w:r>
      <w:r>
        <w:rPr>
          <w:color w:val="231F20"/>
          <w:spacing w:val="-11"/>
        </w:rPr>
        <w:t> </w:t>
      </w:r>
      <w:r>
        <w:rPr>
          <w:color w:val="231F20"/>
        </w:rPr>
        <w:t>chúng</w:t>
      </w:r>
      <w:r>
        <w:rPr>
          <w:color w:val="231F20"/>
          <w:spacing w:val="-11"/>
        </w:rPr>
        <w:t> </w:t>
      </w:r>
      <w:r>
        <w:rPr>
          <w:color w:val="231F20"/>
        </w:rPr>
        <w:t>không</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chánh</w:t>
      </w:r>
      <w:r>
        <w:rPr>
          <w:color w:val="231F20"/>
          <w:spacing w:val="-11"/>
        </w:rPr>
        <w:t> </w:t>
      </w:r>
      <w:r>
        <w:rPr>
          <w:color w:val="231F20"/>
        </w:rPr>
        <w:t>kiến</w:t>
      </w:r>
      <w:r>
        <w:rPr>
          <w:color w:val="231F20"/>
          <w:spacing w:val="-11"/>
        </w:rPr>
        <w:t> </w:t>
      </w:r>
      <w:r>
        <w:rPr>
          <w:color w:val="231F20"/>
        </w:rPr>
        <w:t>của mình. Khi không duyên với chúng </w:t>
      </w:r>
      <w:r>
        <w:rPr>
          <w:color w:val="231F20"/>
          <w:spacing w:val="-10"/>
        </w:rPr>
        <w:t>Ta </w:t>
      </w:r>
      <w:r>
        <w:rPr>
          <w:color w:val="231F20"/>
        </w:rPr>
        <w:t>luôn được an ổn trụ nơi chốn không còn có sợ hãi, tự xưng là bậc Đại tiên tôn quý, đang chuyển đại phạm luân, là tiếng gầm lớn của sư tử trong đại</w:t>
      </w:r>
      <w:r>
        <w:rPr>
          <w:color w:val="231F20"/>
          <w:spacing w:val="-2"/>
        </w:rPr>
        <w:t> </w:t>
      </w:r>
      <w:r>
        <w:rPr>
          <w:color w:val="231F20"/>
        </w:rPr>
        <w:t>chúng.</w:t>
      </w:r>
    </w:p>
    <w:p>
      <w:pPr>
        <w:pStyle w:val="BodyText"/>
        <w:spacing w:before="107"/>
        <w:ind w:left="960" w:firstLine="0"/>
      </w:pPr>
      <w:r>
        <w:rPr>
          <w:color w:val="231F20"/>
        </w:rPr>
        <w:t>Nầy</w:t>
      </w:r>
      <w:r>
        <w:rPr>
          <w:color w:val="231F20"/>
          <w:spacing w:val="-18"/>
        </w:rPr>
        <w:t> </w:t>
      </w:r>
      <w:r>
        <w:rPr>
          <w:color w:val="231F20"/>
        </w:rPr>
        <w:t>Cụ</w:t>
      </w:r>
      <w:r>
        <w:rPr>
          <w:color w:val="231F20"/>
          <w:spacing w:val="-17"/>
        </w:rPr>
        <w:t> </w:t>
      </w:r>
      <w:r>
        <w:rPr>
          <w:color w:val="231F20"/>
          <w:spacing w:val="-3"/>
        </w:rPr>
        <w:t>thọ!</w:t>
      </w:r>
      <w:r>
        <w:rPr>
          <w:color w:val="231F20"/>
          <w:spacing w:val="-17"/>
        </w:rPr>
        <w:t> </w:t>
      </w:r>
      <w:r>
        <w:rPr>
          <w:color w:val="231F20"/>
        </w:rPr>
        <w:t>Như</w:t>
      </w:r>
      <w:r>
        <w:rPr>
          <w:color w:val="231F20"/>
          <w:spacing w:val="-17"/>
        </w:rPr>
        <w:t> </w:t>
      </w:r>
      <w:r>
        <w:rPr>
          <w:color w:val="231F20"/>
        </w:rPr>
        <w:t>thế</w:t>
      </w:r>
      <w:r>
        <w:rPr>
          <w:color w:val="231F20"/>
          <w:spacing w:val="-17"/>
        </w:rPr>
        <w:t> </w:t>
      </w:r>
      <w:r>
        <w:rPr>
          <w:color w:val="231F20"/>
        </w:rPr>
        <w:t>há</w:t>
      </w:r>
      <w:r>
        <w:rPr>
          <w:color w:val="231F20"/>
          <w:spacing w:val="-18"/>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rPr>
        <w:t>vấn</w:t>
      </w:r>
      <w:r>
        <w:rPr>
          <w:color w:val="231F20"/>
          <w:spacing w:val="-17"/>
        </w:rPr>
        <w:t> </w:t>
      </w:r>
      <w:r>
        <w:rPr>
          <w:color w:val="231F20"/>
        </w:rPr>
        <w:t>nạn</w:t>
      </w:r>
      <w:r>
        <w:rPr>
          <w:color w:val="231F20"/>
          <w:spacing w:val="-17"/>
        </w:rPr>
        <w:t> </w:t>
      </w:r>
      <w:r>
        <w:rPr>
          <w:color w:val="231F20"/>
          <w:spacing w:val="-3"/>
        </w:rPr>
        <w:t>Phật</w:t>
      </w:r>
      <w:r>
        <w:rPr>
          <w:color w:val="231F20"/>
          <w:spacing w:val="-18"/>
        </w:rPr>
        <w:t> </w:t>
      </w:r>
      <w:r>
        <w:rPr>
          <w:color w:val="231F20"/>
        </w:rPr>
        <w:t>cho</w:t>
      </w:r>
      <w:r>
        <w:rPr>
          <w:color w:val="231F20"/>
          <w:spacing w:val="-17"/>
        </w:rPr>
        <w:t> </w:t>
      </w:r>
      <w:r>
        <w:rPr>
          <w:color w:val="231F20"/>
        </w:rPr>
        <w:t>là</w:t>
      </w:r>
      <w:r>
        <w:rPr>
          <w:color w:val="231F20"/>
          <w:spacing w:val="-17"/>
        </w:rPr>
        <w:t> </w:t>
      </w:r>
      <w:r>
        <w:rPr>
          <w:color w:val="231F20"/>
        </w:rPr>
        <w:t>vô</w:t>
      </w:r>
      <w:r>
        <w:rPr>
          <w:color w:val="231F20"/>
          <w:spacing w:val="-17"/>
        </w:rPr>
        <w:t> </w:t>
      </w:r>
      <w:r>
        <w:rPr>
          <w:color w:val="231F20"/>
          <w:spacing w:val="-3"/>
        </w:rPr>
        <w:t>trí?</w:t>
      </w:r>
    </w:p>
    <w:p>
      <w:pPr>
        <w:pStyle w:val="BodyText"/>
        <w:spacing w:line="273" w:lineRule="auto" w:before="154"/>
        <w:ind w:right="108"/>
      </w:pPr>
      <w:r>
        <w:rPr>
          <w:color w:val="231F20"/>
        </w:rPr>
        <w:t>Người kia nói: Nầy Cụ thọ! Tôi không hề vấn nạn Phật cho là vô trí. Đức Thế Tôn đối với việc đó tuy hiện bày đẳng giác nhưng không tuyên thuyết.</w:t>
      </w:r>
    </w:p>
    <w:p>
      <w:pPr>
        <w:pStyle w:val="BodyText"/>
        <w:spacing w:line="273" w:lineRule="auto" w:before="111"/>
        <w:ind w:right="108"/>
      </w:pPr>
      <w:r>
        <w:rPr>
          <w:color w:val="231F20"/>
        </w:rPr>
        <w:t>Nầy Cụ thọ! Đức Thế Tôn đã từng vì Tôn giả A-nan-đà nói: Nầy A-nan-đà! Ta đối với các pháp luôn tuyên thuyết không gián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đoạn. Nghĩa là các pháp bốn niệm trụ, bốn chánh đoạn, bốn như ý túc, năm căn, năm lực, bảy đẳng giác chi, tám chi Thánh đạo v.v... Nầy Tôn giả A-nan-đà! Như Lai đối với các pháp không hề như vị thầy luôn nắm giữ nơi bàn tay, nghĩa là tự mình che giấu sợ người khác nhận biết chỗ không hiểu biết của mình.</w:t>
      </w:r>
    </w:p>
    <w:p>
      <w:pPr>
        <w:pStyle w:val="BodyText"/>
        <w:spacing w:line="271" w:lineRule="auto" w:before="114"/>
        <w:ind w:left="110" w:right="391"/>
      </w:pPr>
      <w:r>
        <w:rPr>
          <w:color w:val="231F20"/>
        </w:rPr>
        <w:t>Nầy Cụ thọ! Nếu như thế chẳng phải là đã vấn nạn Phật là vị thầy luôn nắm giữ sự hiểu biết?</w:t>
      </w:r>
    </w:p>
    <w:p>
      <w:pPr>
        <w:pStyle w:val="BodyText"/>
        <w:spacing w:line="271" w:lineRule="auto" w:before="114"/>
        <w:ind w:left="110" w:right="390"/>
      </w:pPr>
      <w:r>
        <w:rPr>
          <w:color w:val="231F20"/>
        </w:rPr>
        <w:t>Người kia nói: Nầy Cụ thọ! Tôi không hề vấn nạn Phật cho   là vô trí, cũng không vấn nạn Phật cho là vị thầy luôn nắm giữ sự hiểu biết. Vì Đức Thế Tôn đối với sự việc đó tuy hiện bày đẳng</w:t>
      </w:r>
      <w:r>
        <w:rPr>
          <w:color w:val="231F20"/>
          <w:spacing w:val="-34"/>
        </w:rPr>
        <w:t> </w:t>
      </w:r>
      <w:r>
        <w:rPr>
          <w:color w:val="231F20"/>
        </w:rPr>
        <w:t>giác nhưng không tuyên thuyết. Nầy Cụ thọ! Đức Thế Tôn trong kinh Thăng Nhiếp Ba Lâm đã nói: “Nầy các Bí-sô! Cho đến khắp đại địa nhiều</w:t>
      </w:r>
      <w:r>
        <w:rPr>
          <w:color w:val="231F20"/>
          <w:spacing w:val="-12"/>
        </w:rPr>
        <w:t> </w:t>
      </w:r>
      <w:r>
        <w:rPr>
          <w:color w:val="231F20"/>
        </w:rPr>
        <w:t>như</w:t>
      </w:r>
      <w:r>
        <w:rPr>
          <w:color w:val="231F20"/>
          <w:spacing w:val="-11"/>
        </w:rPr>
        <w:t> </w:t>
      </w:r>
      <w:r>
        <w:rPr>
          <w:color w:val="231F20"/>
        </w:rPr>
        <w:t>số</w:t>
      </w:r>
      <w:r>
        <w:rPr>
          <w:color w:val="231F20"/>
          <w:spacing w:val="-11"/>
        </w:rPr>
        <w:t> </w:t>
      </w:r>
      <w:r>
        <w:rPr>
          <w:color w:val="231F20"/>
        </w:rPr>
        <w:t>lá</w:t>
      </w:r>
      <w:r>
        <w:rPr>
          <w:color w:val="231F20"/>
          <w:spacing w:val="-12"/>
        </w:rPr>
        <w:t> </w:t>
      </w:r>
      <w:r>
        <w:rPr>
          <w:color w:val="231F20"/>
        </w:rPr>
        <w:t>cây</w:t>
      </w:r>
      <w:r>
        <w:rPr>
          <w:color w:val="231F20"/>
          <w:spacing w:val="-11"/>
        </w:rPr>
        <w:t> </w:t>
      </w:r>
      <w:r>
        <w:rPr>
          <w:color w:val="231F20"/>
        </w:rPr>
        <w:t>nơi</w:t>
      </w:r>
      <w:r>
        <w:rPr>
          <w:color w:val="231F20"/>
          <w:spacing w:val="-11"/>
        </w:rPr>
        <w:t> </w:t>
      </w:r>
      <w:r>
        <w:rPr>
          <w:color w:val="231F20"/>
        </w:rPr>
        <w:t>rừng</w:t>
      </w:r>
      <w:r>
        <w:rPr>
          <w:color w:val="231F20"/>
          <w:spacing w:val="-16"/>
        </w:rPr>
        <w:t> </w:t>
      </w:r>
      <w:r>
        <w:rPr>
          <w:color w:val="231F20"/>
        </w:rPr>
        <w:t>Thăng</w:t>
      </w:r>
      <w:r>
        <w:rPr>
          <w:color w:val="231F20"/>
          <w:spacing w:val="-12"/>
        </w:rPr>
        <w:t> </w:t>
      </w:r>
      <w:r>
        <w:rPr>
          <w:color w:val="231F20"/>
        </w:rPr>
        <w:t>Nhiếp</w:t>
      </w:r>
      <w:r>
        <w:rPr>
          <w:color w:val="231F20"/>
          <w:spacing w:val="-11"/>
        </w:rPr>
        <w:t> </w:t>
      </w:r>
      <w:r>
        <w:rPr>
          <w:color w:val="231F20"/>
        </w:rPr>
        <w:t>Ba,</w:t>
      </w:r>
      <w:r>
        <w:rPr>
          <w:color w:val="231F20"/>
          <w:spacing w:val="-16"/>
        </w:rPr>
        <w:t> </w:t>
      </w:r>
      <w:r>
        <w:rPr>
          <w:color w:val="231F20"/>
          <w:spacing w:val="-10"/>
        </w:rPr>
        <w:t>Ta</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đó đều tự nhiên hiểu biết rõ, tuy hiện đẳng giác nhưng không vì người khác giảng nói”. Thế nên Đức Thế Tôn đối với các niệm trụ kia </w:t>
      </w:r>
      <w:r>
        <w:rPr>
          <w:color w:val="231F20"/>
          <w:spacing w:val="-4"/>
        </w:rPr>
        <w:t>tuy </w:t>
      </w:r>
      <w:r>
        <w:rPr>
          <w:color w:val="231F20"/>
        </w:rPr>
        <w:t>hiện đẳng giác nhưng không nêu </w:t>
      </w:r>
      <w:r>
        <w:rPr>
          <w:color w:val="231F20"/>
          <w:spacing w:val="-5"/>
        </w:rPr>
        <w:t>bày.</w:t>
      </w:r>
    </w:p>
    <w:p>
      <w:pPr>
        <w:pStyle w:val="BodyText"/>
        <w:spacing w:line="271" w:lineRule="auto" w:before="114"/>
        <w:ind w:left="110" w:right="390"/>
      </w:pPr>
      <w:r>
        <w:rPr>
          <w:color w:val="231F20"/>
        </w:rPr>
        <w:t>Nên hỏi người ấy: Nầy Cụ thọ! Nơi đoạn kinh kia không còn nói thêm điều gì khác nữa chăng? Nghĩa là như Đức Thế Tôn nói: Nầy các Bí-sô! Những pháp kia rõ ràng là không thể dẫn đến nghĩa lý, không thể dẫn đến điều thiện, không thể dẫn đến pháp môn,</w:t>
      </w:r>
      <w:r>
        <w:rPr>
          <w:color w:val="231F20"/>
          <w:spacing w:val="-39"/>
        </w:rPr>
        <w:t> </w:t>
      </w:r>
      <w:r>
        <w:rPr>
          <w:color w:val="231F20"/>
        </w:rPr>
        <w:t>cũng không</w:t>
      </w:r>
      <w:r>
        <w:rPr>
          <w:color w:val="231F20"/>
          <w:spacing w:val="-21"/>
        </w:rPr>
        <w:t> </w:t>
      </w:r>
      <w:r>
        <w:rPr>
          <w:color w:val="231F20"/>
        </w:rPr>
        <w:t>đưa</w:t>
      </w:r>
      <w:r>
        <w:rPr>
          <w:color w:val="231F20"/>
          <w:spacing w:val="-21"/>
        </w:rPr>
        <w:t> </w:t>
      </w:r>
      <w:r>
        <w:rPr>
          <w:color w:val="231F20"/>
        </w:rPr>
        <w:t>đến</w:t>
      </w:r>
      <w:r>
        <w:rPr>
          <w:color w:val="231F20"/>
          <w:spacing w:val="-21"/>
        </w:rPr>
        <w:t> </w:t>
      </w:r>
      <w:r>
        <w:rPr>
          <w:color w:val="231F20"/>
        </w:rPr>
        <w:t>phạm</w:t>
      </w:r>
      <w:r>
        <w:rPr>
          <w:color w:val="231F20"/>
          <w:spacing w:val="-21"/>
        </w:rPr>
        <w:t> </w:t>
      </w:r>
      <w:r>
        <w:rPr>
          <w:color w:val="231F20"/>
        </w:rPr>
        <w:t>hạnh,</w:t>
      </w:r>
      <w:r>
        <w:rPr>
          <w:color w:val="231F20"/>
          <w:spacing w:val="-21"/>
        </w:rPr>
        <w:t> </w:t>
      </w:r>
      <w:r>
        <w:rPr>
          <w:color w:val="231F20"/>
        </w:rPr>
        <w:t>không</w:t>
      </w:r>
      <w:r>
        <w:rPr>
          <w:color w:val="231F20"/>
          <w:spacing w:val="-21"/>
        </w:rPr>
        <w:t> </w:t>
      </w:r>
      <w:r>
        <w:rPr>
          <w:color w:val="231F20"/>
        </w:rPr>
        <w:t>giúp</w:t>
      </w:r>
      <w:r>
        <w:rPr>
          <w:color w:val="231F20"/>
          <w:spacing w:val="-21"/>
        </w:rPr>
        <w:t> </w:t>
      </w:r>
      <w:r>
        <w:rPr>
          <w:color w:val="231F20"/>
        </w:rPr>
        <w:t>chứng</w:t>
      </w:r>
      <w:r>
        <w:rPr>
          <w:color w:val="231F20"/>
          <w:spacing w:val="-21"/>
        </w:rPr>
        <w:t> </w:t>
      </w:r>
      <w:r>
        <w:rPr>
          <w:color w:val="231F20"/>
        </w:rPr>
        <w:t>được</w:t>
      </w:r>
      <w:r>
        <w:rPr>
          <w:color w:val="231F20"/>
          <w:spacing w:val="-21"/>
        </w:rPr>
        <w:t> </w:t>
      </w:r>
      <w:r>
        <w:rPr>
          <w:color w:val="231F20"/>
        </w:rPr>
        <w:t>thần</w:t>
      </w:r>
      <w:r>
        <w:rPr>
          <w:color w:val="231F20"/>
          <w:spacing w:val="-21"/>
        </w:rPr>
        <w:t> </w:t>
      </w:r>
      <w:r>
        <w:rPr>
          <w:color w:val="231F20"/>
        </w:rPr>
        <w:t>thông,</w:t>
      </w:r>
      <w:r>
        <w:rPr>
          <w:color w:val="231F20"/>
          <w:spacing w:val="-21"/>
        </w:rPr>
        <w:t> </w:t>
      </w:r>
      <w:r>
        <w:rPr>
          <w:color w:val="231F20"/>
        </w:rPr>
        <w:t>chứng đắc Đẳng giác, chứng đắc Niết-bàn. Giả như có loại Bổ-đặc-già-la như thế, cũng không thể dẫn đến nghĩa lý, không thể dẫn đến </w:t>
      </w:r>
      <w:r>
        <w:rPr>
          <w:color w:val="231F20"/>
          <w:spacing w:val="-4"/>
        </w:rPr>
        <w:t>điều </w:t>
      </w:r>
      <w:r>
        <w:rPr>
          <w:color w:val="231F20"/>
        </w:rPr>
        <w:t>thiện, không thể dẫn đến pháp môn, không giúp chứng được thần thông, chứng đắc Đẳng giác, chứng đắc Niết-bàn, tức là vô dụng. Thế nên không có Bổ-đặc-già-la.</w:t>
      </w:r>
    </w:p>
    <w:p>
      <w:pPr>
        <w:pStyle w:val="ListParagraph"/>
        <w:numPr>
          <w:ilvl w:val="0"/>
          <w:numId w:val="92"/>
        </w:numPr>
        <w:tabs>
          <w:tab w:pos="868" w:val="left" w:leader="none"/>
        </w:tabs>
        <w:spacing w:line="271" w:lineRule="auto" w:before="115" w:after="0"/>
        <w:ind w:left="110" w:right="391" w:firstLine="566"/>
        <w:jc w:val="both"/>
        <w:rPr>
          <w:sz w:val="26"/>
        </w:rPr>
      </w:pPr>
      <w:r>
        <w:rPr>
          <w:i/>
          <w:color w:val="231F20"/>
          <w:sz w:val="26"/>
        </w:rPr>
        <w:t>Luận</w:t>
      </w:r>
      <w:r>
        <w:rPr>
          <w:i/>
          <w:color w:val="231F20"/>
          <w:spacing w:val="-6"/>
          <w:sz w:val="26"/>
        </w:rPr>
        <w:t> </w:t>
      </w:r>
      <w:r>
        <w:rPr>
          <w:i/>
          <w:color w:val="231F20"/>
          <w:sz w:val="26"/>
        </w:rPr>
        <w:t>giả</w:t>
      </w:r>
      <w:r>
        <w:rPr>
          <w:i/>
          <w:color w:val="231F20"/>
          <w:spacing w:val="-5"/>
          <w:sz w:val="26"/>
        </w:rPr>
        <w:t> </w:t>
      </w:r>
      <w:r>
        <w:rPr>
          <w:i/>
          <w:color w:val="231F20"/>
          <w:sz w:val="26"/>
        </w:rPr>
        <w:t>về</w:t>
      </w:r>
      <w:r>
        <w:rPr>
          <w:i/>
          <w:color w:val="231F20"/>
          <w:spacing w:val="-5"/>
          <w:sz w:val="26"/>
        </w:rPr>
        <w:t> </w:t>
      </w:r>
      <w:r>
        <w:rPr>
          <w:i/>
          <w:color w:val="231F20"/>
          <w:sz w:val="26"/>
        </w:rPr>
        <w:t>tánh</w:t>
      </w:r>
      <w:r>
        <w:rPr>
          <w:i/>
          <w:color w:val="231F20"/>
          <w:spacing w:val="-5"/>
          <w:sz w:val="26"/>
        </w:rPr>
        <w:t> </w:t>
      </w:r>
      <w:r>
        <w:rPr>
          <w:i/>
          <w:color w:val="231F20"/>
          <w:sz w:val="26"/>
        </w:rPr>
        <w:t>không</w:t>
      </w:r>
      <w:r>
        <w:rPr>
          <w:i/>
          <w:color w:val="231F20"/>
          <w:spacing w:val="-6"/>
          <w:sz w:val="26"/>
        </w:rPr>
        <w:t> </w:t>
      </w:r>
      <w:r>
        <w:rPr>
          <w:i/>
          <w:color w:val="231F20"/>
          <w:sz w:val="26"/>
        </w:rPr>
        <w:t>nói</w:t>
      </w:r>
      <w:r>
        <w:rPr>
          <w:i/>
          <w:color w:val="231F20"/>
          <w:spacing w:val="-5"/>
          <w:sz w:val="26"/>
        </w:rPr>
        <w:t> </w:t>
      </w:r>
      <w:r>
        <w:rPr>
          <w:i/>
          <w:color w:val="231F20"/>
          <w:sz w:val="26"/>
        </w:rPr>
        <w:t>như</w:t>
      </w:r>
      <w:r>
        <w:rPr>
          <w:i/>
          <w:color w:val="231F20"/>
          <w:spacing w:val="-5"/>
          <w:sz w:val="26"/>
        </w:rPr>
        <w:t> </w:t>
      </w:r>
      <w:r>
        <w:rPr>
          <w:i/>
          <w:color w:val="231F20"/>
          <w:sz w:val="26"/>
        </w:rPr>
        <w:t>thế</w:t>
      </w:r>
      <w:r>
        <w:rPr>
          <w:i/>
          <w:color w:val="231F20"/>
          <w:spacing w:val="-5"/>
          <w:sz w:val="26"/>
        </w:rPr>
        <w:t> </w:t>
      </w:r>
      <w:r>
        <w:rPr>
          <w:i/>
          <w:color w:val="231F20"/>
          <w:sz w:val="26"/>
        </w:rPr>
        <w:t>nầy:</w:t>
      </w:r>
      <w:r>
        <w:rPr>
          <w:i/>
          <w:color w:val="231F20"/>
          <w:spacing w:val="-7"/>
          <w:sz w:val="26"/>
        </w:rPr>
        <w:t> </w:t>
      </w:r>
      <w:r>
        <w:rPr>
          <w:color w:val="231F20"/>
          <w:sz w:val="26"/>
        </w:rPr>
        <w:t>Là</w:t>
      </w:r>
      <w:r>
        <w:rPr>
          <w:color w:val="231F20"/>
          <w:spacing w:val="-5"/>
          <w:sz w:val="26"/>
        </w:rPr>
        <w:t> </w:t>
      </w:r>
      <w:r>
        <w:rPr>
          <w:color w:val="231F20"/>
          <w:sz w:val="26"/>
        </w:rPr>
        <w:t>nghĩa</w:t>
      </w:r>
      <w:r>
        <w:rPr>
          <w:color w:val="231F20"/>
          <w:spacing w:val="-5"/>
          <w:sz w:val="26"/>
        </w:rPr>
        <w:t> </w:t>
      </w:r>
      <w:r>
        <w:rPr>
          <w:color w:val="231F20"/>
          <w:sz w:val="26"/>
        </w:rPr>
        <w:t>đúng</w:t>
      </w:r>
      <w:r>
        <w:rPr>
          <w:color w:val="231F20"/>
          <w:spacing w:val="-5"/>
          <w:sz w:val="26"/>
        </w:rPr>
        <w:t> </w:t>
      </w:r>
      <w:r>
        <w:rPr>
          <w:color w:val="231F20"/>
          <w:sz w:val="26"/>
        </w:rPr>
        <w:t>thực, là nghĩa thù thắng, Bổ-đặc-già-la không phải có thể đạt được,</w:t>
      </w:r>
      <w:r>
        <w:rPr>
          <w:color w:val="231F20"/>
          <w:spacing w:val="-22"/>
          <w:sz w:val="26"/>
        </w:rPr>
        <w:t> </w:t>
      </w:r>
      <w:r>
        <w:rPr>
          <w:color w:val="231F20"/>
          <w:sz w:val="26"/>
        </w:rPr>
        <w:t>không phải</w:t>
      </w:r>
      <w:r>
        <w:rPr>
          <w:color w:val="231F20"/>
          <w:spacing w:val="-4"/>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chứng</w:t>
      </w:r>
      <w:r>
        <w:rPr>
          <w:color w:val="231F20"/>
          <w:spacing w:val="-4"/>
          <w:sz w:val="26"/>
        </w:rPr>
        <w:t> </w:t>
      </w:r>
      <w:r>
        <w:rPr>
          <w:color w:val="231F20"/>
          <w:sz w:val="26"/>
        </w:rPr>
        <w:t>đắc,</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hiện</w:t>
      </w:r>
      <w:r>
        <w:rPr>
          <w:color w:val="231F20"/>
          <w:spacing w:val="-4"/>
          <w:sz w:val="26"/>
        </w:rPr>
        <w:t> </w:t>
      </w:r>
      <w:r>
        <w:rPr>
          <w:color w:val="231F20"/>
          <w:sz w:val="26"/>
        </w:rPr>
        <w:t>có,</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cùng</w:t>
      </w:r>
      <w:r>
        <w:rPr>
          <w:color w:val="231F20"/>
          <w:spacing w:val="-4"/>
          <w:sz w:val="26"/>
        </w:rPr>
        <w:t> có, </w:t>
      </w:r>
      <w:r>
        <w:rPr>
          <w:color w:val="231F20"/>
          <w:sz w:val="26"/>
        </w:rPr>
        <w:t>thế nên không có Bổ-đặc-già-la.</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8" w:firstLine="566"/>
        <w:jc w:val="both"/>
        <w:rPr>
          <w:sz w:val="26"/>
        </w:rPr>
      </w:pPr>
      <w:r>
        <w:rPr>
          <w:i/>
          <w:color w:val="231F20"/>
          <w:sz w:val="26"/>
        </w:rPr>
        <w:t>* Luận giả về Bổ-đặc-già-la nêu câu hỏi: </w:t>
      </w:r>
      <w:r>
        <w:rPr>
          <w:color w:val="231F20"/>
          <w:sz w:val="26"/>
        </w:rPr>
        <w:t>Nầy Cụ thọ! Tâm từ duyên nơi nào?</w:t>
      </w:r>
    </w:p>
    <w:p>
      <w:pPr>
        <w:pStyle w:val="BodyText"/>
        <w:spacing w:line="276" w:lineRule="auto" w:before="116"/>
        <w:ind w:right="106"/>
      </w:pPr>
      <w:r>
        <w:rPr>
          <w:i/>
          <w:color w:val="231F20"/>
        </w:rPr>
        <w:t>Đáp: </w:t>
      </w:r>
      <w:r>
        <w:rPr>
          <w:color w:val="231F20"/>
        </w:rPr>
        <w:t>Các thứ pháp tánh có cùng có, do tưởng cùng tưởng nên giả nói về hữu tình. Ở trong nghĩa nầy thì tâm từ duyên nơi chấp</w:t>
      </w:r>
      <w:r>
        <w:rPr>
          <w:color w:val="231F20"/>
          <w:spacing w:val="-31"/>
        </w:rPr>
        <w:t> </w:t>
      </w:r>
      <w:r>
        <w:rPr>
          <w:color w:val="231F20"/>
        </w:rPr>
        <w:t>thọ có các uẩn nối tiếp.</w:t>
      </w:r>
    </w:p>
    <w:p>
      <w:pPr>
        <w:pStyle w:val="BodyText"/>
        <w:spacing w:line="276" w:lineRule="auto" w:before="117"/>
        <w:ind w:right="108"/>
      </w:pPr>
      <w:r>
        <w:rPr>
          <w:color w:val="231F20"/>
        </w:rPr>
        <w:t>Người kia hỏi: Ông nói tâm từ duyên nơi chấp thọ có các uẩn tiếp nối chăng?</w:t>
      </w:r>
    </w:p>
    <w:p>
      <w:pPr>
        <w:spacing w:before="115"/>
        <w:ind w:left="960" w:right="0" w:firstLine="0"/>
        <w:jc w:val="both"/>
        <w:rPr>
          <w:sz w:val="26"/>
        </w:rPr>
      </w:pPr>
      <w:r>
        <w:rPr>
          <w:i/>
          <w:color w:val="231F20"/>
          <w:sz w:val="26"/>
        </w:rPr>
        <w:t>Đáp: </w:t>
      </w:r>
      <w:r>
        <w:rPr>
          <w:color w:val="231F20"/>
          <w:sz w:val="26"/>
        </w:rPr>
        <w:t>Đúng vậy.</w:t>
      </w:r>
    </w:p>
    <w:p>
      <w:pPr>
        <w:pStyle w:val="BodyText"/>
        <w:spacing w:line="276" w:lineRule="auto" w:before="160"/>
        <w:ind w:right="106"/>
      </w:pPr>
      <w:r>
        <w:rPr>
          <w:color w:val="231F20"/>
        </w:rPr>
        <w:t>Người</w:t>
      </w:r>
      <w:r>
        <w:rPr>
          <w:color w:val="231F20"/>
          <w:spacing w:val="-12"/>
        </w:rPr>
        <w:t> </w:t>
      </w:r>
      <w:r>
        <w:rPr>
          <w:color w:val="231F20"/>
        </w:rPr>
        <w:t>kia</w:t>
      </w:r>
      <w:r>
        <w:rPr>
          <w:color w:val="231F20"/>
          <w:spacing w:val="-12"/>
        </w:rPr>
        <w:t> </w:t>
      </w:r>
      <w:r>
        <w:rPr>
          <w:color w:val="231F20"/>
        </w:rPr>
        <w:t>lại</w:t>
      </w:r>
      <w:r>
        <w:rPr>
          <w:color w:val="231F20"/>
          <w:spacing w:val="-12"/>
        </w:rPr>
        <w:t> </w:t>
      </w:r>
      <w:r>
        <w:rPr>
          <w:color w:val="231F20"/>
        </w:rPr>
        <w:t>hỏi:</w:t>
      </w:r>
      <w:r>
        <w:rPr>
          <w:color w:val="231F20"/>
          <w:spacing w:val="-11"/>
        </w:rPr>
        <w:t> </w:t>
      </w:r>
      <w:r>
        <w:rPr>
          <w:color w:val="231F20"/>
        </w:rPr>
        <w:t>Ông</w:t>
      </w:r>
      <w:r>
        <w:rPr>
          <w:color w:val="231F20"/>
          <w:spacing w:val="-12"/>
        </w:rPr>
        <w:t> </w:t>
      </w:r>
      <w:r>
        <w:rPr>
          <w:color w:val="231F20"/>
        </w:rPr>
        <w:t>có</w:t>
      </w:r>
      <w:r>
        <w:rPr>
          <w:color w:val="231F20"/>
          <w:spacing w:val="-12"/>
        </w:rPr>
        <w:t> </w:t>
      </w:r>
      <w:r>
        <w:rPr>
          <w:color w:val="231F20"/>
        </w:rPr>
        <w:t>cho</w:t>
      </w:r>
      <w:r>
        <w:rPr>
          <w:color w:val="231F20"/>
          <w:spacing w:val="-12"/>
        </w:rPr>
        <w:t> </w:t>
      </w:r>
      <w:r>
        <w:rPr>
          <w:color w:val="231F20"/>
        </w:rPr>
        <w:t>điều</w:t>
      </w:r>
      <w:r>
        <w:rPr>
          <w:color w:val="231F20"/>
          <w:spacing w:val="-11"/>
        </w:rPr>
        <w:t> </w:t>
      </w:r>
      <w:r>
        <w:rPr>
          <w:color w:val="231F20"/>
        </w:rPr>
        <w:t>nầy</w:t>
      </w:r>
      <w:r>
        <w:rPr>
          <w:color w:val="231F20"/>
          <w:spacing w:val="-12"/>
        </w:rPr>
        <w:t> </w:t>
      </w:r>
      <w:r>
        <w:rPr>
          <w:color w:val="231F20"/>
        </w:rPr>
        <w:t>là</w:t>
      </w:r>
      <w:r>
        <w:rPr>
          <w:color w:val="231F20"/>
          <w:spacing w:val="-12"/>
        </w:rPr>
        <w:t> </w:t>
      </w:r>
      <w:r>
        <w:rPr>
          <w:color w:val="231F20"/>
        </w:rPr>
        <w:t>đúng</w:t>
      </w:r>
      <w:r>
        <w:rPr>
          <w:color w:val="231F20"/>
          <w:spacing w:val="-12"/>
        </w:rPr>
        <w:t> </w:t>
      </w:r>
      <w:r>
        <w:rPr>
          <w:color w:val="231F20"/>
        </w:rPr>
        <w:t>chăng?</w:t>
      </w:r>
      <w:r>
        <w:rPr>
          <w:color w:val="231F20"/>
          <w:spacing w:val="-11"/>
        </w:rPr>
        <w:t> </w:t>
      </w:r>
      <w:r>
        <w:rPr>
          <w:color w:val="231F20"/>
        </w:rPr>
        <w:t>Nghĩa</w:t>
      </w:r>
      <w:r>
        <w:rPr>
          <w:color w:val="231F20"/>
          <w:spacing w:val="-12"/>
        </w:rPr>
        <w:t> </w:t>
      </w:r>
      <w:r>
        <w:rPr>
          <w:color w:val="231F20"/>
        </w:rPr>
        <w:t>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8"/>
        </w:rPr>
        <w:t> </w:t>
      </w:r>
      <w:r>
        <w:rPr>
          <w:color w:val="231F20"/>
        </w:rPr>
        <w:t>nói:</w:t>
      </w:r>
      <w:r>
        <w:rPr>
          <w:color w:val="231F20"/>
          <w:spacing w:val="-7"/>
        </w:rPr>
        <w:t> </w:t>
      </w:r>
      <w:r>
        <w:rPr>
          <w:color w:val="231F20"/>
        </w:rPr>
        <w:t>Nên</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luôn</w:t>
      </w:r>
      <w:r>
        <w:rPr>
          <w:color w:val="231F20"/>
          <w:spacing w:val="-7"/>
        </w:rPr>
        <w:t> </w:t>
      </w:r>
      <w:r>
        <w:rPr>
          <w:color w:val="231F20"/>
        </w:rPr>
        <w:t>có</w:t>
      </w:r>
      <w:r>
        <w:rPr>
          <w:color w:val="231F20"/>
          <w:spacing w:val="-8"/>
        </w:rPr>
        <w:t> </w:t>
      </w:r>
      <w:r>
        <w:rPr>
          <w:color w:val="231F20"/>
        </w:rPr>
        <w:t>đủ</w:t>
      </w:r>
      <w:r>
        <w:rPr>
          <w:color w:val="231F20"/>
          <w:spacing w:val="-7"/>
        </w:rPr>
        <w:t> </w:t>
      </w:r>
      <w:r>
        <w:rPr>
          <w:color w:val="231F20"/>
        </w:rPr>
        <w:t>an</w:t>
      </w:r>
      <w:r>
        <w:rPr>
          <w:color w:val="231F20"/>
          <w:spacing w:val="-7"/>
        </w:rPr>
        <w:t> </w:t>
      </w:r>
      <w:r>
        <w:rPr>
          <w:color w:val="231F20"/>
        </w:rPr>
        <w:t>lạc.</w:t>
      </w:r>
      <w:r>
        <w:rPr>
          <w:color w:val="231F20"/>
          <w:spacing w:val="-11"/>
        </w:rPr>
        <w:t> </w:t>
      </w:r>
      <w:r>
        <w:rPr>
          <w:color w:val="231F20"/>
        </w:rPr>
        <w:t>Tư</w:t>
      </w:r>
      <w:r>
        <w:rPr>
          <w:color w:val="231F20"/>
          <w:spacing w:val="-7"/>
        </w:rPr>
        <w:t> </w:t>
      </w:r>
      <w:r>
        <w:rPr>
          <w:color w:val="231F20"/>
        </w:rPr>
        <w:t>duy</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mà nhập </w:t>
      </w:r>
      <w:r>
        <w:rPr>
          <w:color w:val="231F20"/>
          <w:spacing w:val="-7"/>
        </w:rPr>
        <w:t>Tam </w:t>
      </w:r>
      <w:r>
        <w:rPr>
          <w:color w:val="231F20"/>
        </w:rPr>
        <w:t>muội</w:t>
      </w:r>
      <w:r>
        <w:rPr>
          <w:color w:val="231F20"/>
          <w:spacing w:val="2"/>
        </w:rPr>
        <w:t> </w:t>
      </w:r>
      <w:r>
        <w:rPr>
          <w:color w:val="231F20"/>
        </w:rPr>
        <w:t>từ.</w:t>
      </w:r>
    </w:p>
    <w:p>
      <w:pPr>
        <w:pStyle w:val="BodyText"/>
        <w:spacing w:before="118"/>
        <w:ind w:left="960" w:firstLine="0"/>
      </w:pPr>
      <w:r>
        <w:rPr>
          <w:color w:val="231F20"/>
        </w:rPr>
        <w:t>Người nầy đáp: Đúng vậy.</w:t>
      </w:r>
    </w:p>
    <w:p>
      <w:pPr>
        <w:pStyle w:val="BodyText"/>
        <w:spacing w:line="276" w:lineRule="auto" w:before="159"/>
        <w:ind w:right="106"/>
      </w:pPr>
      <w:r>
        <w:rPr>
          <w:color w:val="231F20"/>
        </w:rPr>
        <w:t>Người</w:t>
      </w:r>
      <w:r>
        <w:rPr>
          <w:color w:val="231F20"/>
          <w:spacing w:val="-6"/>
        </w:rPr>
        <w:t> </w:t>
      </w:r>
      <w:r>
        <w:rPr>
          <w:color w:val="231F20"/>
        </w:rPr>
        <w:t>kia</w:t>
      </w:r>
      <w:r>
        <w:rPr>
          <w:color w:val="231F20"/>
          <w:spacing w:val="-6"/>
        </w:rPr>
        <w:t> </w:t>
      </w:r>
      <w:r>
        <w:rPr>
          <w:color w:val="231F20"/>
        </w:rPr>
        <w:t>nói:</w:t>
      </w:r>
      <w:r>
        <w:rPr>
          <w:color w:val="231F20"/>
          <w:spacing w:val="-5"/>
        </w:rPr>
        <w:t> </w:t>
      </w:r>
      <w:r>
        <w:rPr>
          <w:color w:val="231F20"/>
        </w:rPr>
        <w:t>Ông</w:t>
      </w:r>
      <w:r>
        <w:rPr>
          <w:color w:val="231F20"/>
          <w:spacing w:val="-6"/>
        </w:rPr>
        <w:t> </w:t>
      </w:r>
      <w:r>
        <w:rPr>
          <w:color w:val="231F20"/>
        </w:rPr>
        <w:t>nên</w:t>
      </w:r>
      <w:r>
        <w:rPr>
          <w:color w:val="231F20"/>
          <w:spacing w:val="-6"/>
        </w:rPr>
        <w:t> </w:t>
      </w:r>
      <w:r>
        <w:rPr>
          <w:color w:val="231F20"/>
        </w:rPr>
        <w:t>lắng</w:t>
      </w:r>
      <w:r>
        <w:rPr>
          <w:color w:val="231F20"/>
          <w:spacing w:val="-6"/>
        </w:rPr>
        <w:t> </w:t>
      </w:r>
      <w:r>
        <w:rPr>
          <w:color w:val="231F20"/>
        </w:rPr>
        <w:t>nghe</w:t>
      </w:r>
      <w:r>
        <w:rPr>
          <w:color w:val="231F20"/>
          <w:spacing w:val="-5"/>
        </w:rPr>
        <w:t> </w:t>
      </w:r>
      <w:r>
        <w:rPr>
          <w:color w:val="231F20"/>
        </w:rPr>
        <w:t>kẻo</w:t>
      </w:r>
      <w:r>
        <w:rPr>
          <w:color w:val="231F20"/>
          <w:spacing w:val="-6"/>
        </w:rPr>
        <w:t> </w:t>
      </w:r>
      <w:r>
        <w:rPr>
          <w:color w:val="231F20"/>
        </w:rPr>
        <w:t>bị</w:t>
      </w:r>
      <w:r>
        <w:rPr>
          <w:color w:val="231F20"/>
          <w:spacing w:val="-6"/>
        </w:rPr>
        <w:t> </w:t>
      </w:r>
      <w:r>
        <w:rPr>
          <w:color w:val="231F20"/>
        </w:rPr>
        <w:t>rơi</w:t>
      </w:r>
      <w:r>
        <w:rPr>
          <w:color w:val="231F20"/>
          <w:spacing w:val="-5"/>
        </w:rPr>
        <w:t> </w:t>
      </w:r>
      <w:r>
        <w:rPr>
          <w:color w:val="231F20"/>
        </w:rPr>
        <w:t>vào</w:t>
      </w:r>
      <w:r>
        <w:rPr>
          <w:color w:val="231F20"/>
          <w:spacing w:val="-6"/>
        </w:rPr>
        <w:t> </w:t>
      </w:r>
      <w:r>
        <w:rPr>
          <w:color w:val="231F20"/>
        </w:rPr>
        <w:t>chỗ</w:t>
      </w:r>
      <w:r>
        <w:rPr>
          <w:color w:val="231F20"/>
          <w:spacing w:val="-6"/>
        </w:rPr>
        <w:t> </w:t>
      </w:r>
      <w:r>
        <w:rPr>
          <w:color w:val="231F20"/>
        </w:rPr>
        <w:t>thua.</w:t>
      </w:r>
      <w:r>
        <w:rPr>
          <w:color w:val="231F20"/>
          <w:spacing w:val="-5"/>
        </w:rPr>
        <w:t> </w:t>
      </w:r>
      <w:r>
        <w:rPr>
          <w:color w:val="231F20"/>
        </w:rPr>
        <w:t>Nếu tâm từ duyên nơi chấp thọ có các uẩn tiếp nối thì không nên nói là trong</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đã</w:t>
      </w:r>
      <w:r>
        <w:rPr>
          <w:color w:val="231F20"/>
          <w:spacing w:val="-5"/>
        </w:rPr>
        <w:t> </w:t>
      </w:r>
      <w:r>
        <w:rPr>
          <w:color w:val="231F20"/>
        </w:rPr>
        <w:t>khéo</w:t>
      </w:r>
      <w:r>
        <w:rPr>
          <w:color w:val="231F20"/>
          <w:spacing w:val="-3"/>
        </w:rPr>
        <w:t> </w:t>
      </w:r>
      <w:r>
        <w:rPr>
          <w:color w:val="231F20"/>
        </w:rPr>
        <w:t>giảng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thiện,</w:t>
      </w:r>
      <w:r>
        <w:rPr>
          <w:color w:val="231F20"/>
          <w:spacing w:val="-4"/>
        </w:rPr>
        <w:t> </w:t>
      </w:r>
      <w:r>
        <w:rPr>
          <w:color w:val="231F20"/>
        </w:rPr>
        <w:t>ngữ</w:t>
      </w:r>
      <w:r>
        <w:rPr>
          <w:color w:val="231F20"/>
          <w:spacing w:val="-3"/>
        </w:rPr>
        <w:t> </w:t>
      </w:r>
      <w:r>
        <w:rPr>
          <w:color w:val="231F20"/>
        </w:rPr>
        <w:t>thiện, có</w:t>
      </w:r>
      <w:r>
        <w:rPr>
          <w:color w:val="231F20"/>
          <w:spacing w:val="-8"/>
        </w:rPr>
        <w:t> </w:t>
      </w:r>
      <w:r>
        <w:rPr>
          <w:color w:val="231F20"/>
        </w:rPr>
        <w:t>nói:</w:t>
      </w:r>
      <w:r>
        <w:rPr>
          <w:color w:val="231F20"/>
          <w:spacing w:val="-7"/>
        </w:rPr>
        <w:t> </w:t>
      </w:r>
      <w:r>
        <w:rPr>
          <w:color w:val="231F20"/>
        </w:rPr>
        <w:t>Nên</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luôn</w:t>
      </w:r>
      <w:r>
        <w:rPr>
          <w:color w:val="231F20"/>
          <w:spacing w:val="-7"/>
        </w:rPr>
        <w:t> </w:t>
      </w:r>
      <w:r>
        <w:rPr>
          <w:color w:val="231F20"/>
        </w:rPr>
        <w:t>có</w:t>
      </w:r>
      <w:r>
        <w:rPr>
          <w:color w:val="231F20"/>
          <w:spacing w:val="-8"/>
        </w:rPr>
        <w:t> </w:t>
      </w:r>
      <w:r>
        <w:rPr>
          <w:color w:val="231F20"/>
        </w:rPr>
        <w:t>đủ</w:t>
      </w:r>
      <w:r>
        <w:rPr>
          <w:color w:val="231F20"/>
          <w:spacing w:val="-7"/>
        </w:rPr>
        <w:t> </w:t>
      </w:r>
      <w:r>
        <w:rPr>
          <w:color w:val="231F20"/>
        </w:rPr>
        <w:t>an</w:t>
      </w:r>
      <w:r>
        <w:rPr>
          <w:color w:val="231F20"/>
          <w:spacing w:val="-7"/>
        </w:rPr>
        <w:t> </w:t>
      </w:r>
      <w:r>
        <w:rPr>
          <w:color w:val="231F20"/>
        </w:rPr>
        <w:t>lạc.</w:t>
      </w:r>
      <w:r>
        <w:rPr>
          <w:color w:val="231F20"/>
          <w:spacing w:val="-11"/>
        </w:rPr>
        <w:t> </w:t>
      </w:r>
      <w:r>
        <w:rPr>
          <w:color w:val="231F20"/>
        </w:rPr>
        <w:t>Tư</w:t>
      </w:r>
      <w:r>
        <w:rPr>
          <w:color w:val="231F20"/>
          <w:spacing w:val="-7"/>
        </w:rPr>
        <w:t> </w:t>
      </w:r>
      <w:r>
        <w:rPr>
          <w:color w:val="231F20"/>
        </w:rPr>
        <w:t>duy</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mà nhập </w:t>
      </w:r>
      <w:r>
        <w:rPr>
          <w:color w:val="231F20"/>
          <w:spacing w:val="-7"/>
        </w:rPr>
        <w:t>Tam </w:t>
      </w:r>
      <w:r>
        <w:rPr>
          <w:color w:val="231F20"/>
        </w:rPr>
        <w:t>muội từ. Ông nói như thế là không đúng đạo lý. Ông nay nếu nói trong Khế kinh, Đức Thế Tôn đã khéo giảng nói lời thiện, ngữ thiện, nói rộng cho đến: Tư duy như thế mà nhập </w:t>
      </w:r>
      <w:r>
        <w:rPr>
          <w:color w:val="231F20"/>
          <w:spacing w:val="-7"/>
        </w:rPr>
        <w:t>Tam </w:t>
      </w:r>
      <w:r>
        <w:rPr>
          <w:color w:val="231F20"/>
        </w:rPr>
        <w:t>muội từ, tức không nên nói tâm từ duyên nơi chấp thọ có các uẩn nối tiếp, vì nói như thế là không đúng đạo lý.</w:t>
      </w:r>
    </w:p>
    <w:p>
      <w:pPr>
        <w:pStyle w:val="BodyText"/>
        <w:spacing w:line="276" w:lineRule="auto" w:before="124"/>
        <w:ind w:right="107"/>
      </w:pPr>
      <w:r>
        <w:rPr>
          <w:color w:val="231F20"/>
        </w:rPr>
        <w:t>Nên hỏi người ấy: Ông có cho điều nầy là đúng không? Nghĩa là trong Khế kinh, Đức Thế Tôn đã khéo giảng nói lời thiện, ngữ thiện, có nói: Có bảy đẳng giác chi, là niệm, trạch pháp, tinh tấn,</w:t>
      </w:r>
      <w:r>
        <w:rPr>
          <w:color w:val="231F20"/>
          <w:spacing w:val="-42"/>
        </w:rPr>
        <w:t> </w:t>
      </w:r>
      <w:r>
        <w:rPr>
          <w:color w:val="231F20"/>
        </w:rPr>
        <w:t>hỷ, khinh an, định và xả.</w:t>
      </w:r>
    </w:p>
    <w:p>
      <w:pPr>
        <w:pStyle w:val="BodyText"/>
        <w:spacing w:before="118"/>
        <w:ind w:left="960" w:firstLine="0"/>
      </w:pPr>
      <w:r>
        <w:rPr>
          <w:color w:val="231F20"/>
        </w:rPr>
        <w:t>Người ấy đáp: Đúng vậy.</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pPr>
      <w:r>
        <w:rPr>
          <w:color w:val="231F20"/>
        </w:rPr>
        <w:t>Lại</w:t>
      </w:r>
      <w:r>
        <w:rPr>
          <w:color w:val="231F20"/>
          <w:spacing w:val="-9"/>
        </w:rPr>
        <w:t> </w:t>
      </w:r>
      <w:r>
        <w:rPr>
          <w:color w:val="231F20"/>
          <w:spacing w:val="-3"/>
        </w:rPr>
        <w:t>hỏi:</w:t>
      </w:r>
      <w:r>
        <w:rPr>
          <w:color w:val="231F20"/>
          <w:spacing w:val="-9"/>
        </w:rPr>
        <w:t> </w:t>
      </w:r>
      <w:r>
        <w:rPr>
          <w:color w:val="231F20"/>
        </w:rPr>
        <w:t>Nầy</w:t>
      </w:r>
      <w:r>
        <w:rPr>
          <w:color w:val="231F20"/>
          <w:spacing w:val="-9"/>
        </w:rPr>
        <w:t> </w:t>
      </w:r>
      <w:r>
        <w:rPr>
          <w:color w:val="231F20"/>
        </w:rPr>
        <w:t>Cụ</w:t>
      </w:r>
      <w:r>
        <w:rPr>
          <w:color w:val="231F20"/>
          <w:spacing w:val="-9"/>
        </w:rPr>
        <w:t> </w:t>
      </w:r>
      <w:r>
        <w:rPr>
          <w:color w:val="231F20"/>
          <w:spacing w:val="-3"/>
        </w:rPr>
        <w:t>thọ!</w:t>
      </w:r>
      <w:r>
        <w:rPr>
          <w:color w:val="231F20"/>
          <w:spacing w:val="-13"/>
        </w:rPr>
        <w:t> </w:t>
      </w:r>
      <w:r>
        <w:rPr>
          <w:color w:val="231F20"/>
        </w:rPr>
        <w:t>Tâm</w:t>
      </w:r>
      <w:r>
        <w:rPr>
          <w:color w:val="231F20"/>
          <w:spacing w:val="-9"/>
        </w:rPr>
        <w:t> </w:t>
      </w:r>
      <w:r>
        <w:rPr>
          <w:color w:val="231F20"/>
        </w:rPr>
        <w:t>từ</w:t>
      </w:r>
      <w:r>
        <w:rPr>
          <w:color w:val="231F20"/>
          <w:spacing w:val="-9"/>
        </w:rPr>
        <w:t> </w:t>
      </w:r>
      <w:r>
        <w:rPr>
          <w:color w:val="231F20"/>
          <w:spacing w:val="-3"/>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spacing w:val="-3"/>
        </w:rPr>
        <w:t>những</w:t>
      </w:r>
      <w:r>
        <w:rPr>
          <w:color w:val="231F20"/>
          <w:spacing w:val="-9"/>
        </w:rPr>
        <w:t> </w:t>
      </w:r>
      <w:r>
        <w:rPr>
          <w:color w:val="231F20"/>
          <w:spacing w:val="-3"/>
        </w:rPr>
        <w:t>giác</w:t>
      </w:r>
      <w:r>
        <w:rPr>
          <w:color w:val="231F20"/>
          <w:spacing w:val="-9"/>
        </w:rPr>
        <w:t> </w:t>
      </w:r>
      <w:r>
        <w:rPr>
          <w:color w:val="231F20"/>
        </w:rPr>
        <w:t>chi</w:t>
      </w:r>
      <w:r>
        <w:rPr>
          <w:color w:val="231F20"/>
          <w:spacing w:val="-9"/>
        </w:rPr>
        <w:t> </w:t>
      </w:r>
      <w:r>
        <w:rPr>
          <w:color w:val="231F20"/>
          <w:spacing w:val="-3"/>
        </w:rPr>
        <w:t>nào? Tương </w:t>
      </w:r>
      <w:r>
        <w:rPr>
          <w:color w:val="231F20"/>
        </w:rPr>
        <w:t>ưng với </w:t>
      </w:r>
      <w:r>
        <w:rPr>
          <w:color w:val="231F20"/>
          <w:spacing w:val="-3"/>
        </w:rPr>
        <w:t>niệm giác </w:t>
      </w:r>
      <w:r>
        <w:rPr>
          <w:color w:val="231F20"/>
        </w:rPr>
        <w:t>chi hay </w:t>
      </w:r>
      <w:r>
        <w:rPr>
          <w:color w:val="231F20"/>
          <w:spacing w:val="-3"/>
        </w:rPr>
        <w:t>trạch pháp, tinh tấn, </w:t>
      </w:r>
      <w:r>
        <w:rPr>
          <w:color w:val="231F20"/>
        </w:rPr>
        <w:t>hỷ, </w:t>
      </w:r>
      <w:r>
        <w:rPr>
          <w:color w:val="231F20"/>
          <w:spacing w:val="-3"/>
        </w:rPr>
        <w:t>khinh an, định</w:t>
      </w:r>
      <w:r>
        <w:rPr>
          <w:color w:val="231F20"/>
          <w:spacing w:val="-10"/>
        </w:rPr>
        <w:t> </w:t>
      </w:r>
      <w:r>
        <w:rPr>
          <w:color w:val="231F20"/>
        </w:rPr>
        <w:t>và</w:t>
      </w:r>
      <w:r>
        <w:rPr>
          <w:color w:val="231F20"/>
          <w:spacing w:val="-10"/>
        </w:rPr>
        <w:t> </w:t>
      </w:r>
      <w:r>
        <w:rPr>
          <w:color w:val="231F20"/>
        </w:rPr>
        <w:t>xả?</w:t>
      </w:r>
      <w:r>
        <w:rPr>
          <w:color w:val="231F20"/>
          <w:spacing w:val="-10"/>
        </w:rPr>
        <w:t> </w:t>
      </w:r>
      <w:r>
        <w:rPr>
          <w:color w:val="231F20"/>
        </w:rPr>
        <w:t>Nếu</w:t>
      </w:r>
      <w:r>
        <w:rPr>
          <w:color w:val="231F20"/>
          <w:spacing w:val="-10"/>
        </w:rPr>
        <w:t> </w:t>
      </w:r>
      <w:r>
        <w:rPr>
          <w:color w:val="231F20"/>
        </w:rPr>
        <w:t>nói</w:t>
      </w:r>
      <w:r>
        <w:rPr>
          <w:color w:val="231F20"/>
          <w:spacing w:val="-10"/>
        </w:rPr>
        <w:t> </w:t>
      </w:r>
      <w:r>
        <w:rPr>
          <w:color w:val="231F20"/>
        </w:rPr>
        <w:t>tâm</w:t>
      </w:r>
      <w:r>
        <w:rPr>
          <w:color w:val="231F20"/>
          <w:spacing w:val="-10"/>
        </w:rPr>
        <w:t> </w:t>
      </w:r>
      <w:r>
        <w:rPr>
          <w:color w:val="231F20"/>
        </w:rPr>
        <w:t>từ</w:t>
      </w:r>
      <w:r>
        <w:rPr>
          <w:color w:val="231F20"/>
          <w:spacing w:val="-10"/>
        </w:rPr>
        <w:t> </w:t>
      </w:r>
      <w:r>
        <w:rPr>
          <w:color w:val="231F20"/>
          <w:spacing w:val="-3"/>
        </w:rPr>
        <w:t>tương</w:t>
      </w:r>
      <w:r>
        <w:rPr>
          <w:color w:val="231F20"/>
          <w:spacing w:val="-9"/>
        </w:rPr>
        <w:t> </w:t>
      </w:r>
      <w:r>
        <w:rPr>
          <w:color w:val="231F20"/>
        </w:rPr>
        <w:t>ưng</w:t>
      </w:r>
      <w:r>
        <w:rPr>
          <w:color w:val="231F20"/>
          <w:spacing w:val="-10"/>
        </w:rPr>
        <w:t> </w:t>
      </w:r>
      <w:r>
        <w:rPr>
          <w:color w:val="231F20"/>
        </w:rPr>
        <w:t>với</w:t>
      </w:r>
      <w:r>
        <w:rPr>
          <w:color w:val="231F20"/>
          <w:spacing w:val="-10"/>
        </w:rPr>
        <w:t> </w:t>
      </w:r>
      <w:r>
        <w:rPr>
          <w:color w:val="231F20"/>
          <w:spacing w:val="-3"/>
        </w:rPr>
        <w:t>niệm</w:t>
      </w:r>
      <w:r>
        <w:rPr>
          <w:color w:val="231F20"/>
          <w:spacing w:val="-10"/>
        </w:rPr>
        <w:t> </w:t>
      </w:r>
      <w:r>
        <w:rPr>
          <w:color w:val="231F20"/>
          <w:spacing w:val="-3"/>
        </w:rPr>
        <w:t>giác</w:t>
      </w:r>
      <w:r>
        <w:rPr>
          <w:color w:val="231F20"/>
          <w:spacing w:val="-10"/>
        </w:rPr>
        <w:t> </w:t>
      </w:r>
      <w:r>
        <w:rPr>
          <w:color w:val="231F20"/>
        </w:rPr>
        <w:t>chi</w:t>
      </w:r>
      <w:r>
        <w:rPr>
          <w:color w:val="231F20"/>
          <w:spacing w:val="-10"/>
        </w:rPr>
        <w:t> </w:t>
      </w:r>
      <w:r>
        <w:rPr>
          <w:color w:val="231F20"/>
        </w:rPr>
        <w:t>tức</w:t>
      </w:r>
      <w:r>
        <w:rPr>
          <w:color w:val="231F20"/>
          <w:spacing w:val="-10"/>
        </w:rPr>
        <w:t> </w:t>
      </w:r>
      <w:r>
        <w:rPr>
          <w:color w:val="231F20"/>
        </w:rPr>
        <w:t>nó</w:t>
      </w:r>
      <w:r>
        <w:rPr>
          <w:color w:val="231F20"/>
          <w:spacing w:val="-9"/>
        </w:rPr>
        <w:t> </w:t>
      </w:r>
      <w:r>
        <w:rPr>
          <w:color w:val="231F20"/>
          <w:spacing w:val="-3"/>
        </w:rPr>
        <w:t>không duyên</w:t>
      </w:r>
      <w:r>
        <w:rPr>
          <w:color w:val="231F20"/>
          <w:spacing w:val="-7"/>
        </w:rPr>
        <w:t> </w:t>
      </w:r>
      <w:r>
        <w:rPr>
          <w:color w:val="231F20"/>
        </w:rPr>
        <w:t>với</w:t>
      </w:r>
      <w:r>
        <w:rPr>
          <w:color w:val="231F20"/>
          <w:spacing w:val="-7"/>
        </w:rPr>
        <w:t> </w:t>
      </w:r>
      <w:r>
        <w:rPr>
          <w:color w:val="231F20"/>
        </w:rPr>
        <w:t>hữu</w:t>
      </w:r>
      <w:r>
        <w:rPr>
          <w:color w:val="231F20"/>
          <w:spacing w:val="-7"/>
        </w:rPr>
        <w:t> </w:t>
      </w:r>
      <w:r>
        <w:rPr>
          <w:color w:val="231F20"/>
          <w:spacing w:val="-3"/>
        </w:rPr>
        <w:t>tình,</w:t>
      </w:r>
      <w:r>
        <w:rPr>
          <w:color w:val="231F20"/>
          <w:spacing w:val="-7"/>
        </w:rPr>
        <w:t> </w:t>
      </w:r>
      <w:r>
        <w:rPr>
          <w:color w:val="231F20"/>
        </w:rPr>
        <w:t>vì</w:t>
      </w:r>
      <w:r>
        <w:rPr>
          <w:color w:val="231F20"/>
          <w:spacing w:val="-7"/>
        </w:rPr>
        <w:t> </w:t>
      </w:r>
      <w:r>
        <w:rPr>
          <w:color w:val="231F20"/>
          <w:spacing w:val="-3"/>
        </w:rPr>
        <w:t>niệm</w:t>
      </w:r>
      <w:r>
        <w:rPr>
          <w:color w:val="231F20"/>
          <w:spacing w:val="-7"/>
        </w:rPr>
        <w:t> </w:t>
      </w:r>
      <w:r>
        <w:rPr>
          <w:color w:val="231F20"/>
          <w:spacing w:val="-3"/>
        </w:rPr>
        <w:t>giác</w:t>
      </w:r>
      <w:r>
        <w:rPr>
          <w:color w:val="231F20"/>
          <w:spacing w:val="-6"/>
        </w:rPr>
        <w:t> </w:t>
      </w:r>
      <w:r>
        <w:rPr>
          <w:color w:val="231F20"/>
        </w:rPr>
        <w:t>chi</w:t>
      </w:r>
      <w:r>
        <w:rPr>
          <w:color w:val="231F20"/>
          <w:spacing w:val="-7"/>
        </w:rPr>
        <w:t> </w:t>
      </w:r>
      <w:r>
        <w:rPr>
          <w:color w:val="231F20"/>
        </w:rPr>
        <w:t>chỉ</w:t>
      </w:r>
      <w:r>
        <w:rPr>
          <w:color w:val="231F20"/>
          <w:spacing w:val="-7"/>
        </w:rPr>
        <w:t> </w:t>
      </w:r>
      <w:r>
        <w:rPr>
          <w:color w:val="231F20"/>
          <w:spacing w:val="-3"/>
        </w:rPr>
        <w:t>duyên</w:t>
      </w:r>
      <w:r>
        <w:rPr>
          <w:color w:val="231F20"/>
          <w:spacing w:val="-7"/>
        </w:rPr>
        <w:t> </w:t>
      </w:r>
      <w:r>
        <w:rPr>
          <w:color w:val="231F20"/>
        </w:rPr>
        <w:t>nơi</w:t>
      </w:r>
      <w:r>
        <w:rPr>
          <w:color w:val="231F20"/>
          <w:spacing w:val="-7"/>
        </w:rPr>
        <w:t> </w:t>
      </w:r>
      <w:r>
        <w:rPr>
          <w:color w:val="231F20"/>
          <w:spacing w:val="-3"/>
        </w:rPr>
        <w:t>pháp.</w:t>
      </w:r>
      <w:r>
        <w:rPr>
          <w:color w:val="231F20"/>
          <w:spacing w:val="-7"/>
        </w:rPr>
        <w:t> </w:t>
      </w:r>
      <w:r>
        <w:rPr>
          <w:color w:val="231F20"/>
        </w:rPr>
        <w:t>Nếu</w:t>
      </w:r>
      <w:r>
        <w:rPr>
          <w:color w:val="231F20"/>
          <w:spacing w:val="-6"/>
        </w:rPr>
        <w:t> </w:t>
      </w:r>
      <w:r>
        <w:rPr>
          <w:color w:val="231F20"/>
        </w:rPr>
        <w:t>nói</w:t>
      </w:r>
      <w:r>
        <w:rPr>
          <w:color w:val="231F20"/>
          <w:spacing w:val="-7"/>
        </w:rPr>
        <w:t> </w:t>
      </w:r>
      <w:r>
        <w:rPr>
          <w:color w:val="231F20"/>
          <w:spacing w:val="-3"/>
        </w:rPr>
        <w:t>tâm </w:t>
      </w:r>
      <w:r>
        <w:rPr>
          <w:color w:val="231F20"/>
        </w:rPr>
        <w:t>từ</w:t>
      </w:r>
      <w:r>
        <w:rPr>
          <w:color w:val="231F20"/>
          <w:spacing w:val="-16"/>
        </w:rPr>
        <w:t> </w:t>
      </w:r>
      <w:r>
        <w:rPr>
          <w:color w:val="231F20"/>
          <w:spacing w:val="-3"/>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spacing w:val="-3"/>
        </w:rPr>
        <w:t>trạch</w:t>
      </w:r>
      <w:r>
        <w:rPr>
          <w:color w:val="231F20"/>
          <w:spacing w:val="-16"/>
        </w:rPr>
        <w:t> </w:t>
      </w:r>
      <w:r>
        <w:rPr>
          <w:color w:val="231F20"/>
          <w:spacing w:val="-3"/>
        </w:rPr>
        <w:t>pháp,</w:t>
      </w:r>
      <w:r>
        <w:rPr>
          <w:color w:val="231F20"/>
          <w:spacing w:val="-15"/>
        </w:rPr>
        <w:t> </w:t>
      </w:r>
      <w:r>
        <w:rPr>
          <w:color w:val="231F20"/>
          <w:spacing w:val="-3"/>
        </w:rPr>
        <w:t>tinh</w:t>
      </w:r>
      <w:r>
        <w:rPr>
          <w:color w:val="231F20"/>
          <w:spacing w:val="-16"/>
        </w:rPr>
        <w:t> </w:t>
      </w:r>
      <w:r>
        <w:rPr>
          <w:color w:val="231F20"/>
          <w:spacing w:val="-3"/>
        </w:rPr>
        <w:t>tấn,</w:t>
      </w:r>
      <w:r>
        <w:rPr>
          <w:color w:val="231F20"/>
          <w:spacing w:val="-15"/>
        </w:rPr>
        <w:t> </w:t>
      </w:r>
      <w:r>
        <w:rPr>
          <w:color w:val="231F20"/>
        </w:rPr>
        <w:t>hỷ,</w:t>
      </w:r>
      <w:r>
        <w:rPr>
          <w:color w:val="231F20"/>
          <w:spacing w:val="-15"/>
        </w:rPr>
        <w:t> </w:t>
      </w:r>
      <w:r>
        <w:rPr>
          <w:color w:val="231F20"/>
          <w:spacing w:val="-3"/>
        </w:rPr>
        <w:t>khinh</w:t>
      </w:r>
      <w:r>
        <w:rPr>
          <w:color w:val="231F20"/>
          <w:spacing w:val="-16"/>
        </w:rPr>
        <w:t> </w:t>
      </w:r>
      <w:r>
        <w:rPr>
          <w:color w:val="231F20"/>
        </w:rPr>
        <w:t>an,</w:t>
      </w:r>
      <w:r>
        <w:rPr>
          <w:color w:val="231F20"/>
          <w:spacing w:val="-15"/>
        </w:rPr>
        <w:t> </w:t>
      </w:r>
      <w:r>
        <w:rPr>
          <w:color w:val="231F20"/>
          <w:spacing w:val="-3"/>
        </w:rPr>
        <w:t>định</w:t>
      </w:r>
      <w:r>
        <w:rPr>
          <w:color w:val="231F20"/>
          <w:spacing w:val="-16"/>
        </w:rPr>
        <w:t> </w:t>
      </w:r>
      <w:r>
        <w:rPr>
          <w:color w:val="231F20"/>
        </w:rPr>
        <w:t>và</w:t>
      </w:r>
      <w:r>
        <w:rPr>
          <w:color w:val="231F20"/>
          <w:spacing w:val="-15"/>
        </w:rPr>
        <w:t> </w:t>
      </w:r>
      <w:r>
        <w:rPr>
          <w:color w:val="231F20"/>
        </w:rPr>
        <w:t>xả</w:t>
      </w:r>
      <w:r>
        <w:rPr>
          <w:color w:val="231F20"/>
          <w:spacing w:val="-16"/>
        </w:rPr>
        <w:t> </w:t>
      </w:r>
      <w:r>
        <w:rPr>
          <w:color w:val="231F20"/>
          <w:spacing w:val="-9"/>
        </w:rPr>
        <w:t>v.v...</w:t>
      </w:r>
      <w:r>
        <w:rPr>
          <w:color w:val="231F20"/>
          <w:spacing w:val="-15"/>
        </w:rPr>
        <w:t> </w:t>
      </w:r>
      <w:r>
        <w:rPr>
          <w:color w:val="231F20"/>
          <w:spacing w:val="-3"/>
        </w:rPr>
        <w:t>tức </w:t>
      </w:r>
      <w:r>
        <w:rPr>
          <w:color w:val="231F20"/>
        </w:rPr>
        <w:t>nó </w:t>
      </w:r>
      <w:r>
        <w:rPr>
          <w:color w:val="231F20"/>
          <w:spacing w:val="-3"/>
        </w:rPr>
        <w:t>không duyên </w:t>
      </w:r>
      <w:r>
        <w:rPr>
          <w:color w:val="231F20"/>
        </w:rPr>
        <w:t>với hữu </w:t>
      </w:r>
      <w:r>
        <w:rPr>
          <w:color w:val="231F20"/>
          <w:spacing w:val="-3"/>
        </w:rPr>
        <w:t>tình, </w:t>
      </w:r>
      <w:r>
        <w:rPr>
          <w:color w:val="231F20"/>
        </w:rPr>
        <w:t>vì các </w:t>
      </w:r>
      <w:r>
        <w:rPr>
          <w:color w:val="231F20"/>
          <w:spacing w:val="-3"/>
        </w:rPr>
        <w:t>giác </w:t>
      </w:r>
      <w:r>
        <w:rPr>
          <w:color w:val="231F20"/>
        </w:rPr>
        <w:t>chi như xả </w:t>
      </w:r>
      <w:r>
        <w:rPr>
          <w:color w:val="231F20"/>
          <w:spacing w:val="-9"/>
        </w:rPr>
        <w:t>v.v... </w:t>
      </w:r>
      <w:r>
        <w:rPr>
          <w:color w:val="231F20"/>
        </w:rPr>
        <w:t>chỉ </w:t>
      </w:r>
      <w:r>
        <w:rPr>
          <w:color w:val="231F20"/>
          <w:spacing w:val="-3"/>
        </w:rPr>
        <w:t>duyên </w:t>
      </w:r>
      <w:r>
        <w:rPr>
          <w:color w:val="231F20"/>
        </w:rPr>
        <w:t>nơi</w:t>
      </w:r>
      <w:r>
        <w:rPr>
          <w:color w:val="231F20"/>
          <w:spacing w:val="-8"/>
        </w:rPr>
        <w:t> </w:t>
      </w:r>
      <w:r>
        <w:rPr>
          <w:color w:val="231F20"/>
          <w:spacing w:val="-3"/>
        </w:rPr>
        <w:t>pháp.</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tâm</w:t>
      </w:r>
      <w:r>
        <w:rPr>
          <w:color w:val="231F20"/>
          <w:spacing w:val="-7"/>
        </w:rPr>
        <w:t> </w:t>
      </w:r>
      <w:r>
        <w:rPr>
          <w:color w:val="231F20"/>
        </w:rPr>
        <w:t>từ</w:t>
      </w:r>
      <w:r>
        <w:rPr>
          <w:color w:val="231F20"/>
          <w:spacing w:val="-7"/>
        </w:rPr>
        <w:t> </w:t>
      </w:r>
      <w:r>
        <w:rPr>
          <w:color w:val="231F20"/>
          <w:spacing w:val="-3"/>
        </w:rPr>
        <w:t>không</w:t>
      </w:r>
      <w:r>
        <w:rPr>
          <w:color w:val="231F20"/>
          <w:spacing w:val="-7"/>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bảy</w:t>
      </w:r>
      <w:r>
        <w:rPr>
          <w:color w:val="231F20"/>
          <w:spacing w:val="-8"/>
        </w:rPr>
        <w:t> </w:t>
      </w:r>
      <w:r>
        <w:rPr>
          <w:color w:val="231F20"/>
          <w:spacing w:val="-3"/>
        </w:rPr>
        <w:t>giác</w:t>
      </w:r>
      <w:r>
        <w:rPr>
          <w:color w:val="231F20"/>
          <w:spacing w:val="-7"/>
        </w:rPr>
        <w:t> </w:t>
      </w:r>
      <w:r>
        <w:rPr>
          <w:color w:val="231F20"/>
        </w:rPr>
        <w:t>chi</w:t>
      </w:r>
      <w:r>
        <w:rPr>
          <w:color w:val="231F20"/>
          <w:spacing w:val="-7"/>
        </w:rPr>
        <w:t> </w:t>
      </w:r>
      <w:r>
        <w:rPr>
          <w:color w:val="231F20"/>
        </w:rPr>
        <w:t>như</w:t>
      </w:r>
      <w:r>
        <w:rPr>
          <w:color w:val="231F20"/>
          <w:spacing w:val="-7"/>
        </w:rPr>
        <w:t> </w:t>
      </w:r>
      <w:r>
        <w:rPr>
          <w:color w:val="231F20"/>
          <w:spacing w:val="-3"/>
        </w:rPr>
        <w:t>niệm </w:t>
      </w:r>
      <w:r>
        <w:rPr>
          <w:color w:val="231F20"/>
          <w:spacing w:val="-8"/>
        </w:rPr>
        <w:t>v.v...,</w:t>
      </w:r>
      <w:r>
        <w:rPr>
          <w:color w:val="231F20"/>
          <w:spacing w:val="-17"/>
        </w:rPr>
        <w:t> </w:t>
      </w:r>
      <w:r>
        <w:rPr>
          <w:color w:val="231F20"/>
        </w:rPr>
        <w:t>tức</w:t>
      </w:r>
      <w:r>
        <w:rPr>
          <w:color w:val="231F20"/>
          <w:spacing w:val="-17"/>
        </w:rPr>
        <w:t> </w:t>
      </w:r>
      <w:r>
        <w:rPr>
          <w:color w:val="231F20"/>
        </w:rPr>
        <w:t>nên</w:t>
      </w:r>
      <w:r>
        <w:rPr>
          <w:color w:val="231F20"/>
          <w:spacing w:val="-16"/>
        </w:rPr>
        <w:t> </w:t>
      </w:r>
      <w:r>
        <w:rPr>
          <w:color w:val="231F20"/>
          <w:spacing w:val="-3"/>
        </w:rPr>
        <w:t>riêng</w:t>
      </w:r>
      <w:r>
        <w:rPr>
          <w:color w:val="231F20"/>
          <w:spacing w:val="-17"/>
        </w:rPr>
        <w:t> </w:t>
      </w:r>
      <w:r>
        <w:rPr>
          <w:color w:val="231F20"/>
        </w:rPr>
        <w:t>có</w:t>
      </w:r>
      <w:r>
        <w:rPr>
          <w:color w:val="231F20"/>
          <w:spacing w:val="-17"/>
        </w:rPr>
        <w:t> </w:t>
      </w:r>
      <w:r>
        <w:rPr>
          <w:color w:val="231F20"/>
          <w:spacing w:val="-3"/>
        </w:rPr>
        <w:t>giác</w:t>
      </w:r>
      <w:r>
        <w:rPr>
          <w:color w:val="231F20"/>
          <w:spacing w:val="-16"/>
        </w:rPr>
        <w:t> </w:t>
      </w:r>
      <w:r>
        <w:rPr>
          <w:color w:val="231F20"/>
        </w:rPr>
        <w:t>chi</w:t>
      </w:r>
      <w:r>
        <w:rPr>
          <w:color w:val="231F20"/>
          <w:spacing w:val="-17"/>
        </w:rPr>
        <w:t> </w:t>
      </w:r>
      <w:r>
        <w:rPr>
          <w:color w:val="231F20"/>
        </w:rPr>
        <w:t>thứ</w:t>
      </w:r>
      <w:r>
        <w:rPr>
          <w:color w:val="231F20"/>
          <w:spacing w:val="-16"/>
        </w:rPr>
        <w:t> </w:t>
      </w:r>
      <w:r>
        <w:rPr>
          <w:color w:val="231F20"/>
        </w:rPr>
        <w:t>tám</w:t>
      </w:r>
      <w:r>
        <w:rPr>
          <w:color w:val="231F20"/>
          <w:spacing w:val="-17"/>
        </w:rPr>
        <w:t> </w:t>
      </w:r>
      <w:r>
        <w:rPr>
          <w:color w:val="231F20"/>
        </w:rPr>
        <w:t>của</w:t>
      </w:r>
      <w:r>
        <w:rPr>
          <w:color w:val="231F20"/>
          <w:spacing w:val="-17"/>
        </w:rPr>
        <w:t> </w:t>
      </w:r>
      <w:r>
        <w:rPr>
          <w:color w:val="231F20"/>
        </w:rPr>
        <w:t>hữu</w:t>
      </w:r>
      <w:r>
        <w:rPr>
          <w:color w:val="231F20"/>
          <w:spacing w:val="-16"/>
        </w:rPr>
        <w:t> </w:t>
      </w:r>
      <w:r>
        <w:rPr>
          <w:color w:val="231F20"/>
          <w:spacing w:val="-3"/>
        </w:rPr>
        <w:t>tình</w:t>
      </w:r>
      <w:r>
        <w:rPr>
          <w:color w:val="231F20"/>
          <w:spacing w:val="-17"/>
        </w:rPr>
        <w:t> </w:t>
      </w:r>
      <w:r>
        <w:rPr>
          <w:color w:val="231F20"/>
          <w:spacing w:val="-3"/>
        </w:rPr>
        <w:t>tương</w:t>
      </w:r>
      <w:r>
        <w:rPr>
          <w:color w:val="231F20"/>
          <w:spacing w:val="-17"/>
        </w:rPr>
        <w:t> </w:t>
      </w:r>
      <w:r>
        <w:rPr>
          <w:color w:val="231F20"/>
        </w:rPr>
        <w:t>ưng</w:t>
      </w:r>
      <w:r>
        <w:rPr>
          <w:color w:val="231F20"/>
          <w:spacing w:val="-16"/>
        </w:rPr>
        <w:t> </w:t>
      </w:r>
      <w:r>
        <w:rPr>
          <w:color w:val="231F20"/>
        </w:rPr>
        <w:t>với</w:t>
      </w:r>
      <w:r>
        <w:rPr>
          <w:color w:val="231F20"/>
          <w:spacing w:val="-17"/>
        </w:rPr>
        <w:t> </w:t>
      </w:r>
      <w:r>
        <w:rPr>
          <w:color w:val="231F20"/>
          <w:spacing w:val="-3"/>
        </w:rPr>
        <w:t>tâm </w:t>
      </w:r>
      <w:r>
        <w:rPr>
          <w:color w:val="231F20"/>
        </w:rPr>
        <w:t>từ.</w:t>
      </w:r>
      <w:r>
        <w:rPr>
          <w:color w:val="231F20"/>
          <w:spacing w:val="-7"/>
        </w:rPr>
        <w:t> </w:t>
      </w:r>
      <w:r>
        <w:rPr>
          <w:color w:val="231F20"/>
          <w:spacing w:val="-3"/>
        </w:rPr>
        <w:t>Giác</w:t>
      </w:r>
      <w:r>
        <w:rPr>
          <w:color w:val="231F20"/>
          <w:spacing w:val="-7"/>
        </w:rPr>
        <w:t> </w:t>
      </w:r>
      <w:r>
        <w:rPr>
          <w:color w:val="231F20"/>
        </w:rPr>
        <w:t>chi</w:t>
      </w:r>
      <w:r>
        <w:rPr>
          <w:color w:val="231F20"/>
          <w:spacing w:val="-7"/>
        </w:rPr>
        <w:t> </w:t>
      </w:r>
      <w:r>
        <w:rPr>
          <w:color w:val="231F20"/>
        </w:rPr>
        <w:t>nầy</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spacing w:val="-3"/>
        </w:rPr>
        <w:t>không</w:t>
      </w:r>
      <w:r>
        <w:rPr>
          <w:color w:val="231F20"/>
          <w:spacing w:val="-6"/>
        </w:rPr>
        <w:t> </w:t>
      </w:r>
      <w:r>
        <w:rPr>
          <w:color w:val="231F20"/>
          <w:spacing w:val="-3"/>
        </w:rPr>
        <w:t>hiện</w:t>
      </w:r>
      <w:r>
        <w:rPr>
          <w:color w:val="231F20"/>
          <w:spacing w:val="-7"/>
        </w:rPr>
        <w:t> </w:t>
      </w:r>
      <w:r>
        <w:rPr>
          <w:color w:val="231F20"/>
        </w:rPr>
        <w:t>bày</w:t>
      </w:r>
      <w:r>
        <w:rPr>
          <w:color w:val="231F20"/>
          <w:spacing w:val="-7"/>
        </w:rPr>
        <w:t> </w:t>
      </w:r>
      <w:r>
        <w:rPr>
          <w:color w:val="231F20"/>
          <w:spacing w:val="-3"/>
        </w:rPr>
        <w:t>đẳng</w:t>
      </w:r>
      <w:r>
        <w:rPr>
          <w:color w:val="231F20"/>
          <w:spacing w:val="-7"/>
        </w:rPr>
        <w:t> </w:t>
      </w:r>
      <w:r>
        <w:rPr>
          <w:color w:val="231F20"/>
          <w:spacing w:val="-3"/>
        </w:rPr>
        <w:t>giác.</w:t>
      </w:r>
    </w:p>
    <w:p>
      <w:pPr>
        <w:pStyle w:val="BodyText"/>
        <w:spacing w:line="273" w:lineRule="auto" w:before="106"/>
        <w:ind w:left="110" w:right="391"/>
      </w:pPr>
      <w:r>
        <w:rPr>
          <w:color w:val="231F20"/>
        </w:rPr>
        <w:t>Nầy Cụ thọ! Trong sự vô </w:t>
      </w:r>
      <w:r>
        <w:rPr>
          <w:color w:val="231F20"/>
          <w:spacing w:val="-6"/>
        </w:rPr>
        <w:t>úy, </w:t>
      </w:r>
      <w:r>
        <w:rPr>
          <w:color w:val="231F20"/>
        </w:rPr>
        <w:t>Đức Thế Tôn có nói: </w:t>
      </w:r>
      <w:r>
        <w:rPr>
          <w:color w:val="231F20"/>
          <w:spacing w:val="-10"/>
        </w:rPr>
        <w:t>Ta </w:t>
      </w:r>
      <w:r>
        <w:rPr>
          <w:color w:val="231F20"/>
        </w:rPr>
        <w:t>đối với các</w:t>
      </w:r>
      <w:r>
        <w:rPr>
          <w:color w:val="231F20"/>
          <w:spacing w:val="-10"/>
        </w:rPr>
        <w:t> </w:t>
      </w:r>
      <w:r>
        <w:rPr>
          <w:color w:val="231F20"/>
        </w:rPr>
        <w:t>pháp</w:t>
      </w:r>
      <w:r>
        <w:rPr>
          <w:color w:val="231F20"/>
          <w:spacing w:val="-10"/>
        </w:rPr>
        <w:t> </w:t>
      </w:r>
      <w:r>
        <w:rPr>
          <w:color w:val="231F20"/>
        </w:rPr>
        <w:t>đều</w:t>
      </w:r>
      <w:r>
        <w:rPr>
          <w:color w:val="231F20"/>
          <w:spacing w:val="-10"/>
        </w:rPr>
        <w:t> </w:t>
      </w:r>
      <w:r>
        <w:rPr>
          <w:color w:val="231F20"/>
        </w:rPr>
        <w:t>hiện</w:t>
      </w:r>
      <w:r>
        <w:rPr>
          <w:color w:val="231F20"/>
          <w:spacing w:val="-9"/>
        </w:rPr>
        <w:t> </w:t>
      </w:r>
      <w:r>
        <w:rPr>
          <w:color w:val="231F20"/>
        </w:rPr>
        <w:t>bày</w:t>
      </w:r>
      <w:r>
        <w:rPr>
          <w:color w:val="231F20"/>
          <w:spacing w:val="-10"/>
        </w:rPr>
        <w:t> </w:t>
      </w:r>
      <w:r>
        <w:rPr>
          <w:color w:val="231F20"/>
        </w:rPr>
        <w:t>Chánh</w:t>
      </w:r>
      <w:r>
        <w:rPr>
          <w:color w:val="231F20"/>
          <w:spacing w:val="-10"/>
        </w:rPr>
        <w:t> </w:t>
      </w:r>
      <w:r>
        <w:rPr>
          <w:color w:val="231F20"/>
        </w:rPr>
        <w:t>đẳng</w:t>
      </w:r>
      <w:r>
        <w:rPr>
          <w:color w:val="231F20"/>
          <w:spacing w:val="-9"/>
        </w:rPr>
        <w:t> </w:t>
      </w:r>
      <w:r>
        <w:rPr>
          <w:color w:val="231F20"/>
        </w:rPr>
        <w:t>giác.</w:t>
      </w:r>
      <w:r>
        <w:rPr>
          <w:color w:val="231F20"/>
          <w:spacing w:val="-10"/>
        </w:rPr>
        <w:t> </w:t>
      </w:r>
      <w:r>
        <w:rPr>
          <w:color w:val="231F20"/>
        </w:rPr>
        <w:t>Nếu</w:t>
      </w:r>
      <w:r>
        <w:rPr>
          <w:color w:val="231F20"/>
          <w:spacing w:val="-10"/>
        </w:rPr>
        <w:t> </w:t>
      </w:r>
      <w:r>
        <w:rPr>
          <w:color w:val="231F20"/>
        </w:rPr>
        <w:t>có</w:t>
      </w:r>
      <w:r>
        <w:rPr>
          <w:color w:val="231F20"/>
          <w:spacing w:val="-9"/>
        </w:rPr>
        <w:t> </w:t>
      </w:r>
      <w:r>
        <w:rPr>
          <w:color w:val="231F20"/>
        </w:rPr>
        <w:t>Sa-môn,</w:t>
      </w:r>
      <w:r>
        <w:rPr>
          <w:color w:val="231F20"/>
          <w:spacing w:val="-10"/>
        </w:rPr>
        <w:t> </w:t>
      </w:r>
      <w:r>
        <w:rPr>
          <w:color w:val="231F20"/>
        </w:rPr>
        <w:t>Bà-la-môn, hoặc Thiên, Ma, Phạm </w:t>
      </w:r>
      <w:r>
        <w:rPr>
          <w:color w:val="231F20"/>
          <w:spacing w:val="-6"/>
        </w:rPr>
        <w:t>v.v... </w:t>
      </w:r>
      <w:r>
        <w:rPr>
          <w:color w:val="231F20"/>
        </w:rPr>
        <w:t>đúng như pháp nêu vấn nạn, hoặc</w:t>
      </w:r>
      <w:r>
        <w:rPr>
          <w:color w:val="231F20"/>
          <w:spacing w:val="-38"/>
        </w:rPr>
        <w:t> </w:t>
      </w:r>
      <w:r>
        <w:rPr>
          <w:color w:val="231F20"/>
        </w:rPr>
        <w:t>khiến nhớ nghĩ, ở trong pháp ấy nói </w:t>
      </w:r>
      <w:r>
        <w:rPr>
          <w:color w:val="231F20"/>
          <w:spacing w:val="-10"/>
        </w:rPr>
        <w:t>Ta </w:t>
      </w:r>
      <w:r>
        <w:rPr>
          <w:color w:val="231F20"/>
        </w:rPr>
        <w:t>không hiện bày đẳng giác. </w:t>
      </w:r>
      <w:r>
        <w:rPr>
          <w:color w:val="231F20"/>
          <w:spacing w:val="-10"/>
        </w:rPr>
        <w:t>Ta </w:t>
      </w:r>
      <w:r>
        <w:rPr>
          <w:color w:val="231F20"/>
          <w:spacing w:val="-4"/>
        </w:rPr>
        <w:t>đối </w:t>
      </w:r>
      <w:r>
        <w:rPr>
          <w:color w:val="231F20"/>
        </w:rPr>
        <w:t>với</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duyên</w:t>
      </w:r>
      <w:r>
        <w:rPr>
          <w:color w:val="231F20"/>
          <w:spacing w:val="-8"/>
        </w:rPr>
        <w:t> </w:t>
      </w:r>
      <w:r>
        <w:rPr>
          <w:color w:val="231F20"/>
        </w:rPr>
        <w:t>với</w:t>
      </w:r>
      <w:r>
        <w:rPr>
          <w:color w:val="231F20"/>
          <w:spacing w:val="-8"/>
        </w:rPr>
        <w:t> </w:t>
      </w:r>
      <w:r>
        <w:rPr>
          <w:color w:val="231F20"/>
        </w:rPr>
        <w:t>chánh</w:t>
      </w:r>
      <w:r>
        <w:rPr>
          <w:color w:val="231F20"/>
          <w:spacing w:val="-7"/>
        </w:rPr>
        <w:t> </w:t>
      </w:r>
      <w:r>
        <w:rPr>
          <w:color w:val="231F20"/>
        </w:rPr>
        <w:t>kiến</w:t>
      </w:r>
      <w:r>
        <w:rPr>
          <w:color w:val="231F20"/>
          <w:spacing w:val="-8"/>
        </w:rPr>
        <w:t> </w:t>
      </w:r>
      <w:r>
        <w:rPr>
          <w:color w:val="231F20"/>
        </w:rPr>
        <w:t>của</w:t>
      </w:r>
      <w:r>
        <w:rPr>
          <w:color w:val="231F20"/>
          <w:spacing w:val="-8"/>
        </w:rPr>
        <w:t> </w:t>
      </w:r>
      <w:r>
        <w:rPr>
          <w:color w:val="231F20"/>
          <w:spacing w:val="-3"/>
        </w:rPr>
        <w:t>mình. </w:t>
      </w:r>
      <w:r>
        <w:rPr>
          <w:color w:val="231F20"/>
        </w:rPr>
        <w:t>Khi không duyên với chúng </w:t>
      </w:r>
      <w:r>
        <w:rPr>
          <w:color w:val="231F20"/>
          <w:spacing w:val="-10"/>
        </w:rPr>
        <w:t>Ta </w:t>
      </w:r>
      <w:r>
        <w:rPr>
          <w:color w:val="231F20"/>
        </w:rPr>
        <w:t>luôn được an ổn trụ nơi chốn không có sự sợ hãi, tự xưng là bậc Đại tiên tôn quý, đang chuyển đại phạm luân, là tiếng gầm lớn của sư tử trong đại</w:t>
      </w:r>
      <w:r>
        <w:rPr>
          <w:color w:val="231F20"/>
          <w:spacing w:val="-2"/>
        </w:rPr>
        <w:t> </w:t>
      </w:r>
      <w:r>
        <w:rPr>
          <w:color w:val="231F20"/>
        </w:rPr>
        <w:t>chúng.</w:t>
      </w:r>
    </w:p>
    <w:p>
      <w:pPr>
        <w:pStyle w:val="BodyText"/>
        <w:spacing w:line="273" w:lineRule="auto" w:before="106"/>
        <w:ind w:left="110" w:right="392"/>
      </w:pPr>
      <w:r>
        <w:rPr>
          <w:color w:val="231F20"/>
        </w:rPr>
        <w:t>Nầy</w:t>
      </w:r>
      <w:r>
        <w:rPr>
          <w:color w:val="231F20"/>
          <w:spacing w:val="-4"/>
        </w:rPr>
        <w:t> </w:t>
      </w:r>
      <w:r>
        <w:rPr>
          <w:color w:val="231F20"/>
        </w:rPr>
        <w:t>Cụ</w:t>
      </w:r>
      <w:r>
        <w:rPr>
          <w:color w:val="231F20"/>
          <w:spacing w:val="-4"/>
        </w:rPr>
        <w:t> </w:t>
      </w:r>
      <w:r>
        <w:rPr>
          <w:color w:val="231F20"/>
        </w:rPr>
        <w:t>thọ!</w:t>
      </w:r>
      <w:r>
        <w:rPr>
          <w:color w:val="231F20"/>
          <w:spacing w:val="-3"/>
        </w:rPr>
        <w:t> </w:t>
      </w:r>
      <w:r>
        <w:rPr>
          <w:color w:val="231F20"/>
        </w:rPr>
        <w:t>Nếu</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há</w:t>
      </w:r>
      <w:r>
        <w:rPr>
          <w:color w:val="231F20"/>
          <w:spacing w:val="-3"/>
        </w:rPr>
        <w:t> </w:t>
      </w:r>
      <w:r>
        <w:rPr>
          <w:color w:val="231F20"/>
        </w:rPr>
        <w:t>chẳng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đã</w:t>
      </w:r>
      <w:r>
        <w:rPr>
          <w:color w:val="231F20"/>
          <w:spacing w:val="-4"/>
        </w:rPr>
        <w:t> </w:t>
      </w:r>
      <w:r>
        <w:rPr>
          <w:color w:val="231F20"/>
        </w:rPr>
        <w:t>vấn</w:t>
      </w:r>
      <w:r>
        <w:rPr>
          <w:color w:val="231F20"/>
          <w:spacing w:val="-3"/>
        </w:rPr>
        <w:t> </w:t>
      </w:r>
      <w:r>
        <w:rPr>
          <w:color w:val="231F20"/>
        </w:rPr>
        <w:t>vấn</w:t>
      </w:r>
      <w:r>
        <w:rPr>
          <w:color w:val="231F20"/>
          <w:spacing w:val="-4"/>
        </w:rPr>
        <w:t> </w:t>
      </w:r>
      <w:r>
        <w:rPr>
          <w:color w:val="231F20"/>
        </w:rPr>
        <w:t>nạn</w:t>
      </w:r>
      <w:r>
        <w:rPr>
          <w:color w:val="231F20"/>
          <w:spacing w:val="-3"/>
        </w:rPr>
        <w:t> </w:t>
      </w:r>
      <w:r>
        <w:rPr>
          <w:color w:val="231F20"/>
        </w:rPr>
        <w:t>Phật cho là vô trí?</w:t>
      </w:r>
    </w:p>
    <w:p>
      <w:pPr>
        <w:pStyle w:val="BodyText"/>
        <w:spacing w:line="273" w:lineRule="auto" w:before="112"/>
        <w:ind w:left="110" w:right="391"/>
      </w:pPr>
      <w:r>
        <w:rPr>
          <w:color w:val="231F20"/>
        </w:rPr>
        <w:t>Người kia nói: Nầy Cụ thọ! Tôi không hề vấn nạn Phật cho là vô trí, vì Đức Thế Tôn đối với các sự việc ấy tuy đã hiện đẳng giác nhưng không tuyên thuyết.</w:t>
      </w:r>
    </w:p>
    <w:p>
      <w:pPr>
        <w:pStyle w:val="BodyText"/>
        <w:spacing w:line="273" w:lineRule="auto" w:before="111"/>
        <w:ind w:left="110" w:right="390"/>
      </w:pPr>
      <w:r>
        <w:rPr>
          <w:color w:val="231F20"/>
        </w:rPr>
        <w:t>Nầy Cụ thọ! Đức Thế Tôn đã từng vì Tôn giả A-nan-đà nói: Nầy Tôn giả A-nan-đà! </w:t>
      </w:r>
      <w:r>
        <w:rPr>
          <w:color w:val="231F20"/>
          <w:spacing w:val="-10"/>
        </w:rPr>
        <w:t>Ta </w:t>
      </w:r>
      <w:r>
        <w:rPr>
          <w:color w:val="231F20"/>
        </w:rPr>
        <w:t>đối với các pháp luôn giảng nói không gián</w:t>
      </w:r>
      <w:r>
        <w:rPr>
          <w:color w:val="231F20"/>
          <w:spacing w:val="-14"/>
        </w:rPr>
        <w:t> </w:t>
      </w:r>
      <w:r>
        <w:rPr>
          <w:color w:val="231F20"/>
        </w:rPr>
        <w:t>đoạn.</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pháp:</w:t>
      </w:r>
      <w:r>
        <w:rPr>
          <w:color w:val="231F20"/>
          <w:spacing w:val="-13"/>
        </w:rPr>
        <w:t> </w:t>
      </w:r>
      <w:r>
        <w:rPr>
          <w:color w:val="231F20"/>
        </w:rPr>
        <w:t>bốn</w:t>
      </w:r>
      <w:r>
        <w:rPr>
          <w:color w:val="231F20"/>
          <w:spacing w:val="-14"/>
        </w:rPr>
        <w:t> </w:t>
      </w:r>
      <w:r>
        <w:rPr>
          <w:color w:val="231F20"/>
        </w:rPr>
        <w:t>niệm</w:t>
      </w:r>
      <w:r>
        <w:rPr>
          <w:color w:val="231F20"/>
          <w:spacing w:val="-13"/>
        </w:rPr>
        <w:t> </w:t>
      </w:r>
      <w:r>
        <w:rPr>
          <w:color w:val="231F20"/>
        </w:rPr>
        <w:t>trụ,</w:t>
      </w:r>
      <w:r>
        <w:rPr>
          <w:color w:val="231F20"/>
          <w:spacing w:val="-13"/>
        </w:rPr>
        <w:t> </w:t>
      </w:r>
      <w:r>
        <w:rPr>
          <w:color w:val="231F20"/>
        </w:rPr>
        <w:t>bốn</w:t>
      </w:r>
      <w:r>
        <w:rPr>
          <w:color w:val="231F20"/>
          <w:spacing w:val="-13"/>
        </w:rPr>
        <w:t> </w:t>
      </w:r>
      <w:r>
        <w:rPr>
          <w:color w:val="231F20"/>
        </w:rPr>
        <w:t>chánh</w:t>
      </w:r>
      <w:r>
        <w:rPr>
          <w:color w:val="231F20"/>
          <w:spacing w:val="-14"/>
        </w:rPr>
        <w:t> </w:t>
      </w:r>
      <w:r>
        <w:rPr>
          <w:color w:val="231F20"/>
        </w:rPr>
        <w:t>đoạn,</w:t>
      </w:r>
      <w:r>
        <w:rPr>
          <w:color w:val="231F20"/>
          <w:spacing w:val="-13"/>
        </w:rPr>
        <w:t> </w:t>
      </w:r>
      <w:r>
        <w:rPr>
          <w:color w:val="231F20"/>
        </w:rPr>
        <w:t>bốn</w:t>
      </w:r>
      <w:r>
        <w:rPr>
          <w:color w:val="231F20"/>
          <w:spacing w:val="-13"/>
        </w:rPr>
        <w:t> </w:t>
      </w:r>
      <w:r>
        <w:rPr>
          <w:color w:val="231F20"/>
        </w:rPr>
        <w:t>như ý túc, năm căn, năm lực, bảy đẳng giác chi, tám chi Thánh đạo </w:t>
      </w:r>
      <w:r>
        <w:rPr>
          <w:color w:val="231F20"/>
          <w:spacing w:val="-6"/>
        </w:rPr>
        <w:t>v.v... </w:t>
      </w:r>
      <w:r>
        <w:rPr>
          <w:color w:val="231F20"/>
        </w:rPr>
        <w:t>Nầy</w:t>
      </w:r>
      <w:r>
        <w:rPr>
          <w:color w:val="231F20"/>
          <w:spacing w:val="-14"/>
        </w:rPr>
        <w:t> </w:t>
      </w:r>
      <w:r>
        <w:rPr>
          <w:color w:val="231F20"/>
        </w:rPr>
        <w:t>Tôn</w:t>
      </w:r>
      <w:r>
        <w:rPr>
          <w:color w:val="231F20"/>
          <w:spacing w:val="-9"/>
        </w:rPr>
        <w:t> </w:t>
      </w:r>
      <w:r>
        <w:rPr>
          <w:color w:val="231F20"/>
        </w:rPr>
        <w:t>giả</w:t>
      </w:r>
      <w:r>
        <w:rPr>
          <w:color w:val="231F20"/>
          <w:spacing w:val="-23"/>
        </w:rPr>
        <w:t> </w:t>
      </w:r>
      <w:r>
        <w:rPr>
          <w:color w:val="231F20"/>
        </w:rPr>
        <w:t>A-nan-đà!</w:t>
      </w:r>
      <w:r>
        <w:rPr>
          <w:color w:val="231F20"/>
          <w:spacing w:val="-9"/>
        </w:rPr>
        <w:t> </w:t>
      </w:r>
      <w:r>
        <w:rPr>
          <w:color w:val="231F20"/>
        </w:rPr>
        <w:t>Như</w:t>
      </w:r>
      <w:r>
        <w:rPr>
          <w:color w:val="231F20"/>
          <w:spacing w:val="-8"/>
        </w:rPr>
        <w:t> </w:t>
      </w:r>
      <w:r>
        <w:rPr>
          <w:color w:val="231F20"/>
        </w:rPr>
        <w:t>Lai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không</w:t>
      </w:r>
      <w:r>
        <w:rPr>
          <w:color w:val="231F20"/>
          <w:spacing w:val="-8"/>
        </w:rPr>
        <w:t> </w:t>
      </w:r>
      <w:r>
        <w:rPr>
          <w:color w:val="231F20"/>
        </w:rPr>
        <w:t>hề</w:t>
      </w:r>
      <w:r>
        <w:rPr>
          <w:color w:val="231F20"/>
          <w:spacing w:val="-9"/>
        </w:rPr>
        <w:t> </w:t>
      </w:r>
      <w:r>
        <w:rPr>
          <w:color w:val="231F20"/>
        </w:rPr>
        <w:t>là</w:t>
      </w:r>
      <w:r>
        <w:rPr>
          <w:color w:val="231F20"/>
          <w:spacing w:val="-9"/>
        </w:rPr>
        <w:t> </w:t>
      </w:r>
      <w:r>
        <w:rPr>
          <w:color w:val="231F20"/>
        </w:rPr>
        <w:t>vị</w:t>
      </w:r>
      <w:r>
        <w:rPr>
          <w:color w:val="231F20"/>
          <w:spacing w:val="-9"/>
        </w:rPr>
        <w:t> </w:t>
      </w:r>
      <w:r>
        <w:rPr>
          <w:color w:val="231F20"/>
        </w:rPr>
        <w:t>thầy nắm giữ chặt sự hiểu biết, nghĩa là tự che giấu sợ người khác nhận biết điều không hiểu biết của mình.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Nầy Cụ thọ! Nếu như thế chẳng phải là đã vấn nạn cho Phật là vị thầy luôn nắm giữ chặt sự hiểu biết?</w:t>
      </w:r>
    </w:p>
    <w:p>
      <w:pPr>
        <w:pStyle w:val="BodyText"/>
        <w:spacing w:line="271" w:lineRule="auto" w:before="110"/>
        <w:ind w:right="106"/>
      </w:pPr>
      <w:r>
        <w:rPr>
          <w:color w:val="231F20"/>
        </w:rPr>
        <w:t>Người kia nói: Nầy Cụ thọ! Tôi không hề vấn nạn Phật cho là vô trí, cũng không vấn nạn Phật cho là vị thầy luôn nắm giữ sự hiểu biết. Vì Đức Thế Tôn đối với các pháp đó tuy đã hiện bày đẳng giác nhưng không tuyên thuyết. Nầy Cụ thọ! Đức Thế Tôn trong kinh Thăng Nhiếp Ba Lâm đã nói: “Nầy các Bí-sô! Cho đến khắp cả đại địa nhiều như số lá cây ở rừng Thăng Nhiếp Ba, </w:t>
      </w:r>
      <w:r>
        <w:rPr>
          <w:color w:val="231F20"/>
          <w:spacing w:val="-10"/>
        </w:rPr>
        <w:t>Ta </w:t>
      </w:r>
      <w:r>
        <w:rPr>
          <w:color w:val="231F20"/>
        </w:rPr>
        <w:t>đối với các pháp đó đều tự nhiên hiểu biết rõ, tuy hiện bày đẳng giác nhưng không vì kẻ khác nêu giảng”. Thế nên Đức Thế Tôn đối với các giác chi kia tuy đã hiện bày đẳng giác nhưng không tuyên thuyết.</w:t>
      </w:r>
    </w:p>
    <w:p>
      <w:pPr>
        <w:pStyle w:val="BodyText"/>
        <w:spacing w:line="271" w:lineRule="auto" w:before="114"/>
        <w:ind w:right="106"/>
      </w:pPr>
      <w:r>
        <w:rPr>
          <w:color w:val="231F20"/>
        </w:rPr>
        <w:t>Nên hỏi người ấy: Nầy Cụ thọ! Nơi đoạn kinh kia lại không có nói thêm điều gì khác nữa chăng? Nghĩa là như Đức Thế Tôn nói: Nầy các Bí-sô! Các pháp kia rõ ràng là không thể dẫn đến nghĩa   lý, không thể dẫn đến điều thiện, không thể dẫn đến các pháp môn, cũng</w:t>
      </w:r>
      <w:r>
        <w:rPr>
          <w:color w:val="231F20"/>
          <w:spacing w:val="-7"/>
        </w:rPr>
        <w:t> </w:t>
      </w:r>
      <w:r>
        <w:rPr>
          <w:color w:val="231F20"/>
        </w:rPr>
        <w:t>không</w:t>
      </w:r>
      <w:r>
        <w:rPr>
          <w:color w:val="231F20"/>
          <w:spacing w:val="-7"/>
        </w:rPr>
        <w:t> </w:t>
      </w:r>
      <w:r>
        <w:rPr>
          <w:color w:val="231F20"/>
        </w:rPr>
        <w:t>dẫn</w:t>
      </w:r>
      <w:r>
        <w:rPr>
          <w:color w:val="231F20"/>
          <w:spacing w:val="-7"/>
        </w:rPr>
        <w:t> </w:t>
      </w:r>
      <w:r>
        <w:rPr>
          <w:color w:val="231F20"/>
        </w:rPr>
        <w:t>đến</w:t>
      </w:r>
      <w:r>
        <w:rPr>
          <w:color w:val="231F20"/>
          <w:spacing w:val="-7"/>
        </w:rPr>
        <w:t> </w:t>
      </w:r>
      <w:r>
        <w:rPr>
          <w:color w:val="231F20"/>
        </w:rPr>
        <w:t>phạm</w:t>
      </w:r>
      <w:r>
        <w:rPr>
          <w:color w:val="231F20"/>
          <w:spacing w:val="-7"/>
        </w:rPr>
        <w:t> </w:t>
      </w:r>
      <w:r>
        <w:rPr>
          <w:color w:val="231F20"/>
        </w:rPr>
        <w:t>hạnh,</w:t>
      </w:r>
      <w:r>
        <w:rPr>
          <w:color w:val="231F20"/>
          <w:spacing w:val="-7"/>
        </w:rPr>
        <w:t> </w:t>
      </w:r>
      <w:r>
        <w:rPr>
          <w:color w:val="231F20"/>
        </w:rPr>
        <w:t>không</w:t>
      </w:r>
      <w:r>
        <w:rPr>
          <w:color w:val="231F20"/>
          <w:spacing w:val="-7"/>
        </w:rPr>
        <w:t> </w:t>
      </w:r>
      <w:r>
        <w:rPr>
          <w:color w:val="231F20"/>
        </w:rPr>
        <w:t>giúp</w:t>
      </w:r>
      <w:r>
        <w:rPr>
          <w:color w:val="231F20"/>
          <w:spacing w:val="-7"/>
        </w:rPr>
        <w:t> </w:t>
      </w:r>
      <w:r>
        <w:rPr>
          <w:color w:val="231F20"/>
        </w:rPr>
        <w:t>chứng</w:t>
      </w:r>
      <w:r>
        <w:rPr>
          <w:color w:val="231F20"/>
          <w:spacing w:val="-7"/>
        </w:rPr>
        <w:t> </w:t>
      </w:r>
      <w:r>
        <w:rPr>
          <w:color w:val="231F20"/>
        </w:rPr>
        <w:t>được</w:t>
      </w:r>
      <w:r>
        <w:rPr>
          <w:color w:val="231F20"/>
          <w:spacing w:val="-7"/>
        </w:rPr>
        <w:t> </w:t>
      </w:r>
      <w:r>
        <w:rPr>
          <w:color w:val="231F20"/>
        </w:rPr>
        <w:t>thần</w:t>
      </w:r>
      <w:r>
        <w:rPr>
          <w:color w:val="231F20"/>
          <w:spacing w:val="-7"/>
        </w:rPr>
        <w:t> </w:t>
      </w:r>
      <w:r>
        <w:rPr>
          <w:color w:val="231F20"/>
        </w:rPr>
        <w:t>thông, chứng đắc Đẳng giác, chứng đắc Niết-bàn. Giả như có loại Bổ-đặc- già-la như thế, cũng không thể dẫn đến nghĩa lý, không thể dẫn </w:t>
      </w:r>
      <w:r>
        <w:rPr>
          <w:color w:val="231F20"/>
          <w:spacing w:val="-4"/>
        </w:rPr>
        <w:t>đến </w:t>
      </w:r>
      <w:r>
        <w:rPr>
          <w:color w:val="231F20"/>
        </w:rPr>
        <w:t>điều</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dẫn</w:t>
      </w:r>
      <w:r>
        <w:rPr>
          <w:color w:val="231F20"/>
          <w:spacing w:val="-8"/>
        </w:rPr>
        <w:t> </w:t>
      </w:r>
      <w:r>
        <w:rPr>
          <w:color w:val="231F20"/>
        </w:rPr>
        <w:t>đến</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môn,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giúp</w:t>
      </w:r>
      <w:r>
        <w:rPr>
          <w:color w:val="231F20"/>
          <w:spacing w:val="-8"/>
        </w:rPr>
        <w:t> </w:t>
      </w:r>
      <w:r>
        <w:rPr>
          <w:color w:val="231F20"/>
        </w:rPr>
        <w:t>chứng được</w:t>
      </w:r>
      <w:r>
        <w:rPr>
          <w:color w:val="231F20"/>
          <w:spacing w:val="-14"/>
        </w:rPr>
        <w:t> </w:t>
      </w:r>
      <w:r>
        <w:rPr>
          <w:color w:val="231F20"/>
        </w:rPr>
        <w:t>thần</w:t>
      </w:r>
      <w:r>
        <w:rPr>
          <w:color w:val="231F20"/>
          <w:spacing w:val="-14"/>
        </w:rPr>
        <w:t> </w:t>
      </w:r>
      <w:r>
        <w:rPr>
          <w:color w:val="231F20"/>
        </w:rPr>
        <w:t>thông,</w:t>
      </w:r>
      <w:r>
        <w:rPr>
          <w:color w:val="231F20"/>
          <w:spacing w:val="-14"/>
        </w:rPr>
        <w:t> </w:t>
      </w:r>
      <w:r>
        <w:rPr>
          <w:color w:val="231F20"/>
        </w:rPr>
        <w:t>chứng</w:t>
      </w:r>
      <w:r>
        <w:rPr>
          <w:color w:val="231F20"/>
          <w:spacing w:val="-14"/>
        </w:rPr>
        <w:t> </w:t>
      </w:r>
      <w:r>
        <w:rPr>
          <w:color w:val="231F20"/>
        </w:rPr>
        <w:t>đắc</w:t>
      </w:r>
      <w:r>
        <w:rPr>
          <w:color w:val="231F20"/>
          <w:spacing w:val="-14"/>
        </w:rPr>
        <w:t> </w:t>
      </w:r>
      <w:r>
        <w:rPr>
          <w:color w:val="231F20"/>
        </w:rPr>
        <w:t>Đẳng</w:t>
      </w:r>
      <w:r>
        <w:rPr>
          <w:color w:val="231F20"/>
          <w:spacing w:val="-14"/>
        </w:rPr>
        <w:t> </w:t>
      </w:r>
      <w:r>
        <w:rPr>
          <w:color w:val="231F20"/>
        </w:rPr>
        <w:t>giác,</w:t>
      </w:r>
      <w:r>
        <w:rPr>
          <w:color w:val="231F20"/>
          <w:spacing w:val="-14"/>
        </w:rPr>
        <w:t> </w:t>
      </w:r>
      <w:r>
        <w:rPr>
          <w:color w:val="231F20"/>
        </w:rPr>
        <w:t>chứng</w:t>
      </w:r>
      <w:r>
        <w:rPr>
          <w:color w:val="231F20"/>
          <w:spacing w:val="-13"/>
        </w:rPr>
        <w:t> </w:t>
      </w:r>
      <w:r>
        <w:rPr>
          <w:color w:val="231F20"/>
        </w:rPr>
        <w:t>đắc</w:t>
      </w:r>
      <w:r>
        <w:rPr>
          <w:color w:val="231F20"/>
          <w:spacing w:val="-14"/>
        </w:rPr>
        <w:t> </w:t>
      </w:r>
      <w:r>
        <w:rPr>
          <w:color w:val="231F20"/>
        </w:rPr>
        <w:t>Niết-bàn,</w:t>
      </w:r>
      <w:r>
        <w:rPr>
          <w:color w:val="231F20"/>
          <w:spacing w:val="-14"/>
        </w:rPr>
        <w:t> </w:t>
      </w:r>
      <w:r>
        <w:rPr>
          <w:color w:val="231F20"/>
        </w:rPr>
        <w:t>tức</w:t>
      </w:r>
      <w:r>
        <w:rPr>
          <w:color w:val="231F20"/>
          <w:spacing w:val="-14"/>
        </w:rPr>
        <w:t> </w:t>
      </w:r>
      <w:r>
        <w:rPr>
          <w:color w:val="231F20"/>
        </w:rPr>
        <w:t>là</w:t>
      </w:r>
      <w:r>
        <w:rPr>
          <w:color w:val="231F20"/>
          <w:spacing w:val="-14"/>
        </w:rPr>
        <w:t> </w:t>
      </w:r>
      <w:r>
        <w:rPr>
          <w:color w:val="231F20"/>
        </w:rPr>
        <w:t>vô dụng. Thế nên nói không có</w:t>
      </w:r>
      <w:r>
        <w:rPr>
          <w:color w:val="231F20"/>
          <w:spacing w:val="-5"/>
        </w:rPr>
        <w:t> </w:t>
      </w:r>
      <w:r>
        <w:rPr>
          <w:color w:val="231F20"/>
        </w:rPr>
        <w:t>Bổ-đặc-già-la.</w:t>
      </w:r>
    </w:p>
    <w:p>
      <w:pPr>
        <w:pStyle w:val="ListParagraph"/>
        <w:numPr>
          <w:ilvl w:val="0"/>
          <w:numId w:val="93"/>
        </w:numPr>
        <w:tabs>
          <w:tab w:pos="1151" w:val="left" w:leader="none"/>
        </w:tabs>
        <w:spacing w:line="271" w:lineRule="auto" w:before="115" w:after="0"/>
        <w:ind w:left="393" w:right="108" w:firstLine="566"/>
        <w:jc w:val="both"/>
        <w:rPr>
          <w:sz w:val="26"/>
        </w:rPr>
      </w:pPr>
      <w:r>
        <w:rPr>
          <w:i/>
          <w:color w:val="231F20"/>
          <w:sz w:val="26"/>
        </w:rPr>
        <w:t>Luận</w:t>
      </w:r>
      <w:r>
        <w:rPr>
          <w:i/>
          <w:color w:val="231F20"/>
          <w:spacing w:val="-7"/>
          <w:sz w:val="26"/>
        </w:rPr>
        <w:t> </w:t>
      </w:r>
      <w:r>
        <w:rPr>
          <w:i/>
          <w:color w:val="231F20"/>
          <w:sz w:val="26"/>
        </w:rPr>
        <w:t>giả</w:t>
      </w:r>
      <w:r>
        <w:rPr>
          <w:i/>
          <w:color w:val="231F20"/>
          <w:spacing w:val="-6"/>
          <w:sz w:val="26"/>
        </w:rPr>
        <w:t> </w:t>
      </w:r>
      <w:r>
        <w:rPr>
          <w:i/>
          <w:color w:val="231F20"/>
          <w:sz w:val="26"/>
        </w:rPr>
        <w:t>về</w:t>
      </w:r>
      <w:r>
        <w:rPr>
          <w:i/>
          <w:color w:val="231F20"/>
          <w:spacing w:val="-7"/>
          <w:sz w:val="26"/>
        </w:rPr>
        <w:t> </w:t>
      </w:r>
      <w:r>
        <w:rPr>
          <w:i/>
          <w:color w:val="231F20"/>
          <w:sz w:val="26"/>
        </w:rPr>
        <w:t>Bổ-đặc-già-la</w:t>
      </w:r>
      <w:r>
        <w:rPr>
          <w:i/>
          <w:color w:val="231F20"/>
          <w:spacing w:val="-6"/>
          <w:sz w:val="26"/>
        </w:rPr>
        <w:t> </w:t>
      </w:r>
      <w:r>
        <w:rPr>
          <w:i/>
          <w:color w:val="231F20"/>
          <w:sz w:val="26"/>
        </w:rPr>
        <w:t>nói</w:t>
      </w:r>
      <w:r>
        <w:rPr>
          <w:i/>
          <w:color w:val="231F20"/>
          <w:spacing w:val="-7"/>
          <w:sz w:val="26"/>
        </w:rPr>
        <w:t> </w:t>
      </w:r>
      <w:r>
        <w:rPr>
          <w:i/>
          <w:color w:val="231F20"/>
          <w:sz w:val="26"/>
        </w:rPr>
        <w:t>như</w:t>
      </w:r>
      <w:r>
        <w:rPr>
          <w:i/>
          <w:color w:val="231F20"/>
          <w:spacing w:val="-6"/>
          <w:sz w:val="26"/>
        </w:rPr>
        <w:t> </w:t>
      </w:r>
      <w:r>
        <w:rPr>
          <w:i/>
          <w:color w:val="231F20"/>
          <w:sz w:val="26"/>
        </w:rPr>
        <w:t>thế</w:t>
      </w:r>
      <w:r>
        <w:rPr>
          <w:i/>
          <w:color w:val="231F20"/>
          <w:spacing w:val="-7"/>
          <w:sz w:val="26"/>
        </w:rPr>
        <w:t> </w:t>
      </w:r>
      <w:r>
        <w:rPr>
          <w:i/>
          <w:color w:val="231F20"/>
          <w:sz w:val="26"/>
        </w:rPr>
        <w:t>nầy:</w:t>
      </w:r>
      <w:r>
        <w:rPr>
          <w:i/>
          <w:color w:val="231F20"/>
          <w:spacing w:val="-6"/>
          <w:sz w:val="26"/>
        </w:rPr>
        <w:t> </w:t>
      </w:r>
      <w:r>
        <w:rPr>
          <w:color w:val="231F20"/>
          <w:sz w:val="26"/>
        </w:rPr>
        <w:t>Hữu</w:t>
      </w:r>
      <w:r>
        <w:rPr>
          <w:color w:val="231F20"/>
          <w:spacing w:val="-7"/>
          <w:sz w:val="26"/>
        </w:rPr>
        <w:t> </w:t>
      </w:r>
      <w:r>
        <w:rPr>
          <w:color w:val="231F20"/>
          <w:sz w:val="26"/>
        </w:rPr>
        <w:t>vi</w:t>
      </w:r>
      <w:r>
        <w:rPr>
          <w:color w:val="231F20"/>
          <w:spacing w:val="-6"/>
          <w:sz w:val="26"/>
        </w:rPr>
        <w:t> </w:t>
      </w:r>
      <w:r>
        <w:rPr>
          <w:color w:val="231F20"/>
          <w:sz w:val="26"/>
        </w:rPr>
        <w:t>có</w:t>
      </w:r>
      <w:r>
        <w:rPr>
          <w:color w:val="231F20"/>
          <w:spacing w:val="-7"/>
          <w:sz w:val="26"/>
        </w:rPr>
        <w:t> </w:t>
      </w:r>
      <w:r>
        <w:rPr>
          <w:color w:val="231F20"/>
          <w:sz w:val="26"/>
        </w:rPr>
        <w:t>thể</w:t>
      </w:r>
      <w:r>
        <w:rPr>
          <w:color w:val="231F20"/>
          <w:spacing w:val="-6"/>
          <w:sz w:val="26"/>
        </w:rPr>
        <w:t> </w:t>
      </w:r>
      <w:r>
        <w:rPr>
          <w:color w:val="231F20"/>
          <w:sz w:val="26"/>
        </w:rPr>
        <w:t>đạt được, vô vi có thể đạt được, Bổ-đặc-già-la cũng có thể đạt được.</w:t>
      </w:r>
    </w:p>
    <w:p>
      <w:pPr>
        <w:pStyle w:val="ListParagraph"/>
        <w:numPr>
          <w:ilvl w:val="0"/>
          <w:numId w:val="93"/>
        </w:numPr>
        <w:tabs>
          <w:tab w:pos="1177" w:val="left" w:leader="none"/>
        </w:tabs>
        <w:spacing w:line="271" w:lineRule="auto" w:before="114" w:after="0"/>
        <w:ind w:left="393" w:right="107" w:firstLine="566"/>
        <w:jc w:val="both"/>
        <w:rPr>
          <w:sz w:val="26"/>
        </w:rPr>
      </w:pPr>
      <w:r>
        <w:rPr>
          <w:i/>
          <w:color w:val="231F20"/>
          <w:sz w:val="26"/>
        </w:rPr>
        <w:t>Luận giả về tánh không nêu câu hỏi: </w:t>
      </w:r>
      <w:r>
        <w:rPr>
          <w:color w:val="231F20"/>
          <w:sz w:val="26"/>
        </w:rPr>
        <w:t>Nầy Cụ thọ! Bổ-đặc- già-la đó nên nói là hữu vi hay là vô vi? Nếu nói là hữu vi nên đồng với hữu vi có thể thiết lập, nghĩa là có sinh trụ dị diệt. Nếu nói là vô vi</w:t>
      </w:r>
      <w:r>
        <w:rPr>
          <w:color w:val="231F20"/>
          <w:spacing w:val="-7"/>
          <w:sz w:val="26"/>
        </w:rPr>
        <w:t> </w:t>
      </w:r>
      <w:r>
        <w:rPr>
          <w:color w:val="231F20"/>
          <w:sz w:val="26"/>
        </w:rPr>
        <w:t>nên</w:t>
      </w:r>
      <w:r>
        <w:rPr>
          <w:color w:val="231F20"/>
          <w:spacing w:val="-7"/>
          <w:sz w:val="26"/>
        </w:rPr>
        <w:t> </w:t>
      </w:r>
      <w:r>
        <w:rPr>
          <w:color w:val="231F20"/>
          <w:sz w:val="26"/>
        </w:rPr>
        <w:t>đồng</w:t>
      </w:r>
      <w:r>
        <w:rPr>
          <w:color w:val="231F20"/>
          <w:spacing w:val="-7"/>
          <w:sz w:val="26"/>
        </w:rPr>
        <w:t> </w:t>
      </w:r>
      <w:r>
        <w:rPr>
          <w:color w:val="231F20"/>
          <w:sz w:val="26"/>
        </w:rPr>
        <w:t>với</w:t>
      </w:r>
      <w:r>
        <w:rPr>
          <w:color w:val="231F20"/>
          <w:spacing w:val="-7"/>
          <w:sz w:val="26"/>
        </w:rPr>
        <w:t> </w:t>
      </w:r>
      <w:r>
        <w:rPr>
          <w:color w:val="231F20"/>
          <w:sz w:val="26"/>
        </w:rPr>
        <w:t>vô</w:t>
      </w:r>
      <w:r>
        <w:rPr>
          <w:color w:val="231F20"/>
          <w:spacing w:val="-7"/>
          <w:sz w:val="26"/>
        </w:rPr>
        <w:t> </w:t>
      </w:r>
      <w:r>
        <w:rPr>
          <w:color w:val="231F20"/>
          <w:sz w:val="26"/>
        </w:rPr>
        <w:t>vi</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thiết</w:t>
      </w:r>
      <w:r>
        <w:rPr>
          <w:color w:val="231F20"/>
          <w:spacing w:val="-7"/>
          <w:sz w:val="26"/>
        </w:rPr>
        <w:t> </w:t>
      </w:r>
      <w:r>
        <w:rPr>
          <w:color w:val="231F20"/>
          <w:sz w:val="26"/>
        </w:rPr>
        <w:t>lập,</w:t>
      </w:r>
      <w:r>
        <w:rPr>
          <w:color w:val="231F20"/>
          <w:spacing w:val="-7"/>
          <w:sz w:val="26"/>
        </w:rPr>
        <w:t> </w:t>
      </w:r>
      <w:r>
        <w:rPr>
          <w:color w:val="231F20"/>
          <w:sz w:val="26"/>
        </w:rPr>
        <w:t>tức</w:t>
      </w:r>
      <w:r>
        <w:rPr>
          <w:color w:val="231F20"/>
          <w:spacing w:val="-7"/>
          <w:sz w:val="26"/>
        </w:rPr>
        <w:t> </w:t>
      </w:r>
      <w:r>
        <w:rPr>
          <w:color w:val="231F20"/>
          <w:sz w:val="26"/>
        </w:rPr>
        <w:t>là</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7"/>
          <w:sz w:val="26"/>
        </w:rPr>
        <w:t> </w:t>
      </w:r>
      <w:r>
        <w:rPr>
          <w:color w:val="231F20"/>
          <w:sz w:val="26"/>
        </w:rPr>
        <w:t>sinh</w:t>
      </w:r>
      <w:r>
        <w:rPr>
          <w:color w:val="231F20"/>
          <w:spacing w:val="-7"/>
          <w:sz w:val="26"/>
        </w:rPr>
        <w:t> </w:t>
      </w:r>
      <w:r>
        <w:rPr>
          <w:color w:val="231F20"/>
          <w:sz w:val="26"/>
        </w:rPr>
        <w:t>trụ</w:t>
      </w:r>
      <w:r>
        <w:rPr>
          <w:color w:val="231F20"/>
          <w:spacing w:val="-7"/>
          <w:sz w:val="26"/>
        </w:rPr>
        <w:t> </w:t>
      </w:r>
      <w:r>
        <w:rPr>
          <w:color w:val="231F20"/>
          <w:sz w:val="26"/>
        </w:rPr>
        <w:t>dị</w:t>
      </w:r>
      <w:r>
        <w:rPr>
          <w:color w:val="231F20"/>
          <w:spacing w:val="-7"/>
          <w:sz w:val="26"/>
        </w:rPr>
        <w:t> </w:t>
      </w:r>
      <w:r>
        <w:rPr>
          <w:color w:val="231F20"/>
          <w:spacing w:val="-3"/>
          <w:sz w:val="26"/>
        </w:rPr>
        <w:t>diệt. </w:t>
      </w:r>
      <w:r>
        <w:rPr>
          <w:color w:val="231F20"/>
          <w:sz w:val="26"/>
        </w:rPr>
        <w:t>Nầy Cụ thọ! Đức Thế Tôn vì các Bí-sô nói có hai vật: một là hữu vi, hai là vô vi, ngoài ra không riêng có một vật nào khác. Thế nên không có Bổ-đặc-già-la.</w:t>
      </w:r>
    </w:p>
    <w:p>
      <w:pPr>
        <w:spacing w:after="0" w:line="271" w:lineRule="auto"/>
        <w:jc w:val="both"/>
        <w:rPr>
          <w:sz w:val="26"/>
        </w:rPr>
        <w:sectPr>
          <w:pgSz w:w="9080" w:h="13610"/>
          <w:pgMar w:header="1192" w:footer="0" w:top="1440" w:bottom="280" w:left="740" w:right="740"/>
        </w:sectPr>
      </w:pPr>
    </w:p>
    <w:p>
      <w:pPr>
        <w:pStyle w:val="BodyText"/>
        <w:spacing w:before="5"/>
        <w:ind w:left="0" w:firstLine="0"/>
        <w:jc w:val="left"/>
        <w:rPr>
          <w:sz w:val="18"/>
        </w:rPr>
      </w:pPr>
    </w:p>
    <w:p>
      <w:pPr>
        <w:pStyle w:val="Heading2"/>
        <w:spacing w:before="88"/>
        <w:ind w:left="75"/>
      </w:pPr>
      <w:r>
        <w:rPr>
          <w:color w:val="231F20"/>
        </w:rPr>
        <w:t>Uẩn thứ 2: BỔ ĐẶC GIÀ LA, phần 4</w:t>
      </w:r>
    </w:p>
    <w:p>
      <w:pPr>
        <w:pStyle w:val="BodyText"/>
        <w:spacing w:before="0"/>
        <w:ind w:left="0" w:firstLine="0"/>
        <w:jc w:val="left"/>
        <w:rPr>
          <w:b/>
          <w:sz w:val="30"/>
        </w:rPr>
      </w:pPr>
    </w:p>
    <w:p>
      <w:pPr>
        <w:pStyle w:val="Heading3"/>
        <w:numPr>
          <w:ilvl w:val="0"/>
          <w:numId w:val="94"/>
        </w:numPr>
        <w:tabs>
          <w:tab w:pos="873" w:val="left" w:leader="none"/>
        </w:tabs>
        <w:spacing w:line="240" w:lineRule="auto" w:before="259" w:after="0"/>
        <w:ind w:left="872" w:right="0" w:hanging="196"/>
        <w:jc w:val="left"/>
        <w:rPr>
          <w:i/>
        </w:rPr>
      </w:pPr>
      <w:r>
        <w:rPr>
          <w:i/>
          <w:color w:val="231F20"/>
        </w:rPr>
        <w:t>Tụng nêu tổng quát thứ</w:t>
      </w:r>
      <w:r>
        <w:rPr>
          <w:i/>
          <w:color w:val="231F20"/>
          <w:spacing w:val="-2"/>
        </w:rPr>
        <w:t> </w:t>
      </w:r>
      <w:r>
        <w:rPr>
          <w:i/>
          <w:color w:val="231F20"/>
        </w:rPr>
        <w:t>ba:</w:t>
      </w:r>
    </w:p>
    <w:p>
      <w:pPr>
        <w:spacing w:line="273" w:lineRule="auto" w:before="154"/>
        <w:ind w:left="1811" w:right="2355" w:firstLine="0"/>
        <w:jc w:val="left"/>
        <w:rPr>
          <w:i/>
          <w:sz w:val="26"/>
        </w:rPr>
      </w:pPr>
      <w:r>
        <w:rPr>
          <w:i/>
          <w:color w:val="231F20"/>
          <w:sz w:val="26"/>
        </w:rPr>
        <w:t>Bổ-đặc-già-la không có không </w:t>
      </w:r>
      <w:r>
        <w:rPr>
          <w:i/>
          <w:color w:val="231F20"/>
          <w:sz w:val="26"/>
        </w:rPr>
        <w:t>Các pháp hòa hợp đều tạo tác Biết rõ do </w:t>
      </w:r>
      <w:r>
        <w:rPr>
          <w:i/>
          <w:color w:val="231F20"/>
          <w:spacing w:val="-5"/>
          <w:sz w:val="26"/>
        </w:rPr>
        <w:t>mấy, </w:t>
      </w:r>
      <w:r>
        <w:rPr>
          <w:i/>
          <w:color w:val="231F20"/>
          <w:sz w:val="26"/>
        </w:rPr>
        <w:t>câu sinh hai Tâm tánh vô thường rõ ái </w:t>
      </w:r>
      <w:r>
        <w:rPr>
          <w:i/>
          <w:color w:val="231F20"/>
          <w:spacing w:val="-3"/>
          <w:sz w:val="26"/>
        </w:rPr>
        <w:t>duyên.</w:t>
      </w:r>
    </w:p>
    <w:p>
      <w:pPr>
        <w:pStyle w:val="ListParagraph"/>
        <w:numPr>
          <w:ilvl w:val="0"/>
          <w:numId w:val="94"/>
        </w:numPr>
        <w:tabs>
          <w:tab w:pos="873" w:val="left" w:leader="none"/>
        </w:tabs>
        <w:spacing w:line="240" w:lineRule="auto" w:before="114" w:after="0"/>
        <w:ind w:left="872"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6" w:lineRule="auto" w:before="159"/>
        <w:ind w:left="110" w:right="391"/>
      </w:pPr>
      <w:r>
        <w:rPr>
          <w:color w:val="231F20"/>
        </w:rPr>
        <w:t>Mắt</w:t>
      </w:r>
      <w:r>
        <w:rPr>
          <w:color w:val="231F20"/>
          <w:spacing w:val="-11"/>
        </w:rPr>
        <w:t> </w:t>
      </w:r>
      <w:r>
        <w:rPr>
          <w:color w:val="231F20"/>
        </w:rPr>
        <w:t>và</w:t>
      </w:r>
      <w:r>
        <w:rPr>
          <w:color w:val="231F20"/>
          <w:spacing w:val="-11"/>
        </w:rPr>
        <w:t> </w:t>
      </w:r>
      <w:r>
        <w:rPr>
          <w:color w:val="231F20"/>
        </w:rPr>
        <w:t>sắc</w:t>
      </w:r>
      <w:r>
        <w:rPr>
          <w:color w:val="231F20"/>
          <w:spacing w:val="-10"/>
        </w:rPr>
        <w:t> </w:t>
      </w:r>
      <w:r>
        <w:rPr>
          <w:color w:val="231F20"/>
        </w:rPr>
        <w:t>làm</w:t>
      </w:r>
      <w:r>
        <w:rPr>
          <w:color w:val="231F20"/>
          <w:spacing w:val="-11"/>
        </w:rPr>
        <w:t> </w:t>
      </w:r>
      <w:r>
        <w:rPr>
          <w:color w:val="231F20"/>
        </w:rPr>
        <w:t>duyên</w:t>
      </w:r>
      <w:r>
        <w:rPr>
          <w:color w:val="231F20"/>
          <w:spacing w:val="-11"/>
        </w:rPr>
        <w:t> </w:t>
      </w:r>
      <w:r>
        <w:rPr>
          <w:color w:val="231F20"/>
        </w:rPr>
        <w:t>sinh</w:t>
      </w:r>
      <w:r>
        <w:rPr>
          <w:color w:val="231F20"/>
          <w:spacing w:val="-11"/>
        </w:rPr>
        <w:t> </w:t>
      </w:r>
      <w:r>
        <w:rPr>
          <w:color w:val="231F20"/>
        </w:rPr>
        <w:t>ra</w:t>
      </w:r>
      <w:r>
        <w:rPr>
          <w:color w:val="231F20"/>
          <w:spacing w:val="-10"/>
        </w:rPr>
        <w:t> </w:t>
      </w:r>
      <w:r>
        <w:rPr>
          <w:color w:val="231F20"/>
        </w:rPr>
        <w:t>nhãn</w:t>
      </w:r>
      <w:r>
        <w:rPr>
          <w:color w:val="231F20"/>
          <w:spacing w:val="-11"/>
        </w:rPr>
        <w:t> </w:t>
      </w:r>
      <w:r>
        <w:rPr>
          <w:color w:val="231F20"/>
        </w:rPr>
        <w:t>thức.</w:t>
      </w:r>
      <w:r>
        <w:rPr>
          <w:color w:val="231F20"/>
          <w:spacing w:val="-11"/>
        </w:rPr>
        <w:t> </w:t>
      </w:r>
      <w:r>
        <w:rPr>
          <w:color w:val="231F20"/>
        </w:rPr>
        <w:t>Như</w:t>
      </w:r>
      <w:r>
        <w:rPr>
          <w:color w:val="231F20"/>
          <w:spacing w:val="-10"/>
        </w:rPr>
        <w:t> </w:t>
      </w:r>
      <w:r>
        <w:rPr>
          <w:color w:val="231F20"/>
        </w:rPr>
        <w:t>vậy</w:t>
      </w:r>
      <w:r>
        <w:rPr>
          <w:color w:val="231F20"/>
          <w:spacing w:val="-11"/>
        </w:rPr>
        <w:t> </w:t>
      </w:r>
      <w:r>
        <w:rPr>
          <w:color w:val="231F20"/>
        </w:rPr>
        <w:t>nhãn</w:t>
      </w:r>
      <w:r>
        <w:rPr>
          <w:color w:val="231F20"/>
          <w:spacing w:val="-11"/>
        </w:rPr>
        <w:t> </w:t>
      </w:r>
      <w:r>
        <w:rPr>
          <w:color w:val="231F20"/>
        </w:rPr>
        <w:t>thức</w:t>
      </w:r>
      <w:r>
        <w:rPr>
          <w:color w:val="231F20"/>
          <w:spacing w:val="-10"/>
        </w:rPr>
        <w:t> </w:t>
      </w:r>
      <w:r>
        <w:rPr>
          <w:color w:val="231F20"/>
        </w:rPr>
        <w:t>chỉ có thể nhận biết các sắc, không phải là Bổ-đặc-già-la. Bổ-đặc-già-la nầy</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đã</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chỉ</w:t>
      </w:r>
      <w:r>
        <w:rPr>
          <w:color w:val="231F20"/>
          <w:spacing w:val="-7"/>
        </w:rPr>
        <w:t> </w:t>
      </w:r>
      <w:r>
        <w:rPr>
          <w:color w:val="231F20"/>
        </w:rPr>
        <w:t>có</w:t>
      </w:r>
      <w:r>
        <w:rPr>
          <w:color w:val="231F20"/>
          <w:spacing w:val="-6"/>
        </w:rPr>
        <w:t> </w:t>
      </w:r>
      <w:r>
        <w:rPr>
          <w:color w:val="231F20"/>
        </w:rPr>
        <w:t>các</w:t>
      </w:r>
      <w:r>
        <w:rPr>
          <w:color w:val="231F20"/>
          <w:spacing w:val="-7"/>
        </w:rPr>
        <w:t> </w:t>
      </w:r>
      <w:r>
        <w:rPr>
          <w:color w:val="231F20"/>
        </w:rPr>
        <w:t>sắc</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 được nhận biết của nhãn thức. Thế nên nhãn thức nầy không phải là Bổ-đặc-già-la nhận biết.</w:t>
      </w:r>
    </w:p>
    <w:p>
      <w:pPr>
        <w:pStyle w:val="BodyText"/>
        <w:spacing w:line="276" w:lineRule="auto" w:before="114"/>
        <w:ind w:left="110" w:right="390"/>
      </w:pPr>
      <w:r>
        <w:rPr>
          <w:color w:val="231F20"/>
        </w:rPr>
        <w:t>Lại,</w:t>
      </w:r>
      <w:r>
        <w:rPr>
          <w:color w:val="231F20"/>
          <w:spacing w:val="-15"/>
        </w:rPr>
        <w:t> </w:t>
      </w:r>
      <w:r>
        <w:rPr>
          <w:color w:val="231F20"/>
        </w:rPr>
        <w:t>mắt</w:t>
      </w:r>
      <w:r>
        <w:rPr>
          <w:color w:val="231F20"/>
          <w:spacing w:val="-14"/>
        </w:rPr>
        <w:t> </w:t>
      </w:r>
      <w:r>
        <w:rPr>
          <w:color w:val="231F20"/>
        </w:rPr>
        <w:t>và</w:t>
      </w:r>
      <w:r>
        <w:rPr>
          <w:color w:val="231F20"/>
          <w:spacing w:val="-15"/>
        </w:rPr>
        <w:t> </w:t>
      </w:r>
      <w:r>
        <w:rPr>
          <w:color w:val="231F20"/>
        </w:rPr>
        <w:t>sắc</w:t>
      </w:r>
      <w:r>
        <w:rPr>
          <w:color w:val="231F20"/>
          <w:spacing w:val="-15"/>
        </w:rPr>
        <w:t> </w:t>
      </w:r>
      <w:r>
        <w:rPr>
          <w:color w:val="231F20"/>
        </w:rPr>
        <w:t>làm</w:t>
      </w:r>
      <w:r>
        <w:rPr>
          <w:color w:val="231F20"/>
          <w:spacing w:val="-14"/>
        </w:rPr>
        <w:t> </w:t>
      </w:r>
      <w:r>
        <w:rPr>
          <w:color w:val="231F20"/>
        </w:rPr>
        <w:t>duyên</w:t>
      </w:r>
      <w:r>
        <w:rPr>
          <w:color w:val="231F20"/>
          <w:spacing w:val="-15"/>
        </w:rPr>
        <w:t> </w:t>
      </w:r>
      <w:r>
        <w:rPr>
          <w:color w:val="231F20"/>
        </w:rPr>
        <w:t>sinh</w:t>
      </w:r>
      <w:r>
        <w:rPr>
          <w:color w:val="231F20"/>
          <w:spacing w:val="-15"/>
        </w:rPr>
        <w:t> </w:t>
      </w:r>
      <w:r>
        <w:rPr>
          <w:color w:val="231F20"/>
        </w:rPr>
        <w:t>ra</w:t>
      </w:r>
      <w:r>
        <w:rPr>
          <w:color w:val="231F20"/>
          <w:spacing w:val="-14"/>
        </w:rPr>
        <w:t> </w:t>
      </w:r>
      <w:r>
        <w:rPr>
          <w:color w:val="231F20"/>
        </w:rPr>
        <w:t>nhãn</w:t>
      </w:r>
      <w:r>
        <w:rPr>
          <w:color w:val="231F20"/>
          <w:spacing w:val="-16"/>
        </w:rPr>
        <w:t> </w:t>
      </w:r>
      <w:r>
        <w:rPr>
          <w:color w:val="231F20"/>
        </w:rPr>
        <w:t>thức,</w:t>
      </w:r>
      <w:r>
        <w:rPr>
          <w:color w:val="231F20"/>
          <w:spacing w:val="-14"/>
        </w:rPr>
        <w:t> </w:t>
      </w:r>
      <w:r>
        <w:rPr>
          <w:color w:val="231F20"/>
        </w:rPr>
        <w:t>ba</w:t>
      </w:r>
      <w:r>
        <w:rPr>
          <w:color w:val="231F20"/>
          <w:spacing w:val="-15"/>
        </w:rPr>
        <w:t> </w:t>
      </w:r>
      <w:r>
        <w:rPr>
          <w:color w:val="231F20"/>
        </w:rPr>
        <w:t>thứ</w:t>
      </w:r>
      <w:r>
        <w:rPr>
          <w:color w:val="231F20"/>
          <w:spacing w:val="-15"/>
        </w:rPr>
        <w:t> </w:t>
      </w:r>
      <w:r>
        <w:rPr>
          <w:color w:val="231F20"/>
        </w:rPr>
        <w:t>hòa</w:t>
      </w:r>
      <w:r>
        <w:rPr>
          <w:color w:val="231F20"/>
          <w:spacing w:val="-14"/>
        </w:rPr>
        <w:t> </w:t>
      </w:r>
      <w:r>
        <w:rPr>
          <w:color w:val="231F20"/>
        </w:rPr>
        <w:t>hợp</w:t>
      </w:r>
      <w:r>
        <w:rPr>
          <w:color w:val="231F20"/>
          <w:spacing w:val="-15"/>
        </w:rPr>
        <w:t> </w:t>
      </w:r>
      <w:r>
        <w:rPr>
          <w:color w:val="231F20"/>
        </w:rPr>
        <w:t>nên có xúc. Như vậy nhãn xúc chỉ có thể tiếp xúc các sắc, không phải là Bổ-đặc-già-la. Bổ-đặc-già-la nầy không phải là đối tượng được tiếp xúc</w:t>
      </w:r>
      <w:r>
        <w:rPr>
          <w:color w:val="231F20"/>
          <w:spacing w:val="-8"/>
        </w:rPr>
        <w:t> </w:t>
      </w:r>
      <w:r>
        <w:rPr>
          <w:color w:val="231F20"/>
        </w:rPr>
        <w:t>của</w:t>
      </w:r>
      <w:r>
        <w:rPr>
          <w:color w:val="231F20"/>
          <w:spacing w:val="-7"/>
        </w:rPr>
        <w:t> </w:t>
      </w:r>
      <w:r>
        <w:rPr>
          <w:color w:val="231F20"/>
        </w:rPr>
        <w:t>nhãn</w:t>
      </w:r>
      <w:r>
        <w:rPr>
          <w:color w:val="231F20"/>
          <w:spacing w:val="-7"/>
        </w:rPr>
        <w:t> </w:t>
      </w:r>
      <w:r>
        <w:rPr>
          <w:color w:val="231F20"/>
        </w:rPr>
        <w:t>xúc,</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được</w:t>
      </w:r>
      <w:r>
        <w:rPr>
          <w:color w:val="231F20"/>
          <w:spacing w:val="-7"/>
        </w:rPr>
        <w:t> </w:t>
      </w:r>
      <w:r>
        <w:rPr>
          <w:color w:val="231F20"/>
        </w:rPr>
        <w:t>tiếp</w:t>
      </w:r>
      <w:r>
        <w:rPr>
          <w:color w:val="231F20"/>
          <w:spacing w:val="-7"/>
        </w:rPr>
        <w:t> </w:t>
      </w:r>
      <w:r>
        <w:rPr>
          <w:color w:val="231F20"/>
        </w:rPr>
        <w:t>xúc</w:t>
      </w:r>
      <w:r>
        <w:rPr>
          <w:color w:val="231F20"/>
          <w:spacing w:val="-7"/>
        </w:rPr>
        <w:t> </w:t>
      </w:r>
      <w:r>
        <w:rPr>
          <w:color w:val="231F20"/>
        </w:rPr>
        <w:t>của</w:t>
      </w:r>
      <w:r>
        <w:rPr>
          <w:color w:val="231F20"/>
          <w:spacing w:val="-7"/>
        </w:rPr>
        <w:t> </w:t>
      </w:r>
      <w:r>
        <w:rPr>
          <w:color w:val="231F20"/>
        </w:rPr>
        <w:t>nhãn xúc. Thế nên nhãn xúc nầy không phải là Bổ-đặc-già-la tiếp</w:t>
      </w:r>
      <w:r>
        <w:rPr>
          <w:color w:val="231F20"/>
          <w:spacing w:val="-5"/>
        </w:rPr>
        <w:t> </w:t>
      </w:r>
      <w:r>
        <w:rPr>
          <w:color w:val="231F20"/>
        </w:rPr>
        <w:t>xúc.</w:t>
      </w:r>
    </w:p>
    <w:p>
      <w:pPr>
        <w:pStyle w:val="BodyText"/>
        <w:spacing w:line="276" w:lineRule="auto" w:before="114"/>
        <w:ind w:left="110" w:right="391"/>
      </w:pPr>
      <w:r>
        <w:rPr>
          <w:color w:val="231F20"/>
        </w:rPr>
        <w:t>Lại, mắt và sắc làm duyên sinh ra nhãn thức, ba thứ hòa hợp nên</w:t>
      </w:r>
      <w:r>
        <w:rPr>
          <w:color w:val="231F20"/>
          <w:spacing w:val="-9"/>
        </w:rPr>
        <w:t> </w:t>
      </w:r>
      <w:r>
        <w:rPr>
          <w:color w:val="231F20"/>
        </w:rPr>
        <w:t>có</w:t>
      </w:r>
      <w:r>
        <w:rPr>
          <w:color w:val="231F20"/>
          <w:spacing w:val="-9"/>
        </w:rPr>
        <w:t> </w:t>
      </w:r>
      <w:r>
        <w:rPr>
          <w:color w:val="231F20"/>
        </w:rPr>
        <w:t>xúc,</w:t>
      </w:r>
      <w:r>
        <w:rPr>
          <w:color w:val="231F20"/>
          <w:spacing w:val="-8"/>
        </w:rPr>
        <w:t> </w:t>
      </w:r>
      <w:r>
        <w:rPr>
          <w:color w:val="231F20"/>
        </w:rPr>
        <w:t>xúc</w:t>
      </w:r>
      <w:r>
        <w:rPr>
          <w:color w:val="231F20"/>
          <w:spacing w:val="-9"/>
        </w:rPr>
        <w:t> </w:t>
      </w:r>
      <w:r>
        <w:rPr>
          <w:color w:val="231F20"/>
        </w:rPr>
        <w:t>làm</w:t>
      </w:r>
      <w:r>
        <w:rPr>
          <w:color w:val="231F20"/>
          <w:spacing w:val="-8"/>
        </w:rPr>
        <w:t> </w:t>
      </w:r>
      <w:r>
        <w:rPr>
          <w:color w:val="231F20"/>
        </w:rPr>
        <w:t>duyên</w:t>
      </w:r>
      <w:r>
        <w:rPr>
          <w:color w:val="231F20"/>
          <w:spacing w:val="-9"/>
        </w:rPr>
        <w:t> </w:t>
      </w:r>
      <w:r>
        <w:rPr>
          <w:color w:val="231F20"/>
        </w:rPr>
        <w:t>nên</w:t>
      </w:r>
      <w:r>
        <w:rPr>
          <w:color w:val="231F20"/>
          <w:spacing w:val="-8"/>
        </w:rPr>
        <w:t> </w:t>
      </w:r>
      <w:r>
        <w:rPr>
          <w:color w:val="231F20"/>
        </w:rPr>
        <w:t>sinh</w:t>
      </w:r>
      <w:r>
        <w:rPr>
          <w:color w:val="231F20"/>
          <w:spacing w:val="-9"/>
        </w:rPr>
        <w:t> </w:t>
      </w:r>
      <w:r>
        <w:rPr>
          <w:color w:val="231F20"/>
        </w:rPr>
        <w:t>ra</w:t>
      </w:r>
      <w:r>
        <w:rPr>
          <w:color w:val="231F20"/>
          <w:spacing w:val="-8"/>
        </w:rPr>
        <w:t> </w:t>
      </w:r>
      <w:r>
        <w:rPr>
          <w:color w:val="231F20"/>
        </w:rPr>
        <w:t>thọ.</w:t>
      </w:r>
      <w:r>
        <w:rPr>
          <w:color w:val="231F20"/>
          <w:spacing w:val="-9"/>
        </w:rPr>
        <w:t> </w:t>
      </w:r>
      <w:r>
        <w:rPr>
          <w:color w:val="231F20"/>
        </w:rPr>
        <w:t>Như</w:t>
      </w:r>
      <w:r>
        <w:rPr>
          <w:color w:val="231F20"/>
          <w:spacing w:val="-8"/>
        </w:rPr>
        <w:t> </w:t>
      </w:r>
      <w:r>
        <w:rPr>
          <w:color w:val="231F20"/>
        </w:rPr>
        <w:t>vậy</w:t>
      </w:r>
      <w:r>
        <w:rPr>
          <w:color w:val="231F20"/>
          <w:spacing w:val="-9"/>
        </w:rPr>
        <w:t> </w:t>
      </w:r>
      <w:r>
        <w:rPr>
          <w:color w:val="231F20"/>
        </w:rPr>
        <w:t>nhãn</w:t>
      </w:r>
      <w:r>
        <w:rPr>
          <w:color w:val="231F20"/>
          <w:spacing w:val="-8"/>
        </w:rPr>
        <w:t> </w:t>
      </w:r>
      <w:r>
        <w:rPr>
          <w:color w:val="231F20"/>
        </w:rPr>
        <w:t>xúc</w:t>
      </w:r>
      <w:r>
        <w:rPr>
          <w:color w:val="231F20"/>
          <w:spacing w:val="-9"/>
        </w:rPr>
        <w:t> </w:t>
      </w:r>
      <w:r>
        <w:rPr>
          <w:color w:val="231F20"/>
        </w:rPr>
        <w:t>sinh</w:t>
      </w:r>
      <w:r>
        <w:rPr>
          <w:color w:val="231F20"/>
          <w:spacing w:val="-8"/>
        </w:rPr>
        <w:t> </w:t>
      </w:r>
      <w:r>
        <w:rPr>
          <w:color w:val="231F20"/>
        </w:rPr>
        <w:t>ra thọ, chỉ có thể thọ nhận các sắc, không phải Bổ-đặc-già-la. Bổ-đặc- già-la nầy không phải là thọ do nhãn xúc sinh ra đã thọ nhận, chỉ có các</w:t>
      </w:r>
      <w:r>
        <w:rPr>
          <w:color w:val="231F20"/>
          <w:spacing w:val="-6"/>
        </w:rPr>
        <w:t> </w:t>
      </w:r>
      <w:r>
        <w:rPr>
          <w:color w:val="231F20"/>
        </w:rPr>
        <w:t>sắc</w:t>
      </w:r>
      <w:r>
        <w:rPr>
          <w:color w:val="231F20"/>
          <w:spacing w:val="-5"/>
        </w:rPr>
        <w:t> </w:t>
      </w:r>
      <w:r>
        <w:rPr>
          <w:color w:val="231F20"/>
        </w:rPr>
        <w:t>là</w:t>
      </w:r>
      <w:r>
        <w:rPr>
          <w:color w:val="231F20"/>
          <w:spacing w:val="-5"/>
        </w:rPr>
        <w:t> </w:t>
      </w:r>
      <w:r>
        <w:rPr>
          <w:color w:val="231F20"/>
        </w:rPr>
        <w:t>thọ</w:t>
      </w:r>
      <w:r>
        <w:rPr>
          <w:color w:val="231F20"/>
          <w:spacing w:val="-6"/>
        </w:rPr>
        <w:t> </w:t>
      </w:r>
      <w:r>
        <w:rPr>
          <w:color w:val="231F20"/>
        </w:rPr>
        <w:t>do</w:t>
      </w:r>
      <w:r>
        <w:rPr>
          <w:color w:val="231F20"/>
          <w:spacing w:val="-5"/>
        </w:rPr>
        <w:t> </w:t>
      </w:r>
      <w:r>
        <w:rPr>
          <w:color w:val="231F20"/>
        </w:rPr>
        <w:t>nhãn</w:t>
      </w:r>
      <w:r>
        <w:rPr>
          <w:color w:val="231F20"/>
          <w:spacing w:val="-5"/>
        </w:rPr>
        <w:t> </w:t>
      </w:r>
      <w:r>
        <w:rPr>
          <w:color w:val="231F20"/>
        </w:rPr>
        <w:t>xúc</w:t>
      </w:r>
      <w:r>
        <w:rPr>
          <w:color w:val="231F20"/>
          <w:spacing w:val="-5"/>
        </w:rPr>
        <w:t> </w:t>
      </w:r>
      <w:r>
        <w:rPr>
          <w:color w:val="231F20"/>
        </w:rPr>
        <w:t>sinh</w:t>
      </w:r>
      <w:r>
        <w:rPr>
          <w:color w:val="231F20"/>
          <w:spacing w:val="-6"/>
        </w:rPr>
        <w:t> </w:t>
      </w:r>
      <w:r>
        <w:rPr>
          <w:color w:val="231F20"/>
        </w:rPr>
        <w:t>ra</w:t>
      </w:r>
      <w:r>
        <w:rPr>
          <w:color w:val="231F20"/>
          <w:spacing w:val="-5"/>
        </w:rPr>
        <w:t> </w:t>
      </w:r>
      <w:r>
        <w:rPr>
          <w:color w:val="231F20"/>
        </w:rPr>
        <w:t>đã</w:t>
      </w:r>
      <w:r>
        <w:rPr>
          <w:color w:val="231F20"/>
          <w:spacing w:val="-5"/>
        </w:rPr>
        <w:t> </w:t>
      </w:r>
      <w:r>
        <w:rPr>
          <w:color w:val="231F20"/>
        </w:rPr>
        <w:t>thọ</w:t>
      </w:r>
      <w:r>
        <w:rPr>
          <w:color w:val="231F20"/>
          <w:spacing w:val="-6"/>
        </w:rPr>
        <w:t> </w:t>
      </w:r>
      <w:r>
        <w:rPr>
          <w:color w:val="231F20"/>
        </w:rPr>
        <w:t>nhận.</w:t>
      </w:r>
      <w:r>
        <w:rPr>
          <w:color w:val="231F20"/>
          <w:spacing w:val="-9"/>
        </w:rPr>
        <w:t> </w:t>
      </w:r>
      <w:r>
        <w:rPr>
          <w:color w:val="231F20"/>
        </w:rPr>
        <w:t>Thế</w:t>
      </w:r>
      <w:r>
        <w:rPr>
          <w:color w:val="231F20"/>
          <w:spacing w:val="-5"/>
        </w:rPr>
        <w:t> </w:t>
      </w:r>
      <w:r>
        <w:rPr>
          <w:color w:val="231F20"/>
        </w:rPr>
        <w:t>nên</w:t>
      </w:r>
      <w:r>
        <w:rPr>
          <w:color w:val="231F20"/>
          <w:spacing w:val="-5"/>
        </w:rPr>
        <w:t> </w:t>
      </w:r>
      <w:r>
        <w:rPr>
          <w:color w:val="231F20"/>
        </w:rPr>
        <w:t>thọ</w:t>
      </w:r>
      <w:r>
        <w:rPr>
          <w:color w:val="231F20"/>
          <w:spacing w:val="-6"/>
        </w:rPr>
        <w:t> </w:t>
      </w:r>
      <w:r>
        <w:rPr>
          <w:color w:val="231F20"/>
        </w:rPr>
        <w:t>nầy</w:t>
      </w:r>
      <w:r>
        <w:rPr>
          <w:color w:val="231F20"/>
          <w:spacing w:val="-5"/>
        </w:rPr>
        <w:t> </w:t>
      </w:r>
      <w:r>
        <w:rPr>
          <w:color w:val="231F20"/>
        </w:rPr>
        <w:t>là</w:t>
      </w:r>
      <w:r>
        <w:rPr>
          <w:color w:val="231F20"/>
          <w:spacing w:val="-5"/>
        </w:rPr>
        <w:t> </w:t>
      </w:r>
      <w:r>
        <w:rPr>
          <w:color w:val="231F20"/>
        </w:rPr>
        <w:t>do nhãn xúc sinh ra, không phải là Bổ-đặc-già-la tiếp xúc sinh ra</w:t>
      </w:r>
      <w:r>
        <w:rPr>
          <w:color w:val="231F20"/>
          <w:spacing w:val="-7"/>
        </w:rPr>
        <w:t> </w:t>
      </w:r>
      <w:r>
        <w:rPr>
          <w:color w:val="231F20"/>
        </w:rPr>
        <w:t>thọ.</w:t>
      </w:r>
    </w:p>
    <w:p>
      <w:pPr>
        <w:pStyle w:val="BodyText"/>
        <w:spacing w:line="276" w:lineRule="auto" w:before="115"/>
        <w:ind w:left="110" w:right="391"/>
      </w:pPr>
      <w:r>
        <w:rPr>
          <w:color w:val="231F20"/>
        </w:rPr>
        <w:t>Lại, mắt và sắc làm duyên sinh ra nhãn thức. Ba thứ mắt, sắc, thức</w:t>
      </w:r>
      <w:r>
        <w:rPr>
          <w:color w:val="231F20"/>
          <w:spacing w:val="-8"/>
        </w:rPr>
        <w:t> </w:t>
      </w:r>
      <w:r>
        <w:rPr>
          <w:color w:val="231F20"/>
        </w:rPr>
        <w:t>hòa</w:t>
      </w:r>
      <w:r>
        <w:rPr>
          <w:color w:val="231F20"/>
          <w:spacing w:val="-7"/>
        </w:rPr>
        <w:t> </w:t>
      </w:r>
      <w:r>
        <w:rPr>
          <w:color w:val="231F20"/>
        </w:rPr>
        <w:t>hợp</w:t>
      </w:r>
      <w:r>
        <w:rPr>
          <w:color w:val="231F20"/>
          <w:spacing w:val="-8"/>
        </w:rPr>
        <w:t> </w:t>
      </w:r>
      <w:r>
        <w:rPr>
          <w:color w:val="231F20"/>
        </w:rPr>
        <w:t>nên</w:t>
      </w:r>
      <w:r>
        <w:rPr>
          <w:color w:val="231F20"/>
          <w:spacing w:val="-7"/>
        </w:rPr>
        <w:t> </w:t>
      </w:r>
      <w:r>
        <w:rPr>
          <w:color w:val="231F20"/>
        </w:rPr>
        <w:t>có</w:t>
      </w:r>
      <w:r>
        <w:rPr>
          <w:color w:val="231F20"/>
          <w:spacing w:val="-8"/>
        </w:rPr>
        <w:t> </w:t>
      </w:r>
      <w:r>
        <w:rPr>
          <w:color w:val="231F20"/>
        </w:rPr>
        <w:t>xúc.</w:t>
      </w:r>
      <w:r>
        <w:rPr>
          <w:color w:val="231F20"/>
          <w:spacing w:val="-7"/>
        </w:rPr>
        <w:t> </w:t>
      </w:r>
      <w:r>
        <w:rPr>
          <w:color w:val="231F20"/>
        </w:rPr>
        <w:t>Xúc</w:t>
      </w:r>
      <w:r>
        <w:rPr>
          <w:color w:val="231F20"/>
          <w:spacing w:val="-8"/>
        </w:rPr>
        <w:t> </w:t>
      </w:r>
      <w:r>
        <w:rPr>
          <w:color w:val="231F20"/>
        </w:rPr>
        <w:t>làm</w:t>
      </w:r>
      <w:r>
        <w:rPr>
          <w:color w:val="231F20"/>
          <w:spacing w:val="-7"/>
        </w:rPr>
        <w:t> </w:t>
      </w:r>
      <w:r>
        <w:rPr>
          <w:color w:val="231F20"/>
        </w:rPr>
        <w:t>duyên</w:t>
      </w:r>
      <w:r>
        <w:rPr>
          <w:color w:val="231F20"/>
          <w:spacing w:val="-8"/>
        </w:rPr>
        <w:t> </w:t>
      </w:r>
      <w:r>
        <w:rPr>
          <w:color w:val="231F20"/>
        </w:rPr>
        <w:t>nên</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tưởng.</w:t>
      </w:r>
      <w:r>
        <w:rPr>
          <w:color w:val="231F20"/>
          <w:spacing w:val="-8"/>
        </w:rPr>
        <w:t> </w:t>
      </w:r>
      <w:r>
        <w:rPr>
          <w:color w:val="231F20"/>
        </w:rPr>
        <w:t>Như</w:t>
      </w:r>
      <w:r>
        <w:rPr>
          <w:color w:val="231F20"/>
          <w:spacing w:val="-7"/>
        </w:rPr>
        <w:t> </w:t>
      </w:r>
      <w:r>
        <w:rPr>
          <w:color w:val="231F20"/>
        </w:rPr>
        <w:t>vậy nhãn xúc sinh ra tưởng, chỉ có thể tưởng các sắc, không phải là Bổ- đặc-già-la. Bổ-đặc-già-la nầy không phải là tưởng do nhãn xúc</w:t>
      </w:r>
      <w:r>
        <w:rPr>
          <w:color w:val="231F20"/>
          <w:spacing w:val="46"/>
        </w:rPr>
        <w:t> </w:t>
      </w:r>
      <w:r>
        <w:rPr>
          <w:color w:val="231F20"/>
        </w:rPr>
        <w:t>sinh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ra</w:t>
      </w:r>
      <w:r>
        <w:rPr>
          <w:color w:val="231F20"/>
          <w:spacing w:val="-5"/>
        </w:rPr>
        <w:t> </w:t>
      </w:r>
      <w:r>
        <w:rPr>
          <w:color w:val="231F20"/>
        </w:rPr>
        <w:t>đã</w:t>
      </w:r>
      <w:r>
        <w:rPr>
          <w:color w:val="231F20"/>
          <w:spacing w:val="-4"/>
        </w:rPr>
        <w:t> </w:t>
      </w:r>
      <w:r>
        <w:rPr>
          <w:color w:val="231F20"/>
        </w:rPr>
        <w:t>nghĩ</w:t>
      </w:r>
      <w:r>
        <w:rPr>
          <w:color w:val="231F20"/>
          <w:spacing w:val="-4"/>
        </w:rPr>
        <w:t> </w:t>
      </w:r>
      <w:r>
        <w:rPr>
          <w:color w:val="231F20"/>
        </w:rPr>
        <w:t>tưởng,</w:t>
      </w:r>
      <w:r>
        <w:rPr>
          <w:color w:val="231F20"/>
          <w:spacing w:val="-5"/>
        </w:rPr>
        <w:t> </w:t>
      </w:r>
      <w:r>
        <w:rPr>
          <w:color w:val="231F20"/>
        </w:rPr>
        <w:t>chỉ</w:t>
      </w:r>
      <w:r>
        <w:rPr>
          <w:color w:val="231F20"/>
          <w:spacing w:val="-4"/>
        </w:rPr>
        <w:t> </w:t>
      </w:r>
      <w:r>
        <w:rPr>
          <w:color w:val="231F20"/>
        </w:rPr>
        <w:t>có</w:t>
      </w:r>
      <w:r>
        <w:rPr>
          <w:color w:val="231F20"/>
          <w:spacing w:val="-4"/>
        </w:rPr>
        <w:t> </w:t>
      </w:r>
      <w:r>
        <w:rPr>
          <w:color w:val="231F20"/>
        </w:rPr>
        <w:t>các</w:t>
      </w:r>
      <w:r>
        <w:rPr>
          <w:color w:val="231F20"/>
          <w:spacing w:val="-5"/>
        </w:rPr>
        <w:t> </w:t>
      </w:r>
      <w:r>
        <w:rPr>
          <w:color w:val="231F20"/>
        </w:rPr>
        <w:t>sắc</w:t>
      </w:r>
      <w:r>
        <w:rPr>
          <w:color w:val="231F20"/>
          <w:spacing w:val="-4"/>
        </w:rPr>
        <w:t> </w:t>
      </w:r>
      <w:r>
        <w:rPr>
          <w:color w:val="231F20"/>
        </w:rPr>
        <w:t>là</w:t>
      </w:r>
      <w:r>
        <w:rPr>
          <w:color w:val="231F20"/>
          <w:spacing w:val="-4"/>
        </w:rPr>
        <w:t> </w:t>
      </w:r>
      <w:r>
        <w:rPr>
          <w:color w:val="231F20"/>
        </w:rPr>
        <w:t>tưởng</w:t>
      </w:r>
      <w:r>
        <w:rPr>
          <w:color w:val="231F20"/>
          <w:spacing w:val="-5"/>
        </w:rPr>
        <w:t> </w:t>
      </w:r>
      <w:r>
        <w:rPr>
          <w:color w:val="231F20"/>
        </w:rPr>
        <w:t>do</w:t>
      </w:r>
      <w:r>
        <w:rPr>
          <w:color w:val="231F20"/>
          <w:spacing w:val="-4"/>
        </w:rPr>
        <w:t> </w:t>
      </w:r>
      <w:r>
        <w:rPr>
          <w:color w:val="231F20"/>
        </w:rPr>
        <w:t>nhãn</w:t>
      </w:r>
      <w:r>
        <w:rPr>
          <w:color w:val="231F20"/>
          <w:spacing w:val="-4"/>
        </w:rPr>
        <w:t> </w:t>
      </w:r>
      <w:r>
        <w:rPr>
          <w:color w:val="231F20"/>
        </w:rPr>
        <w:t>xúc</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đã</w:t>
      </w:r>
      <w:r>
        <w:rPr>
          <w:color w:val="231F20"/>
          <w:spacing w:val="-4"/>
        </w:rPr>
        <w:t> </w:t>
      </w:r>
      <w:r>
        <w:rPr>
          <w:color w:val="231F20"/>
        </w:rPr>
        <w:t>nghĩ tưởng. Thế nên tưởng nầy là do nhãn xúc sinh ra, không phải là Bổ- đặc-già-la tiếp xúc sinh ra</w:t>
      </w:r>
      <w:r>
        <w:rPr>
          <w:color w:val="231F20"/>
          <w:spacing w:val="-2"/>
        </w:rPr>
        <w:t> </w:t>
      </w:r>
      <w:r>
        <w:rPr>
          <w:color w:val="231F20"/>
        </w:rPr>
        <w:t>tưởng.</w:t>
      </w:r>
    </w:p>
    <w:p>
      <w:pPr>
        <w:pStyle w:val="BodyText"/>
        <w:spacing w:line="273" w:lineRule="auto" w:before="111"/>
        <w:ind w:right="107"/>
      </w:pPr>
      <w:r>
        <w:rPr>
          <w:color w:val="231F20"/>
        </w:rPr>
        <w:t>Lại, mắt và sắc làm duyên sinh ra nhãn thức, ba thứ hòa hợp nên</w:t>
      </w:r>
      <w:r>
        <w:rPr>
          <w:color w:val="231F20"/>
          <w:spacing w:val="-5"/>
        </w:rPr>
        <w:t> </w:t>
      </w:r>
      <w:r>
        <w:rPr>
          <w:color w:val="231F20"/>
        </w:rPr>
        <w:t>có</w:t>
      </w:r>
      <w:r>
        <w:rPr>
          <w:color w:val="231F20"/>
          <w:spacing w:val="-5"/>
        </w:rPr>
        <w:t> </w:t>
      </w:r>
      <w:r>
        <w:rPr>
          <w:color w:val="231F20"/>
        </w:rPr>
        <w:t>xúc.</w:t>
      </w:r>
      <w:r>
        <w:rPr>
          <w:color w:val="231F20"/>
          <w:spacing w:val="-4"/>
        </w:rPr>
        <w:t> </w:t>
      </w:r>
      <w:r>
        <w:rPr>
          <w:color w:val="231F20"/>
        </w:rPr>
        <w:t>Xúc</w:t>
      </w:r>
      <w:r>
        <w:rPr>
          <w:color w:val="231F20"/>
          <w:spacing w:val="-5"/>
        </w:rPr>
        <w:t> </w:t>
      </w:r>
      <w:r>
        <w:rPr>
          <w:color w:val="231F20"/>
        </w:rPr>
        <w:t>làm</w:t>
      </w:r>
      <w:r>
        <w:rPr>
          <w:color w:val="231F20"/>
          <w:spacing w:val="-5"/>
        </w:rPr>
        <w:t> </w:t>
      </w:r>
      <w:r>
        <w:rPr>
          <w:color w:val="231F20"/>
        </w:rPr>
        <w:t>duyên</w:t>
      </w:r>
      <w:r>
        <w:rPr>
          <w:color w:val="231F20"/>
          <w:spacing w:val="-4"/>
        </w:rPr>
        <w:t> </w:t>
      </w:r>
      <w:r>
        <w:rPr>
          <w:color w:val="231F20"/>
        </w:rPr>
        <w:t>nên</w:t>
      </w:r>
      <w:r>
        <w:rPr>
          <w:color w:val="231F20"/>
          <w:spacing w:val="-5"/>
        </w:rPr>
        <w:t> </w:t>
      </w:r>
      <w:r>
        <w:rPr>
          <w:color w:val="231F20"/>
        </w:rPr>
        <w:t>sinh</w:t>
      </w:r>
      <w:r>
        <w:rPr>
          <w:color w:val="231F20"/>
          <w:spacing w:val="-5"/>
        </w:rPr>
        <w:t> </w:t>
      </w:r>
      <w:r>
        <w:rPr>
          <w:color w:val="231F20"/>
        </w:rPr>
        <w:t>ra</w:t>
      </w:r>
      <w:r>
        <w:rPr>
          <w:color w:val="231F20"/>
          <w:spacing w:val="-4"/>
        </w:rPr>
        <w:t> </w:t>
      </w:r>
      <w:r>
        <w:rPr>
          <w:color w:val="231F20"/>
        </w:rPr>
        <w:t>tư.</w:t>
      </w:r>
      <w:r>
        <w:rPr>
          <w:color w:val="231F20"/>
          <w:spacing w:val="-5"/>
        </w:rPr>
        <w:t> </w:t>
      </w:r>
      <w:r>
        <w:rPr>
          <w:color w:val="231F20"/>
        </w:rPr>
        <w:t>Như</w:t>
      </w:r>
      <w:r>
        <w:rPr>
          <w:color w:val="231F20"/>
          <w:spacing w:val="-5"/>
        </w:rPr>
        <w:t> </w:t>
      </w:r>
      <w:r>
        <w:rPr>
          <w:color w:val="231F20"/>
        </w:rPr>
        <w:t>vậy</w:t>
      </w:r>
      <w:r>
        <w:rPr>
          <w:color w:val="231F20"/>
          <w:spacing w:val="-4"/>
        </w:rPr>
        <w:t> </w:t>
      </w:r>
      <w:r>
        <w:rPr>
          <w:color w:val="231F20"/>
        </w:rPr>
        <w:t>nhãn</w:t>
      </w:r>
      <w:r>
        <w:rPr>
          <w:color w:val="231F20"/>
          <w:spacing w:val="-5"/>
        </w:rPr>
        <w:t> </w:t>
      </w:r>
      <w:r>
        <w:rPr>
          <w:color w:val="231F20"/>
        </w:rPr>
        <w:t>xúc</w:t>
      </w:r>
      <w:r>
        <w:rPr>
          <w:color w:val="231F20"/>
          <w:spacing w:val="-4"/>
        </w:rPr>
        <w:t> </w:t>
      </w:r>
      <w:r>
        <w:rPr>
          <w:color w:val="231F20"/>
        </w:rPr>
        <w:t>sinh</w:t>
      </w:r>
      <w:r>
        <w:rPr>
          <w:color w:val="231F20"/>
          <w:spacing w:val="-5"/>
        </w:rPr>
        <w:t> </w:t>
      </w:r>
      <w:r>
        <w:rPr>
          <w:color w:val="231F20"/>
        </w:rPr>
        <w:t>ra tư, chỉ có thể tư duy các sắc, không phải là Bổ-đặc-già-la. Bổ-đặc- già-la nầy không phải là tư do nhãn xúc sinh ra đã tư </w:t>
      </w:r>
      <w:r>
        <w:rPr>
          <w:color w:val="231F20"/>
          <w:spacing w:val="-5"/>
        </w:rPr>
        <w:t>duy, </w:t>
      </w:r>
      <w:r>
        <w:rPr>
          <w:color w:val="231F20"/>
        </w:rPr>
        <w:t>chỉ có các sắc</w:t>
      </w:r>
      <w:r>
        <w:rPr>
          <w:color w:val="231F20"/>
          <w:spacing w:val="-12"/>
        </w:rPr>
        <w:t> </w:t>
      </w:r>
      <w:r>
        <w:rPr>
          <w:color w:val="231F20"/>
        </w:rPr>
        <w:t>là</w:t>
      </w:r>
      <w:r>
        <w:rPr>
          <w:color w:val="231F20"/>
          <w:spacing w:val="-11"/>
        </w:rPr>
        <w:t> </w:t>
      </w:r>
      <w:r>
        <w:rPr>
          <w:color w:val="231F20"/>
        </w:rPr>
        <w:t>tư</w:t>
      </w:r>
      <w:r>
        <w:rPr>
          <w:color w:val="231F20"/>
          <w:spacing w:val="-10"/>
        </w:rPr>
        <w:t> </w:t>
      </w:r>
      <w:r>
        <w:rPr>
          <w:color w:val="231F20"/>
        </w:rPr>
        <w:t>do</w:t>
      </w:r>
      <w:r>
        <w:rPr>
          <w:color w:val="231F20"/>
          <w:spacing w:val="-11"/>
        </w:rPr>
        <w:t> </w:t>
      </w:r>
      <w:r>
        <w:rPr>
          <w:color w:val="231F20"/>
        </w:rPr>
        <w:t>nhãn</w:t>
      </w:r>
      <w:r>
        <w:rPr>
          <w:color w:val="231F20"/>
          <w:spacing w:val="-11"/>
        </w:rPr>
        <w:t> </w:t>
      </w:r>
      <w:r>
        <w:rPr>
          <w:color w:val="231F20"/>
        </w:rPr>
        <w:t>xúc</w:t>
      </w:r>
      <w:r>
        <w:rPr>
          <w:color w:val="231F20"/>
          <w:spacing w:val="-11"/>
        </w:rPr>
        <w:t> </w:t>
      </w:r>
      <w:r>
        <w:rPr>
          <w:color w:val="231F20"/>
        </w:rPr>
        <w:t>sinh</w:t>
      </w:r>
      <w:r>
        <w:rPr>
          <w:color w:val="231F20"/>
          <w:spacing w:val="-11"/>
        </w:rPr>
        <w:t> </w:t>
      </w:r>
      <w:r>
        <w:rPr>
          <w:color w:val="231F20"/>
        </w:rPr>
        <w:t>ra</w:t>
      </w:r>
      <w:r>
        <w:rPr>
          <w:color w:val="231F20"/>
          <w:spacing w:val="-11"/>
        </w:rPr>
        <w:t> </w:t>
      </w:r>
      <w:r>
        <w:rPr>
          <w:color w:val="231F20"/>
        </w:rPr>
        <w:t>đã</w:t>
      </w:r>
      <w:r>
        <w:rPr>
          <w:color w:val="231F20"/>
          <w:spacing w:val="-11"/>
        </w:rPr>
        <w:t> </w:t>
      </w:r>
      <w:r>
        <w:rPr>
          <w:color w:val="231F20"/>
        </w:rPr>
        <w:t>tư</w:t>
      </w:r>
      <w:r>
        <w:rPr>
          <w:color w:val="231F20"/>
          <w:spacing w:val="-12"/>
        </w:rPr>
        <w:t> </w:t>
      </w:r>
      <w:r>
        <w:rPr>
          <w:color w:val="231F20"/>
          <w:spacing w:val="-5"/>
        </w:rPr>
        <w:t>duy.</w:t>
      </w:r>
      <w:r>
        <w:rPr>
          <w:color w:val="231F20"/>
          <w:spacing w:val="-15"/>
        </w:rPr>
        <w:t> </w:t>
      </w:r>
      <w:r>
        <w:rPr>
          <w:color w:val="231F20"/>
        </w:rPr>
        <w:t>Thế</w:t>
      </w:r>
      <w:r>
        <w:rPr>
          <w:color w:val="231F20"/>
          <w:spacing w:val="-11"/>
        </w:rPr>
        <w:t> </w:t>
      </w:r>
      <w:r>
        <w:rPr>
          <w:color w:val="231F20"/>
        </w:rPr>
        <w:t>nên</w:t>
      </w:r>
      <w:r>
        <w:rPr>
          <w:color w:val="231F20"/>
          <w:spacing w:val="-11"/>
        </w:rPr>
        <w:t> </w:t>
      </w:r>
      <w:r>
        <w:rPr>
          <w:color w:val="231F20"/>
        </w:rPr>
        <w:t>tư</w:t>
      </w:r>
      <w:r>
        <w:rPr>
          <w:color w:val="231F20"/>
          <w:spacing w:val="-11"/>
        </w:rPr>
        <w:t> </w:t>
      </w:r>
      <w:r>
        <w:rPr>
          <w:color w:val="231F20"/>
        </w:rPr>
        <w:t>nầy</w:t>
      </w:r>
      <w:r>
        <w:rPr>
          <w:color w:val="231F20"/>
          <w:spacing w:val="-11"/>
        </w:rPr>
        <w:t> </w:t>
      </w:r>
      <w:r>
        <w:rPr>
          <w:color w:val="231F20"/>
        </w:rPr>
        <w:t>là</w:t>
      </w:r>
      <w:r>
        <w:rPr>
          <w:color w:val="231F20"/>
          <w:spacing w:val="-11"/>
        </w:rPr>
        <w:t> </w:t>
      </w:r>
      <w:r>
        <w:rPr>
          <w:color w:val="231F20"/>
        </w:rPr>
        <w:t>do</w:t>
      </w:r>
      <w:r>
        <w:rPr>
          <w:color w:val="231F20"/>
          <w:spacing w:val="-11"/>
        </w:rPr>
        <w:t> </w:t>
      </w:r>
      <w:r>
        <w:rPr>
          <w:color w:val="231F20"/>
        </w:rPr>
        <w:t>nhãn</w:t>
      </w:r>
      <w:r>
        <w:rPr>
          <w:color w:val="231F20"/>
          <w:spacing w:val="-11"/>
        </w:rPr>
        <w:t> </w:t>
      </w:r>
      <w:r>
        <w:rPr>
          <w:color w:val="231F20"/>
        </w:rPr>
        <w:t>xúc sinh ra, không phải Bổ-đặc-già-la tiếp xúc sinh ra</w:t>
      </w:r>
      <w:r>
        <w:rPr>
          <w:color w:val="231F20"/>
          <w:spacing w:val="-4"/>
        </w:rPr>
        <w:t> </w:t>
      </w:r>
      <w:r>
        <w:rPr>
          <w:color w:val="231F20"/>
        </w:rPr>
        <w:t>tư.</w:t>
      </w:r>
    </w:p>
    <w:p>
      <w:pPr>
        <w:pStyle w:val="BodyText"/>
        <w:spacing w:line="273" w:lineRule="auto" w:before="108"/>
        <w:ind w:right="107"/>
      </w:pPr>
      <w:r>
        <w:rPr>
          <w:color w:val="231F20"/>
        </w:rPr>
        <w:t>Do các pháp nầy tiếp xúc là Bổ-đặc-già-la thứ năm không thể đạt được, không thể chứng đắc, không phải là hiện có, không phải</w:t>
      </w:r>
      <w:r>
        <w:rPr>
          <w:color w:val="231F20"/>
          <w:spacing w:val="-39"/>
        </w:rPr>
        <w:t> </w:t>
      </w:r>
      <w:r>
        <w:rPr>
          <w:color w:val="231F20"/>
        </w:rPr>
        <w:t>là cùng có, thế nên không có Bổ-đặc-già-la.</w:t>
      </w:r>
    </w:p>
    <w:p>
      <w:pPr>
        <w:pStyle w:val="BodyText"/>
        <w:spacing w:before="111"/>
        <w:ind w:left="960" w:firstLine="0"/>
      </w:pPr>
      <w:r>
        <w:rPr>
          <w:color w:val="231F20"/>
        </w:rPr>
        <w:t>Như nhãn thức, các thức nhĩ, tỷ, thiệt, thân, ý cũng như vậy.</w:t>
      </w:r>
    </w:p>
    <w:p>
      <w:pPr>
        <w:pStyle w:val="BodyText"/>
        <w:spacing w:before="154"/>
        <w:ind w:left="3872" w:firstLine="0"/>
        <w:jc w:val="left"/>
      </w:pPr>
      <w:r>
        <w:rPr>
          <w:color w:val="231F20"/>
        </w:rPr>
        <w:t>*</w:t>
      </w:r>
    </w:p>
    <w:p>
      <w:pPr>
        <w:pStyle w:val="ListParagraph"/>
        <w:numPr>
          <w:ilvl w:val="1"/>
          <w:numId w:val="94"/>
        </w:numPr>
        <w:tabs>
          <w:tab w:pos="1156" w:val="left" w:leader="none"/>
        </w:tabs>
        <w:spacing w:line="450" w:lineRule="atLeast" w:before="89" w:after="0"/>
        <w:ind w:left="960" w:right="108" w:firstLine="0"/>
        <w:jc w:val="left"/>
        <w:rPr>
          <w:sz w:val="26"/>
        </w:rPr>
      </w:pPr>
      <w:r>
        <w:rPr>
          <w:b/>
          <w:i/>
          <w:color w:val="231F20"/>
          <w:sz w:val="26"/>
        </w:rPr>
        <w:t>Có sáu thức thân: </w:t>
      </w:r>
      <w:r>
        <w:rPr>
          <w:color w:val="231F20"/>
          <w:sz w:val="26"/>
        </w:rPr>
        <w:t>Là các thức nhãn, nhĩ, tỷ, thiệt, thân, ý. Mắt</w:t>
      </w:r>
      <w:r>
        <w:rPr>
          <w:color w:val="231F20"/>
          <w:spacing w:val="-10"/>
          <w:sz w:val="26"/>
        </w:rPr>
        <w:t> </w:t>
      </w:r>
      <w:r>
        <w:rPr>
          <w:color w:val="231F20"/>
          <w:sz w:val="26"/>
        </w:rPr>
        <w:t>và</w:t>
      </w:r>
      <w:r>
        <w:rPr>
          <w:color w:val="231F20"/>
          <w:spacing w:val="-9"/>
          <w:sz w:val="26"/>
        </w:rPr>
        <w:t> </w:t>
      </w:r>
      <w:r>
        <w:rPr>
          <w:color w:val="231F20"/>
          <w:sz w:val="26"/>
        </w:rPr>
        <w:t>sắc</w:t>
      </w:r>
      <w:r>
        <w:rPr>
          <w:color w:val="231F20"/>
          <w:spacing w:val="-9"/>
          <w:sz w:val="26"/>
        </w:rPr>
        <w:t> </w:t>
      </w:r>
      <w:r>
        <w:rPr>
          <w:color w:val="231F20"/>
          <w:sz w:val="26"/>
        </w:rPr>
        <w:t>làm</w:t>
      </w:r>
      <w:r>
        <w:rPr>
          <w:color w:val="231F20"/>
          <w:spacing w:val="-10"/>
          <w:sz w:val="26"/>
        </w:rPr>
        <w:t> </w:t>
      </w:r>
      <w:r>
        <w:rPr>
          <w:color w:val="231F20"/>
          <w:sz w:val="26"/>
        </w:rPr>
        <w:t>duyên</w:t>
      </w:r>
      <w:r>
        <w:rPr>
          <w:color w:val="231F20"/>
          <w:spacing w:val="-9"/>
          <w:sz w:val="26"/>
        </w:rPr>
        <w:t> </w:t>
      </w:r>
      <w:r>
        <w:rPr>
          <w:color w:val="231F20"/>
          <w:sz w:val="26"/>
        </w:rPr>
        <w:t>sinh</w:t>
      </w:r>
      <w:r>
        <w:rPr>
          <w:color w:val="231F20"/>
          <w:spacing w:val="-9"/>
          <w:sz w:val="26"/>
        </w:rPr>
        <w:t> </w:t>
      </w:r>
      <w:r>
        <w:rPr>
          <w:color w:val="231F20"/>
          <w:sz w:val="26"/>
        </w:rPr>
        <w:t>ra</w:t>
      </w:r>
      <w:r>
        <w:rPr>
          <w:color w:val="231F20"/>
          <w:spacing w:val="-9"/>
          <w:sz w:val="26"/>
        </w:rPr>
        <w:t> </w:t>
      </w:r>
      <w:r>
        <w:rPr>
          <w:color w:val="231F20"/>
          <w:sz w:val="26"/>
        </w:rPr>
        <w:t>nhãn</w:t>
      </w:r>
      <w:r>
        <w:rPr>
          <w:color w:val="231F20"/>
          <w:spacing w:val="-10"/>
          <w:sz w:val="26"/>
        </w:rPr>
        <w:t> </w:t>
      </w:r>
      <w:r>
        <w:rPr>
          <w:color w:val="231F20"/>
          <w:sz w:val="26"/>
        </w:rPr>
        <w:t>thức.</w:t>
      </w:r>
      <w:r>
        <w:rPr>
          <w:color w:val="231F20"/>
          <w:spacing w:val="-13"/>
          <w:sz w:val="26"/>
        </w:rPr>
        <w:t> </w:t>
      </w:r>
      <w:r>
        <w:rPr>
          <w:color w:val="231F20"/>
          <w:sz w:val="26"/>
        </w:rPr>
        <w:t>Trong</w:t>
      </w:r>
      <w:r>
        <w:rPr>
          <w:color w:val="231F20"/>
          <w:spacing w:val="-8"/>
          <w:sz w:val="26"/>
        </w:rPr>
        <w:t> </w:t>
      </w:r>
      <w:r>
        <w:rPr>
          <w:color w:val="231F20"/>
          <w:sz w:val="26"/>
        </w:rPr>
        <w:t>đó,</w:t>
      </w:r>
      <w:r>
        <w:rPr>
          <w:color w:val="231F20"/>
          <w:spacing w:val="-8"/>
          <w:sz w:val="26"/>
        </w:rPr>
        <w:t> </w:t>
      </w:r>
      <w:r>
        <w:rPr>
          <w:color w:val="231F20"/>
          <w:sz w:val="26"/>
        </w:rPr>
        <w:t>hoặc</w:t>
      </w:r>
      <w:r>
        <w:rPr>
          <w:color w:val="231F20"/>
          <w:spacing w:val="-10"/>
          <w:sz w:val="26"/>
        </w:rPr>
        <w:t> </w:t>
      </w:r>
      <w:r>
        <w:rPr>
          <w:color w:val="231F20"/>
          <w:sz w:val="26"/>
        </w:rPr>
        <w:t>là</w:t>
      </w:r>
      <w:r>
        <w:rPr>
          <w:color w:val="231F20"/>
          <w:spacing w:val="-9"/>
          <w:sz w:val="26"/>
        </w:rPr>
        <w:t> </w:t>
      </w:r>
      <w:r>
        <w:rPr>
          <w:color w:val="231F20"/>
          <w:sz w:val="26"/>
        </w:rPr>
        <w:t>mắt,</w:t>
      </w:r>
    </w:p>
    <w:p>
      <w:pPr>
        <w:pStyle w:val="BodyText"/>
        <w:spacing w:line="273" w:lineRule="auto" w:before="44"/>
        <w:ind w:right="151" w:firstLine="0"/>
        <w:jc w:val="left"/>
      </w:pPr>
      <w:r>
        <w:rPr>
          <w:color w:val="231F20"/>
        </w:rPr>
        <w:t>hoặc là sắc, hoặc là nhãn thức đều không phải là Bổ-đặc-già-la, chỉ có mắt và sắc làm duyên sinh ra nhãn thức.</w:t>
      </w:r>
    </w:p>
    <w:p>
      <w:pPr>
        <w:pStyle w:val="BodyText"/>
        <w:spacing w:line="273" w:lineRule="auto" w:before="112"/>
        <w:ind w:right="108"/>
      </w:pPr>
      <w:r>
        <w:rPr>
          <w:color w:val="231F20"/>
        </w:rPr>
        <w:t>Lại, mắt và sắc làm duyên sinh ra nhãn thức, ba thứ hòa hợp nên có xúc. Trong đó, hoặc là mắt, hoặc là sắc, hoặc là nhãn thức, hoặc là nhãn xúc đều không phải là Bổ-đặc-già-la, chỉ có mắt và sắc làm duyên sinh ra nhãn thức, ba thứ hòa hợp nên có xúc.</w:t>
      </w:r>
    </w:p>
    <w:p>
      <w:pPr>
        <w:pStyle w:val="BodyText"/>
        <w:spacing w:line="273" w:lineRule="auto" w:before="110"/>
        <w:ind w:right="108"/>
      </w:pPr>
      <w:r>
        <w:rPr>
          <w:color w:val="231F20"/>
        </w:rPr>
        <w:t>Lại, mắt và sắc làm duyên sinh ra nhãn thức, ba thứ hòa hợp nên</w:t>
      </w:r>
      <w:r>
        <w:rPr>
          <w:color w:val="231F20"/>
          <w:spacing w:val="-6"/>
        </w:rPr>
        <w:t> </w:t>
      </w:r>
      <w:r>
        <w:rPr>
          <w:color w:val="231F20"/>
        </w:rPr>
        <w:t>có</w:t>
      </w:r>
      <w:r>
        <w:rPr>
          <w:color w:val="231F20"/>
          <w:spacing w:val="-6"/>
        </w:rPr>
        <w:t> </w:t>
      </w:r>
      <w:r>
        <w:rPr>
          <w:color w:val="231F20"/>
        </w:rPr>
        <w:t>xúc,</w:t>
      </w:r>
      <w:r>
        <w:rPr>
          <w:color w:val="231F20"/>
          <w:spacing w:val="-6"/>
        </w:rPr>
        <w:t> </w:t>
      </w:r>
      <w:r>
        <w:rPr>
          <w:color w:val="231F20"/>
        </w:rPr>
        <w:t>xúc</w:t>
      </w:r>
      <w:r>
        <w:rPr>
          <w:color w:val="231F20"/>
          <w:spacing w:val="-6"/>
        </w:rPr>
        <w:t> </w:t>
      </w:r>
      <w:r>
        <w:rPr>
          <w:color w:val="231F20"/>
        </w:rPr>
        <w:t>làm</w:t>
      </w:r>
      <w:r>
        <w:rPr>
          <w:color w:val="231F20"/>
          <w:spacing w:val="-6"/>
        </w:rPr>
        <w:t> </w:t>
      </w:r>
      <w:r>
        <w:rPr>
          <w:color w:val="231F20"/>
        </w:rPr>
        <w:t>duyên</w:t>
      </w:r>
      <w:r>
        <w:rPr>
          <w:color w:val="231F20"/>
          <w:spacing w:val="-6"/>
        </w:rPr>
        <w:t> </w:t>
      </w:r>
      <w:r>
        <w:rPr>
          <w:color w:val="231F20"/>
        </w:rPr>
        <w:t>nên</w:t>
      </w:r>
      <w:r>
        <w:rPr>
          <w:color w:val="231F20"/>
          <w:spacing w:val="-6"/>
        </w:rPr>
        <w:t> </w:t>
      </w:r>
      <w:r>
        <w:rPr>
          <w:color w:val="231F20"/>
        </w:rPr>
        <w:t>sinh</w:t>
      </w:r>
      <w:r>
        <w:rPr>
          <w:color w:val="231F20"/>
          <w:spacing w:val="-6"/>
        </w:rPr>
        <w:t> </w:t>
      </w:r>
      <w:r>
        <w:rPr>
          <w:color w:val="231F20"/>
        </w:rPr>
        <w:t>thọ.</w:t>
      </w:r>
      <w:r>
        <w:rPr>
          <w:color w:val="231F20"/>
          <w:spacing w:val="-11"/>
        </w:rPr>
        <w:t> </w:t>
      </w:r>
      <w:r>
        <w:rPr>
          <w:color w:val="231F20"/>
        </w:rPr>
        <w:t>Trong</w:t>
      </w:r>
      <w:r>
        <w:rPr>
          <w:color w:val="231F20"/>
          <w:spacing w:val="-5"/>
        </w:rPr>
        <w:t> </w:t>
      </w:r>
      <w:r>
        <w:rPr>
          <w:color w:val="231F20"/>
        </w:rPr>
        <w:t>đó,</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mắt,</w:t>
      </w:r>
      <w:r>
        <w:rPr>
          <w:color w:val="231F20"/>
          <w:spacing w:val="-6"/>
        </w:rPr>
        <w:t> </w:t>
      </w:r>
      <w:r>
        <w:rPr>
          <w:color w:val="231F20"/>
        </w:rPr>
        <w:t>hoặc là sắc, hoặc là nhãn thức, hoặc là nhãn xúc, hoặc là nhãn xúc sinh  ra thọ đều không phải là Bổ-đặc-già-la, chỉ có mắt và sắc làm duyên sinh ra nhãn thức, ba thứ hòa hợp nên có xúc, xúc làm duyên nên sinh</w:t>
      </w:r>
      <w:r>
        <w:rPr>
          <w:color w:val="231F20"/>
          <w:spacing w:val="-2"/>
        </w:rPr>
        <w:t> </w:t>
      </w:r>
      <w:r>
        <w:rPr>
          <w:color w:val="231F20"/>
        </w:rPr>
        <w:t>thọ.</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Lại, mắt và sắc làm duyên sinh ra nhãn thức, ba thứ hòa hợp nên có xúc, xúc làm duyên nên sinh tưởng. Trong đó, hoặc là mắt, hoặc là sắc, hoặc là nhãn thức, hoặc là nhãn xúc, hoặc là nhãn xúc sinh ra tưởng đều không phải Bổ-đặc-già-la, chỉ có mắt và sắc làm duyên sinh ra nhãn thức, ba thứ hòa hợp nên có xúc, xúc làm duyên nên sinh tưởng.</w:t>
      </w:r>
    </w:p>
    <w:p>
      <w:pPr>
        <w:pStyle w:val="BodyText"/>
        <w:spacing w:line="276" w:lineRule="auto" w:before="114"/>
        <w:ind w:left="110" w:right="391"/>
      </w:pPr>
      <w:r>
        <w:rPr>
          <w:color w:val="231F20"/>
        </w:rPr>
        <w:t>Lại, mắt và sắc làm duyên sinh ra nhãn thức, ba thứ hòa hợp nên có xúc, xúc làm duyên nên sinh tư. Trong đó, hoặc là mắt, </w:t>
      </w:r>
      <w:r>
        <w:rPr>
          <w:color w:val="231F20"/>
          <w:spacing w:val="-3"/>
        </w:rPr>
        <w:t>hoặc </w:t>
      </w:r>
      <w:r>
        <w:rPr>
          <w:color w:val="231F20"/>
        </w:rPr>
        <w:t>là sắc, hoặc là nhãn thức, hoặc là nhãn xúc, hoặc là nhãn xúc sinh ra tư</w:t>
      </w:r>
      <w:r>
        <w:rPr>
          <w:color w:val="231F20"/>
          <w:spacing w:val="-10"/>
        </w:rPr>
        <w:t> </w:t>
      </w:r>
      <w:r>
        <w:rPr>
          <w:color w:val="231F20"/>
        </w:rPr>
        <w:t>đều</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Bổ-đặc-già-la,</w:t>
      </w:r>
      <w:r>
        <w:rPr>
          <w:color w:val="231F20"/>
          <w:spacing w:val="-10"/>
        </w:rPr>
        <w:t> </w:t>
      </w:r>
      <w:r>
        <w:rPr>
          <w:color w:val="231F20"/>
        </w:rPr>
        <w:t>chỉ</w:t>
      </w:r>
      <w:r>
        <w:rPr>
          <w:color w:val="231F20"/>
          <w:spacing w:val="-10"/>
        </w:rPr>
        <w:t> </w:t>
      </w:r>
      <w:r>
        <w:rPr>
          <w:color w:val="231F20"/>
        </w:rPr>
        <w:t>có</w:t>
      </w:r>
      <w:r>
        <w:rPr>
          <w:color w:val="231F20"/>
          <w:spacing w:val="-9"/>
        </w:rPr>
        <w:t> </w:t>
      </w:r>
      <w:r>
        <w:rPr>
          <w:color w:val="231F20"/>
        </w:rPr>
        <w:t>mắt</w:t>
      </w:r>
      <w:r>
        <w:rPr>
          <w:color w:val="231F20"/>
          <w:spacing w:val="-10"/>
        </w:rPr>
        <w:t> </w:t>
      </w:r>
      <w:r>
        <w:rPr>
          <w:color w:val="231F20"/>
        </w:rPr>
        <w:t>và</w:t>
      </w:r>
      <w:r>
        <w:rPr>
          <w:color w:val="231F20"/>
          <w:spacing w:val="-9"/>
        </w:rPr>
        <w:t> </w:t>
      </w:r>
      <w:r>
        <w:rPr>
          <w:color w:val="231F20"/>
        </w:rPr>
        <w:t>sắc</w:t>
      </w:r>
      <w:r>
        <w:rPr>
          <w:color w:val="231F20"/>
          <w:spacing w:val="-9"/>
        </w:rPr>
        <w:t> </w:t>
      </w:r>
      <w:r>
        <w:rPr>
          <w:color w:val="231F20"/>
        </w:rPr>
        <w:t>làm</w:t>
      </w:r>
      <w:r>
        <w:rPr>
          <w:color w:val="231F20"/>
          <w:spacing w:val="-10"/>
        </w:rPr>
        <w:t> </w:t>
      </w:r>
      <w:r>
        <w:rPr>
          <w:color w:val="231F20"/>
        </w:rPr>
        <w:t>duyên</w:t>
      </w:r>
      <w:r>
        <w:rPr>
          <w:color w:val="231F20"/>
          <w:spacing w:val="-9"/>
        </w:rPr>
        <w:t> </w:t>
      </w:r>
      <w:r>
        <w:rPr>
          <w:color w:val="231F20"/>
        </w:rPr>
        <w:t>sinh ra nhãn thức, ba thứ hòa hợp nên có xúc, xúc làm duyên nên sinh</w:t>
      </w:r>
      <w:r>
        <w:rPr>
          <w:color w:val="231F20"/>
          <w:spacing w:val="-40"/>
        </w:rPr>
        <w:t> </w:t>
      </w:r>
      <w:r>
        <w:rPr>
          <w:color w:val="231F20"/>
        </w:rPr>
        <w:t>tư.</w:t>
      </w:r>
    </w:p>
    <w:p>
      <w:pPr>
        <w:pStyle w:val="BodyText"/>
        <w:spacing w:line="276" w:lineRule="auto" w:before="115"/>
        <w:ind w:left="110" w:right="391"/>
      </w:pPr>
      <w:r>
        <w:rPr>
          <w:color w:val="231F20"/>
        </w:rPr>
        <w:t>Do các pháp nầy tiếp xúc là Bổ-đặc-già-la thứ năm không thể đạt được, không thể chứng đắc, không phải là hiện có, không phải</w:t>
      </w:r>
      <w:r>
        <w:rPr>
          <w:color w:val="231F20"/>
          <w:spacing w:val="-38"/>
        </w:rPr>
        <w:t> </w:t>
      </w:r>
      <w:r>
        <w:rPr>
          <w:color w:val="231F20"/>
          <w:spacing w:val="-6"/>
        </w:rPr>
        <w:t>là </w:t>
      </w:r>
      <w:r>
        <w:rPr>
          <w:color w:val="231F20"/>
        </w:rPr>
        <w:t>cùng có, thế nên không có Bổ-đặc-già-la.</w:t>
      </w:r>
    </w:p>
    <w:p>
      <w:pPr>
        <w:pStyle w:val="BodyText"/>
        <w:spacing w:before="113"/>
        <w:ind w:left="677" w:firstLine="0"/>
      </w:pPr>
      <w:r>
        <w:rPr>
          <w:color w:val="231F20"/>
        </w:rPr>
        <w:t>Như nhãn thức, các thức nhĩ, tỷ, thiệt, thân, ý cũng như vậy.</w:t>
      </w:r>
    </w:p>
    <w:p>
      <w:pPr>
        <w:pStyle w:val="BodyText"/>
        <w:spacing w:before="159"/>
        <w:ind w:left="0" w:right="281" w:firstLine="0"/>
        <w:jc w:val="center"/>
      </w:pPr>
      <w:r>
        <w:rPr>
          <w:color w:val="231F20"/>
        </w:rPr>
        <w:t>*</w:t>
      </w:r>
    </w:p>
    <w:p>
      <w:pPr>
        <w:pStyle w:val="ListParagraph"/>
        <w:numPr>
          <w:ilvl w:val="0"/>
          <w:numId w:val="94"/>
        </w:numPr>
        <w:tabs>
          <w:tab w:pos="873" w:val="left" w:leader="none"/>
        </w:tabs>
        <w:spacing w:line="240" w:lineRule="auto" w:before="243" w:after="0"/>
        <w:ind w:left="872"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6" w:lineRule="auto" w:before="159"/>
        <w:ind w:left="110" w:right="391"/>
      </w:pPr>
      <w:r>
        <w:rPr>
          <w:color w:val="231F20"/>
        </w:rPr>
        <w:t>Mắt và sắc làm duyên sinh ra nhãn thức. Ở </w:t>
      </w:r>
      <w:r>
        <w:rPr>
          <w:color w:val="231F20"/>
          <w:spacing w:val="-5"/>
        </w:rPr>
        <w:t>đây, </w:t>
      </w:r>
      <w:r>
        <w:rPr>
          <w:color w:val="231F20"/>
        </w:rPr>
        <w:t>mắt sinh, sắc sinh,</w:t>
      </w:r>
      <w:r>
        <w:rPr>
          <w:color w:val="231F20"/>
          <w:spacing w:val="-13"/>
        </w:rPr>
        <w:t> </w:t>
      </w:r>
      <w:r>
        <w:rPr>
          <w:color w:val="231F20"/>
        </w:rPr>
        <w:t>nhãn</w:t>
      </w:r>
      <w:r>
        <w:rPr>
          <w:color w:val="231F20"/>
          <w:spacing w:val="-12"/>
        </w:rPr>
        <w:t> </w:t>
      </w:r>
      <w:r>
        <w:rPr>
          <w:color w:val="231F20"/>
        </w:rPr>
        <w:t>thức</w:t>
      </w:r>
      <w:r>
        <w:rPr>
          <w:color w:val="231F20"/>
          <w:spacing w:val="-12"/>
        </w:rPr>
        <w:t> </w:t>
      </w:r>
      <w:r>
        <w:rPr>
          <w:color w:val="231F20"/>
        </w:rPr>
        <w:t>không</w:t>
      </w:r>
      <w:r>
        <w:rPr>
          <w:color w:val="231F20"/>
          <w:spacing w:val="-12"/>
        </w:rPr>
        <w:t> </w:t>
      </w:r>
      <w:r>
        <w:rPr>
          <w:color w:val="231F20"/>
        </w:rPr>
        <w:t>sinh,</w:t>
      </w:r>
      <w:r>
        <w:rPr>
          <w:color w:val="231F20"/>
          <w:spacing w:val="-13"/>
        </w:rPr>
        <w:t> </w:t>
      </w:r>
      <w:r>
        <w:rPr>
          <w:color w:val="231F20"/>
        </w:rPr>
        <w:t>như</w:t>
      </w:r>
      <w:r>
        <w:rPr>
          <w:color w:val="231F20"/>
          <w:spacing w:val="-12"/>
        </w:rPr>
        <w:t> </w:t>
      </w:r>
      <w:r>
        <w:rPr>
          <w:color w:val="231F20"/>
        </w:rPr>
        <w:t>vậy</w:t>
      </w:r>
      <w:r>
        <w:rPr>
          <w:color w:val="231F20"/>
          <w:spacing w:val="-12"/>
        </w:rPr>
        <w:t> </w:t>
      </w:r>
      <w:r>
        <w:rPr>
          <w:color w:val="231F20"/>
        </w:rPr>
        <w:t>là</w:t>
      </w:r>
      <w:r>
        <w:rPr>
          <w:color w:val="231F20"/>
          <w:spacing w:val="-12"/>
        </w:rPr>
        <w:t> </w:t>
      </w:r>
      <w:r>
        <w:rPr>
          <w:color w:val="231F20"/>
        </w:rPr>
        <w:t>không</w:t>
      </w:r>
      <w:r>
        <w:rPr>
          <w:color w:val="231F20"/>
          <w:spacing w:val="-13"/>
        </w:rPr>
        <w:t> </w:t>
      </w:r>
      <w:r>
        <w:rPr>
          <w:color w:val="231F20"/>
        </w:rPr>
        <w:t>thể</w:t>
      </w:r>
      <w:r>
        <w:rPr>
          <w:color w:val="231F20"/>
          <w:spacing w:val="-12"/>
        </w:rPr>
        <w:t> </w:t>
      </w:r>
      <w:r>
        <w:rPr>
          <w:color w:val="231F20"/>
        </w:rPr>
        <w:t>được.</w:t>
      </w:r>
      <w:r>
        <w:rPr>
          <w:color w:val="231F20"/>
          <w:spacing w:val="-12"/>
        </w:rPr>
        <w:t> </w:t>
      </w:r>
      <w:r>
        <w:rPr>
          <w:color w:val="231F20"/>
        </w:rPr>
        <w:t>Mắt</w:t>
      </w:r>
      <w:r>
        <w:rPr>
          <w:color w:val="231F20"/>
          <w:spacing w:val="-12"/>
        </w:rPr>
        <w:t> </w:t>
      </w:r>
      <w:r>
        <w:rPr>
          <w:color w:val="231F20"/>
        </w:rPr>
        <w:t>sinh,</w:t>
      </w:r>
      <w:r>
        <w:rPr>
          <w:color w:val="231F20"/>
          <w:spacing w:val="-13"/>
        </w:rPr>
        <w:t> </w:t>
      </w:r>
      <w:r>
        <w:rPr>
          <w:color w:val="231F20"/>
        </w:rPr>
        <w:t>sắc sinh, nhãn thức cũng sinh, như vậy là có thể được. Ở </w:t>
      </w:r>
      <w:r>
        <w:rPr>
          <w:color w:val="231F20"/>
          <w:spacing w:val="-5"/>
        </w:rPr>
        <w:t>đây, </w:t>
      </w:r>
      <w:r>
        <w:rPr>
          <w:color w:val="231F20"/>
        </w:rPr>
        <w:t>mắt diệt, sắc diệt, nhãn thức không diệt, như vậy là không thể được. Mắt diệt, sắc diệt, nhãn thức cũng diệt, như vậy là có thể</w:t>
      </w:r>
      <w:r>
        <w:rPr>
          <w:color w:val="231F20"/>
          <w:spacing w:val="-2"/>
        </w:rPr>
        <w:t> </w:t>
      </w:r>
      <w:r>
        <w:rPr>
          <w:color w:val="231F20"/>
        </w:rPr>
        <w:t>được.</w:t>
      </w:r>
    </w:p>
    <w:p>
      <w:pPr>
        <w:pStyle w:val="BodyText"/>
        <w:spacing w:line="276" w:lineRule="auto" w:before="114"/>
        <w:ind w:left="110" w:right="393"/>
      </w:pPr>
      <w:r>
        <w:rPr>
          <w:color w:val="231F20"/>
          <w:spacing w:val="-3"/>
        </w:rPr>
        <w:t>Lại,</w:t>
      </w:r>
      <w:r>
        <w:rPr>
          <w:color w:val="231F20"/>
          <w:spacing w:val="-11"/>
        </w:rPr>
        <w:t> </w:t>
      </w:r>
      <w:r>
        <w:rPr>
          <w:color w:val="231F20"/>
        </w:rPr>
        <w:t>mắt</w:t>
      </w:r>
      <w:r>
        <w:rPr>
          <w:color w:val="231F20"/>
          <w:spacing w:val="-10"/>
        </w:rPr>
        <w:t> </w:t>
      </w:r>
      <w:r>
        <w:rPr>
          <w:color w:val="231F20"/>
        </w:rPr>
        <w:t>và</w:t>
      </w:r>
      <w:r>
        <w:rPr>
          <w:color w:val="231F20"/>
          <w:spacing w:val="-10"/>
        </w:rPr>
        <w:t> </w:t>
      </w:r>
      <w:r>
        <w:rPr>
          <w:color w:val="231F20"/>
        </w:rPr>
        <w:t>sắc</w:t>
      </w:r>
      <w:r>
        <w:rPr>
          <w:color w:val="231F20"/>
          <w:spacing w:val="-10"/>
        </w:rPr>
        <w:t> </w:t>
      </w:r>
      <w:r>
        <w:rPr>
          <w:color w:val="231F20"/>
        </w:rPr>
        <w:t>làm</w:t>
      </w:r>
      <w:r>
        <w:rPr>
          <w:color w:val="231F20"/>
          <w:spacing w:val="-10"/>
        </w:rPr>
        <w:t> </w:t>
      </w:r>
      <w:r>
        <w:rPr>
          <w:color w:val="231F20"/>
          <w:spacing w:val="-3"/>
        </w:rPr>
        <w:t>duyên</w:t>
      </w:r>
      <w:r>
        <w:rPr>
          <w:color w:val="231F20"/>
          <w:spacing w:val="-10"/>
        </w:rPr>
        <w:t> </w:t>
      </w:r>
      <w:r>
        <w:rPr>
          <w:color w:val="231F20"/>
          <w:spacing w:val="-3"/>
        </w:rPr>
        <w:t>sinh</w:t>
      </w:r>
      <w:r>
        <w:rPr>
          <w:color w:val="231F20"/>
          <w:spacing w:val="-10"/>
        </w:rPr>
        <w:t> </w:t>
      </w:r>
      <w:r>
        <w:rPr>
          <w:color w:val="231F20"/>
        </w:rPr>
        <w:t>ra</w:t>
      </w:r>
      <w:r>
        <w:rPr>
          <w:color w:val="231F20"/>
          <w:spacing w:val="-10"/>
        </w:rPr>
        <w:t> </w:t>
      </w:r>
      <w:r>
        <w:rPr>
          <w:color w:val="231F20"/>
          <w:spacing w:val="-3"/>
        </w:rPr>
        <w:t>nhãn</w:t>
      </w:r>
      <w:r>
        <w:rPr>
          <w:color w:val="231F20"/>
          <w:spacing w:val="-10"/>
        </w:rPr>
        <w:t> </w:t>
      </w:r>
      <w:r>
        <w:rPr>
          <w:color w:val="231F20"/>
          <w:spacing w:val="-3"/>
        </w:rPr>
        <w:t>thức,</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spacing w:val="-3"/>
        </w:rPr>
        <w:t>nên </w:t>
      </w:r>
      <w:r>
        <w:rPr>
          <w:color w:val="231F20"/>
        </w:rPr>
        <w:t>có</w:t>
      </w:r>
      <w:r>
        <w:rPr>
          <w:color w:val="231F20"/>
          <w:spacing w:val="-16"/>
        </w:rPr>
        <w:t> </w:t>
      </w:r>
      <w:r>
        <w:rPr>
          <w:color w:val="231F20"/>
          <w:spacing w:val="-3"/>
        </w:rPr>
        <w:t>xúc.</w:t>
      </w:r>
      <w:r>
        <w:rPr>
          <w:color w:val="231F20"/>
          <w:spacing w:val="-16"/>
        </w:rPr>
        <w:t> </w:t>
      </w:r>
      <w:r>
        <w:rPr>
          <w:color w:val="231F20"/>
        </w:rPr>
        <w:t>Ở</w:t>
      </w:r>
      <w:r>
        <w:rPr>
          <w:color w:val="231F20"/>
          <w:spacing w:val="-15"/>
        </w:rPr>
        <w:t> </w:t>
      </w:r>
      <w:r>
        <w:rPr>
          <w:color w:val="231F20"/>
          <w:spacing w:val="-7"/>
        </w:rPr>
        <w:t>đây,</w:t>
      </w:r>
      <w:r>
        <w:rPr>
          <w:color w:val="231F20"/>
          <w:spacing w:val="-16"/>
        </w:rPr>
        <w:t> </w:t>
      </w:r>
      <w:r>
        <w:rPr>
          <w:color w:val="231F20"/>
        </w:rPr>
        <w:t>mắt</w:t>
      </w:r>
      <w:r>
        <w:rPr>
          <w:color w:val="231F20"/>
          <w:spacing w:val="-16"/>
        </w:rPr>
        <w:t> </w:t>
      </w:r>
      <w:r>
        <w:rPr>
          <w:color w:val="231F20"/>
          <w:spacing w:val="-3"/>
        </w:rPr>
        <w:t>sinh,</w:t>
      </w:r>
      <w:r>
        <w:rPr>
          <w:color w:val="231F20"/>
          <w:spacing w:val="-15"/>
        </w:rPr>
        <w:t> </w:t>
      </w:r>
      <w:r>
        <w:rPr>
          <w:color w:val="231F20"/>
        </w:rPr>
        <w:t>sắc</w:t>
      </w:r>
      <w:r>
        <w:rPr>
          <w:color w:val="231F20"/>
          <w:spacing w:val="-16"/>
        </w:rPr>
        <w:t> </w:t>
      </w:r>
      <w:r>
        <w:rPr>
          <w:color w:val="231F20"/>
          <w:spacing w:val="-3"/>
        </w:rPr>
        <w:t>sinh,</w:t>
      </w:r>
      <w:r>
        <w:rPr>
          <w:color w:val="231F20"/>
          <w:spacing w:val="-16"/>
        </w:rPr>
        <w:t> </w:t>
      </w:r>
      <w:r>
        <w:rPr>
          <w:color w:val="231F20"/>
          <w:spacing w:val="-3"/>
        </w:rPr>
        <w:t>nhãn</w:t>
      </w:r>
      <w:r>
        <w:rPr>
          <w:color w:val="231F20"/>
          <w:spacing w:val="-15"/>
        </w:rPr>
        <w:t> </w:t>
      </w:r>
      <w:r>
        <w:rPr>
          <w:color w:val="231F20"/>
          <w:spacing w:val="-3"/>
        </w:rPr>
        <w:t>thức</w:t>
      </w:r>
      <w:r>
        <w:rPr>
          <w:color w:val="231F20"/>
          <w:spacing w:val="-16"/>
        </w:rPr>
        <w:t> </w:t>
      </w:r>
      <w:r>
        <w:rPr>
          <w:color w:val="231F20"/>
          <w:spacing w:val="-3"/>
        </w:rPr>
        <w:t>sinh,</w:t>
      </w:r>
      <w:r>
        <w:rPr>
          <w:color w:val="231F20"/>
          <w:spacing w:val="-16"/>
        </w:rPr>
        <w:t> </w:t>
      </w:r>
      <w:r>
        <w:rPr>
          <w:color w:val="231F20"/>
          <w:spacing w:val="-3"/>
        </w:rPr>
        <w:t>nhãn</w:t>
      </w:r>
      <w:r>
        <w:rPr>
          <w:color w:val="231F20"/>
          <w:spacing w:val="-15"/>
        </w:rPr>
        <w:t> </w:t>
      </w:r>
      <w:r>
        <w:rPr>
          <w:color w:val="231F20"/>
        </w:rPr>
        <w:t>xúc</w:t>
      </w:r>
      <w:r>
        <w:rPr>
          <w:color w:val="231F20"/>
          <w:spacing w:val="-16"/>
        </w:rPr>
        <w:t> </w:t>
      </w:r>
      <w:r>
        <w:rPr>
          <w:color w:val="231F20"/>
          <w:spacing w:val="-3"/>
        </w:rPr>
        <w:t>không</w:t>
      </w:r>
      <w:r>
        <w:rPr>
          <w:color w:val="231F20"/>
          <w:spacing w:val="-16"/>
        </w:rPr>
        <w:t> </w:t>
      </w:r>
      <w:r>
        <w:rPr>
          <w:color w:val="231F20"/>
          <w:spacing w:val="-3"/>
        </w:rPr>
        <w:t>sinh, </w:t>
      </w:r>
      <w:r>
        <w:rPr>
          <w:color w:val="231F20"/>
        </w:rPr>
        <w:t>như vậy là </w:t>
      </w:r>
      <w:r>
        <w:rPr>
          <w:color w:val="231F20"/>
          <w:spacing w:val="-3"/>
        </w:rPr>
        <w:t>không </w:t>
      </w:r>
      <w:r>
        <w:rPr>
          <w:color w:val="231F20"/>
        </w:rPr>
        <w:t>thể </w:t>
      </w:r>
      <w:r>
        <w:rPr>
          <w:color w:val="231F20"/>
          <w:spacing w:val="-3"/>
        </w:rPr>
        <w:t>được. </w:t>
      </w:r>
      <w:r>
        <w:rPr>
          <w:color w:val="231F20"/>
        </w:rPr>
        <w:t>Mắt </w:t>
      </w:r>
      <w:r>
        <w:rPr>
          <w:color w:val="231F20"/>
          <w:spacing w:val="-3"/>
        </w:rPr>
        <w:t>sinh, </w:t>
      </w:r>
      <w:r>
        <w:rPr>
          <w:color w:val="231F20"/>
        </w:rPr>
        <w:t>sắc </w:t>
      </w:r>
      <w:r>
        <w:rPr>
          <w:color w:val="231F20"/>
          <w:spacing w:val="-3"/>
        </w:rPr>
        <w:t>sinh, nhãn thức sinh, nhãn </w:t>
      </w:r>
      <w:r>
        <w:rPr>
          <w:color w:val="231F20"/>
        </w:rPr>
        <w:t>xúc </w:t>
      </w:r>
      <w:r>
        <w:rPr>
          <w:color w:val="231F20"/>
          <w:spacing w:val="-3"/>
        </w:rPr>
        <w:t>cũng sinh, </w:t>
      </w:r>
      <w:r>
        <w:rPr>
          <w:color w:val="231F20"/>
        </w:rPr>
        <w:t>như vậy là có thể </w:t>
      </w:r>
      <w:r>
        <w:rPr>
          <w:color w:val="231F20"/>
          <w:spacing w:val="-3"/>
        </w:rPr>
        <w:t>được. </w:t>
      </w:r>
      <w:r>
        <w:rPr>
          <w:color w:val="231F20"/>
        </w:rPr>
        <w:t>Ở </w:t>
      </w:r>
      <w:r>
        <w:rPr>
          <w:color w:val="231F20"/>
          <w:spacing w:val="-7"/>
        </w:rPr>
        <w:t>đây, </w:t>
      </w:r>
      <w:r>
        <w:rPr>
          <w:color w:val="231F20"/>
        </w:rPr>
        <w:t>mắt </w:t>
      </w:r>
      <w:r>
        <w:rPr>
          <w:color w:val="231F20"/>
          <w:spacing w:val="-3"/>
        </w:rPr>
        <w:t>diệt, </w:t>
      </w:r>
      <w:r>
        <w:rPr>
          <w:color w:val="231F20"/>
        </w:rPr>
        <w:t>sắc </w:t>
      </w:r>
      <w:r>
        <w:rPr>
          <w:color w:val="231F20"/>
          <w:spacing w:val="-3"/>
        </w:rPr>
        <w:t>diệt,</w:t>
      </w:r>
      <w:r>
        <w:rPr>
          <w:color w:val="231F20"/>
          <w:spacing w:val="-43"/>
        </w:rPr>
        <w:t> </w:t>
      </w:r>
      <w:r>
        <w:rPr>
          <w:color w:val="231F20"/>
          <w:spacing w:val="-3"/>
        </w:rPr>
        <w:t>nhãn thức diệt, nhãn </w:t>
      </w:r>
      <w:r>
        <w:rPr>
          <w:color w:val="231F20"/>
        </w:rPr>
        <w:t>xúc </w:t>
      </w:r>
      <w:r>
        <w:rPr>
          <w:color w:val="231F20"/>
          <w:spacing w:val="-3"/>
        </w:rPr>
        <w:t>không diệt, </w:t>
      </w:r>
      <w:r>
        <w:rPr>
          <w:color w:val="231F20"/>
        </w:rPr>
        <w:t>như vậy là </w:t>
      </w:r>
      <w:r>
        <w:rPr>
          <w:color w:val="231F20"/>
          <w:spacing w:val="-3"/>
        </w:rPr>
        <w:t>không </w:t>
      </w:r>
      <w:r>
        <w:rPr>
          <w:color w:val="231F20"/>
        </w:rPr>
        <w:t>thể </w:t>
      </w:r>
      <w:r>
        <w:rPr>
          <w:color w:val="231F20"/>
          <w:spacing w:val="-3"/>
        </w:rPr>
        <w:t>được. </w:t>
      </w:r>
      <w:r>
        <w:rPr>
          <w:color w:val="231F20"/>
        </w:rPr>
        <w:t>Mắt </w:t>
      </w:r>
      <w:r>
        <w:rPr>
          <w:color w:val="231F20"/>
          <w:spacing w:val="-3"/>
        </w:rPr>
        <w:t>diệt, </w:t>
      </w:r>
      <w:r>
        <w:rPr>
          <w:color w:val="231F20"/>
        </w:rPr>
        <w:t>sắc</w:t>
      </w:r>
      <w:r>
        <w:rPr>
          <w:color w:val="231F20"/>
          <w:spacing w:val="-7"/>
        </w:rPr>
        <w:t> </w:t>
      </w:r>
      <w:r>
        <w:rPr>
          <w:color w:val="231F20"/>
          <w:spacing w:val="-3"/>
        </w:rPr>
        <w:t>diệt,</w:t>
      </w:r>
      <w:r>
        <w:rPr>
          <w:color w:val="231F20"/>
          <w:spacing w:val="-6"/>
        </w:rPr>
        <w:t> </w:t>
      </w:r>
      <w:r>
        <w:rPr>
          <w:color w:val="231F20"/>
          <w:spacing w:val="-3"/>
        </w:rPr>
        <w:t>nhãn</w:t>
      </w:r>
      <w:r>
        <w:rPr>
          <w:color w:val="231F20"/>
          <w:spacing w:val="-7"/>
        </w:rPr>
        <w:t> </w:t>
      </w:r>
      <w:r>
        <w:rPr>
          <w:color w:val="231F20"/>
          <w:spacing w:val="-3"/>
        </w:rPr>
        <w:t>thức</w:t>
      </w:r>
      <w:r>
        <w:rPr>
          <w:color w:val="231F20"/>
          <w:spacing w:val="-6"/>
        </w:rPr>
        <w:t> </w:t>
      </w:r>
      <w:r>
        <w:rPr>
          <w:color w:val="231F20"/>
          <w:spacing w:val="-3"/>
        </w:rPr>
        <w:t>diệt,</w:t>
      </w:r>
      <w:r>
        <w:rPr>
          <w:color w:val="231F20"/>
          <w:spacing w:val="-6"/>
        </w:rPr>
        <w:t> </w:t>
      </w:r>
      <w:r>
        <w:rPr>
          <w:color w:val="231F20"/>
          <w:spacing w:val="-3"/>
        </w:rPr>
        <w:t>nhãn</w:t>
      </w:r>
      <w:r>
        <w:rPr>
          <w:color w:val="231F20"/>
          <w:spacing w:val="-7"/>
        </w:rPr>
        <w:t> </w:t>
      </w:r>
      <w:r>
        <w:rPr>
          <w:color w:val="231F20"/>
        </w:rPr>
        <w:t>xúc</w:t>
      </w:r>
      <w:r>
        <w:rPr>
          <w:color w:val="231F20"/>
          <w:spacing w:val="-6"/>
        </w:rPr>
        <w:t> </w:t>
      </w:r>
      <w:r>
        <w:rPr>
          <w:color w:val="231F20"/>
          <w:spacing w:val="-3"/>
        </w:rPr>
        <w:t>cũng</w:t>
      </w:r>
      <w:r>
        <w:rPr>
          <w:color w:val="231F20"/>
          <w:spacing w:val="-7"/>
        </w:rPr>
        <w:t> </w:t>
      </w:r>
      <w:r>
        <w:rPr>
          <w:color w:val="231F20"/>
          <w:spacing w:val="-3"/>
        </w:rPr>
        <w:t>diệt,</w:t>
      </w:r>
      <w:r>
        <w:rPr>
          <w:color w:val="231F20"/>
          <w:spacing w:val="-6"/>
        </w:rPr>
        <w:t> </w:t>
      </w:r>
      <w:r>
        <w:rPr>
          <w:color w:val="231F20"/>
        </w:rPr>
        <w:t>như</w:t>
      </w:r>
      <w:r>
        <w:rPr>
          <w:color w:val="231F20"/>
          <w:spacing w:val="-6"/>
        </w:rPr>
        <w:t> </w:t>
      </w:r>
      <w:r>
        <w:rPr>
          <w:color w:val="231F20"/>
          <w:spacing w:val="-3"/>
        </w:rPr>
        <w:t>vậy</w:t>
      </w:r>
      <w:r>
        <w:rPr>
          <w:color w:val="231F20"/>
          <w:spacing w:val="-7"/>
        </w:rPr>
        <w:t> </w:t>
      </w:r>
      <w:r>
        <w:rPr>
          <w:color w:val="231F20"/>
        </w:rPr>
        <w:t>là</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spacing w:val="-3"/>
        </w:rPr>
        <w:t>được.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2"/>
      </w:pPr>
      <w:r>
        <w:rPr>
          <w:color w:val="231F20"/>
          <w:spacing w:val="3"/>
        </w:rPr>
        <w:t>Lại, mắt </w:t>
      </w:r>
      <w:r>
        <w:rPr>
          <w:color w:val="231F20"/>
          <w:spacing w:val="2"/>
        </w:rPr>
        <w:t>và </w:t>
      </w:r>
      <w:r>
        <w:rPr>
          <w:color w:val="231F20"/>
          <w:spacing w:val="3"/>
        </w:rPr>
        <w:t>sắc làm </w:t>
      </w:r>
      <w:r>
        <w:rPr>
          <w:color w:val="231F20"/>
          <w:spacing w:val="4"/>
        </w:rPr>
        <w:t>duyên </w:t>
      </w:r>
      <w:r>
        <w:rPr>
          <w:color w:val="231F20"/>
          <w:spacing w:val="3"/>
        </w:rPr>
        <w:t>sinh </w:t>
      </w:r>
      <w:r>
        <w:rPr>
          <w:color w:val="231F20"/>
          <w:spacing w:val="2"/>
        </w:rPr>
        <w:t>ra </w:t>
      </w:r>
      <w:r>
        <w:rPr>
          <w:color w:val="231F20"/>
          <w:spacing w:val="3"/>
        </w:rPr>
        <w:t>nhãn </w:t>
      </w:r>
      <w:r>
        <w:rPr>
          <w:color w:val="231F20"/>
          <w:spacing w:val="4"/>
        </w:rPr>
        <w:t>thức, </w:t>
      </w:r>
      <w:r>
        <w:rPr>
          <w:color w:val="231F20"/>
          <w:spacing w:val="2"/>
        </w:rPr>
        <w:t>ba </w:t>
      </w:r>
      <w:r>
        <w:rPr>
          <w:color w:val="231F20"/>
          <w:spacing w:val="3"/>
        </w:rPr>
        <w:t>thứ hòa </w:t>
      </w:r>
      <w:r>
        <w:rPr>
          <w:color w:val="231F20"/>
          <w:spacing w:val="5"/>
        </w:rPr>
        <w:t>hợp </w:t>
      </w:r>
      <w:r>
        <w:rPr>
          <w:color w:val="231F20"/>
          <w:spacing w:val="3"/>
        </w:rPr>
        <w:t>nên </w:t>
      </w:r>
      <w:r>
        <w:rPr>
          <w:color w:val="231F20"/>
          <w:spacing w:val="2"/>
        </w:rPr>
        <w:t>có </w:t>
      </w:r>
      <w:r>
        <w:rPr>
          <w:color w:val="231F20"/>
          <w:spacing w:val="3"/>
        </w:rPr>
        <w:t>xúc, xúc làm </w:t>
      </w:r>
      <w:r>
        <w:rPr>
          <w:color w:val="231F20"/>
          <w:spacing w:val="4"/>
        </w:rPr>
        <w:t>duyên </w:t>
      </w:r>
      <w:r>
        <w:rPr>
          <w:color w:val="231F20"/>
          <w:spacing w:val="3"/>
        </w:rPr>
        <w:t>nên sinh thọ. </w:t>
      </w:r>
      <w:r>
        <w:rPr>
          <w:color w:val="231F20"/>
        </w:rPr>
        <w:t>Ở đây, </w:t>
      </w:r>
      <w:r>
        <w:rPr>
          <w:color w:val="231F20"/>
          <w:spacing w:val="3"/>
        </w:rPr>
        <w:t>mắt, sắc, </w:t>
      </w:r>
      <w:r>
        <w:rPr>
          <w:color w:val="231F20"/>
          <w:spacing w:val="5"/>
        </w:rPr>
        <w:t>nhãn </w:t>
      </w:r>
      <w:r>
        <w:rPr>
          <w:color w:val="231F20"/>
          <w:spacing w:val="4"/>
        </w:rPr>
        <w:t>thức, </w:t>
      </w:r>
      <w:r>
        <w:rPr>
          <w:color w:val="231F20"/>
          <w:spacing w:val="3"/>
        </w:rPr>
        <w:t>nhãn xúc đều sinh </w:t>
      </w:r>
      <w:r>
        <w:rPr>
          <w:color w:val="231F20"/>
          <w:spacing w:val="4"/>
        </w:rPr>
        <w:t>nhưng </w:t>
      </w:r>
      <w:r>
        <w:rPr>
          <w:color w:val="231F20"/>
          <w:spacing w:val="3"/>
        </w:rPr>
        <w:t>nhãn xúc sinh </w:t>
      </w:r>
      <w:r>
        <w:rPr>
          <w:color w:val="231F20"/>
          <w:spacing w:val="2"/>
        </w:rPr>
        <w:t>ra </w:t>
      </w:r>
      <w:r>
        <w:rPr>
          <w:color w:val="231F20"/>
          <w:spacing w:val="3"/>
        </w:rPr>
        <w:t>thọ </w:t>
      </w:r>
      <w:r>
        <w:rPr>
          <w:color w:val="231F20"/>
          <w:spacing w:val="4"/>
        </w:rPr>
        <w:t>không </w:t>
      </w:r>
      <w:r>
        <w:rPr>
          <w:color w:val="231F20"/>
          <w:spacing w:val="5"/>
        </w:rPr>
        <w:t>sinh, </w:t>
      </w:r>
      <w:r>
        <w:rPr>
          <w:color w:val="231F20"/>
          <w:spacing w:val="3"/>
        </w:rPr>
        <w:t>như vậy </w:t>
      </w:r>
      <w:r>
        <w:rPr>
          <w:color w:val="231F20"/>
          <w:spacing w:val="2"/>
        </w:rPr>
        <w:t>là </w:t>
      </w:r>
      <w:r>
        <w:rPr>
          <w:color w:val="231F20"/>
          <w:spacing w:val="4"/>
        </w:rPr>
        <w:t>không </w:t>
      </w:r>
      <w:r>
        <w:rPr>
          <w:color w:val="231F20"/>
          <w:spacing w:val="3"/>
        </w:rPr>
        <w:t>thể </w:t>
      </w:r>
      <w:r>
        <w:rPr>
          <w:color w:val="231F20"/>
          <w:spacing w:val="4"/>
        </w:rPr>
        <w:t>được. </w:t>
      </w:r>
      <w:r>
        <w:rPr>
          <w:color w:val="231F20"/>
          <w:spacing w:val="3"/>
        </w:rPr>
        <w:t>Mắt, sắc, nhãn </w:t>
      </w:r>
      <w:r>
        <w:rPr>
          <w:color w:val="231F20"/>
          <w:spacing w:val="4"/>
        </w:rPr>
        <w:t>thức, </w:t>
      </w:r>
      <w:r>
        <w:rPr>
          <w:color w:val="231F20"/>
          <w:spacing w:val="3"/>
        </w:rPr>
        <w:t>nhãn xúc </w:t>
      </w:r>
      <w:r>
        <w:rPr>
          <w:color w:val="231F20"/>
          <w:spacing w:val="5"/>
        </w:rPr>
        <w:t>đều </w:t>
      </w:r>
      <w:r>
        <w:rPr>
          <w:color w:val="231F20"/>
          <w:spacing w:val="3"/>
        </w:rPr>
        <w:t>sinh </w:t>
      </w:r>
      <w:r>
        <w:rPr>
          <w:color w:val="231F20"/>
          <w:spacing w:val="2"/>
        </w:rPr>
        <w:t>và </w:t>
      </w:r>
      <w:r>
        <w:rPr>
          <w:color w:val="231F20"/>
          <w:spacing w:val="3"/>
        </w:rPr>
        <w:t>nhãn xúc sinh </w:t>
      </w:r>
      <w:r>
        <w:rPr>
          <w:color w:val="231F20"/>
          <w:spacing w:val="2"/>
        </w:rPr>
        <w:t>ra </w:t>
      </w:r>
      <w:r>
        <w:rPr>
          <w:color w:val="231F20"/>
          <w:spacing w:val="3"/>
        </w:rPr>
        <w:t>thọ cũng </w:t>
      </w:r>
      <w:r>
        <w:rPr>
          <w:color w:val="231F20"/>
          <w:spacing w:val="4"/>
        </w:rPr>
        <w:t>sinh, </w:t>
      </w:r>
      <w:r>
        <w:rPr>
          <w:color w:val="231F20"/>
          <w:spacing w:val="3"/>
        </w:rPr>
        <w:t>như vậy </w:t>
      </w:r>
      <w:r>
        <w:rPr>
          <w:color w:val="231F20"/>
          <w:spacing w:val="2"/>
        </w:rPr>
        <w:t>là có </w:t>
      </w:r>
      <w:r>
        <w:rPr>
          <w:color w:val="231F20"/>
          <w:spacing w:val="3"/>
        </w:rPr>
        <w:t>thể </w:t>
      </w:r>
      <w:r>
        <w:rPr>
          <w:color w:val="231F20"/>
          <w:spacing w:val="4"/>
        </w:rPr>
        <w:t>được. </w:t>
      </w:r>
      <w:r>
        <w:rPr>
          <w:color w:val="231F20"/>
        </w:rPr>
        <w:t>Ở đây, </w:t>
      </w:r>
      <w:r>
        <w:rPr>
          <w:color w:val="231F20"/>
          <w:spacing w:val="3"/>
        </w:rPr>
        <w:t>mắt, sắc, nhãn </w:t>
      </w:r>
      <w:r>
        <w:rPr>
          <w:color w:val="231F20"/>
          <w:spacing w:val="4"/>
        </w:rPr>
        <w:t>thức, </w:t>
      </w:r>
      <w:r>
        <w:rPr>
          <w:color w:val="231F20"/>
          <w:spacing w:val="3"/>
        </w:rPr>
        <w:t>nhãn xúc đều diệt </w:t>
      </w:r>
      <w:r>
        <w:rPr>
          <w:color w:val="231F20"/>
          <w:spacing w:val="4"/>
        </w:rPr>
        <w:t>nhưng </w:t>
      </w:r>
      <w:r>
        <w:rPr>
          <w:color w:val="231F20"/>
          <w:spacing w:val="3"/>
        </w:rPr>
        <w:t>nhãn xúc </w:t>
      </w:r>
      <w:r>
        <w:rPr>
          <w:color w:val="231F20"/>
          <w:spacing w:val="5"/>
        </w:rPr>
        <w:t>sinh </w:t>
      </w:r>
      <w:r>
        <w:rPr>
          <w:color w:val="231F20"/>
          <w:spacing w:val="2"/>
        </w:rPr>
        <w:t>ra</w:t>
      </w:r>
      <w:r>
        <w:rPr>
          <w:color w:val="231F20"/>
          <w:spacing w:val="-2"/>
        </w:rPr>
        <w:t> </w:t>
      </w:r>
      <w:r>
        <w:rPr>
          <w:color w:val="231F20"/>
          <w:spacing w:val="3"/>
        </w:rPr>
        <w:t>thọ</w:t>
      </w:r>
      <w:r>
        <w:rPr>
          <w:color w:val="231F20"/>
          <w:spacing w:val="-2"/>
        </w:rPr>
        <w:t> </w:t>
      </w:r>
      <w:r>
        <w:rPr>
          <w:color w:val="231F20"/>
          <w:spacing w:val="4"/>
        </w:rPr>
        <w:t>không</w:t>
      </w:r>
      <w:r>
        <w:rPr>
          <w:color w:val="231F20"/>
          <w:spacing w:val="-2"/>
        </w:rPr>
        <w:t> </w:t>
      </w:r>
      <w:r>
        <w:rPr>
          <w:color w:val="231F20"/>
          <w:spacing w:val="4"/>
        </w:rPr>
        <w:t>diệt,</w:t>
      </w:r>
      <w:r>
        <w:rPr>
          <w:color w:val="231F20"/>
          <w:spacing w:val="-2"/>
        </w:rPr>
        <w:t> </w:t>
      </w:r>
      <w:r>
        <w:rPr>
          <w:color w:val="231F20"/>
          <w:spacing w:val="3"/>
        </w:rPr>
        <w:t>như</w:t>
      </w:r>
      <w:r>
        <w:rPr>
          <w:color w:val="231F20"/>
          <w:spacing w:val="-2"/>
        </w:rPr>
        <w:t> </w:t>
      </w:r>
      <w:r>
        <w:rPr>
          <w:color w:val="231F20"/>
          <w:spacing w:val="3"/>
        </w:rPr>
        <w:t>vậy</w:t>
      </w:r>
      <w:r>
        <w:rPr>
          <w:color w:val="231F20"/>
          <w:spacing w:val="-2"/>
        </w:rPr>
        <w:t> </w:t>
      </w:r>
      <w:r>
        <w:rPr>
          <w:color w:val="231F20"/>
          <w:spacing w:val="2"/>
        </w:rPr>
        <w:t>là</w:t>
      </w:r>
      <w:r>
        <w:rPr>
          <w:color w:val="231F20"/>
          <w:spacing w:val="-2"/>
        </w:rPr>
        <w:t> </w:t>
      </w:r>
      <w:r>
        <w:rPr>
          <w:color w:val="231F20"/>
          <w:spacing w:val="4"/>
        </w:rPr>
        <w:t>không</w:t>
      </w:r>
      <w:r>
        <w:rPr>
          <w:color w:val="231F20"/>
          <w:spacing w:val="-2"/>
        </w:rPr>
        <w:t> </w:t>
      </w:r>
      <w:r>
        <w:rPr>
          <w:color w:val="231F20"/>
          <w:spacing w:val="3"/>
        </w:rPr>
        <w:t>thể</w:t>
      </w:r>
      <w:r>
        <w:rPr>
          <w:color w:val="231F20"/>
          <w:spacing w:val="-1"/>
        </w:rPr>
        <w:t> </w:t>
      </w:r>
      <w:r>
        <w:rPr>
          <w:color w:val="231F20"/>
          <w:spacing w:val="4"/>
        </w:rPr>
        <w:t>được.</w:t>
      </w:r>
      <w:r>
        <w:rPr>
          <w:color w:val="231F20"/>
          <w:spacing w:val="-2"/>
        </w:rPr>
        <w:t> </w:t>
      </w:r>
      <w:r>
        <w:rPr>
          <w:color w:val="231F20"/>
          <w:spacing w:val="3"/>
        </w:rPr>
        <w:t>Mắt,</w:t>
      </w:r>
      <w:r>
        <w:rPr>
          <w:color w:val="231F20"/>
          <w:spacing w:val="-2"/>
        </w:rPr>
        <w:t> </w:t>
      </w:r>
      <w:r>
        <w:rPr>
          <w:color w:val="231F20"/>
          <w:spacing w:val="3"/>
        </w:rPr>
        <w:t>sắc,</w:t>
      </w:r>
      <w:r>
        <w:rPr>
          <w:color w:val="231F20"/>
          <w:spacing w:val="-2"/>
        </w:rPr>
        <w:t> </w:t>
      </w:r>
      <w:r>
        <w:rPr>
          <w:color w:val="231F20"/>
          <w:spacing w:val="3"/>
        </w:rPr>
        <w:t>nhãn</w:t>
      </w:r>
      <w:r>
        <w:rPr>
          <w:color w:val="231F20"/>
          <w:spacing w:val="-2"/>
        </w:rPr>
        <w:t> </w:t>
      </w:r>
      <w:r>
        <w:rPr>
          <w:color w:val="231F20"/>
          <w:spacing w:val="5"/>
        </w:rPr>
        <w:t>thức, </w:t>
      </w:r>
      <w:r>
        <w:rPr>
          <w:color w:val="231F20"/>
          <w:spacing w:val="3"/>
        </w:rPr>
        <w:t>nhãn xúc đều diệt </w:t>
      </w:r>
      <w:r>
        <w:rPr>
          <w:color w:val="231F20"/>
          <w:spacing w:val="2"/>
        </w:rPr>
        <w:t>và </w:t>
      </w:r>
      <w:r>
        <w:rPr>
          <w:color w:val="231F20"/>
          <w:spacing w:val="3"/>
        </w:rPr>
        <w:t>nhãn xúc sinh </w:t>
      </w:r>
      <w:r>
        <w:rPr>
          <w:color w:val="231F20"/>
          <w:spacing w:val="2"/>
        </w:rPr>
        <w:t>ra </w:t>
      </w:r>
      <w:r>
        <w:rPr>
          <w:color w:val="231F20"/>
          <w:spacing w:val="3"/>
        </w:rPr>
        <w:t>thọ cũng </w:t>
      </w:r>
      <w:r>
        <w:rPr>
          <w:color w:val="231F20"/>
          <w:spacing w:val="4"/>
        </w:rPr>
        <w:t>diệt, </w:t>
      </w:r>
      <w:r>
        <w:rPr>
          <w:color w:val="231F20"/>
          <w:spacing w:val="3"/>
        </w:rPr>
        <w:t>như vậy </w:t>
      </w:r>
      <w:r>
        <w:rPr>
          <w:color w:val="231F20"/>
          <w:spacing w:val="5"/>
        </w:rPr>
        <w:t>là  </w:t>
      </w:r>
      <w:r>
        <w:rPr>
          <w:color w:val="231F20"/>
          <w:spacing w:val="2"/>
        </w:rPr>
        <w:t>có </w:t>
      </w:r>
      <w:r>
        <w:rPr>
          <w:color w:val="231F20"/>
          <w:spacing w:val="3"/>
        </w:rPr>
        <w:t>thể</w:t>
      </w:r>
      <w:r>
        <w:rPr>
          <w:color w:val="231F20"/>
          <w:spacing w:val="18"/>
        </w:rPr>
        <w:t> </w:t>
      </w:r>
      <w:r>
        <w:rPr>
          <w:color w:val="231F20"/>
          <w:spacing w:val="5"/>
        </w:rPr>
        <w:t>được.</w:t>
      </w:r>
    </w:p>
    <w:p>
      <w:pPr>
        <w:pStyle w:val="BodyText"/>
        <w:spacing w:line="273" w:lineRule="auto" w:before="106"/>
        <w:ind w:right="104"/>
      </w:pPr>
      <w:r>
        <w:rPr>
          <w:color w:val="231F20"/>
        </w:rPr>
        <w:t>Lại, mắt và sắc làm duyên sinh ra nhãn thức, ba thứ hòa </w:t>
      </w:r>
      <w:r>
        <w:rPr>
          <w:color w:val="231F20"/>
          <w:spacing w:val="2"/>
        </w:rPr>
        <w:t>hợp </w:t>
      </w:r>
      <w:r>
        <w:rPr>
          <w:color w:val="231F20"/>
        </w:rPr>
        <w:t>nên có xúc, xúc làm duyên nên sinh tưởng. Ở </w:t>
      </w:r>
      <w:r>
        <w:rPr>
          <w:color w:val="231F20"/>
          <w:spacing w:val="-3"/>
        </w:rPr>
        <w:t>đây, </w:t>
      </w:r>
      <w:r>
        <w:rPr>
          <w:color w:val="231F20"/>
        </w:rPr>
        <w:t>mắt, sắc, nhãn thức, nhãn xúc đều sinh nhưng nhãn xúc sinh ra tưởng không sinh, như vậy là không thể được. Mắt, sắc, nhãn thức, nhãn xúc đều sinh và nhãn xúc sinh ra tưởng cũng sinh, như vậy là có thể được. Ở  </w:t>
      </w:r>
      <w:r>
        <w:rPr>
          <w:color w:val="231F20"/>
          <w:spacing w:val="-3"/>
        </w:rPr>
        <w:t>đây, </w:t>
      </w:r>
      <w:r>
        <w:rPr>
          <w:color w:val="231F20"/>
        </w:rPr>
        <w:t>mắt, sắc, nhãn thức, nhãn xúc đều diệt nhưng nhãn xúc sinh ra tưởng không diệt, như vậy là không thể được. Mắt, sắc, nhãn thức, nhãn xúc đều diệt và nhãn xúc sinh ra tưởng cũng diệt, như vậy là có thể</w:t>
      </w:r>
      <w:r>
        <w:rPr>
          <w:color w:val="231F20"/>
          <w:spacing w:val="10"/>
        </w:rPr>
        <w:t> </w:t>
      </w:r>
      <w:r>
        <w:rPr>
          <w:color w:val="231F20"/>
        </w:rPr>
        <w:t>được.</w:t>
      </w:r>
    </w:p>
    <w:p>
      <w:pPr>
        <w:pStyle w:val="BodyText"/>
        <w:spacing w:line="273" w:lineRule="auto" w:before="106"/>
        <w:ind w:right="102"/>
      </w:pPr>
      <w:r>
        <w:rPr>
          <w:color w:val="231F20"/>
          <w:spacing w:val="3"/>
        </w:rPr>
        <w:t>Lại, mắt </w:t>
      </w:r>
      <w:r>
        <w:rPr>
          <w:color w:val="231F20"/>
          <w:spacing w:val="2"/>
        </w:rPr>
        <w:t>và </w:t>
      </w:r>
      <w:r>
        <w:rPr>
          <w:color w:val="231F20"/>
          <w:spacing w:val="3"/>
        </w:rPr>
        <w:t>sắc làm </w:t>
      </w:r>
      <w:r>
        <w:rPr>
          <w:color w:val="231F20"/>
          <w:spacing w:val="4"/>
        </w:rPr>
        <w:t>duyên </w:t>
      </w:r>
      <w:r>
        <w:rPr>
          <w:color w:val="231F20"/>
          <w:spacing w:val="3"/>
        </w:rPr>
        <w:t>sinh </w:t>
      </w:r>
      <w:r>
        <w:rPr>
          <w:color w:val="231F20"/>
          <w:spacing w:val="2"/>
        </w:rPr>
        <w:t>ra </w:t>
      </w:r>
      <w:r>
        <w:rPr>
          <w:color w:val="231F20"/>
          <w:spacing w:val="3"/>
        </w:rPr>
        <w:t>nhãn </w:t>
      </w:r>
      <w:r>
        <w:rPr>
          <w:color w:val="231F20"/>
          <w:spacing w:val="4"/>
        </w:rPr>
        <w:t>thức, </w:t>
      </w:r>
      <w:r>
        <w:rPr>
          <w:color w:val="231F20"/>
          <w:spacing w:val="2"/>
        </w:rPr>
        <w:t>ba </w:t>
      </w:r>
      <w:r>
        <w:rPr>
          <w:color w:val="231F20"/>
          <w:spacing w:val="3"/>
        </w:rPr>
        <w:t>thứ hòa </w:t>
      </w:r>
      <w:r>
        <w:rPr>
          <w:color w:val="231F20"/>
          <w:spacing w:val="5"/>
        </w:rPr>
        <w:t>hợp </w:t>
      </w:r>
      <w:r>
        <w:rPr>
          <w:color w:val="231F20"/>
          <w:spacing w:val="3"/>
        </w:rPr>
        <w:t>nên </w:t>
      </w:r>
      <w:r>
        <w:rPr>
          <w:color w:val="231F20"/>
          <w:spacing w:val="2"/>
        </w:rPr>
        <w:t>có </w:t>
      </w:r>
      <w:r>
        <w:rPr>
          <w:color w:val="231F20"/>
          <w:spacing w:val="3"/>
        </w:rPr>
        <w:t>xúc, xúc làm </w:t>
      </w:r>
      <w:r>
        <w:rPr>
          <w:color w:val="231F20"/>
          <w:spacing w:val="4"/>
        </w:rPr>
        <w:t>duyên </w:t>
      </w:r>
      <w:r>
        <w:rPr>
          <w:color w:val="231F20"/>
          <w:spacing w:val="3"/>
        </w:rPr>
        <w:t>nên sinh tư. </w:t>
      </w:r>
      <w:r>
        <w:rPr>
          <w:color w:val="231F20"/>
        </w:rPr>
        <w:t>Ở đây, </w:t>
      </w:r>
      <w:r>
        <w:rPr>
          <w:color w:val="231F20"/>
          <w:spacing w:val="3"/>
        </w:rPr>
        <w:t>mắt, sắc, </w:t>
      </w:r>
      <w:r>
        <w:rPr>
          <w:color w:val="231F20"/>
          <w:spacing w:val="5"/>
        </w:rPr>
        <w:t>nhãn </w:t>
      </w:r>
      <w:r>
        <w:rPr>
          <w:color w:val="231F20"/>
          <w:spacing w:val="4"/>
        </w:rPr>
        <w:t>thức, </w:t>
      </w:r>
      <w:r>
        <w:rPr>
          <w:color w:val="231F20"/>
          <w:spacing w:val="3"/>
        </w:rPr>
        <w:t>nhãn xúc đều sinh </w:t>
      </w:r>
      <w:r>
        <w:rPr>
          <w:color w:val="231F20"/>
          <w:spacing w:val="4"/>
        </w:rPr>
        <w:t>nhưng </w:t>
      </w:r>
      <w:r>
        <w:rPr>
          <w:color w:val="231F20"/>
          <w:spacing w:val="3"/>
        </w:rPr>
        <w:t>nhãn xúc sinh </w:t>
      </w:r>
      <w:r>
        <w:rPr>
          <w:color w:val="231F20"/>
          <w:spacing w:val="2"/>
        </w:rPr>
        <w:t>ra tư </w:t>
      </w:r>
      <w:r>
        <w:rPr>
          <w:color w:val="231F20"/>
          <w:spacing w:val="4"/>
        </w:rPr>
        <w:t>không </w:t>
      </w:r>
      <w:r>
        <w:rPr>
          <w:color w:val="231F20"/>
          <w:spacing w:val="5"/>
        </w:rPr>
        <w:t>sinh, </w:t>
      </w:r>
      <w:r>
        <w:rPr>
          <w:color w:val="231F20"/>
          <w:spacing w:val="3"/>
        </w:rPr>
        <w:t>như vậy </w:t>
      </w:r>
      <w:r>
        <w:rPr>
          <w:color w:val="231F20"/>
          <w:spacing w:val="2"/>
        </w:rPr>
        <w:t>là </w:t>
      </w:r>
      <w:r>
        <w:rPr>
          <w:color w:val="231F20"/>
          <w:spacing w:val="4"/>
        </w:rPr>
        <w:t>không </w:t>
      </w:r>
      <w:r>
        <w:rPr>
          <w:color w:val="231F20"/>
          <w:spacing w:val="3"/>
        </w:rPr>
        <w:t>thể </w:t>
      </w:r>
      <w:r>
        <w:rPr>
          <w:color w:val="231F20"/>
          <w:spacing w:val="4"/>
        </w:rPr>
        <w:t>được. </w:t>
      </w:r>
      <w:r>
        <w:rPr>
          <w:color w:val="231F20"/>
          <w:spacing w:val="3"/>
        </w:rPr>
        <w:t>Mắt, sắc, nhãn </w:t>
      </w:r>
      <w:r>
        <w:rPr>
          <w:color w:val="231F20"/>
          <w:spacing w:val="4"/>
        </w:rPr>
        <w:t>thức, </w:t>
      </w:r>
      <w:r>
        <w:rPr>
          <w:color w:val="231F20"/>
          <w:spacing w:val="3"/>
        </w:rPr>
        <w:t>nhãn xúc </w:t>
      </w:r>
      <w:r>
        <w:rPr>
          <w:color w:val="231F20"/>
          <w:spacing w:val="5"/>
        </w:rPr>
        <w:t>đều </w:t>
      </w:r>
      <w:r>
        <w:rPr>
          <w:color w:val="231F20"/>
          <w:spacing w:val="3"/>
        </w:rPr>
        <w:t>sinh </w:t>
      </w:r>
      <w:r>
        <w:rPr>
          <w:color w:val="231F20"/>
          <w:spacing w:val="2"/>
        </w:rPr>
        <w:t>và </w:t>
      </w:r>
      <w:r>
        <w:rPr>
          <w:color w:val="231F20"/>
          <w:spacing w:val="3"/>
        </w:rPr>
        <w:t>nhãn xúc sinh </w:t>
      </w:r>
      <w:r>
        <w:rPr>
          <w:color w:val="231F20"/>
          <w:spacing w:val="2"/>
        </w:rPr>
        <w:t>ra tư </w:t>
      </w:r>
      <w:r>
        <w:rPr>
          <w:color w:val="231F20"/>
          <w:spacing w:val="3"/>
        </w:rPr>
        <w:t>cũng </w:t>
      </w:r>
      <w:r>
        <w:rPr>
          <w:color w:val="231F20"/>
          <w:spacing w:val="4"/>
        </w:rPr>
        <w:t>sinh, </w:t>
      </w:r>
      <w:r>
        <w:rPr>
          <w:color w:val="231F20"/>
          <w:spacing w:val="3"/>
        </w:rPr>
        <w:t>như vậy </w:t>
      </w:r>
      <w:r>
        <w:rPr>
          <w:color w:val="231F20"/>
          <w:spacing w:val="2"/>
        </w:rPr>
        <w:t>là có </w:t>
      </w:r>
      <w:r>
        <w:rPr>
          <w:color w:val="231F20"/>
          <w:spacing w:val="3"/>
        </w:rPr>
        <w:t>thể </w:t>
      </w:r>
      <w:r>
        <w:rPr>
          <w:color w:val="231F20"/>
          <w:spacing w:val="4"/>
        </w:rPr>
        <w:t>được. </w:t>
      </w:r>
      <w:r>
        <w:rPr>
          <w:color w:val="231F20"/>
        </w:rPr>
        <w:t>Ở đây, </w:t>
      </w:r>
      <w:r>
        <w:rPr>
          <w:color w:val="231F20"/>
          <w:spacing w:val="3"/>
        </w:rPr>
        <w:t>mắt, sắc, nhãn </w:t>
      </w:r>
      <w:r>
        <w:rPr>
          <w:color w:val="231F20"/>
          <w:spacing w:val="4"/>
        </w:rPr>
        <w:t>thức, </w:t>
      </w:r>
      <w:r>
        <w:rPr>
          <w:color w:val="231F20"/>
          <w:spacing w:val="3"/>
        </w:rPr>
        <w:t>nhãn xúc đều diệt </w:t>
      </w:r>
      <w:r>
        <w:rPr>
          <w:color w:val="231F20"/>
          <w:spacing w:val="4"/>
        </w:rPr>
        <w:t>nhưng </w:t>
      </w:r>
      <w:r>
        <w:rPr>
          <w:color w:val="231F20"/>
          <w:spacing w:val="3"/>
        </w:rPr>
        <w:t>nhãn xúc </w:t>
      </w:r>
      <w:r>
        <w:rPr>
          <w:color w:val="231F20"/>
          <w:spacing w:val="5"/>
        </w:rPr>
        <w:t>sinh </w:t>
      </w:r>
      <w:r>
        <w:rPr>
          <w:color w:val="231F20"/>
          <w:spacing w:val="2"/>
        </w:rPr>
        <w:t>ra tư </w:t>
      </w:r>
      <w:r>
        <w:rPr>
          <w:color w:val="231F20"/>
          <w:spacing w:val="4"/>
        </w:rPr>
        <w:t>không diệt, </w:t>
      </w:r>
      <w:r>
        <w:rPr>
          <w:color w:val="231F20"/>
          <w:spacing w:val="3"/>
        </w:rPr>
        <w:t>như vậy </w:t>
      </w:r>
      <w:r>
        <w:rPr>
          <w:color w:val="231F20"/>
          <w:spacing w:val="2"/>
        </w:rPr>
        <w:t>là </w:t>
      </w:r>
      <w:r>
        <w:rPr>
          <w:color w:val="231F20"/>
          <w:spacing w:val="4"/>
        </w:rPr>
        <w:t>không </w:t>
      </w:r>
      <w:r>
        <w:rPr>
          <w:color w:val="231F20"/>
          <w:spacing w:val="3"/>
        </w:rPr>
        <w:t>thể </w:t>
      </w:r>
      <w:r>
        <w:rPr>
          <w:color w:val="231F20"/>
          <w:spacing w:val="4"/>
        </w:rPr>
        <w:t>được. </w:t>
      </w:r>
      <w:r>
        <w:rPr>
          <w:color w:val="231F20"/>
          <w:spacing w:val="3"/>
        </w:rPr>
        <w:t>Mắt, sắc, nhãn </w:t>
      </w:r>
      <w:r>
        <w:rPr>
          <w:color w:val="231F20"/>
          <w:spacing w:val="5"/>
        </w:rPr>
        <w:t>thức, </w:t>
      </w:r>
      <w:r>
        <w:rPr>
          <w:color w:val="231F20"/>
          <w:spacing w:val="3"/>
        </w:rPr>
        <w:t>nhãn xúc đều diệt </w:t>
      </w:r>
      <w:r>
        <w:rPr>
          <w:color w:val="231F20"/>
          <w:spacing w:val="2"/>
        </w:rPr>
        <w:t>và </w:t>
      </w:r>
      <w:r>
        <w:rPr>
          <w:color w:val="231F20"/>
          <w:spacing w:val="3"/>
        </w:rPr>
        <w:t>nhãn xúc sinh </w:t>
      </w:r>
      <w:r>
        <w:rPr>
          <w:color w:val="231F20"/>
          <w:spacing w:val="2"/>
        </w:rPr>
        <w:t>ra tư </w:t>
      </w:r>
      <w:r>
        <w:rPr>
          <w:color w:val="231F20"/>
          <w:spacing w:val="3"/>
        </w:rPr>
        <w:t>cũng </w:t>
      </w:r>
      <w:r>
        <w:rPr>
          <w:color w:val="231F20"/>
          <w:spacing w:val="4"/>
        </w:rPr>
        <w:t>diệt, </w:t>
      </w:r>
      <w:r>
        <w:rPr>
          <w:color w:val="231F20"/>
          <w:spacing w:val="3"/>
        </w:rPr>
        <w:t>như vậy </w:t>
      </w:r>
      <w:r>
        <w:rPr>
          <w:color w:val="231F20"/>
          <w:spacing w:val="2"/>
        </w:rPr>
        <w:t>là </w:t>
      </w:r>
      <w:r>
        <w:rPr>
          <w:color w:val="231F20"/>
          <w:spacing w:val="5"/>
        </w:rPr>
        <w:t>có </w:t>
      </w:r>
      <w:r>
        <w:rPr>
          <w:color w:val="231F20"/>
          <w:spacing w:val="3"/>
        </w:rPr>
        <w:t>thể</w:t>
      </w:r>
      <w:r>
        <w:rPr>
          <w:color w:val="231F20"/>
          <w:spacing w:val="10"/>
        </w:rPr>
        <w:t> </w:t>
      </w:r>
      <w:r>
        <w:rPr>
          <w:color w:val="231F20"/>
          <w:spacing w:val="5"/>
        </w:rPr>
        <w:t>được.</w:t>
      </w:r>
    </w:p>
    <w:p>
      <w:pPr>
        <w:pStyle w:val="BodyText"/>
        <w:spacing w:line="273" w:lineRule="auto" w:before="106"/>
        <w:ind w:right="107"/>
      </w:pPr>
      <w:r>
        <w:rPr>
          <w:color w:val="231F20"/>
        </w:rPr>
        <w:t>Các pháp như thế, xúc là Bổ-đặc-già-la thứ năm, cùng sinh, cùng</w:t>
      </w:r>
      <w:r>
        <w:rPr>
          <w:color w:val="231F20"/>
          <w:spacing w:val="-4"/>
        </w:rPr>
        <w:t> </w:t>
      </w:r>
      <w:r>
        <w:rPr>
          <w:color w:val="231F20"/>
        </w:rPr>
        <w:t>trụ</w:t>
      </w:r>
      <w:r>
        <w:rPr>
          <w:color w:val="231F20"/>
          <w:spacing w:val="-4"/>
        </w:rPr>
        <w:t> </w:t>
      </w:r>
      <w:r>
        <w:rPr>
          <w:color w:val="231F20"/>
        </w:rPr>
        <w:t>và</w:t>
      </w:r>
      <w:r>
        <w:rPr>
          <w:color w:val="231F20"/>
          <w:spacing w:val="-3"/>
        </w:rPr>
        <w:t> </w:t>
      </w:r>
      <w:r>
        <w:rPr>
          <w:color w:val="231F20"/>
        </w:rPr>
        <w:t>cùng</w:t>
      </w:r>
      <w:r>
        <w:rPr>
          <w:color w:val="231F20"/>
          <w:spacing w:val="-4"/>
        </w:rPr>
        <w:t> </w:t>
      </w:r>
      <w:r>
        <w:rPr>
          <w:color w:val="231F20"/>
        </w:rPr>
        <w:t>diệt.</w:t>
      </w:r>
      <w:r>
        <w:rPr>
          <w:color w:val="231F20"/>
          <w:spacing w:val="-3"/>
        </w:rPr>
        <w:t> </w:t>
      </w:r>
      <w:r>
        <w:rPr>
          <w:color w:val="231F20"/>
        </w:rPr>
        <w:t>Khi</w:t>
      </w:r>
      <w:r>
        <w:rPr>
          <w:color w:val="231F20"/>
          <w:spacing w:val="-4"/>
        </w:rPr>
        <w:t> </w:t>
      </w:r>
      <w:r>
        <w:rPr>
          <w:color w:val="231F20"/>
        </w:rPr>
        <w:t>một</w:t>
      </w:r>
      <w:r>
        <w:rPr>
          <w:color w:val="231F20"/>
          <w:spacing w:val="-4"/>
        </w:rPr>
        <w:t> </w:t>
      </w:r>
      <w:r>
        <w:rPr>
          <w:color w:val="231F20"/>
        </w:rPr>
        <w:t>thứ</w:t>
      </w:r>
      <w:r>
        <w:rPr>
          <w:color w:val="231F20"/>
          <w:spacing w:val="-3"/>
        </w:rPr>
        <w:t> </w:t>
      </w:r>
      <w:r>
        <w:rPr>
          <w:color w:val="231F20"/>
        </w:rPr>
        <w:t>sinh</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cùng</w:t>
      </w:r>
      <w:r>
        <w:rPr>
          <w:color w:val="231F20"/>
          <w:spacing w:val="-3"/>
        </w:rPr>
        <w:t> </w:t>
      </w:r>
      <w:r>
        <w:rPr>
          <w:color w:val="231F20"/>
        </w:rPr>
        <w:t>sinh,</w:t>
      </w:r>
      <w:r>
        <w:rPr>
          <w:color w:val="231F20"/>
          <w:spacing w:val="-4"/>
        </w:rPr>
        <w:t> </w:t>
      </w:r>
      <w:r>
        <w:rPr>
          <w:color w:val="231F20"/>
        </w:rPr>
        <w:t>khi</w:t>
      </w:r>
      <w:r>
        <w:rPr>
          <w:color w:val="231F20"/>
          <w:spacing w:val="-4"/>
        </w:rPr>
        <w:t> </w:t>
      </w:r>
      <w:r>
        <w:rPr>
          <w:color w:val="231F20"/>
        </w:rPr>
        <w:t>một</w:t>
      </w:r>
      <w:r>
        <w:rPr>
          <w:color w:val="231F20"/>
          <w:spacing w:val="-3"/>
        </w:rPr>
        <w:t> </w:t>
      </w:r>
      <w:r>
        <w:rPr>
          <w:color w:val="231F20"/>
        </w:rPr>
        <w:t>thứ diệt</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cùng</w:t>
      </w:r>
      <w:r>
        <w:rPr>
          <w:color w:val="231F20"/>
          <w:spacing w:val="11"/>
        </w:rPr>
        <w:t> </w:t>
      </w:r>
      <w:r>
        <w:rPr>
          <w:color w:val="231F20"/>
        </w:rPr>
        <w:t>diệt.</w:t>
      </w:r>
      <w:r>
        <w:rPr>
          <w:color w:val="231F20"/>
          <w:spacing w:val="11"/>
        </w:rPr>
        <w:t> </w:t>
      </w:r>
      <w:r>
        <w:rPr>
          <w:color w:val="231F20"/>
        </w:rPr>
        <w:t>Do</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nầy</w:t>
      </w:r>
      <w:r>
        <w:rPr>
          <w:color w:val="231F20"/>
          <w:spacing w:val="11"/>
        </w:rPr>
        <w:t> </w:t>
      </w:r>
      <w:r>
        <w:rPr>
          <w:color w:val="231F20"/>
        </w:rPr>
        <w:t>nên</w:t>
      </w:r>
      <w:r>
        <w:rPr>
          <w:color w:val="231F20"/>
          <w:spacing w:val="11"/>
        </w:rPr>
        <w:t> </w:t>
      </w:r>
      <w:r>
        <w:rPr>
          <w:color w:val="231F20"/>
        </w:rPr>
        <w:t>xúc</w:t>
      </w:r>
      <w:r>
        <w:rPr>
          <w:color w:val="231F20"/>
          <w:spacing w:val="11"/>
        </w:rPr>
        <w:t> </w:t>
      </w:r>
      <w:r>
        <w:rPr>
          <w:color w:val="231F20"/>
        </w:rPr>
        <w:t>là</w:t>
      </w:r>
      <w:r>
        <w:rPr>
          <w:color w:val="231F20"/>
          <w:spacing w:val="11"/>
        </w:rPr>
        <w:t> </w:t>
      </w:r>
      <w:r>
        <w:rPr>
          <w:color w:val="231F20"/>
        </w:rPr>
        <w:t>Bổ-đặc-già-la</w:t>
      </w:r>
      <w:r>
        <w:rPr>
          <w:color w:val="231F20"/>
          <w:spacing w:val="10"/>
        </w:rPr>
        <w:t> </w:t>
      </w:r>
      <w:r>
        <w:rPr>
          <w:color w:val="231F20"/>
          <w:spacing w:val="-4"/>
        </w:rPr>
        <w:t>thứ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firstLine="0"/>
        <w:jc w:val="left"/>
      </w:pPr>
      <w:r>
        <w:rPr>
          <w:color w:val="231F20"/>
        </w:rPr>
        <w:t>năm</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chứng</w:t>
      </w:r>
      <w:r>
        <w:rPr>
          <w:color w:val="231F20"/>
          <w:spacing w:val="-13"/>
        </w:rPr>
        <w:t> </w:t>
      </w:r>
      <w:r>
        <w:rPr>
          <w:color w:val="231F20"/>
        </w:rPr>
        <w:t>đắc,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hiện</w:t>
      </w:r>
      <w:r>
        <w:rPr>
          <w:color w:val="231F20"/>
          <w:spacing w:val="-12"/>
        </w:rPr>
        <w:t> </w:t>
      </w:r>
      <w:r>
        <w:rPr>
          <w:color w:val="231F20"/>
          <w:spacing w:val="-4"/>
        </w:rPr>
        <w:t>có, </w:t>
      </w:r>
      <w:r>
        <w:rPr>
          <w:color w:val="231F20"/>
        </w:rPr>
        <w:t>không phải là cùng có, thế nên không có Bổ-đặc-già-la.</w:t>
      </w:r>
    </w:p>
    <w:p>
      <w:pPr>
        <w:pStyle w:val="BodyText"/>
        <w:spacing w:before="112"/>
        <w:ind w:left="677" w:firstLine="0"/>
      </w:pPr>
      <w:r>
        <w:rPr>
          <w:color w:val="231F20"/>
        </w:rPr>
        <w:t>Như nhãn thức, các thức nhĩ, tỷ, thiệt, thân, ý cũng như vậy.</w:t>
      </w:r>
    </w:p>
    <w:p>
      <w:pPr>
        <w:pStyle w:val="BodyText"/>
        <w:spacing w:before="154"/>
        <w:ind w:left="0" w:right="281" w:firstLine="0"/>
        <w:jc w:val="center"/>
      </w:pPr>
      <w:r>
        <w:rPr>
          <w:color w:val="231F20"/>
        </w:rPr>
        <w:t>*</w:t>
      </w:r>
    </w:p>
    <w:p>
      <w:pPr>
        <w:pStyle w:val="ListParagraph"/>
        <w:numPr>
          <w:ilvl w:val="0"/>
          <w:numId w:val="94"/>
        </w:numPr>
        <w:tabs>
          <w:tab w:pos="873" w:val="left" w:leader="none"/>
        </w:tabs>
        <w:spacing w:line="240" w:lineRule="auto" w:before="239" w:after="0"/>
        <w:ind w:left="872"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5"/>
        <w:ind w:left="110" w:right="390"/>
      </w:pPr>
      <w:r>
        <w:rPr>
          <w:color w:val="231F20"/>
        </w:rPr>
        <w:t>Mắt và sắc làm duyên sinh ra nhãn thức. Như thế nhãn thức  có thể nhận biết các sắc, không phải là xúc, thọ, tưởng, tư, do có thể nhận biết tướng là nhãn thức.</w:t>
      </w:r>
    </w:p>
    <w:p>
      <w:pPr>
        <w:pStyle w:val="BodyText"/>
        <w:spacing w:line="273" w:lineRule="auto" w:before="111"/>
        <w:ind w:left="110" w:right="391"/>
      </w:pPr>
      <w:r>
        <w:rPr>
          <w:color w:val="231F20"/>
        </w:rPr>
        <w:t>Lại, mắt và sắc làm duyên sinh ra nhãn thức, ba thứ hòa hợp nên có xúc. Như thế nhãn xúc có thể tiếp xúc các sắc, không phải là thọ, tưởng, tư, thức, do có thể tiếp xúc tướng là nhãn xúc.</w:t>
      </w:r>
    </w:p>
    <w:p>
      <w:pPr>
        <w:pStyle w:val="BodyText"/>
        <w:spacing w:line="273" w:lineRule="auto" w:before="111"/>
        <w:ind w:left="110" w:right="390"/>
      </w:pPr>
      <w:r>
        <w:rPr>
          <w:color w:val="231F20"/>
        </w:rPr>
        <w:t>Lại, mắt và sắc làm duyên sinh ra nhãn thức, ba thứ hòa hợp nên có xúc, xúc làm duyên nên sinh thọ. Như thế nhãn xúc sinh ra thọ</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các</w:t>
      </w:r>
      <w:r>
        <w:rPr>
          <w:color w:val="231F20"/>
          <w:spacing w:val="-5"/>
        </w:rPr>
        <w:t> </w:t>
      </w:r>
      <w:r>
        <w:rPr>
          <w:color w:val="231F20"/>
        </w:rPr>
        <w:t>sắc,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tưởng,</w:t>
      </w:r>
      <w:r>
        <w:rPr>
          <w:color w:val="231F20"/>
          <w:spacing w:val="-5"/>
        </w:rPr>
        <w:t> </w:t>
      </w:r>
      <w:r>
        <w:rPr>
          <w:color w:val="231F20"/>
        </w:rPr>
        <w:t>tư,</w:t>
      </w:r>
      <w:r>
        <w:rPr>
          <w:color w:val="231F20"/>
          <w:spacing w:val="-5"/>
        </w:rPr>
        <w:t> </w:t>
      </w:r>
      <w:r>
        <w:rPr>
          <w:color w:val="231F20"/>
        </w:rPr>
        <w:t>thức,</w:t>
      </w:r>
      <w:r>
        <w:rPr>
          <w:color w:val="231F20"/>
          <w:spacing w:val="-5"/>
        </w:rPr>
        <w:t> </w:t>
      </w:r>
      <w:r>
        <w:rPr>
          <w:color w:val="231F20"/>
        </w:rPr>
        <w:t>xúc,</w:t>
      </w:r>
      <w:r>
        <w:rPr>
          <w:color w:val="231F20"/>
          <w:spacing w:val="-5"/>
        </w:rPr>
        <w:t> </w:t>
      </w:r>
      <w:r>
        <w:rPr>
          <w:color w:val="231F20"/>
        </w:rPr>
        <w:t>do</w:t>
      </w:r>
      <w:r>
        <w:rPr>
          <w:color w:val="231F20"/>
          <w:spacing w:val="-5"/>
        </w:rPr>
        <w:t> </w:t>
      </w:r>
      <w:r>
        <w:rPr>
          <w:color w:val="231F20"/>
          <w:spacing w:val="-6"/>
        </w:rPr>
        <w:t>có </w:t>
      </w:r>
      <w:r>
        <w:rPr>
          <w:color w:val="231F20"/>
        </w:rPr>
        <w:t>thể thọ nhận tướng là thọ do nhãn xúc sinh</w:t>
      </w:r>
      <w:r>
        <w:rPr>
          <w:color w:val="231F20"/>
          <w:spacing w:val="-2"/>
        </w:rPr>
        <w:t> </w:t>
      </w:r>
      <w:r>
        <w:rPr>
          <w:color w:val="231F20"/>
        </w:rPr>
        <w:t>ra.</w:t>
      </w:r>
    </w:p>
    <w:p>
      <w:pPr>
        <w:pStyle w:val="BodyText"/>
        <w:spacing w:line="273" w:lineRule="auto" w:before="110"/>
        <w:ind w:left="110" w:right="387"/>
      </w:pPr>
      <w:r>
        <w:rPr>
          <w:color w:val="231F20"/>
        </w:rPr>
        <w:t>Lại, mắt và sắc làm duyên sinh ra nhãn thức, ba thứ hòa hợp nên có xúc, xúc làm duyên nên sinh tưởng. Như thế tưởng do nhãn xúc sinh ra có thể nghĩ tưởng các sắc, không phải là tư, thức, xúc, thọ, do có thể tưởng về tướng là tưởng do nhãn xúc sinh ra.</w:t>
      </w:r>
    </w:p>
    <w:p>
      <w:pPr>
        <w:pStyle w:val="BodyText"/>
        <w:spacing w:line="273" w:lineRule="auto" w:before="110"/>
        <w:ind w:left="110" w:right="390"/>
      </w:pPr>
      <w:r>
        <w:rPr>
          <w:color w:val="231F20"/>
        </w:rPr>
        <w:t>Lại, mắt và sắc làm duyên sinh ra nhãn thức, ba thứ hòa hợp nên có xúc, xúc làm duyên nên sinh tư. Như thế tư do nhãn xúc sinh ra có thể tư duy các sắc, không phải là thức, xúc, thọ, tưởng, do có thể tư duy về tướng là tư do nhãn xúc sinh ra.</w:t>
      </w:r>
    </w:p>
    <w:p>
      <w:pPr>
        <w:pStyle w:val="BodyText"/>
        <w:spacing w:line="273" w:lineRule="auto" w:before="115"/>
        <w:ind w:left="110" w:right="390"/>
      </w:pPr>
      <w:r>
        <w:rPr>
          <w:color w:val="231F20"/>
        </w:rPr>
        <w:t>Các</w:t>
      </w:r>
      <w:r>
        <w:rPr>
          <w:color w:val="231F20"/>
          <w:spacing w:val="-8"/>
        </w:rPr>
        <w:t> </w:t>
      </w:r>
      <w:r>
        <w:rPr>
          <w:color w:val="231F20"/>
        </w:rPr>
        <w:t>pháp</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rPr>
        <w:t>xúc</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thứ</w:t>
      </w:r>
      <w:r>
        <w:rPr>
          <w:color w:val="231F20"/>
          <w:spacing w:val="-7"/>
        </w:rPr>
        <w:t> </w:t>
      </w:r>
      <w:r>
        <w:rPr>
          <w:color w:val="231F20"/>
        </w:rPr>
        <w:t>năm</w:t>
      </w:r>
      <w:r>
        <w:rPr>
          <w:color w:val="231F20"/>
          <w:spacing w:val="-7"/>
        </w:rPr>
        <w:t> </w:t>
      </w:r>
      <w:r>
        <w:rPr>
          <w:color w:val="231F20"/>
        </w:rPr>
        <w:t>đồng</w:t>
      </w:r>
      <w:r>
        <w:rPr>
          <w:color w:val="231F20"/>
          <w:spacing w:val="-8"/>
        </w:rPr>
        <w:t> </w:t>
      </w:r>
      <w:r>
        <w:rPr>
          <w:color w:val="231F20"/>
        </w:rPr>
        <w:t>sinh,</w:t>
      </w:r>
      <w:r>
        <w:rPr>
          <w:color w:val="231F20"/>
          <w:spacing w:val="-7"/>
        </w:rPr>
        <w:t> </w:t>
      </w:r>
      <w:r>
        <w:rPr>
          <w:color w:val="231F20"/>
        </w:rPr>
        <w:t>đồng</w:t>
      </w:r>
      <w:r>
        <w:rPr>
          <w:color w:val="231F20"/>
          <w:spacing w:val="-7"/>
        </w:rPr>
        <w:t> </w:t>
      </w:r>
      <w:r>
        <w:rPr>
          <w:color w:val="231F20"/>
        </w:rPr>
        <w:t>trụ và</w:t>
      </w:r>
      <w:r>
        <w:rPr>
          <w:color w:val="231F20"/>
          <w:spacing w:val="-14"/>
        </w:rPr>
        <w:t> </w:t>
      </w:r>
      <w:r>
        <w:rPr>
          <w:color w:val="231F20"/>
        </w:rPr>
        <w:t>đồng</w:t>
      </w:r>
      <w:r>
        <w:rPr>
          <w:color w:val="231F20"/>
          <w:spacing w:val="-14"/>
        </w:rPr>
        <w:t> </w:t>
      </w:r>
      <w:r>
        <w:rPr>
          <w:color w:val="231F20"/>
        </w:rPr>
        <w:t>diệt.</w:t>
      </w:r>
      <w:r>
        <w:rPr>
          <w:color w:val="231F20"/>
          <w:spacing w:val="-13"/>
        </w:rPr>
        <w:t> </w:t>
      </w:r>
      <w:r>
        <w:rPr>
          <w:color w:val="231F20"/>
        </w:rPr>
        <w:t>Khi</w:t>
      </w:r>
      <w:r>
        <w:rPr>
          <w:color w:val="231F20"/>
          <w:spacing w:val="-14"/>
        </w:rPr>
        <w:t> </w:t>
      </w:r>
      <w:r>
        <w:rPr>
          <w:color w:val="231F20"/>
        </w:rPr>
        <w:t>một</w:t>
      </w:r>
      <w:r>
        <w:rPr>
          <w:color w:val="231F20"/>
          <w:spacing w:val="-13"/>
        </w:rPr>
        <w:t> </w:t>
      </w:r>
      <w:r>
        <w:rPr>
          <w:color w:val="231F20"/>
        </w:rPr>
        <w:t>thứ</w:t>
      </w:r>
      <w:r>
        <w:rPr>
          <w:color w:val="231F20"/>
          <w:spacing w:val="-14"/>
        </w:rPr>
        <w:t> </w:t>
      </w:r>
      <w:r>
        <w:rPr>
          <w:color w:val="231F20"/>
        </w:rPr>
        <w:t>sinh</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cùng</w:t>
      </w:r>
      <w:r>
        <w:rPr>
          <w:color w:val="231F20"/>
          <w:spacing w:val="-14"/>
        </w:rPr>
        <w:t> </w:t>
      </w:r>
      <w:r>
        <w:rPr>
          <w:color w:val="231F20"/>
        </w:rPr>
        <w:t>sinh,</w:t>
      </w:r>
      <w:r>
        <w:rPr>
          <w:color w:val="231F20"/>
          <w:spacing w:val="-13"/>
        </w:rPr>
        <w:t> </w:t>
      </w:r>
      <w:r>
        <w:rPr>
          <w:color w:val="231F20"/>
        </w:rPr>
        <w:t>khi</w:t>
      </w:r>
      <w:r>
        <w:rPr>
          <w:color w:val="231F20"/>
          <w:spacing w:val="-14"/>
        </w:rPr>
        <w:t> </w:t>
      </w:r>
      <w:r>
        <w:rPr>
          <w:color w:val="231F20"/>
        </w:rPr>
        <w:t>một</w:t>
      </w:r>
      <w:r>
        <w:rPr>
          <w:color w:val="231F20"/>
          <w:spacing w:val="-14"/>
        </w:rPr>
        <w:t> </w:t>
      </w:r>
      <w:r>
        <w:rPr>
          <w:color w:val="231F20"/>
        </w:rPr>
        <w:t>thứ</w:t>
      </w:r>
      <w:r>
        <w:rPr>
          <w:color w:val="231F20"/>
          <w:spacing w:val="-13"/>
        </w:rPr>
        <w:t> </w:t>
      </w:r>
      <w:r>
        <w:rPr>
          <w:color w:val="231F20"/>
        </w:rPr>
        <w:t>diệt</w:t>
      </w:r>
      <w:r>
        <w:rPr>
          <w:color w:val="231F20"/>
          <w:spacing w:val="-14"/>
        </w:rPr>
        <w:t> </w:t>
      </w:r>
      <w:r>
        <w:rPr>
          <w:color w:val="231F20"/>
        </w:rPr>
        <w:t>tất</w:t>
      </w:r>
      <w:r>
        <w:rPr>
          <w:color w:val="231F20"/>
          <w:spacing w:val="-13"/>
        </w:rPr>
        <w:t> </w:t>
      </w:r>
      <w:r>
        <w:rPr>
          <w:color w:val="231F20"/>
        </w:rPr>
        <w:t>cả cùng diệt. Đã sinh khởi rồi thì mỗi mỗi thứ đều riêng tạo tác sự việc của mình, không làm công việc của thứ khác. Do các pháp nầy nên xúc</w:t>
      </w:r>
      <w:r>
        <w:rPr>
          <w:color w:val="231F20"/>
          <w:spacing w:val="9"/>
        </w:rPr>
        <w:t> </w:t>
      </w:r>
      <w:r>
        <w:rPr>
          <w:color w:val="231F20"/>
        </w:rPr>
        <w:t>là</w:t>
      </w:r>
      <w:r>
        <w:rPr>
          <w:color w:val="231F20"/>
          <w:spacing w:val="9"/>
        </w:rPr>
        <w:t> </w:t>
      </w:r>
      <w:r>
        <w:rPr>
          <w:color w:val="231F20"/>
        </w:rPr>
        <w:t>Bổ-đặc-già-la</w:t>
      </w:r>
      <w:r>
        <w:rPr>
          <w:color w:val="231F20"/>
          <w:spacing w:val="8"/>
        </w:rPr>
        <w:t> </w:t>
      </w:r>
      <w:r>
        <w:rPr>
          <w:color w:val="231F20"/>
        </w:rPr>
        <w:t>thứ</w:t>
      </w:r>
      <w:r>
        <w:rPr>
          <w:color w:val="231F20"/>
          <w:spacing w:val="9"/>
        </w:rPr>
        <w:t> </w:t>
      </w:r>
      <w:r>
        <w:rPr>
          <w:color w:val="231F20"/>
        </w:rPr>
        <w:t>năm</w:t>
      </w:r>
      <w:r>
        <w:rPr>
          <w:color w:val="231F20"/>
          <w:spacing w:val="9"/>
        </w:rPr>
        <w:t> </w:t>
      </w:r>
      <w:r>
        <w:rPr>
          <w:color w:val="231F20"/>
        </w:rPr>
        <w:t>không</w:t>
      </w:r>
      <w:r>
        <w:rPr>
          <w:color w:val="231F20"/>
          <w:spacing w:val="9"/>
        </w:rPr>
        <w:t> </w:t>
      </w:r>
      <w:r>
        <w:rPr>
          <w:color w:val="231F20"/>
        </w:rPr>
        <w:t>thể</w:t>
      </w:r>
      <w:r>
        <w:rPr>
          <w:color w:val="231F20"/>
          <w:spacing w:val="10"/>
        </w:rPr>
        <w:t> </w:t>
      </w:r>
      <w:r>
        <w:rPr>
          <w:color w:val="231F20"/>
        </w:rPr>
        <w:t>đạt</w:t>
      </w:r>
      <w:r>
        <w:rPr>
          <w:color w:val="231F20"/>
          <w:spacing w:val="9"/>
        </w:rPr>
        <w:t> </w:t>
      </w:r>
      <w:r>
        <w:rPr>
          <w:color w:val="231F20"/>
        </w:rPr>
        <w:t>được,</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spacing w:val="-3"/>
        </w:rPr>
        <w:t>chứng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firstLine="0"/>
        <w:jc w:val="left"/>
      </w:pPr>
      <w:r>
        <w:rPr>
          <w:color w:val="231F20"/>
        </w:rPr>
        <w:t>đắc, không phải là hiện có, không phải là cùng có, thế nên không có Bổ-đặc-già-la.</w:t>
      </w:r>
    </w:p>
    <w:p>
      <w:pPr>
        <w:pStyle w:val="BodyText"/>
        <w:spacing w:before="117"/>
        <w:ind w:left="960" w:firstLine="0"/>
        <w:jc w:val="left"/>
      </w:pPr>
      <w:r>
        <w:rPr>
          <w:color w:val="231F20"/>
        </w:rPr>
        <w:t>Như nhãn thức, các thức nhĩ, tỷ, thiệt, thân, ý cũng như vậy.</w:t>
      </w:r>
    </w:p>
    <w:p>
      <w:pPr>
        <w:pStyle w:val="BodyText"/>
        <w:spacing w:before="166"/>
        <w:ind w:left="283" w:firstLine="0"/>
        <w:jc w:val="center"/>
      </w:pPr>
      <w:r>
        <w:rPr>
          <w:color w:val="231F20"/>
        </w:rPr>
        <w:t>*</w:t>
      </w:r>
    </w:p>
    <w:p>
      <w:pPr>
        <w:pStyle w:val="ListParagraph"/>
        <w:numPr>
          <w:ilvl w:val="1"/>
          <w:numId w:val="94"/>
        </w:numPr>
        <w:tabs>
          <w:tab w:pos="1156" w:val="left" w:leader="none"/>
        </w:tabs>
        <w:spacing w:line="240" w:lineRule="auto" w:before="251" w:after="0"/>
        <w:ind w:left="1155" w:right="0" w:hanging="196"/>
        <w:jc w:val="left"/>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8" w:lineRule="auto" w:before="167"/>
        <w:jc w:val="left"/>
      </w:pPr>
      <w:r>
        <w:rPr>
          <w:i/>
          <w:color w:val="231F20"/>
        </w:rPr>
        <w:t>Hỏi: </w:t>
      </w:r>
      <w:r>
        <w:rPr>
          <w:color w:val="231F20"/>
        </w:rPr>
        <w:t>Nhãn thức phân biệt nhận biết những gì, không phân biệt nhận biết những gì?</w:t>
      </w:r>
    </w:p>
    <w:p>
      <w:pPr>
        <w:pStyle w:val="BodyText"/>
        <w:spacing w:line="278" w:lineRule="auto" w:before="117"/>
        <w:jc w:val="left"/>
      </w:pPr>
      <w:r>
        <w:rPr>
          <w:i/>
          <w:color w:val="231F20"/>
        </w:rPr>
        <w:t>Đáp: </w:t>
      </w:r>
      <w:r>
        <w:rPr>
          <w:color w:val="231F20"/>
        </w:rPr>
        <w:t>Nhãn thức phân biệt nhận biết các sắc, không phân biệt nhận biết mười một xứ kia. Như thế:</w:t>
      </w:r>
    </w:p>
    <w:p>
      <w:pPr>
        <w:pStyle w:val="BodyText"/>
        <w:spacing w:line="278" w:lineRule="auto" w:before="117"/>
        <w:jc w:val="left"/>
      </w:pPr>
      <w:r>
        <w:rPr>
          <w:color w:val="231F20"/>
        </w:rPr>
        <w:t>Nhĩ thức phân biệt nhận biết các tiếng, không phân biệt nhận biết mười một xứ kia.</w:t>
      </w:r>
    </w:p>
    <w:p>
      <w:pPr>
        <w:pStyle w:val="BodyText"/>
        <w:spacing w:line="278" w:lineRule="auto" w:before="118"/>
        <w:jc w:val="left"/>
      </w:pPr>
      <w:r>
        <w:rPr>
          <w:color w:val="231F20"/>
        </w:rPr>
        <w:t>Tỷ thức phân biệt nhận biết các hương, không phân biệt </w:t>
      </w:r>
      <w:r>
        <w:rPr>
          <w:color w:val="231F20"/>
          <w:spacing w:val="-3"/>
        </w:rPr>
        <w:t>nhận </w:t>
      </w:r>
      <w:r>
        <w:rPr>
          <w:color w:val="231F20"/>
        </w:rPr>
        <w:t>biết mười một xứ kia.</w:t>
      </w:r>
    </w:p>
    <w:p>
      <w:pPr>
        <w:pStyle w:val="BodyText"/>
        <w:spacing w:line="278" w:lineRule="auto" w:before="117"/>
        <w:jc w:val="left"/>
      </w:pPr>
      <w:r>
        <w:rPr>
          <w:color w:val="231F20"/>
        </w:rPr>
        <w:t>Thiệt</w:t>
      </w:r>
      <w:r>
        <w:rPr>
          <w:color w:val="231F20"/>
          <w:spacing w:val="-10"/>
        </w:rPr>
        <w:t> </w:t>
      </w:r>
      <w:r>
        <w:rPr>
          <w:color w:val="231F20"/>
        </w:rPr>
        <w:t>thức</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vị,</w:t>
      </w:r>
      <w:r>
        <w:rPr>
          <w:color w:val="231F20"/>
          <w:spacing w:val="-10"/>
        </w:rPr>
        <w:t> </w:t>
      </w:r>
      <w:r>
        <w:rPr>
          <w:color w:val="231F20"/>
        </w:rPr>
        <w:t>không</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 mười một xứ kia.</w:t>
      </w:r>
    </w:p>
    <w:p>
      <w:pPr>
        <w:pStyle w:val="BodyText"/>
        <w:spacing w:line="278" w:lineRule="auto" w:before="118"/>
        <w:jc w:val="left"/>
      </w:pPr>
      <w:r>
        <w:rPr>
          <w:color w:val="231F20"/>
        </w:rPr>
        <w:t>Thân thức phân biệt nhận biết các xúc chạm, không phân biệt nhận biết mười một xứ kia.</w:t>
      </w:r>
    </w:p>
    <w:p>
      <w:pPr>
        <w:pStyle w:val="BodyText"/>
        <w:spacing w:before="117"/>
        <w:ind w:left="960" w:firstLine="0"/>
        <w:jc w:val="left"/>
      </w:pPr>
      <w:r>
        <w:rPr>
          <w:i/>
          <w:color w:val="231F20"/>
        </w:rPr>
        <w:t>Hỏi: </w:t>
      </w:r>
      <w:r>
        <w:rPr>
          <w:color w:val="231F20"/>
        </w:rPr>
        <w:t>Ý thức phân biệt nhận biết những gì?</w:t>
      </w:r>
    </w:p>
    <w:p>
      <w:pPr>
        <w:pStyle w:val="BodyText"/>
        <w:spacing w:line="278" w:lineRule="auto" w:before="166"/>
        <w:ind w:right="106"/>
      </w:pPr>
      <w:r>
        <w:rPr>
          <w:i/>
          <w:color w:val="231F20"/>
        </w:rPr>
        <w:t>Đáp: </w:t>
      </w:r>
      <w:r>
        <w:rPr>
          <w:color w:val="231F20"/>
        </w:rPr>
        <w:t>Ý thức phân biệt nhận biết về mắt, sắc và nhãn thức, về tai, tiếng và nhĩ thức, về mũi, hương và tỷ thức, về lưỡi, vị và </w:t>
      </w:r>
      <w:r>
        <w:rPr>
          <w:color w:val="231F20"/>
          <w:spacing w:val="-3"/>
        </w:rPr>
        <w:t>thiệt </w:t>
      </w:r>
      <w:r>
        <w:rPr>
          <w:color w:val="231F20"/>
        </w:rPr>
        <w:t>thức, về thân, xúc chạm và thân thức, về ý, pháp và ý thức. Sáu</w:t>
      </w:r>
      <w:r>
        <w:rPr>
          <w:color w:val="231F20"/>
          <w:spacing w:val="-32"/>
        </w:rPr>
        <w:t> </w:t>
      </w:r>
      <w:r>
        <w:rPr>
          <w:color w:val="231F20"/>
        </w:rPr>
        <w:t>thức thân như vậy là chủ thể phân biệt nhận biết, có tánh phân biệt nhận biết, không phải là tánh không phân biệt nhận biết. Bổ-đặc-già-la không có tánh như </w:t>
      </w:r>
      <w:r>
        <w:rPr>
          <w:color w:val="231F20"/>
          <w:spacing w:val="-5"/>
        </w:rPr>
        <w:t>vậy, </w:t>
      </w:r>
      <w:r>
        <w:rPr>
          <w:color w:val="231F20"/>
        </w:rPr>
        <w:t>thế nên không có</w:t>
      </w:r>
      <w:r>
        <w:rPr>
          <w:color w:val="231F20"/>
          <w:spacing w:val="5"/>
        </w:rPr>
        <w:t> </w:t>
      </w:r>
      <w:r>
        <w:rPr>
          <w:color w:val="231F20"/>
        </w:rPr>
        <w:t>Bổ-đặc-già-la.</w:t>
      </w:r>
    </w:p>
    <w:p>
      <w:pPr>
        <w:pStyle w:val="BodyText"/>
        <w:spacing w:before="103"/>
        <w:ind w:left="283"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ListParagraph"/>
        <w:numPr>
          <w:ilvl w:val="0"/>
          <w:numId w:val="94"/>
        </w:numPr>
        <w:tabs>
          <w:tab w:pos="867" w:val="left" w:leader="none"/>
        </w:tabs>
        <w:spacing w:line="273" w:lineRule="auto" w:before="89" w:after="0"/>
        <w:ind w:left="110" w:right="391" w:firstLine="566"/>
        <w:jc w:val="left"/>
        <w:rPr>
          <w:sz w:val="26"/>
        </w:rPr>
      </w:pPr>
      <w:r>
        <w:rPr>
          <w:b/>
          <w:i/>
          <w:color w:val="231F20"/>
          <w:sz w:val="26"/>
        </w:rPr>
        <w:t>Có</w:t>
      </w:r>
      <w:r>
        <w:rPr>
          <w:b/>
          <w:i/>
          <w:color w:val="231F20"/>
          <w:spacing w:val="-7"/>
          <w:sz w:val="26"/>
        </w:rPr>
        <w:t> </w:t>
      </w:r>
      <w:r>
        <w:rPr>
          <w:b/>
          <w:i/>
          <w:color w:val="231F20"/>
          <w:sz w:val="26"/>
        </w:rPr>
        <w:t>mười</w:t>
      </w:r>
      <w:r>
        <w:rPr>
          <w:b/>
          <w:i/>
          <w:color w:val="231F20"/>
          <w:spacing w:val="-6"/>
          <w:sz w:val="26"/>
        </w:rPr>
        <w:t> </w:t>
      </w:r>
      <w:r>
        <w:rPr>
          <w:b/>
          <w:i/>
          <w:color w:val="231F20"/>
          <w:sz w:val="26"/>
        </w:rPr>
        <w:t>hai</w:t>
      </w:r>
      <w:r>
        <w:rPr>
          <w:b/>
          <w:i/>
          <w:color w:val="231F20"/>
          <w:spacing w:val="-6"/>
          <w:sz w:val="26"/>
        </w:rPr>
        <w:t> </w:t>
      </w:r>
      <w:r>
        <w:rPr>
          <w:b/>
          <w:i/>
          <w:color w:val="231F20"/>
          <w:sz w:val="26"/>
        </w:rPr>
        <w:t>xứ:</w:t>
      </w:r>
      <w:r>
        <w:rPr>
          <w:b/>
          <w:i/>
          <w:color w:val="231F20"/>
          <w:spacing w:val="-7"/>
          <w:sz w:val="26"/>
        </w:rPr>
        <w:t> </w:t>
      </w:r>
      <w:r>
        <w:rPr>
          <w:color w:val="231F20"/>
          <w:sz w:val="26"/>
        </w:rPr>
        <w:t>Là</w:t>
      </w:r>
      <w:r>
        <w:rPr>
          <w:color w:val="231F20"/>
          <w:spacing w:val="-6"/>
          <w:sz w:val="26"/>
        </w:rPr>
        <w:t> </w:t>
      </w:r>
      <w:r>
        <w:rPr>
          <w:color w:val="231F20"/>
          <w:sz w:val="26"/>
        </w:rPr>
        <w:t>nhãn</w:t>
      </w:r>
      <w:r>
        <w:rPr>
          <w:color w:val="231F20"/>
          <w:spacing w:val="-6"/>
          <w:sz w:val="26"/>
        </w:rPr>
        <w:t> </w:t>
      </w:r>
      <w:r>
        <w:rPr>
          <w:color w:val="231F20"/>
          <w:sz w:val="26"/>
        </w:rPr>
        <w:t>xứ,</w:t>
      </w:r>
      <w:r>
        <w:rPr>
          <w:color w:val="231F20"/>
          <w:spacing w:val="-6"/>
          <w:sz w:val="26"/>
        </w:rPr>
        <w:t> </w:t>
      </w:r>
      <w:r>
        <w:rPr>
          <w:color w:val="231F20"/>
          <w:sz w:val="26"/>
        </w:rPr>
        <w:t>sắc</w:t>
      </w:r>
      <w:r>
        <w:rPr>
          <w:color w:val="231F20"/>
          <w:spacing w:val="-7"/>
          <w:sz w:val="26"/>
        </w:rPr>
        <w:t> </w:t>
      </w:r>
      <w:r>
        <w:rPr>
          <w:color w:val="231F20"/>
          <w:sz w:val="26"/>
        </w:rPr>
        <w:t>xứ,</w:t>
      </w:r>
      <w:r>
        <w:rPr>
          <w:color w:val="231F20"/>
          <w:spacing w:val="-6"/>
          <w:sz w:val="26"/>
        </w:rPr>
        <w:t> </w:t>
      </w:r>
      <w:r>
        <w:rPr>
          <w:color w:val="231F20"/>
          <w:sz w:val="26"/>
        </w:rPr>
        <w:t>nhĩ</w:t>
      </w:r>
      <w:r>
        <w:rPr>
          <w:color w:val="231F20"/>
          <w:spacing w:val="-6"/>
          <w:sz w:val="26"/>
        </w:rPr>
        <w:t> </w:t>
      </w:r>
      <w:r>
        <w:rPr>
          <w:color w:val="231F20"/>
          <w:sz w:val="26"/>
        </w:rPr>
        <w:t>xứ,</w:t>
      </w:r>
      <w:r>
        <w:rPr>
          <w:color w:val="231F20"/>
          <w:spacing w:val="-7"/>
          <w:sz w:val="26"/>
        </w:rPr>
        <w:t> </w:t>
      </w:r>
      <w:r>
        <w:rPr>
          <w:color w:val="231F20"/>
          <w:sz w:val="26"/>
        </w:rPr>
        <w:t>thanh</w:t>
      </w:r>
      <w:r>
        <w:rPr>
          <w:color w:val="231F20"/>
          <w:spacing w:val="-6"/>
          <w:sz w:val="26"/>
        </w:rPr>
        <w:t> </w:t>
      </w:r>
      <w:r>
        <w:rPr>
          <w:color w:val="231F20"/>
          <w:sz w:val="26"/>
        </w:rPr>
        <w:t>xứ,</w:t>
      </w:r>
      <w:r>
        <w:rPr>
          <w:color w:val="231F20"/>
          <w:spacing w:val="-6"/>
          <w:sz w:val="26"/>
        </w:rPr>
        <w:t> </w:t>
      </w:r>
      <w:r>
        <w:rPr>
          <w:color w:val="231F20"/>
          <w:sz w:val="26"/>
        </w:rPr>
        <w:t>tỷ</w:t>
      </w:r>
      <w:r>
        <w:rPr>
          <w:color w:val="231F20"/>
          <w:spacing w:val="-6"/>
          <w:sz w:val="26"/>
        </w:rPr>
        <w:t> </w:t>
      </w:r>
      <w:r>
        <w:rPr>
          <w:color w:val="231F20"/>
          <w:sz w:val="26"/>
        </w:rPr>
        <w:t>xứ, hương xứ, thiệt xứ, vị xứ, thân xứ, xúc xứ, ý xứ, pháp xứ.</w:t>
      </w:r>
    </w:p>
    <w:p>
      <w:pPr>
        <w:pStyle w:val="BodyText"/>
        <w:spacing w:line="273" w:lineRule="auto" w:before="112"/>
        <w:ind w:left="110" w:right="311"/>
        <w:jc w:val="left"/>
      </w:pPr>
      <w:r>
        <w:rPr>
          <w:i/>
          <w:color w:val="231F20"/>
        </w:rPr>
        <w:t>Hỏi: </w:t>
      </w:r>
      <w:r>
        <w:rPr>
          <w:color w:val="231F20"/>
        </w:rPr>
        <w:t>Nhãn xứ có bao nhiêu thức nhận biết? v.v... Cho đến pháp xứ có bao nhiêu thức nhận biết?</w:t>
      </w:r>
    </w:p>
    <w:p>
      <w:pPr>
        <w:pStyle w:val="BodyText"/>
        <w:spacing w:line="364" w:lineRule="auto" w:before="112"/>
        <w:ind w:left="677" w:right="519" w:firstLine="0"/>
        <w:jc w:val="left"/>
      </w:pPr>
      <w:r>
        <w:rPr>
          <w:i/>
          <w:color w:val="231F20"/>
        </w:rPr>
        <w:t>Đáp: </w:t>
      </w:r>
      <w:r>
        <w:rPr>
          <w:color w:val="231F20"/>
        </w:rPr>
        <w:t>Sắc xứ có hai thức nhận biết, đó là nhãn thức và ý thức. Thanh xứ có hai thức nhận biết, đó là nhĩ thức và ý thức.</w:t>
      </w:r>
    </w:p>
    <w:p>
      <w:pPr>
        <w:pStyle w:val="BodyText"/>
        <w:spacing w:line="364" w:lineRule="auto" w:before="0"/>
        <w:ind w:left="677" w:right="1071" w:firstLine="0"/>
        <w:jc w:val="left"/>
      </w:pPr>
      <w:r>
        <w:rPr>
          <w:color w:val="231F20"/>
        </w:rPr>
        <w:t>Hương xứ có hai thức nhận biết, đó là tỷ thức và ý thức. Vị xứ có hai thức nhận biết, đó là thiệt thức và ý thức.</w:t>
      </w:r>
    </w:p>
    <w:p>
      <w:pPr>
        <w:pStyle w:val="BodyText"/>
        <w:spacing w:line="364" w:lineRule="auto" w:before="0"/>
        <w:ind w:left="677" w:right="1119" w:firstLine="0"/>
        <w:jc w:val="left"/>
      </w:pPr>
      <w:r>
        <w:rPr>
          <w:color w:val="231F20"/>
        </w:rPr>
        <w:t>Xúc xứ có hai thức nhận biết, đó là thân thức và ý thức. Bảy xứ còn lại chỉ có ý thức nhận biết.</w:t>
      </w:r>
    </w:p>
    <w:p>
      <w:pPr>
        <w:pStyle w:val="BodyText"/>
        <w:spacing w:line="273" w:lineRule="auto" w:before="0"/>
        <w:ind w:left="110" w:right="391"/>
      </w:pPr>
      <w:r>
        <w:rPr>
          <w:color w:val="231F20"/>
        </w:rPr>
        <w:t>Mười</w:t>
      </w:r>
      <w:r>
        <w:rPr>
          <w:color w:val="231F20"/>
          <w:spacing w:val="-5"/>
        </w:rPr>
        <w:t> </w:t>
      </w:r>
      <w:r>
        <w:rPr>
          <w:color w:val="231F20"/>
        </w:rPr>
        <w:t>hai</w:t>
      </w:r>
      <w:r>
        <w:rPr>
          <w:color w:val="231F20"/>
          <w:spacing w:val="-4"/>
        </w:rPr>
        <w:t> </w:t>
      </w:r>
      <w:r>
        <w:rPr>
          <w:color w:val="231F20"/>
        </w:rPr>
        <w:t>xứ</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được</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được nhận biết, không phải không có tánh được nhận biết. </w:t>
      </w:r>
      <w:r>
        <w:rPr>
          <w:color w:val="231F20"/>
          <w:spacing w:val="-2"/>
        </w:rPr>
        <w:t>Bổ-đặc-già-la </w:t>
      </w:r>
      <w:r>
        <w:rPr>
          <w:color w:val="231F20"/>
        </w:rPr>
        <w:t>không có tánh như </w:t>
      </w:r>
      <w:r>
        <w:rPr>
          <w:color w:val="231F20"/>
          <w:spacing w:val="-5"/>
        </w:rPr>
        <w:t>vậy, </w:t>
      </w:r>
      <w:r>
        <w:rPr>
          <w:color w:val="231F20"/>
        </w:rPr>
        <w:t>thế nên không có</w:t>
      </w:r>
      <w:r>
        <w:rPr>
          <w:color w:val="231F20"/>
          <w:spacing w:val="5"/>
        </w:rPr>
        <w:t> </w:t>
      </w:r>
      <w:r>
        <w:rPr>
          <w:color w:val="231F20"/>
        </w:rPr>
        <w:t>Bổ-đặc-già-la.</w:t>
      </w:r>
    </w:p>
    <w:p>
      <w:pPr>
        <w:pStyle w:val="BodyText"/>
        <w:spacing w:before="104"/>
        <w:ind w:left="0" w:right="281" w:firstLine="0"/>
        <w:jc w:val="center"/>
      </w:pPr>
      <w:r>
        <w:rPr>
          <w:color w:val="231F20"/>
        </w:rPr>
        <w:t>*</w:t>
      </w:r>
    </w:p>
    <w:p>
      <w:pPr>
        <w:pStyle w:val="ListParagraph"/>
        <w:numPr>
          <w:ilvl w:val="0"/>
          <w:numId w:val="94"/>
        </w:numPr>
        <w:tabs>
          <w:tab w:pos="873" w:val="left" w:leader="none"/>
        </w:tabs>
        <w:spacing w:line="240" w:lineRule="auto" w:before="240" w:after="0"/>
        <w:ind w:left="872"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4"/>
        <w:ind w:left="110" w:right="390"/>
      </w:pPr>
      <w:r>
        <w:rPr>
          <w:color w:val="231F20"/>
        </w:rPr>
        <w:t>Mắt</w:t>
      </w:r>
      <w:r>
        <w:rPr>
          <w:color w:val="231F20"/>
          <w:spacing w:val="-6"/>
        </w:rPr>
        <w:t> </w:t>
      </w:r>
      <w:r>
        <w:rPr>
          <w:color w:val="231F20"/>
        </w:rPr>
        <w:t>và</w:t>
      </w:r>
      <w:r>
        <w:rPr>
          <w:color w:val="231F20"/>
          <w:spacing w:val="-5"/>
        </w:rPr>
        <w:t> </w:t>
      </w:r>
      <w:r>
        <w:rPr>
          <w:color w:val="231F20"/>
        </w:rPr>
        <w:t>sắc</w:t>
      </w:r>
      <w:r>
        <w:rPr>
          <w:color w:val="231F20"/>
          <w:spacing w:val="-6"/>
        </w:rPr>
        <w:t> </w:t>
      </w:r>
      <w:r>
        <w:rPr>
          <w:color w:val="231F20"/>
        </w:rPr>
        <w:t>làm</w:t>
      </w:r>
      <w:r>
        <w:rPr>
          <w:color w:val="231F20"/>
          <w:spacing w:val="-5"/>
        </w:rPr>
        <w:t> </w:t>
      </w:r>
      <w:r>
        <w:rPr>
          <w:color w:val="231F20"/>
        </w:rPr>
        <w:t>duyên</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nhãn</w:t>
      </w:r>
      <w:r>
        <w:rPr>
          <w:color w:val="231F20"/>
          <w:spacing w:val="-5"/>
        </w:rPr>
        <w:t> </w:t>
      </w:r>
      <w:r>
        <w:rPr>
          <w:color w:val="231F20"/>
        </w:rPr>
        <w:t>thức,</w:t>
      </w:r>
      <w:r>
        <w:rPr>
          <w:color w:val="231F20"/>
          <w:spacing w:val="-6"/>
        </w:rPr>
        <w:t> </w:t>
      </w:r>
      <w:r>
        <w:rPr>
          <w:color w:val="231F20"/>
        </w:rPr>
        <w:t>ba</w:t>
      </w:r>
      <w:r>
        <w:rPr>
          <w:color w:val="231F20"/>
          <w:spacing w:val="-5"/>
        </w:rPr>
        <w:t> </w:t>
      </w:r>
      <w:r>
        <w:rPr>
          <w:color w:val="231F20"/>
        </w:rPr>
        <w:t>thứ</w:t>
      </w:r>
      <w:r>
        <w:rPr>
          <w:color w:val="231F20"/>
          <w:spacing w:val="-6"/>
        </w:rPr>
        <w:t> </w:t>
      </w:r>
      <w:r>
        <w:rPr>
          <w:color w:val="231F20"/>
        </w:rPr>
        <w:t>hòa</w:t>
      </w:r>
      <w:r>
        <w:rPr>
          <w:color w:val="231F20"/>
          <w:spacing w:val="-5"/>
        </w:rPr>
        <w:t> </w:t>
      </w:r>
      <w:r>
        <w:rPr>
          <w:color w:val="231F20"/>
        </w:rPr>
        <w:t>hợp</w:t>
      </w:r>
      <w:r>
        <w:rPr>
          <w:color w:val="231F20"/>
          <w:spacing w:val="-6"/>
        </w:rPr>
        <w:t> </w:t>
      </w:r>
      <w:r>
        <w:rPr>
          <w:color w:val="231F20"/>
        </w:rPr>
        <w:t>nên</w:t>
      </w:r>
      <w:r>
        <w:rPr>
          <w:color w:val="231F20"/>
          <w:spacing w:val="-5"/>
        </w:rPr>
        <w:t> </w:t>
      </w:r>
      <w:r>
        <w:rPr>
          <w:color w:val="231F20"/>
        </w:rPr>
        <w:t>có xúc, cùng với xúc cùng sinh có thọ, tưởng, tư. Do các pháp nầy nên xúc là Bổ-đặc-già-la thứ năm không thể đạt được, không thể </w:t>
      </w:r>
      <w:r>
        <w:rPr>
          <w:color w:val="231F20"/>
          <w:spacing w:val="-3"/>
        </w:rPr>
        <w:t>chứng </w:t>
      </w:r>
      <w:r>
        <w:rPr>
          <w:color w:val="231F20"/>
        </w:rPr>
        <w:t>đắc, không phải là hiện có, không phải là cùng có, thế nên không </w:t>
      </w:r>
      <w:r>
        <w:rPr>
          <w:color w:val="231F20"/>
          <w:spacing w:val="-6"/>
        </w:rPr>
        <w:t>có </w:t>
      </w:r>
      <w:r>
        <w:rPr>
          <w:color w:val="231F20"/>
        </w:rPr>
        <w:t>Bổ-đặc-già-la.</w:t>
      </w:r>
    </w:p>
    <w:p>
      <w:pPr>
        <w:pStyle w:val="BodyText"/>
        <w:spacing w:before="109"/>
        <w:ind w:left="677" w:firstLine="0"/>
      </w:pPr>
      <w:r>
        <w:rPr>
          <w:color w:val="231F20"/>
        </w:rPr>
        <w:t>Như nhãn thức, các thức nhĩ, tỷ, thiệt, thân, ý cũng như vậy.</w:t>
      </w:r>
    </w:p>
    <w:p>
      <w:pPr>
        <w:pStyle w:val="BodyText"/>
        <w:spacing w:line="273" w:lineRule="auto" w:before="155"/>
        <w:ind w:left="110" w:right="390"/>
      </w:pPr>
      <w:r>
        <w:rPr>
          <w:color w:val="231F20"/>
        </w:rPr>
        <w:t>Đối</w:t>
      </w:r>
      <w:r>
        <w:rPr>
          <w:color w:val="231F20"/>
          <w:spacing w:val="-8"/>
        </w:rPr>
        <w:t> </w:t>
      </w:r>
      <w:r>
        <w:rPr>
          <w:color w:val="231F20"/>
        </w:rPr>
        <w:t>với</w:t>
      </w:r>
      <w:r>
        <w:rPr>
          <w:color w:val="231F20"/>
          <w:spacing w:val="-7"/>
        </w:rPr>
        <w:t> </w:t>
      </w:r>
      <w:r>
        <w:rPr>
          <w:color w:val="231F20"/>
        </w:rPr>
        <w:t>các</w:t>
      </w:r>
      <w:r>
        <w:rPr>
          <w:color w:val="231F20"/>
          <w:spacing w:val="-8"/>
        </w:rPr>
        <w:t> </w:t>
      </w:r>
      <w:r>
        <w:rPr>
          <w:color w:val="231F20"/>
        </w:rPr>
        <w:t>sự</w:t>
      </w:r>
      <w:r>
        <w:rPr>
          <w:color w:val="231F20"/>
          <w:spacing w:val="-7"/>
        </w:rPr>
        <w:t> </w:t>
      </w:r>
      <w:r>
        <w:rPr>
          <w:color w:val="231F20"/>
        </w:rPr>
        <w:t>việc</w:t>
      </w:r>
      <w:r>
        <w:rPr>
          <w:color w:val="231F20"/>
          <w:spacing w:val="-7"/>
        </w:rPr>
        <w:t> </w:t>
      </w:r>
      <w:r>
        <w:rPr>
          <w:color w:val="231F20"/>
        </w:rPr>
        <w:t>đáng</w:t>
      </w:r>
      <w:r>
        <w:rPr>
          <w:color w:val="231F20"/>
          <w:spacing w:val="-8"/>
        </w:rPr>
        <w:t> </w:t>
      </w:r>
      <w:r>
        <w:rPr>
          <w:color w:val="231F20"/>
        </w:rPr>
        <w:t>yêu</w:t>
      </w:r>
      <w:r>
        <w:rPr>
          <w:color w:val="231F20"/>
          <w:spacing w:val="-7"/>
        </w:rPr>
        <w:t> </w:t>
      </w:r>
      <w:r>
        <w:rPr>
          <w:color w:val="231F20"/>
        </w:rPr>
        <w:t>thích</w:t>
      </w:r>
      <w:r>
        <w:rPr>
          <w:color w:val="231F20"/>
          <w:spacing w:val="-8"/>
        </w:rPr>
        <w:t> </w:t>
      </w:r>
      <w:r>
        <w:rPr>
          <w:color w:val="231F20"/>
        </w:rPr>
        <w:t>đều</w:t>
      </w:r>
      <w:r>
        <w:rPr>
          <w:color w:val="231F20"/>
          <w:spacing w:val="-7"/>
        </w:rPr>
        <w:t> </w:t>
      </w:r>
      <w:r>
        <w:rPr>
          <w:color w:val="231F20"/>
        </w:rPr>
        <w:t>do</w:t>
      </w:r>
      <w:r>
        <w:rPr>
          <w:color w:val="231F20"/>
          <w:spacing w:val="-7"/>
        </w:rPr>
        <w:t> </w:t>
      </w:r>
      <w:r>
        <w:rPr>
          <w:color w:val="231F20"/>
        </w:rPr>
        <w:t>vô</w:t>
      </w:r>
      <w:r>
        <w:rPr>
          <w:color w:val="231F20"/>
          <w:spacing w:val="-8"/>
        </w:rPr>
        <w:t> </w:t>
      </w:r>
      <w:r>
        <w:rPr>
          <w:color w:val="231F20"/>
        </w:rPr>
        <w:t>trí</w:t>
      </w:r>
      <w:r>
        <w:rPr>
          <w:color w:val="231F20"/>
          <w:spacing w:val="-7"/>
        </w:rPr>
        <w:t> </w:t>
      </w:r>
      <w:r>
        <w:rPr>
          <w:color w:val="231F20"/>
        </w:rPr>
        <w:t>nên</w:t>
      </w:r>
      <w:r>
        <w:rPr>
          <w:color w:val="231F20"/>
          <w:spacing w:val="-7"/>
        </w:rPr>
        <w:t> </w:t>
      </w:r>
      <w:r>
        <w:rPr>
          <w:color w:val="231F20"/>
        </w:rPr>
        <w:t>sinh</w:t>
      </w:r>
      <w:r>
        <w:rPr>
          <w:color w:val="231F20"/>
          <w:spacing w:val="-8"/>
        </w:rPr>
        <w:t> </w:t>
      </w:r>
      <w:r>
        <w:rPr>
          <w:color w:val="231F20"/>
        </w:rPr>
        <w:t>ra</w:t>
      </w:r>
      <w:r>
        <w:rPr>
          <w:color w:val="231F20"/>
          <w:spacing w:val="-7"/>
        </w:rPr>
        <w:t> </w:t>
      </w:r>
      <w:r>
        <w:rPr>
          <w:color w:val="231F20"/>
        </w:rPr>
        <w:t>các tham. Ở </w:t>
      </w:r>
      <w:r>
        <w:rPr>
          <w:color w:val="231F20"/>
          <w:spacing w:val="-5"/>
        </w:rPr>
        <w:t>đây, </w:t>
      </w:r>
      <w:r>
        <w:rPr>
          <w:color w:val="231F20"/>
        </w:rPr>
        <w:t>vô trí tức là vô minh, các tham là hành, phân biệt nhận biết</w:t>
      </w:r>
      <w:r>
        <w:rPr>
          <w:color w:val="231F20"/>
          <w:spacing w:val="-6"/>
        </w:rPr>
        <w:t> </w:t>
      </w:r>
      <w:r>
        <w:rPr>
          <w:color w:val="231F20"/>
        </w:rPr>
        <w:t>sự</w:t>
      </w:r>
      <w:r>
        <w:rPr>
          <w:color w:val="231F20"/>
          <w:spacing w:val="-5"/>
        </w:rPr>
        <w:t> </w:t>
      </w:r>
      <w:r>
        <w:rPr>
          <w:color w:val="231F20"/>
        </w:rPr>
        <w:t>tướng</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thức.</w:t>
      </w:r>
      <w:r>
        <w:rPr>
          <w:color w:val="231F20"/>
          <w:spacing w:val="-9"/>
        </w:rPr>
        <w:t> </w:t>
      </w:r>
      <w:r>
        <w:rPr>
          <w:color w:val="231F20"/>
        </w:rPr>
        <w:t>Thức</w:t>
      </w:r>
      <w:r>
        <w:rPr>
          <w:color w:val="231F20"/>
          <w:spacing w:val="-5"/>
        </w:rPr>
        <w:t> </w:t>
      </w:r>
      <w:r>
        <w:rPr>
          <w:color w:val="231F20"/>
        </w:rPr>
        <w:t>kết</w:t>
      </w:r>
      <w:r>
        <w:rPr>
          <w:color w:val="231F20"/>
          <w:spacing w:val="-5"/>
        </w:rPr>
        <w:t> </w:t>
      </w:r>
      <w:r>
        <w:rPr>
          <w:color w:val="231F20"/>
        </w:rPr>
        <w:t>hợp</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bốn</w:t>
      </w:r>
      <w:r>
        <w:rPr>
          <w:color w:val="231F20"/>
          <w:spacing w:val="-5"/>
        </w:rPr>
        <w:t> </w:t>
      </w:r>
      <w:r>
        <w:rPr>
          <w:color w:val="231F20"/>
        </w:rPr>
        <w:t>uẩn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danh sắc. Danh sắc nương vào các căn tức là lục xứ. Lục xứ hòa hợp tức là xúc, trong đó lãnh nạp tức là thọ. Thọ sinh vui mừng tức là ái.</w:t>
      </w:r>
      <w:r>
        <w:rPr>
          <w:color w:val="231F20"/>
          <w:spacing w:val="39"/>
        </w:rPr>
        <w:t> </w:t>
      </w:r>
      <w:r>
        <w:rPr>
          <w:color w:val="231F20"/>
        </w:rPr>
        <w:t>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nầy</w:t>
      </w:r>
      <w:r>
        <w:rPr>
          <w:color w:val="231F20"/>
          <w:spacing w:val="-4"/>
        </w:rPr>
        <w:t> </w:t>
      </w:r>
      <w:r>
        <w:rPr>
          <w:color w:val="231F20"/>
        </w:rPr>
        <w:t>tăng</w:t>
      </w:r>
      <w:r>
        <w:rPr>
          <w:color w:val="231F20"/>
          <w:spacing w:val="-3"/>
        </w:rPr>
        <w:t> </w:t>
      </w:r>
      <w:r>
        <w:rPr>
          <w:color w:val="231F20"/>
        </w:rPr>
        <w:t>rộng</w:t>
      </w:r>
      <w:r>
        <w:rPr>
          <w:color w:val="231F20"/>
          <w:spacing w:val="-4"/>
        </w:rPr>
        <w:t> </w:t>
      </w:r>
      <w:r>
        <w:rPr>
          <w:color w:val="231F20"/>
        </w:rPr>
        <w:t>tức</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thủ.</w:t>
      </w:r>
      <w:r>
        <w:rPr>
          <w:color w:val="231F20"/>
          <w:spacing w:val="-8"/>
        </w:rPr>
        <w:t> </w:t>
      </w:r>
      <w:r>
        <w:rPr>
          <w:color w:val="231F20"/>
        </w:rPr>
        <w:t>Vì</w:t>
      </w:r>
      <w:r>
        <w:rPr>
          <w:color w:val="231F20"/>
          <w:spacing w:val="-4"/>
        </w:rPr>
        <w:t> </w:t>
      </w:r>
      <w:r>
        <w:rPr>
          <w:color w:val="231F20"/>
        </w:rPr>
        <w:t>thủ</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nghiệp</w:t>
      </w:r>
      <w:r>
        <w:rPr>
          <w:color w:val="231F20"/>
          <w:spacing w:val="-3"/>
        </w:rPr>
        <w:t> </w:t>
      </w:r>
      <w:r>
        <w:rPr>
          <w:color w:val="231F20"/>
        </w:rPr>
        <w:t>của</w:t>
      </w:r>
      <w:r>
        <w:rPr>
          <w:color w:val="231F20"/>
          <w:spacing w:val="-4"/>
        </w:rPr>
        <w:t> </w:t>
      </w:r>
      <w:r>
        <w:rPr>
          <w:color w:val="231F20"/>
        </w:rPr>
        <w:t>đời</w:t>
      </w:r>
      <w:r>
        <w:rPr>
          <w:color w:val="231F20"/>
          <w:spacing w:val="-3"/>
        </w:rPr>
        <w:t> </w:t>
      </w:r>
      <w:r>
        <w:rPr>
          <w:color w:val="231F20"/>
        </w:rPr>
        <w:t>sau tức gọi là hữu. Các uẩn hiện khởi tức gọi là sinh, các uẩn thành thục gọi</w:t>
      </w:r>
      <w:r>
        <w:rPr>
          <w:color w:val="231F20"/>
          <w:spacing w:val="-5"/>
        </w:rPr>
        <w:t> </w:t>
      </w:r>
      <w:r>
        <w:rPr>
          <w:color w:val="231F20"/>
        </w:rPr>
        <w:t>là</w:t>
      </w:r>
      <w:r>
        <w:rPr>
          <w:color w:val="231F20"/>
          <w:spacing w:val="-5"/>
        </w:rPr>
        <w:t> </w:t>
      </w:r>
      <w:r>
        <w:rPr>
          <w:color w:val="231F20"/>
        </w:rPr>
        <w:t>lão,</w:t>
      </w:r>
      <w:r>
        <w:rPr>
          <w:color w:val="231F20"/>
          <w:spacing w:val="-4"/>
        </w:rPr>
        <w:t> </w:t>
      </w:r>
      <w:r>
        <w:rPr>
          <w:color w:val="231F20"/>
        </w:rPr>
        <w:t>các</w:t>
      </w:r>
      <w:r>
        <w:rPr>
          <w:color w:val="231F20"/>
          <w:spacing w:val="-5"/>
        </w:rPr>
        <w:t> </w:t>
      </w:r>
      <w:r>
        <w:rPr>
          <w:color w:val="231F20"/>
        </w:rPr>
        <w:t>uẩn</w:t>
      </w:r>
      <w:r>
        <w:rPr>
          <w:color w:val="231F20"/>
          <w:spacing w:val="-4"/>
        </w:rPr>
        <w:t> </w:t>
      </w:r>
      <w:r>
        <w:rPr>
          <w:color w:val="231F20"/>
        </w:rPr>
        <w:t>rời</w:t>
      </w:r>
      <w:r>
        <w:rPr>
          <w:color w:val="231F20"/>
          <w:spacing w:val="-5"/>
        </w:rPr>
        <w:t> </w:t>
      </w:r>
      <w:r>
        <w:rPr>
          <w:color w:val="231F20"/>
        </w:rPr>
        <w:t>bỏ</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tử.</w:t>
      </w:r>
      <w:r>
        <w:rPr>
          <w:color w:val="231F20"/>
          <w:spacing w:val="-10"/>
        </w:rPr>
        <w:t> </w:t>
      </w:r>
      <w:r>
        <w:rPr>
          <w:color w:val="231F20"/>
        </w:rPr>
        <w:t>Trong</w:t>
      </w:r>
      <w:r>
        <w:rPr>
          <w:color w:val="231F20"/>
          <w:spacing w:val="-4"/>
        </w:rPr>
        <w:t> </w:t>
      </w:r>
      <w:r>
        <w:rPr>
          <w:color w:val="231F20"/>
        </w:rPr>
        <w:t>tâm</w:t>
      </w:r>
      <w:r>
        <w:rPr>
          <w:color w:val="231F20"/>
          <w:spacing w:val="-5"/>
        </w:rPr>
        <w:t> </w:t>
      </w:r>
      <w:r>
        <w:rPr>
          <w:color w:val="231F20"/>
        </w:rPr>
        <w:t>bứt</w:t>
      </w:r>
      <w:r>
        <w:rPr>
          <w:color w:val="231F20"/>
          <w:spacing w:val="-4"/>
        </w:rPr>
        <w:t> </w:t>
      </w:r>
      <w:r>
        <w:rPr>
          <w:color w:val="231F20"/>
        </w:rPr>
        <w:t>rứt</w:t>
      </w:r>
      <w:r>
        <w:rPr>
          <w:color w:val="231F20"/>
          <w:spacing w:val="-5"/>
        </w:rPr>
        <w:t> </w:t>
      </w:r>
      <w:r>
        <w:rPr>
          <w:color w:val="231F20"/>
        </w:rPr>
        <w:t>nóng</w:t>
      </w:r>
      <w:r>
        <w:rPr>
          <w:color w:val="231F20"/>
          <w:spacing w:val="-4"/>
        </w:rPr>
        <w:t> </w:t>
      </w:r>
      <w:r>
        <w:rPr>
          <w:color w:val="231F20"/>
        </w:rPr>
        <w:t>nảy</w:t>
      </w:r>
      <w:r>
        <w:rPr>
          <w:color w:val="231F20"/>
          <w:spacing w:val="-5"/>
        </w:rPr>
        <w:t> </w:t>
      </w:r>
      <w:r>
        <w:rPr>
          <w:color w:val="231F20"/>
        </w:rPr>
        <w:t>gọi</w:t>
      </w:r>
      <w:r>
        <w:rPr>
          <w:color w:val="231F20"/>
          <w:spacing w:val="-4"/>
        </w:rPr>
        <w:t> </w:t>
      </w:r>
      <w:r>
        <w:rPr>
          <w:color w:val="231F20"/>
          <w:spacing w:val="-7"/>
        </w:rPr>
        <w:t>là </w:t>
      </w:r>
      <w:r>
        <w:rPr>
          <w:color w:val="231F20"/>
        </w:rPr>
        <w:t>sầu, phát ra tiếng oán than gọi là than. Năm thức tương ưng với sự thọ nhận không bình an gọi là khổ, ý thức tương ưng với thọ nhận không</w:t>
      </w:r>
      <w:r>
        <w:rPr>
          <w:color w:val="231F20"/>
          <w:spacing w:val="-6"/>
        </w:rPr>
        <w:t> </w:t>
      </w:r>
      <w:r>
        <w:rPr>
          <w:color w:val="231F20"/>
        </w:rPr>
        <w:t>bình</w:t>
      </w:r>
      <w:r>
        <w:rPr>
          <w:color w:val="231F20"/>
          <w:spacing w:val="-6"/>
        </w:rPr>
        <w:t> </w:t>
      </w:r>
      <w:r>
        <w:rPr>
          <w:color w:val="231F20"/>
        </w:rPr>
        <w:t>an</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lo.</w:t>
      </w:r>
      <w:r>
        <w:rPr>
          <w:color w:val="231F20"/>
          <w:spacing w:val="-10"/>
        </w:rPr>
        <w:t> </w:t>
      </w:r>
      <w:r>
        <w:rPr>
          <w:color w:val="231F20"/>
        </w:rPr>
        <w:t>Tâm</w:t>
      </w:r>
      <w:r>
        <w:rPr>
          <w:color w:val="231F20"/>
          <w:spacing w:val="-6"/>
        </w:rPr>
        <w:t> </w:t>
      </w:r>
      <w:r>
        <w:rPr>
          <w:color w:val="231F20"/>
        </w:rPr>
        <w:t>bị</w:t>
      </w:r>
      <w:r>
        <w:rPr>
          <w:color w:val="231F20"/>
          <w:spacing w:val="-6"/>
        </w:rPr>
        <w:t> </w:t>
      </w:r>
      <w:r>
        <w:rPr>
          <w:color w:val="231F20"/>
        </w:rPr>
        <w:t>nóng</w:t>
      </w:r>
      <w:r>
        <w:rPr>
          <w:color w:val="231F20"/>
          <w:spacing w:val="-6"/>
        </w:rPr>
        <w:t> </w:t>
      </w:r>
      <w:r>
        <w:rPr>
          <w:color w:val="231F20"/>
        </w:rPr>
        <w:t>bức,</w:t>
      </w:r>
      <w:r>
        <w:rPr>
          <w:color w:val="231F20"/>
          <w:spacing w:val="-6"/>
        </w:rPr>
        <w:t> </w:t>
      </w:r>
      <w:r>
        <w:rPr>
          <w:color w:val="231F20"/>
        </w:rPr>
        <w:t>buồn</w:t>
      </w:r>
      <w:r>
        <w:rPr>
          <w:color w:val="231F20"/>
          <w:spacing w:val="-6"/>
        </w:rPr>
        <w:t> </w:t>
      </w:r>
      <w:r>
        <w:rPr>
          <w:color w:val="231F20"/>
        </w:rPr>
        <w:t>rầu</w:t>
      </w:r>
      <w:r>
        <w:rPr>
          <w:color w:val="231F20"/>
          <w:spacing w:val="-6"/>
        </w:rPr>
        <w:t> </w:t>
      </w:r>
      <w:r>
        <w:rPr>
          <w:color w:val="231F20"/>
        </w:rPr>
        <w:t>không</w:t>
      </w:r>
      <w:r>
        <w:rPr>
          <w:color w:val="231F20"/>
          <w:spacing w:val="-6"/>
        </w:rPr>
        <w:t> </w:t>
      </w:r>
      <w:r>
        <w:rPr>
          <w:color w:val="231F20"/>
        </w:rPr>
        <w:t>yên</w:t>
      </w:r>
      <w:r>
        <w:rPr>
          <w:color w:val="231F20"/>
          <w:spacing w:val="-6"/>
        </w:rPr>
        <w:t> </w:t>
      </w:r>
      <w:r>
        <w:rPr>
          <w:color w:val="231F20"/>
        </w:rPr>
        <w:t>gọi</w:t>
      </w:r>
      <w:r>
        <w:rPr>
          <w:color w:val="231F20"/>
          <w:spacing w:val="-6"/>
        </w:rPr>
        <w:t> </w:t>
      </w:r>
      <w:r>
        <w:rPr>
          <w:color w:val="231F20"/>
        </w:rPr>
        <w:t>là nhiễu não. Cùng khởi lên gọi là</w:t>
      </w:r>
      <w:r>
        <w:rPr>
          <w:color w:val="231F20"/>
          <w:spacing w:val="-1"/>
        </w:rPr>
        <w:t> </w:t>
      </w:r>
      <w:r>
        <w:rPr>
          <w:color w:val="231F20"/>
        </w:rPr>
        <w:t>sinh.</w:t>
      </w:r>
    </w:p>
    <w:p>
      <w:pPr>
        <w:pStyle w:val="BodyText"/>
        <w:spacing w:line="276" w:lineRule="auto" w:before="119"/>
        <w:ind w:right="107"/>
      </w:pPr>
      <w:r>
        <w:rPr>
          <w:color w:val="231F20"/>
        </w:rPr>
        <w:t>Nói như thế là chỉ </w:t>
      </w:r>
      <w:r>
        <w:rPr>
          <w:color w:val="231F20"/>
          <w:spacing w:val="-5"/>
        </w:rPr>
        <w:t>bày, </w:t>
      </w:r>
      <w:r>
        <w:rPr>
          <w:color w:val="231F20"/>
        </w:rPr>
        <w:t>làm sáng tỏ, mở phát tăng ngữ, có thể sinh khởi, nên gọi là tập hợp, chứa nhóm. Thuần nghĩa là tột cùng, viên</w:t>
      </w:r>
      <w:r>
        <w:rPr>
          <w:color w:val="231F20"/>
          <w:spacing w:val="-14"/>
        </w:rPr>
        <w:t> </w:t>
      </w:r>
      <w:r>
        <w:rPr>
          <w:color w:val="231F20"/>
        </w:rPr>
        <w:t>mãn</w:t>
      </w:r>
      <w:r>
        <w:rPr>
          <w:color w:val="231F20"/>
          <w:spacing w:val="-13"/>
        </w:rPr>
        <w:t> </w:t>
      </w:r>
      <w:r>
        <w:rPr>
          <w:color w:val="231F20"/>
        </w:rPr>
        <w:t>rốt</w:t>
      </w:r>
      <w:r>
        <w:rPr>
          <w:color w:val="231F20"/>
          <w:spacing w:val="-13"/>
        </w:rPr>
        <w:t> </w:t>
      </w:r>
      <w:r>
        <w:rPr>
          <w:color w:val="231F20"/>
        </w:rPr>
        <w:t>ráo.</w:t>
      </w:r>
      <w:r>
        <w:rPr>
          <w:color w:val="231F20"/>
          <w:spacing w:val="-13"/>
        </w:rPr>
        <w:t> </w:t>
      </w:r>
      <w:r>
        <w:rPr>
          <w:color w:val="231F20"/>
        </w:rPr>
        <w:t>Uẩn</w:t>
      </w:r>
      <w:r>
        <w:rPr>
          <w:color w:val="231F20"/>
          <w:spacing w:val="-13"/>
        </w:rPr>
        <w:t> </w:t>
      </w:r>
      <w:r>
        <w:rPr>
          <w:color w:val="231F20"/>
        </w:rPr>
        <w:t>khổ</w:t>
      </w:r>
      <w:r>
        <w:rPr>
          <w:color w:val="231F20"/>
          <w:spacing w:val="-13"/>
        </w:rPr>
        <w:t> </w:t>
      </w:r>
      <w:r>
        <w:rPr>
          <w:color w:val="231F20"/>
        </w:rPr>
        <w:t>lớn</w:t>
      </w:r>
      <w:r>
        <w:rPr>
          <w:color w:val="231F20"/>
          <w:spacing w:val="-13"/>
        </w:rPr>
        <w:t> </w:t>
      </w:r>
      <w:r>
        <w:rPr>
          <w:color w:val="231F20"/>
        </w:rPr>
        <w:t>là</w:t>
      </w:r>
      <w:r>
        <w:rPr>
          <w:color w:val="231F20"/>
          <w:spacing w:val="-13"/>
        </w:rPr>
        <w:t> </w:t>
      </w:r>
      <w:r>
        <w:rPr>
          <w:color w:val="231F20"/>
        </w:rPr>
        <w:t>tai</w:t>
      </w:r>
      <w:r>
        <w:rPr>
          <w:color w:val="231F20"/>
          <w:spacing w:val="-13"/>
        </w:rPr>
        <w:t> </w:t>
      </w:r>
      <w:r>
        <w:rPr>
          <w:color w:val="231F20"/>
        </w:rPr>
        <w:t>ương</w:t>
      </w:r>
      <w:r>
        <w:rPr>
          <w:color w:val="231F20"/>
          <w:spacing w:val="-13"/>
        </w:rPr>
        <w:t> </w:t>
      </w:r>
      <w:r>
        <w:rPr>
          <w:color w:val="231F20"/>
        </w:rPr>
        <w:t>lớn,</w:t>
      </w:r>
      <w:r>
        <w:rPr>
          <w:color w:val="231F20"/>
          <w:spacing w:val="-14"/>
        </w:rPr>
        <w:t> </w:t>
      </w:r>
      <w:r>
        <w:rPr>
          <w:color w:val="231F20"/>
        </w:rPr>
        <w:t>sự</w:t>
      </w:r>
      <w:r>
        <w:rPr>
          <w:color w:val="231F20"/>
          <w:spacing w:val="-13"/>
        </w:rPr>
        <w:t> </w:t>
      </w:r>
      <w:r>
        <w:rPr>
          <w:color w:val="231F20"/>
        </w:rPr>
        <w:t>ngang</w:t>
      </w:r>
      <w:r>
        <w:rPr>
          <w:color w:val="231F20"/>
          <w:spacing w:val="-13"/>
        </w:rPr>
        <w:t> </w:t>
      </w:r>
      <w:r>
        <w:rPr>
          <w:color w:val="231F20"/>
        </w:rPr>
        <w:t>trái</w:t>
      </w:r>
      <w:r>
        <w:rPr>
          <w:color w:val="231F20"/>
          <w:spacing w:val="-13"/>
        </w:rPr>
        <w:t> </w:t>
      </w:r>
      <w:r>
        <w:rPr>
          <w:color w:val="231F20"/>
        </w:rPr>
        <w:t>hoạn</w:t>
      </w:r>
      <w:r>
        <w:rPr>
          <w:color w:val="231F20"/>
          <w:spacing w:val="-13"/>
        </w:rPr>
        <w:t> </w:t>
      </w:r>
      <w:r>
        <w:rPr>
          <w:color w:val="231F20"/>
          <w:spacing w:val="-3"/>
        </w:rPr>
        <w:t>nạn, </w:t>
      </w:r>
      <w:r>
        <w:rPr>
          <w:color w:val="231F20"/>
        </w:rPr>
        <w:t>sầu não lớn, tức là các pháp khổ tụ chiếm phần lớn cuộc</w:t>
      </w:r>
      <w:r>
        <w:rPr>
          <w:color w:val="231F20"/>
          <w:spacing w:val="-3"/>
        </w:rPr>
        <w:t> </w:t>
      </w:r>
      <w:r>
        <w:rPr>
          <w:color w:val="231F20"/>
        </w:rPr>
        <w:t>đời.</w:t>
      </w:r>
    </w:p>
    <w:p>
      <w:pPr>
        <w:pStyle w:val="BodyText"/>
        <w:spacing w:line="276" w:lineRule="auto" w:before="110"/>
        <w:ind w:right="103"/>
      </w:pPr>
      <w:r>
        <w:rPr>
          <w:color w:val="231F20"/>
        </w:rPr>
        <w:t>Lại, các vô minh chưa đoạn dứt, chưa nhận biết, nên làm nhân làm duyên cho các hành sinh khởi, tức là theo các hành </w:t>
      </w:r>
      <w:r>
        <w:rPr>
          <w:color w:val="231F20"/>
          <w:spacing w:val="2"/>
        </w:rPr>
        <w:t>phước, </w:t>
      </w:r>
      <w:r>
        <w:rPr>
          <w:color w:val="231F20"/>
        </w:rPr>
        <w:t>hành phi phước, hành bất động. Các hành như thế chưa đoạn dứt, chưa nhận biết, nên làm nhân làm duyên sinh khởi các thức, hoặc đi đến nẻo thiện, hoặc đi đến nẻo ác. Các thức như vậy chưa đoạn dứt, chưa nhận biết, nên làm nhân làm duyên cho danh sắc sinh khởi, hoặc tại đời </w:t>
      </w:r>
      <w:r>
        <w:rPr>
          <w:color w:val="231F20"/>
          <w:spacing w:val="-3"/>
        </w:rPr>
        <w:t>nầy, </w:t>
      </w:r>
      <w:r>
        <w:rPr>
          <w:color w:val="231F20"/>
        </w:rPr>
        <w:t>hoặc tại đời sau. Danh sắc như thế chưa đoạn dứt, chưa nhận biết, nên làm nhân làm duyên sinh khởi lục xứ, hoặc có đầy đủ, hoặc không đầy đủ. Lục xứ hòa hợp nên có xúc. Theo </w:t>
      </w:r>
      <w:r>
        <w:rPr>
          <w:color w:val="231F20"/>
          <w:spacing w:val="2"/>
        </w:rPr>
        <w:t>xúc </w:t>
      </w:r>
      <w:r>
        <w:rPr>
          <w:color w:val="231F20"/>
        </w:rPr>
        <w:t>lãnh nhận nên có thọ. Thọ sinh ra vui mừng nên có ái. Tức ái tăng rộng nên gọi là thủ. Có thể chiêu cảm các nghiệp của đời sau gọi là hữu. Các uẩn hiện khởi gọi là sinh, các uẩn thành thục gọi là già, các uẩn dứt bỏ gọi là chết. Nội tâm bứt rứt nóng nảy gọi là sầu, phát ra lời oán than gọi là than. Năm thức tương ưng với các thọ không bình an gọi là khổ, ý thức tương ưng với thọ không bình an gọi là lo. Tâm nóng bức, quấy động không yên gọi là nhiễu não. Cùng khởi gọi là</w:t>
      </w:r>
      <w:r>
        <w:rPr>
          <w:color w:val="231F20"/>
          <w:spacing w:val="15"/>
        </w:rPr>
        <w:t> </w:t>
      </w:r>
      <w:r>
        <w:rPr>
          <w:color w:val="231F20"/>
        </w:rPr>
        <w:t>sinh.</w:t>
      </w:r>
    </w:p>
    <w:p>
      <w:pPr>
        <w:pStyle w:val="BodyText"/>
        <w:spacing w:line="273" w:lineRule="auto" w:before="100"/>
        <w:ind w:right="107"/>
      </w:pPr>
      <w:r>
        <w:rPr>
          <w:color w:val="231F20"/>
        </w:rPr>
        <w:t>Nói như thế tức là chỉ </w:t>
      </w:r>
      <w:r>
        <w:rPr>
          <w:color w:val="231F20"/>
          <w:spacing w:val="-5"/>
        </w:rPr>
        <w:t>bày, </w:t>
      </w:r>
      <w:r>
        <w:rPr>
          <w:color w:val="231F20"/>
        </w:rPr>
        <w:t>làm sáng tỏ, mở phát tăng ngữ, có thể</w:t>
      </w:r>
      <w:r>
        <w:rPr>
          <w:color w:val="231F20"/>
          <w:spacing w:val="-11"/>
        </w:rPr>
        <w:t> </w:t>
      </w:r>
      <w:r>
        <w:rPr>
          <w:color w:val="231F20"/>
        </w:rPr>
        <w:t>sinh</w:t>
      </w:r>
      <w:r>
        <w:rPr>
          <w:color w:val="231F20"/>
          <w:spacing w:val="-10"/>
        </w:rPr>
        <w:t> </w:t>
      </w:r>
      <w:r>
        <w:rPr>
          <w:color w:val="231F20"/>
        </w:rPr>
        <w:t>khởi,</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tập</w:t>
      </w:r>
      <w:r>
        <w:rPr>
          <w:color w:val="231F20"/>
          <w:spacing w:val="-10"/>
        </w:rPr>
        <w:t> </w:t>
      </w:r>
      <w:r>
        <w:rPr>
          <w:color w:val="231F20"/>
        </w:rPr>
        <w:t>hợp,</w:t>
      </w:r>
      <w:r>
        <w:rPr>
          <w:color w:val="231F20"/>
          <w:spacing w:val="-10"/>
        </w:rPr>
        <w:t> </w:t>
      </w:r>
      <w:r>
        <w:rPr>
          <w:color w:val="231F20"/>
        </w:rPr>
        <w:t>chứa</w:t>
      </w:r>
      <w:r>
        <w:rPr>
          <w:color w:val="231F20"/>
          <w:spacing w:val="-10"/>
        </w:rPr>
        <w:t> </w:t>
      </w:r>
      <w:r>
        <w:rPr>
          <w:color w:val="231F20"/>
        </w:rPr>
        <w:t>nhóm.</w:t>
      </w:r>
      <w:r>
        <w:rPr>
          <w:color w:val="231F20"/>
          <w:spacing w:val="-14"/>
        </w:rPr>
        <w:t> </w:t>
      </w:r>
      <w:r>
        <w:rPr>
          <w:color w:val="231F20"/>
        </w:rPr>
        <w:t>Thuần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tột</w:t>
      </w:r>
      <w:r>
        <w:rPr>
          <w:color w:val="231F20"/>
          <w:spacing w:val="-10"/>
        </w:rPr>
        <w:t> </w:t>
      </w:r>
      <w:r>
        <w:rPr>
          <w:color w:val="231F20"/>
        </w:rPr>
        <w:t>cùng,</w:t>
      </w:r>
      <w:r>
        <w:rPr>
          <w:color w:val="231F20"/>
          <w:spacing w:val="-9"/>
        </w:rPr>
        <w:t> </w:t>
      </w:r>
      <w:r>
        <w:rPr>
          <w:color w:val="231F20"/>
        </w:rPr>
        <w:t>rốt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ráo</w:t>
      </w:r>
      <w:r>
        <w:rPr>
          <w:color w:val="231F20"/>
          <w:spacing w:val="-14"/>
        </w:rPr>
        <w:t> </w:t>
      </w:r>
      <w:r>
        <w:rPr>
          <w:color w:val="231F20"/>
        </w:rPr>
        <w:t>viên</w:t>
      </w:r>
      <w:r>
        <w:rPr>
          <w:color w:val="231F20"/>
          <w:spacing w:val="-13"/>
        </w:rPr>
        <w:t> </w:t>
      </w:r>
      <w:r>
        <w:rPr>
          <w:color w:val="231F20"/>
        </w:rPr>
        <w:t>mãn.</w:t>
      </w:r>
      <w:r>
        <w:rPr>
          <w:color w:val="231F20"/>
          <w:spacing w:val="-13"/>
        </w:rPr>
        <w:t> </w:t>
      </w:r>
      <w:r>
        <w:rPr>
          <w:color w:val="231F20"/>
        </w:rPr>
        <w:t>Uẩn</w:t>
      </w:r>
      <w:r>
        <w:rPr>
          <w:color w:val="231F20"/>
          <w:spacing w:val="-13"/>
        </w:rPr>
        <w:t> </w:t>
      </w:r>
      <w:r>
        <w:rPr>
          <w:color w:val="231F20"/>
        </w:rPr>
        <w:t>khổ</w:t>
      </w:r>
      <w:r>
        <w:rPr>
          <w:color w:val="231F20"/>
          <w:spacing w:val="-13"/>
        </w:rPr>
        <w:t> </w:t>
      </w:r>
      <w:r>
        <w:rPr>
          <w:color w:val="231F20"/>
        </w:rPr>
        <w:t>lớn</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tai</w:t>
      </w:r>
      <w:r>
        <w:rPr>
          <w:color w:val="231F20"/>
          <w:spacing w:val="-13"/>
        </w:rPr>
        <w:t> </w:t>
      </w:r>
      <w:r>
        <w:rPr>
          <w:color w:val="231F20"/>
        </w:rPr>
        <w:t>ương</w:t>
      </w:r>
      <w:r>
        <w:rPr>
          <w:color w:val="231F20"/>
          <w:spacing w:val="-13"/>
        </w:rPr>
        <w:t> </w:t>
      </w:r>
      <w:r>
        <w:rPr>
          <w:color w:val="231F20"/>
        </w:rPr>
        <w:t>lớn,</w:t>
      </w:r>
      <w:r>
        <w:rPr>
          <w:color w:val="231F20"/>
          <w:spacing w:val="-14"/>
        </w:rPr>
        <w:t> </w:t>
      </w:r>
      <w:r>
        <w:rPr>
          <w:color w:val="231F20"/>
        </w:rPr>
        <w:t>sự</w:t>
      </w:r>
      <w:r>
        <w:rPr>
          <w:color w:val="231F20"/>
          <w:spacing w:val="-13"/>
        </w:rPr>
        <w:t> </w:t>
      </w:r>
      <w:r>
        <w:rPr>
          <w:color w:val="231F20"/>
        </w:rPr>
        <w:t>ngang</w:t>
      </w:r>
      <w:r>
        <w:rPr>
          <w:color w:val="231F20"/>
          <w:spacing w:val="-13"/>
        </w:rPr>
        <w:t> </w:t>
      </w:r>
      <w:r>
        <w:rPr>
          <w:color w:val="231F20"/>
        </w:rPr>
        <w:t>trái</w:t>
      </w:r>
      <w:r>
        <w:rPr>
          <w:color w:val="231F20"/>
          <w:spacing w:val="-13"/>
        </w:rPr>
        <w:t> </w:t>
      </w:r>
      <w:r>
        <w:rPr>
          <w:color w:val="231F20"/>
        </w:rPr>
        <w:t>hoạn</w:t>
      </w:r>
      <w:r>
        <w:rPr>
          <w:color w:val="231F20"/>
          <w:spacing w:val="-13"/>
        </w:rPr>
        <w:t> </w:t>
      </w:r>
      <w:r>
        <w:rPr>
          <w:color w:val="231F20"/>
        </w:rPr>
        <w:t>nạn khổ não lớn, tức các pháp khổ tụ chiếm phần lớn cuộc đời.</w:t>
      </w:r>
    </w:p>
    <w:p>
      <w:pPr>
        <w:pStyle w:val="BodyText"/>
        <w:spacing w:line="273" w:lineRule="auto" w:before="112"/>
        <w:ind w:left="110" w:right="390"/>
      </w:pPr>
      <w:r>
        <w:rPr>
          <w:color w:val="231F20"/>
        </w:rPr>
        <w:t>Do mười bốn nhân nên biết tâm tánh quyết định là vô thường. Nghĩa là do gia hạnh, do tương ưng, do đường oai nghi, do xứ công xảo, do thân nghiệp, do ngữ nghiệp, do ý nghiệp, do nhân, do đẳng vô</w:t>
      </w:r>
      <w:r>
        <w:rPr>
          <w:color w:val="231F20"/>
          <w:spacing w:val="-14"/>
        </w:rPr>
        <w:t> </w:t>
      </w:r>
      <w:r>
        <w:rPr>
          <w:color w:val="231F20"/>
        </w:rPr>
        <w:t>gián,</w:t>
      </w:r>
      <w:r>
        <w:rPr>
          <w:color w:val="231F20"/>
          <w:spacing w:val="-14"/>
        </w:rPr>
        <w:t> </w:t>
      </w:r>
      <w:r>
        <w:rPr>
          <w:color w:val="231F20"/>
        </w:rPr>
        <w:t>do</w:t>
      </w:r>
      <w:r>
        <w:rPr>
          <w:color w:val="231F20"/>
          <w:spacing w:val="-14"/>
        </w:rPr>
        <w:t> </w:t>
      </w:r>
      <w:r>
        <w:rPr>
          <w:color w:val="231F20"/>
        </w:rPr>
        <w:t>đối</w:t>
      </w:r>
      <w:r>
        <w:rPr>
          <w:color w:val="231F20"/>
          <w:spacing w:val="-14"/>
        </w:rPr>
        <w:t> </w:t>
      </w:r>
      <w:r>
        <w:rPr>
          <w:color w:val="231F20"/>
        </w:rPr>
        <w:t>tượng</w:t>
      </w:r>
      <w:r>
        <w:rPr>
          <w:color w:val="231F20"/>
          <w:spacing w:val="-14"/>
        </w:rPr>
        <w:t> </w:t>
      </w:r>
      <w:r>
        <w:rPr>
          <w:color w:val="231F20"/>
        </w:rPr>
        <w:t>duyên,</w:t>
      </w:r>
      <w:r>
        <w:rPr>
          <w:color w:val="231F20"/>
          <w:spacing w:val="-14"/>
        </w:rPr>
        <w:t> </w:t>
      </w:r>
      <w:r>
        <w:rPr>
          <w:color w:val="231F20"/>
        </w:rPr>
        <w:t>do</w:t>
      </w:r>
      <w:r>
        <w:rPr>
          <w:color w:val="231F20"/>
          <w:spacing w:val="-14"/>
        </w:rPr>
        <w:t> </w:t>
      </w:r>
      <w:r>
        <w:rPr>
          <w:color w:val="231F20"/>
        </w:rPr>
        <w:t>tăng</w:t>
      </w:r>
      <w:r>
        <w:rPr>
          <w:color w:val="231F20"/>
          <w:spacing w:val="-14"/>
        </w:rPr>
        <w:t> </w:t>
      </w:r>
      <w:r>
        <w:rPr>
          <w:color w:val="231F20"/>
        </w:rPr>
        <w:t>thượng,</w:t>
      </w:r>
      <w:r>
        <w:rPr>
          <w:color w:val="231F20"/>
          <w:spacing w:val="-14"/>
        </w:rPr>
        <w:t> </w:t>
      </w:r>
      <w:r>
        <w:rPr>
          <w:color w:val="231F20"/>
        </w:rPr>
        <w:t>do</w:t>
      </w:r>
      <w:r>
        <w:rPr>
          <w:color w:val="231F20"/>
          <w:spacing w:val="-14"/>
        </w:rPr>
        <w:t> </w:t>
      </w:r>
      <w:r>
        <w:rPr>
          <w:color w:val="231F20"/>
        </w:rPr>
        <w:t>nhiễm</w:t>
      </w:r>
      <w:r>
        <w:rPr>
          <w:color w:val="231F20"/>
          <w:spacing w:val="-14"/>
        </w:rPr>
        <w:t> </w:t>
      </w:r>
      <w:r>
        <w:rPr>
          <w:color w:val="231F20"/>
        </w:rPr>
        <w:t>không</w:t>
      </w:r>
      <w:r>
        <w:rPr>
          <w:color w:val="231F20"/>
          <w:spacing w:val="-14"/>
        </w:rPr>
        <w:t> </w:t>
      </w:r>
      <w:r>
        <w:rPr>
          <w:color w:val="231F20"/>
        </w:rPr>
        <w:t>nhiễm, do thọ nhận sai biệt, do sự nghiệp được tạo tác lần lượt dị</w:t>
      </w:r>
      <w:r>
        <w:rPr>
          <w:color w:val="231F20"/>
          <w:spacing w:val="-4"/>
        </w:rPr>
        <w:t> </w:t>
      </w:r>
      <w:r>
        <w:rPr>
          <w:color w:val="231F20"/>
        </w:rPr>
        <w:t>biệt.</w:t>
      </w:r>
    </w:p>
    <w:p>
      <w:pPr>
        <w:pStyle w:val="BodyText"/>
        <w:spacing w:line="273" w:lineRule="auto" w:before="109"/>
        <w:ind w:left="110" w:right="389"/>
      </w:pPr>
      <w:r>
        <w:rPr>
          <w:color w:val="231F20"/>
        </w:rPr>
        <w:t>Nếu tâm đã sinh có thể hiểu rõ phân minh, hoặc nơi thời nầy hoặc nơi thời khác. Các sự nhớ nghĩ đều nhận biết rõ. Tâm tánh </w:t>
      </w:r>
      <w:r>
        <w:rPr>
          <w:color w:val="231F20"/>
          <w:spacing w:val="-4"/>
        </w:rPr>
        <w:t>như </w:t>
      </w:r>
      <w:r>
        <w:rPr>
          <w:color w:val="231F20"/>
        </w:rPr>
        <w:t>thế không lìa tâm trước. Lại, tâm tánh nầy không lìa tâm trước, do đạo</w:t>
      </w:r>
      <w:r>
        <w:rPr>
          <w:color w:val="231F20"/>
          <w:spacing w:val="-9"/>
        </w:rPr>
        <w:t> </w:t>
      </w:r>
      <w:r>
        <w:rPr>
          <w:color w:val="231F20"/>
        </w:rPr>
        <w:t>lý</w:t>
      </w:r>
      <w:r>
        <w:rPr>
          <w:color w:val="231F20"/>
          <w:spacing w:val="-9"/>
        </w:rPr>
        <w:t> </w:t>
      </w:r>
      <w:r>
        <w:rPr>
          <w:color w:val="231F20"/>
        </w:rPr>
        <w:t>ấy</w:t>
      </w:r>
      <w:r>
        <w:rPr>
          <w:color w:val="231F20"/>
          <w:spacing w:val="-9"/>
        </w:rPr>
        <w:t> </w:t>
      </w:r>
      <w:r>
        <w:rPr>
          <w:color w:val="231F20"/>
        </w:rPr>
        <w:t>nên</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rPr>
        <w:t>nối</w:t>
      </w:r>
      <w:r>
        <w:rPr>
          <w:color w:val="231F20"/>
          <w:spacing w:val="-9"/>
        </w:rPr>
        <w:t> </w:t>
      </w:r>
      <w:r>
        <w:rPr>
          <w:color w:val="231F20"/>
        </w:rPr>
        <w:t>tiếp.</w:t>
      </w:r>
      <w:r>
        <w:rPr>
          <w:color w:val="231F20"/>
          <w:spacing w:val="-14"/>
        </w:rPr>
        <w:t> </w:t>
      </w:r>
      <w:r>
        <w:rPr>
          <w:color w:val="231F20"/>
        </w:rPr>
        <w:t>Thứ</w:t>
      </w:r>
      <w:r>
        <w:rPr>
          <w:color w:val="231F20"/>
          <w:spacing w:val="-9"/>
        </w:rPr>
        <w:t> </w:t>
      </w:r>
      <w:r>
        <w:rPr>
          <w:color w:val="231F20"/>
        </w:rPr>
        <w:t>lớp</w:t>
      </w:r>
      <w:r>
        <w:rPr>
          <w:color w:val="231F20"/>
          <w:spacing w:val="-9"/>
        </w:rPr>
        <w:t> </w:t>
      </w:r>
      <w:r>
        <w:rPr>
          <w:color w:val="231F20"/>
        </w:rPr>
        <w:t>của</w:t>
      </w:r>
      <w:r>
        <w:rPr>
          <w:color w:val="231F20"/>
          <w:spacing w:val="-9"/>
        </w:rPr>
        <w:t> </w:t>
      </w:r>
      <w:r>
        <w:rPr>
          <w:color w:val="231F20"/>
        </w:rPr>
        <w:t>các</w:t>
      </w:r>
      <w:r>
        <w:rPr>
          <w:color w:val="231F20"/>
          <w:spacing w:val="-8"/>
        </w:rPr>
        <w:t> </w:t>
      </w:r>
      <w:r>
        <w:rPr>
          <w:color w:val="231F20"/>
        </w:rPr>
        <w:t>tâm</w:t>
      </w:r>
      <w:r>
        <w:rPr>
          <w:color w:val="231F20"/>
          <w:spacing w:val="-9"/>
        </w:rPr>
        <w:t> </w:t>
      </w:r>
      <w:r>
        <w:rPr>
          <w:color w:val="231F20"/>
        </w:rPr>
        <w:t>không</w:t>
      </w:r>
      <w:r>
        <w:rPr>
          <w:color w:val="231F20"/>
          <w:spacing w:val="-9"/>
        </w:rPr>
        <w:t> </w:t>
      </w:r>
      <w:r>
        <w:rPr>
          <w:color w:val="231F20"/>
          <w:spacing w:val="-6"/>
        </w:rPr>
        <w:t>từ </w:t>
      </w:r>
      <w:r>
        <w:rPr>
          <w:color w:val="231F20"/>
        </w:rPr>
        <w:t>nơi</w:t>
      </w:r>
      <w:r>
        <w:rPr>
          <w:color w:val="231F20"/>
          <w:spacing w:val="-7"/>
        </w:rPr>
        <w:t> </w:t>
      </w:r>
      <w:r>
        <w:rPr>
          <w:color w:val="231F20"/>
        </w:rPr>
        <w:t>đời</w:t>
      </w:r>
      <w:r>
        <w:rPr>
          <w:color w:val="231F20"/>
          <w:spacing w:val="-6"/>
        </w:rPr>
        <w:t> </w:t>
      </w:r>
      <w:r>
        <w:rPr>
          <w:color w:val="231F20"/>
        </w:rPr>
        <w:t>trước</w:t>
      </w:r>
      <w:r>
        <w:rPr>
          <w:color w:val="231F20"/>
          <w:spacing w:val="-6"/>
        </w:rPr>
        <w:t> </w:t>
      </w:r>
      <w:r>
        <w:rPr>
          <w:color w:val="231F20"/>
        </w:rPr>
        <w:t>lại.</w:t>
      </w:r>
      <w:r>
        <w:rPr>
          <w:color w:val="231F20"/>
          <w:spacing w:val="-7"/>
        </w:rPr>
        <w:t> </w:t>
      </w:r>
      <w:r>
        <w:rPr>
          <w:color w:val="231F20"/>
        </w:rPr>
        <w:t>Như</w:t>
      </w:r>
      <w:r>
        <w:rPr>
          <w:color w:val="231F20"/>
          <w:spacing w:val="-6"/>
        </w:rPr>
        <w:t> </w:t>
      </w:r>
      <w:r>
        <w:rPr>
          <w:color w:val="231F20"/>
        </w:rPr>
        <w:t>thế</w:t>
      </w:r>
      <w:r>
        <w:rPr>
          <w:color w:val="231F20"/>
          <w:spacing w:val="-5"/>
        </w:rPr>
        <w:t> </w:t>
      </w:r>
      <w:r>
        <w:rPr>
          <w:color w:val="231F20"/>
        </w:rPr>
        <w:t>gọi</w:t>
      </w:r>
      <w:r>
        <w:rPr>
          <w:color w:val="231F20"/>
          <w:spacing w:val="-6"/>
        </w:rPr>
        <w:t> </w:t>
      </w:r>
      <w:r>
        <w:rPr>
          <w:color w:val="231F20"/>
        </w:rPr>
        <w:t>là</w:t>
      </w:r>
      <w:r>
        <w:rPr>
          <w:color w:val="231F20"/>
          <w:spacing w:val="-7"/>
        </w:rPr>
        <w:t> </w:t>
      </w:r>
      <w:r>
        <w:rPr>
          <w:color w:val="231F20"/>
        </w:rPr>
        <w:t>khổ</w:t>
      </w:r>
      <w:r>
        <w:rPr>
          <w:color w:val="231F20"/>
          <w:spacing w:val="-6"/>
        </w:rPr>
        <w:t> </w:t>
      </w:r>
      <w:r>
        <w:rPr>
          <w:color w:val="231F20"/>
        </w:rPr>
        <w:t>tập</w:t>
      </w:r>
      <w:r>
        <w:rPr>
          <w:color w:val="231F20"/>
          <w:spacing w:val="-10"/>
        </w:rPr>
        <w:t> </w:t>
      </w:r>
      <w:r>
        <w:rPr>
          <w:color w:val="231F20"/>
        </w:rPr>
        <w:t>Thánh</w:t>
      </w:r>
      <w:r>
        <w:rPr>
          <w:color w:val="231F20"/>
          <w:spacing w:val="-6"/>
        </w:rPr>
        <w:t> </w:t>
      </w:r>
      <w:r>
        <w:rPr>
          <w:color w:val="231F20"/>
        </w:rPr>
        <w:t>đế.</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quán khổ tập Thánh đế. Nếu quán như vậy gọi là chánh quán. Nếu quán khác gọi là tà trí.</w:t>
      </w:r>
    </w:p>
    <w:p>
      <w:pPr>
        <w:pStyle w:val="BodyText"/>
        <w:spacing w:line="273" w:lineRule="auto" w:before="107"/>
        <w:ind w:left="110" w:right="393"/>
      </w:pPr>
      <w:r>
        <w:rPr>
          <w:color w:val="231F20"/>
        </w:rPr>
        <w:t>Nếu có các ái </w:t>
      </w:r>
      <w:r>
        <w:rPr>
          <w:color w:val="231F20"/>
          <w:spacing w:val="-3"/>
        </w:rPr>
        <w:t>chưa đoạn dứt, chưa nhận biết, </w:t>
      </w:r>
      <w:r>
        <w:rPr>
          <w:color w:val="231F20"/>
        </w:rPr>
        <w:t>nên làm </w:t>
      </w:r>
      <w:r>
        <w:rPr>
          <w:color w:val="231F20"/>
          <w:spacing w:val="-3"/>
        </w:rPr>
        <w:t>nhân làm duyên</w:t>
      </w:r>
      <w:r>
        <w:rPr>
          <w:color w:val="231F20"/>
          <w:spacing w:val="-12"/>
        </w:rPr>
        <w:t> </w:t>
      </w:r>
      <w:r>
        <w:rPr>
          <w:color w:val="231F20"/>
          <w:spacing w:val="-3"/>
        </w:rPr>
        <w:t>sinh</w:t>
      </w:r>
      <w:r>
        <w:rPr>
          <w:color w:val="231F20"/>
          <w:spacing w:val="-11"/>
        </w:rPr>
        <w:t> </w:t>
      </w:r>
      <w:r>
        <w:rPr>
          <w:color w:val="231F20"/>
          <w:spacing w:val="-3"/>
        </w:rPr>
        <w:t>khởi</w:t>
      </w:r>
      <w:r>
        <w:rPr>
          <w:color w:val="231F20"/>
          <w:spacing w:val="-12"/>
        </w:rPr>
        <w:t> </w:t>
      </w:r>
      <w:r>
        <w:rPr>
          <w:color w:val="231F20"/>
        </w:rPr>
        <w:t>các</w:t>
      </w:r>
      <w:r>
        <w:rPr>
          <w:color w:val="231F20"/>
          <w:spacing w:val="-11"/>
        </w:rPr>
        <w:t> </w:t>
      </w:r>
      <w:r>
        <w:rPr>
          <w:color w:val="231F20"/>
        </w:rPr>
        <w:t>khổ</w:t>
      </w:r>
      <w:r>
        <w:rPr>
          <w:color w:val="231F20"/>
          <w:spacing w:val="-12"/>
        </w:rPr>
        <w:t> </w:t>
      </w:r>
      <w:r>
        <w:rPr>
          <w:color w:val="231F20"/>
        </w:rPr>
        <w:t>ở</w:t>
      </w:r>
      <w:r>
        <w:rPr>
          <w:color w:val="231F20"/>
          <w:spacing w:val="-10"/>
        </w:rPr>
        <w:t> </w:t>
      </w:r>
      <w:r>
        <w:rPr>
          <w:color w:val="231F20"/>
        </w:rPr>
        <w:t>đời</w:t>
      </w:r>
      <w:r>
        <w:rPr>
          <w:color w:val="231F20"/>
          <w:spacing w:val="-12"/>
        </w:rPr>
        <w:t> </w:t>
      </w:r>
      <w:r>
        <w:rPr>
          <w:color w:val="231F20"/>
          <w:spacing w:val="-3"/>
        </w:rPr>
        <w:t>sau.</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ái</w:t>
      </w:r>
      <w:r>
        <w:rPr>
          <w:color w:val="231F20"/>
          <w:spacing w:val="-12"/>
        </w:rPr>
        <w:t> </w:t>
      </w:r>
      <w:r>
        <w:rPr>
          <w:color w:val="231F20"/>
        </w:rPr>
        <w:t>đã</w:t>
      </w:r>
      <w:r>
        <w:rPr>
          <w:color w:val="231F20"/>
          <w:spacing w:val="-11"/>
        </w:rPr>
        <w:t> </w:t>
      </w:r>
      <w:r>
        <w:rPr>
          <w:color w:val="231F20"/>
          <w:spacing w:val="-3"/>
        </w:rPr>
        <w:t>đoạn</w:t>
      </w:r>
      <w:r>
        <w:rPr>
          <w:color w:val="231F20"/>
          <w:spacing w:val="-12"/>
        </w:rPr>
        <w:t> </w:t>
      </w:r>
      <w:r>
        <w:rPr>
          <w:color w:val="231F20"/>
          <w:spacing w:val="-3"/>
        </w:rPr>
        <w:t>dứt,</w:t>
      </w:r>
      <w:r>
        <w:rPr>
          <w:color w:val="231F20"/>
          <w:spacing w:val="-11"/>
        </w:rPr>
        <w:t> </w:t>
      </w:r>
      <w:r>
        <w:rPr>
          <w:color w:val="231F20"/>
        </w:rPr>
        <w:t>đã</w:t>
      </w:r>
      <w:r>
        <w:rPr>
          <w:color w:val="231F20"/>
          <w:spacing w:val="-11"/>
        </w:rPr>
        <w:t> </w:t>
      </w:r>
      <w:r>
        <w:rPr>
          <w:color w:val="231F20"/>
          <w:spacing w:val="-3"/>
        </w:rPr>
        <w:t>nhận biết,</w:t>
      </w:r>
      <w:r>
        <w:rPr>
          <w:color w:val="231F20"/>
          <w:spacing w:val="-19"/>
        </w:rPr>
        <w:t> </w:t>
      </w:r>
      <w:r>
        <w:rPr>
          <w:color w:val="231F20"/>
        </w:rPr>
        <w:t>thì</w:t>
      </w:r>
      <w:r>
        <w:rPr>
          <w:color w:val="231F20"/>
          <w:spacing w:val="-19"/>
        </w:rPr>
        <w:t> </w:t>
      </w:r>
      <w:r>
        <w:rPr>
          <w:color w:val="231F20"/>
          <w:spacing w:val="-3"/>
        </w:rPr>
        <w:t>không</w:t>
      </w:r>
      <w:r>
        <w:rPr>
          <w:color w:val="231F20"/>
          <w:spacing w:val="-19"/>
        </w:rPr>
        <w:t> </w:t>
      </w:r>
      <w:r>
        <w:rPr>
          <w:color w:val="231F20"/>
          <w:spacing w:val="-3"/>
        </w:rPr>
        <w:t>nhân</w:t>
      </w:r>
      <w:r>
        <w:rPr>
          <w:color w:val="231F20"/>
          <w:spacing w:val="-19"/>
        </w:rPr>
        <w:t> </w:t>
      </w:r>
      <w:r>
        <w:rPr>
          <w:color w:val="231F20"/>
          <w:spacing w:val="-3"/>
        </w:rPr>
        <w:t>không</w:t>
      </w:r>
      <w:r>
        <w:rPr>
          <w:color w:val="231F20"/>
          <w:spacing w:val="-19"/>
        </w:rPr>
        <w:t> </w:t>
      </w:r>
      <w:r>
        <w:rPr>
          <w:color w:val="231F20"/>
          <w:spacing w:val="-3"/>
        </w:rPr>
        <w:t>duyên</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spacing w:val="-3"/>
        </w:rPr>
        <w:t>khiến</w:t>
      </w:r>
      <w:r>
        <w:rPr>
          <w:color w:val="231F20"/>
          <w:spacing w:val="-19"/>
        </w:rPr>
        <w:t> </w:t>
      </w:r>
      <w:r>
        <w:rPr>
          <w:color w:val="231F20"/>
        </w:rPr>
        <w:t>các</w:t>
      </w:r>
      <w:r>
        <w:rPr>
          <w:color w:val="231F20"/>
          <w:spacing w:val="-19"/>
        </w:rPr>
        <w:t> </w:t>
      </w:r>
      <w:r>
        <w:rPr>
          <w:color w:val="231F20"/>
        </w:rPr>
        <w:t>khổ</w:t>
      </w:r>
      <w:r>
        <w:rPr>
          <w:color w:val="231F20"/>
          <w:spacing w:val="-19"/>
        </w:rPr>
        <w:t> </w:t>
      </w:r>
      <w:r>
        <w:rPr>
          <w:color w:val="231F20"/>
        </w:rPr>
        <w:t>đời</w:t>
      </w:r>
      <w:r>
        <w:rPr>
          <w:color w:val="231F20"/>
          <w:spacing w:val="-19"/>
        </w:rPr>
        <w:t> </w:t>
      </w:r>
      <w:r>
        <w:rPr>
          <w:color w:val="231F20"/>
        </w:rPr>
        <w:t>sau</w:t>
      </w:r>
      <w:r>
        <w:rPr>
          <w:color w:val="231F20"/>
          <w:spacing w:val="-18"/>
        </w:rPr>
        <w:t> </w:t>
      </w:r>
      <w:r>
        <w:rPr>
          <w:color w:val="231F20"/>
        </w:rPr>
        <w:t>lại</w:t>
      </w:r>
      <w:r>
        <w:rPr>
          <w:color w:val="231F20"/>
          <w:spacing w:val="-19"/>
        </w:rPr>
        <w:t> </w:t>
      </w:r>
      <w:r>
        <w:rPr>
          <w:color w:val="231F20"/>
          <w:spacing w:val="-3"/>
        </w:rPr>
        <w:t>được sinh</w:t>
      </w:r>
      <w:r>
        <w:rPr>
          <w:color w:val="231F20"/>
          <w:spacing w:val="-12"/>
        </w:rPr>
        <w:t> </w:t>
      </w:r>
      <w:r>
        <w:rPr>
          <w:color w:val="231F20"/>
          <w:spacing w:val="-3"/>
        </w:rPr>
        <w:t>khởi.</w:t>
      </w:r>
      <w:r>
        <w:rPr>
          <w:color w:val="231F20"/>
          <w:spacing w:val="-11"/>
        </w:rPr>
        <w:t> </w:t>
      </w:r>
      <w:r>
        <w:rPr>
          <w:color w:val="231F20"/>
        </w:rPr>
        <w:t>Như</w:t>
      </w:r>
      <w:r>
        <w:rPr>
          <w:color w:val="231F20"/>
          <w:spacing w:val="-11"/>
        </w:rPr>
        <w:t> </w:t>
      </w:r>
      <w:r>
        <w:rPr>
          <w:color w:val="231F20"/>
          <w:spacing w:val="-3"/>
        </w:rPr>
        <w:t>khiến</w:t>
      </w:r>
      <w:r>
        <w:rPr>
          <w:color w:val="231F20"/>
          <w:spacing w:val="-11"/>
        </w:rPr>
        <w:t> </w:t>
      </w:r>
      <w:r>
        <w:rPr>
          <w:color w:val="231F20"/>
        </w:rPr>
        <w:t>các</w:t>
      </w:r>
      <w:r>
        <w:rPr>
          <w:color w:val="231F20"/>
          <w:spacing w:val="-12"/>
        </w:rPr>
        <w:t> </w:t>
      </w:r>
      <w:r>
        <w:rPr>
          <w:color w:val="231F20"/>
        </w:rPr>
        <w:t>ái</w:t>
      </w:r>
      <w:r>
        <w:rPr>
          <w:color w:val="231F20"/>
          <w:spacing w:val="-11"/>
        </w:rPr>
        <w:t> </w:t>
      </w:r>
      <w:r>
        <w:rPr>
          <w:color w:val="231F20"/>
        </w:rPr>
        <w:t>đã</w:t>
      </w:r>
      <w:r>
        <w:rPr>
          <w:color w:val="231F20"/>
          <w:spacing w:val="-11"/>
        </w:rPr>
        <w:t> </w:t>
      </w:r>
      <w:r>
        <w:rPr>
          <w:color w:val="231F20"/>
          <w:spacing w:val="-3"/>
        </w:rPr>
        <w:t>đoạn</w:t>
      </w:r>
      <w:r>
        <w:rPr>
          <w:color w:val="231F20"/>
          <w:spacing w:val="-11"/>
        </w:rPr>
        <w:t> </w:t>
      </w:r>
      <w:r>
        <w:rPr>
          <w:color w:val="231F20"/>
          <w:spacing w:val="-3"/>
        </w:rPr>
        <w:t>dứt,</w:t>
      </w:r>
      <w:r>
        <w:rPr>
          <w:color w:val="231F20"/>
          <w:spacing w:val="-11"/>
        </w:rPr>
        <w:t> </w:t>
      </w:r>
      <w:r>
        <w:rPr>
          <w:color w:val="231F20"/>
        </w:rPr>
        <w:t>đã</w:t>
      </w:r>
      <w:r>
        <w:rPr>
          <w:color w:val="231F20"/>
          <w:spacing w:val="-12"/>
        </w:rPr>
        <w:t> </w:t>
      </w:r>
      <w:r>
        <w:rPr>
          <w:color w:val="231F20"/>
          <w:spacing w:val="-3"/>
        </w:rPr>
        <w:t>nhận</w:t>
      </w:r>
      <w:r>
        <w:rPr>
          <w:color w:val="231F20"/>
          <w:spacing w:val="-11"/>
        </w:rPr>
        <w:t> </w:t>
      </w:r>
      <w:r>
        <w:rPr>
          <w:color w:val="231F20"/>
          <w:spacing w:val="-3"/>
        </w:rPr>
        <w:t>biết,</w:t>
      </w:r>
      <w:r>
        <w:rPr>
          <w:color w:val="231F20"/>
          <w:spacing w:val="-11"/>
        </w:rPr>
        <w:t> </w:t>
      </w:r>
      <w:r>
        <w:rPr>
          <w:color w:val="231F20"/>
          <w:spacing w:val="-3"/>
        </w:rPr>
        <w:t>chúng</w:t>
      </w:r>
      <w:r>
        <w:rPr>
          <w:color w:val="231F20"/>
          <w:spacing w:val="-11"/>
        </w:rPr>
        <w:t> </w:t>
      </w:r>
      <w:r>
        <w:rPr>
          <w:color w:val="231F20"/>
        </w:rPr>
        <w:t>làm</w:t>
      </w:r>
      <w:r>
        <w:rPr>
          <w:color w:val="231F20"/>
          <w:spacing w:val="-11"/>
        </w:rPr>
        <w:t> </w:t>
      </w:r>
      <w:r>
        <w:rPr>
          <w:color w:val="231F20"/>
          <w:spacing w:val="-3"/>
        </w:rPr>
        <w:t>nhân </w:t>
      </w:r>
      <w:r>
        <w:rPr>
          <w:color w:val="231F20"/>
        </w:rPr>
        <w:t>làm</w:t>
      </w:r>
      <w:r>
        <w:rPr>
          <w:color w:val="231F20"/>
          <w:spacing w:val="-12"/>
        </w:rPr>
        <w:t> </w:t>
      </w:r>
      <w:r>
        <w:rPr>
          <w:color w:val="231F20"/>
          <w:spacing w:val="-3"/>
        </w:rPr>
        <w:t>duyên</w:t>
      </w:r>
      <w:r>
        <w:rPr>
          <w:color w:val="231F20"/>
          <w:spacing w:val="-11"/>
        </w:rPr>
        <w:t> </w:t>
      </w:r>
      <w:r>
        <w:rPr>
          <w:color w:val="231F20"/>
        </w:rPr>
        <w:t>cho</w:t>
      </w:r>
      <w:r>
        <w:rPr>
          <w:color w:val="231F20"/>
          <w:spacing w:val="-11"/>
        </w:rPr>
        <w:t> </w:t>
      </w:r>
      <w:r>
        <w:rPr>
          <w:color w:val="231F20"/>
        </w:rPr>
        <w:t>khổ</w:t>
      </w:r>
      <w:r>
        <w:rPr>
          <w:color w:val="231F20"/>
          <w:spacing w:val="-11"/>
        </w:rPr>
        <w:t> </w:t>
      </w:r>
      <w:r>
        <w:rPr>
          <w:color w:val="231F20"/>
        </w:rPr>
        <w:t>đời</w:t>
      </w:r>
      <w:r>
        <w:rPr>
          <w:color w:val="231F20"/>
          <w:spacing w:val="-11"/>
        </w:rPr>
        <w:t> </w:t>
      </w:r>
      <w:r>
        <w:rPr>
          <w:color w:val="231F20"/>
        </w:rPr>
        <w:t>sau</w:t>
      </w:r>
      <w:r>
        <w:rPr>
          <w:color w:val="231F20"/>
          <w:spacing w:val="-12"/>
        </w:rPr>
        <w:t> </w:t>
      </w:r>
      <w:r>
        <w:rPr>
          <w:color w:val="231F20"/>
          <w:spacing w:val="-3"/>
        </w:rPr>
        <w:t>sinh</w:t>
      </w:r>
      <w:r>
        <w:rPr>
          <w:color w:val="231F20"/>
          <w:spacing w:val="-10"/>
        </w:rPr>
        <w:t> </w:t>
      </w:r>
      <w:r>
        <w:rPr>
          <w:color w:val="231F20"/>
          <w:spacing w:val="-3"/>
        </w:rPr>
        <w:t>khởi.</w:t>
      </w:r>
      <w:r>
        <w:rPr>
          <w:color w:val="231F20"/>
          <w:spacing w:val="-11"/>
        </w:rPr>
        <w:t> </w:t>
      </w:r>
      <w:r>
        <w:rPr>
          <w:color w:val="231F20"/>
        </w:rPr>
        <w:t>Do</w:t>
      </w:r>
      <w:r>
        <w:rPr>
          <w:color w:val="231F20"/>
          <w:spacing w:val="-11"/>
        </w:rPr>
        <w:t> </w:t>
      </w:r>
      <w:r>
        <w:rPr>
          <w:color w:val="231F20"/>
        </w:rPr>
        <w:t>đó,</w:t>
      </w:r>
      <w:r>
        <w:rPr>
          <w:color w:val="231F20"/>
          <w:spacing w:val="-11"/>
        </w:rPr>
        <w:t> </w:t>
      </w:r>
      <w:r>
        <w:rPr>
          <w:color w:val="231F20"/>
        </w:rPr>
        <w:t>các</w:t>
      </w:r>
      <w:r>
        <w:rPr>
          <w:color w:val="231F20"/>
          <w:spacing w:val="-12"/>
        </w:rPr>
        <w:t> </w:t>
      </w:r>
      <w:r>
        <w:rPr>
          <w:color w:val="231F20"/>
        </w:rPr>
        <w:t>Cụ</w:t>
      </w:r>
      <w:r>
        <w:rPr>
          <w:color w:val="231F20"/>
          <w:spacing w:val="-11"/>
        </w:rPr>
        <w:t> </w:t>
      </w:r>
      <w:r>
        <w:rPr>
          <w:color w:val="231F20"/>
        </w:rPr>
        <w:t>thọ</w:t>
      </w:r>
      <w:r>
        <w:rPr>
          <w:color w:val="231F20"/>
          <w:spacing w:val="-11"/>
        </w:rPr>
        <w:t> </w:t>
      </w:r>
      <w:r>
        <w:rPr>
          <w:color w:val="231F20"/>
        </w:rPr>
        <w:t>nên</w:t>
      </w:r>
      <w:r>
        <w:rPr>
          <w:color w:val="231F20"/>
          <w:spacing w:val="-11"/>
        </w:rPr>
        <w:t> </w:t>
      </w:r>
      <w:r>
        <w:rPr>
          <w:color w:val="231F20"/>
          <w:spacing w:val="-6"/>
        </w:rPr>
        <w:t>thấy,</w:t>
      </w:r>
      <w:r>
        <w:rPr>
          <w:color w:val="231F20"/>
          <w:spacing w:val="-11"/>
        </w:rPr>
        <w:t> </w:t>
      </w:r>
      <w:r>
        <w:rPr>
          <w:color w:val="231F20"/>
          <w:spacing w:val="-3"/>
        </w:rPr>
        <w:t>nên nghe. </w:t>
      </w:r>
      <w:r>
        <w:rPr>
          <w:color w:val="231F20"/>
        </w:rPr>
        <w:t>Như thế các Cụ thọ đã lìa các ái. </w:t>
      </w:r>
      <w:r>
        <w:rPr>
          <w:color w:val="231F20"/>
          <w:spacing w:val="-3"/>
        </w:rPr>
        <w:t>Sinh </w:t>
      </w:r>
      <w:r>
        <w:rPr>
          <w:color w:val="231F20"/>
        </w:rPr>
        <w:t>nơi thế </w:t>
      </w:r>
      <w:r>
        <w:rPr>
          <w:color w:val="231F20"/>
          <w:spacing w:val="-3"/>
        </w:rPr>
        <w:t>gian nhưng nay </w:t>
      </w:r>
      <w:r>
        <w:rPr>
          <w:color w:val="231F20"/>
        </w:rPr>
        <w:t>các</w:t>
      </w:r>
      <w:r>
        <w:rPr>
          <w:color w:val="231F20"/>
          <w:spacing w:val="-13"/>
        </w:rPr>
        <w:t> </w:t>
      </w:r>
      <w:r>
        <w:rPr>
          <w:color w:val="231F20"/>
        </w:rPr>
        <w:t>ái</w:t>
      </w:r>
      <w:r>
        <w:rPr>
          <w:color w:val="231F20"/>
          <w:spacing w:val="-13"/>
        </w:rPr>
        <w:t> </w:t>
      </w:r>
      <w:r>
        <w:rPr>
          <w:color w:val="231F20"/>
        </w:rPr>
        <w:t>đã</w:t>
      </w:r>
      <w:r>
        <w:rPr>
          <w:color w:val="231F20"/>
          <w:spacing w:val="-13"/>
        </w:rPr>
        <w:t> </w:t>
      </w:r>
      <w:r>
        <w:rPr>
          <w:color w:val="231F20"/>
          <w:spacing w:val="-3"/>
        </w:rPr>
        <w:t>đoạn</w:t>
      </w:r>
      <w:r>
        <w:rPr>
          <w:color w:val="231F20"/>
          <w:spacing w:val="-13"/>
        </w:rPr>
        <w:t> </w:t>
      </w:r>
      <w:r>
        <w:rPr>
          <w:color w:val="231F20"/>
          <w:spacing w:val="-3"/>
        </w:rPr>
        <w:t>dứt,</w:t>
      </w:r>
      <w:r>
        <w:rPr>
          <w:color w:val="231F20"/>
          <w:spacing w:val="-13"/>
        </w:rPr>
        <w:t> </w:t>
      </w:r>
      <w:r>
        <w:rPr>
          <w:color w:val="231F20"/>
        </w:rPr>
        <w:t>đã</w:t>
      </w:r>
      <w:r>
        <w:rPr>
          <w:color w:val="231F20"/>
          <w:spacing w:val="-13"/>
        </w:rPr>
        <w:t> </w:t>
      </w:r>
      <w:r>
        <w:rPr>
          <w:color w:val="231F20"/>
          <w:spacing w:val="-3"/>
        </w:rPr>
        <w:t>nhận</w:t>
      </w:r>
      <w:r>
        <w:rPr>
          <w:color w:val="231F20"/>
          <w:spacing w:val="-13"/>
        </w:rPr>
        <w:t> </w:t>
      </w:r>
      <w:r>
        <w:rPr>
          <w:color w:val="231F20"/>
          <w:spacing w:val="-3"/>
        </w:rPr>
        <w:t>biết,</w:t>
      </w:r>
      <w:r>
        <w:rPr>
          <w:color w:val="231F20"/>
          <w:spacing w:val="-13"/>
        </w:rPr>
        <w:t> </w:t>
      </w:r>
      <w:r>
        <w:rPr>
          <w:color w:val="231F20"/>
        </w:rPr>
        <w:t>nên</w:t>
      </w:r>
      <w:r>
        <w:rPr>
          <w:color w:val="231F20"/>
          <w:spacing w:val="-13"/>
        </w:rPr>
        <w:t> </w:t>
      </w:r>
      <w:r>
        <w:rPr>
          <w:color w:val="231F20"/>
          <w:spacing w:val="-3"/>
        </w:rPr>
        <w:t>không</w:t>
      </w:r>
      <w:r>
        <w:rPr>
          <w:color w:val="231F20"/>
          <w:spacing w:val="-13"/>
        </w:rPr>
        <w:t> </w:t>
      </w:r>
      <w:r>
        <w:rPr>
          <w:color w:val="231F20"/>
        </w:rPr>
        <w:t>còn</w:t>
      </w:r>
      <w:r>
        <w:rPr>
          <w:color w:val="231F20"/>
          <w:spacing w:val="-13"/>
        </w:rPr>
        <w:t> </w:t>
      </w:r>
      <w:r>
        <w:rPr>
          <w:color w:val="231F20"/>
          <w:spacing w:val="-3"/>
        </w:rPr>
        <w:t>nhân</w:t>
      </w:r>
      <w:r>
        <w:rPr>
          <w:color w:val="231F20"/>
          <w:spacing w:val="-13"/>
        </w:rPr>
        <w:t> </w:t>
      </w:r>
      <w:r>
        <w:rPr>
          <w:color w:val="231F20"/>
          <w:spacing w:val="-3"/>
        </w:rPr>
        <w:t>duyên</w:t>
      </w:r>
      <w:r>
        <w:rPr>
          <w:color w:val="231F20"/>
          <w:spacing w:val="-13"/>
        </w:rPr>
        <w:t> </w:t>
      </w:r>
      <w:r>
        <w:rPr>
          <w:color w:val="231F20"/>
        </w:rPr>
        <w:t>nào</w:t>
      </w:r>
      <w:r>
        <w:rPr>
          <w:color w:val="231F20"/>
          <w:spacing w:val="-13"/>
        </w:rPr>
        <w:t> </w:t>
      </w:r>
      <w:r>
        <w:rPr>
          <w:color w:val="231F20"/>
        </w:rPr>
        <w:t>có</w:t>
      </w:r>
      <w:r>
        <w:rPr>
          <w:color w:val="231F20"/>
          <w:spacing w:val="-13"/>
        </w:rPr>
        <w:t> </w:t>
      </w:r>
      <w:r>
        <w:rPr>
          <w:color w:val="231F20"/>
          <w:spacing w:val="-3"/>
        </w:rPr>
        <w:t>thể khiến</w:t>
      </w:r>
      <w:r>
        <w:rPr>
          <w:color w:val="231F20"/>
          <w:spacing w:val="-17"/>
        </w:rPr>
        <w:t> </w:t>
      </w:r>
      <w:r>
        <w:rPr>
          <w:color w:val="231F20"/>
        </w:rPr>
        <w:t>các</w:t>
      </w:r>
      <w:r>
        <w:rPr>
          <w:color w:val="231F20"/>
          <w:spacing w:val="-16"/>
        </w:rPr>
        <w:t> </w:t>
      </w:r>
      <w:r>
        <w:rPr>
          <w:color w:val="231F20"/>
        </w:rPr>
        <w:t>khổ</w:t>
      </w:r>
      <w:r>
        <w:rPr>
          <w:color w:val="231F20"/>
          <w:spacing w:val="-16"/>
        </w:rPr>
        <w:t> </w:t>
      </w:r>
      <w:r>
        <w:rPr>
          <w:color w:val="231F20"/>
        </w:rPr>
        <w:t>ở</w:t>
      </w:r>
      <w:r>
        <w:rPr>
          <w:color w:val="231F20"/>
          <w:spacing w:val="-17"/>
        </w:rPr>
        <w:t> </w:t>
      </w:r>
      <w:r>
        <w:rPr>
          <w:color w:val="231F20"/>
        </w:rPr>
        <w:t>đời</w:t>
      </w:r>
      <w:r>
        <w:rPr>
          <w:color w:val="231F20"/>
          <w:spacing w:val="-16"/>
        </w:rPr>
        <w:t> </w:t>
      </w:r>
      <w:r>
        <w:rPr>
          <w:color w:val="231F20"/>
        </w:rPr>
        <w:t>sau</w:t>
      </w:r>
      <w:r>
        <w:rPr>
          <w:color w:val="231F20"/>
          <w:spacing w:val="-16"/>
        </w:rPr>
        <w:t> </w:t>
      </w:r>
      <w:r>
        <w:rPr>
          <w:color w:val="231F20"/>
          <w:spacing w:val="-3"/>
        </w:rPr>
        <w:t>được</w:t>
      </w:r>
      <w:r>
        <w:rPr>
          <w:color w:val="231F20"/>
          <w:spacing w:val="-17"/>
        </w:rPr>
        <w:t> </w:t>
      </w:r>
      <w:r>
        <w:rPr>
          <w:color w:val="231F20"/>
          <w:spacing w:val="-3"/>
        </w:rPr>
        <w:t>sinh</w:t>
      </w:r>
      <w:r>
        <w:rPr>
          <w:color w:val="231F20"/>
          <w:spacing w:val="-16"/>
        </w:rPr>
        <w:t> </w:t>
      </w:r>
      <w:r>
        <w:rPr>
          <w:color w:val="231F20"/>
          <w:spacing w:val="-3"/>
        </w:rPr>
        <w:t>khởi.</w:t>
      </w:r>
      <w:r>
        <w:rPr>
          <w:color w:val="231F20"/>
          <w:spacing w:val="-21"/>
        </w:rPr>
        <w:t> </w:t>
      </w:r>
      <w:r>
        <w:rPr>
          <w:color w:val="231F20"/>
        </w:rPr>
        <w:t>Thế</w:t>
      </w:r>
      <w:r>
        <w:rPr>
          <w:color w:val="231F20"/>
          <w:spacing w:val="-16"/>
        </w:rPr>
        <w:t> </w:t>
      </w:r>
      <w:r>
        <w:rPr>
          <w:color w:val="231F20"/>
        </w:rPr>
        <w:t>nên</w:t>
      </w:r>
      <w:r>
        <w:rPr>
          <w:color w:val="231F20"/>
          <w:spacing w:val="-17"/>
        </w:rPr>
        <w:t> </w:t>
      </w:r>
      <w:r>
        <w:rPr>
          <w:color w:val="231F20"/>
        </w:rPr>
        <w:t>các</w:t>
      </w:r>
      <w:r>
        <w:rPr>
          <w:color w:val="231F20"/>
          <w:spacing w:val="-16"/>
        </w:rPr>
        <w:t> </w:t>
      </w:r>
      <w:r>
        <w:rPr>
          <w:color w:val="231F20"/>
        </w:rPr>
        <w:t>Cụ</w:t>
      </w:r>
      <w:r>
        <w:rPr>
          <w:color w:val="231F20"/>
          <w:spacing w:val="-16"/>
        </w:rPr>
        <w:t> </w:t>
      </w:r>
      <w:r>
        <w:rPr>
          <w:color w:val="231F20"/>
        </w:rPr>
        <w:t>thọ</w:t>
      </w:r>
      <w:r>
        <w:rPr>
          <w:color w:val="231F20"/>
          <w:spacing w:val="-17"/>
        </w:rPr>
        <w:t> </w:t>
      </w:r>
      <w:r>
        <w:rPr>
          <w:color w:val="231F20"/>
          <w:spacing w:val="-3"/>
        </w:rPr>
        <w:t>không</w:t>
      </w:r>
      <w:r>
        <w:rPr>
          <w:color w:val="231F20"/>
          <w:spacing w:val="-16"/>
        </w:rPr>
        <w:t> </w:t>
      </w:r>
      <w:r>
        <w:rPr>
          <w:color w:val="231F20"/>
          <w:spacing w:val="-3"/>
        </w:rPr>
        <w:t>còn thấy nghe. </w:t>
      </w:r>
      <w:r>
        <w:rPr>
          <w:color w:val="231F20"/>
        </w:rPr>
        <w:t>Như thế là các Cụ thọ đã lìa các ái </w:t>
      </w:r>
      <w:r>
        <w:rPr>
          <w:color w:val="231F20"/>
          <w:spacing w:val="-3"/>
        </w:rPr>
        <w:t>sinh </w:t>
      </w:r>
      <w:r>
        <w:rPr>
          <w:color w:val="231F20"/>
        </w:rPr>
        <w:t>nơi thế </w:t>
      </w:r>
      <w:r>
        <w:rPr>
          <w:color w:val="231F20"/>
          <w:spacing w:val="-3"/>
        </w:rPr>
        <w:t>gian. Như </w:t>
      </w:r>
      <w:r>
        <w:rPr>
          <w:color w:val="231F20"/>
        </w:rPr>
        <w:t>vậy</w:t>
      </w:r>
      <w:r>
        <w:rPr>
          <w:color w:val="231F20"/>
          <w:spacing w:val="-13"/>
        </w:rPr>
        <w:t> </w:t>
      </w:r>
      <w:r>
        <w:rPr>
          <w:color w:val="231F20"/>
        </w:rPr>
        <w:t>gọi</w:t>
      </w:r>
      <w:r>
        <w:rPr>
          <w:color w:val="231F20"/>
          <w:spacing w:val="-13"/>
        </w:rPr>
        <w:t> </w:t>
      </w:r>
      <w:r>
        <w:rPr>
          <w:color w:val="231F20"/>
        </w:rPr>
        <w:t>là</w:t>
      </w:r>
      <w:r>
        <w:rPr>
          <w:color w:val="231F20"/>
          <w:spacing w:val="-12"/>
        </w:rPr>
        <w:t> </w:t>
      </w:r>
      <w:r>
        <w:rPr>
          <w:color w:val="231F20"/>
        </w:rPr>
        <w:t>khổ</w:t>
      </w:r>
      <w:r>
        <w:rPr>
          <w:color w:val="231F20"/>
          <w:spacing w:val="-13"/>
        </w:rPr>
        <w:t> </w:t>
      </w:r>
      <w:r>
        <w:rPr>
          <w:color w:val="231F20"/>
          <w:spacing w:val="-3"/>
        </w:rPr>
        <w:t>diệt</w:t>
      </w:r>
      <w:r>
        <w:rPr>
          <w:color w:val="231F20"/>
          <w:spacing w:val="-17"/>
        </w:rPr>
        <w:t> </w:t>
      </w:r>
      <w:r>
        <w:rPr>
          <w:color w:val="231F20"/>
          <w:spacing w:val="-3"/>
        </w:rPr>
        <w:t>Thánh</w:t>
      </w:r>
      <w:r>
        <w:rPr>
          <w:color w:val="231F20"/>
          <w:spacing w:val="-12"/>
        </w:rPr>
        <w:t> </w:t>
      </w:r>
      <w:r>
        <w:rPr>
          <w:color w:val="231F20"/>
        </w:rPr>
        <w:t>đế.</w:t>
      </w:r>
      <w:r>
        <w:rPr>
          <w:color w:val="231F20"/>
          <w:spacing w:val="-13"/>
        </w:rPr>
        <w:t> </w:t>
      </w:r>
      <w:r>
        <w:rPr>
          <w:color w:val="231F20"/>
        </w:rPr>
        <w:t>Như</w:t>
      </w:r>
      <w:r>
        <w:rPr>
          <w:color w:val="231F20"/>
          <w:spacing w:val="-13"/>
        </w:rPr>
        <w:t> </w:t>
      </w:r>
      <w:r>
        <w:rPr>
          <w:color w:val="231F20"/>
        </w:rPr>
        <w:t>vậy</w:t>
      </w:r>
      <w:r>
        <w:rPr>
          <w:color w:val="231F20"/>
          <w:spacing w:val="-12"/>
        </w:rPr>
        <w:t> </w:t>
      </w:r>
      <w:r>
        <w:rPr>
          <w:color w:val="231F20"/>
        </w:rPr>
        <w:t>nên</w:t>
      </w:r>
      <w:r>
        <w:rPr>
          <w:color w:val="231F20"/>
          <w:spacing w:val="-13"/>
        </w:rPr>
        <w:t> </w:t>
      </w:r>
      <w:r>
        <w:rPr>
          <w:color w:val="231F20"/>
          <w:spacing w:val="-3"/>
        </w:rPr>
        <w:t>quán</w:t>
      </w:r>
      <w:r>
        <w:rPr>
          <w:color w:val="231F20"/>
          <w:spacing w:val="-12"/>
        </w:rPr>
        <w:t> </w:t>
      </w:r>
      <w:r>
        <w:rPr>
          <w:color w:val="231F20"/>
        </w:rPr>
        <w:t>về</w:t>
      </w:r>
      <w:r>
        <w:rPr>
          <w:color w:val="231F20"/>
          <w:spacing w:val="-13"/>
        </w:rPr>
        <w:t> </w:t>
      </w:r>
      <w:r>
        <w:rPr>
          <w:color w:val="231F20"/>
        </w:rPr>
        <w:t>khổ</w:t>
      </w:r>
      <w:r>
        <w:rPr>
          <w:color w:val="231F20"/>
          <w:spacing w:val="-12"/>
        </w:rPr>
        <w:t> </w:t>
      </w:r>
      <w:r>
        <w:rPr>
          <w:color w:val="231F20"/>
          <w:spacing w:val="-3"/>
        </w:rPr>
        <w:t>diệt</w:t>
      </w:r>
      <w:r>
        <w:rPr>
          <w:color w:val="231F20"/>
          <w:spacing w:val="-18"/>
        </w:rPr>
        <w:t> </w:t>
      </w:r>
      <w:r>
        <w:rPr>
          <w:color w:val="231F20"/>
          <w:spacing w:val="-3"/>
        </w:rPr>
        <w:t>Thánh</w:t>
      </w:r>
      <w:r>
        <w:rPr>
          <w:color w:val="231F20"/>
          <w:spacing w:val="-12"/>
        </w:rPr>
        <w:t> </w:t>
      </w:r>
      <w:r>
        <w:rPr>
          <w:color w:val="231F20"/>
          <w:spacing w:val="-3"/>
        </w:rPr>
        <w:t>đế. Quán</w:t>
      </w:r>
      <w:r>
        <w:rPr>
          <w:color w:val="231F20"/>
          <w:spacing w:val="-9"/>
        </w:rPr>
        <w:t> </w:t>
      </w:r>
      <w:r>
        <w:rPr>
          <w:color w:val="231F20"/>
        </w:rPr>
        <w:t>như</w:t>
      </w:r>
      <w:r>
        <w:rPr>
          <w:color w:val="231F20"/>
          <w:spacing w:val="-8"/>
        </w:rPr>
        <w:t> </w:t>
      </w:r>
      <w:r>
        <w:rPr>
          <w:color w:val="231F20"/>
        </w:rPr>
        <w:t>vậy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chánh</w:t>
      </w:r>
      <w:r>
        <w:rPr>
          <w:color w:val="231F20"/>
          <w:spacing w:val="-8"/>
        </w:rPr>
        <w:t> </w:t>
      </w:r>
      <w:r>
        <w:rPr>
          <w:color w:val="231F20"/>
          <w:spacing w:val="-3"/>
        </w:rPr>
        <w:t>quán.</w:t>
      </w:r>
      <w:r>
        <w:rPr>
          <w:color w:val="231F20"/>
          <w:spacing w:val="-8"/>
        </w:rPr>
        <w:t> </w:t>
      </w:r>
      <w:r>
        <w:rPr>
          <w:color w:val="231F20"/>
        </w:rPr>
        <w:t>Nếu</w:t>
      </w:r>
      <w:r>
        <w:rPr>
          <w:color w:val="231F20"/>
          <w:spacing w:val="-8"/>
        </w:rPr>
        <w:t> </w:t>
      </w:r>
      <w:r>
        <w:rPr>
          <w:color w:val="231F20"/>
          <w:spacing w:val="-3"/>
        </w:rPr>
        <w:t>quán</w:t>
      </w:r>
      <w:r>
        <w:rPr>
          <w:color w:val="231F20"/>
          <w:spacing w:val="-8"/>
        </w:rPr>
        <w:t> </w:t>
      </w:r>
      <w:r>
        <w:rPr>
          <w:color w:val="231F20"/>
          <w:spacing w:val="-3"/>
        </w:rPr>
        <w:t>khác</w:t>
      </w:r>
      <w:r>
        <w:rPr>
          <w:color w:val="231F20"/>
          <w:spacing w:val="-8"/>
        </w:rPr>
        <w:t> </w:t>
      </w:r>
      <w:r>
        <w:rPr>
          <w:color w:val="231F20"/>
        </w:rPr>
        <w:t>với</w:t>
      </w:r>
      <w:r>
        <w:rPr>
          <w:color w:val="231F20"/>
          <w:spacing w:val="-9"/>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tà</w:t>
      </w:r>
      <w:r>
        <w:rPr>
          <w:color w:val="231F20"/>
          <w:spacing w:val="-8"/>
        </w:rPr>
        <w:t> </w:t>
      </w:r>
      <w:r>
        <w:rPr>
          <w:color w:val="231F20"/>
          <w:spacing w:val="-3"/>
        </w:rPr>
        <w:t>trí.</w:t>
      </w:r>
    </w:p>
    <w:p>
      <w:pPr>
        <w:pStyle w:val="BodyText"/>
        <w:spacing w:before="105"/>
        <w:ind w:left="0" w:right="281" w:firstLine="0"/>
        <w:jc w:val="center"/>
      </w:pPr>
      <w:r>
        <w:rPr>
          <w:color w:val="231F20"/>
        </w:rPr>
        <w:t>*</w:t>
      </w:r>
    </w:p>
    <w:p>
      <w:pPr>
        <w:pStyle w:val="ListParagraph"/>
        <w:numPr>
          <w:ilvl w:val="0"/>
          <w:numId w:val="94"/>
        </w:numPr>
        <w:tabs>
          <w:tab w:pos="873" w:val="left" w:leader="none"/>
        </w:tabs>
        <w:spacing w:line="240" w:lineRule="auto" w:before="239" w:after="0"/>
        <w:ind w:left="872" w:right="0" w:hanging="196"/>
        <w:jc w:val="left"/>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4"/>
        <w:ind w:left="110" w:right="392"/>
      </w:pPr>
      <w:r>
        <w:rPr>
          <w:color w:val="231F20"/>
        </w:rPr>
        <w:t>Nhãn thức có bốn duyên: 1. Duyên nhân. 2. Duyên đẳng vô gián. 3. Duyên sở duyên. 4. Duyên tăng thượng.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Thế nào là </w:t>
      </w:r>
      <w:r>
        <w:rPr>
          <w:color w:val="231F20"/>
          <w:spacing w:val="-3"/>
        </w:rPr>
        <w:t>duyên nhân? Nghĩa </w:t>
      </w:r>
      <w:r>
        <w:rPr>
          <w:color w:val="231F20"/>
        </w:rPr>
        <w:t>là ở đây </w:t>
      </w:r>
      <w:r>
        <w:rPr>
          <w:color w:val="231F20"/>
          <w:spacing w:val="-3"/>
        </w:rPr>
        <w:t>cùng </w:t>
      </w:r>
      <w:r>
        <w:rPr>
          <w:color w:val="231F20"/>
        </w:rPr>
        <w:t>có </w:t>
      </w:r>
      <w:r>
        <w:rPr>
          <w:color w:val="231F20"/>
          <w:spacing w:val="-3"/>
        </w:rPr>
        <w:t>pháp tương ưng.</w:t>
      </w:r>
    </w:p>
    <w:p>
      <w:pPr>
        <w:pStyle w:val="BodyText"/>
        <w:spacing w:line="273" w:lineRule="auto" w:before="154"/>
        <w:ind w:right="108"/>
      </w:pPr>
      <w:r>
        <w:rPr>
          <w:color w:val="231F20"/>
        </w:rPr>
        <w:t>Thế nào là duyên đẳng vô gián? Nghĩa là như từ đó, các tâm tâm pháp đều bình đẳng không gián đoạn. Như thế là nhãn thức đã sinh đang sinh.</w:t>
      </w:r>
    </w:p>
    <w:p>
      <w:pPr>
        <w:pStyle w:val="BodyText"/>
        <w:spacing w:before="111"/>
        <w:ind w:left="960" w:firstLine="0"/>
      </w:pPr>
      <w:r>
        <w:rPr>
          <w:color w:val="231F20"/>
        </w:rPr>
        <w:t>Thế nào là duyên sở duyên? Nghĩa là tất cả các sắc.</w:t>
      </w:r>
    </w:p>
    <w:p>
      <w:pPr>
        <w:pStyle w:val="BodyText"/>
        <w:spacing w:line="273" w:lineRule="auto" w:before="155"/>
        <w:jc w:val="left"/>
      </w:pPr>
      <w:r>
        <w:rPr>
          <w:color w:val="231F20"/>
        </w:rPr>
        <w:t>Thế nào là duyên tăng thượng? Nghĩa là trừ tự tánh, còn lại là tất cả các pháp.</w:t>
      </w:r>
    </w:p>
    <w:p>
      <w:pPr>
        <w:pStyle w:val="BodyText"/>
        <w:spacing w:line="273" w:lineRule="auto" w:before="111"/>
        <w:jc w:val="left"/>
      </w:pPr>
      <w:r>
        <w:rPr>
          <w:color w:val="231F20"/>
        </w:rPr>
        <w:t>Đó gọi là nhãn thức hiện có bốn duyên, tức là duyên nhân, duyên đẳng vô gián, duyên sở duyên, duyên tăng thượng.</w:t>
      </w:r>
    </w:p>
    <w:p>
      <w:pPr>
        <w:pStyle w:val="BodyText"/>
        <w:spacing w:line="273" w:lineRule="auto" w:before="112"/>
        <w:jc w:val="left"/>
      </w:pPr>
      <w:r>
        <w:rPr>
          <w:color w:val="231F20"/>
        </w:rPr>
        <w:t>Nhãn thức như thế, cái gì là duyên nhân? Nghĩa là ở đây cùng có pháp tương ưng.</w:t>
      </w:r>
    </w:p>
    <w:p>
      <w:pPr>
        <w:pStyle w:val="BodyText"/>
        <w:spacing w:line="273" w:lineRule="auto" w:before="112"/>
        <w:ind w:right="93"/>
        <w:jc w:val="left"/>
      </w:pPr>
      <w:r>
        <w:rPr>
          <w:color w:val="231F20"/>
        </w:rPr>
        <w:t>Cái gì là duyên đẳng vô gián? Nghĩa là từ nhãn thức bình đẳng không gián đoạn, đã sinh và đang sinh các tâm và tâm pháp.</w:t>
      </w:r>
    </w:p>
    <w:p>
      <w:pPr>
        <w:pStyle w:val="BodyText"/>
        <w:spacing w:line="273" w:lineRule="auto" w:before="111"/>
        <w:jc w:val="left"/>
      </w:pPr>
      <w:r>
        <w:rPr>
          <w:color w:val="231F20"/>
        </w:rPr>
        <w:t>Cái gì là duyên sở duyên? Nghĩa là có thể duyên với các tâm, tâm pháp nầy.</w:t>
      </w:r>
    </w:p>
    <w:p>
      <w:pPr>
        <w:pStyle w:val="BodyText"/>
        <w:spacing w:line="273" w:lineRule="auto" w:before="112"/>
        <w:ind w:right="89"/>
        <w:jc w:val="left"/>
      </w:pPr>
      <w:r>
        <w:rPr>
          <w:color w:val="231F20"/>
        </w:rPr>
        <w:t>Cái gì là duyên tăng thượng? Nghĩa là trừ tự tánh, còn lại là tất cả pháp.</w:t>
      </w:r>
    </w:p>
    <w:p>
      <w:pPr>
        <w:pStyle w:val="BodyText"/>
        <w:spacing w:before="112"/>
        <w:ind w:left="960" w:firstLine="0"/>
        <w:jc w:val="left"/>
      </w:pPr>
      <w:r>
        <w:rPr>
          <w:color w:val="231F20"/>
        </w:rPr>
        <w:t>Như nhãn thức, các thức nhĩ, tỷ, thiệt, thân, ý cũng như vậy.</w:t>
      </w:r>
    </w:p>
    <w:p>
      <w:pPr>
        <w:pStyle w:val="BodyText"/>
        <w:ind w:left="0" w:firstLine="0"/>
        <w:jc w:val="left"/>
        <w:rPr>
          <w:sz w:val="28"/>
        </w:rPr>
      </w:pPr>
    </w:p>
    <w:p>
      <w:pPr>
        <w:spacing w:before="0"/>
        <w:ind w:left="640" w:right="357"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4</w:t>
      </w:r>
    </w:p>
    <w:p>
      <w:pPr>
        <w:spacing w:before="94"/>
        <w:ind w:left="74" w:right="357" w:firstLine="0"/>
        <w:jc w:val="center"/>
        <w:rPr>
          <w:b/>
          <w:sz w:val="28"/>
        </w:rPr>
      </w:pPr>
      <w:r>
        <w:rPr>
          <w:b/>
          <w:color w:val="231F20"/>
          <w:sz w:val="28"/>
        </w:rPr>
        <w:t>Uẩn thứ 3: NHÂN DUYÊN, phần 1</w:t>
      </w:r>
    </w:p>
    <w:p>
      <w:pPr>
        <w:pStyle w:val="BodyText"/>
        <w:spacing w:before="0"/>
        <w:ind w:left="0" w:firstLine="0"/>
        <w:jc w:val="left"/>
        <w:rPr>
          <w:b/>
          <w:sz w:val="30"/>
        </w:rPr>
      </w:pPr>
    </w:p>
    <w:p>
      <w:pPr>
        <w:pStyle w:val="Heading3"/>
        <w:numPr>
          <w:ilvl w:val="0"/>
          <w:numId w:val="94"/>
        </w:numPr>
        <w:tabs>
          <w:tab w:pos="873" w:val="left" w:leader="none"/>
        </w:tabs>
        <w:spacing w:line="240" w:lineRule="auto" w:before="259" w:after="0"/>
        <w:ind w:left="872" w:right="0" w:hanging="196"/>
        <w:jc w:val="left"/>
        <w:rPr>
          <w:i/>
        </w:rPr>
      </w:pPr>
      <w:r>
        <w:rPr>
          <w:i/>
          <w:color w:val="231F20"/>
        </w:rPr>
        <w:t>Tụng nêu tổng</w:t>
      </w:r>
      <w:r>
        <w:rPr>
          <w:i/>
          <w:color w:val="231F20"/>
          <w:spacing w:val="-2"/>
        </w:rPr>
        <w:t> </w:t>
      </w:r>
      <w:r>
        <w:rPr>
          <w:i/>
          <w:color w:val="231F20"/>
        </w:rPr>
        <w:t>quát:</w:t>
      </w:r>
    </w:p>
    <w:p>
      <w:pPr>
        <w:spacing w:line="273" w:lineRule="auto" w:before="154"/>
        <w:ind w:left="1811" w:right="1814" w:firstLine="0"/>
        <w:jc w:val="left"/>
        <w:rPr>
          <w:i/>
          <w:sz w:val="26"/>
        </w:rPr>
      </w:pPr>
      <w:r>
        <w:rPr>
          <w:i/>
          <w:color w:val="231F20"/>
          <w:sz w:val="26"/>
        </w:rPr>
        <w:t>Các nhân như quá khứ cùng thiện </w:t>
      </w:r>
      <w:r>
        <w:rPr>
          <w:i/>
          <w:color w:val="231F20"/>
          <w:sz w:val="26"/>
        </w:rPr>
        <w:t>Tùy tăng bao nhiêu nhân và duyên Mười, mười lăm tâm không phải </w:t>
      </w:r>
      <w:r>
        <w:rPr>
          <w:i/>
          <w:color w:val="231F20"/>
          <w:spacing w:val="-4"/>
          <w:sz w:val="26"/>
        </w:rPr>
        <w:t>nhân </w:t>
      </w:r>
      <w:r>
        <w:rPr>
          <w:i/>
          <w:color w:val="231F20"/>
          <w:sz w:val="26"/>
        </w:rPr>
        <w:t>Kiết phược tùy miên cùng tương</w:t>
      </w:r>
      <w:r>
        <w:rPr>
          <w:i/>
          <w:color w:val="231F20"/>
          <w:spacing w:val="-7"/>
          <w:sz w:val="26"/>
        </w:rPr>
        <w:t> </w:t>
      </w:r>
      <w:r>
        <w:rPr>
          <w:i/>
          <w:color w:val="231F20"/>
          <w:sz w:val="26"/>
        </w:rPr>
        <w:t>ưng.</w:t>
      </w:r>
    </w:p>
    <w:p>
      <w:pPr>
        <w:pStyle w:val="ListParagraph"/>
        <w:numPr>
          <w:ilvl w:val="0"/>
          <w:numId w:val="94"/>
        </w:numPr>
        <w:tabs>
          <w:tab w:pos="892" w:val="left" w:leader="none"/>
        </w:tabs>
        <w:spacing w:line="273" w:lineRule="auto" w:before="111" w:after="0"/>
        <w:ind w:left="110" w:right="390" w:firstLine="566"/>
        <w:jc w:val="both"/>
        <w:rPr>
          <w:sz w:val="26"/>
        </w:rPr>
      </w:pPr>
      <w:r>
        <w:rPr>
          <w:b/>
          <w:i/>
          <w:color w:val="231F20"/>
          <w:sz w:val="26"/>
        </w:rPr>
        <w:t>Có sáu thức thân: </w:t>
      </w:r>
      <w:r>
        <w:rPr>
          <w:color w:val="231F20"/>
          <w:sz w:val="26"/>
        </w:rPr>
        <w:t>Là các thức nhãn, nhĩ, tỷ, thiệt, thân, ý. Sáu</w:t>
      </w:r>
      <w:r>
        <w:rPr>
          <w:color w:val="231F20"/>
          <w:spacing w:val="-5"/>
          <w:sz w:val="26"/>
        </w:rPr>
        <w:t> </w:t>
      </w:r>
      <w:r>
        <w:rPr>
          <w:color w:val="231F20"/>
          <w:sz w:val="26"/>
        </w:rPr>
        <w:t>thức</w:t>
      </w:r>
      <w:r>
        <w:rPr>
          <w:color w:val="231F20"/>
          <w:spacing w:val="-4"/>
          <w:sz w:val="26"/>
        </w:rPr>
        <w:t> </w:t>
      </w:r>
      <w:r>
        <w:rPr>
          <w:color w:val="231F20"/>
          <w:sz w:val="26"/>
        </w:rPr>
        <w:t>thân</w:t>
      </w:r>
      <w:r>
        <w:rPr>
          <w:color w:val="231F20"/>
          <w:spacing w:val="-4"/>
          <w:sz w:val="26"/>
        </w:rPr>
        <w:t> </w:t>
      </w:r>
      <w:r>
        <w:rPr>
          <w:color w:val="231F20"/>
          <w:sz w:val="26"/>
        </w:rPr>
        <w:t>như</w:t>
      </w:r>
      <w:r>
        <w:rPr>
          <w:color w:val="231F20"/>
          <w:spacing w:val="-4"/>
          <w:sz w:val="26"/>
        </w:rPr>
        <w:t> </w:t>
      </w:r>
      <w:r>
        <w:rPr>
          <w:color w:val="231F20"/>
          <w:sz w:val="26"/>
        </w:rPr>
        <w:t>thế,</w:t>
      </w:r>
      <w:r>
        <w:rPr>
          <w:color w:val="231F20"/>
          <w:spacing w:val="-4"/>
          <w:sz w:val="26"/>
        </w:rPr>
        <w:t> </w:t>
      </w:r>
      <w:r>
        <w:rPr>
          <w:color w:val="231F20"/>
          <w:sz w:val="26"/>
        </w:rPr>
        <w:t>hoặc</w:t>
      </w:r>
      <w:r>
        <w:rPr>
          <w:color w:val="231F20"/>
          <w:spacing w:val="-4"/>
          <w:sz w:val="26"/>
        </w:rPr>
        <w:t> </w:t>
      </w:r>
      <w:r>
        <w:rPr>
          <w:color w:val="231F20"/>
          <w:sz w:val="26"/>
        </w:rPr>
        <w:t>ở</w:t>
      </w:r>
      <w:r>
        <w:rPr>
          <w:color w:val="231F20"/>
          <w:spacing w:val="-4"/>
          <w:sz w:val="26"/>
        </w:rPr>
        <w:t> </w:t>
      </w:r>
      <w:r>
        <w:rPr>
          <w:color w:val="231F20"/>
          <w:sz w:val="26"/>
        </w:rPr>
        <w:t>quá</w:t>
      </w:r>
      <w:r>
        <w:rPr>
          <w:color w:val="231F20"/>
          <w:spacing w:val="-4"/>
          <w:sz w:val="26"/>
        </w:rPr>
        <w:t> </w:t>
      </w:r>
      <w:r>
        <w:rPr>
          <w:color w:val="231F20"/>
          <w:sz w:val="26"/>
        </w:rPr>
        <w:t>khứ,</w:t>
      </w:r>
      <w:r>
        <w:rPr>
          <w:color w:val="231F20"/>
          <w:spacing w:val="-5"/>
          <w:sz w:val="26"/>
        </w:rPr>
        <w:t> </w:t>
      </w:r>
      <w:r>
        <w:rPr>
          <w:color w:val="231F20"/>
          <w:sz w:val="26"/>
        </w:rPr>
        <w:t>hoặc</w:t>
      </w:r>
      <w:r>
        <w:rPr>
          <w:color w:val="231F20"/>
          <w:spacing w:val="-4"/>
          <w:sz w:val="26"/>
        </w:rPr>
        <w:t> </w:t>
      </w:r>
      <w:r>
        <w:rPr>
          <w:color w:val="231F20"/>
          <w:sz w:val="26"/>
        </w:rPr>
        <w:t>ở</w:t>
      </w:r>
      <w:r>
        <w:rPr>
          <w:color w:val="231F20"/>
          <w:spacing w:val="-4"/>
          <w:sz w:val="26"/>
        </w:rPr>
        <w:t> </w:t>
      </w:r>
      <w:r>
        <w:rPr>
          <w:color w:val="231F20"/>
          <w:sz w:val="26"/>
        </w:rPr>
        <w:t>vị</w:t>
      </w:r>
      <w:r>
        <w:rPr>
          <w:color w:val="231F20"/>
          <w:spacing w:val="-4"/>
          <w:sz w:val="26"/>
        </w:rPr>
        <w:t> </w:t>
      </w:r>
      <w:r>
        <w:rPr>
          <w:color w:val="231F20"/>
          <w:sz w:val="26"/>
        </w:rPr>
        <w:t>lai,</w:t>
      </w:r>
      <w:r>
        <w:rPr>
          <w:color w:val="231F20"/>
          <w:spacing w:val="-4"/>
          <w:sz w:val="26"/>
        </w:rPr>
        <w:t> </w:t>
      </w:r>
      <w:r>
        <w:rPr>
          <w:color w:val="231F20"/>
          <w:sz w:val="26"/>
        </w:rPr>
        <w:t>hoặc</w:t>
      </w:r>
      <w:r>
        <w:rPr>
          <w:color w:val="231F20"/>
          <w:spacing w:val="-4"/>
          <w:sz w:val="26"/>
        </w:rPr>
        <w:t> </w:t>
      </w:r>
      <w:r>
        <w:rPr>
          <w:color w:val="231F20"/>
          <w:sz w:val="26"/>
        </w:rPr>
        <w:t>ở</w:t>
      </w:r>
      <w:r>
        <w:rPr>
          <w:color w:val="231F20"/>
          <w:spacing w:val="-4"/>
          <w:sz w:val="26"/>
        </w:rPr>
        <w:t> </w:t>
      </w:r>
      <w:r>
        <w:rPr>
          <w:color w:val="231F20"/>
          <w:sz w:val="26"/>
        </w:rPr>
        <w:t>hiện</w:t>
      </w:r>
      <w:r>
        <w:rPr>
          <w:color w:val="231F20"/>
          <w:spacing w:val="-4"/>
          <w:sz w:val="26"/>
        </w:rPr>
        <w:t> </w:t>
      </w:r>
      <w:r>
        <w:rPr>
          <w:color w:val="231F20"/>
          <w:sz w:val="26"/>
        </w:rPr>
        <w:t>tại.</w:t>
      </w:r>
    </w:p>
    <w:p>
      <w:pPr>
        <w:pStyle w:val="BodyText"/>
        <w:spacing w:line="273" w:lineRule="auto" w:before="111"/>
        <w:ind w:left="110" w:right="390"/>
      </w:pPr>
      <w:r>
        <w:rPr>
          <w:color w:val="231F20"/>
        </w:rPr>
        <w:t>Nhãn thức ở quá khứ: Từng có quá khứ làm nhân, không </w:t>
      </w:r>
      <w:r>
        <w:rPr>
          <w:color w:val="231F20"/>
          <w:spacing w:val="-3"/>
        </w:rPr>
        <w:t>phải </w:t>
      </w:r>
      <w:r>
        <w:rPr>
          <w:color w:val="231F20"/>
        </w:rPr>
        <w:t>là</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chăng?</w:t>
      </w:r>
      <w:r>
        <w:rPr>
          <w:color w:val="231F20"/>
          <w:spacing w:val="-14"/>
        </w:rPr>
        <w:t> </w:t>
      </w:r>
      <w:r>
        <w:rPr>
          <w:color w:val="231F20"/>
        </w:rPr>
        <w:t>Từng</w:t>
      </w:r>
      <w:r>
        <w:rPr>
          <w:color w:val="231F20"/>
          <w:spacing w:val="-9"/>
        </w:rPr>
        <w:t> </w:t>
      </w:r>
      <w:r>
        <w:rPr>
          <w:color w:val="231F20"/>
        </w:rPr>
        <w:t>có</w:t>
      </w:r>
      <w:r>
        <w:rPr>
          <w:color w:val="231F20"/>
          <w:spacing w:val="-9"/>
        </w:rPr>
        <w:t> </w:t>
      </w:r>
      <w:r>
        <w:rPr>
          <w:color w:val="231F20"/>
        </w:rPr>
        <w:t>vị lai</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rPr>
        <w:t>tại làm nhân chăng? Từng có hiện tại làm nhân, không phải là quá </w:t>
      </w:r>
      <w:r>
        <w:rPr>
          <w:color w:val="231F20"/>
          <w:spacing w:val="-5"/>
        </w:rPr>
        <w:t>khứ </w:t>
      </w:r>
      <w:r>
        <w:rPr>
          <w:color w:val="231F20"/>
        </w:rPr>
        <w:t>làm nhân, không phải là vị lai làm nhân chăng? Từng có quá </w:t>
      </w:r>
      <w:r>
        <w:rPr>
          <w:color w:val="231F20"/>
          <w:spacing w:val="-4"/>
        </w:rPr>
        <w:t>khứ, </w:t>
      </w:r>
      <w:r>
        <w:rPr>
          <w:color w:val="231F20"/>
        </w:rPr>
        <w:t>hiện tại làm nhân, không phải là vị lai làm nhân chăng? Từng có </w:t>
      </w:r>
      <w:r>
        <w:rPr>
          <w:color w:val="231F20"/>
          <w:spacing w:val="-8"/>
        </w:rPr>
        <w:t>vị </w:t>
      </w:r>
      <w:r>
        <w:rPr>
          <w:color w:val="231F20"/>
        </w:rPr>
        <w:t>lai, hiện tại làm nhân, không phải là quá khứ làm nhân chăng? </w:t>
      </w:r>
      <w:r>
        <w:rPr>
          <w:color w:val="231F20"/>
          <w:spacing w:val="-4"/>
        </w:rPr>
        <w:t>Từng </w:t>
      </w:r>
      <w:r>
        <w:rPr>
          <w:color w:val="231F20"/>
        </w:rPr>
        <w:t>có quá khứ, vị lai làm nhân, không phải là hiện tại làm nhân </w:t>
      </w:r>
      <w:r>
        <w:rPr>
          <w:color w:val="231F20"/>
          <w:spacing w:val="-3"/>
        </w:rPr>
        <w:t>chăng? </w:t>
      </w:r>
      <w:r>
        <w:rPr>
          <w:color w:val="231F20"/>
        </w:rPr>
        <w:t>Từng có quá khứ, vị lai, hiện tại làm nhân chăng?</w:t>
      </w:r>
    </w:p>
    <w:p>
      <w:pPr>
        <w:pStyle w:val="BodyText"/>
        <w:spacing w:line="364" w:lineRule="auto" w:before="106"/>
        <w:ind w:left="677" w:right="390" w:firstLine="0"/>
      </w:pPr>
      <w:r>
        <w:rPr>
          <w:color w:val="231F20"/>
          <w:spacing w:val="-4"/>
        </w:rPr>
        <w:t>Như</w:t>
      </w:r>
      <w:r>
        <w:rPr>
          <w:color w:val="231F20"/>
          <w:spacing w:val="-22"/>
        </w:rPr>
        <w:t> </w:t>
      </w:r>
      <w:r>
        <w:rPr>
          <w:color w:val="231F20"/>
          <w:spacing w:val="-5"/>
        </w:rPr>
        <w:t>nhãn</w:t>
      </w:r>
      <w:r>
        <w:rPr>
          <w:color w:val="231F20"/>
          <w:spacing w:val="-22"/>
        </w:rPr>
        <w:t> </w:t>
      </w:r>
      <w:r>
        <w:rPr>
          <w:color w:val="231F20"/>
          <w:spacing w:val="-5"/>
        </w:rPr>
        <w:t>thức</w:t>
      </w:r>
      <w:r>
        <w:rPr>
          <w:color w:val="231F20"/>
          <w:spacing w:val="-22"/>
        </w:rPr>
        <w:t> </w:t>
      </w:r>
      <w:r>
        <w:rPr>
          <w:color w:val="231F20"/>
        </w:rPr>
        <w:t>ở</w:t>
      </w:r>
      <w:r>
        <w:rPr>
          <w:color w:val="231F20"/>
          <w:spacing w:val="-22"/>
        </w:rPr>
        <w:t> </w:t>
      </w:r>
      <w:r>
        <w:rPr>
          <w:color w:val="231F20"/>
          <w:spacing w:val="-4"/>
        </w:rPr>
        <w:t>quá</w:t>
      </w:r>
      <w:r>
        <w:rPr>
          <w:color w:val="231F20"/>
          <w:spacing w:val="-22"/>
        </w:rPr>
        <w:t> </w:t>
      </w:r>
      <w:r>
        <w:rPr>
          <w:color w:val="231F20"/>
          <w:spacing w:val="-5"/>
        </w:rPr>
        <w:t>khứ,</w:t>
      </w:r>
      <w:r>
        <w:rPr>
          <w:color w:val="231F20"/>
          <w:spacing w:val="-22"/>
        </w:rPr>
        <w:t> </w:t>
      </w:r>
      <w:r>
        <w:rPr>
          <w:color w:val="231F20"/>
          <w:spacing w:val="-5"/>
        </w:rPr>
        <w:t>nhãn</w:t>
      </w:r>
      <w:r>
        <w:rPr>
          <w:color w:val="231F20"/>
          <w:spacing w:val="-22"/>
        </w:rPr>
        <w:t> </w:t>
      </w:r>
      <w:r>
        <w:rPr>
          <w:color w:val="231F20"/>
          <w:spacing w:val="-5"/>
        </w:rPr>
        <w:t>thức</w:t>
      </w:r>
      <w:r>
        <w:rPr>
          <w:color w:val="231F20"/>
          <w:spacing w:val="-22"/>
        </w:rPr>
        <w:t> </w:t>
      </w:r>
      <w:r>
        <w:rPr>
          <w:color w:val="231F20"/>
        </w:rPr>
        <w:t>ở</w:t>
      </w:r>
      <w:r>
        <w:rPr>
          <w:color w:val="231F20"/>
          <w:spacing w:val="-22"/>
        </w:rPr>
        <w:t> </w:t>
      </w:r>
      <w:r>
        <w:rPr>
          <w:color w:val="231F20"/>
          <w:spacing w:val="-3"/>
        </w:rPr>
        <w:t>vị</w:t>
      </w:r>
      <w:r>
        <w:rPr>
          <w:color w:val="231F20"/>
          <w:spacing w:val="-22"/>
        </w:rPr>
        <w:t> </w:t>
      </w:r>
      <w:r>
        <w:rPr>
          <w:color w:val="231F20"/>
          <w:spacing w:val="-5"/>
        </w:rPr>
        <w:t>lai,</w:t>
      </w:r>
      <w:r>
        <w:rPr>
          <w:color w:val="231F20"/>
          <w:spacing w:val="-22"/>
        </w:rPr>
        <w:t> </w:t>
      </w:r>
      <w:r>
        <w:rPr>
          <w:color w:val="231F20"/>
          <w:spacing w:val="-5"/>
        </w:rPr>
        <w:t>hiện</w:t>
      </w:r>
      <w:r>
        <w:rPr>
          <w:color w:val="231F20"/>
          <w:spacing w:val="-22"/>
        </w:rPr>
        <w:t> </w:t>
      </w:r>
      <w:r>
        <w:rPr>
          <w:color w:val="231F20"/>
          <w:spacing w:val="-4"/>
        </w:rPr>
        <w:t>tại</w:t>
      </w:r>
      <w:r>
        <w:rPr>
          <w:color w:val="231F20"/>
          <w:spacing w:val="-22"/>
        </w:rPr>
        <w:t> </w:t>
      </w:r>
      <w:r>
        <w:rPr>
          <w:color w:val="231F20"/>
          <w:spacing w:val="-5"/>
        </w:rPr>
        <w:t>cũng</w:t>
      </w:r>
      <w:r>
        <w:rPr>
          <w:color w:val="231F20"/>
          <w:spacing w:val="-22"/>
        </w:rPr>
        <w:t> </w:t>
      </w:r>
      <w:r>
        <w:rPr>
          <w:color w:val="231F20"/>
          <w:spacing w:val="-4"/>
        </w:rPr>
        <w:t>như</w:t>
      </w:r>
      <w:r>
        <w:rPr>
          <w:color w:val="231F20"/>
          <w:spacing w:val="-22"/>
        </w:rPr>
        <w:t> </w:t>
      </w:r>
      <w:r>
        <w:rPr>
          <w:color w:val="231F20"/>
          <w:spacing w:val="-9"/>
        </w:rPr>
        <w:t>vậy. </w:t>
      </w:r>
      <w:r>
        <w:rPr>
          <w:color w:val="231F20"/>
        </w:rPr>
        <w:t>Như nhãn thức, các thức nhĩ, tỷ, thiệt, thân, ý cũng như</w:t>
      </w:r>
      <w:r>
        <w:rPr>
          <w:color w:val="231F20"/>
          <w:spacing w:val="-1"/>
        </w:rPr>
        <w:t> </w:t>
      </w:r>
      <w:r>
        <w:rPr>
          <w:color w:val="231F20"/>
          <w:spacing w:val="-5"/>
        </w:rPr>
        <w:t>vậy.</w:t>
      </w:r>
    </w:p>
    <w:p>
      <w:pPr>
        <w:spacing w:after="0" w:line="364" w:lineRule="auto"/>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i/>
          <w:sz w:val="26"/>
        </w:rPr>
      </w:pPr>
      <w:r>
        <w:rPr>
          <w:i/>
          <w:color w:val="231F20"/>
          <w:sz w:val="26"/>
        </w:rPr>
        <w:t>Trả lời:</w:t>
      </w:r>
    </w:p>
    <w:p>
      <w:pPr>
        <w:spacing w:line="273" w:lineRule="auto" w:before="154"/>
        <w:ind w:left="393" w:right="107" w:firstLine="566"/>
        <w:jc w:val="both"/>
        <w:rPr>
          <w:sz w:val="26"/>
        </w:rPr>
      </w:pPr>
      <w:r>
        <w:rPr>
          <w:i/>
          <w:color w:val="231F20"/>
          <w:sz w:val="26"/>
        </w:rPr>
        <w:t>Nhãn</w:t>
      </w:r>
      <w:r>
        <w:rPr>
          <w:i/>
          <w:color w:val="231F20"/>
          <w:spacing w:val="-11"/>
          <w:sz w:val="26"/>
        </w:rPr>
        <w:t> </w:t>
      </w:r>
      <w:r>
        <w:rPr>
          <w:i/>
          <w:color w:val="231F20"/>
          <w:sz w:val="26"/>
        </w:rPr>
        <w:t>thức</w:t>
      </w:r>
      <w:r>
        <w:rPr>
          <w:i/>
          <w:color w:val="231F20"/>
          <w:spacing w:val="-11"/>
          <w:sz w:val="26"/>
        </w:rPr>
        <w:t> </w:t>
      </w:r>
      <w:r>
        <w:rPr>
          <w:i/>
          <w:color w:val="231F20"/>
          <w:sz w:val="26"/>
        </w:rPr>
        <w:t>của</w:t>
      </w:r>
      <w:r>
        <w:rPr>
          <w:i/>
          <w:color w:val="231F20"/>
          <w:spacing w:val="-11"/>
          <w:sz w:val="26"/>
        </w:rPr>
        <w:t> </w:t>
      </w:r>
      <w:r>
        <w:rPr>
          <w:i/>
          <w:color w:val="231F20"/>
          <w:sz w:val="26"/>
        </w:rPr>
        <w:t>quá</w:t>
      </w:r>
      <w:r>
        <w:rPr>
          <w:i/>
          <w:color w:val="231F20"/>
          <w:spacing w:val="-11"/>
          <w:sz w:val="26"/>
        </w:rPr>
        <w:t> </w:t>
      </w:r>
      <w:r>
        <w:rPr>
          <w:i/>
          <w:color w:val="231F20"/>
          <w:sz w:val="26"/>
        </w:rPr>
        <w:t>khứ:</w:t>
      </w:r>
      <w:r>
        <w:rPr>
          <w:i/>
          <w:color w:val="231F20"/>
          <w:spacing w:val="-17"/>
          <w:sz w:val="26"/>
        </w:rPr>
        <w:t> </w:t>
      </w:r>
      <w:r>
        <w:rPr>
          <w:color w:val="231F20"/>
          <w:sz w:val="26"/>
        </w:rPr>
        <w:t>Tất</w:t>
      </w:r>
      <w:r>
        <w:rPr>
          <w:color w:val="231F20"/>
          <w:spacing w:val="-11"/>
          <w:sz w:val="26"/>
        </w:rPr>
        <w:t> </w:t>
      </w:r>
      <w:r>
        <w:rPr>
          <w:color w:val="231F20"/>
          <w:sz w:val="26"/>
        </w:rPr>
        <w:t>cả</w:t>
      </w:r>
      <w:r>
        <w:rPr>
          <w:color w:val="231F20"/>
          <w:spacing w:val="-11"/>
          <w:sz w:val="26"/>
        </w:rPr>
        <w:t> </w:t>
      </w:r>
      <w:r>
        <w:rPr>
          <w:color w:val="231F20"/>
          <w:sz w:val="26"/>
        </w:rPr>
        <w:t>đều</w:t>
      </w:r>
      <w:r>
        <w:rPr>
          <w:color w:val="231F20"/>
          <w:spacing w:val="-11"/>
          <w:sz w:val="26"/>
        </w:rPr>
        <w:t> </w:t>
      </w:r>
      <w:r>
        <w:rPr>
          <w:color w:val="231F20"/>
          <w:sz w:val="26"/>
        </w:rPr>
        <w:t>dùng</w:t>
      </w:r>
      <w:r>
        <w:rPr>
          <w:color w:val="231F20"/>
          <w:spacing w:val="-11"/>
          <w:sz w:val="26"/>
        </w:rPr>
        <w:t> </w:t>
      </w:r>
      <w:r>
        <w:rPr>
          <w:color w:val="231F20"/>
          <w:sz w:val="26"/>
        </w:rPr>
        <w:t>quá</w:t>
      </w:r>
      <w:r>
        <w:rPr>
          <w:color w:val="231F20"/>
          <w:spacing w:val="-11"/>
          <w:sz w:val="26"/>
        </w:rPr>
        <w:t> </w:t>
      </w:r>
      <w:r>
        <w:rPr>
          <w:color w:val="231F20"/>
          <w:sz w:val="26"/>
        </w:rPr>
        <w:t>khứ</w:t>
      </w:r>
      <w:r>
        <w:rPr>
          <w:color w:val="231F20"/>
          <w:spacing w:val="-11"/>
          <w:sz w:val="26"/>
        </w:rPr>
        <w:t> </w:t>
      </w:r>
      <w:r>
        <w:rPr>
          <w:color w:val="231F20"/>
          <w:sz w:val="26"/>
        </w:rPr>
        <w:t>làm</w:t>
      </w:r>
      <w:r>
        <w:rPr>
          <w:color w:val="231F20"/>
          <w:spacing w:val="-11"/>
          <w:sz w:val="26"/>
        </w:rPr>
        <w:t> </w:t>
      </w:r>
      <w:r>
        <w:rPr>
          <w:color w:val="231F20"/>
          <w:sz w:val="26"/>
        </w:rPr>
        <w:t>nhân,</w:t>
      </w:r>
      <w:r>
        <w:rPr>
          <w:color w:val="231F20"/>
          <w:spacing w:val="-11"/>
          <w:sz w:val="26"/>
        </w:rPr>
        <w:t> </w:t>
      </w:r>
      <w:r>
        <w:rPr>
          <w:color w:val="231F20"/>
          <w:sz w:val="26"/>
        </w:rPr>
        <w:t>các thứ khác đều không thể được.</w:t>
      </w:r>
    </w:p>
    <w:p>
      <w:pPr>
        <w:pStyle w:val="BodyText"/>
        <w:spacing w:line="273" w:lineRule="auto" w:before="112"/>
        <w:ind w:right="107"/>
      </w:pPr>
      <w:r>
        <w:rPr>
          <w:i/>
          <w:color w:val="231F20"/>
        </w:rPr>
        <w:t>Nhãn thức của vị lai: </w:t>
      </w:r>
      <w:r>
        <w:rPr>
          <w:color w:val="231F20"/>
        </w:rPr>
        <w:t>Hoặc dùng quá khứ, vị lai làm nhân, không phải là hiện tại làm nhân. Những gì là nhân của vị lai? Nghĩa là</w:t>
      </w:r>
      <w:r>
        <w:rPr>
          <w:color w:val="231F20"/>
          <w:spacing w:val="-11"/>
        </w:rPr>
        <w:t> </w:t>
      </w:r>
      <w:r>
        <w:rPr>
          <w:color w:val="231F20"/>
        </w:rPr>
        <w:t>ở</w:t>
      </w:r>
      <w:r>
        <w:rPr>
          <w:color w:val="231F20"/>
          <w:spacing w:val="-10"/>
        </w:rPr>
        <w:t> </w:t>
      </w:r>
      <w:r>
        <w:rPr>
          <w:color w:val="231F20"/>
        </w:rPr>
        <w:t>đây</w:t>
      </w:r>
      <w:r>
        <w:rPr>
          <w:color w:val="231F20"/>
          <w:spacing w:val="-10"/>
        </w:rPr>
        <w:t> </w:t>
      </w:r>
      <w:r>
        <w:rPr>
          <w:color w:val="231F20"/>
        </w:rPr>
        <w:t>cùng</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như</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spacing w:val="-5"/>
        </w:rPr>
        <w:t>v.v…</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 quá khứ? Nghĩa là các pháp quá khứ cùng với nhãn thức nầy hoặc</w:t>
      </w:r>
      <w:r>
        <w:rPr>
          <w:color w:val="231F20"/>
          <w:spacing w:val="-46"/>
        </w:rPr>
        <w:t> </w:t>
      </w:r>
      <w:r>
        <w:rPr>
          <w:color w:val="231F20"/>
        </w:rPr>
        <w:t>là đồng loại, hoặc là dị thục, không phải là pháp hiện tại cùng với</w:t>
      </w:r>
      <w:r>
        <w:rPr>
          <w:color w:val="231F20"/>
          <w:spacing w:val="-41"/>
        </w:rPr>
        <w:t> </w:t>
      </w:r>
      <w:r>
        <w:rPr>
          <w:color w:val="231F20"/>
          <w:spacing w:val="-4"/>
        </w:rPr>
        <w:t>nhãn </w:t>
      </w:r>
      <w:r>
        <w:rPr>
          <w:color w:val="231F20"/>
        </w:rPr>
        <w:t>thức nầy hoặc là đồng loại, hoặc là dị thục.</w:t>
      </w:r>
    </w:p>
    <w:p>
      <w:pPr>
        <w:pStyle w:val="BodyText"/>
        <w:spacing w:line="273" w:lineRule="auto" w:before="109"/>
        <w:ind w:right="107"/>
      </w:pPr>
      <w:r>
        <w:rPr>
          <w:color w:val="231F20"/>
        </w:rPr>
        <w:t>Hoặc</w:t>
      </w:r>
      <w:r>
        <w:rPr>
          <w:color w:val="231F20"/>
          <w:spacing w:val="-5"/>
        </w:rPr>
        <w:t> </w:t>
      </w:r>
      <w:r>
        <w:rPr>
          <w:color w:val="231F20"/>
        </w:rPr>
        <w:t>dùng</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làm</w:t>
      </w:r>
      <w:r>
        <w:rPr>
          <w:color w:val="231F20"/>
          <w:spacing w:val="-4"/>
        </w:rPr>
        <w:t> </w:t>
      </w:r>
      <w:r>
        <w:rPr>
          <w:color w:val="231F20"/>
        </w:rPr>
        <w:t>nhân.</w:t>
      </w:r>
      <w:r>
        <w:rPr>
          <w:color w:val="231F20"/>
          <w:spacing w:val="-5"/>
        </w:rPr>
        <w:t> </w:t>
      </w:r>
      <w:r>
        <w:rPr>
          <w:color w:val="231F20"/>
        </w:rPr>
        <w:t>Những</w:t>
      </w:r>
      <w:r>
        <w:rPr>
          <w:color w:val="231F20"/>
          <w:spacing w:val="-4"/>
        </w:rPr>
        <w:t> </w:t>
      </w:r>
      <w:r>
        <w:rPr>
          <w:color w:val="231F20"/>
        </w:rPr>
        <w:t>gì</w:t>
      </w:r>
      <w:r>
        <w:rPr>
          <w:color w:val="231F20"/>
          <w:spacing w:val="-5"/>
        </w:rPr>
        <w:t> </w:t>
      </w:r>
      <w:r>
        <w:rPr>
          <w:color w:val="231F20"/>
        </w:rPr>
        <w:t>là</w:t>
      </w:r>
      <w:r>
        <w:rPr>
          <w:color w:val="231F20"/>
          <w:spacing w:val="-4"/>
        </w:rPr>
        <w:t> </w:t>
      </w:r>
      <w:r>
        <w:rPr>
          <w:color w:val="231F20"/>
        </w:rPr>
        <w:t>nhân của vị lai? Nghĩa là ở đây cùng có các pháp như tương ưng </w:t>
      </w:r>
      <w:r>
        <w:rPr>
          <w:color w:val="231F20"/>
          <w:spacing w:val="-5"/>
        </w:rPr>
        <w:t>v.v… </w:t>
      </w:r>
      <w:r>
        <w:rPr>
          <w:color w:val="231F20"/>
        </w:rPr>
        <w:t>Những gì là nhân của quá khứ, hiện tại? Nghĩa là các pháp quá khứ, hiện tại cùng với nhãn thức nầy hoặc là đồng loại, hoặc là dị thục.</w:t>
      </w:r>
    </w:p>
    <w:p>
      <w:pPr>
        <w:pStyle w:val="BodyText"/>
        <w:spacing w:line="273" w:lineRule="auto" w:before="110"/>
        <w:ind w:right="107"/>
      </w:pPr>
      <w:r>
        <w:rPr>
          <w:i/>
          <w:color w:val="231F20"/>
        </w:rPr>
        <w:t>Nhãn thức của hiện tại: </w:t>
      </w:r>
      <w:r>
        <w:rPr>
          <w:color w:val="231F20"/>
        </w:rPr>
        <w:t>Tất cả đều dùng quá khứ, hiện tại làm nhân, các thứ khác đều không thể được. Những gì là nhân của hiện tại? Nghĩa là ở đây cùng có các pháp như tương ưng </w:t>
      </w:r>
      <w:r>
        <w:rPr>
          <w:color w:val="231F20"/>
          <w:spacing w:val="-5"/>
        </w:rPr>
        <w:t>v.v… </w:t>
      </w:r>
      <w:r>
        <w:rPr>
          <w:color w:val="231F20"/>
        </w:rPr>
        <w:t>Những</w:t>
      </w:r>
      <w:r>
        <w:rPr>
          <w:color w:val="231F20"/>
          <w:spacing w:val="-42"/>
        </w:rPr>
        <w:t> </w:t>
      </w:r>
      <w:r>
        <w:rPr>
          <w:color w:val="231F20"/>
        </w:rPr>
        <w:t>gì là nhân của quá khứ? Nghĩa là các pháp quá khứ cùng với nhãn</w:t>
      </w:r>
      <w:r>
        <w:rPr>
          <w:color w:val="231F20"/>
          <w:spacing w:val="-45"/>
        </w:rPr>
        <w:t> </w:t>
      </w:r>
      <w:r>
        <w:rPr>
          <w:color w:val="231F20"/>
        </w:rPr>
        <w:t>thức nầy hoặc là đồng loại, hoặc là dị thục.</w:t>
      </w:r>
    </w:p>
    <w:p>
      <w:pPr>
        <w:spacing w:before="109"/>
        <w:ind w:left="960" w:right="0" w:firstLine="0"/>
        <w:jc w:val="both"/>
        <w:rPr>
          <w:sz w:val="26"/>
        </w:rPr>
      </w:pPr>
      <w:r>
        <w:rPr>
          <w:color w:val="231F20"/>
          <w:sz w:val="26"/>
        </w:rPr>
        <w:t>Như nhãn thức, </w:t>
      </w:r>
      <w:r>
        <w:rPr>
          <w:i/>
          <w:color w:val="231F20"/>
          <w:sz w:val="26"/>
        </w:rPr>
        <w:t>các thức nhĩ, tỷ, thiệt, thân </w:t>
      </w:r>
      <w:r>
        <w:rPr>
          <w:color w:val="231F20"/>
          <w:sz w:val="26"/>
        </w:rPr>
        <w:t>cũng như vậy.</w:t>
      </w:r>
    </w:p>
    <w:p>
      <w:pPr>
        <w:spacing w:line="273" w:lineRule="auto" w:before="154"/>
        <w:ind w:left="393" w:right="107" w:firstLine="566"/>
        <w:jc w:val="both"/>
        <w:rPr>
          <w:sz w:val="26"/>
        </w:rPr>
      </w:pPr>
      <w:r>
        <w:rPr>
          <w:i/>
          <w:color w:val="231F20"/>
          <w:sz w:val="26"/>
        </w:rPr>
        <w:t>Ý</w:t>
      </w:r>
      <w:r>
        <w:rPr>
          <w:i/>
          <w:color w:val="231F20"/>
          <w:spacing w:val="-10"/>
          <w:sz w:val="26"/>
        </w:rPr>
        <w:t> </w:t>
      </w:r>
      <w:r>
        <w:rPr>
          <w:i/>
          <w:color w:val="231F20"/>
          <w:sz w:val="26"/>
        </w:rPr>
        <w:t>thức</w:t>
      </w:r>
      <w:r>
        <w:rPr>
          <w:i/>
          <w:color w:val="231F20"/>
          <w:spacing w:val="-10"/>
          <w:sz w:val="26"/>
        </w:rPr>
        <w:t> </w:t>
      </w:r>
      <w:r>
        <w:rPr>
          <w:i/>
          <w:color w:val="231F20"/>
          <w:sz w:val="26"/>
        </w:rPr>
        <w:t>của</w:t>
      </w:r>
      <w:r>
        <w:rPr>
          <w:i/>
          <w:color w:val="231F20"/>
          <w:spacing w:val="-10"/>
          <w:sz w:val="26"/>
        </w:rPr>
        <w:t> </w:t>
      </w:r>
      <w:r>
        <w:rPr>
          <w:i/>
          <w:color w:val="231F20"/>
          <w:sz w:val="26"/>
        </w:rPr>
        <w:t>quá</w:t>
      </w:r>
      <w:r>
        <w:rPr>
          <w:i/>
          <w:color w:val="231F20"/>
          <w:spacing w:val="-10"/>
          <w:sz w:val="26"/>
        </w:rPr>
        <w:t> </w:t>
      </w:r>
      <w:r>
        <w:rPr>
          <w:i/>
          <w:color w:val="231F20"/>
          <w:sz w:val="26"/>
        </w:rPr>
        <w:t>khứ:</w:t>
      </w:r>
      <w:r>
        <w:rPr>
          <w:i/>
          <w:color w:val="231F20"/>
          <w:spacing w:val="-11"/>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đều</w:t>
      </w:r>
      <w:r>
        <w:rPr>
          <w:color w:val="231F20"/>
          <w:spacing w:val="-10"/>
          <w:sz w:val="26"/>
        </w:rPr>
        <w:t> </w:t>
      </w:r>
      <w:r>
        <w:rPr>
          <w:color w:val="231F20"/>
          <w:sz w:val="26"/>
        </w:rPr>
        <w:t>dùng</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làm</w:t>
      </w:r>
      <w:r>
        <w:rPr>
          <w:color w:val="231F20"/>
          <w:spacing w:val="-10"/>
          <w:sz w:val="26"/>
        </w:rPr>
        <w:t> </w:t>
      </w:r>
      <w:r>
        <w:rPr>
          <w:color w:val="231F20"/>
          <w:sz w:val="26"/>
        </w:rPr>
        <w:t>nhân,</w:t>
      </w:r>
      <w:r>
        <w:rPr>
          <w:color w:val="231F20"/>
          <w:spacing w:val="-10"/>
          <w:sz w:val="26"/>
        </w:rPr>
        <w:t> </w:t>
      </w:r>
      <w:r>
        <w:rPr>
          <w:color w:val="231F20"/>
          <w:sz w:val="26"/>
        </w:rPr>
        <w:t>các</w:t>
      </w:r>
      <w:r>
        <w:rPr>
          <w:color w:val="231F20"/>
          <w:spacing w:val="-10"/>
          <w:sz w:val="26"/>
        </w:rPr>
        <w:t> </w:t>
      </w:r>
      <w:r>
        <w:rPr>
          <w:color w:val="231F20"/>
          <w:sz w:val="26"/>
        </w:rPr>
        <w:t>thứ khác đều không thể được.</w:t>
      </w:r>
    </w:p>
    <w:p>
      <w:pPr>
        <w:pStyle w:val="BodyText"/>
        <w:spacing w:line="273" w:lineRule="auto" w:before="112"/>
        <w:ind w:right="107"/>
      </w:pPr>
      <w:r>
        <w:rPr>
          <w:i/>
          <w:color w:val="231F20"/>
        </w:rPr>
        <w:t>Ý thức của vị lai: </w:t>
      </w:r>
      <w:r>
        <w:rPr>
          <w:color w:val="231F20"/>
        </w:rPr>
        <w:t>Hoặc dùng vị lai làm nhân, không phải là quá</w:t>
      </w:r>
      <w:r>
        <w:rPr>
          <w:color w:val="231F20"/>
          <w:spacing w:val="-5"/>
        </w:rPr>
        <w:t> </w:t>
      </w:r>
      <w:r>
        <w:rPr>
          <w:color w:val="231F20"/>
        </w:rPr>
        <w:t>khứ,</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làm</w:t>
      </w:r>
      <w:r>
        <w:rPr>
          <w:color w:val="231F20"/>
          <w:spacing w:val="-4"/>
        </w:rPr>
        <w:t> </w:t>
      </w:r>
      <w:r>
        <w:rPr>
          <w:color w:val="231F20"/>
        </w:rPr>
        <w:t>nhân.</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Bổ-đặc-già-la</w:t>
      </w:r>
      <w:r>
        <w:rPr>
          <w:color w:val="231F20"/>
          <w:spacing w:val="-6"/>
        </w:rPr>
        <w:t> </w:t>
      </w:r>
      <w:r>
        <w:rPr>
          <w:color w:val="231F20"/>
        </w:rPr>
        <w:t>chưa</w:t>
      </w:r>
      <w:r>
        <w:rPr>
          <w:color w:val="231F20"/>
          <w:spacing w:val="-4"/>
        </w:rPr>
        <w:t> </w:t>
      </w:r>
      <w:r>
        <w:rPr>
          <w:color w:val="231F20"/>
        </w:rPr>
        <w:t>chứng</w:t>
      </w:r>
      <w:r>
        <w:rPr>
          <w:color w:val="231F20"/>
          <w:spacing w:val="-4"/>
        </w:rPr>
        <w:t> </w:t>
      </w:r>
      <w:r>
        <w:rPr>
          <w:color w:val="231F20"/>
        </w:rPr>
        <w:t>nhập chánh</w:t>
      </w:r>
      <w:r>
        <w:rPr>
          <w:color w:val="231F20"/>
          <w:spacing w:val="-12"/>
        </w:rPr>
        <w:t> </w:t>
      </w:r>
      <w:r>
        <w:rPr>
          <w:color w:val="231F20"/>
        </w:rPr>
        <w:t>tánh</w:t>
      </w:r>
      <w:r>
        <w:rPr>
          <w:color w:val="231F20"/>
          <w:spacing w:val="-11"/>
        </w:rPr>
        <w:t> </w:t>
      </w:r>
      <w:r>
        <w:rPr>
          <w:color w:val="231F20"/>
        </w:rPr>
        <w:t>ly</w:t>
      </w:r>
      <w:r>
        <w:rPr>
          <w:color w:val="231F20"/>
          <w:spacing w:val="-12"/>
        </w:rPr>
        <w:t> </w:t>
      </w:r>
      <w:r>
        <w:rPr>
          <w:color w:val="231F20"/>
        </w:rPr>
        <w:t>sinh,</w:t>
      </w:r>
      <w:r>
        <w:rPr>
          <w:color w:val="231F20"/>
          <w:spacing w:val="-11"/>
        </w:rPr>
        <w:t> </w:t>
      </w:r>
      <w:r>
        <w:rPr>
          <w:color w:val="231F20"/>
        </w:rPr>
        <w:t>là</w:t>
      </w:r>
      <w:r>
        <w:rPr>
          <w:color w:val="231F20"/>
          <w:spacing w:val="-12"/>
        </w:rPr>
        <w:t> </w:t>
      </w:r>
      <w:r>
        <w:rPr>
          <w:color w:val="231F20"/>
        </w:rPr>
        <w:t>ý</w:t>
      </w:r>
      <w:r>
        <w:rPr>
          <w:color w:val="231F20"/>
          <w:spacing w:val="-11"/>
        </w:rPr>
        <w:t> </w:t>
      </w:r>
      <w:r>
        <w:rPr>
          <w:color w:val="231F20"/>
        </w:rPr>
        <w:t>thức</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đầu</w:t>
      </w:r>
      <w:r>
        <w:rPr>
          <w:color w:val="231F20"/>
          <w:spacing w:val="-11"/>
        </w:rPr>
        <w:t> </w:t>
      </w:r>
      <w:r>
        <w:rPr>
          <w:color w:val="231F20"/>
        </w:rPr>
        <w:t>tiên</w:t>
      </w:r>
      <w:r>
        <w:rPr>
          <w:color w:val="231F20"/>
          <w:spacing w:val="-12"/>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Những</w:t>
      </w:r>
      <w:r>
        <w:rPr>
          <w:color w:val="231F20"/>
          <w:spacing w:val="-11"/>
        </w:rPr>
        <w:t> </w:t>
      </w:r>
      <w:r>
        <w:rPr>
          <w:color w:val="231F20"/>
        </w:rPr>
        <w:t>gì</w:t>
      </w:r>
      <w:r>
        <w:rPr>
          <w:color w:val="231F20"/>
          <w:spacing w:val="-12"/>
        </w:rPr>
        <w:t> </w:t>
      </w:r>
      <w:r>
        <w:rPr>
          <w:color w:val="231F20"/>
        </w:rPr>
        <w:t>là</w:t>
      </w:r>
      <w:r>
        <w:rPr>
          <w:color w:val="231F20"/>
          <w:spacing w:val="-11"/>
        </w:rPr>
        <w:t> </w:t>
      </w:r>
      <w:r>
        <w:rPr>
          <w:color w:val="231F20"/>
        </w:rPr>
        <w:t>nhân của vị lai? Nghĩa là ở đây cùng có các pháp tương</w:t>
      </w:r>
      <w:r>
        <w:rPr>
          <w:color w:val="231F20"/>
          <w:spacing w:val="-3"/>
        </w:rPr>
        <w:t> </w:t>
      </w:r>
      <w:r>
        <w:rPr>
          <w:color w:val="231F20"/>
        </w:rPr>
        <w:t>ưng.</w:t>
      </w:r>
    </w:p>
    <w:p>
      <w:pPr>
        <w:pStyle w:val="BodyText"/>
        <w:spacing w:line="273" w:lineRule="auto" w:before="110"/>
        <w:ind w:right="107"/>
      </w:pPr>
      <w:r>
        <w:rPr>
          <w:color w:val="231F20"/>
        </w:rPr>
        <w:t>Hoặc</w:t>
      </w:r>
      <w:r>
        <w:rPr>
          <w:color w:val="231F20"/>
          <w:spacing w:val="-5"/>
        </w:rPr>
        <w:t> </w:t>
      </w:r>
      <w:r>
        <w:rPr>
          <w:color w:val="231F20"/>
        </w:rPr>
        <w:t>dùng</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làm nhân. Nghĩa là khổ pháp trí nhẫn lúc hiện tiền cùng ý thức vô lậu ở vị lai hiện có. Những gì là nhân của vị lai? Nghĩa là các pháp</w:t>
      </w:r>
      <w:r>
        <w:rPr>
          <w:color w:val="231F20"/>
          <w:spacing w:val="37"/>
        </w:rPr>
        <w:t> </w:t>
      </w:r>
      <w:r>
        <w:rPr>
          <w:color w:val="231F20"/>
        </w:rPr>
        <w:t>tương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ưng,</w:t>
      </w:r>
      <w:r>
        <w:rPr>
          <w:color w:val="231F20"/>
          <w:spacing w:val="-11"/>
        </w:rPr>
        <w:t> </w:t>
      </w:r>
      <w:r>
        <w:rPr>
          <w:color w:val="231F20"/>
        </w:rPr>
        <w:t>cùng</w:t>
      </w:r>
      <w:r>
        <w:rPr>
          <w:color w:val="231F20"/>
          <w:spacing w:val="-10"/>
        </w:rPr>
        <w:t> </w:t>
      </w:r>
      <w:r>
        <w:rPr>
          <w:color w:val="231F20"/>
        </w:rPr>
        <w:t>có</w:t>
      </w:r>
      <w:r>
        <w:rPr>
          <w:color w:val="231F20"/>
          <w:spacing w:val="-11"/>
        </w:rPr>
        <w:t> </w:t>
      </w:r>
      <w:r>
        <w:rPr>
          <w:color w:val="231F20"/>
          <w:spacing w:val="-6"/>
        </w:rPr>
        <w:t>ấy.</w:t>
      </w:r>
      <w:r>
        <w:rPr>
          <w:color w:val="231F20"/>
          <w:spacing w:val="-10"/>
        </w:rPr>
        <w:t> </w:t>
      </w:r>
      <w:r>
        <w:rPr>
          <w:color w:val="231F20"/>
        </w:rPr>
        <w:t>Những</w:t>
      </w:r>
      <w:r>
        <w:rPr>
          <w:color w:val="231F20"/>
          <w:spacing w:val="-11"/>
        </w:rPr>
        <w:t> </w:t>
      </w:r>
      <w:r>
        <w:rPr>
          <w:color w:val="231F20"/>
        </w:rPr>
        <w:t>gì</w:t>
      </w:r>
      <w:r>
        <w:rPr>
          <w:color w:val="231F20"/>
          <w:spacing w:val="-10"/>
        </w:rPr>
        <w:t> </w:t>
      </w:r>
      <w:r>
        <w:rPr>
          <w:color w:val="231F20"/>
        </w:rPr>
        <w:t>là</w:t>
      </w:r>
      <w:r>
        <w:rPr>
          <w:color w:val="231F20"/>
          <w:spacing w:val="-11"/>
        </w:rPr>
        <w:t> </w:t>
      </w:r>
      <w:r>
        <w:rPr>
          <w:color w:val="231F20"/>
        </w:rPr>
        <w:t>nhân</w:t>
      </w:r>
      <w:r>
        <w:rPr>
          <w:color w:val="231F20"/>
          <w:spacing w:val="-10"/>
        </w:rPr>
        <w:t> </w:t>
      </w:r>
      <w:r>
        <w:rPr>
          <w:color w:val="231F20"/>
        </w:rPr>
        <w:t>của</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khổ</w:t>
      </w:r>
      <w:r>
        <w:rPr>
          <w:color w:val="231F20"/>
          <w:spacing w:val="-11"/>
        </w:rPr>
        <w:t> </w:t>
      </w:r>
      <w:r>
        <w:rPr>
          <w:color w:val="231F20"/>
        </w:rPr>
        <w:t>pháp</w:t>
      </w:r>
      <w:r>
        <w:rPr>
          <w:color w:val="231F20"/>
          <w:spacing w:val="-10"/>
        </w:rPr>
        <w:t> </w:t>
      </w:r>
      <w:r>
        <w:rPr>
          <w:color w:val="231F20"/>
        </w:rPr>
        <w:t>trí nhẫn và pháp tương ưng cùng có kia.</w:t>
      </w:r>
    </w:p>
    <w:p>
      <w:pPr>
        <w:pStyle w:val="BodyText"/>
        <w:spacing w:line="276" w:lineRule="auto" w:before="112"/>
        <w:ind w:left="110" w:right="390"/>
      </w:pPr>
      <w:r>
        <w:rPr>
          <w:color w:val="231F20"/>
        </w:rPr>
        <w:t>Hoặc</w:t>
      </w:r>
      <w:r>
        <w:rPr>
          <w:color w:val="231F20"/>
          <w:spacing w:val="-5"/>
        </w:rPr>
        <w:t> </w:t>
      </w:r>
      <w:r>
        <w:rPr>
          <w:color w:val="231F20"/>
        </w:rPr>
        <w:t>dùng</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làm nhân. Những gì là nhân của vị lai? Nghĩa là các pháp tương ưng, cùng có </w:t>
      </w:r>
      <w:r>
        <w:rPr>
          <w:color w:val="231F20"/>
          <w:spacing w:val="-6"/>
        </w:rPr>
        <w:t>ấy. </w:t>
      </w:r>
      <w:r>
        <w:rPr>
          <w:color w:val="231F20"/>
        </w:rPr>
        <w:t>Những gì là nhân của quá khứ? Nghĩa là các pháp quá khứ cùng với ý thức nầy hoặc là đồng loại, hoặc là dị thục, </w:t>
      </w:r>
      <w:r>
        <w:rPr>
          <w:color w:val="231F20"/>
          <w:spacing w:val="-3"/>
        </w:rPr>
        <w:t>không </w:t>
      </w:r>
      <w:r>
        <w:rPr>
          <w:color w:val="231F20"/>
        </w:rPr>
        <w:t>phải là pháp hiện tại cùng với ý thức nầy hoặc là đồng loại, hoặc </w:t>
      </w:r>
      <w:r>
        <w:rPr>
          <w:color w:val="231F20"/>
          <w:spacing w:val="-7"/>
        </w:rPr>
        <w:t>là </w:t>
      </w:r>
      <w:r>
        <w:rPr>
          <w:color w:val="231F20"/>
        </w:rPr>
        <w:t>dị thục.</w:t>
      </w:r>
    </w:p>
    <w:p>
      <w:pPr>
        <w:pStyle w:val="BodyText"/>
        <w:spacing w:line="276" w:lineRule="auto" w:before="110"/>
        <w:ind w:left="110" w:right="391"/>
      </w:pPr>
      <w:r>
        <w:rPr>
          <w:color w:val="231F20"/>
        </w:rPr>
        <w:t>Hoặc</w:t>
      </w:r>
      <w:r>
        <w:rPr>
          <w:color w:val="231F20"/>
          <w:spacing w:val="-5"/>
        </w:rPr>
        <w:t> </w:t>
      </w:r>
      <w:r>
        <w:rPr>
          <w:color w:val="231F20"/>
        </w:rPr>
        <w:t>dùng</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làm</w:t>
      </w:r>
      <w:r>
        <w:rPr>
          <w:color w:val="231F20"/>
          <w:spacing w:val="-4"/>
        </w:rPr>
        <w:t> </w:t>
      </w:r>
      <w:r>
        <w:rPr>
          <w:color w:val="231F20"/>
        </w:rPr>
        <w:t>nhân.</w:t>
      </w:r>
      <w:r>
        <w:rPr>
          <w:color w:val="231F20"/>
          <w:spacing w:val="-5"/>
        </w:rPr>
        <w:t> </w:t>
      </w:r>
      <w:r>
        <w:rPr>
          <w:color w:val="231F20"/>
        </w:rPr>
        <w:t>Những</w:t>
      </w:r>
      <w:r>
        <w:rPr>
          <w:color w:val="231F20"/>
          <w:spacing w:val="-4"/>
        </w:rPr>
        <w:t> </w:t>
      </w:r>
      <w:r>
        <w:rPr>
          <w:color w:val="231F20"/>
        </w:rPr>
        <w:t>gì</w:t>
      </w:r>
      <w:r>
        <w:rPr>
          <w:color w:val="231F20"/>
          <w:spacing w:val="-5"/>
        </w:rPr>
        <w:t> </w:t>
      </w:r>
      <w:r>
        <w:rPr>
          <w:color w:val="231F20"/>
        </w:rPr>
        <w:t>là</w:t>
      </w:r>
      <w:r>
        <w:rPr>
          <w:color w:val="231F20"/>
          <w:spacing w:val="-4"/>
        </w:rPr>
        <w:t> </w:t>
      </w:r>
      <w:r>
        <w:rPr>
          <w:color w:val="231F20"/>
        </w:rPr>
        <w:t>nhân của vị lai? Nghĩa là các pháp tương ưng, cùng có </w:t>
      </w:r>
      <w:r>
        <w:rPr>
          <w:color w:val="231F20"/>
          <w:spacing w:val="-6"/>
        </w:rPr>
        <w:t>ấy. </w:t>
      </w:r>
      <w:r>
        <w:rPr>
          <w:color w:val="231F20"/>
        </w:rPr>
        <w:t>Những gì là nhân</w:t>
      </w:r>
      <w:r>
        <w:rPr>
          <w:color w:val="231F20"/>
          <w:spacing w:val="-7"/>
        </w:rPr>
        <w:t> </w:t>
      </w:r>
      <w:r>
        <w:rPr>
          <w:color w:val="231F20"/>
        </w:rPr>
        <w:t>của</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Nghĩa</w:t>
      </w:r>
      <w:r>
        <w:rPr>
          <w:color w:val="231F20"/>
          <w:spacing w:val="-8"/>
        </w:rPr>
        <w:t> </w:t>
      </w:r>
      <w:r>
        <w:rPr>
          <w:color w:val="231F20"/>
        </w:rPr>
        <w:t>là</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spacing w:val="-3"/>
        </w:rPr>
        <w:t>cùng </w:t>
      </w:r>
      <w:r>
        <w:rPr>
          <w:color w:val="231F20"/>
        </w:rPr>
        <w:t>với ý thức nầy hoặc là đồng loại, hoặc là dị thục nơi ý thức hiện tại.</w:t>
      </w:r>
    </w:p>
    <w:p>
      <w:pPr>
        <w:pStyle w:val="BodyText"/>
        <w:spacing w:line="276" w:lineRule="auto" w:before="114"/>
        <w:ind w:left="110" w:right="390"/>
      </w:pPr>
      <w:r>
        <w:rPr>
          <w:i/>
          <w:color w:val="231F20"/>
        </w:rPr>
        <w:t>Ý</w:t>
      </w:r>
      <w:r>
        <w:rPr>
          <w:i/>
          <w:color w:val="231F20"/>
          <w:spacing w:val="-12"/>
        </w:rPr>
        <w:t> </w:t>
      </w:r>
      <w:r>
        <w:rPr>
          <w:i/>
          <w:color w:val="231F20"/>
        </w:rPr>
        <w:t>thức</w:t>
      </w:r>
      <w:r>
        <w:rPr>
          <w:i/>
          <w:color w:val="231F20"/>
          <w:spacing w:val="-11"/>
        </w:rPr>
        <w:t> </w:t>
      </w:r>
      <w:r>
        <w:rPr>
          <w:i/>
          <w:color w:val="231F20"/>
        </w:rPr>
        <w:t>của</w:t>
      </w:r>
      <w:r>
        <w:rPr>
          <w:i/>
          <w:color w:val="231F20"/>
          <w:spacing w:val="-11"/>
        </w:rPr>
        <w:t> </w:t>
      </w:r>
      <w:r>
        <w:rPr>
          <w:i/>
          <w:color w:val="231F20"/>
        </w:rPr>
        <w:t>hiện</w:t>
      </w:r>
      <w:r>
        <w:rPr>
          <w:i/>
          <w:color w:val="231F20"/>
          <w:spacing w:val="-11"/>
        </w:rPr>
        <w:t> </w:t>
      </w:r>
      <w:r>
        <w:rPr>
          <w:i/>
          <w:color w:val="231F20"/>
        </w:rPr>
        <w:t>tại:</w:t>
      </w:r>
      <w:r>
        <w:rPr>
          <w:i/>
          <w:color w:val="231F20"/>
          <w:spacing w:val="-12"/>
        </w:rPr>
        <w:t> </w:t>
      </w:r>
      <w:r>
        <w:rPr>
          <w:color w:val="231F20"/>
        </w:rPr>
        <w:t>Hoặc</w:t>
      </w:r>
      <w:r>
        <w:rPr>
          <w:color w:val="231F20"/>
          <w:spacing w:val="-11"/>
        </w:rPr>
        <w:t> </w:t>
      </w:r>
      <w:r>
        <w:rPr>
          <w:color w:val="231F20"/>
        </w:rPr>
        <w:t>dùng</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làm</w:t>
      </w:r>
      <w:r>
        <w:rPr>
          <w:color w:val="231F20"/>
          <w:spacing w:val="-12"/>
        </w:rPr>
        <w:t> </w:t>
      </w:r>
      <w:r>
        <w:rPr>
          <w:color w:val="231F20"/>
        </w:rPr>
        <w:t>nhân,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 quá khứ làm nhân, không phải là vị lai làm nhân: Nghĩa là khổ pháp trí nhẫn lúc hiện tiền cùng với ý thức tương ưng cùng có kia.</w:t>
      </w:r>
      <w:r>
        <w:rPr>
          <w:color w:val="231F20"/>
          <w:spacing w:val="-19"/>
        </w:rPr>
        <w:t> </w:t>
      </w:r>
      <w:r>
        <w:rPr>
          <w:color w:val="231F20"/>
        </w:rPr>
        <w:t>Những gì là nhân của hiện tại? Nghĩa là các pháp tương ưng, cùng có</w:t>
      </w:r>
      <w:r>
        <w:rPr>
          <w:color w:val="231F20"/>
          <w:spacing w:val="-3"/>
        </w:rPr>
        <w:t> </w:t>
      </w:r>
      <w:r>
        <w:rPr>
          <w:color w:val="231F20"/>
          <w:spacing w:val="-7"/>
        </w:rPr>
        <w:t>ấy.</w:t>
      </w:r>
    </w:p>
    <w:p>
      <w:pPr>
        <w:pStyle w:val="BodyText"/>
        <w:spacing w:line="276" w:lineRule="auto" w:before="114"/>
        <w:ind w:left="110" w:right="391"/>
      </w:pPr>
      <w:r>
        <w:rPr>
          <w:color w:val="231F20"/>
        </w:rPr>
        <w:t>Hoặc</w:t>
      </w:r>
      <w:r>
        <w:rPr>
          <w:color w:val="231F20"/>
          <w:spacing w:val="-5"/>
        </w:rPr>
        <w:t> </w:t>
      </w:r>
      <w:r>
        <w:rPr>
          <w:color w:val="231F20"/>
        </w:rPr>
        <w:t>dùng</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làm</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làm nhân. Những gì là nhân của hiện tại? Nghĩa là các pháp tương ưng, cùng có </w:t>
      </w:r>
      <w:r>
        <w:rPr>
          <w:color w:val="231F20"/>
          <w:spacing w:val="-6"/>
        </w:rPr>
        <w:t>ấy. </w:t>
      </w:r>
      <w:r>
        <w:rPr>
          <w:color w:val="231F20"/>
        </w:rPr>
        <w:t>Những gì là nhân của quá khứ? Nghĩa là các pháp quá khứ cùng với ý thức nầy hoặc là đồng loại, hoặc là dị thục </w:t>
      </w:r>
      <w:r>
        <w:rPr>
          <w:color w:val="231F20"/>
          <w:spacing w:val="-6"/>
        </w:rPr>
        <w:t>v.v...</w:t>
      </w:r>
    </w:p>
    <w:p>
      <w:pPr>
        <w:pStyle w:val="BodyText"/>
        <w:spacing w:before="114"/>
        <w:ind w:left="0" w:right="281" w:firstLine="0"/>
        <w:jc w:val="center"/>
      </w:pPr>
      <w:r>
        <w:rPr>
          <w:color w:val="231F20"/>
        </w:rPr>
        <w:t>*</w:t>
      </w:r>
    </w:p>
    <w:p>
      <w:pPr>
        <w:pStyle w:val="ListParagraph"/>
        <w:numPr>
          <w:ilvl w:val="0"/>
          <w:numId w:val="94"/>
        </w:numPr>
        <w:tabs>
          <w:tab w:pos="892" w:val="left" w:leader="none"/>
        </w:tabs>
        <w:spacing w:line="276" w:lineRule="auto" w:before="244" w:after="0"/>
        <w:ind w:left="110" w:right="390" w:firstLine="566"/>
        <w:jc w:val="both"/>
        <w:rPr>
          <w:sz w:val="26"/>
        </w:rPr>
      </w:pPr>
      <w:r>
        <w:rPr>
          <w:b/>
          <w:i/>
          <w:color w:val="231F20"/>
          <w:sz w:val="26"/>
        </w:rPr>
        <w:t>Có sáu thức thân: </w:t>
      </w:r>
      <w:r>
        <w:rPr>
          <w:color w:val="231F20"/>
          <w:sz w:val="26"/>
        </w:rPr>
        <w:t>Là các thức nhãn, nhĩ, tỷ, thiệt, thân, ý. Sáu thức thân như thế hoặc là thiện, hoặc là bất thiện, hoặc là vô</w:t>
      </w:r>
      <w:r>
        <w:rPr>
          <w:color w:val="231F20"/>
          <w:spacing w:val="-17"/>
          <w:sz w:val="26"/>
        </w:rPr>
        <w:t> </w:t>
      </w:r>
      <w:r>
        <w:rPr>
          <w:color w:val="231F20"/>
          <w:sz w:val="26"/>
        </w:rPr>
        <w:t>ký.</w:t>
      </w:r>
    </w:p>
    <w:p>
      <w:pPr>
        <w:pStyle w:val="BodyText"/>
        <w:spacing w:line="276" w:lineRule="auto" w:before="113"/>
        <w:ind w:left="110" w:right="390"/>
      </w:pPr>
      <w:r>
        <w:rPr>
          <w:color w:val="231F20"/>
        </w:rPr>
        <w:t>Nhãn thức thiện: Từng có do pháp thiện làm nhân, không phải là pháp bất thiện và vô ký làm nhân chăng? Từng có do pháp bất thiện làm nhân, không phải là pháp thiện và vô ký làm nhân chăng? Từng có do pháp vô ký làm nhân, không phải là pháp thiện và bất thiện làm nhân chăng? Từng có do pháp thiện và vô ký làm nhân,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không phải là pháp bất thiện làm nhân chăng? Từng có do pháp bất thiện và vô ký làm nhân, không phải là pháp thiện làm nhân chăng? Từng có do pháp thiện và bất thiện làm nhân, không phải là pháp vô ký làm nhân chăng? Từng có do pháp thiện, bất thiện và vô ký cùng làm nhân chăng?</w:t>
      </w:r>
    </w:p>
    <w:p>
      <w:pPr>
        <w:pStyle w:val="BodyText"/>
        <w:spacing w:line="364" w:lineRule="auto" w:before="109"/>
        <w:ind w:left="960" w:right="106" w:firstLine="0"/>
      </w:pPr>
      <w:r>
        <w:rPr>
          <w:color w:val="231F20"/>
        </w:rPr>
        <w:t>Như</w:t>
      </w:r>
      <w:r>
        <w:rPr>
          <w:color w:val="231F20"/>
          <w:spacing w:val="-12"/>
        </w:rPr>
        <w:t> </w:t>
      </w:r>
      <w:r>
        <w:rPr>
          <w:color w:val="231F20"/>
          <w:spacing w:val="-3"/>
        </w:rPr>
        <w:t>nhãn</w:t>
      </w:r>
      <w:r>
        <w:rPr>
          <w:color w:val="231F20"/>
          <w:spacing w:val="-11"/>
        </w:rPr>
        <w:t> </w:t>
      </w:r>
      <w:r>
        <w:rPr>
          <w:color w:val="231F20"/>
          <w:spacing w:val="-3"/>
        </w:rPr>
        <w:t>thức</w:t>
      </w:r>
      <w:r>
        <w:rPr>
          <w:color w:val="231F20"/>
          <w:spacing w:val="-11"/>
        </w:rPr>
        <w:t> </w:t>
      </w:r>
      <w:r>
        <w:rPr>
          <w:color w:val="231F20"/>
          <w:spacing w:val="-3"/>
        </w:rPr>
        <w:t>thiện,</w:t>
      </w:r>
      <w:r>
        <w:rPr>
          <w:color w:val="231F20"/>
          <w:spacing w:val="-12"/>
        </w:rPr>
        <w:t> </w:t>
      </w:r>
      <w:r>
        <w:rPr>
          <w:color w:val="231F20"/>
          <w:spacing w:val="-3"/>
        </w:rPr>
        <w:t>nhãn</w:t>
      </w:r>
      <w:r>
        <w:rPr>
          <w:color w:val="231F20"/>
          <w:spacing w:val="-11"/>
        </w:rPr>
        <w:t> </w:t>
      </w:r>
      <w:r>
        <w:rPr>
          <w:color w:val="231F20"/>
          <w:spacing w:val="-3"/>
        </w:rPr>
        <w:t>thức</w:t>
      </w:r>
      <w:r>
        <w:rPr>
          <w:color w:val="231F20"/>
          <w:spacing w:val="-11"/>
        </w:rPr>
        <w:t> </w:t>
      </w:r>
      <w:r>
        <w:rPr>
          <w:color w:val="231F20"/>
        </w:rPr>
        <w:t>bất</w:t>
      </w:r>
      <w:r>
        <w:rPr>
          <w:color w:val="231F20"/>
          <w:spacing w:val="-12"/>
        </w:rPr>
        <w:t> </w:t>
      </w:r>
      <w:r>
        <w:rPr>
          <w:color w:val="231F20"/>
          <w:spacing w:val="-3"/>
        </w:rPr>
        <w:t>thiện</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spacing w:val="-3"/>
        </w:rPr>
        <w:t>cũng</w:t>
      </w:r>
      <w:r>
        <w:rPr>
          <w:color w:val="231F20"/>
          <w:spacing w:val="-11"/>
        </w:rPr>
        <w:t> </w:t>
      </w:r>
      <w:r>
        <w:rPr>
          <w:color w:val="231F20"/>
        </w:rPr>
        <w:t>như</w:t>
      </w:r>
      <w:r>
        <w:rPr>
          <w:color w:val="231F20"/>
          <w:spacing w:val="-11"/>
        </w:rPr>
        <w:t> </w:t>
      </w:r>
      <w:r>
        <w:rPr>
          <w:color w:val="231F20"/>
          <w:spacing w:val="-7"/>
        </w:rPr>
        <w:t>vậy. </w:t>
      </w:r>
      <w:r>
        <w:rPr>
          <w:color w:val="231F20"/>
        </w:rPr>
        <w:t>Như nhãn thức, các thức nhĩ, tỷ, thiệt, thân, ý cũng như</w:t>
      </w:r>
      <w:r>
        <w:rPr>
          <w:color w:val="231F20"/>
          <w:spacing w:val="-1"/>
        </w:rPr>
        <w:t> </w:t>
      </w:r>
      <w:r>
        <w:rPr>
          <w:color w:val="231F20"/>
          <w:spacing w:val="-5"/>
        </w:rPr>
        <w:t>vậy.</w:t>
      </w:r>
    </w:p>
    <w:p>
      <w:pPr>
        <w:spacing w:line="297" w:lineRule="exact" w:before="0"/>
        <w:ind w:left="960" w:right="0" w:firstLine="0"/>
        <w:jc w:val="both"/>
        <w:rPr>
          <w:i/>
          <w:sz w:val="26"/>
        </w:rPr>
      </w:pPr>
      <w:r>
        <w:rPr>
          <w:i/>
          <w:color w:val="231F20"/>
          <w:sz w:val="26"/>
        </w:rPr>
        <w:t>Trả lời:</w:t>
      </w:r>
    </w:p>
    <w:p>
      <w:pPr>
        <w:pStyle w:val="BodyText"/>
        <w:spacing w:line="273" w:lineRule="auto" w:before="154"/>
        <w:ind w:right="107"/>
      </w:pPr>
      <w:r>
        <w:rPr>
          <w:i/>
          <w:color w:val="231F20"/>
        </w:rPr>
        <w:t>Nhãn thức thiện: </w:t>
      </w:r>
      <w:r>
        <w:rPr>
          <w:color w:val="231F20"/>
        </w:rPr>
        <w:t>Tất cả đều dùng pháp thiện làm nhân, các</w:t>
      </w:r>
      <w:r>
        <w:rPr>
          <w:color w:val="231F20"/>
          <w:spacing w:val="-41"/>
        </w:rPr>
        <w:t> </w:t>
      </w:r>
      <w:r>
        <w:rPr>
          <w:color w:val="231F20"/>
          <w:spacing w:val="-4"/>
        </w:rPr>
        <w:t>thứ </w:t>
      </w:r>
      <w:r>
        <w:rPr>
          <w:color w:val="231F20"/>
        </w:rPr>
        <w:t>khác đều không thể được.</w:t>
      </w:r>
    </w:p>
    <w:p>
      <w:pPr>
        <w:spacing w:line="273" w:lineRule="auto" w:before="112"/>
        <w:ind w:left="393" w:right="108" w:firstLine="566"/>
        <w:jc w:val="both"/>
        <w:rPr>
          <w:sz w:val="26"/>
        </w:rPr>
      </w:pPr>
      <w:r>
        <w:rPr>
          <w:i/>
          <w:color w:val="231F20"/>
          <w:sz w:val="26"/>
        </w:rPr>
        <w:t>Nhãn thức bất thiện: </w:t>
      </w:r>
      <w:r>
        <w:rPr>
          <w:color w:val="231F20"/>
          <w:sz w:val="26"/>
        </w:rPr>
        <w:t>Tất cả đều dùng pháp bất thiện và vô ký làm nhân, các thứ khác đều không thể được.</w:t>
      </w:r>
    </w:p>
    <w:p>
      <w:pPr>
        <w:pStyle w:val="BodyText"/>
        <w:spacing w:line="273" w:lineRule="auto" w:before="112"/>
        <w:ind w:right="108"/>
      </w:pPr>
      <w:r>
        <w:rPr>
          <w:i/>
          <w:color w:val="231F20"/>
        </w:rPr>
        <w:t>Nhãn thức vô ký: </w:t>
      </w:r>
      <w:r>
        <w:rPr>
          <w:color w:val="231F20"/>
        </w:rPr>
        <w:t>Hoặc có vô ký làm nhân, không phải là thiện và bất thiện làm nhân: Nghĩa là nhãn thức có đường oai nghi và xứ công xảo cùng nhãn thức nhiễm ô thuộc cõi Phạm thế.</w:t>
      </w:r>
    </w:p>
    <w:p>
      <w:pPr>
        <w:pStyle w:val="BodyText"/>
        <w:spacing w:line="273" w:lineRule="auto" w:before="111"/>
        <w:ind w:right="106"/>
      </w:pPr>
      <w:r>
        <w:rPr>
          <w:color w:val="231F20"/>
        </w:rPr>
        <w:t>Hoặc có thiện và vô ký làm nhân, không phải là bất thiện làm nhân: Nghĩa là nhãn thức do dị thục thiện sinh ra. Những gì là nhân của vô ký? Nghĩa là các pháp tương ưng, cùng có </w:t>
      </w:r>
      <w:r>
        <w:rPr>
          <w:color w:val="231F20"/>
          <w:spacing w:val="-6"/>
        </w:rPr>
        <w:t>ấy. </w:t>
      </w:r>
      <w:r>
        <w:rPr>
          <w:color w:val="231F20"/>
        </w:rPr>
        <w:t>Những gì là nhân</w:t>
      </w:r>
      <w:r>
        <w:rPr>
          <w:color w:val="231F20"/>
          <w:spacing w:val="-6"/>
        </w:rPr>
        <w:t> </w:t>
      </w:r>
      <w:r>
        <w:rPr>
          <w:color w:val="231F20"/>
        </w:rPr>
        <w:t>của</w:t>
      </w:r>
      <w:r>
        <w:rPr>
          <w:color w:val="231F20"/>
          <w:spacing w:val="-5"/>
        </w:rPr>
        <w:t> </w:t>
      </w:r>
      <w:r>
        <w:rPr>
          <w:color w:val="231F20"/>
        </w:rPr>
        <w:t>thiện?</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kia</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chiêu</w:t>
      </w:r>
      <w:r>
        <w:rPr>
          <w:color w:val="231F20"/>
          <w:spacing w:val="-6"/>
        </w:rPr>
        <w:t> </w:t>
      </w:r>
      <w:r>
        <w:rPr>
          <w:color w:val="231F20"/>
        </w:rPr>
        <w:t>cảm</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của nhãn thức </w:t>
      </w:r>
      <w:r>
        <w:rPr>
          <w:color w:val="231F20"/>
          <w:spacing w:val="-5"/>
        </w:rPr>
        <w:t>nầy.</w:t>
      </w:r>
    </w:p>
    <w:p>
      <w:pPr>
        <w:pStyle w:val="BodyText"/>
        <w:spacing w:line="273" w:lineRule="auto" w:before="109"/>
        <w:ind w:right="107"/>
      </w:pPr>
      <w:r>
        <w:rPr>
          <w:color w:val="231F20"/>
        </w:rPr>
        <w:t>Hoặc có bất thiện và vô ký làm nhân, không phải là thiện làm nhân: Nghĩa là nhãn thức do dị thục bất thiện sinh ra. Những gì là nhân của vô ký? Nghĩa là các pháp tương ưng, cùng có </w:t>
      </w:r>
      <w:r>
        <w:rPr>
          <w:color w:val="231F20"/>
          <w:spacing w:val="-6"/>
        </w:rPr>
        <w:t>ấy. </w:t>
      </w:r>
      <w:r>
        <w:rPr>
          <w:color w:val="231F20"/>
        </w:rPr>
        <w:t>Những</w:t>
      </w:r>
      <w:r>
        <w:rPr>
          <w:color w:val="231F20"/>
          <w:spacing w:val="-44"/>
        </w:rPr>
        <w:t> </w:t>
      </w:r>
      <w:r>
        <w:rPr>
          <w:color w:val="231F20"/>
        </w:rPr>
        <w:t>gì là nhân của bất thiện? Nghĩa là pháp bất thiện kia có thể chiêu cảm dị thục của nhãn thức </w:t>
      </w:r>
      <w:r>
        <w:rPr>
          <w:color w:val="231F20"/>
          <w:spacing w:val="-5"/>
        </w:rPr>
        <w:t>nầy.</w:t>
      </w:r>
    </w:p>
    <w:p>
      <w:pPr>
        <w:spacing w:line="273" w:lineRule="auto" w:before="109"/>
        <w:ind w:left="393" w:right="107" w:firstLine="566"/>
        <w:jc w:val="both"/>
        <w:rPr>
          <w:sz w:val="26"/>
        </w:rPr>
      </w:pPr>
      <w:r>
        <w:rPr>
          <w:color w:val="231F20"/>
          <w:sz w:val="26"/>
        </w:rPr>
        <w:t>Như</w:t>
      </w:r>
      <w:r>
        <w:rPr>
          <w:color w:val="231F20"/>
          <w:spacing w:val="-13"/>
          <w:sz w:val="26"/>
        </w:rPr>
        <w:t> </w:t>
      </w:r>
      <w:r>
        <w:rPr>
          <w:color w:val="231F20"/>
          <w:sz w:val="26"/>
        </w:rPr>
        <w:t>nhãn</w:t>
      </w:r>
      <w:r>
        <w:rPr>
          <w:color w:val="231F20"/>
          <w:spacing w:val="-13"/>
          <w:sz w:val="26"/>
        </w:rPr>
        <w:t> </w:t>
      </w:r>
      <w:r>
        <w:rPr>
          <w:color w:val="231F20"/>
          <w:sz w:val="26"/>
        </w:rPr>
        <w:t>thức,</w:t>
      </w:r>
      <w:r>
        <w:rPr>
          <w:color w:val="231F20"/>
          <w:spacing w:val="-13"/>
          <w:sz w:val="26"/>
        </w:rPr>
        <w:t> </w:t>
      </w:r>
      <w:r>
        <w:rPr>
          <w:i/>
          <w:color w:val="231F20"/>
          <w:sz w:val="26"/>
        </w:rPr>
        <w:t>các</w:t>
      </w:r>
      <w:r>
        <w:rPr>
          <w:i/>
          <w:color w:val="231F20"/>
          <w:spacing w:val="-13"/>
          <w:sz w:val="26"/>
        </w:rPr>
        <w:t> </w:t>
      </w:r>
      <w:r>
        <w:rPr>
          <w:i/>
          <w:color w:val="231F20"/>
          <w:sz w:val="26"/>
        </w:rPr>
        <w:t>thức</w:t>
      </w:r>
      <w:r>
        <w:rPr>
          <w:i/>
          <w:color w:val="231F20"/>
          <w:spacing w:val="-13"/>
          <w:sz w:val="26"/>
        </w:rPr>
        <w:t> </w:t>
      </w:r>
      <w:r>
        <w:rPr>
          <w:i/>
          <w:color w:val="231F20"/>
          <w:sz w:val="26"/>
        </w:rPr>
        <w:t>nhĩ,</w:t>
      </w:r>
      <w:r>
        <w:rPr>
          <w:i/>
          <w:color w:val="231F20"/>
          <w:spacing w:val="-13"/>
          <w:sz w:val="26"/>
        </w:rPr>
        <w:t> </w:t>
      </w:r>
      <w:r>
        <w:rPr>
          <w:i/>
          <w:color w:val="231F20"/>
          <w:sz w:val="26"/>
        </w:rPr>
        <w:t>tỷ,</w:t>
      </w:r>
      <w:r>
        <w:rPr>
          <w:i/>
          <w:color w:val="231F20"/>
          <w:spacing w:val="-13"/>
          <w:sz w:val="26"/>
        </w:rPr>
        <w:t> </w:t>
      </w:r>
      <w:r>
        <w:rPr>
          <w:i/>
          <w:color w:val="231F20"/>
          <w:sz w:val="26"/>
        </w:rPr>
        <w:t>thiệt,</w:t>
      </w:r>
      <w:r>
        <w:rPr>
          <w:i/>
          <w:color w:val="231F20"/>
          <w:spacing w:val="-13"/>
          <w:sz w:val="26"/>
        </w:rPr>
        <w:t> </w:t>
      </w:r>
      <w:r>
        <w:rPr>
          <w:i/>
          <w:color w:val="231F20"/>
          <w:sz w:val="26"/>
        </w:rPr>
        <w:t>thân</w:t>
      </w:r>
      <w:r>
        <w:rPr>
          <w:i/>
          <w:color w:val="231F20"/>
          <w:spacing w:val="-14"/>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pacing w:val="-5"/>
          <w:sz w:val="26"/>
        </w:rPr>
        <w:t>vậy.</w:t>
      </w:r>
      <w:r>
        <w:rPr>
          <w:color w:val="231F20"/>
          <w:spacing w:val="-13"/>
          <w:sz w:val="26"/>
        </w:rPr>
        <w:t> </w:t>
      </w:r>
      <w:r>
        <w:rPr>
          <w:color w:val="231F20"/>
          <w:sz w:val="26"/>
        </w:rPr>
        <w:t>Ở</w:t>
      </w:r>
      <w:r>
        <w:rPr>
          <w:color w:val="231F20"/>
          <w:spacing w:val="-13"/>
          <w:sz w:val="26"/>
        </w:rPr>
        <w:t> </w:t>
      </w:r>
      <w:r>
        <w:rPr>
          <w:color w:val="231F20"/>
          <w:sz w:val="26"/>
        </w:rPr>
        <w:t>đây có sai khác: Đối với tỷ thức và thiệt thức không nên nói là có thuộc cõi Phạm</w:t>
      </w:r>
      <w:r>
        <w:rPr>
          <w:color w:val="231F20"/>
          <w:spacing w:val="-2"/>
          <w:sz w:val="26"/>
        </w:rPr>
        <w:t> </w:t>
      </w:r>
      <w:r>
        <w:rPr>
          <w:color w:val="231F20"/>
          <w:sz w:val="26"/>
        </w:rPr>
        <w:t>thế.</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Ý thức thiện: </w:t>
      </w:r>
      <w:r>
        <w:rPr>
          <w:color w:val="231F20"/>
        </w:rPr>
        <w:t>Tất cả đều dùng pháp thiện làm nhân, các thứ khác đều không thể được.</w:t>
      </w:r>
    </w:p>
    <w:p>
      <w:pPr>
        <w:pStyle w:val="BodyText"/>
        <w:spacing w:line="276" w:lineRule="auto" w:before="121"/>
        <w:ind w:left="110" w:right="391"/>
      </w:pPr>
      <w:r>
        <w:rPr>
          <w:i/>
          <w:color w:val="231F20"/>
        </w:rPr>
        <w:t>Ý thức bất thiện: </w:t>
      </w:r>
      <w:r>
        <w:rPr>
          <w:color w:val="231F20"/>
        </w:rPr>
        <w:t>Tất cả đều dùng pháp bất thiện và vô ký làm nhân, các thứ khác đều không thể được.</w:t>
      </w:r>
    </w:p>
    <w:p>
      <w:pPr>
        <w:pStyle w:val="BodyText"/>
        <w:spacing w:line="276" w:lineRule="auto" w:before="122"/>
        <w:ind w:left="110" w:right="391"/>
      </w:pPr>
      <w:r>
        <w:rPr>
          <w:i/>
          <w:color w:val="231F20"/>
        </w:rPr>
        <w:t>Ý thức vô ký: </w:t>
      </w:r>
      <w:r>
        <w:rPr>
          <w:color w:val="231F20"/>
        </w:rPr>
        <w:t>Hoặc có vô ký làm nhân, không phải là thiện và bất thiện làm nhân: Nghĩa là ý thức có đường oai nghi và xứ công xảo cùng ý thức nhiễm ô thuộc cõi Sắc và cõi Vô sắc.</w:t>
      </w:r>
    </w:p>
    <w:p>
      <w:pPr>
        <w:pStyle w:val="BodyText"/>
        <w:spacing w:line="276" w:lineRule="auto" w:before="122"/>
        <w:ind w:left="110" w:right="390"/>
      </w:pPr>
      <w:r>
        <w:rPr>
          <w:color w:val="231F20"/>
        </w:rPr>
        <w:t>Hoặc có thiện và vô ký làm nhân, không phải là bất thiện làm nhân: Nghĩa là ý thức do dị thục thiện sinh ra. Những gì là nhân của vô ký? Nghĩa là các pháp tương ưng, cùng có ấy. Những gì là nhân của thiện? Nghĩa là pháp thiện kia có thể chiêu cảm dị thục của ý thức nầy.</w:t>
      </w:r>
    </w:p>
    <w:p>
      <w:pPr>
        <w:pStyle w:val="BodyText"/>
        <w:spacing w:line="276" w:lineRule="auto" w:before="125"/>
        <w:ind w:left="110" w:right="390"/>
      </w:pPr>
      <w:r>
        <w:rPr>
          <w:color w:val="231F20"/>
        </w:rPr>
        <w:t>Hoặc có bất thiện và vô ký làm nhân, không phải là thiện làm nhân: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hữu</w:t>
      </w:r>
      <w:r>
        <w:rPr>
          <w:color w:val="231F20"/>
          <w:spacing w:val="-10"/>
        </w:rPr>
        <w:t> </w:t>
      </w:r>
      <w:r>
        <w:rPr>
          <w:color w:val="231F20"/>
        </w:rPr>
        <w:t>thân</w:t>
      </w:r>
      <w:r>
        <w:rPr>
          <w:color w:val="231F20"/>
          <w:spacing w:val="-9"/>
        </w:rPr>
        <w:t> </w:t>
      </w:r>
      <w:r>
        <w:rPr>
          <w:color w:val="231F20"/>
        </w:rPr>
        <w:t>kiến</w:t>
      </w:r>
      <w:r>
        <w:rPr>
          <w:color w:val="231F20"/>
          <w:spacing w:val="-10"/>
        </w:rPr>
        <w:t> </w:t>
      </w:r>
      <w:r>
        <w:rPr>
          <w:color w:val="231F20"/>
        </w:rPr>
        <w:t>và</w:t>
      </w:r>
      <w:r>
        <w:rPr>
          <w:color w:val="231F20"/>
          <w:spacing w:val="-9"/>
        </w:rPr>
        <w:t> </w:t>
      </w:r>
      <w:r>
        <w:rPr>
          <w:color w:val="231F20"/>
        </w:rPr>
        <w:t>biên</w:t>
      </w:r>
      <w:r>
        <w:rPr>
          <w:color w:val="231F20"/>
          <w:spacing w:val="-10"/>
        </w:rPr>
        <w:t> </w:t>
      </w:r>
      <w:r>
        <w:rPr>
          <w:color w:val="231F20"/>
        </w:rPr>
        <w:t>chấp</w:t>
      </w:r>
      <w:r>
        <w:rPr>
          <w:color w:val="231F20"/>
          <w:spacing w:val="-9"/>
        </w:rPr>
        <w:t> </w:t>
      </w:r>
      <w:r>
        <w:rPr>
          <w:color w:val="231F20"/>
        </w:rPr>
        <w:t>kiến</w:t>
      </w:r>
      <w:r>
        <w:rPr>
          <w:color w:val="231F20"/>
          <w:spacing w:val="-10"/>
        </w:rPr>
        <w:t> </w:t>
      </w:r>
      <w:r>
        <w:rPr>
          <w:color w:val="231F20"/>
        </w:rPr>
        <w:t>tương</w:t>
      </w:r>
      <w:r>
        <w:rPr>
          <w:color w:val="231F20"/>
          <w:spacing w:val="-9"/>
        </w:rPr>
        <w:t> </w:t>
      </w:r>
      <w:r>
        <w:rPr>
          <w:color w:val="231F20"/>
        </w:rPr>
        <w:t>ưng với ý thức. Những gì là nhân của vô ký? Nghĩa là các pháp tương ưng,</w:t>
      </w:r>
      <w:r>
        <w:rPr>
          <w:color w:val="231F20"/>
          <w:spacing w:val="-4"/>
        </w:rPr>
        <w:t> </w:t>
      </w:r>
      <w:r>
        <w:rPr>
          <w:color w:val="231F20"/>
        </w:rPr>
        <w:t>cùng</w:t>
      </w:r>
      <w:r>
        <w:rPr>
          <w:color w:val="231F20"/>
          <w:spacing w:val="-4"/>
        </w:rPr>
        <w:t> </w:t>
      </w:r>
      <w:r>
        <w:rPr>
          <w:color w:val="231F20"/>
        </w:rPr>
        <w:t>có</w:t>
      </w:r>
      <w:r>
        <w:rPr>
          <w:color w:val="231F20"/>
          <w:spacing w:val="-3"/>
        </w:rPr>
        <w:t> </w:t>
      </w:r>
      <w:r>
        <w:rPr>
          <w:color w:val="231F20"/>
          <w:spacing w:val="-6"/>
        </w:rPr>
        <w:t>ấy.</w:t>
      </w:r>
      <w:r>
        <w:rPr>
          <w:color w:val="231F20"/>
          <w:spacing w:val="-4"/>
        </w:rPr>
        <w:t> </w:t>
      </w:r>
      <w:r>
        <w:rPr>
          <w:color w:val="231F20"/>
        </w:rPr>
        <w:t>Những</w:t>
      </w:r>
      <w:r>
        <w:rPr>
          <w:color w:val="231F20"/>
          <w:spacing w:val="-4"/>
        </w:rPr>
        <w:t> </w:t>
      </w:r>
      <w:r>
        <w:rPr>
          <w:color w:val="231F20"/>
        </w:rPr>
        <w:t>gì</w:t>
      </w:r>
      <w:r>
        <w:rPr>
          <w:color w:val="231F20"/>
          <w:spacing w:val="-3"/>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3"/>
        </w:rPr>
        <w:t> </w:t>
      </w:r>
      <w:r>
        <w:rPr>
          <w:color w:val="231F20"/>
        </w:rPr>
        <w:t>bất</w:t>
      </w:r>
      <w:r>
        <w:rPr>
          <w:color w:val="231F20"/>
          <w:spacing w:val="-4"/>
        </w:rPr>
        <w:t> </w:t>
      </w:r>
      <w:r>
        <w:rPr>
          <w:color w:val="231F20"/>
        </w:rPr>
        <w:t>thiện?</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ở</w:t>
      </w:r>
      <w:r>
        <w:rPr>
          <w:color w:val="231F20"/>
          <w:spacing w:val="-4"/>
        </w:rPr>
        <w:t> </w:t>
      </w:r>
      <w:r>
        <w:rPr>
          <w:color w:val="231F20"/>
        </w:rPr>
        <w:t>cõi</w:t>
      </w:r>
      <w:r>
        <w:rPr>
          <w:color w:val="231F20"/>
          <w:spacing w:val="-3"/>
        </w:rPr>
        <w:t> </w:t>
      </w:r>
      <w:r>
        <w:rPr>
          <w:color w:val="231F20"/>
        </w:rPr>
        <w:t>Dục 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tám</w:t>
      </w:r>
      <w:r>
        <w:rPr>
          <w:color w:val="231F20"/>
          <w:spacing w:val="-8"/>
        </w:rPr>
        <w:t> </w:t>
      </w:r>
      <w:r>
        <w:rPr>
          <w:color w:val="231F20"/>
        </w:rPr>
        <w:t>thứ</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cùng</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tùy miên biến hành.</w:t>
      </w:r>
    </w:p>
    <w:p>
      <w:pPr>
        <w:pStyle w:val="BodyText"/>
        <w:spacing w:before="127"/>
        <w:ind w:left="0" w:right="281" w:firstLine="0"/>
        <w:jc w:val="center"/>
      </w:pPr>
      <w:r>
        <w:rPr>
          <w:color w:val="231F20"/>
        </w:rPr>
        <w:t>*</w:t>
      </w:r>
    </w:p>
    <w:p>
      <w:pPr>
        <w:pStyle w:val="ListParagraph"/>
        <w:numPr>
          <w:ilvl w:val="0"/>
          <w:numId w:val="94"/>
        </w:numPr>
        <w:tabs>
          <w:tab w:pos="892" w:val="left" w:leader="none"/>
        </w:tabs>
        <w:spacing w:line="276" w:lineRule="auto" w:before="250" w:after="0"/>
        <w:ind w:left="110" w:right="390" w:firstLine="566"/>
        <w:jc w:val="both"/>
        <w:rPr>
          <w:sz w:val="26"/>
        </w:rPr>
      </w:pPr>
      <w:r>
        <w:rPr>
          <w:b/>
          <w:i/>
          <w:color w:val="231F20"/>
          <w:sz w:val="26"/>
        </w:rPr>
        <w:t>Có sáu thức thân: </w:t>
      </w:r>
      <w:r>
        <w:rPr>
          <w:color w:val="231F20"/>
          <w:sz w:val="26"/>
        </w:rPr>
        <w:t>Là các thức nhãn, nhĩ, tỷ, thiệt, thân, ý. Sáu thức thân như thế hoặc là thiện, hoặc là bất thiện, hoặc là hữu phú vô ký, hoặc là vô phú vô ký.</w:t>
      </w:r>
    </w:p>
    <w:p>
      <w:pPr>
        <w:pStyle w:val="BodyText"/>
        <w:spacing w:line="276" w:lineRule="auto" w:before="122"/>
        <w:ind w:left="110" w:right="387"/>
      </w:pPr>
      <w:r>
        <w:rPr>
          <w:color w:val="231F20"/>
        </w:rPr>
        <w:t>Đối với nhãn thức thiện: Có  bao  nhiêu  thứ  tùy  miên  đã  tùy</w:t>
      </w:r>
      <w:r>
        <w:rPr>
          <w:color w:val="231F20"/>
          <w:spacing w:val="5"/>
        </w:rPr>
        <w:t> </w:t>
      </w:r>
      <w:r>
        <w:rPr>
          <w:color w:val="231F20"/>
        </w:rPr>
        <w:t>tăng?</w:t>
      </w:r>
    </w:p>
    <w:p>
      <w:pPr>
        <w:pStyle w:val="BodyText"/>
        <w:spacing w:line="276" w:lineRule="auto" w:before="122"/>
        <w:ind w:left="110" w:right="391"/>
      </w:pPr>
      <w:r>
        <w:rPr>
          <w:color w:val="231F20"/>
        </w:rPr>
        <w:t>Đối</w:t>
      </w:r>
      <w:r>
        <w:rPr>
          <w:color w:val="231F20"/>
          <w:spacing w:val="-12"/>
        </w:rPr>
        <w:t> </w:t>
      </w:r>
      <w:r>
        <w:rPr>
          <w:color w:val="231F20"/>
        </w:rPr>
        <w:t>với</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hữu</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Có bao nhiêu thứ tùy miên đã tùy tăng?</w:t>
      </w:r>
    </w:p>
    <w:p>
      <w:pPr>
        <w:pStyle w:val="BodyText"/>
        <w:spacing w:before="121"/>
        <w:ind w:left="677" w:firstLine="0"/>
      </w:pPr>
      <w:r>
        <w:rPr>
          <w:color w:val="231F20"/>
        </w:rPr>
        <w:t>Như nhãn thức, các thức nhĩ, tỷ, thiệt, thân, ý cũng như vậy.</w:t>
      </w:r>
    </w:p>
    <w:p>
      <w:pPr>
        <w:spacing w:after="0"/>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i/>
          <w:sz w:val="26"/>
        </w:rPr>
      </w:pPr>
      <w:r>
        <w:rPr>
          <w:i/>
          <w:color w:val="231F20"/>
          <w:sz w:val="26"/>
        </w:rPr>
        <w:t>Trả lời:</w:t>
      </w:r>
    </w:p>
    <w:p>
      <w:pPr>
        <w:pStyle w:val="BodyText"/>
        <w:spacing w:line="273" w:lineRule="auto" w:before="154"/>
        <w:ind w:right="107"/>
      </w:pPr>
      <w:r>
        <w:rPr>
          <w:i/>
          <w:color w:val="231F20"/>
        </w:rPr>
        <w:t>Đối</w:t>
      </w:r>
      <w:r>
        <w:rPr>
          <w:i/>
          <w:color w:val="231F20"/>
          <w:spacing w:val="-12"/>
        </w:rPr>
        <w:t> </w:t>
      </w:r>
      <w:r>
        <w:rPr>
          <w:i/>
          <w:color w:val="231F20"/>
        </w:rPr>
        <w:t>với</w:t>
      </w:r>
      <w:r>
        <w:rPr>
          <w:i/>
          <w:color w:val="231F20"/>
          <w:spacing w:val="-11"/>
        </w:rPr>
        <w:t> </w:t>
      </w:r>
      <w:r>
        <w:rPr>
          <w:i/>
          <w:color w:val="231F20"/>
        </w:rPr>
        <w:t>nhãn</w:t>
      </w:r>
      <w:r>
        <w:rPr>
          <w:i/>
          <w:color w:val="231F20"/>
          <w:spacing w:val="-11"/>
        </w:rPr>
        <w:t> </w:t>
      </w:r>
      <w:r>
        <w:rPr>
          <w:i/>
          <w:color w:val="231F20"/>
        </w:rPr>
        <w:t>thức</w:t>
      </w:r>
      <w:r>
        <w:rPr>
          <w:i/>
          <w:color w:val="231F20"/>
          <w:spacing w:val="-11"/>
        </w:rPr>
        <w:t> </w:t>
      </w:r>
      <w:r>
        <w:rPr>
          <w:i/>
          <w:color w:val="231F20"/>
        </w:rPr>
        <w:t>thiện</w:t>
      </w:r>
      <w:r>
        <w:rPr>
          <w:i/>
          <w:color w:val="231F20"/>
          <w:spacing w:val="-12"/>
        </w:rPr>
        <w:t> </w:t>
      </w:r>
      <w:r>
        <w:rPr>
          <w:color w:val="231F20"/>
        </w:rPr>
        <w:t>có</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biến</w:t>
      </w:r>
      <w:r>
        <w:rPr>
          <w:color w:val="231F20"/>
          <w:spacing w:val="-11"/>
        </w:rPr>
        <w:t> </w:t>
      </w:r>
      <w:r>
        <w:rPr>
          <w:color w:val="231F20"/>
        </w:rPr>
        <w:t>hành</w:t>
      </w:r>
      <w:r>
        <w:rPr>
          <w:color w:val="231F20"/>
          <w:spacing w:val="-12"/>
        </w:rPr>
        <w:t> </w:t>
      </w:r>
      <w:r>
        <w:rPr>
          <w:color w:val="231F20"/>
        </w:rPr>
        <w:t>của</w:t>
      </w:r>
      <w:r>
        <w:rPr>
          <w:color w:val="231F20"/>
          <w:spacing w:val="-11"/>
        </w:rPr>
        <w:t> </w:t>
      </w:r>
      <w:r>
        <w:rPr>
          <w:color w:val="231F20"/>
        </w:rPr>
        <w:t>dục</w:t>
      </w:r>
      <w:r>
        <w:rPr>
          <w:color w:val="231F20"/>
          <w:spacing w:val="-11"/>
        </w:rPr>
        <w:t> </w:t>
      </w:r>
      <w:r>
        <w:rPr>
          <w:color w:val="231F20"/>
        </w:rPr>
        <w:t>triền</w:t>
      </w:r>
      <w:r>
        <w:rPr>
          <w:color w:val="231F20"/>
          <w:spacing w:val="-11"/>
        </w:rPr>
        <w:t> </w:t>
      </w:r>
      <w:r>
        <w:rPr>
          <w:color w:val="231F20"/>
        </w:rPr>
        <w:t>(sự ràng buộc của cõi Dục), sắc triền (sự ràng buộc của cõi Sắc) và các tùy miên tùy tăng do tu đạo đoạn</w:t>
      </w:r>
      <w:r>
        <w:rPr>
          <w:color w:val="231F20"/>
          <w:spacing w:val="-1"/>
        </w:rPr>
        <w:t> </w:t>
      </w:r>
      <w:r>
        <w:rPr>
          <w:color w:val="231F20"/>
        </w:rPr>
        <w:t>trừ.</w:t>
      </w:r>
    </w:p>
    <w:p>
      <w:pPr>
        <w:spacing w:line="273" w:lineRule="auto" w:before="115"/>
        <w:ind w:left="393" w:right="107" w:firstLine="566"/>
        <w:jc w:val="both"/>
        <w:rPr>
          <w:sz w:val="26"/>
        </w:rPr>
      </w:pPr>
      <w:r>
        <w:rPr>
          <w:i/>
          <w:color w:val="231F20"/>
          <w:sz w:val="26"/>
        </w:rPr>
        <w:t>Đối</w:t>
      </w:r>
      <w:r>
        <w:rPr>
          <w:i/>
          <w:color w:val="231F20"/>
          <w:spacing w:val="-12"/>
          <w:sz w:val="26"/>
        </w:rPr>
        <w:t> </w:t>
      </w:r>
      <w:r>
        <w:rPr>
          <w:i/>
          <w:color w:val="231F20"/>
          <w:sz w:val="26"/>
        </w:rPr>
        <w:t>với</w:t>
      </w:r>
      <w:r>
        <w:rPr>
          <w:i/>
          <w:color w:val="231F20"/>
          <w:spacing w:val="-11"/>
          <w:sz w:val="26"/>
        </w:rPr>
        <w:t> </w:t>
      </w:r>
      <w:r>
        <w:rPr>
          <w:i/>
          <w:color w:val="231F20"/>
          <w:sz w:val="26"/>
        </w:rPr>
        <w:t>nhãn</w:t>
      </w:r>
      <w:r>
        <w:rPr>
          <w:i/>
          <w:color w:val="231F20"/>
          <w:spacing w:val="-11"/>
          <w:sz w:val="26"/>
        </w:rPr>
        <w:t> </w:t>
      </w:r>
      <w:r>
        <w:rPr>
          <w:i/>
          <w:color w:val="231F20"/>
          <w:sz w:val="26"/>
        </w:rPr>
        <w:t>thức</w:t>
      </w:r>
      <w:r>
        <w:rPr>
          <w:i/>
          <w:color w:val="231F20"/>
          <w:spacing w:val="-11"/>
          <w:sz w:val="26"/>
        </w:rPr>
        <w:t> </w:t>
      </w:r>
      <w:r>
        <w:rPr>
          <w:i/>
          <w:color w:val="231F20"/>
          <w:sz w:val="26"/>
        </w:rPr>
        <w:t>bất</w:t>
      </w:r>
      <w:r>
        <w:rPr>
          <w:i/>
          <w:color w:val="231F20"/>
          <w:spacing w:val="-11"/>
          <w:sz w:val="26"/>
        </w:rPr>
        <w:t> </w:t>
      </w:r>
      <w:r>
        <w:rPr>
          <w:i/>
          <w:color w:val="231F20"/>
          <w:sz w:val="26"/>
        </w:rPr>
        <w:t>thiện</w:t>
      </w:r>
      <w:r>
        <w:rPr>
          <w:i/>
          <w:color w:val="231F20"/>
          <w:spacing w:val="-11"/>
          <w:sz w:val="26"/>
        </w:rPr>
        <w:t> </w:t>
      </w:r>
      <w:r>
        <w:rPr>
          <w:color w:val="231F20"/>
          <w:sz w:val="26"/>
        </w:rPr>
        <w:t>có</w:t>
      </w:r>
      <w:r>
        <w:rPr>
          <w:color w:val="231F20"/>
          <w:spacing w:val="-12"/>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biến</w:t>
      </w:r>
      <w:r>
        <w:rPr>
          <w:color w:val="231F20"/>
          <w:spacing w:val="-11"/>
          <w:sz w:val="26"/>
        </w:rPr>
        <w:t> </w:t>
      </w:r>
      <w:r>
        <w:rPr>
          <w:color w:val="231F20"/>
          <w:sz w:val="26"/>
        </w:rPr>
        <w:t>hành</w:t>
      </w:r>
      <w:r>
        <w:rPr>
          <w:color w:val="231F20"/>
          <w:spacing w:val="-11"/>
          <w:sz w:val="26"/>
        </w:rPr>
        <w:t> </w:t>
      </w:r>
      <w:r>
        <w:rPr>
          <w:color w:val="231F20"/>
          <w:sz w:val="26"/>
        </w:rPr>
        <w:t>của</w:t>
      </w:r>
      <w:r>
        <w:rPr>
          <w:color w:val="231F20"/>
          <w:spacing w:val="-11"/>
          <w:sz w:val="26"/>
        </w:rPr>
        <w:t> </w:t>
      </w:r>
      <w:r>
        <w:rPr>
          <w:color w:val="231F20"/>
          <w:sz w:val="26"/>
        </w:rPr>
        <w:t>dục</w:t>
      </w:r>
      <w:r>
        <w:rPr>
          <w:color w:val="231F20"/>
          <w:spacing w:val="-11"/>
          <w:sz w:val="26"/>
        </w:rPr>
        <w:t> </w:t>
      </w:r>
      <w:r>
        <w:rPr>
          <w:color w:val="231F20"/>
          <w:sz w:val="26"/>
        </w:rPr>
        <w:t>triền và các tùy miên tùy tăng do tu đạo đoạn trừ.</w:t>
      </w:r>
    </w:p>
    <w:p>
      <w:pPr>
        <w:spacing w:line="273" w:lineRule="auto" w:before="116"/>
        <w:ind w:left="393" w:right="107" w:firstLine="566"/>
        <w:jc w:val="both"/>
        <w:rPr>
          <w:sz w:val="26"/>
        </w:rPr>
      </w:pPr>
      <w:r>
        <w:rPr>
          <w:i/>
          <w:color w:val="231F20"/>
          <w:sz w:val="26"/>
        </w:rPr>
        <w:t>Đối</w:t>
      </w:r>
      <w:r>
        <w:rPr>
          <w:i/>
          <w:color w:val="231F20"/>
          <w:spacing w:val="-9"/>
          <w:sz w:val="26"/>
        </w:rPr>
        <w:t> </w:t>
      </w:r>
      <w:r>
        <w:rPr>
          <w:i/>
          <w:color w:val="231F20"/>
          <w:sz w:val="26"/>
        </w:rPr>
        <w:t>với</w:t>
      </w:r>
      <w:r>
        <w:rPr>
          <w:i/>
          <w:color w:val="231F20"/>
          <w:spacing w:val="-7"/>
          <w:sz w:val="26"/>
        </w:rPr>
        <w:t> </w:t>
      </w:r>
      <w:r>
        <w:rPr>
          <w:i/>
          <w:color w:val="231F20"/>
          <w:sz w:val="26"/>
        </w:rPr>
        <w:t>nhãn</w:t>
      </w:r>
      <w:r>
        <w:rPr>
          <w:i/>
          <w:color w:val="231F20"/>
          <w:spacing w:val="-8"/>
          <w:sz w:val="26"/>
        </w:rPr>
        <w:t> </w:t>
      </w:r>
      <w:r>
        <w:rPr>
          <w:i/>
          <w:color w:val="231F20"/>
          <w:sz w:val="26"/>
        </w:rPr>
        <w:t>thức</w:t>
      </w:r>
      <w:r>
        <w:rPr>
          <w:i/>
          <w:color w:val="231F20"/>
          <w:spacing w:val="-7"/>
          <w:sz w:val="26"/>
        </w:rPr>
        <w:t> </w:t>
      </w:r>
      <w:r>
        <w:rPr>
          <w:i/>
          <w:color w:val="231F20"/>
          <w:sz w:val="26"/>
        </w:rPr>
        <w:t>hữu</w:t>
      </w:r>
      <w:r>
        <w:rPr>
          <w:i/>
          <w:color w:val="231F20"/>
          <w:spacing w:val="-7"/>
          <w:sz w:val="26"/>
        </w:rPr>
        <w:t> </w:t>
      </w:r>
      <w:r>
        <w:rPr>
          <w:i/>
          <w:color w:val="231F20"/>
          <w:sz w:val="26"/>
        </w:rPr>
        <w:t>phú</w:t>
      </w:r>
      <w:r>
        <w:rPr>
          <w:i/>
          <w:color w:val="231F20"/>
          <w:spacing w:val="-8"/>
          <w:sz w:val="26"/>
        </w:rPr>
        <w:t> </w:t>
      </w:r>
      <w:r>
        <w:rPr>
          <w:i/>
          <w:color w:val="231F20"/>
          <w:sz w:val="26"/>
        </w:rPr>
        <w:t>vô</w:t>
      </w:r>
      <w:r>
        <w:rPr>
          <w:i/>
          <w:color w:val="231F20"/>
          <w:spacing w:val="-7"/>
          <w:sz w:val="26"/>
        </w:rPr>
        <w:t> </w:t>
      </w:r>
      <w:r>
        <w:rPr>
          <w:i/>
          <w:color w:val="231F20"/>
          <w:sz w:val="26"/>
        </w:rPr>
        <w:t>ký</w:t>
      </w:r>
      <w:r>
        <w:rPr>
          <w:i/>
          <w:color w:val="231F20"/>
          <w:spacing w:val="-8"/>
          <w:sz w:val="26"/>
        </w:rPr>
        <w:t> </w:t>
      </w:r>
      <w:r>
        <w:rPr>
          <w:color w:val="231F20"/>
          <w:sz w:val="26"/>
        </w:rPr>
        <w:t>có</w:t>
      </w:r>
      <w:r>
        <w:rPr>
          <w:color w:val="231F20"/>
          <w:spacing w:val="-8"/>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biến</w:t>
      </w:r>
      <w:r>
        <w:rPr>
          <w:color w:val="231F20"/>
          <w:spacing w:val="-8"/>
          <w:sz w:val="26"/>
        </w:rPr>
        <w:t> </w:t>
      </w:r>
      <w:r>
        <w:rPr>
          <w:color w:val="231F20"/>
          <w:sz w:val="26"/>
        </w:rPr>
        <w:t>hành</w:t>
      </w:r>
      <w:r>
        <w:rPr>
          <w:color w:val="231F20"/>
          <w:spacing w:val="-8"/>
          <w:sz w:val="26"/>
        </w:rPr>
        <w:t> </w:t>
      </w:r>
      <w:r>
        <w:rPr>
          <w:color w:val="231F20"/>
          <w:sz w:val="26"/>
        </w:rPr>
        <w:t>của</w:t>
      </w:r>
      <w:r>
        <w:rPr>
          <w:color w:val="231F20"/>
          <w:spacing w:val="-7"/>
          <w:sz w:val="26"/>
        </w:rPr>
        <w:t> </w:t>
      </w:r>
      <w:r>
        <w:rPr>
          <w:color w:val="231F20"/>
          <w:sz w:val="26"/>
        </w:rPr>
        <w:t>sắc triền và các tùy miên tùy tăng do tu đạo đoạn trừ.</w:t>
      </w:r>
    </w:p>
    <w:p>
      <w:pPr>
        <w:spacing w:line="273" w:lineRule="auto" w:before="116"/>
        <w:ind w:left="393" w:right="107" w:firstLine="566"/>
        <w:jc w:val="both"/>
        <w:rPr>
          <w:sz w:val="26"/>
        </w:rPr>
      </w:pPr>
      <w:r>
        <w:rPr>
          <w:i/>
          <w:color w:val="231F20"/>
          <w:sz w:val="26"/>
        </w:rPr>
        <w:t>Đối với nhãn thức vô phú vô ký </w:t>
      </w:r>
      <w:r>
        <w:rPr>
          <w:color w:val="231F20"/>
          <w:sz w:val="26"/>
        </w:rPr>
        <w:t>có tùy miên biến hành của dục triền, sắc triền và các tùy miên tùy tăng do tu đạo đoạn trừ.</w:t>
      </w:r>
    </w:p>
    <w:p>
      <w:pPr>
        <w:spacing w:line="273" w:lineRule="auto" w:before="116"/>
        <w:ind w:left="393" w:right="107" w:firstLine="566"/>
        <w:jc w:val="both"/>
        <w:rPr>
          <w:sz w:val="26"/>
        </w:rPr>
      </w:pPr>
      <w:r>
        <w:rPr>
          <w:color w:val="231F20"/>
          <w:sz w:val="26"/>
        </w:rPr>
        <w:t>Như nhãn thức, </w:t>
      </w:r>
      <w:r>
        <w:rPr>
          <w:i/>
          <w:color w:val="231F20"/>
          <w:sz w:val="26"/>
        </w:rPr>
        <w:t>các thức nhĩ, tỷ, thiệt, thân, ý </w:t>
      </w:r>
      <w:r>
        <w:rPr>
          <w:color w:val="231F20"/>
          <w:sz w:val="26"/>
        </w:rPr>
        <w:t>cũng như vậy. Ở đây có sai khác: Đối với tỷ thức và thiệt thức không nên nói là có hữu phú vô ký.</w:t>
      </w:r>
    </w:p>
    <w:p>
      <w:pPr>
        <w:spacing w:line="273" w:lineRule="auto" w:before="116"/>
        <w:ind w:left="393" w:right="107" w:firstLine="566"/>
        <w:jc w:val="both"/>
        <w:rPr>
          <w:sz w:val="26"/>
        </w:rPr>
      </w:pPr>
      <w:r>
        <w:rPr>
          <w:i/>
          <w:color w:val="231F20"/>
          <w:sz w:val="26"/>
        </w:rPr>
        <w:t>Đối</w:t>
      </w:r>
      <w:r>
        <w:rPr>
          <w:i/>
          <w:color w:val="231F20"/>
          <w:spacing w:val="-13"/>
          <w:sz w:val="26"/>
        </w:rPr>
        <w:t> </w:t>
      </w:r>
      <w:r>
        <w:rPr>
          <w:i/>
          <w:color w:val="231F20"/>
          <w:sz w:val="26"/>
        </w:rPr>
        <w:t>với</w:t>
      </w:r>
      <w:r>
        <w:rPr>
          <w:i/>
          <w:color w:val="231F20"/>
          <w:spacing w:val="-12"/>
          <w:sz w:val="26"/>
        </w:rPr>
        <w:t> </w:t>
      </w:r>
      <w:r>
        <w:rPr>
          <w:i/>
          <w:color w:val="231F20"/>
          <w:sz w:val="26"/>
        </w:rPr>
        <w:t>ý</w:t>
      </w:r>
      <w:r>
        <w:rPr>
          <w:i/>
          <w:color w:val="231F20"/>
          <w:spacing w:val="-11"/>
          <w:sz w:val="26"/>
        </w:rPr>
        <w:t> </w:t>
      </w:r>
      <w:r>
        <w:rPr>
          <w:i/>
          <w:color w:val="231F20"/>
          <w:sz w:val="26"/>
        </w:rPr>
        <w:t>thức</w:t>
      </w:r>
      <w:r>
        <w:rPr>
          <w:i/>
          <w:color w:val="231F20"/>
          <w:spacing w:val="-11"/>
          <w:sz w:val="26"/>
        </w:rPr>
        <w:t> </w:t>
      </w:r>
      <w:r>
        <w:rPr>
          <w:i/>
          <w:color w:val="231F20"/>
          <w:sz w:val="26"/>
        </w:rPr>
        <w:t>thiện</w:t>
      </w:r>
      <w:r>
        <w:rPr>
          <w:i/>
          <w:color w:val="231F20"/>
          <w:spacing w:val="-12"/>
          <w:sz w:val="26"/>
        </w:rPr>
        <w:t> </w:t>
      </w:r>
      <w:r>
        <w:rPr>
          <w:color w:val="231F20"/>
          <w:sz w:val="26"/>
        </w:rPr>
        <w:t>có</w:t>
      </w:r>
      <w:r>
        <w:rPr>
          <w:color w:val="231F20"/>
          <w:spacing w:val="-11"/>
          <w:sz w:val="26"/>
        </w:rPr>
        <w:t> </w:t>
      </w:r>
      <w:r>
        <w:rPr>
          <w:color w:val="231F20"/>
          <w:sz w:val="26"/>
        </w:rPr>
        <w:t>tùy</w:t>
      </w:r>
      <w:r>
        <w:rPr>
          <w:color w:val="231F20"/>
          <w:spacing w:val="-11"/>
          <w:sz w:val="26"/>
        </w:rPr>
        <w:t> </w:t>
      </w:r>
      <w:r>
        <w:rPr>
          <w:color w:val="231F20"/>
          <w:sz w:val="26"/>
        </w:rPr>
        <w:t>miên</w:t>
      </w:r>
      <w:r>
        <w:rPr>
          <w:color w:val="231F20"/>
          <w:spacing w:val="-13"/>
          <w:sz w:val="26"/>
        </w:rPr>
        <w:t> </w:t>
      </w:r>
      <w:r>
        <w:rPr>
          <w:color w:val="231F20"/>
          <w:sz w:val="26"/>
        </w:rPr>
        <w:t>biến</w:t>
      </w:r>
      <w:r>
        <w:rPr>
          <w:color w:val="231F20"/>
          <w:spacing w:val="-12"/>
          <w:sz w:val="26"/>
        </w:rPr>
        <w:t> </w:t>
      </w:r>
      <w:r>
        <w:rPr>
          <w:color w:val="231F20"/>
          <w:sz w:val="26"/>
        </w:rPr>
        <w:t>hành</w:t>
      </w:r>
      <w:r>
        <w:rPr>
          <w:color w:val="231F20"/>
          <w:spacing w:val="-12"/>
          <w:sz w:val="26"/>
        </w:rPr>
        <w:t> </w:t>
      </w:r>
      <w:r>
        <w:rPr>
          <w:color w:val="231F20"/>
          <w:sz w:val="26"/>
        </w:rPr>
        <w:t>của</w:t>
      </w:r>
      <w:r>
        <w:rPr>
          <w:color w:val="231F20"/>
          <w:spacing w:val="-11"/>
          <w:sz w:val="26"/>
        </w:rPr>
        <w:t> </w:t>
      </w:r>
      <w:r>
        <w:rPr>
          <w:color w:val="231F20"/>
          <w:sz w:val="26"/>
        </w:rPr>
        <w:t>ba</w:t>
      </w:r>
      <w:r>
        <w:rPr>
          <w:color w:val="231F20"/>
          <w:spacing w:val="-12"/>
          <w:sz w:val="26"/>
        </w:rPr>
        <w:t> </w:t>
      </w:r>
      <w:r>
        <w:rPr>
          <w:color w:val="231F20"/>
          <w:sz w:val="26"/>
        </w:rPr>
        <w:t>cõi</w:t>
      </w:r>
      <w:r>
        <w:rPr>
          <w:color w:val="231F20"/>
          <w:spacing w:val="-11"/>
          <w:sz w:val="26"/>
        </w:rPr>
        <w:t> </w:t>
      </w:r>
      <w:r>
        <w:rPr>
          <w:color w:val="231F20"/>
          <w:sz w:val="26"/>
        </w:rPr>
        <w:t>và</w:t>
      </w:r>
      <w:r>
        <w:rPr>
          <w:color w:val="231F20"/>
          <w:spacing w:val="-12"/>
          <w:sz w:val="26"/>
        </w:rPr>
        <w:t> </w:t>
      </w:r>
      <w:r>
        <w:rPr>
          <w:color w:val="231F20"/>
          <w:sz w:val="26"/>
        </w:rPr>
        <w:t>các</w:t>
      </w:r>
      <w:r>
        <w:rPr>
          <w:color w:val="231F20"/>
          <w:spacing w:val="-12"/>
          <w:sz w:val="26"/>
        </w:rPr>
        <w:t> </w:t>
      </w:r>
      <w:r>
        <w:rPr>
          <w:color w:val="231F20"/>
          <w:sz w:val="26"/>
        </w:rPr>
        <w:t>tùy miên tùy tăng do tu đạo đoạn trừ.</w:t>
      </w:r>
    </w:p>
    <w:p>
      <w:pPr>
        <w:spacing w:line="273" w:lineRule="auto" w:before="116"/>
        <w:ind w:left="393" w:right="103" w:firstLine="566"/>
        <w:jc w:val="both"/>
        <w:rPr>
          <w:sz w:val="26"/>
        </w:rPr>
      </w:pPr>
      <w:r>
        <w:rPr>
          <w:i/>
          <w:color w:val="231F20"/>
          <w:sz w:val="26"/>
        </w:rPr>
        <w:t>Đối với ý thức bất thiện </w:t>
      </w:r>
      <w:r>
        <w:rPr>
          <w:color w:val="231F20"/>
          <w:sz w:val="26"/>
        </w:rPr>
        <w:t>có tất cả các tùy miên tùy tăng </w:t>
      </w:r>
      <w:r>
        <w:rPr>
          <w:color w:val="231F20"/>
          <w:spacing w:val="2"/>
          <w:sz w:val="26"/>
        </w:rPr>
        <w:t>của </w:t>
      </w:r>
      <w:r>
        <w:rPr>
          <w:color w:val="231F20"/>
          <w:sz w:val="26"/>
        </w:rPr>
        <w:t>dục</w:t>
      </w:r>
      <w:r>
        <w:rPr>
          <w:color w:val="231F20"/>
          <w:spacing w:val="5"/>
          <w:sz w:val="26"/>
        </w:rPr>
        <w:t> </w:t>
      </w:r>
      <w:r>
        <w:rPr>
          <w:color w:val="231F20"/>
          <w:spacing w:val="2"/>
          <w:sz w:val="26"/>
        </w:rPr>
        <w:t>triền.</w:t>
      </w:r>
    </w:p>
    <w:p>
      <w:pPr>
        <w:pStyle w:val="BodyText"/>
        <w:spacing w:line="273" w:lineRule="auto" w:before="116"/>
        <w:ind w:right="98"/>
      </w:pPr>
      <w:r>
        <w:rPr>
          <w:i/>
          <w:color w:val="231F20"/>
          <w:spacing w:val="4"/>
        </w:rPr>
        <w:t>Đối với </w:t>
      </w:r>
      <w:r>
        <w:rPr>
          <w:i/>
          <w:color w:val="231F20"/>
        </w:rPr>
        <w:t>ý </w:t>
      </w:r>
      <w:r>
        <w:rPr>
          <w:i/>
          <w:color w:val="231F20"/>
          <w:spacing w:val="4"/>
        </w:rPr>
        <w:t>thức hữu phú </w:t>
      </w:r>
      <w:r>
        <w:rPr>
          <w:i/>
          <w:color w:val="231F20"/>
          <w:spacing w:val="3"/>
        </w:rPr>
        <w:t>vô ký </w:t>
      </w:r>
      <w:r>
        <w:rPr>
          <w:color w:val="231F20"/>
          <w:spacing w:val="3"/>
        </w:rPr>
        <w:t>có </w:t>
      </w:r>
      <w:r>
        <w:rPr>
          <w:color w:val="231F20"/>
          <w:spacing w:val="4"/>
        </w:rPr>
        <w:t>tất </w:t>
      </w:r>
      <w:r>
        <w:rPr>
          <w:color w:val="231F20"/>
          <w:spacing w:val="3"/>
        </w:rPr>
        <w:t>cả </w:t>
      </w:r>
      <w:r>
        <w:rPr>
          <w:color w:val="231F20"/>
          <w:spacing w:val="4"/>
        </w:rPr>
        <w:t>các tùy miên của </w:t>
      </w:r>
      <w:r>
        <w:rPr>
          <w:color w:val="231F20"/>
          <w:spacing w:val="6"/>
        </w:rPr>
        <w:t>sắc </w:t>
      </w:r>
      <w:r>
        <w:rPr>
          <w:color w:val="231F20"/>
          <w:spacing w:val="4"/>
        </w:rPr>
        <w:t>triền </w:t>
      </w:r>
      <w:r>
        <w:rPr>
          <w:color w:val="231F20"/>
          <w:spacing w:val="3"/>
        </w:rPr>
        <w:t>và vô </w:t>
      </w:r>
      <w:r>
        <w:rPr>
          <w:color w:val="231F20"/>
          <w:spacing w:val="4"/>
        </w:rPr>
        <w:t>sắc triền cùng tất </w:t>
      </w:r>
      <w:r>
        <w:rPr>
          <w:color w:val="231F20"/>
          <w:spacing w:val="3"/>
        </w:rPr>
        <w:t>cả </w:t>
      </w:r>
      <w:r>
        <w:rPr>
          <w:color w:val="231F20"/>
          <w:spacing w:val="4"/>
        </w:rPr>
        <w:t>các tùy miên của dục triền </w:t>
      </w:r>
      <w:r>
        <w:rPr>
          <w:color w:val="231F20"/>
          <w:spacing w:val="6"/>
        </w:rPr>
        <w:t>do </w:t>
      </w:r>
      <w:r>
        <w:rPr>
          <w:color w:val="231F20"/>
          <w:spacing w:val="4"/>
        </w:rPr>
        <w:t>kiến khổ đoạn trừ, cùng tùy miên biến hành tùy tăng </w:t>
      </w:r>
      <w:r>
        <w:rPr>
          <w:color w:val="231F20"/>
          <w:spacing w:val="3"/>
        </w:rPr>
        <w:t>do </w:t>
      </w:r>
      <w:r>
        <w:rPr>
          <w:color w:val="231F20"/>
          <w:spacing w:val="4"/>
        </w:rPr>
        <w:t>kiến </w:t>
      </w:r>
      <w:r>
        <w:rPr>
          <w:color w:val="231F20"/>
          <w:spacing w:val="6"/>
        </w:rPr>
        <w:t>tập</w:t>
      </w:r>
      <w:r>
        <w:rPr>
          <w:color w:val="231F20"/>
          <w:spacing w:val="77"/>
        </w:rPr>
        <w:t> </w:t>
      </w:r>
      <w:r>
        <w:rPr>
          <w:color w:val="231F20"/>
          <w:spacing w:val="4"/>
        </w:rPr>
        <w:t>đoạn</w:t>
      </w:r>
      <w:r>
        <w:rPr>
          <w:color w:val="231F20"/>
          <w:spacing w:val="13"/>
        </w:rPr>
        <w:t> </w:t>
      </w:r>
      <w:r>
        <w:rPr>
          <w:color w:val="231F20"/>
          <w:spacing w:val="6"/>
        </w:rPr>
        <w:t>trừ.</w:t>
      </w:r>
    </w:p>
    <w:p>
      <w:pPr>
        <w:spacing w:line="273" w:lineRule="auto" w:before="118"/>
        <w:ind w:left="393" w:right="107" w:firstLine="566"/>
        <w:jc w:val="both"/>
        <w:rPr>
          <w:sz w:val="26"/>
        </w:rPr>
      </w:pPr>
      <w:r>
        <w:rPr>
          <w:i/>
          <w:color w:val="231F20"/>
          <w:sz w:val="26"/>
        </w:rPr>
        <w:t>Đối</w:t>
      </w:r>
      <w:r>
        <w:rPr>
          <w:i/>
          <w:color w:val="231F20"/>
          <w:spacing w:val="-11"/>
          <w:sz w:val="26"/>
        </w:rPr>
        <w:t> </w:t>
      </w:r>
      <w:r>
        <w:rPr>
          <w:i/>
          <w:color w:val="231F20"/>
          <w:sz w:val="26"/>
        </w:rPr>
        <w:t>với</w:t>
      </w:r>
      <w:r>
        <w:rPr>
          <w:i/>
          <w:color w:val="231F20"/>
          <w:spacing w:val="-9"/>
          <w:sz w:val="26"/>
        </w:rPr>
        <w:t> </w:t>
      </w:r>
      <w:r>
        <w:rPr>
          <w:i/>
          <w:color w:val="231F20"/>
          <w:sz w:val="26"/>
        </w:rPr>
        <w:t>ý</w:t>
      </w:r>
      <w:r>
        <w:rPr>
          <w:i/>
          <w:color w:val="231F20"/>
          <w:spacing w:val="-9"/>
          <w:sz w:val="26"/>
        </w:rPr>
        <w:t> </w:t>
      </w:r>
      <w:r>
        <w:rPr>
          <w:i/>
          <w:color w:val="231F20"/>
          <w:sz w:val="26"/>
        </w:rPr>
        <w:t>thức</w:t>
      </w:r>
      <w:r>
        <w:rPr>
          <w:i/>
          <w:color w:val="231F20"/>
          <w:spacing w:val="-9"/>
          <w:sz w:val="26"/>
        </w:rPr>
        <w:t> </w:t>
      </w:r>
      <w:r>
        <w:rPr>
          <w:i/>
          <w:color w:val="231F20"/>
          <w:sz w:val="26"/>
        </w:rPr>
        <w:t>vô</w:t>
      </w:r>
      <w:r>
        <w:rPr>
          <w:i/>
          <w:color w:val="231F20"/>
          <w:spacing w:val="-9"/>
          <w:sz w:val="26"/>
        </w:rPr>
        <w:t> </w:t>
      </w:r>
      <w:r>
        <w:rPr>
          <w:i/>
          <w:color w:val="231F20"/>
          <w:sz w:val="26"/>
        </w:rPr>
        <w:t>phú</w:t>
      </w:r>
      <w:r>
        <w:rPr>
          <w:i/>
          <w:color w:val="231F20"/>
          <w:spacing w:val="-9"/>
          <w:sz w:val="26"/>
        </w:rPr>
        <w:t> </w:t>
      </w:r>
      <w:r>
        <w:rPr>
          <w:i/>
          <w:color w:val="231F20"/>
          <w:sz w:val="26"/>
        </w:rPr>
        <w:t>vô</w:t>
      </w:r>
      <w:r>
        <w:rPr>
          <w:i/>
          <w:color w:val="231F20"/>
          <w:spacing w:val="-9"/>
          <w:sz w:val="26"/>
        </w:rPr>
        <w:t> </w:t>
      </w:r>
      <w:r>
        <w:rPr>
          <w:i/>
          <w:color w:val="231F20"/>
          <w:sz w:val="26"/>
        </w:rPr>
        <w:t>ký</w:t>
      </w:r>
      <w:r>
        <w:rPr>
          <w:i/>
          <w:color w:val="231F20"/>
          <w:spacing w:val="-10"/>
          <w:sz w:val="26"/>
        </w:rPr>
        <w:t> </w:t>
      </w:r>
      <w:r>
        <w:rPr>
          <w:color w:val="231F20"/>
          <w:sz w:val="26"/>
        </w:rPr>
        <w:t>có</w:t>
      </w:r>
      <w:r>
        <w:rPr>
          <w:color w:val="231F20"/>
          <w:spacing w:val="-10"/>
          <w:sz w:val="26"/>
        </w:rPr>
        <w:t> </w:t>
      </w:r>
      <w:r>
        <w:rPr>
          <w:color w:val="231F20"/>
          <w:sz w:val="26"/>
        </w:rPr>
        <w:t>tùy</w:t>
      </w:r>
      <w:r>
        <w:rPr>
          <w:color w:val="231F20"/>
          <w:spacing w:val="-9"/>
          <w:sz w:val="26"/>
        </w:rPr>
        <w:t> </w:t>
      </w:r>
      <w:r>
        <w:rPr>
          <w:color w:val="231F20"/>
          <w:sz w:val="26"/>
        </w:rPr>
        <w:t>miên</w:t>
      </w:r>
      <w:r>
        <w:rPr>
          <w:color w:val="231F20"/>
          <w:spacing w:val="-9"/>
          <w:sz w:val="26"/>
        </w:rPr>
        <w:t> </w:t>
      </w:r>
      <w:r>
        <w:rPr>
          <w:color w:val="231F20"/>
          <w:sz w:val="26"/>
        </w:rPr>
        <w:t>biến</w:t>
      </w:r>
      <w:r>
        <w:rPr>
          <w:color w:val="231F20"/>
          <w:spacing w:val="-10"/>
          <w:sz w:val="26"/>
        </w:rPr>
        <w:t> </w:t>
      </w:r>
      <w:r>
        <w:rPr>
          <w:color w:val="231F20"/>
          <w:sz w:val="26"/>
        </w:rPr>
        <w:t>hành</w:t>
      </w:r>
      <w:r>
        <w:rPr>
          <w:color w:val="231F20"/>
          <w:spacing w:val="-9"/>
          <w:sz w:val="26"/>
        </w:rPr>
        <w:t> </w:t>
      </w:r>
      <w:r>
        <w:rPr>
          <w:color w:val="231F20"/>
          <w:sz w:val="26"/>
        </w:rPr>
        <w:t>của</w:t>
      </w:r>
      <w:r>
        <w:rPr>
          <w:color w:val="231F20"/>
          <w:spacing w:val="-9"/>
          <w:sz w:val="26"/>
        </w:rPr>
        <w:t> </w:t>
      </w:r>
      <w:r>
        <w:rPr>
          <w:color w:val="231F20"/>
          <w:sz w:val="26"/>
        </w:rPr>
        <w:t>ba</w:t>
      </w:r>
      <w:r>
        <w:rPr>
          <w:color w:val="231F20"/>
          <w:spacing w:val="-9"/>
          <w:sz w:val="26"/>
        </w:rPr>
        <w:t> </w:t>
      </w:r>
      <w:r>
        <w:rPr>
          <w:color w:val="231F20"/>
          <w:sz w:val="26"/>
        </w:rPr>
        <w:t>cõi</w:t>
      </w:r>
      <w:r>
        <w:rPr>
          <w:color w:val="231F20"/>
          <w:spacing w:val="-9"/>
          <w:sz w:val="26"/>
        </w:rPr>
        <w:t> </w:t>
      </w:r>
      <w:r>
        <w:rPr>
          <w:color w:val="231F20"/>
          <w:sz w:val="26"/>
        </w:rPr>
        <w:t>và các tùy miên tùy tăng do tu đạo đoạn</w:t>
      </w:r>
      <w:r>
        <w:rPr>
          <w:color w:val="231F20"/>
          <w:spacing w:val="-1"/>
          <w:sz w:val="26"/>
        </w:rPr>
        <w:t> </w:t>
      </w:r>
      <w:r>
        <w:rPr>
          <w:color w:val="231F20"/>
          <w:sz w:val="26"/>
        </w:rPr>
        <w:t>trừ.</w:t>
      </w:r>
    </w:p>
    <w:p>
      <w:pPr>
        <w:pStyle w:val="BodyText"/>
        <w:spacing w:before="114"/>
        <w:ind w:left="283" w:firstLine="0"/>
        <w:jc w:val="center"/>
      </w:pPr>
      <w:r>
        <w:rPr>
          <w:color w:val="231F20"/>
        </w:rPr>
        <w:t>*</w:t>
      </w:r>
    </w:p>
    <w:p>
      <w:pPr>
        <w:pStyle w:val="ListParagraph"/>
        <w:numPr>
          <w:ilvl w:val="1"/>
          <w:numId w:val="94"/>
        </w:numPr>
        <w:tabs>
          <w:tab w:pos="1176" w:val="left" w:leader="none"/>
        </w:tabs>
        <w:spacing w:line="273" w:lineRule="auto" w:before="239" w:after="0"/>
        <w:ind w:left="393" w:right="107" w:firstLine="566"/>
        <w:jc w:val="both"/>
        <w:rPr>
          <w:sz w:val="26"/>
        </w:rPr>
      </w:pPr>
      <w:r>
        <w:rPr>
          <w:b/>
          <w:i/>
          <w:color w:val="231F20"/>
          <w:sz w:val="26"/>
        </w:rPr>
        <w:t>Có sáu thức thân: </w:t>
      </w:r>
      <w:r>
        <w:rPr>
          <w:color w:val="231F20"/>
          <w:sz w:val="26"/>
        </w:rPr>
        <w:t>Là các thức nhãn, nhĩ, tỷ, thiệt, thân, ý. Sáu thức thân như thế hoặc là thiện, hoặc là bất thiện, hoặc là hữu phú vô ký, hoặc là vô phú vô ký.</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color w:val="231F20"/>
        </w:rPr>
        <w:t>Đối với nhãn thức thiện: Có bao nhiêu thứ tùy miên nên nói là nhân nên nói là duyên? Có bao nhiêu thứ tùy miên nên nói là duyên không nên nói là nhân?</w:t>
      </w:r>
    </w:p>
    <w:p>
      <w:pPr>
        <w:pStyle w:val="BodyText"/>
        <w:spacing w:line="268" w:lineRule="auto" w:before="111"/>
        <w:ind w:left="110" w:right="391"/>
      </w:pPr>
      <w:r>
        <w:rPr>
          <w:color w:val="231F20"/>
        </w:rPr>
        <w:t>Đối với nhãn thức bất thiện, hữu phú vô ký và vô phú vô ký: 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Có</w:t>
      </w:r>
      <w:r>
        <w:rPr>
          <w:color w:val="231F20"/>
          <w:spacing w:val="-5"/>
        </w:rPr>
        <w:t> </w:t>
      </w:r>
      <w:r>
        <w:rPr>
          <w:color w:val="231F20"/>
        </w:rPr>
        <w:t>bao nhiêu thứ tùy miên nên nói là duyên không nên nói là nhân?</w:t>
      </w:r>
    </w:p>
    <w:p>
      <w:pPr>
        <w:pStyle w:val="BodyText"/>
        <w:spacing w:before="110"/>
        <w:ind w:left="677" w:firstLine="0"/>
      </w:pPr>
      <w:r>
        <w:rPr>
          <w:color w:val="231F20"/>
        </w:rPr>
        <w:t>Như nhãn thức, các thức nhĩ, tỷ, thiệt, thân, ý cũng như vậy.</w:t>
      </w:r>
    </w:p>
    <w:p>
      <w:pPr>
        <w:spacing w:before="149"/>
        <w:ind w:left="677" w:right="0" w:firstLine="0"/>
        <w:jc w:val="both"/>
        <w:rPr>
          <w:i/>
          <w:sz w:val="26"/>
        </w:rPr>
      </w:pPr>
      <w:r>
        <w:rPr>
          <w:i/>
          <w:color w:val="231F20"/>
          <w:sz w:val="26"/>
        </w:rPr>
        <w:t>Trả lời:</w:t>
      </w:r>
    </w:p>
    <w:p>
      <w:pPr>
        <w:spacing w:line="268" w:lineRule="auto" w:before="148"/>
        <w:ind w:left="110" w:right="391" w:firstLine="566"/>
        <w:jc w:val="both"/>
        <w:rPr>
          <w:sz w:val="26"/>
        </w:rPr>
      </w:pPr>
      <w:r>
        <w:rPr>
          <w:i/>
          <w:color w:val="231F20"/>
          <w:sz w:val="26"/>
        </w:rPr>
        <w:t>Đối với nhãn thức thiện</w:t>
      </w:r>
      <w:r>
        <w:rPr>
          <w:color w:val="231F20"/>
          <w:sz w:val="26"/>
        </w:rPr>
        <w:t>, tất cả các tùy miên đều nên nói là duyên không nên nói là nhân.</w:t>
      </w:r>
    </w:p>
    <w:p>
      <w:pPr>
        <w:pStyle w:val="BodyText"/>
        <w:spacing w:line="268" w:lineRule="auto" w:before="112"/>
        <w:ind w:left="110" w:right="390"/>
      </w:pPr>
      <w:r>
        <w:rPr>
          <w:i/>
          <w:color w:val="231F20"/>
        </w:rPr>
        <w:t>Đối với nhãn thức bất thiện </w:t>
      </w:r>
      <w:r>
        <w:rPr>
          <w:color w:val="231F20"/>
        </w:rPr>
        <w:t>có mười lăm tùy miên nên nói là nhân nên nói là duyên, các tùy miên còn lại nên nói là duyên </w:t>
      </w:r>
      <w:r>
        <w:rPr>
          <w:color w:val="231F20"/>
          <w:spacing w:val="-3"/>
        </w:rPr>
        <w:t>không </w:t>
      </w:r>
      <w:r>
        <w:rPr>
          <w:color w:val="231F20"/>
        </w:rPr>
        <w:t>nên nói là nhân.</w:t>
      </w:r>
    </w:p>
    <w:p>
      <w:pPr>
        <w:spacing w:line="268" w:lineRule="auto" w:before="111"/>
        <w:ind w:left="110" w:right="390" w:firstLine="566"/>
        <w:jc w:val="both"/>
        <w:rPr>
          <w:sz w:val="26"/>
        </w:rPr>
      </w:pPr>
      <w:r>
        <w:rPr>
          <w:i/>
          <w:color w:val="231F20"/>
          <w:sz w:val="26"/>
        </w:rPr>
        <w:t>Đối</w:t>
      </w:r>
      <w:r>
        <w:rPr>
          <w:i/>
          <w:color w:val="231F20"/>
          <w:spacing w:val="-9"/>
          <w:sz w:val="26"/>
        </w:rPr>
        <w:t> </w:t>
      </w:r>
      <w:r>
        <w:rPr>
          <w:i/>
          <w:color w:val="231F20"/>
          <w:sz w:val="26"/>
        </w:rPr>
        <w:t>với</w:t>
      </w:r>
      <w:r>
        <w:rPr>
          <w:i/>
          <w:color w:val="231F20"/>
          <w:spacing w:val="-8"/>
          <w:sz w:val="26"/>
        </w:rPr>
        <w:t> </w:t>
      </w:r>
      <w:r>
        <w:rPr>
          <w:i/>
          <w:color w:val="231F20"/>
          <w:sz w:val="26"/>
        </w:rPr>
        <w:t>nhãn</w:t>
      </w:r>
      <w:r>
        <w:rPr>
          <w:i/>
          <w:color w:val="231F20"/>
          <w:spacing w:val="-8"/>
          <w:sz w:val="26"/>
        </w:rPr>
        <w:t> </w:t>
      </w:r>
      <w:r>
        <w:rPr>
          <w:i/>
          <w:color w:val="231F20"/>
          <w:sz w:val="26"/>
        </w:rPr>
        <w:t>thức</w:t>
      </w:r>
      <w:r>
        <w:rPr>
          <w:i/>
          <w:color w:val="231F20"/>
          <w:spacing w:val="-8"/>
          <w:sz w:val="26"/>
        </w:rPr>
        <w:t> </w:t>
      </w:r>
      <w:r>
        <w:rPr>
          <w:i/>
          <w:color w:val="231F20"/>
          <w:sz w:val="26"/>
        </w:rPr>
        <w:t>hữu</w:t>
      </w:r>
      <w:r>
        <w:rPr>
          <w:i/>
          <w:color w:val="231F20"/>
          <w:spacing w:val="-8"/>
          <w:sz w:val="26"/>
        </w:rPr>
        <w:t> </w:t>
      </w:r>
      <w:r>
        <w:rPr>
          <w:i/>
          <w:color w:val="231F20"/>
          <w:sz w:val="26"/>
        </w:rPr>
        <w:t>phú</w:t>
      </w:r>
      <w:r>
        <w:rPr>
          <w:i/>
          <w:color w:val="231F20"/>
          <w:spacing w:val="-8"/>
          <w:sz w:val="26"/>
        </w:rPr>
        <w:t> </w:t>
      </w:r>
      <w:r>
        <w:rPr>
          <w:i/>
          <w:color w:val="231F20"/>
          <w:sz w:val="26"/>
        </w:rPr>
        <w:t>vô</w:t>
      </w:r>
      <w:r>
        <w:rPr>
          <w:i/>
          <w:color w:val="231F20"/>
          <w:spacing w:val="-8"/>
          <w:sz w:val="26"/>
        </w:rPr>
        <w:t> </w:t>
      </w:r>
      <w:r>
        <w:rPr>
          <w:i/>
          <w:color w:val="231F20"/>
          <w:sz w:val="26"/>
        </w:rPr>
        <w:t>ký</w:t>
      </w:r>
      <w:r>
        <w:rPr>
          <w:i/>
          <w:color w:val="231F20"/>
          <w:spacing w:val="-9"/>
          <w:sz w:val="26"/>
        </w:rPr>
        <w:t> </w:t>
      </w:r>
      <w:r>
        <w:rPr>
          <w:color w:val="231F20"/>
          <w:sz w:val="26"/>
        </w:rPr>
        <w:t>có</w:t>
      </w:r>
      <w:r>
        <w:rPr>
          <w:color w:val="231F20"/>
          <w:spacing w:val="-8"/>
          <w:sz w:val="26"/>
        </w:rPr>
        <w:t> </w:t>
      </w:r>
      <w:r>
        <w:rPr>
          <w:color w:val="231F20"/>
          <w:sz w:val="26"/>
        </w:rPr>
        <w:t>mười</w:t>
      </w:r>
      <w:r>
        <w:rPr>
          <w:color w:val="231F20"/>
          <w:spacing w:val="-8"/>
          <w:sz w:val="26"/>
        </w:rPr>
        <w:t> </w:t>
      </w:r>
      <w:r>
        <w:rPr>
          <w:color w:val="231F20"/>
          <w:sz w:val="26"/>
        </w:rPr>
        <w:t>bốn</w:t>
      </w:r>
      <w:r>
        <w:rPr>
          <w:color w:val="231F20"/>
          <w:spacing w:val="-8"/>
          <w:sz w:val="26"/>
        </w:rPr>
        <w:t> </w:t>
      </w:r>
      <w:r>
        <w:rPr>
          <w:color w:val="231F20"/>
          <w:sz w:val="26"/>
        </w:rPr>
        <w:t>tùy</w:t>
      </w:r>
      <w:r>
        <w:rPr>
          <w:color w:val="231F20"/>
          <w:spacing w:val="-8"/>
          <w:sz w:val="26"/>
        </w:rPr>
        <w:t> </w:t>
      </w:r>
      <w:r>
        <w:rPr>
          <w:color w:val="231F20"/>
          <w:sz w:val="26"/>
        </w:rPr>
        <w:t>miên</w:t>
      </w:r>
      <w:r>
        <w:rPr>
          <w:color w:val="231F20"/>
          <w:spacing w:val="-8"/>
          <w:sz w:val="26"/>
        </w:rPr>
        <w:t> </w:t>
      </w:r>
      <w:r>
        <w:rPr>
          <w:color w:val="231F20"/>
          <w:sz w:val="26"/>
        </w:rPr>
        <w:t>nên</w:t>
      </w:r>
      <w:r>
        <w:rPr>
          <w:color w:val="231F20"/>
          <w:spacing w:val="-8"/>
          <w:sz w:val="26"/>
        </w:rPr>
        <w:t> </w:t>
      </w:r>
      <w:r>
        <w:rPr>
          <w:color w:val="231F20"/>
          <w:sz w:val="26"/>
        </w:rPr>
        <w:t>nói là</w:t>
      </w:r>
      <w:r>
        <w:rPr>
          <w:color w:val="231F20"/>
          <w:spacing w:val="-13"/>
          <w:sz w:val="26"/>
        </w:rPr>
        <w:t> </w:t>
      </w:r>
      <w:r>
        <w:rPr>
          <w:color w:val="231F20"/>
          <w:sz w:val="26"/>
        </w:rPr>
        <w:t>nhân</w:t>
      </w:r>
      <w:r>
        <w:rPr>
          <w:color w:val="231F20"/>
          <w:spacing w:val="-13"/>
          <w:sz w:val="26"/>
        </w:rPr>
        <w:t> </w:t>
      </w:r>
      <w:r>
        <w:rPr>
          <w:color w:val="231F20"/>
          <w:sz w:val="26"/>
        </w:rPr>
        <w:t>nên</w:t>
      </w:r>
      <w:r>
        <w:rPr>
          <w:color w:val="231F20"/>
          <w:spacing w:val="-13"/>
          <w:sz w:val="26"/>
        </w:rPr>
        <w:t> </w:t>
      </w:r>
      <w:r>
        <w:rPr>
          <w:color w:val="231F20"/>
          <w:sz w:val="26"/>
        </w:rPr>
        <w:t>nói</w:t>
      </w:r>
      <w:r>
        <w:rPr>
          <w:color w:val="231F20"/>
          <w:spacing w:val="-13"/>
          <w:sz w:val="26"/>
        </w:rPr>
        <w:t> </w:t>
      </w:r>
      <w:r>
        <w:rPr>
          <w:color w:val="231F20"/>
          <w:sz w:val="26"/>
        </w:rPr>
        <w:t>là</w:t>
      </w:r>
      <w:r>
        <w:rPr>
          <w:color w:val="231F20"/>
          <w:spacing w:val="-13"/>
          <w:sz w:val="26"/>
        </w:rPr>
        <w:t> </w:t>
      </w:r>
      <w:r>
        <w:rPr>
          <w:color w:val="231F20"/>
          <w:sz w:val="26"/>
        </w:rPr>
        <w:t>duyên,</w:t>
      </w:r>
      <w:r>
        <w:rPr>
          <w:color w:val="231F20"/>
          <w:spacing w:val="-12"/>
          <w:sz w:val="26"/>
        </w:rPr>
        <w:t> </w:t>
      </w:r>
      <w:r>
        <w:rPr>
          <w:color w:val="231F20"/>
          <w:sz w:val="26"/>
        </w:rPr>
        <w:t>các</w:t>
      </w:r>
      <w:r>
        <w:rPr>
          <w:color w:val="231F20"/>
          <w:spacing w:val="-13"/>
          <w:sz w:val="26"/>
        </w:rPr>
        <w:t> </w:t>
      </w:r>
      <w:r>
        <w:rPr>
          <w:color w:val="231F20"/>
          <w:sz w:val="26"/>
        </w:rPr>
        <w:t>tùy</w:t>
      </w:r>
      <w:r>
        <w:rPr>
          <w:color w:val="231F20"/>
          <w:spacing w:val="-13"/>
          <w:sz w:val="26"/>
        </w:rPr>
        <w:t> </w:t>
      </w:r>
      <w:r>
        <w:rPr>
          <w:color w:val="231F20"/>
          <w:sz w:val="26"/>
        </w:rPr>
        <w:t>miên</w:t>
      </w:r>
      <w:r>
        <w:rPr>
          <w:color w:val="231F20"/>
          <w:spacing w:val="-13"/>
          <w:sz w:val="26"/>
        </w:rPr>
        <w:t> </w:t>
      </w:r>
      <w:r>
        <w:rPr>
          <w:color w:val="231F20"/>
          <w:sz w:val="26"/>
        </w:rPr>
        <w:t>còn</w:t>
      </w:r>
      <w:r>
        <w:rPr>
          <w:color w:val="231F20"/>
          <w:spacing w:val="-13"/>
          <w:sz w:val="26"/>
        </w:rPr>
        <w:t> </w:t>
      </w:r>
      <w:r>
        <w:rPr>
          <w:color w:val="231F20"/>
          <w:sz w:val="26"/>
        </w:rPr>
        <w:t>lại</w:t>
      </w:r>
      <w:r>
        <w:rPr>
          <w:color w:val="231F20"/>
          <w:spacing w:val="-12"/>
          <w:sz w:val="26"/>
        </w:rPr>
        <w:t> </w:t>
      </w:r>
      <w:r>
        <w:rPr>
          <w:color w:val="231F20"/>
          <w:sz w:val="26"/>
        </w:rPr>
        <w:t>nên</w:t>
      </w:r>
      <w:r>
        <w:rPr>
          <w:color w:val="231F20"/>
          <w:spacing w:val="-13"/>
          <w:sz w:val="26"/>
        </w:rPr>
        <w:t> </w:t>
      </w:r>
      <w:r>
        <w:rPr>
          <w:color w:val="231F20"/>
          <w:sz w:val="26"/>
        </w:rPr>
        <w:t>nói</w:t>
      </w:r>
      <w:r>
        <w:rPr>
          <w:color w:val="231F20"/>
          <w:spacing w:val="-13"/>
          <w:sz w:val="26"/>
        </w:rPr>
        <w:t> </w:t>
      </w:r>
      <w:r>
        <w:rPr>
          <w:color w:val="231F20"/>
          <w:sz w:val="26"/>
        </w:rPr>
        <w:t>là</w:t>
      </w:r>
      <w:r>
        <w:rPr>
          <w:color w:val="231F20"/>
          <w:spacing w:val="-13"/>
          <w:sz w:val="26"/>
        </w:rPr>
        <w:t> </w:t>
      </w:r>
      <w:r>
        <w:rPr>
          <w:color w:val="231F20"/>
          <w:sz w:val="26"/>
        </w:rPr>
        <w:t>duyên</w:t>
      </w:r>
      <w:r>
        <w:rPr>
          <w:color w:val="231F20"/>
          <w:spacing w:val="-13"/>
          <w:sz w:val="26"/>
        </w:rPr>
        <w:t> </w:t>
      </w:r>
      <w:r>
        <w:rPr>
          <w:color w:val="231F20"/>
          <w:spacing w:val="-3"/>
          <w:sz w:val="26"/>
        </w:rPr>
        <w:t>không </w:t>
      </w:r>
      <w:r>
        <w:rPr>
          <w:color w:val="231F20"/>
          <w:sz w:val="26"/>
        </w:rPr>
        <w:t>nên nói là nhân.</w:t>
      </w:r>
    </w:p>
    <w:p>
      <w:pPr>
        <w:pStyle w:val="BodyText"/>
        <w:spacing w:line="268" w:lineRule="auto" w:before="111"/>
        <w:ind w:left="110" w:right="389"/>
      </w:pPr>
      <w:r>
        <w:rPr>
          <w:i/>
          <w:color w:val="231F20"/>
        </w:rPr>
        <w:t>Đối với nhãn thức vô phú vô ký</w:t>
      </w:r>
      <w:r>
        <w:rPr>
          <w:color w:val="231F20"/>
        </w:rPr>
        <w:t>, trừ nhãn thức của tùy miên dị thục, nhãn thức vô phú vô ký còn lại, tất cả các tùy miên nên nói là duyên không nên nói là nhân.</w:t>
      </w:r>
    </w:p>
    <w:p>
      <w:pPr>
        <w:pStyle w:val="BodyText"/>
        <w:spacing w:line="268" w:lineRule="auto" w:before="110"/>
        <w:ind w:left="110" w:right="390"/>
      </w:pPr>
      <w:r>
        <w:rPr>
          <w:color w:val="231F20"/>
        </w:rPr>
        <w:t>Đối với nhãn thức của tùy miên dị thục có ba mươi bốn </w:t>
      </w:r>
      <w:r>
        <w:rPr>
          <w:color w:val="231F20"/>
          <w:spacing w:val="-4"/>
        </w:rPr>
        <w:t>tùy</w:t>
      </w:r>
      <w:r>
        <w:rPr>
          <w:color w:val="231F20"/>
          <w:spacing w:val="57"/>
        </w:rPr>
        <w:t> </w:t>
      </w:r>
      <w:r>
        <w:rPr>
          <w:color w:val="231F20"/>
        </w:rPr>
        <w:t>miên nên nói là nhân nên nói là duyên, các tùy miên còn lại nên nói là duyên không nên nói là nhân.</w:t>
      </w:r>
    </w:p>
    <w:p>
      <w:pPr>
        <w:pStyle w:val="BodyText"/>
        <w:spacing w:before="111"/>
        <w:ind w:left="677" w:firstLine="0"/>
      </w:pPr>
      <w:r>
        <w:rPr>
          <w:color w:val="231F20"/>
        </w:rPr>
        <w:t>Là nhất tâm chăng? </w:t>
      </w:r>
      <w:r>
        <w:rPr>
          <w:i/>
          <w:color w:val="231F20"/>
        </w:rPr>
        <w:t>Đáp: </w:t>
      </w:r>
      <w:r>
        <w:rPr>
          <w:color w:val="231F20"/>
        </w:rPr>
        <w:t>Không đúng.</w:t>
      </w:r>
    </w:p>
    <w:p>
      <w:pPr>
        <w:pStyle w:val="BodyText"/>
        <w:spacing w:line="268" w:lineRule="auto" w:before="149"/>
        <w:ind w:left="110" w:right="390"/>
      </w:pPr>
      <w:r>
        <w:rPr>
          <w:color w:val="231F20"/>
        </w:rPr>
        <w:t>Đối với nhãn thức của tùy miên dị thục do kiến khổ đoạn trừ</w:t>
      </w:r>
      <w:r>
        <w:rPr>
          <w:color w:val="231F20"/>
          <w:spacing w:val="-44"/>
        </w:rPr>
        <w:t> </w:t>
      </w:r>
      <w:r>
        <w:rPr>
          <w:color w:val="231F20"/>
        </w:rPr>
        <w:t>tà kiến có hai tùy miên nên nói là nhân nên nói là duyên, các tùy miên còn lại nên nói là duyên không nên nói là nhân.</w:t>
      </w:r>
    </w:p>
    <w:p>
      <w:pPr>
        <w:pStyle w:val="BodyText"/>
        <w:spacing w:line="273" w:lineRule="auto" w:before="111"/>
        <w:ind w:left="110" w:right="391"/>
      </w:pPr>
      <w:r>
        <w:rPr>
          <w:color w:val="231F20"/>
        </w:rPr>
        <w:t>Như do kiến khổ đoạn trừ tà kiến, các thứ kiến thủ, giới cấm thủ, nghi, tham, giận, mạn v.v...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Đối</w:t>
      </w:r>
      <w:r>
        <w:rPr>
          <w:color w:val="231F20"/>
          <w:spacing w:val="-9"/>
        </w:rPr>
        <w:t> </w:t>
      </w:r>
      <w:r>
        <w:rPr>
          <w:color w:val="231F20"/>
        </w:rPr>
        <w:t>với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của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spacing w:val="-6"/>
        </w:rPr>
        <w:t>vô </w:t>
      </w:r>
      <w:r>
        <w:rPr>
          <w:color w:val="231F20"/>
        </w:rPr>
        <w:t>minh</w:t>
      </w:r>
      <w:r>
        <w:rPr>
          <w:color w:val="231F20"/>
          <w:spacing w:val="-11"/>
        </w:rPr>
        <w:t> </w:t>
      </w:r>
      <w:r>
        <w:rPr>
          <w:color w:val="231F20"/>
        </w:rPr>
        <w:t>không</w:t>
      </w:r>
      <w:r>
        <w:rPr>
          <w:color w:val="231F20"/>
          <w:spacing w:val="-11"/>
        </w:rPr>
        <w:t> </w:t>
      </w:r>
      <w:r>
        <w:rPr>
          <w:color w:val="231F20"/>
        </w:rPr>
        <w:t>chung</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 các tùy miên còn lại nên nói là duyên không nên nói là nhân.</w:t>
      </w:r>
    </w:p>
    <w:p>
      <w:pPr>
        <w:pStyle w:val="BodyText"/>
        <w:spacing w:line="273" w:lineRule="auto" w:before="111"/>
        <w:ind w:right="107"/>
      </w:pPr>
      <w:r>
        <w:rPr>
          <w:color w:val="231F20"/>
        </w:rPr>
        <w:t>Đối với nhãn thức của tùy miên dị thục do kiến tập đoạn trừ tà kiến có hai tùy miên nên nói là nhân nên nói là duyên, các tùy miên còn lại nên nói là duyên không nên nói là nhân.</w:t>
      </w:r>
    </w:p>
    <w:p>
      <w:pPr>
        <w:pStyle w:val="BodyText"/>
        <w:spacing w:line="273" w:lineRule="auto" w:before="111"/>
        <w:ind w:right="107"/>
      </w:pPr>
      <w:r>
        <w:rPr>
          <w:color w:val="231F20"/>
        </w:rPr>
        <w:t>Như</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tà</w:t>
      </w:r>
      <w:r>
        <w:rPr>
          <w:color w:val="231F20"/>
          <w:spacing w:val="-12"/>
        </w:rPr>
        <w:t> </w:t>
      </w:r>
      <w:r>
        <w:rPr>
          <w:color w:val="231F20"/>
        </w:rPr>
        <w:t>kiến,</w:t>
      </w:r>
      <w:r>
        <w:rPr>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kiến</w:t>
      </w:r>
      <w:r>
        <w:rPr>
          <w:color w:val="231F20"/>
          <w:spacing w:val="-12"/>
        </w:rPr>
        <w:t> </w:t>
      </w:r>
      <w:r>
        <w:rPr>
          <w:color w:val="231F20"/>
        </w:rPr>
        <w:t>thủ,</w:t>
      </w:r>
      <w:r>
        <w:rPr>
          <w:color w:val="231F20"/>
          <w:spacing w:val="-12"/>
        </w:rPr>
        <w:t> </w:t>
      </w:r>
      <w:r>
        <w:rPr>
          <w:color w:val="231F20"/>
        </w:rPr>
        <w:t>giới</w:t>
      </w:r>
      <w:r>
        <w:rPr>
          <w:color w:val="231F20"/>
          <w:spacing w:val="-12"/>
        </w:rPr>
        <w:t> </w:t>
      </w:r>
      <w:r>
        <w:rPr>
          <w:color w:val="231F20"/>
        </w:rPr>
        <w:t>cấm</w:t>
      </w:r>
      <w:r>
        <w:rPr>
          <w:color w:val="231F20"/>
          <w:spacing w:val="-12"/>
        </w:rPr>
        <w:t> </w:t>
      </w:r>
      <w:r>
        <w:rPr>
          <w:color w:val="231F20"/>
        </w:rPr>
        <w:t>thủ, nghi, tham, giận, mạn </w:t>
      </w:r>
      <w:r>
        <w:rPr>
          <w:color w:val="231F20"/>
          <w:spacing w:val="-6"/>
        </w:rPr>
        <w:t>v.v... </w:t>
      </w:r>
      <w:r>
        <w:rPr>
          <w:color w:val="231F20"/>
        </w:rPr>
        <w:t>cũng như</w:t>
      </w:r>
      <w:r>
        <w:rPr>
          <w:color w:val="231F20"/>
          <w:spacing w:val="6"/>
        </w:rPr>
        <w:t> </w:t>
      </w:r>
      <w:r>
        <w:rPr>
          <w:color w:val="231F20"/>
          <w:spacing w:val="-5"/>
        </w:rPr>
        <w:t>vậy.</w:t>
      </w:r>
    </w:p>
    <w:p>
      <w:pPr>
        <w:pStyle w:val="BodyText"/>
        <w:spacing w:line="273" w:lineRule="auto" w:before="111"/>
        <w:ind w:right="107"/>
      </w:pPr>
      <w:r>
        <w:rPr>
          <w:color w:val="231F20"/>
        </w:rPr>
        <w:t>Đối với nhãn thức của tùy miên dị thục do kiến tập đoạn trừ</w:t>
      </w:r>
      <w:r>
        <w:rPr>
          <w:color w:val="231F20"/>
          <w:spacing w:val="-44"/>
        </w:rPr>
        <w:t> </w:t>
      </w:r>
      <w:r>
        <w:rPr>
          <w:color w:val="231F20"/>
        </w:rPr>
        <w:t>vô minh</w:t>
      </w:r>
      <w:r>
        <w:rPr>
          <w:color w:val="231F20"/>
          <w:spacing w:val="-11"/>
        </w:rPr>
        <w:t> </w:t>
      </w:r>
      <w:r>
        <w:rPr>
          <w:color w:val="231F20"/>
        </w:rPr>
        <w:t>không</w:t>
      </w:r>
      <w:r>
        <w:rPr>
          <w:color w:val="231F20"/>
          <w:spacing w:val="-11"/>
        </w:rPr>
        <w:t> </w:t>
      </w:r>
      <w:r>
        <w:rPr>
          <w:color w:val="231F20"/>
        </w:rPr>
        <w:t>chung</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 các tùy miên còn lại nên nói là duyên không nên nói là nhân.</w:t>
      </w:r>
    </w:p>
    <w:p>
      <w:pPr>
        <w:pStyle w:val="BodyText"/>
        <w:spacing w:line="273" w:lineRule="auto" w:before="111"/>
        <w:ind w:right="107"/>
      </w:pPr>
      <w:r>
        <w:rPr>
          <w:color w:val="231F20"/>
        </w:rPr>
        <w:t>Đối với nhãn thức của tùy miên dị thục do kiến diệt đoạn trừ</w:t>
      </w:r>
      <w:r>
        <w:rPr>
          <w:color w:val="231F20"/>
          <w:spacing w:val="-44"/>
        </w:rPr>
        <w:t> </w:t>
      </w:r>
      <w:r>
        <w:rPr>
          <w:color w:val="231F20"/>
        </w:rPr>
        <w:t>tà kiến có hai tùy miên nên nói là nhân nên nói là duyên, các tùy miên còn lại nên nói là duyên không nên nói là nhân.</w:t>
      </w:r>
    </w:p>
    <w:p>
      <w:pPr>
        <w:pStyle w:val="BodyText"/>
        <w:spacing w:line="273" w:lineRule="auto" w:before="111"/>
        <w:ind w:right="107"/>
      </w:pPr>
      <w:r>
        <w:rPr>
          <w:color w:val="231F20"/>
        </w:rPr>
        <w:t>Như do kiến diệt đoạn trừ tà kiến, các thứ kiến thủ, giới cấm thủ, nghi, tham, giận, mạn v.v... cũng như vậy.</w:t>
      </w:r>
    </w:p>
    <w:p>
      <w:pPr>
        <w:pStyle w:val="BodyText"/>
        <w:spacing w:line="273" w:lineRule="auto" w:before="112"/>
        <w:ind w:right="107"/>
      </w:pPr>
      <w:r>
        <w:rPr>
          <w:color w:val="231F20"/>
        </w:rPr>
        <w:t>Đối</w:t>
      </w:r>
      <w:r>
        <w:rPr>
          <w:color w:val="231F20"/>
          <w:spacing w:val="-9"/>
        </w:rPr>
        <w:t> </w:t>
      </w:r>
      <w:r>
        <w:rPr>
          <w:color w:val="231F20"/>
        </w:rPr>
        <w:t>với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của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spacing w:val="-6"/>
        </w:rPr>
        <w:t>vô </w:t>
      </w:r>
      <w:r>
        <w:rPr>
          <w:color w:val="231F20"/>
        </w:rPr>
        <w:t>minh</w:t>
      </w:r>
      <w:r>
        <w:rPr>
          <w:color w:val="231F20"/>
          <w:spacing w:val="-11"/>
        </w:rPr>
        <w:t> </w:t>
      </w:r>
      <w:r>
        <w:rPr>
          <w:color w:val="231F20"/>
        </w:rPr>
        <w:t>không</w:t>
      </w:r>
      <w:r>
        <w:rPr>
          <w:color w:val="231F20"/>
          <w:spacing w:val="-11"/>
        </w:rPr>
        <w:t> </w:t>
      </w:r>
      <w:r>
        <w:rPr>
          <w:color w:val="231F20"/>
        </w:rPr>
        <w:t>chung</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 các tùy miên còn lại nên nói là duyên không nên nói là nhân.</w:t>
      </w:r>
    </w:p>
    <w:p>
      <w:pPr>
        <w:pStyle w:val="BodyText"/>
        <w:spacing w:line="273" w:lineRule="auto" w:before="111"/>
        <w:ind w:right="107"/>
      </w:pPr>
      <w:r>
        <w:rPr>
          <w:color w:val="231F20"/>
        </w:rPr>
        <w:t>Đối với nhãn thức của tùy miên dị thục do kiến đạo đoạn trừ</w:t>
      </w:r>
      <w:r>
        <w:rPr>
          <w:color w:val="231F20"/>
          <w:spacing w:val="-30"/>
        </w:rPr>
        <w:t> </w:t>
      </w:r>
      <w:r>
        <w:rPr>
          <w:color w:val="231F20"/>
        </w:rPr>
        <w:t>tà kiến có hai tùy miên nên nói là nhân nên nói là duyên, các tùy miên còn lại nên nói là duyên không nên nói là nhân.</w:t>
      </w:r>
    </w:p>
    <w:p>
      <w:pPr>
        <w:pStyle w:val="BodyText"/>
        <w:spacing w:line="273" w:lineRule="auto" w:before="111"/>
        <w:ind w:right="107"/>
      </w:pPr>
      <w:r>
        <w:rPr>
          <w:color w:val="231F20"/>
        </w:rPr>
        <w:t>Như do kiến đạo đoạn trừ tà kiến, các thứ kiến thủ, giới cấm thủ, nghi, tham, giận, mạn v.v... cũng như vậy.</w:t>
      </w:r>
    </w:p>
    <w:p>
      <w:pPr>
        <w:pStyle w:val="BodyText"/>
        <w:spacing w:line="273" w:lineRule="auto" w:before="111"/>
        <w:ind w:right="107"/>
      </w:pPr>
      <w:r>
        <w:rPr>
          <w:color w:val="231F20"/>
        </w:rPr>
        <w:t>Đối</w:t>
      </w:r>
      <w:r>
        <w:rPr>
          <w:color w:val="231F20"/>
          <w:spacing w:val="-8"/>
        </w:rPr>
        <w:t> </w:t>
      </w:r>
      <w:r>
        <w:rPr>
          <w:color w:val="231F20"/>
        </w:rPr>
        <w:t>với</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của</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dị</w:t>
      </w:r>
      <w:r>
        <w:rPr>
          <w:color w:val="231F20"/>
          <w:spacing w:val="-8"/>
        </w:rPr>
        <w:t> </w:t>
      </w:r>
      <w:r>
        <w:rPr>
          <w:color w:val="231F20"/>
        </w:rPr>
        <w:t>thục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vô minh</w:t>
      </w:r>
      <w:r>
        <w:rPr>
          <w:color w:val="231F20"/>
          <w:spacing w:val="-11"/>
        </w:rPr>
        <w:t> </w:t>
      </w:r>
      <w:r>
        <w:rPr>
          <w:color w:val="231F20"/>
        </w:rPr>
        <w:t>không</w:t>
      </w:r>
      <w:r>
        <w:rPr>
          <w:color w:val="231F20"/>
          <w:spacing w:val="-11"/>
        </w:rPr>
        <w:t> </w:t>
      </w:r>
      <w:r>
        <w:rPr>
          <w:color w:val="231F20"/>
        </w:rPr>
        <w:t>chung</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 các tùy miên còn lại nên nói là duyên không nên nói là 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Đối</w:t>
      </w:r>
      <w:r>
        <w:rPr>
          <w:color w:val="231F20"/>
          <w:spacing w:val="-9"/>
        </w:rPr>
        <w:t> </w:t>
      </w:r>
      <w:r>
        <w:rPr>
          <w:color w:val="231F20"/>
        </w:rPr>
        <w:t>với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của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spacing w:val="-3"/>
        </w:rPr>
        <w:t>tham </w:t>
      </w:r>
      <w:r>
        <w:rPr>
          <w:color w:val="231F20"/>
        </w:rPr>
        <w:t>có hai tùy miên nên nói là nhân nên nói là duyên, các tùy miên còn lại nên nói là duyên không nên nói là nhân.</w:t>
      </w:r>
    </w:p>
    <w:p>
      <w:pPr>
        <w:pStyle w:val="BodyText"/>
        <w:spacing w:line="273" w:lineRule="auto" w:before="111"/>
        <w:ind w:left="110" w:right="387"/>
      </w:pPr>
      <w:r>
        <w:rPr>
          <w:color w:val="231F20"/>
        </w:rPr>
        <w:t>Như do tu đạo đoạn trừ tham, các thứ giận, mạn </w:t>
      </w:r>
      <w:r>
        <w:rPr>
          <w:color w:val="231F20"/>
          <w:spacing w:val="-4"/>
        </w:rPr>
        <w:t>v.v... </w:t>
      </w:r>
      <w:r>
        <w:rPr>
          <w:color w:val="231F20"/>
        </w:rPr>
        <w:t>cũng như</w:t>
      </w:r>
      <w:r>
        <w:rPr>
          <w:color w:val="231F20"/>
          <w:spacing w:val="5"/>
        </w:rPr>
        <w:t> </w:t>
      </w:r>
      <w:r>
        <w:rPr>
          <w:color w:val="231F20"/>
          <w:spacing w:val="-3"/>
        </w:rPr>
        <w:t>vậy.</w:t>
      </w:r>
    </w:p>
    <w:p>
      <w:pPr>
        <w:pStyle w:val="BodyText"/>
        <w:spacing w:line="273" w:lineRule="auto" w:before="111"/>
        <w:ind w:left="110" w:right="385"/>
      </w:pPr>
      <w:r>
        <w:rPr>
          <w:color w:val="231F20"/>
          <w:spacing w:val="3"/>
        </w:rPr>
        <w:t>Đối với nhãn thức của tùy miên </w:t>
      </w:r>
      <w:r>
        <w:rPr>
          <w:color w:val="231F20"/>
          <w:spacing w:val="2"/>
        </w:rPr>
        <w:t>dị </w:t>
      </w:r>
      <w:r>
        <w:rPr>
          <w:color w:val="231F20"/>
          <w:spacing w:val="3"/>
        </w:rPr>
        <w:t>thục </w:t>
      </w:r>
      <w:r>
        <w:rPr>
          <w:color w:val="231F20"/>
          <w:spacing w:val="2"/>
        </w:rPr>
        <w:t>do tu </w:t>
      </w:r>
      <w:r>
        <w:rPr>
          <w:color w:val="231F20"/>
          <w:spacing w:val="3"/>
        </w:rPr>
        <w:t>đạo đoạn </w:t>
      </w:r>
      <w:r>
        <w:rPr>
          <w:color w:val="231F20"/>
          <w:spacing w:val="5"/>
        </w:rPr>
        <w:t>trừ </w:t>
      </w:r>
      <w:r>
        <w:rPr>
          <w:color w:val="231F20"/>
          <w:spacing w:val="2"/>
        </w:rPr>
        <w:t>vô </w:t>
      </w:r>
      <w:r>
        <w:rPr>
          <w:color w:val="231F20"/>
          <w:spacing w:val="3"/>
        </w:rPr>
        <w:t>minh </w:t>
      </w:r>
      <w:r>
        <w:rPr>
          <w:color w:val="231F20"/>
          <w:spacing w:val="4"/>
        </w:rPr>
        <w:t>không chung </w:t>
      </w:r>
      <w:r>
        <w:rPr>
          <w:color w:val="231F20"/>
          <w:spacing w:val="2"/>
        </w:rPr>
        <w:t>có </w:t>
      </w:r>
      <w:r>
        <w:rPr>
          <w:color w:val="231F20"/>
          <w:spacing w:val="3"/>
        </w:rPr>
        <w:t>một tùy miên nên nói </w:t>
      </w:r>
      <w:r>
        <w:rPr>
          <w:color w:val="231F20"/>
          <w:spacing w:val="2"/>
        </w:rPr>
        <w:t>là  </w:t>
      </w:r>
      <w:r>
        <w:rPr>
          <w:color w:val="231F20"/>
          <w:spacing w:val="3"/>
        </w:rPr>
        <w:t>nhân nên </w:t>
      </w:r>
      <w:r>
        <w:rPr>
          <w:color w:val="231F20"/>
          <w:spacing w:val="5"/>
        </w:rPr>
        <w:t>nói</w:t>
      </w:r>
      <w:r>
        <w:rPr>
          <w:color w:val="231F20"/>
          <w:spacing w:val="75"/>
        </w:rPr>
        <w:t> </w:t>
      </w:r>
      <w:r>
        <w:rPr>
          <w:color w:val="231F20"/>
          <w:spacing w:val="2"/>
        </w:rPr>
        <w:t>là </w:t>
      </w:r>
      <w:r>
        <w:rPr>
          <w:color w:val="231F20"/>
          <w:spacing w:val="4"/>
        </w:rPr>
        <w:t>duyên, </w:t>
      </w:r>
      <w:r>
        <w:rPr>
          <w:color w:val="231F20"/>
          <w:spacing w:val="3"/>
        </w:rPr>
        <w:t>các tùy miên còn lại nên nói </w:t>
      </w:r>
      <w:r>
        <w:rPr>
          <w:color w:val="231F20"/>
          <w:spacing w:val="2"/>
        </w:rPr>
        <w:t>là </w:t>
      </w:r>
      <w:r>
        <w:rPr>
          <w:color w:val="231F20"/>
          <w:spacing w:val="4"/>
        </w:rPr>
        <w:t>duyên không </w:t>
      </w:r>
      <w:r>
        <w:rPr>
          <w:color w:val="231F20"/>
          <w:spacing w:val="3"/>
        </w:rPr>
        <w:t>nên </w:t>
      </w:r>
      <w:r>
        <w:rPr>
          <w:color w:val="231F20"/>
          <w:spacing w:val="5"/>
        </w:rPr>
        <w:t>nói    </w:t>
      </w:r>
      <w:r>
        <w:rPr>
          <w:color w:val="231F20"/>
          <w:spacing w:val="2"/>
        </w:rPr>
        <w:t>là</w:t>
      </w:r>
      <w:r>
        <w:rPr>
          <w:color w:val="231F20"/>
          <w:spacing w:val="10"/>
        </w:rPr>
        <w:t> </w:t>
      </w:r>
      <w:r>
        <w:rPr>
          <w:color w:val="231F20"/>
          <w:spacing w:val="5"/>
        </w:rPr>
        <w:t>nhân.</w:t>
      </w:r>
    </w:p>
    <w:p>
      <w:pPr>
        <w:spacing w:line="273" w:lineRule="auto" w:before="110"/>
        <w:ind w:left="110" w:right="391" w:firstLine="566"/>
        <w:jc w:val="both"/>
        <w:rPr>
          <w:sz w:val="26"/>
        </w:rPr>
      </w:pPr>
      <w:r>
        <w:rPr>
          <w:color w:val="231F20"/>
          <w:sz w:val="26"/>
        </w:rPr>
        <w:t>Như</w:t>
      </w:r>
      <w:r>
        <w:rPr>
          <w:color w:val="231F20"/>
          <w:spacing w:val="-13"/>
          <w:sz w:val="26"/>
        </w:rPr>
        <w:t> </w:t>
      </w:r>
      <w:r>
        <w:rPr>
          <w:color w:val="231F20"/>
          <w:sz w:val="26"/>
        </w:rPr>
        <w:t>nhãn</w:t>
      </w:r>
      <w:r>
        <w:rPr>
          <w:color w:val="231F20"/>
          <w:spacing w:val="-13"/>
          <w:sz w:val="26"/>
        </w:rPr>
        <w:t> </w:t>
      </w:r>
      <w:r>
        <w:rPr>
          <w:color w:val="231F20"/>
          <w:sz w:val="26"/>
        </w:rPr>
        <w:t>thức,</w:t>
      </w:r>
      <w:r>
        <w:rPr>
          <w:color w:val="231F20"/>
          <w:spacing w:val="-13"/>
          <w:sz w:val="26"/>
        </w:rPr>
        <w:t> </w:t>
      </w:r>
      <w:r>
        <w:rPr>
          <w:i/>
          <w:color w:val="231F20"/>
          <w:sz w:val="26"/>
        </w:rPr>
        <w:t>các</w:t>
      </w:r>
      <w:r>
        <w:rPr>
          <w:i/>
          <w:color w:val="231F20"/>
          <w:spacing w:val="-13"/>
          <w:sz w:val="26"/>
        </w:rPr>
        <w:t> </w:t>
      </w:r>
      <w:r>
        <w:rPr>
          <w:i/>
          <w:color w:val="231F20"/>
          <w:sz w:val="26"/>
        </w:rPr>
        <w:t>thức</w:t>
      </w:r>
      <w:r>
        <w:rPr>
          <w:i/>
          <w:color w:val="231F20"/>
          <w:spacing w:val="-13"/>
          <w:sz w:val="26"/>
        </w:rPr>
        <w:t> </w:t>
      </w:r>
      <w:r>
        <w:rPr>
          <w:i/>
          <w:color w:val="231F20"/>
          <w:sz w:val="26"/>
        </w:rPr>
        <w:t>nhĩ,</w:t>
      </w:r>
      <w:r>
        <w:rPr>
          <w:i/>
          <w:color w:val="231F20"/>
          <w:spacing w:val="-13"/>
          <w:sz w:val="26"/>
        </w:rPr>
        <w:t> </w:t>
      </w:r>
      <w:r>
        <w:rPr>
          <w:i/>
          <w:color w:val="231F20"/>
          <w:sz w:val="26"/>
        </w:rPr>
        <w:t>tỷ,</w:t>
      </w:r>
      <w:r>
        <w:rPr>
          <w:i/>
          <w:color w:val="231F20"/>
          <w:spacing w:val="-13"/>
          <w:sz w:val="26"/>
        </w:rPr>
        <w:t> </w:t>
      </w:r>
      <w:r>
        <w:rPr>
          <w:i/>
          <w:color w:val="231F20"/>
          <w:sz w:val="26"/>
        </w:rPr>
        <w:t>thiệt,</w:t>
      </w:r>
      <w:r>
        <w:rPr>
          <w:i/>
          <w:color w:val="231F20"/>
          <w:spacing w:val="-13"/>
          <w:sz w:val="26"/>
        </w:rPr>
        <w:t> </w:t>
      </w:r>
      <w:r>
        <w:rPr>
          <w:i/>
          <w:color w:val="231F20"/>
          <w:sz w:val="26"/>
        </w:rPr>
        <w:t>thân</w:t>
      </w:r>
      <w:r>
        <w:rPr>
          <w:i/>
          <w:color w:val="231F20"/>
          <w:spacing w:val="-14"/>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pacing w:val="-5"/>
          <w:sz w:val="26"/>
        </w:rPr>
        <w:t>vậy.</w:t>
      </w:r>
      <w:r>
        <w:rPr>
          <w:color w:val="231F20"/>
          <w:spacing w:val="-13"/>
          <w:sz w:val="26"/>
        </w:rPr>
        <w:t> </w:t>
      </w:r>
      <w:r>
        <w:rPr>
          <w:color w:val="231F20"/>
          <w:sz w:val="26"/>
        </w:rPr>
        <w:t>Ở</w:t>
      </w:r>
      <w:r>
        <w:rPr>
          <w:color w:val="231F20"/>
          <w:spacing w:val="-13"/>
          <w:sz w:val="26"/>
        </w:rPr>
        <w:t> </w:t>
      </w:r>
      <w:r>
        <w:rPr>
          <w:color w:val="231F20"/>
          <w:sz w:val="26"/>
        </w:rPr>
        <w:t>đây có sai khác: Đối với tỷ thức và thiệt thức không nên nói là có hữu phú vô ký.</w:t>
      </w:r>
    </w:p>
    <w:p>
      <w:pPr>
        <w:spacing w:line="273" w:lineRule="auto" w:before="111"/>
        <w:ind w:left="110" w:right="391" w:firstLine="566"/>
        <w:jc w:val="both"/>
        <w:rPr>
          <w:sz w:val="26"/>
        </w:rPr>
      </w:pPr>
      <w:r>
        <w:rPr>
          <w:i/>
          <w:color w:val="231F20"/>
          <w:sz w:val="26"/>
        </w:rPr>
        <w:t>Đối</w:t>
      </w:r>
      <w:r>
        <w:rPr>
          <w:i/>
          <w:color w:val="231F20"/>
          <w:spacing w:val="-12"/>
          <w:sz w:val="26"/>
        </w:rPr>
        <w:t> </w:t>
      </w:r>
      <w:r>
        <w:rPr>
          <w:i/>
          <w:color w:val="231F20"/>
          <w:sz w:val="26"/>
        </w:rPr>
        <w:t>với</w:t>
      </w:r>
      <w:r>
        <w:rPr>
          <w:i/>
          <w:color w:val="231F20"/>
          <w:spacing w:val="-12"/>
          <w:sz w:val="26"/>
        </w:rPr>
        <w:t> </w:t>
      </w:r>
      <w:r>
        <w:rPr>
          <w:i/>
          <w:color w:val="231F20"/>
          <w:sz w:val="26"/>
        </w:rPr>
        <w:t>ý</w:t>
      </w:r>
      <w:r>
        <w:rPr>
          <w:i/>
          <w:color w:val="231F20"/>
          <w:spacing w:val="-12"/>
          <w:sz w:val="26"/>
        </w:rPr>
        <w:t> </w:t>
      </w:r>
      <w:r>
        <w:rPr>
          <w:i/>
          <w:color w:val="231F20"/>
          <w:sz w:val="26"/>
        </w:rPr>
        <w:t>thức</w:t>
      </w:r>
      <w:r>
        <w:rPr>
          <w:i/>
          <w:color w:val="231F20"/>
          <w:spacing w:val="-12"/>
          <w:sz w:val="26"/>
        </w:rPr>
        <w:t> </w:t>
      </w:r>
      <w:r>
        <w:rPr>
          <w:i/>
          <w:color w:val="231F20"/>
          <w:sz w:val="26"/>
        </w:rPr>
        <w:t>thiện</w:t>
      </w:r>
      <w:r>
        <w:rPr>
          <w:color w:val="231F20"/>
          <w:sz w:val="26"/>
        </w:rPr>
        <w:t>,</w:t>
      </w:r>
      <w:r>
        <w:rPr>
          <w:color w:val="231F20"/>
          <w:spacing w:val="-12"/>
          <w:sz w:val="26"/>
        </w:rPr>
        <w:t> </w:t>
      </w:r>
      <w:r>
        <w:rPr>
          <w:color w:val="231F20"/>
          <w:sz w:val="26"/>
        </w:rPr>
        <w:t>tất</w:t>
      </w:r>
      <w:r>
        <w:rPr>
          <w:color w:val="231F20"/>
          <w:spacing w:val="-12"/>
          <w:sz w:val="26"/>
        </w:rPr>
        <w:t> </w:t>
      </w:r>
      <w:r>
        <w:rPr>
          <w:color w:val="231F20"/>
          <w:sz w:val="26"/>
        </w:rPr>
        <w:t>cả</w:t>
      </w:r>
      <w:r>
        <w:rPr>
          <w:color w:val="231F20"/>
          <w:spacing w:val="-12"/>
          <w:sz w:val="26"/>
        </w:rPr>
        <w:t> </w:t>
      </w:r>
      <w:r>
        <w:rPr>
          <w:color w:val="231F20"/>
          <w:sz w:val="26"/>
        </w:rPr>
        <w:t>tùy</w:t>
      </w:r>
      <w:r>
        <w:rPr>
          <w:color w:val="231F20"/>
          <w:spacing w:val="-11"/>
          <w:sz w:val="26"/>
        </w:rPr>
        <w:t> </w:t>
      </w:r>
      <w:r>
        <w:rPr>
          <w:color w:val="231F20"/>
          <w:sz w:val="26"/>
        </w:rPr>
        <w:t>miên</w:t>
      </w:r>
      <w:r>
        <w:rPr>
          <w:color w:val="231F20"/>
          <w:spacing w:val="-12"/>
          <w:sz w:val="26"/>
        </w:rPr>
        <w:t> </w:t>
      </w:r>
      <w:r>
        <w:rPr>
          <w:color w:val="231F20"/>
          <w:sz w:val="26"/>
        </w:rPr>
        <w:t>đều</w:t>
      </w:r>
      <w:r>
        <w:rPr>
          <w:color w:val="231F20"/>
          <w:spacing w:val="-12"/>
          <w:sz w:val="26"/>
        </w:rPr>
        <w:t> </w:t>
      </w:r>
      <w:r>
        <w:rPr>
          <w:color w:val="231F20"/>
          <w:sz w:val="26"/>
        </w:rPr>
        <w:t>nên</w:t>
      </w:r>
      <w:r>
        <w:rPr>
          <w:color w:val="231F20"/>
          <w:spacing w:val="-12"/>
          <w:sz w:val="26"/>
        </w:rPr>
        <w:t> </w:t>
      </w:r>
      <w:r>
        <w:rPr>
          <w:color w:val="231F20"/>
          <w:sz w:val="26"/>
        </w:rPr>
        <w:t>nói</w:t>
      </w:r>
      <w:r>
        <w:rPr>
          <w:color w:val="231F20"/>
          <w:spacing w:val="-12"/>
          <w:sz w:val="26"/>
        </w:rPr>
        <w:t> </w:t>
      </w:r>
      <w:r>
        <w:rPr>
          <w:color w:val="231F20"/>
          <w:sz w:val="26"/>
        </w:rPr>
        <w:t>là</w:t>
      </w:r>
      <w:r>
        <w:rPr>
          <w:color w:val="231F20"/>
          <w:spacing w:val="-12"/>
          <w:sz w:val="26"/>
        </w:rPr>
        <w:t> </w:t>
      </w:r>
      <w:r>
        <w:rPr>
          <w:color w:val="231F20"/>
          <w:sz w:val="26"/>
        </w:rPr>
        <w:t>duyên</w:t>
      </w:r>
      <w:r>
        <w:rPr>
          <w:color w:val="231F20"/>
          <w:spacing w:val="-12"/>
          <w:sz w:val="26"/>
        </w:rPr>
        <w:t> </w:t>
      </w:r>
      <w:r>
        <w:rPr>
          <w:color w:val="231F20"/>
          <w:spacing w:val="-3"/>
          <w:sz w:val="26"/>
        </w:rPr>
        <w:t>không </w:t>
      </w:r>
      <w:r>
        <w:rPr>
          <w:color w:val="231F20"/>
          <w:sz w:val="26"/>
        </w:rPr>
        <w:t>nên nói là nhân.</w:t>
      </w:r>
    </w:p>
    <w:p>
      <w:pPr>
        <w:pStyle w:val="BodyText"/>
        <w:spacing w:line="273" w:lineRule="auto" w:before="112"/>
        <w:ind w:left="110" w:right="391"/>
      </w:pPr>
      <w:r>
        <w:rPr>
          <w:i/>
          <w:color w:val="231F20"/>
        </w:rPr>
        <w:t>Đối với ý thức bất thiện </w:t>
      </w:r>
      <w:r>
        <w:rPr>
          <w:color w:val="231F20"/>
        </w:rPr>
        <w:t>có ba mươi sáu tùy miên nên nói là nhân nên nói là duyên, các tùy miên còn lại nên nói là duyên </w:t>
      </w:r>
      <w:r>
        <w:rPr>
          <w:color w:val="231F20"/>
          <w:spacing w:val="-3"/>
        </w:rPr>
        <w:t>không </w:t>
      </w:r>
      <w:r>
        <w:rPr>
          <w:color w:val="231F20"/>
        </w:rPr>
        <w:t>nên nói là nhân.</w:t>
      </w:r>
    </w:p>
    <w:p>
      <w:pPr>
        <w:pStyle w:val="BodyText"/>
        <w:spacing w:before="111"/>
        <w:ind w:left="677" w:firstLine="0"/>
      </w:pPr>
      <w:r>
        <w:rPr>
          <w:color w:val="231F20"/>
        </w:rPr>
        <w:t>Là nhất tâm chăng? </w:t>
      </w:r>
      <w:r>
        <w:rPr>
          <w:i/>
          <w:color w:val="231F20"/>
        </w:rPr>
        <w:t>Đáp: </w:t>
      </w:r>
      <w:r>
        <w:rPr>
          <w:color w:val="231F20"/>
        </w:rPr>
        <w:t>Không đúng.</w:t>
      </w:r>
    </w:p>
    <w:p>
      <w:pPr>
        <w:pStyle w:val="BodyText"/>
        <w:spacing w:line="273" w:lineRule="auto" w:before="154"/>
        <w:ind w:left="110" w:right="390"/>
      </w:pPr>
      <w:r>
        <w:rPr>
          <w:color w:val="231F20"/>
        </w:rPr>
        <w:t>Đối với ý thức bất thiện do kiến khổ đoạn trừ có mười bốn </w:t>
      </w:r>
      <w:r>
        <w:rPr>
          <w:color w:val="231F20"/>
          <w:spacing w:val="-4"/>
        </w:rPr>
        <w:t>tùy </w:t>
      </w:r>
      <w:r>
        <w:rPr>
          <w:color w:val="231F20"/>
        </w:rPr>
        <w:t>miên nên nói là nhân nên nói là duyên, các tùy miên còn lại nên nói là duyên không nên nói là nhân.</w:t>
      </w:r>
    </w:p>
    <w:p>
      <w:pPr>
        <w:pStyle w:val="BodyText"/>
        <w:spacing w:line="273" w:lineRule="auto" w:before="111"/>
        <w:ind w:left="110" w:right="390"/>
      </w:pPr>
      <w:r>
        <w:rPr>
          <w:color w:val="231F20"/>
        </w:rPr>
        <w:t>Đối với ý thức bất thiện do kiến tập đoạn trừ có mười bốn tùy miên nên nói là nhân nên nói là duyên, các tùy miên còn lại nên nói là duyên không nên nói là nhân.</w:t>
      </w:r>
    </w:p>
    <w:p>
      <w:pPr>
        <w:pStyle w:val="BodyText"/>
        <w:spacing w:line="273" w:lineRule="auto" w:before="111"/>
        <w:ind w:left="110" w:right="390"/>
      </w:pPr>
      <w:r>
        <w:rPr>
          <w:color w:val="231F20"/>
        </w:rPr>
        <w:t>Đối với ý thức bất thiện do kiến diệt đoạn trừ có mười tám tùy miên nên nói là nhân nên nói là duyên, các tùy miên còn lại nên nói là duyên không nên nói là 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Đối với ý thức bất thiện do kiến đạo đoạn trừ có mười chín </w:t>
      </w:r>
      <w:r>
        <w:rPr>
          <w:color w:val="231F20"/>
          <w:spacing w:val="-4"/>
        </w:rPr>
        <w:t>tùy </w:t>
      </w:r>
      <w:r>
        <w:rPr>
          <w:color w:val="231F20"/>
        </w:rPr>
        <w:t>miên nên nói là nhân nên nói là duyên, các tùy miên còn lại nên nói là duyên không nên nói là nhân.</w:t>
      </w:r>
    </w:p>
    <w:p>
      <w:pPr>
        <w:pStyle w:val="BodyText"/>
        <w:spacing w:line="273" w:lineRule="auto" w:before="111"/>
        <w:ind w:right="107"/>
      </w:pPr>
      <w:r>
        <w:rPr>
          <w:color w:val="231F20"/>
        </w:rPr>
        <w:t>Đối với ý thức bất thiện do tu đạo đoạn trừ có mười lăm tùy miên nên nói là nhân nên nói là duyên, các tùy miên còn lại nên nói là duyên không nên nói là nhân.</w:t>
      </w:r>
    </w:p>
    <w:p>
      <w:pPr>
        <w:pStyle w:val="BodyText"/>
        <w:spacing w:line="273" w:lineRule="auto" w:before="111"/>
        <w:ind w:right="107"/>
      </w:pPr>
      <w:r>
        <w:rPr>
          <w:i/>
          <w:color w:val="231F20"/>
        </w:rPr>
        <w:t>Đối</w:t>
      </w:r>
      <w:r>
        <w:rPr>
          <w:i/>
          <w:color w:val="231F20"/>
          <w:spacing w:val="-8"/>
        </w:rPr>
        <w:t> </w:t>
      </w:r>
      <w:r>
        <w:rPr>
          <w:i/>
          <w:color w:val="231F20"/>
        </w:rPr>
        <w:t>với</w:t>
      </w:r>
      <w:r>
        <w:rPr>
          <w:i/>
          <w:color w:val="231F20"/>
          <w:spacing w:val="-7"/>
        </w:rPr>
        <w:t> </w:t>
      </w:r>
      <w:r>
        <w:rPr>
          <w:i/>
          <w:color w:val="231F20"/>
        </w:rPr>
        <w:t>ý</w:t>
      </w:r>
      <w:r>
        <w:rPr>
          <w:i/>
          <w:color w:val="231F20"/>
          <w:spacing w:val="-7"/>
        </w:rPr>
        <w:t> </w:t>
      </w:r>
      <w:r>
        <w:rPr>
          <w:i/>
          <w:color w:val="231F20"/>
        </w:rPr>
        <w:t>thức</w:t>
      </w:r>
      <w:r>
        <w:rPr>
          <w:i/>
          <w:color w:val="231F20"/>
          <w:spacing w:val="-8"/>
        </w:rPr>
        <w:t> </w:t>
      </w:r>
      <w:r>
        <w:rPr>
          <w:i/>
          <w:color w:val="231F20"/>
        </w:rPr>
        <w:t>hữu</w:t>
      </w:r>
      <w:r>
        <w:rPr>
          <w:i/>
          <w:color w:val="231F20"/>
          <w:spacing w:val="-7"/>
        </w:rPr>
        <w:t> </w:t>
      </w:r>
      <w:r>
        <w:rPr>
          <w:i/>
          <w:color w:val="231F20"/>
        </w:rPr>
        <w:t>phú</w:t>
      </w:r>
      <w:r>
        <w:rPr>
          <w:i/>
          <w:color w:val="231F20"/>
          <w:spacing w:val="-7"/>
        </w:rPr>
        <w:t> </w:t>
      </w:r>
      <w:r>
        <w:rPr>
          <w:i/>
          <w:color w:val="231F20"/>
        </w:rPr>
        <w:t>vô</w:t>
      </w:r>
      <w:r>
        <w:rPr>
          <w:i/>
          <w:color w:val="231F20"/>
          <w:spacing w:val="-7"/>
        </w:rPr>
        <w:t> </w:t>
      </w:r>
      <w:r>
        <w:rPr>
          <w:i/>
          <w:color w:val="231F20"/>
        </w:rPr>
        <w:t>ký</w:t>
      </w:r>
      <w:r>
        <w:rPr>
          <w:i/>
          <w:color w:val="231F20"/>
          <w:spacing w:val="-8"/>
        </w:rPr>
        <w:t> </w:t>
      </w:r>
      <w:r>
        <w:rPr>
          <w:color w:val="231F20"/>
        </w:rPr>
        <w:t>có</w:t>
      </w:r>
      <w:r>
        <w:rPr>
          <w:color w:val="231F20"/>
          <w:spacing w:val="-7"/>
        </w:rPr>
        <w:t> </w:t>
      </w:r>
      <w:r>
        <w:rPr>
          <w:color w:val="231F20"/>
        </w:rPr>
        <w:t>bảy</w:t>
      </w:r>
      <w:r>
        <w:rPr>
          <w:color w:val="231F20"/>
          <w:spacing w:val="-7"/>
        </w:rPr>
        <w:t> </w:t>
      </w:r>
      <w:r>
        <w:rPr>
          <w:color w:val="231F20"/>
        </w:rPr>
        <w:t>mươi</w:t>
      </w:r>
      <w:r>
        <w:rPr>
          <w:color w:val="231F20"/>
          <w:spacing w:val="-7"/>
        </w:rPr>
        <w:t> </w:t>
      </w:r>
      <w:r>
        <w:rPr>
          <w:color w:val="231F20"/>
        </w:rPr>
        <w:t>sáu</w:t>
      </w:r>
      <w:r>
        <w:rPr>
          <w:color w:val="231F20"/>
          <w:spacing w:val="-8"/>
        </w:rPr>
        <w:t> </w:t>
      </w:r>
      <w:r>
        <w:rPr>
          <w:color w:val="231F20"/>
        </w:rPr>
        <w:t>tùy</w:t>
      </w:r>
      <w:r>
        <w:rPr>
          <w:color w:val="231F20"/>
          <w:spacing w:val="-7"/>
        </w:rPr>
        <w:t> </w:t>
      </w:r>
      <w:r>
        <w:rPr>
          <w:color w:val="231F20"/>
        </w:rPr>
        <w:t>miên</w:t>
      </w:r>
      <w:r>
        <w:rPr>
          <w:color w:val="231F20"/>
          <w:spacing w:val="-7"/>
        </w:rPr>
        <w:t> </w:t>
      </w:r>
      <w:r>
        <w:rPr>
          <w:color w:val="231F20"/>
        </w:rPr>
        <w:t>nên</w:t>
      </w:r>
      <w:r>
        <w:rPr>
          <w:color w:val="231F20"/>
          <w:spacing w:val="-7"/>
        </w:rPr>
        <w:t> </w:t>
      </w:r>
      <w:r>
        <w:rPr>
          <w:color w:val="231F20"/>
        </w:rPr>
        <w:t>nói là</w:t>
      </w:r>
      <w:r>
        <w:rPr>
          <w:color w:val="231F20"/>
          <w:spacing w:val="-13"/>
        </w:rPr>
        <w:t> </w:t>
      </w:r>
      <w:r>
        <w:rPr>
          <w:color w:val="231F20"/>
        </w:rPr>
        <w:t>nhân</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duyên,</w:t>
      </w:r>
      <w:r>
        <w:rPr>
          <w:color w:val="231F20"/>
          <w:spacing w:val="-12"/>
        </w:rPr>
        <w:t> </w:t>
      </w:r>
      <w:r>
        <w:rPr>
          <w:color w:val="231F20"/>
        </w:rPr>
        <w:t>các</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còn</w:t>
      </w:r>
      <w:r>
        <w:rPr>
          <w:color w:val="231F20"/>
          <w:spacing w:val="-13"/>
        </w:rPr>
        <w:t> </w:t>
      </w:r>
      <w:r>
        <w:rPr>
          <w:color w:val="231F20"/>
        </w:rPr>
        <w:t>lại</w:t>
      </w:r>
      <w:r>
        <w:rPr>
          <w:color w:val="231F20"/>
          <w:spacing w:val="-12"/>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spacing w:val="-3"/>
        </w:rPr>
        <w:t>không </w:t>
      </w:r>
      <w:r>
        <w:rPr>
          <w:color w:val="231F20"/>
        </w:rPr>
        <w:t>nên nói là nhân.</w:t>
      </w:r>
    </w:p>
    <w:p>
      <w:pPr>
        <w:pStyle w:val="BodyText"/>
        <w:spacing w:before="110"/>
        <w:ind w:left="960" w:firstLine="0"/>
      </w:pPr>
      <w:r>
        <w:rPr>
          <w:color w:val="231F20"/>
        </w:rPr>
        <w:t>Là nhất tâm chăng? </w:t>
      </w:r>
      <w:r>
        <w:rPr>
          <w:i/>
          <w:color w:val="231F20"/>
        </w:rPr>
        <w:t>Đáp: </w:t>
      </w:r>
      <w:r>
        <w:rPr>
          <w:color w:val="231F20"/>
        </w:rPr>
        <w:t>Không đúng.</w:t>
      </w:r>
    </w:p>
    <w:p>
      <w:pPr>
        <w:pStyle w:val="BodyText"/>
        <w:spacing w:line="273" w:lineRule="auto" w:before="155"/>
        <w:ind w:right="107"/>
      </w:pPr>
      <w:r>
        <w:rPr>
          <w:color w:val="231F20"/>
        </w:rPr>
        <w:t>Đối với ý thức hữu phú vô ký thuộc cõi Dục có mười bốn tùy miên nên nói là nhân nên nói là duyên, các tùy miên còn lại nên nói là duyên không nên nói là nhân.</w:t>
      </w:r>
    </w:p>
    <w:p>
      <w:pPr>
        <w:pStyle w:val="BodyText"/>
        <w:spacing w:line="273" w:lineRule="auto" w:before="111"/>
        <w:ind w:right="107"/>
      </w:pPr>
      <w:r>
        <w:rPr>
          <w:color w:val="231F20"/>
        </w:rPr>
        <w:t>Đối với ý thức hữu phú vô ký thuộc cõi Sắc do kiến khổ đoạn trừ có mười ba tùy miên nên nói là nhân nên nói là duyên, các tùy miên còn lại nên nói là duyên không nên nói là nhân.</w:t>
      </w:r>
    </w:p>
    <w:p>
      <w:pPr>
        <w:pStyle w:val="BodyText"/>
        <w:spacing w:line="273" w:lineRule="auto" w:before="111"/>
        <w:ind w:right="106"/>
      </w:pPr>
      <w:r>
        <w:rPr>
          <w:color w:val="231F20"/>
        </w:rPr>
        <w:t>Đối</w:t>
      </w:r>
      <w:r>
        <w:rPr>
          <w:color w:val="231F20"/>
          <w:spacing w:val="-14"/>
        </w:rPr>
        <w:t> </w:t>
      </w:r>
      <w:r>
        <w:rPr>
          <w:color w:val="231F20"/>
        </w:rPr>
        <w:t>với</w:t>
      </w:r>
      <w:r>
        <w:rPr>
          <w:color w:val="231F20"/>
          <w:spacing w:val="-13"/>
        </w:rPr>
        <w:t> </w:t>
      </w:r>
      <w:r>
        <w:rPr>
          <w:color w:val="231F20"/>
        </w:rPr>
        <w:t>ý</w:t>
      </w:r>
      <w:r>
        <w:rPr>
          <w:color w:val="231F20"/>
          <w:spacing w:val="-13"/>
        </w:rPr>
        <w:t> </w:t>
      </w:r>
      <w:r>
        <w:rPr>
          <w:color w:val="231F20"/>
        </w:rPr>
        <w:t>thức</w:t>
      </w:r>
      <w:r>
        <w:rPr>
          <w:color w:val="231F20"/>
          <w:spacing w:val="-14"/>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rPr>
        <w:t>trừ có mười ba tùy miên nên nói là nhân nên nói là duyên, các tùy miên còn lại nên nói là duyên không nên nói là nhân.</w:t>
      </w:r>
    </w:p>
    <w:p>
      <w:pPr>
        <w:pStyle w:val="BodyText"/>
        <w:spacing w:line="273" w:lineRule="auto" w:before="111"/>
        <w:ind w:right="107"/>
      </w:pPr>
      <w:r>
        <w:rPr>
          <w:color w:val="231F20"/>
        </w:rPr>
        <w:t>Đối với ý thức hữu phú vô ký thuộc cõi Sắc do kiến diệt đoạn trừ có mười bảy tùy miên nên nói là nhân nên nói là duyên, các tùy miên còn lại nên nói là duyên không nên nói là nhân.</w:t>
      </w:r>
    </w:p>
    <w:p>
      <w:pPr>
        <w:pStyle w:val="BodyText"/>
        <w:spacing w:line="273" w:lineRule="auto" w:before="110"/>
        <w:ind w:right="106"/>
      </w:pPr>
      <w:r>
        <w:rPr>
          <w:color w:val="231F20"/>
        </w:rPr>
        <w:t>Đối với ý thức hữu phú vô ký thuộc cõi Sắc do kiến đạo đoạn trừ có mười tám tùy miên nên nói là nhân nên nói là duyên, các tùy miên còn lại nên nói là duyên không nên nói là nhân.</w:t>
      </w:r>
    </w:p>
    <w:p>
      <w:pPr>
        <w:pStyle w:val="BodyText"/>
        <w:spacing w:line="273" w:lineRule="auto" w:before="111"/>
        <w:ind w:right="106"/>
      </w:pPr>
      <w:r>
        <w:rPr>
          <w:color w:val="231F20"/>
        </w:rPr>
        <w:t>Đối với ý thức hữu phú vô ký thuộc cõi Sắc do tu đạo đoạn trừ có</w:t>
      </w:r>
      <w:r>
        <w:rPr>
          <w:color w:val="231F20"/>
          <w:spacing w:val="-9"/>
        </w:rPr>
        <w:t> </w:t>
      </w:r>
      <w:r>
        <w:rPr>
          <w:color w:val="231F20"/>
        </w:rPr>
        <w:t>mười</w:t>
      </w:r>
      <w:r>
        <w:rPr>
          <w:color w:val="231F20"/>
          <w:spacing w:val="-9"/>
        </w:rPr>
        <w:t> </w:t>
      </w:r>
      <w:r>
        <w:rPr>
          <w:color w:val="231F20"/>
        </w:rPr>
        <w:t>bốn</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các</w:t>
      </w:r>
      <w:r>
        <w:rPr>
          <w:color w:val="231F20"/>
          <w:spacing w:val="-9"/>
        </w:rPr>
        <w:t> </w:t>
      </w:r>
      <w:r>
        <w:rPr>
          <w:color w:val="231F20"/>
        </w:rPr>
        <w:t>tùy</w:t>
      </w:r>
      <w:r>
        <w:rPr>
          <w:color w:val="231F20"/>
          <w:spacing w:val="-9"/>
        </w:rPr>
        <w:t> </w:t>
      </w:r>
      <w:r>
        <w:rPr>
          <w:color w:val="231F20"/>
        </w:rPr>
        <w:t>miên còn lại nên nói là duyên không nên nói là 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Như thuộc cõi Sắc, thuộc cõi Vô sắc cũng như vậy.</w:t>
      </w:r>
    </w:p>
    <w:p>
      <w:pPr>
        <w:spacing w:line="273" w:lineRule="auto" w:before="154"/>
        <w:ind w:left="110" w:right="383" w:firstLine="566"/>
        <w:jc w:val="left"/>
        <w:rPr>
          <w:sz w:val="26"/>
        </w:rPr>
      </w:pPr>
      <w:r>
        <w:rPr>
          <w:i/>
          <w:color w:val="231F20"/>
          <w:sz w:val="26"/>
        </w:rPr>
        <w:t>Đối với ý thức vô phú vô ký </w:t>
      </w:r>
      <w:r>
        <w:rPr>
          <w:color w:val="231F20"/>
          <w:sz w:val="26"/>
        </w:rPr>
        <w:t>tất cả tùy miên nên nói là duyên không nên nói là nhân.</w:t>
      </w:r>
    </w:p>
    <w:p>
      <w:pPr>
        <w:pStyle w:val="BodyText"/>
        <w:spacing w:before="112"/>
        <w:ind w:left="0" w:right="281" w:firstLine="0"/>
        <w:jc w:val="center"/>
      </w:pPr>
      <w:r>
        <w:rPr>
          <w:color w:val="231F20"/>
        </w:rPr>
        <w:t>*</w:t>
      </w:r>
    </w:p>
    <w:p>
      <w:pPr>
        <w:pStyle w:val="ListParagraph"/>
        <w:numPr>
          <w:ilvl w:val="0"/>
          <w:numId w:val="94"/>
        </w:numPr>
        <w:tabs>
          <w:tab w:pos="892" w:val="left" w:leader="none"/>
        </w:tabs>
        <w:spacing w:line="273" w:lineRule="auto" w:before="239" w:after="0"/>
        <w:ind w:left="110" w:right="390" w:firstLine="566"/>
        <w:jc w:val="both"/>
        <w:rPr>
          <w:sz w:val="26"/>
        </w:rPr>
      </w:pPr>
      <w:r>
        <w:rPr>
          <w:b/>
          <w:i/>
          <w:color w:val="231F20"/>
          <w:sz w:val="26"/>
        </w:rPr>
        <w:t>Có sáu thức thân: </w:t>
      </w:r>
      <w:r>
        <w:rPr>
          <w:color w:val="231F20"/>
          <w:sz w:val="26"/>
        </w:rPr>
        <w:t>Là các thức nhãn, nhĩ, tỷ, thiệt, thân, ý. Sáu</w:t>
      </w:r>
      <w:r>
        <w:rPr>
          <w:color w:val="231F20"/>
          <w:spacing w:val="-12"/>
          <w:sz w:val="26"/>
        </w:rPr>
        <w:t> </w:t>
      </w:r>
      <w:r>
        <w:rPr>
          <w:color w:val="231F20"/>
          <w:sz w:val="26"/>
        </w:rPr>
        <w:t>thức</w:t>
      </w:r>
      <w:r>
        <w:rPr>
          <w:color w:val="231F20"/>
          <w:spacing w:val="-11"/>
          <w:sz w:val="26"/>
        </w:rPr>
        <w:t> </w:t>
      </w:r>
      <w:r>
        <w:rPr>
          <w:color w:val="231F20"/>
          <w:sz w:val="26"/>
        </w:rPr>
        <w:t>thân</w:t>
      </w:r>
      <w:r>
        <w:rPr>
          <w:color w:val="231F20"/>
          <w:spacing w:val="-11"/>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hoặc</w:t>
      </w:r>
      <w:r>
        <w:rPr>
          <w:color w:val="231F20"/>
          <w:spacing w:val="-11"/>
          <w:sz w:val="26"/>
        </w:rPr>
        <w:t> </w:t>
      </w:r>
      <w:r>
        <w:rPr>
          <w:color w:val="231F20"/>
          <w:sz w:val="26"/>
        </w:rPr>
        <w:t>ở</w:t>
      </w:r>
      <w:r>
        <w:rPr>
          <w:color w:val="231F20"/>
          <w:spacing w:val="-11"/>
          <w:sz w:val="26"/>
        </w:rPr>
        <w:t> </w:t>
      </w:r>
      <w:r>
        <w:rPr>
          <w:color w:val="231F20"/>
          <w:sz w:val="26"/>
        </w:rPr>
        <w:t>các</w:t>
      </w:r>
      <w:r>
        <w:rPr>
          <w:color w:val="231F20"/>
          <w:spacing w:val="-11"/>
          <w:sz w:val="26"/>
        </w:rPr>
        <w:t> </w:t>
      </w:r>
      <w:r>
        <w:rPr>
          <w:color w:val="231F20"/>
          <w:sz w:val="26"/>
        </w:rPr>
        <w:t>thời</w:t>
      </w:r>
      <w:r>
        <w:rPr>
          <w:color w:val="231F20"/>
          <w:spacing w:val="-11"/>
          <w:sz w:val="26"/>
        </w:rPr>
        <w:t> </w:t>
      </w:r>
      <w:r>
        <w:rPr>
          <w:color w:val="231F20"/>
          <w:sz w:val="26"/>
        </w:rPr>
        <w:t>quá</w:t>
      </w:r>
      <w:r>
        <w:rPr>
          <w:color w:val="231F20"/>
          <w:spacing w:val="-12"/>
          <w:sz w:val="26"/>
        </w:rPr>
        <w:t> </w:t>
      </w:r>
      <w:r>
        <w:rPr>
          <w:color w:val="231F20"/>
          <w:sz w:val="26"/>
        </w:rPr>
        <w:t>khứ,</w:t>
      </w:r>
      <w:r>
        <w:rPr>
          <w:color w:val="231F20"/>
          <w:spacing w:val="-11"/>
          <w:sz w:val="26"/>
        </w:rPr>
        <w:t> </w:t>
      </w:r>
      <w:r>
        <w:rPr>
          <w:color w:val="231F20"/>
          <w:sz w:val="26"/>
        </w:rPr>
        <w:t>vị</w:t>
      </w:r>
      <w:r>
        <w:rPr>
          <w:color w:val="231F20"/>
          <w:spacing w:val="-11"/>
          <w:sz w:val="26"/>
        </w:rPr>
        <w:t> </w:t>
      </w:r>
      <w:r>
        <w:rPr>
          <w:color w:val="231F20"/>
          <w:sz w:val="26"/>
        </w:rPr>
        <w:t>lai,</w:t>
      </w:r>
      <w:r>
        <w:rPr>
          <w:color w:val="231F20"/>
          <w:spacing w:val="-11"/>
          <w:sz w:val="26"/>
        </w:rPr>
        <w:t> </w:t>
      </w:r>
      <w:r>
        <w:rPr>
          <w:color w:val="231F20"/>
          <w:sz w:val="26"/>
        </w:rPr>
        <w:t>hiện</w:t>
      </w:r>
      <w:r>
        <w:rPr>
          <w:color w:val="231F20"/>
          <w:spacing w:val="-11"/>
          <w:sz w:val="26"/>
        </w:rPr>
        <w:t> </w:t>
      </w:r>
      <w:r>
        <w:rPr>
          <w:color w:val="231F20"/>
          <w:sz w:val="26"/>
        </w:rPr>
        <w:t>tại,</w:t>
      </w:r>
      <w:r>
        <w:rPr>
          <w:color w:val="231F20"/>
          <w:spacing w:val="-11"/>
          <w:sz w:val="26"/>
        </w:rPr>
        <w:t> </w:t>
      </w:r>
      <w:r>
        <w:rPr>
          <w:color w:val="231F20"/>
          <w:sz w:val="26"/>
        </w:rPr>
        <w:t>hoặc</w:t>
      </w:r>
      <w:r>
        <w:rPr>
          <w:color w:val="231F20"/>
          <w:spacing w:val="-11"/>
          <w:sz w:val="26"/>
        </w:rPr>
        <w:t> </w:t>
      </w:r>
      <w:r>
        <w:rPr>
          <w:color w:val="231F20"/>
          <w:spacing w:val="-6"/>
          <w:sz w:val="26"/>
        </w:rPr>
        <w:t>là </w:t>
      </w:r>
      <w:r>
        <w:rPr>
          <w:color w:val="231F20"/>
          <w:sz w:val="26"/>
        </w:rPr>
        <w:t>thiện,</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bất</w:t>
      </w:r>
      <w:r>
        <w:rPr>
          <w:color w:val="231F20"/>
          <w:spacing w:val="-6"/>
          <w:sz w:val="26"/>
        </w:rPr>
        <w:t> </w:t>
      </w:r>
      <w:r>
        <w:rPr>
          <w:color w:val="231F20"/>
          <w:sz w:val="26"/>
        </w:rPr>
        <w:t>thiện,</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hữu</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6"/>
          <w:sz w:val="26"/>
        </w:rPr>
        <w:t> </w:t>
      </w:r>
      <w:r>
        <w:rPr>
          <w:color w:val="231F20"/>
          <w:sz w:val="26"/>
        </w:rPr>
        <w:t>ký,</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vô</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6"/>
          <w:sz w:val="26"/>
        </w:rPr>
        <w:t> </w:t>
      </w:r>
      <w:r>
        <w:rPr>
          <w:color w:val="231F20"/>
          <w:sz w:val="26"/>
        </w:rPr>
        <w:t>ký.</w:t>
      </w:r>
    </w:p>
    <w:p>
      <w:pPr>
        <w:pStyle w:val="BodyText"/>
        <w:spacing w:line="273" w:lineRule="auto" w:before="111"/>
        <w:ind w:left="110" w:right="390"/>
      </w:pPr>
      <w:r>
        <w:rPr>
          <w:color w:val="231F20"/>
        </w:rPr>
        <w:t>Đối</w:t>
      </w:r>
      <w:r>
        <w:rPr>
          <w:color w:val="231F20"/>
          <w:spacing w:val="-5"/>
        </w:rPr>
        <w:t> </w:t>
      </w:r>
      <w:r>
        <w:rPr>
          <w:color w:val="231F20"/>
        </w:rPr>
        <w:t>với</w:t>
      </w:r>
      <w:r>
        <w:rPr>
          <w:color w:val="231F20"/>
          <w:spacing w:val="-4"/>
        </w:rPr>
        <w:t> </w:t>
      </w:r>
      <w:r>
        <w:rPr>
          <w:color w:val="231F20"/>
        </w:rPr>
        <w:t>nhãn</w:t>
      </w:r>
      <w:r>
        <w:rPr>
          <w:color w:val="231F20"/>
          <w:spacing w:val="-4"/>
        </w:rPr>
        <w:t> </w:t>
      </w:r>
      <w:r>
        <w:rPr>
          <w:color w:val="231F20"/>
        </w:rPr>
        <w:t>thức</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chúng đối với tâm </w:t>
      </w:r>
      <w:r>
        <w:rPr>
          <w:color w:val="231F20"/>
          <w:spacing w:val="-5"/>
        </w:rPr>
        <w:t>nầy, </w:t>
      </w:r>
      <w:r>
        <w:rPr>
          <w:color w:val="231F20"/>
        </w:rPr>
        <w:t>nếu là tùy tăng cũng có thể làm nhân chăng? Nếu như đối với tâm nầy có thể làm nhân cũng là tùy tăng chăng?</w:t>
      </w:r>
    </w:p>
    <w:p>
      <w:pPr>
        <w:pStyle w:val="BodyText"/>
        <w:spacing w:line="273" w:lineRule="auto" w:before="111"/>
        <w:ind w:left="110" w:right="390"/>
      </w:pPr>
      <w:r>
        <w:rPr>
          <w:color w:val="231F20"/>
        </w:rPr>
        <w:t>Như</w:t>
      </w:r>
      <w:r>
        <w:rPr>
          <w:color w:val="231F20"/>
          <w:spacing w:val="-5"/>
        </w:rPr>
        <w:t> </w:t>
      </w:r>
      <w:r>
        <w:rPr>
          <w:color w:val="231F20"/>
        </w:rPr>
        <w:t>nhãn</w:t>
      </w:r>
      <w:r>
        <w:rPr>
          <w:color w:val="231F20"/>
          <w:spacing w:val="-4"/>
        </w:rPr>
        <w:t> </w:t>
      </w:r>
      <w:r>
        <w:rPr>
          <w:color w:val="231F20"/>
        </w:rPr>
        <w:t>thức</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ở</w:t>
      </w:r>
      <w:r>
        <w:rPr>
          <w:color w:val="231F20"/>
          <w:spacing w:val="-4"/>
        </w:rPr>
        <w:t> </w:t>
      </w:r>
      <w:r>
        <w:rPr>
          <w:color w:val="231F20"/>
        </w:rPr>
        <w:t>hiện tại cũng như </w:t>
      </w:r>
      <w:r>
        <w:rPr>
          <w:color w:val="231F20"/>
          <w:spacing w:val="-5"/>
        </w:rPr>
        <w:t>vậy.</w:t>
      </w:r>
    </w:p>
    <w:p>
      <w:pPr>
        <w:pStyle w:val="BodyText"/>
        <w:spacing w:line="273" w:lineRule="auto" w:before="112"/>
        <w:ind w:left="110" w:right="390"/>
      </w:pPr>
      <w:r>
        <w:rPr>
          <w:color w:val="231F20"/>
        </w:rPr>
        <w:t>Như nhãn thức thiện, các nhãn thức bất thiện, hữu phú vô ký, vô phú vô ký cũng như vậy.</w:t>
      </w:r>
    </w:p>
    <w:p>
      <w:pPr>
        <w:pStyle w:val="BodyText"/>
        <w:spacing w:before="112"/>
        <w:ind w:left="677" w:firstLine="0"/>
      </w:pPr>
      <w:r>
        <w:rPr>
          <w:color w:val="231F20"/>
        </w:rPr>
        <w:t>Như nhãn thức, các thức nhĩ, tỷ, thiệt, thân, ý cũng như vậy.</w:t>
      </w:r>
    </w:p>
    <w:p>
      <w:pPr>
        <w:spacing w:before="154"/>
        <w:ind w:left="677" w:right="0" w:firstLine="0"/>
        <w:jc w:val="both"/>
        <w:rPr>
          <w:i/>
          <w:sz w:val="26"/>
        </w:rPr>
      </w:pPr>
      <w:r>
        <w:rPr>
          <w:i/>
          <w:color w:val="231F20"/>
          <w:sz w:val="26"/>
        </w:rPr>
        <w:t>Trả lời:</w:t>
      </w:r>
    </w:p>
    <w:p>
      <w:pPr>
        <w:pStyle w:val="BodyText"/>
        <w:spacing w:line="273" w:lineRule="auto" w:before="154"/>
        <w:ind w:left="110" w:right="390"/>
      </w:pPr>
      <w:r>
        <w:rPr>
          <w:i/>
          <w:color w:val="231F20"/>
        </w:rPr>
        <w:t>Đối</w:t>
      </w:r>
      <w:r>
        <w:rPr>
          <w:i/>
          <w:color w:val="231F20"/>
          <w:spacing w:val="-5"/>
        </w:rPr>
        <w:t> </w:t>
      </w:r>
      <w:r>
        <w:rPr>
          <w:i/>
          <w:color w:val="231F20"/>
        </w:rPr>
        <w:t>với</w:t>
      </w:r>
      <w:r>
        <w:rPr>
          <w:i/>
          <w:color w:val="231F20"/>
          <w:spacing w:val="-4"/>
        </w:rPr>
        <w:t> </w:t>
      </w:r>
      <w:r>
        <w:rPr>
          <w:i/>
          <w:color w:val="231F20"/>
        </w:rPr>
        <w:t>nhãn</w:t>
      </w:r>
      <w:r>
        <w:rPr>
          <w:i/>
          <w:color w:val="231F20"/>
          <w:spacing w:val="-4"/>
        </w:rPr>
        <w:t> </w:t>
      </w:r>
      <w:r>
        <w:rPr>
          <w:i/>
          <w:color w:val="231F20"/>
        </w:rPr>
        <w:t>thức</w:t>
      </w:r>
      <w:r>
        <w:rPr>
          <w:i/>
          <w:color w:val="231F20"/>
          <w:spacing w:val="-4"/>
        </w:rPr>
        <w:t> </w:t>
      </w:r>
      <w:r>
        <w:rPr>
          <w:i/>
          <w:color w:val="231F20"/>
        </w:rPr>
        <w:t>thiện</w:t>
      </w:r>
      <w:r>
        <w:rPr>
          <w:i/>
          <w:color w:val="231F20"/>
          <w:spacing w:val="-5"/>
        </w:rPr>
        <w:t> </w:t>
      </w:r>
      <w:r>
        <w:rPr>
          <w:i/>
          <w:color w:val="231F20"/>
        </w:rPr>
        <w:t>ở</w:t>
      </w:r>
      <w:r>
        <w:rPr>
          <w:i/>
          <w:color w:val="231F20"/>
          <w:spacing w:val="-4"/>
        </w:rPr>
        <w:t> </w:t>
      </w:r>
      <w:r>
        <w:rPr>
          <w:i/>
          <w:color w:val="231F20"/>
        </w:rPr>
        <w:t>quá</w:t>
      </w:r>
      <w:r>
        <w:rPr>
          <w:i/>
          <w:color w:val="231F20"/>
          <w:spacing w:val="-4"/>
        </w:rPr>
        <w:t> </w:t>
      </w:r>
      <w:r>
        <w:rPr>
          <w:i/>
          <w:color w:val="231F20"/>
        </w:rPr>
        <w:t>khứ</w:t>
      </w:r>
      <w:r>
        <w:rPr>
          <w:i/>
          <w:color w:val="231F20"/>
          <w:spacing w:val="-5"/>
        </w:rPr>
        <w:t> </w:t>
      </w:r>
      <w:r>
        <w:rPr>
          <w:color w:val="231F20"/>
        </w:rPr>
        <w:t>hiện</w:t>
      </w:r>
      <w:r>
        <w:rPr>
          <w:color w:val="231F20"/>
          <w:spacing w:val="-5"/>
        </w:rPr>
        <w:t> </w:t>
      </w:r>
      <w:r>
        <w:rPr>
          <w:color w:val="231F20"/>
        </w:rPr>
        <w:t>có</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chúng đối</w:t>
      </w:r>
      <w:r>
        <w:rPr>
          <w:color w:val="231F20"/>
          <w:spacing w:val="-12"/>
        </w:rPr>
        <w:t> </w:t>
      </w:r>
      <w:r>
        <w:rPr>
          <w:color w:val="231F20"/>
        </w:rPr>
        <w:t>với</w:t>
      </w:r>
      <w:r>
        <w:rPr>
          <w:color w:val="231F20"/>
          <w:spacing w:val="-11"/>
        </w:rPr>
        <w:t> </w:t>
      </w:r>
      <w:r>
        <w:rPr>
          <w:color w:val="231F20"/>
        </w:rPr>
        <w:t>tâm</w:t>
      </w:r>
      <w:r>
        <w:rPr>
          <w:color w:val="231F20"/>
          <w:spacing w:val="-11"/>
        </w:rPr>
        <w:t> </w:t>
      </w:r>
      <w:r>
        <w:rPr>
          <w:color w:val="231F20"/>
        </w:rPr>
        <w:t>nầy</w:t>
      </w:r>
      <w:r>
        <w:rPr>
          <w:color w:val="231F20"/>
          <w:spacing w:val="-11"/>
        </w:rPr>
        <w:t> </w:t>
      </w:r>
      <w:r>
        <w:rPr>
          <w:color w:val="231F20"/>
        </w:rPr>
        <w:t>có</w:t>
      </w:r>
      <w:r>
        <w:rPr>
          <w:color w:val="231F20"/>
          <w:spacing w:val="-11"/>
        </w:rPr>
        <w:t> </w:t>
      </w:r>
      <w:r>
        <w:rPr>
          <w:color w:val="231F20"/>
        </w:rPr>
        <w:t>tùy</w:t>
      </w:r>
      <w:r>
        <w:rPr>
          <w:color w:val="231F20"/>
          <w:spacing w:val="-11"/>
        </w:rPr>
        <w:t> </w:t>
      </w:r>
      <w:r>
        <w:rPr>
          <w:color w:val="231F20"/>
        </w:rPr>
        <w:t>tăng</w:t>
      </w:r>
      <w:r>
        <w:rPr>
          <w:color w:val="231F20"/>
          <w:spacing w:val="-11"/>
        </w:rPr>
        <w:t> </w:t>
      </w:r>
      <w:r>
        <w:rPr>
          <w:color w:val="231F20"/>
        </w:rPr>
        <w:t>tức</w:t>
      </w:r>
      <w:r>
        <w:rPr>
          <w:color w:val="231F20"/>
          <w:spacing w:val="-12"/>
        </w:rPr>
        <w:t> </w:t>
      </w:r>
      <w:r>
        <w:rPr>
          <w:color w:val="231F20"/>
        </w:rPr>
        <w:t>không</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rPr>
        <w:t>Nếu</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nầy có thể làm nhân thì chúng không phải là tùy miên cũng không </w:t>
      </w:r>
      <w:r>
        <w:rPr>
          <w:color w:val="231F20"/>
          <w:spacing w:val="-3"/>
        </w:rPr>
        <w:t>phải </w:t>
      </w:r>
      <w:r>
        <w:rPr>
          <w:color w:val="231F20"/>
        </w:rPr>
        <w:t>là tùy tăng.</w:t>
      </w:r>
    </w:p>
    <w:p>
      <w:pPr>
        <w:spacing w:line="273" w:lineRule="auto" w:before="110"/>
        <w:ind w:left="110" w:right="390" w:firstLine="566"/>
        <w:jc w:val="both"/>
        <w:rPr>
          <w:sz w:val="26"/>
        </w:rPr>
      </w:pPr>
      <w:r>
        <w:rPr>
          <w:color w:val="231F20"/>
          <w:sz w:val="26"/>
        </w:rPr>
        <w:t>Như nhãn thức thiện ở quá khứ, </w:t>
      </w:r>
      <w:r>
        <w:rPr>
          <w:i/>
          <w:color w:val="231F20"/>
          <w:sz w:val="26"/>
        </w:rPr>
        <w:t>nhãn thức thiện ở vị lai, hiện </w:t>
      </w:r>
      <w:r>
        <w:rPr>
          <w:i/>
          <w:color w:val="231F20"/>
          <w:sz w:val="26"/>
        </w:rPr>
        <w:t>tại </w:t>
      </w:r>
      <w:r>
        <w:rPr>
          <w:color w:val="231F20"/>
          <w:sz w:val="26"/>
        </w:rPr>
        <w:t>cũng như vậy.</w:t>
      </w:r>
    </w:p>
    <w:p>
      <w:pPr>
        <w:pStyle w:val="BodyText"/>
        <w:spacing w:line="273" w:lineRule="auto" w:before="112"/>
        <w:ind w:left="110" w:right="390"/>
      </w:pPr>
      <w:r>
        <w:rPr>
          <w:i/>
          <w:color w:val="231F20"/>
        </w:rPr>
        <w:t>Đối với nhãn thức bất thiện ở quá khứ </w:t>
      </w:r>
      <w:r>
        <w:rPr>
          <w:color w:val="231F20"/>
        </w:rPr>
        <w:t>hiện có các tùy miên, chúng đối với tâm </w:t>
      </w:r>
      <w:r>
        <w:rPr>
          <w:color w:val="231F20"/>
          <w:spacing w:val="-5"/>
        </w:rPr>
        <w:t>nầy, </w:t>
      </w:r>
      <w:r>
        <w:rPr>
          <w:color w:val="231F20"/>
        </w:rPr>
        <w:t>hoặc có thể làm nhân không phải là tùy </w:t>
      </w:r>
      <w:r>
        <w:rPr>
          <w:color w:val="231F20"/>
          <w:spacing w:val="-3"/>
        </w:rPr>
        <w:t>tăng. </w:t>
      </w:r>
      <w:r>
        <w:rPr>
          <w:color w:val="231F20"/>
        </w:rPr>
        <w:t>Hoặc là tùy tăng không phải có thể làm nhân. Hoặc có thể làm nhân cũng là tùy tăng. Hoặc không phải có thể làm nhân cũng không phải là tùy 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Có thể làm nhân không phải là tùy tăng: Nghĩa là các tùy miên ở trước tâm nầy, đồng loại biến hành, tức các tùy miên kia hoặc là không duyên với đây, hoặc là có duyên rồi nhưng đã đoạn dứt, cùng tùy miên tương ưng ấy đã đoạn dứt.</w:t>
      </w:r>
    </w:p>
    <w:p>
      <w:pPr>
        <w:pStyle w:val="BodyText"/>
        <w:spacing w:line="273" w:lineRule="auto" w:before="110"/>
        <w:ind w:right="107"/>
      </w:pPr>
      <w:r>
        <w:rPr>
          <w:color w:val="231F20"/>
        </w:rPr>
        <w:t>Là đã tùy tăng không phải có thể làm nhân: Nghĩa là các tùy miên</w:t>
      </w:r>
      <w:r>
        <w:rPr>
          <w:color w:val="231F20"/>
          <w:spacing w:val="-4"/>
        </w:rPr>
        <w:t> </w:t>
      </w:r>
      <w:r>
        <w:rPr>
          <w:color w:val="231F20"/>
        </w:rPr>
        <w:t>ở</w:t>
      </w:r>
      <w:r>
        <w:rPr>
          <w:color w:val="231F20"/>
          <w:spacing w:val="-4"/>
        </w:rPr>
        <w:t> </w:t>
      </w:r>
      <w:r>
        <w:rPr>
          <w:color w:val="231F20"/>
        </w:rPr>
        <w:t>sau</w:t>
      </w:r>
      <w:r>
        <w:rPr>
          <w:color w:val="231F20"/>
          <w:spacing w:val="-4"/>
        </w:rPr>
        <w:t> </w:t>
      </w:r>
      <w:r>
        <w:rPr>
          <w:color w:val="231F20"/>
        </w:rPr>
        <w:t>tâm</w:t>
      </w:r>
      <w:r>
        <w:rPr>
          <w:color w:val="231F20"/>
          <w:spacing w:val="-4"/>
        </w:rPr>
        <w:t> </w:t>
      </w:r>
      <w:r>
        <w:rPr>
          <w:color w:val="231F20"/>
          <w:spacing w:val="-5"/>
        </w:rPr>
        <w:t>nầy,</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kia</w:t>
      </w:r>
      <w:r>
        <w:rPr>
          <w:color w:val="231F20"/>
          <w:spacing w:val="-4"/>
        </w:rPr>
        <w:t> </w:t>
      </w:r>
      <w:r>
        <w:rPr>
          <w:color w:val="231F20"/>
        </w:rPr>
        <w:t>duyên với đây chưa đoạn dứt.</w:t>
      </w:r>
    </w:p>
    <w:p>
      <w:pPr>
        <w:pStyle w:val="BodyText"/>
        <w:spacing w:line="273" w:lineRule="auto" w:before="111"/>
        <w:ind w:right="106"/>
      </w:pPr>
      <w:r>
        <w:rPr>
          <w:color w:val="231F20"/>
        </w:rPr>
        <w:t>Có</w:t>
      </w:r>
      <w:r>
        <w:rPr>
          <w:color w:val="231F20"/>
          <w:spacing w:val="-13"/>
        </w:rPr>
        <w:t> </w:t>
      </w:r>
      <w:r>
        <w:rPr>
          <w:color w:val="231F20"/>
        </w:rPr>
        <w:t>thể</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tăng: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tùy</w:t>
      </w:r>
      <w:r>
        <w:rPr>
          <w:color w:val="231F20"/>
          <w:spacing w:val="-12"/>
        </w:rPr>
        <w:t> </w:t>
      </w:r>
      <w:r>
        <w:rPr>
          <w:color w:val="231F20"/>
        </w:rPr>
        <w:t>miên</w:t>
      </w:r>
      <w:r>
        <w:rPr>
          <w:color w:val="231F20"/>
          <w:spacing w:val="-12"/>
        </w:rPr>
        <w:t> </w:t>
      </w:r>
      <w:r>
        <w:rPr>
          <w:color w:val="231F20"/>
        </w:rPr>
        <w:t>ở</w:t>
      </w:r>
      <w:r>
        <w:rPr>
          <w:color w:val="231F20"/>
          <w:spacing w:val="-12"/>
        </w:rPr>
        <w:t> </w:t>
      </w:r>
      <w:r>
        <w:rPr>
          <w:color w:val="231F20"/>
        </w:rPr>
        <w:t>trước tâm </w:t>
      </w:r>
      <w:r>
        <w:rPr>
          <w:color w:val="231F20"/>
          <w:spacing w:val="-5"/>
        </w:rPr>
        <w:t>nầy, </w:t>
      </w:r>
      <w:r>
        <w:rPr>
          <w:color w:val="231F20"/>
        </w:rPr>
        <w:t>đồng loại biến hành, tức các tùy miên kia duyên với đây chưa đoạn dứt cùng các tùy miên tương ưng ấy chưa đoạn dứt.</w:t>
      </w:r>
    </w:p>
    <w:p>
      <w:pPr>
        <w:pStyle w:val="BodyText"/>
        <w:spacing w:line="273" w:lineRule="auto" w:before="111"/>
        <w:ind w:right="106"/>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 các tùy miên ở sau tâm </w:t>
      </w:r>
      <w:r>
        <w:rPr>
          <w:color w:val="231F20"/>
          <w:spacing w:val="-5"/>
        </w:rPr>
        <w:t>nầy, </w:t>
      </w:r>
      <w:r>
        <w:rPr>
          <w:color w:val="231F20"/>
        </w:rPr>
        <w:t>đồng loại biến hành, tức các tùy</w:t>
      </w:r>
      <w:r>
        <w:rPr>
          <w:color w:val="231F20"/>
          <w:spacing w:val="-25"/>
        </w:rPr>
        <w:t> </w:t>
      </w:r>
      <w:r>
        <w:rPr>
          <w:color w:val="231F20"/>
        </w:rPr>
        <w:t>miên kia hoặc là không duyên với </w:t>
      </w:r>
      <w:r>
        <w:rPr>
          <w:color w:val="231F20"/>
          <w:spacing w:val="-5"/>
        </w:rPr>
        <w:t>đây, </w:t>
      </w:r>
      <w:r>
        <w:rPr>
          <w:color w:val="231F20"/>
        </w:rPr>
        <w:t>hoặc có duyên rồi nhưng đã đoạn dứt, hoặc là duyên với chỗ khác, hoặc là tùy miên khác, hoặc là </w:t>
      </w:r>
      <w:r>
        <w:rPr>
          <w:color w:val="231F20"/>
          <w:spacing w:val="-5"/>
        </w:rPr>
        <w:t>tùy </w:t>
      </w:r>
      <w:r>
        <w:rPr>
          <w:color w:val="231F20"/>
        </w:rPr>
        <w:t>miên biến hành không đồng cảnh giới.</w:t>
      </w:r>
    </w:p>
    <w:p>
      <w:pPr>
        <w:spacing w:before="109"/>
        <w:ind w:left="960" w:right="0" w:firstLine="0"/>
        <w:jc w:val="both"/>
        <w:rPr>
          <w:i/>
          <w:sz w:val="26"/>
        </w:rPr>
      </w:pPr>
      <w:r>
        <w:rPr>
          <w:color w:val="231F20"/>
          <w:sz w:val="26"/>
        </w:rPr>
        <w:t>Như nhãn thức bất thiện ở quá khứ, </w:t>
      </w:r>
      <w:r>
        <w:rPr>
          <w:i/>
          <w:color w:val="231F20"/>
          <w:sz w:val="26"/>
        </w:rPr>
        <w:t>nhãn thức bất thiện ở vị lai</w:t>
      </w:r>
    </w:p>
    <w:p>
      <w:pPr>
        <w:pStyle w:val="BodyText"/>
        <w:spacing w:before="41"/>
        <w:ind w:firstLine="0"/>
      </w:pPr>
      <w:r>
        <w:rPr>
          <w:color w:val="231F20"/>
        </w:rPr>
        <w:t>cũng như vậy.</w:t>
      </w:r>
    </w:p>
    <w:p>
      <w:pPr>
        <w:pStyle w:val="BodyText"/>
        <w:spacing w:line="273" w:lineRule="auto" w:before="154"/>
        <w:ind w:right="107"/>
      </w:pPr>
      <w:r>
        <w:rPr>
          <w:i/>
          <w:color w:val="231F20"/>
        </w:rPr>
        <w:t>Đối với nhãn thức bất thiện ở hiện tại </w:t>
      </w:r>
      <w:r>
        <w:rPr>
          <w:color w:val="231F20"/>
        </w:rPr>
        <w:t>hiện có các tùy miên, chúng đối với tâm nầy hoặc có thể làm nhân không phải là tùy tăng. Hoặc là tùy tăng không phải có thể làm nhân. Hoặc có thể làm nhân cũng là tùy tăng. Hoặc không phải có thể làm nhân cũng không phải là tùy tăng.</w:t>
      </w:r>
    </w:p>
    <w:p>
      <w:pPr>
        <w:pStyle w:val="BodyText"/>
        <w:spacing w:line="273" w:lineRule="auto" w:before="110"/>
        <w:ind w:right="106"/>
      </w:pPr>
      <w:r>
        <w:rPr>
          <w:color w:val="231F20"/>
        </w:rPr>
        <w:t>Có thể làm nhân không phải là tùy tăng: Nghĩa là các tùy miên ở trước tâm nầy, đồng loại biến hành, tức các tùy miên kia hoặc không duyên với đây, hoặc có duyên rồi đã đoạn dứt.</w:t>
      </w:r>
    </w:p>
    <w:p>
      <w:pPr>
        <w:pStyle w:val="BodyText"/>
        <w:spacing w:line="273" w:lineRule="auto" w:before="110"/>
        <w:ind w:right="107"/>
      </w:pPr>
      <w:r>
        <w:rPr>
          <w:color w:val="231F20"/>
        </w:rPr>
        <w:t>Là đã tùy tăng không phải có thể làm nhân: Nghĩa là các tùy miên</w:t>
      </w:r>
      <w:r>
        <w:rPr>
          <w:color w:val="231F20"/>
          <w:spacing w:val="-4"/>
        </w:rPr>
        <w:t> </w:t>
      </w:r>
      <w:r>
        <w:rPr>
          <w:color w:val="231F20"/>
        </w:rPr>
        <w:t>ở</w:t>
      </w:r>
      <w:r>
        <w:rPr>
          <w:color w:val="231F20"/>
          <w:spacing w:val="-4"/>
        </w:rPr>
        <w:t> </w:t>
      </w:r>
      <w:r>
        <w:rPr>
          <w:color w:val="231F20"/>
        </w:rPr>
        <w:t>sau</w:t>
      </w:r>
      <w:r>
        <w:rPr>
          <w:color w:val="231F20"/>
          <w:spacing w:val="-4"/>
        </w:rPr>
        <w:t> </w:t>
      </w:r>
      <w:r>
        <w:rPr>
          <w:color w:val="231F20"/>
        </w:rPr>
        <w:t>tâm</w:t>
      </w:r>
      <w:r>
        <w:rPr>
          <w:color w:val="231F20"/>
          <w:spacing w:val="-4"/>
        </w:rPr>
        <w:t> </w:t>
      </w:r>
      <w:r>
        <w:rPr>
          <w:color w:val="231F20"/>
          <w:spacing w:val="-5"/>
        </w:rPr>
        <w:t>nầy,</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kia</w:t>
      </w:r>
      <w:r>
        <w:rPr>
          <w:color w:val="231F20"/>
          <w:spacing w:val="-4"/>
        </w:rPr>
        <w:t> </w:t>
      </w:r>
      <w:r>
        <w:rPr>
          <w:color w:val="231F20"/>
        </w:rPr>
        <w:t>duyên với đây chưa đoạn dứt.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color w:val="231F20"/>
        </w:rPr>
        <w:t>Có</w:t>
      </w:r>
      <w:r>
        <w:rPr>
          <w:color w:val="231F20"/>
          <w:spacing w:val="-13"/>
        </w:rPr>
        <w:t> </w:t>
      </w:r>
      <w:r>
        <w:rPr>
          <w:color w:val="231F20"/>
        </w:rPr>
        <w:t>thể</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tăng: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tùy</w:t>
      </w:r>
      <w:r>
        <w:rPr>
          <w:color w:val="231F20"/>
          <w:spacing w:val="-12"/>
        </w:rPr>
        <w:t> </w:t>
      </w:r>
      <w:r>
        <w:rPr>
          <w:color w:val="231F20"/>
        </w:rPr>
        <w:t>miên</w:t>
      </w:r>
      <w:r>
        <w:rPr>
          <w:color w:val="231F20"/>
          <w:spacing w:val="-12"/>
        </w:rPr>
        <w:t> </w:t>
      </w:r>
      <w:r>
        <w:rPr>
          <w:color w:val="231F20"/>
        </w:rPr>
        <w:t>ở</w:t>
      </w:r>
      <w:r>
        <w:rPr>
          <w:color w:val="231F20"/>
          <w:spacing w:val="-12"/>
        </w:rPr>
        <w:t> </w:t>
      </w:r>
      <w:r>
        <w:rPr>
          <w:color w:val="231F20"/>
        </w:rPr>
        <w:t>trước tâm </w:t>
      </w:r>
      <w:r>
        <w:rPr>
          <w:color w:val="231F20"/>
          <w:spacing w:val="-5"/>
        </w:rPr>
        <w:t>nầy, </w:t>
      </w:r>
      <w:r>
        <w:rPr>
          <w:color w:val="231F20"/>
        </w:rPr>
        <w:t>đồng loại biến hành, tức các tùy miên kia duyên với đây chưa đoạn dứt, cùng các tùy miên hiện có tương ưng </w:t>
      </w:r>
      <w:r>
        <w:rPr>
          <w:color w:val="231F20"/>
          <w:spacing w:val="-6"/>
        </w:rPr>
        <w:t>ấy.</w:t>
      </w:r>
    </w:p>
    <w:p>
      <w:pPr>
        <w:pStyle w:val="BodyText"/>
        <w:spacing w:line="276" w:lineRule="auto" w:before="114"/>
        <w:ind w:left="110" w:right="390"/>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 các tùy miên ở sau tâm </w:t>
      </w:r>
      <w:r>
        <w:rPr>
          <w:color w:val="231F20"/>
          <w:spacing w:val="-5"/>
        </w:rPr>
        <w:t>nầy, </w:t>
      </w:r>
      <w:r>
        <w:rPr>
          <w:color w:val="231F20"/>
        </w:rPr>
        <w:t>đồng loại biến hành, tức các tùy </w:t>
      </w:r>
      <w:r>
        <w:rPr>
          <w:color w:val="231F20"/>
          <w:spacing w:val="-3"/>
        </w:rPr>
        <w:t>miên </w:t>
      </w:r>
      <w:r>
        <w:rPr>
          <w:color w:val="231F20"/>
        </w:rPr>
        <w:t>kia</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duyên</w:t>
      </w:r>
      <w:r>
        <w:rPr>
          <w:color w:val="231F20"/>
          <w:spacing w:val="-12"/>
        </w:rPr>
        <w:t> </w:t>
      </w:r>
      <w:r>
        <w:rPr>
          <w:color w:val="231F20"/>
        </w:rPr>
        <w:t>với</w:t>
      </w:r>
      <w:r>
        <w:rPr>
          <w:color w:val="231F20"/>
          <w:spacing w:val="-13"/>
        </w:rPr>
        <w:t> </w:t>
      </w:r>
      <w:r>
        <w:rPr>
          <w:color w:val="231F20"/>
          <w:spacing w:val="-5"/>
        </w:rPr>
        <w:t>đây,</w:t>
      </w:r>
      <w:r>
        <w:rPr>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duyên</w:t>
      </w:r>
      <w:r>
        <w:rPr>
          <w:color w:val="231F20"/>
          <w:spacing w:val="-12"/>
        </w:rPr>
        <w:t> </w:t>
      </w:r>
      <w:r>
        <w:rPr>
          <w:color w:val="231F20"/>
        </w:rPr>
        <w:t>rồi</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spacing w:val="-3"/>
        </w:rPr>
        <w:t>hoặc </w:t>
      </w:r>
      <w:r>
        <w:rPr>
          <w:color w:val="231F20"/>
        </w:rPr>
        <w:t>duyên với chỗ khác, hoặc là tùy miên khác, hoặc là tùy miên biến hành không đồng cảnh giới.</w:t>
      </w:r>
    </w:p>
    <w:p>
      <w:pPr>
        <w:spacing w:before="114"/>
        <w:ind w:left="677" w:right="0" w:firstLine="0"/>
        <w:jc w:val="both"/>
        <w:rPr>
          <w:sz w:val="26"/>
        </w:rPr>
      </w:pPr>
      <w:r>
        <w:rPr>
          <w:color w:val="231F20"/>
          <w:sz w:val="26"/>
        </w:rPr>
        <w:t>Như</w:t>
      </w:r>
      <w:r>
        <w:rPr>
          <w:color w:val="231F20"/>
          <w:spacing w:val="-13"/>
          <w:sz w:val="26"/>
        </w:rPr>
        <w:t> </w:t>
      </w:r>
      <w:r>
        <w:rPr>
          <w:color w:val="231F20"/>
          <w:spacing w:val="-3"/>
          <w:sz w:val="26"/>
        </w:rPr>
        <w:t>nhãn</w:t>
      </w:r>
      <w:r>
        <w:rPr>
          <w:color w:val="231F20"/>
          <w:spacing w:val="-12"/>
          <w:sz w:val="26"/>
        </w:rPr>
        <w:t> </w:t>
      </w:r>
      <w:r>
        <w:rPr>
          <w:color w:val="231F20"/>
          <w:spacing w:val="-3"/>
          <w:sz w:val="26"/>
        </w:rPr>
        <w:t>thức</w:t>
      </w:r>
      <w:r>
        <w:rPr>
          <w:color w:val="231F20"/>
          <w:spacing w:val="-12"/>
          <w:sz w:val="26"/>
        </w:rPr>
        <w:t> </w:t>
      </w:r>
      <w:r>
        <w:rPr>
          <w:color w:val="231F20"/>
          <w:sz w:val="26"/>
        </w:rPr>
        <w:t>bất</w:t>
      </w:r>
      <w:r>
        <w:rPr>
          <w:color w:val="231F20"/>
          <w:spacing w:val="-12"/>
          <w:sz w:val="26"/>
        </w:rPr>
        <w:t> </w:t>
      </w:r>
      <w:r>
        <w:rPr>
          <w:color w:val="231F20"/>
          <w:spacing w:val="-3"/>
          <w:sz w:val="26"/>
        </w:rPr>
        <w:t>thiện,</w:t>
      </w:r>
      <w:r>
        <w:rPr>
          <w:color w:val="231F20"/>
          <w:spacing w:val="-14"/>
          <w:sz w:val="26"/>
        </w:rPr>
        <w:t> </w:t>
      </w:r>
      <w:r>
        <w:rPr>
          <w:i/>
          <w:color w:val="231F20"/>
          <w:spacing w:val="-3"/>
          <w:sz w:val="26"/>
        </w:rPr>
        <w:t>nhãn</w:t>
      </w:r>
      <w:r>
        <w:rPr>
          <w:i/>
          <w:color w:val="231F20"/>
          <w:spacing w:val="-12"/>
          <w:sz w:val="26"/>
        </w:rPr>
        <w:t> </w:t>
      </w:r>
      <w:r>
        <w:rPr>
          <w:i/>
          <w:color w:val="231F20"/>
          <w:spacing w:val="-3"/>
          <w:sz w:val="26"/>
        </w:rPr>
        <w:t>thức</w:t>
      </w:r>
      <w:r>
        <w:rPr>
          <w:i/>
          <w:color w:val="231F20"/>
          <w:spacing w:val="-12"/>
          <w:sz w:val="26"/>
        </w:rPr>
        <w:t> </w:t>
      </w:r>
      <w:r>
        <w:rPr>
          <w:i/>
          <w:color w:val="231F20"/>
          <w:sz w:val="26"/>
        </w:rPr>
        <w:t>hữu</w:t>
      </w:r>
      <w:r>
        <w:rPr>
          <w:i/>
          <w:color w:val="231F20"/>
          <w:spacing w:val="-12"/>
          <w:sz w:val="26"/>
        </w:rPr>
        <w:t> </w:t>
      </w:r>
      <w:r>
        <w:rPr>
          <w:i/>
          <w:color w:val="231F20"/>
          <w:sz w:val="26"/>
        </w:rPr>
        <w:t>phú</w:t>
      </w:r>
      <w:r>
        <w:rPr>
          <w:i/>
          <w:color w:val="231F20"/>
          <w:spacing w:val="-13"/>
          <w:sz w:val="26"/>
        </w:rPr>
        <w:t> </w:t>
      </w:r>
      <w:r>
        <w:rPr>
          <w:i/>
          <w:color w:val="231F20"/>
          <w:sz w:val="26"/>
        </w:rPr>
        <w:t>vô</w:t>
      </w:r>
      <w:r>
        <w:rPr>
          <w:i/>
          <w:color w:val="231F20"/>
          <w:spacing w:val="-12"/>
          <w:sz w:val="26"/>
        </w:rPr>
        <w:t> </w:t>
      </w:r>
      <w:r>
        <w:rPr>
          <w:i/>
          <w:color w:val="231F20"/>
          <w:sz w:val="26"/>
        </w:rPr>
        <w:t>ký</w:t>
      </w:r>
      <w:r>
        <w:rPr>
          <w:i/>
          <w:color w:val="231F20"/>
          <w:spacing w:val="-13"/>
          <w:sz w:val="26"/>
        </w:rPr>
        <w:t> </w:t>
      </w:r>
      <w:r>
        <w:rPr>
          <w:color w:val="231F20"/>
          <w:spacing w:val="-3"/>
          <w:sz w:val="26"/>
        </w:rPr>
        <w:t>cũng</w:t>
      </w:r>
      <w:r>
        <w:rPr>
          <w:color w:val="231F20"/>
          <w:spacing w:val="-12"/>
          <w:sz w:val="26"/>
        </w:rPr>
        <w:t> </w:t>
      </w:r>
      <w:r>
        <w:rPr>
          <w:color w:val="231F20"/>
          <w:sz w:val="26"/>
        </w:rPr>
        <w:t>như</w:t>
      </w:r>
      <w:r>
        <w:rPr>
          <w:color w:val="231F20"/>
          <w:spacing w:val="-12"/>
          <w:sz w:val="26"/>
        </w:rPr>
        <w:t> </w:t>
      </w:r>
      <w:r>
        <w:rPr>
          <w:color w:val="231F20"/>
          <w:spacing w:val="-7"/>
          <w:sz w:val="26"/>
        </w:rPr>
        <w:t>vậy.</w:t>
      </w:r>
    </w:p>
    <w:p>
      <w:pPr>
        <w:pStyle w:val="BodyText"/>
        <w:spacing w:line="276" w:lineRule="auto" w:before="158"/>
        <w:ind w:left="110" w:right="389"/>
      </w:pPr>
      <w:r>
        <w:rPr>
          <w:i/>
          <w:color w:val="231F20"/>
        </w:rPr>
        <w:t>Đối</w:t>
      </w:r>
      <w:r>
        <w:rPr>
          <w:i/>
          <w:color w:val="231F20"/>
          <w:spacing w:val="-11"/>
        </w:rPr>
        <w:t> </w:t>
      </w:r>
      <w:r>
        <w:rPr>
          <w:i/>
          <w:color w:val="231F20"/>
        </w:rPr>
        <w:t>với</w:t>
      </w:r>
      <w:r>
        <w:rPr>
          <w:i/>
          <w:color w:val="231F20"/>
          <w:spacing w:val="-9"/>
        </w:rPr>
        <w:t> </w:t>
      </w:r>
      <w:r>
        <w:rPr>
          <w:i/>
          <w:color w:val="231F20"/>
        </w:rPr>
        <w:t>nhãn</w:t>
      </w:r>
      <w:r>
        <w:rPr>
          <w:i/>
          <w:color w:val="231F20"/>
          <w:spacing w:val="-9"/>
        </w:rPr>
        <w:t> </w:t>
      </w:r>
      <w:r>
        <w:rPr>
          <w:i/>
          <w:color w:val="231F20"/>
        </w:rPr>
        <w:t>thức</w:t>
      </w:r>
      <w:r>
        <w:rPr>
          <w:i/>
          <w:color w:val="231F20"/>
          <w:spacing w:val="-9"/>
        </w:rPr>
        <w:t> </w:t>
      </w:r>
      <w:r>
        <w:rPr>
          <w:i/>
          <w:color w:val="231F20"/>
        </w:rPr>
        <w:t>vô</w:t>
      </w:r>
      <w:r>
        <w:rPr>
          <w:i/>
          <w:color w:val="231F20"/>
          <w:spacing w:val="-9"/>
        </w:rPr>
        <w:t> </w:t>
      </w:r>
      <w:r>
        <w:rPr>
          <w:i/>
          <w:color w:val="231F20"/>
        </w:rPr>
        <w:t>phú</w:t>
      </w:r>
      <w:r>
        <w:rPr>
          <w:i/>
          <w:color w:val="231F20"/>
          <w:spacing w:val="-10"/>
        </w:rPr>
        <w:t> </w:t>
      </w:r>
      <w:r>
        <w:rPr>
          <w:i/>
          <w:color w:val="231F20"/>
        </w:rPr>
        <w:t>vô</w:t>
      </w:r>
      <w:r>
        <w:rPr>
          <w:i/>
          <w:color w:val="231F20"/>
          <w:spacing w:val="-9"/>
        </w:rPr>
        <w:t> </w:t>
      </w:r>
      <w:r>
        <w:rPr>
          <w:i/>
          <w:color w:val="231F20"/>
        </w:rPr>
        <w:t>ký</w:t>
      </w:r>
      <w:r>
        <w:rPr>
          <w:i/>
          <w:color w:val="231F20"/>
          <w:spacing w:val="-9"/>
        </w:rPr>
        <w:t> </w:t>
      </w:r>
      <w:r>
        <w:rPr>
          <w:i/>
          <w:color w:val="231F20"/>
        </w:rPr>
        <w:t>ở</w:t>
      </w:r>
      <w:r>
        <w:rPr>
          <w:i/>
          <w:color w:val="231F20"/>
          <w:spacing w:val="-9"/>
        </w:rPr>
        <w:t> </w:t>
      </w:r>
      <w:r>
        <w:rPr>
          <w:i/>
          <w:color w:val="231F20"/>
        </w:rPr>
        <w:t>quá</w:t>
      </w:r>
      <w:r>
        <w:rPr>
          <w:i/>
          <w:color w:val="231F20"/>
          <w:spacing w:val="-9"/>
        </w:rPr>
        <w:t> </w:t>
      </w:r>
      <w:r>
        <w:rPr>
          <w:i/>
          <w:color w:val="231F20"/>
        </w:rPr>
        <w:t>khứ</w:t>
      </w:r>
      <w:r>
        <w:rPr>
          <w:i/>
          <w:color w:val="231F20"/>
          <w:spacing w:val="-11"/>
        </w:rPr>
        <w:t> </w:t>
      </w:r>
      <w:r>
        <w:rPr>
          <w:color w:val="231F20"/>
        </w:rPr>
        <w:t>hiện</w:t>
      </w:r>
      <w:r>
        <w:rPr>
          <w:color w:val="231F20"/>
          <w:spacing w:val="-10"/>
        </w:rPr>
        <w:t> </w:t>
      </w:r>
      <w:r>
        <w:rPr>
          <w:color w:val="231F20"/>
        </w:rPr>
        <w:t>có</w:t>
      </w:r>
      <w:r>
        <w:rPr>
          <w:color w:val="231F20"/>
          <w:spacing w:val="-9"/>
        </w:rPr>
        <w:t> </w:t>
      </w:r>
      <w:r>
        <w:rPr>
          <w:color w:val="231F20"/>
        </w:rPr>
        <w:t>các</w:t>
      </w:r>
      <w:r>
        <w:rPr>
          <w:color w:val="231F20"/>
          <w:spacing w:val="-10"/>
        </w:rPr>
        <w:t> </w:t>
      </w:r>
      <w:r>
        <w:rPr>
          <w:color w:val="231F20"/>
        </w:rPr>
        <w:t>tùy</w:t>
      </w:r>
      <w:r>
        <w:rPr>
          <w:color w:val="231F20"/>
          <w:spacing w:val="-9"/>
        </w:rPr>
        <w:t> </w:t>
      </w:r>
      <w:r>
        <w:rPr>
          <w:color w:val="231F20"/>
        </w:rPr>
        <w:t>miên, chúng đối với tâm nầy là tùy tăng cũng là làm nhân chăng? Nghĩa là trừ nhãn thức của các tùy miên dị thục, đối với nhãn thức vô phú vô ký ở quá khứ còn lại hiện có các tùy miên, chúng đối với tâm </w:t>
      </w:r>
      <w:r>
        <w:rPr>
          <w:color w:val="231F20"/>
          <w:spacing w:val="-5"/>
        </w:rPr>
        <w:t>nầy, </w:t>
      </w:r>
      <w:r>
        <w:rPr>
          <w:color w:val="231F20"/>
        </w:rPr>
        <w:t>hoặc là tùy tăng không thể làm nhân. Hoặc đối với tâm nầy có thể làm</w:t>
      </w:r>
      <w:r>
        <w:rPr>
          <w:color w:val="231F20"/>
          <w:spacing w:val="-7"/>
        </w:rPr>
        <w:t> </w:t>
      </w:r>
      <w:r>
        <w:rPr>
          <w:color w:val="231F20"/>
        </w:rPr>
        <w:t>nhân,</w:t>
      </w:r>
      <w:r>
        <w:rPr>
          <w:color w:val="231F20"/>
          <w:spacing w:val="-6"/>
        </w:rPr>
        <w:t> </w:t>
      </w:r>
      <w:r>
        <w:rPr>
          <w:color w:val="231F20"/>
        </w:rPr>
        <w:t>tức</w:t>
      </w:r>
      <w:r>
        <w:rPr>
          <w:color w:val="231F20"/>
          <w:spacing w:val="-5"/>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tùy</w:t>
      </w:r>
      <w:r>
        <w:rPr>
          <w:color w:val="231F20"/>
          <w:spacing w:val="-5"/>
        </w:rPr>
        <w:t> </w:t>
      </w:r>
      <w:r>
        <w:rPr>
          <w:color w:val="231F20"/>
        </w:rPr>
        <w:t>miên</w:t>
      </w:r>
      <w:r>
        <w:rPr>
          <w:color w:val="231F20"/>
          <w:spacing w:val="-6"/>
        </w:rPr>
        <w:t> </w:t>
      </w:r>
      <w:r>
        <w:rPr>
          <w:color w:val="231F20"/>
        </w:rPr>
        <w:t>cũng</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tùy</w:t>
      </w:r>
      <w:r>
        <w:rPr>
          <w:color w:val="231F20"/>
          <w:spacing w:val="-5"/>
        </w:rPr>
        <w:t> </w:t>
      </w:r>
      <w:r>
        <w:rPr>
          <w:color w:val="231F20"/>
        </w:rPr>
        <w:t>tăng.</w:t>
      </w:r>
      <w:r>
        <w:rPr>
          <w:color w:val="231F20"/>
          <w:spacing w:val="-6"/>
        </w:rPr>
        <w:t> </w:t>
      </w:r>
      <w:r>
        <w:rPr>
          <w:color w:val="231F20"/>
        </w:rPr>
        <w:t>Nếu nhãn thức của các tùy miên dị thục hiện có các tùy miên, chúng đối với</w:t>
      </w:r>
      <w:r>
        <w:rPr>
          <w:color w:val="231F20"/>
          <w:spacing w:val="-11"/>
        </w:rPr>
        <w:t> </w:t>
      </w:r>
      <w:r>
        <w:rPr>
          <w:color w:val="231F20"/>
        </w:rPr>
        <w:t>tâm</w:t>
      </w:r>
      <w:r>
        <w:rPr>
          <w:color w:val="231F20"/>
          <w:spacing w:val="-10"/>
        </w:rPr>
        <w:t> </w:t>
      </w:r>
      <w:r>
        <w:rPr>
          <w:color w:val="231F20"/>
        </w:rPr>
        <w:t>nầy</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làm</w:t>
      </w:r>
      <w:r>
        <w:rPr>
          <w:color w:val="231F20"/>
          <w:spacing w:val="-10"/>
        </w:rPr>
        <w:t> </w:t>
      </w:r>
      <w:r>
        <w:rPr>
          <w:color w:val="231F20"/>
        </w:rPr>
        <w:t>nhân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tùy tăng không phải có thể làm nhân. Hoặc có thể làm nhân cũng là tùy tăng. Hoặc không phải có thể làm nhân cũng không phải là tùy</w:t>
      </w:r>
      <w:r>
        <w:rPr>
          <w:color w:val="231F20"/>
          <w:spacing w:val="-17"/>
        </w:rPr>
        <w:t> </w:t>
      </w:r>
      <w:r>
        <w:rPr>
          <w:color w:val="231F20"/>
        </w:rPr>
        <w:t>tăng.</w:t>
      </w:r>
    </w:p>
    <w:p>
      <w:pPr>
        <w:pStyle w:val="BodyText"/>
        <w:spacing w:line="276" w:lineRule="auto" w:before="116"/>
        <w:ind w:left="110" w:right="389"/>
      </w:pPr>
      <w:r>
        <w:rPr>
          <w:color w:val="231F20"/>
        </w:rPr>
        <w:t>Có thể làm nhân không phải là tùy tăng: Nghĩa là các tùy miên làm nhân có thể chiêu cảm dị thục của tâm </w:t>
      </w:r>
      <w:r>
        <w:rPr>
          <w:color w:val="231F20"/>
          <w:spacing w:val="-5"/>
        </w:rPr>
        <w:t>nầy, </w:t>
      </w:r>
      <w:r>
        <w:rPr>
          <w:color w:val="231F20"/>
        </w:rPr>
        <w:t>tức các tùy miên </w:t>
      </w:r>
      <w:r>
        <w:rPr>
          <w:color w:val="231F20"/>
          <w:spacing w:val="-4"/>
        </w:rPr>
        <w:t>kia </w:t>
      </w:r>
      <w:r>
        <w:rPr>
          <w:color w:val="231F20"/>
        </w:rPr>
        <w:t>hoặc không duyên với </w:t>
      </w:r>
      <w:r>
        <w:rPr>
          <w:color w:val="231F20"/>
          <w:spacing w:val="-5"/>
        </w:rPr>
        <w:t>đây, </w:t>
      </w:r>
      <w:r>
        <w:rPr>
          <w:color w:val="231F20"/>
        </w:rPr>
        <w:t>hoặc có duyên rồi đã đoạn dứt.</w:t>
      </w:r>
    </w:p>
    <w:p>
      <w:pPr>
        <w:pStyle w:val="BodyText"/>
        <w:spacing w:line="276" w:lineRule="auto" w:before="114"/>
        <w:ind w:left="110" w:right="390"/>
      </w:pPr>
      <w:r>
        <w:rPr>
          <w:color w:val="231F20"/>
        </w:rPr>
        <w:t>Là đã tùy tăng không phải có thể làm nhân: Nghĩa là các tùy miên không làm nhân để chiêu cảm dị thục của tâm nầy, tức các tùy miên kia duyên với đây chưa đoạn dứt.</w:t>
      </w:r>
    </w:p>
    <w:p>
      <w:pPr>
        <w:pStyle w:val="BodyText"/>
        <w:spacing w:line="276" w:lineRule="auto" w:before="113"/>
        <w:ind w:left="110" w:right="390"/>
      </w:pPr>
      <w:r>
        <w:rPr>
          <w:color w:val="231F20"/>
        </w:rPr>
        <w:t>Có thể làm nhân cũng là tùy tăng: Nghĩa là các tùy miên làm nhân có thể chiêu cảm dị thục của tâm nầy, tức các tùy miên kia duyên với đây chưa đoạn dứt.</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 các tùy miên không làm nhân để chiêu cảm dị thục của tâm </w:t>
      </w:r>
      <w:r>
        <w:rPr>
          <w:color w:val="231F20"/>
          <w:spacing w:val="-5"/>
        </w:rPr>
        <w:t>nầy, </w:t>
      </w:r>
      <w:r>
        <w:rPr>
          <w:color w:val="231F20"/>
        </w:rPr>
        <w:t>tức</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kia</w:t>
      </w:r>
      <w:r>
        <w:rPr>
          <w:color w:val="231F20"/>
          <w:spacing w:val="-9"/>
        </w:rPr>
        <w:t> </w:t>
      </w:r>
      <w:r>
        <w:rPr>
          <w:color w:val="231F20"/>
        </w:rPr>
        <w:t>không</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spacing w:val="-5"/>
        </w:rPr>
        <w:t>đây,</w:t>
      </w:r>
      <w:r>
        <w:rPr>
          <w:color w:val="231F20"/>
          <w:spacing w:val="-10"/>
        </w:rPr>
        <w:t> </w:t>
      </w:r>
      <w:r>
        <w:rPr>
          <w:color w:val="231F20"/>
        </w:rPr>
        <w:t>hoặc</w:t>
      </w:r>
      <w:r>
        <w:rPr>
          <w:color w:val="231F20"/>
          <w:spacing w:val="-9"/>
        </w:rPr>
        <w:t> </w:t>
      </w:r>
      <w:r>
        <w:rPr>
          <w:color w:val="231F20"/>
        </w:rPr>
        <w:t>có</w:t>
      </w:r>
      <w:r>
        <w:rPr>
          <w:color w:val="231F20"/>
          <w:spacing w:val="-9"/>
        </w:rPr>
        <w:t> </w:t>
      </w:r>
      <w:r>
        <w:rPr>
          <w:color w:val="231F20"/>
        </w:rPr>
        <w:t>duyên</w:t>
      </w:r>
      <w:r>
        <w:rPr>
          <w:color w:val="231F20"/>
          <w:spacing w:val="-10"/>
        </w:rPr>
        <w:t> </w:t>
      </w:r>
      <w:r>
        <w:rPr>
          <w:color w:val="231F20"/>
        </w:rPr>
        <w:t>rồi</w:t>
      </w:r>
      <w:r>
        <w:rPr>
          <w:color w:val="231F20"/>
          <w:spacing w:val="-10"/>
        </w:rPr>
        <w:t> </w:t>
      </w:r>
      <w:r>
        <w:rPr>
          <w:color w:val="231F20"/>
        </w:rPr>
        <w:t>đã</w:t>
      </w:r>
      <w:r>
        <w:rPr>
          <w:color w:val="231F20"/>
          <w:spacing w:val="-10"/>
        </w:rPr>
        <w:t> </w:t>
      </w:r>
      <w:r>
        <w:rPr>
          <w:color w:val="231F20"/>
        </w:rPr>
        <w:t>đoạn dứt, hoặc duyên với chỗ khác, hoặc là tùy miên khác, hoặc là </w:t>
      </w:r>
      <w:r>
        <w:rPr>
          <w:color w:val="231F20"/>
          <w:spacing w:val="-5"/>
        </w:rPr>
        <w:t>tùy </w:t>
      </w:r>
      <w:r>
        <w:rPr>
          <w:color w:val="231F20"/>
        </w:rPr>
        <w:t>miên biến hành không đồng cảnh giới.</w:t>
      </w:r>
    </w:p>
    <w:p>
      <w:pPr>
        <w:spacing w:line="273" w:lineRule="auto" w:before="109"/>
        <w:ind w:left="393" w:right="107" w:firstLine="566"/>
        <w:jc w:val="both"/>
        <w:rPr>
          <w:sz w:val="26"/>
        </w:rPr>
      </w:pPr>
      <w:r>
        <w:rPr>
          <w:color w:val="231F20"/>
          <w:sz w:val="26"/>
        </w:rPr>
        <w:t>Như</w:t>
      </w:r>
      <w:r>
        <w:rPr>
          <w:color w:val="231F20"/>
          <w:spacing w:val="-9"/>
          <w:sz w:val="26"/>
        </w:rPr>
        <w:t> </w:t>
      </w:r>
      <w:r>
        <w:rPr>
          <w:color w:val="231F20"/>
          <w:sz w:val="26"/>
        </w:rPr>
        <w:t>nhãn</w:t>
      </w:r>
      <w:r>
        <w:rPr>
          <w:color w:val="231F20"/>
          <w:spacing w:val="-8"/>
          <w:sz w:val="26"/>
        </w:rPr>
        <w:t> </w:t>
      </w:r>
      <w:r>
        <w:rPr>
          <w:color w:val="231F20"/>
          <w:sz w:val="26"/>
        </w:rPr>
        <w:t>thức</w:t>
      </w:r>
      <w:r>
        <w:rPr>
          <w:color w:val="231F20"/>
          <w:spacing w:val="-8"/>
          <w:sz w:val="26"/>
        </w:rPr>
        <w:t> </w:t>
      </w:r>
      <w:r>
        <w:rPr>
          <w:color w:val="231F20"/>
          <w:sz w:val="26"/>
        </w:rPr>
        <w:t>vô</w:t>
      </w:r>
      <w:r>
        <w:rPr>
          <w:color w:val="231F20"/>
          <w:spacing w:val="-8"/>
          <w:sz w:val="26"/>
        </w:rPr>
        <w:t> </w:t>
      </w:r>
      <w:r>
        <w:rPr>
          <w:color w:val="231F20"/>
          <w:sz w:val="26"/>
        </w:rPr>
        <w:t>phú</w:t>
      </w:r>
      <w:r>
        <w:rPr>
          <w:color w:val="231F20"/>
          <w:spacing w:val="-8"/>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ở</w:t>
      </w:r>
      <w:r>
        <w:rPr>
          <w:color w:val="231F20"/>
          <w:spacing w:val="-8"/>
          <w:sz w:val="26"/>
        </w:rPr>
        <w:t> </w:t>
      </w:r>
      <w:r>
        <w:rPr>
          <w:color w:val="231F20"/>
          <w:sz w:val="26"/>
        </w:rPr>
        <w:t>quá</w:t>
      </w:r>
      <w:r>
        <w:rPr>
          <w:color w:val="231F20"/>
          <w:spacing w:val="-8"/>
          <w:sz w:val="26"/>
        </w:rPr>
        <w:t> </w:t>
      </w:r>
      <w:r>
        <w:rPr>
          <w:color w:val="231F20"/>
          <w:sz w:val="26"/>
        </w:rPr>
        <w:t>khứ,</w:t>
      </w:r>
      <w:r>
        <w:rPr>
          <w:color w:val="231F20"/>
          <w:spacing w:val="-8"/>
          <w:sz w:val="26"/>
        </w:rPr>
        <w:t> </w:t>
      </w:r>
      <w:r>
        <w:rPr>
          <w:i/>
          <w:color w:val="231F20"/>
          <w:sz w:val="26"/>
        </w:rPr>
        <w:t>nhãn</w:t>
      </w:r>
      <w:r>
        <w:rPr>
          <w:i/>
          <w:color w:val="231F20"/>
          <w:spacing w:val="-8"/>
          <w:sz w:val="26"/>
        </w:rPr>
        <w:t> </w:t>
      </w:r>
      <w:r>
        <w:rPr>
          <w:i/>
          <w:color w:val="231F20"/>
          <w:sz w:val="26"/>
        </w:rPr>
        <w:t>thức</w:t>
      </w:r>
      <w:r>
        <w:rPr>
          <w:i/>
          <w:color w:val="231F20"/>
          <w:spacing w:val="-8"/>
          <w:sz w:val="26"/>
        </w:rPr>
        <w:t> </w:t>
      </w:r>
      <w:r>
        <w:rPr>
          <w:i/>
          <w:color w:val="231F20"/>
          <w:sz w:val="26"/>
        </w:rPr>
        <w:t>vô</w:t>
      </w:r>
      <w:r>
        <w:rPr>
          <w:i/>
          <w:color w:val="231F20"/>
          <w:spacing w:val="-8"/>
          <w:sz w:val="26"/>
        </w:rPr>
        <w:t> </w:t>
      </w:r>
      <w:r>
        <w:rPr>
          <w:i/>
          <w:color w:val="231F20"/>
          <w:sz w:val="26"/>
        </w:rPr>
        <w:t>phú</w:t>
      </w:r>
      <w:r>
        <w:rPr>
          <w:i/>
          <w:color w:val="231F20"/>
          <w:spacing w:val="-8"/>
          <w:sz w:val="26"/>
        </w:rPr>
        <w:t> </w:t>
      </w:r>
      <w:r>
        <w:rPr>
          <w:i/>
          <w:color w:val="231F20"/>
          <w:sz w:val="26"/>
        </w:rPr>
        <w:t>vô</w:t>
      </w:r>
      <w:r>
        <w:rPr>
          <w:i/>
          <w:color w:val="231F20"/>
          <w:spacing w:val="-8"/>
          <w:sz w:val="26"/>
        </w:rPr>
        <w:t> </w:t>
      </w:r>
      <w:r>
        <w:rPr>
          <w:i/>
          <w:color w:val="231F20"/>
          <w:spacing w:val="-6"/>
          <w:sz w:val="26"/>
        </w:rPr>
        <w:t>ký </w:t>
      </w:r>
      <w:r>
        <w:rPr>
          <w:i/>
          <w:color w:val="231F20"/>
          <w:sz w:val="26"/>
        </w:rPr>
        <w:t>ở vị lai và hiện tại </w:t>
      </w:r>
      <w:r>
        <w:rPr>
          <w:color w:val="231F20"/>
          <w:sz w:val="26"/>
        </w:rPr>
        <w:t>cũng như</w:t>
      </w:r>
      <w:r>
        <w:rPr>
          <w:color w:val="231F20"/>
          <w:spacing w:val="-1"/>
          <w:sz w:val="26"/>
        </w:rPr>
        <w:t> </w:t>
      </w:r>
      <w:r>
        <w:rPr>
          <w:color w:val="231F20"/>
          <w:spacing w:val="-5"/>
          <w:sz w:val="26"/>
        </w:rPr>
        <w:t>vậy.</w:t>
      </w:r>
    </w:p>
    <w:p>
      <w:pPr>
        <w:pStyle w:val="BodyText"/>
        <w:spacing w:line="273" w:lineRule="auto" w:before="112"/>
        <w:ind w:right="107"/>
      </w:pPr>
      <w:r>
        <w:rPr>
          <w:color w:val="231F20"/>
        </w:rPr>
        <w:t>Như nhãn thức, </w:t>
      </w:r>
      <w:r>
        <w:rPr>
          <w:i/>
          <w:color w:val="231F20"/>
        </w:rPr>
        <w:t>các thức nhĩ, tỷ, thiệt, thân, ý </w:t>
      </w:r>
      <w:r>
        <w:rPr>
          <w:color w:val="231F20"/>
        </w:rPr>
        <w:t>cũng như vậy. Ở đây có sai khác: Đối với tỷ thức và thiệt thức không nên nói là có hữu phú vô ký và không nên nói là có tùy miên đã chiêu cảm ý thức dị thục.</w:t>
      </w:r>
    </w:p>
    <w:p>
      <w:pPr>
        <w:pStyle w:val="BodyText"/>
        <w:spacing w:before="110"/>
        <w:ind w:left="283" w:firstLine="0"/>
        <w:jc w:val="center"/>
      </w:pPr>
      <w:r>
        <w:rPr>
          <w:color w:val="231F20"/>
        </w:rPr>
        <w:t>*</w:t>
      </w:r>
    </w:p>
    <w:p>
      <w:pPr>
        <w:pStyle w:val="ListParagraph"/>
        <w:numPr>
          <w:ilvl w:val="1"/>
          <w:numId w:val="94"/>
        </w:numPr>
        <w:tabs>
          <w:tab w:pos="1157" w:val="left" w:leader="none"/>
        </w:tabs>
        <w:spacing w:line="273" w:lineRule="auto" w:before="239" w:after="0"/>
        <w:ind w:left="393" w:right="107" w:firstLine="566"/>
        <w:jc w:val="both"/>
        <w:rPr>
          <w:sz w:val="26"/>
        </w:rPr>
      </w:pPr>
      <w:r>
        <w:rPr>
          <w:b/>
          <w:i/>
          <w:color w:val="231F20"/>
          <w:sz w:val="26"/>
        </w:rPr>
        <w:t>Có sáu thức thân: </w:t>
      </w:r>
      <w:r>
        <w:rPr>
          <w:color w:val="231F20"/>
          <w:sz w:val="26"/>
        </w:rPr>
        <w:t>Là các thức nhãn, nhĩ, tỷ, thiệt, thân và ý. Sáu</w:t>
      </w:r>
      <w:r>
        <w:rPr>
          <w:color w:val="231F20"/>
          <w:spacing w:val="-12"/>
          <w:sz w:val="26"/>
        </w:rPr>
        <w:t> </w:t>
      </w:r>
      <w:r>
        <w:rPr>
          <w:color w:val="231F20"/>
          <w:sz w:val="26"/>
        </w:rPr>
        <w:t>thức</w:t>
      </w:r>
      <w:r>
        <w:rPr>
          <w:color w:val="231F20"/>
          <w:spacing w:val="-11"/>
          <w:sz w:val="26"/>
        </w:rPr>
        <w:t> </w:t>
      </w:r>
      <w:r>
        <w:rPr>
          <w:color w:val="231F20"/>
          <w:sz w:val="26"/>
        </w:rPr>
        <w:t>thân</w:t>
      </w:r>
      <w:r>
        <w:rPr>
          <w:color w:val="231F20"/>
          <w:spacing w:val="-11"/>
          <w:sz w:val="26"/>
        </w:rPr>
        <w:t> </w:t>
      </w:r>
      <w:r>
        <w:rPr>
          <w:color w:val="231F20"/>
          <w:sz w:val="26"/>
        </w:rPr>
        <w:t>như</w:t>
      </w:r>
      <w:r>
        <w:rPr>
          <w:color w:val="231F20"/>
          <w:spacing w:val="-11"/>
          <w:sz w:val="26"/>
        </w:rPr>
        <w:t> </w:t>
      </w:r>
      <w:r>
        <w:rPr>
          <w:color w:val="231F20"/>
          <w:sz w:val="26"/>
        </w:rPr>
        <w:t>thế</w:t>
      </w:r>
      <w:r>
        <w:rPr>
          <w:color w:val="231F20"/>
          <w:spacing w:val="-11"/>
          <w:sz w:val="26"/>
        </w:rPr>
        <w:t> </w:t>
      </w:r>
      <w:r>
        <w:rPr>
          <w:color w:val="231F20"/>
          <w:sz w:val="26"/>
        </w:rPr>
        <w:t>hoặc</w:t>
      </w:r>
      <w:r>
        <w:rPr>
          <w:color w:val="231F20"/>
          <w:spacing w:val="-11"/>
          <w:sz w:val="26"/>
        </w:rPr>
        <w:t> </w:t>
      </w:r>
      <w:r>
        <w:rPr>
          <w:color w:val="231F20"/>
          <w:sz w:val="26"/>
        </w:rPr>
        <w:t>ở</w:t>
      </w:r>
      <w:r>
        <w:rPr>
          <w:color w:val="231F20"/>
          <w:spacing w:val="-11"/>
          <w:sz w:val="26"/>
        </w:rPr>
        <w:t> </w:t>
      </w:r>
      <w:r>
        <w:rPr>
          <w:color w:val="231F20"/>
          <w:sz w:val="26"/>
        </w:rPr>
        <w:t>các</w:t>
      </w:r>
      <w:r>
        <w:rPr>
          <w:color w:val="231F20"/>
          <w:spacing w:val="-11"/>
          <w:sz w:val="26"/>
        </w:rPr>
        <w:t> </w:t>
      </w:r>
      <w:r>
        <w:rPr>
          <w:color w:val="231F20"/>
          <w:sz w:val="26"/>
        </w:rPr>
        <w:t>thời</w:t>
      </w:r>
      <w:r>
        <w:rPr>
          <w:color w:val="231F20"/>
          <w:spacing w:val="-11"/>
          <w:sz w:val="26"/>
        </w:rPr>
        <w:t> </w:t>
      </w:r>
      <w:r>
        <w:rPr>
          <w:color w:val="231F20"/>
          <w:sz w:val="26"/>
        </w:rPr>
        <w:t>quá</w:t>
      </w:r>
      <w:r>
        <w:rPr>
          <w:color w:val="231F20"/>
          <w:spacing w:val="-12"/>
          <w:sz w:val="26"/>
        </w:rPr>
        <w:t> </w:t>
      </w:r>
      <w:r>
        <w:rPr>
          <w:color w:val="231F20"/>
          <w:sz w:val="26"/>
        </w:rPr>
        <w:t>khứ,</w:t>
      </w:r>
      <w:r>
        <w:rPr>
          <w:color w:val="231F20"/>
          <w:spacing w:val="-11"/>
          <w:sz w:val="26"/>
        </w:rPr>
        <w:t> </w:t>
      </w:r>
      <w:r>
        <w:rPr>
          <w:color w:val="231F20"/>
          <w:sz w:val="26"/>
        </w:rPr>
        <w:t>vị</w:t>
      </w:r>
      <w:r>
        <w:rPr>
          <w:color w:val="231F20"/>
          <w:spacing w:val="-11"/>
          <w:sz w:val="26"/>
        </w:rPr>
        <w:t> </w:t>
      </w:r>
      <w:r>
        <w:rPr>
          <w:color w:val="231F20"/>
          <w:sz w:val="26"/>
        </w:rPr>
        <w:t>lai,</w:t>
      </w:r>
      <w:r>
        <w:rPr>
          <w:color w:val="231F20"/>
          <w:spacing w:val="-11"/>
          <w:sz w:val="26"/>
        </w:rPr>
        <w:t> </w:t>
      </w:r>
      <w:r>
        <w:rPr>
          <w:color w:val="231F20"/>
          <w:sz w:val="26"/>
        </w:rPr>
        <w:t>hiện</w:t>
      </w:r>
      <w:r>
        <w:rPr>
          <w:color w:val="231F20"/>
          <w:spacing w:val="-11"/>
          <w:sz w:val="26"/>
        </w:rPr>
        <w:t> </w:t>
      </w:r>
      <w:r>
        <w:rPr>
          <w:color w:val="231F20"/>
          <w:sz w:val="26"/>
        </w:rPr>
        <w:t>tại,</w:t>
      </w:r>
      <w:r>
        <w:rPr>
          <w:color w:val="231F20"/>
          <w:spacing w:val="-11"/>
          <w:sz w:val="26"/>
        </w:rPr>
        <w:t> </w:t>
      </w:r>
      <w:r>
        <w:rPr>
          <w:color w:val="231F20"/>
          <w:sz w:val="26"/>
        </w:rPr>
        <w:t>hoặc</w:t>
      </w:r>
      <w:r>
        <w:rPr>
          <w:color w:val="231F20"/>
          <w:spacing w:val="-11"/>
          <w:sz w:val="26"/>
        </w:rPr>
        <w:t> </w:t>
      </w:r>
      <w:r>
        <w:rPr>
          <w:color w:val="231F20"/>
          <w:spacing w:val="-6"/>
          <w:sz w:val="26"/>
        </w:rPr>
        <w:t>là </w:t>
      </w:r>
      <w:r>
        <w:rPr>
          <w:color w:val="231F20"/>
          <w:sz w:val="26"/>
        </w:rPr>
        <w:t>thiện,</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bất</w:t>
      </w:r>
      <w:r>
        <w:rPr>
          <w:color w:val="231F20"/>
          <w:spacing w:val="-6"/>
          <w:sz w:val="26"/>
        </w:rPr>
        <w:t> </w:t>
      </w:r>
      <w:r>
        <w:rPr>
          <w:color w:val="231F20"/>
          <w:sz w:val="26"/>
        </w:rPr>
        <w:t>thiện,</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hữu</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6"/>
          <w:sz w:val="26"/>
        </w:rPr>
        <w:t> </w:t>
      </w:r>
      <w:r>
        <w:rPr>
          <w:color w:val="231F20"/>
          <w:sz w:val="26"/>
        </w:rPr>
        <w:t>ký,</w:t>
      </w:r>
      <w:r>
        <w:rPr>
          <w:color w:val="231F20"/>
          <w:spacing w:val="-6"/>
          <w:sz w:val="26"/>
        </w:rPr>
        <w:t> </w:t>
      </w:r>
      <w:r>
        <w:rPr>
          <w:color w:val="231F20"/>
          <w:sz w:val="26"/>
        </w:rPr>
        <w:t>hoặc</w:t>
      </w:r>
      <w:r>
        <w:rPr>
          <w:color w:val="231F20"/>
          <w:spacing w:val="-6"/>
          <w:sz w:val="26"/>
        </w:rPr>
        <w:t> </w:t>
      </w:r>
      <w:r>
        <w:rPr>
          <w:color w:val="231F20"/>
          <w:sz w:val="26"/>
        </w:rPr>
        <w:t>là</w:t>
      </w:r>
      <w:r>
        <w:rPr>
          <w:color w:val="231F20"/>
          <w:spacing w:val="-6"/>
          <w:sz w:val="26"/>
        </w:rPr>
        <w:t> </w:t>
      </w:r>
      <w:r>
        <w:rPr>
          <w:color w:val="231F20"/>
          <w:sz w:val="26"/>
        </w:rPr>
        <w:t>vô</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6"/>
          <w:sz w:val="26"/>
        </w:rPr>
        <w:t> </w:t>
      </w:r>
      <w:r>
        <w:rPr>
          <w:color w:val="231F20"/>
          <w:sz w:val="26"/>
        </w:rPr>
        <w:t>ký.</w:t>
      </w:r>
    </w:p>
    <w:p>
      <w:pPr>
        <w:pStyle w:val="BodyText"/>
        <w:spacing w:line="273" w:lineRule="auto" w:before="111"/>
        <w:ind w:right="103"/>
      </w:pPr>
      <w:r>
        <w:rPr>
          <w:color w:val="231F20"/>
        </w:rPr>
        <w:t>Đối với nhãn thức thiện ở quá khứ hiện có các tùy miên, chúng đối với tâm </w:t>
      </w:r>
      <w:r>
        <w:rPr>
          <w:color w:val="231F20"/>
          <w:spacing w:val="-3"/>
        </w:rPr>
        <w:t>nầy, </w:t>
      </w:r>
      <w:r>
        <w:rPr>
          <w:color w:val="231F20"/>
        </w:rPr>
        <w:t>nếu không tùy tăng, cũng không thể </w:t>
      </w:r>
      <w:r>
        <w:rPr>
          <w:color w:val="231F20"/>
          <w:spacing w:val="2"/>
        </w:rPr>
        <w:t>làm </w:t>
      </w:r>
      <w:r>
        <w:rPr>
          <w:color w:val="231F20"/>
        </w:rPr>
        <w:t>nhân chăng? Nếu như đối với tâm nầy không thể làm nhân, cũng không tùy tăng</w:t>
      </w:r>
      <w:r>
        <w:rPr>
          <w:color w:val="231F20"/>
          <w:spacing w:val="15"/>
        </w:rPr>
        <w:t> </w:t>
      </w:r>
      <w:r>
        <w:rPr>
          <w:color w:val="231F20"/>
          <w:spacing w:val="2"/>
        </w:rPr>
        <w:t>chăng?</w:t>
      </w:r>
    </w:p>
    <w:p>
      <w:pPr>
        <w:pStyle w:val="BodyText"/>
        <w:spacing w:line="273" w:lineRule="auto" w:before="110"/>
        <w:ind w:right="107"/>
      </w:pPr>
      <w:r>
        <w:rPr>
          <w:color w:val="231F20"/>
        </w:rPr>
        <w:t>Như</w:t>
      </w:r>
      <w:r>
        <w:rPr>
          <w:color w:val="231F20"/>
          <w:spacing w:val="-5"/>
        </w:rPr>
        <w:t> </w:t>
      </w:r>
      <w:r>
        <w:rPr>
          <w:color w:val="231F20"/>
        </w:rPr>
        <w:t>nhãn</w:t>
      </w:r>
      <w:r>
        <w:rPr>
          <w:color w:val="231F20"/>
          <w:spacing w:val="-4"/>
        </w:rPr>
        <w:t> </w:t>
      </w:r>
      <w:r>
        <w:rPr>
          <w:color w:val="231F20"/>
        </w:rPr>
        <w:t>thức</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thiện</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ở</w:t>
      </w:r>
      <w:r>
        <w:rPr>
          <w:color w:val="231F20"/>
          <w:spacing w:val="-4"/>
        </w:rPr>
        <w:t> </w:t>
      </w:r>
      <w:r>
        <w:rPr>
          <w:color w:val="231F20"/>
        </w:rPr>
        <w:t>hiện tại cũng như </w:t>
      </w:r>
      <w:r>
        <w:rPr>
          <w:color w:val="231F20"/>
          <w:spacing w:val="-5"/>
        </w:rPr>
        <w:t>vậy.</w:t>
      </w:r>
    </w:p>
    <w:p>
      <w:pPr>
        <w:pStyle w:val="BodyText"/>
        <w:spacing w:line="273" w:lineRule="auto" w:before="112"/>
        <w:ind w:right="107"/>
      </w:pPr>
      <w:r>
        <w:rPr>
          <w:color w:val="231F20"/>
        </w:rPr>
        <w:t>Như nhãn thức thiện, các nhãn thức bất thiện, hữu phú vô ký, vô phú vô ký cũng như vậy.</w:t>
      </w:r>
    </w:p>
    <w:p>
      <w:pPr>
        <w:pStyle w:val="BodyText"/>
        <w:spacing w:before="112"/>
        <w:ind w:left="960" w:firstLine="0"/>
      </w:pPr>
      <w:r>
        <w:rPr>
          <w:color w:val="231F20"/>
        </w:rPr>
        <w:t>Như nhãn thức, các thức nhĩ, tỷ, thiệt, thân, ý cũng như vậy.</w:t>
      </w:r>
    </w:p>
    <w:p>
      <w:pPr>
        <w:spacing w:before="154"/>
        <w:ind w:left="960" w:right="0" w:firstLine="0"/>
        <w:jc w:val="both"/>
        <w:rPr>
          <w:i/>
          <w:sz w:val="26"/>
        </w:rPr>
      </w:pPr>
      <w:r>
        <w:rPr>
          <w:i/>
          <w:color w:val="231F20"/>
          <w:sz w:val="26"/>
        </w:rPr>
        <w:t>Trả lời:</w:t>
      </w:r>
    </w:p>
    <w:p>
      <w:pPr>
        <w:spacing w:line="273" w:lineRule="auto" w:before="154"/>
        <w:ind w:left="393" w:right="107" w:firstLine="566"/>
        <w:jc w:val="both"/>
        <w:rPr>
          <w:sz w:val="26"/>
        </w:rPr>
      </w:pPr>
      <w:r>
        <w:rPr>
          <w:i/>
          <w:color w:val="231F20"/>
          <w:sz w:val="26"/>
        </w:rPr>
        <w:t>Đối</w:t>
      </w:r>
      <w:r>
        <w:rPr>
          <w:i/>
          <w:color w:val="231F20"/>
          <w:spacing w:val="-5"/>
          <w:sz w:val="26"/>
        </w:rPr>
        <w:t> </w:t>
      </w:r>
      <w:r>
        <w:rPr>
          <w:i/>
          <w:color w:val="231F20"/>
          <w:sz w:val="26"/>
        </w:rPr>
        <w:t>với</w:t>
      </w:r>
      <w:r>
        <w:rPr>
          <w:i/>
          <w:color w:val="231F20"/>
          <w:spacing w:val="-4"/>
          <w:sz w:val="26"/>
        </w:rPr>
        <w:t> </w:t>
      </w:r>
      <w:r>
        <w:rPr>
          <w:i/>
          <w:color w:val="231F20"/>
          <w:sz w:val="26"/>
        </w:rPr>
        <w:t>nhãn</w:t>
      </w:r>
      <w:r>
        <w:rPr>
          <w:i/>
          <w:color w:val="231F20"/>
          <w:spacing w:val="-4"/>
          <w:sz w:val="26"/>
        </w:rPr>
        <w:t> </w:t>
      </w:r>
      <w:r>
        <w:rPr>
          <w:i/>
          <w:color w:val="231F20"/>
          <w:sz w:val="26"/>
        </w:rPr>
        <w:t>thức</w:t>
      </w:r>
      <w:r>
        <w:rPr>
          <w:i/>
          <w:color w:val="231F20"/>
          <w:spacing w:val="-4"/>
          <w:sz w:val="26"/>
        </w:rPr>
        <w:t> </w:t>
      </w:r>
      <w:r>
        <w:rPr>
          <w:i/>
          <w:color w:val="231F20"/>
          <w:sz w:val="26"/>
        </w:rPr>
        <w:t>thiện</w:t>
      </w:r>
      <w:r>
        <w:rPr>
          <w:i/>
          <w:color w:val="231F20"/>
          <w:spacing w:val="-5"/>
          <w:sz w:val="26"/>
        </w:rPr>
        <w:t> </w:t>
      </w:r>
      <w:r>
        <w:rPr>
          <w:i/>
          <w:color w:val="231F20"/>
          <w:sz w:val="26"/>
        </w:rPr>
        <w:t>ở</w:t>
      </w:r>
      <w:r>
        <w:rPr>
          <w:i/>
          <w:color w:val="231F20"/>
          <w:spacing w:val="-4"/>
          <w:sz w:val="26"/>
        </w:rPr>
        <w:t> </w:t>
      </w:r>
      <w:r>
        <w:rPr>
          <w:i/>
          <w:color w:val="231F20"/>
          <w:sz w:val="26"/>
        </w:rPr>
        <w:t>quá</w:t>
      </w:r>
      <w:r>
        <w:rPr>
          <w:i/>
          <w:color w:val="231F20"/>
          <w:spacing w:val="-4"/>
          <w:sz w:val="26"/>
        </w:rPr>
        <w:t> </w:t>
      </w:r>
      <w:r>
        <w:rPr>
          <w:i/>
          <w:color w:val="231F20"/>
          <w:sz w:val="26"/>
        </w:rPr>
        <w:t>khứ</w:t>
      </w:r>
      <w:r>
        <w:rPr>
          <w:i/>
          <w:color w:val="231F20"/>
          <w:spacing w:val="-5"/>
          <w:sz w:val="26"/>
        </w:rPr>
        <w:t> </w:t>
      </w:r>
      <w:r>
        <w:rPr>
          <w:color w:val="231F20"/>
          <w:sz w:val="26"/>
        </w:rPr>
        <w:t>hiện</w:t>
      </w:r>
      <w:r>
        <w:rPr>
          <w:color w:val="231F20"/>
          <w:spacing w:val="-5"/>
          <w:sz w:val="26"/>
        </w:rPr>
        <w:t> </w:t>
      </w:r>
      <w:r>
        <w:rPr>
          <w:color w:val="231F20"/>
          <w:sz w:val="26"/>
        </w:rPr>
        <w:t>có</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4"/>
          <w:sz w:val="26"/>
        </w:rPr>
        <w:t> </w:t>
      </w:r>
      <w:r>
        <w:rPr>
          <w:color w:val="231F20"/>
          <w:sz w:val="26"/>
        </w:rPr>
        <w:t>chúng đối</w:t>
      </w:r>
      <w:r>
        <w:rPr>
          <w:color w:val="231F20"/>
          <w:spacing w:val="22"/>
          <w:sz w:val="26"/>
        </w:rPr>
        <w:t> </w:t>
      </w:r>
      <w:r>
        <w:rPr>
          <w:color w:val="231F20"/>
          <w:sz w:val="26"/>
        </w:rPr>
        <w:t>với</w:t>
      </w:r>
      <w:r>
        <w:rPr>
          <w:color w:val="231F20"/>
          <w:spacing w:val="23"/>
          <w:sz w:val="26"/>
        </w:rPr>
        <w:t> </w:t>
      </w:r>
      <w:r>
        <w:rPr>
          <w:color w:val="231F20"/>
          <w:sz w:val="26"/>
        </w:rPr>
        <w:t>tâm</w:t>
      </w:r>
      <w:r>
        <w:rPr>
          <w:color w:val="231F20"/>
          <w:spacing w:val="23"/>
          <w:sz w:val="26"/>
        </w:rPr>
        <w:t> </w:t>
      </w:r>
      <w:r>
        <w:rPr>
          <w:color w:val="231F20"/>
          <w:sz w:val="26"/>
        </w:rPr>
        <w:t>nầy</w:t>
      </w:r>
      <w:r>
        <w:rPr>
          <w:color w:val="231F20"/>
          <w:spacing w:val="22"/>
          <w:sz w:val="26"/>
        </w:rPr>
        <w:t> </w:t>
      </w:r>
      <w:r>
        <w:rPr>
          <w:color w:val="231F20"/>
          <w:sz w:val="26"/>
        </w:rPr>
        <w:t>hoặc</w:t>
      </w:r>
      <w:r>
        <w:rPr>
          <w:color w:val="231F20"/>
          <w:spacing w:val="23"/>
          <w:sz w:val="26"/>
        </w:rPr>
        <w:t> </w:t>
      </w:r>
      <w:r>
        <w:rPr>
          <w:color w:val="231F20"/>
          <w:sz w:val="26"/>
        </w:rPr>
        <w:t>không</w:t>
      </w:r>
      <w:r>
        <w:rPr>
          <w:color w:val="231F20"/>
          <w:spacing w:val="23"/>
          <w:sz w:val="26"/>
        </w:rPr>
        <w:t> </w:t>
      </w:r>
      <w:r>
        <w:rPr>
          <w:color w:val="231F20"/>
          <w:sz w:val="26"/>
        </w:rPr>
        <w:t>tùy</w:t>
      </w:r>
      <w:r>
        <w:rPr>
          <w:color w:val="231F20"/>
          <w:spacing w:val="22"/>
          <w:sz w:val="26"/>
        </w:rPr>
        <w:t> </w:t>
      </w:r>
      <w:r>
        <w:rPr>
          <w:color w:val="231F20"/>
          <w:sz w:val="26"/>
        </w:rPr>
        <w:t>tăng</w:t>
      </w:r>
      <w:r>
        <w:rPr>
          <w:color w:val="231F20"/>
          <w:spacing w:val="23"/>
          <w:sz w:val="26"/>
        </w:rPr>
        <w:t> </w:t>
      </w:r>
      <w:r>
        <w:rPr>
          <w:color w:val="231F20"/>
          <w:sz w:val="26"/>
        </w:rPr>
        <w:t>cũng</w:t>
      </w:r>
      <w:r>
        <w:rPr>
          <w:color w:val="231F20"/>
          <w:spacing w:val="23"/>
          <w:sz w:val="26"/>
        </w:rPr>
        <w:t> </w:t>
      </w:r>
      <w:r>
        <w:rPr>
          <w:color w:val="231F20"/>
          <w:sz w:val="26"/>
        </w:rPr>
        <w:t>không</w:t>
      </w:r>
      <w:r>
        <w:rPr>
          <w:color w:val="231F20"/>
          <w:spacing w:val="22"/>
          <w:sz w:val="26"/>
        </w:rPr>
        <w:t> </w:t>
      </w:r>
      <w:r>
        <w:rPr>
          <w:color w:val="231F20"/>
          <w:sz w:val="26"/>
        </w:rPr>
        <w:t>làm</w:t>
      </w:r>
      <w:r>
        <w:rPr>
          <w:color w:val="231F20"/>
          <w:spacing w:val="23"/>
          <w:sz w:val="26"/>
        </w:rPr>
        <w:t> </w:t>
      </w:r>
      <w:r>
        <w:rPr>
          <w:color w:val="231F20"/>
          <w:sz w:val="26"/>
        </w:rPr>
        <w:t>nhân.</w:t>
      </w:r>
      <w:r>
        <w:rPr>
          <w:color w:val="231F20"/>
          <w:spacing w:val="23"/>
          <w:sz w:val="26"/>
        </w:rPr>
        <w:t> </w:t>
      </w:r>
      <w:r>
        <w:rPr>
          <w:color w:val="231F20"/>
          <w:sz w:val="26"/>
        </w:rPr>
        <w:t>Hoặc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không</w:t>
      </w:r>
      <w:r>
        <w:rPr>
          <w:color w:val="231F20"/>
          <w:spacing w:val="-10"/>
        </w:rPr>
        <w:t> </w:t>
      </w:r>
      <w:r>
        <w:rPr>
          <w:color w:val="231F20"/>
        </w:rPr>
        <w:t>làm</w:t>
      </w:r>
      <w:r>
        <w:rPr>
          <w:color w:val="231F20"/>
          <w:spacing w:val="-9"/>
        </w:rPr>
        <w:t> </w:t>
      </w:r>
      <w:r>
        <w:rPr>
          <w:color w:val="231F20"/>
        </w:rPr>
        <w:t>nhân</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tùy</w:t>
      </w:r>
      <w:r>
        <w:rPr>
          <w:color w:val="231F20"/>
          <w:spacing w:val="-9"/>
        </w:rPr>
        <w:t> </w:t>
      </w:r>
      <w:r>
        <w:rPr>
          <w:color w:val="231F20"/>
        </w:rPr>
        <w:t>tăng:</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các</w:t>
      </w:r>
      <w:r>
        <w:rPr>
          <w:color w:val="231F20"/>
          <w:spacing w:val="-9"/>
        </w:rPr>
        <w:t> </w:t>
      </w:r>
      <w:r>
        <w:rPr>
          <w:color w:val="231F20"/>
        </w:rPr>
        <w:t>tùy</w:t>
      </w:r>
      <w:r>
        <w:rPr>
          <w:color w:val="231F20"/>
          <w:spacing w:val="-9"/>
        </w:rPr>
        <w:t> </w:t>
      </w:r>
      <w:r>
        <w:rPr>
          <w:color w:val="231F20"/>
        </w:rPr>
        <w:t>miên duyên với đây chưa đoạn dứt.</w:t>
      </w:r>
    </w:p>
    <w:p>
      <w:pPr>
        <w:spacing w:line="273" w:lineRule="auto" w:before="112"/>
        <w:ind w:left="110" w:right="390" w:firstLine="566"/>
        <w:jc w:val="both"/>
        <w:rPr>
          <w:sz w:val="26"/>
        </w:rPr>
      </w:pPr>
      <w:r>
        <w:rPr>
          <w:color w:val="231F20"/>
          <w:sz w:val="26"/>
        </w:rPr>
        <w:t>Như</w:t>
      </w:r>
      <w:r>
        <w:rPr>
          <w:color w:val="231F20"/>
          <w:spacing w:val="-6"/>
          <w:sz w:val="26"/>
        </w:rPr>
        <w:t> </w:t>
      </w:r>
      <w:r>
        <w:rPr>
          <w:color w:val="231F20"/>
          <w:sz w:val="26"/>
        </w:rPr>
        <w:t>nhãn</w:t>
      </w:r>
      <w:r>
        <w:rPr>
          <w:color w:val="231F20"/>
          <w:spacing w:val="-5"/>
          <w:sz w:val="26"/>
        </w:rPr>
        <w:t> </w:t>
      </w:r>
      <w:r>
        <w:rPr>
          <w:color w:val="231F20"/>
          <w:sz w:val="26"/>
        </w:rPr>
        <w:t>thức</w:t>
      </w:r>
      <w:r>
        <w:rPr>
          <w:color w:val="231F20"/>
          <w:spacing w:val="-5"/>
          <w:sz w:val="26"/>
        </w:rPr>
        <w:t> </w:t>
      </w:r>
      <w:r>
        <w:rPr>
          <w:color w:val="231F20"/>
          <w:sz w:val="26"/>
        </w:rPr>
        <w:t>thiện</w:t>
      </w:r>
      <w:r>
        <w:rPr>
          <w:color w:val="231F20"/>
          <w:spacing w:val="-5"/>
          <w:sz w:val="26"/>
        </w:rPr>
        <w:t> </w:t>
      </w:r>
      <w:r>
        <w:rPr>
          <w:color w:val="231F20"/>
          <w:sz w:val="26"/>
        </w:rPr>
        <w:t>ở</w:t>
      </w:r>
      <w:r>
        <w:rPr>
          <w:color w:val="231F20"/>
          <w:spacing w:val="-5"/>
          <w:sz w:val="26"/>
        </w:rPr>
        <w:t> </w:t>
      </w:r>
      <w:r>
        <w:rPr>
          <w:color w:val="231F20"/>
          <w:sz w:val="26"/>
        </w:rPr>
        <w:t>quá</w:t>
      </w:r>
      <w:r>
        <w:rPr>
          <w:color w:val="231F20"/>
          <w:spacing w:val="-5"/>
          <w:sz w:val="26"/>
        </w:rPr>
        <w:t> </w:t>
      </w:r>
      <w:r>
        <w:rPr>
          <w:color w:val="231F20"/>
          <w:sz w:val="26"/>
        </w:rPr>
        <w:t>khứ,</w:t>
      </w:r>
      <w:r>
        <w:rPr>
          <w:color w:val="231F20"/>
          <w:spacing w:val="-5"/>
          <w:sz w:val="26"/>
        </w:rPr>
        <w:t> </w:t>
      </w:r>
      <w:r>
        <w:rPr>
          <w:i/>
          <w:color w:val="231F20"/>
          <w:sz w:val="26"/>
        </w:rPr>
        <w:t>nhãn</w:t>
      </w:r>
      <w:r>
        <w:rPr>
          <w:i/>
          <w:color w:val="231F20"/>
          <w:spacing w:val="-6"/>
          <w:sz w:val="26"/>
        </w:rPr>
        <w:t> </w:t>
      </w:r>
      <w:r>
        <w:rPr>
          <w:i/>
          <w:color w:val="231F20"/>
          <w:sz w:val="26"/>
        </w:rPr>
        <w:t>thức</w:t>
      </w:r>
      <w:r>
        <w:rPr>
          <w:i/>
          <w:color w:val="231F20"/>
          <w:spacing w:val="-5"/>
          <w:sz w:val="26"/>
        </w:rPr>
        <w:t> </w:t>
      </w:r>
      <w:r>
        <w:rPr>
          <w:i/>
          <w:color w:val="231F20"/>
          <w:sz w:val="26"/>
        </w:rPr>
        <w:t>thiện</w:t>
      </w:r>
      <w:r>
        <w:rPr>
          <w:i/>
          <w:color w:val="231F20"/>
          <w:spacing w:val="-5"/>
          <w:sz w:val="26"/>
        </w:rPr>
        <w:t> </w:t>
      </w:r>
      <w:r>
        <w:rPr>
          <w:i/>
          <w:color w:val="231F20"/>
          <w:sz w:val="26"/>
        </w:rPr>
        <w:t>ở</w:t>
      </w:r>
      <w:r>
        <w:rPr>
          <w:i/>
          <w:color w:val="231F20"/>
          <w:spacing w:val="-5"/>
          <w:sz w:val="26"/>
        </w:rPr>
        <w:t> </w:t>
      </w:r>
      <w:r>
        <w:rPr>
          <w:i/>
          <w:color w:val="231F20"/>
          <w:sz w:val="26"/>
        </w:rPr>
        <w:t>vị</w:t>
      </w:r>
      <w:r>
        <w:rPr>
          <w:i/>
          <w:color w:val="231F20"/>
          <w:spacing w:val="-5"/>
          <w:sz w:val="26"/>
        </w:rPr>
        <w:t> </w:t>
      </w:r>
      <w:r>
        <w:rPr>
          <w:i/>
          <w:color w:val="231F20"/>
          <w:sz w:val="26"/>
        </w:rPr>
        <w:t>lai,</w:t>
      </w:r>
      <w:r>
        <w:rPr>
          <w:i/>
          <w:color w:val="231F20"/>
          <w:spacing w:val="-5"/>
          <w:sz w:val="26"/>
        </w:rPr>
        <w:t> </w:t>
      </w:r>
      <w:r>
        <w:rPr>
          <w:i/>
          <w:color w:val="231F20"/>
          <w:sz w:val="26"/>
        </w:rPr>
        <w:t>ở</w:t>
      </w:r>
      <w:r>
        <w:rPr>
          <w:i/>
          <w:color w:val="231F20"/>
          <w:spacing w:val="-5"/>
          <w:sz w:val="26"/>
        </w:rPr>
        <w:t> </w:t>
      </w:r>
      <w:r>
        <w:rPr>
          <w:i/>
          <w:color w:val="231F20"/>
          <w:sz w:val="26"/>
        </w:rPr>
        <w:t>hiện </w:t>
      </w:r>
      <w:r>
        <w:rPr>
          <w:i/>
          <w:color w:val="231F20"/>
          <w:sz w:val="26"/>
        </w:rPr>
        <w:t>tại </w:t>
      </w:r>
      <w:r>
        <w:rPr>
          <w:color w:val="231F20"/>
          <w:sz w:val="26"/>
        </w:rPr>
        <w:t>cũng như</w:t>
      </w:r>
      <w:r>
        <w:rPr>
          <w:color w:val="231F20"/>
          <w:spacing w:val="-1"/>
          <w:sz w:val="26"/>
        </w:rPr>
        <w:t> </w:t>
      </w:r>
      <w:r>
        <w:rPr>
          <w:color w:val="231F20"/>
          <w:spacing w:val="-5"/>
          <w:sz w:val="26"/>
        </w:rPr>
        <w:t>vậy.</w:t>
      </w:r>
    </w:p>
    <w:p>
      <w:pPr>
        <w:pStyle w:val="BodyText"/>
        <w:spacing w:line="273" w:lineRule="auto" w:before="111"/>
        <w:ind w:left="110" w:right="391"/>
      </w:pPr>
      <w:r>
        <w:rPr>
          <w:i/>
          <w:color w:val="231F20"/>
        </w:rPr>
        <w:t>Đối với nhãn thức bất thiện ở quá khứ </w:t>
      </w:r>
      <w:r>
        <w:rPr>
          <w:color w:val="231F20"/>
        </w:rPr>
        <w:t>hiện có các tùy miên, chúng đối với tâm nầy hoặc không làm nhân không phải là không tùy tăng. Hoặc không tùy tăng không phải là không làm nhân. Hoặc không làm nhân cũng không tùy tăng. Hoặc không phải không làm nhân cũng không phải không tùy tăng.</w:t>
      </w:r>
    </w:p>
    <w:p>
      <w:pPr>
        <w:pStyle w:val="BodyText"/>
        <w:spacing w:line="273" w:lineRule="auto" w:before="109"/>
        <w:ind w:left="110" w:right="390"/>
      </w:pP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ở sau tâm </w:t>
      </w:r>
      <w:r>
        <w:rPr>
          <w:color w:val="231F20"/>
          <w:spacing w:val="-5"/>
        </w:rPr>
        <w:t>nầy, </w:t>
      </w:r>
      <w:r>
        <w:rPr>
          <w:color w:val="231F20"/>
        </w:rPr>
        <w:t>đồng loại biến hành, tức các tùy miên kia </w:t>
      </w:r>
      <w:r>
        <w:rPr>
          <w:color w:val="231F20"/>
          <w:spacing w:val="-5"/>
        </w:rPr>
        <w:t>còn </w:t>
      </w:r>
      <w:r>
        <w:rPr>
          <w:color w:val="231F20"/>
        </w:rPr>
        <w:t>duyên với đây chưa đoạn dứt.</w:t>
      </w:r>
    </w:p>
    <w:p>
      <w:pPr>
        <w:pStyle w:val="BodyText"/>
        <w:spacing w:line="273" w:lineRule="auto" w:before="111"/>
        <w:ind w:left="110" w:right="389"/>
      </w:pPr>
      <w:r>
        <w:rPr>
          <w:color w:val="231F20"/>
        </w:rPr>
        <w:t>Không tùy tăng không phải là không làm nhân: Nghĩa là các tùy miên ở trước tâm nầy, đồng loại biến hành, tức các tùy miên kia hoặc không duyên với đây, hoặc có duyên rồi đã đoạn dứt, cùng các tùy miên tương ưng ấy đã đoạn dứt.</w:t>
      </w:r>
    </w:p>
    <w:p>
      <w:pPr>
        <w:pStyle w:val="BodyText"/>
        <w:spacing w:line="273" w:lineRule="auto" w:before="110"/>
        <w:ind w:left="110" w:right="391"/>
      </w:pPr>
      <w:r>
        <w:rPr>
          <w:color w:val="231F20"/>
        </w:rPr>
        <w:t>Không làm nhân cũng không tùy tăng: Nghĩa là các tùy miên</w:t>
      </w:r>
      <w:r>
        <w:rPr>
          <w:color w:val="231F20"/>
          <w:spacing w:val="-44"/>
        </w:rPr>
        <w:t> </w:t>
      </w:r>
      <w:r>
        <w:rPr>
          <w:color w:val="231F20"/>
        </w:rPr>
        <w:t>ở sau tâm </w:t>
      </w:r>
      <w:r>
        <w:rPr>
          <w:color w:val="231F20"/>
          <w:spacing w:val="-5"/>
        </w:rPr>
        <w:t>nầy, </w:t>
      </w:r>
      <w:r>
        <w:rPr>
          <w:color w:val="231F20"/>
        </w:rPr>
        <w:t>đồng loại biến hành, tức các tùy miên kia hoặc không duyên với </w:t>
      </w:r>
      <w:r>
        <w:rPr>
          <w:color w:val="231F20"/>
          <w:spacing w:val="-5"/>
        </w:rPr>
        <w:t>đây, </w:t>
      </w:r>
      <w:r>
        <w:rPr>
          <w:color w:val="231F20"/>
        </w:rPr>
        <w:t>hoặc có duyên rồi đã đoạn dứt, hoặc duyên nơi </w:t>
      </w:r>
      <w:r>
        <w:rPr>
          <w:color w:val="231F20"/>
          <w:spacing w:val="-3"/>
        </w:rPr>
        <w:t>khác, </w:t>
      </w:r>
      <w:r>
        <w:rPr>
          <w:color w:val="231F20"/>
        </w:rPr>
        <w:t>hoặc tùy miên khác, hoặc tùy miên biến hành không đồng cảnh</w:t>
      </w:r>
      <w:r>
        <w:rPr>
          <w:color w:val="231F20"/>
          <w:spacing w:val="-36"/>
        </w:rPr>
        <w:t> </w:t>
      </w:r>
      <w:r>
        <w:rPr>
          <w:color w:val="231F20"/>
        </w:rPr>
        <w:t>giới.</w:t>
      </w:r>
    </w:p>
    <w:p>
      <w:pPr>
        <w:pStyle w:val="BodyText"/>
        <w:spacing w:line="273" w:lineRule="auto" w:before="110"/>
        <w:ind w:left="110" w:right="389"/>
      </w:pPr>
      <w:r>
        <w:rPr>
          <w:color w:val="231F20"/>
        </w:rPr>
        <w:t>Không phải không làm nhân cũng không phải không tùy tăng: Nghĩa là các tùy miên ở trước tâm </w:t>
      </w:r>
      <w:r>
        <w:rPr>
          <w:color w:val="231F20"/>
          <w:spacing w:val="-5"/>
        </w:rPr>
        <w:t>nầy, </w:t>
      </w:r>
      <w:r>
        <w:rPr>
          <w:color w:val="231F20"/>
        </w:rPr>
        <w:t>đồng loại biến hành, tức các tùy miên kia còn duyên với đây chưa đoạn cùng tùy miên tương</w:t>
      </w:r>
      <w:r>
        <w:rPr>
          <w:color w:val="231F20"/>
          <w:spacing w:val="-39"/>
        </w:rPr>
        <w:t> </w:t>
      </w:r>
      <w:r>
        <w:rPr>
          <w:color w:val="231F20"/>
        </w:rPr>
        <w:t>ưng ấy chưa đoạn dứt.</w:t>
      </w:r>
    </w:p>
    <w:p>
      <w:pPr>
        <w:spacing w:before="111"/>
        <w:ind w:left="677" w:right="0" w:firstLine="0"/>
        <w:jc w:val="both"/>
        <w:rPr>
          <w:i/>
          <w:sz w:val="26"/>
        </w:rPr>
      </w:pPr>
      <w:r>
        <w:rPr>
          <w:color w:val="231F20"/>
          <w:sz w:val="26"/>
        </w:rPr>
        <w:t>Như nhãn thức bất thiện ở quá khứ, </w:t>
      </w:r>
      <w:r>
        <w:rPr>
          <w:i/>
          <w:color w:val="231F20"/>
          <w:sz w:val="26"/>
        </w:rPr>
        <w:t>nhãn thức bất thiện ở vị lai</w:t>
      </w:r>
    </w:p>
    <w:p>
      <w:pPr>
        <w:pStyle w:val="BodyText"/>
        <w:spacing w:before="41"/>
        <w:ind w:left="110" w:firstLine="0"/>
      </w:pPr>
      <w:r>
        <w:rPr>
          <w:color w:val="231F20"/>
        </w:rPr>
        <w:t>cũng như vậy.</w:t>
      </w:r>
    </w:p>
    <w:p>
      <w:pPr>
        <w:spacing w:line="273" w:lineRule="auto" w:before="154"/>
        <w:ind w:left="110" w:right="391" w:firstLine="566"/>
        <w:jc w:val="both"/>
        <w:rPr>
          <w:sz w:val="26"/>
        </w:rPr>
      </w:pPr>
      <w:r>
        <w:rPr>
          <w:i/>
          <w:color w:val="231F20"/>
          <w:sz w:val="26"/>
        </w:rPr>
        <w:t>Đối với nhãn thức bất thiện ở hiện tại </w:t>
      </w:r>
      <w:r>
        <w:rPr>
          <w:color w:val="231F20"/>
          <w:sz w:val="26"/>
        </w:rPr>
        <w:t>hiện có các tùy miên, chúng đối với tâm nầy hoặc không làm nhân không phải là không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tùy tăng. Hoặc không tùy tăng không phải là không làm nhân. Hoặc không làm nhân cũng không tùy tăng. Hoặc không phải không làm nhân cũng không phải không tùy tăng.</w:t>
      </w:r>
    </w:p>
    <w:p>
      <w:pPr>
        <w:pStyle w:val="BodyText"/>
        <w:spacing w:line="273" w:lineRule="auto" w:before="111"/>
        <w:ind w:right="107"/>
      </w:pP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ở sau tâm </w:t>
      </w:r>
      <w:r>
        <w:rPr>
          <w:color w:val="231F20"/>
          <w:spacing w:val="-5"/>
        </w:rPr>
        <w:t>nầy, </w:t>
      </w:r>
      <w:r>
        <w:rPr>
          <w:color w:val="231F20"/>
        </w:rPr>
        <w:t>đồng loại biến hành, tức các tùy miên kia </w:t>
      </w:r>
      <w:r>
        <w:rPr>
          <w:color w:val="231F20"/>
          <w:spacing w:val="-5"/>
        </w:rPr>
        <w:t>còn </w:t>
      </w:r>
      <w:r>
        <w:rPr>
          <w:color w:val="231F20"/>
        </w:rPr>
        <w:t>duyên với đây chưa đoạn dứt.</w:t>
      </w:r>
    </w:p>
    <w:p>
      <w:pPr>
        <w:pStyle w:val="BodyText"/>
        <w:spacing w:line="273" w:lineRule="auto" w:before="111"/>
        <w:ind w:right="106"/>
      </w:pP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w:t>
      </w:r>
      <w:r>
        <w:rPr>
          <w:color w:val="231F20"/>
          <w:spacing w:val="-8"/>
        </w:rPr>
        <w:t> </w:t>
      </w:r>
      <w:r>
        <w:rPr>
          <w:color w:val="231F20"/>
        </w:rPr>
        <w:t>ở</w:t>
      </w:r>
      <w:r>
        <w:rPr>
          <w:color w:val="231F20"/>
          <w:spacing w:val="-8"/>
        </w:rPr>
        <w:t> </w:t>
      </w:r>
      <w:r>
        <w:rPr>
          <w:color w:val="231F20"/>
        </w:rPr>
        <w:t>trước</w:t>
      </w:r>
      <w:r>
        <w:rPr>
          <w:color w:val="231F20"/>
          <w:spacing w:val="-7"/>
        </w:rPr>
        <w:t> </w:t>
      </w:r>
      <w:r>
        <w:rPr>
          <w:color w:val="231F20"/>
        </w:rPr>
        <w:t>tâm</w:t>
      </w:r>
      <w:r>
        <w:rPr>
          <w:color w:val="231F20"/>
          <w:spacing w:val="-8"/>
        </w:rPr>
        <w:t> </w:t>
      </w:r>
      <w:r>
        <w:rPr>
          <w:color w:val="231F20"/>
          <w:spacing w:val="-5"/>
        </w:rPr>
        <w:t>nầy,</w:t>
      </w:r>
      <w:r>
        <w:rPr>
          <w:color w:val="231F20"/>
          <w:spacing w:val="-7"/>
        </w:rPr>
        <w:t> </w:t>
      </w:r>
      <w:r>
        <w:rPr>
          <w:color w:val="231F20"/>
        </w:rPr>
        <w:t>đồng</w:t>
      </w:r>
      <w:r>
        <w:rPr>
          <w:color w:val="231F20"/>
          <w:spacing w:val="-8"/>
        </w:rPr>
        <w:t> </w:t>
      </w:r>
      <w:r>
        <w:rPr>
          <w:color w:val="231F20"/>
        </w:rPr>
        <w:t>loại</w:t>
      </w:r>
      <w:r>
        <w:rPr>
          <w:color w:val="231F20"/>
          <w:spacing w:val="-7"/>
        </w:rPr>
        <w:t> </w:t>
      </w:r>
      <w:r>
        <w:rPr>
          <w:color w:val="231F20"/>
        </w:rPr>
        <w:t>biến</w:t>
      </w:r>
      <w:r>
        <w:rPr>
          <w:color w:val="231F20"/>
          <w:spacing w:val="-8"/>
        </w:rPr>
        <w:t> </w:t>
      </w:r>
      <w:r>
        <w:rPr>
          <w:color w:val="231F20"/>
        </w:rPr>
        <w:t>hành,</w:t>
      </w:r>
      <w:r>
        <w:rPr>
          <w:color w:val="231F20"/>
          <w:spacing w:val="-8"/>
        </w:rPr>
        <w:t> </w:t>
      </w:r>
      <w:r>
        <w:rPr>
          <w:color w:val="231F20"/>
        </w:rPr>
        <w:t>tức</w:t>
      </w:r>
      <w:r>
        <w:rPr>
          <w:color w:val="231F20"/>
          <w:spacing w:val="-7"/>
        </w:rPr>
        <w:t> </w:t>
      </w:r>
      <w:r>
        <w:rPr>
          <w:color w:val="231F20"/>
        </w:rPr>
        <w:t>các</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kia</w:t>
      </w:r>
      <w:r>
        <w:rPr>
          <w:color w:val="231F20"/>
          <w:spacing w:val="-7"/>
        </w:rPr>
        <w:t> </w:t>
      </w:r>
      <w:r>
        <w:rPr>
          <w:color w:val="231F20"/>
          <w:spacing w:val="-4"/>
        </w:rPr>
        <w:t>hoặc </w:t>
      </w:r>
      <w:r>
        <w:rPr>
          <w:color w:val="231F20"/>
        </w:rPr>
        <w:t>không duyên với </w:t>
      </w:r>
      <w:r>
        <w:rPr>
          <w:color w:val="231F20"/>
          <w:spacing w:val="-5"/>
        </w:rPr>
        <w:t>đây, </w:t>
      </w:r>
      <w:r>
        <w:rPr>
          <w:color w:val="231F20"/>
        </w:rPr>
        <w:t>hoặc có duyên rồi đã đoạn</w:t>
      </w:r>
      <w:r>
        <w:rPr>
          <w:color w:val="231F20"/>
          <w:spacing w:val="5"/>
        </w:rPr>
        <w:t> </w:t>
      </w:r>
      <w:r>
        <w:rPr>
          <w:color w:val="231F20"/>
        </w:rPr>
        <w:t>dứt.</w:t>
      </w:r>
    </w:p>
    <w:p>
      <w:pPr>
        <w:pStyle w:val="BodyText"/>
        <w:spacing w:line="273" w:lineRule="auto" w:before="110"/>
        <w:ind w:right="109"/>
      </w:pPr>
      <w:r>
        <w:rPr>
          <w:color w:val="231F20"/>
          <w:spacing w:val="-3"/>
        </w:rPr>
        <w:t>Không </w:t>
      </w:r>
      <w:r>
        <w:rPr>
          <w:color w:val="231F20"/>
        </w:rPr>
        <w:t>làm </w:t>
      </w:r>
      <w:r>
        <w:rPr>
          <w:color w:val="231F20"/>
          <w:spacing w:val="-3"/>
        </w:rPr>
        <w:t>nhân cũng không </w:t>
      </w:r>
      <w:r>
        <w:rPr>
          <w:color w:val="231F20"/>
        </w:rPr>
        <w:t>tùy </w:t>
      </w:r>
      <w:r>
        <w:rPr>
          <w:color w:val="231F20"/>
          <w:spacing w:val="-3"/>
        </w:rPr>
        <w:t>tăng: Nghĩa </w:t>
      </w:r>
      <w:r>
        <w:rPr>
          <w:color w:val="231F20"/>
        </w:rPr>
        <w:t>là các tùy </w:t>
      </w:r>
      <w:r>
        <w:rPr>
          <w:color w:val="231F20"/>
          <w:spacing w:val="-3"/>
        </w:rPr>
        <w:t>miên   </w:t>
      </w:r>
      <w:r>
        <w:rPr>
          <w:color w:val="231F20"/>
        </w:rPr>
        <w:t>ở sau tâm </w:t>
      </w:r>
      <w:r>
        <w:rPr>
          <w:color w:val="231F20"/>
          <w:spacing w:val="-7"/>
        </w:rPr>
        <w:t>nầy, </w:t>
      </w:r>
      <w:r>
        <w:rPr>
          <w:color w:val="231F20"/>
          <w:spacing w:val="-3"/>
        </w:rPr>
        <w:t>đồng loại biến hành, </w:t>
      </w:r>
      <w:r>
        <w:rPr>
          <w:color w:val="231F20"/>
        </w:rPr>
        <w:t>tức các tùy </w:t>
      </w:r>
      <w:r>
        <w:rPr>
          <w:color w:val="231F20"/>
          <w:spacing w:val="-3"/>
        </w:rPr>
        <w:t>miên </w:t>
      </w:r>
      <w:r>
        <w:rPr>
          <w:color w:val="231F20"/>
        </w:rPr>
        <w:t>kia </w:t>
      </w:r>
      <w:r>
        <w:rPr>
          <w:color w:val="231F20"/>
          <w:spacing w:val="-3"/>
        </w:rPr>
        <w:t>hoặc không duyên </w:t>
      </w:r>
      <w:r>
        <w:rPr>
          <w:color w:val="231F20"/>
        </w:rPr>
        <w:t>với </w:t>
      </w:r>
      <w:r>
        <w:rPr>
          <w:color w:val="231F20"/>
          <w:spacing w:val="-7"/>
        </w:rPr>
        <w:t>đây, </w:t>
      </w:r>
      <w:r>
        <w:rPr>
          <w:color w:val="231F20"/>
          <w:spacing w:val="-3"/>
        </w:rPr>
        <w:t>hoặc </w:t>
      </w:r>
      <w:r>
        <w:rPr>
          <w:color w:val="231F20"/>
        </w:rPr>
        <w:t>có </w:t>
      </w:r>
      <w:r>
        <w:rPr>
          <w:color w:val="231F20"/>
          <w:spacing w:val="-3"/>
        </w:rPr>
        <w:t>duyên </w:t>
      </w:r>
      <w:r>
        <w:rPr>
          <w:color w:val="231F20"/>
        </w:rPr>
        <w:t>rồi đã </w:t>
      </w:r>
      <w:r>
        <w:rPr>
          <w:color w:val="231F20"/>
          <w:spacing w:val="-3"/>
        </w:rPr>
        <w:t>đoạn dứt, hoặc duyên </w:t>
      </w:r>
      <w:r>
        <w:rPr>
          <w:color w:val="231F20"/>
        </w:rPr>
        <w:t>nơi </w:t>
      </w:r>
      <w:r>
        <w:rPr>
          <w:color w:val="231F20"/>
          <w:spacing w:val="-3"/>
        </w:rPr>
        <w:t>khác, hoặc</w:t>
      </w:r>
      <w:r>
        <w:rPr>
          <w:color w:val="231F20"/>
          <w:spacing w:val="-13"/>
        </w:rPr>
        <w:t> </w:t>
      </w:r>
      <w:r>
        <w:rPr>
          <w:color w:val="231F20"/>
        </w:rPr>
        <w:t>tùy</w:t>
      </w:r>
      <w:r>
        <w:rPr>
          <w:color w:val="231F20"/>
          <w:spacing w:val="-13"/>
        </w:rPr>
        <w:t> </w:t>
      </w:r>
      <w:r>
        <w:rPr>
          <w:color w:val="231F20"/>
          <w:spacing w:val="-3"/>
        </w:rPr>
        <w:t>miên</w:t>
      </w:r>
      <w:r>
        <w:rPr>
          <w:color w:val="231F20"/>
          <w:spacing w:val="-13"/>
        </w:rPr>
        <w:t> </w:t>
      </w:r>
      <w:r>
        <w:rPr>
          <w:color w:val="231F20"/>
          <w:spacing w:val="-3"/>
        </w:rPr>
        <w:t>khác,</w:t>
      </w:r>
      <w:r>
        <w:rPr>
          <w:color w:val="231F20"/>
          <w:spacing w:val="-13"/>
        </w:rPr>
        <w:t> </w:t>
      </w:r>
      <w:r>
        <w:rPr>
          <w:color w:val="231F20"/>
          <w:spacing w:val="-3"/>
        </w:rPr>
        <w:t>hoặc</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spacing w:val="-3"/>
        </w:rPr>
        <w:t>miên</w:t>
      </w:r>
      <w:r>
        <w:rPr>
          <w:color w:val="231F20"/>
          <w:spacing w:val="-13"/>
        </w:rPr>
        <w:t> </w:t>
      </w:r>
      <w:r>
        <w:rPr>
          <w:color w:val="231F20"/>
          <w:spacing w:val="-3"/>
        </w:rPr>
        <w:t>biến</w:t>
      </w:r>
      <w:r>
        <w:rPr>
          <w:color w:val="231F20"/>
          <w:spacing w:val="-13"/>
        </w:rPr>
        <w:t> </w:t>
      </w:r>
      <w:r>
        <w:rPr>
          <w:color w:val="231F20"/>
          <w:spacing w:val="-3"/>
        </w:rPr>
        <w:t>hành</w:t>
      </w:r>
      <w:r>
        <w:rPr>
          <w:color w:val="231F20"/>
          <w:spacing w:val="-13"/>
        </w:rPr>
        <w:t> </w:t>
      </w:r>
      <w:r>
        <w:rPr>
          <w:color w:val="231F20"/>
          <w:spacing w:val="-3"/>
        </w:rPr>
        <w:t>không</w:t>
      </w:r>
      <w:r>
        <w:rPr>
          <w:color w:val="231F20"/>
          <w:spacing w:val="-13"/>
        </w:rPr>
        <w:t> </w:t>
      </w:r>
      <w:r>
        <w:rPr>
          <w:color w:val="231F20"/>
          <w:spacing w:val="-3"/>
        </w:rPr>
        <w:t>đồng</w:t>
      </w:r>
      <w:r>
        <w:rPr>
          <w:color w:val="231F20"/>
          <w:spacing w:val="-12"/>
        </w:rPr>
        <w:t> </w:t>
      </w:r>
      <w:r>
        <w:rPr>
          <w:color w:val="231F20"/>
          <w:spacing w:val="-3"/>
        </w:rPr>
        <w:t>cảnh</w:t>
      </w:r>
      <w:r>
        <w:rPr>
          <w:color w:val="231F20"/>
          <w:spacing w:val="-13"/>
        </w:rPr>
        <w:t> </w:t>
      </w:r>
      <w:r>
        <w:rPr>
          <w:color w:val="231F20"/>
          <w:spacing w:val="-3"/>
        </w:rPr>
        <w:t>giới.</w:t>
      </w:r>
    </w:p>
    <w:p>
      <w:pPr>
        <w:pStyle w:val="BodyText"/>
        <w:spacing w:line="273" w:lineRule="auto" w:before="111"/>
        <w:ind w:right="106"/>
      </w:pPr>
      <w:r>
        <w:rPr>
          <w:color w:val="231F20"/>
        </w:rPr>
        <w:t>Không phải không làm nhân cũng không phải không tùy tăng: Nghĩa là các tùy miên ở trước tâm nầy, đồng loại biến hành, tức các tùy miên kia còn duyên với đây chưa đoạn, cùng các tùy miên hiện có tương ưng ấy.</w:t>
      </w:r>
    </w:p>
    <w:p>
      <w:pPr>
        <w:spacing w:before="110"/>
        <w:ind w:left="960" w:right="0" w:firstLine="0"/>
        <w:jc w:val="both"/>
        <w:rPr>
          <w:sz w:val="26"/>
        </w:rPr>
      </w:pPr>
      <w:r>
        <w:rPr>
          <w:color w:val="231F20"/>
          <w:sz w:val="26"/>
        </w:rPr>
        <w:t>Như nhãn thức thiện, </w:t>
      </w:r>
      <w:r>
        <w:rPr>
          <w:i/>
          <w:color w:val="231F20"/>
          <w:sz w:val="26"/>
        </w:rPr>
        <w:t>nhãn thức hữu phú vô ký </w:t>
      </w:r>
      <w:r>
        <w:rPr>
          <w:color w:val="231F20"/>
          <w:sz w:val="26"/>
        </w:rPr>
        <w:t>cũng như vậy.</w:t>
      </w:r>
    </w:p>
    <w:p>
      <w:pPr>
        <w:pStyle w:val="BodyText"/>
        <w:spacing w:line="273" w:lineRule="auto" w:before="154"/>
        <w:ind w:right="106"/>
      </w:pPr>
      <w:r>
        <w:rPr>
          <w:i/>
          <w:color w:val="231F20"/>
        </w:rPr>
        <w:t>Đối</w:t>
      </w:r>
      <w:r>
        <w:rPr>
          <w:i/>
          <w:color w:val="231F20"/>
          <w:spacing w:val="-11"/>
        </w:rPr>
        <w:t> </w:t>
      </w:r>
      <w:r>
        <w:rPr>
          <w:i/>
          <w:color w:val="231F20"/>
        </w:rPr>
        <w:t>với</w:t>
      </w:r>
      <w:r>
        <w:rPr>
          <w:i/>
          <w:color w:val="231F20"/>
          <w:spacing w:val="-9"/>
        </w:rPr>
        <w:t> </w:t>
      </w:r>
      <w:r>
        <w:rPr>
          <w:i/>
          <w:color w:val="231F20"/>
        </w:rPr>
        <w:t>nhãn</w:t>
      </w:r>
      <w:r>
        <w:rPr>
          <w:i/>
          <w:color w:val="231F20"/>
          <w:spacing w:val="-9"/>
        </w:rPr>
        <w:t> </w:t>
      </w:r>
      <w:r>
        <w:rPr>
          <w:i/>
          <w:color w:val="231F20"/>
        </w:rPr>
        <w:t>thức</w:t>
      </w:r>
      <w:r>
        <w:rPr>
          <w:i/>
          <w:color w:val="231F20"/>
          <w:spacing w:val="-9"/>
        </w:rPr>
        <w:t> </w:t>
      </w:r>
      <w:r>
        <w:rPr>
          <w:i/>
          <w:color w:val="231F20"/>
        </w:rPr>
        <w:t>vô</w:t>
      </w:r>
      <w:r>
        <w:rPr>
          <w:i/>
          <w:color w:val="231F20"/>
          <w:spacing w:val="-9"/>
        </w:rPr>
        <w:t> </w:t>
      </w:r>
      <w:r>
        <w:rPr>
          <w:i/>
          <w:color w:val="231F20"/>
        </w:rPr>
        <w:t>phú</w:t>
      </w:r>
      <w:r>
        <w:rPr>
          <w:i/>
          <w:color w:val="231F20"/>
          <w:spacing w:val="-10"/>
        </w:rPr>
        <w:t> </w:t>
      </w:r>
      <w:r>
        <w:rPr>
          <w:i/>
          <w:color w:val="231F20"/>
        </w:rPr>
        <w:t>vô</w:t>
      </w:r>
      <w:r>
        <w:rPr>
          <w:i/>
          <w:color w:val="231F20"/>
          <w:spacing w:val="-9"/>
        </w:rPr>
        <w:t> </w:t>
      </w:r>
      <w:r>
        <w:rPr>
          <w:i/>
          <w:color w:val="231F20"/>
        </w:rPr>
        <w:t>ký</w:t>
      </w:r>
      <w:r>
        <w:rPr>
          <w:i/>
          <w:color w:val="231F20"/>
          <w:spacing w:val="-9"/>
        </w:rPr>
        <w:t> </w:t>
      </w:r>
      <w:r>
        <w:rPr>
          <w:i/>
          <w:color w:val="231F20"/>
        </w:rPr>
        <w:t>ở</w:t>
      </w:r>
      <w:r>
        <w:rPr>
          <w:i/>
          <w:color w:val="231F20"/>
          <w:spacing w:val="-9"/>
        </w:rPr>
        <w:t> </w:t>
      </w:r>
      <w:r>
        <w:rPr>
          <w:i/>
          <w:color w:val="231F20"/>
        </w:rPr>
        <w:t>quá</w:t>
      </w:r>
      <w:r>
        <w:rPr>
          <w:i/>
          <w:color w:val="231F20"/>
          <w:spacing w:val="-9"/>
        </w:rPr>
        <w:t> </w:t>
      </w:r>
      <w:r>
        <w:rPr>
          <w:i/>
          <w:color w:val="231F20"/>
        </w:rPr>
        <w:t>khứ</w:t>
      </w:r>
      <w:r>
        <w:rPr>
          <w:i/>
          <w:color w:val="231F20"/>
          <w:spacing w:val="-11"/>
        </w:rPr>
        <w:t> </w:t>
      </w:r>
      <w:r>
        <w:rPr>
          <w:color w:val="231F20"/>
        </w:rPr>
        <w:t>hiện</w:t>
      </w:r>
      <w:r>
        <w:rPr>
          <w:color w:val="231F20"/>
          <w:spacing w:val="-10"/>
        </w:rPr>
        <w:t> </w:t>
      </w:r>
      <w:r>
        <w:rPr>
          <w:color w:val="231F20"/>
        </w:rPr>
        <w:t>có</w:t>
      </w:r>
      <w:r>
        <w:rPr>
          <w:color w:val="231F20"/>
          <w:spacing w:val="-9"/>
        </w:rPr>
        <w:t> </w:t>
      </w:r>
      <w:r>
        <w:rPr>
          <w:color w:val="231F20"/>
        </w:rPr>
        <w:t>các</w:t>
      </w:r>
      <w:r>
        <w:rPr>
          <w:color w:val="231F20"/>
          <w:spacing w:val="-10"/>
        </w:rPr>
        <w:t> </w:t>
      </w:r>
      <w:r>
        <w:rPr>
          <w:color w:val="231F20"/>
        </w:rPr>
        <w:t>tùy</w:t>
      </w:r>
      <w:r>
        <w:rPr>
          <w:color w:val="231F20"/>
          <w:spacing w:val="-9"/>
        </w:rPr>
        <w:t> </w:t>
      </w:r>
      <w:r>
        <w:rPr>
          <w:color w:val="231F20"/>
        </w:rPr>
        <w:t>miên, chúng đối với tâm nầy hoặc không tùy tăng cũng không làm nhân chăng? Nghĩa là trừ nhãn thức của tùy miên dị thục, đối với nhãn thức vô phú vô ký còn lại hiện có các tùy miên, chúng đối với tâm </w:t>
      </w:r>
      <w:r>
        <w:rPr>
          <w:color w:val="231F20"/>
          <w:spacing w:val="-5"/>
        </w:rPr>
        <w:t>nầy, </w:t>
      </w:r>
      <w:r>
        <w:rPr>
          <w:color w:val="231F20"/>
        </w:rPr>
        <w:t>hoặc không tùy tăng cũng không làm nhân, hoặc không làm nhân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không</w:t>
      </w:r>
      <w:r>
        <w:rPr>
          <w:color w:val="231F20"/>
          <w:spacing w:val="-7"/>
        </w:rPr>
        <w:t> </w:t>
      </w:r>
      <w:r>
        <w:rPr>
          <w:color w:val="231F20"/>
        </w:rPr>
        <w:t>tùy</w:t>
      </w:r>
      <w:r>
        <w:rPr>
          <w:color w:val="231F20"/>
          <w:spacing w:val="-7"/>
        </w:rPr>
        <w:t> </w:t>
      </w:r>
      <w:r>
        <w:rPr>
          <w:color w:val="231F20"/>
        </w:rPr>
        <w:t>tăng:</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tùy</w:t>
      </w:r>
      <w:r>
        <w:rPr>
          <w:color w:val="231F20"/>
          <w:spacing w:val="-8"/>
        </w:rPr>
        <w:t> </w:t>
      </w:r>
      <w:r>
        <w:rPr>
          <w:color w:val="231F20"/>
        </w:rPr>
        <w:t>miên</w:t>
      </w:r>
      <w:r>
        <w:rPr>
          <w:color w:val="231F20"/>
          <w:spacing w:val="-7"/>
        </w:rPr>
        <w:t> </w:t>
      </w:r>
      <w:r>
        <w:rPr>
          <w:color w:val="231F20"/>
        </w:rPr>
        <w:t>còn</w:t>
      </w:r>
      <w:r>
        <w:rPr>
          <w:color w:val="231F20"/>
          <w:spacing w:val="-7"/>
        </w:rPr>
        <w:t> </w:t>
      </w:r>
      <w:r>
        <w:rPr>
          <w:color w:val="231F20"/>
        </w:rPr>
        <w:t>duyên với đây chưa đoạn dứt. Nếu các nhãn thức của tùy miên dị thục hiện có các tùy miên, chúng đối với tâm nầy hoặc không làm nhân</w:t>
      </w:r>
      <w:r>
        <w:rPr>
          <w:color w:val="231F20"/>
          <w:spacing w:val="-34"/>
        </w:rPr>
        <w:t> </w:t>
      </w:r>
      <w:r>
        <w:rPr>
          <w:color w:val="231F20"/>
        </w:rPr>
        <w:t>không phải là không tùy tăng. Hoặc không tùy tăng không phải là không làm nhân. Hoặc không làm nhân cũng không tùy tăng. Hoặc không phải không làm nhân cũng không phải không tùy 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không làm nhân để chiêu cảm dị thục của tâm </w:t>
      </w:r>
      <w:r>
        <w:rPr>
          <w:color w:val="231F20"/>
          <w:spacing w:val="-5"/>
        </w:rPr>
        <w:t>nầy, </w:t>
      </w:r>
      <w:r>
        <w:rPr>
          <w:color w:val="231F20"/>
        </w:rPr>
        <w:t>tức các tùy miên kia còn duyên với đây chưa đoạn dứt.</w:t>
      </w:r>
    </w:p>
    <w:p>
      <w:pPr>
        <w:pStyle w:val="BodyText"/>
        <w:spacing w:line="273" w:lineRule="auto" w:before="111"/>
        <w:ind w:left="110" w:right="389"/>
      </w:pPr>
      <w:r>
        <w:rPr>
          <w:color w:val="231F20"/>
        </w:rPr>
        <w:t>Không tùy tăng không phải là không làm nhân: Nghĩa là các tùy miên làm nhân có thể chiêu cảm dị thục của tâm </w:t>
      </w:r>
      <w:r>
        <w:rPr>
          <w:color w:val="231F20"/>
          <w:spacing w:val="-5"/>
        </w:rPr>
        <w:t>nầy, </w:t>
      </w:r>
      <w:r>
        <w:rPr>
          <w:color w:val="231F20"/>
        </w:rPr>
        <w:t>tức các </w:t>
      </w:r>
      <w:r>
        <w:rPr>
          <w:color w:val="231F20"/>
          <w:spacing w:val="-4"/>
        </w:rPr>
        <w:t>tùy </w:t>
      </w:r>
      <w:r>
        <w:rPr>
          <w:color w:val="231F20"/>
        </w:rPr>
        <w:t>miên kia hoặc không duyên với </w:t>
      </w:r>
      <w:r>
        <w:rPr>
          <w:color w:val="231F20"/>
          <w:spacing w:val="-5"/>
        </w:rPr>
        <w:t>đây, </w:t>
      </w:r>
      <w:r>
        <w:rPr>
          <w:color w:val="231F20"/>
        </w:rPr>
        <w:t>hoặc có duyên rồi đã đoạn dứt.</w:t>
      </w:r>
    </w:p>
    <w:p>
      <w:pPr>
        <w:pStyle w:val="BodyText"/>
        <w:spacing w:line="273" w:lineRule="auto" w:before="111"/>
        <w:ind w:left="110" w:right="390"/>
      </w:pPr>
      <w:r>
        <w:rPr>
          <w:color w:val="231F20"/>
        </w:rPr>
        <w:t>Không làm nhân cũng không tùy tăng: Nghĩa là các tùy miên không làm nhân để chiêu cảm dị thục của tâm nầy, tức các tùy miên kia hoặc không duyên với đây, hoặc có duyên rồi đã đoạn dứt, hoặc duyên nơi khác, hoặc là tùy miên khác, hoặc là tùy miên biến hành không đồng cảnh giới.</w:t>
      </w:r>
    </w:p>
    <w:p>
      <w:pPr>
        <w:pStyle w:val="BodyText"/>
        <w:spacing w:line="273" w:lineRule="auto" w:before="109"/>
        <w:ind w:left="110" w:right="390"/>
      </w:pPr>
      <w:r>
        <w:rPr>
          <w:color w:val="231F20"/>
        </w:rPr>
        <w:t>Không phải không làm nhân cũng không phải không tùy tăng: 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tùy</w:t>
      </w:r>
      <w:r>
        <w:rPr>
          <w:color w:val="231F20"/>
          <w:spacing w:val="-13"/>
        </w:rPr>
        <w:t> </w:t>
      </w:r>
      <w:r>
        <w:rPr>
          <w:color w:val="231F20"/>
        </w:rPr>
        <w:t>miên</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của</w:t>
      </w:r>
      <w:r>
        <w:rPr>
          <w:color w:val="231F20"/>
          <w:spacing w:val="-13"/>
        </w:rPr>
        <w:t> </w:t>
      </w:r>
      <w:r>
        <w:rPr>
          <w:color w:val="231F20"/>
        </w:rPr>
        <w:t>tâm</w:t>
      </w:r>
      <w:r>
        <w:rPr>
          <w:color w:val="231F20"/>
          <w:spacing w:val="-13"/>
        </w:rPr>
        <w:t> </w:t>
      </w:r>
      <w:r>
        <w:rPr>
          <w:color w:val="231F20"/>
          <w:spacing w:val="-5"/>
        </w:rPr>
        <w:t>nầy, </w:t>
      </w:r>
      <w:r>
        <w:rPr>
          <w:color w:val="231F20"/>
        </w:rPr>
        <w:t>tức các tùy miên kia còn duyên với đây chưa đoạn dứt.</w:t>
      </w:r>
    </w:p>
    <w:p>
      <w:pPr>
        <w:spacing w:line="273" w:lineRule="auto" w:before="111"/>
        <w:ind w:left="110" w:right="391" w:firstLine="566"/>
        <w:jc w:val="both"/>
        <w:rPr>
          <w:sz w:val="26"/>
        </w:rPr>
      </w:pPr>
      <w:r>
        <w:rPr>
          <w:color w:val="231F20"/>
          <w:sz w:val="26"/>
        </w:rPr>
        <w:t>Như</w:t>
      </w:r>
      <w:r>
        <w:rPr>
          <w:color w:val="231F20"/>
          <w:spacing w:val="-9"/>
          <w:sz w:val="26"/>
        </w:rPr>
        <w:t> </w:t>
      </w:r>
      <w:r>
        <w:rPr>
          <w:color w:val="231F20"/>
          <w:sz w:val="26"/>
        </w:rPr>
        <w:t>nhãn</w:t>
      </w:r>
      <w:r>
        <w:rPr>
          <w:color w:val="231F20"/>
          <w:spacing w:val="-8"/>
          <w:sz w:val="26"/>
        </w:rPr>
        <w:t> </w:t>
      </w:r>
      <w:r>
        <w:rPr>
          <w:color w:val="231F20"/>
          <w:sz w:val="26"/>
        </w:rPr>
        <w:t>thức</w:t>
      </w:r>
      <w:r>
        <w:rPr>
          <w:color w:val="231F20"/>
          <w:spacing w:val="-8"/>
          <w:sz w:val="26"/>
        </w:rPr>
        <w:t> </w:t>
      </w:r>
      <w:r>
        <w:rPr>
          <w:color w:val="231F20"/>
          <w:sz w:val="26"/>
        </w:rPr>
        <w:t>vô</w:t>
      </w:r>
      <w:r>
        <w:rPr>
          <w:color w:val="231F20"/>
          <w:spacing w:val="-8"/>
          <w:sz w:val="26"/>
        </w:rPr>
        <w:t> </w:t>
      </w:r>
      <w:r>
        <w:rPr>
          <w:color w:val="231F20"/>
          <w:sz w:val="26"/>
        </w:rPr>
        <w:t>phú</w:t>
      </w:r>
      <w:r>
        <w:rPr>
          <w:color w:val="231F20"/>
          <w:spacing w:val="-8"/>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ở</w:t>
      </w:r>
      <w:r>
        <w:rPr>
          <w:color w:val="231F20"/>
          <w:spacing w:val="-8"/>
          <w:sz w:val="26"/>
        </w:rPr>
        <w:t> </w:t>
      </w:r>
      <w:r>
        <w:rPr>
          <w:color w:val="231F20"/>
          <w:sz w:val="26"/>
        </w:rPr>
        <w:t>quá</w:t>
      </w:r>
      <w:r>
        <w:rPr>
          <w:color w:val="231F20"/>
          <w:spacing w:val="-8"/>
          <w:sz w:val="26"/>
        </w:rPr>
        <w:t> </w:t>
      </w:r>
      <w:r>
        <w:rPr>
          <w:color w:val="231F20"/>
          <w:sz w:val="26"/>
        </w:rPr>
        <w:t>khứ,</w:t>
      </w:r>
      <w:r>
        <w:rPr>
          <w:color w:val="231F20"/>
          <w:spacing w:val="-9"/>
          <w:sz w:val="26"/>
        </w:rPr>
        <w:t> </w:t>
      </w:r>
      <w:r>
        <w:rPr>
          <w:i/>
          <w:color w:val="231F20"/>
          <w:sz w:val="26"/>
        </w:rPr>
        <w:t>nhãn</w:t>
      </w:r>
      <w:r>
        <w:rPr>
          <w:i/>
          <w:color w:val="231F20"/>
          <w:spacing w:val="-8"/>
          <w:sz w:val="26"/>
        </w:rPr>
        <w:t> </w:t>
      </w:r>
      <w:r>
        <w:rPr>
          <w:i/>
          <w:color w:val="231F20"/>
          <w:sz w:val="26"/>
        </w:rPr>
        <w:t>thức</w:t>
      </w:r>
      <w:r>
        <w:rPr>
          <w:i/>
          <w:color w:val="231F20"/>
          <w:spacing w:val="-8"/>
          <w:sz w:val="26"/>
        </w:rPr>
        <w:t> </w:t>
      </w:r>
      <w:r>
        <w:rPr>
          <w:i/>
          <w:color w:val="231F20"/>
          <w:sz w:val="26"/>
        </w:rPr>
        <w:t>vô</w:t>
      </w:r>
      <w:r>
        <w:rPr>
          <w:i/>
          <w:color w:val="231F20"/>
          <w:spacing w:val="-8"/>
          <w:sz w:val="26"/>
        </w:rPr>
        <w:t> </w:t>
      </w:r>
      <w:r>
        <w:rPr>
          <w:i/>
          <w:color w:val="231F20"/>
          <w:sz w:val="26"/>
        </w:rPr>
        <w:t>phú</w:t>
      </w:r>
      <w:r>
        <w:rPr>
          <w:i/>
          <w:color w:val="231F20"/>
          <w:spacing w:val="-8"/>
          <w:sz w:val="26"/>
        </w:rPr>
        <w:t> </w:t>
      </w:r>
      <w:r>
        <w:rPr>
          <w:i/>
          <w:color w:val="231F20"/>
          <w:sz w:val="26"/>
        </w:rPr>
        <w:t>vô</w:t>
      </w:r>
      <w:r>
        <w:rPr>
          <w:i/>
          <w:color w:val="231F20"/>
          <w:spacing w:val="-8"/>
          <w:sz w:val="26"/>
        </w:rPr>
        <w:t> </w:t>
      </w:r>
      <w:r>
        <w:rPr>
          <w:i/>
          <w:color w:val="231F20"/>
          <w:spacing w:val="-6"/>
          <w:sz w:val="26"/>
        </w:rPr>
        <w:t>ký </w:t>
      </w:r>
      <w:r>
        <w:rPr>
          <w:i/>
          <w:color w:val="231F20"/>
          <w:sz w:val="26"/>
        </w:rPr>
        <w:t>ở vị lai và hiện tại </w:t>
      </w:r>
      <w:r>
        <w:rPr>
          <w:color w:val="231F20"/>
          <w:sz w:val="26"/>
        </w:rPr>
        <w:t>cũng như</w:t>
      </w:r>
      <w:r>
        <w:rPr>
          <w:color w:val="231F20"/>
          <w:spacing w:val="-1"/>
          <w:sz w:val="26"/>
        </w:rPr>
        <w:t> </w:t>
      </w:r>
      <w:r>
        <w:rPr>
          <w:color w:val="231F20"/>
          <w:spacing w:val="-5"/>
          <w:sz w:val="26"/>
        </w:rPr>
        <w:t>vậy.</w:t>
      </w:r>
    </w:p>
    <w:p>
      <w:pPr>
        <w:pStyle w:val="BodyText"/>
        <w:spacing w:line="273" w:lineRule="auto" w:before="111"/>
        <w:ind w:left="110" w:right="387"/>
      </w:pPr>
      <w:r>
        <w:rPr>
          <w:color w:val="231F20"/>
        </w:rPr>
        <w:t>Như nhãn thức, </w:t>
      </w:r>
      <w:r>
        <w:rPr>
          <w:i/>
          <w:color w:val="231F20"/>
        </w:rPr>
        <w:t>các thức nhĩ, tỷ, thiệt, thân, ý </w:t>
      </w:r>
      <w:r>
        <w:rPr>
          <w:color w:val="231F20"/>
        </w:rPr>
        <w:t>cũng như </w:t>
      </w:r>
      <w:r>
        <w:rPr>
          <w:color w:val="231F20"/>
          <w:spacing w:val="-3"/>
        </w:rPr>
        <w:t>vậy.  </w:t>
      </w:r>
      <w:r>
        <w:rPr>
          <w:color w:val="231F20"/>
        </w:rPr>
        <w:t>Ở đây có sai khác: Đối với tỷ thức và thiệt thức không nên nói có hữu phú vô ký, cũng không nên nói có tùy miên chiêu cảm dị thục cho ý</w:t>
      </w:r>
      <w:r>
        <w:rPr>
          <w:color w:val="231F20"/>
          <w:spacing w:val="10"/>
        </w:rPr>
        <w:t> </w:t>
      </w:r>
      <w:r>
        <w:rPr>
          <w:color w:val="231F20"/>
        </w:rPr>
        <w:t>thức.</w:t>
      </w:r>
    </w:p>
    <w:p>
      <w:pPr>
        <w:pStyle w:val="BodyText"/>
        <w:spacing w:before="110"/>
        <w:ind w:left="0" w:right="281" w:firstLine="0"/>
        <w:jc w:val="center"/>
      </w:pPr>
      <w:r>
        <w:rPr>
          <w:color w:val="231F20"/>
        </w:rPr>
        <w:t>*</w:t>
      </w:r>
    </w:p>
    <w:p>
      <w:pPr>
        <w:pStyle w:val="ListParagraph"/>
        <w:numPr>
          <w:ilvl w:val="0"/>
          <w:numId w:val="94"/>
        </w:numPr>
        <w:tabs>
          <w:tab w:pos="874" w:val="left" w:leader="none"/>
        </w:tabs>
        <w:spacing w:line="273" w:lineRule="auto" w:before="240" w:after="0"/>
        <w:ind w:left="110" w:right="391" w:firstLine="566"/>
        <w:jc w:val="both"/>
        <w:rPr>
          <w:sz w:val="26"/>
        </w:rPr>
      </w:pPr>
      <w:r>
        <w:rPr>
          <w:b/>
          <w:i/>
          <w:color w:val="231F20"/>
          <w:sz w:val="26"/>
        </w:rPr>
        <w:t>Có mười tâm: </w:t>
      </w:r>
      <w:r>
        <w:rPr>
          <w:i/>
          <w:color w:val="231F20"/>
          <w:sz w:val="26"/>
        </w:rPr>
        <w:t>Thuộc cõi Dục có 4: </w:t>
      </w:r>
      <w:r>
        <w:rPr>
          <w:color w:val="231F20"/>
          <w:sz w:val="26"/>
        </w:rPr>
        <w:t>1. Tâm thiện. 2. Tâm bất thiện.</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5"/>
          <w:sz w:val="26"/>
        </w:rPr>
        <w:t> </w:t>
      </w:r>
      <w:r>
        <w:rPr>
          <w:color w:val="231F20"/>
          <w:sz w:val="26"/>
        </w:rPr>
        <w:t>hữu</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4.</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7"/>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i/>
          <w:color w:val="231F20"/>
          <w:sz w:val="26"/>
        </w:rPr>
        <w:t>có </w:t>
      </w:r>
      <w:r>
        <w:rPr>
          <w:i/>
          <w:color w:val="231F20"/>
          <w:sz w:val="26"/>
        </w:rPr>
        <w:t>3: </w:t>
      </w:r>
      <w:r>
        <w:rPr>
          <w:color w:val="231F20"/>
          <w:sz w:val="26"/>
        </w:rPr>
        <w:t>1. Tâm thiện. 2. Tâm hữu phú vô ký. 3. Tâm vô phú vô ký.</w:t>
      </w:r>
      <w:r>
        <w:rPr>
          <w:color w:val="231F20"/>
          <w:spacing w:val="-42"/>
          <w:sz w:val="26"/>
        </w:rPr>
        <w:t> </w:t>
      </w:r>
      <w:r>
        <w:rPr>
          <w:i/>
          <w:color w:val="231F20"/>
          <w:sz w:val="26"/>
        </w:rPr>
        <w:t>Thuộc </w:t>
      </w:r>
      <w:r>
        <w:rPr>
          <w:i/>
          <w:color w:val="231F20"/>
          <w:sz w:val="26"/>
        </w:rPr>
        <w:t>cõi</w:t>
      </w:r>
      <w:r>
        <w:rPr>
          <w:i/>
          <w:color w:val="231F20"/>
          <w:spacing w:val="-4"/>
          <w:sz w:val="26"/>
        </w:rPr>
        <w:t> </w:t>
      </w:r>
      <w:r>
        <w:rPr>
          <w:i/>
          <w:color w:val="231F20"/>
          <w:sz w:val="26"/>
        </w:rPr>
        <w:t>Vô</w:t>
      </w:r>
      <w:r>
        <w:rPr>
          <w:i/>
          <w:color w:val="231F20"/>
          <w:spacing w:val="-3"/>
          <w:sz w:val="26"/>
        </w:rPr>
        <w:t> </w:t>
      </w:r>
      <w:r>
        <w:rPr>
          <w:i/>
          <w:color w:val="231F20"/>
          <w:sz w:val="26"/>
        </w:rPr>
        <w:t>sắc</w:t>
      </w:r>
      <w:r>
        <w:rPr>
          <w:i/>
          <w:color w:val="231F20"/>
          <w:spacing w:val="-3"/>
          <w:sz w:val="26"/>
        </w:rPr>
        <w:t> </w:t>
      </w:r>
      <w:r>
        <w:rPr>
          <w:i/>
          <w:color w:val="231F20"/>
          <w:sz w:val="26"/>
        </w:rPr>
        <w:t>có</w:t>
      </w:r>
      <w:r>
        <w:rPr>
          <w:i/>
          <w:color w:val="231F20"/>
          <w:spacing w:val="-3"/>
          <w:sz w:val="26"/>
        </w:rPr>
        <w:t> </w:t>
      </w:r>
      <w:r>
        <w:rPr>
          <w:i/>
          <w:color w:val="231F20"/>
          <w:sz w:val="26"/>
        </w:rPr>
        <w:t>3:</w:t>
      </w:r>
      <w:r>
        <w:rPr>
          <w:i/>
          <w:color w:val="231F20"/>
          <w:spacing w:val="-3"/>
          <w:sz w:val="26"/>
        </w:rPr>
        <w:t> </w:t>
      </w:r>
      <w:r>
        <w:rPr>
          <w:color w:val="231F20"/>
          <w:sz w:val="26"/>
        </w:rPr>
        <w:t>1.</w:t>
      </w:r>
      <w:r>
        <w:rPr>
          <w:color w:val="231F20"/>
          <w:spacing w:val="-8"/>
          <w:sz w:val="26"/>
        </w:rPr>
        <w:t> </w:t>
      </w:r>
      <w:r>
        <w:rPr>
          <w:color w:val="231F20"/>
          <w:sz w:val="26"/>
        </w:rPr>
        <w:t>Tâm</w:t>
      </w:r>
      <w:r>
        <w:rPr>
          <w:color w:val="231F20"/>
          <w:spacing w:val="-3"/>
          <w:sz w:val="26"/>
        </w:rPr>
        <w:t> </w:t>
      </w:r>
      <w:r>
        <w:rPr>
          <w:color w:val="231F20"/>
          <w:sz w:val="26"/>
        </w:rPr>
        <w:t>thiện.</w:t>
      </w:r>
      <w:r>
        <w:rPr>
          <w:color w:val="231F20"/>
          <w:spacing w:val="-3"/>
          <w:sz w:val="26"/>
        </w:rPr>
        <w:t> </w:t>
      </w:r>
      <w:r>
        <w:rPr>
          <w:color w:val="231F20"/>
          <w:sz w:val="26"/>
        </w:rPr>
        <w:t>2.</w:t>
      </w:r>
      <w:r>
        <w:rPr>
          <w:color w:val="231F20"/>
          <w:spacing w:val="-9"/>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3"/>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3.</w:t>
      </w:r>
      <w:r>
        <w:rPr>
          <w:color w:val="231F20"/>
          <w:spacing w:val="-8"/>
          <w:sz w:val="26"/>
        </w:rPr>
        <w:t> </w:t>
      </w:r>
      <w:r>
        <w:rPr>
          <w:color w:val="231F20"/>
          <w:sz w:val="26"/>
        </w:rPr>
        <w:t>Tâm</w:t>
      </w:r>
      <w:r>
        <w:rPr>
          <w:color w:val="231F20"/>
          <w:spacing w:val="-3"/>
          <w:sz w:val="26"/>
        </w:rPr>
        <w:t> </w:t>
      </w:r>
      <w:r>
        <w:rPr>
          <w:color w:val="231F20"/>
          <w:sz w:val="26"/>
        </w:rPr>
        <w:t>vô</w:t>
      </w:r>
      <w:r>
        <w:rPr>
          <w:color w:val="231F20"/>
          <w:spacing w:val="-3"/>
          <w:sz w:val="26"/>
        </w:rPr>
        <w:t> </w:t>
      </w:r>
      <w:r>
        <w:rPr>
          <w:color w:val="231F20"/>
          <w:sz w:val="26"/>
        </w:rPr>
        <w:t>phú vô ký.</w:t>
      </w:r>
    </w:p>
    <w:p>
      <w:pPr>
        <w:pStyle w:val="BodyText"/>
        <w:spacing w:line="273" w:lineRule="auto" w:before="109"/>
        <w:ind w:left="110" w:right="392"/>
      </w:pPr>
      <w:r>
        <w:rPr>
          <w:color w:val="231F20"/>
        </w:rPr>
        <w:t>Các tâm </w:t>
      </w:r>
      <w:r>
        <w:rPr>
          <w:color w:val="231F20"/>
          <w:spacing w:val="-3"/>
        </w:rPr>
        <w:t>thiện thuộc </w:t>
      </w:r>
      <w:r>
        <w:rPr>
          <w:color w:val="231F20"/>
        </w:rPr>
        <w:t>cõi </w:t>
      </w:r>
      <w:r>
        <w:rPr>
          <w:color w:val="231F20"/>
          <w:spacing w:val="-3"/>
        </w:rPr>
        <w:t>Dục: </w:t>
      </w:r>
      <w:r>
        <w:rPr>
          <w:color w:val="231F20"/>
        </w:rPr>
        <w:t>Nếu thể của nó </w:t>
      </w:r>
      <w:r>
        <w:rPr>
          <w:color w:val="231F20"/>
          <w:spacing w:val="-3"/>
        </w:rPr>
        <w:t>chưa đoạn </w:t>
      </w:r>
      <w:r>
        <w:rPr>
          <w:color w:val="231F20"/>
        </w:rPr>
        <w:t>là </w:t>
      </w:r>
      <w:r>
        <w:rPr>
          <w:color w:val="231F20"/>
          <w:spacing w:val="-3"/>
        </w:rPr>
        <w:t>do chưa</w:t>
      </w:r>
      <w:r>
        <w:rPr>
          <w:color w:val="231F20"/>
          <w:spacing w:val="-19"/>
        </w:rPr>
        <w:t> </w:t>
      </w:r>
      <w:r>
        <w:rPr>
          <w:color w:val="231F20"/>
          <w:spacing w:val="-3"/>
        </w:rPr>
        <w:t>đoạn</w:t>
      </w:r>
      <w:r>
        <w:rPr>
          <w:color w:val="231F20"/>
          <w:spacing w:val="-18"/>
        </w:rPr>
        <w:t> </w:t>
      </w:r>
      <w:r>
        <w:rPr>
          <w:color w:val="231F20"/>
        </w:rPr>
        <w:t>làm</w:t>
      </w:r>
      <w:r>
        <w:rPr>
          <w:color w:val="231F20"/>
          <w:spacing w:val="-18"/>
        </w:rPr>
        <w:t> </w:t>
      </w:r>
      <w:r>
        <w:rPr>
          <w:color w:val="231F20"/>
          <w:spacing w:val="-3"/>
        </w:rPr>
        <w:t>nhân</w:t>
      </w:r>
      <w:r>
        <w:rPr>
          <w:color w:val="231F20"/>
          <w:spacing w:val="-18"/>
        </w:rPr>
        <w:t> </w:t>
      </w:r>
      <w:r>
        <w:rPr>
          <w:color w:val="231F20"/>
          <w:spacing w:val="-3"/>
        </w:rPr>
        <w:t>chăng?</w:t>
      </w:r>
      <w:r>
        <w:rPr>
          <w:color w:val="231F20"/>
          <w:spacing w:val="-18"/>
        </w:rPr>
        <w:t> </w:t>
      </w:r>
      <w:r>
        <w:rPr>
          <w:color w:val="231F20"/>
        </w:rPr>
        <w:t>Nếu</w:t>
      </w:r>
      <w:r>
        <w:rPr>
          <w:color w:val="231F20"/>
          <w:spacing w:val="-18"/>
        </w:rPr>
        <w:t> </w:t>
      </w:r>
      <w:r>
        <w:rPr>
          <w:color w:val="231F20"/>
        </w:rPr>
        <w:t>như</w:t>
      </w:r>
      <w:r>
        <w:rPr>
          <w:color w:val="231F20"/>
          <w:spacing w:val="-18"/>
        </w:rPr>
        <w:t> </w:t>
      </w:r>
      <w:r>
        <w:rPr>
          <w:color w:val="231F20"/>
        </w:rPr>
        <w:t>do</w:t>
      </w:r>
      <w:r>
        <w:rPr>
          <w:color w:val="231F20"/>
          <w:spacing w:val="-18"/>
        </w:rPr>
        <w:t> </w:t>
      </w:r>
      <w:r>
        <w:rPr>
          <w:color w:val="231F20"/>
          <w:spacing w:val="-3"/>
        </w:rPr>
        <w:t>chưa</w:t>
      </w:r>
      <w:r>
        <w:rPr>
          <w:color w:val="231F20"/>
          <w:spacing w:val="-18"/>
        </w:rPr>
        <w:t> </w:t>
      </w:r>
      <w:r>
        <w:rPr>
          <w:color w:val="231F20"/>
          <w:spacing w:val="-3"/>
        </w:rPr>
        <w:t>đoạn</w:t>
      </w:r>
      <w:r>
        <w:rPr>
          <w:color w:val="231F20"/>
          <w:spacing w:val="-18"/>
        </w:rPr>
        <w:t> </w:t>
      </w:r>
      <w:r>
        <w:rPr>
          <w:color w:val="231F20"/>
        </w:rPr>
        <w:t>làm</w:t>
      </w:r>
      <w:r>
        <w:rPr>
          <w:color w:val="231F20"/>
          <w:spacing w:val="-18"/>
        </w:rPr>
        <w:t> </w:t>
      </w:r>
      <w:r>
        <w:rPr>
          <w:color w:val="231F20"/>
          <w:spacing w:val="-3"/>
        </w:rPr>
        <w:t>nhân</w:t>
      </w:r>
      <w:r>
        <w:rPr>
          <w:color w:val="231F20"/>
          <w:spacing w:val="-18"/>
        </w:rPr>
        <w:t> </w:t>
      </w:r>
      <w:r>
        <w:rPr>
          <w:color w:val="231F20"/>
        </w:rPr>
        <w:t>là</w:t>
      </w:r>
      <w:r>
        <w:rPr>
          <w:color w:val="231F20"/>
          <w:spacing w:val="-18"/>
        </w:rPr>
        <w:t> </w:t>
      </w:r>
      <w:r>
        <w:rPr>
          <w:color w:val="231F20"/>
        </w:rPr>
        <w:t>thể</w:t>
      </w:r>
      <w:r>
        <w:rPr>
          <w:color w:val="231F20"/>
          <w:spacing w:val="-18"/>
        </w:rPr>
        <w:t> </w:t>
      </w:r>
      <w:r>
        <w:rPr>
          <w:color w:val="231F20"/>
          <w:spacing w:val="-3"/>
        </w:rPr>
        <w:t>của</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9" w:firstLine="0"/>
      </w:pPr>
      <w:r>
        <w:rPr>
          <w:color w:val="231F20"/>
        </w:rPr>
        <w:t>nó</w:t>
      </w:r>
      <w:r>
        <w:rPr>
          <w:color w:val="231F20"/>
          <w:spacing w:val="-16"/>
        </w:rPr>
        <w:t> </w:t>
      </w:r>
      <w:r>
        <w:rPr>
          <w:color w:val="231F20"/>
          <w:spacing w:val="-3"/>
        </w:rPr>
        <w:t>chưa</w:t>
      </w:r>
      <w:r>
        <w:rPr>
          <w:color w:val="231F20"/>
          <w:spacing w:val="-16"/>
        </w:rPr>
        <w:t> </w:t>
      </w:r>
      <w:r>
        <w:rPr>
          <w:color w:val="231F20"/>
          <w:spacing w:val="-3"/>
        </w:rPr>
        <w:t>đoạn</w:t>
      </w:r>
      <w:r>
        <w:rPr>
          <w:color w:val="231F20"/>
          <w:spacing w:val="-16"/>
        </w:rPr>
        <w:t> </w:t>
      </w:r>
      <w:r>
        <w:rPr>
          <w:color w:val="231F20"/>
          <w:spacing w:val="-3"/>
        </w:rPr>
        <w:t>chăng?</w:t>
      </w:r>
      <w:r>
        <w:rPr>
          <w:color w:val="231F20"/>
          <w:spacing w:val="-16"/>
        </w:rPr>
        <w:t> </w:t>
      </w:r>
      <w:r>
        <w:rPr>
          <w:color w:val="231F20"/>
          <w:spacing w:val="-9"/>
        </w:rPr>
        <w:t>v.v...</w:t>
      </w:r>
      <w:r>
        <w:rPr>
          <w:color w:val="231F20"/>
          <w:spacing w:val="-16"/>
        </w:rPr>
        <w:t> </w:t>
      </w:r>
      <w:r>
        <w:rPr>
          <w:color w:val="231F20"/>
        </w:rPr>
        <w:t>Cho</w:t>
      </w:r>
      <w:r>
        <w:rPr>
          <w:color w:val="231F20"/>
          <w:spacing w:val="-16"/>
        </w:rPr>
        <w:t> </w:t>
      </w:r>
      <w:r>
        <w:rPr>
          <w:color w:val="231F20"/>
        </w:rPr>
        <w:t>đến</w:t>
      </w:r>
      <w:r>
        <w:rPr>
          <w:color w:val="231F20"/>
          <w:spacing w:val="-16"/>
        </w:rPr>
        <w:t> </w:t>
      </w:r>
      <w:r>
        <w:rPr>
          <w:color w:val="231F20"/>
        </w:rPr>
        <w:t>các</w:t>
      </w:r>
      <w:r>
        <w:rPr>
          <w:color w:val="231F20"/>
          <w:spacing w:val="-16"/>
        </w:rPr>
        <w:t> </w:t>
      </w:r>
      <w:r>
        <w:rPr>
          <w:color w:val="231F20"/>
        </w:rPr>
        <w:t>tâm</w:t>
      </w:r>
      <w:r>
        <w:rPr>
          <w:color w:val="231F20"/>
          <w:spacing w:val="-16"/>
        </w:rPr>
        <w:t> </w:t>
      </w:r>
      <w:r>
        <w:rPr>
          <w:color w:val="231F20"/>
        </w:rPr>
        <w:t>vô</w:t>
      </w:r>
      <w:r>
        <w:rPr>
          <w:color w:val="231F20"/>
          <w:spacing w:val="-16"/>
        </w:rPr>
        <w:t> </w:t>
      </w:r>
      <w:r>
        <w:rPr>
          <w:color w:val="231F20"/>
        </w:rPr>
        <w:t>phú</w:t>
      </w:r>
      <w:r>
        <w:rPr>
          <w:color w:val="231F20"/>
          <w:spacing w:val="-16"/>
        </w:rPr>
        <w:t> </w:t>
      </w:r>
      <w:r>
        <w:rPr>
          <w:color w:val="231F20"/>
        </w:rPr>
        <w:t>vô</w:t>
      </w:r>
      <w:r>
        <w:rPr>
          <w:color w:val="231F20"/>
          <w:spacing w:val="-16"/>
        </w:rPr>
        <w:t> </w:t>
      </w:r>
      <w:r>
        <w:rPr>
          <w:color w:val="231F20"/>
        </w:rPr>
        <w:t>ký</w:t>
      </w:r>
      <w:r>
        <w:rPr>
          <w:color w:val="231F20"/>
          <w:spacing w:val="-16"/>
        </w:rPr>
        <w:t> </w:t>
      </w:r>
      <w:r>
        <w:rPr>
          <w:color w:val="231F20"/>
          <w:spacing w:val="-3"/>
        </w:rPr>
        <w:t>thuộc</w:t>
      </w:r>
      <w:r>
        <w:rPr>
          <w:color w:val="231F20"/>
          <w:spacing w:val="-16"/>
        </w:rPr>
        <w:t> </w:t>
      </w:r>
      <w:r>
        <w:rPr>
          <w:color w:val="231F20"/>
        </w:rPr>
        <w:t>cõi</w:t>
      </w:r>
      <w:r>
        <w:rPr>
          <w:color w:val="231F20"/>
          <w:spacing w:val="-21"/>
        </w:rPr>
        <w:t> </w:t>
      </w:r>
      <w:r>
        <w:rPr>
          <w:color w:val="231F20"/>
          <w:spacing w:val="-3"/>
        </w:rPr>
        <w:t>Vô sắc: </w:t>
      </w:r>
      <w:r>
        <w:rPr>
          <w:color w:val="231F20"/>
        </w:rPr>
        <w:t>Nếu thể của nó </w:t>
      </w:r>
      <w:r>
        <w:rPr>
          <w:color w:val="231F20"/>
          <w:spacing w:val="-3"/>
        </w:rPr>
        <w:t>chưa đoạn </w:t>
      </w:r>
      <w:r>
        <w:rPr>
          <w:color w:val="231F20"/>
        </w:rPr>
        <w:t>là do </w:t>
      </w:r>
      <w:r>
        <w:rPr>
          <w:color w:val="231F20"/>
          <w:spacing w:val="-3"/>
        </w:rPr>
        <w:t>chưa đoạn </w:t>
      </w:r>
      <w:r>
        <w:rPr>
          <w:color w:val="231F20"/>
        </w:rPr>
        <w:t>làm </w:t>
      </w:r>
      <w:r>
        <w:rPr>
          <w:color w:val="231F20"/>
          <w:spacing w:val="-3"/>
        </w:rPr>
        <w:t>nhân chăng? Nếu </w:t>
      </w:r>
      <w:r>
        <w:rPr>
          <w:color w:val="231F20"/>
        </w:rPr>
        <w:t>như</w:t>
      </w:r>
      <w:r>
        <w:rPr>
          <w:color w:val="231F20"/>
          <w:spacing w:val="-7"/>
        </w:rPr>
        <w:t> </w:t>
      </w:r>
      <w:r>
        <w:rPr>
          <w:color w:val="231F20"/>
        </w:rPr>
        <w:t>do</w:t>
      </w:r>
      <w:r>
        <w:rPr>
          <w:color w:val="231F20"/>
          <w:spacing w:val="-7"/>
        </w:rPr>
        <w:t> </w:t>
      </w:r>
      <w:r>
        <w:rPr>
          <w:color w:val="231F20"/>
          <w:spacing w:val="-3"/>
        </w:rPr>
        <w:t>chưa</w:t>
      </w:r>
      <w:r>
        <w:rPr>
          <w:color w:val="231F20"/>
          <w:spacing w:val="-6"/>
        </w:rPr>
        <w:t> </w:t>
      </w:r>
      <w:r>
        <w:rPr>
          <w:color w:val="231F20"/>
          <w:spacing w:val="-3"/>
        </w:rPr>
        <w:t>đoạn</w:t>
      </w:r>
      <w:r>
        <w:rPr>
          <w:color w:val="231F20"/>
          <w:spacing w:val="-7"/>
        </w:rPr>
        <w:t> </w:t>
      </w:r>
      <w:r>
        <w:rPr>
          <w:color w:val="231F20"/>
        </w:rPr>
        <w:t>làm</w:t>
      </w:r>
      <w:r>
        <w:rPr>
          <w:color w:val="231F20"/>
          <w:spacing w:val="-7"/>
        </w:rPr>
        <w:t> </w:t>
      </w:r>
      <w:r>
        <w:rPr>
          <w:color w:val="231F20"/>
          <w:spacing w:val="-3"/>
        </w:rPr>
        <w:t>nhân</w:t>
      </w:r>
      <w:r>
        <w:rPr>
          <w:color w:val="231F20"/>
          <w:spacing w:val="-6"/>
        </w:rPr>
        <w:t> </w:t>
      </w:r>
      <w:r>
        <w:rPr>
          <w:color w:val="231F20"/>
        </w:rPr>
        <w:t>là</w:t>
      </w:r>
      <w:r>
        <w:rPr>
          <w:color w:val="231F20"/>
          <w:spacing w:val="-7"/>
        </w:rPr>
        <w:t> </w:t>
      </w:r>
      <w:r>
        <w:rPr>
          <w:color w:val="231F20"/>
        </w:rPr>
        <w:t>thể</w:t>
      </w:r>
      <w:r>
        <w:rPr>
          <w:color w:val="231F20"/>
          <w:spacing w:val="-6"/>
        </w:rPr>
        <w:t> </w:t>
      </w:r>
      <w:r>
        <w:rPr>
          <w:color w:val="231F20"/>
        </w:rPr>
        <w:t>của</w:t>
      </w:r>
      <w:r>
        <w:rPr>
          <w:color w:val="231F20"/>
          <w:spacing w:val="-7"/>
        </w:rPr>
        <w:t> </w:t>
      </w:r>
      <w:r>
        <w:rPr>
          <w:color w:val="231F20"/>
        </w:rPr>
        <w:t>nó</w:t>
      </w:r>
      <w:r>
        <w:rPr>
          <w:color w:val="231F20"/>
          <w:spacing w:val="-7"/>
        </w:rPr>
        <w:t> </w:t>
      </w:r>
      <w:r>
        <w:rPr>
          <w:color w:val="231F20"/>
          <w:spacing w:val="-3"/>
        </w:rPr>
        <w:t>chưa</w:t>
      </w:r>
      <w:r>
        <w:rPr>
          <w:color w:val="231F20"/>
          <w:spacing w:val="-6"/>
        </w:rPr>
        <w:t> </w:t>
      </w:r>
      <w:r>
        <w:rPr>
          <w:color w:val="231F20"/>
          <w:spacing w:val="-3"/>
        </w:rPr>
        <w:t>đoạn</w:t>
      </w:r>
      <w:r>
        <w:rPr>
          <w:color w:val="231F20"/>
          <w:spacing w:val="-7"/>
        </w:rPr>
        <w:t> </w:t>
      </w:r>
      <w:r>
        <w:rPr>
          <w:color w:val="231F20"/>
          <w:spacing w:val="-3"/>
        </w:rPr>
        <w:t>chăng?</w:t>
      </w:r>
    </w:p>
    <w:p>
      <w:pPr>
        <w:spacing w:before="111"/>
        <w:ind w:left="960" w:right="0" w:firstLine="0"/>
        <w:jc w:val="both"/>
        <w:rPr>
          <w:i/>
          <w:sz w:val="26"/>
        </w:rPr>
      </w:pPr>
      <w:r>
        <w:rPr>
          <w:i/>
          <w:color w:val="231F20"/>
          <w:sz w:val="26"/>
        </w:rPr>
        <w:t>Trả lời:</w:t>
      </w:r>
    </w:p>
    <w:p>
      <w:pPr>
        <w:spacing w:line="273" w:lineRule="auto" w:before="154"/>
        <w:ind w:left="393" w:right="108" w:firstLine="566"/>
        <w:jc w:val="both"/>
        <w:rPr>
          <w:sz w:val="26"/>
        </w:rPr>
      </w:pPr>
      <w:r>
        <w:rPr>
          <w:i/>
          <w:color w:val="231F20"/>
          <w:sz w:val="26"/>
        </w:rPr>
        <w:t>Các tâm thiện thuộc cõi Dục: </w:t>
      </w:r>
      <w:r>
        <w:rPr>
          <w:color w:val="231F20"/>
          <w:sz w:val="26"/>
        </w:rPr>
        <w:t>Nếu thể của nó chưa đoạn là do chưa đoạn làm nhân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2"/>
      </w:pPr>
      <w:r>
        <w:rPr>
          <w:i/>
          <w:color w:val="231F20"/>
        </w:rPr>
        <w:t>Hỏi: </w:t>
      </w:r>
      <w:r>
        <w:rPr>
          <w:color w:val="231F20"/>
        </w:rPr>
        <w:t>Nếu như do chưa đoạn làm nhân là thể của nó chưa đoạn chăng?</w:t>
      </w:r>
    </w:p>
    <w:p>
      <w:pPr>
        <w:spacing w:before="112"/>
        <w:ind w:left="960" w:right="0" w:firstLine="0"/>
        <w:jc w:val="both"/>
        <w:rPr>
          <w:sz w:val="26"/>
        </w:rPr>
      </w:pPr>
      <w:r>
        <w:rPr>
          <w:i/>
          <w:color w:val="231F20"/>
          <w:sz w:val="26"/>
        </w:rPr>
        <w:t>Đáp: </w:t>
      </w:r>
      <w:r>
        <w:rPr>
          <w:color w:val="231F20"/>
          <w:sz w:val="26"/>
        </w:rPr>
        <w:t>Đúng vậy.</w:t>
      </w:r>
    </w:p>
    <w:p>
      <w:pPr>
        <w:spacing w:line="273" w:lineRule="auto" w:before="154"/>
        <w:ind w:left="393" w:right="107" w:firstLine="566"/>
        <w:jc w:val="both"/>
        <w:rPr>
          <w:sz w:val="26"/>
        </w:rPr>
      </w:pPr>
      <w:r>
        <w:rPr>
          <w:i/>
          <w:color w:val="231F20"/>
          <w:sz w:val="26"/>
        </w:rPr>
        <w:t>Các tâm bất thiện thuộc cõi Dục: </w:t>
      </w:r>
      <w:r>
        <w:rPr>
          <w:color w:val="231F20"/>
          <w:sz w:val="26"/>
        </w:rPr>
        <w:t>Nếu thể của nó chưa đoạn là do chưa đoạn làm nhân chăng?</w:t>
      </w:r>
    </w:p>
    <w:p>
      <w:pPr>
        <w:pStyle w:val="BodyText"/>
        <w:spacing w:line="273" w:lineRule="auto" w:before="112"/>
        <w:ind w:right="107"/>
      </w:pPr>
      <w:r>
        <w:rPr>
          <w:i/>
          <w:color w:val="231F20"/>
        </w:rPr>
        <w:t>Đáp: </w:t>
      </w:r>
      <w:r>
        <w:rPr>
          <w:color w:val="231F20"/>
        </w:rPr>
        <w:t>Hoặc là thể của nó chưa đoạn là do chưa đoạn làm nhân. Hoặc là thể của nó chưa đoạn là do đã đoạn và chưa đoạn làm nhân.</w:t>
      </w:r>
    </w:p>
    <w:p>
      <w:pPr>
        <w:pStyle w:val="BodyText"/>
        <w:spacing w:line="273" w:lineRule="auto" w:before="112"/>
        <w:ind w:right="106"/>
      </w:pPr>
      <w:r>
        <w:rPr>
          <w:color w:val="231F20"/>
        </w:rPr>
        <w:t>Thể của nó chưa đoạn là do chưa đoạn làm nhân: Nghĩa là các Bổ-đặc-già-la có đủ mọi thứ trói buộc. Các tâm bất thiện tự thể</w:t>
      </w:r>
      <w:r>
        <w:rPr>
          <w:color w:val="231F20"/>
          <w:spacing w:val="-39"/>
        </w:rPr>
        <w:t> </w:t>
      </w:r>
      <w:r>
        <w:rPr>
          <w:color w:val="231F20"/>
          <w:spacing w:val="-3"/>
        </w:rPr>
        <w:t>chưa </w:t>
      </w:r>
      <w:r>
        <w:rPr>
          <w:color w:val="231F20"/>
        </w:rPr>
        <w:t>đoạn</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do chưa đoạn làm nhân.</w:t>
      </w:r>
    </w:p>
    <w:p>
      <w:pPr>
        <w:pStyle w:val="BodyText"/>
        <w:spacing w:line="273" w:lineRule="auto" w:before="110"/>
        <w:ind w:right="107"/>
      </w:pPr>
      <w:r>
        <w:rPr>
          <w:color w:val="231F20"/>
        </w:rPr>
        <w:t>Thể của nó chưa đoạn là do đã đoạn và chưa đoạn làm nhân: Nghĩa là chưa lìa tham ở cõi Dục, khổ trí đã sinh, tập trí chưa sinh, do kiến tập, diệt, đạo và tu đạo đoạn trừ các tâm bất thiện.</w:t>
      </w:r>
    </w:p>
    <w:p>
      <w:pPr>
        <w:pStyle w:val="BodyText"/>
        <w:spacing w:line="273" w:lineRule="auto" w:before="111"/>
        <w:ind w:right="108"/>
      </w:pPr>
      <w:r>
        <w:rPr>
          <w:color w:val="231F20"/>
        </w:rPr>
        <w:t>Những gì là nhân chưa đoạn? Nghĩa là các pháp tương ưng, cùng có (câu hữu) ấy.</w:t>
      </w:r>
    </w:p>
    <w:p>
      <w:pPr>
        <w:pStyle w:val="BodyText"/>
        <w:spacing w:line="273" w:lineRule="auto" w:before="111"/>
        <w:ind w:right="106"/>
      </w:pPr>
      <w:r>
        <w:rPr>
          <w:color w:val="231F20"/>
        </w:rPr>
        <w:t>Những gì là nhân đã đoạn? Nghĩa là ở cõi Dục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Tập</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8"/>
        </w:rPr>
        <w:t> </w:t>
      </w:r>
      <w:r>
        <w:rPr>
          <w:color w:val="231F20"/>
        </w:rPr>
        <w:t>diệt</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9"/>
        </w:rPr>
        <w:t> </w:t>
      </w:r>
      <w:r>
        <w:rPr>
          <w:color w:val="231F20"/>
        </w:rPr>
        <w:t>đạo</w:t>
      </w:r>
      <w:r>
        <w:rPr>
          <w:color w:val="231F20"/>
          <w:spacing w:val="-8"/>
        </w:rPr>
        <w:t> </w:t>
      </w:r>
      <w:r>
        <w:rPr>
          <w:color w:val="231F20"/>
        </w:rPr>
        <w:t>và</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trừ các tâm bất thiện.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Những gì là nhân chưa đoạn? Nghĩa là các pháp tương ưng, cùng có ấy.</w:t>
      </w:r>
    </w:p>
    <w:p>
      <w:pPr>
        <w:pStyle w:val="BodyText"/>
        <w:spacing w:line="276" w:lineRule="auto" w:before="112"/>
        <w:ind w:left="110" w:right="391"/>
      </w:pPr>
      <w:r>
        <w:rPr>
          <w:color w:val="231F20"/>
        </w:rPr>
        <w:t>Những gì là nhân đã đoạn? Nghĩa là các tùy miên biến hành ở cõi Dục cùng các pháp tương ưng với chúng, diệt trí đã sinh, đạo trí chưa sinh, do kiến đạo và tu đạo đoạn trừ các tâm bất thiện.</w:t>
      </w:r>
    </w:p>
    <w:p>
      <w:pPr>
        <w:pStyle w:val="BodyText"/>
        <w:spacing w:line="276" w:lineRule="auto" w:before="110"/>
        <w:ind w:left="110" w:right="391"/>
      </w:pPr>
      <w:r>
        <w:rPr>
          <w:color w:val="231F20"/>
        </w:rPr>
        <w:t>Những gì là nhân chưa đoạn? Nghĩa là các pháp tương ưng, cùng có ấy.</w:t>
      </w:r>
    </w:p>
    <w:p>
      <w:pPr>
        <w:pStyle w:val="BodyText"/>
        <w:spacing w:line="276" w:lineRule="auto" w:before="112"/>
        <w:ind w:left="110" w:right="391"/>
      </w:pPr>
      <w:r>
        <w:rPr>
          <w:color w:val="231F20"/>
        </w:rPr>
        <w:t>Những gì là nhân đã đoạn? Nghĩa là các tùy miên biến hành ở cõi Dục cùng các pháp tương ưng với chúng. Diệt trí đã sinh, đạo trí chưa sinh, do kiến đạo và tu đạo đoạn trừ các tâm bất thiện.</w:t>
      </w:r>
    </w:p>
    <w:p>
      <w:pPr>
        <w:pStyle w:val="BodyText"/>
        <w:spacing w:line="276" w:lineRule="auto" w:before="111"/>
        <w:ind w:left="110" w:right="391"/>
      </w:pPr>
      <w:r>
        <w:rPr>
          <w:color w:val="231F20"/>
        </w:rPr>
        <w:t>Những gì là nhân chưa đoạn? Nghĩa là các pháp tương ưng, cùng có ấy.</w:t>
      </w:r>
    </w:p>
    <w:p>
      <w:pPr>
        <w:pStyle w:val="BodyText"/>
        <w:spacing w:line="276" w:lineRule="auto" w:before="112"/>
        <w:ind w:left="110" w:right="390"/>
      </w:pPr>
      <w:r>
        <w:rPr>
          <w:color w:val="231F20"/>
        </w:rPr>
        <w:t>Những gì là nhân đã đoạn? Nghĩa là các tùy miên biến hành ở cõi</w:t>
      </w:r>
      <w:r>
        <w:rPr>
          <w:color w:val="231F20"/>
          <w:spacing w:val="-7"/>
        </w:rPr>
        <w:t> </w:t>
      </w:r>
      <w:r>
        <w:rPr>
          <w:color w:val="231F20"/>
        </w:rPr>
        <w:t>Dục</w:t>
      </w:r>
      <w:r>
        <w:rPr>
          <w:color w:val="231F20"/>
          <w:spacing w:val="-6"/>
        </w:rPr>
        <w:t> </w:t>
      </w:r>
      <w:r>
        <w:rPr>
          <w:color w:val="231F20"/>
        </w:rPr>
        <w:t>cùng</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chúng.</w:t>
      </w:r>
      <w:r>
        <w:rPr>
          <w:color w:val="231F20"/>
          <w:spacing w:val="-6"/>
        </w:rPr>
        <w:t> </w:t>
      </w:r>
      <w:r>
        <w:rPr>
          <w:color w:val="231F20"/>
        </w:rPr>
        <w:t>Nếu</w:t>
      </w:r>
      <w:r>
        <w:rPr>
          <w:color w:val="231F20"/>
          <w:spacing w:val="-7"/>
        </w:rPr>
        <w:t> </w:t>
      </w:r>
      <w:r>
        <w:rPr>
          <w:color w:val="231F20"/>
        </w:rPr>
        <w:t>đệ</w:t>
      </w:r>
      <w:r>
        <w:rPr>
          <w:color w:val="231F20"/>
          <w:spacing w:val="-6"/>
        </w:rPr>
        <w:t> </w:t>
      </w:r>
      <w:r>
        <w:rPr>
          <w:color w:val="231F20"/>
        </w:rPr>
        <w:t>tử</w:t>
      </w:r>
      <w:r>
        <w:rPr>
          <w:color w:val="231F20"/>
          <w:spacing w:val="-7"/>
        </w:rPr>
        <w:t> </w:t>
      </w:r>
      <w:r>
        <w:rPr>
          <w:color w:val="231F20"/>
        </w:rPr>
        <w:t>của</w:t>
      </w:r>
      <w:r>
        <w:rPr>
          <w:color w:val="231F20"/>
          <w:spacing w:val="-6"/>
        </w:rPr>
        <w:t> </w:t>
      </w:r>
      <w:r>
        <w:rPr>
          <w:color w:val="231F20"/>
        </w:rPr>
        <w:t>Đức</w:t>
      </w:r>
      <w:r>
        <w:rPr>
          <w:color w:val="231F20"/>
          <w:spacing w:val="-11"/>
        </w:rPr>
        <w:t> </w:t>
      </w:r>
      <w:r>
        <w:rPr>
          <w:color w:val="231F20"/>
        </w:rPr>
        <w:t>Thế Tôn có kiến giải viên mãn, nhưng chưa lìa tham nơi cõi Dục, do tu đạo đoạn trừ các tâm bất thiện.</w:t>
      </w:r>
    </w:p>
    <w:p>
      <w:pPr>
        <w:pStyle w:val="BodyText"/>
        <w:spacing w:line="276" w:lineRule="auto" w:before="110"/>
        <w:ind w:left="110" w:right="391"/>
      </w:pPr>
      <w:r>
        <w:rPr>
          <w:color w:val="231F20"/>
        </w:rPr>
        <w:t>Những gì là nhân chưa đoạn? Nghĩa là các pháp tương ưng, cùng có ấy.</w:t>
      </w:r>
    </w:p>
    <w:p>
      <w:pPr>
        <w:pStyle w:val="BodyText"/>
        <w:spacing w:line="276" w:lineRule="auto" w:before="112"/>
        <w:ind w:left="110" w:right="392"/>
      </w:pPr>
      <w:r>
        <w:rPr>
          <w:color w:val="231F20"/>
        </w:rPr>
        <w:t>Những gì là nhân đã đoạn? Nghĩa là các tùy miên biến hành ở cõi Dục cùng các pháp tương ưng với chúng.</w:t>
      </w:r>
    </w:p>
    <w:p>
      <w:pPr>
        <w:pStyle w:val="BodyText"/>
        <w:spacing w:line="276" w:lineRule="auto" w:before="111"/>
        <w:ind w:left="110" w:right="387"/>
      </w:pPr>
      <w:r>
        <w:rPr>
          <w:color w:val="231F20"/>
        </w:rPr>
        <w:t>Đó gọi là thể của nó chưa đoạn là do đã đoạn và chưa đoạn làm</w:t>
      </w:r>
      <w:r>
        <w:rPr>
          <w:color w:val="231F20"/>
          <w:spacing w:val="5"/>
        </w:rPr>
        <w:t> </w:t>
      </w:r>
      <w:r>
        <w:rPr>
          <w:color w:val="231F20"/>
        </w:rPr>
        <w:t>nhân.</w:t>
      </w:r>
    </w:p>
    <w:p>
      <w:pPr>
        <w:pStyle w:val="BodyText"/>
        <w:spacing w:line="276" w:lineRule="auto" w:before="112"/>
        <w:ind w:left="110" w:right="385"/>
      </w:pPr>
      <w:r>
        <w:rPr>
          <w:i/>
          <w:color w:val="231F20"/>
        </w:rPr>
        <w:t>Hỏi: </w:t>
      </w:r>
      <w:r>
        <w:rPr>
          <w:color w:val="231F20"/>
        </w:rPr>
        <w:t>Nếu như do chưa đoạn làm nhân là thể của nó chưa đoạn chăng?</w:t>
      </w:r>
    </w:p>
    <w:p>
      <w:pPr>
        <w:pStyle w:val="BodyText"/>
        <w:spacing w:line="276" w:lineRule="auto" w:before="112"/>
        <w:ind w:left="110" w:right="391"/>
      </w:pPr>
      <w:r>
        <w:rPr>
          <w:i/>
          <w:color w:val="231F20"/>
        </w:rPr>
        <w:t>Đáp: </w:t>
      </w:r>
      <w:r>
        <w:rPr>
          <w:color w:val="231F20"/>
        </w:rPr>
        <w:t>Hoặc do chưa đoạn làm nhân thể của nó cũng chưa</w:t>
      </w:r>
      <w:r>
        <w:rPr>
          <w:color w:val="231F20"/>
          <w:spacing w:val="-30"/>
        </w:rPr>
        <w:t> </w:t>
      </w:r>
      <w:r>
        <w:rPr>
          <w:color w:val="231F20"/>
        </w:rPr>
        <w:t>đoạn. Hoặc</w:t>
      </w:r>
      <w:r>
        <w:rPr>
          <w:color w:val="231F20"/>
          <w:spacing w:val="-8"/>
        </w:rPr>
        <w:t> </w:t>
      </w:r>
      <w:r>
        <w:rPr>
          <w:color w:val="231F20"/>
        </w:rPr>
        <w:t>do</w:t>
      </w:r>
      <w:r>
        <w:rPr>
          <w:color w:val="231F20"/>
          <w:spacing w:val="-7"/>
        </w:rPr>
        <w:t> </w:t>
      </w:r>
      <w:r>
        <w:rPr>
          <w:color w:val="231F20"/>
        </w:rPr>
        <w:t>chưa</w:t>
      </w:r>
      <w:r>
        <w:rPr>
          <w:color w:val="231F20"/>
          <w:spacing w:val="-8"/>
        </w:rPr>
        <w:t> </w:t>
      </w:r>
      <w:r>
        <w:rPr>
          <w:color w:val="231F20"/>
        </w:rPr>
        <w:t>đoạn</w:t>
      </w:r>
      <w:r>
        <w:rPr>
          <w:color w:val="231F20"/>
          <w:spacing w:val="-7"/>
        </w:rPr>
        <w:t> </w:t>
      </w:r>
      <w:r>
        <w:rPr>
          <w:color w:val="231F20"/>
        </w:rPr>
        <w:t>và</w:t>
      </w:r>
      <w:r>
        <w:rPr>
          <w:color w:val="231F20"/>
          <w:spacing w:val="-8"/>
        </w:rPr>
        <w:t> </w:t>
      </w:r>
      <w:r>
        <w:rPr>
          <w:color w:val="231F20"/>
        </w:rPr>
        <w:t>đã</w:t>
      </w:r>
      <w:r>
        <w:rPr>
          <w:color w:val="231F20"/>
          <w:spacing w:val="-7"/>
        </w:rPr>
        <w:t> </w:t>
      </w:r>
      <w:r>
        <w:rPr>
          <w:color w:val="231F20"/>
        </w:rPr>
        <w:t>đoạn</w:t>
      </w:r>
      <w:r>
        <w:rPr>
          <w:color w:val="231F20"/>
          <w:spacing w:val="-8"/>
        </w:rPr>
        <w:t> </w:t>
      </w:r>
      <w:r>
        <w:rPr>
          <w:color w:val="231F20"/>
        </w:rPr>
        <w:t>làm</w:t>
      </w:r>
      <w:r>
        <w:rPr>
          <w:color w:val="231F20"/>
          <w:spacing w:val="-7"/>
        </w:rPr>
        <w:t> </w:t>
      </w:r>
      <w:r>
        <w:rPr>
          <w:color w:val="231F20"/>
        </w:rPr>
        <w:t>nhân</w:t>
      </w:r>
      <w:r>
        <w:rPr>
          <w:color w:val="231F20"/>
          <w:spacing w:val="-8"/>
        </w:rPr>
        <w:t> </w:t>
      </w:r>
      <w:r>
        <w:rPr>
          <w:color w:val="231F20"/>
        </w:rPr>
        <w:t>thể</w:t>
      </w:r>
      <w:r>
        <w:rPr>
          <w:color w:val="231F20"/>
          <w:spacing w:val="-7"/>
        </w:rPr>
        <w:t> </w:t>
      </w:r>
      <w:r>
        <w:rPr>
          <w:color w:val="231F20"/>
        </w:rPr>
        <w:t>của</w:t>
      </w:r>
      <w:r>
        <w:rPr>
          <w:color w:val="231F20"/>
          <w:spacing w:val="-8"/>
        </w:rPr>
        <w:t> </w:t>
      </w:r>
      <w:r>
        <w:rPr>
          <w:color w:val="231F20"/>
        </w:rPr>
        <w:t>nó</w:t>
      </w:r>
      <w:r>
        <w:rPr>
          <w:color w:val="231F20"/>
          <w:spacing w:val="-7"/>
        </w:rPr>
        <w:t> </w:t>
      </w:r>
      <w:r>
        <w:rPr>
          <w:color w:val="231F20"/>
        </w:rPr>
        <w:t>chưa</w:t>
      </w:r>
      <w:r>
        <w:rPr>
          <w:color w:val="231F20"/>
          <w:spacing w:val="-8"/>
        </w:rPr>
        <w:t> </w:t>
      </w:r>
      <w:r>
        <w:rPr>
          <w:color w:val="231F20"/>
        </w:rPr>
        <w:t>đoạn.</w:t>
      </w:r>
      <w:r>
        <w:rPr>
          <w:color w:val="231F20"/>
          <w:spacing w:val="-7"/>
        </w:rPr>
        <w:t> </w:t>
      </w:r>
      <w:r>
        <w:rPr>
          <w:color w:val="231F20"/>
        </w:rPr>
        <w:t>Hoặc do chưa đoạn và đã đoạn làm nhân thể của nó đã đoạn.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Do chưa đoạn làm nhân thể của nó cũng chưa đoạn: Nghĩa là các Bổ-đặc-già-la có đủ mọi thứ trói buộc và các tâm bất thiện. Đó gọi là do chưa đoạn làm nhân thể của nó cũng chưa đoạn.</w:t>
      </w:r>
    </w:p>
    <w:p>
      <w:pPr>
        <w:pStyle w:val="BodyText"/>
        <w:spacing w:line="271" w:lineRule="auto" w:before="114"/>
        <w:ind w:right="107"/>
      </w:pPr>
      <w:r>
        <w:rPr>
          <w:color w:val="231F20"/>
        </w:rPr>
        <w:t>Do</w:t>
      </w:r>
      <w:r>
        <w:rPr>
          <w:color w:val="231F20"/>
          <w:spacing w:val="-17"/>
        </w:rPr>
        <w:t> </w:t>
      </w:r>
      <w:r>
        <w:rPr>
          <w:color w:val="231F20"/>
        </w:rPr>
        <w:t>chưa</w:t>
      </w:r>
      <w:r>
        <w:rPr>
          <w:color w:val="231F20"/>
          <w:spacing w:val="-15"/>
        </w:rPr>
        <w:t> </w:t>
      </w:r>
      <w:r>
        <w:rPr>
          <w:color w:val="231F20"/>
        </w:rPr>
        <w:t>đoạn</w:t>
      </w:r>
      <w:r>
        <w:rPr>
          <w:color w:val="231F20"/>
          <w:spacing w:val="-16"/>
        </w:rPr>
        <w:t> </w:t>
      </w:r>
      <w:r>
        <w:rPr>
          <w:color w:val="231F20"/>
        </w:rPr>
        <w:t>và</w:t>
      </w:r>
      <w:r>
        <w:rPr>
          <w:color w:val="231F20"/>
          <w:spacing w:val="-16"/>
        </w:rPr>
        <w:t> </w:t>
      </w:r>
      <w:r>
        <w:rPr>
          <w:color w:val="231F20"/>
        </w:rPr>
        <w:t>đã</w:t>
      </w:r>
      <w:r>
        <w:rPr>
          <w:color w:val="231F20"/>
          <w:spacing w:val="-17"/>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thể</w:t>
      </w:r>
      <w:r>
        <w:rPr>
          <w:color w:val="231F20"/>
          <w:spacing w:val="-15"/>
        </w:rPr>
        <w:t> </w:t>
      </w:r>
      <w:r>
        <w:rPr>
          <w:color w:val="231F20"/>
        </w:rPr>
        <w:t>của</w:t>
      </w:r>
      <w:r>
        <w:rPr>
          <w:color w:val="231F20"/>
          <w:spacing w:val="-16"/>
        </w:rPr>
        <w:t> </w:t>
      </w:r>
      <w:r>
        <w:rPr>
          <w:color w:val="231F20"/>
        </w:rPr>
        <w:t>nó</w:t>
      </w:r>
      <w:r>
        <w:rPr>
          <w:color w:val="231F20"/>
          <w:spacing w:val="-15"/>
        </w:rPr>
        <w:t> </w:t>
      </w:r>
      <w:r>
        <w:rPr>
          <w:color w:val="231F20"/>
        </w:rPr>
        <w:t>chưa</w:t>
      </w:r>
      <w:r>
        <w:rPr>
          <w:color w:val="231F20"/>
          <w:spacing w:val="-16"/>
        </w:rPr>
        <w:t> </w:t>
      </w:r>
      <w:r>
        <w:rPr>
          <w:color w:val="231F20"/>
        </w:rPr>
        <w:t>đoạn:</w:t>
      </w:r>
      <w:r>
        <w:rPr>
          <w:color w:val="231F20"/>
          <w:spacing w:val="-16"/>
        </w:rPr>
        <w:t> </w:t>
      </w:r>
      <w:r>
        <w:rPr>
          <w:color w:val="231F20"/>
        </w:rPr>
        <w:t>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tập, diệt, đạo và tu đạo đoạn trừ các tâm bất thiện.</w:t>
      </w:r>
    </w:p>
    <w:p>
      <w:pPr>
        <w:pStyle w:val="BodyText"/>
        <w:spacing w:line="271" w:lineRule="auto" w:before="114"/>
        <w:ind w:right="108"/>
      </w:pPr>
      <w:r>
        <w:rPr>
          <w:color w:val="231F20"/>
        </w:rPr>
        <w:t>Những gì là nhân chưa đoạn? Nghĩa là các pháp tương ưng, cùng có ấy.</w:t>
      </w:r>
    </w:p>
    <w:p>
      <w:pPr>
        <w:pStyle w:val="BodyText"/>
        <w:spacing w:line="271" w:lineRule="auto" w:before="113"/>
        <w:ind w:right="106"/>
      </w:pPr>
      <w:r>
        <w:rPr>
          <w:color w:val="231F20"/>
        </w:rPr>
        <w:t>Những gì là nhân đã đoạn? Nghĩa là do kiến khổ đoạn trừ các tùy miên biến hành ở cõi Dục cùng các pháp tương ưng với chúng. Tập</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8"/>
        </w:rPr>
        <w:t> </w:t>
      </w:r>
      <w:r>
        <w:rPr>
          <w:color w:val="231F20"/>
        </w:rPr>
        <w:t>diệt</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diệt,</w:t>
      </w:r>
      <w:r>
        <w:rPr>
          <w:color w:val="231F20"/>
          <w:spacing w:val="-9"/>
        </w:rPr>
        <w:t> </w:t>
      </w:r>
      <w:r>
        <w:rPr>
          <w:color w:val="231F20"/>
        </w:rPr>
        <w:t>đạo</w:t>
      </w:r>
      <w:r>
        <w:rPr>
          <w:color w:val="231F20"/>
          <w:spacing w:val="-8"/>
        </w:rPr>
        <w:t> </w:t>
      </w:r>
      <w:r>
        <w:rPr>
          <w:color w:val="231F20"/>
        </w:rPr>
        <w:t>và</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trừ các tâm bất thiện.</w:t>
      </w:r>
    </w:p>
    <w:p>
      <w:pPr>
        <w:pStyle w:val="BodyText"/>
        <w:spacing w:line="271" w:lineRule="auto" w:before="114"/>
        <w:ind w:right="108"/>
      </w:pPr>
      <w:r>
        <w:rPr>
          <w:color w:val="231F20"/>
        </w:rPr>
        <w:t>Những gì là nhân chưa đoạn? Nghĩa là các pháp tương ưng, cùng có ấy.</w:t>
      </w:r>
    </w:p>
    <w:p>
      <w:pPr>
        <w:pStyle w:val="BodyText"/>
        <w:spacing w:line="271" w:lineRule="auto" w:before="114"/>
        <w:ind w:right="107"/>
      </w:pPr>
      <w:r>
        <w:rPr>
          <w:color w:val="231F20"/>
        </w:rPr>
        <w:t>Những gì là nhân đã đoạn? Nghĩa là các tùy miên biến hành ở cõi Dục cùng các pháp tương ưng với chúng. Diệt trí đã sinh, đạo trí chưa sinh, do kiến đạo và tu đạo đoạn trừ các tâm bất thiện.</w:t>
      </w:r>
    </w:p>
    <w:p>
      <w:pPr>
        <w:pStyle w:val="BodyText"/>
        <w:spacing w:line="271" w:lineRule="auto" w:before="114"/>
        <w:ind w:right="108"/>
      </w:pPr>
      <w:r>
        <w:rPr>
          <w:color w:val="231F20"/>
        </w:rPr>
        <w:t>Những gì là nhân chưa đoạn? Nghĩa là các pháp tương ưng, cùng có ấy.</w:t>
      </w:r>
    </w:p>
    <w:p>
      <w:pPr>
        <w:pStyle w:val="BodyText"/>
        <w:spacing w:line="271" w:lineRule="auto" w:before="114"/>
        <w:ind w:right="107"/>
      </w:pPr>
      <w:r>
        <w:rPr>
          <w:color w:val="231F20"/>
        </w:rPr>
        <w:t>Những gì là nhân đã đoạn? Nghĩa là các tùy miên biến hành ở cõi</w:t>
      </w:r>
      <w:r>
        <w:rPr>
          <w:color w:val="231F20"/>
          <w:spacing w:val="-7"/>
        </w:rPr>
        <w:t> </w:t>
      </w:r>
      <w:r>
        <w:rPr>
          <w:color w:val="231F20"/>
        </w:rPr>
        <w:t>Dục</w:t>
      </w:r>
      <w:r>
        <w:rPr>
          <w:color w:val="231F20"/>
          <w:spacing w:val="-6"/>
        </w:rPr>
        <w:t> </w:t>
      </w:r>
      <w:r>
        <w:rPr>
          <w:color w:val="231F20"/>
        </w:rPr>
        <w:t>cùng</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chúng.</w:t>
      </w:r>
      <w:r>
        <w:rPr>
          <w:color w:val="231F20"/>
          <w:spacing w:val="-6"/>
        </w:rPr>
        <w:t> </w:t>
      </w:r>
      <w:r>
        <w:rPr>
          <w:color w:val="231F20"/>
        </w:rPr>
        <w:t>Nếu</w:t>
      </w:r>
      <w:r>
        <w:rPr>
          <w:color w:val="231F20"/>
          <w:spacing w:val="-7"/>
        </w:rPr>
        <w:t> </w:t>
      </w:r>
      <w:r>
        <w:rPr>
          <w:color w:val="231F20"/>
        </w:rPr>
        <w:t>đệ</w:t>
      </w:r>
      <w:r>
        <w:rPr>
          <w:color w:val="231F20"/>
          <w:spacing w:val="-6"/>
        </w:rPr>
        <w:t> </w:t>
      </w:r>
      <w:r>
        <w:rPr>
          <w:color w:val="231F20"/>
        </w:rPr>
        <w:t>tử</w:t>
      </w:r>
      <w:r>
        <w:rPr>
          <w:color w:val="231F20"/>
          <w:spacing w:val="-7"/>
        </w:rPr>
        <w:t> </w:t>
      </w:r>
      <w:r>
        <w:rPr>
          <w:color w:val="231F20"/>
        </w:rPr>
        <w:t>của</w:t>
      </w:r>
      <w:r>
        <w:rPr>
          <w:color w:val="231F20"/>
          <w:spacing w:val="-6"/>
        </w:rPr>
        <w:t> </w:t>
      </w:r>
      <w:r>
        <w:rPr>
          <w:color w:val="231F20"/>
        </w:rPr>
        <w:t>Đức</w:t>
      </w:r>
      <w:r>
        <w:rPr>
          <w:color w:val="231F20"/>
          <w:spacing w:val="-11"/>
        </w:rPr>
        <w:t> </w:t>
      </w:r>
      <w:r>
        <w:rPr>
          <w:color w:val="231F20"/>
        </w:rPr>
        <w:t>Thế Tôn</w:t>
      </w:r>
      <w:r>
        <w:rPr>
          <w:color w:val="231F20"/>
          <w:spacing w:val="-6"/>
        </w:rPr>
        <w:t> </w:t>
      </w:r>
      <w:r>
        <w:rPr>
          <w:color w:val="231F20"/>
        </w:rPr>
        <w:t>có</w:t>
      </w:r>
      <w:r>
        <w:rPr>
          <w:color w:val="231F20"/>
          <w:spacing w:val="-5"/>
        </w:rPr>
        <w:t> </w:t>
      </w:r>
      <w:r>
        <w:rPr>
          <w:color w:val="231F20"/>
        </w:rPr>
        <w:t>kiến</w:t>
      </w:r>
      <w:r>
        <w:rPr>
          <w:color w:val="231F20"/>
          <w:spacing w:val="-5"/>
        </w:rPr>
        <w:t> </w:t>
      </w:r>
      <w:r>
        <w:rPr>
          <w:color w:val="231F20"/>
        </w:rPr>
        <w:t>giải</w:t>
      </w:r>
      <w:r>
        <w:rPr>
          <w:color w:val="231F20"/>
          <w:spacing w:val="-5"/>
        </w:rPr>
        <w:t> </w:t>
      </w:r>
      <w:r>
        <w:rPr>
          <w:color w:val="231F20"/>
        </w:rPr>
        <w:t>viên</w:t>
      </w:r>
      <w:r>
        <w:rPr>
          <w:color w:val="231F20"/>
          <w:spacing w:val="-5"/>
        </w:rPr>
        <w:t> </w:t>
      </w:r>
      <w:r>
        <w:rPr>
          <w:color w:val="231F20"/>
        </w:rPr>
        <w:t>mãn,</w:t>
      </w:r>
      <w:r>
        <w:rPr>
          <w:color w:val="231F20"/>
          <w:spacing w:val="-5"/>
        </w:rPr>
        <w:t> </w:t>
      </w:r>
      <w:r>
        <w:rPr>
          <w:color w:val="231F20"/>
        </w:rPr>
        <w:t>chưa</w:t>
      </w:r>
      <w:r>
        <w:rPr>
          <w:color w:val="231F20"/>
          <w:spacing w:val="-5"/>
        </w:rPr>
        <w:t> </w:t>
      </w:r>
      <w:r>
        <w:rPr>
          <w:color w:val="231F20"/>
        </w:rPr>
        <w:t>lìa</w:t>
      </w:r>
      <w:r>
        <w:rPr>
          <w:color w:val="231F20"/>
          <w:spacing w:val="-6"/>
        </w:rPr>
        <w:t> </w:t>
      </w:r>
      <w:r>
        <w:rPr>
          <w:color w:val="231F20"/>
        </w:rPr>
        <w:t>tham</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 trừ các tâm bất thiện.</w:t>
      </w:r>
    </w:p>
    <w:p>
      <w:pPr>
        <w:pStyle w:val="BodyText"/>
        <w:spacing w:line="271" w:lineRule="auto" w:before="114"/>
        <w:ind w:right="108"/>
      </w:pPr>
      <w:r>
        <w:rPr>
          <w:color w:val="231F20"/>
        </w:rPr>
        <w:t>Những gì là nhân chưa đoạn? Nghĩa là các pháp tương ưng, cùng có ấy.</w:t>
      </w:r>
    </w:p>
    <w:p>
      <w:pPr>
        <w:pStyle w:val="BodyText"/>
        <w:spacing w:line="271" w:lineRule="auto" w:before="113"/>
        <w:ind w:right="108"/>
      </w:pPr>
      <w:r>
        <w:rPr>
          <w:color w:val="231F20"/>
        </w:rPr>
        <w:t>Những gì là nhân đã đoạn? Nghĩa là các tùy miên biến hành ở cõi Dục cùng các pháp tương ưng với chúng.</w:t>
      </w:r>
    </w:p>
    <w:p>
      <w:pPr>
        <w:pStyle w:val="BodyText"/>
        <w:spacing w:before="114"/>
        <w:ind w:left="960" w:firstLine="0"/>
      </w:pPr>
      <w:r>
        <w:rPr>
          <w:color w:val="231F20"/>
          <w:spacing w:val="-3"/>
        </w:rPr>
        <w:t>Đó</w:t>
      </w:r>
      <w:r>
        <w:rPr>
          <w:color w:val="231F20"/>
          <w:spacing w:val="-20"/>
        </w:rPr>
        <w:t> </w:t>
      </w:r>
      <w:r>
        <w:rPr>
          <w:color w:val="231F20"/>
          <w:spacing w:val="-4"/>
        </w:rPr>
        <w:t>gọi</w:t>
      </w:r>
      <w:r>
        <w:rPr>
          <w:color w:val="231F20"/>
          <w:spacing w:val="-19"/>
        </w:rPr>
        <w:t> </w:t>
      </w:r>
      <w:r>
        <w:rPr>
          <w:color w:val="231F20"/>
          <w:spacing w:val="-3"/>
        </w:rPr>
        <w:t>là</w:t>
      </w:r>
      <w:r>
        <w:rPr>
          <w:color w:val="231F20"/>
          <w:spacing w:val="-20"/>
        </w:rPr>
        <w:t> </w:t>
      </w:r>
      <w:r>
        <w:rPr>
          <w:color w:val="231F20"/>
          <w:spacing w:val="-3"/>
        </w:rPr>
        <w:t>do</w:t>
      </w:r>
      <w:r>
        <w:rPr>
          <w:color w:val="231F20"/>
          <w:spacing w:val="-19"/>
        </w:rPr>
        <w:t> </w:t>
      </w:r>
      <w:r>
        <w:rPr>
          <w:color w:val="231F20"/>
          <w:spacing w:val="-5"/>
        </w:rPr>
        <w:t>chưa</w:t>
      </w:r>
      <w:r>
        <w:rPr>
          <w:color w:val="231F20"/>
          <w:spacing w:val="-20"/>
        </w:rPr>
        <w:t> </w:t>
      </w:r>
      <w:r>
        <w:rPr>
          <w:color w:val="231F20"/>
          <w:spacing w:val="-5"/>
        </w:rPr>
        <w:t>đoạn</w:t>
      </w:r>
      <w:r>
        <w:rPr>
          <w:color w:val="231F20"/>
          <w:spacing w:val="-19"/>
        </w:rPr>
        <w:t> </w:t>
      </w:r>
      <w:r>
        <w:rPr>
          <w:color w:val="231F20"/>
          <w:spacing w:val="-3"/>
        </w:rPr>
        <w:t>và</w:t>
      </w:r>
      <w:r>
        <w:rPr>
          <w:color w:val="231F20"/>
          <w:spacing w:val="-20"/>
        </w:rPr>
        <w:t> </w:t>
      </w:r>
      <w:r>
        <w:rPr>
          <w:color w:val="231F20"/>
          <w:spacing w:val="-3"/>
        </w:rPr>
        <w:t>đã</w:t>
      </w:r>
      <w:r>
        <w:rPr>
          <w:color w:val="231F20"/>
          <w:spacing w:val="-19"/>
        </w:rPr>
        <w:t> </w:t>
      </w:r>
      <w:r>
        <w:rPr>
          <w:color w:val="231F20"/>
          <w:spacing w:val="-5"/>
        </w:rPr>
        <w:t>đoạn</w:t>
      </w:r>
      <w:r>
        <w:rPr>
          <w:color w:val="231F20"/>
          <w:spacing w:val="-20"/>
        </w:rPr>
        <w:t> </w:t>
      </w:r>
      <w:r>
        <w:rPr>
          <w:color w:val="231F20"/>
          <w:spacing w:val="-4"/>
        </w:rPr>
        <w:t>làm</w:t>
      </w:r>
      <w:r>
        <w:rPr>
          <w:color w:val="231F20"/>
          <w:spacing w:val="-19"/>
        </w:rPr>
        <w:t> </w:t>
      </w:r>
      <w:r>
        <w:rPr>
          <w:color w:val="231F20"/>
          <w:spacing w:val="-5"/>
        </w:rPr>
        <w:t>nhân</w:t>
      </w:r>
      <w:r>
        <w:rPr>
          <w:color w:val="231F20"/>
          <w:spacing w:val="-20"/>
        </w:rPr>
        <w:t> </w:t>
      </w:r>
      <w:r>
        <w:rPr>
          <w:color w:val="231F20"/>
          <w:spacing w:val="-4"/>
        </w:rPr>
        <w:t>thể</w:t>
      </w:r>
      <w:r>
        <w:rPr>
          <w:color w:val="231F20"/>
          <w:spacing w:val="-19"/>
        </w:rPr>
        <w:t> </w:t>
      </w:r>
      <w:r>
        <w:rPr>
          <w:color w:val="231F20"/>
          <w:spacing w:val="-4"/>
        </w:rPr>
        <w:t>của</w:t>
      </w:r>
      <w:r>
        <w:rPr>
          <w:color w:val="231F20"/>
          <w:spacing w:val="-20"/>
        </w:rPr>
        <w:t> </w:t>
      </w:r>
      <w:r>
        <w:rPr>
          <w:color w:val="231F20"/>
          <w:spacing w:val="-3"/>
        </w:rPr>
        <w:t>nó</w:t>
      </w:r>
      <w:r>
        <w:rPr>
          <w:color w:val="231F20"/>
          <w:spacing w:val="-19"/>
        </w:rPr>
        <w:t> </w:t>
      </w:r>
      <w:r>
        <w:rPr>
          <w:color w:val="231F20"/>
          <w:spacing w:val="-5"/>
        </w:rPr>
        <w:t>chưa</w:t>
      </w:r>
      <w:r>
        <w:rPr>
          <w:color w:val="231F20"/>
          <w:spacing w:val="-19"/>
        </w:rPr>
        <w:t> </w:t>
      </w:r>
      <w:r>
        <w:rPr>
          <w:color w:val="231F20"/>
          <w:spacing w:val="-6"/>
        </w:rPr>
        <w:t>đoạn.</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pPr>
      <w:r>
        <w:rPr>
          <w:color w:val="231F20"/>
        </w:rPr>
        <w:t>Do chưa đoạn và đã đoạn làm nhân thể của nó đã đoạn: 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khổ đoạn trừ các tâm bất thiện.</w:t>
      </w:r>
    </w:p>
    <w:p>
      <w:pPr>
        <w:pStyle w:val="BodyText"/>
        <w:spacing w:line="271" w:lineRule="auto" w:before="114"/>
        <w:ind w:left="110" w:right="391"/>
      </w:pPr>
      <w:r>
        <w:rPr>
          <w:color w:val="231F20"/>
        </w:rPr>
        <w:t>Những gì là nhân đã đoạn? Nghĩa là các pháp tương ưng, cùng có ấy.</w:t>
      </w:r>
    </w:p>
    <w:p>
      <w:pPr>
        <w:pStyle w:val="BodyText"/>
        <w:spacing w:line="271" w:lineRule="auto" w:before="113"/>
        <w:ind w:left="110" w:right="381"/>
      </w:pPr>
      <w:r>
        <w:rPr>
          <w:color w:val="231F20"/>
          <w:spacing w:val="5"/>
        </w:rPr>
        <w:t>Những </w:t>
      </w:r>
      <w:r>
        <w:rPr>
          <w:color w:val="231F20"/>
          <w:spacing w:val="3"/>
        </w:rPr>
        <w:t>gì là </w:t>
      </w:r>
      <w:r>
        <w:rPr>
          <w:color w:val="231F20"/>
          <w:spacing w:val="5"/>
        </w:rPr>
        <w:t>nhân chưa đoạn? Nghĩa </w:t>
      </w:r>
      <w:r>
        <w:rPr>
          <w:color w:val="231F20"/>
          <w:spacing w:val="3"/>
        </w:rPr>
        <w:t>là </w:t>
      </w:r>
      <w:r>
        <w:rPr>
          <w:color w:val="231F20"/>
        </w:rPr>
        <w:t>ở </w:t>
      </w:r>
      <w:r>
        <w:rPr>
          <w:color w:val="231F20"/>
          <w:spacing w:val="4"/>
        </w:rPr>
        <w:t>cõi </w:t>
      </w:r>
      <w:r>
        <w:rPr>
          <w:color w:val="231F20"/>
          <w:spacing w:val="5"/>
        </w:rPr>
        <w:t>Dục, </w:t>
      </w:r>
      <w:r>
        <w:rPr>
          <w:color w:val="231F20"/>
          <w:spacing w:val="3"/>
        </w:rPr>
        <w:t>do </w:t>
      </w:r>
      <w:r>
        <w:rPr>
          <w:color w:val="231F20"/>
          <w:spacing w:val="7"/>
        </w:rPr>
        <w:t>kiến </w:t>
      </w:r>
      <w:r>
        <w:rPr>
          <w:color w:val="231F20"/>
          <w:spacing w:val="4"/>
        </w:rPr>
        <w:t>tập </w:t>
      </w:r>
      <w:r>
        <w:rPr>
          <w:color w:val="231F20"/>
          <w:spacing w:val="5"/>
        </w:rPr>
        <w:t>đoạn </w:t>
      </w:r>
      <w:r>
        <w:rPr>
          <w:color w:val="231F20"/>
          <w:spacing w:val="4"/>
        </w:rPr>
        <w:t>trừ các tùy </w:t>
      </w:r>
      <w:r>
        <w:rPr>
          <w:color w:val="231F20"/>
          <w:spacing w:val="5"/>
        </w:rPr>
        <w:t>miên biến hành cùng </w:t>
      </w:r>
      <w:r>
        <w:rPr>
          <w:color w:val="231F20"/>
          <w:spacing w:val="4"/>
        </w:rPr>
        <w:t>các </w:t>
      </w:r>
      <w:r>
        <w:rPr>
          <w:color w:val="231F20"/>
          <w:spacing w:val="5"/>
        </w:rPr>
        <w:t>pháp tương </w:t>
      </w:r>
      <w:r>
        <w:rPr>
          <w:color w:val="231F20"/>
          <w:spacing w:val="7"/>
        </w:rPr>
        <w:t>ưng </w:t>
      </w:r>
      <w:r>
        <w:rPr>
          <w:color w:val="231F20"/>
          <w:spacing w:val="4"/>
        </w:rPr>
        <w:t>với</w:t>
      </w:r>
      <w:r>
        <w:rPr>
          <w:color w:val="231F20"/>
          <w:spacing w:val="15"/>
        </w:rPr>
        <w:t> </w:t>
      </w:r>
      <w:r>
        <w:rPr>
          <w:color w:val="231F20"/>
          <w:spacing w:val="7"/>
        </w:rPr>
        <w:t>chúng.</w:t>
      </w:r>
    </w:p>
    <w:p>
      <w:pPr>
        <w:pStyle w:val="BodyText"/>
        <w:spacing w:before="116"/>
        <w:ind w:left="677" w:firstLine="0"/>
      </w:pPr>
      <w:r>
        <w:rPr>
          <w:color w:val="231F20"/>
        </w:rPr>
        <w:t>Đó gọi là do chưa đoạn và đã đoạn làm nhân thể của nó đã đoạn.</w:t>
      </w:r>
    </w:p>
    <w:p>
      <w:pPr>
        <w:spacing w:line="273" w:lineRule="auto" w:before="155"/>
        <w:ind w:left="110" w:right="391" w:firstLine="566"/>
        <w:jc w:val="both"/>
        <w:rPr>
          <w:sz w:val="26"/>
        </w:rPr>
      </w:pPr>
      <w:r>
        <w:rPr>
          <w:i/>
          <w:color w:val="231F20"/>
          <w:sz w:val="26"/>
        </w:rPr>
        <w:t>Các tâm hữu phú vô ký thuộc cõi Dục: </w:t>
      </w:r>
      <w:r>
        <w:rPr>
          <w:color w:val="231F20"/>
          <w:sz w:val="26"/>
        </w:rPr>
        <w:t>Nếu thể của nó chưa đoạn là do chưa đoạn làm nhân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3" w:lineRule="auto" w:before="155"/>
        <w:ind w:left="110" w:right="385"/>
      </w:pPr>
      <w:r>
        <w:rPr>
          <w:i/>
          <w:color w:val="231F20"/>
        </w:rPr>
        <w:t>Hỏi: </w:t>
      </w:r>
      <w:r>
        <w:rPr>
          <w:color w:val="231F20"/>
        </w:rPr>
        <w:t>Nếu như do chưa đoạn làm nhân là thể của nó chưa đoạn chăng?</w:t>
      </w:r>
    </w:p>
    <w:p>
      <w:pPr>
        <w:pStyle w:val="BodyText"/>
        <w:spacing w:line="273" w:lineRule="auto" w:before="111"/>
        <w:ind w:left="110" w:right="391"/>
      </w:pPr>
      <w:r>
        <w:rPr>
          <w:i/>
          <w:color w:val="231F20"/>
        </w:rPr>
        <w:t>Đáp:</w:t>
      </w:r>
      <w:r>
        <w:rPr>
          <w:i/>
          <w:color w:val="231F20"/>
          <w:spacing w:val="-7"/>
        </w:rPr>
        <w:t> </w:t>
      </w:r>
      <w:r>
        <w:rPr>
          <w:color w:val="231F20"/>
        </w:rPr>
        <w:t>Hoặc</w:t>
      </w:r>
      <w:r>
        <w:rPr>
          <w:color w:val="231F20"/>
          <w:spacing w:val="-7"/>
        </w:rPr>
        <w:t> </w:t>
      </w:r>
      <w:r>
        <w:rPr>
          <w:color w:val="231F20"/>
        </w:rPr>
        <w:t>do</w:t>
      </w:r>
      <w:r>
        <w:rPr>
          <w:color w:val="231F20"/>
          <w:spacing w:val="-7"/>
        </w:rPr>
        <w:t> </w:t>
      </w:r>
      <w:r>
        <w:rPr>
          <w:color w:val="231F20"/>
        </w:rPr>
        <w:t>chưa</w:t>
      </w:r>
      <w:r>
        <w:rPr>
          <w:color w:val="231F20"/>
          <w:spacing w:val="-7"/>
        </w:rPr>
        <w:t> </w:t>
      </w:r>
      <w:r>
        <w:rPr>
          <w:color w:val="231F20"/>
        </w:rPr>
        <w:t>đoạn</w:t>
      </w:r>
      <w:r>
        <w:rPr>
          <w:color w:val="231F20"/>
          <w:spacing w:val="-6"/>
        </w:rPr>
        <w:t> </w:t>
      </w:r>
      <w:r>
        <w:rPr>
          <w:color w:val="231F20"/>
        </w:rPr>
        <w:t>làm</w:t>
      </w:r>
      <w:r>
        <w:rPr>
          <w:color w:val="231F20"/>
          <w:spacing w:val="-7"/>
        </w:rPr>
        <w:t> </w:t>
      </w:r>
      <w:r>
        <w:rPr>
          <w:color w:val="231F20"/>
        </w:rPr>
        <w:t>nhân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6"/>
        </w:rPr>
        <w:t> </w:t>
      </w:r>
      <w:r>
        <w:rPr>
          <w:color w:val="231F20"/>
        </w:rPr>
        <w:t>chưa</w:t>
      </w:r>
      <w:r>
        <w:rPr>
          <w:color w:val="231F20"/>
          <w:spacing w:val="-7"/>
        </w:rPr>
        <w:t> </w:t>
      </w:r>
      <w:r>
        <w:rPr>
          <w:color w:val="231F20"/>
        </w:rPr>
        <w:t>đoạn.</w:t>
      </w:r>
      <w:r>
        <w:rPr>
          <w:color w:val="231F20"/>
          <w:spacing w:val="-7"/>
        </w:rPr>
        <w:t> </w:t>
      </w:r>
      <w:r>
        <w:rPr>
          <w:color w:val="231F20"/>
        </w:rPr>
        <w:t>Hoặc do chưa đoạn và đã đoạn làm nhân thể của nó đã đoạn.</w:t>
      </w:r>
    </w:p>
    <w:p>
      <w:pPr>
        <w:pStyle w:val="BodyText"/>
        <w:spacing w:line="273" w:lineRule="auto" w:before="112"/>
        <w:ind w:left="110" w:right="390"/>
      </w:pPr>
      <w:r>
        <w:rPr>
          <w:color w:val="231F20"/>
        </w:rPr>
        <w:t>Do</w:t>
      </w:r>
      <w:r>
        <w:rPr>
          <w:color w:val="231F20"/>
          <w:spacing w:val="-11"/>
        </w:rPr>
        <w:t> </w:t>
      </w:r>
      <w:r>
        <w:rPr>
          <w:color w:val="231F20"/>
        </w:rPr>
        <w:t>chưa</w:t>
      </w:r>
      <w:r>
        <w:rPr>
          <w:color w:val="231F20"/>
          <w:spacing w:val="-10"/>
        </w:rPr>
        <w:t> </w:t>
      </w:r>
      <w:r>
        <w:rPr>
          <w:color w:val="231F20"/>
        </w:rPr>
        <w:t>đoạn</w:t>
      </w:r>
      <w:r>
        <w:rPr>
          <w:color w:val="231F20"/>
          <w:spacing w:val="-11"/>
        </w:rPr>
        <w:t> </w:t>
      </w:r>
      <w:r>
        <w:rPr>
          <w:color w:val="231F20"/>
        </w:rPr>
        <w:t>làm</w:t>
      </w:r>
      <w:r>
        <w:rPr>
          <w:color w:val="231F20"/>
          <w:spacing w:val="-10"/>
        </w:rPr>
        <w:t> </w:t>
      </w:r>
      <w:r>
        <w:rPr>
          <w:color w:val="231F20"/>
        </w:rPr>
        <w:t>nhân</w:t>
      </w:r>
      <w:r>
        <w:rPr>
          <w:color w:val="231F20"/>
          <w:spacing w:val="-10"/>
        </w:rPr>
        <w:t> </w:t>
      </w:r>
      <w:r>
        <w:rPr>
          <w:color w:val="231F20"/>
        </w:rPr>
        <w:t>thể</w:t>
      </w:r>
      <w:r>
        <w:rPr>
          <w:color w:val="231F20"/>
          <w:spacing w:val="-11"/>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1"/>
        </w:rPr>
        <w:t> </w:t>
      </w:r>
      <w:r>
        <w:rPr>
          <w:color w:val="231F20"/>
        </w:rPr>
        <w:t>đoạn: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0"/>
        </w:rPr>
        <w:t> </w:t>
      </w:r>
      <w:r>
        <w:rPr>
          <w:color w:val="231F20"/>
        </w:rPr>
        <w:t>Bổ- đặc-già-la có đủ mọi thứ trói buộc, có các tâm hữu phú vô ký thuộc cõi Dục. Đó gọi là do chưa đoạn làm nhân thể của nó chưa</w:t>
      </w:r>
      <w:r>
        <w:rPr>
          <w:color w:val="231F20"/>
          <w:spacing w:val="-5"/>
        </w:rPr>
        <w:t> </w:t>
      </w:r>
      <w:r>
        <w:rPr>
          <w:color w:val="231F20"/>
        </w:rPr>
        <w:t>đoạn.</w:t>
      </w:r>
    </w:p>
    <w:p>
      <w:pPr>
        <w:pStyle w:val="BodyText"/>
        <w:spacing w:line="273" w:lineRule="auto" w:before="111"/>
        <w:ind w:left="110" w:right="391"/>
      </w:pPr>
      <w:r>
        <w:rPr>
          <w:color w:val="231F20"/>
        </w:rPr>
        <w:t>Do chưa đoạn và đã đoạn làm nhân thể của nó đã đoạn: 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khổ đoạn trừ các tâm hữu phú vô ký thuộc cõi</w:t>
      </w:r>
      <w:r>
        <w:rPr>
          <w:color w:val="231F20"/>
          <w:spacing w:val="-2"/>
        </w:rPr>
        <w:t> </w:t>
      </w:r>
      <w:r>
        <w:rPr>
          <w:color w:val="231F20"/>
        </w:rPr>
        <w:t>Dục.</w:t>
      </w:r>
    </w:p>
    <w:p>
      <w:pPr>
        <w:pStyle w:val="BodyText"/>
        <w:spacing w:line="273" w:lineRule="auto" w:before="111"/>
        <w:ind w:left="110" w:right="391"/>
      </w:pPr>
      <w:r>
        <w:rPr>
          <w:color w:val="231F20"/>
        </w:rPr>
        <w:t>Những gì là nhân đã đoạn? Nghĩa là các pháp tương ưng, cùng có ấy.</w:t>
      </w:r>
    </w:p>
    <w:p>
      <w:pPr>
        <w:pStyle w:val="BodyText"/>
        <w:spacing w:line="273" w:lineRule="auto" w:before="112"/>
        <w:ind w:left="110" w:right="390"/>
      </w:pPr>
      <w:r>
        <w:rPr>
          <w:color w:val="231F20"/>
        </w:rPr>
        <w:t>Những gì là nhân chưa đoạn? Nghĩa là ở cõi Dục,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1"/>
        <w:ind w:left="677" w:firstLine="0"/>
      </w:pP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và</w:t>
      </w:r>
      <w:r>
        <w:rPr>
          <w:color w:val="231F20"/>
          <w:spacing w:val="-14"/>
        </w:rPr>
        <w:t> </w:t>
      </w:r>
      <w:r>
        <w:rPr>
          <w:color w:val="231F20"/>
        </w:rPr>
        <w:t>đã</w:t>
      </w:r>
      <w:r>
        <w:rPr>
          <w:color w:val="231F20"/>
          <w:spacing w:val="-14"/>
        </w:rPr>
        <w:t> </w:t>
      </w:r>
      <w:r>
        <w:rPr>
          <w:color w:val="231F20"/>
        </w:rPr>
        <w:t>đoạn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thể</w:t>
      </w:r>
      <w:r>
        <w:rPr>
          <w:color w:val="231F20"/>
          <w:spacing w:val="-14"/>
        </w:rPr>
        <w:t> </w:t>
      </w:r>
      <w:r>
        <w:rPr>
          <w:color w:val="231F20"/>
        </w:rPr>
        <w:t>của</w:t>
      </w:r>
      <w:r>
        <w:rPr>
          <w:color w:val="231F20"/>
          <w:spacing w:val="-14"/>
        </w:rPr>
        <w:t> </w:t>
      </w:r>
      <w:r>
        <w:rPr>
          <w:color w:val="231F20"/>
        </w:rPr>
        <w:t>nó</w:t>
      </w:r>
      <w:r>
        <w:rPr>
          <w:color w:val="231F20"/>
          <w:spacing w:val="-14"/>
        </w:rPr>
        <w:t> </w:t>
      </w:r>
      <w:r>
        <w:rPr>
          <w:color w:val="231F20"/>
        </w:rPr>
        <w:t>đã</w:t>
      </w:r>
      <w:r>
        <w:rPr>
          <w:color w:val="231F20"/>
          <w:spacing w:val="-14"/>
        </w:rPr>
        <w:t> </w:t>
      </w:r>
      <w:r>
        <w:rPr>
          <w:color w:val="231F20"/>
        </w:rPr>
        <w:t>đoạn.</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6"/>
      </w:pPr>
      <w:r>
        <w:rPr>
          <w:i/>
          <w:color w:val="231F20"/>
        </w:rPr>
        <w:t>Các</w:t>
      </w:r>
      <w:r>
        <w:rPr>
          <w:i/>
          <w:color w:val="231F20"/>
          <w:spacing w:val="-9"/>
        </w:rPr>
        <w:t> </w:t>
      </w:r>
      <w:r>
        <w:rPr>
          <w:i/>
          <w:color w:val="231F20"/>
        </w:rPr>
        <w:t>tâm</w:t>
      </w:r>
      <w:r>
        <w:rPr>
          <w:i/>
          <w:color w:val="231F20"/>
          <w:spacing w:val="-8"/>
        </w:rPr>
        <w:t> </w:t>
      </w:r>
      <w:r>
        <w:rPr>
          <w:i/>
          <w:color w:val="231F20"/>
        </w:rPr>
        <w:t>vô</w:t>
      </w:r>
      <w:r>
        <w:rPr>
          <w:i/>
          <w:color w:val="231F20"/>
          <w:spacing w:val="-9"/>
        </w:rPr>
        <w:t> </w:t>
      </w:r>
      <w:r>
        <w:rPr>
          <w:i/>
          <w:color w:val="231F20"/>
        </w:rPr>
        <w:t>phú</w:t>
      </w:r>
      <w:r>
        <w:rPr>
          <w:i/>
          <w:color w:val="231F20"/>
          <w:spacing w:val="-8"/>
        </w:rPr>
        <w:t> </w:t>
      </w:r>
      <w:r>
        <w:rPr>
          <w:i/>
          <w:color w:val="231F20"/>
        </w:rPr>
        <w:t>vô</w:t>
      </w:r>
      <w:r>
        <w:rPr>
          <w:i/>
          <w:color w:val="231F20"/>
          <w:spacing w:val="-8"/>
        </w:rPr>
        <w:t> </w:t>
      </w:r>
      <w:r>
        <w:rPr>
          <w:i/>
          <w:color w:val="231F20"/>
        </w:rPr>
        <w:t>ký</w:t>
      </w:r>
      <w:r>
        <w:rPr>
          <w:i/>
          <w:color w:val="231F20"/>
          <w:spacing w:val="-9"/>
        </w:rPr>
        <w:t> </w:t>
      </w:r>
      <w:r>
        <w:rPr>
          <w:i/>
          <w:color w:val="231F20"/>
        </w:rPr>
        <w:t>thuộc</w:t>
      </w:r>
      <w:r>
        <w:rPr>
          <w:i/>
          <w:color w:val="231F20"/>
          <w:spacing w:val="-8"/>
        </w:rPr>
        <w:t> </w:t>
      </w:r>
      <w:r>
        <w:rPr>
          <w:i/>
          <w:color w:val="231F20"/>
        </w:rPr>
        <w:t>cõi</w:t>
      </w:r>
      <w:r>
        <w:rPr>
          <w:i/>
          <w:color w:val="231F20"/>
          <w:spacing w:val="-8"/>
        </w:rPr>
        <w:t> </w:t>
      </w:r>
      <w:r>
        <w:rPr>
          <w:i/>
          <w:color w:val="231F20"/>
        </w:rPr>
        <w:t>Dục:</w:t>
      </w:r>
      <w:r>
        <w:rPr>
          <w:i/>
          <w:color w:val="231F20"/>
          <w:spacing w:val="-10"/>
        </w:rPr>
        <w:t> </w:t>
      </w:r>
      <w:r>
        <w:rPr>
          <w:color w:val="231F20"/>
        </w:rPr>
        <w:t>Nếu</w:t>
      </w:r>
      <w:r>
        <w:rPr>
          <w:color w:val="231F20"/>
          <w:spacing w:val="-8"/>
        </w:rPr>
        <w:t> </w:t>
      </w:r>
      <w:r>
        <w:rPr>
          <w:color w:val="231F20"/>
        </w:rPr>
        <w:t>thể</w:t>
      </w:r>
      <w:r>
        <w:rPr>
          <w:color w:val="231F20"/>
          <w:spacing w:val="-8"/>
        </w:rPr>
        <w:t> </w:t>
      </w:r>
      <w:r>
        <w:rPr>
          <w:color w:val="231F20"/>
        </w:rPr>
        <w:t>của</w:t>
      </w:r>
      <w:r>
        <w:rPr>
          <w:color w:val="231F20"/>
          <w:spacing w:val="-9"/>
        </w:rPr>
        <w:t> </w:t>
      </w:r>
      <w:r>
        <w:rPr>
          <w:color w:val="231F20"/>
        </w:rPr>
        <w:t>nó</w:t>
      </w:r>
      <w:r>
        <w:rPr>
          <w:color w:val="231F20"/>
          <w:spacing w:val="-8"/>
        </w:rPr>
        <w:t> </w:t>
      </w:r>
      <w:r>
        <w:rPr>
          <w:color w:val="231F20"/>
        </w:rPr>
        <w:t>chưa</w:t>
      </w:r>
      <w:r>
        <w:rPr>
          <w:color w:val="231F20"/>
          <w:spacing w:val="-8"/>
        </w:rPr>
        <w:t> </w:t>
      </w:r>
      <w:r>
        <w:rPr>
          <w:color w:val="231F20"/>
        </w:rPr>
        <w:t>đoạn là do chưa đoạn làm nhân chăng? Nghĩa là trừ các tùy miên đã</w:t>
      </w:r>
      <w:r>
        <w:rPr>
          <w:color w:val="231F20"/>
          <w:spacing w:val="-46"/>
        </w:rPr>
        <w:t> </w:t>
      </w:r>
      <w:r>
        <w:rPr>
          <w:color w:val="231F20"/>
        </w:rPr>
        <w:t>chiêu cảm</w:t>
      </w:r>
      <w:r>
        <w:rPr>
          <w:color w:val="231F20"/>
          <w:spacing w:val="-7"/>
        </w:rPr>
        <w:t> </w:t>
      </w:r>
      <w:r>
        <w:rPr>
          <w:color w:val="231F20"/>
        </w:rPr>
        <w:t>dị</w:t>
      </w:r>
      <w:r>
        <w:rPr>
          <w:color w:val="231F20"/>
          <w:spacing w:val="-6"/>
        </w:rPr>
        <w:t> </w:t>
      </w:r>
      <w:r>
        <w:rPr>
          <w:color w:val="231F20"/>
        </w:rPr>
        <w:t>thục,</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nếu</w:t>
      </w:r>
      <w:r>
        <w:rPr>
          <w:color w:val="231F20"/>
          <w:spacing w:val="-6"/>
        </w:rPr>
        <w:t> </w:t>
      </w:r>
      <w:r>
        <w:rPr>
          <w:color w:val="231F20"/>
        </w:rPr>
        <w:t>thể</w:t>
      </w:r>
      <w:r>
        <w:rPr>
          <w:color w:val="231F20"/>
          <w:spacing w:val="-6"/>
        </w:rPr>
        <w:t> </w:t>
      </w:r>
      <w:r>
        <w:rPr>
          <w:color w:val="231F20"/>
        </w:rPr>
        <w:t>của nó chưa đoạn là do chưa đoạn làm nhân chăng?</w:t>
      </w:r>
    </w:p>
    <w:p>
      <w:pPr>
        <w:spacing w:before="110"/>
        <w:ind w:left="960" w:right="0" w:firstLine="0"/>
        <w:jc w:val="both"/>
        <w:rPr>
          <w:sz w:val="26"/>
        </w:rPr>
      </w:pPr>
      <w:r>
        <w:rPr>
          <w:i/>
          <w:color w:val="231F20"/>
          <w:sz w:val="26"/>
        </w:rPr>
        <w:t>Đáp: </w:t>
      </w:r>
      <w:r>
        <w:rPr>
          <w:color w:val="231F20"/>
          <w:sz w:val="26"/>
        </w:rPr>
        <w:t>Đúng vậy.</w:t>
      </w:r>
    </w:p>
    <w:p>
      <w:pPr>
        <w:pStyle w:val="BodyText"/>
        <w:spacing w:line="268" w:lineRule="auto" w:before="148"/>
        <w:ind w:right="102"/>
      </w:pPr>
      <w:r>
        <w:rPr>
          <w:i/>
          <w:color w:val="231F20"/>
        </w:rPr>
        <w:t>Hỏi: </w:t>
      </w:r>
      <w:r>
        <w:rPr>
          <w:color w:val="231F20"/>
        </w:rPr>
        <w:t>Nếu như do chưa đoạn làm nhân là thể của nó chưa đoạn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68" w:lineRule="auto" w:before="149"/>
        <w:ind w:right="106"/>
      </w:pPr>
      <w:r>
        <w:rPr>
          <w:color w:val="231F20"/>
        </w:rPr>
        <w:t>Nếu</w:t>
      </w:r>
      <w:r>
        <w:rPr>
          <w:color w:val="231F20"/>
          <w:spacing w:val="-8"/>
        </w:rPr>
        <w:t> </w:t>
      </w:r>
      <w:r>
        <w:rPr>
          <w:color w:val="231F20"/>
        </w:rPr>
        <w:t>các</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đã</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spacing w:val="-3"/>
        </w:rPr>
        <w:t>chưa </w:t>
      </w:r>
      <w:r>
        <w:rPr>
          <w:color w:val="231F20"/>
        </w:rPr>
        <w:t>đoạn là do chưa đoạn làm nhân. Hoặc là thể của nó chưa đoạn là do đã đoạn và chưa đoạn làm nhân.</w:t>
      </w:r>
    </w:p>
    <w:p>
      <w:pPr>
        <w:pStyle w:val="BodyText"/>
        <w:spacing w:line="268" w:lineRule="auto" w:before="110"/>
        <w:ind w:right="106"/>
      </w:pPr>
      <w:r>
        <w:rPr>
          <w:color w:val="231F20"/>
        </w:rPr>
        <w:t>Thể của nó chưa đoạn là do chưa đoạn làm nhân: Nghĩa là các Bổ-đặc-già-la có đủ mọi thứ trói buộc và các tùy miên đã chiêu cảm các tâm dị thục. Nếu chưa lìa tham nơi cõi Dục, khổ trí đã sinh, tập 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do</w:t>
      </w:r>
      <w:r>
        <w:rPr>
          <w:color w:val="231F20"/>
          <w:spacing w:val="-3"/>
        </w:rPr>
        <w:t> </w:t>
      </w:r>
      <w:r>
        <w:rPr>
          <w:color w:val="231F20"/>
        </w:rPr>
        <w:t>kiến</w:t>
      </w:r>
      <w:r>
        <w:rPr>
          <w:color w:val="231F20"/>
          <w:spacing w:val="-5"/>
        </w:rPr>
        <w:t> </w:t>
      </w:r>
      <w:r>
        <w:rPr>
          <w:color w:val="231F20"/>
        </w:rPr>
        <w:t>tập</w:t>
      </w:r>
      <w:r>
        <w:rPr>
          <w:color w:val="231F20"/>
          <w:spacing w:val="-3"/>
        </w:rPr>
        <w:t> </w:t>
      </w:r>
      <w:r>
        <w:rPr>
          <w:color w:val="231F20"/>
        </w:rPr>
        <w:t>diệt</w:t>
      </w:r>
      <w:r>
        <w:rPr>
          <w:color w:val="231F20"/>
          <w:spacing w:val="-4"/>
        </w:rPr>
        <w:t> </w:t>
      </w:r>
      <w:r>
        <w:rPr>
          <w:color w:val="231F20"/>
        </w:rPr>
        <w:t>đạo</w:t>
      </w:r>
      <w:r>
        <w:rPr>
          <w:color w:val="231F20"/>
          <w:spacing w:val="-3"/>
        </w:rPr>
        <w:t> </w:t>
      </w:r>
      <w:r>
        <w:rPr>
          <w:color w:val="231F20"/>
        </w:rPr>
        <w:t>và</w:t>
      </w:r>
      <w:r>
        <w:rPr>
          <w:color w:val="231F20"/>
          <w:spacing w:val="-4"/>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các</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đã chiêu</w:t>
      </w:r>
      <w:r>
        <w:rPr>
          <w:color w:val="231F20"/>
          <w:spacing w:val="-4"/>
        </w:rPr>
        <w:t> </w:t>
      </w:r>
      <w:r>
        <w:rPr>
          <w:color w:val="231F20"/>
        </w:rPr>
        <w:t>cảm</w:t>
      </w:r>
      <w:r>
        <w:rPr>
          <w:color w:val="231F20"/>
          <w:spacing w:val="-4"/>
        </w:rPr>
        <w:t> </w:t>
      </w:r>
      <w:r>
        <w:rPr>
          <w:color w:val="231F20"/>
        </w:rPr>
        <w:t>các</w:t>
      </w:r>
      <w:r>
        <w:rPr>
          <w:color w:val="231F20"/>
          <w:spacing w:val="-3"/>
        </w:rPr>
        <w:t> </w:t>
      </w:r>
      <w:r>
        <w:rPr>
          <w:color w:val="231F20"/>
        </w:rPr>
        <w:t>tâm</w:t>
      </w:r>
      <w:r>
        <w:rPr>
          <w:color w:val="231F20"/>
          <w:spacing w:val="-4"/>
        </w:rPr>
        <w:t> </w:t>
      </w:r>
      <w:r>
        <w:rPr>
          <w:color w:val="231F20"/>
        </w:rPr>
        <w:t>dị</w:t>
      </w:r>
      <w:r>
        <w:rPr>
          <w:color w:val="231F20"/>
          <w:spacing w:val="-3"/>
        </w:rPr>
        <w:t> </w:t>
      </w:r>
      <w:r>
        <w:rPr>
          <w:color w:val="231F20"/>
        </w:rPr>
        <w:t>thục.</w:t>
      </w:r>
      <w:r>
        <w:rPr>
          <w:color w:val="231F20"/>
          <w:spacing w:val="-9"/>
        </w:rPr>
        <w:t> </w:t>
      </w:r>
      <w:r>
        <w:rPr>
          <w:color w:val="231F20"/>
        </w:rPr>
        <w:t>Tập</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do</w:t>
      </w:r>
      <w:r>
        <w:rPr>
          <w:color w:val="231F20"/>
          <w:spacing w:val="-3"/>
        </w:rPr>
        <w:t> </w:t>
      </w:r>
      <w:r>
        <w:rPr>
          <w:color w:val="231F20"/>
        </w:rPr>
        <w:t>kiến diệt, đạo và tu đạo đoạn trừ các tùy miên đã chiêu cảm các tâm dị thục. Diệt trí đã sinh, đạo trí chưa sinh, do kiến đạo và tu đạo đoạn trừ các tùy miên đã chiêu cảm các tâm dị thục. Nếu đệ tử của Đức Thế</w:t>
      </w:r>
      <w:r>
        <w:rPr>
          <w:color w:val="231F20"/>
          <w:spacing w:val="-9"/>
        </w:rPr>
        <w:t> </w:t>
      </w:r>
      <w:r>
        <w:rPr>
          <w:color w:val="231F20"/>
        </w:rPr>
        <w:t>Tôn</w:t>
      </w:r>
      <w:r>
        <w:rPr>
          <w:color w:val="231F20"/>
          <w:spacing w:val="-4"/>
        </w:rPr>
        <w:t> </w:t>
      </w:r>
      <w:r>
        <w:rPr>
          <w:color w:val="231F20"/>
        </w:rPr>
        <w:t>có</w:t>
      </w:r>
      <w:r>
        <w:rPr>
          <w:color w:val="231F20"/>
          <w:spacing w:val="-4"/>
        </w:rPr>
        <w:t> </w:t>
      </w:r>
      <w:r>
        <w:rPr>
          <w:color w:val="231F20"/>
        </w:rPr>
        <w:t>kiến</w:t>
      </w:r>
      <w:r>
        <w:rPr>
          <w:color w:val="231F20"/>
          <w:spacing w:val="-4"/>
        </w:rPr>
        <w:t> </w:t>
      </w:r>
      <w:r>
        <w:rPr>
          <w:color w:val="231F20"/>
        </w:rPr>
        <w:t>giải</w:t>
      </w:r>
      <w:r>
        <w:rPr>
          <w:color w:val="231F20"/>
          <w:spacing w:val="-5"/>
        </w:rPr>
        <w:t> </w:t>
      </w:r>
      <w:r>
        <w:rPr>
          <w:color w:val="231F20"/>
        </w:rPr>
        <w:t>viên</w:t>
      </w:r>
      <w:r>
        <w:rPr>
          <w:color w:val="231F20"/>
          <w:spacing w:val="-4"/>
        </w:rPr>
        <w:t> </w:t>
      </w:r>
      <w:r>
        <w:rPr>
          <w:color w:val="231F20"/>
        </w:rPr>
        <w:t>mãn,</w:t>
      </w:r>
      <w:r>
        <w:rPr>
          <w:color w:val="231F20"/>
          <w:spacing w:val="-4"/>
        </w:rPr>
        <w:t> </w:t>
      </w:r>
      <w:r>
        <w:rPr>
          <w:color w:val="231F20"/>
        </w:rPr>
        <w:t>nhưng</w:t>
      </w:r>
      <w:r>
        <w:rPr>
          <w:color w:val="231F20"/>
          <w:spacing w:val="-4"/>
        </w:rPr>
        <w:t> </w:t>
      </w:r>
      <w:r>
        <w:rPr>
          <w:color w:val="231F20"/>
        </w:rPr>
        <w:t>chưa</w:t>
      </w:r>
      <w:r>
        <w:rPr>
          <w:color w:val="231F20"/>
          <w:spacing w:val="-4"/>
        </w:rPr>
        <w:t> </w:t>
      </w:r>
      <w:r>
        <w:rPr>
          <w:color w:val="231F20"/>
        </w:rPr>
        <w:t>lìa</w:t>
      </w:r>
      <w:r>
        <w:rPr>
          <w:color w:val="231F20"/>
          <w:spacing w:val="-5"/>
        </w:rPr>
        <w:t> </w:t>
      </w:r>
      <w:r>
        <w:rPr>
          <w:color w:val="231F20"/>
        </w:rPr>
        <w:t>tham</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 tu</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đã</w:t>
      </w:r>
      <w:r>
        <w:rPr>
          <w:color w:val="231F20"/>
          <w:spacing w:val="-5"/>
        </w:rPr>
        <w:t> </w:t>
      </w:r>
      <w:r>
        <w:rPr>
          <w:color w:val="231F20"/>
        </w:rPr>
        <w:t>chiêu</w:t>
      </w:r>
      <w:r>
        <w:rPr>
          <w:color w:val="231F20"/>
          <w:spacing w:val="-5"/>
        </w:rPr>
        <w:t> </w:t>
      </w:r>
      <w:r>
        <w:rPr>
          <w:color w:val="231F20"/>
        </w:rPr>
        <w:t>cảm</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 thể của nó chưa đoạn là do chưa đoạn làm nhân.</w:t>
      </w:r>
    </w:p>
    <w:p>
      <w:pPr>
        <w:pStyle w:val="BodyText"/>
        <w:spacing w:line="268" w:lineRule="auto" w:before="104"/>
        <w:ind w:right="107"/>
      </w:pPr>
      <w:r>
        <w:rPr>
          <w:color w:val="231F20"/>
        </w:rPr>
        <w:t>Thể của nó chưa đoạn là do đã đoạn và chưa đoạn làm </w:t>
      </w:r>
      <w:r>
        <w:rPr>
          <w:color w:val="231F20"/>
          <w:spacing w:val="-3"/>
        </w:rPr>
        <w:t>nhân: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do kiến khổ đoạn trừ các tùy miên đã chiêu cảm các tâm dị thục.</w:t>
      </w:r>
    </w:p>
    <w:p>
      <w:pPr>
        <w:pStyle w:val="BodyText"/>
        <w:spacing w:line="268" w:lineRule="auto" w:before="111"/>
        <w:ind w:right="108"/>
      </w:pPr>
      <w:r>
        <w:rPr>
          <w:color w:val="231F20"/>
        </w:rPr>
        <w:t>Những gì là nhân chưa đoạn? Nghĩa là các pháp tương ưng, cùng có ấy.</w:t>
      </w:r>
    </w:p>
    <w:p>
      <w:pPr>
        <w:pStyle w:val="BodyText"/>
        <w:spacing w:line="268" w:lineRule="auto" w:before="112"/>
        <w:ind w:right="106"/>
      </w:pPr>
      <w:r>
        <w:rPr>
          <w:color w:val="231F20"/>
        </w:rPr>
        <w:t>Những gì là nhân đã đoạn? Nghĩa là do kiến khổ đoạn trừ các tùy miên có thể chiêu cảm các tâm dị thục như thế. Tập trí đã sinh,</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firstLine="0"/>
      </w:pPr>
      <w:r>
        <w:rPr>
          <w:color w:val="231F20"/>
        </w:rPr>
        <w:t>diệt trí chưa sinh, do kiến khổ, tập đoạn trừ các tùy miên đã chiêu cảm các tâm dị thục.</w:t>
      </w:r>
    </w:p>
    <w:p>
      <w:pPr>
        <w:pStyle w:val="BodyText"/>
        <w:spacing w:line="268" w:lineRule="auto" w:before="100"/>
        <w:ind w:left="110" w:right="391"/>
      </w:pPr>
      <w:r>
        <w:rPr>
          <w:color w:val="231F20"/>
        </w:rPr>
        <w:t>Những gì là nhân chưa đoạn? Nghĩa là các pháp tương ưng, cùng có ấy.</w:t>
      </w:r>
    </w:p>
    <w:p>
      <w:pPr>
        <w:pStyle w:val="BodyText"/>
        <w:spacing w:line="268" w:lineRule="auto" w:before="100"/>
        <w:ind w:left="110" w:right="390"/>
      </w:pPr>
      <w:r>
        <w:rPr>
          <w:color w:val="231F20"/>
        </w:rPr>
        <w:t>Những gì là nhân đã đoạn? Nghĩa là do kiến khổ, tập đoạn trừ các tùy miên có thể chiêu cảm các tâm dị thục như thế. Diệt trí đã sinh, đạo trí chưa sinh, do kiến khổ, tập, diệt đoạn trừ các tùy miên đã chiêu cảm các tâm dị thục.</w:t>
      </w:r>
    </w:p>
    <w:p>
      <w:pPr>
        <w:pStyle w:val="BodyText"/>
        <w:spacing w:line="268" w:lineRule="auto" w:before="99"/>
        <w:ind w:left="110" w:right="391"/>
      </w:pPr>
      <w:r>
        <w:rPr>
          <w:color w:val="231F20"/>
        </w:rPr>
        <w:t>Những gì là nhân chưa đoạn? Nghĩa là các pháp tương ưng, cùng có ấy.</w:t>
      </w:r>
    </w:p>
    <w:p>
      <w:pPr>
        <w:pStyle w:val="BodyText"/>
        <w:spacing w:line="268" w:lineRule="auto" w:before="100"/>
        <w:ind w:left="110" w:right="386"/>
      </w:pPr>
      <w:r>
        <w:rPr>
          <w:color w:val="231F20"/>
        </w:rPr>
        <w:t>Những gì là nhân đã đoạn? Nghĩa là do kiến khổ, tập, diệt đoạn trừ các tùy miên có thể chiêu cảm các tâm dị thục như thế. Nếu đệ tử của Đức Thế Tôn có kiến giải viên mãn, nhưng chưa </w:t>
      </w:r>
      <w:r>
        <w:rPr>
          <w:color w:val="231F20"/>
          <w:spacing w:val="2"/>
        </w:rPr>
        <w:t>lìa </w:t>
      </w:r>
      <w:r>
        <w:rPr>
          <w:color w:val="231F20"/>
        </w:rPr>
        <w:t>tham nơi cõi Dục, do kiến khổ đoạn trừ các tùy miên đã chiêu </w:t>
      </w:r>
      <w:r>
        <w:rPr>
          <w:color w:val="231F20"/>
          <w:spacing w:val="2"/>
        </w:rPr>
        <w:t>cảm </w:t>
      </w:r>
      <w:r>
        <w:rPr>
          <w:color w:val="231F20"/>
        </w:rPr>
        <w:t>các tâm dị</w:t>
      </w:r>
      <w:r>
        <w:rPr>
          <w:color w:val="231F20"/>
          <w:spacing w:val="15"/>
        </w:rPr>
        <w:t> </w:t>
      </w:r>
      <w:r>
        <w:rPr>
          <w:color w:val="231F20"/>
        </w:rPr>
        <w:t>thục.</w:t>
      </w:r>
    </w:p>
    <w:p>
      <w:pPr>
        <w:pStyle w:val="BodyText"/>
        <w:spacing w:line="268" w:lineRule="auto" w:before="98"/>
        <w:ind w:left="110" w:right="391"/>
      </w:pPr>
      <w:r>
        <w:rPr>
          <w:color w:val="231F20"/>
        </w:rPr>
        <w:t>Những gì là nhân chưa đoạn? Nghĩa là các pháp tương ưng, cùng có ấy.</w:t>
      </w:r>
    </w:p>
    <w:p>
      <w:pPr>
        <w:pStyle w:val="BodyText"/>
        <w:spacing w:line="268" w:lineRule="auto" w:before="101"/>
        <w:ind w:left="110" w:right="389"/>
      </w:pPr>
      <w:r>
        <w:rPr>
          <w:color w:val="231F20"/>
        </w:rPr>
        <w:t>Những gì là nhân đã đoạn? Nghĩa là do kiến khổ đoạn trừ các tùy miên có thể chiêu cảm các tâm dị thục như thế. Nếu đệ tử của Đức Thế Tôn có kiến giải viên mãn nhưng chưa lìa tham nơi cõi Dục, do kiến đạo đoạn các tùy miên đã chiêu cảm các tâm dị thục. Những gì là nhân chưa đoạn? Nghĩa là các pháp tương ưng, cùng có </w:t>
      </w:r>
      <w:r>
        <w:rPr>
          <w:color w:val="231F20"/>
          <w:spacing w:val="-6"/>
        </w:rPr>
        <w:t>ấy.</w:t>
      </w:r>
      <w:r>
        <w:rPr>
          <w:color w:val="231F20"/>
          <w:spacing w:val="-5"/>
        </w:rPr>
        <w:t> </w:t>
      </w:r>
      <w:r>
        <w:rPr>
          <w:color w:val="231F20"/>
        </w:rPr>
        <w:t>Những</w:t>
      </w:r>
      <w:r>
        <w:rPr>
          <w:color w:val="231F20"/>
          <w:spacing w:val="-4"/>
        </w:rPr>
        <w:t> </w:t>
      </w:r>
      <w:r>
        <w:rPr>
          <w:color w:val="231F20"/>
        </w:rPr>
        <w:t>gì</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đã</w:t>
      </w:r>
      <w:r>
        <w:rPr>
          <w:color w:val="231F20"/>
          <w:spacing w:val="-5"/>
        </w:rPr>
        <w:t> </w:t>
      </w:r>
      <w:r>
        <w:rPr>
          <w:color w:val="231F20"/>
        </w:rPr>
        <w:t>đoạn?</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dứt</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có thể chiêu cảm các tâm dị thục như thế.</w:t>
      </w:r>
    </w:p>
    <w:p>
      <w:pPr>
        <w:pStyle w:val="BodyText"/>
        <w:spacing w:line="268" w:lineRule="auto" w:before="96"/>
        <w:ind w:left="110" w:right="387"/>
      </w:pPr>
      <w:r>
        <w:rPr>
          <w:color w:val="231F20"/>
        </w:rPr>
        <w:t>Đó gọi là thể của nó chưa đoạn là do đã đoạn và chưa đoạn làm</w:t>
      </w:r>
      <w:r>
        <w:rPr>
          <w:color w:val="231F20"/>
          <w:spacing w:val="5"/>
        </w:rPr>
        <w:t> </w:t>
      </w:r>
      <w:r>
        <w:rPr>
          <w:color w:val="231F20"/>
        </w:rPr>
        <w:t>nhân.</w:t>
      </w:r>
    </w:p>
    <w:p>
      <w:pPr>
        <w:pStyle w:val="BodyText"/>
        <w:spacing w:line="268" w:lineRule="auto" w:before="100"/>
        <w:ind w:left="110" w:right="385"/>
      </w:pPr>
      <w:r>
        <w:rPr>
          <w:i/>
          <w:color w:val="231F20"/>
        </w:rPr>
        <w:t>Hỏi: </w:t>
      </w:r>
      <w:r>
        <w:rPr>
          <w:color w:val="231F20"/>
        </w:rPr>
        <w:t>Nếu như do chưa đoạn làm nhân là thể của nó chưa đoạn chăng?</w:t>
      </w:r>
    </w:p>
    <w:p>
      <w:pPr>
        <w:spacing w:before="112"/>
        <w:ind w:left="677"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8" w:firstLine="566"/>
        <w:jc w:val="both"/>
        <w:rPr>
          <w:sz w:val="26"/>
        </w:rPr>
      </w:pPr>
      <w:r>
        <w:rPr>
          <w:i/>
          <w:color w:val="231F20"/>
          <w:sz w:val="26"/>
        </w:rPr>
        <w:t>Các tâm thiện thuộc cõi Sắc: </w:t>
      </w:r>
      <w:r>
        <w:rPr>
          <w:color w:val="231F20"/>
          <w:sz w:val="26"/>
        </w:rPr>
        <w:t>Nếu thể của nó chưa đoạn là do chưa đoạn làm nhân chăng?</w:t>
      </w:r>
    </w:p>
    <w:p>
      <w:pPr>
        <w:spacing w:before="125"/>
        <w:ind w:left="960" w:right="0" w:firstLine="0"/>
        <w:jc w:val="both"/>
        <w:rPr>
          <w:sz w:val="26"/>
        </w:rPr>
      </w:pPr>
      <w:r>
        <w:rPr>
          <w:i/>
          <w:color w:val="231F20"/>
          <w:sz w:val="26"/>
        </w:rPr>
        <w:t>Đáp: </w:t>
      </w:r>
      <w:r>
        <w:rPr>
          <w:color w:val="231F20"/>
          <w:sz w:val="26"/>
        </w:rPr>
        <w:t>Đúng vậy.</w:t>
      </w:r>
    </w:p>
    <w:p>
      <w:pPr>
        <w:pStyle w:val="BodyText"/>
        <w:spacing w:line="276" w:lineRule="auto" w:before="170"/>
        <w:ind w:right="102"/>
      </w:pPr>
      <w:r>
        <w:rPr>
          <w:i/>
          <w:color w:val="231F20"/>
        </w:rPr>
        <w:t>Hỏi: </w:t>
      </w:r>
      <w:r>
        <w:rPr>
          <w:color w:val="231F20"/>
        </w:rPr>
        <w:t>Nếu như do chưa đoạn làm nhân là thể của nó chưa đoạn chăng?</w:t>
      </w:r>
    </w:p>
    <w:p>
      <w:pPr>
        <w:spacing w:before="125"/>
        <w:ind w:left="960" w:right="0" w:firstLine="0"/>
        <w:jc w:val="both"/>
        <w:rPr>
          <w:sz w:val="26"/>
        </w:rPr>
      </w:pPr>
      <w:r>
        <w:rPr>
          <w:i/>
          <w:color w:val="231F20"/>
          <w:sz w:val="26"/>
        </w:rPr>
        <w:t>Đáp: </w:t>
      </w:r>
      <w:r>
        <w:rPr>
          <w:color w:val="231F20"/>
          <w:sz w:val="26"/>
        </w:rPr>
        <w:t>Đúng vậy.</w:t>
      </w:r>
    </w:p>
    <w:p>
      <w:pPr>
        <w:spacing w:line="276" w:lineRule="auto" w:before="170"/>
        <w:ind w:left="393" w:right="109" w:firstLine="566"/>
        <w:jc w:val="both"/>
        <w:rPr>
          <w:sz w:val="26"/>
        </w:rPr>
      </w:pPr>
      <w:r>
        <w:rPr>
          <w:i/>
          <w:color w:val="231F20"/>
          <w:sz w:val="26"/>
        </w:rPr>
        <w:t>Các tâm hữu phú vô ký thuộc cõi Sắc: </w:t>
      </w:r>
      <w:r>
        <w:rPr>
          <w:color w:val="231F20"/>
          <w:sz w:val="26"/>
        </w:rPr>
        <w:t>Nếu thể của nó chưa đoạn là do chưa đoạn làm nhân chăng?</w:t>
      </w:r>
    </w:p>
    <w:p>
      <w:pPr>
        <w:pStyle w:val="BodyText"/>
        <w:spacing w:line="276" w:lineRule="auto" w:before="125"/>
        <w:ind w:right="107"/>
      </w:pPr>
      <w:r>
        <w:rPr>
          <w:i/>
          <w:color w:val="231F20"/>
        </w:rPr>
        <w:t>Đáp: </w:t>
      </w:r>
      <w:r>
        <w:rPr>
          <w:color w:val="231F20"/>
        </w:rPr>
        <w:t>Hoặc là thể của nó chưa đoạn là do chưa đoạn làm nhân. Hoặc là thể của nó chưa đoạn là do đã đoạn và chưa đoạn làm nhân.</w:t>
      </w:r>
    </w:p>
    <w:p>
      <w:pPr>
        <w:pStyle w:val="BodyText"/>
        <w:spacing w:line="276" w:lineRule="auto" w:before="125"/>
        <w:ind w:right="107"/>
      </w:pPr>
      <w:r>
        <w:rPr>
          <w:color w:val="231F20"/>
        </w:rPr>
        <w:t>Thể của nó chưa đoạn là do chưa đoạn làm nhân: Nghĩa là các Bổ-đặc-già-la có đủ mọi thứ trói buộc và tâm hữu phú vô ký ở cõi Sắc, đã lìa tham nơi cõi Dục, chưa lìa tham nơi cõi Sắc, khổ loại trí chưa sinh có các tâm hữu phú vô ký ở cõi Sắc. Đó gọi là thể của nó chưa đoạn là do chưa đoạn làm nhân.</w:t>
      </w:r>
    </w:p>
    <w:p>
      <w:pPr>
        <w:pStyle w:val="BodyText"/>
        <w:spacing w:line="276" w:lineRule="auto" w:before="125"/>
        <w:ind w:right="107"/>
      </w:pPr>
      <w:r>
        <w:rPr>
          <w:color w:val="231F20"/>
        </w:rPr>
        <w:t>Thể của nó chưa đoạn là do đã đoạn và chưa đoạn làm </w:t>
      </w:r>
      <w:r>
        <w:rPr>
          <w:color w:val="231F20"/>
          <w:spacing w:val="-3"/>
        </w:rPr>
        <w:t>nhân: </w:t>
      </w:r>
      <w:r>
        <w:rPr>
          <w:color w:val="231F20"/>
        </w:rPr>
        <w:t>Nghĩa là chưa lìa tham nơi cõi Sắc, khổ loại trí đã sinh, tập loại trí chưa</w:t>
      </w:r>
      <w:r>
        <w:rPr>
          <w:color w:val="231F20"/>
          <w:spacing w:val="-6"/>
        </w:rPr>
        <w:t> </w:t>
      </w:r>
      <w:r>
        <w:rPr>
          <w:color w:val="231F20"/>
        </w:rPr>
        <w:t>sinh,</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tập,</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các</w:t>
      </w:r>
      <w:r>
        <w:rPr>
          <w:color w:val="231F20"/>
          <w:spacing w:val="-5"/>
        </w:rPr>
        <w:t> </w:t>
      </w:r>
      <w:r>
        <w:rPr>
          <w:color w:val="231F20"/>
        </w:rPr>
        <w:t>tâm hữu phú vô ký.</w:t>
      </w:r>
    </w:p>
    <w:p>
      <w:pPr>
        <w:pStyle w:val="BodyText"/>
        <w:spacing w:line="276" w:lineRule="auto" w:before="126"/>
        <w:ind w:right="108"/>
      </w:pPr>
      <w:r>
        <w:rPr>
          <w:color w:val="231F20"/>
        </w:rPr>
        <w:t>Những gì là nhân chưa đoạn? Nghĩa là các pháp tương ưng, cùng có ấy.</w:t>
      </w:r>
    </w:p>
    <w:p>
      <w:pPr>
        <w:pStyle w:val="BodyText"/>
        <w:spacing w:line="276" w:lineRule="auto" w:before="125"/>
        <w:ind w:right="106"/>
      </w:pPr>
      <w:r>
        <w:rPr>
          <w:color w:val="231F20"/>
        </w:rPr>
        <w:t>Những gì là nhân đã đoạn? Nghĩa là ở cõi Sắc,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Tập</w:t>
      </w:r>
      <w:r>
        <w:rPr>
          <w:color w:val="231F20"/>
          <w:spacing w:val="-8"/>
        </w:rPr>
        <w:t> </w:t>
      </w:r>
      <w:r>
        <w:rPr>
          <w:color w:val="231F20"/>
        </w:rPr>
        <w:t>loại</w:t>
      </w:r>
      <w:r>
        <w:rPr>
          <w:color w:val="231F20"/>
          <w:spacing w:val="-8"/>
        </w:rPr>
        <w:t> </w:t>
      </w:r>
      <w:r>
        <w:rPr>
          <w:color w:val="231F20"/>
        </w:rPr>
        <w:t>trí</w:t>
      </w:r>
      <w:r>
        <w:rPr>
          <w:color w:val="231F20"/>
          <w:spacing w:val="-7"/>
        </w:rPr>
        <w:t> </w:t>
      </w:r>
      <w:r>
        <w:rPr>
          <w:color w:val="231F20"/>
        </w:rPr>
        <w:t>đã</w:t>
      </w:r>
      <w:r>
        <w:rPr>
          <w:color w:val="231F20"/>
          <w:spacing w:val="-8"/>
        </w:rPr>
        <w:t> </w:t>
      </w:r>
      <w:r>
        <w:rPr>
          <w:color w:val="231F20"/>
        </w:rPr>
        <w:t>sinh,</w:t>
      </w:r>
      <w:r>
        <w:rPr>
          <w:color w:val="231F20"/>
          <w:spacing w:val="-8"/>
        </w:rPr>
        <w:t> </w:t>
      </w:r>
      <w:r>
        <w:rPr>
          <w:color w:val="231F20"/>
        </w:rPr>
        <w:t>diệt</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chưa</w:t>
      </w:r>
      <w:r>
        <w:rPr>
          <w:color w:val="231F20"/>
          <w:spacing w:val="-8"/>
        </w:rPr>
        <w:t> </w:t>
      </w:r>
      <w:r>
        <w:rPr>
          <w:color w:val="231F20"/>
        </w:rPr>
        <w:t>sinh,</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7"/>
        </w:rPr>
        <w:t> </w:t>
      </w:r>
      <w:r>
        <w:rPr>
          <w:color w:val="231F20"/>
        </w:rPr>
        <w:t>đạo cùng tu đạo đoạn trừ các tâm hữu phú vô ký.</w:t>
      </w:r>
    </w:p>
    <w:p>
      <w:pPr>
        <w:pStyle w:val="BodyText"/>
        <w:spacing w:line="276" w:lineRule="auto" w:before="125"/>
        <w:ind w:right="108"/>
      </w:pPr>
      <w:r>
        <w:rPr>
          <w:color w:val="231F20"/>
        </w:rPr>
        <w:t>Những gì là nhân chưa đoạn? Nghĩa là các pháp tương ưng, cùng có ấy.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Những gì là nhân đã đoạn? Nghĩa là ở cõi Sắc, các tùy miên biến hành cùng các pháp tương ưng với chúng. Diệt loại trí đã sinh, đạo</w:t>
      </w:r>
      <w:r>
        <w:rPr>
          <w:color w:val="231F20"/>
          <w:spacing w:val="-8"/>
        </w:rPr>
        <w:t> </w:t>
      </w:r>
      <w:r>
        <w:rPr>
          <w:color w:val="231F20"/>
        </w:rPr>
        <w:t>loại</w:t>
      </w:r>
      <w:r>
        <w:rPr>
          <w:color w:val="231F20"/>
          <w:spacing w:val="-7"/>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cùng</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các tâm hữu phú vô ký.</w:t>
      </w:r>
    </w:p>
    <w:p>
      <w:pPr>
        <w:pStyle w:val="BodyText"/>
        <w:spacing w:line="273" w:lineRule="auto" w:before="110"/>
        <w:ind w:left="110" w:right="391"/>
      </w:pPr>
      <w:r>
        <w:rPr>
          <w:color w:val="231F20"/>
        </w:rPr>
        <w:t>Những gì là nhân chưa đoạn? Nghĩa là các pháp tương ưng, cùng có ấy.</w:t>
      </w:r>
    </w:p>
    <w:p>
      <w:pPr>
        <w:pStyle w:val="BodyText"/>
        <w:spacing w:line="273" w:lineRule="auto" w:before="112"/>
        <w:ind w:left="110" w:right="390"/>
      </w:pPr>
      <w:r>
        <w:rPr>
          <w:color w:val="231F20"/>
        </w:rPr>
        <w:t>Những gì là nhân đã đoạn? Nghĩa là ở cõi Sắc, các tùy miên biến hành cùng các pháp tương ưng với chúng. Nếu đệ tử của Đức Thế Tôn có kiến giải viên mãn, nhưng chưa lìa tham nơi cõi Sắc, là các tâm hữu phú vô ký thuộc cõi Sắc.</w:t>
      </w:r>
    </w:p>
    <w:p>
      <w:pPr>
        <w:pStyle w:val="BodyText"/>
        <w:spacing w:line="273" w:lineRule="auto" w:before="110"/>
        <w:ind w:left="110" w:right="391"/>
      </w:pPr>
      <w:r>
        <w:rPr>
          <w:color w:val="231F20"/>
        </w:rPr>
        <w:t>Những gì là nhân chưa đoạn? Nghĩa là các pháp tương ưng, cùng có ấy.</w:t>
      </w:r>
    </w:p>
    <w:p>
      <w:pPr>
        <w:pStyle w:val="BodyText"/>
        <w:spacing w:line="273" w:lineRule="auto" w:before="111"/>
        <w:ind w:left="110" w:right="392"/>
      </w:pPr>
      <w:r>
        <w:rPr>
          <w:color w:val="231F20"/>
        </w:rPr>
        <w:t>Những gì là nhân đã đoạn? Nghĩa là các tùy miên biến hành ở cõi Sắc cùng các pháp tương ưng với chúng.</w:t>
      </w:r>
    </w:p>
    <w:p>
      <w:pPr>
        <w:pStyle w:val="BodyText"/>
        <w:spacing w:line="273" w:lineRule="auto" w:before="112"/>
        <w:ind w:left="110" w:right="387"/>
      </w:pPr>
      <w:r>
        <w:rPr>
          <w:color w:val="231F20"/>
        </w:rPr>
        <w:t>Đó gọi là thể của nó chưa đoạn là do đã đoạn và chưa đoạn làm</w:t>
      </w:r>
      <w:r>
        <w:rPr>
          <w:color w:val="231F20"/>
          <w:spacing w:val="5"/>
        </w:rPr>
        <w:t> </w:t>
      </w:r>
      <w:r>
        <w:rPr>
          <w:color w:val="231F20"/>
        </w:rPr>
        <w:t>nhân.</w:t>
      </w:r>
    </w:p>
    <w:p>
      <w:pPr>
        <w:pStyle w:val="BodyText"/>
        <w:spacing w:line="273" w:lineRule="auto" w:before="112"/>
        <w:ind w:left="110" w:right="385"/>
      </w:pPr>
      <w:r>
        <w:rPr>
          <w:i/>
          <w:color w:val="231F20"/>
        </w:rPr>
        <w:t>Hỏi: </w:t>
      </w:r>
      <w:r>
        <w:rPr>
          <w:color w:val="231F20"/>
        </w:rPr>
        <w:t>Nếu như do chưa đoạn làm nhân là thể của nó chưa đoạn chăng?</w:t>
      </w:r>
    </w:p>
    <w:p>
      <w:pPr>
        <w:pStyle w:val="BodyText"/>
        <w:spacing w:line="273" w:lineRule="auto" w:before="112"/>
        <w:ind w:left="110" w:right="391"/>
      </w:pPr>
      <w:r>
        <w:rPr>
          <w:i/>
          <w:color w:val="231F20"/>
        </w:rPr>
        <w:t>Đáp:</w:t>
      </w:r>
      <w:r>
        <w:rPr>
          <w:i/>
          <w:color w:val="231F20"/>
          <w:spacing w:val="-7"/>
        </w:rPr>
        <w:t> </w:t>
      </w:r>
      <w:r>
        <w:rPr>
          <w:color w:val="231F20"/>
        </w:rPr>
        <w:t>Hoặc</w:t>
      </w:r>
      <w:r>
        <w:rPr>
          <w:color w:val="231F20"/>
          <w:spacing w:val="-7"/>
        </w:rPr>
        <w:t> </w:t>
      </w:r>
      <w:r>
        <w:rPr>
          <w:color w:val="231F20"/>
        </w:rPr>
        <w:t>do</w:t>
      </w:r>
      <w:r>
        <w:rPr>
          <w:color w:val="231F20"/>
          <w:spacing w:val="-7"/>
        </w:rPr>
        <w:t> </w:t>
      </w:r>
      <w:r>
        <w:rPr>
          <w:color w:val="231F20"/>
        </w:rPr>
        <w:t>chưa</w:t>
      </w:r>
      <w:r>
        <w:rPr>
          <w:color w:val="231F20"/>
          <w:spacing w:val="-7"/>
        </w:rPr>
        <w:t> </w:t>
      </w:r>
      <w:r>
        <w:rPr>
          <w:color w:val="231F20"/>
        </w:rPr>
        <w:t>đoạn</w:t>
      </w:r>
      <w:r>
        <w:rPr>
          <w:color w:val="231F20"/>
          <w:spacing w:val="-6"/>
        </w:rPr>
        <w:t> </w:t>
      </w:r>
      <w:r>
        <w:rPr>
          <w:color w:val="231F20"/>
        </w:rPr>
        <w:t>làm</w:t>
      </w:r>
      <w:r>
        <w:rPr>
          <w:color w:val="231F20"/>
          <w:spacing w:val="-7"/>
        </w:rPr>
        <w:t> </w:t>
      </w:r>
      <w:r>
        <w:rPr>
          <w:color w:val="231F20"/>
        </w:rPr>
        <w:t>nhân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6"/>
        </w:rPr>
        <w:t> </w:t>
      </w:r>
      <w:r>
        <w:rPr>
          <w:color w:val="231F20"/>
        </w:rPr>
        <w:t>chưa</w:t>
      </w:r>
      <w:r>
        <w:rPr>
          <w:color w:val="231F20"/>
          <w:spacing w:val="-7"/>
        </w:rPr>
        <w:t> </w:t>
      </w:r>
      <w:r>
        <w:rPr>
          <w:color w:val="231F20"/>
        </w:rPr>
        <w:t>đoạn.</w:t>
      </w:r>
      <w:r>
        <w:rPr>
          <w:color w:val="231F20"/>
          <w:spacing w:val="-7"/>
        </w:rPr>
        <w:t> </w:t>
      </w:r>
      <w:r>
        <w:rPr>
          <w:color w:val="231F20"/>
        </w:rPr>
        <w:t>Hoặc do chưa đoạn và đã đoạn làm nhân thể của nó chưa đoạn. Hoặc </w:t>
      </w:r>
      <w:r>
        <w:rPr>
          <w:color w:val="231F20"/>
          <w:spacing w:val="-6"/>
        </w:rPr>
        <w:t>do </w:t>
      </w:r>
      <w:r>
        <w:rPr>
          <w:color w:val="231F20"/>
        </w:rPr>
        <w:t>chưa đoạn và đã đoạn làm nhân thể của nó đã đoạn.</w:t>
      </w:r>
    </w:p>
    <w:p>
      <w:pPr>
        <w:pStyle w:val="BodyText"/>
        <w:spacing w:line="273" w:lineRule="auto" w:before="110"/>
        <w:ind w:left="110" w:right="390"/>
      </w:pPr>
      <w:r>
        <w:rPr>
          <w:color w:val="231F20"/>
        </w:rPr>
        <w:t>Do</w:t>
      </w:r>
      <w:r>
        <w:rPr>
          <w:color w:val="231F20"/>
          <w:spacing w:val="-11"/>
        </w:rPr>
        <w:t> </w:t>
      </w:r>
      <w:r>
        <w:rPr>
          <w:color w:val="231F20"/>
        </w:rPr>
        <w:t>chưa</w:t>
      </w:r>
      <w:r>
        <w:rPr>
          <w:color w:val="231F20"/>
          <w:spacing w:val="-10"/>
        </w:rPr>
        <w:t> </w:t>
      </w:r>
      <w:r>
        <w:rPr>
          <w:color w:val="231F20"/>
        </w:rPr>
        <w:t>đoạn</w:t>
      </w:r>
      <w:r>
        <w:rPr>
          <w:color w:val="231F20"/>
          <w:spacing w:val="-11"/>
        </w:rPr>
        <w:t> </w:t>
      </w:r>
      <w:r>
        <w:rPr>
          <w:color w:val="231F20"/>
        </w:rPr>
        <w:t>làm</w:t>
      </w:r>
      <w:r>
        <w:rPr>
          <w:color w:val="231F20"/>
          <w:spacing w:val="-10"/>
        </w:rPr>
        <w:t> </w:t>
      </w:r>
      <w:r>
        <w:rPr>
          <w:color w:val="231F20"/>
        </w:rPr>
        <w:t>nhân</w:t>
      </w:r>
      <w:r>
        <w:rPr>
          <w:color w:val="231F20"/>
          <w:spacing w:val="-10"/>
        </w:rPr>
        <w:t> </w:t>
      </w:r>
      <w:r>
        <w:rPr>
          <w:color w:val="231F20"/>
        </w:rPr>
        <w:t>thể</w:t>
      </w:r>
      <w:r>
        <w:rPr>
          <w:color w:val="231F20"/>
          <w:spacing w:val="-11"/>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1"/>
        </w:rPr>
        <w:t> </w:t>
      </w:r>
      <w:r>
        <w:rPr>
          <w:color w:val="231F20"/>
        </w:rPr>
        <w:t>đoạn: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0"/>
        </w:rPr>
        <w:t> </w:t>
      </w:r>
      <w:r>
        <w:rPr>
          <w:color w:val="231F20"/>
        </w:rPr>
        <w:t>Bổ- đặc-già-la có đủ mọi thứ trói buộc và các tâm hữu phú vô ký thuộc cõi Sắc, đã lìa tham nơi cõi Dục, chưa lìa tham nơi cõi Sắc, khổ loại trí chưa sinh, có các tâm hữu phú vô ký thuộc cõi Sắc. Đó gọi là do chưa đoạn làm nhân thể của nó chưa đoạn.</w:t>
      </w:r>
    </w:p>
    <w:p>
      <w:pPr>
        <w:pStyle w:val="BodyText"/>
        <w:spacing w:line="273" w:lineRule="auto" w:before="110"/>
        <w:ind w:left="110" w:right="391"/>
      </w:pPr>
      <w:r>
        <w:rPr>
          <w:color w:val="231F20"/>
        </w:rPr>
        <w:t>Do chưa đoạn và đã đoạn làm nhân thể của nó chưa đoạn: Nghĩa là chưa lìa tham nơi cõi Sắc, khổ loại trí đã sinh, tập loại 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chưa</w:t>
      </w:r>
      <w:r>
        <w:rPr>
          <w:color w:val="231F20"/>
          <w:spacing w:val="-5"/>
        </w:rPr>
        <w:t> </w:t>
      </w:r>
      <w:r>
        <w:rPr>
          <w:color w:val="231F20"/>
        </w:rPr>
        <w:t>sinh,</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tập,</w:t>
      </w:r>
      <w:r>
        <w:rPr>
          <w:color w:val="231F20"/>
          <w:spacing w:val="-5"/>
        </w:rPr>
        <w:t> </w:t>
      </w:r>
      <w:r>
        <w:rPr>
          <w:color w:val="231F20"/>
        </w:rPr>
        <w:t>diệt,</w:t>
      </w:r>
      <w:r>
        <w:rPr>
          <w:color w:val="231F20"/>
          <w:spacing w:val="-4"/>
        </w:rPr>
        <w:t> </w:t>
      </w:r>
      <w:r>
        <w:rPr>
          <w:color w:val="231F20"/>
        </w:rPr>
        <w:t>đạo</w:t>
      </w:r>
      <w:r>
        <w:rPr>
          <w:color w:val="231F20"/>
          <w:spacing w:val="-4"/>
        </w:rPr>
        <w:t> </w:t>
      </w:r>
      <w:r>
        <w:rPr>
          <w:color w:val="231F20"/>
        </w:rPr>
        <w:t>và</w:t>
      </w:r>
      <w:r>
        <w:rPr>
          <w:color w:val="231F20"/>
          <w:spacing w:val="-5"/>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các tâm hữu phú vô ký.</w:t>
      </w:r>
    </w:p>
    <w:p>
      <w:pPr>
        <w:pStyle w:val="BodyText"/>
        <w:spacing w:line="271" w:lineRule="auto" w:before="111"/>
        <w:ind w:right="108"/>
      </w:pPr>
      <w:r>
        <w:rPr>
          <w:color w:val="231F20"/>
        </w:rPr>
        <w:t>Những gì là nhân chưa đoạn? Nghĩa là các pháp tương ưng, cùng có ấy.</w:t>
      </w:r>
    </w:p>
    <w:p>
      <w:pPr>
        <w:pStyle w:val="BodyText"/>
        <w:spacing w:line="271" w:lineRule="auto" w:before="112"/>
        <w:ind w:right="106"/>
      </w:pP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nhân</w:t>
      </w:r>
      <w:r>
        <w:rPr>
          <w:color w:val="231F20"/>
          <w:spacing w:val="-10"/>
        </w:rPr>
        <w:t> </w:t>
      </w:r>
      <w:r>
        <w:rPr>
          <w:color w:val="231F20"/>
        </w:rPr>
        <w:t>đã</w:t>
      </w:r>
      <w:r>
        <w:rPr>
          <w:color w:val="231F20"/>
          <w:spacing w:val="-11"/>
        </w:rPr>
        <w:t> </w:t>
      </w:r>
      <w:r>
        <w:rPr>
          <w:color w:val="231F20"/>
        </w:rPr>
        <w:t>đoạn?</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do</w:t>
      </w:r>
      <w:r>
        <w:rPr>
          <w:color w:val="231F20"/>
          <w:spacing w:val="-11"/>
        </w:rPr>
        <w:t> </w:t>
      </w:r>
      <w:r>
        <w:rPr>
          <w:color w:val="231F20"/>
        </w:rPr>
        <w:t>kiến</w:t>
      </w:r>
      <w:r>
        <w:rPr>
          <w:color w:val="231F20"/>
          <w:spacing w:val="-10"/>
        </w:rPr>
        <w:t> </w:t>
      </w:r>
      <w:r>
        <w:rPr>
          <w:color w:val="231F20"/>
        </w:rPr>
        <w:t>khổ</w:t>
      </w:r>
      <w:r>
        <w:rPr>
          <w:color w:val="231F20"/>
          <w:spacing w:val="-11"/>
        </w:rPr>
        <w:t> </w:t>
      </w:r>
      <w:r>
        <w:rPr>
          <w:color w:val="231F20"/>
        </w:rPr>
        <w:t>đoạn trừ các tùy miên biến hành cùng các pháp tương ưng với chúng.</w:t>
      </w:r>
      <w:r>
        <w:rPr>
          <w:color w:val="231F20"/>
          <w:spacing w:val="-31"/>
        </w:rPr>
        <w:t> </w:t>
      </w:r>
      <w:r>
        <w:rPr>
          <w:color w:val="231F20"/>
        </w:rPr>
        <w:t>Tập loại</w:t>
      </w:r>
      <w:r>
        <w:rPr>
          <w:color w:val="231F20"/>
          <w:spacing w:val="-14"/>
        </w:rPr>
        <w:t> </w:t>
      </w:r>
      <w:r>
        <w:rPr>
          <w:color w:val="231F20"/>
        </w:rPr>
        <w:t>trí</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diệt</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ở</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diệt,</w:t>
      </w:r>
      <w:r>
        <w:rPr>
          <w:color w:val="231F20"/>
          <w:spacing w:val="-14"/>
        </w:rPr>
        <w:t> </w:t>
      </w:r>
      <w:r>
        <w:rPr>
          <w:color w:val="231F20"/>
        </w:rPr>
        <w:t>đạo</w:t>
      </w:r>
      <w:r>
        <w:rPr>
          <w:color w:val="231F20"/>
          <w:spacing w:val="-13"/>
        </w:rPr>
        <w:t> </w:t>
      </w:r>
      <w:r>
        <w:rPr>
          <w:color w:val="231F20"/>
        </w:rPr>
        <w:t>cùng tu đạo đoạn trừ các tâm hữu phú vô ký.</w:t>
      </w:r>
    </w:p>
    <w:p>
      <w:pPr>
        <w:pStyle w:val="BodyText"/>
        <w:spacing w:line="271" w:lineRule="auto" w:before="110"/>
        <w:ind w:right="108"/>
      </w:pPr>
      <w:r>
        <w:rPr>
          <w:color w:val="231F20"/>
        </w:rPr>
        <w:t>Những gì là nhân chưa đoạn? Nghĩa là các pháp tương ưng, cùng có ấy.</w:t>
      </w:r>
    </w:p>
    <w:p>
      <w:pPr>
        <w:pStyle w:val="BodyText"/>
        <w:spacing w:line="271" w:lineRule="auto" w:before="112"/>
        <w:ind w:right="107"/>
      </w:pPr>
      <w:r>
        <w:rPr>
          <w:color w:val="231F20"/>
        </w:rPr>
        <w:t>Những gì là nhân đã đoạn? Nghĩa là các tùy miên biến hành ở cõi</w:t>
      </w:r>
      <w:r>
        <w:rPr>
          <w:color w:val="231F20"/>
          <w:spacing w:val="-10"/>
        </w:rPr>
        <w:t> </w:t>
      </w:r>
      <w:r>
        <w:rPr>
          <w:color w:val="231F20"/>
        </w:rPr>
        <w:t>Sắc</w:t>
      </w:r>
      <w:r>
        <w:rPr>
          <w:color w:val="231F20"/>
          <w:spacing w:val="-10"/>
        </w:rPr>
        <w:t> </w:t>
      </w:r>
      <w:r>
        <w:rPr>
          <w:color w:val="231F20"/>
        </w:rPr>
        <w:t>cùng</w:t>
      </w:r>
      <w:r>
        <w:rPr>
          <w:color w:val="231F20"/>
          <w:spacing w:val="-9"/>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8"/>
        </w:rPr>
        <w:t> </w:t>
      </w:r>
      <w:r>
        <w:rPr>
          <w:color w:val="231F20"/>
        </w:rPr>
        <w:t>ưng</w:t>
      </w:r>
      <w:r>
        <w:rPr>
          <w:color w:val="231F20"/>
          <w:spacing w:val="-10"/>
        </w:rPr>
        <w:t> </w:t>
      </w:r>
      <w:r>
        <w:rPr>
          <w:color w:val="231F20"/>
        </w:rPr>
        <w:t>với</w:t>
      </w:r>
      <w:r>
        <w:rPr>
          <w:color w:val="231F20"/>
          <w:spacing w:val="-9"/>
        </w:rPr>
        <w:t> </w:t>
      </w:r>
      <w:r>
        <w:rPr>
          <w:color w:val="231F20"/>
        </w:rPr>
        <w:t>chúng.</w:t>
      </w:r>
      <w:r>
        <w:rPr>
          <w:color w:val="231F20"/>
          <w:spacing w:val="-10"/>
        </w:rPr>
        <w:t> </w:t>
      </w:r>
      <w:r>
        <w:rPr>
          <w:color w:val="231F20"/>
        </w:rPr>
        <w:t>Diệt</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9"/>
        </w:rPr>
        <w:t> </w:t>
      </w:r>
      <w:r>
        <w:rPr>
          <w:color w:val="231F20"/>
        </w:rPr>
        <w:t>sinh,</w:t>
      </w:r>
      <w:r>
        <w:rPr>
          <w:color w:val="231F20"/>
          <w:spacing w:val="-10"/>
        </w:rPr>
        <w:t> </w:t>
      </w:r>
      <w:r>
        <w:rPr>
          <w:color w:val="231F20"/>
        </w:rPr>
        <w:t>đạo loại trí chưa sinh, ở cõi Sắc do kiến đạo và tu đạo đoạn trừ các tâm hữu phú vô ký.</w:t>
      </w:r>
    </w:p>
    <w:p>
      <w:pPr>
        <w:pStyle w:val="BodyText"/>
        <w:spacing w:line="271" w:lineRule="auto" w:before="110"/>
        <w:ind w:right="108"/>
      </w:pPr>
      <w:r>
        <w:rPr>
          <w:color w:val="231F20"/>
        </w:rPr>
        <w:t>Những gì là nhân chưa đoạn? Nghĩa là các pháp tương ưng, cùng có ấy.</w:t>
      </w:r>
    </w:p>
    <w:p>
      <w:pPr>
        <w:pStyle w:val="BodyText"/>
        <w:spacing w:line="271" w:lineRule="auto" w:before="112"/>
        <w:ind w:right="107"/>
      </w:pPr>
      <w:r>
        <w:rPr>
          <w:color w:val="231F20"/>
        </w:rPr>
        <w:t>Những gì là nhân đã đoạn? Nghĩa là các tùy miên biến hành ở cõi Sắc cùng các pháp tương ưng với chúng. Nếu đệ tử của Đức</w:t>
      </w:r>
      <w:r>
        <w:rPr>
          <w:color w:val="231F20"/>
          <w:spacing w:val="-39"/>
        </w:rPr>
        <w:t> </w:t>
      </w:r>
      <w:r>
        <w:rPr>
          <w:color w:val="231F20"/>
        </w:rPr>
        <w:t>Thế Tôn</w:t>
      </w:r>
      <w:r>
        <w:rPr>
          <w:color w:val="231F20"/>
          <w:spacing w:val="-13"/>
        </w:rPr>
        <w:t> </w:t>
      </w:r>
      <w:r>
        <w:rPr>
          <w:color w:val="231F20"/>
        </w:rPr>
        <w:t>có</w:t>
      </w:r>
      <w:r>
        <w:rPr>
          <w:color w:val="231F20"/>
          <w:spacing w:val="-12"/>
        </w:rPr>
        <w:t> </w:t>
      </w:r>
      <w:r>
        <w:rPr>
          <w:color w:val="231F20"/>
        </w:rPr>
        <w:t>kiến</w:t>
      </w:r>
      <w:r>
        <w:rPr>
          <w:color w:val="231F20"/>
          <w:spacing w:val="-12"/>
        </w:rPr>
        <w:t> </w:t>
      </w:r>
      <w:r>
        <w:rPr>
          <w:color w:val="231F20"/>
        </w:rPr>
        <w:t>giải</w:t>
      </w:r>
      <w:r>
        <w:rPr>
          <w:color w:val="231F20"/>
          <w:spacing w:val="-12"/>
        </w:rPr>
        <w:t> </w:t>
      </w:r>
      <w:r>
        <w:rPr>
          <w:color w:val="231F20"/>
        </w:rPr>
        <w:t>viên</w:t>
      </w:r>
      <w:r>
        <w:rPr>
          <w:color w:val="231F20"/>
          <w:spacing w:val="-12"/>
        </w:rPr>
        <w:t> </w:t>
      </w:r>
      <w:r>
        <w:rPr>
          <w:color w:val="231F20"/>
        </w:rPr>
        <w:t>mãn,</w:t>
      </w:r>
      <w:r>
        <w:rPr>
          <w:color w:val="231F20"/>
          <w:spacing w:val="-13"/>
        </w:rPr>
        <w:t> </w:t>
      </w:r>
      <w:r>
        <w:rPr>
          <w:color w:val="231F20"/>
        </w:rPr>
        <w:t>nhưng</w:t>
      </w:r>
      <w:r>
        <w:rPr>
          <w:color w:val="231F20"/>
          <w:spacing w:val="-12"/>
        </w:rPr>
        <w:t> </w:t>
      </w:r>
      <w:r>
        <w:rPr>
          <w:color w:val="231F20"/>
        </w:rPr>
        <w:t>chưa</w:t>
      </w:r>
      <w:r>
        <w:rPr>
          <w:color w:val="231F20"/>
          <w:spacing w:val="-12"/>
        </w:rPr>
        <w:t> </w:t>
      </w:r>
      <w:r>
        <w:rPr>
          <w:color w:val="231F20"/>
        </w:rPr>
        <w:t>lìa</w:t>
      </w:r>
      <w:r>
        <w:rPr>
          <w:color w:val="231F20"/>
          <w:spacing w:val="-12"/>
        </w:rPr>
        <w:t> </w:t>
      </w:r>
      <w:r>
        <w:rPr>
          <w:color w:val="231F20"/>
        </w:rPr>
        <w:t>tham</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tức</w:t>
      </w:r>
      <w:r>
        <w:rPr>
          <w:color w:val="231F20"/>
          <w:spacing w:val="-12"/>
        </w:rPr>
        <w:t> </w:t>
      </w:r>
      <w:r>
        <w:rPr>
          <w:color w:val="231F20"/>
        </w:rPr>
        <w:t>ở</w:t>
      </w:r>
      <w:r>
        <w:rPr>
          <w:color w:val="231F20"/>
          <w:spacing w:val="-12"/>
        </w:rPr>
        <w:t> </w:t>
      </w:r>
      <w:r>
        <w:rPr>
          <w:color w:val="231F20"/>
        </w:rPr>
        <w:t>cõi Sắc do tu đạo đoạn trừ các tâm hữu phú vô</w:t>
      </w:r>
      <w:r>
        <w:rPr>
          <w:color w:val="231F20"/>
          <w:spacing w:val="-2"/>
        </w:rPr>
        <w:t> </w:t>
      </w:r>
      <w:r>
        <w:rPr>
          <w:color w:val="231F20"/>
        </w:rPr>
        <w:t>ký.</w:t>
      </w:r>
    </w:p>
    <w:p>
      <w:pPr>
        <w:pStyle w:val="BodyText"/>
        <w:spacing w:line="271" w:lineRule="auto" w:before="110"/>
        <w:ind w:right="108"/>
      </w:pPr>
      <w:r>
        <w:rPr>
          <w:color w:val="231F20"/>
        </w:rPr>
        <w:t>Những gì là nhân chưa đoạn? Nghĩa là các pháp tương ưng, cùng có ấy.</w:t>
      </w:r>
    </w:p>
    <w:p>
      <w:pPr>
        <w:pStyle w:val="BodyText"/>
        <w:spacing w:line="271" w:lineRule="auto" w:before="111"/>
        <w:ind w:right="108"/>
      </w:pPr>
      <w:r>
        <w:rPr>
          <w:color w:val="231F20"/>
        </w:rPr>
        <w:t>Những gì là nhân đã đoạn? Nghĩa là các tùy miên biến hành ở cõi Sắc cùng các pháp tương ưng với chúng.</w:t>
      </w:r>
    </w:p>
    <w:p>
      <w:pPr>
        <w:pStyle w:val="BodyText"/>
        <w:spacing w:before="112"/>
        <w:ind w:left="960" w:firstLine="0"/>
      </w:pPr>
      <w:r>
        <w:rPr>
          <w:color w:val="231F20"/>
          <w:spacing w:val="-3"/>
        </w:rPr>
        <w:t>Đó</w:t>
      </w:r>
      <w:r>
        <w:rPr>
          <w:color w:val="231F20"/>
          <w:spacing w:val="-20"/>
        </w:rPr>
        <w:t> </w:t>
      </w:r>
      <w:r>
        <w:rPr>
          <w:color w:val="231F20"/>
          <w:spacing w:val="-4"/>
        </w:rPr>
        <w:t>gọi</w:t>
      </w:r>
      <w:r>
        <w:rPr>
          <w:color w:val="231F20"/>
          <w:spacing w:val="-19"/>
        </w:rPr>
        <w:t> </w:t>
      </w:r>
      <w:r>
        <w:rPr>
          <w:color w:val="231F20"/>
          <w:spacing w:val="-3"/>
        </w:rPr>
        <w:t>là</w:t>
      </w:r>
      <w:r>
        <w:rPr>
          <w:color w:val="231F20"/>
          <w:spacing w:val="-20"/>
        </w:rPr>
        <w:t> </w:t>
      </w:r>
      <w:r>
        <w:rPr>
          <w:color w:val="231F20"/>
          <w:spacing w:val="-3"/>
        </w:rPr>
        <w:t>do</w:t>
      </w:r>
      <w:r>
        <w:rPr>
          <w:color w:val="231F20"/>
          <w:spacing w:val="-19"/>
        </w:rPr>
        <w:t> </w:t>
      </w:r>
      <w:r>
        <w:rPr>
          <w:color w:val="231F20"/>
          <w:spacing w:val="-5"/>
        </w:rPr>
        <w:t>chưa</w:t>
      </w:r>
      <w:r>
        <w:rPr>
          <w:color w:val="231F20"/>
          <w:spacing w:val="-20"/>
        </w:rPr>
        <w:t> </w:t>
      </w:r>
      <w:r>
        <w:rPr>
          <w:color w:val="231F20"/>
          <w:spacing w:val="-5"/>
        </w:rPr>
        <w:t>đoạn</w:t>
      </w:r>
      <w:r>
        <w:rPr>
          <w:color w:val="231F20"/>
          <w:spacing w:val="-19"/>
        </w:rPr>
        <w:t> </w:t>
      </w:r>
      <w:r>
        <w:rPr>
          <w:color w:val="231F20"/>
          <w:spacing w:val="-3"/>
        </w:rPr>
        <w:t>và</w:t>
      </w:r>
      <w:r>
        <w:rPr>
          <w:color w:val="231F20"/>
          <w:spacing w:val="-20"/>
        </w:rPr>
        <w:t> </w:t>
      </w:r>
      <w:r>
        <w:rPr>
          <w:color w:val="231F20"/>
          <w:spacing w:val="-3"/>
        </w:rPr>
        <w:t>đã</w:t>
      </w:r>
      <w:r>
        <w:rPr>
          <w:color w:val="231F20"/>
          <w:spacing w:val="-19"/>
        </w:rPr>
        <w:t> </w:t>
      </w:r>
      <w:r>
        <w:rPr>
          <w:color w:val="231F20"/>
          <w:spacing w:val="-5"/>
        </w:rPr>
        <w:t>đoạn</w:t>
      </w:r>
      <w:r>
        <w:rPr>
          <w:color w:val="231F20"/>
          <w:spacing w:val="-20"/>
        </w:rPr>
        <w:t> </w:t>
      </w:r>
      <w:r>
        <w:rPr>
          <w:color w:val="231F20"/>
          <w:spacing w:val="-4"/>
        </w:rPr>
        <w:t>làm</w:t>
      </w:r>
      <w:r>
        <w:rPr>
          <w:color w:val="231F20"/>
          <w:spacing w:val="-19"/>
        </w:rPr>
        <w:t> </w:t>
      </w:r>
      <w:r>
        <w:rPr>
          <w:color w:val="231F20"/>
          <w:spacing w:val="-5"/>
        </w:rPr>
        <w:t>nhân</w:t>
      </w:r>
      <w:r>
        <w:rPr>
          <w:color w:val="231F20"/>
          <w:spacing w:val="-20"/>
        </w:rPr>
        <w:t> </w:t>
      </w:r>
      <w:r>
        <w:rPr>
          <w:color w:val="231F20"/>
          <w:spacing w:val="-4"/>
        </w:rPr>
        <w:t>thể</w:t>
      </w:r>
      <w:r>
        <w:rPr>
          <w:color w:val="231F20"/>
          <w:spacing w:val="-19"/>
        </w:rPr>
        <w:t> </w:t>
      </w:r>
      <w:r>
        <w:rPr>
          <w:color w:val="231F20"/>
          <w:spacing w:val="-4"/>
        </w:rPr>
        <w:t>của</w:t>
      </w:r>
      <w:r>
        <w:rPr>
          <w:color w:val="231F20"/>
          <w:spacing w:val="-20"/>
        </w:rPr>
        <w:t> </w:t>
      </w:r>
      <w:r>
        <w:rPr>
          <w:color w:val="231F20"/>
          <w:spacing w:val="-3"/>
        </w:rPr>
        <w:t>nó</w:t>
      </w:r>
      <w:r>
        <w:rPr>
          <w:color w:val="231F20"/>
          <w:spacing w:val="-19"/>
        </w:rPr>
        <w:t> </w:t>
      </w:r>
      <w:r>
        <w:rPr>
          <w:color w:val="231F20"/>
          <w:spacing w:val="-5"/>
        </w:rPr>
        <w:t>chưa</w:t>
      </w:r>
      <w:r>
        <w:rPr>
          <w:color w:val="231F20"/>
          <w:spacing w:val="-19"/>
        </w:rPr>
        <w:t> </w:t>
      </w:r>
      <w:r>
        <w:rPr>
          <w:color w:val="231F20"/>
          <w:spacing w:val="-6"/>
        </w:rPr>
        <w:t>đoạn.</w:t>
      </w:r>
    </w:p>
    <w:p>
      <w:pPr>
        <w:pStyle w:val="BodyText"/>
        <w:spacing w:line="273" w:lineRule="auto" w:before="151"/>
        <w:ind w:right="107"/>
      </w:pPr>
      <w:r>
        <w:rPr>
          <w:color w:val="231F20"/>
        </w:rPr>
        <w:t>Do chưa đoạn và đã đoạn làm nhân thể của nó đã đoạn: Nghĩa là chưa lìa tham nơi cõi Sắc, khổ loại trí đã sinh, tập loại trí chưa sinh. Ở cõi Sắc do kiến khổ chưa đoạn trừ các tâm hữu phú vô ký.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Những gì là nhân đã đoạn? Nghĩa là các pháp tương ưng, cùng có ấy.</w:t>
      </w:r>
    </w:p>
    <w:p>
      <w:pPr>
        <w:pStyle w:val="BodyText"/>
        <w:spacing w:line="268" w:lineRule="auto" w:before="105"/>
        <w:ind w:left="110" w:right="390"/>
      </w:pPr>
      <w:r>
        <w:rPr>
          <w:color w:val="231F20"/>
        </w:rPr>
        <w:t>Những gì là nhân chưa đoạn? Nghĩa là ở cõi Sắc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5"/>
        <w:ind w:left="677" w:firstLine="0"/>
      </w:pP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và</w:t>
      </w:r>
      <w:r>
        <w:rPr>
          <w:color w:val="231F20"/>
          <w:spacing w:val="-14"/>
        </w:rPr>
        <w:t> </w:t>
      </w:r>
      <w:r>
        <w:rPr>
          <w:color w:val="231F20"/>
        </w:rPr>
        <w:t>đã</w:t>
      </w:r>
      <w:r>
        <w:rPr>
          <w:color w:val="231F20"/>
          <w:spacing w:val="-14"/>
        </w:rPr>
        <w:t> </w:t>
      </w:r>
      <w:r>
        <w:rPr>
          <w:color w:val="231F20"/>
        </w:rPr>
        <w:t>đoạn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thể</w:t>
      </w:r>
      <w:r>
        <w:rPr>
          <w:color w:val="231F20"/>
          <w:spacing w:val="-14"/>
        </w:rPr>
        <w:t> </w:t>
      </w:r>
      <w:r>
        <w:rPr>
          <w:color w:val="231F20"/>
        </w:rPr>
        <w:t>của</w:t>
      </w:r>
      <w:r>
        <w:rPr>
          <w:color w:val="231F20"/>
          <w:spacing w:val="-14"/>
        </w:rPr>
        <w:t> </w:t>
      </w:r>
      <w:r>
        <w:rPr>
          <w:color w:val="231F20"/>
        </w:rPr>
        <w:t>nó</w:t>
      </w:r>
      <w:r>
        <w:rPr>
          <w:color w:val="231F20"/>
          <w:spacing w:val="-14"/>
        </w:rPr>
        <w:t> </w:t>
      </w:r>
      <w:r>
        <w:rPr>
          <w:color w:val="231F20"/>
        </w:rPr>
        <w:t>đã</w:t>
      </w:r>
      <w:r>
        <w:rPr>
          <w:color w:val="231F20"/>
          <w:spacing w:val="-14"/>
        </w:rPr>
        <w:t> </w:t>
      </w:r>
      <w:r>
        <w:rPr>
          <w:color w:val="231F20"/>
        </w:rPr>
        <w:t>đoạn.</w:t>
      </w:r>
    </w:p>
    <w:p>
      <w:pPr>
        <w:spacing w:line="268" w:lineRule="auto" w:before="151"/>
        <w:ind w:left="110" w:right="391" w:firstLine="566"/>
        <w:jc w:val="both"/>
        <w:rPr>
          <w:sz w:val="26"/>
        </w:rPr>
      </w:pPr>
      <w:r>
        <w:rPr>
          <w:i/>
          <w:color w:val="231F20"/>
          <w:sz w:val="26"/>
        </w:rPr>
        <w:t>Các</w:t>
      </w:r>
      <w:r>
        <w:rPr>
          <w:i/>
          <w:color w:val="231F20"/>
          <w:spacing w:val="-5"/>
          <w:sz w:val="26"/>
        </w:rPr>
        <w:t> </w:t>
      </w:r>
      <w:r>
        <w:rPr>
          <w:i/>
          <w:color w:val="231F20"/>
          <w:sz w:val="26"/>
        </w:rPr>
        <w:t>tâm</w:t>
      </w:r>
      <w:r>
        <w:rPr>
          <w:i/>
          <w:color w:val="231F20"/>
          <w:spacing w:val="-4"/>
          <w:sz w:val="26"/>
        </w:rPr>
        <w:t> </w:t>
      </w:r>
      <w:r>
        <w:rPr>
          <w:i/>
          <w:color w:val="231F20"/>
          <w:sz w:val="26"/>
        </w:rPr>
        <w:t>vô</w:t>
      </w:r>
      <w:r>
        <w:rPr>
          <w:i/>
          <w:color w:val="231F20"/>
          <w:spacing w:val="-4"/>
          <w:sz w:val="26"/>
        </w:rPr>
        <w:t> </w:t>
      </w:r>
      <w:r>
        <w:rPr>
          <w:i/>
          <w:color w:val="231F20"/>
          <w:sz w:val="26"/>
        </w:rPr>
        <w:t>phú</w:t>
      </w:r>
      <w:r>
        <w:rPr>
          <w:i/>
          <w:color w:val="231F20"/>
          <w:spacing w:val="-4"/>
          <w:sz w:val="26"/>
        </w:rPr>
        <w:t> </w:t>
      </w:r>
      <w:r>
        <w:rPr>
          <w:i/>
          <w:color w:val="231F20"/>
          <w:sz w:val="26"/>
        </w:rPr>
        <w:t>vô</w:t>
      </w:r>
      <w:r>
        <w:rPr>
          <w:i/>
          <w:color w:val="231F20"/>
          <w:spacing w:val="-4"/>
          <w:sz w:val="26"/>
        </w:rPr>
        <w:t> </w:t>
      </w:r>
      <w:r>
        <w:rPr>
          <w:i/>
          <w:color w:val="231F20"/>
          <w:sz w:val="26"/>
        </w:rPr>
        <w:t>ký</w:t>
      </w:r>
      <w:r>
        <w:rPr>
          <w:i/>
          <w:color w:val="231F20"/>
          <w:spacing w:val="-4"/>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color w:val="231F20"/>
          <w:sz w:val="26"/>
        </w:rPr>
        <w:t>Nếu</w:t>
      </w:r>
      <w:r>
        <w:rPr>
          <w:color w:val="231F20"/>
          <w:spacing w:val="-4"/>
          <w:sz w:val="26"/>
        </w:rPr>
        <w:t> </w:t>
      </w:r>
      <w:r>
        <w:rPr>
          <w:color w:val="231F20"/>
          <w:sz w:val="26"/>
        </w:rPr>
        <w:t>thể</w:t>
      </w:r>
      <w:r>
        <w:rPr>
          <w:color w:val="231F20"/>
          <w:spacing w:val="-4"/>
          <w:sz w:val="26"/>
        </w:rPr>
        <w:t> </w:t>
      </w:r>
      <w:r>
        <w:rPr>
          <w:color w:val="231F20"/>
          <w:sz w:val="26"/>
        </w:rPr>
        <w:t>của</w:t>
      </w:r>
      <w:r>
        <w:rPr>
          <w:color w:val="231F20"/>
          <w:spacing w:val="-4"/>
          <w:sz w:val="26"/>
        </w:rPr>
        <w:t> </w:t>
      </w:r>
      <w:r>
        <w:rPr>
          <w:color w:val="231F20"/>
          <w:sz w:val="26"/>
        </w:rPr>
        <w:t>nó</w:t>
      </w:r>
      <w:r>
        <w:rPr>
          <w:color w:val="231F20"/>
          <w:spacing w:val="-4"/>
          <w:sz w:val="26"/>
        </w:rPr>
        <w:t> </w:t>
      </w:r>
      <w:r>
        <w:rPr>
          <w:color w:val="231F20"/>
          <w:sz w:val="26"/>
        </w:rPr>
        <w:t>chưa</w:t>
      </w:r>
      <w:r>
        <w:rPr>
          <w:color w:val="231F20"/>
          <w:spacing w:val="-4"/>
          <w:sz w:val="26"/>
        </w:rPr>
        <w:t> </w:t>
      </w:r>
      <w:r>
        <w:rPr>
          <w:color w:val="231F20"/>
          <w:sz w:val="26"/>
        </w:rPr>
        <w:t>đoạn là do chưa đoạn làm nhân chăng?</w:t>
      </w:r>
    </w:p>
    <w:p>
      <w:pPr>
        <w:spacing w:before="115"/>
        <w:ind w:left="677" w:right="0" w:firstLine="0"/>
        <w:jc w:val="both"/>
        <w:rPr>
          <w:sz w:val="26"/>
        </w:rPr>
      </w:pPr>
      <w:r>
        <w:rPr>
          <w:i/>
          <w:color w:val="231F20"/>
          <w:sz w:val="26"/>
        </w:rPr>
        <w:t>Đáp: </w:t>
      </w:r>
      <w:r>
        <w:rPr>
          <w:color w:val="231F20"/>
          <w:sz w:val="26"/>
        </w:rPr>
        <w:t>Đúng vậy.</w:t>
      </w:r>
    </w:p>
    <w:p>
      <w:pPr>
        <w:pStyle w:val="BodyText"/>
        <w:spacing w:line="268" w:lineRule="auto" w:before="151"/>
        <w:ind w:left="110" w:right="385"/>
      </w:pPr>
      <w:r>
        <w:rPr>
          <w:i/>
          <w:color w:val="231F20"/>
        </w:rPr>
        <w:t>Hỏi: </w:t>
      </w:r>
      <w:r>
        <w:rPr>
          <w:color w:val="231F20"/>
        </w:rPr>
        <w:t>Nếu như do chưa đoạn làm nhân là thể của nó chưa đoạn chăng?</w:t>
      </w:r>
    </w:p>
    <w:p>
      <w:pPr>
        <w:spacing w:before="115"/>
        <w:ind w:left="677" w:right="0" w:firstLine="0"/>
        <w:jc w:val="both"/>
        <w:rPr>
          <w:sz w:val="26"/>
        </w:rPr>
      </w:pPr>
      <w:r>
        <w:rPr>
          <w:i/>
          <w:color w:val="231F20"/>
          <w:sz w:val="26"/>
        </w:rPr>
        <w:t>Đáp: </w:t>
      </w:r>
      <w:r>
        <w:rPr>
          <w:color w:val="231F20"/>
          <w:sz w:val="26"/>
        </w:rPr>
        <w:t>Đúng vậy.</w:t>
      </w:r>
    </w:p>
    <w:p>
      <w:pPr>
        <w:spacing w:line="268" w:lineRule="auto" w:before="151"/>
        <w:ind w:left="110" w:right="391" w:firstLine="566"/>
        <w:jc w:val="both"/>
        <w:rPr>
          <w:sz w:val="26"/>
        </w:rPr>
      </w:pPr>
      <w:r>
        <w:rPr>
          <w:i/>
          <w:color w:val="231F20"/>
          <w:sz w:val="26"/>
        </w:rPr>
        <w:t>Các tâm thiện thuộc cõi Vô sắc: </w:t>
      </w:r>
      <w:r>
        <w:rPr>
          <w:color w:val="231F20"/>
          <w:sz w:val="26"/>
        </w:rPr>
        <w:t>Nếu thể của nó chưa đoạn là do chưa đoạn làm nhân chăng?</w:t>
      </w:r>
    </w:p>
    <w:p>
      <w:pPr>
        <w:spacing w:before="116"/>
        <w:ind w:left="677" w:right="0" w:firstLine="0"/>
        <w:jc w:val="both"/>
        <w:rPr>
          <w:sz w:val="26"/>
        </w:rPr>
      </w:pPr>
      <w:r>
        <w:rPr>
          <w:i/>
          <w:color w:val="231F20"/>
          <w:sz w:val="26"/>
        </w:rPr>
        <w:t>Đáp: </w:t>
      </w:r>
      <w:r>
        <w:rPr>
          <w:color w:val="231F20"/>
          <w:sz w:val="26"/>
        </w:rPr>
        <w:t>Đúng vậy.</w:t>
      </w:r>
    </w:p>
    <w:p>
      <w:pPr>
        <w:pStyle w:val="BodyText"/>
        <w:spacing w:line="268" w:lineRule="auto" w:before="150"/>
        <w:ind w:left="110" w:right="385"/>
      </w:pPr>
      <w:r>
        <w:rPr>
          <w:i/>
          <w:color w:val="231F20"/>
        </w:rPr>
        <w:t>Hỏi: </w:t>
      </w:r>
      <w:r>
        <w:rPr>
          <w:color w:val="231F20"/>
        </w:rPr>
        <w:t>Nếu như do chưa đoạn làm nhân là thể của nó chưa đoạn chăng?</w:t>
      </w:r>
    </w:p>
    <w:p>
      <w:pPr>
        <w:spacing w:before="116"/>
        <w:ind w:left="677" w:right="0" w:firstLine="0"/>
        <w:jc w:val="both"/>
        <w:rPr>
          <w:sz w:val="26"/>
        </w:rPr>
      </w:pPr>
      <w:r>
        <w:rPr>
          <w:i/>
          <w:color w:val="231F20"/>
          <w:sz w:val="26"/>
        </w:rPr>
        <w:t>Đáp: </w:t>
      </w:r>
      <w:r>
        <w:rPr>
          <w:color w:val="231F20"/>
          <w:sz w:val="26"/>
        </w:rPr>
        <w:t>Đúng vậy.</w:t>
      </w:r>
    </w:p>
    <w:p>
      <w:pPr>
        <w:spacing w:line="268" w:lineRule="auto" w:before="150"/>
        <w:ind w:left="110" w:right="391" w:firstLine="566"/>
        <w:jc w:val="both"/>
        <w:rPr>
          <w:sz w:val="26"/>
        </w:rPr>
      </w:pPr>
      <w:r>
        <w:rPr>
          <w:i/>
          <w:color w:val="231F20"/>
          <w:sz w:val="26"/>
        </w:rPr>
        <w:t>Các tâm hữu phú vô ký thuộc cõi Vô sắc: </w:t>
      </w:r>
      <w:r>
        <w:rPr>
          <w:color w:val="231F20"/>
          <w:sz w:val="26"/>
        </w:rPr>
        <w:t>Nếu thể của nó chưa đoạn là do chưa đoạn làm nhân chăng?</w:t>
      </w:r>
    </w:p>
    <w:p>
      <w:pPr>
        <w:pStyle w:val="BodyText"/>
        <w:spacing w:line="268" w:lineRule="auto" w:before="116"/>
        <w:ind w:left="110" w:right="391"/>
      </w:pPr>
      <w:r>
        <w:rPr>
          <w:i/>
          <w:color w:val="231F20"/>
        </w:rPr>
        <w:t>Đáp: </w:t>
      </w:r>
      <w:r>
        <w:rPr>
          <w:color w:val="231F20"/>
        </w:rPr>
        <w:t>Hoặc là thể của nó chưa đoạn là do chưa đoạn làm nhân. Hoặc là thể của nó chưa đoạn là do đã đoạn và chưa đoạn làm nhân.</w:t>
      </w:r>
    </w:p>
    <w:p>
      <w:pPr>
        <w:pStyle w:val="BodyText"/>
        <w:spacing w:line="271" w:lineRule="auto" w:before="115"/>
        <w:ind w:left="110" w:right="391"/>
      </w:pPr>
      <w:r>
        <w:rPr>
          <w:color w:val="231F20"/>
        </w:rPr>
        <w:t>Thể của nó chưa đoạn là do chưa đoạn làm nhân: Nghĩa là các Bổ-đặc-già-la có đủ mọi thứ trói buộc và các tâm hữu phú vô ký thuộc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4"/>
        </w:rPr>
        <w:t> </w:t>
      </w:r>
      <w:r>
        <w:rPr>
          <w:color w:val="231F20"/>
        </w:rPr>
        <w:t>đã</w:t>
      </w:r>
      <w:r>
        <w:rPr>
          <w:color w:val="231F20"/>
          <w:spacing w:val="-5"/>
        </w:rPr>
        <w:t> </w:t>
      </w:r>
      <w:r>
        <w:rPr>
          <w:color w:val="231F20"/>
        </w:rPr>
        <w:t>lìa</w:t>
      </w:r>
      <w:r>
        <w:rPr>
          <w:color w:val="231F20"/>
          <w:spacing w:val="-5"/>
        </w:rPr>
        <w:t> </w:t>
      </w:r>
      <w:r>
        <w:rPr>
          <w:color w:val="231F20"/>
        </w:rPr>
        <w:t>tham</w:t>
      </w:r>
      <w:r>
        <w:rPr>
          <w:color w:val="231F20"/>
          <w:spacing w:val="-4"/>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chưa</w:t>
      </w:r>
      <w:r>
        <w:rPr>
          <w:color w:val="231F20"/>
          <w:spacing w:val="-4"/>
        </w:rPr>
        <w:t> </w:t>
      </w:r>
      <w:r>
        <w:rPr>
          <w:color w:val="231F20"/>
        </w:rPr>
        <w:t>lìa</w:t>
      </w:r>
      <w:r>
        <w:rPr>
          <w:color w:val="231F20"/>
          <w:spacing w:val="-5"/>
        </w:rPr>
        <w:t> </w:t>
      </w:r>
      <w:r>
        <w:rPr>
          <w:color w:val="231F20"/>
        </w:rPr>
        <w:t>tham</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 khổ</w:t>
      </w:r>
      <w:r>
        <w:rPr>
          <w:color w:val="231F20"/>
          <w:spacing w:val="-13"/>
        </w:rPr>
        <w:t> </w:t>
      </w:r>
      <w:r>
        <w:rPr>
          <w:color w:val="231F20"/>
        </w:rPr>
        <w:t>loại</w:t>
      </w:r>
      <w:r>
        <w:rPr>
          <w:color w:val="231F20"/>
          <w:spacing w:val="-12"/>
        </w:rPr>
        <w:t> </w:t>
      </w:r>
      <w:r>
        <w:rPr>
          <w:color w:val="231F20"/>
        </w:rPr>
        <w:t>trí</w:t>
      </w:r>
      <w:r>
        <w:rPr>
          <w:color w:val="231F20"/>
          <w:spacing w:val="-13"/>
        </w:rPr>
        <w:t> </w:t>
      </w:r>
      <w:r>
        <w:rPr>
          <w:color w:val="231F20"/>
        </w:rPr>
        <w:t>chưa</w:t>
      </w:r>
      <w:r>
        <w:rPr>
          <w:color w:val="231F20"/>
          <w:spacing w:val="-12"/>
        </w:rPr>
        <w:t> </w:t>
      </w:r>
      <w:r>
        <w:rPr>
          <w:color w:val="231F20"/>
        </w:rPr>
        <w:t>sinh,</w:t>
      </w:r>
      <w:r>
        <w:rPr>
          <w:color w:val="231F20"/>
          <w:spacing w:val="-13"/>
        </w:rPr>
        <w:t> </w:t>
      </w:r>
      <w:r>
        <w:rPr>
          <w:color w:val="231F20"/>
        </w:rPr>
        <w:t>ở</w:t>
      </w:r>
      <w:r>
        <w:rPr>
          <w:color w:val="231F20"/>
          <w:spacing w:val="-12"/>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các</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đã</w:t>
      </w:r>
      <w:r>
        <w:rPr>
          <w:color w:val="231F20"/>
          <w:spacing w:val="-12"/>
        </w:rPr>
        <w:t> </w:t>
      </w:r>
      <w:r>
        <w:rPr>
          <w:color w:val="231F20"/>
        </w:rPr>
        <w:t>lìa</w:t>
      </w:r>
      <w:r>
        <w:rPr>
          <w:color w:val="231F20"/>
          <w:spacing w:val="-12"/>
        </w:rPr>
        <w:t> </w:t>
      </w:r>
      <w:r>
        <w:rPr>
          <w:color w:val="231F20"/>
        </w:rPr>
        <w:t>tham nơi cõi Sắc, khổ loại trí chưa sinh, ở cõi Vô sắc có tâm hữu phú vô ký. Đó gọi là thể của nó chưa đoạn là do chưa đoạn làm</w:t>
      </w:r>
      <w:r>
        <w:rPr>
          <w:color w:val="231F20"/>
          <w:spacing w:val="-2"/>
        </w:rPr>
        <w:t> </w:t>
      </w:r>
      <w:r>
        <w:rPr>
          <w:color w:val="231F20"/>
        </w:rPr>
        <w:t>nhân.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color w:val="231F20"/>
        </w:rPr>
        <w:t>Thể của nó chưa đoạn là do đã đoạn và chưa đoạn làm nhân: Nghĩa là khổ loại trí đã sinh, tập loại trí chưa sinh, ở cõi Vô sắc do kiến tập, diệt, đạo và tu đạo đoạn trừ các tâm hữu phú vô ký.</w:t>
      </w:r>
    </w:p>
    <w:p>
      <w:pPr>
        <w:pStyle w:val="BodyText"/>
        <w:spacing w:line="278" w:lineRule="auto" w:before="119"/>
        <w:ind w:right="108"/>
      </w:pPr>
      <w:r>
        <w:rPr>
          <w:color w:val="231F20"/>
        </w:rPr>
        <w:t>Những gì là nhân chưa đoạn? Nghĩa là các pháp tương ưng, cùng có ấy.</w:t>
      </w:r>
    </w:p>
    <w:p>
      <w:pPr>
        <w:pStyle w:val="BodyText"/>
        <w:spacing w:line="278" w:lineRule="auto" w:before="121"/>
        <w:ind w:right="106"/>
      </w:pPr>
      <w:r>
        <w:rPr>
          <w:color w:val="231F20"/>
        </w:rPr>
        <w:t>Những gì là nhân đã đoạn? Nghĩa là ở cõi Vô sắc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Tập loại trí đã sinh, diệt loại trí chưa sinh, ở cõi Vô sắc do kiến diệt, đạo cùng tu đạo đoạn trừ các tâm hữu phú vô ký.</w:t>
      </w:r>
    </w:p>
    <w:p>
      <w:pPr>
        <w:pStyle w:val="BodyText"/>
        <w:spacing w:line="278" w:lineRule="auto" w:before="118"/>
        <w:ind w:right="108"/>
      </w:pPr>
      <w:r>
        <w:rPr>
          <w:color w:val="231F20"/>
        </w:rPr>
        <w:t>Những gì là nhân chưa đoạn? Nghĩa là các pháp tương ưng, cùng có ấy.</w:t>
      </w:r>
    </w:p>
    <w:p>
      <w:pPr>
        <w:pStyle w:val="BodyText"/>
        <w:spacing w:line="278" w:lineRule="auto" w:before="120"/>
        <w:ind w:right="107"/>
      </w:pPr>
      <w:r>
        <w:rPr>
          <w:color w:val="231F20"/>
        </w:rPr>
        <w:t>Những gì là nhân đã đoạn? Nghĩa là các tùy miên biến hành ở cõi Vô sắc cùng các pháp tương ưng với chúng. Diệt loại trí đã</w:t>
      </w:r>
      <w:r>
        <w:rPr>
          <w:color w:val="231F20"/>
          <w:spacing w:val="-30"/>
        </w:rPr>
        <w:t> </w:t>
      </w:r>
      <w:r>
        <w:rPr>
          <w:color w:val="231F20"/>
        </w:rPr>
        <w:t>sinh, đạo</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Ở</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6"/>
        </w:rPr>
        <w:t> </w:t>
      </w:r>
      <w:r>
        <w:rPr>
          <w:color w:val="231F20"/>
        </w:rPr>
        <w:t>cùng</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 các tâm hữu phú vô ký.</w:t>
      </w:r>
    </w:p>
    <w:p>
      <w:pPr>
        <w:pStyle w:val="BodyText"/>
        <w:spacing w:line="278" w:lineRule="auto" w:before="119"/>
        <w:ind w:right="108"/>
      </w:pPr>
      <w:r>
        <w:rPr>
          <w:color w:val="231F20"/>
        </w:rPr>
        <w:t>Những gì là nhân chưa đoạn? Nghĩa là các pháp tương ưng, cùng có ấy.</w:t>
      </w:r>
    </w:p>
    <w:p>
      <w:pPr>
        <w:pStyle w:val="BodyText"/>
        <w:spacing w:line="278" w:lineRule="auto" w:before="120"/>
        <w:ind w:right="107"/>
      </w:pPr>
      <w:r>
        <w:rPr>
          <w:color w:val="231F20"/>
        </w:rPr>
        <w:t>Những gì là nhân đã đoạn? Nghĩa là các tùy miên biến hành ở cõi Vô sắc cùng các pháp tương ưng với chúng. Nếu đệ tử của Đức Thế Tôn có kiến giải viên mãn, nhưng chưa lìa tham nơi cõi Vô sắc, là các tâm hữu phú vô ký ở cõi Vô sắc.</w:t>
      </w:r>
    </w:p>
    <w:p>
      <w:pPr>
        <w:pStyle w:val="BodyText"/>
        <w:spacing w:line="278" w:lineRule="auto" w:before="119"/>
        <w:ind w:right="108"/>
      </w:pPr>
      <w:r>
        <w:rPr>
          <w:color w:val="231F20"/>
        </w:rPr>
        <w:t>Những gì là nhân chưa đoạn? Nghĩa là các pháp tương ưng, cùng có ấy.</w:t>
      </w:r>
    </w:p>
    <w:p>
      <w:pPr>
        <w:pStyle w:val="BodyText"/>
        <w:spacing w:line="278" w:lineRule="auto" w:before="120"/>
        <w:ind w:right="108"/>
      </w:pPr>
      <w:r>
        <w:rPr>
          <w:color w:val="231F20"/>
        </w:rPr>
        <w:t>Những gì là nhân đã đoạn? Nghĩa là các tùy miên biến hành ở cõi Vô sắc cùng các pháp tương ưng với chúng.</w:t>
      </w:r>
    </w:p>
    <w:p>
      <w:pPr>
        <w:pStyle w:val="BodyText"/>
        <w:spacing w:line="278" w:lineRule="auto" w:before="121"/>
        <w:ind w:right="104"/>
      </w:pPr>
      <w:r>
        <w:rPr>
          <w:color w:val="231F20"/>
        </w:rPr>
        <w:t>Đó gọi là thể của nó chưa đoạn là do đã đoạn và chưa đoạn làm</w:t>
      </w:r>
      <w:r>
        <w:rPr>
          <w:color w:val="231F20"/>
          <w:spacing w:val="5"/>
        </w:rPr>
        <w:t> </w:t>
      </w:r>
      <w:r>
        <w:rPr>
          <w:color w:val="231F20"/>
        </w:rPr>
        <w:t>nhân.</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5"/>
      </w:pPr>
      <w:r>
        <w:rPr>
          <w:i/>
          <w:color w:val="231F20"/>
          <w:spacing w:val="3"/>
          <w:sz w:val="24"/>
        </w:rPr>
        <w:t>Hỏi: </w:t>
      </w:r>
      <w:r>
        <w:rPr>
          <w:color w:val="231F20"/>
          <w:spacing w:val="3"/>
        </w:rPr>
        <w:t>Nếu như </w:t>
      </w:r>
      <w:r>
        <w:rPr>
          <w:color w:val="231F20"/>
          <w:spacing w:val="2"/>
        </w:rPr>
        <w:t>do </w:t>
      </w:r>
      <w:r>
        <w:rPr>
          <w:color w:val="231F20"/>
          <w:spacing w:val="3"/>
        </w:rPr>
        <w:t>chưa đoạn làm nhân </w:t>
      </w:r>
      <w:r>
        <w:rPr>
          <w:color w:val="231F20"/>
          <w:spacing w:val="2"/>
        </w:rPr>
        <w:t>là </w:t>
      </w:r>
      <w:r>
        <w:rPr>
          <w:color w:val="231F20"/>
          <w:spacing w:val="3"/>
        </w:rPr>
        <w:t>thể của </w:t>
      </w:r>
      <w:r>
        <w:rPr>
          <w:color w:val="231F20"/>
          <w:spacing w:val="2"/>
        </w:rPr>
        <w:t>nó </w:t>
      </w:r>
      <w:r>
        <w:rPr>
          <w:color w:val="231F20"/>
          <w:spacing w:val="5"/>
        </w:rPr>
        <w:t>chưa </w:t>
      </w:r>
      <w:r>
        <w:rPr>
          <w:color w:val="231F20"/>
          <w:spacing w:val="3"/>
        </w:rPr>
        <w:t>đoạn</w:t>
      </w:r>
      <w:r>
        <w:rPr>
          <w:color w:val="231F20"/>
          <w:spacing w:val="10"/>
        </w:rPr>
        <w:t> </w:t>
      </w:r>
      <w:r>
        <w:rPr>
          <w:color w:val="231F20"/>
          <w:spacing w:val="5"/>
        </w:rPr>
        <w:t>chăng?</w:t>
      </w:r>
    </w:p>
    <w:p>
      <w:pPr>
        <w:pStyle w:val="BodyText"/>
        <w:spacing w:line="273" w:lineRule="auto" w:before="112"/>
        <w:ind w:left="110" w:right="391"/>
      </w:pPr>
      <w:r>
        <w:rPr>
          <w:i/>
          <w:color w:val="231F20"/>
          <w:spacing w:val="2"/>
          <w:sz w:val="24"/>
        </w:rPr>
        <w:t>Đáp: </w:t>
      </w:r>
      <w:r>
        <w:rPr>
          <w:color w:val="231F20"/>
        </w:rPr>
        <w:t>Hoặc do chưa đoạn làm nhân thể của nó chưa đoạn.</w:t>
      </w:r>
      <w:r>
        <w:rPr>
          <w:color w:val="231F20"/>
          <w:spacing w:val="-47"/>
        </w:rPr>
        <w:t> </w:t>
      </w:r>
      <w:r>
        <w:rPr>
          <w:color w:val="231F20"/>
        </w:rPr>
        <w:t>Hoặc do chưa đoạn và đã đoạn làm nhân thể của nó chưa đoạn. Hoặc </w:t>
      </w:r>
      <w:r>
        <w:rPr>
          <w:color w:val="231F20"/>
          <w:spacing w:val="-6"/>
        </w:rPr>
        <w:t>do </w:t>
      </w:r>
      <w:r>
        <w:rPr>
          <w:color w:val="231F20"/>
        </w:rPr>
        <w:t>chưa đoạn và đã đoạn làm nhân thể của nó đã đoạn.</w:t>
      </w:r>
    </w:p>
    <w:p>
      <w:pPr>
        <w:pStyle w:val="BodyText"/>
        <w:spacing w:line="273" w:lineRule="auto" w:before="110"/>
        <w:ind w:left="110" w:right="391"/>
      </w:pPr>
      <w:r>
        <w:rPr>
          <w:color w:val="231F20"/>
        </w:rPr>
        <w:t>Do</w:t>
      </w:r>
      <w:r>
        <w:rPr>
          <w:color w:val="231F20"/>
          <w:spacing w:val="-11"/>
        </w:rPr>
        <w:t> </w:t>
      </w:r>
      <w:r>
        <w:rPr>
          <w:color w:val="231F20"/>
        </w:rPr>
        <w:t>chưa</w:t>
      </w:r>
      <w:r>
        <w:rPr>
          <w:color w:val="231F20"/>
          <w:spacing w:val="-10"/>
        </w:rPr>
        <w:t> </w:t>
      </w:r>
      <w:r>
        <w:rPr>
          <w:color w:val="231F20"/>
        </w:rPr>
        <w:t>đoạn</w:t>
      </w:r>
      <w:r>
        <w:rPr>
          <w:color w:val="231F20"/>
          <w:spacing w:val="-11"/>
        </w:rPr>
        <w:t> </w:t>
      </w:r>
      <w:r>
        <w:rPr>
          <w:color w:val="231F20"/>
        </w:rPr>
        <w:t>làm</w:t>
      </w:r>
      <w:r>
        <w:rPr>
          <w:color w:val="231F20"/>
          <w:spacing w:val="-10"/>
        </w:rPr>
        <w:t> </w:t>
      </w:r>
      <w:r>
        <w:rPr>
          <w:color w:val="231F20"/>
        </w:rPr>
        <w:t>nhân</w:t>
      </w:r>
      <w:r>
        <w:rPr>
          <w:color w:val="231F20"/>
          <w:spacing w:val="-10"/>
        </w:rPr>
        <w:t> </w:t>
      </w:r>
      <w:r>
        <w:rPr>
          <w:color w:val="231F20"/>
        </w:rPr>
        <w:t>thể</w:t>
      </w:r>
      <w:r>
        <w:rPr>
          <w:color w:val="231F20"/>
          <w:spacing w:val="-11"/>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1"/>
        </w:rPr>
        <w:t> </w:t>
      </w:r>
      <w:r>
        <w:rPr>
          <w:color w:val="231F20"/>
        </w:rPr>
        <w:t>đoạn:</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0"/>
        </w:rPr>
        <w:t> </w:t>
      </w:r>
      <w:r>
        <w:rPr>
          <w:color w:val="231F20"/>
        </w:rPr>
        <w:t>Bổ- đặc-già-la có đủ mọi thứ trói buộc. Là tâm hữu phú vô ký ở cõi Vô sắc, đã lìa tham nơi cõi Dục, chưa lìa tham nơi cõi Sắc. Khổ loại trí chưa</w:t>
      </w:r>
      <w:r>
        <w:rPr>
          <w:color w:val="231F20"/>
          <w:spacing w:val="-7"/>
        </w:rPr>
        <w:t> </w:t>
      </w:r>
      <w:r>
        <w:rPr>
          <w:color w:val="231F20"/>
        </w:rPr>
        <w:t>sinh,</w:t>
      </w:r>
      <w:r>
        <w:rPr>
          <w:color w:val="231F20"/>
          <w:spacing w:val="-7"/>
        </w:rPr>
        <w:t> </w:t>
      </w:r>
      <w:r>
        <w:rPr>
          <w:color w:val="231F20"/>
        </w:rPr>
        <w:t>là</w:t>
      </w:r>
      <w:r>
        <w:rPr>
          <w:color w:val="231F20"/>
          <w:spacing w:val="-7"/>
        </w:rPr>
        <w:t> </w:t>
      </w:r>
      <w:r>
        <w:rPr>
          <w:color w:val="231F20"/>
        </w:rPr>
        <w:t>các</w:t>
      </w:r>
      <w:r>
        <w:rPr>
          <w:color w:val="231F20"/>
          <w:spacing w:val="-6"/>
        </w:rPr>
        <w:t> </w:t>
      </w:r>
      <w:r>
        <w:rPr>
          <w:color w:val="231F20"/>
        </w:rPr>
        <w:t>tâm</w:t>
      </w:r>
      <w:r>
        <w:rPr>
          <w:color w:val="231F20"/>
          <w:spacing w:val="-7"/>
        </w:rPr>
        <w:t> </w:t>
      </w:r>
      <w:r>
        <w:rPr>
          <w:color w:val="231F20"/>
        </w:rPr>
        <w:t>hữu</w:t>
      </w:r>
      <w:r>
        <w:rPr>
          <w:color w:val="231F20"/>
          <w:spacing w:val="-6"/>
        </w:rPr>
        <w:t> </w:t>
      </w:r>
      <w:r>
        <w:rPr>
          <w:color w:val="231F20"/>
        </w:rPr>
        <w:t>phú</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ở</w:t>
      </w:r>
      <w:r>
        <w:rPr>
          <w:color w:val="231F20"/>
          <w:spacing w:val="-6"/>
        </w:rPr>
        <w:t> </w:t>
      </w:r>
      <w:r>
        <w:rPr>
          <w:color w:val="231F20"/>
        </w:rPr>
        <w:t>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đã</w:t>
      </w:r>
      <w:r>
        <w:rPr>
          <w:color w:val="231F20"/>
          <w:spacing w:val="-7"/>
        </w:rPr>
        <w:t> </w:t>
      </w:r>
      <w:r>
        <w:rPr>
          <w:color w:val="231F20"/>
        </w:rPr>
        <w:t>lìa</w:t>
      </w:r>
      <w:r>
        <w:rPr>
          <w:color w:val="231F20"/>
          <w:spacing w:val="-6"/>
        </w:rPr>
        <w:t> </w:t>
      </w:r>
      <w:r>
        <w:rPr>
          <w:color w:val="231F20"/>
        </w:rPr>
        <w:t>tham</w:t>
      </w:r>
      <w:r>
        <w:rPr>
          <w:color w:val="231F20"/>
          <w:spacing w:val="-7"/>
        </w:rPr>
        <w:t> </w:t>
      </w:r>
      <w:r>
        <w:rPr>
          <w:color w:val="231F20"/>
        </w:rPr>
        <w:t>nơi</w:t>
      </w:r>
      <w:r>
        <w:rPr>
          <w:color w:val="231F20"/>
          <w:spacing w:val="-7"/>
        </w:rPr>
        <w:t> </w:t>
      </w:r>
      <w:r>
        <w:rPr>
          <w:color w:val="231F20"/>
        </w:rPr>
        <w:t>cõi Sắc,</w:t>
      </w:r>
      <w:r>
        <w:rPr>
          <w:color w:val="231F20"/>
          <w:spacing w:val="-13"/>
        </w:rPr>
        <w:t> </w:t>
      </w:r>
      <w:r>
        <w:rPr>
          <w:color w:val="231F20"/>
        </w:rPr>
        <w:t>khổ</w:t>
      </w:r>
      <w:r>
        <w:rPr>
          <w:color w:val="231F20"/>
          <w:spacing w:val="-13"/>
        </w:rPr>
        <w:t> </w:t>
      </w:r>
      <w:r>
        <w:rPr>
          <w:color w:val="231F20"/>
        </w:rPr>
        <w:t>loại</w:t>
      </w:r>
      <w:r>
        <w:rPr>
          <w:color w:val="231F20"/>
          <w:spacing w:val="-12"/>
        </w:rPr>
        <w:t> </w:t>
      </w:r>
      <w:r>
        <w:rPr>
          <w:color w:val="231F20"/>
        </w:rPr>
        <w:t>trí</w:t>
      </w:r>
      <w:r>
        <w:rPr>
          <w:color w:val="231F20"/>
          <w:spacing w:val="-12"/>
        </w:rPr>
        <w:t> </w:t>
      </w:r>
      <w:r>
        <w:rPr>
          <w:color w:val="231F20"/>
        </w:rPr>
        <w:t>chưa</w:t>
      </w:r>
      <w:r>
        <w:rPr>
          <w:color w:val="231F20"/>
          <w:spacing w:val="-13"/>
        </w:rPr>
        <w:t> </w:t>
      </w:r>
      <w:r>
        <w:rPr>
          <w:color w:val="231F20"/>
        </w:rPr>
        <w:t>sinh,</w:t>
      </w:r>
      <w:r>
        <w:rPr>
          <w:color w:val="231F20"/>
          <w:spacing w:val="-13"/>
        </w:rPr>
        <w:t> </w:t>
      </w:r>
      <w:r>
        <w:rPr>
          <w:color w:val="231F20"/>
        </w:rPr>
        <w:t>là</w:t>
      </w:r>
      <w:r>
        <w:rPr>
          <w:color w:val="231F20"/>
          <w:spacing w:val="-13"/>
        </w:rPr>
        <w:t> </w:t>
      </w:r>
      <w:r>
        <w:rPr>
          <w:color w:val="231F20"/>
        </w:rPr>
        <w:t>các</w:t>
      </w:r>
      <w:r>
        <w:rPr>
          <w:color w:val="231F20"/>
          <w:spacing w:val="-12"/>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ở</w:t>
      </w:r>
      <w:r>
        <w:rPr>
          <w:color w:val="231F20"/>
          <w:spacing w:val="-12"/>
        </w:rPr>
        <w:t> </w:t>
      </w:r>
      <w:r>
        <w:rPr>
          <w:color w:val="231F20"/>
        </w:rPr>
        <w:t>cõi</w:t>
      </w:r>
      <w:r>
        <w:rPr>
          <w:color w:val="231F20"/>
          <w:spacing w:val="-16"/>
        </w:rPr>
        <w:t> </w:t>
      </w:r>
      <w:r>
        <w:rPr>
          <w:color w:val="231F20"/>
        </w:rPr>
        <w:t>Vô</w:t>
      </w:r>
      <w:r>
        <w:rPr>
          <w:color w:val="231F20"/>
          <w:spacing w:val="-13"/>
        </w:rPr>
        <w:t> </w:t>
      </w:r>
      <w:r>
        <w:rPr>
          <w:color w:val="231F20"/>
        </w:rPr>
        <w:t>sắc.</w:t>
      </w:r>
      <w:r>
        <w:rPr>
          <w:color w:val="231F20"/>
          <w:spacing w:val="-13"/>
        </w:rPr>
        <w:t> </w:t>
      </w:r>
      <w:r>
        <w:rPr>
          <w:color w:val="231F20"/>
        </w:rPr>
        <w:t>Đó gọi là do chưa đoạn làm nhân thể của nó chưa đoạn.</w:t>
      </w:r>
    </w:p>
    <w:p>
      <w:pPr>
        <w:pStyle w:val="BodyText"/>
        <w:spacing w:line="273" w:lineRule="auto" w:before="109"/>
        <w:ind w:left="110" w:right="391"/>
      </w:pPr>
      <w:r>
        <w:rPr>
          <w:color w:val="231F20"/>
        </w:rPr>
        <w:t>Do</w:t>
      </w:r>
      <w:r>
        <w:rPr>
          <w:color w:val="231F20"/>
          <w:spacing w:val="-17"/>
        </w:rPr>
        <w:t> </w:t>
      </w:r>
      <w:r>
        <w:rPr>
          <w:color w:val="231F20"/>
        </w:rPr>
        <w:t>chưa</w:t>
      </w:r>
      <w:r>
        <w:rPr>
          <w:color w:val="231F20"/>
          <w:spacing w:val="-15"/>
        </w:rPr>
        <w:t> </w:t>
      </w:r>
      <w:r>
        <w:rPr>
          <w:color w:val="231F20"/>
        </w:rPr>
        <w:t>đoạn</w:t>
      </w:r>
      <w:r>
        <w:rPr>
          <w:color w:val="231F20"/>
          <w:spacing w:val="-16"/>
        </w:rPr>
        <w:t> </w:t>
      </w:r>
      <w:r>
        <w:rPr>
          <w:color w:val="231F20"/>
        </w:rPr>
        <w:t>và</w:t>
      </w:r>
      <w:r>
        <w:rPr>
          <w:color w:val="231F20"/>
          <w:spacing w:val="-16"/>
        </w:rPr>
        <w:t> </w:t>
      </w:r>
      <w:r>
        <w:rPr>
          <w:color w:val="231F20"/>
        </w:rPr>
        <w:t>đã</w:t>
      </w:r>
      <w:r>
        <w:rPr>
          <w:color w:val="231F20"/>
          <w:spacing w:val="-17"/>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thể</w:t>
      </w:r>
      <w:r>
        <w:rPr>
          <w:color w:val="231F20"/>
          <w:spacing w:val="-15"/>
        </w:rPr>
        <w:t> </w:t>
      </w:r>
      <w:r>
        <w:rPr>
          <w:color w:val="231F20"/>
        </w:rPr>
        <w:t>của</w:t>
      </w:r>
      <w:r>
        <w:rPr>
          <w:color w:val="231F20"/>
          <w:spacing w:val="-16"/>
        </w:rPr>
        <w:t> </w:t>
      </w:r>
      <w:r>
        <w:rPr>
          <w:color w:val="231F20"/>
        </w:rPr>
        <w:t>nó</w:t>
      </w:r>
      <w:r>
        <w:rPr>
          <w:color w:val="231F20"/>
          <w:spacing w:val="-15"/>
        </w:rPr>
        <w:t> </w:t>
      </w:r>
      <w:r>
        <w:rPr>
          <w:color w:val="231F20"/>
        </w:rPr>
        <w:t>chưa</w:t>
      </w:r>
      <w:r>
        <w:rPr>
          <w:color w:val="231F20"/>
          <w:spacing w:val="-16"/>
        </w:rPr>
        <w:t> </w:t>
      </w:r>
      <w:r>
        <w:rPr>
          <w:color w:val="231F20"/>
        </w:rPr>
        <w:t>đoạn:</w:t>
      </w:r>
      <w:r>
        <w:rPr>
          <w:color w:val="231F20"/>
          <w:spacing w:val="-16"/>
        </w:rPr>
        <w:t> </w:t>
      </w:r>
      <w:r>
        <w:rPr>
          <w:color w:val="231F20"/>
        </w:rPr>
        <w:t>Nghĩa là</w:t>
      </w:r>
      <w:r>
        <w:rPr>
          <w:color w:val="231F20"/>
          <w:spacing w:val="-10"/>
        </w:rPr>
        <w:t> </w:t>
      </w:r>
      <w:r>
        <w:rPr>
          <w:color w:val="231F20"/>
        </w:rPr>
        <w:t>khổ</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9"/>
        </w:rPr>
        <w:t> </w:t>
      </w:r>
      <w:r>
        <w:rPr>
          <w:color w:val="231F20"/>
        </w:rPr>
        <w:t>tập</w:t>
      </w:r>
      <w:r>
        <w:rPr>
          <w:color w:val="231F20"/>
          <w:spacing w:val="-10"/>
        </w:rPr>
        <w:t> </w:t>
      </w:r>
      <w:r>
        <w:rPr>
          <w:color w:val="231F20"/>
        </w:rPr>
        <w:t>loại</w:t>
      </w:r>
      <w:r>
        <w:rPr>
          <w:color w:val="231F20"/>
          <w:spacing w:val="-10"/>
        </w:rPr>
        <w:t> </w:t>
      </w:r>
      <w:r>
        <w:rPr>
          <w:color w:val="231F20"/>
        </w:rPr>
        <w:t>trí</w:t>
      </w:r>
      <w:r>
        <w:rPr>
          <w:color w:val="231F20"/>
          <w:spacing w:val="-9"/>
        </w:rPr>
        <w:t> </w:t>
      </w:r>
      <w:r>
        <w:rPr>
          <w:color w:val="231F20"/>
        </w:rPr>
        <w:t>chưa</w:t>
      </w:r>
      <w:r>
        <w:rPr>
          <w:color w:val="231F20"/>
          <w:spacing w:val="-10"/>
        </w:rPr>
        <w:t> </w:t>
      </w:r>
      <w:r>
        <w:rPr>
          <w:color w:val="231F20"/>
        </w:rPr>
        <w:t>sinh.</w:t>
      </w:r>
      <w:r>
        <w:rPr>
          <w:color w:val="231F20"/>
          <w:spacing w:val="-9"/>
        </w:rPr>
        <w:t> </w:t>
      </w:r>
      <w:r>
        <w:rPr>
          <w:color w:val="231F20"/>
        </w:rPr>
        <w:t>Ở</w:t>
      </w:r>
      <w:r>
        <w:rPr>
          <w:color w:val="231F20"/>
          <w:spacing w:val="-10"/>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10"/>
        </w:rPr>
        <w:t> </w:t>
      </w:r>
      <w:r>
        <w:rPr>
          <w:color w:val="231F20"/>
        </w:rPr>
        <w:t>do</w:t>
      </w:r>
      <w:r>
        <w:rPr>
          <w:color w:val="231F20"/>
          <w:spacing w:val="-9"/>
        </w:rPr>
        <w:t> </w:t>
      </w:r>
      <w:r>
        <w:rPr>
          <w:color w:val="231F20"/>
        </w:rPr>
        <w:t>kiến</w:t>
      </w:r>
      <w:r>
        <w:rPr>
          <w:color w:val="231F20"/>
          <w:spacing w:val="-10"/>
        </w:rPr>
        <w:t> </w:t>
      </w:r>
      <w:r>
        <w:rPr>
          <w:color w:val="231F20"/>
        </w:rPr>
        <w:t>tập, diệt, đạo cùng tu đạo đoạn trừ các tâm hữu phú vô ký.</w:t>
      </w:r>
    </w:p>
    <w:p>
      <w:pPr>
        <w:pStyle w:val="BodyText"/>
        <w:spacing w:line="273" w:lineRule="auto" w:before="111"/>
        <w:ind w:left="110" w:right="391"/>
      </w:pPr>
      <w:r>
        <w:rPr>
          <w:color w:val="231F20"/>
        </w:rPr>
        <w:t>Những gì là nhân chưa đoạn? Nghĩa là các pháp tương ưng, cùng có ấy.</w:t>
      </w:r>
    </w:p>
    <w:p>
      <w:pPr>
        <w:pStyle w:val="BodyText"/>
        <w:spacing w:line="273" w:lineRule="auto" w:before="111"/>
        <w:ind w:left="110" w:right="389"/>
      </w:pPr>
      <w:r>
        <w:rPr>
          <w:color w:val="231F20"/>
        </w:rPr>
        <w:t>Những gì là nhân đã đoạn? Nghĩa là ở cõi Vô sắc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Khi đó, tập loại trí đã sinh, diệt loại trí chưa sinh, ở cõi Vô sắc do kiến diệt, đạo cùng tu đạo đoạn trừ các tâm hữu phú vô ký.</w:t>
      </w:r>
    </w:p>
    <w:p>
      <w:pPr>
        <w:pStyle w:val="BodyText"/>
        <w:spacing w:line="273" w:lineRule="auto" w:before="110"/>
        <w:ind w:left="110" w:right="391"/>
      </w:pPr>
      <w:r>
        <w:rPr>
          <w:color w:val="231F20"/>
        </w:rPr>
        <w:t>Những gì là nhân chưa đoạn? Nghĩa là các pháp tương ưng, cùng có ấy.</w:t>
      </w:r>
    </w:p>
    <w:p>
      <w:pPr>
        <w:pStyle w:val="BodyText"/>
        <w:spacing w:line="273" w:lineRule="auto" w:before="112"/>
        <w:ind w:left="110" w:right="390"/>
      </w:pPr>
      <w:r>
        <w:rPr>
          <w:color w:val="231F20"/>
        </w:rPr>
        <w:t>Những gì là nhân đã đoạn? Nghĩa là các tùy miên biến hành ở cõi Vô sắc cùng các pháp tương ưng với chúng. Khi </w:t>
      </w:r>
      <w:r>
        <w:rPr>
          <w:color w:val="231F20"/>
          <w:spacing w:val="-6"/>
        </w:rPr>
        <w:t>ấy, </w:t>
      </w:r>
      <w:r>
        <w:rPr>
          <w:color w:val="231F20"/>
        </w:rPr>
        <w:t>diệt loại trí đã sinh, đạo loại trí chưa sinh. Ở cõi Vô sắc do kiến đạo cùng tu</w:t>
      </w:r>
      <w:r>
        <w:rPr>
          <w:color w:val="231F20"/>
          <w:spacing w:val="-32"/>
        </w:rPr>
        <w:t> </w:t>
      </w:r>
      <w:r>
        <w:rPr>
          <w:color w:val="231F20"/>
        </w:rPr>
        <w:t>đạo đoạn trừ các tâm hữu phú vô ký.</w:t>
      </w:r>
    </w:p>
    <w:p>
      <w:pPr>
        <w:pStyle w:val="BodyText"/>
        <w:spacing w:line="273" w:lineRule="auto" w:before="110"/>
        <w:ind w:left="110" w:right="391"/>
      </w:pPr>
      <w:r>
        <w:rPr>
          <w:color w:val="231F20"/>
        </w:rPr>
        <w:t>Những gì là nhân chưa đoạn? Nghĩa là các pháp tương ưng, cùng có 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Những gì là nhân đã đoạn? Nghĩa là các tùy miên biến hành ở cõi Vô sắc cùng các pháp tương ưng với chúng. Nếu đệ tử của Đức Thế</w:t>
      </w:r>
      <w:r>
        <w:rPr>
          <w:color w:val="231F20"/>
          <w:spacing w:val="-19"/>
        </w:rPr>
        <w:t> </w:t>
      </w:r>
      <w:r>
        <w:rPr>
          <w:color w:val="231F20"/>
        </w:rPr>
        <w:t>Tôn</w:t>
      </w:r>
      <w:r>
        <w:rPr>
          <w:color w:val="231F20"/>
          <w:spacing w:val="-13"/>
        </w:rPr>
        <w:t> </w:t>
      </w:r>
      <w:r>
        <w:rPr>
          <w:color w:val="231F20"/>
        </w:rPr>
        <w:t>có</w:t>
      </w:r>
      <w:r>
        <w:rPr>
          <w:color w:val="231F20"/>
          <w:spacing w:val="-13"/>
        </w:rPr>
        <w:t> </w:t>
      </w:r>
      <w:r>
        <w:rPr>
          <w:color w:val="231F20"/>
        </w:rPr>
        <w:t>kiến</w:t>
      </w:r>
      <w:r>
        <w:rPr>
          <w:color w:val="231F20"/>
          <w:spacing w:val="-14"/>
        </w:rPr>
        <w:t> </w:t>
      </w:r>
      <w:r>
        <w:rPr>
          <w:color w:val="231F20"/>
        </w:rPr>
        <w:t>giải</w:t>
      </w:r>
      <w:r>
        <w:rPr>
          <w:color w:val="231F20"/>
          <w:spacing w:val="-13"/>
        </w:rPr>
        <w:t> </w:t>
      </w:r>
      <w:r>
        <w:rPr>
          <w:color w:val="231F20"/>
        </w:rPr>
        <w:t>viên</w:t>
      </w:r>
      <w:r>
        <w:rPr>
          <w:color w:val="231F20"/>
          <w:spacing w:val="-13"/>
        </w:rPr>
        <w:t> </w:t>
      </w:r>
      <w:r>
        <w:rPr>
          <w:color w:val="231F20"/>
        </w:rPr>
        <w:t>mãn,</w:t>
      </w:r>
      <w:r>
        <w:rPr>
          <w:color w:val="231F20"/>
          <w:spacing w:val="-13"/>
        </w:rPr>
        <w:t> </w:t>
      </w:r>
      <w:r>
        <w:rPr>
          <w:color w:val="231F20"/>
        </w:rPr>
        <w:t>nhưng</w:t>
      </w:r>
      <w:r>
        <w:rPr>
          <w:color w:val="231F20"/>
          <w:spacing w:val="-14"/>
        </w:rPr>
        <w:t> </w:t>
      </w:r>
      <w:r>
        <w:rPr>
          <w:color w:val="231F20"/>
        </w:rPr>
        <w:t>chưa</w:t>
      </w:r>
      <w:r>
        <w:rPr>
          <w:color w:val="231F20"/>
          <w:spacing w:val="-13"/>
        </w:rPr>
        <w:t> </w:t>
      </w:r>
      <w:r>
        <w:rPr>
          <w:color w:val="231F20"/>
        </w:rPr>
        <w:t>lìa</w:t>
      </w:r>
      <w:r>
        <w:rPr>
          <w:color w:val="231F20"/>
          <w:spacing w:val="-13"/>
        </w:rPr>
        <w:t> </w:t>
      </w:r>
      <w:r>
        <w:rPr>
          <w:color w:val="231F20"/>
        </w:rPr>
        <w:t>tham</w:t>
      </w:r>
      <w:r>
        <w:rPr>
          <w:color w:val="231F20"/>
          <w:spacing w:val="-13"/>
        </w:rPr>
        <w:t> </w:t>
      </w:r>
      <w:r>
        <w:rPr>
          <w:color w:val="231F20"/>
        </w:rPr>
        <w:t>ở</w:t>
      </w:r>
      <w:r>
        <w:rPr>
          <w:color w:val="231F20"/>
          <w:spacing w:val="-14"/>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3"/>
        </w:rPr>
        <w:t> </w:t>
      </w:r>
      <w:r>
        <w:rPr>
          <w:color w:val="231F20"/>
        </w:rPr>
        <w:t>tức ở cõi Vô sắc do tu đạo đoạn trừ các tâm hữu phú vô</w:t>
      </w:r>
      <w:r>
        <w:rPr>
          <w:color w:val="231F20"/>
          <w:spacing w:val="-9"/>
        </w:rPr>
        <w:t> </w:t>
      </w:r>
      <w:r>
        <w:rPr>
          <w:color w:val="231F20"/>
        </w:rPr>
        <w:t>ký.</w:t>
      </w:r>
    </w:p>
    <w:p>
      <w:pPr>
        <w:pStyle w:val="BodyText"/>
        <w:spacing w:line="273" w:lineRule="auto" w:before="110"/>
        <w:ind w:right="108"/>
      </w:pPr>
      <w:r>
        <w:rPr>
          <w:color w:val="231F20"/>
        </w:rPr>
        <w:t>Những gì là nhân chưa đoạn? Nghĩa là các pháp tương ưng, cùng có ấy.</w:t>
      </w:r>
    </w:p>
    <w:p>
      <w:pPr>
        <w:pStyle w:val="BodyText"/>
        <w:spacing w:line="273" w:lineRule="auto" w:before="112"/>
        <w:ind w:right="108"/>
      </w:pPr>
      <w:r>
        <w:rPr>
          <w:color w:val="231F20"/>
        </w:rPr>
        <w:t>Những gì là nhân đã đoạn? Nghĩa là các tùy miên biến hành ở cõi Vô sắc cùng các pháp tương ưng với chúng.</w:t>
      </w:r>
    </w:p>
    <w:p>
      <w:pPr>
        <w:pStyle w:val="BodyText"/>
        <w:spacing w:line="273" w:lineRule="auto" w:before="111"/>
        <w:ind w:right="107"/>
      </w:pPr>
      <w:r>
        <w:rPr>
          <w:color w:val="231F20"/>
        </w:rPr>
        <w:t>Đó gọi là do chưa đoạn làm nhân và đã đoạn làm nhân thể của nó chưa đoạn.</w:t>
      </w:r>
    </w:p>
    <w:p>
      <w:pPr>
        <w:pStyle w:val="BodyText"/>
        <w:spacing w:line="273" w:lineRule="auto" w:before="112"/>
        <w:ind w:right="108"/>
      </w:pPr>
      <w:r>
        <w:rPr>
          <w:color w:val="231F20"/>
        </w:rPr>
        <w:t>Do chưa đoạn và đã đoạn làm nhân thể của nó đã đoạn: Nghĩa là</w:t>
      </w:r>
      <w:r>
        <w:rPr>
          <w:color w:val="231F20"/>
          <w:spacing w:val="-10"/>
        </w:rPr>
        <w:t> </w:t>
      </w:r>
      <w:r>
        <w:rPr>
          <w:color w:val="231F20"/>
        </w:rPr>
        <w:t>khổ</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9"/>
        </w:rPr>
        <w:t> </w:t>
      </w:r>
      <w:r>
        <w:rPr>
          <w:color w:val="231F20"/>
        </w:rPr>
        <w:t>tập</w:t>
      </w:r>
      <w:r>
        <w:rPr>
          <w:color w:val="231F20"/>
          <w:spacing w:val="-10"/>
        </w:rPr>
        <w:t> </w:t>
      </w:r>
      <w:r>
        <w:rPr>
          <w:color w:val="231F20"/>
        </w:rPr>
        <w:t>loại</w:t>
      </w:r>
      <w:r>
        <w:rPr>
          <w:color w:val="231F20"/>
          <w:spacing w:val="-10"/>
        </w:rPr>
        <w:t> </w:t>
      </w:r>
      <w:r>
        <w:rPr>
          <w:color w:val="231F20"/>
        </w:rPr>
        <w:t>trí</w:t>
      </w:r>
      <w:r>
        <w:rPr>
          <w:color w:val="231F20"/>
          <w:spacing w:val="-9"/>
        </w:rPr>
        <w:t> </w:t>
      </w:r>
      <w:r>
        <w:rPr>
          <w:color w:val="231F20"/>
        </w:rPr>
        <w:t>chưa</w:t>
      </w:r>
      <w:r>
        <w:rPr>
          <w:color w:val="231F20"/>
          <w:spacing w:val="-10"/>
        </w:rPr>
        <w:t> </w:t>
      </w:r>
      <w:r>
        <w:rPr>
          <w:color w:val="231F20"/>
        </w:rPr>
        <w:t>sinh.</w:t>
      </w:r>
      <w:r>
        <w:rPr>
          <w:color w:val="231F20"/>
          <w:spacing w:val="-9"/>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do</w:t>
      </w:r>
      <w:r>
        <w:rPr>
          <w:color w:val="231F20"/>
          <w:spacing w:val="-10"/>
        </w:rPr>
        <w:t> </w:t>
      </w:r>
      <w:r>
        <w:rPr>
          <w:color w:val="231F20"/>
        </w:rPr>
        <w:t>kiến</w:t>
      </w:r>
      <w:r>
        <w:rPr>
          <w:color w:val="231F20"/>
          <w:spacing w:val="-9"/>
        </w:rPr>
        <w:t> </w:t>
      </w:r>
      <w:r>
        <w:rPr>
          <w:color w:val="231F20"/>
        </w:rPr>
        <w:t>khổ đoạn trừ các tâm hữu phú vô ký.</w:t>
      </w:r>
    </w:p>
    <w:p>
      <w:pPr>
        <w:pStyle w:val="BodyText"/>
        <w:spacing w:line="273" w:lineRule="auto" w:before="111"/>
        <w:ind w:right="108"/>
      </w:pPr>
      <w:r>
        <w:rPr>
          <w:color w:val="231F20"/>
        </w:rPr>
        <w:t>Những gì là nhân đã đoạn? Nghĩa là các pháp tương ưng, cùng có ấy.</w:t>
      </w:r>
    </w:p>
    <w:p>
      <w:pPr>
        <w:pStyle w:val="BodyText"/>
        <w:spacing w:line="273" w:lineRule="auto" w:before="112"/>
        <w:ind w:right="106"/>
      </w:pP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chưa</w:t>
      </w:r>
      <w:r>
        <w:rPr>
          <w:color w:val="231F20"/>
          <w:spacing w:val="-6"/>
        </w:rPr>
        <w:t> </w:t>
      </w:r>
      <w:r>
        <w:rPr>
          <w:color w:val="231F20"/>
        </w:rPr>
        <w:t>đoạn?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ở</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1"/>
        <w:ind w:left="960" w:firstLine="0"/>
      </w:pP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và</w:t>
      </w:r>
      <w:r>
        <w:rPr>
          <w:color w:val="231F20"/>
          <w:spacing w:val="-14"/>
        </w:rPr>
        <w:t> </w:t>
      </w:r>
      <w:r>
        <w:rPr>
          <w:color w:val="231F20"/>
        </w:rPr>
        <w:t>đã</w:t>
      </w:r>
      <w:r>
        <w:rPr>
          <w:color w:val="231F20"/>
          <w:spacing w:val="-14"/>
        </w:rPr>
        <w:t> </w:t>
      </w:r>
      <w:r>
        <w:rPr>
          <w:color w:val="231F20"/>
        </w:rPr>
        <w:t>đoạn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thể</w:t>
      </w:r>
      <w:r>
        <w:rPr>
          <w:color w:val="231F20"/>
          <w:spacing w:val="-14"/>
        </w:rPr>
        <w:t> </w:t>
      </w:r>
      <w:r>
        <w:rPr>
          <w:color w:val="231F20"/>
        </w:rPr>
        <w:t>của</w:t>
      </w:r>
      <w:r>
        <w:rPr>
          <w:color w:val="231F20"/>
          <w:spacing w:val="-14"/>
        </w:rPr>
        <w:t> </w:t>
      </w:r>
      <w:r>
        <w:rPr>
          <w:color w:val="231F20"/>
        </w:rPr>
        <w:t>nó</w:t>
      </w:r>
      <w:r>
        <w:rPr>
          <w:color w:val="231F20"/>
          <w:spacing w:val="-14"/>
        </w:rPr>
        <w:t> </w:t>
      </w:r>
      <w:r>
        <w:rPr>
          <w:color w:val="231F20"/>
        </w:rPr>
        <w:t>đã</w:t>
      </w:r>
      <w:r>
        <w:rPr>
          <w:color w:val="231F20"/>
          <w:spacing w:val="-14"/>
        </w:rPr>
        <w:t> </w:t>
      </w:r>
      <w:r>
        <w:rPr>
          <w:color w:val="231F20"/>
        </w:rPr>
        <w:t>đoạn.</w:t>
      </w:r>
    </w:p>
    <w:p>
      <w:pPr>
        <w:spacing w:line="273" w:lineRule="auto" w:before="155"/>
        <w:ind w:left="393" w:right="109" w:firstLine="566"/>
        <w:jc w:val="both"/>
        <w:rPr>
          <w:sz w:val="26"/>
        </w:rPr>
      </w:pPr>
      <w:r>
        <w:rPr>
          <w:i/>
          <w:color w:val="231F20"/>
          <w:sz w:val="26"/>
        </w:rPr>
        <w:t>Các tâm vô phú vô ký thuộc cõi Vô sắc: </w:t>
      </w:r>
      <w:r>
        <w:rPr>
          <w:color w:val="231F20"/>
          <w:sz w:val="26"/>
        </w:rPr>
        <w:t>Nếu thể của nó chưa đoạn là do chưa đoạn làm nhân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2"/>
      </w:pPr>
      <w:r>
        <w:rPr>
          <w:i/>
          <w:color w:val="231F20"/>
        </w:rPr>
        <w:t>Hỏi: </w:t>
      </w:r>
      <w:r>
        <w:rPr>
          <w:color w:val="231F20"/>
        </w:rPr>
        <w:t>Nếu như do chưa đoạn làm nhân là thể của nó chưa đoạn chăng?</w:t>
      </w:r>
    </w:p>
    <w:p>
      <w:pPr>
        <w:spacing w:before="112"/>
        <w:ind w:left="960" w:right="0" w:firstLine="0"/>
        <w:jc w:val="both"/>
        <w:rPr>
          <w:sz w:val="26"/>
        </w:rPr>
      </w:pPr>
      <w:r>
        <w:rPr>
          <w:i/>
          <w:color w:val="231F20"/>
          <w:sz w:val="26"/>
        </w:rPr>
        <w:t>Đáp: </w:t>
      </w:r>
      <w:r>
        <w:rPr>
          <w:color w:val="231F20"/>
          <w:sz w:val="26"/>
        </w:rPr>
        <w:t>Đúng vậy.</w:t>
      </w:r>
    </w:p>
    <w:p>
      <w:pPr>
        <w:pStyle w:val="BodyText"/>
        <w:ind w:left="0" w:firstLine="0"/>
        <w:jc w:val="left"/>
        <w:rPr>
          <w:sz w:val="28"/>
        </w:rPr>
      </w:pPr>
    </w:p>
    <w:p>
      <w:pPr>
        <w:spacing w:before="0"/>
        <w:ind w:left="640" w:right="357"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5</w:t>
      </w:r>
    </w:p>
    <w:p>
      <w:pPr>
        <w:spacing w:before="94"/>
        <w:ind w:left="74" w:right="357" w:firstLine="0"/>
        <w:jc w:val="center"/>
        <w:rPr>
          <w:b/>
          <w:sz w:val="28"/>
        </w:rPr>
      </w:pPr>
      <w:r>
        <w:rPr>
          <w:b/>
          <w:color w:val="231F20"/>
          <w:sz w:val="28"/>
        </w:rPr>
        <w:t>Uẩn thứ 3: NHÂN DUYÊN, phần 2</w:t>
      </w:r>
    </w:p>
    <w:p>
      <w:pPr>
        <w:pStyle w:val="BodyText"/>
        <w:spacing w:before="0"/>
        <w:ind w:left="0" w:firstLine="0"/>
        <w:jc w:val="left"/>
        <w:rPr>
          <w:b/>
          <w:sz w:val="30"/>
        </w:rPr>
      </w:pPr>
    </w:p>
    <w:p>
      <w:pPr>
        <w:pStyle w:val="ListParagraph"/>
        <w:numPr>
          <w:ilvl w:val="0"/>
          <w:numId w:val="94"/>
        </w:numPr>
        <w:tabs>
          <w:tab w:pos="874" w:val="left" w:leader="none"/>
        </w:tabs>
        <w:spacing w:line="268" w:lineRule="auto" w:before="255" w:after="0"/>
        <w:ind w:left="110" w:right="391" w:firstLine="566"/>
        <w:jc w:val="both"/>
        <w:rPr>
          <w:sz w:val="26"/>
        </w:rPr>
      </w:pPr>
      <w:r>
        <w:rPr>
          <w:b/>
          <w:i/>
          <w:color w:val="231F20"/>
          <w:sz w:val="26"/>
        </w:rPr>
        <w:t>Có mười tâm: </w:t>
      </w:r>
      <w:r>
        <w:rPr>
          <w:i/>
          <w:color w:val="231F20"/>
          <w:sz w:val="26"/>
        </w:rPr>
        <w:t>Thuộc cõi Dục có 4: </w:t>
      </w:r>
      <w:r>
        <w:rPr>
          <w:color w:val="231F20"/>
          <w:sz w:val="26"/>
        </w:rPr>
        <w:t>1. Tâm thiện. 2. Tâm bất thiện.</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5"/>
          <w:sz w:val="26"/>
        </w:rPr>
        <w:t> </w:t>
      </w:r>
      <w:r>
        <w:rPr>
          <w:color w:val="231F20"/>
          <w:sz w:val="26"/>
        </w:rPr>
        <w:t>hữu</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4.</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7"/>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i/>
          <w:color w:val="231F20"/>
          <w:sz w:val="26"/>
        </w:rPr>
        <w:t>có </w:t>
      </w:r>
      <w:r>
        <w:rPr>
          <w:i/>
          <w:color w:val="231F20"/>
          <w:sz w:val="26"/>
        </w:rPr>
        <w:t>3: </w:t>
      </w:r>
      <w:r>
        <w:rPr>
          <w:color w:val="231F20"/>
          <w:sz w:val="26"/>
        </w:rPr>
        <w:t>1. Tâm thiện. 2. Tâm hữu phú vô ký. 3. Tâm vô phú vô ký.</w:t>
      </w:r>
      <w:r>
        <w:rPr>
          <w:color w:val="231F20"/>
          <w:spacing w:val="-42"/>
          <w:sz w:val="26"/>
        </w:rPr>
        <w:t> </w:t>
      </w:r>
      <w:r>
        <w:rPr>
          <w:i/>
          <w:color w:val="231F20"/>
          <w:sz w:val="26"/>
        </w:rPr>
        <w:t>Thuộc </w:t>
      </w:r>
      <w:r>
        <w:rPr>
          <w:i/>
          <w:color w:val="231F20"/>
          <w:sz w:val="26"/>
        </w:rPr>
        <w:t>cõi</w:t>
      </w:r>
      <w:r>
        <w:rPr>
          <w:i/>
          <w:color w:val="231F20"/>
          <w:spacing w:val="-4"/>
          <w:sz w:val="26"/>
        </w:rPr>
        <w:t> </w:t>
      </w:r>
      <w:r>
        <w:rPr>
          <w:i/>
          <w:color w:val="231F20"/>
          <w:sz w:val="26"/>
        </w:rPr>
        <w:t>Vô</w:t>
      </w:r>
      <w:r>
        <w:rPr>
          <w:i/>
          <w:color w:val="231F20"/>
          <w:spacing w:val="-3"/>
          <w:sz w:val="26"/>
        </w:rPr>
        <w:t> </w:t>
      </w:r>
      <w:r>
        <w:rPr>
          <w:i/>
          <w:color w:val="231F20"/>
          <w:sz w:val="26"/>
        </w:rPr>
        <w:t>sắc</w:t>
      </w:r>
      <w:r>
        <w:rPr>
          <w:i/>
          <w:color w:val="231F20"/>
          <w:spacing w:val="-3"/>
          <w:sz w:val="26"/>
        </w:rPr>
        <w:t> </w:t>
      </w:r>
      <w:r>
        <w:rPr>
          <w:i/>
          <w:color w:val="231F20"/>
          <w:sz w:val="26"/>
        </w:rPr>
        <w:t>có</w:t>
      </w:r>
      <w:r>
        <w:rPr>
          <w:i/>
          <w:color w:val="231F20"/>
          <w:spacing w:val="-3"/>
          <w:sz w:val="26"/>
        </w:rPr>
        <w:t> </w:t>
      </w:r>
      <w:r>
        <w:rPr>
          <w:i/>
          <w:color w:val="231F20"/>
          <w:sz w:val="26"/>
        </w:rPr>
        <w:t>3:</w:t>
      </w:r>
      <w:r>
        <w:rPr>
          <w:i/>
          <w:color w:val="231F20"/>
          <w:spacing w:val="-3"/>
          <w:sz w:val="26"/>
        </w:rPr>
        <w:t> </w:t>
      </w:r>
      <w:r>
        <w:rPr>
          <w:color w:val="231F20"/>
          <w:sz w:val="26"/>
        </w:rPr>
        <w:t>1.</w:t>
      </w:r>
      <w:r>
        <w:rPr>
          <w:color w:val="231F20"/>
          <w:spacing w:val="-8"/>
          <w:sz w:val="26"/>
        </w:rPr>
        <w:t> </w:t>
      </w:r>
      <w:r>
        <w:rPr>
          <w:color w:val="231F20"/>
          <w:sz w:val="26"/>
        </w:rPr>
        <w:t>Tâm</w:t>
      </w:r>
      <w:r>
        <w:rPr>
          <w:color w:val="231F20"/>
          <w:spacing w:val="-3"/>
          <w:sz w:val="26"/>
        </w:rPr>
        <w:t> </w:t>
      </w:r>
      <w:r>
        <w:rPr>
          <w:color w:val="231F20"/>
          <w:sz w:val="26"/>
        </w:rPr>
        <w:t>thiện.</w:t>
      </w:r>
      <w:r>
        <w:rPr>
          <w:color w:val="231F20"/>
          <w:spacing w:val="-3"/>
          <w:sz w:val="26"/>
        </w:rPr>
        <w:t> </w:t>
      </w:r>
      <w:r>
        <w:rPr>
          <w:color w:val="231F20"/>
          <w:sz w:val="26"/>
        </w:rPr>
        <w:t>2.</w:t>
      </w:r>
      <w:r>
        <w:rPr>
          <w:color w:val="231F20"/>
          <w:spacing w:val="-9"/>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3"/>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3.</w:t>
      </w:r>
      <w:r>
        <w:rPr>
          <w:color w:val="231F20"/>
          <w:spacing w:val="-8"/>
          <w:sz w:val="26"/>
        </w:rPr>
        <w:t> </w:t>
      </w:r>
      <w:r>
        <w:rPr>
          <w:color w:val="231F20"/>
          <w:sz w:val="26"/>
        </w:rPr>
        <w:t>Tâm</w:t>
      </w:r>
      <w:r>
        <w:rPr>
          <w:color w:val="231F20"/>
          <w:spacing w:val="-3"/>
          <w:sz w:val="26"/>
        </w:rPr>
        <w:t> </w:t>
      </w:r>
      <w:r>
        <w:rPr>
          <w:color w:val="231F20"/>
          <w:sz w:val="26"/>
        </w:rPr>
        <w:t>vô</w:t>
      </w:r>
      <w:r>
        <w:rPr>
          <w:color w:val="231F20"/>
          <w:spacing w:val="-3"/>
          <w:sz w:val="26"/>
        </w:rPr>
        <w:t> </w:t>
      </w:r>
      <w:r>
        <w:rPr>
          <w:color w:val="231F20"/>
          <w:sz w:val="26"/>
        </w:rPr>
        <w:t>phú vô ký.</w:t>
      </w:r>
    </w:p>
    <w:p>
      <w:pPr>
        <w:pStyle w:val="BodyText"/>
        <w:spacing w:line="268" w:lineRule="auto" w:before="119"/>
        <w:ind w:left="110" w:right="391"/>
      </w:pPr>
      <w:r>
        <w:rPr>
          <w:color w:val="231F20"/>
        </w:rPr>
        <w:t>Các tâm thiện thuộc cõi Dục: Nếu thể của nó đã đoạn là do đã đoạn</w:t>
      </w:r>
      <w:r>
        <w:rPr>
          <w:color w:val="231F20"/>
          <w:spacing w:val="-11"/>
        </w:rPr>
        <w:t> </w:t>
      </w:r>
      <w:r>
        <w:rPr>
          <w:color w:val="231F20"/>
        </w:rPr>
        <w:t>làm</w:t>
      </w:r>
      <w:r>
        <w:rPr>
          <w:color w:val="231F20"/>
          <w:spacing w:val="-10"/>
        </w:rPr>
        <w:t> </w:t>
      </w:r>
      <w:r>
        <w:rPr>
          <w:color w:val="231F20"/>
        </w:rPr>
        <w:t>nhân</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do</w:t>
      </w:r>
      <w:r>
        <w:rPr>
          <w:color w:val="231F20"/>
          <w:spacing w:val="-10"/>
        </w:rPr>
        <w:t> </w:t>
      </w:r>
      <w:r>
        <w:rPr>
          <w:color w:val="231F20"/>
        </w:rPr>
        <w:t>đã</w:t>
      </w:r>
      <w:r>
        <w:rPr>
          <w:color w:val="231F20"/>
          <w:spacing w:val="-11"/>
        </w:rPr>
        <w:t> </w:t>
      </w:r>
      <w:r>
        <w:rPr>
          <w:color w:val="231F20"/>
        </w:rPr>
        <w:t>đoạn</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là</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đã đoạn chăng? </w:t>
      </w:r>
      <w:r>
        <w:rPr>
          <w:color w:val="231F20"/>
          <w:spacing w:val="-6"/>
        </w:rPr>
        <w:t>v.v... </w:t>
      </w:r>
      <w:r>
        <w:rPr>
          <w:color w:val="231F20"/>
        </w:rPr>
        <w:t>Cho đến các tâm vô phú vô ký thuộc cõi Vô sắc: Nếu thể của nó đã đoạn là do đã đoạn làm nhân chăng? Nếu như do đã đoạn làm nhân là thể của nó đã đoạn chăng?</w:t>
      </w:r>
    </w:p>
    <w:p>
      <w:pPr>
        <w:spacing w:before="119"/>
        <w:ind w:left="677" w:right="0" w:firstLine="0"/>
        <w:jc w:val="both"/>
        <w:rPr>
          <w:i/>
          <w:sz w:val="26"/>
        </w:rPr>
      </w:pPr>
      <w:r>
        <w:rPr>
          <w:i/>
          <w:color w:val="231F20"/>
          <w:sz w:val="26"/>
        </w:rPr>
        <w:t>Trả lời:</w:t>
      </w:r>
    </w:p>
    <w:p>
      <w:pPr>
        <w:spacing w:line="268" w:lineRule="auto" w:before="151"/>
        <w:ind w:left="110" w:right="391" w:firstLine="566"/>
        <w:jc w:val="both"/>
        <w:rPr>
          <w:sz w:val="26"/>
        </w:rPr>
      </w:pPr>
      <w:r>
        <w:rPr>
          <w:i/>
          <w:color w:val="231F20"/>
          <w:sz w:val="26"/>
        </w:rPr>
        <w:t>Các tâm thiện thuộc cõi Dục: </w:t>
      </w:r>
      <w:r>
        <w:rPr>
          <w:color w:val="231F20"/>
          <w:sz w:val="26"/>
        </w:rPr>
        <w:t>Nếu thể của nó đã đoạn là do đã đoạn làm nhân chăng?</w:t>
      </w:r>
    </w:p>
    <w:p>
      <w:pPr>
        <w:spacing w:before="115"/>
        <w:ind w:left="677" w:right="0" w:firstLine="0"/>
        <w:jc w:val="both"/>
        <w:rPr>
          <w:sz w:val="26"/>
        </w:rPr>
      </w:pPr>
      <w:r>
        <w:rPr>
          <w:i/>
          <w:color w:val="231F20"/>
          <w:sz w:val="26"/>
        </w:rPr>
        <w:t>Đáp: </w:t>
      </w:r>
      <w:r>
        <w:rPr>
          <w:color w:val="231F20"/>
          <w:sz w:val="26"/>
        </w:rPr>
        <w:t>Đúng vậy.</w:t>
      </w:r>
    </w:p>
    <w:p>
      <w:pPr>
        <w:pStyle w:val="BodyText"/>
        <w:spacing w:before="151"/>
        <w:ind w:left="677" w:firstLine="0"/>
        <w:jc w:val="left"/>
      </w:pPr>
      <w:r>
        <w:rPr>
          <w:i/>
          <w:color w:val="231F20"/>
        </w:rPr>
        <w:t>Hỏi: </w:t>
      </w:r>
      <w:r>
        <w:rPr>
          <w:color w:val="231F20"/>
        </w:rPr>
        <w:t>Nếu như do đã đoạn làm nhân là thể của nó đã đoạn chăng?</w:t>
      </w:r>
    </w:p>
    <w:p>
      <w:pPr>
        <w:spacing w:before="150"/>
        <w:ind w:left="677" w:right="0" w:firstLine="0"/>
        <w:jc w:val="left"/>
        <w:rPr>
          <w:sz w:val="26"/>
        </w:rPr>
      </w:pPr>
      <w:r>
        <w:rPr>
          <w:i/>
          <w:color w:val="231F20"/>
          <w:sz w:val="26"/>
        </w:rPr>
        <w:t>Đáp: </w:t>
      </w:r>
      <w:r>
        <w:rPr>
          <w:color w:val="231F20"/>
          <w:sz w:val="26"/>
        </w:rPr>
        <w:t>Đúng vậy.</w:t>
      </w:r>
    </w:p>
    <w:p>
      <w:pPr>
        <w:spacing w:line="273" w:lineRule="auto" w:before="151"/>
        <w:ind w:left="110" w:right="391" w:firstLine="566"/>
        <w:jc w:val="both"/>
        <w:rPr>
          <w:sz w:val="26"/>
        </w:rPr>
      </w:pPr>
      <w:r>
        <w:rPr>
          <w:i/>
          <w:color w:val="231F20"/>
          <w:sz w:val="26"/>
        </w:rPr>
        <w:t>Các</w:t>
      </w:r>
      <w:r>
        <w:rPr>
          <w:i/>
          <w:color w:val="231F20"/>
          <w:spacing w:val="-4"/>
          <w:sz w:val="26"/>
        </w:rPr>
        <w:t> </w:t>
      </w:r>
      <w:r>
        <w:rPr>
          <w:i/>
          <w:color w:val="231F20"/>
          <w:sz w:val="26"/>
        </w:rPr>
        <w:t>tâm</w:t>
      </w:r>
      <w:r>
        <w:rPr>
          <w:i/>
          <w:color w:val="231F20"/>
          <w:spacing w:val="-3"/>
          <w:sz w:val="26"/>
        </w:rPr>
        <w:t> </w:t>
      </w:r>
      <w:r>
        <w:rPr>
          <w:i/>
          <w:color w:val="231F20"/>
          <w:sz w:val="26"/>
        </w:rPr>
        <w:t>bất</w:t>
      </w:r>
      <w:r>
        <w:rPr>
          <w:i/>
          <w:color w:val="231F20"/>
          <w:spacing w:val="-4"/>
          <w:sz w:val="26"/>
        </w:rPr>
        <w:t> </w:t>
      </w:r>
      <w:r>
        <w:rPr>
          <w:i/>
          <w:color w:val="231F20"/>
          <w:sz w:val="26"/>
        </w:rPr>
        <w:t>thiện</w:t>
      </w:r>
      <w:r>
        <w:rPr>
          <w:i/>
          <w:color w:val="231F20"/>
          <w:spacing w:val="-3"/>
          <w:sz w:val="26"/>
        </w:rPr>
        <w:t> </w:t>
      </w:r>
      <w:r>
        <w:rPr>
          <w:i/>
          <w:color w:val="231F20"/>
          <w:sz w:val="26"/>
        </w:rPr>
        <w:t>thuộc</w:t>
      </w:r>
      <w:r>
        <w:rPr>
          <w:i/>
          <w:color w:val="231F20"/>
          <w:spacing w:val="-3"/>
          <w:sz w:val="26"/>
        </w:rPr>
        <w:t> </w:t>
      </w:r>
      <w:r>
        <w:rPr>
          <w:i/>
          <w:color w:val="231F20"/>
          <w:sz w:val="26"/>
        </w:rPr>
        <w:t>cõi</w:t>
      </w:r>
      <w:r>
        <w:rPr>
          <w:i/>
          <w:color w:val="231F20"/>
          <w:spacing w:val="-4"/>
          <w:sz w:val="26"/>
        </w:rPr>
        <w:t> </w:t>
      </w:r>
      <w:r>
        <w:rPr>
          <w:i/>
          <w:color w:val="231F20"/>
          <w:sz w:val="26"/>
        </w:rPr>
        <w:t>Dục:</w:t>
      </w:r>
      <w:r>
        <w:rPr>
          <w:i/>
          <w:color w:val="231F20"/>
          <w:spacing w:val="-4"/>
          <w:sz w:val="26"/>
        </w:rPr>
        <w:t> </w:t>
      </w:r>
      <w:r>
        <w:rPr>
          <w:color w:val="231F20"/>
          <w:sz w:val="26"/>
        </w:rPr>
        <w:t>Nếu</w:t>
      </w:r>
      <w:r>
        <w:rPr>
          <w:color w:val="231F20"/>
          <w:spacing w:val="-3"/>
          <w:sz w:val="26"/>
        </w:rPr>
        <w:t> </w:t>
      </w:r>
      <w:r>
        <w:rPr>
          <w:color w:val="231F20"/>
          <w:sz w:val="26"/>
        </w:rPr>
        <w:t>thể</w:t>
      </w:r>
      <w:r>
        <w:rPr>
          <w:color w:val="231F20"/>
          <w:spacing w:val="-4"/>
          <w:sz w:val="26"/>
        </w:rPr>
        <w:t> </w:t>
      </w:r>
      <w:r>
        <w:rPr>
          <w:color w:val="231F20"/>
          <w:sz w:val="26"/>
        </w:rPr>
        <w:t>của</w:t>
      </w:r>
      <w:r>
        <w:rPr>
          <w:color w:val="231F20"/>
          <w:spacing w:val="-3"/>
          <w:sz w:val="26"/>
        </w:rPr>
        <w:t> </w:t>
      </w:r>
      <w:r>
        <w:rPr>
          <w:color w:val="231F20"/>
          <w:sz w:val="26"/>
        </w:rPr>
        <w:t>nó</w:t>
      </w:r>
      <w:r>
        <w:rPr>
          <w:color w:val="231F20"/>
          <w:spacing w:val="-3"/>
          <w:sz w:val="26"/>
        </w:rPr>
        <w:t> </w:t>
      </w:r>
      <w:r>
        <w:rPr>
          <w:color w:val="231F20"/>
          <w:sz w:val="26"/>
        </w:rPr>
        <w:t>đã</w:t>
      </w:r>
      <w:r>
        <w:rPr>
          <w:color w:val="231F20"/>
          <w:spacing w:val="-4"/>
          <w:sz w:val="26"/>
        </w:rPr>
        <w:t> </w:t>
      </w:r>
      <w:r>
        <w:rPr>
          <w:color w:val="231F20"/>
          <w:sz w:val="26"/>
        </w:rPr>
        <w:t>đoạn</w:t>
      </w:r>
      <w:r>
        <w:rPr>
          <w:color w:val="231F20"/>
          <w:spacing w:val="-3"/>
          <w:sz w:val="26"/>
        </w:rPr>
        <w:t> </w:t>
      </w:r>
      <w:r>
        <w:rPr>
          <w:color w:val="231F20"/>
          <w:sz w:val="26"/>
        </w:rPr>
        <w:t>là</w:t>
      </w:r>
      <w:r>
        <w:rPr>
          <w:color w:val="231F20"/>
          <w:spacing w:val="-3"/>
          <w:sz w:val="26"/>
        </w:rPr>
        <w:t> </w:t>
      </w:r>
      <w:r>
        <w:rPr>
          <w:color w:val="231F20"/>
          <w:sz w:val="26"/>
        </w:rPr>
        <w:t>do đã đoạn làm nhân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thể</w:t>
      </w:r>
      <w:r>
        <w:rPr>
          <w:color w:val="231F20"/>
          <w:spacing w:val="-5"/>
        </w:rPr>
        <w:t> </w:t>
      </w:r>
      <w:r>
        <w:rPr>
          <w:color w:val="231F20"/>
        </w:rPr>
        <w:t>của</w:t>
      </w:r>
      <w:r>
        <w:rPr>
          <w:color w:val="231F20"/>
          <w:spacing w:val="-6"/>
        </w:rPr>
        <w:t> </w:t>
      </w:r>
      <w:r>
        <w:rPr>
          <w:color w:val="231F20"/>
        </w:rPr>
        <w:t>nó</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là</w:t>
      </w:r>
      <w:r>
        <w:rPr>
          <w:color w:val="231F20"/>
          <w:spacing w:val="-6"/>
        </w:rPr>
        <w:t> </w:t>
      </w:r>
      <w:r>
        <w:rPr>
          <w:color w:val="231F20"/>
        </w:rPr>
        <w:t>do</w:t>
      </w:r>
      <w:r>
        <w:rPr>
          <w:color w:val="231F20"/>
          <w:spacing w:val="-5"/>
        </w:rPr>
        <w:t> </w:t>
      </w:r>
      <w:r>
        <w:rPr>
          <w:color w:val="231F20"/>
        </w:rPr>
        <w:t>đã</w:t>
      </w:r>
      <w:r>
        <w:rPr>
          <w:color w:val="231F20"/>
          <w:spacing w:val="-6"/>
        </w:rPr>
        <w:t> </w:t>
      </w:r>
      <w:r>
        <w:rPr>
          <w:color w:val="231F20"/>
        </w:rPr>
        <w:t>đoạn</w:t>
      </w:r>
      <w:r>
        <w:rPr>
          <w:color w:val="231F20"/>
          <w:spacing w:val="-6"/>
        </w:rPr>
        <w:t> </w:t>
      </w:r>
      <w:r>
        <w:rPr>
          <w:color w:val="231F20"/>
        </w:rPr>
        <w:t>làm</w:t>
      </w:r>
      <w:r>
        <w:rPr>
          <w:color w:val="231F20"/>
          <w:spacing w:val="-5"/>
        </w:rPr>
        <w:t> </w:t>
      </w:r>
      <w:r>
        <w:rPr>
          <w:color w:val="231F20"/>
        </w:rPr>
        <w:t>nhân.</w:t>
      </w:r>
      <w:r>
        <w:rPr>
          <w:color w:val="231F20"/>
          <w:spacing w:val="-6"/>
        </w:rPr>
        <w:t> </w:t>
      </w:r>
      <w:r>
        <w:rPr>
          <w:color w:val="231F20"/>
        </w:rPr>
        <w:t>Hoặc là thể của nó đã đoạn là do đã đoạn và chưa đoạn làm nhân.</w:t>
      </w:r>
    </w:p>
    <w:p>
      <w:pPr>
        <w:pStyle w:val="BodyText"/>
        <w:spacing w:line="271" w:lineRule="auto" w:before="114"/>
        <w:ind w:right="107"/>
      </w:pPr>
      <w:r>
        <w:rPr>
          <w:color w:val="231F20"/>
        </w:rPr>
        <w:t>Thể của nó đã đoạn là do đã đoạn làm nhân: Nghĩa là chưa lìa tham nơi cõi Dục, tập trí đã sinh, diệt trí chưa sinh, do kiến khổ, tập đoạn</w:t>
      </w:r>
      <w:r>
        <w:rPr>
          <w:color w:val="231F20"/>
          <w:spacing w:val="-9"/>
        </w:rPr>
        <w:t> </w:t>
      </w:r>
      <w:r>
        <w:rPr>
          <w:color w:val="231F20"/>
        </w:rPr>
        <w:t>trừ</w:t>
      </w:r>
      <w:r>
        <w:rPr>
          <w:color w:val="231F20"/>
          <w:spacing w:val="-9"/>
        </w:rPr>
        <w:t> </w:t>
      </w:r>
      <w:r>
        <w:rPr>
          <w:color w:val="231F20"/>
        </w:rPr>
        <w:t>tâm</w:t>
      </w:r>
      <w:r>
        <w:rPr>
          <w:color w:val="231F20"/>
          <w:spacing w:val="-9"/>
        </w:rPr>
        <w:t> </w:t>
      </w:r>
      <w:r>
        <w:rPr>
          <w:color w:val="231F20"/>
        </w:rPr>
        <w:t>bất</w:t>
      </w:r>
      <w:r>
        <w:rPr>
          <w:color w:val="231F20"/>
          <w:spacing w:val="-8"/>
        </w:rPr>
        <w:t> </w:t>
      </w:r>
      <w:r>
        <w:rPr>
          <w:color w:val="231F20"/>
        </w:rPr>
        <w:t>thiện.</w:t>
      </w:r>
      <w:r>
        <w:rPr>
          <w:color w:val="231F20"/>
          <w:spacing w:val="-9"/>
        </w:rPr>
        <w:t> </w:t>
      </w:r>
      <w:r>
        <w:rPr>
          <w:color w:val="231F20"/>
        </w:rPr>
        <w:t>Diệt</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rPr>
        <w:t>đạo</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khổ tập diệt đoạn trừ tâm bất thiện. Nếu đệ tử của Đức Thế Tôn có kiến giải</w:t>
      </w:r>
      <w:r>
        <w:rPr>
          <w:color w:val="231F20"/>
          <w:spacing w:val="-13"/>
        </w:rPr>
        <w:t> </w:t>
      </w:r>
      <w:r>
        <w:rPr>
          <w:color w:val="231F20"/>
        </w:rPr>
        <w:t>viên</w:t>
      </w:r>
      <w:r>
        <w:rPr>
          <w:color w:val="231F20"/>
          <w:spacing w:val="-12"/>
        </w:rPr>
        <w:t> </w:t>
      </w:r>
      <w:r>
        <w:rPr>
          <w:color w:val="231F20"/>
        </w:rPr>
        <w:t>mãn,</w:t>
      </w:r>
      <w:r>
        <w:rPr>
          <w:color w:val="231F20"/>
          <w:spacing w:val="-12"/>
        </w:rPr>
        <w:t> </w:t>
      </w:r>
      <w:r>
        <w:rPr>
          <w:color w:val="231F20"/>
        </w:rPr>
        <w:t>nhưng</w:t>
      </w:r>
      <w:r>
        <w:rPr>
          <w:color w:val="231F20"/>
          <w:spacing w:val="-12"/>
        </w:rPr>
        <w:t> </w:t>
      </w:r>
      <w:r>
        <w:rPr>
          <w:color w:val="231F20"/>
        </w:rPr>
        <w:t>chưa</w:t>
      </w:r>
      <w:r>
        <w:rPr>
          <w:color w:val="231F20"/>
          <w:spacing w:val="-13"/>
        </w:rPr>
        <w:t> </w:t>
      </w:r>
      <w:r>
        <w:rPr>
          <w:color w:val="231F20"/>
        </w:rPr>
        <w:t>lìa</w:t>
      </w:r>
      <w:r>
        <w:rPr>
          <w:color w:val="231F20"/>
          <w:spacing w:val="-12"/>
        </w:rPr>
        <w:t> </w:t>
      </w:r>
      <w:r>
        <w:rPr>
          <w:color w:val="231F20"/>
        </w:rPr>
        <w:t>tham</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 tâm bất thiện. Đã lìa tham nơi cõi Dục, chưa lìa tham nơi cõi Sắc và các tâm bất thiện. Đã lìa tham nơi cõi Sắc, chưa lìa tham nơi cõi Vô sắc và các tâm bất thiện. Đã lìa tham nơi cõi Vô sắc và các tâm bất thiện. Đó gọi là thể của nó đã đoạn là do đã đoạn làm</w:t>
      </w:r>
      <w:r>
        <w:rPr>
          <w:color w:val="231F20"/>
          <w:spacing w:val="-2"/>
        </w:rPr>
        <w:t> </w:t>
      </w:r>
      <w:r>
        <w:rPr>
          <w:color w:val="231F20"/>
        </w:rPr>
        <w:t>nhân.</w:t>
      </w:r>
    </w:p>
    <w:p>
      <w:pPr>
        <w:pStyle w:val="BodyText"/>
        <w:spacing w:line="271" w:lineRule="auto" w:before="115"/>
        <w:ind w:right="107"/>
      </w:pPr>
      <w:r>
        <w:rPr>
          <w:color w:val="231F20"/>
        </w:rPr>
        <w:t>Thể của nó đã đoạn là do đã đoạn và chưa đoạn làm nhân: 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do kiến khổ đoạn trừ các tâm bất thiện.</w:t>
      </w:r>
    </w:p>
    <w:p>
      <w:pPr>
        <w:pStyle w:val="BodyText"/>
        <w:spacing w:line="271" w:lineRule="auto" w:before="113"/>
        <w:ind w:right="108"/>
      </w:pPr>
      <w:r>
        <w:rPr>
          <w:color w:val="231F20"/>
        </w:rPr>
        <w:t>Những gì là nhân đã đoạn? Nghĩa là các pháp tương ưng, cùng có ấy.</w:t>
      </w:r>
    </w:p>
    <w:p>
      <w:pPr>
        <w:pStyle w:val="BodyText"/>
        <w:spacing w:line="271" w:lineRule="auto" w:before="114"/>
        <w:ind w:right="106"/>
      </w:pPr>
      <w:r>
        <w:rPr>
          <w:color w:val="231F20"/>
        </w:rPr>
        <w:t>Những gì là nhân chưa đoạn? Nghĩa là ở cõi Dục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Đó gọi là thể của nó đã đoạn là do đã đoạn và chưa đoạn làm</w:t>
      </w:r>
      <w:r>
        <w:rPr>
          <w:color w:val="231F20"/>
          <w:spacing w:val="-2"/>
        </w:rPr>
        <w:t> </w:t>
      </w:r>
      <w:r>
        <w:rPr>
          <w:color w:val="231F20"/>
        </w:rPr>
        <w:t>nhân.</w:t>
      </w:r>
    </w:p>
    <w:p>
      <w:pPr>
        <w:pStyle w:val="BodyText"/>
        <w:spacing w:before="114"/>
        <w:ind w:left="960" w:firstLine="0"/>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6"/>
        </w:rPr>
        <w:t> </w:t>
      </w:r>
      <w:r>
        <w:rPr>
          <w:color w:val="231F20"/>
        </w:rPr>
        <w:t>do</w:t>
      </w:r>
      <w:r>
        <w:rPr>
          <w:color w:val="231F20"/>
          <w:spacing w:val="-17"/>
        </w:rPr>
        <w:t> </w:t>
      </w:r>
      <w:r>
        <w:rPr>
          <w:color w:val="231F20"/>
        </w:rPr>
        <w:t>đã</w:t>
      </w:r>
      <w:r>
        <w:rPr>
          <w:color w:val="231F20"/>
          <w:spacing w:val="-16"/>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là</w:t>
      </w:r>
      <w:r>
        <w:rPr>
          <w:color w:val="231F20"/>
          <w:spacing w:val="-16"/>
        </w:rPr>
        <w:t> </w:t>
      </w:r>
      <w:r>
        <w:rPr>
          <w:color w:val="231F20"/>
        </w:rPr>
        <w:t>thể</w:t>
      </w:r>
      <w:r>
        <w:rPr>
          <w:color w:val="231F20"/>
          <w:spacing w:val="-16"/>
        </w:rPr>
        <w:t> </w:t>
      </w:r>
      <w:r>
        <w:rPr>
          <w:color w:val="231F20"/>
        </w:rPr>
        <w:t>của</w:t>
      </w:r>
      <w:r>
        <w:rPr>
          <w:color w:val="231F20"/>
          <w:spacing w:val="-17"/>
        </w:rPr>
        <w:t> </w:t>
      </w:r>
      <w:r>
        <w:rPr>
          <w:color w:val="231F20"/>
        </w:rPr>
        <w:t>nó</w:t>
      </w:r>
      <w:r>
        <w:rPr>
          <w:color w:val="231F20"/>
          <w:spacing w:val="-16"/>
        </w:rPr>
        <w:t> </w:t>
      </w:r>
      <w:r>
        <w:rPr>
          <w:color w:val="231F20"/>
        </w:rPr>
        <w:t>đã</w:t>
      </w:r>
      <w:r>
        <w:rPr>
          <w:color w:val="231F20"/>
          <w:spacing w:val="-16"/>
        </w:rPr>
        <w:t> </w:t>
      </w:r>
      <w:r>
        <w:rPr>
          <w:color w:val="231F20"/>
        </w:rPr>
        <w:t>đoạn</w:t>
      </w:r>
      <w:r>
        <w:rPr>
          <w:color w:val="231F20"/>
          <w:spacing w:val="-17"/>
        </w:rPr>
        <w:t> </w:t>
      </w:r>
      <w:r>
        <w:rPr>
          <w:color w:val="231F20"/>
        </w:rPr>
        <w:t>chăng?</w:t>
      </w:r>
    </w:p>
    <w:p>
      <w:pPr>
        <w:pStyle w:val="BodyText"/>
        <w:spacing w:line="271" w:lineRule="auto" w:before="152"/>
        <w:ind w:right="108"/>
      </w:pPr>
      <w:r>
        <w:rPr>
          <w:i/>
          <w:color w:val="231F20"/>
        </w:rPr>
        <w:t>Đáp: </w:t>
      </w:r>
      <w:r>
        <w:rPr>
          <w:color w:val="231F20"/>
        </w:rPr>
        <w:t>Hoặc do đã đoạn làm nhân thể của nó đã đoạn. Hoặc do đã</w:t>
      </w:r>
      <w:r>
        <w:rPr>
          <w:color w:val="231F20"/>
          <w:spacing w:val="-8"/>
        </w:rPr>
        <w:t> </w:t>
      </w:r>
      <w:r>
        <w:rPr>
          <w:color w:val="231F20"/>
        </w:rPr>
        <w:t>đoạn</w:t>
      </w:r>
      <w:r>
        <w:rPr>
          <w:color w:val="231F20"/>
          <w:spacing w:val="-7"/>
        </w:rPr>
        <w:t> </w:t>
      </w:r>
      <w:r>
        <w:rPr>
          <w:color w:val="231F20"/>
        </w:rPr>
        <w:t>và</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làm</w:t>
      </w:r>
      <w:r>
        <w:rPr>
          <w:color w:val="231F20"/>
          <w:spacing w:val="-8"/>
        </w:rPr>
        <w:t> </w:t>
      </w:r>
      <w:r>
        <w:rPr>
          <w:color w:val="231F20"/>
        </w:rPr>
        <w:t>nhân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7"/>
        </w:rPr>
        <w:t> </w:t>
      </w:r>
      <w:r>
        <w:rPr>
          <w:color w:val="231F20"/>
        </w:rPr>
        <w:t>đã</w:t>
      </w:r>
      <w:r>
        <w:rPr>
          <w:color w:val="231F20"/>
          <w:spacing w:val="-7"/>
        </w:rPr>
        <w:t> </w:t>
      </w:r>
      <w:r>
        <w:rPr>
          <w:color w:val="231F20"/>
        </w:rPr>
        <w:t>đoạn và chưa đoạn làm nhân thể của nó chưa đoạn.</w:t>
      </w:r>
    </w:p>
    <w:p>
      <w:pPr>
        <w:pStyle w:val="BodyText"/>
        <w:spacing w:line="271" w:lineRule="auto" w:before="114"/>
        <w:ind w:right="104"/>
      </w:pPr>
      <w:r>
        <w:rPr>
          <w:color w:val="231F20"/>
        </w:rPr>
        <w:t>Do đã đoạn làm nhân thể của nó đã đoạn: Nghĩa là chưa </w:t>
      </w:r>
      <w:r>
        <w:rPr>
          <w:color w:val="231F20"/>
          <w:spacing w:val="2"/>
        </w:rPr>
        <w:t>lìa </w:t>
      </w:r>
      <w:r>
        <w:rPr>
          <w:color w:val="231F20"/>
        </w:rPr>
        <w:t>tham nơi cõi Dục, tập trí đã sinh, diệt trí chưa sinh, do kiến khổ,  tập đoạn trừ các tâm bất thiện. Diệt trí đã sinh, đạo trí chưa sinh,   do kiến khổ, tập, diệt đoạn trừ các tâm bất thiện. Nếu đệ tử </w:t>
      </w:r>
      <w:r>
        <w:rPr>
          <w:color w:val="231F20"/>
          <w:spacing w:val="2"/>
        </w:rPr>
        <w:t>của</w:t>
      </w:r>
      <w:r>
        <w:rPr>
          <w:color w:val="231F20"/>
          <w:spacing w:val="69"/>
        </w:rPr>
        <w:t> </w:t>
      </w:r>
      <w:r>
        <w:rPr>
          <w:color w:val="231F20"/>
        </w:rPr>
        <w:t>Đức Thế Tôn có kiến giải viên mãn, chưa lìa tham nơi cõi Dục, do 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các</w:t>
      </w:r>
      <w:r>
        <w:rPr>
          <w:color w:val="231F20"/>
          <w:spacing w:val="11"/>
        </w:rPr>
        <w:t> </w:t>
      </w:r>
      <w:r>
        <w:rPr>
          <w:color w:val="231F20"/>
        </w:rPr>
        <w:t>tâm</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Đã</w:t>
      </w:r>
      <w:r>
        <w:rPr>
          <w:color w:val="231F20"/>
          <w:spacing w:val="10"/>
        </w:rPr>
        <w:t> </w:t>
      </w:r>
      <w:r>
        <w:rPr>
          <w:color w:val="231F20"/>
        </w:rPr>
        <w:t>lìa</w:t>
      </w:r>
      <w:r>
        <w:rPr>
          <w:color w:val="231F20"/>
          <w:spacing w:val="11"/>
        </w:rPr>
        <w:t> </w:t>
      </w:r>
      <w:r>
        <w:rPr>
          <w:color w:val="231F20"/>
        </w:rPr>
        <w:t>tham</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chưa</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7" w:firstLine="0"/>
      </w:pPr>
      <w:r>
        <w:rPr>
          <w:color w:val="231F20"/>
        </w:rPr>
        <w:t>lìa tham nơi cõi Sắc và các tâm bất thiện. Đã lìa tham nơi cõi Sắc, chưa lìa tham nơi cõi Vô sắc và các tâm bất thiện. Đã lìa tham nơi cõi Vô sắc và các tâm bất thiện. Đó gọi là do đã đoạn làm nhân thể của nó đã đoạn.</w:t>
      </w:r>
    </w:p>
    <w:p>
      <w:pPr>
        <w:pStyle w:val="BodyText"/>
        <w:spacing w:line="273" w:lineRule="auto" w:before="110"/>
        <w:ind w:left="110" w:right="391"/>
      </w:pPr>
      <w:r>
        <w:rPr>
          <w:color w:val="231F20"/>
        </w:rPr>
        <w:t>Do đã đoạn và chưa đoạn làm nhân thể của nó đã đoạn: 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khổ đoạn trừ các tâm bất thiện.</w:t>
      </w:r>
    </w:p>
    <w:p>
      <w:pPr>
        <w:pStyle w:val="BodyText"/>
        <w:spacing w:line="273" w:lineRule="auto" w:before="111"/>
        <w:ind w:left="110" w:right="391"/>
      </w:pPr>
      <w:r>
        <w:rPr>
          <w:color w:val="231F20"/>
        </w:rPr>
        <w:t>Những gì là nhân đã đoạn? Nghĩa là các pháp tương ưng, cùng có ấy.</w:t>
      </w:r>
    </w:p>
    <w:p>
      <w:pPr>
        <w:pStyle w:val="BodyText"/>
        <w:spacing w:line="273" w:lineRule="auto" w:before="111"/>
        <w:ind w:left="110" w:right="390"/>
      </w:pPr>
      <w:r>
        <w:rPr>
          <w:color w:val="231F20"/>
        </w:rPr>
        <w:t>Những gì là nhân chưa đoạn? Nghĩa là ở cõi Dục do kiến tập đoạn</w:t>
      </w:r>
      <w:r>
        <w:rPr>
          <w:color w:val="231F20"/>
          <w:spacing w:val="-11"/>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0"/>
        <w:ind w:left="677" w:firstLine="0"/>
      </w:pP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rPr>
        <w:t>đã</w:t>
      </w:r>
      <w:r>
        <w:rPr>
          <w:color w:val="231F20"/>
          <w:spacing w:val="-14"/>
        </w:rPr>
        <w:t> </w:t>
      </w:r>
      <w:r>
        <w:rPr>
          <w:color w:val="231F20"/>
        </w:rPr>
        <w:t>đoạn</w:t>
      </w:r>
      <w:r>
        <w:rPr>
          <w:color w:val="231F20"/>
          <w:spacing w:val="-14"/>
        </w:rPr>
        <w:t> </w:t>
      </w:r>
      <w:r>
        <w:rPr>
          <w:color w:val="231F20"/>
        </w:rPr>
        <w:t>và</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thể</w:t>
      </w:r>
      <w:r>
        <w:rPr>
          <w:color w:val="231F20"/>
          <w:spacing w:val="-14"/>
        </w:rPr>
        <w:t> </w:t>
      </w:r>
      <w:r>
        <w:rPr>
          <w:color w:val="231F20"/>
        </w:rPr>
        <w:t>của</w:t>
      </w:r>
      <w:r>
        <w:rPr>
          <w:color w:val="231F20"/>
          <w:spacing w:val="-14"/>
        </w:rPr>
        <w:t> </w:t>
      </w:r>
      <w:r>
        <w:rPr>
          <w:color w:val="231F20"/>
        </w:rPr>
        <w:t>nó</w:t>
      </w:r>
      <w:r>
        <w:rPr>
          <w:color w:val="231F20"/>
          <w:spacing w:val="-14"/>
        </w:rPr>
        <w:t> </w:t>
      </w:r>
      <w:r>
        <w:rPr>
          <w:color w:val="231F20"/>
        </w:rPr>
        <w:t>đã</w:t>
      </w:r>
      <w:r>
        <w:rPr>
          <w:color w:val="231F20"/>
          <w:spacing w:val="-14"/>
        </w:rPr>
        <w:t> </w:t>
      </w:r>
      <w:r>
        <w:rPr>
          <w:color w:val="231F20"/>
        </w:rPr>
        <w:t>đoạn.</w:t>
      </w:r>
    </w:p>
    <w:p>
      <w:pPr>
        <w:pStyle w:val="BodyText"/>
        <w:spacing w:line="271" w:lineRule="auto" w:before="153"/>
        <w:ind w:left="110" w:right="391"/>
      </w:pPr>
      <w:r>
        <w:rPr>
          <w:color w:val="231F20"/>
        </w:rPr>
        <w:t>Do</w:t>
      </w:r>
      <w:r>
        <w:rPr>
          <w:color w:val="231F20"/>
          <w:spacing w:val="-17"/>
        </w:rPr>
        <w:t> </w:t>
      </w:r>
      <w:r>
        <w:rPr>
          <w:color w:val="231F20"/>
        </w:rPr>
        <w:t>đã</w:t>
      </w:r>
      <w:r>
        <w:rPr>
          <w:color w:val="231F20"/>
          <w:spacing w:val="-16"/>
        </w:rPr>
        <w:t> </w:t>
      </w:r>
      <w:r>
        <w:rPr>
          <w:color w:val="231F20"/>
        </w:rPr>
        <w:t>đoạn</w:t>
      </w:r>
      <w:r>
        <w:rPr>
          <w:color w:val="231F20"/>
          <w:spacing w:val="-17"/>
        </w:rPr>
        <w:t> </w:t>
      </w:r>
      <w:r>
        <w:rPr>
          <w:color w:val="231F20"/>
        </w:rPr>
        <w:t>và</w:t>
      </w:r>
      <w:r>
        <w:rPr>
          <w:color w:val="231F20"/>
          <w:spacing w:val="-16"/>
        </w:rPr>
        <w:t> </w:t>
      </w:r>
      <w:r>
        <w:rPr>
          <w:color w:val="231F20"/>
        </w:rPr>
        <w:t>chưa</w:t>
      </w:r>
      <w:r>
        <w:rPr>
          <w:color w:val="231F20"/>
          <w:spacing w:val="-16"/>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thể</w:t>
      </w:r>
      <w:r>
        <w:rPr>
          <w:color w:val="231F20"/>
          <w:spacing w:val="-15"/>
        </w:rPr>
        <w:t> </w:t>
      </w:r>
      <w:r>
        <w:rPr>
          <w:color w:val="231F20"/>
        </w:rPr>
        <w:t>của</w:t>
      </w:r>
      <w:r>
        <w:rPr>
          <w:color w:val="231F20"/>
          <w:spacing w:val="-16"/>
        </w:rPr>
        <w:t> </w:t>
      </w:r>
      <w:r>
        <w:rPr>
          <w:color w:val="231F20"/>
        </w:rPr>
        <w:t>nó</w:t>
      </w:r>
      <w:r>
        <w:rPr>
          <w:color w:val="231F20"/>
          <w:spacing w:val="-15"/>
        </w:rPr>
        <w:t> </w:t>
      </w:r>
      <w:r>
        <w:rPr>
          <w:color w:val="231F20"/>
        </w:rPr>
        <w:t>chưa</w:t>
      </w:r>
      <w:r>
        <w:rPr>
          <w:color w:val="231F20"/>
          <w:spacing w:val="-16"/>
        </w:rPr>
        <w:t> </w:t>
      </w:r>
      <w:r>
        <w:rPr>
          <w:color w:val="231F20"/>
        </w:rPr>
        <w:t>đoạn:</w:t>
      </w:r>
      <w:r>
        <w:rPr>
          <w:color w:val="231F20"/>
          <w:spacing w:val="-16"/>
        </w:rPr>
        <w:t> </w:t>
      </w:r>
      <w:r>
        <w:rPr>
          <w:color w:val="231F20"/>
        </w:rPr>
        <w:t>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tập, diệt, đạo và tu đạo đoạn trừ các tâm bất thiện.</w:t>
      </w:r>
    </w:p>
    <w:p>
      <w:pPr>
        <w:pStyle w:val="BodyText"/>
        <w:spacing w:line="271" w:lineRule="auto" w:before="113"/>
        <w:ind w:left="110" w:right="391"/>
      </w:pPr>
      <w:r>
        <w:rPr>
          <w:color w:val="231F20"/>
        </w:rPr>
        <w:t>Những gì là nhân chưa đoạn? Nghĩa là các pháp tương ưng, cùng có ấy.</w:t>
      </w:r>
    </w:p>
    <w:p>
      <w:pPr>
        <w:pStyle w:val="BodyText"/>
        <w:spacing w:line="271" w:lineRule="auto" w:before="114"/>
        <w:ind w:left="110" w:right="389"/>
      </w:pPr>
      <w:r>
        <w:rPr>
          <w:color w:val="231F20"/>
        </w:rPr>
        <w:t>Những gì là nhân đã đoạn? Nghĩa là ở cõi Dục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Khi ấy tập trí đã sinh, diệt trí chưa sinh, do kiến tập, diệt, đạo và tu đạo đoạn trừ các tâm bất thiện.</w:t>
      </w:r>
    </w:p>
    <w:p>
      <w:pPr>
        <w:pStyle w:val="BodyText"/>
        <w:spacing w:line="271" w:lineRule="auto" w:before="114"/>
        <w:ind w:left="110" w:right="391"/>
      </w:pPr>
      <w:r>
        <w:rPr>
          <w:color w:val="231F20"/>
        </w:rPr>
        <w:t>Những gì là nhân chưa đoạn? Nghĩa là các pháp tương ưng, cùng có ấy.</w:t>
      </w:r>
    </w:p>
    <w:p>
      <w:pPr>
        <w:pStyle w:val="BodyText"/>
        <w:spacing w:line="271" w:lineRule="auto" w:before="114"/>
        <w:ind w:left="110" w:right="392"/>
      </w:pPr>
      <w:r>
        <w:rPr>
          <w:color w:val="231F20"/>
        </w:rPr>
        <w:t>Những gì là nhân đã đoạn? Nghĩa là các tùy miên biến hành ở cõi Dục cùng các pháp tương ưng với chúng. Khi đó diệt trí đã sinh, đạo trí chưa sinh, do kiến đạo và tu đạo đoạn trừ các tâm bất thiện.</w:t>
      </w:r>
    </w:p>
    <w:p>
      <w:pPr>
        <w:pStyle w:val="BodyText"/>
        <w:spacing w:line="273" w:lineRule="auto" w:before="114"/>
        <w:ind w:left="110" w:right="391"/>
      </w:pPr>
      <w:r>
        <w:rPr>
          <w:color w:val="231F20"/>
        </w:rPr>
        <w:t>Những gì là nhân chưa đoạn? Nghĩa là các pháp tương ưng, cùng có 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Những gì là nhân đã đoạn? Nghĩa là các tùy miên biến hành ở cõi</w:t>
      </w:r>
      <w:r>
        <w:rPr>
          <w:color w:val="231F20"/>
          <w:spacing w:val="-7"/>
        </w:rPr>
        <w:t> </w:t>
      </w:r>
      <w:r>
        <w:rPr>
          <w:color w:val="231F20"/>
        </w:rPr>
        <w:t>Dục</w:t>
      </w:r>
      <w:r>
        <w:rPr>
          <w:color w:val="231F20"/>
          <w:spacing w:val="-6"/>
        </w:rPr>
        <w:t> </w:t>
      </w:r>
      <w:r>
        <w:rPr>
          <w:color w:val="231F20"/>
        </w:rPr>
        <w:t>cùng</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chúng.</w:t>
      </w:r>
      <w:r>
        <w:rPr>
          <w:color w:val="231F20"/>
          <w:spacing w:val="-6"/>
        </w:rPr>
        <w:t> </w:t>
      </w:r>
      <w:r>
        <w:rPr>
          <w:color w:val="231F20"/>
        </w:rPr>
        <w:t>Nếu</w:t>
      </w:r>
      <w:r>
        <w:rPr>
          <w:color w:val="231F20"/>
          <w:spacing w:val="-7"/>
        </w:rPr>
        <w:t> </w:t>
      </w:r>
      <w:r>
        <w:rPr>
          <w:color w:val="231F20"/>
        </w:rPr>
        <w:t>đệ</w:t>
      </w:r>
      <w:r>
        <w:rPr>
          <w:color w:val="231F20"/>
          <w:spacing w:val="-6"/>
        </w:rPr>
        <w:t> </w:t>
      </w:r>
      <w:r>
        <w:rPr>
          <w:color w:val="231F20"/>
        </w:rPr>
        <w:t>tử</w:t>
      </w:r>
      <w:r>
        <w:rPr>
          <w:color w:val="231F20"/>
          <w:spacing w:val="-7"/>
        </w:rPr>
        <w:t> </w:t>
      </w:r>
      <w:r>
        <w:rPr>
          <w:color w:val="231F20"/>
        </w:rPr>
        <w:t>của</w:t>
      </w:r>
      <w:r>
        <w:rPr>
          <w:color w:val="231F20"/>
          <w:spacing w:val="-6"/>
        </w:rPr>
        <w:t> </w:t>
      </w:r>
      <w:r>
        <w:rPr>
          <w:color w:val="231F20"/>
        </w:rPr>
        <w:t>Đức</w:t>
      </w:r>
      <w:r>
        <w:rPr>
          <w:color w:val="231F20"/>
          <w:spacing w:val="-11"/>
        </w:rPr>
        <w:t> </w:t>
      </w:r>
      <w:r>
        <w:rPr>
          <w:color w:val="231F20"/>
        </w:rPr>
        <w:t>Thế Tôn có kiến giải viên mãn, nhưng chưa lìa tham nơi cõi Dục, do tu đạo đoạn trừ các tâm bất thiện.</w:t>
      </w:r>
    </w:p>
    <w:p>
      <w:pPr>
        <w:pStyle w:val="BodyText"/>
        <w:spacing w:line="273" w:lineRule="auto" w:before="110"/>
        <w:ind w:right="108"/>
      </w:pPr>
      <w:r>
        <w:rPr>
          <w:color w:val="231F20"/>
        </w:rPr>
        <w:t>Những gì là nhân chưa đoạn? Nghĩa là các pháp tương ưng, cùng có ấy.</w:t>
      </w:r>
    </w:p>
    <w:p>
      <w:pPr>
        <w:pStyle w:val="BodyText"/>
        <w:spacing w:line="273" w:lineRule="auto" w:before="112"/>
        <w:ind w:right="108"/>
      </w:pPr>
      <w:r>
        <w:rPr>
          <w:color w:val="231F20"/>
        </w:rPr>
        <w:t>Những gì là nhân đã đoạn? Nghĩa là các tùy miên biến hành ở cõi Dục cùng các pháp tương ưng với chúng.</w:t>
      </w:r>
    </w:p>
    <w:p>
      <w:pPr>
        <w:pStyle w:val="BodyText"/>
        <w:spacing w:before="111"/>
        <w:ind w:left="960" w:firstLine="0"/>
      </w:pPr>
      <w:r>
        <w:rPr>
          <w:color w:val="231F20"/>
          <w:spacing w:val="-3"/>
        </w:rPr>
        <w:t>Đó</w:t>
      </w:r>
      <w:r>
        <w:rPr>
          <w:color w:val="231F20"/>
          <w:spacing w:val="-20"/>
        </w:rPr>
        <w:t> </w:t>
      </w:r>
      <w:r>
        <w:rPr>
          <w:color w:val="231F20"/>
          <w:spacing w:val="-4"/>
        </w:rPr>
        <w:t>gọi</w:t>
      </w:r>
      <w:r>
        <w:rPr>
          <w:color w:val="231F20"/>
          <w:spacing w:val="-19"/>
        </w:rPr>
        <w:t> </w:t>
      </w:r>
      <w:r>
        <w:rPr>
          <w:color w:val="231F20"/>
          <w:spacing w:val="-3"/>
        </w:rPr>
        <w:t>là</w:t>
      </w:r>
      <w:r>
        <w:rPr>
          <w:color w:val="231F20"/>
          <w:spacing w:val="-20"/>
        </w:rPr>
        <w:t> </w:t>
      </w:r>
      <w:r>
        <w:rPr>
          <w:color w:val="231F20"/>
          <w:spacing w:val="-3"/>
        </w:rPr>
        <w:t>do</w:t>
      </w:r>
      <w:r>
        <w:rPr>
          <w:color w:val="231F20"/>
          <w:spacing w:val="-19"/>
        </w:rPr>
        <w:t> </w:t>
      </w:r>
      <w:r>
        <w:rPr>
          <w:color w:val="231F20"/>
          <w:spacing w:val="-3"/>
        </w:rPr>
        <w:t>đã</w:t>
      </w:r>
      <w:r>
        <w:rPr>
          <w:color w:val="231F20"/>
          <w:spacing w:val="-20"/>
        </w:rPr>
        <w:t> </w:t>
      </w:r>
      <w:r>
        <w:rPr>
          <w:color w:val="231F20"/>
          <w:spacing w:val="-5"/>
        </w:rPr>
        <w:t>đoạn</w:t>
      </w:r>
      <w:r>
        <w:rPr>
          <w:color w:val="231F20"/>
          <w:spacing w:val="-19"/>
        </w:rPr>
        <w:t> </w:t>
      </w:r>
      <w:r>
        <w:rPr>
          <w:color w:val="231F20"/>
          <w:spacing w:val="-3"/>
        </w:rPr>
        <w:t>và</w:t>
      </w:r>
      <w:r>
        <w:rPr>
          <w:color w:val="231F20"/>
          <w:spacing w:val="-20"/>
        </w:rPr>
        <w:t> </w:t>
      </w:r>
      <w:r>
        <w:rPr>
          <w:color w:val="231F20"/>
          <w:spacing w:val="-5"/>
        </w:rPr>
        <w:t>chưa</w:t>
      </w:r>
      <w:r>
        <w:rPr>
          <w:color w:val="231F20"/>
          <w:spacing w:val="-19"/>
        </w:rPr>
        <w:t> </w:t>
      </w:r>
      <w:r>
        <w:rPr>
          <w:color w:val="231F20"/>
          <w:spacing w:val="-5"/>
        </w:rPr>
        <w:t>đoạn</w:t>
      </w:r>
      <w:r>
        <w:rPr>
          <w:color w:val="231F20"/>
          <w:spacing w:val="-20"/>
        </w:rPr>
        <w:t> </w:t>
      </w:r>
      <w:r>
        <w:rPr>
          <w:color w:val="231F20"/>
          <w:spacing w:val="-4"/>
        </w:rPr>
        <w:t>làm</w:t>
      </w:r>
      <w:r>
        <w:rPr>
          <w:color w:val="231F20"/>
          <w:spacing w:val="-19"/>
        </w:rPr>
        <w:t> </w:t>
      </w:r>
      <w:r>
        <w:rPr>
          <w:color w:val="231F20"/>
          <w:spacing w:val="-5"/>
        </w:rPr>
        <w:t>nhân</w:t>
      </w:r>
      <w:r>
        <w:rPr>
          <w:color w:val="231F20"/>
          <w:spacing w:val="-20"/>
        </w:rPr>
        <w:t> </w:t>
      </w:r>
      <w:r>
        <w:rPr>
          <w:color w:val="231F20"/>
          <w:spacing w:val="-4"/>
        </w:rPr>
        <w:t>thể</w:t>
      </w:r>
      <w:r>
        <w:rPr>
          <w:color w:val="231F20"/>
          <w:spacing w:val="-19"/>
        </w:rPr>
        <w:t> </w:t>
      </w:r>
      <w:r>
        <w:rPr>
          <w:color w:val="231F20"/>
          <w:spacing w:val="-4"/>
        </w:rPr>
        <w:t>của</w:t>
      </w:r>
      <w:r>
        <w:rPr>
          <w:color w:val="231F20"/>
          <w:spacing w:val="-20"/>
        </w:rPr>
        <w:t> </w:t>
      </w:r>
      <w:r>
        <w:rPr>
          <w:color w:val="231F20"/>
          <w:spacing w:val="-3"/>
        </w:rPr>
        <w:t>nó</w:t>
      </w:r>
      <w:r>
        <w:rPr>
          <w:color w:val="231F20"/>
          <w:spacing w:val="-19"/>
        </w:rPr>
        <w:t> </w:t>
      </w:r>
      <w:r>
        <w:rPr>
          <w:color w:val="231F20"/>
          <w:spacing w:val="-5"/>
        </w:rPr>
        <w:t>chưa</w:t>
      </w:r>
      <w:r>
        <w:rPr>
          <w:color w:val="231F20"/>
          <w:spacing w:val="-19"/>
        </w:rPr>
        <w:t> </w:t>
      </w:r>
      <w:r>
        <w:rPr>
          <w:color w:val="231F20"/>
          <w:spacing w:val="-6"/>
        </w:rPr>
        <w:t>đoạn.</w:t>
      </w:r>
    </w:p>
    <w:p>
      <w:pPr>
        <w:spacing w:line="273" w:lineRule="auto" w:before="155"/>
        <w:ind w:left="393" w:right="108" w:firstLine="566"/>
        <w:jc w:val="both"/>
        <w:rPr>
          <w:sz w:val="26"/>
        </w:rPr>
      </w:pPr>
      <w:r>
        <w:rPr>
          <w:i/>
          <w:color w:val="231F20"/>
          <w:sz w:val="26"/>
        </w:rPr>
        <w:t>Các tâm hữu phú vô ký thuộc cõi Dục: </w:t>
      </w:r>
      <w:r>
        <w:rPr>
          <w:color w:val="231F20"/>
          <w:sz w:val="26"/>
        </w:rPr>
        <w:t>Nếu thể của nó đã đoạn là do đã đoạn làm nhân chăng?</w:t>
      </w:r>
    </w:p>
    <w:p>
      <w:pPr>
        <w:pStyle w:val="BodyText"/>
        <w:spacing w:line="273" w:lineRule="auto" w:before="111"/>
        <w:ind w:right="108"/>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thể</w:t>
      </w:r>
      <w:r>
        <w:rPr>
          <w:color w:val="231F20"/>
          <w:spacing w:val="-5"/>
        </w:rPr>
        <w:t> </w:t>
      </w:r>
      <w:r>
        <w:rPr>
          <w:color w:val="231F20"/>
        </w:rPr>
        <w:t>của</w:t>
      </w:r>
      <w:r>
        <w:rPr>
          <w:color w:val="231F20"/>
          <w:spacing w:val="-6"/>
        </w:rPr>
        <w:t> </w:t>
      </w:r>
      <w:r>
        <w:rPr>
          <w:color w:val="231F20"/>
        </w:rPr>
        <w:t>nó</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là</w:t>
      </w:r>
      <w:r>
        <w:rPr>
          <w:color w:val="231F20"/>
          <w:spacing w:val="-6"/>
        </w:rPr>
        <w:t> </w:t>
      </w:r>
      <w:r>
        <w:rPr>
          <w:color w:val="231F20"/>
        </w:rPr>
        <w:t>do</w:t>
      </w:r>
      <w:r>
        <w:rPr>
          <w:color w:val="231F20"/>
          <w:spacing w:val="-5"/>
        </w:rPr>
        <w:t> </w:t>
      </w:r>
      <w:r>
        <w:rPr>
          <w:color w:val="231F20"/>
        </w:rPr>
        <w:t>đã</w:t>
      </w:r>
      <w:r>
        <w:rPr>
          <w:color w:val="231F20"/>
          <w:spacing w:val="-6"/>
        </w:rPr>
        <w:t> </w:t>
      </w:r>
      <w:r>
        <w:rPr>
          <w:color w:val="231F20"/>
        </w:rPr>
        <w:t>đoạn</w:t>
      </w:r>
      <w:r>
        <w:rPr>
          <w:color w:val="231F20"/>
          <w:spacing w:val="-6"/>
        </w:rPr>
        <w:t> </w:t>
      </w:r>
      <w:r>
        <w:rPr>
          <w:color w:val="231F20"/>
        </w:rPr>
        <w:t>làm</w:t>
      </w:r>
      <w:r>
        <w:rPr>
          <w:color w:val="231F20"/>
          <w:spacing w:val="-5"/>
        </w:rPr>
        <w:t> </w:t>
      </w:r>
      <w:r>
        <w:rPr>
          <w:color w:val="231F20"/>
        </w:rPr>
        <w:t>nhân.</w:t>
      </w:r>
      <w:r>
        <w:rPr>
          <w:color w:val="231F20"/>
          <w:spacing w:val="-6"/>
        </w:rPr>
        <w:t> </w:t>
      </w:r>
      <w:r>
        <w:rPr>
          <w:color w:val="231F20"/>
        </w:rPr>
        <w:t>Hoặc là thể của nó đã đoạn là do đã đoạn và chưa đoạn làm nhân.</w:t>
      </w:r>
    </w:p>
    <w:p>
      <w:pPr>
        <w:pStyle w:val="BodyText"/>
        <w:spacing w:line="273" w:lineRule="auto" w:before="112"/>
        <w:ind w:right="107"/>
      </w:pPr>
      <w:r>
        <w:rPr>
          <w:color w:val="231F20"/>
        </w:rPr>
        <w:t>Thể của nó đã đoạn là do đã đoạn làm nhân: Nghĩa là chưa lìa tham nơi cõi Dục. Tập trí đã sinh, diệt trí chưa sinh, là các tâm hữu phú</w:t>
      </w:r>
      <w:r>
        <w:rPr>
          <w:color w:val="231F20"/>
          <w:spacing w:val="-11"/>
        </w:rPr>
        <w:t> </w:t>
      </w:r>
      <w:r>
        <w:rPr>
          <w:color w:val="231F20"/>
        </w:rPr>
        <w:t>vô</w:t>
      </w:r>
      <w:r>
        <w:rPr>
          <w:color w:val="231F20"/>
          <w:spacing w:val="-11"/>
        </w:rPr>
        <w:t> </w:t>
      </w:r>
      <w:r>
        <w:rPr>
          <w:color w:val="231F20"/>
        </w:rPr>
        <w:t>ký</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diệt</w:t>
      </w:r>
      <w:r>
        <w:rPr>
          <w:color w:val="231F20"/>
          <w:spacing w:val="-11"/>
        </w:rPr>
        <w:t> </w:t>
      </w:r>
      <w:r>
        <w:rPr>
          <w:color w:val="231F20"/>
        </w:rPr>
        <w:t>trí</w:t>
      </w:r>
      <w:r>
        <w:rPr>
          <w:color w:val="231F20"/>
          <w:spacing w:val="-11"/>
        </w:rPr>
        <w:t> </w:t>
      </w:r>
      <w:r>
        <w:rPr>
          <w:color w:val="231F20"/>
        </w:rPr>
        <w:t>đã</w:t>
      </w:r>
      <w:r>
        <w:rPr>
          <w:color w:val="231F20"/>
          <w:spacing w:val="-10"/>
        </w:rPr>
        <w:t> </w:t>
      </w:r>
      <w:r>
        <w:rPr>
          <w:color w:val="231F20"/>
        </w:rPr>
        <w:t>sinh,</w:t>
      </w:r>
      <w:r>
        <w:rPr>
          <w:color w:val="231F20"/>
          <w:spacing w:val="-11"/>
        </w:rPr>
        <w:t> </w:t>
      </w:r>
      <w:r>
        <w:rPr>
          <w:color w:val="231F20"/>
        </w:rPr>
        <w:t>đạo</w:t>
      </w:r>
      <w:r>
        <w:rPr>
          <w:color w:val="231F20"/>
          <w:spacing w:val="-11"/>
        </w:rPr>
        <w:t> </w:t>
      </w:r>
      <w:r>
        <w:rPr>
          <w:color w:val="231F20"/>
        </w:rPr>
        <w:t>trí</w:t>
      </w:r>
      <w:r>
        <w:rPr>
          <w:color w:val="231F20"/>
          <w:spacing w:val="-10"/>
        </w:rPr>
        <w:t> </w:t>
      </w:r>
      <w:r>
        <w:rPr>
          <w:color w:val="231F20"/>
        </w:rPr>
        <w:t>chưa</w:t>
      </w:r>
      <w:r>
        <w:rPr>
          <w:color w:val="231F20"/>
          <w:spacing w:val="-11"/>
        </w:rPr>
        <w:t> </w:t>
      </w:r>
      <w:r>
        <w:rPr>
          <w:color w:val="231F20"/>
        </w:rPr>
        <w:t>sinh,</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tâm hữu phú vô ký thuộc cõi Dục. Nếu đệ tử của Đức Thế Tôn có kiến giải viên mãn, chưa lìa tham nơi cõi Dục, là các tâm hữu phú vô ký thuộc</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Đã</w:t>
      </w:r>
      <w:r>
        <w:rPr>
          <w:color w:val="231F20"/>
          <w:spacing w:val="-7"/>
        </w:rPr>
        <w:t> </w:t>
      </w:r>
      <w:r>
        <w:rPr>
          <w:color w:val="231F20"/>
        </w:rPr>
        <w:t>lìa</w:t>
      </w:r>
      <w:r>
        <w:rPr>
          <w:color w:val="231F20"/>
          <w:spacing w:val="-7"/>
        </w:rPr>
        <w:t> </w:t>
      </w:r>
      <w:r>
        <w:rPr>
          <w:color w:val="231F20"/>
        </w:rPr>
        <w:t>tham</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6"/>
        </w:rPr>
        <w:t> </w:t>
      </w:r>
      <w:r>
        <w:rPr>
          <w:color w:val="231F20"/>
        </w:rPr>
        <w:t>chưa</w:t>
      </w:r>
      <w:r>
        <w:rPr>
          <w:color w:val="231F20"/>
          <w:spacing w:val="-7"/>
        </w:rPr>
        <w:t> </w:t>
      </w:r>
      <w:r>
        <w:rPr>
          <w:color w:val="231F20"/>
        </w:rPr>
        <w:t>lìa</w:t>
      </w:r>
      <w:r>
        <w:rPr>
          <w:color w:val="231F20"/>
          <w:spacing w:val="-7"/>
        </w:rPr>
        <w:t> </w:t>
      </w:r>
      <w:r>
        <w:rPr>
          <w:color w:val="231F20"/>
        </w:rPr>
        <w:t>tham</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là các tâm hữu phú vô ký thuộc cõi Dục. Đã lìa tham nơi cõi Sắc, chưa lìa</w:t>
      </w:r>
      <w:r>
        <w:rPr>
          <w:color w:val="231F20"/>
          <w:spacing w:val="-4"/>
        </w:rPr>
        <w:t> </w:t>
      </w:r>
      <w:r>
        <w:rPr>
          <w:color w:val="231F20"/>
        </w:rPr>
        <w:t>tham</w:t>
      </w:r>
      <w:r>
        <w:rPr>
          <w:color w:val="231F20"/>
          <w:spacing w:val="-3"/>
        </w:rPr>
        <w:t> </w:t>
      </w:r>
      <w:r>
        <w:rPr>
          <w:color w:val="231F20"/>
        </w:rPr>
        <w:t>nơi</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là</w:t>
      </w:r>
      <w:r>
        <w:rPr>
          <w:color w:val="231F20"/>
          <w:spacing w:val="-2"/>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3"/>
        </w:rPr>
        <w:t> </w:t>
      </w:r>
      <w:r>
        <w:rPr>
          <w:color w:val="231F20"/>
        </w:rPr>
        <w:t>phú</w:t>
      </w:r>
      <w:r>
        <w:rPr>
          <w:color w:val="231F20"/>
          <w:spacing w:val="-2"/>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2"/>
        </w:rPr>
        <w:t> </w:t>
      </w:r>
      <w:r>
        <w:rPr>
          <w:color w:val="231F20"/>
        </w:rPr>
        <w:t>cõi</w:t>
      </w:r>
      <w:r>
        <w:rPr>
          <w:color w:val="231F20"/>
          <w:spacing w:val="-3"/>
        </w:rPr>
        <w:t> </w:t>
      </w:r>
      <w:r>
        <w:rPr>
          <w:color w:val="231F20"/>
        </w:rPr>
        <w:t>Dục.</w:t>
      </w:r>
      <w:r>
        <w:rPr>
          <w:color w:val="231F20"/>
          <w:spacing w:val="-3"/>
        </w:rPr>
        <w:t> </w:t>
      </w:r>
      <w:r>
        <w:rPr>
          <w:color w:val="231F20"/>
        </w:rPr>
        <w:t>Đã lìa</w:t>
      </w:r>
      <w:r>
        <w:rPr>
          <w:color w:val="231F20"/>
          <w:spacing w:val="-4"/>
        </w:rPr>
        <w:t> </w:t>
      </w:r>
      <w:r>
        <w:rPr>
          <w:color w:val="231F20"/>
        </w:rPr>
        <w:t>tham</w:t>
      </w:r>
      <w:r>
        <w:rPr>
          <w:color w:val="231F20"/>
          <w:spacing w:val="-4"/>
        </w:rPr>
        <w:t> </w:t>
      </w:r>
      <w:r>
        <w:rPr>
          <w:color w:val="231F20"/>
        </w:rPr>
        <w:t>nơi</w:t>
      </w:r>
      <w:r>
        <w:rPr>
          <w:color w:val="231F20"/>
          <w:spacing w:val="-3"/>
        </w:rPr>
        <w:t> </w:t>
      </w:r>
      <w:r>
        <w:rPr>
          <w:color w:val="231F20"/>
        </w:rPr>
        <w:t>cõi</w:t>
      </w:r>
      <w:r>
        <w:rPr>
          <w:color w:val="231F20"/>
          <w:spacing w:val="-9"/>
        </w:rPr>
        <w:t> </w:t>
      </w:r>
      <w:r>
        <w:rPr>
          <w:color w:val="231F20"/>
        </w:rPr>
        <w:t>Vô</w:t>
      </w:r>
      <w:r>
        <w:rPr>
          <w:color w:val="231F20"/>
          <w:spacing w:val="-3"/>
        </w:rPr>
        <w:t> </w:t>
      </w:r>
      <w:r>
        <w:rPr>
          <w:color w:val="231F20"/>
        </w:rPr>
        <w:t>sắc,</w:t>
      </w:r>
      <w:r>
        <w:rPr>
          <w:color w:val="231F20"/>
          <w:spacing w:val="-5"/>
        </w:rPr>
        <w:t> </w:t>
      </w:r>
      <w:r>
        <w:rPr>
          <w:color w:val="231F20"/>
        </w:rPr>
        <w:t>là</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Đó gọi là thể của nó đã đoạn, do đã đoạn làm nhân.</w:t>
      </w:r>
    </w:p>
    <w:p>
      <w:pPr>
        <w:pStyle w:val="BodyText"/>
        <w:spacing w:line="273" w:lineRule="auto" w:before="105"/>
        <w:ind w:right="107"/>
      </w:pPr>
      <w:r>
        <w:rPr>
          <w:color w:val="231F20"/>
        </w:rPr>
        <w:t>Thể của nó đã đoạn là do đã đoạn và chưa đoạn làm nhân: 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là các tâm hữu phú vô ký thuộc cõi Dục do kiến khổ đoạn</w:t>
      </w:r>
      <w:r>
        <w:rPr>
          <w:color w:val="231F20"/>
          <w:spacing w:val="-3"/>
        </w:rPr>
        <w:t> </w:t>
      </w:r>
      <w:r>
        <w:rPr>
          <w:color w:val="231F20"/>
        </w:rPr>
        <w:t>trừ.</w:t>
      </w:r>
    </w:p>
    <w:p>
      <w:pPr>
        <w:pStyle w:val="BodyText"/>
        <w:spacing w:line="273" w:lineRule="auto" w:before="111"/>
        <w:ind w:right="108"/>
      </w:pPr>
      <w:r>
        <w:rPr>
          <w:color w:val="231F20"/>
        </w:rPr>
        <w:t>Những gì là nhân đã đoạn? Nghĩa là các pháp tương ưng, cùng có 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color w:val="231F20"/>
        </w:rPr>
        <w:t>Những gì là nhân chưa đoạn? Nghĩa là ở cõi Dục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Đó gọi là thể của nó đã đoạn là do đã đoạn và chưa đoạn làm</w:t>
      </w:r>
      <w:r>
        <w:rPr>
          <w:color w:val="231F20"/>
          <w:spacing w:val="-2"/>
        </w:rPr>
        <w:t> </w:t>
      </w:r>
      <w:r>
        <w:rPr>
          <w:color w:val="231F20"/>
        </w:rPr>
        <w:t>nhân.</w:t>
      </w:r>
    </w:p>
    <w:p>
      <w:pPr>
        <w:pStyle w:val="BodyText"/>
        <w:spacing w:before="111"/>
        <w:ind w:left="677" w:firstLine="0"/>
      </w:pPr>
      <w:r>
        <w:rPr>
          <w:i/>
          <w:color w:val="231F20"/>
        </w:rPr>
        <w:t>Hỏi: </w:t>
      </w:r>
      <w:r>
        <w:rPr>
          <w:color w:val="231F20"/>
        </w:rPr>
        <w:t>Nếu như do đã đoạn làm nhân là thể của nó đã đoạn chăng?</w:t>
      </w:r>
    </w:p>
    <w:p>
      <w:pPr>
        <w:spacing w:before="157"/>
        <w:ind w:left="677" w:right="0" w:firstLine="0"/>
        <w:jc w:val="both"/>
        <w:rPr>
          <w:sz w:val="26"/>
        </w:rPr>
      </w:pPr>
      <w:r>
        <w:rPr>
          <w:i/>
          <w:color w:val="231F20"/>
          <w:sz w:val="26"/>
        </w:rPr>
        <w:t>Đáp: </w:t>
      </w:r>
      <w:r>
        <w:rPr>
          <w:color w:val="231F20"/>
          <w:sz w:val="26"/>
        </w:rPr>
        <w:t>Đúng vậy.</w:t>
      </w:r>
    </w:p>
    <w:p>
      <w:pPr>
        <w:spacing w:line="276" w:lineRule="auto" w:before="158"/>
        <w:ind w:left="110" w:right="391" w:firstLine="566"/>
        <w:jc w:val="both"/>
        <w:rPr>
          <w:sz w:val="26"/>
        </w:rPr>
      </w:pPr>
      <w:r>
        <w:rPr>
          <w:i/>
          <w:color w:val="231F20"/>
          <w:sz w:val="26"/>
        </w:rPr>
        <w:t>Các</w:t>
      </w:r>
      <w:r>
        <w:rPr>
          <w:i/>
          <w:color w:val="231F20"/>
          <w:spacing w:val="-8"/>
          <w:sz w:val="26"/>
        </w:rPr>
        <w:t> </w:t>
      </w:r>
      <w:r>
        <w:rPr>
          <w:i/>
          <w:color w:val="231F20"/>
          <w:sz w:val="26"/>
        </w:rPr>
        <w:t>tâm</w:t>
      </w:r>
      <w:r>
        <w:rPr>
          <w:i/>
          <w:color w:val="231F20"/>
          <w:spacing w:val="-7"/>
          <w:sz w:val="26"/>
        </w:rPr>
        <w:t> </w:t>
      </w:r>
      <w:r>
        <w:rPr>
          <w:i/>
          <w:color w:val="231F20"/>
          <w:sz w:val="26"/>
        </w:rPr>
        <w:t>vô</w:t>
      </w:r>
      <w:r>
        <w:rPr>
          <w:i/>
          <w:color w:val="231F20"/>
          <w:spacing w:val="-7"/>
          <w:sz w:val="26"/>
        </w:rPr>
        <w:t> </w:t>
      </w:r>
      <w:r>
        <w:rPr>
          <w:i/>
          <w:color w:val="231F20"/>
          <w:sz w:val="26"/>
        </w:rPr>
        <w:t>phú</w:t>
      </w:r>
      <w:r>
        <w:rPr>
          <w:i/>
          <w:color w:val="231F20"/>
          <w:spacing w:val="-8"/>
          <w:sz w:val="26"/>
        </w:rPr>
        <w:t> </w:t>
      </w:r>
      <w:r>
        <w:rPr>
          <w:i/>
          <w:color w:val="231F20"/>
          <w:sz w:val="26"/>
        </w:rPr>
        <w:t>vô</w:t>
      </w:r>
      <w:r>
        <w:rPr>
          <w:i/>
          <w:color w:val="231F20"/>
          <w:spacing w:val="-7"/>
          <w:sz w:val="26"/>
        </w:rPr>
        <w:t> </w:t>
      </w:r>
      <w:r>
        <w:rPr>
          <w:i/>
          <w:color w:val="231F20"/>
          <w:sz w:val="26"/>
        </w:rPr>
        <w:t>ký</w:t>
      </w:r>
      <w:r>
        <w:rPr>
          <w:i/>
          <w:color w:val="231F20"/>
          <w:spacing w:val="-7"/>
          <w:sz w:val="26"/>
        </w:rPr>
        <w:t> </w:t>
      </w:r>
      <w:r>
        <w:rPr>
          <w:i/>
          <w:color w:val="231F20"/>
          <w:sz w:val="26"/>
        </w:rPr>
        <w:t>thuộc</w:t>
      </w:r>
      <w:r>
        <w:rPr>
          <w:i/>
          <w:color w:val="231F20"/>
          <w:spacing w:val="-8"/>
          <w:sz w:val="26"/>
        </w:rPr>
        <w:t> </w:t>
      </w:r>
      <w:r>
        <w:rPr>
          <w:i/>
          <w:color w:val="231F20"/>
          <w:sz w:val="26"/>
        </w:rPr>
        <w:t>cõi</w:t>
      </w:r>
      <w:r>
        <w:rPr>
          <w:i/>
          <w:color w:val="231F20"/>
          <w:spacing w:val="-7"/>
          <w:sz w:val="26"/>
        </w:rPr>
        <w:t> </w:t>
      </w:r>
      <w:r>
        <w:rPr>
          <w:i/>
          <w:color w:val="231F20"/>
          <w:sz w:val="26"/>
        </w:rPr>
        <w:t>Dục:</w:t>
      </w:r>
      <w:r>
        <w:rPr>
          <w:i/>
          <w:color w:val="231F20"/>
          <w:spacing w:val="-8"/>
          <w:sz w:val="26"/>
        </w:rPr>
        <w:t> </w:t>
      </w:r>
      <w:r>
        <w:rPr>
          <w:color w:val="231F20"/>
          <w:sz w:val="26"/>
        </w:rPr>
        <w:t>Nếu</w:t>
      </w:r>
      <w:r>
        <w:rPr>
          <w:color w:val="231F20"/>
          <w:spacing w:val="-8"/>
          <w:sz w:val="26"/>
        </w:rPr>
        <w:t> </w:t>
      </w:r>
      <w:r>
        <w:rPr>
          <w:color w:val="231F20"/>
          <w:sz w:val="26"/>
        </w:rPr>
        <w:t>thể</w:t>
      </w:r>
      <w:r>
        <w:rPr>
          <w:color w:val="231F20"/>
          <w:spacing w:val="-7"/>
          <w:sz w:val="26"/>
        </w:rPr>
        <w:t> </w:t>
      </w:r>
      <w:r>
        <w:rPr>
          <w:color w:val="231F20"/>
          <w:sz w:val="26"/>
        </w:rPr>
        <w:t>của</w:t>
      </w:r>
      <w:r>
        <w:rPr>
          <w:color w:val="231F20"/>
          <w:spacing w:val="-7"/>
          <w:sz w:val="26"/>
        </w:rPr>
        <w:t> </w:t>
      </w:r>
      <w:r>
        <w:rPr>
          <w:color w:val="231F20"/>
          <w:sz w:val="26"/>
        </w:rPr>
        <w:t>nó</w:t>
      </w:r>
      <w:r>
        <w:rPr>
          <w:color w:val="231F20"/>
          <w:spacing w:val="-8"/>
          <w:sz w:val="26"/>
        </w:rPr>
        <w:t> </w:t>
      </w:r>
      <w:r>
        <w:rPr>
          <w:color w:val="231F20"/>
          <w:sz w:val="26"/>
        </w:rPr>
        <w:t>đã</w:t>
      </w:r>
      <w:r>
        <w:rPr>
          <w:color w:val="231F20"/>
          <w:spacing w:val="-7"/>
          <w:sz w:val="26"/>
        </w:rPr>
        <w:t> </w:t>
      </w:r>
      <w:r>
        <w:rPr>
          <w:color w:val="231F20"/>
          <w:sz w:val="26"/>
        </w:rPr>
        <w:t>đoạn</w:t>
      </w:r>
      <w:r>
        <w:rPr>
          <w:color w:val="231F20"/>
          <w:spacing w:val="-7"/>
          <w:sz w:val="26"/>
        </w:rPr>
        <w:t> </w:t>
      </w:r>
      <w:r>
        <w:rPr>
          <w:color w:val="231F20"/>
          <w:sz w:val="26"/>
        </w:rPr>
        <w:t>là do đã đoạn làm nhân chăng?</w:t>
      </w:r>
    </w:p>
    <w:p>
      <w:pPr>
        <w:spacing w:before="111"/>
        <w:ind w:left="677" w:right="0" w:firstLine="0"/>
        <w:jc w:val="both"/>
        <w:rPr>
          <w:sz w:val="26"/>
        </w:rPr>
      </w:pPr>
      <w:r>
        <w:rPr>
          <w:i/>
          <w:color w:val="231F20"/>
          <w:sz w:val="26"/>
        </w:rPr>
        <w:t>Đáp: </w:t>
      </w:r>
      <w:r>
        <w:rPr>
          <w:color w:val="231F20"/>
          <w:sz w:val="26"/>
        </w:rPr>
        <w:t>Đúng vậy.</w:t>
      </w:r>
    </w:p>
    <w:p>
      <w:pPr>
        <w:pStyle w:val="BodyText"/>
        <w:spacing w:line="276" w:lineRule="auto" w:before="158"/>
        <w:ind w:left="110" w:right="386"/>
      </w:pPr>
      <w:r>
        <w:rPr>
          <w:i/>
          <w:color w:val="231F20"/>
        </w:rPr>
        <w:t>Hỏi: </w:t>
      </w:r>
      <w:r>
        <w:rPr>
          <w:color w:val="231F20"/>
        </w:rPr>
        <w:t>Nếu như do đã đoạn làm nhân là thể của nó đã đoạn chăng? Nghĩa là trừ các tùy miên đã chiêu cảm dị thục, các tâm vô phú vô ký thuộc cõi Dục còn lại, do đã đoạn làm nhân là thể của nó đã đoạn chăng?</w:t>
      </w:r>
    </w:p>
    <w:p>
      <w:pPr>
        <w:spacing w:before="110"/>
        <w:ind w:left="677" w:right="0" w:firstLine="0"/>
        <w:jc w:val="both"/>
        <w:rPr>
          <w:sz w:val="26"/>
        </w:rPr>
      </w:pPr>
      <w:r>
        <w:rPr>
          <w:i/>
          <w:color w:val="231F20"/>
          <w:sz w:val="26"/>
        </w:rPr>
        <w:t>Đáp: </w:t>
      </w:r>
      <w:r>
        <w:rPr>
          <w:color w:val="231F20"/>
          <w:sz w:val="26"/>
        </w:rPr>
        <w:t>Đúng vậy.</w:t>
      </w:r>
    </w:p>
    <w:p>
      <w:pPr>
        <w:pStyle w:val="BodyText"/>
        <w:spacing w:line="276" w:lineRule="auto" w:before="157"/>
        <w:ind w:left="110" w:right="390"/>
      </w:pPr>
      <w:r>
        <w:rPr>
          <w:color w:val="231F20"/>
        </w:rPr>
        <w:t>Các tùy miên đã chiêu cảm các tâm dị thục, hoặc do đã đoạn làm nhân thể của nó đã đoạn. Hoặc do đã đoạn và chưa đoạn làm nhân thể của nó chưa đoạn.</w:t>
      </w:r>
    </w:p>
    <w:p>
      <w:pPr>
        <w:pStyle w:val="BodyText"/>
        <w:spacing w:line="276" w:lineRule="auto" w:before="111"/>
        <w:ind w:left="110" w:right="390"/>
      </w:pPr>
      <w:r>
        <w:rPr>
          <w:color w:val="231F20"/>
        </w:rPr>
        <w:t>Do đã đoạn làm nhân thể của nó đã đoạn: Nghĩa là đã lìa tham 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chưa</w:t>
      </w:r>
      <w:r>
        <w:rPr>
          <w:color w:val="231F20"/>
          <w:spacing w:val="-8"/>
        </w:rPr>
        <w:t> </w:t>
      </w:r>
      <w:r>
        <w:rPr>
          <w:color w:val="231F20"/>
        </w:rPr>
        <w:t>lìa</w:t>
      </w:r>
      <w:r>
        <w:rPr>
          <w:color w:val="231F20"/>
          <w:spacing w:val="-8"/>
        </w:rPr>
        <w:t> </w:t>
      </w:r>
      <w:r>
        <w:rPr>
          <w:color w:val="231F20"/>
        </w:rPr>
        <w:t>tham</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và</w:t>
      </w:r>
      <w:r>
        <w:rPr>
          <w:color w:val="231F20"/>
          <w:spacing w:val="-8"/>
        </w:rPr>
        <w:t> </w:t>
      </w:r>
      <w:r>
        <w:rPr>
          <w:color w:val="231F20"/>
        </w:rPr>
        <w:t>các</w:t>
      </w:r>
      <w:r>
        <w:rPr>
          <w:color w:val="231F20"/>
          <w:spacing w:val="-9"/>
        </w:rPr>
        <w:t> </w:t>
      </w:r>
      <w:r>
        <w:rPr>
          <w:color w:val="231F20"/>
        </w:rPr>
        <w:t>tùy</w:t>
      </w:r>
      <w:r>
        <w:rPr>
          <w:color w:val="231F20"/>
          <w:spacing w:val="-8"/>
        </w:rPr>
        <w:t> </w:t>
      </w:r>
      <w:r>
        <w:rPr>
          <w:color w:val="231F20"/>
        </w:rPr>
        <w:t>miên</w:t>
      </w:r>
      <w:r>
        <w:rPr>
          <w:color w:val="231F20"/>
          <w:spacing w:val="-9"/>
        </w:rPr>
        <w:t> </w:t>
      </w:r>
      <w:r>
        <w:rPr>
          <w:color w:val="231F20"/>
        </w:rPr>
        <w:t>đã</w:t>
      </w:r>
      <w:r>
        <w:rPr>
          <w:color w:val="231F20"/>
          <w:spacing w:val="-8"/>
        </w:rPr>
        <w:t> </w:t>
      </w:r>
      <w:r>
        <w:rPr>
          <w:color w:val="231F20"/>
        </w:rPr>
        <w:t>chiêu</w:t>
      </w:r>
      <w:r>
        <w:rPr>
          <w:color w:val="231F20"/>
          <w:spacing w:val="-8"/>
        </w:rPr>
        <w:t> </w:t>
      </w:r>
      <w:r>
        <w:rPr>
          <w:color w:val="231F20"/>
        </w:rPr>
        <w:t>cảm các tâm dị thục. Đã lìa tham nơi cõi Sắc, chưa lìa tham nơi cõi Vô sắc, là các tùy miên đã chiêu cảm các tâm dị thục. Đã lìa tham nơi cõi Vô sắc và các tùy miên đã chiêu cảm các tâm dị thục. Đó gọi là do đã đoạn làm nhân thể của nó đã đoạn.</w:t>
      </w:r>
    </w:p>
    <w:p>
      <w:pPr>
        <w:pStyle w:val="BodyText"/>
        <w:spacing w:line="276" w:lineRule="auto" w:before="109"/>
        <w:ind w:left="110" w:right="391"/>
      </w:pPr>
      <w:r>
        <w:rPr>
          <w:color w:val="231F20"/>
        </w:rPr>
        <w:t>Do</w:t>
      </w:r>
      <w:r>
        <w:rPr>
          <w:color w:val="231F20"/>
          <w:spacing w:val="-17"/>
        </w:rPr>
        <w:t> </w:t>
      </w:r>
      <w:r>
        <w:rPr>
          <w:color w:val="231F20"/>
        </w:rPr>
        <w:t>đã</w:t>
      </w:r>
      <w:r>
        <w:rPr>
          <w:color w:val="231F20"/>
          <w:spacing w:val="-16"/>
        </w:rPr>
        <w:t> </w:t>
      </w:r>
      <w:r>
        <w:rPr>
          <w:color w:val="231F20"/>
        </w:rPr>
        <w:t>đoạn</w:t>
      </w:r>
      <w:r>
        <w:rPr>
          <w:color w:val="231F20"/>
          <w:spacing w:val="-17"/>
        </w:rPr>
        <w:t> </w:t>
      </w:r>
      <w:r>
        <w:rPr>
          <w:color w:val="231F20"/>
        </w:rPr>
        <w:t>và</w:t>
      </w:r>
      <w:r>
        <w:rPr>
          <w:color w:val="231F20"/>
          <w:spacing w:val="-16"/>
        </w:rPr>
        <w:t> </w:t>
      </w:r>
      <w:r>
        <w:rPr>
          <w:color w:val="231F20"/>
        </w:rPr>
        <w:t>chưa</w:t>
      </w:r>
      <w:r>
        <w:rPr>
          <w:color w:val="231F20"/>
          <w:spacing w:val="-16"/>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thể</w:t>
      </w:r>
      <w:r>
        <w:rPr>
          <w:color w:val="231F20"/>
          <w:spacing w:val="-15"/>
        </w:rPr>
        <w:t> </w:t>
      </w:r>
      <w:r>
        <w:rPr>
          <w:color w:val="231F20"/>
        </w:rPr>
        <w:t>của</w:t>
      </w:r>
      <w:r>
        <w:rPr>
          <w:color w:val="231F20"/>
          <w:spacing w:val="-16"/>
        </w:rPr>
        <w:t> </w:t>
      </w:r>
      <w:r>
        <w:rPr>
          <w:color w:val="231F20"/>
        </w:rPr>
        <w:t>nó</w:t>
      </w:r>
      <w:r>
        <w:rPr>
          <w:color w:val="231F20"/>
          <w:spacing w:val="-15"/>
        </w:rPr>
        <w:t> </w:t>
      </w:r>
      <w:r>
        <w:rPr>
          <w:color w:val="231F20"/>
        </w:rPr>
        <w:t>chưa</w:t>
      </w:r>
      <w:r>
        <w:rPr>
          <w:color w:val="231F20"/>
          <w:spacing w:val="-16"/>
        </w:rPr>
        <w:t> </w:t>
      </w:r>
      <w:r>
        <w:rPr>
          <w:color w:val="231F20"/>
        </w:rPr>
        <w:t>đoạn:</w:t>
      </w:r>
      <w:r>
        <w:rPr>
          <w:color w:val="231F20"/>
          <w:spacing w:val="-16"/>
        </w:rPr>
        <w:t> </w:t>
      </w:r>
      <w:r>
        <w:rPr>
          <w:color w:val="231F20"/>
        </w:rPr>
        <w:t>Nghĩa là</w:t>
      </w:r>
      <w:r>
        <w:rPr>
          <w:color w:val="231F20"/>
          <w:spacing w:val="-14"/>
        </w:rPr>
        <w:t> </w:t>
      </w:r>
      <w:r>
        <w:rPr>
          <w:color w:val="231F20"/>
        </w:rPr>
        <w:t>chưa</w:t>
      </w:r>
      <w:r>
        <w:rPr>
          <w:color w:val="231F20"/>
          <w:spacing w:val="-14"/>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khổ</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tập</w:t>
      </w:r>
      <w:r>
        <w:rPr>
          <w:color w:val="231F20"/>
          <w:spacing w:val="-13"/>
        </w:rPr>
        <w:t> </w:t>
      </w:r>
      <w:r>
        <w:rPr>
          <w:color w:val="231F20"/>
        </w:rPr>
        <w:t>trí</w:t>
      </w:r>
      <w:r>
        <w:rPr>
          <w:color w:val="231F20"/>
          <w:spacing w:val="-14"/>
        </w:rPr>
        <w:t> </w:t>
      </w:r>
      <w:r>
        <w:rPr>
          <w:color w:val="231F20"/>
        </w:rPr>
        <w:t>chưa</w:t>
      </w:r>
      <w:r>
        <w:rPr>
          <w:color w:val="231F20"/>
          <w:spacing w:val="-14"/>
        </w:rPr>
        <w:t> </w:t>
      </w:r>
      <w:r>
        <w:rPr>
          <w:color w:val="231F20"/>
        </w:rPr>
        <w:t>sinh,</w:t>
      </w:r>
      <w:r>
        <w:rPr>
          <w:color w:val="231F20"/>
          <w:spacing w:val="-13"/>
        </w:rPr>
        <w:t> </w:t>
      </w:r>
      <w:r>
        <w:rPr>
          <w:color w:val="231F20"/>
        </w:rPr>
        <w:t>do</w:t>
      </w:r>
      <w:r>
        <w:rPr>
          <w:color w:val="231F20"/>
          <w:spacing w:val="-14"/>
        </w:rPr>
        <w:t> </w:t>
      </w:r>
      <w:r>
        <w:rPr>
          <w:color w:val="231F20"/>
        </w:rPr>
        <w:t>kiến khổ đoạn trừ các tùy miên đã chiêu cảm các tâm dị thục.</w:t>
      </w:r>
    </w:p>
    <w:p>
      <w:pPr>
        <w:pStyle w:val="BodyText"/>
        <w:spacing w:line="276" w:lineRule="auto" w:before="111"/>
        <w:ind w:left="110" w:right="391"/>
      </w:pPr>
      <w:r>
        <w:rPr>
          <w:color w:val="231F20"/>
        </w:rPr>
        <w:t>Những gì là nhân chưa đoạn? Nghĩa là các pháp tương ưng, cùng có ấy.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color w:val="231F20"/>
        </w:rPr>
        <w:t>Những gì là nhân đã đoạn? Nghĩa là do kiến khổ đoạn trừ các tùy miên có thể chiêu cảm các tâm dị thục như thế. Tập trí đã sinh, diệt trí chưa sinh, do kiến khổ, tập đoạn trừ các tùy miên đã chiêu cảm các tâm dị thục.</w:t>
      </w:r>
    </w:p>
    <w:p>
      <w:pPr>
        <w:pStyle w:val="BodyText"/>
        <w:spacing w:line="276" w:lineRule="auto" w:before="110"/>
        <w:ind w:right="108"/>
      </w:pPr>
      <w:r>
        <w:rPr>
          <w:color w:val="231F20"/>
        </w:rPr>
        <w:t>Những gì là nhân chưa đoạn? Nghĩa là các pháp tương ưng, cùng có ấy.</w:t>
      </w:r>
    </w:p>
    <w:p>
      <w:pPr>
        <w:pStyle w:val="BodyText"/>
        <w:spacing w:line="276" w:lineRule="auto" w:before="112"/>
        <w:ind w:right="106"/>
      </w:pPr>
      <w:r>
        <w:rPr>
          <w:color w:val="231F20"/>
        </w:rPr>
        <w:t>Những gì là nhân đã đoạn? Nghĩa là do kiến khổ, tập đoạn trừ các tùy miên có thể chiêu cảm các tâm dị thục như thế. Diệt trí đã sinh, đạo trí chưa sinh, do kiến khổ, tập, diệt đoạn trừ các tùy miên đã chiêu cảm các tâm dị thục.</w:t>
      </w:r>
    </w:p>
    <w:p>
      <w:pPr>
        <w:pStyle w:val="BodyText"/>
        <w:spacing w:line="276" w:lineRule="auto" w:before="110"/>
        <w:ind w:right="108"/>
      </w:pPr>
      <w:r>
        <w:rPr>
          <w:color w:val="231F20"/>
        </w:rPr>
        <w:t>Những gì là nhân chưa đoạn? Nghĩa là các pháp tương ưng, cùng có ấy.</w:t>
      </w:r>
    </w:p>
    <w:p>
      <w:pPr>
        <w:pStyle w:val="BodyText"/>
        <w:spacing w:line="276" w:lineRule="auto" w:before="111"/>
        <w:ind w:right="102"/>
      </w:pPr>
      <w:r>
        <w:rPr>
          <w:color w:val="231F20"/>
        </w:rPr>
        <w:t>Những gì là nhân đã đoạn? Nghĩa là do kiến khổ, tập, diệt đoạn trừ các tùy miên có thể chiêu cảm các tâm dị thục như thế. Nếu đệ tử của Đức Thế Tôn có kiến giải viên mãn, nhưng chưa </w:t>
      </w:r>
      <w:r>
        <w:rPr>
          <w:color w:val="231F20"/>
          <w:spacing w:val="2"/>
        </w:rPr>
        <w:t>lìa </w:t>
      </w:r>
      <w:r>
        <w:rPr>
          <w:color w:val="231F20"/>
        </w:rPr>
        <w:t>tham nơi cõi Dục, do kiến đạo đoạn trừ các tùy miên đã chiêu </w:t>
      </w:r>
      <w:r>
        <w:rPr>
          <w:color w:val="231F20"/>
          <w:spacing w:val="2"/>
        </w:rPr>
        <w:t>cảm </w:t>
      </w:r>
      <w:r>
        <w:rPr>
          <w:color w:val="231F20"/>
        </w:rPr>
        <w:t>các tâm dị</w:t>
      </w:r>
      <w:r>
        <w:rPr>
          <w:color w:val="231F20"/>
          <w:spacing w:val="15"/>
        </w:rPr>
        <w:t> </w:t>
      </w:r>
      <w:r>
        <w:rPr>
          <w:color w:val="231F20"/>
        </w:rPr>
        <w:t>thục.</w:t>
      </w:r>
    </w:p>
    <w:p>
      <w:pPr>
        <w:pStyle w:val="BodyText"/>
        <w:spacing w:line="276" w:lineRule="auto" w:before="110"/>
        <w:ind w:right="108"/>
      </w:pPr>
      <w:r>
        <w:rPr>
          <w:color w:val="231F20"/>
        </w:rPr>
        <w:t>Những gì là nhân chưa đoạn? Nghĩa là các pháp tương ưng, cùng có ấy.</w:t>
      </w:r>
    </w:p>
    <w:p>
      <w:pPr>
        <w:pStyle w:val="BodyText"/>
        <w:spacing w:line="276" w:lineRule="auto" w:before="112"/>
        <w:ind w:right="108"/>
      </w:pPr>
      <w:r>
        <w:rPr>
          <w:color w:val="231F20"/>
        </w:rPr>
        <w:t>Những gì là nhân đã đoạn? Nghĩa là do kiến đạo đoạn trừ các tùy miên có thể chiêu cảm các tâm dị thục như thế.</w:t>
      </w:r>
    </w:p>
    <w:p>
      <w:pPr>
        <w:pStyle w:val="BodyText"/>
        <w:spacing w:before="111"/>
        <w:ind w:left="960" w:firstLine="0"/>
      </w:pPr>
      <w:r>
        <w:rPr>
          <w:color w:val="231F20"/>
          <w:spacing w:val="-3"/>
        </w:rPr>
        <w:t>Đó</w:t>
      </w:r>
      <w:r>
        <w:rPr>
          <w:color w:val="231F20"/>
          <w:spacing w:val="-20"/>
        </w:rPr>
        <w:t> </w:t>
      </w:r>
      <w:r>
        <w:rPr>
          <w:color w:val="231F20"/>
          <w:spacing w:val="-4"/>
        </w:rPr>
        <w:t>gọi</w:t>
      </w:r>
      <w:r>
        <w:rPr>
          <w:color w:val="231F20"/>
          <w:spacing w:val="-19"/>
        </w:rPr>
        <w:t> </w:t>
      </w:r>
      <w:r>
        <w:rPr>
          <w:color w:val="231F20"/>
          <w:spacing w:val="-3"/>
        </w:rPr>
        <w:t>là</w:t>
      </w:r>
      <w:r>
        <w:rPr>
          <w:color w:val="231F20"/>
          <w:spacing w:val="-20"/>
        </w:rPr>
        <w:t> </w:t>
      </w:r>
      <w:r>
        <w:rPr>
          <w:color w:val="231F20"/>
          <w:spacing w:val="-3"/>
        </w:rPr>
        <w:t>do</w:t>
      </w:r>
      <w:r>
        <w:rPr>
          <w:color w:val="231F20"/>
          <w:spacing w:val="-19"/>
        </w:rPr>
        <w:t> </w:t>
      </w:r>
      <w:r>
        <w:rPr>
          <w:color w:val="231F20"/>
          <w:spacing w:val="-3"/>
        </w:rPr>
        <w:t>đã</w:t>
      </w:r>
      <w:r>
        <w:rPr>
          <w:color w:val="231F20"/>
          <w:spacing w:val="-20"/>
        </w:rPr>
        <w:t> </w:t>
      </w:r>
      <w:r>
        <w:rPr>
          <w:color w:val="231F20"/>
          <w:spacing w:val="-5"/>
        </w:rPr>
        <w:t>đoạn</w:t>
      </w:r>
      <w:r>
        <w:rPr>
          <w:color w:val="231F20"/>
          <w:spacing w:val="-19"/>
        </w:rPr>
        <w:t> </w:t>
      </w:r>
      <w:r>
        <w:rPr>
          <w:color w:val="231F20"/>
          <w:spacing w:val="-3"/>
        </w:rPr>
        <w:t>và</w:t>
      </w:r>
      <w:r>
        <w:rPr>
          <w:color w:val="231F20"/>
          <w:spacing w:val="-20"/>
        </w:rPr>
        <w:t> </w:t>
      </w:r>
      <w:r>
        <w:rPr>
          <w:color w:val="231F20"/>
          <w:spacing w:val="-5"/>
        </w:rPr>
        <w:t>chưa</w:t>
      </w:r>
      <w:r>
        <w:rPr>
          <w:color w:val="231F20"/>
          <w:spacing w:val="-19"/>
        </w:rPr>
        <w:t> </w:t>
      </w:r>
      <w:r>
        <w:rPr>
          <w:color w:val="231F20"/>
          <w:spacing w:val="-5"/>
        </w:rPr>
        <w:t>đoạn</w:t>
      </w:r>
      <w:r>
        <w:rPr>
          <w:color w:val="231F20"/>
          <w:spacing w:val="-20"/>
        </w:rPr>
        <w:t> </w:t>
      </w:r>
      <w:r>
        <w:rPr>
          <w:color w:val="231F20"/>
          <w:spacing w:val="-4"/>
        </w:rPr>
        <w:t>làm</w:t>
      </w:r>
      <w:r>
        <w:rPr>
          <w:color w:val="231F20"/>
          <w:spacing w:val="-19"/>
        </w:rPr>
        <w:t> </w:t>
      </w:r>
      <w:r>
        <w:rPr>
          <w:color w:val="231F20"/>
          <w:spacing w:val="-5"/>
        </w:rPr>
        <w:t>nhân</w:t>
      </w:r>
      <w:r>
        <w:rPr>
          <w:color w:val="231F20"/>
          <w:spacing w:val="-20"/>
        </w:rPr>
        <w:t> </w:t>
      </w:r>
      <w:r>
        <w:rPr>
          <w:color w:val="231F20"/>
          <w:spacing w:val="-4"/>
        </w:rPr>
        <w:t>thể</w:t>
      </w:r>
      <w:r>
        <w:rPr>
          <w:color w:val="231F20"/>
          <w:spacing w:val="-19"/>
        </w:rPr>
        <w:t> </w:t>
      </w:r>
      <w:r>
        <w:rPr>
          <w:color w:val="231F20"/>
          <w:spacing w:val="-4"/>
        </w:rPr>
        <w:t>của</w:t>
      </w:r>
      <w:r>
        <w:rPr>
          <w:color w:val="231F20"/>
          <w:spacing w:val="-20"/>
        </w:rPr>
        <w:t> </w:t>
      </w:r>
      <w:r>
        <w:rPr>
          <w:color w:val="231F20"/>
          <w:spacing w:val="-3"/>
        </w:rPr>
        <w:t>nó</w:t>
      </w:r>
      <w:r>
        <w:rPr>
          <w:color w:val="231F20"/>
          <w:spacing w:val="-19"/>
        </w:rPr>
        <w:t> </w:t>
      </w:r>
      <w:r>
        <w:rPr>
          <w:color w:val="231F20"/>
          <w:spacing w:val="-5"/>
        </w:rPr>
        <w:t>chưa</w:t>
      </w:r>
      <w:r>
        <w:rPr>
          <w:color w:val="231F20"/>
          <w:spacing w:val="-19"/>
        </w:rPr>
        <w:t> </w:t>
      </w:r>
      <w:r>
        <w:rPr>
          <w:color w:val="231F20"/>
          <w:spacing w:val="-6"/>
        </w:rPr>
        <w:t>đoạn.</w:t>
      </w:r>
    </w:p>
    <w:p>
      <w:pPr>
        <w:spacing w:line="276" w:lineRule="auto" w:before="158"/>
        <w:ind w:left="393" w:right="108" w:firstLine="566"/>
        <w:jc w:val="both"/>
        <w:rPr>
          <w:sz w:val="26"/>
        </w:rPr>
      </w:pPr>
      <w:r>
        <w:rPr>
          <w:i/>
          <w:color w:val="231F20"/>
          <w:sz w:val="26"/>
        </w:rPr>
        <w:t>Các tâm thiện thuộc cõi Sắc: </w:t>
      </w:r>
      <w:r>
        <w:rPr>
          <w:color w:val="231F20"/>
          <w:sz w:val="26"/>
        </w:rPr>
        <w:t>Nếu thể của nó đã đoạn là do đã đoạn làm nhân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before="158"/>
        <w:ind w:left="960" w:firstLine="0"/>
      </w:pPr>
      <w:r>
        <w:rPr>
          <w:i/>
          <w:color w:val="231F20"/>
          <w:spacing w:val="3"/>
        </w:rPr>
        <w:t>Hỏi:</w:t>
      </w:r>
      <w:r>
        <w:rPr>
          <w:i/>
          <w:color w:val="231F20"/>
          <w:spacing w:val="-14"/>
        </w:rPr>
        <w:t> </w:t>
      </w:r>
      <w:r>
        <w:rPr>
          <w:color w:val="231F20"/>
        </w:rPr>
        <w:t>Nếu</w:t>
      </w:r>
      <w:r>
        <w:rPr>
          <w:color w:val="231F20"/>
          <w:spacing w:val="-18"/>
        </w:rPr>
        <w:t> </w:t>
      </w:r>
      <w:r>
        <w:rPr>
          <w:color w:val="231F20"/>
        </w:rPr>
        <w:t>như</w:t>
      </w:r>
      <w:r>
        <w:rPr>
          <w:color w:val="231F20"/>
          <w:spacing w:val="-17"/>
        </w:rPr>
        <w:t> </w:t>
      </w:r>
      <w:r>
        <w:rPr>
          <w:color w:val="231F20"/>
        </w:rPr>
        <w:t>do</w:t>
      </w:r>
      <w:r>
        <w:rPr>
          <w:color w:val="231F20"/>
          <w:spacing w:val="-17"/>
        </w:rPr>
        <w:t> </w:t>
      </w:r>
      <w:r>
        <w:rPr>
          <w:color w:val="231F20"/>
        </w:rPr>
        <w:t>đã</w:t>
      </w:r>
      <w:r>
        <w:rPr>
          <w:color w:val="231F20"/>
          <w:spacing w:val="-17"/>
        </w:rPr>
        <w:t> </w:t>
      </w:r>
      <w:r>
        <w:rPr>
          <w:color w:val="231F20"/>
        </w:rPr>
        <w:t>đoạn</w:t>
      </w:r>
      <w:r>
        <w:rPr>
          <w:color w:val="231F20"/>
          <w:spacing w:val="-17"/>
        </w:rPr>
        <w:t> </w:t>
      </w:r>
      <w:r>
        <w:rPr>
          <w:color w:val="231F20"/>
        </w:rPr>
        <w:t>làm</w:t>
      </w:r>
      <w:r>
        <w:rPr>
          <w:color w:val="231F20"/>
          <w:spacing w:val="-17"/>
        </w:rPr>
        <w:t> </w:t>
      </w:r>
      <w:r>
        <w:rPr>
          <w:color w:val="231F20"/>
        </w:rPr>
        <w:t>nhân</w:t>
      </w:r>
      <w:r>
        <w:rPr>
          <w:color w:val="231F20"/>
          <w:spacing w:val="-17"/>
        </w:rPr>
        <w:t> </w:t>
      </w:r>
      <w:r>
        <w:rPr>
          <w:color w:val="231F20"/>
        </w:rPr>
        <w:t>là</w:t>
      </w:r>
      <w:r>
        <w:rPr>
          <w:color w:val="231F20"/>
          <w:spacing w:val="-18"/>
        </w:rPr>
        <w:t> </w:t>
      </w:r>
      <w:r>
        <w:rPr>
          <w:color w:val="231F20"/>
        </w:rPr>
        <w:t>thể</w:t>
      </w:r>
      <w:r>
        <w:rPr>
          <w:color w:val="231F20"/>
          <w:spacing w:val="-17"/>
        </w:rPr>
        <w:t> </w:t>
      </w:r>
      <w:r>
        <w:rPr>
          <w:color w:val="231F20"/>
        </w:rPr>
        <w:t>của</w:t>
      </w:r>
      <w:r>
        <w:rPr>
          <w:color w:val="231F20"/>
          <w:spacing w:val="-17"/>
        </w:rPr>
        <w:t> </w:t>
      </w:r>
      <w:r>
        <w:rPr>
          <w:color w:val="231F20"/>
        </w:rPr>
        <w:t>nó</w:t>
      </w:r>
      <w:r>
        <w:rPr>
          <w:color w:val="231F20"/>
          <w:spacing w:val="-17"/>
        </w:rPr>
        <w:t> </w:t>
      </w:r>
      <w:r>
        <w:rPr>
          <w:color w:val="231F20"/>
        </w:rPr>
        <w:t>đã</w:t>
      </w:r>
      <w:r>
        <w:rPr>
          <w:color w:val="231F20"/>
          <w:spacing w:val="-17"/>
        </w:rPr>
        <w:t> </w:t>
      </w:r>
      <w:r>
        <w:rPr>
          <w:color w:val="231F20"/>
        </w:rPr>
        <w:t>đoạn</w:t>
      </w:r>
      <w:r>
        <w:rPr>
          <w:color w:val="231F20"/>
          <w:spacing w:val="-17"/>
        </w:rPr>
        <w:t> </w:t>
      </w:r>
      <w:r>
        <w:rPr>
          <w:color w:val="231F20"/>
        </w:rPr>
        <w:t>chăng?</w:t>
      </w:r>
    </w:p>
    <w:p>
      <w:pPr>
        <w:spacing w:before="157"/>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sz w:val="26"/>
        </w:rPr>
      </w:pPr>
      <w:r>
        <w:rPr>
          <w:i/>
          <w:color w:val="231F20"/>
          <w:sz w:val="26"/>
        </w:rPr>
        <w:t>Các tâm hữu phú vô ký thuộc cõi Sắc: </w:t>
      </w:r>
      <w:r>
        <w:rPr>
          <w:color w:val="231F20"/>
          <w:sz w:val="26"/>
        </w:rPr>
        <w:t>Nếu thể của nó đã đoạn là do đã đoạn làm nhân chăng?</w:t>
      </w:r>
    </w:p>
    <w:p>
      <w:pPr>
        <w:pStyle w:val="BodyText"/>
        <w:spacing w:line="273" w:lineRule="auto" w:before="112"/>
        <w:ind w:left="110" w:right="392"/>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thể</w:t>
      </w:r>
      <w:r>
        <w:rPr>
          <w:color w:val="231F20"/>
          <w:spacing w:val="-5"/>
        </w:rPr>
        <w:t> </w:t>
      </w:r>
      <w:r>
        <w:rPr>
          <w:color w:val="231F20"/>
        </w:rPr>
        <w:t>của</w:t>
      </w:r>
      <w:r>
        <w:rPr>
          <w:color w:val="231F20"/>
          <w:spacing w:val="-6"/>
        </w:rPr>
        <w:t> </w:t>
      </w:r>
      <w:r>
        <w:rPr>
          <w:color w:val="231F20"/>
        </w:rPr>
        <w:t>nó</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là</w:t>
      </w:r>
      <w:r>
        <w:rPr>
          <w:color w:val="231F20"/>
          <w:spacing w:val="-6"/>
        </w:rPr>
        <w:t> </w:t>
      </w:r>
      <w:r>
        <w:rPr>
          <w:color w:val="231F20"/>
        </w:rPr>
        <w:t>do</w:t>
      </w:r>
      <w:r>
        <w:rPr>
          <w:color w:val="231F20"/>
          <w:spacing w:val="-5"/>
        </w:rPr>
        <w:t> </w:t>
      </w:r>
      <w:r>
        <w:rPr>
          <w:color w:val="231F20"/>
        </w:rPr>
        <w:t>đã</w:t>
      </w:r>
      <w:r>
        <w:rPr>
          <w:color w:val="231F20"/>
          <w:spacing w:val="-6"/>
        </w:rPr>
        <w:t> </w:t>
      </w:r>
      <w:r>
        <w:rPr>
          <w:color w:val="231F20"/>
        </w:rPr>
        <w:t>đoạn</w:t>
      </w:r>
      <w:r>
        <w:rPr>
          <w:color w:val="231F20"/>
          <w:spacing w:val="-6"/>
        </w:rPr>
        <w:t> </w:t>
      </w:r>
      <w:r>
        <w:rPr>
          <w:color w:val="231F20"/>
        </w:rPr>
        <w:t>làm</w:t>
      </w:r>
      <w:r>
        <w:rPr>
          <w:color w:val="231F20"/>
          <w:spacing w:val="-5"/>
        </w:rPr>
        <w:t> </w:t>
      </w:r>
      <w:r>
        <w:rPr>
          <w:color w:val="231F20"/>
        </w:rPr>
        <w:t>nhân.</w:t>
      </w:r>
      <w:r>
        <w:rPr>
          <w:color w:val="231F20"/>
          <w:spacing w:val="-6"/>
        </w:rPr>
        <w:t> </w:t>
      </w:r>
      <w:r>
        <w:rPr>
          <w:color w:val="231F20"/>
        </w:rPr>
        <w:t>Hoặc là thể của nó đã đoạn là do đã đoạn và chưa đoạn làm nhân.</w:t>
      </w:r>
    </w:p>
    <w:p>
      <w:pPr>
        <w:pStyle w:val="BodyText"/>
        <w:spacing w:line="273" w:lineRule="auto" w:before="111"/>
        <w:ind w:left="110" w:right="391"/>
      </w:pPr>
      <w:r>
        <w:rPr>
          <w:color w:val="231F20"/>
        </w:rPr>
        <w:t>Thể của nó đã đoạn là do đã đoạn làm nhân: Nghĩa là chưa lìa tham</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tập</w:t>
      </w:r>
      <w:r>
        <w:rPr>
          <w:color w:val="231F20"/>
          <w:spacing w:val="-7"/>
        </w:rPr>
        <w:t> </w:t>
      </w:r>
      <w:r>
        <w:rPr>
          <w:color w:val="231F20"/>
        </w:rPr>
        <w:t>loại</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sinh,</w:t>
      </w:r>
      <w:r>
        <w:rPr>
          <w:color w:val="231F20"/>
          <w:spacing w:val="-8"/>
        </w:rPr>
        <w:t> </w:t>
      </w:r>
      <w:r>
        <w:rPr>
          <w:color w:val="231F20"/>
        </w:rPr>
        <w:t>diệt</w:t>
      </w:r>
      <w:r>
        <w:rPr>
          <w:color w:val="231F20"/>
          <w:spacing w:val="-8"/>
        </w:rPr>
        <w:t> </w:t>
      </w:r>
      <w:r>
        <w:rPr>
          <w:color w:val="231F20"/>
        </w:rPr>
        <w:t>loại</w:t>
      </w:r>
      <w:r>
        <w:rPr>
          <w:color w:val="231F20"/>
          <w:spacing w:val="-7"/>
        </w:rPr>
        <w:t> </w:t>
      </w:r>
      <w:r>
        <w:rPr>
          <w:color w:val="231F20"/>
        </w:rPr>
        <w:t>trí</w:t>
      </w:r>
      <w:r>
        <w:rPr>
          <w:color w:val="231F20"/>
          <w:spacing w:val="-7"/>
        </w:rPr>
        <w:t> </w:t>
      </w:r>
      <w:r>
        <w:rPr>
          <w:color w:val="231F20"/>
        </w:rPr>
        <w:t>chưa</w:t>
      </w:r>
      <w:r>
        <w:rPr>
          <w:color w:val="231F20"/>
          <w:spacing w:val="-6"/>
        </w:rPr>
        <w:t> </w:t>
      </w:r>
      <w:r>
        <w:rPr>
          <w:color w:val="231F20"/>
        </w:rPr>
        <w:t>sinh,</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Sắc do</w:t>
      </w:r>
      <w:r>
        <w:rPr>
          <w:color w:val="231F20"/>
          <w:spacing w:val="-12"/>
        </w:rPr>
        <w:t> </w:t>
      </w:r>
      <w:r>
        <w:rPr>
          <w:color w:val="231F20"/>
        </w:rPr>
        <w:t>kiến</w:t>
      </w:r>
      <w:r>
        <w:rPr>
          <w:color w:val="231F20"/>
          <w:spacing w:val="-11"/>
        </w:rPr>
        <w:t> </w:t>
      </w:r>
      <w:r>
        <w:rPr>
          <w:color w:val="231F20"/>
        </w:rPr>
        <w:t>khổ,</w:t>
      </w:r>
      <w:r>
        <w:rPr>
          <w:color w:val="231F20"/>
          <w:spacing w:val="-12"/>
        </w:rPr>
        <w:t> </w:t>
      </w:r>
      <w:r>
        <w:rPr>
          <w:color w:val="231F20"/>
        </w:rPr>
        <w:t>tập</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các</w:t>
      </w:r>
      <w:r>
        <w:rPr>
          <w:color w:val="231F20"/>
          <w:spacing w:val="-12"/>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Diệt</w:t>
      </w:r>
      <w:r>
        <w:rPr>
          <w:color w:val="231F20"/>
          <w:spacing w:val="-12"/>
        </w:rPr>
        <w:t> </w:t>
      </w:r>
      <w:r>
        <w:rPr>
          <w:color w:val="231F20"/>
        </w:rPr>
        <w:t>loại</w:t>
      </w:r>
      <w:r>
        <w:rPr>
          <w:color w:val="231F20"/>
          <w:spacing w:val="-11"/>
        </w:rPr>
        <w:t> </w:t>
      </w:r>
      <w:r>
        <w:rPr>
          <w:color w:val="231F20"/>
        </w:rPr>
        <w:t>trí</w:t>
      </w:r>
      <w:r>
        <w:rPr>
          <w:color w:val="231F20"/>
          <w:spacing w:val="-12"/>
        </w:rPr>
        <w:t> </w:t>
      </w:r>
      <w:r>
        <w:rPr>
          <w:color w:val="231F20"/>
        </w:rPr>
        <w:t>đã</w:t>
      </w:r>
      <w:r>
        <w:rPr>
          <w:color w:val="231F20"/>
          <w:spacing w:val="-11"/>
        </w:rPr>
        <w:t> </w:t>
      </w:r>
      <w:r>
        <w:rPr>
          <w:color w:val="231F20"/>
        </w:rPr>
        <w:t>sinh, đạo</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khổ,</w:t>
      </w:r>
      <w:r>
        <w:rPr>
          <w:color w:val="231F20"/>
          <w:spacing w:val="-14"/>
        </w:rPr>
        <w:t> </w:t>
      </w:r>
      <w:r>
        <w:rPr>
          <w:color w:val="231F20"/>
        </w:rPr>
        <w:t>tập</w:t>
      </w:r>
      <w:r>
        <w:rPr>
          <w:color w:val="231F20"/>
          <w:spacing w:val="-13"/>
        </w:rPr>
        <w:t> </w:t>
      </w:r>
      <w:r>
        <w:rPr>
          <w:color w:val="231F20"/>
        </w:rPr>
        <w:t>đoạn</w:t>
      </w:r>
      <w:r>
        <w:rPr>
          <w:color w:val="231F20"/>
          <w:spacing w:val="-13"/>
        </w:rPr>
        <w:t> </w:t>
      </w:r>
      <w:r>
        <w:rPr>
          <w:color w:val="231F20"/>
        </w:rPr>
        <w:t>trừ</w:t>
      </w:r>
      <w:r>
        <w:rPr>
          <w:color w:val="231F20"/>
          <w:spacing w:val="-14"/>
        </w:rPr>
        <w:t> </w:t>
      </w:r>
      <w:r>
        <w:rPr>
          <w:color w:val="231F20"/>
        </w:rPr>
        <w:t>các</w:t>
      </w:r>
      <w:r>
        <w:rPr>
          <w:color w:val="231F20"/>
          <w:spacing w:val="-13"/>
        </w:rPr>
        <w:t> </w:t>
      </w:r>
      <w:r>
        <w:rPr>
          <w:color w:val="231F20"/>
        </w:rPr>
        <w:t>tâm</w:t>
      </w:r>
      <w:r>
        <w:rPr>
          <w:color w:val="231F20"/>
          <w:spacing w:val="-13"/>
        </w:rPr>
        <w:t> </w:t>
      </w:r>
      <w:r>
        <w:rPr>
          <w:color w:val="231F20"/>
        </w:rPr>
        <w:t>hữu phú vô ký. Nếu đệ tử của Đức Thế Tôn có kiến giải viên mãn, chưa lìa tham nơi cõi Sắc, tức ở cõi Sắc do kiến đạo đoạn trừ các tâm</w:t>
      </w:r>
      <w:r>
        <w:rPr>
          <w:color w:val="231F20"/>
          <w:spacing w:val="-25"/>
        </w:rPr>
        <w:t> </w:t>
      </w:r>
      <w:r>
        <w:rPr>
          <w:color w:val="231F20"/>
        </w:rPr>
        <w:t>hữu phú vô ký. Đã lìa tham nơi cõi Sắc, chưa lìa tham nơi cõi Vô sắc, là các tâm hữu phú vô ký thuộc cõi Sắc. Đã lìa tham nơi cõi Vô sắc, là các tâm hữu phú vô ký thuộc cõi Sắc. Đó gọi là thể của nó đã đoạn là do đã đoạn làm nhân.</w:t>
      </w:r>
    </w:p>
    <w:p>
      <w:pPr>
        <w:pStyle w:val="BodyText"/>
        <w:spacing w:line="273" w:lineRule="auto" w:before="106"/>
        <w:ind w:left="110" w:right="391"/>
      </w:pPr>
      <w:r>
        <w:rPr>
          <w:color w:val="231F20"/>
        </w:rPr>
        <w:t>Thể của nó đã đoạn là do đã đoạn và chưa đoạn làm nhân: Nghĩa</w:t>
      </w:r>
      <w:r>
        <w:rPr>
          <w:color w:val="231F20"/>
          <w:spacing w:val="-8"/>
        </w:rPr>
        <w:t> </w:t>
      </w:r>
      <w:r>
        <w:rPr>
          <w:color w:val="231F20"/>
        </w:rPr>
        <w:t>là</w:t>
      </w:r>
      <w:r>
        <w:rPr>
          <w:color w:val="231F20"/>
          <w:spacing w:val="-7"/>
        </w:rPr>
        <w:t> </w:t>
      </w:r>
      <w:r>
        <w:rPr>
          <w:color w:val="231F20"/>
        </w:rPr>
        <w:t>đã</w:t>
      </w:r>
      <w:r>
        <w:rPr>
          <w:color w:val="231F20"/>
          <w:spacing w:val="-6"/>
        </w:rPr>
        <w:t> </w:t>
      </w:r>
      <w:r>
        <w:rPr>
          <w:color w:val="231F20"/>
        </w:rPr>
        <w:t>lìa</w:t>
      </w:r>
      <w:r>
        <w:rPr>
          <w:color w:val="231F20"/>
          <w:spacing w:val="-7"/>
        </w:rPr>
        <w:t> </w:t>
      </w:r>
      <w:r>
        <w:rPr>
          <w:color w:val="231F20"/>
        </w:rPr>
        <w:t>tham</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đã</w:t>
      </w:r>
      <w:r>
        <w:rPr>
          <w:color w:val="231F20"/>
          <w:spacing w:val="-7"/>
        </w:rPr>
        <w:t> </w:t>
      </w:r>
      <w:r>
        <w:rPr>
          <w:color w:val="231F20"/>
        </w:rPr>
        <w:t>sinh,</w:t>
      </w:r>
      <w:r>
        <w:rPr>
          <w:color w:val="231F20"/>
          <w:spacing w:val="-6"/>
        </w:rPr>
        <w:t> </w:t>
      </w:r>
      <w:r>
        <w:rPr>
          <w:color w:val="231F20"/>
        </w:rPr>
        <w:t>tập</w:t>
      </w:r>
      <w:r>
        <w:rPr>
          <w:color w:val="231F20"/>
          <w:spacing w:val="-7"/>
        </w:rPr>
        <w:t> </w:t>
      </w:r>
      <w:r>
        <w:rPr>
          <w:color w:val="231F20"/>
        </w:rPr>
        <w:t>loại</w:t>
      </w:r>
      <w:r>
        <w:rPr>
          <w:color w:val="231F20"/>
          <w:spacing w:val="-7"/>
        </w:rPr>
        <w:t> </w:t>
      </w:r>
      <w:r>
        <w:rPr>
          <w:color w:val="231F20"/>
        </w:rPr>
        <w:t>trí</w:t>
      </w:r>
      <w:r>
        <w:rPr>
          <w:color w:val="231F20"/>
          <w:spacing w:val="-6"/>
        </w:rPr>
        <w:t> </w:t>
      </w:r>
      <w:r>
        <w:rPr>
          <w:color w:val="231F20"/>
        </w:rPr>
        <w:t>chưa sinh, ở cõi Sắc do kiến khổ đoạn trừ các tâm hữu phú vô</w:t>
      </w:r>
      <w:r>
        <w:rPr>
          <w:color w:val="231F20"/>
          <w:spacing w:val="-6"/>
        </w:rPr>
        <w:t> </w:t>
      </w:r>
      <w:r>
        <w:rPr>
          <w:color w:val="231F20"/>
        </w:rPr>
        <w:t>ký.</w:t>
      </w:r>
    </w:p>
    <w:p>
      <w:pPr>
        <w:pStyle w:val="BodyText"/>
        <w:spacing w:line="273" w:lineRule="auto" w:before="110"/>
        <w:ind w:left="110" w:right="391"/>
      </w:pPr>
      <w:r>
        <w:rPr>
          <w:color w:val="231F20"/>
        </w:rPr>
        <w:t>Những gì là nhân đã đoạn? Nghĩa là các pháp tương ưng, cùng có ấy.</w:t>
      </w:r>
    </w:p>
    <w:p>
      <w:pPr>
        <w:pStyle w:val="BodyText"/>
        <w:spacing w:line="273" w:lineRule="auto" w:before="112"/>
        <w:ind w:left="110" w:right="390"/>
      </w:pPr>
      <w:r>
        <w:rPr>
          <w:color w:val="231F20"/>
        </w:rPr>
        <w:t>Những gì là nhân chưa đoạn? Nghĩa là ở cõi Sắc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2"/>
        <w:ind w:left="677" w:firstLine="0"/>
      </w:pPr>
      <w:r>
        <w:rPr>
          <w:color w:val="231F20"/>
          <w:spacing w:val="-3"/>
        </w:rPr>
        <w:t>Đó</w:t>
      </w:r>
      <w:r>
        <w:rPr>
          <w:color w:val="231F20"/>
          <w:spacing w:val="-19"/>
        </w:rPr>
        <w:t> </w:t>
      </w:r>
      <w:r>
        <w:rPr>
          <w:color w:val="231F20"/>
          <w:spacing w:val="-4"/>
        </w:rPr>
        <w:t>gọi</w:t>
      </w:r>
      <w:r>
        <w:rPr>
          <w:color w:val="231F20"/>
          <w:spacing w:val="-18"/>
        </w:rPr>
        <w:t> </w:t>
      </w:r>
      <w:r>
        <w:rPr>
          <w:color w:val="231F20"/>
          <w:spacing w:val="-3"/>
        </w:rPr>
        <w:t>là</w:t>
      </w:r>
      <w:r>
        <w:rPr>
          <w:color w:val="231F20"/>
          <w:spacing w:val="-19"/>
        </w:rPr>
        <w:t> </w:t>
      </w:r>
      <w:r>
        <w:rPr>
          <w:color w:val="231F20"/>
          <w:spacing w:val="-4"/>
        </w:rPr>
        <w:t>thể</w:t>
      </w:r>
      <w:r>
        <w:rPr>
          <w:color w:val="231F20"/>
          <w:spacing w:val="-18"/>
        </w:rPr>
        <w:t> </w:t>
      </w:r>
      <w:r>
        <w:rPr>
          <w:color w:val="231F20"/>
          <w:spacing w:val="-4"/>
        </w:rPr>
        <w:t>của</w:t>
      </w:r>
      <w:r>
        <w:rPr>
          <w:color w:val="231F20"/>
          <w:spacing w:val="-19"/>
        </w:rPr>
        <w:t> </w:t>
      </w:r>
      <w:r>
        <w:rPr>
          <w:color w:val="231F20"/>
          <w:spacing w:val="-3"/>
        </w:rPr>
        <w:t>nó</w:t>
      </w:r>
      <w:r>
        <w:rPr>
          <w:color w:val="231F20"/>
          <w:spacing w:val="-18"/>
        </w:rPr>
        <w:t> </w:t>
      </w:r>
      <w:r>
        <w:rPr>
          <w:color w:val="231F20"/>
          <w:spacing w:val="-3"/>
        </w:rPr>
        <w:t>đã</w:t>
      </w:r>
      <w:r>
        <w:rPr>
          <w:color w:val="231F20"/>
          <w:spacing w:val="-19"/>
        </w:rPr>
        <w:t> </w:t>
      </w:r>
      <w:r>
        <w:rPr>
          <w:color w:val="231F20"/>
          <w:spacing w:val="-5"/>
        </w:rPr>
        <w:t>đoạn</w:t>
      </w:r>
      <w:r>
        <w:rPr>
          <w:color w:val="231F20"/>
          <w:spacing w:val="-18"/>
        </w:rPr>
        <w:t> </w:t>
      </w:r>
      <w:r>
        <w:rPr>
          <w:color w:val="231F20"/>
          <w:spacing w:val="-3"/>
        </w:rPr>
        <w:t>là</w:t>
      </w:r>
      <w:r>
        <w:rPr>
          <w:color w:val="231F20"/>
          <w:spacing w:val="-19"/>
        </w:rPr>
        <w:t> </w:t>
      </w:r>
      <w:r>
        <w:rPr>
          <w:color w:val="231F20"/>
          <w:spacing w:val="-3"/>
        </w:rPr>
        <w:t>do</w:t>
      </w:r>
      <w:r>
        <w:rPr>
          <w:color w:val="231F20"/>
          <w:spacing w:val="-18"/>
        </w:rPr>
        <w:t> </w:t>
      </w:r>
      <w:r>
        <w:rPr>
          <w:color w:val="231F20"/>
          <w:spacing w:val="-3"/>
        </w:rPr>
        <w:t>đã</w:t>
      </w:r>
      <w:r>
        <w:rPr>
          <w:color w:val="231F20"/>
          <w:spacing w:val="-19"/>
        </w:rPr>
        <w:t> </w:t>
      </w:r>
      <w:r>
        <w:rPr>
          <w:color w:val="231F20"/>
          <w:spacing w:val="-5"/>
        </w:rPr>
        <w:t>đoạn</w:t>
      </w:r>
      <w:r>
        <w:rPr>
          <w:color w:val="231F20"/>
          <w:spacing w:val="-18"/>
        </w:rPr>
        <w:t> </w:t>
      </w:r>
      <w:r>
        <w:rPr>
          <w:color w:val="231F20"/>
          <w:spacing w:val="-3"/>
        </w:rPr>
        <w:t>và</w:t>
      </w:r>
      <w:r>
        <w:rPr>
          <w:color w:val="231F20"/>
          <w:spacing w:val="-19"/>
        </w:rPr>
        <w:t> </w:t>
      </w:r>
      <w:r>
        <w:rPr>
          <w:color w:val="231F20"/>
          <w:spacing w:val="-5"/>
        </w:rPr>
        <w:t>chưa</w:t>
      </w:r>
      <w:r>
        <w:rPr>
          <w:color w:val="231F20"/>
          <w:spacing w:val="-18"/>
        </w:rPr>
        <w:t> </w:t>
      </w:r>
      <w:r>
        <w:rPr>
          <w:color w:val="231F20"/>
          <w:spacing w:val="-5"/>
        </w:rPr>
        <w:t>đoạn</w:t>
      </w:r>
      <w:r>
        <w:rPr>
          <w:color w:val="231F20"/>
          <w:spacing w:val="-19"/>
        </w:rPr>
        <w:t> </w:t>
      </w:r>
      <w:r>
        <w:rPr>
          <w:color w:val="231F20"/>
          <w:spacing w:val="-4"/>
        </w:rPr>
        <w:t>làm</w:t>
      </w:r>
      <w:r>
        <w:rPr>
          <w:color w:val="231F20"/>
          <w:spacing w:val="-18"/>
        </w:rPr>
        <w:t> </w:t>
      </w:r>
      <w:r>
        <w:rPr>
          <w:color w:val="231F20"/>
          <w:spacing w:val="-6"/>
        </w:rPr>
        <w:t>nhân.</w:t>
      </w:r>
    </w:p>
    <w:p>
      <w:pPr>
        <w:pStyle w:val="BodyText"/>
        <w:spacing w:before="154"/>
        <w:ind w:left="677" w:firstLine="0"/>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7"/>
        </w:rPr>
        <w:t> </w:t>
      </w:r>
      <w:r>
        <w:rPr>
          <w:color w:val="231F20"/>
        </w:rPr>
        <w:t>do</w:t>
      </w:r>
      <w:r>
        <w:rPr>
          <w:color w:val="231F20"/>
          <w:spacing w:val="-16"/>
        </w:rPr>
        <w:t> </w:t>
      </w:r>
      <w:r>
        <w:rPr>
          <w:color w:val="231F20"/>
        </w:rPr>
        <w:t>đã</w:t>
      </w:r>
      <w:r>
        <w:rPr>
          <w:color w:val="231F20"/>
          <w:spacing w:val="-16"/>
        </w:rPr>
        <w:t> </w:t>
      </w:r>
      <w:r>
        <w:rPr>
          <w:color w:val="231F20"/>
        </w:rPr>
        <w:t>đoạn</w:t>
      </w:r>
      <w:r>
        <w:rPr>
          <w:color w:val="231F20"/>
          <w:spacing w:val="-17"/>
        </w:rPr>
        <w:t> </w:t>
      </w:r>
      <w:r>
        <w:rPr>
          <w:color w:val="231F20"/>
        </w:rPr>
        <w:t>làm</w:t>
      </w:r>
      <w:r>
        <w:rPr>
          <w:color w:val="231F20"/>
          <w:spacing w:val="-16"/>
        </w:rPr>
        <w:t> </w:t>
      </w:r>
      <w:r>
        <w:rPr>
          <w:color w:val="231F20"/>
        </w:rPr>
        <w:t>nhân</w:t>
      </w:r>
      <w:r>
        <w:rPr>
          <w:color w:val="231F20"/>
          <w:spacing w:val="-16"/>
        </w:rPr>
        <w:t> </w:t>
      </w:r>
      <w:r>
        <w:rPr>
          <w:color w:val="231F20"/>
        </w:rPr>
        <w:t>là</w:t>
      </w:r>
      <w:r>
        <w:rPr>
          <w:color w:val="231F20"/>
          <w:spacing w:val="-17"/>
        </w:rPr>
        <w:t> </w:t>
      </w:r>
      <w:r>
        <w:rPr>
          <w:color w:val="231F20"/>
        </w:rPr>
        <w:t>thể</w:t>
      </w:r>
      <w:r>
        <w:rPr>
          <w:color w:val="231F20"/>
          <w:spacing w:val="-16"/>
        </w:rPr>
        <w:t> </w:t>
      </w:r>
      <w:r>
        <w:rPr>
          <w:color w:val="231F20"/>
        </w:rPr>
        <w:t>của</w:t>
      </w:r>
      <w:r>
        <w:rPr>
          <w:color w:val="231F20"/>
          <w:spacing w:val="-16"/>
        </w:rPr>
        <w:t> </w:t>
      </w:r>
      <w:r>
        <w:rPr>
          <w:color w:val="231F20"/>
        </w:rPr>
        <w:t>nó</w:t>
      </w:r>
      <w:r>
        <w:rPr>
          <w:color w:val="231F20"/>
          <w:spacing w:val="-17"/>
        </w:rPr>
        <w:t> </w:t>
      </w:r>
      <w:r>
        <w:rPr>
          <w:color w:val="231F20"/>
        </w:rPr>
        <w:t>đã</w:t>
      </w:r>
      <w:r>
        <w:rPr>
          <w:color w:val="231F20"/>
          <w:spacing w:val="-16"/>
        </w:rPr>
        <w:t> </w:t>
      </w:r>
      <w:r>
        <w:rPr>
          <w:color w:val="231F20"/>
        </w:rPr>
        <w:t>đoạn</w:t>
      </w:r>
      <w:r>
        <w:rPr>
          <w:color w:val="231F20"/>
          <w:spacing w:val="-16"/>
        </w:rPr>
        <w:t> </w:t>
      </w:r>
      <w:r>
        <w:rPr>
          <w:color w:val="231F20"/>
        </w:rPr>
        <w:t>chăng?</w:t>
      </w:r>
    </w:p>
    <w:p>
      <w:pPr>
        <w:pStyle w:val="BodyText"/>
        <w:spacing w:line="273" w:lineRule="auto" w:before="155"/>
        <w:ind w:left="110" w:right="391"/>
      </w:pPr>
      <w:r>
        <w:rPr>
          <w:i/>
          <w:color w:val="231F20"/>
        </w:rPr>
        <w:t>Đáp: </w:t>
      </w:r>
      <w:r>
        <w:rPr>
          <w:color w:val="231F20"/>
        </w:rPr>
        <w:t>Hoặc do đã đoạn làm nhân thể của nó đã đoạn. Hoặc do đã</w:t>
      </w:r>
      <w:r>
        <w:rPr>
          <w:color w:val="231F20"/>
          <w:spacing w:val="-8"/>
        </w:rPr>
        <w:t> </w:t>
      </w:r>
      <w:r>
        <w:rPr>
          <w:color w:val="231F20"/>
        </w:rPr>
        <w:t>đoạn</w:t>
      </w:r>
      <w:r>
        <w:rPr>
          <w:color w:val="231F20"/>
          <w:spacing w:val="-7"/>
        </w:rPr>
        <w:t> </w:t>
      </w:r>
      <w:r>
        <w:rPr>
          <w:color w:val="231F20"/>
        </w:rPr>
        <w:t>và</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làm</w:t>
      </w:r>
      <w:r>
        <w:rPr>
          <w:color w:val="231F20"/>
          <w:spacing w:val="-8"/>
        </w:rPr>
        <w:t> </w:t>
      </w:r>
      <w:r>
        <w:rPr>
          <w:color w:val="231F20"/>
        </w:rPr>
        <w:t>nhân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7"/>
        </w:rPr>
        <w:t> </w:t>
      </w:r>
      <w:r>
        <w:rPr>
          <w:color w:val="231F20"/>
        </w:rPr>
        <w:t>đã</w:t>
      </w:r>
      <w:r>
        <w:rPr>
          <w:color w:val="231F20"/>
          <w:spacing w:val="-7"/>
        </w:rPr>
        <w:t> </w:t>
      </w:r>
      <w:r>
        <w:rPr>
          <w:color w:val="231F20"/>
        </w:rPr>
        <w:t>đoạn và chưa đoạn làm nhân thể của nó chưa đoạn.</w:t>
      </w:r>
    </w:p>
    <w:p>
      <w:pPr>
        <w:pStyle w:val="BodyText"/>
        <w:spacing w:line="273" w:lineRule="auto" w:before="111"/>
        <w:ind w:left="110" w:right="391"/>
      </w:pPr>
      <w:r>
        <w:rPr>
          <w:color w:val="231F20"/>
        </w:rPr>
        <w:t>Do đã đoạn làm nhân thể của nó đã đoạn: Nghĩa là chưa lìa tham nơi cõi Sắc, tập loại trí đã sinh, diệt loại trí chưa sinh, ở cõi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khổ,</w:t>
      </w:r>
      <w:r>
        <w:rPr>
          <w:color w:val="231F20"/>
          <w:spacing w:val="-4"/>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các</w:t>
      </w:r>
      <w:r>
        <w:rPr>
          <w:color w:val="231F20"/>
          <w:spacing w:val="-3"/>
        </w:rPr>
        <w:t> </w:t>
      </w:r>
      <w:r>
        <w:rPr>
          <w:color w:val="231F20"/>
        </w:rPr>
        <w:t>tâm</w:t>
      </w:r>
      <w:r>
        <w:rPr>
          <w:color w:val="231F20"/>
          <w:spacing w:val="-3"/>
        </w:rPr>
        <w:t> </w:t>
      </w:r>
      <w:r>
        <w:rPr>
          <w:color w:val="231F20"/>
        </w:rPr>
        <w:t>hữu</w:t>
      </w:r>
      <w:r>
        <w:rPr>
          <w:color w:val="231F20"/>
          <w:spacing w:val="-4"/>
        </w:rPr>
        <w:t> </w:t>
      </w:r>
      <w:r>
        <w:rPr>
          <w:color w:val="231F20"/>
        </w:rPr>
        <w:t>phú</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Diệt</w:t>
      </w:r>
      <w:r>
        <w:rPr>
          <w:color w:val="231F20"/>
          <w:spacing w:val="-4"/>
        </w:rPr>
        <w:t> </w:t>
      </w:r>
      <w:r>
        <w:rPr>
          <w:color w:val="231F20"/>
        </w:rPr>
        <w:t>loại</w:t>
      </w:r>
      <w:r>
        <w:rPr>
          <w:color w:val="231F20"/>
          <w:spacing w:val="-3"/>
        </w:rPr>
        <w:t> </w:t>
      </w:r>
      <w:r>
        <w:rPr>
          <w:color w:val="231F20"/>
        </w:rPr>
        <w:t>trí</w:t>
      </w:r>
      <w:r>
        <w:rPr>
          <w:color w:val="231F20"/>
          <w:spacing w:val="-3"/>
        </w:rPr>
        <w:t> </w:t>
      </w:r>
      <w:r>
        <w:rPr>
          <w:color w:val="231F20"/>
        </w:rPr>
        <w:t>đã sinh, đạo loại trí chưa sinh, ở cõi Sắc do kiến khổ, tập, diệt đoạn trừ các</w:t>
      </w:r>
      <w:r>
        <w:rPr>
          <w:color w:val="231F20"/>
          <w:spacing w:val="-8"/>
        </w:rPr>
        <w:t> </w:t>
      </w:r>
      <w:r>
        <w:rPr>
          <w:color w:val="231F20"/>
        </w:rPr>
        <w:t>tâm</w:t>
      </w:r>
      <w:r>
        <w:rPr>
          <w:color w:val="231F20"/>
          <w:spacing w:val="-7"/>
        </w:rPr>
        <w:t> </w:t>
      </w:r>
      <w:r>
        <w:rPr>
          <w:color w:val="231F20"/>
        </w:rPr>
        <w:t>hữu</w:t>
      </w:r>
      <w:r>
        <w:rPr>
          <w:color w:val="231F20"/>
          <w:spacing w:val="-7"/>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Nếu</w:t>
      </w:r>
      <w:r>
        <w:rPr>
          <w:color w:val="231F20"/>
          <w:spacing w:val="-7"/>
        </w:rPr>
        <w:t> </w:t>
      </w:r>
      <w:r>
        <w:rPr>
          <w:color w:val="231F20"/>
        </w:rPr>
        <w:t>đệ</w:t>
      </w:r>
      <w:r>
        <w:rPr>
          <w:color w:val="231F20"/>
          <w:spacing w:val="-7"/>
        </w:rPr>
        <w:t> </w:t>
      </w:r>
      <w:r>
        <w:rPr>
          <w:color w:val="231F20"/>
        </w:rPr>
        <w:t>tử</w:t>
      </w:r>
      <w:r>
        <w:rPr>
          <w:color w:val="231F20"/>
          <w:spacing w:val="-8"/>
        </w:rPr>
        <w:t> </w:t>
      </w:r>
      <w:r>
        <w:rPr>
          <w:color w:val="231F20"/>
        </w:rPr>
        <w:t>của</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có</w:t>
      </w:r>
      <w:r>
        <w:rPr>
          <w:color w:val="231F20"/>
          <w:spacing w:val="-7"/>
        </w:rPr>
        <w:t> </w:t>
      </w:r>
      <w:r>
        <w:rPr>
          <w:color w:val="231F20"/>
        </w:rPr>
        <w:t>kiến</w:t>
      </w:r>
      <w:r>
        <w:rPr>
          <w:color w:val="231F20"/>
          <w:spacing w:val="-7"/>
        </w:rPr>
        <w:t> </w:t>
      </w:r>
      <w:r>
        <w:rPr>
          <w:color w:val="231F20"/>
        </w:rPr>
        <w:t>giải</w:t>
      </w:r>
      <w:r>
        <w:rPr>
          <w:color w:val="231F20"/>
          <w:spacing w:val="-7"/>
        </w:rPr>
        <w:t> </w:t>
      </w:r>
      <w:r>
        <w:rPr>
          <w:color w:val="231F20"/>
        </w:rPr>
        <w:t>viên mãn, chưa lìa tham nơi cõi Sắc, tức ở cõi Sắc do kiến đạo đoạn trừ các tâm hữu phú vô ký. Đã lìa tham nơi cõi Sắc, chưa lìa tham nơi cõi Vô sắc, là các tâm hữu phú vô ký thuộc cõi Sắc. Đã lìa tham nơi cõi Vô sắc, là các tâm hữu phú vô ký thuộc cõi Sắc. Đó gọi là do đã đoạn làm nhân thể của nó đã đoạn.</w:t>
      </w:r>
    </w:p>
    <w:p>
      <w:pPr>
        <w:pStyle w:val="BodyText"/>
        <w:spacing w:line="273" w:lineRule="auto" w:before="107"/>
        <w:ind w:right="107"/>
      </w:pPr>
      <w:r>
        <w:rPr>
          <w:color w:val="231F20"/>
        </w:rPr>
        <w:t>Do đã đoạn và chưa đoạn làm nhân thể của nó đã đoạn: Nghĩa là chưa lìa tham nơi cõi Sắc, khổ loại trí đã sinh, tập loại trí chưa sinh, ở cõi Sắc do kiến khổ đoạn trừ các tâm hữu phú vô ký.</w:t>
      </w:r>
    </w:p>
    <w:p>
      <w:pPr>
        <w:pStyle w:val="BodyText"/>
        <w:spacing w:line="273" w:lineRule="auto" w:before="110"/>
        <w:ind w:right="108"/>
      </w:pPr>
      <w:r>
        <w:rPr>
          <w:color w:val="231F20"/>
        </w:rPr>
        <w:t>Những gì là nhân đã đoạn? Nghĩa là các pháp tương ưng, cùng có ấy.</w:t>
      </w:r>
    </w:p>
    <w:p>
      <w:pPr>
        <w:pStyle w:val="BodyText"/>
        <w:spacing w:line="273" w:lineRule="auto" w:before="112"/>
        <w:ind w:right="106"/>
      </w:pPr>
      <w:r>
        <w:rPr>
          <w:color w:val="231F20"/>
        </w:rPr>
        <w:t>Những gì là nhân chưa đoạn? Nghĩa là ở cõi Sắc do kiến 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2"/>
        <w:ind w:left="960" w:firstLine="0"/>
      </w:pP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rPr>
        <w:t>đã</w:t>
      </w:r>
      <w:r>
        <w:rPr>
          <w:color w:val="231F20"/>
          <w:spacing w:val="-14"/>
        </w:rPr>
        <w:t> </w:t>
      </w:r>
      <w:r>
        <w:rPr>
          <w:color w:val="231F20"/>
        </w:rPr>
        <w:t>đoạn</w:t>
      </w:r>
      <w:r>
        <w:rPr>
          <w:color w:val="231F20"/>
          <w:spacing w:val="-14"/>
        </w:rPr>
        <w:t> </w:t>
      </w:r>
      <w:r>
        <w:rPr>
          <w:color w:val="231F20"/>
        </w:rPr>
        <w:t>và</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thể</w:t>
      </w:r>
      <w:r>
        <w:rPr>
          <w:color w:val="231F20"/>
          <w:spacing w:val="-14"/>
        </w:rPr>
        <w:t> </w:t>
      </w:r>
      <w:r>
        <w:rPr>
          <w:color w:val="231F20"/>
        </w:rPr>
        <w:t>của</w:t>
      </w:r>
      <w:r>
        <w:rPr>
          <w:color w:val="231F20"/>
          <w:spacing w:val="-14"/>
        </w:rPr>
        <w:t> </w:t>
      </w:r>
      <w:r>
        <w:rPr>
          <w:color w:val="231F20"/>
        </w:rPr>
        <w:t>nó</w:t>
      </w:r>
      <w:r>
        <w:rPr>
          <w:color w:val="231F20"/>
          <w:spacing w:val="-14"/>
        </w:rPr>
        <w:t> </w:t>
      </w:r>
      <w:r>
        <w:rPr>
          <w:color w:val="231F20"/>
        </w:rPr>
        <w:t>đã</w:t>
      </w:r>
      <w:r>
        <w:rPr>
          <w:color w:val="231F20"/>
          <w:spacing w:val="-14"/>
        </w:rPr>
        <w:t> </w:t>
      </w:r>
      <w:r>
        <w:rPr>
          <w:color w:val="231F20"/>
        </w:rPr>
        <w:t>đoạn.</w:t>
      </w:r>
    </w:p>
    <w:p>
      <w:pPr>
        <w:pStyle w:val="BodyText"/>
        <w:spacing w:line="273" w:lineRule="auto" w:before="154"/>
        <w:ind w:right="107"/>
      </w:pPr>
      <w:r>
        <w:rPr>
          <w:color w:val="231F20"/>
        </w:rPr>
        <w:t>Do đã đoạn và chưa đoạn làm nhân thể của nó chưa </w:t>
      </w:r>
      <w:r>
        <w:rPr>
          <w:color w:val="231F20"/>
          <w:spacing w:val="-3"/>
        </w:rPr>
        <w:t>đoạn: </w:t>
      </w:r>
      <w:r>
        <w:rPr>
          <w:color w:val="231F20"/>
        </w:rPr>
        <w:t>Nghĩa là chưa lìa tham nơi cõi Sắc, khổ loại trí đã sinh, tập loại trí chưa</w:t>
      </w:r>
      <w:r>
        <w:rPr>
          <w:color w:val="231F20"/>
          <w:spacing w:val="-6"/>
        </w:rPr>
        <w:t> </w:t>
      </w:r>
      <w:r>
        <w:rPr>
          <w:color w:val="231F20"/>
        </w:rPr>
        <w:t>sinh,</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tập,</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các</w:t>
      </w:r>
      <w:r>
        <w:rPr>
          <w:color w:val="231F20"/>
          <w:spacing w:val="-5"/>
        </w:rPr>
        <w:t> </w:t>
      </w:r>
      <w:r>
        <w:rPr>
          <w:color w:val="231F20"/>
        </w:rPr>
        <w:t>tâm hữu phú vô ký.</w:t>
      </w:r>
    </w:p>
    <w:p>
      <w:pPr>
        <w:pStyle w:val="BodyText"/>
        <w:spacing w:line="273" w:lineRule="auto" w:before="110"/>
        <w:ind w:right="108"/>
      </w:pPr>
      <w:r>
        <w:rPr>
          <w:color w:val="231F20"/>
        </w:rPr>
        <w:t>Những gì là nhân chưa đoạn? Nghĩa là các pháp tương ưng, cùng có ấy.</w:t>
      </w:r>
    </w:p>
    <w:p>
      <w:pPr>
        <w:pStyle w:val="BodyText"/>
        <w:spacing w:line="273" w:lineRule="auto" w:before="112"/>
        <w:ind w:right="106"/>
      </w:pP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nhân</w:t>
      </w:r>
      <w:r>
        <w:rPr>
          <w:color w:val="231F20"/>
          <w:spacing w:val="-10"/>
        </w:rPr>
        <w:t> </w:t>
      </w:r>
      <w:r>
        <w:rPr>
          <w:color w:val="231F20"/>
        </w:rPr>
        <w:t>đã</w:t>
      </w:r>
      <w:r>
        <w:rPr>
          <w:color w:val="231F20"/>
          <w:spacing w:val="-11"/>
        </w:rPr>
        <w:t> </w:t>
      </w:r>
      <w:r>
        <w:rPr>
          <w:color w:val="231F20"/>
        </w:rPr>
        <w:t>đoạn?</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do</w:t>
      </w:r>
      <w:r>
        <w:rPr>
          <w:color w:val="231F20"/>
          <w:spacing w:val="-11"/>
        </w:rPr>
        <w:t> </w:t>
      </w:r>
      <w:r>
        <w:rPr>
          <w:color w:val="231F20"/>
        </w:rPr>
        <w:t>kiến</w:t>
      </w:r>
      <w:r>
        <w:rPr>
          <w:color w:val="231F20"/>
          <w:spacing w:val="-10"/>
        </w:rPr>
        <w:t> </w:t>
      </w:r>
      <w:r>
        <w:rPr>
          <w:color w:val="231F20"/>
        </w:rPr>
        <w:t>khổ</w:t>
      </w:r>
      <w:r>
        <w:rPr>
          <w:color w:val="231F20"/>
          <w:spacing w:val="-11"/>
        </w:rPr>
        <w:t> </w:t>
      </w:r>
      <w:r>
        <w:rPr>
          <w:color w:val="231F20"/>
        </w:rPr>
        <w:t>đoạn trừ các tùy miên biến hành cùng các pháp tương ưng với chúng.</w:t>
      </w:r>
      <w:r>
        <w:rPr>
          <w:color w:val="231F20"/>
          <w:spacing w:val="-31"/>
        </w:rPr>
        <w:t> </w:t>
      </w:r>
      <w:r>
        <w:rPr>
          <w:color w:val="231F20"/>
        </w:rPr>
        <w:t>Tập loại trí đã sinh, diệt loại trí chưa sinh, ở cõi Sắc do kiến diệt, đạo và tu đạo đoạn trừ các tâm hữu phú vô ký.</w:t>
      </w:r>
    </w:p>
    <w:p>
      <w:pPr>
        <w:pStyle w:val="BodyText"/>
        <w:spacing w:line="273" w:lineRule="auto" w:before="110"/>
        <w:ind w:right="108"/>
      </w:pPr>
      <w:r>
        <w:rPr>
          <w:color w:val="231F20"/>
        </w:rPr>
        <w:t>Những gì là nhân chưa đoạn? Nghĩa là các pháp tương ưng, cùng có ấy.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Những gì là nhân đã đoạn? Nghĩa là các tùy miên biến hành ở cõi</w:t>
      </w:r>
      <w:r>
        <w:rPr>
          <w:color w:val="231F20"/>
          <w:spacing w:val="-10"/>
        </w:rPr>
        <w:t> </w:t>
      </w:r>
      <w:r>
        <w:rPr>
          <w:color w:val="231F20"/>
        </w:rPr>
        <w:t>Sắc</w:t>
      </w:r>
      <w:r>
        <w:rPr>
          <w:color w:val="231F20"/>
          <w:spacing w:val="-10"/>
        </w:rPr>
        <w:t> </w:t>
      </w:r>
      <w:r>
        <w:rPr>
          <w:color w:val="231F20"/>
        </w:rPr>
        <w:t>cùng</w:t>
      </w:r>
      <w:r>
        <w:rPr>
          <w:color w:val="231F20"/>
          <w:spacing w:val="-9"/>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8"/>
        </w:rPr>
        <w:t> </w:t>
      </w:r>
      <w:r>
        <w:rPr>
          <w:color w:val="231F20"/>
        </w:rPr>
        <w:t>ưng</w:t>
      </w:r>
      <w:r>
        <w:rPr>
          <w:color w:val="231F20"/>
          <w:spacing w:val="-10"/>
        </w:rPr>
        <w:t> </w:t>
      </w:r>
      <w:r>
        <w:rPr>
          <w:color w:val="231F20"/>
        </w:rPr>
        <w:t>với</w:t>
      </w:r>
      <w:r>
        <w:rPr>
          <w:color w:val="231F20"/>
          <w:spacing w:val="-9"/>
        </w:rPr>
        <w:t> </w:t>
      </w:r>
      <w:r>
        <w:rPr>
          <w:color w:val="231F20"/>
        </w:rPr>
        <w:t>chúng.</w:t>
      </w:r>
      <w:r>
        <w:rPr>
          <w:color w:val="231F20"/>
          <w:spacing w:val="-10"/>
        </w:rPr>
        <w:t> </w:t>
      </w:r>
      <w:r>
        <w:rPr>
          <w:color w:val="231F20"/>
        </w:rPr>
        <w:t>Diệt</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9"/>
        </w:rPr>
        <w:t> </w:t>
      </w:r>
      <w:r>
        <w:rPr>
          <w:color w:val="231F20"/>
        </w:rPr>
        <w:t>đạo loại trí chưa sinh, ở cõi Sắc do kiến đạo và tu đạo đoạn trừ các tâm hữu phú vô ký.</w:t>
      </w:r>
    </w:p>
    <w:p>
      <w:pPr>
        <w:pStyle w:val="BodyText"/>
        <w:spacing w:line="276" w:lineRule="auto" w:before="119"/>
        <w:ind w:left="110" w:right="391"/>
      </w:pPr>
      <w:r>
        <w:rPr>
          <w:color w:val="231F20"/>
        </w:rPr>
        <w:t>Những gì là nhân chưa đoạn? Nghĩa là các pháp tương ưng, cùng có ấy.</w:t>
      </w:r>
    </w:p>
    <w:p>
      <w:pPr>
        <w:pStyle w:val="BodyText"/>
        <w:spacing w:line="276" w:lineRule="auto" w:before="112"/>
        <w:ind w:left="110" w:right="390"/>
      </w:pPr>
      <w:r>
        <w:rPr>
          <w:color w:val="231F20"/>
        </w:rPr>
        <w:t>Những gì là nhân đã đoạn? Nghĩa là các tùy miên biến hành ở cõi Sắc cùng các pháp tương ưng với chúng. Nếu đệ tử của Đức</w:t>
      </w:r>
      <w:r>
        <w:rPr>
          <w:color w:val="231F20"/>
          <w:spacing w:val="-39"/>
        </w:rPr>
        <w:t> </w:t>
      </w:r>
      <w:r>
        <w:rPr>
          <w:color w:val="231F20"/>
        </w:rPr>
        <w:t>Thế Tôn</w:t>
      </w:r>
      <w:r>
        <w:rPr>
          <w:color w:val="231F20"/>
          <w:spacing w:val="-13"/>
        </w:rPr>
        <w:t> </w:t>
      </w:r>
      <w:r>
        <w:rPr>
          <w:color w:val="231F20"/>
        </w:rPr>
        <w:t>có</w:t>
      </w:r>
      <w:r>
        <w:rPr>
          <w:color w:val="231F20"/>
          <w:spacing w:val="-12"/>
        </w:rPr>
        <w:t> </w:t>
      </w:r>
      <w:r>
        <w:rPr>
          <w:color w:val="231F20"/>
        </w:rPr>
        <w:t>kiến</w:t>
      </w:r>
      <w:r>
        <w:rPr>
          <w:color w:val="231F20"/>
          <w:spacing w:val="-12"/>
        </w:rPr>
        <w:t> </w:t>
      </w:r>
      <w:r>
        <w:rPr>
          <w:color w:val="231F20"/>
        </w:rPr>
        <w:t>giải</w:t>
      </w:r>
      <w:r>
        <w:rPr>
          <w:color w:val="231F20"/>
          <w:spacing w:val="-12"/>
        </w:rPr>
        <w:t> </w:t>
      </w:r>
      <w:r>
        <w:rPr>
          <w:color w:val="231F20"/>
        </w:rPr>
        <w:t>viên</w:t>
      </w:r>
      <w:r>
        <w:rPr>
          <w:color w:val="231F20"/>
          <w:spacing w:val="-12"/>
        </w:rPr>
        <w:t> </w:t>
      </w:r>
      <w:r>
        <w:rPr>
          <w:color w:val="231F20"/>
        </w:rPr>
        <w:t>mãn,</w:t>
      </w:r>
      <w:r>
        <w:rPr>
          <w:color w:val="231F20"/>
          <w:spacing w:val="-13"/>
        </w:rPr>
        <w:t> </w:t>
      </w:r>
      <w:r>
        <w:rPr>
          <w:color w:val="231F20"/>
        </w:rPr>
        <w:t>nhưng</w:t>
      </w:r>
      <w:r>
        <w:rPr>
          <w:color w:val="231F20"/>
          <w:spacing w:val="-12"/>
        </w:rPr>
        <w:t> </w:t>
      </w:r>
      <w:r>
        <w:rPr>
          <w:color w:val="231F20"/>
        </w:rPr>
        <w:t>chưa</w:t>
      </w:r>
      <w:r>
        <w:rPr>
          <w:color w:val="231F20"/>
          <w:spacing w:val="-12"/>
        </w:rPr>
        <w:t> </w:t>
      </w:r>
      <w:r>
        <w:rPr>
          <w:color w:val="231F20"/>
        </w:rPr>
        <w:t>lìa</w:t>
      </w:r>
      <w:r>
        <w:rPr>
          <w:color w:val="231F20"/>
          <w:spacing w:val="-12"/>
        </w:rPr>
        <w:t> </w:t>
      </w:r>
      <w:r>
        <w:rPr>
          <w:color w:val="231F20"/>
        </w:rPr>
        <w:t>tham</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tức</w:t>
      </w:r>
      <w:r>
        <w:rPr>
          <w:color w:val="231F20"/>
          <w:spacing w:val="-12"/>
        </w:rPr>
        <w:t> </w:t>
      </w:r>
      <w:r>
        <w:rPr>
          <w:color w:val="231F20"/>
        </w:rPr>
        <w:t>ở</w:t>
      </w:r>
      <w:r>
        <w:rPr>
          <w:color w:val="231F20"/>
          <w:spacing w:val="-12"/>
        </w:rPr>
        <w:t> </w:t>
      </w:r>
      <w:r>
        <w:rPr>
          <w:color w:val="231F20"/>
        </w:rPr>
        <w:t>cõi Sắc do tu đạo đoạn trừ các tâm hữu phú vô</w:t>
      </w:r>
      <w:r>
        <w:rPr>
          <w:color w:val="231F20"/>
          <w:spacing w:val="-2"/>
        </w:rPr>
        <w:t> </w:t>
      </w:r>
      <w:r>
        <w:rPr>
          <w:color w:val="231F20"/>
        </w:rPr>
        <w:t>ký.</w:t>
      </w:r>
    </w:p>
    <w:p>
      <w:pPr>
        <w:pStyle w:val="BodyText"/>
        <w:spacing w:line="276" w:lineRule="auto" w:before="110"/>
        <w:ind w:left="110" w:right="391"/>
      </w:pPr>
      <w:r>
        <w:rPr>
          <w:color w:val="231F20"/>
        </w:rPr>
        <w:t>Những gì là nhân chưa đoạn? Nghĩa là các pháp tương ưng, cùng có ấy.</w:t>
      </w:r>
    </w:p>
    <w:p>
      <w:pPr>
        <w:pStyle w:val="BodyText"/>
        <w:spacing w:line="276" w:lineRule="auto" w:before="111"/>
        <w:ind w:left="110" w:right="392"/>
      </w:pPr>
      <w:r>
        <w:rPr>
          <w:color w:val="231F20"/>
        </w:rPr>
        <w:t>Những gì là nhân đã đoạn? Nghĩa là các tùy miên biến hành ở cõi Sắc cùng các pháp tương ưng với chúng.</w:t>
      </w:r>
    </w:p>
    <w:p>
      <w:pPr>
        <w:pStyle w:val="BodyText"/>
        <w:spacing w:line="276" w:lineRule="auto" w:before="112"/>
        <w:ind w:left="110" w:right="382"/>
      </w:pPr>
      <w:r>
        <w:rPr>
          <w:color w:val="231F20"/>
          <w:spacing w:val="3"/>
        </w:rPr>
        <w:t>Đó </w:t>
      </w:r>
      <w:r>
        <w:rPr>
          <w:color w:val="231F20"/>
          <w:spacing w:val="4"/>
        </w:rPr>
        <w:t>gọi </w:t>
      </w:r>
      <w:r>
        <w:rPr>
          <w:color w:val="231F20"/>
          <w:spacing w:val="3"/>
        </w:rPr>
        <w:t>là do đã </w:t>
      </w:r>
      <w:r>
        <w:rPr>
          <w:color w:val="231F20"/>
          <w:spacing w:val="5"/>
        </w:rPr>
        <w:t>đoạn </w:t>
      </w:r>
      <w:r>
        <w:rPr>
          <w:color w:val="231F20"/>
          <w:spacing w:val="3"/>
        </w:rPr>
        <w:t>và </w:t>
      </w:r>
      <w:r>
        <w:rPr>
          <w:color w:val="231F20"/>
          <w:spacing w:val="5"/>
        </w:rPr>
        <w:t>chưa đoạn </w:t>
      </w:r>
      <w:r>
        <w:rPr>
          <w:color w:val="231F20"/>
          <w:spacing w:val="4"/>
        </w:rPr>
        <w:t>làm </w:t>
      </w:r>
      <w:r>
        <w:rPr>
          <w:color w:val="231F20"/>
          <w:spacing w:val="5"/>
        </w:rPr>
        <w:t>nhân </w:t>
      </w:r>
      <w:r>
        <w:rPr>
          <w:color w:val="231F20"/>
          <w:spacing w:val="4"/>
        </w:rPr>
        <w:t>thể của </w:t>
      </w:r>
      <w:r>
        <w:rPr>
          <w:color w:val="231F20"/>
          <w:spacing w:val="7"/>
        </w:rPr>
        <w:t>nó </w:t>
      </w:r>
      <w:r>
        <w:rPr>
          <w:color w:val="231F20"/>
          <w:spacing w:val="5"/>
        </w:rPr>
        <w:t>chưa</w:t>
      </w:r>
      <w:r>
        <w:rPr>
          <w:color w:val="231F20"/>
          <w:spacing w:val="15"/>
        </w:rPr>
        <w:t> </w:t>
      </w:r>
      <w:r>
        <w:rPr>
          <w:color w:val="231F20"/>
          <w:spacing w:val="7"/>
        </w:rPr>
        <w:t>đoạn.</w:t>
      </w:r>
    </w:p>
    <w:p>
      <w:pPr>
        <w:spacing w:line="276" w:lineRule="auto" w:before="112"/>
        <w:ind w:left="110" w:right="391" w:firstLine="566"/>
        <w:jc w:val="both"/>
        <w:rPr>
          <w:sz w:val="26"/>
        </w:rPr>
      </w:pPr>
      <w:r>
        <w:rPr>
          <w:i/>
          <w:color w:val="231F20"/>
          <w:sz w:val="26"/>
        </w:rPr>
        <w:t>Các</w:t>
      </w:r>
      <w:r>
        <w:rPr>
          <w:i/>
          <w:color w:val="231F20"/>
          <w:spacing w:val="-4"/>
          <w:sz w:val="26"/>
        </w:rPr>
        <w:t> </w:t>
      </w:r>
      <w:r>
        <w:rPr>
          <w:i/>
          <w:color w:val="231F20"/>
          <w:sz w:val="26"/>
        </w:rPr>
        <w:t>tâm</w:t>
      </w:r>
      <w:r>
        <w:rPr>
          <w:i/>
          <w:color w:val="231F20"/>
          <w:spacing w:val="-3"/>
          <w:sz w:val="26"/>
        </w:rPr>
        <w:t> </w:t>
      </w:r>
      <w:r>
        <w:rPr>
          <w:i/>
          <w:color w:val="231F20"/>
          <w:sz w:val="26"/>
        </w:rPr>
        <w:t>vô</w:t>
      </w:r>
      <w:r>
        <w:rPr>
          <w:i/>
          <w:color w:val="231F20"/>
          <w:spacing w:val="-3"/>
          <w:sz w:val="26"/>
        </w:rPr>
        <w:t> </w:t>
      </w:r>
      <w:r>
        <w:rPr>
          <w:i/>
          <w:color w:val="231F20"/>
          <w:sz w:val="26"/>
        </w:rPr>
        <w:t>phú</w:t>
      </w:r>
      <w:r>
        <w:rPr>
          <w:i/>
          <w:color w:val="231F20"/>
          <w:spacing w:val="-3"/>
          <w:sz w:val="26"/>
        </w:rPr>
        <w:t> </w:t>
      </w:r>
      <w:r>
        <w:rPr>
          <w:i/>
          <w:color w:val="231F20"/>
          <w:sz w:val="26"/>
        </w:rPr>
        <w:t>vô</w:t>
      </w:r>
      <w:r>
        <w:rPr>
          <w:i/>
          <w:color w:val="231F20"/>
          <w:spacing w:val="-3"/>
          <w:sz w:val="26"/>
        </w:rPr>
        <w:t> </w:t>
      </w:r>
      <w:r>
        <w:rPr>
          <w:i/>
          <w:color w:val="231F20"/>
          <w:sz w:val="26"/>
        </w:rPr>
        <w:t>ký</w:t>
      </w:r>
      <w:r>
        <w:rPr>
          <w:i/>
          <w:color w:val="231F20"/>
          <w:spacing w:val="-3"/>
          <w:sz w:val="26"/>
        </w:rPr>
        <w:t> </w:t>
      </w:r>
      <w:r>
        <w:rPr>
          <w:i/>
          <w:color w:val="231F20"/>
          <w:sz w:val="26"/>
        </w:rPr>
        <w:t>thuộc</w:t>
      </w:r>
      <w:r>
        <w:rPr>
          <w:i/>
          <w:color w:val="231F20"/>
          <w:spacing w:val="-3"/>
          <w:sz w:val="26"/>
        </w:rPr>
        <w:t> </w:t>
      </w:r>
      <w:r>
        <w:rPr>
          <w:i/>
          <w:color w:val="231F20"/>
          <w:sz w:val="26"/>
        </w:rPr>
        <w:t>cõi</w:t>
      </w:r>
      <w:r>
        <w:rPr>
          <w:i/>
          <w:color w:val="231F20"/>
          <w:spacing w:val="-3"/>
          <w:sz w:val="26"/>
        </w:rPr>
        <w:t> </w:t>
      </w:r>
      <w:r>
        <w:rPr>
          <w:i/>
          <w:color w:val="231F20"/>
          <w:sz w:val="26"/>
        </w:rPr>
        <w:t>Sắc:</w:t>
      </w:r>
      <w:r>
        <w:rPr>
          <w:i/>
          <w:color w:val="231F20"/>
          <w:spacing w:val="-4"/>
          <w:sz w:val="26"/>
        </w:rPr>
        <w:t> </w:t>
      </w:r>
      <w:r>
        <w:rPr>
          <w:color w:val="231F20"/>
          <w:sz w:val="26"/>
        </w:rPr>
        <w:t>Nếu</w:t>
      </w:r>
      <w:r>
        <w:rPr>
          <w:color w:val="231F20"/>
          <w:spacing w:val="-3"/>
          <w:sz w:val="26"/>
        </w:rPr>
        <w:t> </w:t>
      </w:r>
      <w:r>
        <w:rPr>
          <w:color w:val="231F20"/>
          <w:sz w:val="26"/>
        </w:rPr>
        <w:t>thể</w:t>
      </w:r>
      <w:r>
        <w:rPr>
          <w:color w:val="231F20"/>
          <w:spacing w:val="-3"/>
          <w:sz w:val="26"/>
        </w:rPr>
        <w:t> </w:t>
      </w:r>
      <w:r>
        <w:rPr>
          <w:color w:val="231F20"/>
          <w:sz w:val="26"/>
        </w:rPr>
        <w:t>của</w:t>
      </w:r>
      <w:r>
        <w:rPr>
          <w:color w:val="231F20"/>
          <w:spacing w:val="-3"/>
          <w:sz w:val="26"/>
        </w:rPr>
        <w:t> </w:t>
      </w:r>
      <w:r>
        <w:rPr>
          <w:color w:val="231F20"/>
          <w:sz w:val="26"/>
        </w:rPr>
        <w:t>nó</w:t>
      </w:r>
      <w:r>
        <w:rPr>
          <w:color w:val="231F20"/>
          <w:spacing w:val="-3"/>
          <w:sz w:val="26"/>
        </w:rPr>
        <w:t> </w:t>
      </w:r>
      <w:r>
        <w:rPr>
          <w:color w:val="231F20"/>
          <w:sz w:val="26"/>
        </w:rPr>
        <w:t>đã</w:t>
      </w:r>
      <w:r>
        <w:rPr>
          <w:color w:val="231F20"/>
          <w:spacing w:val="-3"/>
          <w:sz w:val="26"/>
        </w:rPr>
        <w:t> </w:t>
      </w:r>
      <w:r>
        <w:rPr>
          <w:color w:val="231F20"/>
          <w:sz w:val="26"/>
        </w:rPr>
        <w:t>đoạn</w:t>
      </w:r>
      <w:r>
        <w:rPr>
          <w:color w:val="231F20"/>
          <w:spacing w:val="-3"/>
          <w:sz w:val="26"/>
        </w:rPr>
        <w:t> </w:t>
      </w:r>
      <w:r>
        <w:rPr>
          <w:color w:val="231F20"/>
          <w:spacing w:val="-6"/>
          <w:sz w:val="26"/>
        </w:rPr>
        <w:t>là </w:t>
      </w:r>
      <w:r>
        <w:rPr>
          <w:color w:val="231F20"/>
          <w:sz w:val="26"/>
        </w:rPr>
        <w:t>do đã đoạn làm nhân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before="157"/>
        <w:ind w:left="677" w:firstLine="0"/>
      </w:pPr>
      <w:r>
        <w:rPr>
          <w:i/>
          <w:color w:val="231F20"/>
        </w:rPr>
        <w:t>Hỏi: </w:t>
      </w:r>
      <w:r>
        <w:rPr>
          <w:color w:val="231F20"/>
        </w:rPr>
        <w:t>Nếu như do đã đoạn làm nhân là thể của nó đã đoạn chăng?</w:t>
      </w:r>
    </w:p>
    <w:p>
      <w:pPr>
        <w:spacing w:before="157"/>
        <w:ind w:left="677" w:right="0" w:firstLine="0"/>
        <w:jc w:val="left"/>
        <w:rPr>
          <w:sz w:val="26"/>
        </w:rPr>
      </w:pPr>
      <w:r>
        <w:rPr>
          <w:i/>
          <w:color w:val="231F20"/>
          <w:sz w:val="26"/>
        </w:rPr>
        <w:t>Đáp: </w:t>
      </w:r>
      <w:r>
        <w:rPr>
          <w:color w:val="231F20"/>
          <w:sz w:val="26"/>
        </w:rPr>
        <w:t>Đúng vậy.</w:t>
      </w:r>
    </w:p>
    <w:p>
      <w:pPr>
        <w:spacing w:line="276" w:lineRule="auto" w:before="158"/>
        <w:ind w:left="110" w:right="383" w:firstLine="566"/>
        <w:jc w:val="left"/>
        <w:rPr>
          <w:sz w:val="26"/>
        </w:rPr>
      </w:pPr>
      <w:r>
        <w:rPr>
          <w:i/>
          <w:color w:val="231F20"/>
          <w:sz w:val="26"/>
        </w:rPr>
        <w:t>Các tâm thiện thuộc cõi Vô sắc: </w:t>
      </w:r>
      <w:r>
        <w:rPr>
          <w:color w:val="231F20"/>
          <w:sz w:val="26"/>
        </w:rPr>
        <w:t>Nếu thể của nó đã đoạn là do đã đoạn làm nhân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7"/>
        <w:ind w:left="677" w:firstLine="0"/>
        <w:jc w:val="left"/>
      </w:pPr>
      <w:r>
        <w:rPr>
          <w:i/>
          <w:color w:val="231F20"/>
        </w:rPr>
        <w:t>Hỏi: </w:t>
      </w:r>
      <w:r>
        <w:rPr>
          <w:color w:val="231F20"/>
        </w:rPr>
        <w:t>Nếu như do đã đoạn làm nhân là thể của nó đã đoạn chăng?</w:t>
      </w:r>
    </w:p>
    <w:p>
      <w:pPr>
        <w:spacing w:before="157"/>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8" w:firstLine="566"/>
        <w:jc w:val="both"/>
        <w:rPr>
          <w:sz w:val="26"/>
        </w:rPr>
      </w:pPr>
      <w:r>
        <w:rPr>
          <w:i/>
          <w:color w:val="231F20"/>
          <w:sz w:val="26"/>
        </w:rPr>
        <w:t>Các tâm hữu phú vô ký thuộc cõi Vô sắc: </w:t>
      </w:r>
      <w:r>
        <w:rPr>
          <w:color w:val="231F20"/>
          <w:sz w:val="26"/>
        </w:rPr>
        <w:t>Nếu thể của nó đã đoạn là do đã đoạn làm nhân chăng?</w:t>
      </w:r>
    </w:p>
    <w:p>
      <w:pPr>
        <w:pStyle w:val="BodyText"/>
        <w:spacing w:line="273" w:lineRule="auto" w:before="112"/>
        <w:ind w:right="108"/>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5"/>
        </w:rPr>
        <w:t> </w:t>
      </w:r>
      <w:r>
        <w:rPr>
          <w:color w:val="231F20"/>
        </w:rPr>
        <w:t>thể</w:t>
      </w:r>
      <w:r>
        <w:rPr>
          <w:color w:val="231F20"/>
          <w:spacing w:val="-5"/>
        </w:rPr>
        <w:t> </w:t>
      </w:r>
      <w:r>
        <w:rPr>
          <w:color w:val="231F20"/>
        </w:rPr>
        <w:t>của</w:t>
      </w:r>
      <w:r>
        <w:rPr>
          <w:color w:val="231F20"/>
          <w:spacing w:val="-6"/>
        </w:rPr>
        <w:t> </w:t>
      </w:r>
      <w:r>
        <w:rPr>
          <w:color w:val="231F20"/>
        </w:rPr>
        <w:t>nó</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là</w:t>
      </w:r>
      <w:r>
        <w:rPr>
          <w:color w:val="231F20"/>
          <w:spacing w:val="-6"/>
        </w:rPr>
        <w:t> </w:t>
      </w:r>
      <w:r>
        <w:rPr>
          <w:color w:val="231F20"/>
        </w:rPr>
        <w:t>do</w:t>
      </w:r>
      <w:r>
        <w:rPr>
          <w:color w:val="231F20"/>
          <w:spacing w:val="-5"/>
        </w:rPr>
        <w:t> </w:t>
      </w:r>
      <w:r>
        <w:rPr>
          <w:color w:val="231F20"/>
        </w:rPr>
        <w:t>đã</w:t>
      </w:r>
      <w:r>
        <w:rPr>
          <w:color w:val="231F20"/>
          <w:spacing w:val="-6"/>
        </w:rPr>
        <w:t> </w:t>
      </w:r>
      <w:r>
        <w:rPr>
          <w:color w:val="231F20"/>
        </w:rPr>
        <w:t>đoạn</w:t>
      </w:r>
      <w:r>
        <w:rPr>
          <w:color w:val="231F20"/>
          <w:spacing w:val="-6"/>
        </w:rPr>
        <w:t> </w:t>
      </w:r>
      <w:r>
        <w:rPr>
          <w:color w:val="231F20"/>
        </w:rPr>
        <w:t>làm</w:t>
      </w:r>
      <w:r>
        <w:rPr>
          <w:color w:val="231F20"/>
          <w:spacing w:val="-5"/>
        </w:rPr>
        <w:t> </w:t>
      </w:r>
      <w:r>
        <w:rPr>
          <w:color w:val="231F20"/>
        </w:rPr>
        <w:t>nhân.</w:t>
      </w:r>
      <w:r>
        <w:rPr>
          <w:color w:val="231F20"/>
          <w:spacing w:val="-6"/>
        </w:rPr>
        <w:t> </w:t>
      </w:r>
      <w:r>
        <w:rPr>
          <w:color w:val="231F20"/>
        </w:rPr>
        <w:t>Hoặc là thể của nó đã đoạn là do đã đoạn và chưa đoạn làm nhân.</w:t>
      </w:r>
    </w:p>
    <w:p>
      <w:pPr>
        <w:pStyle w:val="BodyText"/>
        <w:spacing w:line="273" w:lineRule="auto" w:before="111"/>
        <w:ind w:right="107"/>
      </w:pPr>
      <w:r>
        <w:rPr>
          <w:color w:val="231F20"/>
        </w:rPr>
        <w:t>Thể của nó đã đoạn là do đã đoạn làm nhân: Nghĩa là tập loại trí đã sinh, diệt loại trí chưa sinh, ở cõi</w:t>
      </w:r>
      <w:r>
        <w:rPr>
          <w:color w:val="231F20"/>
          <w:spacing w:val="-48"/>
        </w:rPr>
        <w:t> </w:t>
      </w:r>
      <w:r>
        <w:rPr>
          <w:color w:val="231F20"/>
        </w:rPr>
        <w:t>Vô sắc do kiến khổ, tập đoạn trừ các tâm hữu phú vô ký. Diệt loại trí đã sinh, đạo loại trí chưa sinh, ở cõi Vô sắc do kiến khổ, tập, diệt đoạn trừ các tâm vô phú vô ký. Nếu đệ tử của Đức Thế Tôn có kiến giải viên mãn, nhưng chưa lìa tham nơi cõi Vô sắc, tức ở cõi Vô sắc do kiến đạo đoạn trừ các tâm hữu phú vô ký. Đã lìa tham nơi cõi Vô sắc, là các tâm hữu phú vô ký thuộc cõi Vô sắc. Đó gọi là thể của nó đã đoạn là do đã đoạn làm nhân.</w:t>
      </w:r>
    </w:p>
    <w:p>
      <w:pPr>
        <w:pStyle w:val="BodyText"/>
        <w:spacing w:line="273" w:lineRule="auto" w:before="106"/>
        <w:ind w:right="107"/>
      </w:pPr>
      <w:r>
        <w:rPr>
          <w:color w:val="231F20"/>
        </w:rPr>
        <w:t>Thể của nó đã đoạn là do đã đoạn và chưa đoạn làm nhân: Nghĩa là khổ loại trí đã sinh, tập loại trí chưa sinh, ở cõi Vô sắc do kiến khổ đoạn trừ các tâm hữu phú vô ký.</w:t>
      </w:r>
    </w:p>
    <w:p>
      <w:pPr>
        <w:pStyle w:val="BodyText"/>
        <w:spacing w:line="273" w:lineRule="auto" w:before="111"/>
        <w:ind w:right="108"/>
      </w:pPr>
      <w:r>
        <w:rPr>
          <w:color w:val="231F20"/>
        </w:rPr>
        <w:t>Những gì là nhân đã đoạn? Nghĩa là các pháp tương ưng, cùng có ấy.</w:t>
      </w:r>
    </w:p>
    <w:p>
      <w:pPr>
        <w:pStyle w:val="BodyText"/>
        <w:spacing w:line="273" w:lineRule="auto" w:before="112"/>
        <w:ind w:right="106"/>
      </w:pP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chưa</w:t>
      </w:r>
      <w:r>
        <w:rPr>
          <w:color w:val="231F20"/>
          <w:spacing w:val="-6"/>
        </w:rPr>
        <w:t> </w:t>
      </w:r>
      <w:r>
        <w:rPr>
          <w:color w:val="231F20"/>
        </w:rPr>
        <w:t>đoạn?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ở</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w:t>
      </w:r>
    </w:p>
    <w:p>
      <w:pPr>
        <w:pStyle w:val="BodyText"/>
        <w:spacing w:before="112"/>
        <w:ind w:left="960" w:firstLine="0"/>
      </w:pPr>
      <w:r>
        <w:rPr>
          <w:color w:val="231F20"/>
          <w:spacing w:val="-3"/>
        </w:rPr>
        <w:t>Đó</w:t>
      </w:r>
      <w:r>
        <w:rPr>
          <w:color w:val="231F20"/>
          <w:spacing w:val="-19"/>
        </w:rPr>
        <w:t> </w:t>
      </w:r>
      <w:r>
        <w:rPr>
          <w:color w:val="231F20"/>
          <w:spacing w:val="-4"/>
        </w:rPr>
        <w:t>gọi</w:t>
      </w:r>
      <w:r>
        <w:rPr>
          <w:color w:val="231F20"/>
          <w:spacing w:val="-18"/>
        </w:rPr>
        <w:t> </w:t>
      </w:r>
      <w:r>
        <w:rPr>
          <w:color w:val="231F20"/>
          <w:spacing w:val="-3"/>
        </w:rPr>
        <w:t>là</w:t>
      </w:r>
      <w:r>
        <w:rPr>
          <w:color w:val="231F20"/>
          <w:spacing w:val="-19"/>
        </w:rPr>
        <w:t> </w:t>
      </w:r>
      <w:r>
        <w:rPr>
          <w:color w:val="231F20"/>
          <w:spacing w:val="-4"/>
        </w:rPr>
        <w:t>thể</w:t>
      </w:r>
      <w:r>
        <w:rPr>
          <w:color w:val="231F20"/>
          <w:spacing w:val="-18"/>
        </w:rPr>
        <w:t> </w:t>
      </w:r>
      <w:r>
        <w:rPr>
          <w:color w:val="231F20"/>
          <w:spacing w:val="-4"/>
        </w:rPr>
        <w:t>của</w:t>
      </w:r>
      <w:r>
        <w:rPr>
          <w:color w:val="231F20"/>
          <w:spacing w:val="-19"/>
        </w:rPr>
        <w:t> </w:t>
      </w:r>
      <w:r>
        <w:rPr>
          <w:color w:val="231F20"/>
          <w:spacing w:val="-3"/>
        </w:rPr>
        <w:t>nó</w:t>
      </w:r>
      <w:r>
        <w:rPr>
          <w:color w:val="231F20"/>
          <w:spacing w:val="-18"/>
        </w:rPr>
        <w:t> </w:t>
      </w:r>
      <w:r>
        <w:rPr>
          <w:color w:val="231F20"/>
          <w:spacing w:val="-3"/>
        </w:rPr>
        <w:t>đã</w:t>
      </w:r>
      <w:r>
        <w:rPr>
          <w:color w:val="231F20"/>
          <w:spacing w:val="-19"/>
        </w:rPr>
        <w:t> </w:t>
      </w:r>
      <w:r>
        <w:rPr>
          <w:color w:val="231F20"/>
          <w:spacing w:val="-5"/>
        </w:rPr>
        <w:t>đoạn</w:t>
      </w:r>
      <w:r>
        <w:rPr>
          <w:color w:val="231F20"/>
          <w:spacing w:val="-18"/>
        </w:rPr>
        <w:t> </w:t>
      </w:r>
      <w:r>
        <w:rPr>
          <w:color w:val="231F20"/>
          <w:spacing w:val="-3"/>
        </w:rPr>
        <w:t>là</w:t>
      </w:r>
      <w:r>
        <w:rPr>
          <w:color w:val="231F20"/>
          <w:spacing w:val="-19"/>
        </w:rPr>
        <w:t> </w:t>
      </w:r>
      <w:r>
        <w:rPr>
          <w:color w:val="231F20"/>
          <w:spacing w:val="-3"/>
        </w:rPr>
        <w:t>do</w:t>
      </w:r>
      <w:r>
        <w:rPr>
          <w:color w:val="231F20"/>
          <w:spacing w:val="-18"/>
        </w:rPr>
        <w:t> </w:t>
      </w:r>
      <w:r>
        <w:rPr>
          <w:color w:val="231F20"/>
          <w:spacing w:val="-3"/>
        </w:rPr>
        <w:t>đã</w:t>
      </w:r>
      <w:r>
        <w:rPr>
          <w:color w:val="231F20"/>
          <w:spacing w:val="-19"/>
        </w:rPr>
        <w:t> </w:t>
      </w:r>
      <w:r>
        <w:rPr>
          <w:color w:val="231F20"/>
          <w:spacing w:val="-5"/>
        </w:rPr>
        <w:t>đoạn</w:t>
      </w:r>
      <w:r>
        <w:rPr>
          <w:color w:val="231F20"/>
          <w:spacing w:val="-18"/>
        </w:rPr>
        <w:t> </w:t>
      </w:r>
      <w:r>
        <w:rPr>
          <w:color w:val="231F20"/>
          <w:spacing w:val="-3"/>
        </w:rPr>
        <w:t>và</w:t>
      </w:r>
      <w:r>
        <w:rPr>
          <w:color w:val="231F20"/>
          <w:spacing w:val="-19"/>
        </w:rPr>
        <w:t> </w:t>
      </w:r>
      <w:r>
        <w:rPr>
          <w:color w:val="231F20"/>
          <w:spacing w:val="-5"/>
        </w:rPr>
        <w:t>chưa</w:t>
      </w:r>
      <w:r>
        <w:rPr>
          <w:color w:val="231F20"/>
          <w:spacing w:val="-18"/>
        </w:rPr>
        <w:t> </w:t>
      </w:r>
      <w:r>
        <w:rPr>
          <w:color w:val="231F20"/>
          <w:spacing w:val="-5"/>
        </w:rPr>
        <w:t>đoạn</w:t>
      </w:r>
      <w:r>
        <w:rPr>
          <w:color w:val="231F20"/>
          <w:spacing w:val="-19"/>
        </w:rPr>
        <w:t> </w:t>
      </w:r>
      <w:r>
        <w:rPr>
          <w:color w:val="231F20"/>
          <w:spacing w:val="-4"/>
        </w:rPr>
        <w:t>làm</w:t>
      </w:r>
      <w:r>
        <w:rPr>
          <w:color w:val="231F20"/>
          <w:spacing w:val="-18"/>
        </w:rPr>
        <w:t> </w:t>
      </w:r>
      <w:r>
        <w:rPr>
          <w:color w:val="231F20"/>
          <w:spacing w:val="-6"/>
        </w:rPr>
        <w:t>nhân.</w:t>
      </w:r>
    </w:p>
    <w:p>
      <w:pPr>
        <w:pStyle w:val="BodyText"/>
        <w:spacing w:before="154"/>
        <w:ind w:left="960" w:firstLine="0"/>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7"/>
        </w:rPr>
        <w:t> </w:t>
      </w:r>
      <w:r>
        <w:rPr>
          <w:color w:val="231F20"/>
        </w:rPr>
        <w:t>do</w:t>
      </w:r>
      <w:r>
        <w:rPr>
          <w:color w:val="231F20"/>
          <w:spacing w:val="-16"/>
        </w:rPr>
        <w:t> </w:t>
      </w:r>
      <w:r>
        <w:rPr>
          <w:color w:val="231F20"/>
        </w:rPr>
        <w:t>đã</w:t>
      </w:r>
      <w:r>
        <w:rPr>
          <w:color w:val="231F20"/>
          <w:spacing w:val="-16"/>
        </w:rPr>
        <w:t> </w:t>
      </w:r>
      <w:r>
        <w:rPr>
          <w:color w:val="231F20"/>
        </w:rPr>
        <w:t>đoạn</w:t>
      </w:r>
      <w:r>
        <w:rPr>
          <w:color w:val="231F20"/>
          <w:spacing w:val="-17"/>
        </w:rPr>
        <w:t> </w:t>
      </w:r>
      <w:r>
        <w:rPr>
          <w:color w:val="231F20"/>
        </w:rPr>
        <w:t>làm</w:t>
      </w:r>
      <w:r>
        <w:rPr>
          <w:color w:val="231F20"/>
          <w:spacing w:val="-16"/>
        </w:rPr>
        <w:t> </w:t>
      </w:r>
      <w:r>
        <w:rPr>
          <w:color w:val="231F20"/>
        </w:rPr>
        <w:t>nhân</w:t>
      </w:r>
      <w:r>
        <w:rPr>
          <w:color w:val="231F20"/>
          <w:spacing w:val="-16"/>
        </w:rPr>
        <w:t> </w:t>
      </w:r>
      <w:r>
        <w:rPr>
          <w:color w:val="231F20"/>
        </w:rPr>
        <w:t>là</w:t>
      </w:r>
      <w:r>
        <w:rPr>
          <w:color w:val="231F20"/>
          <w:spacing w:val="-17"/>
        </w:rPr>
        <w:t> </w:t>
      </w:r>
      <w:r>
        <w:rPr>
          <w:color w:val="231F20"/>
        </w:rPr>
        <w:t>thể</w:t>
      </w:r>
      <w:r>
        <w:rPr>
          <w:color w:val="231F20"/>
          <w:spacing w:val="-16"/>
        </w:rPr>
        <w:t> </w:t>
      </w:r>
      <w:r>
        <w:rPr>
          <w:color w:val="231F20"/>
        </w:rPr>
        <w:t>của</w:t>
      </w:r>
      <w:r>
        <w:rPr>
          <w:color w:val="231F20"/>
          <w:spacing w:val="-16"/>
        </w:rPr>
        <w:t> </w:t>
      </w:r>
      <w:r>
        <w:rPr>
          <w:color w:val="231F20"/>
        </w:rPr>
        <w:t>nó</w:t>
      </w:r>
      <w:r>
        <w:rPr>
          <w:color w:val="231F20"/>
          <w:spacing w:val="-17"/>
        </w:rPr>
        <w:t> </w:t>
      </w:r>
      <w:r>
        <w:rPr>
          <w:color w:val="231F20"/>
        </w:rPr>
        <w:t>đã</w:t>
      </w:r>
      <w:r>
        <w:rPr>
          <w:color w:val="231F20"/>
          <w:spacing w:val="-16"/>
        </w:rPr>
        <w:t> </w:t>
      </w:r>
      <w:r>
        <w:rPr>
          <w:color w:val="231F20"/>
        </w:rPr>
        <w:t>đoạn</w:t>
      </w:r>
      <w:r>
        <w:rPr>
          <w:color w:val="231F20"/>
          <w:spacing w:val="-16"/>
        </w:rPr>
        <w:t> </w:t>
      </w:r>
      <w:r>
        <w:rPr>
          <w:color w:val="231F20"/>
        </w:rPr>
        <w:t>chăng?</w:t>
      </w:r>
    </w:p>
    <w:p>
      <w:pPr>
        <w:pStyle w:val="BodyText"/>
        <w:spacing w:line="273" w:lineRule="auto" w:before="155"/>
        <w:ind w:right="108"/>
      </w:pPr>
      <w:r>
        <w:rPr>
          <w:i/>
          <w:color w:val="231F20"/>
        </w:rPr>
        <w:t>Đáp: </w:t>
      </w:r>
      <w:r>
        <w:rPr>
          <w:color w:val="231F20"/>
        </w:rPr>
        <w:t>Hoặc do đã đoạn làm nhân thể của nó đã đoạn. Hoặc do đã</w:t>
      </w:r>
      <w:r>
        <w:rPr>
          <w:color w:val="231F20"/>
          <w:spacing w:val="-8"/>
        </w:rPr>
        <w:t> </w:t>
      </w:r>
      <w:r>
        <w:rPr>
          <w:color w:val="231F20"/>
        </w:rPr>
        <w:t>đoạn</w:t>
      </w:r>
      <w:r>
        <w:rPr>
          <w:color w:val="231F20"/>
          <w:spacing w:val="-7"/>
        </w:rPr>
        <w:t> </w:t>
      </w:r>
      <w:r>
        <w:rPr>
          <w:color w:val="231F20"/>
        </w:rPr>
        <w:t>và</w:t>
      </w:r>
      <w:r>
        <w:rPr>
          <w:color w:val="231F20"/>
          <w:spacing w:val="-7"/>
        </w:rPr>
        <w:t> </w:t>
      </w:r>
      <w:r>
        <w:rPr>
          <w:color w:val="231F20"/>
        </w:rPr>
        <w:t>chưa</w:t>
      </w:r>
      <w:r>
        <w:rPr>
          <w:color w:val="231F20"/>
          <w:spacing w:val="-7"/>
        </w:rPr>
        <w:t> </w:t>
      </w:r>
      <w:r>
        <w:rPr>
          <w:color w:val="231F20"/>
        </w:rPr>
        <w:t>đoạn</w:t>
      </w:r>
      <w:r>
        <w:rPr>
          <w:color w:val="231F20"/>
          <w:spacing w:val="-7"/>
        </w:rPr>
        <w:t> </w:t>
      </w:r>
      <w:r>
        <w:rPr>
          <w:color w:val="231F20"/>
        </w:rPr>
        <w:t>làm</w:t>
      </w:r>
      <w:r>
        <w:rPr>
          <w:color w:val="231F20"/>
          <w:spacing w:val="-8"/>
        </w:rPr>
        <w:t> </w:t>
      </w:r>
      <w:r>
        <w:rPr>
          <w:color w:val="231F20"/>
        </w:rPr>
        <w:t>nhân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Hoặc</w:t>
      </w:r>
      <w:r>
        <w:rPr>
          <w:color w:val="231F20"/>
          <w:spacing w:val="-7"/>
        </w:rPr>
        <w:t> </w:t>
      </w:r>
      <w:r>
        <w:rPr>
          <w:color w:val="231F20"/>
        </w:rPr>
        <w:t>do</w:t>
      </w:r>
      <w:r>
        <w:rPr>
          <w:color w:val="231F20"/>
          <w:spacing w:val="-7"/>
        </w:rPr>
        <w:t> </w:t>
      </w:r>
      <w:r>
        <w:rPr>
          <w:color w:val="231F20"/>
        </w:rPr>
        <w:t>đã</w:t>
      </w:r>
      <w:r>
        <w:rPr>
          <w:color w:val="231F20"/>
          <w:spacing w:val="-7"/>
        </w:rPr>
        <w:t> </w:t>
      </w:r>
      <w:r>
        <w:rPr>
          <w:color w:val="231F20"/>
        </w:rPr>
        <w:t>đoạn và chưa đoạn làm nhân thể của nó chưa đoạn.</w:t>
      </w:r>
    </w:p>
    <w:p>
      <w:pPr>
        <w:pStyle w:val="BodyText"/>
        <w:spacing w:line="273" w:lineRule="auto" w:before="110"/>
        <w:ind w:right="108"/>
      </w:pPr>
      <w:r>
        <w:rPr>
          <w:color w:val="231F20"/>
        </w:rPr>
        <w:t>Do đã đoạn làm nhân thể của nó đã đoạn: Nghĩa là tập loại trí đã</w:t>
      </w:r>
      <w:r>
        <w:rPr>
          <w:color w:val="231F20"/>
          <w:spacing w:val="-7"/>
        </w:rPr>
        <w:t> </w:t>
      </w:r>
      <w:r>
        <w:rPr>
          <w:color w:val="231F20"/>
        </w:rPr>
        <w:t>sinh,</w:t>
      </w:r>
      <w:r>
        <w:rPr>
          <w:color w:val="231F20"/>
          <w:spacing w:val="-7"/>
        </w:rPr>
        <w:t> </w:t>
      </w:r>
      <w:r>
        <w:rPr>
          <w:color w:val="231F20"/>
        </w:rPr>
        <w:t>diệt</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chưa</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6"/>
        </w:rPr>
        <w:t> </w:t>
      </w:r>
      <w:r>
        <w:rPr>
          <w:color w:val="231F20"/>
        </w:rPr>
        <w:t>khổ,</w:t>
      </w:r>
      <w:r>
        <w:rPr>
          <w:color w:val="231F20"/>
          <w:spacing w:val="-7"/>
        </w:rPr>
        <w:t> </w:t>
      </w:r>
      <w:r>
        <w:rPr>
          <w:color w:val="231F20"/>
        </w:rPr>
        <w:t>tập</w:t>
      </w:r>
      <w:r>
        <w:rPr>
          <w:color w:val="231F20"/>
          <w:spacing w:val="-7"/>
        </w:rPr>
        <w:t> </w:t>
      </w:r>
      <w:r>
        <w:rPr>
          <w:color w:val="231F20"/>
        </w:rPr>
        <w:t>đoạn</w:t>
      </w:r>
      <w:r>
        <w:rPr>
          <w:color w:val="231F20"/>
          <w:spacing w:val="-6"/>
        </w:rPr>
        <w:t> </w:t>
      </w:r>
      <w:r>
        <w:rPr>
          <w:color w:val="231F20"/>
        </w:rPr>
        <w:t>trừ tâm hữu phú vô ký. Diệt loại trí đã sinh, đạo loại trí chưa sinh, ở</w:t>
      </w:r>
      <w:r>
        <w:rPr>
          <w:color w:val="231F20"/>
          <w:spacing w:val="2"/>
        </w:rPr>
        <w:t> </w:t>
      </w:r>
      <w:r>
        <w:rPr>
          <w:color w:val="231F20"/>
        </w:rPr>
        <w:t>cõi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Vô</w:t>
      </w:r>
      <w:r>
        <w:rPr>
          <w:color w:val="231F20"/>
          <w:spacing w:val="-10"/>
        </w:rPr>
        <w:t> </w:t>
      </w:r>
      <w:r>
        <w:rPr>
          <w:color w:val="231F20"/>
        </w:rPr>
        <w:t>sắc</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tập,</w:t>
      </w:r>
      <w:r>
        <w:rPr>
          <w:color w:val="231F20"/>
          <w:spacing w:val="-9"/>
        </w:rPr>
        <w:t> </w:t>
      </w:r>
      <w:r>
        <w:rPr>
          <w:color w:val="231F20"/>
        </w:rPr>
        <w:t>diệt</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10"/>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Nếu</w:t>
      </w:r>
      <w:r>
        <w:rPr>
          <w:color w:val="231F20"/>
          <w:spacing w:val="-9"/>
        </w:rPr>
        <w:t> </w:t>
      </w:r>
      <w:r>
        <w:rPr>
          <w:color w:val="231F20"/>
        </w:rPr>
        <w:t>đệ tử của Đức Thế Tôn có kiến giải viên mãn, nhưng chưa lìa tham nơi cõi Sắc, tức ở cõi Vô sắc do kiến đạo đoạn trừ các tâm hữu phú vô ký. Đã lìa tham nơi cõi Vô sắc, là các tâm hữu phú vô ký thuộc cõi Vô sắc. Đó gọi là do đã đoạn làm nhân thể của nó đã</w:t>
      </w:r>
      <w:r>
        <w:rPr>
          <w:color w:val="231F20"/>
          <w:spacing w:val="-6"/>
        </w:rPr>
        <w:t> </w:t>
      </w:r>
      <w:r>
        <w:rPr>
          <w:color w:val="231F20"/>
        </w:rPr>
        <w:t>đoạn.</w:t>
      </w:r>
    </w:p>
    <w:p>
      <w:pPr>
        <w:pStyle w:val="BodyText"/>
        <w:spacing w:line="276" w:lineRule="auto" w:before="109"/>
        <w:ind w:left="110" w:right="391"/>
      </w:pPr>
      <w:r>
        <w:rPr>
          <w:color w:val="231F20"/>
        </w:rPr>
        <w:t>Do đã đoạn và chưa đoạn làm nhân thể của nó đã đoạn: Nghĩa là</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đã</w:t>
      </w:r>
      <w:r>
        <w:rPr>
          <w:color w:val="231F20"/>
          <w:spacing w:val="-7"/>
        </w:rPr>
        <w:t> </w:t>
      </w:r>
      <w:r>
        <w:rPr>
          <w:color w:val="231F20"/>
        </w:rPr>
        <w:t>sinh,</w:t>
      </w:r>
      <w:r>
        <w:rPr>
          <w:color w:val="231F20"/>
          <w:spacing w:val="-6"/>
        </w:rPr>
        <w:t> </w:t>
      </w:r>
      <w:r>
        <w:rPr>
          <w:color w:val="231F20"/>
        </w:rPr>
        <w:t>tập</w:t>
      </w:r>
      <w:r>
        <w:rPr>
          <w:color w:val="231F20"/>
          <w:spacing w:val="-7"/>
        </w:rPr>
        <w:t> </w:t>
      </w:r>
      <w:r>
        <w:rPr>
          <w:color w:val="231F20"/>
        </w:rPr>
        <w:t>loại</w:t>
      </w:r>
      <w:r>
        <w:rPr>
          <w:color w:val="231F20"/>
          <w:spacing w:val="-7"/>
        </w:rPr>
        <w:t> </w:t>
      </w:r>
      <w:r>
        <w:rPr>
          <w:color w:val="231F20"/>
        </w:rPr>
        <w:t>trí</w:t>
      </w:r>
      <w:r>
        <w:rPr>
          <w:color w:val="231F20"/>
          <w:spacing w:val="-6"/>
        </w:rPr>
        <w:t> </w:t>
      </w:r>
      <w:r>
        <w:rPr>
          <w:color w:val="231F20"/>
        </w:rPr>
        <w:t>chưa</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6"/>
        </w:rPr>
        <w:t> </w:t>
      </w:r>
      <w:r>
        <w:rPr>
          <w:color w:val="231F20"/>
        </w:rPr>
        <w:t>khổ đoạn trừ các tâm hữu phú vô ký.</w:t>
      </w:r>
    </w:p>
    <w:p>
      <w:pPr>
        <w:pStyle w:val="BodyText"/>
        <w:spacing w:line="276" w:lineRule="auto" w:before="111"/>
        <w:ind w:left="110" w:right="391"/>
      </w:pPr>
      <w:r>
        <w:rPr>
          <w:color w:val="231F20"/>
        </w:rPr>
        <w:t>Những gì là nhân đã đoạn? Nghĩa là các pháp tương ưng, cùng có ấy.</w:t>
      </w:r>
    </w:p>
    <w:p>
      <w:pPr>
        <w:pStyle w:val="BodyText"/>
        <w:spacing w:line="276" w:lineRule="auto" w:before="112"/>
        <w:ind w:left="110" w:right="389"/>
      </w:pP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chưa</w:t>
      </w:r>
      <w:r>
        <w:rPr>
          <w:color w:val="231F20"/>
          <w:spacing w:val="-6"/>
        </w:rPr>
        <w:t> </w:t>
      </w:r>
      <w:r>
        <w:rPr>
          <w:color w:val="231F20"/>
        </w:rPr>
        <w:t>đoạn?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ở</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tập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Đó gọi là do đã đoạn và chưa đoạn làm nhân thể của nó đã</w:t>
      </w:r>
      <w:r>
        <w:rPr>
          <w:color w:val="231F20"/>
          <w:spacing w:val="-2"/>
        </w:rPr>
        <w:t> </w:t>
      </w:r>
      <w:r>
        <w:rPr>
          <w:color w:val="231F20"/>
        </w:rPr>
        <w:t>đoạn.</w:t>
      </w:r>
    </w:p>
    <w:p>
      <w:pPr>
        <w:pStyle w:val="BodyText"/>
        <w:spacing w:line="276" w:lineRule="auto" w:before="111"/>
        <w:ind w:left="110" w:right="391"/>
      </w:pPr>
      <w:r>
        <w:rPr>
          <w:color w:val="231F20"/>
        </w:rPr>
        <w:t>Do</w:t>
      </w:r>
      <w:r>
        <w:rPr>
          <w:color w:val="231F20"/>
          <w:spacing w:val="-17"/>
        </w:rPr>
        <w:t> </w:t>
      </w:r>
      <w:r>
        <w:rPr>
          <w:color w:val="231F20"/>
        </w:rPr>
        <w:t>đã</w:t>
      </w:r>
      <w:r>
        <w:rPr>
          <w:color w:val="231F20"/>
          <w:spacing w:val="-16"/>
        </w:rPr>
        <w:t> </w:t>
      </w:r>
      <w:r>
        <w:rPr>
          <w:color w:val="231F20"/>
        </w:rPr>
        <w:t>đoạn</w:t>
      </w:r>
      <w:r>
        <w:rPr>
          <w:color w:val="231F20"/>
          <w:spacing w:val="-17"/>
        </w:rPr>
        <w:t> </w:t>
      </w:r>
      <w:r>
        <w:rPr>
          <w:color w:val="231F20"/>
        </w:rPr>
        <w:t>và</w:t>
      </w:r>
      <w:r>
        <w:rPr>
          <w:color w:val="231F20"/>
          <w:spacing w:val="-16"/>
        </w:rPr>
        <w:t> </w:t>
      </w:r>
      <w:r>
        <w:rPr>
          <w:color w:val="231F20"/>
        </w:rPr>
        <w:t>chưa</w:t>
      </w:r>
      <w:r>
        <w:rPr>
          <w:color w:val="231F20"/>
          <w:spacing w:val="-16"/>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thể</w:t>
      </w:r>
      <w:r>
        <w:rPr>
          <w:color w:val="231F20"/>
          <w:spacing w:val="-15"/>
        </w:rPr>
        <w:t> </w:t>
      </w:r>
      <w:r>
        <w:rPr>
          <w:color w:val="231F20"/>
        </w:rPr>
        <w:t>của</w:t>
      </w:r>
      <w:r>
        <w:rPr>
          <w:color w:val="231F20"/>
          <w:spacing w:val="-16"/>
        </w:rPr>
        <w:t> </w:t>
      </w:r>
      <w:r>
        <w:rPr>
          <w:color w:val="231F20"/>
        </w:rPr>
        <w:t>nó</w:t>
      </w:r>
      <w:r>
        <w:rPr>
          <w:color w:val="231F20"/>
          <w:spacing w:val="-15"/>
        </w:rPr>
        <w:t> </w:t>
      </w:r>
      <w:r>
        <w:rPr>
          <w:color w:val="231F20"/>
        </w:rPr>
        <w:t>chưa</w:t>
      </w:r>
      <w:r>
        <w:rPr>
          <w:color w:val="231F20"/>
          <w:spacing w:val="-16"/>
        </w:rPr>
        <w:t> </w:t>
      </w:r>
      <w:r>
        <w:rPr>
          <w:color w:val="231F20"/>
        </w:rPr>
        <w:t>đoạn:</w:t>
      </w:r>
      <w:r>
        <w:rPr>
          <w:color w:val="231F20"/>
          <w:spacing w:val="-16"/>
        </w:rPr>
        <w:t> </w:t>
      </w:r>
      <w:r>
        <w:rPr>
          <w:color w:val="231F20"/>
        </w:rPr>
        <w:t>Nghĩa là</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đã</w:t>
      </w:r>
      <w:r>
        <w:rPr>
          <w:color w:val="231F20"/>
          <w:spacing w:val="-7"/>
        </w:rPr>
        <w:t> </w:t>
      </w:r>
      <w:r>
        <w:rPr>
          <w:color w:val="231F20"/>
        </w:rPr>
        <w:t>sinh,</w:t>
      </w:r>
      <w:r>
        <w:rPr>
          <w:color w:val="231F20"/>
          <w:spacing w:val="-6"/>
        </w:rPr>
        <w:t> </w:t>
      </w:r>
      <w:r>
        <w:rPr>
          <w:color w:val="231F20"/>
        </w:rPr>
        <w:t>tập</w:t>
      </w:r>
      <w:r>
        <w:rPr>
          <w:color w:val="231F20"/>
          <w:spacing w:val="-7"/>
        </w:rPr>
        <w:t> </w:t>
      </w:r>
      <w:r>
        <w:rPr>
          <w:color w:val="231F20"/>
        </w:rPr>
        <w:t>loại</w:t>
      </w:r>
      <w:r>
        <w:rPr>
          <w:color w:val="231F20"/>
          <w:spacing w:val="-7"/>
        </w:rPr>
        <w:t> </w:t>
      </w:r>
      <w:r>
        <w:rPr>
          <w:color w:val="231F20"/>
        </w:rPr>
        <w:t>trí</w:t>
      </w:r>
      <w:r>
        <w:rPr>
          <w:color w:val="231F20"/>
          <w:spacing w:val="-6"/>
        </w:rPr>
        <w:t> </w:t>
      </w:r>
      <w:r>
        <w:rPr>
          <w:color w:val="231F20"/>
        </w:rPr>
        <w:t>chưa</w:t>
      </w:r>
      <w:r>
        <w:rPr>
          <w:color w:val="231F20"/>
          <w:spacing w:val="-7"/>
        </w:rPr>
        <w:t> </w:t>
      </w:r>
      <w:r>
        <w:rPr>
          <w:color w:val="231F20"/>
        </w:rPr>
        <w:t>sinh,</w:t>
      </w:r>
      <w:r>
        <w:rPr>
          <w:color w:val="231F20"/>
          <w:spacing w:val="-6"/>
        </w:rPr>
        <w:t> </w:t>
      </w:r>
      <w:r>
        <w:rPr>
          <w:color w:val="231F20"/>
        </w:rPr>
        <w:t>ở</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tập, diệt, đạo và tu đạo đoạn trừ các tâm hữu phú vô ký.</w:t>
      </w:r>
    </w:p>
    <w:p>
      <w:pPr>
        <w:pStyle w:val="BodyText"/>
        <w:spacing w:line="276" w:lineRule="auto" w:before="111"/>
        <w:ind w:left="110" w:right="391"/>
      </w:pPr>
      <w:r>
        <w:rPr>
          <w:color w:val="231F20"/>
        </w:rPr>
        <w:t>Những gì là nhân chưa đoạn? Nghĩa là các pháp tương ưng, cùng có ấy.</w:t>
      </w:r>
    </w:p>
    <w:p>
      <w:pPr>
        <w:pStyle w:val="BodyText"/>
        <w:spacing w:line="276" w:lineRule="auto" w:before="111"/>
        <w:ind w:left="110" w:right="389"/>
      </w:pPr>
      <w:r>
        <w:rPr>
          <w:color w:val="231F20"/>
        </w:rPr>
        <w:t>Những gì là nhân đã đoạn? Nghĩa là ở cõi Vô sắc do kiến khổ đoạn</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biến</w:t>
      </w:r>
      <w:r>
        <w:rPr>
          <w:color w:val="231F20"/>
          <w:spacing w:val="-10"/>
        </w:rPr>
        <w:t> </w:t>
      </w:r>
      <w:r>
        <w:rPr>
          <w:color w:val="231F20"/>
        </w:rPr>
        <w:t>hành</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chúng. Tập loại trí đã sinh, diệt loại trí chưa sinh, ở cõi Vô sắc do kiến diệt, đạo và tu đạo đoạn trừ các tâm hữu phú vô ký.</w:t>
      </w:r>
    </w:p>
    <w:p>
      <w:pPr>
        <w:pStyle w:val="BodyText"/>
        <w:spacing w:line="276" w:lineRule="auto" w:before="110"/>
        <w:ind w:left="110" w:right="391"/>
      </w:pPr>
      <w:r>
        <w:rPr>
          <w:color w:val="231F20"/>
        </w:rPr>
        <w:t>Những gì là nhân chưa đoạn? Nghĩa là các pháp tương ưng, cùng có ấy.</w:t>
      </w:r>
    </w:p>
    <w:p>
      <w:pPr>
        <w:pStyle w:val="BodyText"/>
        <w:spacing w:line="276" w:lineRule="auto" w:before="112"/>
        <w:ind w:left="110" w:right="391"/>
      </w:pPr>
      <w:r>
        <w:rPr>
          <w:color w:val="231F20"/>
        </w:rPr>
        <w:t>Những gì là nhân đã đoạn? Nghĩa là các tùy miên biến hành ở cõi Vô sắc cùng các pháp tương ưng với chúng. Diệt loại trí đã sinh, đạo loại trí chưa sinh, ở cõi Vô sắc do kiến đạo và tu đạo đoạn trừ các tâm hữu phú vô ký.</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Những gì là nhân chưa đoạn? Nghĩa là các pháp tương ưng, cùng có ấy.</w:t>
      </w:r>
    </w:p>
    <w:p>
      <w:pPr>
        <w:pStyle w:val="BodyText"/>
        <w:spacing w:line="273" w:lineRule="auto" w:before="112"/>
        <w:ind w:right="107"/>
      </w:pPr>
      <w:r>
        <w:rPr>
          <w:color w:val="231F20"/>
        </w:rPr>
        <w:t>Những gì là nhân đã đoạn? Nghĩa là các tùy miên biến hành ở cõi Vô sắc cùng các pháp tương ưng với chúng. Nếu đệ tử của Đức Thế Tôn có kiến giải viên mãn, nhưng chưa lìa tham nơi cõi Vô sắc, tức ở cõi Vô sắc do tu đạo đoạn trừ các tâm hữu phú vô ký.</w:t>
      </w:r>
    </w:p>
    <w:p>
      <w:pPr>
        <w:pStyle w:val="BodyText"/>
        <w:spacing w:line="273" w:lineRule="auto" w:before="110"/>
        <w:ind w:right="108"/>
      </w:pPr>
      <w:r>
        <w:rPr>
          <w:color w:val="231F20"/>
        </w:rPr>
        <w:t>Những gì là nhân chưa đoạn? Nghĩa là các pháp tương ưng, cùng có ấy.</w:t>
      </w:r>
    </w:p>
    <w:p>
      <w:pPr>
        <w:pStyle w:val="BodyText"/>
        <w:spacing w:line="273" w:lineRule="auto" w:before="111"/>
        <w:ind w:right="108"/>
      </w:pPr>
      <w:r>
        <w:rPr>
          <w:color w:val="231F20"/>
        </w:rPr>
        <w:t>Những gì là nhân đã đoạn? Nghĩa là các tùy miên biến hành ở cõi Vô sắc cùng các pháp tương ưng với chúng.</w:t>
      </w:r>
    </w:p>
    <w:p>
      <w:pPr>
        <w:pStyle w:val="BodyText"/>
        <w:spacing w:before="112"/>
        <w:ind w:left="960" w:firstLine="0"/>
      </w:pPr>
      <w:r>
        <w:rPr>
          <w:color w:val="231F20"/>
          <w:spacing w:val="-3"/>
        </w:rPr>
        <w:t>Đó</w:t>
      </w:r>
      <w:r>
        <w:rPr>
          <w:color w:val="231F20"/>
          <w:spacing w:val="-20"/>
        </w:rPr>
        <w:t> </w:t>
      </w:r>
      <w:r>
        <w:rPr>
          <w:color w:val="231F20"/>
          <w:spacing w:val="-4"/>
        </w:rPr>
        <w:t>gọi</w:t>
      </w:r>
      <w:r>
        <w:rPr>
          <w:color w:val="231F20"/>
          <w:spacing w:val="-19"/>
        </w:rPr>
        <w:t> </w:t>
      </w:r>
      <w:r>
        <w:rPr>
          <w:color w:val="231F20"/>
          <w:spacing w:val="-3"/>
        </w:rPr>
        <w:t>là</w:t>
      </w:r>
      <w:r>
        <w:rPr>
          <w:color w:val="231F20"/>
          <w:spacing w:val="-20"/>
        </w:rPr>
        <w:t> </w:t>
      </w:r>
      <w:r>
        <w:rPr>
          <w:color w:val="231F20"/>
          <w:spacing w:val="-3"/>
        </w:rPr>
        <w:t>do</w:t>
      </w:r>
      <w:r>
        <w:rPr>
          <w:color w:val="231F20"/>
          <w:spacing w:val="-19"/>
        </w:rPr>
        <w:t> </w:t>
      </w:r>
      <w:r>
        <w:rPr>
          <w:color w:val="231F20"/>
          <w:spacing w:val="-3"/>
        </w:rPr>
        <w:t>đã</w:t>
      </w:r>
      <w:r>
        <w:rPr>
          <w:color w:val="231F20"/>
          <w:spacing w:val="-20"/>
        </w:rPr>
        <w:t> </w:t>
      </w:r>
      <w:r>
        <w:rPr>
          <w:color w:val="231F20"/>
          <w:spacing w:val="-5"/>
        </w:rPr>
        <w:t>đoạn</w:t>
      </w:r>
      <w:r>
        <w:rPr>
          <w:color w:val="231F20"/>
          <w:spacing w:val="-19"/>
        </w:rPr>
        <w:t> </w:t>
      </w:r>
      <w:r>
        <w:rPr>
          <w:color w:val="231F20"/>
          <w:spacing w:val="-3"/>
        </w:rPr>
        <w:t>và</w:t>
      </w:r>
      <w:r>
        <w:rPr>
          <w:color w:val="231F20"/>
          <w:spacing w:val="-20"/>
        </w:rPr>
        <w:t> </w:t>
      </w:r>
      <w:r>
        <w:rPr>
          <w:color w:val="231F20"/>
          <w:spacing w:val="-5"/>
        </w:rPr>
        <w:t>chưa</w:t>
      </w:r>
      <w:r>
        <w:rPr>
          <w:color w:val="231F20"/>
          <w:spacing w:val="-19"/>
        </w:rPr>
        <w:t> </w:t>
      </w:r>
      <w:r>
        <w:rPr>
          <w:color w:val="231F20"/>
          <w:spacing w:val="-5"/>
        </w:rPr>
        <w:t>đoạn</w:t>
      </w:r>
      <w:r>
        <w:rPr>
          <w:color w:val="231F20"/>
          <w:spacing w:val="-20"/>
        </w:rPr>
        <w:t> </w:t>
      </w:r>
      <w:r>
        <w:rPr>
          <w:color w:val="231F20"/>
          <w:spacing w:val="-4"/>
        </w:rPr>
        <w:t>làm</w:t>
      </w:r>
      <w:r>
        <w:rPr>
          <w:color w:val="231F20"/>
          <w:spacing w:val="-19"/>
        </w:rPr>
        <w:t> </w:t>
      </w:r>
      <w:r>
        <w:rPr>
          <w:color w:val="231F20"/>
          <w:spacing w:val="-5"/>
        </w:rPr>
        <w:t>nhân</w:t>
      </w:r>
      <w:r>
        <w:rPr>
          <w:color w:val="231F20"/>
          <w:spacing w:val="-20"/>
        </w:rPr>
        <w:t> </w:t>
      </w:r>
      <w:r>
        <w:rPr>
          <w:color w:val="231F20"/>
          <w:spacing w:val="-4"/>
        </w:rPr>
        <w:t>thể</w:t>
      </w:r>
      <w:r>
        <w:rPr>
          <w:color w:val="231F20"/>
          <w:spacing w:val="-19"/>
        </w:rPr>
        <w:t> </w:t>
      </w:r>
      <w:r>
        <w:rPr>
          <w:color w:val="231F20"/>
          <w:spacing w:val="-4"/>
        </w:rPr>
        <w:t>của</w:t>
      </w:r>
      <w:r>
        <w:rPr>
          <w:color w:val="231F20"/>
          <w:spacing w:val="-20"/>
        </w:rPr>
        <w:t> </w:t>
      </w:r>
      <w:r>
        <w:rPr>
          <w:color w:val="231F20"/>
          <w:spacing w:val="-3"/>
        </w:rPr>
        <w:t>nó</w:t>
      </w:r>
      <w:r>
        <w:rPr>
          <w:color w:val="231F20"/>
          <w:spacing w:val="-19"/>
        </w:rPr>
        <w:t> </w:t>
      </w:r>
      <w:r>
        <w:rPr>
          <w:color w:val="231F20"/>
          <w:spacing w:val="-5"/>
        </w:rPr>
        <w:t>chưa</w:t>
      </w:r>
      <w:r>
        <w:rPr>
          <w:color w:val="231F20"/>
          <w:spacing w:val="-19"/>
        </w:rPr>
        <w:t> </w:t>
      </w:r>
      <w:r>
        <w:rPr>
          <w:color w:val="231F20"/>
          <w:spacing w:val="-6"/>
        </w:rPr>
        <w:t>đoạn.</w:t>
      </w:r>
    </w:p>
    <w:p>
      <w:pPr>
        <w:spacing w:line="273" w:lineRule="auto" w:before="154"/>
        <w:ind w:left="393" w:right="108" w:firstLine="566"/>
        <w:jc w:val="both"/>
        <w:rPr>
          <w:sz w:val="26"/>
        </w:rPr>
      </w:pPr>
      <w:r>
        <w:rPr>
          <w:i/>
          <w:color w:val="231F20"/>
          <w:sz w:val="26"/>
        </w:rPr>
        <w:t>Các</w:t>
      </w:r>
      <w:r>
        <w:rPr>
          <w:i/>
          <w:color w:val="231F20"/>
          <w:spacing w:val="-9"/>
          <w:sz w:val="26"/>
        </w:rPr>
        <w:t> </w:t>
      </w:r>
      <w:r>
        <w:rPr>
          <w:i/>
          <w:color w:val="231F20"/>
          <w:sz w:val="26"/>
        </w:rPr>
        <w:t>tâm</w:t>
      </w:r>
      <w:r>
        <w:rPr>
          <w:i/>
          <w:color w:val="231F20"/>
          <w:spacing w:val="-8"/>
          <w:sz w:val="26"/>
        </w:rPr>
        <w:t> </w:t>
      </w:r>
      <w:r>
        <w:rPr>
          <w:i/>
          <w:color w:val="231F20"/>
          <w:sz w:val="26"/>
        </w:rPr>
        <w:t>vô</w:t>
      </w:r>
      <w:r>
        <w:rPr>
          <w:i/>
          <w:color w:val="231F20"/>
          <w:spacing w:val="-8"/>
          <w:sz w:val="26"/>
        </w:rPr>
        <w:t> </w:t>
      </w:r>
      <w:r>
        <w:rPr>
          <w:i/>
          <w:color w:val="231F20"/>
          <w:sz w:val="26"/>
        </w:rPr>
        <w:t>phú</w:t>
      </w:r>
      <w:r>
        <w:rPr>
          <w:i/>
          <w:color w:val="231F20"/>
          <w:spacing w:val="-9"/>
          <w:sz w:val="26"/>
        </w:rPr>
        <w:t> </w:t>
      </w:r>
      <w:r>
        <w:rPr>
          <w:i/>
          <w:color w:val="231F20"/>
          <w:sz w:val="26"/>
        </w:rPr>
        <w:t>vô</w:t>
      </w:r>
      <w:r>
        <w:rPr>
          <w:i/>
          <w:color w:val="231F20"/>
          <w:spacing w:val="-8"/>
          <w:sz w:val="26"/>
        </w:rPr>
        <w:t> </w:t>
      </w:r>
      <w:r>
        <w:rPr>
          <w:i/>
          <w:color w:val="231F20"/>
          <w:sz w:val="26"/>
        </w:rPr>
        <w:t>ký</w:t>
      </w:r>
      <w:r>
        <w:rPr>
          <w:i/>
          <w:color w:val="231F20"/>
          <w:spacing w:val="-8"/>
          <w:sz w:val="26"/>
        </w:rPr>
        <w:t> </w:t>
      </w:r>
      <w:r>
        <w:rPr>
          <w:i/>
          <w:color w:val="231F20"/>
          <w:sz w:val="26"/>
        </w:rPr>
        <w:t>thuộc</w:t>
      </w:r>
      <w:r>
        <w:rPr>
          <w:i/>
          <w:color w:val="231F20"/>
          <w:spacing w:val="-9"/>
          <w:sz w:val="26"/>
        </w:rPr>
        <w:t> </w:t>
      </w:r>
      <w:r>
        <w:rPr>
          <w:i/>
          <w:color w:val="231F20"/>
          <w:sz w:val="26"/>
        </w:rPr>
        <w:t>cõi</w:t>
      </w:r>
      <w:r>
        <w:rPr>
          <w:i/>
          <w:color w:val="231F20"/>
          <w:spacing w:val="-8"/>
          <w:sz w:val="26"/>
        </w:rPr>
        <w:t> </w:t>
      </w:r>
      <w:r>
        <w:rPr>
          <w:i/>
          <w:color w:val="231F20"/>
          <w:sz w:val="26"/>
        </w:rPr>
        <w:t>Vô</w:t>
      </w:r>
      <w:r>
        <w:rPr>
          <w:i/>
          <w:color w:val="231F20"/>
          <w:spacing w:val="-8"/>
          <w:sz w:val="26"/>
        </w:rPr>
        <w:t> </w:t>
      </w:r>
      <w:r>
        <w:rPr>
          <w:i/>
          <w:color w:val="231F20"/>
          <w:sz w:val="26"/>
        </w:rPr>
        <w:t>sắc:</w:t>
      </w:r>
      <w:r>
        <w:rPr>
          <w:i/>
          <w:color w:val="231F20"/>
          <w:spacing w:val="-10"/>
          <w:sz w:val="26"/>
        </w:rPr>
        <w:t> </w:t>
      </w:r>
      <w:r>
        <w:rPr>
          <w:color w:val="231F20"/>
          <w:sz w:val="26"/>
        </w:rPr>
        <w:t>Nếu</w:t>
      </w:r>
      <w:r>
        <w:rPr>
          <w:color w:val="231F20"/>
          <w:spacing w:val="-8"/>
          <w:sz w:val="26"/>
        </w:rPr>
        <w:t> </w:t>
      </w:r>
      <w:r>
        <w:rPr>
          <w:color w:val="231F20"/>
          <w:sz w:val="26"/>
        </w:rPr>
        <w:t>thể</w:t>
      </w:r>
      <w:r>
        <w:rPr>
          <w:color w:val="231F20"/>
          <w:spacing w:val="-8"/>
          <w:sz w:val="26"/>
        </w:rPr>
        <w:t> </w:t>
      </w:r>
      <w:r>
        <w:rPr>
          <w:color w:val="231F20"/>
          <w:sz w:val="26"/>
        </w:rPr>
        <w:t>của</w:t>
      </w:r>
      <w:r>
        <w:rPr>
          <w:color w:val="231F20"/>
          <w:spacing w:val="-9"/>
          <w:sz w:val="26"/>
        </w:rPr>
        <w:t> </w:t>
      </w:r>
      <w:r>
        <w:rPr>
          <w:color w:val="231F20"/>
          <w:sz w:val="26"/>
        </w:rPr>
        <w:t>nó</w:t>
      </w:r>
      <w:r>
        <w:rPr>
          <w:color w:val="231F20"/>
          <w:spacing w:val="-8"/>
          <w:sz w:val="26"/>
        </w:rPr>
        <w:t> </w:t>
      </w:r>
      <w:r>
        <w:rPr>
          <w:color w:val="231F20"/>
          <w:sz w:val="26"/>
        </w:rPr>
        <w:t>đã</w:t>
      </w:r>
      <w:r>
        <w:rPr>
          <w:color w:val="231F20"/>
          <w:spacing w:val="-8"/>
          <w:sz w:val="26"/>
        </w:rPr>
        <w:t> </w:t>
      </w:r>
      <w:r>
        <w:rPr>
          <w:color w:val="231F20"/>
          <w:sz w:val="26"/>
        </w:rPr>
        <w:t>đoạn là do đã đoạn làm nhân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5"/>
        <w:ind w:left="960" w:firstLine="0"/>
      </w:pPr>
      <w:r>
        <w:rPr>
          <w:i/>
          <w:color w:val="231F20"/>
        </w:rPr>
        <w:t>Hỏi:</w:t>
      </w:r>
      <w:r>
        <w:rPr>
          <w:i/>
          <w:color w:val="231F20"/>
          <w:spacing w:val="-17"/>
        </w:rPr>
        <w:t> </w:t>
      </w:r>
      <w:r>
        <w:rPr>
          <w:color w:val="231F20"/>
        </w:rPr>
        <w:t>Nếu</w:t>
      </w:r>
      <w:r>
        <w:rPr>
          <w:color w:val="231F20"/>
          <w:spacing w:val="-16"/>
        </w:rPr>
        <w:t> </w:t>
      </w:r>
      <w:r>
        <w:rPr>
          <w:color w:val="231F20"/>
        </w:rPr>
        <w:t>như</w:t>
      </w:r>
      <w:r>
        <w:rPr>
          <w:color w:val="231F20"/>
          <w:spacing w:val="-16"/>
        </w:rPr>
        <w:t> </w:t>
      </w:r>
      <w:r>
        <w:rPr>
          <w:color w:val="231F20"/>
        </w:rPr>
        <w:t>do</w:t>
      </w:r>
      <w:r>
        <w:rPr>
          <w:color w:val="231F20"/>
          <w:spacing w:val="-17"/>
        </w:rPr>
        <w:t> </w:t>
      </w:r>
      <w:r>
        <w:rPr>
          <w:color w:val="231F20"/>
        </w:rPr>
        <w:t>đã</w:t>
      </w:r>
      <w:r>
        <w:rPr>
          <w:color w:val="231F20"/>
          <w:spacing w:val="-16"/>
        </w:rPr>
        <w:t> </w:t>
      </w:r>
      <w:r>
        <w:rPr>
          <w:color w:val="231F20"/>
        </w:rPr>
        <w:t>đoạn</w:t>
      </w:r>
      <w:r>
        <w:rPr>
          <w:color w:val="231F20"/>
          <w:spacing w:val="-16"/>
        </w:rPr>
        <w:t> </w:t>
      </w:r>
      <w:r>
        <w:rPr>
          <w:color w:val="231F20"/>
        </w:rPr>
        <w:t>làm</w:t>
      </w:r>
      <w:r>
        <w:rPr>
          <w:color w:val="231F20"/>
          <w:spacing w:val="-17"/>
        </w:rPr>
        <w:t> </w:t>
      </w:r>
      <w:r>
        <w:rPr>
          <w:color w:val="231F20"/>
        </w:rPr>
        <w:t>nhân</w:t>
      </w:r>
      <w:r>
        <w:rPr>
          <w:color w:val="231F20"/>
          <w:spacing w:val="-16"/>
        </w:rPr>
        <w:t> </w:t>
      </w:r>
      <w:r>
        <w:rPr>
          <w:color w:val="231F20"/>
        </w:rPr>
        <w:t>là</w:t>
      </w:r>
      <w:r>
        <w:rPr>
          <w:color w:val="231F20"/>
          <w:spacing w:val="-16"/>
        </w:rPr>
        <w:t> </w:t>
      </w:r>
      <w:r>
        <w:rPr>
          <w:color w:val="231F20"/>
        </w:rPr>
        <w:t>thể</w:t>
      </w:r>
      <w:r>
        <w:rPr>
          <w:color w:val="231F20"/>
          <w:spacing w:val="-16"/>
        </w:rPr>
        <w:t> </w:t>
      </w:r>
      <w:r>
        <w:rPr>
          <w:color w:val="231F20"/>
        </w:rPr>
        <w:t>của</w:t>
      </w:r>
      <w:r>
        <w:rPr>
          <w:color w:val="231F20"/>
          <w:spacing w:val="-17"/>
        </w:rPr>
        <w:t> </w:t>
      </w:r>
      <w:r>
        <w:rPr>
          <w:color w:val="231F20"/>
        </w:rPr>
        <w:t>nó</w:t>
      </w:r>
      <w:r>
        <w:rPr>
          <w:color w:val="231F20"/>
          <w:spacing w:val="-16"/>
        </w:rPr>
        <w:t> </w:t>
      </w:r>
      <w:r>
        <w:rPr>
          <w:color w:val="231F20"/>
        </w:rPr>
        <w:t>đã</w:t>
      </w:r>
      <w:r>
        <w:rPr>
          <w:color w:val="231F20"/>
          <w:spacing w:val="-16"/>
        </w:rPr>
        <w:t> </w:t>
      </w:r>
      <w:r>
        <w:rPr>
          <w:color w:val="231F20"/>
        </w:rPr>
        <w:t>đoạn</w:t>
      </w:r>
      <w:r>
        <w:rPr>
          <w:color w:val="231F20"/>
          <w:spacing w:val="-17"/>
        </w:rPr>
        <w:t> </w:t>
      </w:r>
      <w:r>
        <w:rPr>
          <w:color w:val="231F20"/>
        </w:rPr>
        <w:t>chăng?</w:t>
      </w:r>
    </w:p>
    <w:p>
      <w:pPr>
        <w:spacing w:before="154"/>
        <w:ind w:left="960" w:right="0" w:firstLine="0"/>
        <w:jc w:val="both"/>
        <w:rPr>
          <w:sz w:val="26"/>
        </w:rPr>
      </w:pPr>
      <w:r>
        <w:rPr>
          <w:i/>
          <w:color w:val="231F20"/>
          <w:sz w:val="26"/>
        </w:rPr>
        <w:t>Đáp: </w:t>
      </w:r>
      <w:r>
        <w:rPr>
          <w:color w:val="231F20"/>
          <w:sz w:val="26"/>
        </w:rPr>
        <w:t>Đúng vậy.</w:t>
      </w:r>
    </w:p>
    <w:p>
      <w:pPr>
        <w:pStyle w:val="BodyText"/>
        <w:spacing w:before="154"/>
        <w:ind w:left="283" w:firstLine="0"/>
        <w:jc w:val="center"/>
      </w:pPr>
      <w:r>
        <w:rPr>
          <w:color w:val="231F20"/>
        </w:rPr>
        <w:t>*</w:t>
      </w:r>
    </w:p>
    <w:p>
      <w:pPr>
        <w:pStyle w:val="ListParagraph"/>
        <w:numPr>
          <w:ilvl w:val="1"/>
          <w:numId w:val="94"/>
        </w:numPr>
        <w:tabs>
          <w:tab w:pos="1149" w:val="left" w:leader="none"/>
        </w:tabs>
        <w:spacing w:line="273" w:lineRule="auto" w:before="240" w:after="0"/>
        <w:ind w:left="393" w:right="107"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w:t>
      </w:r>
      <w:r>
        <w:rPr>
          <w:color w:val="231F20"/>
          <w:spacing w:val="-14"/>
          <w:sz w:val="26"/>
        </w:rPr>
        <w:t> </w:t>
      </w:r>
      <w:r>
        <w:rPr>
          <w:color w:val="231F20"/>
          <w:sz w:val="26"/>
        </w:rPr>
        <w:t>Sắc</w:t>
      </w:r>
      <w:r>
        <w:rPr>
          <w:color w:val="231F20"/>
          <w:spacing w:val="-14"/>
          <w:sz w:val="26"/>
        </w:rPr>
        <w:t> </w:t>
      </w:r>
      <w:r>
        <w:rPr>
          <w:color w:val="231F20"/>
          <w:sz w:val="26"/>
        </w:rPr>
        <w:t>có</w:t>
      </w:r>
      <w:r>
        <w:rPr>
          <w:color w:val="231F20"/>
          <w:spacing w:val="-12"/>
          <w:sz w:val="26"/>
        </w:rPr>
        <w:t> </w:t>
      </w:r>
      <w:r>
        <w:rPr>
          <w:color w:val="231F20"/>
          <w:sz w:val="26"/>
        </w:rPr>
        <w:t>năm</w:t>
      </w:r>
      <w:r>
        <w:rPr>
          <w:color w:val="231F20"/>
          <w:spacing w:val="-14"/>
          <w:sz w:val="26"/>
        </w:rPr>
        <w:t> </w:t>
      </w:r>
      <w:r>
        <w:rPr>
          <w:color w:val="231F20"/>
          <w:sz w:val="26"/>
        </w:rPr>
        <w:t>tâm,</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có</w:t>
      </w:r>
      <w:r>
        <w:rPr>
          <w:color w:val="231F20"/>
          <w:spacing w:val="-13"/>
          <w:sz w:val="26"/>
        </w:rPr>
        <w:t> </w:t>
      </w:r>
      <w:r>
        <w:rPr>
          <w:color w:val="231F20"/>
          <w:sz w:val="26"/>
        </w:rPr>
        <w:t>năm</w:t>
      </w:r>
      <w:r>
        <w:rPr>
          <w:color w:val="231F20"/>
          <w:spacing w:val="-13"/>
          <w:sz w:val="26"/>
        </w:rPr>
        <w:t> </w:t>
      </w:r>
      <w:r>
        <w:rPr>
          <w:color w:val="231F20"/>
          <w:sz w:val="26"/>
        </w:rPr>
        <w:t>tâm.</w:t>
      </w:r>
      <w:r>
        <w:rPr>
          <w:color w:val="231F20"/>
          <w:spacing w:val="-14"/>
          <w:sz w:val="26"/>
        </w:rPr>
        <w:t> </w:t>
      </w:r>
      <w:r>
        <w:rPr>
          <w:color w:val="231F20"/>
          <w:sz w:val="26"/>
        </w:rPr>
        <w:t>Mười</w:t>
      </w:r>
      <w:r>
        <w:rPr>
          <w:color w:val="231F20"/>
          <w:spacing w:val="-13"/>
          <w:sz w:val="26"/>
        </w:rPr>
        <w:t> </w:t>
      </w:r>
      <w:r>
        <w:rPr>
          <w:color w:val="231F20"/>
          <w:sz w:val="26"/>
        </w:rPr>
        <w:t>lăm</w:t>
      </w:r>
      <w:r>
        <w:rPr>
          <w:color w:val="231F20"/>
          <w:spacing w:val="-14"/>
          <w:sz w:val="26"/>
        </w:rPr>
        <w:t> </w:t>
      </w:r>
      <w:r>
        <w:rPr>
          <w:color w:val="231F20"/>
          <w:sz w:val="26"/>
        </w:rPr>
        <w:t>tâm</w:t>
      </w:r>
      <w:r>
        <w:rPr>
          <w:color w:val="231F20"/>
          <w:spacing w:val="-13"/>
          <w:sz w:val="26"/>
        </w:rPr>
        <w:t> </w:t>
      </w:r>
      <w:r>
        <w:rPr>
          <w:color w:val="231F20"/>
          <w:sz w:val="26"/>
        </w:rPr>
        <w:t>như thế hoặc ở quá khứ, hoặc ở vị lai, hoặc ở hiện tại.</w:t>
      </w:r>
    </w:p>
    <w:p>
      <w:pPr>
        <w:pStyle w:val="BodyText"/>
        <w:spacing w:line="273" w:lineRule="auto" w:before="111"/>
        <w:ind w:right="107"/>
      </w:pPr>
      <w:r>
        <w:rPr>
          <w:color w:val="231F20"/>
        </w:rPr>
        <w:t>Thế nào là thuộc cõi Dục có năm tâm? Nghĩa là ở cõi Dục có tâm do kiến khổ đoạn trừ, có tâm do kiến tập, diệt, đạo cùng do tu đạo đoạn trừ.</w:t>
      </w:r>
    </w:p>
    <w:p>
      <w:pPr>
        <w:pStyle w:val="BodyText"/>
        <w:spacing w:before="111"/>
        <w:ind w:left="960" w:firstLine="0"/>
      </w:pPr>
      <w:r>
        <w:rPr>
          <w:color w:val="231F20"/>
        </w:rPr>
        <w:t>Như thuộc cõi Dục, thuộc cõi Sắc và cõi Vô sắc cũng như</w:t>
      </w:r>
      <w:r>
        <w:rPr>
          <w:color w:val="231F20"/>
          <w:spacing w:val="-18"/>
        </w:rPr>
        <w:t> </w:t>
      </w:r>
      <w:r>
        <w:rPr>
          <w:color w:val="231F20"/>
          <w:spacing w:val="-5"/>
        </w:rPr>
        <w:t>vậy.</w:t>
      </w:r>
    </w:p>
    <w:p>
      <w:pPr>
        <w:pStyle w:val="BodyText"/>
        <w:spacing w:line="273" w:lineRule="auto" w:before="154"/>
        <w:ind w:right="106"/>
      </w:pPr>
      <w:r>
        <w:rPr>
          <w:color w:val="231F20"/>
        </w:rPr>
        <w:t>Các tâm thuộc cõi Dục ở quá khứ do kiến khổ đoạn trừ hiện</w:t>
      </w:r>
      <w:r>
        <w:rPr>
          <w:color w:val="231F20"/>
          <w:spacing w:val="-30"/>
        </w:rPr>
        <w:t> </w:t>
      </w:r>
      <w:r>
        <w:rPr>
          <w:color w:val="231F20"/>
        </w:rPr>
        <w:t>có các</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chúng</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tâm</w:t>
      </w:r>
      <w:r>
        <w:rPr>
          <w:color w:val="231F20"/>
          <w:spacing w:val="-4"/>
        </w:rPr>
        <w:t> </w:t>
      </w:r>
      <w:r>
        <w:rPr>
          <w:color w:val="231F20"/>
          <w:spacing w:val="-5"/>
        </w:rPr>
        <w:t>nầy, </w:t>
      </w:r>
      <w:r>
        <w:rPr>
          <w:color w:val="231F20"/>
        </w:rPr>
        <w:t>nếu</w:t>
      </w:r>
      <w:r>
        <w:rPr>
          <w:color w:val="231F20"/>
          <w:spacing w:val="-5"/>
        </w:rPr>
        <w:t> </w:t>
      </w:r>
      <w:r>
        <w:rPr>
          <w:color w:val="231F20"/>
        </w:rPr>
        <w:t>là</w:t>
      </w:r>
      <w:r>
        <w:rPr>
          <w:color w:val="231F20"/>
          <w:spacing w:val="-4"/>
        </w:rPr>
        <w:t> </w:t>
      </w:r>
      <w:r>
        <w:rPr>
          <w:color w:val="231F20"/>
        </w:rPr>
        <w:t>tùy</w:t>
      </w:r>
      <w:r>
        <w:rPr>
          <w:color w:val="231F20"/>
          <w:spacing w:val="-5"/>
        </w:rPr>
        <w:t> </w:t>
      </w:r>
      <w:r>
        <w:rPr>
          <w:color w:val="231F20"/>
        </w:rPr>
        <w:t>tăng</w:t>
      </w:r>
      <w:r>
        <w:rPr>
          <w:color w:val="231F20"/>
          <w:spacing w:val="-5"/>
        </w:rPr>
        <w:t> </w:t>
      </w:r>
      <w:r>
        <w:rPr>
          <w:color w:val="231F20"/>
        </w:rPr>
        <w:t>cũng</w:t>
      </w:r>
      <w:r>
        <w:rPr>
          <w:color w:val="231F20"/>
          <w:spacing w:val="-4"/>
        </w:rPr>
        <w:t> </w:t>
      </w:r>
      <w:r>
        <w:rPr>
          <w:color w:val="231F20"/>
        </w:rPr>
        <w:t>có</w:t>
      </w:r>
      <w:r>
        <w:rPr>
          <w:color w:val="231F20"/>
          <w:spacing w:val="-5"/>
        </w:rPr>
        <w:t> </w:t>
      </w:r>
      <w:r>
        <w:rPr>
          <w:color w:val="231F20"/>
        </w:rPr>
        <w:t>thể</w:t>
      </w:r>
      <w:r>
        <w:rPr>
          <w:color w:val="231F20"/>
          <w:spacing w:val="-5"/>
        </w:rPr>
        <w:t> làm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nhân chăng? Nếu như có thể làm nhân cũng là tùy tăng chăng? </w:t>
      </w:r>
      <w:r>
        <w:rPr>
          <w:color w:val="231F20"/>
          <w:spacing w:val="-6"/>
        </w:rPr>
        <w:t>v.v... </w:t>
      </w:r>
      <w:r>
        <w:rPr>
          <w:color w:val="231F20"/>
        </w:rPr>
        <w:t>Cho</w:t>
      </w:r>
      <w:r>
        <w:rPr>
          <w:color w:val="231F20"/>
          <w:spacing w:val="-4"/>
        </w:rPr>
        <w:t> </w:t>
      </w:r>
      <w:r>
        <w:rPr>
          <w:color w:val="231F20"/>
        </w:rPr>
        <w:t>đến</w:t>
      </w:r>
      <w:r>
        <w:rPr>
          <w:color w:val="231F20"/>
          <w:spacing w:val="-3"/>
        </w:rPr>
        <w:t> </w:t>
      </w:r>
      <w:r>
        <w:rPr>
          <w:color w:val="231F20"/>
        </w:rPr>
        <w:t>các</w:t>
      </w:r>
      <w:r>
        <w:rPr>
          <w:color w:val="231F20"/>
          <w:spacing w:val="-3"/>
        </w:rPr>
        <w:t> </w:t>
      </w:r>
      <w:r>
        <w:rPr>
          <w:color w:val="231F20"/>
        </w:rPr>
        <w:t>tâm</w:t>
      </w:r>
      <w:r>
        <w:rPr>
          <w:color w:val="231F20"/>
          <w:spacing w:val="-3"/>
        </w:rPr>
        <w:t> </w:t>
      </w:r>
      <w:r>
        <w:rPr>
          <w:color w:val="231F20"/>
        </w:rPr>
        <w:t>thuộc</w:t>
      </w:r>
      <w:r>
        <w:rPr>
          <w:color w:val="231F20"/>
          <w:spacing w:val="-3"/>
        </w:rPr>
        <w:t> </w:t>
      </w:r>
      <w:r>
        <w:rPr>
          <w:color w:val="231F20"/>
        </w:rPr>
        <w:t>cõi</w:t>
      </w:r>
      <w:r>
        <w:rPr>
          <w:color w:val="231F20"/>
          <w:spacing w:val="-9"/>
        </w:rPr>
        <w:t> </w:t>
      </w:r>
      <w:r>
        <w:rPr>
          <w:color w:val="231F20"/>
        </w:rPr>
        <w:t>Vô</w:t>
      </w:r>
      <w:r>
        <w:rPr>
          <w:color w:val="231F20"/>
          <w:spacing w:val="-3"/>
        </w:rPr>
        <w:t> </w:t>
      </w:r>
      <w:r>
        <w:rPr>
          <w:color w:val="231F20"/>
        </w:rPr>
        <w:t>sắc</w:t>
      </w:r>
      <w:r>
        <w:rPr>
          <w:color w:val="231F20"/>
          <w:spacing w:val="-3"/>
        </w:rPr>
        <w:t> </w:t>
      </w:r>
      <w:r>
        <w:rPr>
          <w:color w:val="231F20"/>
        </w:rPr>
        <w:t>ở</w:t>
      </w:r>
      <w:r>
        <w:rPr>
          <w:color w:val="231F20"/>
          <w:spacing w:val="-3"/>
        </w:rPr>
        <w:t> </w:t>
      </w:r>
      <w:r>
        <w:rPr>
          <w:color w:val="231F20"/>
        </w:rPr>
        <w:t>quá</w:t>
      </w:r>
      <w:r>
        <w:rPr>
          <w:color w:val="231F20"/>
          <w:spacing w:val="-3"/>
        </w:rPr>
        <w:t> </w:t>
      </w:r>
      <w:r>
        <w:rPr>
          <w:color w:val="231F20"/>
        </w:rPr>
        <w:t>khứ</w:t>
      </w:r>
      <w:r>
        <w:rPr>
          <w:color w:val="231F20"/>
          <w:spacing w:val="-4"/>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hiện có các tùy miên, chúng đối với tâm </w:t>
      </w:r>
      <w:r>
        <w:rPr>
          <w:color w:val="231F20"/>
          <w:spacing w:val="-5"/>
        </w:rPr>
        <w:t>nầy, </w:t>
      </w:r>
      <w:r>
        <w:rPr>
          <w:color w:val="231F20"/>
        </w:rPr>
        <w:t>nếu là tùy tăng cũng có thể làm nhân chăng? Nếu như có thể làm nhân cũng là tùy tăng</w:t>
      </w:r>
      <w:r>
        <w:rPr>
          <w:color w:val="231F20"/>
          <w:spacing w:val="-4"/>
        </w:rPr>
        <w:t> </w:t>
      </w:r>
      <w:r>
        <w:rPr>
          <w:color w:val="231F20"/>
        </w:rPr>
        <w:t>chăng?</w:t>
      </w:r>
    </w:p>
    <w:p>
      <w:pPr>
        <w:spacing w:line="273" w:lineRule="auto" w:before="114"/>
        <w:ind w:left="110" w:right="389" w:firstLine="566"/>
        <w:jc w:val="both"/>
        <w:rPr>
          <w:sz w:val="26"/>
        </w:rPr>
      </w:pPr>
      <w:r>
        <w:rPr>
          <w:i/>
          <w:color w:val="231F20"/>
          <w:sz w:val="26"/>
        </w:rPr>
        <w:t>Các tâm thuộc cõi Dục ở quá khứ do kiến khổ đoạn trừ </w:t>
      </w:r>
      <w:r>
        <w:rPr>
          <w:color w:val="231F20"/>
          <w:sz w:val="26"/>
        </w:rPr>
        <w:t>hiện</w:t>
      </w:r>
      <w:r>
        <w:rPr>
          <w:color w:val="231F20"/>
          <w:spacing w:val="-46"/>
          <w:sz w:val="26"/>
        </w:rPr>
        <w:t> </w:t>
      </w:r>
      <w:r>
        <w:rPr>
          <w:color w:val="231F20"/>
          <w:sz w:val="26"/>
        </w:rPr>
        <w:t>có 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chúng</w:t>
      </w:r>
      <w:r>
        <w:rPr>
          <w:color w:val="231F20"/>
          <w:spacing w:val="-4"/>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tâm</w:t>
      </w:r>
      <w:r>
        <w:rPr>
          <w:color w:val="231F20"/>
          <w:spacing w:val="-4"/>
          <w:sz w:val="26"/>
        </w:rPr>
        <w:t> </w:t>
      </w:r>
      <w:r>
        <w:rPr>
          <w:color w:val="231F20"/>
          <w:spacing w:val="-5"/>
          <w:sz w:val="26"/>
        </w:rPr>
        <w:t>nầy, </w:t>
      </w:r>
      <w:r>
        <w:rPr>
          <w:color w:val="231F20"/>
          <w:sz w:val="26"/>
        </w:rPr>
        <w:t>nếu</w:t>
      </w:r>
      <w:r>
        <w:rPr>
          <w:color w:val="231F20"/>
          <w:spacing w:val="-5"/>
          <w:sz w:val="26"/>
        </w:rPr>
        <w:t> </w:t>
      </w:r>
      <w:r>
        <w:rPr>
          <w:color w:val="231F20"/>
          <w:sz w:val="26"/>
        </w:rPr>
        <w:t>là</w:t>
      </w:r>
      <w:r>
        <w:rPr>
          <w:color w:val="231F20"/>
          <w:spacing w:val="-4"/>
          <w:sz w:val="26"/>
        </w:rPr>
        <w:t> </w:t>
      </w:r>
      <w:r>
        <w:rPr>
          <w:color w:val="231F20"/>
          <w:sz w:val="26"/>
        </w:rPr>
        <w:t>tùy</w:t>
      </w:r>
      <w:r>
        <w:rPr>
          <w:color w:val="231F20"/>
          <w:spacing w:val="-5"/>
          <w:sz w:val="26"/>
        </w:rPr>
        <w:t> </w:t>
      </w:r>
      <w:r>
        <w:rPr>
          <w:color w:val="231F20"/>
          <w:sz w:val="26"/>
        </w:rPr>
        <w:t>tăng</w:t>
      </w:r>
      <w:r>
        <w:rPr>
          <w:color w:val="231F20"/>
          <w:spacing w:val="-5"/>
          <w:sz w:val="26"/>
        </w:rPr>
        <w:t> </w:t>
      </w:r>
      <w:r>
        <w:rPr>
          <w:color w:val="231F20"/>
          <w:sz w:val="26"/>
        </w:rPr>
        <w:t>cũng</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5"/>
          <w:sz w:val="26"/>
        </w:rPr>
        <w:t> làm </w:t>
      </w:r>
      <w:r>
        <w:rPr>
          <w:color w:val="231F20"/>
          <w:sz w:val="26"/>
        </w:rPr>
        <w:t>nhân chăng?</w:t>
      </w:r>
    </w:p>
    <w:p>
      <w:pPr>
        <w:pStyle w:val="BodyText"/>
        <w:spacing w:line="273" w:lineRule="auto" w:before="117"/>
        <w:ind w:left="110" w:right="387"/>
      </w:pPr>
      <w:r>
        <w:rPr>
          <w:i/>
          <w:color w:val="231F20"/>
        </w:rPr>
        <w:t>Đáp: </w:t>
      </w:r>
      <w:r>
        <w:rPr>
          <w:color w:val="231F20"/>
        </w:rPr>
        <w:t>Hoặc là có thể làm nhân không phải là tùy tăng. Hoặc là tùy tăng không phải có thể làm nhân. Hoặc là có thể làm nhân cũng là tùy tăng. Hoặc không phải có thể làm nhân cũng không phải là tùy tăng.</w:t>
      </w:r>
    </w:p>
    <w:p>
      <w:pPr>
        <w:pStyle w:val="BodyText"/>
        <w:spacing w:line="273" w:lineRule="auto" w:before="118"/>
        <w:ind w:left="110" w:right="390"/>
      </w:pPr>
      <w:r>
        <w:rPr>
          <w:color w:val="231F20"/>
        </w:rPr>
        <w:t>Có thể làm nhân không phải là tùy tăng: Nghĩa là các tùy miên ở trước tâm nầy, đồng loại biến hành, tức các tùy miên kia hoặc không duyên với đây, hoặc có duyên rồi đã đoạn dứt cùng các tùy miên tương ưng ấy đã đoạn.</w:t>
      </w:r>
    </w:p>
    <w:p>
      <w:pPr>
        <w:pStyle w:val="BodyText"/>
        <w:spacing w:line="273" w:lineRule="auto" w:before="118"/>
        <w:ind w:left="110" w:right="390"/>
      </w:pPr>
      <w:r>
        <w:rPr>
          <w:color w:val="231F20"/>
        </w:rPr>
        <w:t>Là đã tùy tăng không phải có thể làm nhân: Nghĩa là các tùy miên</w:t>
      </w:r>
      <w:r>
        <w:rPr>
          <w:color w:val="231F20"/>
          <w:spacing w:val="-4"/>
        </w:rPr>
        <w:t> </w:t>
      </w:r>
      <w:r>
        <w:rPr>
          <w:color w:val="231F20"/>
        </w:rPr>
        <w:t>ở</w:t>
      </w:r>
      <w:r>
        <w:rPr>
          <w:color w:val="231F20"/>
          <w:spacing w:val="-4"/>
        </w:rPr>
        <w:t> </w:t>
      </w:r>
      <w:r>
        <w:rPr>
          <w:color w:val="231F20"/>
        </w:rPr>
        <w:t>sau</w:t>
      </w:r>
      <w:r>
        <w:rPr>
          <w:color w:val="231F20"/>
          <w:spacing w:val="-4"/>
        </w:rPr>
        <w:t> </w:t>
      </w:r>
      <w:r>
        <w:rPr>
          <w:color w:val="231F20"/>
        </w:rPr>
        <w:t>tâm</w:t>
      </w:r>
      <w:r>
        <w:rPr>
          <w:color w:val="231F20"/>
          <w:spacing w:val="-4"/>
        </w:rPr>
        <w:t> </w:t>
      </w:r>
      <w:r>
        <w:rPr>
          <w:color w:val="231F20"/>
          <w:spacing w:val="-5"/>
        </w:rPr>
        <w:t>nầy,</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kia</w:t>
      </w:r>
      <w:r>
        <w:rPr>
          <w:color w:val="231F20"/>
          <w:spacing w:val="-4"/>
        </w:rPr>
        <w:t> </w:t>
      </w:r>
      <w:r>
        <w:rPr>
          <w:color w:val="231F20"/>
        </w:rPr>
        <w:t>duyên với đây chưa đoạn.</w:t>
      </w:r>
    </w:p>
    <w:p>
      <w:pPr>
        <w:pStyle w:val="BodyText"/>
        <w:spacing w:line="273" w:lineRule="auto" w:before="117"/>
        <w:ind w:left="110" w:right="389"/>
      </w:pPr>
      <w:r>
        <w:rPr>
          <w:color w:val="231F20"/>
        </w:rPr>
        <w:t>Có</w:t>
      </w:r>
      <w:r>
        <w:rPr>
          <w:color w:val="231F20"/>
          <w:spacing w:val="-13"/>
        </w:rPr>
        <w:t> </w:t>
      </w:r>
      <w:r>
        <w:rPr>
          <w:color w:val="231F20"/>
        </w:rPr>
        <w:t>thể</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tăng: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tùy</w:t>
      </w:r>
      <w:r>
        <w:rPr>
          <w:color w:val="231F20"/>
          <w:spacing w:val="-12"/>
        </w:rPr>
        <w:t> </w:t>
      </w:r>
      <w:r>
        <w:rPr>
          <w:color w:val="231F20"/>
        </w:rPr>
        <w:t>miên</w:t>
      </w:r>
      <w:r>
        <w:rPr>
          <w:color w:val="231F20"/>
          <w:spacing w:val="-12"/>
        </w:rPr>
        <w:t> </w:t>
      </w:r>
      <w:r>
        <w:rPr>
          <w:color w:val="231F20"/>
        </w:rPr>
        <w:t>ở</w:t>
      </w:r>
      <w:r>
        <w:rPr>
          <w:color w:val="231F20"/>
          <w:spacing w:val="-12"/>
        </w:rPr>
        <w:t> </w:t>
      </w:r>
      <w:r>
        <w:rPr>
          <w:color w:val="231F20"/>
        </w:rPr>
        <w:t>trước tâm</w:t>
      </w:r>
      <w:r>
        <w:rPr>
          <w:color w:val="231F20"/>
          <w:spacing w:val="-10"/>
        </w:rPr>
        <w:t> </w:t>
      </w:r>
      <w:r>
        <w:rPr>
          <w:color w:val="231F20"/>
          <w:spacing w:val="-5"/>
        </w:rPr>
        <w:t>nầy,</w:t>
      </w:r>
      <w:r>
        <w:rPr>
          <w:color w:val="231F20"/>
          <w:spacing w:val="-10"/>
        </w:rPr>
        <w:t> </w:t>
      </w:r>
      <w:r>
        <w:rPr>
          <w:color w:val="231F20"/>
        </w:rPr>
        <w:t>đồng</w:t>
      </w:r>
      <w:r>
        <w:rPr>
          <w:color w:val="231F20"/>
          <w:spacing w:val="-10"/>
        </w:rPr>
        <w:t> </w:t>
      </w:r>
      <w:r>
        <w:rPr>
          <w:color w:val="231F20"/>
        </w:rPr>
        <w:t>loại</w:t>
      </w:r>
      <w:r>
        <w:rPr>
          <w:color w:val="231F20"/>
          <w:spacing w:val="-10"/>
        </w:rPr>
        <w:t> </w:t>
      </w:r>
      <w:r>
        <w:rPr>
          <w:color w:val="231F20"/>
        </w:rPr>
        <w:t>biến</w:t>
      </w:r>
      <w:r>
        <w:rPr>
          <w:color w:val="231F20"/>
          <w:spacing w:val="-9"/>
        </w:rPr>
        <w:t> </w:t>
      </w:r>
      <w:r>
        <w:rPr>
          <w:color w:val="231F20"/>
        </w:rPr>
        <w:t>hành,</w:t>
      </w:r>
      <w:r>
        <w:rPr>
          <w:color w:val="231F20"/>
          <w:spacing w:val="-10"/>
        </w:rPr>
        <w:t> </w:t>
      </w:r>
      <w:r>
        <w:rPr>
          <w:color w:val="231F20"/>
        </w:rPr>
        <w:t>tức</w:t>
      </w:r>
      <w:r>
        <w:rPr>
          <w:color w:val="231F20"/>
          <w:spacing w:val="-10"/>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9"/>
        </w:rPr>
        <w:t> </w:t>
      </w:r>
      <w:r>
        <w:rPr>
          <w:color w:val="231F20"/>
        </w:rPr>
        <w:t>kia</w:t>
      </w:r>
      <w:r>
        <w:rPr>
          <w:color w:val="231F20"/>
          <w:spacing w:val="-10"/>
        </w:rPr>
        <w:t> </w:t>
      </w:r>
      <w:r>
        <w:rPr>
          <w:color w:val="231F20"/>
        </w:rPr>
        <w:t>còn</w:t>
      </w:r>
      <w:r>
        <w:rPr>
          <w:color w:val="231F20"/>
          <w:spacing w:val="-10"/>
        </w:rPr>
        <w:t> </w:t>
      </w:r>
      <w:r>
        <w:rPr>
          <w:color w:val="231F20"/>
        </w:rPr>
        <w:t>duyên</w:t>
      </w:r>
      <w:r>
        <w:rPr>
          <w:color w:val="231F20"/>
          <w:spacing w:val="-10"/>
        </w:rPr>
        <w:t> </w:t>
      </w:r>
      <w:r>
        <w:rPr>
          <w:color w:val="231F20"/>
        </w:rPr>
        <w:t>với</w:t>
      </w:r>
      <w:r>
        <w:rPr>
          <w:color w:val="231F20"/>
          <w:spacing w:val="-10"/>
        </w:rPr>
        <w:t> </w:t>
      </w:r>
      <w:r>
        <w:rPr>
          <w:color w:val="231F20"/>
        </w:rPr>
        <w:t>đây chưa đoạn cùng các tùy miên tương ưng ấy chưa đoạn.</w:t>
      </w:r>
    </w:p>
    <w:p>
      <w:pPr>
        <w:pStyle w:val="BodyText"/>
        <w:spacing w:line="273" w:lineRule="auto" w:before="117"/>
        <w:ind w:left="110" w:right="390"/>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 các tùy miên ở sau tâm </w:t>
      </w:r>
      <w:r>
        <w:rPr>
          <w:color w:val="231F20"/>
          <w:spacing w:val="-5"/>
        </w:rPr>
        <w:t>nầy, </w:t>
      </w:r>
      <w:r>
        <w:rPr>
          <w:color w:val="231F20"/>
        </w:rPr>
        <w:t>đồng loại biến hành, tức các tùy </w:t>
      </w:r>
      <w:r>
        <w:rPr>
          <w:color w:val="231F20"/>
          <w:spacing w:val="-3"/>
        </w:rPr>
        <w:t>miên </w:t>
      </w:r>
      <w:r>
        <w:rPr>
          <w:color w:val="231F20"/>
        </w:rPr>
        <w:t>kia hoặc không duyên với </w:t>
      </w:r>
      <w:r>
        <w:rPr>
          <w:color w:val="231F20"/>
          <w:spacing w:val="-5"/>
        </w:rPr>
        <w:t>đây, </w:t>
      </w:r>
      <w:r>
        <w:rPr>
          <w:color w:val="231F20"/>
        </w:rPr>
        <w:t>hoặc có duyên rồi đã đoạn dứt, hoặc là</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biến</w:t>
      </w:r>
      <w:r>
        <w:rPr>
          <w:color w:val="231F20"/>
          <w:spacing w:val="-9"/>
        </w:rPr>
        <w:t> </w:t>
      </w:r>
      <w:r>
        <w:rPr>
          <w:color w:val="231F20"/>
        </w:rPr>
        <w:t>hành không đồng cảnh giới.</w:t>
      </w:r>
    </w:p>
    <w:p>
      <w:pPr>
        <w:pStyle w:val="BodyText"/>
        <w:spacing w:before="119"/>
        <w:ind w:left="677" w:firstLine="0"/>
        <w:rPr>
          <w:i/>
        </w:rPr>
      </w:pPr>
      <w:r>
        <w:rPr>
          <w:color w:val="231F20"/>
        </w:rPr>
        <w:t>Như các tâm thuộc cõi Dục ở quá khứ do kiến khổ đoạn trừ, </w:t>
      </w:r>
      <w:r>
        <w:rPr>
          <w:i/>
          <w:color w:val="231F20"/>
        </w:rPr>
        <w:t>các</w:t>
      </w:r>
    </w:p>
    <w:p>
      <w:pPr>
        <w:spacing w:before="43"/>
        <w:ind w:left="110" w:right="0" w:firstLine="0"/>
        <w:jc w:val="both"/>
        <w:rPr>
          <w:sz w:val="26"/>
        </w:rPr>
      </w:pPr>
      <w:r>
        <w:rPr>
          <w:i/>
          <w:color w:val="231F20"/>
          <w:sz w:val="26"/>
        </w:rPr>
        <w:t>tâm thuộc cõi Dục ở vị lai do kiến khổ đoạn trừ </w:t>
      </w:r>
      <w:r>
        <w:rPr>
          <w:color w:val="231F20"/>
          <w:sz w:val="26"/>
        </w:rPr>
        <w:t>cũng như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6" w:firstLine="566"/>
        <w:jc w:val="both"/>
        <w:rPr>
          <w:sz w:val="26"/>
        </w:rPr>
      </w:pPr>
      <w:r>
        <w:rPr>
          <w:i/>
          <w:color w:val="231F20"/>
          <w:sz w:val="26"/>
        </w:rPr>
        <w:t>Các tâm thuộc cõi Dục ở hiện tại do kiến khổ đoạn trừ </w:t>
      </w:r>
      <w:r>
        <w:rPr>
          <w:color w:val="231F20"/>
          <w:sz w:val="26"/>
        </w:rPr>
        <w:t>hiện có 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5"/>
          <w:sz w:val="26"/>
        </w:rPr>
        <w:t> </w:t>
      </w:r>
      <w:r>
        <w:rPr>
          <w:color w:val="231F20"/>
          <w:sz w:val="26"/>
        </w:rPr>
        <w:t>chúng</w:t>
      </w:r>
      <w:r>
        <w:rPr>
          <w:color w:val="231F20"/>
          <w:spacing w:val="-4"/>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tâm</w:t>
      </w:r>
      <w:r>
        <w:rPr>
          <w:color w:val="231F20"/>
          <w:spacing w:val="-4"/>
          <w:sz w:val="26"/>
        </w:rPr>
        <w:t> </w:t>
      </w:r>
      <w:r>
        <w:rPr>
          <w:color w:val="231F20"/>
          <w:spacing w:val="-5"/>
          <w:sz w:val="26"/>
        </w:rPr>
        <w:t>nầy, </w:t>
      </w:r>
      <w:r>
        <w:rPr>
          <w:color w:val="231F20"/>
          <w:sz w:val="26"/>
        </w:rPr>
        <w:t>nếu</w:t>
      </w:r>
      <w:r>
        <w:rPr>
          <w:color w:val="231F20"/>
          <w:spacing w:val="-5"/>
          <w:sz w:val="26"/>
        </w:rPr>
        <w:t> </w:t>
      </w:r>
      <w:r>
        <w:rPr>
          <w:color w:val="231F20"/>
          <w:sz w:val="26"/>
        </w:rPr>
        <w:t>là</w:t>
      </w:r>
      <w:r>
        <w:rPr>
          <w:color w:val="231F20"/>
          <w:spacing w:val="-4"/>
          <w:sz w:val="26"/>
        </w:rPr>
        <w:t> </w:t>
      </w:r>
      <w:r>
        <w:rPr>
          <w:color w:val="231F20"/>
          <w:sz w:val="26"/>
        </w:rPr>
        <w:t>tùy</w:t>
      </w:r>
      <w:r>
        <w:rPr>
          <w:color w:val="231F20"/>
          <w:spacing w:val="-5"/>
          <w:sz w:val="26"/>
        </w:rPr>
        <w:t> </w:t>
      </w:r>
      <w:r>
        <w:rPr>
          <w:color w:val="231F20"/>
          <w:sz w:val="26"/>
        </w:rPr>
        <w:t>tăng</w:t>
      </w:r>
      <w:r>
        <w:rPr>
          <w:color w:val="231F20"/>
          <w:spacing w:val="-5"/>
          <w:sz w:val="26"/>
        </w:rPr>
        <w:t> </w:t>
      </w:r>
      <w:r>
        <w:rPr>
          <w:color w:val="231F20"/>
          <w:sz w:val="26"/>
        </w:rPr>
        <w:t>cũng</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5"/>
          <w:sz w:val="26"/>
        </w:rPr>
        <w:t> làm </w:t>
      </w:r>
      <w:r>
        <w:rPr>
          <w:color w:val="231F20"/>
          <w:sz w:val="26"/>
        </w:rPr>
        <w:t>nhân chăng?</w:t>
      </w:r>
    </w:p>
    <w:p>
      <w:pPr>
        <w:pStyle w:val="BodyText"/>
        <w:spacing w:line="276" w:lineRule="auto" w:before="111"/>
        <w:ind w:right="108"/>
      </w:pPr>
      <w:r>
        <w:rPr>
          <w:i/>
          <w:color w:val="231F20"/>
          <w:spacing w:val="-3"/>
        </w:rPr>
        <w:t>Đáp:</w:t>
      </w:r>
      <w:r>
        <w:rPr>
          <w:i/>
          <w:color w:val="231F20"/>
          <w:spacing w:val="-12"/>
        </w:rPr>
        <w:t> </w:t>
      </w:r>
      <w:r>
        <w:rPr>
          <w:color w:val="231F20"/>
          <w:spacing w:val="-3"/>
        </w:rPr>
        <w:t>Hoặc</w:t>
      </w:r>
      <w:r>
        <w:rPr>
          <w:color w:val="231F20"/>
          <w:spacing w:val="-12"/>
        </w:rPr>
        <w:t> </w:t>
      </w:r>
      <w:r>
        <w:rPr>
          <w:color w:val="231F20"/>
        </w:rPr>
        <w:t>là</w:t>
      </w:r>
      <w:r>
        <w:rPr>
          <w:color w:val="231F20"/>
          <w:spacing w:val="-11"/>
        </w:rPr>
        <w:t> </w:t>
      </w:r>
      <w:r>
        <w:rPr>
          <w:color w:val="231F20"/>
        </w:rPr>
        <w:t>có</w:t>
      </w:r>
      <w:r>
        <w:rPr>
          <w:color w:val="231F20"/>
          <w:spacing w:val="-12"/>
        </w:rPr>
        <w:t> </w:t>
      </w:r>
      <w:r>
        <w:rPr>
          <w:color w:val="231F20"/>
        </w:rPr>
        <w:t>thể</w:t>
      </w:r>
      <w:r>
        <w:rPr>
          <w:color w:val="231F20"/>
          <w:spacing w:val="-12"/>
        </w:rPr>
        <w:t> </w:t>
      </w:r>
      <w:r>
        <w:rPr>
          <w:color w:val="231F20"/>
        </w:rPr>
        <w:t>làm</w:t>
      </w:r>
      <w:r>
        <w:rPr>
          <w:color w:val="231F20"/>
          <w:spacing w:val="-11"/>
        </w:rPr>
        <w:t> </w:t>
      </w:r>
      <w:r>
        <w:rPr>
          <w:color w:val="231F20"/>
          <w:spacing w:val="-3"/>
        </w:rPr>
        <w:t>nhân</w:t>
      </w:r>
      <w:r>
        <w:rPr>
          <w:color w:val="231F20"/>
          <w:spacing w:val="-12"/>
        </w:rPr>
        <w:t> </w:t>
      </w:r>
      <w:r>
        <w:rPr>
          <w:color w:val="231F20"/>
          <w:spacing w:val="-3"/>
        </w:rPr>
        <w:t>không</w:t>
      </w:r>
      <w:r>
        <w:rPr>
          <w:color w:val="231F20"/>
          <w:spacing w:val="-11"/>
        </w:rPr>
        <w:t> </w:t>
      </w:r>
      <w:r>
        <w:rPr>
          <w:color w:val="231F20"/>
          <w:spacing w:val="-3"/>
        </w:rPr>
        <w:t>phải</w:t>
      </w:r>
      <w:r>
        <w:rPr>
          <w:color w:val="231F20"/>
          <w:spacing w:val="-12"/>
        </w:rPr>
        <w:t> </w:t>
      </w:r>
      <w:r>
        <w:rPr>
          <w:color w:val="231F20"/>
        </w:rPr>
        <w:t>là</w:t>
      </w:r>
      <w:r>
        <w:rPr>
          <w:color w:val="231F20"/>
          <w:spacing w:val="-12"/>
        </w:rPr>
        <w:t> </w:t>
      </w:r>
      <w:r>
        <w:rPr>
          <w:color w:val="231F20"/>
        </w:rPr>
        <w:t>tùy</w:t>
      </w:r>
      <w:r>
        <w:rPr>
          <w:color w:val="231F20"/>
          <w:spacing w:val="-11"/>
        </w:rPr>
        <w:t> </w:t>
      </w:r>
      <w:r>
        <w:rPr>
          <w:color w:val="231F20"/>
          <w:spacing w:val="-3"/>
        </w:rPr>
        <w:t>tăng.</w:t>
      </w:r>
      <w:r>
        <w:rPr>
          <w:color w:val="231F20"/>
          <w:spacing w:val="-12"/>
        </w:rPr>
        <w:t> </w:t>
      </w:r>
      <w:r>
        <w:rPr>
          <w:color w:val="231F20"/>
          <w:spacing w:val="-3"/>
        </w:rPr>
        <w:t>Hoặc</w:t>
      </w:r>
      <w:r>
        <w:rPr>
          <w:color w:val="231F20"/>
          <w:spacing w:val="-11"/>
        </w:rPr>
        <w:t> </w:t>
      </w:r>
      <w:r>
        <w:rPr>
          <w:color w:val="231F20"/>
        </w:rPr>
        <w:t>là</w:t>
      </w:r>
      <w:r>
        <w:rPr>
          <w:color w:val="231F20"/>
          <w:spacing w:val="-12"/>
        </w:rPr>
        <w:t> </w:t>
      </w:r>
      <w:r>
        <w:rPr>
          <w:color w:val="231F20"/>
          <w:spacing w:val="-3"/>
        </w:rPr>
        <w:t>đã </w:t>
      </w:r>
      <w:r>
        <w:rPr>
          <w:color w:val="231F20"/>
        </w:rPr>
        <w:t>tùy</w:t>
      </w:r>
      <w:r>
        <w:rPr>
          <w:color w:val="231F20"/>
          <w:spacing w:val="-17"/>
        </w:rPr>
        <w:t> </w:t>
      </w:r>
      <w:r>
        <w:rPr>
          <w:color w:val="231F20"/>
          <w:spacing w:val="-3"/>
        </w:rPr>
        <w:t>tăng</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làm</w:t>
      </w:r>
      <w:r>
        <w:rPr>
          <w:color w:val="231F20"/>
          <w:spacing w:val="-17"/>
        </w:rPr>
        <w:t> </w:t>
      </w:r>
      <w:r>
        <w:rPr>
          <w:color w:val="231F20"/>
          <w:spacing w:val="-3"/>
        </w:rPr>
        <w:t>nhân.</w:t>
      </w:r>
      <w:r>
        <w:rPr>
          <w:color w:val="231F20"/>
          <w:spacing w:val="-16"/>
        </w:rPr>
        <w:t> </w:t>
      </w:r>
      <w:r>
        <w:rPr>
          <w:color w:val="231F20"/>
          <w:spacing w:val="-3"/>
        </w:rPr>
        <w:t>Hoặc</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làm</w:t>
      </w:r>
      <w:r>
        <w:rPr>
          <w:color w:val="231F20"/>
          <w:spacing w:val="-16"/>
        </w:rPr>
        <w:t> </w:t>
      </w:r>
      <w:r>
        <w:rPr>
          <w:color w:val="231F20"/>
          <w:spacing w:val="-3"/>
        </w:rPr>
        <w:t>nhân</w:t>
      </w:r>
      <w:r>
        <w:rPr>
          <w:color w:val="231F20"/>
          <w:spacing w:val="-16"/>
        </w:rPr>
        <w:t> </w:t>
      </w:r>
      <w:r>
        <w:rPr>
          <w:color w:val="231F20"/>
          <w:spacing w:val="-3"/>
        </w:rPr>
        <w:t>cũng</w:t>
      </w:r>
      <w:r>
        <w:rPr>
          <w:color w:val="231F20"/>
          <w:spacing w:val="-17"/>
        </w:rPr>
        <w:t> </w:t>
      </w:r>
      <w:r>
        <w:rPr>
          <w:color w:val="231F20"/>
        </w:rPr>
        <w:t>là</w:t>
      </w:r>
      <w:r>
        <w:rPr>
          <w:color w:val="231F20"/>
          <w:spacing w:val="-16"/>
        </w:rPr>
        <w:t> </w:t>
      </w:r>
      <w:r>
        <w:rPr>
          <w:color w:val="231F20"/>
          <w:spacing w:val="-3"/>
        </w:rPr>
        <w:t>tùy tăng.</w:t>
      </w:r>
      <w:r>
        <w:rPr>
          <w:color w:val="231F20"/>
          <w:spacing w:val="-6"/>
        </w:rPr>
        <w:t> </w:t>
      </w:r>
      <w:r>
        <w:rPr>
          <w:color w:val="231F20"/>
          <w:spacing w:val="-3"/>
        </w:rPr>
        <w:t>Hoặc</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spacing w:val="-3"/>
        </w:rPr>
        <w:t>nhân</w:t>
      </w:r>
      <w:r>
        <w:rPr>
          <w:color w:val="231F20"/>
          <w:spacing w:val="-6"/>
        </w:rPr>
        <w:t> </w:t>
      </w:r>
      <w:r>
        <w:rPr>
          <w:color w:val="231F20"/>
          <w:spacing w:val="-3"/>
        </w:rPr>
        <w:t>cũng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spacing w:val="-3"/>
        </w:rPr>
        <w:t>tăng.</w:t>
      </w:r>
    </w:p>
    <w:p>
      <w:pPr>
        <w:pStyle w:val="BodyText"/>
        <w:spacing w:line="276" w:lineRule="auto" w:before="111"/>
        <w:ind w:right="106"/>
      </w:pPr>
      <w:r>
        <w:rPr>
          <w:color w:val="231F20"/>
        </w:rPr>
        <w:t>Có thể làm nhân không phải là tùy tăng: Nghĩa là các tùy miên ở trước tâm nầy, đồng loại biến hành, tức các tùy miên kia hoặc không duyên với đây, hoặc có duyên mà đã đoạn dứt.</w:t>
      </w:r>
    </w:p>
    <w:p>
      <w:pPr>
        <w:pStyle w:val="BodyText"/>
        <w:spacing w:line="276" w:lineRule="auto" w:before="111"/>
        <w:ind w:right="107"/>
      </w:pPr>
      <w:r>
        <w:rPr>
          <w:color w:val="231F20"/>
        </w:rPr>
        <w:t>Là đã tùy tăng không phải có thể làm nhân: Nghĩa là các tùy miên</w:t>
      </w:r>
      <w:r>
        <w:rPr>
          <w:color w:val="231F20"/>
          <w:spacing w:val="-4"/>
        </w:rPr>
        <w:t> </w:t>
      </w:r>
      <w:r>
        <w:rPr>
          <w:color w:val="231F20"/>
        </w:rPr>
        <w:t>ở</w:t>
      </w:r>
      <w:r>
        <w:rPr>
          <w:color w:val="231F20"/>
          <w:spacing w:val="-4"/>
        </w:rPr>
        <w:t> </w:t>
      </w:r>
      <w:r>
        <w:rPr>
          <w:color w:val="231F20"/>
        </w:rPr>
        <w:t>sau</w:t>
      </w:r>
      <w:r>
        <w:rPr>
          <w:color w:val="231F20"/>
          <w:spacing w:val="-4"/>
        </w:rPr>
        <w:t> </w:t>
      </w:r>
      <w:r>
        <w:rPr>
          <w:color w:val="231F20"/>
        </w:rPr>
        <w:t>tâm</w:t>
      </w:r>
      <w:r>
        <w:rPr>
          <w:color w:val="231F20"/>
          <w:spacing w:val="-4"/>
        </w:rPr>
        <w:t> </w:t>
      </w:r>
      <w:r>
        <w:rPr>
          <w:color w:val="231F20"/>
          <w:spacing w:val="-5"/>
        </w:rPr>
        <w:t>nầy,</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kia</w:t>
      </w:r>
      <w:r>
        <w:rPr>
          <w:color w:val="231F20"/>
          <w:spacing w:val="-4"/>
        </w:rPr>
        <w:t> </w:t>
      </w:r>
      <w:r>
        <w:rPr>
          <w:color w:val="231F20"/>
        </w:rPr>
        <w:t>duyên với đây chưa đoạn dứt.</w:t>
      </w:r>
    </w:p>
    <w:p>
      <w:pPr>
        <w:pStyle w:val="BodyText"/>
        <w:spacing w:line="276" w:lineRule="auto" w:before="111"/>
        <w:ind w:right="106"/>
      </w:pPr>
      <w:r>
        <w:rPr>
          <w:color w:val="231F20"/>
        </w:rPr>
        <w:t>Có</w:t>
      </w:r>
      <w:r>
        <w:rPr>
          <w:color w:val="231F20"/>
          <w:spacing w:val="-13"/>
        </w:rPr>
        <w:t> </w:t>
      </w:r>
      <w:r>
        <w:rPr>
          <w:color w:val="231F20"/>
        </w:rPr>
        <w:t>thể</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tùy</w:t>
      </w:r>
      <w:r>
        <w:rPr>
          <w:color w:val="231F20"/>
          <w:spacing w:val="-12"/>
        </w:rPr>
        <w:t> </w:t>
      </w:r>
      <w:r>
        <w:rPr>
          <w:color w:val="231F20"/>
        </w:rPr>
        <w:t>tăng: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tùy</w:t>
      </w:r>
      <w:r>
        <w:rPr>
          <w:color w:val="231F20"/>
          <w:spacing w:val="-12"/>
        </w:rPr>
        <w:t> </w:t>
      </w:r>
      <w:r>
        <w:rPr>
          <w:color w:val="231F20"/>
        </w:rPr>
        <w:t>miên</w:t>
      </w:r>
      <w:r>
        <w:rPr>
          <w:color w:val="231F20"/>
          <w:spacing w:val="-12"/>
        </w:rPr>
        <w:t> </w:t>
      </w:r>
      <w:r>
        <w:rPr>
          <w:color w:val="231F20"/>
        </w:rPr>
        <w:t>ở</w:t>
      </w:r>
      <w:r>
        <w:rPr>
          <w:color w:val="231F20"/>
          <w:spacing w:val="-12"/>
        </w:rPr>
        <w:t> </w:t>
      </w:r>
      <w:r>
        <w:rPr>
          <w:color w:val="231F20"/>
        </w:rPr>
        <w:t>trước tâm </w:t>
      </w:r>
      <w:r>
        <w:rPr>
          <w:color w:val="231F20"/>
          <w:spacing w:val="-5"/>
        </w:rPr>
        <w:t>nầy, </w:t>
      </w:r>
      <w:r>
        <w:rPr>
          <w:color w:val="231F20"/>
        </w:rPr>
        <w:t>đồng loại biến hành, tức các tùy miên kia duyên với đây chưa đoạn dứt cùng các tùy miên hiện có tương ưng </w:t>
      </w:r>
      <w:r>
        <w:rPr>
          <w:color w:val="231F20"/>
          <w:spacing w:val="-6"/>
        </w:rPr>
        <w:t>ấy.</w:t>
      </w:r>
    </w:p>
    <w:p>
      <w:pPr>
        <w:pStyle w:val="BodyText"/>
        <w:spacing w:line="276" w:lineRule="auto" w:before="111"/>
        <w:ind w:right="106"/>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 các tùy miên ở sau tâm </w:t>
      </w:r>
      <w:r>
        <w:rPr>
          <w:color w:val="231F20"/>
          <w:spacing w:val="-5"/>
        </w:rPr>
        <w:t>nầy, </w:t>
      </w:r>
      <w:r>
        <w:rPr>
          <w:color w:val="231F20"/>
        </w:rPr>
        <w:t>đồng loại biến hành, tức các tùy</w:t>
      </w:r>
      <w:r>
        <w:rPr>
          <w:color w:val="231F20"/>
          <w:spacing w:val="-25"/>
        </w:rPr>
        <w:t> </w:t>
      </w:r>
      <w:r>
        <w:rPr>
          <w:color w:val="231F20"/>
        </w:rPr>
        <w:t>miên kia hoặc không duyên với </w:t>
      </w:r>
      <w:r>
        <w:rPr>
          <w:color w:val="231F20"/>
          <w:spacing w:val="-5"/>
        </w:rPr>
        <w:t>đây, </w:t>
      </w:r>
      <w:r>
        <w:rPr>
          <w:color w:val="231F20"/>
        </w:rPr>
        <w:t>hoặc có duyên mà đã đoạn dứt, hoặc là</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biến</w:t>
      </w:r>
      <w:r>
        <w:rPr>
          <w:color w:val="231F20"/>
          <w:spacing w:val="-9"/>
        </w:rPr>
        <w:t> </w:t>
      </w:r>
      <w:r>
        <w:rPr>
          <w:color w:val="231F20"/>
        </w:rPr>
        <w:t>hành không đồng cảnh giới.</w:t>
      </w:r>
    </w:p>
    <w:p>
      <w:pPr>
        <w:spacing w:line="276" w:lineRule="auto" w:before="109"/>
        <w:ind w:left="393" w:right="107" w:firstLine="566"/>
        <w:jc w:val="both"/>
        <w:rPr>
          <w:sz w:val="26"/>
        </w:rPr>
      </w:pPr>
      <w:r>
        <w:rPr>
          <w:color w:val="231F20"/>
          <w:sz w:val="26"/>
        </w:rPr>
        <w:t>Như tâm do kiến khổ đoạn trừ, </w:t>
      </w:r>
      <w:r>
        <w:rPr>
          <w:i/>
          <w:color w:val="231F20"/>
          <w:sz w:val="26"/>
        </w:rPr>
        <w:t>tâm nhiễm ô do kiến tập, diệt, </w:t>
      </w:r>
      <w:r>
        <w:rPr>
          <w:i/>
          <w:color w:val="231F20"/>
          <w:sz w:val="26"/>
        </w:rPr>
        <w:t>đạo và tu đạo đoạn trừ </w:t>
      </w:r>
      <w:r>
        <w:rPr>
          <w:color w:val="231F20"/>
          <w:sz w:val="26"/>
        </w:rPr>
        <w:t>cũng như vậy.</w:t>
      </w:r>
    </w:p>
    <w:p>
      <w:pPr>
        <w:spacing w:line="276" w:lineRule="auto" w:before="112"/>
        <w:ind w:left="393" w:right="106" w:firstLine="566"/>
        <w:jc w:val="both"/>
        <w:rPr>
          <w:sz w:val="26"/>
        </w:rPr>
      </w:pPr>
      <w:r>
        <w:rPr>
          <w:i/>
          <w:color w:val="231F20"/>
          <w:sz w:val="26"/>
        </w:rPr>
        <w:t>Các tâm không nhiễm ô thuộc cõi Dục ở quá khứ do tu đạo </w:t>
      </w:r>
      <w:r>
        <w:rPr>
          <w:i/>
          <w:color w:val="231F20"/>
          <w:sz w:val="26"/>
        </w:rPr>
        <w:t>đoạn</w:t>
      </w:r>
      <w:r>
        <w:rPr>
          <w:i/>
          <w:color w:val="231F20"/>
          <w:spacing w:val="-10"/>
          <w:sz w:val="26"/>
        </w:rPr>
        <w:t> </w:t>
      </w:r>
      <w:r>
        <w:rPr>
          <w:i/>
          <w:color w:val="231F20"/>
          <w:sz w:val="26"/>
        </w:rPr>
        <w:t>trừ</w:t>
      </w:r>
      <w:r>
        <w:rPr>
          <w:i/>
          <w:color w:val="231F20"/>
          <w:spacing w:val="-10"/>
          <w:sz w:val="26"/>
        </w:rPr>
        <w:t> </w:t>
      </w:r>
      <w:r>
        <w:rPr>
          <w:color w:val="231F20"/>
          <w:sz w:val="26"/>
        </w:rPr>
        <w:t>hiện</w:t>
      </w:r>
      <w:r>
        <w:rPr>
          <w:color w:val="231F20"/>
          <w:spacing w:val="-10"/>
          <w:sz w:val="26"/>
        </w:rPr>
        <w:t> </w:t>
      </w: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9"/>
          <w:sz w:val="26"/>
        </w:rPr>
        <w:t> </w:t>
      </w:r>
      <w:r>
        <w:rPr>
          <w:color w:val="231F20"/>
          <w:sz w:val="26"/>
        </w:rPr>
        <w:t>miên,</w:t>
      </w:r>
      <w:r>
        <w:rPr>
          <w:color w:val="231F20"/>
          <w:spacing w:val="-10"/>
          <w:sz w:val="26"/>
        </w:rPr>
        <w:t> </w:t>
      </w:r>
      <w:r>
        <w:rPr>
          <w:color w:val="231F20"/>
          <w:sz w:val="26"/>
        </w:rPr>
        <w:t>chúng</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tâm</w:t>
      </w:r>
      <w:r>
        <w:rPr>
          <w:color w:val="231F20"/>
          <w:spacing w:val="-9"/>
          <w:sz w:val="26"/>
        </w:rPr>
        <w:t> </w:t>
      </w:r>
      <w:r>
        <w:rPr>
          <w:color w:val="231F20"/>
          <w:spacing w:val="-5"/>
          <w:sz w:val="26"/>
        </w:rPr>
        <w:t>nầy,</w:t>
      </w:r>
      <w:r>
        <w:rPr>
          <w:color w:val="231F20"/>
          <w:spacing w:val="-10"/>
          <w:sz w:val="26"/>
        </w:rPr>
        <w:t> </w:t>
      </w:r>
      <w:r>
        <w:rPr>
          <w:color w:val="231F20"/>
          <w:sz w:val="26"/>
        </w:rPr>
        <w:t>nếu</w:t>
      </w:r>
      <w:r>
        <w:rPr>
          <w:color w:val="231F20"/>
          <w:spacing w:val="-10"/>
          <w:sz w:val="26"/>
        </w:rPr>
        <w:t> </w:t>
      </w:r>
      <w:r>
        <w:rPr>
          <w:color w:val="231F20"/>
          <w:sz w:val="26"/>
        </w:rPr>
        <w:t>là</w:t>
      </w:r>
      <w:r>
        <w:rPr>
          <w:color w:val="231F20"/>
          <w:spacing w:val="-10"/>
          <w:sz w:val="26"/>
        </w:rPr>
        <w:t> </w:t>
      </w:r>
      <w:r>
        <w:rPr>
          <w:color w:val="231F20"/>
          <w:sz w:val="26"/>
        </w:rPr>
        <w:t>tùy</w:t>
      </w:r>
      <w:r>
        <w:rPr>
          <w:color w:val="231F20"/>
          <w:spacing w:val="-10"/>
          <w:sz w:val="26"/>
        </w:rPr>
        <w:t> </w:t>
      </w:r>
      <w:r>
        <w:rPr>
          <w:color w:val="231F20"/>
          <w:sz w:val="26"/>
        </w:rPr>
        <w:t>tăng cũng có thể làm nhân chăng?</w:t>
      </w:r>
    </w:p>
    <w:p>
      <w:pPr>
        <w:pStyle w:val="BodyText"/>
        <w:spacing w:line="276" w:lineRule="auto" w:before="111"/>
        <w:ind w:right="106"/>
      </w:pPr>
      <w:r>
        <w:rPr>
          <w:i/>
          <w:color w:val="231F20"/>
        </w:rPr>
        <w:t>Đáp: </w:t>
      </w:r>
      <w:r>
        <w:rPr>
          <w:color w:val="231F20"/>
        </w:rPr>
        <w:t>Nghĩa là trừ các tùy miên đã chiêu cảm dị thục, còn lại</w:t>
      </w:r>
      <w:r>
        <w:rPr>
          <w:color w:val="231F20"/>
          <w:spacing w:val="-35"/>
        </w:rPr>
        <w:t> </w:t>
      </w:r>
      <w:r>
        <w:rPr>
          <w:color w:val="231F20"/>
        </w:rPr>
        <w:t>là tâm</w:t>
      </w:r>
      <w:r>
        <w:rPr>
          <w:color w:val="231F20"/>
          <w:spacing w:val="-4"/>
        </w:rPr>
        <w:t> </w:t>
      </w:r>
      <w:r>
        <w:rPr>
          <w:color w:val="231F20"/>
        </w:rPr>
        <w:t>không</w:t>
      </w:r>
      <w:r>
        <w:rPr>
          <w:color w:val="231F20"/>
          <w:spacing w:val="-3"/>
        </w:rPr>
        <w:t> </w:t>
      </w:r>
      <w:r>
        <w:rPr>
          <w:color w:val="231F20"/>
        </w:rPr>
        <w:t>nhiễm</w:t>
      </w:r>
      <w:r>
        <w:rPr>
          <w:color w:val="231F20"/>
          <w:spacing w:val="-3"/>
        </w:rPr>
        <w:t> </w:t>
      </w:r>
      <w:r>
        <w:rPr>
          <w:color w:val="231F20"/>
        </w:rPr>
        <w:t>ô</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ở</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hiện có các tùy miên, chúng đối với tâm nầy hoặc là tùy tăng không</w:t>
      </w:r>
      <w:r>
        <w:rPr>
          <w:color w:val="231F20"/>
          <w:spacing w:val="28"/>
        </w:rPr>
        <w:t> </w:t>
      </w:r>
      <w:r>
        <w:rPr>
          <w:color w:val="231F20"/>
        </w:rPr>
        <w:t>phải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có thể làm nhân. Hoặc đối với tâm nầy có thể làm nhân, tức không phải là tùy miên cũng không phải là tùy tăng. Đối với các tùy miên đã chiêu cảm tâm dị thục: Hoặc có thể làm nhân không phải là tùy tăng. Hoặc là đã tùy tăng không phải có thể làm nhân. Hoặc có thể làm nhân cũng là tùy tăng. Hoặc không phải có thể làm nhân cũng không phải là tùy tăng.</w:t>
      </w:r>
    </w:p>
    <w:p>
      <w:pPr>
        <w:pStyle w:val="BodyText"/>
        <w:spacing w:line="273" w:lineRule="auto" w:before="108"/>
        <w:ind w:left="110" w:right="390"/>
      </w:pPr>
      <w:r>
        <w:rPr>
          <w:color w:val="231F20"/>
        </w:rPr>
        <w:t>Có thể làm nhân không phải là tùy tăng: Nghĩa là các tùy miên làm</w:t>
      </w:r>
      <w:r>
        <w:rPr>
          <w:color w:val="231F20"/>
          <w:spacing w:val="-10"/>
        </w:rPr>
        <w:t> </w:t>
      </w:r>
      <w:r>
        <w:rPr>
          <w:color w:val="231F20"/>
        </w:rPr>
        <w:t>nhân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chiêu</w:t>
      </w:r>
      <w:r>
        <w:rPr>
          <w:color w:val="231F20"/>
          <w:spacing w:val="-10"/>
        </w:rPr>
        <w:t> </w:t>
      </w:r>
      <w:r>
        <w:rPr>
          <w:color w:val="231F20"/>
        </w:rPr>
        <w:t>cảm</w:t>
      </w:r>
      <w:r>
        <w:rPr>
          <w:color w:val="231F20"/>
          <w:spacing w:val="-9"/>
        </w:rPr>
        <w:t> </w:t>
      </w:r>
      <w:r>
        <w:rPr>
          <w:color w:val="231F20"/>
        </w:rPr>
        <w:t>tâm</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spacing w:val="-5"/>
        </w:rPr>
        <w:t>nầy,</w:t>
      </w:r>
      <w:r>
        <w:rPr>
          <w:color w:val="231F20"/>
          <w:spacing w:val="-10"/>
        </w:rPr>
        <w:t> </w:t>
      </w:r>
      <w:r>
        <w:rPr>
          <w:color w:val="231F20"/>
        </w:rPr>
        <w:t>tức</w:t>
      </w:r>
      <w:r>
        <w:rPr>
          <w:color w:val="231F20"/>
          <w:spacing w:val="-9"/>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kia</w:t>
      </w:r>
      <w:r>
        <w:rPr>
          <w:color w:val="231F20"/>
          <w:spacing w:val="-10"/>
        </w:rPr>
        <w:t> </w:t>
      </w:r>
      <w:r>
        <w:rPr>
          <w:color w:val="231F20"/>
        </w:rPr>
        <w:t>hoặc là không duyên với </w:t>
      </w:r>
      <w:r>
        <w:rPr>
          <w:color w:val="231F20"/>
          <w:spacing w:val="-5"/>
        </w:rPr>
        <w:t>đây, </w:t>
      </w:r>
      <w:r>
        <w:rPr>
          <w:color w:val="231F20"/>
        </w:rPr>
        <w:t>hoặc là có duyên mà đã đoạn</w:t>
      </w:r>
      <w:r>
        <w:rPr>
          <w:color w:val="231F20"/>
          <w:spacing w:val="5"/>
        </w:rPr>
        <w:t> </w:t>
      </w:r>
      <w:r>
        <w:rPr>
          <w:color w:val="231F20"/>
        </w:rPr>
        <w:t>dứt.</w:t>
      </w:r>
    </w:p>
    <w:p>
      <w:pPr>
        <w:pStyle w:val="BodyText"/>
        <w:spacing w:line="273" w:lineRule="auto" w:before="111"/>
        <w:ind w:left="110" w:right="389"/>
      </w:pPr>
      <w:r>
        <w:rPr>
          <w:color w:val="231F20"/>
        </w:rPr>
        <w:t>Là tùy tăng không phải có thể làm nhân: Nghĩa là các tùy</w:t>
      </w:r>
      <w:r>
        <w:rPr>
          <w:color w:val="231F20"/>
          <w:spacing w:val="-43"/>
        </w:rPr>
        <w:t> </w:t>
      </w:r>
      <w:r>
        <w:rPr>
          <w:color w:val="231F20"/>
        </w:rPr>
        <w:t>miên không thể làm nhân để chiêu cảm tâm dị thục </w:t>
      </w:r>
      <w:r>
        <w:rPr>
          <w:color w:val="231F20"/>
          <w:spacing w:val="-5"/>
        </w:rPr>
        <w:t>nầy, </w:t>
      </w:r>
      <w:r>
        <w:rPr>
          <w:color w:val="231F20"/>
        </w:rPr>
        <w:t>tức các tùy miên kia đã duyên với đây chưa đoạn dứt.</w:t>
      </w:r>
    </w:p>
    <w:p>
      <w:pPr>
        <w:pStyle w:val="BodyText"/>
        <w:spacing w:line="273" w:lineRule="auto" w:before="111"/>
        <w:ind w:left="110" w:right="389"/>
      </w:pPr>
      <w:r>
        <w:rPr>
          <w:color w:val="231F20"/>
        </w:rPr>
        <w:t>Có thể làm nhân cũng là tùy tăng: Nghĩa là các tùy miên làm nhân có thể chiêu cảm tâm dị thục </w:t>
      </w:r>
      <w:r>
        <w:rPr>
          <w:color w:val="231F20"/>
          <w:spacing w:val="-5"/>
        </w:rPr>
        <w:t>nầy, </w:t>
      </w:r>
      <w:r>
        <w:rPr>
          <w:color w:val="231F20"/>
        </w:rPr>
        <w:t>tức các tùy miên kia vẫn </w:t>
      </w:r>
      <w:r>
        <w:rPr>
          <w:color w:val="231F20"/>
          <w:spacing w:val="-4"/>
        </w:rPr>
        <w:t>còn </w:t>
      </w:r>
      <w:r>
        <w:rPr>
          <w:color w:val="231F20"/>
        </w:rPr>
        <w:t>duyên với đây chưa đoạn dứt.</w:t>
      </w:r>
    </w:p>
    <w:p>
      <w:pPr>
        <w:pStyle w:val="BodyText"/>
        <w:spacing w:line="273" w:lineRule="auto" w:before="111"/>
        <w:ind w:left="110" w:right="389"/>
      </w:pPr>
      <w:r>
        <w:rPr>
          <w:color w:val="231F20"/>
        </w:rPr>
        <w:t>Không</w:t>
      </w:r>
      <w:r>
        <w:rPr>
          <w:color w:val="231F20"/>
          <w:spacing w:val="-14"/>
        </w:rPr>
        <w:t> </w:t>
      </w:r>
      <w:r>
        <w:rPr>
          <w:color w:val="231F20"/>
        </w:rPr>
        <w:t>phải</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4"/>
        </w:rPr>
        <w:t> </w:t>
      </w:r>
      <w:r>
        <w:rPr>
          <w:color w:val="231F20"/>
        </w:rPr>
        <w:t>nhân</w:t>
      </w:r>
      <w:r>
        <w:rPr>
          <w:color w:val="231F20"/>
          <w:spacing w:val="-14"/>
        </w:rPr>
        <w:t> </w:t>
      </w:r>
      <w:r>
        <w:rPr>
          <w:color w:val="231F20"/>
        </w:rPr>
        <w:t>cũng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4"/>
        </w:rPr>
        <w:t> </w:t>
      </w:r>
      <w:r>
        <w:rPr>
          <w:color w:val="231F20"/>
        </w:rPr>
        <w:t>tùy</w:t>
      </w:r>
      <w:r>
        <w:rPr>
          <w:color w:val="231F20"/>
          <w:spacing w:val="-13"/>
        </w:rPr>
        <w:t> </w:t>
      </w:r>
      <w:r>
        <w:rPr>
          <w:color w:val="231F20"/>
        </w:rPr>
        <w:t>tăng:</w:t>
      </w:r>
      <w:r>
        <w:rPr>
          <w:color w:val="231F20"/>
          <w:spacing w:val="-14"/>
        </w:rPr>
        <w:t> </w:t>
      </w:r>
      <w:r>
        <w:rPr>
          <w:color w:val="231F20"/>
        </w:rPr>
        <w:t>Nghĩa là</w:t>
      </w:r>
      <w:r>
        <w:rPr>
          <w:color w:val="231F20"/>
          <w:spacing w:val="-12"/>
        </w:rPr>
        <w:t> </w:t>
      </w:r>
      <w:r>
        <w:rPr>
          <w:color w:val="231F20"/>
        </w:rPr>
        <w:t>các</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không</w:t>
      </w:r>
      <w:r>
        <w:rPr>
          <w:color w:val="231F20"/>
          <w:spacing w:val="-12"/>
        </w:rPr>
        <w:t> </w:t>
      </w:r>
      <w:r>
        <w:rPr>
          <w:color w:val="231F20"/>
        </w:rPr>
        <w:t>thể</w:t>
      </w:r>
      <w:r>
        <w:rPr>
          <w:color w:val="231F20"/>
          <w:spacing w:val="-11"/>
        </w:rPr>
        <w:t> </w:t>
      </w:r>
      <w:r>
        <w:rPr>
          <w:color w:val="231F20"/>
        </w:rPr>
        <w:t>làm</w:t>
      </w:r>
      <w:r>
        <w:rPr>
          <w:color w:val="231F20"/>
          <w:spacing w:val="-12"/>
        </w:rPr>
        <w:t> </w:t>
      </w:r>
      <w:r>
        <w:rPr>
          <w:color w:val="231F20"/>
        </w:rPr>
        <w:t>nhân</w:t>
      </w:r>
      <w:r>
        <w:rPr>
          <w:color w:val="231F20"/>
          <w:spacing w:val="-12"/>
        </w:rPr>
        <w:t> </w:t>
      </w:r>
      <w:r>
        <w:rPr>
          <w:color w:val="231F20"/>
        </w:rPr>
        <w:t>để</w:t>
      </w:r>
      <w:r>
        <w:rPr>
          <w:color w:val="231F20"/>
          <w:spacing w:val="-12"/>
        </w:rPr>
        <w:t> </w:t>
      </w:r>
      <w:r>
        <w:rPr>
          <w:color w:val="231F20"/>
        </w:rPr>
        <w:t>chiêu</w:t>
      </w:r>
      <w:r>
        <w:rPr>
          <w:color w:val="231F20"/>
          <w:spacing w:val="-12"/>
        </w:rPr>
        <w:t> </w:t>
      </w:r>
      <w:r>
        <w:rPr>
          <w:color w:val="231F20"/>
        </w:rPr>
        <w:t>cảm</w:t>
      </w:r>
      <w:r>
        <w:rPr>
          <w:color w:val="231F20"/>
          <w:spacing w:val="-11"/>
        </w:rPr>
        <w:t> </w:t>
      </w:r>
      <w:r>
        <w:rPr>
          <w:color w:val="231F20"/>
        </w:rPr>
        <w:t>tâm</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spacing w:val="-5"/>
        </w:rPr>
        <w:t>nầy,</w:t>
      </w:r>
      <w:r>
        <w:rPr>
          <w:color w:val="231F20"/>
          <w:spacing w:val="-12"/>
        </w:rPr>
        <w:t> </w:t>
      </w:r>
      <w:r>
        <w:rPr>
          <w:color w:val="231F20"/>
        </w:rPr>
        <w:t>tức các tùy miên kia hoặc là không duyên với </w:t>
      </w:r>
      <w:r>
        <w:rPr>
          <w:color w:val="231F20"/>
          <w:spacing w:val="-5"/>
        </w:rPr>
        <w:t>đây, </w:t>
      </w:r>
      <w:r>
        <w:rPr>
          <w:color w:val="231F20"/>
        </w:rPr>
        <w:t>hoặc có duyên mà đã đoạn</w:t>
      </w:r>
      <w:r>
        <w:rPr>
          <w:color w:val="231F20"/>
          <w:spacing w:val="-4"/>
        </w:rPr>
        <w:t> </w:t>
      </w:r>
      <w:r>
        <w:rPr>
          <w:color w:val="231F20"/>
        </w:rPr>
        <w:t>dứt,</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khác,</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khác,</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tùy miên biến hành không đồng cảnh giới.</w:t>
      </w:r>
    </w:p>
    <w:p>
      <w:pPr>
        <w:spacing w:before="109"/>
        <w:ind w:left="677" w:right="0" w:firstLine="0"/>
        <w:jc w:val="both"/>
        <w:rPr>
          <w:sz w:val="26"/>
        </w:rPr>
      </w:pPr>
      <w:r>
        <w:rPr>
          <w:color w:val="231F20"/>
          <w:sz w:val="26"/>
        </w:rPr>
        <w:t>Như quá khứ, </w:t>
      </w:r>
      <w:r>
        <w:rPr>
          <w:i/>
          <w:color w:val="231F20"/>
          <w:sz w:val="26"/>
        </w:rPr>
        <w:t>vị lai, hiện tại </w:t>
      </w:r>
      <w:r>
        <w:rPr>
          <w:color w:val="231F20"/>
          <w:sz w:val="26"/>
        </w:rPr>
        <w:t>cũng như thế.</w:t>
      </w:r>
    </w:p>
    <w:p>
      <w:pPr>
        <w:pStyle w:val="BodyText"/>
        <w:spacing w:line="273" w:lineRule="auto" w:before="155"/>
        <w:ind w:left="110" w:right="391"/>
      </w:pPr>
      <w:r>
        <w:rPr>
          <w:color w:val="231F20"/>
        </w:rPr>
        <w:t>Như tâm thuộc cõi Dục, </w:t>
      </w:r>
      <w:r>
        <w:rPr>
          <w:i/>
          <w:color w:val="231F20"/>
        </w:rPr>
        <w:t>tâm thuộc cõi Sắc và cõi Vô sắc </w:t>
      </w:r>
      <w:r>
        <w:rPr>
          <w:color w:val="231F20"/>
        </w:rPr>
        <w:t>cũng như</w:t>
      </w:r>
      <w:r>
        <w:rPr>
          <w:color w:val="231F20"/>
          <w:spacing w:val="-11"/>
        </w:rPr>
        <w:t> </w:t>
      </w:r>
      <w:r>
        <w:rPr>
          <w:color w:val="231F20"/>
          <w:spacing w:val="-5"/>
        </w:rPr>
        <w:t>vậy.</w:t>
      </w:r>
      <w:r>
        <w:rPr>
          <w:color w:val="231F20"/>
          <w:spacing w:val="-10"/>
        </w:rPr>
        <w:t> </w:t>
      </w:r>
      <w:r>
        <w:rPr>
          <w:color w:val="231F20"/>
        </w:rPr>
        <w:t>Ở</w:t>
      </w:r>
      <w:r>
        <w:rPr>
          <w:color w:val="231F20"/>
          <w:spacing w:val="-10"/>
        </w:rPr>
        <w:t> </w:t>
      </w:r>
      <w:r>
        <w:rPr>
          <w:color w:val="231F20"/>
        </w:rPr>
        <w:t>đây</w:t>
      </w:r>
      <w:r>
        <w:rPr>
          <w:color w:val="231F20"/>
          <w:spacing w:val="-11"/>
        </w:rPr>
        <w:t> </w:t>
      </w:r>
      <w:r>
        <w:rPr>
          <w:color w:val="231F20"/>
        </w:rPr>
        <w:t>có</w:t>
      </w:r>
      <w:r>
        <w:rPr>
          <w:color w:val="231F20"/>
          <w:spacing w:val="-10"/>
        </w:rPr>
        <w:t> </w:t>
      </w:r>
      <w:r>
        <w:rPr>
          <w:color w:val="231F20"/>
        </w:rPr>
        <w:t>sai</w:t>
      </w:r>
      <w:r>
        <w:rPr>
          <w:color w:val="231F20"/>
          <w:spacing w:val="-11"/>
        </w:rPr>
        <w:t> </w:t>
      </w:r>
      <w:r>
        <w:rPr>
          <w:color w:val="231F20"/>
        </w:rPr>
        <w:t>khác:</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thuộc</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 không nên nói là có tùy miên dị thục.</w:t>
      </w:r>
    </w:p>
    <w:p>
      <w:pPr>
        <w:pStyle w:val="BodyText"/>
        <w:spacing w:before="110"/>
        <w:ind w:left="0" w:right="281" w:firstLine="0"/>
        <w:jc w:val="center"/>
      </w:pPr>
      <w:r>
        <w:rPr>
          <w:color w:val="231F20"/>
        </w:rPr>
        <w:t>*</w:t>
      </w:r>
    </w:p>
    <w:p>
      <w:pPr>
        <w:pStyle w:val="ListParagraph"/>
        <w:numPr>
          <w:ilvl w:val="0"/>
          <w:numId w:val="94"/>
        </w:numPr>
        <w:tabs>
          <w:tab w:pos="865" w:val="left" w:leader="none"/>
        </w:tabs>
        <w:spacing w:line="273" w:lineRule="auto" w:before="240" w:after="0"/>
        <w:ind w:left="110" w:right="391"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w:t>
      </w:r>
      <w:r>
        <w:rPr>
          <w:color w:val="231F20"/>
          <w:spacing w:val="-14"/>
          <w:sz w:val="26"/>
        </w:rPr>
        <w:t> </w:t>
      </w:r>
      <w:r>
        <w:rPr>
          <w:color w:val="231F20"/>
          <w:sz w:val="26"/>
        </w:rPr>
        <w:t>Sắc</w:t>
      </w:r>
      <w:r>
        <w:rPr>
          <w:color w:val="231F20"/>
          <w:spacing w:val="-14"/>
          <w:sz w:val="26"/>
        </w:rPr>
        <w:t> </w:t>
      </w:r>
      <w:r>
        <w:rPr>
          <w:color w:val="231F20"/>
          <w:sz w:val="26"/>
        </w:rPr>
        <w:t>có</w:t>
      </w:r>
      <w:r>
        <w:rPr>
          <w:color w:val="231F20"/>
          <w:spacing w:val="-12"/>
          <w:sz w:val="26"/>
        </w:rPr>
        <w:t> </w:t>
      </w:r>
      <w:r>
        <w:rPr>
          <w:color w:val="231F20"/>
          <w:sz w:val="26"/>
        </w:rPr>
        <w:t>năm</w:t>
      </w:r>
      <w:r>
        <w:rPr>
          <w:color w:val="231F20"/>
          <w:spacing w:val="-14"/>
          <w:sz w:val="26"/>
        </w:rPr>
        <w:t> </w:t>
      </w:r>
      <w:r>
        <w:rPr>
          <w:color w:val="231F20"/>
          <w:sz w:val="26"/>
        </w:rPr>
        <w:t>tâm,</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có</w:t>
      </w:r>
      <w:r>
        <w:rPr>
          <w:color w:val="231F20"/>
          <w:spacing w:val="-13"/>
          <w:sz w:val="26"/>
        </w:rPr>
        <w:t> </w:t>
      </w:r>
      <w:r>
        <w:rPr>
          <w:color w:val="231F20"/>
          <w:sz w:val="26"/>
        </w:rPr>
        <w:t>năm</w:t>
      </w:r>
      <w:r>
        <w:rPr>
          <w:color w:val="231F20"/>
          <w:spacing w:val="-13"/>
          <w:sz w:val="26"/>
        </w:rPr>
        <w:t> </w:t>
      </w:r>
      <w:r>
        <w:rPr>
          <w:color w:val="231F20"/>
          <w:sz w:val="26"/>
        </w:rPr>
        <w:t>tâm.</w:t>
      </w:r>
      <w:r>
        <w:rPr>
          <w:color w:val="231F20"/>
          <w:spacing w:val="-14"/>
          <w:sz w:val="26"/>
        </w:rPr>
        <w:t> </w:t>
      </w:r>
      <w:r>
        <w:rPr>
          <w:color w:val="231F20"/>
          <w:sz w:val="26"/>
        </w:rPr>
        <w:t>Mười</w:t>
      </w:r>
      <w:r>
        <w:rPr>
          <w:color w:val="231F20"/>
          <w:spacing w:val="-13"/>
          <w:sz w:val="26"/>
        </w:rPr>
        <w:t> </w:t>
      </w:r>
      <w:r>
        <w:rPr>
          <w:color w:val="231F20"/>
          <w:sz w:val="26"/>
        </w:rPr>
        <w:t>lăm</w:t>
      </w:r>
      <w:r>
        <w:rPr>
          <w:color w:val="231F20"/>
          <w:spacing w:val="-14"/>
          <w:sz w:val="26"/>
        </w:rPr>
        <w:t> </w:t>
      </w:r>
      <w:r>
        <w:rPr>
          <w:color w:val="231F20"/>
          <w:sz w:val="26"/>
        </w:rPr>
        <w:t>tâm</w:t>
      </w:r>
      <w:r>
        <w:rPr>
          <w:color w:val="231F20"/>
          <w:spacing w:val="-13"/>
          <w:sz w:val="26"/>
        </w:rPr>
        <w:t> </w:t>
      </w:r>
      <w:r>
        <w:rPr>
          <w:color w:val="231F20"/>
          <w:sz w:val="26"/>
        </w:rPr>
        <w:t>như thế hoặc ở quá khứ, hoặc ở vị lai, hoặc ở hiện tại.</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4"/>
      </w:pPr>
      <w:r>
        <w:rPr>
          <w:color w:val="231F20"/>
        </w:rPr>
        <w:t>Thế nào là thuộc cõi Dục có năm tâm? Nghĩa là ở cõi Dục có tâm do kiến khổ đoạn trừ, có tâm do kiến tập, diệt, đạo và tu đạo đoạn trừ.</w:t>
      </w:r>
    </w:p>
    <w:p>
      <w:pPr>
        <w:pStyle w:val="BodyText"/>
        <w:spacing w:before="116"/>
        <w:ind w:left="960" w:firstLine="0"/>
      </w:pPr>
      <w:r>
        <w:rPr>
          <w:color w:val="231F20"/>
        </w:rPr>
        <w:t>Như thuộc cõi Dục, thuộc cõi Sắc và cõi Vô sắc cũng như vậy.</w:t>
      </w:r>
    </w:p>
    <w:p>
      <w:pPr>
        <w:pStyle w:val="BodyText"/>
        <w:spacing w:line="271" w:lineRule="auto" w:before="152"/>
        <w:ind w:right="106"/>
      </w:pPr>
      <w:r>
        <w:rPr>
          <w:color w:val="231F20"/>
        </w:rPr>
        <w:t>Các tâm thuộc cõi Dục ở quá khứ do kiến khổ đoạn trừ hiện có các tùy miên, chúng đối với tâm </w:t>
      </w:r>
      <w:r>
        <w:rPr>
          <w:color w:val="231F20"/>
          <w:spacing w:val="-5"/>
        </w:rPr>
        <w:t>nầy, </w:t>
      </w:r>
      <w:r>
        <w:rPr>
          <w:color w:val="231F20"/>
        </w:rPr>
        <w:t>nếu không là tùy tăng cũng không làm nhân chăng? Nếu như không làm nhân cũng không là</w:t>
      </w:r>
      <w:r>
        <w:rPr>
          <w:color w:val="231F20"/>
          <w:spacing w:val="-38"/>
        </w:rPr>
        <w:t> </w:t>
      </w:r>
      <w:r>
        <w:rPr>
          <w:color w:val="231F20"/>
        </w:rPr>
        <w:t>tùy tăng chăng? </w:t>
      </w:r>
      <w:r>
        <w:rPr>
          <w:color w:val="231F20"/>
          <w:spacing w:val="-6"/>
        </w:rPr>
        <w:t>v.v... </w:t>
      </w:r>
      <w:r>
        <w:rPr>
          <w:color w:val="231F20"/>
        </w:rPr>
        <w:t>Cho đến các tâm thuộc cõi Vô sắc ở hiện tại do tu 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hiện</w:t>
      </w:r>
      <w:r>
        <w:rPr>
          <w:color w:val="231F20"/>
          <w:spacing w:val="-8"/>
        </w:rPr>
        <w:t> </w:t>
      </w:r>
      <w:r>
        <w:rPr>
          <w:color w:val="231F20"/>
        </w:rPr>
        <w:t>có</w:t>
      </w:r>
      <w:r>
        <w:rPr>
          <w:color w:val="231F20"/>
          <w:spacing w:val="-7"/>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chúng</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tâm</w:t>
      </w:r>
      <w:r>
        <w:rPr>
          <w:color w:val="231F20"/>
          <w:spacing w:val="-8"/>
        </w:rPr>
        <w:t> </w:t>
      </w:r>
      <w:r>
        <w:rPr>
          <w:color w:val="231F20"/>
          <w:spacing w:val="-5"/>
        </w:rPr>
        <w:t>nầy,</w:t>
      </w:r>
      <w:r>
        <w:rPr>
          <w:color w:val="231F20"/>
          <w:spacing w:val="-8"/>
        </w:rPr>
        <w:t> </w:t>
      </w:r>
      <w:r>
        <w:rPr>
          <w:color w:val="231F20"/>
        </w:rPr>
        <w:t>nếu</w:t>
      </w:r>
      <w:r>
        <w:rPr>
          <w:color w:val="231F20"/>
          <w:spacing w:val="-8"/>
        </w:rPr>
        <w:t> </w:t>
      </w:r>
      <w:r>
        <w:rPr>
          <w:color w:val="231F20"/>
        </w:rPr>
        <w:t>không là tùy tăng cũng không làm nhân chăng? Nếu như không làm nhân cũng không là tùy tăng chăng?</w:t>
      </w:r>
    </w:p>
    <w:p>
      <w:pPr>
        <w:spacing w:line="271" w:lineRule="auto" w:before="115"/>
        <w:ind w:left="393" w:right="106" w:firstLine="566"/>
        <w:jc w:val="both"/>
        <w:rPr>
          <w:sz w:val="26"/>
        </w:rPr>
      </w:pPr>
      <w:r>
        <w:rPr>
          <w:i/>
          <w:color w:val="231F20"/>
          <w:sz w:val="26"/>
        </w:rPr>
        <w:t>Các tâm thuộc cõi Dục ở quá khứ do kiến khổ đoạn trừ </w:t>
      </w:r>
      <w:r>
        <w:rPr>
          <w:color w:val="231F20"/>
          <w:sz w:val="26"/>
        </w:rPr>
        <w:t>hiện có các tùy miên, chúng đối với tâm </w:t>
      </w:r>
      <w:r>
        <w:rPr>
          <w:color w:val="231F20"/>
          <w:spacing w:val="-5"/>
          <w:sz w:val="26"/>
        </w:rPr>
        <w:t>nầy, </w:t>
      </w:r>
      <w:r>
        <w:rPr>
          <w:color w:val="231F20"/>
          <w:sz w:val="26"/>
        </w:rPr>
        <w:t>nếu không là tùy tăng cũng không làm nhân chăng?</w:t>
      </w:r>
    </w:p>
    <w:p>
      <w:pPr>
        <w:pStyle w:val="BodyText"/>
        <w:spacing w:line="271" w:lineRule="auto" w:before="113"/>
        <w:ind w:right="108"/>
      </w:pPr>
      <w:r>
        <w:rPr>
          <w:i/>
          <w:color w:val="231F20"/>
        </w:rPr>
        <w:t>Đáp:</w:t>
      </w:r>
      <w:r>
        <w:rPr>
          <w:i/>
          <w:color w:val="231F20"/>
          <w:spacing w:val="-15"/>
        </w:rPr>
        <w:t> </w:t>
      </w:r>
      <w:r>
        <w:rPr>
          <w:color w:val="231F20"/>
        </w:rPr>
        <w:t>Hoặc</w:t>
      </w:r>
      <w:r>
        <w:rPr>
          <w:color w:val="231F20"/>
          <w:spacing w:val="-16"/>
        </w:rPr>
        <w:t> </w:t>
      </w:r>
      <w:r>
        <w:rPr>
          <w:color w:val="231F20"/>
        </w:rPr>
        <w:t>không</w:t>
      </w:r>
      <w:r>
        <w:rPr>
          <w:color w:val="231F20"/>
          <w:spacing w:val="-15"/>
        </w:rPr>
        <w:t> </w:t>
      </w:r>
      <w:r>
        <w:rPr>
          <w:color w:val="231F20"/>
        </w:rPr>
        <w:t>làm</w:t>
      </w:r>
      <w:r>
        <w:rPr>
          <w:color w:val="231F20"/>
          <w:spacing w:val="-15"/>
        </w:rPr>
        <w:t> </w:t>
      </w:r>
      <w:r>
        <w:rPr>
          <w:color w:val="231F20"/>
        </w:rPr>
        <w:t>nhân</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không</w:t>
      </w:r>
      <w:r>
        <w:rPr>
          <w:color w:val="231F20"/>
          <w:spacing w:val="-15"/>
        </w:rPr>
        <w:t> </w:t>
      </w:r>
      <w:r>
        <w:rPr>
          <w:color w:val="231F20"/>
        </w:rPr>
        <w:t>tùy</w:t>
      </w:r>
      <w:r>
        <w:rPr>
          <w:color w:val="231F20"/>
          <w:spacing w:val="-15"/>
        </w:rPr>
        <w:t> </w:t>
      </w:r>
      <w:r>
        <w:rPr>
          <w:color w:val="231F20"/>
        </w:rPr>
        <w:t>tăng.</w:t>
      </w:r>
      <w:r>
        <w:rPr>
          <w:color w:val="231F20"/>
          <w:spacing w:val="-15"/>
        </w:rPr>
        <w:t> </w:t>
      </w:r>
      <w:r>
        <w:rPr>
          <w:color w:val="231F20"/>
        </w:rPr>
        <w:t>Hoặc không</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làm</w:t>
      </w:r>
      <w:r>
        <w:rPr>
          <w:color w:val="231F20"/>
          <w:spacing w:val="-10"/>
        </w:rPr>
        <w:t> </w:t>
      </w:r>
      <w:r>
        <w:rPr>
          <w:color w:val="231F20"/>
        </w:rPr>
        <w:t>nhân.</w:t>
      </w:r>
      <w:r>
        <w:rPr>
          <w:color w:val="231F20"/>
          <w:spacing w:val="-11"/>
        </w:rPr>
        <w:t> </w:t>
      </w:r>
      <w:r>
        <w:rPr>
          <w:color w:val="231F20"/>
        </w:rPr>
        <w:t>Hoặc</w:t>
      </w:r>
      <w:r>
        <w:rPr>
          <w:color w:val="231F20"/>
          <w:spacing w:val="-10"/>
        </w:rPr>
        <w:t> </w:t>
      </w:r>
      <w:r>
        <w:rPr>
          <w:color w:val="231F20"/>
        </w:rPr>
        <w:t>không</w:t>
      </w:r>
      <w:r>
        <w:rPr>
          <w:color w:val="231F20"/>
          <w:spacing w:val="-10"/>
        </w:rPr>
        <w:t> </w:t>
      </w:r>
      <w:r>
        <w:rPr>
          <w:color w:val="231F20"/>
        </w:rPr>
        <w:t>làm</w:t>
      </w:r>
      <w:r>
        <w:rPr>
          <w:color w:val="231F20"/>
          <w:spacing w:val="-10"/>
        </w:rPr>
        <w:t> </w:t>
      </w:r>
      <w:r>
        <w:rPr>
          <w:color w:val="231F20"/>
        </w:rPr>
        <w:t>nhân cũng không tùy tăng. Hoặc cùng là làm nhân cũng cùng là tùy</w:t>
      </w:r>
      <w:r>
        <w:rPr>
          <w:color w:val="231F20"/>
          <w:spacing w:val="-4"/>
        </w:rPr>
        <w:t> </w:t>
      </w:r>
      <w:r>
        <w:rPr>
          <w:color w:val="231F20"/>
        </w:rPr>
        <w:t>tăng.</w:t>
      </w:r>
    </w:p>
    <w:p>
      <w:pPr>
        <w:pStyle w:val="BodyText"/>
        <w:spacing w:line="271" w:lineRule="auto" w:before="114"/>
        <w:ind w:right="107"/>
      </w:pP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w:t>
      </w:r>
      <w:r>
        <w:rPr>
          <w:color w:val="231F20"/>
          <w:spacing w:val="-4"/>
        </w:rPr>
        <w:t> </w:t>
      </w:r>
      <w:r>
        <w:rPr>
          <w:color w:val="231F20"/>
        </w:rPr>
        <w:t>ở</w:t>
      </w:r>
      <w:r>
        <w:rPr>
          <w:color w:val="231F20"/>
          <w:spacing w:val="-4"/>
        </w:rPr>
        <w:t> </w:t>
      </w:r>
      <w:r>
        <w:rPr>
          <w:color w:val="231F20"/>
        </w:rPr>
        <w:t>sau</w:t>
      </w:r>
      <w:r>
        <w:rPr>
          <w:color w:val="231F20"/>
          <w:spacing w:val="-4"/>
        </w:rPr>
        <w:t> </w:t>
      </w:r>
      <w:r>
        <w:rPr>
          <w:color w:val="231F20"/>
        </w:rPr>
        <w:t>tâm</w:t>
      </w:r>
      <w:r>
        <w:rPr>
          <w:color w:val="231F20"/>
          <w:spacing w:val="-4"/>
        </w:rPr>
        <w:t> </w:t>
      </w:r>
      <w:r>
        <w:rPr>
          <w:color w:val="231F20"/>
          <w:spacing w:val="-5"/>
        </w:rPr>
        <w:t>nầy,</w:t>
      </w:r>
      <w:r>
        <w:rPr>
          <w:color w:val="231F20"/>
          <w:spacing w:val="-4"/>
        </w:rPr>
        <w:t> </w:t>
      </w:r>
      <w:r>
        <w:rPr>
          <w:color w:val="231F20"/>
        </w:rPr>
        <w:t>đồng</w:t>
      </w:r>
      <w:r>
        <w:rPr>
          <w:color w:val="231F20"/>
          <w:spacing w:val="-4"/>
        </w:rPr>
        <w:t> </w:t>
      </w:r>
      <w:r>
        <w:rPr>
          <w:color w:val="231F20"/>
        </w:rPr>
        <w:t>loại</w:t>
      </w:r>
      <w:r>
        <w:rPr>
          <w:color w:val="231F20"/>
          <w:spacing w:val="-4"/>
        </w:rPr>
        <w:t> </w:t>
      </w:r>
      <w:r>
        <w:rPr>
          <w:color w:val="231F20"/>
        </w:rPr>
        <w:t>biến</w:t>
      </w:r>
      <w:r>
        <w:rPr>
          <w:color w:val="231F20"/>
          <w:spacing w:val="-4"/>
        </w:rPr>
        <w:t> </w:t>
      </w:r>
      <w:r>
        <w:rPr>
          <w:color w:val="231F20"/>
        </w:rPr>
        <w:t>hành,</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kia</w:t>
      </w:r>
      <w:r>
        <w:rPr>
          <w:color w:val="231F20"/>
          <w:spacing w:val="-4"/>
        </w:rPr>
        <w:t> </w:t>
      </w:r>
      <w:r>
        <w:rPr>
          <w:color w:val="231F20"/>
        </w:rPr>
        <w:t>duyên với đây chưa đoạn dứt</w:t>
      </w:r>
    </w:p>
    <w:p>
      <w:pPr>
        <w:pStyle w:val="BodyText"/>
        <w:spacing w:line="271" w:lineRule="auto" w:before="114"/>
        <w:ind w:right="106"/>
      </w:pP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ở trước tâm </w:t>
      </w:r>
      <w:r>
        <w:rPr>
          <w:color w:val="231F20"/>
          <w:spacing w:val="-5"/>
        </w:rPr>
        <w:t>nầy, </w:t>
      </w:r>
      <w:r>
        <w:rPr>
          <w:color w:val="231F20"/>
        </w:rPr>
        <w:t>đồng loại với biến hành, tức các tùy miên kia hoặc không duyên với </w:t>
      </w:r>
      <w:r>
        <w:rPr>
          <w:color w:val="231F20"/>
          <w:spacing w:val="-5"/>
        </w:rPr>
        <w:t>đây, </w:t>
      </w:r>
      <w:r>
        <w:rPr>
          <w:color w:val="231F20"/>
        </w:rPr>
        <w:t>hoặc có duyên mà đã đoạn dứt, cùng </w:t>
      </w:r>
      <w:r>
        <w:rPr>
          <w:color w:val="231F20"/>
          <w:spacing w:val="-5"/>
        </w:rPr>
        <w:t>các </w:t>
      </w:r>
      <w:r>
        <w:rPr>
          <w:color w:val="231F20"/>
        </w:rPr>
        <w:t>tùy miên tương ưng ấy đã đoạn dứt.</w:t>
      </w:r>
    </w:p>
    <w:p>
      <w:pPr>
        <w:pStyle w:val="BodyText"/>
        <w:spacing w:line="271" w:lineRule="auto" w:before="114"/>
        <w:ind w:right="107"/>
      </w:pPr>
      <w:r>
        <w:rPr>
          <w:color w:val="231F20"/>
        </w:rPr>
        <w:t>Không thể làm nhân cũng không tùy tăng: Nghĩa là các tùy miên ở sau tâm nầy, đồng loại với biến hành, tức các tùy miên kia hoặc không duyên với đây, hoặc có duyên mà đã đoạn dứt, hoặc duyên nơi khác, hoặc là tùy miên khác, hoặc là tùy miên biến hành không đồng cảnh giới.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86"/>
      </w:pPr>
      <w:r>
        <w:rPr>
          <w:color w:val="231F20"/>
        </w:rPr>
        <w:t>Cùng là làm nhân cũng cùng là tùy tăng: Nghĩa là các </w:t>
      </w:r>
      <w:r>
        <w:rPr>
          <w:color w:val="231F20"/>
          <w:spacing w:val="2"/>
        </w:rPr>
        <w:t>tùy </w:t>
      </w:r>
      <w:r>
        <w:rPr>
          <w:color w:val="231F20"/>
        </w:rPr>
        <w:t>miên ở trước tâm </w:t>
      </w:r>
      <w:r>
        <w:rPr>
          <w:color w:val="231F20"/>
          <w:spacing w:val="-3"/>
        </w:rPr>
        <w:t>nầy, </w:t>
      </w:r>
      <w:r>
        <w:rPr>
          <w:color w:val="231F20"/>
        </w:rPr>
        <w:t>đồng loại với biến hành, tức các tùy miên  kia duyên với đây chưa đoạn dứt cùng các tùy miên tương ưng ấy chưa đoạn</w:t>
      </w:r>
      <w:r>
        <w:rPr>
          <w:color w:val="231F20"/>
          <w:spacing w:val="10"/>
        </w:rPr>
        <w:t> </w:t>
      </w:r>
      <w:r>
        <w:rPr>
          <w:color w:val="231F20"/>
        </w:rPr>
        <w:t>dứt.</w:t>
      </w:r>
    </w:p>
    <w:p>
      <w:pPr>
        <w:pStyle w:val="BodyText"/>
        <w:spacing w:before="110"/>
        <w:ind w:left="677" w:firstLine="0"/>
        <w:rPr>
          <w:i/>
        </w:rPr>
      </w:pPr>
      <w:r>
        <w:rPr>
          <w:color w:val="231F20"/>
        </w:rPr>
        <w:t>Như các tâm thuộc cõi Dục ở quá khứ do kiến khổ đoạn trừ, </w:t>
      </w:r>
      <w:r>
        <w:rPr>
          <w:i/>
          <w:color w:val="231F20"/>
        </w:rPr>
        <w:t>các</w:t>
      </w:r>
    </w:p>
    <w:p>
      <w:pPr>
        <w:spacing w:before="35"/>
        <w:ind w:left="110" w:right="0" w:firstLine="0"/>
        <w:jc w:val="both"/>
        <w:rPr>
          <w:sz w:val="26"/>
        </w:rPr>
      </w:pPr>
      <w:r>
        <w:rPr>
          <w:i/>
          <w:color w:val="231F20"/>
          <w:sz w:val="26"/>
        </w:rPr>
        <w:t>tâm thuộc cõi Dục ở vị lai do kiến khổ đoạn trừ </w:t>
      </w:r>
      <w:r>
        <w:rPr>
          <w:color w:val="231F20"/>
          <w:sz w:val="26"/>
        </w:rPr>
        <w:t>cũng như vậy.</w:t>
      </w:r>
    </w:p>
    <w:p>
      <w:pPr>
        <w:spacing w:line="268" w:lineRule="auto" w:before="148"/>
        <w:ind w:left="110" w:right="389" w:firstLine="566"/>
        <w:jc w:val="both"/>
        <w:rPr>
          <w:sz w:val="26"/>
        </w:rPr>
      </w:pPr>
      <w:r>
        <w:rPr>
          <w:i/>
          <w:color w:val="231F20"/>
          <w:sz w:val="26"/>
        </w:rPr>
        <w:t>Các tâm thuộc cõi Dục ở hiện tại do kiến khổ đoạn trừ </w:t>
      </w:r>
      <w:r>
        <w:rPr>
          <w:color w:val="231F20"/>
          <w:sz w:val="26"/>
        </w:rPr>
        <w:t>hiện  có các tùy miên, chúng đối với tâm </w:t>
      </w:r>
      <w:r>
        <w:rPr>
          <w:color w:val="231F20"/>
          <w:spacing w:val="-5"/>
          <w:sz w:val="26"/>
        </w:rPr>
        <w:t>nầy, </w:t>
      </w:r>
      <w:r>
        <w:rPr>
          <w:color w:val="231F20"/>
          <w:sz w:val="26"/>
        </w:rPr>
        <w:t>nếu không là tùy tăng cũng không làm nhân chăng?</w:t>
      </w:r>
    </w:p>
    <w:p>
      <w:pPr>
        <w:pStyle w:val="BodyText"/>
        <w:spacing w:line="268" w:lineRule="auto" w:before="111"/>
        <w:ind w:left="110" w:right="391"/>
      </w:pPr>
      <w:r>
        <w:rPr>
          <w:i/>
          <w:color w:val="231F20"/>
        </w:rPr>
        <w:t>Đáp:</w:t>
      </w:r>
      <w:r>
        <w:rPr>
          <w:i/>
          <w:color w:val="231F20"/>
          <w:spacing w:val="-15"/>
        </w:rPr>
        <w:t> </w:t>
      </w:r>
      <w:r>
        <w:rPr>
          <w:color w:val="231F20"/>
        </w:rPr>
        <w:t>Hoặc</w:t>
      </w:r>
      <w:r>
        <w:rPr>
          <w:color w:val="231F20"/>
          <w:spacing w:val="-16"/>
        </w:rPr>
        <w:t> </w:t>
      </w:r>
      <w:r>
        <w:rPr>
          <w:color w:val="231F20"/>
        </w:rPr>
        <w:t>không</w:t>
      </w:r>
      <w:r>
        <w:rPr>
          <w:color w:val="231F20"/>
          <w:spacing w:val="-15"/>
        </w:rPr>
        <w:t> </w:t>
      </w:r>
      <w:r>
        <w:rPr>
          <w:color w:val="231F20"/>
        </w:rPr>
        <w:t>làm</w:t>
      </w:r>
      <w:r>
        <w:rPr>
          <w:color w:val="231F20"/>
          <w:spacing w:val="-15"/>
        </w:rPr>
        <w:t> </w:t>
      </w:r>
      <w:r>
        <w:rPr>
          <w:color w:val="231F20"/>
        </w:rPr>
        <w:t>nhân</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không</w:t>
      </w:r>
      <w:r>
        <w:rPr>
          <w:color w:val="231F20"/>
          <w:spacing w:val="-15"/>
        </w:rPr>
        <w:t> </w:t>
      </w:r>
      <w:r>
        <w:rPr>
          <w:color w:val="231F20"/>
        </w:rPr>
        <w:t>tùy</w:t>
      </w:r>
      <w:r>
        <w:rPr>
          <w:color w:val="231F20"/>
          <w:spacing w:val="-15"/>
        </w:rPr>
        <w:t> </w:t>
      </w:r>
      <w:r>
        <w:rPr>
          <w:color w:val="231F20"/>
        </w:rPr>
        <w:t>tăng.</w:t>
      </w:r>
      <w:r>
        <w:rPr>
          <w:color w:val="231F20"/>
          <w:spacing w:val="-15"/>
        </w:rPr>
        <w:t> </w:t>
      </w:r>
      <w:r>
        <w:rPr>
          <w:color w:val="231F20"/>
        </w:rPr>
        <w:t>Hoặc không</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làm</w:t>
      </w:r>
      <w:r>
        <w:rPr>
          <w:color w:val="231F20"/>
          <w:spacing w:val="-10"/>
        </w:rPr>
        <w:t> </w:t>
      </w:r>
      <w:r>
        <w:rPr>
          <w:color w:val="231F20"/>
        </w:rPr>
        <w:t>nhân.</w:t>
      </w:r>
      <w:r>
        <w:rPr>
          <w:color w:val="231F20"/>
          <w:spacing w:val="-11"/>
        </w:rPr>
        <w:t> </w:t>
      </w:r>
      <w:r>
        <w:rPr>
          <w:color w:val="231F20"/>
        </w:rPr>
        <w:t>Hoặc</w:t>
      </w:r>
      <w:r>
        <w:rPr>
          <w:color w:val="231F20"/>
          <w:spacing w:val="-10"/>
        </w:rPr>
        <w:t> </w:t>
      </w:r>
      <w:r>
        <w:rPr>
          <w:color w:val="231F20"/>
        </w:rPr>
        <w:t>không</w:t>
      </w:r>
      <w:r>
        <w:rPr>
          <w:color w:val="231F20"/>
          <w:spacing w:val="-10"/>
        </w:rPr>
        <w:t> </w:t>
      </w:r>
      <w:r>
        <w:rPr>
          <w:color w:val="231F20"/>
        </w:rPr>
        <w:t>làm</w:t>
      </w:r>
      <w:r>
        <w:rPr>
          <w:color w:val="231F20"/>
          <w:spacing w:val="-10"/>
        </w:rPr>
        <w:t> </w:t>
      </w:r>
      <w:r>
        <w:rPr>
          <w:color w:val="231F20"/>
        </w:rPr>
        <w:t>nhân cũng không tùy tăng. Hoặc cùng là làm nhân cũng cùng là tùy</w:t>
      </w:r>
      <w:r>
        <w:rPr>
          <w:color w:val="231F20"/>
          <w:spacing w:val="-4"/>
        </w:rPr>
        <w:t> </w:t>
      </w:r>
      <w:r>
        <w:rPr>
          <w:color w:val="231F20"/>
        </w:rPr>
        <w:t>tăng.</w:t>
      </w:r>
    </w:p>
    <w:p>
      <w:pPr>
        <w:pStyle w:val="BodyText"/>
        <w:spacing w:line="268" w:lineRule="auto" w:before="111"/>
        <w:ind w:left="110" w:right="390"/>
      </w:pP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ở sau tâm </w:t>
      </w:r>
      <w:r>
        <w:rPr>
          <w:color w:val="231F20"/>
          <w:spacing w:val="-5"/>
        </w:rPr>
        <w:t>nầy, </w:t>
      </w:r>
      <w:r>
        <w:rPr>
          <w:color w:val="231F20"/>
        </w:rPr>
        <w:t>đồng loại với biến hành, tức các tùy miên kia duyên với đây chưa đoạn dứt.</w:t>
      </w:r>
    </w:p>
    <w:p>
      <w:pPr>
        <w:pStyle w:val="BodyText"/>
        <w:spacing w:line="268" w:lineRule="auto" w:before="111"/>
        <w:ind w:left="110" w:right="390"/>
      </w:pPr>
      <w:r>
        <w:rPr>
          <w:color w:val="231F20"/>
        </w:rPr>
        <w:t>Không</w:t>
      </w:r>
      <w:r>
        <w:rPr>
          <w:color w:val="231F20"/>
          <w:spacing w:val="-14"/>
        </w:rPr>
        <w:t> </w:t>
      </w:r>
      <w:r>
        <w:rPr>
          <w:color w:val="231F20"/>
        </w:rPr>
        <w:t>tùy</w:t>
      </w:r>
      <w:r>
        <w:rPr>
          <w:color w:val="231F20"/>
          <w:spacing w:val="-14"/>
        </w:rPr>
        <w:t> </w:t>
      </w:r>
      <w:r>
        <w:rPr>
          <w:color w:val="231F20"/>
        </w:rPr>
        <w:t>tăng</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làm</w:t>
      </w:r>
      <w:r>
        <w:rPr>
          <w:color w:val="231F20"/>
          <w:spacing w:val="-14"/>
        </w:rPr>
        <w:t> </w:t>
      </w:r>
      <w:r>
        <w:rPr>
          <w:color w:val="231F20"/>
        </w:rPr>
        <w:t>nhân:</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tùy miên ở trước tâm </w:t>
      </w:r>
      <w:r>
        <w:rPr>
          <w:color w:val="231F20"/>
          <w:spacing w:val="-5"/>
        </w:rPr>
        <w:t>nầy, </w:t>
      </w:r>
      <w:r>
        <w:rPr>
          <w:color w:val="231F20"/>
        </w:rPr>
        <w:t>đồng loại với biến hành, tức các tùy miên kia hoặc không duyên với </w:t>
      </w:r>
      <w:r>
        <w:rPr>
          <w:color w:val="231F20"/>
          <w:spacing w:val="-5"/>
        </w:rPr>
        <w:t>đây, </w:t>
      </w:r>
      <w:r>
        <w:rPr>
          <w:color w:val="231F20"/>
        </w:rPr>
        <w:t>hoặc có duyên nhưng đã đoạn</w:t>
      </w:r>
      <w:r>
        <w:rPr>
          <w:color w:val="231F20"/>
          <w:spacing w:val="6"/>
        </w:rPr>
        <w:t> </w:t>
      </w:r>
      <w:r>
        <w:rPr>
          <w:color w:val="231F20"/>
        </w:rPr>
        <w:t>dứt.</w:t>
      </w:r>
    </w:p>
    <w:p>
      <w:pPr>
        <w:pStyle w:val="BodyText"/>
        <w:spacing w:line="268" w:lineRule="auto" w:before="111"/>
        <w:ind w:left="110" w:right="390"/>
      </w:pPr>
      <w:r>
        <w:rPr>
          <w:color w:val="231F20"/>
        </w:rPr>
        <w:t>Không thể làm nhân cũng không tùy tăng: Nghĩa là các tùy miên ở sau tâm </w:t>
      </w:r>
      <w:r>
        <w:rPr>
          <w:color w:val="231F20"/>
          <w:spacing w:val="-5"/>
        </w:rPr>
        <w:t>nầy, </w:t>
      </w:r>
      <w:r>
        <w:rPr>
          <w:color w:val="231F20"/>
        </w:rPr>
        <w:t>đồng loại với biến hành, tức các tùy miên kia hoặc không duyên với </w:t>
      </w:r>
      <w:r>
        <w:rPr>
          <w:color w:val="231F20"/>
          <w:spacing w:val="-5"/>
        </w:rPr>
        <w:t>đây, </w:t>
      </w:r>
      <w:r>
        <w:rPr>
          <w:color w:val="231F20"/>
        </w:rPr>
        <w:t>hoặc có duyên nhưng đã đoạn dứt, </w:t>
      </w:r>
      <w:r>
        <w:rPr>
          <w:color w:val="231F20"/>
          <w:spacing w:val="-4"/>
        </w:rPr>
        <w:t>hoặc </w:t>
      </w:r>
      <w:r>
        <w:rPr>
          <w:color w:val="231F20"/>
        </w:rPr>
        <w:t>là</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tùy</w:t>
      </w:r>
      <w:r>
        <w:rPr>
          <w:color w:val="231F20"/>
          <w:spacing w:val="-8"/>
        </w:rPr>
        <w:t> </w:t>
      </w:r>
      <w:r>
        <w:rPr>
          <w:color w:val="231F20"/>
        </w:rPr>
        <w:t>miên</w:t>
      </w:r>
      <w:r>
        <w:rPr>
          <w:color w:val="231F20"/>
          <w:spacing w:val="-9"/>
        </w:rPr>
        <w:t> </w:t>
      </w:r>
      <w:r>
        <w:rPr>
          <w:color w:val="231F20"/>
        </w:rPr>
        <w:t>biến</w:t>
      </w:r>
      <w:r>
        <w:rPr>
          <w:color w:val="231F20"/>
          <w:spacing w:val="-9"/>
        </w:rPr>
        <w:t> </w:t>
      </w:r>
      <w:r>
        <w:rPr>
          <w:color w:val="231F20"/>
        </w:rPr>
        <w:t>hành không đồng cảnh giới.</w:t>
      </w:r>
    </w:p>
    <w:p>
      <w:pPr>
        <w:pStyle w:val="BodyText"/>
        <w:spacing w:line="268" w:lineRule="auto" w:before="109"/>
        <w:ind w:left="110" w:right="386"/>
      </w:pPr>
      <w:r>
        <w:rPr>
          <w:color w:val="231F20"/>
        </w:rPr>
        <w:t>Cùng là làm nhân cũng cùng là tùy tăng: Nghĩa là các </w:t>
      </w:r>
      <w:r>
        <w:rPr>
          <w:color w:val="231F20"/>
          <w:spacing w:val="2"/>
        </w:rPr>
        <w:t>tùy </w:t>
      </w:r>
      <w:r>
        <w:rPr>
          <w:color w:val="231F20"/>
        </w:rPr>
        <w:t>miên ở trước tâm </w:t>
      </w:r>
      <w:r>
        <w:rPr>
          <w:color w:val="231F20"/>
          <w:spacing w:val="-3"/>
        </w:rPr>
        <w:t>nầy, </w:t>
      </w:r>
      <w:r>
        <w:rPr>
          <w:color w:val="231F20"/>
        </w:rPr>
        <w:t>đồng loại với biến hành, tức các tùy miên  kia hoặc duyên với đây chưa đoạn dứt cùng các tùy miên hiện có tương ưng</w:t>
      </w:r>
      <w:r>
        <w:rPr>
          <w:color w:val="231F20"/>
          <w:spacing w:val="10"/>
        </w:rPr>
        <w:t> </w:t>
      </w:r>
      <w:r>
        <w:rPr>
          <w:color w:val="231F20"/>
          <w:spacing w:val="-5"/>
        </w:rPr>
        <w:t>ấy.</w:t>
      </w:r>
    </w:p>
    <w:p>
      <w:pPr>
        <w:spacing w:line="273" w:lineRule="auto" w:before="110"/>
        <w:ind w:left="110" w:right="391" w:firstLine="566"/>
        <w:jc w:val="both"/>
        <w:rPr>
          <w:sz w:val="26"/>
        </w:rPr>
      </w:pPr>
      <w:r>
        <w:rPr>
          <w:color w:val="231F20"/>
          <w:sz w:val="26"/>
        </w:rPr>
        <w:t>Như tâm do kiến khổ đoạn trừ, </w:t>
      </w:r>
      <w:r>
        <w:rPr>
          <w:i/>
          <w:color w:val="231F20"/>
          <w:sz w:val="26"/>
        </w:rPr>
        <w:t>tâm nhiễm ô do kiến tập, diệt, </w:t>
      </w:r>
      <w:r>
        <w:rPr>
          <w:i/>
          <w:color w:val="231F20"/>
          <w:sz w:val="26"/>
        </w:rPr>
        <w:t>đạo và do tu đạo đoạn trừ </w:t>
      </w:r>
      <w:r>
        <w:rPr>
          <w:color w:val="231F20"/>
          <w:sz w:val="26"/>
        </w:rPr>
        <w:t>cũng như vậy.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8" w:firstLine="566"/>
        <w:jc w:val="both"/>
        <w:rPr>
          <w:sz w:val="26"/>
        </w:rPr>
      </w:pPr>
      <w:r>
        <w:rPr>
          <w:i/>
          <w:color w:val="231F20"/>
          <w:sz w:val="26"/>
        </w:rPr>
        <w:t>Các tâm thuộc cõi Dục ở quá khứ không nhiễm ô do tu đạo </w:t>
      </w:r>
      <w:r>
        <w:rPr>
          <w:i/>
          <w:color w:val="231F20"/>
          <w:sz w:val="26"/>
        </w:rPr>
        <w:t>đoạn</w:t>
      </w:r>
      <w:r>
        <w:rPr>
          <w:i/>
          <w:color w:val="231F20"/>
          <w:spacing w:val="-7"/>
          <w:sz w:val="26"/>
        </w:rPr>
        <w:t> </w:t>
      </w:r>
      <w:r>
        <w:rPr>
          <w:i/>
          <w:color w:val="231F20"/>
          <w:sz w:val="26"/>
        </w:rPr>
        <w:t>trừ</w:t>
      </w:r>
      <w:r>
        <w:rPr>
          <w:i/>
          <w:color w:val="231F20"/>
          <w:spacing w:val="-7"/>
          <w:sz w:val="26"/>
        </w:rPr>
        <w:t> </w:t>
      </w:r>
      <w:r>
        <w:rPr>
          <w:color w:val="231F20"/>
          <w:sz w:val="26"/>
        </w:rPr>
        <w:t>hiện</w:t>
      </w:r>
      <w:r>
        <w:rPr>
          <w:color w:val="231F20"/>
          <w:spacing w:val="-7"/>
          <w:sz w:val="26"/>
        </w:rPr>
        <w:t> </w:t>
      </w:r>
      <w:r>
        <w:rPr>
          <w:color w:val="231F20"/>
          <w:sz w:val="26"/>
        </w:rPr>
        <w:t>có</w:t>
      </w:r>
      <w:r>
        <w:rPr>
          <w:color w:val="231F20"/>
          <w:spacing w:val="-7"/>
          <w:sz w:val="26"/>
        </w:rPr>
        <w:t> </w:t>
      </w:r>
      <w:r>
        <w:rPr>
          <w:color w:val="231F20"/>
          <w:sz w:val="26"/>
        </w:rPr>
        <w:t>các</w:t>
      </w:r>
      <w:r>
        <w:rPr>
          <w:color w:val="231F20"/>
          <w:spacing w:val="-6"/>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chúng</w:t>
      </w:r>
      <w:r>
        <w:rPr>
          <w:color w:val="231F20"/>
          <w:spacing w:val="-7"/>
          <w:sz w:val="26"/>
        </w:rPr>
        <w:t> </w:t>
      </w:r>
      <w:r>
        <w:rPr>
          <w:color w:val="231F20"/>
          <w:sz w:val="26"/>
        </w:rPr>
        <w:t>đối</w:t>
      </w:r>
      <w:r>
        <w:rPr>
          <w:color w:val="231F20"/>
          <w:spacing w:val="-7"/>
          <w:sz w:val="26"/>
        </w:rPr>
        <w:t> </w:t>
      </w:r>
      <w:r>
        <w:rPr>
          <w:color w:val="231F20"/>
          <w:sz w:val="26"/>
        </w:rPr>
        <w:t>với</w:t>
      </w:r>
      <w:r>
        <w:rPr>
          <w:color w:val="231F20"/>
          <w:spacing w:val="-6"/>
          <w:sz w:val="26"/>
        </w:rPr>
        <w:t> </w:t>
      </w:r>
      <w:r>
        <w:rPr>
          <w:color w:val="231F20"/>
          <w:sz w:val="26"/>
        </w:rPr>
        <w:t>tâm</w:t>
      </w:r>
      <w:r>
        <w:rPr>
          <w:color w:val="231F20"/>
          <w:spacing w:val="-7"/>
          <w:sz w:val="26"/>
        </w:rPr>
        <w:t> </w:t>
      </w:r>
      <w:r>
        <w:rPr>
          <w:color w:val="231F20"/>
          <w:spacing w:val="-5"/>
          <w:sz w:val="26"/>
        </w:rPr>
        <w:t>nầy,</w:t>
      </w:r>
      <w:r>
        <w:rPr>
          <w:color w:val="231F20"/>
          <w:spacing w:val="-7"/>
          <w:sz w:val="26"/>
        </w:rPr>
        <w:t> </w:t>
      </w:r>
      <w:r>
        <w:rPr>
          <w:color w:val="231F20"/>
          <w:sz w:val="26"/>
        </w:rPr>
        <w:t>nếu</w:t>
      </w:r>
      <w:r>
        <w:rPr>
          <w:color w:val="231F20"/>
          <w:spacing w:val="-7"/>
          <w:sz w:val="26"/>
        </w:rPr>
        <w:t> </w:t>
      </w:r>
      <w:r>
        <w:rPr>
          <w:color w:val="231F20"/>
          <w:sz w:val="26"/>
        </w:rPr>
        <w:t>không</w:t>
      </w:r>
      <w:r>
        <w:rPr>
          <w:color w:val="231F20"/>
          <w:spacing w:val="-7"/>
          <w:sz w:val="26"/>
        </w:rPr>
        <w:t> </w:t>
      </w:r>
      <w:r>
        <w:rPr>
          <w:color w:val="231F20"/>
          <w:spacing w:val="-4"/>
          <w:sz w:val="26"/>
        </w:rPr>
        <w:t>tùy </w:t>
      </w:r>
      <w:r>
        <w:rPr>
          <w:color w:val="231F20"/>
          <w:sz w:val="26"/>
        </w:rPr>
        <w:t>tăng cũng không làm nhân chăng?</w:t>
      </w:r>
    </w:p>
    <w:p>
      <w:pPr>
        <w:pStyle w:val="BodyText"/>
        <w:spacing w:line="273" w:lineRule="auto" w:before="111"/>
        <w:ind w:right="106"/>
      </w:pPr>
      <w:r>
        <w:rPr>
          <w:i/>
          <w:color w:val="231F20"/>
        </w:rPr>
        <w:t>Đáp: </w:t>
      </w:r>
      <w:r>
        <w:rPr>
          <w:color w:val="231F20"/>
        </w:rPr>
        <w:t>Nghĩa là trừ các tùy miên đã chiêu cảm dị thục, còn lại là tâm không nhiễm ô, ở cõi Dục do tu đạo đoạn trừ hiện có các tùy miên, chúng đối với tâm </w:t>
      </w:r>
      <w:r>
        <w:rPr>
          <w:color w:val="231F20"/>
          <w:spacing w:val="-5"/>
        </w:rPr>
        <w:t>nầy, </w:t>
      </w:r>
      <w:r>
        <w:rPr>
          <w:color w:val="231F20"/>
        </w:rPr>
        <w:t>hoặc không tùy tăng cũng không </w:t>
      </w:r>
      <w:r>
        <w:rPr>
          <w:color w:val="231F20"/>
          <w:spacing w:val="-4"/>
        </w:rPr>
        <w:t>làm</w:t>
      </w:r>
      <w:r>
        <w:rPr>
          <w:color w:val="231F20"/>
          <w:spacing w:val="57"/>
        </w:rPr>
        <w:t> </w:t>
      </w:r>
      <w:r>
        <w:rPr>
          <w:color w:val="231F20"/>
        </w:rPr>
        <w:t>nhân. Hoặc không làm nhân không phải là không tùy tăng: Nghĩa  là các tùy miên duyên với đây chưa đoạn dứt. Nếu các tùy miên    đã chiêu cảm dị thục: Hoặc không làm nhân không phải là không tùy tăng. Hoặc không tùy tăng không phải là không làm nhân. Hoặc không làm nhân cũng không tùy tăng. Hoặc cùng là làm nhân cũng cùng là tùy tăng.</w:t>
      </w:r>
    </w:p>
    <w:p>
      <w:pPr>
        <w:pStyle w:val="BodyText"/>
        <w:spacing w:line="273" w:lineRule="auto" w:before="106"/>
        <w:ind w:right="106"/>
      </w:pPr>
      <w:r>
        <w:rPr>
          <w:color w:val="231F20"/>
        </w:rPr>
        <w:t>Không</w:t>
      </w:r>
      <w:r>
        <w:rPr>
          <w:color w:val="231F20"/>
          <w:spacing w:val="-13"/>
        </w:rPr>
        <w:t> </w:t>
      </w:r>
      <w:r>
        <w:rPr>
          <w:color w:val="231F20"/>
        </w:rPr>
        <w:t>thể</w:t>
      </w:r>
      <w:r>
        <w:rPr>
          <w:color w:val="231F20"/>
          <w:spacing w:val="-13"/>
        </w:rPr>
        <w:t> </w:t>
      </w:r>
      <w:r>
        <w:rPr>
          <w:color w:val="231F20"/>
        </w:rPr>
        <w:t>làm</w:t>
      </w:r>
      <w:r>
        <w:rPr>
          <w:color w:val="231F20"/>
          <w:spacing w:val="-12"/>
        </w:rPr>
        <w:t> </w:t>
      </w:r>
      <w:r>
        <w:rPr>
          <w:color w:val="231F20"/>
        </w:rPr>
        <w:t>nhân</w:t>
      </w:r>
      <w:r>
        <w:rPr>
          <w:color w:val="231F20"/>
          <w:spacing w:val="-13"/>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không</w:t>
      </w:r>
      <w:r>
        <w:rPr>
          <w:color w:val="231F20"/>
          <w:spacing w:val="-13"/>
        </w:rPr>
        <w:t> </w:t>
      </w:r>
      <w:r>
        <w:rPr>
          <w:color w:val="231F20"/>
        </w:rPr>
        <w:t>tùy</w:t>
      </w:r>
      <w:r>
        <w:rPr>
          <w:color w:val="231F20"/>
          <w:spacing w:val="-12"/>
        </w:rPr>
        <w:t> </w:t>
      </w:r>
      <w:r>
        <w:rPr>
          <w:color w:val="231F20"/>
        </w:rPr>
        <w:t>tăng:</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các tùy miên không làm nhân để chiêu cảm tâm dị thục </w:t>
      </w:r>
      <w:r>
        <w:rPr>
          <w:color w:val="231F20"/>
          <w:spacing w:val="-5"/>
        </w:rPr>
        <w:t>nầy, </w:t>
      </w:r>
      <w:r>
        <w:rPr>
          <w:color w:val="231F20"/>
        </w:rPr>
        <w:t>tức các tùy miên kia còn duyên với đây chưa đoạn dứt</w:t>
      </w:r>
    </w:p>
    <w:p>
      <w:pPr>
        <w:pStyle w:val="BodyText"/>
        <w:spacing w:line="273" w:lineRule="auto" w:before="111"/>
        <w:ind w:right="102"/>
      </w:pPr>
      <w:r>
        <w:rPr>
          <w:color w:val="231F20"/>
        </w:rPr>
        <w:t>Không tùy tăng không phải là không làm nhân: Nghĩa là các tùy miên làm nhân có thể chiêu cảm tâm dị thục nầy, tức các tùy miên kia hoặc là không duyên với đây, hoặc là có duyên nhưng đã đoạn dứt.</w:t>
      </w:r>
    </w:p>
    <w:p>
      <w:pPr>
        <w:pStyle w:val="BodyText"/>
        <w:spacing w:line="273" w:lineRule="auto" w:before="110"/>
        <w:ind w:right="106"/>
      </w:pPr>
      <w:r>
        <w:rPr>
          <w:color w:val="231F20"/>
        </w:rPr>
        <w:t>Không thể làm nhân cũng không tùy tăng: Nghĩa là các tùy miên</w:t>
      </w:r>
      <w:r>
        <w:rPr>
          <w:color w:val="231F20"/>
          <w:spacing w:val="-9"/>
        </w:rPr>
        <w:t> </w:t>
      </w:r>
      <w:r>
        <w:rPr>
          <w:color w:val="231F20"/>
        </w:rPr>
        <w:t>không</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để</w:t>
      </w:r>
      <w:r>
        <w:rPr>
          <w:color w:val="231F20"/>
          <w:spacing w:val="-8"/>
        </w:rPr>
        <w:t> </w:t>
      </w:r>
      <w:r>
        <w:rPr>
          <w:color w:val="231F20"/>
        </w:rPr>
        <w:t>chiêu</w:t>
      </w:r>
      <w:r>
        <w:rPr>
          <w:color w:val="231F20"/>
          <w:spacing w:val="-9"/>
        </w:rPr>
        <w:t> </w:t>
      </w:r>
      <w:r>
        <w:rPr>
          <w:color w:val="231F20"/>
        </w:rPr>
        <w:t>cảm</w:t>
      </w:r>
      <w:r>
        <w:rPr>
          <w:color w:val="231F20"/>
          <w:spacing w:val="-9"/>
        </w:rPr>
        <w:t> </w:t>
      </w:r>
      <w:r>
        <w:rPr>
          <w:color w:val="231F20"/>
        </w:rPr>
        <w:t>tâm</w:t>
      </w:r>
      <w:r>
        <w:rPr>
          <w:color w:val="231F20"/>
          <w:spacing w:val="-9"/>
        </w:rPr>
        <w:t> </w:t>
      </w:r>
      <w:r>
        <w:rPr>
          <w:color w:val="231F20"/>
        </w:rPr>
        <w:t>dị</w:t>
      </w:r>
      <w:r>
        <w:rPr>
          <w:color w:val="231F20"/>
          <w:spacing w:val="-9"/>
        </w:rPr>
        <w:t> </w:t>
      </w:r>
      <w:r>
        <w:rPr>
          <w:color w:val="231F20"/>
        </w:rPr>
        <w:t>thục</w:t>
      </w:r>
      <w:r>
        <w:rPr>
          <w:color w:val="231F20"/>
          <w:spacing w:val="-8"/>
        </w:rPr>
        <w:t> </w:t>
      </w:r>
      <w:r>
        <w:rPr>
          <w:color w:val="231F20"/>
          <w:spacing w:val="-5"/>
        </w:rPr>
        <w:t>nầy,</w:t>
      </w:r>
      <w:r>
        <w:rPr>
          <w:color w:val="231F20"/>
          <w:spacing w:val="-9"/>
        </w:rPr>
        <w:t> </w:t>
      </w:r>
      <w:r>
        <w:rPr>
          <w:color w:val="231F20"/>
        </w:rPr>
        <w:t>tức</w:t>
      </w:r>
      <w:r>
        <w:rPr>
          <w:color w:val="231F20"/>
          <w:spacing w:val="-9"/>
        </w:rPr>
        <w:t> </w:t>
      </w:r>
      <w:r>
        <w:rPr>
          <w:color w:val="231F20"/>
        </w:rPr>
        <w:t>các</w:t>
      </w:r>
      <w:r>
        <w:rPr>
          <w:color w:val="231F20"/>
          <w:spacing w:val="-9"/>
        </w:rPr>
        <w:t> </w:t>
      </w:r>
      <w:r>
        <w:rPr>
          <w:color w:val="231F20"/>
        </w:rPr>
        <w:t>tùy</w:t>
      </w:r>
      <w:r>
        <w:rPr>
          <w:color w:val="231F20"/>
          <w:spacing w:val="-9"/>
        </w:rPr>
        <w:t> </w:t>
      </w:r>
      <w:r>
        <w:rPr>
          <w:color w:val="231F20"/>
        </w:rPr>
        <w:t>miên kia hoặc không duyên với </w:t>
      </w:r>
      <w:r>
        <w:rPr>
          <w:color w:val="231F20"/>
          <w:spacing w:val="-5"/>
        </w:rPr>
        <w:t>đây, </w:t>
      </w:r>
      <w:r>
        <w:rPr>
          <w:color w:val="231F20"/>
        </w:rPr>
        <w:t>hoặc có duyên nhưng đã đoạn dứt, hoặc</w:t>
      </w:r>
      <w:r>
        <w:rPr>
          <w:color w:val="231F20"/>
          <w:spacing w:val="-8"/>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khác,</w:t>
      </w:r>
      <w:r>
        <w:rPr>
          <w:color w:val="231F20"/>
          <w:spacing w:val="-8"/>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8"/>
        </w:rPr>
        <w:t> </w:t>
      </w:r>
      <w:r>
        <w:rPr>
          <w:color w:val="231F20"/>
        </w:rPr>
        <w:t>khác,</w:t>
      </w:r>
      <w:r>
        <w:rPr>
          <w:color w:val="231F20"/>
          <w:spacing w:val="-8"/>
        </w:rPr>
        <w:t> </w:t>
      </w:r>
      <w:r>
        <w:rPr>
          <w:color w:val="231F20"/>
        </w:rPr>
        <w:t>hoặc</w:t>
      </w:r>
      <w:r>
        <w:rPr>
          <w:color w:val="231F20"/>
          <w:spacing w:val="-8"/>
        </w:rPr>
        <w:t> </w:t>
      </w:r>
      <w:r>
        <w:rPr>
          <w:color w:val="231F20"/>
        </w:rPr>
        <w:t>là</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 hành không đồng cảnh giới.</w:t>
      </w:r>
    </w:p>
    <w:p>
      <w:pPr>
        <w:pStyle w:val="BodyText"/>
        <w:spacing w:line="273" w:lineRule="auto" w:before="109"/>
        <w:ind w:right="106"/>
      </w:pPr>
      <w:r>
        <w:rPr>
          <w:color w:val="231F20"/>
        </w:rPr>
        <w:t>Cùng</w:t>
      </w:r>
      <w:r>
        <w:rPr>
          <w:color w:val="231F20"/>
          <w:spacing w:val="-5"/>
        </w:rPr>
        <w:t> </w:t>
      </w:r>
      <w:r>
        <w:rPr>
          <w:color w:val="231F20"/>
        </w:rPr>
        <w:t>là</w:t>
      </w:r>
      <w:r>
        <w:rPr>
          <w:color w:val="231F20"/>
          <w:spacing w:val="-4"/>
        </w:rPr>
        <w:t> </w:t>
      </w:r>
      <w:r>
        <w:rPr>
          <w:color w:val="231F20"/>
        </w:rPr>
        <w:t>làm</w:t>
      </w:r>
      <w:r>
        <w:rPr>
          <w:color w:val="231F20"/>
          <w:spacing w:val="-4"/>
        </w:rPr>
        <w:t> </w:t>
      </w:r>
      <w:r>
        <w:rPr>
          <w:color w:val="231F20"/>
        </w:rPr>
        <w:t>nhân</w:t>
      </w:r>
      <w:r>
        <w:rPr>
          <w:color w:val="231F20"/>
          <w:spacing w:val="-5"/>
        </w:rPr>
        <w:t> </w:t>
      </w:r>
      <w:r>
        <w:rPr>
          <w:color w:val="231F20"/>
        </w:rPr>
        <w:t>cũng</w:t>
      </w:r>
      <w:r>
        <w:rPr>
          <w:color w:val="231F20"/>
          <w:spacing w:val="-4"/>
        </w:rPr>
        <w:t> </w:t>
      </w:r>
      <w:r>
        <w:rPr>
          <w:color w:val="231F20"/>
        </w:rPr>
        <w:t>cùng</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4"/>
        </w:rPr>
        <w:t> </w:t>
      </w:r>
      <w:r>
        <w:rPr>
          <w:color w:val="231F20"/>
        </w:rPr>
        <w:t>tùy</w:t>
      </w:r>
      <w:r>
        <w:rPr>
          <w:color w:val="231F20"/>
          <w:spacing w:val="-4"/>
        </w:rPr>
        <w:t> </w:t>
      </w:r>
      <w:r>
        <w:rPr>
          <w:color w:val="231F20"/>
        </w:rPr>
        <w:t>miên làm nhân có thể chiêu cảm tâm dị thục </w:t>
      </w:r>
      <w:r>
        <w:rPr>
          <w:color w:val="231F20"/>
          <w:spacing w:val="-5"/>
        </w:rPr>
        <w:t>nầy, </w:t>
      </w:r>
      <w:r>
        <w:rPr>
          <w:color w:val="231F20"/>
        </w:rPr>
        <w:t>tức các tùy miên kia duyên với đây chưa đoạn dứt.</w:t>
      </w:r>
    </w:p>
    <w:p>
      <w:pPr>
        <w:spacing w:line="273" w:lineRule="auto" w:before="111"/>
        <w:ind w:left="393" w:right="108" w:firstLine="566"/>
        <w:jc w:val="both"/>
        <w:rPr>
          <w:sz w:val="26"/>
        </w:rPr>
      </w:pPr>
      <w:r>
        <w:rPr>
          <w:color w:val="231F20"/>
          <w:sz w:val="26"/>
        </w:rPr>
        <w:t>Như tâm thuộc cõi Dục ở quá khứ không nhiễm ô do tu đạo đoạn trừ, </w:t>
      </w:r>
      <w:r>
        <w:rPr>
          <w:i/>
          <w:color w:val="231F20"/>
          <w:sz w:val="26"/>
        </w:rPr>
        <w:t>ở vị lai và hiện tại </w:t>
      </w:r>
      <w:r>
        <w:rPr>
          <w:color w:val="231F20"/>
          <w:sz w:val="26"/>
        </w:rPr>
        <w:t>cũng như vậy.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Như tâm thuộc cõi Dục, </w:t>
      </w:r>
      <w:r>
        <w:rPr>
          <w:i/>
          <w:color w:val="231F20"/>
        </w:rPr>
        <w:t>tâm thuộc cõi Sắc và cõi Vô sắc </w:t>
      </w:r>
      <w:r>
        <w:rPr>
          <w:color w:val="231F20"/>
        </w:rPr>
        <w:t>cũng như</w:t>
      </w:r>
      <w:r>
        <w:rPr>
          <w:color w:val="231F20"/>
          <w:spacing w:val="-11"/>
        </w:rPr>
        <w:t> </w:t>
      </w:r>
      <w:r>
        <w:rPr>
          <w:color w:val="231F20"/>
          <w:spacing w:val="-5"/>
        </w:rPr>
        <w:t>vậy.</w:t>
      </w:r>
      <w:r>
        <w:rPr>
          <w:color w:val="231F20"/>
          <w:spacing w:val="-10"/>
        </w:rPr>
        <w:t> </w:t>
      </w:r>
      <w:r>
        <w:rPr>
          <w:color w:val="231F20"/>
        </w:rPr>
        <w:t>Ở</w:t>
      </w:r>
      <w:r>
        <w:rPr>
          <w:color w:val="231F20"/>
          <w:spacing w:val="-10"/>
        </w:rPr>
        <w:t> </w:t>
      </w:r>
      <w:r>
        <w:rPr>
          <w:color w:val="231F20"/>
        </w:rPr>
        <w:t>đây</w:t>
      </w:r>
      <w:r>
        <w:rPr>
          <w:color w:val="231F20"/>
          <w:spacing w:val="-11"/>
        </w:rPr>
        <w:t> </w:t>
      </w:r>
      <w:r>
        <w:rPr>
          <w:color w:val="231F20"/>
        </w:rPr>
        <w:t>có</w:t>
      </w:r>
      <w:r>
        <w:rPr>
          <w:color w:val="231F20"/>
          <w:spacing w:val="-10"/>
        </w:rPr>
        <w:t> </w:t>
      </w:r>
      <w:r>
        <w:rPr>
          <w:color w:val="231F20"/>
        </w:rPr>
        <w:t>sai</w:t>
      </w:r>
      <w:r>
        <w:rPr>
          <w:color w:val="231F20"/>
          <w:spacing w:val="-11"/>
        </w:rPr>
        <w:t> </w:t>
      </w:r>
      <w:r>
        <w:rPr>
          <w:color w:val="231F20"/>
        </w:rPr>
        <w:t>khác:</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thuộc</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 không nên nói là có tùy miên dị thục.</w:t>
      </w:r>
    </w:p>
    <w:p>
      <w:pPr>
        <w:pStyle w:val="BodyText"/>
        <w:spacing w:before="114"/>
        <w:ind w:left="0" w:right="281" w:firstLine="0"/>
        <w:jc w:val="center"/>
      </w:pPr>
      <w:r>
        <w:rPr>
          <w:color w:val="231F20"/>
        </w:rPr>
        <w:t>*</w:t>
      </w:r>
    </w:p>
    <w:p>
      <w:pPr>
        <w:pStyle w:val="ListParagraph"/>
        <w:numPr>
          <w:ilvl w:val="0"/>
          <w:numId w:val="94"/>
        </w:numPr>
        <w:tabs>
          <w:tab w:pos="892" w:val="left" w:leader="none"/>
        </w:tabs>
        <w:spacing w:line="276" w:lineRule="auto" w:before="243" w:after="0"/>
        <w:ind w:left="110" w:right="390" w:firstLine="566"/>
        <w:jc w:val="both"/>
        <w:rPr>
          <w:sz w:val="26"/>
        </w:rPr>
      </w:pPr>
      <w:r>
        <w:rPr>
          <w:b/>
          <w:i/>
          <w:color w:val="231F20"/>
          <w:sz w:val="26"/>
        </w:rPr>
        <w:t>Có sáu thức thân: </w:t>
      </w:r>
      <w:r>
        <w:rPr>
          <w:color w:val="231F20"/>
          <w:sz w:val="26"/>
        </w:rPr>
        <w:t>Là các thức nhãn, nhĩ, tỷ, thiệt, thân, ý. Sáu thức thân như thế hoặc là thiện, hoặc là bất thiện, hoặc là hữu phú vô ký, hoặc là vô phú vô ký.</w:t>
      </w:r>
    </w:p>
    <w:p>
      <w:pPr>
        <w:pStyle w:val="BodyText"/>
        <w:spacing w:line="276" w:lineRule="auto" w:before="114"/>
        <w:ind w:left="110" w:right="390"/>
      </w:pPr>
      <w:r>
        <w:rPr>
          <w:color w:val="231F20"/>
        </w:rPr>
        <w:t>Đối với nhãn thức thiện hiện có các thứ kiết, phược, tùy miên, tùy</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triền,</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spacing w:val="-6"/>
        </w:rPr>
        <w:t>là </w:t>
      </w:r>
      <w:r>
        <w:rPr>
          <w:color w:val="231F20"/>
        </w:rPr>
        <w:t>duyên? Bao nhiêu thứ nên nói là duyên không nên nói là nhân?</w:t>
      </w:r>
    </w:p>
    <w:p>
      <w:pPr>
        <w:pStyle w:val="BodyText"/>
        <w:spacing w:line="276" w:lineRule="auto" w:before="114"/>
        <w:ind w:left="110" w:right="390"/>
      </w:pPr>
      <w:r>
        <w:rPr>
          <w:color w:val="231F20"/>
        </w:rPr>
        <w:t>Đối với nhãn thức bất thiện, hữu phú vô ký, vô phú vô ký hiện có các thứ kiết, phược, tùy miên, tùy phiền não triền, trong đó bao nhiêu</w:t>
      </w:r>
      <w:r>
        <w:rPr>
          <w:color w:val="231F20"/>
          <w:spacing w:val="-7"/>
        </w:rPr>
        <w:t> </w:t>
      </w:r>
      <w:r>
        <w:rPr>
          <w:color w:val="231F20"/>
        </w:rPr>
        <w:t>thứ</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 duyên không nên nói là nhân?</w:t>
      </w:r>
    </w:p>
    <w:p>
      <w:pPr>
        <w:pStyle w:val="BodyText"/>
        <w:spacing w:before="114"/>
        <w:ind w:left="677" w:firstLine="0"/>
      </w:pPr>
      <w:r>
        <w:rPr>
          <w:color w:val="231F20"/>
        </w:rPr>
        <w:t>Như nhãn thức, các thức nhĩ, tỷ, thiệt, thân, ý cũng như vậy.</w:t>
      </w:r>
    </w:p>
    <w:p>
      <w:pPr>
        <w:spacing w:before="159"/>
        <w:ind w:left="677" w:right="0" w:firstLine="0"/>
        <w:jc w:val="both"/>
        <w:rPr>
          <w:i/>
          <w:sz w:val="26"/>
        </w:rPr>
      </w:pPr>
      <w:r>
        <w:rPr>
          <w:i/>
          <w:color w:val="231F20"/>
          <w:sz w:val="26"/>
        </w:rPr>
        <w:t>Trả lời:</w:t>
      </w:r>
    </w:p>
    <w:p>
      <w:pPr>
        <w:pStyle w:val="BodyText"/>
        <w:spacing w:line="276" w:lineRule="auto" w:before="158"/>
        <w:ind w:left="110" w:right="390"/>
      </w:pPr>
      <w:r>
        <w:rPr>
          <w:i/>
          <w:color w:val="231F20"/>
        </w:rPr>
        <w:t>Đối với nhãn thức thiện</w:t>
      </w:r>
      <w:r>
        <w:rPr>
          <w:color w:val="231F20"/>
        </w:rPr>
        <w:t>, tất cả các kiết, phược, tùy miên, tùy phiền não triền đều nên nói là duyên không nên nói là nhân.</w:t>
      </w:r>
    </w:p>
    <w:p>
      <w:pPr>
        <w:pStyle w:val="BodyText"/>
        <w:spacing w:line="276" w:lineRule="auto" w:before="114"/>
        <w:ind w:left="110" w:right="392"/>
      </w:pPr>
      <w:r>
        <w:rPr>
          <w:i/>
          <w:color w:val="231F20"/>
        </w:rPr>
        <w:t>Đối</w:t>
      </w:r>
      <w:r>
        <w:rPr>
          <w:i/>
          <w:color w:val="231F20"/>
          <w:spacing w:val="-20"/>
        </w:rPr>
        <w:t> </w:t>
      </w:r>
      <w:r>
        <w:rPr>
          <w:i/>
          <w:color w:val="231F20"/>
        </w:rPr>
        <w:t>với</w:t>
      </w:r>
      <w:r>
        <w:rPr>
          <w:i/>
          <w:color w:val="231F20"/>
          <w:spacing w:val="-19"/>
        </w:rPr>
        <w:t> </w:t>
      </w:r>
      <w:r>
        <w:rPr>
          <w:i/>
          <w:color w:val="231F20"/>
          <w:spacing w:val="-3"/>
        </w:rPr>
        <w:t>nhãn</w:t>
      </w:r>
      <w:r>
        <w:rPr>
          <w:i/>
          <w:color w:val="231F20"/>
          <w:spacing w:val="-19"/>
        </w:rPr>
        <w:t> </w:t>
      </w:r>
      <w:r>
        <w:rPr>
          <w:i/>
          <w:color w:val="231F20"/>
          <w:spacing w:val="-3"/>
        </w:rPr>
        <w:t>thức</w:t>
      </w:r>
      <w:r>
        <w:rPr>
          <w:i/>
          <w:color w:val="231F20"/>
          <w:spacing w:val="-19"/>
        </w:rPr>
        <w:t> </w:t>
      </w:r>
      <w:r>
        <w:rPr>
          <w:i/>
          <w:color w:val="231F20"/>
        </w:rPr>
        <w:t>bất</w:t>
      </w:r>
      <w:r>
        <w:rPr>
          <w:i/>
          <w:color w:val="231F20"/>
          <w:spacing w:val="-19"/>
        </w:rPr>
        <w:t> </w:t>
      </w:r>
      <w:r>
        <w:rPr>
          <w:i/>
          <w:color w:val="231F20"/>
          <w:spacing w:val="-3"/>
        </w:rPr>
        <w:t>thiện</w:t>
      </w:r>
      <w:r>
        <w:rPr>
          <w:i/>
          <w:color w:val="231F20"/>
          <w:spacing w:val="-20"/>
        </w:rPr>
        <w:t> </w:t>
      </w:r>
      <w:r>
        <w:rPr>
          <w:color w:val="231F20"/>
        </w:rPr>
        <w:t>có</w:t>
      </w:r>
      <w:r>
        <w:rPr>
          <w:color w:val="231F20"/>
          <w:spacing w:val="-18"/>
        </w:rPr>
        <w:t> </w:t>
      </w:r>
      <w:r>
        <w:rPr>
          <w:color w:val="231F20"/>
        </w:rPr>
        <w:t>bảy</w:t>
      </w:r>
      <w:r>
        <w:rPr>
          <w:color w:val="231F20"/>
          <w:spacing w:val="-20"/>
        </w:rPr>
        <w:t> </w:t>
      </w:r>
      <w:r>
        <w:rPr>
          <w:color w:val="231F20"/>
          <w:spacing w:val="-3"/>
        </w:rPr>
        <w:t>kiết,</w:t>
      </w:r>
      <w:r>
        <w:rPr>
          <w:color w:val="231F20"/>
          <w:spacing w:val="-19"/>
        </w:rPr>
        <w:t> </w:t>
      </w:r>
      <w:r>
        <w:rPr>
          <w:color w:val="231F20"/>
        </w:rPr>
        <w:t>bảy</w:t>
      </w:r>
      <w:r>
        <w:rPr>
          <w:color w:val="231F20"/>
          <w:spacing w:val="-20"/>
        </w:rPr>
        <w:t> </w:t>
      </w:r>
      <w:r>
        <w:rPr>
          <w:color w:val="231F20"/>
          <w:spacing w:val="-3"/>
        </w:rPr>
        <w:t>phược,</w:t>
      </w:r>
      <w:r>
        <w:rPr>
          <w:color w:val="231F20"/>
          <w:spacing w:val="-19"/>
        </w:rPr>
        <w:t> </w:t>
      </w:r>
      <w:r>
        <w:rPr>
          <w:color w:val="231F20"/>
          <w:spacing w:val="-3"/>
        </w:rPr>
        <w:t>mười</w:t>
      </w:r>
      <w:r>
        <w:rPr>
          <w:color w:val="231F20"/>
          <w:spacing w:val="-19"/>
        </w:rPr>
        <w:t> </w:t>
      </w:r>
      <w:r>
        <w:rPr>
          <w:color w:val="231F20"/>
        </w:rPr>
        <w:t>lăm</w:t>
      </w:r>
      <w:r>
        <w:rPr>
          <w:color w:val="231F20"/>
          <w:spacing w:val="-18"/>
        </w:rPr>
        <w:t> </w:t>
      </w:r>
      <w:r>
        <w:rPr>
          <w:color w:val="231F20"/>
          <w:spacing w:val="-3"/>
        </w:rPr>
        <w:t>tùy miên,</w:t>
      </w:r>
      <w:r>
        <w:rPr>
          <w:color w:val="231F20"/>
          <w:spacing w:val="-19"/>
        </w:rPr>
        <w:t> </w:t>
      </w:r>
      <w:r>
        <w:rPr>
          <w:color w:val="231F20"/>
        </w:rPr>
        <w:t>hai</w:t>
      </w:r>
      <w:r>
        <w:rPr>
          <w:color w:val="231F20"/>
          <w:spacing w:val="-19"/>
        </w:rPr>
        <w:t> </w:t>
      </w:r>
      <w:r>
        <w:rPr>
          <w:color w:val="231F20"/>
          <w:spacing w:val="-3"/>
        </w:rPr>
        <w:t>mươi</w:t>
      </w:r>
      <w:r>
        <w:rPr>
          <w:color w:val="231F20"/>
          <w:spacing w:val="-19"/>
        </w:rPr>
        <w:t> </w:t>
      </w:r>
      <w:r>
        <w:rPr>
          <w:color w:val="231F20"/>
        </w:rPr>
        <w:t>tùy</w:t>
      </w:r>
      <w:r>
        <w:rPr>
          <w:color w:val="231F20"/>
          <w:spacing w:val="-19"/>
        </w:rPr>
        <w:t> </w:t>
      </w:r>
      <w:r>
        <w:rPr>
          <w:color w:val="231F20"/>
          <w:spacing w:val="-3"/>
        </w:rPr>
        <w:t>phiền</w:t>
      </w:r>
      <w:r>
        <w:rPr>
          <w:color w:val="231F20"/>
          <w:spacing w:val="-20"/>
        </w:rPr>
        <w:t> </w:t>
      </w:r>
      <w:r>
        <w:rPr>
          <w:color w:val="231F20"/>
        </w:rPr>
        <w:t>não</w:t>
      </w:r>
      <w:r>
        <w:rPr>
          <w:color w:val="231F20"/>
          <w:spacing w:val="-20"/>
        </w:rPr>
        <w:t> </w:t>
      </w:r>
      <w:r>
        <w:rPr>
          <w:color w:val="231F20"/>
          <w:spacing w:val="-3"/>
        </w:rPr>
        <w:t>triền</w:t>
      </w:r>
      <w:r>
        <w:rPr>
          <w:color w:val="231F20"/>
          <w:spacing w:val="-19"/>
        </w:rPr>
        <w:t> </w:t>
      </w:r>
      <w:r>
        <w:rPr>
          <w:color w:val="231F20"/>
        </w:rPr>
        <w:t>nên</w:t>
      </w:r>
      <w:r>
        <w:rPr>
          <w:color w:val="231F20"/>
          <w:spacing w:val="-20"/>
        </w:rPr>
        <w:t> </w:t>
      </w:r>
      <w:r>
        <w:rPr>
          <w:color w:val="231F20"/>
        </w:rPr>
        <w:t>nói</w:t>
      </w:r>
      <w:r>
        <w:rPr>
          <w:color w:val="231F20"/>
          <w:spacing w:val="-19"/>
        </w:rPr>
        <w:t> </w:t>
      </w:r>
      <w:r>
        <w:rPr>
          <w:color w:val="231F20"/>
        </w:rPr>
        <w:t>là</w:t>
      </w:r>
      <w:r>
        <w:rPr>
          <w:color w:val="231F20"/>
          <w:spacing w:val="-19"/>
        </w:rPr>
        <w:t> </w:t>
      </w:r>
      <w:r>
        <w:rPr>
          <w:color w:val="231F20"/>
          <w:spacing w:val="-3"/>
        </w:rPr>
        <w:t>nhân</w:t>
      </w:r>
      <w:r>
        <w:rPr>
          <w:color w:val="231F20"/>
          <w:spacing w:val="-18"/>
        </w:rPr>
        <w:t> </w:t>
      </w:r>
      <w:r>
        <w:rPr>
          <w:color w:val="231F20"/>
        </w:rPr>
        <w:t>nên</w:t>
      </w:r>
      <w:r>
        <w:rPr>
          <w:color w:val="231F20"/>
          <w:spacing w:val="-19"/>
        </w:rPr>
        <w:t> </w:t>
      </w:r>
      <w:r>
        <w:rPr>
          <w:color w:val="231F20"/>
        </w:rPr>
        <w:t>nói</w:t>
      </w:r>
      <w:r>
        <w:rPr>
          <w:color w:val="231F20"/>
          <w:spacing w:val="-19"/>
        </w:rPr>
        <w:t> </w:t>
      </w:r>
      <w:r>
        <w:rPr>
          <w:color w:val="231F20"/>
        </w:rPr>
        <w:t>là</w:t>
      </w:r>
      <w:r>
        <w:rPr>
          <w:color w:val="231F20"/>
          <w:spacing w:val="-19"/>
        </w:rPr>
        <w:t> </w:t>
      </w:r>
      <w:r>
        <w:rPr>
          <w:color w:val="231F20"/>
          <w:spacing w:val="-3"/>
        </w:rPr>
        <w:t>duyên,</w:t>
      </w:r>
      <w:r>
        <w:rPr>
          <w:color w:val="231F20"/>
          <w:spacing w:val="-19"/>
        </w:rPr>
        <w:t> </w:t>
      </w:r>
      <w:r>
        <w:rPr>
          <w:color w:val="231F20"/>
          <w:spacing w:val="-3"/>
        </w:rPr>
        <w:t>tất </w:t>
      </w:r>
      <w:r>
        <w:rPr>
          <w:color w:val="231F20"/>
        </w:rPr>
        <w:t>cả</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đều</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spacing w:val="-3"/>
        </w:rPr>
        <w:t>duyên</w:t>
      </w:r>
      <w:r>
        <w:rPr>
          <w:color w:val="231F20"/>
          <w:spacing w:val="-8"/>
        </w:rPr>
        <w:t> </w:t>
      </w:r>
      <w:r>
        <w:rPr>
          <w:color w:val="231F20"/>
          <w:spacing w:val="-3"/>
        </w:rPr>
        <w:t>không</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spacing w:val="-3"/>
        </w:rPr>
        <w:t>nhân.</w:t>
      </w:r>
    </w:p>
    <w:p>
      <w:pPr>
        <w:pStyle w:val="BodyText"/>
        <w:spacing w:line="276" w:lineRule="auto" w:before="114"/>
        <w:ind w:left="110" w:right="393"/>
      </w:pPr>
      <w:r>
        <w:rPr>
          <w:i/>
          <w:color w:val="231F20"/>
          <w:spacing w:val="-3"/>
        </w:rPr>
        <w:t>Đối</w:t>
      </w:r>
      <w:r>
        <w:rPr>
          <w:i/>
          <w:color w:val="231F20"/>
          <w:spacing w:val="-20"/>
        </w:rPr>
        <w:t> </w:t>
      </w:r>
      <w:r>
        <w:rPr>
          <w:i/>
          <w:color w:val="231F20"/>
          <w:spacing w:val="-3"/>
        </w:rPr>
        <w:t>với</w:t>
      </w:r>
      <w:r>
        <w:rPr>
          <w:i/>
          <w:color w:val="231F20"/>
          <w:spacing w:val="-20"/>
        </w:rPr>
        <w:t> </w:t>
      </w:r>
      <w:r>
        <w:rPr>
          <w:i/>
          <w:color w:val="231F20"/>
          <w:spacing w:val="-3"/>
        </w:rPr>
        <w:t>nhãn</w:t>
      </w:r>
      <w:r>
        <w:rPr>
          <w:i/>
          <w:color w:val="231F20"/>
          <w:spacing w:val="-20"/>
        </w:rPr>
        <w:t> </w:t>
      </w:r>
      <w:r>
        <w:rPr>
          <w:i/>
          <w:color w:val="231F20"/>
          <w:spacing w:val="-3"/>
        </w:rPr>
        <w:t>thức</w:t>
      </w:r>
      <w:r>
        <w:rPr>
          <w:i/>
          <w:color w:val="231F20"/>
          <w:spacing w:val="-20"/>
        </w:rPr>
        <w:t> </w:t>
      </w:r>
      <w:r>
        <w:rPr>
          <w:i/>
          <w:color w:val="231F20"/>
          <w:spacing w:val="-3"/>
        </w:rPr>
        <w:t>hữu</w:t>
      </w:r>
      <w:r>
        <w:rPr>
          <w:i/>
          <w:color w:val="231F20"/>
          <w:spacing w:val="-20"/>
        </w:rPr>
        <w:t> </w:t>
      </w:r>
      <w:r>
        <w:rPr>
          <w:i/>
          <w:color w:val="231F20"/>
          <w:spacing w:val="-3"/>
        </w:rPr>
        <w:t>phú</w:t>
      </w:r>
      <w:r>
        <w:rPr>
          <w:i/>
          <w:color w:val="231F20"/>
          <w:spacing w:val="-20"/>
        </w:rPr>
        <w:t> </w:t>
      </w:r>
      <w:r>
        <w:rPr>
          <w:i/>
          <w:color w:val="231F20"/>
        </w:rPr>
        <w:t>vô</w:t>
      </w:r>
      <w:r>
        <w:rPr>
          <w:i/>
          <w:color w:val="231F20"/>
          <w:spacing w:val="-20"/>
        </w:rPr>
        <w:t> </w:t>
      </w:r>
      <w:r>
        <w:rPr>
          <w:i/>
          <w:color w:val="231F20"/>
        </w:rPr>
        <w:t>ký</w:t>
      </w:r>
      <w:r>
        <w:rPr>
          <w:i/>
          <w:color w:val="231F20"/>
          <w:spacing w:val="-20"/>
        </w:rPr>
        <w:t> </w:t>
      </w:r>
      <w:r>
        <w:rPr>
          <w:color w:val="231F20"/>
        </w:rPr>
        <w:t>có</w:t>
      </w:r>
      <w:r>
        <w:rPr>
          <w:color w:val="231F20"/>
          <w:spacing w:val="-20"/>
        </w:rPr>
        <w:t> </w:t>
      </w:r>
      <w:r>
        <w:rPr>
          <w:color w:val="231F20"/>
          <w:spacing w:val="-3"/>
        </w:rPr>
        <w:t>sáu</w:t>
      </w:r>
      <w:r>
        <w:rPr>
          <w:color w:val="231F20"/>
          <w:spacing w:val="-20"/>
        </w:rPr>
        <w:t> </w:t>
      </w:r>
      <w:r>
        <w:rPr>
          <w:color w:val="231F20"/>
          <w:spacing w:val="-4"/>
        </w:rPr>
        <w:t>kiết,</w:t>
      </w:r>
      <w:r>
        <w:rPr>
          <w:color w:val="231F20"/>
          <w:spacing w:val="-20"/>
        </w:rPr>
        <w:t> </w:t>
      </w:r>
      <w:r>
        <w:rPr>
          <w:color w:val="231F20"/>
          <w:spacing w:val="-3"/>
        </w:rPr>
        <w:t>sáu</w:t>
      </w:r>
      <w:r>
        <w:rPr>
          <w:color w:val="231F20"/>
          <w:spacing w:val="-20"/>
        </w:rPr>
        <w:t> </w:t>
      </w:r>
      <w:r>
        <w:rPr>
          <w:color w:val="231F20"/>
          <w:spacing w:val="-4"/>
        </w:rPr>
        <w:t>phược,</w:t>
      </w:r>
      <w:r>
        <w:rPr>
          <w:color w:val="231F20"/>
          <w:spacing w:val="-20"/>
        </w:rPr>
        <w:t> </w:t>
      </w:r>
      <w:r>
        <w:rPr>
          <w:color w:val="231F20"/>
          <w:spacing w:val="-3"/>
        </w:rPr>
        <w:t>mười</w:t>
      </w:r>
      <w:r>
        <w:rPr>
          <w:color w:val="231F20"/>
          <w:spacing w:val="-20"/>
        </w:rPr>
        <w:t> </w:t>
      </w:r>
      <w:r>
        <w:rPr>
          <w:color w:val="231F20"/>
          <w:spacing w:val="-4"/>
        </w:rPr>
        <w:t>bốn </w:t>
      </w:r>
      <w:r>
        <w:rPr>
          <w:color w:val="231F20"/>
          <w:spacing w:val="-3"/>
        </w:rPr>
        <w:t>tùy</w:t>
      </w:r>
      <w:r>
        <w:rPr>
          <w:color w:val="231F20"/>
          <w:spacing w:val="-21"/>
        </w:rPr>
        <w:t> </w:t>
      </w:r>
      <w:r>
        <w:rPr>
          <w:color w:val="231F20"/>
          <w:spacing w:val="-4"/>
        </w:rPr>
        <w:t>miên,</w:t>
      </w:r>
      <w:r>
        <w:rPr>
          <w:color w:val="231F20"/>
          <w:spacing w:val="-20"/>
        </w:rPr>
        <w:t> </w:t>
      </w:r>
      <w:r>
        <w:rPr>
          <w:color w:val="231F20"/>
          <w:spacing w:val="-3"/>
        </w:rPr>
        <w:t>mười</w:t>
      </w:r>
      <w:r>
        <w:rPr>
          <w:color w:val="231F20"/>
          <w:spacing w:val="-20"/>
        </w:rPr>
        <w:t> </w:t>
      </w:r>
      <w:r>
        <w:rPr>
          <w:color w:val="231F20"/>
          <w:spacing w:val="-3"/>
        </w:rPr>
        <w:t>sáu</w:t>
      </w:r>
      <w:r>
        <w:rPr>
          <w:color w:val="231F20"/>
          <w:spacing w:val="-20"/>
        </w:rPr>
        <w:t> </w:t>
      </w:r>
      <w:r>
        <w:rPr>
          <w:color w:val="231F20"/>
          <w:spacing w:val="-3"/>
        </w:rPr>
        <w:t>tùy</w:t>
      </w:r>
      <w:r>
        <w:rPr>
          <w:color w:val="231F20"/>
          <w:spacing w:val="-21"/>
        </w:rPr>
        <w:t> </w:t>
      </w:r>
      <w:r>
        <w:rPr>
          <w:color w:val="231F20"/>
          <w:spacing w:val="-4"/>
        </w:rPr>
        <w:t>phiền</w:t>
      </w:r>
      <w:r>
        <w:rPr>
          <w:color w:val="231F20"/>
          <w:spacing w:val="-20"/>
        </w:rPr>
        <w:t> </w:t>
      </w:r>
      <w:r>
        <w:rPr>
          <w:color w:val="231F20"/>
          <w:spacing w:val="-3"/>
        </w:rPr>
        <w:t>não</w:t>
      </w:r>
      <w:r>
        <w:rPr>
          <w:color w:val="231F20"/>
          <w:spacing w:val="-20"/>
        </w:rPr>
        <w:t> </w:t>
      </w:r>
      <w:r>
        <w:rPr>
          <w:color w:val="231F20"/>
          <w:spacing w:val="-4"/>
        </w:rPr>
        <w:t>triền</w:t>
      </w:r>
      <w:r>
        <w:rPr>
          <w:color w:val="231F20"/>
          <w:spacing w:val="-20"/>
        </w:rPr>
        <w:t> </w:t>
      </w:r>
      <w:r>
        <w:rPr>
          <w:color w:val="231F20"/>
          <w:spacing w:val="-3"/>
        </w:rPr>
        <w:t>nên</w:t>
      </w:r>
      <w:r>
        <w:rPr>
          <w:color w:val="231F20"/>
          <w:spacing w:val="-21"/>
        </w:rPr>
        <w:t> </w:t>
      </w:r>
      <w:r>
        <w:rPr>
          <w:color w:val="231F20"/>
          <w:spacing w:val="-3"/>
        </w:rPr>
        <w:t>nói</w:t>
      </w:r>
      <w:r>
        <w:rPr>
          <w:color w:val="231F20"/>
          <w:spacing w:val="-20"/>
        </w:rPr>
        <w:t> </w:t>
      </w:r>
      <w:r>
        <w:rPr>
          <w:color w:val="231F20"/>
        </w:rPr>
        <w:t>là</w:t>
      </w:r>
      <w:r>
        <w:rPr>
          <w:color w:val="231F20"/>
          <w:spacing w:val="-20"/>
        </w:rPr>
        <w:t> </w:t>
      </w:r>
      <w:r>
        <w:rPr>
          <w:color w:val="231F20"/>
          <w:spacing w:val="-3"/>
        </w:rPr>
        <w:t>nhân</w:t>
      </w:r>
      <w:r>
        <w:rPr>
          <w:color w:val="231F20"/>
          <w:spacing w:val="-20"/>
        </w:rPr>
        <w:t> </w:t>
      </w:r>
      <w:r>
        <w:rPr>
          <w:color w:val="231F20"/>
          <w:spacing w:val="-3"/>
        </w:rPr>
        <w:t>nên</w:t>
      </w:r>
      <w:r>
        <w:rPr>
          <w:color w:val="231F20"/>
          <w:spacing w:val="-21"/>
        </w:rPr>
        <w:t> </w:t>
      </w:r>
      <w:r>
        <w:rPr>
          <w:color w:val="231F20"/>
          <w:spacing w:val="-3"/>
        </w:rPr>
        <w:t>nói</w:t>
      </w:r>
      <w:r>
        <w:rPr>
          <w:color w:val="231F20"/>
          <w:spacing w:val="-20"/>
        </w:rPr>
        <w:t> </w:t>
      </w:r>
      <w:r>
        <w:rPr>
          <w:color w:val="231F20"/>
        </w:rPr>
        <w:t>là</w:t>
      </w:r>
      <w:r>
        <w:rPr>
          <w:color w:val="231F20"/>
          <w:spacing w:val="-20"/>
        </w:rPr>
        <w:t> </w:t>
      </w:r>
      <w:r>
        <w:rPr>
          <w:color w:val="231F20"/>
          <w:spacing w:val="-4"/>
        </w:rPr>
        <w:t>duyên, </w:t>
      </w:r>
      <w:r>
        <w:rPr>
          <w:color w:val="231F20"/>
          <w:spacing w:val="-3"/>
        </w:rPr>
        <w:t>tất</w:t>
      </w:r>
      <w:r>
        <w:rPr>
          <w:color w:val="231F20"/>
          <w:spacing w:val="-8"/>
        </w:rPr>
        <w:t> </w:t>
      </w:r>
      <w:r>
        <w:rPr>
          <w:color w:val="231F20"/>
        </w:rPr>
        <w:t>cả</w:t>
      </w:r>
      <w:r>
        <w:rPr>
          <w:color w:val="231F20"/>
          <w:spacing w:val="-8"/>
        </w:rPr>
        <w:t> </w:t>
      </w:r>
      <w:r>
        <w:rPr>
          <w:color w:val="231F20"/>
          <w:spacing w:val="-3"/>
        </w:rPr>
        <w:t>các</w:t>
      </w:r>
      <w:r>
        <w:rPr>
          <w:color w:val="231F20"/>
          <w:spacing w:val="-8"/>
        </w:rPr>
        <w:t> </w:t>
      </w:r>
      <w:r>
        <w:rPr>
          <w:color w:val="231F20"/>
          <w:spacing w:val="-3"/>
        </w:rPr>
        <w:t>thứ</w:t>
      </w:r>
      <w:r>
        <w:rPr>
          <w:color w:val="231F20"/>
          <w:spacing w:val="-8"/>
        </w:rPr>
        <w:t> </w:t>
      </w:r>
      <w:r>
        <w:rPr>
          <w:color w:val="231F20"/>
          <w:spacing w:val="-3"/>
        </w:rPr>
        <w:t>còn</w:t>
      </w:r>
      <w:r>
        <w:rPr>
          <w:color w:val="231F20"/>
          <w:spacing w:val="-7"/>
        </w:rPr>
        <w:t> </w:t>
      </w:r>
      <w:r>
        <w:rPr>
          <w:color w:val="231F20"/>
          <w:spacing w:val="-3"/>
        </w:rPr>
        <w:t>lại</w:t>
      </w:r>
      <w:r>
        <w:rPr>
          <w:color w:val="231F20"/>
          <w:spacing w:val="-8"/>
        </w:rPr>
        <w:t> </w:t>
      </w:r>
      <w:r>
        <w:rPr>
          <w:color w:val="231F20"/>
          <w:spacing w:val="-3"/>
        </w:rPr>
        <w:t>đều</w:t>
      </w:r>
      <w:r>
        <w:rPr>
          <w:color w:val="231F20"/>
          <w:spacing w:val="-8"/>
        </w:rPr>
        <w:t> </w:t>
      </w:r>
      <w:r>
        <w:rPr>
          <w:color w:val="231F20"/>
          <w:spacing w:val="-3"/>
        </w:rPr>
        <w:t>nên</w:t>
      </w:r>
      <w:r>
        <w:rPr>
          <w:color w:val="231F20"/>
          <w:spacing w:val="-8"/>
        </w:rPr>
        <w:t> </w:t>
      </w:r>
      <w:r>
        <w:rPr>
          <w:color w:val="231F20"/>
          <w:spacing w:val="-3"/>
        </w:rPr>
        <w:t>nói</w:t>
      </w:r>
      <w:r>
        <w:rPr>
          <w:color w:val="231F20"/>
          <w:spacing w:val="-7"/>
        </w:rPr>
        <w:t> </w:t>
      </w:r>
      <w:r>
        <w:rPr>
          <w:color w:val="231F20"/>
        </w:rPr>
        <w:t>là</w:t>
      </w:r>
      <w:r>
        <w:rPr>
          <w:color w:val="231F20"/>
          <w:spacing w:val="-8"/>
        </w:rPr>
        <w:t> </w:t>
      </w:r>
      <w:r>
        <w:rPr>
          <w:color w:val="231F20"/>
          <w:spacing w:val="-4"/>
        </w:rPr>
        <w:t>duyên</w:t>
      </w:r>
      <w:r>
        <w:rPr>
          <w:color w:val="231F20"/>
          <w:spacing w:val="-8"/>
        </w:rPr>
        <w:t> </w:t>
      </w:r>
      <w:r>
        <w:rPr>
          <w:color w:val="231F20"/>
          <w:spacing w:val="-4"/>
        </w:rPr>
        <w:t>không</w:t>
      </w:r>
      <w:r>
        <w:rPr>
          <w:color w:val="231F20"/>
          <w:spacing w:val="-8"/>
        </w:rPr>
        <w:t> </w:t>
      </w:r>
      <w:r>
        <w:rPr>
          <w:color w:val="231F20"/>
          <w:spacing w:val="-3"/>
        </w:rPr>
        <w:t>nên</w:t>
      </w:r>
      <w:r>
        <w:rPr>
          <w:color w:val="231F20"/>
          <w:spacing w:val="-7"/>
        </w:rPr>
        <w:t> </w:t>
      </w:r>
      <w:r>
        <w:rPr>
          <w:color w:val="231F20"/>
          <w:spacing w:val="-3"/>
        </w:rPr>
        <w:t>nói</w:t>
      </w:r>
      <w:r>
        <w:rPr>
          <w:color w:val="231F20"/>
          <w:spacing w:val="-8"/>
        </w:rPr>
        <w:t> </w:t>
      </w:r>
      <w:r>
        <w:rPr>
          <w:color w:val="231F20"/>
        </w:rPr>
        <w:t>là</w:t>
      </w:r>
      <w:r>
        <w:rPr>
          <w:color w:val="231F20"/>
          <w:spacing w:val="-8"/>
        </w:rPr>
        <w:t> </w:t>
      </w:r>
      <w:r>
        <w:rPr>
          <w:color w:val="231F20"/>
          <w:spacing w:val="-4"/>
        </w:rPr>
        <w:t>nhân.</w:t>
      </w:r>
    </w:p>
    <w:p>
      <w:pPr>
        <w:pStyle w:val="BodyText"/>
        <w:spacing w:line="276" w:lineRule="auto" w:before="114"/>
        <w:ind w:left="110" w:right="390"/>
      </w:pPr>
      <w:r>
        <w:rPr>
          <w:i/>
          <w:color w:val="231F20"/>
        </w:rPr>
        <w:t>Đối</w:t>
      </w:r>
      <w:r>
        <w:rPr>
          <w:i/>
          <w:color w:val="231F20"/>
          <w:spacing w:val="-9"/>
        </w:rPr>
        <w:t> </w:t>
      </w:r>
      <w:r>
        <w:rPr>
          <w:i/>
          <w:color w:val="231F20"/>
        </w:rPr>
        <w:t>với</w:t>
      </w:r>
      <w:r>
        <w:rPr>
          <w:i/>
          <w:color w:val="231F20"/>
          <w:spacing w:val="-8"/>
        </w:rPr>
        <w:t> </w:t>
      </w:r>
      <w:r>
        <w:rPr>
          <w:i/>
          <w:color w:val="231F20"/>
        </w:rPr>
        <w:t>nhãn</w:t>
      </w:r>
      <w:r>
        <w:rPr>
          <w:i/>
          <w:color w:val="231F20"/>
          <w:spacing w:val="-8"/>
        </w:rPr>
        <w:t> </w:t>
      </w:r>
      <w:r>
        <w:rPr>
          <w:i/>
          <w:color w:val="231F20"/>
        </w:rPr>
        <w:t>thức</w:t>
      </w:r>
      <w:r>
        <w:rPr>
          <w:i/>
          <w:color w:val="231F20"/>
          <w:spacing w:val="-8"/>
        </w:rPr>
        <w:t> </w:t>
      </w:r>
      <w:r>
        <w:rPr>
          <w:i/>
          <w:color w:val="231F20"/>
        </w:rPr>
        <w:t>vô</w:t>
      </w:r>
      <w:r>
        <w:rPr>
          <w:i/>
          <w:color w:val="231F20"/>
          <w:spacing w:val="-8"/>
        </w:rPr>
        <w:t> </w:t>
      </w:r>
      <w:r>
        <w:rPr>
          <w:i/>
          <w:color w:val="231F20"/>
        </w:rPr>
        <w:t>phú</w:t>
      </w:r>
      <w:r>
        <w:rPr>
          <w:i/>
          <w:color w:val="231F20"/>
          <w:spacing w:val="-8"/>
        </w:rPr>
        <w:t> </w:t>
      </w:r>
      <w:r>
        <w:rPr>
          <w:i/>
          <w:color w:val="231F20"/>
        </w:rPr>
        <w:t>vô</w:t>
      </w:r>
      <w:r>
        <w:rPr>
          <w:i/>
          <w:color w:val="231F20"/>
          <w:spacing w:val="-8"/>
        </w:rPr>
        <w:t> </w:t>
      </w:r>
      <w:r>
        <w:rPr>
          <w:i/>
          <w:color w:val="231F20"/>
        </w:rPr>
        <w:t>ký</w:t>
      </w:r>
      <w:r>
        <w:rPr>
          <w:i/>
          <w:color w:val="231F20"/>
          <w:spacing w:val="-9"/>
        </w:rPr>
        <w:t> </w:t>
      </w:r>
      <w:r>
        <w:rPr>
          <w:color w:val="231F20"/>
        </w:rPr>
        <w:t>trừ</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còn</w:t>
      </w:r>
      <w:r>
        <w:rPr>
          <w:color w:val="231F20"/>
          <w:spacing w:val="-8"/>
        </w:rPr>
        <w:t> </w:t>
      </w:r>
      <w:r>
        <w:rPr>
          <w:color w:val="231F20"/>
        </w:rPr>
        <w:t>lại là nhãn thức vô phú vô ký khác, tất cả các kiết, phược, tùy miên,</w:t>
      </w:r>
      <w:r>
        <w:rPr>
          <w:color w:val="231F20"/>
          <w:spacing w:val="-30"/>
        </w:rPr>
        <w:t> </w:t>
      </w:r>
      <w:r>
        <w:rPr>
          <w:color w:val="231F20"/>
          <w:spacing w:val="-4"/>
        </w:rPr>
        <w:t>tùy </w:t>
      </w:r>
      <w:r>
        <w:rPr>
          <w:color w:val="231F20"/>
        </w:rPr>
        <w:t>phiền não triền đều nên nói là duyên không nên nói là nhân.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6"/>
      </w:pPr>
      <w:r>
        <w:rPr>
          <w:color w:val="231F20"/>
        </w:rPr>
        <w:t>Đối</w:t>
      </w:r>
      <w:r>
        <w:rPr>
          <w:color w:val="231F20"/>
          <w:spacing w:val="-6"/>
        </w:rPr>
        <w:t> </w:t>
      </w:r>
      <w:r>
        <w:rPr>
          <w:color w:val="231F20"/>
        </w:rPr>
        <w:t>với</w:t>
      </w:r>
      <w:r>
        <w:rPr>
          <w:color w:val="231F20"/>
          <w:spacing w:val="-4"/>
        </w:rPr>
        <w:t> </w:t>
      </w:r>
      <w:r>
        <w:rPr>
          <w:color w:val="231F20"/>
        </w:rPr>
        <w:t>nhãn</w:t>
      </w:r>
      <w:r>
        <w:rPr>
          <w:color w:val="231F20"/>
          <w:spacing w:val="-4"/>
        </w:rPr>
        <w:t> </w:t>
      </w:r>
      <w:r>
        <w:rPr>
          <w:color w:val="231F20"/>
        </w:rPr>
        <w:t>thức</w:t>
      </w:r>
      <w:r>
        <w:rPr>
          <w:color w:val="231F20"/>
          <w:spacing w:val="-4"/>
        </w:rPr>
        <w:t> </w:t>
      </w:r>
      <w:r>
        <w:rPr>
          <w:color w:val="231F20"/>
        </w:rPr>
        <w:t>của</w:t>
      </w:r>
      <w:r>
        <w:rPr>
          <w:color w:val="231F20"/>
          <w:spacing w:val="-4"/>
        </w:rPr>
        <w:t> </w:t>
      </w:r>
      <w:r>
        <w:rPr>
          <w:color w:val="231F20"/>
        </w:rPr>
        <w:t>tùy</w:t>
      </w:r>
      <w:r>
        <w:rPr>
          <w:color w:val="231F20"/>
          <w:spacing w:val="-4"/>
        </w:rPr>
        <w:t> </w:t>
      </w:r>
      <w:r>
        <w:rPr>
          <w:color w:val="231F20"/>
        </w:rPr>
        <w:t>miên</w:t>
      </w:r>
      <w:r>
        <w:rPr>
          <w:color w:val="231F20"/>
          <w:spacing w:val="-6"/>
        </w:rPr>
        <w:t> </w:t>
      </w:r>
      <w:r>
        <w:rPr>
          <w:color w:val="231F20"/>
        </w:rPr>
        <w:t>dị</w:t>
      </w:r>
      <w:r>
        <w:rPr>
          <w:color w:val="231F20"/>
          <w:spacing w:val="-4"/>
        </w:rPr>
        <w:t> </w:t>
      </w:r>
      <w:r>
        <w:rPr>
          <w:color w:val="231F20"/>
        </w:rPr>
        <w:t>thục</w:t>
      </w:r>
      <w:r>
        <w:rPr>
          <w:color w:val="231F20"/>
          <w:spacing w:val="-4"/>
        </w:rPr>
        <w:t> </w:t>
      </w:r>
      <w:r>
        <w:rPr>
          <w:color w:val="231F20"/>
        </w:rPr>
        <w:t>có</w:t>
      </w:r>
      <w:r>
        <w:rPr>
          <w:color w:val="231F20"/>
          <w:spacing w:val="-4"/>
        </w:rPr>
        <w:t> </w:t>
      </w:r>
      <w:r>
        <w:rPr>
          <w:color w:val="231F20"/>
        </w:rPr>
        <w:t>bảy</w:t>
      </w:r>
      <w:r>
        <w:rPr>
          <w:color w:val="231F20"/>
          <w:spacing w:val="-4"/>
        </w:rPr>
        <w:t> </w:t>
      </w:r>
      <w:r>
        <w:rPr>
          <w:color w:val="231F20"/>
        </w:rPr>
        <w:t>kiết,</w:t>
      </w:r>
      <w:r>
        <w:rPr>
          <w:color w:val="231F20"/>
          <w:spacing w:val="-5"/>
        </w:rPr>
        <w:t> </w:t>
      </w:r>
      <w:r>
        <w:rPr>
          <w:color w:val="231F20"/>
        </w:rPr>
        <w:t>bảy</w:t>
      </w:r>
      <w:r>
        <w:rPr>
          <w:color w:val="231F20"/>
          <w:spacing w:val="-4"/>
        </w:rPr>
        <w:t> </w:t>
      </w:r>
      <w:r>
        <w:rPr>
          <w:color w:val="231F20"/>
        </w:rPr>
        <w:t>phược, ba mươi bốn tùy miên, ba mươi chín tùy phiền não triền nên nói là nhân nên nói là duyên, tất cả các thứ còn lại đều nên nói là </w:t>
      </w:r>
      <w:r>
        <w:rPr>
          <w:color w:val="231F20"/>
          <w:spacing w:val="-3"/>
        </w:rPr>
        <w:t>duyên </w:t>
      </w:r>
      <w:r>
        <w:rPr>
          <w:color w:val="231F20"/>
        </w:rPr>
        <w:t>không nên nói là nhân.</w:t>
      </w:r>
    </w:p>
    <w:p>
      <w:pPr>
        <w:pStyle w:val="BodyText"/>
        <w:spacing w:before="121"/>
        <w:ind w:left="960" w:firstLine="0"/>
      </w:pPr>
      <w:r>
        <w:rPr>
          <w:color w:val="231F20"/>
        </w:rPr>
        <w:t>Là nhất tâm chăng? </w:t>
      </w:r>
      <w:r>
        <w:rPr>
          <w:i/>
          <w:color w:val="231F20"/>
        </w:rPr>
        <w:t>Đáp: </w:t>
      </w:r>
      <w:r>
        <w:rPr>
          <w:color w:val="231F20"/>
        </w:rPr>
        <w:t>Không phải.</w:t>
      </w:r>
    </w:p>
    <w:p>
      <w:pPr>
        <w:pStyle w:val="BodyText"/>
        <w:spacing w:line="278" w:lineRule="auto" w:before="172"/>
        <w:ind w:right="107"/>
      </w:pPr>
      <w:r>
        <w:rPr>
          <w:color w:val="231F20"/>
        </w:rPr>
        <w:t>Đối với nhãn thức của tùy miên dị thục do kiến khổ đoạn trừ tà kiến có hai kiết, hai phược, hai tùy miên, bảy tùy phiền não </w:t>
      </w:r>
      <w:r>
        <w:rPr>
          <w:color w:val="231F20"/>
          <w:spacing w:val="-3"/>
        </w:rPr>
        <w:t>triền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đều</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spacing w:val="-8"/>
        </w:rPr>
        <w:t>là </w:t>
      </w:r>
      <w:r>
        <w:rPr>
          <w:color w:val="231F20"/>
        </w:rPr>
        <w:t>duyên không nên nói là nhân.</w:t>
      </w:r>
    </w:p>
    <w:p>
      <w:pPr>
        <w:pStyle w:val="BodyText"/>
        <w:spacing w:line="278" w:lineRule="auto" w:before="122"/>
        <w:ind w:right="106"/>
      </w:pPr>
      <w:r>
        <w:rPr>
          <w:color w:val="231F20"/>
        </w:rPr>
        <w:t>Như nhãn thức của tùy miên dị thục do kiến khổ đoạn trừ tà kiến, các nhãn thức của tùy miên dị thục về kiến thủ, giới cấm thủ, nghi, tham, giận, mạn v.v... cũng như vậy.</w:t>
      </w:r>
    </w:p>
    <w:p>
      <w:pPr>
        <w:pStyle w:val="BodyText"/>
        <w:spacing w:line="278" w:lineRule="auto" w:before="122"/>
        <w:ind w:right="107"/>
      </w:pPr>
      <w:r>
        <w:rPr>
          <w:color w:val="231F20"/>
        </w:rPr>
        <w:t>Đối với nhãn thức của tùy miên dị thục do kiến khổ đoạn trừ vô</w:t>
      </w:r>
      <w:r>
        <w:rPr>
          <w:color w:val="231F20"/>
          <w:spacing w:val="-7"/>
        </w:rPr>
        <w:t> </w:t>
      </w:r>
      <w:r>
        <w:rPr>
          <w:color w:val="231F20"/>
        </w:rPr>
        <w:t>minh</w:t>
      </w:r>
      <w:r>
        <w:rPr>
          <w:color w:val="231F20"/>
          <w:spacing w:val="-6"/>
        </w:rPr>
        <w:t> </w:t>
      </w:r>
      <w:r>
        <w:rPr>
          <w:color w:val="231F20"/>
        </w:rPr>
        <w:t>không</w:t>
      </w:r>
      <w:r>
        <w:rPr>
          <w:color w:val="231F20"/>
          <w:spacing w:val="-6"/>
        </w:rPr>
        <w:t> </w:t>
      </w:r>
      <w:r>
        <w:rPr>
          <w:color w:val="231F20"/>
        </w:rPr>
        <w:t>chung</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kiết,</w:t>
      </w:r>
      <w:r>
        <w:rPr>
          <w:color w:val="231F20"/>
          <w:spacing w:val="-7"/>
        </w:rPr>
        <w:t> </w:t>
      </w:r>
      <w:r>
        <w:rPr>
          <w:color w:val="231F20"/>
        </w:rPr>
        <w:t>một</w:t>
      </w:r>
      <w:r>
        <w:rPr>
          <w:color w:val="231F20"/>
          <w:spacing w:val="-6"/>
        </w:rPr>
        <w:t> </w:t>
      </w:r>
      <w:r>
        <w:rPr>
          <w:color w:val="231F20"/>
        </w:rPr>
        <w:t>phược,</w:t>
      </w:r>
      <w:r>
        <w:rPr>
          <w:color w:val="231F20"/>
          <w:spacing w:val="-6"/>
        </w:rPr>
        <w:t> </w:t>
      </w:r>
      <w:r>
        <w:rPr>
          <w:color w:val="231F20"/>
        </w:rPr>
        <w:t>một</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sáu</w:t>
      </w:r>
      <w:r>
        <w:rPr>
          <w:color w:val="231F20"/>
          <w:spacing w:val="-6"/>
        </w:rPr>
        <w:t> </w:t>
      </w:r>
      <w:r>
        <w:rPr>
          <w:color w:val="231F20"/>
        </w:rPr>
        <w:t>tùy phiền não triền nên nói là nhân nên nói là duyên, tất cả các thứ còn lại đều nên nói là duyên không nên nói là nhân.</w:t>
      </w:r>
    </w:p>
    <w:p>
      <w:pPr>
        <w:pStyle w:val="BodyText"/>
        <w:spacing w:line="278" w:lineRule="auto" w:before="121"/>
        <w:ind w:right="107"/>
      </w:pPr>
      <w:r>
        <w:rPr>
          <w:color w:val="231F20"/>
        </w:rPr>
        <w:t>Đối với nhãn thức của tùy miên dị thục do kiến tập đoạn </w:t>
      </w:r>
      <w:r>
        <w:rPr>
          <w:color w:val="231F20"/>
          <w:spacing w:val="-4"/>
        </w:rPr>
        <w:t>trừ </w:t>
      </w:r>
      <w:r>
        <w:rPr>
          <w:color w:val="231F20"/>
          <w:spacing w:val="57"/>
        </w:rPr>
        <w:t> </w:t>
      </w:r>
      <w:r>
        <w:rPr>
          <w:color w:val="231F20"/>
        </w:rPr>
        <w:t>tà kiến có hai kiết, hai phược, hai tùy miên, bảy tùy phiền não </w:t>
      </w:r>
      <w:r>
        <w:rPr>
          <w:color w:val="231F20"/>
          <w:spacing w:val="-3"/>
        </w:rPr>
        <w:t>triền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đều</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spacing w:val="-8"/>
        </w:rPr>
        <w:t>là </w:t>
      </w:r>
      <w:r>
        <w:rPr>
          <w:color w:val="231F20"/>
        </w:rPr>
        <w:t>duyên không nên nói là nhân.</w:t>
      </w:r>
    </w:p>
    <w:p>
      <w:pPr>
        <w:pStyle w:val="BodyText"/>
        <w:spacing w:line="278" w:lineRule="auto" w:before="122"/>
        <w:ind w:right="106"/>
      </w:pPr>
      <w:r>
        <w:rPr>
          <w:color w:val="231F20"/>
        </w:rPr>
        <w:t>Như nhãn thức của tùy miên dị thục do kiến tập đoạn trừ tà kiến, các nhãn thức của tùy miên dị thục về kiến thủ, nghi, </w:t>
      </w:r>
      <w:r>
        <w:rPr>
          <w:color w:val="231F20"/>
          <w:spacing w:val="-3"/>
        </w:rPr>
        <w:t>tham, </w:t>
      </w:r>
      <w:r>
        <w:rPr>
          <w:color w:val="231F20"/>
        </w:rPr>
        <w:t>giận, mạn </w:t>
      </w:r>
      <w:r>
        <w:rPr>
          <w:color w:val="231F20"/>
          <w:spacing w:val="-6"/>
        </w:rPr>
        <w:t>v.v... </w:t>
      </w:r>
      <w:r>
        <w:rPr>
          <w:color w:val="231F20"/>
        </w:rPr>
        <w:t>cũng như</w:t>
      </w:r>
      <w:r>
        <w:rPr>
          <w:color w:val="231F20"/>
          <w:spacing w:val="6"/>
        </w:rPr>
        <w:t> </w:t>
      </w:r>
      <w:r>
        <w:rPr>
          <w:color w:val="231F20"/>
          <w:spacing w:val="-5"/>
        </w:rPr>
        <w:t>vậy.</w:t>
      </w:r>
    </w:p>
    <w:p>
      <w:pPr>
        <w:pStyle w:val="BodyText"/>
        <w:spacing w:line="278" w:lineRule="auto" w:before="122"/>
        <w:ind w:right="107"/>
      </w:pPr>
      <w:r>
        <w:rPr>
          <w:color w:val="231F20"/>
        </w:rPr>
        <w:t>Đối với nhãn thức của tùy miên dị thục do kiến tập đoạn trừ</w:t>
      </w:r>
      <w:r>
        <w:rPr>
          <w:color w:val="231F20"/>
          <w:spacing w:val="-44"/>
        </w:rPr>
        <w:t> </w:t>
      </w:r>
      <w:r>
        <w:rPr>
          <w:color w:val="231F20"/>
        </w:rPr>
        <w:t>vô minh không chung có một kiết, một phược, một tùy miên, sáu tùy phiền não triền nên nói là nhân nên nói là duyên, tất cả các thứ còn lại đều nên nói là duyên không nên nói là nhân.</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Đối với nhãn thức của tùy miên dị thục do kiến diệt đoạn trừ tà kiến có hai kiết, hai phược, hai tùy miên, bảy tùy phiền não </w:t>
      </w:r>
      <w:r>
        <w:rPr>
          <w:color w:val="231F20"/>
          <w:spacing w:val="-3"/>
        </w:rPr>
        <w:t>triền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đều</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spacing w:val="-8"/>
        </w:rPr>
        <w:t>là </w:t>
      </w:r>
      <w:r>
        <w:rPr>
          <w:color w:val="231F20"/>
        </w:rPr>
        <w:t>duyên không nên nói là nhân.</w:t>
      </w:r>
    </w:p>
    <w:p>
      <w:pPr>
        <w:pStyle w:val="BodyText"/>
        <w:spacing w:line="273" w:lineRule="auto" w:before="110"/>
        <w:ind w:left="110" w:right="390"/>
      </w:pPr>
      <w:r>
        <w:rPr>
          <w:color w:val="231F20"/>
        </w:rPr>
        <w:t>Như nhãn thức của tùy miên dị thục do kiến diệt đoạn trừ tà kiến, các nhãn thức của tùy miên dị thục về kiến thủ, nghi, </w:t>
      </w:r>
      <w:r>
        <w:rPr>
          <w:color w:val="231F20"/>
          <w:spacing w:val="-3"/>
        </w:rPr>
        <w:t>tham, </w:t>
      </w:r>
      <w:r>
        <w:rPr>
          <w:color w:val="231F20"/>
        </w:rPr>
        <w:t>giận, mạn </w:t>
      </w:r>
      <w:r>
        <w:rPr>
          <w:color w:val="231F20"/>
          <w:spacing w:val="-6"/>
        </w:rPr>
        <w:t>v.v... </w:t>
      </w:r>
      <w:r>
        <w:rPr>
          <w:color w:val="231F20"/>
        </w:rPr>
        <w:t>cũng như</w:t>
      </w:r>
      <w:r>
        <w:rPr>
          <w:color w:val="231F20"/>
          <w:spacing w:val="6"/>
        </w:rPr>
        <w:t> </w:t>
      </w:r>
      <w:r>
        <w:rPr>
          <w:color w:val="231F20"/>
          <w:spacing w:val="-5"/>
        </w:rPr>
        <w:t>vậy.</w:t>
      </w:r>
    </w:p>
    <w:p>
      <w:pPr>
        <w:pStyle w:val="BodyText"/>
        <w:spacing w:line="273" w:lineRule="auto" w:before="111"/>
        <w:ind w:left="110" w:right="390"/>
      </w:pPr>
      <w:r>
        <w:rPr>
          <w:color w:val="231F20"/>
        </w:rPr>
        <w:t>Đối với nhãn thức của tùy miên dị thục do kiến diệt đoạn trừ vô</w:t>
      </w:r>
      <w:r>
        <w:rPr>
          <w:color w:val="231F20"/>
          <w:spacing w:val="-7"/>
        </w:rPr>
        <w:t> </w:t>
      </w:r>
      <w:r>
        <w:rPr>
          <w:color w:val="231F20"/>
        </w:rPr>
        <w:t>minh</w:t>
      </w:r>
      <w:r>
        <w:rPr>
          <w:color w:val="231F20"/>
          <w:spacing w:val="-6"/>
        </w:rPr>
        <w:t> </w:t>
      </w:r>
      <w:r>
        <w:rPr>
          <w:color w:val="231F20"/>
        </w:rPr>
        <w:t>không</w:t>
      </w:r>
      <w:r>
        <w:rPr>
          <w:color w:val="231F20"/>
          <w:spacing w:val="-6"/>
        </w:rPr>
        <w:t> </w:t>
      </w:r>
      <w:r>
        <w:rPr>
          <w:color w:val="231F20"/>
        </w:rPr>
        <w:t>chung</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kiết,</w:t>
      </w:r>
      <w:r>
        <w:rPr>
          <w:color w:val="231F20"/>
          <w:spacing w:val="-7"/>
        </w:rPr>
        <w:t> </w:t>
      </w:r>
      <w:r>
        <w:rPr>
          <w:color w:val="231F20"/>
        </w:rPr>
        <w:t>một</w:t>
      </w:r>
      <w:r>
        <w:rPr>
          <w:color w:val="231F20"/>
          <w:spacing w:val="-6"/>
        </w:rPr>
        <w:t> </w:t>
      </w:r>
      <w:r>
        <w:rPr>
          <w:color w:val="231F20"/>
        </w:rPr>
        <w:t>phược,</w:t>
      </w:r>
      <w:r>
        <w:rPr>
          <w:color w:val="231F20"/>
          <w:spacing w:val="-6"/>
        </w:rPr>
        <w:t> </w:t>
      </w:r>
      <w:r>
        <w:rPr>
          <w:color w:val="231F20"/>
        </w:rPr>
        <w:t>một</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sáu</w:t>
      </w:r>
      <w:r>
        <w:rPr>
          <w:color w:val="231F20"/>
          <w:spacing w:val="-6"/>
        </w:rPr>
        <w:t> </w:t>
      </w:r>
      <w:r>
        <w:rPr>
          <w:color w:val="231F20"/>
        </w:rPr>
        <w:t>tùy phiền 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 với nhãn thức của tùy miên dị thục do kiến đạo đoạn trừ tà kiến có hai kiết, hai phược, hai tùy miên, bảy tùy phiền não </w:t>
      </w:r>
      <w:r>
        <w:rPr>
          <w:color w:val="231F20"/>
          <w:spacing w:val="-3"/>
        </w:rPr>
        <w:t>triền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còn</w:t>
      </w:r>
      <w:r>
        <w:rPr>
          <w:color w:val="231F20"/>
          <w:spacing w:val="-6"/>
        </w:rPr>
        <w:t> </w:t>
      </w:r>
      <w:r>
        <w:rPr>
          <w:color w:val="231F20"/>
        </w:rPr>
        <w:t>lại</w:t>
      </w:r>
      <w:r>
        <w:rPr>
          <w:color w:val="231F20"/>
          <w:spacing w:val="-6"/>
        </w:rPr>
        <w:t> </w:t>
      </w:r>
      <w:r>
        <w:rPr>
          <w:color w:val="231F20"/>
        </w:rPr>
        <w:t>đều</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spacing w:val="-8"/>
        </w:rPr>
        <w:t>là </w:t>
      </w:r>
      <w:r>
        <w:rPr>
          <w:color w:val="231F20"/>
        </w:rPr>
        <w:t>duyên không nên nói là nhân.</w:t>
      </w:r>
    </w:p>
    <w:p>
      <w:pPr>
        <w:pStyle w:val="BodyText"/>
        <w:spacing w:line="273" w:lineRule="auto" w:before="110"/>
        <w:ind w:left="110" w:right="390"/>
      </w:pPr>
      <w:r>
        <w:rPr>
          <w:color w:val="231F20"/>
        </w:rPr>
        <w:t>Như nhãn thức của tùy miên dị thục do kiến đạo đoạn trừ tà kiến, các nhãn thức của tùy miên dị thục về kiến thủ, giới cấm thủ, nghi, tham, giận, mạn v.v... cũng như vậy.</w:t>
      </w:r>
    </w:p>
    <w:p>
      <w:pPr>
        <w:pStyle w:val="BodyText"/>
        <w:spacing w:line="273" w:lineRule="auto" w:before="111"/>
        <w:ind w:left="110" w:right="390"/>
      </w:pPr>
      <w:r>
        <w:rPr>
          <w:color w:val="231F20"/>
        </w:rPr>
        <w:t>Đối với nhãn thức của tùy miên dị thục do kiến đạo đoạn trừ vô</w:t>
      </w:r>
      <w:r>
        <w:rPr>
          <w:color w:val="231F20"/>
          <w:spacing w:val="-7"/>
        </w:rPr>
        <w:t> </w:t>
      </w:r>
      <w:r>
        <w:rPr>
          <w:color w:val="231F20"/>
        </w:rPr>
        <w:t>minh</w:t>
      </w:r>
      <w:r>
        <w:rPr>
          <w:color w:val="231F20"/>
          <w:spacing w:val="-6"/>
        </w:rPr>
        <w:t> </w:t>
      </w:r>
      <w:r>
        <w:rPr>
          <w:color w:val="231F20"/>
        </w:rPr>
        <w:t>không</w:t>
      </w:r>
      <w:r>
        <w:rPr>
          <w:color w:val="231F20"/>
          <w:spacing w:val="-6"/>
        </w:rPr>
        <w:t> </w:t>
      </w:r>
      <w:r>
        <w:rPr>
          <w:color w:val="231F20"/>
        </w:rPr>
        <w:t>chung</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kiết,</w:t>
      </w:r>
      <w:r>
        <w:rPr>
          <w:color w:val="231F20"/>
          <w:spacing w:val="-7"/>
        </w:rPr>
        <w:t> </w:t>
      </w:r>
      <w:r>
        <w:rPr>
          <w:color w:val="231F20"/>
        </w:rPr>
        <w:t>một</w:t>
      </w:r>
      <w:r>
        <w:rPr>
          <w:color w:val="231F20"/>
          <w:spacing w:val="-6"/>
        </w:rPr>
        <w:t> </w:t>
      </w:r>
      <w:r>
        <w:rPr>
          <w:color w:val="231F20"/>
        </w:rPr>
        <w:t>phược,</w:t>
      </w:r>
      <w:r>
        <w:rPr>
          <w:color w:val="231F20"/>
          <w:spacing w:val="-6"/>
        </w:rPr>
        <w:t> </w:t>
      </w:r>
      <w:r>
        <w:rPr>
          <w:color w:val="231F20"/>
        </w:rPr>
        <w:t>một</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sáu</w:t>
      </w:r>
      <w:r>
        <w:rPr>
          <w:color w:val="231F20"/>
          <w:spacing w:val="-6"/>
        </w:rPr>
        <w:t> </w:t>
      </w:r>
      <w:r>
        <w:rPr>
          <w:color w:val="231F20"/>
        </w:rPr>
        <w:t>tùy phiền 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w:t>
      </w:r>
      <w:r>
        <w:rPr>
          <w:color w:val="231F20"/>
          <w:spacing w:val="-9"/>
        </w:rPr>
        <w:t> </w:t>
      </w:r>
      <w:r>
        <w:rPr>
          <w:color w:val="231F20"/>
        </w:rPr>
        <w:t>với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của</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spacing w:val="-3"/>
        </w:rPr>
        <w:t>tham </w:t>
      </w:r>
      <w:r>
        <w:rPr>
          <w:color w:val="231F20"/>
        </w:rPr>
        <w:t>có hai kiết, hai phược, hai tùy miên, bảy tùy phiền não triền nên nói là nhân nên nói là duyên, tất cả các thứ còn lại đều nên nói là </w:t>
      </w:r>
      <w:r>
        <w:rPr>
          <w:color w:val="231F20"/>
          <w:spacing w:val="-3"/>
        </w:rPr>
        <w:t>duyên </w:t>
      </w:r>
      <w:r>
        <w:rPr>
          <w:color w:val="231F20"/>
        </w:rPr>
        <w:t>không nên nói là nhân.</w:t>
      </w:r>
    </w:p>
    <w:p>
      <w:pPr>
        <w:pStyle w:val="BodyText"/>
        <w:spacing w:line="273" w:lineRule="auto" w:before="110"/>
        <w:ind w:left="110" w:right="390"/>
      </w:pPr>
      <w:r>
        <w:rPr>
          <w:color w:val="231F20"/>
        </w:rPr>
        <w:t>Như nhãn thức của tùy miên dị thục do tu đạo đoạn trừ tham, các nhãn thức của tùy miên dị thục về giận, mạn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pPr>
      <w:r>
        <w:rPr>
          <w:color w:val="231F20"/>
        </w:rPr>
        <w:t>Đối với nhãn thức của tùy miên dị thục do tu đạo đoạn trừ vô minh không chung có một kiết, một phược, một tùy miên, sáu tùy phiền não triền nên nói là nhân nên nói là duyên, tất cả các thứ còn lại đều nên nói là duyên không nên nói là nhân.</w:t>
      </w:r>
    </w:p>
    <w:p>
      <w:pPr>
        <w:pStyle w:val="BodyText"/>
        <w:spacing w:line="268" w:lineRule="auto" w:before="110"/>
        <w:ind w:right="107"/>
      </w:pPr>
      <w:r>
        <w:rPr>
          <w:color w:val="231F20"/>
        </w:rPr>
        <w:t>Như</w:t>
      </w:r>
      <w:r>
        <w:rPr>
          <w:color w:val="231F20"/>
          <w:spacing w:val="-12"/>
        </w:rPr>
        <w:t> </w:t>
      </w:r>
      <w:r>
        <w:rPr>
          <w:color w:val="231F20"/>
        </w:rPr>
        <w:t>nhãn</w:t>
      </w:r>
      <w:r>
        <w:rPr>
          <w:color w:val="231F20"/>
          <w:spacing w:val="-12"/>
        </w:rPr>
        <w:t> </w:t>
      </w:r>
      <w:r>
        <w:rPr>
          <w:color w:val="231F20"/>
        </w:rPr>
        <w:t>thức,</w:t>
      </w:r>
      <w:r>
        <w:rPr>
          <w:color w:val="231F20"/>
          <w:spacing w:val="-12"/>
        </w:rPr>
        <w:t> </w:t>
      </w:r>
      <w:r>
        <w:rPr>
          <w:color w:val="231F20"/>
        </w:rPr>
        <w:t>các</w:t>
      </w:r>
      <w:r>
        <w:rPr>
          <w:color w:val="231F20"/>
          <w:spacing w:val="-12"/>
        </w:rPr>
        <w:t> </w:t>
      </w:r>
      <w:r>
        <w:rPr>
          <w:color w:val="231F20"/>
        </w:rPr>
        <w:t>thức</w:t>
      </w:r>
      <w:r>
        <w:rPr>
          <w:color w:val="231F20"/>
          <w:spacing w:val="-13"/>
        </w:rPr>
        <w:t> </w:t>
      </w:r>
      <w:r>
        <w:rPr>
          <w:i/>
          <w:color w:val="231F20"/>
        </w:rPr>
        <w:t>nhĩ,</w:t>
      </w:r>
      <w:r>
        <w:rPr>
          <w:i/>
          <w:color w:val="231F20"/>
          <w:spacing w:val="-12"/>
        </w:rPr>
        <w:t> </w:t>
      </w:r>
      <w:r>
        <w:rPr>
          <w:i/>
          <w:color w:val="231F20"/>
        </w:rPr>
        <w:t>tỷ,</w:t>
      </w:r>
      <w:r>
        <w:rPr>
          <w:i/>
          <w:color w:val="231F20"/>
          <w:spacing w:val="-12"/>
        </w:rPr>
        <w:t> </w:t>
      </w:r>
      <w:r>
        <w:rPr>
          <w:i/>
          <w:color w:val="231F20"/>
        </w:rPr>
        <w:t>thiệt,</w:t>
      </w:r>
      <w:r>
        <w:rPr>
          <w:i/>
          <w:color w:val="231F20"/>
          <w:spacing w:val="-12"/>
        </w:rPr>
        <w:t> </w:t>
      </w:r>
      <w:r>
        <w:rPr>
          <w:i/>
          <w:color w:val="231F20"/>
        </w:rPr>
        <w:t>thân</w:t>
      </w:r>
      <w:r>
        <w:rPr>
          <w:i/>
          <w:color w:val="231F20"/>
          <w:spacing w:val="-13"/>
        </w:rPr>
        <w:t> </w:t>
      </w:r>
      <w:r>
        <w:rPr>
          <w:color w:val="231F20"/>
        </w:rPr>
        <w:t>cũng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Ở</w:t>
      </w:r>
      <w:r>
        <w:rPr>
          <w:color w:val="231F20"/>
          <w:spacing w:val="-12"/>
        </w:rPr>
        <w:t> </w:t>
      </w:r>
      <w:r>
        <w:rPr>
          <w:color w:val="231F20"/>
        </w:rPr>
        <w:t>đây có sai khác: Là đối với tỷ thức và thiệt thức không nên nói là có</w:t>
      </w:r>
      <w:r>
        <w:rPr>
          <w:color w:val="231F20"/>
          <w:spacing w:val="-23"/>
        </w:rPr>
        <w:t> </w:t>
      </w:r>
      <w:r>
        <w:rPr>
          <w:color w:val="231F20"/>
        </w:rPr>
        <w:t>hữu phú vô ký.</w:t>
      </w:r>
    </w:p>
    <w:p>
      <w:pPr>
        <w:pStyle w:val="BodyText"/>
        <w:spacing w:line="268" w:lineRule="auto" w:before="111"/>
        <w:ind w:right="107"/>
      </w:pPr>
      <w:r>
        <w:rPr>
          <w:i/>
          <w:color w:val="231F20"/>
        </w:rPr>
        <w:t>Đối</w:t>
      </w:r>
      <w:r>
        <w:rPr>
          <w:i/>
          <w:color w:val="231F20"/>
          <w:spacing w:val="-5"/>
        </w:rPr>
        <w:t> </w:t>
      </w:r>
      <w:r>
        <w:rPr>
          <w:i/>
          <w:color w:val="231F20"/>
        </w:rPr>
        <w:t>với</w:t>
      </w:r>
      <w:r>
        <w:rPr>
          <w:i/>
          <w:color w:val="231F20"/>
          <w:spacing w:val="-3"/>
        </w:rPr>
        <w:t> </w:t>
      </w:r>
      <w:r>
        <w:rPr>
          <w:i/>
          <w:color w:val="231F20"/>
        </w:rPr>
        <w:t>ý</w:t>
      </w:r>
      <w:r>
        <w:rPr>
          <w:i/>
          <w:color w:val="231F20"/>
          <w:spacing w:val="-3"/>
        </w:rPr>
        <w:t> </w:t>
      </w:r>
      <w:r>
        <w:rPr>
          <w:i/>
          <w:color w:val="231F20"/>
        </w:rPr>
        <w:t>thức</w:t>
      </w:r>
      <w:r>
        <w:rPr>
          <w:i/>
          <w:color w:val="231F20"/>
          <w:spacing w:val="-4"/>
        </w:rPr>
        <w:t> </w:t>
      </w:r>
      <w:r>
        <w:rPr>
          <w:i/>
          <w:color w:val="231F20"/>
        </w:rPr>
        <w:t>thiện</w:t>
      </w:r>
      <w:r>
        <w:rPr>
          <w:color w:val="231F20"/>
        </w:rPr>
        <w:t>,</w:t>
      </w:r>
      <w:r>
        <w:rPr>
          <w:color w:val="231F20"/>
          <w:spacing w:val="-3"/>
        </w:rPr>
        <w:t> </w:t>
      </w:r>
      <w:r>
        <w:rPr>
          <w:color w:val="231F20"/>
        </w:rPr>
        <w:t>tất</w:t>
      </w:r>
      <w:r>
        <w:rPr>
          <w:color w:val="231F20"/>
          <w:spacing w:val="-4"/>
        </w:rPr>
        <w:t> </w:t>
      </w:r>
      <w:r>
        <w:rPr>
          <w:color w:val="231F20"/>
        </w:rPr>
        <w:t>cả</w:t>
      </w:r>
      <w:r>
        <w:rPr>
          <w:color w:val="231F20"/>
          <w:spacing w:val="-5"/>
        </w:rPr>
        <w:t> </w:t>
      </w:r>
      <w:r>
        <w:rPr>
          <w:color w:val="231F20"/>
        </w:rPr>
        <w:t>các</w:t>
      </w:r>
      <w:r>
        <w:rPr>
          <w:color w:val="231F20"/>
          <w:spacing w:val="-4"/>
        </w:rPr>
        <w:t> </w:t>
      </w:r>
      <w:r>
        <w:rPr>
          <w:color w:val="231F20"/>
        </w:rPr>
        <w:t>kiết,</w:t>
      </w:r>
      <w:r>
        <w:rPr>
          <w:color w:val="231F20"/>
          <w:spacing w:val="-4"/>
        </w:rPr>
        <w:t> </w:t>
      </w:r>
      <w:r>
        <w:rPr>
          <w:color w:val="231F20"/>
        </w:rPr>
        <w:t>phược,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w:t>
      </w:r>
      <w:r>
        <w:rPr>
          <w:color w:val="231F20"/>
          <w:spacing w:val="-3"/>
        </w:rPr>
        <w:t> </w:t>
      </w:r>
      <w:r>
        <w:rPr>
          <w:color w:val="231F20"/>
        </w:rPr>
        <w:t>phiền não đều nên nói là duyên không nên nói là nhân.</w:t>
      </w:r>
    </w:p>
    <w:p>
      <w:pPr>
        <w:pStyle w:val="BodyText"/>
        <w:spacing w:line="268" w:lineRule="auto" w:before="111"/>
        <w:ind w:right="111"/>
      </w:pPr>
      <w:r>
        <w:rPr>
          <w:i/>
          <w:color w:val="231F20"/>
          <w:spacing w:val="-4"/>
        </w:rPr>
        <w:t>Đối với </w:t>
      </w:r>
      <w:r>
        <w:rPr>
          <w:i/>
          <w:color w:val="231F20"/>
        </w:rPr>
        <w:t>ý </w:t>
      </w:r>
      <w:r>
        <w:rPr>
          <w:i/>
          <w:color w:val="231F20"/>
          <w:spacing w:val="-5"/>
        </w:rPr>
        <w:t>thức </w:t>
      </w:r>
      <w:r>
        <w:rPr>
          <w:i/>
          <w:color w:val="231F20"/>
          <w:spacing w:val="-4"/>
        </w:rPr>
        <w:t>bất </w:t>
      </w:r>
      <w:r>
        <w:rPr>
          <w:i/>
          <w:color w:val="231F20"/>
          <w:spacing w:val="-5"/>
        </w:rPr>
        <w:t>thiện </w:t>
      </w:r>
      <w:r>
        <w:rPr>
          <w:color w:val="231F20"/>
          <w:spacing w:val="-3"/>
        </w:rPr>
        <w:t>có </w:t>
      </w:r>
      <w:r>
        <w:rPr>
          <w:color w:val="231F20"/>
          <w:spacing w:val="-4"/>
        </w:rPr>
        <w:t>bảy </w:t>
      </w:r>
      <w:r>
        <w:rPr>
          <w:color w:val="231F20"/>
          <w:spacing w:val="-5"/>
        </w:rPr>
        <w:t>kiết, </w:t>
      </w:r>
      <w:r>
        <w:rPr>
          <w:color w:val="231F20"/>
          <w:spacing w:val="-4"/>
        </w:rPr>
        <w:t>bảy </w:t>
      </w:r>
      <w:r>
        <w:rPr>
          <w:color w:val="231F20"/>
          <w:spacing w:val="-5"/>
        </w:rPr>
        <w:t>phược, </w:t>
      </w:r>
      <w:r>
        <w:rPr>
          <w:color w:val="231F20"/>
          <w:spacing w:val="-3"/>
        </w:rPr>
        <w:t>ba </w:t>
      </w:r>
      <w:r>
        <w:rPr>
          <w:color w:val="231F20"/>
          <w:spacing w:val="-5"/>
        </w:rPr>
        <w:t>mươi </w:t>
      </w:r>
      <w:r>
        <w:rPr>
          <w:color w:val="231F20"/>
          <w:spacing w:val="-4"/>
        </w:rPr>
        <w:t>sáu </w:t>
      </w:r>
      <w:r>
        <w:rPr>
          <w:color w:val="231F20"/>
          <w:spacing w:val="-6"/>
        </w:rPr>
        <w:t>tùy </w:t>
      </w:r>
      <w:r>
        <w:rPr>
          <w:color w:val="231F20"/>
          <w:spacing w:val="-5"/>
        </w:rPr>
        <w:t>miên,</w:t>
      </w:r>
      <w:r>
        <w:rPr>
          <w:color w:val="231F20"/>
          <w:spacing w:val="-25"/>
        </w:rPr>
        <w:t> </w:t>
      </w:r>
      <w:r>
        <w:rPr>
          <w:color w:val="231F20"/>
          <w:spacing w:val="-4"/>
        </w:rPr>
        <w:t>bốn</w:t>
      </w:r>
      <w:r>
        <w:rPr>
          <w:color w:val="231F20"/>
          <w:spacing w:val="-25"/>
        </w:rPr>
        <w:t> </w:t>
      </w:r>
      <w:r>
        <w:rPr>
          <w:color w:val="231F20"/>
          <w:spacing w:val="-5"/>
        </w:rPr>
        <w:t>mươi</w:t>
      </w:r>
      <w:r>
        <w:rPr>
          <w:color w:val="231F20"/>
          <w:spacing w:val="-24"/>
        </w:rPr>
        <w:t> </w:t>
      </w:r>
      <w:r>
        <w:rPr>
          <w:color w:val="231F20"/>
          <w:spacing w:val="-4"/>
        </w:rPr>
        <w:t>mốt</w:t>
      </w:r>
      <w:r>
        <w:rPr>
          <w:color w:val="231F20"/>
          <w:spacing w:val="-25"/>
        </w:rPr>
        <w:t> </w:t>
      </w:r>
      <w:r>
        <w:rPr>
          <w:color w:val="231F20"/>
          <w:spacing w:val="-4"/>
        </w:rPr>
        <w:t>tùy</w:t>
      </w:r>
      <w:r>
        <w:rPr>
          <w:color w:val="231F20"/>
          <w:spacing w:val="-24"/>
        </w:rPr>
        <w:t> </w:t>
      </w:r>
      <w:r>
        <w:rPr>
          <w:color w:val="231F20"/>
          <w:spacing w:val="-5"/>
        </w:rPr>
        <w:t>phiền</w:t>
      </w:r>
      <w:r>
        <w:rPr>
          <w:color w:val="231F20"/>
          <w:spacing w:val="-25"/>
        </w:rPr>
        <w:t> </w:t>
      </w:r>
      <w:r>
        <w:rPr>
          <w:color w:val="231F20"/>
          <w:spacing w:val="-4"/>
        </w:rPr>
        <w:t>não</w:t>
      </w:r>
      <w:r>
        <w:rPr>
          <w:color w:val="231F20"/>
          <w:spacing w:val="-25"/>
        </w:rPr>
        <w:t> </w:t>
      </w:r>
      <w:r>
        <w:rPr>
          <w:color w:val="231F20"/>
          <w:spacing w:val="-5"/>
        </w:rPr>
        <w:t>triền</w:t>
      </w:r>
      <w:r>
        <w:rPr>
          <w:color w:val="231F20"/>
          <w:spacing w:val="-24"/>
        </w:rPr>
        <w:t> </w:t>
      </w:r>
      <w:r>
        <w:rPr>
          <w:color w:val="231F20"/>
          <w:spacing w:val="-4"/>
        </w:rPr>
        <w:t>nên</w:t>
      </w:r>
      <w:r>
        <w:rPr>
          <w:color w:val="231F20"/>
          <w:spacing w:val="-25"/>
        </w:rPr>
        <w:t> </w:t>
      </w:r>
      <w:r>
        <w:rPr>
          <w:color w:val="231F20"/>
          <w:spacing w:val="-4"/>
        </w:rPr>
        <w:t>nói</w:t>
      </w:r>
      <w:r>
        <w:rPr>
          <w:color w:val="231F20"/>
          <w:spacing w:val="-24"/>
        </w:rPr>
        <w:t> </w:t>
      </w:r>
      <w:r>
        <w:rPr>
          <w:color w:val="231F20"/>
          <w:spacing w:val="-3"/>
        </w:rPr>
        <w:t>là</w:t>
      </w:r>
      <w:r>
        <w:rPr>
          <w:color w:val="231F20"/>
          <w:spacing w:val="-25"/>
        </w:rPr>
        <w:t> </w:t>
      </w:r>
      <w:r>
        <w:rPr>
          <w:color w:val="231F20"/>
          <w:spacing w:val="-5"/>
        </w:rPr>
        <w:t>nhân</w:t>
      </w:r>
      <w:r>
        <w:rPr>
          <w:color w:val="231F20"/>
          <w:spacing w:val="-24"/>
        </w:rPr>
        <w:t> </w:t>
      </w:r>
      <w:r>
        <w:rPr>
          <w:color w:val="231F20"/>
          <w:spacing w:val="-4"/>
        </w:rPr>
        <w:t>nên</w:t>
      </w:r>
      <w:r>
        <w:rPr>
          <w:color w:val="231F20"/>
          <w:spacing w:val="-25"/>
        </w:rPr>
        <w:t> </w:t>
      </w:r>
      <w:r>
        <w:rPr>
          <w:color w:val="231F20"/>
          <w:spacing w:val="-4"/>
        </w:rPr>
        <w:t>nói</w:t>
      </w:r>
      <w:r>
        <w:rPr>
          <w:color w:val="231F20"/>
          <w:spacing w:val="-25"/>
        </w:rPr>
        <w:t> </w:t>
      </w:r>
      <w:r>
        <w:rPr>
          <w:color w:val="231F20"/>
          <w:spacing w:val="-3"/>
        </w:rPr>
        <w:t>là</w:t>
      </w:r>
      <w:r>
        <w:rPr>
          <w:color w:val="231F20"/>
          <w:spacing w:val="-24"/>
        </w:rPr>
        <w:t> </w:t>
      </w:r>
      <w:r>
        <w:rPr>
          <w:color w:val="231F20"/>
          <w:spacing w:val="-6"/>
        </w:rPr>
        <w:t>duyên, </w:t>
      </w:r>
      <w:r>
        <w:rPr>
          <w:color w:val="231F20"/>
          <w:spacing w:val="-4"/>
        </w:rPr>
        <w:t>tất</w:t>
      </w:r>
      <w:r>
        <w:rPr>
          <w:color w:val="231F20"/>
          <w:spacing w:val="-11"/>
        </w:rPr>
        <w:t> </w:t>
      </w:r>
      <w:r>
        <w:rPr>
          <w:color w:val="231F20"/>
          <w:spacing w:val="-3"/>
        </w:rPr>
        <w:t>cả</w:t>
      </w:r>
      <w:r>
        <w:rPr>
          <w:color w:val="231F20"/>
          <w:spacing w:val="-11"/>
        </w:rPr>
        <w:t> </w:t>
      </w:r>
      <w:r>
        <w:rPr>
          <w:color w:val="231F20"/>
          <w:spacing w:val="-4"/>
        </w:rPr>
        <w:t>các</w:t>
      </w:r>
      <w:r>
        <w:rPr>
          <w:color w:val="231F20"/>
          <w:spacing w:val="-11"/>
        </w:rPr>
        <w:t> </w:t>
      </w:r>
      <w:r>
        <w:rPr>
          <w:color w:val="231F20"/>
          <w:spacing w:val="-4"/>
        </w:rPr>
        <w:t>thứ</w:t>
      </w:r>
      <w:r>
        <w:rPr>
          <w:color w:val="231F20"/>
          <w:spacing w:val="-11"/>
        </w:rPr>
        <w:t> </w:t>
      </w:r>
      <w:r>
        <w:rPr>
          <w:color w:val="231F20"/>
          <w:spacing w:val="-4"/>
        </w:rPr>
        <w:t>còn</w:t>
      </w:r>
      <w:r>
        <w:rPr>
          <w:color w:val="231F20"/>
          <w:spacing w:val="-11"/>
        </w:rPr>
        <w:t> </w:t>
      </w:r>
      <w:r>
        <w:rPr>
          <w:color w:val="231F20"/>
          <w:spacing w:val="-4"/>
        </w:rPr>
        <w:t>lại</w:t>
      </w:r>
      <w:r>
        <w:rPr>
          <w:color w:val="231F20"/>
          <w:spacing w:val="-11"/>
        </w:rPr>
        <w:t> </w:t>
      </w:r>
      <w:r>
        <w:rPr>
          <w:color w:val="231F20"/>
          <w:spacing w:val="-4"/>
        </w:rPr>
        <w:t>đều</w:t>
      </w:r>
      <w:r>
        <w:rPr>
          <w:color w:val="231F20"/>
          <w:spacing w:val="-11"/>
        </w:rPr>
        <w:t> </w:t>
      </w:r>
      <w:r>
        <w:rPr>
          <w:color w:val="231F20"/>
          <w:spacing w:val="-4"/>
        </w:rPr>
        <w:t>nên</w:t>
      </w:r>
      <w:r>
        <w:rPr>
          <w:color w:val="231F20"/>
          <w:spacing w:val="-11"/>
        </w:rPr>
        <w:t> </w:t>
      </w:r>
      <w:r>
        <w:rPr>
          <w:color w:val="231F20"/>
          <w:spacing w:val="-4"/>
        </w:rPr>
        <w:t>nói</w:t>
      </w:r>
      <w:r>
        <w:rPr>
          <w:color w:val="231F20"/>
          <w:spacing w:val="-11"/>
        </w:rPr>
        <w:t> </w:t>
      </w:r>
      <w:r>
        <w:rPr>
          <w:color w:val="231F20"/>
          <w:spacing w:val="-3"/>
        </w:rPr>
        <w:t>là</w:t>
      </w:r>
      <w:r>
        <w:rPr>
          <w:color w:val="231F20"/>
          <w:spacing w:val="-11"/>
        </w:rPr>
        <w:t> </w:t>
      </w:r>
      <w:r>
        <w:rPr>
          <w:color w:val="231F20"/>
          <w:spacing w:val="-5"/>
        </w:rPr>
        <w:t>duyên</w:t>
      </w:r>
      <w:r>
        <w:rPr>
          <w:color w:val="231F20"/>
          <w:spacing w:val="-11"/>
        </w:rPr>
        <w:t> </w:t>
      </w:r>
      <w:r>
        <w:rPr>
          <w:color w:val="231F20"/>
          <w:spacing w:val="-5"/>
        </w:rPr>
        <w:t>không</w:t>
      </w:r>
      <w:r>
        <w:rPr>
          <w:color w:val="231F20"/>
          <w:spacing w:val="-11"/>
        </w:rPr>
        <w:t> </w:t>
      </w:r>
      <w:r>
        <w:rPr>
          <w:color w:val="231F20"/>
          <w:spacing w:val="-4"/>
        </w:rPr>
        <w:t>nên</w:t>
      </w:r>
      <w:r>
        <w:rPr>
          <w:color w:val="231F20"/>
          <w:spacing w:val="-11"/>
        </w:rPr>
        <w:t> </w:t>
      </w:r>
      <w:r>
        <w:rPr>
          <w:color w:val="231F20"/>
          <w:spacing w:val="-4"/>
        </w:rPr>
        <w:t>nói</w:t>
      </w:r>
      <w:r>
        <w:rPr>
          <w:color w:val="231F20"/>
          <w:spacing w:val="-10"/>
        </w:rPr>
        <w:t> </w:t>
      </w:r>
      <w:r>
        <w:rPr>
          <w:color w:val="231F20"/>
          <w:spacing w:val="-3"/>
        </w:rPr>
        <w:t>là</w:t>
      </w:r>
      <w:r>
        <w:rPr>
          <w:color w:val="231F20"/>
          <w:spacing w:val="-11"/>
        </w:rPr>
        <w:t> </w:t>
      </w:r>
      <w:r>
        <w:rPr>
          <w:color w:val="231F20"/>
          <w:spacing w:val="-6"/>
        </w:rPr>
        <w:t>nhân.</w:t>
      </w:r>
    </w:p>
    <w:p>
      <w:pPr>
        <w:pStyle w:val="BodyText"/>
        <w:spacing w:before="111"/>
        <w:ind w:left="960" w:firstLine="0"/>
      </w:pPr>
      <w:r>
        <w:rPr>
          <w:color w:val="231F20"/>
        </w:rPr>
        <w:t>Là nhất tâm chăng? </w:t>
      </w:r>
      <w:r>
        <w:rPr>
          <w:i/>
          <w:color w:val="231F20"/>
        </w:rPr>
        <w:t>Đáp: </w:t>
      </w:r>
      <w:r>
        <w:rPr>
          <w:color w:val="231F20"/>
        </w:rPr>
        <w:t>Không phải.</w:t>
      </w:r>
    </w:p>
    <w:p>
      <w:pPr>
        <w:pStyle w:val="BodyText"/>
        <w:spacing w:line="268" w:lineRule="auto" w:before="149"/>
        <w:ind w:right="107"/>
      </w:pPr>
      <w:r>
        <w:rPr>
          <w:color w:val="231F20"/>
        </w:rPr>
        <w:t>Đối với ý thức bất thiện do kiến khổ đoạn trừ có bảy kiết, </w:t>
      </w:r>
      <w:r>
        <w:rPr>
          <w:color w:val="231F20"/>
          <w:spacing w:val="-4"/>
        </w:rPr>
        <w:t>bảy </w:t>
      </w:r>
      <w:r>
        <w:rPr>
          <w:color w:val="231F20"/>
        </w:rPr>
        <w:t>phược, mười bốn tùy miên, mười chín tùy phiền não triền nên nói là nhân nên nói là duyên, tất cả các thứ còn lại đều nên nói là </w:t>
      </w:r>
      <w:r>
        <w:rPr>
          <w:color w:val="231F20"/>
          <w:spacing w:val="-3"/>
        </w:rPr>
        <w:t>duyên </w:t>
      </w:r>
      <w:r>
        <w:rPr>
          <w:color w:val="231F20"/>
        </w:rPr>
        <w:t>không nên nói là nhân.</w:t>
      </w:r>
    </w:p>
    <w:p>
      <w:pPr>
        <w:pStyle w:val="BodyText"/>
        <w:spacing w:line="268" w:lineRule="auto" w:before="110"/>
        <w:ind w:right="107"/>
      </w:pPr>
      <w:r>
        <w:rPr>
          <w:color w:val="231F20"/>
        </w:rPr>
        <w:t>Đối với ý thức bất thiện do kiến tập đoạn trừ có bảy kiết, bảy phược, mười bốn tùy miên, mười chín tùy phiền não triền nên nói là nhân nên nói là duyên, tất cả các thứ còn lại đều nên nói là </w:t>
      </w:r>
      <w:r>
        <w:rPr>
          <w:color w:val="231F20"/>
          <w:spacing w:val="-3"/>
        </w:rPr>
        <w:t>duyên </w:t>
      </w:r>
      <w:r>
        <w:rPr>
          <w:color w:val="231F20"/>
        </w:rPr>
        <w:t>không nên nói là nhân.</w:t>
      </w:r>
    </w:p>
    <w:p>
      <w:pPr>
        <w:pStyle w:val="BodyText"/>
        <w:spacing w:line="268" w:lineRule="auto" w:before="109"/>
        <w:ind w:right="107"/>
      </w:pPr>
      <w:r>
        <w:rPr>
          <w:color w:val="231F20"/>
        </w:rPr>
        <w:t>Đối với ý thức bất thiện do kiến diệt đoạn trừ có bảy kiết, </w:t>
      </w:r>
      <w:r>
        <w:rPr>
          <w:color w:val="231F20"/>
          <w:spacing w:val="-4"/>
        </w:rPr>
        <w:t>bảy </w:t>
      </w:r>
      <w:r>
        <w:rPr>
          <w:color w:val="231F20"/>
        </w:rPr>
        <w:t>phược, mười tám tùy miên, hai mươi ba tùy phiền não triền nên nói là nhân nên nói là duyên, tất cả các thứ còn lại đều nên nói là </w:t>
      </w:r>
      <w:r>
        <w:rPr>
          <w:color w:val="231F20"/>
          <w:spacing w:val="-3"/>
        </w:rPr>
        <w:t>duyên </w:t>
      </w:r>
      <w:r>
        <w:rPr>
          <w:color w:val="231F20"/>
        </w:rPr>
        <w:t>không nên nói là nhân.</w:t>
      </w:r>
    </w:p>
    <w:p>
      <w:pPr>
        <w:pStyle w:val="BodyText"/>
        <w:spacing w:line="268" w:lineRule="auto" w:before="110"/>
        <w:ind w:right="107"/>
      </w:pPr>
      <w:r>
        <w:rPr>
          <w:color w:val="231F20"/>
        </w:rPr>
        <w:t>Đối với ý thức bất thiện do kiến đạo đoạn trừ có bảy kiết, </w:t>
      </w:r>
      <w:r>
        <w:rPr>
          <w:color w:val="231F20"/>
          <w:spacing w:val="-4"/>
        </w:rPr>
        <w:t>bảy </w:t>
      </w:r>
      <w:r>
        <w:rPr>
          <w:color w:val="231F20"/>
        </w:rPr>
        <w:t>phược,</w:t>
      </w:r>
      <w:r>
        <w:rPr>
          <w:color w:val="231F20"/>
          <w:spacing w:val="-11"/>
        </w:rPr>
        <w:t> </w:t>
      </w:r>
      <w:r>
        <w:rPr>
          <w:color w:val="231F20"/>
        </w:rPr>
        <w:t>mười</w:t>
      </w:r>
      <w:r>
        <w:rPr>
          <w:color w:val="231F20"/>
          <w:spacing w:val="-10"/>
        </w:rPr>
        <w:t> </w:t>
      </w:r>
      <w:r>
        <w:rPr>
          <w:color w:val="231F20"/>
        </w:rPr>
        <w:t>chín</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bốn</w:t>
      </w:r>
      <w:r>
        <w:rPr>
          <w:color w:val="231F20"/>
          <w:spacing w:val="-10"/>
        </w:rPr>
        <w:t> </w:t>
      </w:r>
      <w:r>
        <w:rPr>
          <w:color w:val="231F20"/>
        </w:rPr>
        <w:t>tùy</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triền</w:t>
      </w:r>
      <w:r>
        <w:rPr>
          <w:color w:val="231F20"/>
          <w:spacing w:val="-10"/>
        </w:rPr>
        <w:t> </w:t>
      </w:r>
      <w:r>
        <w:rPr>
          <w:color w:val="231F20"/>
        </w:rPr>
        <w:t>nên</w:t>
      </w:r>
      <w:r>
        <w:rPr>
          <w:color w:val="231F20"/>
          <w:spacing w:val="-10"/>
        </w:rPr>
        <w:t> </w:t>
      </w:r>
      <w:r>
        <w:rPr>
          <w:color w:val="231F20"/>
        </w:rPr>
        <w:t>nói là nhân nên nói là duyên, tất cả các thứ còn lại đều nên nói là </w:t>
      </w:r>
      <w:r>
        <w:rPr>
          <w:color w:val="231F20"/>
          <w:spacing w:val="-3"/>
        </w:rPr>
        <w:t>duyên </w:t>
      </w:r>
      <w:r>
        <w:rPr>
          <w:color w:val="231F20"/>
        </w:rPr>
        <w:t>không nên nói là nhân.</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color w:val="231F20"/>
        </w:rPr>
        <w:t>Đối với ý thức bất thiện do tu đạo đoạn trừ có bảy kiết, bảy phược, mười lăm tùy miên, hai mươi tùy phiền não triền nên nói là nhân nên nói là duyên, tất cả các thứ còn lại đều nên nói là duyên không nên nói là nhân.</w:t>
      </w:r>
    </w:p>
    <w:p>
      <w:pPr>
        <w:pStyle w:val="BodyText"/>
        <w:spacing w:line="271" w:lineRule="auto" w:before="110"/>
        <w:ind w:left="110" w:right="390"/>
      </w:pPr>
      <w:r>
        <w:rPr>
          <w:i/>
          <w:color w:val="231F20"/>
        </w:rPr>
        <w:t>Đối</w:t>
      </w:r>
      <w:r>
        <w:rPr>
          <w:i/>
          <w:color w:val="231F20"/>
          <w:spacing w:val="-5"/>
        </w:rPr>
        <w:t> </w:t>
      </w:r>
      <w:r>
        <w:rPr>
          <w:i/>
          <w:color w:val="231F20"/>
        </w:rPr>
        <w:t>với</w:t>
      </w:r>
      <w:r>
        <w:rPr>
          <w:i/>
          <w:color w:val="231F20"/>
          <w:spacing w:val="-4"/>
        </w:rPr>
        <w:t> </w:t>
      </w:r>
      <w:r>
        <w:rPr>
          <w:i/>
          <w:color w:val="231F20"/>
        </w:rPr>
        <w:t>ý</w:t>
      </w:r>
      <w:r>
        <w:rPr>
          <w:i/>
          <w:color w:val="231F20"/>
          <w:spacing w:val="-4"/>
        </w:rPr>
        <w:t> </w:t>
      </w:r>
      <w:r>
        <w:rPr>
          <w:i/>
          <w:color w:val="231F20"/>
        </w:rPr>
        <w:t>thức</w:t>
      </w:r>
      <w:r>
        <w:rPr>
          <w:i/>
          <w:color w:val="231F20"/>
          <w:spacing w:val="-4"/>
        </w:rPr>
        <w:t> </w:t>
      </w:r>
      <w:r>
        <w:rPr>
          <w:i/>
          <w:color w:val="231F20"/>
        </w:rPr>
        <w:t>hữu</w:t>
      </w:r>
      <w:r>
        <w:rPr>
          <w:i/>
          <w:color w:val="231F20"/>
          <w:spacing w:val="-5"/>
        </w:rPr>
        <w:t> </w:t>
      </w:r>
      <w:r>
        <w:rPr>
          <w:i/>
          <w:color w:val="231F20"/>
        </w:rPr>
        <w:t>phú</w:t>
      </w:r>
      <w:r>
        <w:rPr>
          <w:i/>
          <w:color w:val="231F20"/>
          <w:spacing w:val="-4"/>
        </w:rPr>
        <w:t> </w:t>
      </w:r>
      <w:r>
        <w:rPr>
          <w:i/>
          <w:color w:val="231F20"/>
        </w:rPr>
        <w:t>vô</w:t>
      </w:r>
      <w:r>
        <w:rPr>
          <w:i/>
          <w:color w:val="231F20"/>
          <w:spacing w:val="-4"/>
        </w:rPr>
        <w:t> </w:t>
      </w:r>
      <w:r>
        <w:rPr>
          <w:i/>
          <w:color w:val="231F20"/>
        </w:rPr>
        <w:t>ký</w:t>
      </w:r>
      <w:r>
        <w:rPr>
          <w:i/>
          <w:color w:val="231F20"/>
          <w:spacing w:val="-4"/>
        </w:rPr>
        <w:t> </w:t>
      </w:r>
      <w:r>
        <w:rPr>
          <w:color w:val="231F20"/>
        </w:rPr>
        <w:t>có</w:t>
      </w:r>
      <w:r>
        <w:rPr>
          <w:color w:val="231F20"/>
          <w:spacing w:val="-4"/>
        </w:rPr>
        <w:t> </w:t>
      </w:r>
      <w:r>
        <w:rPr>
          <w:color w:val="231F20"/>
        </w:rPr>
        <w:t>bảy</w:t>
      </w:r>
      <w:r>
        <w:rPr>
          <w:color w:val="231F20"/>
          <w:spacing w:val="-5"/>
        </w:rPr>
        <w:t> </w:t>
      </w:r>
      <w:r>
        <w:rPr>
          <w:color w:val="231F20"/>
        </w:rPr>
        <w:t>kiết,</w:t>
      </w:r>
      <w:r>
        <w:rPr>
          <w:color w:val="231F20"/>
          <w:spacing w:val="-4"/>
        </w:rPr>
        <w:t> </w:t>
      </w:r>
      <w:r>
        <w:rPr>
          <w:color w:val="231F20"/>
        </w:rPr>
        <w:t>bảy</w:t>
      </w:r>
      <w:r>
        <w:rPr>
          <w:color w:val="231F20"/>
          <w:spacing w:val="-4"/>
        </w:rPr>
        <w:t> </w:t>
      </w:r>
      <w:r>
        <w:rPr>
          <w:color w:val="231F20"/>
        </w:rPr>
        <w:t>phược,</w:t>
      </w:r>
      <w:r>
        <w:rPr>
          <w:color w:val="231F20"/>
          <w:spacing w:val="-4"/>
        </w:rPr>
        <w:t> </w:t>
      </w:r>
      <w:r>
        <w:rPr>
          <w:color w:val="231F20"/>
        </w:rPr>
        <w:t>bảy</w:t>
      </w:r>
      <w:r>
        <w:rPr>
          <w:color w:val="231F20"/>
          <w:spacing w:val="-4"/>
        </w:rPr>
        <w:t> </w:t>
      </w:r>
      <w:r>
        <w:rPr>
          <w:color w:val="231F20"/>
        </w:rPr>
        <w:t>mươi sáu tùy miên, tám mươi mốt tùy phiền não triền nên nói là nhân nên nói là duyên, tất cả các thứ còn lại đều nên nói là duyên không nên nói là nhân.</w:t>
      </w:r>
    </w:p>
    <w:p>
      <w:pPr>
        <w:pStyle w:val="BodyText"/>
        <w:spacing w:before="116"/>
        <w:ind w:left="677" w:firstLine="0"/>
      </w:pPr>
      <w:r>
        <w:rPr>
          <w:color w:val="231F20"/>
        </w:rPr>
        <w:t>Là nhất tâm chăng? </w:t>
      </w:r>
      <w:r>
        <w:rPr>
          <w:i/>
          <w:color w:val="231F20"/>
        </w:rPr>
        <w:t>Đáp: </w:t>
      </w:r>
      <w:r>
        <w:rPr>
          <w:color w:val="231F20"/>
        </w:rPr>
        <w:t>Không phải.</w:t>
      </w:r>
    </w:p>
    <w:p>
      <w:pPr>
        <w:pStyle w:val="BodyText"/>
        <w:spacing w:line="273" w:lineRule="auto" w:before="154"/>
        <w:ind w:left="110" w:right="390"/>
      </w:pPr>
      <w:r>
        <w:rPr>
          <w:color w:val="231F20"/>
        </w:rPr>
        <w:t>Đối với ý thức hữu phú vô ký thuộc cõi Dục có bảy kiết, bảy phược, mười bốn tùy miên, mười chín tùy phiền 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 với ý thức hữu phú vô ký thuộc cõi Sắc do kiến khổ đoạn trừ</w:t>
      </w:r>
      <w:r>
        <w:rPr>
          <w:color w:val="231F20"/>
          <w:spacing w:val="-14"/>
        </w:rPr>
        <w:t> </w:t>
      </w:r>
      <w:r>
        <w:rPr>
          <w:color w:val="231F20"/>
        </w:rPr>
        <w:t>có</w:t>
      </w:r>
      <w:r>
        <w:rPr>
          <w:color w:val="231F20"/>
          <w:spacing w:val="-13"/>
        </w:rPr>
        <w:t> </w:t>
      </w:r>
      <w:r>
        <w:rPr>
          <w:color w:val="231F20"/>
        </w:rPr>
        <w:t>sáu</w:t>
      </w:r>
      <w:r>
        <w:rPr>
          <w:color w:val="231F20"/>
          <w:spacing w:val="-13"/>
        </w:rPr>
        <w:t> </w:t>
      </w:r>
      <w:r>
        <w:rPr>
          <w:color w:val="231F20"/>
        </w:rPr>
        <w:t>kiết,</w:t>
      </w:r>
      <w:r>
        <w:rPr>
          <w:color w:val="231F20"/>
          <w:spacing w:val="-14"/>
        </w:rPr>
        <w:t> </w:t>
      </w:r>
      <w:r>
        <w:rPr>
          <w:color w:val="231F20"/>
        </w:rPr>
        <w:t>sáu</w:t>
      </w:r>
      <w:r>
        <w:rPr>
          <w:color w:val="231F20"/>
          <w:spacing w:val="-13"/>
        </w:rPr>
        <w:t> </w:t>
      </w:r>
      <w:r>
        <w:rPr>
          <w:color w:val="231F20"/>
        </w:rPr>
        <w:t>phược,</w:t>
      </w:r>
      <w:r>
        <w:rPr>
          <w:color w:val="231F20"/>
          <w:spacing w:val="-13"/>
        </w:rPr>
        <w:t> </w:t>
      </w:r>
      <w:r>
        <w:rPr>
          <w:color w:val="231F20"/>
        </w:rPr>
        <w:t>mười</w:t>
      </w:r>
      <w:r>
        <w:rPr>
          <w:color w:val="231F20"/>
          <w:spacing w:val="-13"/>
        </w:rPr>
        <w:t> </w:t>
      </w:r>
      <w:r>
        <w:rPr>
          <w:color w:val="231F20"/>
        </w:rPr>
        <w:t>ba</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mười</w:t>
      </w:r>
      <w:r>
        <w:rPr>
          <w:color w:val="231F20"/>
          <w:spacing w:val="-14"/>
        </w:rPr>
        <w:t> </w:t>
      </w:r>
      <w:r>
        <w:rPr>
          <w:color w:val="231F20"/>
        </w:rPr>
        <w:t>lăm</w:t>
      </w:r>
      <w:r>
        <w:rPr>
          <w:color w:val="231F20"/>
          <w:spacing w:val="-13"/>
        </w:rPr>
        <w:t> </w:t>
      </w:r>
      <w:r>
        <w:rPr>
          <w:color w:val="231F20"/>
        </w:rPr>
        <w:t>tùy</w:t>
      </w:r>
      <w:r>
        <w:rPr>
          <w:color w:val="231F20"/>
          <w:spacing w:val="-13"/>
        </w:rPr>
        <w:t> </w:t>
      </w:r>
      <w:r>
        <w:rPr>
          <w:color w:val="231F20"/>
        </w:rPr>
        <w:t>phiền</w:t>
      </w:r>
      <w:r>
        <w:rPr>
          <w:color w:val="231F20"/>
          <w:spacing w:val="-13"/>
        </w:rPr>
        <w:t> </w:t>
      </w:r>
      <w:r>
        <w:rPr>
          <w:color w:val="231F20"/>
        </w:rPr>
        <w:t>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 với ý thức hữu phú vô ký thuộc cõi Sắc do kiến tập đoạn trừ</w:t>
      </w:r>
      <w:r>
        <w:rPr>
          <w:color w:val="231F20"/>
          <w:spacing w:val="-14"/>
        </w:rPr>
        <w:t> </w:t>
      </w:r>
      <w:r>
        <w:rPr>
          <w:color w:val="231F20"/>
        </w:rPr>
        <w:t>có</w:t>
      </w:r>
      <w:r>
        <w:rPr>
          <w:color w:val="231F20"/>
          <w:spacing w:val="-13"/>
        </w:rPr>
        <w:t> </w:t>
      </w:r>
      <w:r>
        <w:rPr>
          <w:color w:val="231F20"/>
        </w:rPr>
        <w:t>sáu</w:t>
      </w:r>
      <w:r>
        <w:rPr>
          <w:color w:val="231F20"/>
          <w:spacing w:val="-13"/>
        </w:rPr>
        <w:t> </w:t>
      </w:r>
      <w:r>
        <w:rPr>
          <w:color w:val="231F20"/>
        </w:rPr>
        <w:t>kiết,</w:t>
      </w:r>
      <w:r>
        <w:rPr>
          <w:color w:val="231F20"/>
          <w:spacing w:val="-14"/>
        </w:rPr>
        <w:t> </w:t>
      </w:r>
      <w:r>
        <w:rPr>
          <w:color w:val="231F20"/>
        </w:rPr>
        <w:t>sáu</w:t>
      </w:r>
      <w:r>
        <w:rPr>
          <w:color w:val="231F20"/>
          <w:spacing w:val="-13"/>
        </w:rPr>
        <w:t> </w:t>
      </w:r>
      <w:r>
        <w:rPr>
          <w:color w:val="231F20"/>
        </w:rPr>
        <w:t>phược,</w:t>
      </w:r>
      <w:r>
        <w:rPr>
          <w:color w:val="231F20"/>
          <w:spacing w:val="-13"/>
        </w:rPr>
        <w:t> </w:t>
      </w:r>
      <w:r>
        <w:rPr>
          <w:color w:val="231F20"/>
        </w:rPr>
        <w:t>mười</w:t>
      </w:r>
      <w:r>
        <w:rPr>
          <w:color w:val="231F20"/>
          <w:spacing w:val="-13"/>
        </w:rPr>
        <w:t> </w:t>
      </w:r>
      <w:r>
        <w:rPr>
          <w:color w:val="231F20"/>
        </w:rPr>
        <w:t>ba</w:t>
      </w:r>
      <w:r>
        <w:rPr>
          <w:color w:val="231F20"/>
          <w:spacing w:val="-14"/>
        </w:rPr>
        <w:t> </w:t>
      </w:r>
      <w:r>
        <w:rPr>
          <w:color w:val="231F20"/>
        </w:rPr>
        <w:t>tùy</w:t>
      </w:r>
      <w:r>
        <w:rPr>
          <w:color w:val="231F20"/>
          <w:spacing w:val="-13"/>
        </w:rPr>
        <w:t> </w:t>
      </w:r>
      <w:r>
        <w:rPr>
          <w:color w:val="231F20"/>
        </w:rPr>
        <w:t>miên,</w:t>
      </w:r>
      <w:r>
        <w:rPr>
          <w:color w:val="231F20"/>
          <w:spacing w:val="-13"/>
        </w:rPr>
        <w:t> </w:t>
      </w:r>
      <w:r>
        <w:rPr>
          <w:color w:val="231F20"/>
        </w:rPr>
        <w:t>mười</w:t>
      </w:r>
      <w:r>
        <w:rPr>
          <w:color w:val="231F20"/>
          <w:spacing w:val="-14"/>
        </w:rPr>
        <w:t> </w:t>
      </w:r>
      <w:r>
        <w:rPr>
          <w:color w:val="231F20"/>
        </w:rPr>
        <w:t>lăm</w:t>
      </w:r>
      <w:r>
        <w:rPr>
          <w:color w:val="231F20"/>
          <w:spacing w:val="-13"/>
        </w:rPr>
        <w:t> </w:t>
      </w:r>
      <w:r>
        <w:rPr>
          <w:color w:val="231F20"/>
        </w:rPr>
        <w:t>tùy</w:t>
      </w:r>
      <w:r>
        <w:rPr>
          <w:color w:val="231F20"/>
          <w:spacing w:val="-13"/>
        </w:rPr>
        <w:t> </w:t>
      </w:r>
      <w:r>
        <w:rPr>
          <w:color w:val="231F20"/>
        </w:rPr>
        <w:t>phiền</w:t>
      </w:r>
      <w:r>
        <w:rPr>
          <w:color w:val="231F20"/>
          <w:spacing w:val="-13"/>
        </w:rPr>
        <w:t> </w:t>
      </w:r>
      <w:r>
        <w:rPr>
          <w:color w:val="231F20"/>
        </w:rPr>
        <w:t>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 với ý thức hữu phú vô ký thuộc cõi Sắc do kiến diệt đoạn trừ có sáu kiết, sáu phược, mười bảy tùy miên, mười chín tùy phiền não triền nên nói là nhân nên nói là duyên, tất cả các thứ còn lại đều nên nói là duyên không nên nói là nhân.</w:t>
      </w:r>
    </w:p>
    <w:p>
      <w:pPr>
        <w:pStyle w:val="BodyText"/>
        <w:spacing w:line="273" w:lineRule="auto" w:before="110"/>
        <w:ind w:left="110" w:right="390"/>
      </w:pPr>
      <w:r>
        <w:rPr>
          <w:color w:val="231F20"/>
        </w:rPr>
        <w:t>Đối với ý thức hữu phú vô ký thuộc cõi Sắc do kiến đạo đoạn trừ có sáu kiết, sáu phược, mười tám tùy miên, hai mươi tùy phiền não triền nên nói là nhân nên nói là duyên, tất cả các thứ còn lại đều nên nói là duyên không nên nói là 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Đối với ý thức hữu phú vô ký thuộc cõi Sắc do tu đạo đoạn trừ có sáu kiết, sáu phược, mười bốn tùy miên, mười sáu tùy phiền não triền nên nói là nhân nên nói là duyên, tất cả các thứ còn lại đều nên nói là duyên không nên nói là nhân.</w:t>
      </w:r>
    </w:p>
    <w:p>
      <w:pPr>
        <w:spacing w:line="273" w:lineRule="auto" w:before="110"/>
        <w:ind w:left="393" w:right="107" w:firstLine="566"/>
        <w:jc w:val="both"/>
        <w:rPr>
          <w:sz w:val="26"/>
        </w:rPr>
      </w:pPr>
      <w:r>
        <w:rPr>
          <w:i/>
          <w:color w:val="231F20"/>
          <w:sz w:val="26"/>
        </w:rPr>
        <w:t>Đối</w:t>
      </w:r>
      <w:r>
        <w:rPr>
          <w:i/>
          <w:color w:val="231F20"/>
          <w:spacing w:val="-14"/>
          <w:sz w:val="26"/>
        </w:rPr>
        <w:t> </w:t>
      </w:r>
      <w:r>
        <w:rPr>
          <w:i/>
          <w:color w:val="231F20"/>
          <w:sz w:val="26"/>
        </w:rPr>
        <w:t>với</w:t>
      </w:r>
      <w:r>
        <w:rPr>
          <w:i/>
          <w:color w:val="231F20"/>
          <w:spacing w:val="-13"/>
          <w:sz w:val="26"/>
        </w:rPr>
        <w:t> </w:t>
      </w:r>
      <w:r>
        <w:rPr>
          <w:i/>
          <w:color w:val="231F20"/>
          <w:sz w:val="26"/>
        </w:rPr>
        <w:t>ý</w:t>
      </w:r>
      <w:r>
        <w:rPr>
          <w:i/>
          <w:color w:val="231F20"/>
          <w:spacing w:val="-13"/>
          <w:sz w:val="26"/>
        </w:rPr>
        <w:t> </w:t>
      </w:r>
      <w:r>
        <w:rPr>
          <w:i/>
          <w:color w:val="231F20"/>
          <w:sz w:val="26"/>
        </w:rPr>
        <w:t>thức</w:t>
      </w:r>
      <w:r>
        <w:rPr>
          <w:i/>
          <w:color w:val="231F20"/>
          <w:spacing w:val="-14"/>
          <w:sz w:val="26"/>
        </w:rPr>
        <w:t> </w:t>
      </w:r>
      <w:r>
        <w:rPr>
          <w:i/>
          <w:color w:val="231F20"/>
          <w:sz w:val="26"/>
        </w:rPr>
        <w:t>vô</w:t>
      </w:r>
      <w:r>
        <w:rPr>
          <w:i/>
          <w:color w:val="231F20"/>
          <w:spacing w:val="-13"/>
          <w:sz w:val="26"/>
        </w:rPr>
        <w:t> </w:t>
      </w:r>
      <w:r>
        <w:rPr>
          <w:i/>
          <w:color w:val="231F20"/>
          <w:sz w:val="26"/>
        </w:rPr>
        <w:t>phú</w:t>
      </w:r>
      <w:r>
        <w:rPr>
          <w:i/>
          <w:color w:val="231F20"/>
          <w:spacing w:val="-13"/>
          <w:sz w:val="26"/>
        </w:rPr>
        <w:t> </w:t>
      </w:r>
      <w:r>
        <w:rPr>
          <w:i/>
          <w:color w:val="231F20"/>
          <w:sz w:val="26"/>
        </w:rPr>
        <w:t>vô</w:t>
      </w:r>
      <w:r>
        <w:rPr>
          <w:i/>
          <w:color w:val="231F20"/>
          <w:spacing w:val="-13"/>
          <w:sz w:val="26"/>
        </w:rPr>
        <w:t> </w:t>
      </w:r>
      <w:r>
        <w:rPr>
          <w:i/>
          <w:color w:val="231F20"/>
          <w:sz w:val="26"/>
        </w:rPr>
        <w:t>ký</w:t>
      </w:r>
      <w:r>
        <w:rPr>
          <w:color w:val="231F20"/>
          <w:sz w:val="26"/>
        </w:rPr>
        <w:t>,</w:t>
      </w:r>
      <w:r>
        <w:rPr>
          <w:color w:val="231F20"/>
          <w:spacing w:val="-14"/>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các</w:t>
      </w:r>
      <w:r>
        <w:rPr>
          <w:color w:val="231F20"/>
          <w:spacing w:val="-13"/>
          <w:sz w:val="26"/>
        </w:rPr>
        <w:t> </w:t>
      </w:r>
      <w:r>
        <w:rPr>
          <w:color w:val="231F20"/>
          <w:sz w:val="26"/>
        </w:rPr>
        <w:t>kiết,</w:t>
      </w:r>
      <w:r>
        <w:rPr>
          <w:color w:val="231F20"/>
          <w:spacing w:val="-14"/>
          <w:sz w:val="26"/>
        </w:rPr>
        <w:t> </w:t>
      </w:r>
      <w:r>
        <w:rPr>
          <w:color w:val="231F20"/>
          <w:sz w:val="26"/>
        </w:rPr>
        <w:t>phược,</w:t>
      </w:r>
      <w:r>
        <w:rPr>
          <w:color w:val="231F20"/>
          <w:spacing w:val="-13"/>
          <w:sz w:val="26"/>
        </w:rPr>
        <w:t> </w:t>
      </w:r>
      <w:r>
        <w:rPr>
          <w:color w:val="231F20"/>
          <w:sz w:val="26"/>
        </w:rPr>
        <w:t>tùy</w:t>
      </w:r>
      <w:r>
        <w:rPr>
          <w:color w:val="231F20"/>
          <w:spacing w:val="-13"/>
          <w:sz w:val="26"/>
        </w:rPr>
        <w:t> </w:t>
      </w:r>
      <w:r>
        <w:rPr>
          <w:color w:val="231F20"/>
          <w:sz w:val="26"/>
        </w:rPr>
        <w:t>miên,</w:t>
      </w:r>
      <w:r>
        <w:rPr>
          <w:color w:val="231F20"/>
          <w:spacing w:val="-13"/>
          <w:sz w:val="26"/>
        </w:rPr>
        <w:t> </w:t>
      </w:r>
      <w:r>
        <w:rPr>
          <w:color w:val="231F20"/>
          <w:sz w:val="26"/>
        </w:rPr>
        <w:t>tùy phiền não triền đều nên nói là duyên không nên nói là nhân.</w:t>
      </w:r>
    </w:p>
    <w:p>
      <w:pPr>
        <w:pStyle w:val="BodyText"/>
        <w:spacing w:before="112"/>
        <w:ind w:left="283" w:firstLine="0"/>
        <w:jc w:val="center"/>
      </w:pPr>
      <w:r>
        <w:rPr>
          <w:color w:val="231F20"/>
        </w:rPr>
        <w:t>*</w:t>
      </w:r>
    </w:p>
    <w:p>
      <w:pPr>
        <w:pStyle w:val="ListParagraph"/>
        <w:numPr>
          <w:ilvl w:val="1"/>
          <w:numId w:val="94"/>
        </w:numPr>
        <w:tabs>
          <w:tab w:pos="1176" w:val="left" w:leader="none"/>
        </w:tabs>
        <w:spacing w:line="273" w:lineRule="auto" w:before="239" w:after="0"/>
        <w:ind w:left="393" w:right="107" w:firstLine="566"/>
        <w:jc w:val="both"/>
        <w:rPr>
          <w:sz w:val="26"/>
        </w:rPr>
      </w:pPr>
      <w:r>
        <w:rPr>
          <w:b/>
          <w:i/>
          <w:color w:val="231F20"/>
          <w:sz w:val="26"/>
        </w:rPr>
        <w:t>Có sáu thức thân: </w:t>
      </w:r>
      <w:r>
        <w:rPr>
          <w:color w:val="231F20"/>
          <w:sz w:val="26"/>
        </w:rPr>
        <w:t>Là các thức nhãn, nhĩ, tỷ, thiệt, thân, ý. Sáu thức thân như thế hoặc là thiện, hoặc là bất thiện, hoặc là hữu phú vô ký, hoặc là vô phú vô ký.</w:t>
      </w:r>
    </w:p>
    <w:p>
      <w:pPr>
        <w:pStyle w:val="BodyText"/>
        <w:spacing w:line="273" w:lineRule="auto" w:before="111"/>
        <w:ind w:right="107"/>
      </w:pPr>
      <w:r>
        <w:rPr>
          <w:color w:val="231F20"/>
        </w:rPr>
        <w:t>Đối với nhãn thức thiện hiện có các kiết, phược, tùy miên, tùy phiền não triền, nên nói: Có bao nhiêu thứ cùng tương ưng? Có </w:t>
      </w:r>
      <w:r>
        <w:rPr>
          <w:color w:val="231F20"/>
          <w:spacing w:val="-4"/>
        </w:rPr>
        <w:t>bao </w:t>
      </w:r>
      <w:r>
        <w:rPr>
          <w:color w:val="231F20"/>
        </w:rPr>
        <w:t>nhiêu thứ không tương ưng?</w:t>
      </w:r>
    </w:p>
    <w:p>
      <w:pPr>
        <w:pStyle w:val="BodyText"/>
        <w:spacing w:line="273" w:lineRule="auto" w:before="111"/>
        <w:ind w:right="107"/>
      </w:pPr>
      <w:r>
        <w:rPr>
          <w:color w:val="231F20"/>
        </w:rPr>
        <w:t>Đối với nhãn thức bất thiện, hữu phú vô ký, vô phú vô ký hiện có các kiết, phược, tùy miên, tùy phiền não triền, nên nói: Có bao nhiêu thứ cùng tương ưng? Có bao nhiêu thứ không tương ưng?</w:t>
      </w:r>
    </w:p>
    <w:p>
      <w:pPr>
        <w:pStyle w:val="BodyText"/>
        <w:spacing w:before="111"/>
        <w:ind w:left="960" w:firstLine="0"/>
      </w:pPr>
      <w:r>
        <w:rPr>
          <w:color w:val="231F20"/>
        </w:rPr>
        <w:t>Như nhãn thức, các thức nhĩ, tỷ, thiệt, thân, ý cũng như vậy.</w:t>
      </w:r>
    </w:p>
    <w:p>
      <w:pPr>
        <w:spacing w:before="154"/>
        <w:ind w:left="960" w:right="0" w:firstLine="0"/>
        <w:jc w:val="left"/>
        <w:rPr>
          <w:i/>
          <w:sz w:val="26"/>
        </w:rPr>
      </w:pPr>
      <w:r>
        <w:rPr>
          <w:i/>
          <w:color w:val="231F20"/>
          <w:sz w:val="26"/>
        </w:rPr>
        <w:t>Trả lời:</w:t>
      </w:r>
    </w:p>
    <w:p>
      <w:pPr>
        <w:spacing w:line="273" w:lineRule="auto" w:before="155"/>
        <w:ind w:left="393" w:right="0" w:firstLine="566"/>
        <w:jc w:val="left"/>
        <w:rPr>
          <w:sz w:val="26"/>
        </w:rPr>
      </w:pPr>
      <w:r>
        <w:rPr>
          <w:i/>
          <w:color w:val="231F20"/>
          <w:sz w:val="26"/>
        </w:rPr>
        <w:t>Đối với nhãn thức thiện</w:t>
      </w:r>
      <w:r>
        <w:rPr>
          <w:color w:val="231F20"/>
          <w:sz w:val="26"/>
        </w:rPr>
        <w:t>, tất cả các kiết, phược, tùy miên, tùy phiền não triền nên nói đều không tương ưng.</w:t>
      </w:r>
    </w:p>
    <w:p>
      <w:pPr>
        <w:spacing w:line="273" w:lineRule="auto" w:before="111"/>
        <w:ind w:left="393" w:right="0" w:firstLine="566"/>
        <w:jc w:val="left"/>
        <w:rPr>
          <w:sz w:val="26"/>
        </w:rPr>
      </w:pPr>
      <w:r>
        <w:rPr>
          <w:i/>
          <w:color w:val="231F20"/>
          <w:sz w:val="26"/>
        </w:rPr>
        <w:t>Đối với nhãn thức bất thiện </w:t>
      </w:r>
      <w:r>
        <w:rPr>
          <w:color w:val="231F20"/>
          <w:sz w:val="26"/>
        </w:rPr>
        <w:t>có ba kiết, ba phược, ba tùy miên, bảy tùy phiền não triền nên nói là tương ưng.</w:t>
      </w:r>
    </w:p>
    <w:p>
      <w:pPr>
        <w:pStyle w:val="BodyText"/>
        <w:spacing w:before="112"/>
        <w:ind w:left="960" w:firstLine="0"/>
        <w:jc w:val="left"/>
      </w:pPr>
      <w:r>
        <w:rPr>
          <w:color w:val="231F20"/>
        </w:rPr>
        <w:t>Là nhất tâm chăng? </w:t>
      </w:r>
      <w:r>
        <w:rPr>
          <w:i/>
          <w:color w:val="231F20"/>
        </w:rPr>
        <w:t>Đáp: </w:t>
      </w:r>
      <w:r>
        <w:rPr>
          <w:color w:val="231F20"/>
        </w:rPr>
        <w:t>Không phải.</w:t>
      </w:r>
    </w:p>
    <w:p>
      <w:pPr>
        <w:pStyle w:val="BodyText"/>
        <w:spacing w:line="273" w:lineRule="auto" w:before="154"/>
        <w:ind w:right="38"/>
        <w:jc w:val="left"/>
      </w:pPr>
      <w:r>
        <w:rPr>
          <w:color w:val="231F20"/>
        </w:rPr>
        <w:t>Đối với nhãn thức bất thiện tương ưng với tham có hai kiết, hai phược, hai tùy miên, sáu tùy phiền não triền nên nói là tương ưng.</w:t>
      </w:r>
    </w:p>
    <w:p>
      <w:pPr>
        <w:pStyle w:val="BodyText"/>
        <w:spacing w:line="273" w:lineRule="auto" w:before="112"/>
        <w:jc w:val="left"/>
      </w:pPr>
      <w:r>
        <w:rPr>
          <w:color w:val="231F20"/>
        </w:rPr>
        <w:t>Như nhãn thức bất thiện tương ưng với tham, nhãn thức bất thiện tương ưng với sân cũng như vậy.</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sz w:val="26"/>
        </w:rPr>
      </w:pPr>
      <w:r>
        <w:rPr>
          <w:i/>
          <w:color w:val="231F20"/>
          <w:sz w:val="26"/>
        </w:rPr>
        <w:t>Đối</w:t>
      </w:r>
      <w:r>
        <w:rPr>
          <w:i/>
          <w:color w:val="231F20"/>
          <w:spacing w:val="-6"/>
          <w:sz w:val="26"/>
        </w:rPr>
        <w:t> </w:t>
      </w:r>
      <w:r>
        <w:rPr>
          <w:i/>
          <w:color w:val="231F20"/>
          <w:sz w:val="26"/>
        </w:rPr>
        <w:t>với</w:t>
      </w:r>
      <w:r>
        <w:rPr>
          <w:i/>
          <w:color w:val="231F20"/>
          <w:spacing w:val="-5"/>
          <w:sz w:val="26"/>
        </w:rPr>
        <w:t> </w:t>
      </w:r>
      <w:r>
        <w:rPr>
          <w:i/>
          <w:color w:val="231F20"/>
          <w:sz w:val="26"/>
        </w:rPr>
        <w:t>nhãn</w:t>
      </w:r>
      <w:r>
        <w:rPr>
          <w:i/>
          <w:color w:val="231F20"/>
          <w:spacing w:val="-5"/>
          <w:sz w:val="26"/>
        </w:rPr>
        <w:t> </w:t>
      </w:r>
      <w:r>
        <w:rPr>
          <w:i/>
          <w:color w:val="231F20"/>
          <w:sz w:val="26"/>
        </w:rPr>
        <w:t>thức</w:t>
      </w:r>
      <w:r>
        <w:rPr>
          <w:i/>
          <w:color w:val="231F20"/>
          <w:spacing w:val="-5"/>
          <w:sz w:val="26"/>
        </w:rPr>
        <w:t> </w:t>
      </w:r>
      <w:r>
        <w:rPr>
          <w:i/>
          <w:color w:val="231F20"/>
          <w:sz w:val="26"/>
        </w:rPr>
        <w:t>hữu</w:t>
      </w:r>
      <w:r>
        <w:rPr>
          <w:i/>
          <w:color w:val="231F20"/>
          <w:spacing w:val="-6"/>
          <w:sz w:val="26"/>
        </w:rPr>
        <w:t> </w:t>
      </w:r>
      <w:r>
        <w:rPr>
          <w:i/>
          <w:color w:val="231F20"/>
          <w:sz w:val="26"/>
        </w:rPr>
        <w:t>phú</w:t>
      </w:r>
      <w:r>
        <w:rPr>
          <w:i/>
          <w:color w:val="231F20"/>
          <w:spacing w:val="-5"/>
          <w:sz w:val="26"/>
        </w:rPr>
        <w:t> </w:t>
      </w:r>
      <w:r>
        <w:rPr>
          <w:i/>
          <w:color w:val="231F20"/>
          <w:sz w:val="26"/>
        </w:rPr>
        <w:t>vô</w:t>
      </w:r>
      <w:r>
        <w:rPr>
          <w:i/>
          <w:color w:val="231F20"/>
          <w:spacing w:val="-5"/>
          <w:sz w:val="26"/>
        </w:rPr>
        <w:t> </w:t>
      </w:r>
      <w:r>
        <w:rPr>
          <w:i/>
          <w:color w:val="231F20"/>
          <w:sz w:val="26"/>
        </w:rPr>
        <w:t>ký</w:t>
      </w:r>
      <w:r>
        <w:rPr>
          <w:i/>
          <w:color w:val="231F20"/>
          <w:spacing w:val="-5"/>
          <w:sz w:val="26"/>
        </w:rPr>
        <w:t> </w:t>
      </w:r>
      <w:r>
        <w:rPr>
          <w:color w:val="231F20"/>
          <w:sz w:val="26"/>
        </w:rPr>
        <w:t>có</w:t>
      </w:r>
      <w:r>
        <w:rPr>
          <w:color w:val="231F20"/>
          <w:spacing w:val="-5"/>
          <w:sz w:val="26"/>
        </w:rPr>
        <w:t> </w:t>
      </w:r>
      <w:r>
        <w:rPr>
          <w:color w:val="231F20"/>
          <w:sz w:val="26"/>
        </w:rPr>
        <w:t>hai</w:t>
      </w:r>
      <w:r>
        <w:rPr>
          <w:color w:val="231F20"/>
          <w:spacing w:val="-6"/>
          <w:sz w:val="26"/>
        </w:rPr>
        <w:t> </w:t>
      </w:r>
      <w:r>
        <w:rPr>
          <w:color w:val="231F20"/>
          <w:sz w:val="26"/>
        </w:rPr>
        <w:t>kiết,</w:t>
      </w:r>
      <w:r>
        <w:rPr>
          <w:color w:val="231F20"/>
          <w:spacing w:val="-5"/>
          <w:sz w:val="26"/>
        </w:rPr>
        <w:t> </w:t>
      </w:r>
      <w:r>
        <w:rPr>
          <w:color w:val="231F20"/>
          <w:sz w:val="26"/>
        </w:rPr>
        <w:t>hai</w:t>
      </w:r>
      <w:r>
        <w:rPr>
          <w:color w:val="231F20"/>
          <w:spacing w:val="-5"/>
          <w:sz w:val="26"/>
        </w:rPr>
        <w:t> </w:t>
      </w:r>
      <w:r>
        <w:rPr>
          <w:color w:val="231F20"/>
          <w:sz w:val="26"/>
        </w:rPr>
        <w:t>phược,</w:t>
      </w:r>
      <w:r>
        <w:rPr>
          <w:color w:val="231F20"/>
          <w:spacing w:val="-5"/>
          <w:sz w:val="26"/>
        </w:rPr>
        <w:t> </w:t>
      </w:r>
      <w:r>
        <w:rPr>
          <w:color w:val="231F20"/>
          <w:sz w:val="26"/>
        </w:rPr>
        <w:t>hai</w:t>
      </w:r>
      <w:r>
        <w:rPr>
          <w:color w:val="231F20"/>
          <w:spacing w:val="-5"/>
          <w:sz w:val="26"/>
        </w:rPr>
        <w:t> </w:t>
      </w:r>
      <w:r>
        <w:rPr>
          <w:color w:val="231F20"/>
          <w:sz w:val="26"/>
        </w:rPr>
        <w:t>tùy miên, bốn tùy phiền não triền nên nói là tương ưng.</w:t>
      </w:r>
    </w:p>
    <w:p>
      <w:pPr>
        <w:spacing w:line="271" w:lineRule="auto" w:before="112"/>
        <w:ind w:left="110" w:right="391" w:firstLine="566"/>
        <w:jc w:val="both"/>
        <w:rPr>
          <w:sz w:val="26"/>
        </w:rPr>
      </w:pPr>
      <w:r>
        <w:rPr>
          <w:i/>
          <w:color w:val="231F20"/>
          <w:sz w:val="26"/>
        </w:rPr>
        <w:t>Đối với nhãn thức vô phú vô ký</w:t>
      </w:r>
      <w:r>
        <w:rPr>
          <w:color w:val="231F20"/>
          <w:sz w:val="26"/>
        </w:rPr>
        <w:t>, tất cả các kiết, phược, tùy miên, tùy phiền não triền nên nói đều không tương ưng.</w:t>
      </w:r>
    </w:p>
    <w:p>
      <w:pPr>
        <w:pStyle w:val="BodyText"/>
        <w:spacing w:line="271" w:lineRule="auto" w:before="113"/>
        <w:ind w:left="110" w:right="391"/>
      </w:pPr>
      <w:r>
        <w:rPr>
          <w:color w:val="231F20"/>
        </w:rPr>
        <w:t>Như</w:t>
      </w:r>
      <w:r>
        <w:rPr>
          <w:color w:val="231F20"/>
          <w:spacing w:val="-12"/>
        </w:rPr>
        <w:t> </w:t>
      </w:r>
      <w:r>
        <w:rPr>
          <w:color w:val="231F20"/>
        </w:rPr>
        <w:t>nhãn</w:t>
      </w:r>
      <w:r>
        <w:rPr>
          <w:color w:val="231F20"/>
          <w:spacing w:val="-12"/>
        </w:rPr>
        <w:t> </w:t>
      </w:r>
      <w:r>
        <w:rPr>
          <w:color w:val="231F20"/>
        </w:rPr>
        <w:t>thức,</w:t>
      </w:r>
      <w:r>
        <w:rPr>
          <w:color w:val="231F20"/>
          <w:spacing w:val="-12"/>
        </w:rPr>
        <w:t> </w:t>
      </w:r>
      <w:r>
        <w:rPr>
          <w:color w:val="231F20"/>
        </w:rPr>
        <w:t>các</w:t>
      </w:r>
      <w:r>
        <w:rPr>
          <w:color w:val="231F20"/>
          <w:spacing w:val="-12"/>
        </w:rPr>
        <w:t> </w:t>
      </w:r>
      <w:r>
        <w:rPr>
          <w:color w:val="231F20"/>
        </w:rPr>
        <w:t>thức</w:t>
      </w:r>
      <w:r>
        <w:rPr>
          <w:color w:val="231F20"/>
          <w:spacing w:val="-13"/>
        </w:rPr>
        <w:t> </w:t>
      </w:r>
      <w:r>
        <w:rPr>
          <w:i/>
          <w:color w:val="231F20"/>
        </w:rPr>
        <w:t>nhĩ,</w:t>
      </w:r>
      <w:r>
        <w:rPr>
          <w:i/>
          <w:color w:val="231F20"/>
          <w:spacing w:val="-12"/>
        </w:rPr>
        <w:t> </w:t>
      </w:r>
      <w:r>
        <w:rPr>
          <w:i/>
          <w:color w:val="231F20"/>
        </w:rPr>
        <w:t>tỷ,</w:t>
      </w:r>
      <w:r>
        <w:rPr>
          <w:i/>
          <w:color w:val="231F20"/>
          <w:spacing w:val="-12"/>
        </w:rPr>
        <w:t> </w:t>
      </w:r>
      <w:r>
        <w:rPr>
          <w:i/>
          <w:color w:val="231F20"/>
        </w:rPr>
        <w:t>thiệt,</w:t>
      </w:r>
      <w:r>
        <w:rPr>
          <w:i/>
          <w:color w:val="231F20"/>
          <w:spacing w:val="-12"/>
        </w:rPr>
        <w:t> </w:t>
      </w:r>
      <w:r>
        <w:rPr>
          <w:i/>
          <w:color w:val="231F20"/>
        </w:rPr>
        <w:t>thân</w:t>
      </w:r>
      <w:r>
        <w:rPr>
          <w:i/>
          <w:color w:val="231F20"/>
          <w:spacing w:val="-13"/>
        </w:rPr>
        <w:t> </w:t>
      </w:r>
      <w:r>
        <w:rPr>
          <w:color w:val="231F20"/>
        </w:rPr>
        <w:t>cũng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Ở</w:t>
      </w:r>
      <w:r>
        <w:rPr>
          <w:color w:val="231F20"/>
          <w:spacing w:val="-12"/>
        </w:rPr>
        <w:t> </w:t>
      </w:r>
      <w:r>
        <w:rPr>
          <w:color w:val="231F20"/>
        </w:rPr>
        <w:t>đây có sai khác: Đối với tỷ thức và thiệt thức không nên nói là có hữu phú vô ký.</w:t>
      </w:r>
    </w:p>
    <w:p>
      <w:pPr>
        <w:pStyle w:val="BodyText"/>
        <w:spacing w:line="273" w:lineRule="auto" w:before="116"/>
        <w:ind w:left="110" w:right="390"/>
      </w:pPr>
      <w:r>
        <w:rPr>
          <w:i/>
          <w:color w:val="231F20"/>
        </w:rPr>
        <w:t>Đối</w:t>
      </w:r>
      <w:r>
        <w:rPr>
          <w:i/>
          <w:color w:val="231F20"/>
          <w:spacing w:val="-5"/>
        </w:rPr>
        <w:t> </w:t>
      </w:r>
      <w:r>
        <w:rPr>
          <w:i/>
          <w:color w:val="231F20"/>
        </w:rPr>
        <w:t>với</w:t>
      </w:r>
      <w:r>
        <w:rPr>
          <w:i/>
          <w:color w:val="231F20"/>
          <w:spacing w:val="-3"/>
        </w:rPr>
        <w:t> </w:t>
      </w:r>
      <w:r>
        <w:rPr>
          <w:i/>
          <w:color w:val="231F20"/>
        </w:rPr>
        <w:t>ý</w:t>
      </w:r>
      <w:r>
        <w:rPr>
          <w:i/>
          <w:color w:val="231F20"/>
          <w:spacing w:val="-3"/>
        </w:rPr>
        <w:t> </w:t>
      </w:r>
      <w:r>
        <w:rPr>
          <w:i/>
          <w:color w:val="231F20"/>
        </w:rPr>
        <w:t>thức</w:t>
      </w:r>
      <w:r>
        <w:rPr>
          <w:i/>
          <w:color w:val="231F20"/>
          <w:spacing w:val="-4"/>
        </w:rPr>
        <w:t> </w:t>
      </w:r>
      <w:r>
        <w:rPr>
          <w:i/>
          <w:color w:val="231F20"/>
        </w:rPr>
        <w:t>thiện</w:t>
      </w:r>
      <w:r>
        <w:rPr>
          <w:color w:val="231F20"/>
        </w:rPr>
        <w:t>,</w:t>
      </w:r>
      <w:r>
        <w:rPr>
          <w:color w:val="231F20"/>
          <w:spacing w:val="-3"/>
        </w:rPr>
        <w:t> </w:t>
      </w:r>
      <w:r>
        <w:rPr>
          <w:color w:val="231F20"/>
        </w:rPr>
        <w:t>tất</w:t>
      </w:r>
      <w:r>
        <w:rPr>
          <w:color w:val="231F20"/>
          <w:spacing w:val="-4"/>
        </w:rPr>
        <w:t> </w:t>
      </w:r>
      <w:r>
        <w:rPr>
          <w:color w:val="231F20"/>
        </w:rPr>
        <w:t>cả</w:t>
      </w:r>
      <w:r>
        <w:rPr>
          <w:color w:val="231F20"/>
          <w:spacing w:val="-5"/>
        </w:rPr>
        <w:t> </w:t>
      </w:r>
      <w:r>
        <w:rPr>
          <w:color w:val="231F20"/>
        </w:rPr>
        <w:t>các</w:t>
      </w:r>
      <w:r>
        <w:rPr>
          <w:color w:val="231F20"/>
          <w:spacing w:val="-4"/>
        </w:rPr>
        <w:t> </w:t>
      </w:r>
      <w:r>
        <w:rPr>
          <w:color w:val="231F20"/>
        </w:rPr>
        <w:t>kiết,</w:t>
      </w:r>
      <w:r>
        <w:rPr>
          <w:color w:val="231F20"/>
          <w:spacing w:val="-4"/>
        </w:rPr>
        <w:t> </w:t>
      </w:r>
      <w:r>
        <w:rPr>
          <w:color w:val="231F20"/>
        </w:rPr>
        <w:t>phược,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tùy</w:t>
      </w:r>
      <w:r>
        <w:rPr>
          <w:color w:val="231F20"/>
          <w:spacing w:val="-3"/>
        </w:rPr>
        <w:t> </w:t>
      </w:r>
      <w:r>
        <w:rPr>
          <w:color w:val="231F20"/>
        </w:rPr>
        <w:t>phiền não triền nên nói đều không tương ưng.</w:t>
      </w:r>
    </w:p>
    <w:p>
      <w:pPr>
        <w:pStyle w:val="BodyText"/>
        <w:spacing w:line="273" w:lineRule="auto" w:before="112"/>
        <w:ind w:left="110" w:right="391"/>
      </w:pPr>
      <w:r>
        <w:rPr>
          <w:i/>
          <w:color w:val="231F20"/>
        </w:rPr>
        <w:t>Đối với ý thức bất thiện </w:t>
      </w:r>
      <w:r>
        <w:rPr>
          <w:color w:val="231F20"/>
        </w:rPr>
        <w:t>có bảy kiết, bảy phược, ba mươi bốn tùy miên, ba mươi chín tùy phiền não triền nên nói là tương ưng.</w:t>
      </w:r>
    </w:p>
    <w:p>
      <w:pPr>
        <w:pStyle w:val="BodyText"/>
        <w:spacing w:before="112"/>
        <w:ind w:left="677" w:firstLine="0"/>
      </w:pPr>
      <w:r>
        <w:rPr>
          <w:color w:val="231F20"/>
        </w:rPr>
        <w:t>Là nhất tâm chăng? </w:t>
      </w:r>
      <w:r>
        <w:rPr>
          <w:i/>
          <w:color w:val="231F20"/>
        </w:rPr>
        <w:t>Đáp: </w:t>
      </w:r>
      <w:r>
        <w:rPr>
          <w:color w:val="231F20"/>
        </w:rPr>
        <w:t>Không phải.</w:t>
      </w:r>
    </w:p>
    <w:p>
      <w:pPr>
        <w:pStyle w:val="BodyText"/>
        <w:spacing w:line="273" w:lineRule="auto" w:before="154"/>
        <w:ind w:left="110" w:right="390"/>
      </w:pPr>
      <w:r>
        <w:rPr>
          <w:color w:val="231F20"/>
        </w:rPr>
        <w:t>Đối</w:t>
      </w:r>
      <w:r>
        <w:rPr>
          <w:color w:val="231F20"/>
          <w:spacing w:val="-8"/>
        </w:rPr>
        <w:t> </w:t>
      </w:r>
      <w:r>
        <w:rPr>
          <w:color w:val="231F20"/>
        </w:rPr>
        <w:t>với</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do</w:t>
      </w:r>
      <w:r>
        <w:rPr>
          <w:color w:val="231F20"/>
          <w:spacing w:val="-7"/>
        </w:rPr>
        <w:t> </w:t>
      </w:r>
      <w:r>
        <w:rPr>
          <w:color w:val="231F20"/>
        </w:rPr>
        <w:t>kiến khổ đoạn trừ có hai kiết, hai phược, hai tùy miên, nếu ở phần vị </w:t>
      </w:r>
      <w:r>
        <w:rPr>
          <w:color w:val="231F20"/>
          <w:spacing w:val="-4"/>
        </w:rPr>
        <w:t>tỉnh </w:t>
      </w:r>
      <w:r>
        <w:rPr>
          <w:color w:val="231F20"/>
        </w:rPr>
        <w:t>giác thì có sáu tùy phiền não triền, nên nói là tương ưng, nếu ở phần vị thùy miên thì có thêm tùy miên thứ</w:t>
      </w:r>
      <w:r>
        <w:rPr>
          <w:color w:val="231F20"/>
          <w:spacing w:val="-2"/>
        </w:rPr>
        <w:t> </w:t>
      </w:r>
      <w:r>
        <w:rPr>
          <w:color w:val="231F20"/>
          <w:spacing w:val="-5"/>
        </w:rPr>
        <w:t>bảy.</w:t>
      </w:r>
    </w:p>
    <w:p>
      <w:pPr>
        <w:pStyle w:val="BodyText"/>
        <w:spacing w:line="273" w:lineRule="auto" w:before="110"/>
        <w:ind w:left="110" w:right="390"/>
      </w:pPr>
      <w:r>
        <w:rPr>
          <w:color w:val="231F20"/>
        </w:rPr>
        <w:t>Như ý thức bất thiện tương ưng với tùy miên tà kiến do kiến khổ đoạn trừ, đối với ý thức bất thiện tương ưng với tùy miên kiến thủ, giới cấm thủ, nghi, tham, giận, mạn v.v... cũng như vậy.</w:t>
      </w:r>
    </w:p>
    <w:p>
      <w:pPr>
        <w:pStyle w:val="BodyText"/>
        <w:spacing w:line="273" w:lineRule="auto" w:before="111"/>
        <w:ind w:left="110" w:right="385"/>
      </w:pPr>
      <w:r>
        <w:rPr>
          <w:color w:val="231F20"/>
        </w:rPr>
        <w:t>Đối với ý </w:t>
      </w:r>
      <w:r>
        <w:rPr>
          <w:color w:val="231F20"/>
          <w:spacing w:val="2"/>
        </w:rPr>
        <w:t>thức </w:t>
      </w:r>
      <w:r>
        <w:rPr>
          <w:color w:val="231F20"/>
        </w:rPr>
        <w:t>bất </w:t>
      </w:r>
      <w:r>
        <w:rPr>
          <w:color w:val="231F20"/>
          <w:spacing w:val="2"/>
        </w:rPr>
        <w:t>thiện tương </w:t>
      </w:r>
      <w:r>
        <w:rPr>
          <w:color w:val="231F20"/>
        </w:rPr>
        <w:t>ưng với tùy </w:t>
      </w:r>
      <w:r>
        <w:rPr>
          <w:color w:val="231F20"/>
          <w:spacing w:val="2"/>
        </w:rPr>
        <w:t>miên </w:t>
      </w:r>
      <w:r>
        <w:rPr>
          <w:color w:val="231F20"/>
        </w:rPr>
        <w:t>vô </w:t>
      </w:r>
      <w:r>
        <w:rPr>
          <w:color w:val="231F20"/>
          <w:spacing w:val="3"/>
        </w:rPr>
        <w:t>minh </w:t>
      </w:r>
      <w:r>
        <w:rPr>
          <w:color w:val="231F20"/>
          <w:spacing w:val="2"/>
        </w:rPr>
        <w:t>không chung </w:t>
      </w:r>
      <w:r>
        <w:rPr>
          <w:color w:val="231F20"/>
        </w:rPr>
        <w:t>do </w:t>
      </w:r>
      <w:r>
        <w:rPr>
          <w:color w:val="231F20"/>
          <w:spacing w:val="2"/>
        </w:rPr>
        <w:t>kiến </w:t>
      </w:r>
      <w:r>
        <w:rPr>
          <w:color w:val="231F20"/>
        </w:rPr>
        <w:t>khổ </w:t>
      </w:r>
      <w:r>
        <w:rPr>
          <w:color w:val="231F20"/>
          <w:spacing w:val="2"/>
        </w:rPr>
        <w:t>đoạn </w:t>
      </w:r>
      <w:r>
        <w:rPr>
          <w:color w:val="231F20"/>
        </w:rPr>
        <w:t>trừ có một </w:t>
      </w:r>
      <w:r>
        <w:rPr>
          <w:color w:val="231F20"/>
          <w:spacing w:val="2"/>
        </w:rPr>
        <w:t>kiết, </w:t>
      </w:r>
      <w:r>
        <w:rPr>
          <w:color w:val="231F20"/>
        </w:rPr>
        <w:t>một </w:t>
      </w:r>
      <w:r>
        <w:rPr>
          <w:color w:val="231F20"/>
          <w:spacing w:val="2"/>
        </w:rPr>
        <w:t>phược, </w:t>
      </w:r>
      <w:r>
        <w:rPr>
          <w:color w:val="231F20"/>
        </w:rPr>
        <w:t>một </w:t>
      </w:r>
      <w:r>
        <w:rPr>
          <w:color w:val="231F20"/>
          <w:spacing w:val="3"/>
        </w:rPr>
        <w:t>tùy </w:t>
      </w:r>
      <w:r>
        <w:rPr>
          <w:color w:val="231F20"/>
          <w:spacing w:val="2"/>
        </w:rPr>
        <w:t>miên, </w:t>
      </w:r>
      <w:r>
        <w:rPr>
          <w:color w:val="231F20"/>
        </w:rPr>
        <w:t>nếu ở </w:t>
      </w:r>
      <w:r>
        <w:rPr>
          <w:color w:val="231F20"/>
          <w:spacing w:val="2"/>
        </w:rPr>
        <w:t>phần </w:t>
      </w:r>
      <w:r>
        <w:rPr>
          <w:color w:val="231F20"/>
        </w:rPr>
        <w:t>vị </w:t>
      </w:r>
      <w:r>
        <w:rPr>
          <w:color w:val="231F20"/>
          <w:spacing w:val="2"/>
        </w:rPr>
        <w:t>tỉnh giác </w:t>
      </w:r>
      <w:r>
        <w:rPr>
          <w:color w:val="231F20"/>
        </w:rPr>
        <w:t>thì có năm tùy </w:t>
      </w:r>
      <w:r>
        <w:rPr>
          <w:color w:val="231F20"/>
          <w:spacing w:val="2"/>
        </w:rPr>
        <w:t>phiền </w:t>
      </w:r>
      <w:r>
        <w:rPr>
          <w:color w:val="231F20"/>
        </w:rPr>
        <w:t>não </w:t>
      </w:r>
      <w:r>
        <w:rPr>
          <w:color w:val="231F20"/>
          <w:spacing w:val="2"/>
        </w:rPr>
        <w:t>triền, </w:t>
      </w:r>
      <w:r>
        <w:rPr>
          <w:color w:val="231F20"/>
          <w:spacing w:val="3"/>
        </w:rPr>
        <w:t>nên </w:t>
      </w:r>
      <w:r>
        <w:rPr>
          <w:color w:val="231F20"/>
        </w:rPr>
        <w:t>nói là </w:t>
      </w:r>
      <w:r>
        <w:rPr>
          <w:color w:val="231F20"/>
          <w:spacing w:val="2"/>
        </w:rPr>
        <w:t>tương ưng, </w:t>
      </w:r>
      <w:r>
        <w:rPr>
          <w:color w:val="231F20"/>
        </w:rPr>
        <w:t>nếu ở </w:t>
      </w:r>
      <w:r>
        <w:rPr>
          <w:color w:val="231F20"/>
          <w:spacing w:val="2"/>
        </w:rPr>
        <w:t>phần </w:t>
      </w:r>
      <w:r>
        <w:rPr>
          <w:color w:val="231F20"/>
        </w:rPr>
        <w:t>vị </w:t>
      </w:r>
      <w:r>
        <w:rPr>
          <w:color w:val="231F20"/>
          <w:spacing w:val="2"/>
        </w:rPr>
        <w:t>thùy miên </w:t>
      </w:r>
      <w:r>
        <w:rPr>
          <w:color w:val="231F20"/>
        </w:rPr>
        <w:t>thì có </w:t>
      </w:r>
      <w:r>
        <w:rPr>
          <w:color w:val="231F20"/>
          <w:spacing w:val="2"/>
        </w:rPr>
        <w:t>thêm </w:t>
      </w:r>
      <w:r>
        <w:rPr>
          <w:color w:val="231F20"/>
        </w:rPr>
        <w:t>tùy </w:t>
      </w:r>
      <w:r>
        <w:rPr>
          <w:color w:val="231F20"/>
          <w:spacing w:val="3"/>
        </w:rPr>
        <w:t>miên</w:t>
      </w:r>
      <w:r>
        <w:rPr>
          <w:color w:val="231F20"/>
          <w:spacing w:val="71"/>
        </w:rPr>
        <w:t> </w:t>
      </w:r>
      <w:r>
        <w:rPr>
          <w:color w:val="231F20"/>
        </w:rPr>
        <w:t>thứ</w:t>
      </w:r>
      <w:r>
        <w:rPr>
          <w:color w:val="231F20"/>
          <w:spacing w:val="7"/>
        </w:rPr>
        <w:t> </w:t>
      </w:r>
      <w:r>
        <w:rPr>
          <w:color w:val="231F20"/>
          <w:spacing w:val="3"/>
        </w:rPr>
        <w:t>sáu.</w:t>
      </w:r>
    </w:p>
    <w:p>
      <w:pPr>
        <w:pStyle w:val="BodyText"/>
        <w:spacing w:line="273" w:lineRule="auto" w:before="109"/>
        <w:ind w:left="110" w:right="390"/>
      </w:pPr>
      <w:r>
        <w:rPr>
          <w:color w:val="231F20"/>
        </w:rPr>
        <w:t>Đối</w:t>
      </w:r>
      <w:r>
        <w:rPr>
          <w:color w:val="231F20"/>
          <w:spacing w:val="-8"/>
        </w:rPr>
        <w:t> </w:t>
      </w:r>
      <w:r>
        <w:rPr>
          <w:color w:val="231F20"/>
        </w:rPr>
        <w:t>với</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do</w:t>
      </w:r>
      <w:r>
        <w:rPr>
          <w:color w:val="231F20"/>
          <w:spacing w:val="-7"/>
        </w:rPr>
        <w:t> </w:t>
      </w:r>
      <w:r>
        <w:rPr>
          <w:color w:val="231F20"/>
        </w:rPr>
        <w:t>kiến tập đoạn trừ có hai kiết, hai phược, hai tùy miên, nếu ở phần vị tỉnh giác thì có sáu tùy phiền não triền, nên nói là tương ưng, nếu ở phần vị thùy miên thì có thêm tùy miên thứ</w:t>
      </w:r>
      <w:r>
        <w:rPr>
          <w:color w:val="231F20"/>
          <w:spacing w:val="-2"/>
        </w:rPr>
        <w:t> </w:t>
      </w:r>
      <w:r>
        <w:rPr>
          <w:color w:val="231F20"/>
          <w:spacing w:val="-5"/>
        </w:rPr>
        <w:t>bảy.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pPr>
      <w:r>
        <w:rPr>
          <w:color w:val="231F20"/>
        </w:rPr>
        <w:t>Như</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spacing w:val="-4"/>
        </w:rPr>
        <w:t>tập </w:t>
      </w:r>
      <w:r>
        <w:rPr>
          <w:color w:val="231F20"/>
        </w:rPr>
        <w:t>đoạn trừ, đối với ý thức bất thiện tương ưng với tùy miên kiến thủ, nghi, tham, giận, mạn </w:t>
      </w:r>
      <w:r>
        <w:rPr>
          <w:color w:val="231F20"/>
          <w:spacing w:val="-6"/>
        </w:rPr>
        <w:t>v.v... </w:t>
      </w:r>
      <w:r>
        <w:rPr>
          <w:color w:val="231F20"/>
        </w:rPr>
        <w:t>cũng như</w:t>
      </w:r>
      <w:r>
        <w:rPr>
          <w:color w:val="231F20"/>
          <w:spacing w:val="6"/>
        </w:rPr>
        <w:t> </w:t>
      </w:r>
      <w:r>
        <w:rPr>
          <w:color w:val="231F20"/>
          <w:spacing w:val="-5"/>
        </w:rPr>
        <w:t>vậy.</w:t>
      </w:r>
    </w:p>
    <w:p>
      <w:pPr>
        <w:pStyle w:val="BodyText"/>
        <w:spacing w:line="271" w:lineRule="auto" w:before="114"/>
        <w:ind w:right="106"/>
      </w:pPr>
      <w:r>
        <w:rPr>
          <w:color w:val="231F20"/>
        </w:rPr>
        <w:t>Đối</w:t>
      </w:r>
      <w:r>
        <w:rPr>
          <w:color w:val="231F20"/>
          <w:spacing w:val="-12"/>
        </w:rPr>
        <w:t> </w:t>
      </w:r>
      <w:r>
        <w:rPr>
          <w:color w:val="231F20"/>
        </w:rPr>
        <w:t>với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 chung do kiến tập đoạn trừ có một kiết, một phược, một tùy miên, nếu ở phần vị tỉnh giác thì có năm tùy phiền não triền, nên nói </w:t>
      </w:r>
      <w:r>
        <w:rPr>
          <w:color w:val="231F20"/>
          <w:spacing w:val="-6"/>
        </w:rPr>
        <w:t>là </w:t>
      </w:r>
      <w:r>
        <w:rPr>
          <w:color w:val="231F20"/>
        </w:rPr>
        <w:t>tương ưng, nếu ở phần vị thùy miên thì có thêm tùy miên thứ</w:t>
      </w:r>
      <w:r>
        <w:rPr>
          <w:color w:val="231F20"/>
          <w:spacing w:val="-4"/>
        </w:rPr>
        <w:t> </w:t>
      </w:r>
      <w:r>
        <w:rPr>
          <w:color w:val="231F20"/>
        </w:rPr>
        <w:t>sáu.</w:t>
      </w:r>
    </w:p>
    <w:p>
      <w:pPr>
        <w:pStyle w:val="BodyText"/>
        <w:spacing w:line="271" w:lineRule="auto" w:before="114"/>
        <w:ind w:right="107"/>
      </w:pPr>
      <w:r>
        <w:rPr>
          <w:color w:val="231F20"/>
        </w:rPr>
        <w:t>Đối</w:t>
      </w:r>
      <w:r>
        <w:rPr>
          <w:color w:val="231F20"/>
          <w:spacing w:val="-8"/>
        </w:rPr>
        <w:t> </w:t>
      </w:r>
      <w:r>
        <w:rPr>
          <w:color w:val="231F20"/>
        </w:rPr>
        <w:t>với</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do</w:t>
      </w:r>
      <w:r>
        <w:rPr>
          <w:color w:val="231F20"/>
          <w:spacing w:val="-7"/>
        </w:rPr>
        <w:t> </w:t>
      </w:r>
      <w:r>
        <w:rPr>
          <w:color w:val="231F20"/>
        </w:rPr>
        <w:t>kiến diệt đoạn trừ có hai kiết, hai phược, hai tùy miên, nếu ở phần vị </w:t>
      </w:r>
      <w:r>
        <w:rPr>
          <w:color w:val="231F20"/>
          <w:spacing w:val="-4"/>
        </w:rPr>
        <w:t>tỉnh </w:t>
      </w:r>
      <w:r>
        <w:rPr>
          <w:color w:val="231F20"/>
        </w:rPr>
        <w:t>giác thì có sáu tùy phiền não triền, nên nói là tương ưng, nếu ở phần vị thùy miên thì có thêm tùy miên thứ</w:t>
      </w:r>
      <w:r>
        <w:rPr>
          <w:color w:val="231F20"/>
          <w:spacing w:val="-2"/>
        </w:rPr>
        <w:t> </w:t>
      </w:r>
      <w:r>
        <w:rPr>
          <w:color w:val="231F20"/>
          <w:spacing w:val="-5"/>
        </w:rPr>
        <w:t>bảy.</w:t>
      </w:r>
    </w:p>
    <w:p>
      <w:pPr>
        <w:pStyle w:val="BodyText"/>
        <w:spacing w:line="271" w:lineRule="auto" w:before="114"/>
        <w:ind w:right="107"/>
      </w:pPr>
      <w:r>
        <w:rPr>
          <w:color w:val="231F20"/>
        </w:rPr>
        <w:t>Như ý thức bất thiện tương ưng với tùy miên tà kiến do kiến diệt đoạn trừ, đối với ý thức bất thiện tương ưng với tùy miên kiến thủ, nghi, tham, giận, mạn v.v... cũng như vậy.</w:t>
      </w:r>
    </w:p>
    <w:p>
      <w:pPr>
        <w:pStyle w:val="BodyText"/>
        <w:spacing w:line="271" w:lineRule="auto" w:before="114"/>
        <w:ind w:right="107"/>
      </w:pPr>
      <w:r>
        <w:rPr>
          <w:color w:val="231F20"/>
        </w:rPr>
        <w:t>Đối</w:t>
      </w:r>
      <w:r>
        <w:rPr>
          <w:color w:val="231F20"/>
          <w:spacing w:val="-12"/>
        </w:rPr>
        <w:t> </w:t>
      </w:r>
      <w:r>
        <w:rPr>
          <w:color w:val="231F20"/>
        </w:rPr>
        <w:t>với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 chung do kiến diệt đoạn trừ có một kiết, một phược, một tùy miên, nếu ở phần vị tỉnh giác thì có năm tùy phiền não triền, nên nói </w:t>
      </w:r>
      <w:r>
        <w:rPr>
          <w:color w:val="231F20"/>
          <w:spacing w:val="-6"/>
        </w:rPr>
        <w:t>là </w:t>
      </w:r>
      <w:r>
        <w:rPr>
          <w:color w:val="231F20"/>
        </w:rPr>
        <w:t>tương ưng, nếu ở phần vị thùy miên thì có thêm tùy miên thứ</w:t>
      </w:r>
      <w:r>
        <w:rPr>
          <w:color w:val="231F20"/>
          <w:spacing w:val="-4"/>
        </w:rPr>
        <w:t> </w:t>
      </w:r>
      <w:r>
        <w:rPr>
          <w:color w:val="231F20"/>
        </w:rPr>
        <w:t>sáu.</w:t>
      </w:r>
    </w:p>
    <w:p>
      <w:pPr>
        <w:pStyle w:val="BodyText"/>
        <w:spacing w:line="271" w:lineRule="auto" w:before="114"/>
        <w:ind w:right="107"/>
      </w:pPr>
      <w:r>
        <w:rPr>
          <w:color w:val="231F20"/>
        </w:rPr>
        <w:t>Đối</w:t>
      </w:r>
      <w:r>
        <w:rPr>
          <w:color w:val="231F20"/>
          <w:spacing w:val="-8"/>
        </w:rPr>
        <w:t> </w:t>
      </w:r>
      <w:r>
        <w:rPr>
          <w:color w:val="231F20"/>
        </w:rPr>
        <w:t>với</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do</w:t>
      </w:r>
      <w:r>
        <w:rPr>
          <w:color w:val="231F20"/>
          <w:spacing w:val="-7"/>
        </w:rPr>
        <w:t> </w:t>
      </w:r>
      <w:r>
        <w:rPr>
          <w:color w:val="231F20"/>
        </w:rPr>
        <w:t>kiến đạo đoạn trừ có hai kiết, hai phược, hai tùy miên, nếu ở phần vị </w:t>
      </w:r>
      <w:r>
        <w:rPr>
          <w:color w:val="231F20"/>
          <w:spacing w:val="-4"/>
        </w:rPr>
        <w:t>tỉnh </w:t>
      </w:r>
      <w:r>
        <w:rPr>
          <w:color w:val="231F20"/>
        </w:rPr>
        <w:t>giác thì có sáu tùy phiền não triền, nên nói là tương ưng, nếu ở phần vị thùy miên thì có thêm tùy miên thứ</w:t>
      </w:r>
      <w:r>
        <w:rPr>
          <w:color w:val="231F20"/>
          <w:spacing w:val="-2"/>
        </w:rPr>
        <w:t> </w:t>
      </w:r>
      <w:r>
        <w:rPr>
          <w:color w:val="231F20"/>
          <w:spacing w:val="-5"/>
        </w:rPr>
        <w:t>bảy.</w:t>
      </w:r>
    </w:p>
    <w:p>
      <w:pPr>
        <w:pStyle w:val="BodyText"/>
        <w:spacing w:line="271" w:lineRule="auto" w:before="114"/>
        <w:ind w:right="107"/>
      </w:pPr>
      <w:r>
        <w:rPr>
          <w:color w:val="231F20"/>
        </w:rPr>
        <w:t>Như ý thức bất thiện tương ưng với tùy miên tà kiến do kiến đạo đoạn trừ, đối với ý thức bất thiện tương ưng với tùy miên kiến thủ, giới cấm thủ, nghi, tham, giận, mạn v.v... cũng như vậy.</w:t>
      </w:r>
    </w:p>
    <w:p>
      <w:pPr>
        <w:pStyle w:val="BodyText"/>
        <w:spacing w:line="271" w:lineRule="auto" w:before="113"/>
        <w:ind w:right="107"/>
      </w:pPr>
      <w:r>
        <w:rPr>
          <w:color w:val="231F20"/>
        </w:rPr>
        <w:t>Đối</w:t>
      </w:r>
      <w:r>
        <w:rPr>
          <w:color w:val="231F20"/>
          <w:spacing w:val="-12"/>
        </w:rPr>
        <w:t> </w:t>
      </w:r>
      <w:r>
        <w:rPr>
          <w:color w:val="231F20"/>
        </w:rPr>
        <w:t>với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 chung do kiến đạo đoạn trừ có một kiết, một phược, một tùy miên, nếu ở phần vị tỉnh giác thì có năm tùy phiền não triền, nên nói </w:t>
      </w:r>
      <w:r>
        <w:rPr>
          <w:color w:val="231F20"/>
          <w:spacing w:val="-6"/>
        </w:rPr>
        <w:t>là </w:t>
      </w:r>
      <w:r>
        <w:rPr>
          <w:color w:val="231F20"/>
        </w:rPr>
        <w:t>tương ưng, nếu ở phần vị thùy miên thì có thêm tùy miên thứ</w:t>
      </w:r>
      <w:r>
        <w:rPr>
          <w:color w:val="231F20"/>
          <w:spacing w:val="-4"/>
        </w:rPr>
        <w:t> </w:t>
      </w:r>
      <w:r>
        <w:rPr>
          <w:color w:val="231F20"/>
        </w:rPr>
        <w:t>sáu.</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Đối</w:t>
      </w:r>
      <w:r>
        <w:rPr>
          <w:color w:val="231F20"/>
          <w:spacing w:val="-9"/>
        </w:rPr>
        <w:t> </w:t>
      </w:r>
      <w:r>
        <w:rPr>
          <w:color w:val="231F20"/>
        </w:rPr>
        <w:t>với</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tham</w:t>
      </w:r>
      <w:r>
        <w:rPr>
          <w:color w:val="231F20"/>
          <w:spacing w:val="-8"/>
        </w:rPr>
        <w:t> </w:t>
      </w:r>
      <w:r>
        <w:rPr>
          <w:color w:val="231F20"/>
        </w:rPr>
        <w:t>do</w:t>
      </w:r>
      <w:r>
        <w:rPr>
          <w:color w:val="231F20"/>
          <w:spacing w:val="-8"/>
        </w:rPr>
        <w:t> </w:t>
      </w:r>
      <w:r>
        <w:rPr>
          <w:color w:val="231F20"/>
        </w:rPr>
        <w:t>tu</w:t>
      </w:r>
      <w:r>
        <w:rPr>
          <w:color w:val="231F20"/>
          <w:spacing w:val="-8"/>
        </w:rPr>
        <w:t> </w:t>
      </w:r>
      <w:r>
        <w:rPr>
          <w:color w:val="231F20"/>
        </w:rPr>
        <w:t>đạo đoạn trừ có hai kiết, hai phược, hai tùy miên, nếu ở phần vị tỉnh</w:t>
      </w:r>
      <w:r>
        <w:rPr>
          <w:color w:val="231F20"/>
          <w:spacing w:val="-45"/>
        </w:rPr>
        <w:t> </w:t>
      </w:r>
      <w:r>
        <w:rPr>
          <w:color w:val="231F20"/>
          <w:spacing w:val="-3"/>
        </w:rPr>
        <w:t>giác </w:t>
      </w:r>
      <w:r>
        <w:rPr>
          <w:color w:val="231F20"/>
        </w:rPr>
        <w:t>thì có sáu tùy phiền não triền, nên nói là tương ưng, nếu ở phần </w:t>
      </w:r>
      <w:r>
        <w:rPr>
          <w:color w:val="231F20"/>
          <w:spacing w:val="-7"/>
        </w:rPr>
        <w:t>vị </w:t>
      </w:r>
      <w:r>
        <w:rPr>
          <w:color w:val="231F20"/>
        </w:rPr>
        <w:t>thùy miên thì có thêm tùy miên thứ</w:t>
      </w:r>
      <w:r>
        <w:rPr>
          <w:color w:val="231F20"/>
          <w:spacing w:val="-2"/>
        </w:rPr>
        <w:t> </w:t>
      </w:r>
      <w:r>
        <w:rPr>
          <w:color w:val="231F20"/>
          <w:spacing w:val="-5"/>
        </w:rPr>
        <w:t>bảy.</w:t>
      </w:r>
    </w:p>
    <w:p>
      <w:pPr>
        <w:pStyle w:val="BodyText"/>
        <w:spacing w:line="276" w:lineRule="auto" w:before="110"/>
        <w:ind w:left="110" w:right="390"/>
      </w:pPr>
      <w:r>
        <w:rPr>
          <w:color w:val="231F20"/>
        </w:rPr>
        <w:t>Như ý thức bất thiện tương ưng với tùy miên tham do tu đạo đoạn trừ, đối với ý thức bất thiện tương ưng với tùy miên giận, mạn v.v... cũng như vậy.</w:t>
      </w:r>
    </w:p>
    <w:p>
      <w:pPr>
        <w:pStyle w:val="BodyText"/>
        <w:spacing w:line="276" w:lineRule="auto" w:before="111"/>
        <w:ind w:left="110" w:right="390"/>
      </w:pPr>
      <w:r>
        <w:rPr>
          <w:color w:val="231F20"/>
        </w:rPr>
        <w:t>Đối</w:t>
      </w:r>
      <w:r>
        <w:rPr>
          <w:color w:val="231F20"/>
          <w:spacing w:val="-12"/>
        </w:rPr>
        <w:t> </w:t>
      </w:r>
      <w:r>
        <w:rPr>
          <w:color w:val="231F20"/>
        </w:rPr>
        <w:t>với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không chung do tu đạo đoạn trừ có một kiết, một phược, một tùy miên,</w:t>
      </w:r>
      <w:r>
        <w:rPr>
          <w:color w:val="231F20"/>
          <w:spacing w:val="-28"/>
        </w:rPr>
        <w:t> </w:t>
      </w:r>
      <w:r>
        <w:rPr>
          <w:color w:val="231F20"/>
          <w:spacing w:val="-5"/>
        </w:rPr>
        <w:t>nếu </w:t>
      </w:r>
      <w:r>
        <w:rPr>
          <w:color w:val="231F20"/>
        </w:rPr>
        <w:t>ở phần vị tỉnh giác thì có năm tùy phiền não triền, nên nói là tương ưng, nếu ở phần vị thùy miên thì có thêm tùy miên thứ</w:t>
      </w:r>
      <w:r>
        <w:rPr>
          <w:color w:val="231F20"/>
          <w:spacing w:val="-2"/>
        </w:rPr>
        <w:t> </w:t>
      </w:r>
      <w:r>
        <w:rPr>
          <w:color w:val="231F20"/>
        </w:rPr>
        <w:t>sáu.</w:t>
      </w:r>
    </w:p>
    <w:p>
      <w:pPr>
        <w:spacing w:line="276" w:lineRule="auto" w:before="110"/>
        <w:ind w:left="110" w:right="390" w:firstLine="566"/>
        <w:jc w:val="both"/>
        <w:rPr>
          <w:sz w:val="26"/>
        </w:rPr>
      </w:pPr>
      <w:r>
        <w:rPr>
          <w:i/>
          <w:color w:val="231F20"/>
          <w:sz w:val="26"/>
        </w:rPr>
        <w:t>Đối với ý thức hữu phú vô ký </w:t>
      </w:r>
      <w:r>
        <w:rPr>
          <w:color w:val="231F20"/>
          <w:sz w:val="26"/>
        </w:rPr>
        <w:t>có sáu kiết, sáu phược, sáu mươi lăm</w:t>
      </w:r>
      <w:r>
        <w:rPr>
          <w:color w:val="231F20"/>
          <w:spacing w:val="-12"/>
          <w:sz w:val="26"/>
        </w:rPr>
        <w:t> </w:t>
      </w:r>
      <w:r>
        <w:rPr>
          <w:color w:val="231F20"/>
          <w:sz w:val="26"/>
        </w:rPr>
        <w:t>tùy</w:t>
      </w:r>
      <w:r>
        <w:rPr>
          <w:color w:val="231F20"/>
          <w:spacing w:val="-11"/>
          <w:sz w:val="26"/>
        </w:rPr>
        <w:t> </w:t>
      </w:r>
      <w:r>
        <w:rPr>
          <w:color w:val="231F20"/>
          <w:sz w:val="26"/>
        </w:rPr>
        <w:t>miên,</w:t>
      </w:r>
      <w:r>
        <w:rPr>
          <w:color w:val="231F20"/>
          <w:spacing w:val="-11"/>
          <w:sz w:val="26"/>
        </w:rPr>
        <w:t> </w:t>
      </w:r>
      <w:r>
        <w:rPr>
          <w:color w:val="231F20"/>
          <w:sz w:val="26"/>
        </w:rPr>
        <w:t>sáu</w:t>
      </w:r>
      <w:r>
        <w:rPr>
          <w:color w:val="231F20"/>
          <w:spacing w:val="-12"/>
          <w:sz w:val="26"/>
        </w:rPr>
        <w:t> </w:t>
      </w:r>
      <w:r>
        <w:rPr>
          <w:color w:val="231F20"/>
          <w:sz w:val="26"/>
        </w:rPr>
        <w:t>mươi</w:t>
      </w:r>
      <w:r>
        <w:rPr>
          <w:color w:val="231F20"/>
          <w:spacing w:val="-11"/>
          <w:sz w:val="26"/>
        </w:rPr>
        <w:t> </w:t>
      </w:r>
      <w:r>
        <w:rPr>
          <w:color w:val="231F20"/>
          <w:sz w:val="26"/>
        </w:rPr>
        <w:t>tám</w:t>
      </w:r>
      <w:r>
        <w:rPr>
          <w:color w:val="231F20"/>
          <w:spacing w:val="-11"/>
          <w:sz w:val="26"/>
        </w:rPr>
        <w:t> </w:t>
      </w:r>
      <w:r>
        <w:rPr>
          <w:color w:val="231F20"/>
          <w:sz w:val="26"/>
        </w:rPr>
        <w:t>tùy</w:t>
      </w:r>
      <w:r>
        <w:rPr>
          <w:color w:val="231F20"/>
          <w:spacing w:val="-11"/>
          <w:sz w:val="26"/>
        </w:rPr>
        <w:t> </w:t>
      </w:r>
      <w:r>
        <w:rPr>
          <w:color w:val="231F20"/>
          <w:sz w:val="26"/>
        </w:rPr>
        <w:t>phiền</w:t>
      </w:r>
      <w:r>
        <w:rPr>
          <w:color w:val="231F20"/>
          <w:spacing w:val="-12"/>
          <w:sz w:val="26"/>
        </w:rPr>
        <w:t> </w:t>
      </w:r>
      <w:r>
        <w:rPr>
          <w:color w:val="231F20"/>
          <w:sz w:val="26"/>
        </w:rPr>
        <w:t>não</w:t>
      </w:r>
      <w:r>
        <w:rPr>
          <w:color w:val="231F20"/>
          <w:spacing w:val="-11"/>
          <w:sz w:val="26"/>
        </w:rPr>
        <w:t> </w:t>
      </w:r>
      <w:r>
        <w:rPr>
          <w:color w:val="231F20"/>
          <w:sz w:val="26"/>
        </w:rPr>
        <w:t>triền</w:t>
      </w:r>
      <w:r>
        <w:rPr>
          <w:color w:val="231F20"/>
          <w:spacing w:val="-11"/>
          <w:sz w:val="26"/>
        </w:rPr>
        <w:t> </w:t>
      </w:r>
      <w:r>
        <w:rPr>
          <w:color w:val="231F20"/>
          <w:sz w:val="26"/>
        </w:rPr>
        <w:t>nên</w:t>
      </w:r>
      <w:r>
        <w:rPr>
          <w:color w:val="231F20"/>
          <w:spacing w:val="-11"/>
          <w:sz w:val="26"/>
        </w:rPr>
        <w:t> </w:t>
      </w:r>
      <w:r>
        <w:rPr>
          <w:color w:val="231F20"/>
          <w:sz w:val="26"/>
        </w:rPr>
        <w:t>nói</w:t>
      </w:r>
      <w:r>
        <w:rPr>
          <w:color w:val="231F20"/>
          <w:spacing w:val="-11"/>
          <w:sz w:val="26"/>
        </w:rPr>
        <w:t> </w:t>
      </w:r>
      <w:r>
        <w:rPr>
          <w:color w:val="231F20"/>
          <w:sz w:val="26"/>
        </w:rPr>
        <w:t>là</w:t>
      </w:r>
      <w:r>
        <w:rPr>
          <w:color w:val="231F20"/>
          <w:spacing w:val="-11"/>
          <w:sz w:val="26"/>
        </w:rPr>
        <w:t> </w:t>
      </w:r>
      <w:r>
        <w:rPr>
          <w:color w:val="231F20"/>
          <w:sz w:val="26"/>
        </w:rPr>
        <w:t>tương</w:t>
      </w:r>
      <w:r>
        <w:rPr>
          <w:color w:val="231F20"/>
          <w:spacing w:val="-11"/>
          <w:sz w:val="26"/>
        </w:rPr>
        <w:t> </w:t>
      </w:r>
      <w:r>
        <w:rPr>
          <w:color w:val="231F20"/>
          <w:spacing w:val="-3"/>
          <w:sz w:val="26"/>
        </w:rPr>
        <w:t>ưng.</w:t>
      </w:r>
    </w:p>
    <w:p>
      <w:pPr>
        <w:pStyle w:val="BodyText"/>
        <w:spacing w:before="112"/>
        <w:ind w:left="677" w:firstLine="0"/>
      </w:pPr>
      <w:r>
        <w:rPr>
          <w:color w:val="231F20"/>
        </w:rPr>
        <w:t>Là nhất tâm chăng? </w:t>
      </w:r>
      <w:r>
        <w:rPr>
          <w:i/>
          <w:color w:val="231F20"/>
        </w:rPr>
        <w:t>Đáp: </w:t>
      </w:r>
      <w:r>
        <w:rPr>
          <w:color w:val="231F20"/>
        </w:rPr>
        <w:t>Không phải.</w:t>
      </w:r>
    </w:p>
    <w:p>
      <w:pPr>
        <w:pStyle w:val="BodyText"/>
        <w:spacing w:line="276" w:lineRule="auto" w:before="157"/>
        <w:ind w:left="110" w:right="390"/>
      </w:pPr>
      <w:r>
        <w:rPr>
          <w:color w:val="231F20"/>
        </w:rPr>
        <w:t>Đối với ý thức hữu phú vô ký tương ưng với Tát-ca-da kiến (Thân kiến) ở cõi Dục có hai kiết, hai phược, hai tùy miên, nếu ở phần</w:t>
      </w:r>
      <w:r>
        <w:rPr>
          <w:color w:val="231F20"/>
          <w:spacing w:val="-10"/>
        </w:rPr>
        <w:t> </w:t>
      </w:r>
      <w:r>
        <w:rPr>
          <w:color w:val="231F20"/>
        </w:rPr>
        <w:t>vị</w:t>
      </w:r>
      <w:r>
        <w:rPr>
          <w:color w:val="231F20"/>
          <w:spacing w:val="-10"/>
        </w:rPr>
        <w:t> </w:t>
      </w:r>
      <w:r>
        <w:rPr>
          <w:color w:val="231F20"/>
        </w:rPr>
        <w:t>tỉnh</w:t>
      </w:r>
      <w:r>
        <w:rPr>
          <w:color w:val="231F20"/>
          <w:spacing w:val="-10"/>
        </w:rPr>
        <w:t> </w:t>
      </w:r>
      <w:r>
        <w:rPr>
          <w:color w:val="231F20"/>
        </w:rPr>
        <w:t>giác</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tùy</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triền,</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tương</w:t>
      </w:r>
      <w:r>
        <w:rPr>
          <w:color w:val="231F20"/>
          <w:spacing w:val="-10"/>
        </w:rPr>
        <w:t> </w:t>
      </w:r>
      <w:r>
        <w:rPr>
          <w:color w:val="231F20"/>
        </w:rPr>
        <w:t>ưng, nếu ở phần vị thùy miên thì có thêm tùy miên thứ năm.</w:t>
      </w:r>
    </w:p>
    <w:p>
      <w:pPr>
        <w:pStyle w:val="BodyText"/>
        <w:spacing w:line="276" w:lineRule="auto" w:before="110"/>
        <w:ind w:left="110" w:right="390"/>
      </w:pPr>
      <w:r>
        <w:rPr>
          <w:color w:val="231F20"/>
        </w:rPr>
        <w:t>Như ý thức hữu phú vô ký tương ưng với Tát-ca-da kiến ở cõi Dục, đối với ý thức hữu phú vô ký tương ưng với biên chấp kiến cũng như vậy.</w:t>
      </w:r>
    </w:p>
    <w:p>
      <w:pPr>
        <w:pStyle w:val="BodyText"/>
        <w:spacing w:line="276" w:lineRule="auto" w:before="111"/>
        <w:ind w:left="110" w:right="390"/>
      </w:pPr>
      <w:r>
        <w:rPr>
          <w:color w:val="231F20"/>
        </w:rPr>
        <w:t>Đối</w:t>
      </w:r>
      <w:r>
        <w:rPr>
          <w:color w:val="231F20"/>
          <w:spacing w:val="-13"/>
        </w:rPr>
        <w:t> </w:t>
      </w:r>
      <w:r>
        <w:rPr>
          <w:color w:val="231F20"/>
        </w:rPr>
        <w:t>với</w:t>
      </w:r>
      <w:r>
        <w:rPr>
          <w:color w:val="231F20"/>
          <w:spacing w:val="-12"/>
        </w:rPr>
        <w:t> </w:t>
      </w:r>
      <w:r>
        <w:rPr>
          <w:color w:val="231F20"/>
        </w:rPr>
        <w:t>ý</w:t>
      </w:r>
      <w:r>
        <w:rPr>
          <w:color w:val="231F20"/>
          <w:spacing w:val="-12"/>
        </w:rPr>
        <w:t> </w:t>
      </w:r>
      <w:r>
        <w:rPr>
          <w:color w:val="231F20"/>
        </w:rPr>
        <w:t>thức</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tùy</w:t>
      </w:r>
      <w:r>
        <w:rPr>
          <w:color w:val="231F20"/>
          <w:spacing w:val="-12"/>
        </w:rPr>
        <w:t> </w:t>
      </w:r>
      <w:r>
        <w:rPr>
          <w:color w:val="231F20"/>
        </w:rPr>
        <w:t>miên</w:t>
      </w:r>
      <w:r>
        <w:rPr>
          <w:color w:val="231F20"/>
          <w:spacing w:val="-17"/>
        </w:rPr>
        <w:t> </w:t>
      </w:r>
      <w:r>
        <w:rPr>
          <w:color w:val="231F20"/>
        </w:rPr>
        <w:t>Tát-ca-da kiến</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kiết,</w:t>
      </w:r>
      <w:r>
        <w:rPr>
          <w:color w:val="231F20"/>
          <w:spacing w:val="-9"/>
        </w:rPr>
        <w:t> </w:t>
      </w:r>
      <w:r>
        <w:rPr>
          <w:color w:val="231F20"/>
        </w:rPr>
        <w:t>hai</w:t>
      </w:r>
      <w:r>
        <w:rPr>
          <w:color w:val="231F20"/>
          <w:spacing w:val="-9"/>
        </w:rPr>
        <w:t> </w:t>
      </w:r>
      <w:r>
        <w:rPr>
          <w:color w:val="231F20"/>
        </w:rPr>
        <w:t>phược,</w:t>
      </w:r>
      <w:r>
        <w:rPr>
          <w:color w:val="231F20"/>
          <w:spacing w:val="-9"/>
        </w:rPr>
        <w:t> </w:t>
      </w:r>
      <w:r>
        <w:rPr>
          <w:color w:val="231F20"/>
        </w:rPr>
        <w:t>hai</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bốn</w:t>
      </w:r>
      <w:r>
        <w:rPr>
          <w:color w:val="231F20"/>
          <w:spacing w:val="-9"/>
        </w:rPr>
        <w:t> </w:t>
      </w:r>
      <w:r>
        <w:rPr>
          <w:color w:val="231F20"/>
        </w:rPr>
        <w:t>tùy</w:t>
      </w:r>
      <w:r>
        <w:rPr>
          <w:color w:val="231F20"/>
          <w:spacing w:val="-9"/>
        </w:rPr>
        <w:t> </w:t>
      </w:r>
      <w:r>
        <w:rPr>
          <w:color w:val="231F20"/>
        </w:rPr>
        <w:t>phiền</w:t>
      </w:r>
      <w:r>
        <w:rPr>
          <w:color w:val="231F20"/>
          <w:spacing w:val="-9"/>
        </w:rPr>
        <w:t> </w:t>
      </w:r>
      <w:r>
        <w:rPr>
          <w:color w:val="231F20"/>
        </w:rPr>
        <w:t>não triền, nên nói là tương ưng.</w:t>
      </w:r>
    </w:p>
    <w:p>
      <w:pPr>
        <w:pStyle w:val="BodyText"/>
        <w:spacing w:line="276" w:lineRule="auto" w:before="111"/>
        <w:ind w:left="110" w:right="390"/>
      </w:pPr>
      <w:r>
        <w:rPr>
          <w:color w:val="231F20"/>
        </w:rPr>
        <w:t>Như ý thức hữu phú vô ký tương ưng với tùy miên Tát-ca-da kiến</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ý</w:t>
      </w:r>
      <w:r>
        <w:rPr>
          <w:color w:val="231F20"/>
          <w:spacing w:val="-5"/>
        </w:rPr>
        <w:t> </w:t>
      </w:r>
      <w:r>
        <w:rPr>
          <w:color w:val="231F20"/>
        </w:rPr>
        <w:t>thức</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tùy</w:t>
      </w:r>
      <w:r>
        <w:rPr>
          <w:color w:val="231F20"/>
          <w:spacing w:val="-5"/>
        </w:rPr>
        <w:t> </w:t>
      </w:r>
      <w:r>
        <w:rPr>
          <w:color w:val="231F20"/>
        </w:rPr>
        <w:t>miên biên chấp kiến do kiến khổ đoạn trừ các tà kiến, kiến thủ, giới cấm thủ, nghi, tham, mạn </w:t>
      </w:r>
      <w:r>
        <w:rPr>
          <w:color w:val="231F20"/>
          <w:spacing w:val="-6"/>
        </w:rPr>
        <w:t>v.v... </w:t>
      </w:r>
      <w:r>
        <w:rPr>
          <w:color w:val="231F20"/>
        </w:rPr>
        <w:t>cũng như</w:t>
      </w:r>
      <w:r>
        <w:rPr>
          <w:color w:val="231F20"/>
          <w:spacing w:val="6"/>
        </w:rPr>
        <w:t> </w:t>
      </w:r>
      <w:r>
        <w:rPr>
          <w:color w:val="231F20"/>
          <w:spacing w:val="-5"/>
        </w:rPr>
        <w:t>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color w:val="231F20"/>
        </w:rPr>
        <w:t>Đối với ý thức hữu phú vô ký tương ưng với tùy miên vô</w:t>
      </w:r>
      <w:r>
        <w:rPr>
          <w:color w:val="231F20"/>
          <w:spacing w:val="-30"/>
        </w:rPr>
        <w:t> </w:t>
      </w:r>
      <w:r>
        <w:rPr>
          <w:color w:val="231F20"/>
        </w:rPr>
        <w:t>minh không</w:t>
      </w:r>
      <w:r>
        <w:rPr>
          <w:color w:val="231F20"/>
          <w:spacing w:val="-6"/>
        </w:rPr>
        <w:t> </w:t>
      </w:r>
      <w:r>
        <w:rPr>
          <w:color w:val="231F20"/>
        </w:rPr>
        <w:t>chung</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kiết,</w:t>
      </w:r>
      <w:r>
        <w:rPr>
          <w:color w:val="231F20"/>
          <w:spacing w:val="-6"/>
        </w:rPr>
        <w:t> </w:t>
      </w:r>
      <w:r>
        <w:rPr>
          <w:color w:val="231F20"/>
        </w:rPr>
        <w:t>một</w:t>
      </w:r>
      <w:r>
        <w:rPr>
          <w:color w:val="231F20"/>
          <w:spacing w:val="-5"/>
        </w:rPr>
        <w:t> </w:t>
      </w:r>
      <w:r>
        <w:rPr>
          <w:color w:val="231F20"/>
        </w:rPr>
        <w:t>phược, một tùy miên, ba tùy phiền não triền, nên nói là tương ưng.</w:t>
      </w:r>
    </w:p>
    <w:p>
      <w:pPr>
        <w:pStyle w:val="BodyText"/>
        <w:spacing w:line="278" w:lineRule="auto" w:before="111"/>
        <w:ind w:right="107"/>
      </w:pPr>
      <w:r>
        <w:rPr>
          <w:color w:val="231F20"/>
        </w:rPr>
        <w:t>Đối</w:t>
      </w:r>
      <w:r>
        <w:rPr>
          <w:color w:val="231F20"/>
          <w:spacing w:val="-6"/>
        </w:rPr>
        <w:t> </w:t>
      </w:r>
      <w:r>
        <w:rPr>
          <w:color w:val="231F20"/>
        </w:rPr>
        <w:t>với</w:t>
      </w:r>
      <w:r>
        <w:rPr>
          <w:color w:val="231F20"/>
          <w:spacing w:val="-5"/>
        </w:rPr>
        <w:t> </w:t>
      </w:r>
      <w:r>
        <w:rPr>
          <w:color w:val="231F20"/>
        </w:rPr>
        <w:t>ý</w:t>
      </w:r>
      <w:r>
        <w:rPr>
          <w:color w:val="231F20"/>
          <w:spacing w:val="-5"/>
        </w:rPr>
        <w:t> </w:t>
      </w:r>
      <w:r>
        <w:rPr>
          <w:color w:val="231F20"/>
        </w:rPr>
        <w:t>thức</w:t>
      </w:r>
      <w:r>
        <w:rPr>
          <w:color w:val="231F20"/>
          <w:spacing w:val="-4"/>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ở cõi</w:t>
      </w:r>
      <w:r>
        <w:rPr>
          <w:color w:val="231F20"/>
          <w:spacing w:val="-8"/>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có</w:t>
      </w:r>
      <w:r>
        <w:rPr>
          <w:color w:val="231F20"/>
          <w:spacing w:val="-8"/>
        </w:rPr>
        <w:t> </w:t>
      </w:r>
      <w:r>
        <w:rPr>
          <w:color w:val="231F20"/>
        </w:rPr>
        <w:t>hai</w:t>
      </w:r>
      <w:r>
        <w:rPr>
          <w:color w:val="231F20"/>
          <w:spacing w:val="-7"/>
        </w:rPr>
        <w:t> </w:t>
      </w:r>
      <w:r>
        <w:rPr>
          <w:color w:val="231F20"/>
        </w:rPr>
        <w:t>kiết,</w:t>
      </w:r>
      <w:r>
        <w:rPr>
          <w:color w:val="231F20"/>
          <w:spacing w:val="-7"/>
        </w:rPr>
        <w:t> </w:t>
      </w:r>
      <w:r>
        <w:rPr>
          <w:color w:val="231F20"/>
        </w:rPr>
        <w:t>hai</w:t>
      </w:r>
      <w:r>
        <w:rPr>
          <w:color w:val="231F20"/>
          <w:spacing w:val="-7"/>
        </w:rPr>
        <w:t> </w:t>
      </w:r>
      <w:r>
        <w:rPr>
          <w:color w:val="231F20"/>
        </w:rPr>
        <w:t>phược,</w:t>
      </w:r>
      <w:r>
        <w:rPr>
          <w:color w:val="231F20"/>
          <w:spacing w:val="-7"/>
        </w:rPr>
        <w:t> </w:t>
      </w:r>
      <w:r>
        <w:rPr>
          <w:color w:val="231F20"/>
        </w:rPr>
        <w:t>hai</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bốn tùy phiền não triền, nên nói là tương ưng.</w:t>
      </w:r>
    </w:p>
    <w:p>
      <w:pPr>
        <w:pStyle w:val="BodyText"/>
        <w:spacing w:line="278" w:lineRule="auto" w:before="111"/>
        <w:ind w:right="107"/>
      </w:pPr>
      <w:r>
        <w:rPr>
          <w:color w:val="231F20"/>
        </w:rPr>
        <w:t>Như</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ở</w:t>
      </w:r>
      <w:r>
        <w:rPr>
          <w:color w:val="231F20"/>
          <w:spacing w:val="-8"/>
        </w:rPr>
        <w:t> </w:t>
      </w:r>
      <w:r>
        <w:rPr>
          <w:color w:val="231F20"/>
        </w:rPr>
        <w:t>cõi Sắc do kiến tập đoạn trừ thì ý thức hữu phú vô ký tương ưng với</w:t>
      </w:r>
      <w:r>
        <w:rPr>
          <w:color w:val="231F20"/>
          <w:spacing w:val="-32"/>
        </w:rPr>
        <w:t> </w:t>
      </w:r>
      <w:r>
        <w:rPr>
          <w:color w:val="231F20"/>
        </w:rPr>
        <w:t>tùy miên kiến thủ, nghi, tham, mạn </w:t>
      </w:r>
      <w:r>
        <w:rPr>
          <w:color w:val="231F20"/>
          <w:spacing w:val="-6"/>
        </w:rPr>
        <w:t>v.v... </w:t>
      </w:r>
      <w:r>
        <w:rPr>
          <w:color w:val="231F20"/>
        </w:rPr>
        <w:t>cũng như</w:t>
      </w:r>
      <w:r>
        <w:rPr>
          <w:color w:val="231F20"/>
          <w:spacing w:val="7"/>
        </w:rPr>
        <w:t> </w:t>
      </w:r>
      <w:r>
        <w:rPr>
          <w:color w:val="231F20"/>
          <w:spacing w:val="-5"/>
        </w:rPr>
        <w:t>vậy.</w:t>
      </w:r>
    </w:p>
    <w:p>
      <w:pPr>
        <w:pStyle w:val="BodyText"/>
        <w:spacing w:line="278" w:lineRule="auto" w:before="111"/>
        <w:ind w:right="107"/>
      </w:pPr>
      <w:r>
        <w:rPr>
          <w:color w:val="231F20"/>
        </w:rPr>
        <w:t>Đối với ý thức hữu phú vô ký tương ưng với tùy miên vô</w:t>
      </w:r>
      <w:r>
        <w:rPr>
          <w:color w:val="231F20"/>
          <w:spacing w:val="-30"/>
        </w:rPr>
        <w:t> </w:t>
      </w:r>
      <w:r>
        <w:rPr>
          <w:color w:val="231F20"/>
        </w:rPr>
        <w:t>minh không chung ở cõi Sắc do kiến tập đoạn trừ có một kiết, một phược, một tùy miên, ba tùy phiền não triền, nên nói là tương ưng.</w:t>
      </w:r>
    </w:p>
    <w:p>
      <w:pPr>
        <w:pStyle w:val="BodyText"/>
        <w:spacing w:line="278" w:lineRule="auto" w:before="111"/>
        <w:ind w:right="107"/>
      </w:pPr>
      <w:r>
        <w:rPr>
          <w:color w:val="231F20"/>
        </w:rPr>
        <w:t>Đối với ý thức hữu phú vô ký tương ưng với tùy miên tà </w:t>
      </w:r>
      <w:r>
        <w:rPr>
          <w:color w:val="231F20"/>
          <w:spacing w:val="-3"/>
        </w:rPr>
        <w:t>kiến </w:t>
      </w:r>
      <w:r>
        <w:rPr>
          <w:color w:val="231F20"/>
        </w:rPr>
        <w:t>ở cõi Sắc do kiến diệt đoạn trừ có hai kiết, hai phược, hai tùy miên, bốn tùy phiền não triền nên nói là tương ưng.</w:t>
      </w:r>
    </w:p>
    <w:p>
      <w:pPr>
        <w:pStyle w:val="BodyText"/>
        <w:spacing w:line="278" w:lineRule="auto" w:before="111"/>
        <w:ind w:right="107"/>
      </w:pPr>
      <w:r>
        <w:rPr>
          <w:color w:val="231F20"/>
        </w:rPr>
        <w:t>Như</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ở</w:t>
      </w:r>
      <w:r>
        <w:rPr>
          <w:color w:val="231F20"/>
          <w:spacing w:val="-8"/>
        </w:rPr>
        <w:t> </w:t>
      </w:r>
      <w:r>
        <w:rPr>
          <w:color w:val="231F20"/>
        </w:rPr>
        <w:t>cõi Sắc do kiến diệt đoạn trừ, đối với ý thức hữu phú vô ký tương ưng với tùy miên kiến thủ, nghi, tham, mạn </w:t>
      </w:r>
      <w:r>
        <w:rPr>
          <w:color w:val="231F20"/>
          <w:spacing w:val="-6"/>
        </w:rPr>
        <w:t>v.v... </w:t>
      </w:r>
      <w:r>
        <w:rPr>
          <w:color w:val="231F20"/>
        </w:rPr>
        <w:t>cũng như</w:t>
      </w:r>
      <w:r>
        <w:rPr>
          <w:color w:val="231F20"/>
          <w:spacing w:val="7"/>
        </w:rPr>
        <w:t> </w:t>
      </w:r>
      <w:r>
        <w:rPr>
          <w:color w:val="231F20"/>
          <w:spacing w:val="-5"/>
        </w:rPr>
        <w:t>vậy.</w:t>
      </w:r>
    </w:p>
    <w:p>
      <w:pPr>
        <w:pStyle w:val="BodyText"/>
        <w:spacing w:line="278" w:lineRule="auto" w:before="111"/>
        <w:ind w:right="107"/>
      </w:pPr>
      <w:r>
        <w:rPr>
          <w:color w:val="231F20"/>
        </w:rPr>
        <w:t>Đối với ý thức hữu phú vô ký tương ưng với tùy miên vô</w:t>
      </w:r>
      <w:r>
        <w:rPr>
          <w:color w:val="231F20"/>
          <w:spacing w:val="-30"/>
        </w:rPr>
        <w:t> </w:t>
      </w:r>
      <w:r>
        <w:rPr>
          <w:color w:val="231F20"/>
        </w:rPr>
        <w:t>minh không</w:t>
      </w:r>
      <w:r>
        <w:rPr>
          <w:color w:val="231F20"/>
          <w:spacing w:val="-6"/>
        </w:rPr>
        <w:t> </w:t>
      </w:r>
      <w:r>
        <w:rPr>
          <w:color w:val="231F20"/>
        </w:rPr>
        <w:t>chung</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kiết,</w:t>
      </w:r>
      <w:r>
        <w:rPr>
          <w:color w:val="231F20"/>
          <w:spacing w:val="-6"/>
        </w:rPr>
        <w:t> </w:t>
      </w:r>
      <w:r>
        <w:rPr>
          <w:color w:val="231F20"/>
        </w:rPr>
        <w:t>một</w:t>
      </w:r>
      <w:r>
        <w:rPr>
          <w:color w:val="231F20"/>
          <w:spacing w:val="-5"/>
        </w:rPr>
        <w:t> </w:t>
      </w:r>
      <w:r>
        <w:rPr>
          <w:color w:val="231F20"/>
        </w:rPr>
        <w:t>phược, một tùy miên, ba tùy phiền não triền nên nói là tương ưng.</w:t>
      </w:r>
    </w:p>
    <w:p>
      <w:pPr>
        <w:pStyle w:val="BodyText"/>
        <w:spacing w:line="278" w:lineRule="auto" w:before="110"/>
        <w:ind w:right="107"/>
      </w:pPr>
      <w:r>
        <w:rPr>
          <w:color w:val="231F20"/>
        </w:rPr>
        <w:t>Đối</w:t>
      </w:r>
      <w:r>
        <w:rPr>
          <w:color w:val="231F20"/>
          <w:spacing w:val="-6"/>
        </w:rPr>
        <w:t> </w:t>
      </w:r>
      <w:r>
        <w:rPr>
          <w:color w:val="231F20"/>
        </w:rPr>
        <w:t>với</w:t>
      </w:r>
      <w:r>
        <w:rPr>
          <w:color w:val="231F20"/>
          <w:spacing w:val="-5"/>
        </w:rPr>
        <w:t> </w:t>
      </w:r>
      <w:r>
        <w:rPr>
          <w:color w:val="231F20"/>
        </w:rPr>
        <w:t>ý</w:t>
      </w:r>
      <w:r>
        <w:rPr>
          <w:color w:val="231F20"/>
          <w:spacing w:val="-5"/>
        </w:rPr>
        <w:t> </w:t>
      </w:r>
      <w:r>
        <w:rPr>
          <w:color w:val="231F20"/>
        </w:rPr>
        <w:t>thức</w:t>
      </w:r>
      <w:r>
        <w:rPr>
          <w:color w:val="231F20"/>
          <w:spacing w:val="-4"/>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ở cõi</w:t>
      </w:r>
      <w:r>
        <w:rPr>
          <w:color w:val="231F20"/>
          <w:spacing w:val="-8"/>
        </w:rPr>
        <w:t> </w:t>
      </w:r>
      <w:r>
        <w:rPr>
          <w:color w:val="231F20"/>
        </w:rPr>
        <w:t>Vô</w:t>
      </w:r>
      <w:r>
        <w:rPr>
          <w:color w:val="231F20"/>
          <w:spacing w:val="-3"/>
        </w:rPr>
        <w:t> </w:t>
      </w:r>
      <w:r>
        <w:rPr>
          <w:color w:val="231F20"/>
        </w:rPr>
        <w:t>sắc</w:t>
      </w:r>
      <w:r>
        <w:rPr>
          <w:color w:val="231F20"/>
          <w:spacing w:val="-3"/>
        </w:rPr>
        <w:t> </w:t>
      </w:r>
      <w:r>
        <w:rPr>
          <w:color w:val="231F20"/>
        </w:rPr>
        <w:t>do</w:t>
      </w:r>
      <w:r>
        <w:rPr>
          <w:color w:val="231F20"/>
          <w:spacing w:val="-3"/>
        </w:rPr>
        <w:t> </w:t>
      </w:r>
      <w:r>
        <w:rPr>
          <w:color w:val="231F20"/>
        </w:rPr>
        <w:t>kiến</w:t>
      </w:r>
      <w:r>
        <w:rPr>
          <w:color w:val="231F20"/>
          <w:spacing w:val="-3"/>
        </w:rPr>
        <w:t> </w:t>
      </w:r>
      <w:r>
        <w:rPr>
          <w:color w:val="231F20"/>
        </w:rPr>
        <w:t>diệt</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3"/>
        </w:rPr>
        <w:t> </w:t>
      </w:r>
      <w:r>
        <w:rPr>
          <w:color w:val="231F20"/>
        </w:rPr>
        <w:t>hai</w:t>
      </w:r>
      <w:r>
        <w:rPr>
          <w:color w:val="231F20"/>
          <w:spacing w:val="-2"/>
        </w:rPr>
        <w:t> </w:t>
      </w:r>
      <w:r>
        <w:rPr>
          <w:color w:val="231F20"/>
        </w:rPr>
        <w:t>kiết,</w:t>
      </w:r>
      <w:r>
        <w:rPr>
          <w:color w:val="231F20"/>
          <w:spacing w:val="-3"/>
        </w:rPr>
        <w:t> </w:t>
      </w:r>
      <w:r>
        <w:rPr>
          <w:color w:val="231F20"/>
        </w:rPr>
        <w:t>hai</w:t>
      </w:r>
      <w:r>
        <w:rPr>
          <w:color w:val="231F20"/>
          <w:spacing w:val="-3"/>
        </w:rPr>
        <w:t> </w:t>
      </w:r>
      <w:r>
        <w:rPr>
          <w:color w:val="231F20"/>
        </w:rPr>
        <w:t>phược,</w:t>
      </w:r>
      <w:r>
        <w:rPr>
          <w:color w:val="231F20"/>
          <w:spacing w:val="-3"/>
        </w:rPr>
        <w:t> </w:t>
      </w:r>
      <w:r>
        <w:rPr>
          <w:color w:val="231F20"/>
        </w:rPr>
        <w:t>hai</w:t>
      </w:r>
      <w:r>
        <w:rPr>
          <w:color w:val="231F20"/>
          <w:spacing w:val="-3"/>
        </w:rPr>
        <w:t> </w:t>
      </w:r>
      <w:r>
        <w:rPr>
          <w:color w:val="231F20"/>
        </w:rPr>
        <w:t>tùy</w:t>
      </w:r>
      <w:r>
        <w:rPr>
          <w:color w:val="231F20"/>
          <w:spacing w:val="-3"/>
        </w:rPr>
        <w:t> miên, </w:t>
      </w:r>
      <w:r>
        <w:rPr>
          <w:color w:val="231F20"/>
        </w:rPr>
        <w:t>bốn tùy phiền não triền nên nói là tương ưng.</w:t>
      </w:r>
    </w:p>
    <w:p>
      <w:pPr>
        <w:pStyle w:val="BodyText"/>
        <w:spacing w:line="278" w:lineRule="auto" w:before="111"/>
        <w:ind w:right="107"/>
      </w:pPr>
      <w:r>
        <w:rPr>
          <w:color w:val="231F20"/>
        </w:rPr>
        <w:t>Như</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ở</w:t>
      </w:r>
      <w:r>
        <w:rPr>
          <w:color w:val="231F20"/>
          <w:spacing w:val="-8"/>
        </w:rPr>
        <w:t> </w:t>
      </w:r>
      <w:r>
        <w:rPr>
          <w:color w:val="231F20"/>
        </w:rPr>
        <w:t>cõi Sắc do kiến diệt đoạn trừ, đối với ý thức hữu phú vô ký tương ưng với tùy miên kiến thủ, nghi, tham, mạn </w:t>
      </w:r>
      <w:r>
        <w:rPr>
          <w:color w:val="231F20"/>
          <w:spacing w:val="-6"/>
        </w:rPr>
        <w:t>v.v... </w:t>
      </w:r>
      <w:r>
        <w:rPr>
          <w:color w:val="231F20"/>
        </w:rPr>
        <w:t>cũng như</w:t>
      </w:r>
      <w:r>
        <w:rPr>
          <w:color w:val="231F20"/>
          <w:spacing w:val="7"/>
        </w:rPr>
        <w:t> </w:t>
      </w:r>
      <w:r>
        <w:rPr>
          <w:color w:val="231F20"/>
          <w:spacing w:val="-5"/>
        </w:rPr>
        <w:t>vậy.</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Đối với ý thức hữu phú vô ký tương ưng với tùy miên vô</w:t>
      </w:r>
      <w:r>
        <w:rPr>
          <w:color w:val="231F20"/>
          <w:spacing w:val="-30"/>
        </w:rPr>
        <w:t> </w:t>
      </w:r>
      <w:r>
        <w:rPr>
          <w:color w:val="231F20"/>
        </w:rPr>
        <w:t>minh không</w:t>
      </w:r>
      <w:r>
        <w:rPr>
          <w:color w:val="231F20"/>
          <w:spacing w:val="-6"/>
        </w:rPr>
        <w:t> </w:t>
      </w:r>
      <w:r>
        <w:rPr>
          <w:color w:val="231F20"/>
        </w:rPr>
        <w:t>chung</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trừ</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kiết,</w:t>
      </w:r>
      <w:r>
        <w:rPr>
          <w:color w:val="231F20"/>
          <w:spacing w:val="-6"/>
        </w:rPr>
        <w:t> </w:t>
      </w:r>
      <w:r>
        <w:rPr>
          <w:color w:val="231F20"/>
        </w:rPr>
        <w:t>một</w:t>
      </w:r>
      <w:r>
        <w:rPr>
          <w:color w:val="231F20"/>
          <w:spacing w:val="-5"/>
        </w:rPr>
        <w:t> </w:t>
      </w:r>
      <w:r>
        <w:rPr>
          <w:color w:val="231F20"/>
        </w:rPr>
        <w:t>phược, một tùy miên, ba tùy phiền não triền nên nói là tương ưng.</w:t>
      </w:r>
    </w:p>
    <w:p>
      <w:pPr>
        <w:pStyle w:val="BodyText"/>
        <w:spacing w:line="273" w:lineRule="auto" w:before="111"/>
        <w:ind w:left="110" w:right="391"/>
      </w:pPr>
      <w:r>
        <w:rPr>
          <w:color w:val="231F20"/>
        </w:rPr>
        <w:t>Đối với ý thức hữu phú vô ký tương ưng với tùy miên tà </w:t>
      </w:r>
      <w:r>
        <w:rPr>
          <w:color w:val="231F20"/>
          <w:spacing w:val="-3"/>
        </w:rPr>
        <w:t>kiến </w:t>
      </w:r>
      <w:r>
        <w:rPr>
          <w:color w:val="231F20"/>
        </w:rPr>
        <w:t>ở cõi Sắc do kiến đạo đoạn trừ có hai kiết, hai phược, hai tùy miên, bốn tùy phiền não triền nên nói là tương ưng.</w:t>
      </w:r>
    </w:p>
    <w:p>
      <w:pPr>
        <w:pStyle w:val="BodyText"/>
        <w:spacing w:line="273" w:lineRule="auto" w:before="111"/>
        <w:ind w:left="110" w:right="391"/>
      </w:pPr>
      <w:r>
        <w:rPr>
          <w:color w:val="231F20"/>
        </w:rPr>
        <w:t>Như</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ở</w:t>
      </w:r>
      <w:r>
        <w:rPr>
          <w:color w:val="231F20"/>
          <w:spacing w:val="-8"/>
        </w:rPr>
        <w:t> </w:t>
      </w:r>
      <w:r>
        <w:rPr>
          <w:color w:val="231F20"/>
        </w:rPr>
        <w:t>cõi Sắc</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hữu</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spacing w:val="-4"/>
        </w:rPr>
        <w:t>với </w:t>
      </w:r>
      <w:r>
        <w:rPr>
          <w:color w:val="231F20"/>
        </w:rPr>
        <w:t>tùy</w:t>
      </w:r>
      <w:r>
        <w:rPr>
          <w:color w:val="231F20"/>
          <w:spacing w:val="-6"/>
        </w:rPr>
        <w:t> </w:t>
      </w:r>
      <w:r>
        <w:rPr>
          <w:color w:val="231F20"/>
        </w:rPr>
        <w:t>miên</w:t>
      </w:r>
      <w:r>
        <w:rPr>
          <w:color w:val="231F20"/>
          <w:spacing w:val="-6"/>
        </w:rPr>
        <w:t> </w:t>
      </w:r>
      <w:r>
        <w:rPr>
          <w:color w:val="231F20"/>
        </w:rPr>
        <w:t>kiến</w:t>
      </w:r>
      <w:r>
        <w:rPr>
          <w:color w:val="231F20"/>
          <w:spacing w:val="-5"/>
        </w:rPr>
        <w:t> </w:t>
      </w:r>
      <w:r>
        <w:rPr>
          <w:color w:val="231F20"/>
        </w:rPr>
        <w:t>thủ,</w:t>
      </w:r>
      <w:r>
        <w:rPr>
          <w:color w:val="231F20"/>
          <w:spacing w:val="-6"/>
        </w:rPr>
        <w:t> </w:t>
      </w:r>
      <w:r>
        <w:rPr>
          <w:color w:val="231F20"/>
        </w:rPr>
        <w:t>giới</w:t>
      </w:r>
      <w:r>
        <w:rPr>
          <w:color w:val="231F20"/>
          <w:spacing w:val="-6"/>
        </w:rPr>
        <w:t> </w:t>
      </w:r>
      <w:r>
        <w:rPr>
          <w:color w:val="231F20"/>
        </w:rPr>
        <w:t>cấm</w:t>
      </w:r>
      <w:r>
        <w:rPr>
          <w:color w:val="231F20"/>
          <w:spacing w:val="-5"/>
        </w:rPr>
        <w:t> </w:t>
      </w:r>
      <w:r>
        <w:rPr>
          <w:color w:val="231F20"/>
        </w:rPr>
        <w:t>thủ,</w:t>
      </w:r>
      <w:r>
        <w:rPr>
          <w:color w:val="231F20"/>
          <w:spacing w:val="-6"/>
        </w:rPr>
        <w:t> </w:t>
      </w:r>
      <w:r>
        <w:rPr>
          <w:color w:val="231F20"/>
        </w:rPr>
        <w:t>nghi,</w:t>
      </w:r>
      <w:r>
        <w:rPr>
          <w:color w:val="231F20"/>
          <w:spacing w:val="-5"/>
        </w:rPr>
        <w:t> </w:t>
      </w:r>
      <w:r>
        <w:rPr>
          <w:color w:val="231F20"/>
        </w:rPr>
        <w:t>tham,</w:t>
      </w:r>
      <w:r>
        <w:rPr>
          <w:color w:val="231F20"/>
          <w:spacing w:val="-6"/>
        </w:rPr>
        <w:t> </w:t>
      </w:r>
      <w:r>
        <w:rPr>
          <w:color w:val="231F20"/>
        </w:rPr>
        <w:t>mạn</w:t>
      </w:r>
      <w:r>
        <w:rPr>
          <w:color w:val="231F20"/>
          <w:spacing w:val="-6"/>
        </w:rPr>
        <w:t> v.v...</w:t>
      </w:r>
      <w:r>
        <w:rPr>
          <w:color w:val="231F20"/>
          <w:spacing w:val="-5"/>
        </w:rPr>
        <w:t> </w:t>
      </w:r>
      <w:r>
        <w:rPr>
          <w:color w:val="231F20"/>
        </w:rPr>
        <w:t>cũng</w:t>
      </w:r>
      <w:r>
        <w:rPr>
          <w:color w:val="231F20"/>
          <w:spacing w:val="-6"/>
        </w:rPr>
        <w:t> </w:t>
      </w:r>
      <w:r>
        <w:rPr>
          <w:color w:val="231F20"/>
        </w:rPr>
        <w:t>như</w:t>
      </w:r>
      <w:r>
        <w:rPr>
          <w:color w:val="231F20"/>
          <w:spacing w:val="-6"/>
        </w:rPr>
        <w:t> </w:t>
      </w:r>
      <w:r>
        <w:rPr>
          <w:color w:val="231F20"/>
          <w:spacing w:val="-8"/>
        </w:rPr>
        <w:t>vậy.</w:t>
      </w:r>
    </w:p>
    <w:p>
      <w:pPr>
        <w:pStyle w:val="BodyText"/>
        <w:spacing w:line="273" w:lineRule="auto" w:before="110"/>
        <w:ind w:left="110" w:right="390"/>
      </w:pPr>
      <w:r>
        <w:rPr>
          <w:color w:val="231F20"/>
        </w:rPr>
        <w:t>Đối với ý thức hữu phú vô ký tương ưng với tùy miên vô</w:t>
      </w:r>
      <w:r>
        <w:rPr>
          <w:color w:val="231F20"/>
          <w:spacing w:val="-30"/>
        </w:rPr>
        <w:t> </w:t>
      </w:r>
      <w:r>
        <w:rPr>
          <w:color w:val="231F20"/>
        </w:rPr>
        <w:t>minh không</w:t>
      </w:r>
      <w:r>
        <w:rPr>
          <w:color w:val="231F20"/>
          <w:spacing w:val="-5"/>
        </w:rPr>
        <w:t> </w:t>
      </w:r>
      <w:r>
        <w:rPr>
          <w:color w:val="231F20"/>
        </w:rPr>
        <w:t>chung</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kiết,</w:t>
      </w:r>
      <w:r>
        <w:rPr>
          <w:color w:val="231F20"/>
          <w:spacing w:val="-5"/>
        </w:rPr>
        <w:t> </w:t>
      </w:r>
      <w:r>
        <w:rPr>
          <w:color w:val="231F20"/>
        </w:rPr>
        <w:t>một</w:t>
      </w:r>
      <w:r>
        <w:rPr>
          <w:color w:val="231F20"/>
          <w:spacing w:val="-4"/>
        </w:rPr>
        <w:t> </w:t>
      </w:r>
      <w:r>
        <w:rPr>
          <w:color w:val="231F20"/>
        </w:rPr>
        <w:t>phược, một tùy miên, ba tùy phiền não triền nên nói là tương ưng.</w:t>
      </w:r>
    </w:p>
    <w:p>
      <w:pPr>
        <w:pStyle w:val="BodyText"/>
        <w:spacing w:line="273" w:lineRule="auto" w:before="111"/>
        <w:ind w:left="110" w:right="390"/>
      </w:pPr>
      <w:r>
        <w:rPr>
          <w:color w:val="231F20"/>
        </w:rPr>
        <w:t>Đối với ý thức hữu phú vô ký tương ưng với tùy miên tham ở cõi Sắc do tu đạo đoạn trừ có hai kiết, hai phược, hai tùy miên, bốn tùy phiền não triền nên nói là tương ưng.</w:t>
      </w:r>
    </w:p>
    <w:p>
      <w:pPr>
        <w:pStyle w:val="BodyText"/>
        <w:spacing w:line="273" w:lineRule="auto" w:before="111"/>
        <w:ind w:left="110" w:right="390"/>
      </w:pPr>
      <w:r>
        <w:rPr>
          <w:color w:val="231F20"/>
        </w:rPr>
        <w:t>Như ý thức hữu phú vô ký tương ưng với tùy miên tham ở cõi Sắc do tu đạo đoạn trừ, đối với ý thức hữu phú vô ký tương ưng với tùy miên mạn cũng như vậy.</w:t>
      </w:r>
    </w:p>
    <w:p>
      <w:pPr>
        <w:pStyle w:val="BodyText"/>
        <w:spacing w:line="273" w:lineRule="auto" w:before="111"/>
        <w:ind w:left="110" w:right="390"/>
      </w:pPr>
      <w:r>
        <w:rPr>
          <w:color w:val="231F20"/>
        </w:rPr>
        <w:t>Đối với ý thức hữu phú vô ký tương ưng với tùy miên vô</w:t>
      </w:r>
      <w:r>
        <w:rPr>
          <w:color w:val="231F20"/>
          <w:spacing w:val="-30"/>
        </w:rPr>
        <w:t> </w:t>
      </w:r>
      <w:r>
        <w:rPr>
          <w:color w:val="231F20"/>
        </w:rPr>
        <w:t>minh không chung ở cõi Sắc do tu đạo đoạn trừ có một kiết, một phược, một tùy miên, ba tùy phiền não triền nên nói là tương ưng.</w:t>
      </w:r>
    </w:p>
    <w:p>
      <w:pPr>
        <w:pStyle w:val="BodyText"/>
        <w:spacing w:line="273" w:lineRule="auto" w:before="111"/>
        <w:ind w:left="110" w:right="391"/>
      </w:pPr>
      <w:r>
        <w:rPr>
          <w:color w:val="231F20"/>
        </w:rPr>
        <w:t>Như</w:t>
      </w:r>
      <w:r>
        <w:rPr>
          <w:color w:val="231F20"/>
          <w:spacing w:val="-5"/>
        </w:rPr>
        <w:t> </w:t>
      </w:r>
      <w:r>
        <w:rPr>
          <w:color w:val="231F20"/>
        </w:rPr>
        <w:t>ý</w:t>
      </w:r>
      <w:r>
        <w:rPr>
          <w:color w:val="231F20"/>
          <w:spacing w:val="-4"/>
        </w:rPr>
        <w:t> </w:t>
      </w:r>
      <w:r>
        <w:rPr>
          <w:color w:val="231F20"/>
        </w:rPr>
        <w:t>thức</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ở cõi Vô sắc các ý thức hữu phú vô ký cũng như</w:t>
      </w:r>
      <w:r>
        <w:rPr>
          <w:color w:val="231F20"/>
          <w:spacing w:val="-8"/>
        </w:rPr>
        <w:t> </w:t>
      </w:r>
      <w:r>
        <w:rPr>
          <w:color w:val="231F20"/>
          <w:spacing w:val="-5"/>
        </w:rPr>
        <w:t>vậy.</w:t>
      </w:r>
    </w:p>
    <w:p>
      <w:pPr>
        <w:spacing w:line="273" w:lineRule="auto" w:before="112"/>
        <w:ind w:left="110" w:right="390" w:firstLine="566"/>
        <w:jc w:val="both"/>
        <w:rPr>
          <w:sz w:val="26"/>
        </w:rPr>
      </w:pPr>
      <w:r>
        <w:rPr>
          <w:i/>
          <w:color w:val="231F20"/>
          <w:sz w:val="26"/>
        </w:rPr>
        <w:t>Đối</w:t>
      </w:r>
      <w:r>
        <w:rPr>
          <w:i/>
          <w:color w:val="231F20"/>
          <w:spacing w:val="-14"/>
          <w:sz w:val="26"/>
        </w:rPr>
        <w:t> </w:t>
      </w:r>
      <w:r>
        <w:rPr>
          <w:i/>
          <w:color w:val="231F20"/>
          <w:sz w:val="26"/>
        </w:rPr>
        <w:t>với</w:t>
      </w:r>
      <w:r>
        <w:rPr>
          <w:i/>
          <w:color w:val="231F20"/>
          <w:spacing w:val="-13"/>
          <w:sz w:val="26"/>
        </w:rPr>
        <w:t> </w:t>
      </w:r>
      <w:r>
        <w:rPr>
          <w:i/>
          <w:color w:val="231F20"/>
          <w:sz w:val="26"/>
        </w:rPr>
        <w:t>ý</w:t>
      </w:r>
      <w:r>
        <w:rPr>
          <w:i/>
          <w:color w:val="231F20"/>
          <w:spacing w:val="-13"/>
          <w:sz w:val="26"/>
        </w:rPr>
        <w:t> </w:t>
      </w:r>
      <w:r>
        <w:rPr>
          <w:i/>
          <w:color w:val="231F20"/>
          <w:sz w:val="26"/>
        </w:rPr>
        <w:t>thức</w:t>
      </w:r>
      <w:r>
        <w:rPr>
          <w:i/>
          <w:color w:val="231F20"/>
          <w:spacing w:val="-14"/>
          <w:sz w:val="26"/>
        </w:rPr>
        <w:t> </w:t>
      </w:r>
      <w:r>
        <w:rPr>
          <w:i/>
          <w:color w:val="231F20"/>
          <w:sz w:val="26"/>
        </w:rPr>
        <w:t>vô</w:t>
      </w:r>
      <w:r>
        <w:rPr>
          <w:i/>
          <w:color w:val="231F20"/>
          <w:spacing w:val="-13"/>
          <w:sz w:val="26"/>
        </w:rPr>
        <w:t> </w:t>
      </w:r>
      <w:r>
        <w:rPr>
          <w:i/>
          <w:color w:val="231F20"/>
          <w:sz w:val="26"/>
        </w:rPr>
        <w:t>phú</w:t>
      </w:r>
      <w:r>
        <w:rPr>
          <w:i/>
          <w:color w:val="231F20"/>
          <w:spacing w:val="-13"/>
          <w:sz w:val="26"/>
        </w:rPr>
        <w:t> </w:t>
      </w:r>
      <w:r>
        <w:rPr>
          <w:i/>
          <w:color w:val="231F20"/>
          <w:sz w:val="26"/>
        </w:rPr>
        <w:t>vô</w:t>
      </w:r>
      <w:r>
        <w:rPr>
          <w:i/>
          <w:color w:val="231F20"/>
          <w:spacing w:val="-13"/>
          <w:sz w:val="26"/>
        </w:rPr>
        <w:t> </w:t>
      </w:r>
      <w:r>
        <w:rPr>
          <w:i/>
          <w:color w:val="231F20"/>
          <w:sz w:val="26"/>
        </w:rPr>
        <w:t>ký</w:t>
      </w:r>
      <w:r>
        <w:rPr>
          <w:color w:val="231F20"/>
          <w:sz w:val="26"/>
        </w:rPr>
        <w:t>,</w:t>
      </w:r>
      <w:r>
        <w:rPr>
          <w:color w:val="231F20"/>
          <w:spacing w:val="-14"/>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các</w:t>
      </w:r>
      <w:r>
        <w:rPr>
          <w:color w:val="231F20"/>
          <w:spacing w:val="-13"/>
          <w:sz w:val="26"/>
        </w:rPr>
        <w:t> </w:t>
      </w:r>
      <w:r>
        <w:rPr>
          <w:color w:val="231F20"/>
          <w:sz w:val="26"/>
        </w:rPr>
        <w:t>kiết,</w:t>
      </w:r>
      <w:r>
        <w:rPr>
          <w:color w:val="231F20"/>
          <w:spacing w:val="-14"/>
          <w:sz w:val="26"/>
        </w:rPr>
        <w:t> </w:t>
      </w:r>
      <w:r>
        <w:rPr>
          <w:color w:val="231F20"/>
          <w:sz w:val="26"/>
        </w:rPr>
        <w:t>phược,</w:t>
      </w:r>
      <w:r>
        <w:rPr>
          <w:color w:val="231F20"/>
          <w:spacing w:val="-13"/>
          <w:sz w:val="26"/>
        </w:rPr>
        <w:t> </w:t>
      </w:r>
      <w:r>
        <w:rPr>
          <w:color w:val="231F20"/>
          <w:sz w:val="26"/>
        </w:rPr>
        <w:t>tùy</w:t>
      </w:r>
      <w:r>
        <w:rPr>
          <w:color w:val="231F20"/>
          <w:spacing w:val="-13"/>
          <w:sz w:val="26"/>
        </w:rPr>
        <w:t> </w:t>
      </w:r>
      <w:r>
        <w:rPr>
          <w:color w:val="231F20"/>
          <w:sz w:val="26"/>
        </w:rPr>
        <w:t>miên,</w:t>
      </w:r>
      <w:r>
        <w:rPr>
          <w:color w:val="231F20"/>
          <w:spacing w:val="-13"/>
          <w:sz w:val="26"/>
        </w:rPr>
        <w:t> </w:t>
      </w:r>
      <w:r>
        <w:rPr>
          <w:color w:val="231F20"/>
          <w:sz w:val="26"/>
        </w:rPr>
        <w:t>tùy phiền não triền đều nên nói là không tương ưng.</w:t>
      </w:r>
    </w:p>
    <w:p>
      <w:pPr>
        <w:pStyle w:val="BodyText"/>
        <w:spacing w:before="5"/>
        <w:ind w:left="0" w:firstLine="0"/>
        <w:jc w:val="left"/>
        <w:rPr>
          <w:sz w:val="24"/>
        </w:rPr>
      </w:pPr>
    </w:p>
    <w:p>
      <w:pPr>
        <w:spacing w:before="1"/>
        <w:ind w:left="77" w:right="357"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pPr>
      <w:r>
        <w:rPr>
          <w:color w:val="231F20"/>
        </w:rPr>
        <w:t>QUYỂN 6</w:t>
      </w:r>
    </w:p>
    <w:p>
      <w:pPr>
        <w:spacing w:before="94"/>
        <w:ind w:left="638" w:right="357" w:firstLine="0"/>
        <w:jc w:val="center"/>
        <w:rPr>
          <w:b/>
          <w:sz w:val="28"/>
        </w:rPr>
      </w:pPr>
      <w:r>
        <w:rPr>
          <w:b/>
          <w:color w:val="231F20"/>
          <w:sz w:val="28"/>
        </w:rPr>
        <w:t>Uẩn thứ 4: SỞ DUYÊN DUYÊN, phần 1</w:t>
      </w:r>
    </w:p>
    <w:p>
      <w:pPr>
        <w:pStyle w:val="BodyText"/>
        <w:spacing w:before="0"/>
        <w:ind w:left="0" w:firstLine="0"/>
        <w:jc w:val="left"/>
        <w:rPr>
          <w:b/>
          <w:sz w:val="30"/>
        </w:rPr>
      </w:pPr>
    </w:p>
    <w:p>
      <w:pPr>
        <w:pStyle w:val="Heading3"/>
        <w:numPr>
          <w:ilvl w:val="1"/>
          <w:numId w:val="94"/>
        </w:numPr>
        <w:tabs>
          <w:tab w:pos="1156" w:val="left" w:leader="none"/>
        </w:tabs>
        <w:spacing w:line="240" w:lineRule="auto" w:before="259" w:after="0"/>
        <w:ind w:left="1155" w:right="0" w:hanging="196"/>
        <w:jc w:val="left"/>
        <w:rPr>
          <w:i/>
        </w:rPr>
      </w:pPr>
      <w:r>
        <w:rPr>
          <w:i/>
          <w:color w:val="231F20"/>
        </w:rPr>
        <w:t>Tụng nêu tổng</w:t>
      </w:r>
      <w:r>
        <w:rPr>
          <w:i/>
          <w:color w:val="231F20"/>
          <w:spacing w:val="-2"/>
        </w:rPr>
        <w:t> </w:t>
      </w:r>
      <w:r>
        <w:rPr>
          <w:i/>
          <w:color w:val="231F20"/>
        </w:rPr>
        <w:t>quát:</w:t>
      </w:r>
    </w:p>
    <w:p>
      <w:pPr>
        <w:spacing w:line="273" w:lineRule="auto" w:before="154"/>
        <w:ind w:left="2094" w:right="2193" w:firstLine="0"/>
        <w:jc w:val="left"/>
        <w:rPr>
          <w:i/>
          <w:sz w:val="26"/>
        </w:rPr>
      </w:pPr>
      <w:r>
        <w:rPr>
          <w:i/>
          <w:color w:val="231F20"/>
          <w:sz w:val="26"/>
        </w:rPr>
        <w:t>Hỏi quá khứ cùng hỏi các thiện </w:t>
      </w:r>
      <w:r>
        <w:rPr>
          <w:i/>
          <w:color w:val="231F20"/>
          <w:sz w:val="26"/>
        </w:rPr>
        <w:t>Hỏi biết xanh cùng hai bốn tâm Hỏi mười hai tâm có hai thứ Hỏi mười lăm tâm có năm thứ.</w:t>
      </w:r>
    </w:p>
    <w:p>
      <w:pPr>
        <w:pStyle w:val="BodyText"/>
        <w:spacing w:before="111"/>
        <w:ind w:left="3872" w:firstLine="0"/>
        <w:jc w:val="left"/>
      </w:pPr>
      <w:r>
        <w:rPr>
          <w:color w:val="231F20"/>
        </w:rPr>
        <w:t>*</w:t>
      </w:r>
    </w:p>
    <w:p>
      <w:pPr>
        <w:pStyle w:val="ListParagraph"/>
        <w:numPr>
          <w:ilvl w:val="1"/>
          <w:numId w:val="94"/>
        </w:numPr>
        <w:tabs>
          <w:tab w:pos="1176" w:val="left" w:leader="none"/>
        </w:tabs>
        <w:spacing w:line="240" w:lineRule="auto" w:before="239" w:after="0"/>
        <w:ind w:left="1175" w:right="0" w:hanging="216"/>
        <w:jc w:val="both"/>
        <w:rPr>
          <w:sz w:val="26"/>
        </w:rPr>
      </w:pPr>
      <w:r>
        <w:rPr>
          <w:b/>
          <w:i/>
          <w:color w:val="231F20"/>
          <w:sz w:val="26"/>
        </w:rPr>
        <w:t>Có</w:t>
      </w:r>
      <w:r>
        <w:rPr>
          <w:b/>
          <w:i/>
          <w:color w:val="231F20"/>
          <w:spacing w:val="18"/>
          <w:sz w:val="26"/>
        </w:rPr>
        <w:t> </w:t>
      </w:r>
      <w:r>
        <w:rPr>
          <w:b/>
          <w:i/>
          <w:color w:val="231F20"/>
          <w:sz w:val="26"/>
        </w:rPr>
        <w:t>sáu</w:t>
      </w:r>
      <w:r>
        <w:rPr>
          <w:b/>
          <w:i/>
          <w:color w:val="231F20"/>
          <w:spacing w:val="19"/>
          <w:sz w:val="26"/>
        </w:rPr>
        <w:t> </w:t>
      </w:r>
      <w:r>
        <w:rPr>
          <w:b/>
          <w:i/>
          <w:color w:val="231F20"/>
          <w:sz w:val="26"/>
        </w:rPr>
        <w:t>thức</w:t>
      </w:r>
      <w:r>
        <w:rPr>
          <w:b/>
          <w:i/>
          <w:color w:val="231F20"/>
          <w:spacing w:val="19"/>
          <w:sz w:val="26"/>
        </w:rPr>
        <w:t> </w:t>
      </w:r>
      <w:r>
        <w:rPr>
          <w:b/>
          <w:i/>
          <w:color w:val="231F20"/>
          <w:sz w:val="26"/>
        </w:rPr>
        <w:t>thân:</w:t>
      </w:r>
      <w:r>
        <w:rPr>
          <w:b/>
          <w:i/>
          <w:color w:val="231F20"/>
          <w:spacing w:val="19"/>
          <w:sz w:val="26"/>
        </w:rPr>
        <w:t> </w:t>
      </w:r>
      <w:r>
        <w:rPr>
          <w:color w:val="231F20"/>
          <w:sz w:val="26"/>
        </w:rPr>
        <w:t>Là</w:t>
      </w:r>
      <w:r>
        <w:rPr>
          <w:color w:val="231F20"/>
          <w:spacing w:val="19"/>
          <w:sz w:val="26"/>
        </w:rPr>
        <w:t> </w:t>
      </w:r>
      <w:r>
        <w:rPr>
          <w:color w:val="231F20"/>
          <w:sz w:val="26"/>
        </w:rPr>
        <w:t>các</w:t>
      </w:r>
      <w:r>
        <w:rPr>
          <w:color w:val="231F20"/>
          <w:spacing w:val="19"/>
          <w:sz w:val="26"/>
        </w:rPr>
        <w:t> </w:t>
      </w:r>
      <w:r>
        <w:rPr>
          <w:color w:val="231F20"/>
          <w:sz w:val="26"/>
        </w:rPr>
        <w:t>thức</w:t>
      </w:r>
      <w:r>
        <w:rPr>
          <w:color w:val="231F20"/>
          <w:spacing w:val="18"/>
          <w:sz w:val="26"/>
        </w:rPr>
        <w:t> </w:t>
      </w:r>
      <w:r>
        <w:rPr>
          <w:color w:val="231F20"/>
          <w:sz w:val="26"/>
        </w:rPr>
        <w:t>nhãn,</w:t>
      </w:r>
      <w:r>
        <w:rPr>
          <w:color w:val="231F20"/>
          <w:spacing w:val="19"/>
          <w:sz w:val="26"/>
        </w:rPr>
        <w:t> </w:t>
      </w:r>
      <w:r>
        <w:rPr>
          <w:color w:val="231F20"/>
          <w:sz w:val="26"/>
        </w:rPr>
        <w:t>nhĩ,</w:t>
      </w:r>
      <w:r>
        <w:rPr>
          <w:color w:val="231F20"/>
          <w:spacing w:val="19"/>
          <w:sz w:val="26"/>
        </w:rPr>
        <w:t> </w:t>
      </w:r>
      <w:r>
        <w:rPr>
          <w:color w:val="231F20"/>
          <w:sz w:val="26"/>
        </w:rPr>
        <w:t>tỷ,</w:t>
      </w:r>
      <w:r>
        <w:rPr>
          <w:color w:val="231F20"/>
          <w:spacing w:val="19"/>
          <w:sz w:val="26"/>
        </w:rPr>
        <w:t> </w:t>
      </w:r>
      <w:r>
        <w:rPr>
          <w:color w:val="231F20"/>
          <w:sz w:val="26"/>
        </w:rPr>
        <w:t>thiệt,</w:t>
      </w:r>
      <w:r>
        <w:rPr>
          <w:color w:val="231F20"/>
          <w:spacing w:val="19"/>
          <w:sz w:val="26"/>
        </w:rPr>
        <w:t> </w:t>
      </w:r>
      <w:r>
        <w:rPr>
          <w:color w:val="231F20"/>
          <w:sz w:val="26"/>
        </w:rPr>
        <w:t>thân,</w:t>
      </w:r>
      <w:r>
        <w:rPr>
          <w:color w:val="231F20"/>
          <w:spacing w:val="19"/>
          <w:sz w:val="26"/>
        </w:rPr>
        <w:t> </w:t>
      </w:r>
      <w:r>
        <w:rPr>
          <w:color w:val="231F20"/>
          <w:sz w:val="26"/>
        </w:rPr>
        <w:t>ý.</w:t>
      </w:r>
    </w:p>
    <w:p>
      <w:pPr>
        <w:pStyle w:val="BodyText"/>
        <w:spacing w:before="41"/>
        <w:ind w:firstLine="0"/>
      </w:pPr>
      <w:r>
        <w:rPr>
          <w:color w:val="231F20"/>
        </w:rPr>
        <w:t>Sáu thức như thế, hoặc ở quá khứ, hoặc ở vị lai, hoặc ở hiện tại.</w:t>
      </w:r>
    </w:p>
    <w:p>
      <w:pPr>
        <w:pStyle w:val="BodyText"/>
        <w:spacing w:line="273" w:lineRule="auto" w:before="154"/>
        <w:ind w:right="107"/>
      </w:pPr>
      <w:r>
        <w:rPr>
          <w:color w:val="231F20"/>
        </w:rPr>
        <w:t>Nhãn thức quá khứ: Từng có duyên với quá khứ không duyên với vị lai, hiện tại chăng? Từng có duyên với vị lai không duyên </w:t>
      </w:r>
      <w:r>
        <w:rPr>
          <w:color w:val="231F20"/>
          <w:spacing w:val="-5"/>
        </w:rPr>
        <w:t>với </w:t>
      </w:r>
      <w:r>
        <w:rPr>
          <w:color w:val="231F20"/>
        </w:rPr>
        <w:t>quá</w:t>
      </w:r>
      <w:r>
        <w:rPr>
          <w:color w:val="231F20"/>
          <w:spacing w:val="-12"/>
        </w:rPr>
        <w:t> </w:t>
      </w:r>
      <w:r>
        <w:rPr>
          <w:color w:val="231F20"/>
        </w:rPr>
        <w:t>khứ,</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chăng?</w:t>
      </w:r>
      <w:r>
        <w:rPr>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với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2"/>
        </w:rPr>
        <w:t> </w:t>
      </w:r>
      <w:r>
        <w:rPr>
          <w:color w:val="231F20"/>
        </w:rPr>
        <w:t>duyên</w:t>
      </w:r>
      <w:r>
        <w:rPr>
          <w:color w:val="231F20"/>
          <w:spacing w:val="-12"/>
        </w:rPr>
        <w:t> </w:t>
      </w:r>
      <w:r>
        <w:rPr>
          <w:color w:val="231F20"/>
          <w:spacing w:val="-4"/>
        </w:rPr>
        <w:t>với </w:t>
      </w:r>
      <w:r>
        <w:rPr>
          <w:color w:val="231F20"/>
        </w:rPr>
        <w:t>quá khứ, vị lai chăng? Từng có duyên với quá khứ, hiện tại, không duyên với vị lai chăng? Từng có duyên với vị lai, hiện tại, </w:t>
      </w:r>
      <w:r>
        <w:rPr>
          <w:color w:val="231F20"/>
          <w:spacing w:val="-3"/>
        </w:rPr>
        <w:t>không </w:t>
      </w:r>
      <w:r>
        <w:rPr>
          <w:color w:val="231F20"/>
        </w:rPr>
        <w:t>duyên</w:t>
      </w:r>
      <w:r>
        <w:rPr>
          <w:color w:val="231F20"/>
          <w:spacing w:val="-4"/>
        </w:rPr>
        <w:t> </w:t>
      </w:r>
      <w:r>
        <w:rPr>
          <w:color w:val="231F20"/>
        </w:rPr>
        <w:t>với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chăng?</w:t>
      </w:r>
      <w:r>
        <w:rPr>
          <w:color w:val="231F20"/>
          <w:spacing w:val="-8"/>
        </w:rPr>
        <w:t> </w:t>
      </w:r>
      <w:r>
        <w:rPr>
          <w:color w:val="231F20"/>
        </w:rPr>
        <w:t>Từng</w:t>
      </w:r>
      <w:r>
        <w:rPr>
          <w:color w:val="231F20"/>
          <w:spacing w:val="-4"/>
        </w:rPr>
        <w:t> </w:t>
      </w:r>
      <w:r>
        <w:rPr>
          <w:color w:val="231F20"/>
        </w:rPr>
        <w:t>có</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không duyên với hiện tại chăng? Từng có duyên với quá khứ, vị lai, hiện tại chăng?</w:t>
      </w:r>
    </w:p>
    <w:p>
      <w:pPr>
        <w:pStyle w:val="BodyText"/>
        <w:spacing w:line="364" w:lineRule="auto" w:before="107"/>
        <w:ind w:left="960" w:right="107" w:firstLine="0"/>
      </w:pPr>
      <w:r>
        <w:rPr>
          <w:color w:val="231F20"/>
        </w:rPr>
        <w:t>Như</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 </w:t>
      </w:r>
      <w:r>
        <w:rPr>
          <w:color w:val="231F20"/>
        </w:rPr>
        <w:t>Như nhãn thức, các thức nhĩ, tỷ, thiệt, thân, ý cũng như</w:t>
      </w:r>
      <w:r>
        <w:rPr>
          <w:color w:val="231F20"/>
          <w:spacing w:val="-1"/>
        </w:rPr>
        <w:t> </w:t>
      </w:r>
      <w:r>
        <w:rPr>
          <w:color w:val="231F20"/>
          <w:spacing w:val="-5"/>
        </w:rPr>
        <w:t>vậy.</w:t>
      </w:r>
    </w:p>
    <w:p>
      <w:pPr>
        <w:spacing w:after="0" w:line="364"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3" w:firstLine="566"/>
        <w:jc w:val="left"/>
        <w:rPr>
          <w:sz w:val="26"/>
        </w:rPr>
      </w:pPr>
      <w:r>
        <w:rPr>
          <w:i/>
          <w:color w:val="231F20"/>
          <w:sz w:val="26"/>
        </w:rPr>
        <w:t>Trả lời: Tất cả nhãn thức quá khứ </w:t>
      </w:r>
      <w:r>
        <w:rPr>
          <w:color w:val="231F20"/>
          <w:sz w:val="26"/>
        </w:rPr>
        <w:t>đều duyên với quá khứ, còn các thứ khác thì không thể được.</w:t>
      </w:r>
    </w:p>
    <w:p>
      <w:pPr>
        <w:pStyle w:val="BodyText"/>
        <w:spacing w:line="273" w:lineRule="auto" w:before="112"/>
        <w:ind w:left="110" w:right="391"/>
        <w:jc w:val="left"/>
      </w:pPr>
      <w:r>
        <w:rPr>
          <w:i/>
          <w:color w:val="231F20"/>
        </w:rPr>
        <w:t>Nhãn</w:t>
      </w:r>
      <w:r>
        <w:rPr>
          <w:i/>
          <w:color w:val="231F20"/>
          <w:spacing w:val="-9"/>
        </w:rPr>
        <w:t> </w:t>
      </w:r>
      <w:r>
        <w:rPr>
          <w:i/>
          <w:color w:val="231F20"/>
        </w:rPr>
        <w:t>thức</w:t>
      </w:r>
      <w:r>
        <w:rPr>
          <w:i/>
          <w:color w:val="231F20"/>
          <w:spacing w:val="-9"/>
        </w:rPr>
        <w:t> </w:t>
      </w:r>
      <w:r>
        <w:rPr>
          <w:i/>
          <w:color w:val="231F20"/>
        </w:rPr>
        <w:t>vị</w:t>
      </w:r>
      <w:r>
        <w:rPr>
          <w:i/>
          <w:color w:val="231F20"/>
          <w:spacing w:val="-9"/>
        </w:rPr>
        <w:t> </w:t>
      </w:r>
      <w:r>
        <w:rPr>
          <w:i/>
          <w:color w:val="231F20"/>
        </w:rPr>
        <w:t>lai</w:t>
      </w:r>
      <w:r>
        <w:rPr>
          <w:i/>
          <w:color w:val="231F20"/>
          <w:spacing w:val="-10"/>
        </w:rPr>
        <w:t> </w:t>
      </w:r>
      <w:r>
        <w:rPr>
          <w:color w:val="231F20"/>
        </w:rPr>
        <w:t>hoặc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hoặc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vị</w:t>
      </w:r>
      <w:r>
        <w:rPr>
          <w:color w:val="231F20"/>
          <w:spacing w:val="-9"/>
        </w:rPr>
        <w:t> </w:t>
      </w:r>
      <w:r>
        <w:rPr>
          <w:color w:val="231F20"/>
        </w:rPr>
        <w:t>lai, hoặc duyên với hiện tại.</w:t>
      </w:r>
    </w:p>
    <w:p>
      <w:pPr>
        <w:spacing w:line="273" w:lineRule="auto" w:before="111"/>
        <w:ind w:left="110" w:right="383" w:firstLine="566"/>
        <w:jc w:val="left"/>
        <w:rPr>
          <w:sz w:val="26"/>
        </w:rPr>
      </w:pPr>
      <w:r>
        <w:rPr>
          <w:i/>
          <w:color w:val="231F20"/>
          <w:sz w:val="26"/>
        </w:rPr>
        <w:t>Tất cả nhãn thức hiện tại </w:t>
      </w:r>
      <w:r>
        <w:rPr>
          <w:color w:val="231F20"/>
          <w:sz w:val="26"/>
        </w:rPr>
        <w:t>đều duyên với hiện tại, còn các thứ khác thì không thể được.</w:t>
      </w:r>
    </w:p>
    <w:p>
      <w:pPr>
        <w:spacing w:before="112"/>
        <w:ind w:left="677" w:right="0" w:firstLine="0"/>
        <w:jc w:val="left"/>
        <w:rPr>
          <w:sz w:val="26"/>
        </w:rPr>
      </w:pPr>
      <w:r>
        <w:rPr>
          <w:color w:val="231F20"/>
          <w:sz w:val="26"/>
        </w:rPr>
        <w:t>Như nhãn thức, </w:t>
      </w:r>
      <w:r>
        <w:rPr>
          <w:i/>
          <w:color w:val="231F20"/>
          <w:sz w:val="26"/>
        </w:rPr>
        <w:t>các thức nhĩ, tỷ, thiệt, thân </w:t>
      </w:r>
      <w:r>
        <w:rPr>
          <w:color w:val="231F20"/>
          <w:sz w:val="26"/>
        </w:rPr>
        <w:t>cũng như vậy.</w:t>
      </w:r>
    </w:p>
    <w:p>
      <w:pPr>
        <w:spacing w:line="273" w:lineRule="auto" w:before="155"/>
        <w:ind w:left="110" w:right="151" w:firstLine="566"/>
        <w:jc w:val="left"/>
        <w:rPr>
          <w:sz w:val="26"/>
        </w:rPr>
      </w:pPr>
      <w:r>
        <w:rPr>
          <w:i/>
          <w:color w:val="231F20"/>
          <w:sz w:val="26"/>
        </w:rPr>
        <w:t>Các ý thức quá khứ, vị lai, hiện tại </w:t>
      </w:r>
      <w:r>
        <w:rPr>
          <w:color w:val="231F20"/>
          <w:sz w:val="26"/>
        </w:rPr>
        <w:t>đều nên nói là duyên với tất cả các pháp.</w:t>
      </w:r>
    </w:p>
    <w:p>
      <w:pPr>
        <w:pStyle w:val="BodyText"/>
        <w:spacing w:before="111"/>
        <w:ind w:left="0" w:right="281" w:firstLine="0"/>
        <w:jc w:val="center"/>
      </w:pPr>
      <w:r>
        <w:rPr>
          <w:color w:val="231F20"/>
        </w:rPr>
        <w:t>*</w:t>
      </w:r>
    </w:p>
    <w:p>
      <w:pPr>
        <w:pStyle w:val="ListParagraph"/>
        <w:numPr>
          <w:ilvl w:val="0"/>
          <w:numId w:val="94"/>
        </w:numPr>
        <w:tabs>
          <w:tab w:pos="892" w:val="left" w:leader="none"/>
        </w:tabs>
        <w:spacing w:line="240" w:lineRule="auto" w:before="240" w:after="0"/>
        <w:ind w:left="891" w:right="0" w:hanging="215"/>
        <w:jc w:val="both"/>
        <w:rPr>
          <w:sz w:val="26"/>
        </w:rPr>
      </w:pPr>
      <w:r>
        <w:rPr>
          <w:b/>
          <w:i/>
          <w:color w:val="231F20"/>
          <w:sz w:val="26"/>
        </w:rPr>
        <w:t>Có</w:t>
      </w:r>
      <w:r>
        <w:rPr>
          <w:b/>
          <w:i/>
          <w:color w:val="231F20"/>
          <w:spacing w:val="18"/>
          <w:sz w:val="26"/>
        </w:rPr>
        <w:t> </w:t>
      </w:r>
      <w:r>
        <w:rPr>
          <w:b/>
          <w:i/>
          <w:color w:val="231F20"/>
          <w:sz w:val="26"/>
        </w:rPr>
        <w:t>sáu</w:t>
      </w:r>
      <w:r>
        <w:rPr>
          <w:b/>
          <w:i/>
          <w:color w:val="231F20"/>
          <w:spacing w:val="19"/>
          <w:sz w:val="26"/>
        </w:rPr>
        <w:t> </w:t>
      </w:r>
      <w:r>
        <w:rPr>
          <w:b/>
          <w:i/>
          <w:color w:val="231F20"/>
          <w:sz w:val="26"/>
        </w:rPr>
        <w:t>thức</w:t>
      </w:r>
      <w:r>
        <w:rPr>
          <w:b/>
          <w:i/>
          <w:color w:val="231F20"/>
          <w:spacing w:val="19"/>
          <w:sz w:val="26"/>
        </w:rPr>
        <w:t> </w:t>
      </w:r>
      <w:r>
        <w:rPr>
          <w:b/>
          <w:i/>
          <w:color w:val="231F20"/>
          <w:sz w:val="26"/>
        </w:rPr>
        <w:t>thân:</w:t>
      </w:r>
      <w:r>
        <w:rPr>
          <w:b/>
          <w:i/>
          <w:color w:val="231F20"/>
          <w:spacing w:val="19"/>
          <w:sz w:val="26"/>
        </w:rPr>
        <w:t> </w:t>
      </w:r>
      <w:r>
        <w:rPr>
          <w:color w:val="231F20"/>
          <w:sz w:val="26"/>
        </w:rPr>
        <w:t>Là</w:t>
      </w:r>
      <w:r>
        <w:rPr>
          <w:color w:val="231F20"/>
          <w:spacing w:val="19"/>
          <w:sz w:val="26"/>
        </w:rPr>
        <w:t> </w:t>
      </w:r>
      <w:r>
        <w:rPr>
          <w:color w:val="231F20"/>
          <w:sz w:val="26"/>
        </w:rPr>
        <w:t>các</w:t>
      </w:r>
      <w:r>
        <w:rPr>
          <w:color w:val="231F20"/>
          <w:spacing w:val="19"/>
          <w:sz w:val="26"/>
        </w:rPr>
        <w:t> </w:t>
      </w:r>
      <w:r>
        <w:rPr>
          <w:color w:val="231F20"/>
          <w:sz w:val="26"/>
        </w:rPr>
        <w:t>thức</w:t>
      </w:r>
      <w:r>
        <w:rPr>
          <w:color w:val="231F20"/>
          <w:spacing w:val="19"/>
          <w:sz w:val="26"/>
        </w:rPr>
        <w:t> </w:t>
      </w:r>
      <w:r>
        <w:rPr>
          <w:color w:val="231F20"/>
          <w:sz w:val="26"/>
        </w:rPr>
        <w:t>nhãn,</w:t>
      </w:r>
      <w:r>
        <w:rPr>
          <w:color w:val="231F20"/>
          <w:spacing w:val="19"/>
          <w:sz w:val="26"/>
        </w:rPr>
        <w:t> </w:t>
      </w:r>
      <w:r>
        <w:rPr>
          <w:color w:val="231F20"/>
          <w:sz w:val="26"/>
        </w:rPr>
        <w:t>nhĩ,</w:t>
      </w:r>
      <w:r>
        <w:rPr>
          <w:color w:val="231F20"/>
          <w:spacing w:val="18"/>
          <w:sz w:val="26"/>
        </w:rPr>
        <w:t> </w:t>
      </w:r>
      <w:r>
        <w:rPr>
          <w:color w:val="231F20"/>
          <w:sz w:val="26"/>
        </w:rPr>
        <w:t>tỷ,</w:t>
      </w:r>
      <w:r>
        <w:rPr>
          <w:color w:val="231F20"/>
          <w:spacing w:val="19"/>
          <w:sz w:val="26"/>
        </w:rPr>
        <w:t> </w:t>
      </w:r>
      <w:r>
        <w:rPr>
          <w:color w:val="231F20"/>
          <w:sz w:val="26"/>
        </w:rPr>
        <w:t>thiệt,</w:t>
      </w:r>
      <w:r>
        <w:rPr>
          <w:color w:val="231F20"/>
          <w:spacing w:val="19"/>
          <w:sz w:val="26"/>
        </w:rPr>
        <w:t> </w:t>
      </w:r>
      <w:r>
        <w:rPr>
          <w:color w:val="231F20"/>
          <w:sz w:val="26"/>
        </w:rPr>
        <w:t>thân,</w:t>
      </w:r>
      <w:r>
        <w:rPr>
          <w:color w:val="231F20"/>
          <w:spacing w:val="19"/>
          <w:sz w:val="26"/>
        </w:rPr>
        <w:t> </w:t>
      </w:r>
      <w:r>
        <w:rPr>
          <w:color w:val="231F20"/>
          <w:sz w:val="26"/>
        </w:rPr>
        <w:t>ý.</w:t>
      </w:r>
    </w:p>
    <w:p>
      <w:pPr>
        <w:pStyle w:val="BodyText"/>
        <w:spacing w:before="41"/>
        <w:ind w:left="110" w:firstLine="0"/>
      </w:pPr>
      <w:r>
        <w:rPr>
          <w:color w:val="231F20"/>
        </w:rPr>
        <w:t>Sáu thức như thế, hoặc là thiện, hoặc là bất thiện, hoặc là vô ký.</w:t>
      </w:r>
    </w:p>
    <w:p>
      <w:pPr>
        <w:pStyle w:val="BodyText"/>
        <w:spacing w:line="273" w:lineRule="auto" w:before="154"/>
        <w:ind w:left="110" w:right="390"/>
      </w:pPr>
      <w:r>
        <w:rPr>
          <w:color w:val="231F20"/>
        </w:rPr>
        <w:t>Nhãn thức thiện: Từng có duyên với thiện không phải là bất thiện,</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chăng?</w:t>
      </w:r>
      <w:r>
        <w:rPr>
          <w:color w:val="231F20"/>
          <w:spacing w:val="-12"/>
        </w:rPr>
        <w:t> </w:t>
      </w:r>
      <w:r>
        <w:rPr>
          <w:color w:val="231F20"/>
        </w:rPr>
        <w:t>Từng</w:t>
      </w:r>
      <w:r>
        <w:rPr>
          <w:color w:val="231F20"/>
          <w:spacing w:val="-7"/>
        </w:rPr>
        <w:t> </w:t>
      </w:r>
      <w:r>
        <w:rPr>
          <w:color w:val="231F20"/>
        </w:rPr>
        <w:t>có</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thiện, vô</w:t>
      </w:r>
      <w:r>
        <w:rPr>
          <w:color w:val="231F20"/>
          <w:spacing w:val="-6"/>
        </w:rPr>
        <w:t> </w:t>
      </w:r>
      <w:r>
        <w:rPr>
          <w:color w:val="231F20"/>
        </w:rPr>
        <w:t>ký</w:t>
      </w:r>
      <w:r>
        <w:rPr>
          <w:color w:val="231F20"/>
          <w:spacing w:val="-6"/>
        </w:rPr>
        <w:t> </w:t>
      </w:r>
      <w:r>
        <w:rPr>
          <w:color w:val="231F20"/>
        </w:rPr>
        <w:t>chăng?</w:t>
      </w:r>
      <w:r>
        <w:rPr>
          <w:color w:val="231F20"/>
          <w:spacing w:val="-11"/>
        </w:rPr>
        <w:t> </w:t>
      </w:r>
      <w:r>
        <w:rPr>
          <w:color w:val="231F20"/>
        </w:rPr>
        <w:t>Từng</w:t>
      </w:r>
      <w:r>
        <w:rPr>
          <w:color w:val="231F20"/>
          <w:spacing w:val="-6"/>
        </w:rPr>
        <w:t> </w:t>
      </w:r>
      <w:r>
        <w:rPr>
          <w:color w:val="231F20"/>
        </w:rPr>
        <w:t>có</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bất</w:t>
      </w:r>
      <w:r>
        <w:rPr>
          <w:color w:val="231F20"/>
          <w:spacing w:val="-6"/>
        </w:rPr>
        <w:t> </w:t>
      </w:r>
      <w:r>
        <w:rPr>
          <w:color w:val="231F20"/>
          <w:spacing w:val="-3"/>
        </w:rPr>
        <w:t>thiện </w:t>
      </w:r>
      <w:r>
        <w:rPr>
          <w:color w:val="231F20"/>
        </w:rPr>
        <w:t>chăng?</w:t>
      </w:r>
      <w:r>
        <w:rPr>
          <w:color w:val="231F20"/>
          <w:spacing w:val="-23"/>
        </w:rPr>
        <w:t> </w:t>
      </w:r>
      <w:r>
        <w:rPr>
          <w:color w:val="231F20"/>
        </w:rPr>
        <w:t>Từng</w:t>
      </w:r>
      <w:r>
        <w:rPr>
          <w:color w:val="231F20"/>
          <w:spacing w:val="-18"/>
        </w:rPr>
        <w:t> </w:t>
      </w:r>
      <w:r>
        <w:rPr>
          <w:color w:val="231F20"/>
        </w:rPr>
        <w:t>có</w:t>
      </w:r>
      <w:r>
        <w:rPr>
          <w:color w:val="231F20"/>
          <w:spacing w:val="-18"/>
        </w:rPr>
        <w:t> </w:t>
      </w:r>
      <w:r>
        <w:rPr>
          <w:color w:val="231F20"/>
        </w:rPr>
        <w:t>duyên</w:t>
      </w:r>
      <w:r>
        <w:rPr>
          <w:color w:val="231F20"/>
          <w:spacing w:val="-19"/>
        </w:rPr>
        <w:t> </w:t>
      </w:r>
      <w:r>
        <w:rPr>
          <w:color w:val="231F20"/>
        </w:rPr>
        <w:t>với</w:t>
      </w:r>
      <w:r>
        <w:rPr>
          <w:color w:val="231F20"/>
          <w:spacing w:val="-19"/>
        </w:rPr>
        <w:t> </w:t>
      </w:r>
      <w:r>
        <w:rPr>
          <w:color w:val="231F20"/>
        </w:rPr>
        <w:t>thiện,</w:t>
      </w:r>
      <w:r>
        <w:rPr>
          <w:color w:val="231F20"/>
          <w:spacing w:val="-19"/>
        </w:rPr>
        <w:t> </w:t>
      </w:r>
      <w:r>
        <w:rPr>
          <w:color w:val="231F20"/>
        </w:rPr>
        <w:t>bất</w:t>
      </w:r>
      <w:r>
        <w:rPr>
          <w:color w:val="231F20"/>
          <w:spacing w:val="-19"/>
        </w:rPr>
        <w:t> </w:t>
      </w:r>
      <w:r>
        <w:rPr>
          <w:color w:val="231F20"/>
        </w:rPr>
        <w:t>thiện</w:t>
      </w:r>
      <w:r>
        <w:rPr>
          <w:color w:val="231F20"/>
          <w:spacing w:val="-19"/>
        </w:rPr>
        <w:t> </w:t>
      </w:r>
      <w:r>
        <w:rPr>
          <w:color w:val="231F20"/>
        </w:rPr>
        <w:t>không</w:t>
      </w:r>
      <w:r>
        <w:rPr>
          <w:color w:val="231F20"/>
          <w:spacing w:val="-19"/>
        </w:rPr>
        <w:t> </w:t>
      </w:r>
      <w:r>
        <w:rPr>
          <w:color w:val="231F20"/>
        </w:rPr>
        <w:t>phải</w:t>
      </w:r>
      <w:r>
        <w:rPr>
          <w:color w:val="231F20"/>
          <w:spacing w:val="-19"/>
        </w:rPr>
        <w:t> </w:t>
      </w:r>
      <w:r>
        <w:rPr>
          <w:color w:val="231F20"/>
        </w:rPr>
        <w:t>là</w:t>
      </w:r>
      <w:r>
        <w:rPr>
          <w:color w:val="231F20"/>
          <w:spacing w:val="-18"/>
        </w:rPr>
        <w:t> </w:t>
      </w:r>
      <w:r>
        <w:rPr>
          <w:color w:val="231F20"/>
        </w:rPr>
        <w:t>vô</w:t>
      </w:r>
      <w:r>
        <w:rPr>
          <w:color w:val="231F20"/>
          <w:spacing w:val="-18"/>
        </w:rPr>
        <w:t> </w:t>
      </w:r>
      <w:r>
        <w:rPr>
          <w:color w:val="231F20"/>
        </w:rPr>
        <w:t>ký</w:t>
      </w:r>
      <w:r>
        <w:rPr>
          <w:color w:val="231F20"/>
          <w:spacing w:val="-18"/>
        </w:rPr>
        <w:t> </w:t>
      </w:r>
      <w:r>
        <w:rPr>
          <w:color w:val="231F20"/>
        </w:rPr>
        <w:t>chăng? Từng</w:t>
      </w:r>
      <w:r>
        <w:rPr>
          <w:color w:val="231F20"/>
          <w:spacing w:val="-5"/>
        </w:rPr>
        <w:t> </w:t>
      </w:r>
      <w:r>
        <w:rPr>
          <w:color w:val="231F20"/>
        </w:rPr>
        <w:t>có</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thiện,</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chăng?</w:t>
      </w:r>
      <w:r>
        <w:rPr>
          <w:color w:val="231F20"/>
          <w:spacing w:val="-10"/>
        </w:rPr>
        <w:t> </w:t>
      </w:r>
      <w:r>
        <w:rPr>
          <w:color w:val="231F20"/>
        </w:rPr>
        <w:t>Từng có duyên với bất thiện, vô ký không phải là thiện chăng? Từng có duyên với thiện, bất thiện, vô ký chăng?</w:t>
      </w:r>
    </w:p>
    <w:p>
      <w:pPr>
        <w:pStyle w:val="BodyText"/>
        <w:spacing w:line="364" w:lineRule="auto" w:before="108"/>
        <w:ind w:left="677" w:right="390" w:firstLine="0"/>
      </w:pPr>
      <w:r>
        <w:rPr>
          <w:color w:val="231F20"/>
        </w:rPr>
        <w:t>Như</w:t>
      </w:r>
      <w:r>
        <w:rPr>
          <w:color w:val="231F20"/>
          <w:spacing w:val="-12"/>
        </w:rPr>
        <w:t> </w:t>
      </w:r>
      <w:r>
        <w:rPr>
          <w:color w:val="231F20"/>
          <w:spacing w:val="-3"/>
        </w:rPr>
        <w:t>nhãn</w:t>
      </w:r>
      <w:r>
        <w:rPr>
          <w:color w:val="231F20"/>
          <w:spacing w:val="-11"/>
        </w:rPr>
        <w:t> </w:t>
      </w:r>
      <w:r>
        <w:rPr>
          <w:color w:val="231F20"/>
          <w:spacing w:val="-3"/>
        </w:rPr>
        <w:t>thức</w:t>
      </w:r>
      <w:r>
        <w:rPr>
          <w:color w:val="231F20"/>
          <w:spacing w:val="-11"/>
        </w:rPr>
        <w:t> </w:t>
      </w:r>
      <w:r>
        <w:rPr>
          <w:color w:val="231F20"/>
          <w:spacing w:val="-3"/>
        </w:rPr>
        <w:t>thiện,</w:t>
      </w:r>
      <w:r>
        <w:rPr>
          <w:color w:val="231F20"/>
          <w:spacing w:val="-12"/>
        </w:rPr>
        <w:t> </w:t>
      </w:r>
      <w:r>
        <w:rPr>
          <w:color w:val="231F20"/>
          <w:spacing w:val="-3"/>
        </w:rPr>
        <w:t>nhãn</w:t>
      </w:r>
      <w:r>
        <w:rPr>
          <w:color w:val="231F20"/>
          <w:spacing w:val="-11"/>
        </w:rPr>
        <w:t> </w:t>
      </w:r>
      <w:r>
        <w:rPr>
          <w:color w:val="231F20"/>
          <w:spacing w:val="-3"/>
        </w:rPr>
        <w:t>thức</w:t>
      </w:r>
      <w:r>
        <w:rPr>
          <w:color w:val="231F20"/>
          <w:spacing w:val="-11"/>
        </w:rPr>
        <w:t> </w:t>
      </w:r>
      <w:r>
        <w:rPr>
          <w:color w:val="231F20"/>
        </w:rPr>
        <w:t>bất</w:t>
      </w:r>
      <w:r>
        <w:rPr>
          <w:color w:val="231F20"/>
          <w:spacing w:val="-12"/>
        </w:rPr>
        <w:t> </w:t>
      </w:r>
      <w:r>
        <w:rPr>
          <w:color w:val="231F20"/>
          <w:spacing w:val="-3"/>
        </w:rPr>
        <w:t>thiện</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spacing w:val="-3"/>
        </w:rPr>
        <w:t>cũng</w:t>
      </w:r>
      <w:r>
        <w:rPr>
          <w:color w:val="231F20"/>
          <w:spacing w:val="-11"/>
        </w:rPr>
        <w:t> </w:t>
      </w:r>
      <w:r>
        <w:rPr>
          <w:color w:val="231F20"/>
        </w:rPr>
        <w:t>như</w:t>
      </w:r>
      <w:r>
        <w:rPr>
          <w:color w:val="231F20"/>
          <w:spacing w:val="-11"/>
        </w:rPr>
        <w:t> </w:t>
      </w:r>
      <w:r>
        <w:rPr>
          <w:color w:val="231F20"/>
          <w:spacing w:val="-7"/>
        </w:rPr>
        <w:t>vậy. </w:t>
      </w:r>
      <w:r>
        <w:rPr>
          <w:color w:val="231F20"/>
        </w:rPr>
        <w:t>Như nhãn thức, các thức nhĩ, tỷ, thiệt, thân, ý cũng như</w:t>
      </w:r>
      <w:r>
        <w:rPr>
          <w:color w:val="231F20"/>
          <w:spacing w:val="-1"/>
        </w:rPr>
        <w:t> </w:t>
      </w:r>
      <w:r>
        <w:rPr>
          <w:color w:val="231F20"/>
          <w:spacing w:val="-5"/>
        </w:rPr>
        <w:t>vậy.</w:t>
      </w:r>
    </w:p>
    <w:p>
      <w:pPr>
        <w:spacing w:line="273" w:lineRule="auto" w:before="0"/>
        <w:ind w:left="110" w:right="383" w:firstLine="566"/>
        <w:jc w:val="left"/>
        <w:rPr>
          <w:sz w:val="26"/>
        </w:rPr>
      </w:pPr>
      <w:r>
        <w:rPr>
          <w:i/>
          <w:color w:val="231F20"/>
          <w:sz w:val="26"/>
        </w:rPr>
        <w:t>Trả lời: Nhãn thức thiện </w:t>
      </w:r>
      <w:r>
        <w:rPr>
          <w:color w:val="231F20"/>
          <w:sz w:val="26"/>
        </w:rPr>
        <w:t>hoặc duyên với thiện, hoặc duyên với bất thiện, hoặc duyên với vô ký.</w:t>
      </w:r>
    </w:p>
    <w:p>
      <w:pPr>
        <w:spacing w:line="273" w:lineRule="auto" w:before="109"/>
        <w:ind w:left="110" w:right="0" w:firstLine="566"/>
        <w:jc w:val="left"/>
        <w:rPr>
          <w:sz w:val="26"/>
        </w:rPr>
      </w:pPr>
      <w:r>
        <w:rPr>
          <w:i/>
          <w:color w:val="231F20"/>
          <w:sz w:val="26"/>
        </w:rPr>
        <w:t>Nhãn thức bất thiện </w:t>
      </w:r>
      <w:r>
        <w:rPr>
          <w:color w:val="231F20"/>
          <w:sz w:val="26"/>
        </w:rPr>
        <w:t>hoặc duyên với thiện, hoặc duyên với bất thiện, hoặc duyên với vô ký.</w:t>
      </w:r>
    </w:p>
    <w:p>
      <w:pPr>
        <w:pStyle w:val="BodyText"/>
        <w:spacing w:line="273" w:lineRule="auto" w:before="112"/>
        <w:ind w:left="110"/>
        <w:jc w:val="left"/>
      </w:pPr>
      <w:r>
        <w:rPr>
          <w:i/>
          <w:color w:val="231F20"/>
        </w:rPr>
        <w:t>Nhãn</w:t>
      </w:r>
      <w:r>
        <w:rPr>
          <w:i/>
          <w:color w:val="231F20"/>
          <w:spacing w:val="-15"/>
        </w:rPr>
        <w:t> </w:t>
      </w:r>
      <w:r>
        <w:rPr>
          <w:i/>
          <w:color w:val="231F20"/>
        </w:rPr>
        <w:t>thức</w:t>
      </w:r>
      <w:r>
        <w:rPr>
          <w:i/>
          <w:color w:val="231F20"/>
          <w:spacing w:val="-15"/>
        </w:rPr>
        <w:t> </w:t>
      </w:r>
      <w:r>
        <w:rPr>
          <w:i/>
          <w:color w:val="231F20"/>
        </w:rPr>
        <w:t>vô</w:t>
      </w:r>
      <w:r>
        <w:rPr>
          <w:i/>
          <w:color w:val="231F20"/>
          <w:spacing w:val="-14"/>
        </w:rPr>
        <w:t> </w:t>
      </w:r>
      <w:r>
        <w:rPr>
          <w:i/>
          <w:color w:val="231F20"/>
        </w:rPr>
        <w:t>ký</w:t>
      </w:r>
      <w:r>
        <w:rPr>
          <w:i/>
          <w:color w:val="231F20"/>
          <w:spacing w:val="-16"/>
        </w:rPr>
        <w:t> </w:t>
      </w:r>
      <w:r>
        <w:rPr>
          <w:color w:val="231F20"/>
        </w:rPr>
        <w:t>hoặc</w:t>
      </w:r>
      <w:r>
        <w:rPr>
          <w:color w:val="231F20"/>
          <w:spacing w:val="-15"/>
        </w:rPr>
        <w:t> </w:t>
      </w:r>
      <w:r>
        <w:rPr>
          <w:color w:val="231F20"/>
        </w:rPr>
        <w:t>duyên</w:t>
      </w:r>
      <w:r>
        <w:rPr>
          <w:color w:val="231F20"/>
          <w:spacing w:val="-14"/>
        </w:rPr>
        <w:t> </w:t>
      </w:r>
      <w:r>
        <w:rPr>
          <w:color w:val="231F20"/>
        </w:rPr>
        <w:t>với</w:t>
      </w:r>
      <w:r>
        <w:rPr>
          <w:color w:val="231F20"/>
          <w:spacing w:val="-15"/>
        </w:rPr>
        <w:t> </w:t>
      </w:r>
      <w:r>
        <w:rPr>
          <w:color w:val="231F20"/>
        </w:rPr>
        <w:t>thiện,</w:t>
      </w:r>
      <w:r>
        <w:rPr>
          <w:color w:val="231F20"/>
          <w:spacing w:val="-15"/>
        </w:rPr>
        <w:t> </w:t>
      </w:r>
      <w:r>
        <w:rPr>
          <w:color w:val="231F20"/>
        </w:rPr>
        <w:t>hoặc</w:t>
      </w:r>
      <w:r>
        <w:rPr>
          <w:color w:val="231F20"/>
          <w:spacing w:val="-14"/>
        </w:rPr>
        <w:t> </w:t>
      </w:r>
      <w:r>
        <w:rPr>
          <w:color w:val="231F20"/>
        </w:rPr>
        <w:t>duyên</w:t>
      </w:r>
      <w:r>
        <w:rPr>
          <w:color w:val="231F20"/>
          <w:spacing w:val="-15"/>
        </w:rPr>
        <w:t> </w:t>
      </w:r>
      <w:r>
        <w:rPr>
          <w:color w:val="231F20"/>
        </w:rPr>
        <w:t>với</w:t>
      </w:r>
      <w:r>
        <w:rPr>
          <w:color w:val="231F20"/>
          <w:spacing w:val="-15"/>
        </w:rPr>
        <w:t> </w:t>
      </w:r>
      <w:r>
        <w:rPr>
          <w:color w:val="231F20"/>
        </w:rPr>
        <w:t>bất</w:t>
      </w:r>
      <w:r>
        <w:rPr>
          <w:color w:val="231F20"/>
          <w:spacing w:val="-14"/>
        </w:rPr>
        <w:t> </w:t>
      </w:r>
      <w:r>
        <w:rPr>
          <w:color w:val="231F20"/>
          <w:spacing w:val="-3"/>
        </w:rPr>
        <w:t>thiện, </w:t>
      </w:r>
      <w:r>
        <w:rPr>
          <w:color w:val="231F20"/>
        </w:rPr>
        <w:t>hoặc duyên với vô ký.</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7" w:firstLine="566"/>
        <w:jc w:val="both"/>
        <w:rPr>
          <w:sz w:val="26"/>
        </w:rPr>
      </w:pPr>
      <w:r>
        <w:rPr>
          <w:color w:val="231F20"/>
          <w:sz w:val="26"/>
        </w:rPr>
        <w:t>Như nhãn thức, </w:t>
      </w:r>
      <w:r>
        <w:rPr>
          <w:i/>
          <w:color w:val="231F20"/>
          <w:sz w:val="26"/>
        </w:rPr>
        <w:t>nhĩ thức </w:t>
      </w:r>
      <w:r>
        <w:rPr>
          <w:color w:val="231F20"/>
          <w:sz w:val="26"/>
        </w:rPr>
        <w:t>và </w:t>
      </w:r>
      <w:r>
        <w:rPr>
          <w:i/>
          <w:color w:val="231F20"/>
          <w:sz w:val="26"/>
        </w:rPr>
        <w:t>ý thức </w:t>
      </w:r>
      <w:r>
        <w:rPr>
          <w:color w:val="231F20"/>
          <w:sz w:val="26"/>
        </w:rPr>
        <w:t>cũng như vậy. </w:t>
      </w:r>
      <w:r>
        <w:rPr>
          <w:i/>
          <w:color w:val="231F20"/>
          <w:sz w:val="26"/>
        </w:rPr>
        <w:t>Ba thức còn </w:t>
      </w:r>
      <w:r>
        <w:rPr>
          <w:i/>
          <w:color w:val="231F20"/>
          <w:sz w:val="26"/>
        </w:rPr>
        <w:t>lại (tỷ, thiệt, thân) </w:t>
      </w:r>
      <w:r>
        <w:rPr>
          <w:color w:val="231F20"/>
          <w:sz w:val="26"/>
        </w:rPr>
        <w:t>hoặc là thiện, hoặc là bất thiện, hoặc là vô ký, tất cả nên nói là chỉ duyên với vô ký.</w:t>
      </w:r>
    </w:p>
    <w:p>
      <w:pPr>
        <w:pStyle w:val="BodyText"/>
        <w:spacing w:before="111"/>
        <w:ind w:left="283" w:firstLine="0"/>
        <w:jc w:val="center"/>
      </w:pPr>
      <w:r>
        <w:rPr>
          <w:color w:val="231F20"/>
        </w:rPr>
        <w:t>*</w:t>
      </w:r>
    </w:p>
    <w:p>
      <w:pPr>
        <w:pStyle w:val="ListParagraph"/>
        <w:numPr>
          <w:ilvl w:val="1"/>
          <w:numId w:val="94"/>
        </w:numPr>
        <w:tabs>
          <w:tab w:pos="1156" w:val="left" w:leader="none"/>
        </w:tabs>
        <w:spacing w:line="240" w:lineRule="auto" w:before="239" w:after="0"/>
        <w:ind w:left="1155"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5"/>
        <w:ind w:right="104"/>
      </w:pPr>
      <w:r>
        <w:rPr>
          <w:i/>
          <w:color w:val="231F20"/>
        </w:rPr>
        <w:t>Nhãn thức </w:t>
      </w:r>
      <w:r>
        <w:rPr>
          <w:color w:val="231F20"/>
        </w:rPr>
        <w:t>chỉ có thể phân biệt nhận biết về màu xanh, không thể phân biệt nhận biết đấy là màu xanh gì. Ý thức cũng có thể phân biệt nhận biết về màu xanh. Cho đến khi chưa thể phân biệt nhận biết tên của nó thì không thể phân biệt nhận biết đấy là màu xanh gì. Nếu có thể phân biệt nhận biết tên gọi của nó, lúc đó cũng có </w:t>
      </w:r>
      <w:r>
        <w:rPr>
          <w:color w:val="231F20"/>
          <w:spacing w:val="2"/>
        </w:rPr>
        <w:t>thể </w:t>
      </w:r>
      <w:r>
        <w:rPr>
          <w:color w:val="231F20"/>
        </w:rPr>
        <w:t>phân biệt nhận biết về màu xanh, cũng có thể phân biệt nhận biết đấy là màu xanh gì. Như màu xanh, các màu vàng, đỏ, trắng </w:t>
      </w:r>
      <w:r>
        <w:rPr>
          <w:color w:val="231F20"/>
          <w:spacing w:val="-4"/>
        </w:rPr>
        <w:t>v.v... </w:t>
      </w:r>
      <w:r>
        <w:rPr>
          <w:color w:val="231F20"/>
        </w:rPr>
        <w:t>cũng như</w:t>
      </w:r>
      <w:r>
        <w:rPr>
          <w:color w:val="231F20"/>
          <w:spacing w:val="10"/>
        </w:rPr>
        <w:t> </w:t>
      </w:r>
      <w:r>
        <w:rPr>
          <w:color w:val="231F20"/>
          <w:spacing w:val="-3"/>
        </w:rPr>
        <w:t>vậy.</w:t>
      </w:r>
    </w:p>
    <w:p>
      <w:pPr>
        <w:pStyle w:val="BodyText"/>
        <w:spacing w:line="273" w:lineRule="auto" w:before="107"/>
        <w:ind w:right="107"/>
      </w:pPr>
      <w:r>
        <w:rPr>
          <w:i/>
          <w:color w:val="231F20"/>
        </w:rPr>
        <w:t>Nhĩ</w:t>
      </w:r>
      <w:r>
        <w:rPr>
          <w:i/>
          <w:color w:val="231F20"/>
          <w:spacing w:val="-11"/>
        </w:rPr>
        <w:t> </w:t>
      </w:r>
      <w:r>
        <w:rPr>
          <w:i/>
          <w:color w:val="231F20"/>
        </w:rPr>
        <w:t>thức</w:t>
      </w:r>
      <w:r>
        <w:rPr>
          <w:i/>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về</w:t>
      </w:r>
      <w:r>
        <w:rPr>
          <w:color w:val="231F20"/>
          <w:spacing w:val="-11"/>
        </w:rPr>
        <w:t> </w:t>
      </w:r>
      <w:r>
        <w:rPr>
          <w:color w:val="231F20"/>
        </w:rPr>
        <w:t>tiếng,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phân biệt nhận biết đó là tiếng gì. Ý thức cũng có thể phân biệt nhận biết về tiếng. Cho đến khi chưa thể phân biệt nhận biết tên gọi của nó</w:t>
      </w:r>
      <w:r>
        <w:rPr>
          <w:color w:val="231F20"/>
          <w:spacing w:val="-24"/>
        </w:rPr>
        <w:t> </w:t>
      </w:r>
      <w:r>
        <w:rPr>
          <w:color w:val="231F20"/>
        </w:rPr>
        <w:t>thì không thể phân biệt nhận biết đó là tiếng gì. Nếu có thể phân biệt nhận biết tên gọi của nó, lúc đó cũng có thể phân biệt nhận biết </w:t>
      </w:r>
      <w:r>
        <w:rPr>
          <w:color w:val="231F20"/>
          <w:spacing w:val="-7"/>
        </w:rPr>
        <w:t>về </w:t>
      </w:r>
      <w:r>
        <w:rPr>
          <w:color w:val="231F20"/>
        </w:rPr>
        <w:t>tiếng, cũng có thể phân biệt nhận biết đó là tiếng gì.</w:t>
      </w:r>
    </w:p>
    <w:p>
      <w:pPr>
        <w:pStyle w:val="BodyText"/>
        <w:spacing w:line="273" w:lineRule="auto" w:before="108"/>
        <w:ind w:right="107"/>
      </w:pPr>
      <w:r>
        <w:rPr>
          <w:i/>
          <w:color w:val="231F20"/>
        </w:rPr>
        <w:t>Tỷ thức </w:t>
      </w:r>
      <w:r>
        <w:rPr>
          <w:color w:val="231F20"/>
        </w:rPr>
        <w:t>chỉ có thể phân biệt nhận biết về mùi hương, </w:t>
      </w:r>
      <w:r>
        <w:rPr>
          <w:color w:val="231F20"/>
          <w:spacing w:val="-3"/>
        </w:rPr>
        <w:t>không </w:t>
      </w:r>
      <w:r>
        <w:rPr>
          <w:color w:val="231F20"/>
        </w:rPr>
        <w:t>thể phân biệt nhận biết đó là mùi hương gì. Ý thức cũng có thể phân biệt nhận biết về mùi hương. Cho đến khi chưa thể phân biệt </w:t>
      </w:r>
      <w:r>
        <w:rPr>
          <w:color w:val="231F20"/>
          <w:spacing w:val="-3"/>
        </w:rPr>
        <w:t>nhận </w:t>
      </w:r>
      <w:r>
        <w:rPr>
          <w:color w:val="231F20"/>
        </w:rPr>
        <w:t>biết</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của</w:t>
      </w:r>
      <w:r>
        <w:rPr>
          <w:color w:val="231F20"/>
          <w:spacing w:val="-7"/>
        </w:rPr>
        <w:t> </w:t>
      </w:r>
      <w:r>
        <w:rPr>
          <w:color w:val="231F20"/>
        </w:rPr>
        <w:t>nó</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w:t>
      </w:r>
      <w:r>
        <w:rPr>
          <w:color w:val="231F20"/>
          <w:spacing w:val="-6"/>
        </w:rPr>
        <w:t> </w:t>
      </w:r>
      <w:r>
        <w:rPr>
          <w:color w:val="231F20"/>
        </w:rPr>
        <w:t>phân</w:t>
      </w:r>
      <w:r>
        <w:rPr>
          <w:color w:val="231F20"/>
          <w:spacing w:val="-7"/>
        </w:rPr>
        <w:t> </w:t>
      </w:r>
      <w:r>
        <w:rPr>
          <w:color w:val="231F20"/>
        </w:rPr>
        <w:t>biệt</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mùi</w:t>
      </w:r>
      <w:r>
        <w:rPr>
          <w:color w:val="231F20"/>
          <w:spacing w:val="-6"/>
        </w:rPr>
        <w:t> </w:t>
      </w:r>
      <w:r>
        <w:rPr>
          <w:color w:val="231F20"/>
          <w:spacing w:val="-3"/>
        </w:rPr>
        <w:t>hương </w:t>
      </w:r>
      <w:r>
        <w:rPr>
          <w:color w:val="231F20"/>
        </w:rPr>
        <w:t>gì. Nếu có thể phân biệt nhận biết tên gọi của nó, lúc đó cũng có thể phân</w:t>
      </w:r>
      <w:r>
        <w:rPr>
          <w:color w:val="231F20"/>
          <w:spacing w:val="-9"/>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về</w:t>
      </w:r>
      <w:r>
        <w:rPr>
          <w:color w:val="231F20"/>
          <w:spacing w:val="-9"/>
        </w:rPr>
        <w:t> </w:t>
      </w:r>
      <w:r>
        <w:rPr>
          <w:color w:val="231F20"/>
        </w:rPr>
        <w:t>mùi</w:t>
      </w:r>
      <w:r>
        <w:rPr>
          <w:color w:val="231F20"/>
          <w:spacing w:val="-9"/>
        </w:rPr>
        <w:t> </w:t>
      </w:r>
      <w:r>
        <w:rPr>
          <w:color w:val="231F20"/>
        </w:rPr>
        <w:t>hương,</w:t>
      </w:r>
      <w:r>
        <w:rPr>
          <w:color w:val="231F20"/>
          <w:spacing w:val="-9"/>
        </w:rPr>
        <w:t> </w:t>
      </w:r>
      <w:r>
        <w:rPr>
          <w:color w:val="231F20"/>
        </w:rPr>
        <w:t>cũng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đó là mùi hương gì.</w:t>
      </w:r>
    </w:p>
    <w:p>
      <w:pPr>
        <w:pStyle w:val="BodyText"/>
        <w:spacing w:line="273" w:lineRule="auto" w:before="108"/>
        <w:ind w:right="107"/>
      </w:pPr>
      <w:r>
        <w:rPr>
          <w:i/>
          <w:color w:val="231F20"/>
        </w:rPr>
        <w:t>Thiệt thức </w:t>
      </w:r>
      <w:r>
        <w:rPr>
          <w:color w:val="231F20"/>
        </w:rPr>
        <w:t>chỉ có thể phân biệt nhận biết về vị, không thể phân biệt nhận biết đó là vị gì. Ý thức cũng có thể phân biệt nhận biết về vị.</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khi</w:t>
      </w:r>
      <w:r>
        <w:rPr>
          <w:color w:val="231F20"/>
          <w:spacing w:val="-7"/>
        </w:rPr>
        <w:t> </w:t>
      </w:r>
      <w:r>
        <w:rPr>
          <w:color w:val="231F20"/>
        </w:rPr>
        <w:t>chưa</w:t>
      </w:r>
      <w:r>
        <w:rPr>
          <w:color w:val="231F20"/>
          <w:spacing w:val="-7"/>
        </w:rPr>
        <w:t> </w:t>
      </w:r>
      <w:r>
        <w:rPr>
          <w:color w:val="231F20"/>
        </w:rPr>
        <w:t>thể</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của</w:t>
      </w:r>
      <w:r>
        <w:rPr>
          <w:color w:val="231F20"/>
          <w:spacing w:val="-6"/>
        </w:rPr>
        <w:t> </w:t>
      </w:r>
      <w:r>
        <w:rPr>
          <w:color w:val="231F20"/>
        </w:rPr>
        <w:t>nó</w:t>
      </w:r>
      <w:r>
        <w:rPr>
          <w:color w:val="231F20"/>
          <w:spacing w:val="-7"/>
        </w:rPr>
        <w:t> </w:t>
      </w:r>
      <w:r>
        <w:rPr>
          <w:color w:val="231F20"/>
        </w:rPr>
        <w:t>thì</w:t>
      </w:r>
      <w:r>
        <w:rPr>
          <w:color w:val="231F20"/>
          <w:spacing w:val="-7"/>
        </w:rPr>
        <w:t> </w:t>
      </w:r>
      <w:r>
        <w:rPr>
          <w:color w:val="231F20"/>
          <w:spacing w:val="-3"/>
        </w:rPr>
        <w:t>không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thể</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gì.</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tên gọi của nó, lúc đó cũng có thể phân biệt nhận biết về vị, cũng có thể phân biệt nhận biết đó là vị gì.</w:t>
      </w:r>
    </w:p>
    <w:p>
      <w:pPr>
        <w:pStyle w:val="BodyText"/>
        <w:spacing w:line="273" w:lineRule="auto" w:before="113"/>
        <w:ind w:left="110" w:right="390"/>
      </w:pPr>
      <w:r>
        <w:rPr>
          <w:i/>
          <w:color w:val="231F20"/>
        </w:rPr>
        <w:t>Thân thức </w:t>
      </w:r>
      <w:r>
        <w:rPr>
          <w:color w:val="231F20"/>
        </w:rPr>
        <w:t>chỉ có thể phân biệt nhận biết về xúc chạm, không thể phân biệt nhận biết đó là xúc chạm gì. Ý thức cũng có thể phân biệt nhận biết về xúc chạm. Cho đến khi chưa thể phân biệt nhận biết tên gọi của nó thì không thể phân biệt nhận biết đó là xúc chạm gì. Nếu có thể phân biệt nhận biết tên gọi của nó, lúc đó cũng có thể phân biệt nhận biết về xúc chạm, cũng có thể phân biệt nhận biết đó là xúc chạm gì.</w:t>
      </w:r>
    </w:p>
    <w:p>
      <w:pPr>
        <w:pStyle w:val="BodyText"/>
        <w:spacing w:line="273" w:lineRule="auto" w:before="121"/>
        <w:ind w:left="110" w:right="390"/>
      </w:pPr>
      <w:r>
        <w:rPr>
          <w:i/>
          <w:color w:val="231F20"/>
        </w:rPr>
        <w:t>Ý thức </w:t>
      </w:r>
      <w:r>
        <w:rPr>
          <w:color w:val="231F20"/>
        </w:rPr>
        <w:t>cũng có thể phân biệt nhận biết về các pháp như: Hoặc chấp là ngã, hoặc chấp là ngã sở. Hoặc chấp là đoạn, hoặc chấp là thường. Hoặc bài bác cho là không có nhân, không có tạo tác, hoặc lại tổn giảm. Hoặc chấp cho là tôn quý, là hơn hết, là trên hết, là bậc nhất.</w:t>
      </w:r>
      <w:r>
        <w:rPr>
          <w:color w:val="231F20"/>
          <w:spacing w:val="-12"/>
        </w:rPr>
        <w:t> </w:t>
      </w:r>
      <w:r>
        <w:rPr>
          <w:color w:val="231F20"/>
        </w:rPr>
        <w:t>Hoặc</w:t>
      </w:r>
      <w:r>
        <w:rPr>
          <w:color w:val="231F20"/>
          <w:spacing w:val="-11"/>
        </w:rPr>
        <w:t> </w:t>
      </w:r>
      <w:r>
        <w:rPr>
          <w:color w:val="231F20"/>
        </w:rPr>
        <w:t>chấp</w:t>
      </w:r>
      <w:r>
        <w:rPr>
          <w:color w:val="231F20"/>
          <w:spacing w:val="-11"/>
        </w:rPr>
        <w:t> </w:t>
      </w:r>
      <w:r>
        <w:rPr>
          <w:color w:val="231F20"/>
        </w:rPr>
        <w:t>cho</w:t>
      </w:r>
      <w:r>
        <w:rPr>
          <w:color w:val="231F20"/>
          <w:spacing w:val="-12"/>
        </w:rPr>
        <w:t> </w:t>
      </w:r>
      <w:r>
        <w:rPr>
          <w:color w:val="231F20"/>
        </w:rPr>
        <w:t>là</w:t>
      </w:r>
      <w:r>
        <w:rPr>
          <w:color w:val="231F20"/>
          <w:spacing w:val="-11"/>
        </w:rPr>
        <w:t> </w:t>
      </w:r>
      <w:r>
        <w:rPr>
          <w:color w:val="231F20"/>
        </w:rPr>
        <w:t>thanh</w:t>
      </w:r>
      <w:r>
        <w:rPr>
          <w:color w:val="231F20"/>
          <w:spacing w:val="-11"/>
        </w:rPr>
        <w:t> </w:t>
      </w:r>
      <w:r>
        <w:rPr>
          <w:color w:val="231F20"/>
        </w:rPr>
        <w:t>tịnh,</w:t>
      </w:r>
      <w:r>
        <w:rPr>
          <w:color w:val="231F20"/>
          <w:spacing w:val="-12"/>
        </w:rPr>
        <w:t> </w:t>
      </w:r>
      <w:r>
        <w:rPr>
          <w:color w:val="231F20"/>
        </w:rPr>
        <w:t>là</w:t>
      </w:r>
      <w:r>
        <w:rPr>
          <w:color w:val="231F20"/>
          <w:spacing w:val="-11"/>
        </w:rPr>
        <w:t> </w:t>
      </w:r>
      <w:r>
        <w:rPr>
          <w:color w:val="231F20"/>
        </w:rPr>
        <w:t>giải</w:t>
      </w:r>
      <w:r>
        <w:rPr>
          <w:color w:val="231F20"/>
          <w:spacing w:val="-11"/>
        </w:rPr>
        <w:t> </w:t>
      </w:r>
      <w:r>
        <w:rPr>
          <w:color w:val="231F20"/>
        </w:rPr>
        <w:t>thoát,</w:t>
      </w:r>
      <w:r>
        <w:rPr>
          <w:color w:val="231F20"/>
          <w:spacing w:val="-12"/>
        </w:rPr>
        <w:t> </w:t>
      </w:r>
      <w:r>
        <w:rPr>
          <w:color w:val="231F20"/>
        </w:rPr>
        <w:t>là</w:t>
      </w:r>
      <w:r>
        <w:rPr>
          <w:color w:val="231F20"/>
          <w:spacing w:val="-11"/>
        </w:rPr>
        <w:t> </w:t>
      </w:r>
      <w:r>
        <w:rPr>
          <w:color w:val="231F20"/>
        </w:rPr>
        <w:t>xuất</w:t>
      </w:r>
      <w:r>
        <w:rPr>
          <w:color w:val="231F20"/>
          <w:spacing w:val="-11"/>
        </w:rPr>
        <w:t> </w:t>
      </w:r>
      <w:r>
        <w:rPr>
          <w:color w:val="231F20"/>
          <w:spacing w:val="-6"/>
        </w:rPr>
        <w:t>ly.</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mê lầm, nghi ngờ, do dự. Hoặc là tham, giận, mạn, si, thô, khổ,</w:t>
      </w:r>
      <w:r>
        <w:rPr>
          <w:color w:val="231F20"/>
          <w:spacing w:val="-31"/>
        </w:rPr>
        <w:t> </w:t>
      </w:r>
      <w:r>
        <w:rPr>
          <w:color w:val="231F20"/>
        </w:rPr>
        <w:t>chướng. Hoặc</w:t>
      </w:r>
      <w:r>
        <w:rPr>
          <w:color w:val="231F20"/>
          <w:spacing w:val="-12"/>
        </w:rPr>
        <w:t> </w:t>
      </w:r>
      <w:r>
        <w:rPr>
          <w:color w:val="231F20"/>
        </w:rPr>
        <w:t>là</w:t>
      </w:r>
      <w:r>
        <w:rPr>
          <w:color w:val="231F20"/>
          <w:spacing w:val="-11"/>
        </w:rPr>
        <w:t> </w:t>
      </w:r>
      <w:r>
        <w:rPr>
          <w:color w:val="231F20"/>
        </w:rPr>
        <w:t>tĩnh</w:t>
      </w:r>
      <w:r>
        <w:rPr>
          <w:color w:val="231F20"/>
          <w:spacing w:val="-12"/>
        </w:rPr>
        <w:t> </w:t>
      </w:r>
      <w:r>
        <w:rPr>
          <w:color w:val="231F20"/>
        </w:rPr>
        <w:t>lặng,</w:t>
      </w:r>
      <w:r>
        <w:rPr>
          <w:color w:val="231F20"/>
          <w:spacing w:val="-11"/>
        </w:rPr>
        <w:t> </w:t>
      </w:r>
      <w:r>
        <w:rPr>
          <w:color w:val="231F20"/>
        </w:rPr>
        <w:t>vi</w:t>
      </w:r>
      <w:r>
        <w:rPr>
          <w:color w:val="231F20"/>
          <w:spacing w:val="-12"/>
        </w:rPr>
        <w:t> </w:t>
      </w:r>
      <w:r>
        <w:rPr>
          <w:color w:val="231F20"/>
        </w:rPr>
        <w:t>diệu,</w:t>
      </w:r>
      <w:r>
        <w:rPr>
          <w:color w:val="231F20"/>
          <w:spacing w:val="-11"/>
        </w:rPr>
        <w:t> </w:t>
      </w:r>
      <w:r>
        <w:rPr>
          <w:color w:val="231F20"/>
        </w:rPr>
        <w:t>xa</w:t>
      </w:r>
      <w:r>
        <w:rPr>
          <w:color w:val="231F20"/>
          <w:spacing w:val="-11"/>
        </w:rPr>
        <w:t> </w:t>
      </w:r>
      <w:r>
        <w:rPr>
          <w:color w:val="231F20"/>
        </w:rPr>
        <w:t>lìa.</w:t>
      </w:r>
      <w:r>
        <w:rPr>
          <w:color w:val="231F20"/>
          <w:spacing w:val="-12"/>
        </w:rPr>
        <w:t> </w:t>
      </w:r>
      <w:r>
        <w:rPr>
          <w:color w:val="231F20"/>
        </w:rPr>
        <w:t>Hoặc</w:t>
      </w:r>
      <w:r>
        <w:rPr>
          <w:color w:val="231F20"/>
          <w:spacing w:val="-11"/>
        </w:rPr>
        <w:t> </w:t>
      </w:r>
      <w:r>
        <w:rPr>
          <w:color w:val="231F20"/>
        </w:rPr>
        <w:t>xem</w:t>
      </w:r>
      <w:r>
        <w:rPr>
          <w:color w:val="231F20"/>
          <w:spacing w:val="-12"/>
        </w:rPr>
        <w:t> </w:t>
      </w:r>
      <w:r>
        <w:rPr>
          <w:color w:val="231F20"/>
        </w:rPr>
        <w:t>như</w:t>
      </w:r>
      <w:r>
        <w:rPr>
          <w:color w:val="231F20"/>
          <w:spacing w:val="-11"/>
        </w:rPr>
        <w:t> </w:t>
      </w:r>
      <w:r>
        <w:rPr>
          <w:color w:val="231F20"/>
        </w:rPr>
        <w:t>bệnh</w:t>
      </w:r>
      <w:r>
        <w:rPr>
          <w:color w:val="231F20"/>
          <w:spacing w:val="-11"/>
        </w:rPr>
        <w:t> </w:t>
      </w:r>
      <w:r>
        <w:rPr>
          <w:color w:val="231F20"/>
        </w:rPr>
        <w:t>hoạn,</w:t>
      </w:r>
      <w:r>
        <w:rPr>
          <w:color w:val="231F20"/>
          <w:spacing w:val="-12"/>
        </w:rPr>
        <w:t> </w:t>
      </w:r>
      <w:r>
        <w:rPr>
          <w:color w:val="231F20"/>
        </w:rPr>
        <w:t>ung</w:t>
      </w:r>
      <w:r>
        <w:rPr>
          <w:color w:val="231F20"/>
          <w:spacing w:val="-11"/>
        </w:rPr>
        <w:t> </w:t>
      </w:r>
      <w:r>
        <w:rPr>
          <w:color w:val="231F20"/>
        </w:rPr>
        <w:t>nhọt, tên độc, não hại. Hoặc là vô thường, khổ, không, vô ngã. Hoặc đối với nhân gọi là nhân, là tập, là sinh, là duyên. Hoặc đối với diệt gọi là diệt, là tĩnh, là diệu, là lìa. Hoặc đối với đạo gọi là đạo, là như, là hành, là xuất. Hoặc là có nhân, có khởi, có xứ </w:t>
      </w:r>
      <w:r>
        <w:rPr>
          <w:color w:val="231F20"/>
          <w:spacing w:val="-6"/>
        </w:rPr>
        <w:t>ấy, </w:t>
      </w:r>
      <w:r>
        <w:rPr>
          <w:color w:val="231F20"/>
        </w:rPr>
        <w:t>có việc </w:t>
      </w:r>
      <w:r>
        <w:rPr>
          <w:color w:val="231F20"/>
          <w:spacing w:val="-6"/>
        </w:rPr>
        <w:t>ấy. </w:t>
      </w:r>
      <w:r>
        <w:rPr>
          <w:color w:val="231F20"/>
        </w:rPr>
        <w:t>Hoặc phân</w:t>
      </w:r>
      <w:r>
        <w:rPr>
          <w:color w:val="231F20"/>
          <w:spacing w:val="-10"/>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dẫn</w:t>
      </w:r>
      <w:r>
        <w:rPr>
          <w:color w:val="231F20"/>
          <w:spacing w:val="-10"/>
        </w:rPr>
        <w:t> </w:t>
      </w:r>
      <w:r>
        <w:rPr>
          <w:color w:val="231F20"/>
        </w:rPr>
        <w:t>đến</w:t>
      </w:r>
      <w:r>
        <w:rPr>
          <w:color w:val="231F20"/>
          <w:spacing w:val="-9"/>
        </w:rPr>
        <w:t> </w:t>
      </w:r>
      <w:r>
        <w:rPr>
          <w:color w:val="231F20"/>
        </w:rPr>
        <w:t>như</w:t>
      </w:r>
      <w:r>
        <w:rPr>
          <w:color w:val="231F20"/>
          <w:spacing w:val="-9"/>
        </w:rPr>
        <w:t> </w:t>
      </w:r>
      <w:r>
        <w:rPr>
          <w:color w:val="231F20"/>
        </w:rPr>
        <w:t>lý.</w:t>
      </w:r>
      <w:r>
        <w:rPr>
          <w:color w:val="231F20"/>
          <w:spacing w:val="-9"/>
        </w:rPr>
        <w:t> </w:t>
      </w:r>
      <w:r>
        <w:rPr>
          <w:color w:val="231F20"/>
        </w:rPr>
        <w:t>Hoặc</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dẫn</w:t>
      </w:r>
      <w:r>
        <w:rPr>
          <w:color w:val="231F20"/>
          <w:spacing w:val="-9"/>
        </w:rPr>
        <w:t> </w:t>
      </w:r>
      <w:r>
        <w:rPr>
          <w:color w:val="231F20"/>
        </w:rPr>
        <w:t>đến không như lý. Hoặc phân biệt nhận biết dẫn đến không phải như lý, không phải không như lý.</w:t>
      </w:r>
    </w:p>
    <w:p>
      <w:pPr>
        <w:pStyle w:val="BodyText"/>
        <w:spacing w:before="130"/>
        <w:ind w:left="0" w:right="281" w:firstLine="0"/>
        <w:jc w:val="center"/>
      </w:pPr>
      <w:r>
        <w:rPr>
          <w:color w:val="231F20"/>
        </w:rPr>
        <w:t>*</w:t>
      </w:r>
    </w:p>
    <w:p>
      <w:pPr>
        <w:pStyle w:val="ListParagraph"/>
        <w:numPr>
          <w:ilvl w:val="0"/>
          <w:numId w:val="94"/>
        </w:numPr>
        <w:tabs>
          <w:tab w:pos="874" w:val="left" w:leader="none"/>
        </w:tabs>
        <w:spacing w:line="240" w:lineRule="auto" w:before="241" w:after="0"/>
        <w:ind w:left="873" w:right="0" w:hanging="197"/>
        <w:jc w:val="left"/>
        <w:rPr>
          <w:sz w:val="26"/>
        </w:rPr>
      </w:pPr>
      <w:r>
        <w:rPr>
          <w:b/>
          <w:i/>
          <w:color w:val="231F20"/>
          <w:sz w:val="26"/>
        </w:rPr>
        <w:t>Có bốn tâm: </w:t>
      </w:r>
      <w:r>
        <w:rPr>
          <w:color w:val="231F20"/>
          <w:sz w:val="26"/>
        </w:rPr>
        <w:t>1. Tâm thuộc cõi Dục. 2. Tâm thuộc cõi Sắc.</w:t>
      </w:r>
      <w:r>
        <w:rPr>
          <w:color w:val="231F20"/>
          <w:spacing w:val="-2"/>
          <w:sz w:val="26"/>
        </w:rPr>
        <w:t> </w:t>
      </w:r>
      <w:r>
        <w:rPr>
          <w:color w:val="231F20"/>
          <w:sz w:val="26"/>
        </w:rPr>
        <w:t>3.</w:t>
      </w:r>
    </w:p>
    <w:p>
      <w:pPr>
        <w:pStyle w:val="BodyText"/>
        <w:spacing w:before="43"/>
        <w:ind w:left="110" w:firstLine="0"/>
        <w:jc w:val="left"/>
      </w:pPr>
      <w:r>
        <w:rPr>
          <w:color w:val="231F20"/>
        </w:rPr>
        <w:t>Tâm thuộc cõi Vô sắc. 4. Tâm không hệ thuộc.</w:t>
      </w:r>
    </w:p>
    <w:p>
      <w:pPr>
        <w:pStyle w:val="BodyText"/>
        <w:spacing w:line="273" w:lineRule="auto" w:before="157"/>
        <w:ind w:left="110" w:right="383"/>
        <w:jc w:val="left"/>
      </w:pPr>
      <w:r>
        <w:rPr>
          <w:color w:val="231F20"/>
        </w:rPr>
        <w:t>Các tâm thuộc cõi Dục: Có thể phân biệt nhận biết các pháp thuộc cõi Dục chăng? Có thể phân biệt nhận biết các pháp thuộc cõi</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Sắc chăng? Có thể phân biệt nhận biết các pháp thuộc cõi Vô sắc chăng? Có thể phân biệt nhận biết các pháp không hệ thuộc chăng?</w:t>
      </w:r>
    </w:p>
    <w:p>
      <w:pPr>
        <w:pStyle w:val="BodyText"/>
        <w:spacing w:line="276" w:lineRule="auto" w:before="114"/>
        <w:ind w:right="107"/>
      </w:pPr>
      <w:r>
        <w:rPr>
          <w:color w:val="231F20"/>
        </w:rPr>
        <w:t>Có thể phân biệt nhận biết các pháp thuộc cõi Dục và cõi Sắc chăng? Có thể phân biệt nhận biết các pháp thuộc cõi Dục và cõi</w:t>
      </w:r>
      <w:r>
        <w:rPr>
          <w:color w:val="231F20"/>
          <w:spacing w:val="-40"/>
        </w:rPr>
        <w:t> </w:t>
      </w:r>
      <w:r>
        <w:rPr>
          <w:color w:val="231F20"/>
        </w:rPr>
        <w:t>Vô sắc chăng? Có thể phân biệt nhận biết các pháp thuộc cõi Dục và 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chăng?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thuộc</w:t>
      </w:r>
      <w:r>
        <w:rPr>
          <w:color w:val="231F20"/>
          <w:spacing w:val="-10"/>
        </w:rPr>
        <w:t> </w:t>
      </w:r>
      <w:r>
        <w:rPr>
          <w:color w:val="231F20"/>
          <w:spacing w:val="-4"/>
        </w:rPr>
        <w:t>cõi </w:t>
      </w:r>
      <w:r>
        <w:rPr>
          <w:color w:val="231F20"/>
        </w:rPr>
        <w:t>Sắc và cõi Vô sắc chăng? Có thể phân biệt nhận biết các pháp thuộc cõi Sắc và không hệ thuộc chăng? Có thể phân biệt nhận biết các pháp thuộc cõi Vô sắc và không hệ thuộc</w:t>
      </w:r>
      <w:r>
        <w:rPr>
          <w:color w:val="231F20"/>
          <w:spacing w:val="-8"/>
        </w:rPr>
        <w:t> </w:t>
      </w:r>
      <w:r>
        <w:rPr>
          <w:color w:val="231F20"/>
        </w:rPr>
        <w:t>chăng?</w:t>
      </w:r>
    </w:p>
    <w:p>
      <w:pPr>
        <w:pStyle w:val="BodyText"/>
        <w:spacing w:line="276" w:lineRule="auto" w:before="114"/>
        <w:ind w:right="107"/>
      </w:pPr>
      <w:r>
        <w:rPr>
          <w:color w:val="231F20"/>
        </w:rPr>
        <w:t>Có</w:t>
      </w:r>
      <w:r>
        <w:rPr>
          <w:color w:val="231F20"/>
          <w:spacing w:val="-6"/>
        </w:rPr>
        <w:t> </w:t>
      </w:r>
      <w:r>
        <w:rPr>
          <w:color w:val="231F20"/>
        </w:rPr>
        <w:t>thể</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các</w:t>
      </w:r>
      <w:r>
        <w:rPr>
          <w:color w:val="231F20"/>
          <w:spacing w:val="-6"/>
        </w:rPr>
        <w:t> </w:t>
      </w:r>
      <w:r>
        <w:rPr>
          <w:color w:val="231F20"/>
        </w:rPr>
        <w:t>pháp</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cõi Vô sắc chăng? Có thể phân biệt nhận biết các pháp thuộc cõi Dục, cõi Sắc và không hệ thuộc chăng? Có thể phân biệt nhận biết các pháp thuộc cõi Dục, cõi Vô sắc và không hệ thuộc chăng? Có thể phân biệt nhận biết các pháp thuộc cõi Sắc, cõi Vô sắc và không hệ thuộc</w:t>
      </w:r>
      <w:r>
        <w:rPr>
          <w:color w:val="231F20"/>
          <w:spacing w:val="-5"/>
        </w:rPr>
        <w:t> </w:t>
      </w:r>
      <w:r>
        <w:rPr>
          <w:color w:val="231F20"/>
        </w:rPr>
        <w:t>chăng?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 Sắc, cõi Vô sắc và không hệ thuộc</w:t>
      </w:r>
      <w:r>
        <w:rPr>
          <w:color w:val="231F20"/>
          <w:spacing w:val="-9"/>
        </w:rPr>
        <w:t> </w:t>
      </w:r>
      <w:r>
        <w:rPr>
          <w:color w:val="231F20"/>
        </w:rPr>
        <w:t>chăng?</w:t>
      </w:r>
    </w:p>
    <w:p>
      <w:pPr>
        <w:pStyle w:val="BodyText"/>
        <w:spacing w:line="276" w:lineRule="auto" w:before="115"/>
        <w:ind w:right="107"/>
      </w:pPr>
      <w:r>
        <w:rPr>
          <w:color w:val="231F20"/>
        </w:rPr>
        <w:t>Như tâm thuộc cõi Dục, cho đến tâm không hệ thuộc vào cõi nào cũng như vậy.</w:t>
      </w:r>
    </w:p>
    <w:p>
      <w:pPr>
        <w:spacing w:line="276" w:lineRule="auto" w:before="114"/>
        <w:ind w:left="393" w:right="108" w:firstLine="566"/>
        <w:jc w:val="both"/>
        <w:rPr>
          <w:i/>
          <w:sz w:val="26"/>
        </w:rPr>
      </w:pPr>
      <w:r>
        <w:rPr>
          <w:b/>
          <w:i/>
          <w:color w:val="231F20"/>
          <w:sz w:val="26"/>
        </w:rPr>
        <w:t>Các tâm thuộc cõi Dục: </w:t>
      </w:r>
      <w:r>
        <w:rPr>
          <w:i/>
          <w:color w:val="231F20"/>
          <w:sz w:val="26"/>
        </w:rPr>
        <w:t>Có thể phân biệt nhận biết các pháp </w:t>
      </w:r>
      <w:r>
        <w:rPr>
          <w:i/>
          <w:color w:val="231F20"/>
          <w:sz w:val="26"/>
        </w:rPr>
        <w:t>thuộc cõi Dục chăng?</w:t>
      </w:r>
    </w:p>
    <w:p>
      <w:pPr>
        <w:pStyle w:val="BodyText"/>
        <w:spacing w:line="276" w:lineRule="auto" w:before="113"/>
        <w:ind w:right="107"/>
      </w:pPr>
      <w:r>
        <w:rPr>
          <w:i/>
          <w:color w:val="231F20"/>
        </w:rPr>
        <w:t>Đáp: </w:t>
      </w:r>
      <w:r>
        <w:rPr>
          <w:color w:val="231F20"/>
        </w:rPr>
        <w:t>Có thể phân biệt nhận biết các pháp như: Hoặc chấp là ngã, là ngã sở. Hoặc chấp là đoạn, là thường. Hoặc bài bác cho là không có nhân, không có tạo tác, hoặc lại tổn giảm.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mê lầm, nghi ngờ, do dự. Hoặc là tham, là sân, là mạn, là si, là thô, là khổ, là chướng. Hoặc xem như bệnh hoạn, ung nhọt, như tên độc, như não hại. Hoặc là vô thường, khổ, không, vô ngã. Hoặc đối với nhân nói là nhân, là tập, là sinh, là duyên. Hoặc là có nhân, có khởi, có xứ </w:t>
      </w:r>
      <w:r>
        <w:rPr>
          <w:color w:val="231F20"/>
          <w:spacing w:val="-6"/>
        </w:rPr>
        <w:t>ấy, </w:t>
      </w:r>
      <w:r>
        <w:rPr>
          <w:color w:val="231F20"/>
        </w:rPr>
        <w:t>có việc </w:t>
      </w:r>
      <w:r>
        <w:rPr>
          <w:color w:val="231F20"/>
          <w:spacing w:val="-6"/>
        </w:rPr>
        <w:t>ấy. </w:t>
      </w:r>
      <w:r>
        <w:rPr>
          <w:color w:val="231F20"/>
        </w:rPr>
        <w:t>Hoặc</w:t>
      </w:r>
      <w:r>
        <w:rPr>
          <w:color w:val="231F20"/>
          <w:spacing w:val="52"/>
        </w:rPr>
        <w:t> </w:t>
      </w:r>
      <w:r>
        <w:rPr>
          <w:color w:val="231F20"/>
        </w:rPr>
        <w:t>phân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biệt nhận biết dẫn đến như lý. Hoặc phân biệt nhận biết dẫn đến không như lý. Hoặc phân biệt nhận biết dẫn đến không phải là </w:t>
      </w:r>
      <w:r>
        <w:rPr>
          <w:color w:val="231F20"/>
          <w:spacing w:val="-4"/>
        </w:rPr>
        <w:t>như</w:t>
      </w:r>
      <w:r>
        <w:rPr>
          <w:color w:val="231F20"/>
          <w:spacing w:val="57"/>
        </w:rPr>
        <w:t> </w:t>
      </w:r>
      <w:r>
        <w:rPr>
          <w:color w:val="231F20"/>
        </w:rPr>
        <w:t>lý, không phải là không như lý.</w:t>
      </w:r>
    </w:p>
    <w:p>
      <w:pPr>
        <w:pStyle w:val="BodyText"/>
        <w:spacing w:before="111"/>
        <w:ind w:left="677" w:firstLine="0"/>
      </w:pPr>
      <w:r>
        <w:rPr>
          <w:i/>
          <w:color w:val="231F20"/>
        </w:rPr>
        <w:t>Hỏi: </w:t>
      </w:r>
      <w:r>
        <w:rPr>
          <w:color w:val="231F20"/>
        </w:rPr>
        <w:t>Có thể phân biệt nhận biết các pháp thuộc cõi Sắc chăng?</w:t>
      </w:r>
    </w:p>
    <w:p>
      <w:pPr>
        <w:pStyle w:val="BodyText"/>
        <w:spacing w:line="273" w:lineRule="auto" w:before="154"/>
        <w:ind w:left="110" w:right="390"/>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w:t>
      </w:r>
      <w:r>
        <w:rPr>
          <w:color w:val="231F20"/>
          <w:spacing w:val="-4"/>
        </w:rPr>
        <w:t>dự. </w:t>
      </w: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trí,</w:t>
      </w:r>
      <w:r>
        <w:rPr>
          <w:color w:val="231F20"/>
          <w:spacing w:val="-4"/>
        </w:rPr>
        <w:t> </w:t>
      </w:r>
      <w:r>
        <w:rPr>
          <w:color w:val="231F20"/>
        </w:rPr>
        <w:t>tối</w:t>
      </w:r>
      <w:r>
        <w:rPr>
          <w:color w:val="231F20"/>
          <w:spacing w:val="-4"/>
        </w:rPr>
        <w:t> </w:t>
      </w:r>
      <w:r>
        <w:rPr>
          <w:color w:val="231F20"/>
        </w:rPr>
        <w:t>tăm,</w:t>
      </w:r>
      <w:r>
        <w:rPr>
          <w:color w:val="231F20"/>
          <w:spacing w:val="-3"/>
        </w:rPr>
        <w:t> </w:t>
      </w:r>
      <w:r>
        <w:rPr>
          <w:color w:val="231F20"/>
        </w:rPr>
        <w:t>ngu</w:t>
      </w:r>
      <w:r>
        <w:rPr>
          <w:color w:val="231F20"/>
          <w:spacing w:val="-4"/>
        </w:rPr>
        <w:t> </w:t>
      </w:r>
      <w:r>
        <w:rPr>
          <w:color w:val="231F20"/>
        </w:rPr>
        <w:t>si,</w:t>
      </w:r>
      <w:r>
        <w:rPr>
          <w:color w:val="231F20"/>
          <w:spacing w:val="-4"/>
        </w:rPr>
        <w:t> </w:t>
      </w:r>
      <w:r>
        <w:rPr>
          <w:color w:val="231F20"/>
        </w:rPr>
        <w:t>thô</w:t>
      </w:r>
      <w:r>
        <w:rPr>
          <w:color w:val="231F20"/>
          <w:spacing w:val="-3"/>
        </w:rPr>
        <w:t> </w:t>
      </w:r>
      <w:r>
        <w:rPr>
          <w:color w:val="231F20"/>
        </w:rPr>
        <w:t>xấu,</w:t>
      </w:r>
      <w:r>
        <w:rPr>
          <w:color w:val="231F20"/>
          <w:spacing w:val="-4"/>
        </w:rPr>
        <w:t> </w:t>
      </w:r>
      <w:r>
        <w:rPr>
          <w:color w:val="231F20"/>
        </w:rPr>
        <w:t>khổ</w:t>
      </w:r>
      <w:r>
        <w:rPr>
          <w:color w:val="231F20"/>
          <w:spacing w:val="-4"/>
        </w:rPr>
        <w:t> </w:t>
      </w:r>
      <w:r>
        <w:rPr>
          <w:color w:val="231F20"/>
        </w:rPr>
        <w:t>sở,</w:t>
      </w:r>
      <w:r>
        <w:rPr>
          <w:color w:val="231F20"/>
          <w:spacing w:val="-3"/>
        </w:rPr>
        <w:t> </w:t>
      </w:r>
      <w:r>
        <w:rPr>
          <w:color w:val="231F20"/>
        </w:rPr>
        <w:t>chướng</w:t>
      </w:r>
      <w:r>
        <w:rPr>
          <w:color w:val="231F20"/>
          <w:spacing w:val="-4"/>
        </w:rPr>
        <w:t> </w:t>
      </w:r>
      <w:r>
        <w:rPr>
          <w:color w:val="231F20"/>
        </w:rPr>
        <w:t>ngại.</w:t>
      </w:r>
      <w:r>
        <w:rPr>
          <w:color w:val="231F20"/>
          <w:spacing w:val="-4"/>
        </w:rPr>
        <w:t> </w:t>
      </w:r>
      <w:r>
        <w:rPr>
          <w:color w:val="231F20"/>
        </w:rPr>
        <w:t>Hoặc</w:t>
      </w:r>
      <w:r>
        <w:rPr>
          <w:color w:val="231F20"/>
          <w:spacing w:val="-3"/>
        </w:rPr>
        <w:t> </w:t>
      </w:r>
      <w:r>
        <w:rPr>
          <w:color w:val="231F20"/>
        </w:rPr>
        <w:t>là tĩnh</w:t>
      </w:r>
      <w:r>
        <w:rPr>
          <w:color w:val="231F20"/>
          <w:spacing w:val="-14"/>
        </w:rPr>
        <w:t> </w:t>
      </w:r>
      <w:r>
        <w:rPr>
          <w:color w:val="231F20"/>
        </w:rPr>
        <w:t>lặng,</w:t>
      </w:r>
      <w:r>
        <w:rPr>
          <w:color w:val="231F20"/>
          <w:spacing w:val="-13"/>
        </w:rPr>
        <w:t> </w:t>
      </w:r>
      <w:r>
        <w:rPr>
          <w:color w:val="231F20"/>
        </w:rPr>
        <w:t>vi</w:t>
      </w:r>
      <w:r>
        <w:rPr>
          <w:color w:val="231F20"/>
          <w:spacing w:val="-13"/>
        </w:rPr>
        <w:t> </w:t>
      </w:r>
      <w:r>
        <w:rPr>
          <w:color w:val="231F20"/>
        </w:rPr>
        <w:t>diệu,</w:t>
      </w:r>
      <w:r>
        <w:rPr>
          <w:color w:val="231F20"/>
          <w:spacing w:val="-13"/>
        </w:rPr>
        <w:t> </w:t>
      </w:r>
      <w:r>
        <w:rPr>
          <w:color w:val="231F20"/>
        </w:rPr>
        <w:t>xa</w:t>
      </w:r>
      <w:r>
        <w:rPr>
          <w:color w:val="231F20"/>
          <w:spacing w:val="-14"/>
        </w:rPr>
        <w:t> </w:t>
      </w:r>
      <w:r>
        <w:rPr>
          <w:color w:val="231F20"/>
        </w:rPr>
        <w:t>lìa.</w:t>
      </w:r>
      <w:r>
        <w:rPr>
          <w:color w:val="231F20"/>
          <w:spacing w:val="-13"/>
        </w:rPr>
        <w:t> </w:t>
      </w:r>
      <w:r>
        <w:rPr>
          <w:color w:val="231F20"/>
        </w:rPr>
        <w:t>Hoặc</w:t>
      </w:r>
      <w:r>
        <w:rPr>
          <w:color w:val="231F20"/>
          <w:spacing w:val="-13"/>
        </w:rPr>
        <w:t> </w:t>
      </w:r>
      <w:r>
        <w:rPr>
          <w:color w:val="231F20"/>
        </w:rPr>
        <w:t>xem</w:t>
      </w:r>
      <w:r>
        <w:rPr>
          <w:color w:val="231F20"/>
          <w:spacing w:val="-13"/>
        </w:rPr>
        <w:t> </w:t>
      </w:r>
      <w:r>
        <w:rPr>
          <w:color w:val="231F20"/>
        </w:rPr>
        <w:t>như</w:t>
      </w:r>
      <w:r>
        <w:rPr>
          <w:color w:val="231F20"/>
          <w:spacing w:val="-13"/>
        </w:rPr>
        <w:t> </w:t>
      </w:r>
      <w:r>
        <w:rPr>
          <w:color w:val="231F20"/>
        </w:rPr>
        <w:t>bệnh</w:t>
      </w:r>
      <w:r>
        <w:rPr>
          <w:color w:val="231F20"/>
          <w:spacing w:val="-14"/>
        </w:rPr>
        <w:t> </w:t>
      </w:r>
      <w:r>
        <w:rPr>
          <w:color w:val="231F20"/>
        </w:rPr>
        <w:t>hoạn,</w:t>
      </w:r>
      <w:r>
        <w:rPr>
          <w:color w:val="231F20"/>
          <w:spacing w:val="-13"/>
        </w:rPr>
        <w:t> </w:t>
      </w:r>
      <w:r>
        <w:rPr>
          <w:color w:val="231F20"/>
        </w:rPr>
        <w:t>ung</w:t>
      </w:r>
      <w:r>
        <w:rPr>
          <w:color w:val="231F20"/>
          <w:spacing w:val="-13"/>
        </w:rPr>
        <w:t> </w:t>
      </w:r>
      <w:r>
        <w:rPr>
          <w:color w:val="231F20"/>
        </w:rPr>
        <w:t>nhọt,</w:t>
      </w:r>
      <w:r>
        <w:rPr>
          <w:color w:val="231F20"/>
          <w:spacing w:val="-13"/>
        </w:rPr>
        <w:t> </w:t>
      </w:r>
      <w:r>
        <w:rPr>
          <w:color w:val="231F20"/>
        </w:rPr>
        <w:t>tên</w:t>
      </w:r>
      <w:r>
        <w:rPr>
          <w:color w:val="231F20"/>
          <w:spacing w:val="-13"/>
        </w:rPr>
        <w:t> </w:t>
      </w:r>
      <w:r>
        <w:rPr>
          <w:color w:val="231F20"/>
        </w:rPr>
        <w:t>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Hoặc phân biệt nhận biết dẫn đến không như lý.</w:t>
      </w:r>
    </w:p>
    <w:p>
      <w:pPr>
        <w:pStyle w:val="BodyText"/>
        <w:spacing w:before="105"/>
        <w:ind w:left="677" w:firstLine="0"/>
      </w:pPr>
      <w:r>
        <w:rPr>
          <w:i/>
          <w:color w:val="231F20"/>
        </w:rPr>
        <w:t>Hỏi: </w:t>
      </w:r>
      <w:r>
        <w:rPr>
          <w:color w:val="231F20"/>
        </w:rPr>
        <w:t>Có thể phân biệt nhận biết các pháp thuộc cõi Vô sắc chăng?</w:t>
      </w:r>
    </w:p>
    <w:p>
      <w:pPr>
        <w:pStyle w:val="BodyText"/>
        <w:spacing w:line="273" w:lineRule="auto" w:before="155"/>
        <w:ind w:left="110" w:right="390"/>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w:t>
      </w:r>
      <w:r>
        <w:rPr>
          <w:color w:val="231F20"/>
          <w:spacing w:val="-4"/>
        </w:rPr>
        <w:t>dự. </w:t>
      </w: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trí,</w:t>
      </w:r>
      <w:r>
        <w:rPr>
          <w:color w:val="231F20"/>
          <w:spacing w:val="-4"/>
        </w:rPr>
        <w:t> </w:t>
      </w:r>
      <w:r>
        <w:rPr>
          <w:color w:val="231F20"/>
        </w:rPr>
        <w:t>tối</w:t>
      </w:r>
      <w:r>
        <w:rPr>
          <w:color w:val="231F20"/>
          <w:spacing w:val="-4"/>
        </w:rPr>
        <w:t> </w:t>
      </w:r>
      <w:r>
        <w:rPr>
          <w:color w:val="231F20"/>
        </w:rPr>
        <w:t>tăm,</w:t>
      </w:r>
      <w:r>
        <w:rPr>
          <w:color w:val="231F20"/>
          <w:spacing w:val="-3"/>
        </w:rPr>
        <w:t> </w:t>
      </w:r>
      <w:r>
        <w:rPr>
          <w:color w:val="231F20"/>
        </w:rPr>
        <w:t>ngu</w:t>
      </w:r>
      <w:r>
        <w:rPr>
          <w:color w:val="231F20"/>
          <w:spacing w:val="-4"/>
        </w:rPr>
        <w:t> </w:t>
      </w:r>
      <w:r>
        <w:rPr>
          <w:color w:val="231F20"/>
        </w:rPr>
        <w:t>si,</w:t>
      </w:r>
      <w:r>
        <w:rPr>
          <w:color w:val="231F20"/>
          <w:spacing w:val="-4"/>
        </w:rPr>
        <w:t> </w:t>
      </w:r>
      <w:r>
        <w:rPr>
          <w:color w:val="231F20"/>
        </w:rPr>
        <w:t>thô</w:t>
      </w:r>
      <w:r>
        <w:rPr>
          <w:color w:val="231F20"/>
          <w:spacing w:val="-3"/>
        </w:rPr>
        <w:t> </w:t>
      </w:r>
      <w:r>
        <w:rPr>
          <w:color w:val="231F20"/>
        </w:rPr>
        <w:t>xấu,</w:t>
      </w:r>
      <w:r>
        <w:rPr>
          <w:color w:val="231F20"/>
          <w:spacing w:val="-4"/>
        </w:rPr>
        <w:t> </w:t>
      </w:r>
      <w:r>
        <w:rPr>
          <w:color w:val="231F20"/>
        </w:rPr>
        <w:t>khổ</w:t>
      </w:r>
      <w:r>
        <w:rPr>
          <w:color w:val="231F20"/>
          <w:spacing w:val="-4"/>
        </w:rPr>
        <w:t> </w:t>
      </w:r>
      <w:r>
        <w:rPr>
          <w:color w:val="231F20"/>
        </w:rPr>
        <w:t>sở,</w:t>
      </w:r>
      <w:r>
        <w:rPr>
          <w:color w:val="231F20"/>
          <w:spacing w:val="-3"/>
        </w:rPr>
        <w:t> </w:t>
      </w:r>
      <w:r>
        <w:rPr>
          <w:color w:val="231F20"/>
        </w:rPr>
        <w:t>chướng</w:t>
      </w:r>
      <w:r>
        <w:rPr>
          <w:color w:val="231F20"/>
          <w:spacing w:val="-4"/>
        </w:rPr>
        <w:t> </w:t>
      </w:r>
      <w:r>
        <w:rPr>
          <w:color w:val="231F20"/>
        </w:rPr>
        <w:t>ngại.</w:t>
      </w:r>
      <w:r>
        <w:rPr>
          <w:color w:val="231F20"/>
          <w:spacing w:val="-4"/>
        </w:rPr>
        <w:t> </w:t>
      </w:r>
      <w:r>
        <w:rPr>
          <w:color w:val="231F20"/>
        </w:rPr>
        <w:t>Hoặc</w:t>
      </w:r>
      <w:r>
        <w:rPr>
          <w:color w:val="231F20"/>
          <w:spacing w:val="-3"/>
        </w:rPr>
        <w:t> </w:t>
      </w:r>
      <w:r>
        <w:rPr>
          <w:color w:val="231F20"/>
        </w:rPr>
        <w:t>là tĩnh</w:t>
      </w:r>
      <w:r>
        <w:rPr>
          <w:color w:val="231F20"/>
          <w:spacing w:val="-14"/>
        </w:rPr>
        <w:t> </w:t>
      </w:r>
      <w:r>
        <w:rPr>
          <w:color w:val="231F20"/>
        </w:rPr>
        <w:t>lặng,</w:t>
      </w:r>
      <w:r>
        <w:rPr>
          <w:color w:val="231F20"/>
          <w:spacing w:val="-13"/>
        </w:rPr>
        <w:t> </w:t>
      </w:r>
      <w:r>
        <w:rPr>
          <w:color w:val="231F20"/>
        </w:rPr>
        <w:t>vi</w:t>
      </w:r>
      <w:r>
        <w:rPr>
          <w:color w:val="231F20"/>
          <w:spacing w:val="-13"/>
        </w:rPr>
        <w:t> </w:t>
      </w:r>
      <w:r>
        <w:rPr>
          <w:color w:val="231F20"/>
        </w:rPr>
        <w:t>diệu,</w:t>
      </w:r>
      <w:r>
        <w:rPr>
          <w:color w:val="231F20"/>
          <w:spacing w:val="-13"/>
        </w:rPr>
        <w:t> </w:t>
      </w:r>
      <w:r>
        <w:rPr>
          <w:color w:val="231F20"/>
        </w:rPr>
        <w:t>xa</w:t>
      </w:r>
      <w:r>
        <w:rPr>
          <w:color w:val="231F20"/>
          <w:spacing w:val="-14"/>
        </w:rPr>
        <w:t> </w:t>
      </w:r>
      <w:r>
        <w:rPr>
          <w:color w:val="231F20"/>
        </w:rPr>
        <w:t>lìa.</w:t>
      </w:r>
      <w:r>
        <w:rPr>
          <w:color w:val="231F20"/>
          <w:spacing w:val="-13"/>
        </w:rPr>
        <w:t> </w:t>
      </w:r>
      <w:r>
        <w:rPr>
          <w:color w:val="231F20"/>
        </w:rPr>
        <w:t>Hoặc</w:t>
      </w:r>
      <w:r>
        <w:rPr>
          <w:color w:val="231F20"/>
          <w:spacing w:val="-13"/>
        </w:rPr>
        <w:t> </w:t>
      </w:r>
      <w:r>
        <w:rPr>
          <w:color w:val="231F20"/>
        </w:rPr>
        <w:t>xem</w:t>
      </w:r>
      <w:r>
        <w:rPr>
          <w:color w:val="231F20"/>
          <w:spacing w:val="-13"/>
        </w:rPr>
        <w:t> </w:t>
      </w:r>
      <w:r>
        <w:rPr>
          <w:color w:val="231F20"/>
        </w:rPr>
        <w:t>như</w:t>
      </w:r>
      <w:r>
        <w:rPr>
          <w:color w:val="231F20"/>
          <w:spacing w:val="-13"/>
        </w:rPr>
        <w:t> </w:t>
      </w:r>
      <w:r>
        <w:rPr>
          <w:color w:val="231F20"/>
        </w:rPr>
        <w:t>bệnh</w:t>
      </w:r>
      <w:r>
        <w:rPr>
          <w:color w:val="231F20"/>
          <w:spacing w:val="-14"/>
        </w:rPr>
        <w:t> </w:t>
      </w:r>
      <w:r>
        <w:rPr>
          <w:color w:val="231F20"/>
        </w:rPr>
        <w:t>hoạn,</w:t>
      </w:r>
      <w:r>
        <w:rPr>
          <w:color w:val="231F20"/>
          <w:spacing w:val="-13"/>
        </w:rPr>
        <w:t> </w:t>
      </w:r>
      <w:r>
        <w:rPr>
          <w:color w:val="231F20"/>
        </w:rPr>
        <w:t>ung</w:t>
      </w:r>
      <w:r>
        <w:rPr>
          <w:color w:val="231F20"/>
          <w:spacing w:val="-13"/>
        </w:rPr>
        <w:t> </w:t>
      </w:r>
      <w:r>
        <w:rPr>
          <w:color w:val="231F20"/>
        </w:rPr>
        <w:t>nhọt,</w:t>
      </w:r>
      <w:r>
        <w:rPr>
          <w:color w:val="231F20"/>
          <w:spacing w:val="-13"/>
        </w:rPr>
        <w:t> </w:t>
      </w:r>
      <w:r>
        <w:rPr>
          <w:color w:val="231F20"/>
        </w:rPr>
        <w:t>tên</w:t>
      </w:r>
      <w:r>
        <w:rPr>
          <w:color w:val="231F20"/>
          <w:spacing w:val="-13"/>
        </w:rPr>
        <w:t> </w:t>
      </w:r>
      <w:r>
        <w:rPr>
          <w:color w:val="231F20"/>
        </w:rPr>
        <w:t>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Hoặc phân biệt nhận biết dẫn đến không như lý.</w:t>
      </w:r>
    </w:p>
    <w:p>
      <w:pPr>
        <w:pStyle w:val="BodyText"/>
        <w:spacing w:before="105"/>
        <w:ind w:left="677"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9"/>
        </w:rPr>
        <w:t> </w:t>
      </w:r>
      <w:r>
        <w:rPr>
          <w:color w:val="231F20"/>
        </w:rPr>
        <w:t>không</w:t>
      </w:r>
      <w:r>
        <w:rPr>
          <w:color w:val="231F20"/>
          <w:spacing w:val="-18"/>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3" w:lineRule="auto" w:before="154"/>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w:t>
      </w:r>
      <w:r>
        <w:rPr>
          <w:color w:val="231F20"/>
          <w:spacing w:val="-6"/>
        </w:rPr>
        <w:t>là </w:t>
      </w:r>
      <w:r>
        <w:rPr>
          <w:color w:val="231F20"/>
        </w:rPr>
        <w:t>như,</w:t>
      </w:r>
      <w:r>
        <w:rPr>
          <w:color w:val="231F20"/>
          <w:spacing w:val="6"/>
        </w:rPr>
        <w:t> </w:t>
      </w:r>
      <w:r>
        <w:rPr>
          <w:color w:val="231F20"/>
        </w:rPr>
        <w:t>là</w:t>
      </w:r>
      <w:r>
        <w:rPr>
          <w:color w:val="231F20"/>
          <w:spacing w:val="6"/>
        </w:rPr>
        <w:t> </w:t>
      </w:r>
      <w:r>
        <w:rPr>
          <w:color w:val="231F20"/>
        </w:rPr>
        <w:t>hành,</w:t>
      </w:r>
      <w:r>
        <w:rPr>
          <w:color w:val="231F20"/>
          <w:spacing w:val="7"/>
        </w:rPr>
        <w:t> </w:t>
      </w:r>
      <w:r>
        <w:rPr>
          <w:color w:val="231F20"/>
        </w:rPr>
        <w:t>là</w:t>
      </w:r>
      <w:r>
        <w:rPr>
          <w:color w:val="231F20"/>
          <w:spacing w:val="6"/>
        </w:rPr>
        <w:t> </w:t>
      </w:r>
      <w:r>
        <w:rPr>
          <w:color w:val="231F20"/>
        </w:rPr>
        <w:t>xuất.</w:t>
      </w:r>
      <w:r>
        <w:rPr>
          <w:color w:val="231F20"/>
          <w:spacing w:val="7"/>
        </w:rPr>
        <w:t> </w:t>
      </w:r>
      <w:r>
        <w:rPr>
          <w:color w:val="231F20"/>
        </w:rPr>
        <w:t>Hoặc</w:t>
      </w:r>
      <w:r>
        <w:rPr>
          <w:color w:val="231F20"/>
          <w:spacing w:val="6"/>
        </w:rPr>
        <w:t> </w:t>
      </w:r>
      <w:r>
        <w:rPr>
          <w:color w:val="231F20"/>
        </w:rPr>
        <w:t>là</w:t>
      </w:r>
      <w:r>
        <w:rPr>
          <w:color w:val="231F20"/>
          <w:spacing w:val="7"/>
        </w:rPr>
        <w:t> </w:t>
      </w:r>
      <w:r>
        <w:rPr>
          <w:color w:val="231F20"/>
        </w:rPr>
        <w:t>vô</w:t>
      </w:r>
      <w:r>
        <w:rPr>
          <w:color w:val="231F20"/>
          <w:spacing w:val="6"/>
        </w:rPr>
        <w:t> </w:t>
      </w:r>
      <w:r>
        <w:rPr>
          <w:color w:val="231F20"/>
        </w:rPr>
        <w:t>thường,</w:t>
      </w:r>
      <w:r>
        <w:rPr>
          <w:color w:val="231F20"/>
          <w:spacing w:val="7"/>
        </w:rPr>
        <w:t> </w:t>
      </w:r>
      <w:r>
        <w:rPr>
          <w:color w:val="231F20"/>
        </w:rPr>
        <w:t>khổ,</w:t>
      </w:r>
      <w:r>
        <w:rPr>
          <w:color w:val="231F20"/>
          <w:spacing w:val="6"/>
        </w:rPr>
        <w:t> </w:t>
      </w:r>
      <w:r>
        <w:rPr>
          <w:color w:val="231F20"/>
        </w:rPr>
        <w:t>không,</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Hoặc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là diệt tổn giảm, là đạo tổn giảm. Hoặc là phân biệt nhận biết còn</w:t>
      </w:r>
      <w:r>
        <w:rPr>
          <w:color w:val="231F20"/>
          <w:spacing w:val="-33"/>
        </w:rPr>
        <w:t> </w:t>
      </w:r>
      <w:r>
        <w:rPr>
          <w:color w:val="231F20"/>
        </w:rPr>
        <w:t>do dự, ngu si. Hoặc phân biệt nhận biết dẫn đến như lý. Hoặc phân biệt nhận biết dẫn đến không như lý.</w:t>
      </w:r>
    </w:p>
    <w:p>
      <w:pPr>
        <w:pStyle w:val="BodyText"/>
        <w:spacing w:line="273" w:lineRule="auto" w:before="111"/>
        <w:ind w:right="108"/>
      </w:pPr>
      <w:r>
        <w:rPr>
          <w:i/>
          <w:color w:val="231F20"/>
        </w:rPr>
        <w:t>Hỏi: </w:t>
      </w:r>
      <w:r>
        <w:rPr>
          <w:color w:val="231F20"/>
        </w:rPr>
        <w:t>Có thể phân biệt nhận biết các pháp thuộc cõi Dục và cõi Sắc chăng?</w:t>
      </w:r>
    </w:p>
    <w:p>
      <w:pPr>
        <w:pStyle w:val="BodyText"/>
        <w:spacing w:line="273" w:lineRule="auto" w:before="111"/>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3" w:lineRule="auto" w:before="110"/>
        <w:ind w:right="108"/>
      </w:pPr>
      <w:r>
        <w:rPr>
          <w:i/>
          <w:color w:val="231F20"/>
        </w:rPr>
        <w:t>Hỏi: </w:t>
      </w:r>
      <w:r>
        <w:rPr>
          <w:color w:val="231F20"/>
        </w:rPr>
        <w:t>Có thể phân biệt nhận biết các pháp thuộc cõi Dục và cõi Vô sắc chăng?</w:t>
      </w:r>
    </w:p>
    <w:p>
      <w:pPr>
        <w:pStyle w:val="BodyText"/>
        <w:spacing w:line="273" w:lineRule="auto" w:before="111"/>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3" w:lineRule="auto" w:before="110"/>
        <w:ind w:right="108"/>
      </w:pPr>
      <w:r>
        <w:rPr>
          <w:i/>
          <w:color w:val="231F20"/>
        </w:rPr>
        <w:t>Hỏi: </w:t>
      </w:r>
      <w:r>
        <w:rPr>
          <w:color w:val="231F20"/>
        </w:rPr>
        <w:t>Có thể phân biệt nhận biết các pháp thuộc cõi Dục và không hệ thuộc chăng?</w:t>
      </w:r>
    </w:p>
    <w:p>
      <w:pPr>
        <w:pStyle w:val="BodyText"/>
        <w:spacing w:line="273" w:lineRule="auto" w:before="111"/>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right="108"/>
      </w:pPr>
      <w:r>
        <w:rPr>
          <w:i/>
          <w:color w:val="231F20"/>
        </w:rPr>
        <w:t>Hỏi: </w:t>
      </w:r>
      <w:r>
        <w:rPr>
          <w:color w:val="231F20"/>
        </w:rPr>
        <w:t>Có thể phân biệt nhận biết các pháp thuộc cõi Sắc và cõi Vô sắc chăng?</w:t>
      </w:r>
    </w:p>
    <w:p>
      <w:pPr>
        <w:pStyle w:val="BodyText"/>
        <w:spacing w:line="273" w:lineRule="auto" w:before="112"/>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w:t>
      </w:r>
      <w:r>
        <w:rPr>
          <w:color w:val="231F20"/>
          <w:spacing w:val="-10"/>
        </w:rPr>
        <w:t> </w:t>
      </w:r>
      <w:r>
        <w:rPr>
          <w:color w:val="231F20"/>
          <w:spacing w:val="-4"/>
        </w:rPr>
        <w:t>dự.</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Hoặc</w:t>
      </w:r>
      <w:r>
        <w:rPr>
          <w:color w:val="231F20"/>
          <w:spacing w:val="-4"/>
        </w:rPr>
        <w:t> </w:t>
      </w:r>
      <w:r>
        <w:rPr>
          <w:color w:val="231F20"/>
        </w:rPr>
        <w:t>là</w:t>
      </w:r>
      <w:r>
        <w:rPr>
          <w:color w:val="231F20"/>
          <w:spacing w:val="-4"/>
        </w:rPr>
        <w:t> </w:t>
      </w:r>
      <w:r>
        <w:rPr>
          <w:color w:val="231F20"/>
        </w:rPr>
        <w:t>vô</w:t>
      </w:r>
      <w:r>
        <w:rPr>
          <w:color w:val="231F20"/>
          <w:spacing w:val="-3"/>
        </w:rPr>
        <w:t> </w:t>
      </w:r>
      <w:r>
        <w:rPr>
          <w:color w:val="231F20"/>
        </w:rPr>
        <w:t>trí,</w:t>
      </w:r>
      <w:r>
        <w:rPr>
          <w:color w:val="231F20"/>
          <w:spacing w:val="-4"/>
        </w:rPr>
        <w:t> </w:t>
      </w:r>
      <w:r>
        <w:rPr>
          <w:color w:val="231F20"/>
        </w:rPr>
        <w:t>tối</w:t>
      </w:r>
      <w:r>
        <w:rPr>
          <w:color w:val="231F20"/>
          <w:spacing w:val="-4"/>
        </w:rPr>
        <w:t> </w:t>
      </w:r>
      <w:r>
        <w:rPr>
          <w:color w:val="231F20"/>
        </w:rPr>
        <w:t>tăm,</w:t>
      </w:r>
      <w:r>
        <w:rPr>
          <w:color w:val="231F20"/>
          <w:spacing w:val="-3"/>
        </w:rPr>
        <w:t> </w:t>
      </w:r>
      <w:r>
        <w:rPr>
          <w:color w:val="231F20"/>
        </w:rPr>
        <w:t>ngu</w:t>
      </w:r>
      <w:r>
        <w:rPr>
          <w:color w:val="231F20"/>
          <w:spacing w:val="-4"/>
        </w:rPr>
        <w:t> </w:t>
      </w:r>
      <w:r>
        <w:rPr>
          <w:color w:val="231F20"/>
        </w:rPr>
        <w:t>si,</w:t>
      </w:r>
      <w:r>
        <w:rPr>
          <w:color w:val="231F20"/>
          <w:spacing w:val="-4"/>
        </w:rPr>
        <w:t> </w:t>
      </w:r>
      <w:r>
        <w:rPr>
          <w:color w:val="231F20"/>
        </w:rPr>
        <w:t>thô</w:t>
      </w:r>
      <w:r>
        <w:rPr>
          <w:color w:val="231F20"/>
          <w:spacing w:val="-3"/>
        </w:rPr>
        <w:t> </w:t>
      </w:r>
      <w:r>
        <w:rPr>
          <w:color w:val="231F20"/>
        </w:rPr>
        <w:t>xấu,</w:t>
      </w:r>
      <w:r>
        <w:rPr>
          <w:color w:val="231F20"/>
          <w:spacing w:val="-4"/>
        </w:rPr>
        <w:t> </w:t>
      </w:r>
      <w:r>
        <w:rPr>
          <w:color w:val="231F20"/>
        </w:rPr>
        <w:t>khổ</w:t>
      </w:r>
      <w:r>
        <w:rPr>
          <w:color w:val="231F20"/>
          <w:spacing w:val="-4"/>
        </w:rPr>
        <w:t> </w:t>
      </w:r>
      <w:r>
        <w:rPr>
          <w:color w:val="231F20"/>
        </w:rPr>
        <w:t>sở,</w:t>
      </w:r>
      <w:r>
        <w:rPr>
          <w:color w:val="231F20"/>
          <w:spacing w:val="-3"/>
        </w:rPr>
        <w:t> </w:t>
      </w:r>
      <w:r>
        <w:rPr>
          <w:color w:val="231F20"/>
        </w:rPr>
        <w:t>chướng</w:t>
      </w:r>
      <w:r>
        <w:rPr>
          <w:color w:val="231F20"/>
          <w:spacing w:val="-4"/>
        </w:rPr>
        <w:t> </w:t>
      </w:r>
      <w:r>
        <w:rPr>
          <w:color w:val="231F20"/>
        </w:rPr>
        <w:t>ngại.</w:t>
      </w:r>
      <w:r>
        <w:rPr>
          <w:color w:val="231F20"/>
          <w:spacing w:val="-4"/>
        </w:rPr>
        <w:t> </w:t>
      </w:r>
      <w:r>
        <w:rPr>
          <w:color w:val="231F20"/>
        </w:rPr>
        <w:t>Hoặc</w:t>
      </w:r>
      <w:r>
        <w:rPr>
          <w:color w:val="231F20"/>
          <w:spacing w:val="-3"/>
        </w:rPr>
        <w:t> </w:t>
      </w:r>
      <w:r>
        <w:rPr>
          <w:color w:val="231F20"/>
        </w:rPr>
        <w:t>là tĩnh</w:t>
      </w:r>
      <w:r>
        <w:rPr>
          <w:color w:val="231F20"/>
          <w:spacing w:val="-14"/>
        </w:rPr>
        <w:t> </w:t>
      </w:r>
      <w:r>
        <w:rPr>
          <w:color w:val="231F20"/>
        </w:rPr>
        <w:t>lặng,</w:t>
      </w:r>
      <w:r>
        <w:rPr>
          <w:color w:val="231F20"/>
          <w:spacing w:val="-13"/>
        </w:rPr>
        <w:t> </w:t>
      </w:r>
      <w:r>
        <w:rPr>
          <w:color w:val="231F20"/>
        </w:rPr>
        <w:t>vi</w:t>
      </w:r>
      <w:r>
        <w:rPr>
          <w:color w:val="231F20"/>
          <w:spacing w:val="-13"/>
        </w:rPr>
        <w:t> </w:t>
      </w:r>
      <w:r>
        <w:rPr>
          <w:color w:val="231F20"/>
        </w:rPr>
        <w:t>diệu,</w:t>
      </w:r>
      <w:r>
        <w:rPr>
          <w:color w:val="231F20"/>
          <w:spacing w:val="-13"/>
        </w:rPr>
        <w:t> </w:t>
      </w:r>
      <w:r>
        <w:rPr>
          <w:color w:val="231F20"/>
        </w:rPr>
        <w:t>xa</w:t>
      </w:r>
      <w:r>
        <w:rPr>
          <w:color w:val="231F20"/>
          <w:spacing w:val="-14"/>
        </w:rPr>
        <w:t> </w:t>
      </w:r>
      <w:r>
        <w:rPr>
          <w:color w:val="231F20"/>
        </w:rPr>
        <w:t>lìa.</w:t>
      </w:r>
      <w:r>
        <w:rPr>
          <w:color w:val="231F20"/>
          <w:spacing w:val="-13"/>
        </w:rPr>
        <w:t> </w:t>
      </w:r>
      <w:r>
        <w:rPr>
          <w:color w:val="231F20"/>
        </w:rPr>
        <w:t>Hoặc</w:t>
      </w:r>
      <w:r>
        <w:rPr>
          <w:color w:val="231F20"/>
          <w:spacing w:val="-13"/>
        </w:rPr>
        <w:t> </w:t>
      </w:r>
      <w:r>
        <w:rPr>
          <w:color w:val="231F20"/>
        </w:rPr>
        <w:t>xem</w:t>
      </w:r>
      <w:r>
        <w:rPr>
          <w:color w:val="231F20"/>
          <w:spacing w:val="-13"/>
        </w:rPr>
        <w:t> </w:t>
      </w:r>
      <w:r>
        <w:rPr>
          <w:color w:val="231F20"/>
        </w:rPr>
        <w:t>như</w:t>
      </w:r>
      <w:r>
        <w:rPr>
          <w:color w:val="231F20"/>
          <w:spacing w:val="-13"/>
        </w:rPr>
        <w:t> </w:t>
      </w:r>
      <w:r>
        <w:rPr>
          <w:color w:val="231F20"/>
        </w:rPr>
        <w:t>bệnh</w:t>
      </w:r>
      <w:r>
        <w:rPr>
          <w:color w:val="231F20"/>
          <w:spacing w:val="-14"/>
        </w:rPr>
        <w:t> </w:t>
      </w:r>
      <w:r>
        <w:rPr>
          <w:color w:val="231F20"/>
        </w:rPr>
        <w:t>hoạn,</w:t>
      </w:r>
      <w:r>
        <w:rPr>
          <w:color w:val="231F20"/>
          <w:spacing w:val="-13"/>
        </w:rPr>
        <w:t> </w:t>
      </w:r>
      <w:r>
        <w:rPr>
          <w:color w:val="231F20"/>
        </w:rPr>
        <w:t>ung</w:t>
      </w:r>
      <w:r>
        <w:rPr>
          <w:color w:val="231F20"/>
          <w:spacing w:val="-13"/>
        </w:rPr>
        <w:t> </w:t>
      </w:r>
      <w:r>
        <w:rPr>
          <w:color w:val="231F20"/>
        </w:rPr>
        <w:t>nhọt,</w:t>
      </w:r>
      <w:r>
        <w:rPr>
          <w:color w:val="231F20"/>
          <w:spacing w:val="-13"/>
        </w:rPr>
        <w:t> </w:t>
      </w:r>
      <w:r>
        <w:rPr>
          <w:color w:val="231F20"/>
        </w:rPr>
        <w:t>tên</w:t>
      </w:r>
      <w:r>
        <w:rPr>
          <w:color w:val="231F20"/>
          <w:spacing w:val="-13"/>
        </w:rPr>
        <w:t> </w:t>
      </w:r>
      <w:r>
        <w:rPr>
          <w:color w:val="231F20"/>
        </w:rPr>
        <w:t>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Hoặc phân biệt nhận biết dẫn đến không như lý.</w:t>
      </w:r>
    </w:p>
    <w:p>
      <w:pPr>
        <w:pStyle w:val="BodyText"/>
        <w:spacing w:line="273" w:lineRule="auto" w:before="108"/>
        <w:ind w:left="110" w:right="391"/>
      </w:pPr>
      <w:r>
        <w:rPr>
          <w:i/>
          <w:color w:val="231F20"/>
        </w:rPr>
        <w:t>Hỏi: </w:t>
      </w:r>
      <w:r>
        <w:rPr>
          <w:color w:val="231F20"/>
        </w:rPr>
        <w:t>Có thể phân biệt nhận biết các pháp thuộc cõi Sắc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 </w:t>
      </w:r>
      <w:r>
        <w:rPr>
          <w:color w:val="231F20"/>
        </w:rPr>
        <w:t>Có thể phân biệt nhận biết các pháp thuộc cõi Vô sắc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0"/>
        <w:ind w:left="110" w:right="391"/>
      </w:pPr>
      <w:r>
        <w:rPr>
          <w:i/>
          <w:color w:val="231F20"/>
        </w:rPr>
        <w:t>Hỏi: </w:t>
      </w:r>
      <w:r>
        <w:rPr>
          <w:color w:val="231F20"/>
        </w:rPr>
        <w:t>Có thể phân biệt nhận biết các pháp thuộc cõi Dục, cõi Sắc, cõi Vô sắc chăng?</w:t>
      </w:r>
    </w:p>
    <w:p>
      <w:pPr>
        <w:pStyle w:val="BodyText"/>
        <w:spacing w:line="273" w:lineRule="auto" w:before="112"/>
        <w:ind w:left="110" w:right="388"/>
      </w:pPr>
      <w:r>
        <w:rPr>
          <w:i/>
          <w:color w:val="231F20"/>
        </w:rPr>
        <w:t>Đáp: </w:t>
      </w:r>
      <w:r>
        <w:rPr>
          <w:color w:val="231F20"/>
        </w:rPr>
        <w:t>Có thể phân biệt nhận biết các pháp như: Hoặc là thô xấu, khổ sở, chướng ngại. Hoặc xem như bệnh hoạn, ung nhọt, tên độc, não hại. Hoặc là vô thường, khổ, không, vô ngã. Hoặc đối với nhân gọi là nhân, là tập, là sinh, là duyên. Hoặc là có nhân, có khởi, có xứ ấy, có việc ấy. Hoặc phân biệt nhận biết dẫn đến như lý.</w:t>
      </w:r>
    </w:p>
    <w:p>
      <w:pPr>
        <w:pStyle w:val="BodyText"/>
        <w:spacing w:line="273" w:lineRule="auto" w:before="109"/>
        <w:ind w:left="110" w:right="391"/>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w:t>
      </w:r>
      <w:r>
        <w:rPr>
          <w:i/>
          <w:color w:val="231F20"/>
          <w:spacing w:val="-8"/>
        </w:rPr>
        <w:t> </w:t>
      </w:r>
      <w:r>
        <w:rPr>
          <w:color w:val="231F20"/>
        </w:rPr>
        <w:t>Có</w:t>
      </w:r>
      <w:r>
        <w:rPr>
          <w:color w:val="231F20"/>
          <w:spacing w:val="-8"/>
        </w:rPr>
        <w:t> </w:t>
      </w:r>
      <w:r>
        <w:rPr>
          <w:color w:val="231F20"/>
        </w:rPr>
        <w:t>thể</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12"/>
        </w:rPr>
        <w:t> </w:t>
      </w:r>
      <w:r>
        <w:rPr>
          <w:color w:val="231F20"/>
        </w:rPr>
        <w:t>Vô sắc và không hệ thuộc</w:t>
      </w:r>
      <w:r>
        <w:rPr>
          <w:color w:val="231F20"/>
          <w:spacing w:val="-2"/>
        </w:rPr>
        <w:t> </w:t>
      </w:r>
      <w:r>
        <w:rPr>
          <w:color w:val="231F20"/>
        </w:rPr>
        <w:t>chăng?</w:t>
      </w:r>
    </w:p>
    <w:p>
      <w:pPr>
        <w:pStyle w:val="BodyText"/>
        <w:spacing w:line="271" w:lineRule="auto" w:before="112"/>
        <w:ind w:right="108"/>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1" w:lineRule="auto" w:before="116"/>
        <w:ind w:right="108"/>
      </w:pPr>
      <w:r>
        <w:rPr>
          <w:i/>
          <w:color w:val="231F20"/>
        </w:rPr>
        <w:t>Hỏi:</w:t>
      </w:r>
      <w:r>
        <w:rPr>
          <w:i/>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8"/>
        </w:rPr>
        <w:t> </w:t>
      </w:r>
      <w:r>
        <w:rPr>
          <w:color w:val="231F20"/>
        </w:rPr>
        <w:t>Vô sắc và không hệ thuộc</w:t>
      </w:r>
      <w:r>
        <w:rPr>
          <w:color w:val="231F20"/>
          <w:spacing w:val="-2"/>
        </w:rPr>
        <w:t> </w:t>
      </w:r>
      <w:r>
        <w:rPr>
          <w:color w:val="231F20"/>
        </w:rPr>
        <w:t>chăng?</w:t>
      </w:r>
    </w:p>
    <w:p>
      <w:pPr>
        <w:pStyle w:val="BodyText"/>
        <w:spacing w:line="271" w:lineRule="auto" w:before="113"/>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1" w:lineRule="auto" w:before="114"/>
        <w:ind w:right="108"/>
      </w:pPr>
      <w:r>
        <w:rPr>
          <w:i/>
          <w:color w:val="231F20"/>
        </w:rPr>
        <w:t>Hỏi: </w:t>
      </w:r>
      <w:r>
        <w:rPr>
          <w:color w:val="231F20"/>
        </w:rPr>
        <w:t>Có thể phân biệt nhận biết các pháp thuộc cõi Dục, cõi Sắc, cõi Vô sắc và không hệ thuộc chăng?</w:t>
      </w:r>
    </w:p>
    <w:p>
      <w:pPr>
        <w:pStyle w:val="BodyText"/>
        <w:spacing w:line="271" w:lineRule="auto" w:before="114"/>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line="271" w:lineRule="auto" w:before="114"/>
        <w:ind w:left="393" w:right="108" w:firstLine="566"/>
        <w:jc w:val="both"/>
        <w:rPr>
          <w:i/>
          <w:sz w:val="26"/>
        </w:rPr>
      </w:pPr>
      <w:r>
        <w:rPr>
          <w:b/>
          <w:i/>
          <w:color w:val="231F20"/>
          <w:sz w:val="26"/>
        </w:rPr>
        <w:t>Các tâm thuộc cõi Sắc: </w:t>
      </w:r>
      <w:r>
        <w:rPr>
          <w:i/>
          <w:color w:val="231F20"/>
          <w:sz w:val="26"/>
        </w:rPr>
        <w:t>Có thể phân biệt nhận biết các pháp </w:t>
      </w:r>
      <w:r>
        <w:rPr>
          <w:i/>
          <w:color w:val="231F20"/>
          <w:sz w:val="26"/>
        </w:rPr>
        <w:t>thuộc cõi Sắc chăng?</w:t>
      </w:r>
    </w:p>
    <w:p>
      <w:pPr>
        <w:pStyle w:val="BodyText"/>
        <w:spacing w:line="271" w:lineRule="auto" w:before="113"/>
        <w:ind w:right="107"/>
      </w:pPr>
      <w:r>
        <w:rPr>
          <w:i/>
          <w:color w:val="231F20"/>
        </w:rPr>
        <w:t>Đáp: </w:t>
      </w:r>
      <w:r>
        <w:rPr>
          <w:color w:val="231F20"/>
        </w:rPr>
        <w:t>Có thể phân biệt nhận biết các pháp như: Hoặc chấp là ngã, là ngã sở. Hoặc chấp là đoạn, là thường. Hoặc bài bác cho là không có nhân, không có tạo tác, hoặc lại tổn giảm.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là mê lầm, nghi ngờ, do dự. Hoặc là tham, mạn, si, thô xấu, khổ sở, chướng ngại. Hoặc là tĩnh lặng, vi diệu, xa lìa. Hoặc xem như bệnh hoạn, ung nhọt, tên độc, não hại. Hoặc là vô thường, khổ, không, vô ngã. Hoặc đối với nhân gọi là nhân, là tập, 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 Hoặc phân biệt nhận biết dẫn đến không như lý. Hoặc phân biệt nhận biết dẫn đến không phải như lý, không phải không như lý.</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Hỏi: </w:t>
      </w:r>
      <w:r>
        <w:rPr>
          <w:color w:val="231F20"/>
        </w:rPr>
        <w:t>Có thể phân biệt nhận biết các pháp thuộc cõi Dục chăng?</w:t>
      </w:r>
    </w:p>
    <w:p>
      <w:pPr>
        <w:pStyle w:val="BodyText"/>
        <w:spacing w:line="273" w:lineRule="auto" w:before="154"/>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lý, không phải như lý không phải không như</w:t>
      </w:r>
      <w:r>
        <w:rPr>
          <w:color w:val="231F20"/>
          <w:spacing w:val="-1"/>
        </w:rPr>
        <w:t> </w:t>
      </w:r>
      <w:r>
        <w:rPr>
          <w:color w:val="231F20"/>
        </w:rPr>
        <w:t>lý.</w:t>
      </w:r>
    </w:p>
    <w:p>
      <w:pPr>
        <w:pStyle w:val="BodyText"/>
        <w:spacing w:before="107"/>
        <w:ind w:left="677" w:firstLine="0"/>
      </w:pPr>
      <w:r>
        <w:rPr>
          <w:i/>
          <w:color w:val="231F20"/>
        </w:rPr>
        <w:t>Hỏi: </w:t>
      </w:r>
      <w:r>
        <w:rPr>
          <w:color w:val="231F20"/>
        </w:rPr>
        <w:t>Có thể phân biệt nhận biết các pháp thuộc cõi Vô sắc chăng?</w:t>
      </w:r>
    </w:p>
    <w:p>
      <w:pPr>
        <w:pStyle w:val="BodyText"/>
        <w:spacing w:line="271" w:lineRule="auto" w:before="152"/>
        <w:ind w:left="110" w:right="390"/>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w:t>
      </w:r>
      <w:r>
        <w:rPr>
          <w:color w:val="231F20"/>
          <w:spacing w:val="-4"/>
        </w:rPr>
        <w:t>dự. </w:t>
      </w:r>
      <w:r>
        <w:rPr>
          <w:color w:val="231F20"/>
        </w:rPr>
        <w:t>Hoặc là vô trí, tối tăm, ngu si, thô xấu, khổ sở, chướng ngại. Hoặc là tĩnh lặng, vi diệu, xa lìa. Hoặc xem như bệnh hoạn, ung nhọt, tên độc, não hại. Hoặc là vô thường, khổ, không, vô ngã. Hoặc đối với nhân gọi là nhân, là tập, là sinh, là duyên. Hoặc là có nhân, có khởi, có</w:t>
      </w:r>
      <w:r>
        <w:rPr>
          <w:color w:val="231F20"/>
          <w:spacing w:val="-7"/>
        </w:rPr>
        <w:t> </w:t>
      </w:r>
      <w:r>
        <w:rPr>
          <w:color w:val="231F20"/>
        </w:rPr>
        <w:t>xứ</w:t>
      </w:r>
      <w:r>
        <w:rPr>
          <w:color w:val="231F20"/>
          <w:spacing w:val="-6"/>
        </w:rPr>
        <w:t> ấy, </w:t>
      </w:r>
      <w:r>
        <w:rPr>
          <w:color w:val="231F20"/>
        </w:rPr>
        <w:t>có</w:t>
      </w:r>
      <w:r>
        <w:rPr>
          <w:color w:val="231F20"/>
          <w:spacing w:val="-6"/>
        </w:rPr>
        <w:t> </w:t>
      </w:r>
      <w:r>
        <w:rPr>
          <w:color w:val="231F20"/>
        </w:rPr>
        <w:t>việc</w:t>
      </w:r>
      <w:r>
        <w:rPr>
          <w:color w:val="231F20"/>
          <w:spacing w:val="-6"/>
        </w:rPr>
        <w:t> ấy. </w:t>
      </w:r>
      <w:r>
        <w:rPr>
          <w:color w:val="231F20"/>
        </w:rPr>
        <w:t>Hoặc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như</w:t>
      </w:r>
      <w:r>
        <w:rPr>
          <w:color w:val="231F20"/>
          <w:spacing w:val="-6"/>
        </w:rPr>
        <w:t> </w:t>
      </w:r>
      <w:r>
        <w:rPr>
          <w:color w:val="231F20"/>
        </w:rPr>
        <w:t>lý,</w:t>
      </w:r>
      <w:r>
        <w:rPr>
          <w:color w:val="231F20"/>
          <w:spacing w:val="-6"/>
        </w:rPr>
        <w:t> </w:t>
      </w:r>
      <w:r>
        <w:rPr>
          <w:color w:val="231F20"/>
        </w:rPr>
        <w:t>không như lý.</w:t>
      </w:r>
    </w:p>
    <w:p>
      <w:pPr>
        <w:pStyle w:val="BodyText"/>
        <w:spacing w:before="115"/>
        <w:ind w:left="677" w:firstLine="0"/>
      </w:pPr>
      <w:r>
        <w:rPr>
          <w:i/>
          <w:color w:val="231F20"/>
        </w:rPr>
        <w:t>Hỏi: </w:t>
      </w:r>
      <w:r>
        <w:rPr>
          <w:color w:val="231F20"/>
        </w:rPr>
        <w:t>Có thể phân biệt nhận biết các pháp không hệ thuộc chăng?</w:t>
      </w:r>
    </w:p>
    <w:p>
      <w:pPr>
        <w:pStyle w:val="BodyText"/>
        <w:spacing w:line="271" w:lineRule="auto" w:before="153"/>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w:t>
      </w:r>
      <w:r>
        <w:rPr>
          <w:color w:val="231F20"/>
          <w:spacing w:val="-6"/>
        </w:rPr>
        <w:t>là </w:t>
      </w:r>
      <w:r>
        <w:rPr>
          <w:color w:val="231F20"/>
        </w:rPr>
        <w:t>như, là hành, là xuất. Hoặc là vô thường, khổ, không, vô ngã. Hoặc là</w:t>
      </w:r>
      <w:r>
        <w:rPr>
          <w:color w:val="231F20"/>
          <w:spacing w:val="-6"/>
        </w:rPr>
        <w:t> </w:t>
      </w:r>
      <w:r>
        <w:rPr>
          <w:color w:val="231F20"/>
        </w:rPr>
        <w:t>tổn</w:t>
      </w:r>
      <w:r>
        <w:rPr>
          <w:color w:val="231F20"/>
          <w:spacing w:val="-5"/>
        </w:rPr>
        <w:t> </w:t>
      </w:r>
      <w:r>
        <w:rPr>
          <w:color w:val="231F20"/>
        </w:rPr>
        <w:t>giảm</w:t>
      </w:r>
      <w:r>
        <w:rPr>
          <w:color w:val="231F20"/>
          <w:spacing w:val="-5"/>
        </w:rPr>
        <w:t> </w:t>
      </w:r>
      <w:r>
        <w:rPr>
          <w:color w:val="231F20"/>
        </w:rPr>
        <w:t>về</w:t>
      </w:r>
      <w:r>
        <w:rPr>
          <w:color w:val="231F20"/>
          <w:spacing w:val="-5"/>
        </w:rPr>
        <w:t> </w:t>
      </w:r>
      <w:r>
        <w:rPr>
          <w:color w:val="231F20"/>
        </w:rPr>
        <w:t>diệt,</w:t>
      </w:r>
      <w:r>
        <w:rPr>
          <w:color w:val="231F20"/>
          <w:spacing w:val="-5"/>
        </w:rPr>
        <w:t> </w:t>
      </w:r>
      <w:r>
        <w:rPr>
          <w:color w:val="231F20"/>
        </w:rPr>
        <w:t>tổn</w:t>
      </w:r>
      <w:r>
        <w:rPr>
          <w:color w:val="231F20"/>
          <w:spacing w:val="-6"/>
        </w:rPr>
        <w:t> </w:t>
      </w:r>
      <w:r>
        <w:rPr>
          <w:color w:val="231F20"/>
        </w:rPr>
        <w:t>giảm</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còn do dự, ngu si.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lý.</w:t>
      </w:r>
    </w:p>
    <w:p>
      <w:pPr>
        <w:pStyle w:val="BodyText"/>
        <w:spacing w:line="271" w:lineRule="auto" w:before="114"/>
        <w:ind w:left="110" w:right="391"/>
      </w:pPr>
      <w:r>
        <w:rPr>
          <w:i/>
          <w:color w:val="231F20"/>
        </w:rPr>
        <w:t>Hỏi: </w:t>
      </w:r>
      <w:r>
        <w:rPr>
          <w:color w:val="231F20"/>
        </w:rPr>
        <w:t>Có thể phân biệt nhận biết các pháp thuộc cõi Dục và cõi Sắc chăng?</w:t>
      </w:r>
    </w:p>
    <w:p>
      <w:pPr>
        <w:pStyle w:val="BodyText"/>
        <w:spacing w:line="273" w:lineRule="auto" w:before="114"/>
        <w:ind w:left="110" w:right="392"/>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w:t>
      </w:r>
      <w:r>
        <w:rPr>
          <w:color w:val="231F20"/>
          <w:spacing w:val="13"/>
        </w:rPr>
        <w:t> </w:t>
      </w:r>
      <w:r>
        <w:rPr>
          <w:color w:val="231F20"/>
        </w:rPr>
        <w:t>sở,</w:t>
      </w:r>
      <w:r>
        <w:rPr>
          <w:color w:val="231F20"/>
          <w:spacing w:val="13"/>
        </w:rPr>
        <w:t> </w:t>
      </w:r>
      <w:r>
        <w:rPr>
          <w:color w:val="231F20"/>
        </w:rPr>
        <w:t>chướng</w:t>
      </w:r>
      <w:r>
        <w:rPr>
          <w:color w:val="231F20"/>
          <w:spacing w:val="13"/>
        </w:rPr>
        <w:t> </w:t>
      </w:r>
      <w:r>
        <w:rPr>
          <w:color w:val="231F20"/>
        </w:rPr>
        <w:t>ngại.</w:t>
      </w:r>
      <w:r>
        <w:rPr>
          <w:color w:val="231F20"/>
          <w:spacing w:val="13"/>
        </w:rPr>
        <w:t> </w:t>
      </w:r>
      <w:r>
        <w:rPr>
          <w:color w:val="231F20"/>
        </w:rPr>
        <w:t>Hoặc</w:t>
      </w:r>
      <w:r>
        <w:rPr>
          <w:color w:val="231F20"/>
          <w:spacing w:val="12"/>
        </w:rPr>
        <w:t> </w:t>
      </w:r>
      <w:r>
        <w:rPr>
          <w:color w:val="231F20"/>
        </w:rPr>
        <w:t>xem</w:t>
      </w:r>
      <w:r>
        <w:rPr>
          <w:color w:val="231F20"/>
          <w:spacing w:val="13"/>
        </w:rPr>
        <w:t> </w:t>
      </w:r>
      <w:r>
        <w:rPr>
          <w:color w:val="231F20"/>
        </w:rPr>
        <w:t>như</w:t>
      </w:r>
      <w:r>
        <w:rPr>
          <w:color w:val="231F20"/>
          <w:spacing w:val="14"/>
        </w:rPr>
        <w:t> </w:t>
      </w:r>
      <w:r>
        <w:rPr>
          <w:color w:val="231F20"/>
        </w:rPr>
        <w:t>bệnh</w:t>
      </w:r>
      <w:r>
        <w:rPr>
          <w:color w:val="231F20"/>
          <w:spacing w:val="12"/>
        </w:rPr>
        <w:t> </w:t>
      </w:r>
      <w:r>
        <w:rPr>
          <w:color w:val="231F20"/>
        </w:rPr>
        <w:t>hoạn,</w:t>
      </w:r>
      <w:r>
        <w:rPr>
          <w:color w:val="231F20"/>
          <w:spacing w:val="13"/>
        </w:rPr>
        <w:t> </w:t>
      </w:r>
      <w:r>
        <w:rPr>
          <w:color w:val="231F20"/>
        </w:rPr>
        <w:t>ung</w:t>
      </w:r>
      <w:r>
        <w:rPr>
          <w:color w:val="231F20"/>
          <w:spacing w:val="13"/>
        </w:rPr>
        <w:t> </w:t>
      </w:r>
      <w:r>
        <w:rPr>
          <w:color w:val="231F20"/>
        </w:rPr>
        <w:t>nhọt,</w:t>
      </w:r>
      <w:r>
        <w:rPr>
          <w:color w:val="231F20"/>
          <w:spacing w:val="13"/>
        </w:rPr>
        <w:t> </w:t>
      </w:r>
      <w:r>
        <w:rPr>
          <w:color w:val="231F20"/>
        </w:rPr>
        <w:t>tên</w:t>
      </w:r>
      <w:r>
        <w:rPr>
          <w:color w:val="231F20"/>
          <w:spacing w:val="14"/>
        </w:rPr>
        <w:t> </w:t>
      </w:r>
      <w:r>
        <w:rPr>
          <w:color w:val="231F20"/>
        </w:rPr>
        <w:t>độc,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1" w:lineRule="auto" w:before="111"/>
        <w:ind w:right="108"/>
      </w:pPr>
      <w:r>
        <w:rPr>
          <w:i/>
          <w:color w:val="231F20"/>
        </w:rPr>
        <w:t>Hỏi: </w:t>
      </w:r>
      <w:r>
        <w:rPr>
          <w:color w:val="231F20"/>
        </w:rPr>
        <w:t>Có thể phân biệt nhận biết các pháp thuộc cõi Dục và cõi Vô sắc chăng?</w:t>
      </w:r>
    </w:p>
    <w:p>
      <w:pPr>
        <w:pStyle w:val="BodyText"/>
        <w:spacing w:line="271" w:lineRule="auto" w:before="113"/>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1" w:lineRule="auto" w:before="115"/>
        <w:ind w:right="108"/>
      </w:pPr>
      <w:r>
        <w:rPr>
          <w:i/>
          <w:color w:val="231F20"/>
        </w:rPr>
        <w:t>Hỏi: </w:t>
      </w:r>
      <w:r>
        <w:rPr>
          <w:color w:val="231F20"/>
        </w:rPr>
        <w:t>Có thể phân biệt nhận biết các pháp thuộc cõi Dục và không hệ thuộc chăng?</w:t>
      </w:r>
    </w:p>
    <w:p>
      <w:pPr>
        <w:pStyle w:val="BodyText"/>
        <w:spacing w:line="271" w:lineRule="auto" w:before="113"/>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1" w:lineRule="auto" w:before="114"/>
        <w:ind w:right="108"/>
      </w:pPr>
      <w:r>
        <w:rPr>
          <w:i/>
          <w:color w:val="231F20"/>
        </w:rPr>
        <w:t>Hỏi: </w:t>
      </w:r>
      <w:r>
        <w:rPr>
          <w:color w:val="231F20"/>
        </w:rPr>
        <w:t>Có thể phân biệt nhận biết các pháp thuộc cõi Sắc và cõi Vô sắc chăng?</w:t>
      </w:r>
    </w:p>
    <w:p>
      <w:pPr>
        <w:pStyle w:val="BodyText"/>
        <w:spacing w:line="271" w:lineRule="auto" w:before="114"/>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w:t>
      </w:r>
      <w:r>
        <w:rPr>
          <w:color w:val="231F20"/>
          <w:spacing w:val="-4"/>
        </w:rPr>
        <w:t>dự. </w:t>
      </w:r>
      <w:r>
        <w:rPr>
          <w:color w:val="231F20"/>
        </w:rPr>
        <w:t>Hoặc là vô trí, tối tăm, ngu si, thô xấu, khổ sở, chướng ngại. Hoặc là tĩnh lặng, vi diệu, xa lìa. Hoặc xem như bệnh hoạn, ung nhọt, tên độc, não hại. Hoặc là vô thường, khổ, không, vô ngã. Hoặc đối với nhân gọi là nhân, là tập, là sinh, là duyên. Hoặc là có nhân, có khởi, có</w:t>
      </w:r>
      <w:r>
        <w:rPr>
          <w:color w:val="231F20"/>
          <w:spacing w:val="-7"/>
        </w:rPr>
        <w:t> </w:t>
      </w:r>
      <w:r>
        <w:rPr>
          <w:color w:val="231F20"/>
        </w:rPr>
        <w:t>xứ</w:t>
      </w:r>
      <w:r>
        <w:rPr>
          <w:color w:val="231F20"/>
          <w:spacing w:val="-6"/>
        </w:rPr>
        <w:t> ấy, </w:t>
      </w:r>
      <w:r>
        <w:rPr>
          <w:color w:val="231F20"/>
        </w:rPr>
        <w:t>có</w:t>
      </w:r>
      <w:r>
        <w:rPr>
          <w:color w:val="231F20"/>
          <w:spacing w:val="-6"/>
        </w:rPr>
        <w:t> </w:t>
      </w:r>
      <w:r>
        <w:rPr>
          <w:color w:val="231F20"/>
        </w:rPr>
        <w:t>việc</w:t>
      </w:r>
      <w:r>
        <w:rPr>
          <w:color w:val="231F20"/>
          <w:spacing w:val="-6"/>
        </w:rPr>
        <w:t> ấy. </w:t>
      </w:r>
      <w:r>
        <w:rPr>
          <w:color w:val="231F20"/>
        </w:rPr>
        <w:t>Hoặc</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như</w:t>
      </w:r>
      <w:r>
        <w:rPr>
          <w:color w:val="231F20"/>
          <w:spacing w:val="-6"/>
        </w:rPr>
        <w:t> </w:t>
      </w:r>
      <w:r>
        <w:rPr>
          <w:color w:val="231F20"/>
        </w:rPr>
        <w:t>lý,</w:t>
      </w:r>
      <w:r>
        <w:rPr>
          <w:color w:val="231F20"/>
          <w:spacing w:val="-6"/>
        </w:rPr>
        <w:t> </w:t>
      </w:r>
      <w:r>
        <w:rPr>
          <w:color w:val="231F20"/>
        </w:rPr>
        <w:t>không như lý.</w:t>
      </w:r>
    </w:p>
    <w:p>
      <w:pPr>
        <w:pStyle w:val="BodyText"/>
        <w:spacing w:line="273" w:lineRule="auto" w:before="117"/>
        <w:ind w:right="108"/>
      </w:pPr>
      <w:r>
        <w:rPr>
          <w:i/>
          <w:color w:val="231F20"/>
        </w:rPr>
        <w:t>Hỏi: </w:t>
      </w:r>
      <w:r>
        <w:rPr>
          <w:color w:val="231F20"/>
        </w:rPr>
        <w:t>Có thể phân biệt nhận biết các pháp thuộc cõi Sắc và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 </w:t>
      </w:r>
      <w:r>
        <w:rPr>
          <w:color w:val="231F20"/>
        </w:rPr>
        <w:t>Có thể phân biệt nhận biết các pháp thuộc cõi Vô sắc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 </w:t>
      </w:r>
      <w:r>
        <w:rPr>
          <w:color w:val="231F20"/>
        </w:rPr>
        <w:t>Có thể phân biệt nhận biết các pháp thuộc cõi Dục, cõi Sắc, cõi Vô sắc chăng?</w:t>
      </w:r>
    </w:p>
    <w:p>
      <w:pPr>
        <w:pStyle w:val="BodyText"/>
        <w:spacing w:line="273" w:lineRule="auto" w:before="111"/>
        <w:ind w:left="110" w:right="386"/>
      </w:pPr>
      <w:r>
        <w:rPr>
          <w:i/>
          <w:color w:val="231F20"/>
          <w:spacing w:val="3"/>
        </w:rPr>
        <w:t>Đáp: </w:t>
      </w:r>
      <w:r>
        <w:rPr>
          <w:color w:val="231F20"/>
          <w:spacing w:val="2"/>
        </w:rPr>
        <w:t>Có </w:t>
      </w:r>
      <w:r>
        <w:rPr>
          <w:color w:val="231F20"/>
          <w:spacing w:val="3"/>
        </w:rPr>
        <w:t>thể phân biệt nhận biết các pháp như: Hoặc </w:t>
      </w:r>
      <w:r>
        <w:rPr>
          <w:color w:val="231F20"/>
          <w:spacing w:val="2"/>
        </w:rPr>
        <w:t>là </w:t>
      </w:r>
      <w:r>
        <w:rPr>
          <w:color w:val="231F20"/>
          <w:spacing w:val="5"/>
        </w:rPr>
        <w:t>thô </w:t>
      </w:r>
      <w:r>
        <w:rPr>
          <w:color w:val="231F20"/>
          <w:spacing w:val="3"/>
        </w:rPr>
        <w:t>xấu, khổ sở, </w:t>
      </w:r>
      <w:r>
        <w:rPr>
          <w:color w:val="231F20"/>
          <w:spacing w:val="4"/>
        </w:rPr>
        <w:t>chướng ngại. </w:t>
      </w:r>
      <w:r>
        <w:rPr>
          <w:color w:val="231F20"/>
          <w:spacing w:val="3"/>
        </w:rPr>
        <w:t>Hoặc xem như bệnh </w:t>
      </w:r>
      <w:r>
        <w:rPr>
          <w:color w:val="231F20"/>
          <w:spacing w:val="4"/>
        </w:rPr>
        <w:t>hoạn, </w:t>
      </w:r>
      <w:r>
        <w:rPr>
          <w:color w:val="231F20"/>
          <w:spacing w:val="3"/>
        </w:rPr>
        <w:t>ung </w:t>
      </w:r>
      <w:r>
        <w:rPr>
          <w:color w:val="231F20"/>
          <w:spacing w:val="5"/>
        </w:rPr>
        <w:t>nhọt, </w:t>
      </w:r>
      <w:r>
        <w:rPr>
          <w:color w:val="231F20"/>
          <w:spacing w:val="3"/>
        </w:rPr>
        <w:t>tên độc, não hại. Hoặc </w:t>
      </w:r>
      <w:r>
        <w:rPr>
          <w:color w:val="231F20"/>
          <w:spacing w:val="2"/>
        </w:rPr>
        <w:t>là vô </w:t>
      </w:r>
      <w:r>
        <w:rPr>
          <w:color w:val="231F20"/>
          <w:spacing w:val="4"/>
        </w:rPr>
        <w:t>thường, </w:t>
      </w:r>
      <w:r>
        <w:rPr>
          <w:color w:val="231F20"/>
          <w:spacing w:val="3"/>
        </w:rPr>
        <w:t>khổ, </w:t>
      </w:r>
      <w:r>
        <w:rPr>
          <w:color w:val="231F20"/>
          <w:spacing w:val="4"/>
        </w:rPr>
        <w:t>không, </w:t>
      </w:r>
      <w:r>
        <w:rPr>
          <w:color w:val="231F20"/>
          <w:spacing w:val="2"/>
        </w:rPr>
        <w:t>vô </w:t>
      </w:r>
      <w:r>
        <w:rPr>
          <w:color w:val="231F20"/>
          <w:spacing w:val="3"/>
        </w:rPr>
        <w:t>ngã. Hoặc</w:t>
      </w:r>
      <w:r>
        <w:rPr>
          <w:color w:val="231F20"/>
          <w:spacing w:val="-38"/>
        </w:rPr>
        <w:t> </w:t>
      </w:r>
      <w:r>
        <w:rPr>
          <w:color w:val="231F20"/>
          <w:spacing w:val="5"/>
        </w:rPr>
        <w:t>đối </w:t>
      </w:r>
      <w:r>
        <w:rPr>
          <w:color w:val="231F20"/>
          <w:spacing w:val="3"/>
        </w:rPr>
        <w:t>với nhân gọi </w:t>
      </w:r>
      <w:r>
        <w:rPr>
          <w:color w:val="231F20"/>
          <w:spacing w:val="2"/>
        </w:rPr>
        <w:t>là </w:t>
      </w:r>
      <w:r>
        <w:rPr>
          <w:color w:val="231F20"/>
          <w:spacing w:val="4"/>
        </w:rPr>
        <w:t>nhân, </w:t>
      </w:r>
      <w:r>
        <w:rPr>
          <w:color w:val="231F20"/>
          <w:spacing w:val="2"/>
        </w:rPr>
        <w:t>là </w:t>
      </w:r>
      <w:r>
        <w:rPr>
          <w:color w:val="231F20"/>
          <w:spacing w:val="3"/>
        </w:rPr>
        <w:t>tập, </w:t>
      </w:r>
      <w:r>
        <w:rPr>
          <w:color w:val="231F20"/>
          <w:spacing w:val="2"/>
        </w:rPr>
        <w:t>là </w:t>
      </w:r>
      <w:r>
        <w:rPr>
          <w:color w:val="231F20"/>
          <w:spacing w:val="4"/>
        </w:rPr>
        <w:t>sinh, </w:t>
      </w:r>
      <w:r>
        <w:rPr>
          <w:color w:val="231F20"/>
          <w:spacing w:val="2"/>
        </w:rPr>
        <w:t>là </w:t>
      </w:r>
      <w:r>
        <w:rPr>
          <w:color w:val="231F20"/>
          <w:spacing w:val="4"/>
        </w:rPr>
        <w:t>duyên. </w:t>
      </w:r>
      <w:r>
        <w:rPr>
          <w:color w:val="231F20"/>
          <w:spacing w:val="3"/>
        </w:rPr>
        <w:t>Hoặc </w:t>
      </w:r>
      <w:r>
        <w:rPr>
          <w:color w:val="231F20"/>
          <w:spacing w:val="2"/>
        </w:rPr>
        <w:t>là có </w:t>
      </w:r>
      <w:r>
        <w:rPr>
          <w:color w:val="231F20"/>
          <w:spacing w:val="5"/>
        </w:rPr>
        <w:t>nhân,  </w:t>
      </w:r>
      <w:r>
        <w:rPr>
          <w:color w:val="231F20"/>
          <w:spacing w:val="2"/>
        </w:rPr>
        <w:t>có </w:t>
      </w:r>
      <w:r>
        <w:rPr>
          <w:color w:val="231F20"/>
          <w:spacing w:val="4"/>
        </w:rPr>
        <w:t>khởi, </w:t>
      </w:r>
      <w:r>
        <w:rPr>
          <w:color w:val="231F20"/>
          <w:spacing w:val="2"/>
        </w:rPr>
        <w:t>có xứ </w:t>
      </w:r>
      <w:r>
        <w:rPr>
          <w:color w:val="231F20"/>
          <w:spacing w:val="-3"/>
        </w:rPr>
        <w:t>ấy, </w:t>
      </w:r>
      <w:r>
        <w:rPr>
          <w:color w:val="231F20"/>
          <w:spacing w:val="2"/>
        </w:rPr>
        <w:t>có </w:t>
      </w:r>
      <w:r>
        <w:rPr>
          <w:color w:val="231F20"/>
          <w:spacing w:val="3"/>
        </w:rPr>
        <w:t>việc </w:t>
      </w:r>
      <w:r>
        <w:rPr>
          <w:color w:val="231F20"/>
          <w:spacing w:val="-3"/>
        </w:rPr>
        <w:t>ấy. </w:t>
      </w:r>
      <w:r>
        <w:rPr>
          <w:color w:val="231F20"/>
          <w:spacing w:val="3"/>
        </w:rPr>
        <w:t>Hoặc phân biệt nhận biết dẫn </w:t>
      </w:r>
      <w:r>
        <w:rPr>
          <w:color w:val="231F20"/>
          <w:spacing w:val="5"/>
        </w:rPr>
        <w:t>đến </w:t>
      </w:r>
      <w:r>
        <w:rPr>
          <w:color w:val="231F20"/>
          <w:spacing w:val="3"/>
        </w:rPr>
        <w:t>như</w:t>
      </w:r>
      <w:r>
        <w:rPr>
          <w:color w:val="231F20"/>
          <w:spacing w:val="10"/>
        </w:rPr>
        <w:t> </w:t>
      </w:r>
      <w:r>
        <w:rPr>
          <w:color w:val="231F20"/>
          <w:spacing w:val="5"/>
        </w:rPr>
        <w:t>lý.</w:t>
      </w:r>
    </w:p>
    <w:p>
      <w:pPr>
        <w:pStyle w:val="BodyText"/>
        <w:spacing w:line="273" w:lineRule="auto" w:before="109"/>
        <w:ind w:left="110" w:right="391"/>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không hệ thuộc chăng?</w:t>
      </w:r>
    </w:p>
    <w:p>
      <w:pPr>
        <w:pStyle w:val="BodyText"/>
        <w:spacing w:line="273" w:lineRule="auto" w:before="111"/>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w:t>
      </w:r>
      <w:r>
        <w:rPr>
          <w:i/>
          <w:color w:val="231F20"/>
          <w:spacing w:val="-8"/>
        </w:rPr>
        <w:t> </w:t>
      </w:r>
      <w:r>
        <w:rPr>
          <w:color w:val="231F20"/>
        </w:rPr>
        <w:t>Có</w:t>
      </w:r>
      <w:r>
        <w:rPr>
          <w:color w:val="231F20"/>
          <w:spacing w:val="-8"/>
        </w:rPr>
        <w:t> </w:t>
      </w:r>
      <w:r>
        <w:rPr>
          <w:color w:val="231F20"/>
        </w:rPr>
        <w:t>thể</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12"/>
        </w:rPr>
        <w:t> </w:t>
      </w:r>
      <w:r>
        <w:rPr>
          <w:color w:val="231F20"/>
        </w:rPr>
        <w:t>Vô sắc và không hệ thuộc</w:t>
      </w:r>
      <w:r>
        <w:rPr>
          <w:color w:val="231F20"/>
          <w:spacing w:val="-2"/>
        </w:rPr>
        <w:t> </w:t>
      </w:r>
      <w:r>
        <w:rPr>
          <w:color w:val="231F20"/>
        </w:rPr>
        <w:t>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w:t>
      </w:r>
      <w:r>
        <w:rPr>
          <w:i/>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8"/>
        </w:rPr>
        <w:t> </w:t>
      </w:r>
      <w:r>
        <w:rPr>
          <w:color w:val="231F20"/>
        </w:rPr>
        <w:t>Vô sắc và không hệ thuộc</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right="108"/>
      </w:pPr>
      <w:r>
        <w:rPr>
          <w:i/>
          <w:color w:val="231F20"/>
        </w:rPr>
        <w:t>Hỏi: </w:t>
      </w:r>
      <w:r>
        <w:rPr>
          <w:color w:val="231F20"/>
        </w:rPr>
        <w:t>Có thể phân biệt nhận biết các pháp thuộc cõi Dục, cõi Sắc, cõi Vô sắc và không hệ thuộc chăng?</w:t>
      </w:r>
    </w:p>
    <w:p>
      <w:pPr>
        <w:pStyle w:val="BodyText"/>
        <w:spacing w:line="273" w:lineRule="auto" w:before="112"/>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line="273" w:lineRule="auto" w:before="111"/>
        <w:ind w:left="393" w:right="108" w:firstLine="566"/>
        <w:jc w:val="both"/>
        <w:rPr>
          <w:i/>
          <w:sz w:val="26"/>
        </w:rPr>
      </w:pPr>
      <w:r>
        <w:rPr>
          <w:b/>
          <w:i/>
          <w:color w:val="231F20"/>
          <w:sz w:val="26"/>
        </w:rPr>
        <w:t>Các</w:t>
      </w:r>
      <w:r>
        <w:rPr>
          <w:b/>
          <w:i/>
          <w:color w:val="231F20"/>
          <w:spacing w:val="-12"/>
          <w:sz w:val="26"/>
        </w:rPr>
        <w:t> </w:t>
      </w:r>
      <w:r>
        <w:rPr>
          <w:b/>
          <w:i/>
          <w:color w:val="231F20"/>
          <w:sz w:val="26"/>
        </w:rPr>
        <w:t>tâm</w:t>
      </w:r>
      <w:r>
        <w:rPr>
          <w:b/>
          <w:i/>
          <w:color w:val="231F20"/>
          <w:spacing w:val="-11"/>
          <w:sz w:val="26"/>
        </w:rPr>
        <w:t> </w:t>
      </w:r>
      <w:r>
        <w:rPr>
          <w:b/>
          <w:i/>
          <w:color w:val="231F20"/>
          <w:sz w:val="26"/>
        </w:rPr>
        <w:t>thuộc</w:t>
      </w:r>
      <w:r>
        <w:rPr>
          <w:b/>
          <w:i/>
          <w:color w:val="231F20"/>
          <w:spacing w:val="-11"/>
          <w:sz w:val="26"/>
        </w:rPr>
        <w:t> </w:t>
      </w:r>
      <w:r>
        <w:rPr>
          <w:b/>
          <w:i/>
          <w:color w:val="231F20"/>
          <w:sz w:val="26"/>
        </w:rPr>
        <w:t>cõi</w:t>
      </w:r>
      <w:r>
        <w:rPr>
          <w:b/>
          <w:i/>
          <w:color w:val="231F20"/>
          <w:spacing w:val="-11"/>
          <w:sz w:val="26"/>
        </w:rPr>
        <w:t> </w:t>
      </w:r>
      <w:r>
        <w:rPr>
          <w:b/>
          <w:i/>
          <w:color w:val="231F20"/>
          <w:sz w:val="26"/>
        </w:rPr>
        <w:t>Vô</w:t>
      </w:r>
      <w:r>
        <w:rPr>
          <w:b/>
          <w:i/>
          <w:color w:val="231F20"/>
          <w:spacing w:val="-12"/>
          <w:sz w:val="26"/>
        </w:rPr>
        <w:t> </w:t>
      </w:r>
      <w:r>
        <w:rPr>
          <w:b/>
          <w:i/>
          <w:color w:val="231F20"/>
          <w:sz w:val="26"/>
        </w:rPr>
        <w:t>sắc:</w:t>
      </w:r>
      <w:r>
        <w:rPr>
          <w:b/>
          <w:i/>
          <w:color w:val="231F20"/>
          <w:spacing w:val="-11"/>
          <w:sz w:val="26"/>
        </w:rPr>
        <w:t> </w:t>
      </w:r>
      <w:r>
        <w:rPr>
          <w:i/>
          <w:color w:val="231F20"/>
          <w:sz w:val="26"/>
        </w:rPr>
        <w:t>Có</w:t>
      </w:r>
      <w:r>
        <w:rPr>
          <w:i/>
          <w:color w:val="231F20"/>
          <w:spacing w:val="-11"/>
          <w:sz w:val="26"/>
        </w:rPr>
        <w:t> </w:t>
      </w:r>
      <w:r>
        <w:rPr>
          <w:i/>
          <w:color w:val="231F20"/>
          <w:sz w:val="26"/>
        </w:rPr>
        <w:t>thể</w:t>
      </w:r>
      <w:r>
        <w:rPr>
          <w:i/>
          <w:color w:val="231F20"/>
          <w:spacing w:val="-11"/>
          <w:sz w:val="26"/>
        </w:rPr>
        <w:t> </w:t>
      </w:r>
      <w:r>
        <w:rPr>
          <w:i/>
          <w:color w:val="231F20"/>
          <w:sz w:val="26"/>
        </w:rPr>
        <w:t>phân</w:t>
      </w:r>
      <w:r>
        <w:rPr>
          <w:i/>
          <w:color w:val="231F20"/>
          <w:spacing w:val="-11"/>
          <w:sz w:val="26"/>
        </w:rPr>
        <w:t> </w:t>
      </w:r>
      <w:r>
        <w:rPr>
          <w:i/>
          <w:color w:val="231F20"/>
          <w:sz w:val="26"/>
        </w:rPr>
        <w:t>biệt</w:t>
      </w:r>
      <w:r>
        <w:rPr>
          <w:i/>
          <w:color w:val="231F20"/>
          <w:spacing w:val="-12"/>
          <w:sz w:val="26"/>
        </w:rPr>
        <w:t> </w:t>
      </w:r>
      <w:r>
        <w:rPr>
          <w:i/>
          <w:color w:val="231F20"/>
          <w:sz w:val="26"/>
        </w:rPr>
        <w:t>nhận</w:t>
      </w:r>
      <w:r>
        <w:rPr>
          <w:i/>
          <w:color w:val="231F20"/>
          <w:spacing w:val="-11"/>
          <w:sz w:val="26"/>
        </w:rPr>
        <w:t> </w:t>
      </w:r>
      <w:r>
        <w:rPr>
          <w:i/>
          <w:color w:val="231F20"/>
          <w:sz w:val="26"/>
        </w:rPr>
        <w:t>biết</w:t>
      </w:r>
      <w:r>
        <w:rPr>
          <w:i/>
          <w:color w:val="231F20"/>
          <w:spacing w:val="-11"/>
          <w:sz w:val="26"/>
        </w:rPr>
        <w:t> </w:t>
      </w:r>
      <w:r>
        <w:rPr>
          <w:i/>
          <w:color w:val="231F20"/>
          <w:sz w:val="26"/>
        </w:rPr>
        <w:t>các</w:t>
      </w:r>
      <w:r>
        <w:rPr>
          <w:i/>
          <w:color w:val="231F20"/>
          <w:spacing w:val="-11"/>
          <w:sz w:val="26"/>
        </w:rPr>
        <w:t> </w:t>
      </w:r>
      <w:r>
        <w:rPr>
          <w:i/>
          <w:color w:val="231F20"/>
          <w:sz w:val="26"/>
        </w:rPr>
        <w:t>pháp </w:t>
      </w:r>
      <w:r>
        <w:rPr>
          <w:i/>
          <w:color w:val="231F20"/>
          <w:sz w:val="26"/>
        </w:rPr>
        <w:t>thuộc cõi Vô sắc</w:t>
      </w:r>
      <w:r>
        <w:rPr>
          <w:i/>
          <w:color w:val="231F20"/>
          <w:spacing w:val="-2"/>
          <w:sz w:val="26"/>
        </w:rPr>
        <w:t> </w:t>
      </w:r>
      <w:r>
        <w:rPr>
          <w:i/>
          <w:color w:val="231F20"/>
          <w:sz w:val="26"/>
        </w:rPr>
        <w:t>chăng?</w:t>
      </w:r>
    </w:p>
    <w:p>
      <w:pPr>
        <w:pStyle w:val="BodyText"/>
        <w:spacing w:line="273" w:lineRule="auto" w:before="111"/>
        <w:ind w:right="107"/>
      </w:pPr>
      <w:r>
        <w:rPr>
          <w:i/>
          <w:color w:val="231F20"/>
        </w:rPr>
        <w:t>Đáp: </w:t>
      </w:r>
      <w:r>
        <w:rPr>
          <w:color w:val="231F20"/>
        </w:rPr>
        <w:t>Có thể phân biệt nhận biết các pháp như: Hoặc chấp là ngã, là ngã sở. Hoặc chấp là đoạn, là thường. Hoặc bài bác cho là không có nhân, không có tạo tác, hoặc lại tổn giảm.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là sai lầm, nghi ngờ, do dự. Hoặc là tham, mạn, si. Hoặc là thô xấu, khổ sở, chướng ngại. Hoặc là tĩnh lặng,</w:t>
      </w:r>
      <w:r>
        <w:rPr>
          <w:color w:val="231F20"/>
          <w:spacing w:val="-12"/>
        </w:rPr>
        <w:t> </w:t>
      </w:r>
      <w:r>
        <w:rPr>
          <w:color w:val="231F20"/>
        </w:rPr>
        <w:t>vi</w:t>
      </w:r>
      <w:r>
        <w:rPr>
          <w:color w:val="231F20"/>
          <w:spacing w:val="-11"/>
        </w:rPr>
        <w:t> </w:t>
      </w:r>
      <w:r>
        <w:rPr>
          <w:color w:val="231F20"/>
        </w:rPr>
        <w:t>diệu,</w:t>
      </w:r>
      <w:r>
        <w:rPr>
          <w:color w:val="231F20"/>
          <w:spacing w:val="-11"/>
        </w:rPr>
        <w:t> </w:t>
      </w:r>
      <w:r>
        <w:rPr>
          <w:color w:val="231F20"/>
        </w:rPr>
        <w:t>xa</w:t>
      </w:r>
      <w:r>
        <w:rPr>
          <w:color w:val="231F20"/>
          <w:spacing w:val="-11"/>
        </w:rPr>
        <w:t> </w:t>
      </w:r>
      <w:r>
        <w:rPr>
          <w:color w:val="231F20"/>
        </w:rPr>
        <w:t>lìa.</w:t>
      </w:r>
      <w:r>
        <w:rPr>
          <w:color w:val="231F20"/>
          <w:spacing w:val="-12"/>
        </w:rPr>
        <w:t> </w:t>
      </w:r>
      <w:r>
        <w:rPr>
          <w:color w:val="231F20"/>
        </w:rPr>
        <w:t>Hoặc</w:t>
      </w:r>
      <w:r>
        <w:rPr>
          <w:color w:val="231F20"/>
          <w:spacing w:val="-11"/>
        </w:rPr>
        <w:t> </w:t>
      </w:r>
      <w:r>
        <w:rPr>
          <w:color w:val="231F20"/>
        </w:rPr>
        <w:t>xem</w:t>
      </w:r>
      <w:r>
        <w:rPr>
          <w:color w:val="231F20"/>
          <w:spacing w:val="-11"/>
        </w:rPr>
        <w:t> </w:t>
      </w:r>
      <w:r>
        <w:rPr>
          <w:color w:val="231F20"/>
        </w:rPr>
        <w:t>như</w:t>
      </w:r>
      <w:r>
        <w:rPr>
          <w:color w:val="231F20"/>
          <w:spacing w:val="-11"/>
        </w:rPr>
        <w:t> </w:t>
      </w:r>
      <w:r>
        <w:rPr>
          <w:color w:val="231F20"/>
        </w:rPr>
        <w:t>bệnh</w:t>
      </w:r>
      <w:r>
        <w:rPr>
          <w:color w:val="231F20"/>
          <w:spacing w:val="-11"/>
        </w:rPr>
        <w:t> </w:t>
      </w:r>
      <w:r>
        <w:rPr>
          <w:color w:val="231F20"/>
        </w:rPr>
        <w:t>hoạn,</w:t>
      </w:r>
      <w:r>
        <w:rPr>
          <w:color w:val="231F20"/>
          <w:spacing w:val="-12"/>
        </w:rPr>
        <w:t> </w:t>
      </w:r>
      <w:r>
        <w:rPr>
          <w:color w:val="231F20"/>
        </w:rPr>
        <w:t>ung</w:t>
      </w:r>
      <w:r>
        <w:rPr>
          <w:color w:val="231F20"/>
          <w:spacing w:val="-11"/>
        </w:rPr>
        <w:t> </w:t>
      </w:r>
      <w:r>
        <w:rPr>
          <w:color w:val="231F20"/>
        </w:rPr>
        <w:t>nhọt,</w:t>
      </w:r>
      <w:r>
        <w:rPr>
          <w:color w:val="231F20"/>
          <w:spacing w:val="-11"/>
        </w:rPr>
        <w:t> </w:t>
      </w:r>
      <w:r>
        <w:rPr>
          <w:color w:val="231F20"/>
        </w:rPr>
        <w:t>tên</w:t>
      </w:r>
      <w:r>
        <w:rPr>
          <w:color w:val="231F20"/>
          <w:spacing w:val="-11"/>
        </w:rPr>
        <w:t> </w:t>
      </w:r>
      <w:r>
        <w:rPr>
          <w:color w:val="231F20"/>
        </w:rPr>
        <w:t>độc,</w:t>
      </w:r>
      <w:r>
        <w:rPr>
          <w:color w:val="231F20"/>
          <w:spacing w:val="-11"/>
        </w:rPr>
        <w:t> </w:t>
      </w:r>
      <w:r>
        <w:rPr>
          <w:color w:val="231F20"/>
        </w:rPr>
        <w:t>não hại.</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vô</w:t>
      </w:r>
      <w:r>
        <w:rPr>
          <w:color w:val="231F20"/>
          <w:spacing w:val="-9"/>
        </w:rPr>
        <w:t> </w:t>
      </w:r>
      <w:r>
        <w:rPr>
          <w:color w:val="231F20"/>
        </w:rPr>
        <w:t>thường,</w:t>
      </w:r>
      <w:r>
        <w:rPr>
          <w:color w:val="231F20"/>
          <w:spacing w:val="-10"/>
        </w:rPr>
        <w:t> </w:t>
      </w:r>
      <w:r>
        <w:rPr>
          <w:color w:val="231F20"/>
        </w:rPr>
        <w:t>khổ,</w:t>
      </w:r>
      <w:r>
        <w:rPr>
          <w:color w:val="231F20"/>
          <w:spacing w:val="-9"/>
        </w:rPr>
        <w:t> </w:t>
      </w:r>
      <w:r>
        <w:rPr>
          <w:color w:val="231F20"/>
        </w:rPr>
        <w:t>không,</w:t>
      </w:r>
      <w:r>
        <w:rPr>
          <w:color w:val="231F20"/>
          <w:spacing w:val="-9"/>
        </w:rPr>
        <w:t> </w:t>
      </w:r>
      <w:r>
        <w:rPr>
          <w:color w:val="231F20"/>
        </w:rPr>
        <w:t>vô</w:t>
      </w:r>
      <w:r>
        <w:rPr>
          <w:color w:val="231F20"/>
          <w:spacing w:val="-10"/>
        </w:rPr>
        <w:t> </w:t>
      </w:r>
      <w:r>
        <w:rPr>
          <w:color w:val="231F20"/>
        </w:rPr>
        <w:t>ngã.</w:t>
      </w:r>
      <w:r>
        <w:rPr>
          <w:color w:val="231F20"/>
          <w:spacing w:val="-9"/>
        </w:rPr>
        <w:t> </w:t>
      </w:r>
      <w:r>
        <w:rPr>
          <w:color w:val="231F20"/>
        </w:rPr>
        <w:t>Hoặc</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nhân</w:t>
      </w:r>
      <w:r>
        <w:rPr>
          <w:color w:val="231F20"/>
          <w:spacing w:val="-10"/>
        </w:rPr>
        <w:t> </w:t>
      </w:r>
      <w:r>
        <w:rPr>
          <w:color w:val="231F20"/>
        </w:rPr>
        <w:t>gọi</w:t>
      </w:r>
      <w:r>
        <w:rPr>
          <w:color w:val="231F20"/>
          <w:spacing w:val="-9"/>
        </w:rPr>
        <w:t> </w:t>
      </w:r>
      <w:r>
        <w:rPr>
          <w:color w:val="231F20"/>
        </w:rPr>
        <w:t>là nhân,</w:t>
      </w:r>
      <w:r>
        <w:rPr>
          <w:color w:val="231F20"/>
          <w:spacing w:val="-5"/>
        </w:rPr>
        <w:t> </w:t>
      </w:r>
      <w:r>
        <w:rPr>
          <w:color w:val="231F20"/>
        </w:rPr>
        <w:t>là</w:t>
      </w:r>
      <w:r>
        <w:rPr>
          <w:color w:val="231F20"/>
          <w:spacing w:val="-4"/>
        </w:rPr>
        <w:t> </w:t>
      </w:r>
      <w:r>
        <w:rPr>
          <w:color w:val="231F20"/>
        </w:rPr>
        <w:t>tập,</w:t>
      </w:r>
      <w:r>
        <w:rPr>
          <w:color w:val="231F20"/>
          <w:spacing w:val="-5"/>
        </w:rPr>
        <w:t> </w:t>
      </w:r>
      <w:r>
        <w:rPr>
          <w:color w:val="231F20"/>
        </w:rPr>
        <w:t>là</w:t>
      </w:r>
      <w:r>
        <w:rPr>
          <w:color w:val="231F20"/>
          <w:spacing w:val="-4"/>
        </w:rPr>
        <w:t> </w:t>
      </w:r>
      <w:r>
        <w:rPr>
          <w:color w:val="231F20"/>
        </w:rPr>
        <w:t>sinh,</w:t>
      </w:r>
      <w:r>
        <w:rPr>
          <w:color w:val="231F20"/>
          <w:spacing w:val="-4"/>
        </w:rPr>
        <w:t> </w:t>
      </w:r>
      <w:r>
        <w:rPr>
          <w:color w:val="231F20"/>
        </w:rPr>
        <w:t>là</w:t>
      </w:r>
      <w:r>
        <w:rPr>
          <w:color w:val="231F20"/>
          <w:spacing w:val="-5"/>
        </w:rPr>
        <w:t> </w:t>
      </w:r>
      <w:r>
        <w:rPr>
          <w:color w:val="231F20"/>
        </w:rPr>
        <w:t>duyên.</w:t>
      </w:r>
      <w:r>
        <w:rPr>
          <w:color w:val="231F20"/>
          <w:spacing w:val="-4"/>
        </w:rPr>
        <w:t> </w:t>
      </w:r>
      <w:r>
        <w:rPr>
          <w:color w:val="231F20"/>
        </w:rPr>
        <w:t>Hoặc</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nhân,</w:t>
      </w:r>
      <w:r>
        <w:rPr>
          <w:color w:val="231F20"/>
          <w:spacing w:val="-4"/>
        </w:rPr>
        <w:t> </w:t>
      </w:r>
      <w:r>
        <w:rPr>
          <w:color w:val="231F20"/>
        </w:rPr>
        <w:t>có</w:t>
      </w:r>
      <w:r>
        <w:rPr>
          <w:color w:val="231F20"/>
          <w:spacing w:val="-5"/>
        </w:rPr>
        <w:t> </w:t>
      </w:r>
      <w:r>
        <w:rPr>
          <w:color w:val="231F20"/>
        </w:rPr>
        <w:t>khởi,</w:t>
      </w:r>
      <w:r>
        <w:rPr>
          <w:color w:val="231F20"/>
          <w:spacing w:val="-4"/>
        </w:rPr>
        <w:t> </w:t>
      </w:r>
      <w:r>
        <w:rPr>
          <w:color w:val="231F20"/>
        </w:rPr>
        <w:t>có</w:t>
      </w:r>
      <w:r>
        <w:rPr>
          <w:color w:val="231F20"/>
          <w:spacing w:val="-5"/>
        </w:rPr>
        <w:t> </w:t>
      </w:r>
      <w:r>
        <w:rPr>
          <w:color w:val="231F20"/>
        </w:rPr>
        <w:t>xứ</w:t>
      </w:r>
      <w:r>
        <w:rPr>
          <w:color w:val="231F20"/>
          <w:spacing w:val="-4"/>
        </w:rPr>
        <w:t> </w:t>
      </w:r>
      <w:r>
        <w:rPr>
          <w:color w:val="231F20"/>
          <w:spacing w:val="-6"/>
        </w:rPr>
        <w:t>ấy,</w:t>
      </w:r>
      <w:r>
        <w:rPr>
          <w:color w:val="231F20"/>
          <w:spacing w:val="-4"/>
        </w:rPr>
        <w:t> </w:t>
      </w:r>
      <w:r>
        <w:rPr>
          <w:color w:val="231F20"/>
        </w:rPr>
        <w:t>có việc</w:t>
      </w:r>
      <w:r>
        <w:rPr>
          <w:color w:val="231F20"/>
          <w:spacing w:val="-9"/>
        </w:rPr>
        <w:t> </w:t>
      </w:r>
      <w:r>
        <w:rPr>
          <w:color w:val="231F20"/>
          <w:spacing w:val="-6"/>
        </w:rPr>
        <w:t>ấy.</w:t>
      </w:r>
      <w:r>
        <w:rPr>
          <w:color w:val="231F20"/>
          <w:spacing w:val="-8"/>
        </w:rPr>
        <w:t> </w:t>
      </w:r>
      <w:r>
        <w:rPr>
          <w:color w:val="231F20"/>
        </w:rPr>
        <w:t>Hoặc</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dẫn</w:t>
      </w:r>
      <w:r>
        <w:rPr>
          <w:color w:val="231F20"/>
          <w:spacing w:val="-8"/>
        </w:rPr>
        <w:t> </w:t>
      </w:r>
      <w:r>
        <w:rPr>
          <w:color w:val="231F20"/>
        </w:rPr>
        <w:t>đến</w:t>
      </w:r>
      <w:r>
        <w:rPr>
          <w:color w:val="231F20"/>
          <w:spacing w:val="-8"/>
        </w:rPr>
        <w:t> </w:t>
      </w:r>
      <w:r>
        <w:rPr>
          <w:color w:val="231F20"/>
        </w:rPr>
        <w:t>như</w:t>
      </w:r>
      <w:r>
        <w:rPr>
          <w:color w:val="231F20"/>
          <w:spacing w:val="-8"/>
        </w:rPr>
        <w:t> </w:t>
      </w:r>
      <w:r>
        <w:rPr>
          <w:color w:val="231F20"/>
        </w:rPr>
        <w:t>lý,</w:t>
      </w:r>
      <w:r>
        <w:rPr>
          <w:color w:val="231F20"/>
          <w:spacing w:val="-8"/>
        </w:rPr>
        <w:t> </w:t>
      </w:r>
      <w:r>
        <w:rPr>
          <w:color w:val="231F20"/>
        </w:rPr>
        <w:t>dẫn</w:t>
      </w:r>
      <w:r>
        <w:rPr>
          <w:color w:val="231F20"/>
          <w:spacing w:val="-8"/>
        </w:rPr>
        <w:t> </w:t>
      </w:r>
      <w:r>
        <w:rPr>
          <w:color w:val="231F20"/>
        </w:rPr>
        <w:t>đến</w:t>
      </w:r>
      <w:r>
        <w:rPr>
          <w:color w:val="231F20"/>
          <w:spacing w:val="-8"/>
        </w:rPr>
        <w:t> </w:t>
      </w:r>
      <w:r>
        <w:rPr>
          <w:color w:val="231F20"/>
        </w:rPr>
        <w:t>không</w:t>
      </w:r>
      <w:r>
        <w:rPr>
          <w:color w:val="231F20"/>
          <w:spacing w:val="-8"/>
        </w:rPr>
        <w:t> </w:t>
      </w:r>
      <w:r>
        <w:rPr>
          <w:color w:val="231F20"/>
          <w:spacing w:val="-4"/>
        </w:rPr>
        <w:t>như </w:t>
      </w:r>
      <w:r>
        <w:rPr>
          <w:color w:val="231F20"/>
        </w:rPr>
        <w:t>lý, dẫn đến không phải như lý không phải không như lý.</w:t>
      </w:r>
    </w:p>
    <w:p>
      <w:pPr>
        <w:pStyle w:val="BodyText"/>
        <w:spacing w:before="105"/>
        <w:ind w:left="960"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3" w:lineRule="auto" w:before="154"/>
        <w:ind w:right="108"/>
      </w:pPr>
      <w:r>
        <w:rPr>
          <w:i/>
          <w:color w:val="231F20"/>
        </w:rPr>
        <w:t>Đáp: </w:t>
      </w:r>
      <w:r>
        <w:rPr>
          <w:color w:val="231F20"/>
        </w:rPr>
        <w:t>Có thể phân biệt nhận biết các pháp như: Hoặc đối với diệt gọi là diệt, là tĩnh, là diệu, là lìa. Hoặc đối với đạo gọi là đạo, </w:t>
      </w:r>
      <w:r>
        <w:rPr>
          <w:color w:val="231F20"/>
          <w:spacing w:val="-6"/>
        </w:rPr>
        <w:t>là </w:t>
      </w:r>
      <w:r>
        <w:rPr>
          <w:color w:val="231F20"/>
        </w:rPr>
        <w:t>như, là hành, là xuất. Hoặc là vô thường, khổ, không, vô ngã. Hoặc là</w:t>
      </w:r>
      <w:r>
        <w:rPr>
          <w:color w:val="231F20"/>
          <w:spacing w:val="-6"/>
        </w:rPr>
        <w:t> </w:t>
      </w:r>
      <w:r>
        <w:rPr>
          <w:color w:val="231F20"/>
        </w:rPr>
        <w:t>tổn</w:t>
      </w:r>
      <w:r>
        <w:rPr>
          <w:color w:val="231F20"/>
          <w:spacing w:val="-5"/>
        </w:rPr>
        <w:t> </w:t>
      </w:r>
      <w:r>
        <w:rPr>
          <w:color w:val="231F20"/>
        </w:rPr>
        <w:t>giảm</w:t>
      </w:r>
      <w:r>
        <w:rPr>
          <w:color w:val="231F20"/>
          <w:spacing w:val="-5"/>
        </w:rPr>
        <w:t> </w:t>
      </w:r>
      <w:r>
        <w:rPr>
          <w:color w:val="231F20"/>
        </w:rPr>
        <w:t>về</w:t>
      </w:r>
      <w:r>
        <w:rPr>
          <w:color w:val="231F20"/>
          <w:spacing w:val="-5"/>
        </w:rPr>
        <w:t> </w:t>
      </w:r>
      <w:r>
        <w:rPr>
          <w:color w:val="231F20"/>
        </w:rPr>
        <w:t>diệt,</w:t>
      </w:r>
      <w:r>
        <w:rPr>
          <w:color w:val="231F20"/>
          <w:spacing w:val="-5"/>
        </w:rPr>
        <w:t> </w:t>
      </w:r>
      <w:r>
        <w:rPr>
          <w:color w:val="231F20"/>
        </w:rPr>
        <w:t>tổn</w:t>
      </w:r>
      <w:r>
        <w:rPr>
          <w:color w:val="231F20"/>
          <w:spacing w:val="-6"/>
        </w:rPr>
        <w:t> </w:t>
      </w:r>
      <w:r>
        <w:rPr>
          <w:color w:val="231F20"/>
        </w:rPr>
        <w:t>giảm</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còn do dự, ngu si. Hoặc là có nhân, có khởi, có xứ </w:t>
      </w:r>
      <w:r>
        <w:rPr>
          <w:color w:val="231F20"/>
          <w:spacing w:val="-6"/>
        </w:rPr>
        <w:t>ấy, </w:t>
      </w:r>
      <w:r>
        <w:rPr>
          <w:color w:val="231F20"/>
        </w:rPr>
        <w:t>có việc </w:t>
      </w:r>
      <w:r>
        <w:rPr>
          <w:color w:val="231F20"/>
          <w:spacing w:val="-6"/>
        </w:rPr>
        <w:t>ấy. </w:t>
      </w:r>
      <w:r>
        <w:rPr>
          <w:color w:val="231F20"/>
        </w:rPr>
        <w:t>Hoặc phân</w:t>
      </w:r>
      <w:r>
        <w:rPr>
          <w:color w:val="231F20"/>
          <w:spacing w:val="-10"/>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như</w:t>
      </w:r>
      <w:r>
        <w:rPr>
          <w:color w:val="231F20"/>
          <w:spacing w:val="-9"/>
        </w:rPr>
        <w:t> </w:t>
      </w:r>
      <w:r>
        <w:rPr>
          <w:color w:val="231F20"/>
        </w:rPr>
        <w:t>lý.</w:t>
      </w:r>
      <w:r>
        <w:rPr>
          <w:color w:val="231F20"/>
          <w:spacing w:val="-9"/>
        </w:rPr>
        <w:t> </w:t>
      </w:r>
      <w:r>
        <w:rPr>
          <w:color w:val="231F20"/>
        </w:rPr>
        <w:t>Hoặc</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dẫn</w:t>
      </w:r>
      <w:r>
        <w:rPr>
          <w:color w:val="231F20"/>
          <w:spacing w:val="-9"/>
        </w:rPr>
        <w:t> </w:t>
      </w:r>
      <w:r>
        <w:rPr>
          <w:color w:val="231F20"/>
          <w:spacing w:val="-4"/>
        </w:rPr>
        <w:t>đến </w:t>
      </w:r>
      <w:r>
        <w:rPr>
          <w:color w:val="231F20"/>
        </w:rPr>
        <w:t>không như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Hỏi: </w:t>
      </w:r>
      <w:r>
        <w:rPr>
          <w:color w:val="231F20"/>
        </w:rPr>
        <w:t>Có thể phân biệt nhận biết các pháp thuộc cõi Sắc chăng?</w:t>
      </w:r>
    </w:p>
    <w:p>
      <w:pPr>
        <w:pStyle w:val="BodyText"/>
        <w:spacing w:line="276" w:lineRule="auto" w:before="154"/>
        <w:ind w:left="110" w:right="392"/>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phân biệt nhận biết dẫn đến như</w:t>
      </w:r>
      <w:r>
        <w:rPr>
          <w:color w:val="231F20"/>
          <w:spacing w:val="-5"/>
        </w:rPr>
        <w:t> </w:t>
      </w:r>
      <w:r>
        <w:rPr>
          <w:color w:val="231F20"/>
        </w:rPr>
        <w:t>lý.</w:t>
      </w:r>
    </w:p>
    <w:p>
      <w:pPr>
        <w:pStyle w:val="BodyText"/>
        <w:spacing w:line="276" w:lineRule="auto" w:before="112"/>
        <w:ind w:left="110" w:right="391"/>
      </w:pPr>
      <w:r>
        <w:rPr>
          <w:i/>
          <w:color w:val="231F20"/>
        </w:rPr>
        <w:t>Hỏi: </w:t>
      </w:r>
      <w:r>
        <w:rPr>
          <w:color w:val="231F20"/>
        </w:rPr>
        <w:t>Có thể phân biệt nhận biết các pháp thuộc cõi Vô sắc và không hệ thuộc chăng?</w:t>
      </w:r>
    </w:p>
    <w:p>
      <w:pPr>
        <w:pStyle w:val="BodyText"/>
        <w:spacing w:line="276"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before="111"/>
        <w:ind w:left="677" w:firstLine="0"/>
      </w:pPr>
      <w:r>
        <w:rPr>
          <w:color w:val="231F20"/>
        </w:rPr>
        <w:t>Phân biệt nhận biết như thế, ngoài ra thì không nhận biết rõ.</w:t>
      </w:r>
    </w:p>
    <w:p>
      <w:pPr>
        <w:spacing w:line="276" w:lineRule="auto" w:before="157"/>
        <w:ind w:left="110" w:right="391" w:firstLine="566"/>
        <w:jc w:val="both"/>
        <w:rPr>
          <w:i/>
          <w:sz w:val="26"/>
        </w:rPr>
      </w:pPr>
      <w:r>
        <w:rPr>
          <w:b/>
          <w:i/>
          <w:color w:val="231F20"/>
          <w:sz w:val="26"/>
        </w:rPr>
        <w:t>Các</w:t>
      </w:r>
      <w:r>
        <w:rPr>
          <w:b/>
          <w:i/>
          <w:color w:val="231F20"/>
          <w:spacing w:val="-5"/>
          <w:sz w:val="26"/>
        </w:rPr>
        <w:t> </w:t>
      </w:r>
      <w:r>
        <w:rPr>
          <w:b/>
          <w:i/>
          <w:color w:val="231F20"/>
          <w:sz w:val="26"/>
        </w:rPr>
        <w:t>tâm</w:t>
      </w:r>
      <w:r>
        <w:rPr>
          <w:b/>
          <w:i/>
          <w:color w:val="231F20"/>
          <w:spacing w:val="-4"/>
          <w:sz w:val="26"/>
        </w:rPr>
        <w:t> </w:t>
      </w:r>
      <w:r>
        <w:rPr>
          <w:b/>
          <w:i/>
          <w:color w:val="231F20"/>
          <w:sz w:val="26"/>
        </w:rPr>
        <w:t>không</w:t>
      </w:r>
      <w:r>
        <w:rPr>
          <w:b/>
          <w:i/>
          <w:color w:val="231F20"/>
          <w:spacing w:val="-4"/>
          <w:sz w:val="26"/>
        </w:rPr>
        <w:t> </w:t>
      </w:r>
      <w:r>
        <w:rPr>
          <w:b/>
          <w:i/>
          <w:color w:val="231F20"/>
          <w:sz w:val="26"/>
        </w:rPr>
        <w:t>hệ</w:t>
      </w:r>
      <w:r>
        <w:rPr>
          <w:b/>
          <w:i/>
          <w:color w:val="231F20"/>
          <w:spacing w:val="-4"/>
          <w:sz w:val="26"/>
        </w:rPr>
        <w:t> </w:t>
      </w:r>
      <w:r>
        <w:rPr>
          <w:b/>
          <w:i/>
          <w:color w:val="231F20"/>
          <w:sz w:val="26"/>
        </w:rPr>
        <w:t>thuộc:</w:t>
      </w:r>
      <w:r>
        <w:rPr>
          <w:b/>
          <w:i/>
          <w:color w:val="231F20"/>
          <w:spacing w:val="-4"/>
          <w:sz w:val="26"/>
        </w:rPr>
        <w:t> </w:t>
      </w:r>
      <w:r>
        <w:rPr>
          <w:i/>
          <w:color w:val="231F20"/>
          <w:sz w:val="26"/>
        </w:rPr>
        <w:t>Có</w:t>
      </w:r>
      <w:r>
        <w:rPr>
          <w:i/>
          <w:color w:val="231F20"/>
          <w:spacing w:val="-4"/>
          <w:sz w:val="26"/>
        </w:rPr>
        <w:t> </w:t>
      </w:r>
      <w:r>
        <w:rPr>
          <w:i/>
          <w:color w:val="231F20"/>
          <w:sz w:val="26"/>
        </w:rPr>
        <w:t>thể</w:t>
      </w:r>
      <w:r>
        <w:rPr>
          <w:i/>
          <w:color w:val="231F20"/>
          <w:spacing w:val="-4"/>
          <w:sz w:val="26"/>
        </w:rPr>
        <w:t> </w:t>
      </w:r>
      <w:r>
        <w:rPr>
          <w:i/>
          <w:color w:val="231F20"/>
          <w:sz w:val="26"/>
        </w:rPr>
        <w:t>phân</w:t>
      </w:r>
      <w:r>
        <w:rPr>
          <w:i/>
          <w:color w:val="231F20"/>
          <w:spacing w:val="-4"/>
          <w:sz w:val="26"/>
        </w:rPr>
        <w:t> </w:t>
      </w:r>
      <w:r>
        <w:rPr>
          <w:i/>
          <w:color w:val="231F20"/>
          <w:sz w:val="26"/>
        </w:rPr>
        <w:t>biệt</w:t>
      </w:r>
      <w:r>
        <w:rPr>
          <w:i/>
          <w:color w:val="231F20"/>
          <w:spacing w:val="-4"/>
          <w:sz w:val="26"/>
        </w:rPr>
        <w:t> </w:t>
      </w:r>
      <w:r>
        <w:rPr>
          <w:i/>
          <w:color w:val="231F20"/>
          <w:sz w:val="26"/>
        </w:rPr>
        <w:t>nhận</w:t>
      </w:r>
      <w:r>
        <w:rPr>
          <w:i/>
          <w:color w:val="231F20"/>
          <w:spacing w:val="-4"/>
          <w:sz w:val="26"/>
        </w:rPr>
        <w:t> </w:t>
      </w:r>
      <w:r>
        <w:rPr>
          <w:i/>
          <w:color w:val="231F20"/>
          <w:sz w:val="26"/>
        </w:rPr>
        <w:t>biết</w:t>
      </w:r>
      <w:r>
        <w:rPr>
          <w:i/>
          <w:color w:val="231F20"/>
          <w:spacing w:val="-4"/>
          <w:sz w:val="26"/>
        </w:rPr>
        <w:t> </w:t>
      </w:r>
      <w:r>
        <w:rPr>
          <w:i/>
          <w:color w:val="231F20"/>
          <w:sz w:val="26"/>
        </w:rPr>
        <w:t>các</w:t>
      </w:r>
      <w:r>
        <w:rPr>
          <w:i/>
          <w:color w:val="231F20"/>
          <w:spacing w:val="-4"/>
          <w:sz w:val="26"/>
        </w:rPr>
        <w:t> </w:t>
      </w:r>
      <w:r>
        <w:rPr>
          <w:i/>
          <w:color w:val="231F20"/>
          <w:sz w:val="26"/>
        </w:rPr>
        <w:t>pháp </w:t>
      </w:r>
      <w:r>
        <w:rPr>
          <w:i/>
          <w:color w:val="231F20"/>
          <w:sz w:val="26"/>
        </w:rPr>
        <w:t>không hệ thuộc chăng?</w:t>
      </w:r>
    </w:p>
    <w:p>
      <w:pPr>
        <w:pStyle w:val="BodyText"/>
        <w:spacing w:line="276" w:lineRule="auto" w:before="112"/>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w:t>
      </w:r>
      <w:r>
        <w:rPr>
          <w:color w:val="231F20"/>
          <w:spacing w:val="-6"/>
        </w:rPr>
        <w:t>là </w:t>
      </w:r>
      <w:r>
        <w:rPr>
          <w:color w:val="231F20"/>
        </w:rPr>
        <w:t>như, là hành, là xuất.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before="110"/>
        <w:ind w:left="677" w:firstLine="0"/>
      </w:pPr>
      <w:r>
        <w:rPr>
          <w:i/>
          <w:color w:val="231F20"/>
        </w:rPr>
        <w:t>Hỏi: </w:t>
      </w:r>
      <w:r>
        <w:rPr>
          <w:color w:val="231F20"/>
        </w:rPr>
        <w:t>Có thể phân biệt nhận biết các pháp thuộc cõi Dục chăng?</w:t>
      </w:r>
    </w:p>
    <w:p>
      <w:pPr>
        <w:pStyle w:val="BodyText"/>
        <w:spacing w:line="276" w:lineRule="auto" w:before="158"/>
        <w:ind w:left="110" w:right="391"/>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before="110"/>
        <w:ind w:left="677" w:firstLine="0"/>
      </w:pPr>
      <w:r>
        <w:rPr>
          <w:i/>
          <w:color w:val="231F20"/>
        </w:rPr>
        <w:t>Hỏi: </w:t>
      </w:r>
      <w:r>
        <w:rPr>
          <w:color w:val="231F20"/>
        </w:rPr>
        <w:t>Có thể phân biệt nhận biết các pháp thuộc cõi Sắc chăng?</w:t>
      </w:r>
    </w:p>
    <w:p>
      <w:pPr>
        <w:pStyle w:val="BodyText"/>
        <w:spacing w:line="276" w:lineRule="auto" w:before="157"/>
        <w:ind w:left="110" w:right="391"/>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 dẫn đến không như lý.</w:t>
      </w:r>
    </w:p>
    <w:p>
      <w:pPr>
        <w:pStyle w:val="BodyText"/>
        <w:spacing w:line="276" w:lineRule="auto" w:before="110"/>
        <w:ind w:left="110" w:right="388"/>
      </w:pPr>
      <w:r>
        <w:rPr>
          <w:i/>
          <w:color w:val="231F20"/>
        </w:rPr>
        <w:t>Hỏi: </w:t>
      </w:r>
      <w:r>
        <w:rPr>
          <w:color w:val="231F20"/>
        </w:rPr>
        <w:t>Có thể phân biệt  nhận  biết  các  pháp  thuộc  cõi  Vô  sắc</w:t>
      </w:r>
      <w:r>
        <w:rPr>
          <w:color w:val="231F20"/>
          <w:spacing w:val="5"/>
        </w:rPr>
        <w:t> </w:t>
      </w:r>
      <w:r>
        <w:rPr>
          <w:color w:val="231F20"/>
          <w:spacing w:val="2"/>
        </w:rPr>
        <w:t>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line="273" w:lineRule="auto" w:before="110"/>
        <w:ind w:right="108"/>
      </w:pPr>
      <w:r>
        <w:rPr>
          <w:i/>
          <w:color w:val="231F20"/>
        </w:rPr>
        <w:t>Hỏi: </w:t>
      </w:r>
      <w:r>
        <w:rPr>
          <w:color w:val="231F20"/>
        </w:rPr>
        <w:t>Có thể phân biệt nhận biết các pháp thuộc cõi Sắc và cõi Vô sắc chăng?</w:t>
      </w:r>
    </w:p>
    <w:p>
      <w:pPr>
        <w:pStyle w:val="BodyText"/>
        <w:spacing w:line="273" w:lineRule="auto" w:before="112"/>
        <w:ind w:right="107"/>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line="273" w:lineRule="auto" w:before="110"/>
        <w:ind w:right="102"/>
      </w:pPr>
      <w:r>
        <w:rPr>
          <w:color w:val="231F20"/>
        </w:rPr>
        <w:t>Phân biệt nhận biết như thế, ngoài ra thì không phân biệt nhận biết.</w:t>
      </w:r>
    </w:p>
    <w:p>
      <w:pPr>
        <w:pStyle w:val="BodyText"/>
        <w:spacing w:before="112"/>
        <w:ind w:left="283" w:firstLine="0"/>
        <w:jc w:val="center"/>
      </w:pPr>
      <w:r>
        <w:rPr>
          <w:color w:val="231F20"/>
        </w:rPr>
        <w:t>*</w:t>
      </w:r>
    </w:p>
    <w:p>
      <w:pPr>
        <w:pStyle w:val="ListParagraph"/>
        <w:numPr>
          <w:ilvl w:val="1"/>
          <w:numId w:val="94"/>
        </w:numPr>
        <w:tabs>
          <w:tab w:pos="1158" w:val="left" w:leader="none"/>
        </w:tabs>
        <w:spacing w:line="240" w:lineRule="auto" w:before="239" w:after="0"/>
        <w:ind w:left="1157" w:right="0" w:hanging="198"/>
        <w:jc w:val="both"/>
        <w:rPr>
          <w:sz w:val="26"/>
        </w:rPr>
      </w:pPr>
      <w:r>
        <w:rPr>
          <w:b/>
          <w:i/>
          <w:color w:val="231F20"/>
          <w:sz w:val="26"/>
        </w:rPr>
        <w:t>Có bốn tâm: </w:t>
      </w:r>
      <w:r>
        <w:rPr>
          <w:color w:val="231F20"/>
          <w:sz w:val="26"/>
        </w:rPr>
        <w:t>1. Tâm thuộc cõi Dục. 2. Tâm thuộc cõi Sắc.</w:t>
      </w:r>
      <w:r>
        <w:rPr>
          <w:color w:val="231F20"/>
          <w:spacing w:val="-3"/>
          <w:sz w:val="26"/>
        </w:rPr>
        <w:t> </w:t>
      </w:r>
      <w:r>
        <w:rPr>
          <w:color w:val="231F20"/>
          <w:sz w:val="26"/>
        </w:rPr>
        <w:t>3.</w:t>
      </w:r>
    </w:p>
    <w:p>
      <w:pPr>
        <w:pStyle w:val="BodyText"/>
        <w:spacing w:before="41"/>
        <w:ind w:firstLine="0"/>
      </w:pPr>
      <w:r>
        <w:rPr>
          <w:color w:val="231F20"/>
        </w:rPr>
        <w:t>Tâm thuộc cõi Vô sắc. 4. Tâm không hệ thuộc.</w:t>
      </w:r>
    </w:p>
    <w:p>
      <w:pPr>
        <w:pStyle w:val="BodyText"/>
        <w:spacing w:line="273" w:lineRule="auto" w:before="155"/>
        <w:ind w:right="106"/>
      </w:pPr>
      <w:r>
        <w:rPr>
          <w:color w:val="231F20"/>
        </w:rPr>
        <w:t>Các</w:t>
      </w:r>
      <w:r>
        <w:rPr>
          <w:color w:val="231F20"/>
          <w:spacing w:val="-14"/>
        </w:rPr>
        <w:t> </w:t>
      </w:r>
      <w:r>
        <w:rPr>
          <w:color w:val="231F20"/>
        </w:rPr>
        <w:t>tâm</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Nếu</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phân</w:t>
      </w:r>
      <w:r>
        <w:rPr>
          <w:color w:val="231F20"/>
          <w:spacing w:val="-14"/>
        </w:rPr>
        <w:t> </w:t>
      </w:r>
      <w:r>
        <w:rPr>
          <w:color w:val="231F20"/>
        </w:rPr>
        <w:t>biệt</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các</w:t>
      </w:r>
      <w:r>
        <w:rPr>
          <w:color w:val="231F20"/>
          <w:spacing w:val="-13"/>
        </w:rPr>
        <w:t> </w:t>
      </w:r>
      <w:r>
        <w:rPr>
          <w:color w:val="231F20"/>
        </w:rPr>
        <w:t>pháp 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trong</w:t>
      </w:r>
      <w:r>
        <w:rPr>
          <w:color w:val="231F20"/>
          <w:spacing w:val="-4"/>
        </w:rPr>
        <w:t> </w:t>
      </w:r>
      <w:r>
        <w:rPr>
          <w:color w:val="231F20"/>
        </w:rPr>
        <w:t>đó</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5"/>
        </w:rPr>
        <w:t> </w:t>
      </w:r>
      <w:r>
        <w:rPr>
          <w:color w:val="231F20"/>
        </w:rPr>
        <w:t>tùy</w:t>
      </w:r>
      <w:r>
        <w:rPr>
          <w:color w:val="231F20"/>
          <w:spacing w:val="-4"/>
        </w:rPr>
        <w:t> </w:t>
      </w:r>
      <w:r>
        <w:rPr>
          <w:color w:val="231F20"/>
        </w:rPr>
        <w:t>miên</w:t>
      </w:r>
      <w:r>
        <w:rPr>
          <w:color w:val="231F20"/>
          <w:spacing w:val="-5"/>
        </w:rPr>
        <w:t> </w:t>
      </w:r>
      <w:r>
        <w:rPr>
          <w:color w:val="231F20"/>
        </w:rPr>
        <w:t>là</w:t>
      </w:r>
      <w:r>
        <w:rPr>
          <w:color w:val="231F20"/>
          <w:spacing w:val="-4"/>
        </w:rPr>
        <w:t> </w:t>
      </w:r>
      <w:r>
        <w:rPr>
          <w:color w:val="231F20"/>
        </w:rPr>
        <w:t>tùy</w:t>
      </w:r>
      <w:r>
        <w:rPr>
          <w:color w:val="231F20"/>
          <w:spacing w:val="-5"/>
        </w:rPr>
        <w:t> </w:t>
      </w:r>
      <w:r>
        <w:rPr>
          <w:color w:val="231F20"/>
        </w:rPr>
        <w:t>tăng?</w:t>
      </w:r>
      <w:r>
        <w:rPr>
          <w:color w:val="231F20"/>
          <w:spacing w:val="-4"/>
        </w:rPr>
        <w:t> </w:t>
      </w:r>
      <w:r>
        <w:rPr>
          <w:color w:val="231F20"/>
        </w:rPr>
        <w:t>Hoặc có thể phân biệt nhận biết các pháp khác, trong đó có bao nhiêu thứ tùy miên là tùy tăng?</w:t>
      </w:r>
    </w:p>
    <w:p>
      <w:pPr>
        <w:pStyle w:val="BodyText"/>
        <w:spacing w:line="273" w:lineRule="auto" w:before="110"/>
        <w:ind w:right="106"/>
      </w:pPr>
      <w:r>
        <w:rPr>
          <w:color w:val="231F20"/>
        </w:rPr>
        <w:t>Cho đến: Các tâm không hệ thuộc: Nếu có thể phân biệt nhận biết các pháp không hệ thuộc, trong đó có bao nhiêu thứ tùy miên là tùy</w:t>
      </w:r>
      <w:r>
        <w:rPr>
          <w:color w:val="231F20"/>
          <w:spacing w:val="-7"/>
        </w:rPr>
        <w:t> </w:t>
      </w:r>
      <w:r>
        <w:rPr>
          <w:color w:val="231F20"/>
        </w:rPr>
        <w:t>tăng?</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7"/>
        </w:rPr>
        <w:t> </w:t>
      </w:r>
      <w:r>
        <w:rPr>
          <w:color w:val="231F20"/>
        </w:rPr>
        <w:t>pháp</w:t>
      </w:r>
      <w:r>
        <w:rPr>
          <w:color w:val="231F20"/>
          <w:spacing w:val="-6"/>
        </w:rPr>
        <w:t> </w:t>
      </w:r>
      <w:r>
        <w:rPr>
          <w:color w:val="231F20"/>
        </w:rPr>
        <w:t>khác,</w:t>
      </w:r>
      <w:r>
        <w:rPr>
          <w:color w:val="231F20"/>
          <w:spacing w:val="-6"/>
        </w:rPr>
        <w:t> </w:t>
      </w:r>
      <w:r>
        <w:rPr>
          <w:color w:val="231F20"/>
        </w:rPr>
        <w:t>trong</w:t>
      </w:r>
      <w:r>
        <w:rPr>
          <w:color w:val="231F20"/>
          <w:spacing w:val="-6"/>
        </w:rPr>
        <w:t> </w:t>
      </w:r>
      <w:r>
        <w:rPr>
          <w:color w:val="231F20"/>
        </w:rPr>
        <w:t>đó</w:t>
      </w:r>
      <w:r>
        <w:rPr>
          <w:color w:val="231F20"/>
          <w:spacing w:val="-6"/>
        </w:rPr>
        <w:t> </w:t>
      </w:r>
      <w:r>
        <w:rPr>
          <w:color w:val="231F20"/>
        </w:rPr>
        <w:t>có bao nhiêu thứ tùy miên là tùy tăng?</w:t>
      </w:r>
    </w:p>
    <w:p>
      <w:pPr>
        <w:spacing w:before="110"/>
        <w:ind w:left="960" w:right="0" w:firstLine="0"/>
        <w:jc w:val="both"/>
        <w:rPr>
          <w:i/>
          <w:sz w:val="26"/>
        </w:rPr>
      </w:pPr>
      <w:r>
        <w:rPr>
          <w:i/>
          <w:color w:val="231F20"/>
          <w:sz w:val="26"/>
        </w:rPr>
        <w:t>Trả lời:</w:t>
      </w:r>
    </w:p>
    <w:p>
      <w:pPr>
        <w:pStyle w:val="BodyText"/>
        <w:spacing w:line="273" w:lineRule="auto" w:before="154"/>
        <w:ind w:right="107"/>
      </w:pPr>
      <w:r>
        <w:rPr>
          <w:i/>
          <w:color w:val="231F20"/>
        </w:rPr>
        <w:t>Các tâm thuộc cõi Dục: </w:t>
      </w:r>
      <w:r>
        <w:rPr>
          <w:color w:val="231F20"/>
        </w:rPr>
        <w:t>Nếu có thể phân biệt nhận biết các pháp thuộc cõi Dục, trong đó có các tùy miên duyên nơi hữu lậu</w:t>
      </w:r>
      <w:r>
        <w:rPr>
          <w:color w:val="231F20"/>
          <w:spacing w:val="-46"/>
        </w:rPr>
        <w:t> </w:t>
      </w:r>
      <w:r>
        <w:rPr>
          <w:color w:val="231F20"/>
        </w:rPr>
        <w:t>của dục triền (Sự trói buộc của dục) là tùy tăng. Nếu có thể phân </w:t>
      </w:r>
      <w:r>
        <w:rPr>
          <w:color w:val="231F20"/>
          <w:spacing w:val="-3"/>
        </w:rPr>
        <w:t>biệt </w:t>
      </w:r>
      <w:r>
        <w:rPr>
          <w:color w:val="231F20"/>
        </w:rPr>
        <w:t>nhận</w:t>
      </w:r>
      <w:r>
        <w:rPr>
          <w:color w:val="231F20"/>
          <w:spacing w:val="-9"/>
        </w:rPr>
        <w:t> </w:t>
      </w:r>
      <w:r>
        <w:rPr>
          <w:color w:val="231F20"/>
        </w:rPr>
        <w:t>biết</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trong</w:t>
      </w:r>
      <w:r>
        <w:rPr>
          <w:color w:val="231F20"/>
          <w:spacing w:val="-8"/>
        </w:rPr>
        <w:t> </w:t>
      </w:r>
      <w:r>
        <w:rPr>
          <w:color w:val="231F20"/>
        </w:rPr>
        <w:t>đó</w:t>
      </w:r>
      <w:r>
        <w:rPr>
          <w:color w:val="231F20"/>
          <w:spacing w:val="-8"/>
        </w:rPr>
        <w:t> </w:t>
      </w:r>
      <w:r>
        <w:rPr>
          <w:color w:val="231F20"/>
        </w:rPr>
        <w:t>có</w:t>
      </w:r>
      <w:r>
        <w:rPr>
          <w:color w:val="231F20"/>
          <w:spacing w:val="-8"/>
        </w:rPr>
        <w:t> </w:t>
      </w:r>
      <w:r>
        <w:rPr>
          <w:color w:val="231F20"/>
        </w:rPr>
        <w:t>ba</w:t>
      </w:r>
      <w:r>
        <w:rPr>
          <w:color w:val="231F20"/>
          <w:spacing w:val="-9"/>
        </w:rPr>
        <w:t> </w:t>
      </w:r>
      <w:r>
        <w:rPr>
          <w:color w:val="231F20"/>
        </w:rPr>
        <w:t>bộ</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của</w:t>
      </w:r>
      <w:r>
        <w:rPr>
          <w:color w:val="231F20"/>
          <w:spacing w:val="-8"/>
        </w:rPr>
        <w:t> </w:t>
      </w:r>
      <w:r>
        <w:rPr>
          <w:color w:val="231F20"/>
        </w:rPr>
        <w:t>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89" w:firstLine="0"/>
      </w:pPr>
      <w:r>
        <w:rPr>
          <w:color w:val="231F20"/>
        </w:rPr>
        <w:t>triền là tùy tăng. Nếu có thể phân biệt nhận biết các pháp thuộc cõi Vô sắc, trong đó có ba bộ tùy miên của dục triền là tùy tăng. Nếu có thể phân biệt nhận biết các pháp không hệ thuộc, trong đó có ba bộ tùy miên của dục triền cùng tùy miên biến hành là tùy tăng. Nếu có thể phân biệt nhận biết các pháp thuộc cõi Sắc và cõi Vô sắc, trong đó có ba bộ tùy miên của dục triền là tùy tăng. Nếu có thể phân biệt nhận</w:t>
      </w:r>
      <w:r>
        <w:rPr>
          <w:color w:val="231F20"/>
          <w:spacing w:val="-5"/>
        </w:rPr>
        <w:t> </w:t>
      </w:r>
      <w:r>
        <w:rPr>
          <w:color w:val="231F20"/>
        </w:rPr>
        <w:t>biết</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khác,</w:t>
      </w:r>
      <w:r>
        <w:rPr>
          <w:color w:val="231F20"/>
          <w:spacing w:val="-5"/>
        </w:rPr>
        <w:t> </w:t>
      </w:r>
      <w:r>
        <w:rPr>
          <w:color w:val="231F20"/>
        </w:rPr>
        <w:t>trong</w:t>
      </w:r>
      <w:r>
        <w:rPr>
          <w:color w:val="231F20"/>
          <w:spacing w:val="-4"/>
        </w:rPr>
        <w:t> </w:t>
      </w:r>
      <w:r>
        <w:rPr>
          <w:color w:val="231F20"/>
        </w:rPr>
        <w:t>đó</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biến</w:t>
      </w:r>
      <w:r>
        <w:rPr>
          <w:color w:val="231F20"/>
          <w:spacing w:val="-5"/>
        </w:rPr>
        <w:t> </w:t>
      </w:r>
      <w:r>
        <w:rPr>
          <w:color w:val="231F20"/>
        </w:rPr>
        <w:t>hành</w:t>
      </w:r>
      <w:r>
        <w:rPr>
          <w:color w:val="231F20"/>
          <w:spacing w:val="-4"/>
        </w:rPr>
        <w:t> </w:t>
      </w:r>
      <w:r>
        <w:rPr>
          <w:color w:val="231F20"/>
        </w:rPr>
        <w:t>của</w:t>
      </w:r>
      <w:r>
        <w:rPr>
          <w:color w:val="231F20"/>
          <w:spacing w:val="-5"/>
        </w:rPr>
        <w:t> dục </w:t>
      </w:r>
      <w:r>
        <w:rPr>
          <w:color w:val="231F20"/>
        </w:rPr>
        <w:t>triền và các tùy miên do tu đạo đoạn trừ là tùy tăng.</w:t>
      </w:r>
    </w:p>
    <w:p>
      <w:pPr>
        <w:pStyle w:val="BodyText"/>
        <w:spacing w:line="268" w:lineRule="auto" w:before="102"/>
        <w:ind w:left="110" w:right="390"/>
      </w:pPr>
      <w:r>
        <w:rPr>
          <w:i/>
          <w:color w:val="231F20"/>
        </w:rPr>
        <w:t>Các</w:t>
      </w:r>
      <w:r>
        <w:rPr>
          <w:i/>
          <w:color w:val="231F20"/>
          <w:spacing w:val="-13"/>
        </w:rPr>
        <w:t> </w:t>
      </w:r>
      <w:r>
        <w:rPr>
          <w:i/>
          <w:color w:val="231F20"/>
        </w:rPr>
        <w:t>tâm</w:t>
      </w:r>
      <w:r>
        <w:rPr>
          <w:i/>
          <w:color w:val="231F20"/>
          <w:spacing w:val="-12"/>
        </w:rPr>
        <w:t> </w:t>
      </w:r>
      <w:r>
        <w:rPr>
          <w:i/>
          <w:color w:val="231F20"/>
        </w:rPr>
        <w:t>thuộc</w:t>
      </w:r>
      <w:r>
        <w:rPr>
          <w:i/>
          <w:color w:val="231F20"/>
          <w:spacing w:val="-12"/>
        </w:rPr>
        <w:t> </w:t>
      </w:r>
      <w:r>
        <w:rPr>
          <w:i/>
          <w:color w:val="231F20"/>
        </w:rPr>
        <w:t>cõi</w:t>
      </w:r>
      <w:r>
        <w:rPr>
          <w:i/>
          <w:color w:val="231F20"/>
          <w:spacing w:val="-12"/>
        </w:rPr>
        <w:t> </w:t>
      </w:r>
      <w:r>
        <w:rPr>
          <w:i/>
          <w:color w:val="231F20"/>
        </w:rPr>
        <w:t>Sắc:</w:t>
      </w:r>
      <w:r>
        <w:rPr>
          <w:i/>
          <w:color w:val="231F20"/>
          <w:spacing w:val="-13"/>
        </w:rPr>
        <w:t> </w:t>
      </w:r>
      <w:r>
        <w:rPr>
          <w:color w:val="231F20"/>
        </w:rPr>
        <w:t>Nếu</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các</w:t>
      </w:r>
      <w:r>
        <w:rPr>
          <w:color w:val="231F20"/>
          <w:spacing w:val="-12"/>
        </w:rPr>
        <w:t> </w:t>
      </w:r>
      <w:r>
        <w:rPr>
          <w:color w:val="231F20"/>
        </w:rPr>
        <w:t>pháp thuộc cõi Sắc, trong đó có các tùy miên duyên nơi hữu lậu của </w:t>
      </w:r>
      <w:r>
        <w:rPr>
          <w:color w:val="231F20"/>
          <w:spacing w:val="-2"/>
        </w:rPr>
        <w:t>sắc </w:t>
      </w:r>
      <w:r>
        <w:rPr>
          <w:color w:val="231F20"/>
        </w:rPr>
        <w:t>triền</w:t>
      </w:r>
      <w:r>
        <w:rPr>
          <w:color w:val="231F20"/>
          <w:spacing w:val="-16"/>
        </w:rPr>
        <w:t> </w:t>
      </w:r>
      <w:r>
        <w:rPr>
          <w:color w:val="231F20"/>
        </w:rPr>
        <w:t>(Sự</w:t>
      </w:r>
      <w:r>
        <w:rPr>
          <w:color w:val="231F20"/>
          <w:spacing w:val="-15"/>
        </w:rPr>
        <w:t> </w:t>
      </w:r>
      <w:r>
        <w:rPr>
          <w:color w:val="231F20"/>
        </w:rPr>
        <w:t>trói</w:t>
      </w:r>
      <w:r>
        <w:rPr>
          <w:color w:val="231F20"/>
          <w:spacing w:val="-15"/>
        </w:rPr>
        <w:t> </w:t>
      </w:r>
      <w:r>
        <w:rPr>
          <w:color w:val="231F20"/>
        </w:rPr>
        <w:t>buộc</w:t>
      </w:r>
      <w:r>
        <w:rPr>
          <w:color w:val="231F20"/>
          <w:spacing w:val="-16"/>
        </w:rPr>
        <w:t> </w:t>
      </w:r>
      <w:r>
        <w:rPr>
          <w:color w:val="231F20"/>
        </w:rPr>
        <w:t>của</w:t>
      </w:r>
      <w:r>
        <w:rPr>
          <w:color w:val="231F20"/>
          <w:spacing w:val="-15"/>
        </w:rPr>
        <w:t> </w:t>
      </w:r>
      <w:r>
        <w:rPr>
          <w:color w:val="231F20"/>
        </w:rPr>
        <w:t>sắc)</w:t>
      </w:r>
      <w:r>
        <w:rPr>
          <w:color w:val="231F20"/>
          <w:spacing w:val="-15"/>
        </w:rPr>
        <w:t> </w:t>
      </w:r>
      <w:r>
        <w:rPr>
          <w:color w:val="231F20"/>
        </w:rPr>
        <w:t>là</w:t>
      </w:r>
      <w:r>
        <w:rPr>
          <w:color w:val="231F20"/>
          <w:spacing w:val="-16"/>
        </w:rPr>
        <w:t> </w:t>
      </w:r>
      <w:r>
        <w:rPr>
          <w:color w:val="231F20"/>
        </w:rPr>
        <w:t>tùy</w:t>
      </w:r>
      <w:r>
        <w:rPr>
          <w:color w:val="231F20"/>
          <w:spacing w:val="-15"/>
        </w:rPr>
        <w:t> </w:t>
      </w:r>
      <w:r>
        <w:rPr>
          <w:color w:val="231F20"/>
        </w:rPr>
        <w:t>tăng.</w:t>
      </w:r>
      <w:r>
        <w:rPr>
          <w:color w:val="231F20"/>
          <w:spacing w:val="-15"/>
        </w:rPr>
        <w:t> </w:t>
      </w:r>
      <w:r>
        <w:rPr>
          <w:color w:val="231F20"/>
        </w:rPr>
        <w:t>Nếu</w:t>
      </w:r>
      <w:r>
        <w:rPr>
          <w:color w:val="231F20"/>
          <w:spacing w:val="-16"/>
        </w:rPr>
        <w:t> </w:t>
      </w:r>
      <w:r>
        <w:rPr>
          <w:color w:val="231F20"/>
        </w:rPr>
        <w:t>có</w:t>
      </w:r>
      <w:r>
        <w:rPr>
          <w:color w:val="231F20"/>
          <w:spacing w:val="-16"/>
        </w:rPr>
        <w:t> </w:t>
      </w:r>
      <w:r>
        <w:rPr>
          <w:color w:val="231F20"/>
        </w:rPr>
        <w:t>thể</w:t>
      </w:r>
      <w:r>
        <w:rPr>
          <w:color w:val="231F20"/>
          <w:spacing w:val="-15"/>
        </w:rPr>
        <w:t> </w:t>
      </w:r>
      <w:r>
        <w:rPr>
          <w:color w:val="231F20"/>
        </w:rPr>
        <w:t>phân</w:t>
      </w:r>
      <w:r>
        <w:rPr>
          <w:color w:val="231F20"/>
          <w:spacing w:val="-15"/>
        </w:rPr>
        <w:t> </w:t>
      </w:r>
      <w:r>
        <w:rPr>
          <w:color w:val="231F20"/>
        </w:rPr>
        <w:t>biệt</w:t>
      </w:r>
      <w:r>
        <w:rPr>
          <w:color w:val="231F20"/>
          <w:spacing w:val="-16"/>
        </w:rPr>
        <w:t> </w:t>
      </w:r>
      <w:r>
        <w:rPr>
          <w:color w:val="231F20"/>
        </w:rPr>
        <w:t>nhận</w:t>
      </w:r>
      <w:r>
        <w:rPr>
          <w:color w:val="231F20"/>
          <w:spacing w:val="-15"/>
        </w:rPr>
        <w:t> </w:t>
      </w:r>
      <w:r>
        <w:rPr>
          <w:color w:val="231F20"/>
        </w:rPr>
        <w:t>biết các pháp thuộc cõi Vô sắc, trong đó có ba bộ tùy miên của sắc triền là</w:t>
      </w:r>
      <w:r>
        <w:rPr>
          <w:color w:val="231F20"/>
          <w:spacing w:val="-4"/>
        </w:rPr>
        <w:t> </w:t>
      </w:r>
      <w:r>
        <w:rPr>
          <w:color w:val="231F20"/>
        </w:rPr>
        <w:t>tùy</w:t>
      </w:r>
      <w:r>
        <w:rPr>
          <w:color w:val="231F20"/>
          <w:spacing w:val="-4"/>
        </w:rPr>
        <w:t> </w:t>
      </w:r>
      <w:r>
        <w:rPr>
          <w:color w:val="231F20"/>
        </w:rPr>
        <w:t>tăng.</w:t>
      </w:r>
      <w:r>
        <w:rPr>
          <w:color w:val="231F20"/>
          <w:spacing w:val="-3"/>
        </w:rPr>
        <w:t> </w:t>
      </w:r>
      <w:r>
        <w:rPr>
          <w:color w:val="231F20"/>
        </w:rPr>
        <w:t>Nếu</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không</w:t>
      </w:r>
      <w:r>
        <w:rPr>
          <w:color w:val="231F20"/>
          <w:spacing w:val="-4"/>
        </w:rPr>
        <w:t> </w:t>
      </w:r>
      <w:r>
        <w:rPr>
          <w:color w:val="231F20"/>
        </w:rPr>
        <w:t>hệ</w:t>
      </w:r>
      <w:r>
        <w:rPr>
          <w:color w:val="231F20"/>
          <w:spacing w:val="-3"/>
        </w:rPr>
        <w:t> </w:t>
      </w:r>
      <w:r>
        <w:rPr>
          <w:color w:val="231F20"/>
          <w:spacing w:val="-2"/>
        </w:rPr>
        <w:t>thuộc, </w:t>
      </w:r>
      <w:r>
        <w:rPr>
          <w:color w:val="231F20"/>
        </w:rPr>
        <w:t>trong</w:t>
      </w:r>
      <w:r>
        <w:rPr>
          <w:color w:val="231F20"/>
          <w:spacing w:val="-10"/>
        </w:rPr>
        <w:t> </w:t>
      </w:r>
      <w:r>
        <w:rPr>
          <w:color w:val="231F20"/>
        </w:rPr>
        <w:t>đó</w:t>
      </w:r>
      <w:r>
        <w:rPr>
          <w:color w:val="231F20"/>
          <w:spacing w:val="-9"/>
        </w:rPr>
        <w:t> </w:t>
      </w:r>
      <w:r>
        <w:rPr>
          <w:color w:val="231F20"/>
        </w:rPr>
        <w:t>có</w:t>
      </w:r>
      <w:r>
        <w:rPr>
          <w:color w:val="231F20"/>
          <w:spacing w:val="-10"/>
        </w:rPr>
        <w:t> </w:t>
      </w:r>
      <w:r>
        <w:rPr>
          <w:color w:val="231F20"/>
        </w:rPr>
        <w:t>ba</w:t>
      </w:r>
      <w:r>
        <w:rPr>
          <w:color w:val="231F20"/>
          <w:spacing w:val="-9"/>
        </w:rPr>
        <w:t> </w:t>
      </w:r>
      <w:r>
        <w:rPr>
          <w:color w:val="231F20"/>
        </w:rPr>
        <w:t>bộ</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của</w:t>
      </w:r>
      <w:r>
        <w:rPr>
          <w:color w:val="231F20"/>
          <w:spacing w:val="-10"/>
        </w:rPr>
        <w:t> </w:t>
      </w:r>
      <w:r>
        <w:rPr>
          <w:color w:val="231F20"/>
        </w:rPr>
        <w:t>sắc</w:t>
      </w:r>
      <w:r>
        <w:rPr>
          <w:color w:val="231F20"/>
          <w:spacing w:val="-9"/>
        </w:rPr>
        <w:t> </w:t>
      </w:r>
      <w:r>
        <w:rPr>
          <w:color w:val="231F20"/>
        </w:rPr>
        <w:t>triền</w:t>
      </w:r>
      <w:r>
        <w:rPr>
          <w:color w:val="231F20"/>
          <w:spacing w:val="-10"/>
        </w:rPr>
        <w:t> </w:t>
      </w:r>
      <w:r>
        <w:rPr>
          <w:color w:val="231F20"/>
        </w:rPr>
        <w:t>và</w:t>
      </w:r>
      <w:r>
        <w:rPr>
          <w:color w:val="231F20"/>
          <w:spacing w:val="-9"/>
        </w:rPr>
        <w:t> </w:t>
      </w:r>
      <w:r>
        <w:rPr>
          <w:color w:val="231F20"/>
        </w:rPr>
        <w:t>các</w:t>
      </w:r>
      <w:r>
        <w:rPr>
          <w:color w:val="231F20"/>
          <w:spacing w:val="-9"/>
        </w:rPr>
        <w:t> </w:t>
      </w:r>
      <w:r>
        <w:rPr>
          <w:color w:val="231F20"/>
        </w:rPr>
        <w:t>tùy</w:t>
      </w:r>
      <w:r>
        <w:rPr>
          <w:color w:val="231F20"/>
          <w:spacing w:val="-10"/>
        </w:rPr>
        <w:t> </w:t>
      </w:r>
      <w:r>
        <w:rPr>
          <w:color w:val="231F20"/>
        </w:rPr>
        <w:t>miên</w:t>
      </w:r>
      <w:r>
        <w:rPr>
          <w:color w:val="231F20"/>
          <w:spacing w:val="-9"/>
        </w:rPr>
        <w:t> </w:t>
      </w:r>
      <w:r>
        <w:rPr>
          <w:color w:val="231F20"/>
        </w:rPr>
        <w:t>biến</w:t>
      </w:r>
      <w:r>
        <w:rPr>
          <w:color w:val="231F20"/>
          <w:spacing w:val="-10"/>
        </w:rPr>
        <w:t> </w:t>
      </w:r>
      <w:r>
        <w:rPr>
          <w:color w:val="231F20"/>
        </w:rPr>
        <w:t>hành</w:t>
      </w:r>
      <w:r>
        <w:rPr>
          <w:color w:val="231F20"/>
          <w:spacing w:val="-9"/>
        </w:rPr>
        <w:t> </w:t>
      </w:r>
      <w:r>
        <w:rPr>
          <w:color w:val="231F20"/>
        </w:rPr>
        <w:t>là tùy</w:t>
      </w:r>
      <w:r>
        <w:rPr>
          <w:color w:val="231F20"/>
          <w:spacing w:val="-16"/>
        </w:rPr>
        <w:t> </w:t>
      </w:r>
      <w:r>
        <w:rPr>
          <w:color w:val="231F20"/>
        </w:rPr>
        <w:t>tăng.</w:t>
      </w:r>
      <w:r>
        <w:rPr>
          <w:color w:val="231F20"/>
          <w:spacing w:val="-16"/>
        </w:rPr>
        <w:t> </w:t>
      </w:r>
      <w:r>
        <w:rPr>
          <w:color w:val="231F20"/>
        </w:rPr>
        <w:t>Nếu</w:t>
      </w:r>
      <w:r>
        <w:rPr>
          <w:color w:val="231F20"/>
          <w:spacing w:val="-15"/>
        </w:rPr>
        <w:t> </w:t>
      </w:r>
      <w:r>
        <w:rPr>
          <w:color w:val="231F20"/>
        </w:rPr>
        <w:t>có</w:t>
      </w:r>
      <w:r>
        <w:rPr>
          <w:color w:val="231F20"/>
          <w:spacing w:val="-16"/>
        </w:rPr>
        <w:t> </w:t>
      </w:r>
      <w:r>
        <w:rPr>
          <w:color w:val="231F20"/>
        </w:rPr>
        <w:t>thể</w:t>
      </w:r>
      <w:r>
        <w:rPr>
          <w:color w:val="231F20"/>
          <w:spacing w:val="-16"/>
        </w:rPr>
        <w:t> </w:t>
      </w:r>
      <w:r>
        <w:rPr>
          <w:color w:val="231F20"/>
        </w:rPr>
        <w:t>phân</w:t>
      </w:r>
      <w:r>
        <w:rPr>
          <w:color w:val="231F20"/>
          <w:spacing w:val="-15"/>
        </w:rPr>
        <w:t> </w:t>
      </w:r>
      <w:r>
        <w:rPr>
          <w:color w:val="231F20"/>
        </w:rPr>
        <w:t>biệt</w:t>
      </w:r>
      <w:r>
        <w:rPr>
          <w:color w:val="231F20"/>
          <w:spacing w:val="-16"/>
        </w:rPr>
        <w:t> </w:t>
      </w:r>
      <w:r>
        <w:rPr>
          <w:color w:val="231F20"/>
        </w:rPr>
        <w:t>nhận</w:t>
      </w:r>
      <w:r>
        <w:rPr>
          <w:color w:val="231F20"/>
          <w:spacing w:val="-16"/>
        </w:rPr>
        <w:t> </w:t>
      </w:r>
      <w:r>
        <w:rPr>
          <w:color w:val="231F20"/>
        </w:rPr>
        <w:t>biết</w:t>
      </w:r>
      <w:r>
        <w:rPr>
          <w:color w:val="231F20"/>
          <w:spacing w:val="-15"/>
        </w:rPr>
        <w:t> </w:t>
      </w:r>
      <w:r>
        <w:rPr>
          <w:color w:val="231F20"/>
        </w:rPr>
        <w:t>các</w:t>
      </w:r>
      <w:r>
        <w:rPr>
          <w:color w:val="231F20"/>
          <w:spacing w:val="-16"/>
        </w:rPr>
        <w:t> </w:t>
      </w:r>
      <w:r>
        <w:rPr>
          <w:color w:val="231F20"/>
        </w:rPr>
        <w:t>pháp</w:t>
      </w:r>
      <w:r>
        <w:rPr>
          <w:color w:val="231F20"/>
          <w:spacing w:val="-15"/>
        </w:rPr>
        <w:t> </w:t>
      </w:r>
      <w:r>
        <w:rPr>
          <w:color w:val="231F20"/>
        </w:rPr>
        <w:t>thuộc</w:t>
      </w:r>
      <w:r>
        <w:rPr>
          <w:color w:val="231F20"/>
          <w:spacing w:val="-16"/>
        </w:rPr>
        <w:t> </w:t>
      </w:r>
      <w:r>
        <w:rPr>
          <w:color w:val="231F20"/>
        </w:rPr>
        <w:t>cõi</w:t>
      </w:r>
      <w:r>
        <w:rPr>
          <w:color w:val="231F20"/>
          <w:spacing w:val="-16"/>
        </w:rPr>
        <w:t> </w:t>
      </w:r>
      <w:r>
        <w:rPr>
          <w:color w:val="231F20"/>
        </w:rPr>
        <w:t>Sắc</w:t>
      </w:r>
      <w:r>
        <w:rPr>
          <w:color w:val="231F20"/>
          <w:spacing w:val="-15"/>
        </w:rPr>
        <w:t> </w:t>
      </w:r>
      <w:r>
        <w:rPr>
          <w:color w:val="231F20"/>
        </w:rPr>
        <w:t>và</w:t>
      </w:r>
      <w:r>
        <w:rPr>
          <w:color w:val="231F20"/>
          <w:spacing w:val="-16"/>
        </w:rPr>
        <w:t> </w:t>
      </w:r>
      <w:r>
        <w:rPr>
          <w:color w:val="231F20"/>
          <w:spacing w:val="-2"/>
        </w:rPr>
        <w:t>cõi </w:t>
      </w:r>
      <w:r>
        <w:rPr>
          <w:color w:val="231F20"/>
        </w:rPr>
        <w:t>Vô</w:t>
      </w:r>
      <w:r>
        <w:rPr>
          <w:color w:val="231F20"/>
          <w:spacing w:val="-16"/>
        </w:rPr>
        <w:t> </w:t>
      </w:r>
      <w:r>
        <w:rPr>
          <w:color w:val="231F20"/>
        </w:rPr>
        <w:t>sắc,</w:t>
      </w:r>
      <w:r>
        <w:rPr>
          <w:color w:val="231F20"/>
          <w:spacing w:val="-16"/>
        </w:rPr>
        <w:t> </w:t>
      </w:r>
      <w:r>
        <w:rPr>
          <w:color w:val="231F20"/>
        </w:rPr>
        <w:t>trong</w:t>
      </w:r>
      <w:r>
        <w:rPr>
          <w:color w:val="231F20"/>
          <w:spacing w:val="-15"/>
        </w:rPr>
        <w:t> </w:t>
      </w:r>
      <w:r>
        <w:rPr>
          <w:color w:val="231F20"/>
        </w:rPr>
        <w:t>đó</w:t>
      </w:r>
      <w:r>
        <w:rPr>
          <w:color w:val="231F20"/>
          <w:spacing w:val="-16"/>
        </w:rPr>
        <w:t> </w:t>
      </w:r>
      <w:r>
        <w:rPr>
          <w:color w:val="231F20"/>
        </w:rPr>
        <w:t>có</w:t>
      </w:r>
      <w:r>
        <w:rPr>
          <w:color w:val="231F20"/>
          <w:spacing w:val="-15"/>
        </w:rPr>
        <w:t> </w:t>
      </w:r>
      <w:r>
        <w:rPr>
          <w:color w:val="231F20"/>
        </w:rPr>
        <w:t>ba</w:t>
      </w:r>
      <w:r>
        <w:rPr>
          <w:color w:val="231F20"/>
          <w:spacing w:val="-16"/>
        </w:rPr>
        <w:t> </w:t>
      </w:r>
      <w:r>
        <w:rPr>
          <w:color w:val="231F20"/>
        </w:rPr>
        <w:t>bộ</w:t>
      </w:r>
      <w:r>
        <w:rPr>
          <w:color w:val="231F20"/>
          <w:spacing w:val="-15"/>
        </w:rPr>
        <w:t> </w:t>
      </w:r>
      <w:r>
        <w:rPr>
          <w:color w:val="231F20"/>
        </w:rPr>
        <w:t>tùy</w:t>
      </w:r>
      <w:r>
        <w:rPr>
          <w:color w:val="231F20"/>
          <w:spacing w:val="-16"/>
        </w:rPr>
        <w:t> </w:t>
      </w:r>
      <w:r>
        <w:rPr>
          <w:color w:val="231F20"/>
        </w:rPr>
        <w:t>miên</w:t>
      </w:r>
      <w:r>
        <w:rPr>
          <w:color w:val="231F20"/>
          <w:spacing w:val="-15"/>
        </w:rPr>
        <w:t> </w:t>
      </w:r>
      <w:r>
        <w:rPr>
          <w:color w:val="231F20"/>
        </w:rPr>
        <w:t>của</w:t>
      </w:r>
      <w:r>
        <w:rPr>
          <w:color w:val="231F20"/>
          <w:spacing w:val="-16"/>
        </w:rPr>
        <w:t> </w:t>
      </w:r>
      <w:r>
        <w:rPr>
          <w:color w:val="231F20"/>
        </w:rPr>
        <w:t>sắc</w:t>
      </w:r>
      <w:r>
        <w:rPr>
          <w:color w:val="231F20"/>
          <w:spacing w:val="-15"/>
        </w:rPr>
        <w:t> </w:t>
      </w:r>
      <w:r>
        <w:rPr>
          <w:color w:val="231F20"/>
        </w:rPr>
        <w:t>triền</w:t>
      </w:r>
      <w:r>
        <w:rPr>
          <w:color w:val="231F20"/>
          <w:spacing w:val="-16"/>
        </w:rPr>
        <w:t> </w:t>
      </w:r>
      <w:r>
        <w:rPr>
          <w:color w:val="231F20"/>
        </w:rPr>
        <w:t>là</w:t>
      </w:r>
      <w:r>
        <w:rPr>
          <w:color w:val="231F20"/>
          <w:spacing w:val="-15"/>
        </w:rPr>
        <w:t> </w:t>
      </w:r>
      <w:r>
        <w:rPr>
          <w:color w:val="231F20"/>
        </w:rPr>
        <w:t>tùy</w:t>
      </w:r>
      <w:r>
        <w:rPr>
          <w:color w:val="231F20"/>
          <w:spacing w:val="-16"/>
        </w:rPr>
        <w:t> </w:t>
      </w:r>
      <w:r>
        <w:rPr>
          <w:color w:val="231F20"/>
        </w:rPr>
        <w:t>tăng.</w:t>
      </w:r>
      <w:r>
        <w:rPr>
          <w:color w:val="231F20"/>
          <w:spacing w:val="-15"/>
        </w:rPr>
        <w:t> </w:t>
      </w:r>
      <w:r>
        <w:rPr>
          <w:color w:val="231F20"/>
        </w:rPr>
        <w:t>Nếu</w:t>
      </w:r>
      <w:r>
        <w:rPr>
          <w:color w:val="231F20"/>
          <w:spacing w:val="-16"/>
        </w:rPr>
        <w:t> </w:t>
      </w:r>
      <w:r>
        <w:rPr>
          <w:color w:val="231F20"/>
        </w:rPr>
        <w:t>phân biệt</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khác,</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spacing w:val="-2"/>
        </w:rPr>
        <w:t>của </w:t>
      </w:r>
      <w:r>
        <w:rPr>
          <w:color w:val="231F20"/>
        </w:rPr>
        <w:t>sắc</w:t>
      </w:r>
      <w:r>
        <w:rPr>
          <w:color w:val="231F20"/>
          <w:spacing w:val="-5"/>
        </w:rPr>
        <w:t> </w:t>
      </w:r>
      <w:r>
        <w:rPr>
          <w:color w:val="231F20"/>
        </w:rPr>
        <w:t>triền</w:t>
      </w:r>
      <w:r>
        <w:rPr>
          <w:color w:val="231F20"/>
          <w:spacing w:val="-5"/>
        </w:rPr>
        <w:t> </w:t>
      </w:r>
      <w:r>
        <w:rPr>
          <w:color w:val="231F20"/>
        </w:rPr>
        <w:t>và</w:t>
      </w:r>
      <w:r>
        <w:rPr>
          <w:color w:val="231F20"/>
          <w:spacing w:val="-5"/>
        </w:rPr>
        <w:t> </w:t>
      </w:r>
      <w:r>
        <w:rPr>
          <w:color w:val="231F20"/>
        </w:rPr>
        <w:t>các</w:t>
      </w:r>
      <w:r>
        <w:rPr>
          <w:color w:val="231F20"/>
          <w:spacing w:val="-4"/>
        </w:rPr>
        <w:t> </w:t>
      </w:r>
      <w:r>
        <w:rPr>
          <w:color w:val="231F20"/>
        </w:rPr>
        <w:t>tùy</w:t>
      </w:r>
      <w:r>
        <w:rPr>
          <w:color w:val="231F20"/>
          <w:spacing w:val="-5"/>
        </w:rPr>
        <w:t> </w:t>
      </w:r>
      <w:r>
        <w:rPr>
          <w:color w:val="231F20"/>
        </w:rPr>
        <w:t>miên</w:t>
      </w:r>
      <w:r>
        <w:rPr>
          <w:color w:val="231F20"/>
          <w:spacing w:val="-5"/>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4"/>
        </w:rPr>
        <w:t> </w:t>
      </w:r>
      <w:r>
        <w:rPr>
          <w:color w:val="231F20"/>
        </w:rPr>
        <w:t>là</w:t>
      </w:r>
      <w:r>
        <w:rPr>
          <w:color w:val="231F20"/>
          <w:spacing w:val="-5"/>
        </w:rPr>
        <w:t> </w:t>
      </w:r>
      <w:r>
        <w:rPr>
          <w:color w:val="231F20"/>
        </w:rPr>
        <w:t>tùy</w:t>
      </w:r>
      <w:r>
        <w:rPr>
          <w:color w:val="231F20"/>
          <w:spacing w:val="-5"/>
        </w:rPr>
        <w:t> </w:t>
      </w:r>
      <w:r>
        <w:rPr>
          <w:color w:val="231F20"/>
        </w:rPr>
        <w:t>tăng.</w:t>
      </w:r>
    </w:p>
    <w:p>
      <w:pPr>
        <w:pStyle w:val="BodyText"/>
        <w:spacing w:line="268" w:lineRule="auto" w:before="125"/>
        <w:ind w:left="110" w:right="390"/>
      </w:pPr>
      <w:r>
        <w:rPr>
          <w:i/>
          <w:color w:val="231F20"/>
        </w:rPr>
        <w:t>Các tâm thuộc cõi Vô sắc: </w:t>
      </w:r>
      <w:r>
        <w:rPr>
          <w:color w:val="231F20"/>
        </w:rPr>
        <w:t>Nếu có thể phân biệt nhận biết các pháp thuộc cõi Vô sắc, trong đó có các tùy miên duyên nơi hữu lậu của vô sắc triền (Sự trói buộc của vô sắc) là tùy tăng. Nếu có thể phân biệt nhận biết các pháp không hệ thuộc, trong đó có ba bộ tùy miên của vô sắc triền và các tùy miên biến hành là tùy tăng. Nếu có thể phân biệt nhận biết các pháp khác, trong đó có các tùy miên</w:t>
      </w:r>
      <w:r>
        <w:rPr>
          <w:color w:val="231F20"/>
          <w:spacing w:val="-39"/>
        </w:rPr>
        <w:t> </w:t>
      </w:r>
      <w:r>
        <w:rPr>
          <w:color w:val="231F20"/>
          <w:spacing w:val="-4"/>
        </w:rPr>
        <w:t>biến </w:t>
      </w:r>
      <w:r>
        <w:rPr>
          <w:color w:val="231F20"/>
        </w:rPr>
        <w:t>hành của vô sắc triền và các tùy miên do tu đạo đoạn trừ là tùy</w:t>
      </w:r>
      <w:r>
        <w:rPr>
          <w:color w:val="231F20"/>
          <w:spacing w:val="-18"/>
        </w:rPr>
        <w:t> </w:t>
      </w:r>
      <w:r>
        <w:rPr>
          <w:color w:val="231F20"/>
        </w:rPr>
        <w:t>tăng.</w:t>
      </w:r>
    </w:p>
    <w:p>
      <w:pPr>
        <w:pStyle w:val="BodyText"/>
        <w:spacing w:line="273" w:lineRule="auto" w:before="122"/>
        <w:ind w:left="110" w:right="390"/>
      </w:pPr>
      <w:r>
        <w:rPr>
          <w:i/>
          <w:color w:val="231F20"/>
        </w:rPr>
        <w:t>Các tâm không hệ thuộc: </w:t>
      </w:r>
      <w:r>
        <w:rPr>
          <w:color w:val="231F20"/>
        </w:rPr>
        <w:t>Nếu có thể phân biệt nhận biết các pháp không hệ thuộc, trong đó không có các tùy miên là tùy tăng. Nếu có thể phân biệt nhận biết các pháp khác, trong đó cũng không có các tùy miên là tùy tăng.</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1"/>
          <w:numId w:val="94"/>
        </w:numPr>
        <w:tabs>
          <w:tab w:pos="1155" w:val="left" w:leader="none"/>
        </w:tabs>
        <w:spacing w:line="273" w:lineRule="auto" w:before="89" w:after="0"/>
        <w:ind w:left="393" w:right="107"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hữu học. 2. Tâm vô</w:t>
      </w:r>
      <w:r>
        <w:rPr>
          <w:color w:val="231F20"/>
          <w:spacing w:val="-11"/>
          <w:sz w:val="26"/>
        </w:rPr>
        <w:t> </w:t>
      </w:r>
      <w:r>
        <w:rPr>
          <w:color w:val="231F20"/>
          <w:sz w:val="26"/>
        </w:rPr>
        <w:t>học.</w:t>
      </w:r>
    </w:p>
    <w:p>
      <w:pPr>
        <w:pStyle w:val="BodyText"/>
        <w:spacing w:line="273" w:lineRule="auto" w:before="109"/>
        <w:ind w:right="107"/>
      </w:pPr>
      <w:r>
        <w:rPr>
          <w:color w:val="231F20"/>
        </w:rPr>
        <w:t>Các tâm thiện thuộc cõi Dục: Có thể phân biệt nhận biết các pháp</w:t>
      </w:r>
      <w:r>
        <w:rPr>
          <w:color w:val="231F20"/>
          <w:spacing w:val="-15"/>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chăng?</w:t>
      </w:r>
      <w:r>
        <w:rPr>
          <w:color w:val="231F20"/>
          <w:spacing w:val="-13"/>
        </w:rPr>
        <w:t> </w:t>
      </w:r>
      <w:r>
        <w:rPr>
          <w:color w:val="231F20"/>
        </w:rPr>
        <w:t>Có</w:t>
      </w:r>
      <w:r>
        <w:rPr>
          <w:color w:val="231F20"/>
          <w:spacing w:val="-14"/>
        </w:rPr>
        <w:t> </w:t>
      </w:r>
      <w:r>
        <w:rPr>
          <w:color w:val="231F20"/>
        </w:rPr>
        <w:t>thể</w:t>
      </w:r>
      <w:r>
        <w:rPr>
          <w:color w:val="231F20"/>
          <w:spacing w:val="-15"/>
        </w:rPr>
        <w:t> </w:t>
      </w:r>
      <w:r>
        <w:rPr>
          <w:color w:val="231F20"/>
        </w:rPr>
        <w:t>phân</w:t>
      </w:r>
      <w:r>
        <w:rPr>
          <w:color w:val="231F20"/>
          <w:spacing w:val="-14"/>
        </w:rPr>
        <w:t> </w:t>
      </w:r>
      <w:r>
        <w:rPr>
          <w:color w:val="231F20"/>
        </w:rPr>
        <w:t>biệt</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các</w:t>
      </w:r>
      <w:r>
        <w:rPr>
          <w:color w:val="231F20"/>
          <w:spacing w:val="-14"/>
        </w:rPr>
        <w:t> </w:t>
      </w:r>
      <w:r>
        <w:rPr>
          <w:color w:val="231F20"/>
        </w:rPr>
        <w:t>pháp</w:t>
      </w:r>
      <w:r>
        <w:rPr>
          <w:color w:val="231F20"/>
          <w:spacing w:val="-14"/>
        </w:rPr>
        <w:t> </w:t>
      </w:r>
      <w:r>
        <w:rPr>
          <w:color w:val="231F20"/>
        </w:rPr>
        <w:t>thuộc cõi</w:t>
      </w:r>
      <w:r>
        <w:rPr>
          <w:color w:val="231F20"/>
          <w:spacing w:val="-5"/>
        </w:rPr>
        <w:t> </w:t>
      </w:r>
      <w:r>
        <w:rPr>
          <w:color w:val="231F20"/>
        </w:rPr>
        <w:t>Sắc</w:t>
      </w:r>
      <w:r>
        <w:rPr>
          <w:color w:val="231F20"/>
          <w:spacing w:val="-5"/>
        </w:rPr>
        <w:t> </w:t>
      </w:r>
      <w:r>
        <w:rPr>
          <w:color w:val="231F20"/>
        </w:rPr>
        <w:t>chăng?</w:t>
      </w:r>
      <w:r>
        <w:rPr>
          <w:color w:val="231F20"/>
          <w:spacing w:val="-6"/>
        </w:rPr>
        <w:t> </w:t>
      </w:r>
      <w:r>
        <w:rPr>
          <w:color w:val="231F20"/>
        </w:rPr>
        <w:t>Có</w:t>
      </w:r>
      <w:r>
        <w:rPr>
          <w:color w:val="231F20"/>
          <w:spacing w:val="-4"/>
        </w:rPr>
        <w:t> </w:t>
      </w:r>
      <w:r>
        <w:rPr>
          <w:color w:val="231F20"/>
        </w:rPr>
        <w:t>thể</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các</w:t>
      </w:r>
      <w:r>
        <w:rPr>
          <w:color w:val="231F20"/>
          <w:spacing w:val="-6"/>
        </w:rPr>
        <w:t> </w:t>
      </w:r>
      <w:r>
        <w:rPr>
          <w:color w:val="231F20"/>
        </w:rPr>
        <w:t>pháp</w:t>
      </w:r>
      <w:r>
        <w:rPr>
          <w:color w:val="231F20"/>
          <w:spacing w:val="-5"/>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5"/>
        </w:rPr>
        <w:t> </w:t>
      </w:r>
      <w:r>
        <w:rPr>
          <w:color w:val="231F20"/>
        </w:rPr>
        <w:t>sắc chăng? Có thể phân biệt nhận biết các pháp không hệ thuộc chăng?</w:t>
      </w:r>
    </w:p>
    <w:p>
      <w:pPr>
        <w:pStyle w:val="BodyText"/>
        <w:spacing w:line="273" w:lineRule="auto" w:before="110"/>
        <w:ind w:right="107"/>
      </w:pPr>
      <w:r>
        <w:rPr>
          <w:color w:val="231F20"/>
        </w:rPr>
        <w:t>Có thể phân biệt nhận biết các pháp thuộc cõi Dục và cõi Sắc chăng? Có thể phân biệt nhận biết các pháp thuộc cõi Dục và cõi</w:t>
      </w:r>
      <w:r>
        <w:rPr>
          <w:color w:val="231F20"/>
          <w:spacing w:val="-40"/>
        </w:rPr>
        <w:t> </w:t>
      </w:r>
      <w:r>
        <w:rPr>
          <w:color w:val="231F20"/>
        </w:rPr>
        <w:t>Vô sắc chăng? Có thể phân biệt nhận biết các pháp thuộc cõi Dục và không</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chăng?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thuộc</w:t>
      </w:r>
      <w:r>
        <w:rPr>
          <w:color w:val="231F20"/>
          <w:spacing w:val="-10"/>
        </w:rPr>
        <w:t> </w:t>
      </w:r>
      <w:r>
        <w:rPr>
          <w:color w:val="231F20"/>
          <w:spacing w:val="-4"/>
        </w:rPr>
        <w:t>cõi </w:t>
      </w:r>
      <w:r>
        <w:rPr>
          <w:color w:val="231F20"/>
        </w:rPr>
        <w:t>Sắc và Vô sắc chăng? Có thể phân biệt nhận biết các pháp thuộc cõi Sắc và không hệ thuộc chăng? Có thể phân biệt nhận biết các pháp thuộc cõi Vô sắc và không hệ thuộc</w:t>
      </w:r>
      <w:r>
        <w:rPr>
          <w:color w:val="231F20"/>
          <w:spacing w:val="-8"/>
        </w:rPr>
        <w:t> </w:t>
      </w:r>
      <w:r>
        <w:rPr>
          <w:color w:val="231F20"/>
        </w:rPr>
        <w:t>chăng?</w:t>
      </w:r>
    </w:p>
    <w:p>
      <w:pPr>
        <w:pStyle w:val="BodyText"/>
        <w:spacing w:line="273" w:lineRule="auto" w:before="108"/>
        <w:ind w:right="107"/>
      </w:pPr>
      <w:r>
        <w:rPr>
          <w:color w:val="231F20"/>
        </w:rPr>
        <w:t>Có thể phân biệt nhận biết các pháp thuộc cõi Dục, cõi Sắc và cõi Vô sắc chăng? Có thể phân biệt nhận biết các pháp thuộc cõi Dục, cõi Sắc và không hệ thuộc chăng? Có thể phân biệt nhận biết các</w:t>
      </w:r>
      <w:r>
        <w:rPr>
          <w:color w:val="231F20"/>
          <w:spacing w:val="-9"/>
        </w:rPr>
        <w:t> </w:t>
      </w:r>
      <w:r>
        <w:rPr>
          <w:color w:val="231F20"/>
        </w:rPr>
        <w:t>pháp</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và</w:t>
      </w:r>
      <w:r>
        <w:rPr>
          <w:color w:val="231F20"/>
          <w:spacing w:val="-8"/>
        </w:rPr>
        <w:t> </w:t>
      </w:r>
      <w:r>
        <w:rPr>
          <w:color w:val="231F20"/>
        </w:rPr>
        <w:t>không</w:t>
      </w:r>
      <w:r>
        <w:rPr>
          <w:color w:val="231F20"/>
          <w:spacing w:val="-9"/>
        </w:rPr>
        <w:t> </w:t>
      </w:r>
      <w:r>
        <w:rPr>
          <w:color w:val="231F20"/>
        </w:rPr>
        <w:t>hệ</w:t>
      </w:r>
      <w:r>
        <w:rPr>
          <w:color w:val="231F20"/>
          <w:spacing w:val="-8"/>
        </w:rPr>
        <w:t> </w:t>
      </w:r>
      <w:r>
        <w:rPr>
          <w:color w:val="231F20"/>
        </w:rPr>
        <w:t>thuộc</w:t>
      </w:r>
      <w:r>
        <w:rPr>
          <w:color w:val="231F20"/>
          <w:spacing w:val="-8"/>
        </w:rPr>
        <w:t> </w:t>
      </w:r>
      <w:r>
        <w:rPr>
          <w:color w:val="231F20"/>
        </w:rPr>
        <w:t>chăng?</w:t>
      </w:r>
      <w:r>
        <w:rPr>
          <w:color w:val="231F20"/>
          <w:spacing w:val="-9"/>
        </w:rPr>
        <w:t> </w:t>
      </w:r>
      <w:r>
        <w:rPr>
          <w:color w:val="231F20"/>
        </w:rPr>
        <w:t>Có</w:t>
      </w:r>
      <w:r>
        <w:rPr>
          <w:color w:val="231F20"/>
          <w:spacing w:val="-8"/>
        </w:rPr>
        <w:t> </w:t>
      </w:r>
      <w:r>
        <w:rPr>
          <w:color w:val="231F20"/>
        </w:rPr>
        <w:t>thể phân biệt nhận biết các pháp thuộc cõi Sắc, cõi Vô sắc và không hệ thuộc</w:t>
      </w:r>
      <w:r>
        <w:rPr>
          <w:color w:val="231F20"/>
          <w:spacing w:val="-5"/>
        </w:rPr>
        <w:t> </w:t>
      </w:r>
      <w:r>
        <w:rPr>
          <w:color w:val="231F20"/>
        </w:rPr>
        <w:t>chăng?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 Sắc, cõi Vô sắc và không hệ thuộc</w:t>
      </w:r>
      <w:r>
        <w:rPr>
          <w:color w:val="231F20"/>
          <w:spacing w:val="-9"/>
        </w:rPr>
        <w:t> </w:t>
      </w:r>
      <w:r>
        <w:rPr>
          <w:color w:val="231F20"/>
        </w:rPr>
        <w:t>chăng?</w:t>
      </w:r>
    </w:p>
    <w:p>
      <w:pPr>
        <w:pStyle w:val="BodyText"/>
        <w:spacing w:before="107"/>
        <w:ind w:left="960" w:firstLine="0"/>
      </w:pPr>
      <w:r>
        <w:rPr>
          <w:color w:val="231F20"/>
        </w:rPr>
        <w:t>Như tâm </w:t>
      </w:r>
      <w:r>
        <w:rPr>
          <w:color w:val="231F20"/>
          <w:spacing w:val="-3"/>
        </w:rPr>
        <w:t>thiện thuộc </w:t>
      </w:r>
      <w:r>
        <w:rPr>
          <w:color w:val="231F20"/>
        </w:rPr>
        <w:t>cõi </w:t>
      </w:r>
      <w:r>
        <w:rPr>
          <w:color w:val="231F20"/>
          <w:spacing w:val="-3"/>
        </w:rPr>
        <w:t>Dục, </w:t>
      </w:r>
      <w:r>
        <w:rPr>
          <w:color w:val="231F20"/>
        </w:rPr>
        <w:t>cho đến tâm vô học </w:t>
      </w:r>
      <w:r>
        <w:rPr>
          <w:color w:val="231F20"/>
          <w:spacing w:val="-3"/>
        </w:rPr>
        <w:t>cũng </w:t>
      </w:r>
      <w:r>
        <w:rPr>
          <w:color w:val="231F20"/>
        </w:rPr>
        <w:t>như </w:t>
      </w:r>
      <w:r>
        <w:rPr>
          <w:color w:val="231F20"/>
          <w:spacing w:val="-7"/>
        </w:rPr>
        <w:t>vậy.</w:t>
      </w:r>
    </w:p>
    <w:p>
      <w:pPr>
        <w:spacing w:line="273" w:lineRule="auto" w:before="155"/>
        <w:ind w:left="393" w:right="108" w:firstLine="566"/>
        <w:jc w:val="both"/>
        <w:rPr>
          <w:i/>
          <w:sz w:val="26"/>
        </w:rPr>
      </w:pPr>
      <w:r>
        <w:rPr>
          <w:i/>
          <w:color w:val="231F20"/>
          <w:sz w:val="26"/>
        </w:rPr>
        <w:t>Các tâm thiện thuộc cõi Dục: Có thể phân biệt nhận biết các </w:t>
      </w:r>
      <w:r>
        <w:rPr>
          <w:i/>
          <w:color w:val="231F20"/>
          <w:sz w:val="26"/>
        </w:rPr>
        <w:t>pháp thuộc cõi Dục chăng?</w:t>
      </w:r>
    </w:p>
    <w:p>
      <w:pPr>
        <w:pStyle w:val="BodyText"/>
        <w:spacing w:line="273" w:lineRule="auto" w:before="112"/>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w:t>
      </w:r>
      <w:r>
        <w:rPr>
          <w:color w:val="231F20"/>
          <w:spacing w:val="7"/>
        </w:rPr>
        <w:t> </w:t>
      </w:r>
      <w:r>
        <w:rPr>
          <w:color w:val="231F20"/>
        </w:rPr>
        <w:t>nhân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9"/>
        </w:rPr>
        <w:t> </w:t>
      </w:r>
      <w:r>
        <w:rPr>
          <w:color w:val="231F20"/>
        </w:rPr>
        <w:t>lý.</w:t>
      </w:r>
    </w:p>
    <w:p>
      <w:pPr>
        <w:pStyle w:val="BodyText"/>
        <w:spacing w:before="112"/>
        <w:ind w:left="677" w:firstLine="0"/>
      </w:pPr>
      <w:r>
        <w:rPr>
          <w:i/>
          <w:color w:val="231F20"/>
        </w:rPr>
        <w:t>Hỏi: </w:t>
      </w:r>
      <w:r>
        <w:rPr>
          <w:color w:val="231F20"/>
        </w:rPr>
        <w:t>Có thể phân biệt nhận biết các pháp thuộc cõi Sắc chăng?</w:t>
      </w:r>
    </w:p>
    <w:p>
      <w:pPr>
        <w:pStyle w:val="BodyText"/>
        <w:spacing w:line="276" w:lineRule="auto" w:before="157"/>
        <w:ind w:left="110" w:right="391"/>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before="108"/>
        <w:ind w:left="677" w:firstLine="0"/>
      </w:pPr>
      <w:r>
        <w:rPr>
          <w:i/>
          <w:color w:val="231F20"/>
        </w:rPr>
        <w:t>Hỏi: </w:t>
      </w:r>
      <w:r>
        <w:rPr>
          <w:color w:val="231F20"/>
        </w:rPr>
        <w:t>Có thể phân biệt nhận biết các pháp thuộc cõi Vô sắc chăng?</w:t>
      </w:r>
    </w:p>
    <w:p>
      <w:pPr>
        <w:pStyle w:val="BodyText"/>
        <w:spacing w:line="276" w:lineRule="auto" w:before="158"/>
        <w:ind w:left="110" w:right="391"/>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before="108"/>
        <w:ind w:left="677"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9"/>
        </w:rPr>
        <w:t> </w:t>
      </w:r>
      <w:r>
        <w:rPr>
          <w:color w:val="231F20"/>
        </w:rPr>
        <w:t>không</w:t>
      </w:r>
      <w:r>
        <w:rPr>
          <w:color w:val="231F20"/>
          <w:spacing w:val="-18"/>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6" w:lineRule="auto" w:before="158"/>
        <w:ind w:left="110" w:right="392"/>
      </w:pPr>
      <w:r>
        <w:rPr>
          <w:i/>
          <w:color w:val="231F20"/>
          <w:spacing w:val="-3"/>
        </w:rPr>
        <w:t>Đáp:</w:t>
      </w:r>
      <w:r>
        <w:rPr>
          <w:i/>
          <w:color w:val="231F20"/>
          <w:spacing w:val="-10"/>
        </w:rPr>
        <w:t> </w:t>
      </w:r>
      <w:r>
        <w:rPr>
          <w:color w:val="231F20"/>
        </w:rPr>
        <w:t>Có</w:t>
      </w:r>
      <w:r>
        <w:rPr>
          <w:color w:val="231F20"/>
          <w:spacing w:val="-9"/>
        </w:rPr>
        <w:t> </w:t>
      </w:r>
      <w:r>
        <w:rPr>
          <w:color w:val="231F20"/>
        </w:rPr>
        <w:t>thể</w:t>
      </w:r>
      <w:r>
        <w:rPr>
          <w:color w:val="231F20"/>
          <w:spacing w:val="-9"/>
        </w:rPr>
        <w:t> </w:t>
      </w:r>
      <w:r>
        <w:rPr>
          <w:color w:val="231F20"/>
          <w:spacing w:val="-3"/>
        </w:rPr>
        <w:t>phân</w:t>
      </w:r>
      <w:r>
        <w:rPr>
          <w:color w:val="231F20"/>
          <w:spacing w:val="-9"/>
        </w:rPr>
        <w:t> </w:t>
      </w:r>
      <w:r>
        <w:rPr>
          <w:color w:val="231F20"/>
          <w:spacing w:val="-3"/>
        </w:rPr>
        <w:t>biệt</w:t>
      </w:r>
      <w:r>
        <w:rPr>
          <w:color w:val="231F20"/>
          <w:spacing w:val="-10"/>
        </w:rPr>
        <w:t> </w:t>
      </w:r>
      <w:r>
        <w:rPr>
          <w:color w:val="231F20"/>
          <w:spacing w:val="-3"/>
        </w:rPr>
        <w:t>nhận</w:t>
      </w:r>
      <w:r>
        <w:rPr>
          <w:color w:val="231F20"/>
          <w:spacing w:val="-9"/>
        </w:rPr>
        <w:t> </w:t>
      </w:r>
      <w:r>
        <w:rPr>
          <w:color w:val="231F20"/>
          <w:spacing w:val="-3"/>
        </w:rPr>
        <w:t>biết</w:t>
      </w:r>
      <w:r>
        <w:rPr>
          <w:color w:val="231F20"/>
          <w:spacing w:val="-9"/>
        </w:rPr>
        <w:t> </w:t>
      </w:r>
      <w:r>
        <w:rPr>
          <w:color w:val="231F20"/>
        </w:rPr>
        <w:t>các</w:t>
      </w:r>
      <w:r>
        <w:rPr>
          <w:color w:val="231F20"/>
          <w:spacing w:val="-9"/>
        </w:rPr>
        <w:t> </w:t>
      </w:r>
      <w:r>
        <w:rPr>
          <w:color w:val="231F20"/>
          <w:spacing w:val="-3"/>
        </w:rPr>
        <w:t>pháp</w:t>
      </w:r>
      <w:r>
        <w:rPr>
          <w:color w:val="231F20"/>
          <w:spacing w:val="-9"/>
        </w:rPr>
        <w:t> </w:t>
      </w:r>
      <w:r>
        <w:rPr>
          <w:color w:val="231F20"/>
          <w:spacing w:val="-3"/>
        </w:rPr>
        <w:t>như:</w:t>
      </w:r>
      <w:r>
        <w:rPr>
          <w:color w:val="231F20"/>
          <w:spacing w:val="-10"/>
        </w:rPr>
        <w:t> </w:t>
      </w:r>
      <w:r>
        <w:rPr>
          <w:color w:val="231F20"/>
          <w:spacing w:val="-3"/>
        </w:rPr>
        <w:t>Hoặc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spacing w:val="-3"/>
        </w:rPr>
        <w:t>diệt </w:t>
      </w:r>
      <w:r>
        <w:rPr>
          <w:color w:val="231F20"/>
        </w:rPr>
        <w:t>gọi</w:t>
      </w:r>
      <w:r>
        <w:rPr>
          <w:color w:val="231F20"/>
          <w:spacing w:val="-15"/>
        </w:rPr>
        <w:t> </w:t>
      </w:r>
      <w:r>
        <w:rPr>
          <w:color w:val="231F20"/>
        </w:rPr>
        <w:t>là</w:t>
      </w:r>
      <w:r>
        <w:rPr>
          <w:color w:val="231F20"/>
          <w:spacing w:val="-14"/>
        </w:rPr>
        <w:t> </w:t>
      </w:r>
      <w:r>
        <w:rPr>
          <w:color w:val="231F20"/>
          <w:spacing w:val="-3"/>
        </w:rPr>
        <w:t>diệt,</w:t>
      </w:r>
      <w:r>
        <w:rPr>
          <w:color w:val="231F20"/>
          <w:spacing w:val="-15"/>
        </w:rPr>
        <w:t> </w:t>
      </w:r>
      <w:r>
        <w:rPr>
          <w:color w:val="231F20"/>
        </w:rPr>
        <w:t>là</w:t>
      </w:r>
      <w:r>
        <w:rPr>
          <w:color w:val="231F20"/>
          <w:spacing w:val="-14"/>
        </w:rPr>
        <w:t> </w:t>
      </w:r>
      <w:r>
        <w:rPr>
          <w:color w:val="231F20"/>
          <w:spacing w:val="-3"/>
        </w:rPr>
        <w:t>tĩnh,</w:t>
      </w:r>
      <w:r>
        <w:rPr>
          <w:color w:val="231F20"/>
          <w:spacing w:val="-15"/>
        </w:rPr>
        <w:t> </w:t>
      </w:r>
      <w:r>
        <w:rPr>
          <w:color w:val="231F20"/>
        </w:rPr>
        <w:t>là</w:t>
      </w:r>
      <w:r>
        <w:rPr>
          <w:color w:val="231F20"/>
          <w:spacing w:val="-14"/>
        </w:rPr>
        <w:t> </w:t>
      </w:r>
      <w:r>
        <w:rPr>
          <w:color w:val="231F20"/>
          <w:spacing w:val="-3"/>
        </w:rPr>
        <w:t>diệu,</w:t>
      </w:r>
      <w:r>
        <w:rPr>
          <w:color w:val="231F20"/>
          <w:spacing w:val="-14"/>
        </w:rPr>
        <w:t> </w:t>
      </w:r>
      <w:r>
        <w:rPr>
          <w:color w:val="231F20"/>
        </w:rPr>
        <w:t>là</w:t>
      </w:r>
      <w:r>
        <w:rPr>
          <w:color w:val="231F20"/>
          <w:spacing w:val="-15"/>
        </w:rPr>
        <w:t> </w:t>
      </w:r>
      <w:r>
        <w:rPr>
          <w:color w:val="231F20"/>
          <w:spacing w:val="-3"/>
        </w:rPr>
        <w:t>lìa.</w:t>
      </w:r>
      <w:r>
        <w:rPr>
          <w:color w:val="231F20"/>
          <w:spacing w:val="-14"/>
        </w:rPr>
        <w:t> </w:t>
      </w:r>
      <w:r>
        <w:rPr>
          <w:color w:val="231F20"/>
          <w:spacing w:val="-3"/>
        </w:rPr>
        <w:t>Hoặc</w:t>
      </w:r>
      <w:r>
        <w:rPr>
          <w:color w:val="231F20"/>
          <w:spacing w:val="-15"/>
        </w:rPr>
        <w:t> </w:t>
      </w:r>
      <w:r>
        <w:rPr>
          <w:color w:val="231F20"/>
        </w:rPr>
        <w:t>đối</w:t>
      </w:r>
      <w:r>
        <w:rPr>
          <w:color w:val="231F20"/>
          <w:spacing w:val="-14"/>
        </w:rPr>
        <w:t> </w:t>
      </w:r>
      <w:r>
        <w:rPr>
          <w:color w:val="231F20"/>
        </w:rPr>
        <w:t>với</w:t>
      </w:r>
      <w:r>
        <w:rPr>
          <w:color w:val="231F20"/>
          <w:spacing w:val="-15"/>
        </w:rPr>
        <w:t> </w:t>
      </w:r>
      <w:r>
        <w:rPr>
          <w:color w:val="231F20"/>
        </w:rPr>
        <w:t>đạo</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spacing w:val="-3"/>
        </w:rPr>
        <w:t>đạo,</w:t>
      </w:r>
      <w:r>
        <w:rPr>
          <w:color w:val="231F20"/>
          <w:spacing w:val="-14"/>
        </w:rPr>
        <w:t> </w:t>
      </w:r>
      <w:r>
        <w:rPr>
          <w:color w:val="231F20"/>
        </w:rPr>
        <w:t>là</w:t>
      </w:r>
      <w:r>
        <w:rPr>
          <w:color w:val="231F20"/>
          <w:spacing w:val="-15"/>
        </w:rPr>
        <w:t> </w:t>
      </w:r>
      <w:r>
        <w:rPr>
          <w:color w:val="231F20"/>
          <w:spacing w:val="-3"/>
        </w:rPr>
        <w:t>như,</w:t>
      </w:r>
      <w:r>
        <w:rPr>
          <w:color w:val="231F20"/>
          <w:spacing w:val="-14"/>
        </w:rPr>
        <w:t> </w:t>
      </w:r>
      <w:r>
        <w:rPr>
          <w:color w:val="231F20"/>
          <w:spacing w:val="-3"/>
        </w:rPr>
        <w:t>là hành,</w:t>
      </w:r>
      <w:r>
        <w:rPr>
          <w:color w:val="231F20"/>
          <w:spacing w:val="-16"/>
        </w:rPr>
        <w:t> </w:t>
      </w:r>
      <w:r>
        <w:rPr>
          <w:color w:val="231F20"/>
        </w:rPr>
        <w:t>là</w:t>
      </w:r>
      <w:r>
        <w:rPr>
          <w:color w:val="231F20"/>
          <w:spacing w:val="-16"/>
        </w:rPr>
        <w:t> </w:t>
      </w:r>
      <w:r>
        <w:rPr>
          <w:color w:val="231F20"/>
          <w:spacing w:val="-3"/>
        </w:rPr>
        <w:t>xuất.</w:t>
      </w:r>
      <w:r>
        <w:rPr>
          <w:color w:val="231F20"/>
          <w:spacing w:val="-15"/>
        </w:rPr>
        <w:t> </w:t>
      </w:r>
      <w:r>
        <w:rPr>
          <w:color w:val="231F20"/>
          <w:spacing w:val="-3"/>
        </w:rPr>
        <w:t>Hoặc</w:t>
      </w:r>
      <w:r>
        <w:rPr>
          <w:color w:val="231F20"/>
          <w:spacing w:val="-16"/>
        </w:rPr>
        <w:t> </w:t>
      </w:r>
      <w:r>
        <w:rPr>
          <w:color w:val="231F20"/>
        </w:rPr>
        <w:t>là</w:t>
      </w:r>
      <w:r>
        <w:rPr>
          <w:color w:val="231F20"/>
          <w:spacing w:val="-15"/>
        </w:rPr>
        <w:t> </w:t>
      </w:r>
      <w:r>
        <w:rPr>
          <w:color w:val="231F20"/>
        </w:rPr>
        <w:t>vô</w:t>
      </w:r>
      <w:r>
        <w:rPr>
          <w:color w:val="231F20"/>
          <w:spacing w:val="-16"/>
        </w:rPr>
        <w:t> </w:t>
      </w:r>
      <w:r>
        <w:rPr>
          <w:color w:val="231F20"/>
          <w:spacing w:val="-3"/>
        </w:rPr>
        <w:t>thường,</w:t>
      </w:r>
      <w:r>
        <w:rPr>
          <w:color w:val="231F20"/>
          <w:spacing w:val="-16"/>
        </w:rPr>
        <w:t> </w:t>
      </w:r>
      <w:r>
        <w:rPr>
          <w:color w:val="231F20"/>
          <w:spacing w:val="-3"/>
        </w:rPr>
        <w:t>khổ,</w:t>
      </w:r>
      <w:r>
        <w:rPr>
          <w:color w:val="231F20"/>
          <w:spacing w:val="-15"/>
        </w:rPr>
        <w:t> </w:t>
      </w:r>
      <w:r>
        <w:rPr>
          <w:color w:val="231F20"/>
          <w:spacing w:val="-3"/>
        </w:rPr>
        <w:t>không,</w:t>
      </w:r>
      <w:r>
        <w:rPr>
          <w:color w:val="231F20"/>
          <w:spacing w:val="-16"/>
        </w:rPr>
        <w:t> </w:t>
      </w:r>
      <w:r>
        <w:rPr>
          <w:color w:val="231F20"/>
        </w:rPr>
        <w:t>vô</w:t>
      </w:r>
      <w:r>
        <w:rPr>
          <w:color w:val="231F20"/>
          <w:spacing w:val="-15"/>
        </w:rPr>
        <w:t> </w:t>
      </w:r>
      <w:r>
        <w:rPr>
          <w:color w:val="231F20"/>
          <w:spacing w:val="-3"/>
        </w:rPr>
        <w:t>ngã.</w:t>
      </w:r>
      <w:r>
        <w:rPr>
          <w:color w:val="231F20"/>
          <w:spacing w:val="-16"/>
        </w:rPr>
        <w:t> </w:t>
      </w:r>
      <w:r>
        <w:rPr>
          <w:color w:val="231F20"/>
          <w:spacing w:val="-3"/>
        </w:rPr>
        <w:t>Hoặc</w:t>
      </w:r>
      <w:r>
        <w:rPr>
          <w:color w:val="231F20"/>
          <w:spacing w:val="-16"/>
        </w:rPr>
        <w:t> </w:t>
      </w:r>
      <w:r>
        <w:rPr>
          <w:color w:val="231F20"/>
        </w:rPr>
        <w:t>là</w:t>
      </w:r>
      <w:r>
        <w:rPr>
          <w:color w:val="231F20"/>
          <w:spacing w:val="-15"/>
        </w:rPr>
        <w:t> </w:t>
      </w:r>
      <w:r>
        <w:rPr>
          <w:color w:val="231F20"/>
        </w:rPr>
        <w:t>có</w:t>
      </w:r>
      <w:r>
        <w:rPr>
          <w:color w:val="231F20"/>
          <w:spacing w:val="-16"/>
        </w:rPr>
        <w:t> </w:t>
      </w:r>
      <w:r>
        <w:rPr>
          <w:color w:val="231F20"/>
          <w:spacing w:val="-3"/>
        </w:rPr>
        <w:t>nhân, </w:t>
      </w:r>
      <w:r>
        <w:rPr>
          <w:color w:val="231F20"/>
        </w:rPr>
        <w:t>có</w:t>
      </w:r>
      <w:r>
        <w:rPr>
          <w:color w:val="231F20"/>
          <w:spacing w:val="-12"/>
        </w:rPr>
        <w:t> </w:t>
      </w:r>
      <w:r>
        <w:rPr>
          <w:color w:val="231F20"/>
          <w:spacing w:val="-3"/>
        </w:rPr>
        <w:t>khởi,</w:t>
      </w:r>
      <w:r>
        <w:rPr>
          <w:color w:val="231F20"/>
          <w:spacing w:val="-11"/>
        </w:rPr>
        <w:t> </w:t>
      </w:r>
      <w:r>
        <w:rPr>
          <w:color w:val="231F20"/>
        </w:rPr>
        <w:t>có</w:t>
      </w:r>
      <w:r>
        <w:rPr>
          <w:color w:val="231F20"/>
          <w:spacing w:val="-12"/>
        </w:rPr>
        <w:t> </w:t>
      </w:r>
      <w:r>
        <w:rPr>
          <w:color w:val="231F20"/>
        </w:rPr>
        <w:t>xứ</w:t>
      </w:r>
      <w:r>
        <w:rPr>
          <w:color w:val="231F20"/>
          <w:spacing w:val="-11"/>
        </w:rPr>
        <w:t> </w:t>
      </w:r>
      <w:r>
        <w:rPr>
          <w:color w:val="231F20"/>
          <w:spacing w:val="-8"/>
        </w:rPr>
        <w:t>ấy,</w:t>
      </w:r>
      <w:r>
        <w:rPr>
          <w:color w:val="231F20"/>
          <w:spacing w:val="-12"/>
        </w:rPr>
        <w:t> </w:t>
      </w:r>
      <w:r>
        <w:rPr>
          <w:color w:val="231F20"/>
        </w:rPr>
        <w:t>có</w:t>
      </w:r>
      <w:r>
        <w:rPr>
          <w:color w:val="231F20"/>
          <w:spacing w:val="-11"/>
        </w:rPr>
        <w:t> </w:t>
      </w:r>
      <w:r>
        <w:rPr>
          <w:color w:val="231F20"/>
          <w:spacing w:val="-3"/>
        </w:rPr>
        <w:t>việc</w:t>
      </w:r>
      <w:r>
        <w:rPr>
          <w:color w:val="231F20"/>
          <w:spacing w:val="-12"/>
        </w:rPr>
        <w:t> </w:t>
      </w:r>
      <w:r>
        <w:rPr>
          <w:color w:val="231F20"/>
          <w:spacing w:val="-8"/>
        </w:rPr>
        <w:t>ấy.</w:t>
      </w:r>
      <w:r>
        <w:rPr>
          <w:color w:val="231F20"/>
          <w:spacing w:val="-11"/>
        </w:rPr>
        <w:t> </w:t>
      </w:r>
      <w:r>
        <w:rPr>
          <w:color w:val="231F20"/>
          <w:spacing w:val="-3"/>
        </w:rPr>
        <w:t>Hoặc</w:t>
      </w:r>
      <w:r>
        <w:rPr>
          <w:color w:val="231F20"/>
          <w:spacing w:val="-11"/>
        </w:rPr>
        <w:t> </w:t>
      </w:r>
      <w:r>
        <w:rPr>
          <w:color w:val="231F20"/>
          <w:spacing w:val="-3"/>
        </w:rPr>
        <w:t>phân</w:t>
      </w:r>
      <w:r>
        <w:rPr>
          <w:color w:val="231F20"/>
          <w:spacing w:val="-12"/>
        </w:rPr>
        <w:t> </w:t>
      </w:r>
      <w:r>
        <w:rPr>
          <w:color w:val="231F20"/>
          <w:spacing w:val="-3"/>
        </w:rPr>
        <w:t>biệt</w:t>
      </w:r>
      <w:r>
        <w:rPr>
          <w:color w:val="231F20"/>
          <w:spacing w:val="-11"/>
        </w:rPr>
        <w:t> </w:t>
      </w:r>
      <w:r>
        <w:rPr>
          <w:color w:val="231F20"/>
          <w:spacing w:val="-3"/>
        </w:rPr>
        <w:t>nhận</w:t>
      </w:r>
      <w:r>
        <w:rPr>
          <w:color w:val="231F20"/>
          <w:spacing w:val="-12"/>
        </w:rPr>
        <w:t> </w:t>
      </w:r>
      <w:r>
        <w:rPr>
          <w:color w:val="231F20"/>
          <w:spacing w:val="-3"/>
        </w:rPr>
        <w:t>biết</w:t>
      </w:r>
      <w:r>
        <w:rPr>
          <w:color w:val="231F20"/>
          <w:spacing w:val="-11"/>
        </w:rPr>
        <w:t> </w:t>
      </w:r>
      <w:r>
        <w:rPr>
          <w:color w:val="231F20"/>
        </w:rPr>
        <w:t>dẫn</w:t>
      </w:r>
      <w:r>
        <w:rPr>
          <w:color w:val="231F20"/>
          <w:spacing w:val="-12"/>
        </w:rPr>
        <w:t> </w:t>
      </w:r>
      <w:r>
        <w:rPr>
          <w:color w:val="231F20"/>
        </w:rPr>
        <w:t>đến</w:t>
      </w:r>
      <w:r>
        <w:rPr>
          <w:color w:val="231F20"/>
          <w:spacing w:val="-11"/>
        </w:rPr>
        <w:t> </w:t>
      </w:r>
      <w:r>
        <w:rPr>
          <w:color w:val="231F20"/>
        </w:rPr>
        <w:t>như</w:t>
      </w:r>
      <w:r>
        <w:rPr>
          <w:color w:val="231F20"/>
          <w:spacing w:val="-11"/>
        </w:rPr>
        <w:t> </w:t>
      </w:r>
      <w:r>
        <w:rPr>
          <w:color w:val="231F20"/>
          <w:spacing w:val="-3"/>
        </w:rPr>
        <w:t>lý.</w:t>
      </w:r>
    </w:p>
    <w:p>
      <w:pPr>
        <w:pStyle w:val="BodyText"/>
        <w:spacing w:line="276" w:lineRule="auto" w:before="110"/>
        <w:ind w:left="110" w:right="391"/>
      </w:pPr>
      <w:r>
        <w:rPr>
          <w:i/>
          <w:color w:val="231F20"/>
        </w:rPr>
        <w:t>Hỏi: </w:t>
      </w:r>
      <w:r>
        <w:rPr>
          <w:color w:val="231F20"/>
        </w:rPr>
        <w:t>Có thể phân biệt nhận biết các pháp thuộc cõi Dục và cõi Sắc chăng?</w:t>
      </w:r>
    </w:p>
    <w:p>
      <w:pPr>
        <w:pStyle w:val="BodyText"/>
        <w:spacing w:line="273" w:lineRule="auto" w:before="112"/>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 </w:t>
      </w:r>
      <w:r>
        <w:rPr>
          <w:color w:val="231F20"/>
        </w:rPr>
        <w:t>Có thể phân biệt nhận biết các pháp thuộc cõi Dục và cõi Vô sắc chăng?</w:t>
      </w:r>
    </w:p>
    <w:p>
      <w:pPr>
        <w:pStyle w:val="BodyText"/>
        <w:spacing w:line="276" w:lineRule="auto" w:before="115"/>
        <w:ind w:right="102"/>
      </w:pPr>
      <w:r>
        <w:rPr>
          <w:i/>
          <w:color w:val="231F20"/>
          <w:spacing w:val="3"/>
        </w:rPr>
        <w:t>Đáp: </w:t>
      </w:r>
      <w:r>
        <w:rPr>
          <w:color w:val="231F20"/>
          <w:spacing w:val="2"/>
        </w:rPr>
        <w:t>Có </w:t>
      </w:r>
      <w:r>
        <w:rPr>
          <w:color w:val="231F20"/>
          <w:spacing w:val="3"/>
        </w:rPr>
        <w:t>thể phân biệt nhận biết các pháp như: Hoặc </w:t>
      </w:r>
      <w:r>
        <w:rPr>
          <w:color w:val="231F20"/>
          <w:spacing w:val="2"/>
        </w:rPr>
        <w:t>là </w:t>
      </w:r>
      <w:r>
        <w:rPr>
          <w:color w:val="231F20"/>
          <w:spacing w:val="5"/>
        </w:rPr>
        <w:t>thô </w:t>
      </w:r>
      <w:r>
        <w:rPr>
          <w:color w:val="231F20"/>
          <w:spacing w:val="3"/>
        </w:rPr>
        <w:t>xấu, khổ sở, </w:t>
      </w:r>
      <w:r>
        <w:rPr>
          <w:color w:val="231F20"/>
          <w:spacing w:val="4"/>
        </w:rPr>
        <w:t>chướng ngại. </w:t>
      </w:r>
      <w:r>
        <w:rPr>
          <w:color w:val="231F20"/>
          <w:spacing w:val="3"/>
        </w:rPr>
        <w:t>Hoặc xem như bệnh </w:t>
      </w:r>
      <w:r>
        <w:rPr>
          <w:color w:val="231F20"/>
          <w:spacing w:val="4"/>
        </w:rPr>
        <w:t>hoạn, </w:t>
      </w:r>
      <w:r>
        <w:rPr>
          <w:color w:val="231F20"/>
          <w:spacing w:val="3"/>
        </w:rPr>
        <w:t>ung </w:t>
      </w:r>
      <w:r>
        <w:rPr>
          <w:color w:val="231F20"/>
          <w:spacing w:val="5"/>
        </w:rPr>
        <w:t>nhọt, </w:t>
      </w:r>
      <w:r>
        <w:rPr>
          <w:color w:val="231F20"/>
          <w:spacing w:val="3"/>
        </w:rPr>
        <w:t>tên độc, não hại. Hoặc </w:t>
      </w:r>
      <w:r>
        <w:rPr>
          <w:color w:val="231F20"/>
          <w:spacing w:val="2"/>
        </w:rPr>
        <w:t>là vô </w:t>
      </w:r>
      <w:r>
        <w:rPr>
          <w:color w:val="231F20"/>
          <w:spacing w:val="4"/>
        </w:rPr>
        <w:t>thường, </w:t>
      </w:r>
      <w:r>
        <w:rPr>
          <w:color w:val="231F20"/>
          <w:spacing w:val="3"/>
        </w:rPr>
        <w:t>khổ, </w:t>
      </w:r>
      <w:r>
        <w:rPr>
          <w:color w:val="231F20"/>
          <w:spacing w:val="4"/>
        </w:rPr>
        <w:t>không, </w:t>
      </w:r>
      <w:r>
        <w:rPr>
          <w:color w:val="231F20"/>
          <w:spacing w:val="2"/>
        </w:rPr>
        <w:t>vô </w:t>
      </w:r>
      <w:r>
        <w:rPr>
          <w:color w:val="231F20"/>
          <w:spacing w:val="3"/>
        </w:rPr>
        <w:t>ngã. Hoặc</w:t>
      </w:r>
      <w:r>
        <w:rPr>
          <w:color w:val="231F20"/>
          <w:spacing w:val="-38"/>
        </w:rPr>
        <w:t> </w:t>
      </w:r>
      <w:r>
        <w:rPr>
          <w:color w:val="231F20"/>
          <w:spacing w:val="5"/>
        </w:rPr>
        <w:t>đối </w:t>
      </w:r>
      <w:r>
        <w:rPr>
          <w:color w:val="231F20"/>
          <w:spacing w:val="3"/>
        </w:rPr>
        <w:t>với nhân gọi </w:t>
      </w:r>
      <w:r>
        <w:rPr>
          <w:color w:val="231F20"/>
          <w:spacing w:val="2"/>
        </w:rPr>
        <w:t>là </w:t>
      </w:r>
      <w:r>
        <w:rPr>
          <w:color w:val="231F20"/>
          <w:spacing w:val="4"/>
        </w:rPr>
        <w:t>nhân, </w:t>
      </w:r>
      <w:r>
        <w:rPr>
          <w:color w:val="231F20"/>
          <w:spacing w:val="2"/>
        </w:rPr>
        <w:t>là </w:t>
      </w:r>
      <w:r>
        <w:rPr>
          <w:color w:val="231F20"/>
          <w:spacing w:val="3"/>
        </w:rPr>
        <w:t>tập, </w:t>
      </w:r>
      <w:r>
        <w:rPr>
          <w:color w:val="231F20"/>
          <w:spacing w:val="2"/>
        </w:rPr>
        <w:t>là </w:t>
      </w:r>
      <w:r>
        <w:rPr>
          <w:color w:val="231F20"/>
          <w:spacing w:val="4"/>
        </w:rPr>
        <w:t>sinh, </w:t>
      </w:r>
      <w:r>
        <w:rPr>
          <w:color w:val="231F20"/>
          <w:spacing w:val="2"/>
        </w:rPr>
        <w:t>là </w:t>
      </w:r>
      <w:r>
        <w:rPr>
          <w:color w:val="231F20"/>
          <w:spacing w:val="4"/>
        </w:rPr>
        <w:t>duyên. </w:t>
      </w:r>
      <w:r>
        <w:rPr>
          <w:color w:val="231F20"/>
          <w:spacing w:val="3"/>
        </w:rPr>
        <w:t>Hoặc </w:t>
      </w:r>
      <w:r>
        <w:rPr>
          <w:color w:val="231F20"/>
          <w:spacing w:val="2"/>
        </w:rPr>
        <w:t>là có </w:t>
      </w:r>
      <w:r>
        <w:rPr>
          <w:color w:val="231F20"/>
          <w:spacing w:val="5"/>
        </w:rPr>
        <w:t>nhân,  </w:t>
      </w:r>
      <w:r>
        <w:rPr>
          <w:color w:val="231F20"/>
          <w:spacing w:val="2"/>
        </w:rPr>
        <w:t>có </w:t>
      </w:r>
      <w:r>
        <w:rPr>
          <w:color w:val="231F20"/>
          <w:spacing w:val="4"/>
        </w:rPr>
        <w:t>khởi, </w:t>
      </w:r>
      <w:r>
        <w:rPr>
          <w:color w:val="231F20"/>
          <w:spacing w:val="2"/>
        </w:rPr>
        <w:t>có xứ </w:t>
      </w:r>
      <w:r>
        <w:rPr>
          <w:color w:val="231F20"/>
          <w:spacing w:val="-3"/>
        </w:rPr>
        <w:t>ấy, </w:t>
      </w:r>
      <w:r>
        <w:rPr>
          <w:color w:val="231F20"/>
          <w:spacing w:val="2"/>
        </w:rPr>
        <w:t>có </w:t>
      </w:r>
      <w:r>
        <w:rPr>
          <w:color w:val="231F20"/>
          <w:spacing w:val="3"/>
        </w:rPr>
        <w:t>việc </w:t>
      </w:r>
      <w:r>
        <w:rPr>
          <w:color w:val="231F20"/>
          <w:spacing w:val="-3"/>
        </w:rPr>
        <w:t>ấy. </w:t>
      </w:r>
      <w:r>
        <w:rPr>
          <w:color w:val="231F20"/>
          <w:spacing w:val="3"/>
        </w:rPr>
        <w:t>Hoặc phân biệt nhận biết dẫn </w:t>
      </w:r>
      <w:r>
        <w:rPr>
          <w:color w:val="231F20"/>
          <w:spacing w:val="5"/>
        </w:rPr>
        <w:t>đến </w:t>
      </w:r>
      <w:r>
        <w:rPr>
          <w:color w:val="231F20"/>
          <w:spacing w:val="3"/>
        </w:rPr>
        <w:t>như</w:t>
      </w:r>
      <w:r>
        <w:rPr>
          <w:color w:val="231F20"/>
          <w:spacing w:val="10"/>
        </w:rPr>
        <w:t> </w:t>
      </w:r>
      <w:r>
        <w:rPr>
          <w:color w:val="231F20"/>
          <w:spacing w:val="5"/>
        </w:rPr>
        <w:t>lý.</w:t>
      </w:r>
    </w:p>
    <w:p>
      <w:pPr>
        <w:pStyle w:val="BodyText"/>
        <w:spacing w:line="276" w:lineRule="auto" w:before="108"/>
        <w:ind w:right="108"/>
      </w:pPr>
      <w:r>
        <w:rPr>
          <w:i/>
          <w:color w:val="231F20"/>
        </w:rPr>
        <w:t>Hỏi: </w:t>
      </w:r>
      <w:r>
        <w:rPr>
          <w:color w:val="231F20"/>
        </w:rPr>
        <w:t>Có thể phân biệt nhận biết các pháp thuộc cõi Dục và không hệ thuộc chăng?</w:t>
      </w:r>
    </w:p>
    <w:p>
      <w:pPr>
        <w:pStyle w:val="BodyText"/>
        <w:spacing w:line="276" w:lineRule="auto" w:before="112"/>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6" w:lineRule="auto" w:before="111"/>
        <w:ind w:right="108"/>
      </w:pPr>
      <w:r>
        <w:rPr>
          <w:i/>
          <w:color w:val="231F20"/>
        </w:rPr>
        <w:t>Hỏi: </w:t>
      </w:r>
      <w:r>
        <w:rPr>
          <w:color w:val="231F20"/>
        </w:rPr>
        <w:t>Có thể phân biệt nhận biết các pháp thuộc cõi Sắc và cõi Vô sắc chăng?</w:t>
      </w:r>
    </w:p>
    <w:p>
      <w:pPr>
        <w:pStyle w:val="BodyText"/>
        <w:spacing w:line="276" w:lineRule="auto" w:before="112"/>
        <w:ind w:right="108"/>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line="276" w:lineRule="auto" w:before="108"/>
        <w:ind w:right="108"/>
      </w:pPr>
      <w:r>
        <w:rPr>
          <w:i/>
          <w:color w:val="231F20"/>
        </w:rPr>
        <w:t>Hỏi: </w:t>
      </w:r>
      <w:r>
        <w:rPr>
          <w:color w:val="231F20"/>
        </w:rPr>
        <w:t>Có thể phân biệt nhận biết các pháp thuộc cõi Sắc và không hệ thuộc chăng?</w:t>
      </w:r>
    </w:p>
    <w:p>
      <w:pPr>
        <w:pStyle w:val="BodyText"/>
        <w:spacing w:line="276" w:lineRule="auto" w:before="112"/>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6" w:lineRule="auto" w:before="111"/>
        <w:ind w:right="108"/>
      </w:pPr>
      <w:r>
        <w:rPr>
          <w:i/>
          <w:color w:val="231F20"/>
        </w:rPr>
        <w:t>Hỏi: </w:t>
      </w:r>
      <w:r>
        <w:rPr>
          <w:color w:val="231F20"/>
        </w:rPr>
        <w:t>Có thể phân biệt nhận biết các pháp thuộc cõi Vô sắc và không hệ thuộc 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cõi Vô sắc</w:t>
      </w:r>
      <w:r>
        <w:rPr>
          <w:color w:val="231F20"/>
          <w:spacing w:val="-8"/>
        </w:rPr>
        <w:t> </w:t>
      </w:r>
      <w:r>
        <w:rPr>
          <w:color w:val="231F20"/>
        </w:rPr>
        <w:t>chăng?</w:t>
      </w:r>
    </w:p>
    <w:p>
      <w:pPr>
        <w:pStyle w:val="BodyText"/>
        <w:spacing w:line="273" w:lineRule="auto" w:before="112"/>
        <w:ind w:left="110" w:right="386"/>
      </w:pPr>
      <w:r>
        <w:rPr>
          <w:i/>
          <w:color w:val="231F20"/>
          <w:spacing w:val="3"/>
        </w:rPr>
        <w:t>Đáp: </w:t>
      </w:r>
      <w:r>
        <w:rPr>
          <w:color w:val="231F20"/>
          <w:spacing w:val="2"/>
        </w:rPr>
        <w:t>Có </w:t>
      </w:r>
      <w:r>
        <w:rPr>
          <w:color w:val="231F20"/>
          <w:spacing w:val="3"/>
        </w:rPr>
        <w:t>thể phân biệt nhận biết các pháp như: Hoặc </w:t>
      </w:r>
      <w:r>
        <w:rPr>
          <w:color w:val="231F20"/>
          <w:spacing w:val="2"/>
        </w:rPr>
        <w:t>là </w:t>
      </w:r>
      <w:r>
        <w:rPr>
          <w:color w:val="231F20"/>
          <w:spacing w:val="5"/>
        </w:rPr>
        <w:t>thô </w:t>
      </w:r>
      <w:r>
        <w:rPr>
          <w:color w:val="231F20"/>
          <w:spacing w:val="3"/>
        </w:rPr>
        <w:t>xấu, khổ sở, </w:t>
      </w:r>
      <w:r>
        <w:rPr>
          <w:color w:val="231F20"/>
          <w:spacing w:val="4"/>
        </w:rPr>
        <w:t>chướng ngại. </w:t>
      </w:r>
      <w:r>
        <w:rPr>
          <w:color w:val="231F20"/>
          <w:spacing w:val="3"/>
        </w:rPr>
        <w:t>Hoặc xem như bệnh </w:t>
      </w:r>
      <w:r>
        <w:rPr>
          <w:color w:val="231F20"/>
          <w:spacing w:val="4"/>
        </w:rPr>
        <w:t>hoạn, </w:t>
      </w:r>
      <w:r>
        <w:rPr>
          <w:color w:val="231F20"/>
          <w:spacing w:val="3"/>
        </w:rPr>
        <w:t>ung </w:t>
      </w:r>
      <w:r>
        <w:rPr>
          <w:color w:val="231F20"/>
          <w:spacing w:val="5"/>
        </w:rPr>
        <w:t>nhọt, </w:t>
      </w:r>
      <w:r>
        <w:rPr>
          <w:color w:val="231F20"/>
          <w:spacing w:val="3"/>
        </w:rPr>
        <w:t>tên độc, não hại. Hoặc </w:t>
      </w:r>
      <w:r>
        <w:rPr>
          <w:color w:val="231F20"/>
          <w:spacing w:val="2"/>
        </w:rPr>
        <w:t>là vô </w:t>
      </w:r>
      <w:r>
        <w:rPr>
          <w:color w:val="231F20"/>
          <w:spacing w:val="4"/>
        </w:rPr>
        <w:t>thường, </w:t>
      </w:r>
      <w:r>
        <w:rPr>
          <w:color w:val="231F20"/>
          <w:spacing w:val="3"/>
        </w:rPr>
        <w:t>khổ, </w:t>
      </w:r>
      <w:r>
        <w:rPr>
          <w:color w:val="231F20"/>
          <w:spacing w:val="4"/>
        </w:rPr>
        <w:t>không, </w:t>
      </w:r>
      <w:r>
        <w:rPr>
          <w:color w:val="231F20"/>
          <w:spacing w:val="2"/>
        </w:rPr>
        <w:t>vô </w:t>
      </w:r>
      <w:r>
        <w:rPr>
          <w:color w:val="231F20"/>
          <w:spacing w:val="3"/>
        </w:rPr>
        <w:t>ngã. Hoặc</w:t>
      </w:r>
      <w:r>
        <w:rPr>
          <w:color w:val="231F20"/>
          <w:spacing w:val="-38"/>
        </w:rPr>
        <w:t> </w:t>
      </w:r>
      <w:r>
        <w:rPr>
          <w:color w:val="231F20"/>
          <w:spacing w:val="5"/>
        </w:rPr>
        <w:t>đối </w:t>
      </w:r>
      <w:r>
        <w:rPr>
          <w:color w:val="231F20"/>
          <w:spacing w:val="3"/>
        </w:rPr>
        <w:t>với nhân gọi </w:t>
      </w:r>
      <w:r>
        <w:rPr>
          <w:color w:val="231F20"/>
          <w:spacing w:val="2"/>
        </w:rPr>
        <w:t>là </w:t>
      </w:r>
      <w:r>
        <w:rPr>
          <w:color w:val="231F20"/>
          <w:spacing w:val="4"/>
        </w:rPr>
        <w:t>nhân, </w:t>
      </w:r>
      <w:r>
        <w:rPr>
          <w:color w:val="231F20"/>
          <w:spacing w:val="2"/>
        </w:rPr>
        <w:t>là </w:t>
      </w:r>
      <w:r>
        <w:rPr>
          <w:color w:val="231F20"/>
          <w:spacing w:val="3"/>
        </w:rPr>
        <w:t>tập, </w:t>
      </w:r>
      <w:r>
        <w:rPr>
          <w:color w:val="231F20"/>
          <w:spacing w:val="2"/>
        </w:rPr>
        <w:t>là </w:t>
      </w:r>
      <w:r>
        <w:rPr>
          <w:color w:val="231F20"/>
          <w:spacing w:val="4"/>
        </w:rPr>
        <w:t>sinh, </w:t>
      </w:r>
      <w:r>
        <w:rPr>
          <w:color w:val="231F20"/>
          <w:spacing w:val="2"/>
        </w:rPr>
        <w:t>là </w:t>
      </w:r>
      <w:r>
        <w:rPr>
          <w:color w:val="231F20"/>
          <w:spacing w:val="4"/>
        </w:rPr>
        <w:t>duyên. </w:t>
      </w:r>
      <w:r>
        <w:rPr>
          <w:color w:val="231F20"/>
          <w:spacing w:val="3"/>
        </w:rPr>
        <w:t>Hoặc </w:t>
      </w:r>
      <w:r>
        <w:rPr>
          <w:color w:val="231F20"/>
          <w:spacing w:val="2"/>
        </w:rPr>
        <w:t>là có </w:t>
      </w:r>
      <w:r>
        <w:rPr>
          <w:color w:val="231F20"/>
          <w:spacing w:val="5"/>
        </w:rPr>
        <w:t>nhân,  </w:t>
      </w:r>
      <w:r>
        <w:rPr>
          <w:color w:val="231F20"/>
          <w:spacing w:val="2"/>
        </w:rPr>
        <w:t>có </w:t>
      </w:r>
      <w:r>
        <w:rPr>
          <w:color w:val="231F20"/>
          <w:spacing w:val="4"/>
        </w:rPr>
        <w:t>khởi, </w:t>
      </w:r>
      <w:r>
        <w:rPr>
          <w:color w:val="231F20"/>
          <w:spacing w:val="2"/>
        </w:rPr>
        <w:t>có xứ </w:t>
      </w:r>
      <w:r>
        <w:rPr>
          <w:color w:val="231F20"/>
          <w:spacing w:val="-3"/>
        </w:rPr>
        <w:t>ấy, </w:t>
      </w:r>
      <w:r>
        <w:rPr>
          <w:color w:val="231F20"/>
          <w:spacing w:val="2"/>
        </w:rPr>
        <w:t>có </w:t>
      </w:r>
      <w:r>
        <w:rPr>
          <w:color w:val="231F20"/>
          <w:spacing w:val="3"/>
        </w:rPr>
        <w:t>việc </w:t>
      </w:r>
      <w:r>
        <w:rPr>
          <w:color w:val="231F20"/>
          <w:spacing w:val="-3"/>
        </w:rPr>
        <w:t>ấy. </w:t>
      </w:r>
      <w:r>
        <w:rPr>
          <w:color w:val="231F20"/>
          <w:spacing w:val="3"/>
        </w:rPr>
        <w:t>Hoặc phân biệt nhận biết dẫn </w:t>
      </w:r>
      <w:r>
        <w:rPr>
          <w:color w:val="231F20"/>
          <w:spacing w:val="5"/>
        </w:rPr>
        <w:t>đến </w:t>
      </w:r>
      <w:r>
        <w:rPr>
          <w:color w:val="231F20"/>
          <w:spacing w:val="3"/>
        </w:rPr>
        <w:t>như</w:t>
      </w:r>
      <w:r>
        <w:rPr>
          <w:color w:val="231F20"/>
          <w:spacing w:val="10"/>
        </w:rPr>
        <w:t> </w:t>
      </w:r>
      <w:r>
        <w:rPr>
          <w:color w:val="231F20"/>
          <w:spacing w:val="5"/>
        </w:rPr>
        <w:t>lý.</w:t>
      </w:r>
    </w:p>
    <w:p>
      <w:pPr>
        <w:pStyle w:val="BodyText"/>
        <w:spacing w:line="273" w:lineRule="auto" w:before="108"/>
        <w:ind w:left="110" w:right="391"/>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w:t>
      </w:r>
      <w:r>
        <w:rPr>
          <w:i/>
          <w:color w:val="231F20"/>
          <w:spacing w:val="-8"/>
        </w:rPr>
        <w:t> </w:t>
      </w:r>
      <w:r>
        <w:rPr>
          <w:color w:val="231F20"/>
        </w:rPr>
        <w:t>Có</w:t>
      </w:r>
      <w:r>
        <w:rPr>
          <w:color w:val="231F20"/>
          <w:spacing w:val="-8"/>
        </w:rPr>
        <w:t> </w:t>
      </w:r>
      <w:r>
        <w:rPr>
          <w:color w:val="231F20"/>
        </w:rPr>
        <w:t>thể</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12"/>
        </w:rPr>
        <w:t> </w:t>
      </w:r>
      <w:r>
        <w:rPr>
          <w:color w:val="231F20"/>
        </w:rPr>
        <w:t>Vô sắc và không hệ thuộc</w:t>
      </w:r>
      <w:r>
        <w:rPr>
          <w:color w:val="231F20"/>
          <w:spacing w:val="-2"/>
        </w:rPr>
        <w:t> </w:t>
      </w:r>
      <w:r>
        <w:rPr>
          <w:color w:val="231F20"/>
        </w:rPr>
        <w:t>chăng?</w:t>
      </w:r>
    </w:p>
    <w:p>
      <w:pPr>
        <w:pStyle w:val="BodyText"/>
        <w:spacing w:line="273" w:lineRule="auto" w:before="111"/>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w:t>
      </w:r>
      <w:r>
        <w:rPr>
          <w:i/>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8"/>
        </w:rPr>
        <w:t> </w:t>
      </w:r>
      <w:r>
        <w:rPr>
          <w:color w:val="231F20"/>
        </w:rPr>
        <w:t>Vô sắc và không hệ thuộc</w:t>
      </w:r>
      <w:r>
        <w:rPr>
          <w:color w:val="231F20"/>
          <w:spacing w:val="-2"/>
        </w:rPr>
        <w:t> </w:t>
      </w:r>
      <w:r>
        <w:rPr>
          <w:color w:val="231F20"/>
        </w:rPr>
        <w:t>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left="110" w:right="391"/>
      </w:pPr>
      <w:r>
        <w:rPr>
          <w:i/>
          <w:color w:val="231F20"/>
        </w:rPr>
        <w:t>Hỏi: </w:t>
      </w:r>
      <w:r>
        <w:rPr>
          <w:color w:val="231F20"/>
        </w:rPr>
        <w:t>Có thể phân biệt nhận biết các pháp thuộc cõi Dục, cõi Sắc, cõi Vô sắc và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line="268" w:lineRule="auto" w:before="114"/>
        <w:ind w:left="393" w:right="107" w:firstLine="566"/>
        <w:jc w:val="both"/>
        <w:rPr>
          <w:i/>
          <w:sz w:val="26"/>
        </w:rPr>
      </w:pPr>
      <w:r>
        <w:rPr>
          <w:i/>
          <w:color w:val="231F20"/>
          <w:sz w:val="26"/>
        </w:rPr>
        <w:t>Các tâm bất thiện thuộc cõi Dục: Có thể phân biệt nhận biết </w:t>
      </w:r>
      <w:r>
        <w:rPr>
          <w:i/>
          <w:color w:val="231F20"/>
          <w:sz w:val="26"/>
        </w:rPr>
        <w:t>các pháp thuộc cõi Dục chăng?</w:t>
      </w:r>
    </w:p>
    <w:p>
      <w:pPr>
        <w:pStyle w:val="BodyText"/>
        <w:spacing w:line="268" w:lineRule="auto" w:before="114"/>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w:t>
      </w:r>
      <w:r>
        <w:rPr>
          <w:color w:val="231F20"/>
          <w:spacing w:val="-4"/>
        </w:rPr>
        <w:t>dự. </w:t>
      </w:r>
      <w:r>
        <w:rPr>
          <w:color w:val="231F20"/>
        </w:rPr>
        <w:t>Hoặc là tham, là mạn, là si. Hoặc phân biệt nhận biết dẫn đến không như lý.</w:t>
      </w:r>
    </w:p>
    <w:p>
      <w:pPr>
        <w:pStyle w:val="BodyText"/>
        <w:spacing w:before="114"/>
        <w:ind w:left="960" w:firstLine="0"/>
      </w:pPr>
      <w:r>
        <w:rPr>
          <w:i/>
          <w:color w:val="231F20"/>
        </w:rPr>
        <w:t>Hỏi: </w:t>
      </w:r>
      <w:r>
        <w:rPr>
          <w:color w:val="231F20"/>
        </w:rPr>
        <w:t>Có thể phân biệt nhận biết các pháp thuộc cõi Sắc chăng?</w:t>
      </w:r>
    </w:p>
    <w:p>
      <w:pPr>
        <w:pStyle w:val="BodyText"/>
        <w:spacing w:line="268" w:lineRule="auto" w:before="149"/>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dự. Hoặc là vô trí, tối tăm, ngu si. Hoặc phân biệt nhận biết dẫn đến không như lý.</w:t>
      </w:r>
    </w:p>
    <w:p>
      <w:pPr>
        <w:pStyle w:val="BodyText"/>
        <w:spacing w:before="115"/>
        <w:ind w:left="960" w:firstLine="0"/>
      </w:pPr>
      <w:r>
        <w:rPr>
          <w:i/>
          <w:color w:val="231F20"/>
          <w:spacing w:val="-3"/>
        </w:rPr>
        <w:t>Hỏi:</w:t>
      </w:r>
      <w:r>
        <w:rPr>
          <w:i/>
          <w:color w:val="231F20"/>
          <w:spacing w:val="-20"/>
        </w:rPr>
        <w:t> </w:t>
      </w:r>
      <w:r>
        <w:rPr>
          <w:color w:val="231F20"/>
        </w:rPr>
        <w:t>Có</w:t>
      </w:r>
      <w:r>
        <w:rPr>
          <w:color w:val="231F20"/>
          <w:spacing w:val="-20"/>
        </w:rPr>
        <w:t> </w:t>
      </w:r>
      <w:r>
        <w:rPr>
          <w:color w:val="231F20"/>
        </w:rPr>
        <w:t>thể</w:t>
      </w:r>
      <w:r>
        <w:rPr>
          <w:color w:val="231F20"/>
          <w:spacing w:val="-19"/>
        </w:rPr>
        <w:t> </w:t>
      </w:r>
      <w:r>
        <w:rPr>
          <w:color w:val="231F20"/>
          <w:spacing w:val="-3"/>
        </w:rPr>
        <w:t>phân</w:t>
      </w:r>
      <w:r>
        <w:rPr>
          <w:color w:val="231F20"/>
          <w:spacing w:val="-20"/>
        </w:rPr>
        <w:t> </w:t>
      </w:r>
      <w:r>
        <w:rPr>
          <w:color w:val="231F20"/>
          <w:spacing w:val="-3"/>
        </w:rPr>
        <w:t>biệt</w:t>
      </w:r>
      <w:r>
        <w:rPr>
          <w:color w:val="231F20"/>
          <w:spacing w:val="-19"/>
        </w:rPr>
        <w:t> </w:t>
      </w:r>
      <w:r>
        <w:rPr>
          <w:color w:val="231F20"/>
          <w:spacing w:val="-3"/>
        </w:rPr>
        <w:t>nhận</w:t>
      </w:r>
      <w:r>
        <w:rPr>
          <w:color w:val="231F20"/>
          <w:spacing w:val="-20"/>
        </w:rPr>
        <w:t> </w:t>
      </w:r>
      <w:r>
        <w:rPr>
          <w:color w:val="231F20"/>
          <w:spacing w:val="-3"/>
        </w:rPr>
        <w:t>biết</w:t>
      </w:r>
      <w:r>
        <w:rPr>
          <w:color w:val="231F20"/>
          <w:spacing w:val="-19"/>
        </w:rPr>
        <w:t> </w:t>
      </w:r>
      <w:r>
        <w:rPr>
          <w:color w:val="231F20"/>
        </w:rPr>
        <w:t>các</w:t>
      </w:r>
      <w:r>
        <w:rPr>
          <w:color w:val="231F20"/>
          <w:spacing w:val="-20"/>
        </w:rPr>
        <w:t> </w:t>
      </w:r>
      <w:r>
        <w:rPr>
          <w:color w:val="231F20"/>
          <w:spacing w:val="-3"/>
        </w:rPr>
        <w:t>pháp</w:t>
      </w:r>
      <w:r>
        <w:rPr>
          <w:color w:val="231F20"/>
          <w:spacing w:val="-20"/>
        </w:rPr>
        <w:t> </w:t>
      </w:r>
      <w:r>
        <w:rPr>
          <w:color w:val="231F20"/>
          <w:spacing w:val="-3"/>
        </w:rPr>
        <w:t>thuộc</w:t>
      </w:r>
      <w:r>
        <w:rPr>
          <w:color w:val="231F20"/>
          <w:spacing w:val="-19"/>
        </w:rPr>
        <w:t> </w:t>
      </w:r>
      <w:r>
        <w:rPr>
          <w:color w:val="231F20"/>
        </w:rPr>
        <w:t>cõi</w:t>
      </w:r>
      <w:r>
        <w:rPr>
          <w:color w:val="231F20"/>
          <w:spacing w:val="-25"/>
        </w:rPr>
        <w:t> </w:t>
      </w:r>
      <w:r>
        <w:rPr>
          <w:color w:val="231F20"/>
        </w:rPr>
        <w:t>Vô</w:t>
      </w:r>
      <w:r>
        <w:rPr>
          <w:color w:val="231F20"/>
          <w:spacing w:val="-19"/>
        </w:rPr>
        <w:t> </w:t>
      </w:r>
      <w:r>
        <w:rPr>
          <w:color w:val="231F20"/>
        </w:rPr>
        <w:t>sắc</w:t>
      </w:r>
      <w:r>
        <w:rPr>
          <w:color w:val="231F20"/>
          <w:spacing w:val="-20"/>
        </w:rPr>
        <w:t> </w:t>
      </w:r>
      <w:r>
        <w:rPr>
          <w:color w:val="231F20"/>
          <w:spacing w:val="-3"/>
        </w:rPr>
        <w:t>chăng?</w:t>
      </w:r>
    </w:p>
    <w:p>
      <w:pPr>
        <w:pStyle w:val="BodyText"/>
        <w:spacing w:line="268" w:lineRule="auto" w:before="149"/>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dự. Hoặc là vô trí, tối tăm, ngu si. Hoặc phân biệt nhận biết dẫn đến không như lý.</w:t>
      </w:r>
    </w:p>
    <w:p>
      <w:pPr>
        <w:pStyle w:val="BodyText"/>
        <w:spacing w:before="114"/>
        <w:ind w:left="960"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1" w:lineRule="auto" w:before="150"/>
        <w:ind w:right="108"/>
      </w:pPr>
      <w:r>
        <w:rPr>
          <w:i/>
          <w:color w:val="231F20"/>
        </w:rPr>
        <w:t>Đáp: </w:t>
      </w:r>
      <w:r>
        <w:rPr>
          <w:color w:val="231F20"/>
        </w:rPr>
        <w:t>Có thể phân biệt nhận biết các pháp như: Hoặc là tổn giảm về diệt, tổn giảm về đạo. Hoặc là hiểu biết do dự, ngu si. Hoặc phân biệt nhận biết dẫn đến không như lý.</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Hỏi: </w:t>
      </w:r>
      <w:r>
        <w:rPr>
          <w:color w:val="231F20"/>
        </w:rPr>
        <w:t>Có thể phân biệt nhận biết các pháp thuộc cõi Sắc và cõi Vô sắc chăng?</w:t>
      </w:r>
    </w:p>
    <w:p>
      <w:pPr>
        <w:pStyle w:val="BodyText"/>
        <w:spacing w:line="273" w:lineRule="auto" w:before="112"/>
        <w:ind w:left="110" w:right="390"/>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dự. Hoặc là vô trí, tối tăm, ngu si. Hoặc phân biệt nhận biết dẫn đến không như lý.</w:t>
      </w:r>
    </w:p>
    <w:p>
      <w:pPr>
        <w:pStyle w:val="BodyText"/>
        <w:spacing w:line="273" w:lineRule="auto" w:before="108"/>
        <w:ind w:left="110" w:right="391"/>
      </w:pPr>
      <w:r>
        <w:rPr>
          <w:color w:val="231F20"/>
        </w:rPr>
        <w:t>Phân biệt nhận biết như thế, còn các thứ khác thì không phân biệt nhận biết.</w:t>
      </w:r>
    </w:p>
    <w:p>
      <w:pPr>
        <w:spacing w:line="273" w:lineRule="auto" w:before="112"/>
        <w:ind w:left="110" w:right="391" w:firstLine="566"/>
        <w:jc w:val="both"/>
        <w:rPr>
          <w:sz w:val="26"/>
        </w:rPr>
      </w:pPr>
      <w:r>
        <w:rPr>
          <w:i/>
          <w:color w:val="231F20"/>
          <w:sz w:val="26"/>
        </w:rPr>
        <w:t>Các tâm hữu phú vô ký thuộc cõi Dục: </w:t>
      </w:r>
      <w:r>
        <w:rPr>
          <w:color w:val="231F20"/>
          <w:sz w:val="26"/>
        </w:rPr>
        <w:t>Có thể phân biệt nhận biết các pháp thuộc cõi Dục chăng?</w:t>
      </w:r>
    </w:p>
    <w:p>
      <w:pPr>
        <w:pStyle w:val="BodyText"/>
        <w:spacing w:line="273" w:lineRule="auto" w:before="112"/>
        <w:ind w:left="110" w:right="391"/>
      </w:pPr>
      <w:r>
        <w:rPr>
          <w:i/>
          <w:color w:val="231F20"/>
        </w:rPr>
        <w:t>Đáp: </w:t>
      </w:r>
      <w:r>
        <w:rPr>
          <w:color w:val="231F20"/>
        </w:rPr>
        <w:t>Có thể phân biệt nhận biết các pháp như: Hoặc chấp là ngã, là ngã sở. Hoặc chấp là đoạn, là thường. Hoặc phân biệt nhận biết dẫn đến không như lý.</w:t>
      </w:r>
    </w:p>
    <w:p>
      <w:pPr>
        <w:pStyle w:val="BodyText"/>
        <w:spacing w:line="273" w:lineRule="auto" w:before="111"/>
        <w:ind w:left="110" w:right="391"/>
      </w:pPr>
      <w:r>
        <w:rPr>
          <w:color w:val="231F20"/>
        </w:rPr>
        <w:t>Phân biệt nhận biết như thế, còn các thứ khác thì không phân biệt nhận biết.</w:t>
      </w:r>
    </w:p>
    <w:p>
      <w:pPr>
        <w:spacing w:line="273" w:lineRule="auto" w:before="111"/>
        <w:ind w:left="110" w:right="391" w:firstLine="566"/>
        <w:jc w:val="both"/>
        <w:rPr>
          <w:i/>
          <w:sz w:val="26"/>
        </w:rPr>
      </w:pPr>
      <w:r>
        <w:rPr>
          <w:i/>
          <w:color w:val="231F20"/>
          <w:sz w:val="26"/>
        </w:rPr>
        <w:t>Các</w:t>
      </w:r>
      <w:r>
        <w:rPr>
          <w:i/>
          <w:color w:val="231F20"/>
          <w:spacing w:val="-13"/>
          <w:sz w:val="26"/>
        </w:rPr>
        <w:t> </w:t>
      </w:r>
      <w:r>
        <w:rPr>
          <w:i/>
          <w:color w:val="231F20"/>
          <w:sz w:val="26"/>
        </w:rPr>
        <w:t>tâm</w:t>
      </w:r>
      <w:r>
        <w:rPr>
          <w:i/>
          <w:color w:val="231F20"/>
          <w:spacing w:val="-12"/>
          <w:sz w:val="26"/>
        </w:rPr>
        <w:t> </w:t>
      </w:r>
      <w:r>
        <w:rPr>
          <w:i/>
          <w:color w:val="231F20"/>
          <w:sz w:val="26"/>
        </w:rPr>
        <w:t>vô</w:t>
      </w:r>
      <w:r>
        <w:rPr>
          <w:i/>
          <w:color w:val="231F20"/>
          <w:spacing w:val="-12"/>
          <w:sz w:val="26"/>
        </w:rPr>
        <w:t> </w:t>
      </w:r>
      <w:r>
        <w:rPr>
          <w:i/>
          <w:color w:val="231F20"/>
          <w:sz w:val="26"/>
        </w:rPr>
        <w:t>phú</w:t>
      </w:r>
      <w:r>
        <w:rPr>
          <w:i/>
          <w:color w:val="231F20"/>
          <w:spacing w:val="-12"/>
          <w:sz w:val="26"/>
        </w:rPr>
        <w:t> </w:t>
      </w:r>
      <w:r>
        <w:rPr>
          <w:i/>
          <w:color w:val="231F20"/>
          <w:sz w:val="26"/>
        </w:rPr>
        <w:t>vô</w:t>
      </w:r>
      <w:r>
        <w:rPr>
          <w:i/>
          <w:color w:val="231F20"/>
          <w:spacing w:val="-13"/>
          <w:sz w:val="26"/>
        </w:rPr>
        <w:t> </w:t>
      </w:r>
      <w:r>
        <w:rPr>
          <w:i/>
          <w:color w:val="231F20"/>
          <w:sz w:val="26"/>
        </w:rPr>
        <w:t>ký</w:t>
      </w:r>
      <w:r>
        <w:rPr>
          <w:i/>
          <w:color w:val="231F20"/>
          <w:spacing w:val="-12"/>
          <w:sz w:val="26"/>
        </w:rPr>
        <w:t> </w:t>
      </w:r>
      <w:r>
        <w:rPr>
          <w:i/>
          <w:color w:val="231F20"/>
          <w:sz w:val="26"/>
        </w:rPr>
        <w:t>thuộc</w:t>
      </w:r>
      <w:r>
        <w:rPr>
          <w:i/>
          <w:color w:val="231F20"/>
          <w:spacing w:val="-12"/>
          <w:sz w:val="26"/>
        </w:rPr>
        <w:t> </w:t>
      </w:r>
      <w:r>
        <w:rPr>
          <w:i/>
          <w:color w:val="231F20"/>
          <w:sz w:val="26"/>
        </w:rPr>
        <w:t>cõi</w:t>
      </w:r>
      <w:r>
        <w:rPr>
          <w:i/>
          <w:color w:val="231F20"/>
          <w:spacing w:val="-12"/>
          <w:sz w:val="26"/>
        </w:rPr>
        <w:t> </w:t>
      </w:r>
      <w:r>
        <w:rPr>
          <w:i/>
          <w:color w:val="231F20"/>
          <w:sz w:val="26"/>
        </w:rPr>
        <w:t>Dục:</w:t>
      </w:r>
      <w:r>
        <w:rPr>
          <w:i/>
          <w:color w:val="231F20"/>
          <w:spacing w:val="-13"/>
          <w:sz w:val="26"/>
        </w:rPr>
        <w:t> </w:t>
      </w:r>
      <w:r>
        <w:rPr>
          <w:i/>
          <w:color w:val="231F20"/>
          <w:sz w:val="26"/>
        </w:rPr>
        <w:t>Có</w:t>
      </w:r>
      <w:r>
        <w:rPr>
          <w:i/>
          <w:color w:val="231F20"/>
          <w:spacing w:val="-13"/>
          <w:sz w:val="26"/>
        </w:rPr>
        <w:t> </w:t>
      </w:r>
      <w:r>
        <w:rPr>
          <w:i/>
          <w:color w:val="231F20"/>
          <w:sz w:val="26"/>
        </w:rPr>
        <w:t>thể</w:t>
      </w:r>
      <w:r>
        <w:rPr>
          <w:i/>
          <w:color w:val="231F20"/>
          <w:spacing w:val="-12"/>
          <w:sz w:val="26"/>
        </w:rPr>
        <w:t> </w:t>
      </w:r>
      <w:r>
        <w:rPr>
          <w:i/>
          <w:color w:val="231F20"/>
          <w:sz w:val="26"/>
        </w:rPr>
        <w:t>phân</w:t>
      </w:r>
      <w:r>
        <w:rPr>
          <w:i/>
          <w:color w:val="231F20"/>
          <w:spacing w:val="-12"/>
          <w:sz w:val="26"/>
        </w:rPr>
        <w:t> </w:t>
      </w:r>
      <w:r>
        <w:rPr>
          <w:i/>
          <w:color w:val="231F20"/>
          <w:sz w:val="26"/>
        </w:rPr>
        <w:t>biệt</w:t>
      </w:r>
      <w:r>
        <w:rPr>
          <w:i/>
          <w:color w:val="231F20"/>
          <w:spacing w:val="-13"/>
          <w:sz w:val="26"/>
        </w:rPr>
        <w:t> </w:t>
      </w:r>
      <w:r>
        <w:rPr>
          <w:i/>
          <w:color w:val="231F20"/>
          <w:sz w:val="26"/>
        </w:rPr>
        <w:t>nhận</w:t>
      </w:r>
      <w:r>
        <w:rPr>
          <w:i/>
          <w:color w:val="231F20"/>
          <w:spacing w:val="-12"/>
          <w:sz w:val="26"/>
        </w:rPr>
        <w:t> </w:t>
      </w:r>
      <w:r>
        <w:rPr>
          <w:i/>
          <w:color w:val="231F20"/>
          <w:sz w:val="26"/>
        </w:rPr>
        <w:t>biết </w:t>
      </w:r>
      <w:r>
        <w:rPr>
          <w:i/>
          <w:color w:val="231F20"/>
          <w:sz w:val="26"/>
        </w:rPr>
        <w:t>các pháp thuộc cõi Dục</w:t>
      </w:r>
      <w:r>
        <w:rPr>
          <w:i/>
          <w:color w:val="231F20"/>
          <w:spacing w:val="-2"/>
          <w:sz w:val="26"/>
        </w:rPr>
        <w:t> </w:t>
      </w:r>
      <w:r>
        <w:rPr>
          <w:i/>
          <w:color w:val="231F20"/>
          <w:sz w:val="26"/>
        </w:rPr>
        <w:t>chăng?</w:t>
      </w:r>
    </w:p>
    <w:p>
      <w:pPr>
        <w:pStyle w:val="BodyText"/>
        <w:spacing w:line="273" w:lineRule="auto" w:before="112"/>
        <w:ind w:left="110" w:right="392"/>
      </w:pPr>
      <w:r>
        <w:rPr>
          <w:i/>
          <w:color w:val="231F20"/>
        </w:rPr>
        <w:t>Đáp: </w:t>
      </w:r>
      <w:r>
        <w:rPr>
          <w:color w:val="231F20"/>
        </w:rPr>
        <w:t>Có thể phân biệt nhận biết các pháp như: Hoặc phân biệt nhận biết dẫn đến không như lý, không phải không như lý.</w:t>
      </w:r>
    </w:p>
    <w:p>
      <w:pPr>
        <w:pStyle w:val="BodyText"/>
        <w:spacing w:line="273" w:lineRule="auto" w:before="112"/>
        <w:ind w:left="110" w:right="391"/>
      </w:pPr>
      <w:r>
        <w:rPr>
          <w:color w:val="231F20"/>
        </w:rPr>
        <w:t>Phân biệt nhận biết như thế, còn các thứ khác thì không phân biệt nhận biết.</w:t>
      </w:r>
    </w:p>
    <w:p>
      <w:pPr>
        <w:pStyle w:val="BodyText"/>
        <w:spacing w:before="5"/>
        <w:ind w:left="0" w:firstLine="0"/>
        <w:jc w:val="left"/>
        <w:rPr>
          <w:sz w:val="24"/>
        </w:rPr>
      </w:pPr>
    </w:p>
    <w:p>
      <w:pPr>
        <w:spacing w:before="1"/>
        <w:ind w:left="77" w:right="357"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pPr>
      <w:r>
        <w:rPr>
          <w:color w:val="231F20"/>
        </w:rPr>
        <w:t>QUYỂN 7</w:t>
      </w:r>
    </w:p>
    <w:p>
      <w:pPr>
        <w:spacing w:before="94"/>
        <w:ind w:left="638" w:right="357" w:firstLine="0"/>
        <w:jc w:val="center"/>
        <w:rPr>
          <w:b/>
          <w:sz w:val="28"/>
        </w:rPr>
      </w:pPr>
      <w:r>
        <w:rPr>
          <w:b/>
          <w:color w:val="231F20"/>
          <w:sz w:val="28"/>
        </w:rPr>
        <w:t>Uẩn thứ 4: SỞ DUYÊN DUYÊN, phần 2</w:t>
      </w:r>
    </w:p>
    <w:p>
      <w:pPr>
        <w:pStyle w:val="BodyText"/>
        <w:spacing w:before="0"/>
        <w:ind w:left="0" w:firstLine="0"/>
        <w:jc w:val="left"/>
        <w:rPr>
          <w:b/>
          <w:sz w:val="30"/>
        </w:rPr>
      </w:pPr>
    </w:p>
    <w:p>
      <w:pPr>
        <w:spacing w:line="273" w:lineRule="auto" w:before="259"/>
        <w:ind w:left="393" w:right="107" w:firstLine="566"/>
        <w:jc w:val="both"/>
        <w:rPr>
          <w:i/>
          <w:sz w:val="26"/>
        </w:rPr>
      </w:pPr>
      <w:r>
        <w:rPr>
          <w:i/>
          <w:color w:val="231F20"/>
          <w:sz w:val="26"/>
        </w:rPr>
        <w:t>Các tâm thiện thuộc cõi Sắc: Có thể phân biệt nhận biết các </w:t>
      </w:r>
      <w:r>
        <w:rPr>
          <w:i/>
          <w:color w:val="231F20"/>
          <w:sz w:val="26"/>
        </w:rPr>
        <w:t>pháp thuộc cõi Sắc chăng?</w:t>
      </w:r>
    </w:p>
    <w:p>
      <w:pPr>
        <w:pStyle w:val="BodyText"/>
        <w:spacing w:line="273" w:lineRule="auto" w:before="112"/>
        <w:ind w:right="108"/>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before="108"/>
        <w:ind w:left="960" w:firstLine="0"/>
      </w:pPr>
      <w:r>
        <w:rPr>
          <w:i/>
          <w:color w:val="231F20"/>
        </w:rPr>
        <w:t>Hỏi: </w:t>
      </w:r>
      <w:r>
        <w:rPr>
          <w:color w:val="231F20"/>
        </w:rPr>
        <w:t>Có thể phân biệt nhận biết các pháp thuộc cõi Dục chăng?</w:t>
      </w:r>
    </w:p>
    <w:p>
      <w:pPr>
        <w:pStyle w:val="BodyText"/>
        <w:spacing w:line="273" w:lineRule="auto" w:before="155"/>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before="109"/>
        <w:ind w:left="960" w:firstLine="0"/>
      </w:pPr>
      <w:r>
        <w:rPr>
          <w:i/>
          <w:color w:val="231F20"/>
          <w:spacing w:val="-3"/>
        </w:rPr>
        <w:t>Hỏi:</w:t>
      </w:r>
      <w:r>
        <w:rPr>
          <w:i/>
          <w:color w:val="231F20"/>
          <w:spacing w:val="-20"/>
        </w:rPr>
        <w:t> </w:t>
      </w:r>
      <w:r>
        <w:rPr>
          <w:color w:val="231F20"/>
        </w:rPr>
        <w:t>Có</w:t>
      </w:r>
      <w:r>
        <w:rPr>
          <w:color w:val="231F20"/>
          <w:spacing w:val="-20"/>
        </w:rPr>
        <w:t> </w:t>
      </w:r>
      <w:r>
        <w:rPr>
          <w:color w:val="231F20"/>
        </w:rPr>
        <w:t>thể</w:t>
      </w:r>
      <w:r>
        <w:rPr>
          <w:color w:val="231F20"/>
          <w:spacing w:val="-20"/>
        </w:rPr>
        <w:t> </w:t>
      </w:r>
      <w:r>
        <w:rPr>
          <w:color w:val="231F20"/>
          <w:spacing w:val="-3"/>
        </w:rPr>
        <w:t>phân</w:t>
      </w:r>
      <w:r>
        <w:rPr>
          <w:color w:val="231F20"/>
          <w:spacing w:val="-19"/>
        </w:rPr>
        <w:t> </w:t>
      </w:r>
      <w:r>
        <w:rPr>
          <w:color w:val="231F20"/>
          <w:spacing w:val="-3"/>
        </w:rPr>
        <w:t>biệt</w:t>
      </w:r>
      <w:r>
        <w:rPr>
          <w:color w:val="231F20"/>
          <w:spacing w:val="-20"/>
        </w:rPr>
        <w:t> </w:t>
      </w:r>
      <w:r>
        <w:rPr>
          <w:color w:val="231F20"/>
          <w:spacing w:val="-3"/>
        </w:rPr>
        <w:t>nhận</w:t>
      </w:r>
      <w:r>
        <w:rPr>
          <w:color w:val="231F20"/>
          <w:spacing w:val="-20"/>
        </w:rPr>
        <w:t> </w:t>
      </w:r>
      <w:r>
        <w:rPr>
          <w:color w:val="231F20"/>
          <w:spacing w:val="-3"/>
        </w:rPr>
        <w:t>biết</w:t>
      </w:r>
      <w:r>
        <w:rPr>
          <w:color w:val="231F20"/>
          <w:spacing w:val="-19"/>
        </w:rPr>
        <w:t> </w:t>
      </w:r>
      <w:r>
        <w:rPr>
          <w:color w:val="231F20"/>
        </w:rPr>
        <w:t>các</w:t>
      </w:r>
      <w:r>
        <w:rPr>
          <w:color w:val="231F20"/>
          <w:spacing w:val="-20"/>
        </w:rPr>
        <w:t> </w:t>
      </w:r>
      <w:r>
        <w:rPr>
          <w:color w:val="231F20"/>
          <w:spacing w:val="-3"/>
        </w:rPr>
        <w:t>pháp</w:t>
      </w:r>
      <w:r>
        <w:rPr>
          <w:color w:val="231F20"/>
          <w:spacing w:val="-20"/>
        </w:rPr>
        <w:t> </w:t>
      </w:r>
      <w:r>
        <w:rPr>
          <w:color w:val="231F20"/>
          <w:spacing w:val="-3"/>
        </w:rPr>
        <w:t>thuộc</w:t>
      </w:r>
      <w:r>
        <w:rPr>
          <w:color w:val="231F20"/>
          <w:spacing w:val="-19"/>
        </w:rPr>
        <w:t> </w:t>
      </w:r>
      <w:r>
        <w:rPr>
          <w:color w:val="231F20"/>
        </w:rPr>
        <w:t>cõi</w:t>
      </w:r>
      <w:r>
        <w:rPr>
          <w:color w:val="231F20"/>
          <w:spacing w:val="-25"/>
        </w:rPr>
        <w:t> </w:t>
      </w:r>
      <w:r>
        <w:rPr>
          <w:color w:val="231F20"/>
        </w:rPr>
        <w:t>Vô</w:t>
      </w:r>
      <w:r>
        <w:rPr>
          <w:color w:val="231F20"/>
          <w:spacing w:val="-20"/>
        </w:rPr>
        <w:t> </w:t>
      </w:r>
      <w:r>
        <w:rPr>
          <w:color w:val="231F20"/>
        </w:rPr>
        <w:t>sắc</w:t>
      </w:r>
      <w:r>
        <w:rPr>
          <w:color w:val="231F20"/>
          <w:spacing w:val="-19"/>
        </w:rPr>
        <w:t> </w:t>
      </w:r>
      <w:r>
        <w:rPr>
          <w:color w:val="231F20"/>
          <w:spacing w:val="-3"/>
        </w:rPr>
        <w:t>chăng?</w:t>
      </w:r>
    </w:p>
    <w:p>
      <w:pPr>
        <w:pStyle w:val="BodyText"/>
        <w:spacing w:line="273" w:lineRule="auto" w:before="154"/>
        <w:ind w:right="108"/>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w:t>
      </w:r>
      <w:r>
        <w:rPr>
          <w:color w:val="231F20"/>
          <w:spacing w:val="10"/>
        </w:rPr>
        <w:t> </w:t>
      </w:r>
      <w:r>
        <w:rPr>
          <w:color w:val="231F20"/>
        </w:rPr>
        <w:t>thường,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before="111"/>
        <w:ind w:left="677" w:firstLine="0"/>
      </w:pPr>
      <w:r>
        <w:rPr>
          <w:i/>
          <w:color w:val="231F20"/>
        </w:rPr>
        <w:t>Hỏi: </w:t>
      </w:r>
      <w:r>
        <w:rPr>
          <w:color w:val="231F20"/>
        </w:rPr>
        <w:t>Có thể phân biệt nhận biết các pháp không hệ thuộc chăng?</w:t>
      </w:r>
    </w:p>
    <w:p>
      <w:pPr>
        <w:pStyle w:val="BodyText"/>
        <w:spacing w:line="273" w:lineRule="auto" w:before="154"/>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là như, là hành, là xuất. Hoặc là vô thường, khổ, không, vô ngã. Hoặc là có nhân, có khởi, có xứ ấy, có việc ấy. Hoặc phân biệt nhận biết dẫn đến như lý.</w:t>
      </w:r>
    </w:p>
    <w:p>
      <w:pPr>
        <w:pStyle w:val="BodyText"/>
        <w:spacing w:line="273" w:lineRule="auto" w:before="109"/>
        <w:ind w:left="110" w:right="391"/>
      </w:pPr>
      <w:r>
        <w:rPr>
          <w:i/>
          <w:color w:val="231F20"/>
        </w:rPr>
        <w:t>Hỏi: </w:t>
      </w:r>
      <w:r>
        <w:rPr>
          <w:color w:val="231F20"/>
        </w:rPr>
        <w:t>Có thể phân biệt nhận biết các pháp thuộc cõi Dục và cõi Sắc chăng?</w:t>
      </w:r>
    </w:p>
    <w:p>
      <w:pPr>
        <w:pStyle w:val="BodyText"/>
        <w:spacing w:line="273" w:lineRule="auto" w:before="112"/>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3" w:lineRule="auto" w:before="109"/>
        <w:ind w:left="110" w:right="391"/>
      </w:pPr>
      <w:r>
        <w:rPr>
          <w:i/>
          <w:color w:val="231F20"/>
        </w:rPr>
        <w:t>Hỏi: </w:t>
      </w:r>
      <w:r>
        <w:rPr>
          <w:color w:val="231F20"/>
        </w:rPr>
        <w:t>Có thể phân biệt nhận biết các pháp thuộc cõi Dục và cõi Vô sắc chăng?</w:t>
      </w:r>
    </w:p>
    <w:p>
      <w:pPr>
        <w:pStyle w:val="BodyText"/>
        <w:spacing w:line="273" w:lineRule="auto" w:before="112"/>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3" w:lineRule="auto" w:before="109"/>
        <w:ind w:left="110" w:right="391"/>
      </w:pPr>
      <w:r>
        <w:rPr>
          <w:i/>
          <w:color w:val="231F20"/>
        </w:rPr>
        <w:t>Hỏi: </w:t>
      </w:r>
      <w:r>
        <w:rPr>
          <w:color w:val="231F20"/>
        </w:rPr>
        <w:t>Có thể phân biệt nhận biết các pháp thuộc cõi Dục và không hệ thuộc chăng?</w:t>
      </w:r>
    </w:p>
    <w:p>
      <w:pPr>
        <w:pStyle w:val="BodyText"/>
        <w:spacing w:line="273" w:lineRule="auto" w:before="112"/>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 </w:t>
      </w:r>
      <w:r>
        <w:rPr>
          <w:color w:val="231F20"/>
        </w:rPr>
        <w:t>Có thể phân biệt nhận biết các pháp thuộc cõi Sắc và cõi Vô sắc chăng?</w:t>
      </w:r>
    </w:p>
    <w:p>
      <w:pPr>
        <w:pStyle w:val="BodyText"/>
        <w:spacing w:line="273" w:lineRule="auto" w:before="112"/>
        <w:ind w:right="108"/>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line="273" w:lineRule="auto" w:before="108"/>
        <w:ind w:right="108"/>
      </w:pPr>
      <w:r>
        <w:rPr>
          <w:i/>
          <w:color w:val="231F20"/>
        </w:rPr>
        <w:t>Hỏi: </w:t>
      </w:r>
      <w:r>
        <w:rPr>
          <w:color w:val="231F20"/>
        </w:rPr>
        <w:t>Có thể phân biệt nhận biết các pháp thuộc cõi Sắc và không hệ thuộc chăng?</w:t>
      </w:r>
    </w:p>
    <w:p>
      <w:pPr>
        <w:pStyle w:val="BodyText"/>
        <w:spacing w:line="273" w:lineRule="auto" w:before="112"/>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1"/>
        <w:ind w:right="108"/>
      </w:pPr>
      <w:r>
        <w:rPr>
          <w:i/>
          <w:color w:val="231F20"/>
        </w:rPr>
        <w:t>Hỏi: </w:t>
      </w:r>
      <w:r>
        <w:rPr>
          <w:color w:val="231F20"/>
        </w:rPr>
        <w:t>Có thể phân biệt nhận biết các pháp thuộc cõi Vô sắc và không hệ thuộc chăng?</w:t>
      </w:r>
    </w:p>
    <w:p>
      <w:pPr>
        <w:pStyle w:val="BodyText"/>
        <w:spacing w:line="273" w:lineRule="auto" w:before="112"/>
        <w:ind w:right="107"/>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3" w:lineRule="auto" w:before="110"/>
        <w:ind w:right="108"/>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cõi Vô sắc</w:t>
      </w:r>
      <w:r>
        <w:rPr>
          <w:color w:val="231F20"/>
          <w:spacing w:val="-8"/>
        </w:rPr>
        <w:t> </w:t>
      </w:r>
      <w:r>
        <w:rPr>
          <w:color w:val="231F20"/>
        </w:rPr>
        <w:t>chăng?</w:t>
      </w:r>
    </w:p>
    <w:p>
      <w:pPr>
        <w:pStyle w:val="BodyText"/>
        <w:spacing w:line="273" w:lineRule="auto" w:before="112"/>
        <w:ind w:right="102"/>
      </w:pPr>
      <w:r>
        <w:rPr>
          <w:i/>
          <w:color w:val="231F20"/>
          <w:spacing w:val="3"/>
        </w:rPr>
        <w:t>Đáp: </w:t>
      </w:r>
      <w:r>
        <w:rPr>
          <w:color w:val="231F20"/>
          <w:spacing w:val="2"/>
        </w:rPr>
        <w:t>Có </w:t>
      </w:r>
      <w:r>
        <w:rPr>
          <w:color w:val="231F20"/>
          <w:spacing w:val="3"/>
        </w:rPr>
        <w:t>thể phân biệt nhận biết các pháp như: Hoặc </w:t>
      </w:r>
      <w:r>
        <w:rPr>
          <w:color w:val="231F20"/>
          <w:spacing w:val="2"/>
        </w:rPr>
        <w:t>là </w:t>
      </w:r>
      <w:r>
        <w:rPr>
          <w:color w:val="231F20"/>
          <w:spacing w:val="5"/>
        </w:rPr>
        <w:t>thô </w:t>
      </w:r>
      <w:r>
        <w:rPr>
          <w:color w:val="231F20"/>
          <w:spacing w:val="3"/>
        </w:rPr>
        <w:t>xấu, khổ sở, </w:t>
      </w:r>
      <w:r>
        <w:rPr>
          <w:color w:val="231F20"/>
          <w:spacing w:val="4"/>
        </w:rPr>
        <w:t>chướng ngại. </w:t>
      </w:r>
      <w:r>
        <w:rPr>
          <w:color w:val="231F20"/>
          <w:spacing w:val="3"/>
        </w:rPr>
        <w:t>Hoặc xem như bệnh </w:t>
      </w:r>
      <w:r>
        <w:rPr>
          <w:color w:val="231F20"/>
          <w:spacing w:val="4"/>
        </w:rPr>
        <w:t>hoạn, </w:t>
      </w:r>
      <w:r>
        <w:rPr>
          <w:color w:val="231F20"/>
          <w:spacing w:val="3"/>
        </w:rPr>
        <w:t>ung </w:t>
      </w:r>
      <w:r>
        <w:rPr>
          <w:color w:val="231F20"/>
          <w:spacing w:val="5"/>
        </w:rPr>
        <w:t>nhọt, </w:t>
      </w:r>
      <w:r>
        <w:rPr>
          <w:color w:val="231F20"/>
          <w:spacing w:val="3"/>
        </w:rPr>
        <w:t>tên độc, não hại. Hoặc </w:t>
      </w:r>
      <w:r>
        <w:rPr>
          <w:color w:val="231F20"/>
          <w:spacing w:val="2"/>
        </w:rPr>
        <w:t>là vô </w:t>
      </w:r>
      <w:r>
        <w:rPr>
          <w:color w:val="231F20"/>
          <w:spacing w:val="4"/>
        </w:rPr>
        <w:t>thường, </w:t>
      </w:r>
      <w:r>
        <w:rPr>
          <w:color w:val="231F20"/>
          <w:spacing w:val="3"/>
        </w:rPr>
        <w:t>khổ, </w:t>
      </w:r>
      <w:r>
        <w:rPr>
          <w:color w:val="231F20"/>
          <w:spacing w:val="4"/>
        </w:rPr>
        <w:t>không, </w:t>
      </w:r>
      <w:r>
        <w:rPr>
          <w:color w:val="231F20"/>
          <w:spacing w:val="2"/>
        </w:rPr>
        <w:t>vô </w:t>
      </w:r>
      <w:r>
        <w:rPr>
          <w:color w:val="231F20"/>
          <w:spacing w:val="3"/>
        </w:rPr>
        <w:t>ngã. Hoặc</w:t>
      </w:r>
      <w:r>
        <w:rPr>
          <w:color w:val="231F20"/>
          <w:spacing w:val="-38"/>
        </w:rPr>
        <w:t> </w:t>
      </w:r>
      <w:r>
        <w:rPr>
          <w:color w:val="231F20"/>
          <w:spacing w:val="5"/>
        </w:rPr>
        <w:t>đối </w:t>
      </w:r>
      <w:r>
        <w:rPr>
          <w:color w:val="231F20"/>
          <w:spacing w:val="3"/>
        </w:rPr>
        <w:t>với nhân gọi </w:t>
      </w:r>
      <w:r>
        <w:rPr>
          <w:color w:val="231F20"/>
          <w:spacing w:val="2"/>
        </w:rPr>
        <w:t>là </w:t>
      </w:r>
      <w:r>
        <w:rPr>
          <w:color w:val="231F20"/>
          <w:spacing w:val="4"/>
        </w:rPr>
        <w:t>nhân, </w:t>
      </w:r>
      <w:r>
        <w:rPr>
          <w:color w:val="231F20"/>
          <w:spacing w:val="2"/>
        </w:rPr>
        <w:t>là </w:t>
      </w:r>
      <w:r>
        <w:rPr>
          <w:color w:val="231F20"/>
          <w:spacing w:val="3"/>
        </w:rPr>
        <w:t>tập, </w:t>
      </w:r>
      <w:r>
        <w:rPr>
          <w:color w:val="231F20"/>
          <w:spacing w:val="2"/>
        </w:rPr>
        <w:t>là </w:t>
      </w:r>
      <w:r>
        <w:rPr>
          <w:color w:val="231F20"/>
          <w:spacing w:val="4"/>
        </w:rPr>
        <w:t>sinh, </w:t>
      </w:r>
      <w:r>
        <w:rPr>
          <w:color w:val="231F20"/>
          <w:spacing w:val="2"/>
        </w:rPr>
        <w:t>là </w:t>
      </w:r>
      <w:r>
        <w:rPr>
          <w:color w:val="231F20"/>
          <w:spacing w:val="4"/>
        </w:rPr>
        <w:t>duyên. </w:t>
      </w:r>
      <w:r>
        <w:rPr>
          <w:color w:val="231F20"/>
          <w:spacing w:val="3"/>
        </w:rPr>
        <w:t>Hoặc </w:t>
      </w:r>
      <w:r>
        <w:rPr>
          <w:color w:val="231F20"/>
          <w:spacing w:val="2"/>
        </w:rPr>
        <w:t>là có </w:t>
      </w:r>
      <w:r>
        <w:rPr>
          <w:color w:val="231F20"/>
          <w:spacing w:val="5"/>
        </w:rPr>
        <w:t>nhân,  </w:t>
      </w:r>
      <w:r>
        <w:rPr>
          <w:color w:val="231F20"/>
          <w:spacing w:val="2"/>
        </w:rPr>
        <w:t>có </w:t>
      </w:r>
      <w:r>
        <w:rPr>
          <w:color w:val="231F20"/>
          <w:spacing w:val="4"/>
        </w:rPr>
        <w:t>khởi, </w:t>
      </w:r>
      <w:r>
        <w:rPr>
          <w:color w:val="231F20"/>
          <w:spacing w:val="2"/>
        </w:rPr>
        <w:t>có xứ </w:t>
      </w:r>
      <w:r>
        <w:rPr>
          <w:color w:val="231F20"/>
          <w:spacing w:val="-3"/>
        </w:rPr>
        <w:t>ấy, </w:t>
      </w:r>
      <w:r>
        <w:rPr>
          <w:color w:val="231F20"/>
          <w:spacing w:val="2"/>
        </w:rPr>
        <w:t>có </w:t>
      </w:r>
      <w:r>
        <w:rPr>
          <w:color w:val="231F20"/>
          <w:spacing w:val="3"/>
        </w:rPr>
        <w:t>việc </w:t>
      </w:r>
      <w:r>
        <w:rPr>
          <w:color w:val="231F20"/>
          <w:spacing w:val="-3"/>
        </w:rPr>
        <w:t>ấy. </w:t>
      </w:r>
      <w:r>
        <w:rPr>
          <w:color w:val="231F20"/>
          <w:spacing w:val="3"/>
        </w:rPr>
        <w:t>Hoặc phân biệt nhận biết dẫn </w:t>
      </w:r>
      <w:r>
        <w:rPr>
          <w:color w:val="231F20"/>
          <w:spacing w:val="5"/>
        </w:rPr>
        <w:t>đến </w:t>
      </w:r>
      <w:r>
        <w:rPr>
          <w:color w:val="231F20"/>
          <w:spacing w:val="3"/>
        </w:rPr>
        <w:t>như</w:t>
      </w:r>
      <w:r>
        <w:rPr>
          <w:color w:val="231F20"/>
          <w:spacing w:val="10"/>
        </w:rPr>
        <w:t> </w:t>
      </w:r>
      <w:r>
        <w:rPr>
          <w:color w:val="231F20"/>
          <w:spacing w:val="5"/>
        </w:rPr>
        <w:t>lý.</w:t>
      </w:r>
    </w:p>
    <w:p>
      <w:pPr>
        <w:pStyle w:val="BodyText"/>
        <w:spacing w:line="273" w:lineRule="auto" w:before="109"/>
        <w:ind w:right="108"/>
      </w:pPr>
      <w:r>
        <w:rPr>
          <w:i/>
          <w:color w:val="231F20"/>
        </w:rPr>
        <w:t>Hỏi:</w:t>
      </w:r>
      <w:r>
        <w:rPr>
          <w:i/>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pháp</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 và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8" w:lineRule="auto" w:before="122"/>
        <w:ind w:left="110" w:right="391"/>
      </w:pPr>
      <w:r>
        <w:rPr>
          <w:i/>
          <w:color w:val="231F20"/>
        </w:rPr>
        <w:t>Hỏi:</w:t>
      </w:r>
      <w:r>
        <w:rPr>
          <w:i/>
          <w:color w:val="231F20"/>
          <w:spacing w:val="-8"/>
        </w:rPr>
        <w:t> </w:t>
      </w:r>
      <w:r>
        <w:rPr>
          <w:color w:val="231F20"/>
        </w:rPr>
        <w:t>Có</w:t>
      </w:r>
      <w:r>
        <w:rPr>
          <w:color w:val="231F20"/>
          <w:spacing w:val="-8"/>
        </w:rPr>
        <w:t> </w:t>
      </w:r>
      <w:r>
        <w:rPr>
          <w:color w:val="231F20"/>
        </w:rPr>
        <w:t>thể</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12"/>
        </w:rPr>
        <w:t> </w:t>
      </w:r>
      <w:r>
        <w:rPr>
          <w:color w:val="231F20"/>
        </w:rPr>
        <w:t>Vô sắc và không hệ thuộc</w:t>
      </w:r>
      <w:r>
        <w:rPr>
          <w:color w:val="231F20"/>
          <w:spacing w:val="-2"/>
        </w:rPr>
        <w:t> </w:t>
      </w:r>
      <w:r>
        <w:rPr>
          <w:color w:val="231F20"/>
        </w:rPr>
        <w:t>chăng?</w:t>
      </w:r>
    </w:p>
    <w:p>
      <w:pPr>
        <w:pStyle w:val="BodyText"/>
        <w:spacing w:line="278" w:lineRule="auto" w:before="123"/>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8" w:lineRule="auto" w:before="123"/>
        <w:ind w:left="110" w:right="391"/>
      </w:pPr>
      <w:r>
        <w:rPr>
          <w:i/>
          <w:color w:val="231F20"/>
        </w:rPr>
        <w:t>Hỏi:</w:t>
      </w:r>
      <w:r>
        <w:rPr>
          <w:i/>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8"/>
        </w:rPr>
        <w:t> </w:t>
      </w:r>
      <w:r>
        <w:rPr>
          <w:color w:val="231F20"/>
        </w:rPr>
        <w:t>Vô sắc và không hệ thuộc</w:t>
      </w:r>
      <w:r>
        <w:rPr>
          <w:color w:val="231F20"/>
          <w:spacing w:val="-2"/>
        </w:rPr>
        <w:t> </w:t>
      </w:r>
      <w:r>
        <w:rPr>
          <w:color w:val="231F20"/>
        </w:rPr>
        <w:t>chăng?</w:t>
      </w:r>
    </w:p>
    <w:p>
      <w:pPr>
        <w:pStyle w:val="BodyText"/>
        <w:spacing w:line="278" w:lineRule="auto" w:before="123"/>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8" w:lineRule="auto" w:before="122"/>
        <w:ind w:left="110" w:right="391"/>
      </w:pPr>
      <w:r>
        <w:rPr>
          <w:i/>
          <w:color w:val="231F20"/>
        </w:rPr>
        <w:t>Hỏi: </w:t>
      </w:r>
      <w:r>
        <w:rPr>
          <w:color w:val="231F20"/>
        </w:rPr>
        <w:t>Có thể phân biệt nhận biết các pháp thuộc cõi Dục, cõi Sắc, cõi Vô sắc và không hệ thuộc chăng?</w:t>
      </w:r>
    </w:p>
    <w:p>
      <w:pPr>
        <w:pStyle w:val="BodyText"/>
        <w:spacing w:line="278" w:lineRule="auto" w:before="123"/>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spacing w:line="278" w:lineRule="auto" w:before="123"/>
        <w:ind w:left="110" w:right="391" w:firstLine="566"/>
        <w:jc w:val="both"/>
        <w:rPr>
          <w:i/>
          <w:sz w:val="26"/>
        </w:rPr>
      </w:pPr>
      <w:r>
        <w:rPr>
          <w:i/>
          <w:color w:val="231F20"/>
          <w:sz w:val="26"/>
        </w:rPr>
        <w:t>Các tâm hữu phú vô ký thuộc cõi Sắc: Có thể phân biệt nhận </w:t>
      </w:r>
      <w:r>
        <w:rPr>
          <w:i/>
          <w:color w:val="231F20"/>
          <w:sz w:val="26"/>
        </w:rPr>
        <w:t>biết các pháp thuộc cõi Sắc chăng?</w:t>
      </w:r>
    </w:p>
    <w:p>
      <w:pPr>
        <w:pStyle w:val="BodyText"/>
        <w:spacing w:line="278" w:lineRule="auto" w:before="123"/>
        <w:ind w:left="110" w:right="386"/>
      </w:pPr>
      <w:r>
        <w:rPr>
          <w:i/>
          <w:color w:val="231F20"/>
        </w:rPr>
        <w:t>Đáp: </w:t>
      </w:r>
      <w:r>
        <w:rPr>
          <w:color w:val="231F20"/>
        </w:rPr>
        <w:t>Có thể phân biệt nhận biết các pháp như: Hoặc chấp      là ngã, là ngã sở. Hoặc chấp là đoạn, là thường. Hoặc bài bác </w:t>
      </w:r>
      <w:r>
        <w:rPr>
          <w:color w:val="231F20"/>
          <w:spacing w:val="2"/>
        </w:rPr>
        <w:t>cho  </w:t>
      </w:r>
      <w:r>
        <w:rPr>
          <w:color w:val="231F20"/>
        </w:rPr>
        <w:t>là không có nhân, không có tạo tác, hoặc lại tổn giảm. Hoặc chấp cho là tôn quý, là hơn hết, là trên hết, là bậc nhất. Hoặc chấp </w:t>
      </w:r>
      <w:r>
        <w:rPr>
          <w:color w:val="231F20"/>
          <w:spacing w:val="2"/>
        </w:rPr>
        <w:t>cho   </w:t>
      </w:r>
      <w:r>
        <w:rPr>
          <w:color w:val="231F20"/>
        </w:rPr>
        <w:t>là thanh tịnh, là giải thoát, là xuất </w:t>
      </w:r>
      <w:r>
        <w:rPr>
          <w:color w:val="231F20"/>
          <w:spacing w:val="-5"/>
        </w:rPr>
        <w:t>ly. </w:t>
      </w:r>
      <w:r>
        <w:rPr>
          <w:color w:val="231F20"/>
        </w:rPr>
        <w:t>Hoặc là mê lầm, nghi ngờ, do dự. Hoặc là tham, mạn, si. Hoặc phân biệt nhận biết dẫn đến không như</w:t>
      </w:r>
      <w:r>
        <w:rPr>
          <w:color w:val="231F20"/>
          <w:spacing w:val="5"/>
        </w:rPr>
        <w:t> </w:t>
      </w:r>
      <w:r>
        <w:rPr>
          <w:color w:val="231F20"/>
          <w:spacing w:val="2"/>
        </w:rPr>
        <w:t>lý.</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spacing w:val="-3"/>
        </w:rPr>
        <w:t>Hỏi:</w:t>
      </w:r>
      <w:r>
        <w:rPr>
          <w:i/>
          <w:color w:val="231F20"/>
          <w:spacing w:val="-20"/>
        </w:rPr>
        <w:t> </w:t>
      </w:r>
      <w:r>
        <w:rPr>
          <w:color w:val="231F20"/>
        </w:rPr>
        <w:t>Có</w:t>
      </w:r>
      <w:r>
        <w:rPr>
          <w:color w:val="231F20"/>
          <w:spacing w:val="-20"/>
        </w:rPr>
        <w:t> </w:t>
      </w:r>
      <w:r>
        <w:rPr>
          <w:color w:val="231F20"/>
        </w:rPr>
        <w:t>thể</w:t>
      </w:r>
      <w:r>
        <w:rPr>
          <w:color w:val="231F20"/>
          <w:spacing w:val="-19"/>
        </w:rPr>
        <w:t> </w:t>
      </w:r>
      <w:r>
        <w:rPr>
          <w:color w:val="231F20"/>
          <w:spacing w:val="-3"/>
        </w:rPr>
        <w:t>phân</w:t>
      </w:r>
      <w:r>
        <w:rPr>
          <w:color w:val="231F20"/>
          <w:spacing w:val="-20"/>
        </w:rPr>
        <w:t> </w:t>
      </w:r>
      <w:r>
        <w:rPr>
          <w:color w:val="231F20"/>
          <w:spacing w:val="-3"/>
        </w:rPr>
        <w:t>biệt</w:t>
      </w:r>
      <w:r>
        <w:rPr>
          <w:color w:val="231F20"/>
          <w:spacing w:val="-20"/>
        </w:rPr>
        <w:t> </w:t>
      </w:r>
      <w:r>
        <w:rPr>
          <w:color w:val="231F20"/>
          <w:spacing w:val="-3"/>
        </w:rPr>
        <w:t>nhận</w:t>
      </w:r>
      <w:r>
        <w:rPr>
          <w:color w:val="231F20"/>
          <w:spacing w:val="-19"/>
        </w:rPr>
        <w:t> </w:t>
      </w:r>
      <w:r>
        <w:rPr>
          <w:color w:val="231F20"/>
          <w:spacing w:val="-3"/>
        </w:rPr>
        <w:t>biết</w:t>
      </w:r>
      <w:r>
        <w:rPr>
          <w:color w:val="231F20"/>
          <w:spacing w:val="-20"/>
        </w:rPr>
        <w:t> </w:t>
      </w:r>
      <w:r>
        <w:rPr>
          <w:color w:val="231F20"/>
        </w:rPr>
        <w:t>các</w:t>
      </w:r>
      <w:r>
        <w:rPr>
          <w:color w:val="231F20"/>
          <w:spacing w:val="-20"/>
        </w:rPr>
        <w:t> </w:t>
      </w:r>
      <w:r>
        <w:rPr>
          <w:color w:val="231F20"/>
          <w:spacing w:val="-3"/>
        </w:rPr>
        <w:t>pháp</w:t>
      </w:r>
      <w:r>
        <w:rPr>
          <w:color w:val="231F20"/>
          <w:spacing w:val="-19"/>
        </w:rPr>
        <w:t> </w:t>
      </w:r>
      <w:r>
        <w:rPr>
          <w:color w:val="231F20"/>
          <w:spacing w:val="-3"/>
        </w:rPr>
        <w:t>thuộc</w:t>
      </w:r>
      <w:r>
        <w:rPr>
          <w:color w:val="231F20"/>
          <w:spacing w:val="-20"/>
        </w:rPr>
        <w:t> </w:t>
      </w:r>
      <w:r>
        <w:rPr>
          <w:color w:val="231F20"/>
        </w:rPr>
        <w:t>cõi</w:t>
      </w:r>
      <w:r>
        <w:rPr>
          <w:color w:val="231F20"/>
          <w:spacing w:val="-24"/>
        </w:rPr>
        <w:t> </w:t>
      </w:r>
      <w:r>
        <w:rPr>
          <w:color w:val="231F20"/>
        </w:rPr>
        <w:t>Vô</w:t>
      </w:r>
      <w:r>
        <w:rPr>
          <w:color w:val="231F20"/>
          <w:spacing w:val="-20"/>
        </w:rPr>
        <w:t> </w:t>
      </w:r>
      <w:r>
        <w:rPr>
          <w:color w:val="231F20"/>
        </w:rPr>
        <w:t>sắc</w:t>
      </w:r>
      <w:r>
        <w:rPr>
          <w:color w:val="231F20"/>
          <w:spacing w:val="-20"/>
        </w:rPr>
        <w:t> </w:t>
      </w:r>
      <w:r>
        <w:rPr>
          <w:color w:val="231F20"/>
          <w:spacing w:val="-3"/>
        </w:rPr>
        <w:t>chăng?</w:t>
      </w:r>
    </w:p>
    <w:p>
      <w:pPr>
        <w:pStyle w:val="BodyText"/>
        <w:spacing w:line="271" w:lineRule="auto" w:before="152"/>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dự. Hoặc là vô trí, tối tăm, ngu si. Hoặc phân biệt nhận biết dẫn đến không như lý.</w:t>
      </w:r>
    </w:p>
    <w:p>
      <w:pPr>
        <w:pStyle w:val="BodyText"/>
        <w:spacing w:before="115"/>
        <w:ind w:left="960"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1" w:lineRule="auto" w:before="152"/>
        <w:ind w:right="108"/>
      </w:pPr>
      <w:r>
        <w:rPr>
          <w:i/>
          <w:color w:val="231F20"/>
        </w:rPr>
        <w:t>Đáp: </w:t>
      </w:r>
      <w:r>
        <w:rPr>
          <w:color w:val="231F20"/>
        </w:rPr>
        <w:t>Có thể phân biệt nhận biết các pháp như: Hoặc tổn giảm về diệt, tổn giảm về đạo. Hoặc phân biệt nhận biết còn do dự, hoặc ngu si. Hoặc phân biệt nhận biết dẫn đến không như lý.</w:t>
      </w:r>
    </w:p>
    <w:p>
      <w:pPr>
        <w:pStyle w:val="BodyText"/>
        <w:spacing w:line="271" w:lineRule="auto" w:before="114"/>
        <w:ind w:right="108"/>
      </w:pPr>
      <w:r>
        <w:rPr>
          <w:i/>
          <w:color w:val="231F20"/>
        </w:rPr>
        <w:t>Hỏi:</w:t>
      </w:r>
      <w:r>
        <w:rPr>
          <w:i/>
          <w:color w:val="231F20"/>
          <w:spacing w:val="-4"/>
        </w:rPr>
        <w:t> </w:t>
      </w:r>
      <w:r>
        <w:rPr>
          <w:color w:val="231F20"/>
        </w:rPr>
        <w:t>Có</w:t>
      </w:r>
      <w:r>
        <w:rPr>
          <w:color w:val="231F20"/>
          <w:spacing w:val="-4"/>
        </w:rPr>
        <w:t> </w:t>
      </w:r>
      <w:r>
        <w:rPr>
          <w:color w:val="231F20"/>
        </w:rPr>
        <w:t>thể</w:t>
      </w:r>
      <w:r>
        <w:rPr>
          <w:color w:val="231F20"/>
          <w:spacing w:val="-3"/>
        </w:rPr>
        <w:t> </w:t>
      </w:r>
      <w:r>
        <w:rPr>
          <w:color w:val="231F20"/>
        </w:rPr>
        <w:t>phân</w:t>
      </w:r>
      <w:r>
        <w:rPr>
          <w:color w:val="231F20"/>
          <w:spacing w:val="-4"/>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các</w:t>
      </w:r>
      <w:r>
        <w:rPr>
          <w:color w:val="231F20"/>
          <w:spacing w:val="-3"/>
        </w:rPr>
        <w:t> </w:t>
      </w:r>
      <w:r>
        <w:rPr>
          <w:color w:val="231F20"/>
        </w:rPr>
        <w:t>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cõi</w:t>
      </w:r>
      <w:r>
        <w:rPr>
          <w:color w:val="231F20"/>
          <w:spacing w:val="-8"/>
        </w:rPr>
        <w:t> </w:t>
      </w:r>
      <w:r>
        <w:rPr>
          <w:color w:val="231F20"/>
        </w:rPr>
        <w:t>Vô sắc</w:t>
      </w:r>
      <w:r>
        <w:rPr>
          <w:color w:val="231F20"/>
          <w:spacing w:val="-2"/>
        </w:rPr>
        <w:t> </w:t>
      </w:r>
      <w:r>
        <w:rPr>
          <w:color w:val="231F20"/>
        </w:rPr>
        <w:t>chăng?</w:t>
      </w:r>
    </w:p>
    <w:p>
      <w:pPr>
        <w:pStyle w:val="BodyText"/>
        <w:spacing w:line="271" w:lineRule="auto" w:before="114"/>
        <w:ind w:right="107"/>
      </w:pPr>
      <w:r>
        <w:rPr>
          <w:i/>
          <w:color w:val="231F20"/>
        </w:rPr>
        <w:t>Đáp: </w:t>
      </w:r>
      <w:r>
        <w:rPr>
          <w:color w:val="231F20"/>
        </w:rPr>
        <w:t>Có thể phân biệt nhận biết các pháp như: Hoặc bài bác cho</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nhân,</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tạo</w:t>
      </w:r>
      <w:r>
        <w:rPr>
          <w:color w:val="231F20"/>
          <w:spacing w:val="-11"/>
        </w:rPr>
        <w:t> </w:t>
      </w:r>
      <w:r>
        <w:rPr>
          <w:color w:val="231F20"/>
        </w:rPr>
        <w:t>tác,</w:t>
      </w:r>
      <w:r>
        <w:rPr>
          <w:color w:val="231F20"/>
          <w:spacing w:val="-11"/>
        </w:rPr>
        <w:t> </w:t>
      </w:r>
      <w:r>
        <w:rPr>
          <w:color w:val="231F20"/>
        </w:rPr>
        <w:t>hoặc</w:t>
      </w:r>
      <w:r>
        <w:rPr>
          <w:color w:val="231F20"/>
          <w:spacing w:val="-12"/>
        </w:rPr>
        <w:t> </w:t>
      </w:r>
      <w:r>
        <w:rPr>
          <w:color w:val="231F20"/>
        </w:rPr>
        <w:t>lại</w:t>
      </w:r>
      <w:r>
        <w:rPr>
          <w:color w:val="231F20"/>
          <w:spacing w:val="-11"/>
        </w:rPr>
        <w:t> </w:t>
      </w:r>
      <w:r>
        <w:rPr>
          <w:color w:val="231F20"/>
        </w:rPr>
        <w:t>tổn</w:t>
      </w:r>
      <w:r>
        <w:rPr>
          <w:color w:val="231F20"/>
          <w:spacing w:val="-10"/>
        </w:rPr>
        <w:t> </w:t>
      </w:r>
      <w:r>
        <w:rPr>
          <w:color w:val="231F20"/>
        </w:rPr>
        <w:t>giảm.</w:t>
      </w:r>
      <w:r>
        <w:rPr>
          <w:color w:val="231F20"/>
          <w:spacing w:val="-11"/>
        </w:rPr>
        <w:t> </w:t>
      </w:r>
      <w:r>
        <w:rPr>
          <w:color w:val="231F20"/>
        </w:rPr>
        <w:t>Hoặc</w:t>
      </w:r>
      <w:r>
        <w:rPr>
          <w:color w:val="231F20"/>
          <w:spacing w:val="-11"/>
        </w:rPr>
        <w:t> </w:t>
      </w:r>
      <w:r>
        <w:rPr>
          <w:color w:val="231F20"/>
        </w:rPr>
        <w:t>chấp cho là tôn quý, là hơn hết, là trên hết, là bậc nhất. Hoặc chấp cho   là thanh tịnh, là giải thoát, là xuất </w:t>
      </w:r>
      <w:r>
        <w:rPr>
          <w:color w:val="231F20"/>
          <w:spacing w:val="-6"/>
        </w:rPr>
        <w:t>ly. </w:t>
      </w:r>
      <w:r>
        <w:rPr>
          <w:color w:val="231F20"/>
        </w:rPr>
        <w:t>Hoặc là mê lầm, nghi ngờ, do dự. Hoặc là vô trí, tối tăm, ngu si. Hoặc phân biệt nhận biết dẫn đến không như lý.</w:t>
      </w:r>
    </w:p>
    <w:p>
      <w:pPr>
        <w:pStyle w:val="BodyText"/>
        <w:spacing w:line="271" w:lineRule="auto" w:before="114"/>
        <w:ind w:right="108"/>
      </w:pPr>
      <w:r>
        <w:rPr>
          <w:color w:val="231F20"/>
        </w:rPr>
        <w:t>Phân biệt nhận biết như thế, còn các thứ khác thì không phân biệt nhận biết.</w:t>
      </w:r>
    </w:p>
    <w:p>
      <w:pPr>
        <w:spacing w:line="271" w:lineRule="auto" w:before="114"/>
        <w:ind w:left="393" w:right="108" w:firstLine="566"/>
        <w:jc w:val="both"/>
        <w:rPr>
          <w:i/>
          <w:sz w:val="26"/>
        </w:rPr>
      </w:pPr>
      <w:r>
        <w:rPr>
          <w:i/>
          <w:color w:val="231F20"/>
          <w:sz w:val="26"/>
        </w:rPr>
        <w:t>Các</w:t>
      </w:r>
      <w:r>
        <w:rPr>
          <w:i/>
          <w:color w:val="231F20"/>
          <w:spacing w:val="-8"/>
          <w:sz w:val="26"/>
        </w:rPr>
        <w:t> </w:t>
      </w:r>
      <w:r>
        <w:rPr>
          <w:i/>
          <w:color w:val="231F20"/>
          <w:sz w:val="26"/>
        </w:rPr>
        <w:t>tâm</w:t>
      </w:r>
      <w:r>
        <w:rPr>
          <w:i/>
          <w:color w:val="231F20"/>
          <w:spacing w:val="-8"/>
          <w:sz w:val="26"/>
        </w:rPr>
        <w:t> </w:t>
      </w:r>
      <w:r>
        <w:rPr>
          <w:i/>
          <w:color w:val="231F20"/>
          <w:sz w:val="26"/>
        </w:rPr>
        <w:t>vô</w:t>
      </w:r>
      <w:r>
        <w:rPr>
          <w:i/>
          <w:color w:val="231F20"/>
          <w:spacing w:val="-8"/>
          <w:sz w:val="26"/>
        </w:rPr>
        <w:t> </w:t>
      </w:r>
      <w:r>
        <w:rPr>
          <w:i/>
          <w:color w:val="231F20"/>
          <w:sz w:val="26"/>
        </w:rPr>
        <w:t>phú</w:t>
      </w:r>
      <w:r>
        <w:rPr>
          <w:i/>
          <w:color w:val="231F20"/>
          <w:spacing w:val="-8"/>
          <w:sz w:val="26"/>
        </w:rPr>
        <w:t> </w:t>
      </w:r>
      <w:r>
        <w:rPr>
          <w:i/>
          <w:color w:val="231F20"/>
          <w:sz w:val="26"/>
        </w:rPr>
        <w:t>vô</w:t>
      </w:r>
      <w:r>
        <w:rPr>
          <w:i/>
          <w:color w:val="231F20"/>
          <w:spacing w:val="-8"/>
          <w:sz w:val="26"/>
        </w:rPr>
        <w:t> </w:t>
      </w:r>
      <w:r>
        <w:rPr>
          <w:i/>
          <w:color w:val="231F20"/>
          <w:sz w:val="26"/>
        </w:rPr>
        <w:t>ký</w:t>
      </w:r>
      <w:r>
        <w:rPr>
          <w:i/>
          <w:color w:val="231F20"/>
          <w:spacing w:val="-8"/>
          <w:sz w:val="26"/>
        </w:rPr>
        <w:t> </w:t>
      </w:r>
      <w:r>
        <w:rPr>
          <w:i/>
          <w:color w:val="231F20"/>
          <w:sz w:val="26"/>
        </w:rPr>
        <w:t>thuộc</w:t>
      </w:r>
      <w:r>
        <w:rPr>
          <w:i/>
          <w:color w:val="231F20"/>
          <w:spacing w:val="-8"/>
          <w:sz w:val="26"/>
        </w:rPr>
        <w:t> </w:t>
      </w:r>
      <w:r>
        <w:rPr>
          <w:i/>
          <w:color w:val="231F20"/>
          <w:sz w:val="26"/>
        </w:rPr>
        <w:t>cõi</w:t>
      </w:r>
      <w:r>
        <w:rPr>
          <w:i/>
          <w:color w:val="231F20"/>
          <w:spacing w:val="-8"/>
          <w:sz w:val="26"/>
        </w:rPr>
        <w:t> </w:t>
      </w:r>
      <w:r>
        <w:rPr>
          <w:i/>
          <w:color w:val="231F20"/>
          <w:sz w:val="26"/>
        </w:rPr>
        <w:t>Sắc:</w:t>
      </w:r>
      <w:r>
        <w:rPr>
          <w:i/>
          <w:color w:val="231F20"/>
          <w:spacing w:val="-9"/>
          <w:sz w:val="26"/>
        </w:rPr>
        <w:t> </w:t>
      </w:r>
      <w:r>
        <w:rPr>
          <w:i/>
          <w:color w:val="231F20"/>
          <w:sz w:val="26"/>
        </w:rPr>
        <w:t>Có</w:t>
      </w:r>
      <w:r>
        <w:rPr>
          <w:i/>
          <w:color w:val="231F20"/>
          <w:spacing w:val="-8"/>
          <w:sz w:val="26"/>
        </w:rPr>
        <w:t> </w:t>
      </w:r>
      <w:r>
        <w:rPr>
          <w:i/>
          <w:color w:val="231F20"/>
          <w:sz w:val="26"/>
        </w:rPr>
        <w:t>thể</w:t>
      </w:r>
      <w:r>
        <w:rPr>
          <w:i/>
          <w:color w:val="231F20"/>
          <w:spacing w:val="-8"/>
          <w:sz w:val="26"/>
        </w:rPr>
        <w:t> </w:t>
      </w:r>
      <w:r>
        <w:rPr>
          <w:i/>
          <w:color w:val="231F20"/>
          <w:sz w:val="26"/>
        </w:rPr>
        <w:t>phân</w:t>
      </w:r>
      <w:r>
        <w:rPr>
          <w:i/>
          <w:color w:val="231F20"/>
          <w:spacing w:val="-8"/>
          <w:sz w:val="26"/>
        </w:rPr>
        <w:t> </w:t>
      </w:r>
      <w:r>
        <w:rPr>
          <w:i/>
          <w:color w:val="231F20"/>
          <w:sz w:val="26"/>
        </w:rPr>
        <w:t>biệt</w:t>
      </w:r>
      <w:r>
        <w:rPr>
          <w:i/>
          <w:color w:val="231F20"/>
          <w:spacing w:val="-8"/>
          <w:sz w:val="26"/>
        </w:rPr>
        <w:t> </w:t>
      </w:r>
      <w:r>
        <w:rPr>
          <w:i/>
          <w:color w:val="231F20"/>
          <w:sz w:val="26"/>
        </w:rPr>
        <w:t>nhận</w:t>
      </w:r>
      <w:r>
        <w:rPr>
          <w:i/>
          <w:color w:val="231F20"/>
          <w:spacing w:val="-8"/>
          <w:sz w:val="26"/>
        </w:rPr>
        <w:t> </w:t>
      </w:r>
      <w:r>
        <w:rPr>
          <w:i/>
          <w:color w:val="231F20"/>
          <w:spacing w:val="-3"/>
          <w:sz w:val="26"/>
        </w:rPr>
        <w:t>biết </w:t>
      </w:r>
      <w:r>
        <w:rPr>
          <w:i/>
          <w:color w:val="231F20"/>
          <w:sz w:val="26"/>
        </w:rPr>
        <w:t>các pháp thuộc cõi Sắc chăng?</w:t>
      </w:r>
    </w:p>
    <w:p>
      <w:pPr>
        <w:pStyle w:val="BodyText"/>
        <w:spacing w:line="271" w:lineRule="auto" w:before="114"/>
        <w:ind w:right="109"/>
      </w:pPr>
      <w:r>
        <w:rPr>
          <w:i/>
          <w:color w:val="231F20"/>
        </w:rPr>
        <w:t>Đáp: </w:t>
      </w:r>
      <w:r>
        <w:rPr>
          <w:color w:val="231F20"/>
        </w:rPr>
        <w:t>Có thể phân biệt nhận biết như: Phân biệt nhận biết dẫn đến không phải như lý không phải không như lý.</w:t>
      </w:r>
    </w:p>
    <w:p>
      <w:pPr>
        <w:pStyle w:val="BodyText"/>
        <w:spacing w:before="113"/>
        <w:ind w:left="960" w:firstLine="0"/>
      </w:pPr>
      <w:r>
        <w:rPr>
          <w:i/>
          <w:color w:val="231F20"/>
        </w:rPr>
        <w:t>Hỏi: </w:t>
      </w:r>
      <w:r>
        <w:rPr>
          <w:color w:val="231F20"/>
        </w:rPr>
        <w:t>Có thể phân biệt nhận biết các pháp thuộc cõi Dục chăng?</w:t>
      </w:r>
    </w:p>
    <w:p>
      <w:pPr>
        <w:pStyle w:val="BodyText"/>
        <w:spacing w:line="273" w:lineRule="auto" w:before="153"/>
        <w:ind w:right="109"/>
      </w:pPr>
      <w:r>
        <w:rPr>
          <w:i/>
          <w:color w:val="231F20"/>
        </w:rPr>
        <w:t>Đáp: </w:t>
      </w:r>
      <w:r>
        <w:rPr>
          <w:color w:val="231F20"/>
        </w:rPr>
        <w:t>Có thể phân biệt nhận biết như: Phân biệt nhận biết dẫn đến không phải như lý không phải không như lý.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Phân biệt nhận biết như thế, còn các thứ khác thì không phân biệt nhận biết.</w:t>
      </w:r>
    </w:p>
    <w:p>
      <w:pPr>
        <w:spacing w:line="273" w:lineRule="auto" w:before="112"/>
        <w:ind w:left="110" w:right="391" w:firstLine="566"/>
        <w:jc w:val="both"/>
        <w:rPr>
          <w:i/>
          <w:sz w:val="26"/>
        </w:rPr>
      </w:pPr>
      <w:r>
        <w:rPr>
          <w:i/>
          <w:color w:val="231F20"/>
          <w:sz w:val="26"/>
        </w:rPr>
        <w:t>Các</w:t>
      </w:r>
      <w:r>
        <w:rPr>
          <w:i/>
          <w:color w:val="231F20"/>
          <w:spacing w:val="-7"/>
          <w:sz w:val="26"/>
        </w:rPr>
        <w:t> </w:t>
      </w:r>
      <w:r>
        <w:rPr>
          <w:i/>
          <w:color w:val="231F20"/>
          <w:sz w:val="26"/>
        </w:rPr>
        <w:t>tâm</w:t>
      </w:r>
      <w:r>
        <w:rPr>
          <w:i/>
          <w:color w:val="231F20"/>
          <w:spacing w:val="-6"/>
          <w:sz w:val="26"/>
        </w:rPr>
        <w:t> </w:t>
      </w:r>
      <w:r>
        <w:rPr>
          <w:i/>
          <w:color w:val="231F20"/>
          <w:sz w:val="26"/>
        </w:rPr>
        <w:t>thiện</w:t>
      </w:r>
      <w:r>
        <w:rPr>
          <w:i/>
          <w:color w:val="231F20"/>
          <w:spacing w:val="-6"/>
          <w:sz w:val="26"/>
        </w:rPr>
        <w:t> </w:t>
      </w:r>
      <w:r>
        <w:rPr>
          <w:i/>
          <w:color w:val="231F20"/>
          <w:sz w:val="26"/>
        </w:rPr>
        <w:t>thuộc</w:t>
      </w:r>
      <w:r>
        <w:rPr>
          <w:i/>
          <w:color w:val="231F20"/>
          <w:spacing w:val="-7"/>
          <w:sz w:val="26"/>
        </w:rPr>
        <w:t> </w:t>
      </w:r>
      <w:r>
        <w:rPr>
          <w:i/>
          <w:color w:val="231F20"/>
          <w:sz w:val="26"/>
        </w:rPr>
        <w:t>cõi</w:t>
      </w:r>
      <w:r>
        <w:rPr>
          <w:i/>
          <w:color w:val="231F20"/>
          <w:spacing w:val="-6"/>
          <w:sz w:val="26"/>
        </w:rPr>
        <w:t> </w:t>
      </w:r>
      <w:r>
        <w:rPr>
          <w:i/>
          <w:color w:val="231F20"/>
          <w:sz w:val="26"/>
        </w:rPr>
        <w:t>Vô</w:t>
      </w:r>
      <w:r>
        <w:rPr>
          <w:i/>
          <w:color w:val="231F20"/>
          <w:spacing w:val="-6"/>
          <w:sz w:val="26"/>
        </w:rPr>
        <w:t> </w:t>
      </w:r>
      <w:r>
        <w:rPr>
          <w:i/>
          <w:color w:val="231F20"/>
          <w:sz w:val="26"/>
        </w:rPr>
        <w:t>sắc:</w:t>
      </w:r>
      <w:r>
        <w:rPr>
          <w:i/>
          <w:color w:val="231F20"/>
          <w:spacing w:val="-8"/>
          <w:sz w:val="26"/>
        </w:rPr>
        <w:t> </w:t>
      </w:r>
      <w:r>
        <w:rPr>
          <w:i/>
          <w:color w:val="231F20"/>
          <w:sz w:val="26"/>
        </w:rPr>
        <w:t>Có</w:t>
      </w:r>
      <w:r>
        <w:rPr>
          <w:i/>
          <w:color w:val="231F20"/>
          <w:spacing w:val="-6"/>
          <w:sz w:val="26"/>
        </w:rPr>
        <w:t> </w:t>
      </w:r>
      <w:r>
        <w:rPr>
          <w:i/>
          <w:color w:val="231F20"/>
          <w:sz w:val="26"/>
        </w:rPr>
        <w:t>thể</w:t>
      </w:r>
      <w:r>
        <w:rPr>
          <w:i/>
          <w:color w:val="231F20"/>
          <w:spacing w:val="-6"/>
          <w:sz w:val="26"/>
        </w:rPr>
        <w:t> </w:t>
      </w:r>
      <w:r>
        <w:rPr>
          <w:i/>
          <w:color w:val="231F20"/>
          <w:sz w:val="26"/>
        </w:rPr>
        <w:t>phân</w:t>
      </w:r>
      <w:r>
        <w:rPr>
          <w:i/>
          <w:color w:val="231F20"/>
          <w:spacing w:val="-6"/>
          <w:sz w:val="26"/>
        </w:rPr>
        <w:t> </w:t>
      </w:r>
      <w:r>
        <w:rPr>
          <w:i/>
          <w:color w:val="231F20"/>
          <w:sz w:val="26"/>
        </w:rPr>
        <w:t>biệt</w:t>
      </w:r>
      <w:r>
        <w:rPr>
          <w:i/>
          <w:color w:val="231F20"/>
          <w:spacing w:val="-7"/>
          <w:sz w:val="26"/>
        </w:rPr>
        <w:t> </w:t>
      </w:r>
      <w:r>
        <w:rPr>
          <w:i/>
          <w:color w:val="231F20"/>
          <w:sz w:val="26"/>
        </w:rPr>
        <w:t>nhận</w:t>
      </w:r>
      <w:r>
        <w:rPr>
          <w:i/>
          <w:color w:val="231F20"/>
          <w:spacing w:val="-6"/>
          <w:sz w:val="26"/>
        </w:rPr>
        <w:t> </w:t>
      </w:r>
      <w:r>
        <w:rPr>
          <w:i/>
          <w:color w:val="231F20"/>
          <w:sz w:val="26"/>
        </w:rPr>
        <w:t>biết</w:t>
      </w:r>
      <w:r>
        <w:rPr>
          <w:i/>
          <w:color w:val="231F20"/>
          <w:spacing w:val="-6"/>
          <w:sz w:val="26"/>
        </w:rPr>
        <w:t> </w:t>
      </w:r>
      <w:r>
        <w:rPr>
          <w:i/>
          <w:color w:val="231F20"/>
          <w:sz w:val="26"/>
        </w:rPr>
        <w:t>các </w:t>
      </w:r>
      <w:r>
        <w:rPr>
          <w:i/>
          <w:color w:val="231F20"/>
          <w:sz w:val="26"/>
        </w:rPr>
        <w:t>pháp thuộc cõi Vô sắc</w:t>
      </w:r>
      <w:r>
        <w:rPr>
          <w:i/>
          <w:color w:val="231F20"/>
          <w:spacing w:val="-2"/>
          <w:sz w:val="26"/>
        </w:rPr>
        <w:t> </w:t>
      </w:r>
      <w:r>
        <w:rPr>
          <w:i/>
          <w:color w:val="231F20"/>
          <w:sz w:val="26"/>
        </w:rPr>
        <w:t>chăng?</w:t>
      </w:r>
    </w:p>
    <w:p>
      <w:pPr>
        <w:pStyle w:val="BodyText"/>
        <w:spacing w:line="271" w:lineRule="auto" w:before="109"/>
        <w:ind w:left="110" w:right="391"/>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before="115"/>
        <w:ind w:left="677" w:firstLine="0"/>
      </w:pPr>
      <w:r>
        <w:rPr>
          <w:i/>
          <w:color w:val="231F20"/>
        </w:rPr>
        <w:t>Hỏi: </w:t>
      </w:r>
      <w:r>
        <w:rPr>
          <w:color w:val="231F20"/>
        </w:rPr>
        <w:t>Có thể phân biệt nhận biết các pháp thuộc cõi Sắc chăng?</w:t>
      </w:r>
    </w:p>
    <w:p>
      <w:pPr>
        <w:pStyle w:val="BodyText"/>
        <w:spacing w:line="271" w:lineRule="auto" w:before="152"/>
        <w:ind w:left="110" w:right="392"/>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phân biệt nhận biết dẫn đến như</w:t>
      </w:r>
      <w:r>
        <w:rPr>
          <w:color w:val="231F20"/>
          <w:spacing w:val="-5"/>
        </w:rPr>
        <w:t> </w:t>
      </w:r>
      <w:r>
        <w:rPr>
          <w:color w:val="231F20"/>
        </w:rPr>
        <w:t>lý.</w:t>
      </w:r>
    </w:p>
    <w:p>
      <w:pPr>
        <w:pStyle w:val="BodyText"/>
        <w:spacing w:before="114"/>
        <w:ind w:left="677" w:firstLine="0"/>
      </w:pPr>
      <w:r>
        <w:rPr>
          <w:i/>
          <w:color w:val="231F20"/>
        </w:rPr>
        <w:t>Hỏi: </w:t>
      </w:r>
      <w:r>
        <w:rPr>
          <w:color w:val="231F20"/>
        </w:rPr>
        <w:t>Có thể phân biệt nhận biết các pháp không hệ thuộc chăng?</w:t>
      </w:r>
    </w:p>
    <w:p>
      <w:pPr>
        <w:pStyle w:val="BodyText"/>
        <w:spacing w:line="271" w:lineRule="auto" w:before="152"/>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là như, là hành, là xuất. Hoặc là vô thường, khổ, không, vô ngã. Hoặc là có nhân, có khởi, có xứ ấy, có việc ấy. Hoặc phân biệt nhận biết dẫn đến như lý.</w:t>
      </w:r>
    </w:p>
    <w:p>
      <w:pPr>
        <w:pStyle w:val="BodyText"/>
        <w:spacing w:line="271" w:lineRule="auto" w:before="114"/>
        <w:ind w:left="110" w:right="391"/>
      </w:pPr>
      <w:r>
        <w:rPr>
          <w:i/>
          <w:color w:val="231F20"/>
        </w:rPr>
        <w:t>Hỏi: </w:t>
      </w:r>
      <w:r>
        <w:rPr>
          <w:color w:val="231F20"/>
        </w:rPr>
        <w:t>Có thể phân biệt nhận biết các pháp thuộc cõi Vô sắc và không hệ thuộc chăng?</w:t>
      </w:r>
    </w:p>
    <w:p>
      <w:pPr>
        <w:pStyle w:val="BodyText"/>
        <w:spacing w:line="271" w:lineRule="auto" w:before="114"/>
        <w:ind w:left="110" w:right="391"/>
      </w:pPr>
      <w:r>
        <w:rPr>
          <w:i/>
          <w:color w:val="231F20"/>
        </w:rPr>
        <w:t>Đáp: </w:t>
      </w:r>
      <w:r>
        <w:rPr>
          <w:color w:val="231F20"/>
        </w:rPr>
        <w:t>Có thể phân biệt nhận biết các pháp như: Hoặc là vô thường, khổ, không, vô ngã. Hoặc là có nhân, có khởi, có xứ ấy, có việc ấy. Hoặc phân biệt nhận biết dẫn đến như lý.</w:t>
      </w:r>
    </w:p>
    <w:p>
      <w:pPr>
        <w:pStyle w:val="BodyText"/>
        <w:spacing w:line="271" w:lineRule="auto" w:before="114"/>
        <w:ind w:left="110" w:right="391"/>
      </w:pPr>
      <w:r>
        <w:rPr>
          <w:color w:val="231F20"/>
        </w:rPr>
        <w:t>Phân biệt nhận biết như thế, còn các thứ khác thì không phân biệt nhận biết.</w:t>
      </w:r>
    </w:p>
    <w:p>
      <w:pPr>
        <w:spacing w:line="271" w:lineRule="auto" w:before="114"/>
        <w:ind w:left="110" w:right="391" w:firstLine="566"/>
        <w:jc w:val="both"/>
        <w:rPr>
          <w:i/>
          <w:sz w:val="26"/>
        </w:rPr>
      </w:pPr>
      <w:r>
        <w:rPr>
          <w:i/>
          <w:color w:val="231F20"/>
          <w:sz w:val="26"/>
        </w:rPr>
        <w:t>Các</w:t>
      </w:r>
      <w:r>
        <w:rPr>
          <w:i/>
          <w:color w:val="231F20"/>
          <w:spacing w:val="-11"/>
          <w:sz w:val="26"/>
        </w:rPr>
        <w:t> </w:t>
      </w:r>
      <w:r>
        <w:rPr>
          <w:i/>
          <w:color w:val="231F20"/>
          <w:sz w:val="26"/>
        </w:rPr>
        <w:t>tâm</w:t>
      </w:r>
      <w:r>
        <w:rPr>
          <w:i/>
          <w:color w:val="231F20"/>
          <w:spacing w:val="-10"/>
          <w:sz w:val="26"/>
        </w:rPr>
        <w:t> </w:t>
      </w:r>
      <w:r>
        <w:rPr>
          <w:i/>
          <w:color w:val="231F20"/>
          <w:sz w:val="26"/>
        </w:rPr>
        <w:t>hữu</w:t>
      </w:r>
      <w:r>
        <w:rPr>
          <w:i/>
          <w:color w:val="231F20"/>
          <w:spacing w:val="-10"/>
          <w:sz w:val="26"/>
        </w:rPr>
        <w:t> </w:t>
      </w:r>
      <w:r>
        <w:rPr>
          <w:i/>
          <w:color w:val="231F20"/>
          <w:sz w:val="26"/>
        </w:rPr>
        <w:t>phú</w:t>
      </w:r>
      <w:r>
        <w:rPr>
          <w:i/>
          <w:color w:val="231F20"/>
          <w:spacing w:val="-10"/>
          <w:sz w:val="26"/>
        </w:rPr>
        <w:t> </w:t>
      </w:r>
      <w:r>
        <w:rPr>
          <w:i/>
          <w:color w:val="231F20"/>
          <w:sz w:val="26"/>
        </w:rPr>
        <w:t>vô</w:t>
      </w:r>
      <w:r>
        <w:rPr>
          <w:i/>
          <w:color w:val="231F20"/>
          <w:spacing w:val="-11"/>
          <w:sz w:val="26"/>
        </w:rPr>
        <w:t> </w:t>
      </w:r>
      <w:r>
        <w:rPr>
          <w:i/>
          <w:color w:val="231F20"/>
          <w:sz w:val="26"/>
        </w:rPr>
        <w:t>ký</w:t>
      </w:r>
      <w:r>
        <w:rPr>
          <w:i/>
          <w:color w:val="231F20"/>
          <w:spacing w:val="-10"/>
          <w:sz w:val="26"/>
        </w:rPr>
        <w:t> </w:t>
      </w:r>
      <w:r>
        <w:rPr>
          <w:i/>
          <w:color w:val="231F20"/>
          <w:sz w:val="26"/>
        </w:rPr>
        <w:t>thuộc</w:t>
      </w:r>
      <w:r>
        <w:rPr>
          <w:i/>
          <w:color w:val="231F20"/>
          <w:spacing w:val="-10"/>
          <w:sz w:val="26"/>
        </w:rPr>
        <w:t> </w:t>
      </w:r>
      <w:r>
        <w:rPr>
          <w:i/>
          <w:color w:val="231F20"/>
          <w:sz w:val="26"/>
        </w:rPr>
        <w:t>cõi</w:t>
      </w:r>
      <w:r>
        <w:rPr>
          <w:i/>
          <w:color w:val="231F20"/>
          <w:spacing w:val="-10"/>
          <w:sz w:val="26"/>
        </w:rPr>
        <w:t> </w:t>
      </w:r>
      <w:r>
        <w:rPr>
          <w:i/>
          <w:color w:val="231F20"/>
          <w:sz w:val="26"/>
        </w:rPr>
        <w:t>Vô</w:t>
      </w:r>
      <w:r>
        <w:rPr>
          <w:i/>
          <w:color w:val="231F20"/>
          <w:spacing w:val="-10"/>
          <w:sz w:val="26"/>
        </w:rPr>
        <w:t> </w:t>
      </w:r>
      <w:r>
        <w:rPr>
          <w:i/>
          <w:color w:val="231F20"/>
          <w:sz w:val="26"/>
        </w:rPr>
        <w:t>sắc:</w:t>
      </w:r>
      <w:r>
        <w:rPr>
          <w:i/>
          <w:color w:val="231F20"/>
          <w:spacing w:val="-12"/>
          <w:sz w:val="26"/>
        </w:rPr>
        <w:t> </w:t>
      </w:r>
      <w:r>
        <w:rPr>
          <w:i/>
          <w:color w:val="231F20"/>
          <w:sz w:val="26"/>
        </w:rPr>
        <w:t>Có</w:t>
      </w:r>
      <w:r>
        <w:rPr>
          <w:i/>
          <w:color w:val="231F20"/>
          <w:spacing w:val="-10"/>
          <w:sz w:val="26"/>
        </w:rPr>
        <w:t> </w:t>
      </w:r>
      <w:r>
        <w:rPr>
          <w:i/>
          <w:color w:val="231F20"/>
          <w:sz w:val="26"/>
        </w:rPr>
        <w:t>thể</w:t>
      </w:r>
      <w:r>
        <w:rPr>
          <w:i/>
          <w:color w:val="231F20"/>
          <w:spacing w:val="-10"/>
          <w:sz w:val="26"/>
        </w:rPr>
        <w:t> </w:t>
      </w:r>
      <w:r>
        <w:rPr>
          <w:i/>
          <w:color w:val="231F20"/>
          <w:sz w:val="26"/>
        </w:rPr>
        <w:t>phân</w:t>
      </w:r>
      <w:r>
        <w:rPr>
          <w:i/>
          <w:color w:val="231F20"/>
          <w:spacing w:val="-10"/>
          <w:sz w:val="26"/>
        </w:rPr>
        <w:t> </w:t>
      </w:r>
      <w:r>
        <w:rPr>
          <w:i/>
          <w:color w:val="231F20"/>
          <w:sz w:val="26"/>
        </w:rPr>
        <w:t>biệt</w:t>
      </w:r>
      <w:r>
        <w:rPr>
          <w:i/>
          <w:color w:val="231F20"/>
          <w:spacing w:val="-10"/>
          <w:sz w:val="26"/>
        </w:rPr>
        <w:t> </w:t>
      </w:r>
      <w:r>
        <w:rPr>
          <w:i/>
          <w:color w:val="231F20"/>
          <w:sz w:val="26"/>
        </w:rPr>
        <w:t>nhận </w:t>
      </w:r>
      <w:r>
        <w:rPr>
          <w:i/>
          <w:color w:val="231F20"/>
          <w:sz w:val="26"/>
        </w:rPr>
        <w:t>biết các pháp thuộc cõi Vô sắc</w:t>
      </w:r>
      <w:r>
        <w:rPr>
          <w:i/>
          <w:color w:val="231F20"/>
          <w:spacing w:val="-2"/>
          <w:sz w:val="26"/>
        </w:rPr>
        <w:t> </w:t>
      </w:r>
      <w:r>
        <w:rPr>
          <w:i/>
          <w:color w:val="231F20"/>
          <w:sz w:val="26"/>
        </w:rPr>
        <w:t>chăng?</w:t>
      </w:r>
    </w:p>
    <w:p>
      <w:pPr>
        <w:spacing w:after="0" w:line="271"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6" w:lineRule="auto" w:before="89"/>
        <w:ind w:right="107"/>
      </w:pPr>
      <w:r>
        <w:rPr>
          <w:i/>
          <w:color w:val="231F20"/>
        </w:rPr>
        <w:t>Đáp: </w:t>
      </w:r>
      <w:r>
        <w:rPr>
          <w:color w:val="231F20"/>
        </w:rPr>
        <w:t>Có thể phân biệt nhận biết các pháp như: Hoặc chấp là ngã, là ngã sở. Hoặc chấp là đoạn, là thường. Hoặc bài bác cho là không có nhân, không có tạo tác, hoặc lại tổn giảm.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là mê lầm, nghi ngờ, do dự. Hoặc là tham, mạn, si. Hoặc phân biệt nhận biết dẫn đến không như</w:t>
      </w:r>
      <w:r>
        <w:rPr>
          <w:color w:val="231F20"/>
          <w:spacing w:val="-6"/>
        </w:rPr>
        <w:t> </w:t>
      </w:r>
      <w:r>
        <w:rPr>
          <w:color w:val="231F20"/>
        </w:rPr>
        <w:t>lý.</w:t>
      </w:r>
    </w:p>
    <w:p>
      <w:pPr>
        <w:pStyle w:val="BodyText"/>
        <w:spacing w:before="109"/>
        <w:ind w:left="960" w:firstLine="0"/>
      </w:pPr>
      <w:r>
        <w:rPr>
          <w:i/>
          <w:color w:val="231F20"/>
        </w:rPr>
        <w:t>Hỏi:</w:t>
      </w:r>
      <w:r>
        <w:rPr>
          <w:i/>
          <w:color w:val="231F20"/>
          <w:spacing w:val="-19"/>
        </w:rPr>
        <w:t> </w:t>
      </w:r>
      <w:r>
        <w:rPr>
          <w:color w:val="231F20"/>
        </w:rPr>
        <w:t>Có</w:t>
      </w:r>
      <w:r>
        <w:rPr>
          <w:color w:val="231F20"/>
          <w:spacing w:val="-18"/>
        </w:rPr>
        <w:t> </w:t>
      </w:r>
      <w:r>
        <w:rPr>
          <w:color w:val="231F20"/>
        </w:rPr>
        <w:t>thể</w:t>
      </w:r>
      <w:r>
        <w:rPr>
          <w:color w:val="231F20"/>
          <w:spacing w:val="-18"/>
        </w:rPr>
        <w:t> </w:t>
      </w:r>
      <w:r>
        <w:rPr>
          <w:color w:val="231F20"/>
        </w:rPr>
        <w:t>phân</w:t>
      </w:r>
      <w:r>
        <w:rPr>
          <w:color w:val="231F20"/>
          <w:spacing w:val="-18"/>
        </w:rPr>
        <w:t> </w:t>
      </w:r>
      <w:r>
        <w:rPr>
          <w:color w:val="231F20"/>
        </w:rPr>
        <w:t>biệt</w:t>
      </w:r>
      <w:r>
        <w:rPr>
          <w:color w:val="231F20"/>
          <w:spacing w:val="-19"/>
        </w:rPr>
        <w:t> </w:t>
      </w:r>
      <w:r>
        <w:rPr>
          <w:color w:val="231F20"/>
        </w:rPr>
        <w:t>nhận</w:t>
      </w:r>
      <w:r>
        <w:rPr>
          <w:color w:val="231F20"/>
          <w:spacing w:val="-18"/>
        </w:rPr>
        <w:t> </w:t>
      </w:r>
      <w:r>
        <w:rPr>
          <w:color w:val="231F20"/>
        </w:rPr>
        <w:t>biết</w:t>
      </w:r>
      <w:r>
        <w:rPr>
          <w:color w:val="231F20"/>
          <w:spacing w:val="-18"/>
        </w:rPr>
        <w:t> </w:t>
      </w:r>
      <w:r>
        <w:rPr>
          <w:color w:val="231F20"/>
        </w:rPr>
        <w:t>các</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hệ</w:t>
      </w:r>
      <w:r>
        <w:rPr>
          <w:color w:val="231F20"/>
          <w:spacing w:val="-18"/>
        </w:rPr>
        <w:t> </w:t>
      </w:r>
      <w:r>
        <w:rPr>
          <w:color w:val="231F20"/>
        </w:rPr>
        <w:t>thuộc</w:t>
      </w:r>
      <w:r>
        <w:rPr>
          <w:color w:val="231F20"/>
          <w:spacing w:val="-18"/>
        </w:rPr>
        <w:t> </w:t>
      </w:r>
      <w:r>
        <w:rPr>
          <w:color w:val="231F20"/>
        </w:rPr>
        <w:t>chăng?</w:t>
      </w:r>
    </w:p>
    <w:p>
      <w:pPr>
        <w:pStyle w:val="BodyText"/>
        <w:spacing w:line="276" w:lineRule="auto" w:before="157"/>
        <w:ind w:right="108"/>
      </w:pPr>
      <w:r>
        <w:rPr>
          <w:i/>
          <w:color w:val="231F20"/>
        </w:rPr>
        <w:t>Đáp: </w:t>
      </w:r>
      <w:r>
        <w:rPr>
          <w:color w:val="231F20"/>
        </w:rPr>
        <w:t>Có thể phân biệt nhận biết các pháp như: Hoặc tổn giảm về</w:t>
      </w:r>
      <w:r>
        <w:rPr>
          <w:color w:val="231F20"/>
          <w:spacing w:val="-6"/>
        </w:rPr>
        <w:t> </w:t>
      </w:r>
      <w:r>
        <w:rPr>
          <w:color w:val="231F20"/>
        </w:rPr>
        <w:t>diệt,</w:t>
      </w:r>
      <w:r>
        <w:rPr>
          <w:color w:val="231F20"/>
          <w:spacing w:val="-5"/>
        </w:rPr>
        <w:t> </w:t>
      </w:r>
      <w:r>
        <w:rPr>
          <w:color w:val="231F20"/>
        </w:rPr>
        <w:t>tổn</w:t>
      </w:r>
      <w:r>
        <w:rPr>
          <w:color w:val="231F20"/>
          <w:spacing w:val="-6"/>
        </w:rPr>
        <w:t> </w:t>
      </w:r>
      <w:r>
        <w:rPr>
          <w:color w:val="231F20"/>
        </w:rPr>
        <w:t>giảm</w:t>
      </w:r>
      <w:r>
        <w:rPr>
          <w:color w:val="231F20"/>
          <w:spacing w:val="-5"/>
        </w:rPr>
        <w:t> </w:t>
      </w:r>
      <w:r>
        <w:rPr>
          <w:color w:val="231F20"/>
        </w:rPr>
        <w:t>về</w:t>
      </w:r>
      <w:r>
        <w:rPr>
          <w:color w:val="231F20"/>
          <w:spacing w:val="-6"/>
        </w:rPr>
        <w:t> </w:t>
      </w:r>
      <w:r>
        <w:rPr>
          <w:color w:val="231F20"/>
        </w:rPr>
        <w:t>đạo.</w:t>
      </w:r>
      <w:r>
        <w:rPr>
          <w:color w:val="231F20"/>
          <w:spacing w:val="-5"/>
        </w:rPr>
        <w:t> </w:t>
      </w:r>
      <w:r>
        <w:rPr>
          <w:color w:val="231F20"/>
        </w:rPr>
        <w:t>Hoặc</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còn</w:t>
      </w:r>
      <w:r>
        <w:rPr>
          <w:color w:val="231F20"/>
          <w:spacing w:val="-6"/>
        </w:rPr>
        <w:t> </w:t>
      </w:r>
      <w:r>
        <w:rPr>
          <w:color w:val="231F20"/>
        </w:rPr>
        <w:t>do</w:t>
      </w:r>
      <w:r>
        <w:rPr>
          <w:color w:val="231F20"/>
          <w:spacing w:val="-5"/>
        </w:rPr>
        <w:t> </w:t>
      </w:r>
      <w:r>
        <w:rPr>
          <w:color w:val="231F20"/>
        </w:rPr>
        <w:t>dự,</w:t>
      </w:r>
      <w:r>
        <w:rPr>
          <w:color w:val="231F20"/>
          <w:spacing w:val="-6"/>
        </w:rPr>
        <w:t> </w:t>
      </w:r>
      <w:r>
        <w:rPr>
          <w:color w:val="231F20"/>
        </w:rPr>
        <w:t>ngu</w:t>
      </w:r>
      <w:r>
        <w:rPr>
          <w:color w:val="231F20"/>
          <w:spacing w:val="-5"/>
        </w:rPr>
        <w:t> </w:t>
      </w:r>
      <w:r>
        <w:rPr>
          <w:color w:val="231F20"/>
        </w:rPr>
        <w:t>si. Hoặc phân biệt nhận biết dẫn đến không như</w:t>
      </w:r>
      <w:r>
        <w:rPr>
          <w:color w:val="231F20"/>
          <w:spacing w:val="-2"/>
        </w:rPr>
        <w:t> </w:t>
      </w:r>
      <w:r>
        <w:rPr>
          <w:color w:val="231F20"/>
        </w:rPr>
        <w:t>lý.</w:t>
      </w:r>
    </w:p>
    <w:p>
      <w:pPr>
        <w:pStyle w:val="BodyText"/>
        <w:spacing w:line="276" w:lineRule="auto" w:before="111"/>
        <w:ind w:right="108"/>
      </w:pPr>
      <w:r>
        <w:rPr>
          <w:color w:val="231F20"/>
        </w:rPr>
        <w:t>Phân biệt nhận biết như thế, còn các thứ khác thì không phân biệt nhận biết.</w:t>
      </w:r>
    </w:p>
    <w:p>
      <w:pPr>
        <w:spacing w:line="276" w:lineRule="auto" w:before="112"/>
        <w:ind w:left="393" w:right="108" w:firstLine="566"/>
        <w:jc w:val="both"/>
        <w:rPr>
          <w:i/>
          <w:sz w:val="26"/>
        </w:rPr>
      </w:pPr>
      <w:r>
        <w:rPr>
          <w:i/>
          <w:color w:val="231F20"/>
          <w:sz w:val="26"/>
        </w:rPr>
        <w:t>Các tâm vô phú vô ký thuộc cõi Vô sắc: Có thể phân biệt nhận </w:t>
      </w:r>
      <w:r>
        <w:rPr>
          <w:i/>
          <w:color w:val="231F20"/>
          <w:sz w:val="26"/>
        </w:rPr>
        <w:t>biết các pháp thuộc cõi Vô sắc chăng?</w:t>
      </w:r>
    </w:p>
    <w:p>
      <w:pPr>
        <w:pStyle w:val="BodyText"/>
        <w:spacing w:line="276" w:lineRule="auto" w:before="111"/>
        <w:ind w:right="109"/>
      </w:pPr>
      <w:r>
        <w:rPr>
          <w:i/>
          <w:color w:val="231F20"/>
        </w:rPr>
        <w:t>Đáp: </w:t>
      </w:r>
      <w:r>
        <w:rPr>
          <w:color w:val="231F20"/>
        </w:rPr>
        <w:t>Có thể phân biệt nhận biết như: Phân biệt nhận biết dẫn đến không như lý, không phải không như lý.</w:t>
      </w:r>
    </w:p>
    <w:p>
      <w:pPr>
        <w:pStyle w:val="BodyText"/>
        <w:spacing w:line="276" w:lineRule="auto" w:before="112"/>
        <w:ind w:right="108"/>
      </w:pPr>
      <w:r>
        <w:rPr>
          <w:color w:val="231F20"/>
        </w:rPr>
        <w:t>Phân biệt nhận biết như thế, còn các thứ khác thì không phân biệt nhận biết.</w:t>
      </w:r>
    </w:p>
    <w:p>
      <w:pPr>
        <w:spacing w:line="276" w:lineRule="auto" w:before="112"/>
        <w:ind w:left="393" w:right="107" w:firstLine="566"/>
        <w:jc w:val="both"/>
        <w:rPr>
          <w:i/>
          <w:sz w:val="26"/>
        </w:rPr>
      </w:pPr>
      <w:r>
        <w:rPr>
          <w:i/>
          <w:color w:val="231F20"/>
          <w:sz w:val="26"/>
        </w:rPr>
        <w:t>Các tâm hữu học: Có thể phân biệt nhận biết các pháp không </w:t>
      </w:r>
      <w:r>
        <w:rPr>
          <w:i/>
          <w:color w:val="231F20"/>
          <w:sz w:val="26"/>
        </w:rPr>
        <w:t>hệ thuộc chăng?</w:t>
      </w:r>
    </w:p>
    <w:p>
      <w:pPr>
        <w:pStyle w:val="BodyText"/>
        <w:spacing w:line="276" w:lineRule="auto" w:before="112"/>
        <w:ind w:right="108"/>
      </w:pPr>
      <w:r>
        <w:rPr>
          <w:i/>
          <w:color w:val="231F20"/>
        </w:rPr>
        <w:t>Đáp: </w:t>
      </w:r>
      <w:r>
        <w:rPr>
          <w:color w:val="231F20"/>
        </w:rPr>
        <w:t>Có thể phân biệt nhận biết các pháp như: Hoặc đối với diệt gọi là diệt, là tĩnh, là diệu, là lìa. Hoặc đối với đạo gọi là đạo, </w:t>
      </w:r>
      <w:r>
        <w:rPr>
          <w:color w:val="231F20"/>
          <w:spacing w:val="-6"/>
        </w:rPr>
        <w:t>là </w:t>
      </w:r>
      <w:r>
        <w:rPr>
          <w:color w:val="231F20"/>
        </w:rPr>
        <w:t>như, là hành, là xuất.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before="110"/>
        <w:ind w:left="960" w:firstLine="0"/>
      </w:pPr>
      <w:r>
        <w:rPr>
          <w:i/>
          <w:color w:val="231F20"/>
        </w:rPr>
        <w:t>Hỏi:</w:t>
      </w:r>
      <w:r>
        <w:rPr>
          <w:i/>
          <w:color w:val="231F20"/>
          <w:spacing w:val="-7"/>
        </w:rPr>
        <w:t> </w:t>
      </w:r>
      <w:r>
        <w:rPr>
          <w:color w:val="231F20"/>
        </w:rPr>
        <w:t>Có</w:t>
      </w:r>
      <w:r>
        <w:rPr>
          <w:color w:val="231F20"/>
          <w:spacing w:val="-6"/>
        </w:rPr>
        <w:t> </w:t>
      </w:r>
      <w:r>
        <w:rPr>
          <w:color w:val="231F20"/>
        </w:rPr>
        <w:t>thể</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7"/>
        </w:rPr>
        <w:t> </w:t>
      </w:r>
      <w:r>
        <w:rPr>
          <w:color w:val="231F20"/>
        </w:rPr>
        <w:t>pháp</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chăng?</w:t>
      </w:r>
    </w:p>
    <w:p>
      <w:pPr>
        <w:pStyle w:val="BodyText"/>
        <w:spacing w:line="276" w:lineRule="auto" w:before="157"/>
        <w:ind w:right="107"/>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sinh, là duyên. Hoặc là có nhân, có khởi, có xứ ấy, có việc ấy. Hoặc phân biệt nhận biết dẫn đến như lý.</w:t>
      </w:r>
    </w:p>
    <w:p>
      <w:pPr>
        <w:pStyle w:val="BodyText"/>
        <w:spacing w:before="112"/>
        <w:ind w:left="677" w:firstLine="0"/>
      </w:pPr>
      <w:r>
        <w:rPr>
          <w:i/>
          <w:color w:val="231F20"/>
        </w:rPr>
        <w:t>Hỏi: </w:t>
      </w:r>
      <w:r>
        <w:rPr>
          <w:color w:val="231F20"/>
        </w:rPr>
        <w:t>Có thể phân biệt nhận biết các pháp thuộc cõi Sắc chăng?</w:t>
      </w:r>
    </w:p>
    <w:p>
      <w:pPr>
        <w:pStyle w:val="BodyText"/>
        <w:spacing w:line="273" w:lineRule="auto" w:before="154"/>
        <w:ind w:left="110" w:right="391"/>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before="110"/>
        <w:ind w:left="677" w:firstLine="0"/>
      </w:pPr>
      <w:r>
        <w:rPr>
          <w:i/>
          <w:color w:val="231F20"/>
        </w:rPr>
        <w:t>Hỏi: </w:t>
      </w:r>
      <w:r>
        <w:rPr>
          <w:color w:val="231F20"/>
        </w:rPr>
        <w:t>Có thể phân biệt nhận biết các pháp thuộc cõi Vô sắc chăng?</w:t>
      </w:r>
    </w:p>
    <w:p>
      <w:pPr>
        <w:pStyle w:val="BodyText"/>
        <w:spacing w:line="273" w:lineRule="auto" w:before="154"/>
        <w:ind w:left="110" w:right="391"/>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line="273" w:lineRule="auto" w:before="110"/>
        <w:ind w:left="110" w:right="391"/>
      </w:pPr>
      <w:r>
        <w:rPr>
          <w:i/>
          <w:color w:val="231F20"/>
        </w:rPr>
        <w:t>Hỏi: </w:t>
      </w:r>
      <w:r>
        <w:rPr>
          <w:color w:val="231F20"/>
        </w:rPr>
        <w:t>Có thể phân biệt nhận biết các pháp thuộc cõi Sắc và cõi Vô sắc chăng?</w:t>
      </w:r>
    </w:p>
    <w:p>
      <w:pPr>
        <w:pStyle w:val="BodyText"/>
        <w:spacing w:line="273" w:lineRule="auto" w:before="112"/>
        <w:ind w:left="110" w:right="391"/>
      </w:pPr>
      <w:r>
        <w:rPr>
          <w:i/>
          <w:color w:val="231F20"/>
        </w:rPr>
        <w:t>Đáp: </w:t>
      </w:r>
      <w:r>
        <w:rPr>
          <w:color w:val="231F20"/>
        </w:rPr>
        <w:t>Có thể phân biệt nhận biết các pháp như: Hoặc là vô thường,</w:t>
      </w:r>
      <w:r>
        <w:rPr>
          <w:color w:val="231F20"/>
          <w:spacing w:val="-7"/>
        </w:rPr>
        <w:t> </w:t>
      </w:r>
      <w:r>
        <w:rPr>
          <w:color w:val="231F20"/>
        </w:rPr>
        <w:t>khổ,</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ngã.</w:t>
      </w:r>
      <w:r>
        <w:rPr>
          <w:color w:val="231F20"/>
          <w:spacing w:val="-7"/>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nhân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tập,</w:t>
      </w:r>
      <w:r>
        <w:rPr>
          <w:color w:val="231F20"/>
          <w:spacing w:val="-6"/>
        </w:rPr>
        <w:t> </w:t>
      </w:r>
      <w:r>
        <w:rPr>
          <w:color w:val="231F20"/>
        </w:rPr>
        <w:t>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w:t>
      </w:r>
    </w:p>
    <w:p>
      <w:pPr>
        <w:pStyle w:val="BodyText"/>
        <w:spacing w:line="273" w:lineRule="auto" w:before="110"/>
        <w:ind w:left="110" w:right="391"/>
      </w:pPr>
      <w:r>
        <w:rPr>
          <w:color w:val="231F20"/>
        </w:rPr>
        <w:t>Phân biệt nhận biết như thế, còn các thứ khác thì không phân biệt nhận biết.</w:t>
      </w:r>
    </w:p>
    <w:p>
      <w:pPr>
        <w:spacing w:before="112"/>
        <w:ind w:left="677" w:right="0" w:firstLine="0"/>
        <w:jc w:val="both"/>
        <w:rPr>
          <w:sz w:val="26"/>
        </w:rPr>
      </w:pPr>
      <w:r>
        <w:rPr>
          <w:b/>
          <w:i/>
          <w:color w:val="231F20"/>
          <w:sz w:val="26"/>
        </w:rPr>
        <w:t>Các tâm vô học: </w:t>
      </w:r>
      <w:r>
        <w:rPr>
          <w:color w:val="231F20"/>
          <w:sz w:val="26"/>
        </w:rPr>
        <w:t>Như tâm hữu học, tâm vô học cũng như vậy.</w:t>
      </w:r>
    </w:p>
    <w:p>
      <w:pPr>
        <w:pStyle w:val="BodyText"/>
        <w:spacing w:before="154"/>
        <w:ind w:left="0" w:right="281" w:firstLine="0"/>
        <w:jc w:val="center"/>
      </w:pPr>
      <w:r>
        <w:rPr>
          <w:color w:val="231F20"/>
        </w:rPr>
        <w:t>*</w:t>
      </w:r>
    </w:p>
    <w:p>
      <w:pPr>
        <w:pStyle w:val="ListParagraph"/>
        <w:numPr>
          <w:ilvl w:val="0"/>
          <w:numId w:val="94"/>
        </w:numPr>
        <w:tabs>
          <w:tab w:pos="872" w:val="left" w:leader="none"/>
        </w:tabs>
        <w:spacing w:line="273" w:lineRule="auto" w:before="240" w:after="0"/>
        <w:ind w:left="110" w:right="390"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hữu học. 2. Tâm vô</w:t>
      </w:r>
      <w:r>
        <w:rPr>
          <w:color w:val="231F20"/>
          <w:spacing w:val="-11"/>
          <w:sz w:val="26"/>
        </w:rPr>
        <w:t> </w:t>
      </w:r>
      <w:r>
        <w:rPr>
          <w:color w:val="231F20"/>
          <w:sz w:val="26"/>
        </w:rPr>
        <w:t>học.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Các tâm thiện thuộc cõi Dục: Nếu có thể phân biệt nhận biết các pháp thuộc cõi Dục, trong đó có bao nhiêu thứ tùy miên là tùy tăng? Nếu phân biệt nhận biết các pháp khác, trong đó có bao nhiêu thứ tùy miên là tùy tăng?</w:t>
      </w:r>
    </w:p>
    <w:p>
      <w:pPr>
        <w:pStyle w:val="BodyText"/>
        <w:spacing w:line="273" w:lineRule="auto" w:before="110"/>
        <w:ind w:right="106"/>
      </w:pPr>
      <w:r>
        <w:rPr>
          <w:color w:val="231F20"/>
        </w:rPr>
        <w:t>Cho đến: Các tâm vô học: Nếu có thể phân biệt nhận biết các pháp</w:t>
      </w:r>
      <w:r>
        <w:rPr>
          <w:color w:val="231F20"/>
          <w:spacing w:val="-11"/>
        </w:rPr>
        <w:t> </w:t>
      </w:r>
      <w:r>
        <w:rPr>
          <w:color w:val="231F20"/>
        </w:rPr>
        <w:t>không</w:t>
      </w:r>
      <w:r>
        <w:rPr>
          <w:color w:val="231F20"/>
          <w:spacing w:val="-11"/>
        </w:rPr>
        <w:t> </w:t>
      </w:r>
      <w:r>
        <w:rPr>
          <w:color w:val="231F20"/>
        </w:rPr>
        <w:t>hệ</w:t>
      </w:r>
      <w:r>
        <w:rPr>
          <w:color w:val="231F20"/>
          <w:spacing w:val="-11"/>
        </w:rPr>
        <w:t> </w:t>
      </w:r>
      <w:r>
        <w:rPr>
          <w:color w:val="231F20"/>
        </w:rPr>
        <w:t>thuộc,</w:t>
      </w:r>
      <w:r>
        <w:rPr>
          <w:color w:val="231F20"/>
          <w:spacing w:val="-11"/>
        </w:rPr>
        <w:t> </w:t>
      </w:r>
      <w:r>
        <w:rPr>
          <w:color w:val="231F20"/>
        </w:rPr>
        <w:t>trong</w:t>
      </w:r>
      <w:r>
        <w:rPr>
          <w:color w:val="231F20"/>
          <w:spacing w:val="-11"/>
        </w:rPr>
        <w:t> </w:t>
      </w:r>
      <w:r>
        <w:rPr>
          <w:color w:val="231F20"/>
        </w:rPr>
        <w:t>đó</w:t>
      </w:r>
      <w:r>
        <w:rPr>
          <w:color w:val="231F20"/>
          <w:spacing w:val="-11"/>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1"/>
        </w:rPr>
        <w:t> </w:t>
      </w:r>
      <w:r>
        <w:rPr>
          <w:color w:val="231F20"/>
        </w:rPr>
        <w:t>tùy</w:t>
      </w:r>
      <w:r>
        <w:rPr>
          <w:color w:val="231F20"/>
          <w:spacing w:val="-11"/>
        </w:rPr>
        <w:t> </w:t>
      </w:r>
      <w:r>
        <w:rPr>
          <w:color w:val="231F20"/>
        </w:rPr>
        <w:t>miên</w:t>
      </w:r>
      <w:r>
        <w:rPr>
          <w:color w:val="231F20"/>
          <w:spacing w:val="-11"/>
        </w:rPr>
        <w:t> </w:t>
      </w:r>
      <w:r>
        <w:rPr>
          <w:color w:val="231F20"/>
        </w:rPr>
        <w:t>là</w:t>
      </w:r>
      <w:r>
        <w:rPr>
          <w:color w:val="231F20"/>
          <w:spacing w:val="-11"/>
        </w:rPr>
        <w:t> </w:t>
      </w:r>
      <w:r>
        <w:rPr>
          <w:color w:val="231F20"/>
        </w:rPr>
        <w:t>tùy</w:t>
      </w:r>
      <w:r>
        <w:rPr>
          <w:color w:val="231F20"/>
          <w:spacing w:val="-11"/>
        </w:rPr>
        <w:t> </w:t>
      </w:r>
      <w:r>
        <w:rPr>
          <w:color w:val="231F20"/>
          <w:spacing w:val="-3"/>
        </w:rPr>
        <w:t>tăng? </w:t>
      </w:r>
      <w:r>
        <w:rPr>
          <w:color w:val="231F20"/>
        </w:rPr>
        <w:t>Nếu</w:t>
      </w:r>
      <w:r>
        <w:rPr>
          <w:color w:val="231F20"/>
          <w:spacing w:val="-11"/>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khác,</w:t>
      </w:r>
      <w:r>
        <w:rPr>
          <w:color w:val="231F20"/>
          <w:spacing w:val="-11"/>
        </w:rPr>
        <w:t> </w:t>
      </w:r>
      <w:r>
        <w:rPr>
          <w:color w:val="231F20"/>
        </w:rPr>
        <w:t>trong</w:t>
      </w:r>
      <w:r>
        <w:rPr>
          <w:color w:val="231F20"/>
          <w:spacing w:val="-10"/>
        </w:rPr>
        <w:t> </w:t>
      </w:r>
      <w:r>
        <w:rPr>
          <w:color w:val="231F20"/>
        </w:rPr>
        <w:t>đó</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tùy miên là tùy tăng?</w:t>
      </w:r>
    </w:p>
    <w:p>
      <w:pPr>
        <w:spacing w:before="110"/>
        <w:ind w:left="960" w:right="0" w:firstLine="0"/>
        <w:jc w:val="both"/>
        <w:rPr>
          <w:i/>
          <w:sz w:val="26"/>
        </w:rPr>
      </w:pPr>
      <w:r>
        <w:rPr>
          <w:i/>
          <w:color w:val="231F20"/>
          <w:sz w:val="26"/>
        </w:rPr>
        <w:t>Trả lời:</w:t>
      </w:r>
    </w:p>
    <w:p>
      <w:pPr>
        <w:pStyle w:val="BodyText"/>
        <w:spacing w:line="273" w:lineRule="auto" w:before="154"/>
        <w:ind w:right="102"/>
      </w:pPr>
      <w:r>
        <w:rPr>
          <w:i/>
          <w:color w:val="231F20"/>
        </w:rPr>
        <w:t>Các tâm </w:t>
      </w:r>
      <w:r>
        <w:rPr>
          <w:i/>
          <w:color w:val="231F20"/>
          <w:spacing w:val="2"/>
        </w:rPr>
        <w:t>thiện thuộc </w:t>
      </w:r>
      <w:r>
        <w:rPr>
          <w:i/>
          <w:color w:val="231F20"/>
        </w:rPr>
        <w:t>cõi </w:t>
      </w:r>
      <w:r>
        <w:rPr>
          <w:i/>
          <w:color w:val="231F20"/>
          <w:spacing w:val="2"/>
        </w:rPr>
        <w:t>Dục: </w:t>
      </w:r>
      <w:r>
        <w:rPr>
          <w:color w:val="231F20"/>
        </w:rPr>
        <w:t>Nếu có thể </w:t>
      </w:r>
      <w:r>
        <w:rPr>
          <w:color w:val="231F20"/>
          <w:spacing w:val="2"/>
        </w:rPr>
        <w:t>phân biệt nhận </w:t>
      </w:r>
      <w:r>
        <w:rPr>
          <w:color w:val="231F20"/>
          <w:spacing w:val="3"/>
        </w:rPr>
        <w:t>biết </w:t>
      </w:r>
      <w:r>
        <w:rPr>
          <w:color w:val="231F20"/>
        </w:rPr>
        <w:t>các </w:t>
      </w:r>
      <w:r>
        <w:rPr>
          <w:color w:val="231F20"/>
          <w:spacing w:val="2"/>
        </w:rPr>
        <w:t>pháp thuộc </w:t>
      </w:r>
      <w:r>
        <w:rPr>
          <w:color w:val="231F20"/>
        </w:rPr>
        <w:t>cõi </w:t>
      </w:r>
      <w:r>
        <w:rPr>
          <w:color w:val="231F20"/>
          <w:spacing w:val="2"/>
        </w:rPr>
        <w:t>Dục, trong </w:t>
      </w:r>
      <w:r>
        <w:rPr>
          <w:color w:val="231F20"/>
        </w:rPr>
        <w:t>đó có các tùy </w:t>
      </w:r>
      <w:r>
        <w:rPr>
          <w:color w:val="231F20"/>
          <w:spacing w:val="2"/>
        </w:rPr>
        <w:t>miên biến hành </w:t>
      </w:r>
      <w:r>
        <w:rPr>
          <w:color w:val="231F20"/>
          <w:spacing w:val="3"/>
        </w:rPr>
        <w:t>của </w:t>
      </w:r>
      <w:r>
        <w:rPr>
          <w:color w:val="231F20"/>
        </w:rPr>
        <w:t>dục </w:t>
      </w:r>
      <w:r>
        <w:rPr>
          <w:color w:val="231F20"/>
          <w:spacing w:val="2"/>
        </w:rPr>
        <w:t>triền </w:t>
      </w:r>
      <w:r>
        <w:rPr>
          <w:color w:val="231F20"/>
        </w:rPr>
        <w:t>và các tùy </w:t>
      </w:r>
      <w:r>
        <w:rPr>
          <w:color w:val="231F20"/>
          <w:spacing w:val="2"/>
        </w:rPr>
        <w:t>miên </w:t>
      </w:r>
      <w:r>
        <w:rPr>
          <w:color w:val="231F20"/>
        </w:rPr>
        <w:t>do tu đạo </w:t>
      </w:r>
      <w:r>
        <w:rPr>
          <w:color w:val="231F20"/>
          <w:spacing w:val="2"/>
        </w:rPr>
        <w:t>đoạn </w:t>
      </w:r>
      <w:r>
        <w:rPr>
          <w:color w:val="231F20"/>
        </w:rPr>
        <w:t>trừ là tùy </w:t>
      </w:r>
      <w:r>
        <w:rPr>
          <w:color w:val="231F20"/>
          <w:spacing w:val="2"/>
        </w:rPr>
        <w:t>tăng. </w:t>
      </w:r>
      <w:r>
        <w:rPr>
          <w:color w:val="231F20"/>
        </w:rPr>
        <w:t>Nếu </w:t>
      </w:r>
      <w:r>
        <w:rPr>
          <w:color w:val="231F20"/>
          <w:spacing w:val="3"/>
        </w:rPr>
        <w:t>có</w:t>
      </w:r>
      <w:r>
        <w:rPr>
          <w:color w:val="231F20"/>
          <w:spacing w:val="71"/>
        </w:rPr>
        <w:t> </w:t>
      </w:r>
      <w:r>
        <w:rPr>
          <w:color w:val="231F20"/>
        </w:rPr>
        <w:t>thể </w:t>
      </w:r>
      <w:r>
        <w:rPr>
          <w:color w:val="231F20"/>
          <w:spacing w:val="2"/>
        </w:rPr>
        <w:t>phân biệt nhận biết </w:t>
      </w:r>
      <w:r>
        <w:rPr>
          <w:color w:val="231F20"/>
        </w:rPr>
        <w:t>các </w:t>
      </w:r>
      <w:r>
        <w:rPr>
          <w:color w:val="231F20"/>
          <w:spacing w:val="2"/>
        </w:rPr>
        <w:t>pháp khác, trong </w:t>
      </w:r>
      <w:r>
        <w:rPr>
          <w:color w:val="231F20"/>
        </w:rPr>
        <w:t>đó </w:t>
      </w:r>
      <w:r>
        <w:rPr>
          <w:color w:val="231F20"/>
          <w:spacing w:val="2"/>
        </w:rPr>
        <w:t>cũng </w:t>
      </w:r>
      <w:r>
        <w:rPr>
          <w:color w:val="231F20"/>
        </w:rPr>
        <w:t>có các </w:t>
      </w:r>
      <w:r>
        <w:rPr>
          <w:color w:val="231F20"/>
          <w:spacing w:val="3"/>
        </w:rPr>
        <w:t>tùy </w:t>
      </w:r>
      <w:r>
        <w:rPr>
          <w:color w:val="231F20"/>
          <w:spacing w:val="2"/>
        </w:rPr>
        <w:t>miên biến hành </w:t>
      </w:r>
      <w:r>
        <w:rPr>
          <w:color w:val="231F20"/>
        </w:rPr>
        <w:t>của dục </w:t>
      </w:r>
      <w:r>
        <w:rPr>
          <w:color w:val="231F20"/>
          <w:spacing w:val="2"/>
        </w:rPr>
        <w:t>triền </w:t>
      </w:r>
      <w:r>
        <w:rPr>
          <w:color w:val="231F20"/>
        </w:rPr>
        <w:t>và các tùy </w:t>
      </w:r>
      <w:r>
        <w:rPr>
          <w:color w:val="231F20"/>
          <w:spacing w:val="2"/>
        </w:rPr>
        <w:t>miên </w:t>
      </w:r>
      <w:r>
        <w:rPr>
          <w:color w:val="231F20"/>
        </w:rPr>
        <w:t>do tu đạo </w:t>
      </w:r>
      <w:r>
        <w:rPr>
          <w:color w:val="231F20"/>
          <w:spacing w:val="2"/>
        </w:rPr>
        <w:t>đoạn </w:t>
      </w:r>
      <w:r>
        <w:rPr>
          <w:color w:val="231F20"/>
          <w:spacing w:val="3"/>
        </w:rPr>
        <w:t>trừ   </w:t>
      </w:r>
      <w:r>
        <w:rPr>
          <w:color w:val="231F20"/>
        </w:rPr>
        <w:t>là tùy</w:t>
      </w:r>
      <w:r>
        <w:rPr>
          <w:color w:val="231F20"/>
          <w:spacing w:val="14"/>
        </w:rPr>
        <w:t> </w:t>
      </w:r>
      <w:r>
        <w:rPr>
          <w:color w:val="231F20"/>
          <w:spacing w:val="3"/>
        </w:rPr>
        <w:t>tăng.</w:t>
      </w:r>
    </w:p>
    <w:p>
      <w:pPr>
        <w:pStyle w:val="BodyText"/>
        <w:spacing w:line="273" w:lineRule="auto" w:before="109"/>
        <w:ind w:right="106"/>
      </w:pPr>
      <w:r>
        <w:rPr>
          <w:i/>
          <w:color w:val="231F20"/>
        </w:rPr>
        <w:t>Các tâm bất thiện thuộc cõi Dục: </w:t>
      </w:r>
      <w:r>
        <w:rPr>
          <w:color w:val="231F20"/>
        </w:rPr>
        <w:t>Nếu có thể phân biệt nhận biết</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trong</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các</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hữu lậu</w:t>
      </w:r>
      <w:r>
        <w:rPr>
          <w:color w:val="231F20"/>
          <w:spacing w:val="-7"/>
        </w:rPr>
        <w:t> </w:t>
      </w:r>
      <w:r>
        <w:rPr>
          <w:color w:val="231F20"/>
        </w:rPr>
        <w:t>của</w:t>
      </w:r>
      <w:r>
        <w:rPr>
          <w:color w:val="231F20"/>
          <w:spacing w:val="-6"/>
        </w:rPr>
        <w:t> </w:t>
      </w:r>
      <w:r>
        <w:rPr>
          <w:color w:val="231F20"/>
        </w:rPr>
        <w:t>dục</w:t>
      </w:r>
      <w:r>
        <w:rPr>
          <w:color w:val="231F20"/>
          <w:spacing w:val="-7"/>
        </w:rPr>
        <w:t> </w:t>
      </w:r>
      <w:r>
        <w:rPr>
          <w:color w:val="231F20"/>
        </w:rPr>
        <w:t>triền</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tăng.</w:t>
      </w:r>
      <w:r>
        <w:rPr>
          <w:color w:val="231F20"/>
          <w:spacing w:val="-6"/>
        </w:rPr>
        <w:t> </w:t>
      </w:r>
      <w:r>
        <w:rPr>
          <w:color w:val="231F20"/>
        </w:rPr>
        <w:t>Nếu</w:t>
      </w:r>
      <w:r>
        <w:rPr>
          <w:color w:val="231F20"/>
          <w:spacing w:val="-8"/>
        </w:rPr>
        <w:t> </w:t>
      </w:r>
      <w:r>
        <w:rPr>
          <w:color w:val="231F20"/>
        </w:rPr>
        <w:t>có</w:t>
      </w:r>
      <w:r>
        <w:rPr>
          <w:color w:val="231F20"/>
          <w:spacing w:val="-6"/>
        </w:rPr>
        <w:t> </w:t>
      </w:r>
      <w:r>
        <w:rPr>
          <w:color w:val="231F20"/>
        </w:rPr>
        <w:t>thể</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các</w:t>
      </w:r>
      <w:r>
        <w:rPr>
          <w:color w:val="231F20"/>
          <w:spacing w:val="-6"/>
        </w:rPr>
        <w:t> </w:t>
      </w:r>
      <w:r>
        <w:rPr>
          <w:color w:val="231F20"/>
        </w:rPr>
        <w:t>pháp thuộc cõi Sắc, trong đó có hai bộ tùy miên của dục triền là tùy tăng. Nếu có thể phân biệt nhận biết các pháp thuộc cõi Vô sắc, trong đó có hai bộ tùy miên của dục triền là tùy tăng. Nếu có thể phân biệt nhận biết các pháp không hệ thuộc, trong đó có hai bộ tùy miên của dục</w:t>
      </w:r>
      <w:r>
        <w:rPr>
          <w:color w:val="231F20"/>
          <w:spacing w:val="-6"/>
        </w:rPr>
        <w:t> </w:t>
      </w:r>
      <w:r>
        <w:rPr>
          <w:color w:val="231F20"/>
        </w:rPr>
        <w:t>triền</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biến</w:t>
      </w:r>
      <w:r>
        <w:rPr>
          <w:color w:val="231F20"/>
          <w:spacing w:val="-5"/>
        </w:rPr>
        <w:t> </w:t>
      </w:r>
      <w:r>
        <w:rPr>
          <w:color w:val="231F20"/>
        </w:rPr>
        <w:t>hành</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phân</w:t>
      </w:r>
      <w:r>
        <w:rPr>
          <w:color w:val="231F20"/>
          <w:spacing w:val="-5"/>
        </w:rPr>
        <w:t> </w:t>
      </w:r>
      <w:r>
        <w:rPr>
          <w:color w:val="231F20"/>
        </w:rPr>
        <w:t>biệt nhận biết các pháp thuộc cõi Sắc và cõi Vô sắc, trong đó có hai bộ tùy miên của dục triền là tùy tăng.</w:t>
      </w:r>
    </w:p>
    <w:p>
      <w:pPr>
        <w:pStyle w:val="BodyText"/>
        <w:spacing w:line="273" w:lineRule="auto" w:before="105"/>
        <w:ind w:right="106"/>
      </w:pPr>
      <w:r>
        <w:rPr>
          <w:i/>
          <w:color w:val="231F20"/>
        </w:rPr>
        <w:t>Các</w:t>
      </w:r>
      <w:r>
        <w:rPr>
          <w:i/>
          <w:color w:val="231F20"/>
          <w:spacing w:val="-8"/>
        </w:rPr>
        <w:t> </w:t>
      </w:r>
      <w:r>
        <w:rPr>
          <w:i/>
          <w:color w:val="231F20"/>
        </w:rPr>
        <w:t>tâm</w:t>
      </w:r>
      <w:r>
        <w:rPr>
          <w:i/>
          <w:color w:val="231F20"/>
          <w:spacing w:val="-7"/>
        </w:rPr>
        <w:t> </w:t>
      </w:r>
      <w:r>
        <w:rPr>
          <w:i/>
          <w:color w:val="231F20"/>
        </w:rPr>
        <w:t>hữu</w:t>
      </w:r>
      <w:r>
        <w:rPr>
          <w:i/>
          <w:color w:val="231F20"/>
          <w:spacing w:val="-8"/>
        </w:rPr>
        <w:t> </w:t>
      </w:r>
      <w:r>
        <w:rPr>
          <w:i/>
          <w:color w:val="231F20"/>
        </w:rPr>
        <w:t>phú</w:t>
      </w:r>
      <w:r>
        <w:rPr>
          <w:i/>
          <w:color w:val="231F20"/>
          <w:spacing w:val="-7"/>
        </w:rPr>
        <w:t> </w:t>
      </w:r>
      <w:r>
        <w:rPr>
          <w:i/>
          <w:color w:val="231F20"/>
        </w:rPr>
        <w:t>vô</w:t>
      </w:r>
      <w:r>
        <w:rPr>
          <w:i/>
          <w:color w:val="231F20"/>
          <w:spacing w:val="-7"/>
        </w:rPr>
        <w:t> </w:t>
      </w:r>
      <w:r>
        <w:rPr>
          <w:i/>
          <w:color w:val="231F20"/>
        </w:rPr>
        <w:t>ký</w:t>
      </w:r>
      <w:r>
        <w:rPr>
          <w:i/>
          <w:color w:val="231F20"/>
          <w:spacing w:val="-8"/>
        </w:rPr>
        <w:t> </w:t>
      </w:r>
      <w:r>
        <w:rPr>
          <w:i/>
          <w:color w:val="231F20"/>
        </w:rPr>
        <w:t>thuộc</w:t>
      </w:r>
      <w:r>
        <w:rPr>
          <w:i/>
          <w:color w:val="231F20"/>
          <w:spacing w:val="-7"/>
        </w:rPr>
        <w:t> </w:t>
      </w:r>
      <w:r>
        <w:rPr>
          <w:i/>
          <w:color w:val="231F20"/>
        </w:rPr>
        <w:t>cõi</w:t>
      </w:r>
      <w:r>
        <w:rPr>
          <w:i/>
          <w:color w:val="231F20"/>
          <w:spacing w:val="-7"/>
        </w:rPr>
        <w:t> </w:t>
      </w:r>
      <w:r>
        <w:rPr>
          <w:i/>
          <w:color w:val="231F20"/>
        </w:rPr>
        <w:t>Dục:</w:t>
      </w:r>
      <w:r>
        <w:rPr>
          <w:i/>
          <w:color w:val="231F20"/>
          <w:spacing w:val="-9"/>
        </w:rPr>
        <w:t> </w:t>
      </w:r>
      <w:r>
        <w:rPr>
          <w:color w:val="231F20"/>
        </w:rPr>
        <w:t>Nếu</w:t>
      </w:r>
      <w:r>
        <w:rPr>
          <w:color w:val="231F20"/>
          <w:spacing w:val="-7"/>
        </w:rPr>
        <w:t> </w:t>
      </w:r>
      <w:r>
        <w:rPr>
          <w:color w:val="231F20"/>
        </w:rPr>
        <w:t>chỉ</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phân</w:t>
      </w:r>
      <w:r>
        <w:rPr>
          <w:color w:val="231F20"/>
          <w:spacing w:val="-7"/>
        </w:rPr>
        <w:t> </w:t>
      </w:r>
      <w:r>
        <w:rPr>
          <w:color w:val="231F20"/>
        </w:rPr>
        <w:t>biệt nhận biết các pháp thuộc cõi Dục, trong đó có tất cả tùy miên của dục triền do kiến khổ đoạn trừ cùng tùy miên biến hành do kiến </w:t>
      </w:r>
      <w:r>
        <w:rPr>
          <w:color w:val="231F20"/>
          <w:spacing w:val="-5"/>
        </w:rPr>
        <w:t>tập </w:t>
      </w:r>
      <w:r>
        <w:rPr>
          <w:color w:val="231F20"/>
        </w:rPr>
        <w:t>đoạn trừ là tùy 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Các tâm vô phú vô ký thuộc cõi Dục: </w:t>
      </w:r>
      <w:r>
        <w:rPr>
          <w:color w:val="231F20"/>
        </w:rPr>
        <w:t>Nếu chỉ có thể phân biệt nhận biết các pháp thuộc cõi Dục, trong đó các tùy miên biến hành của dục triền cùng các tùy miên do tu đạo đoạn trừ là tùy tăng.</w:t>
      </w:r>
    </w:p>
    <w:p>
      <w:pPr>
        <w:pStyle w:val="BodyText"/>
        <w:spacing w:line="273" w:lineRule="auto" w:before="111"/>
        <w:ind w:left="110" w:right="390"/>
      </w:pPr>
      <w:r>
        <w:rPr>
          <w:i/>
          <w:color w:val="231F20"/>
        </w:rPr>
        <w:t>Các</w:t>
      </w:r>
      <w:r>
        <w:rPr>
          <w:i/>
          <w:color w:val="231F20"/>
          <w:spacing w:val="-13"/>
        </w:rPr>
        <w:t> </w:t>
      </w:r>
      <w:r>
        <w:rPr>
          <w:i/>
          <w:color w:val="231F20"/>
        </w:rPr>
        <w:t>tâm</w:t>
      </w:r>
      <w:r>
        <w:rPr>
          <w:i/>
          <w:color w:val="231F20"/>
          <w:spacing w:val="-11"/>
        </w:rPr>
        <w:t> </w:t>
      </w:r>
      <w:r>
        <w:rPr>
          <w:i/>
          <w:color w:val="231F20"/>
        </w:rPr>
        <w:t>thiện</w:t>
      </w:r>
      <w:r>
        <w:rPr>
          <w:i/>
          <w:color w:val="231F20"/>
          <w:spacing w:val="-12"/>
        </w:rPr>
        <w:t> </w:t>
      </w:r>
      <w:r>
        <w:rPr>
          <w:i/>
          <w:color w:val="231F20"/>
        </w:rPr>
        <w:t>thuộc</w:t>
      </w:r>
      <w:r>
        <w:rPr>
          <w:i/>
          <w:color w:val="231F20"/>
          <w:spacing w:val="-12"/>
        </w:rPr>
        <w:t> </w:t>
      </w:r>
      <w:r>
        <w:rPr>
          <w:i/>
          <w:color w:val="231F20"/>
        </w:rPr>
        <w:t>cõi</w:t>
      </w:r>
      <w:r>
        <w:rPr>
          <w:i/>
          <w:color w:val="231F20"/>
          <w:spacing w:val="-13"/>
        </w:rPr>
        <w:t> </w:t>
      </w:r>
      <w:r>
        <w:rPr>
          <w:i/>
          <w:color w:val="231F20"/>
        </w:rPr>
        <w:t>Sắc:</w:t>
      </w:r>
      <w:r>
        <w:rPr>
          <w:i/>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phân</w:t>
      </w:r>
      <w:r>
        <w:rPr>
          <w:color w:val="231F20"/>
          <w:spacing w:val="-13"/>
        </w:rPr>
        <w:t> </w:t>
      </w:r>
      <w:r>
        <w:rPr>
          <w:color w:val="231F20"/>
        </w:rPr>
        <w:t>biệt</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các pháp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trong</w:t>
      </w:r>
      <w:r>
        <w:rPr>
          <w:color w:val="231F20"/>
          <w:spacing w:val="-3"/>
        </w:rPr>
        <w:t> </w:t>
      </w:r>
      <w:r>
        <w:rPr>
          <w:color w:val="231F20"/>
        </w:rPr>
        <w:t>đó</w:t>
      </w:r>
      <w:r>
        <w:rPr>
          <w:color w:val="231F20"/>
          <w:spacing w:val="-4"/>
        </w:rPr>
        <w:t> </w:t>
      </w:r>
      <w:r>
        <w:rPr>
          <w:color w:val="231F20"/>
        </w:rPr>
        <w:t>có</w:t>
      </w:r>
      <w:r>
        <w:rPr>
          <w:color w:val="231F20"/>
          <w:spacing w:val="-3"/>
        </w:rPr>
        <w:t> </w:t>
      </w:r>
      <w:r>
        <w:rPr>
          <w:color w:val="231F20"/>
        </w:rPr>
        <w:t>các</w:t>
      </w:r>
      <w:r>
        <w:rPr>
          <w:color w:val="231F20"/>
          <w:spacing w:val="-3"/>
        </w:rPr>
        <w:t> </w:t>
      </w:r>
      <w:r>
        <w:rPr>
          <w:color w:val="231F20"/>
        </w:rPr>
        <w:t>tùy</w:t>
      </w:r>
      <w:r>
        <w:rPr>
          <w:color w:val="231F20"/>
          <w:spacing w:val="-4"/>
        </w:rPr>
        <w:t> </w:t>
      </w:r>
      <w:r>
        <w:rPr>
          <w:color w:val="231F20"/>
        </w:rPr>
        <w:t>miên</w:t>
      </w:r>
      <w:r>
        <w:rPr>
          <w:color w:val="231F20"/>
          <w:spacing w:val="-3"/>
        </w:rPr>
        <w:t> </w:t>
      </w:r>
      <w:r>
        <w:rPr>
          <w:color w:val="231F20"/>
        </w:rPr>
        <w:t>biến</w:t>
      </w:r>
      <w:r>
        <w:rPr>
          <w:color w:val="231F20"/>
          <w:spacing w:val="-3"/>
        </w:rPr>
        <w:t> </w:t>
      </w:r>
      <w:r>
        <w:rPr>
          <w:color w:val="231F20"/>
        </w:rPr>
        <w:t>hành</w:t>
      </w:r>
      <w:r>
        <w:rPr>
          <w:color w:val="231F20"/>
          <w:spacing w:val="-4"/>
        </w:rPr>
        <w:t> </w:t>
      </w:r>
      <w:r>
        <w:rPr>
          <w:color w:val="231F20"/>
        </w:rPr>
        <w:t>của</w:t>
      </w:r>
      <w:r>
        <w:rPr>
          <w:color w:val="231F20"/>
          <w:spacing w:val="-3"/>
        </w:rPr>
        <w:t> </w:t>
      </w:r>
      <w:r>
        <w:rPr>
          <w:color w:val="231F20"/>
        </w:rPr>
        <w:t>sắc</w:t>
      </w:r>
      <w:r>
        <w:rPr>
          <w:color w:val="231F20"/>
          <w:spacing w:val="-3"/>
        </w:rPr>
        <w:t> </w:t>
      </w:r>
      <w:r>
        <w:rPr>
          <w:color w:val="231F20"/>
        </w:rPr>
        <w:t>triền cùng các tùy miên do tu đạo đoạn trừ là tùy tăng. Nếu có thể phân 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khác,</w:t>
      </w:r>
      <w:r>
        <w:rPr>
          <w:color w:val="231F20"/>
          <w:spacing w:val="-6"/>
        </w:rPr>
        <w:t> </w:t>
      </w:r>
      <w:r>
        <w:rPr>
          <w:color w:val="231F20"/>
        </w:rPr>
        <w:t>trong</w:t>
      </w:r>
      <w:r>
        <w:rPr>
          <w:color w:val="231F20"/>
          <w:spacing w:val="-6"/>
        </w:rPr>
        <w:t> </w:t>
      </w:r>
      <w:r>
        <w:rPr>
          <w:color w:val="231F20"/>
        </w:rPr>
        <w:t>đó</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biến</w:t>
      </w:r>
      <w:r>
        <w:rPr>
          <w:color w:val="231F20"/>
          <w:spacing w:val="-6"/>
        </w:rPr>
        <w:t> </w:t>
      </w:r>
      <w:r>
        <w:rPr>
          <w:color w:val="231F20"/>
        </w:rPr>
        <w:t>hành</w:t>
      </w:r>
      <w:r>
        <w:rPr>
          <w:color w:val="231F20"/>
          <w:spacing w:val="-6"/>
        </w:rPr>
        <w:t> </w:t>
      </w:r>
      <w:r>
        <w:rPr>
          <w:color w:val="231F20"/>
          <w:spacing w:val="-5"/>
        </w:rPr>
        <w:t>của </w:t>
      </w:r>
      <w:r>
        <w:rPr>
          <w:color w:val="231F20"/>
        </w:rPr>
        <w:t>sắc triền cùng các tùy miên do tu đạo đoạn trừ là tùy</w:t>
      </w:r>
      <w:r>
        <w:rPr>
          <w:color w:val="231F20"/>
          <w:spacing w:val="-2"/>
        </w:rPr>
        <w:t> </w:t>
      </w:r>
      <w:r>
        <w:rPr>
          <w:color w:val="231F20"/>
        </w:rPr>
        <w:t>tăng.</w:t>
      </w:r>
    </w:p>
    <w:p>
      <w:pPr>
        <w:pStyle w:val="BodyText"/>
        <w:spacing w:line="273" w:lineRule="auto" w:before="109"/>
        <w:ind w:left="110" w:right="389"/>
      </w:pPr>
      <w:r>
        <w:rPr>
          <w:i/>
          <w:color w:val="231F20"/>
        </w:rPr>
        <w:t>Các tâm hữu phú vô ký thuộc cõi Sắc: </w:t>
      </w:r>
      <w:r>
        <w:rPr>
          <w:color w:val="231F20"/>
        </w:rPr>
        <w:t>Nếu có thể phân biệt nhận biết các pháp thuộc cõi Sắc, trong đó có các tùy miên duyên nơi hữu lậu của sắc triền là tùy tăng. Nếu có thể phân biệt nhận biết các pháp thuộc cõi Vô sắc, trong đó có hai bộ tùy miên của sắc triền là tùy tăng. Nếu có thể phân biệt nhận biết các pháp không hệ</w:t>
      </w:r>
      <w:r>
        <w:rPr>
          <w:color w:val="231F20"/>
          <w:spacing w:val="-44"/>
        </w:rPr>
        <w:t> </w:t>
      </w:r>
      <w:r>
        <w:rPr>
          <w:color w:val="231F20"/>
        </w:rPr>
        <w:t>thuộc, trong</w:t>
      </w:r>
      <w:r>
        <w:rPr>
          <w:color w:val="231F20"/>
          <w:spacing w:val="-4"/>
        </w:rPr>
        <w:t> </w:t>
      </w:r>
      <w:r>
        <w:rPr>
          <w:color w:val="231F20"/>
        </w:rPr>
        <w:t>đó</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bộ</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của</w:t>
      </w:r>
      <w:r>
        <w:rPr>
          <w:color w:val="231F20"/>
          <w:spacing w:val="-4"/>
        </w:rPr>
        <w:t> </w:t>
      </w:r>
      <w:r>
        <w:rPr>
          <w:color w:val="231F20"/>
        </w:rPr>
        <w:t>sắc</w:t>
      </w:r>
      <w:r>
        <w:rPr>
          <w:color w:val="231F20"/>
          <w:spacing w:val="-3"/>
        </w:rPr>
        <w:t> </w:t>
      </w:r>
      <w:r>
        <w:rPr>
          <w:color w:val="231F20"/>
        </w:rPr>
        <w:t>triền</w:t>
      </w:r>
      <w:r>
        <w:rPr>
          <w:color w:val="231F20"/>
          <w:spacing w:val="-3"/>
        </w:rPr>
        <w:t> </w:t>
      </w:r>
      <w:r>
        <w:rPr>
          <w:color w:val="231F20"/>
        </w:rPr>
        <w:t>cùng</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biến</w:t>
      </w:r>
      <w:r>
        <w:rPr>
          <w:color w:val="231F20"/>
          <w:spacing w:val="-3"/>
        </w:rPr>
        <w:t> </w:t>
      </w:r>
      <w:r>
        <w:rPr>
          <w:color w:val="231F20"/>
        </w:rPr>
        <w:t>hành</w:t>
      </w:r>
      <w:r>
        <w:rPr>
          <w:color w:val="231F20"/>
          <w:spacing w:val="-3"/>
        </w:rPr>
        <w:t> </w:t>
      </w:r>
      <w:r>
        <w:rPr>
          <w:color w:val="231F20"/>
        </w:rPr>
        <w:t>là tùy tăng. Nếu có thể phân biệt nhận biết các pháp thuộc cõi Sắc và cõi Vô sắc, trong đó có hai bộ tùy miên của sắc triền là tùy</w:t>
      </w:r>
      <w:r>
        <w:rPr>
          <w:color w:val="231F20"/>
          <w:spacing w:val="-13"/>
        </w:rPr>
        <w:t> </w:t>
      </w:r>
      <w:r>
        <w:rPr>
          <w:color w:val="231F20"/>
        </w:rPr>
        <w:t>tăng.</w:t>
      </w:r>
    </w:p>
    <w:p>
      <w:pPr>
        <w:pStyle w:val="BodyText"/>
        <w:spacing w:line="273" w:lineRule="auto" w:before="107"/>
        <w:ind w:left="110" w:right="389"/>
      </w:pPr>
      <w:r>
        <w:rPr>
          <w:i/>
          <w:color w:val="231F20"/>
        </w:rPr>
        <w:t>Các</w:t>
      </w:r>
      <w:r>
        <w:rPr>
          <w:i/>
          <w:color w:val="231F20"/>
          <w:spacing w:val="-6"/>
        </w:rPr>
        <w:t> </w:t>
      </w:r>
      <w:r>
        <w:rPr>
          <w:i/>
          <w:color w:val="231F20"/>
        </w:rPr>
        <w:t>tâm</w:t>
      </w:r>
      <w:r>
        <w:rPr>
          <w:i/>
          <w:color w:val="231F20"/>
          <w:spacing w:val="-5"/>
        </w:rPr>
        <w:t> </w:t>
      </w:r>
      <w:r>
        <w:rPr>
          <w:i/>
          <w:color w:val="231F20"/>
        </w:rPr>
        <w:t>vô</w:t>
      </w:r>
      <w:r>
        <w:rPr>
          <w:i/>
          <w:color w:val="231F20"/>
          <w:spacing w:val="-5"/>
        </w:rPr>
        <w:t> </w:t>
      </w:r>
      <w:r>
        <w:rPr>
          <w:i/>
          <w:color w:val="231F20"/>
        </w:rPr>
        <w:t>phú</w:t>
      </w:r>
      <w:r>
        <w:rPr>
          <w:i/>
          <w:color w:val="231F20"/>
          <w:spacing w:val="-5"/>
        </w:rPr>
        <w:t> </w:t>
      </w:r>
      <w:r>
        <w:rPr>
          <w:i/>
          <w:color w:val="231F20"/>
        </w:rPr>
        <w:t>vô</w:t>
      </w:r>
      <w:r>
        <w:rPr>
          <w:i/>
          <w:color w:val="231F20"/>
          <w:spacing w:val="-5"/>
        </w:rPr>
        <w:t> </w:t>
      </w:r>
      <w:r>
        <w:rPr>
          <w:i/>
          <w:color w:val="231F20"/>
        </w:rPr>
        <w:t>ký</w:t>
      </w:r>
      <w:r>
        <w:rPr>
          <w:i/>
          <w:color w:val="231F20"/>
          <w:spacing w:val="-5"/>
        </w:rPr>
        <w:t> </w:t>
      </w:r>
      <w:r>
        <w:rPr>
          <w:i/>
          <w:color w:val="231F20"/>
        </w:rPr>
        <w:t>thuộc</w:t>
      </w:r>
      <w:r>
        <w:rPr>
          <w:i/>
          <w:color w:val="231F20"/>
          <w:spacing w:val="-5"/>
        </w:rPr>
        <w:t> </w:t>
      </w:r>
      <w:r>
        <w:rPr>
          <w:i/>
          <w:color w:val="231F20"/>
        </w:rPr>
        <w:t>cõi</w:t>
      </w:r>
      <w:r>
        <w:rPr>
          <w:i/>
          <w:color w:val="231F20"/>
          <w:spacing w:val="-6"/>
        </w:rPr>
        <w:t> </w:t>
      </w:r>
      <w:r>
        <w:rPr>
          <w:i/>
          <w:color w:val="231F20"/>
        </w:rPr>
        <w:t>Sắc:</w:t>
      </w:r>
      <w:r>
        <w:rPr>
          <w:i/>
          <w:color w:val="231F20"/>
          <w:spacing w:val="-6"/>
        </w:rPr>
        <w:t>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nhận biết các pháp thuộc cõi Sắc, trong đó có các tùy miên biến hành của sắc triền cùng các tùy miên do tu đạo đoạn trừ là tùy tăng. Nếu có thể phân biệt nhận biết các pháp khác, trong đó có các tùy miên</w:t>
      </w:r>
      <w:r>
        <w:rPr>
          <w:color w:val="231F20"/>
          <w:spacing w:val="-42"/>
        </w:rPr>
        <w:t> </w:t>
      </w:r>
      <w:r>
        <w:rPr>
          <w:color w:val="231F20"/>
          <w:spacing w:val="-3"/>
        </w:rPr>
        <w:t>biến </w:t>
      </w:r>
      <w:r>
        <w:rPr>
          <w:color w:val="231F20"/>
        </w:rPr>
        <w:t>hành của sắc triền cùng các tùy miên do tu đạo đoạn trừ là tùy</w:t>
      </w:r>
      <w:r>
        <w:rPr>
          <w:color w:val="231F20"/>
          <w:spacing w:val="-3"/>
        </w:rPr>
        <w:t> </w:t>
      </w:r>
      <w:r>
        <w:rPr>
          <w:color w:val="231F20"/>
        </w:rPr>
        <w:t>tăng.</w:t>
      </w:r>
    </w:p>
    <w:p>
      <w:pPr>
        <w:pStyle w:val="BodyText"/>
        <w:spacing w:line="273" w:lineRule="auto" w:before="109"/>
        <w:ind w:left="110" w:right="390"/>
      </w:pPr>
      <w:r>
        <w:rPr>
          <w:i/>
          <w:color w:val="231F20"/>
        </w:rPr>
        <w:t>Các</w:t>
      </w:r>
      <w:r>
        <w:rPr>
          <w:i/>
          <w:color w:val="231F20"/>
          <w:spacing w:val="-6"/>
        </w:rPr>
        <w:t> </w:t>
      </w:r>
      <w:r>
        <w:rPr>
          <w:i/>
          <w:color w:val="231F20"/>
        </w:rPr>
        <w:t>tâm</w:t>
      </w:r>
      <w:r>
        <w:rPr>
          <w:i/>
          <w:color w:val="231F20"/>
          <w:spacing w:val="-5"/>
        </w:rPr>
        <w:t> </w:t>
      </w:r>
      <w:r>
        <w:rPr>
          <w:i/>
          <w:color w:val="231F20"/>
        </w:rPr>
        <w:t>thiện</w:t>
      </w:r>
      <w:r>
        <w:rPr>
          <w:i/>
          <w:color w:val="231F20"/>
          <w:spacing w:val="-6"/>
        </w:rPr>
        <w:t> </w:t>
      </w:r>
      <w:r>
        <w:rPr>
          <w:i/>
          <w:color w:val="231F20"/>
        </w:rPr>
        <w:t>thuộc</w:t>
      </w:r>
      <w:r>
        <w:rPr>
          <w:i/>
          <w:color w:val="231F20"/>
          <w:spacing w:val="-5"/>
        </w:rPr>
        <w:t> </w:t>
      </w:r>
      <w:r>
        <w:rPr>
          <w:i/>
          <w:color w:val="231F20"/>
        </w:rPr>
        <w:t>cõi</w:t>
      </w:r>
      <w:r>
        <w:rPr>
          <w:i/>
          <w:color w:val="231F20"/>
          <w:spacing w:val="-6"/>
        </w:rPr>
        <w:t> </w:t>
      </w:r>
      <w:r>
        <w:rPr>
          <w:i/>
          <w:color w:val="231F20"/>
        </w:rPr>
        <w:t>Vô</w:t>
      </w:r>
      <w:r>
        <w:rPr>
          <w:i/>
          <w:color w:val="231F20"/>
          <w:spacing w:val="-5"/>
        </w:rPr>
        <w:t> </w:t>
      </w:r>
      <w:r>
        <w:rPr>
          <w:i/>
          <w:color w:val="231F20"/>
        </w:rPr>
        <w:t>sắc:</w:t>
      </w:r>
      <w:r>
        <w:rPr>
          <w:i/>
          <w:color w:val="231F20"/>
          <w:spacing w:val="-7"/>
        </w:rPr>
        <w:t>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nhận</w:t>
      </w:r>
      <w:r>
        <w:rPr>
          <w:color w:val="231F20"/>
          <w:spacing w:val="-5"/>
        </w:rPr>
        <w:t> </w:t>
      </w:r>
      <w:r>
        <w:rPr>
          <w:color w:val="231F20"/>
        </w:rPr>
        <w:t>biết các pháp thuộc cõi Vô sắc, trong đó có các tùy miên biến hành của vô sắc triền cùng các tùy miên do tu đạo đoạn trừ là tùy tăng. Nếu có thể phân biệt nhận biết các pháp khác, trong đó có các tùy miên biến hành của vô sắc triền cùng các tùy miên do tu đạo đoạn trừ là tùy tăng.</w:t>
      </w:r>
    </w:p>
    <w:p>
      <w:pPr>
        <w:spacing w:line="273" w:lineRule="auto" w:before="109"/>
        <w:ind w:left="110" w:right="391" w:firstLine="566"/>
        <w:jc w:val="both"/>
        <w:rPr>
          <w:sz w:val="26"/>
        </w:rPr>
      </w:pPr>
      <w:r>
        <w:rPr>
          <w:i/>
          <w:color w:val="231F20"/>
          <w:sz w:val="26"/>
        </w:rPr>
        <w:t>Các tâm hữu phú vô ký thuộc cõi Vô sắc: </w:t>
      </w:r>
      <w:r>
        <w:rPr>
          <w:color w:val="231F20"/>
          <w:sz w:val="26"/>
        </w:rPr>
        <w:t>Nếu có thể phân biệt nhận</w:t>
      </w:r>
      <w:r>
        <w:rPr>
          <w:color w:val="231F20"/>
          <w:spacing w:val="-6"/>
          <w:sz w:val="26"/>
        </w:rPr>
        <w:t> </w:t>
      </w:r>
      <w:r>
        <w:rPr>
          <w:color w:val="231F20"/>
          <w:sz w:val="26"/>
        </w:rPr>
        <w:t>biết</w:t>
      </w:r>
      <w:r>
        <w:rPr>
          <w:color w:val="231F20"/>
          <w:spacing w:val="-5"/>
          <w:sz w:val="26"/>
        </w:rPr>
        <w:t> </w:t>
      </w:r>
      <w:r>
        <w:rPr>
          <w:color w:val="231F20"/>
          <w:sz w:val="26"/>
        </w:rPr>
        <w:t>các</w:t>
      </w:r>
      <w:r>
        <w:rPr>
          <w:color w:val="231F20"/>
          <w:spacing w:val="-5"/>
          <w:sz w:val="26"/>
        </w:rPr>
        <w:t> </w:t>
      </w:r>
      <w:r>
        <w:rPr>
          <w:color w:val="231F20"/>
          <w:sz w:val="26"/>
        </w:rPr>
        <w:t>pháp</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trong</w:t>
      </w:r>
      <w:r>
        <w:rPr>
          <w:color w:val="231F20"/>
          <w:spacing w:val="-5"/>
          <w:sz w:val="26"/>
        </w:rPr>
        <w:t> </w:t>
      </w:r>
      <w:r>
        <w:rPr>
          <w:color w:val="231F20"/>
          <w:sz w:val="26"/>
        </w:rPr>
        <w:t>đó</w:t>
      </w:r>
      <w:r>
        <w:rPr>
          <w:color w:val="231F20"/>
          <w:spacing w:val="-5"/>
          <w:sz w:val="26"/>
        </w:rPr>
        <w:t> </w:t>
      </w:r>
      <w:r>
        <w:rPr>
          <w:color w:val="231F20"/>
          <w:sz w:val="26"/>
        </w:rPr>
        <w:t>có</w:t>
      </w:r>
      <w:r>
        <w:rPr>
          <w:color w:val="231F20"/>
          <w:spacing w:val="-6"/>
          <w:sz w:val="26"/>
        </w:rPr>
        <w:t> </w:t>
      </w:r>
      <w:r>
        <w:rPr>
          <w:color w:val="231F20"/>
          <w:sz w:val="26"/>
        </w:rPr>
        <w:t>các</w:t>
      </w:r>
      <w:r>
        <w:rPr>
          <w:color w:val="231F20"/>
          <w:spacing w:val="-5"/>
          <w:sz w:val="26"/>
        </w:rPr>
        <w:t> </w:t>
      </w:r>
      <w:r>
        <w:rPr>
          <w:color w:val="231F20"/>
          <w:sz w:val="26"/>
        </w:rPr>
        <w:t>tùy</w:t>
      </w:r>
      <w:r>
        <w:rPr>
          <w:color w:val="231F20"/>
          <w:spacing w:val="-5"/>
          <w:sz w:val="26"/>
        </w:rPr>
        <w:t> </w:t>
      </w:r>
      <w:r>
        <w:rPr>
          <w:color w:val="231F20"/>
          <w:sz w:val="26"/>
        </w:rPr>
        <w:t>miên</w:t>
      </w:r>
      <w:r>
        <w:rPr>
          <w:color w:val="231F20"/>
          <w:spacing w:val="-6"/>
          <w:sz w:val="26"/>
        </w:rPr>
        <w:t> </w:t>
      </w:r>
      <w:r>
        <w:rPr>
          <w:color w:val="231F20"/>
          <w:sz w:val="26"/>
        </w:rPr>
        <w:t>duyên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nơi hữu lậu của vô sắc triền là tùy tăng. Nếu có thể phân biệt nhận biết</w:t>
      </w:r>
      <w:r>
        <w:rPr>
          <w:color w:val="231F20"/>
          <w:spacing w:val="-9"/>
        </w:rPr>
        <w:t> </w:t>
      </w:r>
      <w:r>
        <w:rPr>
          <w:color w:val="231F20"/>
        </w:rPr>
        <w:t>các</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hệ</w:t>
      </w:r>
      <w:r>
        <w:rPr>
          <w:color w:val="231F20"/>
          <w:spacing w:val="-8"/>
        </w:rPr>
        <w:t> </w:t>
      </w:r>
      <w:r>
        <w:rPr>
          <w:color w:val="231F20"/>
        </w:rPr>
        <w:t>thuộc,</w:t>
      </w:r>
      <w:r>
        <w:rPr>
          <w:color w:val="231F20"/>
          <w:spacing w:val="-8"/>
        </w:rPr>
        <w:t> </w:t>
      </w:r>
      <w:r>
        <w:rPr>
          <w:color w:val="231F20"/>
        </w:rPr>
        <w:t>trong</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bộ</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của</w:t>
      </w:r>
      <w:r>
        <w:rPr>
          <w:color w:val="231F20"/>
          <w:spacing w:val="-7"/>
        </w:rPr>
        <w:t> </w:t>
      </w:r>
      <w:r>
        <w:rPr>
          <w:color w:val="231F20"/>
        </w:rPr>
        <w:t>vô</w:t>
      </w:r>
      <w:r>
        <w:rPr>
          <w:color w:val="231F20"/>
          <w:spacing w:val="-7"/>
        </w:rPr>
        <w:t> </w:t>
      </w:r>
      <w:r>
        <w:rPr>
          <w:color w:val="231F20"/>
        </w:rPr>
        <w:t>sắc triền cùng các tùy miên biến hành là tùy tăng.</w:t>
      </w:r>
    </w:p>
    <w:p>
      <w:pPr>
        <w:pStyle w:val="BodyText"/>
        <w:spacing w:line="273" w:lineRule="auto" w:before="111"/>
        <w:ind w:right="107"/>
      </w:pPr>
      <w:r>
        <w:rPr>
          <w:i/>
          <w:color w:val="231F20"/>
        </w:rPr>
        <w:t>Các tâm vô phú vô ký thuộc cõi Vô sắc: </w:t>
      </w:r>
      <w:r>
        <w:rPr>
          <w:color w:val="231F20"/>
        </w:rPr>
        <w:t>Nếu chỉ có thể phân biệt nhận biết các pháp thuộc cõi Vô sắc, trong đó có các tùy miên biến hành của vô sắc triền cùng các tùy miên do tu đạo đoạn trừ là tùy tăng.</w:t>
      </w:r>
    </w:p>
    <w:p>
      <w:pPr>
        <w:pStyle w:val="BodyText"/>
        <w:spacing w:line="273" w:lineRule="auto" w:before="110"/>
        <w:ind w:right="106"/>
      </w:pPr>
      <w:r>
        <w:rPr>
          <w:i/>
          <w:color w:val="231F20"/>
        </w:rPr>
        <w:t>Các tâm hữu học: </w:t>
      </w:r>
      <w:r>
        <w:rPr>
          <w:color w:val="231F20"/>
        </w:rPr>
        <w:t>Nếu có thể phân biệt nhận biết các pháp không hệ thuộc, trong đó không có tùy miên là tùy tăng. Nếu có thể phân biệt nhận biết các pháp khác, trong đó cũng không có tùy</w:t>
      </w:r>
      <w:r>
        <w:rPr>
          <w:color w:val="231F20"/>
          <w:spacing w:val="-26"/>
        </w:rPr>
        <w:t> </w:t>
      </w:r>
      <w:r>
        <w:rPr>
          <w:color w:val="231F20"/>
        </w:rPr>
        <w:t>miên là tùy tăng.</w:t>
      </w:r>
    </w:p>
    <w:p>
      <w:pPr>
        <w:spacing w:before="110"/>
        <w:ind w:left="960" w:right="0" w:firstLine="0"/>
        <w:jc w:val="both"/>
        <w:rPr>
          <w:sz w:val="26"/>
        </w:rPr>
      </w:pPr>
      <w:r>
        <w:rPr>
          <w:i/>
          <w:color w:val="231F20"/>
          <w:sz w:val="26"/>
        </w:rPr>
        <w:t>Các tâm vô học: </w:t>
      </w:r>
      <w:r>
        <w:rPr>
          <w:color w:val="231F20"/>
          <w:sz w:val="26"/>
        </w:rPr>
        <w:t>Như tâm hữu học, tâm vô học cũng như vậy.</w:t>
      </w:r>
    </w:p>
    <w:p>
      <w:pPr>
        <w:pStyle w:val="BodyText"/>
        <w:spacing w:before="154"/>
        <w:ind w:left="283" w:firstLine="0"/>
        <w:jc w:val="center"/>
      </w:pPr>
      <w:r>
        <w:rPr>
          <w:color w:val="231F20"/>
        </w:rPr>
        <w:t>*</w:t>
      </w:r>
    </w:p>
    <w:p>
      <w:pPr>
        <w:pStyle w:val="ListParagraph"/>
        <w:numPr>
          <w:ilvl w:val="1"/>
          <w:numId w:val="94"/>
        </w:numPr>
        <w:tabs>
          <w:tab w:pos="1157" w:val="left" w:leader="none"/>
        </w:tabs>
        <w:spacing w:line="273" w:lineRule="auto" w:before="240" w:after="0"/>
        <w:ind w:left="393" w:right="107" w:firstLine="566"/>
        <w:jc w:val="both"/>
        <w:rPr>
          <w:sz w:val="26"/>
        </w:rPr>
      </w:pPr>
      <w:r>
        <w:rPr>
          <w:b/>
          <w:i/>
          <w:color w:val="231F20"/>
          <w:sz w:val="26"/>
        </w:rPr>
        <w:t>Có mười tâm: </w:t>
      </w:r>
      <w:r>
        <w:rPr>
          <w:i/>
          <w:color w:val="231F20"/>
          <w:sz w:val="26"/>
        </w:rPr>
        <w:t>Thuộc cõi Dục có 4: </w:t>
      </w:r>
      <w:r>
        <w:rPr>
          <w:color w:val="231F20"/>
          <w:sz w:val="26"/>
        </w:rPr>
        <w:t>1. Tâm thiện. 2. Tâm bất thiện.</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5"/>
          <w:sz w:val="26"/>
        </w:rPr>
        <w:t> </w:t>
      </w:r>
      <w:r>
        <w:rPr>
          <w:color w:val="231F20"/>
          <w:sz w:val="26"/>
        </w:rPr>
        <w:t>hữu</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4.</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7"/>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i/>
          <w:color w:val="231F20"/>
          <w:sz w:val="26"/>
        </w:rPr>
        <w:t>có </w:t>
      </w:r>
      <w:r>
        <w:rPr>
          <w:i/>
          <w:color w:val="231F20"/>
          <w:sz w:val="26"/>
        </w:rPr>
        <w:t>3: </w:t>
      </w:r>
      <w:r>
        <w:rPr>
          <w:color w:val="231F20"/>
          <w:sz w:val="26"/>
        </w:rPr>
        <w:t>1. Tâm thiện. 2. Tâm hữu phú vô ký. 3. Tâm vô phú vô ký.</w:t>
      </w:r>
      <w:r>
        <w:rPr>
          <w:color w:val="231F20"/>
          <w:spacing w:val="-42"/>
          <w:sz w:val="26"/>
        </w:rPr>
        <w:t> </w:t>
      </w:r>
      <w:r>
        <w:rPr>
          <w:i/>
          <w:color w:val="231F20"/>
          <w:sz w:val="26"/>
        </w:rPr>
        <w:t>Thuộc </w:t>
      </w:r>
      <w:r>
        <w:rPr>
          <w:i/>
          <w:color w:val="231F20"/>
          <w:sz w:val="26"/>
        </w:rPr>
        <w:t>cõi</w:t>
      </w:r>
      <w:r>
        <w:rPr>
          <w:i/>
          <w:color w:val="231F20"/>
          <w:spacing w:val="-4"/>
          <w:sz w:val="26"/>
        </w:rPr>
        <w:t> </w:t>
      </w:r>
      <w:r>
        <w:rPr>
          <w:i/>
          <w:color w:val="231F20"/>
          <w:sz w:val="26"/>
        </w:rPr>
        <w:t>Vô</w:t>
      </w:r>
      <w:r>
        <w:rPr>
          <w:i/>
          <w:color w:val="231F20"/>
          <w:spacing w:val="-3"/>
          <w:sz w:val="26"/>
        </w:rPr>
        <w:t> </w:t>
      </w:r>
      <w:r>
        <w:rPr>
          <w:i/>
          <w:color w:val="231F20"/>
          <w:sz w:val="26"/>
        </w:rPr>
        <w:t>sắc</w:t>
      </w:r>
      <w:r>
        <w:rPr>
          <w:i/>
          <w:color w:val="231F20"/>
          <w:spacing w:val="-3"/>
          <w:sz w:val="26"/>
        </w:rPr>
        <w:t> </w:t>
      </w:r>
      <w:r>
        <w:rPr>
          <w:i/>
          <w:color w:val="231F20"/>
          <w:sz w:val="26"/>
        </w:rPr>
        <w:t>có</w:t>
      </w:r>
      <w:r>
        <w:rPr>
          <w:i/>
          <w:color w:val="231F20"/>
          <w:spacing w:val="-3"/>
          <w:sz w:val="26"/>
        </w:rPr>
        <w:t> </w:t>
      </w:r>
      <w:r>
        <w:rPr>
          <w:i/>
          <w:color w:val="231F20"/>
          <w:sz w:val="26"/>
        </w:rPr>
        <w:t>3:</w:t>
      </w:r>
      <w:r>
        <w:rPr>
          <w:i/>
          <w:color w:val="231F20"/>
          <w:spacing w:val="-3"/>
          <w:sz w:val="26"/>
        </w:rPr>
        <w:t> </w:t>
      </w:r>
      <w:r>
        <w:rPr>
          <w:color w:val="231F20"/>
          <w:sz w:val="26"/>
        </w:rPr>
        <w:t>1.</w:t>
      </w:r>
      <w:r>
        <w:rPr>
          <w:color w:val="231F20"/>
          <w:spacing w:val="-8"/>
          <w:sz w:val="26"/>
        </w:rPr>
        <w:t> </w:t>
      </w:r>
      <w:r>
        <w:rPr>
          <w:color w:val="231F20"/>
          <w:sz w:val="26"/>
        </w:rPr>
        <w:t>Tâm</w:t>
      </w:r>
      <w:r>
        <w:rPr>
          <w:color w:val="231F20"/>
          <w:spacing w:val="-3"/>
          <w:sz w:val="26"/>
        </w:rPr>
        <w:t> </w:t>
      </w:r>
      <w:r>
        <w:rPr>
          <w:color w:val="231F20"/>
          <w:sz w:val="26"/>
        </w:rPr>
        <w:t>thiện.</w:t>
      </w:r>
      <w:r>
        <w:rPr>
          <w:color w:val="231F20"/>
          <w:spacing w:val="-3"/>
          <w:sz w:val="26"/>
        </w:rPr>
        <w:t> </w:t>
      </w:r>
      <w:r>
        <w:rPr>
          <w:color w:val="231F20"/>
          <w:sz w:val="26"/>
        </w:rPr>
        <w:t>2.</w:t>
      </w:r>
      <w:r>
        <w:rPr>
          <w:color w:val="231F20"/>
          <w:spacing w:val="-9"/>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3"/>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3.</w:t>
      </w:r>
      <w:r>
        <w:rPr>
          <w:color w:val="231F20"/>
          <w:spacing w:val="-8"/>
          <w:sz w:val="26"/>
        </w:rPr>
        <w:t> </w:t>
      </w:r>
      <w:r>
        <w:rPr>
          <w:color w:val="231F20"/>
          <w:sz w:val="26"/>
        </w:rPr>
        <w:t>Tâm</w:t>
      </w:r>
      <w:r>
        <w:rPr>
          <w:color w:val="231F20"/>
          <w:spacing w:val="-3"/>
          <w:sz w:val="26"/>
        </w:rPr>
        <w:t> </w:t>
      </w:r>
      <w:r>
        <w:rPr>
          <w:color w:val="231F20"/>
          <w:sz w:val="26"/>
        </w:rPr>
        <w:t>vô</w:t>
      </w:r>
      <w:r>
        <w:rPr>
          <w:color w:val="231F20"/>
          <w:spacing w:val="-3"/>
          <w:sz w:val="26"/>
        </w:rPr>
        <w:t> </w:t>
      </w:r>
      <w:r>
        <w:rPr>
          <w:color w:val="231F20"/>
          <w:sz w:val="26"/>
        </w:rPr>
        <w:t>phú vô ký.</w:t>
      </w:r>
    </w:p>
    <w:p>
      <w:pPr>
        <w:pStyle w:val="BodyText"/>
        <w:spacing w:line="273" w:lineRule="auto" w:before="109"/>
        <w:ind w:right="107"/>
      </w:pPr>
      <w:r>
        <w:rPr>
          <w:color w:val="231F20"/>
        </w:rPr>
        <w:t>Các tâm thiện thuộc cõi Dục: Nếu thể của nó chưa đoạn là đối tượng duyên chưa đoạn chăng? Nếu như đối tượng</w:t>
      </w:r>
      <w:r>
        <w:rPr>
          <w:color w:val="231F20"/>
          <w:spacing w:val="-47"/>
        </w:rPr>
        <w:t> </w:t>
      </w:r>
      <w:r>
        <w:rPr>
          <w:color w:val="231F20"/>
        </w:rPr>
        <w:t>duyên chưa đoạn là thể của nó chưa đoạn chăng?</w:t>
      </w:r>
    </w:p>
    <w:p>
      <w:pPr>
        <w:pStyle w:val="BodyText"/>
        <w:spacing w:line="273" w:lineRule="auto" w:before="111"/>
        <w:ind w:right="107"/>
      </w:pPr>
      <w:r>
        <w:rPr>
          <w:color w:val="231F20"/>
        </w:rPr>
        <w:t>Cho đến: Các tâm vô phú vô ký thuộc cõi Vô sắc: Nếu thể của nó chưa đoạn là đối tượng duyên chưa đoạn chăng? Nếu như đối tượng duyên chưa đoạn là thể của nó chưa đoạn chăng?</w:t>
      </w:r>
    </w:p>
    <w:p>
      <w:pPr>
        <w:spacing w:line="273" w:lineRule="auto" w:before="111"/>
        <w:ind w:left="393" w:right="107" w:firstLine="566"/>
        <w:jc w:val="both"/>
        <w:rPr>
          <w:i/>
          <w:sz w:val="26"/>
        </w:rPr>
      </w:pPr>
      <w:r>
        <w:rPr>
          <w:b/>
          <w:i/>
          <w:color w:val="231F20"/>
          <w:sz w:val="26"/>
        </w:rPr>
        <w:t>Các</w:t>
      </w:r>
      <w:r>
        <w:rPr>
          <w:b/>
          <w:i/>
          <w:color w:val="231F20"/>
          <w:spacing w:val="-9"/>
          <w:sz w:val="26"/>
        </w:rPr>
        <w:t> </w:t>
      </w:r>
      <w:r>
        <w:rPr>
          <w:b/>
          <w:i/>
          <w:color w:val="231F20"/>
          <w:sz w:val="26"/>
        </w:rPr>
        <w:t>tâm</w:t>
      </w:r>
      <w:r>
        <w:rPr>
          <w:b/>
          <w:i/>
          <w:color w:val="231F20"/>
          <w:spacing w:val="-8"/>
          <w:sz w:val="26"/>
        </w:rPr>
        <w:t> </w:t>
      </w:r>
      <w:r>
        <w:rPr>
          <w:b/>
          <w:i/>
          <w:color w:val="231F20"/>
          <w:sz w:val="26"/>
        </w:rPr>
        <w:t>thiện</w:t>
      </w:r>
      <w:r>
        <w:rPr>
          <w:b/>
          <w:i/>
          <w:color w:val="231F20"/>
          <w:spacing w:val="-8"/>
          <w:sz w:val="26"/>
        </w:rPr>
        <w:t> </w:t>
      </w:r>
      <w:r>
        <w:rPr>
          <w:b/>
          <w:i/>
          <w:color w:val="231F20"/>
          <w:sz w:val="26"/>
        </w:rPr>
        <w:t>thuộc</w:t>
      </w:r>
      <w:r>
        <w:rPr>
          <w:b/>
          <w:i/>
          <w:color w:val="231F20"/>
          <w:spacing w:val="-8"/>
          <w:sz w:val="26"/>
        </w:rPr>
        <w:t> </w:t>
      </w:r>
      <w:r>
        <w:rPr>
          <w:b/>
          <w:i/>
          <w:color w:val="231F20"/>
          <w:sz w:val="26"/>
        </w:rPr>
        <w:t>cõi</w:t>
      </w:r>
      <w:r>
        <w:rPr>
          <w:b/>
          <w:i/>
          <w:color w:val="231F20"/>
          <w:spacing w:val="-9"/>
          <w:sz w:val="26"/>
        </w:rPr>
        <w:t> </w:t>
      </w:r>
      <w:r>
        <w:rPr>
          <w:b/>
          <w:i/>
          <w:color w:val="231F20"/>
          <w:sz w:val="26"/>
        </w:rPr>
        <w:t>Dục:</w:t>
      </w:r>
      <w:r>
        <w:rPr>
          <w:b/>
          <w:i/>
          <w:color w:val="231F20"/>
          <w:spacing w:val="-9"/>
          <w:sz w:val="26"/>
        </w:rPr>
        <w:t> </w:t>
      </w:r>
      <w:r>
        <w:rPr>
          <w:i/>
          <w:color w:val="231F20"/>
          <w:sz w:val="26"/>
        </w:rPr>
        <w:t>Nếu</w:t>
      </w:r>
      <w:r>
        <w:rPr>
          <w:i/>
          <w:color w:val="231F20"/>
          <w:spacing w:val="-8"/>
          <w:sz w:val="26"/>
        </w:rPr>
        <w:t> </w:t>
      </w:r>
      <w:r>
        <w:rPr>
          <w:i/>
          <w:color w:val="231F20"/>
          <w:sz w:val="26"/>
        </w:rPr>
        <w:t>thể</w:t>
      </w:r>
      <w:r>
        <w:rPr>
          <w:i/>
          <w:color w:val="231F20"/>
          <w:spacing w:val="-8"/>
          <w:sz w:val="26"/>
        </w:rPr>
        <w:t> </w:t>
      </w:r>
      <w:r>
        <w:rPr>
          <w:i/>
          <w:color w:val="231F20"/>
          <w:sz w:val="26"/>
        </w:rPr>
        <w:t>của</w:t>
      </w:r>
      <w:r>
        <w:rPr>
          <w:i/>
          <w:color w:val="231F20"/>
          <w:spacing w:val="-9"/>
          <w:sz w:val="26"/>
        </w:rPr>
        <w:t> </w:t>
      </w:r>
      <w:r>
        <w:rPr>
          <w:i/>
          <w:color w:val="231F20"/>
          <w:sz w:val="26"/>
        </w:rPr>
        <w:t>nó</w:t>
      </w:r>
      <w:r>
        <w:rPr>
          <w:i/>
          <w:color w:val="231F20"/>
          <w:spacing w:val="-8"/>
          <w:sz w:val="26"/>
        </w:rPr>
        <w:t> </w:t>
      </w:r>
      <w:r>
        <w:rPr>
          <w:i/>
          <w:color w:val="231F20"/>
          <w:sz w:val="26"/>
        </w:rPr>
        <w:t>chưa</w:t>
      </w:r>
      <w:r>
        <w:rPr>
          <w:i/>
          <w:color w:val="231F20"/>
          <w:spacing w:val="-8"/>
          <w:sz w:val="26"/>
        </w:rPr>
        <w:t> </w:t>
      </w:r>
      <w:r>
        <w:rPr>
          <w:i/>
          <w:color w:val="231F20"/>
          <w:sz w:val="26"/>
        </w:rPr>
        <w:t>đoạn</w:t>
      </w:r>
      <w:r>
        <w:rPr>
          <w:i/>
          <w:color w:val="231F20"/>
          <w:spacing w:val="-8"/>
          <w:sz w:val="26"/>
        </w:rPr>
        <w:t> </w:t>
      </w:r>
      <w:r>
        <w:rPr>
          <w:i/>
          <w:color w:val="231F20"/>
          <w:sz w:val="26"/>
        </w:rPr>
        <w:t>là</w:t>
      </w:r>
      <w:r>
        <w:rPr>
          <w:i/>
          <w:color w:val="231F20"/>
          <w:spacing w:val="-8"/>
          <w:sz w:val="26"/>
        </w:rPr>
        <w:t> </w:t>
      </w:r>
      <w:r>
        <w:rPr>
          <w:i/>
          <w:color w:val="231F20"/>
          <w:sz w:val="26"/>
        </w:rPr>
        <w:t>đối </w:t>
      </w:r>
      <w:r>
        <w:rPr>
          <w:i/>
          <w:color w:val="231F20"/>
          <w:sz w:val="26"/>
        </w:rPr>
        <w:t>tượng duyên chưa đoạn chăng?</w:t>
      </w:r>
    </w:p>
    <w:p>
      <w:pPr>
        <w:pStyle w:val="BodyText"/>
        <w:spacing w:line="273" w:lineRule="auto" w:before="111"/>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w:t>
      </w:r>
      <w:r>
        <w:rPr>
          <w:color w:val="231F20"/>
          <w:spacing w:val="36"/>
        </w:rPr>
        <w:t> </w:t>
      </w:r>
      <w:r>
        <w:rPr>
          <w:color w:val="231F20"/>
        </w:rPr>
        <w:t>thể</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3" w:lineRule="auto" w:before="111"/>
        <w:ind w:left="110" w:right="390"/>
      </w:pPr>
      <w:r>
        <w:rPr>
          <w:i/>
          <w:color w:val="231F20"/>
        </w:rPr>
        <w:t>Thể</w:t>
      </w:r>
      <w:r>
        <w:rPr>
          <w:i/>
          <w:color w:val="231F20"/>
          <w:spacing w:val="-17"/>
        </w:rPr>
        <w:t> </w:t>
      </w:r>
      <w:r>
        <w:rPr>
          <w:i/>
          <w:color w:val="231F20"/>
        </w:rPr>
        <w:t>của</w:t>
      </w:r>
      <w:r>
        <w:rPr>
          <w:i/>
          <w:color w:val="231F20"/>
          <w:spacing w:val="-16"/>
        </w:rPr>
        <w:t> </w:t>
      </w:r>
      <w:r>
        <w:rPr>
          <w:i/>
          <w:color w:val="231F20"/>
        </w:rPr>
        <w:t>nó</w:t>
      </w:r>
      <w:r>
        <w:rPr>
          <w:i/>
          <w:color w:val="231F20"/>
          <w:spacing w:val="-17"/>
        </w:rPr>
        <w:t> </w:t>
      </w:r>
      <w:r>
        <w:rPr>
          <w:i/>
          <w:color w:val="231F20"/>
        </w:rPr>
        <w:t>chưa</w:t>
      </w:r>
      <w:r>
        <w:rPr>
          <w:i/>
          <w:color w:val="231F20"/>
          <w:spacing w:val="-15"/>
        </w:rPr>
        <w:t> </w:t>
      </w:r>
      <w:r>
        <w:rPr>
          <w:i/>
          <w:color w:val="231F20"/>
        </w:rPr>
        <w:t>đoạn</w:t>
      </w:r>
      <w:r>
        <w:rPr>
          <w:i/>
          <w:color w:val="231F20"/>
          <w:spacing w:val="-17"/>
        </w:rPr>
        <w:t> </w:t>
      </w:r>
      <w:r>
        <w:rPr>
          <w:i/>
          <w:color w:val="231F20"/>
        </w:rPr>
        <w:t>đối</w:t>
      </w:r>
      <w:r>
        <w:rPr>
          <w:i/>
          <w:color w:val="231F20"/>
          <w:spacing w:val="-16"/>
        </w:rPr>
        <w:t> </w:t>
      </w:r>
      <w:r>
        <w:rPr>
          <w:i/>
          <w:color w:val="231F20"/>
        </w:rPr>
        <w:t>tượng</w:t>
      </w:r>
      <w:r>
        <w:rPr>
          <w:i/>
          <w:color w:val="231F20"/>
          <w:spacing w:val="-17"/>
        </w:rPr>
        <w:t> </w:t>
      </w:r>
      <w:r>
        <w:rPr>
          <w:i/>
          <w:color w:val="231F20"/>
        </w:rPr>
        <w:t>duyên</w:t>
      </w:r>
      <w:r>
        <w:rPr>
          <w:i/>
          <w:color w:val="231F20"/>
          <w:spacing w:val="-16"/>
        </w:rPr>
        <w:t> </w:t>
      </w:r>
      <w:r>
        <w:rPr>
          <w:i/>
          <w:color w:val="231F20"/>
        </w:rPr>
        <w:t>chưa</w:t>
      </w:r>
      <w:r>
        <w:rPr>
          <w:i/>
          <w:color w:val="231F20"/>
          <w:spacing w:val="-16"/>
        </w:rPr>
        <w:t> </w:t>
      </w:r>
      <w:r>
        <w:rPr>
          <w:i/>
          <w:color w:val="231F20"/>
        </w:rPr>
        <w:t>đoạn:</w:t>
      </w:r>
      <w:r>
        <w:rPr>
          <w:i/>
          <w:color w:val="231F20"/>
          <w:spacing w:val="-17"/>
        </w:rPr>
        <w:t> </w:t>
      </w:r>
      <w:r>
        <w:rPr>
          <w:color w:val="231F20"/>
        </w:rPr>
        <w:t>Nghĩa</w:t>
      </w:r>
      <w:r>
        <w:rPr>
          <w:color w:val="231F20"/>
          <w:spacing w:val="-17"/>
        </w:rPr>
        <w:t> </w:t>
      </w:r>
      <w:r>
        <w:rPr>
          <w:color w:val="231F20"/>
        </w:rPr>
        <w:t>là</w:t>
      </w:r>
      <w:r>
        <w:rPr>
          <w:color w:val="231F20"/>
          <w:spacing w:val="-16"/>
        </w:rPr>
        <w:t> </w:t>
      </w:r>
      <w:r>
        <w:rPr>
          <w:color w:val="231F20"/>
        </w:rPr>
        <w:t>các Bổ-đặc-già-la có đủ mọi thứ trói buộc. Các tâm thiện thuộc cõi Dục duyên với cõi Dục, duyên với cõi Sắc, duyên với cõi Vô sắc, duyên với cõi Dục và cõi Sắc, duyên với cõi Dục và cõi Vô sắc, duyên với cõi</w:t>
      </w:r>
      <w:r>
        <w:rPr>
          <w:color w:val="231F20"/>
          <w:spacing w:val="-9"/>
        </w:rPr>
        <w:t> </w:t>
      </w:r>
      <w:r>
        <w:rPr>
          <w:color w:val="231F20"/>
        </w:rPr>
        <w:t>Sắc</w:t>
      </w:r>
      <w:r>
        <w:rPr>
          <w:color w:val="231F20"/>
          <w:spacing w:val="-8"/>
        </w:rPr>
        <w:t> </w:t>
      </w:r>
      <w:r>
        <w:rPr>
          <w:color w:val="231F20"/>
        </w:rPr>
        <w:t>và</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và</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Nếu chưa lìa tham nơi cõi Dục, khổ trí đã sinh, tập trí chưa sinh, các tâm thiện thuộc cõi Dục duyên nơi kiến tập, diệt, đạo và tu đạo đoạn trừ. Tập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các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duyên nơi kiến diệt, đạo và tu đạo đoạn trừ. Diệt trí đã sinh, đạo trí chưa sinh,</w:t>
      </w:r>
      <w:r>
        <w:rPr>
          <w:color w:val="231F20"/>
          <w:spacing w:val="-4"/>
        </w:rPr>
        <w:t> </w:t>
      </w:r>
      <w:r>
        <w:rPr>
          <w:color w:val="231F20"/>
        </w:rPr>
        <w:t>các</w:t>
      </w:r>
      <w:r>
        <w:rPr>
          <w:color w:val="231F20"/>
          <w:spacing w:val="-3"/>
        </w:rPr>
        <w:t> </w:t>
      </w:r>
      <w:r>
        <w:rPr>
          <w:color w:val="231F20"/>
        </w:rPr>
        <w:t>tâm</w:t>
      </w:r>
      <w:r>
        <w:rPr>
          <w:color w:val="231F20"/>
          <w:spacing w:val="-4"/>
        </w:rPr>
        <w:t> </w:t>
      </w:r>
      <w:r>
        <w:rPr>
          <w:color w:val="231F20"/>
        </w:rPr>
        <w:t>thiện</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 trừ. Nếu đệ tử của Đức Thế Tôn có kiến giải viên mãn chưa lìa</w:t>
      </w:r>
      <w:r>
        <w:rPr>
          <w:color w:val="231F20"/>
          <w:spacing w:val="-44"/>
        </w:rPr>
        <w:t> </w:t>
      </w:r>
      <w:r>
        <w:rPr>
          <w:color w:val="231F20"/>
        </w:rPr>
        <w:t>tham nơi cõi Dục, các tâm thiện thuộc cõi Dục duyên nơi tu đạo đoạn trừ. Đó gọi là thể của nó chưa đoạn đối tượng duyên chưa</w:t>
      </w:r>
      <w:r>
        <w:rPr>
          <w:color w:val="231F20"/>
          <w:spacing w:val="-2"/>
        </w:rPr>
        <w:t> </w:t>
      </w:r>
      <w:r>
        <w:rPr>
          <w:color w:val="231F20"/>
        </w:rPr>
        <w:t>đoạn.</w:t>
      </w:r>
    </w:p>
    <w:p>
      <w:pPr>
        <w:pStyle w:val="BodyText"/>
        <w:spacing w:line="273" w:lineRule="auto" w:before="102"/>
        <w:ind w:left="110" w:right="390"/>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chưa</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đã</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Dục, khổ trí đã sinh, tập trí chưa sinh, các tâm thiện thuộc cõi Dục duyên nơi kiến khổ đoạn trừ. Tập trí đã sinh, diệt trí chưa</w:t>
      </w:r>
      <w:r>
        <w:rPr>
          <w:color w:val="231F20"/>
          <w:spacing w:val="-5"/>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đoạn trừ. Diệt trí đã sinh, đạo trí chưa sinh, các tâm thiện thuộc cõi Dục duyên nơi kiến khổ, tập, diệt đoạn trừ. Nếu đệ tử của Đức Thế Tôn có</w:t>
      </w:r>
      <w:r>
        <w:rPr>
          <w:color w:val="231F20"/>
          <w:spacing w:val="-7"/>
        </w:rPr>
        <w:t> </w:t>
      </w:r>
      <w:r>
        <w:rPr>
          <w:color w:val="231F20"/>
        </w:rPr>
        <w:t>kiến</w:t>
      </w:r>
      <w:r>
        <w:rPr>
          <w:color w:val="231F20"/>
          <w:spacing w:val="-6"/>
        </w:rPr>
        <w:t> </w:t>
      </w:r>
      <w:r>
        <w:rPr>
          <w:color w:val="231F20"/>
        </w:rPr>
        <w:t>giải</w:t>
      </w:r>
      <w:r>
        <w:rPr>
          <w:color w:val="231F20"/>
          <w:spacing w:val="-6"/>
        </w:rPr>
        <w:t> </w:t>
      </w:r>
      <w:r>
        <w:rPr>
          <w:color w:val="231F20"/>
        </w:rPr>
        <w:t>viên</w:t>
      </w:r>
      <w:r>
        <w:rPr>
          <w:color w:val="231F20"/>
          <w:spacing w:val="-6"/>
        </w:rPr>
        <w:t> </w:t>
      </w:r>
      <w:r>
        <w:rPr>
          <w:color w:val="231F20"/>
        </w:rPr>
        <w:t>mãn</w:t>
      </w:r>
      <w:r>
        <w:rPr>
          <w:color w:val="231F20"/>
          <w:spacing w:val="-7"/>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thuộc cõi</w:t>
      </w:r>
      <w:r>
        <w:rPr>
          <w:color w:val="231F20"/>
          <w:spacing w:val="-8"/>
        </w:rPr>
        <w:t> </w:t>
      </w:r>
      <w:r>
        <w:rPr>
          <w:color w:val="231F20"/>
        </w:rPr>
        <w:t>Dục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trừ.</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thể</w:t>
      </w:r>
      <w:r>
        <w:rPr>
          <w:color w:val="231F20"/>
          <w:spacing w:val="-6"/>
        </w:rPr>
        <w:t> </w:t>
      </w:r>
      <w:r>
        <w:rPr>
          <w:color w:val="231F20"/>
        </w:rPr>
        <w:t>của</w:t>
      </w:r>
      <w:r>
        <w:rPr>
          <w:color w:val="231F20"/>
          <w:spacing w:val="-7"/>
        </w:rPr>
        <w:t> </w:t>
      </w:r>
      <w:r>
        <w:rPr>
          <w:color w:val="231F20"/>
        </w:rPr>
        <w:t>nó</w:t>
      </w:r>
      <w:r>
        <w:rPr>
          <w:color w:val="231F20"/>
          <w:spacing w:val="-7"/>
        </w:rPr>
        <w:t> </w:t>
      </w:r>
      <w:r>
        <w:rPr>
          <w:color w:val="231F20"/>
        </w:rPr>
        <w:t>chưa</w:t>
      </w:r>
      <w:r>
        <w:rPr>
          <w:color w:val="231F20"/>
          <w:spacing w:val="-7"/>
        </w:rPr>
        <w:t> </w:t>
      </w:r>
      <w:r>
        <w:rPr>
          <w:color w:val="231F20"/>
        </w:rPr>
        <w:t>đoạn đối tượng duyên đã đoạn.</w:t>
      </w:r>
    </w:p>
    <w:p>
      <w:pPr>
        <w:pStyle w:val="BodyText"/>
        <w:spacing w:line="273" w:lineRule="auto" w:before="106"/>
        <w:ind w:left="110" w:right="390"/>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thiện thuộc cõi Dục duyên nơi kiến khổ tập diệt đạo và tu đạo đoạn trừ. Tập trí đã sinh, diệt trí chưa sinh, các tâm thiện thuộc cõi</w:t>
      </w:r>
      <w:r>
        <w:rPr>
          <w:color w:val="231F20"/>
          <w:spacing w:val="5"/>
        </w:rPr>
        <w:t> </w:t>
      </w:r>
      <w:r>
        <w:rPr>
          <w:color w:val="231F20"/>
        </w:rPr>
        <w:t>Dục</w:t>
      </w:r>
      <w:r>
        <w:rPr>
          <w:color w:val="231F20"/>
          <w:spacing w:val="6"/>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5"/>
        </w:rPr>
        <w:t> </w:t>
      </w:r>
      <w:r>
        <w:rPr>
          <w:color w:val="231F20"/>
        </w:rPr>
        <w:t>diệt</w:t>
      </w:r>
      <w:r>
        <w:rPr>
          <w:color w:val="231F20"/>
          <w:spacing w:val="6"/>
        </w:rPr>
        <w:t> </w:t>
      </w:r>
      <w:r>
        <w:rPr>
          <w:color w:val="231F20"/>
        </w:rPr>
        <w:t>đạo</w:t>
      </w:r>
      <w:r>
        <w:rPr>
          <w:color w:val="231F20"/>
          <w:spacing w:val="6"/>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6"/>
        </w:rPr>
        <w:t> </w:t>
      </w:r>
      <w:r>
        <w:rPr>
          <w:color w:val="231F20"/>
        </w:rPr>
        <w:t>Diệt</w:t>
      </w:r>
      <w:r>
        <w:rPr>
          <w:color w:val="231F20"/>
          <w:spacing w:val="6"/>
        </w:rPr>
        <w:t> </w:t>
      </w:r>
      <w:r>
        <w:rPr>
          <w:color w:val="231F20"/>
        </w:rPr>
        <w:t>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firstLine="0"/>
      </w:pPr>
      <w:r>
        <w:rPr>
          <w:color w:val="231F20"/>
        </w:rPr>
        <w:t>đã</w:t>
      </w:r>
      <w:r>
        <w:rPr>
          <w:color w:val="231F20"/>
          <w:spacing w:val="-14"/>
        </w:rPr>
        <w:t> </w:t>
      </w:r>
      <w:r>
        <w:rPr>
          <w:color w:val="231F20"/>
        </w:rPr>
        <w:t>sinh,</w:t>
      </w:r>
      <w:r>
        <w:rPr>
          <w:color w:val="231F20"/>
          <w:spacing w:val="-14"/>
        </w:rPr>
        <w:t> </w:t>
      </w:r>
      <w:r>
        <w:rPr>
          <w:color w:val="231F20"/>
        </w:rPr>
        <w:t>đạo</w:t>
      </w:r>
      <w:r>
        <w:rPr>
          <w:color w:val="231F20"/>
          <w:spacing w:val="-14"/>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các</w:t>
      </w:r>
      <w:r>
        <w:rPr>
          <w:color w:val="231F20"/>
          <w:spacing w:val="-14"/>
        </w:rPr>
        <w:t> </w:t>
      </w:r>
      <w:r>
        <w:rPr>
          <w:color w:val="231F20"/>
        </w:rPr>
        <w:t>tâm</w:t>
      </w:r>
      <w:r>
        <w:rPr>
          <w:color w:val="231F20"/>
          <w:spacing w:val="-14"/>
        </w:rPr>
        <w:t> </w:t>
      </w:r>
      <w:r>
        <w:rPr>
          <w:color w:val="231F20"/>
        </w:rPr>
        <w:t>thiện</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5"/>
        </w:rPr>
        <w:t> </w:t>
      </w:r>
      <w:r>
        <w:rPr>
          <w:color w:val="231F20"/>
        </w:rPr>
        <w:t>duyên</w:t>
      </w:r>
      <w:r>
        <w:rPr>
          <w:color w:val="231F20"/>
          <w:spacing w:val="-13"/>
        </w:rPr>
        <w:t> </w:t>
      </w:r>
      <w:r>
        <w:rPr>
          <w:color w:val="231F20"/>
        </w:rPr>
        <w:t>nơi</w:t>
      </w:r>
      <w:r>
        <w:rPr>
          <w:color w:val="231F20"/>
          <w:spacing w:val="-14"/>
        </w:rPr>
        <w:t> </w:t>
      </w:r>
      <w:r>
        <w:rPr>
          <w:color w:val="231F20"/>
        </w:rPr>
        <w:t>kiến khổ tập diệt đạo và tu đạo đoạn trừ. Nếu đệ tử của Đức Thế Tôn có kiến</w:t>
      </w:r>
      <w:r>
        <w:rPr>
          <w:color w:val="231F20"/>
          <w:spacing w:val="-12"/>
        </w:rPr>
        <w:t> </w:t>
      </w:r>
      <w:r>
        <w:rPr>
          <w:color w:val="231F20"/>
        </w:rPr>
        <w:t>giải</w:t>
      </w:r>
      <w:r>
        <w:rPr>
          <w:color w:val="231F20"/>
          <w:spacing w:val="-11"/>
        </w:rPr>
        <w:t> </w:t>
      </w:r>
      <w:r>
        <w:rPr>
          <w:color w:val="231F20"/>
        </w:rPr>
        <w:t>viên</w:t>
      </w:r>
      <w:r>
        <w:rPr>
          <w:color w:val="231F20"/>
          <w:spacing w:val="-11"/>
        </w:rPr>
        <w:t> </w:t>
      </w:r>
      <w:r>
        <w:rPr>
          <w:color w:val="231F20"/>
        </w:rPr>
        <w:t>mãn</w:t>
      </w:r>
      <w:r>
        <w:rPr>
          <w:color w:val="231F20"/>
          <w:spacing w:val="-11"/>
        </w:rPr>
        <w:t> </w:t>
      </w:r>
      <w:r>
        <w:rPr>
          <w:color w:val="231F20"/>
        </w:rPr>
        <w:t>chưa</w:t>
      </w:r>
      <w:r>
        <w:rPr>
          <w:color w:val="231F20"/>
          <w:spacing w:val="-12"/>
        </w:rPr>
        <w:t> </w:t>
      </w:r>
      <w:r>
        <w:rPr>
          <w:color w:val="231F20"/>
        </w:rPr>
        <w:t>lìa</w:t>
      </w:r>
      <w:r>
        <w:rPr>
          <w:color w:val="231F20"/>
          <w:spacing w:val="-11"/>
        </w:rPr>
        <w:t> </w:t>
      </w:r>
      <w:r>
        <w:rPr>
          <w:color w:val="231F20"/>
        </w:rPr>
        <w:t>tham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các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1"/>
        </w:rPr>
        <w:t> </w:t>
      </w:r>
      <w:r>
        <w:rPr>
          <w:color w:val="231F20"/>
        </w:rPr>
        <w:t>cõi Dục duyên nơi kiến đạo, tu đạo đoạn trừ. Đó gọi là thể của nó chưa đoạn đối tượng duyên đã đoạn và chưa đoạn.</w:t>
      </w:r>
    </w:p>
    <w:p>
      <w:pPr>
        <w:pStyle w:val="BodyText"/>
        <w:spacing w:line="271" w:lineRule="auto" w:before="114"/>
        <w:ind w:right="106"/>
      </w:pPr>
      <w:r>
        <w:rPr>
          <w:i/>
          <w:color w:val="231F20"/>
        </w:rPr>
        <w:t>Thể của nó chưa đoạn là không thể phân biệt được đối tượng </w:t>
      </w:r>
      <w:r>
        <w:rPr>
          <w:i/>
          <w:color w:val="231F20"/>
        </w:rPr>
        <w:t>duyên</w:t>
      </w:r>
      <w:r>
        <w:rPr>
          <w:i/>
          <w:color w:val="231F20"/>
          <w:spacing w:val="-14"/>
        </w:rPr>
        <w:t> </w:t>
      </w:r>
      <w:r>
        <w:rPr>
          <w:i/>
          <w:color w:val="231F20"/>
        </w:rPr>
        <w:t>của</w:t>
      </w:r>
      <w:r>
        <w:rPr>
          <w:i/>
          <w:color w:val="231F20"/>
          <w:spacing w:val="-13"/>
        </w:rPr>
        <w:t> </w:t>
      </w:r>
      <w:r>
        <w:rPr>
          <w:i/>
          <w:color w:val="231F20"/>
        </w:rPr>
        <w:t>tâm</w:t>
      </w:r>
      <w:r>
        <w:rPr>
          <w:i/>
          <w:color w:val="231F20"/>
          <w:spacing w:val="-12"/>
        </w:rPr>
        <w:t> </w:t>
      </w:r>
      <w:r>
        <w:rPr>
          <w:i/>
          <w:color w:val="231F20"/>
        </w:rPr>
        <w:t>nầy</w:t>
      </w:r>
      <w:r>
        <w:rPr>
          <w:i/>
          <w:color w:val="231F20"/>
          <w:spacing w:val="-14"/>
        </w:rPr>
        <w:t> </w:t>
      </w:r>
      <w:r>
        <w:rPr>
          <w:i/>
          <w:color w:val="231F20"/>
        </w:rPr>
        <w:t>đã</w:t>
      </w:r>
      <w:r>
        <w:rPr>
          <w:i/>
          <w:color w:val="231F20"/>
          <w:spacing w:val="-13"/>
        </w:rPr>
        <w:t> </w:t>
      </w:r>
      <w:r>
        <w:rPr>
          <w:i/>
          <w:color w:val="231F20"/>
        </w:rPr>
        <w:t>đoạn</w:t>
      </w:r>
      <w:r>
        <w:rPr>
          <w:i/>
          <w:color w:val="231F20"/>
          <w:spacing w:val="-13"/>
        </w:rPr>
        <w:t> </w:t>
      </w:r>
      <w:r>
        <w:rPr>
          <w:i/>
          <w:color w:val="231F20"/>
        </w:rPr>
        <w:t>hay</w:t>
      </w:r>
      <w:r>
        <w:rPr>
          <w:i/>
          <w:color w:val="231F20"/>
          <w:spacing w:val="-14"/>
        </w:rPr>
        <w:t> </w:t>
      </w:r>
      <w:r>
        <w:rPr>
          <w:i/>
          <w:color w:val="231F20"/>
        </w:rPr>
        <w:t>chưa</w:t>
      </w:r>
      <w:r>
        <w:rPr>
          <w:i/>
          <w:color w:val="231F20"/>
          <w:spacing w:val="-12"/>
        </w:rPr>
        <w:t> </w:t>
      </w:r>
      <w:r>
        <w:rPr>
          <w:i/>
          <w:color w:val="231F20"/>
        </w:rPr>
        <w:t>đoạn:</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Bổ-đặc-già- la có đủ mọi thứ trói buộc, các tâm thiện thuộc cõi Dục duyên nơi không đoạn trừ. Nếu chưa lìa tham nơi cõi Dục, khổ trí đã sinh, tập trí</w:t>
      </w:r>
      <w:r>
        <w:rPr>
          <w:color w:val="231F20"/>
          <w:spacing w:val="-7"/>
        </w:rPr>
        <w:t> </w:t>
      </w:r>
      <w:r>
        <w:rPr>
          <w:color w:val="231F20"/>
        </w:rPr>
        <w:t>chưa</w:t>
      </w:r>
      <w:r>
        <w:rPr>
          <w:color w:val="231F20"/>
          <w:spacing w:val="-7"/>
        </w:rPr>
        <w:t> </w:t>
      </w:r>
      <w:r>
        <w:rPr>
          <w:color w:val="231F20"/>
        </w:rPr>
        <w:t>sinh,</w:t>
      </w:r>
      <w:r>
        <w:rPr>
          <w:color w:val="231F20"/>
          <w:spacing w:val="-6"/>
        </w:rPr>
        <w:t> </w:t>
      </w:r>
      <w:r>
        <w:rPr>
          <w:color w:val="231F20"/>
        </w:rPr>
        <w:t>các</w:t>
      </w:r>
      <w:r>
        <w:rPr>
          <w:color w:val="231F20"/>
          <w:spacing w:val="-7"/>
        </w:rPr>
        <w:t> </w:t>
      </w:r>
      <w:r>
        <w:rPr>
          <w:color w:val="231F20"/>
        </w:rPr>
        <w:t>tâm</w:t>
      </w:r>
      <w:r>
        <w:rPr>
          <w:color w:val="231F20"/>
          <w:spacing w:val="-6"/>
        </w:rPr>
        <w:t> </w:t>
      </w:r>
      <w:r>
        <w:rPr>
          <w:color w:val="231F20"/>
        </w:rPr>
        <w:t>thiện</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không</w:t>
      </w:r>
      <w:r>
        <w:rPr>
          <w:color w:val="231F20"/>
          <w:spacing w:val="-7"/>
        </w:rPr>
        <w:t> </w:t>
      </w:r>
      <w:r>
        <w:rPr>
          <w:color w:val="231F20"/>
        </w:rPr>
        <w:t>đoạn</w:t>
      </w:r>
      <w:r>
        <w:rPr>
          <w:color w:val="231F20"/>
          <w:spacing w:val="-6"/>
        </w:rPr>
        <w:t> </w:t>
      </w:r>
      <w:r>
        <w:rPr>
          <w:color w:val="231F20"/>
        </w:rPr>
        <w:t>trừ. Tập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các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duyên nơi không đoạn trừ. Diệt trí đã sinh, đạo trí chưa sinh, các tâm thiện thuộc</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duyên</w:t>
      </w:r>
      <w:r>
        <w:rPr>
          <w:color w:val="231F20"/>
          <w:spacing w:val="-12"/>
        </w:rPr>
        <w:t> </w:t>
      </w:r>
      <w:r>
        <w:rPr>
          <w:color w:val="231F20"/>
        </w:rPr>
        <w:t>nơi</w:t>
      </w:r>
      <w:r>
        <w:rPr>
          <w:color w:val="231F20"/>
          <w:spacing w:val="-13"/>
        </w:rPr>
        <w:t> </w:t>
      </w:r>
      <w:r>
        <w:rPr>
          <w:color w:val="231F20"/>
        </w:rPr>
        <w:t>không</w:t>
      </w:r>
      <w:r>
        <w:rPr>
          <w:color w:val="231F20"/>
          <w:spacing w:val="-12"/>
        </w:rPr>
        <w:t> </w:t>
      </w:r>
      <w:r>
        <w:rPr>
          <w:color w:val="231F20"/>
        </w:rPr>
        <w:t>đoạn</w:t>
      </w:r>
      <w:r>
        <w:rPr>
          <w:color w:val="231F20"/>
          <w:spacing w:val="-12"/>
        </w:rPr>
        <w:t> </w:t>
      </w:r>
      <w:r>
        <w:rPr>
          <w:color w:val="231F20"/>
        </w:rPr>
        <w:t>trừ.</w:t>
      </w:r>
      <w:r>
        <w:rPr>
          <w:color w:val="231F20"/>
          <w:spacing w:val="-13"/>
        </w:rPr>
        <w:t> </w:t>
      </w:r>
      <w:r>
        <w:rPr>
          <w:color w:val="231F20"/>
        </w:rPr>
        <w:t>Nếu</w:t>
      </w:r>
      <w:r>
        <w:rPr>
          <w:color w:val="231F20"/>
          <w:spacing w:val="-12"/>
        </w:rPr>
        <w:t> </w:t>
      </w:r>
      <w:r>
        <w:rPr>
          <w:color w:val="231F20"/>
        </w:rPr>
        <w:t>đệ</w:t>
      </w:r>
      <w:r>
        <w:rPr>
          <w:color w:val="231F20"/>
          <w:spacing w:val="-13"/>
        </w:rPr>
        <w:t> </w:t>
      </w:r>
      <w:r>
        <w:rPr>
          <w:color w:val="231F20"/>
        </w:rPr>
        <w:t>tử</w:t>
      </w:r>
      <w:r>
        <w:rPr>
          <w:color w:val="231F20"/>
          <w:spacing w:val="-12"/>
        </w:rPr>
        <w:t> </w:t>
      </w:r>
      <w:r>
        <w:rPr>
          <w:color w:val="231F20"/>
        </w:rPr>
        <w:t>của</w:t>
      </w:r>
      <w:r>
        <w:rPr>
          <w:color w:val="231F20"/>
          <w:spacing w:val="-12"/>
        </w:rPr>
        <w:t> </w:t>
      </w:r>
      <w:r>
        <w:rPr>
          <w:color w:val="231F20"/>
        </w:rPr>
        <w:t>Đức</w:t>
      </w:r>
      <w:r>
        <w:rPr>
          <w:color w:val="231F20"/>
          <w:spacing w:val="-18"/>
        </w:rPr>
        <w:t> </w:t>
      </w:r>
      <w:r>
        <w:rPr>
          <w:color w:val="231F20"/>
        </w:rPr>
        <w:t>Thế</w:t>
      </w:r>
      <w:r>
        <w:rPr>
          <w:color w:val="231F20"/>
          <w:spacing w:val="-16"/>
        </w:rPr>
        <w:t> </w:t>
      </w:r>
      <w:r>
        <w:rPr>
          <w:color w:val="231F20"/>
        </w:rPr>
        <w:t>Tôn có</w:t>
      </w:r>
      <w:r>
        <w:rPr>
          <w:color w:val="231F20"/>
          <w:spacing w:val="-7"/>
        </w:rPr>
        <w:t> </w:t>
      </w:r>
      <w:r>
        <w:rPr>
          <w:color w:val="231F20"/>
        </w:rPr>
        <w:t>kiến</w:t>
      </w:r>
      <w:r>
        <w:rPr>
          <w:color w:val="231F20"/>
          <w:spacing w:val="-6"/>
        </w:rPr>
        <w:t> </w:t>
      </w:r>
      <w:r>
        <w:rPr>
          <w:color w:val="231F20"/>
        </w:rPr>
        <w:t>giải</w:t>
      </w:r>
      <w:r>
        <w:rPr>
          <w:color w:val="231F20"/>
          <w:spacing w:val="-6"/>
        </w:rPr>
        <w:t> </w:t>
      </w:r>
      <w:r>
        <w:rPr>
          <w:color w:val="231F20"/>
        </w:rPr>
        <w:t>viên</w:t>
      </w:r>
      <w:r>
        <w:rPr>
          <w:color w:val="231F20"/>
          <w:spacing w:val="-6"/>
        </w:rPr>
        <w:t> </w:t>
      </w:r>
      <w:r>
        <w:rPr>
          <w:color w:val="231F20"/>
        </w:rPr>
        <w:t>mãn</w:t>
      </w:r>
      <w:r>
        <w:rPr>
          <w:color w:val="231F20"/>
          <w:spacing w:val="-7"/>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thuộc cõi</w:t>
      </w:r>
      <w:r>
        <w:rPr>
          <w:color w:val="231F20"/>
          <w:spacing w:val="-9"/>
        </w:rPr>
        <w:t> </w:t>
      </w:r>
      <w:r>
        <w:rPr>
          <w:color w:val="231F20"/>
        </w:rPr>
        <w:t>Dục</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không</w:t>
      </w:r>
      <w:r>
        <w:rPr>
          <w:color w:val="231F20"/>
          <w:spacing w:val="-8"/>
        </w:rPr>
        <w:t> </w:t>
      </w:r>
      <w:r>
        <w:rPr>
          <w:color w:val="231F20"/>
        </w:rPr>
        <w:t>đoạn</w:t>
      </w:r>
      <w:r>
        <w:rPr>
          <w:color w:val="231F20"/>
          <w:spacing w:val="-9"/>
        </w:rPr>
        <w:t> </w:t>
      </w:r>
      <w:r>
        <w:rPr>
          <w:color w:val="231F20"/>
        </w:rPr>
        <w:t>trừ.</w:t>
      </w:r>
      <w:r>
        <w:rPr>
          <w:color w:val="231F20"/>
          <w:spacing w:val="-7"/>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thể</w:t>
      </w:r>
      <w:r>
        <w:rPr>
          <w:color w:val="231F20"/>
          <w:spacing w:val="-9"/>
        </w:rPr>
        <w:t> </w:t>
      </w:r>
      <w:r>
        <w:rPr>
          <w:color w:val="231F20"/>
        </w:rPr>
        <w:t>của</w:t>
      </w:r>
      <w:r>
        <w:rPr>
          <w:color w:val="231F20"/>
          <w:spacing w:val="-7"/>
        </w:rPr>
        <w:t> </w:t>
      </w:r>
      <w:r>
        <w:rPr>
          <w:color w:val="231F20"/>
        </w:rPr>
        <w:t>nó</w:t>
      </w:r>
      <w:r>
        <w:rPr>
          <w:color w:val="231F20"/>
          <w:spacing w:val="-8"/>
        </w:rPr>
        <w:t> </w:t>
      </w:r>
      <w:r>
        <w:rPr>
          <w:color w:val="231F20"/>
        </w:rPr>
        <w:t>chưa</w:t>
      </w:r>
      <w:r>
        <w:rPr>
          <w:color w:val="231F20"/>
          <w:spacing w:val="-8"/>
        </w:rPr>
        <w:t> </w:t>
      </w:r>
      <w:r>
        <w:rPr>
          <w:color w:val="231F20"/>
        </w:rPr>
        <w:t>đoạn</w:t>
      </w:r>
      <w:r>
        <w:rPr>
          <w:color w:val="231F20"/>
          <w:spacing w:val="-8"/>
        </w:rPr>
        <w:t> </w:t>
      </w:r>
      <w:r>
        <w:rPr>
          <w:color w:val="231F20"/>
        </w:rPr>
        <w:t>là không thể phân biệt được đối tượng duyên của tâm nầy đã đoạn hay chưa đoạn.</w:t>
      </w:r>
    </w:p>
    <w:p>
      <w:pPr>
        <w:pStyle w:val="BodyText"/>
        <w:spacing w:line="271" w:lineRule="auto" w:before="115"/>
        <w:ind w:right="107"/>
      </w:pPr>
      <w:r>
        <w:rPr>
          <w:i/>
          <w:color w:val="231F20"/>
        </w:rPr>
        <w:t>Hỏi: </w:t>
      </w:r>
      <w:r>
        <w:rPr>
          <w:color w:val="231F20"/>
        </w:rPr>
        <w:t>Nếu như đối tượng duyên chưa đoạn là thể của nó chưa đoạn chăng?</w:t>
      </w:r>
    </w:p>
    <w:p>
      <w:pPr>
        <w:pStyle w:val="BodyText"/>
        <w:spacing w:line="271" w:lineRule="auto" w:before="114"/>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w:t>
      </w:r>
      <w:r>
        <w:rPr>
          <w:color w:val="231F20"/>
          <w:spacing w:val="-12"/>
        </w:rPr>
        <w:t> </w:t>
      </w:r>
      <w:r>
        <w:rPr>
          <w:color w:val="231F20"/>
        </w:rPr>
        <w:t>duyên</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spacing w:val="-4"/>
        </w:rPr>
        <w:t>đối </w:t>
      </w:r>
      <w:r>
        <w:rPr>
          <w:color w:val="231F20"/>
        </w:rPr>
        <w:t>tượng duyên chưa đoạn và đã đoạn thể của nó đã đoạn.</w:t>
      </w:r>
    </w:p>
    <w:p>
      <w:pPr>
        <w:pStyle w:val="BodyText"/>
        <w:spacing w:line="271" w:lineRule="auto" w:before="114"/>
        <w:ind w:right="106"/>
      </w:pPr>
      <w:r>
        <w:rPr>
          <w:i/>
          <w:color w:val="231F20"/>
        </w:rPr>
        <w:t>Đối</w:t>
      </w:r>
      <w:r>
        <w:rPr>
          <w:i/>
          <w:color w:val="231F20"/>
          <w:spacing w:val="-16"/>
        </w:rPr>
        <w:t> </w:t>
      </w:r>
      <w:r>
        <w:rPr>
          <w:i/>
          <w:color w:val="231F20"/>
        </w:rPr>
        <w:t>tượng</w:t>
      </w:r>
      <w:r>
        <w:rPr>
          <w:i/>
          <w:color w:val="231F20"/>
          <w:spacing w:val="-14"/>
        </w:rPr>
        <w:t> </w:t>
      </w:r>
      <w:r>
        <w:rPr>
          <w:i/>
          <w:color w:val="231F20"/>
        </w:rPr>
        <w:t>duyên</w:t>
      </w:r>
      <w:r>
        <w:rPr>
          <w:i/>
          <w:color w:val="231F20"/>
          <w:spacing w:val="-16"/>
        </w:rPr>
        <w:t> </w:t>
      </w:r>
      <w:r>
        <w:rPr>
          <w:i/>
          <w:color w:val="231F20"/>
        </w:rPr>
        <w:t>chưa</w:t>
      </w:r>
      <w:r>
        <w:rPr>
          <w:i/>
          <w:color w:val="231F20"/>
          <w:spacing w:val="-14"/>
        </w:rPr>
        <w:t> </w:t>
      </w:r>
      <w:r>
        <w:rPr>
          <w:i/>
          <w:color w:val="231F20"/>
        </w:rPr>
        <w:t>đoạn</w:t>
      </w:r>
      <w:r>
        <w:rPr>
          <w:i/>
          <w:color w:val="231F20"/>
          <w:spacing w:val="-15"/>
        </w:rPr>
        <w:t> </w:t>
      </w:r>
      <w:r>
        <w:rPr>
          <w:i/>
          <w:color w:val="231F20"/>
        </w:rPr>
        <w:t>thể</w:t>
      </w:r>
      <w:r>
        <w:rPr>
          <w:i/>
          <w:color w:val="231F20"/>
          <w:spacing w:val="-14"/>
        </w:rPr>
        <w:t> </w:t>
      </w:r>
      <w:r>
        <w:rPr>
          <w:i/>
          <w:color w:val="231F20"/>
        </w:rPr>
        <w:t>của</w:t>
      </w:r>
      <w:r>
        <w:rPr>
          <w:i/>
          <w:color w:val="231F20"/>
          <w:spacing w:val="-15"/>
        </w:rPr>
        <w:t> </w:t>
      </w:r>
      <w:r>
        <w:rPr>
          <w:i/>
          <w:color w:val="231F20"/>
        </w:rPr>
        <w:t>nó</w:t>
      </w:r>
      <w:r>
        <w:rPr>
          <w:i/>
          <w:color w:val="231F20"/>
          <w:spacing w:val="-14"/>
        </w:rPr>
        <w:t> </w:t>
      </w:r>
      <w:r>
        <w:rPr>
          <w:i/>
          <w:color w:val="231F20"/>
        </w:rPr>
        <w:t>chưa</w:t>
      </w:r>
      <w:r>
        <w:rPr>
          <w:i/>
          <w:color w:val="231F20"/>
          <w:spacing w:val="-15"/>
        </w:rPr>
        <w:t> </w:t>
      </w:r>
      <w:r>
        <w:rPr>
          <w:i/>
          <w:color w:val="231F20"/>
        </w:rPr>
        <w:t>đoạn:</w:t>
      </w:r>
      <w:r>
        <w:rPr>
          <w:i/>
          <w:color w:val="231F20"/>
          <w:spacing w:val="-16"/>
        </w:rPr>
        <w:t> </w:t>
      </w:r>
      <w:r>
        <w:rPr>
          <w:color w:val="231F20"/>
        </w:rPr>
        <w:t>Nghĩa</w:t>
      </w:r>
      <w:r>
        <w:rPr>
          <w:color w:val="231F20"/>
          <w:spacing w:val="-16"/>
        </w:rPr>
        <w:t> </w:t>
      </w:r>
      <w:r>
        <w:rPr>
          <w:color w:val="231F20"/>
        </w:rPr>
        <w:t>là</w:t>
      </w:r>
      <w:r>
        <w:rPr>
          <w:color w:val="231F20"/>
          <w:spacing w:val="-14"/>
        </w:rPr>
        <w:t> </w:t>
      </w:r>
      <w:r>
        <w:rPr>
          <w:color w:val="231F20"/>
        </w:rPr>
        <w:t>các Bổ-đặc-già-la có đủ mọi thứ trói buộc, các tâm thiện thuộc cõi </w:t>
      </w:r>
      <w:r>
        <w:rPr>
          <w:color w:val="231F20"/>
          <w:spacing w:val="-5"/>
        </w:rPr>
        <w:t>Dục </w:t>
      </w:r>
      <w:r>
        <w:rPr>
          <w:color w:val="231F20"/>
        </w:rPr>
        <w:t>duyên với cõi Dục, duyên với cõi Sắc, duyên với cõi Vô sắc, duyên với cõi Dục và cõi Sắc, duyên với cõi Dục và cõi Vô sắc, duyên với cõi</w:t>
      </w:r>
      <w:r>
        <w:rPr>
          <w:color w:val="231F20"/>
          <w:spacing w:val="-9"/>
        </w:rPr>
        <w:t> </w:t>
      </w:r>
      <w:r>
        <w:rPr>
          <w:color w:val="231F20"/>
        </w:rPr>
        <w:t>Sắc</w:t>
      </w:r>
      <w:r>
        <w:rPr>
          <w:color w:val="231F20"/>
          <w:spacing w:val="-8"/>
        </w:rPr>
        <w:t> </w:t>
      </w:r>
      <w:r>
        <w:rPr>
          <w:color w:val="231F20"/>
        </w:rPr>
        <w:t>và</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và</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8"/>
        </w:rPr>
        <w:t> </w:t>
      </w:r>
      <w:r>
        <w:rPr>
          <w:color w:val="231F20"/>
        </w:rPr>
        <w:t>Nếu chưa lìa tham nơi cõi Dục, khổ trí đã sinh, tập trí chưa sinh, các tâm thiện thuộc cõi Dục duyên nơi kiến tập, diệt, đạo và tu đạo đoạn</w:t>
      </w:r>
      <w:r>
        <w:rPr>
          <w:color w:val="231F20"/>
          <w:spacing w:val="-8"/>
        </w:rPr>
        <w:t> </w:t>
      </w:r>
      <w:r>
        <w:rPr>
          <w:color w:val="231F20"/>
        </w:rPr>
        <w:t>trừ.</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Tập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diệt</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các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duyên nơi kiến diệt, đạo và tu đạo đoạn trừ. Diệt trí đã sinh, đạo trí chưa sinh,</w:t>
      </w:r>
      <w:r>
        <w:rPr>
          <w:color w:val="231F20"/>
          <w:spacing w:val="-4"/>
        </w:rPr>
        <w:t> </w:t>
      </w:r>
      <w:r>
        <w:rPr>
          <w:color w:val="231F20"/>
        </w:rPr>
        <w:t>các</w:t>
      </w:r>
      <w:r>
        <w:rPr>
          <w:color w:val="231F20"/>
          <w:spacing w:val="-3"/>
        </w:rPr>
        <w:t> </w:t>
      </w:r>
      <w:r>
        <w:rPr>
          <w:color w:val="231F20"/>
        </w:rPr>
        <w:t>tâm</w:t>
      </w:r>
      <w:r>
        <w:rPr>
          <w:color w:val="231F20"/>
          <w:spacing w:val="-4"/>
        </w:rPr>
        <w:t> </w:t>
      </w:r>
      <w:r>
        <w:rPr>
          <w:color w:val="231F20"/>
        </w:rPr>
        <w:t>thiện</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4"/>
        </w:rPr>
        <w:t> </w:t>
      </w:r>
      <w:r>
        <w:rPr>
          <w:color w:val="231F20"/>
        </w:rPr>
        <w:t>đạo</w:t>
      </w:r>
      <w:r>
        <w:rPr>
          <w:color w:val="231F20"/>
          <w:spacing w:val="-3"/>
        </w:rPr>
        <w:t> </w:t>
      </w:r>
      <w:r>
        <w:rPr>
          <w:color w:val="231F20"/>
        </w:rPr>
        <w:t>đoạn trừ. Nếu đệ tử của Đức Thế Tôn có kiến giải viên mãn chưa lìa</w:t>
      </w:r>
      <w:r>
        <w:rPr>
          <w:color w:val="231F20"/>
          <w:spacing w:val="-44"/>
        </w:rPr>
        <w:t> </w:t>
      </w:r>
      <w:r>
        <w:rPr>
          <w:color w:val="231F20"/>
        </w:rPr>
        <w:t>tham nơi cõi Dục, các tâm thiện thuộc cõi Dục duyên nơi tu đạo đoạn trừ. Đó gọi là đối tượng duyên chưa đoạn thể của nó chưa</w:t>
      </w:r>
      <w:r>
        <w:rPr>
          <w:color w:val="231F20"/>
          <w:spacing w:val="-2"/>
        </w:rPr>
        <w:t> </w:t>
      </w:r>
      <w:r>
        <w:rPr>
          <w:color w:val="231F20"/>
        </w:rPr>
        <w:t>đoạn.</w:t>
      </w:r>
    </w:p>
    <w:p>
      <w:pPr>
        <w:pStyle w:val="BodyText"/>
        <w:spacing w:line="273" w:lineRule="auto" w:before="108"/>
        <w:ind w:left="110" w:right="391"/>
      </w:pPr>
      <w:r>
        <w:rPr>
          <w:i/>
          <w:color w:val="231F20"/>
        </w:rPr>
        <w:t>Đối</w:t>
      </w:r>
      <w:r>
        <w:rPr>
          <w:i/>
          <w:color w:val="231F20"/>
          <w:spacing w:val="-12"/>
        </w:rPr>
        <w:t> </w:t>
      </w:r>
      <w:r>
        <w:rPr>
          <w:i/>
          <w:color w:val="231F20"/>
        </w:rPr>
        <w:t>tượng</w:t>
      </w:r>
      <w:r>
        <w:rPr>
          <w:i/>
          <w:color w:val="231F20"/>
          <w:spacing w:val="-11"/>
        </w:rPr>
        <w:t> </w:t>
      </w:r>
      <w:r>
        <w:rPr>
          <w:i/>
          <w:color w:val="231F20"/>
        </w:rPr>
        <w:t>duyên</w:t>
      </w:r>
      <w:r>
        <w:rPr>
          <w:i/>
          <w:color w:val="231F20"/>
          <w:spacing w:val="-12"/>
        </w:rPr>
        <w:t> </w:t>
      </w:r>
      <w:r>
        <w:rPr>
          <w:i/>
          <w:color w:val="231F20"/>
        </w:rPr>
        <w:t>chưa</w:t>
      </w:r>
      <w:r>
        <w:rPr>
          <w:i/>
          <w:color w:val="231F20"/>
          <w:spacing w:val="-11"/>
        </w:rPr>
        <w:t> </w:t>
      </w:r>
      <w:r>
        <w:rPr>
          <w:i/>
          <w:color w:val="231F20"/>
        </w:rPr>
        <w:t>đoạn</w:t>
      </w:r>
      <w:r>
        <w:rPr>
          <w:i/>
          <w:color w:val="231F20"/>
          <w:spacing w:val="-12"/>
        </w:rPr>
        <w:t> </w:t>
      </w:r>
      <w:r>
        <w:rPr>
          <w:i/>
          <w:color w:val="231F20"/>
        </w:rPr>
        <w:t>thể</w:t>
      </w:r>
      <w:r>
        <w:rPr>
          <w:i/>
          <w:color w:val="231F20"/>
          <w:spacing w:val="-11"/>
        </w:rPr>
        <w:t> </w:t>
      </w:r>
      <w:r>
        <w:rPr>
          <w:i/>
          <w:color w:val="231F20"/>
        </w:rPr>
        <w:t>của</w:t>
      </w:r>
      <w:r>
        <w:rPr>
          <w:i/>
          <w:color w:val="231F20"/>
          <w:spacing w:val="-12"/>
        </w:rPr>
        <w:t> </w:t>
      </w:r>
      <w:r>
        <w:rPr>
          <w:i/>
          <w:color w:val="231F20"/>
        </w:rPr>
        <w:t>nó</w:t>
      </w:r>
      <w:r>
        <w:rPr>
          <w:i/>
          <w:color w:val="231F20"/>
          <w:spacing w:val="-11"/>
        </w:rPr>
        <w:t> </w:t>
      </w:r>
      <w:r>
        <w:rPr>
          <w:i/>
          <w:color w:val="231F20"/>
        </w:rPr>
        <w:t>đã</w:t>
      </w:r>
      <w:r>
        <w:rPr>
          <w:i/>
          <w:color w:val="231F20"/>
          <w:spacing w:val="-11"/>
        </w:rPr>
        <w:t> </w:t>
      </w:r>
      <w:r>
        <w:rPr>
          <w:i/>
          <w:color w:val="231F20"/>
        </w:rPr>
        <w:t>đoạn:</w:t>
      </w:r>
      <w:r>
        <w:rPr>
          <w:i/>
          <w:color w:val="231F20"/>
          <w:spacing w:val="-13"/>
        </w:rPr>
        <w:t> </w:t>
      </w:r>
      <w:r>
        <w:rPr>
          <w:color w:val="231F20"/>
        </w:rPr>
        <w:t>Nghĩa</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lìa tham nơi cõi Dục, chưa lìa tham nơi cõi Sắc, khổ loại trí chưa sinh, các</w:t>
      </w:r>
      <w:r>
        <w:rPr>
          <w:color w:val="231F20"/>
          <w:spacing w:val="-12"/>
        </w:rPr>
        <w:t> </w:t>
      </w:r>
      <w:r>
        <w:rPr>
          <w:color w:val="231F20"/>
        </w:rPr>
        <w:t>tâm</w:t>
      </w:r>
      <w:r>
        <w:rPr>
          <w:color w:val="231F20"/>
          <w:spacing w:val="-12"/>
        </w:rPr>
        <w:t> </w:t>
      </w:r>
      <w:r>
        <w:rPr>
          <w:color w:val="231F20"/>
        </w:rPr>
        <w:t>thiện</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duyên</w:t>
      </w:r>
      <w:r>
        <w:rPr>
          <w:color w:val="231F20"/>
          <w:spacing w:val="-11"/>
        </w:rPr>
        <w:t> </w:t>
      </w:r>
      <w:r>
        <w:rPr>
          <w:color w:val="231F20"/>
        </w:rPr>
        <w:t>với</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duyên</w:t>
      </w:r>
      <w:r>
        <w:rPr>
          <w:color w:val="231F20"/>
          <w:spacing w:val="-12"/>
        </w:rPr>
        <w:t> </w:t>
      </w:r>
      <w:r>
        <w:rPr>
          <w:color w:val="231F20"/>
        </w:rPr>
        <w:t>với</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 duyên</w:t>
      </w:r>
      <w:r>
        <w:rPr>
          <w:color w:val="231F20"/>
          <w:spacing w:val="-7"/>
        </w:rPr>
        <w:t> </w:t>
      </w:r>
      <w:r>
        <w:rPr>
          <w:color w:val="231F20"/>
        </w:rPr>
        <w:t>với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Đã</w:t>
      </w:r>
      <w:r>
        <w:rPr>
          <w:color w:val="231F20"/>
          <w:spacing w:val="-7"/>
        </w:rPr>
        <w:t> </w:t>
      </w:r>
      <w:r>
        <w:rPr>
          <w:color w:val="231F20"/>
        </w:rPr>
        <w:t>lìa</w:t>
      </w:r>
      <w:r>
        <w:rPr>
          <w:color w:val="231F20"/>
          <w:spacing w:val="-7"/>
        </w:rPr>
        <w:t> </w:t>
      </w:r>
      <w:r>
        <w:rPr>
          <w:color w:val="231F20"/>
        </w:rPr>
        <w:t>tham</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 chưa</w:t>
      </w:r>
      <w:r>
        <w:rPr>
          <w:color w:val="231F20"/>
          <w:spacing w:val="-6"/>
        </w:rPr>
        <w:t> </w:t>
      </w:r>
      <w:r>
        <w:rPr>
          <w:color w:val="231F20"/>
        </w:rPr>
        <w:t>sinh,</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thiện</w:t>
      </w:r>
      <w:r>
        <w:rPr>
          <w:color w:val="231F20"/>
          <w:spacing w:val="-5"/>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duyên</w:t>
      </w:r>
      <w:r>
        <w:rPr>
          <w:color w:val="231F20"/>
          <w:spacing w:val="-5"/>
        </w:rPr>
        <w:t> </w:t>
      </w:r>
      <w:r>
        <w:rPr>
          <w:color w:val="231F20"/>
        </w:rPr>
        <w:t>với</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5"/>
        </w:rPr>
        <w:t> </w:t>
      </w:r>
      <w:r>
        <w:rPr>
          <w:color w:val="231F20"/>
        </w:rPr>
        <w:t>Đó</w:t>
      </w:r>
      <w:r>
        <w:rPr>
          <w:color w:val="231F20"/>
          <w:spacing w:val="-6"/>
        </w:rPr>
        <w:t> </w:t>
      </w:r>
      <w:r>
        <w:rPr>
          <w:color w:val="231F20"/>
        </w:rPr>
        <w:t>gọi là đối tượng duyên chưa đoạn thể của nó đã đoạn.</w:t>
      </w:r>
    </w:p>
    <w:p>
      <w:pPr>
        <w:pStyle w:val="BodyText"/>
        <w:spacing w:line="273" w:lineRule="auto" w:before="109"/>
        <w:ind w:left="110" w:right="390"/>
      </w:pPr>
      <w:r>
        <w:rPr>
          <w:i/>
          <w:color w:val="231F20"/>
        </w:rPr>
        <w:t>Đối tượng duyên chưa đoạn và đã đoạn thể của nó chưa </w:t>
      </w:r>
      <w:r>
        <w:rPr>
          <w:i/>
          <w:color w:val="231F20"/>
          <w:spacing w:val="-3"/>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thiện thuộc cõi Dục duyên nơi kiến khổ, tập, diệt, đạo và tu đạo đoạn trừ. Tập trí đã sinh, diệt trí chưa sinh, các tâm thiện thuộc cõi</w:t>
      </w:r>
      <w:r>
        <w:rPr>
          <w:color w:val="231F20"/>
          <w:spacing w:val="-8"/>
        </w:rPr>
        <w:t> </w:t>
      </w:r>
      <w:r>
        <w:rPr>
          <w:color w:val="231F20"/>
        </w:rPr>
        <w:t>Dục</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kiến</w:t>
      </w:r>
      <w:r>
        <w:rPr>
          <w:color w:val="231F20"/>
          <w:spacing w:val="-7"/>
        </w:rPr>
        <w:t> </w:t>
      </w:r>
      <w:r>
        <w:rPr>
          <w:color w:val="231F20"/>
        </w:rPr>
        <w:t>khổ,</w:t>
      </w:r>
      <w:r>
        <w:rPr>
          <w:color w:val="231F20"/>
          <w:spacing w:val="-7"/>
        </w:rPr>
        <w:t> </w:t>
      </w:r>
      <w:r>
        <w:rPr>
          <w:color w:val="231F20"/>
        </w:rPr>
        <w:t>tập,</w:t>
      </w:r>
      <w:r>
        <w:rPr>
          <w:color w:val="231F20"/>
          <w:spacing w:val="-8"/>
        </w:rPr>
        <w:t> </w:t>
      </w:r>
      <w:r>
        <w:rPr>
          <w:color w:val="231F20"/>
        </w:rPr>
        <w:t>diệt,</w:t>
      </w:r>
      <w:r>
        <w:rPr>
          <w:color w:val="231F20"/>
          <w:spacing w:val="-7"/>
        </w:rPr>
        <w:t> </w:t>
      </w:r>
      <w:r>
        <w:rPr>
          <w:color w:val="231F20"/>
        </w:rPr>
        <w:t>đạo</w:t>
      </w:r>
      <w:r>
        <w:rPr>
          <w:color w:val="231F20"/>
          <w:spacing w:val="-7"/>
        </w:rPr>
        <w:t> </w:t>
      </w:r>
      <w:r>
        <w:rPr>
          <w:color w:val="231F20"/>
        </w:rPr>
        <w:t>và</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Diệt</w:t>
      </w:r>
      <w:r>
        <w:rPr>
          <w:color w:val="231F20"/>
          <w:spacing w:val="-7"/>
        </w:rPr>
        <w:t> </w:t>
      </w:r>
      <w:r>
        <w:rPr>
          <w:color w:val="231F20"/>
        </w:rPr>
        <w:t>trí đã</w:t>
      </w:r>
      <w:r>
        <w:rPr>
          <w:color w:val="231F20"/>
          <w:spacing w:val="-14"/>
        </w:rPr>
        <w:t> </w:t>
      </w:r>
      <w:r>
        <w:rPr>
          <w:color w:val="231F20"/>
        </w:rPr>
        <w:t>sinh,</w:t>
      </w:r>
      <w:r>
        <w:rPr>
          <w:color w:val="231F20"/>
          <w:spacing w:val="-14"/>
        </w:rPr>
        <w:t> </w:t>
      </w:r>
      <w:r>
        <w:rPr>
          <w:color w:val="231F20"/>
        </w:rPr>
        <w:t>đạo</w:t>
      </w:r>
      <w:r>
        <w:rPr>
          <w:color w:val="231F20"/>
          <w:spacing w:val="-14"/>
        </w:rPr>
        <w:t> </w:t>
      </w:r>
      <w:r>
        <w:rPr>
          <w:color w:val="231F20"/>
        </w:rPr>
        <w:t>trí</w:t>
      </w:r>
      <w:r>
        <w:rPr>
          <w:color w:val="231F20"/>
          <w:spacing w:val="-13"/>
        </w:rPr>
        <w:t> </w:t>
      </w:r>
      <w:r>
        <w:rPr>
          <w:color w:val="231F20"/>
        </w:rPr>
        <w:t>chưa</w:t>
      </w:r>
      <w:r>
        <w:rPr>
          <w:color w:val="231F20"/>
          <w:spacing w:val="-14"/>
        </w:rPr>
        <w:t> </w:t>
      </w:r>
      <w:r>
        <w:rPr>
          <w:color w:val="231F20"/>
        </w:rPr>
        <w:t>sinh,</w:t>
      </w:r>
      <w:r>
        <w:rPr>
          <w:color w:val="231F20"/>
          <w:spacing w:val="-14"/>
        </w:rPr>
        <w:t> </w:t>
      </w:r>
      <w:r>
        <w:rPr>
          <w:color w:val="231F20"/>
        </w:rPr>
        <w:t>các</w:t>
      </w:r>
      <w:r>
        <w:rPr>
          <w:color w:val="231F20"/>
          <w:spacing w:val="-13"/>
        </w:rPr>
        <w:t> </w:t>
      </w:r>
      <w:r>
        <w:rPr>
          <w:color w:val="231F20"/>
        </w:rPr>
        <w:t>tâm</w:t>
      </w:r>
      <w:r>
        <w:rPr>
          <w:color w:val="231F20"/>
          <w:spacing w:val="-14"/>
        </w:rPr>
        <w:t> </w:t>
      </w:r>
      <w:r>
        <w:rPr>
          <w:color w:val="231F20"/>
        </w:rPr>
        <w:t>thiện</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5"/>
        </w:rPr>
        <w:t> </w:t>
      </w:r>
      <w:r>
        <w:rPr>
          <w:color w:val="231F20"/>
        </w:rPr>
        <w:t>duyên</w:t>
      </w:r>
      <w:r>
        <w:rPr>
          <w:color w:val="231F20"/>
          <w:spacing w:val="-13"/>
        </w:rPr>
        <w:t> </w:t>
      </w:r>
      <w:r>
        <w:rPr>
          <w:color w:val="231F20"/>
        </w:rPr>
        <w:t>nơi</w:t>
      </w:r>
      <w:r>
        <w:rPr>
          <w:color w:val="231F20"/>
          <w:spacing w:val="-15"/>
        </w:rPr>
        <w:t> </w:t>
      </w:r>
      <w:r>
        <w:rPr>
          <w:color w:val="231F20"/>
        </w:rPr>
        <w:t>kiến khổ,</w:t>
      </w:r>
      <w:r>
        <w:rPr>
          <w:color w:val="231F20"/>
          <w:spacing w:val="-6"/>
        </w:rPr>
        <w:t> </w:t>
      </w:r>
      <w:r>
        <w:rPr>
          <w:color w:val="231F20"/>
        </w:rPr>
        <w:t>tập,</w:t>
      </w:r>
      <w:r>
        <w:rPr>
          <w:color w:val="231F20"/>
          <w:spacing w:val="-5"/>
        </w:rPr>
        <w:t> </w:t>
      </w:r>
      <w:r>
        <w:rPr>
          <w:color w:val="231F20"/>
        </w:rPr>
        <w:t>diệt,</w:t>
      </w:r>
      <w:r>
        <w:rPr>
          <w:color w:val="231F20"/>
          <w:spacing w:val="-5"/>
        </w:rPr>
        <w:t> </w:t>
      </w:r>
      <w:r>
        <w:rPr>
          <w:color w:val="231F20"/>
        </w:rPr>
        <w:t>đạo</w:t>
      </w:r>
      <w:r>
        <w:rPr>
          <w:color w:val="231F20"/>
          <w:spacing w:val="-6"/>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có kiến</w:t>
      </w:r>
      <w:r>
        <w:rPr>
          <w:color w:val="231F20"/>
          <w:spacing w:val="-12"/>
        </w:rPr>
        <w:t> </w:t>
      </w:r>
      <w:r>
        <w:rPr>
          <w:color w:val="231F20"/>
        </w:rPr>
        <w:t>giải</w:t>
      </w:r>
      <w:r>
        <w:rPr>
          <w:color w:val="231F20"/>
          <w:spacing w:val="-11"/>
        </w:rPr>
        <w:t> </w:t>
      </w:r>
      <w:r>
        <w:rPr>
          <w:color w:val="231F20"/>
        </w:rPr>
        <w:t>viên</w:t>
      </w:r>
      <w:r>
        <w:rPr>
          <w:color w:val="231F20"/>
          <w:spacing w:val="-11"/>
        </w:rPr>
        <w:t> </w:t>
      </w:r>
      <w:r>
        <w:rPr>
          <w:color w:val="231F20"/>
        </w:rPr>
        <w:t>mãn</w:t>
      </w:r>
      <w:r>
        <w:rPr>
          <w:color w:val="231F20"/>
          <w:spacing w:val="-11"/>
        </w:rPr>
        <w:t> </w:t>
      </w:r>
      <w:r>
        <w:rPr>
          <w:color w:val="231F20"/>
        </w:rPr>
        <w:t>chưa</w:t>
      </w:r>
      <w:r>
        <w:rPr>
          <w:color w:val="231F20"/>
          <w:spacing w:val="-12"/>
        </w:rPr>
        <w:t> </w:t>
      </w:r>
      <w:r>
        <w:rPr>
          <w:color w:val="231F20"/>
        </w:rPr>
        <w:t>lìa</w:t>
      </w:r>
      <w:r>
        <w:rPr>
          <w:color w:val="231F20"/>
          <w:spacing w:val="-11"/>
        </w:rPr>
        <w:t> </w:t>
      </w:r>
      <w:r>
        <w:rPr>
          <w:color w:val="231F20"/>
        </w:rPr>
        <w:t>tham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các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1"/>
        </w:rPr>
        <w:t> </w:t>
      </w:r>
      <w:r>
        <w:rPr>
          <w:color w:val="231F20"/>
        </w:rPr>
        <w:t>cõi Dục duyên nơi kiến đạo, tu đạo đoạn trừ. Đó gọi là đối tượng </w:t>
      </w:r>
      <w:r>
        <w:rPr>
          <w:color w:val="231F20"/>
          <w:spacing w:val="-3"/>
        </w:rPr>
        <w:t>duyên </w:t>
      </w:r>
      <w:r>
        <w:rPr>
          <w:color w:val="231F20"/>
        </w:rPr>
        <w:t>chưa đoạn và đã đoạn thể của nó chưa đoạn.</w:t>
      </w:r>
    </w:p>
    <w:p>
      <w:pPr>
        <w:pStyle w:val="BodyText"/>
        <w:spacing w:line="273" w:lineRule="auto" w:before="105"/>
        <w:ind w:left="110" w:right="390"/>
      </w:pPr>
      <w:r>
        <w:rPr>
          <w:i/>
          <w:color w:val="231F20"/>
        </w:rPr>
        <w:t>Đối tượng duyên chưa đoạn và đã đoạn thể của nó đã đoạn: </w:t>
      </w:r>
      <w:r>
        <w:rPr>
          <w:color w:val="231F20"/>
        </w:rPr>
        <w:t>Nghĩa là đã lìa tham nơi cõi Dục, chưa lìa tham nơi cõi Sắc, các tâm thiện</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duyên</w:t>
      </w:r>
      <w:r>
        <w:rPr>
          <w:color w:val="231F20"/>
          <w:spacing w:val="-11"/>
        </w:rPr>
        <w:t> </w:t>
      </w:r>
      <w:r>
        <w:rPr>
          <w:color w:val="231F20"/>
        </w:rPr>
        <w:t>với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cõi</w:t>
      </w:r>
      <w:r>
        <w:rPr>
          <w:color w:val="231F20"/>
          <w:spacing w:val="-11"/>
        </w:rPr>
        <w:t> </w:t>
      </w:r>
      <w:r>
        <w:rPr>
          <w:color w:val="231F20"/>
        </w:rPr>
        <w:t>Dục và</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tham nơi cõi Sắc, chưa lìa tham nơi cõi Vô sắc, các tâm thiện thuộc cõi Dục duyên với cõi Dục và cõi Vô sắc, duyên với cõi Sắc và cõi Vô sắc, duyên với cõi Dục, cõi Sắc và cõi Vô sắc. Đó gọi là đối tượng duyên chưa đoạn và đã đoạn thể của nó đã 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7" w:firstLine="566"/>
        <w:jc w:val="both"/>
        <w:rPr>
          <w:i/>
          <w:sz w:val="26"/>
        </w:rPr>
      </w:pPr>
      <w:r>
        <w:rPr>
          <w:b/>
          <w:i/>
          <w:color w:val="231F20"/>
          <w:sz w:val="26"/>
        </w:rPr>
        <w:t>Các</w:t>
      </w:r>
      <w:r>
        <w:rPr>
          <w:b/>
          <w:i/>
          <w:color w:val="231F20"/>
          <w:spacing w:val="-9"/>
          <w:sz w:val="26"/>
        </w:rPr>
        <w:t> </w:t>
      </w:r>
      <w:r>
        <w:rPr>
          <w:b/>
          <w:i/>
          <w:color w:val="231F20"/>
          <w:sz w:val="26"/>
        </w:rPr>
        <w:t>tâm</w:t>
      </w:r>
      <w:r>
        <w:rPr>
          <w:b/>
          <w:i/>
          <w:color w:val="231F20"/>
          <w:spacing w:val="-8"/>
          <w:sz w:val="26"/>
        </w:rPr>
        <w:t> </w:t>
      </w:r>
      <w:r>
        <w:rPr>
          <w:b/>
          <w:i/>
          <w:color w:val="231F20"/>
          <w:sz w:val="26"/>
        </w:rPr>
        <w:t>bất</w:t>
      </w:r>
      <w:r>
        <w:rPr>
          <w:b/>
          <w:i/>
          <w:color w:val="231F20"/>
          <w:spacing w:val="-8"/>
          <w:sz w:val="26"/>
        </w:rPr>
        <w:t> </w:t>
      </w:r>
      <w:r>
        <w:rPr>
          <w:b/>
          <w:i/>
          <w:color w:val="231F20"/>
          <w:sz w:val="26"/>
        </w:rPr>
        <w:t>thiện</w:t>
      </w:r>
      <w:r>
        <w:rPr>
          <w:b/>
          <w:i/>
          <w:color w:val="231F20"/>
          <w:spacing w:val="-8"/>
          <w:sz w:val="26"/>
        </w:rPr>
        <w:t> </w:t>
      </w:r>
      <w:r>
        <w:rPr>
          <w:b/>
          <w:i/>
          <w:color w:val="231F20"/>
          <w:sz w:val="26"/>
        </w:rPr>
        <w:t>thuộc</w:t>
      </w:r>
      <w:r>
        <w:rPr>
          <w:b/>
          <w:i/>
          <w:color w:val="231F20"/>
          <w:spacing w:val="-9"/>
          <w:sz w:val="26"/>
        </w:rPr>
        <w:t> </w:t>
      </w:r>
      <w:r>
        <w:rPr>
          <w:b/>
          <w:i/>
          <w:color w:val="231F20"/>
          <w:sz w:val="26"/>
        </w:rPr>
        <w:t>cõi</w:t>
      </w:r>
      <w:r>
        <w:rPr>
          <w:b/>
          <w:i/>
          <w:color w:val="231F20"/>
          <w:spacing w:val="-8"/>
          <w:sz w:val="26"/>
        </w:rPr>
        <w:t> </w:t>
      </w:r>
      <w:r>
        <w:rPr>
          <w:b/>
          <w:i/>
          <w:color w:val="231F20"/>
          <w:sz w:val="26"/>
        </w:rPr>
        <w:t>Dục:</w:t>
      </w:r>
      <w:r>
        <w:rPr>
          <w:b/>
          <w:i/>
          <w:color w:val="231F20"/>
          <w:spacing w:val="-9"/>
          <w:sz w:val="26"/>
        </w:rPr>
        <w:t> </w:t>
      </w:r>
      <w:r>
        <w:rPr>
          <w:i/>
          <w:color w:val="231F20"/>
          <w:sz w:val="26"/>
        </w:rPr>
        <w:t>Nếu</w:t>
      </w:r>
      <w:r>
        <w:rPr>
          <w:i/>
          <w:color w:val="231F20"/>
          <w:spacing w:val="-8"/>
          <w:sz w:val="26"/>
        </w:rPr>
        <w:t> </w:t>
      </w:r>
      <w:r>
        <w:rPr>
          <w:i/>
          <w:color w:val="231F20"/>
          <w:sz w:val="26"/>
        </w:rPr>
        <w:t>thể</w:t>
      </w:r>
      <w:r>
        <w:rPr>
          <w:i/>
          <w:color w:val="231F20"/>
          <w:spacing w:val="-9"/>
          <w:sz w:val="26"/>
        </w:rPr>
        <w:t> </w:t>
      </w:r>
      <w:r>
        <w:rPr>
          <w:i/>
          <w:color w:val="231F20"/>
          <w:sz w:val="26"/>
        </w:rPr>
        <w:t>của</w:t>
      </w:r>
      <w:r>
        <w:rPr>
          <w:i/>
          <w:color w:val="231F20"/>
          <w:spacing w:val="-8"/>
          <w:sz w:val="26"/>
        </w:rPr>
        <w:t> </w:t>
      </w:r>
      <w:r>
        <w:rPr>
          <w:i/>
          <w:color w:val="231F20"/>
          <w:sz w:val="26"/>
        </w:rPr>
        <w:t>nó</w:t>
      </w:r>
      <w:r>
        <w:rPr>
          <w:i/>
          <w:color w:val="231F20"/>
          <w:spacing w:val="-8"/>
          <w:sz w:val="26"/>
        </w:rPr>
        <w:t> </w:t>
      </w:r>
      <w:r>
        <w:rPr>
          <w:i/>
          <w:color w:val="231F20"/>
          <w:sz w:val="26"/>
        </w:rPr>
        <w:t>chưa</w:t>
      </w:r>
      <w:r>
        <w:rPr>
          <w:i/>
          <w:color w:val="231F20"/>
          <w:spacing w:val="-8"/>
          <w:sz w:val="26"/>
        </w:rPr>
        <w:t> </w:t>
      </w:r>
      <w:r>
        <w:rPr>
          <w:i/>
          <w:color w:val="231F20"/>
          <w:sz w:val="26"/>
        </w:rPr>
        <w:t>đoạn</w:t>
      </w:r>
      <w:r>
        <w:rPr>
          <w:i/>
          <w:color w:val="231F20"/>
          <w:spacing w:val="-8"/>
          <w:sz w:val="26"/>
        </w:rPr>
        <w:t> </w:t>
      </w:r>
      <w:r>
        <w:rPr>
          <w:i/>
          <w:color w:val="231F20"/>
          <w:sz w:val="26"/>
        </w:rPr>
        <w:t>là </w:t>
      </w:r>
      <w:r>
        <w:rPr>
          <w:i/>
          <w:color w:val="231F20"/>
          <w:sz w:val="26"/>
        </w:rPr>
        <w:t>đối tượng duyên chưa đoạn chăng?</w:t>
      </w:r>
    </w:p>
    <w:p>
      <w:pPr>
        <w:pStyle w:val="BodyText"/>
        <w:spacing w:line="273" w:lineRule="auto" w:before="112"/>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2"/>
        </w:rPr>
        <w:t> </w:t>
      </w:r>
      <w:r>
        <w:rPr>
          <w:color w:val="231F20"/>
        </w:rPr>
        <w:t>chưa</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3" w:lineRule="auto" w:before="109"/>
        <w:ind w:right="107"/>
      </w:pPr>
      <w:r>
        <w:rPr>
          <w:i/>
          <w:color w:val="231F20"/>
        </w:rPr>
        <w:t>Thể của nó chưa đoạn đối tượng duyên chưa đoạn: </w:t>
      </w:r>
      <w:r>
        <w:rPr>
          <w:color w:val="231F20"/>
        </w:rPr>
        <w:t>Nghĩa là các Bổ-đặc-già-la có đủ mọi thứ trói buộc, các tâm bất thiện duyên với cõi Dục, duyên với cõi Sắc, duyên với cõi Vô sắc, duyên với</w:t>
      </w:r>
      <w:r>
        <w:rPr>
          <w:color w:val="231F20"/>
          <w:spacing w:val="-29"/>
        </w:rPr>
        <w:t> </w:t>
      </w:r>
      <w:r>
        <w:rPr>
          <w:color w:val="231F20"/>
        </w:rPr>
        <w:t>cõi Sắc và cõi Vô sắc. Chưa lìa tham nơi cõi Dục, khổ trí đã sinh, tập</w:t>
      </w:r>
      <w:r>
        <w:rPr>
          <w:color w:val="231F20"/>
          <w:spacing w:val="-34"/>
        </w:rPr>
        <w:t> </w:t>
      </w:r>
      <w:r>
        <w:rPr>
          <w:color w:val="231F20"/>
        </w:rPr>
        <w:t>trí chưa sinh, các tâm bất thiện do kiến tập đoạn trừ duyên nơi kiến</w:t>
      </w:r>
      <w:r>
        <w:rPr>
          <w:color w:val="231F20"/>
          <w:spacing w:val="-46"/>
        </w:rPr>
        <w:t> </w:t>
      </w:r>
      <w:r>
        <w:rPr>
          <w:color w:val="231F20"/>
        </w:rPr>
        <w:t>tập, diệt, đạo và tu đạo đoạn trừ. Các tâm bất thiện do kiến tập đoạn trừ duyên nơi kiến tập đoạn trừ. Các tâm bất thiện do kiến diệt đoạn </w:t>
      </w:r>
      <w:r>
        <w:rPr>
          <w:color w:val="231F20"/>
          <w:spacing w:val="-4"/>
        </w:rPr>
        <w:t>trừ </w:t>
      </w:r>
      <w:r>
        <w:rPr>
          <w:color w:val="231F20"/>
        </w:rPr>
        <w:t>duyên nơi kiến diệt đoạn trừ. Các tâm bất thiện do kiến đạo đoạn </w:t>
      </w:r>
      <w:r>
        <w:rPr>
          <w:color w:val="231F20"/>
          <w:spacing w:val="-5"/>
        </w:rPr>
        <w:t>trừ </w:t>
      </w:r>
      <w:r>
        <w:rPr>
          <w:color w:val="231F20"/>
        </w:rPr>
        <w:t>duyên nơi kiến đạo đoạn trừ. Các tâm bất thiện do tu đạo đoạn trừ duyên</w:t>
      </w:r>
      <w:r>
        <w:rPr>
          <w:color w:val="231F20"/>
          <w:spacing w:val="-4"/>
        </w:rPr>
        <w:t> </w:t>
      </w:r>
      <w:r>
        <w:rPr>
          <w:color w:val="231F20"/>
        </w:rPr>
        <w:t>nơi</w:t>
      </w:r>
      <w:r>
        <w:rPr>
          <w:color w:val="231F20"/>
          <w:spacing w:val="-4"/>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9"/>
        </w:rPr>
        <w:t> </w:t>
      </w:r>
      <w:r>
        <w:rPr>
          <w:color w:val="231F20"/>
        </w:rPr>
        <w:t>Tập</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các</w:t>
      </w:r>
      <w:r>
        <w:rPr>
          <w:color w:val="231F20"/>
          <w:spacing w:val="-3"/>
        </w:rPr>
        <w:t> </w:t>
      </w:r>
      <w:r>
        <w:rPr>
          <w:color w:val="231F20"/>
        </w:rPr>
        <w:t>tâm bất thiện do kiến diệt đoạn trừ duyên nơi kiến diệt đoạn trừ. Các</w:t>
      </w:r>
      <w:r>
        <w:rPr>
          <w:color w:val="231F20"/>
          <w:spacing w:val="-42"/>
        </w:rPr>
        <w:t> </w:t>
      </w:r>
      <w:r>
        <w:rPr>
          <w:color w:val="231F20"/>
          <w:spacing w:val="-5"/>
        </w:rPr>
        <w:t>tâm </w:t>
      </w:r>
      <w:r>
        <w:rPr>
          <w:color w:val="231F20"/>
        </w:rPr>
        <w:t>bất thiện do kiến đạo đoạn trừ duyên nơi kiến đạo đoạn trừ. Các </w:t>
      </w:r>
      <w:r>
        <w:rPr>
          <w:color w:val="231F20"/>
          <w:spacing w:val="-5"/>
        </w:rPr>
        <w:t>tâm </w:t>
      </w:r>
      <w:r>
        <w:rPr>
          <w:color w:val="231F20"/>
        </w:rPr>
        <w:t>bất thiện do tu đạo đoạn trừ duyên nơi tu đạo đoạn trừ. Diệt trí đã sinh, đạo trí chưa sinh, các tâm bất thiện do kiến đạo đoạn trừ</w:t>
      </w:r>
      <w:r>
        <w:rPr>
          <w:color w:val="231F20"/>
          <w:spacing w:val="-36"/>
        </w:rPr>
        <w:t> </w:t>
      </w:r>
      <w:r>
        <w:rPr>
          <w:color w:val="231F20"/>
        </w:rPr>
        <w:t>duyên nơi kiến đạo đoạn trừ. Các tâm bất thiện do tu đạo đoạn trừ duyên nơi tu đạo đoạn trừ. Nếu đệ tử của Đức Thế Tôn có kiến giải viên mãn chưa lìa tham nơi cõi Dục, các tâm bất thiện do tu đạo đoạn trừ duyên nơi tu đạo đoạn trừ. Đó gọi là thể của nó chưa đoạn đối</w:t>
      </w:r>
      <w:r>
        <w:rPr>
          <w:color w:val="231F20"/>
          <w:spacing w:val="-46"/>
        </w:rPr>
        <w:t> </w:t>
      </w:r>
      <w:r>
        <w:rPr>
          <w:color w:val="231F20"/>
        </w:rPr>
        <w:t>tượng duyên chưa đoạn.</w:t>
      </w:r>
    </w:p>
    <w:p>
      <w:pPr>
        <w:pStyle w:val="BodyText"/>
        <w:spacing w:line="273" w:lineRule="auto" w:before="98"/>
        <w:ind w:right="107"/>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chưa</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đã</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Dục, khổ trí đã sinh, tập trí chưa sinh, các tâm bất thiện</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thể của nó chưa đoạn đối tượng duyên đã 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0" w:firstLine="566"/>
        <w:jc w:val="both"/>
        <w:rPr>
          <w:sz w:val="26"/>
        </w:rPr>
      </w:pPr>
      <w:r>
        <w:rPr>
          <w:i/>
          <w:color w:val="231F20"/>
          <w:sz w:val="26"/>
        </w:rPr>
        <w:t>Thể</w:t>
      </w:r>
      <w:r>
        <w:rPr>
          <w:i/>
          <w:color w:val="231F20"/>
          <w:spacing w:val="-5"/>
          <w:sz w:val="26"/>
        </w:rPr>
        <w:t> </w:t>
      </w:r>
      <w:r>
        <w:rPr>
          <w:i/>
          <w:color w:val="231F20"/>
          <w:sz w:val="26"/>
        </w:rPr>
        <w:t>của</w:t>
      </w:r>
      <w:r>
        <w:rPr>
          <w:i/>
          <w:color w:val="231F20"/>
          <w:spacing w:val="-4"/>
          <w:sz w:val="26"/>
        </w:rPr>
        <w:t> </w:t>
      </w:r>
      <w:r>
        <w:rPr>
          <w:i/>
          <w:color w:val="231F20"/>
          <w:sz w:val="26"/>
        </w:rPr>
        <w:t>nó</w:t>
      </w:r>
      <w:r>
        <w:rPr>
          <w:i/>
          <w:color w:val="231F20"/>
          <w:spacing w:val="-4"/>
          <w:sz w:val="26"/>
        </w:rPr>
        <w:t> </w:t>
      </w:r>
      <w:r>
        <w:rPr>
          <w:i/>
          <w:color w:val="231F20"/>
          <w:sz w:val="26"/>
        </w:rPr>
        <w:t>chưa</w:t>
      </w:r>
      <w:r>
        <w:rPr>
          <w:i/>
          <w:color w:val="231F20"/>
          <w:spacing w:val="-4"/>
          <w:sz w:val="26"/>
        </w:rPr>
        <w:t> </w:t>
      </w:r>
      <w:r>
        <w:rPr>
          <w:i/>
          <w:color w:val="231F20"/>
          <w:sz w:val="26"/>
        </w:rPr>
        <w:t>đoạn</w:t>
      </w:r>
      <w:r>
        <w:rPr>
          <w:i/>
          <w:color w:val="231F20"/>
          <w:spacing w:val="-4"/>
          <w:sz w:val="26"/>
        </w:rPr>
        <w:t> </w:t>
      </w:r>
      <w:r>
        <w:rPr>
          <w:i/>
          <w:color w:val="231F20"/>
          <w:sz w:val="26"/>
        </w:rPr>
        <w:t>đối</w:t>
      </w:r>
      <w:r>
        <w:rPr>
          <w:i/>
          <w:color w:val="231F20"/>
          <w:spacing w:val="-4"/>
          <w:sz w:val="26"/>
        </w:rPr>
        <w:t> </w:t>
      </w:r>
      <w:r>
        <w:rPr>
          <w:i/>
          <w:color w:val="231F20"/>
          <w:sz w:val="26"/>
        </w:rPr>
        <w:t>tượng</w:t>
      </w:r>
      <w:r>
        <w:rPr>
          <w:i/>
          <w:color w:val="231F20"/>
          <w:spacing w:val="-5"/>
          <w:sz w:val="26"/>
        </w:rPr>
        <w:t> </w:t>
      </w:r>
      <w:r>
        <w:rPr>
          <w:i/>
          <w:color w:val="231F20"/>
          <w:sz w:val="26"/>
        </w:rPr>
        <w:t>duyên</w:t>
      </w:r>
      <w:r>
        <w:rPr>
          <w:i/>
          <w:color w:val="231F20"/>
          <w:spacing w:val="-4"/>
          <w:sz w:val="26"/>
        </w:rPr>
        <w:t> </w:t>
      </w:r>
      <w:r>
        <w:rPr>
          <w:i/>
          <w:color w:val="231F20"/>
          <w:sz w:val="26"/>
        </w:rPr>
        <w:t>đã</w:t>
      </w:r>
      <w:r>
        <w:rPr>
          <w:i/>
          <w:color w:val="231F20"/>
          <w:spacing w:val="-4"/>
          <w:sz w:val="26"/>
        </w:rPr>
        <w:t> </w:t>
      </w:r>
      <w:r>
        <w:rPr>
          <w:i/>
          <w:color w:val="231F20"/>
          <w:sz w:val="26"/>
        </w:rPr>
        <w:t>đoạn</w:t>
      </w:r>
      <w:r>
        <w:rPr>
          <w:i/>
          <w:color w:val="231F20"/>
          <w:spacing w:val="-4"/>
          <w:sz w:val="26"/>
        </w:rPr>
        <w:t> </w:t>
      </w:r>
      <w:r>
        <w:rPr>
          <w:i/>
          <w:color w:val="231F20"/>
          <w:sz w:val="26"/>
        </w:rPr>
        <w:t>và</w:t>
      </w:r>
      <w:r>
        <w:rPr>
          <w:i/>
          <w:color w:val="231F20"/>
          <w:spacing w:val="-4"/>
          <w:sz w:val="26"/>
        </w:rPr>
        <w:t> </w:t>
      </w:r>
      <w:r>
        <w:rPr>
          <w:i/>
          <w:color w:val="231F20"/>
          <w:sz w:val="26"/>
        </w:rPr>
        <w:t>chưa</w:t>
      </w:r>
      <w:r>
        <w:rPr>
          <w:i/>
          <w:color w:val="231F20"/>
          <w:spacing w:val="-4"/>
          <w:sz w:val="26"/>
        </w:rPr>
        <w:t> </w:t>
      </w:r>
      <w:r>
        <w:rPr>
          <w:i/>
          <w:color w:val="231F20"/>
          <w:sz w:val="26"/>
        </w:rPr>
        <w:t>đoạn: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tham</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sinh,</w:t>
      </w:r>
      <w:r>
        <w:rPr>
          <w:color w:val="231F20"/>
          <w:spacing w:val="-6"/>
          <w:sz w:val="26"/>
        </w:rPr>
        <w:t> </w:t>
      </w:r>
      <w:r>
        <w:rPr>
          <w:color w:val="231F20"/>
          <w:sz w:val="26"/>
        </w:rPr>
        <w:t>tập</w:t>
      </w:r>
      <w:r>
        <w:rPr>
          <w:color w:val="231F20"/>
          <w:spacing w:val="-6"/>
          <w:sz w:val="26"/>
        </w:rPr>
        <w:t> </w:t>
      </w:r>
      <w:r>
        <w:rPr>
          <w:color w:val="231F20"/>
          <w:sz w:val="26"/>
        </w:rPr>
        <w:t>trí</w:t>
      </w:r>
      <w:r>
        <w:rPr>
          <w:color w:val="231F20"/>
          <w:spacing w:val="-6"/>
          <w:sz w:val="26"/>
        </w:rPr>
        <w:t> </w:t>
      </w:r>
      <w:r>
        <w:rPr>
          <w:color w:val="231F20"/>
          <w:sz w:val="26"/>
        </w:rPr>
        <w:t>chưa</w:t>
      </w:r>
      <w:r>
        <w:rPr>
          <w:color w:val="231F20"/>
          <w:spacing w:val="-6"/>
          <w:sz w:val="26"/>
        </w:rPr>
        <w:t> </w:t>
      </w:r>
      <w:r>
        <w:rPr>
          <w:color w:val="231F20"/>
          <w:sz w:val="26"/>
        </w:rPr>
        <w:t>sinh, các tâm bất thiện do kiến tập đoạn trừ duyên nơi kiến khổ, tập, </w:t>
      </w:r>
      <w:r>
        <w:rPr>
          <w:color w:val="231F20"/>
          <w:spacing w:val="-3"/>
          <w:sz w:val="26"/>
        </w:rPr>
        <w:t>diệt, </w:t>
      </w:r>
      <w:r>
        <w:rPr>
          <w:color w:val="231F20"/>
          <w:sz w:val="26"/>
        </w:rPr>
        <w:t>đạo và tu đạo đoạn trừ. Đó gọi là thể của nó chưa đoạn đối </w:t>
      </w:r>
      <w:r>
        <w:rPr>
          <w:color w:val="231F20"/>
          <w:spacing w:val="-3"/>
          <w:sz w:val="26"/>
        </w:rPr>
        <w:t>tượng </w:t>
      </w:r>
      <w:r>
        <w:rPr>
          <w:color w:val="231F20"/>
          <w:sz w:val="26"/>
        </w:rPr>
        <w:t>duyên đã đoạn và chưa đoạn.</w:t>
      </w:r>
    </w:p>
    <w:p>
      <w:pPr>
        <w:pStyle w:val="BodyText"/>
        <w:spacing w:line="271" w:lineRule="auto" w:before="109"/>
        <w:ind w:left="110" w:right="390"/>
      </w:pPr>
      <w:r>
        <w:rPr>
          <w:i/>
          <w:color w:val="231F20"/>
        </w:rPr>
        <w:t>Thể của nó chưa đoạn là không thể phân biệt được đối tượng </w:t>
      </w:r>
      <w:r>
        <w:rPr>
          <w:i/>
          <w:color w:val="231F20"/>
        </w:rPr>
        <w:t>duyên</w:t>
      </w:r>
      <w:r>
        <w:rPr>
          <w:i/>
          <w:color w:val="231F20"/>
          <w:spacing w:val="-14"/>
        </w:rPr>
        <w:t> </w:t>
      </w:r>
      <w:r>
        <w:rPr>
          <w:i/>
          <w:color w:val="231F20"/>
        </w:rPr>
        <w:t>của</w:t>
      </w:r>
      <w:r>
        <w:rPr>
          <w:i/>
          <w:color w:val="231F20"/>
          <w:spacing w:val="-13"/>
        </w:rPr>
        <w:t> </w:t>
      </w:r>
      <w:r>
        <w:rPr>
          <w:i/>
          <w:color w:val="231F20"/>
        </w:rPr>
        <w:t>tâm</w:t>
      </w:r>
      <w:r>
        <w:rPr>
          <w:i/>
          <w:color w:val="231F20"/>
          <w:spacing w:val="-12"/>
        </w:rPr>
        <w:t> </w:t>
      </w:r>
      <w:r>
        <w:rPr>
          <w:i/>
          <w:color w:val="231F20"/>
        </w:rPr>
        <w:t>nầy</w:t>
      </w:r>
      <w:r>
        <w:rPr>
          <w:i/>
          <w:color w:val="231F20"/>
          <w:spacing w:val="-14"/>
        </w:rPr>
        <w:t> </w:t>
      </w:r>
      <w:r>
        <w:rPr>
          <w:i/>
          <w:color w:val="231F20"/>
        </w:rPr>
        <w:t>đã</w:t>
      </w:r>
      <w:r>
        <w:rPr>
          <w:i/>
          <w:color w:val="231F20"/>
          <w:spacing w:val="-13"/>
        </w:rPr>
        <w:t> </w:t>
      </w:r>
      <w:r>
        <w:rPr>
          <w:i/>
          <w:color w:val="231F20"/>
        </w:rPr>
        <w:t>đoạn</w:t>
      </w:r>
      <w:r>
        <w:rPr>
          <w:i/>
          <w:color w:val="231F20"/>
          <w:spacing w:val="-13"/>
        </w:rPr>
        <w:t> </w:t>
      </w:r>
      <w:r>
        <w:rPr>
          <w:i/>
          <w:color w:val="231F20"/>
        </w:rPr>
        <w:t>hay</w:t>
      </w:r>
      <w:r>
        <w:rPr>
          <w:i/>
          <w:color w:val="231F20"/>
          <w:spacing w:val="-14"/>
        </w:rPr>
        <w:t> </w:t>
      </w:r>
      <w:r>
        <w:rPr>
          <w:i/>
          <w:color w:val="231F20"/>
        </w:rPr>
        <w:t>chưa</w:t>
      </w:r>
      <w:r>
        <w:rPr>
          <w:i/>
          <w:color w:val="231F20"/>
          <w:spacing w:val="-12"/>
        </w:rPr>
        <w:t> </w:t>
      </w:r>
      <w:r>
        <w:rPr>
          <w:i/>
          <w:color w:val="231F20"/>
        </w:rPr>
        <w:t>đoạn:</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Bổ-đặc-già- la có đủ mọi thứ trói buộc, các tâm bất thiện duyên nơi không </w:t>
      </w:r>
      <w:r>
        <w:rPr>
          <w:color w:val="231F20"/>
          <w:spacing w:val="-4"/>
        </w:rPr>
        <w:t>đoạn </w:t>
      </w:r>
      <w:r>
        <w:rPr>
          <w:color w:val="231F20"/>
        </w:rPr>
        <w:t>trừ. Chưa lìa tham nơi cõi Dục, khổ trí đã sinh, tập trí chưa sinh, các tâm</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không</w:t>
      </w:r>
      <w:r>
        <w:rPr>
          <w:color w:val="231F20"/>
          <w:spacing w:val="-4"/>
        </w:rPr>
        <w:t> </w:t>
      </w:r>
      <w:r>
        <w:rPr>
          <w:color w:val="231F20"/>
        </w:rPr>
        <w:t>đoạn</w:t>
      </w:r>
      <w:r>
        <w:rPr>
          <w:color w:val="231F20"/>
          <w:spacing w:val="-4"/>
        </w:rPr>
        <w:t> </w:t>
      </w:r>
      <w:r>
        <w:rPr>
          <w:color w:val="231F20"/>
        </w:rPr>
        <w:t>trừ.</w:t>
      </w:r>
      <w:r>
        <w:rPr>
          <w:color w:val="231F20"/>
          <w:spacing w:val="-9"/>
        </w:rPr>
        <w:t> </w:t>
      </w:r>
      <w:r>
        <w:rPr>
          <w:color w:val="231F20"/>
        </w:rPr>
        <w:t>Tập</w:t>
      </w:r>
      <w:r>
        <w:rPr>
          <w:color w:val="231F20"/>
          <w:spacing w:val="-4"/>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4"/>
        </w:rPr>
        <w:t> </w:t>
      </w:r>
      <w:r>
        <w:rPr>
          <w:color w:val="231F20"/>
        </w:rPr>
        <w:t>diệt</w:t>
      </w:r>
      <w:r>
        <w:rPr>
          <w:color w:val="231F20"/>
          <w:spacing w:val="-4"/>
        </w:rPr>
        <w:t> </w:t>
      </w:r>
      <w:r>
        <w:rPr>
          <w:color w:val="231F20"/>
        </w:rPr>
        <w:t>trí</w:t>
      </w:r>
      <w:r>
        <w:rPr>
          <w:color w:val="231F20"/>
          <w:spacing w:val="-4"/>
        </w:rPr>
        <w:t> </w:t>
      </w:r>
      <w:r>
        <w:rPr>
          <w:color w:val="231F20"/>
        </w:rPr>
        <w:t>chưa sinh, các tâm bất thiện do kiến diệt, đạo đoạn trừ duyên nơi không đoạn</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đạo</w:t>
      </w:r>
      <w:r>
        <w:rPr>
          <w:color w:val="231F20"/>
          <w:spacing w:val="-5"/>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do</w:t>
      </w:r>
      <w:r>
        <w:rPr>
          <w:color w:val="231F20"/>
          <w:spacing w:val="-6"/>
        </w:rPr>
        <w:t> </w:t>
      </w:r>
      <w:r>
        <w:rPr>
          <w:color w:val="231F20"/>
        </w:rPr>
        <w:t>kiến đạo đoạn trừ duyên nơi không đoạn trừ. Đó gọi là thể của nó chưa đoạn là không thể phân biệt được đối tượng duyên của tâm nầy </w:t>
      </w:r>
      <w:r>
        <w:rPr>
          <w:color w:val="231F20"/>
          <w:spacing w:val="-6"/>
        </w:rPr>
        <w:t>đã </w:t>
      </w:r>
      <w:r>
        <w:rPr>
          <w:color w:val="231F20"/>
        </w:rPr>
        <w:t>đoạn hay chưa đoạn.</w:t>
      </w:r>
    </w:p>
    <w:p>
      <w:pPr>
        <w:pStyle w:val="BodyText"/>
        <w:spacing w:line="271" w:lineRule="auto" w:before="115"/>
        <w:ind w:left="110" w:right="390"/>
      </w:pPr>
      <w:r>
        <w:rPr>
          <w:i/>
          <w:color w:val="231F20"/>
        </w:rPr>
        <w:t>Hỏi: </w:t>
      </w:r>
      <w:r>
        <w:rPr>
          <w:color w:val="231F20"/>
        </w:rPr>
        <w:t>Nếu như đối tượng duyên chưa đoạn là thể của nó chưa đoạn chăng?</w:t>
      </w:r>
    </w:p>
    <w:p>
      <w:pPr>
        <w:pStyle w:val="BodyText"/>
        <w:spacing w:line="271" w:lineRule="auto" w:before="114"/>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w:t>
      </w:r>
      <w:r>
        <w:rPr>
          <w:color w:val="231F20"/>
          <w:spacing w:val="-12"/>
        </w:rPr>
        <w:t> </w:t>
      </w:r>
      <w:r>
        <w:rPr>
          <w:color w:val="231F20"/>
        </w:rPr>
        <w:t>duyên</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đối </w:t>
      </w:r>
      <w:r>
        <w:rPr>
          <w:color w:val="231F20"/>
        </w:rPr>
        <w:t>tượng duyên chưa đoạn và đã đoạn thể của nó đã đoạn.</w:t>
      </w:r>
    </w:p>
    <w:p>
      <w:pPr>
        <w:pStyle w:val="BodyText"/>
        <w:spacing w:line="271" w:lineRule="auto" w:before="114"/>
        <w:ind w:left="110" w:right="390"/>
      </w:pPr>
      <w:r>
        <w:rPr>
          <w:i/>
          <w:color w:val="231F20"/>
        </w:rPr>
        <w:t>Đối tượng duyên chưa đoạn thể của nó chưa đoạn: </w:t>
      </w:r>
      <w:r>
        <w:rPr>
          <w:color w:val="231F20"/>
        </w:rPr>
        <w:t>Nghĩa là các Bổ-đặc-già-la có đủ mọi thứ trói buộc, các tâm bất thiện duyên với cõi Dục, duyên với cõi Sắc, duyên với cõi Vô sắc, duyên với</w:t>
      </w:r>
      <w:r>
        <w:rPr>
          <w:color w:val="231F20"/>
          <w:spacing w:val="-29"/>
        </w:rPr>
        <w:t> </w:t>
      </w:r>
      <w:r>
        <w:rPr>
          <w:color w:val="231F20"/>
        </w:rPr>
        <w:t>cõi Sắc và cõi Vô sắc. Chưa lìa tham nơi cõi Dục, khổ trí đã sinh, tập</w:t>
      </w:r>
      <w:r>
        <w:rPr>
          <w:color w:val="231F20"/>
          <w:spacing w:val="-34"/>
        </w:rPr>
        <w:t> </w:t>
      </w:r>
      <w:r>
        <w:rPr>
          <w:color w:val="231F20"/>
        </w:rPr>
        <w:t>trí chưa sinh, các tâm bất thiện do kiến tập đoạn trừ duyên nơi kiến</w:t>
      </w:r>
      <w:r>
        <w:rPr>
          <w:color w:val="231F20"/>
          <w:spacing w:val="-46"/>
        </w:rPr>
        <w:t> </w:t>
      </w:r>
      <w:r>
        <w:rPr>
          <w:color w:val="231F20"/>
        </w:rPr>
        <w:t>tập, diệt, đạo và tu đạo đoạn trừ. Các tâm bất thiện do kiến tập đoạn trừ duyên nơi kiến tập đoạn trừ. Các tâm bất thiện do kiến diệt đoạn </w:t>
      </w:r>
      <w:r>
        <w:rPr>
          <w:color w:val="231F20"/>
          <w:spacing w:val="-4"/>
        </w:rPr>
        <w:t>trừ </w:t>
      </w:r>
      <w:r>
        <w:rPr>
          <w:color w:val="231F20"/>
        </w:rPr>
        <w:t>duyên nơi kiến diệt đoạn trừ. Các tâm bất thiện do kiến đạo đoạn </w:t>
      </w:r>
      <w:r>
        <w:rPr>
          <w:color w:val="231F20"/>
          <w:spacing w:val="-5"/>
        </w:rPr>
        <w:t>trừ </w:t>
      </w:r>
      <w:r>
        <w:rPr>
          <w:color w:val="231F20"/>
        </w:rPr>
        <w:t>duyên</w:t>
      </w:r>
      <w:r>
        <w:rPr>
          <w:color w:val="231F20"/>
          <w:spacing w:val="16"/>
        </w:rPr>
        <w:t> </w:t>
      </w:r>
      <w:r>
        <w:rPr>
          <w:color w:val="231F20"/>
        </w:rPr>
        <w:t>nơi</w:t>
      </w:r>
      <w:r>
        <w:rPr>
          <w:color w:val="231F20"/>
          <w:spacing w:val="16"/>
        </w:rPr>
        <w:t> </w:t>
      </w:r>
      <w:r>
        <w:rPr>
          <w:color w:val="231F20"/>
        </w:rPr>
        <w:t>kiến</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trừ.</w:t>
      </w:r>
      <w:r>
        <w:rPr>
          <w:color w:val="231F20"/>
          <w:spacing w:val="16"/>
        </w:rPr>
        <w:t> </w:t>
      </w:r>
      <w:r>
        <w:rPr>
          <w:color w:val="231F20"/>
        </w:rPr>
        <w:t>Các</w:t>
      </w:r>
      <w:r>
        <w:rPr>
          <w:color w:val="231F20"/>
          <w:spacing w:val="16"/>
        </w:rPr>
        <w:t> </w:t>
      </w:r>
      <w:r>
        <w:rPr>
          <w:color w:val="231F20"/>
        </w:rPr>
        <w:t>tâm</w:t>
      </w:r>
      <w:r>
        <w:rPr>
          <w:color w:val="231F20"/>
          <w:spacing w:val="16"/>
        </w:rPr>
        <w:t> </w:t>
      </w:r>
      <w:r>
        <w:rPr>
          <w:color w:val="231F20"/>
        </w:rPr>
        <w:t>bất</w:t>
      </w:r>
      <w:r>
        <w:rPr>
          <w:color w:val="231F20"/>
          <w:spacing w:val="16"/>
        </w:rPr>
        <w:t> </w:t>
      </w:r>
      <w:r>
        <w:rPr>
          <w:color w:val="231F20"/>
        </w:rPr>
        <w:t>thiện</w:t>
      </w:r>
      <w:r>
        <w:rPr>
          <w:color w:val="231F20"/>
          <w:spacing w:val="16"/>
        </w:rPr>
        <w:t> </w:t>
      </w:r>
      <w:r>
        <w:rPr>
          <w:color w:val="231F20"/>
        </w:rPr>
        <w:t>do</w:t>
      </w:r>
      <w:r>
        <w:rPr>
          <w:color w:val="231F20"/>
          <w:spacing w:val="16"/>
        </w:rPr>
        <w:t> </w:t>
      </w:r>
      <w:r>
        <w:rPr>
          <w:color w:val="231F20"/>
        </w:rPr>
        <w:t>tu</w:t>
      </w:r>
      <w:r>
        <w:rPr>
          <w:color w:val="231F20"/>
          <w:spacing w:val="16"/>
        </w:rPr>
        <w:t> </w:t>
      </w:r>
      <w:r>
        <w:rPr>
          <w:color w:val="231F20"/>
        </w:rPr>
        <w:t>đạo</w:t>
      </w:r>
      <w:r>
        <w:rPr>
          <w:color w:val="231F20"/>
          <w:spacing w:val="16"/>
        </w:rPr>
        <w:t> </w:t>
      </w:r>
      <w:r>
        <w:rPr>
          <w:color w:val="231F20"/>
        </w:rPr>
        <w:t>đoạn</w:t>
      </w:r>
      <w:r>
        <w:rPr>
          <w:color w:val="231F20"/>
          <w:spacing w:val="16"/>
        </w:rPr>
        <w:t> </w:t>
      </w:r>
      <w:r>
        <w:rPr>
          <w:color w:val="231F20"/>
        </w:rPr>
        <w:t>trừ</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duyên</w:t>
      </w:r>
      <w:r>
        <w:rPr>
          <w:color w:val="231F20"/>
          <w:spacing w:val="-4"/>
        </w:rPr>
        <w:t> </w:t>
      </w:r>
      <w:r>
        <w:rPr>
          <w:color w:val="231F20"/>
        </w:rPr>
        <w:t>nơi</w:t>
      </w:r>
      <w:r>
        <w:rPr>
          <w:color w:val="231F20"/>
          <w:spacing w:val="-4"/>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9"/>
        </w:rPr>
        <w:t> </w:t>
      </w:r>
      <w:r>
        <w:rPr>
          <w:color w:val="231F20"/>
        </w:rPr>
        <w:t>Tập</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các</w:t>
      </w:r>
      <w:r>
        <w:rPr>
          <w:color w:val="231F20"/>
          <w:spacing w:val="-3"/>
        </w:rPr>
        <w:t> </w:t>
      </w:r>
      <w:r>
        <w:rPr>
          <w:color w:val="231F20"/>
        </w:rPr>
        <w:t>tâm bất thiện do kiến diệt đoạn trừ duyên nơi kiến diệt đoạn trừ. Các</w:t>
      </w:r>
      <w:r>
        <w:rPr>
          <w:color w:val="231F20"/>
          <w:spacing w:val="-42"/>
        </w:rPr>
        <w:t> </w:t>
      </w:r>
      <w:r>
        <w:rPr>
          <w:color w:val="231F20"/>
          <w:spacing w:val="-5"/>
        </w:rPr>
        <w:t>tâm </w:t>
      </w:r>
      <w:r>
        <w:rPr>
          <w:color w:val="231F20"/>
        </w:rPr>
        <w:t>bất thiện do kiến đạo đoạn trừ duyên nơi kiến đạo đoạn trừ. Các </w:t>
      </w:r>
      <w:r>
        <w:rPr>
          <w:color w:val="231F20"/>
          <w:spacing w:val="-5"/>
        </w:rPr>
        <w:t>tâm </w:t>
      </w:r>
      <w:r>
        <w:rPr>
          <w:color w:val="231F20"/>
        </w:rPr>
        <w:t>bất thiện do tu đạo đoạn trừ duyên nơi tu đạo đoạn trừ. Diệt trí đã sinh, đạo trí chưa sinh, các tâm bất thiện do kiến đạo đoạn trừ</w:t>
      </w:r>
      <w:r>
        <w:rPr>
          <w:color w:val="231F20"/>
          <w:spacing w:val="-36"/>
        </w:rPr>
        <w:t> </w:t>
      </w:r>
      <w:r>
        <w:rPr>
          <w:color w:val="231F20"/>
        </w:rPr>
        <w:t>duyên nơi kiến đạo đoạn trừ. Các tâm bất thiện do tu đạo đoạn trừ duyên nơi tu đạo đoạn trừ. Nếu đệ tử của Đức Thế Tôn có kiến giải viên mãn chưa lìa tham nơi cõi Dục, các tâm bất thiện do tu đạo đoạn trừ duyên nơi tu đạo đoạn trừ. Đó gọi là đối tượng duyên chưa đoạn thể của nó chưa đoạn.</w:t>
      </w:r>
    </w:p>
    <w:p>
      <w:pPr>
        <w:pStyle w:val="BodyText"/>
        <w:spacing w:line="273" w:lineRule="auto" w:before="105"/>
        <w:ind w:right="109"/>
      </w:pPr>
      <w:r>
        <w:rPr>
          <w:i/>
          <w:color w:val="231F20"/>
        </w:rPr>
        <w:t>Đối </w:t>
      </w:r>
      <w:r>
        <w:rPr>
          <w:i/>
          <w:color w:val="231F20"/>
          <w:spacing w:val="-3"/>
        </w:rPr>
        <w:t>tượng duyên chưa đoạn </w:t>
      </w:r>
      <w:r>
        <w:rPr>
          <w:i/>
          <w:color w:val="231F20"/>
        </w:rPr>
        <w:t>thể của nó đã </w:t>
      </w:r>
      <w:r>
        <w:rPr>
          <w:i/>
          <w:color w:val="231F20"/>
          <w:spacing w:val="-3"/>
        </w:rPr>
        <w:t>đoạn: </w:t>
      </w:r>
      <w:r>
        <w:rPr>
          <w:color w:val="231F20"/>
          <w:spacing w:val="-3"/>
        </w:rPr>
        <w:t>Nghĩa </w:t>
      </w:r>
      <w:r>
        <w:rPr>
          <w:color w:val="231F20"/>
        </w:rPr>
        <w:t>là </w:t>
      </w:r>
      <w:r>
        <w:rPr>
          <w:color w:val="231F20"/>
          <w:spacing w:val="-3"/>
        </w:rPr>
        <w:t>chưa </w:t>
      </w:r>
      <w:r>
        <w:rPr>
          <w:color w:val="231F20"/>
        </w:rPr>
        <w:t>lìa</w:t>
      </w:r>
      <w:r>
        <w:rPr>
          <w:color w:val="231F20"/>
          <w:spacing w:val="-20"/>
        </w:rPr>
        <w:t> </w:t>
      </w:r>
      <w:r>
        <w:rPr>
          <w:color w:val="231F20"/>
          <w:spacing w:val="-3"/>
        </w:rPr>
        <w:t>tham</w:t>
      </w:r>
      <w:r>
        <w:rPr>
          <w:color w:val="231F20"/>
          <w:spacing w:val="-20"/>
        </w:rPr>
        <w:t> </w:t>
      </w:r>
      <w:r>
        <w:rPr>
          <w:color w:val="231F20"/>
        </w:rPr>
        <w:t>nơi</w:t>
      </w:r>
      <w:r>
        <w:rPr>
          <w:color w:val="231F20"/>
          <w:spacing w:val="-20"/>
        </w:rPr>
        <w:t> </w:t>
      </w:r>
      <w:r>
        <w:rPr>
          <w:color w:val="231F20"/>
        </w:rPr>
        <w:t>cõi</w:t>
      </w:r>
      <w:r>
        <w:rPr>
          <w:color w:val="231F20"/>
          <w:spacing w:val="-20"/>
        </w:rPr>
        <w:t> </w:t>
      </w:r>
      <w:r>
        <w:rPr>
          <w:color w:val="231F20"/>
          <w:spacing w:val="-3"/>
        </w:rPr>
        <w:t>Dục,</w:t>
      </w:r>
      <w:r>
        <w:rPr>
          <w:color w:val="231F20"/>
          <w:spacing w:val="-20"/>
        </w:rPr>
        <w:t> </w:t>
      </w:r>
      <w:r>
        <w:rPr>
          <w:color w:val="231F20"/>
        </w:rPr>
        <w:t>khổ</w:t>
      </w:r>
      <w:r>
        <w:rPr>
          <w:color w:val="231F20"/>
          <w:spacing w:val="-20"/>
        </w:rPr>
        <w:t> </w:t>
      </w:r>
      <w:r>
        <w:rPr>
          <w:color w:val="231F20"/>
        </w:rPr>
        <w:t>trí</w:t>
      </w:r>
      <w:r>
        <w:rPr>
          <w:color w:val="231F20"/>
          <w:spacing w:val="-20"/>
        </w:rPr>
        <w:t> </w:t>
      </w:r>
      <w:r>
        <w:rPr>
          <w:color w:val="231F20"/>
        </w:rPr>
        <w:t>đã</w:t>
      </w:r>
      <w:r>
        <w:rPr>
          <w:color w:val="231F20"/>
          <w:spacing w:val="-19"/>
        </w:rPr>
        <w:t> </w:t>
      </w:r>
      <w:r>
        <w:rPr>
          <w:color w:val="231F20"/>
          <w:spacing w:val="-3"/>
        </w:rPr>
        <w:t>sinh,</w:t>
      </w:r>
      <w:r>
        <w:rPr>
          <w:color w:val="231F20"/>
          <w:spacing w:val="-20"/>
        </w:rPr>
        <w:t> </w:t>
      </w:r>
      <w:r>
        <w:rPr>
          <w:color w:val="231F20"/>
        </w:rPr>
        <w:t>tập</w:t>
      </w:r>
      <w:r>
        <w:rPr>
          <w:color w:val="231F20"/>
          <w:spacing w:val="-20"/>
        </w:rPr>
        <w:t> </w:t>
      </w:r>
      <w:r>
        <w:rPr>
          <w:color w:val="231F20"/>
        </w:rPr>
        <w:t>trí</w:t>
      </w:r>
      <w:r>
        <w:rPr>
          <w:color w:val="231F20"/>
          <w:spacing w:val="-20"/>
        </w:rPr>
        <w:t> </w:t>
      </w:r>
      <w:r>
        <w:rPr>
          <w:color w:val="231F20"/>
          <w:spacing w:val="-3"/>
        </w:rPr>
        <w:t>chưa</w:t>
      </w:r>
      <w:r>
        <w:rPr>
          <w:color w:val="231F20"/>
          <w:spacing w:val="-20"/>
        </w:rPr>
        <w:t> </w:t>
      </w:r>
      <w:r>
        <w:rPr>
          <w:color w:val="231F20"/>
          <w:spacing w:val="-3"/>
        </w:rPr>
        <w:t>sinh,</w:t>
      </w:r>
      <w:r>
        <w:rPr>
          <w:color w:val="231F20"/>
          <w:spacing w:val="-20"/>
        </w:rPr>
        <w:t> </w:t>
      </w:r>
      <w:r>
        <w:rPr>
          <w:color w:val="231F20"/>
        </w:rPr>
        <w:t>các</w:t>
      </w:r>
      <w:r>
        <w:rPr>
          <w:color w:val="231F20"/>
          <w:spacing w:val="-20"/>
        </w:rPr>
        <w:t> </w:t>
      </w:r>
      <w:r>
        <w:rPr>
          <w:color w:val="231F20"/>
        </w:rPr>
        <w:t>tâm</w:t>
      </w:r>
      <w:r>
        <w:rPr>
          <w:color w:val="231F20"/>
          <w:spacing w:val="-19"/>
        </w:rPr>
        <w:t> </w:t>
      </w:r>
      <w:r>
        <w:rPr>
          <w:color w:val="231F20"/>
        </w:rPr>
        <w:t>bất</w:t>
      </w:r>
      <w:r>
        <w:rPr>
          <w:color w:val="231F20"/>
          <w:spacing w:val="-20"/>
        </w:rPr>
        <w:t> </w:t>
      </w:r>
      <w:r>
        <w:rPr>
          <w:color w:val="231F20"/>
          <w:spacing w:val="-3"/>
        </w:rPr>
        <w:t>thiện </w:t>
      </w:r>
      <w:r>
        <w:rPr>
          <w:color w:val="231F20"/>
        </w:rPr>
        <w:t>do </w:t>
      </w:r>
      <w:r>
        <w:rPr>
          <w:color w:val="231F20"/>
          <w:spacing w:val="-3"/>
        </w:rPr>
        <w:t>kiến </w:t>
      </w:r>
      <w:r>
        <w:rPr>
          <w:color w:val="231F20"/>
        </w:rPr>
        <w:t>khổ </w:t>
      </w:r>
      <w:r>
        <w:rPr>
          <w:color w:val="231F20"/>
          <w:spacing w:val="-3"/>
        </w:rPr>
        <w:t>đoạn </w:t>
      </w:r>
      <w:r>
        <w:rPr>
          <w:color w:val="231F20"/>
        </w:rPr>
        <w:t>trừ </w:t>
      </w:r>
      <w:r>
        <w:rPr>
          <w:color w:val="231F20"/>
          <w:spacing w:val="-3"/>
        </w:rPr>
        <w:t>duyên </w:t>
      </w:r>
      <w:r>
        <w:rPr>
          <w:color w:val="231F20"/>
        </w:rPr>
        <w:t>nơi </w:t>
      </w:r>
      <w:r>
        <w:rPr>
          <w:color w:val="231F20"/>
          <w:spacing w:val="-3"/>
        </w:rPr>
        <w:t>kiến tập, diệt, </w:t>
      </w:r>
      <w:r>
        <w:rPr>
          <w:color w:val="231F20"/>
        </w:rPr>
        <w:t>đạo và tu đạo </w:t>
      </w:r>
      <w:r>
        <w:rPr>
          <w:color w:val="231F20"/>
          <w:spacing w:val="-3"/>
        </w:rPr>
        <w:t>đoạn trừ. </w:t>
      </w:r>
      <w:r>
        <w:rPr>
          <w:color w:val="231F20"/>
        </w:rPr>
        <w:t>Tập trí đã </w:t>
      </w:r>
      <w:r>
        <w:rPr>
          <w:color w:val="231F20"/>
          <w:spacing w:val="-3"/>
        </w:rPr>
        <w:t>sinh, diệt </w:t>
      </w:r>
      <w:r>
        <w:rPr>
          <w:color w:val="231F20"/>
        </w:rPr>
        <w:t>trí </w:t>
      </w:r>
      <w:r>
        <w:rPr>
          <w:color w:val="231F20"/>
          <w:spacing w:val="-3"/>
        </w:rPr>
        <w:t>chưa sinh, </w:t>
      </w:r>
      <w:r>
        <w:rPr>
          <w:color w:val="231F20"/>
        </w:rPr>
        <w:t>các tâm bất </w:t>
      </w:r>
      <w:r>
        <w:rPr>
          <w:color w:val="231F20"/>
          <w:spacing w:val="-3"/>
        </w:rPr>
        <w:t>thiện </w:t>
      </w:r>
      <w:r>
        <w:rPr>
          <w:color w:val="231F20"/>
        </w:rPr>
        <w:t>do </w:t>
      </w:r>
      <w:r>
        <w:rPr>
          <w:color w:val="231F20"/>
          <w:spacing w:val="-3"/>
        </w:rPr>
        <w:t>kiến khổ, tập đoạn </w:t>
      </w:r>
      <w:r>
        <w:rPr>
          <w:color w:val="231F20"/>
        </w:rPr>
        <w:t>trừ </w:t>
      </w:r>
      <w:r>
        <w:rPr>
          <w:color w:val="231F20"/>
          <w:spacing w:val="-3"/>
        </w:rPr>
        <w:t>duyên </w:t>
      </w:r>
      <w:r>
        <w:rPr>
          <w:color w:val="231F20"/>
        </w:rPr>
        <w:t>nơi </w:t>
      </w:r>
      <w:r>
        <w:rPr>
          <w:color w:val="231F20"/>
          <w:spacing w:val="-3"/>
        </w:rPr>
        <w:t>kiến diệt, </w:t>
      </w:r>
      <w:r>
        <w:rPr>
          <w:color w:val="231F20"/>
        </w:rPr>
        <w:t>đạo và tu đạo </w:t>
      </w:r>
      <w:r>
        <w:rPr>
          <w:color w:val="231F20"/>
          <w:spacing w:val="-3"/>
        </w:rPr>
        <w:t>đoạn trừ. Diệt </w:t>
      </w:r>
      <w:r>
        <w:rPr>
          <w:color w:val="231F20"/>
        </w:rPr>
        <w:t>trí đã </w:t>
      </w:r>
      <w:r>
        <w:rPr>
          <w:color w:val="231F20"/>
          <w:spacing w:val="-3"/>
        </w:rPr>
        <w:t>sinh, </w:t>
      </w:r>
      <w:r>
        <w:rPr>
          <w:color w:val="231F20"/>
        </w:rPr>
        <w:t>đạo trí </w:t>
      </w:r>
      <w:r>
        <w:rPr>
          <w:color w:val="231F20"/>
          <w:spacing w:val="-3"/>
        </w:rPr>
        <w:t>chưa sinh, </w:t>
      </w:r>
      <w:r>
        <w:rPr>
          <w:color w:val="231F20"/>
        </w:rPr>
        <w:t>các tâm bất </w:t>
      </w:r>
      <w:r>
        <w:rPr>
          <w:color w:val="231F20"/>
          <w:spacing w:val="-3"/>
        </w:rPr>
        <w:t>thiện </w:t>
      </w:r>
      <w:r>
        <w:rPr>
          <w:color w:val="231F20"/>
        </w:rPr>
        <w:t>do </w:t>
      </w:r>
      <w:r>
        <w:rPr>
          <w:color w:val="231F20"/>
          <w:spacing w:val="-3"/>
        </w:rPr>
        <w:t>kiến khổ, </w:t>
      </w:r>
      <w:r>
        <w:rPr>
          <w:color w:val="231F20"/>
        </w:rPr>
        <w:t>tập </w:t>
      </w:r>
      <w:r>
        <w:rPr>
          <w:color w:val="231F20"/>
          <w:spacing w:val="-3"/>
        </w:rPr>
        <w:t>đoạn </w:t>
      </w:r>
      <w:r>
        <w:rPr>
          <w:color w:val="231F20"/>
        </w:rPr>
        <w:t>trừ </w:t>
      </w:r>
      <w:r>
        <w:rPr>
          <w:color w:val="231F20"/>
          <w:spacing w:val="-3"/>
        </w:rPr>
        <w:t>duyên </w:t>
      </w:r>
      <w:r>
        <w:rPr>
          <w:color w:val="231F20"/>
        </w:rPr>
        <w:t>nơi </w:t>
      </w:r>
      <w:r>
        <w:rPr>
          <w:color w:val="231F20"/>
          <w:spacing w:val="-3"/>
        </w:rPr>
        <w:t>kiến </w:t>
      </w:r>
      <w:r>
        <w:rPr>
          <w:color w:val="231F20"/>
        </w:rPr>
        <w:t>đạo và tu đạo </w:t>
      </w:r>
      <w:r>
        <w:rPr>
          <w:color w:val="231F20"/>
          <w:spacing w:val="-3"/>
        </w:rPr>
        <w:t>đoạn trừ. </w:t>
      </w:r>
      <w:r>
        <w:rPr>
          <w:color w:val="231F20"/>
        </w:rPr>
        <w:t>Nếu đệ tử của Đức Thế Tôn có </w:t>
      </w:r>
      <w:r>
        <w:rPr>
          <w:color w:val="231F20"/>
          <w:spacing w:val="-3"/>
        </w:rPr>
        <w:t>kiến giải</w:t>
      </w:r>
      <w:r>
        <w:rPr>
          <w:color w:val="231F20"/>
          <w:spacing w:val="-14"/>
        </w:rPr>
        <w:t> </w:t>
      </w:r>
      <w:r>
        <w:rPr>
          <w:color w:val="231F20"/>
          <w:spacing w:val="-3"/>
        </w:rPr>
        <w:t>viên</w:t>
      </w:r>
      <w:r>
        <w:rPr>
          <w:color w:val="231F20"/>
          <w:spacing w:val="-14"/>
        </w:rPr>
        <w:t> </w:t>
      </w:r>
      <w:r>
        <w:rPr>
          <w:color w:val="231F20"/>
        </w:rPr>
        <w:t>mãn</w:t>
      </w:r>
      <w:r>
        <w:rPr>
          <w:color w:val="231F20"/>
          <w:spacing w:val="-12"/>
        </w:rPr>
        <w:t> </w:t>
      </w:r>
      <w:r>
        <w:rPr>
          <w:color w:val="231F20"/>
          <w:spacing w:val="-3"/>
        </w:rPr>
        <w:t>chưa</w:t>
      </w:r>
      <w:r>
        <w:rPr>
          <w:color w:val="231F20"/>
          <w:spacing w:val="-13"/>
        </w:rPr>
        <w:t> </w:t>
      </w:r>
      <w:r>
        <w:rPr>
          <w:color w:val="231F20"/>
        </w:rPr>
        <w:t>lìa</w:t>
      </w:r>
      <w:r>
        <w:rPr>
          <w:color w:val="231F20"/>
          <w:spacing w:val="-12"/>
        </w:rPr>
        <w:t> </w:t>
      </w:r>
      <w:r>
        <w:rPr>
          <w:color w:val="231F20"/>
          <w:spacing w:val="-3"/>
        </w:rPr>
        <w:t>tham</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spacing w:val="-3"/>
        </w:rPr>
        <w:t>Dục,</w:t>
      </w:r>
      <w:r>
        <w:rPr>
          <w:color w:val="231F20"/>
          <w:spacing w:val="-13"/>
        </w:rPr>
        <w:t> </w:t>
      </w:r>
      <w:r>
        <w:rPr>
          <w:color w:val="231F20"/>
        </w:rPr>
        <w:t>các</w:t>
      </w:r>
      <w:r>
        <w:rPr>
          <w:color w:val="231F20"/>
          <w:spacing w:val="-13"/>
        </w:rPr>
        <w:t> </w:t>
      </w:r>
      <w:r>
        <w:rPr>
          <w:color w:val="231F20"/>
        </w:rPr>
        <w:t>tâm</w:t>
      </w:r>
      <w:r>
        <w:rPr>
          <w:color w:val="231F20"/>
          <w:spacing w:val="-12"/>
        </w:rPr>
        <w:t> </w:t>
      </w:r>
      <w:r>
        <w:rPr>
          <w:color w:val="231F20"/>
        </w:rPr>
        <w:t>bất</w:t>
      </w:r>
      <w:r>
        <w:rPr>
          <w:color w:val="231F20"/>
          <w:spacing w:val="-14"/>
        </w:rPr>
        <w:t> </w:t>
      </w:r>
      <w:r>
        <w:rPr>
          <w:color w:val="231F20"/>
          <w:spacing w:val="-3"/>
        </w:rPr>
        <w:t>thiện</w:t>
      </w:r>
      <w:r>
        <w:rPr>
          <w:color w:val="231F20"/>
          <w:spacing w:val="-12"/>
        </w:rPr>
        <w:t> </w:t>
      </w:r>
      <w:r>
        <w:rPr>
          <w:color w:val="231F20"/>
        </w:rPr>
        <w:t>do</w:t>
      </w:r>
      <w:r>
        <w:rPr>
          <w:color w:val="231F20"/>
          <w:spacing w:val="-14"/>
        </w:rPr>
        <w:t> </w:t>
      </w:r>
      <w:r>
        <w:rPr>
          <w:color w:val="231F20"/>
          <w:spacing w:val="-3"/>
        </w:rPr>
        <w:t>kiến</w:t>
      </w:r>
      <w:r>
        <w:rPr>
          <w:color w:val="231F20"/>
          <w:spacing w:val="-13"/>
        </w:rPr>
        <w:t> </w:t>
      </w:r>
      <w:r>
        <w:rPr>
          <w:color w:val="231F20"/>
          <w:spacing w:val="-3"/>
        </w:rPr>
        <w:t>đạo đoạn </w:t>
      </w:r>
      <w:r>
        <w:rPr>
          <w:color w:val="231F20"/>
        </w:rPr>
        <w:t>trừ </w:t>
      </w:r>
      <w:r>
        <w:rPr>
          <w:color w:val="231F20"/>
          <w:spacing w:val="-3"/>
        </w:rPr>
        <w:t>duyên </w:t>
      </w:r>
      <w:r>
        <w:rPr>
          <w:color w:val="231F20"/>
        </w:rPr>
        <w:t>nơi tu đạo </w:t>
      </w:r>
      <w:r>
        <w:rPr>
          <w:color w:val="231F20"/>
          <w:spacing w:val="-3"/>
        </w:rPr>
        <w:t>đoạn trừ. </w:t>
      </w:r>
      <w:r>
        <w:rPr>
          <w:color w:val="231F20"/>
        </w:rPr>
        <w:t>Đã lìa </w:t>
      </w:r>
      <w:r>
        <w:rPr>
          <w:color w:val="231F20"/>
          <w:spacing w:val="-3"/>
        </w:rPr>
        <w:t>tham </w:t>
      </w:r>
      <w:r>
        <w:rPr>
          <w:color w:val="231F20"/>
        </w:rPr>
        <w:t>nơi cõi </w:t>
      </w:r>
      <w:r>
        <w:rPr>
          <w:color w:val="231F20"/>
          <w:spacing w:val="-3"/>
        </w:rPr>
        <w:t>Dục, chưa lìa tham </w:t>
      </w:r>
      <w:r>
        <w:rPr>
          <w:color w:val="231F20"/>
        </w:rPr>
        <w:t>nơi cõi </w:t>
      </w:r>
      <w:r>
        <w:rPr>
          <w:color w:val="231F20"/>
          <w:spacing w:val="-3"/>
        </w:rPr>
        <w:t>Sắc, </w:t>
      </w:r>
      <w:r>
        <w:rPr>
          <w:color w:val="231F20"/>
        </w:rPr>
        <w:t>khổ </w:t>
      </w:r>
      <w:r>
        <w:rPr>
          <w:color w:val="231F20"/>
          <w:spacing w:val="-3"/>
        </w:rPr>
        <w:t>loại </w:t>
      </w:r>
      <w:r>
        <w:rPr>
          <w:color w:val="231F20"/>
        </w:rPr>
        <w:t>trí </w:t>
      </w:r>
      <w:r>
        <w:rPr>
          <w:color w:val="231F20"/>
          <w:spacing w:val="-3"/>
        </w:rPr>
        <w:t>chưa sinh, </w:t>
      </w:r>
      <w:r>
        <w:rPr>
          <w:color w:val="231F20"/>
        </w:rPr>
        <w:t>các tâm bất </w:t>
      </w:r>
      <w:r>
        <w:rPr>
          <w:color w:val="231F20"/>
          <w:spacing w:val="-3"/>
        </w:rPr>
        <w:t>thiện duyên với </w:t>
      </w:r>
      <w:r>
        <w:rPr>
          <w:color w:val="231F20"/>
        </w:rPr>
        <w:t>cõi</w:t>
      </w:r>
      <w:r>
        <w:rPr>
          <w:color w:val="231F20"/>
          <w:spacing w:val="-11"/>
        </w:rPr>
        <w:t> </w:t>
      </w:r>
      <w:r>
        <w:rPr>
          <w:color w:val="231F20"/>
          <w:spacing w:val="-3"/>
        </w:rPr>
        <w:t>Sắc,</w:t>
      </w:r>
      <w:r>
        <w:rPr>
          <w:color w:val="231F20"/>
          <w:spacing w:val="-10"/>
        </w:rPr>
        <w:t> </w:t>
      </w:r>
      <w:r>
        <w:rPr>
          <w:color w:val="231F20"/>
          <w:spacing w:val="-3"/>
        </w:rPr>
        <w:t>duyên</w:t>
      </w:r>
      <w:r>
        <w:rPr>
          <w:color w:val="231F20"/>
          <w:spacing w:val="-11"/>
        </w:rPr>
        <w:t> </w:t>
      </w:r>
      <w:r>
        <w:rPr>
          <w:color w:val="231F20"/>
        </w:rPr>
        <w:t>với</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spacing w:val="-3"/>
        </w:rPr>
        <w:t>sắc,</w:t>
      </w:r>
      <w:r>
        <w:rPr>
          <w:color w:val="231F20"/>
          <w:spacing w:val="-10"/>
        </w:rPr>
        <w:t> </w:t>
      </w:r>
      <w:r>
        <w:rPr>
          <w:color w:val="231F20"/>
          <w:spacing w:val="-3"/>
        </w:rPr>
        <w:t>duyên</w:t>
      </w:r>
      <w:r>
        <w:rPr>
          <w:color w:val="231F20"/>
          <w:spacing w:val="-10"/>
        </w:rPr>
        <w:t> </w:t>
      </w:r>
      <w:r>
        <w:rPr>
          <w:color w:val="231F20"/>
        </w:rPr>
        <w:t>với</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và</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spacing w:val="-3"/>
        </w:rPr>
        <w:t>sắc.</w:t>
      </w:r>
      <w:r>
        <w:rPr>
          <w:color w:val="231F20"/>
          <w:spacing w:val="-11"/>
        </w:rPr>
        <w:t> </w:t>
      </w:r>
      <w:r>
        <w:rPr>
          <w:color w:val="231F20"/>
        </w:rPr>
        <w:t>Đã</w:t>
      </w:r>
      <w:r>
        <w:rPr>
          <w:color w:val="231F20"/>
          <w:spacing w:val="-10"/>
        </w:rPr>
        <w:t> </w:t>
      </w:r>
      <w:r>
        <w:rPr>
          <w:color w:val="231F20"/>
          <w:spacing w:val="-3"/>
        </w:rPr>
        <w:t>lìa tham </w:t>
      </w:r>
      <w:r>
        <w:rPr>
          <w:color w:val="231F20"/>
        </w:rPr>
        <w:t>nơi cõi </w:t>
      </w:r>
      <w:r>
        <w:rPr>
          <w:color w:val="231F20"/>
          <w:spacing w:val="-3"/>
        </w:rPr>
        <w:t>Sắc, </w:t>
      </w:r>
      <w:r>
        <w:rPr>
          <w:color w:val="231F20"/>
        </w:rPr>
        <w:t>khổ </w:t>
      </w:r>
      <w:r>
        <w:rPr>
          <w:color w:val="231F20"/>
          <w:spacing w:val="-3"/>
        </w:rPr>
        <w:t>loại </w:t>
      </w:r>
      <w:r>
        <w:rPr>
          <w:color w:val="231F20"/>
        </w:rPr>
        <w:t>trí </w:t>
      </w:r>
      <w:r>
        <w:rPr>
          <w:color w:val="231F20"/>
          <w:spacing w:val="-3"/>
        </w:rPr>
        <w:t>chưa sinh, </w:t>
      </w:r>
      <w:r>
        <w:rPr>
          <w:color w:val="231F20"/>
        </w:rPr>
        <w:t>các tâm bất </w:t>
      </w:r>
      <w:r>
        <w:rPr>
          <w:color w:val="231F20"/>
          <w:spacing w:val="-3"/>
        </w:rPr>
        <w:t>thiện duyên với </w:t>
      </w:r>
      <w:r>
        <w:rPr>
          <w:color w:val="231F20"/>
        </w:rPr>
        <w:t>cõi</w:t>
      </w:r>
      <w:r>
        <w:rPr>
          <w:color w:val="231F20"/>
          <w:spacing w:val="-12"/>
        </w:rPr>
        <w:t> </w:t>
      </w:r>
      <w:r>
        <w:rPr>
          <w:color w:val="231F20"/>
        </w:rPr>
        <w:t>Vô</w:t>
      </w:r>
      <w:r>
        <w:rPr>
          <w:color w:val="231F20"/>
          <w:spacing w:val="-8"/>
        </w:rPr>
        <w:t> </w:t>
      </w:r>
      <w:r>
        <w:rPr>
          <w:color w:val="231F20"/>
          <w:spacing w:val="-3"/>
        </w:rPr>
        <w:t>sắc.</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spacing w:val="-3"/>
        </w:rPr>
        <w:t>tượng</w:t>
      </w:r>
      <w:r>
        <w:rPr>
          <w:color w:val="231F20"/>
          <w:spacing w:val="-8"/>
        </w:rPr>
        <w:t> </w:t>
      </w:r>
      <w:r>
        <w:rPr>
          <w:color w:val="231F20"/>
          <w:spacing w:val="-3"/>
        </w:rPr>
        <w:t>duyên</w:t>
      </w:r>
      <w:r>
        <w:rPr>
          <w:color w:val="231F20"/>
          <w:spacing w:val="-7"/>
        </w:rPr>
        <w:t> </w:t>
      </w:r>
      <w:r>
        <w:rPr>
          <w:color w:val="231F20"/>
          <w:spacing w:val="-3"/>
        </w:rPr>
        <w:t>chưa</w:t>
      </w:r>
      <w:r>
        <w:rPr>
          <w:color w:val="231F20"/>
          <w:spacing w:val="-8"/>
        </w:rPr>
        <w:t> </w:t>
      </w:r>
      <w:r>
        <w:rPr>
          <w:color w:val="231F20"/>
          <w:spacing w:val="-3"/>
        </w:rPr>
        <w:t>đoạn</w:t>
      </w:r>
      <w:r>
        <w:rPr>
          <w:color w:val="231F20"/>
          <w:spacing w:val="-8"/>
        </w:rPr>
        <w:t> </w:t>
      </w:r>
      <w:r>
        <w:rPr>
          <w:color w:val="231F20"/>
        </w:rPr>
        <w:t>thể</w:t>
      </w:r>
      <w:r>
        <w:rPr>
          <w:color w:val="231F20"/>
          <w:spacing w:val="-8"/>
        </w:rPr>
        <w:t> </w:t>
      </w:r>
      <w:r>
        <w:rPr>
          <w:color w:val="231F20"/>
        </w:rPr>
        <w:t>của</w:t>
      </w:r>
      <w:r>
        <w:rPr>
          <w:color w:val="231F20"/>
          <w:spacing w:val="-7"/>
        </w:rPr>
        <w:t> </w:t>
      </w:r>
      <w:r>
        <w:rPr>
          <w:color w:val="231F20"/>
        </w:rPr>
        <w:t>nó</w:t>
      </w:r>
      <w:r>
        <w:rPr>
          <w:color w:val="231F20"/>
          <w:spacing w:val="-8"/>
        </w:rPr>
        <w:t> </w:t>
      </w:r>
      <w:r>
        <w:rPr>
          <w:color w:val="231F20"/>
        </w:rPr>
        <w:t>đã</w:t>
      </w:r>
      <w:r>
        <w:rPr>
          <w:color w:val="231F20"/>
          <w:spacing w:val="-8"/>
        </w:rPr>
        <w:t> </w:t>
      </w:r>
      <w:r>
        <w:rPr>
          <w:color w:val="231F20"/>
          <w:spacing w:val="-3"/>
        </w:rPr>
        <w:t>đoạn.</w:t>
      </w:r>
    </w:p>
    <w:p>
      <w:pPr>
        <w:spacing w:line="273" w:lineRule="auto" w:before="102"/>
        <w:ind w:left="393" w:right="107" w:firstLine="566"/>
        <w:jc w:val="both"/>
        <w:rPr>
          <w:sz w:val="26"/>
        </w:rPr>
      </w:pPr>
      <w:r>
        <w:rPr>
          <w:i/>
          <w:color w:val="231F20"/>
          <w:sz w:val="26"/>
        </w:rPr>
        <w:t>Đối tượng duyên chưa đoạn và đã đoạn thể của nó chưa </w:t>
      </w:r>
      <w:r>
        <w:rPr>
          <w:i/>
          <w:color w:val="231F20"/>
          <w:spacing w:val="-3"/>
          <w:sz w:val="26"/>
        </w:rPr>
        <w:t>đoạn: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tham</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sinh,</w:t>
      </w:r>
      <w:r>
        <w:rPr>
          <w:color w:val="231F20"/>
          <w:spacing w:val="-6"/>
          <w:sz w:val="26"/>
        </w:rPr>
        <w:t> </w:t>
      </w:r>
      <w:r>
        <w:rPr>
          <w:color w:val="231F20"/>
          <w:sz w:val="26"/>
        </w:rPr>
        <w:t>tập</w:t>
      </w:r>
      <w:r>
        <w:rPr>
          <w:color w:val="231F20"/>
          <w:spacing w:val="-6"/>
          <w:sz w:val="26"/>
        </w:rPr>
        <w:t> </w:t>
      </w:r>
      <w:r>
        <w:rPr>
          <w:color w:val="231F20"/>
          <w:sz w:val="26"/>
        </w:rPr>
        <w:t>trí</w:t>
      </w:r>
      <w:r>
        <w:rPr>
          <w:color w:val="231F20"/>
          <w:spacing w:val="-6"/>
          <w:sz w:val="26"/>
        </w:rPr>
        <w:t> </w:t>
      </w:r>
      <w:r>
        <w:rPr>
          <w:color w:val="231F20"/>
          <w:sz w:val="26"/>
        </w:rPr>
        <w:t>chưa</w:t>
      </w:r>
      <w:r>
        <w:rPr>
          <w:color w:val="231F20"/>
          <w:spacing w:val="-6"/>
          <w:sz w:val="26"/>
        </w:rPr>
        <w:t> </w:t>
      </w:r>
      <w:r>
        <w:rPr>
          <w:color w:val="231F20"/>
          <w:sz w:val="26"/>
        </w:rPr>
        <w:t>sinh, các tâm bất thiện do kiến tập đoạn trừ duyên nơi kiến khổ, tập, </w:t>
      </w:r>
      <w:r>
        <w:rPr>
          <w:color w:val="231F20"/>
          <w:spacing w:val="-3"/>
          <w:sz w:val="26"/>
        </w:rPr>
        <w:t>diệt, </w:t>
      </w:r>
      <w:r>
        <w:rPr>
          <w:color w:val="231F20"/>
          <w:sz w:val="26"/>
        </w:rPr>
        <w:t>đạo và tu đạo đoạn trừ. Đó gọi là đối tượng duyên chưa đoạn và đã đoạn thể của nó chưa đoạn.</w:t>
      </w:r>
    </w:p>
    <w:p>
      <w:pPr>
        <w:spacing w:before="110"/>
        <w:ind w:left="0" w:right="107" w:firstLine="0"/>
        <w:jc w:val="right"/>
        <w:rPr>
          <w:i/>
          <w:sz w:val="26"/>
        </w:rPr>
      </w:pPr>
      <w:r>
        <w:rPr>
          <w:i/>
          <w:color w:val="231F20"/>
          <w:sz w:val="26"/>
        </w:rPr>
        <w:t>Đối</w:t>
      </w:r>
      <w:r>
        <w:rPr>
          <w:i/>
          <w:color w:val="231F20"/>
          <w:spacing w:val="18"/>
          <w:sz w:val="26"/>
        </w:rPr>
        <w:t> </w:t>
      </w:r>
      <w:r>
        <w:rPr>
          <w:i/>
          <w:color w:val="231F20"/>
          <w:sz w:val="26"/>
        </w:rPr>
        <w:t>tượng</w:t>
      </w:r>
      <w:r>
        <w:rPr>
          <w:i/>
          <w:color w:val="231F20"/>
          <w:spacing w:val="19"/>
          <w:sz w:val="26"/>
        </w:rPr>
        <w:t> </w:t>
      </w:r>
      <w:r>
        <w:rPr>
          <w:i/>
          <w:color w:val="231F20"/>
          <w:sz w:val="26"/>
        </w:rPr>
        <w:t>duyên</w:t>
      </w:r>
      <w:r>
        <w:rPr>
          <w:i/>
          <w:color w:val="231F20"/>
          <w:spacing w:val="19"/>
          <w:sz w:val="26"/>
        </w:rPr>
        <w:t> </w:t>
      </w:r>
      <w:r>
        <w:rPr>
          <w:i/>
          <w:color w:val="231F20"/>
          <w:sz w:val="26"/>
        </w:rPr>
        <w:t>chưa</w:t>
      </w:r>
      <w:r>
        <w:rPr>
          <w:i/>
          <w:color w:val="231F20"/>
          <w:spacing w:val="19"/>
          <w:sz w:val="26"/>
        </w:rPr>
        <w:t> </w:t>
      </w:r>
      <w:r>
        <w:rPr>
          <w:i/>
          <w:color w:val="231F20"/>
          <w:sz w:val="26"/>
        </w:rPr>
        <w:t>đoạn</w:t>
      </w:r>
      <w:r>
        <w:rPr>
          <w:i/>
          <w:color w:val="231F20"/>
          <w:spacing w:val="19"/>
          <w:sz w:val="26"/>
        </w:rPr>
        <w:t> </w:t>
      </w:r>
      <w:r>
        <w:rPr>
          <w:i/>
          <w:color w:val="231F20"/>
          <w:sz w:val="26"/>
        </w:rPr>
        <w:t>và</w:t>
      </w:r>
      <w:r>
        <w:rPr>
          <w:i/>
          <w:color w:val="231F20"/>
          <w:spacing w:val="19"/>
          <w:sz w:val="26"/>
        </w:rPr>
        <w:t> </w:t>
      </w:r>
      <w:r>
        <w:rPr>
          <w:i/>
          <w:color w:val="231F20"/>
          <w:sz w:val="26"/>
        </w:rPr>
        <w:t>đã</w:t>
      </w:r>
      <w:r>
        <w:rPr>
          <w:i/>
          <w:color w:val="231F20"/>
          <w:spacing w:val="18"/>
          <w:sz w:val="26"/>
        </w:rPr>
        <w:t> </w:t>
      </w:r>
      <w:r>
        <w:rPr>
          <w:i/>
          <w:color w:val="231F20"/>
          <w:sz w:val="26"/>
        </w:rPr>
        <w:t>đoạn</w:t>
      </w:r>
      <w:r>
        <w:rPr>
          <w:i/>
          <w:color w:val="231F20"/>
          <w:spacing w:val="19"/>
          <w:sz w:val="26"/>
        </w:rPr>
        <w:t> </w:t>
      </w:r>
      <w:r>
        <w:rPr>
          <w:i/>
          <w:color w:val="231F20"/>
          <w:sz w:val="26"/>
        </w:rPr>
        <w:t>thể</w:t>
      </w:r>
      <w:r>
        <w:rPr>
          <w:i/>
          <w:color w:val="231F20"/>
          <w:spacing w:val="19"/>
          <w:sz w:val="26"/>
        </w:rPr>
        <w:t> </w:t>
      </w:r>
      <w:r>
        <w:rPr>
          <w:i/>
          <w:color w:val="231F20"/>
          <w:sz w:val="26"/>
        </w:rPr>
        <w:t>của</w:t>
      </w:r>
      <w:r>
        <w:rPr>
          <w:i/>
          <w:color w:val="231F20"/>
          <w:spacing w:val="19"/>
          <w:sz w:val="26"/>
        </w:rPr>
        <w:t> </w:t>
      </w:r>
      <w:r>
        <w:rPr>
          <w:i/>
          <w:color w:val="231F20"/>
          <w:sz w:val="26"/>
        </w:rPr>
        <w:t>nó</w:t>
      </w:r>
      <w:r>
        <w:rPr>
          <w:i/>
          <w:color w:val="231F20"/>
          <w:spacing w:val="19"/>
          <w:sz w:val="26"/>
        </w:rPr>
        <w:t> </w:t>
      </w:r>
      <w:r>
        <w:rPr>
          <w:i/>
          <w:color w:val="231F20"/>
          <w:sz w:val="26"/>
        </w:rPr>
        <w:t>đã</w:t>
      </w:r>
      <w:r>
        <w:rPr>
          <w:i/>
          <w:color w:val="231F20"/>
          <w:spacing w:val="19"/>
          <w:sz w:val="26"/>
        </w:rPr>
        <w:t> </w:t>
      </w:r>
      <w:r>
        <w:rPr>
          <w:i/>
          <w:color w:val="231F20"/>
          <w:sz w:val="26"/>
        </w:rPr>
        <w:t>đoạn:</w:t>
      </w:r>
    </w:p>
    <w:p>
      <w:pPr>
        <w:pStyle w:val="BodyText"/>
        <w:spacing w:before="41"/>
        <w:ind w:left="0" w:right="108" w:firstLine="0"/>
        <w:jc w:val="right"/>
      </w:pP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w:t>
      </w:r>
    </w:p>
    <w:p>
      <w:pPr>
        <w:spacing w:after="0"/>
        <w:jc w:val="righ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các tâm bất thiện do kiến khổ đoạn trừ duyên nơi kiến khổ, tập,</w:t>
      </w:r>
      <w:r>
        <w:rPr>
          <w:color w:val="231F20"/>
          <w:spacing w:val="-28"/>
        </w:rPr>
        <w:t> </w:t>
      </w:r>
      <w:r>
        <w:rPr>
          <w:color w:val="231F20"/>
        </w:rPr>
        <w:t>diệt, đạo</w:t>
      </w:r>
      <w:r>
        <w:rPr>
          <w:color w:val="231F20"/>
          <w:spacing w:val="-6"/>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10"/>
        </w:rPr>
        <w:t> </w:t>
      </w:r>
      <w:r>
        <w:rPr>
          <w:color w:val="231F20"/>
        </w:rPr>
        <w:t>Tập</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bất thiện do kiến khổ, tập đoạn trừ duyên nơi kiến khổ, tập, diệt, đạo và tu đạo đoạn trừ. Diệt trí đã sinh, đạo trí chưa sinh, các tâm bất thiện 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spacing w:val="-5"/>
        </w:rPr>
        <w:t>đạo </w:t>
      </w:r>
      <w:r>
        <w:rPr>
          <w:color w:val="231F20"/>
        </w:rPr>
        <w:t>đoạn</w:t>
      </w:r>
      <w:r>
        <w:rPr>
          <w:color w:val="231F20"/>
          <w:spacing w:val="-6"/>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đạo</w:t>
      </w:r>
      <w:r>
        <w:rPr>
          <w:color w:val="231F20"/>
          <w:spacing w:val="-5"/>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do</w:t>
      </w:r>
      <w:r>
        <w:rPr>
          <w:color w:val="231F20"/>
          <w:spacing w:val="-6"/>
        </w:rPr>
        <w:t> </w:t>
      </w:r>
      <w:r>
        <w:rPr>
          <w:color w:val="231F20"/>
        </w:rPr>
        <w:t>kiến khổ, tập đoạn trừ duyên nơi kiến khổ, tập, diệt, đạo và tu đạo đoạn trừ. Nếu đệ tử của Đức Thế Tôn có kiến giải viên mãn chưa lìa</w:t>
      </w:r>
      <w:r>
        <w:rPr>
          <w:color w:val="231F20"/>
          <w:spacing w:val="-44"/>
        </w:rPr>
        <w:t> </w:t>
      </w:r>
      <w:r>
        <w:rPr>
          <w:color w:val="231F20"/>
        </w:rPr>
        <w:t>tham nơi cõi Dục, các tâm bất thiện do kiến đạo đoạn trừ duyên nơi kiến đạo, tu đạo đoạn trừ. Đã lìa tham nơi cõi Sắc, chưa lìa tham nơi cõi Vô sắc, các tâm bất thiện duyên với cõi Sắc và cõi</w:t>
      </w:r>
      <w:r>
        <w:rPr>
          <w:color w:val="231F20"/>
          <w:spacing w:val="-47"/>
        </w:rPr>
        <w:t> </w:t>
      </w:r>
      <w:r>
        <w:rPr>
          <w:color w:val="231F20"/>
        </w:rPr>
        <w:t>Vô sắc. Đó gọi là đối tượng duyên chưa đoạn và đã đoạn thể của nó đã đoạn.</w:t>
      </w:r>
    </w:p>
    <w:p>
      <w:pPr>
        <w:spacing w:line="273" w:lineRule="auto" w:before="103"/>
        <w:ind w:left="110" w:right="391" w:firstLine="566"/>
        <w:jc w:val="both"/>
        <w:rPr>
          <w:i/>
          <w:sz w:val="26"/>
        </w:rPr>
      </w:pPr>
      <w:r>
        <w:rPr>
          <w:b/>
          <w:i/>
          <w:color w:val="231F20"/>
          <w:sz w:val="26"/>
        </w:rPr>
        <w:t>Các tâm hữu phú vô ký thuộc cõi Dục: </w:t>
      </w:r>
      <w:r>
        <w:rPr>
          <w:i/>
          <w:color w:val="231F20"/>
          <w:sz w:val="26"/>
        </w:rPr>
        <w:t>Nếu thể của nó chưa </w:t>
      </w:r>
      <w:r>
        <w:rPr>
          <w:i/>
          <w:color w:val="231F20"/>
          <w:sz w:val="26"/>
        </w:rPr>
        <w:t>đoạn là đối tượng duyên chưa đoạn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0"/>
      </w:pPr>
      <w:r>
        <w:rPr>
          <w:i/>
          <w:color w:val="231F20"/>
        </w:rPr>
        <w:t>Hỏi: </w:t>
      </w:r>
      <w:r>
        <w:rPr>
          <w:color w:val="231F20"/>
        </w:rPr>
        <w:t>Nếu như đối tượng duyên chưa đoạn là thể của nó chưa đoạn chăng?</w:t>
      </w:r>
    </w:p>
    <w:p>
      <w:pPr>
        <w:pStyle w:val="BodyText"/>
        <w:spacing w:line="273" w:lineRule="auto" w:before="112"/>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 duyên chưa đoạn và đã đoạn thể của nó đã đoạn.</w:t>
      </w:r>
    </w:p>
    <w:p>
      <w:pPr>
        <w:spacing w:line="273" w:lineRule="auto" w:before="111"/>
        <w:ind w:left="110" w:right="390" w:firstLine="566"/>
        <w:jc w:val="both"/>
        <w:rPr>
          <w:sz w:val="26"/>
        </w:rPr>
      </w:pPr>
      <w:r>
        <w:rPr>
          <w:i/>
          <w:color w:val="231F20"/>
          <w:sz w:val="26"/>
        </w:rPr>
        <w:t>Đối tượng duyên chưa đoạn thể của nó chưa đoạn: </w:t>
      </w:r>
      <w:r>
        <w:rPr>
          <w:color w:val="231F20"/>
          <w:sz w:val="26"/>
        </w:rPr>
        <w:t>Nghĩa là các Bổ-đặc-già-la có đủ mọi thứ trói buộc, các tâm hữu phú vô ký thuộc cõi Dục duyên với cõi Dục. Đó gọi là đối tượng duyên chưa đoạn thể của nó chưa đoạn.</w:t>
      </w:r>
    </w:p>
    <w:p>
      <w:pPr>
        <w:pStyle w:val="BodyText"/>
        <w:spacing w:line="273" w:lineRule="auto" w:before="110"/>
        <w:ind w:left="110" w:right="391"/>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chưa</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đã</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Dục, khổ trí đã sinh, tập trí chưa sinh, các tâm hữu phú vô ký thuộc cõi Dục do kiến khổ đoạn trừ duyên nơi kiến tập, diệt, đạo và tu đạo đoạn trừ. Tập trí đã sinh, diệt trí chưa sinh, các tâm</w:t>
      </w:r>
      <w:r>
        <w:rPr>
          <w:color w:val="231F20"/>
          <w:spacing w:val="18"/>
        </w:rPr>
        <w:t> </w:t>
      </w:r>
      <w:r>
        <w:rPr>
          <w:color w:val="231F20"/>
        </w:rPr>
        <w:t>hữu</w:t>
      </w:r>
      <w:r>
        <w:rPr>
          <w:color w:val="231F20"/>
          <w:spacing w:val="19"/>
        </w:rPr>
        <w:t> </w:t>
      </w:r>
      <w:r>
        <w:rPr>
          <w:color w:val="231F20"/>
        </w:rPr>
        <w:t>phú</w:t>
      </w:r>
      <w:r>
        <w:rPr>
          <w:color w:val="231F20"/>
          <w:spacing w:val="19"/>
        </w:rPr>
        <w:t> </w:t>
      </w:r>
      <w:r>
        <w:rPr>
          <w:color w:val="231F20"/>
        </w:rPr>
        <w:t>vô</w:t>
      </w:r>
      <w:r>
        <w:rPr>
          <w:color w:val="231F20"/>
          <w:spacing w:val="19"/>
        </w:rPr>
        <w:t> </w:t>
      </w:r>
      <w:r>
        <w:rPr>
          <w:color w:val="231F20"/>
        </w:rPr>
        <w:t>ký</w:t>
      </w:r>
      <w:r>
        <w:rPr>
          <w:color w:val="231F20"/>
          <w:spacing w:val="19"/>
        </w:rPr>
        <w:t> </w:t>
      </w:r>
      <w:r>
        <w:rPr>
          <w:color w:val="231F20"/>
        </w:rPr>
        <w:t>thuộc</w:t>
      </w:r>
      <w:r>
        <w:rPr>
          <w:color w:val="231F20"/>
          <w:spacing w:val="19"/>
        </w:rPr>
        <w:t> </w:t>
      </w:r>
      <w:r>
        <w:rPr>
          <w:color w:val="231F20"/>
        </w:rPr>
        <w:t>cõi</w:t>
      </w:r>
      <w:r>
        <w:rPr>
          <w:color w:val="231F20"/>
          <w:spacing w:val="19"/>
        </w:rPr>
        <w:t> </w:t>
      </w:r>
      <w:r>
        <w:rPr>
          <w:color w:val="231F20"/>
        </w:rPr>
        <w:t>Dục</w:t>
      </w:r>
      <w:r>
        <w:rPr>
          <w:color w:val="231F20"/>
          <w:spacing w:val="19"/>
        </w:rPr>
        <w:t> </w:t>
      </w:r>
      <w:r>
        <w:rPr>
          <w:color w:val="231F20"/>
        </w:rPr>
        <w:t>do</w:t>
      </w:r>
      <w:r>
        <w:rPr>
          <w:color w:val="231F20"/>
          <w:spacing w:val="19"/>
        </w:rPr>
        <w:t> </w:t>
      </w:r>
      <w:r>
        <w:rPr>
          <w:color w:val="231F20"/>
        </w:rPr>
        <w:t>kiến</w:t>
      </w:r>
      <w:r>
        <w:rPr>
          <w:color w:val="231F20"/>
          <w:spacing w:val="19"/>
        </w:rPr>
        <w:t> </w:t>
      </w:r>
      <w:r>
        <w:rPr>
          <w:color w:val="231F20"/>
        </w:rPr>
        <w:t>khổ</w:t>
      </w:r>
      <w:r>
        <w:rPr>
          <w:color w:val="231F20"/>
          <w:spacing w:val="19"/>
        </w:rPr>
        <w:t> </w:t>
      </w:r>
      <w:r>
        <w:rPr>
          <w:color w:val="231F20"/>
        </w:rPr>
        <w:t>đoạn</w:t>
      </w:r>
      <w:r>
        <w:rPr>
          <w:color w:val="231F20"/>
          <w:spacing w:val="18"/>
        </w:rPr>
        <w:t> </w:t>
      </w:r>
      <w:r>
        <w:rPr>
          <w:color w:val="231F20"/>
        </w:rPr>
        <w:t>trừ</w:t>
      </w:r>
      <w:r>
        <w:rPr>
          <w:color w:val="231F20"/>
          <w:spacing w:val="19"/>
        </w:rPr>
        <w:t> </w:t>
      </w:r>
      <w:r>
        <w:rPr>
          <w:color w:val="231F20"/>
        </w:rPr>
        <w:t>duyên</w:t>
      </w:r>
      <w:r>
        <w:rPr>
          <w:color w:val="231F20"/>
          <w:spacing w:val="19"/>
        </w:rPr>
        <w:t> </w:t>
      </w:r>
      <w:r>
        <w:rPr>
          <w:color w:val="231F20"/>
          <w:spacing w:val="-4"/>
        </w:rPr>
        <w:t>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kiến diệt, đạo và tu đạo đoạn trừ. Diệt trí đã sinh, đạo trí chưa sinh, các</w:t>
      </w:r>
      <w:r>
        <w:rPr>
          <w:color w:val="231F20"/>
          <w:spacing w:val="-11"/>
        </w:rPr>
        <w:t> </w:t>
      </w:r>
      <w:r>
        <w:rPr>
          <w:color w:val="231F20"/>
        </w:rPr>
        <w:t>tâm</w:t>
      </w:r>
      <w:r>
        <w:rPr>
          <w:color w:val="231F20"/>
          <w:spacing w:val="-10"/>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duyên</w:t>
      </w:r>
      <w:r>
        <w:rPr>
          <w:color w:val="231F20"/>
          <w:spacing w:val="-10"/>
        </w:rPr>
        <w:t> </w:t>
      </w:r>
      <w:r>
        <w:rPr>
          <w:color w:val="231F20"/>
        </w:rPr>
        <w:t>nơi kiến</w:t>
      </w:r>
      <w:r>
        <w:rPr>
          <w:color w:val="231F20"/>
          <w:spacing w:val="-5"/>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Nếu</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có</w:t>
      </w:r>
      <w:r>
        <w:rPr>
          <w:color w:val="231F20"/>
          <w:spacing w:val="-4"/>
        </w:rPr>
        <w:t> </w:t>
      </w:r>
      <w:r>
        <w:rPr>
          <w:color w:val="231F20"/>
        </w:rPr>
        <w:t>kiến</w:t>
      </w:r>
      <w:r>
        <w:rPr>
          <w:color w:val="231F20"/>
          <w:spacing w:val="-4"/>
        </w:rPr>
        <w:t> </w:t>
      </w:r>
      <w:r>
        <w:rPr>
          <w:color w:val="231F20"/>
        </w:rPr>
        <w:t>giải viên mãn chưa lìa tham nơi cõi Dục, các tâm hữu phú vô ký thuộc cõi Dục duyên nơi tu đạo đoạn trừ. Đó gọi là đối tượng duyên </w:t>
      </w:r>
      <w:r>
        <w:rPr>
          <w:color w:val="231F20"/>
          <w:spacing w:val="-3"/>
        </w:rPr>
        <w:t>chưa </w:t>
      </w:r>
      <w:r>
        <w:rPr>
          <w:color w:val="231F20"/>
        </w:rPr>
        <w:t>đoạn thể của nó đã đoạn.</w:t>
      </w:r>
    </w:p>
    <w:p>
      <w:pPr>
        <w:pStyle w:val="BodyText"/>
        <w:spacing w:line="273" w:lineRule="auto" w:before="108"/>
        <w:ind w:right="106"/>
      </w:pPr>
      <w:r>
        <w:rPr>
          <w:i/>
          <w:color w:val="231F20"/>
        </w:rPr>
        <w:t>Đối tượng duyên chưa đoạn và đã đoạn thể của nó đã 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hữu phú vô ký thuộc cõi Dục duyên nơi kiến khổ, tập, </w:t>
      </w:r>
      <w:r>
        <w:rPr>
          <w:color w:val="231F20"/>
          <w:spacing w:val="-3"/>
        </w:rPr>
        <w:t>diệt, </w:t>
      </w:r>
      <w:r>
        <w:rPr>
          <w:color w:val="231F20"/>
        </w:rPr>
        <w:t>đạo</w:t>
      </w:r>
      <w:r>
        <w:rPr>
          <w:color w:val="231F20"/>
          <w:spacing w:val="-11"/>
        </w:rPr>
        <w:t> </w:t>
      </w:r>
      <w:r>
        <w:rPr>
          <w:color w:val="231F20"/>
        </w:rPr>
        <w:t>và</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5"/>
        </w:rPr>
        <w:t> </w:t>
      </w:r>
      <w:r>
        <w:rPr>
          <w:color w:val="231F20"/>
        </w:rPr>
        <w:t>Tập</w:t>
      </w:r>
      <w:r>
        <w:rPr>
          <w:color w:val="231F20"/>
          <w:spacing w:val="-11"/>
        </w:rPr>
        <w:t> </w:t>
      </w:r>
      <w:r>
        <w:rPr>
          <w:color w:val="231F20"/>
        </w:rPr>
        <w:t>trí</w:t>
      </w:r>
      <w:r>
        <w:rPr>
          <w:color w:val="231F20"/>
          <w:spacing w:val="-10"/>
        </w:rPr>
        <w:t> </w:t>
      </w:r>
      <w:r>
        <w:rPr>
          <w:color w:val="231F20"/>
        </w:rPr>
        <w:t>đã</w:t>
      </w:r>
      <w:r>
        <w:rPr>
          <w:color w:val="231F20"/>
          <w:spacing w:val="-11"/>
        </w:rPr>
        <w:t> </w:t>
      </w:r>
      <w:r>
        <w:rPr>
          <w:color w:val="231F20"/>
        </w:rPr>
        <w:t>sinh,</w:t>
      </w:r>
      <w:r>
        <w:rPr>
          <w:color w:val="231F20"/>
          <w:spacing w:val="-10"/>
        </w:rPr>
        <w:t> </w:t>
      </w:r>
      <w:r>
        <w:rPr>
          <w:color w:val="231F20"/>
        </w:rPr>
        <w:t>diệt</w:t>
      </w:r>
      <w:r>
        <w:rPr>
          <w:color w:val="231F20"/>
          <w:spacing w:val="-11"/>
        </w:rPr>
        <w:t> </w:t>
      </w:r>
      <w:r>
        <w:rPr>
          <w:color w:val="231F20"/>
        </w:rPr>
        <w:t>trí</w:t>
      </w:r>
      <w:r>
        <w:rPr>
          <w:color w:val="231F20"/>
          <w:spacing w:val="-10"/>
        </w:rPr>
        <w:t> </w:t>
      </w:r>
      <w:r>
        <w:rPr>
          <w:color w:val="231F20"/>
        </w:rPr>
        <w:t>chưa</w:t>
      </w:r>
      <w:r>
        <w:rPr>
          <w:color w:val="231F20"/>
          <w:spacing w:val="-11"/>
        </w:rPr>
        <w:t> </w:t>
      </w:r>
      <w:r>
        <w:rPr>
          <w:color w:val="231F20"/>
        </w:rPr>
        <w:t>sinh,</w:t>
      </w:r>
      <w:r>
        <w:rPr>
          <w:color w:val="231F20"/>
          <w:spacing w:val="-10"/>
        </w:rPr>
        <w:t> </w:t>
      </w:r>
      <w:r>
        <w:rPr>
          <w:color w:val="231F20"/>
        </w:rPr>
        <w:t>các</w:t>
      </w:r>
      <w:r>
        <w:rPr>
          <w:color w:val="231F20"/>
          <w:spacing w:val="-11"/>
        </w:rPr>
        <w:t> </w:t>
      </w:r>
      <w:r>
        <w:rPr>
          <w:color w:val="231F20"/>
        </w:rPr>
        <w:t>tâm</w:t>
      </w:r>
      <w:r>
        <w:rPr>
          <w:color w:val="231F20"/>
          <w:spacing w:val="-10"/>
        </w:rPr>
        <w:t> </w:t>
      </w:r>
      <w:r>
        <w:rPr>
          <w:color w:val="231F20"/>
        </w:rPr>
        <w:t>hữu 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 đoạn trừ. Diệt trí đã sinh, đạo trí chưa sinh, các tâm hữu phú vô ký thuộc cõi Dục duyên nơi kiến khổ, tập, diệt, đạo và tu đạo đoạn trừ. Nếu đệ tử của Đức Thế Tôn có kiến giải viên mãn chưa lìa tham nơi cõi Dục, các tâm hữu phú vô ký thuộc cõi Dục duyên nơi kiến đạo và tu đạo đoạn trừ. Đó gọi là đối tượng duyên chưa đoạn và đã </w:t>
      </w:r>
      <w:r>
        <w:rPr>
          <w:color w:val="231F20"/>
          <w:spacing w:val="-3"/>
        </w:rPr>
        <w:t>đoạn </w:t>
      </w:r>
      <w:r>
        <w:rPr>
          <w:color w:val="231F20"/>
        </w:rPr>
        <w:t>thể của nó đã đoạn.</w:t>
      </w:r>
    </w:p>
    <w:p>
      <w:pPr>
        <w:spacing w:line="273" w:lineRule="auto" w:before="104"/>
        <w:ind w:left="393" w:right="107" w:firstLine="566"/>
        <w:jc w:val="both"/>
        <w:rPr>
          <w:i/>
          <w:sz w:val="26"/>
        </w:rPr>
      </w:pPr>
      <w:r>
        <w:rPr>
          <w:b/>
          <w:i/>
          <w:color w:val="231F20"/>
          <w:sz w:val="26"/>
        </w:rPr>
        <w:t>Các tâm vô phú vô ký thuộc cõi Dục: </w:t>
      </w:r>
      <w:r>
        <w:rPr>
          <w:i/>
          <w:color w:val="231F20"/>
          <w:sz w:val="26"/>
        </w:rPr>
        <w:t>Nếu thể của nó chưa </w:t>
      </w:r>
      <w:r>
        <w:rPr>
          <w:i/>
          <w:color w:val="231F20"/>
          <w:sz w:val="26"/>
        </w:rPr>
        <w:t>đoạn là đối tượng duyên chưa đoạn chăng?</w:t>
      </w:r>
    </w:p>
    <w:p>
      <w:pPr>
        <w:pStyle w:val="BodyText"/>
        <w:spacing w:line="273" w:lineRule="auto" w:before="112"/>
        <w:ind w:right="108"/>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 nó chưa đoạn đối tượng duyên đã đoạn và chưa đoạn.</w:t>
      </w:r>
    </w:p>
    <w:p>
      <w:pPr>
        <w:pStyle w:val="BodyText"/>
        <w:spacing w:line="273" w:lineRule="auto" w:before="111"/>
        <w:ind w:right="107"/>
      </w:pPr>
      <w:r>
        <w:rPr>
          <w:i/>
          <w:color w:val="231F20"/>
        </w:rPr>
        <w:t>Thể của nó chưa đoạn đối tượng duyên chưa đoạn: </w:t>
      </w:r>
      <w:r>
        <w:rPr>
          <w:color w:val="231F20"/>
        </w:rPr>
        <w:t>Nghĩa là các Bổ-đặc-già-la có đủ mọi thứ trói buộc, các tâm vô phú vô ký thuộc</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duyên</w:t>
      </w:r>
      <w:r>
        <w:rPr>
          <w:color w:val="231F20"/>
          <w:spacing w:val="-6"/>
        </w:rPr>
        <w:t> </w:t>
      </w:r>
      <w:r>
        <w:rPr>
          <w:color w:val="231F20"/>
        </w:rPr>
        <w:t>với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khổ</w:t>
      </w:r>
      <w:r>
        <w:rPr>
          <w:color w:val="231F20"/>
          <w:spacing w:val="-5"/>
        </w:rPr>
        <w:t> </w:t>
      </w:r>
      <w:r>
        <w:rPr>
          <w:color w:val="231F20"/>
        </w:rPr>
        <w:t>trí đã</w:t>
      </w:r>
      <w:r>
        <w:rPr>
          <w:color w:val="231F20"/>
          <w:spacing w:val="-5"/>
        </w:rPr>
        <w:t> </w:t>
      </w:r>
      <w:r>
        <w:rPr>
          <w:color w:val="231F20"/>
        </w:rPr>
        <w:t>sinh,</w:t>
      </w:r>
      <w:r>
        <w:rPr>
          <w:color w:val="231F20"/>
          <w:spacing w:val="-5"/>
        </w:rPr>
        <w:t> </w:t>
      </w:r>
      <w:r>
        <w:rPr>
          <w:color w:val="231F20"/>
        </w:rPr>
        <w:t>tập</w:t>
      </w:r>
      <w:r>
        <w:rPr>
          <w:color w:val="231F20"/>
          <w:spacing w:val="-4"/>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5"/>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duyên nơi</w:t>
      </w:r>
      <w:r>
        <w:rPr>
          <w:color w:val="231F20"/>
          <w:spacing w:val="-11"/>
        </w:rPr>
        <w:t> </w:t>
      </w:r>
      <w:r>
        <w:rPr>
          <w:color w:val="231F20"/>
        </w:rPr>
        <w:t>kiến</w:t>
      </w:r>
      <w:r>
        <w:rPr>
          <w:color w:val="231F20"/>
          <w:spacing w:val="-9"/>
        </w:rPr>
        <w:t> </w:t>
      </w:r>
      <w:r>
        <w:rPr>
          <w:color w:val="231F20"/>
        </w:rPr>
        <w:t>tập,</w:t>
      </w:r>
      <w:r>
        <w:rPr>
          <w:color w:val="231F20"/>
          <w:spacing w:val="-9"/>
        </w:rPr>
        <w:t> </w:t>
      </w:r>
      <w:r>
        <w:rPr>
          <w:color w:val="231F20"/>
        </w:rPr>
        <w:t>diệt,</w:t>
      </w:r>
      <w:r>
        <w:rPr>
          <w:color w:val="231F20"/>
          <w:spacing w:val="-10"/>
        </w:rPr>
        <w:t> </w:t>
      </w:r>
      <w:r>
        <w:rPr>
          <w:color w:val="231F20"/>
        </w:rPr>
        <w:t>đạo</w:t>
      </w:r>
      <w:r>
        <w:rPr>
          <w:color w:val="231F20"/>
          <w:spacing w:val="-11"/>
        </w:rPr>
        <w:t> </w:t>
      </w:r>
      <w:r>
        <w:rPr>
          <w:color w:val="231F20"/>
        </w:rPr>
        <w:t>và</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4"/>
        </w:rPr>
        <w:t> </w:t>
      </w:r>
      <w:r>
        <w:rPr>
          <w:color w:val="231F20"/>
        </w:rPr>
        <w:t>Tập</w:t>
      </w:r>
      <w:r>
        <w:rPr>
          <w:color w:val="231F20"/>
          <w:spacing w:val="-9"/>
        </w:rPr>
        <w:t> </w:t>
      </w:r>
      <w:r>
        <w:rPr>
          <w:color w:val="231F20"/>
        </w:rPr>
        <w:t>trí</w:t>
      </w:r>
      <w:r>
        <w:rPr>
          <w:color w:val="231F20"/>
          <w:spacing w:val="-10"/>
        </w:rPr>
        <w:t> </w:t>
      </w:r>
      <w:r>
        <w:rPr>
          <w:color w:val="231F20"/>
        </w:rPr>
        <w:t>đã</w:t>
      </w:r>
      <w:r>
        <w:rPr>
          <w:color w:val="231F20"/>
          <w:spacing w:val="-11"/>
        </w:rPr>
        <w:t> </w:t>
      </w:r>
      <w:r>
        <w:rPr>
          <w:color w:val="231F20"/>
        </w:rPr>
        <w:t>sinh,</w:t>
      </w:r>
      <w:r>
        <w:rPr>
          <w:color w:val="231F20"/>
          <w:spacing w:val="-10"/>
        </w:rPr>
        <w:t> </w:t>
      </w:r>
      <w:r>
        <w:rPr>
          <w:color w:val="231F20"/>
        </w:rPr>
        <w:t>diệt</w:t>
      </w:r>
      <w:r>
        <w:rPr>
          <w:color w:val="231F20"/>
          <w:spacing w:val="-10"/>
        </w:rPr>
        <w:t> </w:t>
      </w:r>
      <w:r>
        <w:rPr>
          <w:color w:val="231F20"/>
        </w:rPr>
        <w:t>trí</w:t>
      </w:r>
      <w:r>
        <w:rPr>
          <w:color w:val="231F20"/>
          <w:spacing w:val="-9"/>
        </w:rPr>
        <w:t> </w:t>
      </w:r>
      <w:r>
        <w:rPr>
          <w:color w:val="231F20"/>
        </w:rPr>
        <w:t>chưa sinh,</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kiến</w:t>
      </w:r>
      <w:r>
        <w:rPr>
          <w:color w:val="231F20"/>
          <w:spacing w:val="-10"/>
        </w:rPr>
        <w:t> </w:t>
      </w:r>
      <w:r>
        <w:rPr>
          <w:color w:val="231F20"/>
        </w:rPr>
        <w:t>diệt,</w:t>
      </w:r>
      <w:r>
        <w:rPr>
          <w:color w:val="231F20"/>
          <w:spacing w:val="-9"/>
        </w:rPr>
        <w:t> </w:t>
      </w:r>
      <w:r>
        <w:rPr>
          <w:color w:val="231F20"/>
        </w:rPr>
        <w:t>đạo</w:t>
      </w:r>
      <w:r>
        <w:rPr>
          <w:color w:val="231F20"/>
          <w:spacing w:val="-8"/>
        </w:rPr>
        <w:t> </w:t>
      </w:r>
      <w:r>
        <w:rPr>
          <w:color w:val="231F20"/>
        </w:rPr>
        <w:t>và tu</w:t>
      </w:r>
      <w:r>
        <w:rPr>
          <w:color w:val="231F20"/>
          <w:spacing w:val="-6"/>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6"/>
        </w:rPr>
        <w:t> </w:t>
      </w:r>
      <w:r>
        <w:rPr>
          <w:color w:val="231F20"/>
        </w:rPr>
        <w:t>Diệt</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6"/>
        </w:rPr>
        <w:t> </w:t>
      </w:r>
      <w:r>
        <w:rPr>
          <w:color w:val="231F20"/>
        </w:rPr>
        <w:t>đạo</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5"/>
        </w:rPr>
        <w:t> </w:t>
      </w:r>
      <w:r>
        <w:rPr>
          <w:color w:val="231F20"/>
        </w:rPr>
        <w:t>vô</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ký thuộc cõi Dục duyên nơi kiến đạo và tu đạo đoạn trừ. Nếu đệ tử của Đức Thế Tôn có kiến giải viên mãn chưa lìa tham nơi cõi Dục, các tâm vô phú vô ký thuộc cõi Dục duyên nơi tu đạo đoạn trừ. Đó gọi là thể của nó chưa đoạn đối tượng duyên chưa đoạn.</w:t>
      </w:r>
    </w:p>
    <w:p>
      <w:pPr>
        <w:pStyle w:val="BodyText"/>
        <w:spacing w:line="273" w:lineRule="auto" w:before="110"/>
        <w:ind w:left="110" w:right="391"/>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chưa</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đã</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Dục, khổ trí đã sinh, tập trí chưa sinh, các tâm vô 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kiến</w:t>
      </w:r>
      <w:r>
        <w:rPr>
          <w:color w:val="231F20"/>
          <w:spacing w:val="-14"/>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8"/>
        </w:rPr>
        <w:t> </w:t>
      </w:r>
      <w:r>
        <w:rPr>
          <w:color w:val="231F20"/>
        </w:rPr>
        <w:t>Tập</w:t>
      </w:r>
      <w:r>
        <w:rPr>
          <w:color w:val="231F20"/>
          <w:spacing w:val="-13"/>
        </w:rPr>
        <w:t> </w:t>
      </w:r>
      <w:r>
        <w:rPr>
          <w:color w:val="231F20"/>
        </w:rPr>
        <w:t>trí</w:t>
      </w:r>
      <w:r>
        <w:rPr>
          <w:color w:val="231F20"/>
          <w:spacing w:val="-14"/>
        </w:rPr>
        <w:t> </w:t>
      </w:r>
      <w:r>
        <w:rPr>
          <w:color w:val="231F20"/>
        </w:rPr>
        <w:t>đã</w:t>
      </w:r>
      <w:r>
        <w:rPr>
          <w:color w:val="231F20"/>
          <w:spacing w:val="-13"/>
        </w:rPr>
        <w:t> </w:t>
      </w:r>
      <w:r>
        <w:rPr>
          <w:color w:val="231F20"/>
        </w:rPr>
        <w:t>sinh, diệt</w:t>
      </w:r>
      <w:r>
        <w:rPr>
          <w:color w:val="231F20"/>
          <w:spacing w:val="-13"/>
        </w:rPr>
        <w:t> </w:t>
      </w:r>
      <w:r>
        <w:rPr>
          <w:color w:val="231F20"/>
        </w:rPr>
        <w:t>trí</w:t>
      </w:r>
      <w:r>
        <w:rPr>
          <w:color w:val="231F20"/>
          <w:spacing w:val="-12"/>
        </w:rPr>
        <w:t> </w:t>
      </w:r>
      <w:r>
        <w:rPr>
          <w:color w:val="231F20"/>
        </w:rPr>
        <w:t>chưa</w:t>
      </w:r>
      <w:r>
        <w:rPr>
          <w:color w:val="231F20"/>
          <w:spacing w:val="-13"/>
        </w:rPr>
        <w:t> </w:t>
      </w:r>
      <w:r>
        <w:rPr>
          <w:color w:val="231F20"/>
        </w:rPr>
        <w:t>sinh,</w:t>
      </w:r>
      <w:r>
        <w:rPr>
          <w:color w:val="231F20"/>
          <w:spacing w:val="-12"/>
        </w:rPr>
        <w:t> </w:t>
      </w:r>
      <w:r>
        <w:rPr>
          <w:color w:val="231F20"/>
        </w:rPr>
        <w:t>các</w:t>
      </w:r>
      <w:r>
        <w:rPr>
          <w:color w:val="231F20"/>
          <w:spacing w:val="-12"/>
        </w:rPr>
        <w:t> </w:t>
      </w:r>
      <w:r>
        <w:rPr>
          <w:color w:val="231F20"/>
        </w:rPr>
        <w:t>tâm</w:t>
      </w:r>
      <w:r>
        <w:rPr>
          <w:color w:val="231F20"/>
          <w:spacing w:val="-13"/>
        </w:rPr>
        <w:t> </w:t>
      </w:r>
      <w:r>
        <w:rPr>
          <w:color w:val="231F20"/>
        </w:rPr>
        <w:t>vô</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 khổ, tập đoạn trừ. Diệt trí đã sinh, đạo trí chưa sinh, các tâm vô phú vô ký thuộc cõi Dục duyên nơi kiến khổ, tập, diệt đoạn trừ. Nếu đệ tử</w:t>
      </w:r>
      <w:r>
        <w:rPr>
          <w:color w:val="231F20"/>
          <w:spacing w:val="-10"/>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có</w:t>
      </w:r>
      <w:r>
        <w:rPr>
          <w:color w:val="231F20"/>
          <w:spacing w:val="-10"/>
        </w:rPr>
        <w:t> </w:t>
      </w:r>
      <w:r>
        <w:rPr>
          <w:color w:val="231F20"/>
        </w:rPr>
        <w:t>kiến</w:t>
      </w:r>
      <w:r>
        <w:rPr>
          <w:color w:val="231F20"/>
          <w:spacing w:val="-10"/>
        </w:rPr>
        <w:t> </w:t>
      </w:r>
      <w:r>
        <w:rPr>
          <w:color w:val="231F20"/>
        </w:rPr>
        <w:t>giải</w:t>
      </w:r>
      <w:r>
        <w:rPr>
          <w:color w:val="231F20"/>
          <w:spacing w:val="-11"/>
        </w:rPr>
        <w:t> </w:t>
      </w:r>
      <w:r>
        <w:rPr>
          <w:color w:val="231F20"/>
        </w:rPr>
        <w:t>viên</w:t>
      </w:r>
      <w:r>
        <w:rPr>
          <w:color w:val="231F20"/>
          <w:spacing w:val="-10"/>
        </w:rPr>
        <w:t> </w:t>
      </w:r>
      <w:r>
        <w:rPr>
          <w:color w:val="231F20"/>
        </w:rPr>
        <w:t>mãn</w:t>
      </w:r>
      <w:r>
        <w:rPr>
          <w:color w:val="231F20"/>
          <w:spacing w:val="-9"/>
        </w:rPr>
        <w:t> </w:t>
      </w:r>
      <w:r>
        <w:rPr>
          <w:color w:val="231F20"/>
        </w:rPr>
        <w:t>chưa</w:t>
      </w:r>
      <w:r>
        <w:rPr>
          <w:color w:val="231F20"/>
          <w:spacing w:val="-11"/>
        </w:rPr>
        <w:t> </w:t>
      </w:r>
      <w:r>
        <w:rPr>
          <w:color w:val="231F20"/>
        </w:rPr>
        <w:t>lìa</w:t>
      </w:r>
      <w:r>
        <w:rPr>
          <w:color w:val="231F20"/>
          <w:spacing w:val="-10"/>
        </w:rPr>
        <w:t> </w:t>
      </w:r>
      <w:r>
        <w:rPr>
          <w:color w:val="231F20"/>
        </w:rPr>
        <w:t>tham</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 các</w:t>
      </w:r>
      <w:r>
        <w:rPr>
          <w:color w:val="231F20"/>
          <w:spacing w:val="-9"/>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Đó gọi là thể của nó chưa đoạn đối tượng duyên đã</w:t>
      </w:r>
      <w:r>
        <w:rPr>
          <w:color w:val="231F20"/>
          <w:spacing w:val="-2"/>
        </w:rPr>
        <w:t> </w:t>
      </w:r>
      <w:r>
        <w:rPr>
          <w:color w:val="231F20"/>
        </w:rPr>
        <w:t>đoạn.</w:t>
      </w:r>
    </w:p>
    <w:p>
      <w:pPr>
        <w:pStyle w:val="BodyText"/>
        <w:spacing w:line="273" w:lineRule="auto" w:before="106"/>
        <w:ind w:left="110" w:right="390"/>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vô phú vô ký thuộc cõi Dục duyên nơi kiến khổ, tập, </w:t>
      </w:r>
      <w:r>
        <w:rPr>
          <w:color w:val="231F20"/>
          <w:spacing w:val="-3"/>
        </w:rPr>
        <w:t>diệt, </w:t>
      </w:r>
      <w:r>
        <w:rPr>
          <w:color w:val="231F20"/>
        </w:rPr>
        <w:t>đạo và tu đạo đoạn trừ. Tập trí đã sinh, diệt trí chưa sinh, các tâm</w:t>
      </w:r>
      <w:r>
        <w:rPr>
          <w:color w:val="231F20"/>
          <w:spacing w:val="-29"/>
        </w:rPr>
        <w:t> </w:t>
      </w:r>
      <w:r>
        <w:rPr>
          <w:color w:val="231F20"/>
        </w:rPr>
        <w:t>vô 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 đoạn trừ. Diệt trí đã sinh, đạo trí chưa sinh, các tâm vô phú vô ký thuộc cõi Dục duyên nơi kiến khổ, tập, diệt, đạo và tu đạo đoạn trừ. Nếu đệ tử của Đức Thế Tôn có kiến giải viên mãn chưa lìa tham nơi cõi Dục, các tâm vô phú vô ký thuộc cõi Dục duyên nơi kiến đạo,  tu đạo đoạn trừ. Đó gọi là thể của nó chưa đoạn đối tượng duyên đã đoạn và chưa đoạn.</w:t>
      </w:r>
    </w:p>
    <w:p>
      <w:pPr>
        <w:pStyle w:val="BodyText"/>
        <w:spacing w:line="273" w:lineRule="auto" w:before="104"/>
        <w:ind w:left="110" w:right="390"/>
      </w:pPr>
      <w:r>
        <w:rPr>
          <w:i/>
          <w:color w:val="231F20"/>
        </w:rPr>
        <w:t>Hỏi: </w:t>
      </w:r>
      <w:r>
        <w:rPr>
          <w:color w:val="231F20"/>
        </w:rPr>
        <w:t>Nếu như đối tượng duyên chưa đoạn là thể của nó chưa đoạn chăng?</w:t>
      </w:r>
    </w:p>
    <w:p>
      <w:pPr>
        <w:spacing w:before="112"/>
        <w:ind w:left="677" w:right="0" w:firstLine="0"/>
        <w:jc w:val="both"/>
        <w:rPr>
          <w:sz w:val="26"/>
        </w:rPr>
      </w:pPr>
      <w:r>
        <w:rPr>
          <w:i/>
          <w:color w:val="231F20"/>
          <w:sz w:val="26"/>
        </w:rPr>
        <w:t>Đáp: </w:t>
      </w:r>
      <w:r>
        <w:rPr>
          <w:color w:val="231F20"/>
          <w:sz w:val="26"/>
        </w:rPr>
        <w:t>Đúng vậy.</w:t>
      </w:r>
    </w:p>
    <w:p>
      <w:pPr>
        <w:pStyle w:val="BodyText"/>
        <w:ind w:left="0" w:firstLine="0"/>
        <w:jc w:val="left"/>
        <w:rPr>
          <w:sz w:val="28"/>
        </w:rPr>
      </w:pPr>
    </w:p>
    <w:p>
      <w:pPr>
        <w:spacing w:before="0"/>
        <w:ind w:left="77" w:right="357"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pPr>
      <w:bookmarkStart w:name="_TOC_250008" w:id="43"/>
      <w:bookmarkEnd w:id="43"/>
      <w:r>
        <w:rPr>
          <w:color w:val="231F20"/>
        </w:rPr>
        <w:t>QUYỂN 8</w:t>
      </w:r>
    </w:p>
    <w:p>
      <w:pPr>
        <w:spacing w:before="94"/>
        <w:ind w:left="638" w:right="357" w:firstLine="0"/>
        <w:jc w:val="center"/>
        <w:rPr>
          <w:b/>
          <w:sz w:val="28"/>
        </w:rPr>
      </w:pPr>
      <w:r>
        <w:rPr>
          <w:b/>
          <w:color w:val="231F20"/>
          <w:sz w:val="28"/>
        </w:rPr>
        <w:t>Uẩn thứ 4: SỞ DUYÊN DUYÊN, phần 3</w:t>
      </w:r>
    </w:p>
    <w:p>
      <w:pPr>
        <w:pStyle w:val="BodyText"/>
        <w:spacing w:before="0"/>
        <w:ind w:left="0" w:firstLine="0"/>
        <w:jc w:val="left"/>
        <w:rPr>
          <w:b/>
          <w:sz w:val="30"/>
        </w:rPr>
      </w:pPr>
    </w:p>
    <w:p>
      <w:pPr>
        <w:spacing w:line="273" w:lineRule="auto" w:before="259"/>
        <w:ind w:left="393" w:right="107" w:firstLine="566"/>
        <w:jc w:val="both"/>
        <w:rPr>
          <w:i/>
          <w:sz w:val="26"/>
        </w:rPr>
      </w:pPr>
      <w:r>
        <w:rPr>
          <w:b/>
          <w:i/>
          <w:color w:val="231F20"/>
          <w:sz w:val="26"/>
        </w:rPr>
        <w:t>Các</w:t>
      </w:r>
      <w:r>
        <w:rPr>
          <w:b/>
          <w:i/>
          <w:color w:val="231F20"/>
          <w:spacing w:val="-5"/>
          <w:sz w:val="26"/>
        </w:rPr>
        <w:t> </w:t>
      </w:r>
      <w:r>
        <w:rPr>
          <w:b/>
          <w:i/>
          <w:color w:val="231F20"/>
          <w:sz w:val="26"/>
        </w:rPr>
        <w:t>tâm</w:t>
      </w:r>
      <w:r>
        <w:rPr>
          <w:b/>
          <w:i/>
          <w:color w:val="231F20"/>
          <w:spacing w:val="-4"/>
          <w:sz w:val="26"/>
        </w:rPr>
        <w:t> </w:t>
      </w:r>
      <w:r>
        <w:rPr>
          <w:b/>
          <w:i/>
          <w:color w:val="231F20"/>
          <w:sz w:val="26"/>
        </w:rPr>
        <w:t>thiện</w:t>
      </w:r>
      <w:r>
        <w:rPr>
          <w:b/>
          <w:i/>
          <w:color w:val="231F20"/>
          <w:spacing w:val="-4"/>
          <w:sz w:val="26"/>
        </w:rPr>
        <w:t> </w:t>
      </w:r>
      <w:r>
        <w:rPr>
          <w:b/>
          <w:i/>
          <w:color w:val="231F20"/>
          <w:sz w:val="26"/>
        </w:rPr>
        <w:t>thuộc</w:t>
      </w:r>
      <w:r>
        <w:rPr>
          <w:b/>
          <w:i/>
          <w:color w:val="231F20"/>
          <w:spacing w:val="-4"/>
          <w:sz w:val="26"/>
        </w:rPr>
        <w:t> </w:t>
      </w:r>
      <w:r>
        <w:rPr>
          <w:b/>
          <w:i/>
          <w:color w:val="231F20"/>
          <w:sz w:val="26"/>
        </w:rPr>
        <w:t>cõi</w:t>
      </w:r>
      <w:r>
        <w:rPr>
          <w:b/>
          <w:i/>
          <w:color w:val="231F20"/>
          <w:spacing w:val="-5"/>
          <w:sz w:val="26"/>
        </w:rPr>
        <w:t> </w:t>
      </w:r>
      <w:r>
        <w:rPr>
          <w:b/>
          <w:i/>
          <w:color w:val="231F20"/>
          <w:sz w:val="26"/>
        </w:rPr>
        <w:t>Sắc:</w:t>
      </w:r>
      <w:r>
        <w:rPr>
          <w:b/>
          <w:i/>
          <w:color w:val="231F20"/>
          <w:spacing w:val="-5"/>
          <w:sz w:val="26"/>
        </w:rPr>
        <w:t> </w:t>
      </w:r>
      <w:r>
        <w:rPr>
          <w:i/>
          <w:color w:val="231F20"/>
          <w:sz w:val="26"/>
        </w:rPr>
        <w:t>Nếu</w:t>
      </w:r>
      <w:r>
        <w:rPr>
          <w:i/>
          <w:color w:val="231F20"/>
          <w:spacing w:val="-4"/>
          <w:sz w:val="26"/>
        </w:rPr>
        <w:t> </w:t>
      </w:r>
      <w:r>
        <w:rPr>
          <w:i/>
          <w:color w:val="231F20"/>
          <w:sz w:val="26"/>
        </w:rPr>
        <w:t>thể</w:t>
      </w:r>
      <w:r>
        <w:rPr>
          <w:i/>
          <w:color w:val="231F20"/>
          <w:spacing w:val="-4"/>
          <w:sz w:val="26"/>
        </w:rPr>
        <w:t> </w:t>
      </w:r>
      <w:r>
        <w:rPr>
          <w:i/>
          <w:color w:val="231F20"/>
          <w:sz w:val="26"/>
        </w:rPr>
        <w:t>của</w:t>
      </w:r>
      <w:r>
        <w:rPr>
          <w:i/>
          <w:color w:val="231F20"/>
          <w:spacing w:val="-4"/>
          <w:sz w:val="26"/>
        </w:rPr>
        <w:t> </w:t>
      </w:r>
      <w:r>
        <w:rPr>
          <w:i/>
          <w:color w:val="231F20"/>
          <w:sz w:val="26"/>
        </w:rPr>
        <w:t>nó</w:t>
      </w:r>
      <w:r>
        <w:rPr>
          <w:i/>
          <w:color w:val="231F20"/>
          <w:spacing w:val="-5"/>
          <w:sz w:val="26"/>
        </w:rPr>
        <w:t> </w:t>
      </w:r>
      <w:r>
        <w:rPr>
          <w:i/>
          <w:color w:val="231F20"/>
          <w:sz w:val="26"/>
        </w:rPr>
        <w:t>chưa</w:t>
      </w:r>
      <w:r>
        <w:rPr>
          <w:i/>
          <w:color w:val="231F20"/>
          <w:spacing w:val="-4"/>
          <w:sz w:val="26"/>
        </w:rPr>
        <w:t> </w:t>
      </w:r>
      <w:r>
        <w:rPr>
          <w:i/>
          <w:color w:val="231F20"/>
          <w:sz w:val="26"/>
        </w:rPr>
        <w:t>đoạn</w:t>
      </w:r>
      <w:r>
        <w:rPr>
          <w:i/>
          <w:color w:val="231F20"/>
          <w:spacing w:val="-4"/>
          <w:sz w:val="26"/>
        </w:rPr>
        <w:t> </w:t>
      </w:r>
      <w:r>
        <w:rPr>
          <w:i/>
          <w:color w:val="231F20"/>
          <w:sz w:val="26"/>
        </w:rPr>
        <w:t>là</w:t>
      </w:r>
      <w:r>
        <w:rPr>
          <w:i/>
          <w:color w:val="231F20"/>
          <w:spacing w:val="-4"/>
          <w:sz w:val="26"/>
        </w:rPr>
        <w:t> </w:t>
      </w:r>
      <w:r>
        <w:rPr>
          <w:i/>
          <w:color w:val="231F20"/>
          <w:sz w:val="26"/>
        </w:rPr>
        <w:t>đối </w:t>
      </w:r>
      <w:r>
        <w:rPr>
          <w:i/>
          <w:color w:val="231F20"/>
          <w:sz w:val="26"/>
        </w:rPr>
        <w:t>tượng duyên chưa đoạn chăng?</w:t>
      </w:r>
    </w:p>
    <w:p>
      <w:pPr>
        <w:pStyle w:val="BodyText"/>
        <w:spacing w:line="273" w:lineRule="auto" w:before="112"/>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2"/>
        </w:rPr>
        <w:t> </w:t>
      </w:r>
      <w:r>
        <w:rPr>
          <w:color w:val="231F20"/>
        </w:rPr>
        <w:t>chưa</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3" w:lineRule="auto" w:before="109"/>
        <w:ind w:right="103"/>
      </w:pPr>
      <w:r>
        <w:rPr>
          <w:i/>
          <w:color w:val="231F20"/>
        </w:rPr>
        <w:t>Thể của nó chưa đoạn đối tượng duyên chưa đoạn: </w:t>
      </w:r>
      <w:r>
        <w:rPr>
          <w:color w:val="231F20"/>
        </w:rPr>
        <w:t>Nghĩa     là các Bổ-đặc-già-la có đủ mọi thứ trói buộc, các tâm thiện thuộc cõi Sắc duyên với cõi Dục, duyên với cõi Sắc, duyên với cõi Vô sắc, duyên với cõi Dục và cõi Sắc, duyên với cõi Dục và cõi Vô sắc, duyên với cõi Sắc và cõi Vô sắc, duyên với cõi Dục, cõi </w:t>
      </w:r>
      <w:r>
        <w:rPr>
          <w:color w:val="231F20"/>
          <w:spacing w:val="2"/>
        </w:rPr>
        <w:t>Sắc  </w:t>
      </w:r>
      <w:r>
        <w:rPr>
          <w:color w:val="231F20"/>
        </w:rPr>
        <w:t>và cõi Vô sắc. Đã lìa tham nơi cõi Dục, chưa lìa tham nơi cõi Sắc, khổ loại trí chưa sinh, các tâm thiện thuộc cõi Sắc duyên với </w:t>
      </w:r>
      <w:r>
        <w:rPr>
          <w:color w:val="231F20"/>
          <w:spacing w:val="2"/>
        </w:rPr>
        <w:t>cõi </w:t>
      </w:r>
      <w:r>
        <w:rPr>
          <w:color w:val="231F20"/>
        </w:rPr>
        <w:t>Sắc, duyên với cõi Vô sắc, duyên với cõi Sắc và cõi Vô sắc. Chưa lìa tham nơi cõi Sắc, khổ loại trí đã sinh, tập loại trí chưa sinh, </w:t>
      </w:r>
      <w:r>
        <w:rPr>
          <w:color w:val="231F20"/>
          <w:spacing w:val="2"/>
        </w:rPr>
        <w:t>các </w:t>
      </w:r>
      <w:r>
        <w:rPr>
          <w:color w:val="231F20"/>
        </w:rPr>
        <w:t>tâm thiện thuộc cõi Sắc duyên nơi kiến tập, diệt, đạo và tu đạo đoạn trừ. Tập loại trí đã sinh, diệt loại trí chưa sinh, các tâm thiện thuộc cõi</w:t>
      </w:r>
      <w:r>
        <w:rPr>
          <w:color w:val="231F20"/>
          <w:spacing w:val="9"/>
        </w:rPr>
        <w:t> </w:t>
      </w:r>
      <w:r>
        <w:rPr>
          <w:color w:val="231F20"/>
        </w:rPr>
        <w:t>Sắc</w:t>
      </w:r>
      <w:r>
        <w:rPr>
          <w:color w:val="231F20"/>
          <w:spacing w:val="7"/>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Diệt</w:t>
      </w:r>
      <w:r>
        <w:rPr>
          <w:color w:val="231F20"/>
          <w:spacing w:val="8"/>
        </w:rPr>
        <w:t> </w:t>
      </w:r>
      <w:r>
        <w:rPr>
          <w:color w:val="231F20"/>
        </w:rPr>
        <w:t>loại</w:t>
      </w:r>
      <w:r>
        <w:rPr>
          <w:color w:val="231F20"/>
          <w:spacing w:val="9"/>
        </w:rPr>
        <w:t> </w:t>
      </w:r>
      <w:r>
        <w:rPr>
          <w:color w:val="231F20"/>
        </w:rPr>
        <w:t>trí</w:t>
      </w:r>
      <w:r>
        <w:rPr>
          <w:color w:val="231F20"/>
          <w:spacing w:val="9"/>
        </w:rPr>
        <w:t> </w:t>
      </w:r>
      <w:r>
        <w:rPr>
          <w:color w:val="231F20"/>
        </w:rPr>
        <w:t>đã</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6" w:firstLine="0"/>
      </w:pPr>
      <w:r>
        <w:rPr>
          <w:color w:val="231F20"/>
        </w:rPr>
        <w:t>sinh, đạo loại trí chưa sinh, các tâm thiện thuộc cõi Sắc duyên </w:t>
      </w:r>
      <w:r>
        <w:rPr>
          <w:color w:val="231F20"/>
          <w:spacing w:val="2"/>
        </w:rPr>
        <w:t>nơi </w:t>
      </w:r>
      <w:r>
        <w:rPr>
          <w:color w:val="231F20"/>
        </w:rPr>
        <w:t>kiến đạo và tu đạo đoạn trừ. Nếu đệ tử của Đức Thế Tôn có kiến giải viên mãn chưa lìa tham nơi cõi Sắc, các tâm thiện thuộc </w:t>
      </w:r>
      <w:r>
        <w:rPr>
          <w:color w:val="231F20"/>
          <w:spacing w:val="2"/>
        </w:rPr>
        <w:t>cõi </w:t>
      </w:r>
      <w:r>
        <w:rPr>
          <w:color w:val="231F20"/>
        </w:rPr>
        <w:t>Sắc duyên nơi tu đạo đoạn trừ. Đó gọi là thể của nó chưa đoạn </w:t>
      </w:r>
      <w:r>
        <w:rPr>
          <w:color w:val="231F20"/>
          <w:spacing w:val="2"/>
        </w:rPr>
        <w:t>đối </w:t>
      </w:r>
      <w:r>
        <w:rPr>
          <w:color w:val="231F20"/>
        </w:rPr>
        <w:t>tượng duyên chưa</w:t>
      </w:r>
      <w:r>
        <w:rPr>
          <w:color w:val="231F20"/>
          <w:spacing w:val="16"/>
        </w:rPr>
        <w:t> </w:t>
      </w:r>
      <w:r>
        <w:rPr>
          <w:color w:val="231F20"/>
        </w:rPr>
        <w:t>đoạn.</w:t>
      </w:r>
    </w:p>
    <w:p>
      <w:pPr>
        <w:pStyle w:val="BodyText"/>
        <w:spacing w:line="273" w:lineRule="auto" w:before="109"/>
        <w:ind w:left="110" w:right="390"/>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chưa</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đã</w:t>
      </w:r>
      <w:r>
        <w:rPr>
          <w:i/>
          <w:color w:val="231F20"/>
          <w:spacing w:val="-12"/>
        </w:rPr>
        <w:t> </w:t>
      </w:r>
      <w:r>
        <w:rPr>
          <w:i/>
          <w:color w:val="231F20"/>
        </w:rPr>
        <w:t>đoạn:</w:t>
      </w:r>
      <w:r>
        <w:rPr>
          <w:i/>
          <w:color w:val="231F20"/>
          <w:spacing w:val="-14"/>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lìa tham nơi cõi Dục, chưa lìa tham nơi cõi Sắc, khổ loại trí chưa sinh, các</w:t>
      </w:r>
      <w:r>
        <w:rPr>
          <w:color w:val="231F20"/>
          <w:spacing w:val="-11"/>
        </w:rPr>
        <w:t> </w:t>
      </w:r>
      <w:r>
        <w:rPr>
          <w:color w:val="231F20"/>
        </w:rPr>
        <w:t>tâm</w:t>
      </w:r>
      <w:r>
        <w:rPr>
          <w:color w:val="231F20"/>
          <w:spacing w:val="-10"/>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0"/>
        </w:rPr>
        <w:t> </w:t>
      </w:r>
      <w:r>
        <w:rPr>
          <w:color w:val="231F20"/>
        </w:rPr>
        <w:t>với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Chưa</w:t>
      </w:r>
      <w:r>
        <w:rPr>
          <w:color w:val="231F20"/>
          <w:spacing w:val="-10"/>
        </w:rPr>
        <w:t> </w:t>
      </w:r>
      <w:r>
        <w:rPr>
          <w:color w:val="231F20"/>
        </w:rPr>
        <w:t>lìa</w:t>
      </w:r>
      <w:r>
        <w:rPr>
          <w:color w:val="231F20"/>
          <w:spacing w:val="-11"/>
        </w:rPr>
        <w:t> </w:t>
      </w:r>
      <w:r>
        <w:rPr>
          <w:color w:val="231F20"/>
        </w:rPr>
        <w:t>tham</w:t>
      </w:r>
      <w:r>
        <w:rPr>
          <w:color w:val="231F20"/>
          <w:spacing w:val="-10"/>
        </w:rPr>
        <w:t> </w:t>
      </w:r>
      <w:r>
        <w:rPr>
          <w:color w:val="231F20"/>
        </w:rPr>
        <w:t>nơi</w:t>
      </w:r>
      <w:r>
        <w:rPr>
          <w:color w:val="231F20"/>
          <w:spacing w:val="-10"/>
        </w:rPr>
        <w:t> </w:t>
      </w:r>
      <w:r>
        <w:rPr>
          <w:color w:val="231F20"/>
        </w:rPr>
        <w:t>cõi Sắc, khổ loại trí đã sinh, tập loại trí chưa sinh, các tâm thiện thuộc cõi</w:t>
      </w:r>
      <w:r>
        <w:rPr>
          <w:color w:val="231F20"/>
          <w:spacing w:val="-4"/>
        </w:rPr>
        <w:t> </w:t>
      </w:r>
      <w:r>
        <w:rPr>
          <w:color w:val="231F20"/>
        </w:rPr>
        <w:t>Sắc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4"/>
        </w:rPr>
        <w:t> </w:t>
      </w:r>
      <w:r>
        <w:rPr>
          <w:color w:val="231F20"/>
        </w:rPr>
        <w:t>đoạn</w:t>
      </w:r>
      <w:r>
        <w:rPr>
          <w:color w:val="231F20"/>
          <w:spacing w:val="-3"/>
        </w:rPr>
        <w:t> </w:t>
      </w:r>
      <w:r>
        <w:rPr>
          <w:color w:val="231F20"/>
        </w:rPr>
        <w:t>trừ.</w:t>
      </w:r>
      <w:r>
        <w:rPr>
          <w:color w:val="231F20"/>
          <w:spacing w:val="-9"/>
        </w:rPr>
        <w:t> </w:t>
      </w:r>
      <w:r>
        <w:rPr>
          <w:color w:val="231F20"/>
        </w:rPr>
        <w:t>Tập</w:t>
      </w:r>
      <w:r>
        <w:rPr>
          <w:color w:val="231F20"/>
          <w:spacing w:val="-3"/>
        </w:rPr>
        <w:t> </w:t>
      </w:r>
      <w:r>
        <w:rPr>
          <w:color w:val="231F20"/>
        </w:rPr>
        <w:t>loại</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loại</w:t>
      </w:r>
      <w:r>
        <w:rPr>
          <w:color w:val="231F20"/>
          <w:spacing w:val="-3"/>
        </w:rPr>
        <w:t> </w:t>
      </w:r>
      <w:r>
        <w:rPr>
          <w:color w:val="231F20"/>
        </w:rPr>
        <w:t>trí chưa sinh, các tâm thiện thuộc cõi Sắc duyên nơi kiến khổ, tập đoạn trừ. Diệt loại trí đã sinh, đạo loại trí chưa sinh, các tâm thiện thuộc cõi Sắc duyên nơi kiến khổ, tập, diệt đoạn trừ. Nếu đệ tử của Đức Thế Tôn có kiến giải viên mãn chưa lìa tham nơi cõi Sắc, các tâm thiện</w:t>
      </w:r>
      <w:r>
        <w:rPr>
          <w:color w:val="231F20"/>
          <w:spacing w:val="-10"/>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thể</w:t>
      </w:r>
      <w:r>
        <w:rPr>
          <w:color w:val="231F20"/>
          <w:spacing w:val="-9"/>
        </w:rPr>
        <w:t> </w:t>
      </w:r>
      <w:r>
        <w:rPr>
          <w:color w:val="231F20"/>
        </w:rPr>
        <w:t>của</w:t>
      </w:r>
      <w:r>
        <w:rPr>
          <w:color w:val="231F20"/>
          <w:spacing w:val="-9"/>
        </w:rPr>
        <w:t> </w:t>
      </w:r>
      <w:r>
        <w:rPr>
          <w:color w:val="231F20"/>
        </w:rPr>
        <w:t>nó chưa đoạn đối tượng duyên đã</w:t>
      </w:r>
      <w:r>
        <w:rPr>
          <w:color w:val="231F20"/>
          <w:spacing w:val="-1"/>
        </w:rPr>
        <w:t> </w:t>
      </w:r>
      <w:r>
        <w:rPr>
          <w:color w:val="231F20"/>
        </w:rPr>
        <w:t>đoạn.</w:t>
      </w:r>
    </w:p>
    <w:p>
      <w:pPr>
        <w:pStyle w:val="BodyText"/>
        <w:spacing w:line="273" w:lineRule="auto" w:before="104"/>
        <w:ind w:left="110" w:right="387"/>
      </w:pPr>
      <w:r>
        <w:rPr>
          <w:i/>
          <w:color w:val="231F20"/>
        </w:rPr>
        <w:t>Thể của nó </w:t>
      </w:r>
      <w:r>
        <w:rPr>
          <w:i/>
          <w:color w:val="231F20"/>
          <w:spacing w:val="2"/>
        </w:rPr>
        <w:t>chưa đoạn </w:t>
      </w:r>
      <w:r>
        <w:rPr>
          <w:i/>
          <w:color w:val="231F20"/>
        </w:rPr>
        <w:t>đối </w:t>
      </w:r>
      <w:r>
        <w:rPr>
          <w:i/>
          <w:color w:val="231F20"/>
          <w:spacing w:val="2"/>
        </w:rPr>
        <w:t>tượng duyên </w:t>
      </w:r>
      <w:r>
        <w:rPr>
          <w:i/>
          <w:color w:val="231F20"/>
        </w:rPr>
        <w:t>đã </w:t>
      </w:r>
      <w:r>
        <w:rPr>
          <w:i/>
          <w:color w:val="231F20"/>
          <w:spacing w:val="2"/>
        </w:rPr>
        <w:t>đoạn </w:t>
      </w:r>
      <w:r>
        <w:rPr>
          <w:i/>
          <w:color w:val="231F20"/>
        </w:rPr>
        <w:t>và </w:t>
      </w:r>
      <w:r>
        <w:rPr>
          <w:i/>
          <w:color w:val="231F20"/>
          <w:spacing w:val="3"/>
        </w:rPr>
        <w:t>chưa </w:t>
      </w:r>
      <w:r>
        <w:rPr>
          <w:i/>
          <w:color w:val="231F20"/>
          <w:spacing w:val="2"/>
        </w:rPr>
        <w:t>đoạn: </w:t>
      </w:r>
      <w:r>
        <w:rPr>
          <w:color w:val="231F20"/>
          <w:spacing w:val="2"/>
        </w:rPr>
        <w:t>Nghĩa </w:t>
      </w:r>
      <w:r>
        <w:rPr>
          <w:color w:val="231F20"/>
        </w:rPr>
        <w:t>là đã lìa </w:t>
      </w:r>
      <w:r>
        <w:rPr>
          <w:color w:val="231F20"/>
          <w:spacing w:val="2"/>
        </w:rPr>
        <w:t>tham </w:t>
      </w:r>
      <w:r>
        <w:rPr>
          <w:color w:val="231F20"/>
        </w:rPr>
        <w:t>nơi cõi </w:t>
      </w:r>
      <w:r>
        <w:rPr>
          <w:color w:val="231F20"/>
          <w:spacing w:val="2"/>
        </w:rPr>
        <w:t>Dục, chưa </w:t>
      </w:r>
      <w:r>
        <w:rPr>
          <w:color w:val="231F20"/>
        </w:rPr>
        <w:t>lìa </w:t>
      </w:r>
      <w:r>
        <w:rPr>
          <w:color w:val="231F20"/>
          <w:spacing w:val="2"/>
        </w:rPr>
        <w:t>tham </w:t>
      </w:r>
      <w:r>
        <w:rPr>
          <w:color w:val="231F20"/>
        </w:rPr>
        <w:t>nơi cõi </w:t>
      </w:r>
      <w:r>
        <w:rPr>
          <w:color w:val="231F20"/>
          <w:spacing w:val="3"/>
        </w:rPr>
        <w:t>Sắc, </w:t>
      </w:r>
      <w:r>
        <w:rPr>
          <w:color w:val="231F20"/>
        </w:rPr>
        <w:t>các tâm </w:t>
      </w:r>
      <w:r>
        <w:rPr>
          <w:color w:val="231F20"/>
          <w:spacing w:val="2"/>
        </w:rPr>
        <w:t>thiện thuộc </w:t>
      </w:r>
      <w:r>
        <w:rPr>
          <w:color w:val="231F20"/>
        </w:rPr>
        <w:t>cõi Sắc </w:t>
      </w:r>
      <w:r>
        <w:rPr>
          <w:color w:val="231F20"/>
          <w:spacing w:val="2"/>
        </w:rPr>
        <w:t>duyên </w:t>
      </w:r>
      <w:r>
        <w:rPr>
          <w:color w:val="231F20"/>
        </w:rPr>
        <w:t>với cõi Dục và cõi </w:t>
      </w:r>
      <w:r>
        <w:rPr>
          <w:color w:val="231F20"/>
          <w:spacing w:val="2"/>
        </w:rPr>
        <w:t>Sắc, </w:t>
      </w:r>
      <w:r>
        <w:rPr>
          <w:color w:val="231F20"/>
          <w:spacing w:val="3"/>
        </w:rPr>
        <w:t>duyên </w:t>
      </w:r>
      <w:r>
        <w:rPr>
          <w:color w:val="231F20"/>
        </w:rPr>
        <w:t>với cõi Dục và cõi Vô </w:t>
      </w:r>
      <w:r>
        <w:rPr>
          <w:color w:val="231F20"/>
          <w:spacing w:val="2"/>
        </w:rPr>
        <w:t>sắc, duyên </w:t>
      </w:r>
      <w:r>
        <w:rPr>
          <w:color w:val="231F20"/>
        </w:rPr>
        <w:t>với cõi </w:t>
      </w:r>
      <w:r>
        <w:rPr>
          <w:color w:val="231F20"/>
          <w:spacing w:val="2"/>
        </w:rPr>
        <w:t>Dục, </w:t>
      </w:r>
      <w:r>
        <w:rPr>
          <w:color w:val="231F20"/>
        </w:rPr>
        <w:t>cõi Sắc và cõi </w:t>
      </w:r>
      <w:r>
        <w:rPr>
          <w:color w:val="231F20"/>
          <w:spacing w:val="3"/>
        </w:rPr>
        <w:t>Vô </w:t>
      </w:r>
      <w:r>
        <w:rPr>
          <w:color w:val="231F20"/>
          <w:spacing w:val="2"/>
        </w:rPr>
        <w:t>sắc. Chưa </w:t>
      </w:r>
      <w:r>
        <w:rPr>
          <w:color w:val="231F20"/>
        </w:rPr>
        <w:t>lìa </w:t>
      </w:r>
      <w:r>
        <w:rPr>
          <w:color w:val="231F20"/>
          <w:spacing w:val="2"/>
        </w:rPr>
        <w:t>tham </w:t>
      </w:r>
      <w:r>
        <w:rPr>
          <w:color w:val="231F20"/>
        </w:rPr>
        <w:t>nơi cõi </w:t>
      </w:r>
      <w:r>
        <w:rPr>
          <w:color w:val="231F20"/>
          <w:spacing w:val="2"/>
        </w:rPr>
        <w:t>Sắc, </w:t>
      </w:r>
      <w:r>
        <w:rPr>
          <w:color w:val="231F20"/>
        </w:rPr>
        <w:t>khổ </w:t>
      </w:r>
      <w:r>
        <w:rPr>
          <w:color w:val="231F20"/>
          <w:spacing w:val="2"/>
        </w:rPr>
        <w:t>loại </w:t>
      </w:r>
      <w:r>
        <w:rPr>
          <w:color w:val="231F20"/>
        </w:rPr>
        <w:t>trí đã </w:t>
      </w:r>
      <w:r>
        <w:rPr>
          <w:color w:val="231F20"/>
          <w:spacing w:val="2"/>
        </w:rPr>
        <w:t>sinh, </w:t>
      </w:r>
      <w:r>
        <w:rPr>
          <w:color w:val="231F20"/>
        </w:rPr>
        <w:t>tập </w:t>
      </w:r>
      <w:r>
        <w:rPr>
          <w:color w:val="231F20"/>
          <w:spacing w:val="2"/>
        </w:rPr>
        <w:t>loại </w:t>
      </w:r>
      <w:r>
        <w:rPr>
          <w:color w:val="231F20"/>
        </w:rPr>
        <w:t>trí </w:t>
      </w:r>
      <w:r>
        <w:rPr>
          <w:color w:val="231F20"/>
          <w:spacing w:val="3"/>
        </w:rPr>
        <w:t>chưa </w:t>
      </w:r>
      <w:r>
        <w:rPr>
          <w:color w:val="231F20"/>
          <w:spacing w:val="2"/>
        </w:rPr>
        <w:t>sinh, </w:t>
      </w:r>
      <w:r>
        <w:rPr>
          <w:color w:val="231F20"/>
        </w:rPr>
        <w:t>các 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khổ, tập, diệt, </w:t>
      </w:r>
      <w:r>
        <w:rPr>
          <w:color w:val="231F20"/>
          <w:spacing w:val="3"/>
        </w:rPr>
        <w:t>đạo </w:t>
      </w:r>
      <w:r>
        <w:rPr>
          <w:color w:val="231F20"/>
        </w:rPr>
        <w:t>và tu đạo </w:t>
      </w:r>
      <w:r>
        <w:rPr>
          <w:color w:val="231F20"/>
          <w:spacing w:val="2"/>
        </w:rPr>
        <w:t>đoạn trừ. </w:t>
      </w:r>
      <w:r>
        <w:rPr>
          <w:color w:val="231F20"/>
        </w:rPr>
        <w:t>Tập </w:t>
      </w:r>
      <w:r>
        <w:rPr>
          <w:color w:val="231F20"/>
          <w:spacing w:val="2"/>
        </w:rPr>
        <w:t>loại </w:t>
      </w:r>
      <w:r>
        <w:rPr>
          <w:color w:val="231F20"/>
        </w:rPr>
        <w:t>trí đã </w:t>
      </w:r>
      <w:r>
        <w:rPr>
          <w:color w:val="231F20"/>
          <w:spacing w:val="2"/>
        </w:rPr>
        <w:t>sinh, diệt loại </w:t>
      </w:r>
      <w:r>
        <w:rPr>
          <w:color w:val="231F20"/>
        </w:rPr>
        <w:t>trí </w:t>
      </w:r>
      <w:r>
        <w:rPr>
          <w:color w:val="231F20"/>
          <w:spacing w:val="2"/>
        </w:rPr>
        <w:t>chưa sinh, </w:t>
      </w:r>
      <w:r>
        <w:rPr>
          <w:color w:val="231F20"/>
          <w:spacing w:val="3"/>
        </w:rPr>
        <w:t>các </w:t>
      </w:r>
      <w:r>
        <w:rPr>
          <w:color w:val="231F20"/>
        </w:rPr>
        <w:t>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khổ, tập, diệt, </w:t>
      </w:r>
      <w:r>
        <w:rPr>
          <w:color w:val="231F20"/>
        </w:rPr>
        <w:t>đạo và tu </w:t>
      </w:r>
      <w:r>
        <w:rPr>
          <w:color w:val="231F20"/>
          <w:spacing w:val="3"/>
        </w:rPr>
        <w:t>đạo </w:t>
      </w:r>
      <w:r>
        <w:rPr>
          <w:color w:val="231F20"/>
          <w:spacing w:val="2"/>
        </w:rPr>
        <w:t>đoạn trừ. Diệt loại </w:t>
      </w:r>
      <w:r>
        <w:rPr>
          <w:color w:val="231F20"/>
        </w:rPr>
        <w:t>trí đã </w:t>
      </w:r>
      <w:r>
        <w:rPr>
          <w:color w:val="231F20"/>
          <w:spacing w:val="2"/>
        </w:rPr>
        <w:t>sinh, </w:t>
      </w:r>
      <w:r>
        <w:rPr>
          <w:color w:val="231F20"/>
        </w:rPr>
        <w:t>đạo </w:t>
      </w:r>
      <w:r>
        <w:rPr>
          <w:color w:val="231F20"/>
          <w:spacing w:val="2"/>
        </w:rPr>
        <w:t>loại </w:t>
      </w:r>
      <w:r>
        <w:rPr>
          <w:color w:val="231F20"/>
        </w:rPr>
        <w:t>trí </w:t>
      </w:r>
      <w:r>
        <w:rPr>
          <w:color w:val="231F20"/>
          <w:spacing w:val="2"/>
        </w:rPr>
        <w:t>chưa sinh, </w:t>
      </w:r>
      <w:r>
        <w:rPr>
          <w:color w:val="231F20"/>
        </w:rPr>
        <w:t>các tâm </w:t>
      </w:r>
      <w:r>
        <w:rPr>
          <w:color w:val="231F20"/>
          <w:spacing w:val="3"/>
        </w:rPr>
        <w:t>thiện </w:t>
      </w:r>
      <w:r>
        <w:rPr>
          <w:color w:val="231F20"/>
          <w:spacing w:val="2"/>
        </w:rPr>
        <w:t>thuộc </w:t>
      </w:r>
      <w:r>
        <w:rPr>
          <w:color w:val="231F20"/>
        </w:rPr>
        <w:t>cõi Sắc </w:t>
      </w:r>
      <w:r>
        <w:rPr>
          <w:color w:val="231F20"/>
          <w:spacing w:val="2"/>
        </w:rPr>
        <w:t>duyên </w:t>
      </w:r>
      <w:r>
        <w:rPr>
          <w:color w:val="231F20"/>
        </w:rPr>
        <w:t>nơi </w:t>
      </w:r>
      <w:r>
        <w:rPr>
          <w:color w:val="231F20"/>
          <w:spacing w:val="2"/>
        </w:rPr>
        <w:t>kiến khổ, tập, diệt, </w:t>
      </w:r>
      <w:r>
        <w:rPr>
          <w:color w:val="231F20"/>
        </w:rPr>
        <w:t>đạo và tu đạo </w:t>
      </w:r>
      <w:r>
        <w:rPr>
          <w:color w:val="231F20"/>
          <w:spacing w:val="2"/>
        </w:rPr>
        <w:t>đoạn </w:t>
      </w:r>
      <w:r>
        <w:rPr>
          <w:color w:val="231F20"/>
          <w:spacing w:val="3"/>
        </w:rPr>
        <w:t>trừ. </w:t>
      </w:r>
      <w:r>
        <w:rPr>
          <w:color w:val="231F20"/>
        </w:rPr>
        <w:t>Nếu đệ tử của Đức Thế Tôn có </w:t>
      </w:r>
      <w:r>
        <w:rPr>
          <w:color w:val="231F20"/>
          <w:spacing w:val="2"/>
        </w:rPr>
        <w:t>kiến giải viên </w:t>
      </w:r>
      <w:r>
        <w:rPr>
          <w:color w:val="231F20"/>
        </w:rPr>
        <w:t>mãn </w:t>
      </w:r>
      <w:r>
        <w:rPr>
          <w:color w:val="231F20"/>
          <w:spacing w:val="2"/>
        </w:rPr>
        <w:t>chưa </w:t>
      </w:r>
      <w:r>
        <w:rPr>
          <w:color w:val="231F20"/>
        </w:rPr>
        <w:t>lìa </w:t>
      </w:r>
      <w:r>
        <w:rPr>
          <w:color w:val="231F20"/>
          <w:spacing w:val="3"/>
        </w:rPr>
        <w:t>tham </w:t>
      </w:r>
      <w:r>
        <w:rPr>
          <w:color w:val="231F20"/>
        </w:rPr>
        <w:t>nơi cõi </w:t>
      </w:r>
      <w:r>
        <w:rPr>
          <w:color w:val="231F20"/>
          <w:spacing w:val="2"/>
        </w:rPr>
        <w:t>Sắc, </w:t>
      </w:r>
      <w:r>
        <w:rPr>
          <w:color w:val="231F20"/>
        </w:rPr>
        <w:t>các 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đạo, </w:t>
      </w:r>
      <w:r>
        <w:rPr>
          <w:color w:val="231F20"/>
        </w:rPr>
        <w:t>tu </w:t>
      </w:r>
      <w:r>
        <w:rPr>
          <w:color w:val="231F20"/>
          <w:spacing w:val="3"/>
        </w:rPr>
        <w:t>đạo </w:t>
      </w:r>
      <w:r>
        <w:rPr>
          <w:color w:val="231F20"/>
          <w:spacing w:val="2"/>
        </w:rPr>
        <w:t>đoạn trừ. </w:t>
      </w:r>
      <w:r>
        <w:rPr>
          <w:color w:val="231F20"/>
        </w:rPr>
        <w:t>Đó gọi là thể của nó </w:t>
      </w:r>
      <w:r>
        <w:rPr>
          <w:color w:val="231F20"/>
          <w:spacing w:val="2"/>
        </w:rPr>
        <w:t>chưa đoạn </w:t>
      </w:r>
      <w:r>
        <w:rPr>
          <w:color w:val="231F20"/>
        </w:rPr>
        <w:t>đối </w:t>
      </w:r>
      <w:r>
        <w:rPr>
          <w:color w:val="231F20"/>
          <w:spacing w:val="2"/>
        </w:rPr>
        <w:t>tượng duyên </w:t>
      </w:r>
      <w:r>
        <w:rPr>
          <w:color w:val="231F20"/>
        </w:rPr>
        <w:t>đã đoạn và </w:t>
      </w:r>
      <w:r>
        <w:rPr>
          <w:color w:val="231F20"/>
          <w:spacing w:val="2"/>
        </w:rPr>
        <w:t>chưa</w:t>
      </w:r>
      <w:r>
        <w:rPr>
          <w:color w:val="231F20"/>
          <w:spacing w:val="12"/>
        </w:rPr>
        <w:t> </w:t>
      </w:r>
      <w:r>
        <w:rPr>
          <w:color w:val="231F20"/>
          <w:spacing w:val="3"/>
        </w:rPr>
        <w:t>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Thể của nó chưa đoạn là không thể phân biệt được đối tượng </w:t>
      </w:r>
      <w:r>
        <w:rPr>
          <w:i/>
          <w:color w:val="231F20"/>
        </w:rPr>
        <w:t>duyên của tâm nầy đã đoạn hay chưa đoạn: </w:t>
      </w:r>
      <w:r>
        <w:rPr>
          <w:color w:val="231F20"/>
        </w:rPr>
        <w:t>Nghĩa là các Bổ-đặc- già-la</w:t>
      </w:r>
      <w:r>
        <w:rPr>
          <w:color w:val="231F20"/>
          <w:spacing w:val="-9"/>
        </w:rPr>
        <w:t> </w:t>
      </w:r>
      <w:r>
        <w:rPr>
          <w:color w:val="231F20"/>
        </w:rPr>
        <w:t>có</w:t>
      </w:r>
      <w:r>
        <w:rPr>
          <w:color w:val="231F20"/>
          <w:spacing w:val="-8"/>
        </w:rPr>
        <w:t> </w:t>
      </w:r>
      <w:r>
        <w:rPr>
          <w:color w:val="231F20"/>
        </w:rPr>
        <w:t>đủ</w:t>
      </w:r>
      <w:r>
        <w:rPr>
          <w:color w:val="231F20"/>
          <w:spacing w:val="-8"/>
        </w:rPr>
        <w:t> </w:t>
      </w:r>
      <w:r>
        <w:rPr>
          <w:color w:val="231F20"/>
        </w:rPr>
        <w:t>mọi</w:t>
      </w:r>
      <w:r>
        <w:rPr>
          <w:color w:val="231F20"/>
          <w:spacing w:val="-8"/>
        </w:rPr>
        <w:t> </w:t>
      </w:r>
      <w:r>
        <w:rPr>
          <w:color w:val="231F20"/>
        </w:rPr>
        <w:t>thứ</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duyên</w:t>
      </w:r>
      <w:r>
        <w:rPr>
          <w:color w:val="231F20"/>
          <w:spacing w:val="-8"/>
        </w:rPr>
        <w:t> </w:t>
      </w:r>
      <w:r>
        <w:rPr>
          <w:color w:val="231F20"/>
        </w:rPr>
        <w:t>nơi không đoạn trừ. Đã lìa tham nơi cõi Dục, chưa lìa tham nơi cõi Sắc, khổ loại trí chưa sinh, các tâm thiện thuộc cõi Sắc duyên nơi không đoạn trừ. Chưa lìa tham nơi cõi Sắc, khổ loại trí đã sinh, tập loại trí chưa sinh, các tâm thiện thuộc cõi Sắc duyên nơi không đoạn trừ. Tập loại trí đã sinh, diệt loại trí chưa sinh, các tâm thiện thuộc cõi Sắc duyên nơi không đoạn trừ. Diệt loại trí đã sinh, đạo loại trí chưa sinh, các tâm thiện thuộc cõi Sắc duyên nơi không đoạn trừ. Nếu đệ tử</w:t>
      </w:r>
      <w:r>
        <w:rPr>
          <w:color w:val="231F20"/>
          <w:spacing w:val="-7"/>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có</w:t>
      </w:r>
      <w:r>
        <w:rPr>
          <w:color w:val="231F20"/>
          <w:spacing w:val="-7"/>
        </w:rPr>
        <w:t> </w:t>
      </w:r>
      <w:r>
        <w:rPr>
          <w:color w:val="231F20"/>
        </w:rPr>
        <w:t>kiến</w:t>
      </w:r>
      <w:r>
        <w:rPr>
          <w:color w:val="231F20"/>
          <w:spacing w:val="-6"/>
        </w:rPr>
        <w:t> </w:t>
      </w:r>
      <w:r>
        <w:rPr>
          <w:color w:val="231F20"/>
        </w:rPr>
        <w:t>giải</w:t>
      </w:r>
      <w:r>
        <w:rPr>
          <w:color w:val="231F20"/>
          <w:spacing w:val="-7"/>
        </w:rPr>
        <w:t> </w:t>
      </w:r>
      <w:r>
        <w:rPr>
          <w:color w:val="231F20"/>
        </w:rPr>
        <w:t>viên</w:t>
      </w:r>
      <w:r>
        <w:rPr>
          <w:color w:val="231F20"/>
          <w:spacing w:val="-6"/>
        </w:rPr>
        <w:t> </w:t>
      </w:r>
      <w:r>
        <w:rPr>
          <w:color w:val="231F20"/>
        </w:rPr>
        <w:t>mãn</w:t>
      </w:r>
      <w:r>
        <w:rPr>
          <w:color w:val="231F20"/>
          <w:spacing w:val="-6"/>
        </w:rPr>
        <w:t> </w:t>
      </w:r>
      <w:r>
        <w:rPr>
          <w:color w:val="231F20"/>
        </w:rPr>
        <w:t>chưa</w:t>
      </w:r>
      <w:r>
        <w:rPr>
          <w:color w:val="231F20"/>
          <w:spacing w:val="-7"/>
        </w:rPr>
        <w:t> </w:t>
      </w:r>
      <w:r>
        <w:rPr>
          <w:color w:val="231F20"/>
        </w:rPr>
        <w:t>lìa</w:t>
      </w:r>
      <w:r>
        <w:rPr>
          <w:color w:val="231F20"/>
          <w:spacing w:val="-6"/>
        </w:rPr>
        <w:t> </w:t>
      </w:r>
      <w:r>
        <w:rPr>
          <w:color w:val="231F20"/>
        </w:rPr>
        <w:t>tham</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Sắc, các tâm thiện thuộc cõi Sắc duyên nơi không đoạn trừ. Đó gọi là thể của nó chưa đoạn là không thể phân biệt được đối tượng duyên của tâm nầy đã đoạn hay chưa đoạn.</w:t>
      </w:r>
    </w:p>
    <w:p>
      <w:pPr>
        <w:pStyle w:val="BodyText"/>
        <w:spacing w:line="273" w:lineRule="auto" w:before="102"/>
        <w:ind w:right="107"/>
      </w:pPr>
      <w:r>
        <w:rPr>
          <w:i/>
          <w:color w:val="231F20"/>
        </w:rPr>
        <w:t>Hỏi: </w:t>
      </w:r>
      <w:r>
        <w:rPr>
          <w:color w:val="231F20"/>
        </w:rPr>
        <w:t>Nếu như đối tượng duyên chưa đoạn là thể của nó chưa đoạn chăng?</w:t>
      </w:r>
    </w:p>
    <w:p>
      <w:pPr>
        <w:pStyle w:val="BodyText"/>
        <w:spacing w:line="273" w:lineRule="auto" w:before="112"/>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w:t>
      </w:r>
      <w:r>
        <w:rPr>
          <w:color w:val="231F20"/>
          <w:spacing w:val="-12"/>
        </w:rPr>
        <w:t> </w:t>
      </w:r>
      <w:r>
        <w:rPr>
          <w:color w:val="231F20"/>
        </w:rPr>
        <w:t>duyên</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spacing w:val="-4"/>
        </w:rPr>
        <w:t>đối </w:t>
      </w:r>
      <w:r>
        <w:rPr>
          <w:color w:val="231F20"/>
        </w:rPr>
        <w:t>tượng duyên chưa đoạn và đã đoạn thể của nó đã đoạn.</w:t>
      </w:r>
    </w:p>
    <w:p>
      <w:pPr>
        <w:pStyle w:val="BodyText"/>
        <w:spacing w:line="273" w:lineRule="auto" w:before="110"/>
        <w:ind w:right="102"/>
      </w:pPr>
      <w:r>
        <w:rPr>
          <w:i/>
          <w:color w:val="231F20"/>
        </w:rPr>
        <w:t>Đối tượng duyên chưa đoạn thể của nó chưa đoạn: </w:t>
      </w:r>
      <w:r>
        <w:rPr>
          <w:color w:val="231F20"/>
        </w:rPr>
        <w:t>Nghĩa là các Bổ-đặc-già-la có đủ mọi thứ trói buộc, các tâm thiện thuộc </w:t>
      </w:r>
      <w:r>
        <w:rPr>
          <w:color w:val="231F20"/>
          <w:spacing w:val="2"/>
        </w:rPr>
        <w:t>cõi </w:t>
      </w:r>
      <w:r>
        <w:rPr>
          <w:color w:val="231F20"/>
        </w:rPr>
        <w:t>Sắc duyên với cõi Dục, duyên với cõi Sắc, duyên với cõi Vô sắc, duyên với cõi Dục và cõi Sắc, duyên với cõi Dục và cõi Vô sắc, duyên với cõi Sắc và cõi Vô sắc, duyên với cõi Dục, cõi Sắc và </w:t>
      </w:r>
      <w:r>
        <w:rPr>
          <w:color w:val="231F20"/>
          <w:spacing w:val="2"/>
        </w:rPr>
        <w:t>cõi </w:t>
      </w:r>
      <w:r>
        <w:rPr>
          <w:color w:val="231F20"/>
        </w:rPr>
        <w:t>Vô sắc. Đã lìa tham nơi cõi Dục, chưa lìa các tham nơi cõi Sắc,  khổ loại trí chưa sinh, các tâm thiện thuộc cõi Sắc duyên với </w:t>
      </w:r>
      <w:r>
        <w:rPr>
          <w:color w:val="231F20"/>
          <w:spacing w:val="2"/>
        </w:rPr>
        <w:t>cõi </w:t>
      </w:r>
      <w:r>
        <w:rPr>
          <w:color w:val="231F20"/>
        </w:rPr>
        <w:t>Sắc, duyên với cõi Vô sắc, duyên với cõi Sắc và cõi Vô sắc. Chưa lìa tham nơi cõi Sắc, khổ loại trí đã sinh, tập loại trí chưa sinh, </w:t>
      </w:r>
      <w:r>
        <w:rPr>
          <w:color w:val="231F20"/>
          <w:spacing w:val="2"/>
        </w:rPr>
        <w:t>các </w:t>
      </w:r>
      <w:r>
        <w:rPr>
          <w:color w:val="231F20"/>
        </w:rPr>
        <w:t>tâm thiện thuộc cõi Sắc duyên nơi kiến tập, diệt, đạo và tu đạo</w:t>
      </w:r>
      <w:r>
        <w:rPr>
          <w:color w:val="231F20"/>
          <w:spacing w:val="5"/>
        </w:rPr>
        <w:t> </w:t>
      </w:r>
      <w:r>
        <w:rPr>
          <w:color w:val="231F20"/>
        </w:rPr>
        <w:t>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6" w:firstLine="0"/>
      </w:pPr>
      <w:r>
        <w:rPr>
          <w:color w:val="231F20"/>
        </w:rPr>
        <w:t>trừ. Tập loại trí đã sinh, diệt loại trí chưa sinh, các tâm thiện thuộc cõi Sắc duyên nơi kiến diệt, đạo và tu đạo đoạn trừ. Diệt loại trí đã sinh, đạo loại trí chưa sinh, các tâm thiện thuộc cõi Sắc duyên nơi kiến đạo, tu đạo đoạn trừ. Nếu đệ tử của Đức Thế Tôn có kiến giải viên mãn chưa lìa tham nơi cõi Sắc, các tâm thiện thuộc cõi Sắc duyên nơi tu đạo đoạn trừ. Đó gọi là đối tượng duyên chưa đoạn thể của nó chưa đoạn.</w:t>
      </w:r>
    </w:p>
    <w:p>
      <w:pPr>
        <w:spacing w:line="273" w:lineRule="auto" w:before="107"/>
        <w:ind w:left="110" w:right="390" w:firstLine="566"/>
        <w:jc w:val="both"/>
        <w:rPr>
          <w:sz w:val="26"/>
        </w:rPr>
      </w:pPr>
      <w:r>
        <w:rPr>
          <w:i/>
          <w:color w:val="231F20"/>
          <w:sz w:val="26"/>
        </w:rPr>
        <w:t>Đối tượng duyên chưa đoạn thể của nó đã đoạn: </w:t>
      </w:r>
      <w:r>
        <w:rPr>
          <w:color w:val="231F20"/>
          <w:sz w:val="26"/>
        </w:rPr>
        <w:t>Nghĩa là đã lìa tham nơi cõi Sắc, khổ loại trí chưa sinh, các tâm thiện thuộc cõi Sắc duyên với cõi Vô sắc. Đó gọi là đối tượng duyên chưa đoạn thể của nó đã đoạn.</w:t>
      </w:r>
    </w:p>
    <w:p>
      <w:pPr>
        <w:pStyle w:val="BodyText"/>
        <w:spacing w:line="273" w:lineRule="auto" w:before="110"/>
        <w:ind w:left="110" w:right="387"/>
      </w:pPr>
      <w:r>
        <w:rPr>
          <w:i/>
          <w:color w:val="231F20"/>
        </w:rPr>
        <w:t>Đối </w:t>
      </w:r>
      <w:r>
        <w:rPr>
          <w:i/>
          <w:color w:val="231F20"/>
          <w:spacing w:val="2"/>
        </w:rPr>
        <w:t>tượng duyên chưa đoạn </w:t>
      </w:r>
      <w:r>
        <w:rPr>
          <w:i/>
          <w:color w:val="231F20"/>
        </w:rPr>
        <w:t>và đã </w:t>
      </w:r>
      <w:r>
        <w:rPr>
          <w:i/>
          <w:color w:val="231F20"/>
          <w:spacing w:val="2"/>
        </w:rPr>
        <w:t>đoạn </w:t>
      </w:r>
      <w:r>
        <w:rPr>
          <w:i/>
          <w:color w:val="231F20"/>
        </w:rPr>
        <w:t>thể của nó </w:t>
      </w:r>
      <w:r>
        <w:rPr>
          <w:i/>
          <w:color w:val="231F20"/>
          <w:spacing w:val="3"/>
        </w:rPr>
        <w:t>chưa </w:t>
      </w:r>
      <w:r>
        <w:rPr>
          <w:i/>
          <w:color w:val="231F20"/>
          <w:spacing w:val="2"/>
        </w:rPr>
        <w:t>đoạn: </w:t>
      </w:r>
      <w:r>
        <w:rPr>
          <w:color w:val="231F20"/>
          <w:spacing w:val="2"/>
        </w:rPr>
        <w:t>Nghĩa </w:t>
      </w:r>
      <w:r>
        <w:rPr>
          <w:color w:val="231F20"/>
        </w:rPr>
        <w:t>là đã lìa </w:t>
      </w:r>
      <w:r>
        <w:rPr>
          <w:color w:val="231F20"/>
          <w:spacing w:val="2"/>
        </w:rPr>
        <w:t>tham </w:t>
      </w:r>
      <w:r>
        <w:rPr>
          <w:color w:val="231F20"/>
        </w:rPr>
        <w:t>nơi cõi </w:t>
      </w:r>
      <w:r>
        <w:rPr>
          <w:color w:val="231F20"/>
          <w:spacing w:val="2"/>
        </w:rPr>
        <w:t>Dục, chưa </w:t>
      </w:r>
      <w:r>
        <w:rPr>
          <w:color w:val="231F20"/>
        </w:rPr>
        <w:t>lìa </w:t>
      </w:r>
      <w:r>
        <w:rPr>
          <w:color w:val="231F20"/>
          <w:spacing w:val="2"/>
        </w:rPr>
        <w:t>tham </w:t>
      </w:r>
      <w:r>
        <w:rPr>
          <w:color w:val="231F20"/>
        </w:rPr>
        <w:t>nơi cõi </w:t>
      </w:r>
      <w:r>
        <w:rPr>
          <w:color w:val="231F20"/>
          <w:spacing w:val="3"/>
        </w:rPr>
        <w:t>Sắc, </w:t>
      </w:r>
      <w:r>
        <w:rPr>
          <w:color w:val="231F20"/>
        </w:rPr>
        <w:t>các tâm </w:t>
      </w:r>
      <w:r>
        <w:rPr>
          <w:color w:val="231F20"/>
          <w:spacing w:val="2"/>
        </w:rPr>
        <w:t>thiện thuộc </w:t>
      </w:r>
      <w:r>
        <w:rPr>
          <w:color w:val="231F20"/>
        </w:rPr>
        <w:t>cõi Sắc </w:t>
      </w:r>
      <w:r>
        <w:rPr>
          <w:color w:val="231F20"/>
          <w:spacing w:val="2"/>
        </w:rPr>
        <w:t>duyên </w:t>
      </w:r>
      <w:r>
        <w:rPr>
          <w:color w:val="231F20"/>
        </w:rPr>
        <w:t>với cõi Dục và cõi </w:t>
      </w:r>
      <w:r>
        <w:rPr>
          <w:color w:val="231F20"/>
          <w:spacing w:val="2"/>
        </w:rPr>
        <w:t>Sắc, </w:t>
      </w:r>
      <w:r>
        <w:rPr>
          <w:color w:val="231F20"/>
          <w:spacing w:val="3"/>
        </w:rPr>
        <w:t>duyên </w:t>
      </w:r>
      <w:r>
        <w:rPr>
          <w:color w:val="231F20"/>
        </w:rPr>
        <w:t>với cõi Dục và cõi Vô </w:t>
      </w:r>
      <w:r>
        <w:rPr>
          <w:color w:val="231F20"/>
          <w:spacing w:val="2"/>
        </w:rPr>
        <w:t>sắc, duyên </w:t>
      </w:r>
      <w:r>
        <w:rPr>
          <w:color w:val="231F20"/>
        </w:rPr>
        <w:t>với cõi </w:t>
      </w:r>
      <w:r>
        <w:rPr>
          <w:color w:val="231F20"/>
          <w:spacing w:val="2"/>
        </w:rPr>
        <w:t>Dục, </w:t>
      </w:r>
      <w:r>
        <w:rPr>
          <w:color w:val="231F20"/>
        </w:rPr>
        <w:t>cõi Sắc và cõi </w:t>
      </w:r>
      <w:r>
        <w:rPr>
          <w:color w:val="231F20"/>
          <w:spacing w:val="3"/>
        </w:rPr>
        <w:t>Vô </w:t>
      </w:r>
      <w:r>
        <w:rPr>
          <w:color w:val="231F20"/>
          <w:spacing w:val="2"/>
        </w:rPr>
        <w:t>sắc. Chưa </w:t>
      </w:r>
      <w:r>
        <w:rPr>
          <w:color w:val="231F20"/>
        </w:rPr>
        <w:t>lìa </w:t>
      </w:r>
      <w:r>
        <w:rPr>
          <w:color w:val="231F20"/>
          <w:spacing w:val="2"/>
        </w:rPr>
        <w:t>tham </w:t>
      </w:r>
      <w:r>
        <w:rPr>
          <w:color w:val="231F20"/>
        </w:rPr>
        <w:t>nơi cõi </w:t>
      </w:r>
      <w:r>
        <w:rPr>
          <w:color w:val="231F20"/>
          <w:spacing w:val="2"/>
        </w:rPr>
        <w:t>Sắc, </w:t>
      </w:r>
      <w:r>
        <w:rPr>
          <w:color w:val="231F20"/>
        </w:rPr>
        <w:t>khổ </w:t>
      </w:r>
      <w:r>
        <w:rPr>
          <w:color w:val="231F20"/>
          <w:spacing w:val="2"/>
        </w:rPr>
        <w:t>loại </w:t>
      </w:r>
      <w:r>
        <w:rPr>
          <w:color w:val="231F20"/>
        </w:rPr>
        <w:t>trí đã </w:t>
      </w:r>
      <w:r>
        <w:rPr>
          <w:color w:val="231F20"/>
          <w:spacing w:val="2"/>
        </w:rPr>
        <w:t>sinh, </w:t>
      </w:r>
      <w:r>
        <w:rPr>
          <w:color w:val="231F20"/>
        </w:rPr>
        <w:t>tập </w:t>
      </w:r>
      <w:r>
        <w:rPr>
          <w:color w:val="231F20"/>
          <w:spacing w:val="2"/>
        </w:rPr>
        <w:t>loại </w:t>
      </w:r>
      <w:r>
        <w:rPr>
          <w:color w:val="231F20"/>
        </w:rPr>
        <w:t>trí </w:t>
      </w:r>
      <w:r>
        <w:rPr>
          <w:color w:val="231F20"/>
          <w:spacing w:val="3"/>
        </w:rPr>
        <w:t>chưa </w:t>
      </w:r>
      <w:r>
        <w:rPr>
          <w:color w:val="231F20"/>
          <w:spacing w:val="2"/>
        </w:rPr>
        <w:t>sinh, </w:t>
      </w:r>
      <w:r>
        <w:rPr>
          <w:color w:val="231F20"/>
        </w:rPr>
        <w:t>các 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khổ, tập, diệt, </w:t>
      </w:r>
      <w:r>
        <w:rPr>
          <w:color w:val="231F20"/>
          <w:spacing w:val="3"/>
        </w:rPr>
        <w:t>đạo </w:t>
      </w:r>
      <w:r>
        <w:rPr>
          <w:color w:val="231F20"/>
        </w:rPr>
        <w:t>và tu đạo </w:t>
      </w:r>
      <w:r>
        <w:rPr>
          <w:color w:val="231F20"/>
          <w:spacing w:val="2"/>
        </w:rPr>
        <w:t>đoạn trừ. </w:t>
      </w:r>
      <w:r>
        <w:rPr>
          <w:color w:val="231F20"/>
        </w:rPr>
        <w:t>Tập </w:t>
      </w:r>
      <w:r>
        <w:rPr>
          <w:color w:val="231F20"/>
          <w:spacing w:val="2"/>
        </w:rPr>
        <w:t>loại </w:t>
      </w:r>
      <w:r>
        <w:rPr>
          <w:color w:val="231F20"/>
        </w:rPr>
        <w:t>trí đã </w:t>
      </w:r>
      <w:r>
        <w:rPr>
          <w:color w:val="231F20"/>
          <w:spacing w:val="2"/>
        </w:rPr>
        <w:t>sinh, diệt loại </w:t>
      </w:r>
      <w:r>
        <w:rPr>
          <w:color w:val="231F20"/>
        </w:rPr>
        <w:t>trí </w:t>
      </w:r>
      <w:r>
        <w:rPr>
          <w:color w:val="231F20"/>
          <w:spacing w:val="2"/>
        </w:rPr>
        <w:t>chưa sinh, </w:t>
      </w:r>
      <w:r>
        <w:rPr>
          <w:color w:val="231F20"/>
          <w:spacing w:val="3"/>
        </w:rPr>
        <w:t>các </w:t>
      </w:r>
      <w:r>
        <w:rPr>
          <w:color w:val="231F20"/>
        </w:rPr>
        <w:t>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khổ, tập, diệt, </w:t>
      </w:r>
      <w:r>
        <w:rPr>
          <w:color w:val="231F20"/>
        </w:rPr>
        <w:t>đạo và tu </w:t>
      </w:r>
      <w:r>
        <w:rPr>
          <w:color w:val="231F20"/>
          <w:spacing w:val="3"/>
        </w:rPr>
        <w:t>đạo </w:t>
      </w:r>
      <w:r>
        <w:rPr>
          <w:color w:val="231F20"/>
          <w:spacing w:val="2"/>
        </w:rPr>
        <w:t>đoạn trừ. Diệt loại </w:t>
      </w:r>
      <w:r>
        <w:rPr>
          <w:color w:val="231F20"/>
        </w:rPr>
        <w:t>trí đã </w:t>
      </w:r>
      <w:r>
        <w:rPr>
          <w:color w:val="231F20"/>
          <w:spacing w:val="2"/>
        </w:rPr>
        <w:t>sinh, </w:t>
      </w:r>
      <w:r>
        <w:rPr>
          <w:color w:val="231F20"/>
        </w:rPr>
        <w:t>đạo </w:t>
      </w:r>
      <w:r>
        <w:rPr>
          <w:color w:val="231F20"/>
          <w:spacing w:val="2"/>
        </w:rPr>
        <w:t>loại </w:t>
      </w:r>
      <w:r>
        <w:rPr>
          <w:color w:val="231F20"/>
        </w:rPr>
        <w:t>trí </w:t>
      </w:r>
      <w:r>
        <w:rPr>
          <w:color w:val="231F20"/>
          <w:spacing w:val="2"/>
        </w:rPr>
        <w:t>chưa sinh, </w:t>
      </w:r>
      <w:r>
        <w:rPr>
          <w:color w:val="231F20"/>
        </w:rPr>
        <w:t>các tâm </w:t>
      </w:r>
      <w:r>
        <w:rPr>
          <w:color w:val="231F20"/>
          <w:spacing w:val="3"/>
        </w:rPr>
        <w:t>thiện </w:t>
      </w:r>
      <w:r>
        <w:rPr>
          <w:color w:val="231F20"/>
          <w:spacing w:val="2"/>
        </w:rPr>
        <w:t>thuộc </w:t>
      </w:r>
      <w:r>
        <w:rPr>
          <w:color w:val="231F20"/>
        </w:rPr>
        <w:t>cõi Sắc </w:t>
      </w:r>
      <w:r>
        <w:rPr>
          <w:color w:val="231F20"/>
          <w:spacing w:val="2"/>
        </w:rPr>
        <w:t>duyên </w:t>
      </w:r>
      <w:r>
        <w:rPr>
          <w:color w:val="231F20"/>
        </w:rPr>
        <w:t>nơi </w:t>
      </w:r>
      <w:r>
        <w:rPr>
          <w:color w:val="231F20"/>
          <w:spacing w:val="2"/>
        </w:rPr>
        <w:t>kiến khổ, tập, diệt, </w:t>
      </w:r>
      <w:r>
        <w:rPr>
          <w:color w:val="231F20"/>
        </w:rPr>
        <w:t>đạo và tu đạo </w:t>
      </w:r>
      <w:r>
        <w:rPr>
          <w:color w:val="231F20"/>
          <w:spacing w:val="2"/>
        </w:rPr>
        <w:t>đoạn </w:t>
      </w:r>
      <w:r>
        <w:rPr>
          <w:color w:val="231F20"/>
          <w:spacing w:val="3"/>
        </w:rPr>
        <w:t>trừ. </w:t>
      </w:r>
      <w:r>
        <w:rPr>
          <w:color w:val="231F20"/>
        </w:rPr>
        <w:t>Nếu đệ tử của Đức Thế Tôn có </w:t>
      </w:r>
      <w:r>
        <w:rPr>
          <w:color w:val="231F20"/>
          <w:spacing w:val="2"/>
        </w:rPr>
        <w:t>kiến giải viên </w:t>
      </w:r>
      <w:r>
        <w:rPr>
          <w:color w:val="231F20"/>
        </w:rPr>
        <w:t>mãn </w:t>
      </w:r>
      <w:r>
        <w:rPr>
          <w:color w:val="231F20"/>
          <w:spacing w:val="2"/>
        </w:rPr>
        <w:t>chưa </w:t>
      </w:r>
      <w:r>
        <w:rPr>
          <w:color w:val="231F20"/>
        </w:rPr>
        <w:t>lìa </w:t>
      </w:r>
      <w:r>
        <w:rPr>
          <w:color w:val="231F20"/>
          <w:spacing w:val="3"/>
        </w:rPr>
        <w:t>tham </w:t>
      </w:r>
      <w:r>
        <w:rPr>
          <w:color w:val="231F20"/>
        </w:rPr>
        <w:t>nơi cõi </w:t>
      </w:r>
      <w:r>
        <w:rPr>
          <w:color w:val="231F20"/>
          <w:spacing w:val="2"/>
        </w:rPr>
        <w:t>Sắc, </w:t>
      </w:r>
      <w:r>
        <w:rPr>
          <w:color w:val="231F20"/>
        </w:rPr>
        <w:t>các tâm </w:t>
      </w:r>
      <w:r>
        <w:rPr>
          <w:color w:val="231F20"/>
          <w:spacing w:val="2"/>
        </w:rPr>
        <w:t>thiện thuộc </w:t>
      </w:r>
      <w:r>
        <w:rPr>
          <w:color w:val="231F20"/>
        </w:rPr>
        <w:t>cõi Sắc </w:t>
      </w:r>
      <w:r>
        <w:rPr>
          <w:color w:val="231F20"/>
          <w:spacing w:val="2"/>
        </w:rPr>
        <w:t>duyên </w:t>
      </w:r>
      <w:r>
        <w:rPr>
          <w:color w:val="231F20"/>
        </w:rPr>
        <w:t>nơi </w:t>
      </w:r>
      <w:r>
        <w:rPr>
          <w:color w:val="231F20"/>
          <w:spacing w:val="2"/>
        </w:rPr>
        <w:t>kiến đạo, </w:t>
      </w:r>
      <w:r>
        <w:rPr>
          <w:color w:val="231F20"/>
        </w:rPr>
        <w:t>tu </w:t>
      </w:r>
      <w:r>
        <w:rPr>
          <w:color w:val="231F20"/>
          <w:spacing w:val="3"/>
        </w:rPr>
        <w:t>đạo </w:t>
      </w:r>
      <w:r>
        <w:rPr>
          <w:color w:val="231F20"/>
          <w:spacing w:val="2"/>
        </w:rPr>
        <w:t>đoạn trừ. </w:t>
      </w:r>
      <w:r>
        <w:rPr>
          <w:color w:val="231F20"/>
        </w:rPr>
        <w:t>Đó gọi là đối </w:t>
      </w:r>
      <w:r>
        <w:rPr>
          <w:color w:val="231F20"/>
          <w:spacing w:val="2"/>
        </w:rPr>
        <w:t>tượng duyên chưa đoạn </w:t>
      </w:r>
      <w:r>
        <w:rPr>
          <w:color w:val="231F20"/>
        </w:rPr>
        <w:t>và đã </w:t>
      </w:r>
      <w:r>
        <w:rPr>
          <w:color w:val="231F20"/>
          <w:spacing w:val="2"/>
        </w:rPr>
        <w:t>đoạn </w:t>
      </w:r>
      <w:r>
        <w:rPr>
          <w:color w:val="231F20"/>
        </w:rPr>
        <w:t>thể </w:t>
      </w:r>
      <w:r>
        <w:rPr>
          <w:color w:val="231F20"/>
          <w:spacing w:val="3"/>
        </w:rPr>
        <w:t>của </w:t>
      </w:r>
      <w:r>
        <w:rPr>
          <w:color w:val="231F20"/>
        </w:rPr>
        <w:t>nó </w:t>
      </w:r>
      <w:r>
        <w:rPr>
          <w:color w:val="231F20"/>
          <w:spacing w:val="2"/>
        </w:rPr>
        <w:t>chưa</w:t>
      </w:r>
      <w:r>
        <w:rPr>
          <w:color w:val="231F20"/>
          <w:spacing w:val="12"/>
        </w:rPr>
        <w:t> </w:t>
      </w:r>
      <w:r>
        <w:rPr>
          <w:color w:val="231F20"/>
          <w:spacing w:val="3"/>
        </w:rPr>
        <w:t>đoạn.</w:t>
      </w:r>
    </w:p>
    <w:p>
      <w:pPr>
        <w:pStyle w:val="BodyText"/>
        <w:spacing w:line="273" w:lineRule="auto" w:before="102"/>
        <w:ind w:left="110" w:right="390"/>
      </w:pPr>
      <w:r>
        <w:rPr>
          <w:i/>
          <w:color w:val="231F20"/>
        </w:rPr>
        <w:t>Đối tượng duyên chưa đoạn và đã đoạn thể của nó đã đoạn: </w:t>
      </w:r>
      <w:r>
        <w:rPr>
          <w:color w:val="231F20"/>
        </w:rPr>
        <w:t>Nghĩa là đã lìa tham nơi cõi Sắc, chưa lìa tham nơi cõi Vô sắc, các tâm thiện thuộc cõi Sắc duyên với cõi Dục và cõi Vô sắc, duyên với cõi Sắc và cõi Vô sắc, duyên với cõi Dục, cõi Sắc và cõi Vô sắc. Đó gọi là đối tượng duyên chưa đoạn và đã đoạn thể của nó đã đoạn.</w:t>
      </w:r>
    </w:p>
    <w:p>
      <w:pPr>
        <w:spacing w:after="0" w:line="273" w:lineRule="auto"/>
        <w:sectPr>
          <w:pgSz w:w="9080" w:h="13610"/>
          <w:pgMar w:header="1192" w:footer="0" w:top="1440" w:bottom="280" w:left="740" w:right="740"/>
        </w:sectPr>
      </w:pPr>
    </w:p>
    <w:p>
      <w:pPr>
        <w:pStyle w:val="BodyText"/>
        <w:spacing w:before="9"/>
        <w:ind w:left="0" w:firstLine="0"/>
        <w:jc w:val="left"/>
        <w:rPr>
          <w:sz w:val="18"/>
        </w:rPr>
      </w:pPr>
    </w:p>
    <w:p>
      <w:pPr>
        <w:spacing w:line="273" w:lineRule="auto" w:before="89"/>
        <w:ind w:left="393" w:right="107" w:firstLine="566"/>
        <w:jc w:val="both"/>
        <w:rPr>
          <w:i/>
          <w:sz w:val="26"/>
        </w:rPr>
      </w:pPr>
      <w:r>
        <w:rPr>
          <w:b/>
          <w:i/>
          <w:color w:val="231F20"/>
          <w:sz w:val="26"/>
        </w:rPr>
        <w:t>Các tâm hữu phú vô ký thuộc cõi Sắc: </w:t>
      </w:r>
      <w:r>
        <w:rPr>
          <w:i/>
          <w:color w:val="231F20"/>
          <w:sz w:val="26"/>
        </w:rPr>
        <w:t>Nếu thể của nó chưa </w:t>
      </w:r>
      <w:r>
        <w:rPr>
          <w:i/>
          <w:color w:val="231F20"/>
          <w:sz w:val="26"/>
        </w:rPr>
        <w:t>đoạn là đối tượng duyên chưa đoạn chăng?</w:t>
      </w:r>
    </w:p>
    <w:p>
      <w:pPr>
        <w:pStyle w:val="BodyText"/>
        <w:spacing w:line="273" w:lineRule="auto" w:before="112"/>
        <w:ind w:right="107"/>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2"/>
        </w:rPr>
        <w:t> </w:t>
      </w:r>
      <w:r>
        <w:rPr>
          <w:color w:val="231F20"/>
        </w:rPr>
        <w:t>chưa</w:t>
      </w:r>
      <w:r>
        <w:rPr>
          <w:color w:val="231F20"/>
          <w:spacing w:val="-11"/>
        </w:rPr>
        <w:t> </w:t>
      </w:r>
      <w:r>
        <w:rPr>
          <w:color w:val="231F20"/>
        </w:rPr>
        <w:t>đoạn.</w:t>
      </w:r>
      <w:r>
        <w:rPr>
          <w:color w:val="231F20"/>
          <w:spacing w:val="-11"/>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3" w:lineRule="auto" w:before="109"/>
        <w:ind w:right="107"/>
      </w:pPr>
      <w:r>
        <w:rPr>
          <w:i/>
          <w:color w:val="231F20"/>
        </w:rPr>
        <w:t>Thể của nó chưa đoạn đối tượng duyên chưa đoạn: </w:t>
      </w:r>
      <w:r>
        <w:rPr>
          <w:color w:val="231F20"/>
        </w:rPr>
        <w:t>Nghĩa là các Bổ-đặc-già-la có đủ mọi thứ trói buộc, các tâm hữu phú vô </w:t>
      </w:r>
      <w:r>
        <w:rPr>
          <w:color w:val="231F20"/>
          <w:spacing w:val="-8"/>
        </w:rPr>
        <w:t>ký </w:t>
      </w:r>
      <w:r>
        <w:rPr>
          <w:color w:val="231F20"/>
        </w:rPr>
        <w:t>thuộc cõi Sắc duyên với cõi Sắc, duyên với cõi Vô sắc, duyên với cõi Sắc và cõi Vô sắc. Đã lìa tham nơi cõi Dục, chưa lìa tham nơi cõi Sắc, khổ loại trí chưa sinh, các tâm hữu phú vô ký thuộc cõi Sắc duyên</w:t>
      </w:r>
      <w:r>
        <w:rPr>
          <w:color w:val="231F20"/>
          <w:spacing w:val="-13"/>
        </w:rPr>
        <w:t> </w:t>
      </w:r>
      <w:r>
        <w:rPr>
          <w:color w:val="231F20"/>
        </w:rPr>
        <w:t>với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với</w:t>
      </w:r>
      <w:r>
        <w:rPr>
          <w:color w:val="231F20"/>
          <w:spacing w:val="-13"/>
        </w:rPr>
        <w:t> </w:t>
      </w:r>
      <w:r>
        <w:rPr>
          <w:color w:val="231F20"/>
        </w:rPr>
        <w:t>cõi</w:t>
      </w:r>
      <w:r>
        <w:rPr>
          <w:color w:val="231F20"/>
          <w:spacing w:val="-16"/>
        </w:rPr>
        <w:t> </w:t>
      </w:r>
      <w:r>
        <w:rPr>
          <w:color w:val="231F20"/>
        </w:rPr>
        <w:t>Vô</w:t>
      </w:r>
      <w:r>
        <w:rPr>
          <w:color w:val="231F20"/>
          <w:spacing w:val="-13"/>
        </w:rPr>
        <w:t> </w:t>
      </w:r>
      <w:r>
        <w:rPr>
          <w:color w:val="231F20"/>
        </w:rPr>
        <w:t>sắc,</w:t>
      </w:r>
      <w:r>
        <w:rPr>
          <w:color w:val="231F20"/>
          <w:spacing w:val="-13"/>
        </w:rPr>
        <w:t> </w:t>
      </w:r>
      <w:r>
        <w:rPr>
          <w:color w:val="231F20"/>
        </w:rPr>
        <w:t>duyên</w:t>
      </w:r>
      <w:r>
        <w:rPr>
          <w:color w:val="231F20"/>
          <w:spacing w:val="-13"/>
        </w:rPr>
        <w:t> </w:t>
      </w:r>
      <w:r>
        <w:rPr>
          <w:color w:val="231F20"/>
        </w:rPr>
        <w:t>với</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và</w:t>
      </w:r>
      <w:r>
        <w:rPr>
          <w:color w:val="231F20"/>
          <w:spacing w:val="-12"/>
        </w:rPr>
        <w:t> </w:t>
      </w:r>
      <w:r>
        <w:rPr>
          <w:color w:val="231F20"/>
        </w:rPr>
        <w:t>cõi</w:t>
      </w:r>
      <w:r>
        <w:rPr>
          <w:color w:val="231F20"/>
          <w:spacing w:val="-17"/>
        </w:rPr>
        <w:t> </w:t>
      </w:r>
      <w:r>
        <w:rPr>
          <w:color w:val="231F20"/>
        </w:rPr>
        <w:t>Vô sắc. Chưa lìa tham nơi cõi Sắc, khổ loại trí đã sinh, tập loại trí chưa sinh,</w:t>
      </w:r>
      <w:r>
        <w:rPr>
          <w:color w:val="231F20"/>
          <w:spacing w:val="-13"/>
        </w:rPr>
        <w:t> </w:t>
      </w:r>
      <w:r>
        <w:rPr>
          <w:color w:val="231F20"/>
        </w:rPr>
        <w:t>các</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tập</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duyên nơi kiến tập, diệt, đạo và tu đạo đoạn trừ. Các tâm hữu phú vô ký </w:t>
      </w:r>
      <w:r>
        <w:rPr>
          <w:color w:val="231F20"/>
          <w:spacing w:val="-6"/>
        </w:rPr>
        <w:t>do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spacing w:val="-6"/>
        </w:rPr>
        <w:t>ký </w:t>
      </w:r>
      <w:r>
        <w:rPr>
          <w:color w:val="231F20"/>
        </w:rPr>
        <w:t>do kiến diệt đoạn trừ duyên nơi kiến diệt đoạn trừ. Các tâm hữu phú vô</w:t>
      </w:r>
      <w:r>
        <w:rPr>
          <w:color w:val="231F20"/>
          <w:spacing w:val="-11"/>
        </w:rPr>
        <w:t> </w:t>
      </w:r>
      <w:r>
        <w:rPr>
          <w:color w:val="231F20"/>
        </w:rPr>
        <w:t>ký</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spacing w:val="-4"/>
        </w:rPr>
        <w:t>hữu </w:t>
      </w:r>
      <w:r>
        <w:rPr>
          <w:color w:val="231F20"/>
        </w:rPr>
        <w:t>phú vô ký do tu đạo đoạn trừ duyên nơi tu đạo đoạn trừ. Tập loại </w:t>
      </w:r>
      <w:r>
        <w:rPr>
          <w:color w:val="231F20"/>
          <w:spacing w:val="-5"/>
        </w:rPr>
        <w:t>trí </w:t>
      </w:r>
      <w:r>
        <w:rPr>
          <w:color w:val="231F20"/>
        </w:rPr>
        <w:t>đã sinh, diệt loại trí chưa sinh, các tâm hữu phú vô ký thuộc cõi Sắc do kiến diệt đoạn trừ duyên nơi kiến diệt đoạn trừ. Các tâm hữu phú vô</w:t>
      </w:r>
      <w:r>
        <w:rPr>
          <w:color w:val="231F20"/>
          <w:spacing w:val="-11"/>
        </w:rPr>
        <w:t> </w:t>
      </w:r>
      <w:r>
        <w:rPr>
          <w:color w:val="231F20"/>
        </w:rPr>
        <w:t>ký</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spacing w:val="-4"/>
        </w:rPr>
        <w:t>hữu </w:t>
      </w:r>
      <w:r>
        <w:rPr>
          <w:color w:val="231F20"/>
        </w:rPr>
        <w:t>phú vô ký do tu đạo đoạn trừ duyên nơi tu đạo đoạn trừ. Diệt loại trí đã sinh, đạo loại trí chưa sinh, các tâm hữu phú vô ký thuộc cõi Sắc do kiến đạo đoạn trừ duyên nơi kiến đạo đoạn trừ. Các tâm hữu phú vô ký do tu đạo đoạn trừ duyên nơi tu đạo đoạn trừ. Nếu đệ tử của Đức Thế Tôn có kiến giải viên mãn chưa lìa tham nơi cõi Sắc, các tâm hữu phú vô ký thuộc cõi Sắc duyên nơi tu đạo đoạn trừ. Đó gọi là thể của nó chưa đoạn đối tượng duyên chưa 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7"/>
      </w:pPr>
      <w:r>
        <w:rPr>
          <w:i/>
          <w:color w:val="231F20"/>
        </w:rPr>
        <w:t>Thể của nó chưa đoạn đối tượng duyên đã đoạn: </w:t>
      </w:r>
      <w:r>
        <w:rPr>
          <w:color w:val="231F20"/>
        </w:rPr>
        <w:t>Nghĩa là chưa lìa tham nơi cõi Sắc, khổ loại trí đã sinh, tập loại trí chưa sinh, các tâm hữu phú vô ký thuộc cõi Sắc do kiến tập đoạn trừ duyên  nơi kiến khổ đoạn trừ. Đó gọi là thể của nó chưa đoạn đối tượng duyên đã</w:t>
      </w:r>
      <w:r>
        <w:rPr>
          <w:color w:val="231F20"/>
          <w:spacing w:val="10"/>
        </w:rPr>
        <w:t> </w:t>
      </w:r>
      <w:r>
        <w:rPr>
          <w:color w:val="231F20"/>
        </w:rPr>
        <w:t>đoạn.</w:t>
      </w:r>
    </w:p>
    <w:p>
      <w:pPr>
        <w:pStyle w:val="BodyText"/>
        <w:spacing w:line="276" w:lineRule="auto" w:before="114"/>
        <w:ind w:left="110" w:right="390"/>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 là chưa lìa tham nơi cõi Sắc, khổ loại trí đã sinh, tập loại trí chưa</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4"/>
        </w:rPr>
        <w:t> </w:t>
      </w:r>
      <w:r>
        <w:rPr>
          <w:color w:val="231F20"/>
        </w:rPr>
        <w:t>tập</w:t>
      </w:r>
      <w:r>
        <w:rPr>
          <w:color w:val="231F20"/>
          <w:spacing w:val="-3"/>
        </w:rPr>
        <w:t> </w:t>
      </w:r>
      <w:r>
        <w:rPr>
          <w:color w:val="231F20"/>
        </w:rPr>
        <w:t>đoạn</w:t>
      </w:r>
      <w:r>
        <w:rPr>
          <w:color w:val="231F20"/>
          <w:spacing w:val="-3"/>
        </w:rPr>
        <w:t> </w:t>
      </w:r>
      <w:r>
        <w:rPr>
          <w:color w:val="231F20"/>
        </w:rPr>
        <w:t>trừ duyên nơi kiến khổ, tập, diệt, đạo và tu đạo đoạn trừ. Đó gọi là thể của nó chưa đoạn đối tượng duyên đã đoạn và chưa đoạn.</w:t>
      </w:r>
    </w:p>
    <w:p>
      <w:pPr>
        <w:pStyle w:val="BodyText"/>
        <w:spacing w:line="276" w:lineRule="auto" w:before="115"/>
        <w:ind w:left="110" w:right="390"/>
      </w:pPr>
      <w:r>
        <w:rPr>
          <w:i/>
          <w:color w:val="231F20"/>
        </w:rPr>
        <w:t>Thể của nó chưa đoạn là không thể phân biệt được đối tượng </w:t>
      </w:r>
      <w:r>
        <w:rPr>
          <w:i/>
          <w:color w:val="231F20"/>
        </w:rPr>
        <w:t>duyên của tâm nầy đã đoạn hay chưa đoạn: </w:t>
      </w:r>
      <w:r>
        <w:rPr>
          <w:color w:val="231F20"/>
        </w:rPr>
        <w:t>Nghĩa là các Bổ-đặc- già-la có đủ mọi thứ trói buộc, các tâm hữu phú vô ký thuộc cõi </w:t>
      </w:r>
      <w:r>
        <w:rPr>
          <w:color w:val="231F20"/>
          <w:spacing w:val="-5"/>
        </w:rPr>
        <w:t>Sắc </w:t>
      </w:r>
      <w:r>
        <w:rPr>
          <w:color w:val="231F20"/>
        </w:rPr>
        <w:t>duyên nơi không đoạn trừ. Đã lìa tham nơi cõi Dục, chưa lìa tham nơi cõi Sắc, khổ loại trí chưa sinh, các tâm hữu phú vô ký thuộc cõi Sắc duyên nơi không đoạn trừ. Chưa lìa tham nơi cõi Sắc, khổ loại trí đã sinh, tập loại trí chưa sinh, các tâm hữu phú vô ký thuộc cõi Sắc duyên nơi không đoạn trừ. Tập loại trí đã sinh, diệt loại trí chưa sinh,</w:t>
      </w:r>
      <w:r>
        <w:rPr>
          <w:color w:val="231F20"/>
          <w:spacing w:val="-5"/>
        </w:rPr>
        <w:t> </w:t>
      </w:r>
      <w:r>
        <w:rPr>
          <w:color w:val="231F20"/>
        </w:rPr>
        <w:t>các</w:t>
      </w:r>
      <w:r>
        <w:rPr>
          <w:color w:val="231F20"/>
          <w:spacing w:val="-4"/>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diệt,</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 duyên</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Diệt</w:t>
      </w:r>
      <w:r>
        <w:rPr>
          <w:color w:val="231F20"/>
          <w:spacing w:val="-10"/>
        </w:rPr>
        <w:t> </w:t>
      </w:r>
      <w:r>
        <w:rPr>
          <w:color w:val="231F20"/>
        </w:rPr>
        <w:t>loại</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sinh,</w:t>
      </w:r>
      <w:r>
        <w:rPr>
          <w:color w:val="231F20"/>
          <w:spacing w:val="-11"/>
        </w:rPr>
        <w:t> </w:t>
      </w:r>
      <w:r>
        <w:rPr>
          <w:color w:val="231F20"/>
        </w:rPr>
        <w:t>đạo</w:t>
      </w:r>
      <w:r>
        <w:rPr>
          <w:color w:val="231F20"/>
          <w:spacing w:val="-10"/>
        </w:rPr>
        <w:t> </w:t>
      </w:r>
      <w:r>
        <w:rPr>
          <w:color w:val="231F20"/>
        </w:rPr>
        <w:t>loại</w:t>
      </w:r>
      <w:r>
        <w:rPr>
          <w:color w:val="231F20"/>
          <w:spacing w:val="-11"/>
        </w:rPr>
        <w:t> </w:t>
      </w:r>
      <w:r>
        <w:rPr>
          <w:color w:val="231F20"/>
        </w:rPr>
        <w:t>trí</w:t>
      </w:r>
      <w:r>
        <w:rPr>
          <w:color w:val="231F20"/>
          <w:spacing w:val="-11"/>
        </w:rPr>
        <w:t> </w:t>
      </w:r>
      <w:r>
        <w:rPr>
          <w:color w:val="231F20"/>
        </w:rPr>
        <w:t>chưa</w:t>
      </w:r>
      <w:r>
        <w:rPr>
          <w:color w:val="231F20"/>
          <w:spacing w:val="-11"/>
        </w:rPr>
        <w:t> </w:t>
      </w:r>
      <w:r>
        <w:rPr>
          <w:color w:val="231F20"/>
        </w:rPr>
        <w:t>sinh, các</w:t>
      </w:r>
      <w:r>
        <w:rPr>
          <w:color w:val="231F20"/>
          <w:spacing w:val="-6"/>
        </w:rPr>
        <w:t> </w:t>
      </w:r>
      <w:r>
        <w:rPr>
          <w:color w:val="231F20"/>
        </w:rPr>
        <w:t>tâm</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duyên</w:t>
      </w:r>
      <w:r>
        <w:rPr>
          <w:color w:val="231F20"/>
          <w:spacing w:val="-5"/>
        </w:rPr>
        <w:t> </w:t>
      </w:r>
      <w:r>
        <w:rPr>
          <w:color w:val="231F20"/>
        </w:rPr>
        <w:t>nơi không đoạn trừ. Đó gọi là thể của nó chưa đoạn là không thể </w:t>
      </w:r>
      <w:r>
        <w:rPr>
          <w:color w:val="231F20"/>
          <w:spacing w:val="-4"/>
        </w:rPr>
        <w:t>phân </w:t>
      </w:r>
      <w:r>
        <w:rPr>
          <w:color w:val="231F20"/>
        </w:rPr>
        <w:t>biệt được đối tượng duyên của tâm nầy đã đoạn hay chưa</w:t>
      </w:r>
      <w:r>
        <w:rPr>
          <w:color w:val="231F20"/>
          <w:spacing w:val="-1"/>
        </w:rPr>
        <w:t> </w:t>
      </w:r>
      <w:r>
        <w:rPr>
          <w:color w:val="231F20"/>
        </w:rPr>
        <w:t>đoạn.</w:t>
      </w:r>
    </w:p>
    <w:p>
      <w:pPr>
        <w:pStyle w:val="BodyText"/>
        <w:spacing w:line="276" w:lineRule="auto" w:before="115"/>
        <w:ind w:left="110" w:right="390"/>
      </w:pPr>
      <w:r>
        <w:rPr>
          <w:i/>
          <w:color w:val="231F20"/>
        </w:rPr>
        <w:t>Hỏi: </w:t>
      </w:r>
      <w:r>
        <w:rPr>
          <w:color w:val="231F20"/>
        </w:rPr>
        <w:t>Nếu như đối tượng duyên chưa đoạn là thể của nó chưa đoạn chăng?</w:t>
      </w:r>
    </w:p>
    <w:p>
      <w:pPr>
        <w:pStyle w:val="BodyText"/>
        <w:spacing w:line="276" w:lineRule="auto" w:before="114"/>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w:t>
      </w:r>
      <w:r>
        <w:rPr>
          <w:color w:val="231F20"/>
          <w:spacing w:val="-12"/>
        </w:rPr>
        <w:t> </w:t>
      </w:r>
      <w:r>
        <w:rPr>
          <w:color w:val="231F20"/>
        </w:rPr>
        <w:t>duyên</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đối </w:t>
      </w:r>
      <w:r>
        <w:rPr>
          <w:color w:val="231F20"/>
        </w:rPr>
        <w:t>tượng duyên chưa đoạn và đã đoạn thể của nó đã đoạn.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5"/>
      </w:pPr>
      <w:r>
        <w:rPr>
          <w:i/>
          <w:color w:val="231F20"/>
        </w:rPr>
        <w:t>Đối tượng duyên chưa đoạn thể của nó chưa đoạn: </w:t>
      </w:r>
      <w:r>
        <w:rPr>
          <w:color w:val="231F20"/>
        </w:rPr>
        <w:t>Nghĩa là các Bổ-đặc-già-la có đủ mọi thứ trói buộc, các tâm hữu phú vô ký thuộc cõi Sắc duyên với cõi Sắc, duyên với cõi Vô sắc, duyên với cõi Sắc và cõi Vô sắc. Đã lìa tham nơi cõi Dục, chưa lìa tham nơi cõi Sắc, khổ loại trí chưa sinh, các tâm hữu phú vô ký thuộc cõi Sắc duyên với cõi Sắc, duyên với cõi Vô sắc, duyên với cõi Sắc và cõi Vô sắc. Chưa lìa tham nơi cõi Sắc, khổ loại trí đã sinh, tập loại trí chưa</w:t>
      </w:r>
      <w:r>
        <w:rPr>
          <w:color w:val="231F20"/>
          <w:spacing w:val="-4"/>
        </w:rPr>
        <w:t> </w:t>
      </w:r>
      <w:r>
        <w:rPr>
          <w:color w:val="231F20"/>
        </w:rPr>
        <w:t>sinh,</w:t>
      </w:r>
      <w:r>
        <w:rPr>
          <w:color w:val="231F20"/>
          <w:spacing w:val="-4"/>
        </w:rPr>
        <w:t> </w:t>
      </w:r>
      <w:r>
        <w:rPr>
          <w:color w:val="231F20"/>
        </w:rPr>
        <w:t>các</w:t>
      </w:r>
      <w:r>
        <w:rPr>
          <w:color w:val="231F20"/>
          <w:spacing w:val="-3"/>
        </w:rPr>
        <w:t> </w:t>
      </w:r>
      <w:r>
        <w:rPr>
          <w:color w:val="231F20"/>
        </w:rPr>
        <w:t>tâm</w:t>
      </w:r>
      <w:r>
        <w:rPr>
          <w:color w:val="231F20"/>
          <w:spacing w:val="-4"/>
        </w:rPr>
        <w:t> </w:t>
      </w:r>
      <w:r>
        <w:rPr>
          <w:color w:val="231F20"/>
        </w:rPr>
        <w:t>hữu</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3"/>
        </w:rPr>
        <w:t> </w:t>
      </w:r>
      <w:r>
        <w:rPr>
          <w:color w:val="231F20"/>
        </w:rPr>
        <w:t>đoạn</w:t>
      </w:r>
      <w:r>
        <w:rPr>
          <w:color w:val="231F20"/>
          <w:spacing w:val="-4"/>
        </w:rPr>
        <w:t> </w:t>
      </w:r>
      <w:r>
        <w:rPr>
          <w:color w:val="231F20"/>
        </w:rPr>
        <w:t>trừ duyên nơi kiến tập, diệt, đạo và tu đạo đoạn trừ. Các tâm hữu phú vô</w:t>
      </w:r>
      <w:r>
        <w:rPr>
          <w:color w:val="231F20"/>
          <w:spacing w:val="-5"/>
        </w:rPr>
        <w:t> </w:t>
      </w:r>
      <w:r>
        <w:rPr>
          <w:color w:val="231F20"/>
        </w:rPr>
        <w:t>ký</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kiến</w:t>
      </w:r>
      <w:r>
        <w:rPr>
          <w:color w:val="231F20"/>
          <w:spacing w:val="-5"/>
        </w:rPr>
        <w:t> </w:t>
      </w:r>
      <w:r>
        <w:rPr>
          <w:color w:val="231F20"/>
        </w:rPr>
        <w:t>tập</w:t>
      </w:r>
      <w:r>
        <w:rPr>
          <w:color w:val="231F20"/>
          <w:spacing w:val="-3"/>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hữu phú vô ký do kiến diệt đoạn trừ duyên nơi kiến diệt đoạn trừ. Các tâm hữu phú vô ký do kiến đạo đoạn trừ duyên nơi kiến đạo đoạn trừ.</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 trừ. Tập loại trí đã sinh, diệt loại trí chưa sinh, các tâm hữu phú vô ký thuộc cõi Sắc do kiến diệt đoạn trừ duyên nơi kiến diệt đoạn trừ. Các tâm hữu phú vô ký do kiến đạo đoạn trừ duyên nơi kiến đạo 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do</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tu</w:t>
      </w:r>
      <w:r>
        <w:rPr>
          <w:color w:val="231F20"/>
          <w:spacing w:val="-9"/>
        </w:rPr>
        <w:t> </w:t>
      </w:r>
      <w:r>
        <w:rPr>
          <w:color w:val="231F20"/>
        </w:rPr>
        <w:t>đạo đoạn</w:t>
      </w:r>
      <w:r>
        <w:rPr>
          <w:color w:val="231F20"/>
          <w:spacing w:val="-8"/>
        </w:rPr>
        <w:t> </w:t>
      </w:r>
      <w:r>
        <w:rPr>
          <w:color w:val="231F20"/>
        </w:rPr>
        <w:t>trừ.</w:t>
      </w:r>
      <w:r>
        <w:rPr>
          <w:color w:val="231F20"/>
          <w:spacing w:val="-7"/>
        </w:rPr>
        <w:t> </w:t>
      </w:r>
      <w:r>
        <w:rPr>
          <w:color w:val="231F20"/>
        </w:rPr>
        <w:t>Diệt</w:t>
      </w:r>
      <w:r>
        <w:rPr>
          <w:color w:val="231F20"/>
          <w:spacing w:val="-7"/>
        </w:rPr>
        <w:t> </w:t>
      </w:r>
      <w:r>
        <w:rPr>
          <w:color w:val="231F20"/>
        </w:rPr>
        <w:t>loại</w:t>
      </w:r>
      <w:r>
        <w:rPr>
          <w:color w:val="231F20"/>
          <w:spacing w:val="-8"/>
        </w:rPr>
        <w:t> </w:t>
      </w:r>
      <w:r>
        <w:rPr>
          <w:color w:val="231F20"/>
        </w:rPr>
        <w:t>trí</w:t>
      </w:r>
      <w:r>
        <w:rPr>
          <w:color w:val="231F20"/>
          <w:spacing w:val="-7"/>
        </w:rPr>
        <w:t> </w:t>
      </w:r>
      <w:r>
        <w:rPr>
          <w:color w:val="231F20"/>
        </w:rPr>
        <w:t>đã</w:t>
      </w:r>
      <w:r>
        <w:rPr>
          <w:color w:val="231F20"/>
          <w:spacing w:val="-7"/>
        </w:rPr>
        <w:t> </w:t>
      </w:r>
      <w:r>
        <w:rPr>
          <w:color w:val="231F20"/>
        </w:rPr>
        <w:t>sinh,</w:t>
      </w:r>
      <w:r>
        <w:rPr>
          <w:color w:val="231F20"/>
          <w:spacing w:val="-8"/>
        </w:rPr>
        <w:t> </w:t>
      </w:r>
      <w:r>
        <w:rPr>
          <w:color w:val="231F20"/>
        </w:rPr>
        <w:t>đạo</w:t>
      </w:r>
      <w:r>
        <w:rPr>
          <w:color w:val="231F20"/>
          <w:spacing w:val="-7"/>
        </w:rPr>
        <w:t> </w:t>
      </w:r>
      <w:r>
        <w:rPr>
          <w:color w:val="231F20"/>
        </w:rPr>
        <w:t>loại</w:t>
      </w:r>
      <w:r>
        <w:rPr>
          <w:color w:val="231F20"/>
          <w:spacing w:val="-7"/>
        </w:rPr>
        <w:t> </w:t>
      </w:r>
      <w:r>
        <w:rPr>
          <w:color w:val="231F20"/>
        </w:rPr>
        <w:t>trí</w:t>
      </w:r>
      <w:r>
        <w:rPr>
          <w:color w:val="231F20"/>
          <w:spacing w:val="-7"/>
        </w:rPr>
        <w:t> </w:t>
      </w:r>
      <w:r>
        <w:rPr>
          <w:color w:val="231F20"/>
        </w:rPr>
        <w:t>chưa</w:t>
      </w:r>
      <w:r>
        <w:rPr>
          <w:color w:val="231F20"/>
          <w:spacing w:val="-8"/>
        </w:rPr>
        <w:t> </w:t>
      </w:r>
      <w:r>
        <w:rPr>
          <w:color w:val="231F20"/>
        </w:rPr>
        <w:t>sinh,</w:t>
      </w:r>
      <w:r>
        <w:rPr>
          <w:color w:val="231F20"/>
          <w:spacing w:val="-7"/>
        </w:rPr>
        <w:t> </w:t>
      </w:r>
      <w:r>
        <w:rPr>
          <w:color w:val="231F20"/>
        </w:rPr>
        <w:t>các</w:t>
      </w:r>
      <w:r>
        <w:rPr>
          <w:color w:val="231F20"/>
          <w:spacing w:val="-7"/>
        </w:rPr>
        <w:t> </w:t>
      </w:r>
      <w:r>
        <w:rPr>
          <w:color w:val="231F20"/>
        </w:rPr>
        <w:t>tâm</w:t>
      </w:r>
      <w:r>
        <w:rPr>
          <w:color w:val="231F20"/>
          <w:spacing w:val="-8"/>
        </w:rPr>
        <w:t> </w:t>
      </w:r>
      <w:r>
        <w:rPr>
          <w:color w:val="231F20"/>
        </w:rPr>
        <w:t>hữu</w:t>
      </w:r>
      <w:r>
        <w:rPr>
          <w:color w:val="231F20"/>
          <w:spacing w:val="-7"/>
        </w:rPr>
        <w:t> </w:t>
      </w:r>
      <w:r>
        <w:rPr>
          <w:color w:val="231F20"/>
        </w:rPr>
        <w:t>phú vô ký thuộc cõi Sắc do kiến đạo đoạn trừ duyên nơi kiến đạo đoạn trừ.</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 trừ.</w:t>
      </w:r>
      <w:r>
        <w:rPr>
          <w:color w:val="231F20"/>
          <w:spacing w:val="-3"/>
        </w:rPr>
        <w:t> </w:t>
      </w:r>
      <w:r>
        <w:rPr>
          <w:color w:val="231F20"/>
        </w:rPr>
        <w:t>Nếu</w:t>
      </w:r>
      <w:r>
        <w:rPr>
          <w:color w:val="231F20"/>
          <w:spacing w:val="-3"/>
        </w:rPr>
        <w:t> </w:t>
      </w:r>
      <w:r>
        <w:rPr>
          <w:color w:val="231F20"/>
        </w:rPr>
        <w:t>đệ</w:t>
      </w:r>
      <w:r>
        <w:rPr>
          <w:color w:val="231F20"/>
          <w:spacing w:val="-2"/>
        </w:rPr>
        <w:t> </w:t>
      </w:r>
      <w:r>
        <w:rPr>
          <w:color w:val="231F20"/>
        </w:rPr>
        <w:t>tử</w:t>
      </w:r>
      <w:r>
        <w:rPr>
          <w:color w:val="231F20"/>
          <w:spacing w:val="-3"/>
        </w:rPr>
        <w:t> </w:t>
      </w:r>
      <w:r>
        <w:rPr>
          <w:color w:val="231F20"/>
        </w:rPr>
        <w:t>của</w:t>
      </w:r>
      <w:r>
        <w:rPr>
          <w:color w:val="231F20"/>
          <w:spacing w:val="-3"/>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có</w:t>
      </w:r>
      <w:r>
        <w:rPr>
          <w:color w:val="231F20"/>
          <w:spacing w:val="-3"/>
        </w:rPr>
        <w:t> </w:t>
      </w:r>
      <w:r>
        <w:rPr>
          <w:color w:val="231F20"/>
        </w:rPr>
        <w:t>kiến</w:t>
      </w:r>
      <w:r>
        <w:rPr>
          <w:color w:val="231F20"/>
          <w:spacing w:val="-2"/>
        </w:rPr>
        <w:t> </w:t>
      </w:r>
      <w:r>
        <w:rPr>
          <w:color w:val="231F20"/>
        </w:rPr>
        <w:t>giải</w:t>
      </w:r>
      <w:r>
        <w:rPr>
          <w:color w:val="231F20"/>
          <w:spacing w:val="-3"/>
        </w:rPr>
        <w:t> </w:t>
      </w:r>
      <w:r>
        <w:rPr>
          <w:color w:val="231F20"/>
        </w:rPr>
        <w:t>viên</w:t>
      </w:r>
      <w:r>
        <w:rPr>
          <w:color w:val="231F20"/>
          <w:spacing w:val="-3"/>
        </w:rPr>
        <w:t> </w:t>
      </w:r>
      <w:r>
        <w:rPr>
          <w:color w:val="231F20"/>
        </w:rPr>
        <w:t>mãn</w:t>
      </w:r>
      <w:r>
        <w:rPr>
          <w:color w:val="231F20"/>
          <w:spacing w:val="-2"/>
        </w:rPr>
        <w:t> </w:t>
      </w:r>
      <w:r>
        <w:rPr>
          <w:color w:val="231F20"/>
        </w:rPr>
        <w:t>chưa</w:t>
      </w:r>
      <w:r>
        <w:rPr>
          <w:color w:val="231F20"/>
          <w:spacing w:val="-3"/>
        </w:rPr>
        <w:t> </w:t>
      </w:r>
      <w:r>
        <w:rPr>
          <w:color w:val="231F20"/>
        </w:rPr>
        <w:t>lìa</w:t>
      </w:r>
      <w:r>
        <w:rPr>
          <w:color w:val="231F20"/>
          <w:spacing w:val="-3"/>
        </w:rPr>
        <w:t> </w:t>
      </w:r>
      <w:r>
        <w:rPr>
          <w:color w:val="231F20"/>
        </w:rPr>
        <w:t>tham nơi cõi Sắc, các tâm hữu phú vô ký thuộc cõi Sắc do tu đạo đoạn trừ duyên nơi tu đạo đoạn trừ. Đó gọi là đối tượng duyên chưa đoạn thể của nó chưa</w:t>
      </w:r>
      <w:r>
        <w:rPr>
          <w:color w:val="231F20"/>
          <w:spacing w:val="6"/>
        </w:rPr>
        <w:t> </w:t>
      </w:r>
      <w:r>
        <w:rPr>
          <w:color w:val="231F20"/>
        </w:rPr>
        <w:t>đoạn.</w:t>
      </w:r>
    </w:p>
    <w:p>
      <w:pPr>
        <w:pStyle w:val="BodyText"/>
        <w:spacing w:line="271" w:lineRule="auto" w:before="117"/>
        <w:ind w:right="107"/>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chưa</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đã</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Sắc, khổ loại trí đã sinh, tập loại trí chưa sinh, các tâm</w:t>
      </w:r>
      <w:r>
        <w:rPr>
          <w:color w:val="231F20"/>
          <w:spacing w:val="-14"/>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 tập,</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4"/>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10"/>
        </w:rPr>
        <w:t> </w:t>
      </w:r>
      <w:r>
        <w:rPr>
          <w:color w:val="231F20"/>
        </w:rPr>
        <w:t>diệt</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chưa sinh, các tâm hữu phú vô ký thuộc cõi Sắc do kiến khổ, tập đoạn trừ duyên nơi kiến diệt, đạo và tu đạo đoạn trừ. Diệt loại trí đã sinh,</w:t>
      </w:r>
      <w:r>
        <w:rPr>
          <w:color w:val="231F20"/>
          <w:spacing w:val="-37"/>
        </w:rPr>
        <w:t> </w:t>
      </w:r>
      <w:r>
        <w:rPr>
          <w:color w:val="231F20"/>
        </w:rPr>
        <w:t>đạo loại trí chưa sinh, các tâm hữu phú vô ký thuộc cõi Sắc do kiến</w:t>
      </w:r>
      <w:r>
        <w:rPr>
          <w:color w:val="231F20"/>
          <w:spacing w:val="-6"/>
        </w:rPr>
        <w:t> </w:t>
      </w:r>
      <w:r>
        <w:rPr>
          <w:color w:val="231F20"/>
        </w:rPr>
        <w:t>khổ,</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firstLine="0"/>
      </w:pPr>
      <w:r>
        <w:rPr>
          <w:color w:val="231F20"/>
        </w:rPr>
        <w:t>tập đoạn trừ duyên nơi kiến đạo và tu đạo đoạn trừ. Nếu đệ tử của Đức Thế Tôn có kiến giải viên mãn chưa lìa tham nơi cõi Sắc, các tâm hữu phú vô ký thuộc cõi Sắc do kiến đạo đoạn trừ duyên nơi tu đạo đoạn trừ. Đã lìa tham nơi cõi Sắc, chưa lìa tham nơi cõi Vô sắc, khổ</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3"/>
        </w:rPr>
        <w:t> </w:t>
      </w:r>
      <w:r>
        <w:rPr>
          <w:color w:val="231F20"/>
        </w:rPr>
        <w:t>các</w:t>
      </w:r>
      <w:r>
        <w:rPr>
          <w:color w:val="231F20"/>
          <w:spacing w:val="-14"/>
        </w:rPr>
        <w:t> </w:t>
      </w:r>
      <w:r>
        <w:rPr>
          <w:color w:val="231F20"/>
        </w:rPr>
        <w:t>tâm</w:t>
      </w:r>
      <w:r>
        <w:rPr>
          <w:color w:val="231F20"/>
          <w:spacing w:val="-13"/>
        </w:rPr>
        <w:t> </w:t>
      </w:r>
      <w:r>
        <w:rPr>
          <w:color w:val="231F20"/>
        </w:rPr>
        <w:t>hữu</w:t>
      </w:r>
      <w:r>
        <w:rPr>
          <w:color w:val="231F20"/>
          <w:spacing w:val="-14"/>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duyên</w:t>
      </w:r>
      <w:r>
        <w:rPr>
          <w:color w:val="231F20"/>
          <w:spacing w:val="-13"/>
        </w:rPr>
        <w:t> </w:t>
      </w:r>
      <w:r>
        <w:rPr>
          <w:color w:val="231F20"/>
        </w:rPr>
        <w:t>với 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7"/>
        </w:rPr>
        <w:t> </w:t>
      </w:r>
      <w:r>
        <w:rPr>
          <w:color w:val="231F20"/>
        </w:rPr>
        <w:t>chưa</w:t>
      </w:r>
      <w:r>
        <w:rPr>
          <w:color w:val="231F20"/>
          <w:spacing w:val="-8"/>
        </w:rPr>
        <w:t> </w:t>
      </w:r>
      <w:r>
        <w:rPr>
          <w:color w:val="231F20"/>
        </w:rPr>
        <w:t>đoạn</w:t>
      </w:r>
      <w:r>
        <w:rPr>
          <w:color w:val="231F20"/>
          <w:spacing w:val="-7"/>
        </w:rPr>
        <w:t> </w:t>
      </w:r>
      <w:r>
        <w:rPr>
          <w:color w:val="231F20"/>
        </w:rPr>
        <w:t>thể</w:t>
      </w:r>
      <w:r>
        <w:rPr>
          <w:color w:val="231F20"/>
          <w:spacing w:val="-7"/>
        </w:rPr>
        <w:t> </w:t>
      </w:r>
      <w:r>
        <w:rPr>
          <w:color w:val="231F20"/>
        </w:rPr>
        <w:t>của</w:t>
      </w:r>
      <w:r>
        <w:rPr>
          <w:color w:val="231F20"/>
          <w:spacing w:val="-8"/>
        </w:rPr>
        <w:t> </w:t>
      </w:r>
      <w:r>
        <w:rPr>
          <w:color w:val="231F20"/>
        </w:rPr>
        <w:t>nó</w:t>
      </w:r>
      <w:r>
        <w:rPr>
          <w:color w:val="231F20"/>
          <w:spacing w:val="-7"/>
        </w:rPr>
        <w:t> </w:t>
      </w:r>
      <w:r>
        <w:rPr>
          <w:color w:val="231F20"/>
        </w:rPr>
        <w:t>đã</w:t>
      </w:r>
      <w:r>
        <w:rPr>
          <w:color w:val="231F20"/>
          <w:spacing w:val="-7"/>
        </w:rPr>
        <w:t> </w:t>
      </w:r>
      <w:r>
        <w:rPr>
          <w:color w:val="231F20"/>
        </w:rPr>
        <w:t>đoạn.</w:t>
      </w:r>
    </w:p>
    <w:p>
      <w:pPr>
        <w:pStyle w:val="BodyText"/>
        <w:spacing w:line="271" w:lineRule="auto" w:before="114"/>
        <w:ind w:left="110" w:right="390"/>
      </w:pPr>
      <w:r>
        <w:rPr>
          <w:i/>
          <w:color w:val="231F20"/>
        </w:rPr>
        <w:t>Đối tượng duyên chưa đoạn và đã đoạn thể của nó chưa </w:t>
      </w:r>
      <w:r>
        <w:rPr>
          <w:i/>
          <w:color w:val="231F20"/>
          <w:spacing w:val="-3"/>
        </w:rPr>
        <w:t>đoạn: </w:t>
      </w:r>
      <w:r>
        <w:rPr>
          <w:color w:val="231F20"/>
        </w:rPr>
        <w:t>Nghĩa là chưa lìa tham nơi cõi Sắc, khổ loại trí đã sinh, tập loại trí chưa</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4"/>
        </w:rPr>
        <w:t> </w:t>
      </w:r>
      <w:r>
        <w:rPr>
          <w:color w:val="231F20"/>
        </w:rPr>
        <w:t>tập</w:t>
      </w:r>
      <w:r>
        <w:rPr>
          <w:color w:val="231F20"/>
          <w:spacing w:val="-3"/>
        </w:rPr>
        <w:t> </w:t>
      </w:r>
      <w:r>
        <w:rPr>
          <w:color w:val="231F20"/>
        </w:rPr>
        <w:t>đoạn</w:t>
      </w:r>
      <w:r>
        <w:rPr>
          <w:color w:val="231F20"/>
          <w:spacing w:val="-3"/>
        </w:rPr>
        <w:t> </w:t>
      </w:r>
      <w:r>
        <w:rPr>
          <w:color w:val="231F20"/>
        </w:rPr>
        <w:t>trừ duyên nơi kiến khổ, tập, diệt, đạo và tu đạo đoạn trừ. Đó gọi là đối tượng duyên chưa đoạn và đã đoạn thể của nó chưa đoạn.</w:t>
      </w:r>
    </w:p>
    <w:p>
      <w:pPr>
        <w:pStyle w:val="BodyText"/>
        <w:spacing w:line="271" w:lineRule="auto" w:before="114"/>
        <w:ind w:left="110" w:right="390"/>
      </w:pPr>
      <w:r>
        <w:rPr>
          <w:i/>
          <w:color w:val="231F20"/>
        </w:rPr>
        <w:t>Đối tượng duyên chưa đoạn và đã đoạn thể của nó đã đoạn: </w:t>
      </w:r>
      <w:r>
        <w:rPr>
          <w:color w:val="231F20"/>
        </w:rPr>
        <w:t>Nghĩa là chưa lìa tham nơi cõi Sắc, khổ loại trí đã sinh, tập loại trí chưa</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đoạn</w:t>
      </w:r>
      <w:r>
        <w:rPr>
          <w:color w:val="231F20"/>
          <w:spacing w:val="-8"/>
        </w:rPr>
        <w:t> </w:t>
      </w:r>
      <w:r>
        <w:rPr>
          <w:color w:val="231F20"/>
        </w:rPr>
        <w:t>trừ duyên nơi kiến khổ, tập, diệt, đạo và tu đạo đoạn trừ. Tập loại trí </w:t>
      </w:r>
      <w:r>
        <w:rPr>
          <w:color w:val="231F20"/>
          <w:spacing w:val="-7"/>
        </w:rPr>
        <w:t>đã </w:t>
      </w:r>
      <w:r>
        <w:rPr>
          <w:color w:val="231F20"/>
        </w:rPr>
        <w:t>sinh,</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loại</w:t>
      </w:r>
      <w:r>
        <w:rPr>
          <w:color w:val="231F20"/>
          <w:spacing w:val="-7"/>
        </w:rPr>
        <w:t> </w:t>
      </w:r>
      <w:r>
        <w:rPr>
          <w:color w:val="231F20"/>
        </w:rPr>
        <w:t>trí</w:t>
      </w:r>
      <w:r>
        <w:rPr>
          <w:color w:val="231F20"/>
          <w:spacing w:val="-8"/>
        </w:rPr>
        <w:t> </w:t>
      </w:r>
      <w:r>
        <w:rPr>
          <w:color w:val="231F20"/>
        </w:rPr>
        <w:t>chưa</w:t>
      </w:r>
      <w:r>
        <w:rPr>
          <w:color w:val="231F20"/>
          <w:spacing w:val="-8"/>
        </w:rPr>
        <w:t> </w:t>
      </w:r>
      <w:r>
        <w:rPr>
          <w:color w:val="231F20"/>
        </w:rPr>
        <w:t>sinh,</w:t>
      </w:r>
      <w:r>
        <w:rPr>
          <w:color w:val="231F20"/>
          <w:spacing w:val="-7"/>
        </w:rPr>
        <w:t> </w:t>
      </w:r>
      <w:r>
        <w:rPr>
          <w:color w:val="231F20"/>
        </w:rPr>
        <w:t>các</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 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spacing w:val="-5"/>
        </w:rPr>
        <w:t>đạo </w:t>
      </w:r>
      <w:r>
        <w:rPr>
          <w:color w:val="231F20"/>
        </w:rPr>
        <w:t>đoạn</w:t>
      </w:r>
      <w:r>
        <w:rPr>
          <w:color w:val="231F20"/>
          <w:spacing w:val="-8"/>
        </w:rPr>
        <w:t> </w:t>
      </w:r>
      <w:r>
        <w:rPr>
          <w:color w:val="231F20"/>
        </w:rPr>
        <w:t>trừ.</w:t>
      </w:r>
      <w:r>
        <w:rPr>
          <w:color w:val="231F20"/>
          <w:spacing w:val="-8"/>
        </w:rPr>
        <w:t> </w:t>
      </w:r>
      <w:r>
        <w:rPr>
          <w:color w:val="231F20"/>
        </w:rPr>
        <w:t>Diệt</w:t>
      </w:r>
      <w:r>
        <w:rPr>
          <w:color w:val="231F20"/>
          <w:spacing w:val="-8"/>
        </w:rPr>
        <w:t> </w:t>
      </w:r>
      <w:r>
        <w:rPr>
          <w:color w:val="231F20"/>
        </w:rPr>
        <w:t>loại</w:t>
      </w:r>
      <w:r>
        <w:rPr>
          <w:color w:val="231F20"/>
          <w:spacing w:val="-7"/>
        </w:rPr>
        <w:t> </w:t>
      </w:r>
      <w:r>
        <w:rPr>
          <w:color w:val="231F20"/>
        </w:rPr>
        <w:t>trí</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các</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 vô ký thuộc cõi Sắc do kiến khổ, tập đoạn trừ duyên nơi kiến khổ, tập,</w:t>
      </w:r>
      <w:r>
        <w:rPr>
          <w:color w:val="231F20"/>
          <w:spacing w:val="-5"/>
        </w:rPr>
        <w:t> </w:t>
      </w:r>
      <w:r>
        <w:rPr>
          <w:color w:val="231F20"/>
        </w:rPr>
        <w:t>diệt,</w:t>
      </w:r>
      <w:r>
        <w:rPr>
          <w:color w:val="231F20"/>
          <w:spacing w:val="-4"/>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Nếu</w:t>
      </w:r>
      <w:r>
        <w:rPr>
          <w:color w:val="231F20"/>
          <w:spacing w:val="-6"/>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có</w:t>
      </w:r>
      <w:r>
        <w:rPr>
          <w:color w:val="231F20"/>
          <w:spacing w:val="-4"/>
        </w:rPr>
        <w:t> </w:t>
      </w:r>
      <w:r>
        <w:rPr>
          <w:color w:val="231F20"/>
        </w:rPr>
        <w:t>kiến giải</w:t>
      </w:r>
      <w:r>
        <w:rPr>
          <w:color w:val="231F20"/>
          <w:spacing w:val="-12"/>
        </w:rPr>
        <w:t> </w:t>
      </w:r>
      <w:r>
        <w:rPr>
          <w:color w:val="231F20"/>
        </w:rPr>
        <w:t>viên</w:t>
      </w:r>
      <w:r>
        <w:rPr>
          <w:color w:val="231F20"/>
          <w:spacing w:val="-12"/>
        </w:rPr>
        <w:t> </w:t>
      </w:r>
      <w:r>
        <w:rPr>
          <w:color w:val="231F20"/>
        </w:rPr>
        <w:t>mãn</w:t>
      </w:r>
      <w:r>
        <w:rPr>
          <w:color w:val="231F20"/>
          <w:spacing w:val="-12"/>
        </w:rPr>
        <w:t> </w:t>
      </w:r>
      <w:r>
        <w:rPr>
          <w:color w:val="231F20"/>
        </w:rPr>
        <w:t>chưa</w:t>
      </w:r>
      <w:r>
        <w:rPr>
          <w:color w:val="231F20"/>
          <w:spacing w:val="-12"/>
        </w:rPr>
        <w:t> </w:t>
      </w:r>
      <w:r>
        <w:rPr>
          <w:color w:val="231F20"/>
        </w:rPr>
        <w:t>lìa</w:t>
      </w:r>
      <w:r>
        <w:rPr>
          <w:color w:val="231F20"/>
          <w:spacing w:val="-12"/>
        </w:rPr>
        <w:t> </w:t>
      </w:r>
      <w:r>
        <w:rPr>
          <w:color w:val="231F20"/>
        </w:rPr>
        <w:t>tham</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spacing w:val="-3"/>
        </w:rPr>
        <w:t>thuộc </w:t>
      </w:r>
      <w:r>
        <w:rPr>
          <w:color w:val="231F20"/>
        </w:rPr>
        <w:t>cõi</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Đã lìa tham nơi cõi Sắc, chưa lìa tham nơi cõi Vô sắc, các tâm hữu phú vô ký thuộc cõi Sắc duyên với cõi Sắc và cõi Vô sắc. Đó gọi là đối tượng duyên chưa đoạn và đã đoạn thể của nó đã đoạn.</w:t>
      </w:r>
    </w:p>
    <w:p>
      <w:pPr>
        <w:spacing w:line="271" w:lineRule="auto" w:before="116"/>
        <w:ind w:left="110" w:right="391" w:firstLine="566"/>
        <w:jc w:val="both"/>
        <w:rPr>
          <w:i/>
          <w:sz w:val="26"/>
        </w:rPr>
      </w:pPr>
      <w:r>
        <w:rPr>
          <w:b/>
          <w:i/>
          <w:color w:val="231F20"/>
          <w:sz w:val="26"/>
        </w:rPr>
        <w:t>Các</w:t>
      </w:r>
      <w:r>
        <w:rPr>
          <w:b/>
          <w:i/>
          <w:color w:val="231F20"/>
          <w:spacing w:val="-14"/>
          <w:sz w:val="26"/>
        </w:rPr>
        <w:t> </w:t>
      </w:r>
      <w:r>
        <w:rPr>
          <w:b/>
          <w:i/>
          <w:color w:val="231F20"/>
          <w:sz w:val="26"/>
        </w:rPr>
        <w:t>tâm</w:t>
      </w:r>
      <w:r>
        <w:rPr>
          <w:b/>
          <w:i/>
          <w:color w:val="231F20"/>
          <w:spacing w:val="-13"/>
          <w:sz w:val="26"/>
        </w:rPr>
        <w:t> </w:t>
      </w:r>
      <w:r>
        <w:rPr>
          <w:b/>
          <w:i/>
          <w:color w:val="231F20"/>
          <w:sz w:val="26"/>
        </w:rPr>
        <w:t>vô</w:t>
      </w:r>
      <w:r>
        <w:rPr>
          <w:b/>
          <w:i/>
          <w:color w:val="231F20"/>
          <w:spacing w:val="-13"/>
          <w:sz w:val="26"/>
        </w:rPr>
        <w:t> </w:t>
      </w:r>
      <w:r>
        <w:rPr>
          <w:b/>
          <w:i/>
          <w:color w:val="231F20"/>
          <w:sz w:val="26"/>
        </w:rPr>
        <w:t>phú</w:t>
      </w:r>
      <w:r>
        <w:rPr>
          <w:b/>
          <w:i/>
          <w:color w:val="231F20"/>
          <w:spacing w:val="-13"/>
          <w:sz w:val="26"/>
        </w:rPr>
        <w:t> </w:t>
      </w:r>
      <w:r>
        <w:rPr>
          <w:b/>
          <w:i/>
          <w:color w:val="231F20"/>
          <w:sz w:val="26"/>
        </w:rPr>
        <w:t>vô</w:t>
      </w:r>
      <w:r>
        <w:rPr>
          <w:b/>
          <w:i/>
          <w:color w:val="231F20"/>
          <w:spacing w:val="-14"/>
          <w:sz w:val="26"/>
        </w:rPr>
        <w:t> </w:t>
      </w:r>
      <w:r>
        <w:rPr>
          <w:b/>
          <w:i/>
          <w:color w:val="231F20"/>
          <w:sz w:val="26"/>
        </w:rPr>
        <w:t>ký</w:t>
      </w:r>
      <w:r>
        <w:rPr>
          <w:b/>
          <w:i/>
          <w:color w:val="231F20"/>
          <w:spacing w:val="-13"/>
          <w:sz w:val="26"/>
        </w:rPr>
        <w:t> </w:t>
      </w:r>
      <w:r>
        <w:rPr>
          <w:b/>
          <w:i/>
          <w:color w:val="231F20"/>
          <w:sz w:val="26"/>
        </w:rPr>
        <w:t>thuộc</w:t>
      </w:r>
      <w:r>
        <w:rPr>
          <w:b/>
          <w:i/>
          <w:color w:val="231F20"/>
          <w:spacing w:val="-13"/>
          <w:sz w:val="26"/>
        </w:rPr>
        <w:t> </w:t>
      </w:r>
      <w:r>
        <w:rPr>
          <w:b/>
          <w:i/>
          <w:color w:val="231F20"/>
          <w:sz w:val="26"/>
        </w:rPr>
        <w:t>cõi</w:t>
      </w:r>
      <w:r>
        <w:rPr>
          <w:b/>
          <w:i/>
          <w:color w:val="231F20"/>
          <w:spacing w:val="-13"/>
          <w:sz w:val="26"/>
        </w:rPr>
        <w:t> </w:t>
      </w:r>
      <w:r>
        <w:rPr>
          <w:b/>
          <w:i/>
          <w:color w:val="231F20"/>
          <w:sz w:val="26"/>
        </w:rPr>
        <w:t>Sắc:</w:t>
      </w:r>
      <w:r>
        <w:rPr>
          <w:b/>
          <w:i/>
          <w:color w:val="231F20"/>
          <w:spacing w:val="-14"/>
          <w:sz w:val="26"/>
        </w:rPr>
        <w:t> </w:t>
      </w:r>
      <w:r>
        <w:rPr>
          <w:i/>
          <w:color w:val="231F20"/>
          <w:sz w:val="26"/>
        </w:rPr>
        <w:t>Nếu</w:t>
      </w:r>
      <w:r>
        <w:rPr>
          <w:i/>
          <w:color w:val="231F20"/>
          <w:spacing w:val="-14"/>
          <w:sz w:val="26"/>
        </w:rPr>
        <w:t> </w:t>
      </w:r>
      <w:r>
        <w:rPr>
          <w:i/>
          <w:color w:val="231F20"/>
          <w:sz w:val="26"/>
        </w:rPr>
        <w:t>thể</w:t>
      </w:r>
      <w:r>
        <w:rPr>
          <w:i/>
          <w:color w:val="231F20"/>
          <w:spacing w:val="-13"/>
          <w:sz w:val="26"/>
        </w:rPr>
        <w:t> </w:t>
      </w:r>
      <w:r>
        <w:rPr>
          <w:i/>
          <w:color w:val="231F20"/>
          <w:sz w:val="26"/>
        </w:rPr>
        <w:t>của</w:t>
      </w:r>
      <w:r>
        <w:rPr>
          <w:i/>
          <w:color w:val="231F20"/>
          <w:spacing w:val="-13"/>
          <w:sz w:val="26"/>
        </w:rPr>
        <w:t> </w:t>
      </w:r>
      <w:r>
        <w:rPr>
          <w:i/>
          <w:color w:val="231F20"/>
          <w:sz w:val="26"/>
        </w:rPr>
        <w:t>nó</w:t>
      </w:r>
      <w:r>
        <w:rPr>
          <w:i/>
          <w:color w:val="231F20"/>
          <w:spacing w:val="-13"/>
          <w:sz w:val="26"/>
        </w:rPr>
        <w:t> </w:t>
      </w:r>
      <w:r>
        <w:rPr>
          <w:i/>
          <w:color w:val="231F20"/>
          <w:sz w:val="26"/>
        </w:rPr>
        <w:t>chưa</w:t>
      </w:r>
      <w:r>
        <w:rPr>
          <w:i/>
          <w:color w:val="231F20"/>
          <w:spacing w:val="-13"/>
          <w:sz w:val="26"/>
        </w:rPr>
        <w:t> </w:t>
      </w:r>
      <w:r>
        <w:rPr>
          <w:i/>
          <w:color w:val="231F20"/>
          <w:sz w:val="26"/>
        </w:rPr>
        <w:t>đoạn </w:t>
      </w:r>
      <w:r>
        <w:rPr>
          <w:i/>
          <w:color w:val="231F20"/>
          <w:sz w:val="26"/>
        </w:rPr>
        <w:t>là đối tượng duyên chưa đoạn chăng?</w:t>
      </w:r>
    </w:p>
    <w:p>
      <w:pPr>
        <w:pStyle w:val="BodyText"/>
        <w:spacing w:line="271" w:lineRule="auto" w:before="114"/>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 nó chưa đoạn đối tượng duyên đã đoạn và chưa đoạn.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Thể của nó chưa đoạn đối tượng duyên chưa đoạn: </w:t>
      </w:r>
      <w:r>
        <w:rPr>
          <w:color w:val="231F20"/>
        </w:rPr>
        <w:t>Nghĩa là các Bổ-đặc-già-la có đủ mọi thứ trói buộc, các tâm vô phú vô ký thuộc cõi Sắc duyên với cõi Dục và duyên với cõi Sắc. Đã lìa tham nơi</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chưa</w:t>
      </w:r>
      <w:r>
        <w:rPr>
          <w:color w:val="231F20"/>
          <w:spacing w:val="-13"/>
        </w:rPr>
        <w:t> </w:t>
      </w:r>
      <w:r>
        <w:rPr>
          <w:color w:val="231F20"/>
        </w:rPr>
        <w:t>lìa</w:t>
      </w:r>
      <w:r>
        <w:rPr>
          <w:color w:val="231F20"/>
          <w:spacing w:val="-13"/>
        </w:rPr>
        <w:t> </w:t>
      </w:r>
      <w:r>
        <w:rPr>
          <w:color w:val="231F20"/>
        </w:rPr>
        <w:t>tham</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khổ</w:t>
      </w:r>
      <w:r>
        <w:rPr>
          <w:color w:val="231F20"/>
          <w:spacing w:val="-13"/>
        </w:rPr>
        <w:t> </w:t>
      </w:r>
      <w:r>
        <w:rPr>
          <w:color w:val="231F20"/>
        </w:rPr>
        <w:t>loại</w:t>
      </w:r>
      <w:r>
        <w:rPr>
          <w:color w:val="231F20"/>
          <w:spacing w:val="-13"/>
        </w:rPr>
        <w:t> </w:t>
      </w:r>
      <w:r>
        <w:rPr>
          <w:color w:val="231F20"/>
        </w:rPr>
        <w:t>trí</w:t>
      </w:r>
      <w:r>
        <w:rPr>
          <w:color w:val="231F20"/>
          <w:spacing w:val="-12"/>
        </w:rPr>
        <w:t> </w:t>
      </w:r>
      <w:r>
        <w:rPr>
          <w:color w:val="231F20"/>
        </w:rPr>
        <w:t>chưa</w:t>
      </w:r>
      <w:r>
        <w:rPr>
          <w:color w:val="231F20"/>
          <w:spacing w:val="-13"/>
        </w:rPr>
        <w:t> </w:t>
      </w:r>
      <w:r>
        <w:rPr>
          <w:color w:val="231F20"/>
        </w:rPr>
        <w:t>sinh,</w:t>
      </w:r>
      <w:r>
        <w:rPr>
          <w:color w:val="231F20"/>
          <w:spacing w:val="-12"/>
        </w:rPr>
        <w:t> </w:t>
      </w:r>
      <w:r>
        <w:rPr>
          <w:color w:val="231F20"/>
        </w:rPr>
        <w:t>các</w:t>
      </w:r>
      <w:r>
        <w:rPr>
          <w:color w:val="231F20"/>
          <w:spacing w:val="-13"/>
        </w:rPr>
        <w:t> </w:t>
      </w:r>
      <w:r>
        <w:rPr>
          <w:color w:val="231F20"/>
        </w:rPr>
        <w:t>tâm vô</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6"/>
        </w:rPr>
        <w:t> </w:t>
      </w:r>
      <w:r>
        <w:rPr>
          <w:color w:val="231F20"/>
        </w:rPr>
        <w:t>duyên</w:t>
      </w:r>
      <w:r>
        <w:rPr>
          <w:color w:val="231F20"/>
          <w:spacing w:val="-4"/>
        </w:rPr>
        <w:t> </w:t>
      </w:r>
      <w:r>
        <w:rPr>
          <w:color w:val="231F20"/>
        </w:rPr>
        <w:t>với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Chưa</w:t>
      </w:r>
      <w:r>
        <w:rPr>
          <w:color w:val="231F20"/>
          <w:spacing w:val="-4"/>
        </w:rPr>
        <w:t> </w:t>
      </w:r>
      <w:r>
        <w:rPr>
          <w:color w:val="231F20"/>
        </w:rPr>
        <w:t>lìa</w:t>
      </w:r>
      <w:r>
        <w:rPr>
          <w:color w:val="231F20"/>
          <w:spacing w:val="-5"/>
        </w:rPr>
        <w:t> </w:t>
      </w:r>
      <w:r>
        <w:rPr>
          <w:color w:val="231F20"/>
        </w:rPr>
        <w:t>tham</w:t>
      </w:r>
      <w:r>
        <w:rPr>
          <w:color w:val="231F20"/>
          <w:spacing w:val="-4"/>
        </w:rPr>
        <w:t> </w:t>
      </w:r>
      <w:r>
        <w:rPr>
          <w:color w:val="231F20"/>
        </w:rPr>
        <w:t>nơi</w:t>
      </w:r>
      <w:r>
        <w:rPr>
          <w:color w:val="231F20"/>
          <w:spacing w:val="-5"/>
        </w:rPr>
        <w:t> </w:t>
      </w:r>
      <w:r>
        <w:rPr>
          <w:color w:val="231F20"/>
        </w:rPr>
        <w:t>cõi Sắc, khổ loại trí đã sinh, tập loại trí chưa sinh, các tâm vô phú vô ký thuộc cõi Sắc duyên nơi kiến tập, diệt, đạo và tu đạo đoạn trừ. Tập loại</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9"/>
        </w:rPr>
        <w:t> </w:t>
      </w:r>
      <w:r>
        <w:rPr>
          <w:color w:val="231F20"/>
        </w:rPr>
        <w:t>diệt</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vô</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 Sắc duyên nơi kiến diệt, đạo và tu đạo đoạn trừ. Diệt loại trí đã</w:t>
      </w:r>
      <w:r>
        <w:rPr>
          <w:color w:val="231F20"/>
          <w:spacing w:val="-40"/>
        </w:rPr>
        <w:t> </w:t>
      </w:r>
      <w:r>
        <w:rPr>
          <w:color w:val="231F20"/>
        </w:rPr>
        <w:t>sinh, đạo</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vô</w:t>
      </w:r>
      <w:r>
        <w:rPr>
          <w:color w:val="231F20"/>
          <w:spacing w:val="-4"/>
        </w:rPr>
        <w:t> </w:t>
      </w:r>
      <w:r>
        <w:rPr>
          <w:color w:val="231F20"/>
        </w:rPr>
        <w:t>phú</w:t>
      </w:r>
      <w:r>
        <w:rPr>
          <w:color w:val="231F20"/>
          <w:spacing w:val="-3"/>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duyên</w:t>
      </w:r>
      <w:r>
        <w:rPr>
          <w:color w:val="231F20"/>
          <w:spacing w:val="-3"/>
        </w:rPr>
        <w:t> </w:t>
      </w:r>
      <w:r>
        <w:rPr>
          <w:color w:val="231F20"/>
        </w:rPr>
        <w:t>nơi kiến</w:t>
      </w:r>
      <w:r>
        <w:rPr>
          <w:color w:val="231F20"/>
          <w:spacing w:val="-5"/>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Nếu</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có</w:t>
      </w:r>
      <w:r>
        <w:rPr>
          <w:color w:val="231F20"/>
          <w:spacing w:val="-4"/>
        </w:rPr>
        <w:t> </w:t>
      </w:r>
      <w:r>
        <w:rPr>
          <w:color w:val="231F20"/>
        </w:rPr>
        <w:t>kiến</w:t>
      </w:r>
      <w:r>
        <w:rPr>
          <w:color w:val="231F20"/>
          <w:spacing w:val="-4"/>
        </w:rPr>
        <w:t> </w:t>
      </w:r>
      <w:r>
        <w:rPr>
          <w:color w:val="231F20"/>
        </w:rPr>
        <w:t>giải viên mãn chưa lìa tham nơi cõi Sắc, các tâm vô phú vô ký thuộc cõi Sắc duyên nơi tu đạo đoạn trừ. Đó gọi là thể của nó chưa đoạn đối tượng duyên chưa đoạn.</w:t>
      </w:r>
    </w:p>
    <w:p>
      <w:pPr>
        <w:pStyle w:val="BodyText"/>
        <w:spacing w:line="273" w:lineRule="auto" w:before="102"/>
        <w:ind w:right="107"/>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chưa</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đã</w:t>
      </w:r>
      <w:r>
        <w:rPr>
          <w:i/>
          <w:color w:val="231F20"/>
          <w:spacing w:val="-12"/>
        </w:rPr>
        <w:t> </w:t>
      </w:r>
      <w:r>
        <w:rPr>
          <w:i/>
          <w:color w:val="231F20"/>
        </w:rPr>
        <w:t>đoạn:</w:t>
      </w:r>
      <w:r>
        <w:rPr>
          <w:i/>
          <w:color w:val="231F20"/>
          <w:spacing w:val="-14"/>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lìa tham nơi cõi Dục, chưa lìa tham nơi cõi Sắc, khổ loại trí chưa sinh, các</w:t>
      </w:r>
      <w:r>
        <w:rPr>
          <w:color w:val="231F20"/>
          <w:spacing w:val="-15"/>
        </w:rPr>
        <w:t> </w:t>
      </w:r>
      <w:r>
        <w:rPr>
          <w:color w:val="231F20"/>
        </w:rPr>
        <w:t>tâm</w:t>
      </w:r>
      <w:r>
        <w:rPr>
          <w:color w:val="231F20"/>
          <w:spacing w:val="-14"/>
        </w:rPr>
        <w:t> </w:t>
      </w:r>
      <w:r>
        <w:rPr>
          <w:color w:val="231F20"/>
        </w:rPr>
        <w:t>vô</w:t>
      </w:r>
      <w:r>
        <w:rPr>
          <w:color w:val="231F20"/>
          <w:spacing w:val="-14"/>
        </w:rPr>
        <w:t> </w:t>
      </w:r>
      <w:r>
        <w:rPr>
          <w:color w:val="231F20"/>
        </w:rPr>
        <w:t>phú</w:t>
      </w:r>
      <w:r>
        <w:rPr>
          <w:color w:val="231F20"/>
          <w:spacing w:val="-15"/>
        </w:rPr>
        <w:t> </w:t>
      </w:r>
      <w:r>
        <w:rPr>
          <w:color w:val="231F20"/>
        </w:rPr>
        <w:t>vô</w:t>
      </w:r>
      <w:r>
        <w:rPr>
          <w:color w:val="231F20"/>
          <w:spacing w:val="-14"/>
        </w:rPr>
        <w:t> </w:t>
      </w:r>
      <w:r>
        <w:rPr>
          <w:color w:val="231F20"/>
        </w:rPr>
        <w:t>ký</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duyên</w:t>
      </w:r>
      <w:r>
        <w:rPr>
          <w:color w:val="231F20"/>
          <w:spacing w:val="-15"/>
        </w:rPr>
        <w:t> </w:t>
      </w:r>
      <w:r>
        <w:rPr>
          <w:color w:val="231F20"/>
        </w:rPr>
        <w:t>với</w:t>
      </w:r>
      <w:r>
        <w:rPr>
          <w:color w:val="231F20"/>
          <w:spacing w:val="-14"/>
        </w:rPr>
        <w:t> </w:t>
      </w:r>
      <w:r>
        <w:rPr>
          <w:color w:val="231F20"/>
        </w:rPr>
        <w:t>cõi</w:t>
      </w:r>
      <w:r>
        <w:rPr>
          <w:color w:val="231F20"/>
          <w:spacing w:val="-14"/>
        </w:rPr>
        <w:t> </w:t>
      </w:r>
      <w:r>
        <w:rPr>
          <w:color w:val="231F20"/>
        </w:rPr>
        <w:t>Dục.</w:t>
      </w:r>
      <w:r>
        <w:rPr>
          <w:color w:val="231F20"/>
          <w:spacing w:val="-15"/>
        </w:rPr>
        <w:t> </w:t>
      </w:r>
      <w:r>
        <w:rPr>
          <w:color w:val="231F20"/>
        </w:rPr>
        <w:t>Chưa</w:t>
      </w:r>
      <w:r>
        <w:rPr>
          <w:color w:val="231F20"/>
          <w:spacing w:val="-14"/>
        </w:rPr>
        <w:t> </w:t>
      </w:r>
      <w:r>
        <w:rPr>
          <w:color w:val="231F20"/>
        </w:rPr>
        <w:t>lìa</w:t>
      </w:r>
      <w:r>
        <w:rPr>
          <w:color w:val="231F20"/>
          <w:spacing w:val="-14"/>
        </w:rPr>
        <w:t> </w:t>
      </w:r>
      <w:r>
        <w:rPr>
          <w:color w:val="231F20"/>
        </w:rPr>
        <w:t>tham nơi</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khổ</w:t>
      </w:r>
      <w:r>
        <w:rPr>
          <w:color w:val="231F20"/>
          <w:spacing w:val="-10"/>
        </w:rPr>
        <w:t> </w:t>
      </w:r>
      <w:r>
        <w:rPr>
          <w:color w:val="231F20"/>
        </w:rPr>
        <w:t>loại</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10"/>
        </w:rPr>
        <w:t> </w:t>
      </w:r>
      <w:r>
        <w:rPr>
          <w:color w:val="231F20"/>
        </w:rPr>
        <w:t>tập</w:t>
      </w:r>
      <w:r>
        <w:rPr>
          <w:color w:val="231F20"/>
          <w:spacing w:val="-9"/>
        </w:rPr>
        <w:t> </w:t>
      </w:r>
      <w:r>
        <w:rPr>
          <w:color w:val="231F20"/>
        </w:rPr>
        <w:t>loại</w:t>
      </w:r>
      <w:r>
        <w:rPr>
          <w:color w:val="231F20"/>
          <w:spacing w:val="-10"/>
        </w:rPr>
        <w:t>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các</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phú vô</w:t>
      </w:r>
      <w:r>
        <w:rPr>
          <w:color w:val="231F20"/>
          <w:spacing w:val="-10"/>
        </w:rPr>
        <w:t> </w:t>
      </w:r>
      <w:r>
        <w:rPr>
          <w:color w:val="231F20"/>
        </w:rPr>
        <w:t>ký</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kiến</w:t>
      </w:r>
      <w:r>
        <w:rPr>
          <w:color w:val="231F20"/>
          <w:spacing w:val="-9"/>
        </w:rPr>
        <w:t> </w:t>
      </w:r>
      <w:r>
        <w:rPr>
          <w:color w:val="231F20"/>
        </w:rPr>
        <w:t>khổ</w:t>
      </w:r>
      <w:r>
        <w:rPr>
          <w:color w:val="231F20"/>
          <w:spacing w:val="-10"/>
        </w:rPr>
        <w:t> </w:t>
      </w:r>
      <w:r>
        <w:rPr>
          <w:color w:val="231F20"/>
        </w:rPr>
        <w:t>đoạn</w:t>
      </w:r>
      <w:r>
        <w:rPr>
          <w:color w:val="231F20"/>
          <w:spacing w:val="-9"/>
        </w:rPr>
        <w:t> </w:t>
      </w:r>
      <w:r>
        <w:rPr>
          <w:color w:val="231F20"/>
        </w:rPr>
        <w:t>trừ.</w:t>
      </w:r>
      <w:r>
        <w:rPr>
          <w:color w:val="231F20"/>
          <w:spacing w:val="-14"/>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9"/>
        </w:rPr>
        <w:t> </w:t>
      </w:r>
      <w:r>
        <w:rPr>
          <w:color w:val="231F20"/>
        </w:rPr>
        <w:t>sinh, diệt</w:t>
      </w:r>
      <w:r>
        <w:rPr>
          <w:color w:val="231F20"/>
          <w:spacing w:val="-5"/>
        </w:rPr>
        <w:t> </w:t>
      </w:r>
      <w:r>
        <w:rPr>
          <w:color w:val="231F20"/>
        </w:rPr>
        <w:t>loại</w:t>
      </w:r>
      <w:r>
        <w:rPr>
          <w:color w:val="231F20"/>
          <w:spacing w:val="-4"/>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4"/>
        </w:rPr>
        <w:t> </w:t>
      </w:r>
      <w:r>
        <w:rPr>
          <w:color w:val="231F20"/>
        </w:rPr>
        <w:t>vô</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duyên</w:t>
      </w:r>
      <w:r>
        <w:rPr>
          <w:color w:val="231F20"/>
          <w:spacing w:val="-4"/>
        </w:rPr>
        <w:t> </w:t>
      </w:r>
      <w:r>
        <w:rPr>
          <w:color w:val="231F20"/>
        </w:rPr>
        <w:t>nơi kiến</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rPr>
        <w:t>Diệt</w:t>
      </w:r>
      <w:r>
        <w:rPr>
          <w:color w:val="231F20"/>
          <w:spacing w:val="-11"/>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10"/>
        </w:rPr>
        <w:t> </w:t>
      </w:r>
      <w:r>
        <w:rPr>
          <w:color w:val="231F20"/>
        </w:rPr>
        <w:t>đạo</w:t>
      </w:r>
      <w:r>
        <w:rPr>
          <w:color w:val="231F20"/>
          <w:spacing w:val="-9"/>
        </w:rPr>
        <w:t> </w:t>
      </w:r>
      <w:r>
        <w:rPr>
          <w:color w:val="231F20"/>
        </w:rPr>
        <w:t>loại</w:t>
      </w:r>
      <w:r>
        <w:rPr>
          <w:color w:val="231F20"/>
          <w:spacing w:val="-10"/>
        </w:rPr>
        <w:t>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10"/>
        </w:rPr>
        <w:t> </w:t>
      </w:r>
      <w:r>
        <w:rPr>
          <w:color w:val="231F20"/>
        </w:rPr>
        <w:t>các tâm vô phú vô ký thuộc cõi Sắc duyên nơi kiến khổ, tập, diệt đoạn trừ. Nếu đệ tử của Đức Thế Tôn có kiến giải viên mãn chưa lìa</w:t>
      </w:r>
      <w:r>
        <w:rPr>
          <w:color w:val="231F20"/>
          <w:spacing w:val="-44"/>
        </w:rPr>
        <w:t> </w:t>
      </w:r>
      <w:r>
        <w:rPr>
          <w:color w:val="231F20"/>
        </w:rPr>
        <w:t>tham nơi cõi Sắc, các tâm vô phú vô ký thuộc cõi Sắc duyên nơi kiến đạo đoạn trừ. Đó gọi là thể của nó chưa đoạn đối tượng duyên đã</w:t>
      </w:r>
      <w:r>
        <w:rPr>
          <w:color w:val="231F20"/>
          <w:spacing w:val="-4"/>
        </w:rPr>
        <w:t> </w:t>
      </w:r>
      <w:r>
        <w:rPr>
          <w:color w:val="231F20"/>
        </w:rPr>
        <w:t>đoạn.</w:t>
      </w:r>
    </w:p>
    <w:p>
      <w:pPr>
        <w:pStyle w:val="BodyText"/>
        <w:spacing w:line="273" w:lineRule="auto" w:before="104"/>
        <w:ind w:right="107"/>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 là chưa lìa tham nơi cõi Sắc, khổ loại trí đã sinh, tập loại trí chưa sinh, các tâm vô phú vô ký thuộc cõi Sắc duyên nơi kiến khổ, tập,</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4"/>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10"/>
        </w:rPr>
        <w:t> </w:t>
      </w:r>
      <w:r>
        <w:rPr>
          <w:color w:val="231F20"/>
        </w:rPr>
        <w:t>diệt</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chưa sinh,</w:t>
      </w:r>
      <w:r>
        <w:rPr>
          <w:color w:val="231F20"/>
          <w:spacing w:val="16"/>
        </w:rPr>
        <w:t> </w:t>
      </w:r>
      <w:r>
        <w:rPr>
          <w:color w:val="231F20"/>
        </w:rPr>
        <w:t>các</w:t>
      </w:r>
      <w:r>
        <w:rPr>
          <w:color w:val="231F20"/>
          <w:spacing w:val="17"/>
        </w:rPr>
        <w:t> </w:t>
      </w:r>
      <w:r>
        <w:rPr>
          <w:color w:val="231F20"/>
        </w:rPr>
        <w:t>tâm</w:t>
      </w:r>
      <w:r>
        <w:rPr>
          <w:color w:val="231F20"/>
          <w:spacing w:val="16"/>
        </w:rPr>
        <w:t> </w:t>
      </w:r>
      <w:r>
        <w:rPr>
          <w:color w:val="231F20"/>
        </w:rPr>
        <w:t>vô</w:t>
      </w:r>
      <w:r>
        <w:rPr>
          <w:color w:val="231F20"/>
          <w:spacing w:val="17"/>
        </w:rPr>
        <w:t> </w:t>
      </w:r>
      <w:r>
        <w:rPr>
          <w:color w:val="231F20"/>
        </w:rPr>
        <w:t>phú</w:t>
      </w:r>
      <w:r>
        <w:rPr>
          <w:color w:val="231F20"/>
          <w:spacing w:val="16"/>
        </w:rPr>
        <w:t> </w:t>
      </w:r>
      <w:r>
        <w:rPr>
          <w:color w:val="231F20"/>
        </w:rPr>
        <w:t>vô</w:t>
      </w:r>
      <w:r>
        <w:rPr>
          <w:color w:val="231F20"/>
          <w:spacing w:val="17"/>
        </w:rPr>
        <w:t> </w:t>
      </w:r>
      <w:r>
        <w:rPr>
          <w:color w:val="231F20"/>
        </w:rPr>
        <w:t>ký</w:t>
      </w:r>
      <w:r>
        <w:rPr>
          <w:color w:val="231F20"/>
          <w:spacing w:val="17"/>
        </w:rPr>
        <w:t> </w:t>
      </w:r>
      <w:r>
        <w:rPr>
          <w:color w:val="231F20"/>
        </w:rPr>
        <w:t>thuộc</w:t>
      </w:r>
      <w:r>
        <w:rPr>
          <w:color w:val="231F20"/>
          <w:spacing w:val="16"/>
        </w:rPr>
        <w:t> </w:t>
      </w:r>
      <w:r>
        <w:rPr>
          <w:color w:val="231F20"/>
        </w:rPr>
        <w:t>cõi</w:t>
      </w:r>
      <w:r>
        <w:rPr>
          <w:color w:val="231F20"/>
          <w:spacing w:val="17"/>
        </w:rPr>
        <w:t> </w:t>
      </w:r>
      <w:r>
        <w:rPr>
          <w:color w:val="231F20"/>
        </w:rPr>
        <w:t>Sắc</w:t>
      </w:r>
      <w:r>
        <w:rPr>
          <w:color w:val="231F20"/>
          <w:spacing w:val="16"/>
        </w:rPr>
        <w:t> </w:t>
      </w:r>
      <w:r>
        <w:rPr>
          <w:color w:val="231F20"/>
        </w:rPr>
        <w:t>duyên</w:t>
      </w:r>
      <w:r>
        <w:rPr>
          <w:color w:val="231F20"/>
          <w:spacing w:val="17"/>
        </w:rPr>
        <w:t> </w:t>
      </w:r>
      <w:r>
        <w:rPr>
          <w:color w:val="231F20"/>
        </w:rPr>
        <w:t>nơi</w:t>
      </w:r>
      <w:r>
        <w:rPr>
          <w:color w:val="231F20"/>
          <w:spacing w:val="16"/>
        </w:rPr>
        <w:t> </w:t>
      </w:r>
      <w:r>
        <w:rPr>
          <w:color w:val="231F20"/>
        </w:rPr>
        <w:t>kiến</w:t>
      </w:r>
      <w:r>
        <w:rPr>
          <w:color w:val="231F20"/>
          <w:spacing w:val="17"/>
        </w:rPr>
        <w:t> </w:t>
      </w:r>
      <w:r>
        <w:rPr>
          <w:color w:val="231F20"/>
        </w:rPr>
        <w:t>khổ,</w:t>
      </w:r>
      <w:r>
        <w:rPr>
          <w:color w:val="231F20"/>
          <w:spacing w:val="17"/>
        </w:rPr>
        <w:t> </w:t>
      </w:r>
      <w:r>
        <w:rPr>
          <w:color w:val="231F20"/>
        </w:rPr>
        <w:t>tập,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diệt, đạo và tu đạo đoạn trừ. Diệt loại trí đã sinh, đạo loại trí chưa sinh, các tâm hữu phú vô ký thuộc cõi Sắc duyên nơi kiến khổ, tập, diệt,</w:t>
      </w:r>
      <w:r>
        <w:rPr>
          <w:color w:val="231F20"/>
          <w:spacing w:val="-6"/>
        </w:rPr>
        <w:t> </w:t>
      </w:r>
      <w:r>
        <w:rPr>
          <w:color w:val="231F20"/>
        </w:rPr>
        <w:t>đạo</w:t>
      </w:r>
      <w:r>
        <w:rPr>
          <w:color w:val="231F20"/>
          <w:spacing w:val="-5"/>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giải viên mãn chưa lìa tham nơi cõi Sắc, các tâm vô phú vô ký thuộc cõi Sắc duyên nơi kiến đạo, tu đạo đoạn trừ. Đó gọi là thể của nó chưa đoạn đối tượng duyên đã đoạn và chưa đoạn.</w:t>
      </w:r>
    </w:p>
    <w:p>
      <w:pPr>
        <w:pStyle w:val="BodyText"/>
        <w:spacing w:line="273" w:lineRule="auto" w:before="108"/>
        <w:ind w:left="110" w:right="390"/>
      </w:pPr>
      <w:r>
        <w:rPr>
          <w:i/>
          <w:color w:val="231F20"/>
        </w:rPr>
        <w:t>Hỏi: </w:t>
      </w:r>
      <w:r>
        <w:rPr>
          <w:color w:val="231F20"/>
        </w:rPr>
        <w:t>Nếu như đối tượng duyên chưa đoạn là thể của nó chưa đoạn chăng?</w:t>
      </w:r>
    </w:p>
    <w:p>
      <w:pPr>
        <w:spacing w:before="112"/>
        <w:ind w:left="677" w:right="0" w:firstLine="0"/>
        <w:jc w:val="both"/>
        <w:rPr>
          <w:sz w:val="26"/>
        </w:rPr>
      </w:pPr>
      <w:r>
        <w:rPr>
          <w:i/>
          <w:color w:val="231F20"/>
          <w:sz w:val="26"/>
        </w:rPr>
        <w:t>Đáp: </w:t>
      </w:r>
      <w:r>
        <w:rPr>
          <w:color w:val="231F20"/>
          <w:sz w:val="26"/>
        </w:rPr>
        <w:t>Đúng vậy.</w:t>
      </w:r>
    </w:p>
    <w:p>
      <w:pPr>
        <w:spacing w:line="273" w:lineRule="auto" w:before="154"/>
        <w:ind w:left="110" w:right="390" w:firstLine="566"/>
        <w:jc w:val="both"/>
        <w:rPr>
          <w:i/>
          <w:sz w:val="26"/>
        </w:rPr>
      </w:pPr>
      <w:r>
        <w:rPr>
          <w:b/>
          <w:i/>
          <w:color w:val="231F20"/>
          <w:sz w:val="26"/>
        </w:rPr>
        <w:t>Các tâm thiện thuộc cõi Vô sắc: </w:t>
      </w:r>
      <w:r>
        <w:rPr>
          <w:i/>
          <w:color w:val="231F20"/>
          <w:sz w:val="26"/>
        </w:rPr>
        <w:t>Nếu thể của nó chưa đoạn là </w:t>
      </w:r>
      <w:r>
        <w:rPr>
          <w:i/>
          <w:color w:val="231F20"/>
          <w:sz w:val="26"/>
        </w:rPr>
        <w:t>đối tượng duyên chưa đoạn chăng?</w:t>
      </w:r>
    </w:p>
    <w:p>
      <w:pPr>
        <w:pStyle w:val="BodyText"/>
        <w:spacing w:line="273" w:lineRule="auto" w:before="112"/>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3" w:lineRule="auto" w:before="109"/>
        <w:ind w:left="110" w:right="389"/>
      </w:pPr>
      <w:r>
        <w:rPr>
          <w:i/>
          <w:color w:val="231F20"/>
        </w:rPr>
        <w:t>Thể của nó chưa đoạn đối tượng duyên chưa đoạn: </w:t>
      </w:r>
      <w:r>
        <w:rPr>
          <w:color w:val="231F20"/>
        </w:rPr>
        <w:t>Nghĩa là các Bổ-đặc-già-la có đủ mọi thứ trói buộc, các tâm thiện thuộc </w:t>
      </w:r>
      <w:r>
        <w:rPr>
          <w:color w:val="231F20"/>
          <w:spacing w:val="-4"/>
        </w:rPr>
        <w:t>cõi </w:t>
      </w:r>
      <w:r>
        <w:rPr>
          <w:color w:val="231F20"/>
        </w:rPr>
        <w:t>Vô sắc duyên với cõi Sắc và duyên với cõi Vô sắc. Đã lìa tham nơi cõi Dục, chưa lìa tham nơi cõi Sắc, khổ loại trí chưa sinh, các tâm thiện thuộc cõi Vô sắc duyên với cõi Sắc và duyên với cõi Vô sắc. Đã lìa tham nơi cõi Sắc, khổ loại trí chưa sinh, các tâm thiện thuộc 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duyên</w:t>
      </w:r>
      <w:r>
        <w:rPr>
          <w:color w:val="231F20"/>
          <w:spacing w:val="-12"/>
        </w:rPr>
        <w:t> </w:t>
      </w:r>
      <w:r>
        <w:rPr>
          <w:color w:val="231F20"/>
        </w:rPr>
        <w:t>với</w:t>
      </w:r>
      <w:r>
        <w:rPr>
          <w:color w:val="231F20"/>
          <w:spacing w:val="-11"/>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Khổ</w:t>
      </w:r>
      <w:r>
        <w:rPr>
          <w:color w:val="231F20"/>
          <w:spacing w:val="-11"/>
        </w:rPr>
        <w:t> </w:t>
      </w:r>
      <w:r>
        <w:rPr>
          <w:color w:val="231F20"/>
        </w:rPr>
        <w:t>loại</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sinh,</w:t>
      </w:r>
      <w:r>
        <w:rPr>
          <w:color w:val="231F20"/>
          <w:spacing w:val="-12"/>
        </w:rPr>
        <w:t> </w:t>
      </w:r>
      <w:r>
        <w:rPr>
          <w:color w:val="231F20"/>
        </w:rPr>
        <w:t>tập</w:t>
      </w:r>
      <w:r>
        <w:rPr>
          <w:color w:val="231F20"/>
          <w:spacing w:val="-11"/>
        </w:rPr>
        <w:t> </w:t>
      </w:r>
      <w:r>
        <w:rPr>
          <w:color w:val="231F20"/>
        </w:rPr>
        <w:t>loại</w:t>
      </w:r>
      <w:r>
        <w:rPr>
          <w:color w:val="231F20"/>
          <w:spacing w:val="-12"/>
        </w:rPr>
        <w:t> </w:t>
      </w:r>
      <w:r>
        <w:rPr>
          <w:color w:val="231F20"/>
        </w:rPr>
        <w:t>trí</w:t>
      </w:r>
      <w:r>
        <w:rPr>
          <w:color w:val="231F20"/>
          <w:spacing w:val="-12"/>
        </w:rPr>
        <w:t> </w:t>
      </w:r>
      <w:r>
        <w:rPr>
          <w:color w:val="231F20"/>
        </w:rPr>
        <w:t>chưa sinh, các tâm thiện thuộc cõi Vô sắc duyên nơi kiến tập, diệt, đạo và tu đạo đoạn trừ. Tập loại trí đã sinh, diệt loại trí chưa sinh, các tâm thiện thuộc cõi Vô sắc duyên nơi kiến diệt, đạo và tu đạo đoạn trừ. Diệt loại trí đã sinh, đạo loại trí chưa sinh, các tâm thiện thuộc cõi Vô sắc duyên nơi kiến đạo và tu đạo đoạn trừ. Nếu đệ tử của Đức Thế</w:t>
      </w:r>
      <w:r>
        <w:rPr>
          <w:color w:val="231F20"/>
          <w:spacing w:val="-11"/>
        </w:rPr>
        <w:t> </w:t>
      </w:r>
      <w:r>
        <w:rPr>
          <w:color w:val="231F20"/>
        </w:rPr>
        <w:t>Tôn</w:t>
      </w:r>
      <w:r>
        <w:rPr>
          <w:color w:val="231F20"/>
          <w:spacing w:val="-5"/>
        </w:rPr>
        <w:t> </w:t>
      </w:r>
      <w:r>
        <w:rPr>
          <w:color w:val="231F20"/>
        </w:rPr>
        <w:t>có</w:t>
      </w:r>
      <w:r>
        <w:rPr>
          <w:color w:val="231F20"/>
          <w:spacing w:val="-5"/>
        </w:rPr>
        <w:t> </w:t>
      </w:r>
      <w:r>
        <w:rPr>
          <w:color w:val="231F20"/>
        </w:rPr>
        <w:t>kiến</w:t>
      </w:r>
      <w:r>
        <w:rPr>
          <w:color w:val="231F20"/>
          <w:spacing w:val="-6"/>
        </w:rPr>
        <w:t> </w:t>
      </w:r>
      <w:r>
        <w:rPr>
          <w:color w:val="231F20"/>
        </w:rPr>
        <w:t>giải</w:t>
      </w:r>
      <w:r>
        <w:rPr>
          <w:color w:val="231F20"/>
          <w:spacing w:val="-5"/>
        </w:rPr>
        <w:t> </w:t>
      </w:r>
      <w:r>
        <w:rPr>
          <w:color w:val="231F20"/>
        </w:rPr>
        <w:t>viên</w:t>
      </w:r>
      <w:r>
        <w:rPr>
          <w:color w:val="231F20"/>
          <w:spacing w:val="-5"/>
        </w:rPr>
        <w:t> </w:t>
      </w:r>
      <w:r>
        <w:rPr>
          <w:color w:val="231F20"/>
        </w:rPr>
        <w:t>mãn</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tham</w:t>
      </w:r>
      <w:r>
        <w:rPr>
          <w:color w:val="231F20"/>
          <w:spacing w:val="-5"/>
        </w:rPr>
        <w:t> </w:t>
      </w:r>
      <w:r>
        <w:rPr>
          <w:color w:val="231F20"/>
        </w:rPr>
        <w:t>nơi</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5"/>
        </w:rPr>
        <w:t> </w:t>
      </w:r>
      <w:r>
        <w:rPr>
          <w:color w:val="231F20"/>
        </w:rPr>
        <w:t>các</w:t>
      </w:r>
      <w:r>
        <w:rPr>
          <w:color w:val="231F20"/>
          <w:spacing w:val="-5"/>
        </w:rPr>
        <w:t> </w:t>
      </w:r>
      <w:r>
        <w:rPr>
          <w:color w:val="231F20"/>
        </w:rPr>
        <w:t>tâm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thiện thuộc cõi Vô sắc duyên nơi tu đạo đoạn trừ. Đó gọi là thể của nó chưa đoạn đối tượng duyên chưa đoạn.</w:t>
      </w:r>
    </w:p>
    <w:p>
      <w:pPr>
        <w:pStyle w:val="BodyText"/>
        <w:spacing w:line="273" w:lineRule="auto" w:before="112"/>
        <w:ind w:right="107"/>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chưa</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đã</w:t>
      </w:r>
      <w:r>
        <w:rPr>
          <w:i/>
          <w:color w:val="231F20"/>
          <w:spacing w:val="-12"/>
        </w:rPr>
        <w:t> </w:t>
      </w:r>
      <w:r>
        <w:rPr>
          <w:i/>
          <w:color w:val="231F20"/>
        </w:rPr>
        <w:t>đoạn:</w:t>
      </w:r>
      <w:r>
        <w:rPr>
          <w:i/>
          <w:color w:val="231F20"/>
          <w:spacing w:val="-14"/>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lìa tham nơi cõi Sắc, khổ loại trí chưa sinh, các tâm thiện thuộc cõi Vô sắc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Khổ</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sinh,</w:t>
      </w:r>
      <w:r>
        <w:rPr>
          <w:color w:val="231F20"/>
          <w:spacing w:val="-5"/>
        </w:rPr>
        <w:t> </w:t>
      </w:r>
      <w:r>
        <w:rPr>
          <w:color w:val="231F20"/>
        </w:rPr>
        <w:t>tập</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5"/>
        </w:rPr>
        <w:t> </w:t>
      </w:r>
      <w:r>
        <w:rPr>
          <w:color w:val="231F20"/>
        </w:rPr>
        <w:t>các tâm thiện thuộc cõi Vô sắc duyên nơi kiến khổ đoạn trừ. Tập loại trí đã sinh, diệt loại trí chưa sinh, các tâm thiện thuộc cõi Vô sắc</w:t>
      </w:r>
      <w:r>
        <w:rPr>
          <w:color w:val="231F20"/>
          <w:spacing w:val="-30"/>
        </w:rPr>
        <w:t> </w:t>
      </w:r>
      <w:r>
        <w:rPr>
          <w:color w:val="231F20"/>
        </w:rPr>
        <w:t>duyên nơi</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tập</w:t>
      </w:r>
      <w:r>
        <w:rPr>
          <w:color w:val="231F20"/>
          <w:spacing w:val="-10"/>
        </w:rPr>
        <w:t> </w:t>
      </w:r>
      <w:r>
        <w:rPr>
          <w:color w:val="231F20"/>
        </w:rPr>
        <w:t>đoạn</w:t>
      </w:r>
      <w:r>
        <w:rPr>
          <w:color w:val="231F20"/>
          <w:spacing w:val="-9"/>
        </w:rPr>
        <w:t> </w:t>
      </w:r>
      <w:r>
        <w:rPr>
          <w:color w:val="231F20"/>
        </w:rPr>
        <w:t>trừ.</w:t>
      </w:r>
      <w:r>
        <w:rPr>
          <w:color w:val="231F20"/>
          <w:spacing w:val="-10"/>
        </w:rPr>
        <w:t> </w:t>
      </w:r>
      <w:r>
        <w:rPr>
          <w:color w:val="231F20"/>
        </w:rPr>
        <w:t>Diệt</w:t>
      </w:r>
      <w:r>
        <w:rPr>
          <w:color w:val="231F20"/>
          <w:spacing w:val="-10"/>
        </w:rPr>
        <w:t> </w:t>
      </w:r>
      <w:r>
        <w:rPr>
          <w:color w:val="231F20"/>
        </w:rPr>
        <w:t>loại</w:t>
      </w:r>
      <w:r>
        <w:rPr>
          <w:color w:val="231F20"/>
          <w:spacing w:val="-10"/>
        </w:rPr>
        <w:t> </w:t>
      </w:r>
      <w:r>
        <w:rPr>
          <w:color w:val="231F20"/>
        </w:rPr>
        <w:t>trí</w:t>
      </w:r>
      <w:r>
        <w:rPr>
          <w:color w:val="231F20"/>
          <w:spacing w:val="-9"/>
        </w:rPr>
        <w:t> </w:t>
      </w:r>
      <w:r>
        <w:rPr>
          <w:color w:val="231F20"/>
        </w:rPr>
        <w:t>đã</w:t>
      </w:r>
      <w:r>
        <w:rPr>
          <w:color w:val="231F20"/>
          <w:spacing w:val="-10"/>
        </w:rPr>
        <w:t> </w:t>
      </w:r>
      <w:r>
        <w:rPr>
          <w:color w:val="231F20"/>
        </w:rPr>
        <w:t>sinh,</w:t>
      </w:r>
      <w:r>
        <w:rPr>
          <w:color w:val="231F20"/>
          <w:spacing w:val="-10"/>
        </w:rPr>
        <w:t> </w:t>
      </w:r>
      <w:r>
        <w:rPr>
          <w:color w:val="231F20"/>
        </w:rPr>
        <w:t>đạo</w:t>
      </w:r>
      <w:r>
        <w:rPr>
          <w:color w:val="231F20"/>
          <w:spacing w:val="-10"/>
        </w:rPr>
        <w:t> </w:t>
      </w:r>
      <w:r>
        <w:rPr>
          <w:color w:val="231F20"/>
        </w:rPr>
        <w:t>loại</w:t>
      </w:r>
      <w:r>
        <w:rPr>
          <w:color w:val="231F20"/>
          <w:spacing w:val="-9"/>
        </w:rPr>
        <w:t> </w:t>
      </w:r>
      <w:r>
        <w:rPr>
          <w:color w:val="231F20"/>
        </w:rPr>
        <w:t>trí</w:t>
      </w:r>
      <w:r>
        <w:rPr>
          <w:color w:val="231F20"/>
          <w:spacing w:val="-10"/>
        </w:rPr>
        <w:t> </w:t>
      </w:r>
      <w:r>
        <w:rPr>
          <w:color w:val="231F20"/>
        </w:rPr>
        <w:t>chưa</w:t>
      </w:r>
      <w:r>
        <w:rPr>
          <w:color w:val="231F20"/>
          <w:spacing w:val="-10"/>
        </w:rPr>
        <w:t> </w:t>
      </w:r>
      <w:r>
        <w:rPr>
          <w:color w:val="231F20"/>
        </w:rPr>
        <w:t>sinh, các</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6"/>
        </w:rPr>
        <w:t> </w:t>
      </w:r>
      <w:r>
        <w:rPr>
          <w:color w:val="231F20"/>
        </w:rPr>
        <w:t>Vô</w:t>
      </w:r>
      <w:r>
        <w:rPr>
          <w:color w:val="231F20"/>
          <w:spacing w:val="-11"/>
        </w:rPr>
        <w:t> </w:t>
      </w:r>
      <w:r>
        <w:rPr>
          <w:color w:val="231F20"/>
        </w:rPr>
        <w:t>sắc</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2"/>
        </w:rPr>
        <w:t> </w:t>
      </w:r>
      <w:r>
        <w:rPr>
          <w:color w:val="231F20"/>
        </w:rPr>
        <w:t>khổ,</w:t>
      </w:r>
      <w:r>
        <w:rPr>
          <w:color w:val="231F20"/>
          <w:spacing w:val="-10"/>
        </w:rPr>
        <w:t> </w:t>
      </w:r>
      <w:r>
        <w:rPr>
          <w:color w:val="231F20"/>
        </w:rPr>
        <w:t>tập,</w:t>
      </w:r>
      <w:r>
        <w:rPr>
          <w:color w:val="231F20"/>
          <w:spacing w:val="-10"/>
        </w:rPr>
        <w:t> </w:t>
      </w:r>
      <w:r>
        <w:rPr>
          <w:color w:val="231F20"/>
        </w:rPr>
        <w:t>diệt</w:t>
      </w:r>
      <w:r>
        <w:rPr>
          <w:color w:val="231F20"/>
          <w:spacing w:val="-11"/>
        </w:rPr>
        <w:t> </w:t>
      </w:r>
      <w:r>
        <w:rPr>
          <w:color w:val="231F20"/>
        </w:rPr>
        <w:t>đoạn</w:t>
      </w:r>
      <w:r>
        <w:rPr>
          <w:color w:val="231F20"/>
          <w:spacing w:val="-11"/>
        </w:rPr>
        <w:t> </w:t>
      </w:r>
      <w:r>
        <w:rPr>
          <w:color w:val="231F20"/>
        </w:rPr>
        <w:t>trừ. Nếu đệ tử của Đức Thế Tôn có kiến giải viên mãn chưa lìa tham nơi cõi Vô sắc, các tâm thiện thuộc cõi Vô sắc duyên nơi kiến đạo đoạn trừ. Đó gọi là thể của nó chưa đoạn đối tượng duyên đã</w:t>
      </w:r>
      <w:r>
        <w:rPr>
          <w:color w:val="231F20"/>
          <w:spacing w:val="-2"/>
        </w:rPr>
        <w:t> </w:t>
      </w:r>
      <w:r>
        <w:rPr>
          <w:color w:val="231F20"/>
        </w:rPr>
        <w:t>đoạn.</w:t>
      </w:r>
    </w:p>
    <w:p>
      <w:pPr>
        <w:pStyle w:val="BodyText"/>
        <w:spacing w:line="273" w:lineRule="auto" w:before="105"/>
        <w:ind w:right="106"/>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 là khổ loại trí đã sinh, tập loại trí chưa sinh, các tâm thiện thuộc cõi Vô sắc duyên nơi kiến khổ, tập, diệt, đạo và tu đạo đoạn trừ. Tập loại trí đã sinh, diệt loại trí chưa sinh, các tâm thiện thuộc 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kiến</w:t>
      </w:r>
      <w:r>
        <w:rPr>
          <w:color w:val="231F20"/>
          <w:spacing w:val="-6"/>
        </w:rPr>
        <w:t> </w:t>
      </w:r>
      <w:r>
        <w:rPr>
          <w:color w:val="231F20"/>
        </w:rPr>
        <w:t>khổ,</w:t>
      </w:r>
      <w:r>
        <w:rPr>
          <w:color w:val="231F20"/>
          <w:spacing w:val="-7"/>
        </w:rPr>
        <w:t> </w:t>
      </w:r>
      <w:r>
        <w:rPr>
          <w:color w:val="231F20"/>
        </w:rPr>
        <w:t>tập,</w:t>
      </w:r>
      <w:r>
        <w:rPr>
          <w:color w:val="231F20"/>
          <w:spacing w:val="-6"/>
        </w:rPr>
        <w:t> </w:t>
      </w:r>
      <w:r>
        <w:rPr>
          <w:color w:val="231F20"/>
        </w:rPr>
        <w:t>diệt,</w:t>
      </w:r>
      <w:r>
        <w:rPr>
          <w:color w:val="231F20"/>
          <w:spacing w:val="-7"/>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Diệt loại</w:t>
      </w:r>
      <w:r>
        <w:rPr>
          <w:color w:val="231F20"/>
          <w:spacing w:val="-5"/>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5"/>
        </w:rPr>
        <w:t> </w:t>
      </w:r>
      <w:r>
        <w:rPr>
          <w:color w:val="231F20"/>
        </w:rPr>
        <w:t>đạo</w:t>
      </w:r>
      <w:r>
        <w:rPr>
          <w:color w:val="231F20"/>
          <w:spacing w:val="-4"/>
        </w:rPr>
        <w:t> </w:t>
      </w:r>
      <w:r>
        <w:rPr>
          <w:color w:val="231F20"/>
        </w:rPr>
        <w:t>loại</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 duyên nơi kiến khổ, tập, diệt, đạo và tu đạo đoạn trừ. Nếu đệ tử của Đức</w:t>
      </w:r>
      <w:r>
        <w:rPr>
          <w:color w:val="231F20"/>
          <w:spacing w:val="-19"/>
        </w:rPr>
        <w:t> </w:t>
      </w:r>
      <w:r>
        <w:rPr>
          <w:color w:val="231F20"/>
        </w:rPr>
        <w:t>Thế</w:t>
      </w:r>
      <w:r>
        <w:rPr>
          <w:color w:val="231F20"/>
          <w:spacing w:val="-17"/>
        </w:rPr>
        <w:t> </w:t>
      </w:r>
      <w:r>
        <w:rPr>
          <w:color w:val="231F20"/>
        </w:rPr>
        <w:t>Tôn</w:t>
      </w:r>
      <w:r>
        <w:rPr>
          <w:color w:val="231F20"/>
          <w:spacing w:val="-14"/>
        </w:rPr>
        <w:t> </w:t>
      </w:r>
      <w:r>
        <w:rPr>
          <w:color w:val="231F20"/>
        </w:rPr>
        <w:t>có</w:t>
      </w:r>
      <w:r>
        <w:rPr>
          <w:color w:val="231F20"/>
          <w:spacing w:val="-13"/>
        </w:rPr>
        <w:t> </w:t>
      </w:r>
      <w:r>
        <w:rPr>
          <w:color w:val="231F20"/>
        </w:rPr>
        <w:t>kiến</w:t>
      </w:r>
      <w:r>
        <w:rPr>
          <w:color w:val="231F20"/>
          <w:spacing w:val="-13"/>
        </w:rPr>
        <w:t> </w:t>
      </w:r>
      <w:r>
        <w:rPr>
          <w:color w:val="231F20"/>
        </w:rPr>
        <w:t>giải</w:t>
      </w:r>
      <w:r>
        <w:rPr>
          <w:color w:val="231F20"/>
          <w:spacing w:val="-14"/>
        </w:rPr>
        <w:t> </w:t>
      </w:r>
      <w:r>
        <w:rPr>
          <w:color w:val="231F20"/>
        </w:rPr>
        <w:t>viên</w:t>
      </w:r>
      <w:r>
        <w:rPr>
          <w:color w:val="231F20"/>
          <w:spacing w:val="-13"/>
        </w:rPr>
        <w:t> </w:t>
      </w:r>
      <w:r>
        <w:rPr>
          <w:color w:val="231F20"/>
        </w:rPr>
        <w:t>mãn,</w:t>
      </w:r>
      <w:r>
        <w:rPr>
          <w:color w:val="231F20"/>
          <w:spacing w:val="-14"/>
        </w:rPr>
        <w:t> </w:t>
      </w:r>
      <w:r>
        <w:rPr>
          <w:color w:val="231F20"/>
        </w:rPr>
        <w:t>chưa</w:t>
      </w:r>
      <w:r>
        <w:rPr>
          <w:color w:val="231F20"/>
          <w:spacing w:val="-13"/>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3"/>
        </w:rPr>
        <w:t> </w:t>
      </w:r>
      <w:r>
        <w:rPr>
          <w:color w:val="231F20"/>
        </w:rPr>
        <w:t>cõi</w:t>
      </w:r>
      <w:r>
        <w:rPr>
          <w:color w:val="231F20"/>
          <w:spacing w:val="-17"/>
        </w:rPr>
        <w:t> </w:t>
      </w:r>
      <w:r>
        <w:rPr>
          <w:color w:val="231F20"/>
        </w:rPr>
        <w:t>Vô</w:t>
      </w:r>
      <w:r>
        <w:rPr>
          <w:color w:val="231F20"/>
          <w:spacing w:val="-14"/>
        </w:rPr>
        <w:t> </w:t>
      </w:r>
      <w:r>
        <w:rPr>
          <w:color w:val="231F20"/>
        </w:rPr>
        <w:t>sắc,</w:t>
      </w:r>
      <w:r>
        <w:rPr>
          <w:color w:val="231F20"/>
          <w:spacing w:val="-13"/>
        </w:rPr>
        <w:t> </w:t>
      </w:r>
      <w:r>
        <w:rPr>
          <w:color w:val="231F20"/>
        </w:rPr>
        <w:t>các tâm thiện thuộc cõi Vô sắc duyên nơi kiến đạo, tu đạo đoạn trừ. Đó gọi là thể của nó chưa đoạn đối tượng duyên đã đoạn và chưa đoạn.</w:t>
      </w:r>
    </w:p>
    <w:p>
      <w:pPr>
        <w:pStyle w:val="BodyText"/>
        <w:spacing w:line="273" w:lineRule="auto" w:before="105"/>
        <w:ind w:right="107"/>
      </w:pPr>
      <w:r>
        <w:rPr>
          <w:i/>
          <w:color w:val="231F20"/>
        </w:rPr>
        <w:t>Thể của nó chưa đoạn là không thể phân biệt được đối tượng </w:t>
      </w:r>
      <w:r>
        <w:rPr>
          <w:i/>
          <w:color w:val="231F20"/>
        </w:rPr>
        <w:t>duyên của tâm nầy đã đoạn hay chưa đoạn: </w:t>
      </w:r>
      <w:r>
        <w:rPr>
          <w:color w:val="231F20"/>
        </w:rPr>
        <w:t>Nghĩa là các Bổ-đặc- già-la</w:t>
      </w:r>
      <w:r>
        <w:rPr>
          <w:color w:val="231F20"/>
          <w:spacing w:val="-4"/>
        </w:rPr>
        <w:t> </w:t>
      </w:r>
      <w:r>
        <w:rPr>
          <w:color w:val="231F20"/>
        </w:rPr>
        <w:t>có</w:t>
      </w:r>
      <w:r>
        <w:rPr>
          <w:color w:val="231F20"/>
          <w:spacing w:val="-3"/>
        </w:rPr>
        <w:t> </w:t>
      </w:r>
      <w:r>
        <w:rPr>
          <w:color w:val="231F20"/>
        </w:rPr>
        <w:t>đủ</w:t>
      </w:r>
      <w:r>
        <w:rPr>
          <w:color w:val="231F20"/>
          <w:spacing w:val="-3"/>
        </w:rPr>
        <w:t> </w:t>
      </w:r>
      <w:r>
        <w:rPr>
          <w:color w:val="231F20"/>
        </w:rPr>
        <w:t>mọi</w:t>
      </w:r>
      <w:r>
        <w:rPr>
          <w:color w:val="231F20"/>
          <w:spacing w:val="-3"/>
        </w:rPr>
        <w:t> </w:t>
      </w:r>
      <w:r>
        <w:rPr>
          <w:color w:val="231F20"/>
        </w:rPr>
        <w:t>thứ</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các</w:t>
      </w:r>
      <w:r>
        <w:rPr>
          <w:color w:val="231F20"/>
          <w:spacing w:val="-3"/>
        </w:rPr>
        <w:t> </w:t>
      </w:r>
      <w:r>
        <w:rPr>
          <w:color w:val="231F20"/>
        </w:rPr>
        <w:t>tâm</w:t>
      </w:r>
      <w:r>
        <w:rPr>
          <w:color w:val="231F20"/>
          <w:spacing w:val="-3"/>
        </w:rPr>
        <w:t> </w:t>
      </w:r>
      <w:r>
        <w:rPr>
          <w:color w:val="231F20"/>
        </w:rPr>
        <w:t>thiện</w:t>
      </w:r>
      <w:r>
        <w:rPr>
          <w:color w:val="231F20"/>
          <w:spacing w:val="-4"/>
        </w:rPr>
        <w:t> </w:t>
      </w:r>
      <w:r>
        <w:rPr>
          <w:color w:val="231F20"/>
        </w:rPr>
        <w:t>thuộc</w:t>
      </w:r>
      <w:r>
        <w:rPr>
          <w:color w:val="231F20"/>
          <w:spacing w:val="-3"/>
        </w:rPr>
        <w:t> </w:t>
      </w:r>
      <w:r>
        <w:rPr>
          <w:color w:val="231F20"/>
        </w:rPr>
        <w:t>cõi</w:t>
      </w:r>
      <w:r>
        <w:rPr>
          <w:color w:val="231F20"/>
          <w:spacing w:val="-7"/>
        </w:rPr>
        <w:t> </w:t>
      </w:r>
      <w:r>
        <w:rPr>
          <w:color w:val="231F20"/>
        </w:rPr>
        <w:t>Vô</w:t>
      </w:r>
      <w:r>
        <w:rPr>
          <w:color w:val="231F20"/>
          <w:spacing w:val="-3"/>
        </w:rPr>
        <w:t> </w:t>
      </w:r>
      <w:r>
        <w:rPr>
          <w:color w:val="231F20"/>
        </w:rPr>
        <w:t>sắc</w:t>
      </w:r>
      <w:r>
        <w:rPr>
          <w:color w:val="231F20"/>
          <w:spacing w:val="-3"/>
        </w:rPr>
        <w:t> </w:t>
      </w:r>
      <w:r>
        <w:rPr>
          <w:color w:val="231F20"/>
        </w:rPr>
        <w:t>duyên nơi không đoạn trừ. Đã lìa tham nơi cõi Dục, chưa lìa tham nơi cõi Sắc,</w:t>
      </w:r>
      <w:r>
        <w:rPr>
          <w:color w:val="231F20"/>
          <w:spacing w:val="-5"/>
        </w:rPr>
        <w:t> </w:t>
      </w:r>
      <w:r>
        <w:rPr>
          <w:color w:val="231F20"/>
        </w:rPr>
        <w:t>khổ</w:t>
      </w:r>
      <w:r>
        <w:rPr>
          <w:color w:val="231F20"/>
          <w:spacing w:val="-5"/>
        </w:rPr>
        <w:t> </w:t>
      </w:r>
      <w:r>
        <w:rPr>
          <w:color w:val="231F20"/>
        </w:rPr>
        <w:t>loại</w:t>
      </w:r>
      <w:r>
        <w:rPr>
          <w:color w:val="231F20"/>
          <w:spacing w:val="-5"/>
        </w:rPr>
        <w:t> </w:t>
      </w:r>
      <w:r>
        <w:rPr>
          <w:color w:val="231F20"/>
        </w:rPr>
        <w:t>trí</w:t>
      </w:r>
      <w:r>
        <w:rPr>
          <w:color w:val="231F20"/>
          <w:spacing w:val="-4"/>
        </w:rPr>
        <w:t> </w:t>
      </w:r>
      <w:r>
        <w:rPr>
          <w:color w:val="231F20"/>
        </w:rPr>
        <w:t>chưa</w:t>
      </w:r>
      <w:r>
        <w:rPr>
          <w:color w:val="231F20"/>
          <w:spacing w:val="-5"/>
        </w:rPr>
        <w:t> </w:t>
      </w:r>
      <w:r>
        <w:rPr>
          <w:color w:val="231F20"/>
        </w:rPr>
        <w:t>sinh,</w:t>
      </w:r>
      <w:r>
        <w:rPr>
          <w:color w:val="231F20"/>
          <w:spacing w:val="-5"/>
        </w:rPr>
        <w:t> </w:t>
      </w:r>
      <w:r>
        <w:rPr>
          <w:color w:val="231F20"/>
        </w:rPr>
        <w:t>các</w:t>
      </w:r>
      <w:r>
        <w:rPr>
          <w:color w:val="231F20"/>
          <w:spacing w:val="-4"/>
        </w:rPr>
        <w:t> </w:t>
      </w:r>
      <w:r>
        <w:rPr>
          <w:color w:val="231F20"/>
        </w:rPr>
        <w:t>tâm</w:t>
      </w:r>
      <w:r>
        <w:rPr>
          <w:color w:val="231F20"/>
          <w:spacing w:val="-5"/>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duyên</w:t>
      </w:r>
      <w:r>
        <w:rPr>
          <w:color w:val="231F20"/>
          <w:spacing w:val="-5"/>
        </w:rPr>
        <w:t> </w:t>
      </w:r>
      <w:r>
        <w:rPr>
          <w:color w:val="231F20"/>
        </w:rPr>
        <w:t>nơi không đoạn trừ. Đã lìa tham nơi cõi Sắc, khổ loại trí chưa sinh, các tâm thiện thuộc cõi Vô sắc duyên nơi không đoạn trừ. Khổ loại trí đã sinh, tập loại trí chưa sinh, các tâm thiện thuộc cõi Vô sắc</w:t>
      </w:r>
      <w:r>
        <w:rPr>
          <w:color w:val="231F20"/>
          <w:spacing w:val="40"/>
        </w:rPr>
        <w:t> </w:t>
      </w:r>
      <w:r>
        <w:rPr>
          <w:color w:val="231F20"/>
        </w:rPr>
        <w:t>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nơi không đoạn trừ. Tập loại trí đã sinh, diệt loại trí chưa sinh, các tâm</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không</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Diệt</w:t>
      </w:r>
      <w:r>
        <w:rPr>
          <w:color w:val="231F20"/>
          <w:spacing w:val="-7"/>
        </w:rPr>
        <w:t> </w:t>
      </w:r>
      <w:r>
        <w:rPr>
          <w:color w:val="231F20"/>
        </w:rPr>
        <w:t>loại</w:t>
      </w:r>
      <w:r>
        <w:rPr>
          <w:color w:val="231F20"/>
          <w:spacing w:val="-7"/>
        </w:rPr>
        <w:t> </w:t>
      </w:r>
      <w:r>
        <w:rPr>
          <w:color w:val="231F20"/>
        </w:rPr>
        <w:t>trí</w:t>
      </w:r>
      <w:r>
        <w:rPr>
          <w:color w:val="231F20"/>
          <w:spacing w:val="-6"/>
        </w:rPr>
        <w:t> </w:t>
      </w:r>
      <w:r>
        <w:rPr>
          <w:color w:val="231F20"/>
        </w:rPr>
        <w:t>đã sinh,</w:t>
      </w:r>
      <w:r>
        <w:rPr>
          <w:color w:val="231F20"/>
          <w:spacing w:val="-8"/>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thiện</w:t>
      </w:r>
      <w:r>
        <w:rPr>
          <w:color w:val="231F20"/>
          <w:spacing w:val="-7"/>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7"/>
        </w:rPr>
        <w:t> </w:t>
      </w:r>
      <w:r>
        <w:rPr>
          <w:color w:val="231F20"/>
        </w:rPr>
        <w:t>duyên</w:t>
      </w:r>
      <w:r>
        <w:rPr>
          <w:color w:val="231F20"/>
          <w:spacing w:val="-8"/>
        </w:rPr>
        <w:t> </w:t>
      </w:r>
      <w:r>
        <w:rPr>
          <w:color w:val="231F20"/>
        </w:rPr>
        <w:t>nơi không đoạn trừ. Nếu đệ tử của Đức Thế Tôn có kiến giải viên mãn, chưa lìa tham nơi cõi Vô sắc, các tâm thiện thuộc cõi Vô sắc duyên nơi</w:t>
      </w:r>
      <w:r>
        <w:rPr>
          <w:color w:val="231F20"/>
          <w:spacing w:val="-14"/>
        </w:rPr>
        <w:t> </w:t>
      </w:r>
      <w:r>
        <w:rPr>
          <w:color w:val="231F20"/>
        </w:rPr>
        <w:t>không</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thể</w:t>
      </w:r>
      <w:r>
        <w:rPr>
          <w:color w:val="231F20"/>
          <w:spacing w:val="-13"/>
        </w:rPr>
        <w:t> </w:t>
      </w:r>
      <w:r>
        <w:rPr>
          <w:color w:val="231F20"/>
        </w:rPr>
        <w:t>của</w:t>
      </w:r>
      <w:r>
        <w:rPr>
          <w:color w:val="231F20"/>
          <w:spacing w:val="-13"/>
        </w:rPr>
        <w:t> </w:t>
      </w:r>
      <w:r>
        <w:rPr>
          <w:color w:val="231F20"/>
        </w:rPr>
        <w:t>nó</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spacing w:val="-3"/>
        </w:rPr>
        <w:t>phân </w:t>
      </w:r>
      <w:r>
        <w:rPr>
          <w:color w:val="231F20"/>
        </w:rPr>
        <w:t>biệt được đối tượng duyên của tâm nầy đã đoạn hay chưa</w:t>
      </w:r>
      <w:r>
        <w:rPr>
          <w:color w:val="231F20"/>
          <w:spacing w:val="-1"/>
        </w:rPr>
        <w:t> </w:t>
      </w:r>
      <w:r>
        <w:rPr>
          <w:color w:val="231F20"/>
        </w:rPr>
        <w:t>đoạn.</w:t>
      </w:r>
    </w:p>
    <w:p>
      <w:pPr>
        <w:pStyle w:val="BodyText"/>
        <w:spacing w:line="276" w:lineRule="auto" w:before="107"/>
        <w:ind w:left="110" w:right="390"/>
      </w:pPr>
      <w:r>
        <w:rPr>
          <w:i/>
          <w:color w:val="231F20"/>
        </w:rPr>
        <w:t>Hỏi: </w:t>
      </w:r>
      <w:r>
        <w:rPr>
          <w:color w:val="231F20"/>
        </w:rPr>
        <w:t>Nếu như đối tượng duyên chưa đoạn là thể của nó chưa đoạn chăng?</w:t>
      </w:r>
    </w:p>
    <w:p>
      <w:pPr>
        <w:spacing w:before="112"/>
        <w:ind w:left="677" w:right="0" w:firstLine="0"/>
        <w:jc w:val="both"/>
        <w:rPr>
          <w:sz w:val="26"/>
        </w:rPr>
      </w:pPr>
      <w:r>
        <w:rPr>
          <w:i/>
          <w:color w:val="231F20"/>
          <w:sz w:val="26"/>
        </w:rPr>
        <w:t>Đáp: </w:t>
      </w:r>
      <w:r>
        <w:rPr>
          <w:color w:val="231F20"/>
          <w:sz w:val="26"/>
        </w:rPr>
        <w:t>Đúng vậy.</w:t>
      </w:r>
    </w:p>
    <w:p>
      <w:pPr>
        <w:spacing w:line="276" w:lineRule="auto" w:before="158"/>
        <w:ind w:left="110" w:right="391" w:firstLine="566"/>
        <w:jc w:val="both"/>
        <w:rPr>
          <w:i/>
          <w:sz w:val="26"/>
        </w:rPr>
      </w:pPr>
      <w:r>
        <w:rPr>
          <w:b/>
          <w:i/>
          <w:color w:val="231F20"/>
          <w:sz w:val="26"/>
        </w:rPr>
        <w:t>Các</w:t>
      </w:r>
      <w:r>
        <w:rPr>
          <w:b/>
          <w:i/>
          <w:color w:val="231F20"/>
          <w:spacing w:val="-10"/>
          <w:sz w:val="26"/>
        </w:rPr>
        <w:t> </w:t>
      </w:r>
      <w:r>
        <w:rPr>
          <w:b/>
          <w:i/>
          <w:color w:val="231F20"/>
          <w:sz w:val="26"/>
        </w:rPr>
        <w:t>tâm</w:t>
      </w:r>
      <w:r>
        <w:rPr>
          <w:b/>
          <w:i/>
          <w:color w:val="231F20"/>
          <w:spacing w:val="-9"/>
          <w:sz w:val="26"/>
        </w:rPr>
        <w:t> </w:t>
      </w:r>
      <w:r>
        <w:rPr>
          <w:b/>
          <w:i/>
          <w:color w:val="231F20"/>
          <w:sz w:val="26"/>
        </w:rPr>
        <w:t>hữu</w:t>
      </w:r>
      <w:r>
        <w:rPr>
          <w:b/>
          <w:i/>
          <w:color w:val="231F20"/>
          <w:spacing w:val="-10"/>
          <w:sz w:val="26"/>
        </w:rPr>
        <w:t> </w:t>
      </w:r>
      <w:r>
        <w:rPr>
          <w:b/>
          <w:i/>
          <w:color w:val="231F20"/>
          <w:sz w:val="26"/>
        </w:rPr>
        <w:t>phú</w:t>
      </w:r>
      <w:r>
        <w:rPr>
          <w:b/>
          <w:i/>
          <w:color w:val="231F20"/>
          <w:spacing w:val="-9"/>
          <w:sz w:val="26"/>
        </w:rPr>
        <w:t> </w:t>
      </w:r>
      <w:r>
        <w:rPr>
          <w:b/>
          <w:i/>
          <w:color w:val="231F20"/>
          <w:sz w:val="26"/>
        </w:rPr>
        <w:t>vô</w:t>
      </w:r>
      <w:r>
        <w:rPr>
          <w:b/>
          <w:i/>
          <w:color w:val="231F20"/>
          <w:spacing w:val="-9"/>
          <w:sz w:val="26"/>
        </w:rPr>
        <w:t> </w:t>
      </w:r>
      <w:r>
        <w:rPr>
          <w:b/>
          <w:i/>
          <w:color w:val="231F20"/>
          <w:sz w:val="26"/>
        </w:rPr>
        <w:t>ký</w:t>
      </w:r>
      <w:r>
        <w:rPr>
          <w:b/>
          <w:i/>
          <w:color w:val="231F20"/>
          <w:spacing w:val="-10"/>
          <w:sz w:val="26"/>
        </w:rPr>
        <w:t> </w:t>
      </w:r>
      <w:r>
        <w:rPr>
          <w:b/>
          <w:i/>
          <w:color w:val="231F20"/>
          <w:sz w:val="26"/>
        </w:rPr>
        <w:t>thuộc</w:t>
      </w:r>
      <w:r>
        <w:rPr>
          <w:b/>
          <w:i/>
          <w:color w:val="231F20"/>
          <w:spacing w:val="-9"/>
          <w:sz w:val="26"/>
        </w:rPr>
        <w:t> </w:t>
      </w:r>
      <w:r>
        <w:rPr>
          <w:b/>
          <w:i/>
          <w:color w:val="231F20"/>
          <w:sz w:val="26"/>
        </w:rPr>
        <w:t>cõi</w:t>
      </w:r>
      <w:r>
        <w:rPr>
          <w:b/>
          <w:i/>
          <w:color w:val="231F20"/>
          <w:spacing w:val="-9"/>
          <w:sz w:val="26"/>
        </w:rPr>
        <w:t> </w:t>
      </w:r>
      <w:r>
        <w:rPr>
          <w:b/>
          <w:i/>
          <w:color w:val="231F20"/>
          <w:sz w:val="26"/>
        </w:rPr>
        <w:t>Vô</w:t>
      </w:r>
      <w:r>
        <w:rPr>
          <w:b/>
          <w:i/>
          <w:color w:val="231F20"/>
          <w:spacing w:val="-10"/>
          <w:sz w:val="26"/>
        </w:rPr>
        <w:t> </w:t>
      </w:r>
      <w:r>
        <w:rPr>
          <w:b/>
          <w:i/>
          <w:color w:val="231F20"/>
          <w:sz w:val="26"/>
        </w:rPr>
        <w:t>sắc:</w:t>
      </w:r>
      <w:r>
        <w:rPr>
          <w:b/>
          <w:i/>
          <w:color w:val="231F20"/>
          <w:spacing w:val="-10"/>
          <w:sz w:val="26"/>
        </w:rPr>
        <w:t> </w:t>
      </w:r>
      <w:r>
        <w:rPr>
          <w:i/>
          <w:color w:val="231F20"/>
          <w:sz w:val="26"/>
        </w:rPr>
        <w:t>Nếu</w:t>
      </w:r>
      <w:r>
        <w:rPr>
          <w:i/>
          <w:color w:val="231F20"/>
          <w:spacing w:val="-9"/>
          <w:sz w:val="26"/>
        </w:rPr>
        <w:t> </w:t>
      </w:r>
      <w:r>
        <w:rPr>
          <w:i/>
          <w:color w:val="231F20"/>
          <w:sz w:val="26"/>
        </w:rPr>
        <w:t>thể</w:t>
      </w:r>
      <w:r>
        <w:rPr>
          <w:i/>
          <w:color w:val="231F20"/>
          <w:spacing w:val="-10"/>
          <w:sz w:val="26"/>
        </w:rPr>
        <w:t> </w:t>
      </w:r>
      <w:r>
        <w:rPr>
          <w:i/>
          <w:color w:val="231F20"/>
          <w:sz w:val="26"/>
        </w:rPr>
        <w:t>của</w:t>
      </w:r>
      <w:r>
        <w:rPr>
          <w:i/>
          <w:color w:val="231F20"/>
          <w:spacing w:val="-9"/>
          <w:sz w:val="26"/>
        </w:rPr>
        <w:t> </w:t>
      </w:r>
      <w:r>
        <w:rPr>
          <w:i/>
          <w:color w:val="231F20"/>
          <w:sz w:val="26"/>
        </w:rPr>
        <w:t>nó</w:t>
      </w:r>
      <w:r>
        <w:rPr>
          <w:i/>
          <w:color w:val="231F20"/>
          <w:spacing w:val="-9"/>
          <w:sz w:val="26"/>
        </w:rPr>
        <w:t> </w:t>
      </w:r>
      <w:r>
        <w:rPr>
          <w:i/>
          <w:color w:val="231F20"/>
          <w:sz w:val="26"/>
        </w:rPr>
        <w:t>chưa </w:t>
      </w:r>
      <w:r>
        <w:rPr>
          <w:i/>
          <w:color w:val="231F20"/>
          <w:sz w:val="26"/>
        </w:rPr>
        <w:t>đoạn là đối tượng duyên chưa đoạn chăng?</w:t>
      </w:r>
    </w:p>
    <w:p>
      <w:pPr>
        <w:pStyle w:val="BodyText"/>
        <w:spacing w:line="276" w:lineRule="auto" w:before="111"/>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w:t>
      </w:r>
      <w:r>
        <w:rPr>
          <w:color w:val="231F20"/>
          <w:spacing w:val="-12"/>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thể </w:t>
      </w:r>
      <w:r>
        <w:rPr>
          <w:color w:val="231F20"/>
        </w:rPr>
        <w:t>của nó chưa đoạn là không thể phân biệt được đối tượng duyên của tâm nầy đã đoạn hay chưa đoạn.</w:t>
      </w:r>
    </w:p>
    <w:p>
      <w:pPr>
        <w:pStyle w:val="BodyText"/>
        <w:spacing w:line="276" w:lineRule="auto" w:before="110"/>
        <w:ind w:left="110" w:right="390"/>
      </w:pPr>
      <w:r>
        <w:rPr>
          <w:i/>
          <w:color w:val="231F20"/>
        </w:rPr>
        <w:t>Thể của nó chưa đoạn đối tượng duyên chưa đoạn: </w:t>
      </w:r>
      <w:r>
        <w:rPr>
          <w:color w:val="231F20"/>
        </w:rPr>
        <w:t>Nghĩa là các Bổ-đặc-già-la có đủ mọi thứ trói buộc, các tâm hữu phú vô </w:t>
      </w:r>
      <w:r>
        <w:rPr>
          <w:color w:val="231F20"/>
          <w:spacing w:val="-8"/>
        </w:rPr>
        <w:t>ký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với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tham</w:t>
      </w:r>
      <w:r>
        <w:rPr>
          <w:color w:val="231F20"/>
          <w:spacing w:val="-13"/>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chưa lìa tham nơi cõi Sắc, khổ loại trí chưa sinh, các tâm hữu phú vô ký thuộc cõi Vô sắc duyên với cõi Vô sắc. Đã lìa tham nơi cõi Sắc,</w:t>
      </w:r>
      <w:r>
        <w:rPr>
          <w:color w:val="231F20"/>
          <w:spacing w:val="-34"/>
        </w:rPr>
        <w:t> </w:t>
      </w:r>
      <w:r>
        <w:rPr>
          <w:color w:val="231F20"/>
        </w:rPr>
        <w:t>khổ loại</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hữu</w:t>
      </w:r>
      <w:r>
        <w:rPr>
          <w:color w:val="231F20"/>
          <w:spacing w:val="-6"/>
        </w:rPr>
        <w:t> </w:t>
      </w:r>
      <w:r>
        <w:rPr>
          <w:color w:val="231F20"/>
        </w:rPr>
        <w:t>phú</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thuộc</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7"/>
        </w:rPr>
        <w:t> </w:t>
      </w:r>
      <w:r>
        <w:rPr>
          <w:color w:val="231F20"/>
        </w:rPr>
        <w:t>duyên</w:t>
      </w:r>
      <w:r>
        <w:rPr>
          <w:color w:val="231F20"/>
          <w:spacing w:val="-5"/>
        </w:rPr>
        <w:t> </w:t>
      </w:r>
      <w:r>
        <w:rPr>
          <w:color w:val="231F20"/>
        </w:rPr>
        <w:t>với cõi Vô sắc. Khổ loại trí đã sinh, tập loại trí chưa sinh, các tâm hữu phú vô ký thuộc cõi Vô sắc do kiến tập đoạn trừ duyên nơi kiến tập, diệt,</w:t>
      </w:r>
      <w:r>
        <w:rPr>
          <w:color w:val="231F20"/>
          <w:spacing w:val="-8"/>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 trừ duyên nơi kiến tập đoạn trừ. Các tâm hữu phú vô ký do kiến diệt 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do</w:t>
      </w:r>
      <w:r>
        <w:rPr>
          <w:color w:val="231F20"/>
          <w:spacing w:val="-13"/>
        </w:rPr>
        <w:t> </w:t>
      </w:r>
      <w:r>
        <w:rPr>
          <w:color w:val="231F20"/>
        </w:rPr>
        <w:t>kiến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tâm</w:t>
      </w:r>
      <w:r>
        <w:rPr>
          <w:color w:val="231F20"/>
          <w:spacing w:val="-7"/>
        </w:rPr>
        <w:t> </w:t>
      </w:r>
      <w:r>
        <w:rPr>
          <w:color w:val="231F20"/>
        </w:rPr>
        <w:t>hữu</w:t>
      </w:r>
      <w:r>
        <w:rPr>
          <w:color w:val="231F20"/>
          <w:spacing w:val="-7"/>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7"/>
        </w:rPr>
        <w:t> do</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tu đạo đoạn trừ duyên nơi tu đạo đoạn trừ. Tập loại trí đã sinh, diệt loại trí chưa sinh, các tâm hữu phú vô ký thuộc cõi Vô sắc do kiến 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spacing w:val="-6"/>
        </w:rPr>
        <w:t>do </w:t>
      </w:r>
      <w:r>
        <w:rPr>
          <w:color w:val="231F20"/>
        </w:rPr>
        <w:t>kiến đạo đoạn trừ duyên nơi kiến đạo đoạn trừ. Các tâm hữu phú vô ký</w:t>
      </w:r>
      <w:r>
        <w:rPr>
          <w:color w:val="231F20"/>
          <w:spacing w:val="-7"/>
        </w:rPr>
        <w:t> </w:t>
      </w:r>
      <w:r>
        <w:rPr>
          <w:color w:val="231F20"/>
        </w:rPr>
        <w:t>do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Diệt</w:t>
      </w:r>
      <w:r>
        <w:rPr>
          <w:color w:val="231F20"/>
          <w:spacing w:val="-7"/>
        </w:rPr>
        <w:t> </w:t>
      </w:r>
      <w:r>
        <w:rPr>
          <w:color w:val="231F20"/>
        </w:rPr>
        <w:t>loại</w:t>
      </w:r>
      <w:r>
        <w:rPr>
          <w:color w:val="231F20"/>
          <w:spacing w:val="-6"/>
        </w:rPr>
        <w:t> </w:t>
      </w:r>
      <w:r>
        <w:rPr>
          <w:color w:val="231F20"/>
        </w:rPr>
        <w:t>trí</w:t>
      </w:r>
      <w:r>
        <w:rPr>
          <w:color w:val="231F20"/>
          <w:spacing w:val="-7"/>
        </w:rPr>
        <w:t> </w:t>
      </w:r>
      <w:r>
        <w:rPr>
          <w:color w:val="231F20"/>
        </w:rPr>
        <w:t>đã</w:t>
      </w:r>
      <w:r>
        <w:rPr>
          <w:color w:val="231F20"/>
          <w:spacing w:val="-6"/>
        </w:rPr>
        <w:t> </w:t>
      </w:r>
      <w:r>
        <w:rPr>
          <w:color w:val="231F20"/>
        </w:rPr>
        <w:t>sinh, đạo loại trí chưa sinh, các tâm hữu phú vô ký thuộc cõi Vô sắc do kiến đạo đoạn trừ duyên nơi kiến đạo đoạn trừ. Các tâm hữu phú vô ký do tu đạo đoạn trừ duyên nơi tu đạo đoạn trừ. Nếu đệ tử của Đức Thế</w:t>
      </w:r>
      <w:r>
        <w:rPr>
          <w:color w:val="231F20"/>
          <w:spacing w:val="-11"/>
        </w:rPr>
        <w:t> </w:t>
      </w:r>
      <w:r>
        <w:rPr>
          <w:color w:val="231F20"/>
        </w:rPr>
        <w:t>Tôn</w:t>
      </w:r>
      <w:r>
        <w:rPr>
          <w:color w:val="231F20"/>
          <w:spacing w:val="-5"/>
        </w:rPr>
        <w:t> </w:t>
      </w:r>
      <w:r>
        <w:rPr>
          <w:color w:val="231F20"/>
        </w:rPr>
        <w:t>có</w:t>
      </w:r>
      <w:r>
        <w:rPr>
          <w:color w:val="231F20"/>
          <w:spacing w:val="-5"/>
        </w:rPr>
        <w:t> </w:t>
      </w:r>
      <w:r>
        <w:rPr>
          <w:color w:val="231F20"/>
        </w:rPr>
        <w:t>kiến</w:t>
      </w:r>
      <w:r>
        <w:rPr>
          <w:color w:val="231F20"/>
          <w:spacing w:val="-6"/>
        </w:rPr>
        <w:t> </w:t>
      </w:r>
      <w:r>
        <w:rPr>
          <w:color w:val="231F20"/>
        </w:rPr>
        <w:t>giải</w:t>
      </w:r>
      <w:r>
        <w:rPr>
          <w:color w:val="231F20"/>
          <w:spacing w:val="-5"/>
        </w:rPr>
        <w:t> </w:t>
      </w:r>
      <w:r>
        <w:rPr>
          <w:color w:val="231F20"/>
        </w:rPr>
        <w:t>viên</w:t>
      </w:r>
      <w:r>
        <w:rPr>
          <w:color w:val="231F20"/>
          <w:spacing w:val="-5"/>
        </w:rPr>
        <w:t> </w:t>
      </w:r>
      <w:r>
        <w:rPr>
          <w:color w:val="231F20"/>
        </w:rPr>
        <w:t>mãn</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tham</w:t>
      </w:r>
      <w:r>
        <w:rPr>
          <w:color w:val="231F20"/>
          <w:spacing w:val="-5"/>
        </w:rPr>
        <w:t> </w:t>
      </w:r>
      <w:r>
        <w:rPr>
          <w:color w:val="231F20"/>
        </w:rPr>
        <w:t>nơi</w:t>
      </w:r>
      <w:r>
        <w:rPr>
          <w:color w:val="231F20"/>
          <w:spacing w:val="-5"/>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5"/>
        </w:rPr>
        <w:t> </w:t>
      </w:r>
      <w:r>
        <w:rPr>
          <w:color w:val="231F20"/>
        </w:rPr>
        <w:t>các</w:t>
      </w:r>
      <w:r>
        <w:rPr>
          <w:color w:val="231F20"/>
          <w:spacing w:val="-5"/>
        </w:rPr>
        <w:t> </w:t>
      </w:r>
      <w:r>
        <w:rPr>
          <w:color w:val="231F20"/>
        </w:rPr>
        <w:t>tâm hữu phú vô ký thuộc cõi Vô sắc do tu đạo đoạn trừ duyên nơi tu </w:t>
      </w:r>
      <w:r>
        <w:rPr>
          <w:color w:val="231F20"/>
          <w:spacing w:val="-4"/>
        </w:rPr>
        <w:t>đạo </w:t>
      </w:r>
      <w:r>
        <w:rPr>
          <w:color w:val="231F20"/>
        </w:rPr>
        <w:t>đoạn</w:t>
      </w:r>
      <w:r>
        <w:rPr>
          <w:color w:val="231F20"/>
          <w:spacing w:val="-11"/>
        </w:rPr>
        <w:t> </w:t>
      </w:r>
      <w:r>
        <w:rPr>
          <w:color w:val="231F20"/>
        </w:rPr>
        <w:t>trừ.</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10"/>
        </w:rPr>
        <w:t> </w:t>
      </w:r>
      <w:r>
        <w:rPr>
          <w:color w:val="231F20"/>
        </w:rPr>
        <w:t>chưa</w:t>
      </w:r>
      <w:r>
        <w:rPr>
          <w:color w:val="231F20"/>
          <w:spacing w:val="-10"/>
        </w:rPr>
        <w:t> </w:t>
      </w:r>
      <w:r>
        <w:rPr>
          <w:color w:val="231F20"/>
        </w:rPr>
        <w:t>đoạn.</w:t>
      </w:r>
    </w:p>
    <w:p>
      <w:pPr>
        <w:pStyle w:val="BodyText"/>
        <w:spacing w:line="273" w:lineRule="auto" w:before="104"/>
        <w:ind w:right="107"/>
      </w:pPr>
      <w:r>
        <w:rPr>
          <w:i/>
          <w:color w:val="231F20"/>
        </w:rPr>
        <w:t>Thể của nó chưa đoạn đối tượng duyên đã đoạn: </w:t>
      </w:r>
      <w:r>
        <w:rPr>
          <w:color w:val="231F20"/>
        </w:rPr>
        <w:t>Nghĩa là khổ loại trí đã sinh, tập loại trí chưa sinh, các tâm hữu phú vô ký thuộc cõi Vô sắc do kiến tập đoạn trừ duyên nơi kiến khổ đoạn trừ. Đó</w:t>
      </w:r>
      <w:r>
        <w:rPr>
          <w:color w:val="231F20"/>
          <w:spacing w:val="-30"/>
        </w:rPr>
        <w:t> </w:t>
      </w:r>
      <w:r>
        <w:rPr>
          <w:color w:val="231F20"/>
        </w:rPr>
        <w:t>gọi là thể của nó chưa đoạn đối tượng duyên đã</w:t>
      </w:r>
      <w:r>
        <w:rPr>
          <w:color w:val="231F20"/>
          <w:spacing w:val="-2"/>
        </w:rPr>
        <w:t> </w:t>
      </w:r>
      <w:r>
        <w:rPr>
          <w:color w:val="231F20"/>
        </w:rPr>
        <w:t>đoạn.</w:t>
      </w:r>
    </w:p>
    <w:p>
      <w:pPr>
        <w:pStyle w:val="BodyText"/>
        <w:spacing w:line="273" w:lineRule="auto" w:before="110"/>
        <w:ind w:right="107"/>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 là khổ loại trí đã sinh, tập loại trí chưa sinh, các tâm hữu phú vô</w:t>
      </w:r>
      <w:r>
        <w:rPr>
          <w:color w:val="231F20"/>
          <w:spacing w:val="-4"/>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 diệt,</w:t>
      </w:r>
      <w:r>
        <w:rPr>
          <w:color w:val="231F20"/>
          <w:spacing w:val="-14"/>
        </w:rPr>
        <w:t> </w:t>
      </w:r>
      <w:r>
        <w:rPr>
          <w:color w:val="231F20"/>
        </w:rPr>
        <w:t>đạo</w:t>
      </w:r>
      <w:r>
        <w:rPr>
          <w:color w:val="231F20"/>
          <w:spacing w:val="-13"/>
        </w:rPr>
        <w:t> </w:t>
      </w:r>
      <w:r>
        <w:rPr>
          <w:color w:val="231F20"/>
        </w:rPr>
        <w:t>và</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thể</w:t>
      </w:r>
      <w:r>
        <w:rPr>
          <w:color w:val="231F20"/>
          <w:spacing w:val="-13"/>
        </w:rPr>
        <w:t> </w:t>
      </w:r>
      <w:r>
        <w:rPr>
          <w:color w:val="231F20"/>
        </w:rPr>
        <w:t>của</w:t>
      </w:r>
      <w:r>
        <w:rPr>
          <w:color w:val="231F20"/>
          <w:spacing w:val="-13"/>
        </w:rPr>
        <w:t> </w:t>
      </w:r>
      <w:r>
        <w:rPr>
          <w:color w:val="231F20"/>
        </w:rPr>
        <w:t>nó</w:t>
      </w:r>
      <w:r>
        <w:rPr>
          <w:color w:val="231F20"/>
          <w:spacing w:val="-13"/>
        </w:rPr>
        <w:t> </w:t>
      </w:r>
      <w:r>
        <w:rPr>
          <w:color w:val="231F20"/>
        </w:rPr>
        <w:t>chưa</w:t>
      </w:r>
      <w:r>
        <w:rPr>
          <w:color w:val="231F20"/>
          <w:spacing w:val="-13"/>
        </w:rPr>
        <w:t> </w:t>
      </w:r>
      <w:r>
        <w:rPr>
          <w:color w:val="231F20"/>
        </w:rPr>
        <w:t>đoạn</w:t>
      </w:r>
      <w:r>
        <w:rPr>
          <w:color w:val="231F20"/>
          <w:spacing w:val="-13"/>
        </w:rPr>
        <w:t> </w:t>
      </w:r>
      <w:r>
        <w:rPr>
          <w:color w:val="231F20"/>
        </w:rPr>
        <w:t>đối</w:t>
      </w:r>
      <w:r>
        <w:rPr>
          <w:color w:val="231F20"/>
          <w:spacing w:val="-13"/>
        </w:rPr>
        <w:t> </w:t>
      </w:r>
      <w:r>
        <w:rPr>
          <w:color w:val="231F20"/>
        </w:rPr>
        <w:t>tượng duyên đã đoạn và chưa đoạn.</w:t>
      </w:r>
    </w:p>
    <w:p>
      <w:pPr>
        <w:pStyle w:val="BodyText"/>
        <w:spacing w:line="273" w:lineRule="auto" w:before="109"/>
        <w:ind w:right="107"/>
      </w:pPr>
      <w:r>
        <w:rPr>
          <w:i/>
          <w:color w:val="231F20"/>
        </w:rPr>
        <w:t>Thể của nó chưa đoạn là không thể phân biệt được đối tượng </w:t>
      </w:r>
      <w:r>
        <w:rPr>
          <w:i/>
          <w:color w:val="231F20"/>
        </w:rPr>
        <w:t>duyên</w:t>
      </w:r>
      <w:r>
        <w:rPr>
          <w:i/>
          <w:color w:val="231F20"/>
          <w:spacing w:val="-14"/>
        </w:rPr>
        <w:t> </w:t>
      </w:r>
      <w:r>
        <w:rPr>
          <w:i/>
          <w:color w:val="231F20"/>
        </w:rPr>
        <w:t>của</w:t>
      </w:r>
      <w:r>
        <w:rPr>
          <w:i/>
          <w:color w:val="231F20"/>
          <w:spacing w:val="-13"/>
        </w:rPr>
        <w:t> </w:t>
      </w:r>
      <w:r>
        <w:rPr>
          <w:i/>
          <w:color w:val="231F20"/>
        </w:rPr>
        <w:t>tâm</w:t>
      </w:r>
      <w:r>
        <w:rPr>
          <w:i/>
          <w:color w:val="231F20"/>
          <w:spacing w:val="-12"/>
        </w:rPr>
        <w:t> </w:t>
      </w:r>
      <w:r>
        <w:rPr>
          <w:i/>
          <w:color w:val="231F20"/>
        </w:rPr>
        <w:t>nầy</w:t>
      </w:r>
      <w:r>
        <w:rPr>
          <w:i/>
          <w:color w:val="231F20"/>
          <w:spacing w:val="-14"/>
        </w:rPr>
        <w:t> </w:t>
      </w:r>
      <w:r>
        <w:rPr>
          <w:i/>
          <w:color w:val="231F20"/>
        </w:rPr>
        <w:t>đã</w:t>
      </w:r>
      <w:r>
        <w:rPr>
          <w:i/>
          <w:color w:val="231F20"/>
          <w:spacing w:val="-13"/>
        </w:rPr>
        <w:t> </w:t>
      </w:r>
      <w:r>
        <w:rPr>
          <w:i/>
          <w:color w:val="231F20"/>
        </w:rPr>
        <w:t>đoạn</w:t>
      </w:r>
      <w:r>
        <w:rPr>
          <w:i/>
          <w:color w:val="231F20"/>
          <w:spacing w:val="-13"/>
        </w:rPr>
        <w:t> </w:t>
      </w:r>
      <w:r>
        <w:rPr>
          <w:i/>
          <w:color w:val="231F20"/>
        </w:rPr>
        <w:t>hay</w:t>
      </w:r>
      <w:r>
        <w:rPr>
          <w:i/>
          <w:color w:val="231F20"/>
          <w:spacing w:val="-14"/>
        </w:rPr>
        <w:t> </w:t>
      </w:r>
      <w:r>
        <w:rPr>
          <w:i/>
          <w:color w:val="231F20"/>
        </w:rPr>
        <w:t>chưa</w:t>
      </w:r>
      <w:r>
        <w:rPr>
          <w:i/>
          <w:color w:val="231F20"/>
          <w:spacing w:val="-12"/>
        </w:rPr>
        <w:t> </w:t>
      </w:r>
      <w:r>
        <w:rPr>
          <w:i/>
          <w:color w:val="231F20"/>
        </w:rPr>
        <w:t>đoạn:</w:t>
      </w:r>
      <w:r>
        <w:rPr>
          <w:i/>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Bổ-đặc-già- la có đủ mọi thứ trói buộc, các tâm hữu phú vô ký thuộc cõi Vô sắc duyên</w:t>
      </w:r>
      <w:r>
        <w:rPr>
          <w:color w:val="231F20"/>
          <w:spacing w:val="-14"/>
        </w:rPr>
        <w:t> </w:t>
      </w:r>
      <w:r>
        <w:rPr>
          <w:color w:val="231F20"/>
        </w:rPr>
        <w:t>nơi</w:t>
      </w:r>
      <w:r>
        <w:rPr>
          <w:color w:val="231F20"/>
          <w:spacing w:val="-13"/>
        </w:rPr>
        <w:t> </w:t>
      </w:r>
      <w:r>
        <w:rPr>
          <w:color w:val="231F20"/>
        </w:rPr>
        <w:t>không</w:t>
      </w:r>
      <w:r>
        <w:rPr>
          <w:color w:val="231F20"/>
          <w:spacing w:val="-13"/>
        </w:rPr>
        <w:t> </w:t>
      </w:r>
      <w:r>
        <w:rPr>
          <w:color w:val="231F20"/>
        </w:rPr>
        <w:t>đoạn</w:t>
      </w:r>
      <w:r>
        <w:rPr>
          <w:color w:val="231F20"/>
          <w:spacing w:val="-14"/>
        </w:rPr>
        <w:t> </w:t>
      </w:r>
      <w:r>
        <w:rPr>
          <w:color w:val="231F20"/>
        </w:rPr>
        <w:t>trừ.</w:t>
      </w:r>
      <w:r>
        <w:rPr>
          <w:color w:val="231F20"/>
          <w:spacing w:val="-13"/>
        </w:rPr>
        <w:t> </w:t>
      </w:r>
      <w:r>
        <w:rPr>
          <w:color w:val="231F20"/>
        </w:rPr>
        <w:t>Đã</w:t>
      </w:r>
      <w:r>
        <w:rPr>
          <w:color w:val="231F20"/>
          <w:spacing w:val="-13"/>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chưa</w:t>
      </w:r>
      <w:r>
        <w:rPr>
          <w:color w:val="231F20"/>
          <w:spacing w:val="-13"/>
        </w:rPr>
        <w:t> </w:t>
      </w:r>
      <w:r>
        <w:rPr>
          <w:color w:val="231F20"/>
        </w:rPr>
        <w:t>lìa</w:t>
      </w:r>
      <w:r>
        <w:rPr>
          <w:color w:val="231F20"/>
          <w:spacing w:val="-13"/>
        </w:rPr>
        <w:t> </w:t>
      </w:r>
      <w:r>
        <w:rPr>
          <w:color w:val="231F20"/>
        </w:rPr>
        <w:t>tham</w:t>
      </w:r>
      <w:r>
        <w:rPr>
          <w:color w:val="231F20"/>
          <w:spacing w:val="-13"/>
        </w:rPr>
        <w:t> </w:t>
      </w:r>
      <w:r>
        <w:rPr>
          <w:color w:val="231F20"/>
        </w:rPr>
        <w:t>nơi cõi Sắc, khổ loại trí chưa sinh, các tâm hữu phú vô ký thuộc cõi Vô sắc duyên nơi không đoạn trừ. Đã lìa tham nơi cõi Sắc, khổ loại trí chưa</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4"/>
        </w:rPr>
        <w:t> </w:t>
      </w:r>
      <w:r>
        <w:rPr>
          <w:color w:val="231F20"/>
        </w:rPr>
        <w:t>sắc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không đoạn</w:t>
      </w:r>
      <w:r>
        <w:rPr>
          <w:color w:val="231F20"/>
          <w:spacing w:val="-4"/>
        </w:rPr>
        <w:t> </w:t>
      </w:r>
      <w:r>
        <w:rPr>
          <w:color w:val="231F20"/>
        </w:rPr>
        <w:t>trừ.</w:t>
      </w:r>
      <w:r>
        <w:rPr>
          <w:color w:val="231F20"/>
          <w:spacing w:val="-4"/>
        </w:rPr>
        <w:t> </w:t>
      </w:r>
      <w:r>
        <w:rPr>
          <w:color w:val="231F20"/>
        </w:rPr>
        <w:t>Khổ</w:t>
      </w:r>
      <w:r>
        <w:rPr>
          <w:color w:val="231F20"/>
          <w:spacing w:val="-3"/>
        </w:rPr>
        <w:t> </w:t>
      </w:r>
      <w:r>
        <w:rPr>
          <w:color w:val="231F20"/>
        </w:rPr>
        <w:t>loại</w:t>
      </w:r>
      <w:r>
        <w:rPr>
          <w:color w:val="231F20"/>
          <w:spacing w:val="-4"/>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tập</w:t>
      </w:r>
      <w:r>
        <w:rPr>
          <w:color w:val="231F20"/>
          <w:spacing w:val="-4"/>
        </w:rPr>
        <w:t> </w:t>
      </w:r>
      <w:r>
        <w:rPr>
          <w:color w:val="231F20"/>
        </w:rPr>
        <w:t>loại</w:t>
      </w:r>
      <w:r>
        <w:rPr>
          <w:color w:val="231F20"/>
          <w:spacing w:val="-3"/>
        </w:rPr>
        <w:t> </w:t>
      </w:r>
      <w:r>
        <w:rPr>
          <w:color w:val="231F20"/>
        </w:rPr>
        <w:t>trí</w:t>
      </w:r>
      <w:r>
        <w:rPr>
          <w:color w:val="231F20"/>
          <w:spacing w:val="-4"/>
        </w:rPr>
        <w:t> </w:t>
      </w:r>
      <w:r>
        <w:rPr>
          <w:color w:val="231F20"/>
        </w:rPr>
        <w:t>chưa</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tâm</w:t>
      </w:r>
      <w:r>
        <w:rPr>
          <w:color w:val="231F20"/>
          <w:spacing w:val="-4"/>
        </w:rPr>
        <w:t> </w:t>
      </w:r>
      <w:r>
        <w:rPr>
          <w:color w:val="231F20"/>
        </w:rPr>
        <w:t>hữu</w:t>
      </w:r>
      <w:r>
        <w:rPr>
          <w:color w:val="231F20"/>
          <w:spacing w:val="-3"/>
        </w:rPr>
        <w:t> </w:t>
      </w:r>
      <w:r>
        <w:rPr>
          <w:color w:val="231F20"/>
        </w:rPr>
        <w:t>phú vô ký thuộc cõi Vô sắc duyên nơi không đoạn trừ. Tập loại trí đã sinh, diệt loại trí chưa sinh, các tâm hữu phú vô ký thuộc cõi Vô</w:t>
      </w:r>
      <w:r>
        <w:rPr>
          <w:color w:val="231F20"/>
          <w:spacing w:val="-12"/>
        </w:rPr>
        <w:t> </w:t>
      </w:r>
      <w:r>
        <w:rPr>
          <w:color w:val="231F20"/>
        </w:rPr>
        <w:t>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do kiến diệt, đạo đoạn trừ duyên nơi không đoạn trừ. Diệt loại trí đã sinh, đạo loại trí chưa sinh, các tâm hữu phú vô ký thuộc cõi Vô sắc do</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không</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thể</w:t>
      </w:r>
      <w:r>
        <w:rPr>
          <w:color w:val="231F20"/>
          <w:spacing w:val="-4"/>
        </w:rPr>
        <w:t> </w:t>
      </w:r>
      <w:r>
        <w:rPr>
          <w:color w:val="231F20"/>
        </w:rPr>
        <w:t>của</w:t>
      </w:r>
      <w:r>
        <w:rPr>
          <w:color w:val="231F20"/>
          <w:spacing w:val="-4"/>
        </w:rPr>
        <w:t> </w:t>
      </w:r>
      <w:r>
        <w:rPr>
          <w:color w:val="231F20"/>
        </w:rPr>
        <w:t>nó chưa</w:t>
      </w:r>
      <w:r>
        <w:rPr>
          <w:color w:val="231F20"/>
          <w:spacing w:val="-4"/>
        </w:rPr>
        <w:t> </w:t>
      </w:r>
      <w:r>
        <w:rPr>
          <w:color w:val="231F20"/>
        </w:rPr>
        <w:t>đoạn</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được</w:t>
      </w:r>
      <w:r>
        <w:rPr>
          <w:color w:val="231F20"/>
          <w:spacing w:val="-4"/>
        </w:rPr>
        <w:t> </w:t>
      </w:r>
      <w:r>
        <w:rPr>
          <w:color w:val="231F20"/>
        </w:rPr>
        <w:t>đối</w:t>
      </w:r>
      <w:r>
        <w:rPr>
          <w:color w:val="231F20"/>
          <w:spacing w:val="-4"/>
        </w:rPr>
        <w:t> </w:t>
      </w:r>
      <w:r>
        <w:rPr>
          <w:color w:val="231F20"/>
        </w:rPr>
        <w:t>tượng</w:t>
      </w:r>
      <w:r>
        <w:rPr>
          <w:color w:val="231F20"/>
          <w:spacing w:val="-5"/>
        </w:rPr>
        <w:t> </w:t>
      </w:r>
      <w:r>
        <w:rPr>
          <w:color w:val="231F20"/>
        </w:rPr>
        <w:t>duyên</w:t>
      </w:r>
      <w:r>
        <w:rPr>
          <w:color w:val="231F20"/>
          <w:spacing w:val="-4"/>
        </w:rPr>
        <w:t> </w:t>
      </w:r>
      <w:r>
        <w:rPr>
          <w:color w:val="231F20"/>
        </w:rPr>
        <w:t>của</w:t>
      </w:r>
      <w:r>
        <w:rPr>
          <w:color w:val="231F20"/>
          <w:spacing w:val="-4"/>
        </w:rPr>
        <w:t> </w:t>
      </w:r>
      <w:r>
        <w:rPr>
          <w:color w:val="231F20"/>
        </w:rPr>
        <w:t>tâm</w:t>
      </w:r>
      <w:r>
        <w:rPr>
          <w:color w:val="231F20"/>
          <w:spacing w:val="-4"/>
        </w:rPr>
        <w:t> </w:t>
      </w:r>
      <w:r>
        <w:rPr>
          <w:color w:val="231F20"/>
        </w:rPr>
        <w:t>nầy đã đoạn hay chưa đoạn.</w:t>
      </w:r>
    </w:p>
    <w:p>
      <w:pPr>
        <w:pStyle w:val="BodyText"/>
        <w:spacing w:line="273" w:lineRule="auto" w:before="109"/>
        <w:ind w:left="110" w:right="390"/>
      </w:pPr>
      <w:r>
        <w:rPr>
          <w:i/>
          <w:color w:val="231F20"/>
        </w:rPr>
        <w:t>Hỏi: </w:t>
      </w:r>
      <w:r>
        <w:rPr>
          <w:color w:val="231F20"/>
        </w:rPr>
        <w:t>Nếu như đối tượng duyên chưa đoạn là thể của nó chưa đoạn chăng?</w:t>
      </w:r>
    </w:p>
    <w:p>
      <w:pPr>
        <w:pStyle w:val="BodyText"/>
        <w:spacing w:line="273" w:lineRule="auto" w:before="112"/>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2"/>
        </w:rPr>
        <w:t> </w:t>
      </w:r>
      <w:r>
        <w:rPr>
          <w:color w:val="231F20"/>
        </w:rPr>
        <w:t>duyên</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nó</w:t>
      </w:r>
      <w:r>
        <w:rPr>
          <w:color w:val="231F20"/>
          <w:spacing w:val="-12"/>
        </w:rPr>
        <w:t> </w:t>
      </w:r>
      <w:r>
        <w:rPr>
          <w:color w:val="231F20"/>
        </w:rPr>
        <w:t>chưa</w:t>
      </w:r>
      <w:r>
        <w:rPr>
          <w:color w:val="231F20"/>
          <w:spacing w:val="-11"/>
        </w:rPr>
        <w:t> </w:t>
      </w:r>
      <w:r>
        <w:rPr>
          <w:color w:val="231F20"/>
        </w:rPr>
        <w:t>đoạn. Hoặc là đối tượng duyên chưa đoạn thể của nó đã đoạn. Hoặc là đối tượng</w:t>
      </w:r>
      <w:r>
        <w:rPr>
          <w:color w:val="231F20"/>
          <w:spacing w:val="-12"/>
        </w:rPr>
        <w:t> </w:t>
      </w:r>
      <w:r>
        <w:rPr>
          <w:color w:val="231F20"/>
        </w:rPr>
        <w:t>duyên</w:t>
      </w:r>
      <w:r>
        <w:rPr>
          <w:color w:val="231F20"/>
          <w:spacing w:val="-11"/>
        </w:rPr>
        <w:t> </w:t>
      </w:r>
      <w:r>
        <w:rPr>
          <w:color w:val="231F20"/>
        </w:rPr>
        <w:t>chưa</w:t>
      </w:r>
      <w:r>
        <w:rPr>
          <w:color w:val="231F20"/>
          <w:spacing w:val="-11"/>
        </w:rPr>
        <w:t> </w:t>
      </w:r>
      <w:r>
        <w:rPr>
          <w:color w:val="231F20"/>
        </w:rPr>
        <w:t>đoạn</w:t>
      </w:r>
      <w:r>
        <w:rPr>
          <w:color w:val="231F20"/>
          <w:spacing w:val="-11"/>
        </w:rPr>
        <w:t> </w:t>
      </w:r>
      <w:r>
        <w:rPr>
          <w:color w:val="231F20"/>
        </w:rPr>
        <w:t>và</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spacing w:val="-4"/>
        </w:rPr>
        <w:t>đối </w:t>
      </w:r>
      <w:r>
        <w:rPr>
          <w:color w:val="231F20"/>
        </w:rPr>
        <w:t>tượng duyên chưa đoạn và đã đoạn thể của nó đã đoạn.</w:t>
      </w:r>
    </w:p>
    <w:p>
      <w:pPr>
        <w:pStyle w:val="BodyText"/>
        <w:spacing w:line="273" w:lineRule="auto" w:before="110"/>
        <w:ind w:left="110" w:right="390"/>
      </w:pPr>
      <w:r>
        <w:rPr>
          <w:i/>
          <w:color w:val="231F20"/>
        </w:rPr>
        <w:t>Đối tượng duyên chưa đoạn thể của nó chưa đoạn: </w:t>
      </w:r>
      <w:r>
        <w:rPr>
          <w:color w:val="231F20"/>
        </w:rPr>
        <w:t>Nghĩa là các Bổ-đặc-già-la có đủ mọi thứ trói buộc, các tâm hữu phú vô </w:t>
      </w:r>
      <w:r>
        <w:rPr>
          <w:color w:val="231F20"/>
          <w:spacing w:val="-8"/>
        </w:rPr>
        <w:t>ký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với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tham</w:t>
      </w:r>
      <w:r>
        <w:rPr>
          <w:color w:val="231F20"/>
          <w:spacing w:val="-13"/>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chưa lìa tham nơi cõi Sắc, khổ loại trí chưa sinh, các tâm hữu phú vô ký thuộc cõi Vô sắc duyên với cõi Vô sắc. Đã lìa tham nơi cõi Sắc,</w:t>
      </w:r>
      <w:r>
        <w:rPr>
          <w:color w:val="231F20"/>
          <w:spacing w:val="-34"/>
        </w:rPr>
        <w:t> </w:t>
      </w:r>
      <w:r>
        <w:rPr>
          <w:color w:val="231F20"/>
        </w:rPr>
        <w:t>khổ loại</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hữu</w:t>
      </w:r>
      <w:r>
        <w:rPr>
          <w:color w:val="231F20"/>
          <w:spacing w:val="-6"/>
        </w:rPr>
        <w:t> </w:t>
      </w:r>
      <w:r>
        <w:rPr>
          <w:color w:val="231F20"/>
        </w:rPr>
        <w:t>phú</w:t>
      </w:r>
      <w:r>
        <w:rPr>
          <w:color w:val="231F20"/>
          <w:spacing w:val="-5"/>
        </w:rPr>
        <w:t> </w:t>
      </w:r>
      <w:r>
        <w:rPr>
          <w:color w:val="231F20"/>
        </w:rPr>
        <w:t>vô</w:t>
      </w:r>
      <w:r>
        <w:rPr>
          <w:color w:val="231F20"/>
          <w:spacing w:val="-6"/>
        </w:rPr>
        <w:t> </w:t>
      </w:r>
      <w:r>
        <w:rPr>
          <w:color w:val="231F20"/>
        </w:rPr>
        <w:t>ký</w:t>
      </w:r>
      <w:r>
        <w:rPr>
          <w:color w:val="231F20"/>
          <w:spacing w:val="-5"/>
        </w:rPr>
        <w:t> </w:t>
      </w:r>
      <w:r>
        <w:rPr>
          <w:color w:val="231F20"/>
        </w:rPr>
        <w:t>thuộc</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duyên</w:t>
      </w:r>
      <w:r>
        <w:rPr>
          <w:color w:val="231F20"/>
          <w:spacing w:val="-5"/>
        </w:rPr>
        <w:t> </w:t>
      </w:r>
      <w:r>
        <w:rPr>
          <w:color w:val="231F20"/>
        </w:rPr>
        <w:t>với cõi Vô sắc. Khổ loại trí đã sinh, tập loại trí chưa sinh, các tâm hữu phú vô ký thuộc cõi Vô sắc do kiến tập đoạn trừ duyên nơi kiến tập, diệt,</w:t>
      </w:r>
      <w:r>
        <w:rPr>
          <w:color w:val="231F20"/>
          <w:spacing w:val="-8"/>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 trừ duyên nơi kiến tập đoạn trừ. Các tâm hữu phú vô ký do kiến diệt 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do</w:t>
      </w:r>
      <w:r>
        <w:rPr>
          <w:color w:val="231F20"/>
          <w:spacing w:val="-13"/>
        </w:rPr>
        <w:t> </w:t>
      </w:r>
      <w:r>
        <w:rPr>
          <w:color w:val="231F20"/>
        </w:rPr>
        <w:t>kiến 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Các</w:t>
      </w:r>
      <w:r>
        <w:rPr>
          <w:color w:val="231F20"/>
          <w:spacing w:val="-7"/>
        </w:rPr>
        <w:t> </w:t>
      </w:r>
      <w:r>
        <w:rPr>
          <w:color w:val="231F20"/>
        </w:rPr>
        <w:t>tâm</w:t>
      </w:r>
      <w:r>
        <w:rPr>
          <w:color w:val="231F20"/>
          <w:spacing w:val="-7"/>
        </w:rPr>
        <w:t> </w:t>
      </w:r>
      <w:r>
        <w:rPr>
          <w:color w:val="231F20"/>
        </w:rPr>
        <w:t>hữu</w:t>
      </w:r>
      <w:r>
        <w:rPr>
          <w:color w:val="231F20"/>
          <w:spacing w:val="-7"/>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7"/>
        </w:rPr>
        <w:t> do </w:t>
      </w:r>
      <w:r>
        <w:rPr>
          <w:color w:val="231F20"/>
        </w:rPr>
        <w:t>tu đạo đoạn trừ duyên nơi tu đạo đoạn trừ. Tập loại trí đã sinh, diệt loại trí chưa sinh, các tâm hữu phú vô ký thuộc cõi Vô sắc do kiến diệt đoạn trừ duyên nơi kiến diệt đoạn trừ. Các tâm hữu phú vô ký do kiến đạo đoạn trừ duyên nơi kiến đạo đoạn trừ. Các tâm hữu phú vô ký do tu đạo đoạn trừ duyên nơi tu đạo đoạn trừ. Diệt loại trí đã sinh, đạo loại trí chưa sinh, các tâm hữu phú vô ký thuộc cõi Sắc do kiến đạo đoạn trừ duyên nơi kiến đạo đoạn trừ. Các tâm hữu phú</w:t>
      </w:r>
      <w:r>
        <w:rPr>
          <w:color w:val="231F20"/>
          <w:spacing w:val="28"/>
        </w:rPr>
        <w:t> </w:t>
      </w:r>
      <w:r>
        <w:rPr>
          <w:color w:val="231F20"/>
        </w:rPr>
        <w:t>vô</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ký do tu đạo đoạn trừ duyên nơi tu đạo đoạn trừ. Nếu đệ tử của Đức Thế</w:t>
      </w:r>
      <w:r>
        <w:rPr>
          <w:color w:val="231F20"/>
          <w:spacing w:val="-15"/>
        </w:rPr>
        <w:t> </w:t>
      </w:r>
      <w:r>
        <w:rPr>
          <w:color w:val="231F20"/>
        </w:rPr>
        <w:t>Tôn</w:t>
      </w:r>
      <w:r>
        <w:rPr>
          <w:color w:val="231F20"/>
          <w:spacing w:val="-9"/>
        </w:rPr>
        <w:t> </w:t>
      </w:r>
      <w:r>
        <w:rPr>
          <w:color w:val="231F20"/>
        </w:rPr>
        <w:t>có</w:t>
      </w:r>
      <w:r>
        <w:rPr>
          <w:color w:val="231F20"/>
          <w:spacing w:val="-9"/>
        </w:rPr>
        <w:t> </w:t>
      </w:r>
      <w:r>
        <w:rPr>
          <w:color w:val="231F20"/>
        </w:rPr>
        <w:t>kiến</w:t>
      </w:r>
      <w:r>
        <w:rPr>
          <w:color w:val="231F20"/>
          <w:spacing w:val="-11"/>
        </w:rPr>
        <w:t> </w:t>
      </w:r>
      <w:r>
        <w:rPr>
          <w:color w:val="231F20"/>
        </w:rPr>
        <w:t>giải</w:t>
      </w:r>
      <w:r>
        <w:rPr>
          <w:color w:val="231F20"/>
          <w:spacing w:val="-10"/>
        </w:rPr>
        <w:t> </w:t>
      </w:r>
      <w:r>
        <w:rPr>
          <w:color w:val="231F20"/>
        </w:rPr>
        <w:t>viên</w:t>
      </w:r>
      <w:r>
        <w:rPr>
          <w:color w:val="231F20"/>
          <w:spacing w:val="-9"/>
        </w:rPr>
        <w:t> </w:t>
      </w:r>
      <w:r>
        <w:rPr>
          <w:color w:val="231F20"/>
        </w:rPr>
        <w:t>mãn,</w:t>
      </w:r>
      <w:r>
        <w:rPr>
          <w:color w:val="231F20"/>
          <w:spacing w:val="-9"/>
        </w:rPr>
        <w:t> </w:t>
      </w:r>
      <w:r>
        <w:rPr>
          <w:color w:val="231F20"/>
        </w:rPr>
        <w:t>chưa</w:t>
      </w:r>
      <w:r>
        <w:rPr>
          <w:color w:val="231F20"/>
          <w:spacing w:val="-10"/>
        </w:rPr>
        <w:t> </w:t>
      </w:r>
      <w:r>
        <w:rPr>
          <w:color w:val="231F20"/>
        </w:rPr>
        <w:t>lìa</w:t>
      </w:r>
      <w:r>
        <w:rPr>
          <w:color w:val="231F20"/>
          <w:spacing w:val="-10"/>
        </w:rPr>
        <w:t> </w:t>
      </w:r>
      <w:r>
        <w:rPr>
          <w:color w:val="231F20"/>
        </w:rPr>
        <w:t>tham</w:t>
      </w:r>
      <w:r>
        <w:rPr>
          <w:color w:val="231F20"/>
          <w:spacing w:val="-10"/>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các</w:t>
      </w:r>
      <w:r>
        <w:rPr>
          <w:color w:val="231F20"/>
          <w:spacing w:val="-10"/>
        </w:rPr>
        <w:t> </w:t>
      </w:r>
      <w:r>
        <w:rPr>
          <w:color w:val="231F20"/>
        </w:rPr>
        <w:t>tâm hữu phú vô ký thuộc cõi Vô sắc do tu đạo đoạn trừ duyên nơi tu </w:t>
      </w:r>
      <w:r>
        <w:rPr>
          <w:color w:val="231F20"/>
          <w:spacing w:val="-4"/>
        </w:rPr>
        <w:t>đạo </w:t>
      </w:r>
      <w:r>
        <w:rPr>
          <w:color w:val="231F20"/>
        </w:rPr>
        <w:t>đoạn</w:t>
      </w:r>
      <w:r>
        <w:rPr>
          <w:color w:val="231F20"/>
          <w:spacing w:val="-11"/>
        </w:rPr>
        <w:t> </w:t>
      </w:r>
      <w:r>
        <w:rPr>
          <w:color w:val="231F20"/>
        </w:rPr>
        <w:t>trừ.</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0"/>
        </w:rPr>
        <w:t> </w:t>
      </w:r>
      <w:r>
        <w:rPr>
          <w:color w:val="231F20"/>
        </w:rPr>
        <w:t>đoạn.</w:t>
      </w:r>
    </w:p>
    <w:p>
      <w:pPr>
        <w:pStyle w:val="BodyText"/>
        <w:spacing w:line="273" w:lineRule="auto" w:before="110"/>
        <w:ind w:right="107"/>
      </w:pPr>
      <w:r>
        <w:rPr>
          <w:i/>
          <w:color w:val="231F20"/>
        </w:rPr>
        <w:t>Đối tượng duyên chưa đoạn thể của nó đã đoạn: </w:t>
      </w:r>
      <w:r>
        <w:rPr>
          <w:color w:val="231F20"/>
        </w:rPr>
        <w:t>Nghĩa là khổ loại</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3"/>
        </w:rPr>
        <w:t> </w:t>
      </w:r>
      <w:r>
        <w:rPr>
          <w:color w:val="231F20"/>
        </w:rPr>
        <w:t>tập</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các</w:t>
      </w:r>
      <w:r>
        <w:rPr>
          <w:color w:val="231F20"/>
          <w:spacing w:val="-13"/>
        </w:rPr>
        <w:t> </w:t>
      </w:r>
      <w:r>
        <w:rPr>
          <w:color w:val="231F20"/>
        </w:rPr>
        <w:t>tâm</w:t>
      </w:r>
      <w:r>
        <w:rPr>
          <w:color w:val="231F20"/>
          <w:spacing w:val="-14"/>
        </w:rPr>
        <w:t> </w:t>
      </w:r>
      <w:r>
        <w:rPr>
          <w:color w:val="231F20"/>
        </w:rPr>
        <w:t>hữu</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 Vô sắc do kiến khổ đoạn trừ duyên nơi kiến tập, diệt, đạo và tu đạo đoạn</w:t>
      </w:r>
      <w:r>
        <w:rPr>
          <w:color w:val="231F20"/>
          <w:spacing w:val="-6"/>
        </w:rPr>
        <w:t> </w:t>
      </w:r>
      <w:r>
        <w:rPr>
          <w:color w:val="231F20"/>
        </w:rPr>
        <w:t>trừ.</w:t>
      </w:r>
      <w:r>
        <w:rPr>
          <w:color w:val="231F20"/>
          <w:spacing w:val="-9"/>
        </w:rPr>
        <w:t> </w:t>
      </w:r>
      <w:r>
        <w:rPr>
          <w:color w:val="231F20"/>
        </w:rPr>
        <w:t>Tập</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hữu</w:t>
      </w:r>
      <w:r>
        <w:rPr>
          <w:color w:val="231F20"/>
          <w:spacing w:val="-5"/>
        </w:rPr>
        <w:t> </w:t>
      </w:r>
      <w:r>
        <w:rPr>
          <w:color w:val="231F20"/>
        </w:rPr>
        <w:t>phú 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diệt, đạo</w:t>
      </w:r>
      <w:r>
        <w:rPr>
          <w:color w:val="231F20"/>
          <w:spacing w:val="-13"/>
        </w:rPr>
        <w:t> </w:t>
      </w:r>
      <w:r>
        <w:rPr>
          <w:color w:val="231F20"/>
        </w:rPr>
        <w:t>và</w:t>
      </w:r>
      <w:r>
        <w:rPr>
          <w:color w:val="231F20"/>
          <w:spacing w:val="-13"/>
        </w:rPr>
        <w:t> </w:t>
      </w:r>
      <w:r>
        <w:rPr>
          <w:color w:val="231F20"/>
        </w:rPr>
        <w:t>tu</w:t>
      </w:r>
      <w:r>
        <w:rPr>
          <w:color w:val="231F20"/>
          <w:spacing w:val="-12"/>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Diệt</w:t>
      </w:r>
      <w:r>
        <w:rPr>
          <w:color w:val="231F20"/>
          <w:spacing w:val="-13"/>
        </w:rPr>
        <w:t> </w:t>
      </w:r>
      <w:r>
        <w:rPr>
          <w:color w:val="231F20"/>
        </w:rPr>
        <w:t>loại</w:t>
      </w:r>
      <w:r>
        <w:rPr>
          <w:color w:val="231F20"/>
          <w:spacing w:val="-13"/>
        </w:rPr>
        <w:t> </w:t>
      </w:r>
      <w:r>
        <w:rPr>
          <w:color w:val="231F20"/>
        </w:rPr>
        <w:t>trí</w:t>
      </w:r>
      <w:r>
        <w:rPr>
          <w:color w:val="231F20"/>
          <w:spacing w:val="-12"/>
        </w:rPr>
        <w:t> </w:t>
      </w:r>
      <w:r>
        <w:rPr>
          <w:color w:val="231F20"/>
        </w:rPr>
        <w:t>đã</w:t>
      </w:r>
      <w:r>
        <w:rPr>
          <w:color w:val="231F20"/>
          <w:spacing w:val="-13"/>
        </w:rPr>
        <w:t> </w:t>
      </w:r>
      <w:r>
        <w:rPr>
          <w:color w:val="231F20"/>
        </w:rPr>
        <w:t>sinh,</w:t>
      </w:r>
      <w:r>
        <w:rPr>
          <w:color w:val="231F20"/>
          <w:spacing w:val="-13"/>
        </w:rPr>
        <w:t> </w:t>
      </w:r>
      <w:r>
        <w:rPr>
          <w:color w:val="231F20"/>
        </w:rPr>
        <w:t>đạo</w:t>
      </w:r>
      <w:r>
        <w:rPr>
          <w:color w:val="231F20"/>
          <w:spacing w:val="-12"/>
        </w:rPr>
        <w:t> </w:t>
      </w:r>
      <w:r>
        <w:rPr>
          <w:color w:val="231F20"/>
        </w:rPr>
        <w:t>loại</w:t>
      </w:r>
      <w:r>
        <w:rPr>
          <w:color w:val="231F20"/>
          <w:spacing w:val="-13"/>
        </w:rPr>
        <w:t> </w:t>
      </w:r>
      <w:r>
        <w:rPr>
          <w:color w:val="231F20"/>
        </w:rPr>
        <w:t>trí</w:t>
      </w:r>
      <w:r>
        <w:rPr>
          <w:color w:val="231F20"/>
          <w:spacing w:val="-13"/>
        </w:rPr>
        <w:t> </w:t>
      </w:r>
      <w:r>
        <w:rPr>
          <w:color w:val="231F20"/>
        </w:rPr>
        <w:t>chưa</w:t>
      </w:r>
      <w:r>
        <w:rPr>
          <w:color w:val="231F20"/>
          <w:spacing w:val="-12"/>
        </w:rPr>
        <w:t> </w:t>
      </w:r>
      <w:r>
        <w:rPr>
          <w:color w:val="231F20"/>
        </w:rPr>
        <w:t>sinh,</w:t>
      </w:r>
      <w:r>
        <w:rPr>
          <w:color w:val="231F20"/>
          <w:spacing w:val="-13"/>
        </w:rPr>
        <w:t> </w:t>
      </w:r>
      <w:r>
        <w:rPr>
          <w:color w:val="231F20"/>
        </w:rPr>
        <w:t>các tâm</w:t>
      </w:r>
      <w:r>
        <w:rPr>
          <w:color w:val="231F20"/>
          <w:spacing w:val="-5"/>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duyên nơi kiến đạo và tu đạo đoạn trừ. Nếu đệ tử của Đức Thế Tôn có</w:t>
      </w:r>
      <w:r>
        <w:rPr>
          <w:color w:val="231F20"/>
          <w:spacing w:val="-30"/>
        </w:rPr>
        <w:t> </w:t>
      </w:r>
      <w:r>
        <w:rPr>
          <w:color w:val="231F20"/>
        </w:rPr>
        <w:t>kiến giải viên mãn chưa lìa tham nơi cõi Vô sắc, các tâm hữu phú vô ký do kiến đạo đoạn trừ duyên nơi tu đạo đoạn trừ. Đó gọi là đối tượng duyên chưa đoạn thể của nó đã đoạn.</w:t>
      </w:r>
    </w:p>
    <w:p>
      <w:pPr>
        <w:pStyle w:val="BodyText"/>
        <w:spacing w:line="273" w:lineRule="auto" w:before="104"/>
        <w:ind w:right="107"/>
      </w:pPr>
      <w:r>
        <w:rPr>
          <w:i/>
          <w:color w:val="231F20"/>
        </w:rPr>
        <w:t>Đối tượng duyên chưa đoạn và đã đoạn thể của nó chưa </w:t>
      </w:r>
      <w:r>
        <w:rPr>
          <w:i/>
          <w:color w:val="231F20"/>
          <w:spacing w:val="-3"/>
        </w:rPr>
        <w:t>đoạn: </w:t>
      </w:r>
      <w:r>
        <w:rPr>
          <w:color w:val="231F20"/>
        </w:rPr>
        <w:t>Nghĩa là khổ loại trí đã sinh, tập loại trí chưa sinh, các tâm hữu phú vô</w:t>
      </w:r>
      <w:r>
        <w:rPr>
          <w:color w:val="231F20"/>
          <w:spacing w:val="-4"/>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 diệt,</w:t>
      </w:r>
      <w:r>
        <w:rPr>
          <w:color w:val="231F20"/>
          <w:spacing w:val="-7"/>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chưa</w:t>
      </w:r>
      <w:r>
        <w:rPr>
          <w:color w:val="231F20"/>
          <w:spacing w:val="-6"/>
        </w:rPr>
        <w:t> </w:t>
      </w:r>
      <w:r>
        <w:rPr>
          <w:color w:val="231F20"/>
        </w:rPr>
        <w:t>đoạn</w:t>
      </w:r>
      <w:r>
        <w:rPr>
          <w:color w:val="231F20"/>
          <w:spacing w:val="-6"/>
        </w:rPr>
        <w:t> </w:t>
      </w:r>
      <w:r>
        <w:rPr>
          <w:color w:val="231F20"/>
        </w:rPr>
        <w:t>và đã đoạn thể của nó chưa đoạn.</w:t>
      </w:r>
    </w:p>
    <w:p>
      <w:pPr>
        <w:pStyle w:val="BodyText"/>
        <w:spacing w:line="273" w:lineRule="auto" w:before="109"/>
        <w:ind w:right="107"/>
      </w:pPr>
      <w:r>
        <w:rPr>
          <w:i/>
          <w:color w:val="231F20"/>
        </w:rPr>
        <w:t>Đối tượng duyên chưa đoạn và đã đoạn thể của nó đã đoạn: </w:t>
      </w:r>
      <w:r>
        <w:rPr>
          <w:color w:val="231F20"/>
        </w:rPr>
        <w:t>Nghĩa là khổ loại trí đã sinh, tập loại trí chưa sinh, các tâm hữu phú 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 diệt, đạo và tu đạo đoạn trừ. Tập loại trí đã sinh, diệt loại trí chưa sinh, các tâm hữu phú vô ký thuộc cõi Vô sắc do kiến khổ, tập đoạn 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4"/>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Diệt</w:t>
      </w:r>
      <w:r>
        <w:rPr>
          <w:color w:val="231F20"/>
          <w:spacing w:val="-3"/>
        </w:rPr>
        <w:t> </w:t>
      </w:r>
      <w:r>
        <w:rPr>
          <w:color w:val="231F20"/>
        </w:rPr>
        <w:t>loại</w:t>
      </w:r>
      <w:r>
        <w:rPr>
          <w:color w:val="231F20"/>
          <w:spacing w:val="-3"/>
        </w:rPr>
        <w:t> </w:t>
      </w:r>
      <w:r>
        <w:rPr>
          <w:color w:val="231F20"/>
        </w:rPr>
        <w:t>trí đã sinh, đạo loại trí chưa sinh, các tâm hữu phú vô ký thuộc cõi Vô sắc</w:t>
      </w:r>
      <w:r>
        <w:rPr>
          <w:color w:val="231F20"/>
          <w:spacing w:val="-5"/>
        </w:rPr>
        <w:t> </w:t>
      </w:r>
      <w:r>
        <w:rPr>
          <w:color w:val="231F20"/>
        </w:rPr>
        <w:t>do</w:t>
      </w:r>
      <w:r>
        <w:rPr>
          <w:color w:val="231F20"/>
          <w:spacing w:val="-3"/>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4"/>
        </w:rPr>
        <w:t> </w:t>
      </w:r>
      <w:r>
        <w:rPr>
          <w:color w:val="231F20"/>
        </w:rPr>
        <w:t>đạo</w:t>
      </w:r>
      <w:r>
        <w:rPr>
          <w:color w:val="231F20"/>
          <w:spacing w:val="-3"/>
        </w:rPr>
        <w:t> </w:t>
      </w:r>
      <w:r>
        <w:rPr>
          <w:color w:val="231F20"/>
        </w:rPr>
        <w:t>và</w:t>
      </w:r>
      <w:r>
        <w:rPr>
          <w:color w:val="231F20"/>
          <w:spacing w:val="-3"/>
        </w:rPr>
        <w:t> </w:t>
      </w:r>
      <w:r>
        <w:rPr>
          <w:color w:val="231F20"/>
        </w:rPr>
        <w:t>tu 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Nếu</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3"/>
        </w:rPr>
        <w:t> </w:t>
      </w:r>
      <w:r>
        <w:rPr>
          <w:color w:val="231F20"/>
        </w:rPr>
        <w:t>Tôn</w:t>
      </w:r>
      <w:r>
        <w:rPr>
          <w:color w:val="231F20"/>
          <w:spacing w:val="-9"/>
        </w:rPr>
        <w:t> </w:t>
      </w:r>
      <w:r>
        <w:rPr>
          <w:color w:val="231F20"/>
        </w:rPr>
        <w:t>có</w:t>
      </w:r>
      <w:r>
        <w:rPr>
          <w:color w:val="231F20"/>
          <w:spacing w:val="-9"/>
        </w:rPr>
        <w:t> </w:t>
      </w:r>
      <w:r>
        <w:rPr>
          <w:color w:val="231F20"/>
        </w:rPr>
        <w:t>kiến</w:t>
      </w:r>
      <w:r>
        <w:rPr>
          <w:color w:val="231F20"/>
          <w:spacing w:val="-10"/>
        </w:rPr>
        <w:t> </w:t>
      </w:r>
      <w:r>
        <w:rPr>
          <w:color w:val="231F20"/>
        </w:rPr>
        <w:t>giải</w:t>
      </w:r>
      <w:r>
        <w:rPr>
          <w:color w:val="231F20"/>
          <w:spacing w:val="-9"/>
        </w:rPr>
        <w:t> </w:t>
      </w:r>
      <w:r>
        <w:rPr>
          <w:color w:val="231F20"/>
        </w:rPr>
        <w:t>viên</w:t>
      </w:r>
      <w:r>
        <w:rPr>
          <w:color w:val="231F20"/>
          <w:spacing w:val="-9"/>
        </w:rPr>
        <w:t> </w:t>
      </w:r>
      <w:r>
        <w:rPr>
          <w:color w:val="231F20"/>
        </w:rPr>
        <w:t>mãn</w:t>
      </w:r>
      <w:r>
        <w:rPr>
          <w:color w:val="231F20"/>
          <w:spacing w:val="-9"/>
        </w:rPr>
        <w:t> </w:t>
      </w:r>
      <w:r>
        <w:rPr>
          <w:color w:val="231F20"/>
        </w:rPr>
        <w:t>chưa lìa tham nơi cõi Vô sắc, các tâm hữu phú vô ký thuộc cõi Vô sắc</w:t>
      </w:r>
      <w:r>
        <w:rPr>
          <w:color w:val="231F20"/>
          <w:spacing w:val="31"/>
        </w:rPr>
        <w:t> </w:t>
      </w:r>
      <w:r>
        <w:rPr>
          <w:color w:val="231F20"/>
        </w:rPr>
        <w:t>do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2" w:firstLine="0"/>
      </w:pPr>
      <w:r>
        <w:rPr>
          <w:color w:val="231F20"/>
        </w:rPr>
        <w:t>kiến đạo đoạn trừ duyên nơi kiến đạo, tu đạo đoạn trừ. Đó gọi là đối tượng duyên chưa đoạn và đã đoạn thể của nó đã đoạn.</w:t>
      </w:r>
    </w:p>
    <w:p>
      <w:pPr>
        <w:spacing w:line="271" w:lineRule="auto" w:before="113"/>
        <w:ind w:left="110" w:right="391" w:firstLine="566"/>
        <w:jc w:val="both"/>
        <w:rPr>
          <w:i/>
          <w:sz w:val="26"/>
        </w:rPr>
      </w:pPr>
      <w:r>
        <w:rPr>
          <w:b/>
          <w:i/>
          <w:color w:val="231F20"/>
          <w:sz w:val="26"/>
        </w:rPr>
        <w:t>Các tâm vô phú vô ký thuộc cõi Vô sắc: </w:t>
      </w:r>
      <w:r>
        <w:rPr>
          <w:i/>
          <w:color w:val="231F20"/>
          <w:sz w:val="26"/>
        </w:rPr>
        <w:t>Nếu thể của nó chưa </w:t>
      </w:r>
      <w:r>
        <w:rPr>
          <w:i/>
          <w:color w:val="231F20"/>
          <w:sz w:val="26"/>
        </w:rPr>
        <w:t>đoạn là đối tượng duyên chưa đoạn chăng?</w:t>
      </w:r>
    </w:p>
    <w:p>
      <w:pPr>
        <w:pStyle w:val="BodyText"/>
        <w:spacing w:line="271" w:lineRule="auto" w:before="114"/>
        <w:ind w:left="110" w:right="391"/>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thể</w:t>
      </w:r>
      <w:r>
        <w:rPr>
          <w:color w:val="231F20"/>
          <w:spacing w:val="-11"/>
        </w:rPr>
        <w:t> </w:t>
      </w:r>
      <w:r>
        <w:rPr>
          <w:color w:val="231F20"/>
        </w:rPr>
        <w:t>của</w:t>
      </w:r>
      <w:r>
        <w:rPr>
          <w:color w:val="231F20"/>
          <w:spacing w:val="-12"/>
        </w:rPr>
        <w:t> </w:t>
      </w:r>
      <w:r>
        <w:rPr>
          <w:color w:val="231F20"/>
        </w:rPr>
        <w:t>nó</w:t>
      </w:r>
      <w:r>
        <w:rPr>
          <w:color w:val="231F20"/>
          <w:spacing w:val="-11"/>
        </w:rPr>
        <w:t> </w:t>
      </w:r>
      <w:r>
        <w:rPr>
          <w:color w:val="231F20"/>
        </w:rPr>
        <w:t>chưa</w:t>
      </w:r>
      <w:r>
        <w:rPr>
          <w:color w:val="231F20"/>
          <w:spacing w:val="-12"/>
        </w:rPr>
        <w:t> </w:t>
      </w:r>
      <w:r>
        <w:rPr>
          <w:color w:val="231F20"/>
        </w:rPr>
        <w:t>đoạn</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chưa</w:t>
      </w:r>
      <w:r>
        <w:rPr>
          <w:color w:val="231F20"/>
          <w:spacing w:val="-11"/>
        </w:rPr>
        <w:t> </w:t>
      </w:r>
      <w:r>
        <w:rPr>
          <w:color w:val="231F20"/>
        </w:rPr>
        <w:t>đoạn. Hoặc là thể của nó chưa đoạn đối tượng duyên đã đoạn. Hoặc là thể của nó chưa đoạn đối tượng duyên đã đoạn và chưa đoạn.</w:t>
      </w:r>
    </w:p>
    <w:p>
      <w:pPr>
        <w:pStyle w:val="BodyText"/>
        <w:spacing w:line="271" w:lineRule="auto" w:before="114"/>
        <w:ind w:left="110" w:right="390"/>
      </w:pPr>
      <w:r>
        <w:rPr>
          <w:i/>
          <w:color w:val="231F20"/>
        </w:rPr>
        <w:t>Thể của nó chưa đoạn đối tượng duyên chưa đoạn: </w:t>
      </w:r>
      <w:r>
        <w:rPr>
          <w:color w:val="231F20"/>
        </w:rPr>
        <w:t>Nghĩa là các Bổ-đặc-già-la có đủ mọi thứ trói buộc, các tâm vô phú vô ký 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2"/>
        </w:rPr>
        <w:t> </w:t>
      </w:r>
      <w:r>
        <w:rPr>
          <w:color w:val="231F20"/>
        </w:rPr>
        <w:t>duyên</w:t>
      </w:r>
      <w:r>
        <w:rPr>
          <w:color w:val="231F20"/>
          <w:spacing w:val="-13"/>
        </w:rPr>
        <w:t> </w:t>
      </w:r>
      <w:r>
        <w:rPr>
          <w:color w:val="231F20"/>
        </w:rPr>
        <w:t>với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tham</w:t>
      </w:r>
      <w:r>
        <w:rPr>
          <w:color w:val="231F20"/>
          <w:spacing w:val="-13"/>
        </w:rPr>
        <w:t> </w:t>
      </w:r>
      <w:r>
        <w:rPr>
          <w:color w:val="231F20"/>
        </w:rPr>
        <w:t>nơi</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chưa lìa tham nơi cõi Sắc, khổ loại trí chưa sinh, các tâm vô phú vô ký thuộc cõi Vô sắc duyên với cõi Vô sắc. Đã lìa tham nơi cõi Sắc,</w:t>
      </w:r>
      <w:r>
        <w:rPr>
          <w:color w:val="231F20"/>
          <w:spacing w:val="-34"/>
        </w:rPr>
        <w:t> </w:t>
      </w:r>
      <w:r>
        <w:rPr>
          <w:color w:val="231F20"/>
        </w:rPr>
        <w:t>khổ loại trí chưa sinh, các tâm vô phú vô ký thuộc cõi Vô sắc duyên với 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Khổ</w:t>
      </w:r>
      <w:r>
        <w:rPr>
          <w:color w:val="231F20"/>
          <w:spacing w:val="-9"/>
        </w:rPr>
        <w:t> </w:t>
      </w:r>
      <w:r>
        <w:rPr>
          <w:color w:val="231F20"/>
        </w:rPr>
        <w:t>loại</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rPr>
        <w:t>tập</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chưa</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phú vô ký thuộc cõi Vô sắc duyên nơi kiến tập, diệt, đạo và tu đạo đoạn trừ. Tập loại trí đã sinh, diệt loại trí chưa sinh, các tâm vô phú vô ký thuộc cõi Vô sắc duyên nơi kiến diệt, đạo và tu đạo đoạn trừ. Diệt loại</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8"/>
        </w:rPr>
        <w:t> </w:t>
      </w:r>
      <w:r>
        <w:rPr>
          <w:color w:val="231F20"/>
        </w:rPr>
        <w:t>đạo</w:t>
      </w:r>
      <w:r>
        <w:rPr>
          <w:color w:val="231F20"/>
          <w:spacing w:val="-9"/>
        </w:rPr>
        <w:t> </w:t>
      </w:r>
      <w:r>
        <w:rPr>
          <w:color w:val="231F20"/>
        </w:rPr>
        <w:t>loại</w:t>
      </w:r>
      <w:r>
        <w:rPr>
          <w:color w:val="231F20"/>
          <w:spacing w:val="-8"/>
        </w:rPr>
        <w:t> </w:t>
      </w:r>
      <w:r>
        <w:rPr>
          <w:color w:val="231F20"/>
        </w:rPr>
        <w:t>trí</w:t>
      </w:r>
      <w:r>
        <w:rPr>
          <w:color w:val="231F20"/>
          <w:spacing w:val="-9"/>
        </w:rPr>
        <w:t> </w:t>
      </w:r>
      <w:r>
        <w:rPr>
          <w:color w:val="231F20"/>
        </w:rPr>
        <w:t>chưa</w:t>
      </w:r>
      <w:r>
        <w:rPr>
          <w:color w:val="231F20"/>
          <w:spacing w:val="-8"/>
        </w:rPr>
        <w:t> </w:t>
      </w:r>
      <w:r>
        <w:rPr>
          <w:color w:val="231F20"/>
        </w:rPr>
        <w:t>sinh,</w:t>
      </w:r>
      <w:r>
        <w:rPr>
          <w:color w:val="231F20"/>
          <w:spacing w:val="-9"/>
        </w:rPr>
        <w:t> </w:t>
      </w:r>
      <w:r>
        <w:rPr>
          <w:color w:val="231F20"/>
        </w:rPr>
        <w:t>các</w:t>
      </w:r>
      <w:r>
        <w:rPr>
          <w:color w:val="231F20"/>
          <w:spacing w:val="-8"/>
        </w:rPr>
        <w:t> </w:t>
      </w:r>
      <w:r>
        <w:rPr>
          <w:color w:val="231F20"/>
        </w:rPr>
        <w:t>tâm</w:t>
      </w:r>
      <w:r>
        <w:rPr>
          <w:color w:val="231F20"/>
          <w:spacing w:val="-9"/>
        </w:rPr>
        <w:t> </w:t>
      </w:r>
      <w:r>
        <w:rPr>
          <w:color w:val="231F20"/>
        </w:rPr>
        <w:t>vô</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 Sắc duyên nơi kiến đạo và tu đạo đoạn trừ. Nếu đệ tử của Đức Thế Tôn có kiến giải viên mãn, chưa lìa tham nơi cõi Vô sắc, các tâm vô phú vô ký thuộc cõi Vô sắc duyên nơi tu đạo đoạn trừ. Đó gọi là thể của nó chưa đoạn đối tượng duyên chưa đoạn.</w:t>
      </w:r>
    </w:p>
    <w:p>
      <w:pPr>
        <w:pStyle w:val="BodyText"/>
        <w:spacing w:line="271" w:lineRule="auto" w:before="116"/>
        <w:ind w:left="110" w:right="388"/>
      </w:pPr>
      <w:r>
        <w:rPr>
          <w:i/>
          <w:color w:val="231F20"/>
        </w:rPr>
        <w:t>Thể của nó chưa đoạn đối tượng duyên đã đoạn: </w:t>
      </w:r>
      <w:r>
        <w:rPr>
          <w:color w:val="231F20"/>
        </w:rPr>
        <w:t>Nghĩa là khổ loại trí đã sinh, tập loại trí chưa sinh, các tâm vô phú vô ký thuộc cõi Vô sắc duyên nơi kiến khổ đoạn trừ. Tập loại trí đã sinh, diệt loại trí chưa sinh, các tâm vô phú vô ký thuộc cõi Vô sắc duyên nơi kiến khổ, tập đoạn trừ. Diệt loại trí đã sinh, đạo loại trí chưa sinh, các tâm vô phú vô ký thuộc cõi Vô sắc duyên nơi kiến khổ, tập, diệt đoạn</w:t>
      </w:r>
      <w:r>
        <w:rPr>
          <w:color w:val="231F20"/>
          <w:spacing w:val="-6"/>
        </w:rPr>
        <w:t> </w:t>
      </w:r>
      <w:r>
        <w:rPr>
          <w:color w:val="231F20"/>
        </w:rPr>
        <w:t>trừ.</w:t>
      </w:r>
      <w:r>
        <w:rPr>
          <w:color w:val="231F20"/>
          <w:spacing w:val="-6"/>
        </w:rPr>
        <w:t> </w:t>
      </w:r>
      <w:r>
        <w:rPr>
          <w:color w:val="231F20"/>
        </w:rPr>
        <w:t>Nếu</w:t>
      </w:r>
      <w:r>
        <w:rPr>
          <w:color w:val="231F20"/>
          <w:spacing w:val="-7"/>
        </w:rPr>
        <w:t> </w:t>
      </w:r>
      <w:r>
        <w:rPr>
          <w:color w:val="231F20"/>
        </w:rPr>
        <w:t>đệ</w:t>
      </w:r>
      <w:r>
        <w:rPr>
          <w:color w:val="231F20"/>
          <w:spacing w:val="-7"/>
        </w:rPr>
        <w:t> </w:t>
      </w:r>
      <w:r>
        <w:rPr>
          <w:color w:val="231F20"/>
        </w:rPr>
        <w:t>tử</w:t>
      </w:r>
      <w:r>
        <w:rPr>
          <w:color w:val="231F20"/>
          <w:spacing w:val="-5"/>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có</w:t>
      </w:r>
      <w:r>
        <w:rPr>
          <w:color w:val="231F20"/>
          <w:spacing w:val="-6"/>
        </w:rPr>
        <w:t> </w:t>
      </w:r>
      <w:r>
        <w:rPr>
          <w:color w:val="231F20"/>
        </w:rPr>
        <w:t>kiến</w:t>
      </w:r>
      <w:r>
        <w:rPr>
          <w:color w:val="231F20"/>
          <w:spacing w:val="-6"/>
        </w:rPr>
        <w:t> </w:t>
      </w:r>
      <w:r>
        <w:rPr>
          <w:color w:val="231F20"/>
        </w:rPr>
        <w:t>giải</w:t>
      </w:r>
      <w:r>
        <w:rPr>
          <w:color w:val="231F20"/>
          <w:spacing w:val="-6"/>
        </w:rPr>
        <w:t> </w:t>
      </w:r>
      <w:r>
        <w:rPr>
          <w:color w:val="231F20"/>
        </w:rPr>
        <w:t>viên</w:t>
      </w:r>
      <w:r>
        <w:rPr>
          <w:color w:val="231F20"/>
          <w:spacing w:val="-6"/>
        </w:rPr>
        <w:t> </w:t>
      </w:r>
      <w:r>
        <w:rPr>
          <w:color w:val="231F20"/>
        </w:rPr>
        <w:t>mãn,</w:t>
      </w:r>
      <w:r>
        <w:rPr>
          <w:color w:val="231F20"/>
          <w:spacing w:val="-6"/>
        </w:rPr>
        <w:t> </w:t>
      </w:r>
      <w:r>
        <w:rPr>
          <w:color w:val="231F20"/>
        </w:rPr>
        <w:t>chưa</w:t>
      </w:r>
      <w:r>
        <w:rPr>
          <w:color w:val="231F20"/>
          <w:spacing w:val="-6"/>
        </w:rPr>
        <w:t> </w:t>
      </w:r>
      <w:r>
        <w:rPr>
          <w:color w:val="231F20"/>
        </w:rPr>
        <w:t>lìa tham</w:t>
      </w:r>
      <w:r>
        <w:rPr>
          <w:color w:val="231F20"/>
          <w:spacing w:val="8"/>
        </w:rPr>
        <w:t> </w:t>
      </w:r>
      <w:r>
        <w:rPr>
          <w:color w:val="231F20"/>
        </w:rPr>
        <w:t>nơi</w:t>
      </w:r>
      <w:r>
        <w:rPr>
          <w:color w:val="231F20"/>
          <w:spacing w:val="8"/>
        </w:rPr>
        <w:t> </w:t>
      </w:r>
      <w:r>
        <w:rPr>
          <w:color w:val="231F20"/>
        </w:rPr>
        <w:t>cõi</w:t>
      </w:r>
      <w:r>
        <w:rPr>
          <w:color w:val="231F20"/>
          <w:spacing w:val="4"/>
        </w:rPr>
        <w:t> </w:t>
      </w:r>
      <w:r>
        <w:rPr>
          <w:color w:val="231F20"/>
        </w:rPr>
        <w:t>Vô</w:t>
      </w:r>
      <w:r>
        <w:rPr>
          <w:color w:val="231F20"/>
          <w:spacing w:val="8"/>
        </w:rPr>
        <w:t> </w:t>
      </w:r>
      <w:r>
        <w:rPr>
          <w:color w:val="231F20"/>
        </w:rPr>
        <w:t>sắc,</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4"/>
        </w:rPr>
        <w:t> </w:t>
      </w:r>
      <w:r>
        <w:rPr>
          <w:color w:val="231F20"/>
        </w:rPr>
        <w:t>Vô</w:t>
      </w:r>
      <w:r>
        <w:rPr>
          <w:color w:val="231F20"/>
          <w:spacing w:val="8"/>
        </w:rPr>
        <w:t> </w:t>
      </w:r>
      <w:r>
        <w:rPr>
          <w:color w:val="231F20"/>
        </w:rPr>
        <w:t>sắc</w:t>
      </w:r>
      <w:r>
        <w:rPr>
          <w:color w:val="231F20"/>
          <w:spacing w:val="8"/>
        </w:rPr>
        <w:t> </w:t>
      </w:r>
      <w:r>
        <w:rPr>
          <w:color w:val="231F20"/>
        </w:rPr>
        <w:t>duyên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5" w:firstLine="0"/>
      </w:pPr>
      <w:r>
        <w:rPr>
          <w:color w:val="231F20"/>
        </w:rPr>
        <w:t>nơi kiến đạo đoạn trừ. Đó gọi là thể của nó chưa đoạn đối tượng duyên đã đoạn.</w:t>
      </w:r>
    </w:p>
    <w:p>
      <w:pPr>
        <w:pStyle w:val="BodyText"/>
        <w:spacing w:line="273" w:lineRule="auto" w:before="112"/>
        <w:ind w:right="107"/>
      </w:pPr>
      <w:r>
        <w:rPr>
          <w:i/>
          <w:color w:val="231F20"/>
        </w:rPr>
        <w:t>Thể</w:t>
      </w:r>
      <w:r>
        <w:rPr>
          <w:i/>
          <w:color w:val="231F20"/>
          <w:spacing w:val="-5"/>
        </w:rPr>
        <w:t> </w:t>
      </w:r>
      <w:r>
        <w:rPr>
          <w:i/>
          <w:color w:val="231F20"/>
        </w:rPr>
        <w:t>của</w:t>
      </w:r>
      <w:r>
        <w:rPr>
          <w:i/>
          <w:color w:val="231F20"/>
          <w:spacing w:val="-4"/>
        </w:rPr>
        <w:t> </w:t>
      </w:r>
      <w:r>
        <w:rPr>
          <w:i/>
          <w:color w:val="231F20"/>
        </w:rPr>
        <w:t>nó</w:t>
      </w:r>
      <w:r>
        <w:rPr>
          <w:i/>
          <w:color w:val="231F20"/>
          <w:spacing w:val="-4"/>
        </w:rPr>
        <w:t> </w:t>
      </w:r>
      <w:r>
        <w:rPr>
          <w:i/>
          <w:color w:val="231F20"/>
        </w:rPr>
        <w:t>chưa</w:t>
      </w:r>
      <w:r>
        <w:rPr>
          <w:i/>
          <w:color w:val="231F20"/>
          <w:spacing w:val="-4"/>
        </w:rPr>
        <w:t> </w:t>
      </w:r>
      <w:r>
        <w:rPr>
          <w:i/>
          <w:color w:val="231F20"/>
        </w:rPr>
        <w:t>đoạn</w:t>
      </w:r>
      <w:r>
        <w:rPr>
          <w:i/>
          <w:color w:val="231F20"/>
          <w:spacing w:val="-4"/>
        </w:rPr>
        <w:t> </w:t>
      </w:r>
      <w:r>
        <w:rPr>
          <w:i/>
          <w:color w:val="231F20"/>
        </w:rPr>
        <w:t>đối</w:t>
      </w:r>
      <w:r>
        <w:rPr>
          <w:i/>
          <w:color w:val="231F20"/>
          <w:spacing w:val="-4"/>
        </w:rPr>
        <w:t> </w:t>
      </w:r>
      <w:r>
        <w:rPr>
          <w:i/>
          <w:color w:val="231F20"/>
        </w:rPr>
        <w:t>tượng</w:t>
      </w:r>
      <w:r>
        <w:rPr>
          <w:i/>
          <w:color w:val="231F20"/>
          <w:spacing w:val="-5"/>
        </w:rPr>
        <w:t> </w:t>
      </w:r>
      <w:r>
        <w:rPr>
          <w:i/>
          <w:color w:val="231F20"/>
        </w:rPr>
        <w:t>duyên</w:t>
      </w:r>
      <w:r>
        <w:rPr>
          <w:i/>
          <w:color w:val="231F20"/>
          <w:spacing w:val="-4"/>
        </w:rPr>
        <w:t> </w:t>
      </w:r>
      <w:r>
        <w:rPr>
          <w:i/>
          <w:color w:val="231F20"/>
        </w:rPr>
        <w:t>đã</w:t>
      </w:r>
      <w:r>
        <w:rPr>
          <w:i/>
          <w:color w:val="231F20"/>
          <w:spacing w:val="-4"/>
        </w:rPr>
        <w:t> </w:t>
      </w:r>
      <w:r>
        <w:rPr>
          <w:i/>
          <w:color w:val="231F20"/>
        </w:rPr>
        <w:t>đoạn</w:t>
      </w:r>
      <w:r>
        <w:rPr>
          <w:i/>
          <w:color w:val="231F20"/>
          <w:spacing w:val="-4"/>
        </w:rPr>
        <w:t> </w:t>
      </w:r>
      <w:r>
        <w:rPr>
          <w:i/>
          <w:color w:val="231F20"/>
        </w:rPr>
        <w:t>và</w:t>
      </w:r>
      <w:r>
        <w:rPr>
          <w:i/>
          <w:color w:val="231F20"/>
          <w:spacing w:val="-4"/>
        </w:rPr>
        <w:t> </w:t>
      </w:r>
      <w:r>
        <w:rPr>
          <w:i/>
          <w:color w:val="231F20"/>
        </w:rPr>
        <w:t>chưa</w:t>
      </w:r>
      <w:r>
        <w:rPr>
          <w:i/>
          <w:color w:val="231F20"/>
          <w:spacing w:val="-4"/>
        </w:rPr>
        <w:t> </w:t>
      </w:r>
      <w:r>
        <w:rPr>
          <w:i/>
          <w:color w:val="231F20"/>
        </w:rPr>
        <w:t>đoạn: </w:t>
      </w:r>
      <w:r>
        <w:rPr>
          <w:color w:val="231F20"/>
        </w:rPr>
        <w:t>Nghĩa</w:t>
      </w:r>
      <w:r>
        <w:rPr>
          <w:color w:val="231F20"/>
          <w:spacing w:val="-9"/>
        </w:rPr>
        <w:t> </w:t>
      </w:r>
      <w:r>
        <w:rPr>
          <w:color w:val="231F20"/>
        </w:rPr>
        <w:t>là</w:t>
      </w:r>
      <w:r>
        <w:rPr>
          <w:color w:val="231F20"/>
          <w:spacing w:val="-9"/>
        </w:rPr>
        <w:t> </w:t>
      </w:r>
      <w:r>
        <w:rPr>
          <w:color w:val="231F20"/>
        </w:rPr>
        <w:t>khổ</w:t>
      </w:r>
      <w:r>
        <w:rPr>
          <w:color w:val="231F20"/>
          <w:spacing w:val="-9"/>
        </w:rPr>
        <w:t> </w:t>
      </w:r>
      <w:r>
        <w:rPr>
          <w:color w:val="231F20"/>
        </w:rPr>
        <w:t>loại</w:t>
      </w:r>
      <w:r>
        <w:rPr>
          <w:color w:val="231F20"/>
          <w:spacing w:val="-8"/>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9"/>
        </w:rPr>
        <w:t> </w:t>
      </w:r>
      <w:r>
        <w:rPr>
          <w:color w:val="231F20"/>
        </w:rPr>
        <w:t>tập</w:t>
      </w:r>
      <w:r>
        <w:rPr>
          <w:color w:val="231F20"/>
          <w:spacing w:val="-8"/>
        </w:rPr>
        <w:t> </w:t>
      </w:r>
      <w:r>
        <w:rPr>
          <w:color w:val="231F20"/>
        </w:rPr>
        <w:t>loại</w:t>
      </w:r>
      <w:r>
        <w:rPr>
          <w:color w:val="231F20"/>
          <w:spacing w:val="-9"/>
        </w:rPr>
        <w:t> </w:t>
      </w:r>
      <w:r>
        <w:rPr>
          <w:color w:val="231F20"/>
        </w:rPr>
        <w:t>trí</w:t>
      </w:r>
      <w:r>
        <w:rPr>
          <w:color w:val="231F20"/>
          <w:spacing w:val="-9"/>
        </w:rPr>
        <w:t> </w:t>
      </w:r>
      <w:r>
        <w:rPr>
          <w:color w:val="231F20"/>
        </w:rPr>
        <w:t>chưa</w:t>
      </w:r>
      <w:r>
        <w:rPr>
          <w:color w:val="231F20"/>
          <w:spacing w:val="-8"/>
        </w:rPr>
        <w:t> </w:t>
      </w:r>
      <w:r>
        <w:rPr>
          <w:color w:val="231F20"/>
        </w:rPr>
        <w:t>sinh,</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vô</w:t>
      </w:r>
      <w:r>
        <w:rPr>
          <w:color w:val="231F20"/>
          <w:spacing w:val="-8"/>
        </w:rPr>
        <w:t> </w:t>
      </w:r>
      <w:r>
        <w:rPr>
          <w:color w:val="231F20"/>
        </w:rPr>
        <w:t>phú</w:t>
      </w:r>
      <w:r>
        <w:rPr>
          <w:color w:val="231F20"/>
          <w:spacing w:val="-9"/>
        </w:rPr>
        <w:t> </w:t>
      </w:r>
      <w:r>
        <w:rPr>
          <w:color w:val="231F20"/>
        </w:rPr>
        <w:t>vô ký</w:t>
      </w:r>
      <w:r>
        <w:rPr>
          <w:color w:val="231F20"/>
          <w:spacing w:val="-9"/>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diệt,</w:t>
      </w:r>
      <w:r>
        <w:rPr>
          <w:color w:val="231F20"/>
          <w:spacing w:val="-9"/>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 trừ. Tập loại trí đã sinh, diệt loại trí chưa sinh, các tâm vô phú vô ký thuộc cõi Vô sắc duyên nơi kiến khổ, tập, diệt, đạo và tu đạo đoạn trừ. Diệt loại trí đã sinh, đạo loại trí chưa sinh, các tâm hữu phú vô ký</w:t>
      </w:r>
      <w:r>
        <w:rPr>
          <w:color w:val="231F20"/>
          <w:spacing w:val="-9"/>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diệt,</w:t>
      </w:r>
      <w:r>
        <w:rPr>
          <w:color w:val="231F20"/>
          <w:spacing w:val="-9"/>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 trừ. Nếu đệ tử của Đức Thế Tôn có kiến giải viên mãn chưa lìa</w:t>
      </w:r>
      <w:r>
        <w:rPr>
          <w:color w:val="231F20"/>
          <w:spacing w:val="-44"/>
        </w:rPr>
        <w:t> </w:t>
      </w:r>
      <w:r>
        <w:rPr>
          <w:color w:val="231F20"/>
        </w:rPr>
        <w:t>tham nơi</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các</w:t>
      </w:r>
      <w:r>
        <w:rPr>
          <w:color w:val="231F20"/>
          <w:spacing w:val="-13"/>
        </w:rPr>
        <w:t> </w:t>
      </w:r>
      <w:r>
        <w:rPr>
          <w:color w:val="231F20"/>
        </w:rPr>
        <w:t>tâm</w:t>
      </w:r>
      <w:r>
        <w:rPr>
          <w:color w:val="231F20"/>
          <w:spacing w:val="-12"/>
        </w:rPr>
        <w:t> </w:t>
      </w:r>
      <w:r>
        <w:rPr>
          <w:color w:val="231F20"/>
        </w:rPr>
        <w:t>vô</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 đạo,</w:t>
      </w:r>
      <w:r>
        <w:rPr>
          <w:color w:val="231F20"/>
          <w:spacing w:val="-11"/>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thể</w:t>
      </w:r>
      <w:r>
        <w:rPr>
          <w:color w:val="231F20"/>
          <w:spacing w:val="-10"/>
        </w:rPr>
        <w:t> </w:t>
      </w:r>
      <w:r>
        <w:rPr>
          <w:color w:val="231F20"/>
        </w:rPr>
        <w:t>của</w:t>
      </w:r>
      <w:r>
        <w:rPr>
          <w:color w:val="231F20"/>
          <w:spacing w:val="-10"/>
        </w:rPr>
        <w:t> </w:t>
      </w:r>
      <w:r>
        <w:rPr>
          <w:color w:val="231F20"/>
        </w:rPr>
        <w:t>nó</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 đã đoạn và chưa đoạn.</w:t>
      </w:r>
    </w:p>
    <w:p>
      <w:pPr>
        <w:pStyle w:val="BodyText"/>
        <w:spacing w:line="273" w:lineRule="auto" w:before="104"/>
        <w:ind w:right="107"/>
      </w:pPr>
      <w:r>
        <w:rPr>
          <w:i/>
          <w:color w:val="231F20"/>
        </w:rPr>
        <w:t>Hỏi: </w:t>
      </w:r>
      <w:r>
        <w:rPr>
          <w:color w:val="231F20"/>
        </w:rPr>
        <w:t>Nếu như đối tượng duyên chưa đoạn là thể của nó chưa đoạn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before="3"/>
        <w:ind w:left="0" w:firstLine="0"/>
        <w:jc w:val="left"/>
        <w:rPr>
          <w:sz w:val="28"/>
        </w:rPr>
      </w:pPr>
    </w:p>
    <w:p>
      <w:pPr>
        <w:spacing w:before="0"/>
        <w:ind w:left="640" w:right="357"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bookmarkStart w:name="_TOC_250007" w:id="44"/>
      <w:bookmarkEnd w:id="44"/>
      <w:r>
        <w:rPr>
          <w:color w:val="231F20"/>
        </w:rPr>
        <w:t>QUYỂN 9</w:t>
      </w:r>
    </w:p>
    <w:p>
      <w:pPr>
        <w:spacing w:before="94"/>
        <w:ind w:left="74" w:right="357" w:firstLine="0"/>
        <w:jc w:val="center"/>
        <w:rPr>
          <w:b/>
          <w:sz w:val="28"/>
        </w:rPr>
      </w:pPr>
      <w:r>
        <w:rPr>
          <w:b/>
          <w:color w:val="231F20"/>
          <w:sz w:val="28"/>
        </w:rPr>
        <w:t>Uẩn thứ 4: SỞ DUYÊN DUYÊN, phần 4</w:t>
      </w:r>
    </w:p>
    <w:p>
      <w:pPr>
        <w:pStyle w:val="BodyText"/>
        <w:spacing w:before="0"/>
        <w:ind w:left="0" w:firstLine="0"/>
        <w:jc w:val="left"/>
        <w:rPr>
          <w:b/>
          <w:sz w:val="30"/>
        </w:rPr>
      </w:pPr>
    </w:p>
    <w:p>
      <w:pPr>
        <w:pStyle w:val="ListParagraph"/>
        <w:numPr>
          <w:ilvl w:val="0"/>
          <w:numId w:val="94"/>
        </w:numPr>
        <w:tabs>
          <w:tab w:pos="874" w:val="left" w:leader="none"/>
        </w:tabs>
        <w:spacing w:line="273" w:lineRule="auto" w:before="259" w:after="0"/>
        <w:ind w:left="110" w:right="391" w:firstLine="566"/>
        <w:jc w:val="both"/>
        <w:rPr>
          <w:sz w:val="26"/>
        </w:rPr>
      </w:pPr>
      <w:r>
        <w:rPr>
          <w:b/>
          <w:i/>
          <w:color w:val="231F20"/>
          <w:sz w:val="26"/>
        </w:rPr>
        <w:t>Có mười tâm: </w:t>
      </w:r>
      <w:r>
        <w:rPr>
          <w:i/>
          <w:color w:val="231F20"/>
          <w:sz w:val="26"/>
        </w:rPr>
        <w:t>Thuộc cõi Dục có 4: </w:t>
      </w:r>
      <w:r>
        <w:rPr>
          <w:color w:val="231F20"/>
          <w:sz w:val="26"/>
        </w:rPr>
        <w:t>1. Tâm thiện. 2. Tâm bất thiện.</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5"/>
          <w:sz w:val="26"/>
        </w:rPr>
        <w:t> </w:t>
      </w:r>
      <w:r>
        <w:rPr>
          <w:color w:val="231F20"/>
          <w:sz w:val="26"/>
        </w:rPr>
        <w:t>hữu</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4.</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7"/>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i/>
          <w:color w:val="231F20"/>
          <w:sz w:val="26"/>
        </w:rPr>
        <w:t>có </w:t>
      </w:r>
      <w:r>
        <w:rPr>
          <w:i/>
          <w:color w:val="231F20"/>
          <w:sz w:val="26"/>
        </w:rPr>
        <w:t>3: </w:t>
      </w:r>
      <w:r>
        <w:rPr>
          <w:color w:val="231F20"/>
          <w:sz w:val="26"/>
        </w:rPr>
        <w:t>1. Tâm thiện. 2. Tâm hữu phú vô ký. 3. Tâm vô phú vô ký.</w:t>
      </w:r>
      <w:r>
        <w:rPr>
          <w:color w:val="231F20"/>
          <w:spacing w:val="-42"/>
          <w:sz w:val="26"/>
        </w:rPr>
        <w:t> </w:t>
      </w:r>
      <w:r>
        <w:rPr>
          <w:i/>
          <w:color w:val="231F20"/>
          <w:sz w:val="26"/>
        </w:rPr>
        <w:t>Thuộc </w:t>
      </w:r>
      <w:r>
        <w:rPr>
          <w:i/>
          <w:color w:val="231F20"/>
          <w:sz w:val="26"/>
        </w:rPr>
        <w:t>cõi</w:t>
      </w:r>
      <w:r>
        <w:rPr>
          <w:i/>
          <w:color w:val="231F20"/>
          <w:spacing w:val="-4"/>
          <w:sz w:val="26"/>
        </w:rPr>
        <w:t> </w:t>
      </w:r>
      <w:r>
        <w:rPr>
          <w:i/>
          <w:color w:val="231F20"/>
          <w:sz w:val="26"/>
        </w:rPr>
        <w:t>Vô</w:t>
      </w:r>
      <w:r>
        <w:rPr>
          <w:i/>
          <w:color w:val="231F20"/>
          <w:spacing w:val="-3"/>
          <w:sz w:val="26"/>
        </w:rPr>
        <w:t> </w:t>
      </w:r>
      <w:r>
        <w:rPr>
          <w:i/>
          <w:color w:val="231F20"/>
          <w:sz w:val="26"/>
        </w:rPr>
        <w:t>sắc</w:t>
      </w:r>
      <w:r>
        <w:rPr>
          <w:i/>
          <w:color w:val="231F20"/>
          <w:spacing w:val="-3"/>
          <w:sz w:val="26"/>
        </w:rPr>
        <w:t> </w:t>
      </w:r>
      <w:r>
        <w:rPr>
          <w:i/>
          <w:color w:val="231F20"/>
          <w:sz w:val="26"/>
        </w:rPr>
        <w:t>có</w:t>
      </w:r>
      <w:r>
        <w:rPr>
          <w:i/>
          <w:color w:val="231F20"/>
          <w:spacing w:val="-3"/>
          <w:sz w:val="26"/>
        </w:rPr>
        <w:t> </w:t>
      </w:r>
      <w:r>
        <w:rPr>
          <w:i/>
          <w:color w:val="231F20"/>
          <w:sz w:val="26"/>
        </w:rPr>
        <w:t>3:</w:t>
      </w:r>
      <w:r>
        <w:rPr>
          <w:i/>
          <w:color w:val="231F20"/>
          <w:spacing w:val="-3"/>
          <w:sz w:val="26"/>
        </w:rPr>
        <w:t> </w:t>
      </w:r>
      <w:r>
        <w:rPr>
          <w:color w:val="231F20"/>
          <w:sz w:val="26"/>
        </w:rPr>
        <w:t>1.</w:t>
      </w:r>
      <w:r>
        <w:rPr>
          <w:color w:val="231F20"/>
          <w:spacing w:val="-8"/>
          <w:sz w:val="26"/>
        </w:rPr>
        <w:t> </w:t>
      </w:r>
      <w:r>
        <w:rPr>
          <w:color w:val="231F20"/>
          <w:sz w:val="26"/>
        </w:rPr>
        <w:t>Tâm</w:t>
      </w:r>
      <w:r>
        <w:rPr>
          <w:color w:val="231F20"/>
          <w:spacing w:val="-3"/>
          <w:sz w:val="26"/>
        </w:rPr>
        <w:t> </w:t>
      </w:r>
      <w:r>
        <w:rPr>
          <w:color w:val="231F20"/>
          <w:sz w:val="26"/>
        </w:rPr>
        <w:t>thiện.</w:t>
      </w:r>
      <w:r>
        <w:rPr>
          <w:color w:val="231F20"/>
          <w:spacing w:val="-3"/>
          <w:sz w:val="26"/>
        </w:rPr>
        <w:t> </w:t>
      </w:r>
      <w:r>
        <w:rPr>
          <w:color w:val="231F20"/>
          <w:sz w:val="26"/>
        </w:rPr>
        <w:t>2.</w:t>
      </w:r>
      <w:r>
        <w:rPr>
          <w:color w:val="231F20"/>
          <w:spacing w:val="-9"/>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3"/>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3.</w:t>
      </w:r>
      <w:r>
        <w:rPr>
          <w:color w:val="231F20"/>
          <w:spacing w:val="-8"/>
          <w:sz w:val="26"/>
        </w:rPr>
        <w:t> </w:t>
      </w:r>
      <w:r>
        <w:rPr>
          <w:color w:val="231F20"/>
          <w:sz w:val="26"/>
        </w:rPr>
        <w:t>Tâm</w:t>
      </w:r>
      <w:r>
        <w:rPr>
          <w:color w:val="231F20"/>
          <w:spacing w:val="-3"/>
          <w:sz w:val="26"/>
        </w:rPr>
        <w:t> </w:t>
      </w:r>
      <w:r>
        <w:rPr>
          <w:color w:val="231F20"/>
          <w:sz w:val="26"/>
        </w:rPr>
        <w:t>vô</w:t>
      </w:r>
      <w:r>
        <w:rPr>
          <w:color w:val="231F20"/>
          <w:spacing w:val="-3"/>
          <w:sz w:val="26"/>
        </w:rPr>
        <w:t> </w:t>
      </w:r>
      <w:r>
        <w:rPr>
          <w:color w:val="231F20"/>
          <w:sz w:val="26"/>
        </w:rPr>
        <w:t>phú vô ký.</w:t>
      </w:r>
    </w:p>
    <w:p>
      <w:pPr>
        <w:pStyle w:val="BodyText"/>
        <w:spacing w:line="273" w:lineRule="auto" w:before="109"/>
        <w:ind w:left="110" w:right="391"/>
      </w:pPr>
      <w:r>
        <w:rPr>
          <w:color w:val="231F20"/>
        </w:rPr>
        <w:t>Các tâm thiện thuộc cõi Dục: Nếu thể của nó đã đoạn là đối tượng duyên đã đoạn chăng? Nếu như đối tượng duyên đã đoạn là thể của nó đã đoạn chăng?</w:t>
      </w:r>
    </w:p>
    <w:p>
      <w:pPr>
        <w:pStyle w:val="BodyText"/>
        <w:spacing w:line="273" w:lineRule="auto" w:before="111"/>
        <w:ind w:left="110" w:right="391"/>
      </w:pPr>
      <w:r>
        <w:rPr>
          <w:color w:val="231F20"/>
        </w:rPr>
        <w:t>Cho đến: Các tâm vô phú vô ký thuộc cõi Vô sắc: Nếu thể của nó đã đoạn là đối tượng duyên đã đoạn chăng? Nếu như đối tượng duyên đã đoạn là thể của nó đã đoạn chăng?</w:t>
      </w:r>
    </w:p>
    <w:p>
      <w:pPr>
        <w:spacing w:line="273" w:lineRule="auto" w:before="111"/>
        <w:ind w:left="110" w:right="391" w:firstLine="566"/>
        <w:jc w:val="both"/>
        <w:rPr>
          <w:i/>
          <w:sz w:val="26"/>
        </w:rPr>
      </w:pPr>
      <w:r>
        <w:rPr>
          <w:b/>
          <w:i/>
          <w:color w:val="231F20"/>
          <w:sz w:val="26"/>
        </w:rPr>
        <w:t>Các tâm thiện thuộc cõi Dục: </w:t>
      </w:r>
      <w:r>
        <w:rPr>
          <w:i/>
          <w:color w:val="231F20"/>
          <w:sz w:val="26"/>
        </w:rPr>
        <w:t>Nếu thể của nó đã đoạn là đối </w:t>
      </w:r>
      <w:r>
        <w:rPr>
          <w:i/>
          <w:color w:val="231F20"/>
          <w:sz w:val="26"/>
        </w:rPr>
        <w:t>tượng duyên đã đoạn chăng?</w:t>
      </w:r>
    </w:p>
    <w:p>
      <w:pPr>
        <w:pStyle w:val="BodyText"/>
        <w:spacing w:line="273" w:lineRule="auto" w:before="112"/>
        <w:ind w:left="110" w:right="391"/>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 Hoặc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Thể của nó đã đoạn đối tượng duyên đã đoạn: </w:t>
      </w:r>
      <w:r>
        <w:rPr>
          <w:color w:val="231F20"/>
        </w:rPr>
        <w:t>Nghĩa là đã lìa tham</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tham</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các</w:t>
      </w:r>
      <w:r>
        <w:rPr>
          <w:color w:val="231F20"/>
          <w:spacing w:val="-3"/>
        </w:rPr>
        <w:t> </w:t>
      </w:r>
      <w:r>
        <w:rPr>
          <w:color w:val="231F20"/>
        </w:rPr>
        <w:t>tâm</w:t>
      </w:r>
      <w:r>
        <w:rPr>
          <w:color w:val="231F20"/>
          <w:spacing w:val="-3"/>
        </w:rPr>
        <w:t> </w:t>
      </w:r>
      <w:r>
        <w:rPr>
          <w:color w:val="231F20"/>
        </w:rPr>
        <w:t>thiện</w:t>
      </w:r>
      <w:r>
        <w:rPr>
          <w:color w:val="231F20"/>
          <w:spacing w:val="-4"/>
        </w:rPr>
        <w:t> </w:t>
      </w:r>
      <w:r>
        <w:rPr>
          <w:color w:val="231F20"/>
        </w:rPr>
        <w:t>thuộc</w:t>
      </w:r>
      <w:r>
        <w:rPr>
          <w:color w:val="231F20"/>
          <w:spacing w:val="-3"/>
        </w:rPr>
        <w:t> </w:t>
      </w:r>
      <w:r>
        <w:rPr>
          <w:color w:val="231F20"/>
        </w:rPr>
        <w:t>cõi Dục duyên với cõi Dục. Đã lìa tham nơi cõi Sắc, chưa lìa tham nơi cõi Vô sắc, các tâm thiện thuộc cõi Dục duyên với cõi Dục, duyên với cõi Sắc, duyên với cõi Dục và cõi Sắc. Đã lìa tham nơi cõi Vô sắc, các tâm thiện thuộc cõi Dục duyên với cõi Dục, duyên với cõi Sắc, duyên với cõi Vô sắc, duyên với cõi Dục và cõi Sắc, duyên với cõi Dục và cõi Vô sắc, duyên với cõi Sắc và cõi Vô sắc, duyên với cõi Dục, cõi Sắc, cõi</w:t>
      </w:r>
      <w:r>
        <w:rPr>
          <w:color w:val="231F20"/>
          <w:spacing w:val="-48"/>
        </w:rPr>
        <w:t> </w:t>
      </w:r>
      <w:r>
        <w:rPr>
          <w:color w:val="231F20"/>
        </w:rPr>
        <w:t>Vô sắc. Đó gọi là thể của nó đã đoạn đối tượng duyên đã đoạn.</w:t>
      </w:r>
    </w:p>
    <w:p>
      <w:pPr>
        <w:pStyle w:val="BodyText"/>
        <w:spacing w:line="273" w:lineRule="auto" w:before="105"/>
        <w:ind w:right="107"/>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đã</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chưa</w:t>
      </w:r>
      <w:r>
        <w:rPr>
          <w:i/>
          <w:color w:val="231F20"/>
          <w:spacing w:val="-12"/>
        </w:rPr>
        <w:t> </w:t>
      </w:r>
      <w:r>
        <w:rPr>
          <w:i/>
          <w:color w:val="231F20"/>
        </w:rPr>
        <w:t>đoạn:</w:t>
      </w:r>
      <w:r>
        <w:rPr>
          <w:i/>
          <w:color w:val="231F20"/>
          <w:spacing w:val="-14"/>
        </w:rPr>
        <w:t> </w:t>
      </w:r>
      <w:r>
        <w:rPr>
          <w:color w:val="231F20"/>
        </w:rPr>
        <w:t>Nghĩa</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lìa tham nơi cõi Dục, chưa lìa tham nơi cõi Sắc, khổ loại trí chưa sinh, các</w:t>
      </w:r>
      <w:r>
        <w:rPr>
          <w:color w:val="231F20"/>
          <w:spacing w:val="-12"/>
        </w:rPr>
        <w:t> </w:t>
      </w:r>
      <w:r>
        <w:rPr>
          <w:color w:val="231F20"/>
        </w:rPr>
        <w:t>tâm</w:t>
      </w:r>
      <w:r>
        <w:rPr>
          <w:color w:val="231F20"/>
          <w:spacing w:val="-12"/>
        </w:rPr>
        <w:t> </w:t>
      </w:r>
      <w:r>
        <w:rPr>
          <w:color w:val="231F20"/>
        </w:rPr>
        <w:t>thiện</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duyên</w:t>
      </w:r>
      <w:r>
        <w:rPr>
          <w:color w:val="231F20"/>
          <w:spacing w:val="-11"/>
        </w:rPr>
        <w:t> </w:t>
      </w:r>
      <w:r>
        <w:rPr>
          <w:color w:val="231F20"/>
        </w:rPr>
        <w:t>với</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duyên</w:t>
      </w:r>
      <w:r>
        <w:rPr>
          <w:color w:val="231F20"/>
          <w:spacing w:val="-12"/>
        </w:rPr>
        <w:t> </w:t>
      </w:r>
      <w:r>
        <w:rPr>
          <w:color w:val="231F20"/>
        </w:rPr>
        <w:t>với</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 duyên</w:t>
      </w:r>
      <w:r>
        <w:rPr>
          <w:color w:val="231F20"/>
          <w:spacing w:val="-7"/>
        </w:rPr>
        <w:t> </w:t>
      </w:r>
      <w:r>
        <w:rPr>
          <w:color w:val="231F20"/>
        </w:rPr>
        <w:t>với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và</w:t>
      </w:r>
      <w:r>
        <w:rPr>
          <w:color w:val="231F20"/>
          <w:spacing w:val="-7"/>
        </w:rPr>
        <w:t> </w:t>
      </w:r>
      <w:r>
        <w:rPr>
          <w:color w:val="231F20"/>
        </w:rPr>
        <w:t>cõi</w:t>
      </w:r>
      <w:r>
        <w:rPr>
          <w:color w:val="231F20"/>
          <w:spacing w:val="-11"/>
        </w:rPr>
        <w:t> </w:t>
      </w:r>
      <w:r>
        <w:rPr>
          <w:color w:val="231F20"/>
        </w:rPr>
        <w:t>Vô</w:t>
      </w:r>
      <w:r>
        <w:rPr>
          <w:color w:val="231F20"/>
          <w:spacing w:val="-7"/>
        </w:rPr>
        <w:t> </w:t>
      </w:r>
      <w:r>
        <w:rPr>
          <w:color w:val="231F20"/>
        </w:rPr>
        <w:t>sắc.</w:t>
      </w:r>
      <w:r>
        <w:rPr>
          <w:color w:val="231F20"/>
          <w:spacing w:val="-6"/>
        </w:rPr>
        <w:t> </w:t>
      </w:r>
      <w:r>
        <w:rPr>
          <w:color w:val="231F20"/>
        </w:rPr>
        <w:t>Đã</w:t>
      </w:r>
      <w:r>
        <w:rPr>
          <w:color w:val="231F20"/>
          <w:spacing w:val="-7"/>
        </w:rPr>
        <w:t> </w:t>
      </w:r>
      <w:r>
        <w:rPr>
          <w:color w:val="231F20"/>
        </w:rPr>
        <w:t>lìa</w:t>
      </w:r>
      <w:r>
        <w:rPr>
          <w:color w:val="231F20"/>
          <w:spacing w:val="-7"/>
        </w:rPr>
        <w:t> </w:t>
      </w:r>
      <w:r>
        <w:rPr>
          <w:color w:val="231F20"/>
        </w:rPr>
        <w:t>tham</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khổ</w:t>
      </w:r>
      <w:r>
        <w:rPr>
          <w:color w:val="231F20"/>
          <w:spacing w:val="-7"/>
        </w:rPr>
        <w:t> </w:t>
      </w:r>
      <w:r>
        <w:rPr>
          <w:color w:val="231F20"/>
        </w:rPr>
        <w:t>loại</w:t>
      </w:r>
      <w:r>
        <w:rPr>
          <w:color w:val="231F20"/>
          <w:spacing w:val="-6"/>
        </w:rPr>
        <w:t> </w:t>
      </w:r>
      <w:r>
        <w:rPr>
          <w:color w:val="231F20"/>
        </w:rPr>
        <w:t>trí chưa</w:t>
      </w:r>
      <w:r>
        <w:rPr>
          <w:color w:val="231F20"/>
          <w:spacing w:val="-6"/>
        </w:rPr>
        <w:t> </w:t>
      </w:r>
      <w:r>
        <w:rPr>
          <w:color w:val="231F20"/>
        </w:rPr>
        <w:t>sinh,</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thiện</w:t>
      </w:r>
      <w:r>
        <w:rPr>
          <w:color w:val="231F20"/>
          <w:spacing w:val="-5"/>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duyên</w:t>
      </w:r>
      <w:r>
        <w:rPr>
          <w:color w:val="231F20"/>
          <w:spacing w:val="-5"/>
        </w:rPr>
        <w:t> </w:t>
      </w:r>
      <w:r>
        <w:rPr>
          <w:color w:val="231F20"/>
        </w:rPr>
        <w:t>với</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5"/>
        </w:rPr>
        <w:t> </w:t>
      </w:r>
      <w:r>
        <w:rPr>
          <w:color w:val="231F20"/>
        </w:rPr>
        <w:t>Đó</w:t>
      </w:r>
      <w:r>
        <w:rPr>
          <w:color w:val="231F20"/>
          <w:spacing w:val="-6"/>
        </w:rPr>
        <w:t> </w:t>
      </w:r>
      <w:r>
        <w:rPr>
          <w:color w:val="231F20"/>
        </w:rPr>
        <w:t>gọi là thể của nó đã đoạn đối tượng duyên chưa đoạn.</w:t>
      </w:r>
    </w:p>
    <w:p>
      <w:pPr>
        <w:pStyle w:val="BodyText"/>
        <w:spacing w:line="273" w:lineRule="auto" w:before="109"/>
        <w:ind w:right="107"/>
      </w:pPr>
      <w:r>
        <w:rPr>
          <w:i/>
          <w:color w:val="231F20"/>
        </w:rPr>
        <w:t>Thể của nó đã đoạn đối tượng duyên đã đoạn và chưa đoạn: </w:t>
      </w:r>
      <w:r>
        <w:rPr>
          <w:color w:val="231F20"/>
        </w:rPr>
        <w:t>Nghĩa là đã lìa tham nơi cõi Dục, chưa lìa tham nơi cõi Sắc, các tâm thiện</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duyên</w:t>
      </w:r>
      <w:r>
        <w:rPr>
          <w:color w:val="231F20"/>
          <w:spacing w:val="-11"/>
        </w:rPr>
        <w:t> </w:t>
      </w:r>
      <w:r>
        <w:rPr>
          <w:color w:val="231F20"/>
        </w:rPr>
        <w:t>với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cõi</w:t>
      </w:r>
      <w:r>
        <w:rPr>
          <w:color w:val="231F20"/>
          <w:spacing w:val="-11"/>
        </w:rPr>
        <w:t> </w:t>
      </w:r>
      <w:r>
        <w:rPr>
          <w:color w:val="231F20"/>
        </w:rPr>
        <w:t>Dục và</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tham nơi cõi Sắc, chưa lìa tham nơi cõi Vô sắc, các tâm thiện thuộc cõi Dục duyên với cõi Dục và cõi Vô sắc, duyên với cõi Sắc và cõi Vô sắc, duyên với cõi Dục, cõi Sắc và cõi Vô sắc. Đó gọi là thể của nó đã đoạn đối tượng duyên đã đoạn và chưa đoạn.</w:t>
      </w:r>
    </w:p>
    <w:p>
      <w:pPr>
        <w:spacing w:line="273" w:lineRule="auto" w:before="106"/>
        <w:ind w:left="393" w:right="107" w:firstLine="566"/>
        <w:jc w:val="both"/>
        <w:rPr>
          <w:sz w:val="26"/>
        </w:rPr>
      </w:pPr>
      <w:r>
        <w:rPr>
          <w:i/>
          <w:color w:val="231F20"/>
          <w:sz w:val="26"/>
        </w:rPr>
        <w:t>Thể của nó đã đoạn là không thể phân biệt được đối </w:t>
      </w:r>
      <w:r>
        <w:rPr>
          <w:i/>
          <w:color w:val="231F20"/>
          <w:spacing w:val="-3"/>
          <w:sz w:val="26"/>
        </w:rPr>
        <w:t>tượng </w:t>
      </w:r>
      <w:r>
        <w:rPr>
          <w:i/>
          <w:color w:val="231F20"/>
          <w:sz w:val="26"/>
        </w:rPr>
        <w:t>duyên của tâm nầy đã đoạn hay chưa đoạn: </w:t>
      </w:r>
      <w:r>
        <w:rPr>
          <w:color w:val="231F20"/>
          <w:sz w:val="26"/>
        </w:rPr>
        <w:t>Nghĩa là đã lìa tham nơi cõi Dục, chưa lìa tham nơi cõi Sắc, các tâm thiện thuộc cõi Dục duyên</w:t>
      </w:r>
      <w:r>
        <w:rPr>
          <w:color w:val="231F20"/>
          <w:spacing w:val="-10"/>
          <w:sz w:val="26"/>
        </w:rPr>
        <w:t> </w:t>
      </w:r>
      <w:r>
        <w:rPr>
          <w:color w:val="231F20"/>
          <w:sz w:val="26"/>
        </w:rPr>
        <w:t>nơi</w:t>
      </w:r>
      <w:r>
        <w:rPr>
          <w:color w:val="231F20"/>
          <w:spacing w:val="-9"/>
          <w:sz w:val="26"/>
        </w:rPr>
        <w:t> </w:t>
      </w:r>
      <w:r>
        <w:rPr>
          <w:color w:val="231F20"/>
          <w:sz w:val="26"/>
        </w:rPr>
        <w:t>không</w:t>
      </w:r>
      <w:r>
        <w:rPr>
          <w:color w:val="231F20"/>
          <w:spacing w:val="-9"/>
          <w:sz w:val="26"/>
        </w:rPr>
        <w:t> </w:t>
      </w:r>
      <w:r>
        <w:rPr>
          <w:color w:val="231F20"/>
          <w:sz w:val="26"/>
        </w:rPr>
        <w:t>đoạn</w:t>
      </w:r>
      <w:r>
        <w:rPr>
          <w:color w:val="231F20"/>
          <w:spacing w:val="-10"/>
          <w:sz w:val="26"/>
        </w:rPr>
        <w:t> </w:t>
      </w:r>
      <w:r>
        <w:rPr>
          <w:color w:val="231F20"/>
          <w:sz w:val="26"/>
        </w:rPr>
        <w:t>trừ.</w:t>
      </w:r>
      <w:r>
        <w:rPr>
          <w:color w:val="231F20"/>
          <w:spacing w:val="-9"/>
          <w:sz w:val="26"/>
        </w:rPr>
        <w:t> </w:t>
      </w:r>
      <w:r>
        <w:rPr>
          <w:color w:val="231F20"/>
          <w:sz w:val="26"/>
        </w:rPr>
        <w:t>Đã</w:t>
      </w:r>
      <w:r>
        <w:rPr>
          <w:color w:val="231F20"/>
          <w:spacing w:val="-9"/>
          <w:sz w:val="26"/>
        </w:rPr>
        <w:t> </w:t>
      </w:r>
      <w:r>
        <w:rPr>
          <w:color w:val="231F20"/>
          <w:sz w:val="26"/>
        </w:rPr>
        <w:t>lìa</w:t>
      </w:r>
      <w:r>
        <w:rPr>
          <w:color w:val="231F20"/>
          <w:spacing w:val="-9"/>
          <w:sz w:val="26"/>
        </w:rPr>
        <w:t> </w:t>
      </w:r>
      <w:r>
        <w:rPr>
          <w:color w:val="231F20"/>
          <w:sz w:val="26"/>
        </w:rPr>
        <w:t>tham</w:t>
      </w:r>
      <w:r>
        <w:rPr>
          <w:color w:val="231F20"/>
          <w:spacing w:val="-10"/>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10"/>
          <w:sz w:val="26"/>
        </w:rPr>
        <w:t> </w:t>
      </w:r>
      <w:r>
        <w:rPr>
          <w:color w:val="231F20"/>
          <w:sz w:val="26"/>
        </w:rPr>
        <w:t>chưa</w:t>
      </w:r>
      <w:r>
        <w:rPr>
          <w:color w:val="231F20"/>
          <w:spacing w:val="-9"/>
          <w:sz w:val="26"/>
        </w:rPr>
        <w:t> </w:t>
      </w:r>
      <w:r>
        <w:rPr>
          <w:color w:val="231F20"/>
          <w:sz w:val="26"/>
        </w:rPr>
        <w:t>lìa</w:t>
      </w:r>
      <w:r>
        <w:rPr>
          <w:color w:val="231F20"/>
          <w:spacing w:val="-9"/>
          <w:sz w:val="26"/>
        </w:rPr>
        <w:t> </w:t>
      </w:r>
      <w:r>
        <w:rPr>
          <w:color w:val="231F20"/>
          <w:sz w:val="26"/>
        </w:rPr>
        <w:t>tham</w:t>
      </w:r>
      <w:r>
        <w:rPr>
          <w:color w:val="231F20"/>
          <w:spacing w:val="-9"/>
          <w:sz w:val="26"/>
        </w:rPr>
        <w:t> </w:t>
      </w:r>
      <w:r>
        <w:rPr>
          <w:color w:val="231F20"/>
          <w:sz w:val="26"/>
        </w:rPr>
        <w:t>nơi cõi Vô sắc, các tâm bất thiện nơi cõi Dục duyên nơi không đoạn</w:t>
      </w:r>
      <w:r>
        <w:rPr>
          <w:color w:val="231F20"/>
          <w:spacing w:val="-25"/>
          <w:sz w:val="26"/>
        </w:rPr>
        <w:t> </w:t>
      </w:r>
      <w:r>
        <w:rPr>
          <w:color w:val="231F20"/>
          <w:sz w:val="26"/>
        </w:rPr>
        <w:t>trừ. Đã</w:t>
      </w:r>
      <w:r>
        <w:rPr>
          <w:color w:val="231F20"/>
          <w:spacing w:val="10"/>
          <w:sz w:val="26"/>
        </w:rPr>
        <w:t> </w:t>
      </w:r>
      <w:r>
        <w:rPr>
          <w:color w:val="231F20"/>
          <w:sz w:val="26"/>
        </w:rPr>
        <w:t>lìa</w:t>
      </w:r>
      <w:r>
        <w:rPr>
          <w:color w:val="231F20"/>
          <w:spacing w:val="11"/>
          <w:sz w:val="26"/>
        </w:rPr>
        <w:t> </w:t>
      </w:r>
      <w:r>
        <w:rPr>
          <w:color w:val="231F20"/>
          <w:sz w:val="26"/>
        </w:rPr>
        <w:t>tham</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6"/>
          <w:sz w:val="26"/>
        </w:rPr>
        <w:t> </w:t>
      </w:r>
      <w:r>
        <w:rPr>
          <w:color w:val="231F20"/>
          <w:sz w:val="26"/>
        </w:rPr>
        <w:t>Vô</w:t>
      </w:r>
      <w:r>
        <w:rPr>
          <w:color w:val="231F20"/>
          <w:spacing w:val="11"/>
          <w:sz w:val="26"/>
        </w:rPr>
        <w:t> </w:t>
      </w:r>
      <w:r>
        <w:rPr>
          <w:color w:val="231F20"/>
          <w:sz w:val="26"/>
        </w:rPr>
        <w:t>sắc,</w:t>
      </w:r>
      <w:r>
        <w:rPr>
          <w:color w:val="231F20"/>
          <w:spacing w:val="10"/>
          <w:sz w:val="26"/>
        </w:rPr>
        <w:t> </w:t>
      </w:r>
      <w:r>
        <w:rPr>
          <w:color w:val="231F20"/>
          <w:sz w:val="26"/>
        </w:rPr>
        <w:t>các</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Dục</w:t>
      </w:r>
      <w:r>
        <w:rPr>
          <w:color w:val="231F20"/>
          <w:spacing w:val="10"/>
          <w:sz w:val="26"/>
        </w:rPr>
        <w:t> </w:t>
      </w:r>
      <w:r>
        <w:rPr>
          <w:color w:val="231F20"/>
          <w:sz w:val="26"/>
        </w:rPr>
        <w:t>duyên</w:t>
      </w:r>
      <w:r>
        <w:rPr>
          <w:color w:val="231F20"/>
          <w:spacing w:val="11"/>
          <w:sz w:val="26"/>
        </w:rPr>
        <w:t> </w:t>
      </w:r>
      <w:r>
        <w:rPr>
          <w:color w:val="231F20"/>
          <w:sz w:val="26"/>
        </w:rPr>
        <w:t>nơi</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không đoạn trừ. Đó gọi là thể của nó đã đoạn là không thể phân biệt được đối tượng duyên của tâm nầy đã đoạn hay chưa đoạn.</w:t>
      </w:r>
    </w:p>
    <w:p>
      <w:pPr>
        <w:pStyle w:val="BodyText"/>
        <w:spacing w:line="276" w:lineRule="auto" w:before="112"/>
        <w:ind w:left="110" w:right="384"/>
      </w:pPr>
      <w:r>
        <w:rPr>
          <w:i/>
          <w:color w:val="231F20"/>
          <w:spacing w:val="4"/>
        </w:rPr>
        <w:t>Hỏi: </w:t>
      </w:r>
      <w:r>
        <w:rPr>
          <w:color w:val="231F20"/>
          <w:spacing w:val="4"/>
        </w:rPr>
        <w:t>Nếu như đối tượng duyên </w:t>
      </w:r>
      <w:r>
        <w:rPr>
          <w:color w:val="231F20"/>
          <w:spacing w:val="3"/>
        </w:rPr>
        <w:t>đã </w:t>
      </w:r>
      <w:r>
        <w:rPr>
          <w:color w:val="231F20"/>
          <w:spacing w:val="4"/>
        </w:rPr>
        <w:t>đoạn </w:t>
      </w:r>
      <w:r>
        <w:rPr>
          <w:color w:val="231F20"/>
          <w:spacing w:val="3"/>
        </w:rPr>
        <w:t>là </w:t>
      </w:r>
      <w:r>
        <w:rPr>
          <w:color w:val="231F20"/>
          <w:spacing w:val="4"/>
        </w:rPr>
        <w:t>thể của </w:t>
      </w:r>
      <w:r>
        <w:rPr>
          <w:color w:val="231F20"/>
          <w:spacing w:val="3"/>
        </w:rPr>
        <w:t>nó </w:t>
      </w:r>
      <w:r>
        <w:rPr>
          <w:color w:val="231F20"/>
          <w:spacing w:val="6"/>
        </w:rPr>
        <w:t>đã </w:t>
      </w:r>
      <w:r>
        <w:rPr>
          <w:color w:val="231F20"/>
          <w:spacing w:val="4"/>
        </w:rPr>
        <w:t>đoạn</w:t>
      </w:r>
      <w:r>
        <w:rPr>
          <w:color w:val="231F20"/>
          <w:spacing w:val="13"/>
        </w:rPr>
        <w:t> </w:t>
      </w:r>
      <w:r>
        <w:rPr>
          <w:color w:val="231F20"/>
          <w:spacing w:val="6"/>
        </w:rPr>
        <w:t>chăng?</w:t>
      </w:r>
    </w:p>
    <w:p>
      <w:pPr>
        <w:pStyle w:val="BodyText"/>
        <w:spacing w:line="276" w:lineRule="auto" w:before="111"/>
        <w:ind w:left="110" w:right="391"/>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đã đoạn. Hoặc là đối tượng duyên đã đoạn và chưa đoạn thể của nó chưa đoạn.</w:t>
      </w:r>
    </w:p>
    <w:p>
      <w:pPr>
        <w:pStyle w:val="BodyText"/>
        <w:spacing w:line="276" w:lineRule="auto" w:before="110"/>
        <w:ind w:left="110" w:right="390"/>
      </w:pPr>
      <w:r>
        <w:rPr>
          <w:i/>
          <w:color w:val="231F20"/>
        </w:rPr>
        <w:t>Đối tượng duyên đã đoạn thể của nó đã đoạn: </w:t>
      </w:r>
      <w:r>
        <w:rPr>
          <w:color w:val="231F20"/>
        </w:rPr>
        <w:t>Nghĩa là đã lìa tham</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tham</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các</w:t>
      </w:r>
      <w:r>
        <w:rPr>
          <w:color w:val="231F20"/>
          <w:spacing w:val="-3"/>
        </w:rPr>
        <w:t> </w:t>
      </w:r>
      <w:r>
        <w:rPr>
          <w:color w:val="231F20"/>
        </w:rPr>
        <w:t>tâm</w:t>
      </w:r>
      <w:r>
        <w:rPr>
          <w:color w:val="231F20"/>
          <w:spacing w:val="-3"/>
        </w:rPr>
        <w:t> </w:t>
      </w:r>
      <w:r>
        <w:rPr>
          <w:color w:val="231F20"/>
        </w:rPr>
        <w:t>thiện</w:t>
      </w:r>
      <w:r>
        <w:rPr>
          <w:color w:val="231F20"/>
          <w:spacing w:val="-4"/>
        </w:rPr>
        <w:t> </w:t>
      </w:r>
      <w:r>
        <w:rPr>
          <w:color w:val="231F20"/>
        </w:rPr>
        <w:t>thuộc</w:t>
      </w:r>
      <w:r>
        <w:rPr>
          <w:color w:val="231F20"/>
          <w:spacing w:val="-3"/>
        </w:rPr>
        <w:t> </w:t>
      </w:r>
      <w:r>
        <w:rPr>
          <w:color w:val="231F20"/>
        </w:rPr>
        <w:t>cõi Dục duyên với cõi Dục. Đã lìa tham nơi cõi Sắc, chưa lìa tham nơi cõi Vô sắc, các tâm thiện thuộc cõi Dục duyên với cõi Dục, duyên với cõi Sắc, duyên với cõi Dục và cõi Sắc. Đã lìa tham nơi cõi Vô sắc, các tâm thiện thuộc cõi Dục duyên với cõi Dục, duyên với cõi Sắc, duyên với cõi Vô sắc, duyên với cõi Dục và cõi Sắc, duyên với cõi Dục và cõi Vô sắc, duyên với cõi Sắc và cõi Vô sắc, duyên với cõi Dục, cõi Sắc và cõi Vô sắc. Đó gọi là đối tượng duyên đã đoạn thể của nó đã đoạn.</w:t>
      </w:r>
    </w:p>
    <w:p>
      <w:pPr>
        <w:pStyle w:val="BodyText"/>
        <w:spacing w:line="276" w:lineRule="auto" w:before="106"/>
        <w:ind w:left="110" w:right="390"/>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đã</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chưa</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Dục, khổ trí đã sinh, tập trí chưa sinh, các tâm thiện thuộc cõi Dục duyên nơi kiến khổ đoạn trừ. Tập trí đã sinh, diệt trí chưa</w:t>
      </w:r>
      <w:r>
        <w:rPr>
          <w:color w:val="231F20"/>
          <w:spacing w:val="-5"/>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đoạn trừ. Diệt trí đã sinh, đạo trí chưa sinh, các tâm thiện thuộc cõi Dục duyên nơi kiến khổ, tập, diệt đoạn trừ. Nếu đệ tử của Đức Thế Tôn có</w:t>
      </w:r>
      <w:r>
        <w:rPr>
          <w:color w:val="231F20"/>
          <w:spacing w:val="-7"/>
        </w:rPr>
        <w:t> </w:t>
      </w:r>
      <w:r>
        <w:rPr>
          <w:color w:val="231F20"/>
        </w:rPr>
        <w:t>kiến</w:t>
      </w:r>
      <w:r>
        <w:rPr>
          <w:color w:val="231F20"/>
          <w:spacing w:val="-6"/>
        </w:rPr>
        <w:t> </w:t>
      </w:r>
      <w:r>
        <w:rPr>
          <w:color w:val="231F20"/>
        </w:rPr>
        <w:t>giải</w:t>
      </w:r>
      <w:r>
        <w:rPr>
          <w:color w:val="231F20"/>
          <w:spacing w:val="-6"/>
        </w:rPr>
        <w:t> </w:t>
      </w:r>
      <w:r>
        <w:rPr>
          <w:color w:val="231F20"/>
        </w:rPr>
        <w:t>viên</w:t>
      </w:r>
      <w:r>
        <w:rPr>
          <w:color w:val="231F20"/>
          <w:spacing w:val="-6"/>
        </w:rPr>
        <w:t> </w:t>
      </w:r>
      <w:r>
        <w:rPr>
          <w:color w:val="231F20"/>
        </w:rPr>
        <w:t>mãn</w:t>
      </w:r>
      <w:r>
        <w:rPr>
          <w:color w:val="231F20"/>
          <w:spacing w:val="-7"/>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thiện</w:t>
      </w:r>
      <w:r>
        <w:rPr>
          <w:color w:val="231F20"/>
          <w:spacing w:val="-6"/>
        </w:rPr>
        <w:t> </w:t>
      </w:r>
      <w:r>
        <w:rPr>
          <w:color w:val="231F20"/>
        </w:rPr>
        <w:t>thuộc cõi Dục duyên nơi kiến đạo đoạn trừ. Đó gọi là đối tượng duyên đã đoạn thể của nó chưa đoạn.</w:t>
      </w:r>
    </w:p>
    <w:p>
      <w:pPr>
        <w:spacing w:before="106"/>
        <w:ind w:left="0" w:right="390" w:firstLine="0"/>
        <w:jc w:val="right"/>
        <w:rPr>
          <w:i/>
          <w:sz w:val="26"/>
        </w:rPr>
      </w:pPr>
      <w:r>
        <w:rPr>
          <w:i/>
          <w:color w:val="231F20"/>
          <w:sz w:val="26"/>
        </w:rPr>
        <w:t>Đối</w:t>
      </w:r>
      <w:r>
        <w:rPr>
          <w:i/>
          <w:color w:val="231F20"/>
          <w:spacing w:val="18"/>
          <w:sz w:val="26"/>
        </w:rPr>
        <w:t> </w:t>
      </w:r>
      <w:r>
        <w:rPr>
          <w:i/>
          <w:color w:val="231F20"/>
          <w:sz w:val="26"/>
        </w:rPr>
        <w:t>tượng</w:t>
      </w:r>
      <w:r>
        <w:rPr>
          <w:i/>
          <w:color w:val="231F20"/>
          <w:spacing w:val="19"/>
          <w:sz w:val="26"/>
        </w:rPr>
        <w:t> </w:t>
      </w:r>
      <w:r>
        <w:rPr>
          <w:i/>
          <w:color w:val="231F20"/>
          <w:sz w:val="26"/>
        </w:rPr>
        <w:t>duyên</w:t>
      </w:r>
      <w:r>
        <w:rPr>
          <w:i/>
          <w:color w:val="231F20"/>
          <w:spacing w:val="19"/>
          <w:sz w:val="26"/>
        </w:rPr>
        <w:t> </w:t>
      </w:r>
      <w:r>
        <w:rPr>
          <w:i/>
          <w:color w:val="231F20"/>
          <w:sz w:val="26"/>
        </w:rPr>
        <w:t>đã</w:t>
      </w:r>
      <w:r>
        <w:rPr>
          <w:i/>
          <w:color w:val="231F20"/>
          <w:spacing w:val="19"/>
          <w:sz w:val="26"/>
        </w:rPr>
        <w:t> </w:t>
      </w:r>
      <w:r>
        <w:rPr>
          <w:i/>
          <w:color w:val="231F20"/>
          <w:sz w:val="26"/>
        </w:rPr>
        <w:t>đoạn</w:t>
      </w:r>
      <w:r>
        <w:rPr>
          <w:i/>
          <w:color w:val="231F20"/>
          <w:spacing w:val="19"/>
          <w:sz w:val="26"/>
        </w:rPr>
        <w:t> </w:t>
      </w:r>
      <w:r>
        <w:rPr>
          <w:i/>
          <w:color w:val="231F20"/>
          <w:sz w:val="26"/>
        </w:rPr>
        <w:t>và</w:t>
      </w:r>
      <w:r>
        <w:rPr>
          <w:i/>
          <w:color w:val="231F20"/>
          <w:spacing w:val="19"/>
          <w:sz w:val="26"/>
        </w:rPr>
        <w:t> </w:t>
      </w:r>
      <w:r>
        <w:rPr>
          <w:i/>
          <w:color w:val="231F20"/>
          <w:sz w:val="26"/>
        </w:rPr>
        <w:t>chưa</w:t>
      </w:r>
      <w:r>
        <w:rPr>
          <w:i/>
          <w:color w:val="231F20"/>
          <w:spacing w:val="18"/>
          <w:sz w:val="26"/>
        </w:rPr>
        <w:t> </w:t>
      </w:r>
      <w:r>
        <w:rPr>
          <w:i/>
          <w:color w:val="231F20"/>
          <w:sz w:val="26"/>
        </w:rPr>
        <w:t>đoạn</w:t>
      </w:r>
      <w:r>
        <w:rPr>
          <w:i/>
          <w:color w:val="231F20"/>
          <w:spacing w:val="19"/>
          <w:sz w:val="26"/>
        </w:rPr>
        <w:t> </w:t>
      </w:r>
      <w:r>
        <w:rPr>
          <w:i/>
          <w:color w:val="231F20"/>
          <w:sz w:val="26"/>
        </w:rPr>
        <w:t>thể</w:t>
      </w:r>
      <w:r>
        <w:rPr>
          <w:i/>
          <w:color w:val="231F20"/>
          <w:spacing w:val="19"/>
          <w:sz w:val="26"/>
        </w:rPr>
        <w:t> </w:t>
      </w:r>
      <w:r>
        <w:rPr>
          <w:i/>
          <w:color w:val="231F20"/>
          <w:sz w:val="26"/>
        </w:rPr>
        <w:t>của</w:t>
      </w:r>
      <w:r>
        <w:rPr>
          <w:i/>
          <w:color w:val="231F20"/>
          <w:spacing w:val="19"/>
          <w:sz w:val="26"/>
        </w:rPr>
        <w:t> </w:t>
      </w:r>
      <w:r>
        <w:rPr>
          <w:i/>
          <w:color w:val="231F20"/>
          <w:sz w:val="26"/>
        </w:rPr>
        <w:t>nó</w:t>
      </w:r>
      <w:r>
        <w:rPr>
          <w:i/>
          <w:color w:val="231F20"/>
          <w:spacing w:val="19"/>
          <w:sz w:val="26"/>
        </w:rPr>
        <w:t> </w:t>
      </w:r>
      <w:r>
        <w:rPr>
          <w:i/>
          <w:color w:val="231F20"/>
          <w:sz w:val="26"/>
        </w:rPr>
        <w:t>đã</w:t>
      </w:r>
      <w:r>
        <w:rPr>
          <w:i/>
          <w:color w:val="231F20"/>
          <w:spacing w:val="19"/>
          <w:sz w:val="26"/>
        </w:rPr>
        <w:t> </w:t>
      </w:r>
      <w:r>
        <w:rPr>
          <w:i/>
          <w:color w:val="231F20"/>
          <w:sz w:val="26"/>
        </w:rPr>
        <w:t>đoạn:</w:t>
      </w:r>
    </w:p>
    <w:p>
      <w:pPr>
        <w:pStyle w:val="BodyText"/>
        <w:spacing w:before="44"/>
        <w:ind w:left="0" w:right="391" w:firstLine="0"/>
        <w:jc w:val="right"/>
      </w:pPr>
      <w:r>
        <w:rPr>
          <w:color w:val="231F20"/>
        </w:rPr>
        <w:t>Nghĩa là đã lìa tham nơi cõi Dục, chưa lìa tham nơi cõi Sắc, các</w:t>
      </w:r>
      <w:r>
        <w:rPr>
          <w:color w:val="231F20"/>
          <w:spacing w:val="-25"/>
        </w:rPr>
        <w:t> </w:t>
      </w:r>
      <w:r>
        <w:rPr>
          <w:color w:val="231F20"/>
        </w:rPr>
        <w:t>tâm</w:t>
      </w:r>
    </w:p>
    <w:p>
      <w:pPr>
        <w:spacing w:after="0"/>
        <w:jc w:val="right"/>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thiện</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duyên</w:t>
      </w:r>
      <w:r>
        <w:rPr>
          <w:color w:val="231F20"/>
          <w:spacing w:val="-11"/>
        </w:rPr>
        <w:t> </w:t>
      </w:r>
      <w:r>
        <w:rPr>
          <w:color w:val="231F20"/>
        </w:rPr>
        <w:t>với</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và</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cõi</w:t>
      </w:r>
      <w:r>
        <w:rPr>
          <w:color w:val="231F20"/>
          <w:spacing w:val="-11"/>
        </w:rPr>
        <w:t> </w:t>
      </w:r>
      <w:r>
        <w:rPr>
          <w:color w:val="231F20"/>
        </w:rPr>
        <w:t>Dục và</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6"/>
        </w:rPr>
        <w:t> </w:t>
      </w: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tham nơi cõi Sắc, chưa lìa tham nơi cõi Vô sắc, các tâm thiện thuộc cõi Dục duyên với cõi Dục và cõi Vô sắc, duyên với cõi Sắc và cõi Vô sắc, duyên với cõi Dục, cõi Sắc và cõi Vô sắc. Đó gọi là đối tượng duyên đã đoạn và chưa đoạn thể của nó đã đoạn.</w:t>
      </w:r>
    </w:p>
    <w:p>
      <w:pPr>
        <w:pStyle w:val="BodyText"/>
        <w:spacing w:line="276" w:lineRule="auto" w:before="120"/>
        <w:ind w:right="106"/>
      </w:pPr>
      <w:r>
        <w:rPr>
          <w:i/>
          <w:color w:val="231F20"/>
        </w:rPr>
        <w:t>Đối tượng duyên đã đoạn và chưa đoạn thể của nó chưa</w:t>
      </w:r>
      <w:r>
        <w:rPr>
          <w:i/>
          <w:color w:val="231F20"/>
          <w:spacing w:val="-28"/>
        </w:rPr>
        <w:t> </w:t>
      </w:r>
      <w:r>
        <w:rPr>
          <w:i/>
          <w:color w:val="231F20"/>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thiện thuộc cõi Dục duyên nơi kiến khổ, tập, diệt, đạo và tu đạo đoạn trừ. Tập trí đã sinh, diệt trí chưa sinh, các tâm thiện thuộc cõi</w:t>
      </w:r>
      <w:r>
        <w:rPr>
          <w:color w:val="231F20"/>
          <w:spacing w:val="-8"/>
        </w:rPr>
        <w:t> </w:t>
      </w:r>
      <w:r>
        <w:rPr>
          <w:color w:val="231F20"/>
        </w:rPr>
        <w:t>Dục</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kiến</w:t>
      </w:r>
      <w:r>
        <w:rPr>
          <w:color w:val="231F20"/>
          <w:spacing w:val="-7"/>
        </w:rPr>
        <w:t> </w:t>
      </w:r>
      <w:r>
        <w:rPr>
          <w:color w:val="231F20"/>
        </w:rPr>
        <w:t>khổ,</w:t>
      </w:r>
      <w:r>
        <w:rPr>
          <w:color w:val="231F20"/>
          <w:spacing w:val="-7"/>
        </w:rPr>
        <w:t> </w:t>
      </w:r>
      <w:r>
        <w:rPr>
          <w:color w:val="231F20"/>
        </w:rPr>
        <w:t>tập,</w:t>
      </w:r>
      <w:r>
        <w:rPr>
          <w:color w:val="231F20"/>
          <w:spacing w:val="-8"/>
        </w:rPr>
        <w:t> </w:t>
      </w:r>
      <w:r>
        <w:rPr>
          <w:color w:val="231F20"/>
        </w:rPr>
        <w:t>diệt,</w:t>
      </w:r>
      <w:r>
        <w:rPr>
          <w:color w:val="231F20"/>
          <w:spacing w:val="-7"/>
        </w:rPr>
        <w:t> </w:t>
      </w:r>
      <w:r>
        <w:rPr>
          <w:color w:val="231F20"/>
        </w:rPr>
        <w:t>đạo</w:t>
      </w:r>
      <w:r>
        <w:rPr>
          <w:color w:val="231F20"/>
          <w:spacing w:val="-7"/>
        </w:rPr>
        <w:t> </w:t>
      </w:r>
      <w:r>
        <w:rPr>
          <w:color w:val="231F20"/>
        </w:rPr>
        <w:t>và</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Diệt</w:t>
      </w:r>
      <w:r>
        <w:rPr>
          <w:color w:val="231F20"/>
          <w:spacing w:val="-7"/>
        </w:rPr>
        <w:t> </w:t>
      </w:r>
      <w:r>
        <w:rPr>
          <w:color w:val="231F20"/>
        </w:rPr>
        <w:t>trí đã</w:t>
      </w:r>
      <w:r>
        <w:rPr>
          <w:color w:val="231F20"/>
          <w:spacing w:val="-14"/>
        </w:rPr>
        <w:t> </w:t>
      </w:r>
      <w:r>
        <w:rPr>
          <w:color w:val="231F20"/>
        </w:rPr>
        <w:t>sinh,</w:t>
      </w:r>
      <w:r>
        <w:rPr>
          <w:color w:val="231F20"/>
          <w:spacing w:val="-14"/>
        </w:rPr>
        <w:t> </w:t>
      </w:r>
      <w:r>
        <w:rPr>
          <w:color w:val="231F20"/>
        </w:rPr>
        <w:t>đạo</w:t>
      </w:r>
      <w:r>
        <w:rPr>
          <w:color w:val="231F20"/>
          <w:spacing w:val="-14"/>
        </w:rPr>
        <w:t> </w:t>
      </w:r>
      <w:r>
        <w:rPr>
          <w:color w:val="231F20"/>
        </w:rPr>
        <w:t>trí</w:t>
      </w:r>
      <w:r>
        <w:rPr>
          <w:color w:val="231F20"/>
          <w:spacing w:val="-13"/>
        </w:rPr>
        <w:t> </w:t>
      </w:r>
      <w:r>
        <w:rPr>
          <w:color w:val="231F20"/>
        </w:rPr>
        <w:t>chưa</w:t>
      </w:r>
      <w:r>
        <w:rPr>
          <w:color w:val="231F20"/>
          <w:spacing w:val="-14"/>
        </w:rPr>
        <w:t> </w:t>
      </w:r>
      <w:r>
        <w:rPr>
          <w:color w:val="231F20"/>
        </w:rPr>
        <w:t>sinh,</w:t>
      </w:r>
      <w:r>
        <w:rPr>
          <w:color w:val="231F20"/>
          <w:spacing w:val="-14"/>
        </w:rPr>
        <w:t> </w:t>
      </w:r>
      <w:r>
        <w:rPr>
          <w:color w:val="231F20"/>
        </w:rPr>
        <w:t>các</w:t>
      </w:r>
      <w:r>
        <w:rPr>
          <w:color w:val="231F20"/>
          <w:spacing w:val="-13"/>
        </w:rPr>
        <w:t> </w:t>
      </w:r>
      <w:r>
        <w:rPr>
          <w:color w:val="231F20"/>
        </w:rPr>
        <w:t>tâm</w:t>
      </w:r>
      <w:r>
        <w:rPr>
          <w:color w:val="231F20"/>
          <w:spacing w:val="-14"/>
        </w:rPr>
        <w:t> </w:t>
      </w:r>
      <w:r>
        <w:rPr>
          <w:color w:val="231F20"/>
        </w:rPr>
        <w:t>thiện</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5"/>
        </w:rPr>
        <w:t> </w:t>
      </w:r>
      <w:r>
        <w:rPr>
          <w:color w:val="231F20"/>
        </w:rPr>
        <w:t>duyên</w:t>
      </w:r>
      <w:r>
        <w:rPr>
          <w:color w:val="231F20"/>
          <w:spacing w:val="-13"/>
        </w:rPr>
        <w:t> </w:t>
      </w:r>
      <w:r>
        <w:rPr>
          <w:color w:val="231F20"/>
        </w:rPr>
        <w:t>nơi</w:t>
      </w:r>
      <w:r>
        <w:rPr>
          <w:color w:val="231F20"/>
          <w:spacing w:val="-15"/>
        </w:rPr>
        <w:t> </w:t>
      </w:r>
      <w:r>
        <w:rPr>
          <w:color w:val="231F20"/>
        </w:rPr>
        <w:t>kiến khổ,</w:t>
      </w:r>
      <w:r>
        <w:rPr>
          <w:color w:val="231F20"/>
          <w:spacing w:val="-6"/>
        </w:rPr>
        <w:t> </w:t>
      </w:r>
      <w:r>
        <w:rPr>
          <w:color w:val="231F20"/>
        </w:rPr>
        <w:t>tập,</w:t>
      </w:r>
      <w:r>
        <w:rPr>
          <w:color w:val="231F20"/>
          <w:spacing w:val="-5"/>
        </w:rPr>
        <w:t> </w:t>
      </w:r>
      <w:r>
        <w:rPr>
          <w:color w:val="231F20"/>
        </w:rPr>
        <w:t>diệt,</w:t>
      </w:r>
      <w:r>
        <w:rPr>
          <w:color w:val="231F20"/>
          <w:spacing w:val="-5"/>
        </w:rPr>
        <w:t> </w:t>
      </w:r>
      <w:r>
        <w:rPr>
          <w:color w:val="231F20"/>
        </w:rPr>
        <w:t>đạo</w:t>
      </w:r>
      <w:r>
        <w:rPr>
          <w:color w:val="231F20"/>
          <w:spacing w:val="-6"/>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có kiến</w:t>
      </w:r>
      <w:r>
        <w:rPr>
          <w:color w:val="231F20"/>
          <w:spacing w:val="-12"/>
        </w:rPr>
        <w:t> </w:t>
      </w:r>
      <w:r>
        <w:rPr>
          <w:color w:val="231F20"/>
        </w:rPr>
        <w:t>giải</w:t>
      </w:r>
      <w:r>
        <w:rPr>
          <w:color w:val="231F20"/>
          <w:spacing w:val="-11"/>
        </w:rPr>
        <w:t> </w:t>
      </w:r>
      <w:r>
        <w:rPr>
          <w:color w:val="231F20"/>
        </w:rPr>
        <w:t>viên</w:t>
      </w:r>
      <w:r>
        <w:rPr>
          <w:color w:val="231F20"/>
          <w:spacing w:val="-11"/>
        </w:rPr>
        <w:t> </w:t>
      </w:r>
      <w:r>
        <w:rPr>
          <w:color w:val="231F20"/>
        </w:rPr>
        <w:t>mãn</w:t>
      </w:r>
      <w:r>
        <w:rPr>
          <w:color w:val="231F20"/>
          <w:spacing w:val="-11"/>
        </w:rPr>
        <w:t> </w:t>
      </w:r>
      <w:r>
        <w:rPr>
          <w:color w:val="231F20"/>
        </w:rPr>
        <w:t>chưa</w:t>
      </w:r>
      <w:r>
        <w:rPr>
          <w:color w:val="231F20"/>
          <w:spacing w:val="-12"/>
        </w:rPr>
        <w:t> </w:t>
      </w:r>
      <w:r>
        <w:rPr>
          <w:color w:val="231F20"/>
        </w:rPr>
        <w:t>lìa</w:t>
      </w:r>
      <w:r>
        <w:rPr>
          <w:color w:val="231F20"/>
          <w:spacing w:val="-11"/>
        </w:rPr>
        <w:t> </w:t>
      </w:r>
      <w:r>
        <w:rPr>
          <w:color w:val="231F20"/>
        </w:rPr>
        <w:t>tham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các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1"/>
        </w:rPr>
        <w:t> </w:t>
      </w:r>
      <w:r>
        <w:rPr>
          <w:color w:val="231F20"/>
        </w:rPr>
        <w:t>cõi Dục duyên nơi kiến đạo, tu đạo đoạn trừ. Đó gọi là đối tượng duyên đã đoạn và chưa đoạn thể của nó chưa đoạn.</w:t>
      </w:r>
    </w:p>
    <w:p>
      <w:pPr>
        <w:spacing w:line="276" w:lineRule="auto" w:before="125"/>
        <w:ind w:left="393" w:right="107" w:firstLine="566"/>
        <w:jc w:val="both"/>
        <w:rPr>
          <w:i/>
          <w:sz w:val="26"/>
        </w:rPr>
      </w:pPr>
      <w:r>
        <w:rPr>
          <w:b/>
          <w:i/>
          <w:color w:val="231F20"/>
          <w:sz w:val="26"/>
        </w:rPr>
        <w:t>Các tâm bất thiện thuộc cõi Dục: </w:t>
      </w:r>
      <w:r>
        <w:rPr>
          <w:i/>
          <w:color w:val="231F20"/>
          <w:sz w:val="26"/>
        </w:rPr>
        <w:t>Nếu thể của nó đã đoạn là </w:t>
      </w:r>
      <w:r>
        <w:rPr>
          <w:i/>
          <w:color w:val="231F20"/>
          <w:sz w:val="26"/>
        </w:rPr>
        <w:t>đối tượng duyên đã đoạn chăng?</w:t>
      </w:r>
    </w:p>
    <w:p>
      <w:pPr>
        <w:pStyle w:val="BodyText"/>
        <w:spacing w:line="276" w:lineRule="auto" w:before="116"/>
        <w:ind w:right="107"/>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 Hoặc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pStyle w:val="BodyText"/>
        <w:spacing w:line="276" w:lineRule="auto" w:before="119"/>
        <w:ind w:right="107"/>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đã</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đã</w:t>
      </w:r>
      <w:r>
        <w:rPr>
          <w:i/>
          <w:color w:val="231F20"/>
          <w:spacing w:val="-12"/>
        </w:rPr>
        <w:t> </w:t>
      </w:r>
      <w:r>
        <w:rPr>
          <w:i/>
          <w:color w:val="231F20"/>
        </w:rPr>
        <w:t>đoạn:</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chưa</w:t>
      </w:r>
      <w:r>
        <w:rPr>
          <w:color w:val="231F20"/>
          <w:spacing w:val="-12"/>
        </w:rPr>
        <w:t> </w:t>
      </w:r>
      <w:r>
        <w:rPr>
          <w:color w:val="231F20"/>
        </w:rPr>
        <w:t>lìa tham</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khổ</w:t>
      </w:r>
      <w:r>
        <w:rPr>
          <w:color w:val="231F20"/>
          <w:spacing w:val="-5"/>
        </w:rPr>
        <w:t> </w:t>
      </w:r>
      <w:r>
        <w:rPr>
          <w:color w:val="231F20"/>
        </w:rPr>
        <w:t>trí</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tập</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các</w:t>
      </w:r>
      <w:r>
        <w:rPr>
          <w:color w:val="231F20"/>
          <w:spacing w:val="-5"/>
        </w:rPr>
        <w:t> </w:t>
      </w:r>
      <w:r>
        <w:rPr>
          <w:color w:val="231F20"/>
        </w:rPr>
        <w:t>tâm</w:t>
      </w:r>
      <w:r>
        <w:rPr>
          <w:color w:val="231F20"/>
          <w:spacing w:val="-4"/>
        </w:rPr>
        <w:t> </w:t>
      </w:r>
      <w:r>
        <w:rPr>
          <w:color w:val="231F20"/>
        </w:rPr>
        <w:t>bất</w:t>
      </w:r>
      <w:r>
        <w:rPr>
          <w:color w:val="231F20"/>
          <w:spacing w:val="-5"/>
        </w:rPr>
        <w:t> </w:t>
      </w:r>
      <w:r>
        <w:rPr>
          <w:color w:val="231F20"/>
        </w:rPr>
        <w:t>thiện do kiến khổ đoạn trừ duyên nơi kiến khổ đoạn trừ. Tập trí đã sinh, diệt trí chưa sinh, các tâm bất thiện do kiến khổ, tập đoạn trừ duyên nơi kiến khổ, tập đoạn trừ. Các tâm bất thiện do kiến khổ đoạn </w:t>
      </w:r>
      <w:r>
        <w:rPr>
          <w:color w:val="231F20"/>
          <w:spacing w:val="-5"/>
        </w:rPr>
        <w:t>trừ </w:t>
      </w:r>
      <w:r>
        <w:rPr>
          <w:color w:val="231F20"/>
        </w:rPr>
        <w:t>duyên nơi kiến khổ đoạn trừ. Các tâm bất thiện do kiến tập đoạn</w:t>
      </w:r>
      <w:r>
        <w:rPr>
          <w:color w:val="231F20"/>
          <w:spacing w:val="30"/>
        </w:rPr>
        <w:t> </w:t>
      </w:r>
      <w:r>
        <w:rPr>
          <w:color w:val="231F20"/>
          <w:spacing w:val="-5"/>
        </w:rPr>
        <w:t>trừ</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duyên nơi kiến tập đoạn trừ. Diệt trí đã sinh, đạo trí chưa sinh, các tâm bất thiện do kiến khổ, tập đoạn trừ duyên nơi kiến khổ, tập, diệt đoạn trừ. Các tâm bất thiện do kiến khổ đoạn trừ duyên nơi kiến</w:t>
      </w:r>
      <w:r>
        <w:rPr>
          <w:color w:val="231F20"/>
          <w:spacing w:val="-42"/>
        </w:rPr>
        <w:t> </w:t>
      </w:r>
      <w:r>
        <w:rPr>
          <w:color w:val="231F20"/>
          <w:spacing w:val="-5"/>
        </w:rPr>
        <w:t>khổ </w:t>
      </w:r>
      <w:r>
        <w:rPr>
          <w:color w:val="231F20"/>
        </w:rPr>
        <w:t>đoạn trừ. Các tâm bất thiện do kiến tập đoạn trừ duyên nơi kiến tập đoạn trừ. Các tâm bất thiện do kiến diệt đoạn trừ duyên nơi kiến</w:t>
      </w:r>
      <w:r>
        <w:rPr>
          <w:color w:val="231F20"/>
          <w:spacing w:val="-41"/>
        </w:rPr>
        <w:t> </w:t>
      </w:r>
      <w:r>
        <w:rPr>
          <w:color w:val="231F20"/>
          <w:spacing w:val="-4"/>
        </w:rPr>
        <w:t>diệt </w:t>
      </w:r>
      <w:r>
        <w:rPr>
          <w:color w:val="231F20"/>
        </w:rPr>
        <w:t>đoạn trừ. Nếu đệ tử của Đức Thế Tôn có kiến giải viên mãn chưa</w:t>
      </w:r>
      <w:r>
        <w:rPr>
          <w:color w:val="231F20"/>
          <w:spacing w:val="-29"/>
        </w:rPr>
        <w:t> </w:t>
      </w:r>
      <w:r>
        <w:rPr>
          <w:color w:val="231F20"/>
        </w:rPr>
        <w:t>lìa tham nơi cõi Dục, các tâm bất thiện do kiến đạo đoạn trừ duyên nơi kiến</w:t>
      </w:r>
      <w:r>
        <w:rPr>
          <w:color w:val="231F20"/>
          <w:spacing w:val="-15"/>
        </w:rPr>
        <w:t> </w:t>
      </w:r>
      <w:r>
        <w:rPr>
          <w:color w:val="231F20"/>
        </w:rPr>
        <w:t>đạo</w:t>
      </w:r>
      <w:r>
        <w:rPr>
          <w:color w:val="231F20"/>
          <w:spacing w:val="-15"/>
        </w:rPr>
        <w:t> </w:t>
      </w:r>
      <w:r>
        <w:rPr>
          <w:color w:val="231F20"/>
        </w:rPr>
        <w:t>đoạn</w:t>
      </w:r>
      <w:r>
        <w:rPr>
          <w:color w:val="231F20"/>
          <w:spacing w:val="-14"/>
        </w:rPr>
        <w:t> </w:t>
      </w:r>
      <w:r>
        <w:rPr>
          <w:color w:val="231F20"/>
        </w:rPr>
        <w:t>trừ.</w:t>
      </w:r>
      <w:r>
        <w:rPr>
          <w:color w:val="231F20"/>
          <w:spacing w:val="-15"/>
        </w:rPr>
        <w:t> </w:t>
      </w:r>
      <w:r>
        <w:rPr>
          <w:color w:val="231F20"/>
        </w:rPr>
        <w:t>Đã</w:t>
      </w:r>
      <w:r>
        <w:rPr>
          <w:color w:val="231F20"/>
          <w:spacing w:val="-14"/>
        </w:rPr>
        <w:t> </w:t>
      </w:r>
      <w:r>
        <w:rPr>
          <w:color w:val="231F20"/>
        </w:rPr>
        <w:t>lìa</w:t>
      </w:r>
      <w:r>
        <w:rPr>
          <w:color w:val="231F20"/>
          <w:spacing w:val="-15"/>
        </w:rPr>
        <w:t> </w:t>
      </w:r>
      <w:r>
        <w:rPr>
          <w:color w:val="231F20"/>
        </w:rPr>
        <w:t>tham</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chưa</w:t>
      </w:r>
      <w:r>
        <w:rPr>
          <w:color w:val="231F20"/>
          <w:spacing w:val="-14"/>
        </w:rPr>
        <w:t> </w:t>
      </w:r>
      <w:r>
        <w:rPr>
          <w:color w:val="231F20"/>
        </w:rPr>
        <w:t>lìa</w:t>
      </w:r>
      <w:r>
        <w:rPr>
          <w:color w:val="231F20"/>
          <w:spacing w:val="-15"/>
        </w:rPr>
        <w:t> </w:t>
      </w:r>
      <w:r>
        <w:rPr>
          <w:color w:val="231F20"/>
        </w:rPr>
        <w:t>tham</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rPr>
        <w:t>Sắc, các tâm bất thiện duyên với cõi Dục. Đã lìa tham nơi cõi Sắc, chưa lìa tham nơi cõi Vô sắc, các tâm bất thiện duyên với cõi Dục, duyên với cõi Sắc. Đã lìa tham nơi cõi Vô sắc, các tâm bất thiện duyên với cõi</w:t>
      </w:r>
      <w:r>
        <w:rPr>
          <w:color w:val="231F20"/>
          <w:spacing w:val="-5"/>
        </w:rPr>
        <w:t> </w:t>
      </w:r>
      <w:r>
        <w:rPr>
          <w:color w:val="231F20"/>
        </w:rPr>
        <w:t>Dục,</w:t>
      </w:r>
      <w:r>
        <w:rPr>
          <w:color w:val="231F20"/>
          <w:spacing w:val="-4"/>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Sắc và</w:t>
      </w:r>
      <w:r>
        <w:rPr>
          <w:color w:val="231F20"/>
          <w:spacing w:val="-11"/>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11"/>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thể</w:t>
      </w:r>
      <w:r>
        <w:rPr>
          <w:color w:val="231F20"/>
          <w:spacing w:val="-10"/>
        </w:rPr>
        <w:t> </w:t>
      </w:r>
      <w:r>
        <w:rPr>
          <w:color w:val="231F20"/>
        </w:rPr>
        <w:t>của</w:t>
      </w:r>
      <w:r>
        <w:rPr>
          <w:color w:val="231F20"/>
          <w:spacing w:val="-10"/>
        </w:rPr>
        <w:t> </w:t>
      </w:r>
      <w:r>
        <w:rPr>
          <w:color w:val="231F20"/>
        </w:rPr>
        <w:t>nó</w:t>
      </w:r>
      <w:r>
        <w:rPr>
          <w:color w:val="231F20"/>
          <w:spacing w:val="-11"/>
        </w:rPr>
        <w:t> </w:t>
      </w:r>
      <w:r>
        <w:rPr>
          <w:color w:val="231F20"/>
        </w:rPr>
        <w:t>đã</w:t>
      </w:r>
      <w:r>
        <w:rPr>
          <w:color w:val="231F20"/>
          <w:spacing w:val="-10"/>
        </w:rPr>
        <w:t> </w:t>
      </w:r>
      <w:r>
        <w:rPr>
          <w:color w:val="231F20"/>
        </w:rPr>
        <w:t>đoạn</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0"/>
        </w:rPr>
        <w:t> </w:t>
      </w:r>
      <w:r>
        <w:rPr>
          <w:color w:val="231F20"/>
        </w:rPr>
        <w:t>đã</w:t>
      </w:r>
      <w:r>
        <w:rPr>
          <w:color w:val="231F20"/>
          <w:spacing w:val="-10"/>
        </w:rPr>
        <w:t> </w:t>
      </w:r>
      <w:r>
        <w:rPr>
          <w:color w:val="231F20"/>
        </w:rPr>
        <w:t>đoạn.</w:t>
      </w:r>
    </w:p>
    <w:p>
      <w:pPr>
        <w:pStyle w:val="BodyText"/>
        <w:spacing w:line="273" w:lineRule="auto" w:before="102"/>
        <w:ind w:left="110" w:right="390"/>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đã</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chưa</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Dục, khổ trí đã sinh, tập trí chưa sinh, các tâm bất thiện do kiến khổ đoạn trừ duyên nơi kiến tập, diệt, đạo và tu </w:t>
      </w:r>
      <w:r>
        <w:rPr>
          <w:color w:val="231F20"/>
          <w:spacing w:val="-5"/>
        </w:rPr>
        <w:t>đạo </w:t>
      </w:r>
      <w:r>
        <w:rPr>
          <w:color w:val="231F20"/>
        </w:rPr>
        <w:t>đoạn</w:t>
      </w:r>
      <w:r>
        <w:rPr>
          <w:color w:val="231F20"/>
          <w:spacing w:val="-4"/>
        </w:rPr>
        <w:t> </w:t>
      </w:r>
      <w:r>
        <w:rPr>
          <w:color w:val="231F20"/>
        </w:rPr>
        <w:t>trừ.</w:t>
      </w:r>
      <w:r>
        <w:rPr>
          <w:color w:val="231F20"/>
          <w:spacing w:val="-7"/>
        </w:rPr>
        <w:t> </w:t>
      </w:r>
      <w:r>
        <w:rPr>
          <w:color w:val="231F20"/>
        </w:rPr>
        <w:t>Tập</w:t>
      </w:r>
      <w:r>
        <w:rPr>
          <w:color w:val="231F20"/>
          <w:spacing w:val="-4"/>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các</w:t>
      </w:r>
      <w:r>
        <w:rPr>
          <w:color w:val="231F20"/>
          <w:spacing w:val="-3"/>
        </w:rPr>
        <w:t> </w:t>
      </w:r>
      <w:r>
        <w:rPr>
          <w:color w:val="231F20"/>
        </w:rPr>
        <w:t>tâm</w:t>
      </w:r>
      <w:r>
        <w:rPr>
          <w:color w:val="231F20"/>
          <w:spacing w:val="-4"/>
        </w:rPr>
        <w:t> </w:t>
      </w:r>
      <w:r>
        <w:rPr>
          <w:color w:val="231F20"/>
        </w:rPr>
        <w:t>bất</w:t>
      </w:r>
      <w:r>
        <w:rPr>
          <w:color w:val="231F20"/>
          <w:spacing w:val="-3"/>
        </w:rPr>
        <w:t> </w:t>
      </w:r>
      <w:r>
        <w:rPr>
          <w:color w:val="231F20"/>
        </w:rPr>
        <w:t>thiện</w:t>
      </w:r>
      <w:r>
        <w:rPr>
          <w:color w:val="231F20"/>
          <w:spacing w:val="-4"/>
        </w:rPr>
        <w:t> </w:t>
      </w:r>
      <w:r>
        <w:rPr>
          <w:color w:val="231F20"/>
        </w:rPr>
        <w:t>do</w:t>
      </w:r>
      <w:r>
        <w:rPr>
          <w:color w:val="231F20"/>
          <w:spacing w:val="-3"/>
        </w:rPr>
        <w:t> </w:t>
      </w:r>
      <w:r>
        <w:rPr>
          <w:color w:val="231F20"/>
        </w:rPr>
        <w:t>kiến khổ,</w:t>
      </w:r>
      <w:r>
        <w:rPr>
          <w:color w:val="231F20"/>
          <w:spacing w:val="-8"/>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kiến</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và</w:t>
      </w:r>
      <w:r>
        <w:rPr>
          <w:color w:val="231F20"/>
          <w:spacing w:val="-7"/>
        </w:rPr>
        <w:t> </w:t>
      </w:r>
      <w:r>
        <w:rPr>
          <w:color w:val="231F20"/>
        </w:rPr>
        <w:t>tu</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Diệt</w:t>
      </w:r>
      <w:r>
        <w:rPr>
          <w:color w:val="231F20"/>
          <w:spacing w:val="-7"/>
        </w:rPr>
        <w:t> </w:t>
      </w:r>
      <w:r>
        <w:rPr>
          <w:color w:val="231F20"/>
        </w:rPr>
        <w:t>trí đã</w:t>
      </w:r>
      <w:r>
        <w:rPr>
          <w:color w:val="231F20"/>
          <w:spacing w:val="-8"/>
        </w:rPr>
        <w:t> </w:t>
      </w:r>
      <w:r>
        <w:rPr>
          <w:color w:val="231F20"/>
        </w:rPr>
        <w:t>sinh,</w:t>
      </w:r>
      <w:r>
        <w:rPr>
          <w:color w:val="231F20"/>
          <w:spacing w:val="-8"/>
        </w:rPr>
        <w:t> </w:t>
      </w:r>
      <w:r>
        <w:rPr>
          <w:color w:val="231F20"/>
        </w:rPr>
        <w:t>đạo</w:t>
      </w:r>
      <w:r>
        <w:rPr>
          <w:color w:val="231F20"/>
          <w:spacing w:val="-7"/>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các</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tập</w:t>
      </w:r>
      <w:r>
        <w:rPr>
          <w:color w:val="231F20"/>
          <w:spacing w:val="-8"/>
        </w:rPr>
        <w:t> </w:t>
      </w:r>
      <w:r>
        <w:rPr>
          <w:color w:val="231F20"/>
        </w:rPr>
        <w:t>đoạn</w:t>
      </w:r>
      <w:r>
        <w:rPr>
          <w:color w:val="231F20"/>
          <w:spacing w:val="-7"/>
        </w:rPr>
        <w:t> </w:t>
      </w:r>
      <w:r>
        <w:rPr>
          <w:color w:val="231F20"/>
        </w:rPr>
        <w:t>trừ duyên nơi kiến đạo và tu đạo đoạn trừ. Nếu đệ tử của Đức Thế Tôn có</w:t>
      </w:r>
      <w:r>
        <w:rPr>
          <w:color w:val="231F20"/>
          <w:spacing w:val="-11"/>
        </w:rPr>
        <w:t> </w:t>
      </w:r>
      <w:r>
        <w:rPr>
          <w:color w:val="231F20"/>
        </w:rPr>
        <w:t>kiến</w:t>
      </w:r>
      <w:r>
        <w:rPr>
          <w:color w:val="231F20"/>
          <w:spacing w:val="-10"/>
        </w:rPr>
        <w:t> </w:t>
      </w:r>
      <w:r>
        <w:rPr>
          <w:color w:val="231F20"/>
        </w:rPr>
        <w:t>giải</w:t>
      </w:r>
      <w:r>
        <w:rPr>
          <w:color w:val="231F20"/>
          <w:spacing w:val="-10"/>
        </w:rPr>
        <w:t> </w:t>
      </w:r>
      <w:r>
        <w:rPr>
          <w:color w:val="231F20"/>
        </w:rPr>
        <w:t>viên</w:t>
      </w:r>
      <w:r>
        <w:rPr>
          <w:color w:val="231F20"/>
          <w:spacing w:val="-10"/>
        </w:rPr>
        <w:t> </w:t>
      </w:r>
      <w:r>
        <w:rPr>
          <w:color w:val="231F20"/>
        </w:rPr>
        <w:t>mãn</w:t>
      </w:r>
      <w:r>
        <w:rPr>
          <w:color w:val="231F20"/>
          <w:spacing w:val="-10"/>
        </w:rPr>
        <w:t> </w:t>
      </w:r>
      <w:r>
        <w:rPr>
          <w:color w:val="231F20"/>
        </w:rPr>
        <w:t>chưa</w:t>
      </w:r>
      <w:r>
        <w:rPr>
          <w:color w:val="231F20"/>
          <w:spacing w:val="-11"/>
        </w:rPr>
        <w:t> </w:t>
      </w:r>
      <w:r>
        <w:rPr>
          <w:color w:val="231F20"/>
        </w:rPr>
        <w:t>lìa</w:t>
      </w:r>
      <w:r>
        <w:rPr>
          <w:color w:val="231F20"/>
          <w:spacing w:val="-10"/>
        </w:rPr>
        <w:t> </w:t>
      </w:r>
      <w:r>
        <w:rPr>
          <w:color w:val="231F20"/>
        </w:rPr>
        <w:t>tham</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các</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do kiến</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tu</w:t>
      </w:r>
      <w:r>
        <w:rPr>
          <w:color w:val="231F20"/>
          <w:spacing w:val="-13"/>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3"/>
        </w:rPr>
        <w:t> </w:t>
      </w:r>
      <w:r>
        <w:rPr>
          <w:color w:val="231F20"/>
        </w:rPr>
        <w:t>Đã</w:t>
      </w:r>
      <w:r>
        <w:rPr>
          <w:color w:val="231F20"/>
          <w:spacing w:val="-12"/>
        </w:rPr>
        <w:t> </w:t>
      </w:r>
      <w:r>
        <w:rPr>
          <w:color w:val="231F20"/>
        </w:rPr>
        <w:t>lìa</w:t>
      </w:r>
      <w:r>
        <w:rPr>
          <w:color w:val="231F20"/>
          <w:spacing w:val="-12"/>
        </w:rPr>
        <w:t> </w:t>
      </w:r>
      <w:r>
        <w:rPr>
          <w:color w:val="231F20"/>
        </w:rPr>
        <w:t>tham</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Dục, chưa lìa tham nơi cõi Sắc, khổ loại trí chưa sinh, các tâm bất thiện duyên với cõi Sắc, duyên với cõi Vô sắc, duyên với cõi Sắc và cõi Vô sắc. Đã lìa tham nơi cõi Sắc, khổ loại trí chưa sinh, các tâm bất thiện duyên với cõi Vô sắc. Đó gọi là thể của nó đã đoạn đối tượng duyên chưa đoạn.</w:t>
      </w:r>
    </w:p>
    <w:p>
      <w:pPr>
        <w:spacing w:line="273" w:lineRule="auto" w:before="102"/>
        <w:ind w:left="110" w:right="391" w:firstLine="566"/>
        <w:jc w:val="both"/>
        <w:rPr>
          <w:sz w:val="26"/>
        </w:rPr>
      </w:pPr>
      <w:r>
        <w:rPr>
          <w:i/>
          <w:color w:val="231F20"/>
          <w:sz w:val="26"/>
        </w:rPr>
        <w:t>Thể của nó đã đoạn đối tượng duyên đã đoạn và chưa </w:t>
      </w:r>
      <w:r>
        <w:rPr>
          <w:i/>
          <w:color w:val="231F20"/>
          <w:spacing w:val="-3"/>
          <w:sz w:val="26"/>
        </w:rPr>
        <w:t>đoạn: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tham</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sinh,</w:t>
      </w:r>
      <w:r>
        <w:rPr>
          <w:color w:val="231F20"/>
          <w:spacing w:val="-6"/>
          <w:sz w:val="26"/>
        </w:rPr>
        <w:t> </w:t>
      </w:r>
      <w:r>
        <w:rPr>
          <w:color w:val="231F20"/>
          <w:sz w:val="26"/>
        </w:rPr>
        <w:t>tập</w:t>
      </w:r>
      <w:r>
        <w:rPr>
          <w:color w:val="231F20"/>
          <w:spacing w:val="-6"/>
          <w:sz w:val="26"/>
        </w:rPr>
        <w:t> </w:t>
      </w:r>
      <w:r>
        <w:rPr>
          <w:color w:val="231F20"/>
          <w:sz w:val="26"/>
        </w:rPr>
        <w:t>trí</w:t>
      </w:r>
      <w:r>
        <w:rPr>
          <w:color w:val="231F20"/>
          <w:spacing w:val="-6"/>
          <w:sz w:val="26"/>
        </w:rPr>
        <w:t> </w:t>
      </w:r>
      <w:r>
        <w:rPr>
          <w:color w:val="231F20"/>
          <w:sz w:val="26"/>
        </w:rPr>
        <w:t>chưa</w:t>
      </w:r>
      <w:r>
        <w:rPr>
          <w:color w:val="231F20"/>
          <w:spacing w:val="-6"/>
          <w:sz w:val="26"/>
        </w:rPr>
        <w:t> </w:t>
      </w:r>
      <w:r>
        <w:rPr>
          <w:color w:val="231F20"/>
          <w:sz w:val="26"/>
        </w:rPr>
        <w:t>sinh, các tâm bất thiện do kiến khổ đoạn trừ duyên nơi kiến khổ, tập,</w:t>
      </w:r>
      <w:r>
        <w:rPr>
          <w:color w:val="231F20"/>
          <w:spacing w:val="-28"/>
          <w:sz w:val="26"/>
        </w:rPr>
        <w:t> </w:t>
      </w:r>
      <w:r>
        <w:rPr>
          <w:color w:val="231F20"/>
          <w:sz w:val="26"/>
        </w:rPr>
        <w:t>diệt,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đạo</w:t>
      </w:r>
      <w:r>
        <w:rPr>
          <w:color w:val="231F20"/>
          <w:spacing w:val="-6"/>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10"/>
        </w:rPr>
        <w:t> </w:t>
      </w:r>
      <w:r>
        <w:rPr>
          <w:color w:val="231F20"/>
        </w:rPr>
        <w:t>Tập</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bất thiện do kiến khổ, tập đoạn trừ duyên nơi kiến khổ, tập, diệt, đạo và tu đạo đoạn trừ. Diệt trí đã sinh, đạo trí chưa sinh, các tâm bất thiện 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spacing w:val="-5"/>
        </w:rPr>
        <w:t>đạo </w:t>
      </w:r>
      <w:r>
        <w:rPr>
          <w:color w:val="231F20"/>
        </w:rPr>
        <w:t>đoạn trừ. Nếu đệ tử của Đức Thế Tôn có kiến giải viên mãn chưa</w:t>
      </w:r>
      <w:r>
        <w:rPr>
          <w:color w:val="231F20"/>
          <w:spacing w:val="-29"/>
        </w:rPr>
        <w:t> </w:t>
      </w:r>
      <w:r>
        <w:rPr>
          <w:color w:val="231F20"/>
        </w:rPr>
        <w:t>lìa tham nơi cõi Dục, các tâm bất thiện do kiến đạo đoạn trừ duyên nơi kiến đạo, tu đạo đoạn trừ. Đã lìa tham nơi cõi Sắc, chưa lìa tham</w:t>
      </w:r>
      <w:r>
        <w:rPr>
          <w:color w:val="231F20"/>
          <w:spacing w:val="-34"/>
        </w:rPr>
        <w:t> </w:t>
      </w:r>
      <w:r>
        <w:rPr>
          <w:color w:val="231F20"/>
        </w:rPr>
        <w:t>nơi 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các</w:t>
      </w:r>
      <w:r>
        <w:rPr>
          <w:color w:val="231F20"/>
          <w:spacing w:val="-11"/>
        </w:rPr>
        <w:t> </w:t>
      </w:r>
      <w:r>
        <w:rPr>
          <w:color w:val="231F20"/>
        </w:rPr>
        <w:t>tâm</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và</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Đó</w:t>
      </w:r>
      <w:r>
        <w:rPr>
          <w:color w:val="231F20"/>
          <w:spacing w:val="-11"/>
        </w:rPr>
        <w:t> </w:t>
      </w:r>
      <w:r>
        <w:rPr>
          <w:color w:val="231F20"/>
        </w:rPr>
        <w:t>gọi là thể của nó đã đoạn đối tượng duyên đã đoạn và chưa đoạn.</w:t>
      </w:r>
    </w:p>
    <w:p>
      <w:pPr>
        <w:pStyle w:val="BodyText"/>
        <w:spacing w:line="276" w:lineRule="auto" w:before="115"/>
        <w:ind w:right="107"/>
      </w:pPr>
      <w:r>
        <w:rPr>
          <w:i/>
          <w:color w:val="231F20"/>
        </w:rPr>
        <w:t>Thể của nó đã đoạn là không thể phân biệt được đối </w:t>
      </w:r>
      <w:r>
        <w:rPr>
          <w:i/>
          <w:color w:val="231F20"/>
          <w:spacing w:val="-3"/>
        </w:rPr>
        <w:t>tượng </w:t>
      </w:r>
      <w:r>
        <w:rPr>
          <w:i/>
          <w:color w:val="231F20"/>
        </w:rPr>
        <w:t>duyên của tâm nầy đã đoạn hay chưa đoạn: </w:t>
      </w:r>
      <w:r>
        <w:rPr>
          <w:color w:val="231F20"/>
        </w:rPr>
        <w:t>Nghĩa là chưa lìa tham nơi cõi Dục, diệt trí đã sinh, đạo trí chưa sinh, các tâm bất thiện do kiến</w:t>
      </w:r>
      <w:r>
        <w:rPr>
          <w:color w:val="231F20"/>
          <w:spacing w:val="-6"/>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không</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Nếu</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9"/>
        </w:rPr>
        <w:t> </w:t>
      </w:r>
      <w:r>
        <w:rPr>
          <w:color w:val="231F20"/>
        </w:rPr>
        <w:t>Thế Tôn có kiến giải viên mãn chưa lìa tham nơi cõi Dục, các tâm bất thiện do kiến đạo đoạn trừ duyên nơi không đoạn trừ. Đã lìa tham nơi cõi Dục, chưa lìa tham nơi cõi Sắc, các tâm bất thiện duyên nơi không đoạn trừ. Đã lìa tham nơi cõi Sắc, chưa lìa tham nơi cõi Vô sắc, các tâm bất thiện duyên nơi không đoạn trừ. Đã lìa tham nơi</w:t>
      </w:r>
      <w:r>
        <w:rPr>
          <w:color w:val="231F20"/>
          <w:spacing w:val="-46"/>
        </w:rPr>
        <w:t> </w:t>
      </w:r>
      <w:r>
        <w:rPr>
          <w:color w:val="231F20"/>
        </w:rPr>
        <w:t>cõi Vô sắc, các tâm bất thiện duyên nơi không đoạn trừ. Đó gọi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pStyle w:val="BodyText"/>
        <w:spacing w:before="115"/>
        <w:ind w:left="960" w:firstLine="0"/>
        <w:jc w:val="left"/>
      </w:pPr>
      <w:r>
        <w:rPr>
          <w:i/>
          <w:color w:val="231F20"/>
          <w:spacing w:val="-6"/>
        </w:rPr>
        <w:t>Hỏi:</w:t>
      </w:r>
      <w:r>
        <w:rPr>
          <w:i/>
          <w:color w:val="231F20"/>
          <w:spacing w:val="-29"/>
        </w:rPr>
        <w:t> </w:t>
      </w:r>
      <w:r>
        <w:rPr>
          <w:color w:val="231F20"/>
          <w:spacing w:val="-5"/>
        </w:rPr>
        <w:t>Nếu</w:t>
      </w:r>
      <w:r>
        <w:rPr>
          <w:color w:val="231F20"/>
          <w:spacing w:val="-29"/>
        </w:rPr>
        <w:t> </w:t>
      </w:r>
      <w:r>
        <w:rPr>
          <w:color w:val="231F20"/>
          <w:spacing w:val="-5"/>
        </w:rPr>
        <w:t>như</w:t>
      </w:r>
      <w:r>
        <w:rPr>
          <w:color w:val="231F20"/>
          <w:spacing w:val="-29"/>
        </w:rPr>
        <w:t> </w:t>
      </w:r>
      <w:r>
        <w:rPr>
          <w:color w:val="231F20"/>
          <w:spacing w:val="-5"/>
        </w:rPr>
        <w:t>đối</w:t>
      </w:r>
      <w:r>
        <w:rPr>
          <w:color w:val="231F20"/>
          <w:spacing w:val="-29"/>
        </w:rPr>
        <w:t> </w:t>
      </w:r>
      <w:r>
        <w:rPr>
          <w:color w:val="231F20"/>
          <w:spacing w:val="-6"/>
        </w:rPr>
        <w:t>tượng</w:t>
      </w:r>
      <w:r>
        <w:rPr>
          <w:color w:val="231F20"/>
          <w:spacing w:val="-29"/>
        </w:rPr>
        <w:t> </w:t>
      </w:r>
      <w:r>
        <w:rPr>
          <w:color w:val="231F20"/>
          <w:spacing w:val="-6"/>
        </w:rPr>
        <w:t>duyên</w:t>
      </w:r>
      <w:r>
        <w:rPr>
          <w:color w:val="231F20"/>
          <w:spacing w:val="-28"/>
        </w:rPr>
        <w:t> </w:t>
      </w:r>
      <w:r>
        <w:rPr>
          <w:color w:val="231F20"/>
          <w:spacing w:val="-4"/>
        </w:rPr>
        <w:t>đã</w:t>
      </w:r>
      <w:r>
        <w:rPr>
          <w:color w:val="231F20"/>
          <w:spacing w:val="-29"/>
        </w:rPr>
        <w:t> </w:t>
      </w:r>
      <w:r>
        <w:rPr>
          <w:color w:val="231F20"/>
          <w:spacing w:val="-6"/>
        </w:rPr>
        <w:t>đoạn</w:t>
      </w:r>
      <w:r>
        <w:rPr>
          <w:color w:val="231F20"/>
          <w:spacing w:val="-29"/>
        </w:rPr>
        <w:t> </w:t>
      </w:r>
      <w:r>
        <w:rPr>
          <w:color w:val="231F20"/>
          <w:spacing w:val="-4"/>
        </w:rPr>
        <w:t>là</w:t>
      </w:r>
      <w:r>
        <w:rPr>
          <w:color w:val="231F20"/>
          <w:spacing w:val="-29"/>
        </w:rPr>
        <w:t> </w:t>
      </w:r>
      <w:r>
        <w:rPr>
          <w:color w:val="231F20"/>
          <w:spacing w:val="-5"/>
        </w:rPr>
        <w:t>thể</w:t>
      </w:r>
      <w:r>
        <w:rPr>
          <w:color w:val="231F20"/>
          <w:spacing w:val="-29"/>
        </w:rPr>
        <w:t> </w:t>
      </w:r>
      <w:r>
        <w:rPr>
          <w:color w:val="231F20"/>
          <w:spacing w:val="-5"/>
        </w:rPr>
        <w:t>của</w:t>
      </w:r>
      <w:r>
        <w:rPr>
          <w:color w:val="231F20"/>
          <w:spacing w:val="-28"/>
        </w:rPr>
        <w:t> </w:t>
      </w:r>
      <w:r>
        <w:rPr>
          <w:color w:val="231F20"/>
          <w:spacing w:val="-4"/>
        </w:rPr>
        <w:t>nó</w:t>
      </w:r>
      <w:r>
        <w:rPr>
          <w:color w:val="231F20"/>
          <w:spacing w:val="-29"/>
        </w:rPr>
        <w:t> </w:t>
      </w:r>
      <w:r>
        <w:rPr>
          <w:color w:val="231F20"/>
          <w:spacing w:val="-4"/>
        </w:rPr>
        <w:t>đã</w:t>
      </w:r>
      <w:r>
        <w:rPr>
          <w:color w:val="231F20"/>
          <w:spacing w:val="-29"/>
        </w:rPr>
        <w:t> </w:t>
      </w:r>
      <w:r>
        <w:rPr>
          <w:color w:val="231F20"/>
          <w:spacing w:val="-6"/>
        </w:rPr>
        <w:t>đoạn</w:t>
      </w:r>
      <w:r>
        <w:rPr>
          <w:color w:val="231F20"/>
          <w:spacing w:val="-29"/>
        </w:rPr>
        <w:t> </w:t>
      </w:r>
      <w:r>
        <w:rPr>
          <w:color w:val="231F20"/>
          <w:spacing w:val="-7"/>
        </w:rPr>
        <w:t>chăng?</w:t>
      </w:r>
    </w:p>
    <w:p>
      <w:pPr>
        <w:pStyle w:val="BodyText"/>
        <w:spacing w:line="276" w:lineRule="auto" w:before="159"/>
        <w:ind w:right="108"/>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đã đoạn. Hoặc là đối tượng duyên đã đoạn và chưa đoạn thể của nó chưa đoạn.</w:t>
      </w:r>
    </w:p>
    <w:p>
      <w:pPr>
        <w:spacing w:line="276" w:lineRule="auto" w:before="114"/>
        <w:ind w:left="393" w:right="107" w:firstLine="566"/>
        <w:jc w:val="both"/>
        <w:rPr>
          <w:sz w:val="26"/>
        </w:rPr>
      </w:pPr>
      <w:r>
        <w:rPr>
          <w:i/>
          <w:color w:val="231F20"/>
          <w:sz w:val="26"/>
        </w:rPr>
        <w:t>Đối</w:t>
      </w:r>
      <w:r>
        <w:rPr>
          <w:i/>
          <w:color w:val="231F20"/>
          <w:spacing w:val="-12"/>
          <w:sz w:val="26"/>
        </w:rPr>
        <w:t> </w:t>
      </w:r>
      <w:r>
        <w:rPr>
          <w:i/>
          <w:color w:val="231F20"/>
          <w:sz w:val="26"/>
        </w:rPr>
        <w:t>tượng</w:t>
      </w:r>
      <w:r>
        <w:rPr>
          <w:i/>
          <w:color w:val="231F20"/>
          <w:spacing w:val="-11"/>
          <w:sz w:val="26"/>
        </w:rPr>
        <w:t> </w:t>
      </w:r>
      <w:r>
        <w:rPr>
          <w:i/>
          <w:color w:val="231F20"/>
          <w:sz w:val="26"/>
        </w:rPr>
        <w:t>duyên</w:t>
      </w:r>
      <w:r>
        <w:rPr>
          <w:i/>
          <w:color w:val="231F20"/>
          <w:spacing w:val="-12"/>
          <w:sz w:val="26"/>
        </w:rPr>
        <w:t> </w:t>
      </w:r>
      <w:r>
        <w:rPr>
          <w:i/>
          <w:color w:val="231F20"/>
          <w:sz w:val="26"/>
        </w:rPr>
        <w:t>đã</w:t>
      </w:r>
      <w:r>
        <w:rPr>
          <w:i/>
          <w:color w:val="231F20"/>
          <w:spacing w:val="-11"/>
          <w:sz w:val="26"/>
        </w:rPr>
        <w:t> </w:t>
      </w:r>
      <w:r>
        <w:rPr>
          <w:i/>
          <w:color w:val="231F20"/>
          <w:sz w:val="26"/>
        </w:rPr>
        <w:t>đoạn</w:t>
      </w:r>
      <w:r>
        <w:rPr>
          <w:i/>
          <w:color w:val="231F20"/>
          <w:spacing w:val="-12"/>
          <w:sz w:val="26"/>
        </w:rPr>
        <w:t> </w:t>
      </w:r>
      <w:r>
        <w:rPr>
          <w:i/>
          <w:color w:val="231F20"/>
          <w:sz w:val="26"/>
        </w:rPr>
        <w:t>thể</w:t>
      </w:r>
      <w:r>
        <w:rPr>
          <w:i/>
          <w:color w:val="231F20"/>
          <w:spacing w:val="-11"/>
          <w:sz w:val="26"/>
        </w:rPr>
        <w:t> </w:t>
      </w:r>
      <w:r>
        <w:rPr>
          <w:i/>
          <w:color w:val="231F20"/>
          <w:sz w:val="26"/>
        </w:rPr>
        <w:t>của</w:t>
      </w:r>
      <w:r>
        <w:rPr>
          <w:i/>
          <w:color w:val="231F20"/>
          <w:spacing w:val="-12"/>
          <w:sz w:val="26"/>
        </w:rPr>
        <w:t> </w:t>
      </w:r>
      <w:r>
        <w:rPr>
          <w:i/>
          <w:color w:val="231F20"/>
          <w:sz w:val="26"/>
        </w:rPr>
        <w:t>nó</w:t>
      </w:r>
      <w:r>
        <w:rPr>
          <w:i/>
          <w:color w:val="231F20"/>
          <w:spacing w:val="-11"/>
          <w:sz w:val="26"/>
        </w:rPr>
        <w:t> </w:t>
      </w:r>
      <w:r>
        <w:rPr>
          <w:i/>
          <w:color w:val="231F20"/>
          <w:sz w:val="26"/>
        </w:rPr>
        <w:t>đã</w:t>
      </w:r>
      <w:r>
        <w:rPr>
          <w:i/>
          <w:color w:val="231F20"/>
          <w:spacing w:val="-11"/>
          <w:sz w:val="26"/>
        </w:rPr>
        <w:t> </w:t>
      </w:r>
      <w:r>
        <w:rPr>
          <w:i/>
          <w:color w:val="231F20"/>
          <w:sz w:val="26"/>
        </w:rPr>
        <w:t>đoạn:</w:t>
      </w:r>
      <w:r>
        <w:rPr>
          <w:i/>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chưa</w:t>
      </w:r>
      <w:r>
        <w:rPr>
          <w:color w:val="231F20"/>
          <w:spacing w:val="-11"/>
          <w:sz w:val="26"/>
        </w:rPr>
        <w:t> </w:t>
      </w:r>
      <w:r>
        <w:rPr>
          <w:color w:val="231F20"/>
          <w:sz w:val="26"/>
        </w:rPr>
        <w:t>lìa tham</w:t>
      </w:r>
      <w:r>
        <w:rPr>
          <w:color w:val="231F20"/>
          <w:spacing w:val="-5"/>
          <w:sz w:val="26"/>
        </w:rPr>
        <w:t> </w:t>
      </w:r>
      <w:r>
        <w:rPr>
          <w:color w:val="231F20"/>
          <w:sz w:val="26"/>
        </w:rPr>
        <w:t>nơi</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khổ</w:t>
      </w:r>
      <w:r>
        <w:rPr>
          <w:color w:val="231F20"/>
          <w:spacing w:val="-5"/>
          <w:sz w:val="26"/>
        </w:rPr>
        <w:t> </w:t>
      </w:r>
      <w:r>
        <w:rPr>
          <w:color w:val="231F20"/>
          <w:sz w:val="26"/>
        </w:rPr>
        <w:t>trí</w:t>
      </w:r>
      <w:r>
        <w:rPr>
          <w:color w:val="231F20"/>
          <w:spacing w:val="-5"/>
          <w:sz w:val="26"/>
        </w:rPr>
        <w:t> </w:t>
      </w:r>
      <w:r>
        <w:rPr>
          <w:color w:val="231F20"/>
          <w:sz w:val="26"/>
        </w:rPr>
        <w:t>đã</w:t>
      </w:r>
      <w:r>
        <w:rPr>
          <w:color w:val="231F20"/>
          <w:spacing w:val="-4"/>
          <w:sz w:val="26"/>
        </w:rPr>
        <w:t> </w:t>
      </w:r>
      <w:r>
        <w:rPr>
          <w:color w:val="231F20"/>
          <w:sz w:val="26"/>
        </w:rPr>
        <w:t>sinh,</w:t>
      </w:r>
      <w:r>
        <w:rPr>
          <w:color w:val="231F20"/>
          <w:spacing w:val="-5"/>
          <w:sz w:val="26"/>
        </w:rPr>
        <w:t> </w:t>
      </w:r>
      <w:r>
        <w:rPr>
          <w:color w:val="231F20"/>
          <w:sz w:val="26"/>
        </w:rPr>
        <w:t>tập</w:t>
      </w:r>
      <w:r>
        <w:rPr>
          <w:color w:val="231F20"/>
          <w:spacing w:val="-5"/>
          <w:sz w:val="26"/>
        </w:rPr>
        <w:t> </w:t>
      </w:r>
      <w:r>
        <w:rPr>
          <w:color w:val="231F20"/>
          <w:sz w:val="26"/>
        </w:rPr>
        <w:t>trí</w:t>
      </w:r>
      <w:r>
        <w:rPr>
          <w:color w:val="231F20"/>
          <w:spacing w:val="-5"/>
          <w:sz w:val="26"/>
        </w:rPr>
        <w:t> </w:t>
      </w:r>
      <w:r>
        <w:rPr>
          <w:color w:val="231F20"/>
          <w:sz w:val="26"/>
        </w:rPr>
        <w:t>chưa</w:t>
      </w:r>
      <w:r>
        <w:rPr>
          <w:color w:val="231F20"/>
          <w:spacing w:val="-4"/>
          <w:sz w:val="26"/>
        </w:rPr>
        <w:t> </w:t>
      </w:r>
      <w:r>
        <w:rPr>
          <w:color w:val="231F20"/>
          <w:sz w:val="26"/>
        </w:rPr>
        <w:t>sinh,</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4"/>
          <w:sz w:val="26"/>
        </w:rPr>
        <w:t> </w:t>
      </w:r>
      <w:r>
        <w:rPr>
          <w:color w:val="231F20"/>
          <w:sz w:val="26"/>
        </w:rPr>
        <w:t>bất</w:t>
      </w:r>
      <w:r>
        <w:rPr>
          <w:color w:val="231F20"/>
          <w:spacing w:val="-5"/>
          <w:sz w:val="26"/>
        </w:rPr>
        <w:t> </w:t>
      </w:r>
      <w:r>
        <w:rPr>
          <w:color w:val="231F20"/>
          <w:sz w:val="26"/>
        </w:rPr>
        <w:t>thiện do</w:t>
      </w:r>
      <w:r>
        <w:rPr>
          <w:color w:val="231F20"/>
          <w:spacing w:val="14"/>
          <w:sz w:val="26"/>
        </w:rPr>
        <w:t> </w:t>
      </w:r>
      <w:r>
        <w:rPr>
          <w:color w:val="231F20"/>
          <w:sz w:val="26"/>
        </w:rPr>
        <w:t>kiến</w:t>
      </w:r>
      <w:r>
        <w:rPr>
          <w:color w:val="231F20"/>
          <w:spacing w:val="15"/>
          <w:sz w:val="26"/>
        </w:rPr>
        <w:t> </w:t>
      </w:r>
      <w:r>
        <w:rPr>
          <w:color w:val="231F20"/>
          <w:sz w:val="26"/>
        </w:rPr>
        <w:t>khổ</w:t>
      </w:r>
      <w:r>
        <w:rPr>
          <w:color w:val="231F20"/>
          <w:spacing w:val="14"/>
          <w:sz w:val="26"/>
        </w:rPr>
        <w:t> </w:t>
      </w:r>
      <w:r>
        <w:rPr>
          <w:color w:val="231F20"/>
          <w:sz w:val="26"/>
        </w:rPr>
        <w:t>đoạn</w:t>
      </w:r>
      <w:r>
        <w:rPr>
          <w:color w:val="231F20"/>
          <w:spacing w:val="15"/>
          <w:sz w:val="26"/>
        </w:rPr>
        <w:t> </w:t>
      </w:r>
      <w:r>
        <w:rPr>
          <w:color w:val="231F20"/>
          <w:sz w:val="26"/>
        </w:rPr>
        <w:t>trừ</w:t>
      </w:r>
      <w:r>
        <w:rPr>
          <w:color w:val="231F20"/>
          <w:spacing w:val="15"/>
          <w:sz w:val="26"/>
        </w:rPr>
        <w:t> </w:t>
      </w:r>
      <w:r>
        <w:rPr>
          <w:color w:val="231F20"/>
          <w:sz w:val="26"/>
        </w:rPr>
        <w:t>duyên</w:t>
      </w:r>
      <w:r>
        <w:rPr>
          <w:color w:val="231F20"/>
          <w:spacing w:val="14"/>
          <w:sz w:val="26"/>
        </w:rPr>
        <w:t> </w:t>
      </w:r>
      <w:r>
        <w:rPr>
          <w:color w:val="231F20"/>
          <w:sz w:val="26"/>
        </w:rPr>
        <w:t>nơi</w:t>
      </w:r>
      <w:r>
        <w:rPr>
          <w:color w:val="231F20"/>
          <w:spacing w:val="15"/>
          <w:sz w:val="26"/>
        </w:rPr>
        <w:t> </w:t>
      </w:r>
      <w:r>
        <w:rPr>
          <w:color w:val="231F20"/>
          <w:sz w:val="26"/>
        </w:rPr>
        <w:t>kiến</w:t>
      </w:r>
      <w:r>
        <w:rPr>
          <w:color w:val="231F20"/>
          <w:spacing w:val="15"/>
          <w:sz w:val="26"/>
        </w:rPr>
        <w:t> </w:t>
      </w:r>
      <w:r>
        <w:rPr>
          <w:color w:val="231F20"/>
          <w:sz w:val="26"/>
        </w:rPr>
        <w:t>khổ</w:t>
      </w:r>
      <w:r>
        <w:rPr>
          <w:color w:val="231F20"/>
          <w:spacing w:val="14"/>
          <w:sz w:val="26"/>
        </w:rPr>
        <w:t> </w:t>
      </w:r>
      <w:r>
        <w:rPr>
          <w:color w:val="231F20"/>
          <w:sz w:val="26"/>
        </w:rPr>
        <w:t>đoạn</w:t>
      </w:r>
      <w:r>
        <w:rPr>
          <w:color w:val="231F20"/>
          <w:spacing w:val="15"/>
          <w:sz w:val="26"/>
        </w:rPr>
        <w:t> </w:t>
      </w:r>
      <w:r>
        <w:rPr>
          <w:color w:val="231F20"/>
          <w:sz w:val="26"/>
        </w:rPr>
        <w:t>trừ.</w:t>
      </w:r>
      <w:r>
        <w:rPr>
          <w:color w:val="231F20"/>
          <w:spacing w:val="10"/>
          <w:sz w:val="26"/>
        </w:rPr>
        <w:t> </w:t>
      </w:r>
      <w:r>
        <w:rPr>
          <w:color w:val="231F20"/>
          <w:sz w:val="26"/>
        </w:rPr>
        <w:t>Tập</w:t>
      </w:r>
      <w:r>
        <w:rPr>
          <w:color w:val="231F20"/>
          <w:spacing w:val="14"/>
          <w:sz w:val="26"/>
        </w:rPr>
        <w:t> </w:t>
      </w:r>
      <w:r>
        <w:rPr>
          <w:color w:val="231F20"/>
          <w:sz w:val="26"/>
        </w:rPr>
        <w:t>trí</w:t>
      </w:r>
      <w:r>
        <w:rPr>
          <w:color w:val="231F20"/>
          <w:spacing w:val="15"/>
          <w:sz w:val="26"/>
        </w:rPr>
        <w:t> </w:t>
      </w:r>
      <w:r>
        <w:rPr>
          <w:color w:val="231F20"/>
          <w:sz w:val="26"/>
        </w:rPr>
        <w:t>đã</w:t>
      </w:r>
      <w:r>
        <w:rPr>
          <w:color w:val="231F20"/>
          <w:spacing w:val="15"/>
          <w:sz w:val="26"/>
        </w:rPr>
        <w:t> </w:t>
      </w:r>
      <w:r>
        <w:rPr>
          <w:color w:val="231F20"/>
          <w:sz w:val="26"/>
        </w:rPr>
        <w:t>sinh,</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diệt trí chưa sinh, các tâm bất thiện do kiến khổ, tập đoạn trừ duyên nơi kiến khổ, tập đoạn trừ. Các tâm bất thiện do kiến khổ đoạn </w:t>
      </w:r>
      <w:r>
        <w:rPr>
          <w:color w:val="231F20"/>
          <w:spacing w:val="-5"/>
        </w:rPr>
        <w:t>trừ </w:t>
      </w:r>
      <w:r>
        <w:rPr>
          <w:color w:val="231F20"/>
        </w:rPr>
        <w:t>duyên nơi kiến khổ đoạn trừ. Các tâm bất thiện do kiến tập đoạn </w:t>
      </w:r>
      <w:r>
        <w:rPr>
          <w:color w:val="231F20"/>
          <w:spacing w:val="-5"/>
        </w:rPr>
        <w:t>trừ </w:t>
      </w:r>
      <w:r>
        <w:rPr>
          <w:color w:val="231F20"/>
        </w:rPr>
        <w:t>duyên nơi kiến tập đoạn trừ. Diệt trí đã sinh, đạo trí chưa sinh, các tâm bất thiện do kiến khổ, tập đoạn trừ duyên nơi kiến khổ, tập, diệt đoạn trừ. Các tâm bất thiện do kiến khổ đoạn trừ duyên nơi kiến</w:t>
      </w:r>
      <w:r>
        <w:rPr>
          <w:color w:val="231F20"/>
          <w:spacing w:val="-42"/>
        </w:rPr>
        <w:t> </w:t>
      </w:r>
      <w:r>
        <w:rPr>
          <w:color w:val="231F20"/>
          <w:spacing w:val="-5"/>
        </w:rPr>
        <w:t>khổ </w:t>
      </w:r>
      <w:r>
        <w:rPr>
          <w:color w:val="231F20"/>
        </w:rPr>
        <w:t>đoạn trừ. Các tâm bất thiện do kiến tập đoạn trừ duyên nơi kiến tập đoạn trừ. Các tâm bất thiện do kiến diệt đoạn trừ duyên nơi kiến</w:t>
      </w:r>
      <w:r>
        <w:rPr>
          <w:color w:val="231F20"/>
          <w:spacing w:val="-41"/>
        </w:rPr>
        <w:t> </w:t>
      </w:r>
      <w:r>
        <w:rPr>
          <w:color w:val="231F20"/>
          <w:spacing w:val="-4"/>
        </w:rPr>
        <w:t>diệt </w:t>
      </w:r>
      <w:r>
        <w:rPr>
          <w:color w:val="231F20"/>
        </w:rPr>
        <w:t>đoạn trừ. Nếu đệ tử của Đức Thế Tôn có kiến giải viên mãn chưa</w:t>
      </w:r>
      <w:r>
        <w:rPr>
          <w:color w:val="231F20"/>
          <w:spacing w:val="-29"/>
        </w:rPr>
        <w:t> </w:t>
      </w:r>
      <w:r>
        <w:rPr>
          <w:color w:val="231F20"/>
        </w:rPr>
        <w:t>lìa tham nơi cõi Dục, các tâm bất thiện do kiến đạo đoạn trừ duyên nơi kiến</w:t>
      </w:r>
      <w:r>
        <w:rPr>
          <w:color w:val="231F20"/>
          <w:spacing w:val="-15"/>
        </w:rPr>
        <w:t> </w:t>
      </w:r>
      <w:r>
        <w:rPr>
          <w:color w:val="231F20"/>
        </w:rPr>
        <w:t>đạo</w:t>
      </w:r>
      <w:r>
        <w:rPr>
          <w:color w:val="231F20"/>
          <w:spacing w:val="-15"/>
        </w:rPr>
        <w:t> </w:t>
      </w:r>
      <w:r>
        <w:rPr>
          <w:color w:val="231F20"/>
        </w:rPr>
        <w:t>đoạn</w:t>
      </w:r>
      <w:r>
        <w:rPr>
          <w:color w:val="231F20"/>
          <w:spacing w:val="-14"/>
        </w:rPr>
        <w:t> </w:t>
      </w:r>
      <w:r>
        <w:rPr>
          <w:color w:val="231F20"/>
        </w:rPr>
        <w:t>trừ.</w:t>
      </w:r>
      <w:r>
        <w:rPr>
          <w:color w:val="231F20"/>
          <w:spacing w:val="-15"/>
        </w:rPr>
        <w:t> </w:t>
      </w:r>
      <w:r>
        <w:rPr>
          <w:color w:val="231F20"/>
        </w:rPr>
        <w:t>Đã</w:t>
      </w:r>
      <w:r>
        <w:rPr>
          <w:color w:val="231F20"/>
          <w:spacing w:val="-14"/>
        </w:rPr>
        <w:t> </w:t>
      </w:r>
      <w:r>
        <w:rPr>
          <w:color w:val="231F20"/>
        </w:rPr>
        <w:t>lìa</w:t>
      </w:r>
      <w:r>
        <w:rPr>
          <w:color w:val="231F20"/>
          <w:spacing w:val="-15"/>
        </w:rPr>
        <w:t> </w:t>
      </w:r>
      <w:r>
        <w:rPr>
          <w:color w:val="231F20"/>
        </w:rPr>
        <w:t>tham</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chưa</w:t>
      </w:r>
      <w:r>
        <w:rPr>
          <w:color w:val="231F20"/>
          <w:spacing w:val="-14"/>
        </w:rPr>
        <w:t> </w:t>
      </w:r>
      <w:r>
        <w:rPr>
          <w:color w:val="231F20"/>
        </w:rPr>
        <w:t>lìa</w:t>
      </w:r>
      <w:r>
        <w:rPr>
          <w:color w:val="231F20"/>
          <w:spacing w:val="-15"/>
        </w:rPr>
        <w:t> </w:t>
      </w:r>
      <w:r>
        <w:rPr>
          <w:color w:val="231F20"/>
        </w:rPr>
        <w:t>tham</w:t>
      </w:r>
      <w:r>
        <w:rPr>
          <w:color w:val="231F20"/>
          <w:spacing w:val="-14"/>
        </w:rPr>
        <w:t> </w:t>
      </w:r>
      <w:r>
        <w:rPr>
          <w:color w:val="231F20"/>
        </w:rPr>
        <w:t>nơi</w:t>
      </w:r>
      <w:r>
        <w:rPr>
          <w:color w:val="231F20"/>
          <w:spacing w:val="-15"/>
        </w:rPr>
        <w:t> </w:t>
      </w:r>
      <w:r>
        <w:rPr>
          <w:color w:val="231F20"/>
        </w:rPr>
        <w:t>cõi</w:t>
      </w:r>
      <w:r>
        <w:rPr>
          <w:color w:val="231F20"/>
          <w:spacing w:val="-14"/>
        </w:rPr>
        <w:t> </w:t>
      </w:r>
      <w:r>
        <w:rPr>
          <w:color w:val="231F20"/>
        </w:rPr>
        <w:t>Sắc, các tâm bất thiện duyên với cõi Dục. Đã lìa tham nơi cõi Sắc, chưa lìa tham nơi cõi Vô sắc, các tâm bất thiện duyên với cõi Dục, duyên với cõi Sắc. Đã lìa tham nơi cõi Vô sắc, các tâm bất thiện duyên với cõi</w:t>
      </w:r>
      <w:r>
        <w:rPr>
          <w:color w:val="231F20"/>
          <w:spacing w:val="-5"/>
        </w:rPr>
        <w:t> </w:t>
      </w:r>
      <w:r>
        <w:rPr>
          <w:color w:val="231F20"/>
        </w:rPr>
        <w:t>Dục,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cõi</w:t>
      </w:r>
      <w:r>
        <w:rPr>
          <w:color w:val="231F20"/>
          <w:spacing w:val="-5"/>
        </w:rPr>
        <w:t> </w:t>
      </w:r>
      <w:r>
        <w:rPr>
          <w:color w:val="231F20"/>
        </w:rPr>
        <w:t>Sắc và</w:t>
      </w:r>
      <w:r>
        <w:rPr>
          <w:color w:val="231F20"/>
          <w:spacing w:val="-11"/>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11"/>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1"/>
        </w:rPr>
        <w:t> </w:t>
      </w:r>
      <w:r>
        <w:rPr>
          <w:color w:val="231F20"/>
        </w:rPr>
        <w:t>đã</w:t>
      </w:r>
      <w:r>
        <w:rPr>
          <w:color w:val="231F20"/>
          <w:spacing w:val="-10"/>
        </w:rPr>
        <w:t> </w:t>
      </w:r>
      <w:r>
        <w:rPr>
          <w:color w:val="231F20"/>
        </w:rPr>
        <w:t>đoạn</w:t>
      </w:r>
      <w:r>
        <w:rPr>
          <w:color w:val="231F20"/>
          <w:spacing w:val="-10"/>
        </w:rPr>
        <w:t> </w:t>
      </w:r>
      <w:r>
        <w:rPr>
          <w:color w:val="231F20"/>
        </w:rPr>
        <w:t>thể</w:t>
      </w:r>
      <w:r>
        <w:rPr>
          <w:color w:val="231F20"/>
          <w:spacing w:val="-10"/>
        </w:rPr>
        <w:t> </w:t>
      </w:r>
      <w:r>
        <w:rPr>
          <w:color w:val="231F20"/>
        </w:rPr>
        <w:t>của</w:t>
      </w:r>
      <w:r>
        <w:rPr>
          <w:color w:val="231F20"/>
          <w:spacing w:val="-11"/>
        </w:rPr>
        <w:t> </w:t>
      </w:r>
      <w:r>
        <w:rPr>
          <w:color w:val="231F20"/>
        </w:rPr>
        <w:t>nó</w:t>
      </w:r>
      <w:r>
        <w:rPr>
          <w:color w:val="231F20"/>
          <w:spacing w:val="-10"/>
        </w:rPr>
        <w:t> </w:t>
      </w:r>
      <w:r>
        <w:rPr>
          <w:color w:val="231F20"/>
        </w:rPr>
        <w:t>đã</w:t>
      </w:r>
      <w:r>
        <w:rPr>
          <w:color w:val="231F20"/>
          <w:spacing w:val="-10"/>
        </w:rPr>
        <w:t> </w:t>
      </w:r>
      <w:r>
        <w:rPr>
          <w:color w:val="231F20"/>
        </w:rPr>
        <w:t>đoạn.</w:t>
      </w:r>
    </w:p>
    <w:p>
      <w:pPr>
        <w:pStyle w:val="BodyText"/>
        <w:spacing w:line="273" w:lineRule="auto" w:before="100"/>
        <w:ind w:left="110" w:right="391"/>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đã</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chưa</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Dục, khổ trí đã sinh, tập trí chưa sinh, các tâm bất thiện</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7"/>
        </w:rPr>
        <w:t> </w:t>
      </w:r>
      <w:r>
        <w:rPr>
          <w:color w:val="231F20"/>
        </w:rPr>
        <w:t>khổ</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đối tượng duyên đã đoạn thể của nó chưa đoạn.</w:t>
      </w:r>
    </w:p>
    <w:p>
      <w:pPr>
        <w:pStyle w:val="BodyText"/>
        <w:spacing w:line="273" w:lineRule="auto" w:before="110"/>
        <w:ind w:left="110" w:right="390"/>
      </w:pPr>
      <w:r>
        <w:rPr>
          <w:i/>
          <w:color w:val="231F20"/>
        </w:rPr>
        <w:t>Đối tượng duyên đã đoạn và chưa đoạn thể của nó đã 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bất thiện do kiến khổ đoạn trừ duyên nơi kiến khổ, tập,</w:t>
      </w:r>
      <w:r>
        <w:rPr>
          <w:color w:val="231F20"/>
          <w:spacing w:val="-28"/>
        </w:rPr>
        <w:t> </w:t>
      </w:r>
      <w:r>
        <w:rPr>
          <w:color w:val="231F20"/>
        </w:rPr>
        <w:t>diệt, đạo</w:t>
      </w:r>
      <w:r>
        <w:rPr>
          <w:color w:val="231F20"/>
          <w:spacing w:val="-6"/>
        </w:rPr>
        <w:t> </w:t>
      </w:r>
      <w:r>
        <w:rPr>
          <w:color w:val="231F20"/>
        </w:rPr>
        <w:t>và</w:t>
      </w:r>
      <w:r>
        <w:rPr>
          <w:color w:val="231F20"/>
          <w:spacing w:val="-5"/>
        </w:rPr>
        <w:t> </w:t>
      </w:r>
      <w:r>
        <w:rPr>
          <w:color w:val="231F20"/>
        </w:rPr>
        <w:t>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10"/>
        </w:rPr>
        <w:t> </w:t>
      </w:r>
      <w:r>
        <w:rPr>
          <w:color w:val="231F20"/>
        </w:rPr>
        <w:t>Tập</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các</w:t>
      </w:r>
      <w:r>
        <w:rPr>
          <w:color w:val="231F20"/>
          <w:spacing w:val="-6"/>
        </w:rPr>
        <w:t> </w:t>
      </w:r>
      <w:r>
        <w:rPr>
          <w:color w:val="231F20"/>
        </w:rPr>
        <w:t>tâm</w:t>
      </w:r>
      <w:r>
        <w:rPr>
          <w:color w:val="231F20"/>
          <w:spacing w:val="-5"/>
        </w:rPr>
        <w:t> </w:t>
      </w:r>
      <w:r>
        <w:rPr>
          <w:color w:val="231F20"/>
        </w:rPr>
        <w:t>bất thiện do kiến khổ, tập đoạn trừ duyên nơi kiến khổ, tập, diệt, đạo và tu đạo đoạn trừ. Diệt trí đã sinh, đạo trí chưa sinh, các tâm bất thiện 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kiến</w:t>
      </w:r>
      <w:r>
        <w:rPr>
          <w:color w:val="231F20"/>
          <w:spacing w:val="-5"/>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6"/>
        </w:rPr>
        <w:t> </w:t>
      </w:r>
      <w:r>
        <w:rPr>
          <w:color w:val="231F20"/>
          <w:spacing w:val="-5"/>
        </w:rPr>
        <w:t>đạo </w:t>
      </w:r>
      <w:r>
        <w:rPr>
          <w:color w:val="231F20"/>
        </w:rPr>
        <w:t>đoạn trừ. Nếu đệ tử của Đức Thế Tôn có kiến giải viên mãn chưa</w:t>
      </w:r>
      <w:r>
        <w:rPr>
          <w:color w:val="231F20"/>
          <w:spacing w:val="-29"/>
        </w:rPr>
        <w:t> </w:t>
      </w:r>
      <w:r>
        <w:rPr>
          <w:color w:val="231F20"/>
        </w:rPr>
        <w:t>lìa tham nơi cõi Dục, các tâm bất thiện do kiến đạo đoạn trừ duyên nơi kiến đạo, tu đạo đoạn trừ. Đã lìa tham nơi cõi Sắc, chưa lìa tham</w:t>
      </w:r>
      <w:r>
        <w:rPr>
          <w:color w:val="231F20"/>
          <w:spacing w:val="-34"/>
        </w:rPr>
        <w:t> </w:t>
      </w:r>
      <w:r>
        <w:rPr>
          <w:color w:val="231F20"/>
        </w:rPr>
        <w:t>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9" w:firstLine="0"/>
      </w:pP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các</w:t>
      </w:r>
      <w:r>
        <w:rPr>
          <w:color w:val="231F20"/>
          <w:spacing w:val="-11"/>
        </w:rPr>
        <w:t> </w:t>
      </w:r>
      <w:r>
        <w:rPr>
          <w:color w:val="231F20"/>
        </w:rPr>
        <w:t>tâm</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duyên</w:t>
      </w:r>
      <w:r>
        <w:rPr>
          <w:color w:val="231F20"/>
          <w:spacing w:val="-11"/>
        </w:rPr>
        <w:t> </w:t>
      </w:r>
      <w:r>
        <w:rPr>
          <w:color w:val="231F20"/>
        </w:rPr>
        <w:t>với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và</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0"/>
        </w:rPr>
        <w:t> </w:t>
      </w:r>
      <w:r>
        <w:rPr>
          <w:color w:val="231F20"/>
        </w:rPr>
        <w:t>Đó</w:t>
      </w:r>
      <w:r>
        <w:rPr>
          <w:color w:val="231F20"/>
          <w:spacing w:val="-11"/>
        </w:rPr>
        <w:t> </w:t>
      </w:r>
      <w:r>
        <w:rPr>
          <w:color w:val="231F20"/>
        </w:rPr>
        <w:t>gọi là đối tượng duyên đã đoạn và chưa đoạn thể của nó đã đoạn.</w:t>
      </w:r>
    </w:p>
    <w:p>
      <w:pPr>
        <w:spacing w:line="273" w:lineRule="auto" w:before="112"/>
        <w:ind w:left="393" w:right="107" w:firstLine="566"/>
        <w:jc w:val="both"/>
        <w:rPr>
          <w:sz w:val="26"/>
        </w:rPr>
      </w:pPr>
      <w:r>
        <w:rPr>
          <w:i/>
          <w:color w:val="231F20"/>
          <w:sz w:val="26"/>
        </w:rPr>
        <w:t>Đối tượng duyên đã đoạn và chưa đoạn thể của nó chưa </w:t>
      </w:r>
      <w:r>
        <w:rPr>
          <w:i/>
          <w:color w:val="231F20"/>
          <w:spacing w:val="-3"/>
          <w:sz w:val="26"/>
        </w:rPr>
        <w:t>đoạn: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chưa</w:t>
      </w:r>
      <w:r>
        <w:rPr>
          <w:color w:val="231F20"/>
          <w:spacing w:val="-6"/>
          <w:sz w:val="26"/>
        </w:rPr>
        <w:t> </w:t>
      </w:r>
      <w:r>
        <w:rPr>
          <w:color w:val="231F20"/>
          <w:sz w:val="26"/>
        </w:rPr>
        <w:t>lìa</w:t>
      </w:r>
      <w:r>
        <w:rPr>
          <w:color w:val="231F20"/>
          <w:spacing w:val="-6"/>
          <w:sz w:val="26"/>
        </w:rPr>
        <w:t> </w:t>
      </w:r>
      <w:r>
        <w:rPr>
          <w:color w:val="231F20"/>
          <w:sz w:val="26"/>
        </w:rPr>
        <w:t>tham</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6"/>
          <w:sz w:val="26"/>
        </w:rPr>
        <w:t> </w:t>
      </w:r>
      <w:r>
        <w:rPr>
          <w:color w:val="231F20"/>
          <w:sz w:val="26"/>
        </w:rPr>
        <w:t>đã</w:t>
      </w:r>
      <w:r>
        <w:rPr>
          <w:color w:val="231F20"/>
          <w:spacing w:val="-6"/>
          <w:sz w:val="26"/>
        </w:rPr>
        <w:t> </w:t>
      </w:r>
      <w:r>
        <w:rPr>
          <w:color w:val="231F20"/>
          <w:sz w:val="26"/>
        </w:rPr>
        <w:t>sinh,</w:t>
      </w:r>
      <w:r>
        <w:rPr>
          <w:color w:val="231F20"/>
          <w:spacing w:val="-6"/>
          <w:sz w:val="26"/>
        </w:rPr>
        <w:t> </w:t>
      </w:r>
      <w:r>
        <w:rPr>
          <w:color w:val="231F20"/>
          <w:sz w:val="26"/>
        </w:rPr>
        <w:t>tập</w:t>
      </w:r>
      <w:r>
        <w:rPr>
          <w:color w:val="231F20"/>
          <w:spacing w:val="-6"/>
          <w:sz w:val="26"/>
        </w:rPr>
        <w:t> </w:t>
      </w:r>
      <w:r>
        <w:rPr>
          <w:color w:val="231F20"/>
          <w:sz w:val="26"/>
        </w:rPr>
        <w:t>trí</w:t>
      </w:r>
      <w:r>
        <w:rPr>
          <w:color w:val="231F20"/>
          <w:spacing w:val="-6"/>
          <w:sz w:val="26"/>
        </w:rPr>
        <w:t> </w:t>
      </w:r>
      <w:r>
        <w:rPr>
          <w:color w:val="231F20"/>
          <w:sz w:val="26"/>
        </w:rPr>
        <w:t>chưa</w:t>
      </w:r>
      <w:r>
        <w:rPr>
          <w:color w:val="231F20"/>
          <w:spacing w:val="-6"/>
          <w:sz w:val="26"/>
        </w:rPr>
        <w:t> </w:t>
      </w:r>
      <w:r>
        <w:rPr>
          <w:color w:val="231F20"/>
          <w:sz w:val="26"/>
        </w:rPr>
        <w:t>sinh, các tâm bất thiện do kiến tập đoạn trừ duyên nơi kiến khổ, tập, </w:t>
      </w:r>
      <w:r>
        <w:rPr>
          <w:color w:val="231F20"/>
          <w:spacing w:val="-3"/>
          <w:sz w:val="26"/>
        </w:rPr>
        <w:t>diệt, </w:t>
      </w:r>
      <w:r>
        <w:rPr>
          <w:color w:val="231F20"/>
          <w:sz w:val="26"/>
        </w:rPr>
        <w:t>đạo và tu đạo đoạn trừ. Đó gọi là đối tượng duyên đã đoạn và chưa đoạn thể của nó chưa đoạn.</w:t>
      </w:r>
    </w:p>
    <w:p>
      <w:pPr>
        <w:spacing w:line="273" w:lineRule="auto" w:before="109"/>
        <w:ind w:left="393" w:right="108" w:firstLine="566"/>
        <w:jc w:val="both"/>
        <w:rPr>
          <w:i/>
          <w:sz w:val="26"/>
        </w:rPr>
      </w:pPr>
      <w:r>
        <w:rPr>
          <w:b/>
          <w:i/>
          <w:color w:val="231F20"/>
          <w:sz w:val="26"/>
        </w:rPr>
        <w:t>Các</w:t>
      </w:r>
      <w:r>
        <w:rPr>
          <w:b/>
          <w:i/>
          <w:color w:val="231F20"/>
          <w:spacing w:val="-14"/>
          <w:sz w:val="26"/>
        </w:rPr>
        <w:t> </w:t>
      </w:r>
      <w:r>
        <w:rPr>
          <w:b/>
          <w:i/>
          <w:color w:val="231F20"/>
          <w:sz w:val="26"/>
        </w:rPr>
        <w:t>tâm</w:t>
      </w:r>
      <w:r>
        <w:rPr>
          <w:b/>
          <w:i/>
          <w:color w:val="231F20"/>
          <w:spacing w:val="-13"/>
          <w:sz w:val="26"/>
        </w:rPr>
        <w:t> </w:t>
      </w:r>
      <w:r>
        <w:rPr>
          <w:b/>
          <w:i/>
          <w:color w:val="231F20"/>
          <w:sz w:val="26"/>
        </w:rPr>
        <w:t>hữu</w:t>
      </w:r>
      <w:r>
        <w:rPr>
          <w:b/>
          <w:i/>
          <w:color w:val="231F20"/>
          <w:spacing w:val="-14"/>
          <w:sz w:val="26"/>
        </w:rPr>
        <w:t> </w:t>
      </w:r>
      <w:r>
        <w:rPr>
          <w:b/>
          <w:i/>
          <w:color w:val="231F20"/>
          <w:sz w:val="26"/>
        </w:rPr>
        <w:t>phú</w:t>
      </w:r>
      <w:r>
        <w:rPr>
          <w:b/>
          <w:i/>
          <w:color w:val="231F20"/>
          <w:spacing w:val="-13"/>
          <w:sz w:val="26"/>
        </w:rPr>
        <w:t> </w:t>
      </w:r>
      <w:r>
        <w:rPr>
          <w:b/>
          <w:i/>
          <w:color w:val="231F20"/>
          <w:sz w:val="26"/>
        </w:rPr>
        <w:t>vô</w:t>
      </w:r>
      <w:r>
        <w:rPr>
          <w:b/>
          <w:i/>
          <w:color w:val="231F20"/>
          <w:spacing w:val="-13"/>
          <w:sz w:val="26"/>
        </w:rPr>
        <w:t> </w:t>
      </w:r>
      <w:r>
        <w:rPr>
          <w:b/>
          <w:i/>
          <w:color w:val="231F20"/>
          <w:sz w:val="26"/>
        </w:rPr>
        <w:t>ký</w:t>
      </w:r>
      <w:r>
        <w:rPr>
          <w:b/>
          <w:i/>
          <w:color w:val="231F20"/>
          <w:spacing w:val="-14"/>
          <w:sz w:val="26"/>
        </w:rPr>
        <w:t> </w:t>
      </w:r>
      <w:r>
        <w:rPr>
          <w:b/>
          <w:i/>
          <w:color w:val="231F20"/>
          <w:sz w:val="26"/>
        </w:rPr>
        <w:t>thuộc</w:t>
      </w:r>
      <w:r>
        <w:rPr>
          <w:b/>
          <w:i/>
          <w:color w:val="231F20"/>
          <w:spacing w:val="-13"/>
          <w:sz w:val="26"/>
        </w:rPr>
        <w:t> </w:t>
      </w:r>
      <w:r>
        <w:rPr>
          <w:b/>
          <w:i/>
          <w:color w:val="231F20"/>
          <w:sz w:val="26"/>
        </w:rPr>
        <w:t>cõi</w:t>
      </w:r>
      <w:r>
        <w:rPr>
          <w:b/>
          <w:i/>
          <w:color w:val="231F20"/>
          <w:spacing w:val="-13"/>
          <w:sz w:val="26"/>
        </w:rPr>
        <w:t> </w:t>
      </w:r>
      <w:r>
        <w:rPr>
          <w:b/>
          <w:i/>
          <w:color w:val="231F20"/>
          <w:sz w:val="26"/>
        </w:rPr>
        <w:t>Dục:</w:t>
      </w:r>
      <w:r>
        <w:rPr>
          <w:b/>
          <w:i/>
          <w:color w:val="231F20"/>
          <w:spacing w:val="-15"/>
          <w:sz w:val="26"/>
        </w:rPr>
        <w:t> </w:t>
      </w:r>
      <w:r>
        <w:rPr>
          <w:i/>
          <w:color w:val="231F20"/>
          <w:sz w:val="26"/>
        </w:rPr>
        <w:t>Nếu</w:t>
      </w:r>
      <w:r>
        <w:rPr>
          <w:i/>
          <w:color w:val="231F20"/>
          <w:spacing w:val="-13"/>
          <w:sz w:val="26"/>
        </w:rPr>
        <w:t> </w:t>
      </w:r>
      <w:r>
        <w:rPr>
          <w:i/>
          <w:color w:val="231F20"/>
          <w:sz w:val="26"/>
        </w:rPr>
        <w:t>thể</w:t>
      </w:r>
      <w:r>
        <w:rPr>
          <w:i/>
          <w:color w:val="231F20"/>
          <w:spacing w:val="-13"/>
          <w:sz w:val="26"/>
        </w:rPr>
        <w:t> </w:t>
      </w:r>
      <w:r>
        <w:rPr>
          <w:i/>
          <w:color w:val="231F20"/>
          <w:sz w:val="26"/>
        </w:rPr>
        <w:t>của</w:t>
      </w:r>
      <w:r>
        <w:rPr>
          <w:i/>
          <w:color w:val="231F20"/>
          <w:spacing w:val="-14"/>
          <w:sz w:val="26"/>
        </w:rPr>
        <w:t> </w:t>
      </w:r>
      <w:r>
        <w:rPr>
          <w:i/>
          <w:color w:val="231F20"/>
          <w:sz w:val="26"/>
        </w:rPr>
        <w:t>nó</w:t>
      </w:r>
      <w:r>
        <w:rPr>
          <w:i/>
          <w:color w:val="231F20"/>
          <w:spacing w:val="-13"/>
          <w:sz w:val="26"/>
        </w:rPr>
        <w:t> </w:t>
      </w:r>
      <w:r>
        <w:rPr>
          <w:i/>
          <w:color w:val="231F20"/>
          <w:sz w:val="26"/>
        </w:rPr>
        <w:t>đã</w:t>
      </w:r>
      <w:r>
        <w:rPr>
          <w:i/>
          <w:color w:val="231F20"/>
          <w:spacing w:val="-13"/>
          <w:sz w:val="26"/>
        </w:rPr>
        <w:t> </w:t>
      </w:r>
      <w:r>
        <w:rPr>
          <w:i/>
          <w:color w:val="231F20"/>
          <w:sz w:val="26"/>
        </w:rPr>
        <w:t>đoạn </w:t>
      </w:r>
      <w:r>
        <w:rPr>
          <w:i/>
          <w:color w:val="231F20"/>
          <w:sz w:val="26"/>
        </w:rPr>
        <w:t>là đối tượng duyên đã đoạn chăng?</w:t>
      </w:r>
    </w:p>
    <w:p>
      <w:pPr>
        <w:pStyle w:val="BodyText"/>
        <w:spacing w:line="273" w:lineRule="auto" w:before="111"/>
        <w:ind w:right="108"/>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w:t>
      </w:r>
    </w:p>
    <w:p>
      <w:pPr>
        <w:pStyle w:val="BodyText"/>
        <w:spacing w:line="273" w:lineRule="auto" w:before="111"/>
        <w:ind w:right="109"/>
      </w:pPr>
      <w:r>
        <w:rPr>
          <w:i/>
          <w:color w:val="231F20"/>
        </w:rPr>
        <w:t>Thể</w:t>
      </w:r>
      <w:r>
        <w:rPr>
          <w:i/>
          <w:color w:val="231F20"/>
          <w:spacing w:val="-6"/>
        </w:rPr>
        <w:t> </w:t>
      </w:r>
      <w:r>
        <w:rPr>
          <w:i/>
          <w:color w:val="231F20"/>
        </w:rPr>
        <w:t>của</w:t>
      </w:r>
      <w:r>
        <w:rPr>
          <w:i/>
          <w:color w:val="231F20"/>
          <w:spacing w:val="-6"/>
        </w:rPr>
        <w:t> </w:t>
      </w:r>
      <w:r>
        <w:rPr>
          <w:i/>
          <w:color w:val="231F20"/>
        </w:rPr>
        <w:t>nó</w:t>
      </w:r>
      <w:r>
        <w:rPr>
          <w:i/>
          <w:color w:val="231F20"/>
          <w:spacing w:val="-6"/>
        </w:rPr>
        <w:t> </w:t>
      </w:r>
      <w:r>
        <w:rPr>
          <w:i/>
          <w:color w:val="231F20"/>
        </w:rPr>
        <w:t>đã</w:t>
      </w:r>
      <w:r>
        <w:rPr>
          <w:i/>
          <w:color w:val="231F20"/>
          <w:spacing w:val="-6"/>
        </w:rPr>
        <w:t> </w:t>
      </w:r>
      <w:r>
        <w:rPr>
          <w:i/>
          <w:color w:val="231F20"/>
          <w:spacing w:val="-3"/>
        </w:rPr>
        <w:t>đoạn</w:t>
      </w:r>
      <w:r>
        <w:rPr>
          <w:i/>
          <w:color w:val="231F20"/>
          <w:spacing w:val="-6"/>
        </w:rPr>
        <w:t> </w:t>
      </w:r>
      <w:r>
        <w:rPr>
          <w:i/>
          <w:color w:val="231F20"/>
        </w:rPr>
        <w:t>đối</w:t>
      </w:r>
      <w:r>
        <w:rPr>
          <w:i/>
          <w:color w:val="231F20"/>
          <w:spacing w:val="-6"/>
        </w:rPr>
        <w:t> </w:t>
      </w:r>
      <w:r>
        <w:rPr>
          <w:i/>
          <w:color w:val="231F20"/>
          <w:spacing w:val="-3"/>
        </w:rPr>
        <w:t>tượng</w:t>
      </w:r>
      <w:r>
        <w:rPr>
          <w:i/>
          <w:color w:val="231F20"/>
          <w:spacing w:val="-6"/>
        </w:rPr>
        <w:t> </w:t>
      </w:r>
      <w:r>
        <w:rPr>
          <w:i/>
          <w:color w:val="231F20"/>
          <w:spacing w:val="-3"/>
        </w:rPr>
        <w:t>duyên</w:t>
      </w:r>
      <w:r>
        <w:rPr>
          <w:i/>
          <w:color w:val="231F20"/>
          <w:spacing w:val="-6"/>
        </w:rPr>
        <w:t> </w:t>
      </w:r>
      <w:r>
        <w:rPr>
          <w:i/>
          <w:color w:val="231F20"/>
        </w:rPr>
        <w:t>đã</w:t>
      </w:r>
      <w:r>
        <w:rPr>
          <w:i/>
          <w:color w:val="231F20"/>
          <w:spacing w:val="-5"/>
        </w:rPr>
        <w:t> </w:t>
      </w:r>
      <w:r>
        <w:rPr>
          <w:i/>
          <w:color w:val="231F20"/>
          <w:spacing w:val="-3"/>
        </w:rPr>
        <w:t>đoạn:</w:t>
      </w:r>
      <w:r>
        <w:rPr>
          <w:i/>
          <w:color w:val="231F20"/>
          <w:spacing w:val="-6"/>
        </w:rPr>
        <w:t> </w:t>
      </w:r>
      <w:r>
        <w:rPr>
          <w:color w:val="231F20"/>
          <w:spacing w:val="-3"/>
        </w:rPr>
        <w:t>Nghĩa</w:t>
      </w:r>
      <w:r>
        <w:rPr>
          <w:color w:val="231F20"/>
          <w:spacing w:val="-6"/>
        </w:rPr>
        <w:t> </w:t>
      </w:r>
      <w:r>
        <w:rPr>
          <w:color w:val="231F20"/>
        </w:rPr>
        <w:t>là</w:t>
      </w:r>
      <w:r>
        <w:rPr>
          <w:color w:val="231F20"/>
          <w:spacing w:val="-6"/>
        </w:rPr>
        <w:t> </w:t>
      </w:r>
      <w:r>
        <w:rPr>
          <w:color w:val="231F20"/>
          <w:spacing w:val="-3"/>
        </w:rPr>
        <w:t>chưa</w:t>
      </w:r>
      <w:r>
        <w:rPr>
          <w:color w:val="231F20"/>
          <w:spacing w:val="-6"/>
        </w:rPr>
        <w:t> </w:t>
      </w:r>
      <w:r>
        <w:rPr>
          <w:color w:val="231F20"/>
          <w:spacing w:val="-3"/>
        </w:rPr>
        <w:t>lìa tham</w:t>
      </w:r>
      <w:r>
        <w:rPr>
          <w:color w:val="231F20"/>
          <w:spacing w:val="-18"/>
        </w:rPr>
        <w:t> </w:t>
      </w:r>
      <w:r>
        <w:rPr>
          <w:color w:val="231F20"/>
        </w:rPr>
        <w:t>nơi</w:t>
      </w:r>
      <w:r>
        <w:rPr>
          <w:color w:val="231F20"/>
          <w:spacing w:val="-18"/>
        </w:rPr>
        <w:t> </w:t>
      </w:r>
      <w:r>
        <w:rPr>
          <w:color w:val="231F20"/>
        </w:rPr>
        <w:t>cõi</w:t>
      </w:r>
      <w:r>
        <w:rPr>
          <w:color w:val="231F20"/>
          <w:spacing w:val="-18"/>
        </w:rPr>
        <w:t> </w:t>
      </w:r>
      <w:r>
        <w:rPr>
          <w:color w:val="231F20"/>
          <w:spacing w:val="-3"/>
        </w:rPr>
        <w:t>Dục,</w:t>
      </w:r>
      <w:r>
        <w:rPr>
          <w:color w:val="231F20"/>
          <w:spacing w:val="-18"/>
        </w:rPr>
        <w:t> </w:t>
      </w:r>
      <w:r>
        <w:rPr>
          <w:color w:val="231F20"/>
        </w:rPr>
        <w:t>khổ</w:t>
      </w:r>
      <w:r>
        <w:rPr>
          <w:color w:val="231F20"/>
          <w:spacing w:val="-18"/>
        </w:rPr>
        <w:t> </w:t>
      </w:r>
      <w:r>
        <w:rPr>
          <w:color w:val="231F20"/>
        </w:rPr>
        <w:t>trí</w:t>
      </w:r>
      <w:r>
        <w:rPr>
          <w:color w:val="231F20"/>
          <w:spacing w:val="-18"/>
        </w:rPr>
        <w:t> </w:t>
      </w:r>
      <w:r>
        <w:rPr>
          <w:color w:val="231F20"/>
        </w:rPr>
        <w:t>đã</w:t>
      </w:r>
      <w:r>
        <w:rPr>
          <w:color w:val="231F20"/>
          <w:spacing w:val="-17"/>
        </w:rPr>
        <w:t> </w:t>
      </w:r>
      <w:r>
        <w:rPr>
          <w:color w:val="231F20"/>
          <w:spacing w:val="-3"/>
        </w:rPr>
        <w:t>sinh,</w:t>
      </w:r>
      <w:r>
        <w:rPr>
          <w:color w:val="231F20"/>
          <w:spacing w:val="-18"/>
        </w:rPr>
        <w:t> </w:t>
      </w:r>
      <w:r>
        <w:rPr>
          <w:color w:val="231F20"/>
        </w:rPr>
        <w:t>tập</w:t>
      </w:r>
      <w:r>
        <w:rPr>
          <w:color w:val="231F20"/>
          <w:spacing w:val="-18"/>
        </w:rPr>
        <w:t> </w:t>
      </w:r>
      <w:r>
        <w:rPr>
          <w:color w:val="231F20"/>
        </w:rPr>
        <w:t>trí</w:t>
      </w:r>
      <w:r>
        <w:rPr>
          <w:color w:val="231F20"/>
          <w:spacing w:val="-18"/>
        </w:rPr>
        <w:t> </w:t>
      </w:r>
      <w:r>
        <w:rPr>
          <w:color w:val="231F20"/>
          <w:spacing w:val="-3"/>
        </w:rPr>
        <w:t>chưa</w:t>
      </w:r>
      <w:r>
        <w:rPr>
          <w:color w:val="231F20"/>
          <w:spacing w:val="-18"/>
        </w:rPr>
        <w:t> </w:t>
      </w:r>
      <w:r>
        <w:rPr>
          <w:color w:val="231F20"/>
          <w:spacing w:val="-3"/>
        </w:rPr>
        <w:t>sinh,</w:t>
      </w:r>
      <w:r>
        <w:rPr>
          <w:color w:val="231F20"/>
          <w:spacing w:val="-18"/>
        </w:rPr>
        <w:t> </w:t>
      </w:r>
      <w:r>
        <w:rPr>
          <w:color w:val="231F20"/>
        </w:rPr>
        <w:t>các</w:t>
      </w:r>
      <w:r>
        <w:rPr>
          <w:color w:val="231F20"/>
          <w:spacing w:val="-18"/>
        </w:rPr>
        <w:t> </w:t>
      </w:r>
      <w:r>
        <w:rPr>
          <w:color w:val="231F20"/>
        </w:rPr>
        <w:t>tâm</w:t>
      </w:r>
      <w:r>
        <w:rPr>
          <w:color w:val="231F20"/>
          <w:spacing w:val="-17"/>
        </w:rPr>
        <w:t> </w:t>
      </w:r>
      <w:r>
        <w:rPr>
          <w:color w:val="231F20"/>
        </w:rPr>
        <w:t>hữu</w:t>
      </w:r>
      <w:r>
        <w:rPr>
          <w:color w:val="231F20"/>
          <w:spacing w:val="-18"/>
        </w:rPr>
        <w:t> </w:t>
      </w:r>
      <w:r>
        <w:rPr>
          <w:color w:val="231F20"/>
        </w:rPr>
        <w:t>phú</w:t>
      </w:r>
      <w:r>
        <w:rPr>
          <w:color w:val="231F20"/>
          <w:spacing w:val="-18"/>
        </w:rPr>
        <w:t> </w:t>
      </w:r>
      <w:r>
        <w:rPr>
          <w:color w:val="231F20"/>
          <w:spacing w:val="-3"/>
        </w:rPr>
        <w:t>vô </w:t>
      </w:r>
      <w:r>
        <w:rPr>
          <w:color w:val="231F20"/>
        </w:rPr>
        <w:t>ký</w:t>
      </w:r>
      <w:r>
        <w:rPr>
          <w:color w:val="231F20"/>
          <w:spacing w:val="-6"/>
        </w:rPr>
        <w:t> </w:t>
      </w:r>
      <w:r>
        <w:rPr>
          <w:color w:val="231F20"/>
          <w:spacing w:val="-3"/>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spacing w:val="-3"/>
        </w:rPr>
        <w:t>duyên</w:t>
      </w:r>
      <w:r>
        <w:rPr>
          <w:color w:val="231F20"/>
          <w:spacing w:val="-5"/>
        </w:rPr>
        <w:t> </w:t>
      </w:r>
      <w:r>
        <w:rPr>
          <w:color w:val="231F20"/>
        </w:rPr>
        <w:t>nơi</w:t>
      </w:r>
      <w:r>
        <w:rPr>
          <w:color w:val="231F20"/>
          <w:spacing w:val="-6"/>
        </w:rPr>
        <w:t> </w:t>
      </w:r>
      <w:r>
        <w:rPr>
          <w:color w:val="231F20"/>
          <w:spacing w:val="-3"/>
        </w:rPr>
        <w:t>kiến</w:t>
      </w:r>
      <w:r>
        <w:rPr>
          <w:color w:val="231F20"/>
          <w:spacing w:val="-5"/>
        </w:rPr>
        <w:t> </w:t>
      </w:r>
      <w:r>
        <w:rPr>
          <w:color w:val="231F20"/>
        </w:rPr>
        <w:t>khổ</w:t>
      </w:r>
      <w:r>
        <w:rPr>
          <w:color w:val="231F20"/>
          <w:spacing w:val="-5"/>
        </w:rPr>
        <w:t> </w:t>
      </w:r>
      <w:r>
        <w:rPr>
          <w:color w:val="231F20"/>
          <w:spacing w:val="-3"/>
        </w:rPr>
        <w:t>đoạn</w:t>
      </w:r>
      <w:r>
        <w:rPr>
          <w:color w:val="231F20"/>
          <w:spacing w:val="-6"/>
        </w:rPr>
        <w:t> </w:t>
      </w:r>
      <w:r>
        <w:rPr>
          <w:color w:val="231F20"/>
          <w:spacing w:val="-3"/>
        </w:rPr>
        <w:t>trừ.</w:t>
      </w:r>
      <w:r>
        <w:rPr>
          <w:color w:val="231F20"/>
          <w:spacing w:val="-10"/>
        </w:rPr>
        <w:t> </w:t>
      </w:r>
      <w:r>
        <w:rPr>
          <w:color w:val="231F20"/>
        </w:rPr>
        <w:t>Tập</w:t>
      </w:r>
      <w:r>
        <w:rPr>
          <w:color w:val="231F20"/>
          <w:spacing w:val="-5"/>
        </w:rPr>
        <w:t> </w:t>
      </w:r>
      <w:r>
        <w:rPr>
          <w:color w:val="231F20"/>
        </w:rPr>
        <w:t>trí</w:t>
      </w:r>
      <w:r>
        <w:rPr>
          <w:color w:val="231F20"/>
          <w:spacing w:val="-6"/>
        </w:rPr>
        <w:t> </w:t>
      </w:r>
      <w:r>
        <w:rPr>
          <w:color w:val="231F20"/>
        </w:rPr>
        <w:t>đã</w:t>
      </w:r>
      <w:r>
        <w:rPr>
          <w:color w:val="231F20"/>
          <w:spacing w:val="-5"/>
        </w:rPr>
        <w:t> </w:t>
      </w:r>
      <w:r>
        <w:rPr>
          <w:color w:val="231F20"/>
          <w:spacing w:val="-3"/>
        </w:rPr>
        <w:t>sinh,</w:t>
      </w:r>
      <w:r>
        <w:rPr>
          <w:color w:val="231F20"/>
          <w:spacing w:val="-5"/>
        </w:rPr>
        <w:t> </w:t>
      </w:r>
      <w:r>
        <w:rPr>
          <w:color w:val="231F20"/>
          <w:spacing w:val="-3"/>
        </w:rPr>
        <w:t>diệt</w:t>
      </w:r>
      <w:r>
        <w:rPr>
          <w:color w:val="231F20"/>
          <w:spacing w:val="-6"/>
        </w:rPr>
        <w:t> </w:t>
      </w:r>
      <w:r>
        <w:rPr>
          <w:color w:val="231F20"/>
          <w:spacing w:val="-3"/>
        </w:rPr>
        <w:t>trí chưa sinh, </w:t>
      </w:r>
      <w:r>
        <w:rPr>
          <w:color w:val="231F20"/>
        </w:rPr>
        <w:t>các tâm hữu phú vô ký </w:t>
      </w:r>
      <w:r>
        <w:rPr>
          <w:color w:val="231F20"/>
          <w:spacing w:val="-3"/>
        </w:rPr>
        <w:t>thuộc </w:t>
      </w:r>
      <w:r>
        <w:rPr>
          <w:color w:val="231F20"/>
        </w:rPr>
        <w:t>cõi Dục </w:t>
      </w:r>
      <w:r>
        <w:rPr>
          <w:color w:val="231F20"/>
          <w:spacing w:val="-3"/>
        </w:rPr>
        <w:t>duyên </w:t>
      </w:r>
      <w:r>
        <w:rPr>
          <w:color w:val="231F20"/>
        </w:rPr>
        <w:t>nơi </w:t>
      </w:r>
      <w:r>
        <w:rPr>
          <w:color w:val="231F20"/>
          <w:spacing w:val="-3"/>
        </w:rPr>
        <w:t>kiến khổ, </w:t>
      </w:r>
      <w:r>
        <w:rPr>
          <w:color w:val="231F20"/>
        </w:rPr>
        <w:t>tập</w:t>
      </w:r>
      <w:r>
        <w:rPr>
          <w:color w:val="231F20"/>
          <w:spacing w:val="-11"/>
        </w:rPr>
        <w:t> </w:t>
      </w:r>
      <w:r>
        <w:rPr>
          <w:color w:val="231F20"/>
          <w:spacing w:val="-3"/>
        </w:rPr>
        <w:t>đoạn</w:t>
      </w:r>
      <w:r>
        <w:rPr>
          <w:color w:val="231F20"/>
          <w:spacing w:val="-10"/>
        </w:rPr>
        <w:t> </w:t>
      </w:r>
      <w:r>
        <w:rPr>
          <w:color w:val="231F20"/>
          <w:spacing w:val="-3"/>
        </w:rPr>
        <w:t>trừ.</w:t>
      </w:r>
      <w:r>
        <w:rPr>
          <w:color w:val="231F20"/>
          <w:spacing w:val="-10"/>
        </w:rPr>
        <w:t> </w:t>
      </w:r>
      <w:r>
        <w:rPr>
          <w:color w:val="231F20"/>
          <w:spacing w:val="-3"/>
        </w:rPr>
        <w:t>Diệt</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spacing w:val="-3"/>
        </w:rPr>
        <w:t>sinh,</w:t>
      </w:r>
      <w:r>
        <w:rPr>
          <w:color w:val="231F20"/>
          <w:spacing w:val="-11"/>
        </w:rPr>
        <w:t> </w:t>
      </w:r>
      <w:r>
        <w:rPr>
          <w:color w:val="231F20"/>
        </w:rPr>
        <w:t>đạo</w:t>
      </w:r>
      <w:r>
        <w:rPr>
          <w:color w:val="231F20"/>
          <w:spacing w:val="-10"/>
        </w:rPr>
        <w:t> </w:t>
      </w:r>
      <w:r>
        <w:rPr>
          <w:color w:val="231F20"/>
        </w:rPr>
        <w:t>trí</w:t>
      </w:r>
      <w:r>
        <w:rPr>
          <w:color w:val="231F20"/>
          <w:spacing w:val="-10"/>
        </w:rPr>
        <w:t> </w:t>
      </w:r>
      <w:r>
        <w:rPr>
          <w:color w:val="231F20"/>
          <w:spacing w:val="-3"/>
        </w:rPr>
        <w:t>chưa</w:t>
      </w:r>
      <w:r>
        <w:rPr>
          <w:color w:val="231F20"/>
          <w:spacing w:val="-10"/>
        </w:rPr>
        <w:t> </w:t>
      </w:r>
      <w:r>
        <w:rPr>
          <w:color w:val="231F20"/>
          <w:spacing w:val="-3"/>
        </w:rPr>
        <w:t>sinh,</w:t>
      </w:r>
      <w:r>
        <w:rPr>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hữu</w:t>
      </w:r>
      <w:r>
        <w:rPr>
          <w:color w:val="231F20"/>
          <w:spacing w:val="-11"/>
        </w:rPr>
        <w:t> </w:t>
      </w:r>
      <w:r>
        <w:rPr>
          <w:color w:val="231F20"/>
        </w:rPr>
        <w:t>phú</w:t>
      </w:r>
      <w:r>
        <w:rPr>
          <w:color w:val="231F20"/>
          <w:spacing w:val="-10"/>
        </w:rPr>
        <w:t> </w:t>
      </w:r>
      <w:r>
        <w:rPr>
          <w:color w:val="231F20"/>
        </w:rPr>
        <w:t>vô</w:t>
      </w:r>
      <w:r>
        <w:rPr>
          <w:color w:val="231F20"/>
          <w:spacing w:val="-10"/>
        </w:rPr>
        <w:t> </w:t>
      </w:r>
      <w:r>
        <w:rPr>
          <w:color w:val="231F20"/>
          <w:spacing w:val="-3"/>
        </w:rPr>
        <w:t>ký thuộc </w:t>
      </w:r>
      <w:r>
        <w:rPr>
          <w:color w:val="231F20"/>
        </w:rPr>
        <w:t>cõi Dục </w:t>
      </w:r>
      <w:r>
        <w:rPr>
          <w:color w:val="231F20"/>
          <w:spacing w:val="-3"/>
        </w:rPr>
        <w:t>duyên </w:t>
      </w:r>
      <w:r>
        <w:rPr>
          <w:color w:val="231F20"/>
        </w:rPr>
        <w:t>nơi </w:t>
      </w:r>
      <w:r>
        <w:rPr>
          <w:color w:val="231F20"/>
          <w:spacing w:val="-3"/>
        </w:rPr>
        <w:t>kiến khổ, tập, diệt đoạn trừ. </w:t>
      </w:r>
      <w:r>
        <w:rPr>
          <w:color w:val="231F20"/>
        </w:rPr>
        <w:t>Nếu đệ tử </w:t>
      </w:r>
      <w:r>
        <w:rPr>
          <w:color w:val="231F20"/>
          <w:spacing w:val="-3"/>
        </w:rPr>
        <w:t>của </w:t>
      </w:r>
      <w:r>
        <w:rPr>
          <w:color w:val="231F20"/>
        </w:rPr>
        <w:t>Đức</w:t>
      </w:r>
      <w:r>
        <w:rPr>
          <w:color w:val="231F20"/>
          <w:spacing w:val="-21"/>
        </w:rPr>
        <w:t> </w:t>
      </w:r>
      <w:r>
        <w:rPr>
          <w:color w:val="231F20"/>
        </w:rPr>
        <w:t>Thế</w:t>
      </w:r>
      <w:r>
        <w:rPr>
          <w:color w:val="231F20"/>
          <w:spacing w:val="-21"/>
        </w:rPr>
        <w:t> </w:t>
      </w:r>
      <w:r>
        <w:rPr>
          <w:color w:val="231F20"/>
        </w:rPr>
        <w:t>Tôn</w:t>
      </w:r>
      <w:r>
        <w:rPr>
          <w:color w:val="231F20"/>
          <w:spacing w:val="-16"/>
        </w:rPr>
        <w:t> </w:t>
      </w:r>
      <w:r>
        <w:rPr>
          <w:color w:val="231F20"/>
        </w:rPr>
        <w:t>có</w:t>
      </w:r>
      <w:r>
        <w:rPr>
          <w:color w:val="231F20"/>
          <w:spacing w:val="-17"/>
        </w:rPr>
        <w:t> </w:t>
      </w:r>
      <w:r>
        <w:rPr>
          <w:color w:val="231F20"/>
          <w:spacing w:val="-3"/>
        </w:rPr>
        <w:t>kiến</w:t>
      </w:r>
      <w:r>
        <w:rPr>
          <w:color w:val="231F20"/>
          <w:spacing w:val="-16"/>
        </w:rPr>
        <w:t> </w:t>
      </w:r>
      <w:r>
        <w:rPr>
          <w:color w:val="231F20"/>
          <w:spacing w:val="-3"/>
        </w:rPr>
        <w:t>giải</w:t>
      </w:r>
      <w:r>
        <w:rPr>
          <w:color w:val="231F20"/>
          <w:spacing w:val="-16"/>
        </w:rPr>
        <w:t> </w:t>
      </w:r>
      <w:r>
        <w:rPr>
          <w:color w:val="231F20"/>
          <w:spacing w:val="-3"/>
        </w:rPr>
        <w:t>viên</w:t>
      </w:r>
      <w:r>
        <w:rPr>
          <w:color w:val="231F20"/>
          <w:spacing w:val="-16"/>
        </w:rPr>
        <w:t> </w:t>
      </w:r>
      <w:r>
        <w:rPr>
          <w:color w:val="231F20"/>
        </w:rPr>
        <w:t>mãn</w:t>
      </w:r>
      <w:r>
        <w:rPr>
          <w:color w:val="231F20"/>
          <w:spacing w:val="-16"/>
        </w:rPr>
        <w:t> </w:t>
      </w:r>
      <w:r>
        <w:rPr>
          <w:color w:val="231F20"/>
          <w:spacing w:val="-3"/>
        </w:rPr>
        <w:t>chưa</w:t>
      </w:r>
      <w:r>
        <w:rPr>
          <w:color w:val="231F20"/>
          <w:spacing w:val="-16"/>
        </w:rPr>
        <w:t> </w:t>
      </w:r>
      <w:r>
        <w:rPr>
          <w:color w:val="231F20"/>
        </w:rPr>
        <w:t>lìa</w:t>
      </w:r>
      <w:r>
        <w:rPr>
          <w:color w:val="231F20"/>
          <w:spacing w:val="-16"/>
        </w:rPr>
        <w:t> </w:t>
      </w:r>
      <w:r>
        <w:rPr>
          <w:color w:val="231F20"/>
          <w:spacing w:val="-3"/>
        </w:rPr>
        <w:t>tham</w:t>
      </w:r>
      <w:r>
        <w:rPr>
          <w:color w:val="231F20"/>
          <w:spacing w:val="-16"/>
        </w:rPr>
        <w:t> </w:t>
      </w:r>
      <w:r>
        <w:rPr>
          <w:color w:val="231F20"/>
        </w:rPr>
        <w:t>nơi</w:t>
      </w:r>
      <w:r>
        <w:rPr>
          <w:color w:val="231F20"/>
          <w:spacing w:val="-17"/>
        </w:rPr>
        <w:t> </w:t>
      </w:r>
      <w:r>
        <w:rPr>
          <w:color w:val="231F20"/>
        </w:rPr>
        <w:t>cõi</w:t>
      </w:r>
      <w:r>
        <w:rPr>
          <w:color w:val="231F20"/>
          <w:spacing w:val="-16"/>
        </w:rPr>
        <w:t> </w:t>
      </w:r>
      <w:r>
        <w:rPr>
          <w:color w:val="231F20"/>
          <w:spacing w:val="-3"/>
        </w:rPr>
        <w:t>Dục,</w:t>
      </w:r>
      <w:r>
        <w:rPr>
          <w:color w:val="231F20"/>
          <w:spacing w:val="-16"/>
        </w:rPr>
        <w:t> </w:t>
      </w:r>
      <w:r>
        <w:rPr>
          <w:color w:val="231F20"/>
        </w:rPr>
        <w:t>các</w:t>
      </w:r>
      <w:r>
        <w:rPr>
          <w:color w:val="231F20"/>
          <w:spacing w:val="-16"/>
        </w:rPr>
        <w:t> </w:t>
      </w:r>
      <w:r>
        <w:rPr>
          <w:color w:val="231F20"/>
          <w:spacing w:val="-3"/>
        </w:rPr>
        <w:t>tâm </w:t>
      </w:r>
      <w:r>
        <w:rPr>
          <w:color w:val="231F20"/>
        </w:rPr>
        <w:t>hữu</w:t>
      </w:r>
      <w:r>
        <w:rPr>
          <w:color w:val="231F20"/>
          <w:spacing w:val="-16"/>
        </w:rPr>
        <w:t> </w:t>
      </w:r>
      <w:r>
        <w:rPr>
          <w:color w:val="231F20"/>
        </w:rPr>
        <w:t>phú</w:t>
      </w:r>
      <w:r>
        <w:rPr>
          <w:color w:val="231F20"/>
          <w:spacing w:val="-15"/>
        </w:rPr>
        <w:t> </w:t>
      </w:r>
      <w:r>
        <w:rPr>
          <w:color w:val="231F20"/>
        </w:rPr>
        <w:t>vô</w:t>
      </w:r>
      <w:r>
        <w:rPr>
          <w:color w:val="231F20"/>
          <w:spacing w:val="-15"/>
        </w:rPr>
        <w:t> </w:t>
      </w:r>
      <w:r>
        <w:rPr>
          <w:color w:val="231F20"/>
        </w:rPr>
        <w:t>ký</w:t>
      </w:r>
      <w:r>
        <w:rPr>
          <w:color w:val="231F20"/>
          <w:spacing w:val="-16"/>
        </w:rPr>
        <w:t> </w:t>
      </w:r>
      <w:r>
        <w:rPr>
          <w:color w:val="231F20"/>
          <w:spacing w:val="-3"/>
        </w:rPr>
        <w:t>thuộc</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spacing w:val="-3"/>
        </w:rPr>
        <w:t>duyên</w:t>
      </w:r>
      <w:r>
        <w:rPr>
          <w:color w:val="231F20"/>
          <w:spacing w:val="-16"/>
        </w:rPr>
        <w:t> </w:t>
      </w:r>
      <w:r>
        <w:rPr>
          <w:color w:val="231F20"/>
        </w:rPr>
        <w:t>nơi</w:t>
      </w:r>
      <w:r>
        <w:rPr>
          <w:color w:val="231F20"/>
          <w:spacing w:val="-15"/>
        </w:rPr>
        <w:t> </w:t>
      </w:r>
      <w:r>
        <w:rPr>
          <w:color w:val="231F20"/>
          <w:spacing w:val="-3"/>
        </w:rPr>
        <w:t>kiến</w:t>
      </w:r>
      <w:r>
        <w:rPr>
          <w:color w:val="231F20"/>
          <w:spacing w:val="-15"/>
        </w:rPr>
        <w:t> </w:t>
      </w:r>
      <w:r>
        <w:rPr>
          <w:color w:val="231F20"/>
        </w:rPr>
        <w:t>đạo</w:t>
      </w:r>
      <w:r>
        <w:rPr>
          <w:color w:val="231F20"/>
          <w:spacing w:val="-16"/>
        </w:rPr>
        <w:t> </w:t>
      </w:r>
      <w:r>
        <w:rPr>
          <w:color w:val="231F20"/>
          <w:spacing w:val="-3"/>
        </w:rPr>
        <w:t>đoạn</w:t>
      </w:r>
      <w:r>
        <w:rPr>
          <w:color w:val="231F20"/>
          <w:spacing w:val="-15"/>
        </w:rPr>
        <w:t> </w:t>
      </w:r>
      <w:r>
        <w:rPr>
          <w:color w:val="231F20"/>
          <w:spacing w:val="-3"/>
        </w:rPr>
        <w:t>trừ.</w:t>
      </w:r>
      <w:r>
        <w:rPr>
          <w:color w:val="231F20"/>
          <w:spacing w:val="-15"/>
        </w:rPr>
        <w:t> </w:t>
      </w:r>
      <w:r>
        <w:rPr>
          <w:color w:val="231F20"/>
        </w:rPr>
        <w:t>Đã</w:t>
      </w:r>
      <w:r>
        <w:rPr>
          <w:color w:val="231F20"/>
          <w:spacing w:val="-15"/>
        </w:rPr>
        <w:t> </w:t>
      </w:r>
      <w:r>
        <w:rPr>
          <w:color w:val="231F20"/>
        </w:rPr>
        <w:t>lìa</w:t>
      </w:r>
      <w:r>
        <w:rPr>
          <w:color w:val="231F20"/>
          <w:spacing w:val="-16"/>
        </w:rPr>
        <w:t> </w:t>
      </w:r>
      <w:r>
        <w:rPr>
          <w:color w:val="231F20"/>
          <w:spacing w:val="-3"/>
        </w:rPr>
        <w:t>tham </w:t>
      </w:r>
      <w:r>
        <w:rPr>
          <w:color w:val="231F20"/>
        </w:rPr>
        <w:t>nơi</w:t>
      </w:r>
      <w:r>
        <w:rPr>
          <w:color w:val="231F20"/>
          <w:spacing w:val="-17"/>
        </w:rPr>
        <w:t> </w:t>
      </w:r>
      <w:r>
        <w:rPr>
          <w:color w:val="231F20"/>
        </w:rPr>
        <w:t>cõi</w:t>
      </w:r>
      <w:r>
        <w:rPr>
          <w:color w:val="231F20"/>
          <w:spacing w:val="-15"/>
        </w:rPr>
        <w:t> </w:t>
      </w:r>
      <w:r>
        <w:rPr>
          <w:color w:val="231F20"/>
          <w:spacing w:val="-3"/>
        </w:rPr>
        <w:t>Dục,</w:t>
      </w:r>
      <w:r>
        <w:rPr>
          <w:color w:val="231F20"/>
          <w:spacing w:val="-16"/>
        </w:rPr>
        <w:t> </w:t>
      </w:r>
      <w:r>
        <w:rPr>
          <w:color w:val="231F20"/>
          <w:spacing w:val="-3"/>
        </w:rPr>
        <w:t>chưa</w:t>
      </w:r>
      <w:r>
        <w:rPr>
          <w:color w:val="231F20"/>
          <w:spacing w:val="-15"/>
        </w:rPr>
        <w:t> </w:t>
      </w:r>
      <w:r>
        <w:rPr>
          <w:color w:val="231F20"/>
        </w:rPr>
        <w:t>lìa</w:t>
      </w:r>
      <w:r>
        <w:rPr>
          <w:color w:val="231F20"/>
          <w:spacing w:val="-16"/>
        </w:rPr>
        <w:t> </w:t>
      </w:r>
      <w:r>
        <w:rPr>
          <w:color w:val="231F20"/>
          <w:spacing w:val="-3"/>
        </w:rPr>
        <w:t>tham</w:t>
      </w:r>
      <w:r>
        <w:rPr>
          <w:color w:val="231F20"/>
          <w:spacing w:val="-15"/>
        </w:rPr>
        <w:t> </w:t>
      </w:r>
      <w:r>
        <w:rPr>
          <w:color w:val="231F20"/>
        </w:rPr>
        <w:t>nơi</w:t>
      </w:r>
      <w:r>
        <w:rPr>
          <w:color w:val="231F20"/>
          <w:spacing w:val="-16"/>
        </w:rPr>
        <w:t> </w:t>
      </w:r>
      <w:r>
        <w:rPr>
          <w:color w:val="231F20"/>
        </w:rPr>
        <w:t>cõi</w:t>
      </w:r>
      <w:r>
        <w:rPr>
          <w:color w:val="231F20"/>
          <w:spacing w:val="-15"/>
        </w:rPr>
        <w:t> </w:t>
      </w:r>
      <w:r>
        <w:rPr>
          <w:color w:val="231F20"/>
          <w:spacing w:val="-3"/>
        </w:rPr>
        <w:t>Sắc,</w:t>
      </w:r>
      <w:r>
        <w:rPr>
          <w:color w:val="231F20"/>
          <w:spacing w:val="-17"/>
        </w:rPr>
        <w:t> </w:t>
      </w:r>
      <w:r>
        <w:rPr>
          <w:color w:val="231F20"/>
        </w:rPr>
        <w:t>các</w:t>
      </w:r>
      <w:r>
        <w:rPr>
          <w:color w:val="231F20"/>
          <w:spacing w:val="-15"/>
        </w:rPr>
        <w:t> </w:t>
      </w:r>
      <w:r>
        <w:rPr>
          <w:color w:val="231F20"/>
        </w:rPr>
        <w:t>tâm</w:t>
      </w:r>
      <w:r>
        <w:rPr>
          <w:color w:val="231F20"/>
          <w:spacing w:val="-15"/>
        </w:rPr>
        <w:t> </w:t>
      </w:r>
      <w:r>
        <w:rPr>
          <w:color w:val="231F20"/>
        </w:rPr>
        <w:t>hữu</w:t>
      </w:r>
      <w:r>
        <w:rPr>
          <w:color w:val="231F20"/>
          <w:spacing w:val="-16"/>
        </w:rPr>
        <w:t> </w:t>
      </w:r>
      <w:r>
        <w:rPr>
          <w:color w:val="231F20"/>
        </w:rPr>
        <w:t>phú</w:t>
      </w:r>
      <w:r>
        <w:rPr>
          <w:color w:val="231F20"/>
          <w:spacing w:val="-17"/>
        </w:rPr>
        <w:t> </w:t>
      </w:r>
      <w:r>
        <w:rPr>
          <w:color w:val="231F20"/>
        </w:rPr>
        <w:t>vô</w:t>
      </w:r>
      <w:r>
        <w:rPr>
          <w:color w:val="231F20"/>
          <w:spacing w:val="-16"/>
        </w:rPr>
        <w:t> </w:t>
      </w:r>
      <w:r>
        <w:rPr>
          <w:color w:val="231F20"/>
        </w:rPr>
        <w:t>ký</w:t>
      </w:r>
      <w:r>
        <w:rPr>
          <w:color w:val="231F20"/>
          <w:spacing w:val="-16"/>
        </w:rPr>
        <w:t> </w:t>
      </w:r>
      <w:r>
        <w:rPr>
          <w:color w:val="231F20"/>
        </w:rPr>
        <w:t>cõi</w:t>
      </w:r>
      <w:r>
        <w:rPr>
          <w:color w:val="231F20"/>
          <w:spacing w:val="-15"/>
        </w:rPr>
        <w:t> </w:t>
      </w:r>
      <w:r>
        <w:rPr>
          <w:color w:val="231F20"/>
          <w:spacing w:val="-3"/>
        </w:rPr>
        <w:t>Dục duyên </w:t>
      </w:r>
      <w:r>
        <w:rPr>
          <w:color w:val="231F20"/>
        </w:rPr>
        <w:t>với cõi </w:t>
      </w:r>
      <w:r>
        <w:rPr>
          <w:color w:val="231F20"/>
          <w:spacing w:val="-3"/>
        </w:rPr>
        <w:t>Dục. </w:t>
      </w:r>
      <w:r>
        <w:rPr>
          <w:color w:val="231F20"/>
        </w:rPr>
        <w:t>Đã lìa </w:t>
      </w:r>
      <w:r>
        <w:rPr>
          <w:color w:val="231F20"/>
          <w:spacing w:val="-3"/>
        </w:rPr>
        <w:t>tham </w:t>
      </w:r>
      <w:r>
        <w:rPr>
          <w:color w:val="231F20"/>
        </w:rPr>
        <w:t>nơi cõi </w:t>
      </w:r>
      <w:r>
        <w:rPr>
          <w:color w:val="231F20"/>
          <w:spacing w:val="-3"/>
        </w:rPr>
        <w:t>Sắc, chưa </w:t>
      </w:r>
      <w:r>
        <w:rPr>
          <w:color w:val="231F20"/>
        </w:rPr>
        <w:t>lìa </w:t>
      </w:r>
      <w:r>
        <w:rPr>
          <w:color w:val="231F20"/>
          <w:spacing w:val="-3"/>
        </w:rPr>
        <w:t>tham </w:t>
      </w:r>
      <w:r>
        <w:rPr>
          <w:color w:val="231F20"/>
        </w:rPr>
        <w:t>nơi cõi</w:t>
      </w:r>
      <w:r>
        <w:rPr>
          <w:color w:val="231F20"/>
          <w:spacing w:val="-41"/>
        </w:rPr>
        <w:t> </w:t>
      </w:r>
      <w:r>
        <w:rPr>
          <w:color w:val="231F20"/>
          <w:spacing w:val="-3"/>
        </w:rPr>
        <w:t>Vô sắc, </w:t>
      </w:r>
      <w:r>
        <w:rPr>
          <w:color w:val="231F20"/>
        </w:rPr>
        <w:t>các tâm hữu phú vô ký </w:t>
      </w:r>
      <w:r>
        <w:rPr>
          <w:color w:val="231F20"/>
          <w:spacing w:val="-3"/>
        </w:rPr>
        <w:t>thuộc </w:t>
      </w:r>
      <w:r>
        <w:rPr>
          <w:color w:val="231F20"/>
        </w:rPr>
        <w:t>cõi Dục </w:t>
      </w:r>
      <w:r>
        <w:rPr>
          <w:color w:val="231F20"/>
          <w:spacing w:val="-3"/>
        </w:rPr>
        <w:t>duyên </w:t>
      </w:r>
      <w:r>
        <w:rPr>
          <w:color w:val="231F20"/>
        </w:rPr>
        <w:t>với cõi </w:t>
      </w:r>
      <w:r>
        <w:rPr>
          <w:color w:val="231F20"/>
          <w:spacing w:val="-3"/>
        </w:rPr>
        <w:t>Dục. </w:t>
      </w:r>
      <w:r>
        <w:rPr>
          <w:color w:val="231F20"/>
        </w:rPr>
        <w:t>Đã </w:t>
      </w:r>
      <w:r>
        <w:rPr>
          <w:color w:val="231F20"/>
          <w:spacing w:val="-3"/>
        </w:rPr>
        <w:t>lìa tham</w:t>
      </w:r>
      <w:r>
        <w:rPr>
          <w:color w:val="231F20"/>
          <w:spacing w:val="-6"/>
        </w:rPr>
        <w:t> </w:t>
      </w:r>
      <w:r>
        <w:rPr>
          <w:color w:val="231F20"/>
        </w:rPr>
        <w:t>nơi</w:t>
      </w:r>
      <w:r>
        <w:rPr>
          <w:color w:val="231F20"/>
          <w:spacing w:val="-6"/>
        </w:rPr>
        <w:t> </w:t>
      </w:r>
      <w:r>
        <w:rPr>
          <w:color w:val="231F20"/>
        </w:rPr>
        <w:t>cõi</w:t>
      </w:r>
      <w:r>
        <w:rPr>
          <w:color w:val="231F20"/>
          <w:spacing w:val="-10"/>
        </w:rPr>
        <w:t> </w:t>
      </w:r>
      <w:r>
        <w:rPr>
          <w:color w:val="231F20"/>
        </w:rPr>
        <w:t>Vô</w:t>
      </w:r>
      <w:r>
        <w:rPr>
          <w:color w:val="231F20"/>
          <w:spacing w:val="-6"/>
        </w:rPr>
        <w:t> </w:t>
      </w:r>
      <w:r>
        <w:rPr>
          <w:color w:val="231F20"/>
          <w:spacing w:val="-3"/>
        </w:rPr>
        <w:t>sắc,</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hữu</w:t>
      </w:r>
      <w:r>
        <w:rPr>
          <w:color w:val="231F20"/>
          <w:spacing w:val="-5"/>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spacing w:val="-3"/>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spacing w:val="-3"/>
        </w:rPr>
        <w:t>duyên</w:t>
      </w:r>
      <w:r>
        <w:rPr>
          <w:color w:val="231F20"/>
          <w:spacing w:val="-6"/>
        </w:rPr>
        <w:t> </w:t>
      </w:r>
      <w:r>
        <w:rPr>
          <w:color w:val="231F20"/>
          <w:spacing w:val="-3"/>
        </w:rPr>
        <w:t>với </w:t>
      </w:r>
      <w:r>
        <w:rPr>
          <w:color w:val="231F20"/>
        </w:rPr>
        <w:t>cõi</w:t>
      </w:r>
      <w:r>
        <w:rPr>
          <w:color w:val="231F20"/>
          <w:spacing w:val="-8"/>
        </w:rPr>
        <w:t> </w:t>
      </w:r>
      <w:r>
        <w:rPr>
          <w:color w:val="231F20"/>
          <w:spacing w:val="-3"/>
        </w:rPr>
        <w:t>Dục.</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thể</w:t>
      </w:r>
      <w:r>
        <w:rPr>
          <w:color w:val="231F20"/>
          <w:spacing w:val="-7"/>
        </w:rPr>
        <w:t> </w:t>
      </w:r>
      <w:r>
        <w:rPr>
          <w:color w:val="231F20"/>
        </w:rPr>
        <w:t>của</w:t>
      </w:r>
      <w:r>
        <w:rPr>
          <w:color w:val="231F20"/>
          <w:spacing w:val="-8"/>
        </w:rPr>
        <w:t> </w:t>
      </w:r>
      <w:r>
        <w:rPr>
          <w:color w:val="231F20"/>
        </w:rPr>
        <w:t>nó</w:t>
      </w:r>
      <w:r>
        <w:rPr>
          <w:color w:val="231F20"/>
          <w:spacing w:val="-7"/>
        </w:rPr>
        <w:t> </w:t>
      </w:r>
      <w:r>
        <w:rPr>
          <w:color w:val="231F20"/>
        </w:rPr>
        <w:t>đã</w:t>
      </w:r>
      <w:r>
        <w:rPr>
          <w:color w:val="231F20"/>
          <w:spacing w:val="-7"/>
        </w:rPr>
        <w:t> </w:t>
      </w:r>
      <w:r>
        <w:rPr>
          <w:color w:val="231F20"/>
          <w:spacing w:val="-3"/>
        </w:rPr>
        <w:t>đoạn</w:t>
      </w:r>
      <w:r>
        <w:rPr>
          <w:color w:val="231F20"/>
          <w:spacing w:val="-8"/>
        </w:rPr>
        <w:t> </w:t>
      </w:r>
      <w:r>
        <w:rPr>
          <w:color w:val="231F20"/>
        </w:rPr>
        <w:t>đối</w:t>
      </w:r>
      <w:r>
        <w:rPr>
          <w:color w:val="231F20"/>
          <w:spacing w:val="-7"/>
        </w:rPr>
        <w:t> </w:t>
      </w:r>
      <w:r>
        <w:rPr>
          <w:color w:val="231F20"/>
          <w:spacing w:val="-3"/>
        </w:rPr>
        <w:t>tượng</w:t>
      </w:r>
      <w:r>
        <w:rPr>
          <w:color w:val="231F20"/>
          <w:spacing w:val="-7"/>
        </w:rPr>
        <w:t> </w:t>
      </w:r>
      <w:r>
        <w:rPr>
          <w:color w:val="231F20"/>
          <w:spacing w:val="-3"/>
        </w:rPr>
        <w:t>duyên</w:t>
      </w:r>
      <w:r>
        <w:rPr>
          <w:color w:val="231F20"/>
          <w:spacing w:val="-8"/>
        </w:rPr>
        <w:t> </w:t>
      </w:r>
      <w:r>
        <w:rPr>
          <w:color w:val="231F20"/>
        </w:rPr>
        <w:t>đã</w:t>
      </w:r>
      <w:r>
        <w:rPr>
          <w:color w:val="231F20"/>
          <w:spacing w:val="-7"/>
        </w:rPr>
        <w:t> </w:t>
      </w:r>
      <w:r>
        <w:rPr>
          <w:color w:val="231F20"/>
          <w:spacing w:val="-3"/>
        </w:rPr>
        <w:t>đoạn.</w:t>
      </w:r>
    </w:p>
    <w:p>
      <w:pPr>
        <w:pStyle w:val="BodyText"/>
        <w:spacing w:line="273" w:lineRule="auto" w:before="103"/>
        <w:ind w:right="107"/>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đã</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chưa</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Dục, khổ trí đã sinh, tập trí chưa sinh, các tâm hữu phú</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duyên</w:t>
      </w:r>
      <w:r>
        <w:rPr>
          <w:color w:val="231F20"/>
          <w:spacing w:val="-7"/>
        </w:rPr>
        <w:t> </w:t>
      </w:r>
      <w:r>
        <w:rPr>
          <w:color w:val="231F20"/>
        </w:rPr>
        <w:t>nơi</w:t>
      </w:r>
      <w:r>
        <w:rPr>
          <w:color w:val="231F20"/>
          <w:spacing w:val="-8"/>
        </w:rPr>
        <w:t> </w:t>
      </w:r>
      <w:r>
        <w:rPr>
          <w:color w:val="231F20"/>
        </w:rPr>
        <w:t>kiến</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và</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 trừ.</w:t>
      </w:r>
      <w:r>
        <w:rPr>
          <w:color w:val="231F20"/>
          <w:spacing w:val="2"/>
        </w:rPr>
        <w:t> </w:t>
      </w:r>
      <w:r>
        <w:rPr>
          <w:color w:val="231F20"/>
        </w:rPr>
        <w:t>Tập</w:t>
      </w:r>
      <w:r>
        <w:rPr>
          <w:color w:val="231F20"/>
          <w:spacing w:val="8"/>
        </w:rPr>
        <w:t> </w:t>
      </w:r>
      <w:r>
        <w:rPr>
          <w:color w:val="231F20"/>
        </w:rPr>
        <w:t>trí</w:t>
      </w:r>
      <w:r>
        <w:rPr>
          <w:color w:val="231F20"/>
          <w:spacing w:val="7"/>
        </w:rPr>
        <w:t> </w:t>
      </w:r>
      <w:r>
        <w:rPr>
          <w:color w:val="231F20"/>
        </w:rPr>
        <w:t>đã</w:t>
      </w:r>
      <w:r>
        <w:rPr>
          <w:color w:val="231F20"/>
          <w:spacing w:val="7"/>
        </w:rPr>
        <w:t> </w:t>
      </w:r>
      <w:r>
        <w:rPr>
          <w:color w:val="231F20"/>
        </w:rPr>
        <w:t>sinh,</w:t>
      </w:r>
      <w:r>
        <w:rPr>
          <w:color w:val="231F20"/>
          <w:spacing w:val="8"/>
        </w:rPr>
        <w:t> </w:t>
      </w:r>
      <w:r>
        <w:rPr>
          <w:color w:val="231F20"/>
        </w:rPr>
        <w:t>diệt</w:t>
      </w:r>
      <w:r>
        <w:rPr>
          <w:color w:val="231F20"/>
          <w:spacing w:val="7"/>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các</w:t>
      </w:r>
      <w:r>
        <w:rPr>
          <w:color w:val="231F20"/>
          <w:spacing w:val="7"/>
        </w:rPr>
        <w:t> </w:t>
      </w:r>
      <w:r>
        <w:rPr>
          <w:color w:val="231F20"/>
        </w:rPr>
        <w:t>tâm</w:t>
      </w:r>
      <w:r>
        <w:rPr>
          <w:color w:val="231F20"/>
          <w:spacing w:val="8"/>
        </w:rPr>
        <w:t> </w:t>
      </w:r>
      <w:r>
        <w:rPr>
          <w:color w:val="231F20"/>
        </w:rPr>
        <w:t>hữu</w:t>
      </w:r>
      <w:r>
        <w:rPr>
          <w:color w:val="231F20"/>
          <w:spacing w:val="7"/>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thuộc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cõi Dục duyên nơi kiến diệt, đạo và tu đạo đoạn trừ. Diệt trí đã sinh, đạo trí chưa sinh, các tâm hữu phú vô ký thuộc cõi Dục duyên nơi kiến</w:t>
      </w:r>
      <w:r>
        <w:rPr>
          <w:color w:val="231F20"/>
          <w:spacing w:val="-5"/>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Nếu</w:t>
      </w:r>
      <w:r>
        <w:rPr>
          <w:color w:val="231F20"/>
          <w:spacing w:val="-5"/>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có</w:t>
      </w:r>
      <w:r>
        <w:rPr>
          <w:color w:val="231F20"/>
          <w:spacing w:val="-4"/>
        </w:rPr>
        <w:t> </w:t>
      </w:r>
      <w:r>
        <w:rPr>
          <w:color w:val="231F20"/>
        </w:rPr>
        <w:t>kiến</w:t>
      </w:r>
      <w:r>
        <w:rPr>
          <w:color w:val="231F20"/>
          <w:spacing w:val="-4"/>
        </w:rPr>
        <w:t> </w:t>
      </w:r>
      <w:r>
        <w:rPr>
          <w:color w:val="231F20"/>
        </w:rPr>
        <w:t>giải viên mãn chưa lìa tham nơi cõi Dục, các tâm hữu phú vô ký thuộc cõi Dục duyên nơi tu đạo đoạn trừ. Đó gọi là thể của nó đã đoạn đối tượng duyên chưa đoạn.</w:t>
      </w:r>
    </w:p>
    <w:p>
      <w:pPr>
        <w:pStyle w:val="BodyText"/>
        <w:spacing w:line="276" w:lineRule="auto" w:before="105"/>
        <w:ind w:left="110" w:right="391"/>
      </w:pPr>
      <w:r>
        <w:rPr>
          <w:i/>
          <w:color w:val="231F20"/>
        </w:rPr>
        <w:t>Thể của nó đã đoạn đối tượng duyên đã đoạn và chưa </w:t>
      </w:r>
      <w:r>
        <w:rPr>
          <w:i/>
          <w:color w:val="231F20"/>
          <w:spacing w:val="-3"/>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hữu phú vô ký thuộc cõi Dục duyên nơi kiến khổ, tập, </w:t>
      </w:r>
      <w:r>
        <w:rPr>
          <w:color w:val="231F20"/>
          <w:spacing w:val="-3"/>
        </w:rPr>
        <w:t>diệt, </w:t>
      </w:r>
      <w:r>
        <w:rPr>
          <w:color w:val="231F20"/>
        </w:rPr>
        <w:t>đạo</w:t>
      </w:r>
      <w:r>
        <w:rPr>
          <w:color w:val="231F20"/>
          <w:spacing w:val="-11"/>
        </w:rPr>
        <w:t> </w:t>
      </w:r>
      <w:r>
        <w:rPr>
          <w:color w:val="231F20"/>
        </w:rPr>
        <w:t>và</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5"/>
        </w:rPr>
        <w:t> </w:t>
      </w:r>
      <w:r>
        <w:rPr>
          <w:color w:val="231F20"/>
        </w:rPr>
        <w:t>Tập</w:t>
      </w:r>
      <w:r>
        <w:rPr>
          <w:color w:val="231F20"/>
          <w:spacing w:val="-11"/>
        </w:rPr>
        <w:t> </w:t>
      </w:r>
      <w:r>
        <w:rPr>
          <w:color w:val="231F20"/>
        </w:rPr>
        <w:t>trí</w:t>
      </w:r>
      <w:r>
        <w:rPr>
          <w:color w:val="231F20"/>
          <w:spacing w:val="-10"/>
        </w:rPr>
        <w:t> </w:t>
      </w:r>
      <w:r>
        <w:rPr>
          <w:color w:val="231F20"/>
        </w:rPr>
        <w:t>đã</w:t>
      </w:r>
      <w:r>
        <w:rPr>
          <w:color w:val="231F20"/>
          <w:spacing w:val="-11"/>
        </w:rPr>
        <w:t> </w:t>
      </w:r>
      <w:r>
        <w:rPr>
          <w:color w:val="231F20"/>
        </w:rPr>
        <w:t>sinh,</w:t>
      </w:r>
      <w:r>
        <w:rPr>
          <w:color w:val="231F20"/>
          <w:spacing w:val="-10"/>
        </w:rPr>
        <w:t> </w:t>
      </w:r>
      <w:r>
        <w:rPr>
          <w:color w:val="231F20"/>
        </w:rPr>
        <w:t>diệt</w:t>
      </w:r>
      <w:r>
        <w:rPr>
          <w:color w:val="231F20"/>
          <w:spacing w:val="-11"/>
        </w:rPr>
        <w:t> </w:t>
      </w:r>
      <w:r>
        <w:rPr>
          <w:color w:val="231F20"/>
        </w:rPr>
        <w:t>trí</w:t>
      </w:r>
      <w:r>
        <w:rPr>
          <w:color w:val="231F20"/>
          <w:spacing w:val="-10"/>
        </w:rPr>
        <w:t> </w:t>
      </w:r>
      <w:r>
        <w:rPr>
          <w:color w:val="231F20"/>
        </w:rPr>
        <w:t>chưa</w:t>
      </w:r>
      <w:r>
        <w:rPr>
          <w:color w:val="231F20"/>
          <w:spacing w:val="-11"/>
        </w:rPr>
        <w:t> </w:t>
      </w:r>
      <w:r>
        <w:rPr>
          <w:color w:val="231F20"/>
        </w:rPr>
        <w:t>sinh,</w:t>
      </w:r>
      <w:r>
        <w:rPr>
          <w:color w:val="231F20"/>
          <w:spacing w:val="-10"/>
        </w:rPr>
        <w:t> </w:t>
      </w:r>
      <w:r>
        <w:rPr>
          <w:color w:val="231F20"/>
        </w:rPr>
        <w:t>các</w:t>
      </w:r>
      <w:r>
        <w:rPr>
          <w:color w:val="231F20"/>
          <w:spacing w:val="-11"/>
        </w:rPr>
        <w:t> </w:t>
      </w:r>
      <w:r>
        <w:rPr>
          <w:color w:val="231F20"/>
        </w:rPr>
        <w:t>tâm</w:t>
      </w:r>
      <w:r>
        <w:rPr>
          <w:color w:val="231F20"/>
          <w:spacing w:val="-10"/>
        </w:rPr>
        <w:t> </w:t>
      </w:r>
      <w:r>
        <w:rPr>
          <w:color w:val="231F20"/>
        </w:rPr>
        <w:t>hữu phú vô ký thuộc cõi Dục duyên nơi kiến khổ, tập, diệt, đạo và tu</w:t>
      </w:r>
      <w:r>
        <w:rPr>
          <w:color w:val="231F20"/>
          <w:spacing w:val="-46"/>
        </w:rPr>
        <w:t> </w:t>
      </w:r>
      <w:r>
        <w:rPr>
          <w:color w:val="231F20"/>
          <w:spacing w:val="-4"/>
        </w:rPr>
        <w:t>đạo </w:t>
      </w:r>
      <w:r>
        <w:rPr>
          <w:color w:val="231F20"/>
        </w:rPr>
        <w:t>đoạn trừ. Diệt trí đã sinh, đạo trí chưa sinh, các tâm hữu phú vô ký thuộc cõi Dục duyên nơi kiến khổ, tập, diệt, đạo và tu đạo đoạn trừ. Nếu đệ tử của Đức Thế Tôn có kiến giải viên mãn chưa lìa tham nơi cõi</w:t>
      </w:r>
      <w:r>
        <w:rPr>
          <w:color w:val="231F20"/>
          <w:spacing w:val="-11"/>
        </w:rPr>
        <w:t> </w:t>
      </w:r>
      <w:r>
        <w:rPr>
          <w:color w:val="231F20"/>
        </w:rPr>
        <w:t>Dục,</w:t>
      </w:r>
      <w:r>
        <w:rPr>
          <w:color w:val="231F20"/>
          <w:spacing w:val="-10"/>
        </w:rPr>
        <w:t> </w:t>
      </w:r>
      <w:r>
        <w:rPr>
          <w:color w:val="231F20"/>
        </w:rPr>
        <w:t>các</w:t>
      </w:r>
      <w:r>
        <w:rPr>
          <w:color w:val="231F20"/>
          <w:spacing w:val="-10"/>
        </w:rPr>
        <w:t> </w:t>
      </w:r>
      <w:r>
        <w:rPr>
          <w:color w:val="231F20"/>
        </w:rPr>
        <w:t>tâm</w:t>
      </w:r>
      <w:r>
        <w:rPr>
          <w:color w:val="231F20"/>
          <w:spacing w:val="-11"/>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kiến</w:t>
      </w:r>
      <w:r>
        <w:rPr>
          <w:color w:val="231F20"/>
          <w:spacing w:val="-10"/>
        </w:rPr>
        <w:t> </w:t>
      </w:r>
      <w:r>
        <w:rPr>
          <w:color w:val="231F20"/>
        </w:rPr>
        <w:t>đạo,</w:t>
      </w:r>
      <w:r>
        <w:rPr>
          <w:color w:val="231F20"/>
          <w:spacing w:val="-10"/>
        </w:rPr>
        <w:t> </w:t>
      </w:r>
      <w:r>
        <w:rPr>
          <w:color w:val="231F20"/>
        </w:rPr>
        <w:t>tu đạo đoạn trừ. Đó gọi là thể của nó đã đoạn đối tượng duyên đã đoạn và chưa đoạn.</w:t>
      </w:r>
    </w:p>
    <w:p>
      <w:pPr>
        <w:pStyle w:val="BodyText"/>
        <w:spacing w:line="276" w:lineRule="auto" w:before="105"/>
        <w:ind w:left="110" w:right="388"/>
      </w:pPr>
      <w:r>
        <w:rPr>
          <w:i/>
          <w:color w:val="231F20"/>
        </w:rPr>
        <w:t>Hỏi: </w:t>
      </w:r>
      <w:r>
        <w:rPr>
          <w:color w:val="231F20"/>
        </w:rPr>
        <w:t>Nếu như đối tượng duyên đã đoạn là thể của nó đã    đoạn</w:t>
      </w:r>
      <w:r>
        <w:rPr>
          <w:color w:val="231F20"/>
          <w:spacing w:val="5"/>
        </w:rPr>
        <w:t> </w:t>
      </w:r>
      <w:r>
        <w:rPr>
          <w:color w:val="231F20"/>
          <w:spacing w:val="2"/>
        </w:rPr>
        <w:t>chăng?</w:t>
      </w:r>
    </w:p>
    <w:p>
      <w:pPr>
        <w:spacing w:before="111"/>
        <w:ind w:left="677" w:right="0" w:firstLine="0"/>
        <w:jc w:val="both"/>
        <w:rPr>
          <w:sz w:val="26"/>
        </w:rPr>
      </w:pPr>
      <w:r>
        <w:rPr>
          <w:i/>
          <w:color w:val="231F20"/>
          <w:sz w:val="26"/>
        </w:rPr>
        <w:t>Đáp: </w:t>
      </w:r>
      <w:r>
        <w:rPr>
          <w:color w:val="231F20"/>
          <w:sz w:val="26"/>
        </w:rPr>
        <w:t>Đúng vậy.</w:t>
      </w:r>
    </w:p>
    <w:p>
      <w:pPr>
        <w:spacing w:line="276" w:lineRule="auto" w:before="158"/>
        <w:ind w:left="110" w:right="391" w:firstLine="566"/>
        <w:jc w:val="both"/>
        <w:rPr>
          <w:i/>
          <w:sz w:val="26"/>
        </w:rPr>
      </w:pPr>
      <w:r>
        <w:rPr>
          <w:b/>
          <w:i/>
          <w:color w:val="231F20"/>
          <w:sz w:val="26"/>
        </w:rPr>
        <w:t>Các tâm vô phú vô ký thuộc cõi Dục: </w:t>
      </w:r>
      <w:r>
        <w:rPr>
          <w:i/>
          <w:color w:val="231F20"/>
          <w:sz w:val="26"/>
        </w:rPr>
        <w:t>Nếu thể của nó đã đoạn </w:t>
      </w:r>
      <w:r>
        <w:rPr>
          <w:i/>
          <w:color w:val="231F20"/>
          <w:sz w:val="26"/>
        </w:rPr>
        <w:t>là đối tượng duyên đã đoạn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6" w:lineRule="auto" w:before="157"/>
        <w:ind w:left="110" w:right="389"/>
      </w:pPr>
      <w:r>
        <w:rPr>
          <w:i/>
          <w:color w:val="231F20"/>
        </w:rPr>
        <w:t>Hỏi: </w:t>
      </w:r>
      <w:r>
        <w:rPr>
          <w:color w:val="231F20"/>
        </w:rPr>
        <w:t>Nếu như đối tượng duyên đã đoạn là thể của nó đã    đoạn</w:t>
      </w:r>
      <w:r>
        <w:rPr>
          <w:color w:val="231F20"/>
          <w:spacing w:val="2"/>
        </w:rPr>
        <w:t> </w:t>
      </w:r>
      <w:r>
        <w:rPr>
          <w:color w:val="231F20"/>
        </w:rPr>
        <w:t>chăng?</w:t>
      </w:r>
    </w:p>
    <w:p>
      <w:pPr>
        <w:pStyle w:val="BodyText"/>
        <w:spacing w:line="276" w:lineRule="auto" w:before="112"/>
        <w:ind w:left="110" w:right="391"/>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chưa đoạn.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i/>
          <w:color w:val="231F20"/>
        </w:rPr>
        <w:t>Đối tượng duyên đã đoạn thể của nó đã đoạn: </w:t>
      </w:r>
      <w:r>
        <w:rPr>
          <w:color w:val="231F20"/>
        </w:rPr>
        <w:t>Nghĩa là đã lìa tham nơi cõi Dục, chưa lìa tham nơi cõi Sắc, các tâm vô phú vô ký thuộc cõi Dục duyên với cõi Dục. Đã lìa tham nơi cõi Sắc, chưa lìa tham nơi cõi Vô sắc, các tâm vô phú vô ký thuộc cõi Dục duyên với cõi Dục. Đã lìa tham nơi cõi Vô sắc, các tâm vô phú vô ký thuộc</w:t>
      </w:r>
      <w:r>
        <w:rPr>
          <w:color w:val="231F20"/>
          <w:spacing w:val="-44"/>
        </w:rPr>
        <w:t> </w:t>
      </w:r>
      <w:r>
        <w:rPr>
          <w:color w:val="231F20"/>
        </w:rPr>
        <w:t>cõi Dục duyên với cõi Dục. Đó gọi là đối tượng duyên đã đoạn thể của nó đã đoạn.</w:t>
      </w:r>
    </w:p>
    <w:p>
      <w:pPr>
        <w:pStyle w:val="BodyText"/>
        <w:spacing w:line="278" w:lineRule="auto" w:before="108"/>
        <w:ind w:right="107"/>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đã</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chưa</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Dục, khổ trí đã sinh, tập trí chưa sinh, các tâm vô 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kiến</w:t>
      </w:r>
      <w:r>
        <w:rPr>
          <w:color w:val="231F20"/>
          <w:spacing w:val="-14"/>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8"/>
        </w:rPr>
        <w:t> </w:t>
      </w:r>
      <w:r>
        <w:rPr>
          <w:color w:val="231F20"/>
        </w:rPr>
        <w:t>Tập</w:t>
      </w:r>
      <w:r>
        <w:rPr>
          <w:color w:val="231F20"/>
          <w:spacing w:val="-13"/>
        </w:rPr>
        <w:t> </w:t>
      </w:r>
      <w:r>
        <w:rPr>
          <w:color w:val="231F20"/>
        </w:rPr>
        <w:t>trí</w:t>
      </w:r>
      <w:r>
        <w:rPr>
          <w:color w:val="231F20"/>
          <w:spacing w:val="-14"/>
        </w:rPr>
        <w:t> </w:t>
      </w:r>
      <w:r>
        <w:rPr>
          <w:color w:val="231F20"/>
        </w:rPr>
        <w:t>đã</w:t>
      </w:r>
      <w:r>
        <w:rPr>
          <w:color w:val="231F20"/>
          <w:spacing w:val="-13"/>
        </w:rPr>
        <w:t> </w:t>
      </w:r>
      <w:r>
        <w:rPr>
          <w:color w:val="231F20"/>
        </w:rPr>
        <w:t>sinh, diệt</w:t>
      </w:r>
      <w:r>
        <w:rPr>
          <w:color w:val="231F20"/>
          <w:spacing w:val="-13"/>
        </w:rPr>
        <w:t> </w:t>
      </w:r>
      <w:r>
        <w:rPr>
          <w:color w:val="231F20"/>
        </w:rPr>
        <w:t>trí</w:t>
      </w:r>
      <w:r>
        <w:rPr>
          <w:color w:val="231F20"/>
          <w:spacing w:val="-12"/>
        </w:rPr>
        <w:t> </w:t>
      </w:r>
      <w:r>
        <w:rPr>
          <w:color w:val="231F20"/>
        </w:rPr>
        <w:t>chưa</w:t>
      </w:r>
      <w:r>
        <w:rPr>
          <w:color w:val="231F20"/>
          <w:spacing w:val="-13"/>
        </w:rPr>
        <w:t> </w:t>
      </w:r>
      <w:r>
        <w:rPr>
          <w:color w:val="231F20"/>
        </w:rPr>
        <w:t>sinh,</w:t>
      </w:r>
      <w:r>
        <w:rPr>
          <w:color w:val="231F20"/>
          <w:spacing w:val="-12"/>
        </w:rPr>
        <w:t> </w:t>
      </w:r>
      <w:r>
        <w:rPr>
          <w:color w:val="231F20"/>
        </w:rPr>
        <w:t>các</w:t>
      </w:r>
      <w:r>
        <w:rPr>
          <w:color w:val="231F20"/>
          <w:spacing w:val="-12"/>
        </w:rPr>
        <w:t> </w:t>
      </w:r>
      <w:r>
        <w:rPr>
          <w:color w:val="231F20"/>
        </w:rPr>
        <w:t>tâm</w:t>
      </w:r>
      <w:r>
        <w:rPr>
          <w:color w:val="231F20"/>
          <w:spacing w:val="-13"/>
        </w:rPr>
        <w:t> </w:t>
      </w:r>
      <w:r>
        <w:rPr>
          <w:color w:val="231F20"/>
        </w:rPr>
        <w:t>vô</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kiến khổ, tập đoạn trừ. Diệt trí đã sinh, đạo trí chưa sinh, các tâm vô phú vô ký thuộc cõi Dục duyên nơi kiến khổ, tập, diệt đoạn trừ. Nếu đệ tử</w:t>
      </w:r>
      <w:r>
        <w:rPr>
          <w:color w:val="231F20"/>
          <w:spacing w:val="-10"/>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có</w:t>
      </w:r>
      <w:r>
        <w:rPr>
          <w:color w:val="231F20"/>
          <w:spacing w:val="-10"/>
        </w:rPr>
        <w:t> </w:t>
      </w:r>
      <w:r>
        <w:rPr>
          <w:color w:val="231F20"/>
        </w:rPr>
        <w:t>kiến</w:t>
      </w:r>
      <w:r>
        <w:rPr>
          <w:color w:val="231F20"/>
          <w:spacing w:val="-10"/>
        </w:rPr>
        <w:t> </w:t>
      </w:r>
      <w:r>
        <w:rPr>
          <w:color w:val="231F20"/>
        </w:rPr>
        <w:t>giải</w:t>
      </w:r>
      <w:r>
        <w:rPr>
          <w:color w:val="231F20"/>
          <w:spacing w:val="-11"/>
        </w:rPr>
        <w:t> </w:t>
      </w:r>
      <w:r>
        <w:rPr>
          <w:color w:val="231F20"/>
        </w:rPr>
        <w:t>viên</w:t>
      </w:r>
      <w:r>
        <w:rPr>
          <w:color w:val="231F20"/>
          <w:spacing w:val="-10"/>
        </w:rPr>
        <w:t> </w:t>
      </w:r>
      <w:r>
        <w:rPr>
          <w:color w:val="231F20"/>
        </w:rPr>
        <w:t>mãn</w:t>
      </w:r>
      <w:r>
        <w:rPr>
          <w:color w:val="231F20"/>
          <w:spacing w:val="-9"/>
        </w:rPr>
        <w:t> </w:t>
      </w:r>
      <w:r>
        <w:rPr>
          <w:color w:val="231F20"/>
        </w:rPr>
        <w:t>chưa</w:t>
      </w:r>
      <w:r>
        <w:rPr>
          <w:color w:val="231F20"/>
          <w:spacing w:val="-11"/>
        </w:rPr>
        <w:t> </w:t>
      </w:r>
      <w:r>
        <w:rPr>
          <w:color w:val="231F20"/>
        </w:rPr>
        <w:t>lìa</w:t>
      </w:r>
      <w:r>
        <w:rPr>
          <w:color w:val="231F20"/>
          <w:spacing w:val="-10"/>
        </w:rPr>
        <w:t> </w:t>
      </w:r>
      <w:r>
        <w:rPr>
          <w:color w:val="231F20"/>
        </w:rPr>
        <w:t>tham</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 các</w:t>
      </w:r>
      <w:r>
        <w:rPr>
          <w:color w:val="231F20"/>
          <w:spacing w:val="-9"/>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Đó gọi là đối tượng duyên đã đoạn thể của nó chưa đoạn.</w:t>
      </w:r>
    </w:p>
    <w:p>
      <w:pPr>
        <w:pStyle w:val="BodyText"/>
        <w:spacing w:line="278" w:lineRule="auto" w:before="106"/>
        <w:ind w:right="107"/>
      </w:pPr>
      <w:r>
        <w:rPr>
          <w:i/>
          <w:color w:val="231F20"/>
        </w:rPr>
        <w:t>Đối tượng duyên đã đoạn và chưa đoạn thể của nó chưa </w:t>
      </w:r>
      <w:r>
        <w:rPr>
          <w:i/>
          <w:color w:val="231F20"/>
          <w:spacing w:val="-3"/>
        </w:rPr>
        <w:t>đoạn: </w:t>
      </w:r>
      <w:r>
        <w:rPr>
          <w:color w:val="231F20"/>
        </w:rPr>
        <w:t>Nghĩa</w:t>
      </w:r>
      <w:r>
        <w:rPr>
          <w:color w:val="231F20"/>
          <w:spacing w:val="-7"/>
        </w:rPr>
        <w:t> </w:t>
      </w:r>
      <w:r>
        <w:rPr>
          <w:color w:val="231F20"/>
        </w:rPr>
        <w:t>là</w:t>
      </w:r>
      <w:r>
        <w:rPr>
          <w:color w:val="231F20"/>
          <w:spacing w:val="-6"/>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 các tâm vô phú vô ký thuộc cõi Dục duyên nơi kiến khổ, tập, </w:t>
      </w:r>
      <w:r>
        <w:rPr>
          <w:color w:val="231F20"/>
          <w:spacing w:val="-3"/>
        </w:rPr>
        <w:t>diệt, </w:t>
      </w:r>
      <w:r>
        <w:rPr>
          <w:color w:val="231F20"/>
        </w:rPr>
        <w:t>đạo và tu đạo đoạn trừ. Tập trí đã sinh, diệt trí chưa sinh, các tâm</w:t>
      </w:r>
      <w:r>
        <w:rPr>
          <w:color w:val="231F20"/>
          <w:spacing w:val="-29"/>
        </w:rPr>
        <w:t> </w:t>
      </w:r>
      <w:r>
        <w:rPr>
          <w:color w:val="231F20"/>
        </w:rPr>
        <w:t>vô 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 đoạn trừ. Diệt trí đã sinh, đạo trí chưa sinh, các tâm vô phú vô ký thuộc cõi Dục duyên nơi kiến khổ, tập, diệt, đạo và tu đạo đoạn trừ. Nếu đệ tử của Đức Thế Tôn có kiến giải viên mãn chưa lìa tham nơi cõi Dục, các tâm vô phú vô ký thuộc cõi Dục duyên nơi kiến đạo, tu đạo đoạn trừ. Đó gọi là đối tượng duyên đã đoạn và chưa đoạn thể của nó chưa đoạn.</w:t>
      </w:r>
    </w:p>
    <w:p>
      <w:pPr>
        <w:spacing w:line="278" w:lineRule="auto" w:before="104"/>
        <w:ind w:left="393" w:right="107" w:firstLine="566"/>
        <w:jc w:val="both"/>
        <w:rPr>
          <w:i/>
          <w:sz w:val="26"/>
        </w:rPr>
      </w:pPr>
      <w:r>
        <w:rPr>
          <w:b/>
          <w:i/>
          <w:color w:val="231F20"/>
          <w:sz w:val="26"/>
        </w:rPr>
        <w:t>Các tâm thiện thuộc cõi Sắc: </w:t>
      </w:r>
      <w:r>
        <w:rPr>
          <w:i/>
          <w:color w:val="231F20"/>
          <w:sz w:val="26"/>
        </w:rPr>
        <w:t>Nếu thể của nó đã đoạn là đối </w:t>
      </w:r>
      <w:r>
        <w:rPr>
          <w:i/>
          <w:color w:val="231F20"/>
          <w:sz w:val="26"/>
        </w:rPr>
        <w:t>tượng duyên đã đoạn chăng?</w:t>
      </w:r>
    </w:p>
    <w:p>
      <w:pPr>
        <w:spacing w:after="0" w:line="278"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left="110" w:right="391"/>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 Hoặc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pStyle w:val="BodyText"/>
        <w:spacing w:line="273" w:lineRule="auto" w:before="109"/>
        <w:ind w:left="110" w:right="390"/>
      </w:pPr>
      <w:r>
        <w:rPr>
          <w:i/>
          <w:color w:val="231F20"/>
        </w:rPr>
        <w:t>Thể của nó đã đoạn đối tượng duyên đã đoạn: </w:t>
      </w:r>
      <w:r>
        <w:rPr>
          <w:color w:val="231F20"/>
        </w:rPr>
        <w:t>Nghĩa là đã lìa tham nơi cõi Sắc, chưa lìa tham nơi cõi Vô sắc, các tâm thiện thuộc cõi Vô sắc duyên với cõi Dục, duyên với cõi Sắc, duyên với cõi Vô sắc. Đã lìa tham nơi cõi Vô sắc, các tâm thiện thuộc cõi Sắc duyên với cõi Dục, duyên với cõi Sắc, duyên với cõi Vô sắc, duyên với</w:t>
      </w:r>
      <w:r>
        <w:rPr>
          <w:color w:val="231F20"/>
          <w:spacing w:val="-29"/>
        </w:rPr>
        <w:t> </w:t>
      </w:r>
      <w:r>
        <w:rPr>
          <w:color w:val="231F20"/>
        </w:rPr>
        <w:t>cõi Dục</w:t>
      </w:r>
      <w:r>
        <w:rPr>
          <w:color w:val="231F20"/>
          <w:spacing w:val="-9"/>
        </w:rPr>
        <w:t> </w:t>
      </w:r>
      <w:r>
        <w:rPr>
          <w:color w:val="231F20"/>
        </w:rPr>
        <w:t>và</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cõi</w:t>
      </w:r>
      <w:r>
        <w:rPr>
          <w:color w:val="231F20"/>
          <w:spacing w:val="-9"/>
        </w:rPr>
        <w:t> </w:t>
      </w:r>
      <w:r>
        <w:rPr>
          <w:color w:val="231F20"/>
        </w:rPr>
        <w:t>Dục, cõi Sắc và cõi Vô sắc. Đó gọi là thể của nó đã đoạn đối tượng</w:t>
      </w:r>
      <w:r>
        <w:rPr>
          <w:color w:val="231F20"/>
          <w:spacing w:val="-44"/>
        </w:rPr>
        <w:t> </w:t>
      </w:r>
      <w:r>
        <w:rPr>
          <w:color w:val="231F20"/>
        </w:rPr>
        <w:t>duyên đã đoạn.</w:t>
      </w:r>
    </w:p>
    <w:p>
      <w:pPr>
        <w:spacing w:line="273" w:lineRule="auto" w:before="107"/>
        <w:ind w:left="110" w:right="390" w:firstLine="566"/>
        <w:jc w:val="both"/>
        <w:rPr>
          <w:sz w:val="26"/>
        </w:rPr>
      </w:pPr>
      <w:r>
        <w:rPr>
          <w:i/>
          <w:color w:val="231F20"/>
          <w:sz w:val="26"/>
        </w:rPr>
        <w:t>Thể</w:t>
      </w:r>
      <w:r>
        <w:rPr>
          <w:i/>
          <w:color w:val="231F20"/>
          <w:spacing w:val="-13"/>
          <w:sz w:val="26"/>
        </w:rPr>
        <w:t> </w:t>
      </w:r>
      <w:r>
        <w:rPr>
          <w:i/>
          <w:color w:val="231F20"/>
          <w:sz w:val="26"/>
        </w:rPr>
        <w:t>của</w:t>
      </w:r>
      <w:r>
        <w:rPr>
          <w:i/>
          <w:color w:val="231F20"/>
          <w:spacing w:val="-12"/>
          <w:sz w:val="26"/>
        </w:rPr>
        <w:t> </w:t>
      </w:r>
      <w:r>
        <w:rPr>
          <w:i/>
          <w:color w:val="231F20"/>
          <w:sz w:val="26"/>
        </w:rPr>
        <w:t>nó</w:t>
      </w:r>
      <w:r>
        <w:rPr>
          <w:i/>
          <w:color w:val="231F20"/>
          <w:spacing w:val="-13"/>
          <w:sz w:val="26"/>
        </w:rPr>
        <w:t> </w:t>
      </w:r>
      <w:r>
        <w:rPr>
          <w:i/>
          <w:color w:val="231F20"/>
          <w:sz w:val="26"/>
        </w:rPr>
        <w:t>đã</w:t>
      </w:r>
      <w:r>
        <w:rPr>
          <w:i/>
          <w:color w:val="231F20"/>
          <w:spacing w:val="-12"/>
          <w:sz w:val="26"/>
        </w:rPr>
        <w:t> </w:t>
      </w:r>
      <w:r>
        <w:rPr>
          <w:i/>
          <w:color w:val="231F20"/>
          <w:sz w:val="26"/>
        </w:rPr>
        <w:t>đoạn</w:t>
      </w:r>
      <w:r>
        <w:rPr>
          <w:i/>
          <w:color w:val="231F20"/>
          <w:spacing w:val="-13"/>
          <w:sz w:val="26"/>
        </w:rPr>
        <w:t> </w:t>
      </w:r>
      <w:r>
        <w:rPr>
          <w:i/>
          <w:color w:val="231F20"/>
          <w:sz w:val="26"/>
        </w:rPr>
        <w:t>đối</w:t>
      </w:r>
      <w:r>
        <w:rPr>
          <w:i/>
          <w:color w:val="231F20"/>
          <w:spacing w:val="-12"/>
          <w:sz w:val="26"/>
        </w:rPr>
        <w:t> </w:t>
      </w:r>
      <w:r>
        <w:rPr>
          <w:i/>
          <w:color w:val="231F20"/>
          <w:sz w:val="26"/>
        </w:rPr>
        <w:t>tượng</w:t>
      </w:r>
      <w:r>
        <w:rPr>
          <w:i/>
          <w:color w:val="231F20"/>
          <w:spacing w:val="-13"/>
          <w:sz w:val="26"/>
        </w:rPr>
        <w:t> </w:t>
      </w:r>
      <w:r>
        <w:rPr>
          <w:i/>
          <w:color w:val="231F20"/>
          <w:sz w:val="26"/>
        </w:rPr>
        <w:t>duyên</w:t>
      </w:r>
      <w:r>
        <w:rPr>
          <w:i/>
          <w:color w:val="231F20"/>
          <w:spacing w:val="-12"/>
          <w:sz w:val="26"/>
        </w:rPr>
        <w:t> </w:t>
      </w:r>
      <w:r>
        <w:rPr>
          <w:i/>
          <w:color w:val="231F20"/>
          <w:sz w:val="26"/>
        </w:rPr>
        <w:t>chưa</w:t>
      </w:r>
      <w:r>
        <w:rPr>
          <w:i/>
          <w:color w:val="231F20"/>
          <w:spacing w:val="-12"/>
          <w:sz w:val="26"/>
        </w:rPr>
        <w:t> </w:t>
      </w:r>
      <w:r>
        <w:rPr>
          <w:i/>
          <w:color w:val="231F20"/>
          <w:sz w:val="26"/>
        </w:rPr>
        <w:t>đoạn:</w:t>
      </w:r>
      <w:r>
        <w:rPr>
          <w:i/>
          <w:color w:val="231F20"/>
          <w:spacing w:val="-14"/>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đã</w:t>
      </w:r>
      <w:r>
        <w:rPr>
          <w:color w:val="231F20"/>
          <w:spacing w:val="-12"/>
          <w:sz w:val="26"/>
        </w:rPr>
        <w:t> </w:t>
      </w:r>
      <w:r>
        <w:rPr>
          <w:color w:val="231F20"/>
          <w:sz w:val="26"/>
        </w:rPr>
        <w:t>lìa tham nơi cõi Sắc, khổ loại trí chưa sinh, các tâm thiện thuộc cõi Sắc duyên với cõi Vô sắc. Đó gọi là thể của nó đã đoạn đối tượng duyên chưa đoạn.</w:t>
      </w:r>
    </w:p>
    <w:p>
      <w:pPr>
        <w:pStyle w:val="BodyText"/>
        <w:spacing w:line="273" w:lineRule="auto" w:before="110"/>
        <w:ind w:left="110" w:right="391"/>
      </w:pPr>
      <w:r>
        <w:rPr>
          <w:i/>
          <w:color w:val="231F20"/>
        </w:rPr>
        <w:t>Thể của nó đã đoạn đối tượng duyên đã đoạn và chưa đoạn: </w:t>
      </w:r>
      <w:r>
        <w:rPr>
          <w:color w:val="231F20"/>
        </w:rPr>
        <w:t>Nghĩa là đã lìa tham nơi cõi Sắc, chưa lìa tham nơi cõi Vô sắc, các tâm thiện thuộc cõi Sắc duyên nơi cõi Dục và cõi Vô sắc, duyên nơi cõi Sắc và cõi Vô sắc, duyên nơi cõi Dục, cõi Sắc và cõi Vô sắc. Đó gọi là thể của nó đã đoạn đối tượng duyên đã đoạn và chưa đoạn.</w:t>
      </w:r>
    </w:p>
    <w:p>
      <w:pPr>
        <w:spacing w:line="273" w:lineRule="auto" w:before="109"/>
        <w:ind w:left="110" w:right="391" w:firstLine="566"/>
        <w:jc w:val="both"/>
        <w:rPr>
          <w:sz w:val="26"/>
        </w:rPr>
      </w:pPr>
      <w:r>
        <w:rPr>
          <w:i/>
          <w:color w:val="231F20"/>
          <w:sz w:val="26"/>
        </w:rPr>
        <w:t>Thể của nó đã đoạn là không thể phân biệt được đối </w:t>
      </w:r>
      <w:r>
        <w:rPr>
          <w:i/>
          <w:color w:val="231F20"/>
          <w:spacing w:val="-3"/>
          <w:sz w:val="26"/>
        </w:rPr>
        <w:t>tượng </w:t>
      </w:r>
      <w:r>
        <w:rPr>
          <w:i/>
          <w:color w:val="231F20"/>
          <w:sz w:val="26"/>
        </w:rPr>
        <w:t>duyên</w:t>
      </w:r>
      <w:r>
        <w:rPr>
          <w:i/>
          <w:color w:val="231F20"/>
          <w:spacing w:val="-5"/>
          <w:sz w:val="26"/>
        </w:rPr>
        <w:t> </w:t>
      </w:r>
      <w:r>
        <w:rPr>
          <w:i/>
          <w:color w:val="231F20"/>
          <w:sz w:val="26"/>
        </w:rPr>
        <w:t>của</w:t>
      </w:r>
      <w:r>
        <w:rPr>
          <w:i/>
          <w:color w:val="231F20"/>
          <w:spacing w:val="-4"/>
          <w:sz w:val="26"/>
        </w:rPr>
        <w:t> </w:t>
      </w:r>
      <w:r>
        <w:rPr>
          <w:i/>
          <w:color w:val="231F20"/>
          <w:sz w:val="26"/>
        </w:rPr>
        <w:t>tâm</w:t>
      </w:r>
      <w:r>
        <w:rPr>
          <w:i/>
          <w:color w:val="231F20"/>
          <w:spacing w:val="-4"/>
          <w:sz w:val="26"/>
        </w:rPr>
        <w:t> </w:t>
      </w:r>
      <w:r>
        <w:rPr>
          <w:i/>
          <w:color w:val="231F20"/>
          <w:sz w:val="26"/>
        </w:rPr>
        <w:t>nầy</w:t>
      </w:r>
      <w:r>
        <w:rPr>
          <w:i/>
          <w:color w:val="231F20"/>
          <w:spacing w:val="-5"/>
          <w:sz w:val="26"/>
        </w:rPr>
        <w:t> </w:t>
      </w:r>
      <w:r>
        <w:rPr>
          <w:i/>
          <w:color w:val="231F20"/>
          <w:sz w:val="26"/>
        </w:rPr>
        <w:t>đã</w:t>
      </w:r>
      <w:r>
        <w:rPr>
          <w:i/>
          <w:color w:val="231F20"/>
          <w:spacing w:val="-4"/>
          <w:sz w:val="26"/>
        </w:rPr>
        <w:t> </w:t>
      </w:r>
      <w:r>
        <w:rPr>
          <w:i/>
          <w:color w:val="231F20"/>
          <w:sz w:val="26"/>
        </w:rPr>
        <w:t>đoạn</w:t>
      </w:r>
      <w:r>
        <w:rPr>
          <w:i/>
          <w:color w:val="231F20"/>
          <w:spacing w:val="-4"/>
          <w:sz w:val="26"/>
        </w:rPr>
        <w:t> </w:t>
      </w:r>
      <w:r>
        <w:rPr>
          <w:i/>
          <w:color w:val="231F20"/>
          <w:sz w:val="26"/>
        </w:rPr>
        <w:t>hay</w:t>
      </w:r>
      <w:r>
        <w:rPr>
          <w:i/>
          <w:color w:val="231F20"/>
          <w:spacing w:val="-4"/>
          <w:sz w:val="26"/>
        </w:rPr>
        <w:t> </w:t>
      </w:r>
      <w:r>
        <w:rPr>
          <w:i/>
          <w:color w:val="231F20"/>
          <w:sz w:val="26"/>
        </w:rPr>
        <w:t>chưa</w:t>
      </w:r>
      <w:r>
        <w:rPr>
          <w:i/>
          <w:color w:val="231F20"/>
          <w:spacing w:val="-5"/>
          <w:sz w:val="26"/>
        </w:rPr>
        <w:t> </w:t>
      </w:r>
      <w:r>
        <w:rPr>
          <w:i/>
          <w:color w:val="231F20"/>
          <w:sz w:val="26"/>
        </w:rPr>
        <w:t>đoạn:</w:t>
      </w:r>
      <w:r>
        <w:rPr>
          <w:i/>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đã</w:t>
      </w:r>
      <w:r>
        <w:rPr>
          <w:color w:val="231F20"/>
          <w:spacing w:val="-4"/>
          <w:sz w:val="26"/>
        </w:rPr>
        <w:t> </w:t>
      </w:r>
      <w:r>
        <w:rPr>
          <w:color w:val="231F20"/>
          <w:sz w:val="26"/>
        </w:rPr>
        <w:t>lìa</w:t>
      </w:r>
      <w:r>
        <w:rPr>
          <w:color w:val="231F20"/>
          <w:spacing w:val="-4"/>
          <w:sz w:val="26"/>
        </w:rPr>
        <w:t> </w:t>
      </w:r>
      <w:r>
        <w:rPr>
          <w:color w:val="231F20"/>
          <w:sz w:val="26"/>
        </w:rPr>
        <w:t>tham</w:t>
      </w:r>
      <w:r>
        <w:rPr>
          <w:color w:val="231F20"/>
          <w:spacing w:val="-4"/>
          <w:sz w:val="26"/>
        </w:rPr>
        <w:t> </w:t>
      </w:r>
      <w:r>
        <w:rPr>
          <w:color w:val="231F20"/>
          <w:sz w:val="26"/>
        </w:rPr>
        <w:t>nơi cõi Sắc, chưa lìa tham nơi cõi Vô sắc, các tâm thiện thuộc cõi Sắc duyên nơi không đoạn trừ. Đã lìa tham nơi cõi Vô sắc, các tâm</w:t>
      </w:r>
      <w:r>
        <w:rPr>
          <w:color w:val="231F20"/>
          <w:spacing w:val="-38"/>
          <w:sz w:val="26"/>
        </w:rPr>
        <w:t> </w:t>
      </w:r>
      <w:r>
        <w:rPr>
          <w:color w:val="231F20"/>
          <w:sz w:val="26"/>
        </w:rPr>
        <w:t>thiện thuộc</w:t>
      </w:r>
      <w:r>
        <w:rPr>
          <w:color w:val="231F20"/>
          <w:spacing w:val="-14"/>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duyên</w:t>
      </w:r>
      <w:r>
        <w:rPr>
          <w:color w:val="231F20"/>
          <w:spacing w:val="-13"/>
          <w:sz w:val="26"/>
        </w:rPr>
        <w:t> </w:t>
      </w:r>
      <w:r>
        <w:rPr>
          <w:color w:val="231F20"/>
          <w:sz w:val="26"/>
        </w:rPr>
        <w:t>nơi</w:t>
      </w:r>
      <w:r>
        <w:rPr>
          <w:color w:val="231F20"/>
          <w:spacing w:val="-13"/>
          <w:sz w:val="26"/>
        </w:rPr>
        <w:t> </w:t>
      </w:r>
      <w:r>
        <w:rPr>
          <w:color w:val="231F20"/>
          <w:sz w:val="26"/>
        </w:rPr>
        <w:t>không</w:t>
      </w:r>
      <w:r>
        <w:rPr>
          <w:color w:val="231F20"/>
          <w:spacing w:val="-14"/>
          <w:sz w:val="26"/>
        </w:rPr>
        <w:t> </w:t>
      </w:r>
      <w:r>
        <w:rPr>
          <w:color w:val="231F20"/>
          <w:sz w:val="26"/>
        </w:rPr>
        <w:t>đoạn</w:t>
      </w:r>
      <w:r>
        <w:rPr>
          <w:color w:val="231F20"/>
          <w:spacing w:val="-13"/>
          <w:sz w:val="26"/>
        </w:rPr>
        <w:t> </w:t>
      </w:r>
      <w:r>
        <w:rPr>
          <w:color w:val="231F20"/>
          <w:sz w:val="26"/>
        </w:rPr>
        <w:t>trừ.</w:t>
      </w:r>
      <w:r>
        <w:rPr>
          <w:color w:val="231F20"/>
          <w:spacing w:val="-13"/>
          <w:sz w:val="26"/>
        </w:rPr>
        <w:t> </w:t>
      </w:r>
      <w:r>
        <w:rPr>
          <w:color w:val="231F20"/>
          <w:sz w:val="26"/>
        </w:rPr>
        <w:t>Đó</w:t>
      </w:r>
      <w:r>
        <w:rPr>
          <w:color w:val="231F20"/>
          <w:spacing w:val="-13"/>
          <w:sz w:val="26"/>
        </w:rPr>
        <w:t> </w:t>
      </w:r>
      <w:r>
        <w:rPr>
          <w:color w:val="231F20"/>
          <w:sz w:val="26"/>
        </w:rPr>
        <w:t>gọi</w:t>
      </w:r>
      <w:r>
        <w:rPr>
          <w:color w:val="231F20"/>
          <w:spacing w:val="-13"/>
          <w:sz w:val="26"/>
        </w:rPr>
        <w:t> </w:t>
      </w:r>
      <w:r>
        <w:rPr>
          <w:color w:val="231F20"/>
          <w:sz w:val="26"/>
        </w:rPr>
        <w:t>là</w:t>
      </w:r>
      <w:r>
        <w:rPr>
          <w:color w:val="231F20"/>
          <w:spacing w:val="-14"/>
          <w:sz w:val="26"/>
        </w:rPr>
        <w:t> </w:t>
      </w:r>
      <w:r>
        <w:rPr>
          <w:color w:val="231F20"/>
          <w:sz w:val="26"/>
        </w:rPr>
        <w:t>thể</w:t>
      </w:r>
      <w:r>
        <w:rPr>
          <w:color w:val="231F20"/>
          <w:spacing w:val="-13"/>
          <w:sz w:val="26"/>
        </w:rPr>
        <w:t> </w:t>
      </w:r>
      <w:r>
        <w:rPr>
          <w:color w:val="231F20"/>
          <w:sz w:val="26"/>
        </w:rPr>
        <w:t>của</w:t>
      </w:r>
      <w:r>
        <w:rPr>
          <w:color w:val="231F20"/>
          <w:spacing w:val="-13"/>
          <w:sz w:val="26"/>
        </w:rPr>
        <w:t> </w:t>
      </w:r>
      <w:r>
        <w:rPr>
          <w:color w:val="231F20"/>
          <w:sz w:val="26"/>
        </w:rPr>
        <w:t>nó</w:t>
      </w:r>
      <w:r>
        <w:rPr>
          <w:color w:val="231F20"/>
          <w:spacing w:val="-13"/>
          <w:sz w:val="26"/>
        </w:rPr>
        <w:t> </w:t>
      </w:r>
      <w:r>
        <w:rPr>
          <w:color w:val="231F20"/>
          <w:sz w:val="26"/>
        </w:rPr>
        <w:t>đã</w:t>
      </w:r>
      <w:r>
        <w:rPr>
          <w:color w:val="231F20"/>
          <w:spacing w:val="-13"/>
          <w:sz w:val="26"/>
        </w:rPr>
        <w:t> </w:t>
      </w:r>
      <w:r>
        <w:rPr>
          <w:color w:val="231F20"/>
          <w:sz w:val="26"/>
        </w:rPr>
        <w:t>đoạn là không thể phân biệt được đối tượng duyên của tâm nầy đã </w:t>
      </w:r>
      <w:r>
        <w:rPr>
          <w:color w:val="231F20"/>
          <w:spacing w:val="-3"/>
          <w:sz w:val="26"/>
        </w:rPr>
        <w:t>đoạn </w:t>
      </w:r>
      <w:r>
        <w:rPr>
          <w:color w:val="231F20"/>
          <w:sz w:val="26"/>
        </w:rPr>
        <w:t>hay chưa đoạn.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 </w:t>
      </w:r>
      <w:r>
        <w:rPr>
          <w:color w:val="231F20"/>
        </w:rPr>
        <w:t>Nếu như đối tượng duyên đã đoạn là thể của nó đã    đoạn chăng?</w:t>
      </w:r>
    </w:p>
    <w:p>
      <w:pPr>
        <w:pStyle w:val="BodyText"/>
        <w:spacing w:line="273" w:lineRule="auto" w:before="112"/>
        <w:ind w:right="108"/>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đã đoạn. Hoặc là đối tượng duyên đã đoạn và chưa đoạn thể của nó chưa đoạn.</w:t>
      </w:r>
    </w:p>
    <w:p>
      <w:pPr>
        <w:pStyle w:val="BodyText"/>
        <w:spacing w:line="271" w:lineRule="auto" w:before="108"/>
        <w:ind w:right="107"/>
      </w:pPr>
      <w:r>
        <w:rPr>
          <w:i/>
          <w:color w:val="231F20"/>
        </w:rPr>
        <w:t>Đối tượng duyên đã đoạn thể của nó đã đoạn: </w:t>
      </w:r>
      <w:r>
        <w:rPr>
          <w:color w:val="231F20"/>
        </w:rPr>
        <w:t>Nghĩa là đã lìa tham nơi cõi Sắc, chưa lìa tham nơi cõi Vô sắc, các tâm thiện thuộc cõi Sắc duyên với cõi Dục, duyên với cõi Sắc, duyên với cõi Dục  và cõi Sắc. Đã lìa tham nơi cõi Vô sắc, các tâm thiện thuộc cõi Sắc duyên với cõi Dục, duyên với cõi Sắc, duyên với cõi Vô sắc, duyên với cõi Dục và cõi Sắc, duyên với cõi Dục và cõi Vô sắc, duyên với cõi Dục, cõi Sắc và cõi Vô sắc. Đó gọi là đối tượng duyên đã đoạn thể của nó đã đoạn.</w:t>
      </w:r>
    </w:p>
    <w:p>
      <w:pPr>
        <w:pStyle w:val="BodyText"/>
        <w:spacing w:line="271" w:lineRule="auto" w:before="114"/>
        <w:ind w:right="107"/>
      </w:pPr>
      <w:r>
        <w:rPr>
          <w:i/>
          <w:color w:val="231F20"/>
        </w:rPr>
        <w:t>Đối</w:t>
      </w:r>
      <w:r>
        <w:rPr>
          <w:i/>
          <w:color w:val="231F20"/>
          <w:spacing w:val="-12"/>
        </w:rPr>
        <w:t> </w:t>
      </w:r>
      <w:r>
        <w:rPr>
          <w:i/>
          <w:color w:val="231F20"/>
        </w:rPr>
        <w:t>tượng</w:t>
      </w:r>
      <w:r>
        <w:rPr>
          <w:i/>
          <w:color w:val="231F20"/>
          <w:spacing w:val="-11"/>
        </w:rPr>
        <w:t> </w:t>
      </w:r>
      <w:r>
        <w:rPr>
          <w:i/>
          <w:color w:val="231F20"/>
        </w:rPr>
        <w:t>duyên</w:t>
      </w:r>
      <w:r>
        <w:rPr>
          <w:i/>
          <w:color w:val="231F20"/>
          <w:spacing w:val="-12"/>
        </w:rPr>
        <w:t> </w:t>
      </w:r>
      <w:r>
        <w:rPr>
          <w:i/>
          <w:color w:val="231F20"/>
        </w:rPr>
        <w:t>đã</w:t>
      </w:r>
      <w:r>
        <w:rPr>
          <w:i/>
          <w:color w:val="231F20"/>
          <w:spacing w:val="-11"/>
        </w:rPr>
        <w:t> </w:t>
      </w:r>
      <w:r>
        <w:rPr>
          <w:i/>
          <w:color w:val="231F20"/>
        </w:rPr>
        <w:t>đoạn</w:t>
      </w:r>
      <w:r>
        <w:rPr>
          <w:i/>
          <w:color w:val="231F20"/>
          <w:spacing w:val="-12"/>
        </w:rPr>
        <w:t> </w:t>
      </w:r>
      <w:r>
        <w:rPr>
          <w:i/>
          <w:color w:val="231F20"/>
        </w:rPr>
        <w:t>thể</w:t>
      </w:r>
      <w:r>
        <w:rPr>
          <w:i/>
          <w:color w:val="231F20"/>
          <w:spacing w:val="-11"/>
        </w:rPr>
        <w:t> </w:t>
      </w:r>
      <w:r>
        <w:rPr>
          <w:i/>
          <w:color w:val="231F20"/>
        </w:rPr>
        <w:t>của</w:t>
      </w:r>
      <w:r>
        <w:rPr>
          <w:i/>
          <w:color w:val="231F20"/>
          <w:spacing w:val="-12"/>
        </w:rPr>
        <w:t> </w:t>
      </w:r>
      <w:r>
        <w:rPr>
          <w:i/>
          <w:color w:val="231F20"/>
        </w:rPr>
        <w:t>nó</w:t>
      </w:r>
      <w:r>
        <w:rPr>
          <w:i/>
          <w:color w:val="231F20"/>
          <w:spacing w:val="-11"/>
        </w:rPr>
        <w:t> </w:t>
      </w:r>
      <w:r>
        <w:rPr>
          <w:i/>
          <w:color w:val="231F20"/>
        </w:rPr>
        <w:t>chưa</w:t>
      </w:r>
      <w:r>
        <w:rPr>
          <w:i/>
          <w:color w:val="231F20"/>
          <w:spacing w:val="-11"/>
        </w:rPr>
        <w:t> </w:t>
      </w:r>
      <w:r>
        <w:rPr>
          <w:i/>
          <w:color w:val="231F20"/>
        </w:rPr>
        <w:t>đoạn:</w:t>
      </w:r>
      <w:r>
        <w:rPr>
          <w:i/>
          <w:color w:val="231F20"/>
          <w:spacing w:val="-13"/>
        </w:rPr>
        <w:t> </w:t>
      </w:r>
      <w:r>
        <w:rPr>
          <w:color w:val="231F20"/>
        </w:rPr>
        <w:t>Nghĩa</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lìa tham nơi cõi Dục, chưa lìa tham nơi cõi Sắc, khổ loại trí chưa sinh, các</w:t>
      </w:r>
      <w:r>
        <w:rPr>
          <w:color w:val="231F20"/>
          <w:spacing w:val="-11"/>
        </w:rPr>
        <w:t> </w:t>
      </w:r>
      <w:r>
        <w:rPr>
          <w:color w:val="231F20"/>
        </w:rPr>
        <w:t>tâm</w:t>
      </w:r>
      <w:r>
        <w:rPr>
          <w:color w:val="231F20"/>
          <w:spacing w:val="-10"/>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duyên</w:t>
      </w:r>
      <w:r>
        <w:rPr>
          <w:color w:val="231F20"/>
          <w:spacing w:val="-10"/>
        </w:rPr>
        <w:t> </w:t>
      </w:r>
      <w:r>
        <w:rPr>
          <w:color w:val="231F20"/>
        </w:rPr>
        <w:t>với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Chưa</w:t>
      </w:r>
      <w:r>
        <w:rPr>
          <w:color w:val="231F20"/>
          <w:spacing w:val="-10"/>
        </w:rPr>
        <w:t> </w:t>
      </w:r>
      <w:r>
        <w:rPr>
          <w:color w:val="231F20"/>
        </w:rPr>
        <w:t>lìa</w:t>
      </w:r>
      <w:r>
        <w:rPr>
          <w:color w:val="231F20"/>
          <w:spacing w:val="-11"/>
        </w:rPr>
        <w:t> </w:t>
      </w:r>
      <w:r>
        <w:rPr>
          <w:color w:val="231F20"/>
        </w:rPr>
        <w:t>tham</w:t>
      </w:r>
      <w:r>
        <w:rPr>
          <w:color w:val="231F20"/>
          <w:spacing w:val="-10"/>
        </w:rPr>
        <w:t> </w:t>
      </w:r>
      <w:r>
        <w:rPr>
          <w:color w:val="231F20"/>
        </w:rPr>
        <w:t>nơi</w:t>
      </w:r>
      <w:r>
        <w:rPr>
          <w:color w:val="231F20"/>
          <w:spacing w:val="-10"/>
        </w:rPr>
        <w:t> </w:t>
      </w:r>
      <w:r>
        <w:rPr>
          <w:color w:val="231F20"/>
        </w:rPr>
        <w:t>cõi Sắc, khổ loại trí đã sinh, tập loại trí chưa sinh, các tâm thiện thuộc cõi</w:t>
      </w:r>
      <w:r>
        <w:rPr>
          <w:color w:val="231F20"/>
          <w:spacing w:val="-4"/>
        </w:rPr>
        <w:t> </w:t>
      </w:r>
      <w:r>
        <w:rPr>
          <w:color w:val="231F20"/>
        </w:rPr>
        <w:t>Sắc</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4"/>
        </w:rPr>
        <w:t> </w:t>
      </w:r>
      <w:r>
        <w:rPr>
          <w:color w:val="231F20"/>
        </w:rPr>
        <w:t>đoạn</w:t>
      </w:r>
      <w:r>
        <w:rPr>
          <w:color w:val="231F20"/>
          <w:spacing w:val="-3"/>
        </w:rPr>
        <w:t> </w:t>
      </w:r>
      <w:r>
        <w:rPr>
          <w:color w:val="231F20"/>
        </w:rPr>
        <w:t>trừ.</w:t>
      </w:r>
      <w:r>
        <w:rPr>
          <w:color w:val="231F20"/>
          <w:spacing w:val="-9"/>
        </w:rPr>
        <w:t> </w:t>
      </w:r>
      <w:r>
        <w:rPr>
          <w:color w:val="231F20"/>
        </w:rPr>
        <w:t>Tập</w:t>
      </w:r>
      <w:r>
        <w:rPr>
          <w:color w:val="231F20"/>
          <w:spacing w:val="-3"/>
        </w:rPr>
        <w:t> </w:t>
      </w:r>
      <w:r>
        <w:rPr>
          <w:color w:val="231F20"/>
        </w:rPr>
        <w:t>loại</w:t>
      </w:r>
      <w:r>
        <w:rPr>
          <w:color w:val="231F20"/>
          <w:spacing w:val="-3"/>
        </w:rPr>
        <w:t> </w:t>
      </w:r>
      <w:r>
        <w:rPr>
          <w:color w:val="231F20"/>
        </w:rPr>
        <w:t>trí</w:t>
      </w:r>
      <w:r>
        <w:rPr>
          <w:color w:val="231F20"/>
          <w:spacing w:val="-4"/>
        </w:rPr>
        <w:t> </w:t>
      </w:r>
      <w:r>
        <w:rPr>
          <w:color w:val="231F20"/>
        </w:rPr>
        <w:t>đã</w:t>
      </w:r>
      <w:r>
        <w:rPr>
          <w:color w:val="231F20"/>
          <w:spacing w:val="-3"/>
        </w:rPr>
        <w:t> </w:t>
      </w:r>
      <w:r>
        <w:rPr>
          <w:color w:val="231F20"/>
        </w:rPr>
        <w:t>sinh,</w:t>
      </w:r>
      <w:r>
        <w:rPr>
          <w:color w:val="231F20"/>
          <w:spacing w:val="-4"/>
        </w:rPr>
        <w:t> </w:t>
      </w:r>
      <w:r>
        <w:rPr>
          <w:color w:val="231F20"/>
        </w:rPr>
        <w:t>diệt</w:t>
      </w:r>
      <w:r>
        <w:rPr>
          <w:color w:val="231F20"/>
          <w:spacing w:val="-3"/>
        </w:rPr>
        <w:t> </w:t>
      </w:r>
      <w:r>
        <w:rPr>
          <w:color w:val="231F20"/>
        </w:rPr>
        <w:t>loại</w:t>
      </w:r>
      <w:r>
        <w:rPr>
          <w:color w:val="231F20"/>
          <w:spacing w:val="-3"/>
        </w:rPr>
        <w:t> </w:t>
      </w:r>
      <w:r>
        <w:rPr>
          <w:color w:val="231F20"/>
        </w:rPr>
        <w:t>trí chưa sinh, các tâm thiện thuộc cõi Sắc duyên nơi kiến khổ, tập đoạn trừ. Diệt loại trí đã sinh, đạo loại trí chưa sinh, các tâm thiện thuộc cõi Sắc duyên nơi kiến khổ, tập, diệt đoạn trừ. Nếu đệ tử của Đức Thế Tôn có kiến giải viên mãn chưa lìa tham nơi cõi Sắc, các tâm thiện</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 duyên đã đoạn thể của nó chưa đoạn.</w:t>
      </w:r>
    </w:p>
    <w:p>
      <w:pPr>
        <w:pStyle w:val="BodyText"/>
        <w:spacing w:line="271" w:lineRule="auto" w:before="116"/>
        <w:ind w:right="107"/>
      </w:pPr>
      <w:r>
        <w:rPr>
          <w:i/>
          <w:color w:val="231F20"/>
        </w:rPr>
        <w:t>Đối tượng duyên đã đoạn và chưa đoạn thể của nó đã đoạn: </w:t>
      </w:r>
      <w:r>
        <w:rPr>
          <w:color w:val="231F20"/>
        </w:rPr>
        <w:t>Nghĩa là đã lìa tham nơi cõi Sắc, chưa lìa tham nơi cõi Vô sắc, các tâm thiện thuộc cõi Sắc duyên với cõi Dục và cõi Vô sắc, duyên với cõi Sắc và cõi Vô sắc, duyên với cõi Dục, cõi Sắc và cõi Vô sắc. Đó gọi là đối tượng duyên đã đoạn và chưa đoạn thể của nó đã đoạn.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Đối tượng duyên đã đoạn và chưa đoạn thể của nó chưa </w:t>
      </w:r>
      <w:r>
        <w:rPr>
          <w:i/>
          <w:color w:val="231F20"/>
          <w:spacing w:val="-3"/>
        </w:rPr>
        <w:t>đoạn: </w:t>
      </w:r>
      <w:r>
        <w:rPr>
          <w:color w:val="231F20"/>
        </w:rPr>
        <w:t>Nghĩa là đã lìa tham nơi cõi Dục, chưa lìa tham nơi cõi Sắc, các tâm thiện</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duyên</w:t>
      </w:r>
      <w:r>
        <w:rPr>
          <w:color w:val="231F20"/>
          <w:spacing w:val="-6"/>
        </w:rPr>
        <w:t> </w:t>
      </w:r>
      <w:r>
        <w:rPr>
          <w:color w:val="231F20"/>
        </w:rPr>
        <w:t>với</w:t>
      </w:r>
      <w:r>
        <w:rPr>
          <w:color w:val="231F20"/>
          <w:spacing w:val="-7"/>
        </w:rPr>
        <w:t> </w:t>
      </w:r>
      <w:r>
        <w:rPr>
          <w:color w:val="231F20"/>
        </w:rPr>
        <w:t>cõi</w:t>
      </w:r>
      <w:r>
        <w:rPr>
          <w:color w:val="231F20"/>
          <w:spacing w:val="-5"/>
        </w:rPr>
        <w:t> </w:t>
      </w:r>
      <w:r>
        <w:rPr>
          <w:color w:val="231F20"/>
        </w:rPr>
        <w:t>Dục</w:t>
      </w:r>
      <w:r>
        <w:rPr>
          <w:color w:val="231F20"/>
          <w:spacing w:val="-7"/>
        </w:rPr>
        <w:t> </w:t>
      </w:r>
      <w:r>
        <w:rPr>
          <w:color w:val="231F20"/>
        </w:rPr>
        <w:t>và</w:t>
      </w:r>
      <w:r>
        <w:rPr>
          <w:color w:val="231F20"/>
          <w:spacing w:val="-6"/>
        </w:rPr>
        <w:t> </w:t>
      </w:r>
      <w:r>
        <w:rPr>
          <w:color w:val="231F20"/>
        </w:rPr>
        <w:t>cõi</w:t>
      </w:r>
      <w:r>
        <w:rPr>
          <w:color w:val="231F20"/>
          <w:spacing w:val="-5"/>
        </w:rPr>
        <w:t> </w:t>
      </w:r>
      <w:r>
        <w:rPr>
          <w:color w:val="231F20"/>
        </w:rPr>
        <w:t>Sắc,</w:t>
      </w:r>
      <w:r>
        <w:rPr>
          <w:color w:val="231F20"/>
          <w:spacing w:val="-7"/>
        </w:rPr>
        <w:t> </w:t>
      </w:r>
      <w:r>
        <w:rPr>
          <w:color w:val="231F20"/>
        </w:rPr>
        <w:t>duyên</w:t>
      </w:r>
      <w:r>
        <w:rPr>
          <w:color w:val="231F20"/>
          <w:spacing w:val="-6"/>
        </w:rPr>
        <w:t> </w:t>
      </w:r>
      <w:r>
        <w:rPr>
          <w:color w:val="231F20"/>
        </w:rPr>
        <w:t>với</w:t>
      </w:r>
      <w:r>
        <w:rPr>
          <w:color w:val="231F20"/>
          <w:spacing w:val="-6"/>
        </w:rPr>
        <w:t> </w:t>
      </w:r>
      <w:r>
        <w:rPr>
          <w:color w:val="231F20"/>
        </w:rPr>
        <w:t>cõi</w:t>
      </w:r>
      <w:r>
        <w:rPr>
          <w:color w:val="231F20"/>
          <w:spacing w:val="-6"/>
        </w:rPr>
        <w:t> </w:t>
      </w:r>
      <w:r>
        <w:rPr>
          <w:color w:val="231F20"/>
        </w:rPr>
        <w:t>Dục và cõi Vô sắc, duyên với cõi Dục, cõi Sắc và cõi Vô sắc. Chưa lìa tham nơi cõi Sắc, khổ loại trí đã sinh, tập loại trí chưa sinh, các tâm thiện thuộc cõi Sắc duyên nơi kiến khổ, tập, diệt, đạo và tu đạo</w:t>
      </w:r>
      <w:r>
        <w:rPr>
          <w:color w:val="231F20"/>
          <w:spacing w:val="-44"/>
        </w:rPr>
        <w:t> </w:t>
      </w:r>
      <w:r>
        <w:rPr>
          <w:color w:val="231F20"/>
        </w:rPr>
        <w:t>đoạn trừ.</w:t>
      </w:r>
      <w:r>
        <w:rPr>
          <w:color w:val="231F20"/>
          <w:spacing w:val="-18"/>
        </w:rPr>
        <w:t> </w:t>
      </w:r>
      <w:r>
        <w:rPr>
          <w:color w:val="231F20"/>
        </w:rPr>
        <w:t>Tập</w:t>
      </w:r>
      <w:r>
        <w:rPr>
          <w:color w:val="231F20"/>
          <w:spacing w:val="-12"/>
        </w:rPr>
        <w:t> </w:t>
      </w:r>
      <w:r>
        <w:rPr>
          <w:color w:val="231F20"/>
        </w:rPr>
        <w:t>loại</w:t>
      </w:r>
      <w:r>
        <w:rPr>
          <w:color w:val="231F20"/>
          <w:spacing w:val="-14"/>
        </w:rPr>
        <w:t> </w:t>
      </w:r>
      <w:r>
        <w:rPr>
          <w:color w:val="231F20"/>
        </w:rPr>
        <w:t>trí</w:t>
      </w:r>
      <w:r>
        <w:rPr>
          <w:color w:val="231F20"/>
          <w:spacing w:val="-13"/>
        </w:rPr>
        <w:t> </w:t>
      </w:r>
      <w:r>
        <w:rPr>
          <w:color w:val="231F20"/>
        </w:rPr>
        <w:t>đã</w:t>
      </w:r>
      <w:r>
        <w:rPr>
          <w:color w:val="231F20"/>
          <w:spacing w:val="-13"/>
        </w:rPr>
        <w:t> </w:t>
      </w:r>
      <w:r>
        <w:rPr>
          <w:color w:val="231F20"/>
        </w:rPr>
        <w:t>sinh,</w:t>
      </w:r>
      <w:r>
        <w:rPr>
          <w:color w:val="231F20"/>
          <w:spacing w:val="-14"/>
        </w:rPr>
        <w:t> </w:t>
      </w:r>
      <w:r>
        <w:rPr>
          <w:color w:val="231F20"/>
        </w:rPr>
        <w:t>diệt</w:t>
      </w:r>
      <w:r>
        <w:rPr>
          <w:color w:val="231F20"/>
          <w:spacing w:val="-13"/>
        </w:rPr>
        <w:t> </w:t>
      </w:r>
      <w:r>
        <w:rPr>
          <w:color w:val="231F20"/>
        </w:rPr>
        <w:t>loại</w:t>
      </w:r>
      <w:r>
        <w:rPr>
          <w:color w:val="231F20"/>
          <w:spacing w:val="-13"/>
        </w:rPr>
        <w:t> </w:t>
      </w:r>
      <w:r>
        <w:rPr>
          <w:color w:val="231F20"/>
        </w:rPr>
        <w:t>trí</w:t>
      </w:r>
      <w:r>
        <w:rPr>
          <w:color w:val="231F20"/>
          <w:spacing w:val="-12"/>
        </w:rPr>
        <w:t> </w:t>
      </w:r>
      <w:r>
        <w:rPr>
          <w:color w:val="231F20"/>
        </w:rPr>
        <w:t>chưa</w:t>
      </w:r>
      <w:r>
        <w:rPr>
          <w:color w:val="231F20"/>
          <w:spacing w:val="-13"/>
        </w:rPr>
        <w:t> </w:t>
      </w:r>
      <w:r>
        <w:rPr>
          <w:color w:val="231F20"/>
        </w:rPr>
        <w:t>sinh,</w:t>
      </w:r>
      <w:r>
        <w:rPr>
          <w:color w:val="231F20"/>
          <w:spacing w:val="-13"/>
        </w:rPr>
        <w:t> </w:t>
      </w:r>
      <w:r>
        <w:rPr>
          <w:color w:val="231F20"/>
        </w:rPr>
        <w:t>các</w:t>
      </w:r>
      <w:r>
        <w:rPr>
          <w:color w:val="231F20"/>
          <w:spacing w:val="-14"/>
        </w:rPr>
        <w:t> </w:t>
      </w:r>
      <w:r>
        <w:rPr>
          <w:color w:val="231F20"/>
        </w:rPr>
        <w:t>tâm</w:t>
      </w:r>
      <w:r>
        <w:rPr>
          <w:color w:val="231F20"/>
          <w:spacing w:val="-12"/>
        </w:rPr>
        <w:t> </w:t>
      </w:r>
      <w:r>
        <w:rPr>
          <w:color w:val="231F20"/>
        </w:rPr>
        <w:t>thiện</w:t>
      </w:r>
      <w:r>
        <w:rPr>
          <w:color w:val="231F20"/>
          <w:spacing w:val="-13"/>
        </w:rPr>
        <w:t> </w:t>
      </w:r>
      <w:r>
        <w:rPr>
          <w:color w:val="231F20"/>
        </w:rPr>
        <w:t>thuộc</w:t>
      </w:r>
      <w:r>
        <w:rPr>
          <w:color w:val="231F20"/>
          <w:spacing w:val="-12"/>
        </w:rPr>
        <w:t> </w:t>
      </w:r>
      <w:r>
        <w:rPr>
          <w:color w:val="231F20"/>
        </w:rPr>
        <w:t>cõi Sắc duyên nơi kiến khổ, tập, diệt, đạo và tu đạo đoạn trừ. Diệt loại trí đã sinh, đạo loại trí chưa sinh, các tâm thiện thuộc cõi Sắc duyên nơi kiến khổ, tập, diệt, đạo và tu đạo đoạn trừ. Nếu đệ tử của Đức Thế Tôn có kiến giải viên mãn chưa lìa tham nơi cõi Sắc, các tâm thiện</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kiến</w:t>
      </w:r>
      <w:r>
        <w:rPr>
          <w:color w:val="231F20"/>
          <w:spacing w:val="-11"/>
        </w:rPr>
        <w:t> </w:t>
      </w:r>
      <w:r>
        <w:rPr>
          <w:color w:val="231F20"/>
        </w:rPr>
        <w:t>đạo,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đối tượng duyên đã đoạn và chưa đoạn thể của nó chưa đoạn.</w:t>
      </w:r>
    </w:p>
    <w:p>
      <w:pPr>
        <w:spacing w:line="273" w:lineRule="auto" w:before="103"/>
        <w:ind w:left="110" w:right="391" w:firstLine="566"/>
        <w:jc w:val="both"/>
        <w:rPr>
          <w:i/>
          <w:sz w:val="26"/>
        </w:rPr>
      </w:pPr>
      <w:r>
        <w:rPr>
          <w:b/>
          <w:i/>
          <w:color w:val="231F20"/>
          <w:sz w:val="26"/>
        </w:rPr>
        <w:t>Các</w:t>
      </w:r>
      <w:r>
        <w:rPr>
          <w:b/>
          <w:i/>
          <w:color w:val="231F20"/>
          <w:spacing w:val="-10"/>
          <w:sz w:val="26"/>
        </w:rPr>
        <w:t> </w:t>
      </w:r>
      <w:r>
        <w:rPr>
          <w:b/>
          <w:i/>
          <w:color w:val="231F20"/>
          <w:sz w:val="26"/>
        </w:rPr>
        <w:t>tâm</w:t>
      </w:r>
      <w:r>
        <w:rPr>
          <w:b/>
          <w:i/>
          <w:color w:val="231F20"/>
          <w:spacing w:val="-9"/>
          <w:sz w:val="26"/>
        </w:rPr>
        <w:t> </w:t>
      </w:r>
      <w:r>
        <w:rPr>
          <w:b/>
          <w:i/>
          <w:color w:val="231F20"/>
          <w:sz w:val="26"/>
        </w:rPr>
        <w:t>hữu</w:t>
      </w:r>
      <w:r>
        <w:rPr>
          <w:b/>
          <w:i/>
          <w:color w:val="231F20"/>
          <w:spacing w:val="-10"/>
          <w:sz w:val="26"/>
        </w:rPr>
        <w:t> </w:t>
      </w:r>
      <w:r>
        <w:rPr>
          <w:b/>
          <w:i/>
          <w:color w:val="231F20"/>
          <w:sz w:val="26"/>
        </w:rPr>
        <w:t>phú</w:t>
      </w:r>
      <w:r>
        <w:rPr>
          <w:b/>
          <w:i/>
          <w:color w:val="231F20"/>
          <w:spacing w:val="-9"/>
          <w:sz w:val="26"/>
        </w:rPr>
        <w:t> </w:t>
      </w:r>
      <w:r>
        <w:rPr>
          <w:b/>
          <w:i/>
          <w:color w:val="231F20"/>
          <w:sz w:val="26"/>
        </w:rPr>
        <w:t>vô</w:t>
      </w:r>
      <w:r>
        <w:rPr>
          <w:b/>
          <w:i/>
          <w:color w:val="231F20"/>
          <w:spacing w:val="-9"/>
          <w:sz w:val="26"/>
        </w:rPr>
        <w:t> </w:t>
      </w:r>
      <w:r>
        <w:rPr>
          <w:b/>
          <w:i/>
          <w:color w:val="231F20"/>
          <w:sz w:val="26"/>
        </w:rPr>
        <w:t>ký</w:t>
      </w:r>
      <w:r>
        <w:rPr>
          <w:b/>
          <w:i/>
          <w:color w:val="231F20"/>
          <w:spacing w:val="-10"/>
          <w:sz w:val="26"/>
        </w:rPr>
        <w:t> </w:t>
      </w:r>
      <w:r>
        <w:rPr>
          <w:b/>
          <w:i/>
          <w:color w:val="231F20"/>
          <w:sz w:val="26"/>
        </w:rPr>
        <w:t>thuộc</w:t>
      </w:r>
      <w:r>
        <w:rPr>
          <w:b/>
          <w:i/>
          <w:color w:val="231F20"/>
          <w:spacing w:val="-9"/>
          <w:sz w:val="26"/>
        </w:rPr>
        <w:t> </w:t>
      </w:r>
      <w:r>
        <w:rPr>
          <w:b/>
          <w:i/>
          <w:color w:val="231F20"/>
          <w:sz w:val="26"/>
        </w:rPr>
        <w:t>cõi</w:t>
      </w:r>
      <w:r>
        <w:rPr>
          <w:b/>
          <w:i/>
          <w:color w:val="231F20"/>
          <w:spacing w:val="-9"/>
          <w:sz w:val="26"/>
        </w:rPr>
        <w:t> </w:t>
      </w:r>
      <w:r>
        <w:rPr>
          <w:b/>
          <w:i/>
          <w:color w:val="231F20"/>
          <w:sz w:val="26"/>
        </w:rPr>
        <w:t>Sắc:</w:t>
      </w:r>
      <w:r>
        <w:rPr>
          <w:b/>
          <w:i/>
          <w:color w:val="231F20"/>
          <w:spacing w:val="-11"/>
          <w:sz w:val="26"/>
        </w:rPr>
        <w:t> </w:t>
      </w:r>
      <w:r>
        <w:rPr>
          <w:i/>
          <w:color w:val="231F20"/>
          <w:sz w:val="26"/>
        </w:rPr>
        <w:t>Nếu</w:t>
      </w:r>
      <w:r>
        <w:rPr>
          <w:i/>
          <w:color w:val="231F20"/>
          <w:spacing w:val="-9"/>
          <w:sz w:val="26"/>
        </w:rPr>
        <w:t> </w:t>
      </w:r>
      <w:r>
        <w:rPr>
          <w:i/>
          <w:color w:val="231F20"/>
          <w:sz w:val="26"/>
        </w:rPr>
        <w:t>thể</w:t>
      </w:r>
      <w:r>
        <w:rPr>
          <w:i/>
          <w:color w:val="231F20"/>
          <w:spacing w:val="-9"/>
          <w:sz w:val="26"/>
        </w:rPr>
        <w:t> </w:t>
      </w:r>
      <w:r>
        <w:rPr>
          <w:i/>
          <w:color w:val="231F20"/>
          <w:sz w:val="26"/>
        </w:rPr>
        <w:t>của</w:t>
      </w:r>
      <w:r>
        <w:rPr>
          <w:i/>
          <w:color w:val="231F20"/>
          <w:spacing w:val="-10"/>
          <w:sz w:val="26"/>
        </w:rPr>
        <w:t> </w:t>
      </w:r>
      <w:r>
        <w:rPr>
          <w:i/>
          <w:color w:val="231F20"/>
          <w:sz w:val="26"/>
        </w:rPr>
        <w:t>nó</w:t>
      </w:r>
      <w:r>
        <w:rPr>
          <w:i/>
          <w:color w:val="231F20"/>
          <w:spacing w:val="-9"/>
          <w:sz w:val="26"/>
        </w:rPr>
        <w:t> </w:t>
      </w:r>
      <w:r>
        <w:rPr>
          <w:i/>
          <w:color w:val="231F20"/>
          <w:sz w:val="26"/>
        </w:rPr>
        <w:t>đã</w:t>
      </w:r>
      <w:r>
        <w:rPr>
          <w:i/>
          <w:color w:val="231F20"/>
          <w:spacing w:val="-9"/>
          <w:sz w:val="26"/>
        </w:rPr>
        <w:t> </w:t>
      </w:r>
      <w:r>
        <w:rPr>
          <w:i/>
          <w:color w:val="231F20"/>
          <w:sz w:val="26"/>
        </w:rPr>
        <w:t>đoạn </w:t>
      </w:r>
      <w:r>
        <w:rPr>
          <w:i/>
          <w:color w:val="231F20"/>
          <w:sz w:val="26"/>
        </w:rPr>
        <w:t>là đối tượng duyên đã đoạn chăng?</w:t>
      </w:r>
    </w:p>
    <w:p>
      <w:pPr>
        <w:pStyle w:val="BodyText"/>
        <w:spacing w:line="273" w:lineRule="auto" w:before="111"/>
        <w:ind w:left="110" w:right="391"/>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 Hoặc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pStyle w:val="BodyText"/>
        <w:spacing w:line="273" w:lineRule="auto" w:before="110"/>
        <w:ind w:left="110" w:right="391"/>
      </w:pPr>
      <w:r>
        <w:rPr>
          <w:i/>
          <w:color w:val="231F20"/>
        </w:rPr>
        <w:t>Thể</w:t>
      </w:r>
      <w:r>
        <w:rPr>
          <w:i/>
          <w:color w:val="231F20"/>
          <w:spacing w:val="-13"/>
        </w:rPr>
        <w:t> </w:t>
      </w:r>
      <w:r>
        <w:rPr>
          <w:i/>
          <w:color w:val="231F20"/>
        </w:rPr>
        <w:t>của</w:t>
      </w:r>
      <w:r>
        <w:rPr>
          <w:i/>
          <w:color w:val="231F20"/>
          <w:spacing w:val="-12"/>
        </w:rPr>
        <w:t> </w:t>
      </w:r>
      <w:r>
        <w:rPr>
          <w:i/>
          <w:color w:val="231F20"/>
        </w:rPr>
        <w:t>nó</w:t>
      </w:r>
      <w:r>
        <w:rPr>
          <w:i/>
          <w:color w:val="231F20"/>
          <w:spacing w:val="-13"/>
        </w:rPr>
        <w:t> </w:t>
      </w:r>
      <w:r>
        <w:rPr>
          <w:i/>
          <w:color w:val="231F20"/>
        </w:rPr>
        <w:t>đã</w:t>
      </w:r>
      <w:r>
        <w:rPr>
          <w:i/>
          <w:color w:val="231F20"/>
          <w:spacing w:val="-12"/>
        </w:rPr>
        <w:t> </w:t>
      </w:r>
      <w:r>
        <w:rPr>
          <w:i/>
          <w:color w:val="231F20"/>
        </w:rPr>
        <w:t>đoạn</w:t>
      </w:r>
      <w:r>
        <w:rPr>
          <w:i/>
          <w:color w:val="231F20"/>
          <w:spacing w:val="-13"/>
        </w:rPr>
        <w:t> </w:t>
      </w:r>
      <w:r>
        <w:rPr>
          <w:i/>
          <w:color w:val="231F20"/>
        </w:rPr>
        <w:t>đối</w:t>
      </w:r>
      <w:r>
        <w:rPr>
          <w:i/>
          <w:color w:val="231F20"/>
          <w:spacing w:val="-12"/>
        </w:rPr>
        <w:t> </w:t>
      </w:r>
      <w:r>
        <w:rPr>
          <w:i/>
          <w:color w:val="231F20"/>
        </w:rPr>
        <w:t>tượng</w:t>
      </w:r>
      <w:r>
        <w:rPr>
          <w:i/>
          <w:color w:val="231F20"/>
          <w:spacing w:val="-13"/>
        </w:rPr>
        <w:t> </w:t>
      </w:r>
      <w:r>
        <w:rPr>
          <w:i/>
          <w:color w:val="231F20"/>
        </w:rPr>
        <w:t>duyên</w:t>
      </w:r>
      <w:r>
        <w:rPr>
          <w:i/>
          <w:color w:val="231F20"/>
          <w:spacing w:val="-12"/>
        </w:rPr>
        <w:t> </w:t>
      </w:r>
      <w:r>
        <w:rPr>
          <w:i/>
          <w:color w:val="231F20"/>
        </w:rPr>
        <w:t>đã</w:t>
      </w:r>
      <w:r>
        <w:rPr>
          <w:i/>
          <w:color w:val="231F20"/>
          <w:spacing w:val="-12"/>
        </w:rPr>
        <w:t> </w:t>
      </w:r>
      <w:r>
        <w:rPr>
          <w:i/>
          <w:color w:val="231F20"/>
        </w:rPr>
        <w:t>đoạn:</w:t>
      </w:r>
      <w:r>
        <w:rPr>
          <w:i/>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chưa</w:t>
      </w:r>
      <w:r>
        <w:rPr>
          <w:color w:val="231F20"/>
          <w:spacing w:val="-12"/>
        </w:rPr>
        <w:t> </w:t>
      </w:r>
      <w:r>
        <w:rPr>
          <w:color w:val="231F20"/>
        </w:rPr>
        <w:t>lìa tham nơi cõi Sắc, khổ loại trí đã sinh, tập loại trí chưa sinh, các tâm hữu</w:t>
      </w:r>
      <w:r>
        <w:rPr>
          <w:color w:val="231F20"/>
          <w:spacing w:val="-14"/>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khổ đoạn</w:t>
      </w:r>
      <w:r>
        <w:rPr>
          <w:color w:val="231F20"/>
          <w:spacing w:val="-6"/>
        </w:rPr>
        <w:t> </w:t>
      </w:r>
      <w:r>
        <w:rPr>
          <w:color w:val="231F20"/>
        </w:rPr>
        <w:t>trừ.</w:t>
      </w:r>
      <w:r>
        <w:rPr>
          <w:color w:val="231F20"/>
          <w:spacing w:val="-9"/>
        </w:rPr>
        <w:t> </w:t>
      </w:r>
      <w:r>
        <w:rPr>
          <w:color w:val="231F20"/>
        </w:rPr>
        <w:t>Tập</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hữu</w:t>
      </w:r>
      <w:r>
        <w:rPr>
          <w:color w:val="231F20"/>
          <w:spacing w:val="-5"/>
        </w:rPr>
        <w:t> </w:t>
      </w:r>
      <w:r>
        <w:rPr>
          <w:color w:val="231F20"/>
        </w:rPr>
        <w:t>phú vô ký thuộc cõi Sắc do kiến khổ, tập đoạn trừ duyên nơi kiến khổ, 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duyên</w:t>
      </w:r>
      <w:r>
        <w:rPr>
          <w:color w:val="231F20"/>
          <w:spacing w:val="-4"/>
        </w:rPr>
        <w:t> </w:t>
      </w:r>
      <w:r>
        <w:rPr>
          <w:color w:val="231F20"/>
          <w:spacing w:val="-5"/>
        </w:rPr>
        <w:t>nơi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duyên nơi kiến tập đoạn trừ. Diệt loại trí đã sinh, đạo loại trí chưa sinh,</w:t>
      </w:r>
      <w:r>
        <w:rPr>
          <w:color w:val="231F20"/>
          <w:spacing w:val="-41"/>
        </w:rPr>
        <w:t> </w:t>
      </w:r>
      <w:r>
        <w:rPr>
          <w:color w:val="231F20"/>
        </w:rPr>
        <w:t>các tâm hữu phú vô ký thuộc cõi Sắc do kiến khổ, tập đoạn trừ </w:t>
      </w:r>
      <w:r>
        <w:rPr>
          <w:color w:val="231F20"/>
          <w:spacing w:val="-3"/>
        </w:rPr>
        <w:t>duyên </w:t>
      </w:r>
      <w:r>
        <w:rPr>
          <w:color w:val="231F20"/>
        </w:rPr>
        <w:t>nơi kiến khổ, tập, diệt đoạn trừ. Các tâm hữu phú vô ký do kiến</w:t>
      </w:r>
      <w:r>
        <w:rPr>
          <w:color w:val="231F20"/>
          <w:spacing w:val="15"/>
        </w:rPr>
        <w:t> </w:t>
      </w:r>
      <w:r>
        <w:rPr>
          <w:color w:val="231F20"/>
        </w:rPr>
        <w:t>khổ</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do</w:t>
      </w:r>
      <w:r>
        <w:rPr>
          <w:color w:val="231F20"/>
          <w:spacing w:val="-13"/>
        </w:rPr>
        <w:t> </w:t>
      </w:r>
      <w:r>
        <w:rPr>
          <w:color w:val="231F20"/>
        </w:rPr>
        <w:t>kiến tập đoạn trừ duyên nơi kiến tập đoạn trừ. Các tâm hữu phú vô ký do kiến diệt đoạn trừ duyên nơi kiến diệt đoạn trừ. Nếu đệ tử của Đức Thế Tôn có kiến giải viên mãn chưa lìa tham nơi cõi Sắc, các tâm hữu</w:t>
      </w:r>
      <w:r>
        <w:rPr>
          <w:color w:val="231F20"/>
          <w:spacing w:val="-12"/>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do</w:t>
      </w:r>
      <w:r>
        <w:rPr>
          <w:color w:val="231F20"/>
          <w:spacing w:val="-12"/>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 đoạn trừ. Đã lìa tham nơi cõi Sắc, chưa lìa tham nơi cõi Vô sắc, các tâm hữu phú vô ký thuộc cõi Sắc duyên với cõi Sắc. Đã lìa tham</w:t>
      </w:r>
      <w:r>
        <w:rPr>
          <w:color w:val="231F20"/>
          <w:spacing w:val="-35"/>
        </w:rPr>
        <w:t> </w:t>
      </w:r>
      <w:r>
        <w:rPr>
          <w:color w:val="231F20"/>
        </w:rPr>
        <w:t>nơi cõi Vô sắc, các tâm hữu phú vô ký thuộc cõi Sắc duyên với cõi Sắc, duyên</w:t>
      </w:r>
      <w:r>
        <w:rPr>
          <w:color w:val="231F20"/>
          <w:spacing w:val="-5"/>
        </w:rPr>
        <w:t> </w:t>
      </w:r>
      <w:r>
        <w:rPr>
          <w:color w:val="231F20"/>
        </w:rPr>
        <w:t>với</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w:t>
      </w:r>
      <w:r>
        <w:rPr>
          <w:color w:val="231F20"/>
          <w:spacing w:val="-5"/>
        </w:rPr>
        <w:t> </w:t>
      </w:r>
      <w:r>
        <w:rPr>
          <w:color w:val="231F20"/>
        </w:rPr>
        <w:t>duyên</w:t>
      </w:r>
      <w:r>
        <w:rPr>
          <w:color w:val="231F20"/>
          <w:spacing w:val="-4"/>
        </w:rPr>
        <w:t> </w:t>
      </w:r>
      <w:r>
        <w:rPr>
          <w:color w:val="231F20"/>
        </w:rPr>
        <w:t>với</w:t>
      </w:r>
      <w:r>
        <w:rPr>
          <w:color w:val="231F20"/>
          <w:spacing w:val="-5"/>
        </w:rPr>
        <w:t> </w:t>
      </w:r>
      <w:r>
        <w:rPr>
          <w:color w:val="231F20"/>
        </w:rPr>
        <w:t>cõi</w:t>
      </w:r>
      <w:r>
        <w:rPr>
          <w:color w:val="231F20"/>
          <w:spacing w:val="-5"/>
        </w:rPr>
        <w:t> </w:t>
      </w:r>
      <w:r>
        <w:rPr>
          <w:color w:val="231F20"/>
        </w:rPr>
        <w:t>Sắc</w:t>
      </w:r>
      <w:r>
        <w:rPr>
          <w:color w:val="231F20"/>
          <w:spacing w:val="-4"/>
        </w:rPr>
        <w:t> </w:t>
      </w:r>
      <w:r>
        <w:rPr>
          <w:color w:val="231F20"/>
        </w:rPr>
        <w:t>và</w:t>
      </w:r>
      <w:r>
        <w:rPr>
          <w:color w:val="231F20"/>
          <w:spacing w:val="-5"/>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5"/>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thể của nó đã đoạn đối tượng duyên đã đoạn.</w:t>
      </w:r>
    </w:p>
    <w:p>
      <w:pPr>
        <w:pStyle w:val="BodyText"/>
        <w:spacing w:line="273" w:lineRule="auto" w:before="105"/>
        <w:ind w:right="107"/>
      </w:pPr>
      <w:r>
        <w:rPr>
          <w:i/>
          <w:color w:val="231F20"/>
        </w:rPr>
        <w:t>Thể</w:t>
      </w:r>
      <w:r>
        <w:rPr>
          <w:i/>
          <w:color w:val="231F20"/>
          <w:spacing w:val="-8"/>
        </w:rPr>
        <w:t> </w:t>
      </w:r>
      <w:r>
        <w:rPr>
          <w:i/>
          <w:color w:val="231F20"/>
        </w:rPr>
        <w:t>của</w:t>
      </w:r>
      <w:r>
        <w:rPr>
          <w:i/>
          <w:color w:val="231F20"/>
          <w:spacing w:val="-7"/>
        </w:rPr>
        <w:t> </w:t>
      </w:r>
      <w:r>
        <w:rPr>
          <w:i/>
          <w:color w:val="231F20"/>
        </w:rPr>
        <w:t>nó</w:t>
      </w:r>
      <w:r>
        <w:rPr>
          <w:i/>
          <w:color w:val="231F20"/>
          <w:spacing w:val="-8"/>
        </w:rPr>
        <w:t> </w:t>
      </w:r>
      <w:r>
        <w:rPr>
          <w:i/>
          <w:color w:val="231F20"/>
        </w:rPr>
        <w:t>đã</w:t>
      </w:r>
      <w:r>
        <w:rPr>
          <w:i/>
          <w:color w:val="231F20"/>
          <w:spacing w:val="-7"/>
        </w:rPr>
        <w:t> </w:t>
      </w:r>
      <w:r>
        <w:rPr>
          <w:i/>
          <w:color w:val="231F20"/>
        </w:rPr>
        <w:t>đoạn</w:t>
      </w:r>
      <w:r>
        <w:rPr>
          <w:i/>
          <w:color w:val="231F20"/>
          <w:spacing w:val="-8"/>
        </w:rPr>
        <w:t> </w:t>
      </w:r>
      <w:r>
        <w:rPr>
          <w:i/>
          <w:color w:val="231F20"/>
        </w:rPr>
        <w:t>đối</w:t>
      </w:r>
      <w:r>
        <w:rPr>
          <w:i/>
          <w:color w:val="231F20"/>
          <w:spacing w:val="-7"/>
        </w:rPr>
        <w:t> </w:t>
      </w:r>
      <w:r>
        <w:rPr>
          <w:i/>
          <w:color w:val="231F20"/>
        </w:rPr>
        <w:t>tượng</w:t>
      </w:r>
      <w:r>
        <w:rPr>
          <w:i/>
          <w:color w:val="231F20"/>
          <w:spacing w:val="-8"/>
        </w:rPr>
        <w:t> </w:t>
      </w:r>
      <w:r>
        <w:rPr>
          <w:i/>
          <w:color w:val="231F20"/>
        </w:rPr>
        <w:t>duyên</w:t>
      </w:r>
      <w:r>
        <w:rPr>
          <w:i/>
          <w:color w:val="231F20"/>
          <w:spacing w:val="-7"/>
        </w:rPr>
        <w:t> </w:t>
      </w:r>
      <w:r>
        <w:rPr>
          <w:i/>
          <w:color w:val="231F20"/>
        </w:rPr>
        <w:t>chưa</w:t>
      </w:r>
      <w:r>
        <w:rPr>
          <w:i/>
          <w:color w:val="231F20"/>
          <w:spacing w:val="-8"/>
        </w:rPr>
        <w:t> </w:t>
      </w:r>
      <w:r>
        <w:rPr>
          <w:i/>
          <w:color w:val="231F20"/>
        </w:rPr>
        <w:t>đoạn:</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chưa lìa tham nơi cõi Sắc, khổ loại trí đã sinh, tập loại trí chưa sinh, các tâm</w:t>
      </w:r>
      <w:r>
        <w:rPr>
          <w:color w:val="231F20"/>
          <w:spacing w:val="-14"/>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 tập,</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4"/>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10"/>
        </w:rPr>
        <w:t> </w:t>
      </w:r>
      <w:r>
        <w:rPr>
          <w:color w:val="231F20"/>
        </w:rPr>
        <w:t>diệt</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chưa sinh, các tâm hữu phú vô ký thuộc cõi Sắc do kiến khổ, tập đoạn trừ duyên nơi kiến diệt, đạo và tu đạo đoạn trừ. Diệt loại trí đã sinh,</w:t>
      </w:r>
      <w:r>
        <w:rPr>
          <w:color w:val="231F20"/>
          <w:spacing w:val="-37"/>
        </w:rPr>
        <w:t> </w:t>
      </w:r>
      <w:r>
        <w:rPr>
          <w:color w:val="231F20"/>
        </w:rPr>
        <w:t>đạo loại trí chưa sinh, các tâm hữu phú vô ký thuộc cõi Sắc do kiến khổ, tập đoạn trừ duyên nơi kiến đạo và tu đạo đoạn trừ. Nếu đệ tử của Đức Thế Tôn có kiến giải viên mãn chưa lìa tham nơi cõi Sắc, các tâm hữu phú vô ký thuộc cõi Sắc do kiến đạo đoạn trừ duyên nơi tu đạo</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Đã</w:t>
      </w:r>
      <w:r>
        <w:rPr>
          <w:color w:val="231F20"/>
          <w:spacing w:val="-6"/>
        </w:rPr>
        <w:t> </w:t>
      </w:r>
      <w:r>
        <w:rPr>
          <w:color w:val="231F20"/>
        </w:rPr>
        <w:t>lìa</w:t>
      </w:r>
      <w:r>
        <w:rPr>
          <w:color w:val="231F20"/>
          <w:spacing w:val="-5"/>
        </w:rPr>
        <w:t> </w:t>
      </w:r>
      <w:r>
        <w:rPr>
          <w:color w:val="231F20"/>
        </w:rPr>
        <w:t>tham</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khổ</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các</w:t>
      </w:r>
      <w:r>
        <w:rPr>
          <w:color w:val="231F20"/>
          <w:spacing w:val="-5"/>
        </w:rPr>
        <w:t> </w:t>
      </w:r>
      <w:r>
        <w:rPr>
          <w:color w:val="231F20"/>
        </w:rPr>
        <w:t>tâm hữu</w:t>
      </w:r>
      <w:r>
        <w:rPr>
          <w:color w:val="231F20"/>
          <w:spacing w:val="-5"/>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4"/>
        </w:rPr>
        <w:t> </w:t>
      </w:r>
      <w:r>
        <w:rPr>
          <w:color w:val="231F20"/>
        </w:rPr>
        <w:t>duyên</w:t>
      </w:r>
      <w:r>
        <w:rPr>
          <w:color w:val="231F20"/>
          <w:spacing w:val="-5"/>
        </w:rPr>
        <w:t> </w:t>
      </w:r>
      <w:r>
        <w:rPr>
          <w:color w:val="231F20"/>
        </w:rPr>
        <w:t>với</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thể</w:t>
      </w:r>
      <w:r>
        <w:rPr>
          <w:color w:val="231F20"/>
          <w:spacing w:val="-4"/>
        </w:rPr>
        <w:t> </w:t>
      </w:r>
      <w:r>
        <w:rPr>
          <w:color w:val="231F20"/>
        </w:rPr>
        <w:t>của nó đã đoạn đối tượng duyên chưa đoạn.</w:t>
      </w:r>
    </w:p>
    <w:p>
      <w:pPr>
        <w:pStyle w:val="BodyText"/>
        <w:spacing w:line="273" w:lineRule="auto" w:before="102"/>
        <w:ind w:right="107"/>
      </w:pPr>
      <w:r>
        <w:rPr>
          <w:i/>
          <w:color w:val="231F20"/>
        </w:rPr>
        <w:t>Thể của nó đã đoạn đối tượng duyên đã đoạn và chưa đoạn: </w:t>
      </w:r>
      <w:r>
        <w:rPr>
          <w:color w:val="231F20"/>
        </w:rPr>
        <w:t>Nghĩa là chưa lìa tham nơi cõi Sắc, khổ loại trí đã sinh, tập loại trí chưa</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đoạn</w:t>
      </w:r>
      <w:r>
        <w:rPr>
          <w:color w:val="231F20"/>
          <w:spacing w:val="-8"/>
        </w:rPr>
        <w:t> </w:t>
      </w:r>
      <w:r>
        <w:rPr>
          <w:color w:val="231F20"/>
        </w:rPr>
        <w:t>trừ duyên nơi kiến khổ, tập, diệt, đạo và tu đạo đoạn trừ. Tập loại trí </w:t>
      </w:r>
      <w:r>
        <w:rPr>
          <w:color w:val="231F20"/>
          <w:spacing w:val="-7"/>
        </w:rPr>
        <w:t>đã </w:t>
      </w:r>
      <w:r>
        <w:rPr>
          <w:color w:val="231F20"/>
        </w:rPr>
        <w:t>sinh, diệt loại trí chưa sinh, các tâm hữu phú vô ký thuộc cõi Sắc do kiến khổ đoạn trừ duyên nơi kiến khổ, tập, diệt, đạo và tu đạo </w:t>
      </w:r>
      <w:r>
        <w:rPr>
          <w:color w:val="231F20"/>
          <w:spacing w:val="-4"/>
        </w:rPr>
        <w:t>đoạn </w:t>
      </w:r>
      <w:r>
        <w:rPr>
          <w:color w:val="231F20"/>
        </w:rPr>
        <w:t>trừ.</w:t>
      </w:r>
      <w:r>
        <w:rPr>
          <w:color w:val="231F20"/>
          <w:spacing w:val="9"/>
        </w:rPr>
        <w:t> </w:t>
      </w:r>
      <w:r>
        <w:rPr>
          <w:color w:val="231F20"/>
        </w:rPr>
        <w:t>Diệt</w:t>
      </w:r>
      <w:r>
        <w:rPr>
          <w:color w:val="231F20"/>
          <w:spacing w:val="8"/>
        </w:rPr>
        <w:t> </w:t>
      </w:r>
      <w:r>
        <w:rPr>
          <w:color w:val="231F20"/>
        </w:rPr>
        <w:t>loại</w:t>
      </w:r>
      <w:r>
        <w:rPr>
          <w:color w:val="231F20"/>
          <w:spacing w:val="9"/>
        </w:rPr>
        <w:t> </w:t>
      </w:r>
      <w:r>
        <w:rPr>
          <w:color w:val="231F20"/>
        </w:rPr>
        <w:t>trí</w:t>
      </w:r>
      <w:r>
        <w:rPr>
          <w:color w:val="231F20"/>
          <w:spacing w:val="10"/>
        </w:rPr>
        <w:t> </w:t>
      </w:r>
      <w:r>
        <w:rPr>
          <w:color w:val="231F20"/>
        </w:rPr>
        <w:t>đã</w:t>
      </w:r>
      <w:r>
        <w:rPr>
          <w:color w:val="231F20"/>
          <w:spacing w:val="9"/>
        </w:rPr>
        <w:t> </w:t>
      </w:r>
      <w:r>
        <w:rPr>
          <w:color w:val="231F20"/>
        </w:rPr>
        <w:t>sinh,</w:t>
      </w:r>
      <w:r>
        <w:rPr>
          <w:color w:val="231F20"/>
          <w:spacing w:val="8"/>
        </w:rPr>
        <w:t> </w:t>
      </w:r>
      <w:r>
        <w:rPr>
          <w:color w:val="231F20"/>
        </w:rPr>
        <w:t>đạo</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chưa</w:t>
      </w:r>
      <w:r>
        <w:rPr>
          <w:color w:val="231F20"/>
          <w:spacing w:val="9"/>
        </w:rPr>
        <w:t> </w:t>
      </w:r>
      <w:r>
        <w:rPr>
          <w:color w:val="231F20"/>
        </w:rPr>
        <w:t>sinh,</w:t>
      </w:r>
      <w:r>
        <w:rPr>
          <w:color w:val="231F20"/>
          <w:spacing w:val="10"/>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10"/>
        </w:rPr>
        <w:t> </w:t>
      </w:r>
      <w:r>
        <w:rPr>
          <w:color w:val="231F20"/>
        </w:rPr>
        <w:t>vô</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ký thuộc cõi Sắc do kiến khổ, tập đoạn trừ duyên nơi kiến khổ, </w:t>
      </w:r>
      <w:r>
        <w:rPr>
          <w:color w:val="231F20"/>
          <w:spacing w:val="-3"/>
        </w:rPr>
        <w:t>tập, </w:t>
      </w:r>
      <w:r>
        <w:rPr>
          <w:color w:val="231F20"/>
        </w:rPr>
        <w:t>diệt,</w:t>
      </w:r>
      <w:r>
        <w:rPr>
          <w:color w:val="231F20"/>
          <w:spacing w:val="-6"/>
        </w:rPr>
        <w:t> </w:t>
      </w:r>
      <w:r>
        <w:rPr>
          <w:color w:val="231F20"/>
        </w:rPr>
        <w:t>đạo</w:t>
      </w:r>
      <w:r>
        <w:rPr>
          <w:color w:val="231F20"/>
          <w:spacing w:val="-5"/>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giải viên</w:t>
      </w:r>
      <w:r>
        <w:rPr>
          <w:color w:val="231F20"/>
          <w:spacing w:val="-9"/>
        </w:rPr>
        <w:t> </w:t>
      </w:r>
      <w:r>
        <w:rPr>
          <w:color w:val="231F20"/>
        </w:rPr>
        <w:t>mãn</w:t>
      </w:r>
      <w:r>
        <w:rPr>
          <w:color w:val="231F20"/>
          <w:spacing w:val="-7"/>
        </w:rPr>
        <w:t> </w:t>
      </w:r>
      <w:r>
        <w:rPr>
          <w:color w:val="231F20"/>
        </w:rPr>
        <w:t>chưa</w:t>
      </w:r>
      <w:r>
        <w:rPr>
          <w:color w:val="231F20"/>
          <w:spacing w:val="-7"/>
        </w:rPr>
        <w:t> </w:t>
      </w:r>
      <w:r>
        <w:rPr>
          <w:color w:val="231F20"/>
        </w:rPr>
        <w:t>lìa</w:t>
      </w:r>
      <w:r>
        <w:rPr>
          <w:color w:val="231F20"/>
          <w:spacing w:val="-8"/>
        </w:rPr>
        <w:t> </w:t>
      </w:r>
      <w:r>
        <w:rPr>
          <w:color w:val="231F20"/>
        </w:rPr>
        <w:t>tham</w:t>
      </w:r>
      <w:r>
        <w:rPr>
          <w:color w:val="231F20"/>
          <w:spacing w:val="-8"/>
        </w:rPr>
        <w:t> </w:t>
      </w:r>
      <w:r>
        <w:rPr>
          <w:color w:val="231F20"/>
        </w:rPr>
        <w:t>nơi</w:t>
      </w:r>
      <w:r>
        <w:rPr>
          <w:color w:val="231F20"/>
          <w:spacing w:val="-9"/>
        </w:rPr>
        <w:t> </w:t>
      </w:r>
      <w:r>
        <w:rPr>
          <w:color w:val="231F20"/>
        </w:rPr>
        <w:t>cõi</w:t>
      </w:r>
      <w:r>
        <w:rPr>
          <w:color w:val="231F20"/>
          <w:spacing w:val="-7"/>
        </w:rPr>
        <w:t> </w:t>
      </w:r>
      <w:r>
        <w:rPr>
          <w:color w:val="231F20"/>
        </w:rPr>
        <w:t>Sắc,</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hữu</w:t>
      </w:r>
      <w:r>
        <w:rPr>
          <w:color w:val="231F20"/>
          <w:spacing w:val="-9"/>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8"/>
        </w:rPr>
        <w:t> </w:t>
      </w:r>
      <w:r>
        <w:rPr>
          <w:color w:val="231F20"/>
        </w:rPr>
        <w:t>cõi Sắc do kiến đạo đoạn trừ duyên nơi kiến đạo, tu đạo đoạn trừ. Đã</w:t>
      </w:r>
      <w:r>
        <w:rPr>
          <w:color w:val="231F20"/>
          <w:spacing w:val="-33"/>
        </w:rPr>
        <w:t> </w:t>
      </w:r>
      <w:r>
        <w:rPr>
          <w:color w:val="231F20"/>
        </w:rPr>
        <w:t>lìa tham nơi cõi Sắc, chưa lìa tham nơi cõi Vô sắc, các tâm hữu phú vô ký thuộc cõi Sắc duyên với cõi Sắc và cõi Vô sắc. Đó gọi là thể của nó đã đoạn đối tượng duyên đã đoạn và chưa đoạn.</w:t>
      </w:r>
    </w:p>
    <w:p>
      <w:pPr>
        <w:pStyle w:val="BodyText"/>
        <w:spacing w:line="276" w:lineRule="auto" w:before="114"/>
        <w:ind w:left="110" w:right="390"/>
      </w:pPr>
      <w:r>
        <w:rPr>
          <w:i/>
          <w:color w:val="231F20"/>
        </w:rPr>
        <w:t>Thể của nó đã đoạn là không thể phân biệt được đối </w:t>
      </w:r>
      <w:r>
        <w:rPr>
          <w:i/>
          <w:color w:val="231F20"/>
          <w:spacing w:val="-3"/>
        </w:rPr>
        <w:t>tượng </w:t>
      </w:r>
      <w:r>
        <w:rPr>
          <w:i/>
          <w:color w:val="231F20"/>
        </w:rPr>
        <w:t>duyên của tâm nầy đã đoạn hay chưa đoạn: </w:t>
      </w:r>
      <w:r>
        <w:rPr>
          <w:color w:val="231F20"/>
        </w:rPr>
        <w:t>Nghĩa là chưa lìa tham nơi cõi Sắc, diệt loại trí đã sinh, đạo loại trí chưa sinh, các tâm hữu phú vô ký thuộc cõi Sắc do kiến diệt đoạn trừ duyên nơi không</w:t>
      </w:r>
      <w:r>
        <w:rPr>
          <w:color w:val="231F20"/>
          <w:spacing w:val="-44"/>
        </w:rPr>
        <w:t> </w:t>
      </w:r>
      <w:r>
        <w:rPr>
          <w:color w:val="231F20"/>
        </w:rPr>
        <w:t>đoạn trừ. Nếu đệ tử của Đức Thế Tôn có kiến giải viên mãn chưa lìa</w:t>
      </w:r>
      <w:r>
        <w:rPr>
          <w:color w:val="231F20"/>
          <w:spacing w:val="-44"/>
        </w:rPr>
        <w:t> </w:t>
      </w:r>
      <w:r>
        <w:rPr>
          <w:color w:val="231F20"/>
        </w:rPr>
        <w:t>tham nơi cõi Sắc, các tâm hữu phú vô ký thuộc cõi Sắc do kiến diệt, đạo đoạn trừ duyên nơi không đoạn trừ. Đã lìa tham nơi cõi Sắc, chưa lìa tham nơi cõi Vô sắc, các tâm hữu phú vô ký thuộc cõi Sắc duyên nơi không đoạn trừ. Đã lìa tham nơi cõi Vô sắc, các tâm hữu phú vô ký thuộc cõi Sắc duyên nơi không đoạn trừ. Đó gọi là thể của nó đã đoạn là không thể phân biệt được đối tượng duyên của tâm nầy </w:t>
      </w:r>
      <w:r>
        <w:rPr>
          <w:color w:val="231F20"/>
          <w:spacing w:val="-6"/>
        </w:rPr>
        <w:t>đã </w:t>
      </w:r>
      <w:r>
        <w:rPr>
          <w:color w:val="231F20"/>
        </w:rPr>
        <w:t>đoạn hay chưa đoạn.</w:t>
      </w:r>
    </w:p>
    <w:p>
      <w:pPr>
        <w:pStyle w:val="BodyText"/>
        <w:spacing w:line="276" w:lineRule="auto" w:before="116"/>
        <w:ind w:left="110" w:right="391"/>
      </w:pPr>
      <w:r>
        <w:rPr>
          <w:i/>
          <w:color w:val="231F20"/>
        </w:rPr>
        <w:t>Hỏi: </w:t>
      </w:r>
      <w:r>
        <w:rPr>
          <w:color w:val="231F20"/>
        </w:rPr>
        <w:t>Nếu như đối tượng duyên đã đoạn là thể của nó đã    đoạn chăng?</w:t>
      </w:r>
    </w:p>
    <w:p>
      <w:pPr>
        <w:pStyle w:val="BodyText"/>
        <w:spacing w:line="276" w:lineRule="auto" w:before="114"/>
        <w:ind w:left="110" w:right="391"/>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đã đoạn. Hoặc là đối tượng duyên đã đoạn và chưa đoạn thể của nó chưa đoạn.</w:t>
      </w:r>
    </w:p>
    <w:p>
      <w:pPr>
        <w:pStyle w:val="BodyText"/>
        <w:spacing w:line="276" w:lineRule="auto" w:before="114"/>
        <w:ind w:left="110" w:right="391"/>
      </w:pPr>
      <w:r>
        <w:rPr>
          <w:i/>
          <w:color w:val="231F20"/>
        </w:rPr>
        <w:t>Đối</w:t>
      </w:r>
      <w:r>
        <w:rPr>
          <w:i/>
          <w:color w:val="231F20"/>
          <w:spacing w:val="-12"/>
        </w:rPr>
        <w:t> </w:t>
      </w:r>
      <w:r>
        <w:rPr>
          <w:i/>
          <w:color w:val="231F20"/>
        </w:rPr>
        <w:t>tượng</w:t>
      </w:r>
      <w:r>
        <w:rPr>
          <w:i/>
          <w:color w:val="231F20"/>
          <w:spacing w:val="-11"/>
        </w:rPr>
        <w:t> </w:t>
      </w:r>
      <w:r>
        <w:rPr>
          <w:i/>
          <w:color w:val="231F20"/>
        </w:rPr>
        <w:t>duyên</w:t>
      </w:r>
      <w:r>
        <w:rPr>
          <w:i/>
          <w:color w:val="231F20"/>
          <w:spacing w:val="-12"/>
        </w:rPr>
        <w:t> </w:t>
      </w:r>
      <w:r>
        <w:rPr>
          <w:i/>
          <w:color w:val="231F20"/>
        </w:rPr>
        <w:t>đã</w:t>
      </w:r>
      <w:r>
        <w:rPr>
          <w:i/>
          <w:color w:val="231F20"/>
          <w:spacing w:val="-11"/>
        </w:rPr>
        <w:t> </w:t>
      </w:r>
      <w:r>
        <w:rPr>
          <w:i/>
          <w:color w:val="231F20"/>
        </w:rPr>
        <w:t>đoạn</w:t>
      </w:r>
      <w:r>
        <w:rPr>
          <w:i/>
          <w:color w:val="231F20"/>
          <w:spacing w:val="-12"/>
        </w:rPr>
        <w:t> </w:t>
      </w:r>
      <w:r>
        <w:rPr>
          <w:i/>
          <w:color w:val="231F20"/>
        </w:rPr>
        <w:t>thể</w:t>
      </w:r>
      <w:r>
        <w:rPr>
          <w:i/>
          <w:color w:val="231F20"/>
          <w:spacing w:val="-11"/>
        </w:rPr>
        <w:t> </w:t>
      </w:r>
      <w:r>
        <w:rPr>
          <w:i/>
          <w:color w:val="231F20"/>
        </w:rPr>
        <w:t>của</w:t>
      </w:r>
      <w:r>
        <w:rPr>
          <w:i/>
          <w:color w:val="231F20"/>
          <w:spacing w:val="-12"/>
        </w:rPr>
        <w:t> </w:t>
      </w:r>
      <w:r>
        <w:rPr>
          <w:i/>
          <w:color w:val="231F20"/>
        </w:rPr>
        <w:t>nó</w:t>
      </w:r>
      <w:r>
        <w:rPr>
          <w:i/>
          <w:color w:val="231F20"/>
          <w:spacing w:val="-11"/>
        </w:rPr>
        <w:t> </w:t>
      </w:r>
      <w:r>
        <w:rPr>
          <w:i/>
          <w:color w:val="231F20"/>
        </w:rPr>
        <w:t>đã</w:t>
      </w:r>
      <w:r>
        <w:rPr>
          <w:i/>
          <w:color w:val="231F20"/>
          <w:spacing w:val="-11"/>
        </w:rPr>
        <w:t> </w:t>
      </w:r>
      <w:r>
        <w:rPr>
          <w:i/>
          <w:color w:val="231F20"/>
        </w:rPr>
        <w:t>đoạn:</w:t>
      </w:r>
      <w:r>
        <w:rPr>
          <w:i/>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chưa</w:t>
      </w:r>
      <w:r>
        <w:rPr>
          <w:color w:val="231F20"/>
          <w:spacing w:val="-11"/>
        </w:rPr>
        <w:t> </w:t>
      </w:r>
      <w:r>
        <w:rPr>
          <w:color w:val="231F20"/>
        </w:rPr>
        <w:t>lìa tham nơi cõi Sắc, khổ loại trí đã sinh, tập loại trí chưa sinh, các tâm hữu</w:t>
      </w:r>
      <w:r>
        <w:rPr>
          <w:color w:val="231F20"/>
          <w:spacing w:val="-14"/>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khổ đoạn</w:t>
      </w:r>
      <w:r>
        <w:rPr>
          <w:color w:val="231F20"/>
          <w:spacing w:val="-6"/>
        </w:rPr>
        <w:t> </w:t>
      </w:r>
      <w:r>
        <w:rPr>
          <w:color w:val="231F20"/>
        </w:rPr>
        <w:t>trừ.</w:t>
      </w:r>
      <w:r>
        <w:rPr>
          <w:color w:val="231F20"/>
          <w:spacing w:val="-9"/>
        </w:rPr>
        <w:t> </w:t>
      </w:r>
      <w:r>
        <w:rPr>
          <w:color w:val="231F20"/>
        </w:rPr>
        <w:t>Tập</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hữu</w:t>
      </w:r>
      <w:r>
        <w:rPr>
          <w:color w:val="231F20"/>
          <w:spacing w:val="-5"/>
        </w:rPr>
        <w:t> </w:t>
      </w:r>
      <w:r>
        <w:rPr>
          <w:color w:val="231F20"/>
        </w:rPr>
        <w:t>phú</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vô</w:t>
      </w:r>
      <w:r>
        <w:rPr>
          <w:color w:val="231F20"/>
          <w:spacing w:val="-11"/>
        </w:rPr>
        <w:t> </w:t>
      </w:r>
      <w:r>
        <w:rPr>
          <w:color w:val="231F20"/>
        </w:rPr>
        <w:t>ký</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tập</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spacing w:val="-5"/>
        </w:rPr>
        <w:t>Các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duyên</w:t>
      </w:r>
      <w:r>
        <w:rPr>
          <w:color w:val="231F20"/>
          <w:spacing w:val="-12"/>
        </w:rPr>
        <w:t> </w:t>
      </w:r>
      <w:r>
        <w:rPr>
          <w:color w:val="231F20"/>
        </w:rPr>
        <w:t>nơi</w:t>
      </w:r>
      <w:r>
        <w:rPr>
          <w:color w:val="231F20"/>
          <w:spacing w:val="-11"/>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spacing w:val="-3"/>
        </w:rPr>
        <w:t>trừ. </w:t>
      </w:r>
      <w:r>
        <w:rPr>
          <w:color w:val="231F20"/>
        </w:rPr>
        <w:t>Các</w:t>
      </w:r>
      <w:r>
        <w:rPr>
          <w:color w:val="231F20"/>
          <w:spacing w:val="-5"/>
        </w:rPr>
        <w:t> </w:t>
      </w:r>
      <w:r>
        <w:rPr>
          <w:color w:val="231F20"/>
        </w:rPr>
        <w:t>tâm</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w:t>
      </w:r>
      <w:r>
        <w:rPr>
          <w:color w:val="231F20"/>
          <w:spacing w:val="-4"/>
        </w:rPr>
        <w:t> </w:t>
      </w:r>
      <w:r>
        <w:rPr>
          <w:color w:val="231F20"/>
        </w:rPr>
        <w:t>trừ</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spacing w:val="-3"/>
        </w:rPr>
        <w:t>đoạn </w:t>
      </w:r>
      <w:r>
        <w:rPr>
          <w:color w:val="231F20"/>
        </w:rPr>
        <w:t>trừ.</w:t>
      </w:r>
      <w:r>
        <w:rPr>
          <w:color w:val="231F20"/>
          <w:spacing w:val="-12"/>
        </w:rPr>
        <w:t> </w:t>
      </w:r>
      <w:r>
        <w:rPr>
          <w:color w:val="231F20"/>
        </w:rPr>
        <w:t>Diệt</w:t>
      </w:r>
      <w:r>
        <w:rPr>
          <w:color w:val="231F20"/>
          <w:spacing w:val="-13"/>
        </w:rPr>
        <w:t> </w:t>
      </w:r>
      <w:r>
        <w:rPr>
          <w:color w:val="231F20"/>
        </w:rPr>
        <w:t>loại</w:t>
      </w:r>
      <w:r>
        <w:rPr>
          <w:color w:val="231F20"/>
          <w:spacing w:val="-11"/>
        </w:rPr>
        <w:t> </w:t>
      </w:r>
      <w:r>
        <w:rPr>
          <w:color w:val="231F20"/>
        </w:rPr>
        <w:t>trí</w:t>
      </w:r>
      <w:r>
        <w:rPr>
          <w:color w:val="231F20"/>
          <w:spacing w:val="-12"/>
        </w:rPr>
        <w:t> </w:t>
      </w:r>
      <w:r>
        <w:rPr>
          <w:color w:val="231F20"/>
        </w:rPr>
        <w:t>đã</w:t>
      </w:r>
      <w:r>
        <w:rPr>
          <w:color w:val="231F20"/>
          <w:spacing w:val="-12"/>
        </w:rPr>
        <w:t> </w:t>
      </w:r>
      <w:r>
        <w:rPr>
          <w:color w:val="231F20"/>
        </w:rPr>
        <w:t>sinh,</w:t>
      </w:r>
      <w:r>
        <w:rPr>
          <w:color w:val="231F20"/>
          <w:spacing w:val="-11"/>
        </w:rPr>
        <w:t> </w:t>
      </w:r>
      <w:r>
        <w:rPr>
          <w:color w:val="231F20"/>
        </w:rPr>
        <w:t>đạo</w:t>
      </w:r>
      <w:r>
        <w:rPr>
          <w:color w:val="231F20"/>
          <w:spacing w:val="-12"/>
        </w:rPr>
        <w:t> </w:t>
      </w:r>
      <w:r>
        <w:rPr>
          <w:color w:val="231F20"/>
        </w:rPr>
        <w:t>loại</w:t>
      </w:r>
      <w:r>
        <w:rPr>
          <w:color w:val="231F20"/>
          <w:spacing w:val="-12"/>
        </w:rPr>
        <w:t> </w:t>
      </w:r>
      <w:r>
        <w:rPr>
          <w:color w:val="231F20"/>
        </w:rPr>
        <w:t>trí</w:t>
      </w:r>
      <w:r>
        <w:rPr>
          <w:color w:val="231F20"/>
          <w:spacing w:val="-11"/>
        </w:rPr>
        <w:t> </w:t>
      </w:r>
      <w:r>
        <w:rPr>
          <w:color w:val="231F20"/>
        </w:rPr>
        <w:t>chưa</w:t>
      </w:r>
      <w:r>
        <w:rPr>
          <w:color w:val="231F20"/>
          <w:spacing w:val="-12"/>
        </w:rPr>
        <w:t> </w:t>
      </w:r>
      <w:r>
        <w:rPr>
          <w:color w:val="231F20"/>
        </w:rPr>
        <w:t>sinh,</w:t>
      </w:r>
      <w:r>
        <w:rPr>
          <w:color w:val="231F20"/>
          <w:spacing w:val="-12"/>
        </w:rPr>
        <w:t> </w:t>
      </w:r>
      <w:r>
        <w:rPr>
          <w:color w:val="231F20"/>
        </w:rPr>
        <w:t>các</w:t>
      </w:r>
      <w:r>
        <w:rPr>
          <w:color w:val="231F20"/>
          <w:spacing w:val="-11"/>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 thuộc cõi Sắc do kiến khổ, tập đoạn trừ duyên nơi kiến khổ, tập,</w:t>
      </w:r>
      <w:r>
        <w:rPr>
          <w:color w:val="231F20"/>
          <w:spacing w:val="-44"/>
        </w:rPr>
        <w:t> </w:t>
      </w:r>
      <w:r>
        <w:rPr>
          <w:color w:val="231F20"/>
        </w:rPr>
        <w:t>diệt đoạn</w:t>
      </w:r>
      <w:r>
        <w:rPr>
          <w:color w:val="231F20"/>
          <w:spacing w:val="-13"/>
        </w:rPr>
        <w:t> </w:t>
      </w:r>
      <w:r>
        <w:rPr>
          <w:color w:val="231F20"/>
        </w:rPr>
        <w:t>trừ.</w:t>
      </w:r>
      <w:r>
        <w:rPr>
          <w:color w:val="231F20"/>
          <w:spacing w:val="-13"/>
        </w:rPr>
        <w:t> </w:t>
      </w:r>
      <w:r>
        <w:rPr>
          <w:color w:val="231F20"/>
        </w:rPr>
        <w:t>Các</w:t>
      </w:r>
      <w:r>
        <w:rPr>
          <w:color w:val="231F20"/>
          <w:spacing w:val="-13"/>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 khổ</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duyên</w:t>
      </w:r>
      <w:r>
        <w:rPr>
          <w:color w:val="231F20"/>
          <w:spacing w:val="-4"/>
        </w:rPr>
        <w:t> </w:t>
      </w:r>
      <w:r>
        <w:rPr>
          <w:color w:val="231F20"/>
          <w:spacing w:val="-5"/>
        </w:rPr>
        <w:t>nơi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duyên nơi kiến diệt đoạn trừ. Nếu đệ tử của Đức Thế Tôn có kiến giải viên mãn</w:t>
      </w:r>
      <w:r>
        <w:rPr>
          <w:color w:val="231F20"/>
          <w:spacing w:val="-4"/>
        </w:rPr>
        <w:t> </w:t>
      </w:r>
      <w:r>
        <w:rPr>
          <w:color w:val="231F20"/>
        </w:rPr>
        <w:t>chưa</w:t>
      </w:r>
      <w:r>
        <w:rPr>
          <w:color w:val="231F20"/>
          <w:spacing w:val="-3"/>
        </w:rPr>
        <w:t> </w:t>
      </w:r>
      <w:r>
        <w:rPr>
          <w:color w:val="231F20"/>
        </w:rPr>
        <w:t>lìa</w:t>
      </w:r>
      <w:r>
        <w:rPr>
          <w:color w:val="231F20"/>
          <w:spacing w:val="-4"/>
        </w:rPr>
        <w:t> </w:t>
      </w:r>
      <w:r>
        <w:rPr>
          <w:color w:val="231F20"/>
        </w:rPr>
        <w:t>tham</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các</w:t>
      </w:r>
      <w:r>
        <w:rPr>
          <w:color w:val="231F20"/>
          <w:spacing w:val="-4"/>
        </w:rPr>
        <w:t> </w:t>
      </w:r>
      <w:r>
        <w:rPr>
          <w:color w:val="231F20"/>
        </w:rPr>
        <w:t>tâm</w:t>
      </w:r>
      <w:r>
        <w:rPr>
          <w:color w:val="231F20"/>
          <w:spacing w:val="-3"/>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Sắc do kiến đạo đoạn trừ duyên nơi kiến đạo đoạn trừ. Đã lìa tham </w:t>
      </w:r>
      <w:r>
        <w:rPr>
          <w:color w:val="231F20"/>
          <w:spacing w:val="-5"/>
        </w:rPr>
        <w:t>nơi </w:t>
      </w:r>
      <w:r>
        <w:rPr>
          <w:color w:val="231F20"/>
        </w:rPr>
        <w:t>cõi Sắc, chưa lìa tham nơi cõi Vô sắc, các tâm hữu phú vô ký thuộc cõi Sắc duyên với cõi Sắc. Đã lìa tham nơi cõi Vô sắc, các tâm hữu phú vô ký thuộc cõi Sắc duyên với cõi Sắc, duyên với cõi Vô sắc, duyên với cõi Sắc và cõi Vô sắc. Đó gọi là đối tượng duyên đã đoạn thể của nó đã đoạn.</w:t>
      </w:r>
    </w:p>
    <w:p>
      <w:pPr>
        <w:pStyle w:val="BodyText"/>
        <w:spacing w:line="273" w:lineRule="auto" w:before="100"/>
        <w:ind w:right="107"/>
      </w:pPr>
      <w:r>
        <w:rPr>
          <w:i/>
          <w:color w:val="231F20"/>
        </w:rPr>
        <w:t>Đối</w:t>
      </w:r>
      <w:r>
        <w:rPr>
          <w:i/>
          <w:color w:val="231F20"/>
          <w:spacing w:val="-7"/>
        </w:rPr>
        <w:t> </w:t>
      </w:r>
      <w:r>
        <w:rPr>
          <w:i/>
          <w:color w:val="231F20"/>
        </w:rPr>
        <w:t>tượng</w:t>
      </w:r>
      <w:r>
        <w:rPr>
          <w:i/>
          <w:color w:val="231F20"/>
          <w:spacing w:val="-6"/>
        </w:rPr>
        <w:t> </w:t>
      </w:r>
      <w:r>
        <w:rPr>
          <w:i/>
          <w:color w:val="231F20"/>
        </w:rPr>
        <w:t>duyên</w:t>
      </w:r>
      <w:r>
        <w:rPr>
          <w:i/>
          <w:color w:val="231F20"/>
          <w:spacing w:val="-7"/>
        </w:rPr>
        <w:t> </w:t>
      </w:r>
      <w:r>
        <w:rPr>
          <w:i/>
          <w:color w:val="231F20"/>
        </w:rPr>
        <w:t>đã</w:t>
      </w:r>
      <w:r>
        <w:rPr>
          <w:i/>
          <w:color w:val="231F20"/>
          <w:spacing w:val="-6"/>
        </w:rPr>
        <w:t> </w:t>
      </w:r>
      <w:r>
        <w:rPr>
          <w:i/>
          <w:color w:val="231F20"/>
        </w:rPr>
        <w:t>đoạn</w:t>
      </w:r>
      <w:r>
        <w:rPr>
          <w:i/>
          <w:color w:val="231F20"/>
          <w:spacing w:val="-7"/>
        </w:rPr>
        <w:t> </w:t>
      </w:r>
      <w:r>
        <w:rPr>
          <w:i/>
          <w:color w:val="231F20"/>
        </w:rPr>
        <w:t>thể</w:t>
      </w:r>
      <w:r>
        <w:rPr>
          <w:i/>
          <w:color w:val="231F20"/>
          <w:spacing w:val="-6"/>
        </w:rPr>
        <w:t> </w:t>
      </w:r>
      <w:r>
        <w:rPr>
          <w:i/>
          <w:color w:val="231F20"/>
        </w:rPr>
        <w:t>của</w:t>
      </w:r>
      <w:r>
        <w:rPr>
          <w:i/>
          <w:color w:val="231F20"/>
          <w:spacing w:val="-7"/>
        </w:rPr>
        <w:t> </w:t>
      </w:r>
      <w:r>
        <w:rPr>
          <w:i/>
          <w:color w:val="231F20"/>
        </w:rPr>
        <w:t>nó</w:t>
      </w:r>
      <w:r>
        <w:rPr>
          <w:i/>
          <w:color w:val="231F20"/>
          <w:spacing w:val="-6"/>
        </w:rPr>
        <w:t> </w:t>
      </w:r>
      <w:r>
        <w:rPr>
          <w:i/>
          <w:color w:val="231F20"/>
        </w:rPr>
        <w:t>chưa</w:t>
      </w:r>
      <w:r>
        <w:rPr>
          <w:i/>
          <w:color w:val="231F20"/>
          <w:spacing w:val="-7"/>
        </w:rPr>
        <w:t> </w:t>
      </w:r>
      <w:r>
        <w:rPr>
          <w:i/>
          <w:color w:val="231F20"/>
        </w:rPr>
        <w:t>đoạn:</w:t>
      </w:r>
      <w:r>
        <w:rPr>
          <w:i/>
          <w:color w:val="231F20"/>
          <w:spacing w:val="-7"/>
        </w:rPr>
        <w:t> </w:t>
      </w:r>
      <w:r>
        <w:rPr>
          <w:color w:val="231F20"/>
        </w:rPr>
        <w:t>Nghĩa</w:t>
      </w:r>
      <w:r>
        <w:rPr>
          <w:color w:val="231F20"/>
          <w:spacing w:val="-7"/>
        </w:rPr>
        <w:t> </w:t>
      </w:r>
      <w:r>
        <w:rPr>
          <w:color w:val="231F20"/>
        </w:rPr>
        <w:t>là</w:t>
      </w:r>
      <w:r>
        <w:rPr>
          <w:color w:val="231F20"/>
          <w:spacing w:val="-6"/>
        </w:rPr>
        <w:t> </w:t>
      </w:r>
      <w:r>
        <w:rPr>
          <w:color w:val="231F20"/>
        </w:rPr>
        <w:t>chưa lìa tham nơi cõi Sắc, khổ loại trí đã sinh, tập loại trí chưa sinh, các tâm hữu phú vô ký thuộc cõi Vô sắc do kiến tập đoạn trừ duyên nơi kiến khổ đoạn trừ. Đó gọi là đối tượng duyên đã đoạn thể của nó chưa đoạn.</w:t>
      </w:r>
    </w:p>
    <w:p>
      <w:pPr>
        <w:pStyle w:val="BodyText"/>
        <w:spacing w:line="273" w:lineRule="auto" w:before="109"/>
        <w:ind w:right="107"/>
      </w:pPr>
      <w:r>
        <w:rPr>
          <w:i/>
          <w:color w:val="231F20"/>
        </w:rPr>
        <w:t>Đối tượng duyên đã đoạn và chưa đoạn thể của nó đã đoạn: </w:t>
      </w:r>
      <w:r>
        <w:rPr>
          <w:color w:val="231F20"/>
        </w:rPr>
        <w:t>Nghĩa là chưa lìa tham nơi cõi Sắc, khổ loại trí đã sinh, tập loại trí chưa</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khổ</w:t>
      </w:r>
      <w:r>
        <w:rPr>
          <w:color w:val="231F20"/>
          <w:spacing w:val="-8"/>
        </w:rPr>
        <w:t> </w:t>
      </w:r>
      <w:r>
        <w:rPr>
          <w:color w:val="231F20"/>
        </w:rPr>
        <w:t>đoạn</w:t>
      </w:r>
      <w:r>
        <w:rPr>
          <w:color w:val="231F20"/>
          <w:spacing w:val="-8"/>
        </w:rPr>
        <w:t> </w:t>
      </w:r>
      <w:r>
        <w:rPr>
          <w:color w:val="231F20"/>
        </w:rPr>
        <w:t>trừ duyên nơi kiến khổ, tập, diệt, đạo và tu đạo đoạn trừ. Tập loại trí </w:t>
      </w:r>
      <w:r>
        <w:rPr>
          <w:color w:val="231F20"/>
          <w:spacing w:val="-7"/>
        </w:rPr>
        <w:t>đã </w:t>
      </w:r>
      <w:r>
        <w:rPr>
          <w:color w:val="231F20"/>
        </w:rPr>
        <w:t>sinh, diệt loại trí chưa sinh, các tâm hữu phú vô ký thuộc cõi Sắc do kiến khổ, tập đoạn trừ duyên nơi kiến khổ, tập, diệt, đạo và tu đạo đoạn</w:t>
      </w:r>
      <w:r>
        <w:rPr>
          <w:color w:val="231F20"/>
          <w:spacing w:val="-8"/>
        </w:rPr>
        <w:t> </w:t>
      </w:r>
      <w:r>
        <w:rPr>
          <w:color w:val="231F20"/>
        </w:rPr>
        <w:t>trừ.</w:t>
      </w:r>
      <w:r>
        <w:rPr>
          <w:color w:val="231F20"/>
          <w:spacing w:val="-8"/>
        </w:rPr>
        <w:t> </w:t>
      </w:r>
      <w:r>
        <w:rPr>
          <w:color w:val="231F20"/>
        </w:rPr>
        <w:t>Diệt</w:t>
      </w:r>
      <w:r>
        <w:rPr>
          <w:color w:val="231F20"/>
          <w:spacing w:val="-8"/>
        </w:rPr>
        <w:t> </w:t>
      </w:r>
      <w:r>
        <w:rPr>
          <w:color w:val="231F20"/>
        </w:rPr>
        <w:t>loại</w:t>
      </w:r>
      <w:r>
        <w:rPr>
          <w:color w:val="231F20"/>
          <w:spacing w:val="-7"/>
        </w:rPr>
        <w:t> </w:t>
      </w:r>
      <w:r>
        <w:rPr>
          <w:color w:val="231F20"/>
        </w:rPr>
        <w:t>trí</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chưa</w:t>
      </w:r>
      <w:r>
        <w:rPr>
          <w:color w:val="231F20"/>
          <w:spacing w:val="-7"/>
        </w:rPr>
        <w:t> </w:t>
      </w:r>
      <w:r>
        <w:rPr>
          <w:color w:val="231F20"/>
        </w:rPr>
        <w:t>sinh,</w:t>
      </w:r>
      <w:r>
        <w:rPr>
          <w:color w:val="231F20"/>
          <w:spacing w:val="-8"/>
        </w:rPr>
        <w:t> </w:t>
      </w:r>
      <w:r>
        <w:rPr>
          <w:color w:val="231F20"/>
        </w:rPr>
        <w:t>các</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 vô ký thuộc cõi Sắc do kiến khổ, tập đoạn trừ duyên nơi kiến khổ, tập,</w:t>
      </w:r>
      <w:r>
        <w:rPr>
          <w:color w:val="231F20"/>
          <w:spacing w:val="-5"/>
        </w:rPr>
        <w:t> </w:t>
      </w:r>
      <w:r>
        <w:rPr>
          <w:color w:val="231F20"/>
        </w:rPr>
        <w:t>diệt,</w:t>
      </w:r>
      <w:r>
        <w:rPr>
          <w:color w:val="231F20"/>
          <w:spacing w:val="-4"/>
        </w:rPr>
        <w:t> </w:t>
      </w:r>
      <w:r>
        <w:rPr>
          <w:color w:val="231F20"/>
        </w:rPr>
        <w:t>đạo</w:t>
      </w:r>
      <w:r>
        <w:rPr>
          <w:color w:val="231F20"/>
          <w:spacing w:val="-4"/>
        </w:rPr>
        <w:t> </w:t>
      </w:r>
      <w:r>
        <w:rPr>
          <w:color w:val="231F20"/>
        </w:rPr>
        <w:t>và</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Nếu</w:t>
      </w:r>
      <w:r>
        <w:rPr>
          <w:color w:val="231F20"/>
          <w:spacing w:val="-6"/>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có</w:t>
      </w:r>
      <w:r>
        <w:rPr>
          <w:color w:val="231F20"/>
          <w:spacing w:val="-4"/>
        </w:rPr>
        <w:t> </w:t>
      </w:r>
      <w:r>
        <w:rPr>
          <w:color w:val="231F20"/>
        </w:rPr>
        <w:t>kiến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giải</w:t>
      </w:r>
      <w:r>
        <w:rPr>
          <w:color w:val="231F20"/>
          <w:spacing w:val="-12"/>
        </w:rPr>
        <w:t> </w:t>
      </w:r>
      <w:r>
        <w:rPr>
          <w:color w:val="231F20"/>
        </w:rPr>
        <w:t>viên</w:t>
      </w:r>
      <w:r>
        <w:rPr>
          <w:color w:val="231F20"/>
          <w:spacing w:val="-12"/>
        </w:rPr>
        <w:t> </w:t>
      </w:r>
      <w:r>
        <w:rPr>
          <w:color w:val="231F20"/>
        </w:rPr>
        <w:t>mãn</w:t>
      </w:r>
      <w:r>
        <w:rPr>
          <w:color w:val="231F20"/>
          <w:spacing w:val="-12"/>
        </w:rPr>
        <w:t> </w:t>
      </w:r>
      <w:r>
        <w:rPr>
          <w:color w:val="231F20"/>
        </w:rPr>
        <w:t>chưa</w:t>
      </w:r>
      <w:r>
        <w:rPr>
          <w:color w:val="231F20"/>
          <w:spacing w:val="-12"/>
        </w:rPr>
        <w:t> </w:t>
      </w:r>
      <w:r>
        <w:rPr>
          <w:color w:val="231F20"/>
        </w:rPr>
        <w:t>lìa</w:t>
      </w:r>
      <w:r>
        <w:rPr>
          <w:color w:val="231F20"/>
          <w:spacing w:val="-12"/>
        </w:rPr>
        <w:t> </w:t>
      </w:r>
      <w:r>
        <w:rPr>
          <w:color w:val="231F20"/>
        </w:rPr>
        <w:t>tham</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spacing w:val="-3"/>
        </w:rPr>
        <w:t>thuộc </w:t>
      </w:r>
      <w:r>
        <w:rPr>
          <w:color w:val="231F20"/>
        </w:rPr>
        <w:t>cõi</w:t>
      </w:r>
      <w:r>
        <w:rPr>
          <w:color w:val="231F20"/>
          <w:spacing w:val="-7"/>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Đã lìa tham nơi cõi Sắc, chưa lìa tham nơi cõi Vô sắc, các tâm hữu phú vô ký thuộc cõi Sắc duyên với cõi Sắc và cõi Vô sắc. Đó gọi là đối tượng duyên đã đoạn và chưa đoạn thể của nó đã đoạn.</w:t>
      </w:r>
    </w:p>
    <w:p>
      <w:pPr>
        <w:pStyle w:val="BodyText"/>
        <w:spacing w:line="276" w:lineRule="auto" w:before="114"/>
        <w:ind w:left="110" w:right="390"/>
      </w:pPr>
      <w:r>
        <w:rPr>
          <w:i/>
          <w:color w:val="231F20"/>
        </w:rPr>
        <w:t>Đối tượng duyên đã đoạn và chưa đoạn thể của nó chưa </w:t>
      </w:r>
      <w:r>
        <w:rPr>
          <w:i/>
          <w:color w:val="231F20"/>
          <w:spacing w:val="-3"/>
        </w:rPr>
        <w:t>đoạn: </w:t>
      </w:r>
      <w:r>
        <w:rPr>
          <w:color w:val="231F20"/>
        </w:rPr>
        <w:t>Nghĩa là chưa lìa tham nơi cõi Sắc, khổ loại trí đã sinh, tập loại trí chưa sinh, các tâm hữu phú vô ký thuộc cõi Vô sắc do kiến tập đoạn 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tập,</w:t>
      </w:r>
      <w:r>
        <w:rPr>
          <w:color w:val="231F20"/>
          <w:spacing w:val="-13"/>
        </w:rPr>
        <w:t> </w:t>
      </w:r>
      <w:r>
        <w:rPr>
          <w:color w:val="231F20"/>
        </w:rPr>
        <w:t>diệt,</w:t>
      </w:r>
      <w:r>
        <w:rPr>
          <w:color w:val="231F20"/>
          <w:spacing w:val="-14"/>
        </w:rPr>
        <w:t> </w:t>
      </w:r>
      <w:r>
        <w:rPr>
          <w:color w:val="231F20"/>
        </w:rPr>
        <w:t>đạo</w:t>
      </w:r>
      <w:r>
        <w:rPr>
          <w:color w:val="231F20"/>
          <w:spacing w:val="-13"/>
        </w:rPr>
        <w:t> </w:t>
      </w:r>
      <w:r>
        <w:rPr>
          <w:color w:val="231F20"/>
        </w:rPr>
        <w:t>và</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5"/>
        </w:rPr>
        <w:t>đối </w:t>
      </w:r>
      <w:r>
        <w:rPr>
          <w:color w:val="231F20"/>
        </w:rPr>
        <w:t>tượng duyên đã đoạn và chưa đoạn thể của nó chưa đoạn.</w:t>
      </w:r>
    </w:p>
    <w:p>
      <w:pPr>
        <w:spacing w:line="276" w:lineRule="auto" w:before="114"/>
        <w:ind w:left="110" w:right="391" w:firstLine="566"/>
        <w:jc w:val="both"/>
        <w:rPr>
          <w:i/>
          <w:sz w:val="26"/>
        </w:rPr>
      </w:pPr>
      <w:r>
        <w:rPr>
          <w:b/>
          <w:i/>
          <w:color w:val="231F20"/>
          <w:sz w:val="26"/>
        </w:rPr>
        <w:t>Các tâm vô phú vô ký thuộc cõi Sắc: </w:t>
      </w:r>
      <w:r>
        <w:rPr>
          <w:i/>
          <w:color w:val="231F20"/>
          <w:sz w:val="26"/>
        </w:rPr>
        <w:t>Nếu thể của nó đã đoạn </w:t>
      </w:r>
      <w:r>
        <w:rPr>
          <w:i/>
          <w:color w:val="231F20"/>
          <w:sz w:val="26"/>
        </w:rPr>
        <w:t>là đối tượng duyên đã đoạn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6" w:lineRule="auto" w:before="159"/>
        <w:ind w:left="110" w:right="391"/>
      </w:pPr>
      <w:r>
        <w:rPr>
          <w:i/>
          <w:color w:val="231F20"/>
        </w:rPr>
        <w:t>Hỏi: </w:t>
      </w:r>
      <w:r>
        <w:rPr>
          <w:color w:val="231F20"/>
        </w:rPr>
        <w:t>Nếu như đối tượng duyên đã đoạn là thể của nó đã đoạn chăng?</w:t>
      </w:r>
    </w:p>
    <w:p>
      <w:pPr>
        <w:pStyle w:val="BodyText"/>
        <w:spacing w:line="276" w:lineRule="auto" w:before="113"/>
        <w:ind w:left="110" w:right="391"/>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chưa đoạn.</w:t>
      </w:r>
    </w:p>
    <w:p>
      <w:pPr>
        <w:pStyle w:val="BodyText"/>
        <w:spacing w:line="276" w:lineRule="auto" w:before="114"/>
        <w:ind w:left="110" w:right="391"/>
      </w:pPr>
      <w:r>
        <w:rPr>
          <w:i/>
          <w:color w:val="231F20"/>
        </w:rPr>
        <w:t>Đối tượng duyên đã đoạn thể của nó đã đoạn: </w:t>
      </w:r>
      <w:r>
        <w:rPr>
          <w:color w:val="231F20"/>
        </w:rPr>
        <w:t>Nghĩa là đã lìa tham nơi cõi Sắc, chưa lìa tham nơi cõi Vô sắc, các tâm vô phú vô ký thuộc cõi Sắc duyên với cõi Dục, duyên với cõi Sắc. Đã lìa tham nơi cõi Vô sắc, các tâm vô phú vô ký thuộc cõi Sắc duyên với cõi Dục, duyên với cõi Sắc. Đó gọi là đối tượng duyên đã đoạn thể của nó đã đoạn.</w:t>
      </w:r>
    </w:p>
    <w:p>
      <w:pPr>
        <w:pStyle w:val="BodyText"/>
        <w:spacing w:line="276" w:lineRule="auto" w:before="115"/>
        <w:ind w:left="110" w:right="391"/>
      </w:pPr>
      <w:r>
        <w:rPr>
          <w:i/>
          <w:color w:val="231F20"/>
        </w:rPr>
        <w:t>Đối</w:t>
      </w:r>
      <w:r>
        <w:rPr>
          <w:i/>
          <w:color w:val="231F20"/>
          <w:spacing w:val="-12"/>
        </w:rPr>
        <w:t> </w:t>
      </w:r>
      <w:r>
        <w:rPr>
          <w:i/>
          <w:color w:val="231F20"/>
        </w:rPr>
        <w:t>tượng</w:t>
      </w:r>
      <w:r>
        <w:rPr>
          <w:i/>
          <w:color w:val="231F20"/>
          <w:spacing w:val="-11"/>
        </w:rPr>
        <w:t> </w:t>
      </w:r>
      <w:r>
        <w:rPr>
          <w:i/>
          <w:color w:val="231F20"/>
        </w:rPr>
        <w:t>duyên</w:t>
      </w:r>
      <w:r>
        <w:rPr>
          <w:i/>
          <w:color w:val="231F20"/>
          <w:spacing w:val="-12"/>
        </w:rPr>
        <w:t> </w:t>
      </w:r>
      <w:r>
        <w:rPr>
          <w:i/>
          <w:color w:val="231F20"/>
        </w:rPr>
        <w:t>đã</w:t>
      </w:r>
      <w:r>
        <w:rPr>
          <w:i/>
          <w:color w:val="231F20"/>
          <w:spacing w:val="-11"/>
        </w:rPr>
        <w:t> </w:t>
      </w:r>
      <w:r>
        <w:rPr>
          <w:i/>
          <w:color w:val="231F20"/>
        </w:rPr>
        <w:t>đoạn</w:t>
      </w:r>
      <w:r>
        <w:rPr>
          <w:i/>
          <w:color w:val="231F20"/>
          <w:spacing w:val="-12"/>
        </w:rPr>
        <w:t> </w:t>
      </w:r>
      <w:r>
        <w:rPr>
          <w:i/>
          <w:color w:val="231F20"/>
        </w:rPr>
        <w:t>thể</w:t>
      </w:r>
      <w:r>
        <w:rPr>
          <w:i/>
          <w:color w:val="231F20"/>
          <w:spacing w:val="-11"/>
        </w:rPr>
        <w:t> </w:t>
      </w:r>
      <w:r>
        <w:rPr>
          <w:i/>
          <w:color w:val="231F20"/>
        </w:rPr>
        <w:t>của</w:t>
      </w:r>
      <w:r>
        <w:rPr>
          <w:i/>
          <w:color w:val="231F20"/>
          <w:spacing w:val="-12"/>
        </w:rPr>
        <w:t> </w:t>
      </w:r>
      <w:r>
        <w:rPr>
          <w:i/>
          <w:color w:val="231F20"/>
        </w:rPr>
        <w:t>nó</w:t>
      </w:r>
      <w:r>
        <w:rPr>
          <w:i/>
          <w:color w:val="231F20"/>
          <w:spacing w:val="-11"/>
        </w:rPr>
        <w:t> </w:t>
      </w:r>
      <w:r>
        <w:rPr>
          <w:i/>
          <w:color w:val="231F20"/>
        </w:rPr>
        <w:t>chưa</w:t>
      </w:r>
      <w:r>
        <w:rPr>
          <w:i/>
          <w:color w:val="231F20"/>
          <w:spacing w:val="-11"/>
        </w:rPr>
        <w:t> </w:t>
      </w:r>
      <w:r>
        <w:rPr>
          <w:i/>
          <w:color w:val="231F20"/>
        </w:rPr>
        <w:t>đoạn:</w:t>
      </w:r>
      <w:r>
        <w:rPr>
          <w:i/>
          <w:color w:val="231F20"/>
          <w:spacing w:val="-13"/>
        </w:rPr>
        <w:t> </w:t>
      </w:r>
      <w:r>
        <w:rPr>
          <w:color w:val="231F20"/>
        </w:rPr>
        <w:t>Nghĩa</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lìa tham nơi cõi Dục, chưa lìa tham nơi cõi Sắc, các tâm vô phú vô ký thuộc</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duyên</w:t>
      </w:r>
      <w:r>
        <w:rPr>
          <w:color w:val="231F20"/>
          <w:spacing w:val="-9"/>
        </w:rPr>
        <w:t> </w:t>
      </w:r>
      <w:r>
        <w:rPr>
          <w:color w:val="231F20"/>
        </w:rPr>
        <w:t>với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Chưa</w:t>
      </w:r>
      <w:r>
        <w:rPr>
          <w:color w:val="231F20"/>
          <w:spacing w:val="-9"/>
        </w:rPr>
        <w:t> </w:t>
      </w:r>
      <w:r>
        <w:rPr>
          <w:color w:val="231F20"/>
        </w:rPr>
        <w:t>lìa</w:t>
      </w:r>
      <w:r>
        <w:rPr>
          <w:color w:val="231F20"/>
          <w:spacing w:val="-8"/>
        </w:rPr>
        <w:t> </w:t>
      </w:r>
      <w:r>
        <w:rPr>
          <w:color w:val="231F20"/>
        </w:rPr>
        <w:t>tham</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khổ</w:t>
      </w:r>
      <w:r>
        <w:rPr>
          <w:color w:val="231F20"/>
          <w:spacing w:val="-8"/>
        </w:rPr>
        <w:t> </w:t>
      </w:r>
      <w:r>
        <w:rPr>
          <w:color w:val="231F20"/>
        </w:rPr>
        <w:t>loại trí</w:t>
      </w:r>
      <w:r>
        <w:rPr>
          <w:color w:val="231F20"/>
          <w:spacing w:val="-4"/>
        </w:rPr>
        <w:t> </w:t>
      </w:r>
      <w:r>
        <w:rPr>
          <w:color w:val="231F20"/>
        </w:rPr>
        <w:t>đã</w:t>
      </w:r>
      <w:r>
        <w:rPr>
          <w:color w:val="231F20"/>
          <w:spacing w:val="-4"/>
        </w:rPr>
        <w:t> </w:t>
      </w:r>
      <w:r>
        <w:rPr>
          <w:color w:val="231F20"/>
        </w:rPr>
        <w:t>sinh,</w:t>
      </w:r>
      <w:r>
        <w:rPr>
          <w:color w:val="231F20"/>
          <w:spacing w:val="-3"/>
        </w:rPr>
        <w:t> </w:t>
      </w:r>
      <w:r>
        <w:rPr>
          <w:color w:val="231F20"/>
        </w:rPr>
        <w:t>tập</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các</w:t>
      </w:r>
      <w:r>
        <w:rPr>
          <w:color w:val="231F20"/>
          <w:spacing w:val="-4"/>
        </w:rPr>
        <w:t> </w:t>
      </w:r>
      <w:r>
        <w:rPr>
          <w:color w:val="231F20"/>
        </w:rPr>
        <w:t>tâm</w:t>
      </w:r>
      <w:r>
        <w:rPr>
          <w:color w:val="231F20"/>
          <w:spacing w:val="-3"/>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4"/>
        </w:rPr>
        <w:t> </w:t>
      </w:r>
      <w:r>
        <w:rPr>
          <w:color w:val="231F20"/>
        </w:rPr>
        <w:t>thuộc</w:t>
      </w:r>
      <w:r>
        <w:rPr>
          <w:color w:val="231F20"/>
          <w:spacing w:val="-4"/>
        </w:rPr>
        <w:t> </w:t>
      </w:r>
      <w:r>
        <w:rPr>
          <w:color w:val="231F20"/>
        </w:rPr>
        <w:t>cõi</w:t>
      </w:r>
      <w:r>
        <w:rPr>
          <w:color w:val="231F20"/>
          <w:spacing w:val="-3"/>
        </w:rPr>
        <w:t> </w:t>
      </w:r>
      <w:r>
        <w:rPr>
          <w:color w:val="231F20"/>
        </w:rPr>
        <w:t>Sắc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duyên nơi kiến khổ đoạn trừ. Tập loại trí đã sinh, diệt loại trí chưa sinh, các tâm vô phú vô ký thuộc cõi Sắc duyên nơi kiến khổ, tập đoạn trừ. Diệt loại trí đã sinh, đạo loại trí chưa sinh, các tâm vô phú vô</w:t>
      </w:r>
      <w:r>
        <w:rPr>
          <w:color w:val="231F20"/>
          <w:spacing w:val="-8"/>
        </w:rPr>
        <w:t> </w:t>
      </w:r>
      <w:r>
        <w:rPr>
          <w:color w:val="231F20"/>
        </w:rPr>
        <w:t>ký</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tập,</w:t>
      </w:r>
      <w:r>
        <w:rPr>
          <w:color w:val="231F20"/>
          <w:spacing w:val="-7"/>
        </w:rPr>
        <w:t> </w:t>
      </w:r>
      <w:r>
        <w:rPr>
          <w:color w:val="231F20"/>
        </w:rPr>
        <w:t>diệt</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Nếu</w:t>
      </w:r>
      <w:r>
        <w:rPr>
          <w:color w:val="231F20"/>
          <w:spacing w:val="-7"/>
        </w:rPr>
        <w:t> </w:t>
      </w:r>
      <w:r>
        <w:rPr>
          <w:color w:val="231F20"/>
        </w:rPr>
        <w:t>đệ</w:t>
      </w:r>
      <w:r>
        <w:rPr>
          <w:color w:val="231F20"/>
          <w:spacing w:val="-7"/>
        </w:rPr>
        <w:t> </w:t>
      </w:r>
      <w:r>
        <w:rPr>
          <w:color w:val="231F20"/>
        </w:rPr>
        <w:t>tử của Đức Thế Tôn có kiến giải viên mãn, chưa lìa tham nơi cõi Sắc, các</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Đó gọi là đối tượng duyên đã đoạn thể của nó chưa đoạn.</w:t>
      </w:r>
    </w:p>
    <w:p>
      <w:pPr>
        <w:pStyle w:val="BodyText"/>
        <w:spacing w:line="273" w:lineRule="auto" w:before="107"/>
        <w:ind w:right="107"/>
      </w:pPr>
      <w:r>
        <w:rPr>
          <w:i/>
          <w:color w:val="231F20"/>
        </w:rPr>
        <w:t>Đối tượng duyên đã đoạn và chưa đoạn thể của nó chưa </w:t>
      </w:r>
      <w:r>
        <w:rPr>
          <w:i/>
          <w:color w:val="231F20"/>
          <w:spacing w:val="-3"/>
        </w:rPr>
        <w:t>đoạn: </w:t>
      </w:r>
      <w:r>
        <w:rPr>
          <w:color w:val="231F20"/>
        </w:rPr>
        <w:t>Nghĩa là chưa lìa tham nơi cõi Sắc, khổ loại trí đã sinh, tập loại trí chưa sinh, các tâm vô phú vô ký thuộc cõi Sắc duyên nơi kiến khổ, tập,</w:t>
      </w:r>
      <w:r>
        <w:rPr>
          <w:color w:val="231F20"/>
          <w:spacing w:val="-10"/>
        </w:rPr>
        <w:t> </w:t>
      </w:r>
      <w:r>
        <w:rPr>
          <w:color w:val="231F20"/>
        </w:rPr>
        <w:t>diệt,</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trừ.</w:t>
      </w:r>
      <w:r>
        <w:rPr>
          <w:color w:val="231F20"/>
          <w:spacing w:val="-14"/>
        </w:rPr>
        <w:t> </w:t>
      </w:r>
      <w:r>
        <w:rPr>
          <w:color w:val="231F20"/>
        </w:rPr>
        <w:t>Tập</w:t>
      </w:r>
      <w:r>
        <w:rPr>
          <w:color w:val="231F20"/>
          <w:spacing w:val="-10"/>
        </w:rPr>
        <w:t> </w:t>
      </w:r>
      <w:r>
        <w:rPr>
          <w:color w:val="231F20"/>
        </w:rPr>
        <w:t>loại</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sinh,</w:t>
      </w:r>
      <w:r>
        <w:rPr>
          <w:color w:val="231F20"/>
          <w:spacing w:val="-10"/>
        </w:rPr>
        <w:t> </w:t>
      </w:r>
      <w:r>
        <w:rPr>
          <w:color w:val="231F20"/>
        </w:rPr>
        <w:t>diệt</w:t>
      </w:r>
      <w:r>
        <w:rPr>
          <w:color w:val="231F20"/>
          <w:spacing w:val="-9"/>
        </w:rPr>
        <w:t> </w:t>
      </w:r>
      <w:r>
        <w:rPr>
          <w:color w:val="231F20"/>
        </w:rPr>
        <w:t>loại</w:t>
      </w:r>
      <w:r>
        <w:rPr>
          <w:color w:val="231F20"/>
          <w:spacing w:val="-9"/>
        </w:rPr>
        <w:t> </w:t>
      </w:r>
      <w:r>
        <w:rPr>
          <w:color w:val="231F20"/>
        </w:rPr>
        <w:t>trí</w:t>
      </w:r>
      <w:r>
        <w:rPr>
          <w:color w:val="231F20"/>
          <w:spacing w:val="-9"/>
        </w:rPr>
        <w:t> </w:t>
      </w:r>
      <w:r>
        <w:rPr>
          <w:color w:val="231F20"/>
        </w:rPr>
        <w:t>chưa sinh, các tâm vô phú vô ký thuộc cõi Sắc duyên nơi kiến khổ, tập, diệt, đạo và tu đạo đoạn trừ. Diệt loại trí đã sinh, đạo loại trí chưa sinh, các tâm vô phú vô ký thuộc cõi Sắc duyên nơi kiến khổ, tập, diệt,</w:t>
      </w:r>
      <w:r>
        <w:rPr>
          <w:color w:val="231F20"/>
          <w:spacing w:val="-6"/>
        </w:rPr>
        <w:t> </w:t>
      </w:r>
      <w:r>
        <w:rPr>
          <w:color w:val="231F20"/>
        </w:rPr>
        <w:t>đạo</w:t>
      </w:r>
      <w:r>
        <w:rPr>
          <w:color w:val="231F20"/>
          <w:spacing w:val="-5"/>
        </w:rPr>
        <w:t> </w:t>
      </w:r>
      <w:r>
        <w:rPr>
          <w:color w:val="231F20"/>
        </w:rPr>
        <w:t>và</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Nếu</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có</w:t>
      </w:r>
      <w:r>
        <w:rPr>
          <w:color w:val="231F20"/>
          <w:spacing w:val="-5"/>
        </w:rPr>
        <w:t> </w:t>
      </w:r>
      <w:r>
        <w:rPr>
          <w:color w:val="231F20"/>
        </w:rPr>
        <w:t>kiến</w:t>
      </w:r>
      <w:r>
        <w:rPr>
          <w:color w:val="231F20"/>
          <w:spacing w:val="-5"/>
        </w:rPr>
        <w:t> </w:t>
      </w:r>
      <w:r>
        <w:rPr>
          <w:color w:val="231F20"/>
        </w:rPr>
        <w:t>giải viên mãn chưa lìa tham nơi cõi Sắc, các tâm vô phú vô ký thuộc cõi Sắc duyên nơi kiến đạo, tu đạo đoạn trừ. Đó gọi là đối tượng duyên đã đoạn và chưa đoạn thể của nó chưa đoạn.</w:t>
      </w:r>
    </w:p>
    <w:p>
      <w:pPr>
        <w:pStyle w:val="BodyText"/>
        <w:spacing w:before="10"/>
        <w:ind w:left="0" w:firstLine="0"/>
        <w:jc w:val="left"/>
        <w:rPr>
          <w:sz w:val="23"/>
        </w:rPr>
      </w:pPr>
    </w:p>
    <w:p>
      <w:pPr>
        <w:spacing w:before="0"/>
        <w:ind w:left="640" w:right="357"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bookmarkStart w:name="_TOC_250006" w:id="45"/>
      <w:bookmarkEnd w:id="45"/>
      <w:r>
        <w:rPr>
          <w:color w:val="231F20"/>
        </w:rPr>
        <w:t>QUYỂN 10</w:t>
      </w:r>
    </w:p>
    <w:p>
      <w:pPr>
        <w:spacing w:before="94"/>
        <w:ind w:left="74" w:right="357" w:firstLine="0"/>
        <w:jc w:val="center"/>
        <w:rPr>
          <w:b/>
          <w:sz w:val="28"/>
        </w:rPr>
      </w:pPr>
      <w:r>
        <w:rPr>
          <w:b/>
          <w:color w:val="231F20"/>
          <w:sz w:val="28"/>
        </w:rPr>
        <w:t>Uẩn thứ 4: SỞ DUYÊN DUYÊN, phần 5</w:t>
      </w:r>
    </w:p>
    <w:p>
      <w:pPr>
        <w:pStyle w:val="BodyText"/>
        <w:spacing w:before="0"/>
        <w:ind w:left="0" w:firstLine="0"/>
        <w:jc w:val="left"/>
        <w:rPr>
          <w:b/>
          <w:sz w:val="30"/>
        </w:rPr>
      </w:pPr>
    </w:p>
    <w:p>
      <w:pPr>
        <w:spacing w:line="273" w:lineRule="auto" w:before="259"/>
        <w:ind w:left="110" w:right="391" w:firstLine="566"/>
        <w:jc w:val="both"/>
        <w:rPr>
          <w:i/>
          <w:sz w:val="26"/>
        </w:rPr>
      </w:pPr>
      <w:r>
        <w:rPr>
          <w:b/>
          <w:i/>
          <w:color w:val="231F20"/>
          <w:sz w:val="26"/>
        </w:rPr>
        <w:t>Các</w:t>
      </w:r>
      <w:r>
        <w:rPr>
          <w:b/>
          <w:i/>
          <w:color w:val="231F20"/>
          <w:spacing w:val="-9"/>
          <w:sz w:val="26"/>
        </w:rPr>
        <w:t> </w:t>
      </w:r>
      <w:r>
        <w:rPr>
          <w:b/>
          <w:i/>
          <w:color w:val="231F20"/>
          <w:sz w:val="26"/>
        </w:rPr>
        <w:t>tâm</w:t>
      </w:r>
      <w:r>
        <w:rPr>
          <w:b/>
          <w:i/>
          <w:color w:val="231F20"/>
          <w:spacing w:val="-8"/>
          <w:sz w:val="26"/>
        </w:rPr>
        <w:t> </w:t>
      </w:r>
      <w:r>
        <w:rPr>
          <w:b/>
          <w:i/>
          <w:color w:val="231F20"/>
          <w:sz w:val="26"/>
        </w:rPr>
        <w:t>thiện</w:t>
      </w:r>
      <w:r>
        <w:rPr>
          <w:b/>
          <w:i/>
          <w:color w:val="231F20"/>
          <w:spacing w:val="-8"/>
          <w:sz w:val="26"/>
        </w:rPr>
        <w:t> </w:t>
      </w:r>
      <w:r>
        <w:rPr>
          <w:b/>
          <w:i/>
          <w:color w:val="231F20"/>
          <w:sz w:val="26"/>
        </w:rPr>
        <w:t>thuộc</w:t>
      </w:r>
      <w:r>
        <w:rPr>
          <w:b/>
          <w:i/>
          <w:color w:val="231F20"/>
          <w:spacing w:val="-8"/>
          <w:sz w:val="26"/>
        </w:rPr>
        <w:t> </w:t>
      </w:r>
      <w:r>
        <w:rPr>
          <w:b/>
          <w:i/>
          <w:color w:val="231F20"/>
          <w:sz w:val="26"/>
        </w:rPr>
        <w:t>cõi</w:t>
      </w:r>
      <w:r>
        <w:rPr>
          <w:b/>
          <w:i/>
          <w:color w:val="231F20"/>
          <w:spacing w:val="-9"/>
          <w:sz w:val="26"/>
        </w:rPr>
        <w:t> </w:t>
      </w:r>
      <w:r>
        <w:rPr>
          <w:b/>
          <w:i/>
          <w:color w:val="231F20"/>
          <w:sz w:val="26"/>
        </w:rPr>
        <w:t>Vô</w:t>
      </w:r>
      <w:r>
        <w:rPr>
          <w:b/>
          <w:i/>
          <w:color w:val="231F20"/>
          <w:spacing w:val="-8"/>
          <w:sz w:val="26"/>
        </w:rPr>
        <w:t> </w:t>
      </w:r>
      <w:r>
        <w:rPr>
          <w:b/>
          <w:i/>
          <w:color w:val="231F20"/>
          <w:sz w:val="26"/>
        </w:rPr>
        <w:t>sắc:</w:t>
      </w:r>
      <w:r>
        <w:rPr>
          <w:b/>
          <w:i/>
          <w:color w:val="231F20"/>
          <w:spacing w:val="-9"/>
          <w:sz w:val="26"/>
        </w:rPr>
        <w:t> </w:t>
      </w:r>
      <w:r>
        <w:rPr>
          <w:i/>
          <w:color w:val="231F20"/>
          <w:sz w:val="26"/>
        </w:rPr>
        <w:t>Nếu</w:t>
      </w:r>
      <w:r>
        <w:rPr>
          <w:i/>
          <w:color w:val="231F20"/>
          <w:spacing w:val="-8"/>
          <w:sz w:val="26"/>
        </w:rPr>
        <w:t> </w:t>
      </w:r>
      <w:r>
        <w:rPr>
          <w:i/>
          <w:color w:val="231F20"/>
          <w:sz w:val="26"/>
        </w:rPr>
        <w:t>thể</w:t>
      </w:r>
      <w:r>
        <w:rPr>
          <w:i/>
          <w:color w:val="231F20"/>
          <w:spacing w:val="-8"/>
          <w:sz w:val="26"/>
        </w:rPr>
        <w:t> </w:t>
      </w:r>
      <w:r>
        <w:rPr>
          <w:i/>
          <w:color w:val="231F20"/>
          <w:sz w:val="26"/>
        </w:rPr>
        <w:t>của</w:t>
      </w:r>
      <w:r>
        <w:rPr>
          <w:i/>
          <w:color w:val="231F20"/>
          <w:spacing w:val="-9"/>
          <w:sz w:val="26"/>
        </w:rPr>
        <w:t> </w:t>
      </w:r>
      <w:r>
        <w:rPr>
          <w:i/>
          <w:color w:val="231F20"/>
          <w:sz w:val="26"/>
        </w:rPr>
        <w:t>nó</w:t>
      </w:r>
      <w:r>
        <w:rPr>
          <w:i/>
          <w:color w:val="231F20"/>
          <w:spacing w:val="-8"/>
          <w:sz w:val="26"/>
        </w:rPr>
        <w:t> </w:t>
      </w:r>
      <w:r>
        <w:rPr>
          <w:i/>
          <w:color w:val="231F20"/>
          <w:sz w:val="26"/>
        </w:rPr>
        <w:t>đã</w:t>
      </w:r>
      <w:r>
        <w:rPr>
          <w:i/>
          <w:color w:val="231F20"/>
          <w:spacing w:val="-8"/>
          <w:sz w:val="26"/>
        </w:rPr>
        <w:t> </w:t>
      </w:r>
      <w:r>
        <w:rPr>
          <w:i/>
          <w:color w:val="231F20"/>
          <w:sz w:val="26"/>
        </w:rPr>
        <w:t>đoạn</w:t>
      </w:r>
      <w:r>
        <w:rPr>
          <w:i/>
          <w:color w:val="231F20"/>
          <w:spacing w:val="-8"/>
          <w:sz w:val="26"/>
        </w:rPr>
        <w:t> </w:t>
      </w:r>
      <w:r>
        <w:rPr>
          <w:i/>
          <w:color w:val="231F20"/>
          <w:sz w:val="26"/>
        </w:rPr>
        <w:t>là</w:t>
      </w:r>
      <w:r>
        <w:rPr>
          <w:i/>
          <w:color w:val="231F20"/>
          <w:spacing w:val="-8"/>
          <w:sz w:val="26"/>
        </w:rPr>
        <w:t> </w:t>
      </w:r>
      <w:r>
        <w:rPr>
          <w:i/>
          <w:color w:val="231F20"/>
          <w:sz w:val="26"/>
        </w:rPr>
        <w:t>đối </w:t>
      </w:r>
      <w:r>
        <w:rPr>
          <w:i/>
          <w:color w:val="231F20"/>
          <w:sz w:val="26"/>
        </w:rPr>
        <w:t>tượng duyên đã đoạn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như đối tượng duyên đã đoạn là thể của nó đã    đoạn chăng?</w:t>
      </w:r>
    </w:p>
    <w:p>
      <w:pPr>
        <w:pStyle w:val="BodyText"/>
        <w:spacing w:line="273" w:lineRule="auto" w:before="112"/>
        <w:ind w:left="110" w:right="391"/>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chưa đoạn.</w:t>
      </w:r>
    </w:p>
    <w:p>
      <w:pPr>
        <w:spacing w:line="273" w:lineRule="auto" w:before="111"/>
        <w:ind w:left="110" w:right="391" w:firstLine="566"/>
        <w:jc w:val="both"/>
        <w:rPr>
          <w:sz w:val="26"/>
        </w:rPr>
      </w:pPr>
      <w:r>
        <w:rPr>
          <w:i/>
          <w:color w:val="231F20"/>
          <w:sz w:val="26"/>
        </w:rPr>
        <w:t>Đối tượng duyên đã đoạn thể của nó đã đoạn: </w:t>
      </w:r>
      <w:r>
        <w:rPr>
          <w:color w:val="231F20"/>
          <w:sz w:val="26"/>
        </w:rPr>
        <w:t>Nghĩa là đã lìa tham nơi cõi Vô sắc, các tâm thiện thuộc cõi Vô sắc duyên với cõi Sắc, duyên với cõi Vô sắc. Đó gọi là đối tượng duyên đã đoạn thể của nó đã đoạn.</w:t>
      </w:r>
    </w:p>
    <w:p>
      <w:pPr>
        <w:pStyle w:val="BodyText"/>
        <w:spacing w:line="273" w:lineRule="auto" w:before="110"/>
        <w:ind w:left="110" w:right="387"/>
      </w:pPr>
      <w:r>
        <w:rPr>
          <w:i/>
          <w:color w:val="231F20"/>
        </w:rPr>
        <w:t>Đối tượng duyên đã đoạn thể của nó chưa đoạn: </w:t>
      </w:r>
      <w:r>
        <w:rPr>
          <w:color w:val="231F20"/>
        </w:rPr>
        <w:t>Nghĩa là đã lìa tham nơi cõi Sắc, chưa lìa tham nơi cõi Vô sắc, các tâm thiện thuộc cõi Vô sắc duyên với cõi Sắc. Khổ loại trí đã sinh, tập loại   trí chưa sinh, các tâm thiện thuộc cõi Vô sắc duyên nơi kiến </w:t>
      </w:r>
      <w:r>
        <w:rPr>
          <w:color w:val="231F20"/>
          <w:spacing w:val="2"/>
        </w:rPr>
        <w:t>khổ </w:t>
      </w:r>
      <w:r>
        <w:rPr>
          <w:color w:val="231F20"/>
        </w:rPr>
        <w:t>đoạn trừ. Tập loại trí đã sinh, diệt loại trí chưa sinh, các tâm thiện thuộc</w:t>
      </w:r>
      <w:r>
        <w:rPr>
          <w:color w:val="231F20"/>
          <w:spacing w:val="16"/>
        </w:rPr>
        <w:t> </w:t>
      </w:r>
      <w:r>
        <w:rPr>
          <w:color w:val="231F20"/>
        </w:rPr>
        <w:t>cõi</w:t>
      </w:r>
      <w:r>
        <w:rPr>
          <w:color w:val="231F20"/>
          <w:spacing w:val="11"/>
        </w:rPr>
        <w:t> </w:t>
      </w:r>
      <w:r>
        <w:rPr>
          <w:color w:val="231F20"/>
        </w:rPr>
        <w:t>Vô</w:t>
      </w:r>
      <w:r>
        <w:rPr>
          <w:color w:val="231F20"/>
          <w:spacing w:val="16"/>
        </w:rPr>
        <w:t> </w:t>
      </w:r>
      <w:r>
        <w:rPr>
          <w:color w:val="231F20"/>
        </w:rPr>
        <w:t>sắc</w:t>
      </w:r>
      <w:r>
        <w:rPr>
          <w:color w:val="231F20"/>
          <w:spacing w:val="17"/>
        </w:rPr>
        <w:t> </w:t>
      </w:r>
      <w:r>
        <w:rPr>
          <w:color w:val="231F20"/>
        </w:rPr>
        <w:t>duyên</w:t>
      </w:r>
      <w:r>
        <w:rPr>
          <w:color w:val="231F20"/>
          <w:spacing w:val="16"/>
        </w:rPr>
        <w:t> </w:t>
      </w:r>
      <w:r>
        <w:rPr>
          <w:color w:val="231F20"/>
        </w:rPr>
        <w:t>nơi</w:t>
      </w:r>
      <w:r>
        <w:rPr>
          <w:color w:val="231F20"/>
          <w:spacing w:val="16"/>
        </w:rPr>
        <w:t> </w:t>
      </w:r>
      <w:r>
        <w:rPr>
          <w:color w:val="231F20"/>
        </w:rPr>
        <w:t>kiến</w:t>
      </w:r>
      <w:r>
        <w:rPr>
          <w:color w:val="231F20"/>
          <w:spacing w:val="17"/>
        </w:rPr>
        <w:t> </w:t>
      </w:r>
      <w:r>
        <w:rPr>
          <w:color w:val="231F20"/>
        </w:rPr>
        <w:t>khổ,</w:t>
      </w:r>
      <w:r>
        <w:rPr>
          <w:color w:val="231F20"/>
          <w:spacing w:val="16"/>
        </w:rPr>
        <w:t> </w:t>
      </w:r>
      <w:r>
        <w:rPr>
          <w:color w:val="231F20"/>
        </w:rPr>
        <w:t>tập</w:t>
      </w:r>
      <w:r>
        <w:rPr>
          <w:color w:val="231F20"/>
          <w:spacing w:val="17"/>
        </w:rPr>
        <w:t> </w:t>
      </w:r>
      <w:r>
        <w:rPr>
          <w:color w:val="231F20"/>
        </w:rPr>
        <w:t>đoạn</w:t>
      </w:r>
      <w:r>
        <w:rPr>
          <w:color w:val="231F20"/>
          <w:spacing w:val="16"/>
        </w:rPr>
        <w:t> </w:t>
      </w:r>
      <w:r>
        <w:rPr>
          <w:color w:val="231F20"/>
        </w:rPr>
        <w:t>trừ.</w:t>
      </w:r>
      <w:r>
        <w:rPr>
          <w:color w:val="231F20"/>
          <w:spacing w:val="16"/>
        </w:rPr>
        <w:t> </w:t>
      </w:r>
      <w:r>
        <w:rPr>
          <w:color w:val="231F20"/>
        </w:rPr>
        <w:t>Diệt</w:t>
      </w:r>
      <w:r>
        <w:rPr>
          <w:color w:val="231F20"/>
          <w:spacing w:val="17"/>
        </w:rPr>
        <w:t> </w:t>
      </w:r>
      <w:r>
        <w:rPr>
          <w:color w:val="231F20"/>
        </w:rPr>
        <w:t>loại</w:t>
      </w:r>
      <w:r>
        <w:rPr>
          <w:color w:val="231F20"/>
          <w:spacing w:val="16"/>
        </w:rPr>
        <w:t> </w:t>
      </w:r>
      <w:r>
        <w:rPr>
          <w:color w:val="231F20"/>
        </w:rPr>
        <w:t>trí</w:t>
      </w:r>
      <w:r>
        <w:rPr>
          <w:color w:val="231F20"/>
          <w:spacing w:val="17"/>
        </w:rPr>
        <w:t> </w:t>
      </w:r>
      <w:r>
        <w:rPr>
          <w:color w:val="231F20"/>
        </w:rPr>
        <w:t>đã</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3" w:firstLine="0"/>
      </w:pPr>
      <w:r>
        <w:rPr>
          <w:color w:val="231F20"/>
        </w:rPr>
        <w:t>sinh, đạo loại trí chưa sinh, các tâm thiện thuộc cõi Vô sắc duyên nơi kiến khổ, tập, diệt đoạn trừ. Nếu đệ tử của Đức Thế Tôn có kiến giải viên mãn chưa lìa tham nơi cõi Vô sắc, các tâm thiện thuộc cõi Vô sắc duyên nơi kiến đoạn trừ. Đó gọi là đối tượng duyên đã đoạn thể của nó chưa đoạn.</w:t>
      </w:r>
    </w:p>
    <w:p>
      <w:pPr>
        <w:pStyle w:val="BodyText"/>
        <w:spacing w:line="271" w:lineRule="auto" w:before="114"/>
        <w:ind w:right="106"/>
      </w:pPr>
      <w:r>
        <w:rPr>
          <w:i/>
          <w:color w:val="231F20"/>
        </w:rPr>
        <w:t>Đối tượng duyên đã đoạn và chưa đoạn thể của nó chưa</w:t>
      </w:r>
      <w:r>
        <w:rPr>
          <w:i/>
          <w:color w:val="231F20"/>
          <w:spacing w:val="-28"/>
        </w:rPr>
        <w:t> </w:t>
      </w:r>
      <w:r>
        <w:rPr>
          <w:i/>
          <w:color w:val="231F20"/>
        </w:rPr>
        <w:t>đoạn: </w:t>
      </w:r>
      <w:r>
        <w:rPr>
          <w:color w:val="231F20"/>
        </w:rPr>
        <w:t>Nghĩa là khổ loại trí đã sinh, tập loại trí chưa sinh, các tâm thiện thuộc cõi Vô sắc duyên nơi kiến khổ, tập, diệt, đạo và tu đạo đoạn trừ. Tập loại trí đã sinh, diệt loại trí chưa sinh, các tâm thiện thuộc cõi</w:t>
      </w:r>
      <w:r>
        <w:rPr>
          <w:color w:val="231F20"/>
          <w:spacing w:val="-12"/>
        </w:rPr>
        <w:t> </w:t>
      </w:r>
      <w:r>
        <w:rPr>
          <w:color w:val="231F20"/>
        </w:rPr>
        <w:t>Vô</w:t>
      </w:r>
      <w:r>
        <w:rPr>
          <w:color w:val="231F20"/>
          <w:spacing w:val="-6"/>
        </w:rPr>
        <w:t> </w:t>
      </w:r>
      <w:r>
        <w:rPr>
          <w:color w:val="231F20"/>
        </w:rPr>
        <w:t>sắc</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kiến</w:t>
      </w:r>
      <w:r>
        <w:rPr>
          <w:color w:val="231F20"/>
          <w:spacing w:val="-6"/>
        </w:rPr>
        <w:t> </w:t>
      </w:r>
      <w:r>
        <w:rPr>
          <w:color w:val="231F20"/>
        </w:rPr>
        <w:t>khổ,</w:t>
      </w:r>
      <w:r>
        <w:rPr>
          <w:color w:val="231F20"/>
          <w:spacing w:val="-7"/>
        </w:rPr>
        <w:t> </w:t>
      </w:r>
      <w:r>
        <w:rPr>
          <w:color w:val="231F20"/>
        </w:rPr>
        <w:t>tập,</w:t>
      </w:r>
      <w:r>
        <w:rPr>
          <w:color w:val="231F20"/>
          <w:spacing w:val="-6"/>
        </w:rPr>
        <w:t> </w:t>
      </w:r>
      <w:r>
        <w:rPr>
          <w:color w:val="231F20"/>
        </w:rPr>
        <w:t>diệt,</w:t>
      </w:r>
      <w:r>
        <w:rPr>
          <w:color w:val="231F20"/>
          <w:spacing w:val="-7"/>
        </w:rPr>
        <w:t> </w:t>
      </w:r>
      <w:r>
        <w:rPr>
          <w:color w:val="231F20"/>
        </w:rPr>
        <w:t>đạo</w:t>
      </w:r>
      <w:r>
        <w:rPr>
          <w:color w:val="231F20"/>
          <w:spacing w:val="-6"/>
        </w:rPr>
        <w:t> </w:t>
      </w:r>
      <w:r>
        <w:rPr>
          <w:color w:val="231F20"/>
        </w:rPr>
        <w:t>và</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Diệt loại</w:t>
      </w:r>
      <w:r>
        <w:rPr>
          <w:color w:val="231F20"/>
          <w:spacing w:val="-5"/>
        </w:rPr>
        <w:t> </w:t>
      </w:r>
      <w:r>
        <w:rPr>
          <w:color w:val="231F20"/>
        </w:rPr>
        <w:t>trí</w:t>
      </w:r>
      <w:r>
        <w:rPr>
          <w:color w:val="231F20"/>
          <w:spacing w:val="-4"/>
        </w:rPr>
        <w:t> </w:t>
      </w:r>
      <w:r>
        <w:rPr>
          <w:color w:val="231F20"/>
        </w:rPr>
        <w:t>đã</w:t>
      </w:r>
      <w:r>
        <w:rPr>
          <w:color w:val="231F20"/>
          <w:spacing w:val="-5"/>
        </w:rPr>
        <w:t> </w:t>
      </w:r>
      <w:r>
        <w:rPr>
          <w:color w:val="231F20"/>
        </w:rPr>
        <w:t>sinh,</w:t>
      </w:r>
      <w:r>
        <w:rPr>
          <w:color w:val="231F20"/>
          <w:spacing w:val="-5"/>
        </w:rPr>
        <w:t> </w:t>
      </w:r>
      <w:r>
        <w:rPr>
          <w:color w:val="231F20"/>
        </w:rPr>
        <w:t>đạo</w:t>
      </w:r>
      <w:r>
        <w:rPr>
          <w:color w:val="231F20"/>
          <w:spacing w:val="-4"/>
        </w:rPr>
        <w:t> </w:t>
      </w:r>
      <w:r>
        <w:rPr>
          <w:color w:val="231F20"/>
        </w:rPr>
        <w:t>loại</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sinh,</w:t>
      </w:r>
      <w:r>
        <w:rPr>
          <w:color w:val="231F20"/>
          <w:spacing w:val="-4"/>
        </w:rPr>
        <w:t> </w:t>
      </w:r>
      <w:r>
        <w:rPr>
          <w:color w:val="231F20"/>
        </w:rPr>
        <w:t>các</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8"/>
        </w:rPr>
        <w:t> </w:t>
      </w:r>
      <w:r>
        <w:rPr>
          <w:color w:val="231F20"/>
        </w:rPr>
        <w:t>Vô</w:t>
      </w:r>
      <w:r>
        <w:rPr>
          <w:color w:val="231F20"/>
          <w:spacing w:val="-5"/>
        </w:rPr>
        <w:t> </w:t>
      </w:r>
      <w:r>
        <w:rPr>
          <w:color w:val="231F20"/>
        </w:rPr>
        <w:t>sắc duyên nơi kiến khổ, tập, diệt, đạo và tu đạo đoạn trừ. Nếu đệ tử của 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có</w:t>
      </w:r>
      <w:r>
        <w:rPr>
          <w:color w:val="231F20"/>
          <w:spacing w:val="-8"/>
        </w:rPr>
        <w:t> </w:t>
      </w:r>
      <w:r>
        <w:rPr>
          <w:color w:val="231F20"/>
        </w:rPr>
        <w:t>kiến</w:t>
      </w:r>
      <w:r>
        <w:rPr>
          <w:color w:val="231F20"/>
          <w:spacing w:val="-9"/>
        </w:rPr>
        <w:t> </w:t>
      </w:r>
      <w:r>
        <w:rPr>
          <w:color w:val="231F20"/>
        </w:rPr>
        <w:t>giải</w:t>
      </w:r>
      <w:r>
        <w:rPr>
          <w:color w:val="231F20"/>
          <w:spacing w:val="-10"/>
        </w:rPr>
        <w:t> </w:t>
      </w:r>
      <w:r>
        <w:rPr>
          <w:color w:val="231F20"/>
        </w:rPr>
        <w:t>viên</w:t>
      </w:r>
      <w:r>
        <w:rPr>
          <w:color w:val="231F20"/>
          <w:spacing w:val="-9"/>
        </w:rPr>
        <w:t> </w:t>
      </w:r>
      <w:r>
        <w:rPr>
          <w:color w:val="231F20"/>
        </w:rPr>
        <w:t>mãn</w:t>
      </w:r>
      <w:r>
        <w:rPr>
          <w:color w:val="231F20"/>
          <w:spacing w:val="-9"/>
        </w:rPr>
        <w:t> </w:t>
      </w:r>
      <w:r>
        <w:rPr>
          <w:color w:val="231F20"/>
        </w:rPr>
        <w:t>chưa</w:t>
      </w:r>
      <w:r>
        <w:rPr>
          <w:color w:val="231F20"/>
          <w:spacing w:val="-8"/>
        </w:rPr>
        <w:t> </w:t>
      </w:r>
      <w:r>
        <w:rPr>
          <w:color w:val="231F20"/>
        </w:rPr>
        <w:t>lìa</w:t>
      </w:r>
      <w:r>
        <w:rPr>
          <w:color w:val="231F20"/>
          <w:spacing w:val="-8"/>
        </w:rPr>
        <w:t> </w:t>
      </w:r>
      <w:r>
        <w:rPr>
          <w:color w:val="231F20"/>
        </w:rPr>
        <w:t>tham</w:t>
      </w:r>
      <w:r>
        <w:rPr>
          <w:color w:val="231F20"/>
          <w:spacing w:val="-9"/>
        </w:rPr>
        <w:t> </w:t>
      </w:r>
      <w:r>
        <w:rPr>
          <w:color w:val="231F20"/>
        </w:rPr>
        <w:t>nơi</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các tâm thiện thuộc cõi Vô sắc duyên nơi kiến đạo, tu đạo đoạn trừ. Đó gọi là đối tượng duyên đã đoạn và chưa đoạn thể của nó chưa đoạn.</w:t>
      </w:r>
    </w:p>
    <w:p>
      <w:pPr>
        <w:spacing w:line="271" w:lineRule="auto" w:before="115"/>
        <w:ind w:left="393" w:right="108" w:firstLine="566"/>
        <w:jc w:val="both"/>
        <w:rPr>
          <w:i/>
          <w:sz w:val="26"/>
        </w:rPr>
      </w:pPr>
      <w:r>
        <w:rPr>
          <w:b/>
          <w:i/>
          <w:color w:val="231F20"/>
          <w:sz w:val="26"/>
        </w:rPr>
        <w:t>Các tâm hữu phú vô ký thuộc cõi Vô sắc: </w:t>
      </w:r>
      <w:r>
        <w:rPr>
          <w:i/>
          <w:color w:val="231F20"/>
          <w:sz w:val="26"/>
        </w:rPr>
        <w:t>Nếu thể của nó đã </w:t>
      </w:r>
      <w:r>
        <w:rPr>
          <w:i/>
          <w:color w:val="231F20"/>
          <w:sz w:val="26"/>
        </w:rPr>
        <w:t>đoạn là đối tượng duyên đã đoạn chăng?</w:t>
      </w:r>
    </w:p>
    <w:p>
      <w:pPr>
        <w:pStyle w:val="BodyText"/>
        <w:spacing w:line="271" w:lineRule="auto" w:before="114"/>
        <w:ind w:right="107"/>
      </w:pPr>
      <w:r>
        <w:rPr>
          <w:i/>
          <w:color w:val="231F20"/>
        </w:rPr>
        <w:t>Đáp: </w:t>
      </w:r>
      <w:r>
        <w:rPr>
          <w:color w:val="231F20"/>
        </w:rPr>
        <w:t>Hoặc là thể của nó đã đoạn đối tượng duyên đã đoạn. Hoặc là thể của nó đã đoạn đối tượng duyên chưa đoạn. Hoặc là thể của nó đã đoạn đối tượng duyên đã đoạn và chưa đoạn. Hoặc là thể của</w:t>
      </w:r>
      <w:r>
        <w:rPr>
          <w:color w:val="231F20"/>
          <w:spacing w:val="-8"/>
        </w:rPr>
        <w:t> </w:t>
      </w:r>
      <w:r>
        <w:rPr>
          <w:color w:val="231F20"/>
        </w:rPr>
        <w:t>nó</w:t>
      </w:r>
      <w:r>
        <w:rPr>
          <w:color w:val="231F20"/>
          <w:spacing w:val="-8"/>
        </w:rPr>
        <w:t> </w:t>
      </w:r>
      <w:r>
        <w:rPr>
          <w:color w:val="231F20"/>
        </w:rPr>
        <w:t>đã</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được</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tâm nầy đã đoạn hay chưa đoạn.</w:t>
      </w:r>
    </w:p>
    <w:p>
      <w:pPr>
        <w:pStyle w:val="BodyText"/>
        <w:spacing w:line="271" w:lineRule="auto" w:before="114"/>
        <w:ind w:right="107"/>
      </w:pPr>
      <w:r>
        <w:rPr>
          <w:i/>
          <w:color w:val="231F20"/>
        </w:rPr>
        <w:t>Thể</w:t>
      </w:r>
      <w:r>
        <w:rPr>
          <w:i/>
          <w:color w:val="231F20"/>
          <w:spacing w:val="-14"/>
        </w:rPr>
        <w:t> </w:t>
      </w:r>
      <w:r>
        <w:rPr>
          <w:i/>
          <w:color w:val="231F20"/>
        </w:rPr>
        <w:t>của</w:t>
      </w:r>
      <w:r>
        <w:rPr>
          <w:i/>
          <w:color w:val="231F20"/>
          <w:spacing w:val="-13"/>
        </w:rPr>
        <w:t> </w:t>
      </w:r>
      <w:r>
        <w:rPr>
          <w:i/>
          <w:color w:val="231F20"/>
        </w:rPr>
        <w:t>nó</w:t>
      </w:r>
      <w:r>
        <w:rPr>
          <w:i/>
          <w:color w:val="231F20"/>
          <w:spacing w:val="-14"/>
        </w:rPr>
        <w:t> </w:t>
      </w:r>
      <w:r>
        <w:rPr>
          <w:i/>
          <w:color w:val="231F20"/>
        </w:rPr>
        <w:t>đã</w:t>
      </w:r>
      <w:r>
        <w:rPr>
          <w:i/>
          <w:color w:val="231F20"/>
          <w:spacing w:val="-13"/>
        </w:rPr>
        <w:t> </w:t>
      </w:r>
      <w:r>
        <w:rPr>
          <w:i/>
          <w:color w:val="231F20"/>
        </w:rPr>
        <w:t>đoạn</w:t>
      </w:r>
      <w:r>
        <w:rPr>
          <w:i/>
          <w:color w:val="231F20"/>
          <w:spacing w:val="-14"/>
        </w:rPr>
        <w:t> </w:t>
      </w:r>
      <w:r>
        <w:rPr>
          <w:i/>
          <w:color w:val="231F20"/>
        </w:rPr>
        <w:t>đối</w:t>
      </w:r>
      <w:r>
        <w:rPr>
          <w:i/>
          <w:color w:val="231F20"/>
          <w:spacing w:val="-13"/>
        </w:rPr>
        <w:t> </w:t>
      </w:r>
      <w:r>
        <w:rPr>
          <w:i/>
          <w:color w:val="231F20"/>
        </w:rPr>
        <w:t>tượng</w:t>
      </w:r>
      <w:r>
        <w:rPr>
          <w:i/>
          <w:color w:val="231F20"/>
          <w:spacing w:val="-14"/>
        </w:rPr>
        <w:t> </w:t>
      </w:r>
      <w:r>
        <w:rPr>
          <w:i/>
          <w:color w:val="231F20"/>
        </w:rPr>
        <w:t>duyên</w:t>
      </w:r>
      <w:r>
        <w:rPr>
          <w:i/>
          <w:color w:val="231F20"/>
          <w:spacing w:val="-13"/>
        </w:rPr>
        <w:t> </w:t>
      </w:r>
      <w:r>
        <w:rPr>
          <w:i/>
          <w:color w:val="231F20"/>
        </w:rPr>
        <w:t>đã</w:t>
      </w:r>
      <w:r>
        <w:rPr>
          <w:i/>
          <w:color w:val="231F20"/>
          <w:spacing w:val="-14"/>
        </w:rPr>
        <w:t> </w:t>
      </w:r>
      <w:r>
        <w:rPr>
          <w:i/>
          <w:color w:val="231F20"/>
        </w:rPr>
        <w:t>đoạn:</w:t>
      </w:r>
      <w:r>
        <w:rPr>
          <w:i/>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khổ</w:t>
      </w:r>
      <w:r>
        <w:rPr>
          <w:color w:val="231F20"/>
          <w:spacing w:val="-13"/>
        </w:rPr>
        <w:t> </w:t>
      </w:r>
      <w:r>
        <w:rPr>
          <w:color w:val="231F20"/>
        </w:rPr>
        <w:t>loại trí</w:t>
      </w:r>
      <w:r>
        <w:rPr>
          <w:color w:val="231F20"/>
          <w:spacing w:val="-9"/>
        </w:rPr>
        <w:t> </w:t>
      </w:r>
      <w:r>
        <w:rPr>
          <w:color w:val="231F20"/>
        </w:rPr>
        <w:t>đã</w:t>
      </w:r>
      <w:r>
        <w:rPr>
          <w:color w:val="231F20"/>
          <w:spacing w:val="-9"/>
        </w:rPr>
        <w:t> </w:t>
      </w:r>
      <w:r>
        <w:rPr>
          <w:color w:val="231F20"/>
        </w:rPr>
        <w:t>sinh,</w:t>
      </w:r>
      <w:r>
        <w:rPr>
          <w:color w:val="231F20"/>
          <w:spacing w:val="-8"/>
        </w:rPr>
        <w:t> </w:t>
      </w:r>
      <w:r>
        <w:rPr>
          <w:color w:val="231F20"/>
        </w:rPr>
        <w:t>tập</w:t>
      </w:r>
      <w:r>
        <w:rPr>
          <w:color w:val="231F20"/>
          <w:spacing w:val="-9"/>
        </w:rPr>
        <w:t> </w:t>
      </w:r>
      <w:r>
        <w:rPr>
          <w:color w:val="231F20"/>
        </w:rPr>
        <w:t>loại</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sinh,</w:t>
      </w:r>
      <w:r>
        <w:rPr>
          <w:color w:val="231F20"/>
          <w:spacing w:val="-8"/>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9"/>
        </w:rPr>
        <w:t> </w:t>
      </w:r>
      <w:r>
        <w:rPr>
          <w:color w:val="231F20"/>
        </w:rPr>
        <w:t>cõi</w:t>
      </w:r>
      <w:r>
        <w:rPr>
          <w:color w:val="231F20"/>
          <w:spacing w:val="-13"/>
        </w:rPr>
        <w:t> </w:t>
      </w:r>
      <w:r>
        <w:rPr>
          <w:color w:val="231F20"/>
        </w:rPr>
        <w:t>Vô sắc</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10"/>
        </w:rPr>
        <w:t> </w:t>
      </w:r>
      <w:r>
        <w:rPr>
          <w:color w:val="231F20"/>
        </w:rPr>
        <w:t>Tập</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spacing w:val="-6"/>
        </w:rPr>
        <w:t>đã </w:t>
      </w:r>
      <w:r>
        <w:rPr>
          <w:color w:val="231F20"/>
        </w:rPr>
        <w:t>sinh, diệt loại trí chưa sinh, các tâm hữu phú vô ký thuộc cõi Vô sắc do kiến khổ, tập đoạn trừ duyên nơi kiến khổ, tập đoạn trừ. Các </w:t>
      </w:r>
      <w:r>
        <w:rPr>
          <w:color w:val="231F20"/>
          <w:spacing w:val="-5"/>
        </w:rPr>
        <w:t>tâm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Các tâm hữu phú vô ký do kiến tập đoạn trừ duyên nơi kiến tập đoạn</w:t>
      </w:r>
      <w:r>
        <w:rPr>
          <w:color w:val="231F20"/>
          <w:spacing w:val="-38"/>
        </w:rPr>
        <w:t> </w:t>
      </w:r>
      <w:r>
        <w:rPr>
          <w:color w:val="231F20"/>
        </w:rPr>
        <w:t>trừ. Diệt</w:t>
      </w:r>
      <w:r>
        <w:rPr>
          <w:color w:val="231F20"/>
          <w:spacing w:val="15"/>
        </w:rPr>
        <w:t> </w:t>
      </w:r>
      <w:r>
        <w:rPr>
          <w:color w:val="231F20"/>
        </w:rPr>
        <w:t>loại</w:t>
      </w:r>
      <w:r>
        <w:rPr>
          <w:color w:val="231F20"/>
          <w:spacing w:val="16"/>
        </w:rPr>
        <w:t> </w:t>
      </w:r>
      <w:r>
        <w:rPr>
          <w:color w:val="231F20"/>
        </w:rPr>
        <w:t>trí</w:t>
      </w:r>
      <w:r>
        <w:rPr>
          <w:color w:val="231F20"/>
          <w:spacing w:val="16"/>
        </w:rPr>
        <w:t> </w:t>
      </w:r>
      <w:r>
        <w:rPr>
          <w:color w:val="231F20"/>
        </w:rPr>
        <w:t>đã</w:t>
      </w:r>
      <w:r>
        <w:rPr>
          <w:color w:val="231F20"/>
          <w:spacing w:val="17"/>
        </w:rPr>
        <w:t> </w:t>
      </w:r>
      <w:r>
        <w:rPr>
          <w:color w:val="231F20"/>
        </w:rPr>
        <w:t>sinh,</w:t>
      </w:r>
      <w:r>
        <w:rPr>
          <w:color w:val="231F20"/>
          <w:spacing w:val="15"/>
        </w:rPr>
        <w:t> </w:t>
      </w:r>
      <w:r>
        <w:rPr>
          <w:color w:val="231F20"/>
        </w:rPr>
        <w:t>đạo</w:t>
      </w:r>
      <w:r>
        <w:rPr>
          <w:color w:val="231F20"/>
          <w:spacing w:val="16"/>
        </w:rPr>
        <w:t> </w:t>
      </w:r>
      <w:r>
        <w:rPr>
          <w:color w:val="231F20"/>
        </w:rPr>
        <w:t>loại</w:t>
      </w:r>
      <w:r>
        <w:rPr>
          <w:color w:val="231F20"/>
          <w:spacing w:val="16"/>
        </w:rPr>
        <w:t> </w:t>
      </w:r>
      <w:r>
        <w:rPr>
          <w:color w:val="231F20"/>
        </w:rPr>
        <w:t>trí</w:t>
      </w:r>
      <w:r>
        <w:rPr>
          <w:color w:val="231F20"/>
          <w:spacing w:val="16"/>
        </w:rPr>
        <w:t> </w:t>
      </w:r>
      <w:r>
        <w:rPr>
          <w:color w:val="231F20"/>
        </w:rPr>
        <w:t>chưa</w:t>
      </w:r>
      <w:r>
        <w:rPr>
          <w:color w:val="231F20"/>
          <w:spacing w:val="16"/>
        </w:rPr>
        <w:t> </w:t>
      </w:r>
      <w:r>
        <w:rPr>
          <w:color w:val="231F20"/>
        </w:rPr>
        <w:t>sinh,</w:t>
      </w:r>
      <w:r>
        <w:rPr>
          <w:color w:val="231F20"/>
          <w:spacing w:val="15"/>
        </w:rPr>
        <w:t> </w:t>
      </w:r>
      <w:r>
        <w:rPr>
          <w:color w:val="231F20"/>
        </w:rPr>
        <w:t>các</w:t>
      </w:r>
      <w:r>
        <w:rPr>
          <w:color w:val="231F20"/>
          <w:spacing w:val="17"/>
        </w:rPr>
        <w:t> </w:t>
      </w:r>
      <w:r>
        <w:rPr>
          <w:color w:val="231F20"/>
        </w:rPr>
        <w:t>tâm</w:t>
      </w:r>
      <w:r>
        <w:rPr>
          <w:color w:val="231F20"/>
          <w:spacing w:val="16"/>
        </w:rPr>
        <w:t> </w:t>
      </w:r>
      <w:r>
        <w:rPr>
          <w:color w:val="231F20"/>
        </w:rPr>
        <w:t>hữu</w:t>
      </w:r>
      <w:r>
        <w:rPr>
          <w:color w:val="231F20"/>
          <w:spacing w:val="16"/>
        </w:rPr>
        <w:t> </w:t>
      </w:r>
      <w:r>
        <w:rPr>
          <w:color w:val="231F20"/>
        </w:rPr>
        <w:t>phú</w:t>
      </w:r>
      <w:r>
        <w:rPr>
          <w:color w:val="231F20"/>
          <w:spacing w:val="16"/>
        </w:rPr>
        <w:t> </w:t>
      </w:r>
      <w:r>
        <w:rPr>
          <w:color w:val="231F20"/>
        </w:rPr>
        <w:t>vô</w:t>
      </w:r>
      <w:r>
        <w:rPr>
          <w:color w:val="231F20"/>
          <w:spacing w:val="17"/>
        </w:rPr>
        <w:t> </w:t>
      </w:r>
      <w:r>
        <w:rPr>
          <w:color w:val="231F20"/>
        </w:rPr>
        <w:t>ký</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1" w:firstLine="0"/>
      </w:pPr>
      <w:r>
        <w:rPr>
          <w:color w:val="231F20"/>
        </w:rPr>
        <w:t>thuộc cõi Vô sắc do kiến khổ, tập đoạn trừ duyên nơi kiến khổ, tập, diệt</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8"/>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duyên</w:t>
      </w:r>
      <w:r>
        <w:rPr>
          <w:color w:val="231F20"/>
          <w:spacing w:val="-9"/>
        </w:rPr>
        <w:t> </w:t>
      </w:r>
      <w:r>
        <w:rPr>
          <w:color w:val="231F20"/>
          <w:spacing w:val="-5"/>
        </w:rPr>
        <w:t>nơi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duyên nơi kiến tập đoạn trừ. Các tâm hữu phú vô ký do kiến diệt đoạn trừ duyên nơi kiến diệt đoạn trừ. Nếu đệ tử của Đức Thế Tôn có kiến giải viên mãn chưa lìa tham nơi cõi Vô sắc, các tâm hữu phú vô ký thuộc cõi Vô sắc do kiến đạo đoạn trừ duyên nơi kiến đạo đoạn trừ. Đã lìa tham nơi cõi Vô sắc, các tâm hữu phú vô ký thuộc cõi Vô sắc duyên với cõi Vô sắc. Đó gọi là thể của nó đã đoạn đối tượng duyên đã đoạn.</w:t>
      </w:r>
    </w:p>
    <w:p>
      <w:pPr>
        <w:pStyle w:val="BodyText"/>
        <w:spacing w:line="268" w:lineRule="auto" w:before="115"/>
        <w:ind w:left="110" w:right="390"/>
      </w:pPr>
      <w:r>
        <w:rPr>
          <w:i/>
          <w:color w:val="231F20"/>
        </w:rPr>
        <w:t>Thể của nó đã đoạn đối tượng duyên chưa đoạn: </w:t>
      </w:r>
      <w:r>
        <w:rPr>
          <w:color w:val="231F20"/>
        </w:rPr>
        <w:t>Nghĩa là khổ loại</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3"/>
        </w:rPr>
        <w:t> </w:t>
      </w:r>
      <w:r>
        <w:rPr>
          <w:color w:val="231F20"/>
        </w:rPr>
        <w:t>tập</w:t>
      </w:r>
      <w:r>
        <w:rPr>
          <w:color w:val="231F20"/>
          <w:spacing w:val="-14"/>
        </w:rPr>
        <w:t> </w:t>
      </w:r>
      <w:r>
        <w:rPr>
          <w:color w:val="231F20"/>
        </w:rPr>
        <w:t>loại</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các</w:t>
      </w:r>
      <w:r>
        <w:rPr>
          <w:color w:val="231F20"/>
          <w:spacing w:val="-13"/>
        </w:rPr>
        <w:t> </w:t>
      </w:r>
      <w:r>
        <w:rPr>
          <w:color w:val="231F20"/>
        </w:rPr>
        <w:t>tâm</w:t>
      </w:r>
      <w:r>
        <w:rPr>
          <w:color w:val="231F20"/>
          <w:spacing w:val="-14"/>
        </w:rPr>
        <w:t> </w:t>
      </w:r>
      <w:r>
        <w:rPr>
          <w:color w:val="231F20"/>
        </w:rPr>
        <w:t>hữu</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3"/>
        </w:rPr>
        <w:t> </w:t>
      </w:r>
      <w:r>
        <w:rPr>
          <w:color w:val="231F20"/>
        </w:rPr>
        <w:t>cõi Vô sắc do kiến khổ đoạn trừ duyên nơi kiến tập, diệt, đạo và tu đạo đoạn</w:t>
      </w:r>
      <w:r>
        <w:rPr>
          <w:color w:val="231F20"/>
          <w:spacing w:val="-6"/>
        </w:rPr>
        <w:t> </w:t>
      </w:r>
      <w:r>
        <w:rPr>
          <w:color w:val="231F20"/>
        </w:rPr>
        <w:t>trừ.</w:t>
      </w:r>
      <w:r>
        <w:rPr>
          <w:color w:val="231F20"/>
          <w:spacing w:val="-9"/>
        </w:rPr>
        <w:t> </w:t>
      </w:r>
      <w:r>
        <w:rPr>
          <w:color w:val="231F20"/>
        </w:rPr>
        <w:t>Tập</w:t>
      </w:r>
      <w:r>
        <w:rPr>
          <w:color w:val="231F20"/>
          <w:spacing w:val="-6"/>
        </w:rPr>
        <w:t> </w:t>
      </w:r>
      <w:r>
        <w:rPr>
          <w:color w:val="231F20"/>
        </w:rPr>
        <w:t>loại</w:t>
      </w:r>
      <w:r>
        <w:rPr>
          <w:color w:val="231F20"/>
          <w:spacing w:val="-6"/>
        </w:rPr>
        <w:t> </w:t>
      </w:r>
      <w:r>
        <w:rPr>
          <w:color w:val="231F20"/>
        </w:rPr>
        <w:t>trí</w:t>
      </w:r>
      <w:r>
        <w:rPr>
          <w:color w:val="231F20"/>
          <w:spacing w:val="-5"/>
        </w:rPr>
        <w:t> </w:t>
      </w:r>
      <w:r>
        <w:rPr>
          <w:color w:val="231F20"/>
        </w:rPr>
        <w:t>đã</w:t>
      </w:r>
      <w:r>
        <w:rPr>
          <w:color w:val="231F20"/>
          <w:spacing w:val="-6"/>
        </w:rPr>
        <w:t> </w:t>
      </w:r>
      <w:r>
        <w:rPr>
          <w:color w:val="231F20"/>
        </w:rPr>
        <w:t>sinh,</w:t>
      </w:r>
      <w:r>
        <w:rPr>
          <w:color w:val="231F20"/>
          <w:spacing w:val="-5"/>
        </w:rPr>
        <w:t> </w:t>
      </w:r>
      <w:r>
        <w:rPr>
          <w:color w:val="231F20"/>
        </w:rPr>
        <w:t>diệt</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chưa</w:t>
      </w:r>
      <w:r>
        <w:rPr>
          <w:color w:val="231F20"/>
          <w:spacing w:val="-5"/>
        </w:rPr>
        <w:t> </w:t>
      </w:r>
      <w:r>
        <w:rPr>
          <w:color w:val="231F20"/>
        </w:rPr>
        <w:t>sinh,</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hữu</w:t>
      </w:r>
      <w:r>
        <w:rPr>
          <w:color w:val="231F20"/>
          <w:spacing w:val="-5"/>
        </w:rPr>
        <w:t> </w:t>
      </w:r>
      <w:r>
        <w:rPr>
          <w:color w:val="231F20"/>
        </w:rPr>
        <w:t>phú 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diệt, đạo</w:t>
      </w:r>
      <w:r>
        <w:rPr>
          <w:color w:val="231F20"/>
          <w:spacing w:val="-13"/>
        </w:rPr>
        <w:t> </w:t>
      </w:r>
      <w:r>
        <w:rPr>
          <w:color w:val="231F20"/>
        </w:rPr>
        <w:t>và</w:t>
      </w:r>
      <w:r>
        <w:rPr>
          <w:color w:val="231F20"/>
          <w:spacing w:val="-13"/>
        </w:rPr>
        <w:t> </w:t>
      </w:r>
      <w:r>
        <w:rPr>
          <w:color w:val="231F20"/>
        </w:rPr>
        <w:t>tu</w:t>
      </w:r>
      <w:r>
        <w:rPr>
          <w:color w:val="231F20"/>
          <w:spacing w:val="-12"/>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Diệt</w:t>
      </w:r>
      <w:r>
        <w:rPr>
          <w:color w:val="231F20"/>
          <w:spacing w:val="-13"/>
        </w:rPr>
        <w:t> </w:t>
      </w:r>
      <w:r>
        <w:rPr>
          <w:color w:val="231F20"/>
        </w:rPr>
        <w:t>loại</w:t>
      </w:r>
      <w:r>
        <w:rPr>
          <w:color w:val="231F20"/>
          <w:spacing w:val="-13"/>
        </w:rPr>
        <w:t> </w:t>
      </w:r>
      <w:r>
        <w:rPr>
          <w:color w:val="231F20"/>
        </w:rPr>
        <w:t>trí</w:t>
      </w:r>
      <w:r>
        <w:rPr>
          <w:color w:val="231F20"/>
          <w:spacing w:val="-12"/>
        </w:rPr>
        <w:t> </w:t>
      </w:r>
      <w:r>
        <w:rPr>
          <w:color w:val="231F20"/>
        </w:rPr>
        <w:t>đã</w:t>
      </w:r>
      <w:r>
        <w:rPr>
          <w:color w:val="231F20"/>
          <w:spacing w:val="-13"/>
        </w:rPr>
        <w:t> </w:t>
      </w:r>
      <w:r>
        <w:rPr>
          <w:color w:val="231F20"/>
        </w:rPr>
        <w:t>sinh,</w:t>
      </w:r>
      <w:r>
        <w:rPr>
          <w:color w:val="231F20"/>
          <w:spacing w:val="-13"/>
        </w:rPr>
        <w:t> </w:t>
      </w:r>
      <w:r>
        <w:rPr>
          <w:color w:val="231F20"/>
        </w:rPr>
        <w:t>đạo</w:t>
      </w:r>
      <w:r>
        <w:rPr>
          <w:color w:val="231F20"/>
          <w:spacing w:val="-12"/>
        </w:rPr>
        <w:t> </w:t>
      </w:r>
      <w:r>
        <w:rPr>
          <w:color w:val="231F20"/>
        </w:rPr>
        <w:t>loại</w:t>
      </w:r>
      <w:r>
        <w:rPr>
          <w:color w:val="231F20"/>
          <w:spacing w:val="-13"/>
        </w:rPr>
        <w:t> </w:t>
      </w:r>
      <w:r>
        <w:rPr>
          <w:color w:val="231F20"/>
        </w:rPr>
        <w:t>trí</w:t>
      </w:r>
      <w:r>
        <w:rPr>
          <w:color w:val="231F20"/>
          <w:spacing w:val="-13"/>
        </w:rPr>
        <w:t> </w:t>
      </w:r>
      <w:r>
        <w:rPr>
          <w:color w:val="231F20"/>
        </w:rPr>
        <w:t>chưa</w:t>
      </w:r>
      <w:r>
        <w:rPr>
          <w:color w:val="231F20"/>
          <w:spacing w:val="-12"/>
        </w:rPr>
        <w:t> </w:t>
      </w:r>
      <w:r>
        <w:rPr>
          <w:color w:val="231F20"/>
        </w:rPr>
        <w:t>sinh,</w:t>
      </w:r>
      <w:r>
        <w:rPr>
          <w:color w:val="231F20"/>
          <w:spacing w:val="-13"/>
        </w:rPr>
        <w:t> </w:t>
      </w:r>
      <w:r>
        <w:rPr>
          <w:color w:val="231F20"/>
        </w:rPr>
        <w:t>các tâm</w:t>
      </w:r>
      <w:r>
        <w:rPr>
          <w:color w:val="231F20"/>
          <w:spacing w:val="-5"/>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duyên nơi kiến đạo và tu đạo đoạn trừ. Nếu đệ tử của Đức Thế Tôn có</w:t>
      </w:r>
      <w:r>
        <w:rPr>
          <w:color w:val="231F20"/>
          <w:spacing w:val="-30"/>
        </w:rPr>
        <w:t> </w:t>
      </w:r>
      <w:r>
        <w:rPr>
          <w:color w:val="231F20"/>
        </w:rPr>
        <w:t>kiến giải viên mãn chưa lìa tham nơi cõi Vô sắc, các tâm hữu phú vô ký thuộc</w:t>
      </w:r>
      <w:r>
        <w:rPr>
          <w:color w:val="231F20"/>
          <w:spacing w:val="-5"/>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Đó gọi là thể của nó đã đoạn đối tượng duyên chưa đoạn.</w:t>
      </w:r>
    </w:p>
    <w:p>
      <w:pPr>
        <w:pStyle w:val="BodyText"/>
        <w:spacing w:line="268" w:lineRule="auto" w:before="115"/>
        <w:ind w:left="110" w:right="391"/>
      </w:pPr>
      <w:r>
        <w:rPr>
          <w:i/>
          <w:color w:val="231F20"/>
        </w:rPr>
        <w:t>Thể của nó đã đoạn đối tượng duyên đã đoạn và chưa </w:t>
      </w:r>
      <w:r>
        <w:rPr>
          <w:i/>
          <w:color w:val="231F20"/>
          <w:spacing w:val="-3"/>
        </w:rPr>
        <w:t>đoạn: </w:t>
      </w:r>
      <w:r>
        <w:rPr>
          <w:color w:val="231F20"/>
        </w:rPr>
        <w:t>Nghĩa là khổ loại trí đã sinh, tập loại trí chưa sinh, các tâm hữu phú 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 diệt, đạo và tu đạo đoạn trừ. Tập loại trí đã sinh, diệt loại trí chưa sinh, các tâm hữu phú vô ký thuộc cõi Vô sắc do kiến khổ, tập đoạn 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4"/>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Diệt</w:t>
      </w:r>
      <w:r>
        <w:rPr>
          <w:color w:val="231F20"/>
          <w:spacing w:val="-3"/>
        </w:rPr>
        <w:t> </w:t>
      </w:r>
      <w:r>
        <w:rPr>
          <w:color w:val="231F20"/>
        </w:rPr>
        <w:t>loại</w:t>
      </w:r>
      <w:r>
        <w:rPr>
          <w:color w:val="231F20"/>
          <w:spacing w:val="-3"/>
        </w:rPr>
        <w:t> </w:t>
      </w:r>
      <w:r>
        <w:rPr>
          <w:color w:val="231F20"/>
        </w:rPr>
        <w:t>trí đã sinh, đạo loại trí chưa sinh, các tâm hữu phú vô ký thuộc cõi Vô sắc</w:t>
      </w:r>
      <w:r>
        <w:rPr>
          <w:color w:val="231F20"/>
          <w:spacing w:val="-5"/>
        </w:rPr>
        <w:t> </w:t>
      </w:r>
      <w:r>
        <w:rPr>
          <w:color w:val="231F20"/>
        </w:rPr>
        <w:t>do</w:t>
      </w:r>
      <w:r>
        <w:rPr>
          <w:color w:val="231F20"/>
          <w:spacing w:val="-3"/>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4"/>
        </w:rPr>
        <w:t> </w:t>
      </w:r>
      <w:r>
        <w:rPr>
          <w:color w:val="231F20"/>
        </w:rPr>
        <w:t>đạo</w:t>
      </w:r>
      <w:r>
        <w:rPr>
          <w:color w:val="231F20"/>
          <w:spacing w:val="-3"/>
        </w:rPr>
        <w:t> </w:t>
      </w:r>
      <w:r>
        <w:rPr>
          <w:color w:val="231F20"/>
        </w:rPr>
        <w:t>và</w:t>
      </w:r>
      <w:r>
        <w:rPr>
          <w:color w:val="231F20"/>
          <w:spacing w:val="-3"/>
        </w:rPr>
        <w:t> </w:t>
      </w:r>
      <w:r>
        <w:rPr>
          <w:color w:val="231F20"/>
        </w:rPr>
        <w:t>tu 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Nếu</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10"/>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10"/>
        </w:rPr>
        <w:t> </w:t>
      </w:r>
      <w:r>
        <w:rPr>
          <w:color w:val="231F20"/>
        </w:rPr>
        <w:t>có</w:t>
      </w:r>
      <w:r>
        <w:rPr>
          <w:color w:val="231F20"/>
          <w:spacing w:val="-9"/>
        </w:rPr>
        <w:t> </w:t>
      </w:r>
      <w:r>
        <w:rPr>
          <w:color w:val="231F20"/>
        </w:rPr>
        <w:t>kiến</w:t>
      </w:r>
      <w:r>
        <w:rPr>
          <w:color w:val="231F20"/>
          <w:spacing w:val="-9"/>
        </w:rPr>
        <w:t> </w:t>
      </w:r>
      <w:r>
        <w:rPr>
          <w:color w:val="231F20"/>
        </w:rPr>
        <w:t>giải</w:t>
      </w:r>
      <w:r>
        <w:rPr>
          <w:color w:val="231F20"/>
          <w:spacing w:val="-10"/>
        </w:rPr>
        <w:t> </w:t>
      </w:r>
      <w:r>
        <w:rPr>
          <w:color w:val="231F20"/>
        </w:rPr>
        <w:t>viên</w:t>
      </w:r>
      <w:r>
        <w:rPr>
          <w:color w:val="231F20"/>
          <w:spacing w:val="-9"/>
        </w:rPr>
        <w:t> </w:t>
      </w:r>
      <w:r>
        <w:rPr>
          <w:color w:val="231F20"/>
        </w:rPr>
        <w:t>mãn</w:t>
      </w:r>
      <w:r>
        <w:rPr>
          <w:color w:val="231F20"/>
          <w:spacing w:val="-9"/>
        </w:rPr>
        <w:t> </w:t>
      </w:r>
      <w:r>
        <w:rPr>
          <w:color w:val="231F20"/>
        </w:rPr>
        <w:t>chưa lìa tham nơi cõi Vô sắc, các tâm hữu phú vô ký thuộc cõi Vô sắc</w:t>
      </w:r>
      <w:r>
        <w:rPr>
          <w:color w:val="231F20"/>
          <w:spacing w:val="31"/>
        </w:rPr>
        <w:t> </w:t>
      </w:r>
      <w:r>
        <w:rPr>
          <w:color w:val="231F20"/>
        </w:rPr>
        <w:t>do</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firstLine="0"/>
      </w:pPr>
      <w:r>
        <w:rPr>
          <w:color w:val="231F20"/>
        </w:rPr>
        <w:t>kiến đạo đoạn trừ duyên nơi kiến đạo, tu đạo đoạn trừ. Đó gọi là thể của nó đã đoạn đối tượng duyên đã đoạn và chưa đoạn.</w:t>
      </w:r>
    </w:p>
    <w:p>
      <w:pPr>
        <w:pStyle w:val="BodyText"/>
        <w:spacing w:line="271" w:lineRule="auto" w:before="113"/>
        <w:ind w:right="107"/>
      </w:pPr>
      <w:r>
        <w:rPr>
          <w:i/>
          <w:color w:val="231F20"/>
        </w:rPr>
        <w:t>Thể của nó đã đoạn là không thể phân biệt được đối </w:t>
      </w:r>
      <w:r>
        <w:rPr>
          <w:i/>
          <w:color w:val="231F20"/>
          <w:spacing w:val="-3"/>
        </w:rPr>
        <w:t>tượng </w:t>
      </w:r>
      <w:r>
        <w:rPr>
          <w:i/>
          <w:color w:val="231F20"/>
        </w:rPr>
        <w:t>duyên của tâm nầy đã đoạn hay chưa đoạn: </w:t>
      </w:r>
      <w:r>
        <w:rPr>
          <w:color w:val="231F20"/>
        </w:rPr>
        <w:t>Nghĩa là chưa lìa tham nơi cõi Vô sắc, diệt loại trí đã sinh, đạo loại trí chưa sinh, các tâm hữu phú vô ký thuộc cõi Vô sắc do kiến diệt đoạn trừ duyên nơi không đoạn trừ. Nếu đệ tử của Đức Thế Tôn có kiến giải viên mãn chưa</w:t>
      </w:r>
      <w:r>
        <w:rPr>
          <w:color w:val="231F20"/>
          <w:spacing w:val="-13"/>
        </w:rPr>
        <w:t> </w:t>
      </w:r>
      <w:r>
        <w:rPr>
          <w:color w:val="231F20"/>
        </w:rPr>
        <w:t>lìa</w:t>
      </w:r>
      <w:r>
        <w:rPr>
          <w:color w:val="231F20"/>
          <w:spacing w:val="-12"/>
        </w:rPr>
        <w:t> </w:t>
      </w:r>
      <w:r>
        <w:rPr>
          <w:color w:val="231F20"/>
        </w:rPr>
        <w:t>tham</w:t>
      </w:r>
      <w:r>
        <w:rPr>
          <w:color w:val="231F20"/>
          <w:spacing w:val="-13"/>
        </w:rPr>
        <w:t> </w:t>
      </w:r>
      <w:r>
        <w:rPr>
          <w:color w:val="231F20"/>
        </w:rPr>
        <w:t>nơi</w:t>
      </w:r>
      <w:r>
        <w:rPr>
          <w:color w:val="231F20"/>
          <w:spacing w:val="-12"/>
        </w:rPr>
        <w:t> </w:t>
      </w:r>
      <w:r>
        <w:rPr>
          <w:color w:val="231F20"/>
        </w:rPr>
        <w:t>cõi</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các</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8"/>
        </w:rPr>
        <w:t> </w:t>
      </w:r>
      <w:r>
        <w:rPr>
          <w:color w:val="231F20"/>
        </w:rPr>
        <w:t>Vô</w:t>
      </w:r>
      <w:r>
        <w:rPr>
          <w:color w:val="231F20"/>
          <w:spacing w:val="-12"/>
        </w:rPr>
        <w:t> </w:t>
      </w:r>
      <w:r>
        <w:rPr>
          <w:color w:val="231F20"/>
        </w:rPr>
        <w:t>sắc do</w:t>
      </w:r>
      <w:r>
        <w:rPr>
          <w:color w:val="231F20"/>
          <w:spacing w:val="-8"/>
        </w:rPr>
        <w:t> </w:t>
      </w:r>
      <w:r>
        <w:rPr>
          <w:color w:val="231F20"/>
        </w:rPr>
        <w:t>kiến</w:t>
      </w:r>
      <w:r>
        <w:rPr>
          <w:color w:val="231F20"/>
          <w:spacing w:val="-7"/>
        </w:rPr>
        <w:t> </w:t>
      </w:r>
      <w:r>
        <w:rPr>
          <w:color w:val="231F20"/>
        </w:rPr>
        <w:t>diệt,</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Đã</w:t>
      </w:r>
      <w:r>
        <w:rPr>
          <w:color w:val="231F20"/>
          <w:spacing w:val="-7"/>
        </w:rPr>
        <w:t> </w:t>
      </w:r>
      <w:r>
        <w:rPr>
          <w:color w:val="231F20"/>
        </w:rPr>
        <w:t>lìa</w:t>
      </w:r>
      <w:r>
        <w:rPr>
          <w:color w:val="231F20"/>
          <w:spacing w:val="-7"/>
        </w:rPr>
        <w:t> </w:t>
      </w:r>
      <w:r>
        <w:rPr>
          <w:color w:val="231F20"/>
        </w:rPr>
        <w:t>tham</w:t>
      </w:r>
      <w:r>
        <w:rPr>
          <w:color w:val="231F20"/>
          <w:spacing w:val="-7"/>
        </w:rPr>
        <w:t> </w:t>
      </w:r>
      <w:r>
        <w:rPr>
          <w:color w:val="231F20"/>
        </w:rPr>
        <w:t>nơi 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các</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duyên</w:t>
      </w:r>
      <w:r>
        <w:rPr>
          <w:color w:val="231F20"/>
          <w:spacing w:val="-10"/>
        </w:rPr>
        <w:t> </w:t>
      </w:r>
      <w:r>
        <w:rPr>
          <w:color w:val="231F20"/>
        </w:rPr>
        <w:t>nơi</w:t>
      </w:r>
      <w:r>
        <w:rPr>
          <w:color w:val="231F20"/>
          <w:spacing w:val="-9"/>
        </w:rPr>
        <w:t> </w:t>
      </w:r>
      <w:r>
        <w:rPr>
          <w:color w:val="231F20"/>
        </w:rPr>
        <w:t>không đoạn trừ. Đó gọi là thể của nó đã đoạn là không thể phân biệt được đối tượng duyên của tâm nầy đã đoạn hay chưa</w:t>
      </w:r>
      <w:r>
        <w:rPr>
          <w:color w:val="231F20"/>
          <w:spacing w:val="-1"/>
        </w:rPr>
        <w:t> </w:t>
      </w:r>
      <w:r>
        <w:rPr>
          <w:color w:val="231F20"/>
        </w:rPr>
        <w:t>đoạn.</w:t>
      </w:r>
    </w:p>
    <w:p>
      <w:pPr>
        <w:pStyle w:val="BodyText"/>
        <w:spacing w:line="271" w:lineRule="auto" w:before="115"/>
        <w:ind w:right="107"/>
      </w:pPr>
      <w:r>
        <w:rPr>
          <w:i/>
          <w:color w:val="231F20"/>
        </w:rPr>
        <w:t>Hỏi: </w:t>
      </w:r>
      <w:r>
        <w:rPr>
          <w:color w:val="231F20"/>
        </w:rPr>
        <w:t>Nếu như đối tượng duyên đã đoạn là thể của nó đã    đoạn chăng?</w:t>
      </w:r>
    </w:p>
    <w:p>
      <w:pPr>
        <w:pStyle w:val="BodyText"/>
        <w:spacing w:line="271" w:lineRule="auto" w:before="114"/>
        <w:ind w:right="108"/>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đã đoạn. Hoặc là đối tượng duyên đã đoạn và chưa đoạn thể của nó chưa đoạn.</w:t>
      </w:r>
    </w:p>
    <w:p>
      <w:pPr>
        <w:pStyle w:val="BodyText"/>
        <w:spacing w:line="271" w:lineRule="auto" w:before="120"/>
        <w:ind w:right="109"/>
      </w:pPr>
      <w:r>
        <w:rPr>
          <w:i/>
          <w:color w:val="231F20"/>
        </w:rPr>
        <w:t>Đối</w:t>
      </w:r>
      <w:r>
        <w:rPr>
          <w:i/>
          <w:color w:val="231F20"/>
          <w:spacing w:val="-7"/>
        </w:rPr>
        <w:t> </w:t>
      </w:r>
      <w:r>
        <w:rPr>
          <w:i/>
          <w:color w:val="231F20"/>
          <w:spacing w:val="-3"/>
        </w:rPr>
        <w:t>tượng</w:t>
      </w:r>
      <w:r>
        <w:rPr>
          <w:i/>
          <w:color w:val="231F20"/>
          <w:spacing w:val="-7"/>
        </w:rPr>
        <w:t> </w:t>
      </w:r>
      <w:r>
        <w:rPr>
          <w:i/>
          <w:color w:val="231F20"/>
          <w:spacing w:val="-3"/>
        </w:rPr>
        <w:t>duyên</w:t>
      </w:r>
      <w:r>
        <w:rPr>
          <w:i/>
          <w:color w:val="231F20"/>
          <w:spacing w:val="-6"/>
        </w:rPr>
        <w:t> </w:t>
      </w:r>
      <w:r>
        <w:rPr>
          <w:i/>
          <w:color w:val="231F20"/>
        </w:rPr>
        <w:t>đã</w:t>
      </w:r>
      <w:r>
        <w:rPr>
          <w:i/>
          <w:color w:val="231F20"/>
          <w:spacing w:val="-7"/>
        </w:rPr>
        <w:t> </w:t>
      </w:r>
      <w:r>
        <w:rPr>
          <w:i/>
          <w:color w:val="231F20"/>
          <w:spacing w:val="-3"/>
        </w:rPr>
        <w:t>đoạn</w:t>
      </w:r>
      <w:r>
        <w:rPr>
          <w:i/>
          <w:color w:val="231F20"/>
          <w:spacing w:val="-6"/>
        </w:rPr>
        <w:t> </w:t>
      </w:r>
      <w:r>
        <w:rPr>
          <w:i/>
          <w:color w:val="231F20"/>
        </w:rPr>
        <w:t>thể</w:t>
      </w:r>
      <w:r>
        <w:rPr>
          <w:i/>
          <w:color w:val="231F20"/>
          <w:spacing w:val="-7"/>
        </w:rPr>
        <w:t> </w:t>
      </w:r>
      <w:r>
        <w:rPr>
          <w:i/>
          <w:color w:val="231F20"/>
        </w:rPr>
        <w:t>của</w:t>
      </w:r>
      <w:r>
        <w:rPr>
          <w:i/>
          <w:color w:val="231F20"/>
          <w:spacing w:val="-6"/>
        </w:rPr>
        <w:t> </w:t>
      </w:r>
      <w:r>
        <w:rPr>
          <w:i/>
          <w:color w:val="231F20"/>
        </w:rPr>
        <w:t>nó</w:t>
      </w:r>
      <w:r>
        <w:rPr>
          <w:i/>
          <w:color w:val="231F20"/>
          <w:spacing w:val="-7"/>
        </w:rPr>
        <w:t> </w:t>
      </w:r>
      <w:r>
        <w:rPr>
          <w:i/>
          <w:color w:val="231F20"/>
        </w:rPr>
        <w:t>đã</w:t>
      </w:r>
      <w:r>
        <w:rPr>
          <w:i/>
          <w:color w:val="231F20"/>
          <w:spacing w:val="-6"/>
        </w:rPr>
        <w:t> </w:t>
      </w:r>
      <w:r>
        <w:rPr>
          <w:i/>
          <w:color w:val="231F20"/>
          <w:spacing w:val="-3"/>
        </w:rPr>
        <w:t>đoạn:</w:t>
      </w:r>
      <w:r>
        <w:rPr>
          <w:i/>
          <w:color w:val="231F20"/>
          <w:spacing w:val="-8"/>
        </w:rPr>
        <w:t> </w:t>
      </w:r>
      <w:r>
        <w:rPr>
          <w:color w:val="231F20"/>
          <w:spacing w:val="-3"/>
        </w:rPr>
        <w:t>Nghĩa</w:t>
      </w:r>
      <w:r>
        <w:rPr>
          <w:color w:val="231F20"/>
          <w:spacing w:val="-7"/>
        </w:rPr>
        <w:t> </w:t>
      </w:r>
      <w:r>
        <w:rPr>
          <w:color w:val="231F20"/>
        </w:rPr>
        <w:t>là</w:t>
      </w:r>
      <w:r>
        <w:rPr>
          <w:color w:val="231F20"/>
          <w:spacing w:val="-6"/>
        </w:rPr>
        <w:t> </w:t>
      </w:r>
      <w:r>
        <w:rPr>
          <w:color w:val="231F20"/>
        </w:rPr>
        <w:t>khổ</w:t>
      </w:r>
      <w:r>
        <w:rPr>
          <w:color w:val="231F20"/>
          <w:spacing w:val="-7"/>
        </w:rPr>
        <w:t> </w:t>
      </w:r>
      <w:r>
        <w:rPr>
          <w:color w:val="231F20"/>
          <w:spacing w:val="-3"/>
        </w:rPr>
        <w:t>loại </w:t>
      </w:r>
      <w:r>
        <w:rPr>
          <w:color w:val="231F20"/>
        </w:rPr>
        <w:t>trí</w:t>
      </w:r>
      <w:r>
        <w:rPr>
          <w:color w:val="231F20"/>
          <w:spacing w:val="-5"/>
        </w:rPr>
        <w:t> </w:t>
      </w:r>
      <w:r>
        <w:rPr>
          <w:color w:val="231F20"/>
        </w:rPr>
        <w:t>đã</w:t>
      </w:r>
      <w:r>
        <w:rPr>
          <w:color w:val="231F20"/>
          <w:spacing w:val="-5"/>
        </w:rPr>
        <w:t> </w:t>
      </w:r>
      <w:r>
        <w:rPr>
          <w:color w:val="231F20"/>
          <w:spacing w:val="-3"/>
        </w:rPr>
        <w:t>sinh,</w:t>
      </w:r>
      <w:r>
        <w:rPr>
          <w:color w:val="231F20"/>
          <w:spacing w:val="-4"/>
        </w:rPr>
        <w:t> </w:t>
      </w:r>
      <w:r>
        <w:rPr>
          <w:color w:val="231F20"/>
        </w:rPr>
        <w:t>tập</w:t>
      </w:r>
      <w:r>
        <w:rPr>
          <w:color w:val="231F20"/>
          <w:spacing w:val="-5"/>
        </w:rPr>
        <w:t> </w:t>
      </w:r>
      <w:r>
        <w:rPr>
          <w:color w:val="231F20"/>
          <w:spacing w:val="-3"/>
        </w:rPr>
        <w:t>loại</w:t>
      </w:r>
      <w:r>
        <w:rPr>
          <w:color w:val="231F20"/>
          <w:spacing w:val="-4"/>
        </w:rPr>
        <w:t> </w:t>
      </w:r>
      <w:r>
        <w:rPr>
          <w:color w:val="231F20"/>
        </w:rPr>
        <w:t>trí</w:t>
      </w:r>
      <w:r>
        <w:rPr>
          <w:color w:val="231F20"/>
          <w:spacing w:val="-5"/>
        </w:rPr>
        <w:t> </w:t>
      </w:r>
      <w:r>
        <w:rPr>
          <w:color w:val="231F20"/>
          <w:spacing w:val="-3"/>
        </w:rPr>
        <w:t>chưa</w:t>
      </w:r>
      <w:r>
        <w:rPr>
          <w:color w:val="231F20"/>
          <w:spacing w:val="-4"/>
        </w:rPr>
        <w:t> </w:t>
      </w:r>
      <w:r>
        <w:rPr>
          <w:color w:val="231F20"/>
          <w:spacing w:val="-3"/>
        </w:rPr>
        <w:t>sinh,</w:t>
      </w:r>
      <w:r>
        <w:rPr>
          <w:color w:val="231F20"/>
          <w:spacing w:val="-5"/>
        </w:rPr>
        <w:t> </w:t>
      </w:r>
      <w:r>
        <w:rPr>
          <w:color w:val="231F20"/>
        </w:rPr>
        <w:t>các</w:t>
      </w:r>
      <w:r>
        <w:rPr>
          <w:color w:val="231F20"/>
          <w:spacing w:val="-4"/>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spacing w:val="-3"/>
        </w:rPr>
        <w:t>thuộc</w:t>
      </w:r>
      <w:r>
        <w:rPr>
          <w:color w:val="231F20"/>
          <w:spacing w:val="-5"/>
        </w:rPr>
        <w:t> </w:t>
      </w:r>
      <w:r>
        <w:rPr>
          <w:color w:val="231F20"/>
        </w:rPr>
        <w:t>cõi</w:t>
      </w:r>
      <w:r>
        <w:rPr>
          <w:color w:val="231F20"/>
          <w:spacing w:val="-9"/>
        </w:rPr>
        <w:t> </w:t>
      </w:r>
      <w:r>
        <w:rPr>
          <w:color w:val="231F20"/>
          <w:spacing w:val="-3"/>
        </w:rPr>
        <w:t>Vô </w:t>
      </w:r>
      <w:r>
        <w:rPr>
          <w:color w:val="231F20"/>
        </w:rPr>
        <w:t>sắc do </w:t>
      </w:r>
      <w:r>
        <w:rPr>
          <w:color w:val="231F20"/>
          <w:spacing w:val="-3"/>
        </w:rPr>
        <w:t>kiến </w:t>
      </w:r>
      <w:r>
        <w:rPr>
          <w:color w:val="231F20"/>
        </w:rPr>
        <w:t>khổ </w:t>
      </w:r>
      <w:r>
        <w:rPr>
          <w:color w:val="231F20"/>
          <w:spacing w:val="-3"/>
        </w:rPr>
        <w:t>đoạn </w:t>
      </w:r>
      <w:r>
        <w:rPr>
          <w:color w:val="231F20"/>
        </w:rPr>
        <w:t>trừ </w:t>
      </w:r>
      <w:r>
        <w:rPr>
          <w:color w:val="231F20"/>
          <w:spacing w:val="-3"/>
        </w:rPr>
        <w:t>duyên </w:t>
      </w:r>
      <w:r>
        <w:rPr>
          <w:color w:val="231F20"/>
        </w:rPr>
        <w:t>nơi </w:t>
      </w:r>
      <w:r>
        <w:rPr>
          <w:color w:val="231F20"/>
          <w:spacing w:val="-3"/>
        </w:rPr>
        <w:t>kiến </w:t>
      </w:r>
      <w:r>
        <w:rPr>
          <w:color w:val="231F20"/>
        </w:rPr>
        <w:t>khổ </w:t>
      </w:r>
      <w:r>
        <w:rPr>
          <w:color w:val="231F20"/>
          <w:spacing w:val="-3"/>
        </w:rPr>
        <w:t>đoạn trừ. </w:t>
      </w:r>
      <w:r>
        <w:rPr>
          <w:color w:val="231F20"/>
        </w:rPr>
        <w:t>Tập </w:t>
      </w:r>
      <w:r>
        <w:rPr>
          <w:color w:val="231F20"/>
          <w:spacing w:val="-3"/>
        </w:rPr>
        <w:t>loại </w:t>
      </w:r>
      <w:r>
        <w:rPr>
          <w:color w:val="231F20"/>
        </w:rPr>
        <w:t>trí </w:t>
      </w:r>
      <w:r>
        <w:rPr>
          <w:color w:val="231F20"/>
          <w:spacing w:val="-3"/>
        </w:rPr>
        <w:t>đã sinh,</w:t>
      </w:r>
      <w:r>
        <w:rPr>
          <w:color w:val="231F20"/>
          <w:spacing w:val="-16"/>
        </w:rPr>
        <w:t> </w:t>
      </w:r>
      <w:r>
        <w:rPr>
          <w:color w:val="231F20"/>
          <w:spacing w:val="-3"/>
        </w:rPr>
        <w:t>diệt</w:t>
      </w:r>
      <w:r>
        <w:rPr>
          <w:color w:val="231F20"/>
          <w:spacing w:val="-16"/>
        </w:rPr>
        <w:t> </w:t>
      </w:r>
      <w:r>
        <w:rPr>
          <w:color w:val="231F20"/>
          <w:spacing w:val="-3"/>
        </w:rPr>
        <w:t>loại</w:t>
      </w:r>
      <w:r>
        <w:rPr>
          <w:color w:val="231F20"/>
          <w:spacing w:val="-15"/>
        </w:rPr>
        <w:t> </w:t>
      </w:r>
      <w:r>
        <w:rPr>
          <w:color w:val="231F20"/>
        </w:rPr>
        <w:t>trí</w:t>
      </w:r>
      <w:r>
        <w:rPr>
          <w:color w:val="231F20"/>
          <w:spacing w:val="-15"/>
        </w:rPr>
        <w:t> </w:t>
      </w:r>
      <w:r>
        <w:rPr>
          <w:color w:val="231F20"/>
          <w:spacing w:val="-3"/>
        </w:rPr>
        <w:t>chưa</w:t>
      </w:r>
      <w:r>
        <w:rPr>
          <w:color w:val="231F20"/>
          <w:spacing w:val="-15"/>
        </w:rPr>
        <w:t> </w:t>
      </w:r>
      <w:r>
        <w:rPr>
          <w:color w:val="231F20"/>
          <w:spacing w:val="-3"/>
        </w:rPr>
        <w:t>sinh,</w:t>
      </w:r>
      <w:r>
        <w:rPr>
          <w:color w:val="231F20"/>
          <w:spacing w:val="-16"/>
        </w:rPr>
        <w:t> </w:t>
      </w:r>
      <w:r>
        <w:rPr>
          <w:color w:val="231F20"/>
        </w:rPr>
        <w:t>các</w:t>
      </w:r>
      <w:r>
        <w:rPr>
          <w:color w:val="231F20"/>
          <w:spacing w:val="-15"/>
        </w:rPr>
        <w:t> </w:t>
      </w:r>
      <w:r>
        <w:rPr>
          <w:color w:val="231F20"/>
        </w:rPr>
        <w:t>tâm</w:t>
      </w:r>
      <w:r>
        <w:rPr>
          <w:color w:val="231F20"/>
          <w:spacing w:val="-15"/>
        </w:rPr>
        <w:t> </w:t>
      </w:r>
      <w:r>
        <w:rPr>
          <w:color w:val="231F20"/>
        </w:rPr>
        <w:t>hữu</w:t>
      </w:r>
      <w:r>
        <w:rPr>
          <w:color w:val="231F20"/>
          <w:spacing w:val="-16"/>
        </w:rPr>
        <w:t> </w:t>
      </w:r>
      <w:r>
        <w:rPr>
          <w:color w:val="231F20"/>
        </w:rPr>
        <w:t>phú</w:t>
      </w:r>
      <w:r>
        <w:rPr>
          <w:color w:val="231F20"/>
          <w:spacing w:val="-16"/>
        </w:rPr>
        <w:t> </w:t>
      </w:r>
      <w:r>
        <w:rPr>
          <w:color w:val="231F20"/>
        </w:rPr>
        <w:t>vô</w:t>
      </w:r>
      <w:r>
        <w:rPr>
          <w:color w:val="231F20"/>
          <w:spacing w:val="-16"/>
        </w:rPr>
        <w:t> </w:t>
      </w:r>
      <w:r>
        <w:rPr>
          <w:color w:val="231F20"/>
        </w:rPr>
        <w:t>ký</w:t>
      </w:r>
      <w:r>
        <w:rPr>
          <w:color w:val="231F20"/>
          <w:spacing w:val="-16"/>
        </w:rPr>
        <w:t> </w:t>
      </w:r>
      <w:r>
        <w:rPr>
          <w:color w:val="231F20"/>
          <w:spacing w:val="-3"/>
        </w:rPr>
        <w:t>thuộc</w:t>
      </w:r>
      <w:r>
        <w:rPr>
          <w:color w:val="231F20"/>
          <w:spacing w:val="-15"/>
        </w:rPr>
        <w:t> </w:t>
      </w:r>
      <w:r>
        <w:rPr>
          <w:color w:val="231F20"/>
        </w:rPr>
        <w:t>cõi</w:t>
      </w:r>
      <w:r>
        <w:rPr>
          <w:color w:val="231F20"/>
          <w:spacing w:val="-20"/>
        </w:rPr>
        <w:t> </w:t>
      </w:r>
      <w:r>
        <w:rPr>
          <w:color w:val="231F20"/>
        </w:rPr>
        <w:t>Vô</w:t>
      </w:r>
      <w:r>
        <w:rPr>
          <w:color w:val="231F20"/>
          <w:spacing w:val="-16"/>
        </w:rPr>
        <w:t> </w:t>
      </w:r>
      <w:r>
        <w:rPr>
          <w:color w:val="231F20"/>
        </w:rPr>
        <w:t>sắc</w:t>
      </w:r>
      <w:r>
        <w:rPr>
          <w:color w:val="231F20"/>
          <w:spacing w:val="-16"/>
        </w:rPr>
        <w:t> </w:t>
      </w:r>
      <w:r>
        <w:rPr>
          <w:color w:val="231F20"/>
          <w:spacing w:val="-3"/>
        </w:rPr>
        <w:t>do kiến khổ, </w:t>
      </w:r>
      <w:r>
        <w:rPr>
          <w:color w:val="231F20"/>
        </w:rPr>
        <w:t>tập </w:t>
      </w:r>
      <w:r>
        <w:rPr>
          <w:color w:val="231F20"/>
          <w:spacing w:val="-3"/>
        </w:rPr>
        <w:t>đoạn </w:t>
      </w:r>
      <w:r>
        <w:rPr>
          <w:color w:val="231F20"/>
        </w:rPr>
        <w:t>trừ </w:t>
      </w:r>
      <w:r>
        <w:rPr>
          <w:color w:val="231F20"/>
          <w:spacing w:val="-3"/>
        </w:rPr>
        <w:t>duyên </w:t>
      </w:r>
      <w:r>
        <w:rPr>
          <w:color w:val="231F20"/>
        </w:rPr>
        <w:t>nơi </w:t>
      </w:r>
      <w:r>
        <w:rPr>
          <w:color w:val="231F20"/>
          <w:spacing w:val="-3"/>
        </w:rPr>
        <w:t>kiến khổ, </w:t>
      </w:r>
      <w:r>
        <w:rPr>
          <w:color w:val="231F20"/>
        </w:rPr>
        <w:t>tập </w:t>
      </w:r>
      <w:r>
        <w:rPr>
          <w:color w:val="231F20"/>
          <w:spacing w:val="-3"/>
        </w:rPr>
        <w:t>đoạn trừ. </w:t>
      </w:r>
      <w:r>
        <w:rPr>
          <w:color w:val="231F20"/>
        </w:rPr>
        <w:t>Các tâm </w:t>
      </w:r>
      <w:r>
        <w:rPr>
          <w:color w:val="231F20"/>
          <w:spacing w:val="-3"/>
        </w:rPr>
        <w:t>hữu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do</w:t>
      </w:r>
      <w:r>
        <w:rPr>
          <w:color w:val="231F20"/>
          <w:spacing w:val="-7"/>
        </w:rPr>
        <w:t> </w:t>
      </w:r>
      <w:r>
        <w:rPr>
          <w:color w:val="231F20"/>
          <w:spacing w:val="-3"/>
        </w:rPr>
        <w:t>kiến</w:t>
      </w:r>
      <w:r>
        <w:rPr>
          <w:color w:val="231F20"/>
          <w:spacing w:val="-8"/>
        </w:rPr>
        <w:t> </w:t>
      </w:r>
      <w:r>
        <w:rPr>
          <w:color w:val="231F20"/>
        </w:rPr>
        <w:t>khổ</w:t>
      </w:r>
      <w:r>
        <w:rPr>
          <w:color w:val="231F20"/>
          <w:spacing w:val="-8"/>
        </w:rPr>
        <w:t> </w:t>
      </w:r>
      <w:r>
        <w:rPr>
          <w:color w:val="231F20"/>
          <w:spacing w:val="-3"/>
        </w:rPr>
        <w:t>đoạn</w:t>
      </w:r>
      <w:r>
        <w:rPr>
          <w:color w:val="231F20"/>
          <w:spacing w:val="-8"/>
        </w:rPr>
        <w:t> </w:t>
      </w:r>
      <w:r>
        <w:rPr>
          <w:color w:val="231F20"/>
        </w:rPr>
        <w:t>trừ</w:t>
      </w:r>
      <w:r>
        <w:rPr>
          <w:color w:val="231F20"/>
          <w:spacing w:val="-7"/>
        </w:rPr>
        <w:t> </w:t>
      </w:r>
      <w:r>
        <w:rPr>
          <w:color w:val="231F20"/>
          <w:spacing w:val="-3"/>
        </w:rPr>
        <w:t>duyên</w:t>
      </w:r>
      <w:r>
        <w:rPr>
          <w:color w:val="231F20"/>
          <w:spacing w:val="-8"/>
        </w:rPr>
        <w:t> </w:t>
      </w:r>
      <w:r>
        <w:rPr>
          <w:color w:val="231F20"/>
        </w:rPr>
        <w:t>nơi</w:t>
      </w:r>
      <w:r>
        <w:rPr>
          <w:color w:val="231F20"/>
          <w:spacing w:val="-8"/>
        </w:rPr>
        <w:t> </w:t>
      </w:r>
      <w:r>
        <w:rPr>
          <w:color w:val="231F20"/>
          <w:spacing w:val="-3"/>
        </w:rPr>
        <w:t>kiến</w:t>
      </w:r>
      <w:r>
        <w:rPr>
          <w:color w:val="231F20"/>
          <w:spacing w:val="-8"/>
        </w:rPr>
        <w:t> </w:t>
      </w:r>
      <w:r>
        <w:rPr>
          <w:color w:val="231F20"/>
        </w:rPr>
        <w:t>khổ</w:t>
      </w:r>
      <w:r>
        <w:rPr>
          <w:color w:val="231F20"/>
          <w:spacing w:val="-7"/>
        </w:rPr>
        <w:t> </w:t>
      </w:r>
      <w:r>
        <w:rPr>
          <w:color w:val="231F20"/>
          <w:spacing w:val="-3"/>
        </w:rPr>
        <w:t>đoạn</w:t>
      </w:r>
      <w:r>
        <w:rPr>
          <w:color w:val="231F20"/>
          <w:spacing w:val="-8"/>
        </w:rPr>
        <w:t> </w:t>
      </w:r>
      <w:r>
        <w:rPr>
          <w:color w:val="231F20"/>
          <w:spacing w:val="-3"/>
        </w:rPr>
        <w:t>trừ.</w:t>
      </w:r>
      <w:r>
        <w:rPr>
          <w:color w:val="231F20"/>
          <w:spacing w:val="-8"/>
        </w:rPr>
        <w:t> </w:t>
      </w:r>
      <w:r>
        <w:rPr>
          <w:color w:val="231F20"/>
        </w:rPr>
        <w:t>Các</w:t>
      </w:r>
      <w:r>
        <w:rPr>
          <w:color w:val="231F20"/>
          <w:spacing w:val="-7"/>
        </w:rPr>
        <w:t> </w:t>
      </w:r>
      <w:r>
        <w:rPr>
          <w:color w:val="231F20"/>
          <w:spacing w:val="-3"/>
        </w:rPr>
        <w:t>tâm </w:t>
      </w:r>
      <w:r>
        <w:rPr>
          <w:color w:val="231F20"/>
        </w:rPr>
        <w:t>hữu phú vô ký do </w:t>
      </w:r>
      <w:r>
        <w:rPr>
          <w:color w:val="231F20"/>
          <w:spacing w:val="-3"/>
        </w:rPr>
        <w:t>kiến </w:t>
      </w:r>
      <w:r>
        <w:rPr>
          <w:color w:val="231F20"/>
        </w:rPr>
        <w:t>tập </w:t>
      </w:r>
      <w:r>
        <w:rPr>
          <w:color w:val="231F20"/>
          <w:spacing w:val="-3"/>
        </w:rPr>
        <w:t>đoạn </w:t>
      </w:r>
      <w:r>
        <w:rPr>
          <w:color w:val="231F20"/>
        </w:rPr>
        <w:t>trừ </w:t>
      </w:r>
      <w:r>
        <w:rPr>
          <w:color w:val="231F20"/>
          <w:spacing w:val="-3"/>
        </w:rPr>
        <w:t>duyên </w:t>
      </w:r>
      <w:r>
        <w:rPr>
          <w:color w:val="231F20"/>
        </w:rPr>
        <w:t>nơi </w:t>
      </w:r>
      <w:r>
        <w:rPr>
          <w:color w:val="231F20"/>
          <w:spacing w:val="-3"/>
        </w:rPr>
        <w:t>kiến </w:t>
      </w:r>
      <w:r>
        <w:rPr>
          <w:color w:val="231F20"/>
        </w:rPr>
        <w:t>tập </w:t>
      </w:r>
      <w:r>
        <w:rPr>
          <w:color w:val="231F20"/>
          <w:spacing w:val="-3"/>
        </w:rPr>
        <w:t>đoạn trừ. Diệt loại</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spacing w:val="-3"/>
        </w:rPr>
        <w:t>sinh,</w:t>
      </w:r>
      <w:r>
        <w:rPr>
          <w:color w:val="231F20"/>
          <w:spacing w:val="-12"/>
        </w:rPr>
        <w:t> </w:t>
      </w:r>
      <w:r>
        <w:rPr>
          <w:color w:val="231F20"/>
        </w:rPr>
        <w:t>đạo</w:t>
      </w:r>
      <w:r>
        <w:rPr>
          <w:color w:val="231F20"/>
          <w:spacing w:val="-12"/>
        </w:rPr>
        <w:t> </w:t>
      </w:r>
      <w:r>
        <w:rPr>
          <w:color w:val="231F20"/>
          <w:spacing w:val="-3"/>
        </w:rPr>
        <w:t>loại</w:t>
      </w:r>
      <w:r>
        <w:rPr>
          <w:color w:val="231F20"/>
          <w:spacing w:val="-12"/>
        </w:rPr>
        <w:t> </w:t>
      </w:r>
      <w:r>
        <w:rPr>
          <w:color w:val="231F20"/>
        </w:rPr>
        <w:t>trí</w:t>
      </w:r>
      <w:r>
        <w:rPr>
          <w:color w:val="231F20"/>
          <w:spacing w:val="-12"/>
        </w:rPr>
        <w:t> </w:t>
      </w:r>
      <w:r>
        <w:rPr>
          <w:color w:val="231F20"/>
          <w:spacing w:val="-3"/>
        </w:rPr>
        <w:t>chưa</w:t>
      </w:r>
      <w:r>
        <w:rPr>
          <w:color w:val="231F20"/>
          <w:spacing w:val="-12"/>
        </w:rPr>
        <w:t> </w:t>
      </w:r>
      <w:r>
        <w:rPr>
          <w:color w:val="231F20"/>
          <w:spacing w:val="-3"/>
        </w:rPr>
        <w:t>sinh,</w:t>
      </w:r>
      <w:r>
        <w:rPr>
          <w:color w:val="231F20"/>
          <w:spacing w:val="-12"/>
        </w:rPr>
        <w:t> </w:t>
      </w:r>
      <w:r>
        <w:rPr>
          <w:color w:val="231F20"/>
        </w:rPr>
        <w:t>các</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spacing w:val="-3"/>
        </w:rPr>
        <w:t>thuộc</w:t>
      </w:r>
      <w:r>
        <w:rPr>
          <w:color w:val="231F20"/>
          <w:spacing w:val="-12"/>
        </w:rPr>
        <w:t> </w:t>
      </w:r>
      <w:r>
        <w:rPr>
          <w:color w:val="231F20"/>
          <w:spacing w:val="-3"/>
        </w:rPr>
        <w:t>cõi </w:t>
      </w:r>
      <w:r>
        <w:rPr>
          <w:color w:val="231F20"/>
        </w:rPr>
        <w:t>Vô sắc do </w:t>
      </w:r>
      <w:r>
        <w:rPr>
          <w:color w:val="231F20"/>
          <w:spacing w:val="-3"/>
        </w:rPr>
        <w:t>kiến khổ, </w:t>
      </w:r>
      <w:r>
        <w:rPr>
          <w:color w:val="231F20"/>
        </w:rPr>
        <w:t>tập </w:t>
      </w:r>
      <w:r>
        <w:rPr>
          <w:color w:val="231F20"/>
          <w:spacing w:val="-3"/>
        </w:rPr>
        <w:t>đoạn </w:t>
      </w:r>
      <w:r>
        <w:rPr>
          <w:color w:val="231F20"/>
        </w:rPr>
        <w:t>trừ </w:t>
      </w:r>
      <w:r>
        <w:rPr>
          <w:color w:val="231F20"/>
          <w:spacing w:val="-3"/>
        </w:rPr>
        <w:t>duyên </w:t>
      </w:r>
      <w:r>
        <w:rPr>
          <w:color w:val="231F20"/>
        </w:rPr>
        <w:t>nơi </w:t>
      </w:r>
      <w:r>
        <w:rPr>
          <w:color w:val="231F20"/>
          <w:spacing w:val="-3"/>
        </w:rPr>
        <w:t>kiến khổ, tập, diệt đoạn trừ. </w:t>
      </w:r>
      <w:r>
        <w:rPr>
          <w:color w:val="231F20"/>
        </w:rPr>
        <w:t>Các tâm hữu phú vô ký do </w:t>
      </w:r>
      <w:r>
        <w:rPr>
          <w:color w:val="231F20"/>
          <w:spacing w:val="-3"/>
        </w:rPr>
        <w:t>kiến </w:t>
      </w:r>
      <w:r>
        <w:rPr>
          <w:color w:val="231F20"/>
        </w:rPr>
        <w:t>khổ </w:t>
      </w:r>
      <w:r>
        <w:rPr>
          <w:color w:val="231F20"/>
          <w:spacing w:val="-3"/>
        </w:rPr>
        <w:t>đoạn </w:t>
      </w:r>
      <w:r>
        <w:rPr>
          <w:color w:val="231F20"/>
        </w:rPr>
        <w:t>trừ </w:t>
      </w:r>
      <w:r>
        <w:rPr>
          <w:color w:val="231F20"/>
          <w:spacing w:val="-3"/>
        </w:rPr>
        <w:t>duyên </w:t>
      </w:r>
      <w:r>
        <w:rPr>
          <w:color w:val="231F20"/>
        </w:rPr>
        <w:t>nơi </w:t>
      </w:r>
      <w:r>
        <w:rPr>
          <w:color w:val="231F20"/>
          <w:spacing w:val="-3"/>
        </w:rPr>
        <w:t>kiến khổ đoạn</w:t>
      </w:r>
      <w:r>
        <w:rPr>
          <w:color w:val="231F20"/>
          <w:spacing w:val="-5"/>
        </w:rPr>
        <w:t> </w:t>
      </w:r>
      <w:r>
        <w:rPr>
          <w:color w:val="231F20"/>
          <w:spacing w:val="-3"/>
        </w:rPr>
        <w:t>trừ.</w:t>
      </w:r>
      <w:r>
        <w:rPr>
          <w:color w:val="231F20"/>
          <w:spacing w:val="-4"/>
        </w:rPr>
        <w:t> </w:t>
      </w:r>
      <w:r>
        <w:rPr>
          <w:color w:val="231F20"/>
        </w:rPr>
        <w:t>Các</w:t>
      </w:r>
      <w:r>
        <w:rPr>
          <w:color w:val="231F20"/>
          <w:spacing w:val="-4"/>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do</w:t>
      </w:r>
      <w:r>
        <w:rPr>
          <w:color w:val="231F20"/>
          <w:spacing w:val="-4"/>
        </w:rPr>
        <w:t> </w:t>
      </w:r>
      <w:r>
        <w:rPr>
          <w:color w:val="231F20"/>
          <w:spacing w:val="-3"/>
        </w:rPr>
        <w:t>kiến</w:t>
      </w:r>
      <w:r>
        <w:rPr>
          <w:color w:val="231F20"/>
          <w:spacing w:val="-5"/>
        </w:rPr>
        <w:t> </w:t>
      </w:r>
      <w:r>
        <w:rPr>
          <w:color w:val="231F20"/>
        </w:rPr>
        <w:t>tập</w:t>
      </w:r>
      <w:r>
        <w:rPr>
          <w:color w:val="231F20"/>
          <w:spacing w:val="-4"/>
        </w:rPr>
        <w:t> </w:t>
      </w:r>
      <w:r>
        <w:rPr>
          <w:color w:val="231F20"/>
          <w:spacing w:val="-3"/>
        </w:rPr>
        <w:t>đoạn</w:t>
      </w:r>
      <w:r>
        <w:rPr>
          <w:color w:val="231F20"/>
          <w:spacing w:val="-4"/>
        </w:rPr>
        <w:t> </w:t>
      </w:r>
      <w:r>
        <w:rPr>
          <w:color w:val="231F20"/>
        </w:rPr>
        <w:t>trừ</w:t>
      </w:r>
      <w:r>
        <w:rPr>
          <w:color w:val="231F20"/>
          <w:spacing w:val="-5"/>
        </w:rPr>
        <w:t> </w:t>
      </w:r>
      <w:r>
        <w:rPr>
          <w:color w:val="231F20"/>
          <w:spacing w:val="-3"/>
        </w:rPr>
        <w:t>duyên</w:t>
      </w:r>
      <w:r>
        <w:rPr>
          <w:color w:val="231F20"/>
          <w:spacing w:val="-4"/>
        </w:rPr>
        <w:t> </w:t>
      </w:r>
      <w:r>
        <w:rPr>
          <w:color w:val="231F20"/>
        </w:rPr>
        <w:t>nơi</w:t>
      </w:r>
      <w:r>
        <w:rPr>
          <w:color w:val="231F20"/>
          <w:spacing w:val="-4"/>
        </w:rPr>
        <w:t> </w:t>
      </w:r>
      <w:r>
        <w:rPr>
          <w:color w:val="231F20"/>
          <w:spacing w:val="-3"/>
        </w:rPr>
        <w:t>kiến </w:t>
      </w:r>
      <w:r>
        <w:rPr>
          <w:color w:val="231F20"/>
        </w:rPr>
        <w:t>tập </w:t>
      </w:r>
      <w:r>
        <w:rPr>
          <w:color w:val="231F20"/>
          <w:spacing w:val="-3"/>
        </w:rPr>
        <w:t>đoạn trừ. </w:t>
      </w:r>
      <w:r>
        <w:rPr>
          <w:color w:val="231F20"/>
        </w:rPr>
        <w:t>Các tâm hữu phú vô ký do </w:t>
      </w:r>
      <w:r>
        <w:rPr>
          <w:color w:val="231F20"/>
          <w:spacing w:val="-3"/>
        </w:rPr>
        <w:t>kiến diệt đoạn </w:t>
      </w:r>
      <w:r>
        <w:rPr>
          <w:color w:val="231F20"/>
        </w:rPr>
        <w:t>trừ </w:t>
      </w:r>
      <w:r>
        <w:rPr>
          <w:color w:val="231F20"/>
          <w:spacing w:val="-3"/>
        </w:rPr>
        <w:t>duyên</w:t>
      </w:r>
      <w:r>
        <w:rPr>
          <w:color w:val="231F20"/>
          <w:spacing w:val="18"/>
        </w:rPr>
        <w:t> </w:t>
      </w:r>
      <w:r>
        <w:rPr>
          <w:color w:val="231F20"/>
          <w:spacing w:val="-3"/>
        </w:rPr>
        <w:t>nơi</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3" w:firstLine="0"/>
      </w:pPr>
      <w:r>
        <w:rPr>
          <w:color w:val="231F20"/>
          <w:spacing w:val="-3"/>
        </w:rPr>
        <w:t>kiến diệt đoạn trừ. </w:t>
      </w:r>
      <w:r>
        <w:rPr>
          <w:color w:val="231F20"/>
        </w:rPr>
        <w:t>Nếu đệ tử của Đức Thế Tôn có </w:t>
      </w:r>
      <w:r>
        <w:rPr>
          <w:color w:val="231F20"/>
          <w:spacing w:val="-3"/>
        </w:rPr>
        <w:t>kiến giải viên mãn chưa</w:t>
      </w:r>
      <w:r>
        <w:rPr>
          <w:color w:val="231F20"/>
          <w:spacing w:val="-10"/>
        </w:rPr>
        <w:t> </w:t>
      </w:r>
      <w:r>
        <w:rPr>
          <w:color w:val="231F20"/>
        </w:rPr>
        <w:t>lìa</w:t>
      </w:r>
      <w:r>
        <w:rPr>
          <w:color w:val="231F20"/>
          <w:spacing w:val="-10"/>
        </w:rPr>
        <w:t> </w:t>
      </w:r>
      <w:r>
        <w:rPr>
          <w:color w:val="231F20"/>
          <w:spacing w:val="-3"/>
        </w:rPr>
        <w:t>tham</w:t>
      </w:r>
      <w:r>
        <w:rPr>
          <w:color w:val="231F20"/>
          <w:spacing w:val="-10"/>
        </w:rPr>
        <w:t> </w:t>
      </w:r>
      <w:r>
        <w:rPr>
          <w:color w:val="231F20"/>
        </w:rPr>
        <w:t>nơi</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spacing w:val="-3"/>
        </w:rPr>
        <w:t>sắc,</w:t>
      </w:r>
      <w:r>
        <w:rPr>
          <w:color w:val="231F20"/>
          <w:spacing w:val="-10"/>
        </w:rPr>
        <w:t> </w:t>
      </w:r>
      <w:r>
        <w:rPr>
          <w:color w:val="231F20"/>
        </w:rPr>
        <w:t>các</w:t>
      </w:r>
      <w:r>
        <w:rPr>
          <w:color w:val="231F20"/>
          <w:spacing w:val="-10"/>
        </w:rPr>
        <w:t> </w:t>
      </w:r>
      <w:r>
        <w:rPr>
          <w:color w:val="231F20"/>
        </w:rPr>
        <w:t>tâm</w:t>
      </w:r>
      <w:r>
        <w:rPr>
          <w:color w:val="231F20"/>
          <w:spacing w:val="-9"/>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spacing w:val="-3"/>
        </w:rPr>
        <w:t>thuộc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spacing w:val="-3"/>
        </w:rPr>
        <w:t>sắc </w:t>
      </w:r>
      <w:r>
        <w:rPr>
          <w:color w:val="231F20"/>
        </w:rPr>
        <w:t>do</w:t>
      </w:r>
      <w:r>
        <w:rPr>
          <w:color w:val="231F20"/>
          <w:spacing w:val="-8"/>
        </w:rPr>
        <w:t> </w:t>
      </w:r>
      <w:r>
        <w:rPr>
          <w:color w:val="231F20"/>
          <w:spacing w:val="-3"/>
        </w:rPr>
        <w:t>kiến</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rPr>
        <w:t>trừ</w:t>
      </w:r>
      <w:r>
        <w:rPr>
          <w:color w:val="231F20"/>
          <w:spacing w:val="-7"/>
        </w:rPr>
        <w:t> </w:t>
      </w:r>
      <w:r>
        <w:rPr>
          <w:color w:val="231F20"/>
          <w:spacing w:val="-3"/>
        </w:rPr>
        <w:t>duyên</w:t>
      </w:r>
      <w:r>
        <w:rPr>
          <w:color w:val="231F20"/>
          <w:spacing w:val="-8"/>
        </w:rPr>
        <w:t> </w:t>
      </w:r>
      <w:r>
        <w:rPr>
          <w:color w:val="231F20"/>
        </w:rPr>
        <w:t>nơi</w:t>
      </w:r>
      <w:r>
        <w:rPr>
          <w:color w:val="231F20"/>
          <w:spacing w:val="-7"/>
        </w:rPr>
        <w:t> </w:t>
      </w:r>
      <w:r>
        <w:rPr>
          <w:color w:val="231F20"/>
          <w:spacing w:val="-3"/>
        </w:rPr>
        <w:t>kiến</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spacing w:val="-3"/>
        </w:rPr>
        <w:t>trừ.</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spacing w:val="-3"/>
        </w:rPr>
        <w:t>tham</w:t>
      </w:r>
      <w:r>
        <w:rPr>
          <w:color w:val="231F20"/>
          <w:spacing w:val="-7"/>
        </w:rPr>
        <w:t> </w:t>
      </w:r>
      <w:r>
        <w:rPr>
          <w:color w:val="231F20"/>
        </w:rPr>
        <w:t>nơi</w:t>
      </w:r>
      <w:r>
        <w:rPr>
          <w:color w:val="231F20"/>
          <w:spacing w:val="-8"/>
        </w:rPr>
        <w:t> </w:t>
      </w:r>
      <w:r>
        <w:rPr>
          <w:color w:val="231F20"/>
          <w:spacing w:val="-3"/>
        </w:rPr>
        <w:t>cõi </w:t>
      </w:r>
      <w:r>
        <w:rPr>
          <w:color w:val="231F20"/>
        </w:rPr>
        <w:t>Vô</w:t>
      </w:r>
      <w:r>
        <w:rPr>
          <w:color w:val="231F20"/>
          <w:spacing w:val="-15"/>
        </w:rPr>
        <w:t> </w:t>
      </w:r>
      <w:r>
        <w:rPr>
          <w:color w:val="231F20"/>
          <w:spacing w:val="-3"/>
        </w:rPr>
        <w:t>sắc,</w:t>
      </w:r>
      <w:r>
        <w:rPr>
          <w:color w:val="231F20"/>
          <w:spacing w:val="-14"/>
        </w:rPr>
        <w:t> </w:t>
      </w:r>
      <w:r>
        <w:rPr>
          <w:color w:val="231F20"/>
        </w:rPr>
        <w:t>các</w:t>
      </w:r>
      <w:r>
        <w:rPr>
          <w:color w:val="231F20"/>
          <w:spacing w:val="-14"/>
        </w:rPr>
        <w:t> </w:t>
      </w:r>
      <w:r>
        <w:rPr>
          <w:color w:val="231F20"/>
        </w:rPr>
        <w:t>tâm</w:t>
      </w:r>
      <w:r>
        <w:rPr>
          <w:color w:val="231F20"/>
          <w:spacing w:val="-15"/>
        </w:rPr>
        <w:t> </w:t>
      </w:r>
      <w:r>
        <w:rPr>
          <w:color w:val="231F20"/>
        </w:rPr>
        <w:t>hữu</w:t>
      </w:r>
      <w:r>
        <w:rPr>
          <w:color w:val="231F20"/>
          <w:spacing w:val="-14"/>
        </w:rPr>
        <w:t> </w:t>
      </w:r>
      <w:r>
        <w:rPr>
          <w:color w:val="231F20"/>
        </w:rPr>
        <w:t>phú</w:t>
      </w:r>
      <w:r>
        <w:rPr>
          <w:color w:val="231F20"/>
          <w:spacing w:val="-14"/>
        </w:rPr>
        <w:t> </w:t>
      </w:r>
      <w:r>
        <w:rPr>
          <w:color w:val="231F20"/>
        </w:rPr>
        <w:t>vô</w:t>
      </w:r>
      <w:r>
        <w:rPr>
          <w:color w:val="231F20"/>
          <w:spacing w:val="-14"/>
        </w:rPr>
        <w:t> </w:t>
      </w:r>
      <w:r>
        <w:rPr>
          <w:color w:val="231F20"/>
        </w:rPr>
        <w:t>ký</w:t>
      </w:r>
      <w:r>
        <w:rPr>
          <w:color w:val="231F20"/>
          <w:spacing w:val="-15"/>
        </w:rPr>
        <w:t> </w:t>
      </w:r>
      <w:r>
        <w:rPr>
          <w:color w:val="231F20"/>
          <w:spacing w:val="-3"/>
        </w:rPr>
        <w:t>thuộc</w:t>
      </w:r>
      <w:r>
        <w:rPr>
          <w:color w:val="231F20"/>
          <w:spacing w:val="-14"/>
        </w:rPr>
        <w:t> </w:t>
      </w:r>
      <w:r>
        <w:rPr>
          <w:color w:val="231F20"/>
        </w:rPr>
        <w:t>cõi</w:t>
      </w:r>
      <w:r>
        <w:rPr>
          <w:color w:val="231F20"/>
          <w:spacing w:val="-19"/>
        </w:rPr>
        <w:t> </w:t>
      </w:r>
      <w:r>
        <w:rPr>
          <w:color w:val="231F20"/>
        </w:rPr>
        <w:t>Vô</w:t>
      </w:r>
      <w:r>
        <w:rPr>
          <w:color w:val="231F20"/>
          <w:spacing w:val="-14"/>
        </w:rPr>
        <w:t> </w:t>
      </w:r>
      <w:r>
        <w:rPr>
          <w:color w:val="231F20"/>
        </w:rPr>
        <w:t>sắc</w:t>
      </w:r>
      <w:r>
        <w:rPr>
          <w:color w:val="231F20"/>
          <w:spacing w:val="-14"/>
        </w:rPr>
        <w:t> </w:t>
      </w:r>
      <w:r>
        <w:rPr>
          <w:color w:val="231F20"/>
          <w:spacing w:val="-3"/>
        </w:rPr>
        <w:t>duyên</w:t>
      </w:r>
      <w:r>
        <w:rPr>
          <w:color w:val="231F20"/>
          <w:spacing w:val="-15"/>
        </w:rPr>
        <w:t> </w:t>
      </w:r>
      <w:r>
        <w:rPr>
          <w:color w:val="231F20"/>
        </w:rPr>
        <w:t>với</w:t>
      </w:r>
      <w:r>
        <w:rPr>
          <w:color w:val="231F20"/>
          <w:spacing w:val="-14"/>
        </w:rPr>
        <w:t> </w:t>
      </w:r>
      <w:r>
        <w:rPr>
          <w:color w:val="231F20"/>
        </w:rPr>
        <w:t>cõi</w:t>
      </w:r>
      <w:r>
        <w:rPr>
          <w:color w:val="231F20"/>
          <w:spacing w:val="-19"/>
        </w:rPr>
        <w:t> </w:t>
      </w:r>
      <w:r>
        <w:rPr>
          <w:color w:val="231F20"/>
        </w:rPr>
        <w:t>Vô</w:t>
      </w:r>
      <w:r>
        <w:rPr>
          <w:color w:val="231F20"/>
          <w:spacing w:val="-14"/>
        </w:rPr>
        <w:t> </w:t>
      </w:r>
      <w:r>
        <w:rPr>
          <w:color w:val="231F20"/>
          <w:spacing w:val="-3"/>
        </w:rPr>
        <w:t>sắc.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spacing w:val="-3"/>
        </w:rPr>
        <w:t>tượng</w:t>
      </w:r>
      <w:r>
        <w:rPr>
          <w:color w:val="231F20"/>
          <w:spacing w:val="-6"/>
        </w:rPr>
        <w:t> </w:t>
      </w:r>
      <w:r>
        <w:rPr>
          <w:color w:val="231F20"/>
          <w:spacing w:val="-3"/>
        </w:rPr>
        <w:t>duyên</w:t>
      </w:r>
      <w:r>
        <w:rPr>
          <w:color w:val="231F20"/>
          <w:spacing w:val="-7"/>
        </w:rPr>
        <w:t> </w:t>
      </w:r>
      <w:r>
        <w:rPr>
          <w:color w:val="231F20"/>
        </w:rPr>
        <w:t>đã</w:t>
      </w:r>
      <w:r>
        <w:rPr>
          <w:color w:val="231F20"/>
          <w:spacing w:val="-7"/>
        </w:rPr>
        <w:t> </w:t>
      </w:r>
      <w:r>
        <w:rPr>
          <w:color w:val="231F20"/>
          <w:spacing w:val="-3"/>
        </w:rPr>
        <w:t>đoạn</w:t>
      </w:r>
      <w:r>
        <w:rPr>
          <w:color w:val="231F20"/>
          <w:spacing w:val="-7"/>
        </w:rPr>
        <w:t> </w:t>
      </w:r>
      <w:r>
        <w:rPr>
          <w:color w:val="231F20"/>
        </w:rPr>
        <w:t>thể</w:t>
      </w:r>
      <w:r>
        <w:rPr>
          <w:color w:val="231F20"/>
          <w:spacing w:val="-7"/>
        </w:rPr>
        <w:t> </w:t>
      </w:r>
      <w:r>
        <w:rPr>
          <w:color w:val="231F20"/>
        </w:rPr>
        <w:t>của</w:t>
      </w:r>
      <w:r>
        <w:rPr>
          <w:color w:val="231F20"/>
          <w:spacing w:val="-6"/>
        </w:rPr>
        <w:t> </w:t>
      </w:r>
      <w:r>
        <w:rPr>
          <w:color w:val="231F20"/>
        </w:rPr>
        <w:t>nó</w:t>
      </w:r>
      <w:r>
        <w:rPr>
          <w:color w:val="231F20"/>
          <w:spacing w:val="-7"/>
        </w:rPr>
        <w:t> </w:t>
      </w:r>
      <w:r>
        <w:rPr>
          <w:color w:val="231F20"/>
        </w:rPr>
        <w:t>đã</w:t>
      </w:r>
      <w:r>
        <w:rPr>
          <w:color w:val="231F20"/>
          <w:spacing w:val="-7"/>
        </w:rPr>
        <w:t> </w:t>
      </w:r>
      <w:r>
        <w:rPr>
          <w:color w:val="231F20"/>
          <w:spacing w:val="-3"/>
        </w:rPr>
        <w:t>đoạn.</w:t>
      </w:r>
    </w:p>
    <w:p>
      <w:pPr>
        <w:pStyle w:val="BodyText"/>
        <w:spacing w:line="273" w:lineRule="auto" w:before="125"/>
        <w:ind w:left="110" w:right="390"/>
      </w:pPr>
      <w:r>
        <w:rPr>
          <w:i/>
          <w:color w:val="231F20"/>
        </w:rPr>
        <w:t>Đối tượng duyên đã đoạn thể của nó chưa đoạn: </w:t>
      </w:r>
      <w:r>
        <w:rPr>
          <w:color w:val="231F20"/>
        </w:rPr>
        <w:t>Nghĩa là khổ loại trí đã sinh, tập loại trí chưa sinh, các tâm hữu phú vô ký thuộc cõi Vô sắc do kiến tập đoạn trừ duyên nơi kiến khổ đoạn trừ. Đó</w:t>
      </w:r>
      <w:r>
        <w:rPr>
          <w:color w:val="231F20"/>
          <w:spacing w:val="-30"/>
        </w:rPr>
        <w:t> </w:t>
      </w:r>
      <w:r>
        <w:rPr>
          <w:color w:val="231F20"/>
        </w:rPr>
        <w:t>gọi là đối tượng duyên đã đoạn thể của nó chưa đoạn.</w:t>
      </w:r>
    </w:p>
    <w:p>
      <w:pPr>
        <w:pStyle w:val="BodyText"/>
        <w:spacing w:line="273" w:lineRule="auto" w:before="123"/>
        <w:ind w:left="110" w:right="390"/>
      </w:pPr>
      <w:r>
        <w:rPr>
          <w:i/>
          <w:color w:val="231F20"/>
        </w:rPr>
        <w:t>Đối tượng duyên đã đoạn và chưa đoạn thể của nó đã đoạn: </w:t>
      </w:r>
      <w:r>
        <w:rPr>
          <w:color w:val="231F20"/>
        </w:rPr>
        <w:t>Nghĩa là khổ loại trí đã sinh, tập loại trí chưa sinh, các tâm hữu phú vô</w:t>
      </w:r>
      <w:r>
        <w:rPr>
          <w:color w:val="231F20"/>
          <w:spacing w:val="-9"/>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tập, diệt, đạo và tu đạo đoạn trừ. Tập loại trí đã sinh, diệt loại trí chưa sinh, các tâm hữu phú vô ký thuộc cõi Vô sắc do kiến khổ, tập đoạn 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w:t>
      </w:r>
      <w:r>
        <w:rPr>
          <w:color w:val="231F20"/>
          <w:spacing w:val="-4"/>
        </w:rPr>
        <w:t> </w:t>
      </w:r>
      <w:r>
        <w:rPr>
          <w:color w:val="231F20"/>
        </w:rPr>
        <w:t>diệt,</w:t>
      </w:r>
      <w:r>
        <w:rPr>
          <w:color w:val="231F20"/>
          <w:spacing w:val="-3"/>
        </w:rPr>
        <w:t> </w:t>
      </w:r>
      <w:r>
        <w:rPr>
          <w:color w:val="231F20"/>
        </w:rPr>
        <w:t>đạo</w:t>
      </w:r>
      <w:r>
        <w:rPr>
          <w:color w:val="231F20"/>
          <w:spacing w:val="-3"/>
        </w:rPr>
        <w:t> </w:t>
      </w:r>
      <w:r>
        <w:rPr>
          <w:color w:val="231F20"/>
        </w:rPr>
        <w:t>và</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Diệt</w:t>
      </w:r>
      <w:r>
        <w:rPr>
          <w:color w:val="231F20"/>
          <w:spacing w:val="-3"/>
        </w:rPr>
        <w:t> </w:t>
      </w:r>
      <w:r>
        <w:rPr>
          <w:color w:val="231F20"/>
        </w:rPr>
        <w:t>loại</w:t>
      </w:r>
      <w:r>
        <w:rPr>
          <w:color w:val="231F20"/>
          <w:spacing w:val="-3"/>
        </w:rPr>
        <w:t> </w:t>
      </w:r>
      <w:r>
        <w:rPr>
          <w:color w:val="231F20"/>
        </w:rPr>
        <w:t>trí đã sinh, đạo loại trí chưa sinh, các tâm hữu phú vô ký thuộc cõi Vô sắc</w:t>
      </w:r>
      <w:r>
        <w:rPr>
          <w:color w:val="231F20"/>
          <w:spacing w:val="-5"/>
        </w:rPr>
        <w:t> </w:t>
      </w:r>
      <w:r>
        <w:rPr>
          <w:color w:val="231F20"/>
        </w:rPr>
        <w:t>do</w:t>
      </w:r>
      <w:r>
        <w:rPr>
          <w:color w:val="231F20"/>
          <w:spacing w:val="-3"/>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kiến</w:t>
      </w:r>
      <w:r>
        <w:rPr>
          <w:color w:val="231F20"/>
          <w:spacing w:val="-4"/>
        </w:rPr>
        <w:t> </w:t>
      </w:r>
      <w:r>
        <w:rPr>
          <w:color w:val="231F20"/>
        </w:rPr>
        <w:t>khổ,</w:t>
      </w:r>
      <w:r>
        <w:rPr>
          <w:color w:val="231F20"/>
          <w:spacing w:val="-3"/>
        </w:rPr>
        <w:t> </w:t>
      </w:r>
      <w:r>
        <w:rPr>
          <w:color w:val="231F20"/>
        </w:rPr>
        <w:t>tập,</w:t>
      </w:r>
      <w:r>
        <w:rPr>
          <w:color w:val="231F20"/>
          <w:spacing w:val="-3"/>
        </w:rPr>
        <w:t> </w:t>
      </w:r>
      <w:r>
        <w:rPr>
          <w:color w:val="231F20"/>
        </w:rPr>
        <w:t>diệt,</w:t>
      </w:r>
      <w:r>
        <w:rPr>
          <w:color w:val="231F20"/>
          <w:spacing w:val="-4"/>
        </w:rPr>
        <w:t> </w:t>
      </w:r>
      <w:r>
        <w:rPr>
          <w:color w:val="231F20"/>
        </w:rPr>
        <w:t>đạo</w:t>
      </w:r>
      <w:r>
        <w:rPr>
          <w:color w:val="231F20"/>
          <w:spacing w:val="-3"/>
        </w:rPr>
        <w:t> </w:t>
      </w:r>
      <w:r>
        <w:rPr>
          <w:color w:val="231F20"/>
        </w:rPr>
        <w:t>và</w:t>
      </w:r>
      <w:r>
        <w:rPr>
          <w:color w:val="231F20"/>
          <w:spacing w:val="-3"/>
        </w:rPr>
        <w:t> </w:t>
      </w:r>
      <w:r>
        <w:rPr>
          <w:color w:val="231F20"/>
        </w:rPr>
        <w:t>tu 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Nếu</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3"/>
        </w:rPr>
        <w:t> </w:t>
      </w:r>
      <w:r>
        <w:rPr>
          <w:color w:val="231F20"/>
        </w:rPr>
        <w:t>Tôn</w:t>
      </w:r>
      <w:r>
        <w:rPr>
          <w:color w:val="231F20"/>
          <w:spacing w:val="-9"/>
        </w:rPr>
        <w:t> </w:t>
      </w:r>
      <w:r>
        <w:rPr>
          <w:color w:val="231F20"/>
        </w:rPr>
        <w:t>có</w:t>
      </w:r>
      <w:r>
        <w:rPr>
          <w:color w:val="231F20"/>
          <w:spacing w:val="-9"/>
        </w:rPr>
        <w:t> </w:t>
      </w:r>
      <w:r>
        <w:rPr>
          <w:color w:val="231F20"/>
        </w:rPr>
        <w:t>kiến</w:t>
      </w:r>
      <w:r>
        <w:rPr>
          <w:color w:val="231F20"/>
          <w:spacing w:val="-10"/>
        </w:rPr>
        <w:t> </w:t>
      </w:r>
      <w:r>
        <w:rPr>
          <w:color w:val="231F20"/>
        </w:rPr>
        <w:t>giải</w:t>
      </w:r>
      <w:r>
        <w:rPr>
          <w:color w:val="231F20"/>
          <w:spacing w:val="-9"/>
        </w:rPr>
        <w:t> </w:t>
      </w:r>
      <w:r>
        <w:rPr>
          <w:color w:val="231F20"/>
        </w:rPr>
        <w:t>viên</w:t>
      </w:r>
      <w:r>
        <w:rPr>
          <w:color w:val="231F20"/>
          <w:spacing w:val="-9"/>
        </w:rPr>
        <w:t> </w:t>
      </w:r>
      <w:r>
        <w:rPr>
          <w:color w:val="231F20"/>
        </w:rPr>
        <w:t>mãn</w:t>
      </w:r>
      <w:r>
        <w:rPr>
          <w:color w:val="231F20"/>
          <w:spacing w:val="-9"/>
        </w:rPr>
        <w:t> </w:t>
      </w:r>
      <w:r>
        <w:rPr>
          <w:color w:val="231F20"/>
        </w:rPr>
        <w:t>chưa lìa tham nơi cõi Vô sắc, các tâm hữu phú vô ký thuộc cõi Vô sắc do kiến đạo đoạn trừ duyên nơi kiến đạo, tu đạo đoạn trừ. Đó gọi là </w:t>
      </w:r>
      <w:r>
        <w:rPr>
          <w:color w:val="231F20"/>
          <w:spacing w:val="-5"/>
        </w:rPr>
        <w:t>đối </w:t>
      </w:r>
      <w:r>
        <w:rPr>
          <w:color w:val="231F20"/>
        </w:rPr>
        <w:t>tượng duyên đã đoạn và chưa đoạn thể của nó đã đoạn.</w:t>
      </w:r>
    </w:p>
    <w:p>
      <w:pPr>
        <w:pStyle w:val="BodyText"/>
        <w:spacing w:line="273" w:lineRule="auto" w:before="134"/>
        <w:ind w:left="110" w:right="390"/>
      </w:pPr>
      <w:r>
        <w:rPr>
          <w:i/>
          <w:color w:val="231F20"/>
        </w:rPr>
        <w:t>Đối tượng duyên đã đoạn và chưa đoạn thể của nó chưa </w:t>
      </w:r>
      <w:r>
        <w:rPr>
          <w:i/>
          <w:color w:val="231F20"/>
          <w:spacing w:val="-3"/>
        </w:rPr>
        <w:t>đoạn: </w:t>
      </w:r>
      <w:r>
        <w:rPr>
          <w:color w:val="231F20"/>
        </w:rPr>
        <w:t>Nghĩa là khổ loại trí đã sinh, tập loại trí chưa sinh, các tâm hữu phú vô</w:t>
      </w:r>
      <w:r>
        <w:rPr>
          <w:color w:val="231F20"/>
          <w:spacing w:val="-4"/>
        </w:rPr>
        <w:t> </w:t>
      </w:r>
      <w:r>
        <w:rPr>
          <w:color w:val="231F20"/>
        </w:rPr>
        <w:t>ký</w:t>
      </w:r>
      <w:r>
        <w:rPr>
          <w:color w:val="231F20"/>
          <w:spacing w:val="-3"/>
        </w:rPr>
        <w:t> </w:t>
      </w:r>
      <w:r>
        <w:rPr>
          <w:color w:val="231F20"/>
        </w:rPr>
        <w:t>thuộc</w:t>
      </w:r>
      <w:r>
        <w:rPr>
          <w:color w:val="231F20"/>
          <w:spacing w:val="-3"/>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trừ</w:t>
      </w:r>
      <w:r>
        <w:rPr>
          <w:color w:val="231F20"/>
          <w:spacing w:val="-4"/>
        </w:rPr>
        <w:t> </w:t>
      </w:r>
      <w:r>
        <w:rPr>
          <w:color w:val="231F20"/>
        </w:rPr>
        <w:t>duyên</w:t>
      </w:r>
      <w:r>
        <w:rPr>
          <w:color w:val="231F20"/>
          <w:spacing w:val="-3"/>
        </w:rPr>
        <w:t> </w:t>
      </w:r>
      <w:r>
        <w:rPr>
          <w:color w:val="231F20"/>
        </w:rPr>
        <w:t>nơi</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tập, diệt, đạo và tu đạo đoạn trừ. Đó gọi là đối tượng duyên đã đoạn và chưa đoạn thể của nó chưa đoạn.</w:t>
      </w:r>
    </w:p>
    <w:p>
      <w:pPr>
        <w:spacing w:line="273" w:lineRule="auto" w:before="124"/>
        <w:ind w:left="110" w:right="391" w:firstLine="566"/>
        <w:jc w:val="both"/>
        <w:rPr>
          <w:i/>
          <w:sz w:val="26"/>
        </w:rPr>
      </w:pPr>
      <w:r>
        <w:rPr>
          <w:b/>
          <w:i/>
          <w:color w:val="231F20"/>
          <w:sz w:val="26"/>
        </w:rPr>
        <w:t>Các tâm vô phú vô ký thuộc cõi Vô sắc: </w:t>
      </w:r>
      <w:r>
        <w:rPr>
          <w:i/>
          <w:color w:val="231F20"/>
          <w:sz w:val="26"/>
        </w:rPr>
        <w:t>Nếu thể của nó đã </w:t>
      </w:r>
      <w:r>
        <w:rPr>
          <w:i/>
          <w:color w:val="231F20"/>
          <w:sz w:val="26"/>
        </w:rPr>
        <w:t>đoạn là đối tượng duyên đã đoạn chăng?</w:t>
      </w:r>
    </w:p>
    <w:p>
      <w:pPr>
        <w:spacing w:before="122"/>
        <w:ind w:left="677"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4"/>
      </w:pPr>
      <w:r>
        <w:rPr>
          <w:i/>
          <w:color w:val="231F20"/>
        </w:rPr>
        <w:t>Hỏi: </w:t>
      </w:r>
      <w:r>
        <w:rPr>
          <w:color w:val="231F20"/>
        </w:rPr>
        <w:t>Nếu như đối tượng duyên đã đoạn là thể của nó đã    đoạn</w:t>
      </w:r>
      <w:r>
        <w:rPr>
          <w:color w:val="231F20"/>
          <w:spacing w:val="5"/>
        </w:rPr>
        <w:t> </w:t>
      </w:r>
      <w:r>
        <w:rPr>
          <w:color w:val="231F20"/>
          <w:spacing w:val="2"/>
        </w:rPr>
        <w:t>chăng?</w:t>
      </w:r>
    </w:p>
    <w:p>
      <w:pPr>
        <w:pStyle w:val="BodyText"/>
        <w:spacing w:line="273" w:lineRule="auto" w:before="112"/>
        <w:ind w:right="108"/>
      </w:pPr>
      <w:r>
        <w:rPr>
          <w:i/>
          <w:color w:val="231F20"/>
        </w:rPr>
        <w:t>Đáp: </w:t>
      </w:r>
      <w:r>
        <w:rPr>
          <w:color w:val="231F20"/>
        </w:rPr>
        <w:t>Hoặc là đối tượng duyên đã đoạn thể của nó đã đoạn. Hoặc là đối tượng duyên đã đoạn thể của nó chưa đoạn. Hoặc là đối tượng duyên đã đoạn và chưa đoạn thể của nó chưa đoạn.</w:t>
      </w:r>
    </w:p>
    <w:p>
      <w:pPr>
        <w:spacing w:line="273" w:lineRule="auto" w:before="111"/>
        <w:ind w:left="393" w:right="110" w:firstLine="566"/>
        <w:jc w:val="both"/>
        <w:rPr>
          <w:sz w:val="26"/>
        </w:rPr>
      </w:pPr>
      <w:r>
        <w:rPr>
          <w:i/>
          <w:color w:val="231F20"/>
          <w:sz w:val="26"/>
        </w:rPr>
        <w:t>Đối </w:t>
      </w:r>
      <w:r>
        <w:rPr>
          <w:i/>
          <w:color w:val="231F20"/>
          <w:spacing w:val="-3"/>
          <w:sz w:val="26"/>
        </w:rPr>
        <w:t>tượng duyên </w:t>
      </w:r>
      <w:r>
        <w:rPr>
          <w:i/>
          <w:color w:val="231F20"/>
          <w:sz w:val="26"/>
        </w:rPr>
        <w:t>đã </w:t>
      </w:r>
      <w:r>
        <w:rPr>
          <w:i/>
          <w:color w:val="231F20"/>
          <w:spacing w:val="-3"/>
          <w:sz w:val="26"/>
        </w:rPr>
        <w:t>đoạn </w:t>
      </w:r>
      <w:r>
        <w:rPr>
          <w:i/>
          <w:color w:val="231F20"/>
          <w:sz w:val="26"/>
        </w:rPr>
        <w:t>thể của nó đã </w:t>
      </w:r>
      <w:r>
        <w:rPr>
          <w:i/>
          <w:color w:val="231F20"/>
          <w:spacing w:val="-3"/>
          <w:sz w:val="26"/>
        </w:rPr>
        <w:t>đoạn: </w:t>
      </w:r>
      <w:r>
        <w:rPr>
          <w:color w:val="231F20"/>
          <w:spacing w:val="-3"/>
          <w:sz w:val="26"/>
        </w:rPr>
        <w:t>Nghĩa </w:t>
      </w:r>
      <w:r>
        <w:rPr>
          <w:color w:val="231F20"/>
          <w:sz w:val="26"/>
        </w:rPr>
        <w:t>là đã </w:t>
      </w:r>
      <w:r>
        <w:rPr>
          <w:color w:val="231F20"/>
          <w:spacing w:val="-3"/>
          <w:sz w:val="26"/>
        </w:rPr>
        <w:t>lìa tham </w:t>
      </w:r>
      <w:r>
        <w:rPr>
          <w:color w:val="231F20"/>
          <w:sz w:val="26"/>
        </w:rPr>
        <w:t>nơi cõi Vô </w:t>
      </w:r>
      <w:r>
        <w:rPr>
          <w:color w:val="231F20"/>
          <w:spacing w:val="-3"/>
          <w:sz w:val="26"/>
        </w:rPr>
        <w:t>sắc, </w:t>
      </w:r>
      <w:r>
        <w:rPr>
          <w:color w:val="231F20"/>
          <w:sz w:val="26"/>
        </w:rPr>
        <w:t>các tâm vô phú vô ký </w:t>
      </w:r>
      <w:r>
        <w:rPr>
          <w:color w:val="231F20"/>
          <w:spacing w:val="-3"/>
          <w:sz w:val="26"/>
        </w:rPr>
        <w:t>thuộc </w:t>
      </w:r>
      <w:r>
        <w:rPr>
          <w:color w:val="231F20"/>
          <w:sz w:val="26"/>
        </w:rPr>
        <w:t>cõi Vô sắc </w:t>
      </w:r>
      <w:r>
        <w:rPr>
          <w:color w:val="231F20"/>
          <w:spacing w:val="-3"/>
          <w:sz w:val="26"/>
        </w:rPr>
        <w:t>duyên </w:t>
      </w:r>
      <w:r>
        <w:rPr>
          <w:color w:val="231F20"/>
          <w:sz w:val="26"/>
        </w:rPr>
        <w:t>với</w:t>
      </w:r>
      <w:r>
        <w:rPr>
          <w:color w:val="231F20"/>
          <w:spacing w:val="-13"/>
          <w:sz w:val="26"/>
        </w:rPr>
        <w:t> </w:t>
      </w:r>
      <w:r>
        <w:rPr>
          <w:color w:val="231F20"/>
          <w:sz w:val="26"/>
        </w:rPr>
        <w:t>cõi</w:t>
      </w:r>
      <w:r>
        <w:rPr>
          <w:color w:val="231F20"/>
          <w:spacing w:val="-16"/>
          <w:sz w:val="26"/>
        </w:rPr>
        <w:t> </w:t>
      </w:r>
      <w:r>
        <w:rPr>
          <w:color w:val="231F20"/>
          <w:sz w:val="26"/>
        </w:rPr>
        <w:t>Vô</w:t>
      </w:r>
      <w:r>
        <w:rPr>
          <w:color w:val="231F20"/>
          <w:spacing w:val="-13"/>
          <w:sz w:val="26"/>
        </w:rPr>
        <w:t> </w:t>
      </w:r>
      <w:r>
        <w:rPr>
          <w:color w:val="231F20"/>
          <w:spacing w:val="-3"/>
          <w:sz w:val="26"/>
        </w:rPr>
        <w:t>sắc.</w:t>
      </w:r>
      <w:r>
        <w:rPr>
          <w:color w:val="231F20"/>
          <w:spacing w:val="-12"/>
          <w:sz w:val="26"/>
        </w:rPr>
        <w:t> </w:t>
      </w:r>
      <w:r>
        <w:rPr>
          <w:color w:val="231F20"/>
          <w:sz w:val="26"/>
        </w:rPr>
        <w:t>Đó</w:t>
      </w:r>
      <w:r>
        <w:rPr>
          <w:color w:val="231F20"/>
          <w:spacing w:val="-13"/>
          <w:sz w:val="26"/>
        </w:rPr>
        <w:t> </w:t>
      </w:r>
      <w:r>
        <w:rPr>
          <w:color w:val="231F20"/>
          <w:sz w:val="26"/>
        </w:rPr>
        <w:t>gọi</w:t>
      </w:r>
      <w:r>
        <w:rPr>
          <w:color w:val="231F20"/>
          <w:spacing w:val="-12"/>
          <w:sz w:val="26"/>
        </w:rPr>
        <w:t> </w:t>
      </w:r>
      <w:r>
        <w:rPr>
          <w:color w:val="231F20"/>
          <w:sz w:val="26"/>
        </w:rPr>
        <w:t>là</w:t>
      </w:r>
      <w:r>
        <w:rPr>
          <w:color w:val="231F20"/>
          <w:spacing w:val="-13"/>
          <w:sz w:val="26"/>
        </w:rPr>
        <w:t> </w:t>
      </w:r>
      <w:r>
        <w:rPr>
          <w:color w:val="231F20"/>
          <w:sz w:val="26"/>
        </w:rPr>
        <w:t>đối</w:t>
      </w:r>
      <w:r>
        <w:rPr>
          <w:color w:val="231F20"/>
          <w:spacing w:val="-13"/>
          <w:sz w:val="26"/>
        </w:rPr>
        <w:t> </w:t>
      </w:r>
      <w:r>
        <w:rPr>
          <w:color w:val="231F20"/>
          <w:spacing w:val="-3"/>
          <w:sz w:val="26"/>
        </w:rPr>
        <w:t>tượng</w:t>
      </w:r>
      <w:r>
        <w:rPr>
          <w:color w:val="231F20"/>
          <w:spacing w:val="-12"/>
          <w:sz w:val="26"/>
        </w:rPr>
        <w:t> </w:t>
      </w:r>
      <w:r>
        <w:rPr>
          <w:color w:val="231F20"/>
          <w:spacing w:val="-3"/>
          <w:sz w:val="26"/>
        </w:rPr>
        <w:t>duyên</w:t>
      </w:r>
      <w:r>
        <w:rPr>
          <w:color w:val="231F20"/>
          <w:spacing w:val="-13"/>
          <w:sz w:val="26"/>
        </w:rPr>
        <w:t> </w:t>
      </w:r>
      <w:r>
        <w:rPr>
          <w:color w:val="231F20"/>
          <w:sz w:val="26"/>
        </w:rPr>
        <w:t>đã</w:t>
      </w:r>
      <w:r>
        <w:rPr>
          <w:color w:val="231F20"/>
          <w:spacing w:val="-12"/>
          <w:sz w:val="26"/>
        </w:rPr>
        <w:t> </w:t>
      </w:r>
      <w:r>
        <w:rPr>
          <w:color w:val="231F20"/>
          <w:spacing w:val="-3"/>
          <w:sz w:val="26"/>
        </w:rPr>
        <w:t>đoạn</w:t>
      </w:r>
      <w:r>
        <w:rPr>
          <w:color w:val="231F20"/>
          <w:spacing w:val="-13"/>
          <w:sz w:val="26"/>
        </w:rPr>
        <w:t> </w:t>
      </w:r>
      <w:r>
        <w:rPr>
          <w:color w:val="231F20"/>
          <w:sz w:val="26"/>
        </w:rPr>
        <w:t>thể</w:t>
      </w:r>
      <w:r>
        <w:rPr>
          <w:color w:val="231F20"/>
          <w:spacing w:val="-12"/>
          <w:sz w:val="26"/>
        </w:rPr>
        <w:t> </w:t>
      </w:r>
      <w:r>
        <w:rPr>
          <w:color w:val="231F20"/>
          <w:sz w:val="26"/>
        </w:rPr>
        <w:t>của</w:t>
      </w:r>
      <w:r>
        <w:rPr>
          <w:color w:val="231F20"/>
          <w:spacing w:val="-13"/>
          <w:sz w:val="26"/>
        </w:rPr>
        <w:t> </w:t>
      </w:r>
      <w:r>
        <w:rPr>
          <w:color w:val="231F20"/>
          <w:sz w:val="26"/>
        </w:rPr>
        <w:t>nó</w:t>
      </w:r>
      <w:r>
        <w:rPr>
          <w:color w:val="231F20"/>
          <w:spacing w:val="-12"/>
          <w:sz w:val="26"/>
        </w:rPr>
        <w:t> </w:t>
      </w:r>
      <w:r>
        <w:rPr>
          <w:color w:val="231F20"/>
          <w:sz w:val="26"/>
        </w:rPr>
        <w:t>đã</w:t>
      </w:r>
      <w:r>
        <w:rPr>
          <w:color w:val="231F20"/>
          <w:spacing w:val="-13"/>
          <w:sz w:val="26"/>
        </w:rPr>
        <w:t> </w:t>
      </w:r>
      <w:r>
        <w:rPr>
          <w:color w:val="231F20"/>
          <w:spacing w:val="-3"/>
          <w:sz w:val="26"/>
        </w:rPr>
        <w:t>đoạn.</w:t>
      </w:r>
    </w:p>
    <w:p>
      <w:pPr>
        <w:pStyle w:val="BodyText"/>
        <w:spacing w:line="273" w:lineRule="auto" w:before="111"/>
        <w:ind w:right="108"/>
      </w:pPr>
      <w:r>
        <w:rPr>
          <w:i/>
          <w:color w:val="231F20"/>
        </w:rPr>
        <w:t>Đối </w:t>
      </w:r>
      <w:r>
        <w:rPr>
          <w:i/>
          <w:color w:val="231F20"/>
          <w:spacing w:val="-3"/>
        </w:rPr>
        <w:t>tượng duyên </w:t>
      </w:r>
      <w:r>
        <w:rPr>
          <w:i/>
          <w:color w:val="231F20"/>
        </w:rPr>
        <w:t>đã </w:t>
      </w:r>
      <w:r>
        <w:rPr>
          <w:i/>
          <w:color w:val="231F20"/>
          <w:spacing w:val="-3"/>
        </w:rPr>
        <w:t>đoạn </w:t>
      </w:r>
      <w:r>
        <w:rPr>
          <w:i/>
          <w:color w:val="231F20"/>
        </w:rPr>
        <w:t>thể của nó </w:t>
      </w:r>
      <w:r>
        <w:rPr>
          <w:i/>
          <w:color w:val="231F20"/>
          <w:spacing w:val="-3"/>
        </w:rPr>
        <w:t>chưa đoạn: </w:t>
      </w:r>
      <w:r>
        <w:rPr>
          <w:color w:val="231F20"/>
          <w:spacing w:val="-3"/>
        </w:rPr>
        <w:t>Nghĩa </w:t>
      </w:r>
      <w:r>
        <w:rPr>
          <w:color w:val="231F20"/>
        </w:rPr>
        <w:t>là </w:t>
      </w:r>
      <w:r>
        <w:rPr>
          <w:color w:val="231F20"/>
          <w:spacing w:val="-3"/>
        </w:rPr>
        <w:t>khổ loại </w:t>
      </w:r>
      <w:r>
        <w:rPr>
          <w:color w:val="231F20"/>
        </w:rPr>
        <w:t>trí đã </w:t>
      </w:r>
      <w:r>
        <w:rPr>
          <w:color w:val="231F20"/>
          <w:spacing w:val="-3"/>
        </w:rPr>
        <w:t>sinh, </w:t>
      </w:r>
      <w:r>
        <w:rPr>
          <w:color w:val="231F20"/>
        </w:rPr>
        <w:t>tập </w:t>
      </w:r>
      <w:r>
        <w:rPr>
          <w:color w:val="231F20"/>
          <w:spacing w:val="-3"/>
        </w:rPr>
        <w:t>loại </w:t>
      </w:r>
      <w:r>
        <w:rPr>
          <w:color w:val="231F20"/>
        </w:rPr>
        <w:t>trí </w:t>
      </w:r>
      <w:r>
        <w:rPr>
          <w:color w:val="231F20"/>
          <w:spacing w:val="-3"/>
        </w:rPr>
        <w:t>chưa sinh, </w:t>
      </w:r>
      <w:r>
        <w:rPr>
          <w:color w:val="231F20"/>
        </w:rPr>
        <w:t>các tâm vô phú vô ký </w:t>
      </w:r>
      <w:r>
        <w:rPr>
          <w:color w:val="231F20"/>
          <w:spacing w:val="-3"/>
        </w:rPr>
        <w:t>thuộc cõi </w:t>
      </w:r>
      <w:r>
        <w:rPr>
          <w:color w:val="231F20"/>
        </w:rPr>
        <w:t>Vô sắc </w:t>
      </w:r>
      <w:r>
        <w:rPr>
          <w:color w:val="231F20"/>
          <w:spacing w:val="-3"/>
        </w:rPr>
        <w:t>duyên </w:t>
      </w:r>
      <w:r>
        <w:rPr>
          <w:color w:val="231F20"/>
        </w:rPr>
        <w:t>nơi </w:t>
      </w:r>
      <w:r>
        <w:rPr>
          <w:color w:val="231F20"/>
          <w:spacing w:val="-3"/>
        </w:rPr>
        <w:t>kiến </w:t>
      </w:r>
      <w:r>
        <w:rPr>
          <w:color w:val="231F20"/>
        </w:rPr>
        <w:t>khổ </w:t>
      </w:r>
      <w:r>
        <w:rPr>
          <w:color w:val="231F20"/>
          <w:spacing w:val="-3"/>
        </w:rPr>
        <w:t>đoạn trừ. </w:t>
      </w:r>
      <w:r>
        <w:rPr>
          <w:color w:val="231F20"/>
        </w:rPr>
        <w:t>Tập </w:t>
      </w:r>
      <w:r>
        <w:rPr>
          <w:color w:val="231F20"/>
          <w:spacing w:val="-3"/>
        </w:rPr>
        <w:t>loại </w:t>
      </w:r>
      <w:r>
        <w:rPr>
          <w:color w:val="231F20"/>
        </w:rPr>
        <w:t>trí đã </w:t>
      </w:r>
      <w:r>
        <w:rPr>
          <w:color w:val="231F20"/>
          <w:spacing w:val="-3"/>
        </w:rPr>
        <w:t>sinh, diệt loại trí chưa</w:t>
      </w:r>
      <w:r>
        <w:rPr>
          <w:color w:val="231F20"/>
          <w:spacing w:val="-11"/>
        </w:rPr>
        <w:t> </w:t>
      </w:r>
      <w:r>
        <w:rPr>
          <w:color w:val="231F20"/>
          <w:spacing w:val="-3"/>
        </w:rPr>
        <w:t>sinh,</w:t>
      </w:r>
      <w:r>
        <w:rPr>
          <w:color w:val="231F20"/>
          <w:spacing w:val="-10"/>
        </w:rPr>
        <w:t> </w:t>
      </w:r>
      <w:r>
        <w:rPr>
          <w:color w:val="231F20"/>
        </w:rPr>
        <w:t>các</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phú</w:t>
      </w:r>
      <w:r>
        <w:rPr>
          <w:color w:val="231F20"/>
          <w:spacing w:val="-10"/>
        </w:rPr>
        <w:t> </w:t>
      </w:r>
      <w:r>
        <w:rPr>
          <w:color w:val="231F20"/>
        </w:rPr>
        <w:t>vô</w:t>
      </w:r>
      <w:r>
        <w:rPr>
          <w:color w:val="231F20"/>
          <w:spacing w:val="-10"/>
        </w:rPr>
        <w:t> </w:t>
      </w:r>
      <w:r>
        <w:rPr>
          <w:color w:val="231F20"/>
        </w:rPr>
        <w:t>ký</w:t>
      </w:r>
      <w:r>
        <w:rPr>
          <w:color w:val="231F20"/>
          <w:spacing w:val="-11"/>
        </w:rPr>
        <w:t> </w:t>
      </w:r>
      <w:r>
        <w:rPr>
          <w:color w:val="231F20"/>
          <w:spacing w:val="-3"/>
        </w:rPr>
        <w:t>thuộc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spacing w:val="-3"/>
        </w:rPr>
        <w:t>duyên</w:t>
      </w:r>
      <w:r>
        <w:rPr>
          <w:color w:val="231F20"/>
          <w:spacing w:val="-10"/>
        </w:rPr>
        <w:t> </w:t>
      </w:r>
      <w:r>
        <w:rPr>
          <w:color w:val="231F20"/>
        </w:rPr>
        <w:t>nơi</w:t>
      </w:r>
      <w:r>
        <w:rPr>
          <w:color w:val="231F20"/>
          <w:spacing w:val="-10"/>
        </w:rPr>
        <w:t> </w:t>
      </w:r>
      <w:r>
        <w:rPr>
          <w:color w:val="231F20"/>
          <w:spacing w:val="-3"/>
        </w:rPr>
        <w:t>kiến</w:t>
      </w:r>
      <w:r>
        <w:rPr>
          <w:color w:val="231F20"/>
          <w:spacing w:val="-10"/>
        </w:rPr>
        <w:t> </w:t>
      </w:r>
      <w:r>
        <w:rPr>
          <w:color w:val="231F20"/>
          <w:spacing w:val="-3"/>
        </w:rPr>
        <w:t>khổ, </w:t>
      </w:r>
      <w:r>
        <w:rPr>
          <w:color w:val="231F20"/>
        </w:rPr>
        <w:t>tập</w:t>
      </w:r>
      <w:r>
        <w:rPr>
          <w:color w:val="231F20"/>
          <w:spacing w:val="-17"/>
        </w:rPr>
        <w:t> </w:t>
      </w:r>
      <w:r>
        <w:rPr>
          <w:color w:val="231F20"/>
          <w:spacing w:val="-3"/>
        </w:rPr>
        <w:t>đoạn</w:t>
      </w:r>
      <w:r>
        <w:rPr>
          <w:color w:val="231F20"/>
          <w:spacing w:val="-16"/>
        </w:rPr>
        <w:t> </w:t>
      </w:r>
      <w:r>
        <w:rPr>
          <w:color w:val="231F20"/>
          <w:spacing w:val="-3"/>
        </w:rPr>
        <w:t>trừ.</w:t>
      </w:r>
      <w:r>
        <w:rPr>
          <w:color w:val="231F20"/>
          <w:spacing w:val="-16"/>
        </w:rPr>
        <w:t> </w:t>
      </w:r>
      <w:r>
        <w:rPr>
          <w:color w:val="231F20"/>
          <w:spacing w:val="-3"/>
        </w:rPr>
        <w:t>Diệt</w:t>
      </w:r>
      <w:r>
        <w:rPr>
          <w:color w:val="231F20"/>
          <w:spacing w:val="-16"/>
        </w:rPr>
        <w:t> </w:t>
      </w:r>
      <w:r>
        <w:rPr>
          <w:color w:val="231F20"/>
          <w:spacing w:val="-3"/>
        </w:rPr>
        <w:t>loại</w:t>
      </w:r>
      <w:r>
        <w:rPr>
          <w:color w:val="231F20"/>
          <w:spacing w:val="-16"/>
        </w:rPr>
        <w:t> </w:t>
      </w:r>
      <w:r>
        <w:rPr>
          <w:color w:val="231F20"/>
        </w:rPr>
        <w:t>trí</w:t>
      </w:r>
      <w:r>
        <w:rPr>
          <w:color w:val="231F20"/>
          <w:spacing w:val="-16"/>
        </w:rPr>
        <w:t> </w:t>
      </w:r>
      <w:r>
        <w:rPr>
          <w:color w:val="231F20"/>
        </w:rPr>
        <w:t>đã</w:t>
      </w:r>
      <w:r>
        <w:rPr>
          <w:color w:val="231F20"/>
          <w:spacing w:val="-16"/>
        </w:rPr>
        <w:t> </w:t>
      </w:r>
      <w:r>
        <w:rPr>
          <w:color w:val="231F20"/>
          <w:spacing w:val="-3"/>
        </w:rPr>
        <w:t>sinh,</w:t>
      </w:r>
      <w:r>
        <w:rPr>
          <w:color w:val="231F20"/>
          <w:spacing w:val="-16"/>
        </w:rPr>
        <w:t> </w:t>
      </w:r>
      <w:r>
        <w:rPr>
          <w:color w:val="231F20"/>
        </w:rPr>
        <w:t>đạo</w:t>
      </w:r>
      <w:r>
        <w:rPr>
          <w:color w:val="231F20"/>
          <w:spacing w:val="-16"/>
        </w:rPr>
        <w:t> </w:t>
      </w:r>
      <w:r>
        <w:rPr>
          <w:color w:val="231F20"/>
          <w:spacing w:val="-3"/>
        </w:rPr>
        <w:t>loại</w:t>
      </w:r>
      <w:r>
        <w:rPr>
          <w:color w:val="231F20"/>
          <w:spacing w:val="-16"/>
        </w:rPr>
        <w:t> </w:t>
      </w:r>
      <w:r>
        <w:rPr>
          <w:color w:val="231F20"/>
        </w:rPr>
        <w:t>trí</w:t>
      </w:r>
      <w:r>
        <w:rPr>
          <w:color w:val="231F20"/>
          <w:spacing w:val="-16"/>
        </w:rPr>
        <w:t> </w:t>
      </w:r>
      <w:r>
        <w:rPr>
          <w:color w:val="231F20"/>
          <w:spacing w:val="-3"/>
        </w:rPr>
        <w:t>chưa</w:t>
      </w:r>
      <w:r>
        <w:rPr>
          <w:color w:val="231F20"/>
          <w:spacing w:val="-16"/>
        </w:rPr>
        <w:t> </w:t>
      </w:r>
      <w:r>
        <w:rPr>
          <w:color w:val="231F20"/>
          <w:spacing w:val="-3"/>
        </w:rPr>
        <w:t>sinh,</w:t>
      </w:r>
      <w:r>
        <w:rPr>
          <w:color w:val="231F20"/>
          <w:spacing w:val="-16"/>
        </w:rPr>
        <w:t> </w:t>
      </w:r>
      <w:r>
        <w:rPr>
          <w:color w:val="231F20"/>
        </w:rPr>
        <w:t>các</w:t>
      </w:r>
      <w:r>
        <w:rPr>
          <w:color w:val="231F20"/>
          <w:spacing w:val="-16"/>
        </w:rPr>
        <w:t> </w:t>
      </w:r>
      <w:r>
        <w:rPr>
          <w:color w:val="231F20"/>
        </w:rPr>
        <w:t>tâm</w:t>
      </w:r>
      <w:r>
        <w:rPr>
          <w:color w:val="231F20"/>
          <w:spacing w:val="-16"/>
        </w:rPr>
        <w:t> </w:t>
      </w:r>
      <w:r>
        <w:rPr>
          <w:color w:val="231F20"/>
        </w:rPr>
        <w:t>vô</w:t>
      </w:r>
      <w:r>
        <w:rPr>
          <w:color w:val="231F20"/>
          <w:spacing w:val="-17"/>
        </w:rPr>
        <w:t> </w:t>
      </w:r>
      <w:r>
        <w:rPr>
          <w:color w:val="231F20"/>
          <w:spacing w:val="-3"/>
        </w:rPr>
        <w:t>phú </w:t>
      </w:r>
      <w:r>
        <w:rPr>
          <w:color w:val="231F20"/>
        </w:rPr>
        <w:t>vô</w:t>
      </w:r>
      <w:r>
        <w:rPr>
          <w:color w:val="231F20"/>
          <w:spacing w:val="-5"/>
        </w:rPr>
        <w:t> </w:t>
      </w:r>
      <w:r>
        <w:rPr>
          <w:color w:val="231F20"/>
        </w:rPr>
        <w:t>ký</w:t>
      </w:r>
      <w:r>
        <w:rPr>
          <w:color w:val="231F20"/>
          <w:spacing w:val="-5"/>
        </w:rPr>
        <w:t> </w:t>
      </w:r>
      <w:r>
        <w:rPr>
          <w:color w:val="231F20"/>
          <w:spacing w:val="-3"/>
        </w:rPr>
        <w:t>thuộc</w:t>
      </w:r>
      <w:r>
        <w:rPr>
          <w:color w:val="231F20"/>
          <w:spacing w:val="-4"/>
        </w:rPr>
        <w:t> </w:t>
      </w:r>
      <w:r>
        <w:rPr>
          <w:color w:val="231F20"/>
        </w:rPr>
        <w:t>cõi</w:t>
      </w:r>
      <w:r>
        <w:rPr>
          <w:color w:val="231F20"/>
          <w:spacing w:val="-9"/>
        </w:rPr>
        <w:t> </w:t>
      </w:r>
      <w:r>
        <w:rPr>
          <w:color w:val="231F20"/>
        </w:rPr>
        <w:t>Vô</w:t>
      </w:r>
      <w:r>
        <w:rPr>
          <w:color w:val="231F20"/>
          <w:spacing w:val="-4"/>
        </w:rPr>
        <w:t> </w:t>
      </w:r>
      <w:r>
        <w:rPr>
          <w:color w:val="231F20"/>
        </w:rPr>
        <w:t>sắc</w:t>
      </w:r>
      <w:r>
        <w:rPr>
          <w:color w:val="231F20"/>
          <w:spacing w:val="-5"/>
        </w:rPr>
        <w:t> </w:t>
      </w:r>
      <w:r>
        <w:rPr>
          <w:color w:val="231F20"/>
          <w:spacing w:val="-3"/>
        </w:rPr>
        <w:t>duyên</w:t>
      </w:r>
      <w:r>
        <w:rPr>
          <w:color w:val="231F20"/>
          <w:spacing w:val="-4"/>
        </w:rPr>
        <w:t> </w:t>
      </w:r>
      <w:r>
        <w:rPr>
          <w:color w:val="231F20"/>
        </w:rPr>
        <w:t>nơi</w:t>
      </w:r>
      <w:r>
        <w:rPr>
          <w:color w:val="231F20"/>
          <w:spacing w:val="-5"/>
        </w:rPr>
        <w:t> </w:t>
      </w:r>
      <w:r>
        <w:rPr>
          <w:color w:val="231F20"/>
          <w:spacing w:val="-3"/>
        </w:rPr>
        <w:t>kiến</w:t>
      </w:r>
      <w:r>
        <w:rPr>
          <w:color w:val="231F20"/>
          <w:spacing w:val="-5"/>
        </w:rPr>
        <w:t> </w:t>
      </w:r>
      <w:r>
        <w:rPr>
          <w:color w:val="231F20"/>
          <w:spacing w:val="-3"/>
        </w:rPr>
        <w:t>khổ,</w:t>
      </w:r>
      <w:r>
        <w:rPr>
          <w:color w:val="231F20"/>
          <w:spacing w:val="-4"/>
        </w:rPr>
        <w:t> </w:t>
      </w:r>
      <w:r>
        <w:rPr>
          <w:color w:val="231F20"/>
          <w:spacing w:val="-3"/>
        </w:rPr>
        <w:t>tập,</w:t>
      </w:r>
      <w:r>
        <w:rPr>
          <w:color w:val="231F20"/>
          <w:spacing w:val="-5"/>
        </w:rPr>
        <w:t> </w:t>
      </w:r>
      <w:r>
        <w:rPr>
          <w:color w:val="231F20"/>
          <w:spacing w:val="-3"/>
        </w:rPr>
        <w:t>diệt</w:t>
      </w:r>
      <w:r>
        <w:rPr>
          <w:color w:val="231F20"/>
          <w:spacing w:val="-4"/>
        </w:rPr>
        <w:t> </w:t>
      </w:r>
      <w:r>
        <w:rPr>
          <w:color w:val="231F20"/>
          <w:spacing w:val="-3"/>
        </w:rPr>
        <w:t>đoạn</w:t>
      </w:r>
      <w:r>
        <w:rPr>
          <w:color w:val="231F20"/>
          <w:spacing w:val="-5"/>
        </w:rPr>
        <w:t> </w:t>
      </w:r>
      <w:r>
        <w:rPr>
          <w:color w:val="231F20"/>
          <w:spacing w:val="-3"/>
        </w:rPr>
        <w:t>trừ.</w:t>
      </w:r>
      <w:r>
        <w:rPr>
          <w:color w:val="231F20"/>
          <w:spacing w:val="-5"/>
        </w:rPr>
        <w:t> </w:t>
      </w:r>
      <w:r>
        <w:rPr>
          <w:color w:val="231F20"/>
        </w:rPr>
        <w:t>Nếu</w:t>
      </w:r>
      <w:r>
        <w:rPr>
          <w:color w:val="231F20"/>
          <w:spacing w:val="-4"/>
        </w:rPr>
        <w:t> </w:t>
      </w:r>
      <w:r>
        <w:rPr>
          <w:color w:val="231F20"/>
          <w:spacing w:val="-3"/>
        </w:rPr>
        <w:t>đệ </w:t>
      </w:r>
      <w:r>
        <w:rPr>
          <w:color w:val="231F20"/>
        </w:rPr>
        <w:t>tử của Đức Thế Tôn có </w:t>
      </w:r>
      <w:r>
        <w:rPr>
          <w:color w:val="231F20"/>
          <w:spacing w:val="-3"/>
        </w:rPr>
        <w:t>kiến giải viên </w:t>
      </w:r>
      <w:r>
        <w:rPr>
          <w:color w:val="231F20"/>
        </w:rPr>
        <w:t>mãn </w:t>
      </w:r>
      <w:r>
        <w:rPr>
          <w:color w:val="231F20"/>
          <w:spacing w:val="-3"/>
        </w:rPr>
        <w:t>chưa </w:t>
      </w:r>
      <w:r>
        <w:rPr>
          <w:color w:val="231F20"/>
        </w:rPr>
        <w:t>lìa </w:t>
      </w:r>
      <w:r>
        <w:rPr>
          <w:color w:val="231F20"/>
          <w:spacing w:val="-3"/>
        </w:rPr>
        <w:t>tham </w:t>
      </w:r>
      <w:r>
        <w:rPr>
          <w:color w:val="231F20"/>
        </w:rPr>
        <w:t>nơi cõi </w:t>
      </w:r>
      <w:r>
        <w:rPr>
          <w:color w:val="231F20"/>
          <w:spacing w:val="-3"/>
        </w:rPr>
        <w:t>Vô sắc, </w:t>
      </w:r>
      <w:r>
        <w:rPr>
          <w:color w:val="231F20"/>
        </w:rPr>
        <w:t>các tâm vô phú vô ký </w:t>
      </w:r>
      <w:r>
        <w:rPr>
          <w:color w:val="231F20"/>
          <w:spacing w:val="-3"/>
        </w:rPr>
        <w:t>thuộc </w:t>
      </w:r>
      <w:r>
        <w:rPr>
          <w:color w:val="231F20"/>
        </w:rPr>
        <w:t>cõi Vô sắc </w:t>
      </w:r>
      <w:r>
        <w:rPr>
          <w:color w:val="231F20"/>
          <w:spacing w:val="-3"/>
        </w:rPr>
        <w:t>duyên </w:t>
      </w:r>
      <w:r>
        <w:rPr>
          <w:color w:val="231F20"/>
        </w:rPr>
        <w:t>nơi </w:t>
      </w:r>
      <w:r>
        <w:rPr>
          <w:color w:val="231F20"/>
          <w:spacing w:val="-3"/>
        </w:rPr>
        <w:t>kiến </w:t>
      </w:r>
      <w:r>
        <w:rPr>
          <w:color w:val="231F20"/>
        </w:rPr>
        <w:t>đạo </w:t>
      </w:r>
      <w:r>
        <w:rPr>
          <w:color w:val="231F20"/>
          <w:spacing w:val="-3"/>
        </w:rPr>
        <w:t>đoạn trừ.</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đối</w:t>
      </w:r>
      <w:r>
        <w:rPr>
          <w:color w:val="231F20"/>
          <w:spacing w:val="-7"/>
        </w:rPr>
        <w:t> </w:t>
      </w:r>
      <w:r>
        <w:rPr>
          <w:color w:val="231F20"/>
          <w:spacing w:val="-3"/>
        </w:rPr>
        <w:t>tượng</w:t>
      </w:r>
      <w:r>
        <w:rPr>
          <w:color w:val="231F20"/>
          <w:spacing w:val="-7"/>
        </w:rPr>
        <w:t> </w:t>
      </w:r>
      <w:r>
        <w:rPr>
          <w:color w:val="231F20"/>
          <w:spacing w:val="-3"/>
        </w:rPr>
        <w:t>duyên</w:t>
      </w:r>
      <w:r>
        <w:rPr>
          <w:color w:val="231F20"/>
          <w:spacing w:val="-7"/>
        </w:rPr>
        <w:t> </w:t>
      </w:r>
      <w:r>
        <w:rPr>
          <w:color w:val="231F20"/>
        </w:rPr>
        <w:t>đã</w:t>
      </w:r>
      <w:r>
        <w:rPr>
          <w:color w:val="231F20"/>
          <w:spacing w:val="-6"/>
        </w:rPr>
        <w:t> </w:t>
      </w:r>
      <w:r>
        <w:rPr>
          <w:color w:val="231F20"/>
          <w:spacing w:val="-3"/>
        </w:rPr>
        <w:t>đoạn</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nó</w:t>
      </w:r>
      <w:r>
        <w:rPr>
          <w:color w:val="231F20"/>
          <w:spacing w:val="-6"/>
        </w:rPr>
        <w:t> </w:t>
      </w:r>
      <w:r>
        <w:rPr>
          <w:color w:val="231F20"/>
          <w:spacing w:val="-3"/>
        </w:rPr>
        <w:t>chưa</w:t>
      </w:r>
      <w:r>
        <w:rPr>
          <w:color w:val="231F20"/>
          <w:spacing w:val="-7"/>
        </w:rPr>
        <w:t> </w:t>
      </w:r>
      <w:r>
        <w:rPr>
          <w:color w:val="231F20"/>
          <w:spacing w:val="-3"/>
        </w:rPr>
        <w:t>đoạn.</w:t>
      </w:r>
    </w:p>
    <w:p>
      <w:pPr>
        <w:pStyle w:val="BodyText"/>
        <w:spacing w:line="273" w:lineRule="auto" w:before="105"/>
        <w:ind w:right="107"/>
      </w:pPr>
      <w:r>
        <w:rPr>
          <w:i/>
          <w:color w:val="231F20"/>
        </w:rPr>
        <w:t>Đối tượng duyên đã đoạn và chưa đoạn thể của nó chưa </w:t>
      </w:r>
      <w:r>
        <w:rPr>
          <w:i/>
          <w:color w:val="231F20"/>
          <w:spacing w:val="-3"/>
        </w:rPr>
        <w:t>đoạn: </w:t>
      </w:r>
      <w:r>
        <w:rPr>
          <w:color w:val="231F20"/>
        </w:rPr>
        <w:t>Nghĩa là khổ loại trí đã sinh, tập loại trí chưa sinh, các tâm vô phú vô ký thuộc cõi Vô sắc duyên nơi kiến khổ, tập, diệt, đạo và tu đạo đoạn trừ. Tập loại trí đã sinh, diệt loại trí chưa sinh, các tâm vô phú vô ký thuộc cõi Vô sắc duyên nơi kiến khổ, tập, diệt, đạo và tu đạo đoạn trừ. Diệt loại trí đã sinh, đạo loại trí chưa sinh, các tâm vô phú vô ký thuộc cõi Vô sắc duyên nơi kiến khổ, tập, diệt, đạo và tu đạo đoạn trừ. Nếu đệ tử của Đức Thế Tôn có kiến giải viên mãn chưa</w:t>
      </w:r>
      <w:r>
        <w:rPr>
          <w:color w:val="231F20"/>
          <w:spacing w:val="-29"/>
        </w:rPr>
        <w:t> </w:t>
      </w:r>
      <w:r>
        <w:rPr>
          <w:color w:val="231F20"/>
        </w:rPr>
        <w:t>lìa tham nơi cõi Vô sắc, các tâm vô phú vô ký thuộc cõi Vô sắc duyên nơi kiến đạo, tu đạo đoạn trừ. Đó gọi là đối tượng duyên đã đoạn và chưa đoạn thể của nó chưa đoạn.</w:t>
      </w:r>
    </w:p>
    <w:p>
      <w:pPr>
        <w:pStyle w:val="BodyText"/>
        <w:spacing w:before="105"/>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0"/>
          <w:numId w:val="94"/>
        </w:numPr>
        <w:tabs>
          <w:tab w:pos="865" w:val="left" w:leader="none"/>
        </w:tabs>
        <w:spacing w:line="276" w:lineRule="auto" w:before="89" w:after="0"/>
        <w:ind w:left="110" w:right="391"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w:t>
      </w:r>
      <w:r>
        <w:rPr>
          <w:color w:val="231F20"/>
          <w:spacing w:val="-14"/>
          <w:sz w:val="26"/>
        </w:rPr>
        <w:t> </w:t>
      </w:r>
      <w:r>
        <w:rPr>
          <w:color w:val="231F20"/>
          <w:sz w:val="26"/>
        </w:rPr>
        <w:t>Sắc</w:t>
      </w:r>
      <w:r>
        <w:rPr>
          <w:color w:val="231F20"/>
          <w:spacing w:val="-14"/>
          <w:sz w:val="26"/>
        </w:rPr>
        <w:t> </w:t>
      </w:r>
      <w:r>
        <w:rPr>
          <w:color w:val="231F20"/>
          <w:sz w:val="26"/>
        </w:rPr>
        <w:t>có</w:t>
      </w:r>
      <w:r>
        <w:rPr>
          <w:color w:val="231F20"/>
          <w:spacing w:val="-12"/>
          <w:sz w:val="26"/>
        </w:rPr>
        <w:t> </w:t>
      </w:r>
      <w:r>
        <w:rPr>
          <w:color w:val="231F20"/>
          <w:sz w:val="26"/>
        </w:rPr>
        <w:t>năm</w:t>
      </w:r>
      <w:r>
        <w:rPr>
          <w:color w:val="231F20"/>
          <w:spacing w:val="-14"/>
          <w:sz w:val="26"/>
        </w:rPr>
        <w:t> </w:t>
      </w:r>
      <w:r>
        <w:rPr>
          <w:color w:val="231F20"/>
          <w:sz w:val="26"/>
        </w:rPr>
        <w:t>tâm,</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có</w:t>
      </w:r>
      <w:r>
        <w:rPr>
          <w:color w:val="231F20"/>
          <w:spacing w:val="-13"/>
          <w:sz w:val="26"/>
        </w:rPr>
        <w:t> </w:t>
      </w:r>
      <w:r>
        <w:rPr>
          <w:color w:val="231F20"/>
          <w:sz w:val="26"/>
        </w:rPr>
        <w:t>năm</w:t>
      </w:r>
      <w:r>
        <w:rPr>
          <w:color w:val="231F20"/>
          <w:spacing w:val="-13"/>
          <w:sz w:val="26"/>
        </w:rPr>
        <w:t> </w:t>
      </w:r>
      <w:r>
        <w:rPr>
          <w:color w:val="231F20"/>
          <w:sz w:val="26"/>
        </w:rPr>
        <w:t>tâm.</w:t>
      </w:r>
      <w:r>
        <w:rPr>
          <w:color w:val="231F20"/>
          <w:spacing w:val="-14"/>
          <w:sz w:val="26"/>
        </w:rPr>
        <w:t> </w:t>
      </w:r>
      <w:r>
        <w:rPr>
          <w:color w:val="231F20"/>
          <w:sz w:val="26"/>
        </w:rPr>
        <w:t>Mười</w:t>
      </w:r>
      <w:r>
        <w:rPr>
          <w:color w:val="231F20"/>
          <w:spacing w:val="-13"/>
          <w:sz w:val="26"/>
        </w:rPr>
        <w:t> </w:t>
      </w:r>
      <w:r>
        <w:rPr>
          <w:color w:val="231F20"/>
          <w:sz w:val="26"/>
        </w:rPr>
        <w:t>lăm</w:t>
      </w:r>
      <w:r>
        <w:rPr>
          <w:color w:val="231F20"/>
          <w:spacing w:val="-14"/>
          <w:sz w:val="26"/>
        </w:rPr>
        <w:t> </w:t>
      </w:r>
      <w:r>
        <w:rPr>
          <w:color w:val="231F20"/>
          <w:sz w:val="26"/>
        </w:rPr>
        <w:t>tâm</w:t>
      </w:r>
      <w:r>
        <w:rPr>
          <w:color w:val="231F20"/>
          <w:spacing w:val="-13"/>
          <w:sz w:val="26"/>
        </w:rPr>
        <w:t> </w:t>
      </w:r>
      <w:r>
        <w:rPr>
          <w:color w:val="231F20"/>
          <w:sz w:val="26"/>
        </w:rPr>
        <w:t>như vậy hoặc ở quá khứ, hoặc ở vị lai, hoặc ở hiện tại.</w:t>
      </w:r>
    </w:p>
    <w:p>
      <w:pPr>
        <w:pStyle w:val="BodyText"/>
        <w:spacing w:line="276" w:lineRule="auto" w:before="114"/>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có</w:t>
      </w:r>
      <w:r>
        <w:rPr>
          <w:color w:val="231F20"/>
          <w:spacing w:val="-11"/>
        </w:rPr>
        <w:t> </w:t>
      </w:r>
      <w:r>
        <w:rPr>
          <w:color w:val="231F20"/>
        </w:rPr>
        <w:t>năm</w:t>
      </w:r>
      <w:r>
        <w:rPr>
          <w:color w:val="231F20"/>
          <w:spacing w:val="-11"/>
        </w:rPr>
        <w:t> </w:t>
      </w:r>
      <w:r>
        <w:rPr>
          <w:color w:val="231F20"/>
        </w:rPr>
        <w:t>tâm?</w:t>
      </w:r>
      <w:r>
        <w:rPr>
          <w:color w:val="231F20"/>
          <w:spacing w:val="-12"/>
        </w:rPr>
        <w:t> </w:t>
      </w:r>
      <w:r>
        <w:rPr>
          <w:i/>
          <w:color w:val="231F20"/>
        </w:rPr>
        <w:t>Đáp:</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 có tâm do kiến khổ đoạn trừ, có tâm do kiến tập, diệt, đạo và tu </w:t>
      </w:r>
      <w:r>
        <w:rPr>
          <w:color w:val="231F20"/>
          <w:spacing w:val="-5"/>
        </w:rPr>
        <w:t>đạo </w:t>
      </w:r>
      <w:r>
        <w:rPr>
          <w:color w:val="231F20"/>
        </w:rPr>
        <w:t>đoạn trừ.</w:t>
      </w:r>
    </w:p>
    <w:p>
      <w:pPr>
        <w:pStyle w:val="BodyText"/>
        <w:spacing w:line="276" w:lineRule="auto" w:before="114"/>
        <w:ind w:left="110" w:right="391"/>
      </w:pPr>
      <w:r>
        <w:rPr>
          <w:color w:val="231F20"/>
        </w:rPr>
        <w:t>Như năm tâm thuộc cõi Dục, năm tâm thuộc cõi Sắc và cõi Vô sắc cũng như vậy.</w:t>
      </w:r>
    </w:p>
    <w:p>
      <w:pPr>
        <w:pStyle w:val="BodyText"/>
        <w:spacing w:line="276" w:lineRule="auto" w:before="113"/>
        <w:ind w:left="110" w:right="391"/>
      </w:pPr>
      <w:r>
        <w:rPr>
          <w:color w:val="231F20"/>
        </w:rPr>
        <w:t>Mười lăm tâm như vậy hoặc ở quá khứ, hoặc ở hiện tại, hoặc ở vị lai.</w:t>
      </w:r>
    </w:p>
    <w:p>
      <w:pPr>
        <w:pStyle w:val="BodyText"/>
        <w:spacing w:line="276" w:lineRule="auto" w:before="114"/>
        <w:ind w:left="110" w:right="386"/>
      </w:pPr>
      <w:r>
        <w:rPr>
          <w:color w:val="231F20"/>
        </w:rPr>
        <w:t>Các tâm thuộc cõi Dục ở quá khứ do kiến khổ đoạn trừ hiện có các tùy miên, chúng đối với tâm </w:t>
      </w:r>
      <w:r>
        <w:rPr>
          <w:color w:val="231F20"/>
          <w:spacing w:val="-3"/>
        </w:rPr>
        <w:t>nầy,  </w:t>
      </w:r>
      <w:r>
        <w:rPr>
          <w:color w:val="231F20"/>
        </w:rPr>
        <w:t>nếu là tùy tăng cũng        có thể làm duyên chăng? Nếu như có thể làm duyên cũng là </w:t>
      </w:r>
      <w:r>
        <w:rPr>
          <w:color w:val="231F20"/>
          <w:spacing w:val="2"/>
        </w:rPr>
        <w:t>tùy </w:t>
      </w:r>
      <w:r>
        <w:rPr>
          <w:color w:val="231F20"/>
        </w:rPr>
        <w:t>tăng</w:t>
      </w:r>
      <w:r>
        <w:rPr>
          <w:color w:val="231F20"/>
          <w:spacing w:val="5"/>
        </w:rPr>
        <w:t> </w:t>
      </w:r>
      <w:r>
        <w:rPr>
          <w:color w:val="231F20"/>
          <w:spacing w:val="2"/>
        </w:rPr>
        <w:t>chăng?</w:t>
      </w:r>
    </w:p>
    <w:p>
      <w:pPr>
        <w:pStyle w:val="BodyText"/>
        <w:spacing w:before="114"/>
        <w:ind w:left="677" w:firstLine="0"/>
      </w:pPr>
      <w:r>
        <w:rPr>
          <w:color w:val="231F20"/>
        </w:rPr>
        <w:t>Như ở quá khứ, ở vị lai và hiện tại cũng như vậy.</w:t>
      </w:r>
    </w:p>
    <w:p>
      <w:pPr>
        <w:pStyle w:val="BodyText"/>
        <w:spacing w:line="276" w:lineRule="auto" w:before="159"/>
        <w:ind w:left="110" w:right="391"/>
      </w:pPr>
      <w:r>
        <w:rPr>
          <w:color w:val="231F20"/>
        </w:rPr>
        <w:t>Như</w:t>
      </w:r>
      <w:r>
        <w:rPr>
          <w:color w:val="231F20"/>
          <w:spacing w:val="-9"/>
        </w:rPr>
        <w:t> </w:t>
      </w:r>
      <w:r>
        <w:rPr>
          <w:color w:val="231F20"/>
        </w:rPr>
        <w:t>tâm</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spacing w:val="-6"/>
        </w:rPr>
        <w:t>và </w:t>
      </w:r>
      <w:r>
        <w:rPr>
          <w:color w:val="231F20"/>
        </w:rPr>
        <w:t>do tu đạo đoạn trừ cũng như </w:t>
      </w:r>
      <w:r>
        <w:rPr>
          <w:color w:val="231F20"/>
          <w:spacing w:val="-5"/>
        </w:rPr>
        <w:t>vậy.</w:t>
      </w:r>
    </w:p>
    <w:p>
      <w:pPr>
        <w:pStyle w:val="BodyText"/>
        <w:spacing w:before="113"/>
        <w:ind w:left="677" w:firstLine="0"/>
      </w:pPr>
      <w:r>
        <w:rPr>
          <w:color w:val="231F20"/>
        </w:rPr>
        <w:t>Như thuộc cõi Dục, thuộc cõi Sắc và cõi Vô sắc cũng như vậy.</w:t>
      </w:r>
    </w:p>
    <w:p>
      <w:pPr>
        <w:spacing w:line="276" w:lineRule="auto" w:before="159"/>
        <w:ind w:left="110" w:right="389" w:firstLine="566"/>
        <w:jc w:val="both"/>
        <w:rPr>
          <w:sz w:val="26"/>
        </w:rPr>
      </w:pPr>
      <w:r>
        <w:rPr>
          <w:i/>
          <w:color w:val="231F20"/>
          <w:sz w:val="26"/>
        </w:rPr>
        <w:t>Hỏi: Các tâm thuộc cõi Dục ở quá khứ do kiến khổ đoạn trừ </w:t>
      </w:r>
      <w:r>
        <w:rPr>
          <w:color w:val="231F20"/>
          <w:sz w:val="26"/>
        </w:rPr>
        <w:t>hiện</w:t>
      </w:r>
      <w:r>
        <w:rPr>
          <w:color w:val="231F20"/>
          <w:spacing w:val="-5"/>
          <w:sz w:val="26"/>
        </w:rPr>
        <w:t> </w:t>
      </w:r>
      <w:r>
        <w:rPr>
          <w:color w:val="231F20"/>
          <w:sz w:val="26"/>
        </w:rPr>
        <w:t>có</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3"/>
          <w:sz w:val="26"/>
        </w:rPr>
        <w:t> </w:t>
      </w:r>
      <w:r>
        <w:rPr>
          <w:color w:val="231F20"/>
          <w:sz w:val="26"/>
        </w:rPr>
        <w:t>chúng</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5"/>
          <w:sz w:val="26"/>
        </w:rPr>
        <w:t> </w:t>
      </w:r>
      <w:r>
        <w:rPr>
          <w:color w:val="231F20"/>
          <w:sz w:val="26"/>
        </w:rPr>
        <w:t>tâm</w:t>
      </w:r>
      <w:r>
        <w:rPr>
          <w:color w:val="231F20"/>
          <w:spacing w:val="-4"/>
          <w:sz w:val="26"/>
        </w:rPr>
        <w:t> </w:t>
      </w:r>
      <w:r>
        <w:rPr>
          <w:color w:val="231F20"/>
          <w:spacing w:val="-5"/>
          <w:sz w:val="26"/>
        </w:rPr>
        <w:t>nầy,</w:t>
      </w:r>
      <w:r>
        <w:rPr>
          <w:color w:val="231F20"/>
          <w:spacing w:val="-3"/>
          <w:sz w:val="26"/>
        </w:rPr>
        <w:t> </w:t>
      </w:r>
      <w:r>
        <w:rPr>
          <w:color w:val="231F20"/>
          <w:sz w:val="26"/>
        </w:rPr>
        <w:t>nếu</w:t>
      </w:r>
      <w:r>
        <w:rPr>
          <w:color w:val="231F20"/>
          <w:spacing w:val="-4"/>
          <w:sz w:val="26"/>
        </w:rPr>
        <w:t> </w:t>
      </w:r>
      <w:r>
        <w:rPr>
          <w:color w:val="231F20"/>
          <w:sz w:val="26"/>
        </w:rPr>
        <w:t>là</w:t>
      </w:r>
      <w:r>
        <w:rPr>
          <w:color w:val="231F20"/>
          <w:spacing w:val="-4"/>
          <w:sz w:val="26"/>
        </w:rPr>
        <w:t> </w:t>
      </w:r>
      <w:r>
        <w:rPr>
          <w:color w:val="231F20"/>
          <w:sz w:val="26"/>
        </w:rPr>
        <w:t>tùy</w:t>
      </w:r>
      <w:r>
        <w:rPr>
          <w:color w:val="231F20"/>
          <w:spacing w:val="-4"/>
          <w:sz w:val="26"/>
        </w:rPr>
        <w:t> </w:t>
      </w:r>
      <w:r>
        <w:rPr>
          <w:color w:val="231F20"/>
          <w:sz w:val="26"/>
        </w:rPr>
        <w:t>tăng</w:t>
      </w:r>
      <w:r>
        <w:rPr>
          <w:color w:val="231F20"/>
          <w:spacing w:val="-4"/>
          <w:sz w:val="26"/>
        </w:rPr>
        <w:t> </w:t>
      </w:r>
      <w:r>
        <w:rPr>
          <w:color w:val="231F20"/>
          <w:sz w:val="26"/>
        </w:rPr>
        <w:t>cũng</w:t>
      </w:r>
      <w:r>
        <w:rPr>
          <w:color w:val="231F20"/>
          <w:spacing w:val="-3"/>
          <w:sz w:val="26"/>
        </w:rPr>
        <w:t> </w:t>
      </w:r>
      <w:r>
        <w:rPr>
          <w:color w:val="231F20"/>
          <w:spacing w:val="-6"/>
          <w:sz w:val="26"/>
        </w:rPr>
        <w:t>có </w:t>
      </w:r>
      <w:r>
        <w:rPr>
          <w:color w:val="231F20"/>
          <w:sz w:val="26"/>
        </w:rPr>
        <w:t>thể làm duyên chăng?</w:t>
      </w:r>
    </w:p>
    <w:p>
      <w:pPr>
        <w:pStyle w:val="BodyText"/>
        <w:spacing w:line="276" w:lineRule="auto" w:before="114"/>
        <w:ind w:left="110" w:right="390"/>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4"/>
        </w:rPr>
        <w:t> </w:t>
      </w:r>
      <w:r>
        <w:rPr>
          <w:color w:val="231F20"/>
        </w:rPr>
        <w:t>tùy</w:t>
      </w:r>
      <w:r>
        <w:rPr>
          <w:color w:val="231F20"/>
          <w:spacing w:val="-5"/>
        </w:rPr>
        <w:t> </w:t>
      </w:r>
      <w:r>
        <w:rPr>
          <w:color w:val="231F20"/>
        </w:rPr>
        <w:t>tăng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làm</w:t>
      </w:r>
      <w:r>
        <w:rPr>
          <w:color w:val="231F20"/>
          <w:spacing w:val="-5"/>
        </w:rPr>
        <w:t> </w:t>
      </w:r>
      <w:r>
        <w:rPr>
          <w:color w:val="231F20"/>
        </w:rPr>
        <w:t>duyên.</w:t>
      </w:r>
      <w:r>
        <w:rPr>
          <w:color w:val="231F20"/>
          <w:spacing w:val="-5"/>
        </w:rPr>
        <w:t> </w:t>
      </w:r>
      <w:r>
        <w:rPr>
          <w:color w:val="231F20"/>
        </w:rPr>
        <w:t>Hoặc</w:t>
      </w:r>
      <w:r>
        <w:rPr>
          <w:color w:val="231F20"/>
          <w:spacing w:val="-4"/>
        </w:rPr>
        <w:t> </w:t>
      </w:r>
      <w:r>
        <w:rPr>
          <w:color w:val="231F20"/>
        </w:rPr>
        <w:t>là có</w:t>
      </w:r>
      <w:r>
        <w:rPr>
          <w:color w:val="231F20"/>
          <w:spacing w:val="-6"/>
        </w:rPr>
        <w:t> </w:t>
      </w:r>
      <w:r>
        <w:rPr>
          <w:color w:val="231F20"/>
        </w:rPr>
        <w:t>thể</w:t>
      </w:r>
      <w:r>
        <w:rPr>
          <w:color w:val="231F20"/>
          <w:spacing w:val="-5"/>
        </w:rPr>
        <w:t> </w:t>
      </w:r>
      <w:r>
        <w:rPr>
          <w:color w:val="231F20"/>
        </w:rPr>
        <w:t>làm</w:t>
      </w:r>
      <w:r>
        <w:rPr>
          <w:color w:val="231F20"/>
          <w:spacing w:val="-5"/>
        </w:rPr>
        <w:t> </w:t>
      </w:r>
      <w:r>
        <w:rPr>
          <w:color w:val="231F20"/>
        </w:rPr>
        <w:t>duyên</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tùy</w:t>
      </w:r>
      <w:r>
        <w:rPr>
          <w:color w:val="231F20"/>
          <w:spacing w:val="-5"/>
        </w:rPr>
        <w:t> </w:t>
      </w:r>
      <w:r>
        <w:rPr>
          <w:color w:val="231F20"/>
        </w:rPr>
        <w:t>tăng</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có thể làm duyên. Hoặc không phải là tùy tăng cũng không phải là </w:t>
      </w:r>
      <w:r>
        <w:rPr>
          <w:color w:val="231F20"/>
          <w:spacing w:val="-6"/>
        </w:rPr>
        <w:t>có </w:t>
      </w:r>
      <w:r>
        <w:rPr>
          <w:color w:val="231F20"/>
        </w:rPr>
        <w:t>thể làm duyên.</w:t>
      </w:r>
    </w:p>
    <w:p>
      <w:pPr>
        <w:pStyle w:val="BodyText"/>
        <w:spacing w:line="276" w:lineRule="auto" w:before="114"/>
        <w:ind w:left="110" w:right="390"/>
      </w:pPr>
      <w:r>
        <w:rPr>
          <w:color w:val="231F20"/>
        </w:rPr>
        <w:t>Là tùy tăng không phải là có thể làm duyên: Nghĩa là các tùy miên kia tương ưng với tâm nầy chưa đoạn dứt.</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Là có thể làm duyên không phải là tùy tăng: Nghĩa là các tùy miên kia có thể duyên với tâm nầy đã đoạn dứt.</w:t>
      </w:r>
    </w:p>
    <w:p>
      <w:pPr>
        <w:pStyle w:val="BodyText"/>
        <w:spacing w:line="273" w:lineRule="auto" w:before="112"/>
        <w:ind w:right="106"/>
      </w:pPr>
      <w:r>
        <w:rPr>
          <w:color w:val="231F20"/>
        </w:rPr>
        <w:t>Là</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cũng</w:t>
      </w:r>
      <w:r>
        <w:rPr>
          <w:color w:val="231F20"/>
          <w:spacing w:val="-11"/>
        </w:rPr>
        <w:t> </w:t>
      </w:r>
      <w:r>
        <w:rPr>
          <w:color w:val="231F20"/>
        </w:rPr>
        <w:t>là</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làm</w:t>
      </w:r>
      <w:r>
        <w:rPr>
          <w:color w:val="231F20"/>
          <w:spacing w:val="-11"/>
        </w:rPr>
        <w:t> </w:t>
      </w:r>
      <w:r>
        <w:rPr>
          <w:color w:val="231F20"/>
        </w:rPr>
        <w:t>duyên:</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kia có thể duyên với tâm nầy chưa đoạn dứt.</w:t>
      </w:r>
    </w:p>
    <w:p>
      <w:pPr>
        <w:pStyle w:val="BodyText"/>
        <w:spacing w:line="273" w:lineRule="auto" w:before="111"/>
        <w:ind w:right="107"/>
      </w:pPr>
      <w:r>
        <w:rPr>
          <w:color w:val="231F20"/>
        </w:rPr>
        <w:t>Không phải là tùy tăng cũng không phải là có thể làm duyên: Nghĩa là các tùy miên kia tương ưng với tâm nầy đã đoạn dứt, hoặc duyên với chỗ khác, hoặc là tùy miên khác, hoặc là tùy miên biến hành không đồng cảnh giới.</w:t>
      </w:r>
    </w:p>
    <w:p>
      <w:pPr>
        <w:spacing w:before="110"/>
        <w:ind w:left="960" w:right="0" w:firstLine="0"/>
        <w:jc w:val="both"/>
        <w:rPr>
          <w:sz w:val="26"/>
        </w:rPr>
      </w:pPr>
      <w:r>
        <w:rPr>
          <w:i/>
          <w:color w:val="231F20"/>
          <w:sz w:val="26"/>
        </w:rPr>
        <w:t>Như ở quá khứ, ở vị lai cũng như vậy</w:t>
      </w:r>
      <w:r>
        <w:rPr>
          <w:color w:val="231F20"/>
          <w:sz w:val="26"/>
        </w:rPr>
        <w:t>.</w:t>
      </w:r>
    </w:p>
    <w:p>
      <w:pPr>
        <w:spacing w:line="273" w:lineRule="auto" w:before="155"/>
        <w:ind w:left="393" w:right="106" w:firstLine="566"/>
        <w:jc w:val="both"/>
        <w:rPr>
          <w:sz w:val="26"/>
        </w:rPr>
      </w:pPr>
      <w:r>
        <w:rPr>
          <w:i/>
          <w:color w:val="231F20"/>
          <w:sz w:val="26"/>
        </w:rPr>
        <w:t>Hỏi: Các tâm thuộc cõi Dục ở hiện tại do kiến khổ đoạn trừ </w:t>
      </w:r>
      <w:r>
        <w:rPr>
          <w:color w:val="231F20"/>
          <w:sz w:val="26"/>
        </w:rPr>
        <w:t>hiện</w:t>
      </w:r>
      <w:r>
        <w:rPr>
          <w:color w:val="231F20"/>
          <w:spacing w:val="-5"/>
          <w:sz w:val="26"/>
        </w:rPr>
        <w:t> </w:t>
      </w:r>
      <w:r>
        <w:rPr>
          <w:color w:val="231F20"/>
          <w:sz w:val="26"/>
        </w:rPr>
        <w:t>có</w:t>
      </w:r>
      <w:r>
        <w:rPr>
          <w:color w:val="231F20"/>
          <w:spacing w:val="-4"/>
          <w:sz w:val="26"/>
        </w:rPr>
        <w:t> </w:t>
      </w:r>
      <w:r>
        <w:rPr>
          <w:color w:val="231F20"/>
          <w:sz w:val="26"/>
        </w:rPr>
        <w:t>các</w:t>
      </w:r>
      <w:r>
        <w:rPr>
          <w:color w:val="231F20"/>
          <w:spacing w:val="-4"/>
          <w:sz w:val="26"/>
        </w:rPr>
        <w:t> </w:t>
      </w:r>
      <w:r>
        <w:rPr>
          <w:color w:val="231F20"/>
          <w:sz w:val="26"/>
        </w:rPr>
        <w:t>tùy</w:t>
      </w:r>
      <w:r>
        <w:rPr>
          <w:color w:val="231F20"/>
          <w:spacing w:val="-4"/>
          <w:sz w:val="26"/>
        </w:rPr>
        <w:t> </w:t>
      </w:r>
      <w:r>
        <w:rPr>
          <w:color w:val="231F20"/>
          <w:sz w:val="26"/>
        </w:rPr>
        <w:t>miên,</w:t>
      </w:r>
      <w:r>
        <w:rPr>
          <w:color w:val="231F20"/>
          <w:spacing w:val="-3"/>
          <w:sz w:val="26"/>
        </w:rPr>
        <w:t> </w:t>
      </w:r>
      <w:r>
        <w:rPr>
          <w:color w:val="231F20"/>
          <w:sz w:val="26"/>
        </w:rPr>
        <w:t>chúng</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5"/>
          <w:sz w:val="26"/>
        </w:rPr>
        <w:t> </w:t>
      </w:r>
      <w:r>
        <w:rPr>
          <w:color w:val="231F20"/>
          <w:sz w:val="26"/>
        </w:rPr>
        <w:t>tâm</w:t>
      </w:r>
      <w:r>
        <w:rPr>
          <w:color w:val="231F20"/>
          <w:spacing w:val="-4"/>
          <w:sz w:val="26"/>
        </w:rPr>
        <w:t> </w:t>
      </w:r>
      <w:r>
        <w:rPr>
          <w:color w:val="231F20"/>
          <w:spacing w:val="-5"/>
          <w:sz w:val="26"/>
        </w:rPr>
        <w:t>nầy,</w:t>
      </w:r>
      <w:r>
        <w:rPr>
          <w:color w:val="231F20"/>
          <w:spacing w:val="-3"/>
          <w:sz w:val="26"/>
        </w:rPr>
        <w:t> </w:t>
      </w:r>
      <w:r>
        <w:rPr>
          <w:color w:val="231F20"/>
          <w:sz w:val="26"/>
        </w:rPr>
        <w:t>nếu</w:t>
      </w:r>
      <w:r>
        <w:rPr>
          <w:color w:val="231F20"/>
          <w:spacing w:val="-4"/>
          <w:sz w:val="26"/>
        </w:rPr>
        <w:t> </w:t>
      </w:r>
      <w:r>
        <w:rPr>
          <w:color w:val="231F20"/>
          <w:sz w:val="26"/>
        </w:rPr>
        <w:t>là</w:t>
      </w:r>
      <w:r>
        <w:rPr>
          <w:color w:val="231F20"/>
          <w:spacing w:val="-4"/>
          <w:sz w:val="26"/>
        </w:rPr>
        <w:t> </w:t>
      </w:r>
      <w:r>
        <w:rPr>
          <w:color w:val="231F20"/>
          <w:sz w:val="26"/>
        </w:rPr>
        <w:t>tùy</w:t>
      </w:r>
      <w:r>
        <w:rPr>
          <w:color w:val="231F20"/>
          <w:spacing w:val="-4"/>
          <w:sz w:val="26"/>
        </w:rPr>
        <w:t> </w:t>
      </w:r>
      <w:r>
        <w:rPr>
          <w:color w:val="231F20"/>
          <w:sz w:val="26"/>
        </w:rPr>
        <w:t>tăng</w:t>
      </w:r>
      <w:r>
        <w:rPr>
          <w:color w:val="231F20"/>
          <w:spacing w:val="-4"/>
          <w:sz w:val="26"/>
        </w:rPr>
        <w:t> </w:t>
      </w:r>
      <w:r>
        <w:rPr>
          <w:color w:val="231F20"/>
          <w:sz w:val="26"/>
        </w:rPr>
        <w:t>cũng</w:t>
      </w:r>
      <w:r>
        <w:rPr>
          <w:color w:val="231F20"/>
          <w:spacing w:val="-3"/>
          <w:sz w:val="26"/>
        </w:rPr>
        <w:t> </w:t>
      </w:r>
      <w:r>
        <w:rPr>
          <w:color w:val="231F20"/>
          <w:spacing w:val="-6"/>
          <w:sz w:val="26"/>
        </w:rPr>
        <w:t>có </w:t>
      </w:r>
      <w:r>
        <w:rPr>
          <w:color w:val="231F20"/>
          <w:sz w:val="26"/>
        </w:rPr>
        <w:t>thể làm duyên chăng?</w:t>
      </w:r>
    </w:p>
    <w:p>
      <w:pPr>
        <w:pStyle w:val="BodyText"/>
        <w:spacing w:line="273" w:lineRule="auto" w:before="111"/>
        <w:ind w:right="106"/>
      </w:pPr>
      <w:r>
        <w:rPr>
          <w:i/>
          <w:color w:val="231F20"/>
        </w:rPr>
        <w:t>Đáp:</w:t>
      </w:r>
      <w:r>
        <w:rPr>
          <w:i/>
          <w:color w:val="231F20"/>
          <w:spacing w:val="-5"/>
        </w:rPr>
        <w:t> </w:t>
      </w:r>
      <w:r>
        <w:rPr>
          <w:color w:val="231F20"/>
        </w:rPr>
        <w:t>Hoặc</w:t>
      </w:r>
      <w:r>
        <w:rPr>
          <w:color w:val="231F20"/>
          <w:spacing w:val="-6"/>
        </w:rPr>
        <w:t> </w:t>
      </w:r>
      <w:r>
        <w:rPr>
          <w:color w:val="231F20"/>
        </w:rPr>
        <w:t>là</w:t>
      </w:r>
      <w:r>
        <w:rPr>
          <w:color w:val="231F20"/>
          <w:spacing w:val="-4"/>
        </w:rPr>
        <w:t> </w:t>
      </w:r>
      <w:r>
        <w:rPr>
          <w:color w:val="231F20"/>
        </w:rPr>
        <w:t>tùy</w:t>
      </w:r>
      <w:r>
        <w:rPr>
          <w:color w:val="231F20"/>
          <w:spacing w:val="-5"/>
        </w:rPr>
        <w:t> </w:t>
      </w:r>
      <w:r>
        <w:rPr>
          <w:color w:val="231F20"/>
        </w:rPr>
        <w:t>tăng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làm</w:t>
      </w:r>
      <w:r>
        <w:rPr>
          <w:color w:val="231F20"/>
          <w:spacing w:val="-5"/>
        </w:rPr>
        <w:t> </w:t>
      </w:r>
      <w:r>
        <w:rPr>
          <w:color w:val="231F20"/>
        </w:rPr>
        <w:t>duyên.</w:t>
      </w:r>
      <w:r>
        <w:rPr>
          <w:color w:val="231F20"/>
          <w:spacing w:val="-5"/>
        </w:rPr>
        <w:t> </w:t>
      </w:r>
      <w:r>
        <w:rPr>
          <w:color w:val="231F20"/>
        </w:rPr>
        <w:t>Hoặc</w:t>
      </w:r>
      <w:r>
        <w:rPr>
          <w:color w:val="231F20"/>
          <w:spacing w:val="-4"/>
        </w:rPr>
        <w:t> </w:t>
      </w:r>
      <w:r>
        <w:rPr>
          <w:color w:val="231F20"/>
        </w:rPr>
        <w:t>là có</w:t>
      </w:r>
      <w:r>
        <w:rPr>
          <w:color w:val="231F20"/>
          <w:spacing w:val="-6"/>
        </w:rPr>
        <w:t> </w:t>
      </w:r>
      <w:r>
        <w:rPr>
          <w:color w:val="231F20"/>
        </w:rPr>
        <w:t>thể</w:t>
      </w:r>
      <w:r>
        <w:rPr>
          <w:color w:val="231F20"/>
          <w:spacing w:val="-5"/>
        </w:rPr>
        <w:t> </w:t>
      </w:r>
      <w:r>
        <w:rPr>
          <w:color w:val="231F20"/>
        </w:rPr>
        <w:t>làm</w:t>
      </w:r>
      <w:r>
        <w:rPr>
          <w:color w:val="231F20"/>
          <w:spacing w:val="-5"/>
        </w:rPr>
        <w:t> </w:t>
      </w:r>
      <w:r>
        <w:rPr>
          <w:color w:val="231F20"/>
        </w:rPr>
        <w:t>duyên</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tùy</w:t>
      </w:r>
      <w:r>
        <w:rPr>
          <w:color w:val="231F20"/>
          <w:spacing w:val="-5"/>
        </w:rPr>
        <w:t> </w:t>
      </w:r>
      <w:r>
        <w:rPr>
          <w:color w:val="231F20"/>
        </w:rPr>
        <w:t>tăng.</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tùy</w:t>
      </w:r>
      <w:r>
        <w:rPr>
          <w:color w:val="231F20"/>
          <w:spacing w:val="-5"/>
        </w:rPr>
        <w:t> </w:t>
      </w:r>
      <w:r>
        <w:rPr>
          <w:color w:val="231F20"/>
        </w:rPr>
        <w:t>tăng</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có thể làm duyên. Hoặc không phải là tùy tăng cũng không phải là có thể làm duyên.</w:t>
      </w:r>
    </w:p>
    <w:p>
      <w:pPr>
        <w:pStyle w:val="BodyText"/>
        <w:spacing w:line="273" w:lineRule="auto" w:before="110"/>
        <w:ind w:right="107"/>
      </w:pPr>
      <w:r>
        <w:rPr>
          <w:color w:val="231F20"/>
        </w:rPr>
        <w:t>Là tùy tăng không phải là có thể làm duyên: Nghĩa là các tùy miên kia tương ưng với tâm nầy.</w:t>
      </w:r>
    </w:p>
    <w:p>
      <w:pPr>
        <w:pStyle w:val="BodyText"/>
        <w:spacing w:line="273" w:lineRule="auto" w:before="111"/>
        <w:ind w:right="107"/>
      </w:pPr>
      <w:r>
        <w:rPr>
          <w:color w:val="231F20"/>
        </w:rPr>
        <w:t>Là có thể làm duyên không phải là tùy tăng: Nghĩa là các tùy miên kia có thể duyên nơi tâm nầy đã đoạn dứt.</w:t>
      </w:r>
    </w:p>
    <w:p>
      <w:pPr>
        <w:pStyle w:val="BodyText"/>
        <w:spacing w:line="273" w:lineRule="auto" w:before="112"/>
        <w:ind w:right="106"/>
      </w:pPr>
      <w:r>
        <w:rPr>
          <w:color w:val="231F20"/>
        </w:rPr>
        <w:t>Là</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cũng</w:t>
      </w:r>
      <w:r>
        <w:rPr>
          <w:color w:val="231F20"/>
          <w:spacing w:val="-11"/>
        </w:rPr>
        <w:t> </w:t>
      </w:r>
      <w:r>
        <w:rPr>
          <w:color w:val="231F20"/>
        </w:rPr>
        <w:t>là</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làm</w:t>
      </w:r>
      <w:r>
        <w:rPr>
          <w:color w:val="231F20"/>
          <w:spacing w:val="-11"/>
        </w:rPr>
        <w:t> </w:t>
      </w:r>
      <w:r>
        <w:rPr>
          <w:color w:val="231F20"/>
        </w:rPr>
        <w:t>duyên:</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tùy</w:t>
      </w:r>
      <w:r>
        <w:rPr>
          <w:color w:val="231F20"/>
          <w:spacing w:val="-10"/>
        </w:rPr>
        <w:t> </w:t>
      </w:r>
      <w:r>
        <w:rPr>
          <w:color w:val="231F20"/>
        </w:rPr>
        <w:t>miên</w:t>
      </w:r>
      <w:r>
        <w:rPr>
          <w:color w:val="231F20"/>
          <w:spacing w:val="-10"/>
        </w:rPr>
        <w:t> </w:t>
      </w:r>
      <w:r>
        <w:rPr>
          <w:color w:val="231F20"/>
        </w:rPr>
        <w:t>kia có thể duyên nơi tâm nầy chưa đoạn dứt.</w:t>
      </w:r>
    </w:p>
    <w:p>
      <w:pPr>
        <w:pStyle w:val="BodyText"/>
        <w:spacing w:line="273" w:lineRule="auto" w:before="112"/>
        <w:ind w:right="107"/>
      </w:pPr>
      <w:r>
        <w:rPr>
          <w:color w:val="231F20"/>
        </w:rPr>
        <w:t>Không phải là tùy tăng cũng không phải là có thể làm duyên: Nghĩa</w:t>
      </w:r>
      <w:r>
        <w:rPr>
          <w:color w:val="231F20"/>
          <w:spacing w:val="-8"/>
        </w:rPr>
        <w:t> </w:t>
      </w:r>
      <w:r>
        <w:rPr>
          <w:color w:val="231F20"/>
        </w:rPr>
        <w:t>là</w:t>
      </w:r>
      <w:r>
        <w:rPr>
          <w:color w:val="231F20"/>
          <w:spacing w:val="-7"/>
        </w:rPr>
        <w:t> </w:t>
      </w:r>
      <w:r>
        <w:rPr>
          <w:color w:val="231F20"/>
        </w:rPr>
        <w:t>các</w:t>
      </w:r>
      <w:r>
        <w:rPr>
          <w:color w:val="231F20"/>
          <w:spacing w:val="-7"/>
        </w:rPr>
        <w:t> </w:t>
      </w:r>
      <w:r>
        <w:rPr>
          <w:color w:val="231F20"/>
        </w:rPr>
        <w:t>tùy</w:t>
      </w:r>
      <w:r>
        <w:rPr>
          <w:color w:val="231F20"/>
          <w:spacing w:val="-8"/>
        </w:rPr>
        <w:t> </w:t>
      </w:r>
      <w:r>
        <w:rPr>
          <w:color w:val="231F20"/>
        </w:rPr>
        <w:t>miên</w:t>
      </w:r>
      <w:r>
        <w:rPr>
          <w:color w:val="231F20"/>
          <w:spacing w:val="-7"/>
        </w:rPr>
        <w:t> </w:t>
      </w:r>
      <w:r>
        <w:rPr>
          <w:color w:val="231F20"/>
        </w:rPr>
        <w:t>kia</w:t>
      </w:r>
      <w:r>
        <w:rPr>
          <w:color w:val="231F20"/>
          <w:spacing w:val="-7"/>
        </w:rPr>
        <w:t> </w:t>
      </w:r>
      <w:r>
        <w:rPr>
          <w:color w:val="231F20"/>
        </w:rPr>
        <w:t>hoặc</w:t>
      </w:r>
      <w:r>
        <w:rPr>
          <w:color w:val="231F20"/>
          <w:spacing w:val="-7"/>
        </w:rPr>
        <w:t> </w:t>
      </w:r>
      <w:r>
        <w:rPr>
          <w:color w:val="231F20"/>
        </w:rPr>
        <w:t>duyên</w:t>
      </w:r>
      <w:r>
        <w:rPr>
          <w:color w:val="231F20"/>
          <w:spacing w:val="-8"/>
        </w:rPr>
        <w:t> </w:t>
      </w:r>
      <w:r>
        <w:rPr>
          <w:color w:val="231F20"/>
        </w:rPr>
        <w:t>với</w:t>
      </w:r>
      <w:r>
        <w:rPr>
          <w:color w:val="231F20"/>
          <w:spacing w:val="-7"/>
        </w:rPr>
        <w:t> </w:t>
      </w:r>
      <w:r>
        <w:rPr>
          <w:color w:val="231F20"/>
        </w:rPr>
        <w:t>chỗ</w:t>
      </w:r>
      <w:r>
        <w:rPr>
          <w:color w:val="231F20"/>
          <w:spacing w:val="-7"/>
        </w:rPr>
        <w:t> </w:t>
      </w:r>
      <w:r>
        <w:rPr>
          <w:color w:val="231F20"/>
        </w:rPr>
        <w:t>khác,</w:t>
      </w:r>
      <w:r>
        <w:rPr>
          <w:color w:val="231F20"/>
          <w:spacing w:val="-8"/>
        </w:rPr>
        <w:t> </w:t>
      </w:r>
      <w:r>
        <w:rPr>
          <w:color w:val="231F20"/>
        </w:rPr>
        <w:t>hoặc</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miên khác, hoặc là tùy miên biến hành không đồng cảnh giới.</w:t>
      </w:r>
    </w:p>
    <w:p>
      <w:pPr>
        <w:spacing w:line="273" w:lineRule="auto" w:before="111"/>
        <w:ind w:left="393" w:right="106" w:firstLine="566"/>
        <w:jc w:val="both"/>
        <w:rPr>
          <w:sz w:val="26"/>
        </w:rPr>
      </w:pPr>
      <w:r>
        <w:rPr>
          <w:i/>
          <w:color w:val="231F20"/>
          <w:sz w:val="26"/>
        </w:rPr>
        <w:t>Như tâm thuộc cõi Dục do kiến khổ đoạn trừ, các tâm nhiễm ô </w:t>
      </w:r>
      <w:r>
        <w:rPr>
          <w:i/>
          <w:color w:val="231F20"/>
          <w:sz w:val="26"/>
        </w:rPr>
        <w:t>do kiến tập, diệt, đạo và tu đạo đoạn trừ cũng như vậy</w:t>
      </w:r>
      <w:r>
        <w:rPr>
          <w:color w:val="231F20"/>
          <w:sz w:val="26"/>
        </w:rPr>
        <w: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110" w:right="390" w:firstLine="566"/>
        <w:jc w:val="both"/>
        <w:rPr>
          <w:sz w:val="26"/>
        </w:rPr>
      </w:pPr>
      <w:r>
        <w:rPr>
          <w:i/>
          <w:color w:val="231F20"/>
          <w:sz w:val="26"/>
        </w:rPr>
        <w:t>Hỏi:</w:t>
      </w:r>
      <w:r>
        <w:rPr>
          <w:i/>
          <w:color w:val="231F20"/>
          <w:spacing w:val="-14"/>
          <w:sz w:val="26"/>
        </w:rPr>
        <w:t> </w:t>
      </w:r>
      <w:r>
        <w:rPr>
          <w:i/>
          <w:color w:val="231F20"/>
          <w:sz w:val="26"/>
        </w:rPr>
        <w:t>Các</w:t>
      </w:r>
      <w:r>
        <w:rPr>
          <w:i/>
          <w:color w:val="231F20"/>
          <w:spacing w:val="-13"/>
          <w:sz w:val="26"/>
        </w:rPr>
        <w:t> </w:t>
      </w:r>
      <w:r>
        <w:rPr>
          <w:i/>
          <w:color w:val="231F20"/>
          <w:sz w:val="26"/>
        </w:rPr>
        <w:t>tâm</w:t>
      </w:r>
      <w:r>
        <w:rPr>
          <w:i/>
          <w:color w:val="231F20"/>
          <w:spacing w:val="-14"/>
          <w:sz w:val="26"/>
        </w:rPr>
        <w:t> </w:t>
      </w:r>
      <w:r>
        <w:rPr>
          <w:i/>
          <w:color w:val="231F20"/>
          <w:sz w:val="26"/>
        </w:rPr>
        <w:t>không</w:t>
      </w:r>
      <w:r>
        <w:rPr>
          <w:i/>
          <w:color w:val="231F20"/>
          <w:spacing w:val="-13"/>
          <w:sz w:val="26"/>
        </w:rPr>
        <w:t> </w:t>
      </w:r>
      <w:r>
        <w:rPr>
          <w:i/>
          <w:color w:val="231F20"/>
          <w:sz w:val="26"/>
        </w:rPr>
        <w:t>nhiễm</w:t>
      </w:r>
      <w:r>
        <w:rPr>
          <w:i/>
          <w:color w:val="231F20"/>
          <w:spacing w:val="-13"/>
          <w:sz w:val="26"/>
        </w:rPr>
        <w:t> </w:t>
      </w:r>
      <w:r>
        <w:rPr>
          <w:i/>
          <w:color w:val="231F20"/>
          <w:sz w:val="26"/>
        </w:rPr>
        <w:t>ô</w:t>
      </w:r>
      <w:r>
        <w:rPr>
          <w:i/>
          <w:color w:val="231F20"/>
          <w:spacing w:val="-14"/>
          <w:sz w:val="26"/>
        </w:rPr>
        <w:t> </w:t>
      </w:r>
      <w:r>
        <w:rPr>
          <w:i/>
          <w:color w:val="231F20"/>
          <w:sz w:val="26"/>
        </w:rPr>
        <w:t>thuộc</w:t>
      </w:r>
      <w:r>
        <w:rPr>
          <w:i/>
          <w:color w:val="231F20"/>
          <w:spacing w:val="-13"/>
          <w:sz w:val="26"/>
        </w:rPr>
        <w:t> </w:t>
      </w:r>
      <w:r>
        <w:rPr>
          <w:i/>
          <w:color w:val="231F20"/>
          <w:sz w:val="26"/>
        </w:rPr>
        <w:t>cõi</w:t>
      </w:r>
      <w:r>
        <w:rPr>
          <w:i/>
          <w:color w:val="231F20"/>
          <w:spacing w:val="-13"/>
          <w:sz w:val="26"/>
        </w:rPr>
        <w:t> </w:t>
      </w:r>
      <w:r>
        <w:rPr>
          <w:i/>
          <w:color w:val="231F20"/>
          <w:sz w:val="26"/>
        </w:rPr>
        <w:t>Dục</w:t>
      </w:r>
      <w:r>
        <w:rPr>
          <w:i/>
          <w:color w:val="231F20"/>
          <w:spacing w:val="-14"/>
          <w:sz w:val="26"/>
        </w:rPr>
        <w:t> </w:t>
      </w:r>
      <w:r>
        <w:rPr>
          <w:i/>
          <w:color w:val="231F20"/>
          <w:sz w:val="26"/>
        </w:rPr>
        <w:t>ở</w:t>
      </w:r>
      <w:r>
        <w:rPr>
          <w:i/>
          <w:color w:val="231F20"/>
          <w:spacing w:val="-13"/>
          <w:sz w:val="26"/>
        </w:rPr>
        <w:t> </w:t>
      </w:r>
      <w:r>
        <w:rPr>
          <w:i/>
          <w:color w:val="231F20"/>
          <w:sz w:val="26"/>
        </w:rPr>
        <w:t>quá</w:t>
      </w:r>
      <w:r>
        <w:rPr>
          <w:i/>
          <w:color w:val="231F20"/>
          <w:spacing w:val="-13"/>
          <w:sz w:val="26"/>
        </w:rPr>
        <w:t> </w:t>
      </w:r>
      <w:r>
        <w:rPr>
          <w:i/>
          <w:color w:val="231F20"/>
          <w:sz w:val="26"/>
        </w:rPr>
        <w:t>khứ</w:t>
      </w:r>
      <w:r>
        <w:rPr>
          <w:i/>
          <w:color w:val="231F20"/>
          <w:spacing w:val="-14"/>
          <w:sz w:val="26"/>
        </w:rPr>
        <w:t> </w:t>
      </w:r>
      <w:r>
        <w:rPr>
          <w:i/>
          <w:color w:val="231F20"/>
          <w:sz w:val="26"/>
        </w:rPr>
        <w:t>do</w:t>
      </w:r>
      <w:r>
        <w:rPr>
          <w:i/>
          <w:color w:val="231F20"/>
          <w:spacing w:val="-13"/>
          <w:sz w:val="26"/>
        </w:rPr>
        <w:t> </w:t>
      </w:r>
      <w:r>
        <w:rPr>
          <w:i/>
          <w:color w:val="231F20"/>
          <w:sz w:val="26"/>
        </w:rPr>
        <w:t>tu</w:t>
      </w:r>
      <w:r>
        <w:rPr>
          <w:i/>
          <w:color w:val="231F20"/>
          <w:spacing w:val="-13"/>
          <w:sz w:val="26"/>
        </w:rPr>
        <w:t> </w:t>
      </w:r>
      <w:r>
        <w:rPr>
          <w:i/>
          <w:color w:val="231F20"/>
          <w:sz w:val="26"/>
        </w:rPr>
        <w:t>đạo </w:t>
      </w:r>
      <w:r>
        <w:rPr>
          <w:i/>
          <w:color w:val="231F20"/>
          <w:sz w:val="26"/>
        </w:rPr>
        <w:t>đoạn</w:t>
      </w:r>
      <w:r>
        <w:rPr>
          <w:i/>
          <w:color w:val="231F20"/>
          <w:spacing w:val="-10"/>
          <w:sz w:val="26"/>
        </w:rPr>
        <w:t> </w:t>
      </w:r>
      <w:r>
        <w:rPr>
          <w:i/>
          <w:color w:val="231F20"/>
          <w:sz w:val="26"/>
        </w:rPr>
        <w:t>trừ</w:t>
      </w:r>
      <w:r>
        <w:rPr>
          <w:i/>
          <w:color w:val="231F20"/>
          <w:spacing w:val="-10"/>
          <w:sz w:val="26"/>
        </w:rPr>
        <w:t> </w:t>
      </w:r>
      <w:r>
        <w:rPr>
          <w:color w:val="231F20"/>
          <w:sz w:val="26"/>
        </w:rPr>
        <w:t>hiện</w:t>
      </w:r>
      <w:r>
        <w:rPr>
          <w:color w:val="231F20"/>
          <w:spacing w:val="-10"/>
          <w:sz w:val="26"/>
        </w:rPr>
        <w:t> </w:t>
      </w: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tùy</w:t>
      </w:r>
      <w:r>
        <w:rPr>
          <w:color w:val="231F20"/>
          <w:spacing w:val="-9"/>
          <w:sz w:val="26"/>
        </w:rPr>
        <w:t> </w:t>
      </w:r>
      <w:r>
        <w:rPr>
          <w:color w:val="231F20"/>
          <w:sz w:val="26"/>
        </w:rPr>
        <w:t>miên,</w:t>
      </w:r>
      <w:r>
        <w:rPr>
          <w:color w:val="231F20"/>
          <w:spacing w:val="-10"/>
          <w:sz w:val="26"/>
        </w:rPr>
        <w:t> </w:t>
      </w:r>
      <w:r>
        <w:rPr>
          <w:color w:val="231F20"/>
          <w:sz w:val="26"/>
        </w:rPr>
        <w:t>chúng</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tâm</w:t>
      </w:r>
      <w:r>
        <w:rPr>
          <w:color w:val="231F20"/>
          <w:spacing w:val="-9"/>
          <w:sz w:val="26"/>
        </w:rPr>
        <w:t> </w:t>
      </w:r>
      <w:r>
        <w:rPr>
          <w:color w:val="231F20"/>
          <w:spacing w:val="-5"/>
          <w:sz w:val="26"/>
        </w:rPr>
        <w:t>nầy,</w:t>
      </w:r>
      <w:r>
        <w:rPr>
          <w:color w:val="231F20"/>
          <w:spacing w:val="-10"/>
          <w:sz w:val="26"/>
        </w:rPr>
        <w:t> </w:t>
      </w:r>
      <w:r>
        <w:rPr>
          <w:color w:val="231F20"/>
          <w:sz w:val="26"/>
        </w:rPr>
        <w:t>nếu</w:t>
      </w:r>
      <w:r>
        <w:rPr>
          <w:color w:val="231F20"/>
          <w:spacing w:val="-10"/>
          <w:sz w:val="26"/>
        </w:rPr>
        <w:t> </w:t>
      </w:r>
      <w:r>
        <w:rPr>
          <w:color w:val="231F20"/>
          <w:sz w:val="26"/>
        </w:rPr>
        <w:t>là</w:t>
      </w:r>
      <w:r>
        <w:rPr>
          <w:color w:val="231F20"/>
          <w:spacing w:val="-10"/>
          <w:sz w:val="26"/>
        </w:rPr>
        <w:t> </w:t>
      </w:r>
      <w:r>
        <w:rPr>
          <w:color w:val="231F20"/>
          <w:sz w:val="26"/>
        </w:rPr>
        <w:t>tùy</w:t>
      </w:r>
      <w:r>
        <w:rPr>
          <w:color w:val="231F20"/>
          <w:spacing w:val="-10"/>
          <w:sz w:val="26"/>
        </w:rPr>
        <w:t> </w:t>
      </w:r>
      <w:r>
        <w:rPr>
          <w:color w:val="231F20"/>
          <w:sz w:val="26"/>
        </w:rPr>
        <w:t>tăng cũng có thể làm duyên chăng?</w:t>
      </w:r>
    </w:p>
    <w:p>
      <w:pPr>
        <w:pStyle w:val="BodyText"/>
        <w:spacing w:line="276" w:lineRule="auto" w:before="114"/>
        <w:ind w:left="110" w:right="390"/>
      </w:pPr>
      <w:r>
        <w:rPr>
          <w:i/>
          <w:color w:val="231F20"/>
        </w:rPr>
        <w:t>Đáp: </w:t>
      </w:r>
      <w:r>
        <w:rPr>
          <w:color w:val="231F20"/>
        </w:rPr>
        <w:t>Nếu các tùy miên là tùy tăng tức cũng có thể làm duyên. Hoặc là có thể làm duyên không phải là tùy tăng: Nghĩa là các tùy miên kia duyên với tâm nầy, đã đoạn dứt.</w:t>
      </w:r>
    </w:p>
    <w:p>
      <w:pPr>
        <w:spacing w:line="276" w:lineRule="auto" w:before="114"/>
        <w:ind w:left="110" w:right="389" w:firstLine="566"/>
        <w:jc w:val="both"/>
        <w:rPr>
          <w:sz w:val="26"/>
        </w:rPr>
      </w:pPr>
      <w:r>
        <w:rPr>
          <w:i/>
          <w:color w:val="231F20"/>
          <w:sz w:val="26"/>
        </w:rPr>
        <w:t>Như tâm không nhiễm ô thuộc cõi Dục ở quá khứ, tâm không </w:t>
      </w:r>
      <w:r>
        <w:rPr>
          <w:i/>
          <w:color w:val="231F20"/>
          <w:sz w:val="26"/>
        </w:rPr>
        <w:t>nhiễm ô thuộc cõi Dục ở vị lai và hiện tại cũng như vậy</w:t>
      </w:r>
      <w:r>
        <w:rPr>
          <w:color w:val="231F20"/>
          <w:sz w:val="26"/>
        </w:rPr>
        <w:t>.</w:t>
      </w:r>
    </w:p>
    <w:p>
      <w:pPr>
        <w:spacing w:before="114"/>
        <w:ind w:left="677" w:right="0" w:firstLine="0"/>
        <w:jc w:val="both"/>
        <w:rPr>
          <w:sz w:val="26"/>
        </w:rPr>
      </w:pPr>
      <w:r>
        <w:rPr>
          <w:color w:val="231F20"/>
          <w:sz w:val="26"/>
        </w:rPr>
        <w:t>Như thuộc cõi Dục, </w:t>
      </w:r>
      <w:r>
        <w:rPr>
          <w:i/>
          <w:color w:val="231F20"/>
          <w:sz w:val="26"/>
        </w:rPr>
        <w:t>thuộc cõi Sắc và cõi Vô sắc </w:t>
      </w:r>
      <w:r>
        <w:rPr>
          <w:color w:val="231F20"/>
          <w:sz w:val="26"/>
        </w:rPr>
        <w:t>cũng như vậy.</w:t>
      </w:r>
    </w:p>
    <w:p>
      <w:pPr>
        <w:pStyle w:val="BodyText"/>
        <w:spacing w:before="169"/>
        <w:ind w:left="0" w:right="281" w:firstLine="0"/>
        <w:jc w:val="center"/>
      </w:pPr>
      <w:r>
        <w:rPr>
          <w:color w:val="231F20"/>
        </w:rPr>
        <w:t>*</w:t>
      </w:r>
    </w:p>
    <w:p>
      <w:pPr>
        <w:pStyle w:val="ListParagraph"/>
        <w:numPr>
          <w:ilvl w:val="0"/>
          <w:numId w:val="94"/>
        </w:numPr>
        <w:tabs>
          <w:tab w:pos="865" w:val="left" w:leader="none"/>
        </w:tabs>
        <w:spacing w:line="276" w:lineRule="auto" w:before="244" w:after="0"/>
        <w:ind w:left="110" w:right="391"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w:t>
      </w:r>
      <w:r>
        <w:rPr>
          <w:color w:val="231F20"/>
          <w:spacing w:val="-14"/>
          <w:sz w:val="26"/>
        </w:rPr>
        <w:t> </w:t>
      </w:r>
      <w:r>
        <w:rPr>
          <w:color w:val="231F20"/>
          <w:sz w:val="26"/>
        </w:rPr>
        <w:t>Sắc</w:t>
      </w:r>
      <w:r>
        <w:rPr>
          <w:color w:val="231F20"/>
          <w:spacing w:val="-14"/>
          <w:sz w:val="26"/>
        </w:rPr>
        <w:t> </w:t>
      </w:r>
      <w:r>
        <w:rPr>
          <w:color w:val="231F20"/>
          <w:sz w:val="26"/>
        </w:rPr>
        <w:t>có</w:t>
      </w:r>
      <w:r>
        <w:rPr>
          <w:color w:val="231F20"/>
          <w:spacing w:val="-12"/>
          <w:sz w:val="26"/>
        </w:rPr>
        <w:t> </w:t>
      </w:r>
      <w:r>
        <w:rPr>
          <w:color w:val="231F20"/>
          <w:sz w:val="26"/>
        </w:rPr>
        <w:t>năm</w:t>
      </w:r>
      <w:r>
        <w:rPr>
          <w:color w:val="231F20"/>
          <w:spacing w:val="-14"/>
          <w:sz w:val="26"/>
        </w:rPr>
        <w:t> </w:t>
      </w:r>
      <w:r>
        <w:rPr>
          <w:color w:val="231F20"/>
          <w:sz w:val="26"/>
        </w:rPr>
        <w:t>tâm,</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có</w:t>
      </w:r>
      <w:r>
        <w:rPr>
          <w:color w:val="231F20"/>
          <w:spacing w:val="-13"/>
          <w:sz w:val="26"/>
        </w:rPr>
        <w:t> </w:t>
      </w:r>
      <w:r>
        <w:rPr>
          <w:color w:val="231F20"/>
          <w:sz w:val="26"/>
        </w:rPr>
        <w:t>năm</w:t>
      </w:r>
      <w:r>
        <w:rPr>
          <w:color w:val="231F20"/>
          <w:spacing w:val="-13"/>
          <w:sz w:val="26"/>
        </w:rPr>
        <w:t> </w:t>
      </w:r>
      <w:r>
        <w:rPr>
          <w:color w:val="231F20"/>
          <w:sz w:val="26"/>
        </w:rPr>
        <w:t>tâm.</w:t>
      </w:r>
      <w:r>
        <w:rPr>
          <w:color w:val="231F20"/>
          <w:spacing w:val="-14"/>
          <w:sz w:val="26"/>
        </w:rPr>
        <w:t> </w:t>
      </w:r>
      <w:r>
        <w:rPr>
          <w:color w:val="231F20"/>
          <w:sz w:val="26"/>
        </w:rPr>
        <w:t>Mười</w:t>
      </w:r>
      <w:r>
        <w:rPr>
          <w:color w:val="231F20"/>
          <w:spacing w:val="-13"/>
          <w:sz w:val="26"/>
        </w:rPr>
        <w:t> </w:t>
      </w:r>
      <w:r>
        <w:rPr>
          <w:color w:val="231F20"/>
          <w:sz w:val="26"/>
        </w:rPr>
        <w:t>lăm</w:t>
      </w:r>
      <w:r>
        <w:rPr>
          <w:color w:val="231F20"/>
          <w:spacing w:val="-14"/>
          <w:sz w:val="26"/>
        </w:rPr>
        <w:t> </w:t>
      </w:r>
      <w:r>
        <w:rPr>
          <w:color w:val="231F20"/>
          <w:sz w:val="26"/>
        </w:rPr>
        <w:t>tâm</w:t>
      </w:r>
      <w:r>
        <w:rPr>
          <w:color w:val="231F20"/>
          <w:spacing w:val="-13"/>
          <w:sz w:val="26"/>
        </w:rPr>
        <w:t> </w:t>
      </w:r>
      <w:r>
        <w:rPr>
          <w:color w:val="231F20"/>
          <w:sz w:val="26"/>
        </w:rPr>
        <w:t>như vậy hoặc ở quá khứ, hoặc ở vị lai, hoặc ở hiện tại.</w:t>
      </w:r>
    </w:p>
    <w:p>
      <w:pPr>
        <w:pStyle w:val="BodyText"/>
        <w:spacing w:line="276" w:lineRule="auto" w:before="119"/>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có</w:t>
      </w:r>
      <w:r>
        <w:rPr>
          <w:color w:val="231F20"/>
          <w:spacing w:val="-11"/>
        </w:rPr>
        <w:t> </w:t>
      </w:r>
      <w:r>
        <w:rPr>
          <w:color w:val="231F20"/>
        </w:rPr>
        <w:t>năm</w:t>
      </w:r>
      <w:r>
        <w:rPr>
          <w:color w:val="231F20"/>
          <w:spacing w:val="-11"/>
        </w:rPr>
        <w:t> </w:t>
      </w:r>
      <w:r>
        <w:rPr>
          <w:color w:val="231F20"/>
        </w:rPr>
        <w:t>tâm?</w:t>
      </w:r>
      <w:r>
        <w:rPr>
          <w:color w:val="231F20"/>
          <w:spacing w:val="-12"/>
        </w:rPr>
        <w:t> </w:t>
      </w:r>
      <w:r>
        <w:rPr>
          <w:i/>
          <w:color w:val="231F20"/>
        </w:rPr>
        <w:t>Đáp:</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 có tâm do kiến khổ đoạn trừ, có tâm do kiến tập, diệt, đạo và tu </w:t>
      </w:r>
      <w:r>
        <w:rPr>
          <w:color w:val="231F20"/>
          <w:spacing w:val="-5"/>
        </w:rPr>
        <w:t>đạo </w:t>
      </w:r>
      <w:r>
        <w:rPr>
          <w:color w:val="231F20"/>
        </w:rPr>
        <w:t>đoạn trừ.</w:t>
      </w:r>
    </w:p>
    <w:p>
      <w:pPr>
        <w:pStyle w:val="BodyText"/>
        <w:spacing w:line="276" w:lineRule="auto" w:before="120"/>
        <w:ind w:left="110" w:right="391"/>
      </w:pPr>
      <w:r>
        <w:rPr>
          <w:color w:val="231F20"/>
        </w:rPr>
        <w:t>Như năm tâm thuộc cõi Dục, năm tâm thuộc cõi Sắc và cõi Vô sắc cũng như vậy.</w:t>
      </w:r>
    </w:p>
    <w:p>
      <w:pPr>
        <w:pStyle w:val="BodyText"/>
        <w:spacing w:line="276" w:lineRule="auto" w:before="119"/>
        <w:ind w:left="110" w:right="390"/>
      </w:pPr>
      <w:r>
        <w:rPr>
          <w:color w:val="231F20"/>
        </w:rPr>
        <w:t>Các tâm thuộc cõi Dục ở quá khứ do kiến khổ đoạn trừ hiện</w:t>
      </w:r>
      <w:r>
        <w:rPr>
          <w:color w:val="231F20"/>
          <w:spacing w:val="-30"/>
        </w:rPr>
        <w:t> </w:t>
      </w:r>
      <w:r>
        <w:rPr>
          <w:color w:val="231F20"/>
        </w:rPr>
        <w:t>có 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chúng</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tâm</w:t>
      </w:r>
      <w:r>
        <w:rPr>
          <w:color w:val="231F20"/>
          <w:spacing w:val="-8"/>
        </w:rPr>
        <w:t> </w:t>
      </w:r>
      <w:r>
        <w:rPr>
          <w:color w:val="231F20"/>
          <w:spacing w:val="-5"/>
        </w:rPr>
        <w:t>nầy,</w:t>
      </w:r>
      <w:r>
        <w:rPr>
          <w:color w:val="231F20"/>
          <w:spacing w:val="-8"/>
        </w:rPr>
        <w:t> </w:t>
      </w:r>
      <w:r>
        <w:rPr>
          <w:color w:val="231F20"/>
        </w:rPr>
        <w:t>nếu</w:t>
      </w:r>
      <w:r>
        <w:rPr>
          <w:color w:val="231F20"/>
          <w:spacing w:val="-7"/>
        </w:rPr>
        <w:t> </w:t>
      </w:r>
      <w:r>
        <w:rPr>
          <w:color w:val="231F20"/>
        </w:rPr>
        <w:t>không</w:t>
      </w:r>
      <w:r>
        <w:rPr>
          <w:color w:val="231F20"/>
          <w:spacing w:val="-8"/>
        </w:rPr>
        <w:t> </w:t>
      </w:r>
      <w:r>
        <w:rPr>
          <w:color w:val="231F20"/>
        </w:rPr>
        <w:t>tùy</w:t>
      </w:r>
      <w:r>
        <w:rPr>
          <w:color w:val="231F20"/>
          <w:spacing w:val="-8"/>
        </w:rPr>
        <w:t> </w:t>
      </w:r>
      <w:r>
        <w:rPr>
          <w:color w:val="231F20"/>
        </w:rPr>
        <w:t>tăng</w:t>
      </w:r>
      <w:r>
        <w:rPr>
          <w:color w:val="231F20"/>
          <w:spacing w:val="-8"/>
        </w:rPr>
        <w:t> </w:t>
      </w:r>
      <w:r>
        <w:rPr>
          <w:color w:val="231F20"/>
        </w:rPr>
        <w:t>cũng</w:t>
      </w:r>
      <w:r>
        <w:rPr>
          <w:color w:val="231F20"/>
          <w:spacing w:val="-7"/>
        </w:rPr>
        <w:t> </w:t>
      </w:r>
      <w:r>
        <w:rPr>
          <w:color w:val="231F20"/>
          <w:spacing w:val="-3"/>
        </w:rPr>
        <w:t>không </w:t>
      </w:r>
      <w:r>
        <w:rPr>
          <w:color w:val="231F20"/>
        </w:rPr>
        <w:t>thể</w:t>
      </w:r>
      <w:r>
        <w:rPr>
          <w:color w:val="231F20"/>
          <w:spacing w:val="-9"/>
        </w:rPr>
        <w:t> </w:t>
      </w:r>
      <w:r>
        <w:rPr>
          <w:color w:val="231F20"/>
        </w:rPr>
        <w:t>làm</w:t>
      </w:r>
      <w:r>
        <w:rPr>
          <w:color w:val="231F20"/>
          <w:spacing w:val="-8"/>
        </w:rPr>
        <w:t> </w:t>
      </w:r>
      <w:r>
        <w:rPr>
          <w:color w:val="231F20"/>
        </w:rPr>
        <w:t>duyên</w:t>
      </w:r>
      <w:r>
        <w:rPr>
          <w:color w:val="231F20"/>
          <w:spacing w:val="-8"/>
        </w:rPr>
        <w:t> </w:t>
      </w:r>
      <w:r>
        <w:rPr>
          <w:color w:val="231F20"/>
        </w:rPr>
        <w:t>chăng?</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làm</w:t>
      </w:r>
      <w:r>
        <w:rPr>
          <w:color w:val="231F20"/>
          <w:spacing w:val="-8"/>
        </w:rPr>
        <w:t> </w:t>
      </w:r>
      <w:r>
        <w:rPr>
          <w:color w:val="231F20"/>
        </w:rPr>
        <w:t>duyên</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tùy tăng chăng?</w:t>
      </w:r>
    </w:p>
    <w:p>
      <w:pPr>
        <w:pStyle w:val="BodyText"/>
        <w:spacing w:before="120"/>
        <w:ind w:left="677" w:firstLine="0"/>
      </w:pPr>
      <w:r>
        <w:rPr>
          <w:color w:val="231F20"/>
        </w:rPr>
        <w:t>Như ở quá khứ, ở vị lai và hiện tại cũng như vậy.</w:t>
      </w:r>
    </w:p>
    <w:p>
      <w:pPr>
        <w:pStyle w:val="BodyText"/>
        <w:spacing w:line="276" w:lineRule="auto" w:before="164"/>
        <w:ind w:left="110" w:right="391"/>
      </w:pPr>
      <w:r>
        <w:rPr>
          <w:color w:val="231F20"/>
        </w:rPr>
        <w:t>Như</w:t>
      </w:r>
      <w:r>
        <w:rPr>
          <w:color w:val="231F20"/>
          <w:spacing w:val="-9"/>
        </w:rPr>
        <w:t> </w:t>
      </w:r>
      <w:r>
        <w:rPr>
          <w:color w:val="231F20"/>
        </w:rPr>
        <w:t>tâm</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spacing w:val="-6"/>
        </w:rPr>
        <w:t>và </w:t>
      </w:r>
      <w:r>
        <w:rPr>
          <w:color w:val="231F20"/>
        </w:rPr>
        <w:t>do tu đạo đoạn trừ cũng như </w:t>
      </w:r>
      <w:r>
        <w:rPr>
          <w:color w:val="231F20"/>
          <w:spacing w:val="-5"/>
        </w:rPr>
        <w:t>vậy.</w:t>
      </w:r>
    </w:p>
    <w:p>
      <w:pPr>
        <w:pStyle w:val="BodyText"/>
        <w:spacing w:before="120"/>
        <w:ind w:left="677" w:firstLine="0"/>
      </w:pPr>
      <w:r>
        <w:rPr>
          <w:color w:val="231F20"/>
        </w:rPr>
        <w:t>Như thuộc cõi Dục, thuộc cõi Sắc và cõi Vô sắc cũng như vậy.</w:t>
      </w:r>
    </w:p>
    <w:p>
      <w:pPr>
        <w:spacing w:after="0"/>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566"/>
        <w:jc w:val="both"/>
        <w:rPr>
          <w:sz w:val="26"/>
        </w:rPr>
      </w:pPr>
      <w:r>
        <w:rPr>
          <w:i/>
          <w:color w:val="231F20"/>
          <w:sz w:val="26"/>
        </w:rPr>
        <w:t>Hỏi: Các tâm thuộc cõi Dục ở quá khứ do kiến khổ đoạn trừ </w:t>
      </w:r>
      <w:r>
        <w:rPr>
          <w:color w:val="231F20"/>
          <w:sz w:val="26"/>
        </w:rPr>
        <w:t>hiện có các tùy miên, chúng đối với tâm nầy, nếu không tùy tăng cũng không thể làm duyên chăng?</w:t>
      </w:r>
    </w:p>
    <w:p>
      <w:pPr>
        <w:pStyle w:val="BodyText"/>
        <w:spacing w:line="273" w:lineRule="auto" w:before="111"/>
        <w:ind w:right="107"/>
      </w:pPr>
      <w:r>
        <w:rPr>
          <w:i/>
          <w:color w:val="231F20"/>
        </w:rPr>
        <w:t>Đáp:</w:t>
      </w:r>
      <w:r>
        <w:rPr>
          <w:i/>
          <w:color w:val="231F20"/>
          <w:spacing w:val="-6"/>
        </w:rPr>
        <w:t> </w:t>
      </w:r>
      <w:r>
        <w:rPr>
          <w:color w:val="231F20"/>
        </w:rPr>
        <w:t>Hoặc</w:t>
      </w:r>
      <w:r>
        <w:rPr>
          <w:color w:val="231F20"/>
          <w:spacing w:val="-6"/>
        </w:rPr>
        <w:t> </w:t>
      </w:r>
      <w:r>
        <w:rPr>
          <w:color w:val="231F20"/>
        </w:rPr>
        <w:t>không</w:t>
      </w:r>
      <w:r>
        <w:rPr>
          <w:color w:val="231F20"/>
          <w:spacing w:val="-5"/>
        </w:rPr>
        <w:t> </w:t>
      </w:r>
      <w:r>
        <w:rPr>
          <w:color w:val="231F20"/>
        </w:rPr>
        <w:t>tùy</w:t>
      </w:r>
      <w:r>
        <w:rPr>
          <w:color w:val="231F20"/>
          <w:spacing w:val="-6"/>
        </w:rPr>
        <w:t> </w:t>
      </w:r>
      <w:r>
        <w:rPr>
          <w:color w:val="231F20"/>
        </w:rPr>
        <w:t>tăng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làm</w:t>
      </w:r>
      <w:r>
        <w:rPr>
          <w:color w:val="231F20"/>
          <w:spacing w:val="-5"/>
        </w:rPr>
        <w:t> </w:t>
      </w:r>
      <w:r>
        <w:rPr>
          <w:color w:val="231F20"/>
        </w:rPr>
        <w:t>duyên. Hoặc</w:t>
      </w:r>
      <w:r>
        <w:rPr>
          <w:color w:val="231F20"/>
          <w:spacing w:val="-19"/>
        </w:rPr>
        <w:t> </w:t>
      </w:r>
      <w:r>
        <w:rPr>
          <w:color w:val="231F20"/>
        </w:rPr>
        <w:t>không</w:t>
      </w:r>
      <w:r>
        <w:rPr>
          <w:color w:val="231F20"/>
          <w:spacing w:val="-18"/>
        </w:rPr>
        <w:t> </w:t>
      </w:r>
      <w:r>
        <w:rPr>
          <w:color w:val="231F20"/>
        </w:rPr>
        <w:t>thể</w:t>
      </w:r>
      <w:r>
        <w:rPr>
          <w:color w:val="231F20"/>
          <w:spacing w:val="-19"/>
        </w:rPr>
        <w:t> </w:t>
      </w:r>
      <w:r>
        <w:rPr>
          <w:color w:val="231F20"/>
        </w:rPr>
        <w:t>làm</w:t>
      </w:r>
      <w:r>
        <w:rPr>
          <w:color w:val="231F20"/>
          <w:spacing w:val="-18"/>
        </w:rPr>
        <w:t> </w:t>
      </w:r>
      <w:r>
        <w:rPr>
          <w:color w:val="231F20"/>
        </w:rPr>
        <w:t>duyên</w:t>
      </w:r>
      <w:r>
        <w:rPr>
          <w:color w:val="231F20"/>
          <w:spacing w:val="-19"/>
        </w:rPr>
        <w:t> </w:t>
      </w:r>
      <w:r>
        <w:rPr>
          <w:color w:val="231F20"/>
        </w:rPr>
        <w:t>không</w:t>
      </w:r>
      <w:r>
        <w:rPr>
          <w:color w:val="231F20"/>
          <w:spacing w:val="-18"/>
        </w:rPr>
        <w:t> </w:t>
      </w:r>
      <w:r>
        <w:rPr>
          <w:color w:val="231F20"/>
        </w:rPr>
        <w:t>phải</w:t>
      </w:r>
      <w:r>
        <w:rPr>
          <w:color w:val="231F20"/>
          <w:spacing w:val="-19"/>
        </w:rPr>
        <w:t> </w:t>
      </w:r>
      <w:r>
        <w:rPr>
          <w:color w:val="231F20"/>
        </w:rPr>
        <w:t>là</w:t>
      </w:r>
      <w:r>
        <w:rPr>
          <w:color w:val="231F20"/>
          <w:spacing w:val="-18"/>
        </w:rPr>
        <w:t> </w:t>
      </w:r>
      <w:r>
        <w:rPr>
          <w:color w:val="231F20"/>
        </w:rPr>
        <w:t>không</w:t>
      </w:r>
      <w:r>
        <w:rPr>
          <w:color w:val="231F20"/>
          <w:spacing w:val="-19"/>
        </w:rPr>
        <w:t> </w:t>
      </w:r>
      <w:r>
        <w:rPr>
          <w:color w:val="231F20"/>
        </w:rPr>
        <w:t>tùy</w:t>
      </w:r>
      <w:r>
        <w:rPr>
          <w:color w:val="231F20"/>
          <w:spacing w:val="-18"/>
        </w:rPr>
        <w:t> </w:t>
      </w:r>
      <w:r>
        <w:rPr>
          <w:color w:val="231F20"/>
        </w:rPr>
        <w:t>tăng.</w:t>
      </w:r>
      <w:r>
        <w:rPr>
          <w:color w:val="231F20"/>
          <w:spacing w:val="-19"/>
        </w:rPr>
        <w:t> </w:t>
      </w:r>
      <w:r>
        <w:rPr>
          <w:color w:val="231F20"/>
        </w:rPr>
        <w:t>Hoặc</w:t>
      </w:r>
      <w:r>
        <w:rPr>
          <w:color w:val="231F20"/>
          <w:spacing w:val="-18"/>
        </w:rPr>
        <w:t> </w:t>
      </w:r>
      <w:r>
        <w:rPr>
          <w:color w:val="231F20"/>
        </w:rPr>
        <w:t>không tùy tăng cũng không thể làm duyên. Hoặc không phải là không tùy tăng cũng không phải là không thể làm duyên.</w:t>
      </w:r>
    </w:p>
    <w:p>
      <w:pPr>
        <w:pStyle w:val="BodyText"/>
        <w:spacing w:line="273" w:lineRule="auto" w:before="110"/>
        <w:ind w:right="108"/>
      </w:pPr>
      <w:r>
        <w:rPr>
          <w:color w:val="231F20"/>
        </w:rPr>
        <w:t>Không tùy tăng không phải là không thể làm duyên: Nghĩa là các tùy miên kia duyên với tâm nầy đã đoạn dứt.</w:t>
      </w:r>
    </w:p>
    <w:p>
      <w:pPr>
        <w:pStyle w:val="BodyText"/>
        <w:spacing w:line="273" w:lineRule="auto" w:before="112"/>
        <w:ind w:right="108"/>
      </w:pPr>
      <w:r>
        <w:rPr>
          <w:color w:val="231F20"/>
        </w:rPr>
        <w:t>Không thể làm duyên không phải là không tùy tăng: Nghĩa là các tùy miên kia tương ưng với tâm nầy chưa đoạn dứt.</w:t>
      </w:r>
    </w:p>
    <w:p>
      <w:pPr>
        <w:pStyle w:val="BodyText"/>
        <w:spacing w:line="273" w:lineRule="auto" w:before="111"/>
        <w:ind w:right="107"/>
      </w:pPr>
      <w:r>
        <w:rPr>
          <w:color w:val="231F20"/>
        </w:rPr>
        <w:t>Không tùy tăng cũng là không thể làm duyên: Nghĩa là các tùy miên kia tương ưng với tâm nầy đã đoạn dứt, hoặc duyên với </w:t>
      </w:r>
      <w:r>
        <w:rPr>
          <w:color w:val="231F20"/>
          <w:spacing w:val="-5"/>
        </w:rPr>
        <w:t>chỗ </w:t>
      </w:r>
      <w:r>
        <w:rPr>
          <w:color w:val="231F20"/>
        </w:rPr>
        <w:t>khác,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khác,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không</w:t>
      </w:r>
      <w:r>
        <w:rPr>
          <w:color w:val="231F20"/>
          <w:spacing w:val="-5"/>
        </w:rPr>
        <w:t> </w:t>
      </w:r>
      <w:r>
        <w:rPr>
          <w:color w:val="231F20"/>
        </w:rPr>
        <w:t>đồng cảnh giới.</w:t>
      </w:r>
    </w:p>
    <w:p>
      <w:pPr>
        <w:pStyle w:val="BodyText"/>
        <w:spacing w:line="273" w:lineRule="auto" w:before="111"/>
        <w:ind w:right="101"/>
      </w:pP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3"/>
        </w:rPr>
        <w:t>tùy tăng cũng </w:t>
      </w:r>
      <w:r>
        <w:rPr>
          <w:color w:val="231F20"/>
          <w:spacing w:val="4"/>
        </w:rPr>
        <w:t>không </w:t>
      </w:r>
      <w:r>
        <w:rPr>
          <w:color w:val="231F20"/>
          <w:spacing w:val="3"/>
        </w:rPr>
        <w:t>phải </w:t>
      </w:r>
      <w:r>
        <w:rPr>
          <w:color w:val="231F20"/>
          <w:spacing w:val="2"/>
        </w:rPr>
        <w:t>là </w:t>
      </w:r>
      <w:r>
        <w:rPr>
          <w:color w:val="231F20"/>
          <w:spacing w:val="4"/>
        </w:rPr>
        <w:t>không </w:t>
      </w:r>
      <w:r>
        <w:rPr>
          <w:color w:val="231F20"/>
          <w:spacing w:val="5"/>
        </w:rPr>
        <w:t>thể </w:t>
      </w:r>
      <w:r>
        <w:rPr>
          <w:color w:val="231F20"/>
          <w:spacing w:val="3"/>
        </w:rPr>
        <w:t>làm </w:t>
      </w:r>
      <w:r>
        <w:rPr>
          <w:color w:val="231F20"/>
          <w:spacing w:val="4"/>
        </w:rPr>
        <w:t>duyên: Nghĩa </w:t>
      </w:r>
      <w:r>
        <w:rPr>
          <w:color w:val="231F20"/>
          <w:spacing w:val="2"/>
        </w:rPr>
        <w:t>là </w:t>
      </w:r>
      <w:r>
        <w:rPr>
          <w:color w:val="231F20"/>
          <w:spacing w:val="3"/>
        </w:rPr>
        <w:t>các tùy miên kia </w:t>
      </w:r>
      <w:r>
        <w:rPr>
          <w:color w:val="231F20"/>
          <w:spacing w:val="4"/>
        </w:rPr>
        <w:t>duyên </w:t>
      </w:r>
      <w:r>
        <w:rPr>
          <w:color w:val="231F20"/>
          <w:spacing w:val="3"/>
        </w:rPr>
        <w:t>với tâm nầy </w:t>
      </w:r>
      <w:r>
        <w:rPr>
          <w:color w:val="231F20"/>
          <w:spacing w:val="5"/>
        </w:rPr>
        <w:t>chưa </w:t>
      </w:r>
      <w:r>
        <w:rPr>
          <w:color w:val="231F20"/>
          <w:spacing w:val="3"/>
        </w:rPr>
        <w:t>đoạn</w:t>
      </w:r>
      <w:r>
        <w:rPr>
          <w:color w:val="231F20"/>
          <w:spacing w:val="10"/>
        </w:rPr>
        <w:t> </w:t>
      </w:r>
      <w:r>
        <w:rPr>
          <w:color w:val="231F20"/>
          <w:spacing w:val="5"/>
        </w:rPr>
        <w:t>dứt.</w:t>
      </w:r>
    </w:p>
    <w:p>
      <w:pPr>
        <w:spacing w:before="110"/>
        <w:ind w:left="960" w:right="0" w:firstLine="0"/>
        <w:jc w:val="both"/>
        <w:rPr>
          <w:sz w:val="26"/>
        </w:rPr>
      </w:pPr>
      <w:r>
        <w:rPr>
          <w:i/>
          <w:color w:val="231F20"/>
          <w:sz w:val="26"/>
        </w:rPr>
        <w:t>Như ở quá khứ, ở vị lai cũng như vậy</w:t>
      </w:r>
      <w:r>
        <w:rPr>
          <w:color w:val="231F20"/>
          <w:sz w:val="26"/>
        </w:rPr>
        <w:t>.</w:t>
      </w:r>
    </w:p>
    <w:p>
      <w:pPr>
        <w:spacing w:line="273" w:lineRule="auto" w:before="155"/>
        <w:ind w:left="393" w:right="106" w:firstLine="566"/>
        <w:jc w:val="both"/>
        <w:rPr>
          <w:sz w:val="26"/>
        </w:rPr>
      </w:pPr>
      <w:r>
        <w:rPr>
          <w:i/>
          <w:color w:val="231F20"/>
          <w:sz w:val="26"/>
        </w:rPr>
        <w:t>Hỏi: Các tâm thuộc cõi Dục ở hiện tại do kiến khổ đoạn trừ </w:t>
      </w:r>
      <w:r>
        <w:rPr>
          <w:color w:val="231F20"/>
          <w:sz w:val="26"/>
        </w:rPr>
        <w:t>hiện có các tùy miên, chúng đối với tâm nầy, nếu không tùy tăng cũng không thể làm duyên chăng?</w:t>
      </w:r>
    </w:p>
    <w:p>
      <w:pPr>
        <w:pStyle w:val="BodyText"/>
        <w:spacing w:line="273" w:lineRule="auto" w:before="111"/>
        <w:ind w:right="107"/>
      </w:pPr>
      <w:r>
        <w:rPr>
          <w:i/>
          <w:color w:val="231F20"/>
        </w:rPr>
        <w:t>Đáp:</w:t>
      </w:r>
      <w:r>
        <w:rPr>
          <w:i/>
          <w:color w:val="231F20"/>
          <w:spacing w:val="-6"/>
        </w:rPr>
        <w:t> </w:t>
      </w:r>
      <w:r>
        <w:rPr>
          <w:color w:val="231F20"/>
        </w:rPr>
        <w:t>Hoặc</w:t>
      </w:r>
      <w:r>
        <w:rPr>
          <w:color w:val="231F20"/>
          <w:spacing w:val="-6"/>
        </w:rPr>
        <w:t> </w:t>
      </w:r>
      <w:r>
        <w:rPr>
          <w:color w:val="231F20"/>
        </w:rPr>
        <w:t>không</w:t>
      </w:r>
      <w:r>
        <w:rPr>
          <w:color w:val="231F20"/>
          <w:spacing w:val="-5"/>
        </w:rPr>
        <w:t> </w:t>
      </w:r>
      <w:r>
        <w:rPr>
          <w:color w:val="231F20"/>
        </w:rPr>
        <w:t>tùy</w:t>
      </w:r>
      <w:r>
        <w:rPr>
          <w:color w:val="231F20"/>
          <w:spacing w:val="-6"/>
        </w:rPr>
        <w:t> </w:t>
      </w:r>
      <w:r>
        <w:rPr>
          <w:color w:val="231F20"/>
        </w:rPr>
        <w:t>tăng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thể</w:t>
      </w:r>
      <w:r>
        <w:rPr>
          <w:color w:val="231F20"/>
          <w:spacing w:val="-6"/>
        </w:rPr>
        <w:t> </w:t>
      </w:r>
      <w:r>
        <w:rPr>
          <w:color w:val="231F20"/>
        </w:rPr>
        <w:t>làm</w:t>
      </w:r>
      <w:r>
        <w:rPr>
          <w:color w:val="231F20"/>
          <w:spacing w:val="-5"/>
        </w:rPr>
        <w:t> </w:t>
      </w:r>
      <w:r>
        <w:rPr>
          <w:color w:val="231F20"/>
        </w:rPr>
        <w:t>duyên. Hoặc</w:t>
      </w:r>
      <w:r>
        <w:rPr>
          <w:color w:val="231F20"/>
          <w:spacing w:val="-19"/>
        </w:rPr>
        <w:t> </w:t>
      </w:r>
      <w:r>
        <w:rPr>
          <w:color w:val="231F20"/>
        </w:rPr>
        <w:t>không</w:t>
      </w:r>
      <w:r>
        <w:rPr>
          <w:color w:val="231F20"/>
          <w:spacing w:val="-18"/>
        </w:rPr>
        <w:t> </w:t>
      </w:r>
      <w:r>
        <w:rPr>
          <w:color w:val="231F20"/>
        </w:rPr>
        <w:t>thể</w:t>
      </w:r>
      <w:r>
        <w:rPr>
          <w:color w:val="231F20"/>
          <w:spacing w:val="-19"/>
        </w:rPr>
        <w:t> </w:t>
      </w:r>
      <w:r>
        <w:rPr>
          <w:color w:val="231F20"/>
        </w:rPr>
        <w:t>làm</w:t>
      </w:r>
      <w:r>
        <w:rPr>
          <w:color w:val="231F20"/>
          <w:spacing w:val="-18"/>
        </w:rPr>
        <w:t> </w:t>
      </w:r>
      <w:r>
        <w:rPr>
          <w:color w:val="231F20"/>
        </w:rPr>
        <w:t>duyên</w:t>
      </w:r>
      <w:r>
        <w:rPr>
          <w:color w:val="231F20"/>
          <w:spacing w:val="-19"/>
        </w:rPr>
        <w:t> </w:t>
      </w:r>
      <w:r>
        <w:rPr>
          <w:color w:val="231F20"/>
        </w:rPr>
        <w:t>không</w:t>
      </w:r>
      <w:r>
        <w:rPr>
          <w:color w:val="231F20"/>
          <w:spacing w:val="-18"/>
        </w:rPr>
        <w:t> </w:t>
      </w:r>
      <w:r>
        <w:rPr>
          <w:color w:val="231F20"/>
        </w:rPr>
        <w:t>phải</w:t>
      </w:r>
      <w:r>
        <w:rPr>
          <w:color w:val="231F20"/>
          <w:spacing w:val="-19"/>
        </w:rPr>
        <w:t> </w:t>
      </w:r>
      <w:r>
        <w:rPr>
          <w:color w:val="231F20"/>
        </w:rPr>
        <w:t>là</w:t>
      </w:r>
      <w:r>
        <w:rPr>
          <w:color w:val="231F20"/>
          <w:spacing w:val="-18"/>
        </w:rPr>
        <w:t> </w:t>
      </w:r>
      <w:r>
        <w:rPr>
          <w:color w:val="231F20"/>
        </w:rPr>
        <w:t>không</w:t>
      </w:r>
      <w:r>
        <w:rPr>
          <w:color w:val="231F20"/>
          <w:spacing w:val="-19"/>
        </w:rPr>
        <w:t> </w:t>
      </w:r>
      <w:r>
        <w:rPr>
          <w:color w:val="231F20"/>
        </w:rPr>
        <w:t>tùy</w:t>
      </w:r>
      <w:r>
        <w:rPr>
          <w:color w:val="231F20"/>
          <w:spacing w:val="-18"/>
        </w:rPr>
        <w:t> </w:t>
      </w:r>
      <w:r>
        <w:rPr>
          <w:color w:val="231F20"/>
        </w:rPr>
        <w:t>tăng.</w:t>
      </w:r>
      <w:r>
        <w:rPr>
          <w:color w:val="231F20"/>
          <w:spacing w:val="-19"/>
        </w:rPr>
        <w:t> </w:t>
      </w:r>
      <w:r>
        <w:rPr>
          <w:color w:val="231F20"/>
        </w:rPr>
        <w:t>Hoặc</w:t>
      </w:r>
      <w:r>
        <w:rPr>
          <w:color w:val="231F20"/>
          <w:spacing w:val="-18"/>
        </w:rPr>
        <w:t> </w:t>
      </w:r>
      <w:r>
        <w:rPr>
          <w:color w:val="231F20"/>
        </w:rPr>
        <w:t>không tùy tăng cũng không thể làm duyên. Hoặc không phải là không tùy tăng cũng không phải là không thể làm duyên.</w:t>
      </w:r>
    </w:p>
    <w:p>
      <w:pPr>
        <w:pStyle w:val="BodyText"/>
        <w:spacing w:line="273" w:lineRule="auto" w:before="110"/>
        <w:ind w:right="108"/>
      </w:pPr>
      <w:r>
        <w:rPr>
          <w:color w:val="231F20"/>
        </w:rPr>
        <w:t>Không tùy tăng không phải là không thể làm duyên: Nghĩa là các tùy miên kia duyên với tâm nầy đã đoạn dứt.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Không thể làm duyên không phải là không tùy tăng: Nghĩa là các tùy miên kia tương ưng với tâm nầy.</w:t>
      </w:r>
    </w:p>
    <w:p>
      <w:pPr>
        <w:pStyle w:val="BodyText"/>
        <w:spacing w:line="273" w:lineRule="auto" w:before="112"/>
        <w:ind w:left="110" w:right="391"/>
      </w:pPr>
      <w:r>
        <w:rPr>
          <w:color w:val="231F20"/>
        </w:rPr>
        <w:t>Không tùy tăng cũng là không thể làm duyên: Nghĩa là các tùy miên</w:t>
      </w:r>
      <w:r>
        <w:rPr>
          <w:color w:val="231F20"/>
          <w:spacing w:val="-5"/>
        </w:rPr>
        <w:t> </w:t>
      </w:r>
      <w:r>
        <w:rPr>
          <w:color w:val="231F20"/>
        </w:rPr>
        <w:t>kia</w:t>
      </w:r>
      <w:r>
        <w:rPr>
          <w:color w:val="231F20"/>
          <w:spacing w:val="-5"/>
        </w:rPr>
        <w:t> </w:t>
      </w:r>
      <w:r>
        <w:rPr>
          <w:color w:val="231F20"/>
        </w:rPr>
        <w:t>hoặc</w:t>
      </w:r>
      <w:r>
        <w:rPr>
          <w:color w:val="231F20"/>
          <w:spacing w:val="-5"/>
        </w:rPr>
        <w:t> </w:t>
      </w:r>
      <w:r>
        <w:rPr>
          <w:color w:val="231F20"/>
        </w:rPr>
        <w:t>đã</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chỗ</w:t>
      </w:r>
      <w:r>
        <w:rPr>
          <w:color w:val="231F20"/>
          <w:spacing w:val="-5"/>
        </w:rPr>
        <w:t> </w:t>
      </w:r>
      <w:r>
        <w:rPr>
          <w:color w:val="231F20"/>
        </w:rPr>
        <w:t>khác,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khác,</w:t>
      </w:r>
      <w:r>
        <w:rPr>
          <w:color w:val="231F20"/>
          <w:spacing w:val="-5"/>
        </w:rPr>
        <w:t> </w:t>
      </w:r>
      <w:r>
        <w:rPr>
          <w:color w:val="231F20"/>
        </w:rPr>
        <w:t>hoặc</w:t>
      </w:r>
      <w:r>
        <w:rPr>
          <w:color w:val="231F20"/>
          <w:spacing w:val="-4"/>
        </w:rPr>
        <w:t> </w:t>
      </w:r>
      <w:r>
        <w:rPr>
          <w:color w:val="231F20"/>
          <w:spacing w:val="-8"/>
        </w:rPr>
        <w:t>là </w:t>
      </w:r>
      <w:r>
        <w:rPr>
          <w:color w:val="231F20"/>
        </w:rPr>
        <w:t>tùy miên biến hành không đồng cảnh giới.</w:t>
      </w:r>
    </w:p>
    <w:p>
      <w:pPr>
        <w:pStyle w:val="BodyText"/>
        <w:spacing w:line="273" w:lineRule="auto" w:before="110"/>
        <w:ind w:left="110" w:right="385"/>
      </w:pPr>
      <w:r>
        <w:rPr>
          <w:color w:val="231F20"/>
        </w:rPr>
        <w:t>Không phải là không tùy tăng cũng không phải là không thể làm duyên: Nghĩa là các tùy miên kia duyên với tâm nầy chưa đoạn dứt.</w:t>
      </w:r>
    </w:p>
    <w:p>
      <w:pPr>
        <w:spacing w:line="273" w:lineRule="auto" w:before="111"/>
        <w:ind w:left="110" w:right="389" w:firstLine="566"/>
        <w:jc w:val="both"/>
        <w:rPr>
          <w:sz w:val="26"/>
        </w:rPr>
      </w:pPr>
      <w:r>
        <w:rPr>
          <w:i/>
          <w:color w:val="231F20"/>
          <w:sz w:val="26"/>
        </w:rPr>
        <w:t>Như tâm thuộc cõi Dục do kiến khổ đoạn trừ, các tâm nhiễm ô </w:t>
      </w:r>
      <w:r>
        <w:rPr>
          <w:i/>
          <w:color w:val="231F20"/>
          <w:sz w:val="26"/>
        </w:rPr>
        <w:t>do kiến tập, diệt, đạo, cùng do tu đạo đoạn trừ cũng như vậy</w:t>
      </w:r>
      <w:r>
        <w:rPr>
          <w:color w:val="231F20"/>
          <w:sz w:val="26"/>
        </w:rPr>
        <w:t>.</w:t>
      </w:r>
    </w:p>
    <w:p>
      <w:pPr>
        <w:spacing w:line="273" w:lineRule="auto" w:before="112"/>
        <w:ind w:left="110" w:right="390" w:firstLine="566"/>
        <w:jc w:val="both"/>
        <w:rPr>
          <w:sz w:val="26"/>
        </w:rPr>
      </w:pPr>
      <w:r>
        <w:rPr>
          <w:i/>
          <w:color w:val="231F20"/>
          <w:sz w:val="26"/>
        </w:rPr>
        <w:t>Hỏi:</w:t>
      </w:r>
      <w:r>
        <w:rPr>
          <w:i/>
          <w:color w:val="231F20"/>
          <w:spacing w:val="-14"/>
          <w:sz w:val="26"/>
        </w:rPr>
        <w:t> </w:t>
      </w:r>
      <w:r>
        <w:rPr>
          <w:i/>
          <w:color w:val="231F20"/>
          <w:sz w:val="26"/>
        </w:rPr>
        <w:t>Các</w:t>
      </w:r>
      <w:r>
        <w:rPr>
          <w:i/>
          <w:color w:val="231F20"/>
          <w:spacing w:val="-13"/>
          <w:sz w:val="26"/>
        </w:rPr>
        <w:t> </w:t>
      </w:r>
      <w:r>
        <w:rPr>
          <w:i/>
          <w:color w:val="231F20"/>
          <w:sz w:val="26"/>
        </w:rPr>
        <w:t>tâm</w:t>
      </w:r>
      <w:r>
        <w:rPr>
          <w:i/>
          <w:color w:val="231F20"/>
          <w:spacing w:val="-14"/>
          <w:sz w:val="26"/>
        </w:rPr>
        <w:t> </w:t>
      </w:r>
      <w:r>
        <w:rPr>
          <w:i/>
          <w:color w:val="231F20"/>
          <w:sz w:val="26"/>
        </w:rPr>
        <w:t>không</w:t>
      </w:r>
      <w:r>
        <w:rPr>
          <w:i/>
          <w:color w:val="231F20"/>
          <w:spacing w:val="-13"/>
          <w:sz w:val="26"/>
        </w:rPr>
        <w:t> </w:t>
      </w:r>
      <w:r>
        <w:rPr>
          <w:i/>
          <w:color w:val="231F20"/>
          <w:sz w:val="26"/>
        </w:rPr>
        <w:t>nhiễm</w:t>
      </w:r>
      <w:r>
        <w:rPr>
          <w:i/>
          <w:color w:val="231F20"/>
          <w:spacing w:val="-13"/>
          <w:sz w:val="26"/>
        </w:rPr>
        <w:t> </w:t>
      </w:r>
      <w:r>
        <w:rPr>
          <w:i/>
          <w:color w:val="231F20"/>
          <w:sz w:val="26"/>
        </w:rPr>
        <w:t>ô</w:t>
      </w:r>
      <w:r>
        <w:rPr>
          <w:i/>
          <w:color w:val="231F20"/>
          <w:spacing w:val="-14"/>
          <w:sz w:val="26"/>
        </w:rPr>
        <w:t> </w:t>
      </w:r>
      <w:r>
        <w:rPr>
          <w:i/>
          <w:color w:val="231F20"/>
          <w:sz w:val="26"/>
        </w:rPr>
        <w:t>thuộc</w:t>
      </w:r>
      <w:r>
        <w:rPr>
          <w:i/>
          <w:color w:val="231F20"/>
          <w:spacing w:val="-13"/>
          <w:sz w:val="26"/>
        </w:rPr>
        <w:t> </w:t>
      </w:r>
      <w:r>
        <w:rPr>
          <w:i/>
          <w:color w:val="231F20"/>
          <w:sz w:val="26"/>
        </w:rPr>
        <w:t>cõi</w:t>
      </w:r>
      <w:r>
        <w:rPr>
          <w:i/>
          <w:color w:val="231F20"/>
          <w:spacing w:val="-13"/>
          <w:sz w:val="26"/>
        </w:rPr>
        <w:t> </w:t>
      </w:r>
      <w:r>
        <w:rPr>
          <w:i/>
          <w:color w:val="231F20"/>
          <w:sz w:val="26"/>
        </w:rPr>
        <w:t>Dục</w:t>
      </w:r>
      <w:r>
        <w:rPr>
          <w:i/>
          <w:color w:val="231F20"/>
          <w:spacing w:val="-14"/>
          <w:sz w:val="26"/>
        </w:rPr>
        <w:t> </w:t>
      </w:r>
      <w:r>
        <w:rPr>
          <w:i/>
          <w:color w:val="231F20"/>
          <w:sz w:val="26"/>
        </w:rPr>
        <w:t>ở</w:t>
      </w:r>
      <w:r>
        <w:rPr>
          <w:i/>
          <w:color w:val="231F20"/>
          <w:spacing w:val="-13"/>
          <w:sz w:val="26"/>
        </w:rPr>
        <w:t> </w:t>
      </w:r>
      <w:r>
        <w:rPr>
          <w:i/>
          <w:color w:val="231F20"/>
          <w:sz w:val="26"/>
        </w:rPr>
        <w:t>quá</w:t>
      </w:r>
      <w:r>
        <w:rPr>
          <w:i/>
          <w:color w:val="231F20"/>
          <w:spacing w:val="-13"/>
          <w:sz w:val="26"/>
        </w:rPr>
        <w:t> </w:t>
      </w:r>
      <w:r>
        <w:rPr>
          <w:i/>
          <w:color w:val="231F20"/>
          <w:sz w:val="26"/>
        </w:rPr>
        <w:t>khứ</w:t>
      </w:r>
      <w:r>
        <w:rPr>
          <w:i/>
          <w:color w:val="231F20"/>
          <w:spacing w:val="-14"/>
          <w:sz w:val="26"/>
        </w:rPr>
        <w:t> </w:t>
      </w:r>
      <w:r>
        <w:rPr>
          <w:i/>
          <w:color w:val="231F20"/>
          <w:sz w:val="26"/>
        </w:rPr>
        <w:t>do</w:t>
      </w:r>
      <w:r>
        <w:rPr>
          <w:i/>
          <w:color w:val="231F20"/>
          <w:spacing w:val="-13"/>
          <w:sz w:val="26"/>
        </w:rPr>
        <w:t> </w:t>
      </w:r>
      <w:r>
        <w:rPr>
          <w:i/>
          <w:color w:val="231F20"/>
          <w:sz w:val="26"/>
        </w:rPr>
        <w:t>tu</w:t>
      </w:r>
      <w:r>
        <w:rPr>
          <w:i/>
          <w:color w:val="231F20"/>
          <w:spacing w:val="-13"/>
          <w:sz w:val="26"/>
        </w:rPr>
        <w:t> </w:t>
      </w:r>
      <w:r>
        <w:rPr>
          <w:i/>
          <w:color w:val="231F20"/>
          <w:sz w:val="26"/>
        </w:rPr>
        <w:t>đạo </w:t>
      </w:r>
      <w:r>
        <w:rPr>
          <w:i/>
          <w:color w:val="231F20"/>
          <w:sz w:val="26"/>
        </w:rPr>
        <w:t>đoạn</w:t>
      </w:r>
      <w:r>
        <w:rPr>
          <w:i/>
          <w:color w:val="231F20"/>
          <w:spacing w:val="-7"/>
          <w:sz w:val="26"/>
        </w:rPr>
        <w:t> </w:t>
      </w:r>
      <w:r>
        <w:rPr>
          <w:i/>
          <w:color w:val="231F20"/>
          <w:sz w:val="26"/>
        </w:rPr>
        <w:t>trừ</w:t>
      </w:r>
      <w:r>
        <w:rPr>
          <w:i/>
          <w:color w:val="231F20"/>
          <w:spacing w:val="-7"/>
          <w:sz w:val="26"/>
        </w:rPr>
        <w:t> </w:t>
      </w:r>
      <w:r>
        <w:rPr>
          <w:color w:val="231F20"/>
          <w:sz w:val="26"/>
        </w:rPr>
        <w:t>hiện</w:t>
      </w:r>
      <w:r>
        <w:rPr>
          <w:color w:val="231F20"/>
          <w:spacing w:val="-7"/>
          <w:sz w:val="26"/>
        </w:rPr>
        <w:t> </w:t>
      </w:r>
      <w:r>
        <w:rPr>
          <w:color w:val="231F20"/>
          <w:sz w:val="26"/>
        </w:rPr>
        <w:t>có</w:t>
      </w:r>
      <w:r>
        <w:rPr>
          <w:color w:val="231F20"/>
          <w:spacing w:val="-6"/>
          <w:sz w:val="26"/>
        </w:rPr>
        <w:t> </w:t>
      </w:r>
      <w:r>
        <w:rPr>
          <w:color w:val="231F20"/>
          <w:sz w:val="26"/>
        </w:rPr>
        <w:t>các</w:t>
      </w:r>
      <w:r>
        <w:rPr>
          <w:color w:val="231F20"/>
          <w:spacing w:val="-7"/>
          <w:sz w:val="26"/>
        </w:rPr>
        <w:t> </w:t>
      </w:r>
      <w:r>
        <w:rPr>
          <w:color w:val="231F20"/>
          <w:sz w:val="26"/>
        </w:rPr>
        <w:t>tùy</w:t>
      </w:r>
      <w:r>
        <w:rPr>
          <w:color w:val="231F20"/>
          <w:spacing w:val="-7"/>
          <w:sz w:val="26"/>
        </w:rPr>
        <w:t> </w:t>
      </w:r>
      <w:r>
        <w:rPr>
          <w:color w:val="231F20"/>
          <w:sz w:val="26"/>
        </w:rPr>
        <w:t>miên,</w:t>
      </w:r>
      <w:r>
        <w:rPr>
          <w:color w:val="231F20"/>
          <w:spacing w:val="-7"/>
          <w:sz w:val="26"/>
        </w:rPr>
        <w:t> </w:t>
      </w:r>
      <w:r>
        <w:rPr>
          <w:color w:val="231F20"/>
          <w:sz w:val="26"/>
        </w:rPr>
        <w:t>chúng</w:t>
      </w:r>
      <w:r>
        <w:rPr>
          <w:color w:val="231F20"/>
          <w:spacing w:val="-6"/>
          <w:sz w:val="26"/>
        </w:rPr>
        <w:t> </w:t>
      </w:r>
      <w:r>
        <w:rPr>
          <w:color w:val="231F20"/>
          <w:sz w:val="26"/>
        </w:rPr>
        <w:t>đối</w:t>
      </w:r>
      <w:r>
        <w:rPr>
          <w:color w:val="231F20"/>
          <w:spacing w:val="-7"/>
          <w:sz w:val="26"/>
        </w:rPr>
        <w:t> </w:t>
      </w:r>
      <w:r>
        <w:rPr>
          <w:color w:val="231F20"/>
          <w:sz w:val="26"/>
        </w:rPr>
        <w:t>với</w:t>
      </w:r>
      <w:r>
        <w:rPr>
          <w:color w:val="231F20"/>
          <w:spacing w:val="-7"/>
          <w:sz w:val="26"/>
        </w:rPr>
        <w:t> </w:t>
      </w:r>
      <w:r>
        <w:rPr>
          <w:color w:val="231F20"/>
          <w:sz w:val="26"/>
        </w:rPr>
        <w:t>tâm</w:t>
      </w:r>
      <w:r>
        <w:rPr>
          <w:color w:val="231F20"/>
          <w:spacing w:val="-6"/>
          <w:sz w:val="26"/>
        </w:rPr>
        <w:t> </w:t>
      </w:r>
      <w:r>
        <w:rPr>
          <w:color w:val="231F20"/>
          <w:spacing w:val="-5"/>
          <w:sz w:val="26"/>
        </w:rPr>
        <w:t>nầy,</w:t>
      </w:r>
      <w:r>
        <w:rPr>
          <w:color w:val="231F20"/>
          <w:spacing w:val="-7"/>
          <w:sz w:val="26"/>
        </w:rPr>
        <w:t> </w:t>
      </w:r>
      <w:r>
        <w:rPr>
          <w:color w:val="231F20"/>
          <w:sz w:val="26"/>
        </w:rPr>
        <w:t>nếu</w:t>
      </w:r>
      <w:r>
        <w:rPr>
          <w:color w:val="231F20"/>
          <w:spacing w:val="-7"/>
          <w:sz w:val="26"/>
        </w:rPr>
        <w:t> </w:t>
      </w:r>
      <w:r>
        <w:rPr>
          <w:color w:val="231F20"/>
          <w:sz w:val="26"/>
        </w:rPr>
        <w:t>không</w:t>
      </w:r>
      <w:r>
        <w:rPr>
          <w:color w:val="231F20"/>
          <w:spacing w:val="-7"/>
          <w:sz w:val="26"/>
        </w:rPr>
        <w:t> </w:t>
      </w:r>
      <w:r>
        <w:rPr>
          <w:color w:val="231F20"/>
          <w:spacing w:val="-4"/>
          <w:sz w:val="26"/>
        </w:rPr>
        <w:t>tùy </w:t>
      </w:r>
      <w:r>
        <w:rPr>
          <w:color w:val="231F20"/>
          <w:sz w:val="26"/>
        </w:rPr>
        <w:t>tăng cũng không thể làm duyên chăng?</w:t>
      </w:r>
    </w:p>
    <w:p>
      <w:pPr>
        <w:pStyle w:val="BodyText"/>
        <w:spacing w:line="273" w:lineRule="auto" w:before="111"/>
        <w:ind w:left="110" w:right="390"/>
      </w:pPr>
      <w:r>
        <w:rPr>
          <w:i/>
          <w:color w:val="231F20"/>
        </w:rPr>
        <w:t>Đáp: </w:t>
      </w:r>
      <w:r>
        <w:rPr>
          <w:color w:val="231F20"/>
        </w:rPr>
        <w:t>Nếu các tùy miên kia không thể làm duyên cũng không tùy tăng. Hoặc không phải là tùy tăng không phải là không thể làm duyên: Nghĩa là các tùy miên kia duyên với tâm nầy đã đoạn dứt.</w:t>
      </w:r>
    </w:p>
    <w:p>
      <w:pPr>
        <w:spacing w:line="273" w:lineRule="auto" w:before="111"/>
        <w:ind w:left="110" w:right="389" w:firstLine="566"/>
        <w:jc w:val="both"/>
        <w:rPr>
          <w:sz w:val="26"/>
        </w:rPr>
      </w:pPr>
      <w:r>
        <w:rPr>
          <w:i/>
          <w:color w:val="231F20"/>
          <w:sz w:val="26"/>
        </w:rPr>
        <w:t>Như tâm không nhiễm ô thuộc cõi Dục ở quá khứ, tâm không </w:t>
      </w:r>
      <w:r>
        <w:rPr>
          <w:i/>
          <w:color w:val="231F20"/>
          <w:sz w:val="26"/>
        </w:rPr>
        <w:t>nhiễm ô thuộc cõi Dục ở vị lai và hiện tại cũng như vậy</w:t>
      </w:r>
      <w:r>
        <w:rPr>
          <w:color w:val="231F20"/>
          <w:sz w:val="26"/>
        </w:rPr>
        <w:t>.</w:t>
      </w:r>
    </w:p>
    <w:p>
      <w:pPr>
        <w:spacing w:before="112"/>
        <w:ind w:left="677" w:right="0" w:firstLine="0"/>
        <w:jc w:val="both"/>
        <w:rPr>
          <w:sz w:val="26"/>
        </w:rPr>
      </w:pPr>
      <w:r>
        <w:rPr>
          <w:color w:val="231F20"/>
          <w:sz w:val="26"/>
        </w:rPr>
        <w:t>Như thuộc cõi Dục, </w:t>
      </w:r>
      <w:r>
        <w:rPr>
          <w:i/>
          <w:color w:val="231F20"/>
          <w:sz w:val="26"/>
        </w:rPr>
        <w:t>thuộc cõi Sắc và cõi Vô sắc </w:t>
      </w:r>
      <w:r>
        <w:rPr>
          <w:color w:val="231F20"/>
          <w:sz w:val="26"/>
        </w:rPr>
        <w:t>cũng như vậy.</w:t>
      </w:r>
    </w:p>
    <w:p>
      <w:pPr>
        <w:pStyle w:val="BodyText"/>
        <w:spacing w:before="154"/>
        <w:ind w:left="0" w:right="281" w:firstLine="0"/>
        <w:jc w:val="center"/>
      </w:pPr>
      <w:r>
        <w:rPr>
          <w:color w:val="231F20"/>
        </w:rPr>
        <w:t>*</w:t>
      </w:r>
    </w:p>
    <w:p>
      <w:pPr>
        <w:pStyle w:val="ListParagraph"/>
        <w:numPr>
          <w:ilvl w:val="0"/>
          <w:numId w:val="94"/>
        </w:numPr>
        <w:tabs>
          <w:tab w:pos="865" w:val="left" w:leader="none"/>
        </w:tabs>
        <w:spacing w:line="273" w:lineRule="auto" w:before="239" w:after="0"/>
        <w:ind w:left="110" w:right="391"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 Sắc có năm tâm, thuộc cõi Vô sắc có năm</w:t>
      </w:r>
      <w:r>
        <w:rPr>
          <w:color w:val="231F20"/>
          <w:spacing w:val="-11"/>
          <w:sz w:val="26"/>
        </w:rPr>
        <w:t> </w:t>
      </w:r>
      <w:r>
        <w:rPr>
          <w:color w:val="231F20"/>
          <w:sz w:val="26"/>
        </w:rPr>
        <w:t>tâm.</w:t>
      </w:r>
    </w:p>
    <w:p>
      <w:pPr>
        <w:pStyle w:val="BodyText"/>
        <w:spacing w:line="273" w:lineRule="auto" w:before="112"/>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có</w:t>
      </w:r>
      <w:r>
        <w:rPr>
          <w:color w:val="231F20"/>
          <w:spacing w:val="-11"/>
        </w:rPr>
        <w:t> </w:t>
      </w:r>
      <w:r>
        <w:rPr>
          <w:color w:val="231F20"/>
        </w:rPr>
        <w:t>năm</w:t>
      </w:r>
      <w:r>
        <w:rPr>
          <w:color w:val="231F20"/>
          <w:spacing w:val="-11"/>
        </w:rPr>
        <w:t> </w:t>
      </w:r>
      <w:r>
        <w:rPr>
          <w:color w:val="231F20"/>
        </w:rPr>
        <w:t>tâm?</w:t>
      </w:r>
      <w:r>
        <w:rPr>
          <w:color w:val="231F20"/>
          <w:spacing w:val="-12"/>
        </w:rPr>
        <w:t> </w:t>
      </w:r>
      <w:r>
        <w:rPr>
          <w:i/>
          <w:color w:val="231F20"/>
        </w:rPr>
        <w:t>Đáp:</w:t>
      </w:r>
      <w:r>
        <w:rPr>
          <w:i/>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 có tâm do kiến khổ đoạn trừ, có tâm do kiến tập, diệt, đạo, cùng tu đạo đoạn trừ.</w:t>
      </w:r>
    </w:p>
    <w:p>
      <w:pPr>
        <w:pStyle w:val="BodyText"/>
        <w:spacing w:line="273" w:lineRule="auto" w:before="111"/>
        <w:ind w:left="110" w:right="391"/>
      </w:pPr>
      <w:r>
        <w:rPr>
          <w:color w:val="231F20"/>
        </w:rPr>
        <w:t>Như năm tâm thuộc cõi Dục, năm tâm thuộc cõi Sắc và cõi Vô sắc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Các tâm thuộc cõi Dục do kiến khổ đoạn trừ: Có thể phân biệt nhận biết các pháp ở cõi Dục do kiến khổ đoạn trừ chăng? Cũng có thể</w:t>
      </w:r>
      <w:r>
        <w:rPr>
          <w:color w:val="231F20"/>
          <w:spacing w:val="-13"/>
        </w:rPr>
        <w:t> </w:t>
      </w:r>
      <w:r>
        <w:rPr>
          <w:color w:val="231F20"/>
        </w:rPr>
        <w:t>phân</w:t>
      </w:r>
      <w:r>
        <w:rPr>
          <w:color w:val="231F20"/>
          <w:spacing w:val="-12"/>
        </w:rPr>
        <w:t> </w:t>
      </w:r>
      <w:r>
        <w:rPr>
          <w:color w:val="231F20"/>
        </w:rPr>
        <w:t>biệt</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nơi</w:t>
      </w:r>
      <w:r>
        <w:rPr>
          <w:color w:val="231F20"/>
          <w:spacing w:val="-12"/>
        </w:rPr>
        <w:t> </w:t>
      </w:r>
      <w:r>
        <w:rPr>
          <w:color w:val="231F20"/>
        </w:rPr>
        <w:t>tự</w:t>
      </w:r>
      <w:r>
        <w:rPr>
          <w:color w:val="231F20"/>
          <w:spacing w:val="-12"/>
        </w:rPr>
        <w:t> </w:t>
      </w:r>
      <w:r>
        <w:rPr>
          <w:color w:val="231F20"/>
        </w:rPr>
        <w:t>địa</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do</w:t>
      </w:r>
      <w:r>
        <w:rPr>
          <w:color w:val="231F20"/>
          <w:spacing w:val="-12"/>
        </w:rPr>
        <w:t> </w:t>
      </w:r>
      <w:r>
        <w:rPr>
          <w:color w:val="231F20"/>
        </w:rPr>
        <w:t>bốn</w:t>
      </w:r>
      <w:r>
        <w:rPr>
          <w:color w:val="231F20"/>
          <w:spacing w:val="-12"/>
        </w:rPr>
        <w:t> </w:t>
      </w:r>
      <w:r>
        <w:rPr>
          <w:color w:val="231F20"/>
        </w:rPr>
        <w:t>thứ</w:t>
      </w:r>
      <w:r>
        <w:rPr>
          <w:color w:val="231F20"/>
          <w:spacing w:val="-12"/>
        </w:rPr>
        <w:t> </w:t>
      </w:r>
      <w:r>
        <w:rPr>
          <w:color w:val="231F20"/>
        </w:rPr>
        <w:t>(kiến tập, diệt, đạo, tu đạo) đoạn trừ chăng? Cũng có thể phân biệt nhận biết</w:t>
      </w:r>
      <w:r>
        <w:rPr>
          <w:color w:val="231F20"/>
          <w:spacing w:val="-9"/>
        </w:rPr>
        <w:t> </w:t>
      </w:r>
      <w:r>
        <w:rPr>
          <w:color w:val="231F20"/>
        </w:rPr>
        <w:t>các</w:t>
      </w:r>
      <w:r>
        <w:rPr>
          <w:color w:val="231F20"/>
          <w:spacing w:val="-7"/>
        </w:rPr>
        <w:t> </w:t>
      </w:r>
      <w:r>
        <w:rPr>
          <w:color w:val="231F20"/>
        </w:rPr>
        <w:t>pháp</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và</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9"/>
        </w:rPr>
        <w:t> </w:t>
      </w:r>
      <w:r>
        <w:rPr>
          <w:color w:val="231F20"/>
        </w:rPr>
        <w:t>do</w:t>
      </w:r>
      <w:r>
        <w:rPr>
          <w:color w:val="231F20"/>
          <w:spacing w:val="-7"/>
        </w:rPr>
        <w:t> </w:t>
      </w:r>
      <w:r>
        <w:rPr>
          <w:color w:val="231F20"/>
        </w:rPr>
        <w:t>năm</w:t>
      </w:r>
      <w:r>
        <w:rPr>
          <w:color w:val="231F20"/>
          <w:spacing w:val="-8"/>
        </w:rPr>
        <w:t> </w:t>
      </w:r>
      <w:r>
        <w:rPr>
          <w:color w:val="231F20"/>
        </w:rPr>
        <w:t>thứ</w:t>
      </w:r>
      <w:r>
        <w:rPr>
          <w:color w:val="231F20"/>
          <w:spacing w:val="-7"/>
        </w:rPr>
        <w:t> </w:t>
      </w:r>
      <w:r>
        <w:rPr>
          <w:color w:val="231F20"/>
        </w:rPr>
        <w:t>(kiến</w:t>
      </w:r>
      <w:r>
        <w:rPr>
          <w:color w:val="231F20"/>
          <w:spacing w:val="-9"/>
        </w:rPr>
        <w:t> </w:t>
      </w:r>
      <w:r>
        <w:rPr>
          <w:color w:val="231F20"/>
        </w:rPr>
        <w:t>khổ,</w:t>
      </w:r>
      <w:r>
        <w:rPr>
          <w:color w:val="231F20"/>
          <w:spacing w:val="-7"/>
        </w:rPr>
        <w:t> </w:t>
      </w:r>
      <w:r>
        <w:rPr>
          <w:color w:val="231F20"/>
        </w:rPr>
        <w:t>tập,</w:t>
      </w:r>
      <w:r>
        <w:rPr>
          <w:color w:val="231F20"/>
          <w:spacing w:val="-7"/>
        </w:rPr>
        <w:t> </w:t>
      </w:r>
      <w:r>
        <w:rPr>
          <w:color w:val="231F20"/>
        </w:rPr>
        <w:t>diệt, đạo, tu đạo) đoạn trừ chăng?</w:t>
      </w:r>
    </w:p>
    <w:p>
      <w:pPr>
        <w:pStyle w:val="BodyText"/>
        <w:spacing w:line="273" w:lineRule="auto" w:before="108"/>
        <w:ind w:right="107"/>
      </w:pPr>
      <w:r>
        <w:rPr>
          <w:color w:val="231F20"/>
        </w:rPr>
        <w:t>Như tâm thuộc cõi Dục do kiến khổ đoạn trừ, các tâm do kiến tập, diệt, đạo, cùng do tu đạo đoạn trừ cũng như vậy.</w:t>
      </w:r>
    </w:p>
    <w:p>
      <w:pPr>
        <w:pStyle w:val="BodyText"/>
        <w:spacing w:line="273" w:lineRule="auto" w:before="112"/>
        <w:ind w:right="108"/>
      </w:pPr>
      <w:r>
        <w:rPr>
          <w:color w:val="231F20"/>
        </w:rPr>
        <w:t>Như năm tâm thuộc cõi Dục, năm tâm thuộc cõi Sắc và cõi Vô sắc cũng như vậy.</w:t>
      </w:r>
    </w:p>
    <w:p>
      <w:pPr>
        <w:spacing w:line="273" w:lineRule="auto" w:before="112"/>
        <w:ind w:left="393" w:right="108" w:firstLine="566"/>
        <w:jc w:val="both"/>
        <w:rPr>
          <w:sz w:val="26"/>
        </w:rPr>
      </w:pPr>
      <w:r>
        <w:rPr>
          <w:i/>
          <w:color w:val="231F20"/>
          <w:sz w:val="26"/>
        </w:rPr>
        <w:t>Các tâm thuộc cõi Dục do kiến khổ đoạn trừ: </w:t>
      </w:r>
      <w:r>
        <w:rPr>
          <w:color w:val="231F20"/>
          <w:sz w:val="26"/>
        </w:rPr>
        <w:t>Có thể phân biệt nhận biết các pháp ở cõi Dục do kiến khổ đoạn trừ chăng?</w:t>
      </w:r>
    </w:p>
    <w:p>
      <w:pPr>
        <w:pStyle w:val="BodyText"/>
        <w:spacing w:line="273" w:lineRule="auto" w:before="111"/>
        <w:ind w:right="107"/>
      </w:pPr>
      <w:r>
        <w:rPr>
          <w:i/>
          <w:color w:val="231F20"/>
        </w:rPr>
        <w:t>Đáp: </w:t>
      </w:r>
      <w:r>
        <w:rPr>
          <w:color w:val="231F20"/>
        </w:rPr>
        <w:t>Có thể phân biệt nhận biết các pháp như: Hoặc chấp là ngã, là ngã sở. Hoặc chấp là đoạn, là thường. Hoặc bài bác cho là không có khổ. Hoặc chấp cho là tôn quý, là hơn hết, là trên hết, là bậc nhất. Hoặc chấp cho là thanh tịnh, là giải thoát, là xuất ly. Hoặc là mê lầm, nghi ngờ, do dự. Hoặc là tham, sân, mạn, si. Hoặc phân biệt nhận biết dẫn đến không như lý.</w:t>
      </w:r>
    </w:p>
    <w:p>
      <w:pPr>
        <w:pStyle w:val="BodyText"/>
        <w:spacing w:line="273" w:lineRule="auto" w:before="109"/>
        <w:ind w:right="108"/>
      </w:pPr>
      <w:r>
        <w:rPr>
          <w:i/>
          <w:color w:val="231F20"/>
        </w:rPr>
        <w:t>Hỏi: </w:t>
      </w:r>
      <w:r>
        <w:rPr>
          <w:color w:val="231F20"/>
        </w:rPr>
        <w:t>Cũng có thể phân biệt nhận biết các pháp nơi tự địa (cõi Dục) do bốn thứ (kiến tập, diệt, đạo, tu đạo) đoạn trừ chăng?</w:t>
      </w:r>
    </w:p>
    <w:p>
      <w:pPr>
        <w:pStyle w:val="BodyText"/>
        <w:spacing w:line="273" w:lineRule="auto" w:before="111"/>
        <w:ind w:right="107"/>
      </w:pPr>
      <w:r>
        <w:rPr>
          <w:i/>
          <w:color w:val="231F20"/>
        </w:rPr>
        <w:t>Đáp: </w:t>
      </w:r>
      <w:r>
        <w:rPr>
          <w:color w:val="231F20"/>
        </w:rPr>
        <w:t>Có thể phân biệt nhận biết các pháp như: Hoặc chấp là ngã, là ngã sở. Hoặc chấp là đoạn, là thường. Hoặc bài bác cho là không</w:t>
      </w:r>
      <w:r>
        <w:rPr>
          <w:color w:val="231F20"/>
          <w:spacing w:val="-13"/>
        </w:rPr>
        <w:t> </w:t>
      </w:r>
      <w:r>
        <w:rPr>
          <w:color w:val="231F20"/>
        </w:rPr>
        <w:t>có</w:t>
      </w:r>
      <w:r>
        <w:rPr>
          <w:color w:val="231F20"/>
          <w:spacing w:val="-12"/>
        </w:rPr>
        <w:t> </w:t>
      </w:r>
      <w:r>
        <w:rPr>
          <w:color w:val="231F20"/>
        </w:rPr>
        <w:t>khổ.</w:t>
      </w:r>
      <w:r>
        <w:rPr>
          <w:color w:val="231F20"/>
          <w:spacing w:val="-12"/>
        </w:rPr>
        <w:t> </w:t>
      </w:r>
      <w:r>
        <w:rPr>
          <w:color w:val="231F20"/>
        </w:rPr>
        <w:t>Hoặc</w:t>
      </w:r>
      <w:r>
        <w:rPr>
          <w:color w:val="231F20"/>
          <w:spacing w:val="-12"/>
        </w:rPr>
        <w:t> </w:t>
      </w:r>
      <w:r>
        <w:rPr>
          <w:color w:val="231F20"/>
        </w:rPr>
        <w:t>chấp</w:t>
      </w:r>
      <w:r>
        <w:rPr>
          <w:color w:val="231F20"/>
          <w:spacing w:val="-12"/>
        </w:rPr>
        <w:t> </w:t>
      </w:r>
      <w:r>
        <w:rPr>
          <w:color w:val="231F20"/>
        </w:rPr>
        <w:t>cho</w:t>
      </w:r>
      <w:r>
        <w:rPr>
          <w:color w:val="231F20"/>
          <w:spacing w:val="-13"/>
        </w:rPr>
        <w:t> </w:t>
      </w:r>
      <w:r>
        <w:rPr>
          <w:color w:val="231F20"/>
        </w:rPr>
        <w:t>là</w:t>
      </w:r>
      <w:r>
        <w:rPr>
          <w:color w:val="231F20"/>
          <w:spacing w:val="-12"/>
        </w:rPr>
        <w:t> </w:t>
      </w:r>
      <w:r>
        <w:rPr>
          <w:color w:val="231F20"/>
        </w:rPr>
        <w:t>tôn</w:t>
      </w:r>
      <w:r>
        <w:rPr>
          <w:color w:val="231F20"/>
          <w:spacing w:val="-12"/>
        </w:rPr>
        <w:t> </w:t>
      </w:r>
      <w:r>
        <w:rPr>
          <w:color w:val="231F20"/>
        </w:rPr>
        <w:t>quý,</w:t>
      </w:r>
      <w:r>
        <w:rPr>
          <w:color w:val="231F20"/>
          <w:spacing w:val="-12"/>
        </w:rPr>
        <w:t> </w:t>
      </w:r>
      <w:r>
        <w:rPr>
          <w:color w:val="231F20"/>
        </w:rPr>
        <w:t>là</w:t>
      </w:r>
      <w:r>
        <w:rPr>
          <w:color w:val="231F20"/>
          <w:spacing w:val="-12"/>
        </w:rPr>
        <w:t> </w:t>
      </w:r>
      <w:r>
        <w:rPr>
          <w:color w:val="231F20"/>
        </w:rPr>
        <w:t>hơn</w:t>
      </w:r>
      <w:r>
        <w:rPr>
          <w:color w:val="231F20"/>
          <w:spacing w:val="-12"/>
        </w:rPr>
        <w:t> </w:t>
      </w:r>
      <w:r>
        <w:rPr>
          <w:color w:val="231F20"/>
        </w:rPr>
        <w:t>hết,</w:t>
      </w:r>
      <w:r>
        <w:rPr>
          <w:color w:val="231F20"/>
          <w:spacing w:val="-13"/>
        </w:rPr>
        <w:t> </w:t>
      </w:r>
      <w:r>
        <w:rPr>
          <w:color w:val="231F20"/>
        </w:rPr>
        <w:t>là</w:t>
      </w:r>
      <w:r>
        <w:rPr>
          <w:color w:val="231F20"/>
          <w:spacing w:val="-12"/>
        </w:rPr>
        <w:t> </w:t>
      </w:r>
      <w:r>
        <w:rPr>
          <w:color w:val="231F20"/>
        </w:rPr>
        <w:t>trên</w:t>
      </w:r>
      <w:r>
        <w:rPr>
          <w:color w:val="231F20"/>
          <w:spacing w:val="-12"/>
        </w:rPr>
        <w:t> </w:t>
      </w:r>
      <w:r>
        <w:rPr>
          <w:color w:val="231F20"/>
        </w:rPr>
        <w:t>hết,</w:t>
      </w:r>
      <w:r>
        <w:rPr>
          <w:color w:val="231F20"/>
          <w:spacing w:val="-12"/>
        </w:rPr>
        <w:t> </w:t>
      </w:r>
      <w:r>
        <w:rPr>
          <w:color w:val="231F20"/>
        </w:rPr>
        <w:t>là</w:t>
      </w:r>
      <w:r>
        <w:rPr>
          <w:color w:val="231F20"/>
          <w:spacing w:val="-12"/>
        </w:rPr>
        <w:t> </w:t>
      </w:r>
      <w:r>
        <w:rPr>
          <w:color w:val="231F20"/>
        </w:rPr>
        <w:t>bậc nhất.</w:t>
      </w:r>
      <w:r>
        <w:rPr>
          <w:color w:val="231F20"/>
          <w:spacing w:val="-12"/>
        </w:rPr>
        <w:t> </w:t>
      </w:r>
      <w:r>
        <w:rPr>
          <w:color w:val="231F20"/>
        </w:rPr>
        <w:t>Hoặc</w:t>
      </w:r>
      <w:r>
        <w:rPr>
          <w:color w:val="231F20"/>
          <w:spacing w:val="-11"/>
        </w:rPr>
        <w:t> </w:t>
      </w:r>
      <w:r>
        <w:rPr>
          <w:color w:val="231F20"/>
        </w:rPr>
        <w:t>chấp</w:t>
      </w:r>
      <w:r>
        <w:rPr>
          <w:color w:val="231F20"/>
          <w:spacing w:val="-11"/>
        </w:rPr>
        <w:t> </w:t>
      </w:r>
      <w:r>
        <w:rPr>
          <w:color w:val="231F20"/>
        </w:rPr>
        <w:t>cho</w:t>
      </w:r>
      <w:r>
        <w:rPr>
          <w:color w:val="231F20"/>
          <w:spacing w:val="-12"/>
        </w:rPr>
        <w:t> </w:t>
      </w:r>
      <w:r>
        <w:rPr>
          <w:color w:val="231F20"/>
        </w:rPr>
        <w:t>là</w:t>
      </w:r>
      <w:r>
        <w:rPr>
          <w:color w:val="231F20"/>
          <w:spacing w:val="-11"/>
        </w:rPr>
        <w:t> </w:t>
      </w:r>
      <w:r>
        <w:rPr>
          <w:color w:val="231F20"/>
        </w:rPr>
        <w:t>thanh</w:t>
      </w:r>
      <w:r>
        <w:rPr>
          <w:color w:val="231F20"/>
          <w:spacing w:val="-11"/>
        </w:rPr>
        <w:t> </w:t>
      </w:r>
      <w:r>
        <w:rPr>
          <w:color w:val="231F20"/>
        </w:rPr>
        <w:t>tịnh,</w:t>
      </w:r>
      <w:r>
        <w:rPr>
          <w:color w:val="231F20"/>
          <w:spacing w:val="-12"/>
        </w:rPr>
        <w:t> </w:t>
      </w:r>
      <w:r>
        <w:rPr>
          <w:color w:val="231F20"/>
        </w:rPr>
        <w:t>là</w:t>
      </w:r>
      <w:r>
        <w:rPr>
          <w:color w:val="231F20"/>
          <w:spacing w:val="-11"/>
        </w:rPr>
        <w:t> </w:t>
      </w:r>
      <w:r>
        <w:rPr>
          <w:color w:val="231F20"/>
        </w:rPr>
        <w:t>giải</w:t>
      </w:r>
      <w:r>
        <w:rPr>
          <w:color w:val="231F20"/>
          <w:spacing w:val="-11"/>
        </w:rPr>
        <w:t> </w:t>
      </w:r>
      <w:r>
        <w:rPr>
          <w:color w:val="231F20"/>
        </w:rPr>
        <w:t>thoát,</w:t>
      </w:r>
      <w:r>
        <w:rPr>
          <w:color w:val="231F20"/>
          <w:spacing w:val="-12"/>
        </w:rPr>
        <w:t> </w:t>
      </w:r>
      <w:r>
        <w:rPr>
          <w:color w:val="231F20"/>
        </w:rPr>
        <w:t>là</w:t>
      </w:r>
      <w:r>
        <w:rPr>
          <w:color w:val="231F20"/>
          <w:spacing w:val="-11"/>
        </w:rPr>
        <w:t> </w:t>
      </w:r>
      <w:r>
        <w:rPr>
          <w:color w:val="231F20"/>
        </w:rPr>
        <w:t>xuất</w:t>
      </w:r>
      <w:r>
        <w:rPr>
          <w:color w:val="231F20"/>
          <w:spacing w:val="-11"/>
        </w:rPr>
        <w:t> </w:t>
      </w:r>
      <w:r>
        <w:rPr>
          <w:color w:val="231F20"/>
          <w:spacing w:val="-6"/>
        </w:rPr>
        <w:t>ly.</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mê lầm, nghi ngờ, do dự. Hoặc là vô trí, tối tăm, ngu si. Hoặc phân biệt nhận biết dẫn đến không như lý.</w:t>
      </w:r>
    </w:p>
    <w:p>
      <w:pPr>
        <w:pStyle w:val="BodyText"/>
        <w:spacing w:line="273" w:lineRule="auto" w:before="109"/>
        <w:ind w:right="108"/>
      </w:pPr>
      <w:r>
        <w:rPr>
          <w:i/>
          <w:color w:val="231F20"/>
        </w:rPr>
        <w:t>Hỏi: </w:t>
      </w:r>
      <w:r>
        <w:rPr>
          <w:color w:val="231F20"/>
        </w:rPr>
        <w:t>Cũng có thể phân biệt nhận biết các pháp ở cõi Sắc và</w:t>
      </w:r>
      <w:r>
        <w:rPr>
          <w:color w:val="231F20"/>
          <w:spacing w:val="-45"/>
        </w:rPr>
        <w:t> </w:t>
      </w:r>
      <w:r>
        <w:rPr>
          <w:color w:val="231F20"/>
        </w:rPr>
        <w:t>cõi Vô sắc do năm thứ (kiến khổ, tập, diệt, đạo, tu đạo) đoạn trừ</w:t>
      </w:r>
      <w:r>
        <w:rPr>
          <w:color w:val="231F20"/>
          <w:spacing w:val="-5"/>
        </w:rPr>
        <w:t> </w:t>
      </w:r>
      <w:r>
        <w:rPr>
          <w:color w:val="231F20"/>
        </w:rPr>
        <w:t>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Đáp: </w:t>
      </w:r>
      <w:r>
        <w:rPr>
          <w:color w:val="231F20"/>
        </w:rPr>
        <w:t>Có thể phân biệt nhận biết các pháp như: Hoặc bài bác cho là không có khổ. Hoặc chấp cho là tôn quý, là hơn hết, là trên hết, là bậc nhất. Hoặc chấp cho là thanh tịnh, là giải thoát, là xuất</w:t>
      </w:r>
      <w:r>
        <w:rPr>
          <w:color w:val="231F20"/>
          <w:spacing w:val="-39"/>
        </w:rPr>
        <w:t> </w:t>
      </w:r>
      <w:r>
        <w:rPr>
          <w:color w:val="231F20"/>
          <w:spacing w:val="-6"/>
        </w:rPr>
        <w:t>ly. </w:t>
      </w:r>
      <w:r>
        <w:rPr>
          <w:color w:val="231F20"/>
        </w:rPr>
        <w:t>Hoặc</w:t>
      </w:r>
      <w:r>
        <w:rPr>
          <w:color w:val="231F20"/>
          <w:spacing w:val="-13"/>
        </w:rPr>
        <w:t> </w:t>
      </w:r>
      <w:r>
        <w:rPr>
          <w:color w:val="231F20"/>
        </w:rPr>
        <w:t>là</w:t>
      </w:r>
      <w:r>
        <w:rPr>
          <w:color w:val="231F20"/>
          <w:spacing w:val="-13"/>
        </w:rPr>
        <w:t> </w:t>
      </w:r>
      <w:r>
        <w:rPr>
          <w:color w:val="231F20"/>
        </w:rPr>
        <w:t>mê</w:t>
      </w:r>
      <w:r>
        <w:rPr>
          <w:color w:val="231F20"/>
          <w:spacing w:val="-13"/>
        </w:rPr>
        <w:t> </w:t>
      </w:r>
      <w:r>
        <w:rPr>
          <w:color w:val="231F20"/>
        </w:rPr>
        <w:t>lầm,</w:t>
      </w:r>
      <w:r>
        <w:rPr>
          <w:color w:val="231F20"/>
          <w:spacing w:val="-12"/>
        </w:rPr>
        <w:t> </w:t>
      </w:r>
      <w:r>
        <w:rPr>
          <w:color w:val="231F20"/>
        </w:rPr>
        <w:t>nghi</w:t>
      </w:r>
      <w:r>
        <w:rPr>
          <w:color w:val="231F20"/>
          <w:spacing w:val="-13"/>
        </w:rPr>
        <w:t> </w:t>
      </w:r>
      <w:r>
        <w:rPr>
          <w:color w:val="231F20"/>
        </w:rPr>
        <w:t>ngờ,</w:t>
      </w:r>
      <w:r>
        <w:rPr>
          <w:color w:val="231F20"/>
          <w:spacing w:val="-13"/>
        </w:rPr>
        <w:t> </w:t>
      </w:r>
      <w:r>
        <w:rPr>
          <w:color w:val="231F20"/>
        </w:rPr>
        <w:t>do</w:t>
      </w:r>
      <w:r>
        <w:rPr>
          <w:color w:val="231F20"/>
          <w:spacing w:val="-13"/>
        </w:rPr>
        <w:t> </w:t>
      </w:r>
      <w:r>
        <w:rPr>
          <w:color w:val="231F20"/>
        </w:rPr>
        <w:t>dự.</w:t>
      </w:r>
      <w:r>
        <w:rPr>
          <w:color w:val="231F20"/>
          <w:spacing w:val="-12"/>
        </w:rPr>
        <w:t> </w:t>
      </w:r>
      <w:r>
        <w:rPr>
          <w:color w:val="231F20"/>
        </w:rPr>
        <w:t>Hoặc</w:t>
      </w:r>
      <w:r>
        <w:rPr>
          <w:color w:val="231F20"/>
          <w:spacing w:val="-13"/>
        </w:rPr>
        <w:t> </w:t>
      </w:r>
      <w:r>
        <w:rPr>
          <w:color w:val="231F20"/>
        </w:rPr>
        <w:t>là</w:t>
      </w:r>
      <w:r>
        <w:rPr>
          <w:color w:val="231F20"/>
          <w:spacing w:val="-13"/>
        </w:rPr>
        <w:t> </w:t>
      </w:r>
      <w:r>
        <w:rPr>
          <w:color w:val="231F20"/>
        </w:rPr>
        <w:t>vô</w:t>
      </w:r>
      <w:r>
        <w:rPr>
          <w:color w:val="231F20"/>
          <w:spacing w:val="-12"/>
        </w:rPr>
        <w:t> </w:t>
      </w:r>
      <w:r>
        <w:rPr>
          <w:color w:val="231F20"/>
        </w:rPr>
        <w:t>trí,</w:t>
      </w:r>
      <w:r>
        <w:rPr>
          <w:color w:val="231F20"/>
          <w:spacing w:val="-13"/>
        </w:rPr>
        <w:t> </w:t>
      </w:r>
      <w:r>
        <w:rPr>
          <w:color w:val="231F20"/>
        </w:rPr>
        <w:t>tối</w:t>
      </w:r>
      <w:r>
        <w:rPr>
          <w:color w:val="231F20"/>
          <w:spacing w:val="-13"/>
        </w:rPr>
        <w:t> </w:t>
      </w:r>
      <w:r>
        <w:rPr>
          <w:color w:val="231F20"/>
        </w:rPr>
        <w:t>tăm,</w:t>
      </w:r>
      <w:r>
        <w:rPr>
          <w:color w:val="231F20"/>
          <w:spacing w:val="-13"/>
        </w:rPr>
        <w:t> </w:t>
      </w:r>
      <w:r>
        <w:rPr>
          <w:color w:val="231F20"/>
        </w:rPr>
        <w:t>ngu</w:t>
      </w:r>
      <w:r>
        <w:rPr>
          <w:color w:val="231F20"/>
          <w:spacing w:val="-12"/>
        </w:rPr>
        <w:t> </w:t>
      </w:r>
      <w:r>
        <w:rPr>
          <w:color w:val="231F20"/>
        </w:rPr>
        <w:t>si.</w:t>
      </w:r>
      <w:r>
        <w:rPr>
          <w:color w:val="231F20"/>
          <w:spacing w:val="-13"/>
        </w:rPr>
        <w:t> </w:t>
      </w:r>
      <w:r>
        <w:rPr>
          <w:color w:val="231F20"/>
        </w:rPr>
        <w:t>Hoặc phân biệt nhận biết dẫn đến không như lý.</w:t>
      </w:r>
    </w:p>
    <w:p>
      <w:pPr>
        <w:spacing w:line="273" w:lineRule="auto" w:before="109"/>
        <w:ind w:left="110" w:right="391" w:firstLine="566"/>
        <w:jc w:val="both"/>
        <w:rPr>
          <w:sz w:val="26"/>
        </w:rPr>
      </w:pPr>
      <w:r>
        <w:rPr>
          <w:i/>
          <w:color w:val="231F20"/>
          <w:sz w:val="26"/>
        </w:rPr>
        <w:t>Các tâm thuộc cõi Dục do kiến tập đoạn trừ: </w:t>
      </w:r>
      <w:r>
        <w:rPr>
          <w:color w:val="231F20"/>
          <w:sz w:val="26"/>
        </w:rPr>
        <w:t>Có thể phân biệt nhận biết các pháp ở cõi Dục do kiến tập đoạn trừ chăng?</w:t>
      </w:r>
    </w:p>
    <w:p>
      <w:pPr>
        <w:pStyle w:val="BodyText"/>
        <w:spacing w:line="273" w:lineRule="auto" w:before="112"/>
        <w:ind w:left="110" w:right="390"/>
      </w:pPr>
      <w:r>
        <w:rPr>
          <w:i/>
          <w:color w:val="231F20"/>
        </w:rPr>
        <w:t>Đáp: </w:t>
      </w:r>
      <w:r>
        <w:rPr>
          <w:color w:val="231F20"/>
        </w:rPr>
        <w:t>Có thể phân biệt nhận biết các pháp như: Hoặc bài bác cho là không có nhân. Hoặc chấp cho là tôn quý, là hơn hết, là trên hết, là bậc nhất. Hoặc chấp cho là thanh tịnh, là giải thoát, là xuất</w:t>
      </w:r>
      <w:r>
        <w:rPr>
          <w:color w:val="231F20"/>
          <w:spacing w:val="-39"/>
        </w:rPr>
        <w:t> </w:t>
      </w:r>
      <w:r>
        <w:rPr>
          <w:color w:val="231F20"/>
          <w:spacing w:val="-6"/>
        </w:rPr>
        <w:t>ly. </w:t>
      </w:r>
      <w:r>
        <w:rPr>
          <w:color w:val="231F20"/>
        </w:rPr>
        <w:t>Hoặc là mê lầm, nghi ngờ, do dự. Hoặc là tham, sân, mạn, si. Hoặc phân biệt nhận biết dẫn đến không như lý.</w:t>
      </w:r>
    </w:p>
    <w:p>
      <w:pPr>
        <w:pStyle w:val="BodyText"/>
        <w:spacing w:line="273" w:lineRule="auto" w:before="109"/>
        <w:ind w:left="110" w:right="391"/>
      </w:pPr>
      <w:r>
        <w:rPr>
          <w:i/>
          <w:color w:val="231F20"/>
        </w:rPr>
        <w:t>Hỏi: </w:t>
      </w:r>
      <w:r>
        <w:rPr>
          <w:color w:val="231F20"/>
        </w:rPr>
        <w:t>Cũng có thể phân biệt nhận biết các pháp nơi tự địa (cõi Dục) do bốn thứ (kiến tập, diệt, đạo, tu đạo) đoạn trừ, cùng các</w:t>
      </w:r>
      <w:r>
        <w:rPr>
          <w:color w:val="231F20"/>
          <w:spacing w:val="-45"/>
        </w:rPr>
        <w:t> </w:t>
      </w:r>
      <w:r>
        <w:rPr>
          <w:color w:val="231F20"/>
          <w:spacing w:val="-3"/>
        </w:rPr>
        <w:t>pháp </w:t>
      </w:r>
      <w:r>
        <w:rPr>
          <w:color w:val="231F20"/>
        </w:rPr>
        <w:t>ở cõi Sắc và cõi Vô sắc do năm thứ (kiến khổ, tập, diệt, đạo, tu đạo) đoạn trừ chăng?</w:t>
      </w:r>
    </w:p>
    <w:p>
      <w:pPr>
        <w:pStyle w:val="BodyText"/>
        <w:spacing w:line="273" w:lineRule="auto" w:before="110"/>
        <w:ind w:left="110" w:right="390"/>
      </w:pPr>
      <w:r>
        <w:rPr>
          <w:i/>
          <w:color w:val="231F20"/>
        </w:rPr>
        <w:t>Đáp: </w:t>
      </w:r>
      <w:r>
        <w:rPr>
          <w:color w:val="231F20"/>
        </w:rPr>
        <w:t>Có thể phân biệt nhận biết các pháp như: Hoặc bài bác cho là không có khổ. Hoặc chấp cho là tôn quý, là hơn hết, là trên hết, là bậc nhất. Hoặc chấp cho là thanh tịnh, là giải thoát, là xuất</w:t>
      </w:r>
      <w:r>
        <w:rPr>
          <w:color w:val="231F20"/>
          <w:spacing w:val="-39"/>
        </w:rPr>
        <w:t> </w:t>
      </w:r>
      <w:r>
        <w:rPr>
          <w:color w:val="231F20"/>
          <w:spacing w:val="-6"/>
        </w:rPr>
        <w:t>ly. </w:t>
      </w:r>
      <w:r>
        <w:rPr>
          <w:color w:val="231F20"/>
        </w:rPr>
        <w:t>Hoặc</w:t>
      </w:r>
      <w:r>
        <w:rPr>
          <w:color w:val="231F20"/>
          <w:spacing w:val="-13"/>
        </w:rPr>
        <w:t> </w:t>
      </w:r>
      <w:r>
        <w:rPr>
          <w:color w:val="231F20"/>
        </w:rPr>
        <w:t>là</w:t>
      </w:r>
      <w:r>
        <w:rPr>
          <w:color w:val="231F20"/>
          <w:spacing w:val="-13"/>
        </w:rPr>
        <w:t> </w:t>
      </w:r>
      <w:r>
        <w:rPr>
          <w:color w:val="231F20"/>
        </w:rPr>
        <w:t>mê</w:t>
      </w:r>
      <w:r>
        <w:rPr>
          <w:color w:val="231F20"/>
          <w:spacing w:val="-13"/>
        </w:rPr>
        <w:t> </w:t>
      </w:r>
      <w:r>
        <w:rPr>
          <w:color w:val="231F20"/>
        </w:rPr>
        <w:t>lầm,</w:t>
      </w:r>
      <w:r>
        <w:rPr>
          <w:color w:val="231F20"/>
          <w:spacing w:val="-12"/>
        </w:rPr>
        <w:t> </w:t>
      </w:r>
      <w:r>
        <w:rPr>
          <w:color w:val="231F20"/>
        </w:rPr>
        <w:t>nghi</w:t>
      </w:r>
      <w:r>
        <w:rPr>
          <w:color w:val="231F20"/>
          <w:spacing w:val="-13"/>
        </w:rPr>
        <w:t> </w:t>
      </w:r>
      <w:r>
        <w:rPr>
          <w:color w:val="231F20"/>
        </w:rPr>
        <w:t>ngờ,</w:t>
      </w:r>
      <w:r>
        <w:rPr>
          <w:color w:val="231F20"/>
          <w:spacing w:val="-13"/>
        </w:rPr>
        <w:t> </w:t>
      </w:r>
      <w:r>
        <w:rPr>
          <w:color w:val="231F20"/>
        </w:rPr>
        <w:t>do</w:t>
      </w:r>
      <w:r>
        <w:rPr>
          <w:color w:val="231F20"/>
          <w:spacing w:val="-13"/>
        </w:rPr>
        <w:t> </w:t>
      </w:r>
      <w:r>
        <w:rPr>
          <w:color w:val="231F20"/>
        </w:rPr>
        <w:t>dự.</w:t>
      </w:r>
      <w:r>
        <w:rPr>
          <w:color w:val="231F20"/>
          <w:spacing w:val="-12"/>
        </w:rPr>
        <w:t> </w:t>
      </w:r>
      <w:r>
        <w:rPr>
          <w:color w:val="231F20"/>
        </w:rPr>
        <w:t>Hoặc</w:t>
      </w:r>
      <w:r>
        <w:rPr>
          <w:color w:val="231F20"/>
          <w:spacing w:val="-13"/>
        </w:rPr>
        <w:t> </w:t>
      </w:r>
      <w:r>
        <w:rPr>
          <w:color w:val="231F20"/>
        </w:rPr>
        <w:t>là</w:t>
      </w:r>
      <w:r>
        <w:rPr>
          <w:color w:val="231F20"/>
          <w:spacing w:val="-13"/>
        </w:rPr>
        <w:t> </w:t>
      </w:r>
      <w:r>
        <w:rPr>
          <w:color w:val="231F20"/>
        </w:rPr>
        <w:t>vô</w:t>
      </w:r>
      <w:r>
        <w:rPr>
          <w:color w:val="231F20"/>
          <w:spacing w:val="-12"/>
        </w:rPr>
        <w:t> </w:t>
      </w:r>
      <w:r>
        <w:rPr>
          <w:color w:val="231F20"/>
        </w:rPr>
        <w:t>trí,</w:t>
      </w:r>
      <w:r>
        <w:rPr>
          <w:color w:val="231F20"/>
          <w:spacing w:val="-13"/>
        </w:rPr>
        <w:t> </w:t>
      </w:r>
      <w:r>
        <w:rPr>
          <w:color w:val="231F20"/>
        </w:rPr>
        <w:t>tối</w:t>
      </w:r>
      <w:r>
        <w:rPr>
          <w:color w:val="231F20"/>
          <w:spacing w:val="-13"/>
        </w:rPr>
        <w:t> </w:t>
      </w:r>
      <w:r>
        <w:rPr>
          <w:color w:val="231F20"/>
        </w:rPr>
        <w:t>tăm,</w:t>
      </w:r>
      <w:r>
        <w:rPr>
          <w:color w:val="231F20"/>
          <w:spacing w:val="-13"/>
        </w:rPr>
        <w:t> </w:t>
      </w:r>
      <w:r>
        <w:rPr>
          <w:color w:val="231F20"/>
        </w:rPr>
        <w:t>ngu</w:t>
      </w:r>
      <w:r>
        <w:rPr>
          <w:color w:val="231F20"/>
          <w:spacing w:val="-12"/>
        </w:rPr>
        <w:t> </w:t>
      </w:r>
      <w:r>
        <w:rPr>
          <w:color w:val="231F20"/>
        </w:rPr>
        <w:t>si.</w:t>
      </w:r>
      <w:r>
        <w:rPr>
          <w:color w:val="231F20"/>
          <w:spacing w:val="-13"/>
        </w:rPr>
        <w:t> </w:t>
      </w:r>
      <w:r>
        <w:rPr>
          <w:color w:val="231F20"/>
        </w:rPr>
        <w:t>Hoặc phân biệt nhận biết dẫn đến không như lý.</w:t>
      </w:r>
    </w:p>
    <w:p>
      <w:pPr>
        <w:spacing w:line="273" w:lineRule="auto" w:before="110"/>
        <w:ind w:left="110" w:right="391" w:firstLine="566"/>
        <w:jc w:val="both"/>
        <w:rPr>
          <w:sz w:val="26"/>
        </w:rPr>
      </w:pPr>
      <w:r>
        <w:rPr>
          <w:i/>
          <w:color w:val="231F20"/>
          <w:sz w:val="26"/>
        </w:rPr>
        <w:t>Các tâm thuộc cõi Dục do kiến diệt đoạn trừ: </w:t>
      </w:r>
      <w:r>
        <w:rPr>
          <w:color w:val="231F20"/>
          <w:sz w:val="26"/>
        </w:rPr>
        <w:t>Có thể phân biệt nhận biết các pháp ở cõi Dục do kiến diệt đoạn trừ chăng?</w:t>
      </w:r>
    </w:p>
    <w:p>
      <w:pPr>
        <w:pStyle w:val="BodyText"/>
        <w:spacing w:line="273" w:lineRule="auto" w:before="111"/>
        <w:ind w:left="110" w:right="391"/>
      </w:pPr>
      <w:r>
        <w:rPr>
          <w:i/>
          <w:color w:val="231F20"/>
        </w:rPr>
        <w:t>Đáp: </w:t>
      </w:r>
      <w:r>
        <w:rPr>
          <w:color w:val="231F20"/>
        </w:rPr>
        <w:t>Có thể phân biệt nhận biết các pháp như: Hoặc chấp cho là tôn quý, là hơn hết, là trên hết, là bậc nhất. Hoặc là tham, giận, mạn, si. Hoặc phân biệt nhận biết dẫn đến không như lý.</w:t>
      </w:r>
    </w:p>
    <w:p>
      <w:pPr>
        <w:pStyle w:val="BodyText"/>
        <w:spacing w:line="273" w:lineRule="auto" w:before="111"/>
        <w:ind w:left="110" w:right="385"/>
      </w:pPr>
      <w:r>
        <w:rPr>
          <w:i/>
          <w:color w:val="231F20"/>
        </w:rPr>
        <w:t>Hỏi: </w:t>
      </w:r>
      <w:r>
        <w:rPr>
          <w:color w:val="231F20"/>
        </w:rPr>
        <w:t>Cũng có thể phân biệt nhận biết các pháp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Đáp: </w:t>
      </w:r>
      <w:r>
        <w:rPr>
          <w:color w:val="231F20"/>
        </w:rPr>
        <w:t>Có thể phân biệt nhận biết các pháp như: Hoặc bài bác cho là không có diệt. Hoặc phân biệt nhận biết còn do dự, ngu si. Hoặc phân biệt nhận biết dẫn đến không như lý.</w:t>
      </w:r>
    </w:p>
    <w:p>
      <w:pPr>
        <w:pStyle w:val="BodyText"/>
        <w:spacing w:line="273" w:lineRule="auto" w:before="111"/>
        <w:ind w:right="107"/>
      </w:pPr>
      <w:r>
        <w:rPr>
          <w:color w:val="231F20"/>
        </w:rPr>
        <w:t>Phân biệt nhận biết các pháp như thế, còn các thứ khác thì không phân biệt nhận biết.</w:t>
      </w:r>
    </w:p>
    <w:p>
      <w:pPr>
        <w:spacing w:line="273" w:lineRule="auto" w:before="112"/>
        <w:ind w:left="393" w:right="108" w:firstLine="566"/>
        <w:jc w:val="both"/>
        <w:rPr>
          <w:sz w:val="26"/>
        </w:rPr>
      </w:pPr>
      <w:r>
        <w:rPr>
          <w:i/>
          <w:color w:val="231F20"/>
          <w:sz w:val="26"/>
        </w:rPr>
        <w:t>Các tâm thuộc cõi Dục do kiến đạo đoạn trừ: </w:t>
      </w:r>
      <w:r>
        <w:rPr>
          <w:color w:val="231F20"/>
          <w:sz w:val="26"/>
        </w:rPr>
        <w:t>Có thể phân biệt nhận biết các pháp ở cõi Dục do kiến đạo đoạn trừ chăng?</w:t>
      </w:r>
    </w:p>
    <w:p>
      <w:pPr>
        <w:pStyle w:val="BodyText"/>
        <w:spacing w:line="273" w:lineRule="auto" w:before="111"/>
        <w:ind w:right="107"/>
      </w:pPr>
      <w:r>
        <w:rPr>
          <w:i/>
          <w:color w:val="231F20"/>
        </w:rPr>
        <w:t>Đáp: </w:t>
      </w:r>
      <w:r>
        <w:rPr>
          <w:color w:val="231F20"/>
        </w:rPr>
        <w:t>Có thể phân biệt nhận biết các pháp như: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là tham, giận, mạn, si. Hoặc phân biệt nhận biết dẫn đến không như lý.</w:t>
      </w:r>
    </w:p>
    <w:p>
      <w:pPr>
        <w:pStyle w:val="BodyText"/>
        <w:spacing w:line="273" w:lineRule="auto" w:before="110"/>
        <w:ind w:right="102"/>
      </w:pPr>
      <w:r>
        <w:rPr>
          <w:i/>
          <w:color w:val="231F20"/>
        </w:rPr>
        <w:t>Hỏi: </w:t>
      </w:r>
      <w:r>
        <w:rPr>
          <w:color w:val="231F20"/>
        </w:rPr>
        <w:t>Cũng có thể phân biệt nhận biết các pháp không hệ thuộc chăng?</w:t>
      </w:r>
    </w:p>
    <w:p>
      <w:pPr>
        <w:pStyle w:val="BodyText"/>
        <w:spacing w:line="273" w:lineRule="auto" w:before="112"/>
        <w:ind w:right="108"/>
      </w:pPr>
      <w:r>
        <w:rPr>
          <w:i/>
          <w:color w:val="231F20"/>
        </w:rPr>
        <w:t>Đáp: </w:t>
      </w:r>
      <w:r>
        <w:rPr>
          <w:color w:val="231F20"/>
        </w:rPr>
        <w:t>Có thể phân biệt nhận biết các pháp như: Hoặc bài bác cho là không có đạo. Hoặc phân biệt nhận biết còn do dự, ngu si. Hoặc phân biệt nhận biết dẫn đến không như lý.</w:t>
      </w:r>
    </w:p>
    <w:p>
      <w:pPr>
        <w:pStyle w:val="BodyText"/>
        <w:spacing w:line="273" w:lineRule="auto" w:before="111"/>
        <w:ind w:right="107"/>
      </w:pPr>
      <w:r>
        <w:rPr>
          <w:color w:val="231F20"/>
        </w:rPr>
        <w:t>Phân biệt nhận biết các pháp như thế, còn các thứ khác thì không phân biệt nhận biết.</w:t>
      </w:r>
    </w:p>
    <w:p>
      <w:pPr>
        <w:spacing w:line="273" w:lineRule="auto" w:before="112"/>
        <w:ind w:left="393" w:right="108" w:firstLine="566"/>
        <w:jc w:val="both"/>
        <w:rPr>
          <w:sz w:val="26"/>
        </w:rPr>
      </w:pPr>
      <w:r>
        <w:rPr>
          <w:i/>
          <w:color w:val="231F20"/>
          <w:sz w:val="26"/>
        </w:rPr>
        <w:t>Các tâm thuộc cõi Dục do tu đạo đoạn trừ: </w:t>
      </w:r>
      <w:r>
        <w:rPr>
          <w:color w:val="231F20"/>
          <w:sz w:val="26"/>
        </w:rPr>
        <w:t>Có thể phân biệt nhận biết các pháp ở cõi Dục do tu đạo đoạn trừ chăng?</w:t>
      </w:r>
    </w:p>
    <w:p>
      <w:pPr>
        <w:pStyle w:val="BodyText"/>
        <w:spacing w:line="273" w:lineRule="auto" w:before="112"/>
        <w:ind w:right="110"/>
      </w:pPr>
      <w:r>
        <w:rPr>
          <w:i/>
          <w:color w:val="231F20"/>
          <w:spacing w:val="-3"/>
        </w:rPr>
        <w:t>Đáp: </w:t>
      </w:r>
      <w:r>
        <w:rPr>
          <w:color w:val="231F20"/>
        </w:rPr>
        <w:t>Có thể </w:t>
      </w:r>
      <w:r>
        <w:rPr>
          <w:color w:val="231F20"/>
          <w:spacing w:val="-3"/>
        </w:rPr>
        <w:t>phân biệt nhận biết </w:t>
      </w:r>
      <w:r>
        <w:rPr>
          <w:color w:val="231F20"/>
        </w:rPr>
        <w:t>các </w:t>
      </w:r>
      <w:r>
        <w:rPr>
          <w:color w:val="231F20"/>
          <w:spacing w:val="-3"/>
        </w:rPr>
        <w:t>pháp như: Hoặc </w:t>
      </w:r>
      <w:r>
        <w:rPr>
          <w:color w:val="231F20"/>
        </w:rPr>
        <w:t>là </w:t>
      </w:r>
      <w:r>
        <w:rPr>
          <w:color w:val="231F20"/>
          <w:spacing w:val="-3"/>
        </w:rPr>
        <w:t>tham, giận, mạn, </w:t>
      </w:r>
      <w:r>
        <w:rPr>
          <w:color w:val="231F20"/>
        </w:rPr>
        <w:t>si. </w:t>
      </w:r>
      <w:r>
        <w:rPr>
          <w:color w:val="231F20"/>
          <w:spacing w:val="-3"/>
        </w:rPr>
        <w:t>Hoặc </w:t>
      </w:r>
      <w:r>
        <w:rPr>
          <w:color w:val="231F20"/>
        </w:rPr>
        <w:t>là thô </w:t>
      </w:r>
      <w:r>
        <w:rPr>
          <w:color w:val="231F20"/>
          <w:spacing w:val="-3"/>
        </w:rPr>
        <w:t>xấu, </w:t>
      </w:r>
      <w:r>
        <w:rPr>
          <w:color w:val="231F20"/>
        </w:rPr>
        <w:t>khổ sở, </w:t>
      </w:r>
      <w:r>
        <w:rPr>
          <w:color w:val="231F20"/>
          <w:spacing w:val="-3"/>
        </w:rPr>
        <w:t>chướng ngại. Hoặc </w:t>
      </w:r>
      <w:r>
        <w:rPr>
          <w:color w:val="231F20"/>
        </w:rPr>
        <w:t>xem </w:t>
      </w:r>
      <w:r>
        <w:rPr>
          <w:color w:val="231F20"/>
          <w:spacing w:val="-3"/>
        </w:rPr>
        <w:t>như bệnh</w:t>
      </w:r>
      <w:r>
        <w:rPr>
          <w:color w:val="231F20"/>
          <w:spacing w:val="-10"/>
        </w:rPr>
        <w:t> </w:t>
      </w:r>
      <w:r>
        <w:rPr>
          <w:color w:val="231F20"/>
          <w:spacing w:val="-3"/>
        </w:rPr>
        <w:t>hoạn,</w:t>
      </w:r>
      <w:r>
        <w:rPr>
          <w:color w:val="231F20"/>
          <w:spacing w:val="-10"/>
        </w:rPr>
        <w:t> </w:t>
      </w:r>
      <w:r>
        <w:rPr>
          <w:color w:val="231F20"/>
        </w:rPr>
        <w:t>ung</w:t>
      </w:r>
      <w:r>
        <w:rPr>
          <w:color w:val="231F20"/>
          <w:spacing w:val="-10"/>
        </w:rPr>
        <w:t> </w:t>
      </w:r>
      <w:r>
        <w:rPr>
          <w:color w:val="231F20"/>
          <w:spacing w:val="-3"/>
        </w:rPr>
        <w:t>nhọt,</w:t>
      </w:r>
      <w:r>
        <w:rPr>
          <w:color w:val="231F20"/>
          <w:spacing w:val="-10"/>
        </w:rPr>
        <w:t> </w:t>
      </w:r>
      <w:r>
        <w:rPr>
          <w:color w:val="231F20"/>
        </w:rPr>
        <w:t>tên</w:t>
      </w:r>
      <w:r>
        <w:rPr>
          <w:color w:val="231F20"/>
          <w:spacing w:val="-10"/>
        </w:rPr>
        <w:t> </w:t>
      </w:r>
      <w:r>
        <w:rPr>
          <w:color w:val="231F20"/>
          <w:spacing w:val="-3"/>
        </w:rPr>
        <w:t>độc,</w:t>
      </w:r>
      <w:r>
        <w:rPr>
          <w:color w:val="231F20"/>
          <w:spacing w:val="-10"/>
        </w:rPr>
        <w:t> </w:t>
      </w:r>
      <w:r>
        <w:rPr>
          <w:color w:val="231F20"/>
        </w:rPr>
        <w:t>não</w:t>
      </w:r>
      <w:r>
        <w:rPr>
          <w:color w:val="231F20"/>
          <w:spacing w:val="-10"/>
        </w:rPr>
        <w:t> </w:t>
      </w:r>
      <w:r>
        <w:rPr>
          <w:color w:val="231F20"/>
          <w:spacing w:val="-3"/>
        </w:rPr>
        <w:t>hại.</w:t>
      </w:r>
      <w:r>
        <w:rPr>
          <w:color w:val="231F20"/>
          <w:spacing w:val="-11"/>
        </w:rPr>
        <w:t> </w:t>
      </w:r>
      <w:r>
        <w:rPr>
          <w:color w:val="231F20"/>
          <w:spacing w:val="-3"/>
        </w:rPr>
        <w:t>Hoặc</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spacing w:val="-3"/>
        </w:rPr>
        <w:t>thường,</w:t>
      </w:r>
      <w:r>
        <w:rPr>
          <w:color w:val="231F20"/>
          <w:spacing w:val="-10"/>
        </w:rPr>
        <w:t> </w:t>
      </w:r>
      <w:r>
        <w:rPr>
          <w:color w:val="231F20"/>
          <w:spacing w:val="-3"/>
        </w:rPr>
        <w:t>khổ,</w:t>
      </w:r>
      <w:r>
        <w:rPr>
          <w:color w:val="231F20"/>
          <w:spacing w:val="-10"/>
        </w:rPr>
        <w:t> </w:t>
      </w:r>
      <w:r>
        <w:rPr>
          <w:color w:val="231F20"/>
          <w:spacing w:val="-3"/>
        </w:rPr>
        <w:t>không, </w:t>
      </w:r>
      <w:r>
        <w:rPr>
          <w:color w:val="231F20"/>
        </w:rPr>
        <w:t>vô </w:t>
      </w:r>
      <w:r>
        <w:rPr>
          <w:color w:val="231F20"/>
          <w:spacing w:val="-3"/>
        </w:rPr>
        <w:t>ngã. Hoặc </w:t>
      </w:r>
      <w:r>
        <w:rPr>
          <w:color w:val="231F20"/>
        </w:rPr>
        <w:t>đối với </w:t>
      </w:r>
      <w:r>
        <w:rPr>
          <w:color w:val="231F20"/>
          <w:spacing w:val="-3"/>
        </w:rPr>
        <w:t>nhân </w:t>
      </w:r>
      <w:r>
        <w:rPr>
          <w:color w:val="231F20"/>
        </w:rPr>
        <w:t>gọi là </w:t>
      </w:r>
      <w:r>
        <w:rPr>
          <w:color w:val="231F20"/>
          <w:spacing w:val="-3"/>
        </w:rPr>
        <w:t>nhân, </w:t>
      </w:r>
      <w:r>
        <w:rPr>
          <w:color w:val="231F20"/>
        </w:rPr>
        <w:t>là </w:t>
      </w:r>
      <w:r>
        <w:rPr>
          <w:color w:val="231F20"/>
          <w:spacing w:val="-3"/>
        </w:rPr>
        <w:t>tập, </w:t>
      </w:r>
      <w:r>
        <w:rPr>
          <w:color w:val="231F20"/>
        </w:rPr>
        <w:t>là </w:t>
      </w:r>
      <w:r>
        <w:rPr>
          <w:color w:val="231F20"/>
          <w:spacing w:val="-3"/>
        </w:rPr>
        <w:t>sinh, </w:t>
      </w:r>
      <w:r>
        <w:rPr>
          <w:color w:val="231F20"/>
        </w:rPr>
        <w:t>là </w:t>
      </w:r>
      <w:r>
        <w:rPr>
          <w:color w:val="231F20"/>
          <w:spacing w:val="-3"/>
        </w:rPr>
        <w:t>duyên. Hoặc </w:t>
      </w:r>
      <w:r>
        <w:rPr>
          <w:color w:val="231F20"/>
        </w:rPr>
        <w:t>là</w:t>
      </w:r>
      <w:r>
        <w:rPr>
          <w:color w:val="231F20"/>
          <w:spacing w:val="-9"/>
        </w:rPr>
        <w:t> </w:t>
      </w:r>
      <w:r>
        <w:rPr>
          <w:color w:val="231F20"/>
        </w:rPr>
        <w:t>có</w:t>
      </w:r>
      <w:r>
        <w:rPr>
          <w:color w:val="231F20"/>
          <w:spacing w:val="-9"/>
        </w:rPr>
        <w:t> </w:t>
      </w:r>
      <w:r>
        <w:rPr>
          <w:color w:val="231F20"/>
          <w:spacing w:val="-3"/>
        </w:rPr>
        <w:t>nhân,</w:t>
      </w:r>
      <w:r>
        <w:rPr>
          <w:color w:val="231F20"/>
          <w:spacing w:val="-8"/>
        </w:rPr>
        <w:t> </w:t>
      </w:r>
      <w:r>
        <w:rPr>
          <w:color w:val="231F20"/>
        </w:rPr>
        <w:t>có</w:t>
      </w:r>
      <w:r>
        <w:rPr>
          <w:color w:val="231F20"/>
          <w:spacing w:val="-9"/>
        </w:rPr>
        <w:t> </w:t>
      </w:r>
      <w:r>
        <w:rPr>
          <w:color w:val="231F20"/>
          <w:spacing w:val="-3"/>
        </w:rPr>
        <w:t>khởi,</w:t>
      </w:r>
      <w:r>
        <w:rPr>
          <w:color w:val="231F20"/>
          <w:spacing w:val="-8"/>
        </w:rPr>
        <w:t> </w:t>
      </w:r>
      <w:r>
        <w:rPr>
          <w:color w:val="231F20"/>
        </w:rPr>
        <w:t>có</w:t>
      </w:r>
      <w:r>
        <w:rPr>
          <w:color w:val="231F20"/>
          <w:spacing w:val="-9"/>
        </w:rPr>
        <w:t> </w:t>
      </w:r>
      <w:r>
        <w:rPr>
          <w:color w:val="231F20"/>
        </w:rPr>
        <w:t>xứ</w:t>
      </w:r>
      <w:r>
        <w:rPr>
          <w:color w:val="231F20"/>
          <w:spacing w:val="-8"/>
        </w:rPr>
        <w:t> ấy,</w:t>
      </w:r>
      <w:r>
        <w:rPr>
          <w:color w:val="231F20"/>
          <w:spacing w:val="-9"/>
        </w:rPr>
        <w:t> </w:t>
      </w:r>
      <w:r>
        <w:rPr>
          <w:color w:val="231F20"/>
        </w:rPr>
        <w:t>có</w:t>
      </w:r>
      <w:r>
        <w:rPr>
          <w:color w:val="231F20"/>
          <w:spacing w:val="-8"/>
        </w:rPr>
        <w:t> </w:t>
      </w:r>
      <w:r>
        <w:rPr>
          <w:color w:val="231F20"/>
          <w:spacing w:val="-3"/>
        </w:rPr>
        <w:t>việc</w:t>
      </w:r>
      <w:r>
        <w:rPr>
          <w:color w:val="231F20"/>
          <w:spacing w:val="-9"/>
        </w:rPr>
        <w:t> </w:t>
      </w:r>
      <w:r>
        <w:rPr>
          <w:color w:val="231F20"/>
          <w:spacing w:val="-8"/>
        </w:rPr>
        <w:t>ấy. </w:t>
      </w:r>
      <w:r>
        <w:rPr>
          <w:color w:val="231F20"/>
          <w:spacing w:val="-3"/>
        </w:rPr>
        <w:t>Hoặc</w:t>
      </w:r>
      <w:r>
        <w:rPr>
          <w:color w:val="231F20"/>
          <w:spacing w:val="-9"/>
        </w:rPr>
        <w:t> </w:t>
      </w:r>
      <w:r>
        <w:rPr>
          <w:color w:val="231F20"/>
          <w:spacing w:val="-3"/>
        </w:rPr>
        <w:t>phân</w:t>
      </w:r>
      <w:r>
        <w:rPr>
          <w:color w:val="231F20"/>
          <w:spacing w:val="-8"/>
        </w:rPr>
        <w:t> </w:t>
      </w:r>
      <w:r>
        <w:rPr>
          <w:color w:val="231F20"/>
          <w:spacing w:val="-3"/>
        </w:rPr>
        <w:t>biệt</w:t>
      </w:r>
      <w:r>
        <w:rPr>
          <w:color w:val="231F20"/>
          <w:spacing w:val="-9"/>
        </w:rPr>
        <w:t> </w:t>
      </w:r>
      <w:r>
        <w:rPr>
          <w:color w:val="231F20"/>
          <w:spacing w:val="-3"/>
        </w:rPr>
        <w:t>nhận</w:t>
      </w:r>
      <w:r>
        <w:rPr>
          <w:color w:val="231F20"/>
          <w:spacing w:val="-8"/>
        </w:rPr>
        <w:t> </w:t>
      </w:r>
      <w:r>
        <w:rPr>
          <w:color w:val="231F20"/>
          <w:spacing w:val="-3"/>
        </w:rPr>
        <w:t>biết</w:t>
      </w:r>
      <w:r>
        <w:rPr>
          <w:color w:val="231F20"/>
          <w:spacing w:val="-9"/>
        </w:rPr>
        <w:t> </w:t>
      </w:r>
      <w:r>
        <w:rPr>
          <w:color w:val="231F20"/>
          <w:spacing w:val="-3"/>
        </w:rPr>
        <w:t>dẫn </w:t>
      </w:r>
      <w:r>
        <w:rPr>
          <w:color w:val="231F20"/>
        </w:rPr>
        <w:t>đến</w:t>
      </w:r>
      <w:r>
        <w:rPr>
          <w:color w:val="231F20"/>
          <w:spacing w:val="-17"/>
        </w:rPr>
        <w:t> </w:t>
      </w:r>
      <w:r>
        <w:rPr>
          <w:color w:val="231F20"/>
        </w:rPr>
        <w:t>như</w:t>
      </w:r>
      <w:r>
        <w:rPr>
          <w:color w:val="231F20"/>
          <w:spacing w:val="-17"/>
        </w:rPr>
        <w:t> </w:t>
      </w:r>
      <w:r>
        <w:rPr>
          <w:color w:val="231F20"/>
        </w:rPr>
        <w:t>lý,</w:t>
      </w:r>
      <w:r>
        <w:rPr>
          <w:color w:val="231F20"/>
          <w:spacing w:val="-17"/>
        </w:rPr>
        <w:t> </w:t>
      </w:r>
      <w:r>
        <w:rPr>
          <w:color w:val="231F20"/>
          <w:spacing w:val="-3"/>
        </w:rPr>
        <w:t>không</w:t>
      </w:r>
      <w:r>
        <w:rPr>
          <w:color w:val="231F20"/>
          <w:spacing w:val="-17"/>
        </w:rPr>
        <w:t> </w:t>
      </w:r>
      <w:r>
        <w:rPr>
          <w:color w:val="231F20"/>
        </w:rPr>
        <w:t>như</w:t>
      </w:r>
      <w:r>
        <w:rPr>
          <w:color w:val="231F20"/>
          <w:spacing w:val="-17"/>
        </w:rPr>
        <w:t> </w:t>
      </w:r>
      <w:r>
        <w:rPr>
          <w:color w:val="231F20"/>
        </w:rPr>
        <w:t>lý,</w:t>
      </w:r>
      <w:r>
        <w:rPr>
          <w:color w:val="231F20"/>
          <w:spacing w:val="-16"/>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như</w:t>
      </w:r>
      <w:r>
        <w:rPr>
          <w:color w:val="231F20"/>
          <w:spacing w:val="-17"/>
        </w:rPr>
        <w:t> </w:t>
      </w:r>
      <w:r>
        <w:rPr>
          <w:color w:val="231F20"/>
        </w:rPr>
        <w:t>lý</w:t>
      </w:r>
      <w:r>
        <w:rPr>
          <w:color w:val="231F20"/>
          <w:spacing w:val="-17"/>
        </w:rPr>
        <w:t> </w:t>
      </w:r>
      <w:r>
        <w:rPr>
          <w:color w:val="231F20"/>
          <w:spacing w:val="-3"/>
        </w:rPr>
        <w:t>không</w:t>
      </w:r>
      <w:r>
        <w:rPr>
          <w:color w:val="231F20"/>
          <w:spacing w:val="-17"/>
        </w:rPr>
        <w:t> </w:t>
      </w:r>
      <w:r>
        <w:rPr>
          <w:color w:val="231F20"/>
          <w:spacing w:val="-3"/>
        </w:rPr>
        <w:t>phải</w:t>
      </w:r>
      <w:r>
        <w:rPr>
          <w:color w:val="231F20"/>
          <w:spacing w:val="-16"/>
        </w:rPr>
        <w:t> </w:t>
      </w:r>
      <w:r>
        <w:rPr>
          <w:color w:val="231F20"/>
          <w:spacing w:val="-3"/>
        </w:rPr>
        <w:t>không</w:t>
      </w:r>
      <w:r>
        <w:rPr>
          <w:color w:val="231F20"/>
          <w:spacing w:val="-17"/>
        </w:rPr>
        <w:t> </w:t>
      </w:r>
      <w:r>
        <w:rPr>
          <w:color w:val="231F20"/>
        </w:rPr>
        <w:t>như</w:t>
      </w:r>
      <w:r>
        <w:rPr>
          <w:color w:val="231F20"/>
          <w:spacing w:val="-17"/>
        </w:rPr>
        <w:t> </w:t>
      </w:r>
      <w:r>
        <w:rPr>
          <w:color w:val="231F20"/>
          <w:spacing w:val="-3"/>
        </w:rPr>
        <w:t>lý.</w:t>
      </w:r>
    </w:p>
    <w:p>
      <w:pPr>
        <w:pStyle w:val="BodyText"/>
        <w:spacing w:line="273" w:lineRule="auto" w:before="108"/>
        <w:ind w:right="108"/>
      </w:pPr>
      <w:r>
        <w:rPr>
          <w:i/>
          <w:color w:val="231F20"/>
        </w:rPr>
        <w:t>Hỏi: </w:t>
      </w:r>
      <w:r>
        <w:rPr>
          <w:color w:val="231F20"/>
        </w:rPr>
        <w:t>Cũng có thể phân biệt nhận biết các pháp nơi tự địa (cõi Dục) do bốn thứ (kiến tập, diệt, đạo, tu đạo) đoạn trừ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lý, không phải như lý không phải không như lý.</w:t>
      </w:r>
    </w:p>
    <w:p>
      <w:pPr>
        <w:pStyle w:val="BodyText"/>
        <w:spacing w:line="273" w:lineRule="auto" w:before="108"/>
        <w:ind w:left="110" w:right="391"/>
      </w:pPr>
      <w:r>
        <w:rPr>
          <w:i/>
          <w:color w:val="231F20"/>
        </w:rPr>
        <w:t>Hỏi: </w:t>
      </w:r>
      <w:r>
        <w:rPr>
          <w:color w:val="231F20"/>
        </w:rPr>
        <w:t>Cũng có thể phân biệt nhận biết các pháp ở cõi Sắc và</w:t>
      </w:r>
      <w:r>
        <w:rPr>
          <w:color w:val="231F20"/>
          <w:spacing w:val="-45"/>
        </w:rPr>
        <w:t> </w:t>
      </w:r>
      <w:r>
        <w:rPr>
          <w:color w:val="231F20"/>
        </w:rPr>
        <w:t>cõi Vô sắc do bốn thứ (kiến khổ, tập, diệt, đạo) đoạn trừ</w:t>
      </w:r>
      <w:r>
        <w:rPr>
          <w:color w:val="231F20"/>
          <w:spacing w:val="-4"/>
        </w:rPr>
        <w:t> </w:t>
      </w:r>
      <w:r>
        <w:rPr>
          <w:color w:val="231F20"/>
        </w:rPr>
        <w:t>chăng?</w:t>
      </w:r>
    </w:p>
    <w:p>
      <w:pPr>
        <w:pStyle w:val="BodyText"/>
        <w:spacing w:line="273" w:lineRule="auto" w:before="112"/>
        <w:ind w:left="110" w:right="386"/>
      </w:pPr>
      <w:r>
        <w:rPr>
          <w:i/>
          <w:color w:val="231F20"/>
          <w:spacing w:val="3"/>
        </w:rPr>
        <w:t>Đáp: </w:t>
      </w:r>
      <w:r>
        <w:rPr>
          <w:color w:val="231F20"/>
          <w:spacing w:val="2"/>
        </w:rPr>
        <w:t>Có </w:t>
      </w:r>
      <w:r>
        <w:rPr>
          <w:color w:val="231F20"/>
          <w:spacing w:val="3"/>
        </w:rPr>
        <w:t>thể phân biệt nhận biết các pháp như: Hoặc </w:t>
      </w:r>
      <w:r>
        <w:rPr>
          <w:color w:val="231F20"/>
          <w:spacing w:val="2"/>
        </w:rPr>
        <w:t>là </w:t>
      </w:r>
      <w:r>
        <w:rPr>
          <w:color w:val="231F20"/>
          <w:spacing w:val="5"/>
        </w:rPr>
        <w:t>thô </w:t>
      </w:r>
      <w:r>
        <w:rPr>
          <w:color w:val="231F20"/>
          <w:spacing w:val="3"/>
        </w:rPr>
        <w:t>xấu, khổ sở, </w:t>
      </w:r>
      <w:r>
        <w:rPr>
          <w:color w:val="231F20"/>
          <w:spacing w:val="4"/>
        </w:rPr>
        <w:t>chướng ngại. </w:t>
      </w:r>
      <w:r>
        <w:rPr>
          <w:color w:val="231F20"/>
          <w:spacing w:val="3"/>
        </w:rPr>
        <w:t>Hoặc xem như bệnh </w:t>
      </w:r>
      <w:r>
        <w:rPr>
          <w:color w:val="231F20"/>
          <w:spacing w:val="4"/>
        </w:rPr>
        <w:t>hoạn, </w:t>
      </w:r>
      <w:r>
        <w:rPr>
          <w:color w:val="231F20"/>
          <w:spacing w:val="3"/>
        </w:rPr>
        <w:t>ung </w:t>
      </w:r>
      <w:r>
        <w:rPr>
          <w:color w:val="231F20"/>
          <w:spacing w:val="5"/>
        </w:rPr>
        <w:t>nhọt, </w:t>
      </w:r>
      <w:r>
        <w:rPr>
          <w:color w:val="231F20"/>
          <w:spacing w:val="3"/>
        </w:rPr>
        <w:t>tên độc, não hại. Hoặc </w:t>
      </w:r>
      <w:r>
        <w:rPr>
          <w:color w:val="231F20"/>
          <w:spacing w:val="2"/>
        </w:rPr>
        <w:t>là vô </w:t>
      </w:r>
      <w:r>
        <w:rPr>
          <w:color w:val="231F20"/>
          <w:spacing w:val="4"/>
        </w:rPr>
        <w:t>thường, </w:t>
      </w:r>
      <w:r>
        <w:rPr>
          <w:color w:val="231F20"/>
          <w:spacing w:val="3"/>
        </w:rPr>
        <w:t>khổ, </w:t>
      </w:r>
      <w:r>
        <w:rPr>
          <w:color w:val="231F20"/>
          <w:spacing w:val="4"/>
        </w:rPr>
        <w:t>không, </w:t>
      </w:r>
      <w:r>
        <w:rPr>
          <w:color w:val="231F20"/>
          <w:spacing w:val="2"/>
        </w:rPr>
        <w:t>vô </w:t>
      </w:r>
      <w:r>
        <w:rPr>
          <w:color w:val="231F20"/>
          <w:spacing w:val="3"/>
        </w:rPr>
        <w:t>ngã. Hoặc</w:t>
      </w:r>
      <w:r>
        <w:rPr>
          <w:color w:val="231F20"/>
          <w:spacing w:val="-38"/>
        </w:rPr>
        <w:t> </w:t>
      </w:r>
      <w:r>
        <w:rPr>
          <w:color w:val="231F20"/>
          <w:spacing w:val="5"/>
        </w:rPr>
        <w:t>đối </w:t>
      </w:r>
      <w:r>
        <w:rPr>
          <w:color w:val="231F20"/>
          <w:spacing w:val="3"/>
        </w:rPr>
        <w:t>với nhân gọi </w:t>
      </w:r>
      <w:r>
        <w:rPr>
          <w:color w:val="231F20"/>
          <w:spacing w:val="2"/>
        </w:rPr>
        <w:t>là </w:t>
      </w:r>
      <w:r>
        <w:rPr>
          <w:color w:val="231F20"/>
          <w:spacing w:val="4"/>
        </w:rPr>
        <w:t>nhân, </w:t>
      </w:r>
      <w:r>
        <w:rPr>
          <w:color w:val="231F20"/>
          <w:spacing w:val="2"/>
        </w:rPr>
        <w:t>là </w:t>
      </w:r>
      <w:r>
        <w:rPr>
          <w:color w:val="231F20"/>
          <w:spacing w:val="3"/>
        </w:rPr>
        <w:t>tập, </w:t>
      </w:r>
      <w:r>
        <w:rPr>
          <w:color w:val="231F20"/>
          <w:spacing w:val="2"/>
        </w:rPr>
        <w:t>là </w:t>
      </w:r>
      <w:r>
        <w:rPr>
          <w:color w:val="231F20"/>
          <w:spacing w:val="4"/>
        </w:rPr>
        <w:t>sinh, </w:t>
      </w:r>
      <w:r>
        <w:rPr>
          <w:color w:val="231F20"/>
          <w:spacing w:val="2"/>
        </w:rPr>
        <w:t>là </w:t>
      </w:r>
      <w:r>
        <w:rPr>
          <w:color w:val="231F20"/>
          <w:spacing w:val="4"/>
        </w:rPr>
        <w:t>duyên. </w:t>
      </w:r>
      <w:r>
        <w:rPr>
          <w:color w:val="231F20"/>
          <w:spacing w:val="3"/>
        </w:rPr>
        <w:t>Hoặc </w:t>
      </w:r>
      <w:r>
        <w:rPr>
          <w:color w:val="231F20"/>
          <w:spacing w:val="2"/>
        </w:rPr>
        <w:t>là có </w:t>
      </w:r>
      <w:r>
        <w:rPr>
          <w:color w:val="231F20"/>
          <w:spacing w:val="5"/>
        </w:rPr>
        <w:t>nhân,  </w:t>
      </w:r>
      <w:r>
        <w:rPr>
          <w:color w:val="231F20"/>
          <w:spacing w:val="2"/>
        </w:rPr>
        <w:t>có </w:t>
      </w:r>
      <w:r>
        <w:rPr>
          <w:color w:val="231F20"/>
          <w:spacing w:val="4"/>
        </w:rPr>
        <w:t>khởi, </w:t>
      </w:r>
      <w:r>
        <w:rPr>
          <w:color w:val="231F20"/>
          <w:spacing w:val="2"/>
        </w:rPr>
        <w:t>có xứ </w:t>
      </w:r>
      <w:r>
        <w:rPr>
          <w:color w:val="231F20"/>
          <w:spacing w:val="-3"/>
        </w:rPr>
        <w:t>ấy, </w:t>
      </w:r>
      <w:r>
        <w:rPr>
          <w:color w:val="231F20"/>
          <w:spacing w:val="2"/>
        </w:rPr>
        <w:t>có </w:t>
      </w:r>
      <w:r>
        <w:rPr>
          <w:color w:val="231F20"/>
          <w:spacing w:val="3"/>
        </w:rPr>
        <w:t>việc </w:t>
      </w:r>
      <w:r>
        <w:rPr>
          <w:color w:val="231F20"/>
          <w:spacing w:val="-3"/>
        </w:rPr>
        <w:t>ấy. </w:t>
      </w:r>
      <w:r>
        <w:rPr>
          <w:color w:val="231F20"/>
          <w:spacing w:val="3"/>
        </w:rPr>
        <w:t>Hoặc phân biệt nhận biết dẫn </w:t>
      </w:r>
      <w:r>
        <w:rPr>
          <w:color w:val="231F20"/>
          <w:spacing w:val="5"/>
        </w:rPr>
        <w:t>đến </w:t>
      </w:r>
      <w:r>
        <w:rPr>
          <w:color w:val="231F20"/>
          <w:spacing w:val="3"/>
        </w:rPr>
        <w:t>như</w:t>
      </w:r>
      <w:r>
        <w:rPr>
          <w:color w:val="231F20"/>
          <w:spacing w:val="10"/>
        </w:rPr>
        <w:t> </w:t>
      </w:r>
      <w:r>
        <w:rPr>
          <w:color w:val="231F20"/>
          <w:spacing w:val="5"/>
        </w:rPr>
        <w:t>lý.</w:t>
      </w:r>
    </w:p>
    <w:p>
      <w:pPr>
        <w:pStyle w:val="BodyText"/>
        <w:spacing w:line="273" w:lineRule="auto" w:before="109"/>
        <w:ind w:left="110" w:right="391"/>
      </w:pPr>
      <w:r>
        <w:rPr>
          <w:i/>
          <w:color w:val="231F20"/>
        </w:rPr>
        <w:t>Hỏi: </w:t>
      </w:r>
      <w:r>
        <w:rPr>
          <w:color w:val="231F20"/>
        </w:rPr>
        <w:t>Cũng có thể phân biệt nhận biết các pháp ở cõi Sắc và</w:t>
      </w:r>
      <w:r>
        <w:rPr>
          <w:color w:val="231F20"/>
          <w:spacing w:val="-45"/>
        </w:rPr>
        <w:t> </w:t>
      </w:r>
      <w:r>
        <w:rPr>
          <w:color w:val="231F20"/>
        </w:rPr>
        <w:t>cõi Vô sắc do tu đạo đoạn trừ</w:t>
      </w:r>
      <w:r>
        <w:rPr>
          <w:color w:val="231F20"/>
          <w:spacing w:val="-3"/>
        </w:rPr>
        <w:t> </w:t>
      </w:r>
      <w:r>
        <w:rPr>
          <w:color w:val="231F20"/>
        </w:rPr>
        <w:t>chăng?</w:t>
      </w:r>
    </w:p>
    <w:p>
      <w:pPr>
        <w:pStyle w:val="BodyText"/>
        <w:spacing w:line="273" w:lineRule="auto" w:before="111"/>
        <w:ind w:left="110" w:right="391"/>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line="273" w:lineRule="auto" w:before="109"/>
        <w:ind w:left="110" w:right="385"/>
      </w:pPr>
      <w:r>
        <w:rPr>
          <w:i/>
          <w:color w:val="231F20"/>
        </w:rPr>
        <w:t>Hỏi: </w:t>
      </w:r>
      <w:r>
        <w:rPr>
          <w:color w:val="231F20"/>
        </w:rPr>
        <w:t>Cũng có thể phân biệt nhận biết các pháp không hệ thuộc chăng?</w:t>
      </w:r>
    </w:p>
    <w:p>
      <w:pPr>
        <w:pStyle w:val="BodyText"/>
        <w:spacing w:line="273" w:lineRule="auto" w:before="111"/>
        <w:ind w:left="110" w:right="391"/>
      </w:pPr>
      <w:r>
        <w:rPr>
          <w:i/>
          <w:color w:val="231F20"/>
        </w:rPr>
        <w:t>Đáp: </w:t>
      </w:r>
      <w:r>
        <w:rPr>
          <w:color w:val="231F20"/>
        </w:rPr>
        <w:t>Có thể phân biệt nhận biết các pháp như: Hoặc đối với diệt gọi là diệt, là tĩnh, là diệu, là lìa. Hoặc đối với đạo gọi là đạo, là như, là hành, là xuất. Hoặc là vô thường, khổ, không, vô ngã. Hoặc là có nhân, có khởi, có xứ ấy, có việc ấy. Hoặc phân biệt nhận biết dẫn đến như lý.</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1" w:lineRule="auto" w:before="89"/>
        <w:ind w:left="393" w:right="108" w:firstLine="566"/>
        <w:jc w:val="both"/>
        <w:rPr>
          <w:sz w:val="26"/>
        </w:rPr>
      </w:pPr>
      <w:r>
        <w:rPr>
          <w:i/>
          <w:color w:val="231F20"/>
          <w:sz w:val="26"/>
        </w:rPr>
        <w:t>Các tâm thuộc cõi Sắc do kiến khổ đoạn trừ: </w:t>
      </w:r>
      <w:r>
        <w:rPr>
          <w:color w:val="231F20"/>
          <w:sz w:val="26"/>
        </w:rPr>
        <w:t>Có thể phân biệt nhận biết các pháp ở cõi Sắc do kiến khổ đoạn trừ chăng?</w:t>
      </w:r>
    </w:p>
    <w:p>
      <w:pPr>
        <w:pStyle w:val="BodyText"/>
        <w:spacing w:line="271" w:lineRule="auto" w:before="114"/>
        <w:ind w:right="107"/>
      </w:pPr>
      <w:r>
        <w:rPr>
          <w:i/>
          <w:color w:val="231F20"/>
        </w:rPr>
        <w:t>Đáp: </w:t>
      </w:r>
      <w:r>
        <w:rPr>
          <w:color w:val="231F20"/>
        </w:rPr>
        <w:t>Có thể phân biệt nhận biết các pháp như: Hoặc chấp là ngã, là ngã sở. Hoặc chấp là đoạn, là thường. Hoặc bài bác cho là không có khổ. Hoặc chấp cho là tôn quý, là hơn hết, là trên hết, là bậc nhất. Hoặc chấp cho là thanh tịnh, là giải thoát, là xuất ly. Hoặc là mê lầm, nghi ngờ, do dự. Hoặc là tham, giận, mạn, si. Hoặc phân biệt nhận biết dẫn đến không như lý.</w:t>
      </w:r>
    </w:p>
    <w:p>
      <w:pPr>
        <w:pStyle w:val="BodyText"/>
        <w:spacing w:line="271" w:lineRule="auto" w:before="114"/>
        <w:ind w:right="108"/>
      </w:pPr>
      <w:r>
        <w:rPr>
          <w:i/>
          <w:color w:val="231F20"/>
        </w:rPr>
        <w:t>Hỏi: </w:t>
      </w:r>
      <w:r>
        <w:rPr>
          <w:color w:val="231F20"/>
        </w:rPr>
        <w:t>Cũng có thể phân biệt nhận biết các pháp nơi tự địa (cõi Sắc) do bốn thứ (kiến tập, diệt, đạo, tu đạo) đoạn trừ chăng?</w:t>
      </w:r>
    </w:p>
    <w:p>
      <w:pPr>
        <w:pStyle w:val="BodyText"/>
        <w:spacing w:line="271" w:lineRule="auto" w:before="114"/>
        <w:ind w:right="107"/>
      </w:pPr>
      <w:r>
        <w:rPr>
          <w:i/>
          <w:color w:val="231F20"/>
        </w:rPr>
        <w:t>Đáp: </w:t>
      </w:r>
      <w:r>
        <w:rPr>
          <w:color w:val="231F20"/>
        </w:rPr>
        <w:t>Có thể phân biệt nhận biết các pháp như: Hoặc chấp là ngã, là ngã sở. Hoặc chấp là đoạn, là thường. Hoặc bài bác cho là không</w:t>
      </w:r>
      <w:r>
        <w:rPr>
          <w:color w:val="231F20"/>
          <w:spacing w:val="-13"/>
        </w:rPr>
        <w:t> </w:t>
      </w:r>
      <w:r>
        <w:rPr>
          <w:color w:val="231F20"/>
        </w:rPr>
        <w:t>có</w:t>
      </w:r>
      <w:r>
        <w:rPr>
          <w:color w:val="231F20"/>
          <w:spacing w:val="-12"/>
        </w:rPr>
        <w:t> </w:t>
      </w:r>
      <w:r>
        <w:rPr>
          <w:color w:val="231F20"/>
        </w:rPr>
        <w:t>khổ.</w:t>
      </w:r>
      <w:r>
        <w:rPr>
          <w:color w:val="231F20"/>
          <w:spacing w:val="-12"/>
        </w:rPr>
        <w:t> </w:t>
      </w:r>
      <w:r>
        <w:rPr>
          <w:color w:val="231F20"/>
        </w:rPr>
        <w:t>Hoặc</w:t>
      </w:r>
      <w:r>
        <w:rPr>
          <w:color w:val="231F20"/>
          <w:spacing w:val="-12"/>
        </w:rPr>
        <w:t> </w:t>
      </w:r>
      <w:r>
        <w:rPr>
          <w:color w:val="231F20"/>
        </w:rPr>
        <w:t>chấp</w:t>
      </w:r>
      <w:r>
        <w:rPr>
          <w:color w:val="231F20"/>
          <w:spacing w:val="-12"/>
        </w:rPr>
        <w:t> </w:t>
      </w:r>
      <w:r>
        <w:rPr>
          <w:color w:val="231F20"/>
        </w:rPr>
        <w:t>cho</w:t>
      </w:r>
      <w:r>
        <w:rPr>
          <w:color w:val="231F20"/>
          <w:spacing w:val="-13"/>
        </w:rPr>
        <w:t> </w:t>
      </w:r>
      <w:r>
        <w:rPr>
          <w:color w:val="231F20"/>
        </w:rPr>
        <w:t>là</w:t>
      </w:r>
      <w:r>
        <w:rPr>
          <w:color w:val="231F20"/>
          <w:spacing w:val="-12"/>
        </w:rPr>
        <w:t> </w:t>
      </w:r>
      <w:r>
        <w:rPr>
          <w:color w:val="231F20"/>
        </w:rPr>
        <w:t>tôn</w:t>
      </w:r>
      <w:r>
        <w:rPr>
          <w:color w:val="231F20"/>
          <w:spacing w:val="-12"/>
        </w:rPr>
        <w:t> </w:t>
      </w:r>
      <w:r>
        <w:rPr>
          <w:color w:val="231F20"/>
        </w:rPr>
        <w:t>quý,</w:t>
      </w:r>
      <w:r>
        <w:rPr>
          <w:color w:val="231F20"/>
          <w:spacing w:val="-12"/>
        </w:rPr>
        <w:t> </w:t>
      </w:r>
      <w:r>
        <w:rPr>
          <w:color w:val="231F20"/>
        </w:rPr>
        <w:t>là</w:t>
      </w:r>
      <w:r>
        <w:rPr>
          <w:color w:val="231F20"/>
          <w:spacing w:val="-12"/>
        </w:rPr>
        <w:t> </w:t>
      </w:r>
      <w:r>
        <w:rPr>
          <w:color w:val="231F20"/>
        </w:rPr>
        <w:t>hơn</w:t>
      </w:r>
      <w:r>
        <w:rPr>
          <w:color w:val="231F20"/>
          <w:spacing w:val="-12"/>
        </w:rPr>
        <w:t> </w:t>
      </w:r>
      <w:r>
        <w:rPr>
          <w:color w:val="231F20"/>
        </w:rPr>
        <w:t>hết,</w:t>
      </w:r>
      <w:r>
        <w:rPr>
          <w:color w:val="231F20"/>
          <w:spacing w:val="-13"/>
        </w:rPr>
        <w:t> </w:t>
      </w:r>
      <w:r>
        <w:rPr>
          <w:color w:val="231F20"/>
        </w:rPr>
        <w:t>là</w:t>
      </w:r>
      <w:r>
        <w:rPr>
          <w:color w:val="231F20"/>
          <w:spacing w:val="-12"/>
        </w:rPr>
        <w:t> </w:t>
      </w:r>
      <w:r>
        <w:rPr>
          <w:color w:val="231F20"/>
        </w:rPr>
        <w:t>trên</w:t>
      </w:r>
      <w:r>
        <w:rPr>
          <w:color w:val="231F20"/>
          <w:spacing w:val="-12"/>
        </w:rPr>
        <w:t> </w:t>
      </w:r>
      <w:r>
        <w:rPr>
          <w:color w:val="231F20"/>
        </w:rPr>
        <w:t>hết,</w:t>
      </w:r>
      <w:r>
        <w:rPr>
          <w:color w:val="231F20"/>
          <w:spacing w:val="-12"/>
        </w:rPr>
        <w:t> </w:t>
      </w:r>
      <w:r>
        <w:rPr>
          <w:color w:val="231F20"/>
        </w:rPr>
        <w:t>là</w:t>
      </w:r>
      <w:r>
        <w:rPr>
          <w:color w:val="231F20"/>
          <w:spacing w:val="-12"/>
        </w:rPr>
        <w:t> </w:t>
      </w:r>
      <w:r>
        <w:rPr>
          <w:color w:val="231F20"/>
        </w:rPr>
        <w:t>bậc nhất.</w:t>
      </w:r>
      <w:r>
        <w:rPr>
          <w:color w:val="231F20"/>
          <w:spacing w:val="-12"/>
        </w:rPr>
        <w:t> </w:t>
      </w:r>
      <w:r>
        <w:rPr>
          <w:color w:val="231F20"/>
        </w:rPr>
        <w:t>Hoặc</w:t>
      </w:r>
      <w:r>
        <w:rPr>
          <w:color w:val="231F20"/>
          <w:spacing w:val="-11"/>
        </w:rPr>
        <w:t> </w:t>
      </w:r>
      <w:r>
        <w:rPr>
          <w:color w:val="231F20"/>
        </w:rPr>
        <w:t>chấp</w:t>
      </w:r>
      <w:r>
        <w:rPr>
          <w:color w:val="231F20"/>
          <w:spacing w:val="-11"/>
        </w:rPr>
        <w:t> </w:t>
      </w:r>
      <w:r>
        <w:rPr>
          <w:color w:val="231F20"/>
        </w:rPr>
        <w:t>cho</w:t>
      </w:r>
      <w:r>
        <w:rPr>
          <w:color w:val="231F20"/>
          <w:spacing w:val="-12"/>
        </w:rPr>
        <w:t> </w:t>
      </w:r>
      <w:r>
        <w:rPr>
          <w:color w:val="231F20"/>
        </w:rPr>
        <w:t>là</w:t>
      </w:r>
      <w:r>
        <w:rPr>
          <w:color w:val="231F20"/>
          <w:spacing w:val="-11"/>
        </w:rPr>
        <w:t> </w:t>
      </w:r>
      <w:r>
        <w:rPr>
          <w:color w:val="231F20"/>
        </w:rPr>
        <w:t>thanh</w:t>
      </w:r>
      <w:r>
        <w:rPr>
          <w:color w:val="231F20"/>
          <w:spacing w:val="-11"/>
        </w:rPr>
        <w:t> </w:t>
      </w:r>
      <w:r>
        <w:rPr>
          <w:color w:val="231F20"/>
        </w:rPr>
        <w:t>tịnh,</w:t>
      </w:r>
      <w:r>
        <w:rPr>
          <w:color w:val="231F20"/>
          <w:spacing w:val="-12"/>
        </w:rPr>
        <w:t> </w:t>
      </w:r>
      <w:r>
        <w:rPr>
          <w:color w:val="231F20"/>
        </w:rPr>
        <w:t>là</w:t>
      </w:r>
      <w:r>
        <w:rPr>
          <w:color w:val="231F20"/>
          <w:spacing w:val="-11"/>
        </w:rPr>
        <w:t> </w:t>
      </w:r>
      <w:r>
        <w:rPr>
          <w:color w:val="231F20"/>
        </w:rPr>
        <w:t>giải</w:t>
      </w:r>
      <w:r>
        <w:rPr>
          <w:color w:val="231F20"/>
          <w:spacing w:val="-11"/>
        </w:rPr>
        <w:t> </w:t>
      </w:r>
      <w:r>
        <w:rPr>
          <w:color w:val="231F20"/>
        </w:rPr>
        <w:t>thoát,</w:t>
      </w:r>
      <w:r>
        <w:rPr>
          <w:color w:val="231F20"/>
          <w:spacing w:val="-12"/>
        </w:rPr>
        <w:t> </w:t>
      </w:r>
      <w:r>
        <w:rPr>
          <w:color w:val="231F20"/>
        </w:rPr>
        <w:t>là</w:t>
      </w:r>
      <w:r>
        <w:rPr>
          <w:color w:val="231F20"/>
          <w:spacing w:val="-11"/>
        </w:rPr>
        <w:t> </w:t>
      </w:r>
      <w:r>
        <w:rPr>
          <w:color w:val="231F20"/>
        </w:rPr>
        <w:t>xuất</w:t>
      </w:r>
      <w:r>
        <w:rPr>
          <w:color w:val="231F20"/>
          <w:spacing w:val="-11"/>
        </w:rPr>
        <w:t> </w:t>
      </w:r>
      <w:r>
        <w:rPr>
          <w:color w:val="231F20"/>
          <w:spacing w:val="-6"/>
        </w:rPr>
        <w:t>ly.</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mê lầm, nghi ngờ, do dự. Hoặc là vô trí, tối tăm, ngu si. Hoặc phân biệt nhận biết dẫn đến không như lý.</w:t>
      </w:r>
    </w:p>
    <w:p>
      <w:pPr>
        <w:pStyle w:val="BodyText"/>
        <w:spacing w:line="271" w:lineRule="auto" w:before="114"/>
        <w:ind w:right="108"/>
      </w:pPr>
      <w:r>
        <w:rPr>
          <w:i/>
          <w:color w:val="231F20"/>
        </w:rPr>
        <w:t>Hỏi: </w:t>
      </w:r>
      <w:r>
        <w:rPr>
          <w:color w:val="231F20"/>
        </w:rPr>
        <w:t>Cũng có thể phân biệt nhận biết các pháp ở cõi Vô sắc do năm thứ (kiến khổ, tập, diệt, đạo, tu đạo) đoạn trừ chăng?</w:t>
      </w:r>
    </w:p>
    <w:p>
      <w:pPr>
        <w:pStyle w:val="BodyText"/>
        <w:spacing w:line="271" w:lineRule="auto" w:before="114"/>
        <w:ind w:right="101"/>
      </w:pPr>
      <w:r>
        <w:rPr>
          <w:i/>
          <w:color w:val="231F20"/>
          <w:spacing w:val="2"/>
        </w:rPr>
        <w:t>Đáp: </w:t>
      </w:r>
      <w:r>
        <w:rPr>
          <w:color w:val="231F20"/>
        </w:rPr>
        <w:t>Có thể </w:t>
      </w:r>
      <w:r>
        <w:rPr>
          <w:color w:val="231F20"/>
          <w:spacing w:val="2"/>
        </w:rPr>
        <w:t>phân biệt nhận biết </w:t>
      </w:r>
      <w:r>
        <w:rPr>
          <w:color w:val="231F20"/>
        </w:rPr>
        <w:t>các </w:t>
      </w:r>
      <w:r>
        <w:rPr>
          <w:color w:val="231F20"/>
          <w:spacing w:val="2"/>
        </w:rPr>
        <w:t>pháp như: Hoặc </w:t>
      </w:r>
      <w:r>
        <w:rPr>
          <w:color w:val="231F20"/>
        </w:rPr>
        <w:t>bài </w:t>
      </w:r>
      <w:r>
        <w:rPr>
          <w:color w:val="231F20"/>
          <w:spacing w:val="3"/>
        </w:rPr>
        <w:t>bác </w:t>
      </w:r>
      <w:r>
        <w:rPr>
          <w:color w:val="231F20"/>
        </w:rPr>
        <w:t>cho là </w:t>
      </w:r>
      <w:r>
        <w:rPr>
          <w:color w:val="231F20"/>
          <w:spacing w:val="2"/>
        </w:rPr>
        <w:t>không </w:t>
      </w:r>
      <w:r>
        <w:rPr>
          <w:color w:val="231F20"/>
        </w:rPr>
        <w:t>có </w:t>
      </w:r>
      <w:r>
        <w:rPr>
          <w:color w:val="231F20"/>
          <w:spacing w:val="2"/>
        </w:rPr>
        <w:t>khổ. Hoặc chấp </w:t>
      </w:r>
      <w:r>
        <w:rPr>
          <w:color w:val="231F20"/>
        </w:rPr>
        <w:t>cho là tôn </w:t>
      </w:r>
      <w:r>
        <w:rPr>
          <w:color w:val="231F20"/>
          <w:spacing w:val="2"/>
        </w:rPr>
        <w:t>quý, </w:t>
      </w:r>
      <w:r>
        <w:rPr>
          <w:color w:val="231F20"/>
        </w:rPr>
        <w:t>là hơn </w:t>
      </w:r>
      <w:r>
        <w:rPr>
          <w:color w:val="231F20"/>
          <w:spacing w:val="2"/>
        </w:rPr>
        <w:t>hết, </w:t>
      </w:r>
      <w:r>
        <w:rPr>
          <w:color w:val="231F20"/>
          <w:spacing w:val="3"/>
        </w:rPr>
        <w:t>là    </w:t>
      </w:r>
      <w:r>
        <w:rPr>
          <w:color w:val="231F20"/>
          <w:spacing w:val="2"/>
        </w:rPr>
        <w:t>trên hết, </w:t>
      </w:r>
      <w:r>
        <w:rPr>
          <w:color w:val="231F20"/>
        </w:rPr>
        <w:t>là bậc </w:t>
      </w:r>
      <w:r>
        <w:rPr>
          <w:color w:val="231F20"/>
          <w:spacing w:val="2"/>
        </w:rPr>
        <w:t>nhất. Hoặc chấp </w:t>
      </w:r>
      <w:r>
        <w:rPr>
          <w:color w:val="231F20"/>
        </w:rPr>
        <w:t>cho là </w:t>
      </w:r>
      <w:r>
        <w:rPr>
          <w:color w:val="231F20"/>
          <w:spacing w:val="2"/>
        </w:rPr>
        <w:t>thanh tịnh, </w:t>
      </w:r>
      <w:r>
        <w:rPr>
          <w:color w:val="231F20"/>
        </w:rPr>
        <w:t>là </w:t>
      </w:r>
      <w:r>
        <w:rPr>
          <w:color w:val="231F20"/>
          <w:spacing w:val="2"/>
        </w:rPr>
        <w:t>giải thoát, </w:t>
      </w:r>
      <w:r>
        <w:rPr>
          <w:color w:val="231F20"/>
          <w:spacing w:val="3"/>
        </w:rPr>
        <w:t>là </w:t>
      </w:r>
      <w:r>
        <w:rPr>
          <w:color w:val="231F20"/>
          <w:spacing w:val="2"/>
        </w:rPr>
        <w:t>xuất </w:t>
      </w:r>
      <w:r>
        <w:rPr>
          <w:color w:val="231F20"/>
          <w:spacing w:val="-4"/>
        </w:rPr>
        <w:t>ly. </w:t>
      </w:r>
      <w:r>
        <w:rPr>
          <w:color w:val="231F20"/>
          <w:spacing w:val="2"/>
        </w:rPr>
        <w:t>Hoặc </w:t>
      </w:r>
      <w:r>
        <w:rPr>
          <w:color w:val="231F20"/>
        </w:rPr>
        <w:t>là mê </w:t>
      </w:r>
      <w:r>
        <w:rPr>
          <w:color w:val="231F20"/>
          <w:spacing w:val="2"/>
        </w:rPr>
        <w:t>lầm, nghi ngờ, </w:t>
      </w:r>
      <w:r>
        <w:rPr>
          <w:color w:val="231F20"/>
        </w:rPr>
        <w:t>do dự. </w:t>
      </w:r>
      <w:r>
        <w:rPr>
          <w:color w:val="231F20"/>
          <w:spacing w:val="2"/>
        </w:rPr>
        <w:t>Hoặc </w:t>
      </w:r>
      <w:r>
        <w:rPr>
          <w:color w:val="231F20"/>
        </w:rPr>
        <w:t>là vô </w:t>
      </w:r>
      <w:r>
        <w:rPr>
          <w:color w:val="231F20"/>
          <w:spacing w:val="2"/>
        </w:rPr>
        <w:t>trí, </w:t>
      </w:r>
      <w:r>
        <w:rPr>
          <w:color w:val="231F20"/>
        </w:rPr>
        <w:t>tối </w:t>
      </w:r>
      <w:r>
        <w:rPr>
          <w:color w:val="231F20"/>
          <w:spacing w:val="3"/>
        </w:rPr>
        <w:t>tăm, </w:t>
      </w:r>
      <w:r>
        <w:rPr>
          <w:color w:val="231F20"/>
        </w:rPr>
        <w:t>ngu si. </w:t>
      </w:r>
      <w:r>
        <w:rPr>
          <w:color w:val="231F20"/>
          <w:spacing w:val="2"/>
        </w:rPr>
        <w:t>Hoặc phân biệt nhận biết </w:t>
      </w:r>
      <w:r>
        <w:rPr>
          <w:color w:val="231F20"/>
        </w:rPr>
        <w:t>dẫn đến </w:t>
      </w:r>
      <w:r>
        <w:rPr>
          <w:color w:val="231F20"/>
          <w:spacing w:val="2"/>
        </w:rPr>
        <w:t>không </w:t>
      </w:r>
      <w:r>
        <w:rPr>
          <w:color w:val="231F20"/>
        </w:rPr>
        <w:t>như lý. </w:t>
      </w:r>
      <w:r>
        <w:rPr>
          <w:color w:val="231F20"/>
          <w:spacing w:val="2"/>
        </w:rPr>
        <w:t>Phân </w:t>
      </w:r>
      <w:r>
        <w:rPr>
          <w:color w:val="231F20"/>
          <w:spacing w:val="3"/>
        </w:rPr>
        <w:t>biệt </w:t>
      </w:r>
      <w:r>
        <w:rPr>
          <w:color w:val="231F20"/>
          <w:spacing w:val="2"/>
        </w:rPr>
        <w:t>nhận biết </w:t>
      </w:r>
      <w:r>
        <w:rPr>
          <w:color w:val="231F20"/>
        </w:rPr>
        <w:t>các </w:t>
      </w:r>
      <w:r>
        <w:rPr>
          <w:color w:val="231F20"/>
          <w:spacing w:val="2"/>
        </w:rPr>
        <w:t>pháp </w:t>
      </w:r>
      <w:r>
        <w:rPr>
          <w:color w:val="231F20"/>
        </w:rPr>
        <w:t>như </w:t>
      </w:r>
      <w:r>
        <w:rPr>
          <w:color w:val="231F20"/>
          <w:spacing w:val="2"/>
        </w:rPr>
        <w:t>thế, </w:t>
      </w:r>
      <w:r>
        <w:rPr>
          <w:color w:val="231F20"/>
        </w:rPr>
        <w:t>còn các thứ </w:t>
      </w:r>
      <w:r>
        <w:rPr>
          <w:color w:val="231F20"/>
          <w:spacing w:val="2"/>
        </w:rPr>
        <w:t>khác </w:t>
      </w:r>
      <w:r>
        <w:rPr>
          <w:color w:val="231F20"/>
        </w:rPr>
        <w:t>thì </w:t>
      </w:r>
      <w:r>
        <w:rPr>
          <w:color w:val="231F20"/>
          <w:spacing w:val="2"/>
        </w:rPr>
        <w:t>không phân </w:t>
      </w:r>
      <w:r>
        <w:rPr>
          <w:color w:val="231F20"/>
          <w:spacing w:val="3"/>
        </w:rPr>
        <w:t>biệt </w:t>
      </w:r>
      <w:r>
        <w:rPr>
          <w:color w:val="231F20"/>
          <w:spacing w:val="2"/>
        </w:rPr>
        <w:t>nhận</w:t>
      </w:r>
      <w:r>
        <w:rPr>
          <w:color w:val="231F20"/>
          <w:spacing w:val="7"/>
        </w:rPr>
        <w:t> </w:t>
      </w:r>
      <w:r>
        <w:rPr>
          <w:color w:val="231F20"/>
          <w:spacing w:val="3"/>
        </w:rPr>
        <w:t>biết.</w:t>
      </w:r>
    </w:p>
    <w:p>
      <w:pPr>
        <w:spacing w:line="271" w:lineRule="auto" w:before="114"/>
        <w:ind w:left="393" w:right="108" w:firstLine="566"/>
        <w:jc w:val="both"/>
        <w:rPr>
          <w:sz w:val="26"/>
        </w:rPr>
      </w:pPr>
      <w:r>
        <w:rPr>
          <w:i/>
          <w:color w:val="231F20"/>
          <w:sz w:val="26"/>
        </w:rPr>
        <w:t>Các tâm thuộc cõi Sắc do kiến tập đoạn trừ: </w:t>
      </w:r>
      <w:r>
        <w:rPr>
          <w:color w:val="231F20"/>
          <w:sz w:val="26"/>
        </w:rPr>
        <w:t>Có thể phân </w:t>
      </w:r>
      <w:r>
        <w:rPr>
          <w:color w:val="231F20"/>
          <w:spacing w:val="-4"/>
          <w:sz w:val="26"/>
        </w:rPr>
        <w:t>biệt</w:t>
      </w:r>
      <w:r>
        <w:rPr>
          <w:color w:val="231F20"/>
          <w:spacing w:val="57"/>
          <w:sz w:val="26"/>
        </w:rPr>
        <w:t> </w:t>
      </w:r>
      <w:r>
        <w:rPr>
          <w:color w:val="231F20"/>
          <w:sz w:val="26"/>
        </w:rPr>
        <w:t>nhận biết các pháp ở cõi Sắc do kiến tập đoạn trừ chăng?</w:t>
      </w:r>
    </w:p>
    <w:p>
      <w:pPr>
        <w:pStyle w:val="BodyText"/>
        <w:spacing w:line="271" w:lineRule="auto" w:before="114"/>
        <w:ind w:right="107"/>
      </w:pPr>
      <w:r>
        <w:rPr>
          <w:i/>
          <w:color w:val="231F20"/>
        </w:rPr>
        <w:t>Đáp: </w:t>
      </w:r>
      <w:r>
        <w:rPr>
          <w:color w:val="231F20"/>
        </w:rPr>
        <w:t>Có thể phân biệt nhận biết các pháp như: Hoặc bài bác cho là không có nhân. Hoặc chấp cho là tôn quý, là hơn hết, là trên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hết, là bậc nhất. Hoặc là mê lầm, nghi ngờ, do dự. Hoặc là tham, giận, mạn, si. Hoặc phân biệt nhận biết dẫn đến không như lý.</w:t>
      </w:r>
    </w:p>
    <w:p>
      <w:pPr>
        <w:pStyle w:val="BodyText"/>
        <w:spacing w:line="273" w:lineRule="auto" w:before="112"/>
        <w:ind w:left="110" w:right="386"/>
      </w:pPr>
      <w:r>
        <w:rPr>
          <w:i/>
          <w:color w:val="231F20"/>
          <w:spacing w:val="2"/>
        </w:rPr>
        <w:t>Hỏi: </w:t>
      </w:r>
      <w:r>
        <w:rPr>
          <w:color w:val="231F20"/>
          <w:spacing w:val="2"/>
        </w:rPr>
        <w:t>Cũng </w:t>
      </w:r>
      <w:r>
        <w:rPr>
          <w:color w:val="231F20"/>
        </w:rPr>
        <w:t>có thể </w:t>
      </w:r>
      <w:r>
        <w:rPr>
          <w:color w:val="231F20"/>
          <w:spacing w:val="2"/>
        </w:rPr>
        <w:t>phân biệt nhận biết </w:t>
      </w:r>
      <w:r>
        <w:rPr>
          <w:color w:val="231F20"/>
        </w:rPr>
        <w:t>các </w:t>
      </w:r>
      <w:r>
        <w:rPr>
          <w:color w:val="231F20"/>
          <w:spacing w:val="2"/>
        </w:rPr>
        <w:t>pháp </w:t>
      </w:r>
      <w:r>
        <w:rPr>
          <w:color w:val="231F20"/>
        </w:rPr>
        <w:t>nơi tự địa </w:t>
      </w:r>
      <w:r>
        <w:rPr>
          <w:color w:val="231F20"/>
          <w:spacing w:val="3"/>
        </w:rPr>
        <w:t>(cõi </w:t>
      </w:r>
      <w:r>
        <w:rPr>
          <w:color w:val="231F20"/>
          <w:spacing w:val="2"/>
        </w:rPr>
        <w:t>Sắc) </w:t>
      </w:r>
      <w:r>
        <w:rPr>
          <w:color w:val="231F20"/>
        </w:rPr>
        <w:t>do bốn thứ </w:t>
      </w:r>
      <w:r>
        <w:rPr>
          <w:color w:val="231F20"/>
          <w:spacing w:val="2"/>
        </w:rPr>
        <w:t>(kiến tập, diệt, đạo, </w:t>
      </w:r>
      <w:r>
        <w:rPr>
          <w:color w:val="231F20"/>
        </w:rPr>
        <w:t>tu </w:t>
      </w:r>
      <w:r>
        <w:rPr>
          <w:color w:val="231F20"/>
          <w:spacing w:val="2"/>
        </w:rPr>
        <w:t>đạo) đoạn trừ, cùng </w:t>
      </w:r>
      <w:r>
        <w:rPr>
          <w:color w:val="231F20"/>
          <w:spacing w:val="3"/>
        </w:rPr>
        <w:t>các </w:t>
      </w:r>
      <w:r>
        <w:rPr>
          <w:color w:val="231F20"/>
          <w:spacing w:val="2"/>
        </w:rPr>
        <w:t>pháp </w:t>
      </w:r>
      <w:r>
        <w:rPr>
          <w:color w:val="231F20"/>
        </w:rPr>
        <w:t>ở cõi Vô sắc do năm thứ </w:t>
      </w:r>
      <w:r>
        <w:rPr>
          <w:color w:val="231F20"/>
          <w:spacing w:val="2"/>
        </w:rPr>
        <w:t>(kiến khổ, tập, diệt, đạo, </w:t>
      </w:r>
      <w:r>
        <w:rPr>
          <w:color w:val="231F20"/>
        </w:rPr>
        <w:t>tu </w:t>
      </w:r>
      <w:r>
        <w:rPr>
          <w:color w:val="231F20"/>
          <w:spacing w:val="3"/>
        </w:rPr>
        <w:t>đạo) </w:t>
      </w:r>
      <w:r>
        <w:rPr>
          <w:color w:val="231F20"/>
          <w:spacing w:val="2"/>
        </w:rPr>
        <w:t>đoạn </w:t>
      </w:r>
      <w:r>
        <w:rPr>
          <w:color w:val="231F20"/>
        </w:rPr>
        <w:t>trừ</w:t>
      </w:r>
      <w:r>
        <w:rPr>
          <w:color w:val="231F20"/>
          <w:spacing w:val="12"/>
        </w:rPr>
        <w:t> </w:t>
      </w:r>
      <w:r>
        <w:rPr>
          <w:color w:val="231F20"/>
          <w:spacing w:val="3"/>
        </w:rPr>
        <w:t>chăng?</w:t>
      </w:r>
    </w:p>
    <w:p>
      <w:pPr>
        <w:pStyle w:val="BodyText"/>
        <w:spacing w:line="273" w:lineRule="auto" w:before="110"/>
        <w:ind w:left="110" w:right="390"/>
      </w:pPr>
      <w:r>
        <w:rPr>
          <w:i/>
          <w:color w:val="231F20"/>
        </w:rPr>
        <w:t>Đáp: </w:t>
      </w:r>
      <w:r>
        <w:rPr>
          <w:color w:val="231F20"/>
        </w:rPr>
        <w:t>Có thể phân biệt nhận biết các pháp như: Hoặc bài bác cho là không có nhân. Hoặc chấp cho là tôn quý, là hơn hết, là trên hết, là bậc nhất. Hoặc là mê lầm, nghi ngờ, do dự. Hoặc là vô trí, tối tăm, ngu si. Hoặc phân biệt nhận biết dẫn đến không như lý. Phân biệt</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còn</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khác</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phân</w:t>
      </w:r>
      <w:r>
        <w:rPr>
          <w:color w:val="231F20"/>
          <w:spacing w:val="-9"/>
        </w:rPr>
        <w:t> </w:t>
      </w:r>
      <w:r>
        <w:rPr>
          <w:color w:val="231F20"/>
        </w:rPr>
        <w:t>biệt nhận biết.</w:t>
      </w:r>
    </w:p>
    <w:p>
      <w:pPr>
        <w:spacing w:line="273" w:lineRule="auto" w:before="108"/>
        <w:ind w:left="110" w:right="391" w:firstLine="566"/>
        <w:jc w:val="both"/>
        <w:rPr>
          <w:sz w:val="26"/>
        </w:rPr>
      </w:pPr>
      <w:r>
        <w:rPr>
          <w:i/>
          <w:color w:val="231F20"/>
          <w:sz w:val="26"/>
        </w:rPr>
        <w:t>Các tâm thuộc cõi Sắc do kiến diệt đoạn trừ: </w:t>
      </w:r>
      <w:r>
        <w:rPr>
          <w:color w:val="231F20"/>
          <w:sz w:val="26"/>
        </w:rPr>
        <w:t>Có thể phân biệt nhận biết các pháp ở cõi Sắc do kiến diệt đoạn trừ chăng?</w:t>
      </w:r>
    </w:p>
    <w:p>
      <w:pPr>
        <w:pStyle w:val="BodyText"/>
        <w:spacing w:line="273" w:lineRule="auto" w:before="112"/>
        <w:ind w:left="110" w:right="391"/>
      </w:pPr>
      <w:r>
        <w:rPr>
          <w:i/>
          <w:color w:val="231F20"/>
        </w:rPr>
        <w:t>Đáp: </w:t>
      </w:r>
      <w:r>
        <w:rPr>
          <w:color w:val="231F20"/>
        </w:rPr>
        <w:t>Có thể phân biệt nhận biết các pháp như: Hoặc chấp cho là tôn quý, là hơn hết, là trên hết, là bậc nhất. Hoặc là tham, giận, mạn, si. Hoặc phân biệt nhận biết dẫn đến không như lý.</w:t>
      </w:r>
    </w:p>
    <w:p>
      <w:pPr>
        <w:pStyle w:val="BodyText"/>
        <w:spacing w:line="273" w:lineRule="auto" w:before="111"/>
        <w:ind w:left="110" w:right="385"/>
      </w:pPr>
      <w:r>
        <w:rPr>
          <w:i/>
          <w:color w:val="231F20"/>
        </w:rPr>
        <w:t>Hỏi: </w:t>
      </w:r>
      <w:r>
        <w:rPr>
          <w:color w:val="231F20"/>
        </w:rPr>
        <w:t>Cũng có thể phân biệt nhận biết các pháp không hệ thuộc chăng?</w:t>
      </w:r>
    </w:p>
    <w:p>
      <w:pPr>
        <w:pStyle w:val="BodyText"/>
        <w:spacing w:line="273" w:lineRule="auto" w:before="111"/>
        <w:ind w:left="110" w:right="392"/>
      </w:pPr>
      <w:r>
        <w:rPr>
          <w:i/>
          <w:color w:val="231F20"/>
        </w:rPr>
        <w:t>Đáp: </w:t>
      </w:r>
      <w:r>
        <w:rPr>
          <w:color w:val="231F20"/>
        </w:rPr>
        <w:t>Có thể phân biệt nhận biết các pháp như: Hoặc bài bác cho là không có diệt. Hoặc phân biệt nhận biết còn do dự, ngu si. Hoặc phân biệt nhận biết dẫn đến không như lý.</w:t>
      </w:r>
    </w:p>
    <w:p>
      <w:pPr>
        <w:pStyle w:val="BodyText"/>
        <w:spacing w:line="273" w:lineRule="auto" w:before="111"/>
        <w:ind w:left="110" w:right="391"/>
      </w:pPr>
      <w:r>
        <w:rPr>
          <w:color w:val="231F20"/>
        </w:rPr>
        <w:t>Phân biệt nhận biết các pháp như thế, còn các thứ khác thì không phân biệt nhận biết.</w:t>
      </w:r>
    </w:p>
    <w:p>
      <w:pPr>
        <w:spacing w:line="273" w:lineRule="auto" w:before="112"/>
        <w:ind w:left="110" w:right="391" w:firstLine="566"/>
        <w:jc w:val="both"/>
        <w:rPr>
          <w:sz w:val="26"/>
        </w:rPr>
      </w:pPr>
      <w:r>
        <w:rPr>
          <w:i/>
          <w:color w:val="231F20"/>
          <w:sz w:val="26"/>
        </w:rPr>
        <w:t>Các tâm thuộc cõi Sắc do kiến đạo đoạn trừ: </w:t>
      </w:r>
      <w:r>
        <w:rPr>
          <w:color w:val="231F20"/>
          <w:sz w:val="26"/>
        </w:rPr>
        <w:t>Có thể phân biệt nhận biết các pháp ở cõi Sắc do kiến đạo đoạn trừ chăng?</w:t>
      </w:r>
    </w:p>
    <w:p>
      <w:pPr>
        <w:pStyle w:val="BodyText"/>
        <w:spacing w:line="273" w:lineRule="auto" w:before="112"/>
        <w:ind w:left="110" w:right="390"/>
      </w:pPr>
      <w:r>
        <w:rPr>
          <w:i/>
          <w:color w:val="231F20"/>
        </w:rPr>
        <w:t>Đáp: </w:t>
      </w:r>
      <w:r>
        <w:rPr>
          <w:color w:val="231F20"/>
        </w:rPr>
        <w:t>Có thể phân biệt nhận biết các pháp như: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tịnh, là giải thoát, là xuất ly. Hoặc là tham, giận, mạn, si. Hoặc phân biệt nhận biết dẫn đến không như lý.</w:t>
      </w:r>
    </w:p>
    <w:p>
      <w:pPr>
        <w:pStyle w:val="BodyText"/>
        <w:spacing w:line="273" w:lineRule="auto" w:before="119"/>
        <w:ind w:right="102"/>
      </w:pPr>
      <w:r>
        <w:rPr>
          <w:i/>
          <w:color w:val="231F20"/>
        </w:rPr>
        <w:t>Hỏi: </w:t>
      </w:r>
      <w:r>
        <w:rPr>
          <w:color w:val="231F20"/>
        </w:rPr>
        <w:t>Cũng có thể phân biệt nhận biết các pháp không hệ thuộc chăng?</w:t>
      </w:r>
    </w:p>
    <w:p>
      <w:pPr>
        <w:pStyle w:val="BodyText"/>
        <w:spacing w:line="273" w:lineRule="auto" w:before="122"/>
        <w:ind w:right="108"/>
      </w:pPr>
      <w:r>
        <w:rPr>
          <w:i/>
          <w:color w:val="231F20"/>
        </w:rPr>
        <w:t>Đáp: </w:t>
      </w:r>
      <w:r>
        <w:rPr>
          <w:color w:val="231F20"/>
        </w:rPr>
        <w:t>Có thể phân biệt nhận biết các pháp như: Hoặc bài bác cho là không có đạo. Hoặc phân biệt nhận biết còn do dự, ngu si. Hoặc phân biệt nhận biết dẫn đến không như lý.</w:t>
      </w:r>
    </w:p>
    <w:p>
      <w:pPr>
        <w:pStyle w:val="BodyText"/>
        <w:spacing w:line="273" w:lineRule="auto" w:before="122"/>
        <w:ind w:right="107"/>
      </w:pPr>
      <w:r>
        <w:rPr>
          <w:color w:val="231F20"/>
        </w:rPr>
        <w:t>Phân biệt nhận biết các pháp như thế, còn các thứ khác thì không phân biệt nhận biết.</w:t>
      </w:r>
    </w:p>
    <w:p>
      <w:pPr>
        <w:spacing w:line="273" w:lineRule="auto" w:before="122"/>
        <w:ind w:left="393" w:right="108" w:firstLine="566"/>
        <w:jc w:val="both"/>
        <w:rPr>
          <w:sz w:val="26"/>
        </w:rPr>
      </w:pPr>
      <w:r>
        <w:rPr>
          <w:i/>
          <w:color w:val="231F20"/>
          <w:sz w:val="26"/>
        </w:rPr>
        <w:t>Các tâm thuộc cõi Sắc do tu đạo đoạn trừ: </w:t>
      </w:r>
      <w:r>
        <w:rPr>
          <w:color w:val="231F20"/>
          <w:sz w:val="26"/>
        </w:rPr>
        <w:t>Có thể phân biệt nhận biết các pháp ở cõi Sắc do tu đạo đoạn trừ chăng?</w:t>
      </w:r>
    </w:p>
    <w:p>
      <w:pPr>
        <w:pStyle w:val="BodyText"/>
        <w:spacing w:line="273" w:lineRule="auto" w:before="121"/>
        <w:ind w:right="108"/>
      </w:pPr>
      <w:r>
        <w:rPr>
          <w:i/>
          <w:color w:val="231F20"/>
        </w:rPr>
        <w:t>Đáp: </w:t>
      </w:r>
      <w:r>
        <w:rPr>
          <w:color w:val="231F20"/>
        </w:rPr>
        <w:t>Có thể phân biệt nhận biết các pháp như: Hoặc là tham,, giận, mạn, si. Hoặc là thô xấu, khổ sở, chướng ngại. Hoặc là tĩnh lặng,</w:t>
      </w:r>
      <w:r>
        <w:rPr>
          <w:color w:val="231F20"/>
          <w:spacing w:val="-12"/>
        </w:rPr>
        <w:t> </w:t>
      </w:r>
      <w:r>
        <w:rPr>
          <w:color w:val="231F20"/>
        </w:rPr>
        <w:t>vi</w:t>
      </w:r>
      <w:r>
        <w:rPr>
          <w:color w:val="231F20"/>
          <w:spacing w:val="-11"/>
        </w:rPr>
        <w:t> </w:t>
      </w:r>
      <w:r>
        <w:rPr>
          <w:color w:val="231F20"/>
        </w:rPr>
        <w:t>diệu,</w:t>
      </w:r>
      <w:r>
        <w:rPr>
          <w:color w:val="231F20"/>
          <w:spacing w:val="-11"/>
        </w:rPr>
        <w:t> </w:t>
      </w:r>
      <w:r>
        <w:rPr>
          <w:color w:val="231F20"/>
        </w:rPr>
        <w:t>xa</w:t>
      </w:r>
      <w:r>
        <w:rPr>
          <w:color w:val="231F20"/>
          <w:spacing w:val="-11"/>
        </w:rPr>
        <w:t> </w:t>
      </w:r>
      <w:r>
        <w:rPr>
          <w:color w:val="231F20"/>
        </w:rPr>
        <w:t>lìa.</w:t>
      </w:r>
      <w:r>
        <w:rPr>
          <w:color w:val="231F20"/>
          <w:spacing w:val="-12"/>
        </w:rPr>
        <w:t> </w:t>
      </w:r>
      <w:r>
        <w:rPr>
          <w:color w:val="231F20"/>
        </w:rPr>
        <w:t>Hoặc</w:t>
      </w:r>
      <w:r>
        <w:rPr>
          <w:color w:val="231F20"/>
          <w:spacing w:val="-11"/>
        </w:rPr>
        <w:t> </w:t>
      </w:r>
      <w:r>
        <w:rPr>
          <w:color w:val="231F20"/>
        </w:rPr>
        <w:t>xem</w:t>
      </w:r>
      <w:r>
        <w:rPr>
          <w:color w:val="231F20"/>
          <w:spacing w:val="-11"/>
        </w:rPr>
        <w:t> </w:t>
      </w:r>
      <w:r>
        <w:rPr>
          <w:color w:val="231F20"/>
        </w:rPr>
        <w:t>như</w:t>
      </w:r>
      <w:r>
        <w:rPr>
          <w:color w:val="231F20"/>
          <w:spacing w:val="-11"/>
        </w:rPr>
        <w:t> </w:t>
      </w:r>
      <w:r>
        <w:rPr>
          <w:color w:val="231F20"/>
        </w:rPr>
        <w:t>bệnh</w:t>
      </w:r>
      <w:r>
        <w:rPr>
          <w:color w:val="231F20"/>
          <w:spacing w:val="-11"/>
        </w:rPr>
        <w:t> </w:t>
      </w:r>
      <w:r>
        <w:rPr>
          <w:color w:val="231F20"/>
        </w:rPr>
        <w:t>hoạn,</w:t>
      </w:r>
      <w:r>
        <w:rPr>
          <w:color w:val="231F20"/>
          <w:spacing w:val="-12"/>
        </w:rPr>
        <w:t> </w:t>
      </w:r>
      <w:r>
        <w:rPr>
          <w:color w:val="231F20"/>
        </w:rPr>
        <w:t>ung</w:t>
      </w:r>
      <w:r>
        <w:rPr>
          <w:color w:val="231F20"/>
          <w:spacing w:val="-11"/>
        </w:rPr>
        <w:t> </w:t>
      </w:r>
      <w:r>
        <w:rPr>
          <w:color w:val="231F20"/>
        </w:rPr>
        <w:t>nhọt,</w:t>
      </w:r>
      <w:r>
        <w:rPr>
          <w:color w:val="231F20"/>
          <w:spacing w:val="-11"/>
        </w:rPr>
        <w:t> </w:t>
      </w:r>
      <w:r>
        <w:rPr>
          <w:color w:val="231F20"/>
        </w:rPr>
        <w:t>tên</w:t>
      </w:r>
      <w:r>
        <w:rPr>
          <w:color w:val="231F20"/>
          <w:spacing w:val="-11"/>
        </w:rPr>
        <w:t> </w:t>
      </w:r>
      <w:r>
        <w:rPr>
          <w:color w:val="231F20"/>
        </w:rPr>
        <w:t>độc,</w:t>
      </w:r>
      <w:r>
        <w:rPr>
          <w:color w:val="231F20"/>
          <w:spacing w:val="-11"/>
        </w:rPr>
        <w:t> </w:t>
      </w:r>
      <w:r>
        <w:rPr>
          <w:color w:val="231F20"/>
        </w:rPr>
        <w:t>não hại. Hoặc là vô thường, khổ, không, vô ngã. Hoặc đối với nhân gọi là nhân, là tập, 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w:t>
      </w:r>
      <w:r>
        <w:rPr>
          <w:color w:val="231F20"/>
          <w:spacing w:val="-4"/>
        </w:rPr>
        <w:t>lý,</w:t>
      </w:r>
      <w:r>
        <w:rPr>
          <w:color w:val="231F20"/>
          <w:spacing w:val="57"/>
        </w:rPr>
        <w:t> </w:t>
      </w:r>
      <w:r>
        <w:rPr>
          <w:color w:val="231F20"/>
        </w:rPr>
        <w:t>không phải như lý không phải không như lý.</w:t>
      </w:r>
    </w:p>
    <w:p>
      <w:pPr>
        <w:pStyle w:val="BodyText"/>
        <w:spacing w:line="273" w:lineRule="auto" w:before="127"/>
        <w:ind w:right="107"/>
      </w:pPr>
      <w:r>
        <w:rPr>
          <w:i/>
          <w:color w:val="231F20"/>
        </w:rPr>
        <w:t>Hỏi: </w:t>
      </w:r>
      <w:r>
        <w:rPr>
          <w:color w:val="231F20"/>
        </w:rPr>
        <w:t>Cũng có thể phân biệt nhận biết các pháp nơi tự địa (cõi) do bốn thứ (kiến tập, diệt, đạo, tu đạo) đoạn trừ, cùng các pháp ở</w:t>
      </w:r>
      <w:r>
        <w:rPr>
          <w:color w:val="231F20"/>
          <w:spacing w:val="-44"/>
        </w:rPr>
        <w:t> </w:t>
      </w:r>
      <w:r>
        <w:rPr>
          <w:color w:val="231F20"/>
          <w:spacing w:val="-4"/>
        </w:rPr>
        <w:t>cõi </w:t>
      </w:r>
      <w:r>
        <w:rPr>
          <w:color w:val="231F20"/>
        </w:rPr>
        <w:t>Dục do năm thứ (kiến khổ, tập, diệt, đạo, tu đạo) đoạn trừ</w:t>
      </w:r>
      <w:r>
        <w:rPr>
          <w:color w:val="231F20"/>
          <w:spacing w:val="-3"/>
        </w:rPr>
        <w:t> </w:t>
      </w:r>
      <w:r>
        <w:rPr>
          <w:color w:val="231F20"/>
        </w:rPr>
        <w:t>chăng?</w:t>
      </w:r>
    </w:p>
    <w:p>
      <w:pPr>
        <w:pStyle w:val="BodyText"/>
        <w:spacing w:line="273" w:lineRule="auto" w:before="123"/>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3" w:lineRule="auto" w:before="125"/>
        <w:ind w:right="108"/>
      </w:pPr>
      <w:r>
        <w:rPr>
          <w:i/>
          <w:color w:val="231F20"/>
        </w:rPr>
        <w:t>Hỏi: </w:t>
      </w:r>
      <w:r>
        <w:rPr>
          <w:color w:val="231F20"/>
        </w:rPr>
        <w:t>Cũng có thể phân biệt nhận biết các pháp ở cõi Vô sắc do bốn thứ (kiến khổ, tập, diệt, đạo) đoạn trừ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w:t>
      </w:r>
      <w:r>
        <w:rPr>
          <w:color w:val="231F20"/>
          <w:spacing w:val="10"/>
        </w:rPr>
        <w:t> </w:t>
      </w:r>
      <w:r>
        <w:rPr>
          <w:color w:val="231F20"/>
        </w:rPr>
        <w:t>lý.</w:t>
      </w:r>
    </w:p>
    <w:p>
      <w:pPr>
        <w:pStyle w:val="BodyText"/>
        <w:spacing w:line="271" w:lineRule="auto" w:before="118"/>
        <w:ind w:left="110" w:right="392"/>
      </w:pPr>
      <w:r>
        <w:rPr>
          <w:i/>
          <w:color w:val="231F20"/>
        </w:rPr>
        <w:t>Hỏi: </w:t>
      </w:r>
      <w:r>
        <w:rPr>
          <w:color w:val="231F20"/>
        </w:rPr>
        <w:t>Cũng có thể phân biệt nhận biết các pháp ở cõi Vô sắc do tu đạo đoạn trừ chăng?</w:t>
      </w:r>
    </w:p>
    <w:p>
      <w:pPr>
        <w:pStyle w:val="BodyText"/>
        <w:spacing w:line="271" w:lineRule="auto" w:before="114"/>
        <w:ind w:left="110" w:right="391"/>
      </w:pPr>
      <w:r>
        <w:rPr>
          <w:i/>
          <w:color w:val="231F20"/>
        </w:rPr>
        <w:t>Đáp: </w:t>
      </w:r>
      <w:r>
        <w:rPr>
          <w:color w:val="231F20"/>
        </w:rPr>
        <w:t>Có thể phân biệt nhận biết các pháp như: Hoặc là thô xấu, khổ sở, chướng ngại. Hoặc là tĩnh lặng, vi diệu, xa lìa. Hoặc xem như bệnh hoạn, ung nhọt, tên độc, não hại. Hoặc là vô thường, khổ, không, vô ngã. Hoặc đối với nhân gọi là nhân, là tập, là sinh,</w:t>
      </w:r>
      <w:r>
        <w:rPr>
          <w:color w:val="231F20"/>
          <w:spacing w:val="-37"/>
        </w:rPr>
        <w:t> </w:t>
      </w:r>
      <w:r>
        <w:rPr>
          <w:color w:val="231F20"/>
        </w:rPr>
        <w:t>là duyên.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1"/>
        </w:rPr>
        <w:t> </w:t>
      </w:r>
      <w:r>
        <w:rPr>
          <w:color w:val="231F20"/>
        </w:rPr>
        <w:t>nhân,</w:t>
      </w:r>
      <w:r>
        <w:rPr>
          <w:color w:val="231F20"/>
          <w:spacing w:val="-10"/>
        </w:rPr>
        <w:t> </w:t>
      </w:r>
      <w:r>
        <w:rPr>
          <w:color w:val="231F20"/>
        </w:rPr>
        <w:t>có</w:t>
      </w:r>
      <w:r>
        <w:rPr>
          <w:color w:val="231F20"/>
          <w:spacing w:val="-10"/>
        </w:rPr>
        <w:t> </w:t>
      </w:r>
      <w:r>
        <w:rPr>
          <w:color w:val="231F20"/>
        </w:rPr>
        <w:t>khởi,</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spacing w:val="-6"/>
        </w:rPr>
        <w:t>ấy,</w:t>
      </w:r>
      <w:r>
        <w:rPr>
          <w:color w:val="231F20"/>
          <w:spacing w:val="-10"/>
        </w:rPr>
        <w:t> </w:t>
      </w:r>
      <w:r>
        <w:rPr>
          <w:color w:val="231F20"/>
        </w:rPr>
        <w:t>có</w:t>
      </w:r>
      <w:r>
        <w:rPr>
          <w:color w:val="231F20"/>
          <w:spacing w:val="-10"/>
        </w:rPr>
        <w:t> </w:t>
      </w:r>
      <w:r>
        <w:rPr>
          <w:color w:val="231F20"/>
        </w:rPr>
        <w:t>việc</w:t>
      </w:r>
      <w:r>
        <w:rPr>
          <w:color w:val="231F20"/>
          <w:spacing w:val="-11"/>
        </w:rPr>
        <w:t> </w:t>
      </w:r>
      <w:r>
        <w:rPr>
          <w:color w:val="231F20"/>
          <w:spacing w:val="-6"/>
        </w:rPr>
        <w:t>ấy.</w:t>
      </w:r>
      <w:r>
        <w:rPr>
          <w:color w:val="231F20"/>
          <w:spacing w:val="-10"/>
        </w:rPr>
        <w:t> </w:t>
      </w:r>
      <w:r>
        <w:rPr>
          <w:color w:val="231F20"/>
        </w:rPr>
        <w:t>Hoặc</w:t>
      </w:r>
      <w:r>
        <w:rPr>
          <w:color w:val="231F20"/>
          <w:spacing w:val="-10"/>
        </w:rPr>
        <w:t> </w:t>
      </w:r>
      <w:r>
        <w:rPr>
          <w:color w:val="231F20"/>
        </w:rPr>
        <w:t>phân</w:t>
      </w:r>
      <w:r>
        <w:rPr>
          <w:color w:val="231F20"/>
          <w:spacing w:val="-10"/>
        </w:rPr>
        <w:t> </w:t>
      </w:r>
      <w:r>
        <w:rPr>
          <w:color w:val="231F20"/>
        </w:rPr>
        <w:t>biệt nhận biết dẫn đến như lý.</w:t>
      </w:r>
    </w:p>
    <w:p>
      <w:pPr>
        <w:pStyle w:val="BodyText"/>
        <w:spacing w:line="271" w:lineRule="auto" w:before="114"/>
        <w:ind w:left="110" w:right="385"/>
      </w:pPr>
      <w:r>
        <w:rPr>
          <w:i/>
          <w:color w:val="231F20"/>
        </w:rPr>
        <w:t>Hỏi: </w:t>
      </w:r>
      <w:r>
        <w:rPr>
          <w:color w:val="231F20"/>
        </w:rPr>
        <w:t>Cũng có thể phân biệt nhận biết các pháp không hệ thuộc chăng?</w:t>
      </w:r>
    </w:p>
    <w:p>
      <w:pPr>
        <w:pStyle w:val="BodyText"/>
        <w:spacing w:line="271" w:lineRule="auto" w:before="114"/>
        <w:ind w:left="110" w:right="392"/>
      </w:pPr>
      <w:r>
        <w:rPr>
          <w:i/>
          <w:color w:val="231F20"/>
          <w:spacing w:val="-3"/>
        </w:rPr>
        <w:t>Đáp:</w:t>
      </w:r>
      <w:r>
        <w:rPr>
          <w:i/>
          <w:color w:val="231F20"/>
          <w:spacing w:val="-10"/>
        </w:rPr>
        <w:t> </w:t>
      </w:r>
      <w:r>
        <w:rPr>
          <w:color w:val="231F20"/>
        </w:rPr>
        <w:t>Có</w:t>
      </w:r>
      <w:r>
        <w:rPr>
          <w:color w:val="231F20"/>
          <w:spacing w:val="-9"/>
        </w:rPr>
        <w:t> </w:t>
      </w:r>
      <w:r>
        <w:rPr>
          <w:color w:val="231F20"/>
        </w:rPr>
        <w:t>thể</w:t>
      </w:r>
      <w:r>
        <w:rPr>
          <w:color w:val="231F20"/>
          <w:spacing w:val="-9"/>
        </w:rPr>
        <w:t> </w:t>
      </w:r>
      <w:r>
        <w:rPr>
          <w:color w:val="231F20"/>
          <w:spacing w:val="-3"/>
        </w:rPr>
        <w:t>phân</w:t>
      </w:r>
      <w:r>
        <w:rPr>
          <w:color w:val="231F20"/>
          <w:spacing w:val="-9"/>
        </w:rPr>
        <w:t> </w:t>
      </w:r>
      <w:r>
        <w:rPr>
          <w:color w:val="231F20"/>
          <w:spacing w:val="-3"/>
        </w:rPr>
        <w:t>biệt</w:t>
      </w:r>
      <w:r>
        <w:rPr>
          <w:color w:val="231F20"/>
          <w:spacing w:val="-10"/>
        </w:rPr>
        <w:t> </w:t>
      </w:r>
      <w:r>
        <w:rPr>
          <w:color w:val="231F20"/>
          <w:spacing w:val="-3"/>
        </w:rPr>
        <w:t>nhận</w:t>
      </w:r>
      <w:r>
        <w:rPr>
          <w:color w:val="231F20"/>
          <w:spacing w:val="-9"/>
        </w:rPr>
        <w:t> </w:t>
      </w:r>
      <w:r>
        <w:rPr>
          <w:color w:val="231F20"/>
          <w:spacing w:val="-3"/>
        </w:rPr>
        <w:t>biết</w:t>
      </w:r>
      <w:r>
        <w:rPr>
          <w:color w:val="231F20"/>
          <w:spacing w:val="-9"/>
        </w:rPr>
        <w:t> </w:t>
      </w:r>
      <w:r>
        <w:rPr>
          <w:color w:val="231F20"/>
        </w:rPr>
        <w:t>các</w:t>
      </w:r>
      <w:r>
        <w:rPr>
          <w:color w:val="231F20"/>
          <w:spacing w:val="-9"/>
        </w:rPr>
        <w:t> </w:t>
      </w:r>
      <w:r>
        <w:rPr>
          <w:color w:val="231F20"/>
          <w:spacing w:val="-3"/>
        </w:rPr>
        <w:t>pháp</w:t>
      </w:r>
      <w:r>
        <w:rPr>
          <w:color w:val="231F20"/>
          <w:spacing w:val="-9"/>
        </w:rPr>
        <w:t> </w:t>
      </w:r>
      <w:r>
        <w:rPr>
          <w:color w:val="231F20"/>
          <w:spacing w:val="-3"/>
        </w:rPr>
        <w:t>như:</w:t>
      </w:r>
      <w:r>
        <w:rPr>
          <w:color w:val="231F20"/>
          <w:spacing w:val="-10"/>
        </w:rPr>
        <w:t> </w:t>
      </w:r>
      <w:r>
        <w:rPr>
          <w:color w:val="231F20"/>
          <w:spacing w:val="-3"/>
        </w:rPr>
        <w:t>Hoặc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spacing w:val="-3"/>
        </w:rPr>
        <w:t>diệt </w:t>
      </w:r>
      <w:r>
        <w:rPr>
          <w:color w:val="231F20"/>
        </w:rPr>
        <w:t>gọi</w:t>
      </w:r>
      <w:r>
        <w:rPr>
          <w:color w:val="231F20"/>
          <w:spacing w:val="-15"/>
        </w:rPr>
        <w:t> </w:t>
      </w:r>
      <w:r>
        <w:rPr>
          <w:color w:val="231F20"/>
        </w:rPr>
        <w:t>là</w:t>
      </w:r>
      <w:r>
        <w:rPr>
          <w:color w:val="231F20"/>
          <w:spacing w:val="-14"/>
        </w:rPr>
        <w:t> </w:t>
      </w:r>
      <w:r>
        <w:rPr>
          <w:color w:val="231F20"/>
          <w:spacing w:val="-3"/>
        </w:rPr>
        <w:t>diệt,</w:t>
      </w:r>
      <w:r>
        <w:rPr>
          <w:color w:val="231F20"/>
          <w:spacing w:val="-15"/>
        </w:rPr>
        <w:t> </w:t>
      </w:r>
      <w:r>
        <w:rPr>
          <w:color w:val="231F20"/>
        </w:rPr>
        <w:t>là</w:t>
      </w:r>
      <w:r>
        <w:rPr>
          <w:color w:val="231F20"/>
          <w:spacing w:val="-14"/>
        </w:rPr>
        <w:t> </w:t>
      </w:r>
      <w:r>
        <w:rPr>
          <w:color w:val="231F20"/>
          <w:spacing w:val="-3"/>
        </w:rPr>
        <w:t>tĩnh,</w:t>
      </w:r>
      <w:r>
        <w:rPr>
          <w:color w:val="231F20"/>
          <w:spacing w:val="-15"/>
        </w:rPr>
        <w:t> </w:t>
      </w:r>
      <w:r>
        <w:rPr>
          <w:color w:val="231F20"/>
        </w:rPr>
        <w:t>là</w:t>
      </w:r>
      <w:r>
        <w:rPr>
          <w:color w:val="231F20"/>
          <w:spacing w:val="-14"/>
        </w:rPr>
        <w:t> </w:t>
      </w:r>
      <w:r>
        <w:rPr>
          <w:color w:val="231F20"/>
          <w:spacing w:val="-3"/>
        </w:rPr>
        <w:t>diệu,</w:t>
      </w:r>
      <w:r>
        <w:rPr>
          <w:color w:val="231F20"/>
          <w:spacing w:val="-14"/>
        </w:rPr>
        <w:t> </w:t>
      </w:r>
      <w:r>
        <w:rPr>
          <w:color w:val="231F20"/>
        </w:rPr>
        <w:t>là</w:t>
      </w:r>
      <w:r>
        <w:rPr>
          <w:color w:val="231F20"/>
          <w:spacing w:val="-15"/>
        </w:rPr>
        <w:t> </w:t>
      </w:r>
      <w:r>
        <w:rPr>
          <w:color w:val="231F20"/>
          <w:spacing w:val="-3"/>
        </w:rPr>
        <w:t>lìa.</w:t>
      </w:r>
      <w:r>
        <w:rPr>
          <w:color w:val="231F20"/>
          <w:spacing w:val="-14"/>
        </w:rPr>
        <w:t> </w:t>
      </w:r>
      <w:r>
        <w:rPr>
          <w:color w:val="231F20"/>
          <w:spacing w:val="-3"/>
        </w:rPr>
        <w:t>Hoặc</w:t>
      </w:r>
      <w:r>
        <w:rPr>
          <w:color w:val="231F20"/>
          <w:spacing w:val="-15"/>
        </w:rPr>
        <w:t> </w:t>
      </w:r>
      <w:r>
        <w:rPr>
          <w:color w:val="231F20"/>
        </w:rPr>
        <w:t>đối</w:t>
      </w:r>
      <w:r>
        <w:rPr>
          <w:color w:val="231F20"/>
          <w:spacing w:val="-14"/>
        </w:rPr>
        <w:t> </w:t>
      </w:r>
      <w:r>
        <w:rPr>
          <w:color w:val="231F20"/>
        </w:rPr>
        <w:t>với</w:t>
      </w:r>
      <w:r>
        <w:rPr>
          <w:color w:val="231F20"/>
          <w:spacing w:val="-15"/>
        </w:rPr>
        <w:t> </w:t>
      </w:r>
      <w:r>
        <w:rPr>
          <w:color w:val="231F20"/>
        </w:rPr>
        <w:t>đạo</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spacing w:val="-3"/>
        </w:rPr>
        <w:t>đạo,</w:t>
      </w:r>
      <w:r>
        <w:rPr>
          <w:color w:val="231F20"/>
          <w:spacing w:val="-14"/>
        </w:rPr>
        <w:t> </w:t>
      </w:r>
      <w:r>
        <w:rPr>
          <w:color w:val="231F20"/>
        </w:rPr>
        <w:t>là</w:t>
      </w:r>
      <w:r>
        <w:rPr>
          <w:color w:val="231F20"/>
          <w:spacing w:val="-15"/>
        </w:rPr>
        <w:t> </w:t>
      </w:r>
      <w:r>
        <w:rPr>
          <w:color w:val="231F20"/>
          <w:spacing w:val="-3"/>
        </w:rPr>
        <w:t>như,</w:t>
      </w:r>
      <w:r>
        <w:rPr>
          <w:color w:val="231F20"/>
          <w:spacing w:val="-14"/>
        </w:rPr>
        <w:t> </w:t>
      </w:r>
      <w:r>
        <w:rPr>
          <w:color w:val="231F20"/>
          <w:spacing w:val="-3"/>
        </w:rPr>
        <w:t>là hành,</w:t>
      </w:r>
      <w:r>
        <w:rPr>
          <w:color w:val="231F20"/>
          <w:spacing w:val="-16"/>
        </w:rPr>
        <w:t> </w:t>
      </w:r>
      <w:r>
        <w:rPr>
          <w:color w:val="231F20"/>
        </w:rPr>
        <w:t>là</w:t>
      </w:r>
      <w:r>
        <w:rPr>
          <w:color w:val="231F20"/>
          <w:spacing w:val="-16"/>
        </w:rPr>
        <w:t> </w:t>
      </w:r>
      <w:r>
        <w:rPr>
          <w:color w:val="231F20"/>
          <w:spacing w:val="-3"/>
        </w:rPr>
        <w:t>xuất.</w:t>
      </w:r>
      <w:r>
        <w:rPr>
          <w:color w:val="231F20"/>
          <w:spacing w:val="-15"/>
        </w:rPr>
        <w:t> </w:t>
      </w:r>
      <w:r>
        <w:rPr>
          <w:color w:val="231F20"/>
          <w:spacing w:val="-3"/>
        </w:rPr>
        <w:t>Hoặc</w:t>
      </w:r>
      <w:r>
        <w:rPr>
          <w:color w:val="231F20"/>
          <w:spacing w:val="-16"/>
        </w:rPr>
        <w:t> </w:t>
      </w:r>
      <w:r>
        <w:rPr>
          <w:color w:val="231F20"/>
        </w:rPr>
        <w:t>là</w:t>
      </w:r>
      <w:r>
        <w:rPr>
          <w:color w:val="231F20"/>
          <w:spacing w:val="-15"/>
        </w:rPr>
        <w:t> </w:t>
      </w:r>
      <w:r>
        <w:rPr>
          <w:color w:val="231F20"/>
        </w:rPr>
        <w:t>vô</w:t>
      </w:r>
      <w:r>
        <w:rPr>
          <w:color w:val="231F20"/>
          <w:spacing w:val="-16"/>
        </w:rPr>
        <w:t> </w:t>
      </w:r>
      <w:r>
        <w:rPr>
          <w:color w:val="231F20"/>
          <w:spacing w:val="-3"/>
        </w:rPr>
        <w:t>thường,</w:t>
      </w:r>
      <w:r>
        <w:rPr>
          <w:color w:val="231F20"/>
          <w:spacing w:val="-16"/>
        </w:rPr>
        <w:t> </w:t>
      </w:r>
      <w:r>
        <w:rPr>
          <w:color w:val="231F20"/>
          <w:spacing w:val="-3"/>
        </w:rPr>
        <w:t>khổ,</w:t>
      </w:r>
      <w:r>
        <w:rPr>
          <w:color w:val="231F20"/>
          <w:spacing w:val="-15"/>
        </w:rPr>
        <w:t> </w:t>
      </w:r>
      <w:r>
        <w:rPr>
          <w:color w:val="231F20"/>
          <w:spacing w:val="-3"/>
        </w:rPr>
        <w:t>không,</w:t>
      </w:r>
      <w:r>
        <w:rPr>
          <w:color w:val="231F20"/>
          <w:spacing w:val="-16"/>
        </w:rPr>
        <w:t> </w:t>
      </w:r>
      <w:r>
        <w:rPr>
          <w:color w:val="231F20"/>
        </w:rPr>
        <w:t>vô</w:t>
      </w:r>
      <w:r>
        <w:rPr>
          <w:color w:val="231F20"/>
          <w:spacing w:val="-15"/>
        </w:rPr>
        <w:t> </w:t>
      </w:r>
      <w:r>
        <w:rPr>
          <w:color w:val="231F20"/>
          <w:spacing w:val="-3"/>
        </w:rPr>
        <w:t>ngã.</w:t>
      </w:r>
      <w:r>
        <w:rPr>
          <w:color w:val="231F20"/>
          <w:spacing w:val="-16"/>
        </w:rPr>
        <w:t> </w:t>
      </w:r>
      <w:r>
        <w:rPr>
          <w:color w:val="231F20"/>
          <w:spacing w:val="-3"/>
        </w:rPr>
        <w:t>Hoặc</w:t>
      </w:r>
      <w:r>
        <w:rPr>
          <w:color w:val="231F20"/>
          <w:spacing w:val="-16"/>
        </w:rPr>
        <w:t> </w:t>
      </w:r>
      <w:r>
        <w:rPr>
          <w:color w:val="231F20"/>
        </w:rPr>
        <w:t>là</w:t>
      </w:r>
      <w:r>
        <w:rPr>
          <w:color w:val="231F20"/>
          <w:spacing w:val="-15"/>
        </w:rPr>
        <w:t> </w:t>
      </w:r>
      <w:r>
        <w:rPr>
          <w:color w:val="231F20"/>
        </w:rPr>
        <w:t>có</w:t>
      </w:r>
      <w:r>
        <w:rPr>
          <w:color w:val="231F20"/>
          <w:spacing w:val="-16"/>
        </w:rPr>
        <w:t> </w:t>
      </w:r>
      <w:r>
        <w:rPr>
          <w:color w:val="231F20"/>
          <w:spacing w:val="-3"/>
        </w:rPr>
        <w:t>nhân, </w:t>
      </w:r>
      <w:r>
        <w:rPr>
          <w:color w:val="231F20"/>
        </w:rPr>
        <w:t>có</w:t>
      </w:r>
      <w:r>
        <w:rPr>
          <w:color w:val="231F20"/>
          <w:spacing w:val="-12"/>
        </w:rPr>
        <w:t> </w:t>
      </w:r>
      <w:r>
        <w:rPr>
          <w:color w:val="231F20"/>
          <w:spacing w:val="-3"/>
        </w:rPr>
        <w:t>khởi,</w:t>
      </w:r>
      <w:r>
        <w:rPr>
          <w:color w:val="231F20"/>
          <w:spacing w:val="-11"/>
        </w:rPr>
        <w:t> </w:t>
      </w:r>
      <w:r>
        <w:rPr>
          <w:color w:val="231F20"/>
        </w:rPr>
        <w:t>có</w:t>
      </w:r>
      <w:r>
        <w:rPr>
          <w:color w:val="231F20"/>
          <w:spacing w:val="-12"/>
        </w:rPr>
        <w:t> </w:t>
      </w:r>
      <w:r>
        <w:rPr>
          <w:color w:val="231F20"/>
        </w:rPr>
        <w:t>xứ</w:t>
      </w:r>
      <w:r>
        <w:rPr>
          <w:color w:val="231F20"/>
          <w:spacing w:val="-11"/>
        </w:rPr>
        <w:t> </w:t>
      </w:r>
      <w:r>
        <w:rPr>
          <w:color w:val="231F20"/>
          <w:spacing w:val="-8"/>
        </w:rPr>
        <w:t>ấy,</w:t>
      </w:r>
      <w:r>
        <w:rPr>
          <w:color w:val="231F20"/>
          <w:spacing w:val="-12"/>
        </w:rPr>
        <w:t> </w:t>
      </w:r>
      <w:r>
        <w:rPr>
          <w:color w:val="231F20"/>
        </w:rPr>
        <w:t>có</w:t>
      </w:r>
      <w:r>
        <w:rPr>
          <w:color w:val="231F20"/>
          <w:spacing w:val="-11"/>
        </w:rPr>
        <w:t> </w:t>
      </w:r>
      <w:r>
        <w:rPr>
          <w:color w:val="231F20"/>
          <w:spacing w:val="-3"/>
        </w:rPr>
        <w:t>việc</w:t>
      </w:r>
      <w:r>
        <w:rPr>
          <w:color w:val="231F20"/>
          <w:spacing w:val="-11"/>
        </w:rPr>
        <w:t> </w:t>
      </w:r>
      <w:r>
        <w:rPr>
          <w:color w:val="231F20"/>
          <w:spacing w:val="-8"/>
        </w:rPr>
        <w:t>ấy.</w:t>
      </w:r>
      <w:r>
        <w:rPr>
          <w:color w:val="231F20"/>
          <w:spacing w:val="-12"/>
        </w:rPr>
        <w:t> </w:t>
      </w:r>
      <w:r>
        <w:rPr>
          <w:color w:val="231F20"/>
          <w:spacing w:val="-3"/>
        </w:rPr>
        <w:t>Hoặc</w:t>
      </w:r>
      <w:r>
        <w:rPr>
          <w:color w:val="231F20"/>
          <w:spacing w:val="-11"/>
        </w:rPr>
        <w:t> </w:t>
      </w:r>
      <w:r>
        <w:rPr>
          <w:color w:val="231F20"/>
          <w:spacing w:val="-3"/>
        </w:rPr>
        <w:t>phân</w:t>
      </w:r>
      <w:r>
        <w:rPr>
          <w:color w:val="231F20"/>
          <w:spacing w:val="-12"/>
        </w:rPr>
        <w:t> </w:t>
      </w:r>
      <w:r>
        <w:rPr>
          <w:color w:val="231F20"/>
          <w:spacing w:val="-3"/>
        </w:rPr>
        <w:t>biệt</w:t>
      </w:r>
      <w:r>
        <w:rPr>
          <w:color w:val="231F20"/>
          <w:spacing w:val="-11"/>
        </w:rPr>
        <w:t> </w:t>
      </w:r>
      <w:r>
        <w:rPr>
          <w:color w:val="231F20"/>
          <w:spacing w:val="-3"/>
        </w:rPr>
        <w:t>nhận</w:t>
      </w:r>
      <w:r>
        <w:rPr>
          <w:color w:val="231F20"/>
          <w:spacing w:val="-12"/>
        </w:rPr>
        <w:t> </w:t>
      </w:r>
      <w:r>
        <w:rPr>
          <w:color w:val="231F20"/>
          <w:spacing w:val="-3"/>
        </w:rPr>
        <w:t>biết</w:t>
      </w:r>
      <w:r>
        <w:rPr>
          <w:color w:val="231F20"/>
          <w:spacing w:val="-11"/>
        </w:rPr>
        <w:t> </w:t>
      </w:r>
      <w:r>
        <w:rPr>
          <w:color w:val="231F20"/>
        </w:rPr>
        <w:t>dẫn</w:t>
      </w:r>
      <w:r>
        <w:rPr>
          <w:color w:val="231F20"/>
          <w:spacing w:val="-11"/>
        </w:rPr>
        <w:t> </w:t>
      </w:r>
      <w:r>
        <w:rPr>
          <w:color w:val="231F20"/>
        </w:rPr>
        <w:t>đến</w:t>
      </w:r>
      <w:r>
        <w:rPr>
          <w:color w:val="231F20"/>
          <w:spacing w:val="-12"/>
        </w:rPr>
        <w:t> </w:t>
      </w:r>
      <w:r>
        <w:rPr>
          <w:color w:val="231F20"/>
        </w:rPr>
        <w:t>như</w:t>
      </w:r>
      <w:r>
        <w:rPr>
          <w:color w:val="231F20"/>
          <w:spacing w:val="-11"/>
        </w:rPr>
        <w:t> </w:t>
      </w:r>
      <w:r>
        <w:rPr>
          <w:color w:val="231F20"/>
          <w:spacing w:val="-3"/>
        </w:rPr>
        <w:t>lý.</w:t>
      </w:r>
    </w:p>
    <w:p>
      <w:pPr>
        <w:spacing w:line="271" w:lineRule="auto" w:before="114"/>
        <w:ind w:left="110" w:right="391" w:firstLine="566"/>
        <w:jc w:val="both"/>
        <w:rPr>
          <w:sz w:val="26"/>
        </w:rPr>
      </w:pPr>
      <w:r>
        <w:rPr>
          <w:i/>
          <w:color w:val="231F20"/>
          <w:sz w:val="26"/>
        </w:rPr>
        <w:t>Các tâm thuộc cõi Vô sắc do kiến khổ đoạn trừ: </w:t>
      </w:r>
      <w:r>
        <w:rPr>
          <w:color w:val="231F20"/>
          <w:sz w:val="26"/>
        </w:rPr>
        <w:t>Có thể phân biệt nhận biết các pháp ở cõi Vô sắc do kiến khổ đoạn trừ chăng?</w:t>
      </w:r>
    </w:p>
    <w:p>
      <w:pPr>
        <w:pStyle w:val="BodyText"/>
        <w:spacing w:line="271" w:lineRule="auto" w:before="114"/>
        <w:ind w:left="110" w:right="390"/>
      </w:pPr>
      <w:r>
        <w:rPr>
          <w:i/>
          <w:color w:val="231F20"/>
        </w:rPr>
        <w:t>Đáp: </w:t>
      </w:r>
      <w:r>
        <w:rPr>
          <w:color w:val="231F20"/>
        </w:rPr>
        <w:t>Có thể phân biệt nhận biết các pháp như: Hoặc chấp là ngã, là ngã sở. Hoặc chấp là đoạn, là thường. Hoặc bài bác cho là không có khổ. Hoặc chấp cho là tôn quý, là hơn hết, là trên hết, là bậc nhất. Hoặc chấp cho là thanh tịnh, là giải thoát, là xuất ly. Hoặc là mê lầm, nghi ngờ, do dự. Hoặc là tham, mạn, si. Hoặc phân biệt nhận biết dẫn đến không như lý.</w:t>
      </w:r>
    </w:p>
    <w:p>
      <w:pPr>
        <w:pStyle w:val="BodyText"/>
        <w:spacing w:line="273" w:lineRule="auto" w:before="116"/>
        <w:ind w:left="110" w:right="391"/>
      </w:pPr>
      <w:r>
        <w:rPr>
          <w:i/>
          <w:color w:val="231F20"/>
        </w:rPr>
        <w:t>Hỏi: </w:t>
      </w:r>
      <w:r>
        <w:rPr>
          <w:color w:val="231F20"/>
        </w:rPr>
        <w:t>Cũng có thể phân biệt nhận biết các pháp nơi tự địa (cõi Vô sắc) do bốn thứ (kiến tập, diệt, đạo, tu đạo) đoạn trừ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spacing w:val="-3"/>
        </w:rPr>
        <w:t>Đáp:</w:t>
      </w:r>
      <w:r>
        <w:rPr>
          <w:i/>
          <w:color w:val="231F20"/>
          <w:spacing w:val="-13"/>
        </w:rPr>
        <w:t> </w:t>
      </w:r>
      <w:r>
        <w:rPr>
          <w:color w:val="231F20"/>
        </w:rPr>
        <w:t>Có</w:t>
      </w:r>
      <w:r>
        <w:rPr>
          <w:color w:val="231F20"/>
          <w:spacing w:val="-13"/>
        </w:rPr>
        <w:t> </w:t>
      </w:r>
      <w:r>
        <w:rPr>
          <w:color w:val="231F20"/>
        </w:rPr>
        <w:t>thể</w:t>
      </w:r>
      <w:r>
        <w:rPr>
          <w:color w:val="231F20"/>
          <w:spacing w:val="-13"/>
        </w:rPr>
        <w:t> </w:t>
      </w:r>
      <w:r>
        <w:rPr>
          <w:color w:val="231F20"/>
          <w:spacing w:val="-3"/>
        </w:rPr>
        <w:t>phân</w:t>
      </w:r>
      <w:r>
        <w:rPr>
          <w:color w:val="231F20"/>
          <w:spacing w:val="-13"/>
        </w:rPr>
        <w:t> </w:t>
      </w:r>
      <w:r>
        <w:rPr>
          <w:color w:val="231F20"/>
          <w:spacing w:val="-3"/>
        </w:rPr>
        <w:t>biệt</w:t>
      </w:r>
      <w:r>
        <w:rPr>
          <w:color w:val="231F20"/>
          <w:spacing w:val="-13"/>
        </w:rPr>
        <w:t> </w:t>
      </w:r>
      <w:r>
        <w:rPr>
          <w:color w:val="231F20"/>
          <w:spacing w:val="-3"/>
        </w:rPr>
        <w:t>nhận</w:t>
      </w:r>
      <w:r>
        <w:rPr>
          <w:color w:val="231F20"/>
          <w:spacing w:val="-14"/>
        </w:rPr>
        <w:t> </w:t>
      </w:r>
      <w:r>
        <w:rPr>
          <w:color w:val="231F20"/>
          <w:spacing w:val="-3"/>
        </w:rPr>
        <w:t>biết</w:t>
      </w:r>
      <w:r>
        <w:rPr>
          <w:color w:val="231F20"/>
          <w:spacing w:val="-13"/>
        </w:rPr>
        <w:t> </w:t>
      </w:r>
      <w:r>
        <w:rPr>
          <w:color w:val="231F20"/>
        </w:rPr>
        <w:t>các</w:t>
      </w:r>
      <w:r>
        <w:rPr>
          <w:color w:val="231F20"/>
          <w:spacing w:val="-12"/>
        </w:rPr>
        <w:t> </w:t>
      </w:r>
      <w:r>
        <w:rPr>
          <w:color w:val="231F20"/>
          <w:spacing w:val="-3"/>
        </w:rPr>
        <w:t>pháp</w:t>
      </w:r>
      <w:r>
        <w:rPr>
          <w:color w:val="231F20"/>
          <w:spacing w:val="-14"/>
        </w:rPr>
        <w:t> </w:t>
      </w:r>
      <w:r>
        <w:rPr>
          <w:color w:val="231F20"/>
          <w:spacing w:val="-3"/>
        </w:rPr>
        <w:t>như:</w:t>
      </w:r>
      <w:r>
        <w:rPr>
          <w:color w:val="231F20"/>
          <w:spacing w:val="-13"/>
        </w:rPr>
        <w:t> </w:t>
      </w:r>
      <w:r>
        <w:rPr>
          <w:color w:val="231F20"/>
          <w:spacing w:val="-3"/>
        </w:rPr>
        <w:t>Hoặc</w:t>
      </w:r>
      <w:r>
        <w:rPr>
          <w:color w:val="231F20"/>
          <w:spacing w:val="-13"/>
        </w:rPr>
        <w:t> </w:t>
      </w:r>
      <w:r>
        <w:rPr>
          <w:color w:val="231F20"/>
          <w:spacing w:val="-3"/>
        </w:rPr>
        <w:t>chấp</w:t>
      </w:r>
      <w:r>
        <w:rPr>
          <w:color w:val="231F20"/>
          <w:spacing w:val="-13"/>
        </w:rPr>
        <w:t> </w:t>
      </w:r>
      <w:r>
        <w:rPr>
          <w:color w:val="231F20"/>
        </w:rPr>
        <w:t>là</w:t>
      </w:r>
      <w:r>
        <w:rPr>
          <w:color w:val="231F20"/>
          <w:spacing w:val="-12"/>
        </w:rPr>
        <w:t> </w:t>
      </w:r>
      <w:r>
        <w:rPr>
          <w:color w:val="231F20"/>
          <w:spacing w:val="-3"/>
        </w:rPr>
        <w:t>ngã, </w:t>
      </w:r>
      <w:r>
        <w:rPr>
          <w:color w:val="231F20"/>
        </w:rPr>
        <w:t>là</w:t>
      </w:r>
      <w:r>
        <w:rPr>
          <w:color w:val="231F20"/>
          <w:spacing w:val="-11"/>
        </w:rPr>
        <w:t> </w:t>
      </w:r>
      <w:r>
        <w:rPr>
          <w:color w:val="231F20"/>
        </w:rPr>
        <w:t>ngã</w:t>
      </w:r>
      <w:r>
        <w:rPr>
          <w:color w:val="231F20"/>
          <w:spacing w:val="-11"/>
        </w:rPr>
        <w:t> </w:t>
      </w:r>
      <w:r>
        <w:rPr>
          <w:color w:val="231F20"/>
        </w:rPr>
        <w:t>sở.</w:t>
      </w:r>
      <w:r>
        <w:rPr>
          <w:color w:val="231F20"/>
          <w:spacing w:val="-10"/>
        </w:rPr>
        <w:t> </w:t>
      </w:r>
      <w:r>
        <w:rPr>
          <w:color w:val="231F20"/>
          <w:spacing w:val="-3"/>
        </w:rPr>
        <w:t>Hoặc</w:t>
      </w:r>
      <w:r>
        <w:rPr>
          <w:color w:val="231F20"/>
          <w:spacing w:val="-11"/>
        </w:rPr>
        <w:t> </w:t>
      </w:r>
      <w:r>
        <w:rPr>
          <w:color w:val="231F20"/>
          <w:spacing w:val="-3"/>
        </w:rPr>
        <w:t>chấp</w:t>
      </w:r>
      <w:r>
        <w:rPr>
          <w:color w:val="231F20"/>
          <w:spacing w:val="-10"/>
        </w:rPr>
        <w:t> </w:t>
      </w:r>
      <w:r>
        <w:rPr>
          <w:color w:val="231F20"/>
        </w:rPr>
        <w:t>là</w:t>
      </w:r>
      <w:r>
        <w:rPr>
          <w:color w:val="231F20"/>
          <w:spacing w:val="-11"/>
        </w:rPr>
        <w:t> </w:t>
      </w:r>
      <w:r>
        <w:rPr>
          <w:color w:val="231F20"/>
          <w:spacing w:val="-3"/>
        </w:rPr>
        <w:t>đoạn,</w:t>
      </w:r>
      <w:r>
        <w:rPr>
          <w:color w:val="231F20"/>
          <w:spacing w:val="-10"/>
        </w:rPr>
        <w:t> </w:t>
      </w:r>
      <w:r>
        <w:rPr>
          <w:color w:val="231F20"/>
        </w:rPr>
        <w:t>là</w:t>
      </w:r>
      <w:r>
        <w:rPr>
          <w:color w:val="231F20"/>
          <w:spacing w:val="-11"/>
        </w:rPr>
        <w:t> </w:t>
      </w:r>
      <w:r>
        <w:rPr>
          <w:color w:val="231F20"/>
          <w:spacing w:val="-3"/>
        </w:rPr>
        <w:t>thường.</w:t>
      </w:r>
      <w:r>
        <w:rPr>
          <w:color w:val="231F20"/>
          <w:spacing w:val="-10"/>
        </w:rPr>
        <w:t> </w:t>
      </w:r>
      <w:r>
        <w:rPr>
          <w:color w:val="231F20"/>
          <w:spacing w:val="-3"/>
        </w:rPr>
        <w:t>Hoặc</w:t>
      </w:r>
      <w:r>
        <w:rPr>
          <w:color w:val="231F20"/>
          <w:spacing w:val="-11"/>
        </w:rPr>
        <w:t> </w:t>
      </w:r>
      <w:r>
        <w:rPr>
          <w:color w:val="231F20"/>
        </w:rPr>
        <w:t>bài</w:t>
      </w:r>
      <w:r>
        <w:rPr>
          <w:color w:val="231F20"/>
          <w:spacing w:val="-10"/>
        </w:rPr>
        <w:t> </w:t>
      </w:r>
      <w:r>
        <w:rPr>
          <w:color w:val="231F20"/>
        </w:rPr>
        <w:t>bác</w:t>
      </w:r>
      <w:r>
        <w:rPr>
          <w:color w:val="231F20"/>
          <w:spacing w:val="-11"/>
        </w:rPr>
        <w:t> </w:t>
      </w:r>
      <w:r>
        <w:rPr>
          <w:color w:val="231F20"/>
        </w:rPr>
        <w:t>cho</w:t>
      </w:r>
      <w:r>
        <w:rPr>
          <w:color w:val="231F20"/>
          <w:spacing w:val="-10"/>
        </w:rPr>
        <w:t> </w:t>
      </w:r>
      <w:r>
        <w:rPr>
          <w:color w:val="231F20"/>
        </w:rPr>
        <w:t>là</w:t>
      </w:r>
      <w:r>
        <w:rPr>
          <w:color w:val="231F20"/>
          <w:spacing w:val="-11"/>
        </w:rPr>
        <w:t> </w:t>
      </w:r>
      <w:r>
        <w:rPr>
          <w:color w:val="231F20"/>
          <w:spacing w:val="-3"/>
        </w:rPr>
        <w:t>không</w:t>
      </w:r>
      <w:r>
        <w:rPr>
          <w:color w:val="231F20"/>
          <w:spacing w:val="-11"/>
        </w:rPr>
        <w:t> </w:t>
      </w:r>
      <w:r>
        <w:rPr>
          <w:color w:val="231F20"/>
          <w:spacing w:val="-3"/>
        </w:rPr>
        <w:t>có khổ.</w:t>
      </w:r>
      <w:r>
        <w:rPr>
          <w:color w:val="231F20"/>
          <w:spacing w:val="-17"/>
        </w:rPr>
        <w:t> </w:t>
      </w:r>
      <w:r>
        <w:rPr>
          <w:color w:val="231F20"/>
          <w:spacing w:val="-3"/>
        </w:rPr>
        <w:t>Hoặc</w:t>
      </w:r>
      <w:r>
        <w:rPr>
          <w:color w:val="231F20"/>
          <w:spacing w:val="-17"/>
        </w:rPr>
        <w:t> </w:t>
      </w:r>
      <w:r>
        <w:rPr>
          <w:color w:val="231F20"/>
          <w:spacing w:val="-3"/>
        </w:rPr>
        <w:t>chấp</w:t>
      </w:r>
      <w:r>
        <w:rPr>
          <w:color w:val="231F20"/>
          <w:spacing w:val="-17"/>
        </w:rPr>
        <w:t> </w:t>
      </w:r>
      <w:r>
        <w:rPr>
          <w:color w:val="231F20"/>
        </w:rPr>
        <w:t>cho</w:t>
      </w:r>
      <w:r>
        <w:rPr>
          <w:color w:val="231F20"/>
          <w:spacing w:val="-16"/>
        </w:rPr>
        <w:t> </w:t>
      </w:r>
      <w:r>
        <w:rPr>
          <w:color w:val="231F20"/>
        </w:rPr>
        <w:t>là</w:t>
      </w:r>
      <w:r>
        <w:rPr>
          <w:color w:val="231F20"/>
          <w:spacing w:val="-17"/>
        </w:rPr>
        <w:t> </w:t>
      </w:r>
      <w:r>
        <w:rPr>
          <w:color w:val="231F20"/>
        </w:rPr>
        <w:t>tôn</w:t>
      </w:r>
      <w:r>
        <w:rPr>
          <w:color w:val="231F20"/>
          <w:spacing w:val="-17"/>
        </w:rPr>
        <w:t> </w:t>
      </w:r>
      <w:r>
        <w:rPr>
          <w:color w:val="231F20"/>
          <w:spacing w:val="-3"/>
        </w:rPr>
        <w:t>quý,</w:t>
      </w:r>
      <w:r>
        <w:rPr>
          <w:color w:val="231F20"/>
          <w:spacing w:val="-16"/>
        </w:rPr>
        <w:t> </w:t>
      </w:r>
      <w:r>
        <w:rPr>
          <w:color w:val="231F20"/>
        </w:rPr>
        <w:t>là</w:t>
      </w:r>
      <w:r>
        <w:rPr>
          <w:color w:val="231F20"/>
          <w:spacing w:val="-17"/>
        </w:rPr>
        <w:t> </w:t>
      </w:r>
      <w:r>
        <w:rPr>
          <w:color w:val="231F20"/>
        </w:rPr>
        <w:t>hơn</w:t>
      </w:r>
      <w:r>
        <w:rPr>
          <w:color w:val="231F20"/>
          <w:spacing w:val="-17"/>
        </w:rPr>
        <w:t> </w:t>
      </w:r>
      <w:r>
        <w:rPr>
          <w:color w:val="231F20"/>
          <w:spacing w:val="-3"/>
        </w:rPr>
        <w:t>hết,</w:t>
      </w:r>
      <w:r>
        <w:rPr>
          <w:color w:val="231F20"/>
          <w:spacing w:val="-17"/>
        </w:rPr>
        <w:t> </w:t>
      </w:r>
      <w:r>
        <w:rPr>
          <w:color w:val="231F20"/>
        </w:rPr>
        <w:t>là</w:t>
      </w:r>
      <w:r>
        <w:rPr>
          <w:color w:val="231F20"/>
          <w:spacing w:val="-16"/>
        </w:rPr>
        <w:t> </w:t>
      </w:r>
      <w:r>
        <w:rPr>
          <w:color w:val="231F20"/>
          <w:spacing w:val="-3"/>
        </w:rPr>
        <w:t>trên</w:t>
      </w:r>
      <w:r>
        <w:rPr>
          <w:color w:val="231F20"/>
          <w:spacing w:val="-17"/>
        </w:rPr>
        <w:t> </w:t>
      </w:r>
      <w:r>
        <w:rPr>
          <w:color w:val="231F20"/>
          <w:spacing w:val="-3"/>
        </w:rPr>
        <w:t>hết,</w:t>
      </w:r>
      <w:r>
        <w:rPr>
          <w:color w:val="231F20"/>
          <w:spacing w:val="-17"/>
        </w:rPr>
        <w:t> </w:t>
      </w:r>
      <w:r>
        <w:rPr>
          <w:color w:val="231F20"/>
        </w:rPr>
        <w:t>là</w:t>
      </w:r>
      <w:r>
        <w:rPr>
          <w:color w:val="231F20"/>
          <w:spacing w:val="-16"/>
        </w:rPr>
        <w:t> </w:t>
      </w:r>
      <w:r>
        <w:rPr>
          <w:color w:val="231F20"/>
        </w:rPr>
        <w:t>bậc</w:t>
      </w:r>
      <w:r>
        <w:rPr>
          <w:color w:val="231F20"/>
          <w:spacing w:val="-17"/>
        </w:rPr>
        <w:t> </w:t>
      </w:r>
      <w:r>
        <w:rPr>
          <w:color w:val="231F20"/>
          <w:spacing w:val="-3"/>
        </w:rPr>
        <w:t>nhất.</w:t>
      </w:r>
      <w:r>
        <w:rPr>
          <w:color w:val="231F20"/>
          <w:spacing w:val="-17"/>
        </w:rPr>
        <w:t> </w:t>
      </w:r>
      <w:r>
        <w:rPr>
          <w:color w:val="231F20"/>
          <w:spacing w:val="-3"/>
        </w:rPr>
        <w:t>Hoặc chấp </w:t>
      </w:r>
      <w:r>
        <w:rPr>
          <w:color w:val="231F20"/>
        </w:rPr>
        <w:t>cho là </w:t>
      </w:r>
      <w:r>
        <w:rPr>
          <w:color w:val="231F20"/>
          <w:spacing w:val="-3"/>
        </w:rPr>
        <w:t>thanh tịnh, </w:t>
      </w:r>
      <w:r>
        <w:rPr>
          <w:color w:val="231F20"/>
        </w:rPr>
        <w:t>là </w:t>
      </w:r>
      <w:r>
        <w:rPr>
          <w:color w:val="231F20"/>
          <w:spacing w:val="-3"/>
        </w:rPr>
        <w:t>giải thoát, </w:t>
      </w:r>
      <w:r>
        <w:rPr>
          <w:color w:val="231F20"/>
        </w:rPr>
        <w:t>là </w:t>
      </w:r>
      <w:r>
        <w:rPr>
          <w:color w:val="231F20"/>
          <w:spacing w:val="-3"/>
        </w:rPr>
        <w:t>xuất </w:t>
      </w:r>
      <w:r>
        <w:rPr>
          <w:color w:val="231F20"/>
          <w:spacing w:val="-8"/>
        </w:rPr>
        <w:t>ly. </w:t>
      </w:r>
      <w:r>
        <w:rPr>
          <w:color w:val="231F20"/>
          <w:spacing w:val="-3"/>
        </w:rPr>
        <w:t>Hoặc </w:t>
      </w:r>
      <w:r>
        <w:rPr>
          <w:color w:val="231F20"/>
        </w:rPr>
        <w:t>là mê </w:t>
      </w:r>
      <w:r>
        <w:rPr>
          <w:color w:val="231F20"/>
          <w:spacing w:val="-3"/>
        </w:rPr>
        <w:t>lầm, nghi ngờ,</w:t>
      </w:r>
      <w:r>
        <w:rPr>
          <w:color w:val="231F20"/>
          <w:spacing w:val="-7"/>
        </w:rPr>
        <w:t> </w:t>
      </w:r>
      <w:r>
        <w:rPr>
          <w:color w:val="231F20"/>
        </w:rPr>
        <w:t>do</w:t>
      </w:r>
      <w:r>
        <w:rPr>
          <w:color w:val="231F20"/>
          <w:spacing w:val="-6"/>
        </w:rPr>
        <w:t> </w:t>
      </w:r>
      <w:r>
        <w:rPr>
          <w:color w:val="231F20"/>
        </w:rPr>
        <w:t>dự.</w:t>
      </w:r>
      <w:r>
        <w:rPr>
          <w:color w:val="231F20"/>
          <w:spacing w:val="-6"/>
        </w:rPr>
        <w:t> </w:t>
      </w:r>
      <w:r>
        <w:rPr>
          <w:color w:val="231F20"/>
          <w:spacing w:val="-3"/>
        </w:rPr>
        <w:t>Hoặc</w:t>
      </w:r>
      <w:r>
        <w:rPr>
          <w:color w:val="231F20"/>
          <w:spacing w:val="-6"/>
        </w:rPr>
        <w:t> </w:t>
      </w:r>
      <w:r>
        <w:rPr>
          <w:color w:val="231F20"/>
          <w:spacing w:val="-3"/>
        </w:rPr>
        <w:t>phân</w:t>
      </w:r>
      <w:r>
        <w:rPr>
          <w:color w:val="231F20"/>
          <w:spacing w:val="-7"/>
        </w:rPr>
        <w:t> </w:t>
      </w:r>
      <w:r>
        <w:rPr>
          <w:color w:val="231F20"/>
          <w:spacing w:val="-3"/>
        </w:rPr>
        <w:t>biệt</w:t>
      </w:r>
      <w:r>
        <w:rPr>
          <w:color w:val="231F20"/>
          <w:spacing w:val="-6"/>
        </w:rPr>
        <w:t> </w:t>
      </w:r>
      <w:r>
        <w:rPr>
          <w:color w:val="231F20"/>
          <w:spacing w:val="-3"/>
        </w:rPr>
        <w:t>nhận</w:t>
      </w:r>
      <w:r>
        <w:rPr>
          <w:color w:val="231F20"/>
          <w:spacing w:val="-6"/>
        </w:rPr>
        <w:t> </w:t>
      </w:r>
      <w:r>
        <w:rPr>
          <w:color w:val="231F20"/>
          <w:spacing w:val="-3"/>
        </w:rPr>
        <w:t>biết</w:t>
      </w:r>
      <w:r>
        <w:rPr>
          <w:color w:val="231F20"/>
          <w:spacing w:val="-6"/>
        </w:rPr>
        <w:t> </w:t>
      </w:r>
      <w:r>
        <w:rPr>
          <w:color w:val="231F20"/>
        </w:rPr>
        <w:t>dẫn</w:t>
      </w:r>
      <w:r>
        <w:rPr>
          <w:color w:val="231F20"/>
          <w:spacing w:val="-6"/>
        </w:rPr>
        <w:t> </w:t>
      </w:r>
      <w:r>
        <w:rPr>
          <w:color w:val="231F20"/>
        </w:rPr>
        <w:t>đến</w:t>
      </w:r>
      <w:r>
        <w:rPr>
          <w:color w:val="231F20"/>
          <w:spacing w:val="-7"/>
        </w:rPr>
        <w:t> </w:t>
      </w:r>
      <w:r>
        <w:rPr>
          <w:color w:val="231F20"/>
          <w:spacing w:val="-3"/>
        </w:rPr>
        <w:t>không</w:t>
      </w:r>
      <w:r>
        <w:rPr>
          <w:color w:val="231F20"/>
          <w:spacing w:val="-6"/>
        </w:rPr>
        <w:t> </w:t>
      </w:r>
      <w:r>
        <w:rPr>
          <w:color w:val="231F20"/>
        </w:rPr>
        <w:t>như</w:t>
      </w:r>
      <w:r>
        <w:rPr>
          <w:color w:val="231F20"/>
          <w:spacing w:val="-6"/>
        </w:rPr>
        <w:t> </w:t>
      </w:r>
      <w:r>
        <w:rPr>
          <w:color w:val="231F20"/>
          <w:spacing w:val="-3"/>
        </w:rPr>
        <w:t>lý.</w:t>
      </w:r>
    </w:p>
    <w:p>
      <w:pPr>
        <w:pStyle w:val="BodyText"/>
        <w:spacing w:line="273" w:lineRule="auto" w:before="109"/>
        <w:ind w:right="107"/>
      </w:pPr>
      <w:r>
        <w:rPr>
          <w:color w:val="231F20"/>
        </w:rPr>
        <w:t>Phân biệt nhận biết các pháp như thế, còn các thứ khác thì không phân biệt nhận biết.</w:t>
      </w:r>
    </w:p>
    <w:p>
      <w:pPr>
        <w:spacing w:line="273" w:lineRule="auto" w:before="112"/>
        <w:ind w:left="393" w:right="108" w:firstLine="566"/>
        <w:jc w:val="both"/>
        <w:rPr>
          <w:sz w:val="26"/>
        </w:rPr>
      </w:pPr>
      <w:r>
        <w:rPr>
          <w:i/>
          <w:color w:val="231F20"/>
          <w:sz w:val="26"/>
        </w:rPr>
        <w:t>Các tâm thuộc cõi Vô sắc do kiến tập đoạn trừ: </w:t>
      </w:r>
      <w:r>
        <w:rPr>
          <w:color w:val="231F20"/>
          <w:sz w:val="26"/>
        </w:rPr>
        <w:t>Có thể phân biệt nhận biết các pháp ở cõi Vô sắc do kiến tập đoạn trừ chăng?</w:t>
      </w:r>
    </w:p>
    <w:p>
      <w:pPr>
        <w:pStyle w:val="BodyText"/>
        <w:spacing w:line="273" w:lineRule="auto" w:before="112"/>
        <w:ind w:right="107"/>
      </w:pPr>
      <w:r>
        <w:rPr>
          <w:i/>
          <w:color w:val="231F20"/>
        </w:rPr>
        <w:t>Đáp: </w:t>
      </w:r>
      <w:r>
        <w:rPr>
          <w:color w:val="231F20"/>
        </w:rPr>
        <w:t>Có thể phân biệt nhận biết các pháp như: Hoặc bài bác cho là không có nhân. Hoặc chấp cho là tôn quý, là hơn hết, là trên hết, là bậc nhất. Hoặc là mê lầm, nghi ngờ, do dự. Hoặc là tham, mạn, si. Hoặc phân biệt nhận biết dẫn đến không như lý.</w:t>
      </w:r>
    </w:p>
    <w:p>
      <w:pPr>
        <w:pStyle w:val="BodyText"/>
        <w:spacing w:line="273" w:lineRule="auto" w:before="110"/>
        <w:ind w:right="108"/>
      </w:pPr>
      <w:r>
        <w:rPr>
          <w:i/>
          <w:color w:val="231F20"/>
        </w:rPr>
        <w:t>Hỏi: </w:t>
      </w:r>
      <w:r>
        <w:rPr>
          <w:color w:val="231F20"/>
        </w:rPr>
        <w:t>Cũng có thể phân biệt nhận biết các pháp nơi tự địa (cõi Vô sắc) do bốn thứ (kiến tập, diệt, đạo, tu đạo) đoạn trừ chăng?</w:t>
      </w:r>
    </w:p>
    <w:p>
      <w:pPr>
        <w:pStyle w:val="BodyText"/>
        <w:spacing w:line="273" w:lineRule="auto" w:before="112"/>
        <w:ind w:right="107"/>
      </w:pPr>
      <w:r>
        <w:rPr>
          <w:i/>
          <w:color w:val="231F20"/>
        </w:rPr>
        <w:t>Đáp: </w:t>
      </w:r>
      <w:r>
        <w:rPr>
          <w:color w:val="231F20"/>
        </w:rPr>
        <w:t>Có thể phân biệt nhận biết các pháp như: Hoặc bài bác cho là không có nhân. Hoặc chấp cho là tôn quý, là hơn hết, là trên hết, là bậc nhất. Hoặc là mê lầm, nghi ngờ, do dự. Hoặc là vô trí, tối tăm, ngu si. Hoặc phân biệt nhận biết dẫn đến không như lý.</w:t>
      </w:r>
    </w:p>
    <w:p>
      <w:pPr>
        <w:pStyle w:val="BodyText"/>
        <w:spacing w:line="273" w:lineRule="auto" w:before="110"/>
        <w:ind w:right="107"/>
      </w:pPr>
      <w:r>
        <w:rPr>
          <w:color w:val="231F20"/>
        </w:rPr>
        <w:t>Phân biệt nhận biết các pháp như thế, còn các thứ khác thì không phân biệt nhận biết.</w:t>
      </w:r>
    </w:p>
    <w:p>
      <w:pPr>
        <w:spacing w:line="273" w:lineRule="auto" w:before="111"/>
        <w:ind w:left="393" w:right="108" w:firstLine="566"/>
        <w:jc w:val="both"/>
        <w:rPr>
          <w:sz w:val="26"/>
        </w:rPr>
      </w:pPr>
      <w:r>
        <w:rPr>
          <w:i/>
          <w:color w:val="231F20"/>
          <w:sz w:val="26"/>
        </w:rPr>
        <w:t>Các tâm thuộc cõi Vô sắc do kiến diệt đoạn trừ: </w:t>
      </w:r>
      <w:r>
        <w:rPr>
          <w:color w:val="231F20"/>
          <w:sz w:val="26"/>
        </w:rPr>
        <w:t>Có thể phân biệt nhận biết các pháp ở cõi Vô sắc do kiến diệt đoạn trừ chăng?</w:t>
      </w:r>
    </w:p>
    <w:p>
      <w:pPr>
        <w:pStyle w:val="BodyText"/>
        <w:spacing w:line="273" w:lineRule="auto" w:before="112"/>
        <w:ind w:right="107"/>
      </w:pPr>
      <w:r>
        <w:rPr>
          <w:i/>
          <w:color w:val="231F20"/>
        </w:rPr>
        <w:t>Đáp: </w:t>
      </w:r>
      <w:r>
        <w:rPr>
          <w:color w:val="231F20"/>
        </w:rPr>
        <w:t>Có thể phân biệt nhận biết các pháp như: Hoặc chấp cho là tôn quý, là hơn hết, là trên hết, là bậc nhất. Hoặc là tham, mạn, si. Hoặc phân biệt nhận biết dẫn đến không như lý.</w:t>
      </w:r>
    </w:p>
    <w:p>
      <w:pPr>
        <w:pStyle w:val="BodyText"/>
        <w:spacing w:line="273" w:lineRule="auto" w:before="111"/>
        <w:ind w:right="102"/>
      </w:pPr>
      <w:r>
        <w:rPr>
          <w:i/>
          <w:color w:val="231F20"/>
        </w:rPr>
        <w:t>Hỏi: </w:t>
      </w:r>
      <w:r>
        <w:rPr>
          <w:color w:val="231F20"/>
        </w:rPr>
        <w:t>Cũng có thể phân biệt nhận biết các pháp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2"/>
      </w:pPr>
      <w:r>
        <w:rPr>
          <w:i/>
          <w:color w:val="231F20"/>
        </w:rPr>
        <w:t>Đáp: </w:t>
      </w:r>
      <w:r>
        <w:rPr>
          <w:color w:val="231F20"/>
        </w:rPr>
        <w:t>Có thể phân biệt nhận biết các pháp như: Hoặc bài bác cho là không có diệt. Hoặc phân biệt nhận biết còn do dự, ngu si. Hoặc phân biệt nhận biết dẫn đến không như lý.</w:t>
      </w:r>
    </w:p>
    <w:p>
      <w:pPr>
        <w:pStyle w:val="BodyText"/>
        <w:spacing w:line="268" w:lineRule="auto" w:before="100"/>
        <w:ind w:left="110" w:right="391"/>
      </w:pPr>
      <w:r>
        <w:rPr>
          <w:color w:val="231F20"/>
        </w:rPr>
        <w:t>Phân biệt nhận biết các pháp như thế, còn các thứ khác thì không phân biệt nhận biết.</w:t>
      </w:r>
    </w:p>
    <w:p>
      <w:pPr>
        <w:spacing w:line="268" w:lineRule="auto" w:before="100"/>
        <w:ind w:left="110" w:right="391" w:firstLine="566"/>
        <w:jc w:val="both"/>
        <w:rPr>
          <w:sz w:val="26"/>
        </w:rPr>
      </w:pPr>
      <w:r>
        <w:rPr>
          <w:i/>
          <w:color w:val="231F20"/>
          <w:sz w:val="26"/>
        </w:rPr>
        <w:t>Các tâm thuộc cõi Vô sắc do kiến đạo đoạn trừ: </w:t>
      </w:r>
      <w:r>
        <w:rPr>
          <w:color w:val="231F20"/>
          <w:sz w:val="26"/>
        </w:rPr>
        <w:t>Có thể phân biệt nhận biết các pháp ở cõi Vô sắc do kiến đạo đoạn trừ chăng?</w:t>
      </w:r>
    </w:p>
    <w:p>
      <w:pPr>
        <w:pStyle w:val="BodyText"/>
        <w:spacing w:line="268" w:lineRule="auto" w:before="100"/>
        <w:ind w:left="110" w:right="390"/>
      </w:pPr>
      <w:r>
        <w:rPr>
          <w:i/>
          <w:color w:val="231F20"/>
        </w:rPr>
        <w:t>Đáp: </w:t>
      </w:r>
      <w:r>
        <w:rPr>
          <w:color w:val="231F20"/>
        </w:rPr>
        <w:t>Có thể phân biệt nhận biết các pháp như: Hoặc chấp cho là</w:t>
      </w:r>
      <w:r>
        <w:rPr>
          <w:color w:val="231F20"/>
          <w:spacing w:val="-8"/>
        </w:rPr>
        <w:t> </w:t>
      </w:r>
      <w:r>
        <w:rPr>
          <w:color w:val="231F20"/>
        </w:rPr>
        <w:t>tôn</w:t>
      </w:r>
      <w:r>
        <w:rPr>
          <w:color w:val="231F20"/>
          <w:spacing w:val="-7"/>
        </w:rPr>
        <w:t> </w:t>
      </w:r>
      <w:r>
        <w:rPr>
          <w:color w:val="231F20"/>
        </w:rPr>
        <w:t>quý,</w:t>
      </w:r>
      <w:r>
        <w:rPr>
          <w:color w:val="231F20"/>
          <w:spacing w:val="-7"/>
        </w:rPr>
        <w:t> </w:t>
      </w:r>
      <w:r>
        <w:rPr>
          <w:color w:val="231F20"/>
        </w:rPr>
        <w:t>là</w:t>
      </w:r>
      <w:r>
        <w:rPr>
          <w:color w:val="231F20"/>
          <w:spacing w:val="-7"/>
        </w:rPr>
        <w:t> </w:t>
      </w:r>
      <w:r>
        <w:rPr>
          <w:color w:val="231F20"/>
        </w:rPr>
        <w:t>hơn</w:t>
      </w:r>
      <w:r>
        <w:rPr>
          <w:color w:val="231F20"/>
          <w:spacing w:val="-8"/>
        </w:rPr>
        <w:t> </w:t>
      </w:r>
      <w:r>
        <w:rPr>
          <w:color w:val="231F20"/>
        </w:rPr>
        <w:t>hết,</w:t>
      </w:r>
      <w:r>
        <w:rPr>
          <w:color w:val="231F20"/>
          <w:spacing w:val="-9"/>
        </w:rPr>
        <w:t> </w:t>
      </w:r>
      <w:r>
        <w:rPr>
          <w:color w:val="231F20"/>
        </w:rPr>
        <w:t>là</w:t>
      </w:r>
      <w:r>
        <w:rPr>
          <w:color w:val="231F20"/>
          <w:spacing w:val="-7"/>
        </w:rPr>
        <w:t> </w:t>
      </w:r>
      <w:r>
        <w:rPr>
          <w:color w:val="231F20"/>
        </w:rPr>
        <w:t>trên</w:t>
      </w:r>
      <w:r>
        <w:rPr>
          <w:color w:val="231F20"/>
          <w:spacing w:val="-7"/>
        </w:rPr>
        <w:t> </w:t>
      </w:r>
      <w:r>
        <w:rPr>
          <w:color w:val="231F20"/>
        </w:rPr>
        <w:t>hết,</w:t>
      </w:r>
      <w:r>
        <w:rPr>
          <w:color w:val="231F20"/>
          <w:spacing w:val="-8"/>
        </w:rPr>
        <w:t> </w:t>
      </w:r>
      <w:r>
        <w:rPr>
          <w:color w:val="231F20"/>
        </w:rPr>
        <w:t>là</w:t>
      </w:r>
      <w:r>
        <w:rPr>
          <w:color w:val="231F20"/>
          <w:spacing w:val="-7"/>
        </w:rPr>
        <w:t> </w:t>
      </w:r>
      <w:r>
        <w:rPr>
          <w:color w:val="231F20"/>
        </w:rPr>
        <w:t>bậc</w:t>
      </w:r>
      <w:r>
        <w:rPr>
          <w:color w:val="231F20"/>
          <w:spacing w:val="-9"/>
        </w:rPr>
        <w:t> </w:t>
      </w:r>
      <w:r>
        <w:rPr>
          <w:color w:val="231F20"/>
        </w:rPr>
        <w:t>nhất.</w:t>
      </w:r>
      <w:r>
        <w:rPr>
          <w:color w:val="231F20"/>
          <w:spacing w:val="-8"/>
        </w:rPr>
        <w:t> </w:t>
      </w:r>
      <w:r>
        <w:rPr>
          <w:color w:val="231F20"/>
        </w:rPr>
        <w:t>Hoặc</w:t>
      </w:r>
      <w:r>
        <w:rPr>
          <w:color w:val="231F20"/>
          <w:spacing w:val="-8"/>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thanh tịnh, là giải thoát, là xuất </w:t>
      </w:r>
      <w:r>
        <w:rPr>
          <w:color w:val="231F20"/>
          <w:spacing w:val="-6"/>
        </w:rPr>
        <w:t>ly. </w:t>
      </w:r>
      <w:r>
        <w:rPr>
          <w:color w:val="231F20"/>
        </w:rPr>
        <w:t>Hoặc là tham, mạn, si. Hoặc phân biệt nhận biết dẫn đến không như lý.</w:t>
      </w:r>
    </w:p>
    <w:p>
      <w:pPr>
        <w:pStyle w:val="BodyText"/>
        <w:spacing w:line="268" w:lineRule="auto" w:before="99"/>
        <w:ind w:left="110" w:right="385"/>
      </w:pPr>
      <w:r>
        <w:rPr>
          <w:i/>
          <w:color w:val="231F20"/>
        </w:rPr>
        <w:t>Hỏi: </w:t>
      </w:r>
      <w:r>
        <w:rPr>
          <w:color w:val="231F20"/>
        </w:rPr>
        <w:t>Cũng có thể phân biệt nhận biết các pháp không hệ thuộc chăng?</w:t>
      </w:r>
    </w:p>
    <w:p>
      <w:pPr>
        <w:pStyle w:val="BodyText"/>
        <w:spacing w:line="268" w:lineRule="auto" w:before="100"/>
        <w:ind w:left="110" w:right="392"/>
      </w:pPr>
      <w:r>
        <w:rPr>
          <w:i/>
          <w:color w:val="231F20"/>
        </w:rPr>
        <w:t>Đáp: </w:t>
      </w:r>
      <w:r>
        <w:rPr>
          <w:color w:val="231F20"/>
        </w:rPr>
        <w:t>Có thể phân biệt nhận biết các pháp như: Hoặc bài bác cho là không có đạo. Hoặc phân biệt nhận biết còn do dự, ngu si. Hoặc phân biệt nhận biết dẫn đến không như lý.</w:t>
      </w:r>
    </w:p>
    <w:p>
      <w:pPr>
        <w:pStyle w:val="BodyText"/>
        <w:spacing w:line="268" w:lineRule="auto" w:before="100"/>
        <w:ind w:left="110" w:right="391"/>
      </w:pPr>
      <w:r>
        <w:rPr>
          <w:color w:val="231F20"/>
        </w:rPr>
        <w:t>Phân biệt nhận biết các pháp như thế, còn các thứ khác thì không phân biệt nhận biết.</w:t>
      </w:r>
    </w:p>
    <w:p>
      <w:pPr>
        <w:spacing w:line="268" w:lineRule="auto" w:before="100"/>
        <w:ind w:left="110" w:right="391" w:firstLine="566"/>
        <w:jc w:val="both"/>
        <w:rPr>
          <w:sz w:val="26"/>
        </w:rPr>
      </w:pPr>
      <w:r>
        <w:rPr>
          <w:i/>
          <w:color w:val="231F20"/>
          <w:sz w:val="26"/>
        </w:rPr>
        <w:t>Các tâm thuộc cõi Vô sắc do tu đạo đoạn trừ: </w:t>
      </w:r>
      <w:r>
        <w:rPr>
          <w:color w:val="231F20"/>
          <w:sz w:val="26"/>
        </w:rPr>
        <w:t>Có thể phân</w:t>
      </w:r>
      <w:r>
        <w:rPr>
          <w:color w:val="231F20"/>
          <w:spacing w:val="-31"/>
          <w:sz w:val="26"/>
        </w:rPr>
        <w:t> </w:t>
      </w:r>
      <w:r>
        <w:rPr>
          <w:color w:val="231F20"/>
          <w:sz w:val="26"/>
        </w:rPr>
        <w:t>biệt nhận biết các pháp ở cõi Vô sắc do tu đạo đoạn trừ</w:t>
      </w:r>
      <w:r>
        <w:rPr>
          <w:color w:val="231F20"/>
          <w:spacing w:val="-10"/>
          <w:sz w:val="26"/>
        </w:rPr>
        <w:t> </w:t>
      </w:r>
      <w:r>
        <w:rPr>
          <w:color w:val="231F20"/>
          <w:sz w:val="26"/>
        </w:rPr>
        <w:t>chăng?</w:t>
      </w:r>
    </w:p>
    <w:p>
      <w:pPr>
        <w:pStyle w:val="BodyText"/>
        <w:spacing w:line="268" w:lineRule="auto" w:before="100"/>
        <w:ind w:left="110" w:right="391"/>
      </w:pPr>
      <w:r>
        <w:rPr>
          <w:i/>
          <w:color w:val="231F20"/>
        </w:rPr>
        <w:t>Đáp: </w:t>
      </w:r>
      <w:r>
        <w:rPr>
          <w:color w:val="231F20"/>
        </w:rPr>
        <w:t>Có thể phân biệt nhận biết các pháp như: Hoặc là tham, mạn, si. Hoặc là thô xấu, khổ sở, chướng ngại. Hoặc là tĩnh lặng, vi diệu, xa lìa. Hoặc xem như bệnh hoạn, ung nhọt, tên độc, não hại. Hoặc là vô thường, khổ, không, vô ngã. Hoặc đối với nhân gọi là nhân, là tập, là sinh, là duyên. Hoặc là có nhân, có khởi, có 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w:t>
      </w:r>
      <w:r>
        <w:rPr>
          <w:color w:val="231F20"/>
          <w:spacing w:val="-4"/>
        </w:rPr>
        <w:t>lý,</w:t>
      </w:r>
      <w:r>
        <w:rPr>
          <w:color w:val="231F20"/>
          <w:spacing w:val="57"/>
        </w:rPr>
        <w:t> </w:t>
      </w:r>
      <w:r>
        <w:rPr>
          <w:color w:val="231F20"/>
        </w:rPr>
        <w:t>không phải như lý không phải không như lý.</w:t>
      </w:r>
    </w:p>
    <w:p>
      <w:pPr>
        <w:pStyle w:val="BodyText"/>
        <w:spacing w:line="273" w:lineRule="auto" w:before="114"/>
        <w:ind w:left="110" w:right="391"/>
      </w:pPr>
      <w:r>
        <w:rPr>
          <w:i/>
          <w:color w:val="231F20"/>
        </w:rPr>
        <w:t>Hỏi: </w:t>
      </w:r>
      <w:r>
        <w:rPr>
          <w:color w:val="231F20"/>
        </w:rPr>
        <w:t>Cũng có thể phân biệt nhận biết các pháp nơi tự địa (cõi Vô sắc) do bốn thứ (kiến khổ, tập, diệt, đạo) đoạn trừ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i/>
          <w:color w:val="231F20"/>
        </w:rPr>
        <w:t>Đáp:</w:t>
      </w:r>
      <w:r>
        <w:rPr>
          <w:i/>
          <w:color w:val="231F20"/>
          <w:spacing w:val="-10"/>
        </w:rPr>
        <w:t> </w:t>
      </w:r>
      <w:r>
        <w:rPr>
          <w:color w:val="231F20"/>
        </w:rPr>
        <w:t>Có</w:t>
      </w:r>
      <w:r>
        <w:rPr>
          <w:color w:val="231F20"/>
          <w:spacing w:val="-9"/>
        </w:rPr>
        <w:t> </w:t>
      </w:r>
      <w:r>
        <w:rPr>
          <w:color w:val="231F20"/>
        </w:rPr>
        <w:t>thể</w:t>
      </w:r>
      <w:r>
        <w:rPr>
          <w:color w:val="231F20"/>
          <w:spacing w:val="-9"/>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9"/>
        </w:rPr>
        <w:t> </w:t>
      </w:r>
      <w:r>
        <w:rPr>
          <w:color w:val="231F20"/>
        </w:rPr>
        <w:t>thô</w:t>
      </w:r>
      <w:r>
        <w:rPr>
          <w:color w:val="231F20"/>
          <w:spacing w:val="-9"/>
        </w:rPr>
        <w:t> </w:t>
      </w:r>
      <w:r>
        <w:rPr>
          <w:color w:val="231F20"/>
        </w:rPr>
        <w:t>xấu, khổ sở, chướng ngại. Hoặc xem như bệnh hoạn, ung nhọt, tên độc, não hại. Hoặc là vô thường, khổ, không, vô ngã. Hoặc đối với nhân gọi</w:t>
      </w:r>
      <w:r>
        <w:rPr>
          <w:color w:val="231F20"/>
          <w:spacing w:val="-4"/>
        </w:rPr>
        <w:t> </w:t>
      </w:r>
      <w:r>
        <w:rPr>
          <w:color w:val="231F20"/>
        </w:rPr>
        <w:t>là</w:t>
      </w:r>
      <w:r>
        <w:rPr>
          <w:color w:val="231F20"/>
          <w:spacing w:val="-3"/>
        </w:rPr>
        <w:t> </w:t>
      </w:r>
      <w:r>
        <w:rPr>
          <w:color w:val="231F20"/>
        </w:rPr>
        <w:t>nhân,</w:t>
      </w:r>
      <w:r>
        <w:rPr>
          <w:color w:val="231F20"/>
          <w:spacing w:val="-4"/>
        </w:rPr>
        <w:t> </w:t>
      </w:r>
      <w:r>
        <w:rPr>
          <w:color w:val="231F20"/>
        </w:rPr>
        <w:t>là</w:t>
      </w:r>
      <w:r>
        <w:rPr>
          <w:color w:val="231F20"/>
          <w:spacing w:val="-3"/>
        </w:rPr>
        <w:t> </w:t>
      </w:r>
      <w:r>
        <w:rPr>
          <w:color w:val="231F20"/>
        </w:rPr>
        <w:t>tập,</w:t>
      </w:r>
      <w:r>
        <w:rPr>
          <w:color w:val="231F20"/>
          <w:spacing w:val="-4"/>
        </w:rPr>
        <w:t> </w:t>
      </w:r>
      <w:r>
        <w:rPr>
          <w:color w:val="231F20"/>
        </w:rPr>
        <w:t>là</w:t>
      </w:r>
      <w:r>
        <w:rPr>
          <w:color w:val="231F20"/>
          <w:spacing w:val="-3"/>
        </w:rPr>
        <w:t> </w:t>
      </w:r>
      <w:r>
        <w:rPr>
          <w:color w:val="231F20"/>
        </w:rPr>
        <w:t>sinh,</w:t>
      </w:r>
      <w:r>
        <w:rPr>
          <w:color w:val="231F20"/>
          <w:spacing w:val="-3"/>
        </w:rPr>
        <w:t> </w:t>
      </w:r>
      <w:r>
        <w:rPr>
          <w:color w:val="231F20"/>
        </w:rPr>
        <w:t>là</w:t>
      </w:r>
      <w:r>
        <w:rPr>
          <w:color w:val="231F20"/>
          <w:spacing w:val="-4"/>
        </w:rPr>
        <w:t> </w:t>
      </w:r>
      <w:r>
        <w:rPr>
          <w:color w:val="231F20"/>
        </w:rPr>
        <w:t>duyên.</w:t>
      </w:r>
      <w:r>
        <w:rPr>
          <w:color w:val="231F20"/>
          <w:spacing w:val="-3"/>
        </w:rPr>
        <w:t> </w:t>
      </w:r>
      <w:r>
        <w:rPr>
          <w:color w:val="231F20"/>
        </w:rPr>
        <w:t>Hoặc</w:t>
      </w:r>
      <w:r>
        <w:rPr>
          <w:color w:val="231F20"/>
          <w:spacing w:val="-4"/>
        </w:rPr>
        <w:t> </w:t>
      </w:r>
      <w:r>
        <w:rPr>
          <w:color w:val="231F20"/>
        </w:rPr>
        <w:t>là</w:t>
      </w:r>
      <w:r>
        <w:rPr>
          <w:color w:val="231F20"/>
          <w:spacing w:val="-3"/>
        </w:rPr>
        <w:t> </w:t>
      </w:r>
      <w:r>
        <w:rPr>
          <w:color w:val="231F20"/>
        </w:rPr>
        <w:t>có</w:t>
      </w:r>
      <w:r>
        <w:rPr>
          <w:color w:val="231F20"/>
          <w:spacing w:val="-4"/>
        </w:rPr>
        <w:t> </w:t>
      </w:r>
      <w:r>
        <w:rPr>
          <w:color w:val="231F20"/>
        </w:rPr>
        <w:t>nhân,</w:t>
      </w:r>
      <w:r>
        <w:rPr>
          <w:color w:val="231F20"/>
          <w:spacing w:val="-3"/>
        </w:rPr>
        <w:t> </w:t>
      </w:r>
      <w:r>
        <w:rPr>
          <w:color w:val="231F20"/>
        </w:rPr>
        <w:t>có</w:t>
      </w:r>
      <w:r>
        <w:rPr>
          <w:color w:val="231F20"/>
          <w:spacing w:val="-3"/>
        </w:rPr>
        <w:t> </w:t>
      </w:r>
      <w:r>
        <w:rPr>
          <w:color w:val="231F20"/>
        </w:rPr>
        <w:t>khởi,</w:t>
      </w:r>
      <w:r>
        <w:rPr>
          <w:color w:val="231F20"/>
          <w:spacing w:val="-4"/>
        </w:rPr>
        <w:t> </w:t>
      </w:r>
      <w:r>
        <w:rPr>
          <w:color w:val="231F20"/>
        </w:rPr>
        <w:t>có</w:t>
      </w:r>
      <w:r>
        <w:rPr>
          <w:color w:val="231F20"/>
          <w:spacing w:val="-3"/>
        </w:rPr>
        <w:t> </w:t>
      </w:r>
      <w:r>
        <w:rPr>
          <w:color w:val="231F20"/>
        </w:rPr>
        <w:t>xứ </w:t>
      </w:r>
      <w:r>
        <w:rPr>
          <w:color w:val="231F20"/>
          <w:spacing w:val="-6"/>
        </w:rPr>
        <w:t>ấy, </w:t>
      </w:r>
      <w:r>
        <w:rPr>
          <w:color w:val="231F20"/>
        </w:rPr>
        <w:t>có việc </w:t>
      </w:r>
      <w:r>
        <w:rPr>
          <w:color w:val="231F20"/>
          <w:spacing w:val="-6"/>
        </w:rPr>
        <w:t>ấy. </w:t>
      </w:r>
      <w:r>
        <w:rPr>
          <w:color w:val="231F20"/>
        </w:rPr>
        <w:t>Hoặc phân biệt nhận biết dẫn đến như lý, không như lý, không phải như lý không phải không như lý.</w:t>
      </w:r>
    </w:p>
    <w:p>
      <w:pPr>
        <w:pStyle w:val="BodyText"/>
        <w:spacing w:line="276" w:lineRule="auto" w:before="115"/>
        <w:ind w:right="108"/>
      </w:pPr>
      <w:r>
        <w:rPr>
          <w:i/>
          <w:color w:val="231F20"/>
        </w:rPr>
        <w:t>Hỏi:</w:t>
      </w:r>
      <w:r>
        <w:rPr>
          <w:i/>
          <w:color w:val="231F20"/>
          <w:spacing w:val="-14"/>
        </w:rPr>
        <w:t> </w:t>
      </w:r>
      <w:r>
        <w:rPr>
          <w:color w:val="231F20"/>
        </w:rPr>
        <w:t>Cũng</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phân</w:t>
      </w:r>
      <w:r>
        <w:rPr>
          <w:color w:val="231F20"/>
          <w:spacing w:val="-13"/>
        </w:rPr>
        <w:t> </w:t>
      </w:r>
      <w:r>
        <w:rPr>
          <w:color w:val="231F20"/>
        </w:rPr>
        <w:t>biệt</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ở</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do</w:t>
      </w:r>
      <w:r>
        <w:rPr>
          <w:color w:val="231F20"/>
          <w:spacing w:val="-13"/>
        </w:rPr>
        <w:t> </w:t>
      </w:r>
      <w:r>
        <w:rPr>
          <w:color w:val="231F20"/>
        </w:rPr>
        <w:t>năm thứ (kiến khổ, tập, diệt, đạo, tu đạo) đoạn trừ chăng?</w:t>
      </w:r>
    </w:p>
    <w:p>
      <w:pPr>
        <w:pStyle w:val="BodyText"/>
        <w:spacing w:line="276" w:lineRule="auto" w:before="113"/>
        <w:ind w:right="108"/>
      </w:pPr>
      <w:r>
        <w:rPr>
          <w:i/>
          <w:color w:val="231F20"/>
        </w:rPr>
        <w:t>Đáp:</w:t>
      </w:r>
      <w:r>
        <w:rPr>
          <w:i/>
          <w:color w:val="231F20"/>
          <w:spacing w:val="-9"/>
        </w:rPr>
        <w:t> </w:t>
      </w:r>
      <w:r>
        <w:rPr>
          <w:color w:val="231F20"/>
        </w:rPr>
        <w:t>Có</w:t>
      </w:r>
      <w:r>
        <w:rPr>
          <w:color w:val="231F20"/>
          <w:spacing w:val="-9"/>
        </w:rPr>
        <w:t> </w:t>
      </w:r>
      <w:r>
        <w:rPr>
          <w:color w:val="231F20"/>
        </w:rPr>
        <w:t>thể</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như:</w:t>
      </w:r>
      <w:r>
        <w:rPr>
          <w:color w:val="231F20"/>
          <w:spacing w:val="-10"/>
        </w:rPr>
        <w:t> </w:t>
      </w:r>
      <w:r>
        <w:rPr>
          <w:color w:val="231F20"/>
        </w:rPr>
        <w:t>Hoặc</w:t>
      </w:r>
      <w:r>
        <w:rPr>
          <w:color w:val="231F20"/>
          <w:spacing w:val="-9"/>
        </w:rPr>
        <w:t> </w:t>
      </w:r>
      <w:r>
        <w:rPr>
          <w:color w:val="231F20"/>
        </w:rPr>
        <w:t>là</w:t>
      </w:r>
      <w:r>
        <w:rPr>
          <w:color w:val="231F20"/>
          <w:spacing w:val="-10"/>
        </w:rPr>
        <w:t> </w:t>
      </w:r>
      <w:r>
        <w:rPr>
          <w:color w:val="231F20"/>
        </w:rPr>
        <w:t>thô</w:t>
      </w:r>
      <w:r>
        <w:rPr>
          <w:color w:val="231F20"/>
          <w:spacing w:val="-9"/>
        </w:rPr>
        <w:t> </w:t>
      </w:r>
      <w:r>
        <w:rPr>
          <w:color w:val="231F20"/>
        </w:rPr>
        <w:t>xấu, khổ sở, chướng ngại. Hoặc phân biệt nhận biết dẫn đến như</w:t>
      </w:r>
      <w:r>
        <w:rPr>
          <w:color w:val="231F20"/>
          <w:spacing w:val="-5"/>
        </w:rPr>
        <w:t> </w:t>
      </w:r>
      <w:r>
        <w:rPr>
          <w:color w:val="231F20"/>
        </w:rPr>
        <w:t>lý.</w:t>
      </w:r>
    </w:p>
    <w:p>
      <w:pPr>
        <w:pStyle w:val="BodyText"/>
        <w:spacing w:line="276" w:lineRule="auto" w:before="114"/>
        <w:ind w:right="102"/>
      </w:pPr>
      <w:r>
        <w:rPr>
          <w:i/>
          <w:color w:val="231F20"/>
        </w:rPr>
        <w:t>Hỏi: </w:t>
      </w:r>
      <w:r>
        <w:rPr>
          <w:color w:val="231F20"/>
        </w:rPr>
        <w:t>Cũng có thể phân biệt nhận biết các pháp không hệ thuộc chăng?</w:t>
      </w:r>
    </w:p>
    <w:p>
      <w:pPr>
        <w:pStyle w:val="BodyText"/>
        <w:spacing w:line="276" w:lineRule="auto" w:before="114"/>
        <w:ind w:right="108"/>
      </w:pPr>
      <w:r>
        <w:rPr>
          <w:i/>
          <w:color w:val="231F20"/>
        </w:rPr>
        <w:t>Đáp: </w:t>
      </w:r>
      <w:r>
        <w:rPr>
          <w:color w:val="231F20"/>
        </w:rPr>
        <w:t>Có thể phân biệt nhận biết các pháp như: Hoặc đối với diệt gọi là diệt, là tĩnh, là diệu, là lìa. Hoặc đối với đạo gọi là đạo, là như, là hành, là xuất. Hoặc là vô thường, khổ, không, vô ngã. Hoặc là có nhân, có khởi, có xứ ấy, có việc ấy. Hoặc phân biệt nhận biết dẫn đến như lý.</w:t>
      </w:r>
    </w:p>
    <w:p>
      <w:pPr>
        <w:pStyle w:val="BodyText"/>
        <w:spacing w:line="276" w:lineRule="auto" w:before="114"/>
        <w:ind w:right="107"/>
      </w:pPr>
      <w:r>
        <w:rPr>
          <w:color w:val="231F20"/>
        </w:rPr>
        <w:t>Phân biệt nhận biết các pháp như thế, còn các thứ khác thì không phân biệt nhận biết.</w:t>
      </w:r>
    </w:p>
    <w:p>
      <w:pPr>
        <w:pStyle w:val="BodyText"/>
        <w:spacing w:before="114"/>
        <w:ind w:left="283" w:firstLine="0"/>
        <w:jc w:val="center"/>
      </w:pPr>
      <w:r>
        <w:rPr>
          <w:color w:val="231F20"/>
        </w:rPr>
        <w:t>*</w:t>
      </w:r>
    </w:p>
    <w:p>
      <w:pPr>
        <w:pStyle w:val="ListParagraph"/>
        <w:numPr>
          <w:ilvl w:val="1"/>
          <w:numId w:val="94"/>
        </w:numPr>
        <w:tabs>
          <w:tab w:pos="1149" w:val="left" w:leader="none"/>
        </w:tabs>
        <w:spacing w:line="276" w:lineRule="auto" w:before="243" w:after="0"/>
        <w:ind w:left="393" w:right="107"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 Sắc có năm tâm, thuộc cõi Vô sắc có năm</w:t>
      </w:r>
      <w:r>
        <w:rPr>
          <w:color w:val="231F20"/>
          <w:spacing w:val="-11"/>
          <w:sz w:val="26"/>
        </w:rPr>
        <w:t> </w:t>
      </w:r>
      <w:r>
        <w:rPr>
          <w:color w:val="231F20"/>
          <w:sz w:val="26"/>
        </w:rPr>
        <w:t>tâm.</w:t>
      </w:r>
    </w:p>
    <w:p>
      <w:pPr>
        <w:pStyle w:val="BodyText"/>
        <w:spacing w:line="276" w:lineRule="auto" w:before="114"/>
        <w:ind w:right="107"/>
      </w:pPr>
      <w:r>
        <w:rPr>
          <w:color w:val="231F20"/>
        </w:rPr>
        <w:t>Thế nào là cõi Dục có năm tâm? </w:t>
      </w:r>
      <w:r>
        <w:rPr>
          <w:i/>
          <w:color w:val="231F20"/>
        </w:rPr>
        <w:t>Đáp: </w:t>
      </w:r>
      <w:r>
        <w:rPr>
          <w:color w:val="231F20"/>
        </w:rPr>
        <w:t>Nghĩa là ở cõi Dục có tâm do kiến khổ đoạn trừ, có tâm do kiến tập, diệt, đạo, cùng tu đạo đoạn trừ.</w:t>
      </w:r>
    </w:p>
    <w:p>
      <w:pPr>
        <w:pStyle w:val="BodyText"/>
        <w:spacing w:line="276" w:lineRule="auto" w:before="114"/>
        <w:ind w:right="108"/>
      </w:pPr>
      <w:r>
        <w:rPr>
          <w:color w:val="231F20"/>
        </w:rPr>
        <w:t>Như năm tâm thuộc cõi Dục, năm tâm thuộc cõi Sắc và cõi Vô sắc cũng như 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Các tâm thuộc cõi Dục do kiến khổ đoạn trừ: Nếu có thể phân biệt nhận biết các pháp ở cõi Dục do kiến khổ đoạn trừ, trong đó có bao nhiêu thứ tùy miên là tùy tăng? Nếu có thể phân biệt nhận biết các pháp khác, trong đó có bao nhiêu thứ tùy miên là tùy tăng?</w:t>
      </w:r>
    </w:p>
    <w:p>
      <w:pPr>
        <w:pStyle w:val="BodyText"/>
        <w:spacing w:line="273" w:lineRule="auto" w:before="110"/>
        <w:ind w:left="110" w:right="392"/>
      </w:pPr>
      <w:r>
        <w:rPr>
          <w:color w:val="231F20"/>
        </w:rPr>
        <w:t>Cho </w:t>
      </w:r>
      <w:r>
        <w:rPr>
          <w:color w:val="231F20"/>
          <w:spacing w:val="-3"/>
        </w:rPr>
        <w:t>đến: </w:t>
      </w:r>
      <w:r>
        <w:rPr>
          <w:color w:val="231F20"/>
        </w:rPr>
        <w:t>Các tâm </w:t>
      </w:r>
      <w:r>
        <w:rPr>
          <w:color w:val="231F20"/>
          <w:spacing w:val="-3"/>
        </w:rPr>
        <w:t>thuộc </w:t>
      </w:r>
      <w:r>
        <w:rPr>
          <w:color w:val="231F20"/>
        </w:rPr>
        <w:t>cõi Vô sắc do tu đạo </w:t>
      </w:r>
      <w:r>
        <w:rPr>
          <w:color w:val="231F20"/>
          <w:spacing w:val="-3"/>
        </w:rPr>
        <w:t>đoạn trừ: </w:t>
      </w:r>
      <w:r>
        <w:rPr>
          <w:color w:val="231F20"/>
        </w:rPr>
        <w:t>Nếu </w:t>
      </w:r>
      <w:r>
        <w:rPr>
          <w:color w:val="231F20"/>
          <w:spacing w:val="-3"/>
        </w:rPr>
        <w:t>có </w:t>
      </w:r>
      <w:r>
        <w:rPr>
          <w:color w:val="231F20"/>
        </w:rPr>
        <w:t>thể</w:t>
      </w:r>
      <w:r>
        <w:rPr>
          <w:color w:val="231F20"/>
          <w:spacing w:val="-13"/>
        </w:rPr>
        <w:t> </w:t>
      </w:r>
      <w:r>
        <w:rPr>
          <w:color w:val="231F20"/>
          <w:spacing w:val="-3"/>
        </w:rPr>
        <w:t>phân</w:t>
      </w:r>
      <w:r>
        <w:rPr>
          <w:color w:val="231F20"/>
          <w:spacing w:val="-12"/>
        </w:rPr>
        <w:t> </w:t>
      </w:r>
      <w:r>
        <w:rPr>
          <w:color w:val="231F20"/>
          <w:spacing w:val="-3"/>
        </w:rPr>
        <w:t>biệt</w:t>
      </w:r>
      <w:r>
        <w:rPr>
          <w:color w:val="231F20"/>
          <w:spacing w:val="-12"/>
        </w:rPr>
        <w:t> </w:t>
      </w:r>
      <w:r>
        <w:rPr>
          <w:color w:val="231F20"/>
          <w:spacing w:val="-3"/>
        </w:rPr>
        <w:t>nhận</w:t>
      </w:r>
      <w:r>
        <w:rPr>
          <w:color w:val="231F20"/>
          <w:spacing w:val="-12"/>
        </w:rPr>
        <w:t> </w:t>
      </w:r>
      <w:r>
        <w:rPr>
          <w:color w:val="231F20"/>
          <w:spacing w:val="-3"/>
        </w:rPr>
        <w:t>biết</w:t>
      </w:r>
      <w:r>
        <w:rPr>
          <w:color w:val="231F20"/>
          <w:spacing w:val="-12"/>
        </w:rPr>
        <w:t> </w:t>
      </w:r>
      <w:r>
        <w:rPr>
          <w:color w:val="231F20"/>
        </w:rPr>
        <w:t>các</w:t>
      </w:r>
      <w:r>
        <w:rPr>
          <w:color w:val="231F20"/>
          <w:spacing w:val="-12"/>
        </w:rPr>
        <w:t> </w:t>
      </w:r>
      <w:r>
        <w:rPr>
          <w:color w:val="231F20"/>
          <w:spacing w:val="-3"/>
        </w:rPr>
        <w:t>pháp</w:t>
      </w:r>
      <w:r>
        <w:rPr>
          <w:color w:val="231F20"/>
          <w:spacing w:val="-12"/>
        </w:rPr>
        <w:t> </w:t>
      </w:r>
      <w:r>
        <w:rPr>
          <w:color w:val="231F20"/>
        </w:rPr>
        <w:t>ở</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do</w:t>
      </w:r>
      <w:r>
        <w:rPr>
          <w:color w:val="231F20"/>
          <w:spacing w:val="-12"/>
        </w:rPr>
        <w:t> </w:t>
      </w:r>
      <w:r>
        <w:rPr>
          <w:color w:val="231F20"/>
        </w:rPr>
        <w:t>tu</w:t>
      </w:r>
      <w:r>
        <w:rPr>
          <w:color w:val="231F20"/>
          <w:spacing w:val="-13"/>
        </w:rPr>
        <w:t> </w:t>
      </w:r>
      <w:r>
        <w:rPr>
          <w:color w:val="231F20"/>
        </w:rPr>
        <w:t>đạo</w:t>
      </w:r>
      <w:r>
        <w:rPr>
          <w:color w:val="231F20"/>
          <w:spacing w:val="-12"/>
        </w:rPr>
        <w:t> </w:t>
      </w:r>
      <w:r>
        <w:rPr>
          <w:color w:val="231F20"/>
          <w:spacing w:val="-3"/>
        </w:rPr>
        <w:t>đoạn</w:t>
      </w:r>
      <w:r>
        <w:rPr>
          <w:color w:val="231F20"/>
          <w:spacing w:val="-12"/>
        </w:rPr>
        <w:t> </w:t>
      </w:r>
      <w:r>
        <w:rPr>
          <w:color w:val="231F20"/>
          <w:spacing w:val="-3"/>
        </w:rPr>
        <w:t>trừ,</w:t>
      </w:r>
      <w:r>
        <w:rPr>
          <w:color w:val="231F20"/>
          <w:spacing w:val="-12"/>
        </w:rPr>
        <w:t> </w:t>
      </w:r>
      <w:r>
        <w:rPr>
          <w:color w:val="231F20"/>
          <w:spacing w:val="-3"/>
        </w:rPr>
        <w:t>trong </w:t>
      </w:r>
      <w:r>
        <w:rPr>
          <w:color w:val="231F20"/>
        </w:rPr>
        <w:t>đó có bao </w:t>
      </w:r>
      <w:r>
        <w:rPr>
          <w:color w:val="231F20"/>
          <w:spacing w:val="-3"/>
        </w:rPr>
        <w:t>nhiêu </w:t>
      </w:r>
      <w:r>
        <w:rPr>
          <w:color w:val="231F20"/>
        </w:rPr>
        <w:t>thứ tùy </w:t>
      </w:r>
      <w:r>
        <w:rPr>
          <w:color w:val="231F20"/>
          <w:spacing w:val="-3"/>
        </w:rPr>
        <w:t>miên </w:t>
      </w:r>
      <w:r>
        <w:rPr>
          <w:color w:val="231F20"/>
        </w:rPr>
        <w:t>là tùy </w:t>
      </w:r>
      <w:r>
        <w:rPr>
          <w:color w:val="231F20"/>
          <w:spacing w:val="-3"/>
        </w:rPr>
        <w:t>tăng? </w:t>
      </w:r>
      <w:r>
        <w:rPr>
          <w:color w:val="231F20"/>
        </w:rPr>
        <w:t>Nếu có thể </w:t>
      </w:r>
      <w:r>
        <w:rPr>
          <w:color w:val="231F20"/>
          <w:spacing w:val="-3"/>
        </w:rPr>
        <w:t>phân biệt nhận biết</w:t>
      </w:r>
      <w:r>
        <w:rPr>
          <w:color w:val="231F20"/>
          <w:spacing w:val="-8"/>
        </w:rPr>
        <w:t> </w:t>
      </w:r>
      <w:r>
        <w:rPr>
          <w:color w:val="231F20"/>
        </w:rPr>
        <w:t>các</w:t>
      </w:r>
      <w:r>
        <w:rPr>
          <w:color w:val="231F20"/>
          <w:spacing w:val="-7"/>
        </w:rPr>
        <w:t> </w:t>
      </w:r>
      <w:r>
        <w:rPr>
          <w:color w:val="231F20"/>
          <w:spacing w:val="-3"/>
        </w:rPr>
        <w:t>pháp</w:t>
      </w:r>
      <w:r>
        <w:rPr>
          <w:color w:val="231F20"/>
          <w:spacing w:val="-7"/>
        </w:rPr>
        <w:t> </w:t>
      </w:r>
      <w:r>
        <w:rPr>
          <w:color w:val="231F20"/>
          <w:spacing w:val="-3"/>
        </w:rPr>
        <w:t>khác,</w:t>
      </w:r>
      <w:r>
        <w:rPr>
          <w:color w:val="231F20"/>
          <w:spacing w:val="-7"/>
        </w:rPr>
        <w:t> </w:t>
      </w:r>
      <w:r>
        <w:rPr>
          <w:color w:val="231F20"/>
          <w:spacing w:val="-3"/>
        </w:rPr>
        <w:t>trong</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spacing w:val="-3"/>
        </w:rPr>
        <w:t>nhiêu</w:t>
      </w:r>
      <w:r>
        <w:rPr>
          <w:color w:val="231F20"/>
          <w:spacing w:val="-7"/>
        </w:rPr>
        <w:t> </w:t>
      </w:r>
      <w:r>
        <w:rPr>
          <w:color w:val="231F20"/>
        </w:rPr>
        <w:t>thứ</w:t>
      </w:r>
      <w:r>
        <w:rPr>
          <w:color w:val="231F20"/>
          <w:spacing w:val="-7"/>
        </w:rPr>
        <w:t> </w:t>
      </w:r>
      <w:r>
        <w:rPr>
          <w:color w:val="231F20"/>
        </w:rPr>
        <w:t>tùy</w:t>
      </w:r>
      <w:r>
        <w:rPr>
          <w:color w:val="231F20"/>
          <w:spacing w:val="-8"/>
        </w:rPr>
        <w:t> </w:t>
      </w:r>
      <w:r>
        <w:rPr>
          <w:color w:val="231F20"/>
          <w:spacing w:val="-3"/>
        </w:rPr>
        <w:t>miên</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spacing w:val="-3"/>
        </w:rPr>
        <w:t>tăng?</w:t>
      </w:r>
    </w:p>
    <w:p>
      <w:pPr>
        <w:spacing w:before="110"/>
        <w:ind w:left="677" w:right="0" w:firstLine="0"/>
        <w:jc w:val="both"/>
        <w:rPr>
          <w:i/>
          <w:sz w:val="26"/>
        </w:rPr>
      </w:pPr>
      <w:r>
        <w:rPr>
          <w:i/>
          <w:color w:val="231F20"/>
          <w:sz w:val="26"/>
        </w:rPr>
        <w:t>Trả lời:</w:t>
      </w:r>
    </w:p>
    <w:p>
      <w:pPr>
        <w:pStyle w:val="BodyText"/>
        <w:spacing w:line="273" w:lineRule="auto" w:before="154"/>
        <w:ind w:left="110" w:right="390"/>
      </w:pPr>
      <w:r>
        <w:rPr>
          <w:i/>
          <w:color w:val="231F20"/>
        </w:rPr>
        <w:t>Các tâm thuộc cõi Dục do kiến khổ đoạn trừ: </w:t>
      </w:r>
      <w:r>
        <w:rPr>
          <w:color w:val="231F20"/>
        </w:rPr>
        <w:t>Nếu có thể phân biệt nhận biết các pháp ở cõi Dục do kiến khổ đoạn trừ, trong đó có tất cả các tùy miên ở cõi Dục do kiến khổ đoạn trừ và các tùy miên biến</w:t>
      </w:r>
      <w:r>
        <w:rPr>
          <w:color w:val="231F20"/>
          <w:spacing w:val="-8"/>
        </w:rPr>
        <w:t> </w:t>
      </w:r>
      <w:r>
        <w:rPr>
          <w:color w:val="231F20"/>
        </w:rPr>
        <w:t>hành</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là</w:t>
      </w:r>
      <w:r>
        <w:rPr>
          <w:color w:val="231F20"/>
          <w:spacing w:val="-8"/>
        </w:rPr>
        <w:t> </w:t>
      </w:r>
      <w:r>
        <w:rPr>
          <w:color w:val="231F20"/>
        </w:rPr>
        <w:t>tùy</w:t>
      </w:r>
      <w:r>
        <w:rPr>
          <w:color w:val="231F20"/>
          <w:spacing w:val="-7"/>
        </w:rPr>
        <w:t> </w:t>
      </w:r>
      <w:r>
        <w:rPr>
          <w:color w:val="231F20"/>
        </w:rPr>
        <w:t>tăng.</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nhận biết các pháp khác, trong đó cũng có tất cả các tùy miên ở cõi Dục do kiến khổ đoạn trừ và các tùy miên biến hành do kiến tập đoạn</w:t>
      </w:r>
      <w:r>
        <w:rPr>
          <w:color w:val="231F20"/>
          <w:spacing w:val="-30"/>
        </w:rPr>
        <w:t> </w:t>
      </w:r>
      <w:r>
        <w:rPr>
          <w:color w:val="231F20"/>
        </w:rPr>
        <w:t>trừ là tùy tăng.</w:t>
      </w:r>
    </w:p>
    <w:p>
      <w:pPr>
        <w:pStyle w:val="BodyText"/>
        <w:spacing w:line="273" w:lineRule="auto" w:before="108"/>
        <w:ind w:left="110" w:right="390"/>
      </w:pPr>
      <w:r>
        <w:rPr>
          <w:i/>
          <w:color w:val="231F20"/>
        </w:rPr>
        <w:t>Các tâm thuộc cõi Dục do kiến tập đoạn trừ: </w:t>
      </w:r>
      <w:r>
        <w:rPr>
          <w:color w:val="231F20"/>
        </w:rPr>
        <w:t>Nếu có thể phân biệt nhận biết các pháp ở cõi Dục do kiến tập đoạn trừ, trong đó </w:t>
      </w:r>
      <w:r>
        <w:rPr>
          <w:color w:val="231F20"/>
          <w:spacing w:val="-6"/>
        </w:rPr>
        <w:t>có </w:t>
      </w:r>
      <w:r>
        <w:rPr>
          <w:color w:val="231F20"/>
        </w:rPr>
        <w:t>tất cả các tùy miên ở cõi Dục do kiến tập đoạn trừ và các tùy </w:t>
      </w:r>
      <w:r>
        <w:rPr>
          <w:color w:val="231F20"/>
          <w:spacing w:val="-3"/>
        </w:rPr>
        <w:t>miên </w:t>
      </w:r>
      <w:r>
        <w:rPr>
          <w:color w:val="231F20"/>
        </w:rPr>
        <w:t>biến</w:t>
      </w:r>
      <w:r>
        <w:rPr>
          <w:color w:val="231F20"/>
          <w:spacing w:val="-13"/>
        </w:rPr>
        <w:t> </w:t>
      </w:r>
      <w:r>
        <w:rPr>
          <w:color w:val="231F20"/>
        </w:rPr>
        <w:t>hành</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là</w:t>
      </w:r>
      <w:r>
        <w:rPr>
          <w:color w:val="231F20"/>
          <w:spacing w:val="-13"/>
        </w:rPr>
        <w:t> </w:t>
      </w:r>
      <w:r>
        <w:rPr>
          <w:color w:val="231F20"/>
        </w:rPr>
        <w:t>tùy</w:t>
      </w:r>
      <w:r>
        <w:rPr>
          <w:color w:val="231F20"/>
          <w:spacing w:val="-12"/>
        </w:rPr>
        <w:t> </w:t>
      </w:r>
      <w:r>
        <w:rPr>
          <w:color w:val="231F20"/>
        </w:rPr>
        <w:t>tăng.</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nhận biết các pháp khác, trong đó cũng có tất cả các tùy miên ở cõi Dục do kiến tập đoạn trừ và các tùy miên biến hành do kiến khổ đoạn</w:t>
      </w:r>
      <w:r>
        <w:rPr>
          <w:color w:val="231F20"/>
          <w:spacing w:val="-30"/>
        </w:rPr>
        <w:t> </w:t>
      </w:r>
      <w:r>
        <w:rPr>
          <w:color w:val="231F20"/>
        </w:rPr>
        <w:t>trừ là tùy tăng.</w:t>
      </w:r>
    </w:p>
    <w:p>
      <w:pPr>
        <w:pStyle w:val="BodyText"/>
        <w:spacing w:line="273" w:lineRule="auto" w:before="107"/>
        <w:ind w:left="110" w:right="390"/>
      </w:pPr>
      <w:r>
        <w:rPr>
          <w:i/>
          <w:color w:val="231F20"/>
        </w:rPr>
        <w:t>Các tâm thuộc cõi Dục do kiến diệt đoạn trừ: </w:t>
      </w:r>
      <w:r>
        <w:rPr>
          <w:color w:val="231F20"/>
        </w:rPr>
        <w:t>Nếu có thể phân biệt nhận biết các pháp ở cõi Dục do kiến diệt đoạn trừ, trong đó có tất</w:t>
      </w:r>
      <w:r>
        <w:rPr>
          <w:color w:val="231F20"/>
          <w:spacing w:val="-9"/>
        </w:rPr>
        <w:t> </w:t>
      </w:r>
      <w:r>
        <w:rPr>
          <w:color w:val="231F20"/>
        </w:rPr>
        <w:t>cả</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9"/>
        </w:rPr>
        <w:t> </w:t>
      </w:r>
      <w:r>
        <w:rPr>
          <w:color w:val="231F20"/>
        </w:rPr>
        <w:t>đoạn</w:t>
      </w:r>
      <w:r>
        <w:rPr>
          <w:color w:val="231F20"/>
          <w:spacing w:val="-8"/>
        </w:rPr>
        <w:t> </w:t>
      </w:r>
      <w:r>
        <w:rPr>
          <w:color w:val="231F20"/>
        </w:rPr>
        <w:t>trừ và</w:t>
      </w:r>
      <w:r>
        <w:rPr>
          <w:color w:val="231F20"/>
          <w:spacing w:val="-8"/>
        </w:rPr>
        <w:t> </w:t>
      </w:r>
      <w:r>
        <w:rPr>
          <w:color w:val="231F20"/>
        </w:rPr>
        <w:t>các</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là</w:t>
      </w:r>
      <w:r>
        <w:rPr>
          <w:color w:val="231F20"/>
          <w:spacing w:val="-7"/>
        </w:rPr>
        <w:t> </w:t>
      </w:r>
      <w:r>
        <w:rPr>
          <w:color w:val="231F20"/>
        </w:rPr>
        <w:t>tùy</w:t>
      </w:r>
      <w:r>
        <w:rPr>
          <w:color w:val="231F20"/>
          <w:spacing w:val="-7"/>
        </w:rPr>
        <w:t> </w:t>
      </w:r>
      <w:r>
        <w:rPr>
          <w:color w:val="231F20"/>
        </w:rPr>
        <w:t>tăng.</w:t>
      </w:r>
      <w:r>
        <w:rPr>
          <w:color w:val="231F20"/>
          <w:spacing w:val="-7"/>
        </w:rPr>
        <w:t> </w:t>
      </w:r>
      <w:r>
        <w:rPr>
          <w:color w:val="231F20"/>
        </w:rPr>
        <w:t>Nếu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phân</w:t>
      </w:r>
      <w:r>
        <w:rPr>
          <w:color w:val="231F20"/>
          <w:spacing w:val="-7"/>
        </w:rPr>
        <w:t> </w:t>
      </w:r>
      <w:r>
        <w:rPr>
          <w:color w:val="231F20"/>
        </w:rPr>
        <w:t>biệt</w:t>
      </w:r>
      <w:r>
        <w:rPr>
          <w:color w:val="231F20"/>
          <w:spacing w:val="-8"/>
        </w:rPr>
        <w:t> </w:t>
      </w:r>
      <w:r>
        <w:rPr>
          <w:color w:val="231F20"/>
        </w:rPr>
        <w:t>nhận</w:t>
      </w:r>
      <w:r>
        <w:rPr>
          <w:color w:val="231F20"/>
          <w:spacing w:val="-7"/>
        </w:rPr>
        <w:t> </w:t>
      </w:r>
      <w:r>
        <w:rPr>
          <w:color w:val="231F20"/>
          <w:spacing w:val="-3"/>
        </w:rPr>
        <w:t>biết </w:t>
      </w:r>
      <w:r>
        <w:rPr>
          <w:color w:val="231F20"/>
        </w:rPr>
        <w:t>các pháp không hệ thuộc, trong đó có tất cả các tùy miên ở cõi Dục do kiến diệt đoạn trừ và các tùy miên biến hành là tùy 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Các tâm thuộc cõi Dục do kiến đạo đoạn trừ: </w:t>
      </w:r>
      <w:r>
        <w:rPr>
          <w:color w:val="231F20"/>
        </w:rPr>
        <w:t>Nếu có thể phân biệt nhận biết các pháp ở cõi Dục do kiến đạo đoạn trừ, trong đó có tất</w:t>
      </w:r>
      <w:r>
        <w:rPr>
          <w:color w:val="231F20"/>
          <w:spacing w:val="-9"/>
        </w:rPr>
        <w:t> </w:t>
      </w:r>
      <w:r>
        <w:rPr>
          <w:color w:val="231F20"/>
        </w:rPr>
        <w:t>cả</w:t>
      </w:r>
      <w:r>
        <w:rPr>
          <w:color w:val="231F20"/>
          <w:spacing w:val="-7"/>
        </w:rPr>
        <w:t> </w:t>
      </w:r>
      <w:r>
        <w:rPr>
          <w:color w:val="231F20"/>
        </w:rPr>
        <w:t>các</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ở</w:t>
      </w:r>
      <w:r>
        <w:rPr>
          <w:color w:val="231F20"/>
          <w:spacing w:val="-7"/>
        </w:rPr>
        <w:t> </w:t>
      </w:r>
      <w:r>
        <w:rPr>
          <w:color w:val="231F20"/>
        </w:rPr>
        <w:t>cõi</w:t>
      </w:r>
      <w:r>
        <w:rPr>
          <w:color w:val="231F20"/>
          <w:spacing w:val="-8"/>
        </w:rPr>
        <w:t> </w:t>
      </w:r>
      <w:r>
        <w:rPr>
          <w:color w:val="231F20"/>
        </w:rPr>
        <w:t>Dục</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 và</w:t>
      </w:r>
      <w:r>
        <w:rPr>
          <w:color w:val="231F20"/>
          <w:spacing w:val="-8"/>
        </w:rPr>
        <w:t> </w:t>
      </w:r>
      <w:r>
        <w:rPr>
          <w:color w:val="231F20"/>
        </w:rPr>
        <w:t>các</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biến</w:t>
      </w:r>
      <w:r>
        <w:rPr>
          <w:color w:val="231F20"/>
          <w:spacing w:val="-8"/>
        </w:rPr>
        <w:t> </w:t>
      </w:r>
      <w:r>
        <w:rPr>
          <w:color w:val="231F20"/>
        </w:rPr>
        <w:t>hành</w:t>
      </w:r>
      <w:r>
        <w:rPr>
          <w:color w:val="231F20"/>
          <w:spacing w:val="-7"/>
        </w:rPr>
        <w:t> </w:t>
      </w:r>
      <w:r>
        <w:rPr>
          <w:color w:val="231F20"/>
        </w:rPr>
        <w:t>là</w:t>
      </w:r>
      <w:r>
        <w:rPr>
          <w:color w:val="231F20"/>
          <w:spacing w:val="-7"/>
        </w:rPr>
        <w:t> </w:t>
      </w:r>
      <w:r>
        <w:rPr>
          <w:color w:val="231F20"/>
        </w:rPr>
        <w:t>tùy</w:t>
      </w:r>
      <w:r>
        <w:rPr>
          <w:color w:val="231F20"/>
          <w:spacing w:val="-8"/>
        </w:rPr>
        <w:t> </w:t>
      </w:r>
      <w:r>
        <w:rPr>
          <w:color w:val="231F20"/>
        </w:rPr>
        <w:t>tăng.</w:t>
      </w:r>
      <w:r>
        <w:rPr>
          <w:color w:val="231F20"/>
          <w:spacing w:val="-7"/>
        </w:rPr>
        <w:t> </w:t>
      </w:r>
      <w:r>
        <w:rPr>
          <w:color w:val="231F20"/>
        </w:rPr>
        <w:t>Nếu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phân</w:t>
      </w:r>
      <w:r>
        <w:rPr>
          <w:color w:val="231F20"/>
          <w:spacing w:val="-7"/>
        </w:rPr>
        <w:t> </w:t>
      </w:r>
      <w:r>
        <w:rPr>
          <w:color w:val="231F20"/>
        </w:rPr>
        <w:t>biệt</w:t>
      </w:r>
      <w:r>
        <w:rPr>
          <w:color w:val="231F20"/>
          <w:spacing w:val="-8"/>
        </w:rPr>
        <w:t> </w:t>
      </w:r>
      <w:r>
        <w:rPr>
          <w:color w:val="231F20"/>
        </w:rPr>
        <w:t>nhận</w:t>
      </w:r>
      <w:r>
        <w:rPr>
          <w:color w:val="231F20"/>
          <w:spacing w:val="-7"/>
        </w:rPr>
        <w:t> </w:t>
      </w:r>
      <w:r>
        <w:rPr>
          <w:color w:val="231F20"/>
        </w:rPr>
        <w:t>biết các pháp không hệ thuộc, trong đó có tất cả các tùy miên ở cõi Dục do kiến đạo đoạn trừ và các tùy miên biến hành là tùy tăng.</w:t>
      </w:r>
    </w:p>
    <w:p>
      <w:pPr>
        <w:pStyle w:val="BodyText"/>
        <w:spacing w:line="273" w:lineRule="auto" w:before="108"/>
        <w:ind w:right="106"/>
      </w:pPr>
      <w:r>
        <w:rPr>
          <w:i/>
          <w:color w:val="231F20"/>
        </w:rPr>
        <w:t>Các tâm thuộc cõi Dục do tu đạo đoạn trừ: </w:t>
      </w:r>
      <w:r>
        <w:rPr>
          <w:color w:val="231F20"/>
        </w:rPr>
        <w:t>Nếu có thể phân biệt nhận biết các pháp thuộc cõi Dục do tu đạo đoạn trừ, trong đó có tất cả các tùy miên ở cõi Dục do tu đạo đoạn trừ và các tùy miên biến hành là tùy tăng. Nếu có thể phân biệt nhận biết các pháp khác, trong đó có tất cả tùy miên ở cõi Dục do tu đạo đoạn trừ và các tùy miên biến hành là tùy tăng.</w:t>
      </w:r>
    </w:p>
    <w:p>
      <w:pPr>
        <w:spacing w:before="109"/>
        <w:ind w:left="960" w:right="0" w:firstLine="0"/>
        <w:jc w:val="both"/>
        <w:rPr>
          <w:i/>
          <w:sz w:val="26"/>
        </w:rPr>
      </w:pPr>
      <w:r>
        <w:rPr>
          <w:color w:val="231F20"/>
          <w:sz w:val="26"/>
        </w:rPr>
        <w:t>Như tâm thuộc cõi Dục, </w:t>
      </w:r>
      <w:r>
        <w:rPr>
          <w:i/>
          <w:color w:val="231F20"/>
          <w:sz w:val="26"/>
        </w:rPr>
        <w:t>các tâm thuộc cõi Sắc và cõi Vô sắc</w:t>
      </w:r>
    </w:p>
    <w:p>
      <w:pPr>
        <w:pStyle w:val="BodyText"/>
        <w:spacing w:before="41"/>
        <w:ind w:firstLine="0"/>
      </w:pPr>
      <w:r>
        <w:rPr>
          <w:color w:val="231F20"/>
        </w:rPr>
        <w:t>cũng như vậy.</w:t>
      </w:r>
    </w:p>
    <w:p>
      <w:pPr>
        <w:pStyle w:val="BodyText"/>
        <w:spacing w:before="154"/>
        <w:ind w:left="283" w:firstLine="0"/>
        <w:jc w:val="center"/>
      </w:pPr>
      <w:r>
        <w:rPr>
          <w:color w:val="231F20"/>
        </w:rPr>
        <w:t>*</w:t>
      </w:r>
    </w:p>
    <w:p>
      <w:pPr>
        <w:pStyle w:val="ListParagraph"/>
        <w:numPr>
          <w:ilvl w:val="1"/>
          <w:numId w:val="94"/>
        </w:numPr>
        <w:tabs>
          <w:tab w:pos="1149" w:val="left" w:leader="none"/>
        </w:tabs>
        <w:spacing w:line="273" w:lineRule="auto" w:before="240" w:after="0"/>
        <w:ind w:left="393" w:right="107" w:firstLine="566"/>
        <w:jc w:val="both"/>
        <w:rPr>
          <w:sz w:val="26"/>
        </w:rPr>
      </w:pPr>
      <w:r>
        <w:rPr>
          <w:b/>
          <w:i/>
          <w:color w:val="231F20"/>
          <w:sz w:val="26"/>
        </w:rPr>
        <w:t>Có</w:t>
      </w:r>
      <w:r>
        <w:rPr>
          <w:b/>
          <w:i/>
          <w:color w:val="231F20"/>
          <w:spacing w:val="-9"/>
          <w:sz w:val="26"/>
        </w:rPr>
        <w:t> </w:t>
      </w:r>
      <w:r>
        <w:rPr>
          <w:b/>
          <w:i/>
          <w:color w:val="231F20"/>
          <w:sz w:val="26"/>
        </w:rPr>
        <w:t>mười</w:t>
      </w:r>
      <w:r>
        <w:rPr>
          <w:b/>
          <w:i/>
          <w:color w:val="231F20"/>
          <w:spacing w:val="-8"/>
          <w:sz w:val="26"/>
        </w:rPr>
        <w:t> </w:t>
      </w:r>
      <w:r>
        <w:rPr>
          <w:b/>
          <w:i/>
          <w:color w:val="231F20"/>
          <w:sz w:val="26"/>
        </w:rPr>
        <w:t>lăm</w:t>
      </w:r>
      <w:r>
        <w:rPr>
          <w:b/>
          <w:i/>
          <w:color w:val="231F20"/>
          <w:spacing w:val="-9"/>
          <w:sz w:val="26"/>
        </w:rPr>
        <w:t> </w:t>
      </w:r>
      <w:r>
        <w:rPr>
          <w:b/>
          <w:i/>
          <w:color w:val="231F20"/>
          <w:sz w:val="26"/>
        </w:rPr>
        <w:t>tâm:</w:t>
      </w:r>
      <w:r>
        <w:rPr>
          <w:b/>
          <w:i/>
          <w:color w:val="231F20"/>
          <w:spacing w:val="-9"/>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9"/>
          <w:sz w:val="26"/>
        </w:rPr>
        <w:t> </w:t>
      </w:r>
      <w:r>
        <w:rPr>
          <w:color w:val="231F20"/>
          <w:sz w:val="26"/>
        </w:rPr>
        <w:t>có</w:t>
      </w:r>
      <w:r>
        <w:rPr>
          <w:color w:val="231F20"/>
          <w:spacing w:val="-8"/>
          <w:sz w:val="26"/>
        </w:rPr>
        <w:t> </w:t>
      </w:r>
      <w:r>
        <w:rPr>
          <w:color w:val="231F20"/>
          <w:sz w:val="26"/>
        </w:rPr>
        <w:t>năm</w:t>
      </w:r>
      <w:r>
        <w:rPr>
          <w:color w:val="231F20"/>
          <w:spacing w:val="-9"/>
          <w:sz w:val="26"/>
        </w:rPr>
        <w:t> </w:t>
      </w:r>
      <w:r>
        <w:rPr>
          <w:color w:val="231F20"/>
          <w:sz w:val="26"/>
        </w:rPr>
        <w:t>tâm,</w:t>
      </w:r>
      <w:r>
        <w:rPr>
          <w:color w:val="231F20"/>
          <w:spacing w:val="-8"/>
          <w:sz w:val="26"/>
        </w:rPr>
        <w:t> </w:t>
      </w:r>
      <w:r>
        <w:rPr>
          <w:color w:val="231F20"/>
          <w:sz w:val="26"/>
        </w:rPr>
        <w:t>thuộc cõi Sắc có năm tâm, thuộc cõi Vô sắc có năm</w:t>
      </w:r>
      <w:r>
        <w:rPr>
          <w:color w:val="231F20"/>
          <w:spacing w:val="-11"/>
          <w:sz w:val="26"/>
        </w:rPr>
        <w:t> </w:t>
      </w:r>
      <w:r>
        <w:rPr>
          <w:color w:val="231F20"/>
          <w:sz w:val="26"/>
        </w:rPr>
        <w:t>tâm.</w:t>
      </w:r>
    </w:p>
    <w:p>
      <w:pPr>
        <w:pStyle w:val="BodyText"/>
        <w:spacing w:line="273" w:lineRule="auto" w:before="111"/>
        <w:ind w:right="107"/>
      </w:pPr>
      <w:r>
        <w:rPr>
          <w:color w:val="231F20"/>
        </w:rPr>
        <w:t>Thế nào là cõi Dục có năm tâm? </w:t>
      </w:r>
      <w:r>
        <w:rPr>
          <w:i/>
          <w:color w:val="231F20"/>
        </w:rPr>
        <w:t>Đáp: </w:t>
      </w:r>
      <w:r>
        <w:rPr>
          <w:color w:val="231F20"/>
        </w:rPr>
        <w:t>Nghĩa là ở cõi Dục có tâm do kiến khổ đoạn trừ, có tâm do kiến tập, diệt, đạo, cùng tu đạo đoạn trừ.</w:t>
      </w:r>
    </w:p>
    <w:p>
      <w:pPr>
        <w:pStyle w:val="BodyText"/>
        <w:spacing w:line="273" w:lineRule="auto" w:before="111"/>
        <w:ind w:right="108"/>
      </w:pPr>
      <w:r>
        <w:rPr>
          <w:color w:val="231F20"/>
        </w:rPr>
        <w:t>Như năm tâm thuộc cõi Dục, năm tâm thuộc cõi Sắc và cõi Vô sắc cũng như vậy.</w:t>
      </w:r>
    </w:p>
    <w:p>
      <w:pPr>
        <w:pStyle w:val="BodyText"/>
        <w:spacing w:line="273" w:lineRule="auto" w:before="112"/>
        <w:ind w:right="107"/>
      </w:pPr>
      <w:r>
        <w:rPr>
          <w:color w:val="231F20"/>
        </w:rPr>
        <w:t>Mười lăm tâm như thế hoặc là thiện, hoặc là bất thiện, hoặc là hữu phú vô ký, hoặc là vô phú vô ký.</w:t>
      </w:r>
    </w:p>
    <w:p>
      <w:pPr>
        <w:pStyle w:val="BodyText"/>
        <w:spacing w:line="273" w:lineRule="auto" w:before="112"/>
        <w:ind w:right="106"/>
      </w:pPr>
      <w:r>
        <w:rPr>
          <w:color w:val="231F20"/>
        </w:rPr>
        <w:t>Các</w:t>
      </w:r>
      <w:r>
        <w:rPr>
          <w:color w:val="231F20"/>
          <w:spacing w:val="-7"/>
        </w:rPr>
        <w:t> </w:t>
      </w:r>
      <w:r>
        <w:rPr>
          <w:color w:val="231F20"/>
        </w:rPr>
        <w:t>tâm</w:t>
      </w:r>
      <w:r>
        <w:rPr>
          <w:color w:val="231F20"/>
          <w:spacing w:val="-6"/>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duyên nơi thức, có bao nhiêu thứ tùy miên là tùy tăng? Các tâm bất thiện, tâm</w:t>
      </w:r>
      <w:r>
        <w:rPr>
          <w:color w:val="231F20"/>
          <w:spacing w:val="-15"/>
        </w:rPr>
        <w:t> </w:t>
      </w:r>
      <w:r>
        <w:rPr>
          <w:color w:val="231F20"/>
        </w:rPr>
        <w:t>hữu</w:t>
      </w:r>
      <w:r>
        <w:rPr>
          <w:color w:val="231F20"/>
          <w:spacing w:val="-14"/>
        </w:rPr>
        <w:t> </w:t>
      </w:r>
      <w:r>
        <w:rPr>
          <w:color w:val="231F20"/>
        </w:rPr>
        <w:t>phú</w:t>
      </w:r>
      <w:r>
        <w:rPr>
          <w:color w:val="231F20"/>
          <w:spacing w:val="-14"/>
        </w:rPr>
        <w:t> </w:t>
      </w:r>
      <w:r>
        <w:rPr>
          <w:color w:val="231F20"/>
        </w:rPr>
        <w:t>vô</w:t>
      </w:r>
      <w:r>
        <w:rPr>
          <w:color w:val="231F20"/>
          <w:spacing w:val="-14"/>
        </w:rPr>
        <w:t> </w:t>
      </w:r>
      <w:r>
        <w:rPr>
          <w:color w:val="231F20"/>
        </w:rPr>
        <w:t>ký,</w:t>
      </w:r>
      <w:r>
        <w:rPr>
          <w:color w:val="231F20"/>
          <w:spacing w:val="-14"/>
        </w:rPr>
        <w:t> </w:t>
      </w:r>
      <w:r>
        <w:rPr>
          <w:color w:val="231F20"/>
        </w:rPr>
        <w:t>tâm</w:t>
      </w:r>
      <w:r>
        <w:rPr>
          <w:color w:val="231F20"/>
          <w:spacing w:val="-14"/>
        </w:rPr>
        <w:t> </w:t>
      </w:r>
      <w:r>
        <w:rPr>
          <w:color w:val="231F20"/>
        </w:rPr>
        <w:t>vô</w:t>
      </w:r>
      <w:r>
        <w:rPr>
          <w:color w:val="231F20"/>
          <w:spacing w:val="-14"/>
        </w:rPr>
        <w:t> </w:t>
      </w:r>
      <w:r>
        <w:rPr>
          <w:color w:val="231F20"/>
        </w:rPr>
        <w:t>phú</w:t>
      </w:r>
      <w:r>
        <w:rPr>
          <w:color w:val="231F20"/>
          <w:spacing w:val="-14"/>
        </w:rPr>
        <w:t> </w:t>
      </w:r>
      <w:r>
        <w:rPr>
          <w:color w:val="231F20"/>
        </w:rPr>
        <w:t>vô</w:t>
      </w:r>
      <w:r>
        <w:rPr>
          <w:color w:val="231F20"/>
          <w:spacing w:val="-15"/>
        </w:rPr>
        <w:t> </w:t>
      </w:r>
      <w:r>
        <w:rPr>
          <w:color w:val="231F20"/>
        </w:rPr>
        <w:t>ký</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do</w:t>
      </w:r>
      <w:r>
        <w:rPr>
          <w:color w:val="231F20"/>
          <w:spacing w:val="-14"/>
        </w:rPr>
        <w:t> </w:t>
      </w:r>
      <w:r>
        <w:rPr>
          <w:color w:val="231F20"/>
        </w:rPr>
        <w:t>kiến</w:t>
      </w:r>
      <w:r>
        <w:rPr>
          <w:color w:val="231F20"/>
          <w:spacing w:val="-14"/>
        </w:rPr>
        <w:t> </w:t>
      </w:r>
      <w:r>
        <w:rPr>
          <w:color w:val="231F20"/>
        </w:rPr>
        <w:t>khổ</w:t>
      </w:r>
      <w:r>
        <w:rPr>
          <w:color w:val="231F20"/>
          <w:spacing w:val="-14"/>
        </w:rPr>
        <w:t> </w:t>
      </w:r>
      <w:r>
        <w:rPr>
          <w:color w:val="231F20"/>
        </w:rPr>
        <w:t>đoạn trừ có thể duyên nơi thức, có bao nhiêu thứ tùy miên là tùy tăng?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Như</w:t>
      </w:r>
      <w:r>
        <w:rPr>
          <w:color w:val="231F20"/>
          <w:spacing w:val="-13"/>
        </w:rPr>
        <w:t> </w:t>
      </w:r>
      <w:r>
        <w:rPr>
          <w:color w:val="231F20"/>
        </w:rPr>
        <w:t>tâm</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tâm</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tập,</w:t>
      </w:r>
      <w:r>
        <w:rPr>
          <w:color w:val="231F20"/>
          <w:spacing w:val="-12"/>
        </w:rPr>
        <w:t> </w:t>
      </w:r>
      <w:r>
        <w:rPr>
          <w:color w:val="231F20"/>
        </w:rPr>
        <w:t>diệt,</w:t>
      </w:r>
      <w:r>
        <w:rPr>
          <w:color w:val="231F20"/>
          <w:spacing w:val="-12"/>
        </w:rPr>
        <w:t> </w:t>
      </w:r>
      <w:r>
        <w:rPr>
          <w:color w:val="231F20"/>
        </w:rPr>
        <w:t>đạo,</w:t>
      </w:r>
      <w:r>
        <w:rPr>
          <w:color w:val="231F20"/>
          <w:spacing w:val="-12"/>
        </w:rPr>
        <w:t> </w:t>
      </w:r>
      <w:r>
        <w:rPr>
          <w:color w:val="231F20"/>
        </w:rPr>
        <w:t>tu</w:t>
      </w:r>
      <w:r>
        <w:rPr>
          <w:color w:val="231F20"/>
          <w:spacing w:val="-12"/>
        </w:rPr>
        <w:t> </w:t>
      </w:r>
      <w:r>
        <w:rPr>
          <w:color w:val="231F20"/>
        </w:rPr>
        <w:t>đạo đoạn trừ cũng như </w:t>
      </w:r>
      <w:r>
        <w:rPr>
          <w:color w:val="231F20"/>
          <w:spacing w:val="-5"/>
        </w:rPr>
        <w:t>vậy.</w:t>
      </w:r>
    </w:p>
    <w:p>
      <w:pPr>
        <w:pStyle w:val="BodyText"/>
        <w:spacing w:before="110"/>
        <w:ind w:left="677" w:firstLine="0"/>
      </w:pPr>
      <w:r>
        <w:rPr>
          <w:color w:val="231F20"/>
        </w:rPr>
        <w:t>Như thuộc cõi Dục, thuộc cõi Sắc và cõi Vô sắc cũng như vậy.</w:t>
      </w:r>
    </w:p>
    <w:p>
      <w:pPr>
        <w:spacing w:before="152"/>
        <w:ind w:left="677" w:right="0" w:firstLine="0"/>
        <w:jc w:val="both"/>
        <w:rPr>
          <w:i/>
          <w:sz w:val="26"/>
        </w:rPr>
      </w:pPr>
      <w:r>
        <w:rPr>
          <w:i/>
          <w:color w:val="231F20"/>
          <w:sz w:val="26"/>
        </w:rPr>
        <w:t>Trả lời:</w:t>
      </w:r>
    </w:p>
    <w:p>
      <w:pPr>
        <w:pStyle w:val="BodyText"/>
        <w:spacing w:line="271" w:lineRule="auto" w:before="152"/>
        <w:ind w:left="110" w:right="390"/>
      </w:pPr>
      <w:r>
        <w:rPr>
          <w:i/>
          <w:color w:val="231F20"/>
        </w:rPr>
        <w:t>Các tâm thuộc cõi Dục do kiến khổ đoạn trừ: </w:t>
      </w:r>
      <w:r>
        <w:rPr>
          <w:color w:val="231F20"/>
        </w:rPr>
        <w:t>Không có tâm thiện, vô phú vô ký, cũng không có tâm có thể duyên nơi thức, </w:t>
      </w:r>
      <w:r>
        <w:rPr>
          <w:color w:val="231F20"/>
          <w:spacing w:val="-4"/>
        </w:rPr>
        <w:t>chỉ </w:t>
      </w:r>
      <w:r>
        <w:rPr>
          <w:color w:val="231F20"/>
        </w:rPr>
        <w:t>có tâm bất thiện, hữu phú vô ký có thể duyên nơi thức, có ba bộ </w:t>
      </w:r>
      <w:r>
        <w:rPr>
          <w:color w:val="231F20"/>
          <w:spacing w:val="-4"/>
        </w:rPr>
        <w:t>tùy </w:t>
      </w:r>
      <w:r>
        <w:rPr>
          <w:color w:val="231F20"/>
        </w:rPr>
        <w:t>miên thuộc cõi Dục và tùy miên biến hành, tùy miên thuộc cõi Sắc do tu đạo đoạn trừ là tùy tăng.</w:t>
      </w:r>
    </w:p>
    <w:p>
      <w:pPr>
        <w:pStyle w:val="BodyText"/>
        <w:spacing w:line="271" w:lineRule="auto" w:before="115"/>
        <w:ind w:left="110" w:right="390"/>
      </w:pPr>
      <w:r>
        <w:rPr>
          <w:i/>
          <w:color w:val="231F20"/>
        </w:rPr>
        <w:t>Các tâm thuộc cõi Dục do kiến tập đoạn trừ: </w:t>
      </w:r>
      <w:r>
        <w:rPr>
          <w:color w:val="231F20"/>
        </w:rPr>
        <w:t>Không có tâm thiện,</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cũng</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tâm</w:t>
      </w:r>
      <w:r>
        <w:rPr>
          <w:color w:val="231F20"/>
          <w:spacing w:val="-5"/>
        </w:rPr>
        <w:t> </w:t>
      </w:r>
      <w:r>
        <w:rPr>
          <w:color w:val="231F20"/>
        </w:rPr>
        <w:t>có</w:t>
      </w:r>
      <w:r>
        <w:rPr>
          <w:color w:val="231F20"/>
          <w:spacing w:val="-5"/>
        </w:rPr>
        <w:t> </w:t>
      </w:r>
      <w:r>
        <w:rPr>
          <w:color w:val="231F20"/>
        </w:rPr>
        <w:t>thể</w:t>
      </w:r>
      <w:r>
        <w:rPr>
          <w:color w:val="231F20"/>
          <w:spacing w:val="-7"/>
        </w:rPr>
        <w:t> </w:t>
      </w:r>
      <w:r>
        <w:rPr>
          <w:color w:val="231F20"/>
          <w:spacing w:val="-3"/>
        </w:rPr>
        <w:t>duyên </w:t>
      </w:r>
      <w:r>
        <w:rPr>
          <w:color w:val="231F20"/>
        </w:rPr>
        <w:t>nơi thức, chỉ có tâm bất thiện có thể duyên nơi thức, có ba bộ tùy miên thuộc cõi Dục và tùy miên biến hành, tùy miên thuộc cõi Sắc do tu đạo đoạn trừ là tùy tăng.</w:t>
      </w:r>
    </w:p>
    <w:p>
      <w:pPr>
        <w:pStyle w:val="BodyText"/>
        <w:spacing w:line="271" w:lineRule="auto" w:before="114"/>
        <w:ind w:left="110" w:right="389"/>
      </w:pPr>
      <w:r>
        <w:rPr>
          <w:i/>
          <w:color w:val="231F20"/>
        </w:rPr>
        <w:t>Các tâm thuộc cõi Dục do kiến diệt đoạn trừ: </w:t>
      </w:r>
      <w:r>
        <w:rPr>
          <w:color w:val="231F20"/>
        </w:rPr>
        <w:t>Không có tâm thiện,</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tâm</w:t>
      </w:r>
      <w:r>
        <w:rPr>
          <w:color w:val="231F20"/>
          <w:spacing w:val="-5"/>
        </w:rPr>
        <w:t> </w:t>
      </w:r>
      <w:r>
        <w:rPr>
          <w:color w:val="231F20"/>
        </w:rPr>
        <w:t>có</w:t>
      </w:r>
      <w:r>
        <w:rPr>
          <w:color w:val="231F20"/>
          <w:spacing w:val="-5"/>
        </w:rPr>
        <w:t> </w:t>
      </w:r>
      <w:r>
        <w:rPr>
          <w:color w:val="231F20"/>
        </w:rPr>
        <w:t>thể</w:t>
      </w:r>
      <w:r>
        <w:rPr>
          <w:color w:val="231F20"/>
          <w:spacing w:val="-7"/>
        </w:rPr>
        <w:t> </w:t>
      </w:r>
      <w:r>
        <w:rPr>
          <w:color w:val="231F20"/>
          <w:spacing w:val="-3"/>
        </w:rPr>
        <w:t>duyên </w:t>
      </w:r>
      <w:r>
        <w:rPr>
          <w:color w:val="231F20"/>
        </w:rPr>
        <w:t>nơi thức, chỉ có tâm bất thiện có thể duyên nơi thức, có ba bộ tùy miên thuộc cõi Dục cùng các tùy miên duyên nơi hữu lậu thuộc cõi Dục do kiến diệt đoạn trừ và tùy miên biến hành, tùy miên thuộc</w:t>
      </w:r>
      <w:r>
        <w:rPr>
          <w:color w:val="231F20"/>
          <w:spacing w:val="-30"/>
        </w:rPr>
        <w:t> </w:t>
      </w:r>
      <w:r>
        <w:rPr>
          <w:color w:val="231F20"/>
        </w:rPr>
        <w:t>cõi Sắc do tu đạo đoạn trừ là tùy</w:t>
      </w:r>
      <w:r>
        <w:rPr>
          <w:color w:val="231F20"/>
          <w:spacing w:val="-2"/>
        </w:rPr>
        <w:t> </w:t>
      </w:r>
      <w:r>
        <w:rPr>
          <w:color w:val="231F20"/>
        </w:rPr>
        <w:t>tăng.</w:t>
      </w:r>
    </w:p>
    <w:p>
      <w:pPr>
        <w:pStyle w:val="BodyText"/>
        <w:spacing w:line="271" w:lineRule="auto" w:before="114"/>
        <w:ind w:left="110" w:right="389"/>
      </w:pPr>
      <w:r>
        <w:rPr>
          <w:i/>
          <w:color w:val="231F20"/>
        </w:rPr>
        <w:t>Các tâm thuộc cõi Dục do kiến đạo đoạn trừ: </w:t>
      </w:r>
      <w:r>
        <w:rPr>
          <w:color w:val="231F20"/>
        </w:rPr>
        <w:t>Không có tâm thiện,</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tâm</w:t>
      </w:r>
      <w:r>
        <w:rPr>
          <w:color w:val="231F20"/>
          <w:spacing w:val="-5"/>
        </w:rPr>
        <w:t> </w:t>
      </w:r>
      <w:r>
        <w:rPr>
          <w:color w:val="231F20"/>
        </w:rPr>
        <w:t>có</w:t>
      </w:r>
      <w:r>
        <w:rPr>
          <w:color w:val="231F20"/>
          <w:spacing w:val="-5"/>
        </w:rPr>
        <w:t> </w:t>
      </w:r>
      <w:r>
        <w:rPr>
          <w:color w:val="231F20"/>
        </w:rPr>
        <w:t>thể</w:t>
      </w:r>
      <w:r>
        <w:rPr>
          <w:color w:val="231F20"/>
          <w:spacing w:val="-7"/>
        </w:rPr>
        <w:t> </w:t>
      </w:r>
      <w:r>
        <w:rPr>
          <w:color w:val="231F20"/>
          <w:spacing w:val="-3"/>
        </w:rPr>
        <w:t>duyên </w:t>
      </w:r>
      <w:r>
        <w:rPr>
          <w:color w:val="231F20"/>
        </w:rPr>
        <w:t>nơi thức, chỉ có tâm bất thiện có thể duyên nơi thức, có ba bộ tùy miên thuộc cõi Dục cùng các tùy miên duyên nơi hữu lậu thuộc cõi Dục do kiến đạo đoạn trừ và tùy miên biến hành, tùy miên thuộc cõi Sắc do tu đạo đoạn trừ là tùy</w:t>
      </w:r>
      <w:r>
        <w:rPr>
          <w:color w:val="231F20"/>
          <w:spacing w:val="-2"/>
        </w:rPr>
        <w:t> </w:t>
      </w:r>
      <w:r>
        <w:rPr>
          <w:color w:val="231F20"/>
        </w:rPr>
        <w:t>tăng.</w:t>
      </w:r>
    </w:p>
    <w:p>
      <w:pPr>
        <w:spacing w:line="273" w:lineRule="auto" w:before="114"/>
        <w:ind w:left="110" w:right="391" w:firstLine="566"/>
        <w:jc w:val="both"/>
        <w:rPr>
          <w:sz w:val="26"/>
        </w:rPr>
      </w:pPr>
      <w:r>
        <w:rPr>
          <w:i/>
          <w:color w:val="231F20"/>
          <w:sz w:val="26"/>
        </w:rPr>
        <w:t>Các tâm thuộc cõi Dục do tu đạo đoạn trừ: </w:t>
      </w:r>
      <w:r>
        <w:rPr>
          <w:color w:val="231F20"/>
          <w:sz w:val="26"/>
        </w:rPr>
        <w:t>Không có tâm hữu phú vô ký, cũng không có tâm có thể duyên nơi thức, chỉ có tâm thiện, bất thiện, vô phú vô ký có thể duyên nơi thức, có ba bộ tùy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miên thuộc cõi Dục và tùy miên biến hành, tùy miên thuộc cõi Sắc do tu đạo đoạn trừ là tùy tăng.</w:t>
      </w:r>
    </w:p>
    <w:p>
      <w:pPr>
        <w:pStyle w:val="BodyText"/>
        <w:spacing w:line="273" w:lineRule="auto" w:before="112"/>
        <w:ind w:right="106"/>
      </w:pPr>
      <w:r>
        <w:rPr>
          <w:i/>
          <w:color w:val="231F20"/>
        </w:rPr>
        <w:t>Các tâm thuộc cõi Sắc do kiến khổ đoạn trừ: </w:t>
      </w:r>
      <w:r>
        <w:rPr>
          <w:color w:val="231F20"/>
        </w:rPr>
        <w:t>Không có tâm thiện, bất thiện, vô phú vô ký, cũng không có tâm có thể duyên nơi thức, chỉ có tâm hữu phú vô ký có thể duyên nơi thức, có ba bộ tùy miên thuộc cõi Dục và cõi Sắc cùng tùy miên biến hành, tùy miên thuộc cõi Vô sắc do tu đạo đoạn trừ là tùy tăng.</w:t>
      </w:r>
    </w:p>
    <w:p>
      <w:pPr>
        <w:pStyle w:val="BodyText"/>
        <w:spacing w:line="273" w:lineRule="auto" w:before="109"/>
        <w:ind w:right="106"/>
      </w:pPr>
      <w:r>
        <w:rPr>
          <w:i/>
          <w:color w:val="231F20"/>
        </w:rPr>
        <w:t>Các tâm thuộc cõi Sắc do kiến tập đoạn trừ: </w:t>
      </w:r>
      <w:r>
        <w:rPr>
          <w:color w:val="231F20"/>
        </w:rPr>
        <w:t>Không có tâm thiện, bất thiện, vô phú vô ký, cũng không có tâm có thể duyên nơi thức, chỉ có tâm hữu phú vô ký có thể duyên nơi thức, có ba bộ </w:t>
      </w:r>
      <w:r>
        <w:rPr>
          <w:color w:val="231F20"/>
          <w:spacing w:val="-4"/>
        </w:rPr>
        <w:t>tùy </w:t>
      </w:r>
      <w:r>
        <w:rPr>
          <w:color w:val="231F20"/>
        </w:rPr>
        <w:t>miên</w:t>
      </w:r>
      <w:r>
        <w:rPr>
          <w:color w:val="231F20"/>
          <w:spacing w:val="-13"/>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và</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cùng</w:t>
      </w:r>
      <w:r>
        <w:rPr>
          <w:color w:val="231F20"/>
          <w:spacing w:val="-13"/>
        </w:rPr>
        <w:t> </w:t>
      </w:r>
      <w:r>
        <w:rPr>
          <w:color w:val="231F20"/>
        </w:rPr>
        <w:t>tùy</w:t>
      </w:r>
      <w:r>
        <w:rPr>
          <w:color w:val="231F20"/>
          <w:spacing w:val="-12"/>
        </w:rPr>
        <w:t> </w:t>
      </w:r>
      <w:r>
        <w:rPr>
          <w:color w:val="231F20"/>
        </w:rPr>
        <w:t>miên</w:t>
      </w:r>
      <w:r>
        <w:rPr>
          <w:color w:val="231F20"/>
          <w:spacing w:val="-12"/>
        </w:rPr>
        <w:t> </w:t>
      </w:r>
      <w:r>
        <w:rPr>
          <w:color w:val="231F20"/>
        </w:rPr>
        <w:t>biến</w:t>
      </w:r>
      <w:r>
        <w:rPr>
          <w:color w:val="231F20"/>
          <w:spacing w:val="-13"/>
        </w:rPr>
        <w:t> </w:t>
      </w:r>
      <w:r>
        <w:rPr>
          <w:color w:val="231F20"/>
        </w:rPr>
        <w:t>hành,</w:t>
      </w:r>
      <w:r>
        <w:rPr>
          <w:color w:val="231F20"/>
          <w:spacing w:val="-12"/>
        </w:rPr>
        <w:t> </w:t>
      </w:r>
      <w:r>
        <w:rPr>
          <w:color w:val="231F20"/>
        </w:rPr>
        <w:t>tùy</w:t>
      </w:r>
      <w:r>
        <w:rPr>
          <w:color w:val="231F20"/>
          <w:spacing w:val="-12"/>
        </w:rPr>
        <w:t> </w:t>
      </w:r>
      <w:r>
        <w:rPr>
          <w:color w:val="231F20"/>
        </w:rPr>
        <w:t>miên</w:t>
      </w:r>
      <w:r>
        <w:rPr>
          <w:color w:val="231F20"/>
          <w:spacing w:val="-12"/>
        </w:rPr>
        <w:t> </w:t>
      </w:r>
      <w:r>
        <w:rPr>
          <w:color w:val="231F20"/>
        </w:rPr>
        <w:t>cõi Vô sắc do tu đạo đoạn trừ thuộc là tùy</w:t>
      </w:r>
      <w:r>
        <w:rPr>
          <w:color w:val="231F20"/>
          <w:spacing w:val="-3"/>
        </w:rPr>
        <w:t> </w:t>
      </w:r>
      <w:r>
        <w:rPr>
          <w:color w:val="231F20"/>
        </w:rPr>
        <w:t>tăng.</w:t>
      </w:r>
    </w:p>
    <w:p>
      <w:pPr>
        <w:pStyle w:val="BodyText"/>
        <w:spacing w:line="273" w:lineRule="auto" w:before="109"/>
        <w:ind w:right="107"/>
      </w:pPr>
      <w:r>
        <w:rPr>
          <w:i/>
          <w:color w:val="231F20"/>
        </w:rPr>
        <w:t>Các tâm thuộc cõi Sắc do kiến diệt đoạn trừ: </w:t>
      </w:r>
      <w:r>
        <w:rPr>
          <w:color w:val="231F20"/>
        </w:rPr>
        <w:t>Không có tâm thiện, bất thiện, vô phú vô ký, cũng không có tâm có thể duyên nơi thức, chỉ có tâm hữu phú vô ký có thể duyên nơi thức, có ba bộ </w:t>
      </w:r>
      <w:r>
        <w:rPr>
          <w:color w:val="231F20"/>
          <w:spacing w:val="-5"/>
        </w:rPr>
        <w:t>tùy </w:t>
      </w:r>
      <w:r>
        <w:rPr>
          <w:color w:val="231F20"/>
        </w:rPr>
        <w:t>miên thuộc cõi Dục và cõi Sắc cùng tùy miên duyên nơi hữu lậu thuộc cõi Sắc do kiến diệt đoạn trừ và tùy miên biến hành, tùy miên thuộc cõi Vô sắc do tu đạo đoạn trừ là tùy</w:t>
      </w:r>
      <w:r>
        <w:rPr>
          <w:color w:val="231F20"/>
          <w:spacing w:val="-8"/>
        </w:rPr>
        <w:t> </w:t>
      </w:r>
      <w:r>
        <w:rPr>
          <w:color w:val="231F20"/>
        </w:rPr>
        <w:t>tăng.</w:t>
      </w:r>
    </w:p>
    <w:p>
      <w:pPr>
        <w:pStyle w:val="BodyText"/>
        <w:spacing w:line="273" w:lineRule="auto" w:before="108"/>
        <w:ind w:right="107"/>
      </w:pPr>
      <w:r>
        <w:rPr>
          <w:i/>
          <w:color w:val="231F20"/>
        </w:rPr>
        <w:t>Các tâm thuộc cõi Sắc do kiến đạo đoạn trừ: </w:t>
      </w:r>
      <w:r>
        <w:rPr>
          <w:color w:val="231F20"/>
        </w:rPr>
        <w:t>Không có tâm thiện, bất thiện, vô phú vô ký, cũng không có tâm có thể duyên nơi thức, chỉ có tâm hữu phú vô ký có thể duyên nơi thức, có ba bộ </w:t>
      </w:r>
      <w:r>
        <w:rPr>
          <w:color w:val="231F20"/>
          <w:spacing w:val="-5"/>
        </w:rPr>
        <w:t>tùy </w:t>
      </w:r>
      <w:r>
        <w:rPr>
          <w:color w:val="231F20"/>
        </w:rPr>
        <w:t>miên thuộc cõi Dục và cõi Sắc cùng tùy miên duyên nơi hữu lậu thuộc cõi Sắc do kiến đạo đoạn trừ và tùy miên biến hành, tùy miên thuộc cõi Vô sắc do tu đạo đoạn trừ là tùy</w:t>
      </w:r>
      <w:r>
        <w:rPr>
          <w:color w:val="231F20"/>
          <w:spacing w:val="-8"/>
        </w:rPr>
        <w:t> </w:t>
      </w:r>
      <w:r>
        <w:rPr>
          <w:color w:val="231F20"/>
        </w:rPr>
        <w:t>tăng.</w:t>
      </w:r>
    </w:p>
    <w:p>
      <w:pPr>
        <w:pStyle w:val="BodyText"/>
        <w:spacing w:line="273" w:lineRule="auto" w:before="109"/>
        <w:ind w:right="106"/>
      </w:pPr>
      <w:r>
        <w:rPr>
          <w:i/>
          <w:color w:val="231F20"/>
        </w:rPr>
        <w:t>Các tâm thuộc cõi Sắc do tu đạo đoạn trừ: </w:t>
      </w:r>
      <w:r>
        <w:rPr>
          <w:color w:val="231F20"/>
        </w:rPr>
        <w:t>Không có tâm bất thiện, cũng không có tâm có thể duyên nơi thức, chỉ có tâm thiện, hữu phú vô ký, vô phú vô ký có thể duyên nơi thức, có ba bộ tùy miên thuộc cõi Dục và cõi Sắc cùng tùy miên biến hành, tùy miên thuộc cõi Vô sắc do tu đạo đoạn trừ là tùy</w:t>
      </w:r>
      <w:r>
        <w:rPr>
          <w:color w:val="231F20"/>
          <w:spacing w:val="-8"/>
        </w:rPr>
        <w:t> </w:t>
      </w:r>
      <w:r>
        <w:rPr>
          <w:color w:val="231F20"/>
        </w:rPr>
        <w:t>tăng.</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1" w:firstLine="566"/>
        <w:jc w:val="both"/>
        <w:rPr>
          <w:sz w:val="26"/>
        </w:rPr>
      </w:pPr>
      <w:r>
        <w:rPr>
          <w:i/>
          <w:color w:val="231F20"/>
          <w:sz w:val="26"/>
        </w:rPr>
        <w:t>Các tâm thuộc cõi Vô sắc do kiến khổ đoạn trừ: </w:t>
      </w:r>
      <w:r>
        <w:rPr>
          <w:color w:val="231F20"/>
          <w:sz w:val="26"/>
        </w:rPr>
        <w:t>Không có tâm thiện, bất thiện, vô phú vô ký, cũng không có tâm có thể duyên nơi thức, chỉ có tâm hữu phú vô ký có thể duyên nơi thức, có ba bộ </w:t>
      </w:r>
      <w:r>
        <w:rPr>
          <w:color w:val="231F20"/>
          <w:spacing w:val="-5"/>
          <w:sz w:val="26"/>
        </w:rPr>
        <w:t>tùy </w:t>
      </w:r>
      <w:r>
        <w:rPr>
          <w:color w:val="231F20"/>
          <w:sz w:val="26"/>
        </w:rPr>
        <w:t>miên thuộc ba cõi, là tùy tăng.</w:t>
      </w:r>
    </w:p>
    <w:p>
      <w:pPr>
        <w:spacing w:line="273" w:lineRule="auto" w:before="110"/>
        <w:ind w:left="110" w:right="391" w:firstLine="566"/>
        <w:jc w:val="both"/>
        <w:rPr>
          <w:sz w:val="26"/>
        </w:rPr>
      </w:pPr>
      <w:r>
        <w:rPr>
          <w:i/>
          <w:color w:val="231F20"/>
          <w:sz w:val="26"/>
        </w:rPr>
        <w:t>Các tâm thuộc cõi Vô sắc do kiến tập đoạn trừ: </w:t>
      </w:r>
      <w:r>
        <w:rPr>
          <w:color w:val="231F20"/>
          <w:sz w:val="26"/>
        </w:rPr>
        <w:t>Không có tâm thiện, bất thiện, vô phú vô ký, cũng không có tâm có thể duyên nơi thức, chỉ có tâm hữu phú vô ký có thể duyên nơi thức, có ba bộ </w:t>
      </w:r>
      <w:r>
        <w:rPr>
          <w:color w:val="231F20"/>
          <w:spacing w:val="-5"/>
          <w:sz w:val="26"/>
        </w:rPr>
        <w:t>tùy </w:t>
      </w:r>
      <w:r>
        <w:rPr>
          <w:color w:val="231F20"/>
          <w:sz w:val="26"/>
        </w:rPr>
        <w:t>miên thuộc ba cõi, là tùy tăng.</w:t>
      </w:r>
    </w:p>
    <w:p>
      <w:pPr>
        <w:pStyle w:val="BodyText"/>
        <w:spacing w:line="273" w:lineRule="auto" w:before="110"/>
        <w:ind w:left="110" w:right="390"/>
      </w:pPr>
      <w:r>
        <w:rPr>
          <w:i/>
          <w:color w:val="231F20"/>
        </w:rPr>
        <w:t>Các tâm thuộc cõi Vô sắc do kiến diệt đoạn trừ: </w:t>
      </w:r>
      <w:r>
        <w:rPr>
          <w:color w:val="231F20"/>
        </w:rPr>
        <w:t>Không có</w:t>
      </w:r>
      <w:r>
        <w:rPr>
          <w:color w:val="231F20"/>
          <w:spacing w:val="-24"/>
        </w:rPr>
        <w:t> </w:t>
      </w:r>
      <w:r>
        <w:rPr>
          <w:color w:val="231F20"/>
        </w:rPr>
        <w:t>tâm thiện, bất thiện, vô phú vô ký, cũng không có tâm có thể duyên nơi thức, chỉ có tâm hữu phú vô ký có thể duyên nơi thức, có ba bộ </w:t>
      </w:r>
      <w:r>
        <w:rPr>
          <w:color w:val="231F20"/>
          <w:spacing w:val="-5"/>
        </w:rPr>
        <w:t>tùy </w:t>
      </w:r>
      <w:r>
        <w:rPr>
          <w:color w:val="231F20"/>
        </w:rPr>
        <w:t>miên</w:t>
      </w:r>
      <w:r>
        <w:rPr>
          <w:color w:val="231F20"/>
          <w:spacing w:val="-11"/>
        </w:rPr>
        <w:t> </w:t>
      </w:r>
      <w:r>
        <w:rPr>
          <w:color w:val="231F20"/>
        </w:rPr>
        <w:t>thuộc</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và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do kiến diệt đoạn trừ, là tùy tăng.</w:t>
      </w:r>
    </w:p>
    <w:p>
      <w:pPr>
        <w:pStyle w:val="BodyText"/>
        <w:spacing w:line="273" w:lineRule="auto" w:before="109"/>
        <w:ind w:left="110" w:right="390"/>
      </w:pPr>
      <w:r>
        <w:rPr>
          <w:i/>
          <w:color w:val="231F20"/>
        </w:rPr>
        <w:t>Các tâm thuộc cõi Vô sắc do kiến đạo đoạn trừ: </w:t>
      </w:r>
      <w:r>
        <w:rPr>
          <w:color w:val="231F20"/>
        </w:rPr>
        <w:t>Không có</w:t>
      </w:r>
      <w:r>
        <w:rPr>
          <w:color w:val="231F20"/>
          <w:spacing w:val="-22"/>
        </w:rPr>
        <w:t> </w:t>
      </w:r>
      <w:r>
        <w:rPr>
          <w:color w:val="231F20"/>
        </w:rPr>
        <w:t>tâm thiện, bất thiện, vô phú vô ký, cũng không có tâm có thể duyên nơi thức, chỉ có tâm hữu phú vô ký có thể duyên nơi thức, có ba bộ </w:t>
      </w:r>
      <w:r>
        <w:rPr>
          <w:color w:val="231F20"/>
          <w:spacing w:val="-5"/>
        </w:rPr>
        <w:t>tùy </w:t>
      </w:r>
      <w:r>
        <w:rPr>
          <w:color w:val="231F20"/>
        </w:rPr>
        <w:t>miên</w:t>
      </w:r>
      <w:r>
        <w:rPr>
          <w:color w:val="231F20"/>
          <w:spacing w:val="-11"/>
        </w:rPr>
        <w:t> </w:t>
      </w:r>
      <w:r>
        <w:rPr>
          <w:color w:val="231F20"/>
        </w:rPr>
        <w:t>thuộc</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và</w:t>
      </w:r>
      <w:r>
        <w:rPr>
          <w:color w:val="231F20"/>
          <w:spacing w:val="-10"/>
        </w:rPr>
        <w:t> </w:t>
      </w:r>
      <w:r>
        <w:rPr>
          <w:color w:val="231F20"/>
        </w:rPr>
        <w:t>tùy</w:t>
      </w:r>
      <w:r>
        <w:rPr>
          <w:color w:val="231F20"/>
          <w:spacing w:val="-11"/>
        </w:rPr>
        <w:t> </w:t>
      </w:r>
      <w:r>
        <w:rPr>
          <w:color w:val="231F20"/>
        </w:rPr>
        <w:t>miên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thuộc</w:t>
      </w:r>
      <w:r>
        <w:rPr>
          <w:color w:val="231F20"/>
          <w:spacing w:val="-10"/>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0"/>
        </w:rPr>
        <w:t> </w:t>
      </w:r>
      <w:r>
        <w:rPr>
          <w:color w:val="231F20"/>
        </w:rPr>
        <w:t>do kiến đạo đoạn trừ, là tùy tăng.</w:t>
      </w:r>
    </w:p>
    <w:p>
      <w:pPr>
        <w:spacing w:line="273" w:lineRule="auto" w:before="110"/>
        <w:ind w:left="110" w:right="390" w:firstLine="566"/>
        <w:jc w:val="both"/>
        <w:rPr>
          <w:sz w:val="26"/>
        </w:rPr>
      </w:pPr>
      <w:r>
        <w:rPr>
          <w:i/>
          <w:color w:val="231F20"/>
          <w:sz w:val="26"/>
        </w:rPr>
        <w:t>Các tâm thuộc cõi Vô sắc do tu đạo đoạn trừ: </w:t>
      </w:r>
      <w:r>
        <w:rPr>
          <w:color w:val="231F20"/>
          <w:sz w:val="26"/>
        </w:rPr>
        <w:t>Không có tâm bất</w:t>
      </w:r>
      <w:r>
        <w:rPr>
          <w:color w:val="231F20"/>
          <w:spacing w:val="-9"/>
          <w:sz w:val="26"/>
        </w:rPr>
        <w:t> </w:t>
      </w:r>
      <w:r>
        <w:rPr>
          <w:color w:val="231F20"/>
          <w:sz w:val="26"/>
        </w:rPr>
        <w:t>thiện,</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có</w:t>
      </w:r>
      <w:r>
        <w:rPr>
          <w:color w:val="231F20"/>
          <w:spacing w:val="-9"/>
          <w:sz w:val="26"/>
        </w:rPr>
        <w:t> </w:t>
      </w:r>
      <w:r>
        <w:rPr>
          <w:color w:val="231F20"/>
          <w:sz w:val="26"/>
        </w:rPr>
        <w:t>tâm</w:t>
      </w:r>
      <w:r>
        <w:rPr>
          <w:color w:val="231F20"/>
          <w:spacing w:val="-9"/>
          <w:sz w:val="26"/>
        </w:rPr>
        <w:t> </w:t>
      </w:r>
      <w:r>
        <w:rPr>
          <w:color w:val="231F20"/>
          <w:sz w:val="26"/>
        </w:rPr>
        <w:t>có</w:t>
      </w:r>
      <w:r>
        <w:rPr>
          <w:color w:val="231F20"/>
          <w:spacing w:val="-9"/>
          <w:sz w:val="26"/>
        </w:rPr>
        <w:t> </w:t>
      </w:r>
      <w:r>
        <w:rPr>
          <w:color w:val="231F20"/>
          <w:sz w:val="26"/>
        </w:rPr>
        <w:t>thể</w:t>
      </w:r>
      <w:r>
        <w:rPr>
          <w:color w:val="231F20"/>
          <w:spacing w:val="-10"/>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thức,</w:t>
      </w:r>
      <w:r>
        <w:rPr>
          <w:color w:val="231F20"/>
          <w:spacing w:val="-9"/>
          <w:sz w:val="26"/>
        </w:rPr>
        <w:t> </w:t>
      </w:r>
      <w:r>
        <w:rPr>
          <w:color w:val="231F20"/>
          <w:sz w:val="26"/>
        </w:rPr>
        <w:t>chỉ</w:t>
      </w:r>
      <w:r>
        <w:rPr>
          <w:color w:val="231F20"/>
          <w:spacing w:val="-9"/>
          <w:sz w:val="26"/>
        </w:rPr>
        <w:t> </w:t>
      </w:r>
      <w:r>
        <w:rPr>
          <w:color w:val="231F20"/>
          <w:sz w:val="26"/>
        </w:rPr>
        <w:t>có</w:t>
      </w:r>
      <w:r>
        <w:rPr>
          <w:color w:val="231F20"/>
          <w:spacing w:val="-9"/>
          <w:sz w:val="26"/>
        </w:rPr>
        <w:t> </w:t>
      </w:r>
      <w:r>
        <w:rPr>
          <w:color w:val="231F20"/>
          <w:sz w:val="26"/>
        </w:rPr>
        <w:t>tâm</w:t>
      </w:r>
      <w:r>
        <w:rPr>
          <w:color w:val="231F20"/>
          <w:spacing w:val="-9"/>
          <w:sz w:val="26"/>
        </w:rPr>
        <w:t> </w:t>
      </w:r>
      <w:r>
        <w:rPr>
          <w:color w:val="231F20"/>
          <w:sz w:val="26"/>
        </w:rPr>
        <w:t>thiện, hữu phú vô ký, vô phú vô ký có thể duyên nơi thức, có ba bộ </w:t>
      </w:r>
      <w:r>
        <w:rPr>
          <w:color w:val="231F20"/>
          <w:spacing w:val="-4"/>
          <w:sz w:val="26"/>
        </w:rPr>
        <w:t>tùy</w:t>
      </w:r>
      <w:r>
        <w:rPr>
          <w:color w:val="231F20"/>
          <w:spacing w:val="57"/>
          <w:sz w:val="26"/>
        </w:rPr>
        <w:t> </w:t>
      </w:r>
      <w:r>
        <w:rPr>
          <w:color w:val="231F20"/>
          <w:sz w:val="26"/>
        </w:rPr>
        <w:t>miên thuộc ba cõi, là tùy tăng.</w:t>
      </w:r>
    </w:p>
    <w:p>
      <w:pPr>
        <w:pStyle w:val="BodyText"/>
        <w:spacing w:before="4"/>
        <w:ind w:left="0" w:firstLine="0"/>
        <w:jc w:val="left"/>
        <w:rPr>
          <w:sz w:val="24"/>
        </w:rPr>
      </w:pPr>
    </w:p>
    <w:p>
      <w:pPr>
        <w:spacing w:before="0"/>
        <w:ind w:left="77" w:right="357"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ind w:left="641"/>
      </w:pPr>
      <w:bookmarkStart w:name="_TOC_250005" w:id="46"/>
      <w:bookmarkEnd w:id="46"/>
      <w:r>
        <w:rPr>
          <w:color w:val="231F20"/>
        </w:rPr>
        <w:t>QUYỂN 11</w:t>
      </w:r>
    </w:p>
    <w:p>
      <w:pPr>
        <w:spacing w:before="94"/>
        <w:ind w:left="639" w:right="357" w:firstLine="0"/>
        <w:jc w:val="center"/>
        <w:rPr>
          <w:b/>
          <w:sz w:val="28"/>
        </w:rPr>
      </w:pPr>
      <w:r>
        <w:rPr>
          <w:b/>
          <w:color w:val="231F20"/>
          <w:sz w:val="28"/>
        </w:rPr>
        <w:t>Uẩn thứ 5: TẠP, phần 1</w:t>
      </w:r>
    </w:p>
    <w:p>
      <w:pPr>
        <w:pStyle w:val="BodyText"/>
        <w:spacing w:before="0"/>
        <w:ind w:left="0" w:firstLine="0"/>
        <w:jc w:val="left"/>
        <w:rPr>
          <w:b/>
          <w:sz w:val="30"/>
        </w:rPr>
      </w:pPr>
    </w:p>
    <w:p>
      <w:pPr>
        <w:pStyle w:val="Heading3"/>
        <w:numPr>
          <w:ilvl w:val="1"/>
          <w:numId w:val="94"/>
        </w:numPr>
        <w:tabs>
          <w:tab w:pos="1156" w:val="left" w:leader="none"/>
        </w:tabs>
        <w:spacing w:line="240" w:lineRule="auto" w:before="231" w:after="0"/>
        <w:ind w:left="1155" w:right="0" w:hanging="196"/>
        <w:jc w:val="left"/>
        <w:rPr>
          <w:i/>
        </w:rPr>
      </w:pPr>
      <w:r>
        <w:rPr>
          <w:i/>
          <w:color w:val="231F20"/>
        </w:rPr>
        <w:t>Tụng nêu tổng</w:t>
      </w:r>
      <w:r>
        <w:rPr>
          <w:i/>
          <w:color w:val="231F20"/>
          <w:spacing w:val="-2"/>
        </w:rPr>
        <w:t> </w:t>
      </w:r>
      <w:r>
        <w:rPr>
          <w:i/>
          <w:color w:val="231F20"/>
        </w:rPr>
        <w:t>quát:</w:t>
      </w:r>
    </w:p>
    <w:p>
      <w:pPr>
        <w:spacing w:line="268" w:lineRule="auto" w:before="150"/>
        <w:ind w:left="2094" w:right="2330" w:firstLine="0"/>
        <w:jc w:val="left"/>
        <w:rPr>
          <w:i/>
          <w:sz w:val="26"/>
        </w:rPr>
      </w:pPr>
      <w:r>
        <w:rPr>
          <w:i/>
          <w:color w:val="231F20"/>
          <w:sz w:val="26"/>
        </w:rPr>
        <w:t>Tạp uẩn đầu nhiễm, kế đã biết </w:t>
      </w:r>
      <w:r>
        <w:rPr>
          <w:i/>
          <w:color w:val="231F20"/>
          <w:sz w:val="26"/>
        </w:rPr>
        <w:t>Sắc từng có thọ, tâm thế gian</w:t>
      </w:r>
    </w:p>
    <w:p>
      <w:pPr>
        <w:spacing w:line="268" w:lineRule="auto" w:before="2"/>
        <w:ind w:left="2094" w:right="1377" w:firstLine="0"/>
        <w:jc w:val="left"/>
        <w:rPr>
          <w:i/>
          <w:sz w:val="26"/>
        </w:rPr>
      </w:pPr>
      <w:r>
        <w:rPr>
          <w:i/>
          <w:color w:val="231F20"/>
          <w:sz w:val="26"/>
        </w:rPr>
        <w:t>Duyên vô gián, tăng, đoạn thiện, nhiễm </w:t>
      </w:r>
      <w:r>
        <w:rPr>
          <w:i/>
          <w:color w:val="231F20"/>
          <w:sz w:val="26"/>
        </w:rPr>
        <w:t>Phần kiến duyên cõi, sau liễu biệt.</w:t>
      </w:r>
    </w:p>
    <w:p>
      <w:pPr>
        <w:pStyle w:val="BodyText"/>
        <w:spacing w:before="116"/>
        <w:ind w:left="3872" w:firstLine="0"/>
        <w:jc w:val="left"/>
      </w:pPr>
      <w:r>
        <w:rPr>
          <w:color w:val="231F20"/>
        </w:rPr>
        <w:t>*</w:t>
      </w:r>
    </w:p>
    <w:p>
      <w:pPr>
        <w:pStyle w:val="ListParagraph"/>
        <w:numPr>
          <w:ilvl w:val="1"/>
          <w:numId w:val="94"/>
        </w:numPr>
        <w:tabs>
          <w:tab w:pos="1156" w:val="left" w:leader="none"/>
        </w:tabs>
        <w:spacing w:line="240" w:lineRule="auto" w:before="236" w:after="0"/>
        <w:ind w:left="1155"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68" w:lineRule="auto" w:before="144"/>
        <w:ind w:right="107"/>
      </w:pPr>
      <w:r>
        <w:rPr>
          <w:color w:val="231F20"/>
        </w:rPr>
        <w:t>Năm thức thân chỉ có thể khởi nhiễm không thể lìa nhiễm. Ý thức thân cũng có thể khởi nhiễm cũng có thể lìa nhiễm.</w:t>
      </w:r>
    </w:p>
    <w:p>
      <w:pPr>
        <w:pStyle w:val="BodyText"/>
        <w:spacing w:line="268" w:lineRule="auto" w:before="110"/>
        <w:ind w:right="106"/>
      </w:pPr>
      <w:r>
        <w:rPr>
          <w:color w:val="231F20"/>
        </w:rPr>
        <w:t>Các nẻo (Thú) Na-lạc-ca (Địa ngục), nẻo bàng sinh và nẻo Tổ vực</w:t>
      </w:r>
      <w:r>
        <w:rPr>
          <w:color w:val="231F20"/>
          <w:spacing w:val="-10"/>
        </w:rPr>
        <w:t> </w:t>
      </w:r>
      <w:r>
        <w:rPr>
          <w:color w:val="231F20"/>
        </w:rPr>
        <w:t>(Ngạ</w:t>
      </w:r>
      <w:r>
        <w:rPr>
          <w:color w:val="231F20"/>
          <w:spacing w:val="-10"/>
        </w:rPr>
        <w:t> </w:t>
      </w:r>
      <w:r>
        <w:rPr>
          <w:color w:val="231F20"/>
        </w:rPr>
        <w:t>quỷ),</w:t>
      </w:r>
      <w:r>
        <w:rPr>
          <w:color w:val="231F20"/>
          <w:spacing w:val="-10"/>
        </w:rPr>
        <w:t> </w:t>
      </w:r>
      <w:r>
        <w:rPr>
          <w:color w:val="231F20"/>
        </w:rPr>
        <w:t>các</w:t>
      </w:r>
      <w:r>
        <w:rPr>
          <w:color w:val="231F20"/>
          <w:spacing w:val="-10"/>
        </w:rPr>
        <w:t> </w:t>
      </w:r>
      <w:r>
        <w:rPr>
          <w:color w:val="231F20"/>
        </w:rPr>
        <w:t>kẻ</w:t>
      </w:r>
      <w:r>
        <w:rPr>
          <w:color w:val="231F20"/>
          <w:spacing w:val="-10"/>
        </w:rPr>
        <w:t> </w:t>
      </w:r>
      <w:r>
        <w:rPr>
          <w:color w:val="231F20"/>
        </w:rPr>
        <w:t>đoạn</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các</w:t>
      </w:r>
      <w:r>
        <w:rPr>
          <w:color w:val="231F20"/>
          <w:spacing w:val="-10"/>
        </w:rPr>
        <w:t> </w:t>
      </w:r>
      <w:r>
        <w:rPr>
          <w:color w:val="231F20"/>
        </w:rPr>
        <w:t>kẻ</w:t>
      </w:r>
      <w:r>
        <w:rPr>
          <w:color w:val="231F20"/>
          <w:spacing w:val="-10"/>
        </w:rPr>
        <w:t> </w:t>
      </w:r>
      <w:r>
        <w:rPr>
          <w:color w:val="231F20"/>
        </w:rPr>
        <w:t>thuộc</w:t>
      </w:r>
      <w:r>
        <w:rPr>
          <w:color w:val="231F20"/>
          <w:spacing w:val="-10"/>
        </w:rPr>
        <w:t> </w:t>
      </w:r>
      <w:r>
        <w:rPr>
          <w:color w:val="231F20"/>
        </w:rPr>
        <w:t>tánh</w:t>
      </w:r>
      <w:r>
        <w:rPr>
          <w:color w:val="231F20"/>
          <w:spacing w:val="-10"/>
        </w:rPr>
        <w:t> </w:t>
      </w:r>
      <w:r>
        <w:rPr>
          <w:color w:val="231F20"/>
        </w:rPr>
        <w:t>tà</w:t>
      </w:r>
      <w:r>
        <w:rPr>
          <w:color w:val="231F20"/>
          <w:spacing w:val="-10"/>
        </w:rPr>
        <w:t> </w:t>
      </w:r>
      <w:r>
        <w:rPr>
          <w:color w:val="231F20"/>
        </w:rPr>
        <w:t>định,</w:t>
      </w:r>
      <w:r>
        <w:rPr>
          <w:color w:val="231F20"/>
          <w:spacing w:val="-10"/>
        </w:rPr>
        <w:t> </w:t>
      </w:r>
      <w:r>
        <w:rPr>
          <w:color w:val="231F20"/>
          <w:spacing w:val="-3"/>
        </w:rPr>
        <w:t>châu </w:t>
      </w:r>
      <w:r>
        <w:rPr>
          <w:color w:val="231F20"/>
        </w:rPr>
        <w:t>Bắc câu lô, tâm hữu tình cõi vô tưởng </w:t>
      </w:r>
      <w:r>
        <w:rPr>
          <w:color w:val="231F20"/>
          <w:spacing w:val="-6"/>
        </w:rPr>
        <w:t>v.v... </w:t>
      </w:r>
      <w:r>
        <w:rPr>
          <w:color w:val="231F20"/>
        </w:rPr>
        <w:t>chỉ có thể khởi nhiễm không thể lìa nhiễm.</w:t>
      </w:r>
    </w:p>
    <w:p>
      <w:pPr>
        <w:pStyle w:val="BodyText"/>
        <w:spacing w:line="268" w:lineRule="auto" w:before="113"/>
        <w:ind w:right="106"/>
      </w:pPr>
      <w:r>
        <w:rPr>
          <w:color w:val="231F20"/>
        </w:rPr>
        <w:t>Những người thuộc tánh bất định, thuộc tánh chánh định, tâm của các hữu tình nơi châu Nam Thiệm-bộ, Đông Tỳ-đề-ha, Tây Cù- đà-ni cũng có thể khởi nhiễm cũng có thể lìa nhiễm.</w:t>
      </w:r>
    </w:p>
    <w:p>
      <w:pPr>
        <w:pStyle w:val="BodyText"/>
        <w:spacing w:line="273" w:lineRule="auto" w:before="111"/>
        <w:ind w:right="106"/>
      </w:pPr>
      <w:r>
        <w:rPr>
          <w:color w:val="231F20"/>
        </w:rPr>
        <w:t>Các cõi trời như trời Tứ Đại Vương Chúng, trời Ba Mươi Ba, trời Dạ-ma, trời Đổ-sử-đa, trời Lạc-biến-hóa, trời Tha-hóa-tự-tại,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trời Phạm Thế Gian, trời Quang Âm, trời Biến Tịnh, hữu tình vô tưởng không thuộc trời Quảng Quả, các trung hữu, tâm của các hữu tình</w:t>
      </w:r>
      <w:r>
        <w:rPr>
          <w:color w:val="231F20"/>
          <w:spacing w:val="-6"/>
        </w:rPr>
        <w:t> </w:t>
      </w:r>
      <w:r>
        <w:rPr>
          <w:color w:val="231F20"/>
        </w:rPr>
        <w:t>nơi</w:t>
      </w:r>
      <w:r>
        <w:rPr>
          <w:color w:val="231F20"/>
          <w:spacing w:val="-6"/>
        </w:rPr>
        <w:t> </w:t>
      </w:r>
      <w:r>
        <w:rPr>
          <w:color w:val="231F20"/>
        </w:rPr>
        <w:t>các</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khởi</w:t>
      </w:r>
      <w:r>
        <w:rPr>
          <w:color w:val="231F20"/>
          <w:spacing w:val="-6"/>
        </w:rPr>
        <w:t> </w:t>
      </w:r>
      <w:r>
        <w:rPr>
          <w:color w:val="231F20"/>
        </w:rPr>
        <w:t>nhiễm</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lìa</w:t>
      </w:r>
      <w:r>
        <w:rPr>
          <w:color w:val="231F20"/>
          <w:spacing w:val="-6"/>
        </w:rPr>
        <w:t> </w:t>
      </w:r>
      <w:r>
        <w:rPr>
          <w:color w:val="231F20"/>
        </w:rPr>
        <w:t>nhiễm.</w:t>
      </w:r>
    </w:p>
    <w:p>
      <w:pPr>
        <w:pStyle w:val="BodyText"/>
        <w:spacing w:line="273" w:lineRule="auto" w:before="111"/>
        <w:ind w:left="110" w:right="390"/>
      </w:pPr>
      <w:r>
        <w:rPr>
          <w:color w:val="231F20"/>
        </w:rPr>
        <w:t>Các tâm của bậc Tùy tín hành, Tùy pháp hành chỉ có thể lìa nhiễm, không thể khởi nhiễm. Các tâm của bậc Tín thắng giải, Kiến đắc, Thân chứng có thể khởi nhiễm cũng có thể lìa nhiễm. Các tâm của bậc Tuệ giải thoát, Giải thoát câu phần không thể khởi nhiễm cũng không thể lìa nhiễm. Nhưng có chỗ nói hai bậc đó cũng có thể lìa nhiễm là theo phần xa mà nói.</w:t>
      </w:r>
    </w:p>
    <w:p>
      <w:pPr>
        <w:pStyle w:val="BodyText"/>
        <w:spacing w:before="108"/>
        <w:ind w:left="0" w:right="281" w:firstLine="0"/>
        <w:jc w:val="center"/>
      </w:pPr>
      <w:r>
        <w:rPr>
          <w:color w:val="231F20"/>
        </w:rPr>
        <w:t>*</w:t>
      </w:r>
    </w:p>
    <w:p>
      <w:pPr>
        <w:pStyle w:val="ListParagraph"/>
        <w:numPr>
          <w:ilvl w:val="0"/>
          <w:numId w:val="94"/>
        </w:numPr>
        <w:tabs>
          <w:tab w:pos="873" w:val="left" w:leader="none"/>
        </w:tabs>
        <w:spacing w:line="240" w:lineRule="auto" w:before="240" w:after="0"/>
        <w:ind w:left="872"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4"/>
        <w:ind w:left="110" w:right="392"/>
      </w:pPr>
      <w:r>
        <w:rPr>
          <w:color w:val="231F20"/>
        </w:rPr>
        <w:t>Đối với các pháp có sắc sáu thức nhận biết. Pháp chỉ có sắc năm thức nhận biết. Các pháp không sắc một thức nhận biết. Pháp chỉ không sắc không phải là thức nhận biết.</w:t>
      </w:r>
    </w:p>
    <w:p>
      <w:pPr>
        <w:pStyle w:val="BodyText"/>
        <w:spacing w:line="273" w:lineRule="auto" w:before="111"/>
        <w:ind w:left="110" w:right="390"/>
      </w:pPr>
      <w:r>
        <w:rPr>
          <w:color w:val="231F20"/>
        </w:rPr>
        <w:t>Các</w:t>
      </w:r>
      <w:r>
        <w:rPr>
          <w:color w:val="231F20"/>
          <w:spacing w:val="-6"/>
        </w:rPr>
        <w:t> </w:t>
      </w:r>
      <w:r>
        <w:rPr>
          <w:color w:val="231F20"/>
        </w:rPr>
        <w:t>pháp</w:t>
      </w:r>
      <w:r>
        <w:rPr>
          <w:color w:val="231F20"/>
          <w:spacing w:val="-5"/>
        </w:rPr>
        <w:t> </w:t>
      </w:r>
      <w:r>
        <w:rPr>
          <w:color w:val="231F20"/>
        </w:rPr>
        <w:t>có</w:t>
      </w:r>
      <w:r>
        <w:rPr>
          <w:color w:val="231F20"/>
          <w:spacing w:val="-5"/>
        </w:rPr>
        <w:t> </w:t>
      </w:r>
      <w:r>
        <w:rPr>
          <w:color w:val="231F20"/>
        </w:rPr>
        <w:t>thấy</w:t>
      </w:r>
      <w:r>
        <w:rPr>
          <w:color w:val="231F20"/>
          <w:spacing w:val="-5"/>
        </w:rPr>
        <w:t> </w:t>
      </w:r>
      <w:r>
        <w:rPr>
          <w:color w:val="231F20"/>
        </w:rPr>
        <w:t>hai</w:t>
      </w:r>
      <w:r>
        <w:rPr>
          <w:color w:val="231F20"/>
          <w:spacing w:val="-6"/>
        </w:rPr>
        <w:t> </w:t>
      </w:r>
      <w:r>
        <w:rPr>
          <w:color w:val="231F20"/>
        </w:rPr>
        <w:t>thức</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Pháp</w:t>
      </w:r>
      <w:r>
        <w:rPr>
          <w:color w:val="231F20"/>
          <w:spacing w:val="-6"/>
        </w:rPr>
        <w:t> </w:t>
      </w:r>
      <w:r>
        <w:rPr>
          <w:color w:val="231F20"/>
        </w:rPr>
        <w:t>chỉ</w:t>
      </w:r>
      <w:r>
        <w:rPr>
          <w:color w:val="231F20"/>
          <w:spacing w:val="-5"/>
        </w:rPr>
        <w:t> </w:t>
      </w:r>
      <w:r>
        <w:rPr>
          <w:color w:val="231F20"/>
        </w:rPr>
        <w:t>có</w:t>
      </w:r>
      <w:r>
        <w:rPr>
          <w:color w:val="231F20"/>
          <w:spacing w:val="-5"/>
        </w:rPr>
        <w:t> </w:t>
      </w:r>
      <w:r>
        <w:rPr>
          <w:color w:val="231F20"/>
        </w:rPr>
        <w:t>thấy</w:t>
      </w:r>
      <w:r>
        <w:rPr>
          <w:color w:val="231F20"/>
          <w:spacing w:val="-5"/>
        </w:rPr>
        <w:t> </w:t>
      </w:r>
      <w:r>
        <w:rPr>
          <w:color w:val="231F20"/>
        </w:rPr>
        <w:t>một</w:t>
      </w:r>
      <w:r>
        <w:rPr>
          <w:color w:val="231F20"/>
          <w:spacing w:val="-5"/>
        </w:rPr>
        <w:t> </w:t>
      </w:r>
      <w:r>
        <w:rPr>
          <w:color w:val="231F20"/>
        </w:rPr>
        <w:t>thức nhận biết. Các pháp không thấy năm thức nhận biết. Pháp chỉ</w:t>
      </w:r>
      <w:r>
        <w:rPr>
          <w:color w:val="231F20"/>
          <w:spacing w:val="-27"/>
        </w:rPr>
        <w:t> </w:t>
      </w:r>
      <w:r>
        <w:rPr>
          <w:color w:val="231F20"/>
        </w:rPr>
        <w:t>không thấy bốn thức nhận biết.</w:t>
      </w:r>
    </w:p>
    <w:p>
      <w:pPr>
        <w:pStyle w:val="BodyText"/>
        <w:spacing w:line="273" w:lineRule="auto" w:before="111"/>
        <w:ind w:left="110" w:right="391"/>
      </w:pPr>
      <w:r>
        <w:rPr>
          <w:color w:val="231F20"/>
        </w:rPr>
        <w:t>Các pháp có đối sáu thức nhận biết. Pháp chỉ có đối năm thức nhận biết. Các pháp không đối một thức nhận biết. Pháp chỉ không đối không phải là thức nhận biết.</w:t>
      </w:r>
    </w:p>
    <w:p>
      <w:pPr>
        <w:pStyle w:val="BodyText"/>
        <w:spacing w:line="273" w:lineRule="auto" w:before="111"/>
        <w:ind w:left="110" w:right="391"/>
      </w:pPr>
      <w:r>
        <w:rPr>
          <w:color w:val="231F20"/>
        </w:rPr>
        <w:t>Các pháp hữu lậu sáu thức nhận biết. Pháp chỉ hữu lậu năm thức nhận biết. Các pháp vô lậu một thức nhận biết. Pháp chỉ vô lậu không phải là thức nhận biết.</w:t>
      </w:r>
    </w:p>
    <w:p>
      <w:pPr>
        <w:pStyle w:val="BodyText"/>
        <w:spacing w:line="273" w:lineRule="auto" w:before="111"/>
        <w:ind w:left="110" w:right="392"/>
      </w:pPr>
      <w:r>
        <w:rPr>
          <w:color w:val="231F20"/>
        </w:rPr>
        <w:t>Các pháp hữu vi sáu thức nhận biết. Pháp chỉ hữu vi năm thức nhận biết. Các pháp vô vi một thức nhận biết. Pháp chỉ vô vi không phải là thức nhận biết.</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ListParagraph"/>
        <w:numPr>
          <w:ilvl w:val="1"/>
          <w:numId w:val="94"/>
        </w:numPr>
        <w:tabs>
          <w:tab w:pos="1156" w:val="left" w:leader="none"/>
        </w:tabs>
        <w:spacing w:line="240" w:lineRule="auto" w:before="89" w:after="0"/>
        <w:ind w:left="1155" w:right="0" w:hanging="196"/>
        <w:jc w:val="both"/>
        <w:rPr>
          <w:sz w:val="26"/>
        </w:rPr>
      </w:pPr>
      <w:r>
        <w:rPr>
          <w:b/>
          <w:i/>
          <w:color w:val="231F20"/>
          <w:sz w:val="26"/>
        </w:rPr>
        <w:t>Có sáu thức thân: </w:t>
      </w:r>
      <w:r>
        <w:rPr>
          <w:color w:val="231F20"/>
          <w:sz w:val="26"/>
        </w:rPr>
        <w:t>Là các thức nhãn, nhĩ, tỷ, thiệt, thân,</w:t>
      </w:r>
      <w:r>
        <w:rPr>
          <w:color w:val="231F20"/>
          <w:spacing w:val="-4"/>
          <w:sz w:val="26"/>
        </w:rPr>
        <w:t> </w:t>
      </w:r>
      <w:r>
        <w:rPr>
          <w:color w:val="231F20"/>
          <w:sz w:val="26"/>
        </w:rPr>
        <w:t>ý.</w:t>
      </w:r>
    </w:p>
    <w:p>
      <w:pPr>
        <w:pStyle w:val="BodyText"/>
        <w:spacing w:line="273" w:lineRule="auto" w:before="154"/>
        <w:ind w:right="107"/>
      </w:pPr>
      <w:r>
        <w:rPr>
          <w:color w:val="231F20"/>
        </w:rPr>
        <w:t>Mắt và sắc làm duyên sinh ra nhãn thức, nếu các sắc xanh hợp ý</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lạc,</w:t>
      </w:r>
      <w:r>
        <w:rPr>
          <w:color w:val="231F20"/>
          <w:spacing w:val="-8"/>
        </w:rPr>
        <w:t> </w:t>
      </w:r>
      <w:r>
        <w:rPr>
          <w:color w:val="231F20"/>
        </w:rPr>
        <w:t>liền</w:t>
      </w:r>
      <w:r>
        <w:rPr>
          <w:color w:val="231F20"/>
          <w:spacing w:val="-8"/>
        </w:rPr>
        <w:t> </w:t>
      </w:r>
      <w:r>
        <w:rPr>
          <w:color w:val="231F20"/>
        </w:rPr>
        <w:t>phân</w:t>
      </w:r>
      <w:r>
        <w:rPr>
          <w:color w:val="231F20"/>
          <w:spacing w:val="-8"/>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10"/>
        </w:rPr>
        <w:t> </w:t>
      </w:r>
      <w:r>
        <w:rPr>
          <w:color w:val="231F20"/>
        </w:rPr>
        <w:t>sắc</w:t>
      </w:r>
      <w:r>
        <w:rPr>
          <w:color w:val="231F20"/>
          <w:spacing w:val="-9"/>
        </w:rPr>
        <w:t> </w:t>
      </w:r>
      <w:r>
        <w:rPr>
          <w:color w:val="231F20"/>
        </w:rPr>
        <w:t>xanh</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hợp</w:t>
      </w:r>
      <w:r>
        <w:rPr>
          <w:color w:val="231F20"/>
          <w:spacing w:val="-8"/>
        </w:rPr>
        <w:t> </w:t>
      </w:r>
      <w:r>
        <w:rPr>
          <w:color w:val="231F20"/>
        </w:rPr>
        <w:t>ý</w:t>
      </w:r>
      <w:r>
        <w:rPr>
          <w:color w:val="231F20"/>
          <w:spacing w:val="-8"/>
        </w:rPr>
        <w:t> </w:t>
      </w:r>
      <w:r>
        <w:rPr>
          <w:color w:val="231F20"/>
        </w:rPr>
        <w:t>vui</w:t>
      </w:r>
      <w:r>
        <w:rPr>
          <w:color w:val="231F20"/>
          <w:spacing w:val="-8"/>
        </w:rPr>
        <w:t> </w:t>
      </w:r>
      <w:r>
        <w:rPr>
          <w:color w:val="231F20"/>
        </w:rPr>
        <w:t>thích cùng với xúc, thọ, tưởng, tư. Khi sắc xanh ấy càng hợp ý cùng </w:t>
      </w:r>
      <w:r>
        <w:rPr>
          <w:color w:val="231F20"/>
          <w:spacing w:val="-4"/>
        </w:rPr>
        <w:t>vui </w:t>
      </w:r>
      <w:r>
        <w:rPr>
          <w:color w:val="231F20"/>
        </w:rPr>
        <w:t>thích do đấy tức có thể nuôi lớn các căn, tăng trưởng các đại chủng.</w:t>
      </w:r>
    </w:p>
    <w:p>
      <w:pPr>
        <w:pStyle w:val="BodyText"/>
        <w:spacing w:line="273" w:lineRule="auto" w:before="110"/>
        <w:ind w:right="107"/>
      </w:pPr>
      <w:r>
        <w:rPr>
          <w:color w:val="231F20"/>
        </w:rPr>
        <w:t>Mắt và sắc làm duyên sinh ra nhãn thức, nếu các sắc xanh trái ý cùng với khổ, liền phân biệt nhận biết sắc xanh ấy là trái ý khổ sở cùng với xúc, thọ, tưởng, tư. Khi sắc xanh ấy càng trái ý cùng với khổ sở, do đấy tức có thể khiến các căn tổn giảm, các đại chủng bị hủy hoại.</w:t>
      </w:r>
    </w:p>
    <w:p>
      <w:pPr>
        <w:pStyle w:val="BodyText"/>
        <w:spacing w:line="273" w:lineRule="auto" w:before="109"/>
        <w:ind w:right="107"/>
      </w:pPr>
      <w:r>
        <w:rPr>
          <w:color w:val="231F20"/>
        </w:rPr>
        <w:t>Mắt</w:t>
      </w:r>
      <w:r>
        <w:rPr>
          <w:color w:val="231F20"/>
          <w:spacing w:val="-19"/>
        </w:rPr>
        <w:t> </w:t>
      </w:r>
      <w:r>
        <w:rPr>
          <w:color w:val="231F20"/>
        </w:rPr>
        <w:t>và</w:t>
      </w:r>
      <w:r>
        <w:rPr>
          <w:color w:val="231F20"/>
          <w:spacing w:val="-18"/>
        </w:rPr>
        <w:t> </w:t>
      </w:r>
      <w:r>
        <w:rPr>
          <w:color w:val="231F20"/>
        </w:rPr>
        <w:t>sắc</w:t>
      </w:r>
      <w:r>
        <w:rPr>
          <w:color w:val="231F20"/>
          <w:spacing w:val="-18"/>
        </w:rPr>
        <w:t> </w:t>
      </w:r>
      <w:r>
        <w:rPr>
          <w:color w:val="231F20"/>
        </w:rPr>
        <w:t>làm</w:t>
      </w:r>
      <w:r>
        <w:rPr>
          <w:color w:val="231F20"/>
          <w:spacing w:val="-18"/>
        </w:rPr>
        <w:t> </w:t>
      </w:r>
      <w:r>
        <w:rPr>
          <w:color w:val="231F20"/>
        </w:rPr>
        <w:t>duyên</w:t>
      </w:r>
      <w:r>
        <w:rPr>
          <w:color w:val="231F20"/>
          <w:spacing w:val="-18"/>
        </w:rPr>
        <w:t> </w:t>
      </w:r>
      <w:r>
        <w:rPr>
          <w:color w:val="231F20"/>
        </w:rPr>
        <w:t>sinh</w:t>
      </w:r>
      <w:r>
        <w:rPr>
          <w:color w:val="231F20"/>
          <w:spacing w:val="-18"/>
        </w:rPr>
        <w:t> </w:t>
      </w:r>
      <w:r>
        <w:rPr>
          <w:color w:val="231F20"/>
        </w:rPr>
        <w:t>ra</w:t>
      </w:r>
      <w:r>
        <w:rPr>
          <w:color w:val="231F20"/>
          <w:spacing w:val="-18"/>
        </w:rPr>
        <w:t> </w:t>
      </w:r>
      <w:r>
        <w:rPr>
          <w:color w:val="231F20"/>
        </w:rPr>
        <w:t>nhãn</w:t>
      </w:r>
      <w:r>
        <w:rPr>
          <w:color w:val="231F20"/>
          <w:spacing w:val="-18"/>
        </w:rPr>
        <w:t> </w:t>
      </w:r>
      <w:r>
        <w:rPr>
          <w:color w:val="231F20"/>
        </w:rPr>
        <w:t>thức,</w:t>
      </w:r>
      <w:r>
        <w:rPr>
          <w:color w:val="231F20"/>
          <w:spacing w:val="-17"/>
        </w:rPr>
        <w:t> </w:t>
      </w:r>
      <w:r>
        <w:rPr>
          <w:color w:val="231F20"/>
        </w:rPr>
        <w:t>nếu</w:t>
      </w:r>
      <w:r>
        <w:rPr>
          <w:color w:val="231F20"/>
          <w:spacing w:val="-18"/>
        </w:rPr>
        <w:t> </w:t>
      </w:r>
      <w:r>
        <w:rPr>
          <w:color w:val="231F20"/>
        </w:rPr>
        <w:t>các</w:t>
      </w:r>
      <w:r>
        <w:rPr>
          <w:color w:val="231F20"/>
          <w:spacing w:val="-18"/>
        </w:rPr>
        <w:t> </w:t>
      </w:r>
      <w:r>
        <w:rPr>
          <w:color w:val="231F20"/>
        </w:rPr>
        <w:t>sắc</w:t>
      </w:r>
      <w:r>
        <w:rPr>
          <w:color w:val="231F20"/>
          <w:spacing w:val="-18"/>
        </w:rPr>
        <w:t> </w:t>
      </w:r>
      <w:r>
        <w:rPr>
          <w:color w:val="231F20"/>
        </w:rPr>
        <w:t>xanh</w:t>
      </w:r>
      <w:r>
        <w:rPr>
          <w:color w:val="231F20"/>
          <w:spacing w:val="-18"/>
        </w:rPr>
        <w:t> </w:t>
      </w:r>
      <w:r>
        <w:rPr>
          <w:color w:val="231F20"/>
        </w:rPr>
        <w:t>không phải</w:t>
      </w:r>
      <w:r>
        <w:rPr>
          <w:color w:val="231F20"/>
          <w:spacing w:val="-15"/>
        </w:rPr>
        <w:t> </w:t>
      </w:r>
      <w:r>
        <w:rPr>
          <w:color w:val="231F20"/>
        </w:rPr>
        <w:t>là</w:t>
      </w:r>
      <w:r>
        <w:rPr>
          <w:color w:val="231F20"/>
          <w:spacing w:val="-15"/>
        </w:rPr>
        <w:t> </w:t>
      </w:r>
      <w:r>
        <w:rPr>
          <w:color w:val="231F20"/>
        </w:rPr>
        <w:t>vừa</w:t>
      </w:r>
      <w:r>
        <w:rPr>
          <w:color w:val="231F20"/>
          <w:spacing w:val="-15"/>
        </w:rPr>
        <w:t> </w:t>
      </w:r>
      <w:r>
        <w:rPr>
          <w:color w:val="231F20"/>
        </w:rPr>
        <w:t>ý</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trái</w:t>
      </w:r>
      <w:r>
        <w:rPr>
          <w:color w:val="231F20"/>
          <w:spacing w:val="-15"/>
        </w:rPr>
        <w:t> </w:t>
      </w:r>
      <w:r>
        <w:rPr>
          <w:color w:val="231F20"/>
        </w:rPr>
        <w:t>ý</w:t>
      </w:r>
      <w:r>
        <w:rPr>
          <w:color w:val="231F20"/>
          <w:spacing w:val="-15"/>
        </w:rPr>
        <w:t> </w:t>
      </w:r>
      <w:r>
        <w:rPr>
          <w:color w:val="231F20"/>
        </w:rPr>
        <w:t>nên</w:t>
      </w:r>
      <w:r>
        <w:rPr>
          <w:color w:val="231F20"/>
          <w:spacing w:val="-15"/>
        </w:rPr>
        <w:t> </w:t>
      </w:r>
      <w:r>
        <w:rPr>
          <w:color w:val="231F20"/>
        </w:rPr>
        <w:t>cùng</w:t>
      </w:r>
      <w:r>
        <w:rPr>
          <w:color w:val="231F20"/>
          <w:spacing w:val="-15"/>
        </w:rPr>
        <w:t> </w:t>
      </w:r>
      <w:r>
        <w:rPr>
          <w:color w:val="231F20"/>
        </w:rPr>
        <w:t>với</w:t>
      </w:r>
      <w:r>
        <w:rPr>
          <w:color w:val="231F20"/>
          <w:spacing w:val="-15"/>
        </w:rPr>
        <w:t> </w:t>
      </w:r>
      <w:r>
        <w:rPr>
          <w:color w:val="231F20"/>
        </w:rPr>
        <w:t>không</w:t>
      </w:r>
      <w:r>
        <w:rPr>
          <w:color w:val="231F20"/>
          <w:spacing w:val="-15"/>
        </w:rPr>
        <w:t> </w:t>
      </w:r>
      <w:r>
        <w:rPr>
          <w:color w:val="231F20"/>
        </w:rPr>
        <w:t>khổ</w:t>
      </w:r>
      <w:r>
        <w:rPr>
          <w:color w:val="231F20"/>
          <w:spacing w:val="-15"/>
        </w:rPr>
        <w:t> </w:t>
      </w:r>
      <w:r>
        <w:rPr>
          <w:color w:val="231F20"/>
        </w:rPr>
        <w:t>không vui,</w:t>
      </w:r>
      <w:r>
        <w:rPr>
          <w:color w:val="231F20"/>
          <w:spacing w:val="-13"/>
        </w:rPr>
        <w:t> </w:t>
      </w:r>
      <w:r>
        <w:rPr>
          <w:color w:val="231F20"/>
        </w:rPr>
        <w:t>liền</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sắc</w:t>
      </w:r>
      <w:r>
        <w:rPr>
          <w:color w:val="231F20"/>
          <w:spacing w:val="-12"/>
        </w:rPr>
        <w:t> </w:t>
      </w:r>
      <w:r>
        <w:rPr>
          <w:color w:val="231F20"/>
        </w:rPr>
        <w:t>xanh</w:t>
      </w:r>
      <w:r>
        <w:rPr>
          <w:color w:val="231F20"/>
          <w:spacing w:val="-12"/>
        </w:rPr>
        <w:t> </w:t>
      </w:r>
      <w:r>
        <w:rPr>
          <w:color w:val="231F20"/>
        </w:rPr>
        <w:t>ấy</w:t>
      </w:r>
      <w:r>
        <w:rPr>
          <w:color w:val="231F20"/>
          <w:spacing w:val="-12"/>
        </w:rPr>
        <w:t> </w:t>
      </w:r>
      <w:r>
        <w:rPr>
          <w:color w:val="231F20"/>
        </w:rPr>
        <w:t>không</w:t>
      </w:r>
      <w:r>
        <w:rPr>
          <w:color w:val="231F20"/>
          <w:spacing w:val="-13"/>
        </w:rPr>
        <w:t> </w:t>
      </w:r>
      <w:r>
        <w:rPr>
          <w:color w:val="231F20"/>
        </w:rPr>
        <w:t>hợp</w:t>
      </w:r>
      <w:r>
        <w:rPr>
          <w:color w:val="231F20"/>
          <w:spacing w:val="-12"/>
        </w:rPr>
        <w:t> </w:t>
      </w:r>
      <w:r>
        <w:rPr>
          <w:color w:val="231F20"/>
        </w:rPr>
        <w:t>ý</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trái ý,</w:t>
      </w:r>
      <w:r>
        <w:rPr>
          <w:color w:val="231F20"/>
          <w:spacing w:val="-10"/>
        </w:rPr>
        <w:t> </w:t>
      </w:r>
      <w:r>
        <w:rPr>
          <w:color w:val="231F20"/>
        </w:rPr>
        <w:t>nên</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không</w:t>
      </w:r>
      <w:r>
        <w:rPr>
          <w:color w:val="231F20"/>
          <w:spacing w:val="-9"/>
        </w:rPr>
        <w:t> </w:t>
      </w:r>
      <w:r>
        <w:rPr>
          <w:color w:val="231F20"/>
        </w:rPr>
        <w:t>khổ</w:t>
      </w:r>
      <w:r>
        <w:rPr>
          <w:color w:val="231F20"/>
          <w:spacing w:val="-10"/>
        </w:rPr>
        <w:t> </w:t>
      </w:r>
      <w:r>
        <w:rPr>
          <w:color w:val="231F20"/>
        </w:rPr>
        <w:t>không</w:t>
      </w:r>
      <w:r>
        <w:rPr>
          <w:color w:val="231F20"/>
          <w:spacing w:val="-9"/>
        </w:rPr>
        <w:t> </w:t>
      </w:r>
      <w:r>
        <w:rPr>
          <w:color w:val="231F20"/>
        </w:rPr>
        <w:t>vui</w:t>
      </w:r>
      <w:r>
        <w:rPr>
          <w:color w:val="231F20"/>
          <w:spacing w:val="-9"/>
        </w:rPr>
        <w:t> </w:t>
      </w:r>
      <w:r>
        <w:rPr>
          <w:color w:val="231F20"/>
        </w:rPr>
        <w:t>nơi</w:t>
      </w:r>
      <w:r>
        <w:rPr>
          <w:color w:val="231F20"/>
          <w:spacing w:val="-10"/>
        </w:rPr>
        <w:t> </w:t>
      </w:r>
      <w:r>
        <w:rPr>
          <w:color w:val="231F20"/>
        </w:rPr>
        <w:t>xúc,</w:t>
      </w:r>
      <w:r>
        <w:rPr>
          <w:color w:val="231F20"/>
          <w:spacing w:val="-9"/>
        </w:rPr>
        <w:t> </w:t>
      </w:r>
      <w:r>
        <w:rPr>
          <w:color w:val="231F20"/>
        </w:rPr>
        <w:t>thọ,</w:t>
      </w:r>
      <w:r>
        <w:rPr>
          <w:color w:val="231F20"/>
          <w:spacing w:val="-9"/>
        </w:rPr>
        <w:t> </w:t>
      </w:r>
      <w:r>
        <w:rPr>
          <w:color w:val="231F20"/>
        </w:rPr>
        <w:t>tưởng,</w:t>
      </w:r>
      <w:r>
        <w:rPr>
          <w:color w:val="231F20"/>
          <w:spacing w:val="-10"/>
        </w:rPr>
        <w:t> </w:t>
      </w:r>
      <w:r>
        <w:rPr>
          <w:color w:val="231F20"/>
        </w:rPr>
        <w:t>tư.</w:t>
      </w:r>
      <w:r>
        <w:rPr>
          <w:color w:val="231F20"/>
          <w:spacing w:val="-9"/>
        </w:rPr>
        <w:t> </w:t>
      </w:r>
      <w:r>
        <w:rPr>
          <w:color w:val="231F20"/>
        </w:rPr>
        <w:t>Khi</w:t>
      </w:r>
      <w:r>
        <w:rPr>
          <w:color w:val="231F20"/>
          <w:spacing w:val="-9"/>
        </w:rPr>
        <w:t> </w:t>
      </w:r>
      <w:r>
        <w:rPr>
          <w:color w:val="231F20"/>
        </w:rPr>
        <w:t>sắc xanh</w:t>
      </w:r>
      <w:r>
        <w:rPr>
          <w:color w:val="231F20"/>
          <w:spacing w:val="-4"/>
        </w:rPr>
        <w:t> </w:t>
      </w:r>
      <w:r>
        <w:rPr>
          <w:color w:val="231F20"/>
        </w:rPr>
        <w:t>ấy</w:t>
      </w:r>
      <w:r>
        <w:rPr>
          <w:color w:val="231F20"/>
          <w:spacing w:val="-4"/>
        </w:rPr>
        <w:t> </w:t>
      </w:r>
      <w:r>
        <w:rPr>
          <w:color w:val="231F20"/>
        </w:rPr>
        <w:t>chuyển</w:t>
      </w:r>
      <w:r>
        <w:rPr>
          <w:color w:val="231F20"/>
          <w:spacing w:val="-4"/>
        </w:rPr>
        <w:t> </w:t>
      </w:r>
      <w:r>
        <w:rPr>
          <w:color w:val="231F20"/>
        </w:rPr>
        <w:t>biến,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hợp</w:t>
      </w:r>
      <w:r>
        <w:rPr>
          <w:color w:val="231F20"/>
          <w:spacing w:val="-4"/>
        </w:rPr>
        <w:t> </w:t>
      </w:r>
      <w:r>
        <w:rPr>
          <w:color w:val="231F20"/>
        </w:rPr>
        <w:t>ý</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trái</w:t>
      </w:r>
      <w:r>
        <w:rPr>
          <w:color w:val="231F20"/>
          <w:spacing w:val="-4"/>
        </w:rPr>
        <w:t> </w:t>
      </w:r>
      <w:r>
        <w:rPr>
          <w:color w:val="231F20"/>
        </w:rPr>
        <w:t>ý,</w:t>
      </w:r>
      <w:r>
        <w:rPr>
          <w:color w:val="231F20"/>
          <w:spacing w:val="-4"/>
        </w:rPr>
        <w:t> </w:t>
      </w:r>
      <w:r>
        <w:rPr>
          <w:color w:val="231F20"/>
          <w:spacing w:val="-3"/>
        </w:rPr>
        <w:t>cùng </w:t>
      </w:r>
      <w:r>
        <w:rPr>
          <w:color w:val="231F20"/>
        </w:rPr>
        <w:t>với không phải khổ vui, do đấy các căn không nuôi lớn cũng </w:t>
      </w:r>
      <w:r>
        <w:rPr>
          <w:color w:val="231F20"/>
          <w:spacing w:val="-3"/>
        </w:rPr>
        <w:t>không </w:t>
      </w:r>
      <w:r>
        <w:rPr>
          <w:color w:val="231F20"/>
        </w:rPr>
        <w:t>tổn giảm, các đại chủng cũng không tăng không hoại.</w:t>
      </w:r>
    </w:p>
    <w:p>
      <w:pPr>
        <w:pStyle w:val="BodyText"/>
        <w:spacing w:before="108"/>
        <w:ind w:left="960" w:firstLine="0"/>
      </w:pPr>
      <w:r>
        <w:rPr>
          <w:color w:val="231F20"/>
        </w:rPr>
        <w:t>Như sắc xanh vừa nói, các sắc vàng, đỏ, trắng cũng như vậy.</w:t>
      </w:r>
    </w:p>
    <w:p>
      <w:pPr>
        <w:pStyle w:val="BodyText"/>
        <w:spacing w:before="154"/>
        <w:ind w:left="960" w:firstLine="0"/>
      </w:pPr>
      <w:r>
        <w:rPr>
          <w:color w:val="231F20"/>
        </w:rPr>
        <w:t>Như nhãn thức, các thức nhĩ, tỷ, thiệt, thân v.v... cũng như vậy.</w:t>
      </w:r>
    </w:p>
    <w:p>
      <w:pPr>
        <w:pStyle w:val="BodyText"/>
        <w:spacing w:line="273" w:lineRule="auto" w:before="155"/>
        <w:ind w:right="105"/>
      </w:pPr>
      <w:r>
        <w:rPr>
          <w:color w:val="231F20"/>
        </w:rPr>
        <w:t>Ý và pháp làm duyên sinh ra ý thức, nếu có các pháp hợp ý cùng với vui thích, liền phân biệt nhận biết pháp ấy hợp ý cùng vui thích nơi xúc, thọ, tưởng, tư. Các pháp ấy chuyển biến càng hợp ý cùng với vui thích, do đấy tức có thể nuôi lớn các căn, tăng trưởng các đại chủng.</w:t>
      </w:r>
    </w:p>
    <w:p>
      <w:pPr>
        <w:pStyle w:val="BodyText"/>
        <w:spacing w:line="273" w:lineRule="auto" w:before="109"/>
        <w:ind w:right="106"/>
      </w:pPr>
      <w:r>
        <w:rPr>
          <w:color w:val="231F20"/>
        </w:rPr>
        <w:t>Ý</w:t>
      </w:r>
      <w:r>
        <w:rPr>
          <w:color w:val="231F20"/>
          <w:spacing w:val="-12"/>
        </w:rPr>
        <w:t> </w:t>
      </w:r>
      <w:r>
        <w:rPr>
          <w:color w:val="231F20"/>
        </w:rPr>
        <w:t>và</w:t>
      </w:r>
      <w:r>
        <w:rPr>
          <w:color w:val="231F20"/>
          <w:spacing w:val="-11"/>
        </w:rPr>
        <w:t> </w:t>
      </w:r>
      <w:r>
        <w:rPr>
          <w:color w:val="231F20"/>
        </w:rPr>
        <w:t>pháp</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sinh</w:t>
      </w:r>
      <w:r>
        <w:rPr>
          <w:color w:val="231F20"/>
          <w:spacing w:val="-12"/>
        </w:rPr>
        <w:t> </w:t>
      </w:r>
      <w:r>
        <w:rPr>
          <w:color w:val="231F20"/>
        </w:rPr>
        <w:t>ra</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nếu</w:t>
      </w:r>
      <w:r>
        <w:rPr>
          <w:color w:val="231F20"/>
          <w:spacing w:val="-11"/>
        </w:rPr>
        <w:t> </w:t>
      </w:r>
      <w:r>
        <w:rPr>
          <w:color w:val="231F20"/>
        </w:rPr>
        <w:t>có</w:t>
      </w:r>
      <w:r>
        <w:rPr>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trái</w:t>
      </w:r>
      <w:r>
        <w:rPr>
          <w:color w:val="231F20"/>
          <w:spacing w:val="-11"/>
        </w:rPr>
        <w:t> </w:t>
      </w:r>
      <w:r>
        <w:rPr>
          <w:color w:val="231F20"/>
        </w:rPr>
        <w:t>ý</w:t>
      </w:r>
      <w:r>
        <w:rPr>
          <w:color w:val="231F20"/>
          <w:spacing w:val="-11"/>
        </w:rPr>
        <w:t> </w:t>
      </w:r>
      <w:r>
        <w:rPr>
          <w:color w:val="231F20"/>
        </w:rPr>
        <w:t>cùng với khổ, liền phân biệt nhận biết pháp ấy là trái ý cùng với khổ nơi xúc thọ tưởng tư. Các pháp ấy chuyển biến càng trái ý cùng với khổ sở, do đấy tức có thể tổn giảm các căn, hủy hoại các đại</w:t>
      </w:r>
      <w:r>
        <w:rPr>
          <w:color w:val="231F20"/>
          <w:spacing w:val="-3"/>
        </w:rPr>
        <w:t> </w:t>
      </w:r>
      <w:r>
        <w:rPr>
          <w:color w:val="231F20"/>
        </w:rPr>
        <w:t>chủng.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Ý và pháp làm duyên sinh ra ý thức, nếu có các pháp không phải là hợp ý, cũng không phải là trái ý, nên cùng với không khổ không vui, liền phân biệt nhận biết pháp ấy không phải hợp ý </w:t>
      </w:r>
      <w:r>
        <w:rPr>
          <w:color w:val="231F20"/>
          <w:spacing w:val="-4"/>
        </w:rPr>
        <w:t>cũng</w:t>
      </w:r>
      <w:r>
        <w:rPr>
          <w:color w:val="231F20"/>
          <w:spacing w:val="57"/>
        </w:rPr>
        <w:t> </w:t>
      </w:r>
      <w:r>
        <w:rPr>
          <w:color w:val="231F20"/>
        </w:rPr>
        <w:t>không</w:t>
      </w:r>
      <w:r>
        <w:rPr>
          <w:color w:val="231F20"/>
          <w:spacing w:val="-4"/>
        </w:rPr>
        <w:t> </w:t>
      </w:r>
      <w:r>
        <w:rPr>
          <w:color w:val="231F20"/>
        </w:rPr>
        <w:t>trái</w:t>
      </w:r>
      <w:r>
        <w:rPr>
          <w:color w:val="231F20"/>
          <w:spacing w:val="-4"/>
        </w:rPr>
        <w:t> </w:t>
      </w:r>
      <w:r>
        <w:rPr>
          <w:color w:val="231F20"/>
        </w:rPr>
        <w:t>ý,</w:t>
      </w:r>
      <w:r>
        <w:rPr>
          <w:color w:val="231F20"/>
          <w:spacing w:val="-4"/>
        </w:rPr>
        <w:t> </w:t>
      </w:r>
      <w:r>
        <w:rPr>
          <w:color w:val="231F20"/>
        </w:rPr>
        <w:t>nên</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vui</w:t>
      </w:r>
      <w:r>
        <w:rPr>
          <w:color w:val="231F20"/>
          <w:spacing w:val="-4"/>
        </w:rPr>
        <w:t> </w:t>
      </w:r>
      <w:r>
        <w:rPr>
          <w:color w:val="231F20"/>
        </w:rPr>
        <w:t>nơi</w:t>
      </w:r>
      <w:r>
        <w:rPr>
          <w:color w:val="231F20"/>
          <w:spacing w:val="-4"/>
        </w:rPr>
        <w:t> </w:t>
      </w:r>
      <w:r>
        <w:rPr>
          <w:color w:val="231F20"/>
        </w:rPr>
        <w:t>xúc,</w:t>
      </w:r>
      <w:r>
        <w:rPr>
          <w:color w:val="231F20"/>
          <w:spacing w:val="-4"/>
        </w:rPr>
        <w:t> </w:t>
      </w:r>
      <w:r>
        <w:rPr>
          <w:color w:val="231F20"/>
        </w:rPr>
        <w:t>thọ,</w:t>
      </w:r>
      <w:r>
        <w:rPr>
          <w:color w:val="231F20"/>
          <w:spacing w:val="-4"/>
        </w:rPr>
        <w:t> </w:t>
      </w:r>
      <w:r>
        <w:rPr>
          <w:color w:val="231F20"/>
        </w:rPr>
        <w:t>tưởng, tư. Các pháp ấy chuyển biến càng không phải hợp ý, không phải</w:t>
      </w:r>
      <w:r>
        <w:rPr>
          <w:color w:val="231F20"/>
          <w:spacing w:val="-26"/>
        </w:rPr>
        <w:t> </w:t>
      </w:r>
      <w:r>
        <w:rPr>
          <w:color w:val="231F20"/>
        </w:rPr>
        <w:t>trái ý</w:t>
      </w:r>
      <w:r>
        <w:rPr>
          <w:color w:val="231F20"/>
          <w:spacing w:val="-6"/>
        </w:rPr>
        <w:t> </w:t>
      </w:r>
      <w:r>
        <w:rPr>
          <w:color w:val="231F20"/>
        </w:rPr>
        <w:t>kết</w:t>
      </w:r>
      <w:r>
        <w:rPr>
          <w:color w:val="231F20"/>
          <w:spacing w:val="-6"/>
        </w:rPr>
        <w:t> </w:t>
      </w:r>
      <w:r>
        <w:rPr>
          <w:color w:val="231F20"/>
        </w:rPr>
        <w:t>hợp</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vui,</w:t>
      </w:r>
      <w:r>
        <w:rPr>
          <w:color w:val="231F20"/>
          <w:spacing w:val="-6"/>
        </w:rPr>
        <w:t> </w:t>
      </w:r>
      <w:r>
        <w:rPr>
          <w:color w:val="231F20"/>
        </w:rPr>
        <w:t>do</w:t>
      </w:r>
      <w:r>
        <w:rPr>
          <w:color w:val="231F20"/>
          <w:spacing w:val="-6"/>
        </w:rPr>
        <w:t> </w:t>
      </w:r>
      <w:r>
        <w:rPr>
          <w:color w:val="231F20"/>
        </w:rPr>
        <w:t>đấy</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nuôi lớn</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tổn</w:t>
      </w:r>
      <w:r>
        <w:rPr>
          <w:color w:val="231F20"/>
          <w:spacing w:val="-15"/>
        </w:rPr>
        <w:t> </w:t>
      </w:r>
      <w:r>
        <w:rPr>
          <w:color w:val="231F20"/>
        </w:rPr>
        <w:t>giảm,</w:t>
      </w:r>
      <w:r>
        <w:rPr>
          <w:color w:val="231F20"/>
          <w:spacing w:val="-15"/>
        </w:rPr>
        <w:t> </w:t>
      </w:r>
      <w:r>
        <w:rPr>
          <w:color w:val="231F20"/>
        </w:rPr>
        <w:t>các</w:t>
      </w:r>
      <w:r>
        <w:rPr>
          <w:color w:val="231F20"/>
          <w:spacing w:val="-15"/>
        </w:rPr>
        <w:t> </w:t>
      </w:r>
      <w:r>
        <w:rPr>
          <w:color w:val="231F20"/>
        </w:rPr>
        <w:t>đại</w:t>
      </w:r>
      <w:r>
        <w:rPr>
          <w:color w:val="231F20"/>
          <w:spacing w:val="-15"/>
        </w:rPr>
        <w:t> </w:t>
      </w:r>
      <w:r>
        <w:rPr>
          <w:color w:val="231F20"/>
        </w:rPr>
        <w:t>chủng</w:t>
      </w:r>
      <w:r>
        <w:rPr>
          <w:color w:val="231F20"/>
          <w:spacing w:val="-15"/>
        </w:rPr>
        <w:t> </w:t>
      </w:r>
      <w:r>
        <w:rPr>
          <w:color w:val="231F20"/>
        </w:rPr>
        <w:t>cũng</w:t>
      </w:r>
      <w:r>
        <w:rPr>
          <w:color w:val="231F20"/>
          <w:spacing w:val="-15"/>
        </w:rPr>
        <w:t> </w:t>
      </w:r>
      <w:r>
        <w:rPr>
          <w:color w:val="231F20"/>
        </w:rPr>
        <w:t>không</w:t>
      </w:r>
      <w:r>
        <w:rPr>
          <w:color w:val="231F20"/>
          <w:spacing w:val="-15"/>
        </w:rPr>
        <w:t> </w:t>
      </w:r>
      <w:r>
        <w:rPr>
          <w:color w:val="231F20"/>
        </w:rPr>
        <w:t>tăng</w:t>
      </w:r>
      <w:r>
        <w:rPr>
          <w:color w:val="231F20"/>
          <w:spacing w:val="-15"/>
        </w:rPr>
        <w:t> </w:t>
      </w:r>
      <w:r>
        <w:rPr>
          <w:color w:val="231F20"/>
        </w:rPr>
        <w:t>không</w:t>
      </w:r>
      <w:r>
        <w:rPr>
          <w:color w:val="231F20"/>
          <w:spacing w:val="-15"/>
        </w:rPr>
        <w:t> </w:t>
      </w:r>
      <w:r>
        <w:rPr>
          <w:color w:val="231F20"/>
        </w:rPr>
        <w:t>hoại.</w:t>
      </w:r>
    </w:p>
    <w:p>
      <w:pPr>
        <w:pStyle w:val="BodyText"/>
        <w:spacing w:line="276" w:lineRule="auto" w:before="114"/>
        <w:ind w:left="110" w:right="391"/>
      </w:pPr>
      <w:r>
        <w:rPr>
          <w:color w:val="231F20"/>
        </w:rPr>
        <w:t>Hoặc có các sắc hiển bày mà không hình tướng. Hoặc có các sắc có hình tướng mà không hiển bày. Hoặc có các sắc có hiển bày, có hình tướng. Hoặc có các sắc không hiển bày, không hình tướng.</w:t>
      </w:r>
    </w:p>
    <w:p>
      <w:pPr>
        <w:pStyle w:val="BodyText"/>
        <w:spacing w:line="276" w:lineRule="auto" w:before="114"/>
        <w:ind w:left="110" w:right="391"/>
      </w:pPr>
      <w:r>
        <w:rPr>
          <w:color w:val="231F20"/>
        </w:rPr>
        <w:t>Loại sắc có hiển bày không hình tướng: Là các sắc xanh,</w:t>
      </w:r>
      <w:r>
        <w:rPr>
          <w:color w:val="231F20"/>
          <w:spacing w:val="-40"/>
        </w:rPr>
        <w:t> </w:t>
      </w:r>
      <w:r>
        <w:rPr>
          <w:color w:val="231F20"/>
        </w:rPr>
        <w:t>vàng, đỏ,</w:t>
      </w:r>
      <w:r>
        <w:rPr>
          <w:color w:val="231F20"/>
          <w:spacing w:val="-19"/>
        </w:rPr>
        <w:t> </w:t>
      </w:r>
      <w:r>
        <w:rPr>
          <w:color w:val="231F20"/>
        </w:rPr>
        <w:t>trắng</w:t>
      </w:r>
      <w:r>
        <w:rPr>
          <w:color w:val="231F20"/>
          <w:spacing w:val="-18"/>
        </w:rPr>
        <w:t> </w:t>
      </w:r>
      <w:r>
        <w:rPr>
          <w:color w:val="231F20"/>
          <w:spacing w:val="-6"/>
        </w:rPr>
        <w:t>v.v...</w:t>
      </w:r>
      <w:r>
        <w:rPr>
          <w:color w:val="231F20"/>
          <w:spacing w:val="-18"/>
        </w:rPr>
        <w:t> </w:t>
      </w:r>
      <w:r>
        <w:rPr>
          <w:color w:val="231F20"/>
        </w:rPr>
        <w:t>bóng,</w:t>
      </w:r>
      <w:r>
        <w:rPr>
          <w:color w:val="231F20"/>
          <w:spacing w:val="-19"/>
        </w:rPr>
        <w:t> </w:t>
      </w:r>
      <w:r>
        <w:rPr>
          <w:color w:val="231F20"/>
        </w:rPr>
        <w:t>ánh</w:t>
      </w:r>
      <w:r>
        <w:rPr>
          <w:color w:val="231F20"/>
          <w:spacing w:val="-18"/>
        </w:rPr>
        <w:t> </w:t>
      </w:r>
      <w:r>
        <w:rPr>
          <w:color w:val="231F20"/>
        </w:rPr>
        <w:t>sáng,</w:t>
      </w:r>
      <w:r>
        <w:rPr>
          <w:color w:val="231F20"/>
          <w:spacing w:val="-18"/>
        </w:rPr>
        <w:t> </w:t>
      </w:r>
      <w:r>
        <w:rPr>
          <w:color w:val="231F20"/>
        </w:rPr>
        <w:t>bóng</w:t>
      </w:r>
      <w:r>
        <w:rPr>
          <w:color w:val="231F20"/>
          <w:spacing w:val="-19"/>
        </w:rPr>
        <w:t> </w:t>
      </w:r>
      <w:r>
        <w:rPr>
          <w:color w:val="231F20"/>
        </w:rPr>
        <w:t>tối,</w:t>
      </w:r>
      <w:r>
        <w:rPr>
          <w:color w:val="231F20"/>
          <w:spacing w:val="-18"/>
        </w:rPr>
        <w:t> </w:t>
      </w:r>
      <w:r>
        <w:rPr>
          <w:color w:val="231F20"/>
        </w:rPr>
        <w:t>một</w:t>
      </w:r>
      <w:r>
        <w:rPr>
          <w:color w:val="231F20"/>
          <w:spacing w:val="-18"/>
        </w:rPr>
        <w:t> </w:t>
      </w:r>
      <w:r>
        <w:rPr>
          <w:color w:val="231F20"/>
        </w:rPr>
        <w:t>phần</w:t>
      </w:r>
      <w:r>
        <w:rPr>
          <w:color w:val="231F20"/>
          <w:spacing w:val="-18"/>
        </w:rPr>
        <w:t> </w:t>
      </w:r>
      <w:r>
        <w:rPr>
          <w:color w:val="231F20"/>
        </w:rPr>
        <w:t>hiển</w:t>
      </w:r>
      <w:r>
        <w:rPr>
          <w:color w:val="231F20"/>
          <w:spacing w:val="-19"/>
        </w:rPr>
        <w:t> </w:t>
      </w:r>
      <w:r>
        <w:rPr>
          <w:color w:val="231F20"/>
        </w:rPr>
        <w:t>sắc</w:t>
      </w:r>
      <w:r>
        <w:rPr>
          <w:color w:val="231F20"/>
          <w:spacing w:val="-18"/>
        </w:rPr>
        <w:t> </w:t>
      </w:r>
      <w:r>
        <w:rPr>
          <w:color w:val="231F20"/>
        </w:rPr>
        <w:t>của</w:t>
      </w:r>
      <w:r>
        <w:rPr>
          <w:color w:val="231F20"/>
          <w:spacing w:val="-18"/>
        </w:rPr>
        <w:t> </w:t>
      </w:r>
      <w:r>
        <w:rPr>
          <w:color w:val="231F20"/>
        </w:rPr>
        <w:t>không. Đây tức như các sắc xanh vàng đỏ trắng</w:t>
      </w:r>
      <w:r>
        <w:rPr>
          <w:color w:val="231F20"/>
          <w:spacing w:val="-3"/>
        </w:rPr>
        <w:t> </w:t>
      </w:r>
      <w:r>
        <w:rPr>
          <w:color w:val="231F20"/>
        </w:rPr>
        <w:t>kia.</w:t>
      </w:r>
    </w:p>
    <w:p>
      <w:pPr>
        <w:pStyle w:val="BodyText"/>
        <w:spacing w:before="114"/>
        <w:ind w:left="677" w:firstLine="0"/>
      </w:pPr>
      <w:r>
        <w:rPr>
          <w:color w:val="231F20"/>
        </w:rPr>
        <w:t>Loại có hình tướng không hiển bày: Là biểu nghiệp của thân.</w:t>
      </w:r>
    </w:p>
    <w:p>
      <w:pPr>
        <w:pStyle w:val="BodyText"/>
        <w:spacing w:line="276" w:lineRule="auto" w:before="159"/>
        <w:ind w:left="110" w:right="391"/>
      </w:pPr>
      <w:r>
        <w:rPr>
          <w:color w:val="231F20"/>
        </w:rPr>
        <w:t>Loại có hiển </w:t>
      </w:r>
      <w:r>
        <w:rPr>
          <w:color w:val="231F20"/>
          <w:spacing w:val="-5"/>
        </w:rPr>
        <w:t>bày, </w:t>
      </w:r>
      <w:r>
        <w:rPr>
          <w:color w:val="231F20"/>
        </w:rPr>
        <w:t>có hình tướng: Là như các sắc có hiển bày</w:t>
      </w:r>
      <w:r>
        <w:rPr>
          <w:color w:val="231F20"/>
          <w:spacing w:val="-37"/>
        </w:rPr>
        <w:t> </w:t>
      </w:r>
      <w:r>
        <w:rPr>
          <w:color w:val="231F20"/>
          <w:spacing w:val="-6"/>
        </w:rPr>
        <w:t>có </w:t>
      </w:r>
      <w:r>
        <w:rPr>
          <w:color w:val="231F20"/>
        </w:rPr>
        <w:t>hình tướng.</w:t>
      </w:r>
    </w:p>
    <w:p>
      <w:pPr>
        <w:pStyle w:val="BodyText"/>
        <w:spacing w:line="276" w:lineRule="auto" w:before="113"/>
        <w:ind w:left="110" w:right="391"/>
      </w:pPr>
      <w:r>
        <w:rPr>
          <w:color w:val="231F20"/>
        </w:rPr>
        <w:t>Loại không có hiển bày không có hình tướng: Là như các sắc không hiển bày không hình tướng.</w:t>
      </w:r>
    </w:p>
    <w:p>
      <w:pPr>
        <w:pStyle w:val="BodyText"/>
        <w:spacing w:before="110"/>
        <w:ind w:left="0" w:right="281" w:firstLine="0"/>
        <w:jc w:val="center"/>
      </w:pPr>
      <w:r>
        <w:rPr>
          <w:color w:val="231F20"/>
        </w:rPr>
        <w:t>*</w:t>
      </w:r>
    </w:p>
    <w:p>
      <w:pPr>
        <w:pStyle w:val="BodyText"/>
        <w:spacing w:line="273" w:lineRule="auto" w:before="240"/>
        <w:ind w:left="110" w:right="389"/>
      </w:pPr>
      <w:r>
        <w:rPr>
          <w:i/>
          <w:color w:val="231F20"/>
        </w:rPr>
        <w:t>Hỏi: </w:t>
      </w:r>
      <w:r>
        <w:rPr>
          <w:color w:val="231F20"/>
        </w:rPr>
        <w:t>Từng có tâm ấy hệ thuộc, nghiệp ấy hệ thuộc, thì tâm ấy nghiệp ấy tức có quả hệ thuộc chăng?</w:t>
      </w:r>
    </w:p>
    <w:p>
      <w:pPr>
        <w:pStyle w:val="BodyText"/>
        <w:spacing w:line="273" w:lineRule="auto" w:before="111"/>
        <w:ind w:left="110" w:right="391"/>
      </w:pPr>
      <w:r>
        <w:rPr>
          <w:i/>
          <w:color w:val="231F20"/>
        </w:rPr>
        <w:t>Đáp: </w:t>
      </w:r>
      <w:r>
        <w:rPr>
          <w:color w:val="231F20"/>
        </w:rPr>
        <w:t>Có. Như tâm hệ thuộc cõi Dục, nghiệp hệ thuộc cõi Dục, thì tâm ấy nghiệp ấy có quả hệ thuộc cõi Dục. Tâm hệ thuộc cõi Sắc và</w:t>
      </w:r>
      <w:r>
        <w:rPr>
          <w:color w:val="231F20"/>
          <w:spacing w:val="-14"/>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4"/>
        </w:rPr>
        <w:t> </w:t>
      </w:r>
      <w:r>
        <w:rPr>
          <w:color w:val="231F20"/>
        </w:rPr>
        <w:t>nghiệp</w:t>
      </w:r>
      <w:r>
        <w:rPr>
          <w:color w:val="231F20"/>
          <w:spacing w:val="-13"/>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và</w:t>
      </w:r>
      <w:r>
        <w:rPr>
          <w:color w:val="231F20"/>
          <w:spacing w:val="-14"/>
        </w:rPr>
        <w:t> </w:t>
      </w:r>
      <w:r>
        <w:rPr>
          <w:color w:val="231F20"/>
        </w:rPr>
        <w:t>cõi</w:t>
      </w:r>
      <w:r>
        <w:rPr>
          <w:color w:val="231F20"/>
          <w:spacing w:val="-17"/>
        </w:rPr>
        <w:t> </w:t>
      </w:r>
      <w:r>
        <w:rPr>
          <w:color w:val="231F20"/>
        </w:rPr>
        <w:t>Vô</w:t>
      </w:r>
      <w:r>
        <w:rPr>
          <w:color w:val="231F20"/>
          <w:spacing w:val="-14"/>
        </w:rPr>
        <w:t> </w:t>
      </w:r>
      <w:r>
        <w:rPr>
          <w:color w:val="231F20"/>
        </w:rPr>
        <w:t>sắc,</w:t>
      </w:r>
      <w:r>
        <w:rPr>
          <w:color w:val="231F20"/>
          <w:spacing w:val="-13"/>
        </w:rPr>
        <w:t> </w:t>
      </w:r>
      <w:r>
        <w:rPr>
          <w:color w:val="231F20"/>
        </w:rPr>
        <w:t>thì</w:t>
      </w:r>
      <w:r>
        <w:rPr>
          <w:color w:val="231F20"/>
          <w:spacing w:val="-14"/>
        </w:rPr>
        <w:t> </w:t>
      </w:r>
      <w:r>
        <w:rPr>
          <w:color w:val="231F20"/>
        </w:rPr>
        <w:t>quả</w:t>
      </w:r>
      <w:r>
        <w:rPr>
          <w:color w:val="231F20"/>
          <w:spacing w:val="-14"/>
        </w:rPr>
        <w:t> </w:t>
      </w:r>
      <w:r>
        <w:rPr>
          <w:color w:val="231F20"/>
        </w:rPr>
        <w:t>hệ</w:t>
      </w:r>
      <w:r>
        <w:rPr>
          <w:color w:val="231F20"/>
          <w:spacing w:val="-13"/>
        </w:rPr>
        <w:t> </w:t>
      </w:r>
      <w:r>
        <w:rPr>
          <w:color w:val="231F20"/>
        </w:rPr>
        <w:t>thuộc cõi Sắc và cõi Vô</w:t>
      </w:r>
      <w:r>
        <w:rPr>
          <w:color w:val="231F20"/>
          <w:spacing w:val="-8"/>
        </w:rPr>
        <w:t> </w:t>
      </w:r>
      <w:r>
        <w:rPr>
          <w:color w:val="231F20"/>
        </w:rPr>
        <w:t>sắc.</w:t>
      </w:r>
    </w:p>
    <w:p>
      <w:pPr>
        <w:pStyle w:val="BodyText"/>
        <w:spacing w:line="273" w:lineRule="auto" w:before="110"/>
        <w:ind w:left="110" w:right="389"/>
      </w:pPr>
      <w:r>
        <w:rPr>
          <w:i/>
          <w:color w:val="231F20"/>
        </w:rPr>
        <w:t>Hỏi: </w:t>
      </w:r>
      <w:r>
        <w:rPr>
          <w:color w:val="231F20"/>
        </w:rPr>
        <w:t>Từng có tâm ấy hệ thuộc, nghiệp ấy hệ thuộc, thì tâm ấy nghiệp ấy tức có quả không hệ thuộc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Đáp:</w:t>
      </w:r>
      <w:r>
        <w:rPr>
          <w:i/>
          <w:color w:val="231F20"/>
          <w:spacing w:val="-9"/>
        </w:rPr>
        <w:t> </w:t>
      </w:r>
      <w:r>
        <w:rPr>
          <w:color w:val="231F20"/>
        </w:rPr>
        <w:t>Có.</w:t>
      </w:r>
      <w:r>
        <w:rPr>
          <w:color w:val="231F20"/>
          <w:spacing w:val="-9"/>
        </w:rPr>
        <w:t> </w:t>
      </w:r>
      <w:r>
        <w:rPr>
          <w:color w:val="231F20"/>
        </w:rPr>
        <w:t>Như</w:t>
      </w:r>
      <w:r>
        <w:rPr>
          <w:color w:val="231F20"/>
          <w:spacing w:val="-9"/>
        </w:rPr>
        <w:t> </w:t>
      </w:r>
      <w:r>
        <w:rPr>
          <w:color w:val="231F20"/>
        </w:rPr>
        <w:t>đạo</w:t>
      </w:r>
      <w:r>
        <w:rPr>
          <w:color w:val="231F20"/>
          <w:spacing w:val="-8"/>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hóa</w:t>
      </w:r>
      <w:r>
        <w:rPr>
          <w:color w:val="231F20"/>
          <w:spacing w:val="-9"/>
        </w:rPr>
        <w:t> </w:t>
      </w:r>
      <w:r>
        <w:rPr>
          <w:color w:val="231F20"/>
        </w:rPr>
        <w:t>ra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làm</w:t>
      </w:r>
      <w:r>
        <w:rPr>
          <w:color w:val="231F20"/>
          <w:spacing w:val="-9"/>
        </w:rPr>
        <w:t> </w:t>
      </w:r>
      <w:r>
        <w:rPr>
          <w:color w:val="231F20"/>
        </w:rPr>
        <w:t>các</w:t>
      </w:r>
      <w:r>
        <w:rPr>
          <w:color w:val="231F20"/>
          <w:spacing w:val="-8"/>
        </w:rPr>
        <w:t> </w:t>
      </w:r>
      <w:r>
        <w:rPr>
          <w:color w:val="231F20"/>
        </w:rPr>
        <w:t>việc</w:t>
      </w:r>
      <w:r>
        <w:rPr>
          <w:color w:val="231F20"/>
          <w:spacing w:val="-9"/>
        </w:rPr>
        <w:t> </w:t>
      </w:r>
      <w:r>
        <w:rPr>
          <w:color w:val="231F20"/>
        </w:rPr>
        <w:t>của cõi Dục, nói lời nói của cõi Dục. Như đạo của cõi Sắc, cõi Vô sắc đoạn dứt các kiết tác chứng.</w:t>
      </w:r>
    </w:p>
    <w:p>
      <w:pPr>
        <w:pStyle w:val="BodyText"/>
        <w:spacing w:before="111"/>
        <w:ind w:left="283" w:firstLine="0"/>
        <w:jc w:val="center"/>
      </w:pPr>
      <w:r>
        <w:rPr>
          <w:color w:val="231F20"/>
        </w:rPr>
        <w:t>*</w:t>
      </w:r>
    </w:p>
    <w:p>
      <w:pPr>
        <w:pStyle w:val="BodyText"/>
        <w:spacing w:before="239"/>
        <w:ind w:left="960" w:firstLine="0"/>
      </w:pPr>
      <w:r>
        <w:rPr>
          <w:i/>
          <w:color w:val="231F20"/>
        </w:rPr>
        <w:t>Hỏi: </w:t>
      </w:r>
      <w:r>
        <w:rPr>
          <w:color w:val="231F20"/>
        </w:rPr>
        <w:t>Các thọ ở quá khứ thì tất cả thọ ấy đã diệt hết chăng?</w:t>
      </w:r>
    </w:p>
    <w:p>
      <w:pPr>
        <w:pStyle w:val="BodyText"/>
        <w:spacing w:line="273" w:lineRule="auto" w:before="155"/>
        <w:ind w:right="107"/>
      </w:pPr>
      <w:r>
        <w:rPr>
          <w:i/>
          <w:color w:val="231F20"/>
        </w:rPr>
        <w:t>Đáp: </w:t>
      </w:r>
      <w:r>
        <w:rPr>
          <w:color w:val="231F20"/>
        </w:rPr>
        <w:t>Các thọ ở quá khứ, tất cả thọ ấy đã diệt hết. Hoặc các</w:t>
      </w:r>
      <w:r>
        <w:rPr>
          <w:color w:val="231F20"/>
          <w:spacing w:val="-36"/>
        </w:rPr>
        <w:t> </w:t>
      </w:r>
      <w:r>
        <w:rPr>
          <w:color w:val="231F20"/>
        </w:rPr>
        <w:t>thọ đã diệt nhưng thọ ấy không phải ở quá khứ. Nghĩa là các thọ sinh</w:t>
      </w:r>
      <w:r>
        <w:rPr>
          <w:color w:val="231F20"/>
          <w:spacing w:val="-37"/>
        </w:rPr>
        <w:t> </w:t>
      </w:r>
      <w:r>
        <w:rPr>
          <w:color w:val="231F20"/>
        </w:rPr>
        <w:t>đã diệt trong đời </w:t>
      </w:r>
      <w:r>
        <w:rPr>
          <w:color w:val="231F20"/>
          <w:spacing w:val="-5"/>
        </w:rPr>
        <w:t>nầy.</w:t>
      </w:r>
    </w:p>
    <w:p>
      <w:pPr>
        <w:pStyle w:val="BodyText"/>
        <w:spacing w:before="111"/>
        <w:ind w:left="960" w:firstLine="0"/>
      </w:pPr>
      <w:r>
        <w:rPr>
          <w:i/>
          <w:color w:val="231F20"/>
        </w:rPr>
        <w:t>Hỏi: </w:t>
      </w:r>
      <w:r>
        <w:rPr>
          <w:color w:val="231F20"/>
        </w:rPr>
        <w:t>Các thọ ở vị lai thì tất cả thọ ấy chưa sinh chăng?</w:t>
      </w:r>
    </w:p>
    <w:p>
      <w:pPr>
        <w:pStyle w:val="BodyText"/>
        <w:spacing w:line="273" w:lineRule="auto" w:before="154"/>
        <w:ind w:right="107"/>
      </w:pPr>
      <w:r>
        <w:rPr>
          <w:i/>
          <w:color w:val="231F20"/>
        </w:rPr>
        <w:t>Đáp: </w:t>
      </w:r>
      <w:r>
        <w:rPr>
          <w:color w:val="231F20"/>
        </w:rPr>
        <w:t>Các thọ ở vị lai, tất cả thọ ấy là chưa sinh. Hoặc các thọ chưa</w:t>
      </w:r>
      <w:r>
        <w:rPr>
          <w:color w:val="231F20"/>
          <w:spacing w:val="-8"/>
        </w:rPr>
        <w:t> </w:t>
      </w:r>
      <w:r>
        <w:rPr>
          <w:color w:val="231F20"/>
        </w:rPr>
        <w:t>sinh,</w:t>
      </w:r>
      <w:r>
        <w:rPr>
          <w:color w:val="231F20"/>
          <w:spacing w:val="-8"/>
        </w:rPr>
        <w:t> </w:t>
      </w:r>
      <w:r>
        <w:rPr>
          <w:color w:val="231F20"/>
        </w:rPr>
        <w:t>thọ</w:t>
      </w:r>
      <w:r>
        <w:rPr>
          <w:color w:val="231F20"/>
          <w:spacing w:val="-7"/>
        </w:rPr>
        <w:t> </w:t>
      </w:r>
      <w:r>
        <w:rPr>
          <w:color w:val="231F20"/>
        </w:rPr>
        <w:t>ấy</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ở</w:t>
      </w:r>
      <w:r>
        <w:rPr>
          <w:color w:val="231F20"/>
          <w:spacing w:val="-7"/>
        </w:rPr>
        <w:t> </w:t>
      </w:r>
      <w:r>
        <w:rPr>
          <w:color w:val="231F20"/>
        </w:rPr>
        <w:t>vị</w:t>
      </w:r>
      <w:r>
        <w:rPr>
          <w:color w:val="231F20"/>
          <w:spacing w:val="-8"/>
        </w:rPr>
        <w:t> </w:t>
      </w:r>
      <w:r>
        <w:rPr>
          <w:color w:val="231F20"/>
        </w:rPr>
        <w:t>lai.</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các</w:t>
      </w:r>
      <w:r>
        <w:rPr>
          <w:color w:val="231F20"/>
          <w:spacing w:val="-7"/>
        </w:rPr>
        <w:t> </w:t>
      </w:r>
      <w:r>
        <w:rPr>
          <w:color w:val="231F20"/>
        </w:rPr>
        <w:t>thọ</w:t>
      </w:r>
      <w:r>
        <w:rPr>
          <w:color w:val="231F20"/>
          <w:spacing w:val="-8"/>
        </w:rPr>
        <w:t> </w:t>
      </w:r>
      <w:r>
        <w:rPr>
          <w:color w:val="231F20"/>
        </w:rPr>
        <w:t>nhất</w:t>
      </w:r>
      <w:r>
        <w:rPr>
          <w:color w:val="231F20"/>
          <w:spacing w:val="-8"/>
        </w:rPr>
        <w:t> </w:t>
      </w:r>
      <w:r>
        <w:rPr>
          <w:color w:val="231F20"/>
        </w:rPr>
        <w:t>định</w:t>
      </w:r>
      <w:r>
        <w:rPr>
          <w:color w:val="231F20"/>
          <w:spacing w:val="-7"/>
        </w:rPr>
        <w:t> </w:t>
      </w:r>
      <w:r>
        <w:rPr>
          <w:color w:val="231F20"/>
        </w:rPr>
        <w:t>sẽ sinh trong đời</w:t>
      </w:r>
      <w:r>
        <w:rPr>
          <w:color w:val="231F20"/>
          <w:spacing w:val="-2"/>
        </w:rPr>
        <w:t> </w:t>
      </w:r>
      <w:r>
        <w:rPr>
          <w:color w:val="231F20"/>
          <w:spacing w:val="-5"/>
        </w:rPr>
        <w:t>nầy.</w:t>
      </w:r>
    </w:p>
    <w:p>
      <w:pPr>
        <w:pStyle w:val="BodyText"/>
        <w:spacing w:before="111"/>
        <w:ind w:left="960" w:firstLine="0"/>
      </w:pPr>
      <w:r>
        <w:rPr>
          <w:i/>
          <w:color w:val="231F20"/>
        </w:rPr>
        <w:t>Hỏi: </w:t>
      </w:r>
      <w:r>
        <w:rPr>
          <w:color w:val="231F20"/>
        </w:rPr>
        <w:t>Các thọ ở hiện tại thì tất cả thọ ấy đều hiện tiền chăng?</w:t>
      </w:r>
    </w:p>
    <w:p>
      <w:pPr>
        <w:pStyle w:val="BodyText"/>
        <w:spacing w:line="273" w:lineRule="auto" w:before="154"/>
        <w:ind w:right="106"/>
      </w:pPr>
      <w:r>
        <w:rPr>
          <w:i/>
          <w:color w:val="231F20"/>
        </w:rPr>
        <w:t>Đáp: </w:t>
      </w:r>
      <w:r>
        <w:rPr>
          <w:color w:val="231F20"/>
        </w:rPr>
        <w:t>Các thọ hiện tiền, tất cả thọ ấy đều ở hiện tại. Hoặc thọ ở hiện tại, thọ ấy không phải hiện tiền. Nghĩa là thọ sinh trong đời</w:t>
      </w:r>
      <w:r>
        <w:rPr>
          <w:color w:val="231F20"/>
          <w:spacing w:val="-36"/>
        </w:rPr>
        <w:t> </w:t>
      </w:r>
      <w:r>
        <w:rPr>
          <w:color w:val="231F20"/>
        </w:rPr>
        <w:t>nầy đã diệt và các thọ nhất định sẽ sinh trong đời</w:t>
      </w:r>
      <w:r>
        <w:rPr>
          <w:color w:val="231F20"/>
          <w:spacing w:val="-3"/>
        </w:rPr>
        <w:t> </w:t>
      </w:r>
      <w:r>
        <w:rPr>
          <w:color w:val="231F20"/>
          <w:spacing w:val="-5"/>
        </w:rPr>
        <w:t>nầy.</w:t>
      </w:r>
    </w:p>
    <w:p>
      <w:pPr>
        <w:pStyle w:val="BodyText"/>
        <w:spacing w:before="111"/>
        <w:ind w:left="283" w:firstLine="0"/>
        <w:jc w:val="center"/>
      </w:pPr>
      <w:r>
        <w:rPr>
          <w:color w:val="231F20"/>
        </w:rPr>
        <w:t>*</w:t>
      </w:r>
    </w:p>
    <w:p>
      <w:pPr>
        <w:pStyle w:val="ListParagraph"/>
        <w:numPr>
          <w:ilvl w:val="1"/>
          <w:numId w:val="94"/>
        </w:numPr>
        <w:tabs>
          <w:tab w:pos="1175" w:val="left" w:leader="none"/>
        </w:tabs>
        <w:spacing w:line="273" w:lineRule="auto" w:before="240" w:after="0"/>
        <w:ind w:left="393" w:right="107" w:firstLine="566"/>
        <w:jc w:val="both"/>
        <w:rPr>
          <w:sz w:val="26"/>
        </w:rPr>
      </w:pPr>
      <w:r>
        <w:rPr>
          <w:b/>
          <w:i/>
          <w:color w:val="231F20"/>
          <w:sz w:val="26"/>
        </w:rPr>
        <w:t>Có sáu tâm: </w:t>
      </w:r>
      <w:r>
        <w:rPr>
          <w:color w:val="231F20"/>
          <w:sz w:val="26"/>
        </w:rPr>
        <w:t>Nghĩa là tâm thuộc cõi Dục do kiến đạo đoạn trừ, do tu đạo đoạn trừ. Tâm thuộc cõi Sắc do kiến đạo đoạn trừ, do tu đạo đoạn trừ. Tâm thuộc cõi Vô sắc do kiến đạo đoạn trừ, do tu đạo đoạn trừ.</w:t>
      </w:r>
    </w:p>
    <w:p>
      <w:pPr>
        <w:pStyle w:val="BodyText"/>
        <w:spacing w:line="273" w:lineRule="auto" w:before="110"/>
        <w:ind w:right="107"/>
      </w:pPr>
      <w:r>
        <w:rPr>
          <w:color w:val="231F20"/>
        </w:rPr>
        <w:t>Từng</w:t>
      </w:r>
      <w:r>
        <w:rPr>
          <w:color w:val="231F20"/>
          <w:spacing w:val="-9"/>
        </w:rPr>
        <w:t> </w:t>
      </w:r>
      <w:r>
        <w:rPr>
          <w:color w:val="231F20"/>
        </w:rPr>
        <w:t>có</w:t>
      </w:r>
      <w:r>
        <w:rPr>
          <w:color w:val="231F20"/>
          <w:spacing w:val="-8"/>
        </w:rPr>
        <w:t> </w:t>
      </w:r>
      <w:r>
        <w:rPr>
          <w:color w:val="231F20"/>
        </w:rPr>
        <w:t>tâm</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chỉ duyên nơi pháp thiện chăng? Chỉ duyên nơi pháp bất thiện chăng? Chỉ duyên nơi pháp hữu phú vô ký chăng? Chỉ duyên nơi pháp </w:t>
      </w:r>
      <w:r>
        <w:rPr>
          <w:color w:val="231F20"/>
          <w:spacing w:val="-7"/>
        </w:rPr>
        <w:t>vô </w:t>
      </w:r>
      <w:r>
        <w:rPr>
          <w:color w:val="231F20"/>
        </w:rPr>
        <w:t>phú vô ký chăng?</w:t>
      </w:r>
    </w:p>
    <w:p>
      <w:pPr>
        <w:pStyle w:val="BodyText"/>
        <w:spacing w:line="273" w:lineRule="auto" w:before="110"/>
        <w:ind w:right="104"/>
      </w:pPr>
      <w:r>
        <w:rPr>
          <w:color w:val="231F20"/>
        </w:rPr>
        <w:t>Như tâm do kiến đạo đoạn trừ, tâm do tu đạo đoạn trừ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Như thuộc cõi Dục, thuộc cõi Sắc và cõi Vô sắc cũng như vậy.</w:t>
      </w:r>
    </w:p>
    <w:p>
      <w:pPr>
        <w:pStyle w:val="BodyText"/>
        <w:spacing w:line="273" w:lineRule="auto" w:before="154"/>
        <w:ind w:left="110" w:right="390"/>
      </w:pPr>
      <w:r>
        <w:rPr>
          <w:i/>
          <w:color w:val="231F20"/>
        </w:rPr>
        <w:t>Hỏi: </w:t>
      </w:r>
      <w:r>
        <w:rPr>
          <w:color w:val="231F20"/>
        </w:rPr>
        <w:t>Từng có tâm thuộc cõi Dục do kiến đạo đoạn trừ quyết định chỉ duyên nơi pháp thiện chăng?</w:t>
      </w:r>
    </w:p>
    <w:p>
      <w:pPr>
        <w:pStyle w:val="BodyText"/>
        <w:spacing w:line="273" w:lineRule="auto" w:before="112"/>
        <w:ind w:left="110" w:right="392"/>
      </w:pPr>
      <w:r>
        <w:rPr>
          <w:i/>
          <w:color w:val="231F20"/>
        </w:rPr>
        <w:t>Đáp:</w:t>
      </w:r>
      <w:r>
        <w:rPr>
          <w:i/>
          <w:color w:val="231F20"/>
          <w:spacing w:val="-14"/>
        </w:rPr>
        <w:t> </w:t>
      </w:r>
      <w:r>
        <w:rPr>
          <w:color w:val="231F20"/>
        </w:rPr>
        <w:t>Có.</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các</w:t>
      </w:r>
      <w:r>
        <w:rPr>
          <w:color w:val="231F20"/>
          <w:spacing w:val="-14"/>
        </w:rPr>
        <w:t> </w:t>
      </w:r>
      <w:r>
        <w:rPr>
          <w:color w:val="231F20"/>
        </w:rPr>
        <w:t>tâm</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do</w:t>
      </w:r>
      <w:r>
        <w:rPr>
          <w:color w:val="231F20"/>
          <w:spacing w:val="-14"/>
        </w:rPr>
        <w:t> </w:t>
      </w:r>
      <w:r>
        <w:rPr>
          <w:color w:val="231F20"/>
        </w:rPr>
        <w:t>kiến</w:t>
      </w:r>
      <w:r>
        <w:rPr>
          <w:color w:val="231F20"/>
          <w:spacing w:val="-14"/>
        </w:rPr>
        <w:t> </w:t>
      </w:r>
      <w:r>
        <w:rPr>
          <w:color w:val="231F20"/>
        </w:rPr>
        <w:t>diệt,</w:t>
      </w:r>
      <w:r>
        <w:rPr>
          <w:color w:val="231F20"/>
          <w:spacing w:val="-13"/>
        </w:rPr>
        <w:t> </w:t>
      </w:r>
      <w:r>
        <w:rPr>
          <w:color w:val="231F20"/>
        </w:rPr>
        <w:t>đạo</w:t>
      </w:r>
      <w:r>
        <w:rPr>
          <w:color w:val="231F20"/>
          <w:spacing w:val="-14"/>
        </w:rPr>
        <w:t> </w:t>
      </w:r>
      <w:r>
        <w:rPr>
          <w:color w:val="231F20"/>
        </w:rPr>
        <w:t>đoạn trừ tương ưng với tùy miên duyên nơi vô</w:t>
      </w:r>
      <w:r>
        <w:rPr>
          <w:color w:val="231F20"/>
          <w:spacing w:val="-2"/>
        </w:rPr>
        <w:t> </w:t>
      </w:r>
      <w:r>
        <w:rPr>
          <w:color w:val="231F20"/>
        </w:rPr>
        <w:t>lậu.</w:t>
      </w:r>
    </w:p>
    <w:p>
      <w:pPr>
        <w:pStyle w:val="BodyText"/>
        <w:spacing w:line="273" w:lineRule="auto" w:before="112"/>
        <w:ind w:left="110" w:right="390"/>
      </w:pPr>
      <w:r>
        <w:rPr>
          <w:i/>
          <w:color w:val="231F20"/>
        </w:rPr>
        <w:t>Hỏi: </w:t>
      </w:r>
      <w:r>
        <w:rPr>
          <w:color w:val="231F20"/>
        </w:rPr>
        <w:t>Từng có tâm thuộc cõi Dục do kiến đạo đoạn trừ quyết định chỉ duyên nơi pháp bất thiện chăng?</w:t>
      </w:r>
    </w:p>
    <w:p>
      <w:pPr>
        <w:pStyle w:val="BodyText"/>
        <w:spacing w:line="273" w:lineRule="auto" w:before="111"/>
        <w:ind w:left="110" w:right="390"/>
      </w:pPr>
      <w:r>
        <w:rPr>
          <w:i/>
          <w:color w:val="231F20"/>
        </w:rPr>
        <w:t>Đáp: </w:t>
      </w:r>
      <w:r>
        <w:rPr>
          <w:color w:val="231F20"/>
        </w:rPr>
        <w:t>Có. Nghĩa là các tâm thuộc cõi Dục do kiến tập đoạn trừ không tương ưng với tùy miên biến hành, cùng các tâm thuộc cõi Dục do kiến diệt, đạo đoạn trừ tương ưng với các tùy miên duyên nơi hữu lậu.</w:t>
      </w:r>
    </w:p>
    <w:p>
      <w:pPr>
        <w:pStyle w:val="BodyText"/>
        <w:spacing w:line="273" w:lineRule="auto" w:before="110"/>
        <w:ind w:left="110" w:right="387"/>
      </w:pPr>
      <w:r>
        <w:rPr>
          <w:i/>
          <w:color w:val="231F20"/>
        </w:rPr>
        <w:t>Hỏi: </w:t>
      </w:r>
      <w:r>
        <w:rPr>
          <w:color w:val="231F20"/>
        </w:rPr>
        <w:t>Từng có tâm thuộc cõi Dục do  kiến  đạo  đoạn  </w:t>
      </w:r>
      <w:r>
        <w:rPr>
          <w:color w:val="231F20"/>
          <w:spacing w:val="2"/>
        </w:rPr>
        <w:t>trừ  </w:t>
      </w:r>
      <w:r>
        <w:rPr>
          <w:color w:val="231F20"/>
        </w:rPr>
        <w:t>quyết định chỉ duyên nơi pháp hữu phú vô ký và pháp vô phú vô  ký</w:t>
      </w:r>
      <w:r>
        <w:rPr>
          <w:color w:val="231F20"/>
          <w:spacing w:val="5"/>
        </w:rPr>
        <w:t> </w:t>
      </w:r>
      <w:r>
        <w:rPr>
          <w:color w:val="231F20"/>
          <w:spacing w:val="2"/>
        </w:rPr>
        <w:t>chăng?</w:t>
      </w:r>
    </w:p>
    <w:p>
      <w:pPr>
        <w:spacing w:before="111"/>
        <w:ind w:left="677" w:right="0" w:firstLine="0"/>
        <w:jc w:val="both"/>
        <w:rPr>
          <w:sz w:val="26"/>
        </w:rPr>
      </w:pPr>
      <w:r>
        <w:rPr>
          <w:i/>
          <w:color w:val="231F20"/>
          <w:sz w:val="26"/>
        </w:rPr>
        <w:t>Đáp: </w:t>
      </w:r>
      <w:r>
        <w:rPr>
          <w:color w:val="231F20"/>
          <w:sz w:val="26"/>
        </w:rPr>
        <w:t>Không có.</w:t>
      </w:r>
    </w:p>
    <w:p>
      <w:pPr>
        <w:pStyle w:val="BodyText"/>
        <w:spacing w:line="273" w:lineRule="auto" w:before="155"/>
        <w:ind w:left="110" w:right="390"/>
      </w:pPr>
      <w:r>
        <w:rPr>
          <w:i/>
          <w:color w:val="231F20"/>
        </w:rPr>
        <w:t>Hỏi: </w:t>
      </w:r>
      <w:r>
        <w:rPr>
          <w:color w:val="231F20"/>
        </w:rPr>
        <w:t>Từng có tâm thuộc cõi Dục do tu đạo đoạn trừ quyết định chỉ duyên nơi pháp thiện chăng?</w:t>
      </w:r>
    </w:p>
    <w:p>
      <w:pPr>
        <w:pStyle w:val="BodyText"/>
        <w:spacing w:line="273" w:lineRule="auto" w:before="111"/>
        <w:ind w:left="110" w:right="391"/>
      </w:pPr>
      <w:r>
        <w:rPr>
          <w:i/>
          <w:color w:val="231F20"/>
        </w:rPr>
        <w:t>Đáp: </w:t>
      </w:r>
      <w:r>
        <w:rPr>
          <w:color w:val="231F20"/>
        </w:rPr>
        <w:t>Có. Nghĩa là các tâm thuộc cõi Dục tương ưng với các môn không - không, vô nguyện - vô nguyện.</w:t>
      </w:r>
    </w:p>
    <w:p>
      <w:pPr>
        <w:pStyle w:val="BodyText"/>
        <w:spacing w:line="273" w:lineRule="auto" w:before="112"/>
        <w:ind w:left="110" w:right="390"/>
      </w:pPr>
      <w:r>
        <w:rPr>
          <w:i/>
          <w:color w:val="231F20"/>
        </w:rPr>
        <w:t>Hỏi: </w:t>
      </w:r>
      <w:r>
        <w:rPr>
          <w:color w:val="231F20"/>
        </w:rPr>
        <w:t>Từng có tâm thuộc cõi Dục do tu đạo đoạn trừ quyết định chỉ duyên nơi pháp bất thiện chăng? Chỉ duyên nơi pháp hữu phú</w:t>
      </w:r>
      <w:r>
        <w:rPr>
          <w:color w:val="231F20"/>
          <w:spacing w:val="-38"/>
        </w:rPr>
        <w:t> </w:t>
      </w:r>
      <w:r>
        <w:rPr>
          <w:color w:val="231F20"/>
          <w:spacing w:val="-8"/>
        </w:rPr>
        <w:t>vô </w:t>
      </w:r>
      <w:r>
        <w:rPr>
          <w:color w:val="231F20"/>
        </w:rPr>
        <w:t>ký chăng?</w:t>
      </w:r>
    </w:p>
    <w:p>
      <w:pPr>
        <w:spacing w:before="111"/>
        <w:ind w:left="677" w:right="0" w:firstLine="0"/>
        <w:jc w:val="both"/>
        <w:rPr>
          <w:sz w:val="26"/>
        </w:rPr>
      </w:pPr>
      <w:r>
        <w:rPr>
          <w:i/>
          <w:color w:val="231F20"/>
          <w:sz w:val="26"/>
        </w:rPr>
        <w:t>Đáp: </w:t>
      </w:r>
      <w:r>
        <w:rPr>
          <w:color w:val="231F20"/>
          <w:sz w:val="26"/>
        </w:rPr>
        <w:t>Không có.</w:t>
      </w:r>
    </w:p>
    <w:p>
      <w:pPr>
        <w:pStyle w:val="BodyText"/>
        <w:spacing w:line="273" w:lineRule="auto" w:before="154"/>
        <w:ind w:left="110" w:right="390"/>
      </w:pPr>
      <w:r>
        <w:rPr>
          <w:i/>
          <w:color w:val="231F20"/>
        </w:rPr>
        <w:t>Hỏi: </w:t>
      </w:r>
      <w:r>
        <w:rPr>
          <w:color w:val="231F20"/>
        </w:rPr>
        <w:t>Từng có tâm thuộc cõi Dục do tu đạo đoạn trừ quyết định chỉ duyên nơi pháp vô phú vô ký chăng?</w:t>
      </w:r>
    </w:p>
    <w:p>
      <w:pPr>
        <w:pStyle w:val="BodyText"/>
        <w:spacing w:line="273" w:lineRule="auto" w:before="112"/>
        <w:ind w:left="110" w:right="390"/>
      </w:pPr>
      <w:r>
        <w:rPr>
          <w:i/>
          <w:color w:val="231F20"/>
        </w:rPr>
        <w:t>Đáp: </w:t>
      </w:r>
      <w:r>
        <w:rPr>
          <w:color w:val="231F20"/>
        </w:rPr>
        <w:t>Có. Nghĩa là ba thức thân ở cõi Dục cùng các tâm thuộc cõi Dục tương ưng với môn vô tướng - vô tướng.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383"/>
        <w:jc w:val="left"/>
      </w:pPr>
      <w:r>
        <w:rPr>
          <w:i/>
          <w:color w:val="231F20"/>
        </w:rPr>
        <w:t>Hỏi: </w:t>
      </w:r>
      <w:r>
        <w:rPr>
          <w:color w:val="231F20"/>
        </w:rPr>
        <w:t>Từng có tâm thuộc cõi Sắc do kiến đạo đoạn trừ quyết định chỉ duyên nơi pháp thiện chăng?</w:t>
      </w:r>
    </w:p>
    <w:p>
      <w:pPr>
        <w:pStyle w:val="BodyText"/>
        <w:spacing w:line="273" w:lineRule="auto" w:before="112"/>
        <w:jc w:val="left"/>
      </w:pPr>
      <w:r>
        <w:rPr>
          <w:i/>
          <w:color w:val="231F20"/>
        </w:rPr>
        <w:t>Đáp:</w:t>
      </w:r>
      <w:r>
        <w:rPr>
          <w:i/>
          <w:color w:val="231F20"/>
          <w:spacing w:val="-9"/>
        </w:rPr>
        <w:t> </w:t>
      </w:r>
      <w:r>
        <w:rPr>
          <w:color w:val="231F20"/>
        </w:rPr>
        <w:t>Có.</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do</w:t>
      </w:r>
      <w:r>
        <w:rPr>
          <w:color w:val="231F20"/>
          <w:spacing w:val="-8"/>
        </w:rPr>
        <w:t> </w:t>
      </w:r>
      <w:r>
        <w:rPr>
          <w:color w:val="231F20"/>
        </w:rPr>
        <w:t>kiến</w:t>
      </w:r>
      <w:r>
        <w:rPr>
          <w:color w:val="231F20"/>
          <w:spacing w:val="-9"/>
        </w:rPr>
        <w:t> </w:t>
      </w:r>
      <w:r>
        <w:rPr>
          <w:color w:val="231F20"/>
        </w:rPr>
        <w:t>diệt,</w:t>
      </w:r>
      <w:r>
        <w:rPr>
          <w:color w:val="231F20"/>
          <w:spacing w:val="-9"/>
        </w:rPr>
        <w:t> </w:t>
      </w:r>
      <w:r>
        <w:rPr>
          <w:color w:val="231F20"/>
        </w:rPr>
        <w:t>đạo</w:t>
      </w:r>
      <w:r>
        <w:rPr>
          <w:color w:val="231F20"/>
          <w:spacing w:val="-8"/>
        </w:rPr>
        <w:t> </w:t>
      </w:r>
      <w:r>
        <w:rPr>
          <w:color w:val="231F20"/>
        </w:rPr>
        <w:t>đoạn trừ tương ưng với các tùy miên duyên nơi vô lậu.</w:t>
      </w:r>
    </w:p>
    <w:p>
      <w:pPr>
        <w:pStyle w:val="BodyText"/>
        <w:spacing w:line="273" w:lineRule="auto" w:before="111"/>
        <w:ind w:right="383"/>
        <w:jc w:val="left"/>
      </w:pPr>
      <w:r>
        <w:rPr>
          <w:i/>
          <w:color w:val="231F20"/>
        </w:rPr>
        <w:t>Hỏi: </w:t>
      </w:r>
      <w:r>
        <w:rPr>
          <w:color w:val="231F20"/>
        </w:rPr>
        <w:t>Từng có tâm thuộc cõi Sắc do kiến đạo đoạn trừ quyết định chỉ duyên nơi pháp bất thiện chăng?</w:t>
      </w:r>
    </w:p>
    <w:p>
      <w:pPr>
        <w:spacing w:before="112"/>
        <w:ind w:left="960" w:right="0" w:firstLine="0"/>
        <w:jc w:val="left"/>
        <w:rPr>
          <w:sz w:val="26"/>
        </w:rPr>
      </w:pPr>
      <w:r>
        <w:rPr>
          <w:i/>
          <w:color w:val="231F20"/>
          <w:sz w:val="26"/>
        </w:rPr>
        <w:t>Đáp: </w:t>
      </w:r>
      <w:r>
        <w:rPr>
          <w:color w:val="231F20"/>
          <w:sz w:val="26"/>
        </w:rPr>
        <w:t>Không có.</w:t>
      </w:r>
    </w:p>
    <w:p>
      <w:pPr>
        <w:pStyle w:val="BodyText"/>
        <w:spacing w:line="273" w:lineRule="auto" w:before="155"/>
        <w:ind w:right="107"/>
      </w:pPr>
      <w:r>
        <w:rPr>
          <w:i/>
          <w:color w:val="231F20"/>
        </w:rPr>
        <w:t>Hỏi: </w:t>
      </w:r>
      <w:r>
        <w:rPr>
          <w:color w:val="231F20"/>
        </w:rPr>
        <w:t>Từng có tâm thuộc cõi Sắc do kiến đạo đoạn trừ quyết định chỉ duyên nơi pháp hữu phú vô ký chăng?</w:t>
      </w:r>
    </w:p>
    <w:p>
      <w:pPr>
        <w:pStyle w:val="BodyText"/>
        <w:spacing w:line="273" w:lineRule="auto" w:before="111"/>
        <w:ind w:right="106"/>
      </w:pPr>
      <w:r>
        <w:rPr>
          <w:i/>
          <w:color w:val="231F20"/>
        </w:rPr>
        <w:t>Đáp:</w:t>
      </w:r>
      <w:r>
        <w:rPr>
          <w:i/>
          <w:color w:val="231F20"/>
          <w:spacing w:val="-5"/>
        </w:rPr>
        <w:t> </w:t>
      </w:r>
      <w:r>
        <w:rPr>
          <w:color w:val="231F20"/>
        </w:rPr>
        <w:t>Có.</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5"/>
        </w:rPr>
        <w:t> </w:t>
      </w:r>
      <w:r>
        <w:rPr>
          <w:color w:val="231F20"/>
        </w:rPr>
        <w:t>tâm</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4"/>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4"/>
        </w:rPr>
        <w:t> </w:t>
      </w:r>
      <w:r>
        <w:rPr>
          <w:color w:val="231F20"/>
        </w:rPr>
        <w:t>tập</w:t>
      </w:r>
      <w:r>
        <w:rPr>
          <w:color w:val="231F20"/>
          <w:spacing w:val="-5"/>
        </w:rPr>
        <w:t> </w:t>
      </w:r>
      <w:r>
        <w:rPr>
          <w:color w:val="231F20"/>
        </w:rPr>
        <w:t>đoạn trừ</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tùy</w:t>
      </w:r>
      <w:r>
        <w:rPr>
          <w:color w:val="231F20"/>
          <w:spacing w:val="-8"/>
        </w:rPr>
        <w:t> </w:t>
      </w:r>
      <w:r>
        <w:rPr>
          <w:color w:val="231F20"/>
        </w:rPr>
        <w:t>miên</w:t>
      </w:r>
      <w:r>
        <w:rPr>
          <w:color w:val="231F20"/>
          <w:spacing w:val="-8"/>
        </w:rPr>
        <w:t> </w:t>
      </w:r>
      <w:r>
        <w:rPr>
          <w:color w:val="231F20"/>
        </w:rPr>
        <w:t>biến</w:t>
      </w:r>
      <w:r>
        <w:rPr>
          <w:color w:val="231F20"/>
          <w:spacing w:val="-8"/>
        </w:rPr>
        <w:t> </w:t>
      </w:r>
      <w:r>
        <w:rPr>
          <w:color w:val="231F20"/>
        </w:rPr>
        <w:t>hành,</w:t>
      </w:r>
      <w:r>
        <w:rPr>
          <w:color w:val="231F20"/>
          <w:spacing w:val="-8"/>
        </w:rPr>
        <w:t> </w:t>
      </w:r>
      <w:r>
        <w:rPr>
          <w:color w:val="231F20"/>
        </w:rPr>
        <w:t>cùng</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thuộc cõi</w:t>
      </w:r>
      <w:r>
        <w:rPr>
          <w:color w:val="231F20"/>
          <w:spacing w:val="-5"/>
        </w:rPr>
        <w:t> </w:t>
      </w:r>
      <w:r>
        <w:rPr>
          <w:color w:val="231F20"/>
        </w:rPr>
        <w:t>Sắc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duyên nơi hữu lậu.</w:t>
      </w:r>
    </w:p>
    <w:p>
      <w:pPr>
        <w:pStyle w:val="BodyText"/>
        <w:spacing w:line="273" w:lineRule="auto" w:before="110"/>
        <w:ind w:right="107"/>
      </w:pPr>
      <w:r>
        <w:rPr>
          <w:i/>
          <w:color w:val="231F20"/>
        </w:rPr>
        <w:t>Hỏi: </w:t>
      </w:r>
      <w:r>
        <w:rPr>
          <w:color w:val="231F20"/>
        </w:rPr>
        <w:t>Từng có tâm thuộc cõi Sắc do kiến đạo đoạn trừ quyết định chỉ duyên nơi pháp vô phú vô ký chăng?</w:t>
      </w:r>
    </w:p>
    <w:p>
      <w:pPr>
        <w:spacing w:before="112"/>
        <w:ind w:left="960" w:right="0" w:firstLine="0"/>
        <w:jc w:val="both"/>
        <w:rPr>
          <w:sz w:val="26"/>
        </w:rPr>
      </w:pPr>
      <w:r>
        <w:rPr>
          <w:i/>
          <w:color w:val="231F20"/>
          <w:sz w:val="26"/>
        </w:rPr>
        <w:t>Đáp: </w:t>
      </w:r>
      <w:r>
        <w:rPr>
          <w:color w:val="231F20"/>
          <w:sz w:val="26"/>
        </w:rPr>
        <w:t>Không có.</w:t>
      </w:r>
    </w:p>
    <w:p>
      <w:pPr>
        <w:pStyle w:val="BodyText"/>
        <w:spacing w:line="273" w:lineRule="auto" w:before="155"/>
        <w:ind w:right="107"/>
      </w:pPr>
      <w:r>
        <w:rPr>
          <w:i/>
          <w:color w:val="231F20"/>
        </w:rPr>
        <w:t>Hỏi: </w:t>
      </w:r>
      <w:r>
        <w:rPr>
          <w:color w:val="231F20"/>
        </w:rPr>
        <w:t>Từng có tâm thuộc cõi Sắc do tu đạo đoạn trừ quyết định chỉ duyên nơi pháp thiện chăng?</w:t>
      </w:r>
    </w:p>
    <w:p>
      <w:pPr>
        <w:pStyle w:val="BodyText"/>
        <w:spacing w:line="273" w:lineRule="auto" w:before="111"/>
        <w:ind w:right="107"/>
      </w:pPr>
      <w:r>
        <w:rPr>
          <w:i/>
          <w:color w:val="231F20"/>
        </w:rPr>
        <w:t>Đáp: </w:t>
      </w:r>
      <w:r>
        <w:rPr>
          <w:color w:val="231F20"/>
        </w:rPr>
        <w:t>Có. Nghĩa là các tâm thuộc cõi Sắc tương ưng với các môn không - không, vô nguyện - vô nguyện.</w:t>
      </w:r>
    </w:p>
    <w:p>
      <w:pPr>
        <w:pStyle w:val="BodyText"/>
        <w:spacing w:line="273" w:lineRule="auto" w:before="112"/>
        <w:ind w:right="107"/>
      </w:pPr>
      <w:r>
        <w:rPr>
          <w:i/>
          <w:color w:val="231F20"/>
        </w:rPr>
        <w:t>Hỏi: </w:t>
      </w:r>
      <w:r>
        <w:rPr>
          <w:color w:val="231F20"/>
        </w:rPr>
        <w:t>Từng có tâm thuộc cõi Sắc do tu đạo đoạn trừ quyết định chỉ duyên nơi pháp bất thiện chăng? Chỉ duyên nơi pháp hữu phú</w:t>
      </w:r>
      <w:r>
        <w:rPr>
          <w:color w:val="231F20"/>
          <w:spacing w:val="-38"/>
        </w:rPr>
        <w:t> </w:t>
      </w:r>
      <w:r>
        <w:rPr>
          <w:color w:val="231F20"/>
          <w:spacing w:val="-8"/>
        </w:rPr>
        <w:t>vô </w:t>
      </w:r>
      <w:r>
        <w:rPr>
          <w:color w:val="231F20"/>
        </w:rPr>
        <w:t>ký chăng?</w:t>
      </w:r>
    </w:p>
    <w:p>
      <w:pPr>
        <w:spacing w:before="111"/>
        <w:ind w:left="960" w:right="0" w:firstLine="0"/>
        <w:jc w:val="both"/>
        <w:rPr>
          <w:sz w:val="26"/>
        </w:rPr>
      </w:pPr>
      <w:r>
        <w:rPr>
          <w:i/>
          <w:color w:val="231F20"/>
          <w:sz w:val="26"/>
        </w:rPr>
        <w:t>Đáp: </w:t>
      </w:r>
      <w:r>
        <w:rPr>
          <w:color w:val="231F20"/>
          <w:sz w:val="26"/>
        </w:rPr>
        <w:t>Không có.</w:t>
      </w:r>
    </w:p>
    <w:p>
      <w:pPr>
        <w:pStyle w:val="BodyText"/>
        <w:spacing w:line="273" w:lineRule="auto" w:before="154"/>
        <w:ind w:right="107"/>
      </w:pPr>
      <w:r>
        <w:rPr>
          <w:i/>
          <w:color w:val="231F20"/>
        </w:rPr>
        <w:t>Hỏi: </w:t>
      </w:r>
      <w:r>
        <w:rPr>
          <w:color w:val="231F20"/>
        </w:rPr>
        <w:t>Từng có tâm thuộc cõi Sắc do tu đạo đoạn trừ quyết định chỉ duyên nơi pháp vô phú vô ký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i/>
          <w:color w:val="231F20"/>
        </w:rPr>
        <w:t>Đáp: </w:t>
      </w:r>
      <w:r>
        <w:rPr>
          <w:color w:val="231F20"/>
        </w:rPr>
        <w:t>Có. Nghĩa là một thức thân thuộc cõi Sắc cùng các tâm thuộc cõi Sắc tương ưng với môn vô tướng - vô tướng.</w:t>
      </w:r>
    </w:p>
    <w:p>
      <w:pPr>
        <w:pStyle w:val="BodyText"/>
        <w:spacing w:line="273" w:lineRule="auto" w:before="112"/>
        <w:ind w:left="110" w:right="376"/>
        <w:jc w:val="left"/>
      </w:pPr>
      <w:r>
        <w:rPr>
          <w:i/>
          <w:color w:val="231F20"/>
        </w:rPr>
        <w:t>Hỏi: </w:t>
      </w:r>
      <w:r>
        <w:rPr>
          <w:color w:val="231F20"/>
        </w:rPr>
        <w:t>Từng có tâm thuộc cõi Vô sắc do kiến đạo đoạn trừ quyết định chỉ duyên nơi pháp thiện chăng?</w:t>
      </w:r>
    </w:p>
    <w:p>
      <w:pPr>
        <w:pStyle w:val="BodyText"/>
        <w:spacing w:line="273" w:lineRule="auto" w:before="111"/>
        <w:ind w:left="110" w:right="383"/>
        <w:jc w:val="left"/>
      </w:pPr>
      <w:r>
        <w:rPr>
          <w:i/>
          <w:color w:val="231F20"/>
        </w:rPr>
        <w:t>Đáp: </w:t>
      </w:r>
      <w:r>
        <w:rPr>
          <w:color w:val="231F20"/>
        </w:rPr>
        <w:t>Có. Nghĩa là các tâm thuộc cõi Vô sắc do kiến diệt, đạo đoạn trừ tương ưng với các tùy miên duyên nơi vô lậu.</w:t>
      </w:r>
    </w:p>
    <w:p>
      <w:pPr>
        <w:pStyle w:val="BodyText"/>
        <w:spacing w:line="273" w:lineRule="auto" w:before="112"/>
        <w:ind w:left="110" w:right="376"/>
        <w:jc w:val="left"/>
      </w:pPr>
      <w:r>
        <w:rPr>
          <w:i/>
          <w:color w:val="231F20"/>
        </w:rPr>
        <w:t>Hỏi: </w:t>
      </w:r>
      <w:r>
        <w:rPr>
          <w:color w:val="231F20"/>
        </w:rPr>
        <w:t>Từng có tâm thuộc cõi Vô sắc do kiến đạo đoạn trừ quyết định chỉ duyên nơi pháp bất thiện chăng?</w:t>
      </w:r>
    </w:p>
    <w:p>
      <w:pPr>
        <w:spacing w:before="112"/>
        <w:ind w:left="677" w:right="0" w:firstLine="0"/>
        <w:jc w:val="left"/>
        <w:rPr>
          <w:sz w:val="26"/>
        </w:rPr>
      </w:pPr>
      <w:r>
        <w:rPr>
          <w:i/>
          <w:color w:val="231F20"/>
          <w:sz w:val="26"/>
        </w:rPr>
        <w:t>Đáp: </w:t>
      </w:r>
      <w:r>
        <w:rPr>
          <w:color w:val="231F20"/>
          <w:sz w:val="26"/>
        </w:rPr>
        <w:t>Không có.</w:t>
      </w:r>
    </w:p>
    <w:p>
      <w:pPr>
        <w:pStyle w:val="BodyText"/>
        <w:spacing w:line="273" w:lineRule="auto" w:before="154"/>
        <w:ind w:left="110" w:right="391"/>
      </w:pPr>
      <w:r>
        <w:rPr>
          <w:i/>
          <w:color w:val="231F20"/>
        </w:rPr>
        <w:t>Hỏi: </w:t>
      </w:r>
      <w:r>
        <w:rPr>
          <w:color w:val="231F20"/>
        </w:rPr>
        <w:t>Từng có tâm thuộc cõi Vô sắc do kiến đạo đoạn trừ quyết định chỉ duyên nơi pháp hữu phú vô ký?</w:t>
      </w:r>
    </w:p>
    <w:p>
      <w:pPr>
        <w:pStyle w:val="BodyText"/>
        <w:spacing w:line="273" w:lineRule="auto" w:before="112"/>
        <w:ind w:left="110" w:right="390"/>
      </w:pPr>
      <w:r>
        <w:rPr>
          <w:i/>
          <w:color w:val="231F20"/>
        </w:rPr>
        <w:t>Đáp: </w:t>
      </w:r>
      <w:r>
        <w:rPr>
          <w:color w:val="231F20"/>
        </w:rPr>
        <w:t>Có. Nghĩa là các tâm thuộc cõi Vô sắc do kiến khổ, tập đoạn trừ không tương ưng với các tùy miên biến hành, cùng các </w:t>
      </w:r>
      <w:r>
        <w:rPr>
          <w:color w:val="231F20"/>
          <w:spacing w:val="-5"/>
        </w:rPr>
        <w:t>tâm </w:t>
      </w:r>
      <w:r>
        <w:rPr>
          <w:color w:val="231F20"/>
        </w:rPr>
        <w:t>thuộc cõi Vô sắc do kiến diệt, đạo đoạn trừ tương ưng với các tùy miên duyên nơi hữu lậu.</w:t>
      </w:r>
    </w:p>
    <w:p>
      <w:pPr>
        <w:pStyle w:val="BodyText"/>
        <w:spacing w:line="273" w:lineRule="auto" w:before="110"/>
        <w:ind w:left="110" w:right="391"/>
      </w:pPr>
      <w:r>
        <w:rPr>
          <w:i/>
          <w:color w:val="231F20"/>
        </w:rPr>
        <w:t>Hỏi: </w:t>
      </w:r>
      <w:r>
        <w:rPr>
          <w:color w:val="231F20"/>
        </w:rPr>
        <w:t>Từng có tâm thuộc cõi Vô sắc do kiến đạo đoạn trừ quyết định chỉ duyên nơi pháp vô phú vô ký chăng?</w:t>
      </w:r>
    </w:p>
    <w:p>
      <w:pPr>
        <w:spacing w:before="112"/>
        <w:ind w:left="677" w:right="0" w:firstLine="0"/>
        <w:jc w:val="both"/>
        <w:rPr>
          <w:sz w:val="26"/>
        </w:rPr>
      </w:pPr>
      <w:r>
        <w:rPr>
          <w:i/>
          <w:color w:val="231F20"/>
          <w:sz w:val="26"/>
        </w:rPr>
        <w:t>Đáp: </w:t>
      </w:r>
      <w:r>
        <w:rPr>
          <w:color w:val="231F20"/>
          <w:sz w:val="26"/>
        </w:rPr>
        <w:t>Không có.</w:t>
      </w:r>
    </w:p>
    <w:p>
      <w:pPr>
        <w:pStyle w:val="BodyText"/>
        <w:spacing w:line="273" w:lineRule="auto" w:before="154"/>
        <w:ind w:left="110" w:right="390"/>
      </w:pPr>
      <w:r>
        <w:rPr>
          <w:i/>
          <w:color w:val="231F20"/>
        </w:rPr>
        <w:t>Hỏi: </w:t>
      </w:r>
      <w:r>
        <w:rPr>
          <w:color w:val="231F20"/>
        </w:rPr>
        <w:t>Từng có tâm thuộc cõi Vô sắc do tu đạo đoạn trừ quyết định chỉ duyên nơi pháp thiện chăng?</w:t>
      </w:r>
    </w:p>
    <w:p>
      <w:pPr>
        <w:pStyle w:val="BodyText"/>
        <w:spacing w:line="273" w:lineRule="auto" w:before="112"/>
        <w:ind w:left="110" w:right="391"/>
      </w:pPr>
      <w:r>
        <w:rPr>
          <w:i/>
          <w:color w:val="231F20"/>
        </w:rPr>
        <w:t>Đáp: </w:t>
      </w:r>
      <w:r>
        <w:rPr>
          <w:color w:val="231F20"/>
        </w:rPr>
        <w:t>Có. Nghĩa là các tâm thuộc cõi Sắc tương ưng với các môn không - không, vô nguyện - vô nguyện.</w:t>
      </w:r>
    </w:p>
    <w:p>
      <w:pPr>
        <w:pStyle w:val="BodyText"/>
        <w:spacing w:line="273" w:lineRule="auto" w:before="112"/>
        <w:ind w:left="110" w:right="390"/>
      </w:pPr>
      <w:r>
        <w:rPr>
          <w:i/>
          <w:color w:val="231F20"/>
        </w:rPr>
        <w:t>Hỏi: </w:t>
      </w:r>
      <w:r>
        <w:rPr>
          <w:color w:val="231F20"/>
        </w:rPr>
        <w:t>Từng có tâm thuộc cõi Vô sắc do tu đạo đoạn trừ quyết định chỉ duyên nơi pháp bất thiện chăng? Chỉ duyên nơi pháp hữu phú vô ký chăng?</w:t>
      </w:r>
    </w:p>
    <w:p>
      <w:pPr>
        <w:spacing w:before="111"/>
        <w:ind w:left="677" w:right="0" w:firstLine="0"/>
        <w:jc w:val="both"/>
        <w:rPr>
          <w:sz w:val="26"/>
        </w:rPr>
      </w:pPr>
      <w:r>
        <w:rPr>
          <w:i/>
          <w:color w:val="231F20"/>
          <w:sz w:val="26"/>
        </w:rPr>
        <w:t>Đáp: </w:t>
      </w:r>
      <w:r>
        <w:rPr>
          <w:color w:val="231F20"/>
          <w:sz w:val="26"/>
        </w:rPr>
        <w:t>Không có.</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 </w:t>
      </w:r>
      <w:r>
        <w:rPr>
          <w:color w:val="231F20"/>
        </w:rPr>
        <w:t>Từng có tâm thuộc cõi Vô sắc do tu đạo đoạn trừ quyết định chỉ duyên nơi pháp vô phú vô ký chăng?</w:t>
      </w:r>
    </w:p>
    <w:p>
      <w:pPr>
        <w:pStyle w:val="BodyText"/>
        <w:spacing w:line="273" w:lineRule="auto" w:before="112"/>
        <w:ind w:right="107"/>
      </w:pPr>
      <w:r>
        <w:rPr>
          <w:i/>
          <w:color w:val="231F20"/>
        </w:rPr>
        <w:t>Đáp:</w:t>
      </w:r>
      <w:r>
        <w:rPr>
          <w:i/>
          <w:color w:val="231F20"/>
          <w:spacing w:val="-12"/>
        </w:rPr>
        <w:t> </w:t>
      </w:r>
      <w:r>
        <w:rPr>
          <w:color w:val="231F20"/>
        </w:rPr>
        <w:t>Có.</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các</w:t>
      </w:r>
      <w:r>
        <w:rPr>
          <w:color w:val="231F20"/>
          <w:spacing w:val="-12"/>
        </w:rPr>
        <w:t> </w:t>
      </w:r>
      <w:r>
        <w:rPr>
          <w:color w:val="231F20"/>
        </w:rPr>
        <w:t>tâm</w:t>
      </w:r>
      <w:r>
        <w:rPr>
          <w:color w:val="231F20"/>
          <w:spacing w:val="-12"/>
        </w:rPr>
        <w:t> </w:t>
      </w:r>
      <w:r>
        <w:rPr>
          <w:color w:val="231F20"/>
        </w:rPr>
        <w:t>thuộc</w:t>
      </w:r>
      <w:r>
        <w:rPr>
          <w:color w:val="231F20"/>
          <w:spacing w:val="-12"/>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2"/>
        </w:rPr>
        <w:t> </w:t>
      </w:r>
      <w:r>
        <w:rPr>
          <w:color w:val="231F20"/>
        </w:rPr>
        <w:t>môn vô tướng - vô tướng.</w:t>
      </w:r>
    </w:p>
    <w:p>
      <w:pPr>
        <w:pStyle w:val="BodyText"/>
        <w:spacing w:line="273" w:lineRule="auto" w:before="111"/>
        <w:ind w:right="106"/>
      </w:pPr>
      <w:r>
        <w:rPr>
          <w:i/>
          <w:color w:val="231F20"/>
        </w:rPr>
        <w:t>Hỏi: </w:t>
      </w:r>
      <w:r>
        <w:rPr>
          <w:color w:val="231F20"/>
        </w:rPr>
        <w:t>Từng có các pháp hữu lậu thế gian tùy thuận hữu thủ, thuộc về thủ uẩn, nhưng tự bên trong cùng khởi suy nghĩ chọn lựa sinh ra tánh thiện diệu thuộc cõi Dục, chỉ bậc Thánh mới có không chung với tất cả hàng phàm phu chăng?</w:t>
      </w:r>
    </w:p>
    <w:p>
      <w:pPr>
        <w:pStyle w:val="BodyText"/>
        <w:spacing w:line="273" w:lineRule="auto" w:before="111"/>
        <w:ind w:right="101"/>
      </w:pPr>
      <w:r>
        <w:rPr>
          <w:i/>
          <w:color w:val="231F20"/>
        </w:rPr>
        <w:t>Đáp: </w:t>
      </w:r>
      <w:r>
        <w:rPr>
          <w:color w:val="231F20"/>
        </w:rPr>
        <w:t>Có. Nghĩa là các trí thế tục thuộc cõi Dục hiện quán hậu biên.</w:t>
      </w:r>
    </w:p>
    <w:p>
      <w:pPr>
        <w:pStyle w:val="BodyText"/>
        <w:spacing w:line="273" w:lineRule="auto" w:before="111"/>
        <w:ind w:right="106"/>
      </w:pPr>
      <w:r>
        <w:rPr>
          <w:i/>
          <w:color w:val="231F20"/>
        </w:rPr>
        <w:t>Hỏi: </w:t>
      </w:r>
      <w:r>
        <w:rPr>
          <w:color w:val="231F20"/>
        </w:rPr>
        <w:t>Từng có các pháp hữu lậu thế gian tùy thuận hữu thủ, thuộc về thủ uẩn, nhưng tự bên trong cùng khởi suy nghĩ chọn lựa sinh ra tánh thiện diệu thuộc cõi Sắc, chỉ bậc Thánh mới có không chung với tất cả hàng phàm phu chăng?</w:t>
      </w:r>
    </w:p>
    <w:p>
      <w:pPr>
        <w:pStyle w:val="BodyText"/>
        <w:spacing w:line="273" w:lineRule="auto" w:before="110"/>
        <w:ind w:right="102"/>
      </w:pPr>
      <w:r>
        <w:rPr>
          <w:i/>
          <w:color w:val="231F20"/>
          <w:spacing w:val="3"/>
        </w:rPr>
        <w:t>Đáp: </w:t>
      </w:r>
      <w:r>
        <w:rPr>
          <w:color w:val="231F20"/>
          <w:spacing w:val="3"/>
        </w:rPr>
        <w:t>Có. </w:t>
      </w:r>
      <w:r>
        <w:rPr>
          <w:color w:val="231F20"/>
          <w:spacing w:val="4"/>
        </w:rPr>
        <w:t>Nghĩa </w:t>
      </w:r>
      <w:r>
        <w:rPr>
          <w:color w:val="231F20"/>
          <w:spacing w:val="2"/>
        </w:rPr>
        <w:t>là </w:t>
      </w:r>
      <w:r>
        <w:rPr>
          <w:color w:val="231F20"/>
          <w:spacing w:val="3"/>
        </w:rPr>
        <w:t>các trí thế tục </w:t>
      </w:r>
      <w:r>
        <w:rPr>
          <w:color w:val="231F20"/>
          <w:spacing w:val="4"/>
        </w:rPr>
        <w:t>thuộc </w:t>
      </w:r>
      <w:r>
        <w:rPr>
          <w:color w:val="231F20"/>
          <w:spacing w:val="3"/>
        </w:rPr>
        <w:t>cõi Sắc hiện </w:t>
      </w:r>
      <w:r>
        <w:rPr>
          <w:color w:val="231F20"/>
          <w:spacing w:val="5"/>
        </w:rPr>
        <w:t>quán </w:t>
      </w:r>
      <w:r>
        <w:rPr>
          <w:color w:val="231F20"/>
          <w:spacing w:val="3"/>
        </w:rPr>
        <w:t>hậu</w:t>
      </w:r>
      <w:r>
        <w:rPr>
          <w:color w:val="231F20"/>
          <w:spacing w:val="10"/>
        </w:rPr>
        <w:t> </w:t>
      </w:r>
      <w:r>
        <w:rPr>
          <w:color w:val="231F20"/>
          <w:spacing w:val="5"/>
        </w:rPr>
        <w:t>biên.</w:t>
      </w:r>
    </w:p>
    <w:p>
      <w:pPr>
        <w:pStyle w:val="BodyText"/>
        <w:spacing w:line="273" w:lineRule="auto" w:before="112"/>
        <w:ind w:right="106"/>
      </w:pPr>
      <w:r>
        <w:rPr>
          <w:i/>
          <w:color w:val="231F20"/>
        </w:rPr>
        <w:t>Hỏi: </w:t>
      </w:r>
      <w:r>
        <w:rPr>
          <w:color w:val="231F20"/>
        </w:rPr>
        <w:t>Từng có các pháp hữu lậu thế gian tùy thuận hữu thủ, thuộc về thủ uẩn, nhưng tự bên trong cùng khởi suy nghĩ chọn lựa sinh</w:t>
      </w:r>
      <w:r>
        <w:rPr>
          <w:color w:val="231F20"/>
          <w:spacing w:val="-10"/>
        </w:rPr>
        <w:t> </w:t>
      </w:r>
      <w:r>
        <w:rPr>
          <w:color w:val="231F20"/>
        </w:rPr>
        <w:t>ra</w:t>
      </w:r>
      <w:r>
        <w:rPr>
          <w:color w:val="231F20"/>
          <w:spacing w:val="-9"/>
        </w:rPr>
        <w:t> </w:t>
      </w:r>
      <w:r>
        <w:rPr>
          <w:color w:val="231F20"/>
        </w:rPr>
        <w:t>tánh</w:t>
      </w:r>
      <w:r>
        <w:rPr>
          <w:color w:val="231F20"/>
          <w:spacing w:val="-10"/>
        </w:rPr>
        <w:t> </w:t>
      </w:r>
      <w:r>
        <w:rPr>
          <w:color w:val="231F20"/>
        </w:rPr>
        <w:t>thiện</w:t>
      </w:r>
      <w:r>
        <w:rPr>
          <w:color w:val="231F20"/>
          <w:spacing w:val="-9"/>
        </w:rPr>
        <w:t> </w:t>
      </w:r>
      <w:r>
        <w:rPr>
          <w:color w:val="231F20"/>
        </w:rPr>
        <w:t>diệu</w:t>
      </w:r>
      <w:r>
        <w:rPr>
          <w:color w:val="231F20"/>
          <w:spacing w:val="-10"/>
        </w:rPr>
        <w:t> </w:t>
      </w:r>
      <w:r>
        <w:rPr>
          <w:color w:val="231F20"/>
        </w:rPr>
        <w:t>thuộc</w:t>
      </w:r>
      <w:r>
        <w:rPr>
          <w:color w:val="231F20"/>
          <w:spacing w:val="-9"/>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1"/>
        </w:rPr>
        <w:t> </w:t>
      </w:r>
      <w:r>
        <w:rPr>
          <w:color w:val="231F20"/>
        </w:rPr>
        <w:t>chỉ</w:t>
      </w:r>
      <w:r>
        <w:rPr>
          <w:color w:val="231F20"/>
          <w:spacing w:val="-9"/>
        </w:rPr>
        <w:t> </w:t>
      </w:r>
      <w:r>
        <w:rPr>
          <w:color w:val="231F20"/>
        </w:rPr>
        <w:t>bậc</w:t>
      </w:r>
      <w:r>
        <w:rPr>
          <w:color w:val="231F20"/>
          <w:spacing w:val="-15"/>
        </w:rPr>
        <w:t> </w:t>
      </w:r>
      <w:r>
        <w:rPr>
          <w:color w:val="231F20"/>
        </w:rPr>
        <w:t>Thánh</w:t>
      </w:r>
      <w:r>
        <w:rPr>
          <w:color w:val="231F20"/>
          <w:spacing w:val="-9"/>
        </w:rPr>
        <w:t> </w:t>
      </w:r>
      <w:r>
        <w:rPr>
          <w:color w:val="231F20"/>
        </w:rPr>
        <w:t>mới</w:t>
      </w:r>
      <w:r>
        <w:rPr>
          <w:color w:val="231F20"/>
          <w:spacing w:val="-10"/>
        </w:rPr>
        <w:t> </w:t>
      </w:r>
      <w:r>
        <w:rPr>
          <w:color w:val="231F20"/>
        </w:rPr>
        <w:t>có</w:t>
      </w:r>
      <w:r>
        <w:rPr>
          <w:color w:val="231F20"/>
          <w:spacing w:val="-9"/>
        </w:rPr>
        <w:t> </w:t>
      </w:r>
      <w:r>
        <w:rPr>
          <w:color w:val="231F20"/>
        </w:rPr>
        <w:t>không chung với tất cả hàng phàm phu chăng?</w:t>
      </w:r>
    </w:p>
    <w:p>
      <w:pPr>
        <w:pStyle w:val="BodyText"/>
        <w:spacing w:before="110"/>
        <w:ind w:left="960" w:firstLine="0"/>
      </w:pPr>
      <w:r>
        <w:rPr>
          <w:i/>
          <w:color w:val="231F20"/>
        </w:rPr>
        <w:t>Đáp: </w:t>
      </w:r>
      <w:r>
        <w:rPr>
          <w:color w:val="231F20"/>
        </w:rPr>
        <w:t>Có. Nghĩa là định diệt tận.</w:t>
      </w:r>
    </w:p>
    <w:p>
      <w:pPr>
        <w:pStyle w:val="BodyText"/>
        <w:spacing w:line="273" w:lineRule="auto" w:before="155"/>
        <w:ind w:right="106"/>
      </w:pPr>
      <w:r>
        <w:rPr>
          <w:i/>
          <w:color w:val="231F20"/>
        </w:rPr>
        <w:t>Hỏi: </w:t>
      </w:r>
      <w:r>
        <w:rPr>
          <w:color w:val="231F20"/>
        </w:rPr>
        <w:t>Từng có các pháp hữu lậu thế gian tùy thuận hữu thủ, thuộc về thủ uẩn, nhưng tự bên trong cùng khởi suy nghĩ chọn lựa sinh ra tánh thiện diệu thuộc cõi Dục, có pháp định vô lậu cùng vô gián</w:t>
      </w:r>
      <w:r>
        <w:rPr>
          <w:color w:val="231F20"/>
          <w:spacing w:val="-5"/>
        </w:rPr>
        <w:t> </w:t>
      </w:r>
      <w:r>
        <w:rPr>
          <w:color w:val="231F20"/>
        </w:rPr>
        <w:t>sinh</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chỉ</w:t>
      </w:r>
      <w:r>
        <w:rPr>
          <w:color w:val="231F20"/>
          <w:spacing w:val="-4"/>
        </w:rPr>
        <w:t> </w:t>
      </w:r>
      <w:r>
        <w:rPr>
          <w:color w:val="231F20"/>
        </w:rPr>
        <w:t>bậc</w:t>
      </w:r>
      <w:r>
        <w:rPr>
          <w:color w:val="231F20"/>
          <w:spacing w:val="-9"/>
        </w:rPr>
        <w:t> </w:t>
      </w:r>
      <w:r>
        <w:rPr>
          <w:color w:val="231F20"/>
        </w:rPr>
        <w:t>Thánh</w:t>
      </w:r>
      <w:r>
        <w:rPr>
          <w:color w:val="231F20"/>
          <w:spacing w:val="-5"/>
        </w:rPr>
        <w:t> </w:t>
      </w:r>
      <w:r>
        <w:rPr>
          <w:color w:val="231F20"/>
        </w:rPr>
        <w:t>mới</w:t>
      </w:r>
      <w:r>
        <w:rPr>
          <w:color w:val="231F20"/>
          <w:spacing w:val="-4"/>
        </w:rPr>
        <w:t> </w:t>
      </w:r>
      <w:r>
        <w:rPr>
          <w:color w:val="231F20"/>
        </w:rPr>
        <w:t>có</w:t>
      </w:r>
      <w:r>
        <w:rPr>
          <w:color w:val="231F20"/>
          <w:spacing w:val="-4"/>
        </w:rPr>
        <w:t> </w:t>
      </w:r>
      <w:r>
        <w:rPr>
          <w:color w:val="231F20"/>
        </w:rPr>
        <w:t>không</w:t>
      </w:r>
      <w:r>
        <w:rPr>
          <w:color w:val="231F20"/>
          <w:spacing w:val="-4"/>
        </w:rPr>
        <w:t> </w:t>
      </w:r>
      <w:r>
        <w:rPr>
          <w:color w:val="231F20"/>
        </w:rPr>
        <w:t>chung với tất cả hàng phàm phu chăng?</w:t>
      </w:r>
    </w:p>
    <w:p>
      <w:pPr>
        <w:pStyle w:val="BodyText"/>
        <w:spacing w:line="273" w:lineRule="auto" w:before="109"/>
        <w:ind w:right="108"/>
      </w:pPr>
      <w:r>
        <w:rPr>
          <w:i/>
          <w:color w:val="231F20"/>
        </w:rPr>
        <w:t>Đáp: </w:t>
      </w:r>
      <w:r>
        <w:rPr>
          <w:color w:val="231F20"/>
        </w:rPr>
        <w:t>Có. Nghĩa là các môn không - không, vô nguyện - vô nguyện, vô tướng - vô tướng thuộc cõi 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 </w:t>
      </w:r>
      <w:r>
        <w:rPr>
          <w:color w:val="231F20"/>
        </w:rPr>
        <w:t>Từng có các pháp hữu lậu thế gian tùy thuận hữu thủ, thuộc về thủ uẩn, nhưng tự bên trong cùng khởi suy nghĩ chọn lựa sinh ra tánh thiện diệu thuộc cõi Sắc, có pháp định vô lậu cùng vô gián</w:t>
      </w:r>
      <w:r>
        <w:rPr>
          <w:color w:val="231F20"/>
          <w:spacing w:val="-5"/>
        </w:rPr>
        <w:t> </w:t>
      </w:r>
      <w:r>
        <w:rPr>
          <w:color w:val="231F20"/>
        </w:rPr>
        <w:t>sinh</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chỉ</w:t>
      </w:r>
      <w:r>
        <w:rPr>
          <w:color w:val="231F20"/>
          <w:spacing w:val="-4"/>
        </w:rPr>
        <w:t> </w:t>
      </w:r>
      <w:r>
        <w:rPr>
          <w:color w:val="231F20"/>
        </w:rPr>
        <w:t>bậc</w:t>
      </w:r>
      <w:r>
        <w:rPr>
          <w:color w:val="231F20"/>
          <w:spacing w:val="-9"/>
        </w:rPr>
        <w:t> </w:t>
      </w:r>
      <w:r>
        <w:rPr>
          <w:color w:val="231F20"/>
        </w:rPr>
        <w:t>Thánh</w:t>
      </w:r>
      <w:r>
        <w:rPr>
          <w:color w:val="231F20"/>
          <w:spacing w:val="-5"/>
        </w:rPr>
        <w:t> </w:t>
      </w:r>
      <w:r>
        <w:rPr>
          <w:color w:val="231F20"/>
        </w:rPr>
        <w:t>mới</w:t>
      </w:r>
      <w:r>
        <w:rPr>
          <w:color w:val="231F20"/>
          <w:spacing w:val="-4"/>
        </w:rPr>
        <w:t> </w:t>
      </w:r>
      <w:r>
        <w:rPr>
          <w:color w:val="231F20"/>
        </w:rPr>
        <w:t>có</w:t>
      </w:r>
      <w:r>
        <w:rPr>
          <w:color w:val="231F20"/>
          <w:spacing w:val="-4"/>
        </w:rPr>
        <w:t> </w:t>
      </w:r>
      <w:r>
        <w:rPr>
          <w:color w:val="231F20"/>
        </w:rPr>
        <w:t>không</w:t>
      </w:r>
      <w:r>
        <w:rPr>
          <w:color w:val="231F20"/>
          <w:spacing w:val="-4"/>
        </w:rPr>
        <w:t> </w:t>
      </w:r>
      <w:r>
        <w:rPr>
          <w:color w:val="231F20"/>
        </w:rPr>
        <w:t>chung với tất cả hàng phàm phu chăng?</w:t>
      </w:r>
    </w:p>
    <w:p>
      <w:pPr>
        <w:pStyle w:val="BodyText"/>
        <w:spacing w:line="273" w:lineRule="auto" w:before="109"/>
        <w:ind w:left="110" w:right="391"/>
      </w:pPr>
      <w:r>
        <w:rPr>
          <w:i/>
          <w:color w:val="231F20"/>
        </w:rPr>
        <w:t>Đáp: </w:t>
      </w:r>
      <w:r>
        <w:rPr>
          <w:color w:val="231F20"/>
        </w:rPr>
        <w:t>Có. Nghĩa là các môn không - không, vô nguyện - vô nguyện, vô tướng - vô tướng thuộc cõi Sắc.</w:t>
      </w:r>
    </w:p>
    <w:p>
      <w:pPr>
        <w:pStyle w:val="BodyText"/>
        <w:spacing w:line="273" w:lineRule="auto" w:before="112"/>
        <w:ind w:left="110" w:right="390"/>
      </w:pPr>
      <w:r>
        <w:rPr>
          <w:i/>
          <w:color w:val="231F20"/>
        </w:rPr>
        <w:t>Hỏi: </w:t>
      </w:r>
      <w:r>
        <w:rPr>
          <w:color w:val="231F20"/>
        </w:rPr>
        <w:t>Từng có các pháp hữu lậu thế gian tùy thuận hữu thủ, thuộc về thủ uẩn, nhưng tự bên trong cùng khởi suy nghĩ chọn lựa sinh</w:t>
      </w:r>
      <w:r>
        <w:rPr>
          <w:color w:val="231F20"/>
          <w:spacing w:val="-8"/>
        </w:rPr>
        <w:t> </w:t>
      </w:r>
      <w:r>
        <w:rPr>
          <w:color w:val="231F20"/>
        </w:rPr>
        <w:t>ra</w:t>
      </w:r>
      <w:r>
        <w:rPr>
          <w:color w:val="231F20"/>
          <w:spacing w:val="-7"/>
        </w:rPr>
        <w:t> </w:t>
      </w:r>
      <w:r>
        <w:rPr>
          <w:color w:val="231F20"/>
        </w:rPr>
        <w:t>tánh</w:t>
      </w:r>
      <w:r>
        <w:rPr>
          <w:color w:val="231F20"/>
          <w:spacing w:val="-8"/>
        </w:rPr>
        <w:t> </w:t>
      </w:r>
      <w:r>
        <w:rPr>
          <w:color w:val="231F20"/>
        </w:rPr>
        <w:t>thiện</w:t>
      </w:r>
      <w:r>
        <w:rPr>
          <w:color w:val="231F20"/>
          <w:spacing w:val="-7"/>
        </w:rPr>
        <w:t> </w:t>
      </w:r>
      <w:r>
        <w:rPr>
          <w:color w:val="231F20"/>
        </w:rPr>
        <w:t>diệu</w:t>
      </w:r>
      <w:r>
        <w:rPr>
          <w:color w:val="231F20"/>
          <w:spacing w:val="-8"/>
        </w:rPr>
        <w:t> </w:t>
      </w:r>
      <w:r>
        <w:rPr>
          <w:color w:val="231F20"/>
        </w:rPr>
        <w:t>thuộc</w:t>
      </w:r>
      <w:r>
        <w:rPr>
          <w:color w:val="231F20"/>
          <w:spacing w:val="-7"/>
        </w:rPr>
        <w:t> </w:t>
      </w:r>
      <w:r>
        <w:rPr>
          <w:color w:val="231F20"/>
        </w:rPr>
        <w:t>cõi</w:t>
      </w:r>
      <w:r>
        <w:rPr>
          <w:color w:val="231F20"/>
          <w:spacing w:val="-13"/>
        </w:rPr>
        <w:t> </w:t>
      </w:r>
      <w:r>
        <w:rPr>
          <w:color w:val="231F20"/>
        </w:rPr>
        <w:t>Vô</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pháp</w:t>
      </w:r>
      <w:r>
        <w:rPr>
          <w:color w:val="231F20"/>
          <w:spacing w:val="-7"/>
        </w:rPr>
        <w:t> </w:t>
      </w:r>
      <w:r>
        <w:rPr>
          <w:color w:val="231F20"/>
        </w:rPr>
        <w:t>định</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cùng</w:t>
      </w:r>
      <w:r>
        <w:rPr>
          <w:color w:val="231F20"/>
          <w:spacing w:val="-7"/>
        </w:rPr>
        <w:t> </w:t>
      </w:r>
      <w:r>
        <w:rPr>
          <w:color w:val="231F20"/>
        </w:rPr>
        <w:t>vô gián</w:t>
      </w:r>
      <w:r>
        <w:rPr>
          <w:color w:val="231F20"/>
          <w:spacing w:val="-5"/>
        </w:rPr>
        <w:t> </w:t>
      </w:r>
      <w:r>
        <w:rPr>
          <w:color w:val="231F20"/>
        </w:rPr>
        <w:t>sinh</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chỉ</w:t>
      </w:r>
      <w:r>
        <w:rPr>
          <w:color w:val="231F20"/>
          <w:spacing w:val="-4"/>
        </w:rPr>
        <w:t> </w:t>
      </w:r>
      <w:r>
        <w:rPr>
          <w:color w:val="231F20"/>
        </w:rPr>
        <w:t>bậc</w:t>
      </w:r>
      <w:r>
        <w:rPr>
          <w:color w:val="231F20"/>
          <w:spacing w:val="-9"/>
        </w:rPr>
        <w:t> </w:t>
      </w:r>
      <w:r>
        <w:rPr>
          <w:color w:val="231F20"/>
        </w:rPr>
        <w:t>Thánh</w:t>
      </w:r>
      <w:r>
        <w:rPr>
          <w:color w:val="231F20"/>
          <w:spacing w:val="-5"/>
        </w:rPr>
        <w:t> </w:t>
      </w:r>
      <w:r>
        <w:rPr>
          <w:color w:val="231F20"/>
        </w:rPr>
        <w:t>mới</w:t>
      </w:r>
      <w:r>
        <w:rPr>
          <w:color w:val="231F20"/>
          <w:spacing w:val="-4"/>
        </w:rPr>
        <w:t> </w:t>
      </w:r>
      <w:r>
        <w:rPr>
          <w:color w:val="231F20"/>
        </w:rPr>
        <w:t>có</w:t>
      </w:r>
      <w:r>
        <w:rPr>
          <w:color w:val="231F20"/>
          <w:spacing w:val="-4"/>
        </w:rPr>
        <w:t> </w:t>
      </w:r>
      <w:r>
        <w:rPr>
          <w:color w:val="231F20"/>
        </w:rPr>
        <w:t>không</w:t>
      </w:r>
      <w:r>
        <w:rPr>
          <w:color w:val="231F20"/>
          <w:spacing w:val="-4"/>
        </w:rPr>
        <w:t> </w:t>
      </w:r>
      <w:r>
        <w:rPr>
          <w:color w:val="231F20"/>
        </w:rPr>
        <w:t>chung với tất cả hàng phàm phu chăng?</w:t>
      </w:r>
    </w:p>
    <w:p>
      <w:pPr>
        <w:pStyle w:val="BodyText"/>
        <w:spacing w:line="273" w:lineRule="auto" w:before="109"/>
        <w:ind w:left="110" w:right="391"/>
      </w:pPr>
      <w:r>
        <w:rPr>
          <w:i/>
          <w:color w:val="231F20"/>
        </w:rPr>
        <w:t>Đáp: </w:t>
      </w:r>
      <w:r>
        <w:rPr>
          <w:color w:val="231F20"/>
        </w:rPr>
        <w:t>Có. Nghĩa là các môn không - không, vô nguyện - vô nguyện, vô tướng - vô tướng thuộc cõi Vô sắc.</w:t>
      </w:r>
    </w:p>
    <w:p>
      <w:pPr>
        <w:pStyle w:val="BodyText"/>
        <w:spacing w:before="112"/>
        <w:ind w:left="0" w:right="281" w:firstLine="0"/>
        <w:jc w:val="center"/>
      </w:pPr>
      <w:r>
        <w:rPr>
          <w:color w:val="231F20"/>
        </w:rPr>
        <w:t>*</w:t>
      </w:r>
    </w:p>
    <w:p>
      <w:pPr>
        <w:pStyle w:val="ListParagraph"/>
        <w:numPr>
          <w:ilvl w:val="0"/>
          <w:numId w:val="94"/>
        </w:numPr>
        <w:tabs>
          <w:tab w:pos="872" w:val="left" w:leader="none"/>
        </w:tabs>
        <w:spacing w:line="273" w:lineRule="auto" w:before="239" w:after="0"/>
        <w:ind w:left="110" w:right="390"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10"/>
        <w:ind w:left="110" w:right="391"/>
      </w:pPr>
      <w:r>
        <w:rPr>
          <w:i/>
          <w:color w:val="231F20"/>
        </w:rPr>
        <w:t>Hỏi: </w:t>
      </w:r>
      <w:r>
        <w:rPr>
          <w:color w:val="231F20"/>
        </w:rPr>
        <w:t>Tâm thiện thuộc cõi Dục cùng vô gián sinh bao nhiêu tâm? </w:t>
      </w:r>
      <w:r>
        <w:rPr>
          <w:color w:val="231F20"/>
          <w:spacing w:val="-6"/>
        </w:rPr>
        <w:t>v.v... </w:t>
      </w:r>
      <w:r>
        <w:rPr>
          <w:color w:val="231F20"/>
        </w:rPr>
        <w:t>Cho đến tâm vô học cùng vô gián sinh bao nhiêu</w:t>
      </w:r>
      <w:r>
        <w:rPr>
          <w:color w:val="231F20"/>
          <w:spacing w:val="3"/>
        </w:rPr>
        <w:t> </w:t>
      </w:r>
      <w:r>
        <w:rPr>
          <w:color w:val="231F20"/>
        </w:rPr>
        <w:t>tâm?</w:t>
      </w:r>
    </w:p>
    <w:p>
      <w:pPr>
        <w:pStyle w:val="BodyText"/>
        <w:spacing w:line="273" w:lineRule="auto" w:before="111"/>
        <w:ind w:left="110" w:right="390"/>
      </w:pPr>
      <w:r>
        <w:rPr>
          <w:i/>
          <w:color w:val="231F20"/>
        </w:rPr>
        <w:t>Đáp:</w:t>
      </w:r>
      <w:r>
        <w:rPr>
          <w:i/>
          <w:color w:val="231F20"/>
          <w:spacing w:val="-17"/>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cùng</w:t>
      </w:r>
      <w:r>
        <w:rPr>
          <w:color w:val="231F20"/>
          <w:spacing w:val="-13"/>
        </w:rPr>
        <w:t> </w:t>
      </w:r>
      <w:r>
        <w:rPr>
          <w:color w:val="231F20"/>
        </w:rPr>
        <w:t>vô</w:t>
      </w:r>
      <w:r>
        <w:rPr>
          <w:color w:val="231F20"/>
          <w:spacing w:val="-13"/>
        </w:rPr>
        <w:t> </w:t>
      </w:r>
      <w:r>
        <w:rPr>
          <w:color w:val="231F20"/>
        </w:rPr>
        <w:t>gián</w:t>
      </w:r>
      <w:r>
        <w:rPr>
          <w:color w:val="231F20"/>
          <w:spacing w:val="-12"/>
        </w:rPr>
        <w:t> </w:t>
      </w:r>
      <w:r>
        <w:rPr>
          <w:color w:val="231F20"/>
        </w:rPr>
        <w:t>sinh</w:t>
      </w:r>
      <w:r>
        <w:rPr>
          <w:color w:val="231F20"/>
          <w:spacing w:val="-13"/>
        </w:rPr>
        <w:t> </w:t>
      </w:r>
      <w:r>
        <w:rPr>
          <w:color w:val="231F20"/>
        </w:rPr>
        <w:t>chín</w:t>
      </w:r>
      <w:r>
        <w:rPr>
          <w:color w:val="231F20"/>
          <w:spacing w:val="-13"/>
        </w:rPr>
        <w:t> </w:t>
      </w:r>
      <w:r>
        <w:rPr>
          <w:color w:val="231F20"/>
        </w:rPr>
        <w:t>tâm.</w:t>
      </w:r>
      <w:r>
        <w:rPr>
          <w:color w:val="231F20"/>
          <w:spacing w:val="-17"/>
        </w:rPr>
        <w:t> </w:t>
      </w:r>
      <w:r>
        <w:rPr>
          <w:color w:val="231F20"/>
        </w:rPr>
        <w:t>Tâm bất thiện, tâm hữu phú vô ký thuộc cõi Dục cùng vô gián sinh bốn tâm. Tâm vô phú vô ký thuộc cõi Dục cùng vô gián sinh bảy</w:t>
      </w:r>
      <w:r>
        <w:rPr>
          <w:color w:val="231F20"/>
          <w:spacing w:val="-11"/>
        </w:rPr>
        <w:t> </w:t>
      </w:r>
      <w:r>
        <w:rPr>
          <w:color w:val="231F20"/>
        </w:rPr>
        <w:t>tâm.</w:t>
      </w:r>
    </w:p>
    <w:p>
      <w:pPr>
        <w:pStyle w:val="BodyText"/>
        <w:spacing w:line="273" w:lineRule="auto" w:before="111"/>
        <w:ind w:left="110" w:right="390"/>
      </w:pPr>
      <w:r>
        <w:rPr>
          <w:color w:val="231F20"/>
        </w:rPr>
        <w:t>Tâm</w:t>
      </w:r>
      <w:r>
        <w:rPr>
          <w:color w:val="231F20"/>
          <w:spacing w:val="-6"/>
        </w:rPr>
        <w:t> </w:t>
      </w:r>
      <w:r>
        <w:rPr>
          <w:color w:val="231F20"/>
        </w:rPr>
        <w:t>thiện</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cùng</w:t>
      </w:r>
      <w:r>
        <w:rPr>
          <w:color w:val="231F20"/>
          <w:spacing w:val="-5"/>
        </w:rPr>
        <w:t> </w:t>
      </w:r>
      <w:r>
        <w:rPr>
          <w:color w:val="231F20"/>
        </w:rPr>
        <w:t>vô</w:t>
      </w:r>
      <w:r>
        <w:rPr>
          <w:color w:val="231F20"/>
          <w:spacing w:val="-5"/>
        </w:rPr>
        <w:t> </w:t>
      </w:r>
      <w:r>
        <w:rPr>
          <w:color w:val="231F20"/>
        </w:rPr>
        <w:t>gián</w:t>
      </w:r>
      <w:r>
        <w:rPr>
          <w:color w:val="231F20"/>
          <w:spacing w:val="-6"/>
        </w:rPr>
        <w:t> </w:t>
      </w:r>
      <w:r>
        <w:rPr>
          <w:color w:val="231F20"/>
        </w:rPr>
        <w:t>sinh</w:t>
      </w:r>
      <w:r>
        <w:rPr>
          <w:color w:val="231F20"/>
          <w:spacing w:val="-5"/>
        </w:rPr>
        <w:t> </w:t>
      </w:r>
      <w:r>
        <w:rPr>
          <w:color w:val="231F20"/>
        </w:rPr>
        <w:t>mười</w:t>
      </w:r>
      <w:r>
        <w:rPr>
          <w:color w:val="231F20"/>
          <w:spacing w:val="-6"/>
        </w:rPr>
        <w:t> </w:t>
      </w:r>
      <w:r>
        <w:rPr>
          <w:color w:val="231F20"/>
        </w:rPr>
        <w:t>một</w:t>
      </w:r>
      <w:r>
        <w:rPr>
          <w:color w:val="231F20"/>
          <w:spacing w:val="-5"/>
        </w:rPr>
        <w:t> </w:t>
      </w:r>
      <w:r>
        <w:rPr>
          <w:color w:val="231F20"/>
        </w:rPr>
        <w:t>tâm.</w:t>
      </w:r>
      <w:r>
        <w:rPr>
          <w:color w:val="231F20"/>
          <w:spacing w:val="-10"/>
        </w:rPr>
        <w:t> </w:t>
      </w:r>
      <w:r>
        <w:rPr>
          <w:color w:val="231F20"/>
        </w:rPr>
        <w:t>Tâm hữu phú vô ký, tâm vô phú vô ký thuộc cõi Sắc cùng vô gián sinh sáu</w:t>
      </w:r>
      <w:r>
        <w:rPr>
          <w:color w:val="231F20"/>
          <w:spacing w:val="-2"/>
        </w:rPr>
        <w:t> </w:t>
      </w:r>
      <w:r>
        <w:rPr>
          <w:color w:val="231F20"/>
        </w:rPr>
        <w:t>tâm.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Tâm thiện thuộc cõi Vô sắc cùng vô gián sinh chín tâm. Tâm hữu phú vô ký thuộc cõi Vô sắc cùng vô gián sinh bảy tâm. Tâm vô phú vô ký thuộc cõi Vô sắc cùng vô gián sinh sáu tâm.</w:t>
      </w:r>
    </w:p>
    <w:p>
      <w:pPr>
        <w:pStyle w:val="BodyText"/>
        <w:spacing w:line="273" w:lineRule="auto" w:before="111"/>
        <w:ind w:right="107"/>
      </w:pPr>
      <w:r>
        <w:rPr>
          <w:color w:val="231F20"/>
        </w:rPr>
        <w:t>Tâm hữu học cùng vô gián sinh năm tâm. Tâm vô học cùng vô gián sinh bốn tâm.</w:t>
      </w:r>
    </w:p>
    <w:p>
      <w:pPr>
        <w:pStyle w:val="BodyText"/>
        <w:spacing w:before="111"/>
        <w:ind w:left="283" w:firstLine="0"/>
        <w:jc w:val="center"/>
      </w:pPr>
      <w:r>
        <w:rPr>
          <w:color w:val="231F20"/>
        </w:rPr>
        <w:t>*</w:t>
      </w:r>
    </w:p>
    <w:p>
      <w:pPr>
        <w:pStyle w:val="ListParagraph"/>
        <w:numPr>
          <w:ilvl w:val="1"/>
          <w:numId w:val="94"/>
        </w:numPr>
        <w:tabs>
          <w:tab w:pos="1155" w:val="left" w:leader="none"/>
        </w:tabs>
        <w:spacing w:line="273" w:lineRule="auto" w:before="240" w:after="0"/>
        <w:ind w:left="393" w:right="107"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09"/>
        <w:ind w:right="107"/>
      </w:pPr>
      <w:r>
        <w:rPr>
          <w:i/>
          <w:color w:val="231F20"/>
        </w:rPr>
        <w:t>Hỏi: </w:t>
      </w:r>
      <w:r>
        <w:rPr>
          <w:color w:val="231F20"/>
        </w:rPr>
        <w:t>Tâm thiện thuộc cõi Dục đối với tâm thiện thuộc cõi Dục do bao nhiêu duyên nên nói là có thể làm duyên? Tâm thiện thuộc cõi Dục v.v... cho đến đối với tâm vô học do bao nhiêu duyên nên nói là có thể làm duyên? Cho đến tâm vô học đối với tâm vô học do bao nhiêu duyên nên nói là có thể làm duyên? Tâm vô học đối với tâm thiện thuộc cõi Dục, cho đến đối với tâm hữu học, do bao nhiêu duyên nên nói là có thể làm duyên?</w:t>
      </w:r>
    </w:p>
    <w:p>
      <w:pPr>
        <w:spacing w:before="108"/>
        <w:ind w:left="960" w:right="0" w:firstLine="0"/>
        <w:jc w:val="both"/>
        <w:rPr>
          <w:i/>
          <w:sz w:val="26"/>
        </w:rPr>
      </w:pPr>
      <w:r>
        <w:rPr>
          <w:i/>
          <w:color w:val="231F20"/>
          <w:sz w:val="26"/>
        </w:rPr>
        <w:t>Trả lời:</w:t>
      </w:r>
    </w:p>
    <w:p>
      <w:pPr>
        <w:pStyle w:val="BodyText"/>
        <w:spacing w:line="273" w:lineRule="auto" w:before="154"/>
        <w:ind w:right="107"/>
      </w:pPr>
      <w:r>
        <w:rPr>
          <w:i/>
          <w:color w:val="231F20"/>
        </w:rPr>
        <w:t>Tâm thiện thuộc cõi Dục: </w:t>
      </w:r>
      <w:r>
        <w:rPr>
          <w:color w:val="231F20"/>
        </w:rPr>
        <w:t>Đối với tâm thiện thuộc cõi Dục do nhân</w:t>
      </w:r>
      <w:r>
        <w:rPr>
          <w:color w:val="231F20"/>
          <w:spacing w:val="-15"/>
        </w:rPr>
        <w:t> </w:t>
      </w:r>
      <w:r>
        <w:rPr>
          <w:color w:val="231F20"/>
        </w:rPr>
        <w:t>duyên,</w:t>
      </w:r>
      <w:r>
        <w:rPr>
          <w:color w:val="231F20"/>
          <w:spacing w:val="-14"/>
        </w:rPr>
        <w:t> </w:t>
      </w:r>
      <w:r>
        <w:rPr>
          <w:color w:val="231F20"/>
        </w:rPr>
        <w:t>đẳng</w:t>
      </w:r>
      <w:r>
        <w:rPr>
          <w:color w:val="231F20"/>
          <w:spacing w:val="-14"/>
        </w:rPr>
        <w:t> </w:t>
      </w:r>
      <w:r>
        <w:rPr>
          <w:color w:val="231F20"/>
        </w:rPr>
        <w:t>vô</w:t>
      </w:r>
      <w:r>
        <w:rPr>
          <w:color w:val="231F20"/>
          <w:spacing w:val="-14"/>
        </w:rPr>
        <w:t> </w:t>
      </w:r>
      <w:r>
        <w:rPr>
          <w:color w:val="231F20"/>
        </w:rPr>
        <w:t>gián</w:t>
      </w:r>
      <w:r>
        <w:rPr>
          <w:color w:val="231F20"/>
          <w:spacing w:val="-14"/>
        </w:rPr>
        <w:t> </w:t>
      </w:r>
      <w:r>
        <w:rPr>
          <w:color w:val="231F20"/>
        </w:rPr>
        <w:t>duyên,</w:t>
      </w:r>
      <w:r>
        <w:rPr>
          <w:color w:val="231F20"/>
          <w:spacing w:val="-14"/>
        </w:rPr>
        <w:t> </w:t>
      </w:r>
      <w:r>
        <w:rPr>
          <w:color w:val="231F20"/>
        </w:rPr>
        <w:t>sở</w:t>
      </w:r>
      <w:r>
        <w:rPr>
          <w:color w:val="231F20"/>
          <w:spacing w:val="-14"/>
        </w:rPr>
        <w:t> </w:t>
      </w:r>
      <w:r>
        <w:rPr>
          <w:color w:val="231F20"/>
        </w:rPr>
        <w:t>duyên</w:t>
      </w:r>
      <w:r>
        <w:rPr>
          <w:color w:val="231F20"/>
          <w:spacing w:val="-14"/>
        </w:rPr>
        <w:t> </w:t>
      </w:r>
      <w:r>
        <w:rPr>
          <w:color w:val="231F20"/>
        </w:rPr>
        <w:t>duyên,</w:t>
      </w:r>
      <w:r>
        <w:rPr>
          <w:color w:val="231F20"/>
          <w:spacing w:val="-14"/>
        </w:rPr>
        <w:t> </w:t>
      </w:r>
      <w:r>
        <w:rPr>
          <w:color w:val="231F20"/>
        </w:rPr>
        <w:t>tăng</w:t>
      </w:r>
      <w:r>
        <w:rPr>
          <w:color w:val="231F20"/>
          <w:spacing w:val="-14"/>
        </w:rPr>
        <w:t> </w:t>
      </w:r>
      <w:r>
        <w:rPr>
          <w:color w:val="231F20"/>
        </w:rPr>
        <w:t>thượng</w:t>
      </w:r>
      <w:r>
        <w:rPr>
          <w:color w:val="231F20"/>
          <w:spacing w:val="-14"/>
        </w:rPr>
        <w:t> </w:t>
      </w:r>
      <w:r>
        <w:rPr>
          <w:color w:val="231F20"/>
        </w:rPr>
        <w:t>duyên nên nói là có thể làm duyên. Đối với tâm bất thiện và tâm hữu phú vô ký thuộc cõi Dục do đẳng vô gián duyên, sở duyên duyên, </w:t>
      </w:r>
      <w:r>
        <w:rPr>
          <w:color w:val="231F20"/>
          <w:spacing w:val="-3"/>
        </w:rPr>
        <w:t>tăng </w:t>
      </w:r>
      <w:r>
        <w:rPr>
          <w:color w:val="231F20"/>
        </w:rPr>
        <w:t>thượng</w:t>
      </w:r>
      <w:r>
        <w:rPr>
          <w:color w:val="231F20"/>
          <w:spacing w:val="-8"/>
        </w:rPr>
        <w:t> </w:t>
      </w:r>
      <w:r>
        <w:rPr>
          <w:color w:val="231F20"/>
        </w:rPr>
        <w:t>duyên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duyên.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tâm</w:t>
      </w:r>
      <w:r>
        <w:rPr>
          <w:color w:val="231F20"/>
          <w:spacing w:val="-8"/>
        </w:rPr>
        <w:t> </w:t>
      </w:r>
      <w:r>
        <w:rPr>
          <w:color w:val="231F20"/>
        </w:rPr>
        <w:t>vô</w:t>
      </w:r>
      <w:r>
        <w:rPr>
          <w:color w:val="231F20"/>
          <w:spacing w:val="-7"/>
        </w:rPr>
        <w:t> </w:t>
      </w:r>
      <w:r>
        <w:rPr>
          <w:color w:val="231F20"/>
        </w:rPr>
        <w:t>phú</w:t>
      </w:r>
      <w:r>
        <w:rPr>
          <w:color w:val="231F20"/>
          <w:spacing w:val="-7"/>
        </w:rPr>
        <w:t> </w:t>
      </w:r>
      <w:r>
        <w:rPr>
          <w:color w:val="231F20"/>
        </w:rPr>
        <w:t>vô</w:t>
      </w:r>
      <w:r>
        <w:rPr>
          <w:color w:val="231F20"/>
          <w:spacing w:val="-7"/>
        </w:rPr>
        <w:t> </w:t>
      </w:r>
      <w:r>
        <w:rPr>
          <w:color w:val="231F20"/>
          <w:spacing w:val="-6"/>
        </w:rPr>
        <w:t>ký </w:t>
      </w:r>
      <w:r>
        <w:rPr>
          <w:color w:val="231F20"/>
        </w:rPr>
        <w:t>thuộc cõi Dục do nhân duyên, đẳng vô gián duyên, sở duyên duyên, tăng thượng duyên nên nói là có thể làm duyên.</w:t>
      </w:r>
    </w:p>
    <w:p>
      <w:pPr>
        <w:pStyle w:val="BodyText"/>
        <w:spacing w:line="273" w:lineRule="auto" w:before="108"/>
        <w:ind w:right="107"/>
      </w:pPr>
      <w:r>
        <w:rPr>
          <w:color w:val="231F20"/>
        </w:rPr>
        <w:t>Đối với tâm thiện thuộc cõi Sắc do đẳng vô gián duyên, sở duyên duyên, tăng thượng duyên nên nói là có thể làm duyên. Đối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2" w:firstLine="0"/>
      </w:pPr>
      <w:r>
        <w:rPr>
          <w:color w:val="231F20"/>
        </w:rPr>
        <w:t>với tâm hữu phú vô ký thuộc cõi Sắc do đẳng vô gián duyên, tăng thượng</w:t>
      </w:r>
      <w:r>
        <w:rPr>
          <w:color w:val="231F20"/>
          <w:spacing w:val="-8"/>
        </w:rPr>
        <w:t> </w:t>
      </w:r>
      <w:r>
        <w:rPr>
          <w:color w:val="231F20"/>
        </w:rPr>
        <w:t>duyên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duyên.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tâm</w:t>
      </w:r>
      <w:r>
        <w:rPr>
          <w:color w:val="231F20"/>
          <w:spacing w:val="-8"/>
        </w:rPr>
        <w:t> </w:t>
      </w:r>
      <w:r>
        <w:rPr>
          <w:color w:val="231F20"/>
        </w:rPr>
        <w:t>vô</w:t>
      </w:r>
      <w:r>
        <w:rPr>
          <w:color w:val="231F20"/>
          <w:spacing w:val="-7"/>
        </w:rPr>
        <w:t> </w:t>
      </w:r>
      <w:r>
        <w:rPr>
          <w:color w:val="231F20"/>
        </w:rPr>
        <w:t>phú</w:t>
      </w:r>
      <w:r>
        <w:rPr>
          <w:color w:val="231F20"/>
          <w:spacing w:val="-7"/>
        </w:rPr>
        <w:t> </w:t>
      </w:r>
      <w:r>
        <w:rPr>
          <w:color w:val="231F20"/>
        </w:rPr>
        <w:t>vô</w:t>
      </w:r>
      <w:r>
        <w:rPr>
          <w:color w:val="231F20"/>
          <w:spacing w:val="-7"/>
        </w:rPr>
        <w:t> ký </w:t>
      </w:r>
      <w:r>
        <w:rPr>
          <w:color w:val="231F20"/>
        </w:rPr>
        <w:t>thuộc cõi Sắc do sở duyên duyên, tăng thượng duyên nên nói là </w:t>
      </w:r>
      <w:r>
        <w:rPr>
          <w:color w:val="231F20"/>
          <w:spacing w:val="-6"/>
        </w:rPr>
        <w:t>có </w:t>
      </w:r>
      <w:r>
        <w:rPr>
          <w:color w:val="231F20"/>
        </w:rPr>
        <w:t>thể làm duyên.</w:t>
      </w:r>
    </w:p>
    <w:p>
      <w:pPr>
        <w:pStyle w:val="BodyText"/>
        <w:spacing w:line="276" w:lineRule="auto" w:before="114"/>
        <w:ind w:left="110" w:right="390"/>
      </w:pPr>
      <w:r>
        <w:rPr>
          <w:color w:val="231F20"/>
        </w:rPr>
        <w:t>Đối với tâm thiện, tâm vô phú vô ký thuộc cõi Vô sắc do một tăng</w:t>
      </w:r>
      <w:r>
        <w:rPr>
          <w:color w:val="231F20"/>
          <w:spacing w:val="-9"/>
        </w:rPr>
        <w:t> </w:t>
      </w:r>
      <w:r>
        <w:rPr>
          <w:color w:val="231F20"/>
        </w:rPr>
        <w:t>thượng</w:t>
      </w:r>
      <w:r>
        <w:rPr>
          <w:color w:val="231F20"/>
          <w:spacing w:val="-8"/>
        </w:rPr>
        <w:t> </w:t>
      </w:r>
      <w:r>
        <w:rPr>
          <w:color w:val="231F20"/>
        </w:rPr>
        <w:t>duyên</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làm</w:t>
      </w:r>
      <w:r>
        <w:rPr>
          <w:color w:val="231F20"/>
          <w:spacing w:val="-8"/>
        </w:rPr>
        <w:t> </w:t>
      </w:r>
      <w:r>
        <w:rPr>
          <w:color w:val="231F20"/>
        </w:rPr>
        <w:t>duyên.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 vô ký thuộc cõi Vô sắc do đẳng vô gián duyên, tăng thượng </w:t>
      </w:r>
      <w:r>
        <w:rPr>
          <w:color w:val="231F20"/>
          <w:spacing w:val="-3"/>
        </w:rPr>
        <w:t>duyên </w:t>
      </w:r>
      <w:r>
        <w:rPr>
          <w:color w:val="231F20"/>
        </w:rPr>
        <w:t>nên nói là có thể làm duyên.</w:t>
      </w:r>
    </w:p>
    <w:p>
      <w:pPr>
        <w:pStyle w:val="BodyText"/>
        <w:spacing w:line="276" w:lineRule="auto" w:before="114"/>
        <w:ind w:left="110" w:right="392"/>
      </w:pPr>
      <w:r>
        <w:rPr>
          <w:color w:val="231F20"/>
        </w:rPr>
        <w:t>Đối với tâm học và tâm vô học do đẳng vô gián duyên, sở duyên duyên, tăng thượng duyên nên nói là có thể làm duyên.</w:t>
      </w:r>
    </w:p>
    <w:p>
      <w:pPr>
        <w:pStyle w:val="BodyText"/>
        <w:spacing w:line="276" w:lineRule="auto" w:before="114"/>
        <w:ind w:left="110" w:right="391"/>
      </w:pPr>
      <w:r>
        <w:rPr>
          <w:i/>
          <w:color w:val="231F20"/>
        </w:rPr>
        <w:t>Tâm bất thiện thuộc cõi Dục: </w:t>
      </w:r>
      <w:r>
        <w:rPr>
          <w:color w:val="231F20"/>
        </w:rPr>
        <w:t>Đối với tâm bất thiện thuộc cõi Dục</w:t>
      </w:r>
      <w:r>
        <w:rPr>
          <w:color w:val="231F20"/>
          <w:spacing w:val="-24"/>
        </w:rPr>
        <w:t> </w:t>
      </w:r>
      <w:r>
        <w:rPr>
          <w:color w:val="231F20"/>
        </w:rPr>
        <w:t>do</w:t>
      </w:r>
      <w:r>
        <w:rPr>
          <w:color w:val="231F20"/>
          <w:spacing w:val="-23"/>
        </w:rPr>
        <w:t> </w:t>
      </w:r>
      <w:r>
        <w:rPr>
          <w:color w:val="231F20"/>
        </w:rPr>
        <w:t>nhân</w:t>
      </w:r>
      <w:r>
        <w:rPr>
          <w:color w:val="231F20"/>
          <w:spacing w:val="-23"/>
        </w:rPr>
        <w:t> </w:t>
      </w:r>
      <w:r>
        <w:rPr>
          <w:color w:val="231F20"/>
        </w:rPr>
        <w:t>duyên,</w:t>
      </w:r>
      <w:r>
        <w:rPr>
          <w:color w:val="231F20"/>
          <w:spacing w:val="-23"/>
        </w:rPr>
        <w:t> </w:t>
      </w:r>
      <w:r>
        <w:rPr>
          <w:color w:val="231F20"/>
        </w:rPr>
        <w:t>đẳng</w:t>
      </w:r>
      <w:r>
        <w:rPr>
          <w:color w:val="231F20"/>
          <w:spacing w:val="-24"/>
        </w:rPr>
        <w:t> </w:t>
      </w:r>
      <w:r>
        <w:rPr>
          <w:color w:val="231F20"/>
        </w:rPr>
        <w:t>vô</w:t>
      </w:r>
      <w:r>
        <w:rPr>
          <w:color w:val="231F20"/>
          <w:spacing w:val="-23"/>
        </w:rPr>
        <w:t> </w:t>
      </w:r>
      <w:r>
        <w:rPr>
          <w:color w:val="231F20"/>
        </w:rPr>
        <w:t>gián</w:t>
      </w:r>
      <w:r>
        <w:rPr>
          <w:color w:val="231F20"/>
          <w:spacing w:val="-23"/>
        </w:rPr>
        <w:t> </w:t>
      </w:r>
      <w:r>
        <w:rPr>
          <w:color w:val="231F20"/>
        </w:rPr>
        <w:t>duyên,</w:t>
      </w:r>
      <w:r>
        <w:rPr>
          <w:color w:val="231F20"/>
          <w:spacing w:val="-23"/>
        </w:rPr>
        <w:t> </w:t>
      </w:r>
      <w:r>
        <w:rPr>
          <w:color w:val="231F20"/>
        </w:rPr>
        <w:t>sở</w:t>
      </w:r>
      <w:r>
        <w:rPr>
          <w:color w:val="231F20"/>
          <w:spacing w:val="-24"/>
        </w:rPr>
        <w:t> </w:t>
      </w:r>
      <w:r>
        <w:rPr>
          <w:color w:val="231F20"/>
        </w:rPr>
        <w:t>duyên</w:t>
      </w:r>
      <w:r>
        <w:rPr>
          <w:color w:val="231F20"/>
          <w:spacing w:val="-23"/>
        </w:rPr>
        <w:t> </w:t>
      </w:r>
      <w:r>
        <w:rPr>
          <w:color w:val="231F20"/>
        </w:rPr>
        <w:t>duyên,</w:t>
      </w:r>
      <w:r>
        <w:rPr>
          <w:color w:val="231F20"/>
          <w:spacing w:val="-23"/>
        </w:rPr>
        <w:t> </w:t>
      </w:r>
      <w:r>
        <w:rPr>
          <w:color w:val="231F20"/>
        </w:rPr>
        <w:t>tăng</w:t>
      </w:r>
      <w:r>
        <w:rPr>
          <w:color w:val="231F20"/>
          <w:spacing w:val="-23"/>
        </w:rPr>
        <w:t> </w:t>
      </w:r>
      <w:r>
        <w:rPr>
          <w:color w:val="231F20"/>
        </w:rPr>
        <w:t>thượng duyên nên nói là có thể làm duyên. Đối với tâm hữu phú vô ký, tâm vô phú vô ký thuộc cõi Dục do nhân duyên, đẳng vô gián duyên, sở duyên duyên, tăng thượng duyên nên nói là có thể làm duyên.</w:t>
      </w:r>
    </w:p>
    <w:p>
      <w:pPr>
        <w:pStyle w:val="BodyText"/>
        <w:spacing w:line="276" w:lineRule="auto" w:before="114"/>
        <w:ind w:left="110" w:right="390"/>
      </w:pPr>
      <w:r>
        <w:rPr>
          <w:color w:val="231F20"/>
        </w:rPr>
        <w:t>Đối</w:t>
      </w:r>
      <w:r>
        <w:rPr>
          <w:color w:val="231F20"/>
          <w:spacing w:val="-6"/>
        </w:rPr>
        <w:t> </w:t>
      </w:r>
      <w:r>
        <w:rPr>
          <w:color w:val="231F20"/>
        </w:rPr>
        <w:t>với</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tâm</w:t>
      </w:r>
      <w:r>
        <w:rPr>
          <w:color w:val="231F20"/>
          <w:spacing w:val="-5"/>
        </w:rPr>
        <w:t> </w:t>
      </w:r>
      <w:r>
        <w:rPr>
          <w:color w:val="231F20"/>
        </w:rPr>
        <w:t>vô</w:t>
      </w:r>
      <w:r>
        <w:rPr>
          <w:color w:val="231F20"/>
          <w:spacing w:val="-6"/>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sở</w:t>
      </w:r>
      <w:r>
        <w:rPr>
          <w:color w:val="231F20"/>
          <w:spacing w:val="-5"/>
        </w:rPr>
        <w:t> </w:t>
      </w:r>
      <w:r>
        <w:rPr>
          <w:color w:val="231F20"/>
        </w:rPr>
        <w:t>duyên duyên, tăng thượng duyên nên nói là có thể làm duyên. Đối với tâm hữu</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cùng</w:t>
      </w:r>
      <w:r>
        <w:rPr>
          <w:color w:val="231F20"/>
          <w:spacing w:val="-8"/>
        </w:rPr>
        <w:t> </w:t>
      </w:r>
      <w:r>
        <w:rPr>
          <w:color w:val="231F20"/>
        </w:rPr>
        <w:t>tất</w:t>
      </w:r>
      <w:r>
        <w:rPr>
          <w:color w:val="231F20"/>
          <w:spacing w:val="-8"/>
        </w:rPr>
        <w:t> </w:t>
      </w:r>
      <w:r>
        <w:rPr>
          <w:color w:val="231F20"/>
        </w:rPr>
        <w:t>cả</w:t>
      </w:r>
      <w:r>
        <w:rPr>
          <w:color w:val="231F20"/>
          <w:spacing w:val="-9"/>
        </w:rPr>
        <w:t> </w:t>
      </w:r>
      <w:r>
        <w:rPr>
          <w:color w:val="231F20"/>
        </w:rPr>
        <w:t>tâm</w:t>
      </w:r>
      <w:r>
        <w:rPr>
          <w:color w:val="231F20"/>
          <w:spacing w:val="-8"/>
        </w:rPr>
        <w:t> </w:t>
      </w:r>
      <w:r>
        <w:rPr>
          <w:color w:val="231F20"/>
        </w:rPr>
        <w:t>thuộc</w:t>
      </w:r>
      <w:r>
        <w:rPr>
          <w:color w:val="231F20"/>
          <w:spacing w:val="-8"/>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8"/>
        </w:rPr>
        <w:t> </w:t>
      </w:r>
      <w:r>
        <w:rPr>
          <w:color w:val="231F20"/>
        </w:rPr>
        <w:t>một tăng thượng duyên nên nói là có thể làm duyên.</w:t>
      </w:r>
    </w:p>
    <w:p>
      <w:pPr>
        <w:pStyle w:val="BodyText"/>
        <w:spacing w:line="276" w:lineRule="auto" w:before="114"/>
        <w:ind w:left="110" w:right="391"/>
      </w:pPr>
      <w:r>
        <w:rPr>
          <w:color w:val="231F20"/>
        </w:rPr>
        <w:t>Đối</w:t>
      </w:r>
      <w:r>
        <w:rPr>
          <w:color w:val="231F20"/>
          <w:spacing w:val="-10"/>
        </w:rPr>
        <w:t> </w:t>
      </w:r>
      <w:r>
        <w:rPr>
          <w:color w:val="231F20"/>
        </w:rPr>
        <w:t>với</w:t>
      </w:r>
      <w:r>
        <w:rPr>
          <w:color w:val="231F20"/>
          <w:spacing w:val="-9"/>
        </w:rPr>
        <w:t> </w:t>
      </w:r>
      <w:r>
        <w:rPr>
          <w:color w:val="231F20"/>
        </w:rPr>
        <w:t>tâm</w:t>
      </w:r>
      <w:r>
        <w:rPr>
          <w:color w:val="231F20"/>
          <w:spacing w:val="-9"/>
        </w:rPr>
        <w:t> </w:t>
      </w:r>
      <w:r>
        <w:rPr>
          <w:color w:val="231F20"/>
        </w:rPr>
        <w:t>học</w:t>
      </w:r>
      <w:r>
        <w:rPr>
          <w:color w:val="231F20"/>
          <w:spacing w:val="-9"/>
        </w:rPr>
        <w:t> </w:t>
      </w:r>
      <w:r>
        <w:rPr>
          <w:color w:val="231F20"/>
        </w:rPr>
        <w:t>và</w:t>
      </w:r>
      <w:r>
        <w:rPr>
          <w:color w:val="231F20"/>
          <w:spacing w:val="-10"/>
        </w:rPr>
        <w:t> </w:t>
      </w:r>
      <w:r>
        <w:rPr>
          <w:color w:val="231F20"/>
        </w:rPr>
        <w:t>tâm</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do</w:t>
      </w:r>
      <w:r>
        <w:rPr>
          <w:color w:val="231F20"/>
          <w:spacing w:val="-10"/>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tăng</w:t>
      </w:r>
      <w:r>
        <w:rPr>
          <w:color w:val="231F20"/>
          <w:spacing w:val="-9"/>
        </w:rPr>
        <w:t> </w:t>
      </w:r>
      <w:r>
        <w:rPr>
          <w:color w:val="231F20"/>
        </w:rPr>
        <w:t>thượng duyên nên nói là có thể làm duyên.</w:t>
      </w:r>
    </w:p>
    <w:p>
      <w:pPr>
        <w:pStyle w:val="BodyText"/>
        <w:spacing w:line="276" w:lineRule="auto" w:before="114"/>
        <w:ind w:left="110" w:right="391"/>
      </w:pPr>
      <w:r>
        <w:rPr>
          <w:color w:val="231F20"/>
        </w:rPr>
        <w:t>Đối với tâm thiện thuộc cõi Dục do đẳng vô gián duyên, sở duyên duyên, tăng thượng duyên nên nói là có thể làm duyên.</w:t>
      </w:r>
    </w:p>
    <w:p>
      <w:pPr>
        <w:pStyle w:val="BodyText"/>
        <w:spacing w:line="276" w:lineRule="auto" w:before="114"/>
        <w:ind w:left="110" w:right="391"/>
      </w:pPr>
      <w:r>
        <w:rPr>
          <w:i/>
          <w:color w:val="231F20"/>
        </w:rPr>
        <w:t>Tâm hữu phú vô ký thuộc cõi Dục: </w:t>
      </w:r>
      <w:r>
        <w:rPr>
          <w:color w:val="231F20"/>
        </w:rPr>
        <w:t>Đối với tâm hữu phú vô ký thuộc cõi Dục do nhân duyên, đẳng vô gián duyên, sở duyên duyên, tăng thượng duyên nên nói là có thể làm duyên. Đối với tâm vô phú vô ký thuộc cõi Dục do đẳng vô gián duyên, sở duyên duyên, tăng thượng duyên nên nói là có thể làm duyên.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Đối với tâm thiện và tâm vô phú vô ký thuộc cõi Sắc do sở duyên duyên, tăng thượng duyên nên nói là có thể làm duyên. Đối với</w:t>
      </w:r>
      <w:r>
        <w:rPr>
          <w:color w:val="231F20"/>
          <w:spacing w:val="-14"/>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2"/>
        </w:rPr>
        <w:t> </w:t>
      </w:r>
      <w:r>
        <w:rPr>
          <w:color w:val="231F20"/>
        </w:rPr>
        <w:t>Sắc</w:t>
      </w:r>
      <w:r>
        <w:rPr>
          <w:color w:val="231F20"/>
          <w:spacing w:val="-14"/>
        </w:rPr>
        <w:t> </w:t>
      </w:r>
      <w:r>
        <w:rPr>
          <w:color w:val="231F20"/>
        </w:rPr>
        <w:t>cùng</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tâm</w:t>
      </w:r>
      <w:r>
        <w:rPr>
          <w:color w:val="231F20"/>
          <w:spacing w:val="-12"/>
        </w:rPr>
        <w:t> </w:t>
      </w:r>
      <w:r>
        <w:rPr>
          <w:color w:val="231F20"/>
        </w:rPr>
        <w:t>thuộc</w:t>
      </w:r>
      <w:r>
        <w:rPr>
          <w:color w:val="231F20"/>
          <w:spacing w:val="-13"/>
        </w:rPr>
        <w:t> </w:t>
      </w:r>
      <w:r>
        <w:rPr>
          <w:color w:val="231F20"/>
        </w:rPr>
        <w:t>cõi</w:t>
      </w:r>
      <w:r>
        <w:rPr>
          <w:color w:val="231F20"/>
          <w:spacing w:val="-17"/>
        </w:rPr>
        <w:t> </w:t>
      </w:r>
      <w:r>
        <w:rPr>
          <w:color w:val="231F20"/>
        </w:rPr>
        <w:t>Vô</w:t>
      </w:r>
      <w:r>
        <w:rPr>
          <w:color w:val="231F20"/>
          <w:spacing w:val="-12"/>
        </w:rPr>
        <w:t> </w:t>
      </w:r>
      <w:r>
        <w:rPr>
          <w:color w:val="231F20"/>
        </w:rPr>
        <w:t>sắc do một Tăng thượng duyên nên nói là có thể làm</w:t>
      </w:r>
      <w:r>
        <w:rPr>
          <w:color w:val="231F20"/>
          <w:spacing w:val="-5"/>
        </w:rPr>
        <w:t> </w:t>
      </w:r>
      <w:r>
        <w:rPr>
          <w:color w:val="231F20"/>
        </w:rPr>
        <w:t>duyên.</w:t>
      </w:r>
    </w:p>
    <w:p>
      <w:pPr>
        <w:pStyle w:val="BodyText"/>
        <w:spacing w:line="276" w:lineRule="auto" w:before="114"/>
        <w:ind w:right="109"/>
      </w:pP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học</w:t>
      </w:r>
      <w:r>
        <w:rPr>
          <w:color w:val="231F20"/>
          <w:spacing w:val="-11"/>
        </w:rPr>
        <w:t> </w:t>
      </w:r>
      <w:r>
        <w:rPr>
          <w:color w:val="231F20"/>
        </w:rPr>
        <w:t>và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do</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 duyên nên nói là có thể làm duyên.</w:t>
      </w:r>
    </w:p>
    <w:p>
      <w:pPr>
        <w:pStyle w:val="BodyText"/>
        <w:spacing w:line="276" w:lineRule="auto" w:before="114"/>
        <w:ind w:right="107"/>
      </w:pPr>
      <w:r>
        <w:rPr>
          <w:color w:val="231F20"/>
        </w:rPr>
        <w:t>Đối với tâm thiện thuộc cõi Dục do đẳng vô gián duyên, sở duyên duyên, tăng thượng duyên nên nói là có thể làm duyên. Đối với tâm bất thiện thuộc cõi Dục do nhân duyên, đẳng vô gián</w:t>
      </w:r>
      <w:r>
        <w:rPr>
          <w:color w:val="231F20"/>
          <w:spacing w:val="-41"/>
        </w:rPr>
        <w:t> </w:t>
      </w:r>
      <w:r>
        <w:rPr>
          <w:color w:val="231F20"/>
        </w:rPr>
        <w:t>duyên, sở duyên duyên, tăng thượng duyên nên nói là có thể làm</w:t>
      </w:r>
      <w:r>
        <w:rPr>
          <w:color w:val="231F20"/>
          <w:spacing w:val="-2"/>
        </w:rPr>
        <w:t> </w:t>
      </w:r>
      <w:r>
        <w:rPr>
          <w:color w:val="231F20"/>
        </w:rPr>
        <w:t>duyên.</w:t>
      </w:r>
    </w:p>
    <w:p>
      <w:pPr>
        <w:pStyle w:val="BodyText"/>
        <w:spacing w:line="276" w:lineRule="auto" w:before="114"/>
        <w:ind w:right="108"/>
      </w:pPr>
      <w:r>
        <w:rPr>
          <w:i/>
          <w:color w:val="231F20"/>
        </w:rPr>
        <w:t>Tâm vô phú vô ký thuộc cõi Dục: </w:t>
      </w:r>
      <w:r>
        <w:rPr>
          <w:color w:val="231F20"/>
        </w:rPr>
        <w:t>Đối với tâm vô phú vô ký thuộc cõi Dục do nhân duyên, đẳng vô gián duyên, sở duyên duyên, tăng thượng duyên nên nói là có thể làm duyên.</w:t>
      </w:r>
    </w:p>
    <w:p>
      <w:pPr>
        <w:pStyle w:val="BodyText"/>
        <w:spacing w:line="276" w:lineRule="auto" w:before="114"/>
        <w:ind w:right="107"/>
      </w:pPr>
      <w:r>
        <w:rPr>
          <w:color w:val="231F20"/>
        </w:rPr>
        <w:t>Đối với tâm thiện thuộc cõi Sắc do đẳng vô gián duyên, sở duyên duyên, tăng thượng duyên nên nói là có thể làm duyên. Đối với tâm hữu phú vô ký thuộc cõi Sắc do đẳng vô gián duyên, tăng thượng</w:t>
      </w:r>
      <w:r>
        <w:rPr>
          <w:color w:val="231F20"/>
          <w:spacing w:val="-8"/>
        </w:rPr>
        <w:t> </w:t>
      </w:r>
      <w:r>
        <w:rPr>
          <w:color w:val="231F20"/>
        </w:rPr>
        <w:t>duyên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duyên.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tâm</w:t>
      </w:r>
      <w:r>
        <w:rPr>
          <w:color w:val="231F20"/>
          <w:spacing w:val="-8"/>
        </w:rPr>
        <w:t> </w:t>
      </w:r>
      <w:r>
        <w:rPr>
          <w:color w:val="231F20"/>
        </w:rPr>
        <w:t>vô</w:t>
      </w:r>
      <w:r>
        <w:rPr>
          <w:color w:val="231F20"/>
          <w:spacing w:val="-7"/>
        </w:rPr>
        <w:t> </w:t>
      </w:r>
      <w:r>
        <w:rPr>
          <w:color w:val="231F20"/>
        </w:rPr>
        <w:t>phú</w:t>
      </w:r>
      <w:r>
        <w:rPr>
          <w:color w:val="231F20"/>
          <w:spacing w:val="-7"/>
        </w:rPr>
        <w:t> </w:t>
      </w:r>
      <w:r>
        <w:rPr>
          <w:color w:val="231F20"/>
        </w:rPr>
        <w:t>vô</w:t>
      </w:r>
      <w:r>
        <w:rPr>
          <w:color w:val="231F20"/>
          <w:spacing w:val="-7"/>
        </w:rPr>
        <w:t> </w:t>
      </w:r>
      <w:r>
        <w:rPr>
          <w:color w:val="231F20"/>
          <w:spacing w:val="-6"/>
        </w:rPr>
        <w:t>ký </w:t>
      </w:r>
      <w:r>
        <w:rPr>
          <w:color w:val="231F20"/>
        </w:rPr>
        <w:t>thuộc cõi Sắc do sở duyên duyên, tăng thượng duyên nên nói là có thể làm duyên.</w:t>
      </w:r>
    </w:p>
    <w:p>
      <w:pPr>
        <w:pStyle w:val="BodyText"/>
        <w:spacing w:line="276" w:lineRule="auto" w:before="114"/>
        <w:ind w:right="107"/>
      </w:pPr>
      <w:r>
        <w:rPr>
          <w:color w:val="231F20"/>
        </w:rPr>
        <w:t>Đối</w:t>
      </w:r>
      <w:r>
        <w:rPr>
          <w:color w:val="231F20"/>
          <w:spacing w:val="-9"/>
        </w:rPr>
        <w:t> </w:t>
      </w:r>
      <w:r>
        <w:rPr>
          <w:color w:val="231F20"/>
        </w:rPr>
        <w:t>với</w:t>
      </w:r>
      <w:r>
        <w:rPr>
          <w:color w:val="231F20"/>
          <w:spacing w:val="-8"/>
        </w:rPr>
        <w:t> </w:t>
      </w:r>
      <w:r>
        <w:rPr>
          <w:color w:val="231F20"/>
        </w:rPr>
        <w:t>tâm</w:t>
      </w:r>
      <w:r>
        <w:rPr>
          <w:color w:val="231F20"/>
          <w:spacing w:val="-8"/>
        </w:rPr>
        <w:t> </w:t>
      </w:r>
      <w:r>
        <w:rPr>
          <w:color w:val="231F20"/>
        </w:rPr>
        <w:t>thiện</w:t>
      </w:r>
      <w:r>
        <w:rPr>
          <w:color w:val="231F20"/>
          <w:spacing w:val="-9"/>
        </w:rPr>
        <w:t> </w:t>
      </w:r>
      <w:r>
        <w:rPr>
          <w:color w:val="231F20"/>
        </w:rPr>
        <w:t>và</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8"/>
        </w:rPr>
        <w:t> </w:t>
      </w:r>
      <w:r>
        <w:rPr>
          <w:color w:val="231F20"/>
        </w:rPr>
        <w:t>do</w:t>
      </w:r>
      <w:r>
        <w:rPr>
          <w:color w:val="231F20"/>
          <w:spacing w:val="-7"/>
        </w:rPr>
        <w:t> </w:t>
      </w:r>
      <w:r>
        <w:rPr>
          <w:color w:val="231F20"/>
        </w:rPr>
        <w:t>một tăng</w:t>
      </w:r>
      <w:r>
        <w:rPr>
          <w:color w:val="231F20"/>
          <w:spacing w:val="-9"/>
        </w:rPr>
        <w:t> </w:t>
      </w:r>
      <w:r>
        <w:rPr>
          <w:color w:val="231F20"/>
        </w:rPr>
        <w:t>thượng</w:t>
      </w:r>
      <w:r>
        <w:rPr>
          <w:color w:val="231F20"/>
          <w:spacing w:val="-8"/>
        </w:rPr>
        <w:t> </w:t>
      </w:r>
      <w:r>
        <w:rPr>
          <w:color w:val="231F20"/>
        </w:rPr>
        <w:t>duyên</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làm</w:t>
      </w:r>
      <w:r>
        <w:rPr>
          <w:color w:val="231F20"/>
          <w:spacing w:val="-8"/>
        </w:rPr>
        <w:t> </w:t>
      </w:r>
      <w:r>
        <w:rPr>
          <w:color w:val="231F20"/>
        </w:rPr>
        <w:t>duyên.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 vô ký thuộc cõi Vô sắc do đẳng vô gián duyên, tăng thượng </w:t>
      </w:r>
      <w:r>
        <w:rPr>
          <w:color w:val="231F20"/>
          <w:spacing w:val="-3"/>
        </w:rPr>
        <w:t>duyên </w:t>
      </w:r>
      <w:r>
        <w:rPr>
          <w:color w:val="231F20"/>
        </w:rPr>
        <w:t>nên nói là có thể làm duyên.</w:t>
      </w:r>
    </w:p>
    <w:p>
      <w:pPr>
        <w:pStyle w:val="BodyText"/>
        <w:spacing w:line="276" w:lineRule="auto" w:before="114"/>
        <w:ind w:right="109"/>
      </w:pP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học</w:t>
      </w:r>
      <w:r>
        <w:rPr>
          <w:color w:val="231F20"/>
          <w:spacing w:val="-11"/>
        </w:rPr>
        <w:t> </w:t>
      </w:r>
      <w:r>
        <w:rPr>
          <w:color w:val="231F20"/>
        </w:rPr>
        <w:t>và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do</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 duyên nên nói là có thể làm duyên.</w:t>
      </w:r>
    </w:p>
    <w:p>
      <w:pPr>
        <w:pStyle w:val="BodyText"/>
        <w:spacing w:line="276" w:lineRule="auto" w:before="114"/>
        <w:ind w:right="108"/>
      </w:pPr>
      <w:r>
        <w:rPr>
          <w:color w:val="231F20"/>
        </w:rPr>
        <w:t>Đối với tâm thiện, tâm bất thiện, tâm hữu phú vô ký thuộc </w:t>
      </w:r>
      <w:r>
        <w:rPr>
          <w:color w:val="231F20"/>
          <w:spacing w:val="-4"/>
        </w:rPr>
        <w:t>cõi </w:t>
      </w:r>
      <w:r>
        <w:rPr>
          <w:color w:val="231F20"/>
        </w:rPr>
        <w:t>Dục</w:t>
      </w:r>
      <w:r>
        <w:rPr>
          <w:color w:val="231F20"/>
          <w:spacing w:val="-8"/>
        </w:rPr>
        <w:t> </w:t>
      </w:r>
      <w:r>
        <w:rPr>
          <w:color w:val="231F20"/>
        </w:rPr>
        <w:t>do</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8"/>
        </w:rPr>
        <w:t> </w:t>
      </w:r>
      <w:r>
        <w:rPr>
          <w:color w:val="231F20"/>
        </w:rPr>
        <w:t>duyên,</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duyên,</w:t>
      </w:r>
      <w:r>
        <w:rPr>
          <w:color w:val="231F20"/>
          <w:spacing w:val="-8"/>
        </w:rPr>
        <w:t> </w:t>
      </w:r>
      <w:r>
        <w:rPr>
          <w:color w:val="231F20"/>
        </w:rPr>
        <w:t>tăng</w:t>
      </w:r>
      <w:r>
        <w:rPr>
          <w:color w:val="231F20"/>
          <w:spacing w:val="-7"/>
        </w:rPr>
        <w:t> </w:t>
      </w:r>
      <w:r>
        <w:rPr>
          <w:color w:val="231F20"/>
        </w:rPr>
        <w:t>thượng</w:t>
      </w:r>
      <w:r>
        <w:rPr>
          <w:color w:val="231F20"/>
          <w:spacing w:val="-7"/>
        </w:rPr>
        <w:t> </w:t>
      </w:r>
      <w:r>
        <w:rPr>
          <w:color w:val="231F20"/>
        </w:rPr>
        <w:t>duyên</w:t>
      </w:r>
      <w:r>
        <w:rPr>
          <w:color w:val="231F20"/>
          <w:spacing w:val="-7"/>
        </w:rPr>
        <w:t> </w:t>
      </w:r>
      <w:r>
        <w:rPr>
          <w:color w:val="231F20"/>
        </w:rPr>
        <w:t>nên nói là có thể làm</w:t>
      </w:r>
      <w:r>
        <w:rPr>
          <w:color w:val="231F20"/>
          <w:spacing w:val="-1"/>
        </w:rPr>
        <w:t> </w:t>
      </w:r>
      <w:r>
        <w:rPr>
          <w:color w:val="231F20"/>
        </w:rPr>
        <w:t>duyên.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Tâm thiện thuộc cõi Sắc: </w:t>
      </w:r>
      <w:r>
        <w:rPr>
          <w:color w:val="231F20"/>
        </w:rPr>
        <w:t>Đối với tâm thiện thuộc cõi Sắc do nhân</w:t>
      </w:r>
      <w:r>
        <w:rPr>
          <w:color w:val="231F20"/>
          <w:spacing w:val="-15"/>
        </w:rPr>
        <w:t> </w:t>
      </w:r>
      <w:r>
        <w:rPr>
          <w:color w:val="231F20"/>
        </w:rPr>
        <w:t>duyên,</w:t>
      </w:r>
      <w:r>
        <w:rPr>
          <w:color w:val="231F20"/>
          <w:spacing w:val="-14"/>
        </w:rPr>
        <w:t> </w:t>
      </w:r>
      <w:r>
        <w:rPr>
          <w:color w:val="231F20"/>
        </w:rPr>
        <w:t>đẳng</w:t>
      </w:r>
      <w:r>
        <w:rPr>
          <w:color w:val="231F20"/>
          <w:spacing w:val="-14"/>
        </w:rPr>
        <w:t> </w:t>
      </w:r>
      <w:r>
        <w:rPr>
          <w:color w:val="231F20"/>
        </w:rPr>
        <w:t>vô</w:t>
      </w:r>
      <w:r>
        <w:rPr>
          <w:color w:val="231F20"/>
          <w:spacing w:val="-14"/>
        </w:rPr>
        <w:t> </w:t>
      </w:r>
      <w:r>
        <w:rPr>
          <w:color w:val="231F20"/>
        </w:rPr>
        <w:t>gián</w:t>
      </w:r>
      <w:r>
        <w:rPr>
          <w:color w:val="231F20"/>
          <w:spacing w:val="-14"/>
        </w:rPr>
        <w:t> </w:t>
      </w:r>
      <w:r>
        <w:rPr>
          <w:color w:val="231F20"/>
        </w:rPr>
        <w:t>duyên,</w:t>
      </w:r>
      <w:r>
        <w:rPr>
          <w:color w:val="231F20"/>
          <w:spacing w:val="-14"/>
        </w:rPr>
        <w:t> </w:t>
      </w:r>
      <w:r>
        <w:rPr>
          <w:color w:val="231F20"/>
        </w:rPr>
        <w:t>sở</w:t>
      </w:r>
      <w:r>
        <w:rPr>
          <w:color w:val="231F20"/>
          <w:spacing w:val="-14"/>
        </w:rPr>
        <w:t> </w:t>
      </w:r>
      <w:r>
        <w:rPr>
          <w:color w:val="231F20"/>
        </w:rPr>
        <w:t>duyên</w:t>
      </w:r>
      <w:r>
        <w:rPr>
          <w:color w:val="231F20"/>
          <w:spacing w:val="-14"/>
        </w:rPr>
        <w:t> </w:t>
      </w:r>
      <w:r>
        <w:rPr>
          <w:color w:val="231F20"/>
        </w:rPr>
        <w:t>duyên,</w:t>
      </w:r>
      <w:r>
        <w:rPr>
          <w:color w:val="231F20"/>
          <w:spacing w:val="-14"/>
        </w:rPr>
        <w:t> </w:t>
      </w:r>
      <w:r>
        <w:rPr>
          <w:color w:val="231F20"/>
        </w:rPr>
        <w:t>tăng</w:t>
      </w:r>
      <w:r>
        <w:rPr>
          <w:color w:val="231F20"/>
          <w:spacing w:val="-14"/>
        </w:rPr>
        <w:t> </w:t>
      </w:r>
      <w:r>
        <w:rPr>
          <w:color w:val="231F20"/>
        </w:rPr>
        <w:t>thượng</w:t>
      </w:r>
      <w:r>
        <w:rPr>
          <w:color w:val="231F20"/>
          <w:spacing w:val="-14"/>
        </w:rPr>
        <w:t> </w:t>
      </w:r>
      <w:r>
        <w:rPr>
          <w:color w:val="231F20"/>
        </w:rPr>
        <w:t>duyên nên nói là có thể làm duyên. Đối với tâm hữu phú vô ký thuộc cõi Sắc do đẳng vô gián duyên, sở duyên duyên, tăng thượng duyên</w:t>
      </w:r>
      <w:r>
        <w:rPr>
          <w:color w:val="231F20"/>
          <w:spacing w:val="-27"/>
        </w:rPr>
        <w:t> </w:t>
      </w:r>
      <w:r>
        <w:rPr>
          <w:color w:val="231F20"/>
        </w:rPr>
        <w:t>nên nói là có thể làm duyên. Đối với tâm vô phú vô ký thuộc cõi Sắc do nhân duyên, đẳng vô gián duyên, tăng thượng duyên nên nói là có thể làm duyên.</w:t>
      </w:r>
    </w:p>
    <w:p>
      <w:pPr>
        <w:pStyle w:val="BodyText"/>
        <w:spacing w:line="273" w:lineRule="auto" w:before="108"/>
        <w:ind w:left="110" w:right="387"/>
      </w:pPr>
      <w:r>
        <w:rPr>
          <w:color w:val="231F20"/>
        </w:rPr>
        <w:t>Đối với tâm thiện thuộc cõi Vô sắc do đẳng vô gián duyên, sở duyên duyên, tăng thượng duyên nên nói là có thể làm duyên. Đối với tâm hữu phú vô ký thuộc cõi Vô sắc do đẳng vô gián duyên, tăng thượng duyên nên nói là có thể làm duyên. Đối với tâm vô phú vô ký thuộc cõi Vô sắc do một tăng thượng duyên nên nói là có thể làm duyên.</w:t>
      </w:r>
    </w:p>
    <w:p>
      <w:pPr>
        <w:pStyle w:val="BodyText"/>
        <w:spacing w:line="273" w:lineRule="auto" w:before="108"/>
        <w:ind w:left="110" w:right="392"/>
      </w:pPr>
      <w:r>
        <w:rPr>
          <w:color w:val="231F20"/>
        </w:rPr>
        <w:t>Đối với tâm học và tâm vô học do đẳng vô gián duyên, sở duyên duyên, tăng thượng duyên nên nói là có thể làm duyên.</w:t>
      </w:r>
    </w:p>
    <w:p>
      <w:pPr>
        <w:pStyle w:val="BodyText"/>
        <w:spacing w:line="273" w:lineRule="auto" w:before="112"/>
        <w:ind w:left="110" w:right="388"/>
      </w:pPr>
      <w:r>
        <w:rPr>
          <w:color w:val="231F20"/>
        </w:rPr>
        <w:t>Đối với tâm thiện, tâm bất thiện thuộc cõi Dục do đẳng vô gián duyên, sở duyên duyên, tăng thượng duyên nên nói là có thể làm duyên. Đối với tâm hữu phú vô ký, tâm vô phú vô ký thuộc cõi Dục do đẳng vô gián duyên, tăng thượng duyên nên nói là có thể làm</w:t>
      </w:r>
      <w:r>
        <w:rPr>
          <w:color w:val="231F20"/>
          <w:spacing w:val="2"/>
        </w:rPr>
        <w:t> </w:t>
      </w:r>
      <w:r>
        <w:rPr>
          <w:color w:val="231F20"/>
        </w:rPr>
        <w:t>duyên.</w:t>
      </w:r>
    </w:p>
    <w:p>
      <w:pPr>
        <w:pStyle w:val="BodyText"/>
        <w:spacing w:line="273" w:lineRule="auto" w:before="109"/>
        <w:ind w:left="110" w:right="391"/>
      </w:pPr>
      <w:r>
        <w:rPr>
          <w:i/>
          <w:color w:val="231F20"/>
        </w:rPr>
        <w:t>Tâm hữu phú vô ký thuộc cõi Sắc: </w:t>
      </w:r>
      <w:r>
        <w:rPr>
          <w:color w:val="231F20"/>
        </w:rPr>
        <w:t>Đối với tâm hữu phú vô ký thuộc cõi Sắc do nhân duyên, đẳng vô gián duyên, sở duyên duyên, tăng thượng duyên nên nói là có thể làm duyên. Đối với tâm vô phú vô ký thuộc cõi Sắc do đẳng vô gián duyên, sở duyên duyên, tăng thượng duyên nên nói là có thể làm duyên.</w:t>
      </w:r>
    </w:p>
    <w:p>
      <w:pPr>
        <w:pStyle w:val="BodyText"/>
        <w:spacing w:line="273" w:lineRule="auto" w:before="109"/>
        <w:ind w:left="110" w:right="390"/>
      </w:pPr>
      <w:r>
        <w:rPr>
          <w:color w:val="231F20"/>
        </w:rPr>
        <w:t>Đối với tâm thiện thuộc cõi Vô sắc do sở duyên duyên, tăng thượng duyên nên nói là có thể làm duyên. Đối với tâm hữu phú vô ký,</w:t>
      </w:r>
      <w:r>
        <w:rPr>
          <w:color w:val="231F20"/>
          <w:spacing w:val="-13"/>
        </w:rPr>
        <w:t> </w:t>
      </w:r>
      <w:r>
        <w:rPr>
          <w:color w:val="231F20"/>
        </w:rPr>
        <w:t>tâm</w:t>
      </w:r>
      <w:r>
        <w:rPr>
          <w:color w:val="231F20"/>
          <w:spacing w:val="-12"/>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2"/>
        </w:rPr>
        <w:t> </w:t>
      </w:r>
      <w:r>
        <w:rPr>
          <w:color w:val="231F20"/>
        </w:rPr>
        <w:t>do</w:t>
      </w:r>
      <w:r>
        <w:rPr>
          <w:color w:val="231F20"/>
          <w:spacing w:val="-13"/>
        </w:rPr>
        <w:t> </w:t>
      </w:r>
      <w:r>
        <w:rPr>
          <w:color w:val="231F20"/>
        </w:rPr>
        <w:t>một</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duyên</w:t>
      </w:r>
      <w:r>
        <w:rPr>
          <w:color w:val="231F20"/>
          <w:spacing w:val="-12"/>
        </w:rPr>
        <w:t> </w:t>
      </w:r>
      <w:r>
        <w:rPr>
          <w:color w:val="231F20"/>
        </w:rPr>
        <w:t>nên nói là có thể làm 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pPr>
      <w:r>
        <w:rPr>
          <w:color w:val="231F20"/>
        </w:rPr>
        <w:t>Đối</w:t>
      </w:r>
      <w:r>
        <w:rPr>
          <w:color w:val="231F20"/>
          <w:spacing w:val="-10"/>
        </w:rPr>
        <w:t> </w:t>
      </w:r>
      <w:r>
        <w:rPr>
          <w:color w:val="231F20"/>
        </w:rPr>
        <w:t>với</w:t>
      </w:r>
      <w:r>
        <w:rPr>
          <w:color w:val="231F20"/>
          <w:spacing w:val="-9"/>
        </w:rPr>
        <w:t> </w:t>
      </w:r>
      <w:r>
        <w:rPr>
          <w:color w:val="231F20"/>
        </w:rPr>
        <w:t>tâm</w:t>
      </w:r>
      <w:r>
        <w:rPr>
          <w:color w:val="231F20"/>
          <w:spacing w:val="-9"/>
        </w:rPr>
        <w:t> </w:t>
      </w:r>
      <w:r>
        <w:rPr>
          <w:color w:val="231F20"/>
        </w:rPr>
        <w:t>học</w:t>
      </w:r>
      <w:r>
        <w:rPr>
          <w:color w:val="231F20"/>
          <w:spacing w:val="-9"/>
        </w:rPr>
        <w:t> </w:t>
      </w:r>
      <w:r>
        <w:rPr>
          <w:color w:val="231F20"/>
        </w:rPr>
        <w:t>và</w:t>
      </w:r>
      <w:r>
        <w:rPr>
          <w:color w:val="231F20"/>
          <w:spacing w:val="-10"/>
        </w:rPr>
        <w:t> </w:t>
      </w:r>
      <w:r>
        <w:rPr>
          <w:color w:val="231F20"/>
        </w:rPr>
        <w:t>tâm</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do</w:t>
      </w:r>
      <w:r>
        <w:rPr>
          <w:color w:val="231F20"/>
          <w:spacing w:val="-10"/>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tăng</w:t>
      </w:r>
      <w:r>
        <w:rPr>
          <w:color w:val="231F20"/>
          <w:spacing w:val="-9"/>
        </w:rPr>
        <w:t> </w:t>
      </w:r>
      <w:r>
        <w:rPr>
          <w:color w:val="231F20"/>
        </w:rPr>
        <w:t>thượng duyên nên nói là có thể làm duyên.</w:t>
      </w:r>
    </w:p>
    <w:p>
      <w:pPr>
        <w:pStyle w:val="BodyText"/>
        <w:spacing w:line="271" w:lineRule="auto" w:before="113"/>
        <w:ind w:right="108"/>
      </w:pPr>
      <w:r>
        <w:rPr>
          <w:color w:val="231F20"/>
        </w:rPr>
        <w:t>Đối với tâm </w:t>
      </w:r>
      <w:r>
        <w:rPr>
          <w:color w:val="231F20"/>
          <w:spacing w:val="-3"/>
        </w:rPr>
        <w:t>thiện, </w:t>
      </w:r>
      <w:r>
        <w:rPr>
          <w:color w:val="231F20"/>
        </w:rPr>
        <w:t>tâm bất </w:t>
      </w:r>
      <w:r>
        <w:rPr>
          <w:color w:val="231F20"/>
          <w:spacing w:val="-3"/>
        </w:rPr>
        <w:t>thiện thuộc </w:t>
      </w:r>
      <w:r>
        <w:rPr>
          <w:color w:val="231F20"/>
        </w:rPr>
        <w:t>cõi Dục do </w:t>
      </w:r>
      <w:r>
        <w:rPr>
          <w:color w:val="231F20"/>
          <w:spacing w:val="-3"/>
        </w:rPr>
        <w:t>đẳng </w:t>
      </w:r>
      <w:r>
        <w:rPr>
          <w:color w:val="231F20"/>
        </w:rPr>
        <w:t>vô </w:t>
      </w:r>
      <w:r>
        <w:rPr>
          <w:color w:val="231F20"/>
          <w:spacing w:val="-3"/>
        </w:rPr>
        <w:t>gián duyên,</w:t>
      </w:r>
      <w:r>
        <w:rPr>
          <w:color w:val="231F20"/>
          <w:spacing w:val="-25"/>
        </w:rPr>
        <w:t> </w:t>
      </w:r>
      <w:r>
        <w:rPr>
          <w:color w:val="231F20"/>
        </w:rPr>
        <w:t>sở</w:t>
      </w:r>
      <w:r>
        <w:rPr>
          <w:color w:val="231F20"/>
          <w:spacing w:val="-24"/>
        </w:rPr>
        <w:t> </w:t>
      </w:r>
      <w:r>
        <w:rPr>
          <w:color w:val="231F20"/>
          <w:spacing w:val="-3"/>
        </w:rPr>
        <w:t>duyên</w:t>
      </w:r>
      <w:r>
        <w:rPr>
          <w:color w:val="231F20"/>
          <w:spacing w:val="-24"/>
        </w:rPr>
        <w:t> </w:t>
      </w:r>
      <w:r>
        <w:rPr>
          <w:color w:val="231F20"/>
          <w:spacing w:val="-3"/>
        </w:rPr>
        <w:t>duyên,</w:t>
      </w:r>
      <w:r>
        <w:rPr>
          <w:color w:val="231F20"/>
          <w:spacing w:val="-24"/>
        </w:rPr>
        <w:t> </w:t>
      </w:r>
      <w:r>
        <w:rPr>
          <w:color w:val="231F20"/>
          <w:spacing w:val="-3"/>
        </w:rPr>
        <w:t>tăng</w:t>
      </w:r>
      <w:r>
        <w:rPr>
          <w:color w:val="231F20"/>
          <w:spacing w:val="-24"/>
        </w:rPr>
        <w:t> </w:t>
      </w:r>
      <w:r>
        <w:rPr>
          <w:color w:val="231F20"/>
          <w:spacing w:val="-3"/>
        </w:rPr>
        <w:t>thượng</w:t>
      </w:r>
      <w:r>
        <w:rPr>
          <w:color w:val="231F20"/>
          <w:spacing w:val="-24"/>
        </w:rPr>
        <w:t> </w:t>
      </w:r>
      <w:r>
        <w:rPr>
          <w:color w:val="231F20"/>
          <w:spacing w:val="-3"/>
        </w:rPr>
        <w:t>duyên</w:t>
      </w:r>
      <w:r>
        <w:rPr>
          <w:color w:val="231F20"/>
          <w:spacing w:val="-24"/>
        </w:rPr>
        <w:t> </w:t>
      </w:r>
      <w:r>
        <w:rPr>
          <w:color w:val="231F20"/>
        </w:rPr>
        <w:t>nên</w:t>
      </w:r>
      <w:r>
        <w:rPr>
          <w:color w:val="231F20"/>
          <w:spacing w:val="-24"/>
        </w:rPr>
        <w:t> </w:t>
      </w:r>
      <w:r>
        <w:rPr>
          <w:color w:val="231F20"/>
        </w:rPr>
        <w:t>nói</w:t>
      </w:r>
      <w:r>
        <w:rPr>
          <w:color w:val="231F20"/>
          <w:spacing w:val="-24"/>
        </w:rPr>
        <w:t> </w:t>
      </w:r>
      <w:r>
        <w:rPr>
          <w:color w:val="231F20"/>
        </w:rPr>
        <w:t>là</w:t>
      </w:r>
      <w:r>
        <w:rPr>
          <w:color w:val="231F20"/>
          <w:spacing w:val="-24"/>
        </w:rPr>
        <w:t> </w:t>
      </w:r>
      <w:r>
        <w:rPr>
          <w:color w:val="231F20"/>
        </w:rPr>
        <w:t>có</w:t>
      </w:r>
      <w:r>
        <w:rPr>
          <w:color w:val="231F20"/>
          <w:spacing w:val="-24"/>
        </w:rPr>
        <w:t> </w:t>
      </w:r>
      <w:r>
        <w:rPr>
          <w:color w:val="231F20"/>
        </w:rPr>
        <w:t>thể</w:t>
      </w:r>
      <w:r>
        <w:rPr>
          <w:color w:val="231F20"/>
          <w:spacing w:val="-25"/>
        </w:rPr>
        <w:t> </w:t>
      </w:r>
      <w:r>
        <w:rPr>
          <w:color w:val="231F20"/>
        </w:rPr>
        <w:t>làm</w:t>
      </w:r>
      <w:r>
        <w:rPr>
          <w:color w:val="231F20"/>
          <w:spacing w:val="-24"/>
        </w:rPr>
        <w:t> </w:t>
      </w:r>
      <w:r>
        <w:rPr>
          <w:color w:val="231F20"/>
          <w:spacing w:val="-3"/>
        </w:rPr>
        <w:t>duyên. </w:t>
      </w:r>
      <w:r>
        <w:rPr>
          <w:color w:val="231F20"/>
        </w:rPr>
        <w:t>Đối</w:t>
      </w:r>
      <w:r>
        <w:rPr>
          <w:color w:val="231F20"/>
          <w:spacing w:val="-15"/>
        </w:rPr>
        <w:t> </w:t>
      </w:r>
      <w:r>
        <w:rPr>
          <w:color w:val="231F20"/>
        </w:rPr>
        <w:t>với</w:t>
      </w:r>
      <w:r>
        <w:rPr>
          <w:color w:val="231F20"/>
          <w:spacing w:val="-15"/>
        </w:rPr>
        <w:t> </w:t>
      </w:r>
      <w:r>
        <w:rPr>
          <w:color w:val="231F20"/>
        </w:rPr>
        <w:t>tâm</w:t>
      </w:r>
      <w:r>
        <w:rPr>
          <w:color w:val="231F20"/>
          <w:spacing w:val="-15"/>
        </w:rPr>
        <w:t> </w:t>
      </w:r>
      <w:r>
        <w:rPr>
          <w:color w:val="231F20"/>
        </w:rPr>
        <w:t>hữu</w:t>
      </w:r>
      <w:r>
        <w:rPr>
          <w:color w:val="231F20"/>
          <w:spacing w:val="-14"/>
        </w:rPr>
        <w:t> </w:t>
      </w:r>
      <w:r>
        <w:rPr>
          <w:color w:val="231F20"/>
        </w:rPr>
        <w:t>phú</w:t>
      </w:r>
      <w:r>
        <w:rPr>
          <w:color w:val="231F20"/>
          <w:spacing w:val="-15"/>
        </w:rPr>
        <w:t> </w:t>
      </w:r>
      <w:r>
        <w:rPr>
          <w:color w:val="231F20"/>
        </w:rPr>
        <w:t>vô</w:t>
      </w:r>
      <w:r>
        <w:rPr>
          <w:color w:val="231F20"/>
          <w:spacing w:val="-15"/>
        </w:rPr>
        <w:t> </w:t>
      </w:r>
      <w:r>
        <w:rPr>
          <w:color w:val="231F20"/>
        </w:rPr>
        <w:t>ký</w:t>
      </w:r>
      <w:r>
        <w:rPr>
          <w:color w:val="231F20"/>
          <w:spacing w:val="-14"/>
        </w:rPr>
        <w:t> </w:t>
      </w:r>
      <w:r>
        <w:rPr>
          <w:color w:val="231F20"/>
          <w:spacing w:val="-3"/>
        </w:rPr>
        <w:t>thuộc</w:t>
      </w:r>
      <w:r>
        <w:rPr>
          <w:color w:val="231F20"/>
          <w:spacing w:val="-15"/>
        </w:rPr>
        <w:t> </w:t>
      </w:r>
      <w:r>
        <w:rPr>
          <w:color w:val="231F20"/>
        </w:rPr>
        <w:t>cõi</w:t>
      </w:r>
      <w:r>
        <w:rPr>
          <w:color w:val="231F20"/>
          <w:spacing w:val="-15"/>
        </w:rPr>
        <w:t> </w:t>
      </w:r>
      <w:r>
        <w:rPr>
          <w:color w:val="231F20"/>
        </w:rPr>
        <w:t>Dục</w:t>
      </w:r>
      <w:r>
        <w:rPr>
          <w:color w:val="231F20"/>
          <w:spacing w:val="-14"/>
        </w:rPr>
        <w:t> </w:t>
      </w:r>
      <w:r>
        <w:rPr>
          <w:color w:val="231F20"/>
        </w:rPr>
        <w:t>do</w:t>
      </w:r>
      <w:r>
        <w:rPr>
          <w:color w:val="231F20"/>
          <w:spacing w:val="-15"/>
        </w:rPr>
        <w:t> </w:t>
      </w:r>
      <w:r>
        <w:rPr>
          <w:color w:val="231F20"/>
          <w:spacing w:val="-3"/>
        </w:rPr>
        <w:t>đẳng</w:t>
      </w:r>
      <w:r>
        <w:rPr>
          <w:color w:val="231F20"/>
          <w:spacing w:val="-15"/>
        </w:rPr>
        <w:t> </w:t>
      </w:r>
      <w:r>
        <w:rPr>
          <w:color w:val="231F20"/>
        </w:rPr>
        <w:t>vô</w:t>
      </w:r>
      <w:r>
        <w:rPr>
          <w:color w:val="231F20"/>
          <w:spacing w:val="-14"/>
        </w:rPr>
        <w:t> </w:t>
      </w:r>
      <w:r>
        <w:rPr>
          <w:color w:val="231F20"/>
          <w:spacing w:val="-3"/>
        </w:rPr>
        <w:t>gián</w:t>
      </w:r>
      <w:r>
        <w:rPr>
          <w:color w:val="231F20"/>
          <w:spacing w:val="-15"/>
        </w:rPr>
        <w:t> </w:t>
      </w:r>
      <w:r>
        <w:rPr>
          <w:color w:val="231F20"/>
          <w:spacing w:val="-3"/>
        </w:rPr>
        <w:t>duyên,</w:t>
      </w:r>
      <w:r>
        <w:rPr>
          <w:color w:val="231F20"/>
          <w:spacing w:val="-15"/>
        </w:rPr>
        <w:t> </w:t>
      </w:r>
      <w:r>
        <w:rPr>
          <w:color w:val="231F20"/>
          <w:spacing w:val="-3"/>
        </w:rPr>
        <w:t>tăng thượng</w:t>
      </w:r>
      <w:r>
        <w:rPr>
          <w:color w:val="231F20"/>
          <w:spacing w:val="-5"/>
        </w:rPr>
        <w:t> </w:t>
      </w:r>
      <w:r>
        <w:rPr>
          <w:color w:val="231F20"/>
          <w:spacing w:val="-3"/>
        </w:rPr>
        <w:t>duyên</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làm</w:t>
      </w:r>
      <w:r>
        <w:rPr>
          <w:color w:val="231F20"/>
          <w:spacing w:val="-4"/>
        </w:rPr>
        <w:t> </w:t>
      </w:r>
      <w:r>
        <w:rPr>
          <w:color w:val="231F20"/>
          <w:spacing w:val="-3"/>
        </w:rPr>
        <w:t>duyên.</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spacing w:val="-3"/>
        </w:rPr>
        <w:t>ký thuộc</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do</w:t>
      </w:r>
      <w:r>
        <w:rPr>
          <w:color w:val="231F20"/>
          <w:spacing w:val="-10"/>
        </w:rPr>
        <w:t> </w:t>
      </w:r>
      <w:r>
        <w:rPr>
          <w:color w:val="231F20"/>
        </w:rPr>
        <w:t>một</w:t>
      </w:r>
      <w:r>
        <w:rPr>
          <w:color w:val="231F20"/>
          <w:spacing w:val="-10"/>
        </w:rPr>
        <w:t> </w:t>
      </w:r>
      <w:r>
        <w:rPr>
          <w:color w:val="231F20"/>
          <w:spacing w:val="-3"/>
        </w:rPr>
        <w:t>tăng</w:t>
      </w:r>
      <w:r>
        <w:rPr>
          <w:color w:val="231F20"/>
          <w:spacing w:val="-9"/>
        </w:rPr>
        <w:t> </w:t>
      </w:r>
      <w:r>
        <w:rPr>
          <w:color w:val="231F20"/>
          <w:spacing w:val="-3"/>
        </w:rPr>
        <w:t>thượng</w:t>
      </w:r>
      <w:r>
        <w:rPr>
          <w:color w:val="231F20"/>
          <w:spacing w:val="-10"/>
        </w:rPr>
        <w:t> </w:t>
      </w:r>
      <w:r>
        <w:rPr>
          <w:color w:val="231F20"/>
          <w:spacing w:val="-3"/>
        </w:rPr>
        <w:t>duyên</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làm</w:t>
      </w:r>
      <w:r>
        <w:rPr>
          <w:color w:val="231F20"/>
          <w:spacing w:val="-10"/>
        </w:rPr>
        <w:t> </w:t>
      </w:r>
      <w:r>
        <w:rPr>
          <w:color w:val="231F20"/>
          <w:spacing w:val="-3"/>
        </w:rPr>
        <w:t>duyên.</w:t>
      </w:r>
    </w:p>
    <w:p>
      <w:pPr>
        <w:pStyle w:val="BodyText"/>
        <w:spacing w:line="271" w:lineRule="auto" w:before="115"/>
        <w:ind w:right="108"/>
      </w:pPr>
      <w:r>
        <w:rPr>
          <w:color w:val="231F20"/>
        </w:rPr>
        <w:t>Đối với tâm thiện thuộc cõi Sắc do đẳng vô gián duyên, sở duyên duyên, tăng thượng duyên nên nói là có thể làm duyên.</w:t>
      </w:r>
    </w:p>
    <w:p>
      <w:pPr>
        <w:pStyle w:val="BodyText"/>
        <w:spacing w:line="271" w:lineRule="auto" w:before="113"/>
        <w:ind w:right="108"/>
      </w:pPr>
      <w:r>
        <w:rPr>
          <w:i/>
          <w:color w:val="231F20"/>
        </w:rPr>
        <w:t>Tâm vô phú vô ký thuộc cõi Sắc: </w:t>
      </w:r>
      <w:r>
        <w:rPr>
          <w:color w:val="231F20"/>
        </w:rPr>
        <w:t>Đối với tâm vô phú vô ký thuộc cõi Sắc do nhân duyên, đẳng vô gián duyên, sở duyên duyên, tăng thượng duyên nên nói là có thể làm duyên.</w:t>
      </w:r>
    </w:p>
    <w:p>
      <w:pPr>
        <w:pStyle w:val="BodyText"/>
        <w:spacing w:line="271" w:lineRule="auto" w:before="114"/>
        <w:ind w:right="107"/>
      </w:pPr>
      <w:r>
        <w:rPr>
          <w:color w:val="231F20"/>
        </w:rPr>
        <w:t>Đối với tâm thiện thuộc cõi Vô sắc do sở duyên duyên, tăng thượng duyên nên nói là có thể làm duyên. Đối với tâm hữu phú vô thuộc cõi Vô sắc do đẳng vô gián duyên, tăng thượng duyên nên nói là có thể làm duyên. Đối với tâm vô phú vô ký thuộc cõi Vô sắc chỉ do một tăng thượng duyên nên nói là có thể làm duyên.</w:t>
      </w:r>
    </w:p>
    <w:p>
      <w:pPr>
        <w:pStyle w:val="BodyText"/>
        <w:spacing w:line="271" w:lineRule="auto" w:before="114"/>
        <w:ind w:right="109"/>
      </w:pP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học</w:t>
      </w:r>
      <w:r>
        <w:rPr>
          <w:color w:val="231F20"/>
          <w:spacing w:val="-11"/>
        </w:rPr>
        <w:t> </w:t>
      </w:r>
      <w:r>
        <w:rPr>
          <w:color w:val="231F20"/>
        </w:rPr>
        <w:t>và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do</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 duyên nên nói là có thể làm duyên.</w:t>
      </w:r>
    </w:p>
    <w:p>
      <w:pPr>
        <w:pStyle w:val="BodyText"/>
        <w:spacing w:line="271" w:lineRule="auto" w:before="114"/>
        <w:ind w:right="107"/>
      </w:pPr>
      <w:r>
        <w:rPr>
          <w:color w:val="231F20"/>
        </w:rPr>
        <w:t>Đối với tâm thiện thuộc cõi Dục do sở duyên duyên, tăng thượng duyên nên nói là có thể làm duyên. Đối với tâm bất thiện thuộc cõi Dục do đẳng vô gián duyên, sở duyên duyên, tăng thượng duyên</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 cõi Dục do đẳng vô gián duyên, tăng thượng duyên nên nói là có</w:t>
      </w:r>
      <w:r>
        <w:rPr>
          <w:color w:val="231F20"/>
          <w:spacing w:val="-44"/>
        </w:rPr>
        <w:t> </w:t>
      </w:r>
      <w:r>
        <w:rPr>
          <w:color w:val="231F20"/>
        </w:rPr>
        <w:t>thể làm duyên. Đối với tâm vô phú vô ký thuộc cõi Dục chỉ do một</w:t>
      </w:r>
      <w:r>
        <w:rPr>
          <w:color w:val="231F20"/>
          <w:spacing w:val="-34"/>
        </w:rPr>
        <w:t> </w:t>
      </w:r>
      <w:r>
        <w:rPr>
          <w:color w:val="231F20"/>
        </w:rPr>
        <w:t>tăng thượng duyên nên nói là có thể làm duyên.</w:t>
      </w:r>
    </w:p>
    <w:p>
      <w:pPr>
        <w:pStyle w:val="BodyText"/>
        <w:spacing w:line="273" w:lineRule="auto" w:before="115"/>
        <w:ind w:right="107"/>
      </w:pPr>
      <w:r>
        <w:rPr>
          <w:color w:val="231F20"/>
        </w:rPr>
        <w:t>Đối với tâm thiện, tâm hữu phú vô ký thuộc cõi Sắc do đẳng vô gián duyên, sở duyên duyên, tăng thượng duyên nên nói là có </w:t>
      </w:r>
      <w:r>
        <w:rPr>
          <w:color w:val="231F20"/>
          <w:spacing w:val="-4"/>
        </w:rPr>
        <w:t>thể </w:t>
      </w:r>
      <w:r>
        <w:rPr>
          <w:color w:val="231F20"/>
        </w:rPr>
        <w:t>làm 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Tâm</w:t>
      </w:r>
      <w:r>
        <w:rPr>
          <w:i/>
          <w:color w:val="231F20"/>
          <w:spacing w:val="-10"/>
        </w:rPr>
        <w:t> </w:t>
      </w:r>
      <w:r>
        <w:rPr>
          <w:i/>
          <w:color w:val="231F20"/>
        </w:rPr>
        <w:t>thiện</w:t>
      </w:r>
      <w:r>
        <w:rPr>
          <w:i/>
          <w:color w:val="231F20"/>
          <w:spacing w:val="-10"/>
        </w:rPr>
        <w:t> </w:t>
      </w:r>
      <w:r>
        <w:rPr>
          <w:i/>
          <w:color w:val="231F20"/>
        </w:rPr>
        <w:t>thuộc</w:t>
      </w:r>
      <w:r>
        <w:rPr>
          <w:i/>
          <w:color w:val="231F20"/>
          <w:spacing w:val="-9"/>
        </w:rPr>
        <w:t> </w:t>
      </w:r>
      <w:r>
        <w:rPr>
          <w:i/>
          <w:color w:val="231F20"/>
        </w:rPr>
        <w:t>cõi</w:t>
      </w:r>
      <w:r>
        <w:rPr>
          <w:i/>
          <w:color w:val="231F20"/>
          <w:spacing w:val="-10"/>
        </w:rPr>
        <w:t> </w:t>
      </w:r>
      <w:r>
        <w:rPr>
          <w:i/>
          <w:color w:val="231F20"/>
        </w:rPr>
        <w:t>Vô</w:t>
      </w:r>
      <w:r>
        <w:rPr>
          <w:i/>
          <w:color w:val="231F20"/>
          <w:spacing w:val="-9"/>
        </w:rPr>
        <w:t> </w:t>
      </w:r>
      <w:r>
        <w:rPr>
          <w:i/>
          <w:color w:val="231F20"/>
        </w:rPr>
        <w:t>sắc:</w:t>
      </w:r>
      <w:r>
        <w:rPr>
          <w:i/>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thiện</w:t>
      </w:r>
      <w:r>
        <w:rPr>
          <w:color w:val="231F20"/>
          <w:spacing w:val="-10"/>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10"/>
        </w:rPr>
        <w:t> </w:t>
      </w:r>
      <w:r>
        <w:rPr>
          <w:color w:val="231F20"/>
        </w:rPr>
        <w:t>sắc do nhân duyên, đẳng vô gián duyên, sở duyên duyên, tăng thượng duyên</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 cõi Vô sắc do đẳng vô gián duyên, sở duyên duyên, tăng thượng duyên nên nói là có thể làm duyên. Đối với tâm vô phú vô ký thuộc cõi</w:t>
      </w:r>
      <w:r>
        <w:rPr>
          <w:color w:val="231F20"/>
          <w:spacing w:val="-16"/>
        </w:rPr>
        <w:t> </w:t>
      </w:r>
      <w:r>
        <w:rPr>
          <w:color w:val="231F20"/>
        </w:rPr>
        <w:t>Vô</w:t>
      </w:r>
      <w:r>
        <w:rPr>
          <w:color w:val="231F20"/>
          <w:spacing w:val="-10"/>
        </w:rPr>
        <w:t> </w:t>
      </w:r>
      <w:r>
        <w:rPr>
          <w:color w:val="231F20"/>
        </w:rPr>
        <w:t>sắc</w:t>
      </w:r>
      <w:r>
        <w:rPr>
          <w:color w:val="231F20"/>
          <w:spacing w:val="-10"/>
        </w:rPr>
        <w:t> </w:t>
      </w:r>
      <w:r>
        <w:rPr>
          <w:color w:val="231F20"/>
        </w:rPr>
        <w:t>do</w:t>
      </w:r>
      <w:r>
        <w:rPr>
          <w:color w:val="231F20"/>
          <w:spacing w:val="-11"/>
        </w:rPr>
        <w:t> </w:t>
      </w:r>
      <w:r>
        <w:rPr>
          <w:color w:val="231F20"/>
        </w:rPr>
        <w:t>nhân</w:t>
      </w:r>
      <w:r>
        <w:rPr>
          <w:color w:val="231F20"/>
          <w:spacing w:val="-10"/>
        </w:rPr>
        <w:t> </w:t>
      </w:r>
      <w:r>
        <w:rPr>
          <w:color w:val="231F20"/>
        </w:rPr>
        <w:t>duyên,</w:t>
      </w:r>
      <w:r>
        <w:rPr>
          <w:color w:val="231F20"/>
          <w:spacing w:val="-10"/>
        </w:rPr>
        <w:t> </w:t>
      </w:r>
      <w:r>
        <w:rPr>
          <w:color w:val="231F20"/>
        </w:rPr>
        <w:t>đẳng</w:t>
      </w:r>
      <w:r>
        <w:rPr>
          <w:color w:val="231F20"/>
          <w:spacing w:val="-11"/>
        </w:rPr>
        <w:t> </w:t>
      </w:r>
      <w:r>
        <w:rPr>
          <w:color w:val="231F20"/>
        </w:rPr>
        <w:t>vô</w:t>
      </w:r>
      <w:r>
        <w:rPr>
          <w:color w:val="231F20"/>
          <w:spacing w:val="-10"/>
        </w:rPr>
        <w:t> </w:t>
      </w:r>
      <w:r>
        <w:rPr>
          <w:color w:val="231F20"/>
        </w:rPr>
        <w:t>gián</w:t>
      </w:r>
      <w:r>
        <w:rPr>
          <w:color w:val="231F20"/>
          <w:spacing w:val="-10"/>
        </w:rPr>
        <w:t> </w:t>
      </w:r>
      <w:r>
        <w:rPr>
          <w:color w:val="231F20"/>
        </w:rPr>
        <w:t>duyên,</w:t>
      </w:r>
      <w:r>
        <w:rPr>
          <w:color w:val="231F20"/>
          <w:spacing w:val="-10"/>
        </w:rPr>
        <w:t> </w:t>
      </w:r>
      <w:r>
        <w:rPr>
          <w:color w:val="231F20"/>
        </w:rPr>
        <w:t>sở</w:t>
      </w:r>
      <w:r>
        <w:rPr>
          <w:color w:val="231F20"/>
          <w:spacing w:val="-11"/>
        </w:rPr>
        <w:t> </w:t>
      </w:r>
      <w:r>
        <w:rPr>
          <w:color w:val="231F20"/>
        </w:rPr>
        <w:t>duyên</w:t>
      </w:r>
      <w:r>
        <w:rPr>
          <w:color w:val="231F20"/>
          <w:spacing w:val="-10"/>
        </w:rPr>
        <w:t> </w:t>
      </w:r>
      <w:r>
        <w:rPr>
          <w:color w:val="231F20"/>
        </w:rPr>
        <w:t>duyên,</w:t>
      </w:r>
      <w:r>
        <w:rPr>
          <w:color w:val="231F20"/>
          <w:spacing w:val="-10"/>
        </w:rPr>
        <w:t> </w:t>
      </w:r>
      <w:r>
        <w:rPr>
          <w:color w:val="231F20"/>
        </w:rPr>
        <w:t>tăng thượng duyên nên nói là có thể làm duyên.</w:t>
      </w:r>
    </w:p>
    <w:p>
      <w:pPr>
        <w:pStyle w:val="BodyText"/>
        <w:spacing w:line="273" w:lineRule="auto" w:before="108"/>
        <w:ind w:left="110" w:right="392"/>
      </w:pPr>
      <w:r>
        <w:rPr>
          <w:color w:val="231F20"/>
        </w:rPr>
        <w:t>Đối với tâm học và tâm vô học do đẳng vô gián duyên, sở duyên duyên, tăng thượng duyên nên nói là có thể làm duyên.</w:t>
      </w:r>
    </w:p>
    <w:p>
      <w:pPr>
        <w:pStyle w:val="BodyText"/>
        <w:spacing w:line="273" w:lineRule="auto" w:before="111"/>
        <w:ind w:left="110" w:right="390"/>
      </w:pPr>
      <w:r>
        <w:rPr>
          <w:color w:val="231F20"/>
        </w:rPr>
        <w:t>Đối với tâm thiện thuộc cõi Dục do sở duyên duyên, tăng thượng duyên nên nói là có thể làm duyên. Đối với tâm bất thiện thuộc cõi Dục do đẳng vô gián duyên, sở duyên duyên, tăng thượng duyên</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 cõi Dục do đẳng vô gián duyên, tăng thượng duyên nên nói là có</w:t>
      </w:r>
      <w:r>
        <w:rPr>
          <w:color w:val="231F20"/>
          <w:spacing w:val="-44"/>
        </w:rPr>
        <w:t> </w:t>
      </w:r>
      <w:r>
        <w:rPr>
          <w:color w:val="231F20"/>
        </w:rPr>
        <w:t>thể làm duyên. Đối với tâm vô phú vô ký thuộc cõi Dục chỉ do một</w:t>
      </w:r>
      <w:r>
        <w:rPr>
          <w:color w:val="231F20"/>
          <w:spacing w:val="-34"/>
        </w:rPr>
        <w:t> </w:t>
      </w:r>
      <w:r>
        <w:rPr>
          <w:color w:val="231F20"/>
        </w:rPr>
        <w:t>tăng thượng duyên nên nói là có thể làm duyên.</w:t>
      </w:r>
    </w:p>
    <w:p>
      <w:pPr>
        <w:pStyle w:val="BodyText"/>
        <w:spacing w:line="273" w:lineRule="auto" w:before="108"/>
        <w:ind w:left="110" w:right="391"/>
      </w:pPr>
      <w:r>
        <w:rPr>
          <w:color w:val="231F20"/>
        </w:rPr>
        <w:t>Đối với tâm thiện và tâm hữu phú vô ký thuộc cõi Sắc do</w:t>
      </w:r>
      <w:r>
        <w:rPr>
          <w:color w:val="231F20"/>
          <w:spacing w:val="-18"/>
        </w:rPr>
        <w:t> </w:t>
      </w:r>
      <w:r>
        <w:rPr>
          <w:color w:val="231F20"/>
        </w:rPr>
        <w:t>đẳng vô gián duyên, sở duyên duyên, tăng thượng duyên nên nói là có </w:t>
      </w:r>
      <w:r>
        <w:rPr>
          <w:color w:val="231F20"/>
          <w:spacing w:val="-5"/>
        </w:rPr>
        <w:t>thể </w:t>
      </w:r>
      <w:r>
        <w:rPr>
          <w:color w:val="231F20"/>
        </w:rPr>
        <w:t>làm duyên. Đối với tâm vô phú vô ký thuộc cõi Sắc chỉ do một tăng thượng duyên nên nói là có thể làm duyên.</w:t>
      </w:r>
    </w:p>
    <w:p>
      <w:pPr>
        <w:pStyle w:val="BodyText"/>
        <w:spacing w:line="273" w:lineRule="auto" w:before="110"/>
        <w:ind w:left="110" w:right="390"/>
      </w:pPr>
      <w:r>
        <w:rPr>
          <w:i/>
          <w:color w:val="231F20"/>
        </w:rPr>
        <w:t>Tâm hữu phú vô ký thuộc cõi Vô sắc: </w:t>
      </w:r>
      <w:r>
        <w:rPr>
          <w:color w:val="231F20"/>
        </w:rPr>
        <w:t>Đối với tâm hữu phú vô ký thuộc cõi Vô sắc do nhân duyên, đẳng vô gián duyên, sở duyên duyên, tăng thượng duyên nên nói là có thể làm duyên. Đối với tâm vô phú vô ký thuộc cõi Vô sắc do đẳng vô gián duyên, sở duyên duyên, tăng thượng duyên nên nói là có thể làm duyên.</w:t>
      </w:r>
    </w:p>
    <w:p>
      <w:pPr>
        <w:pStyle w:val="BodyText"/>
        <w:spacing w:line="273" w:lineRule="auto" w:before="109"/>
        <w:ind w:left="110" w:right="391"/>
      </w:pPr>
      <w:r>
        <w:rPr>
          <w:color w:val="231F20"/>
        </w:rPr>
        <w:t>Đối</w:t>
      </w:r>
      <w:r>
        <w:rPr>
          <w:color w:val="231F20"/>
          <w:spacing w:val="-10"/>
        </w:rPr>
        <w:t> </w:t>
      </w:r>
      <w:r>
        <w:rPr>
          <w:color w:val="231F20"/>
        </w:rPr>
        <w:t>với</w:t>
      </w:r>
      <w:r>
        <w:rPr>
          <w:color w:val="231F20"/>
          <w:spacing w:val="-9"/>
        </w:rPr>
        <w:t> </w:t>
      </w:r>
      <w:r>
        <w:rPr>
          <w:color w:val="231F20"/>
        </w:rPr>
        <w:t>tâm</w:t>
      </w:r>
      <w:r>
        <w:rPr>
          <w:color w:val="231F20"/>
          <w:spacing w:val="-9"/>
        </w:rPr>
        <w:t> </w:t>
      </w:r>
      <w:r>
        <w:rPr>
          <w:color w:val="231F20"/>
        </w:rPr>
        <w:t>học</w:t>
      </w:r>
      <w:r>
        <w:rPr>
          <w:color w:val="231F20"/>
          <w:spacing w:val="-9"/>
        </w:rPr>
        <w:t> </w:t>
      </w:r>
      <w:r>
        <w:rPr>
          <w:color w:val="231F20"/>
        </w:rPr>
        <w:t>và</w:t>
      </w:r>
      <w:r>
        <w:rPr>
          <w:color w:val="231F20"/>
          <w:spacing w:val="-10"/>
        </w:rPr>
        <w:t> </w:t>
      </w:r>
      <w:r>
        <w:rPr>
          <w:color w:val="231F20"/>
        </w:rPr>
        <w:t>tâm</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do</w:t>
      </w:r>
      <w:r>
        <w:rPr>
          <w:color w:val="231F20"/>
          <w:spacing w:val="-10"/>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tăng</w:t>
      </w:r>
      <w:r>
        <w:rPr>
          <w:color w:val="231F20"/>
          <w:spacing w:val="-9"/>
        </w:rPr>
        <w:t> </w:t>
      </w:r>
      <w:r>
        <w:rPr>
          <w:color w:val="231F20"/>
        </w:rPr>
        <w:t>thượng duyên nên nói là có thể làm duyên.</w:t>
      </w:r>
    </w:p>
    <w:p>
      <w:pPr>
        <w:pStyle w:val="BodyText"/>
        <w:spacing w:line="273" w:lineRule="auto" w:before="112"/>
        <w:ind w:left="110" w:right="390"/>
      </w:pPr>
      <w:r>
        <w:rPr>
          <w:color w:val="231F20"/>
        </w:rPr>
        <w:t>Đối với tâm thiện thuộc cõi Dục do sở duyên duyên, tăng thượng duyên nên nói là có thể làm duyên. Đối với tâm bất thiện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thuộc cõi Dục do đẳng vô gián duyên, sở duyên duyên, tăng thượng duyên</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 cõi Dục do đẳng vô gián duyên, tăng thượng duyên nên nói là có</w:t>
      </w:r>
      <w:r>
        <w:rPr>
          <w:color w:val="231F20"/>
          <w:spacing w:val="-44"/>
        </w:rPr>
        <w:t> </w:t>
      </w:r>
      <w:r>
        <w:rPr>
          <w:color w:val="231F20"/>
        </w:rPr>
        <w:t>thể làm duyên. Đối với tâm vô phú vô ký thuộc cõi Dục chỉ do một</w:t>
      </w:r>
      <w:r>
        <w:rPr>
          <w:color w:val="231F20"/>
          <w:spacing w:val="-34"/>
        </w:rPr>
        <w:t> </w:t>
      </w:r>
      <w:r>
        <w:rPr>
          <w:color w:val="231F20"/>
        </w:rPr>
        <w:t>tăng thượng duyên nên nói là có thể làm duyên.</w:t>
      </w:r>
    </w:p>
    <w:p>
      <w:pPr>
        <w:pStyle w:val="BodyText"/>
        <w:spacing w:line="273" w:lineRule="auto" w:before="109"/>
        <w:ind w:right="107"/>
      </w:pPr>
      <w:r>
        <w:rPr>
          <w:color w:val="231F20"/>
        </w:rPr>
        <w:t>Đối với tâm thiện và tâm hữu phú vô ký thuộc cõi Sắc do đẳng vô gián duyên, sở duyên duyên, tăng thượng duyên nên nói là có </w:t>
      </w:r>
      <w:r>
        <w:rPr>
          <w:color w:val="231F20"/>
          <w:spacing w:val="-4"/>
        </w:rPr>
        <w:t>thể </w:t>
      </w:r>
      <w:r>
        <w:rPr>
          <w:color w:val="231F20"/>
        </w:rPr>
        <w:t>làm duyên. Đối với tâm vô phú vô ký thuộc cõi Sắc chỉ do một tăng thượng duyên nên nói là có thể làm duyên.</w:t>
      </w:r>
    </w:p>
    <w:p>
      <w:pPr>
        <w:pStyle w:val="BodyText"/>
        <w:spacing w:line="273" w:lineRule="auto" w:before="110"/>
        <w:ind w:right="108"/>
      </w:pPr>
      <w:r>
        <w:rPr>
          <w:color w:val="231F20"/>
        </w:rPr>
        <w:t>Đối với tâm thiện thuộc cõi Vô sắc do đẳng vô gián duyên, sở duyên duyên, tăng thượng duyên nên nói là có thể làm duyên.</w:t>
      </w:r>
    </w:p>
    <w:p>
      <w:pPr>
        <w:pStyle w:val="BodyText"/>
        <w:spacing w:line="273" w:lineRule="auto" w:before="112"/>
        <w:ind w:right="108"/>
      </w:pPr>
      <w:r>
        <w:rPr>
          <w:i/>
          <w:color w:val="231F20"/>
        </w:rPr>
        <w:t>Tâm vô phú vô ký thuộc cõi Vô sắc: </w:t>
      </w:r>
      <w:r>
        <w:rPr>
          <w:color w:val="231F20"/>
        </w:rPr>
        <w:t>Đối với tâm vô phú vô   ký thuộc cõi Vô sắc do nhân duyên, đẳng vô gián duyên, sở duyên duyên, tăng thượng duyên nên nói là có thể làm duyên.</w:t>
      </w:r>
    </w:p>
    <w:p>
      <w:pPr>
        <w:pStyle w:val="BodyText"/>
        <w:spacing w:line="273" w:lineRule="auto" w:before="111"/>
        <w:ind w:right="109"/>
      </w:pP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học</w:t>
      </w:r>
      <w:r>
        <w:rPr>
          <w:color w:val="231F20"/>
          <w:spacing w:val="-11"/>
        </w:rPr>
        <w:t> </w:t>
      </w:r>
      <w:r>
        <w:rPr>
          <w:color w:val="231F20"/>
        </w:rPr>
        <w:t>và</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do</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 duyên nên nói là có thể làm duyên.</w:t>
      </w:r>
    </w:p>
    <w:p>
      <w:pPr>
        <w:pStyle w:val="BodyText"/>
        <w:spacing w:line="273" w:lineRule="auto" w:before="111"/>
        <w:ind w:right="107"/>
      </w:pPr>
      <w:r>
        <w:rPr>
          <w:color w:val="231F20"/>
        </w:rPr>
        <w:t>Đối với tâm thiện thuộc cõi Dục do sở duyên duyên, tăng thượng duyên nên nói là có thể làm duyên. Đối với tâm bất thiện thuộc cõi Dục do đẳng vô gián duyên, sở duyên duyên, tăng thượng duyên</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làm</w:t>
      </w:r>
      <w:r>
        <w:rPr>
          <w:color w:val="231F20"/>
          <w:spacing w:val="-6"/>
        </w:rPr>
        <w:t> </w:t>
      </w:r>
      <w:r>
        <w:rPr>
          <w:color w:val="231F20"/>
        </w:rPr>
        <w:t>duyên.</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 cõi Dục do đẳng vô gián duyên, tăng thượng duyên nên nói là có</w:t>
      </w:r>
      <w:r>
        <w:rPr>
          <w:color w:val="231F20"/>
          <w:spacing w:val="-44"/>
        </w:rPr>
        <w:t> </w:t>
      </w:r>
      <w:r>
        <w:rPr>
          <w:color w:val="231F20"/>
        </w:rPr>
        <w:t>thể làm duyên. Đối với tâm vô phú vô ký thuộc cõi Dục chỉ do một</w:t>
      </w:r>
      <w:r>
        <w:rPr>
          <w:color w:val="231F20"/>
          <w:spacing w:val="-34"/>
        </w:rPr>
        <w:t> </w:t>
      </w:r>
      <w:r>
        <w:rPr>
          <w:color w:val="231F20"/>
        </w:rPr>
        <w:t>tăng thượng duyên nên nói là có thể làm duyên.</w:t>
      </w:r>
    </w:p>
    <w:p>
      <w:pPr>
        <w:pStyle w:val="BodyText"/>
        <w:spacing w:line="273" w:lineRule="auto" w:before="108"/>
        <w:ind w:right="103"/>
      </w:pPr>
      <w:r>
        <w:rPr>
          <w:color w:val="231F20"/>
        </w:rPr>
        <w:t>Đối với tâm thiện thuộc cõi Sắc do sở duyên duyên, tăng thượng duyên nên nói là có thể làm duyên. Đối với tâm hữu </w:t>
      </w:r>
      <w:r>
        <w:rPr>
          <w:color w:val="231F20"/>
          <w:spacing w:val="2"/>
        </w:rPr>
        <w:t>phú   </w:t>
      </w:r>
      <w:r>
        <w:rPr>
          <w:color w:val="231F20"/>
        </w:rPr>
        <w:t>vô ký thuộc cõi Sắc do đẳng vô gián duyên, sở duyên duyên, tăng thượng duyên nên nói là có thể làm duyên. Đối với tâm vô phú vô ký thuộc cõi Sắc chỉ do một tăng thượng duyên nên nói là có </w:t>
      </w:r>
      <w:r>
        <w:rPr>
          <w:color w:val="231F20"/>
          <w:spacing w:val="2"/>
        </w:rPr>
        <w:t>thể </w:t>
      </w:r>
      <w:r>
        <w:rPr>
          <w:color w:val="231F20"/>
        </w:rPr>
        <w:t>làm</w:t>
      </w:r>
      <w:r>
        <w:rPr>
          <w:color w:val="231F20"/>
          <w:spacing w:val="5"/>
        </w:rPr>
        <w:t> </w:t>
      </w:r>
      <w:r>
        <w:rPr>
          <w:color w:val="231F20"/>
          <w:spacing w:val="2"/>
        </w:rPr>
        <w:t>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Đối với tâm thiện và tâm hữu phú vô ký thuộc cõi Vô sắc do đẳng vô gián duyên, sở duyên duyên, tăng thượng duyên nên nói là có thể làm duyên.</w:t>
      </w:r>
    </w:p>
    <w:p>
      <w:pPr>
        <w:pStyle w:val="BodyText"/>
        <w:spacing w:line="273" w:lineRule="auto" w:before="111"/>
        <w:ind w:left="110" w:right="391"/>
      </w:pPr>
      <w:r>
        <w:rPr>
          <w:i/>
          <w:color w:val="231F20"/>
        </w:rPr>
        <w:t>Tâm học đối với tâm học </w:t>
      </w:r>
      <w:r>
        <w:rPr>
          <w:color w:val="231F20"/>
        </w:rPr>
        <w:t>do nhân duyên, đẳng vô gián duyên, 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tăng</w:t>
      </w:r>
      <w:r>
        <w:rPr>
          <w:color w:val="231F20"/>
          <w:spacing w:val="-9"/>
        </w:rPr>
        <w:t> </w:t>
      </w:r>
      <w:r>
        <w:rPr>
          <w:color w:val="231F20"/>
        </w:rPr>
        <w:t>thượng</w:t>
      </w:r>
      <w:r>
        <w:rPr>
          <w:color w:val="231F20"/>
          <w:spacing w:val="-8"/>
        </w:rPr>
        <w:t> </w:t>
      </w:r>
      <w:r>
        <w:rPr>
          <w:color w:val="231F20"/>
        </w:rPr>
        <w:t>duyên</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làm</w:t>
      </w:r>
      <w:r>
        <w:rPr>
          <w:color w:val="231F20"/>
          <w:spacing w:val="-8"/>
        </w:rPr>
        <w:t> </w:t>
      </w:r>
      <w:r>
        <w:rPr>
          <w:color w:val="231F20"/>
        </w:rPr>
        <w:t>duyên.</w:t>
      </w:r>
      <w:r>
        <w:rPr>
          <w:color w:val="231F20"/>
          <w:spacing w:val="-8"/>
        </w:rPr>
        <w:t> </w:t>
      </w:r>
      <w:r>
        <w:rPr>
          <w:color w:val="231F20"/>
        </w:rPr>
        <w:t>Đối với tâm vô học cũng do nhân duyên, đẳng vô gián duyên, sở </w:t>
      </w:r>
      <w:r>
        <w:rPr>
          <w:color w:val="231F20"/>
          <w:spacing w:val="-3"/>
        </w:rPr>
        <w:t>duyên </w:t>
      </w:r>
      <w:r>
        <w:rPr>
          <w:color w:val="231F20"/>
        </w:rPr>
        <w:t>duyên, tăng thượng duyên nên nói là có thể làm duyên.</w:t>
      </w:r>
    </w:p>
    <w:p>
      <w:pPr>
        <w:pStyle w:val="BodyText"/>
        <w:spacing w:line="273" w:lineRule="auto" w:before="110"/>
        <w:ind w:left="110" w:right="390"/>
      </w:pPr>
      <w:r>
        <w:rPr>
          <w:color w:val="231F20"/>
        </w:rPr>
        <w:t>Đối với tâm thiện thuộc cõi Dục do đẳng vô gián duyên, sở duyên duyên, tăng thượng duyên nên nói là có thể làm duyên. Đối với tâm bất thiện thuộc cõi Dục do sở duyên duyên, tăng thượng duyên nên nói là có thể làm duyên. Đối với tâm hữu phú vô ký và tâm vô phú vô ký thuộc cõi Dục do một tăng thượng duyên nên nói là có thể làm duyên.</w:t>
      </w:r>
    </w:p>
    <w:p>
      <w:pPr>
        <w:pStyle w:val="BodyText"/>
        <w:spacing w:line="273" w:lineRule="auto" w:before="108"/>
        <w:ind w:left="110" w:right="391"/>
      </w:pPr>
      <w:r>
        <w:rPr>
          <w:color w:val="231F20"/>
        </w:rPr>
        <w:t>Đối với tâm thiện thuộc cõi Sắc do đẳng vô gián duyên, sở duyên duyên, tăng thượng duyên nên nói là có thể làm duyên. Đối với</w:t>
      </w:r>
      <w:r>
        <w:rPr>
          <w:color w:val="231F20"/>
          <w:spacing w:val="-13"/>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do</w:t>
      </w:r>
      <w:r>
        <w:rPr>
          <w:color w:val="231F20"/>
          <w:spacing w:val="-13"/>
        </w:rPr>
        <w:t> </w:t>
      </w:r>
      <w:r>
        <w:rPr>
          <w:color w:val="231F20"/>
        </w:rPr>
        <w:t>sở</w:t>
      </w:r>
      <w:r>
        <w:rPr>
          <w:color w:val="231F20"/>
          <w:spacing w:val="-12"/>
        </w:rPr>
        <w:t> </w:t>
      </w:r>
      <w:r>
        <w:rPr>
          <w:color w:val="231F20"/>
        </w:rPr>
        <w:t>duyên</w:t>
      </w:r>
      <w:r>
        <w:rPr>
          <w:color w:val="231F20"/>
          <w:spacing w:val="-12"/>
        </w:rPr>
        <w:t> </w:t>
      </w:r>
      <w:r>
        <w:rPr>
          <w:color w:val="231F20"/>
        </w:rPr>
        <w:t>duyên,</w:t>
      </w:r>
      <w:r>
        <w:rPr>
          <w:color w:val="231F20"/>
          <w:spacing w:val="-12"/>
        </w:rPr>
        <w:t> </w:t>
      </w:r>
      <w:r>
        <w:rPr>
          <w:color w:val="231F20"/>
        </w:rPr>
        <w:t>tăng</w:t>
      </w:r>
      <w:r>
        <w:rPr>
          <w:color w:val="231F20"/>
          <w:spacing w:val="-12"/>
        </w:rPr>
        <w:t> </w:t>
      </w:r>
      <w:r>
        <w:rPr>
          <w:color w:val="231F20"/>
        </w:rPr>
        <w:t>thượng duyên nên nói là có thể làm duyên. Đối với tâm vô phú vô ký thuộc cõi Sắc chỉ do một tăng thượng duyên nên nói là có thể làm</w:t>
      </w:r>
      <w:r>
        <w:rPr>
          <w:color w:val="231F20"/>
          <w:spacing w:val="-3"/>
        </w:rPr>
        <w:t> </w:t>
      </w:r>
      <w:r>
        <w:rPr>
          <w:color w:val="231F20"/>
        </w:rPr>
        <w:t>duyên.</w:t>
      </w:r>
    </w:p>
    <w:p>
      <w:pPr>
        <w:pStyle w:val="BodyText"/>
        <w:spacing w:line="273" w:lineRule="auto" w:before="109"/>
        <w:ind w:left="110" w:right="390"/>
      </w:pPr>
      <w:r>
        <w:rPr>
          <w:color w:val="231F20"/>
        </w:rPr>
        <w:t>Đối với tâm thiện thuộc Vô sắc do đẳng vô gián duyên, sở duyên duyên, tăng thượng duyên nên nói là có thể làm duyên. Đối với tâm hữu phú vô ký thuộc cõi Vô sắc do sở duyên duyên, tăng thượng duyên nên nói là có thể làm duyên. Đối với tâm vô phú vô ký thuộc cõi Vô sắc chỉ do một tăng thượng duyên nên nói là có thể làm duyên.</w:t>
      </w:r>
    </w:p>
    <w:p>
      <w:pPr>
        <w:spacing w:line="273" w:lineRule="auto" w:before="109"/>
        <w:ind w:left="110" w:right="392" w:firstLine="566"/>
        <w:jc w:val="both"/>
        <w:rPr>
          <w:sz w:val="26"/>
        </w:rPr>
      </w:pPr>
      <w:r>
        <w:rPr>
          <w:i/>
          <w:color w:val="231F20"/>
          <w:sz w:val="26"/>
        </w:rPr>
        <w:t>Tâm vô học đối với tâm vô học </w:t>
      </w:r>
      <w:r>
        <w:rPr>
          <w:color w:val="231F20"/>
          <w:sz w:val="26"/>
        </w:rPr>
        <w:t>do </w:t>
      </w:r>
      <w:r>
        <w:rPr>
          <w:color w:val="231F20"/>
          <w:spacing w:val="-3"/>
          <w:sz w:val="26"/>
        </w:rPr>
        <w:t>nhân duyên, đẳng </w:t>
      </w:r>
      <w:r>
        <w:rPr>
          <w:color w:val="231F20"/>
          <w:sz w:val="26"/>
        </w:rPr>
        <w:t>vô </w:t>
      </w:r>
      <w:r>
        <w:rPr>
          <w:color w:val="231F20"/>
          <w:spacing w:val="-3"/>
          <w:sz w:val="26"/>
        </w:rPr>
        <w:t>gián duyên,</w:t>
      </w:r>
      <w:r>
        <w:rPr>
          <w:color w:val="231F20"/>
          <w:spacing w:val="-25"/>
          <w:sz w:val="26"/>
        </w:rPr>
        <w:t> </w:t>
      </w:r>
      <w:r>
        <w:rPr>
          <w:color w:val="231F20"/>
          <w:sz w:val="26"/>
        </w:rPr>
        <w:t>sở</w:t>
      </w:r>
      <w:r>
        <w:rPr>
          <w:color w:val="231F20"/>
          <w:spacing w:val="-24"/>
          <w:sz w:val="26"/>
        </w:rPr>
        <w:t> </w:t>
      </w:r>
      <w:r>
        <w:rPr>
          <w:color w:val="231F20"/>
          <w:spacing w:val="-3"/>
          <w:sz w:val="26"/>
        </w:rPr>
        <w:t>duyên</w:t>
      </w:r>
      <w:r>
        <w:rPr>
          <w:color w:val="231F20"/>
          <w:spacing w:val="-24"/>
          <w:sz w:val="26"/>
        </w:rPr>
        <w:t> </w:t>
      </w:r>
      <w:r>
        <w:rPr>
          <w:color w:val="231F20"/>
          <w:spacing w:val="-3"/>
          <w:sz w:val="26"/>
        </w:rPr>
        <w:t>duyên,</w:t>
      </w:r>
      <w:r>
        <w:rPr>
          <w:color w:val="231F20"/>
          <w:spacing w:val="-24"/>
          <w:sz w:val="26"/>
        </w:rPr>
        <w:t> </w:t>
      </w:r>
      <w:r>
        <w:rPr>
          <w:color w:val="231F20"/>
          <w:spacing w:val="-3"/>
          <w:sz w:val="26"/>
        </w:rPr>
        <w:t>tăng</w:t>
      </w:r>
      <w:r>
        <w:rPr>
          <w:color w:val="231F20"/>
          <w:spacing w:val="-24"/>
          <w:sz w:val="26"/>
        </w:rPr>
        <w:t> </w:t>
      </w:r>
      <w:r>
        <w:rPr>
          <w:color w:val="231F20"/>
          <w:spacing w:val="-3"/>
          <w:sz w:val="26"/>
        </w:rPr>
        <w:t>thượng</w:t>
      </w:r>
      <w:r>
        <w:rPr>
          <w:color w:val="231F20"/>
          <w:spacing w:val="-24"/>
          <w:sz w:val="26"/>
        </w:rPr>
        <w:t> </w:t>
      </w:r>
      <w:r>
        <w:rPr>
          <w:color w:val="231F20"/>
          <w:spacing w:val="-3"/>
          <w:sz w:val="26"/>
        </w:rPr>
        <w:t>duyên</w:t>
      </w:r>
      <w:r>
        <w:rPr>
          <w:color w:val="231F20"/>
          <w:spacing w:val="-25"/>
          <w:sz w:val="26"/>
        </w:rPr>
        <w:t> </w:t>
      </w:r>
      <w:r>
        <w:rPr>
          <w:color w:val="231F20"/>
          <w:sz w:val="26"/>
        </w:rPr>
        <w:t>nên</w:t>
      </w:r>
      <w:r>
        <w:rPr>
          <w:color w:val="231F20"/>
          <w:spacing w:val="-24"/>
          <w:sz w:val="26"/>
        </w:rPr>
        <w:t> </w:t>
      </w:r>
      <w:r>
        <w:rPr>
          <w:color w:val="231F20"/>
          <w:sz w:val="26"/>
        </w:rPr>
        <w:t>nói</w:t>
      </w:r>
      <w:r>
        <w:rPr>
          <w:color w:val="231F20"/>
          <w:spacing w:val="-24"/>
          <w:sz w:val="26"/>
        </w:rPr>
        <w:t> </w:t>
      </w:r>
      <w:r>
        <w:rPr>
          <w:color w:val="231F20"/>
          <w:sz w:val="26"/>
        </w:rPr>
        <w:t>là</w:t>
      </w:r>
      <w:r>
        <w:rPr>
          <w:color w:val="231F20"/>
          <w:spacing w:val="-24"/>
          <w:sz w:val="26"/>
        </w:rPr>
        <w:t> </w:t>
      </w:r>
      <w:r>
        <w:rPr>
          <w:color w:val="231F20"/>
          <w:sz w:val="26"/>
        </w:rPr>
        <w:t>có</w:t>
      </w:r>
      <w:r>
        <w:rPr>
          <w:color w:val="231F20"/>
          <w:spacing w:val="-24"/>
          <w:sz w:val="26"/>
        </w:rPr>
        <w:t> </w:t>
      </w:r>
      <w:r>
        <w:rPr>
          <w:color w:val="231F20"/>
          <w:sz w:val="26"/>
        </w:rPr>
        <w:t>thể</w:t>
      </w:r>
      <w:r>
        <w:rPr>
          <w:color w:val="231F20"/>
          <w:spacing w:val="-24"/>
          <w:sz w:val="26"/>
        </w:rPr>
        <w:t> </w:t>
      </w:r>
      <w:r>
        <w:rPr>
          <w:color w:val="231F20"/>
          <w:sz w:val="26"/>
        </w:rPr>
        <w:t>làm</w:t>
      </w:r>
      <w:r>
        <w:rPr>
          <w:color w:val="231F20"/>
          <w:spacing w:val="-24"/>
          <w:sz w:val="26"/>
        </w:rPr>
        <w:t> </w:t>
      </w:r>
      <w:r>
        <w:rPr>
          <w:color w:val="231F20"/>
          <w:spacing w:val="-3"/>
          <w:sz w:val="26"/>
        </w:rPr>
        <w:t>duyên.</w:t>
      </w:r>
    </w:p>
    <w:p>
      <w:pPr>
        <w:pStyle w:val="BodyText"/>
        <w:spacing w:line="273" w:lineRule="auto" w:before="111"/>
        <w:ind w:left="110" w:right="390"/>
      </w:pPr>
      <w:r>
        <w:rPr>
          <w:color w:val="231F20"/>
        </w:rPr>
        <w:t>Đối với tâm thiện thuộc cõi Dục do đẳng vô gián duyên, sở duyên duyên, tăng thượng duyên nên nói là có thể làm duyên. Đối với</w:t>
      </w:r>
      <w:r>
        <w:rPr>
          <w:color w:val="231F20"/>
          <w:spacing w:val="31"/>
        </w:rPr>
        <w:t> </w:t>
      </w:r>
      <w:r>
        <w:rPr>
          <w:color w:val="231F20"/>
        </w:rPr>
        <w:t>tâm</w:t>
      </w:r>
      <w:r>
        <w:rPr>
          <w:color w:val="231F20"/>
          <w:spacing w:val="32"/>
        </w:rPr>
        <w:t> </w:t>
      </w:r>
      <w:r>
        <w:rPr>
          <w:color w:val="231F20"/>
        </w:rPr>
        <w:t>bất</w:t>
      </w:r>
      <w:r>
        <w:rPr>
          <w:color w:val="231F20"/>
          <w:spacing w:val="32"/>
        </w:rPr>
        <w:t> </w:t>
      </w:r>
      <w:r>
        <w:rPr>
          <w:color w:val="231F20"/>
        </w:rPr>
        <w:t>thiện</w:t>
      </w:r>
      <w:r>
        <w:rPr>
          <w:color w:val="231F20"/>
          <w:spacing w:val="32"/>
        </w:rPr>
        <w:t> </w:t>
      </w:r>
      <w:r>
        <w:rPr>
          <w:color w:val="231F20"/>
        </w:rPr>
        <w:t>thuộc</w:t>
      </w:r>
      <w:r>
        <w:rPr>
          <w:color w:val="231F20"/>
          <w:spacing w:val="31"/>
        </w:rPr>
        <w:t> </w:t>
      </w:r>
      <w:r>
        <w:rPr>
          <w:color w:val="231F20"/>
        </w:rPr>
        <w:t>cõi</w:t>
      </w:r>
      <w:r>
        <w:rPr>
          <w:color w:val="231F20"/>
          <w:spacing w:val="32"/>
        </w:rPr>
        <w:t> </w:t>
      </w:r>
      <w:r>
        <w:rPr>
          <w:color w:val="231F20"/>
        </w:rPr>
        <w:t>Dục</w:t>
      </w:r>
      <w:r>
        <w:rPr>
          <w:color w:val="231F20"/>
          <w:spacing w:val="32"/>
        </w:rPr>
        <w:t> </w:t>
      </w:r>
      <w:r>
        <w:rPr>
          <w:color w:val="231F20"/>
        </w:rPr>
        <w:t>do</w:t>
      </w:r>
      <w:r>
        <w:rPr>
          <w:color w:val="231F20"/>
          <w:spacing w:val="32"/>
        </w:rPr>
        <w:t> </w:t>
      </w:r>
      <w:r>
        <w:rPr>
          <w:color w:val="231F20"/>
        </w:rPr>
        <w:t>sở</w:t>
      </w:r>
      <w:r>
        <w:rPr>
          <w:color w:val="231F20"/>
          <w:spacing w:val="31"/>
        </w:rPr>
        <w:t> </w:t>
      </w:r>
      <w:r>
        <w:rPr>
          <w:color w:val="231F20"/>
        </w:rPr>
        <w:t>duyên</w:t>
      </w:r>
      <w:r>
        <w:rPr>
          <w:color w:val="231F20"/>
          <w:spacing w:val="32"/>
        </w:rPr>
        <w:t> </w:t>
      </w:r>
      <w:r>
        <w:rPr>
          <w:color w:val="231F20"/>
        </w:rPr>
        <w:t>duyên,</w:t>
      </w:r>
      <w:r>
        <w:rPr>
          <w:color w:val="231F20"/>
          <w:spacing w:val="32"/>
        </w:rPr>
        <w:t> </w:t>
      </w:r>
      <w:r>
        <w:rPr>
          <w:color w:val="231F20"/>
        </w:rPr>
        <w:t>tăng</w:t>
      </w:r>
      <w:r>
        <w:rPr>
          <w:color w:val="231F20"/>
          <w:spacing w:val="32"/>
        </w:rPr>
        <w:t> </w:t>
      </w:r>
      <w:r>
        <w:rPr>
          <w:color w:val="231F20"/>
        </w:rPr>
        <w:t>thượng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duyên nên nói là có thể làm duyên. Đối với tâm hữu phú vô ký và tâm vô phú vô ký thuộc cõi Dục chỉ do một tăng thượng duyên nên nói là có thể làm duyên.</w:t>
      </w:r>
    </w:p>
    <w:p>
      <w:pPr>
        <w:pStyle w:val="BodyText"/>
        <w:spacing w:line="273" w:lineRule="auto" w:before="111"/>
        <w:ind w:right="107"/>
      </w:pPr>
      <w:r>
        <w:rPr>
          <w:color w:val="231F20"/>
        </w:rPr>
        <w:t>Đối với tâm thiện thuộc cõi Sắc do đẳng vô gián duyên, sở duyên duyên, tăng thượng duyên nên nói là có thể làm duyên. Đối với</w:t>
      </w:r>
      <w:r>
        <w:rPr>
          <w:color w:val="231F20"/>
          <w:spacing w:val="-13"/>
        </w:rPr>
        <w:t> </w:t>
      </w:r>
      <w:r>
        <w:rPr>
          <w:color w:val="231F20"/>
        </w:rPr>
        <w:t>tâm</w:t>
      </w:r>
      <w:r>
        <w:rPr>
          <w:color w:val="231F20"/>
          <w:spacing w:val="-12"/>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do</w:t>
      </w:r>
      <w:r>
        <w:rPr>
          <w:color w:val="231F20"/>
          <w:spacing w:val="-13"/>
        </w:rPr>
        <w:t> </w:t>
      </w:r>
      <w:r>
        <w:rPr>
          <w:color w:val="231F20"/>
        </w:rPr>
        <w:t>sở</w:t>
      </w:r>
      <w:r>
        <w:rPr>
          <w:color w:val="231F20"/>
          <w:spacing w:val="-12"/>
        </w:rPr>
        <w:t> </w:t>
      </w:r>
      <w:r>
        <w:rPr>
          <w:color w:val="231F20"/>
        </w:rPr>
        <w:t>duyên</w:t>
      </w:r>
      <w:r>
        <w:rPr>
          <w:color w:val="231F20"/>
          <w:spacing w:val="-12"/>
        </w:rPr>
        <w:t> </w:t>
      </w:r>
      <w:r>
        <w:rPr>
          <w:color w:val="231F20"/>
        </w:rPr>
        <w:t>duyên,</w:t>
      </w:r>
      <w:r>
        <w:rPr>
          <w:color w:val="231F20"/>
          <w:spacing w:val="-12"/>
        </w:rPr>
        <w:t> </w:t>
      </w:r>
      <w:r>
        <w:rPr>
          <w:color w:val="231F20"/>
        </w:rPr>
        <w:t>tăng</w:t>
      </w:r>
      <w:r>
        <w:rPr>
          <w:color w:val="231F20"/>
          <w:spacing w:val="-12"/>
        </w:rPr>
        <w:t> </w:t>
      </w:r>
      <w:r>
        <w:rPr>
          <w:color w:val="231F20"/>
        </w:rPr>
        <w:t>thượng duyên nên nói là có thể làm duyên. Đối với tâm vô phú vô ký thuộc cõi Sắc chỉ do một tăng thượng duyên nên nói là có thể làm</w:t>
      </w:r>
      <w:r>
        <w:rPr>
          <w:color w:val="231F20"/>
          <w:spacing w:val="-3"/>
        </w:rPr>
        <w:t> </w:t>
      </w:r>
      <w:r>
        <w:rPr>
          <w:color w:val="231F20"/>
        </w:rPr>
        <w:t>duyên.</w:t>
      </w:r>
    </w:p>
    <w:p>
      <w:pPr>
        <w:pStyle w:val="BodyText"/>
        <w:spacing w:line="273" w:lineRule="auto" w:before="109"/>
        <w:ind w:right="109"/>
      </w:pPr>
      <w:r>
        <w:rPr>
          <w:color w:val="231F20"/>
        </w:rPr>
        <w:t>Đối với tâm </w:t>
      </w:r>
      <w:r>
        <w:rPr>
          <w:color w:val="231F20"/>
          <w:spacing w:val="-3"/>
        </w:rPr>
        <w:t>thiện thuộc </w:t>
      </w:r>
      <w:r>
        <w:rPr>
          <w:color w:val="231F20"/>
        </w:rPr>
        <w:t>cõi Vô sắc do </w:t>
      </w:r>
      <w:r>
        <w:rPr>
          <w:color w:val="231F20"/>
          <w:spacing w:val="-3"/>
        </w:rPr>
        <w:t>đẳng </w:t>
      </w:r>
      <w:r>
        <w:rPr>
          <w:color w:val="231F20"/>
        </w:rPr>
        <w:t>vô </w:t>
      </w:r>
      <w:r>
        <w:rPr>
          <w:color w:val="231F20"/>
          <w:spacing w:val="-3"/>
        </w:rPr>
        <w:t>gián duyên, sở duyên</w:t>
      </w:r>
      <w:r>
        <w:rPr>
          <w:color w:val="231F20"/>
          <w:spacing w:val="-10"/>
        </w:rPr>
        <w:t> </w:t>
      </w:r>
      <w:r>
        <w:rPr>
          <w:color w:val="231F20"/>
          <w:spacing w:val="-3"/>
        </w:rPr>
        <w:t>duyên,</w:t>
      </w:r>
      <w:r>
        <w:rPr>
          <w:color w:val="231F20"/>
          <w:spacing w:val="-9"/>
        </w:rPr>
        <w:t> </w:t>
      </w:r>
      <w:r>
        <w:rPr>
          <w:color w:val="231F20"/>
          <w:spacing w:val="-3"/>
        </w:rPr>
        <w:t>tăng</w:t>
      </w:r>
      <w:r>
        <w:rPr>
          <w:color w:val="231F20"/>
          <w:spacing w:val="-8"/>
        </w:rPr>
        <w:t> </w:t>
      </w:r>
      <w:r>
        <w:rPr>
          <w:color w:val="231F20"/>
          <w:spacing w:val="-3"/>
        </w:rPr>
        <w:t>thượng</w:t>
      </w:r>
      <w:r>
        <w:rPr>
          <w:color w:val="231F20"/>
          <w:spacing w:val="-10"/>
        </w:rPr>
        <w:t> </w:t>
      </w:r>
      <w:r>
        <w:rPr>
          <w:color w:val="231F20"/>
          <w:spacing w:val="-3"/>
        </w:rPr>
        <w:t>duyên</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làm</w:t>
      </w:r>
      <w:r>
        <w:rPr>
          <w:color w:val="231F20"/>
          <w:spacing w:val="-8"/>
        </w:rPr>
        <w:t> </w:t>
      </w:r>
      <w:r>
        <w:rPr>
          <w:color w:val="231F20"/>
          <w:spacing w:val="-3"/>
        </w:rPr>
        <w:t>duyên.</w:t>
      </w:r>
      <w:r>
        <w:rPr>
          <w:color w:val="231F20"/>
          <w:spacing w:val="-9"/>
        </w:rPr>
        <w:t> </w:t>
      </w:r>
      <w:r>
        <w:rPr>
          <w:color w:val="231F20"/>
        </w:rPr>
        <w:t>Đối</w:t>
      </w:r>
      <w:r>
        <w:rPr>
          <w:color w:val="231F20"/>
          <w:spacing w:val="-10"/>
        </w:rPr>
        <w:t> </w:t>
      </w:r>
      <w:r>
        <w:rPr>
          <w:color w:val="231F20"/>
          <w:spacing w:val="-3"/>
        </w:rPr>
        <w:t>với </w:t>
      </w:r>
      <w:r>
        <w:rPr>
          <w:color w:val="231F20"/>
        </w:rPr>
        <w:t>tâm hữu phú vô ký </w:t>
      </w:r>
      <w:r>
        <w:rPr>
          <w:color w:val="231F20"/>
          <w:spacing w:val="-3"/>
        </w:rPr>
        <w:t>thuộc </w:t>
      </w:r>
      <w:r>
        <w:rPr>
          <w:color w:val="231F20"/>
        </w:rPr>
        <w:t>cõi Vô sắc do sở </w:t>
      </w:r>
      <w:r>
        <w:rPr>
          <w:color w:val="231F20"/>
          <w:spacing w:val="-3"/>
        </w:rPr>
        <w:t>duyên duyên, tăng thượng duyên</w:t>
      </w:r>
      <w:r>
        <w:rPr>
          <w:color w:val="231F20"/>
          <w:spacing w:val="-19"/>
        </w:rPr>
        <w:t> </w:t>
      </w:r>
      <w:r>
        <w:rPr>
          <w:color w:val="231F20"/>
        </w:rPr>
        <w:t>nên</w:t>
      </w:r>
      <w:r>
        <w:rPr>
          <w:color w:val="231F20"/>
          <w:spacing w:val="-18"/>
        </w:rPr>
        <w:t> </w:t>
      </w:r>
      <w:r>
        <w:rPr>
          <w:color w:val="231F20"/>
        </w:rPr>
        <w:t>nói</w:t>
      </w:r>
      <w:r>
        <w:rPr>
          <w:color w:val="231F20"/>
          <w:spacing w:val="-18"/>
        </w:rPr>
        <w:t> </w:t>
      </w:r>
      <w:r>
        <w:rPr>
          <w:color w:val="231F20"/>
        </w:rPr>
        <w:t>là</w:t>
      </w:r>
      <w:r>
        <w:rPr>
          <w:color w:val="231F20"/>
          <w:spacing w:val="-18"/>
        </w:rPr>
        <w:t> </w:t>
      </w:r>
      <w:r>
        <w:rPr>
          <w:color w:val="231F20"/>
        </w:rPr>
        <w:t>có</w:t>
      </w:r>
      <w:r>
        <w:rPr>
          <w:color w:val="231F20"/>
          <w:spacing w:val="-19"/>
        </w:rPr>
        <w:t> </w:t>
      </w:r>
      <w:r>
        <w:rPr>
          <w:color w:val="231F20"/>
        </w:rPr>
        <w:t>thể</w:t>
      </w:r>
      <w:r>
        <w:rPr>
          <w:color w:val="231F20"/>
          <w:spacing w:val="-18"/>
        </w:rPr>
        <w:t> </w:t>
      </w:r>
      <w:r>
        <w:rPr>
          <w:color w:val="231F20"/>
        </w:rPr>
        <w:t>làm</w:t>
      </w:r>
      <w:r>
        <w:rPr>
          <w:color w:val="231F20"/>
          <w:spacing w:val="-18"/>
        </w:rPr>
        <w:t> </w:t>
      </w:r>
      <w:r>
        <w:rPr>
          <w:color w:val="231F20"/>
          <w:spacing w:val="-3"/>
        </w:rPr>
        <w:t>duyên.</w:t>
      </w:r>
      <w:r>
        <w:rPr>
          <w:color w:val="231F20"/>
          <w:spacing w:val="-18"/>
        </w:rPr>
        <w:t> </w:t>
      </w:r>
      <w:r>
        <w:rPr>
          <w:color w:val="231F20"/>
        </w:rPr>
        <w:t>Đối</w:t>
      </w:r>
      <w:r>
        <w:rPr>
          <w:color w:val="231F20"/>
          <w:spacing w:val="-18"/>
        </w:rPr>
        <w:t> </w:t>
      </w:r>
      <w:r>
        <w:rPr>
          <w:color w:val="231F20"/>
        </w:rPr>
        <w:t>với</w:t>
      </w:r>
      <w:r>
        <w:rPr>
          <w:color w:val="231F20"/>
          <w:spacing w:val="-19"/>
        </w:rPr>
        <w:t> </w:t>
      </w:r>
      <w:r>
        <w:rPr>
          <w:color w:val="231F20"/>
        </w:rPr>
        <w:t>tâm</w:t>
      </w:r>
      <w:r>
        <w:rPr>
          <w:color w:val="231F20"/>
          <w:spacing w:val="-18"/>
        </w:rPr>
        <w:t> </w:t>
      </w:r>
      <w:r>
        <w:rPr>
          <w:color w:val="231F20"/>
        </w:rPr>
        <w:t>vô</w:t>
      </w:r>
      <w:r>
        <w:rPr>
          <w:color w:val="231F20"/>
          <w:spacing w:val="-18"/>
        </w:rPr>
        <w:t> </w:t>
      </w:r>
      <w:r>
        <w:rPr>
          <w:color w:val="231F20"/>
        </w:rPr>
        <w:t>phú</w:t>
      </w:r>
      <w:r>
        <w:rPr>
          <w:color w:val="231F20"/>
          <w:spacing w:val="-18"/>
        </w:rPr>
        <w:t> </w:t>
      </w:r>
      <w:r>
        <w:rPr>
          <w:color w:val="231F20"/>
        </w:rPr>
        <w:t>vô</w:t>
      </w:r>
      <w:r>
        <w:rPr>
          <w:color w:val="231F20"/>
          <w:spacing w:val="-18"/>
        </w:rPr>
        <w:t> </w:t>
      </w:r>
      <w:r>
        <w:rPr>
          <w:color w:val="231F20"/>
        </w:rPr>
        <w:t>ký</w:t>
      </w:r>
      <w:r>
        <w:rPr>
          <w:color w:val="231F20"/>
          <w:spacing w:val="-19"/>
        </w:rPr>
        <w:t> </w:t>
      </w:r>
      <w:r>
        <w:rPr>
          <w:color w:val="231F20"/>
          <w:spacing w:val="-3"/>
        </w:rPr>
        <w:t>thuộc</w:t>
      </w:r>
      <w:r>
        <w:rPr>
          <w:color w:val="231F20"/>
          <w:spacing w:val="-18"/>
        </w:rPr>
        <w:t> </w:t>
      </w:r>
      <w:r>
        <w:rPr>
          <w:color w:val="231F20"/>
          <w:spacing w:val="-3"/>
        </w:rPr>
        <w:t>cõi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7"/>
        </w:rPr>
        <w:t> </w:t>
      </w:r>
      <w:r>
        <w:rPr>
          <w:color w:val="231F20"/>
        </w:rPr>
        <w:t>một</w:t>
      </w:r>
      <w:r>
        <w:rPr>
          <w:color w:val="231F20"/>
          <w:spacing w:val="-8"/>
        </w:rPr>
        <w:t> </w:t>
      </w:r>
      <w:r>
        <w:rPr>
          <w:color w:val="231F20"/>
          <w:spacing w:val="-3"/>
        </w:rPr>
        <w:t>tăng</w:t>
      </w:r>
      <w:r>
        <w:rPr>
          <w:color w:val="231F20"/>
          <w:spacing w:val="-7"/>
        </w:rPr>
        <w:t> </w:t>
      </w:r>
      <w:r>
        <w:rPr>
          <w:color w:val="231F20"/>
          <w:spacing w:val="-3"/>
        </w:rPr>
        <w:t>thượng</w:t>
      </w:r>
      <w:r>
        <w:rPr>
          <w:color w:val="231F20"/>
          <w:spacing w:val="-8"/>
        </w:rPr>
        <w:t> </w:t>
      </w:r>
      <w:r>
        <w:rPr>
          <w:color w:val="231F20"/>
          <w:spacing w:val="-3"/>
        </w:rPr>
        <w:t>duyên</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làm</w:t>
      </w:r>
      <w:r>
        <w:rPr>
          <w:color w:val="231F20"/>
          <w:spacing w:val="-7"/>
        </w:rPr>
        <w:t> </w:t>
      </w:r>
      <w:r>
        <w:rPr>
          <w:color w:val="231F20"/>
          <w:spacing w:val="-3"/>
        </w:rPr>
        <w:t>duyên.</w:t>
      </w:r>
    </w:p>
    <w:p>
      <w:pPr>
        <w:pStyle w:val="BodyText"/>
        <w:spacing w:line="273" w:lineRule="auto" w:before="109"/>
        <w:ind w:right="108"/>
      </w:pPr>
      <w:r>
        <w:rPr>
          <w:color w:val="231F20"/>
        </w:rPr>
        <w:t>Đối với tâm hữu học do sở duyên duyên, tăng thượng duyên nên nói là có thể làm duyên.</w:t>
      </w:r>
    </w:p>
    <w:p>
      <w:pPr>
        <w:pStyle w:val="BodyText"/>
        <w:spacing w:before="112"/>
        <w:ind w:left="283" w:firstLine="0"/>
        <w:jc w:val="center"/>
      </w:pPr>
      <w:r>
        <w:rPr>
          <w:color w:val="231F20"/>
        </w:rPr>
        <w:t>*</w:t>
      </w:r>
    </w:p>
    <w:p>
      <w:pPr>
        <w:pStyle w:val="BodyText"/>
        <w:spacing w:before="239"/>
        <w:ind w:left="960" w:firstLine="0"/>
      </w:pPr>
      <w:r>
        <w:rPr>
          <w:i/>
          <w:color w:val="231F20"/>
        </w:rPr>
        <w:t>Hỏi: </w:t>
      </w:r>
      <w:r>
        <w:rPr>
          <w:color w:val="231F20"/>
        </w:rPr>
        <w:t>Thế nào là Tăng thượng duyên?</w:t>
      </w:r>
    </w:p>
    <w:p>
      <w:pPr>
        <w:pStyle w:val="BodyText"/>
        <w:spacing w:line="273" w:lineRule="auto" w:before="155"/>
        <w:ind w:right="105"/>
      </w:pPr>
      <w:r>
        <w:rPr>
          <w:i/>
          <w:color w:val="231F20"/>
        </w:rPr>
        <w:t>Đáp: </w:t>
      </w:r>
      <w:r>
        <w:rPr>
          <w:color w:val="231F20"/>
        </w:rPr>
        <w:t>Nghĩa là mắt và sắc làm duyên sinh ra nhãn thức, nhãn thức nầy do mắt làm tăng thượng duyên. Cũng do sắc nên tai, tiếng và</w:t>
      </w:r>
      <w:r>
        <w:rPr>
          <w:color w:val="231F20"/>
          <w:spacing w:val="-11"/>
        </w:rPr>
        <w:t> </w:t>
      </w:r>
      <w:r>
        <w:rPr>
          <w:color w:val="231F20"/>
        </w:rPr>
        <w:t>nhĩ</w:t>
      </w:r>
      <w:r>
        <w:rPr>
          <w:color w:val="231F20"/>
          <w:spacing w:val="-11"/>
        </w:rPr>
        <w:t> </w:t>
      </w:r>
      <w:r>
        <w:rPr>
          <w:color w:val="231F20"/>
        </w:rPr>
        <w:t>thức,</w:t>
      </w:r>
      <w:r>
        <w:rPr>
          <w:color w:val="231F20"/>
          <w:spacing w:val="-11"/>
        </w:rPr>
        <w:t> </w:t>
      </w:r>
      <w:r>
        <w:rPr>
          <w:color w:val="231F20"/>
        </w:rPr>
        <w:t>mũi,</w:t>
      </w:r>
      <w:r>
        <w:rPr>
          <w:color w:val="231F20"/>
          <w:spacing w:val="-11"/>
        </w:rPr>
        <w:t> </w:t>
      </w:r>
      <w:r>
        <w:rPr>
          <w:color w:val="231F20"/>
        </w:rPr>
        <w:t>hương</w:t>
      </w:r>
      <w:r>
        <w:rPr>
          <w:color w:val="231F20"/>
          <w:spacing w:val="-11"/>
        </w:rPr>
        <w:t> </w:t>
      </w:r>
      <w:r>
        <w:rPr>
          <w:color w:val="231F20"/>
        </w:rPr>
        <w:t>và</w:t>
      </w:r>
      <w:r>
        <w:rPr>
          <w:color w:val="231F20"/>
          <w:spacing w:val="-11"/>
        </w:rPr>
        <w:t> </w:t>
      </w:r>
      <w:r>
        <w:rPr>
          <w:color w:val="231F20"/>
        </w:rPr>
        <w:t>tỷ</w:t>
      </w:r>
      <w:r>
        <w:rPr>
          <w:color w:val="231F20"/>
          <w:spacing w:val="-11"/>
        </w:rPr>
        <w:t> </w:t>
      </w:r>
      <w:r>
        <w:rPr>
          <w:color w:val="231F20"/>
        </w:rPr>
        <w:t>thức,</w:t>
      </w:r>
      <w:r>
        <w:rPr>
          <w:color w:val="231F20"/>
          <w:spacing w:val="-11"/>
        </w:rPr>
        <w:t> </w:t>
      </w:r>
      <w:r>
        <w:rPr>
          <w:color w:val="231F20"/>
        </w:rPr>
        <w:t>lưỡi,</w:t>
      </w:r>
      <w:r>
        <w:rPr>
          <w:color w:val="231F20"/>
          <w:spacing w:val="-11"/>
        </w:rPr>
        <w:t> </w:t>
      </w:r>
      <w:r>
        <w:rPr>
          <w:color w:val="231F20"/>
        </w:rPr>
        <w:t>vị</w:t>
      </w:r>
      <w:r>
        <w:rPr>
          <w:color w:val="231F20"/>
          <w:spacing w:val="-11"/>
        </w:rPr>
        <w:t> </w:t>
      </w:r>
      <w:r>
        <w:rPr>
          <w:color w:val="231F20"/>
        </w:rPr>
        <w:t>và</w:t>
      </w:r>
      <w:r>
        <w:rPr>
          <w:color w:val="231F20"/>
          <w:spacing w:val="-11"/>
        </w:rPr>
        <w:t> </w:t>
      </w:r>
      <w:r>
        <w:rPr>
          <w:color w:val="231F20"/>
        </w:rPr>
        <w:t>thiệt</w:t>
      </w:r>
      <w:r>
        <w:rPr>
          <w:color w:val="231F20"/>
          <w:spacing w:val="-11"/>
        </w:rPr>
        <w:t> </w:t>
      </w:r>
      <w:r>
        <w:rPr>
          <w:color w:val="231F20"/>
        </w:rPr>
        <w:t>thức,</w:t>
      </w:r>
      <w:r>
        <w:rPr>
          <w:color w:val="231F20"/>
          <w:spacing w:val="-11"/>
        </w:rPr>
        <w:t> </w:t>
      </w:r>
      <w:r>
        <w:rPr>
          <w:color w:val="231F20"/>
        </w:rPr>
        <w:t>thân,</w:t>
      </w:r>
      <w:r>
        <w:rPr>
          <w:color w:val="231F20"/>
          <w:spacing w:val="-11"/>
        </w:rPr>
        <w:t> </w:t>
      </w:r>
      <w:r>
        <w:rPr>
          <w:color w:val="231F20"/>
        </w:rPr>
        <w:t>xúc</w:t>
      </w:r>
      <w:r>
        <w:rPr>
          <w:color w:val="231F20"/>
          <w:spacing w:val="-11"/>
        </w:rPr>
        <w:t> </w:t>
      </w:r>
      <w:r>
        <w:rPr>
          <w:color w:val="231F20"/>
        </w:rPr>
        <w:t>và thân</w:t>
      </w:r>
      <w:r>
        <w:rPr>
          <w:color w:val="231F20"/>
          <w:spacing w:val="-14"/>
        </w:rPr>
        <w:t> </w:t>
      </w:r>
      <w:r>
        <w:rPr>
          <w:color w:val="231F20"/>
        </w:rPr>
        <w:t>thức,</w:t>
      </w:r>
      <w:r>
        <w:rPr>
          <w:color w:val="231F20"/>
          <w:spacing w:val="-14"/>
        </w:rPr>
        <w:t> </w:t>
      </w:r>
      <w:r>
        <w:rPr>
          <w:color w:val="231F20"/>
        </w:rPr>
        <w:t>ý,</w:t>
      </w:r>
      <w:r>
        <w:rPr>
          <w:color w:val="231F20"/>
          <w:spacing w:val="-14"/>
        </w:rPr>
        <w:t> </w:t>
      </w:r>
      <w:r>
        <w:rPr>
          <w:color w:val="231F20"/>
        </w:rPr>
        <w:t>pháp</w:t>
      </w:r>
      <w:r>
        <w:rPr>
          <w:color w:val="231F20"/>
          <w:spacing w:val="-14"/>
        </w:rPr>
        <w:t> </w:t>
      </w:r>
      <w:r>
        <w:rPr>
          <w:color w:val="231F20"/>
        </w:rPr>
        <w:t>và</w:t>
      </w:r>
      <w:r>
        <w:rPr>
          <w:color w:val="231F20"/>
          <w:spacing w:val="-14"/>
        </w:rPr>
        <w:t> </w:t>
      </w:r>
      <w:r>
        <w:rPr>
          <w:color w:val="231F20"/>
        </w:rPr>
        <w:t>ý</w:t>
      </w:r>
      <w:r>
        <w:rPr>
          <w:color w:val="231F20"/>
          <w:spacing w:val="-14"/>
        </w:rPr>
        <w:t> </w:t>
      </w:r>
      <w:r>
        <w:rPr>
          <w:color w:val="231F20"/>
        </w:rPr>
        <w:t>thức,</w:t>
      </w:r>
      <w:r>
        <w:rPr>
          <w:color w:val="231F20"/>
          <w:spacing w:val="-14"/>
        </w:rPr>
        <w:t> </w:t>
      </w:r>
      <w:r>
        <w:rPr>
          <w:color w:val="231F20"/>
        </w:rPr>
        <w:t>hoặc</w:t>
      </w:r>
      <w:r>
        <w:rPr>
          <w:color w:val="231F20"/>
          <w:spacing w:val="-14"/>
        </w:rPr>
        <w:t> </w:t>
      </w:r>
      <w:r>
        <w:rPr>
          <w:color w:val="231F20"/>
        </w:rPr>
        <w:t>các</w:t>
      </w:r>
      <w:r>
        <w:rPr>
          <w:color w:val="231F20"/>
          <w:spacing w:val="-14"/>
        </w:rPr>
        <w:t> </w:t>
      </w:r>
      <w:r>
        <w:rPr>
          <w:color w:val="231F20"/>
        </w:rPr>
        <w:t>thứ</w:t>
      </w:r>
      <w:r>
        <w:rPr>
          <w:color w:val="231F20"/>
          <w:spacing w:val="-14"/>
        </w:rPr>
        <w:t> </w:t>
      </w:r>
      <w:r>
        <w:rPr>
          <w:color w:val="231F20"/>
        </w:rPr>
        <w:t>đó</w:t>
      </w:r>
      <w:r>
        <w:rPr>
          <w:color w:val="231F20"/>
          <w:spacing w:val="-14"/>
        </w:rPr>
        <w:t> </w:t>
      </w:r>
      <w:r>
        <w:rPr>
          <w:color w:val="231F20"/>
        </w:rPr>
        <w:t>đều</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pháp, hoặc</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đó</w:t>
      </w:r>
      <w:r>
        <w:rPr>
          <w:color w:val="231F20"/>
          <w:spacing w:val="-5"/>
        </w:rPr>
        <w:t> </w:t>
      </w:r>
      <w:r>
        <w:rPr>
          <w:color w:val="231F20"/>
        </w:rPr>
        <w:t>đều</w:t>
      </w:r>
      <w:r>
        <w:rPr>
          <w:color w:val="231F20"/>
          <w:spacing w:val="-4"/>
        </w:rPr>
        <w:t> </w:t>
      </w:r>
      <w:r>
        <w:rPr>
          <w:color w:val="231F20"/>
        </w:rPr>
        <w:t>có</w:t>
      </w:r>
      <w:r>
        <w:rPr>
          <w:color w:val="231F20"/>
          <w:spacing w:val="-4"/>
        </w:rPr>
        <w:t> </w:t>
      </w:r>
      <w:r>
        <w:rPr>
          <w:color w:val="231F20"/>
        </w:rPr>
        <w:t>pháp,</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sắc</w:t>
      </w:r>
      <w:r>
        <w:rPr>
          <w:color w:val="231F20"/>
          <w:spacing w:val="-5"/>
        </w:rPr>
        <w:t> </w:t>
      </w:r>
      <w:r>
        <w:rPr>
          <w:color w:val="231F20"/>
        </w:rPr>
        <w:t>-</w:t>
      </w:r>
      <w:r>
        <w:rPr>
          <w:color w:val="231F20"/>
          <w:spacing w:val="-4"/>
        </w:rPr>
        <w:t> </w:t>
      </w:r>
      <w:r>
        <w:rPr>
          <w:color w:val="231F20"/>
        </w:rPr>
        <w:t>không</w:t>
      </w:r>
      <w:r>
        <w:rPr>
          <w:color w:val="231F20"/>
          <w:spacing w:val="-4"/>
        </w:rPr>
        <w:t> </w:t>
      </w:r>
      <w:r>
        <w:rPr>
          <w:color w:val="231F20"/>
        </w:rPr>
        <w:t>sắc,</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thấy</w:t>
      </w:r>
      <w:r>
        <w:rPr>
          <w:color w:val="231F20"/>
          <w:spacing w:val="-4"/>
        </w:rPr>
        <w:t> </w:t>
      </w:r>
      <w:r>
        <w:rPr>
          <w:color w:val="231F20"/>
        </w:rPr>
        <w:t>- không</w:t>
      </w:r>
      <w:r>
        <w:rPr>
          <w:color w:val="231F20"/>
          <w:spacing w:val="-5"/>
        </w:rPr>
        <w:t> </w:t>
      </w:r>
      <w:r>
        <w:rPr>
          <w:color w:val="231F20"/>
          <w:spacing w:val="-4"/>
        </w:rPr>
        <w:t>thấy,</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w:t>
      </w:r>
      <w:r>
        <w:rPr>
          <w:color w:val="231F20"/>
          <w:spacing w:val="-4"/>
        </w:rPr>
        <w:t> </w:t>
      </w:r>
      <w:r>
        <w:rPr>
          <w:color w:val="231F20"/>
        </w:rPr>
        <w:t>không</w:t>
      </w:r>
      <w:r>
        <w:rPr>
          <w:color w:val="231F20"/>
          <w:spacing w:val="-5"/>
        </w:rPr>
        <w:t> </w:t>
      </w:r>
      <w:r>
        <w:rPr>
          <w:color w:val="231F20"/>
        </w:rPr>
        <w:t>đối,</w:t>
      </w:r>
      <w:r>
        <w:rPr>
          <w:color w:val="231F20"/>
          <w:spacing w:val="-5"/>
        </w:rPr>
        <w:t> </w:t>
      </w:r>
      <w:r>
        <w:rPr>
          <w:color w:val="231F20"/>
        </w:rPr>
        <w:t>hoặc</w:t>
      </w:r>
      <w:r>
        <w:rPr>
          <w:color w:val="231F20"/>
          <w:spacing w:val="-5"/>
        </w:rPr>
        <w:t> </w:t>
      </w:r>
      <w:r>
        <w:rPr>
          <w:color w:val="231F20"/>
        </w:rPr>
        <w:t>hữu</w:t>
      </w:r>
      <w:r>
        <w:rPr>
          <w:color w:val="231F20"/>
          <w:spacing w:val="-5"/>
        </w:rPr>
        <w:t> </w:t>
      </w:r>
      <w:r>
        <w:rPr>
          <w:color w:val="231F20"/>
        </w:rPr>
        <w:t>lậu</w:t>
      </w:r>
      <w:r>
        <w:rPr>
          <w:color w:val="231F20"/>
          <w:spacing w:val="-4"/>
        </w:rPr>
        <w:t> </w:t>
      </w:r>
      <w:r>
        <w:rPr>
          <w:color w:val="231F20"/>
        </w:rPr>
        <w:t>-</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hoặc</w:t>
      </w:r>
      <w:r>
        <w:rPr>
          <w:color w:val="231F20"/>
          <w:spacing w:val="-5"/>
        </w:rPr>
        <w:t> </w:t>
      </w:r>
      <w:r>
        <w:rPr>
          <w:color w:val="231F20"/>
        </w:rPr>
        <w:t>hữu vi - vô vi </w:t>
      </w:r>
      <w:r>
        <w:rPr>
          <w:color w:val="231F20"/>
          <w:spacing w:val="-6"/>
        </w:rPr>
        <w:t>v.v... </w:t>
      </w:r>
      <w:r>
        <w:rPr>
          <w:color w:val="231F20"/>
        </w:rPr>
        <w:t>tất cả các pháp như thế đều là Tăng thượng duyên, chỉ trừ tự tánh của chúng. Như thế, tai mũi lưỡi thân ý pháp đều làm duyên sinh ra ý thức, ý thức nầy do ý làm Tăng thượng duyên.</w:t>
      </w:r>
      <w:r>
        <w:rPr>
          <w:color w:val="231F20"/>
          <w:spacing w:val="-36"/>
        </w:rPr>
        <w:t> </w:t>
      </w:r>
      <w:r>
        <w:rPr>
          <w:color w:val="231F20"/>
        </w:rPr>
        <w:t>Cũng do</w:t>
      </w:r>
      <w:r>
        <w:rPr>
          <w:color w:val="231F20"/>
          <w:spacing w:val="-9"/>
        </w:rPr>
        <w:t> </w:t>
      </w:r>
      <w:r>
        <w:rPr>
          <w:color w:val="231F20"/>
        </w:rPr>
        <w:t>pháp</w:t>
      </w:r>
      <w:r>
        <w:rPr>
          <w:color w:val="231F20"/>
          <w:spacing w:val="-8"/>
        </w:rPr>
        <w:t> </w:t>
      </w:r>
      <w:r>
        <w:rPr>
          <w:color w:val="231F20"/>
        </w:rPr>
        <w:t>nên</w:t>
      </w:r>
      <w:r>
        <w:rPr>
          <w:color w:val="231F20"/>
          <w:spacing w:val="-8"/>
        </w:rPr>
        <w:t> </w:t>
      </w:r>
      <w:r>
        <w:rPr>
          <w:color w:val="231F20"/>
        </w:rPr>
        <w:t>mắt,</w:t>
      </w:r>
      <w:r>
        <w:rPr>
          <w:color w:val="231F20"/>
          <w:spacing w:val="-8"/>
        </w:rPr>
        <w:t> </w:t>
      </w:r>
      <w:r>
        <w:rPr>
          <w:color w:val="231F20"/>
        </w:rPr>
        <w:t>sắc</w:t>
      </w:r>
      <w:r>
        <w:rPr>
          <w:color w:val="231F20"/>
          <w:spacing w:val="-8"/>
        </w:rPr>
        <w:t> </w:t>
      </w:r>
      <w:r>
        <w:rPr>
          <w:color w:val="231F20"/>
        </w:rPr>
        <w:t>và</w:t>
      </w:r>
      <w:r>
        <w:rPr>
          <w:color w:val="231F20"/>
          <w:spacing w:val="-8"/>
        </w:rPr>
        <w:t> </w:t>
      </w:r>
      <w:r>
        <w:rPr>
          <w:color w:val="231F20"/>
        </w:rPr>
        <w:t>nhãn</w:t>
      </w:r>
      <w:r>
        <w:rPr>
          <w:color w:val="231F20"/>
          <w:spacing w:val="-8"/>
        </w:rPr>
        <w:t> </w:t>
      </w:r>
      <w:r>
        <w:rPr>
          <w:color w:val="231F20"/>
        </w:rPr>
        <w:t>thức,</w:t>
      </w:r>
      <w:r>
        <w:rPr>
          <w:color w:val="231F20"/>
          <w:spacing w:val="-9"/>
        </w:rPr>
        <w:t> </w:t>
      </w:r>
      <w:r>
        <w:rPr>
          <w:color w:val="231F20"/>
        </w:rPr>
        <w:t>tai,</w:t>
      </w:r>
      <w:r>
        <w:rPr>
          <w:color w:val="231F20"/>
          <w:spacing w:val="-8"/>
        </w:rPr>
        <w:t> </w:t>
      </w:r>
      <w:r>
        <w:rPr>
          <w:color w:val="231F20"/>
        </w:rPr>
        <w:t>tiếng</w:t>
      </w:r>
      <w:r>
        <w:rPr>
          <w:color w:val="231F20"/>
          <w:spacing w:val="-8"/>
        </w:rPr>
        <w:t> </w:t>
      </w:r>
      <w:r>
        <w:rPr>
          <w:color w:val="231F20"/>
        </w:rPr>
        <w:t>và</w:t>
      </w:r>
      <w:r>
        <w:rPr>
          <w:color w:val="231F20"/>
          <w:spacing w:val="-8"/>
        </w:rPr>
        <w:t> </w:t>
      </w:r>
      <w:r>
        <w:rPr>
          <w:color w:val="231F20"/>
        </w:rPr>
        <w:t>nhĩ</w:t>
      </w:r>
      <w:r>
        <w:rPr>
          <w:color w:val="231F20"/>
          <w:spacing w:val="-8"/>
        </w:rPr>
        <w:t> </w:t>
      </w:r>
      <w:r>
        <w:rPr>
          <w:color w:val="231F20"/>
        </w:rPr>
        <w:t>thức,</w:t>
      </w:r>
      <w:r>
        <w:rPr>
          <w:color w:val="231F20"/>
          <w:spacing w:val="-8"/>
        </w:rPr>
        <w:t> </w:t>
      </w:r>
      <w:r>
        <w:rPr>
          <w:color w:val="231F20"/>
        </w:rPr>
        <w:t>mũi,</w:t>
      </w:r>
      <w:r>
        <w:rPr>
          <w:color w:val="231F20"/>
          <w:spacing w:val="-8"/>
        </w:rPr>
        <w:t> </w:t>
      </w:r>
      <w:r>
        <w:rPr>
          <w:color w:val="231F20"/>
        </w:rPr>
        <w:t>hương và</w:t>
      </w:r>
      <w:r>
        <w:rPr>
          <w:color w:val="231F20"/>
          <w:spacing w:val="-5"/>
        </w:rPr>
        <w:t> </w:t>
      </w:r>
      <w:r>
        <w:rPr>
          <w:color w:val="231F20"/>
        </w:rPr>
        <w:t>tỷ</w:t>
      </w:r>
      <w:r>
        <w:rPr>
          <w:color w:val="231F20"/>
          <w:spacing w:val="-5"/>
        </w:rPr>
        <w:t> </w:t>
      </w:r>
      <w:r>
        <w:rPr>
          <w:color w:val="231F20"/>
        </w:rPr>
        <w:t>thức,</w:t>
      </w:r>
      <w:r>
        <w:rPr>
          <w:color w:val="231F20"/>
          <w:spacing w:val="-5"/>
        </w:rPr>
        <w:t> </w:t>
      </w:r>
      <w:r>
        <w:rPr>
          <w:color w:val="231F20"/>
        </w:rPr>
        <w:t>lưỡi,</w:t>
      </w:r>
      <w:r>
        <w:rPr>
          <w:color w:val="231F20"/>
          <w:spacing w:val="-5"/>
        </w:rPr>
        <w:t> </w:t>
      </w:r>
      <w:r>
        <w:rPr>
          <w:color w:val="231F20"/>
        </w:rPr>
        <w:t>vị</w:t>
      </w:r>
      <w:r>
        <w:rPr>
          <w:color w:val="231F20"/>
          <w:spacing w:val="-5"/>
        </w:rPr>
        <w:t> </w:t>
      </w:r>
      <w:r>
        <w:rPr>
          <w:color w:val="231F20"/>
        </w:rPr>
        <w:t>và</w:t>
      </w:r>
      <w:r>
        <w:rPr>
          <w:color w:val="231F20"/>
          <w:spacing w:val="-5"/>
        </w:rPr>
        <w:t> </w:t>
      </w:r>
      <w:r>
        <w:rPr>
          <w:color w:val="231F20"/>
        </w:rPr>
        <w:t>thiệt</w:t>
      </w:r>
      <w:r>
        <w:rPr>
          <w:color w:val="231F20"/>
          <w:spacing w:val="-5"/>
        </w:rPr>
        <w:t> </w:t>
      </w:r>
      <w:r>
        <w:rPr>
          <w:color w:val="231F20"/>
        </w:rPr>
        <w:t>thức,</w:t>
      </w:r>
      <w:r>
        <w:rPr>
          <w:color w:val="231F20"/>
          <w:spacing w:val="-5"/>
        </w:rPr>
        <w:t> </w:t>
      </w:r>
      <w:r>
        <w:rPr>
          <w:color w:val="231F20"/>
        </w:rPr>
        <w:t>thân,</w:t>
      </w:r>
      <w:r>
        <w:rPr>
          <w:color w:val="231F20"/>
          <w:spacing w:val="-5"/>
        </w:rPr>
        <w:t> </w:t>
      </w:r>
      <w:r>
        <w:rPr>
          <w:color w:val="231F20"/>
        </w:rPr>
        <w:t>xúc</w:t>
      </w:r>
      <w:r>
        <w:rPr>
          <w:color w:val="231F20"/>
          <w:spacing w:val="-5"/>
        </w:rPr>
        <w:t> </w:t>
      </w:r>
      <w:r>
        <w:rPr>
          <w:color w:val="231F20"/>
        </w:rPr>
        <w:t>và</w:t>
      </w:r>
      <w:r>
        <w:rPr>
          <w:color w:val="231F20"/>
          <w:spacing w:val="-5"/>
        </w:rPr>
        <w:t> </w:t>
      </w:r>
      <w:r>
        <w:rPr>
          <w:color w:val="231F20"/>
        </w:rPr>
        <w:t>thân</w:t>
      </w:r>
      <w:r>
        <w:rPr>
          <w:color w:val="231F20"/>
          <w:spacing w:val="-5"/>
        </w:rPr>
        <w:t> </w:t>
      </w:r>
      <w:r>
        <w:rPr>
          <w:color w:val="231F20"/>
        </w:rPr>
        <w:t>thức,</w:t>
      </w:r>
      <w:r>
        <w:rPr>
          <w:color w:val="231F20"/>
          <w:spacing w:val="-5"/>
        </w:rPr>
        <w:t> </w:t>
      </w:r>
      <w:r>
        <w:rPr>
          <w:color w:val="231F20"/>
        </w:rPr>
        <w:t>hoặc</w:t>
      </w:r>
      <w:r>
        <w:rPr>
          <w:color w:val="231F20"/>
          <w:spacing w:val="-5"/>
        </w:rPr>
        <w:t> </w:t>
      </w:r>
      <w:r>
        <w:rPr>
          <w:color w:val="231F20"/>
        </w:rPr>
        <w:t>các</w:t>
      </w:r>
      <w:r>
        <w:rPr>
          <w:color w:val="231F20"/>
          <w:spacing w:val="-5"/>
        </w:rPr>
        <w:t> </w:t>
      </w:r>
      <w:r>
        <w:rPr>
          <w:color w:val="231F20"/>
        </w:rPr>
        <w:t>thứ nầy cùng tương ưng với pháp, hoặc các thứ nầy cùng có pháp, hoặc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có sắc - không sắc, hoặc có thấy - không </w:t>
      </w:r>
      <w:r>
        <w:rPr>
          <w:color w:val="231F20"/>
          <w:spacing w:val="-4"/>
        </w:rPr>
        <w:t>thấy, </w:t>
      </w:r>
      <w:r>
        <w:rPr>
          <w:color w:val="231F20"/>
        </w:rPr>
        <w:t>hoặc có đối - không đối, hoặc hữu lậu - vô lậu, hoặc hữu vi - vô vi </w:t>
      </w:r>
      <w:r>
        <w:rPr>
          <w:color w:val="231F20"/>
          <w:spacing w:val="-6"/>
        </w:rPr>
        <w:t>v.v... </w:t>
      </w:r>
      <w:r>
        <w:rPr>
          <w:color w:val="231F20"/>
        </w:rPr>
        <w:t>tất cả các pháp như</w:t>
      </w:r>
      <w:r>
        <w:rPr>
          <w:color w:val="231F20"/>
          <w:spacing w:val="-6"/>
        </w:rPr>
        <w:t> </w:t>
      </w:r>
      <w:r>
        <w:rPr>
          <w:color w:val="231F20"/>
        </w:rPr>
        <w:t>thế</w:t>
      </w:r>
      <w:r>
        <w:rPr>
          <w:color w:val="231F20"/>
          <w:spacing w:val="-5"/>
        </w:rPr>
        <w:t> </w:t>
      </w:r>
      <w:r>
        <w:rPr>
          <w:color w:val="231F20"/>
        </w:rPr>
        <w:t>đều</w:t>
      </w:r>
      <w:r>
        <w:rPr>
          <w:color w:val="231F20"/>
          <w:spacing w:val="-5"/>
        </w:rPr>
        <w:t> </w:t>
      </w:r>
      <w:r>
        <w:rPr>
          <w:color w:val="231F20"/>
        </w:rPr>
        <w:t>là</w:t>
      </w:r>
      <w:r>
        <w:rPr>
          <w:color w:val="231F20"/>
          <w:spacing w:val="-10"/>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5"/>
        </w:rPr>
        <w:t> </w:t>
      </w:r>
      <w:r>
        <w:rPr>
          <w:color w:val="231F20"/>
        </w:rPr>
        <w:t>chỉ</w:t>
      </w:r>
      <w:r>
        <w:rPr>
          <w:color w:val="231F20"/>
          <w:spacing w:val="-5"/>
        </w:rPr>
        <w:t> </w:t>
      </w:r>
      <w:r>
        <w:rPr>
          <w:color w:val="231F20"/>
        </w:rPr>
        <w:t>trừ</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chúng.</w:t>
      </w:r>
      <w:r>
        <w:rPr>
          <w:color w:val="231F20"/>
          <w:spacing w:val="-5"/>
        </w:rPr>
        <w:t> </w:t>
      </w:r>
      <w:r>
        <w:rPr>
          <w:color w:val="231F20"/>
        </w:rPr>
        <w:t>Đó</w:t>
      </w:r>
      <w:r>
        <w:rPr>
          <w:color w:val="231F20"/>
          <w:spacing w:val="-5"/>
        </w:rPr>
        <w:t> </w:t>
      </w:r>
      <w:r>
        <w:rPr>
          <w:color w:val="231F20"/>
        </w:rPr>
        <w:t>gọi là Tăng thượng</w:t>
      </w:r>
      <w:r>
        <w:rPr>
          <w:color w:val="231F20"/>
          <w:spacing w:val="-5"/>
        </w:rPr>
        <w:t> </w:t>
      </w:r>
      <w:r>
        <w:rPr>
          <w:color w:val="231F20"/>
        </w:rPr>
        <w:t>duyên.</w:t>
      </w:r>
    </w:p>
    <w:p>
      <w:pPr>
        <w:pStyle w:val="BodyText"/>
        <w:spacing w:before="110"/>
        <w:ind w:left="0" w:right="281" w:firstLine="0"/>
        <w:jc w:val="center"/>
      </w:pPr>
      <w:r>
        <w:rPr>
          <w:color w:val="231F20"/>
        </w:rPr>
        <w:t>*</w:t>
      </w:r>
    </w:p>
    <w:p>
      <w:pPr>
        <w:pStyle w:val="BodyText"/>
        <w:spacing w:before="239"/>
        <w:ind w:left="677" w:firstLine="0"/>
      </w:pPr>
      <w:r>
        <w:rPr>
          <w:i/>
          <w:color w:val="231F20"/>
        </w:rPr>
        <w:t>Hỏi: </w:t>
      </w:r>
      <w:r>
        <w:rPr>
          <w:color w:val="231F20"/>
        </w:rPr>
        <w:t>Các kẻ đoạn dứt căn thiện, chúng đoạn dứt như thế nào?</w:t>
      </w:r>
    </w:p>
    <w:p>
      <w:pPr>
        <w:pStyle w:val="BodyText"/>
        <w:spacing w:before="41"/>
        <w:ind w:left="110" w:firstLine="0"/>
      </w:pPr>
      <w:r>
        <w:rPr>
          <w:color w:val="231F20"/>
        </w:rPr>
        <w:t>Hành tướng của việc đoạn dứt ấy ra sao?</w:t>
      </w:r>
    </w:p>
    <w:p>
      <w:pPr>
        <w:pStyle w:val="BodyText"/>
        <w:spacing w:line="273" w:lineRule="auto" w:before="155"/>
        <w:ind w:left="110" w:right="391"/>
      </w:pPr>
      <w:r>
        <w:rPr>
          <w:i/>
          <w:color w:val="231F20"/>
        </w:rPr>
        <w:t>Đáp: </w:t>
      </w:r>
      <w:r>
        <w:rPr>
          <w:color w:val="231F20"/>
        </w:rPr>
        <w:t>Nghĩa là như có một hữu tình hại cha, hại mẹ, hại A-la- hán, phá hòa hợp Tăng, khởi tâm độc ác khiến thân Như Lai chảy máu v.v... là có thể đoạn dứt căn thiện.</w:t>
      </w:r>
    </w:p>
    <w:p>
      <w:pPr>
        <w:pStyle w:val="BodyText"/>
        <w:spacing w:line="273" w:lineRule="auto" w:before="111"/>
        <w:ind w:left="110" w:right="392"/>
      </w:pPr>
      <w:r>
        <w:rPr>
          <w:color w:val="231F20"/>
        </w:rPr>
        <w:t>Những kẻ do cố ý hại mạng mẹ, kẻ ấy hại như thế nào? Hành tướng của việc giết hại ấy ra sao?</w:t>
      </w:r>
    </w:p>
    <w:p>
      <w:pPr>
        <w:pStyle w:val="BodyText"/>
        <w:spacing w:line="273" w:lineRule="auto" w:before="111"/>
        <w:ind w:left="110" w:right="390"/>
      </w:pPr>
      <w:r>
        <w:rPr>
          <w:i/>
          <w:color w:val="231F20"/>
        </w:rPr>
        <w:t>Đáp: </w:t>
      </w:r>
      <w:r>
        <w:rPr>
          <w:color w:val="231F20"/>
        </w:rPr>
        <w:t>Nghĩa là như có một hữu tình gồm đủ tham sân si, tánh hung</w:t>
      </w:r>
      <w:r>
        <w:rPr>
          <w:color w:val="231F20"/>
          <w:spacing w:val="-20"/>
        </w:rPr>
        <w:t> </w:t>
      </w:r>
      <w:r>
        <w:rPr>
          <w:color w:val="231F20"/>
        </w:rPr>
        <w:t>dữ</w:t>
      </w:r>
      <w:r>
        <w:rPr>
          <w:color w:val="231F20"/>
          <w:spacing w:val="-19"/>
        </w:rPr>
        <w:t> </w:t>
      </w:r>
      <w:r>
        <w:rPr>
          <w:color w:val="231F20"/>
        </w:rPr>
        <w:t>mãnh</w:t>
      </w:r>
      <w:r>
        <w:rPr>
          <w:color w:val="231F20"/>
          <w:spacing w:val="-20"/>
        </w:rPr>
        <w:t> </w:t>
      </w:r>
      <w:r>
        <w:rPr>
          <w:color w:val="231F20"/>
        </w:rPr>
        <w:t>liệt.</w:t>
      </w:r>
      <w:r>
        <w:rPr>
          <w:color w:val="231F20"/>
          <w:spacing w:val="-19"/>
        </w:rPr>
        <w:t> </w:t>
      </w:r>
      <w:r>
        <w:rPr>
          <w:color w:val="231F20"/>
        </w:rPr>
        <w:t>Do</w:t>
      </w:r>
      <w:r>
        <w:rPr>
          <w:color w:val="231F20"/>
          <w:spacing w:val="-20"/>
        </w:rPr>
        <w:t> </w:t>
      </w:r>
      <w:r>
        <w:rPr>
          <w:color w:val="231F20"/>
        </w:rPr>
        <w:t>tham</w:t>
      </w:r>
      <w:r>
        <w:rPr>
          <w:color w:val="231F20"/>
          <w:spacing w:val="-20"/>
        </w:rPr>
        <w:t> </w:t>
      </w:r>
      <w:r>
        <w:rPr>
          <w:color w:val="231F20"/>
        </w:rPr>
        <w:t>sân</w:t>
      </w:r>
      <w:r>
        <w:rPr>
          <w:color w:val="231F20"/>
          <w:spacing w:val="-20"/>
        </w:rPr>
        <w:t> </w:t>
      </w:r>
      <w:r>
        <w:rPr>
          <w:color w:val="231F20"/>
        </w:rPr>
        <w:t>si</w:t>
      </w:r>
      <w:r>
        <w:rPr>
          <w:color w:val="231F20"/>
          <w:spacing w:val="-20"/>
        </w:rPr>
        <w:t> </w:t>
      </w:r>
      <w:r>
        <w:rPr>
          <w:color w:val="231F20"/>
        </w:rPr>
        <w:t>luôn</w:t>
      </w:r>
      <w:r>
        <w:rPr>
          <w:color w:val="231F20"/>
          <w:spacing w:val="-20"/>
        </w:rPr>
        <w:t> </w:t>
      </w:r>
      <w:r>
        <w:rPr>
          <w:color w:val="231F20"/>
        </w:rPr>
        <w:t>mãnh</w:t>
      </w:r>
      <w:r>
        <w:rPr>
          <w:color w:val="231F20"/>
          <w:spacing w:val="-19"/>
        </w:rPr>
        <w:t> </w:t>
      </w:r>
      <w:r>
        <w:rPr>
          <w:color w:val="231F20"/>
        </w:rPr>
        <w:t>liệt,</w:t>
      </w:r>
      <w:r>
        <w:rPr>
          <w:color w:val="231F20"/>
          <w:spacing w:val="-19"/>
        </w:rPr>
        <w:t> </w:t>
      </w:r>
      <w:r>
        <w:rPr>
          <w:color w:val="231F20"/>
        </w:rPr>
        <w:t>nên</w:t>
      </w:r>
      <w:r>
        <w:rPr>
          <w:color w:val="231F20"/>
          <w:spacing w:val="-20"/>
        </w:rPr>
        <w:t> </w:t>
      </w:r>
      <w:r>
        <w:rPr>
          <w:color w:val="231F20"/>
        </w:rPr>
        <w:t>ham</w:t>
      </w:r>
      <w:r>
        <w:rPr>
          <w:color w:val="231F20"/>
          <w:spacing w:val="-19"/>
        </w:rPr>
        <w:t> </w:t>
      </w:r>
      <w:r>
        <w:rPr>
          <w:color w:val="231F20"/>
        </w:rPr>
        <w:t>thích</w:t>
      </w:r>
      <w:r>
        <w:rPr>
          <w:color w:val="231F20"/>
          <w:spacing w:val="-20"/>
        </w:rPr>
        <w:t> </w:t>
      </w:r>
      <w:r>
        <w:rPr>
          <w:color w:val="231F20"/>
        </w:rPr>
        <w:t>tham đắm cờ bạc, rượu chè, dâm dục, kết bạn xấu ác, nhiễm quen với đủ xứ phóng dật. Người mẹ quyết chí thực hiện việc ngăn cản, nói </w:t>
      </w:r>
      <w:r>
        <w:rPr>
          <w:color w:val="231F20"/>
          <w:spacing w:val="-2"/>
        </w:rPr>
        <w:t>với </w:t>
      </w:r>
      <w:r>
        <w:rPr>
          <w:color w:val="231F20"/>
        </w:rPr>
        <w:t>con:</w:t>
      </w:r>
      <w:r>
        <w:rPr>
          <w:color w:val="231F20"/>
          <w:spacing w:val="-7"/>
        </w:rPr>
        <w:t> </w:t>
      </w:r>
      <w:r>
        <w:rPr>
          <w:color w:val="231F20"/>
        </w:rPr>
        <w:t>Con</w:t>
      </w:r>
      <w:r>
        <w:rPr>
          <w:color w:val="231F20"/>
          <w:spacing w:val="-7"/>
        </w:rPr>
        <w:t> </w:t>
      </w:r>
      <w:r>
        <w:rPr>
          <w:color w:val="231F20"/>
        </w:rPr>
        <w:t>nay</w:t>
      </w:r>
      <w:r>
        <w:rPr>
          <w:color w:val="231F20"/>
          <w:spacing w:val="-8"/>
        </w:rPr>
        <w:t> </w:t>
      </w:r>
      <w:r>
        <w:rPr>
          <w:color w:val="231F20"/>
        </w:rPr>
        <w:t>chớ</w:t>
      </w:r>
      <w:r>
        <w:rPr>
          <w:color w:val="231F20"/>
          <w:spacing w:val="-7"/>
        </w:rPr>
        <w:t> </w:t>
      </w:r>
      <w:r>
        <w:rPr>
          <w:color w:val="231F20"/>
        </w:rPr>
        <w:t>nên</w:t>
      </w:r>
      <w:r>
        <w:rPr>
          <w:color w:val="231F20"/>
          <w:spacing w:val="-7"/>
        </w:rPr>
        <w:t> </w:t>
      </w:r>
      <w:r>
        <w:rPr>
          <w:color w:val="231F20"/>
        </w:rPr>
        <w:t>ham</w:t>
      </w:r>
      <w:r>
        <w:rPr>
          <w:color w:val="231F20"/>
          <w:spacing w:val="-7"/>
        </w:rPr>
        <w:t> </w:t>
      </w:r>
      <w:r>
        <w:rPr>
          <w:color w:val="231F20"/>
        </w:rPr>
        <w:t>thích</w:t>
      </w:r>
      <w:r>
        <w:rPr>
          <w:color w:val="231F20"/>
          <w:spacing w:val="-7"/>
        </w:rPr>
        <w:t> </w:t>
      </w:r>
      <w:r>
        <w:rPr>
          <w:color w:val="231F20"/>
        </w:rPr>
        <w:t>tham</w:t>
      </w:r>
      <w:r>
        <w:rPr>
          <w:color w:val="231F20"/>
          <w:spacing w:val="-7"/>
        </w:rPr>
        <w:t> </w:t>
      </w:r>
      <w:r>
        <w:rPr>
          <w:color w:val="231F20"/>
        </w:rPr>
        <w:t>đắm</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việc</w:t>
      </w:r>
      <w:r>
        <w:rPr>
          <w:color w:val="231F20"/>
          <w:spacing w:val="-7"/>
        </w:rPr>
        <w:t> </w:t>
      </w:r>
      <w:r>
        <w:rPr>
          <w:color w:val="231F20"/>
        </w:rPr>
        <w:t>cờ</w:t>
      </w:r>
      <w:r>
        <w:rPr>
          <w:color w:val="231F20"/>
          <w:spacing w:val="-7"/>
        </w:rPr>
        <w:t> </w:t>
      </w:r>
      <w:r>
        <w:rPr>
          <w:color w:val="231F20"/>
        </w:rPr>
        <w:t>bạc,</w:t>
      </w:r>
      <w:r>
        <w:rPr>
          <w:color w:val="231F20"/>
          <w:spacing w:val="-7"/>
        </w:rPr>
        <w:t> </w:t>
      </w:r>
      <w:r>
        <w:rPr>
          <w:color w:val="231F20"/>
        </w:rPr>
        <w:t>rượu chè,</w:t>
      </w:r>
      <w:r>
        <w:rPr>
          <w:color w:val="231F20"/>
          <w:spacing w:val="-15"/>
        </w:rPr>
        <w:t> </w:t>
      </w:r>
      <w:r>
        <w:rPr>
          <w:color w:val="231F20"/>
        </w:rPr>
        <w:t>dâm</w:t>
      </w:r>
      <w:r>
        <w:rPr>
          <w:color w:val="231F20"/>
          <w:spacing w:val="-15"/>
        </w:rPr>
        <w:t> </w:t>
      </w:r>
      <w:r>
        <w:rPr>
          <w:color w:val="231F20"/>
        </w:rPr>
        <w:t>dục,</w:t>
      </w:r>
      <w:r>
        <w:rPr>
          <w:color w:val="231F20"/>
          <w:spacing w:val="-15"/>
        </w:rPr>
        <w:t> </w:t>
      </w:r>
      <w:r>
        <w:rPr>
          <w:color w:val="231F20"/>
        </w:rPr>
        <w:t>kết</w:t>
      </w:r>
      <w:r>
        <w:rPr>
          <w:color w:val="231F20"/>
          <w:spacing w:val="-15"/>
        </w:rPr>
        <w:t> </w:t>
      </w:r>
      <w:r>
        <w:rPr>
          <w:color w:val="231F20"/>
        </w:rPr>
        <w:t>với</w:t>
      </w:r>
      <w:r>
        <w:rPr>
          <w:color w:val="231F20"/>
          <w:spacing w:val="-15"/>
        </w:rPr>
        <w:t> </w:t>
      </w:r>
      <w:r>
        <w:rPr>
          <w:color w:val="231F20"/>
        </w:rPr>
        <w:t>bạn</w:t>
      </w:r>
      <w:r>
        <w:rPr>
          <w:color w:val="231F20"/>
          <w:spacing w:val="-14"/>
        </w:rPr>
        <w:t> </w:t>
      </w:r>
      <w:r>
        <w:rPr>
          <w:color w:val="231F20"/>
        </w:rPr>
        <w:t>xấu</w:t>
      </w:r>
      <w:r>
        <w:rPr>
          <w:color w:val="231F20"/>
          <w:spacing w:val="-15"/>
        </w:rPr>
        <w:t> </w:t>
      </w:r>
      <w:r>
        <w:rPr>
          <w:color w:val="231F20"/>
        </w:rPr>
        <w:t>ác,</w:t>
      </w:r>
      <w:r>
        <w:rPr>
          <w:color w:val="231F20"/>
          <w:spacing w:val="-15"/>
        </w:rPr>
        <w:t> </w:t>
      </w:r>
      <w:r>
        <w:rPr>
          <w:color w:val="231F20"/>
        </w:rPr>
        <w:t>quen</w:t>
      </w:r>
      <w:r>
        <w:rPr>
          <w:color w:val="231F20"/>
          <w:spacing w:val="-15"/>
        </w:rPr>
        <w:t> </w:t>
      </w:r>
      <w:r>
        <w:rPr>
          <w:color w:val="231F20"/>
        </w:rPr>
        <w:t>nhiễm</w:t>
      </w:r>
      <w:r>
        <w:rPr>
          <w:color w:val="231F20"/>
          <w:spacing w:val="-15"/>
        </w:rPr>
        <w:t> </w:t>
      </w:r>
      <w:r>
        <w:rPr>
          <w:color w:val="231F20"/>
        </w:rPr>
        <w:t>theo</w:t>
      </w:r>
      <w:r>
        <w:rPr>
          <w:color w:val="231F20"/>
          <w:spacing w:val="-15"/>
        </w:rPr>
        <w:t> </w:t>
      </w:r>
      <w:r>
        <w:rPr>
          <w:color w:val="231F20"/>
        </w:rPr>
        <w:t>xứ</w:t>
      </w:r>
      <w:r>
        <w:rPr>
          <w:color w:val="231F20"/>
          <w:spacing w:val="-14"/>
        </w:rPr>
        <w:t> </w:t>
      </w:r>
      <w:r>
        <w:rPr>
          <w:color w:val="231F20"/>
        </w:rPr>
        <w:t>phóng</w:t>
      </w:r>
      <w:r>
        <w:rPr>
          <w:color w:val="231F20"/>
          <w:spacing w:val="-15"/>
        </w:rPr>
        <w:t> </w:t>
      </w:r>
      <w:r>
        <w:rPr>
          <w:color w:val="231F20"/>
        </w:rPr>
        <w:t>dật.</w:t>
      </w:r>
      <w:r>
        <w:rPr>
          <w:color w:val="231F20"/>
          <w:spacing w:val="-15"/>
        </w:rPr>
        <w:t> </w:t>
      </w:r>
      <w:r>
        <w:rPr>
          <w:color w:val="231F20"/>
          <w:spacing w:val="-2"/>
        </w:rPr>
        <w:t>Con </w:t>
      </w:r>
      <w:r>
        <w:rPr>
          <w:color w:val="231F20"/>
        </w:rPr>
        <w:t>nay</w:t>
      </w:r>
      <w:r>
        <w:rPr>
          <w:color w:val="231F20"/>
          <w:spacing w:val="-15"/>
        </w:rPr>
        <w:t> </w:t>
      </w:r>
      <w:r>
        <w:rPr>
          <w:color w:val="231F20"/>
        </w:rPr>
        <w:t>chớ</w:t>
      </w:r>
      <w:r>
        <w:rPr>
          <w:color w:val="231F20"/>
          <w:spacing w:val="-15"/>
        </w:rPr>
        <w:t> </w:t>
      </w:r>
      <w:r>
        <w:rPr>
          <w:color w:val="231F20"/>
        </w:rPr>
        <w:t>nên</w:t>
      </w:r>
      <w:r>
        <w:rPr>
          <w:color w:val="231F20"/>
          <w:spacing w:val="-15"/>
        </w:rPr>
        <w:t> </w:t>
      </w:r>
      <w:r>
        <w:rPr>
          <w:color w:val="231F20"/>
        </w:rPr>
        <w:t>tạo</w:t>
      </w:r>
      <w:r>
        <w:rPr>
          <w:color w:val="231F20"/>
          <w:spacing w:val="-15"/>
        </w:rPr>
        <w:t> </w:t>
      </w:r>
      <w:r>
        <w:rPr>
          <w:color w:val="231F20"/>
        </w:rPr>
        <w:t>các</w:t>
      </w:r>
      <w:r>
        <w:rPr>
          <w:color w:val="231F20"/>
          <w:spacing w:val="-15"/>
        </w:rPr>
        <w:t> </w:t>
      </w:r>
      <w:r>
        <w:rPr>
          <w:color w:val="231F20"/>
        </w:rPr>
        <w:t>nghiệp</w:t>
      </w:r>
      <w:r>
        <w:rPr>
          <w:color w:val="231F20"/>
          <w:spacing w:val="-15"/>
        </w:rPr>
        <w:t> </w:t>
      </w:r>
      <w:r>
        <w:rPr>
          <w:color w:val="231F20"/>
        </w:rPr>
        <w:t>ác</w:t>
      </w:r>
      <w:r>
        <w:rPr>
          <w:color w:val="231F20"/>
          <w:spacing w:val="-15"/>
        </w:rPr>
        <w:t> </w:t>
      </w:r>
      <w:r>
        <w:rPr>
          <w:color w:val="231F20"/>
        </w:rPr>
        <w:t>mà</w:t>
      </w:r>
      <w:r>
        <w:rPr>
          <w:color w:val="231F20"/>
          <w:spacing w:val="-15"/>
        </w:rPr>
        <w:t> </w:t>
      </w:r>
      <w:r>
        <w:rPr>
          <w:color w:val="231F20"/>
        </w:rPr>
        <w:t>bị</w:t>
      </w:r>
      <w:r>
        <w:rPr>
          <w:color w:val="231F20"/>
          <w:spacing w:val="-15"/>
        </w:rPr>
        <w:t> </w:t>
      </w:r>
      <w:r>
        <w:rPr>
          <w:color w:val="231F20"/>
        </w:rPr>
        <w:t>đọa</w:t>
      </w:r>
      <w:r>
        <w:rPr>
          <w:color w:val="231F20"/>
          <w:spacing w:val="-15"/>
        </w:rPr>
        <w:t> </w:t>
      </w:r>
      <w:r>
        <w:rPr>
          <w:color w:val="231F20"/>
        </w:rPr>
        <w:t>vào</w:t>
      </w:r>
      <w:r>
        <w:rPr>
          <w:color w:val="231F20"/>
          <w:spacing w:val="-15"/>
        </w:rPr>
        <w:t> </w:t>
      </w:r>
      <w:r>
        <w:rPr>
          <w:color w:val="231F20"/>
        </w:rPr>
        <w:t>các</w:t>
      </w:r>
      <w:r>
        <w:rPr>
          <w:color w:val="231F20"/>
          <w:spacing w:val="-15"/>
        </w:rPr>
        <w:t> </w:t>
      </w:r>
      <w:r>
        <w:rPr>
          <w:color w:val="231F20"/>
        </w:rPr>
        <w:t>nẻo</w:t>
      </w:r>
      <w:r>
        <w:rPr>
          <w:color w:val="231F20"/>
          <w:spacing w:val="-14"/>
        </w:rPr>
        <w:t> </w:t>
      </w:r>
      <w:r>
        <w:rPr>
          <w:color w:val="231F20"/>
        </w:rPr>
        <w:t>dữ</w:t>
      </w:r>
      <w:r>
        <w:rPr>
          <w:color w:val="231F20"/>
          <w:spacing w:val="-15"/>
        </w:rPr>
        <w:t> </w:t>
      </w:r>
      <w:r>
        <w:rPr>
          <w:color w:val="231F20"/>
        </w:rPr>
        <w:t>địa</w:t>
      </w:r>
      <w:r>
        <w:rPr>
          <w:color w:val="231F20"/>
          <w:spacing w:val="-15"/>
        </w:rPr>
        <w:t> </w:t>
      </w:r>
      <w:r>
        <w:rPr>
          <w:color w:val="231F20"/>
        </w:rPr>
        <w:t>ngục,</w:t>
      </w:r>
      <w:r>
        <w:rPr>
          <w:color w:val="231F20"/>
          <w:spacing w:val="-15"/>
        </w:rPr>
        <w:t> </w:t>
      </w:r>
      <w:r>
        <w:rPr>
          <w:color w:val="231F20"/>
          <w:spacing w:val="-2"/>
        </w:rPr>
        <w:t>ngạ </w:t>
      </w:r>
      <w:r>
        <w:rPr>
          <w:color w:val="231F20"/>
        </w:rPr>
        <w:t>quỷ,</w:t>
      </w:r>
      <w:r>
        <w:rPr>
          <w:color w:val="231F20"/>
          <w:spacing w:val="-9"/>
        </w:rPr>
        <w:t> </w:t>
      </w:r>
      <w:r>
        <w:rPr>
          <w:color w:val="231F20"/>
        </w:rPr>
        <w:t>bàng</w:t>
      </w:r>
      <w:r>
        <w:rPr>
          <w:color w:val="231F20"/>
          <w:spacing w:val="-9"/>
        </w:rPr>
        <w:t> </w:t>
      </w:r>
      <w:r>
        <w:rPr>
          <w:color w:val="231F20"/>
        </w:rPr>
        <w:t>sinh.</w:t>
      </w:r>
      <w:r>
        <w:rPr>
          <w:color w:val="231F20"/>
          <w:spacing w:val="-8"/>
        </w:rPr>
        <w:t> </w:t>
      </w:r>
      <w:r>
        <w:rPr>
          <w:color w:val="231F20"/>
        </w:rPr>
        <w:t>Do</w:t>
      </w:r>
      <w:r>
        <w:rPr>
          <w:color w:val="231F20"/>
          <w:spacing w:val="-9"/>
        </w:rPr>
        <w:t> </w:t>
      </w:r>
      <w:r>
        <w:rPr>
          <w:color w:val="231F20"/>
        </w:rPr>
        <w:t>người</w:t>
      </w:r>
      <w:r>
        <w:rPr>
          <w:color w:val="231F20"/>
          <w:spacing w:val="-9"/>
        </w:rPr>
        <w:t> </w:t>
      </w:r>
      <w:r>
        <w:rPr>
          <w:color w:val="231F20"/>
        </w:rPr>
        <w:t>mẹ</w:t>
      </w:r>
      <w:r>
        <w:rPr>
          <w:color w:val="231F20"/>
          <w:spacing w:val="-8"/>
        </w:rPr>
        <w:t> </w:t>
      </w:r>
      <w:r>
        <w:rPr>
          <w:color w:val="231F20"/>
        </w:rPr>
        <w:t>quyết</w:t>
      </w:r>
      <w:r>
        <w:rPr>
          <w:color w:val="231F20"/>
          <w:spacing w:val="-9"/>
        </w:rPr>
        <w:t> </w:t>
      </w:r>
      <w:r>
        <w:rPr>
          <w:color w:val="231F20"/>
        </w:rPr>
        <w:t>chí</w:t>
      </w:r>
      <w:r>
        <w:rPr>
          <w:color w:val="231F20"/>
          <w:spacing w:val="-9"/>
        </w:rPr>
        <w:t> </w:t>
      </w:r>
      <w:r>
        <w:rPr>
          <w:color w:val="231F20"/>
        </w:rPr>
        <w:t>can</w:t>
      </w:r>
      <w:r>
        <w:rPr>
          <w:color w:val="231F20"/>
          <w:spacing w:val="-8"/>
        </w:rPr>
        <w:t> </w:t>
      </w:r>
      <w:r>
        <w:rPr>
          <w:color w:val="231F20"/>
        </w:rPr>
        <w:t>ngăn</w:t>
      </w:r>
      <w:r>
        <w:rPr>
          <w:color w:val="231F20"/>
          <w:spacing w:val="-9"/>
        </w:rPr>
        <w:t> </w:t>
      </w:r>
      <w:r>
        <w:rPr>
          <w:color w:val="231F20"/>
        </w:rPr>
        <w:t>nên</w:t>
      </w:r>
      <w:r>
        <w:rPr>
          <w:color w:val="231F20"/>
          <w:spacing w:val="-8"/>
        </w:rPr>
        <w:t> </w:t>
      </w:r>
      <w:r>
        <w:rPr>
          <w:color w:val="231F20"/>
        </w:rPr>
        <w:t>người</w:t>
      </w:r>
      <w:r>
        <w:rPr>
          <w:color w:val="231F20"/>
          <w:spacing w:val="-9"/>
        </w:rPr>
        <w:t> </w:t>
      </w:r>
      <w:r>
        <w:rPr>
          <w:color w:val="231F20"/>
        </w:rPr>
        <w:t>con</w:t>
      </w:r>
      <w:r>
        <w:rPr>
          <w:color w:val="231F20"/>
          <w:spacing w:val="-9"/>
        </w:rPr>
        <w:t> </w:t>
      </w:r>
      <w:r>
        <w:rPr>
          <w:color w:val="231F20"/>
        </w:rPr>
        <w:t>càng sinh</w:t>
      </w:r>
      <w:r>
        <w:rPr>
          <w:color w:val="231F20"/>
          <w:spacing w:val="-12"/>
        </w:rPr>
        <w:t> </w:t>
      </w:r>
      <w:r>
        <w:rPr>
          <w:color w:val="231F20"/>
        </w:rPr>
        <w:t>giận</w:t>
      </w:r>
      <w:r>
        <w:rPr>
          <w:color w:val="231F20"/>
          <w:spacing w:val="-11"/>
        </w:rPr>
        <w:t> </w:t>
      </w:r>
      <w:r>
        <w:rPr>
          <w:color w:val="231F20"/>
        </w:rPr>
        <w:t>dữ,</w:t>
      </w:r>
      <w:r>
        <w:rPr>
          <w:color w:val="231F20"/>
          <w:spacing w:val="-11"/>
        </w:rPr>
        <w:t> </w:t>
      </w:r>
      <w:r>
        <w:rPr>
          <w:color w:val="231F20"/>
        </w:rPr>
        <w:t>đã</w:t>
      </w:r>
      <w:r>
        <w:rPr>
          <w:color w:val="231F20"/>
          <w:spacing w:val="-11"/>
        </w:rPr>
        <w:t> </w:t>
      </w:r>
      <w:r>
        <w:rPr>
          <w:color w:val="231F20"/>
        </w:rPr>
        <w:t>không</w:t>
      </w:r>
      <w:r>
        <w:rPr>
          <w:color w:val="231F20"/>
          <w:spacing w:val="-12"/>
        </w:rPr>
        <w:t> </w:t>
      </w:r>
      <w:r>
        <w:rPr>
          <w:color w:val="231F20"/>
        </w:rPr>
        <w:t>nghe,</w:t>
      </w:r>
      <w:r>
        <w:rPr>
          <w:color w:val="231F20"/>
          <w:spacing w:val="-11"/>
        </w:rPr>
        <w:t> </w:t>
      </w:r>
      <w:r>
        <w:rPr>
          <w:color w:val="231F20"/>
        </w:rPr>
        <w:t>không</w:t>
      </w:r>
      <w:r>
        <w:rPr>
          <w:color w:val="231F20"/>
          <w:spacing w:val="-11"/>
        </w:rPr>
        <w:t> </w:t>
      </w:r>
      <w:r>
        <w:rPr>
          <w:color w:val="231F20"/>
        </w:rPr>
        <w:t>tin,</w:t>
      </w:r>
      <w:r>
        <w:rPr>
          <w:color w:val="231F20"/>
          <w:spacing w:val="-11"/>
        </w:rPr>
        <w:t> </w:t>
      </w:r>
      <w:r>
        <w:rPr>
          <w:color w:val="231F20"/>
        </w:rPr>
        <w:t>lại</w:t>
      </w:r>
      <w:r>
        <w:rPr>
          <w:color w:val="231F20"/>
          <w:spacing w:val="-12"/>
        </w:rPr>
        <w:t> </w:t>
      </w:r>
      <w:r>
        <w:rPr>
          <w:color w:val="231F20"/>
        </w:rPr>
        <w:t>oán</w:t>
      </w:r>
      <w:r>
        <w:rPr>
          <w:color w:val="231F20"/>
          <w:spacing w:val="-11"/>
        </w:rPr>
        <w:t> </w:t>
      </w:r>
      <w:r>
        <w:rPr>
          <w:color w:val="231F20"/>
        </w:rPr>
        <w:t>trách:</w:t>
      </w:r>
      <w:r>
        <w:rPr>
          <w:color w:val="231F20"/>
          <w:spacing w:val="-11"/>
        </w:rPr>
        <w:t> </w:t>
      </w:r>
      <w:r>
        <w:rPr>
          <w:color w:val="231F20"/>
        </w:rPr>
        <w:t>Khổ</w:t>
      </w:r>
      <w:r>
        <w:rPr>
          <w:color w:val="231F20"/>
          <w:spacing w:val="-11"/>
        </w:rPr>
        <w:t> </w:t>
      </w:r>
      <w:r>
        <w:rPr>
          <w:color w:val="231F20"/>
        </w:rPr>
        <w:t>thay!</w:t>
      </w:r>
      <w:r>
        <w:rPr>
          <w:color w:val="231F20"/>
          <w:spacing w:val="-15"/>
        </w:rPr>
        <w:t> </w:t>
      </w:r>
      <w:r>
        <w:rPr>
          <w:color w:val="231F20"/>
        </w:rPr>
        <w:t>Thật là</w:t>
      </w:r>
      <w:r>
        <w:rPr>
          <w:color w:val="231F20"/>
          <w:spacing w:val="-3"/>
        </w:rPr>
        <w:t> </w:t>
      </w:r>
      <w:r>
        <w:rPr>
          <w:color w:val="231F20"/>
        </w:rPr>
        <w:t>độc</w:t>
      </w:r>
      <w:r>
        <w:rPr>
          <w:color w:val="231F20"/>
          <w:spacing w:val="-3"/>
        </w:rPr>
        <w:t> </w:t>
      </w:r>
      <w:r>
        <w:rPr>
          <w:color w:val="231F20"/>
        </w:rPr>
        <w:t>hại!</w:t>
      </w:r>
      <w:r>
        <w:rPr>
          <w:color w:val="231F20"/>
          <w:spacing w:val="-7"/>
        </w:rPr>
        <w:t> </w:t>
      </w:r>
      <w:r>
        <w:rPr>
          <w:color w:val="231F20"/>
        </w:rPr>
        <w:t>Vì</w:t>
      </w:r>
      <w:r>
        <w:rPr>
          <w:color w:val="231F20"/>
          <w:spacing w:val="-3"/>
        </w:rPr>
        <w:t> </w:t>
      </w:r>
      <w:r>
        <w:rPr>
          <w:color w:val="231F20"/>
        </w:rPr>
        <w:t>sao</w:t>
      </w:r>
      <w:r>
        <w:rPr>
          <w:color w:val="231F20"/>
          <w:spacing w:val="-3"/>
        </w:rPr>
        <w:t> </w:t>
      </w:r>
      <w:r>
        <w:rPr>
          <w:color w:val="231F20"/>
        </w:rPr>
        <w:t>mẹ</w:t>
      </w:r>
      <w:r>
        <w:rPr>
          <w:color w:val="231F20"/>
          <w:spacing w:val="-3"/>
        </w:rPr>
        <w:t> </w:t>
      </w:r>
      <w:r>
        <w:rPr>
          <w:color w:val="231F20"/>
        </w:rPr>
        <w:t>ta</w:t>
      </w:r>
      <w:r>
        <w:rPr>
          <w:color w:val="231F20"/>
          <w:spacing w:val="-2"/>
        </w:rPr>
        <w:t> </w:t>
      </w:r>
      <w:r>
        <w:rPr>
          <w:color w:val="231F20"/>
        </w:rPr>
        <w:t>lại</w:t>
      </w:r>
      <w:r>
        <w:rPr>
          <w:color w:val="231F20"/>
          <w:spacing w:val="-3"/>
        </w:rPr>
        <w:t> </w:t>
      </w:r>
      <w:r>
        <w:rPr>
          <w:color w:val="231F20"/>
        </w:rPr>
        <w:t>ngăn</w:t>
      </w:r>
      <w:r>
        <w:rPr>
          <w:color w:val="231F20"/>
          <w:spacing w:val="-3"/>
        </w:rPr>
        <w:t> </w:t>
      </w:r>
      <w:r>
        <w:rPr>
          <w:color w:val="231F20"/>
        </w:rPr>
        <w:t>cản</w:t>
      </w:r>
      <w:r>
        <w:rPr>
          <w:color w:val="231F20"/>
          <w:spacing w:val="-3"/>
        </w:rPr>
        <w:t> </w:t>
      </w:r>
      <w:r>
        <w:rPr>
          <w:color w:val="231F20"/>
        </w:rPr>
        <w:t>ta</w:t>
      </w:r>
      <w:r>
        <w:rPr>
          <w:color w:val="231F20"/>
          <w:spacing w:val="-2"/>
        </w:rPr>
        <w:t> </w:t>
      </w:r>
      <w:r>
        <w:rPr>
          <w:color w:val="231F20"/>
        </w:rPr>
        <w:t>vui</w:t>
      </w:r>
      <w:r>
        <w:rPr>
          <w:color w:val="231F20"/>
          <w:spacing w:val="-3"/>
        </w:rPr>
        <w:t> </w:t>
      </w:r>
      <w:r>
        <w:rPr>
          <w:color w:val="231F20"/>
        </w:rPr>
        <w:t>thích</w:t>
      </w:r>
      <w:r>
        <w:rPr>
          <w:color w:val="231F20"/>
          <w:spacing w:val="-3"/>
        </w:rPr>
        <w:t> </w:t>
      </w:r>
      <w:r>
        <w:rPr>
          <w:color w:val="231F20"/>
        </w:rPr>
        <w:t>với</w:t>
      </w:r>
      <w:r>
        <w:rPr>
          <w:color w:val="231F20"/>
          <w:spacing w:val="-3"/>
        </w:rPr>
        <w:t> </w:t>
      </w:r>
      <w:r>
        <w:rPr>
          <w:color w:val="231F20"/>
        </w:rPr>
        <w:t>các</w:t>
      </w:r>
      <w:r>
        <w:rPr>
          <w:color w:val="231F20"/>
          <w:spacing w:val="-2"/>
        </w:rPr>
        <w:t> </w:t>
      </w:r>
      <w:r>
        <w:rPr>
          <w:color w:val="231F20"/>
        </w:rPr>
        <w:t>sự</w:t>
      </w:r>
      <w:r>
        <w:rPr>
          <w:color w:val="231F20"/>
          <w:spacing w:val="-3"/>
        </w:rPr>
        <w:t> </w:t>
      </w:r>
      <w:r>
        <w:rPr>
          <w:color w:val="231F20"/>
        </w:rPr>
        <w:t>việc</w:t>
      </w:r>
      <w:r>
        <w:rPr>
          <w:color w:val="231F20"/>
          <w:spacing w:val="-3"/>
        </w:rPr>
        <w:t> </w:t>
      </w:r>
      <w:r>
        <w:rPr>
          <w:color w:val="231F20"/>
          <w:spacing w:val="-2"/>
        </w:rPr>
        <w:t>như </w:t>
      </w:r>
      <w:r>
        <w:rPr>
          <w:color w:val="231F20"/>
        </w:rPr>
        <w:t>thế?</w:t>
      </w:r>
      <w:r>
        <w:rPr>
          <w:color w:val="231F20"/>
          <w:spacing w:val="-12"/>
        </w:rPr>
        <w:t> </w:t>
      </w:r>
      <w:r>
        <w:rPr>
          <w:color w:val="231F20"/>
        </w:rPr>
        <w:t>Nếu</w:t>
      </w:r>
      <w:r>
        <w:rPr>
          <w:color w:val="231F20"/>
          <w:spacing w:val="-12"/>
        </w:rPr>
        <w:t> </w:t>
      </w:r>
      <w:r>
        <w:rPr>
          <w:color w:val="231F20"/>
        </w:rPr>
        <w:t>bà</w:t>
      </w:r>
      <w:r>
        <w:rPr>
          <w:color w:val="231F20"/>
          <w:spacing w:val="-12"/>
        </w:rPr>
        <w:t> </w:t>
      </w:r>
      <w:r>
        <w:rPr>
          <w:color w:val="231F20"/>
        </w:rPr>
        <w:t>ấy</w:t>
      </w:r>
      <w:r>
        <w:rPr>
          <w:color w:val="231F20"/>
          <w:spacing w:val="-11"/>
        </w:rPr>
        <w:t> </w:t>
      </w:r>
      <w:r>
        <w:rPr>
          <w:color w:val="231F20"/>
        </w:rPr>
        <w:t>còn</w:t>
      </w:r>
      <w:r>
        <w:rPr>
          <w:color w:val="231F20"/>
          <w:spacing w:val="-12"/>
        </w:rPr>
        <w:t> </w:t>
      </w:r>
      <w:r>
        <w:rPr>
          <w:color w:val="231F20"/>
        </w:rPr>
        <w:t>đến</w:t>
      </w:r>
      <w:r>
        <w:rPr>
          <w:color w:val="231F20"/>
          <w:spacing w:val="-12"/>
        </w:rPr>
        <w:t> </w:t>
      </w:r>
      <w:r>
        <w:rPr>
          <w:color w:val="231F20"/>
        </w:rPr>
        <w:t>đây</w:t>
      </w:r>
      <w:r>
        <w:rPr>
          <w:color w:val="231F20"/>
          <w:spacing w:val="-11"/>
        </w:rPr>
        <w:t> </w:t>
      </w:r>
      <w:r>
        <w:rPr>
          <w:color w:val="231F20"/>
        </w:rPr>
        <w:t>nói</w:t>
      </w:r>
      <w:r>
        <w:rPr>
          <w:color w:val="231F20"/>
          <w:spacing w:val="-12"/>
        </w:rPr>
        <w:t> </w:t>
      </w:r>
      <w:r>
        <w:rPr>
          <w:color w:val="231F20"/>
        </w:rPr>
        <w:t>mãi</w:t>
      </w:r>
      <w:r>
        <w:rPr>
          <w:color w:val="231F20"/>
          <w:spacing w:val="-12"/>
        </w:rPr>
        <w:t> </w:t>
      </w:r>
      <w:r>
        <w:rPr>
          <w:color w:val="231F20"/>
        </w:rPr>
        <w:t>những</w:t>
      </w:r>
      <w:r>
        <w:rPr>
          <w:color w:val="231F20"/>
          <w:spacing w:val="-11"/>
        </w:rPr>
        <w:t> </w:t>
      </w:r>
      <w:r>
        <w:rPr>
          <w:color w:val="231F20"/>
        </w:rPr>
        <w:t>điều</w:t>
      </w:r>
      <w:r>
        <w:rPr>
          <w:color w:val="231F20"/>
          <w:spacing w:val="-12"/>
        </w:rPr>
        <w:t> </w:t>
      </w:r>
      <w:r>
        <w:rPr>
          <w:color w:val="231F20"/>
        </w:rPr>
        <w:t>không</w:t>
      </w:r>
      <w:r>
        <w:rPr>
          <w:color w:val="231F20"/>
          <w:spacing w:val="-12"/>
        </w:rPr>
        <w:t> </w:t>
      </w:r>
      <w:r>
        <w:rPr>
          <w:color w:val="231F20"/>
        </w:rPr>
        <w:t>lợi</w:t>
      </w:r>
      <w:r>
        <w:rPr>
          <w:color w:val="231F20"/>
          <w:spacing w:val="-12"/>
        </w:rPr>
        <w:t> </w:t>
      </w:r>
      <w:r>
        <w:rPr>
          <w:color w:val="231F20"/>
        </w:rPr>
        <w:t>ích</w:t>
      </w:r>
      <w:r>
        <w:rPr>
          <w:color w:val="231F20"/>
          <w:spacing w:val="-11"/>
        </w:rPr>
        <w:t> </w:t>
      </w:r>
      <w:r>
        <w:rPr>
          <w:color w:val="231F20"/>
        </w:rPr>
        <w:t>ấy</w:t>
      </w:r>
      <w:r>
        <w:rPr>
          <w:color w:val="231F20"/>
          <w:spacing w:val="-12"/>
        </w:rPr>
        <w:t> </w:t>
      </w:r>
      <w:r>
        <w:rPr>
          <w:color w:val="231F20"/>
        </w:rPr>
        <w:t>nữa, ta</w:t>
      </w:r>
      <w:r>
        <w:rPr>
          <w:color w:val="231F20"/>
          <w:spacing w:val="-5"/>
        </w:rPr>
        <w:t> </w:t>
      </w:r>
      <w:r>
        <w:rPr>
          <w:color w:val="231F20"/>
        </w:rPr>
        <w:t>quyết</w:t>
      </w:r>
      <w:r>
        <w:rPr>
          <w:color w:val="231F20"/>
          <w:spacing w:val="-5"/>
        </w:rPr>
        <w:t> </w:t>
      </w:r>
      <w:r>
        <w:rPr>
          <w:color w:val="231F20"/>
        </w:rPr>
        <w:t>sẽ</w:t>
      </w:r>
      <w:r>
        <w:rPr>
          <w:color w:val="231F20"/>
          <w:spacing w:val="-4"/>
        </w:rPr>
        <w:t> </w:t>
      </w:r>
      <w:r>
        <w:rPr>
          <w:color w:val="231F20"/>
        </w:rPr>
        <w:t>giết</w:t>
      </w:r>
      <w:r>
        <w:rPr>
          <w:color w:val="231F20"/>
          <w:spacing w:val="-5"/>
        </w:rPr>
        <w:t> ngay.</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đoạn</w:t>
      </w:r>
      <w:r>
        <w:rPr>
          <w:color w:val="231F20"/>
          <w:spacing w:val="-5"/>
        </w:rPr>
        <w:t> </w:t>
      </w:r>
      <w:r>
        <w:rPr>
          <w:color w:val="231F20"/>
        </w:rPr>
        <w:t>dứt</w:t>
      </w:r>
      <w:r>
        <w:rPr>
          <w:color w:val="231F20"/>
          <w:spacing w:val="-4"/>
        </w:rPr>
        <w:t> </w:t>
      </w:r>
      <w:r>
        <w:rPr>
          <w:color w:val="231F20"/>
        </w:rPr>
        <w:t>căn</w:t>
      </w:r>
      <w:r>
        <w:rPr>
          <w:color w:val="231F20"/>
          <w:spacing w:val="-5"/>
        </w:rPr>
        <w:t> </w:t>
      </w:r>
      <w:r>
        <w:rPr>
          <w:color w:val="231F20"/>
          <w:spacing w:val="-2"/>
        </w:rPr>
        <w:t>thiện.</w:t>
      </w:r>
    </w:p>
    <w:p>
      <w:pPr>
        <w:pStyle w:val="BodyText"/>
        <w:spacing w:line="273" w:lineRule="auto" w:before="104"/>
        <w:ind w:left="110" w:right="389"/>
      </w:pPr>
      <w:r>
        <w:rPr>
          <w:color w:val="231F20"/>
        </w:rPr>
        <w:t>Càng</w:t>
      </w:r>
      <w:r>
        <w:rPr>
          <w:color w:val="231F20"/>
          <w:spacing w:val="-5"/>
        </w:rPr>
        <w:t> </w:t>
      </w:r>
      <w:r>
        <w:rPr>
          <w:color w:val="231F20"/>
        </w:rPr>
        <w:t>về</w:t>
      </w:r>
      <w:r>
        <w:rPr>
          <w:color w:val="231F20"/>
          <w:spacing w:val="-4"/>
        </w:rPr>
        <w:t> </w:t>
      </w:r>
      <w:r>
        <w:rPr>
          <w:color w:val="231F20"/>
        </w:rPr>
        <w:t>sau,</w:t>
      </w:r>
      <w:r>
        <w:rPr>
          <w:color w:val="231F20"/>
          <w:spacing w:val="-5"/>
        </w:rPr>
        <w:t> </w:t>
      </w:r>
      <w:r>
        <w:rPr>
          <w:color w:val="231F20"/>
        </w:rPr>
        <w:t>kẻ</w:t>
      </w:r>
      <w:r>
        <w:rPr>
          <w:color w:val="231F20"/>
          <w:spacing w:val="-4"/>
        </w:rPr>
        <w:t> </w:t>
      </w:r>
      <w:r>
        <w:rPr>
          <w:color w:val="231F20"/>
        </w:rPr>
        <w:t>kia</w:t>
      </w:r>
      <w:r>
        <w:rPr>
          <w:color w:val="231F20"/>
          <w:spacing w:val="-4"/>
        </w:rPr>
        <w:t> </w:t>
      </w:r>
      <w:r>
        <w:rPr>
          <w:color w:val="231F20"/>
        </w:rPr>
        <w:t>lại</w:t>
      </w:r>
      <w:r>
        <w:rPr>
          <w:color w:val="231F20"/>
          <w:spacing w:val="-5"/>
        </w:rPr>
        <w:t> </w:t>
      </w:r>
      <w:r>
        <w:rPr>
          <w:color w:val="231F20"/>
        </w:rPr>
        <w:t>thêm</w:t>
      </w:r>
      <w:r>
        <w:rPr>
          <w:color w:val="231F20"/>
          <w:spacing w:val="-4"/>
        </w:rPr>
        <w:t> </w:t>
      </w:r>
      <w:r>
        <w:rPr>
          <w:color w:val="231F20"/>
        </w:rPr>
        <w:t>sân</w:t>
      </w:r>
      <w:r>
        <w:rPr>
          <w:color w:val="231F20"/>
          <w:spacing w:val="-4"/>
        </w:rPr>
        <w:t> </w:t>
      </w:r>
      <w:r>
        <w:rPr>
          <w:color w:val="231F20"/>
        </w:rPr>
        <w:t>giận,</w:t>
      </w:r>
      <w:r>
        <w:rPr>
          <w:color w:val="231F20"/>
          <w:spacing w:val="-5"/>
        </w:rPr>
        <w:t> </w:t>
      </w:r>
      <w:r>
        <w:rPr>
          <w:color w:val="231F20"/>
        </w:rPr>
        <w:t>càng</w:t>
      </w:r>
      <w:r>
        <w:rPr>
          <w:color w:val="231F20"/>
          <w:spacing w:val="-4"/>
        </w:rPr>
        <w:t> </w:t>
      </w:r>
      <w:r>
        <w:rPr>
          <w:color w:val="231F20"/>
        </w:rPr>
        <w:t>không</w:t>
      </w:r>
      <w:r>
        <w:rPr>
          <w:color w:val="231F20"/>
          <w:spacing w:val="-5"/>
        </w:rPr>
        <w:t> </w:t>
      </w:r>
      <w:r>
        <w:rPr>
          <w:color w:val="231F20"/>
        </w:rPr>
        <w:t>biết</w:t>
      </w:r>
      <w:r>
        <w:rPr>
          <w:color w:val="231F20"/>
          <w:spacing w:val="-4"/>
        </w:rPr>
        <w:t> </w:t>
      </w:r>
      <w:r>
        <w:rPr>
          <w:color w:val="231F20"/>
        </w:rPr>
        <w:t>tin</w:t>
      </w:r>
      <w:r>
        <w:rPr>
          <w:color w:val="231F20"/>
          <w:spacing w:val="-4"/>
        </w:rPr>
        <w:t> </w:t>
      </w:r>
      <w:r>
        <w:rPr>
          <w:color w:val="231F20"/>
        </w:rPr>
        <w:t>nhận điều</w:t>
      </w:r>
      <w:r>
        <w:rPr>
          <w:color w:val="231F20"/>
          <w:spacing w:val="-13"/>
        </w:rPr>
        <w:t> </w:t>
      </w:r>
      <w:r>
        <w:rPr>
          <w:color w:val="231F20"/>
        </w:rPr>
        <w:t>phải</w:t>
      </w:r>
      <w:r>
        <w:rPr>
          <w:color w:val="231F20"/>
          <w:spacing w:val="-12"/>
        </w:rPr>
        <w:t> </w:t>
      </w:r>
      <w:r>
        <w:rPr>
          <w:color w:val="231F20"/>
        </w:rPr>
        <w:t>trái,</w:t>
      </w:r>
      <w:r>
        <w:rPr>
          <w:color w:val="231F20"/>
          <w:spacing w:val="-12"/>
        </w:rPr>
        <w:t> </w:t>
      </w:r>
      <w:r>
        <w:rPr>
          <w:color w:val="231F20"/>
        </w:rPr>
        <w:t>càng</w:t>
      </w:r>
      <w:r>
        <w:rPr>
          <w:color w:val="231F20"/>
          <w:spacing w:val="-13"/>
        </w:rPr>
        <w:t> </w:t>
      </w:r>
      <w:r>
        <w:rPr>
          <w:color w:val="231F20"/>
        </w:rPr>
        <w:t>trở</w:t>
      </w:r>
      <w:r>
        <w:rPr>
          <w:color w:val="231F20"/>
          <w:spacing w:val="-12"/>
        </w:rPr>
        <w:t> </w:t>
      </w:r>
      <w:r>
        <w:rPr>
          <w:color w:val="231F20"/>
        </w:rPr>
        <w:t>nên</w:t>
      </w:r>
      <w:r>
        <w:rPr>
          <w:color w:val="231F20"/>
          <w:spacing w:val="-12"/>
        </w:rPr>
        <w:t> </w:t>
      </w:r>
      <w:r>
        <w:rPr>
          <w:color w:val="231F20"/>
        </w:rPr>
        <w:t>hung</w:t>
      </w:r>
      <w:r>
        <w:rPr>
          <w:color w:val="231F20"/>
          <w:spacing w:val="-12"/>
        </w:rPr>
        <w:t> </w:t>
      </w:r>
      <w:r>
        <w:rPr>
          <w:color w:val="231F20"/>
        </w:rPr>
        <w:t>dữ,</w:t>
      </w:r>
      <w:r>
        <w:rPr>
          <w:color w:val="231F20"/>
          <w:spacing w:val="-13"/>
        </w:rPr>
        <w:t> </w:t>
      </w:r>
      <w:r>
        <w:rPr>
          <w:color w:val="231F20"/>
        </w:rPr>
        <w:t>càng</w:t>
      </w:r>
      <w:r>
        <w:rPr>
          <w:color w:val="231F20"/>
          <w:spacing w:val="-12"/>
        </w:rPr>
        <w:t> </w:t>
      </w:r>
      <w:r>
        <w:rPr>
          <w:color w:val="231F20"/>
        </w:rPr>
        <w:t>bị</w:t>
      </w:r>
      <w:r>
        <w:rPr>
          <w:color w:val="231F20"/>
          <w:spacing w:val="-12"/>
        </w:rPr>
        <w:t> </w:t>
      </w:r>
      <w:r>
        <w:rPr>
          <w:color w:val="231F20"/>
        </w:rPr>
        <w:t>trói</w:t>
      </w:r>
      <w:r>
        <w:rPr>
          <w:color w:val="231F20"/>
          <w:spacing w:val="-12"/>
        </w:rPr>
        <w:t> </w:t>
      </w:r>
      <w:r>
        <w:rPr>
          <w:color w:val="231F20"/>
        </w:rPr>
        <w:t>buộc</w:t>
      </w:r>
      <w:r>
        <w:rPr>
          <w:color w:val="231F20"/>
          <w:spacing w:val="-13"/>
        </w:rPr>
        <w:t> </w:t>
      </w:r>
      <w:r>
        <w:rPr>
          <w:color w:val="231F20"/>
        </w:rPr>
        <w:t>vào</w:t>
      </w:r>
      <w:r>
        <w:rPr>
          <w:color w:val="231F20"/>
          <w:spacing w:val="-12"/>
        </w:rPr>
        <w:t> </w:t>
      </w:r>
      <w:r>
        <w:rPr>
          <w:color w:val="231F20"/>
        </w:rPr>
        <w:t>sự</w:t>
      </w:r>
      <w:r>
        <w:rPr>
          <w:color w:val="231F20"/>
          <w:spacing w:val="-12"/>
        </w:rPr>
        <w:t> </w:t>
      </w:r>
      <w:r>
        <w:rPr>
          <w:color w:val="231F20"/>
        </w:rPr>
        <w:t>sân</w:t>
      </w:r>
      <w:r>
        <w:rPr>
          <w:color w:val="231F20"/>
          <w:spacing w:val="-12"/>
        </w:rPr>
        <w:t> </w:t>
      </w:r>
      <w:r>
        <w:rPr>
          <w:color w:val="231F20"/>
        </w:rPr>
        <w:t>hận, nên khởi cố ý hại mạng mẹ mình. Kẻ ấy do các nghiệp thân, ngữ, </w:t>
      </w:r>
      <w:r>
        <w:rPr>
          <w:color w:val="231F20"/>
          <w:spacing w:val="-11"/>
        </w:rPr>
        <w:t>ý </w:t>
      </w:r>
      <w:r>
        <w:rPr>
          <w:color w:val="231F20"/>
        </w:rPr>
        <w:t>như </w:t>
      </w:r>
      <w:r>
        <w:rPr>
          <w:color w:val="231F20"/>
          <w:spacing w:val="-5"/>
        </w:rPr>
        <w:t>vậy, </w:t>
      </w:r>
      <w:r>
        <w:rPr>
          <w:color w:val="231F20"/>
        </w:rPr>
        <w:t>nên khi mong cầu ước muốn làm việc gì đều là tánh tà </w:t>
      </w:r>
      <w:r>
        <w:rPr>
          <w:color w:val="231F20"/>
          <w:spacing w:val="-5"/>
        </w:rPr>
        <w:t>vạy. </w:t>
      </w:r>
      <w:r>
        <w:rPr>
          <w:color w:val="231F20"/>
        </w:rPr>
        <w:t>Vì</w:t>
      </w:r>
      <w:r>
        <w:rPr>
          <w:color w:val="231F20"/>
          <w:spacing w:val="11"/>
        </w:rPr>
        <w:t> </w:t>
      </w:r>
      <w:r>
        <w:rPr>
          <w:color w:val="231F20"/>
        </w:rPr>
        <w:t>thế</w:t>
      </w:r>
      <w:r>
        <w:rPr>
          <w:color w:val="231F20"/>
          <w:spacing w:val="12"/>
        </w:rPr>
        <w:t> </w:t>
      </w:r>
      <w:r>
        <w:rPr>
          <w:color w:val="231F20"/>
        </w:rPr>
        <w:t>đã</w:t>
      </w:r>
      <w:r>
        <w:rPr>
          <w:color w:val="231F20"/>
          <w:spacing w:val="12"/>
        </w:rPr>
        <w:t> </w:t>
      </w:r>
      <w:r>
        <w:rPr>
          <w:color w:val="231F20"/>
        </w:rPr>
        <w:t>trừ</w:t>
      </w:r>
      <w:r>
        <w:rPr>
          <w:color w:val="231F20"/>
          <w:spacing w:val="12"/>
        </w:rPr>
        <w:t> </w:t>
      </w:r>
      <w:r>
        <w:rPr>
          <w:color w:val="231F20"/>
        </w:rPr>
        <w:t>bỏ</w:t>
      </w:r>
      <w:r>
        <w:rPr>
          <w:color w:val="231F20"/>
          <w:spacing w:val="12"/>
        </w:rPr>
        <w:t> </w:t>
      </w:r>
      <w:r>
        <w:rPr>
          <w:color w:val="231F20"/>
        </w:rPr>
        <w:t>các</w:t>
      </w:r>
      <w:r>
        <w:rPr>
          <w:color w:val="231F20"/>
          <w:spacing w:val="13"/>
        </w:rPr>
        <w:t> </w:t>
      </w:r>
      <w:r>
        <w:rPr>
          <w:color w:val="231F20"/>
        </w:rPr>
        <w:t>việc</w:t>
      </w:r>
      <w:r>
        <w:rPr>
          <w:color w:val="231F20"/>
          <w:spacing w:val="11"/>
        </w:rPr>
        <w:t> </w:t>
      </w:r>
      <w:r>
        <w:rPr>
          <w:color w:val="231F20"/>
        </w:rPr>
        <w:t>từng</w:t>
      </w:r>
      <w:r>
        <w:rPr>
          <w:color w:val="231F20"/>
          <w:spacing w:val="12"/>
        </w:rPr>
        <w:t> </w:t>
      </w:r>
      <w:r>
        <w:rPr>
          <w:color w:val="231F20"/>
        </w:rPr>
        <w:t>làm</w:t>
      </w:r>
      <w:r>
        <w:rPr>
          <w:color w:val="231F20"/>
          <w:spacing w:val="12"/>
        </w:rPr>
        <w:t> </w:t>
      </w:r>
      <w:r>
        <w:rPr>
          <w:color w:val="231F20"/>
        </w:rPr>
        <w:t>từ</w:t>
      </w:r>
      <w:r>
        <w:rPr>
          <w:color w:val="231F20"/>
          <w:spacing w:val="12"/>
        </w:rPr>
        <w:t> </w:t>
      </w:r>
      <w:r>
        <w:rPr>
          <w:color w:val="231F20"/>
        </w:rPr>
        <w:t>trước,</w:t>
      </w:r>
      <w:r>
        <w:rPr>
          <w:color w:val="231F20"/>
          <w:spacing w:val="12"/>
        </w:rPr>
        <w:t> </w:t>
      </w:r>
      <w:r>
        <w:rPr>
          <w:color w:val="231F20"/>
        </w:rPr>
        <w:t>các</w:t>
      </w:r>
      <w:r>
        <w:rPr>
          <w:color w:val="231F20"/>
          <w:spacing w:val="13"/>
        </w:rPr>
        <w:t> </w:t>
      </w:r>
      <w:r>
        <w:rPr>
          <w:color w:val="231F20"/>
        </w:rPr>
        <w:t>tưởng</w:t>
      </w:r>
      <w:r>
        <w:rPr>
          <w:color w:val="231F20"/>
          <w:spacing w:val="12"/>
        </w:rPr>
        <w:t> </w:t>
      </w:r>
      <w:r>
        <w:rPr>
          <w:color w:val="231F20"/>
        </w:rPr>
        <w:t>cùng</w:t>
      </w:r>
      <w:r>
        <w:rPr>
          <w:color w:val="231F20"/>
          <w:spacing w:val="12"/>
        </w:rPr>
        <w:t> </w:t>
      </w:r>
      <w:r>
        <w:rPr>
          <w:color w:val="231F20"/>
        </w:rPr>
        <w:t>tưởng,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giả lập mà nói, trụ vào tụ bất định, là chủng tánh bất định. Do đó có thêm các điều trước đây chưa tạo tác, các tưởng cùng tưởng, giả </w:t>
      </w:r>
      <w:r>
        <w:rPr>
          <w:color w:val="231F20"/>
          <w:spacing w:val="-4"/>
        </w:rPr>
        <w:t>lập </w:t>
      </w:r>
      <w:r>
        <w:rPr>
          <w:color w:val="231F20"/>
        </w:rPr>
        <w:t>mà</w:t>
      </w:r>
      <w:r>
        <w:rPr>
          <w:color w:val="231F20"/>
          <w:spacing w:val="-9"/>
        </w:rPr>
        <w:t> </w:t>
      </w:r>
      <w:r>
        <w:rPr>
          <w:color w:val="231F20"/>
        </w:rPr>
        <w:t>nói,</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tụ</w:t>
      </w:r>
      <w:r>
        <w:rPr>
          <w:color w:val="231F20"/>
          <w:spacing w:val="-9"/>
        </w:rPr>
        <w:t> </w:t>
      </w:r>
      <w:r>
        <w:rPr>
          <w:color w:val="231F20"/>
        </w:rPr>
        <w:t>định</w:t>
      </w:r>
      <w:r>
        <w:rPr>
          <w:color w:val="231F20"/>
          <w:spacing w:val="-9"/>
        </w:rPr>
        <w:t> </w:t>
      </w:r>
      <w:r>
        <w:rPr>
          <w:color w:val="231F20"/>
        </w:rPr>
        <w:t>tà,</w:t>
      </w:r>
      <w:r>
        <w:rPr>
          <w:color w:val="231F20"/>
          <w:spacing w:val="-9"/>
        </w:rPr>
        <w:t> </w:t>
      </w:r>
      <w:r>
        <w:rPr>
          <w:color w:val="231F20"/>
        </w:rPr>
        <w:t>là</w:t>
      </w:r>
      <w:r>
        <w:rPr>
          <w:color w:val="231F20"/>
          <w:spacing w:val="-9"/>
        </w:rPr>
        <w:t> </w:t>
      </w:r>
      <w:r>
        <w:rPr>
          <w:color w:val="231F20"/>
        </w:rPr>
        <w:t>chủng</w:t>
      </w:r>
      <w:r>
        <w:rPr>
          <w:color w:val="231F20"/>
          <w:spacing w:val="-9"/>
        </w:rPr>
        <w:t> </w:t>
      </w:r>
      <w:r>
        <w:rPr>
          <w:color w:val="231F20"/>
        </w:rPr>
        <w:t>tánh</w:t>
      </w:r>
      <w:r>
        <w:rPr>
          <w:color w:val="231F20"/>
          <w:spacing w:val="-9"/>
        </w:rPr>
        <w:t> </w:t>
      </w:r>
      <w:r>
        <w:rPr>
          <w:color w:val="231F20"/>
        </w:rPr>
        <w:t>định</w:t>
      </w:r>
      <w:r>
        <w:rPr>
          <w:color w:val="231F20"/>
          <w:spacing w:val="-9"/>
        </w:rPr>
        <w:t> </w:t>
      </w:r>
      <w:r>
        <w:rPr>
          <w:color w:val="231F20"/>
        </w:rPr>
        <w:t>tà,</w:t>
      </w:r>
      <w:r>
        <w:rPr>
          <w:color w:val="231F20"/>
          <w:spacing w:val="-9"/>
        </w:rPr>
        <w:t> </w:t>
      </w:r>
      <w:r>
        <w:rPr>
          <w:color w:val="231F20"/>
        </w:rPr>
        <w:t>là</w:t>
      </w:r>
      <w:r>
        <w:rPr>
          <w:color w:val="231F20"/>
          <w:spacing w:val="-9"/>
        </w:rPr>
        <w:t> </w:t>
      </w:r>
      <w:r>
        <w:rPr>
          <w:color w:val="231F20"/>
        </w:rPr>
        <w:t>một</w:t>
      </w:r>
      <w:r>
        <w:rPr>
          <w:color w:val="231F20"/>
          <w:spacing w:val="-9"/>
        </w:rPr>
        <w:t> </w:t>
      </w:r>
      <w:r>
        <w:rPr>
          <w:color w:val="231F20"/>
        </w:rPr>
        <w:t>trong</w:t>
      </w:r>
      <w:r>
        <w:rPr>
          <w:color w:val="231F20"/>
          <w:spacing w:val="-9"/>
        </w:rPr>
        <w:t> </w:t>
      </w:r>
      <w:r>
        <w:rPr>
          <w:color w:val="231F20"/>
        </w:rPr>
        <w:t>năm</w:t>
      </w:r>
      <w:r>
        <w:rPr>
          <w:color w:val="231F20"/>
          <w:spacing w:val="-9"/>
        </w:rPr>
        <w:t> </w:t>
      </w:r>
      <w:r>
        <w:rPr>
          <w:color w:val="231F20"/>
        </w:rPr>
        <w:t>thứ hữu</w:t>
      </w:r>
      <w:r>
        <w:rPr>
          <w:color w:val="231F20"/>
          <w:spacing w:val="-10"/>
        </w:rPr>
        <w:t> </w:t>
      </w:r>
      <w:r>
        <w:rPr>
          <w:color w:val="231F20"/>
        </w:rPr>
        <w:t>tình</w:t>
      </w:r>
      <w:r>
        <w:rPr>
          <w:color w:val="231F20"/>
          <w:spacing w:val="-10"/>
        </w:rPr>
        <w:t> </w:t>
      </w:r>
      <w:r>
        <w:rPr>
          <w:color w:val="231F20"/>
        </w:rPr>
        <w:t>tạo</w:t>
      </w:r>
      <w:r>
        <w:rPr>
          <w:color w:val="231F20"/>
          <w:spacing w:val="-9"/>
        </w:rPr>
        <w:t> </w:t>
      </w:r>
      <w:r>
        <w:rPr>
          <w:color w:val="231F20"/>
        </w:rPr>
        <w:t>nghiệp</w:t>
      </w:r>
      <w:r>
        <w:rPr>
          <w:color w:val="231F20"/>
          <w:spacing w:val="-10"/>
        </w:rPr>
        <w:t> </w:t>
      </w:r>
      <w:r>
        <w:rPr>
          <w:color w:val="231F20"/>
        </w:rPr>
        <w:t>vô</w:t>
      </w:r>
      <w:r>
        <w:rPr>
          <w:color w:val="231F20"/>
          <w:spacing w:val="-10"/>
        </w:rPr>
        <w:t> </w:t>
      </w:r>
      <w:r>
        <w:rPr>
          <w:color w:val="231F20"/>
        </w:rPr>
        <w:t>gián.</w:t>
      </w:r>
      <w:r>
        <w:rPr>
          <w:color w:val="231F20"/>
          <w:spacing w:val="-14"/>
        </w:rPr>
        <w:t> </w:t>
      </w:r>
      <w:r>
        <w:rPr>
          <w:color w:val="231F20"/>
        </w:rPr>
        <w:t>Tức</w:t>
      </w:r>
      <w:r>
        <w:rPr>
          <w:color w:val="231F20"/>
          <w:spacing w:val="-10"/>
        </w:rPr>
        <w:t> </w:t>
      </w:r>
      <w:r>
        <w:rPr>
          <w:color w:val="231F20"/>
        </w:rPr>
        <w:t>là</w:t>
      </w:r>
      <w:r>
        <w:rPr>
          <w:color w:val="231F20"/>
          <w:spacing w:val="-10"/>
        </w:rPr>
        <w:t> </w:t>
      </w:r>
      <w:r>
        <w:rPr>
          <w:color w:val="231F20"/>
        </w:rPr>
        <w:t>hại</w:t>
      </w:r>
      <w:r>
        <w:rPr>
          <w:color w:val="231F20"/>
          <w:spacing w:val="-9"/>
        </w:rPr>
        <w:t> </w:t>
      </w:r>
      <w:r>
        <w:rPr>
          <w:color w:val="231F20"/>
        </w:rPr>
        <w:t>mẹ,</w:t>
      </w:r>
      <w:r>
        <w:rPr>
          <w:color w:val="231F20"/>
          <w:spacing w:val="-10"/>
        </w:rPr>
        <w:t> </w:t>
      </w:r>
      <w:r>
        <w:rPr>
          <w:color w:val="231F20"/>
        </w:rPr>
        <w:t>hại</w:t>
      </w:r>
      <w:r>
        <w:rPr>
          <w:color w:val="231F20"/>
          <w:spacing w:val="-9"/>
        </w:rPr>
        <w:t> </w:t>
      </w:r>
      <w:r>
        <w:rPr>
          <w:color w:val="231F20"/>
        </w:rPr>
        <w:t>cha,</w:t>
      </w:r>
      <w:r>
        <w:rPr>
          <w:color w:val="231F20"/>
          <w:spacing w:val="-10"/>
        </w:rPr>
        <w:t> </w:t>
      </w:r>
      <w:r>
        <w:rPr>
          <w:color w:val="231F20"/>
        </w:rPr>
        <w:t>hại</w:t>
      </w:r>
      <w:r>
        <w:rPr>
          <w:color w:val="231F20"/>
          <w:spacing w:val="-10"/>
        </w:rPr>
        <w:t> </w:t>
      </w:r>
      <w:r>
        <w:rPr>
          <w:color w:val="231F20"/>
        </w:rPr>
        <w:t>bậc</w:t>
      </w:r>
      <w:r>
        <w:rPr>
          <w:color w:val="231F20"/>
          <w:spacing w:val="-24"/>
        </w:rPr>
        <w:t> </w:t>
      </w:r>
      <w:r>
        <w:rPr>
          <w:color w:val="231F20"/>
        </w:rPr>
        <w:t>A-la-hán, phá hòa hợp Tăng, khởi tâm độc ác làm thân Phật chảy máu. Các kẻ do cố ý hại mạng mẹ mình, đã hại như thế theo hành tướng như thế.</w:t>
      </w:r>
    </w:p>
    <w:p>
      <w:pPr>
        <w:pStyle w:val="BodyText"/>
        <w:spacing w:before="114"/>
        <w:ind w:left="960" w:firstLine="0"/>
      </w:pPr>
      <w:r>
        <w:rPr>
          <w:color w:val="231F20"/>
        </w:rPr>
        <w:t>Như nói về hại mẹ, hại cha cũng như vậy.</w:t>
      </w:r>
    </w:p>
    <w:p>
      <w:pPr>
        <w:pStyle w:val="BodyText"/>
        <w:spacing w:before="159"/>
        <w:ind w:left="960" w:firstLine="0"/>
      </w:pPr>
      <w:r>
        <w:rPr>
          <w:color w:val="231F20"/>
        </w:rPr>
        <w:t>Những</w:t>
      </w:r>
      <w:r>
        <w:rPr>
          <w:color w:val="231F20"/>
          <w:spacing w:val="-14"/>
        </w:rPr>
        <w:t> </w:t>
      </w:r>
      <w:r>
        <w:rPr>
          <w:color w:val="231F20"/>
        </w:rPr>
        <w:t>kẻ</w:t>
      </w:r>
      <w:r>
        <w:rPr>
          <w:color w:val="231F20"/>
          <w:spacing w:val="-14"/>
        </w:rPr>
        <w:t> </w:t>
      </w:r>
      <w:r>
        <w:rPr>
          <w:color w:val="231F20"/>
        </w:rPr>
        <w:t>hại</w:t>
      </w:r>
      <w:r>
        <w:rPr>
          <w:color w:val="231F20"/>
          <w:spacing w:val="-14"/>
        </w:rPr>
        <w:t> </w:t>
      </w:r>
      <w:r>
        <w:rPr>
          <w:color w:val="231F20"/>
        </w:rPr>
        <w:t>mạng</w:t>
      </w:r>
      <w:r>
        <w:rPr>
          <w:color w:val="231F20"/>
          <w:spacing w:val="-18"/>
        </w:rPr>
        <w:t> </w:t>
      </w:r>
      <w:r>
        <w:rPr>
          <w:color w:val="231F20"/>
        </w:rPr>
        <w:t>Thanh</w:t>
      </w:r>
      <w:r>
        <w:rPr>
          <w:color w:val="231F20"/>
          <w:spacing w:val="-14"/>
        </w:rPr>
        <w:t> </w:t>
      </w:r>
      <w:r>
        <w:rPr>
          <w:color w:val="231F20"/>
        </w:rPr>
        <w:t>văn</w:t>
      </w:r>
      <w:r>
        <w:rPr>
          <w:color w:val="231F20"/>
          <w:spacing w:val="-27"/>
        </w:rPr>
        <w:t> </w:t>
      </w:r>
      <w:r>
        <w:rPr>
          <w:color w:val="231F20"/>
        </w:rPr>
        <w:t>A-la-hán,</w:t>
      </w:r>
      <w:r>
        <w:rPr>
          <w:color w:val="231F20"/>
          <w:spacing w:val="-14"/>
        </w:rPr>
        <w:t> </w:t>
      </w:r>
      <w:r>
        <w:rPr>
          <w:color w:val="231F20"/>
        </w:rPr>
        <w:t>kẻ</w:t>
      </w:r>
      <w:r>
        <w:rPr>
          <w:color w:val="231F20"/>
          <w:spacing w:val="-14"/>
        </w:rPr>
        <w:t> </w:t>
      </w:r>
      <w:r>
        <w:rPr>
          <w:color w:val="231F20"/>
        </w:rPr>
        <w:t>ấy</w:t>
      </w:r>
      <w:r>
        <w:rPr>
          <w:color w:val="231F20"/>
          <w:spacing w:val="-14"/>
        </w:rPr>
        <w:t> </w:t>
      </w:r>
      <w:r>
        <w:rPr>
          <w:color w:val="231F20"/>
        </w:rPr>
        <w:t>hại</w:t>
      </w:r>
      <w:r>
        <w:rPr>
          <w:color w:val="231F20"/>
          <w:spacing w:val="-14"/>
        </w:rPr>
        <w:t> </w:t>
      </w:r>
      <w:r>
        <w:rPr>
          <w:color w:val="231F20"/>
        </w:rPr>
        <w:t>như</w:t>
      </w:r>
      <w:r>
        <w:rPr>
          <w:color w:val="231F20"/>
          <w:spacing w:val="-13"/>
        </w:rPr>
        <w:t> </w:t>
      </w:r>
      <w:r>
        <w:rPr>
          <w:color w:val="231F20"/>
        </w:rPr>
        <w:t>thế</w:t>
      </w:r>
      <w:r>
        <w:rPr>
          <w:color w:val="231F20"/>
          <w:spacing w:val="-14"/>
        </w:rPr>
        <w:t> </w:t>
      </w:r>
      <w:r>
        <w:rPr>
          <w:color w:val="231F20"/>
        </w:rPr>
        <w:t>nào?</w:t>
      </w:r>
    </w:p>
    <w:p>
      <w:pPr>
        <w:pStyle w:val="BodyText"/>
        <w:spacing w:before="45"/>
        <w:ind w:firstLine="0"/>
      </w:pPr>
      <w:r>
        <w:rPr>
          <w:color w:val="231F20"/>
        </w:rPr>
        <w:t>Hành tướng của việc giết hại ấy ra sao?</w:t>
      </w:r>
    </w:p>
    <w:p>
      <w:pPr>
        <w:pStyle w:val="BodyText"/>
        <w:spacing w:line="276" w:lineRule="auto" w:before="158"/>
        <w:ind w:right="107"/>
      </w:pPr>
      <w:r>
        <w:rPr>
          <w:i/>
          <w:color w:val="231F20"/>
        </w:rPr>
        <w:t>Đáp: </w:t>
      </w:r>
      <w:r>
        <w:rPr>
          <w:color w:val="231F20"/>
        </w:rPr>
        <w:t>Nghĩa là như có một hữu tình đối với các thứ </w:t>
      </w:r>
      <w:r>
        <w:rPr>
          <w:color w:val="231F20"/>
          <w:spacing w:val="-9"/>
        </w:rPr>
        <w:t>y, </w:t>
      </w:r>
      <w:r>
        <w:rPr>
          <w:color w:val="231F20"/>
        </w:rPr>
        <w:t>bát của bậc</w:t>
      </w:r>
      <w:r>
        <w:rPr>
          <w:color w:val="231F20"/>
          <w:spacing w:val="-10"/>
        </w:rPr>
        <w:t> </w:t>
      </w:r>
      <w:r>
        <w:rPr>
          <w:color w:val="231F20"/>
        </w:rPr>
        <w:t>Thanh</w:t>
      </w:r>
      <w:r>
        <w:rPr>
          <w:color w:val="231F20"/>
          <w:spacing w:val="-4"/>
        </w:rPr>
        <w:t> </w:t>
      </w:r>
      <w:r>
        <w:rPr>
          <w:color w:val="231F20"/>
        </w:rPr>
        <w:t>văn</w:t>
      </w:r>
      <w:r>
        <w:rPr>
          <w:color w:val="231F20"/>
          <w:spacing w:val="-18"/>
        </w:rPr>
        <w:t> </w:t>
      </w:r>
      <w:r>
        <w:rPr>
          <w:color w:val="231F20"/>
        </w:rPr>
        <w:t>A-la-hán,</w:t>
      </w:r>
      <w:r>
        <w:rPr>
          <w:color w:val="231F20"/>
          <w:spacing w:val="-4"/>
        </w:rPr>
        <w:t> </w:t>
      </w:r>
      <w:r>
        <w:rPr>
          <w:color w:val="231F20"/>
        </w:rPr>
        <w:t>hoặc</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vật</w:t>
      </w:r>
      <w:r>
        <w:rPr>
          <w:color w:val="231F20"/>
          <w:spacing w:val="-4"/>
        </w:rPr>
        <w:t> </w:t>
      </w:r>
      <w:r>
        <w:rPr>
          <w:color w:val="231F20"/>
        </w:rPr>
        <w:t>dụng</w:t>
      </w:r>
      <w:r>
        <w:rPr>
          <w:color w:val="231F20"/>
          <w:spacing w:val="-4"/>
        </w:rPr>
        <w:t> </w:t>
      </w:r>
      <w:r>
        <w:rPr>
          <w:color w:val="231F20"/>
        </w:rPr>
        <w:t>sinh</w:t>
      </w:r>
      <w:r>
        <w:rPr>
          <w:color w:val="231F20"/>
          <w:spacing w:val="-5"/>
        </w:rPr>
        <w:t> </w:t>
      </w:r>
      <w:r>
        <w:rPr>
          <w:color w:val="231F20"/>
        </w:rPr>
        <w:t>sống</w:t>
      </w:r>
      <w:r>
        <w:rPr>
          <w:color w:val="231F20"/>
          <w:spacing w:val="-4"/>
        </w:rPr>
        <w:t> </w:t>
      </w:r>
      <w:r>
        <w:rPr>
          <w:color w:val="231F20"/>
        </w:rPr>
        <w:t>đúng</w:t>
      </w:r>
      <w:r>
        <w:rPr>
          <w:color w:val="231F20"/>
          <w:spacing w:val="-4"/>
        </w:rPr>
        <w:t> </w:t>
      </w:r>
      <w:r>
        <w:rPr>
          <w:color w:val="231F20"/>
        </w:rPr>
        <w:t>pháp của các Sa-môn, lại sinh tâm tham nhiễm cùng cực, không bỏ, khởi suy nghĩ: </w:t>
      </w:r>
      <w:r>
        <w:rPr>
          <w:color w:val="231F20"/>
          <w:spacing w:val="-10"/>
        </w:rPr>
        <w:t>Ta </w:t>
      </w:r>
      <w:r>
        <w:rPr>
          <w:color w:val="231F20"/>
        </w:rPr>
        <w:t>nay phải đoạt lấy các thứ đó. Nếu họ nhân đấy tổn hại ta,</w:t>
      </w:r>
      <w:r>
        <w:rPr>
          <w:color w:val="231F20"/>
          <w:spacing w:val="-12"/>
        </w:rPr>
        <w:t> </w:t>
      </w:r>
      <w:r>
        <w:rPr>
          <w:color w:val="231F20"/>
        </w:rPr>
        <w:t>như</w:t>
      </w:r>
      <w:r>
        <w:rPr>
          <w:color w:val="231F20"/>
          <w:spacing w:val="-12"/>
        </w:rPr>
        <w:t> </w:t>
      </w:r>
      <w:r>
        <w:rPr>
          <w:color w:val="231F20"/>
        </w:rPr>
        <w:t>bắt</w:t>
      </w:r>
      <w:r>
        <w:rPr>
          <w:color w:val="231F20"/>
          <w:spacing w:val="-12"/>
        </w:rPr>
        <w:t> </w:t>
      </w:r>
      <w:r>
        <w:rPr>
          <w:color w:val="231F20"/>
        </w:rPr>
        <w:t>bớ,</w:t>
      </w:r>
      <w:r>
        <w:rPr>
          <w:color w:val="231F20"/>
          <w:spacing w:val="-12"/>
        </w:rPr>
        <w:t> </w:t>
      </w:r>
      <w:r>
        <w:rPr>
          <w:color w:val="231F20"/>
        </w:rPr>
        <w:t>giam</w:t>
      </w:r>
      <w:r>
        <w:rPr>
          <w:color w:val="231F20"/>
          <w:spacing w:val="-13"/>
        </w:rPr>
        <w:t> </w:t>
      </w:r>
      <w:r>
        <w:rPr>
          <w:color w:val="231F20"/>
        </w:rPr>
        <w:t>giữ,</w:t>
      </w:r>
      <w:r>
        <w:rPr>
          <w:color w:val="231F20"/>
          <w:spacing w:val="-12"/>
        </w:rPr>
        <w:t> </w:t>
      </w:r>
      <w:r>
        <w:rPr>
          <w:color w:val="231F20"/>
        </w:rPr>
        <w:t>đuổi</w:t>
      </w:r>
      <w:r>
        <w:rPr>
          <w:color w:val="231F20"/>
          <w:spacing w:val="-11"/>
        </w:rPr>
        <w:t> </w:t>
      </w:r>
      <w:r>
        <w:rPr>
          <w:color w:val="231F20"/>
        </w:rPr>
        <w:t>đi</w:t>
      </w:r>
      <w:r>
        <w:rPr>
          <w:color w:val="231F20"/>
          <w:spacing w:val="-12"/>
        </w:rPr>
        <w:t> </w:t>
      </w:r>
      <w:r>
        <w:rPr>
          <w:color w:val="231F20"/>
        </w:rPr>
        <w:t>hay</w:t>
      </w:r>
      <w:r>
        <w:rPr>
          <w:color w:val="231F20"/>
          <w:spacing w:val="-12"/>
        </w:rPr>
        <w:t> </w:t>
      </w:r>
      <w:r>
        <w:rPr>
          <w:color w:val="231F20"/>
        </w:rPr>
        <w:t>mắng</w:t>
      </w:r>
      <w:r>
        <w:rPr>
          <w:color w:val="231F20"/>
          <w:spacing w:val="-12"/>
        </w:rPr>
        <w:t> </w:t>
      </w:r>
      <w:r>
        <w:rPr>
          <w:color w:val="231F20"/>
        </w:rPr>
        <w:t>nhiếc,</w:t>
      </w:r>
      <w:r>
        <w:rPr>
          <w:color w:val="231F20"/>
          <w:spacing w:val="-12"/>
        </w:rPr>
        <w:t> </w:t>
      </w:r>
      <w:r>
        <w:rPr>
          <w:color w:val="231F20"/>
        </w:rPr>
        <w:t>khiến</w:t>
      </w:r>
      <w:r>
        <w:rPr>
          <w:color w:val="231F20"/>
          <w:spacing w:val="-12"/>
        </w:rPr>
        <w:t> </w:t>
      </w:r>
      <w:r>
        <w:rPr>
          <w:color w:val="231F20"/>
        </w:rPr>
        <w:t>ta</w:t>
      </w:r>
      <w:r>
        <w:rPr>
          <w:color w:val="231F20"/>
          <w:spacing w:val="-12"/>
        </w:rPr>
        <w:t> </w:t>
      </w:r>
      <w:r>
        <w:rPr>
          <w:color w:val="231F20"/>
        </w:rPr>
        <w:t>rơi</w:t>
      </w:r>
      <w:r>
        <w:rPr>
          <w:color w:val="231F20"/>
          <w:spacing w:val="-11"/>
        </w:rPr>
        <w:t> </w:t>
      </w:r>
      <w:r>
        <w:rPr>
          <w:color w:val="231F20"/>
        </w:rPr>
        <w:t>vào</w:t>
      </w:r>
      <w:r>
        <w:rPr>
          <w:color w:val="231F20"/>
          <w:spacing w:val="-12"/>
        </w:rPr>
        <w:t> </w:t>
      </w:r>
      <w:r>
        <w:rPr>
          <w:color w:val="231F20"/>
          <w:spacing w:val="-5"/>
        </w:rPr>
        <w:t>chỗ </w:t>
      </w:r>
      <w:r>
        <w:rPr>
          <w:color w:val="231F20"/>
        </w:rPr>
        <w:t>thấp kém không còn được tôn trọng nữa, thì ta quyết định giết </w:t>
      </w:r>
      <w:r>
        <w:rPr>
          <w:color w:val="231F20"/>
          <w:spacing w:val="-4"/>
        </w:rPr>
        <w:t>ngay. </w:t>
      </w:r>
      <w:r>
        <w:rPr>
          <w:color w:val="231F20"/>
        </w:rPr>
        <w:t>Như thế là có thể đoạn dứt căn</w:t>
      </w:r>
      <w:r>
        <w:rPr>
          <w:color w:val="231F20"/>
          <w:spacing w:val="-2"/>
        </w:rPr>
        <w:t> </w:t>
      </w:r>
      <w:r>
        <w:rPr>
          <w:color w:val="231F20"/>
        </w:rPr>
        <w:t>thiện.</w:t>
      </w:r>
    </w:p>
    <w:p>
      <w:pPr>
        <w:pStyle w:val="BodyText"/>
        <w:spacing w:line="276" w:lineRule="auto" w:before="115"/>
        <w:ind w:right="107"/>
      </w:pPr>
      <w:r>
        <w:rPr>
          <w:color w:val="231F20"/>
        </w:rPr>
        <w:t>Lại như có các vị Thanh văn</w:t>
      </w:r>
      <w:r>
        <w:rPr>
          <w:color w:val="231F20"/>
          <w:spacing w:val="-50"/>
        </w:rPr>
        <w:t> </w:t>
      </w:r>
      <w:r>
        <w:rPr>
          <w:color w:val="231F20"/>
        </w:rPr>
        <w:t>A-la-hán, ở giữa đại chúng tự bàn luận nêu bày chỉ rõ các điều sai trái để ngăn cấm, trừ bỏ các lỗi </w:t>
      </w:r>
      <w:r>
        <w:rPr>
          <w:color w:val="231F20"/>
          <w:spacing w:val="-4"/>
        </w:rPr>
        <w:t>lầm </w:t>
      </w:r>
      <w:r>
        <w:rPr>
          <w:color w:val="231F20"/>
        </w:rPr>
        <w:t>của người khác. Ở đây có các Sa-môn hoặc Bà-la-môn xấu, ôm</w:t>
      </w:r>
      <w:r>
        <w:rPr>
          <w:color w:val="231F20"/>
          <w:spacing w:val="-29"/>
        </w:rPr>
        <w:t> </w:t>
      </w:r>
      <w:r>
        <w:rPr>
          <w:color w:val="231F20"/>
        </w:rPr>
        <w:t>lòng oán hận, thấy bạn mình bị luận bàn, chê trách cho là bị oán hại, nên trách cứ: Khổ thay! Đúng là độc hại! Vì sao các vị Sa-môn nầy cứ  ở giữa đại chúng bàn luận, chỉ bày về việc sai trái của người khác để ngăn cấm, trừ bỏ? Nếu các ông ấy đối với ta nói mãi những điều không</w:t>
      </w:r>
      <w:r>
        <w:rPr>
          <w:color w:val="231F20"/>
          <w:spacing w:val="-4"/>
        </w:rPr>
        <w:t> </w:t>
      </w:r>
      <w:r>
        <w:rPr>
          <w:color w:val="231F20"/>
        </w:rPr>
        <w:t>lợi</w:t>
      </w:r>
      <w:r>
        <w:rPr>
          <w:color w:val="231F20"/>
          <w:spacing w:val="-4"/>
        </w:rPr>
        <w:t> </w:t>
      </w:r>
      <w:r>
        <w:rPr>
          <w:color w:val="231F20"/>
        </w:rPr>
        <w:t>ích</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thì</w:t>
      </w:r>
      <w:r>
        <w:rPr>
          <w:color w:val="231F20"/>
          <w:spacing w:val="-4"/>
        </w:rPr>
        <w:t> </w:t>
      </w:r>
      <w:r>
        <w:rPr>
          <w:color w:val="231F20"/>
        </w:rPr>
        <w:t>ta</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sẽ</w:t>
      </w:r>
      <w:r>
        <w:rPr>
          <w:color w:val="231F20"/>
          <w:spacing w:val="-4"/>
        </w:rPr>
        <w:t> </w:t>
      </w:r>
      <w:r>
        <w:rPr>
          <w:color w:val="231F20"/>
        </w:rPr>
        <w:t>giết</w:t>
      </w:r>
      <w:r>
        <w:rPr>
          <w:color w:val="231F20"/>
          <w:spacing w:val="-4"/>
        </w:rPr>
        <w:t> </w:t>
      </w:r>
      <w:r>
        <w:rPr>
          <w:color w:val="231F20"/>
        </w:rPr>
        <w:t>họ</w:t>
      </w:r>
      <w:r>
        <w:rPr>
          <w:color w:val="231F20"/>
          <w:spacing w:val="-4"/>
        </w:rPr>
        <w:t> ngay. </w:t>
      </w:r>
      <w:r>
        <w:rPr>
          <w:color w:val="231F20"/>
        </w:rPr>
        <w:t>Như</w:t>
      </w:r>
      <w:r>
        <w:rPr>
          <w:color w:val="231F20"/>
          <w:spacing w:val="-4"/>
        </w:rPr>
        <w:t> </w:t>
      </w:r>
      <w:r>
        <w:rPr>
          <w:color w:val="231F20"/>
        </w:rPr>
        <w:t>thế</w:t>
      </w:r>
      <w:r>
        <w:rPr>
          <w:color w:val="231F20"/>
          <w:spacing w:val="-4"/>
        </w:rPr>
        <w:t> </w:t>
      </w:r>
      <w:r>
        <w:rPr>
          <w:color w:val="231F20"/>
        </w:rPr>
        <w:t>là</w:t>
      </w:r>
      <w:r>
        <w:rPr>
          <w:color w:val="231F20"/>
          <w:spacing w:val="-4"/>
        </w:rPr>
        <w:t> </w:t>
      </w:r>
      <w:r>
        <w:rPr>
          <w:color w:val="231F20"/>
        </w:rPr>
        <w:t>có thể đoạn dứt căn thiện.</w:t>
      </w:r>
    </w:p>
    <w:p>
      <w:pPr>
        <w:pStyle w:val="BodyText"/>
        <w:spacing w:line="276" w:lineRule="auto" w:before="115"/>
        <w:ind w:right="107"/>
      </w:pPr>
      <w:r>
        <w:rPr>
          <w:color w:val="231F20"/>
        </w:rPr>
        <w:t>Càng</w:t>
      </w:r>
      <w:r>
        <w:rPr>
          <w:color w:val="231F20"/>
          <w:spacing w:val="-13"/>
        </w:rPr>
        <w:t> </w:t>
      </w:r>
      <w:r>
        <w:rPr>
          <w:color w:val="231F20"/>
        </w:rPr>
        <w:t>về</w:t>
      </w:r>
      <w:r>
        <w:rPr>
          <w:color w:val="231F20"/>
          <w:spacing w:val="-12"/>
        </w:rPr>
        <w:t> </w:t>
      </w:r>
      <w:r>
        <w:rPr>
          <w:color w:val="231F20"/>
        </w:rPr>
        <w:t>sau,</w:t>
      </w:r>
      <w:r>
        <w:rPr>
          <w:color w:val="231F20"/>
          <w:spacing w:val="-13"/>
        </w:rPr>
        <w:t> </w:t>
      </w:r>
      <w:r>
        <w:rPr>
          <w:color w:val="231F20"/>
        </w:rPr>
        <w:t>kẻ</w:t>
      </w:r>
      <w:r>
        <w:rPr>
          <w:color w:val="231F20"/>
          <w:spacing w:val="-12"/>
        </w:rPr>
        <w:t> </w:t>
      </w:r>
      <w:r>
        <w:rPr>
          <w:color w:val="231F20"/>
        </w:rPr>
        <w:t>kia</w:t>
      </w:r>
      <w:r>
        <w:rPr>
          <w:color w:val="231F20"/>
          <w:spacing w:val="-12"/>
        </w:rPr>
        <w:t> </w:t>
      </w:r>
      <w:r>
        <w:rPr>
          <w:color w:val="231F20"/>
        </w:rPr>
        <w:t>càng</w:t>
      </w:r>
      <w:r>
        <w:rPr>
          <w:color w:val="231F20"/>
          <w:spacing w:val="-13"/>
        </w:rPr>
        <w:t> </w:t>
      </w:r>
      <w:r>
        <w:rPr>
          <w:color w:val="231F20"/>
        </w:rPr>
        <w:t>thêm</w:t>
      </w:r>
      <w:r>
        <w:rPr>
          <w:color w:val="231F20"/>
          <w:spacing w:val="-12"/>
        </w:rPr>
        <w:t> </w:t>
      </w:r>
      <w:r>
        <w:rPr>
          <w:color w:val="231F20"/>
        </w:rPr>
        <w:t>sân</w:t>
      </w:r>
      <w:r>
        <w:rPr>
          <w:color w:val="231F20"/>
          <w:spacing w:val="-12"/>
        </w:rPr>
        <w:t> </w:t>
      </w:r>
      <w:r>
        <w:rPr>
          <w:color w:val="231F20"/>
        </w:rPr>
        <w:t>giận</w:t>
      </w:r>
      <w:r>
        <w:rPr>
          <w:color w:val="231F20"/>
          <w:spacing w:val="-13"/>
        </w:rPr>
        <w:t> </w:t>
      </w:r>
      <w:r>
        <w:rPr>
          <w:color w:val="231F20"/>
        </w:rPr>
        <w:t>không</w:t>
      </w:r>
      <w:r>
        <w:rPr>
          <w:color w:val="231F20"/>
          <w:spacing w:val="-12"/>
        </w:rPr>
        <w:t> </w:t>
      </w:r>
      <w:r>
        <w:rPr>
          <w:color w:val="231F20"/>
        </w:rPr>
        <w:t>còn</w:t>
      </w:r>
      <w:r>
        <w:rPr>
          <w:color w:val="231F20"/>
          <w:spacing w:val="-13"/>
        </w:rPr>
        <w:t> </w:t>
      </w:r>
      <w:r>
        <w:rPr>
          <w:color w:val="231F20"/>
        </w:rPr>
        <w:t>tin</w:t>
      </w:r>
      <w:r>
        <w:rPr>
          <w:color w:val="231F20"/>
          <w:spacing w:val="-12"/>
        </w:rPr>
        <w:t> </w:t>
      </w:r>
      <w:r>
        <w:rPr>
          <w:color w:val="231F20"/>
        </w:rPr>
        <w:t>nhận</w:t>
      </w:r>
      <w:r>
        <w:rPr>
          <w:color w:val="231F20"/>
          <w:spacing w:val="-12"/>
        </w:rPr>
        <w:t> </w:t>
      </w:r>
      <w:r>
        <w:rPr>
          <w:color w:val="231F20"/>
        </w:rPr>
        <w:t>điều hay</w:t>
      </w:r>
      <w:r>
        <w:rPr>
          <w:color w:val="231F20"/>
          <w:spacing w:val="-14"/>
        </w:rPr>
        <w:t> </w:t>
      </w:r>
      <w:r>
        <w:rPr>
          <w:color w:val="231F20"/>
        </w:rPr>
        <w:t>lẽ</w:t>
      </w:r>
      <w:r>
        <w:rPr>
          <w:color w:val="231F20"/>
          <w:spacing w:val="-13"/>
        </w:rPr>
        <w:t> </w:t>
      </w:r>
      <w:r>
        <w:rPr>
          <w:color w:val="231F20"/>
        </w:rPr>
        <w:t>phải,</w:t>
      </w:r>
      <w:r>
        <w:rPr>
          <w:color w:val="231F20"/>
          <w:spacing w:val="-13"/>
        </w:rPr>
        <w:t> </w:t>
      </w:r>
      <w:r>
        <w:rPr>
          <w:color w:val="231F20"/>
        </w:rPr>
        <w:t>càng</w:t>
      </w:r>
      <w:r>
        <w:rPr>
          <w:color w:val="231F20"/>
          <w:spacing w:val="-13"/>
        </w:rPr>
        <w:t> </w:t>
      </w:r>
      <w:r>
        <w:rPr>
          <w:color w:val="231F20"/>
        </w:rPr>
        <w:t>ngày</w:t>
      </w:r>
      <w:r>
        <w:rPr>
          <w:color w:val="231F20"/>
          <w:spacing w:val="-14"/>
        </w:rPr>
        <w:t> </w:t>
      </w:r>
      <w:r>
        <w:rPr>
          <w:color w:val="231F20"/>
        </w:rPr>
        <w:t>sự</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càng</w:t>
      </w:r>
      <w:r>
        <w:rPr>
          <w:color w:val="231F20"/>
          <w:spacing w:val="-13"/>
        </w:rPr>
        <w:t> </w:t>
      </w:r>
      <w:r>
        <w:rPr>
          <w:color w:val="231F20"/>
        </w:rPr>
        <w:t>tăng</w:t>
      </w:r>
      <w:r>
        <w:rPr>
          <w:color w:val="231F20"/>
          <w:spacing w:val="-14"/>
        </w:rPr>
        <w:t> </w:t>
      </w:r>
      <w:r>
        <w:rPr>
          <w:color w:val="231F20"/>
        </w:rPr>
        <w:t>mạnh</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sai</w:t>
      </w:r>
      <w:r>
        <w:rPr>
          <w:color w:val="231F20"/>
          <w:spacing w:val="-13"/>
        </w:rPr>
        <w:t> </w:t>
      </w:r>
      <w:r>
        <w:rPr>
          <w:color w:val="231F20"/>
        </w:rPr>
        <w:t>khiến, nên</w:t>
      </w:r>
      <w:r>
        <w:rPr>
          <w:color w:val="231F20"/>
          <w:spacing w:val="-6"/>
        </w:rPr>
        <w:t> </w:t>
      </w:r>
      <w:r>
        <w:rPr>
          <w:color w:val="231F20"/>
        </w:rPr>
        <w:t>khởi</w:t>
      </w:r>
      <w:r>
        <w:rPr>
          <w:color w:val="231F20"/>
          <w:spacing w:val="-6"/>
        </w:rPr>
        <w:t> </w:t>
      </w:r>
      <w:r>
        <w:rPr>
          <w:color w:val="231F20"/>
        </w:rPr>
        <w:t>cố</w:t>
      </w:r>
      <w:r>
        <w:rPr>
          <w:color w:val="231F20"/>
          <w:spacing w:val="-5"/>
        </w:rPr>
        <w:t> </w:t>
      </w:r>
      <w:r>
        <w:rPr>
          <w:color w:val="231F20"/>
        </w:rPr>
        <w:t>ý</w:t>
      </w:r>
      <w:r>
        <w:rPr>
          <w:color w:val="231F20"/>
          <w:spacing w:val="-6"/>
        </w:rPr>
        <w:t> </w:t>
      </w:r>
      <w:r>
        <w:rPr>
          <w:color w:val="231F20"/>
        </w:rPr>
        <w:t>hại</w:t>
      </w:r>
      <w:r>
        <w:rPr>
          <w:color w:val="231F20"/>
          <w:spacing w:val="-5"/>
        </w:rPr>
        <w:t> </w:t>
      </w:r>
      <w:r>
        <w:rPr>
          <w:color w:val="231F20"/>
        </w:rPr>
        <w:t>mạng</w:t>
      </w:r>
      <w:r>
        <w:rPr>
          <w:color w:val="231F20"/>
          <w:spacing w:val="-6"/>
        </w:rPr>
        <w:t> </w:t>
      </w:r>
      <w:r>
        <w:rPr>
          <w:color w:val="231F20"/>
        </w:rPr>
        <w:t>bậc</w:t>
      </w:r>
      <w:r>
        <w:rPr>
          <w:color w:val="231F20"/>
          <w:spacing w:val="-19"/>
        </w:rPr>
        <w:t> </w:t>
      </w:r>
      <w:r>
        <w:rPr>
          <w:color w:val="231F20"/>
        </w:rPr>
        <w:t>A-la-hán.</w:t>
      </w:r>
      <w:r>
        <w:rPr>
          <w:color w:val="231F20"/>
          <w:spacing w:val="-6"/>
        </w:rPr>
        <w:t> </w:t>
      </w:r>
      <w:r>
        <w:rPr>
          <w:color w:val="231F20"/>
        </w:rPr>
        <w:t>Kẻ</w:t>
      </w:r>
      <w:r>
        <w:rPr>
          <w:color w:val="231F20"/>
          <w:spacing w:val="-5"/>
        </w:rPr>
        <w:t> </w:t>
      </w:r>
      <w:r>
        <w:rPr>
          <w:color w:val="231F20"/>
          <w:spacing w:val="-6"/>
        </w:rPr>
        <w:t>ấy, </w:t>
      </w:r>
      <w:r>
        <w:rPr>
          <w:color w:val="231F20"/>
        </w:rPr>
        <w:t>do</w:t>
      </w:r>
      <w:r>
        <w:rPr>
          <w:color w:val="231F20"/>
          <w:spacing w:val="-6"/>
        </w:rPr>
        <w:t> </w:t>
      </w:r>
      <w:r>
        <w:rPr>
          <w:color w:val="231F20"/>
        </w:rPr>
        <w:t>các</w:t>
      </w:r>
      <w:r>
        <w:rPr>
          <w:color w:val="231F20"/>
          <w:spacing w:val="-5"/>
        </w:rPr>
        <w:t> </w:t>
      </w:r>
      <w:r>
        <w:rPr>
          <w:color w:val="231F20"/>
        </w:rPr>
        <w:t>nghiệp</w:t>
      </w:r>
      <w:r>
        <w:rPr>
          <w:color w:val="231F20"/>
          <w:spacing w:val="-6"/>
        </w:rPr>
        <w:t> </w:t>
      </w:r>
      <w:r>
        <w:rPr>
          <w:color w:val="231F20"/>
        </w:rPr>
        <w:t>của</w:t>
      </w:r>
      <w:r>
        <w:rPr>
          <w:color w:val="231F20"/>
          <w:spacing w:val="-5"/>
        </w:rPr>
        <w:t> </w:t>
      </w:r>
      <w:r>
        <w:rPr>
          <w:color w:val="231F20"/>
        </w:rPr>
        <w:t>thân, ngữ,</w:t>
      </w:r>
      <w:r>
        <w:rPr>
          <w:color w:val="231F20"/>
          <w:spacing w:val="-13"/>
        </w:rPr>
        <w:t> </w:t>
      </w:r>
      <w:r>
        <w:rPr>
          <w:color w:val="231F20"/>
        </w:rPr>
        <w:t>ý</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khi</w:t>
      </w:r>
      <w:r>
        <w:rPr>
          <w:color w:val="231F20"/>
          <w:spacing w:val="-13"/>
        </w:rPr>
        <w:t> </w:t>
      </w:r>
      <w:r>
        <w:rPr>
          <w:color w:val="231F20"/>
        </w:rPr>
        <w:t>mong</w:t>
      </w:r>
      <w:r>
        <w:rPr>
          <w:color w:val="231F20"/>
          <w:spacing w:val="-13"/>
        </w:rPr>
        <w:t> </w:t>
      </w:r>
      <w:r>
        <w:rPr>
          <w:color w:val="231F20"/>
        </w:rPr>
        <w:t>cầu</w:t>
      </w:r>
      <w:r>
        <w:rPr>
          <w:color w:val="231F20"/>
          <w:spacing w:val="-13"/>
        </w:rPr>
        <w:t> </w:t>
      </w:r>
      <w:r>
        <w:rPr>
          <w:color w:val="231F20"/>
        </w:rPr>
        <w:t>ước</w:t>
      </w:r>
      <w:r>
        <w:rPr>
          <w:color w:val="231F20"/>
          <w:spacing w:val="-13"/>
        </w:rPr>
        <w:t> </w:t>
      </w:r>
      <w:r>
        <w:rPr>
          <w:color w:val="231F20"/>
        </w:rPr>
        <w:t>muốn</w:t>
      </w:r>
      <w:r>
        <w:rPr>
          <w:color w:val="231F20"/>
          <w:spacing w:val="-13"/>
        </w:rPr>
        <w:t> </w:t>
      </w:r>
      <w:r>
        <w:rPr>
          <w:color w:val="231F20"/>
        </w:rPr>
        <w:t>làm</w:t>
      </w:r>
      <w:r>
        <w:rPr>
          <w:color w:val="231F20"/>
          <w:spacing w:val="-14"/>
        </w:rPr>
        <w:t> </w:t>
      </w:r>
      <w:r>
        <w:rPr>
          <w:color w:val="231F20"/>
        </w:rPr>
        <w:t>việc</w:t>
      </w:r>
      <w:r>
        <w:rPr>
          <w:color w:val="231F20"/>
          <w:spacing w:val="-13"/>
        </w:rPr>
        <w:t> </w:t>
      </w:r>
      <w:r>
        <w:rPr>
          <w:color w:val="231F20"/>
        </w:rPr>
        <w:t>gì</w:t>
      </w:r>
      <w:r>
        <w:rPr>
          <w:color w:val="231F20"/>
          <w:spacing w:val="-13"/>
        </w:rPr>
        <w:t> </w:t>
      </w:r>
      <w:r>
        <w:rPr>
          <w:color w:val="231F20"/>
        </w:rPr>
        <w:t>đều</w:t>
      </w:r>
      <w:r>
        <w:rPr>
          <w:color w:val="231F20"/>
          <w:spacing w:val="-13"/>
        </w:rPr>
        <w:t> </w:t>
      </w:r>
      <w:r>
        <w:rPr>
          <w:color w:val="231F20"/>
        </w:rPr>
        <w:t>là</w:t>
      </w:r>
      <w:r>
        <w:rPr>
          <w:color w:val="231F20"/>
          <w:spacing w:val="-13"/>
        </w:rPr>
        <w:t> </w:t>
      </w:r>
      <w:r>
        <w:rPr>
          <w:color w:val="231F20"/>
        </w:rPr>
        <w:t>tánh</w:t>
      </w:r>
      <w:r>
        <w:rPr>
          <w:color w:val="231F20"/>
          <w:spacing w:val="-13"/>
        </w:rPr>
        <w:t> </w:t>
      </w:r>
      <w:r>
        <w:rPr>
          <w:color w:val="231F20"/>
        </w:rPr>
        <w:t>tà</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firstLine="0"/>
      </w:pPr>
      <w:r>
        <w:rPr>
          <w:color w:val="231F20"/>
          <w:spacing w:val="-5"/>
        </w:rPr>
        <w:t>vạy. </w:t>
      </w:r>
      <w:r>
        <w:rPr>
          <w:color w:val="231F20"/>
        </w:rPr>
        <w:t>Như</w:t>
      </w:r>
      <w:r>
        <w:rPr>
          <w:color w:val="231F20"/>
          <w:spacing w:val="-5"/>
        </w:rPr>
        <w:t> </w:t>
      </w:r>
      <w:r>
        <w:rPr>
          <w:color w:val="231F20"/>
        </w:rPr>
        <w:t>vậy</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trừ</w:t>
      </w:r>
      <w:r>
        <w:rPr>
          <w:color w:val="231F20"/>
          <w:spacing w:val="-5"/>
        </w:rPr>
        <w:t> </w:t>
      </w:r>
      <w:r>
        <w:rPr>
          <w:color w:val="231F20"/>
        </w:rPr>
        <w:t>bỏ</w:t>
      </w:r>
      <w:r>
        <w:rPr>
          <w:color w:val="231F20"/>
          <w:spacing w:val="-5"/>
        </w:rPr>
        <w:t> </w:t>
      </w:r>
      <w:r>
        <w:rPr>
          <w:color w:val="231F20"/>
        </w:rPr>
        <w:t>các</w:t>
      </w:r>
      <w:r>
        <w:rPr>
          <w:color w:val="231F20"/>
          <w:spacing w:val="-5"/>
        </w:rPr>
        <w:t> </w:t>
      </w:r>
      <w:r>
        <w:rPr>
          <w:color w:val="231F20"/>
        </w:rPr>
        <w:t>việc</w:t>
      </w:r>
      <w:r>
        <w:rPr>
          <w:color w:val="231F20"/>
          <w:spacing w:val="-6"/>
        </w:rPr>
        <w:t> </w:t>
      </w:r>
      <w:r>
        <w:rPr>
          <w:color w:val="231F20"/>
        </w:rPr>
        <w:t>từng</w:t>
      </w:r>
      <w:r>
        <w:rPr>
          <w:color w:val="231F20"/>
          <w:spacing w:val="-5"/>
        </w:rPr>
        <w:t> </w:t>
      </w:r>
      <w:r>
        <w:rPr>
          <w:color w:val="231F20"/>
        </w:rPr>
        <w:t>làm</w:t>
      </w:r>
      <w:r>
        <w:rPr>
          <w:color w:val="231F20"/>
          <w:spacing w:val="-5"/>
        </w:rPr>
        <w:t> </w:t>
      </w:r>
      <w:r>
        <w:rPr>
          <w:color w:val="231F20"/>
        </w:rPr>
        <w:t>từ</w:t>
      </w:r>
      <w:r>
        <w:rPr>
          <w:color w:val="231F20"/>
          <w:spacing w:val="-5"/>
        </w:rPr>
        <w:t> </w:t>
      </w:r>
      <w:r>
        <w:rPr>
          <w:color w:val="231F20"/>
        </w:rPr>
        <w:t>trước,</w:t>
      </w:r>
      <w:r>
        <w:rPr>
          <w:color w:val="231F20"/>
          <w:spacing w:val="-5"/>
        </w:rPr>
        <w:t> </w:t>
      </w:r>
      <w:r>
        <w:rPr>
          <w:color w:val="231F20"/>
        </w:rPr>
        <w:t>các</w:t>
      </w:r>
      <w:r>
        <w:rPr>
          <w:color w:val="231F20"/>
          <w:spacing w:val="-5"/>
        </w:rPr>
        <w:t> </w:t>
      </w:r>
      <w:r>
        <w:rPr>
          <w:color w:val="231F20"/>
        </w:rPr>
        <w:t>tưởng</w:t>
      </w:r>
      <w:r>
        <w:rPr>
          <w:color w:val="231F20"/>
          <w:spacing w:val="-5"/>
        </w:rPr>
        <w:t> </w:t>
      </w:r>
      <w:r>
        <w:rPr>
          <w:color w:val="231F20"/>
        </w:rPr>
        <w:t>cùng tưởng, giả lập mà nói, trụ nơi tụ bất định, là chủng tánh bất định, </w:t>
      </w:r>
      <w:r>
        <w:rPr>
          <w:color w:val="231F20"/>
          <w:spacing w:val="-6"/>
        </w:rPr>
        <w:t>vì </w:t>
      </w:r>
      <w:r>
        <w:rPr>
          <w:color w:val="231F20"/>
        </w:rPr>
        <w:t>thế</w:t>
      </w:r>
      <w:r>
        <w:rPr>
          <w:color w:val="231F20"/>
          <w:spacing w:val="-6"/>
        </w:rPr>
        <w:t> </w:t>
      </w:r>
      <w:r>
        <w:rPr>
          <w:color w:val="231F20"/>
        </w:rPr>
        <w:t>có</w:t>
      </w:r>
      <w:r>
        <w:rPr>
          <w:color w:val="231F20"/>
          <w:spacing w:val="-6"/>
        </w:rPr>
        <w:t> </w:t>
      </w:r>
      <w:r>
        <w:rPr>
          <w:color w:val="231F20"/>
        </w:rPr>
        <w:t>thêm</w:t>
      </w:r>
      <w:r>
        <w:rPr>
          <w:color w:val="231F20"/>
          <w:spacing w:val="-6"/>
        </w:rPr>
        <w:t> </w:t>
      </w:r>
      <w:r>
        <w:rPr>
          <w:color w:val="231F20"/>
        </w:rPr>
        <w:t>các</w:t>
      </w:r>
      <w:r>
        <w:rPr>
          <w:color w:val="231F20"/>
          <w:spacing w:val="-6"/>
        </w:rPr>
        <w:t> </w:t>
      </w:r>
      <w:r>
        <w:rPr>
          <w:color w:val="231F20"/>
        </w:rPr>
        <w:t>việc</w:t>
      </w:r>
      <w:r>
        <w:rPr>
          <w:color w:val="231F20"/>
          <w:spacing w:val="-5"/>
        </w:rPr>
        <w:t> </w:t>
      </w:r>
      <w:r>
        <w:rPr>
          <w:color w:val="231F20"/>
        </w:rPr>
        <w:t>trước</w:t>
      </w:r>
      <w:r>
        <w:rPr>
          <w:color w:val="231F20"/>
          <w:spacing w:val="-6"/>
        </w:rPr>
        <w:t> </w:t>
      </w:r>
      <w:r>
        <w:rPr>
          <w:color w:val="231F20"/>
        </w:rPr>
        <w:t>đây</w:t>
      </w:r>
      <w:r>
        <w:rPr>
          <w:color w:val="231F20"/>
          <w:spacing w:val="-6"/>
        </w:rPr>
        <w:t> </w:t>
      </w:r>
      <w:r>
        <w:rPr>
          <w:color w:val="231F20"/>
        </w:rPr>
        <w:t>chưa</w:t>
      </w:r>
      <w:r>
        <w:rPr>
          <w:color w:val="231F20"/>
          <w:spacing w:val="-6"/>
        </w:rPr>
        <w:t> </w:t>
      </w:r>
      <w:r>
        <w:rPr>
          <w:color w:val="231F20"/>
        </w:rPr>
        <w:t>hành</w:t>
      </w:r>
      <w:r>
        <w:rPr>
          <w:color w:val="231F20"/>
          <w:spacing w:val="-5"/>
        </w:rPr>
        <w:t> </w:t>
      </w:r>
      <w:r>
        <w:rPr>
          <w:color w:val="231F20"/>
        </w:rPr>
        <w:t>tác,</w:t>
      </w:r>
      <w:r>
        <w:rPr>
          <w:color w:val="231F20"/>
          <w:spacing w:val="-6"/>
        </w:rPr>
        <w:t> </w:t>
      </w:r>
      <w:r>
        <w:rPr>
          <w:color w:val="231F20"/>
        </w:rPr>
        <w:t>các</w:t>
      </w:r>
      <w:r>
        <w:rPr>
          <w:color w:val="231F20"/>
          <w:spacing w:val="-6"/>
        </w:rPr>
        <w:t> </w:t>
      </w:r>
      <w:r>
        <w:rPr>
          <w:color w:val="231F20"/>
        </w:rPr>
        <w:t>tưởng</w:t>
      </w:r>
      <w:r>
        <w:rPr>
          <w:color w:val="231F20"/>
          <w:spacing w:val="-6"/>
        </w:rPr>
        <w:t> </w:t>
      </w:r>
      <w:r>
        <w:rPr>
          <w:color w:val="231F20"/>
        </w:rPr>
        <w:t>cùng</w:t>
      </w:r>
      <w:r>
        <w:rPr>
          <w:color w:val="231F20"/>
          <w:spacing w:val="-5"/>
        </w:rPr>
        <w:t> </w:t>
      </w:r>
      <w:r>
        <w:rPr>
          <w:color w:val="231F20"/>
        </w:rPr>
        <w:t>tưởng, giả</w:t>
      </w:r>
      <w:r>
        <w:rPr>
          <w:color w:val="231F20"/>
          <w:spacing w:val="-5"/>
        </w:rPr>
        <w:t> </w:t>
      </w:r>
      <w:r>
        <w:rPr>
          <w:color w:val="231F20"/>
        </w:rPr>
        <w:t>lập</w:t>
      </w:r>
      <w:r>
        <w:rPr>
          <w:color w:val="231F20"/>
          <w:spacing w:val="-5"/>
        </w:rPr>
        <w:t> </w:t>
      </w:r>
      <w:r>
        <w:rPr>
          <w:color w:val="231F20"/>
        </w:rPr>
        <w:t>để</w:t>
      </w:r>
      <w:r>
        <w:rPr>
          <w:color w:val="231F20"/>
          <w:spacing w:val="-5"/>
        </w:rPr>
        <w:t> </w:t>
      </w:r>
      <w:r>
        <w:rPr>
          <w:color w:val="231F20"/>
        </w:rPr>
        <w:t>nêu</w:t>
      </w:r>
      <w:r>
        <w:rPr>
          <w:color w:val="231F20"/>
          <w:spacing w:val="-5"/>
        </w:rPr>
        <w:t> </w:t>
      </w:r>
      <w:r>
        <w:rPr>
          <w:color w:val="231F20"/>
        </w:rPr>
        <w:t>bày</w:t>
      </w:r>
      <w:r>
        <w:rPr>
          <w:color w:val="231F20"/>
          <w:spacing w:val="-5"/>
        </w:rPr>
        <w:t> </w:t>
      </w:r>
      <w:r>
        <w:rPr>
          <w:color w:val="231F20"/>
        </w:rPr>
        <w:t>tụ</w:t>
      </w:r>
      <w:r>
        <w:rPr>
          <w:color w:val="231F20"/>
          <w:spacing w:val="-5"/>
        </w:rPr>
        <w:t> </w:t>
      </w:r>
      <w:r>
        <w:rPr>
          <w:color w:val="231F20"/>
        </w:rPr>
        <w:t>định</w:t>
      </w:r>
      <w:r>
        <w:rPr>
          <w:color w:val="231F20"/>
          <w:spacing w:val="-5"/>
        </w:rPr>
        <w:t> </w:t>
      </w:r>
      <w:r>
        <w:rPr>
          <w:color w:val="231F20"/>
        </w:rPr>
        <w:t>tà,</w:t>
      </w:r>
      <w:r>
        <w:rPr>
          <w:color w:val="231F20"/>
          <w:spacing w:val="-5"/>
        </w:rPr>
        <w:t> </w:t>
      </w:r>
      <w:r>
        <w:rPr>
          <w:color w:val="231F20"/>
        </w:rPr>
        <w:t>là</w:t>
      </w:r>
      <w:r>
        <w:rPr>
          <w:color w:val="231F20"/>
          <w:spacing w:val="-5"/>
        </w:rPr>
        <w:t> </w:t>
      </w:r>
      <w:r>
        <w:rPr>
          <w:color w:val="231F20"/>
        </w:rPr>
        <w:t>chủng</w:t>
      </w:r>
      <w:r>
        <w:rPr>
          <w:color w:val="231F20"/>
          <w:spacing w:val="-5"/>
        </w:rPr>
        <w:t> </w:t>
      </w:r>
      <w:r>
        <w:rPr>
          <w:color w:val="231F20"/>
        </w:rPr>
        <w:t>tánh</w:t>
      </w:r>
      <w:r>
        <w:rPr>
          <w:color w:val="231F20"/>
          <w:spacing w:val="-5"/>
        </w:rPr>
        <w:t> </w:t>
      </w:r>
      <w:r>
        <w:rPr>
          <w:color w:val="231F20"/>
        </w:rPr>
        <w:t>định</w:t>
      </w:r>
      <w:r>
        <w:rPr>
          <w:color w:val="231F20"/>
          <w:spacing w:val="-5"/>
        </w:rPr>
        <w:t> </w:t>
      </w:r>
      <w:r>
        <w:rPr>
          <w:color w:val="231F20"/>
        </w:rPr>
        <w:t>tà,</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trong</w:t>
      </w:r>
      <w:r>
        <w:rPr>
          <w:color w:val="231F20"/>
          <w:spacing w:val="-5"/>
        </w:rPr>
        <w:t> </w:t>
      </w:r>
      <w:r>
        <w:rPr>
          <w:color w:val="231F20"/>
        </w:rPr>
        <w:t>năm loài hữu tình, thuộc chủng loại hỗn tạp, chủng loại hỗ trợ cho </w:t>
      </w:r>
      <w:r>
        <w:rPr>
          <w:color w:val="231F20"/>
          <w:spacing w:val="-3"/>
        </w:rPr>
        <w:t>chúng </w:t>
      </w:r>
      <w:r>
        <w:rPr>
          <w:color w:val="231F20"/>
        </w:rPr>
        <w:t>đồng phận xấu ác, xứ đắc, sự đắc, xứ sinh trưởng đắc (tạo nghiệp</w:t>
      </w:r>
      <w:r>
        <w:rPr>
          <w:color w:val="231F20"/>
          <w:spacing w:val="-32"/>
        </w:rPr>
        <w:t> </w:t>
      </w:r>
      <w:r>
        <w:rPr>
          <w:color w:val="231F20"/>
        </w:rPr>
        <w:t>vô gián). Tức là hại mẹ, hại cha, hại A-la-hán, phá hòa hợp Tăng, khởi tâm</w:t>
      </w:r>
      <w:r>
        <w:rPr>
          <w:color w:val="231F20"/>
          <w:spacing w:val="-14"/>
        </w:rPr>
        <w:t> </w:t>
      </w:r>
      <w:r>
        <w:rPr>
          <w:color w:val="231F20"/>
        </w:rPr>
        <w:t>độc</w:t>
      </w:r>
      <w:r>
        <w:rPr>
          <w:color w:val="231F20"/>
          <w:spacing w:val="-14"/>
        </w:rPr>
        <w:t> </w:t>
      </w:r>
      <w:r>
        <w:rPr>
          <w:color w:val="231F20"/>
        </w:rPr>
        <w:t>ác</w:t>
      </w:r>
      <w:r>
        <w:rPr>
          <w:color w:val="231F20"/>
          <w:spacing w:val="-14"/>
        </w:rPr>
        <w:t> </w:t>
      </w:r>
      <w:r>
        <w:rPr>
          <w:color w:val="231F20"/>
        </w:rPr>
        <w:t>khiến</w:t>
      </w:r>
      <w:r>
        <w:rPr>
          <w:color w:val="231F20"/>
          <w:spacing w:val="-14"/>
        </w:rPr>
        <w:t> </w:t>
      </w:r>
      <w:r>
        <w:rPr>
          <w:color w:val="231F20"/>
        </w:rPr>
        <w:t>thân</w:t>
      </w:r>
      <w:r>
        <w:rPr>
          <w:color w:val="231F20"/>
          <w:spacing w:val="-14"/>
        </w:rPr>
        <w:t> </w:t>
      </w:r>
      <w:r>
        <w:rPr>
          <w:color w:val="231F20"/>
        </w:rPr>
        <w:t>Phật</w:t>
      </w:r>
      <w:r>
        <w:rPr>
          <w:color w:val="231F20"/>
          <w:spacing w:val="-13"/>
        </w:rPr>
        <w:t> </w:t>
      </w:r>
      <w:r>
        <w:rPr>
          <w:color w:val="231F20"/>
        </w:rPr>
        <w:t>chảy</w:t>
      </w:r>
      <w:r>
        <w:rPr>
          <w:color w:val="231F20"/>
          <w:spacing w:val="-14"/>
        </w:rPr>
        <w:t> </w:t>
      </w:r>
      <w:r>
        <w:rPr>
          <w:color w:val="231F20"/>
        </w:rPr>
        <w:t>máu.</w:t>
      </w:r>
      <w:r>
        <w:rPr>
          <w:color w:val="231F20"/>
          <w:spacing w:val="-14"/>
        </w:rPr>
        <w:t> </w:t>
      </w:r>
      <w:r>
        <w:rPr>
          <w:color w:val="231F20"/>
        </w:rPr>
        <w:t>Các</w:t>
      </w:r>
      <w:r>
        <w:rPr>
          <w:color w:val="231F20"/>
          <w:spacing w:val="-14"/>
        </w:rPr>
        <w:t> </w:t>
      </w:r>
      <w:r>
        <w:rPr>
          <w:color w:val="231F20"/>
        </w:rPr>
        <w:t>kẻ</w:t>
      </w:r>
      <w:r>
        <w:rPr>
          <w:color w:val="231F20"/>
          <w:spacing w:val="-14"/>
        </w:rPr>
        <w:t> </w:t>
      </w:r>
      <w:r>
        <w:rPr>
          <w:color w:val="231F20"/>
        </w:rPr>
        <w:t>hại</w:t>
      </w:r>
      <w:r>
        <w:rPr>
          <w:color w:val="231F20"/>
          <w:spacing w:val="-17"/>
        </w:rPr>
        <w:t> </w:t>
      </w:r>
      <w:r>
        <w:rPr>
          <w:color w:val="231F20"/>
        </w:rPr>
        <w:t>Thanh</w:t>
      </w:r>
      <w:r>
        <w:rPr>
          <w:color w:val="231F20"/>
          <w:spacing w:val="-14"/>
        </w:rPr>
        <w:t> </w:t>
      </w:r>
      <w:r>
        <w:rPr>
          <w:color w:val="231F20"/>
        </w:rPr>
        <w:t>văn</w:t>
      </w:r>
      <w:r>
        <w:rPr>
          <w:color w:val="231F20"/>
          <w:spacing w:val="-28"/>
        </w:rPr>
        <w:t> </w:t>
      </w:r>
      <w:r>
        <w:rPr>
          <w:color w:val="231F20"/>
        </w:rPr>
        <w:t>A-la-hán đã hại như thế với hành tướng như thế.</w:t>
      </w:r>
    </w:p>
    <w:p>
      <w:pPr>
        <w:pStyle w:val="BodyText"/>
        <w:spacing w:line="273" w:lineRule="auto" w:before="106"/>
        <w:ind w:left="110" w:right="391"/>
      </w:pPr>
      <w:r>
        <w:rPr>
          <w:color w:val="231F20"/>
        </w:rPr>
        <w:t>Những kẻ phá hoại sự hòa hợp của Tăng chúng là đệ tử Thanh văn của Đức Như Lai, thì sự phá hoại ấy như thế nào? Hành tướng của sự phá hoại ấy ra sao?</w:t>
      </w:r>
    </w:p>
    <w:p>
      <w:pPr>
        <w:pStyle w:val="BodyText"/>
        <w:spacing w:line="273" w:lineRule="auto" w:before="111"/>
        <w:ind w:left="110" w:right="390"/>
      </w:pPr>
      <w:r>
        <w:rPr>
          <w:i/>
          <w:color w:val="231F20"/>
        </w:rPr>
        <w:t>Đáp: </w:t>
      </w:r>
      <w:r>
        <w:rPr>
          <w:color w:val="231F20"/>
        </w:rPr>
        <w:t>Nghĩa là như có một hữu tình đối với phi pháp tưởng là pháp,</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5"/>
        </w:rPr>
        <w:t> </w:t>
      </w:r>
      <w:r>
        <w:rPr>
          <w:color w:val="231F20"/>
        </w:rPr>
        <w:t>Tỳ-nại-da</w:t>
      </w:r>
      <w:r>
        <w:rPr>
          <w:color w:val="231F20"/>
          <w:spacing w:val="-9"/>
        </w:rPr>
        <w:t> </w:t>
      </w:r>
      <w:r>
        <w:rPr>
          <w:color w:val="231F20"/>
        </w:rPr>
        <w:t>tưởng</w:t>
      </w:r>
      <w:r>
        <w:rPr>
          <w:color w:val="231F20"/>
          <w:spacing w:val="-10"/>
        </w:rPr>
        <w:t> </w:t>
      </w:r>
      <w:r>
        <w:rPr>
          <w:color w:val="231F20"/>
        </w:rPr>
        <w:t>là</w:t>
      </w:r>
      <w:r>
        <w:rPr>
          <w:color w:val="231F20"/>
          <w:spacing w:val="-15"/>
        </w:rPr>
        <w:t> </w:t>
      </w:r>
      <w:r>
        <w:rPr>
          <w:color w:val="231F20"/>
        </w:rPr>
        <w:t>Tỳ-nại-da.</w:t>
      </w:r>
      <w:r>
        <w:rPr>
          <w:color w:val="231F20"/>
          <w:spacing w:val="-10"/>
        </w:rPr>
        <w:t> </w:t>
      </w:r>
      <w:r>
        <w:rPr>
          <w:color w:val="231F20"/>
          <w:spacing w:val="-7"/>
        </w:rPr>
        <w:t>Kẻ </w:t>
      </w:r>
      <w:r>
        <w:rPr>
          <w:color w:val="231F20"/>
        </w:rPr>
        <w:t>kia không che giấu tưởng đó, không che giấu sự chấp nhận </w:t>
      </w:r>
      <w:r>
        <w:rPr>
          <w:color w:val="231F20"/>
          <w:spacing w:val="-6"/>
        </w:rPr>
        <w:t>ấy, </w:t>
      </w:r>
      <w:r>
        <w:rPr>
          <w:color w:val="231F20"/>
        </w:rPr>
        <w:t>cũng không</w:t>
      </w:r>
      <w:r>
        <w:rPr>
          <w:color w:val="231F20"/>
          <w:spacing w:val="-8"/>
        </w:rPr>
        <w:t> </w:t>
      </w:r>
      <w:r>
        <w:rPr>
          <w:color w:val="231F20"/>
        </w:rPr>
        <w:t>che</w:t>
      </w:r>
      <w:r>
        <w:rPr>
          <w:color w:val="231F20"/>
          <w:spacing w:val="-7"/>
        </w:rPr>
        <w:t> </w:t>
      </w:r>
      <w:r>
        <w:rPr>
          <w:color w:val="231F20"/>
        </w:rPr>
        <w:t>giấu</w:t>
      </w:r>
      <w:r>
        <w:rPr>
          <w:color w:val="231F20"/>
          <w:spacing w:val="-7"/>
        </w:rPr>
        <w:t> </w:t>
      </w:r>
      <w:r>
        <w:rPr>
          <w:color w:val="231F20"/>
        </w:rPr>
        <w:t>sự</w:t>
      </w:r>
      <w:r>
        <w:rPr>
          <w:color w:val="231F20"/>
          <w:spacing w:val="-7"/>
        </w:rPr>
        <w:t> </w:t>
      </w:r>
      <w:r>
        <w:rPr>
          <w:color w:val="231F20"/>
        </w:rPr>
        <w:t>ưa</w:t>
      </w:r>
      <w:r>
        <w:rPr>
          <w:color w:val="231F20"/>
          <w:spacing w:val="-7"/>
        </w:rPr>
        <w:t> </w:t>
      </w:r>
      <w:r>
        <w:rPr>
          <w:color w:val="231F20"/>
        </w:rPr>
        <w:t>thích</w:t>
      </w:r>
      <w:r>
        <w:rPr>
          <w:color w:val="231F20"/>
          <w:spacing w:val="-8"/>
        </w:rPr>
        <w:t> </w:t>
      </w:r>
      <w:r>
        <w:rPr>
          <w:color w:val="231F20"/>
        </w:rPr>
        <w:t>theo</w:t>
      </w:r>
      <w:r>
        <w:rPr>
          <w:color w:val="231F20"/>
          <w:spacing w:val="-7"/>
        </w:rPr>
        <w:t> </w:t>
      </w:r>
      <w:r>
        <w:rPr>
          <w:color w:val="231F20"/>
        </w:rPr>
        <w:t>trí</w:t>
      </w:r>
      <w:r>
        <w:rPr>
          <w:color w:val="231F20"/>
          <w:spacing w:val="-7"/>
        </w:rPr>
        <w:t> </w:t>
      </w:r>
      <w:r>
        <w:rPr>
          <w:color w:val="231F20"/>
        </w:rPr>
        <w:t>quán</w:t>
      </w:r>
      <w:r>
        <w:rPr>
          <w:color w:val="231F20"/>
          <w:spacing w:val="-7"/>
        </w:rPr>
        <w:t> </w:t>
      </w:r>
      <w:r>
        <w:rPr>
          <w:color w:val="231F20"/>
        </w:rPr>
        <w:t>thấy</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7"/>
        </w:rPr>
        <w:t> </w:t>
      </w:r>
      <w:r>
        <w:rPr>
          <w:color w:val="231F20"/>
        </w:rPr>
        <w:t>đệ tử Thanh văn của Đức Như Lai là Tăng chúng hòa hợp cần chỉ dạy khuyên bảo khiến họ đều hoan hỷ thọ trì, tu học, kẻ ấy nói: Đây là chánh pháp, là Tỳ-nại-da, là lời dạy của bậc Đại sư. Nầy Bí-sô! Ông nay đối với chánh pháp </w:t>
      </w:r>
      <w:r>
        <w:rPr>
          <w:color w:val="231F20"/>
          <w:spacing w:val="-6"/>
        </w:rPr>
        <w:t>ấy, </w:t>
      </w:r>
      <w:r>
        <w:rPr>
          <w:color w:val="231F20"/>
        </w:rPr>
        <w:t>Tỳ-nại-da </w:t>
      </w:r>
      <w:r>
        <w:rPr>
          <w:color w:val="231F20"/>
          <w:spacing w:val="-6"/>
        </w:rPr>
        <w:t>ấy, </w:t>
      </w:r>
      <w:r>
        <w:rPr>
          <w:color w:val="231F20"/>
        </w:rPr>
        <w:t>lời dạy của bậc Đại sư </w:t>
      </w:r>
      <w:r>
        <w:rPr>
          <w:color w:val="231F20"/>
          <w:spacing w:val="-6"/>
        </w:rPr>
        <w:t>ấy, </w:t>
      </w:r>
      <w:r>
        <w:rPr>
          <w:color w:val="231F20"/>
        </w:rPr>
        <w:t>phải nên chấp nhận, thọ nhận, mở </w:t>
      </w:r>
      <w:r>
        <w:rPr>
          <w:color w:val="231F20"/>
          <w:spacing w:val="-5"/>
        </w:rPr>
        <w:t>bày, </w:t>
      </w:r>
      <w:r>
        <w:rPr>
          <w:color w:val="231F20"/>
        </w:rPr>
        <w:t>làm sáng tỏ. Nên khởi sự suy xét để thọ nhận. Nếu do thân kia là loại thứ năm khởi sự thọ nhận, tính xét, dù đó là loại hữu tình thấp kém nhất trong số </w:t>
      </w:r>
      <w:r>
        <w:rPr>
          <w:color w:val="231F20"/>
          <w:spacing w:val="-6"/>
        </w:rPr>
        <w:t>ấy, </w:t>
      </w:r>
      <w:r>
        <w:rPr>
          <w:color w:val="231F20"/>
        </w:rPr>
        <w:t>tuy nói là có thể phá hoại sự hòa hợp của Tăng chúng, là đệ tử của Đức Như Lai, nhưng không thể sống đủ một kiếp để chịu</w:t>
      </w:r>
      <w:r>
        <w:rPr>
          <w:color w:val="231F20"/>
          <w:spacing w:val="-2"/>
        </w:rPr>
        <w:t> </w:t>
      </w:r>
      <w:r>
        <w:rPr>
          <w:color w:val="231F20"/>
        </w:rPr>
        <w:t>tội.</w:t>
      </w:r>
    </w:p>
    <w:p>
      <w:pPr>
        <w:pStyle w:val="BodyText"/>
        <w:spacing w:line="273" w:lineRule="auto" w:before="102"/>
        <w:ind w:left="110" w:right="390"/>
      </w:pPr>
      <w:r>
        <w:rPr>
          <w:color w:val="231F20"/>
        </w:rPr>
        <w:t>Lại như có một hữu tình đối với pháp tưởng là phi pháp, </w:t>
      </w:r>
      <w:r>
        <w:rPr>
          <w:color w:val="231F20"/>
          <w:spacing w:val="-5"/>
        </w:rPr>
        <w:t>đối </w:t>
      </w:r>
      <w:r>
        <w:rPr>
          <w:color w:val="231F20"/>
        </w:rPr>
        <w:t>với</w:t>
      </w:r>
      <w:r>
        <w:rPr>
          <w:color w:val="231F20"/>
          <w:spacing w:val="-11"/>
        </w:rPr>
        <w:t> </w:t>
      </w:r>
      <w:r>
        <w:rPr>
          <w:color w:val="231F20"/>
        </w:rPr>
        <w:t>Tỳ-nại-da</w:t>
      </w:r>
      <w:r>
        <w:rPr>
          <w:color w:val="231F20"/>
          <w:spacing w:val="-5"/>
        </w:rPr>
        <w:t> </w:t>
      </w:r>
      <w:r>
        <w:rPr>
          <w:color w:val="231F20"/>
        </w:rPr>
        <w:t>tưởng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11"/>
        </w:rPr>
        <w:t> </w:t>
      </w:r>
      <w:r>
        <w:rPr>
          <w:color w:val="231F20"/>
        </w:rPr>
        <w:t>Tỳ-nại-da.</w:t>
      </w:r>
      <w:r>
        <w:rPr>
          <w:color w:val="231F20"/>
          <w:spacing w:val="-5"/>
        </w:rPr>
        <w:t> </w:t>
      </w:r>
      <w:r>
        <w:rPr>
          <w:color w:val="231F20"/>
        </w:rPr>
        <w:t>Kẻ</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che</w:t>
      </w:r>
      <w:r>
        <w:rPr>
          <w:color w:val="231F20"/>
          <w:spacing w:val="-5"/>
        </w:rPr>
        <w:t> </w:t>
      </w:r>
      <w:r>
        <w:rPr>
          <w:color w:val="231F20"/>
        </w:rPr>
        <w:t>giấu tưởng </w:t>
      </w:r>
      <w:r>
        <w:rPr>
          <w:color w:val="231F20"/>
          <w:spacing w:val="-6"/>
        </w:rPr>
        <w:t>ấy, </w:t>
      </w:r>
      <w:r>
        <w:rPr>
          <w:color w:val="231F20"/>
        </w:rPr>
        <w:t>không che giấu sự chấp nhận </w:t>
      </w:r>
      <w:r>
        <w:rPr>
          <w:color w:val="231F20"/>
          <w:spacing w:val="-6"/>
        </w:rPr>
        <w:t>ấy, </w:t>
      </w:r>
      <w:r>
        <w:rPr>
          <w:color w:val="231F20"/>
        </w:rPr>
        <w:t>cũng không che giấu sự ưa thích theo trí quán thấy như thế. Đối với các đệ tử Thanh văn</w:t>
      </w:r>
      <w:r>
        <w:rPr>
          <w:color w:val="231F20"/>
          <w:spacing w:val="-23"/>
        </w:rPr>
        <w:t> </w:t>
      </w:r>
      <w:r>
        <w:rPr>
          <w:color w:val="231F20"/>
        </w:rPr>
        <w:t>của Đức</w:t>
      </w:r>
      <w:r>
        <w:rPr>
          <w:color w:val="231F20"/>
          <w:spacing w:val="6"/>
        </w:rPr>
        <w:t> </w:t>
      </w:r>
      <w:r>
        <w:rPr>
          <w:color w:val="231F20"/>
        </w:rPr>
        <w:t>Như</w:t>
      </w:r>
      <w:r>
        <w:rPr>
          <w:color w:val="231F20"/>
          <w:spacing w:val="7"/>
        </w:rPr>
        <w:t> </w:t>
      </w:r>
      <w:r>
        <w:rPr>
          <w:color w:val="231F20"/>
        </w:rPr>
        <w:t>Lai</w:t>
      </w:r>
      <w:r>
        <w:rPr>
          <w:color w:val="231F20"/>
          <w:spacing w:val="7"/>
        </w:rPr>
        <w:t> </w:t>
      </w:r>
      <w:r>
        <w:rPr>
          <w:color w:val="231F20"/>
        </w:rPr>
        <w:t>là</w:t>
      </w:r>
      <w:r>
        <w:rPr>
          <w:color w:val="231F20"/>
          <w:spacing w:val="1"/>
        </w:rPr>
        <w:t> </w:t>
      </w:r>
      <w:r>
        <w:rPr>
          <w:color w:val="231F20"/>
        </w:rPr>
        <w:t>Tăng</w:t>
      </w:r>
      <w:r>
        <w:rPr>
          <w:color w:val="231F20"/>
          <w:spacing w:val="7"/>
        </w:rPr>
        <w:t> </w:t>
      </w:r>
      <w:r>
        <w:rPr>
          <w:color w:val="231F20"/>
        </w:rPr>
        <w:t>chúng</w:t>
      </w:r>
      <w:r>
        <w:rPr>
          <w:color w:val="231F20"/>
          <w:spacing w:val="7"/>
        </w:rPr>
        <w:t> </w:t>
      </w:r>
      <w:r>
        <w:rPr>
          <w:color w:val="231F20"/>
        </w:rPr>
        <w:t>hòa</w:t>
      </w:r>
      <w:r>
        <w:rPr>
          <w:color w:val="231F20"/>
          <w:spacing w:val="6"/>
        </w:rPr>
        <w:t> </w:t>
      </w:r>
      <w:r>
        <w:rPr>
          <w:color w:val="231F20"/>
        </w:rPr>
        <w:t>hợp</w:t>
      </w:r>
      <w:r>
        <w:rPr>
          <w:color w:val="231F20"/>
          <w:spacing w:val="7"/>
        </w:rPr>
        <w:t> </w:t>
      </w:r>
      <w:r>
        <w:rPr>
          <w:color w:val="231F20"/>
        </w:rPr>
        <w:t>cần</w:t>
      </w:r>
      <w:r>
        <w:rPr>
          <w:color w:val="231F20"/>
          <w:spacing w:val="7"/>
        </w:rPr>
        <w:t> </w:t>
      </w:r>
      <w:r>
        <w:rPr>
          <w:color w:val="231F20"/>
        </w:rPr>
        <w:t>khuyên</w:t>
      </w:r>
      <w:r>
        <w:rPr>
          <w:color w:val="231F20"/>
          <w:spacing w:val="7"/>
        </w:rPr>
        <w:t> </w:t>
      </w:r>
      <w:r>
        <w:rPr>
          <w:color w:val="231F20"/>
        </w:rPr>
        <w:t>bảo</w:t>
      </w:r>
      <w:r>
        <w:rPr>
          <w:color w:val="231F20"/>
          <w:spacing w:val="6"/>
        </w:rPr>
        <w:t> </w:t>
      </w:r>
      <w:r>
        <w:rPr>
          <w:color w:val="231F20"/>
        </w:rPr>
        <w:t>chỉ</w:t>
      </w:r>
      <w:r>
        <w:rPr>
          <w:color w:val="231F20"/>
          <w:spacing w:val="7"/>
        </w:rPr>
        <w:t> </w:t>
      </w:r>
      <w:r>
        <w:rPr>
          <w:color w:val="231F20"/>
        </w:rPr>
        <w:t>dạy</w:t>
      </w:r>
      <w:r>
        <w:rPr>
          <w:color w:val="231F20"/>
          <w:spacing w:val="7"/>
        </w:rPr>
        <w:t> </w:t>
      </w:r>
      <w:r>
        <w:rPr>
          <w:color w:val="231F20"/>
        </w:rPr>
        <w:t>khiến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họ đều vui vẻ thọ trì, tu học, kẻ ấy nói: Không phải là chánh pháp, không phải là Tỳ-nại-da, không phải là lời dạy của bậc Đại sư. Nầy Bí-sô!</w:t>
      </w:r>
      <w:r>
        <w:rPr>
          <w:color w:val="231F20"/>
          <w:spacing w:val="-6"/>
        </w:rPr>
        <w:t> </w:t>
      </w:r>
      <w:r>
        <w:rPr>
          <w:color w:val="231F20"/>
        </w:rPr>
        <w:t>Ông</w:t>
      </w:r>
      <w:r>
        <w:rPr>
          <w:color w:val="231F20"/>
          <w:spacing w:val="-6"/>
        </w:rPr>
        <w:t> </w:t>
      </w:r>
      <w:r>
        <w:rPr>
          <w:color w:val="231F20"/>
        </w:rPr>
        <w:t>nay</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pháp</w:t>
      </w:r>
      <w:r>
        <w:rPr>
          <w:color w:val="231F20"/>
          <w:spacing w:val="-6"/>
        </w:rPr>
        <w:t> ấy,</w:t>
      </w:r>
      <w:r>
        <w:rPr>
          <w:color w:val="231F20"/>
          <w:spacing w:val="-5"/>
        </w:rPr>
        <w:t> </w:t>
      </w:r>
      <w:r>
        <w:rPr>
          <w:color w:val="231F20"/>
        </w:rPr>
        <w:t>các</w:t>
      </w:r>
      <w:r>
        <w:rPr>
          <w:color w:val="231F20"/>
          <w:spacing w:val="-6"/>
        </w:rPr>
        <w:t> </w:t>
      </w:r>
      <w:r>
        <w:rPr>
          <w:color w:val="231F20"/>
        </w:rPr>
        <w:t>thứ</w:t>
      </w:r>
      <w:r>
        <w:rPr>
          <w:color w:val="231F20"/>
          <w:spacing w:val="-6"/>
        </w:rPr>
        <w:t> </w:t>
      </w:r>
      <w:r>
        <w:rPr>
          <w:color w:val="231F20"/>
          <w:spacing w:val="-3"/>
        </w:rPr>
        <w:t>không </w:t>
      </w:r>
      <w:r>
        <w:rPr>
          <w:color w:val="231F20"/>
        </w:rPr>
        <w:t>phải là Tỳ-nại-da </w:t>
      </w:r>
      <w:r>
        <w:rPr>
          <w:color w:val="231F20"/>
          <w:spacing w:val="-6"/>
        </w:rPr>
        <w:t>ấy, </w:t>
      </w:r>
      <w:r>
        <w:rPr>
          <w:color w:val="231F20"/>
        </w:rPr>
        <w:t>không phải là lời dạy của bậc Đại sư </w:t>
      </w:r>
      <w:r>
        <w:rPr>
          <w:color w:val="231F20"/>
          <w:spacing w:val="-6"/>
        </w:rPr>
        <w:t>ấy, </w:t>
      </w:r>
      <w:r>
        <w:rPr>
          <w:color w:val="231F20"/>
        </w:rPr>
        <w:t>phải nên chấp nhận, thọ nhận, mở </w:t>
      </w:r>
      <w:r>
        <w:rPr>
          <w:color w:val="231F20"/>
          <w:spacing w:val="-5"/>
        </w:rPr>
        <w:t>bày, </w:t>
      </w:r>
      <w:r>
        <w:rPr>
          <w:color w:val="231F20"/>
        </w:rPr>
        <w:t>làm sáng tỏ. Nên khởi sự suy xét để thọ nhận. Nếu do thân kia là loại thứ năm khởi sự thọ nhận, nghĩ xét, dù đó là loại hữu tình thấp kém nhất trong số </w:t>
      </w:r>
      <w:r>
        <w:rPr>
          <w:color w:val="231F20"/>
          <w:spacing w:val="-6"/>
        </w:rPr>
        <w:t>ấy, </w:t>
      </w:r>
      <w:r>
        <w:rPr>
          <w:color w:val="231F20"/>
        </w:rPr>
        <w:t>tuy nói là có thể phá hoại sự hòa hợp của Tăng chúng, là đệ tử của Đức Như Lai, nhưng không thể sống đủ một kiếp để chịu</w:t>
      </w:r>
      <w:r>
        <w:rPr>
          <w:color w:val="231F20"/>
          <w:spacing w:val="-2"/>
        </w:rPr>
        <w:t> </w:t>
      </w:r>
      <w:r>
        <w:rPr>
          <w:color w:val="231F20"/>
        </w:rPr>
        <w:t>tội.</w:t>
      </w:r>
    </w:p>
    <w:p>
      <w:pPr>
        <w:pStyle w:val="BodyText"/>
        <w:spacing w:line="276" w:lineRule="auto" w:before="115"/>
        <w:ind w:right="106"/>
      </w:pPr>
      <w:r>
        <w:rPr>
          <w:color w:val="231F20"/>
        </w:rPr>
        <w:t>Lại</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phi</w:t>
      </w:r>
      <w:r>
        <w:rPr>
          <w:color w:val="231F20"/>
          <w:spacing w:val="-10"/>
        </w:rPr>
        <w:t> </w:t>
      </w:r>
      <w:r>
        <w:rPr>
          <w:color w:val="231F20"/>
        </w:rPr>
        <w:t>pháp</w:t>
      </w:r>
      <w:r>
        <w:rPr>
          <w:color w:val="231F20"/>
          <w:spacing w:val="-10"/>
        </w:rPr>
        <w:t> </w:t>
      </w:r>
      <w:r>
        <w:rPr>
          <w:color w:val="231F20"/>
        </w:rPr>
        <w:t>tưởng</w:t>
      </w:r>
      <w:r>
        <w:rPr>
          <w:color w:val="231F20"/>
          <w:spacing w:val="-10"/>
        </w:rPr>
        <w:t> </w:t>
      </w:r>
      <w:r>
        <w:rPr>
          <w:color w:val="231F20"/>
        </w:rPr>
        <w:t>là</w:t>
      </w:r>
      <w:r>
        <w:rPr>
          <w:color w:val="231F20"/>
          <w:spacing w:val="-10"/>
        </w:rPr>
        <w:t> </w:t>
      </w:r>
      <w:r>
        <w:rPr>
          <w:color w:val="231F20"/>
        </w:rPr>
        <w:t>phi</w:t>
      </w:r>
      <w:r>
        <w:rPr>
          <w:color w:val="231F20"/>
          <w:spacing w:val="-10"/>
        </w:rPr>
        <w:t> </w:t>
      </w:r>
      <w:r>
        <w:rPr>
          <w:color w:val="231F20"/>
        </w:rPr>
        <w:t>pháp,</w:t>
      </w:r>
      <w:r>
        <w:rPr>
          <w:color w:val="231F20"/>
          <w:spacing w:val="-10"/>
        </w:rPr>
        <w:t> </w:t>
      </w:r>
      <w:r>
        <w:rPr>
          <w:color w:val="231F20"/>
        </w:rPr>
        <w:t>đối với không phải là Tỳ-nại-da tưởng không phải là Tỳ-nại-da. Kẻ ấy che giấu nghĩ tưởng đó, che giấu sự chấp nhận đó, cũng che giấu sự ưa thích theo trí quán thấy như thế. Đối với các đệ tử Thanh văn</w:t>
      </w:r>
      <w:r>
        <w:rPr>
          <w:color w:val="231F20"/>
          <w:spacing w:val="-23"/>
        </w:rPr>
        <w:t> </w:t>
      </w:r>
      <w:r>
        <w:rPr>
          <w:color w:val="231F20"/>
        </w:rPr>
        <w:t>của Đức Như Lai là Tăng chúng hòa hợp cần chỉ dạy khuyên bảo khiến họ đều vui vẻ thọ trì, tu học, kẻ ấy nói: Đó là chánh pháp, là Tỳ-nại- da,</w:t>
      </w:r>
      <w:r>
        <w:rPr>
          <w:color w:val="231F20"/>
          <w:spacing w:val="-12"/>
        </w:rPr>
        <w:t> </w:t>
      </w:r>
      <w:r>
        <w:rPr>
          <w:color w:val="231F20"/>
        </w:rPr>
        <w:t>là</w:t>
      </w:r>
      <w:r>
        <w:rPr>
          <w:color w:val="231F20"/>
          <w:spacing w:val="-12"/>
        </w:rPr>
        <w:t> </w:t>
      </w:r>
      <w:r>
        <w:rPr>
          <w:color w:val="231F20"/>
        </w:rPr>
        <w:t>lời</w:t>
      </w:r>
      <w:r>
        <w:rPr>
          <w:color w:val="231F20"/>
          <w:spacing w:val="-11"/>
        </w:rPr>
        <w:t> </w:t>
      </w:r>
      <w:r>
        <w:rPr>
          <w:color w:val="231F20"/>
        </w:rPr>
        <w:t>dạy</w:t>
      </w:r>
      <w:r>
        <w:rPr>
          <w:color w:val="231F20"/>
          <w:spacing w:val="-12"/>
        </w:rPr>
        <w:t> </w:t>
      </w:r>
      <w:r>
        <w:rPr>
          <w:color w:val="231F20"/>
        </w:rPr>
        <w:t>của</w:t>
      </w:r>
      <w:r>
        <w:rPr>
          <w:color w:val="231F20"/>
          <w:spacing w:val="-11"/>
        </w:rPr>
        <w:t> </w:t>
      </w:r>
      <w:r>
        <w:rPr>
          <w:color w:val="231F20"/>
        </w:rPr>
        <w:t>bậc</w:t>
      </w:r>
      <w:r>
        <w:rPr>
          <w:color w:val="231F20"/>
          <w:spacing w:val="-12"/>
        </w:rPr>
        <w:t> </w:t>
      </w:r>
      <w:r>
        <w:rPr>
          <w:color w:val="231F20"/>
        </w:rPr>
        <w:t>Đại</w:t>
      </w:r>
      <w:r>
        <w:rPr>
          <w:color w:val="231F20"/>
          <w:spacing w:val="-11"/>
        </w:rPr>
        <w:t> </w:t>
      </w:r>
      <w:r>
        <w:rPr>
          <w:color w:val="231F20"/>
        </w:rPr>
        <w:t>sư.</w:t>
      </w:r>
      <w:r>
        <w:rPr>
          <w:color w:val="231F20"/>
          <w:spacing w:val="-12"/>
        </w:rPr>
        <w:t> </w:t>
      </w:r>
      <w:r>
        <w:rPr>
          <w:color w:val="231F20"/>
        </w:rPr>
        <w:t>Nầy</w:t>
      </w:r>
      <w:r>
        <w:rPr>
          <w:color w:val="231F20"/>
          <w:spacing w:val="-11"/>
        </w:rPr>
        <w:t> </w:t>
      </w:r>
      <w:r>
        <w:rPr>
          <w:color w:val="231F20"/>
        </w:rPr>
        <w:t>Bí-sô!</w:t>
      </w:r>
      <w:r>
        <w:rPr>
          <w:color w:val="231F20"/>
          <w:spacing w:val="-12"/>
        </w:rPr>
        <w:t> </w:t>
      </w:r>
      <w:r>
        <w:rPr>
          <w:color w:val="231F20"/>
        </w:rPr>
        <w:t>Ông</w:t>
      </w:r>
      <w:r>
        <w:rPr>
          <w:color w:val="231F20"/>
          <w:spacing w:val="-11"/>
        </w:rPr>
        <w:t> </w:t>
      </w:r>
      <w:r>
        <w:rPr>
          <w:color w:val="231F20"/>
        </w:rPr>
        <w:t>nay</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chánh</w:t>
      </w:r>
      <w:r>
        <w:rPr>
          <w:color w:val="231F20"/>
          <w:spacing w:val="-11"/>
        </w:rPr>
        <w:t> </w:t>
      </w:r>
      <w:r>
        <w:rPr>
          <w:color w:val="231F20"/>
        </w:rPr>
        <w:t>pháp </w:t>
      </w:r>
      <w:r>
        <w:rPr>
          <w:color w:val="231F20"/>
          <w:spacing w:val="-6"/>
        </w:rPr>
        <w:t>ấy, </w:t>
      </w:r>
      <w:r>
        <w:rPr>
          <w:color w:val="231F20"/>
        </w:rPr>
        <w:t>Tỳ-nại-da </w:t>
      </w:r>
      <w:r>
        <w:rPr>
          <w:color w:val="231F20"/>
          <w:spacing w:val="-6"/>
        </w:rPr>
        <w:t>ấy, </w:t>
      </w:r>
      <w:r>
        <w:rPr>
          <w:color w:val="231F20"/>
        </w:rPr>
        <w:t>lời dạy của bậc Đại sư </w:t>
      </w:r>
      <w:r>
        <w:rPr>
          <w:color w:val="231F20"/>
          <w:spacing w:val="-6"/>
        </w:rPr>
        <w:t>ấy, </w:t>
      </w:r>
      <w:r>
        <w:rPr>
          <w:color w:val="231F20"/>
        </w:rPr>
        <w:t>phải nên chấp nhận, thọ nhận, mở </w:t>
      </w:r>
      <w:r>
        <w:rPr>
          <w:color w:val="231F20"/>
          <w:spacing w:val="-5"/>
        </w:rPr>
        <w:t>bày, </w:t>
      </w:r>
      <w:r>
        <w:rPr>
          <w:color w:val="231F20"/>
        </w:rPr>
        <w:t>làm sáng tỏ. Nên khởi sự suy xét để thọ nhận. Nếu</w:t>
      </w:r>
      <w:r>
        <w:rPr>
          <w:color w:val="231F20"/>
          <w:spacing w:val="-32"/>
        </w:rPr>
        <w:t> </w:t>
      </w:r>
      <w:r>
        <w:rPr>
          <w:color w:val="231F20"/>
        </w:rPr>
        <w:t>do thân</w:t>
      </w:r>
      <w:r>
        <w:rPr>
          <w:color w:val="231F20"/>
          <w:spacing w:val="-4"/>
        </w:rPr>
        <w:t> </w:t>
      </w:r>
      <w:r>
        <w:rPr>
          <w:color w:val="231F20"/>
        </w:rPr>
        <w:t>kia</w:t>
      </w:r>
      <w:r>
        <w:rPr>
          <w:color w:val="231F20"/>
          <w:spacing w:val="-3"/>
        </w:rPr>
        <w:t> </w:t>
      </w:r>
      <w:r>
        <w:rPr>
          <w:color w:val="231F20"/>
        </w:rPr>
        <w:t>là</w:t>
      </w:r>
      <w:r>
        <w:rPr>
          <w:color w:val="231F20"/>
          <w:spacing w:val="-3"/>
        </w:rPr>
        <w:t> </w:t>
      </w:r>
      <w:r>
        <w:rPr>
          <w:color w:val="231F20"/>
        </w:rPr>
        <w:t>loại</w:t>
      </w:r>
      <w:r>
        <w:rPr>
          <w:color w:val="231F20"/>
          <w:spacing w:val="-3"/>
        </w:rPr>
        <w:t> </w:t>
      </w:r>
      <w:r>
        <w:rPr>
          <w:color w:val="231F20"/>
        </w:rPr>
        <w:t>thứ</w:t>
      </w:r>
      <w:r>
        <w:rPr>
          <w:color w:val="231F20"/>
          <w:spacing w:val="-3"/>
        </w:rPr>
        <w:t> </w:t>
      </w:r>
      <w:r>
        <w:rPr>
          <w:color w:val="231F20"/>
        </w:rPr>
        <w:t>năm</w:t>
      </w:r>
      <w:r>
        <w:rPr>
          <w:color w:val="231F20"/>
          <w:spacing w:val="-4"/>
        </w:rPr>
        <w:t> </w:t>
      </w:r>
      <w:r>
        <w:rPr>
          <w:color w:val="231F20"/>
        </w:rPr>
        <w:t>khởi</w:t>
      </w:r>
      <w:r>
        <w:rPr>
          <w:color w:val="231F20"/>
          <w:spacing w:val="-3"/>
        </w:rPr>
        <w:t> </w:t>
      </w:r>
      <w:r>
        <w:rPr>
          <w:color w:val="231F20"/>
        </w:rPr>
        <w:t>sự</w:t>
      </w:r>
      <w:r>
        <w:rPr>
          <w:color w:val="231F20"/>
          <w:spacing w:val="-3"/>
        </w:rPr>
        <w:t> </w:t>
      </w:r>
      <w:r>
        <w:rPr>
          <w:color w:val="231F20"/>
        </w:rPr>
        <w:t>thọ</w:t>
      </w:r>
      <w:r>
        <w:rPr>
          <w:color w:val="231F20"/>
          <w:spacing w:val="-3"/>
        </w:rPr>
        <w:t> </w:t>
      </w:r>
      <w:r>
        <w:rPr>
          <w:color w:val="231F20"/>
        </w:rPr>
        <w:t>nhận,</w:t>
      </w:r>
      <w:r>
        <w:rPr>
          <w:color w:val="231F20"/>
          <w:spacing w:val="-3"/>
        </w:rPr>
        <w:t> </w:t>
      </w:r>
      <w:r>
        <w:rPr>
          <w:color w:val="231F20"/>
        </w:rPr>
        <w:t>nghĩ</w:t>
      </w:r>
      <w:r>
        <w:rPr>
          <w:color w:val="231F20"/>
          <w:spacing w:val="-3"/>
        </w:rPr>
        <w:t> </w:t>
      </w:r>
      <w:r>
        <w:rPr>
          <w:color w:val="231F20"/>
        </w:rPr>
        <w:t>xét,</w:t>
      </w:r>
      <w:r>
        <w:rPr>
          <w:color w:val="231F20"/>
          <w:spacing w:val="-3"/>
        </w:rPr>
        <w:t> </w:t>
      </w:r>
      <w:r>
        <w:rPr>
          <w:color w:val="231F20"/>
        </w:rPr>
        <w:t>dù</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loại</w:t>
      </w:r>
      <w:r>
        <w:rPr>
          <w:color w:val="231F20"/>
          <w:spacing w:val="-3"/>
        </w:rPr>
        <w:t> </w:t>
      </w:r>
      <w:r>
        <w:rPr>
          <w:color w:val="231F20"/>
        </w:rPr>
        <w:t>hữu tình</w:t>
      </w:r>
      <w:r>
        <w:rPr>
          <w:color w:val="231F20"/>
          <w:spacing w:val="-6"/>
        </w:rPr>
        <w:t> </w:t>
      </w:r>
      <w:r>
        <w:rPr>
          <w:color w:val="231F20"/>
        </w:rPr>
        <w:t>thấp</w:t>
      </w:r>
      <w:r>
        <w:rPr>
          <w:color w:val="231F20"/>
          <w:spacing w:val="-5"/>
        </w:rPr>
        <w:t> </w:t>
      </w:r>
      <w:r>
        <w:rPr>
          <w:color w:val="231F20"/>
        </w:rPr>
        <w:t>kém</w:t>
      </w:r>
      <w:r>
        <w:rPr>
          <w:color w:val="231F20"/>
          <w:spacing w:val="-5"/>
        </w:rPr>
        <w:t> </w:t>
      </w:r>
      <w:r>
        <w:rPr>
          <w:color w:val="231F20"/>
        </w:rPr>
        <w:t>nhất</w:t>
      </w:r>
      <w:r>
        <w:rPr>
          <w:color w:val="231F20"/>
          <w:spacing w:val="-5"/>
        </w:rPr>
        <w:t> </w:t>
      </w:r>
      <w:r>
        <w:rPr>
          <w:color w:val="231F20"/>
        </w:rPr>
        <w:t>trong</w:t>
      </w:r>
      <w:r>
        <w:rPr>
          <w:color w:val="231F20"/>
          <w:spacing w:val="-5"/>
        </w:rPr>
        <w:t> </w:t>
      </w:r>
      <w:r>
        <w:rPr>
          <w:color w:val="231F20"/>
        </w:rPr>
        <w:t>số</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phá</w:t>
      </w:r>
      <w:r>
        <w:rPr>
          <w:color w:val="231F20"/>
          <w:spacing w:val="-5"/>
        </w:rPr>
        <w:t> </w:t>
      </w:r>
      <w:r>
        <w:rPr>
          <w:color w:val="231F20"/>
        </w:rPr>
        <w:t>hoại</w:t>
      </w:r>
      <w:r>
        <w:rPr>
          <w:color w:val="231F20"/>
          <w:spacing w:val="-5"/>
        </w:rPr>
        <w:t> </w:t>
      </w:r>
      <w:r>
        <w:rPr>
          <w:color w:val="231F20"/>
        </w:rPr>
        <w:t>sự</w:t>
      </w:r>
      <w:r>
        <w:rPr>
          <w:color w:val="231F20"/>
          <w:spacing w:val="-5"/>
        </w:rPr>
        <w:t> </w:t>
      </w:r>
      <w:r>
        <w:rPr>
          <w:color w:val="231F20"/>
        </w:rPr>
        <w:t>hòa</w:t>
      </w:r>
      <w:r>
        <w:rPr>
          <w:color w:val="231F20"/>
          <w:spacing w:val="-5"/>
        </w:rPr>
        <w:t> </w:t>
      </w:r>
      <w:r>
        <w:rPr>
          <w:color w:val="231F20"/>
        </w:rPr>
        <w:t>hợp của Tăng chúng, là đệ tử của Đức Như Lai, cũng có thể sống một kiếp để chịu tội.</w:t>
      </w:r>
    </w:p>
    <w:p>
      <w:pPr>
        <w:pStyle w:val="BodyText"/>
        <w:spacing w:line="276" w:lineRule="auto" w:before="116"/>
        <w:ind w:right="106"/>
      </w:pPr>
      <w:r>
        <w:rPr>
          <w:color w:val="231F20"/>
        </w:rPr>
        <w:t>Lại</w:t>
      </w:r>
      <w:r>
        <w:rPr>
          <w:color w:val="231F20"/>
          <w:spacing w:val="-14"/>
        </w:rPr>
        <w:t> </w:t>
      </w:r>
      <w:r>
        <w:rPr>
          <w:color w:val="231F20"/>
        </w:rPr>
        <w:t>như</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pháp</w:t>
      </w:r>
      <w:r>
        <w:rPr>
          <w:color w:val="231F20"/>
          <w:spacing w:val="-14"/>
        </w:rPr>
        <w:t> </w:t>
      </w:r>
      <w:r>
        <w:rPr>
          <w:color w:val="231F20"/>
        </w:rPr>
        <w:t>tưởng</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đối</w:t>
      </w:r>
      <w:r>
        <w:rPr>
          <w:color w:val="231F20"/>
          <w:spacing w:val="-14"/>
        </w:rPr>
        <w:t> </w:t>
      </w:r>
      <w:r>
        <w:rPr>
          <w:color w:val="231F20"/>
        </w:rPr>
        <w:t>với</w:t>
      </w:r>
      <w:r>
        <w:rPr>
          <w:color w:val="231F20"/>
          <w:spacing w:val="-18"/>
        </w:rPr>
        <w:t> </w:t>
      </w:r>
      <w:r>
        <w:rPr>
          <w:color w:val="231F20"/>
        </w:rPr>
        <w:t>Tỳ- nại-da</w:t>
      </w:r>
      <w:r>
        <w:rPr>
          <w:color w:val="231F20"/>
          <w:spacing w:val="-9"/>
        </w:rPr>
        <w:t> </w:t>
      </w:r>
      <w:r>
        <w:rPr>
          <w:color w:val="231F20"/>
        </w:rPr>
        <w:t>tưởng</w:t>
      </w:r>
      <w:r>
        <w:rPr>
          <w:color w:val="231F20"/>
          <w:spacing w:val="-8"/>
        </w:rPr>
        <w:t> </w:t>
      </w:r>
      <w:r>
        <w:rPr>
          <w:color w:val="231F20"/>
        </w:rPr>
        <w:t>là</w:t>
      </w:r>
      <w:r>
        <w:rPr>
          <w:color w:val="231F20"/>
          <w:spacing w:val="-14"/>
        </w:rPr>
        <w:t> </w:t>
      </w:r>
      <w:r>
        <w:rPr>
          <w:color w:val="231F20"/>
        </w:rPr>
        <w:t>Tỳ-nại-da.</w:t>
      </w:r>
      <w:r>
        <w:rPr>
          <w:color w:val="231F20"/>
          <w:spacing w:val="-8"/>
        </w:rPr>
        <w:t> </w:t>
      </w:r>
      <w:r>
        <w:rPr>
          <w:color w:val="231F20"/>
        </w:rPr>
        <w:t>Người</w:t>
      </w:r>
      <w:r>
        <w:rPr>
          <w:color w:val="231F20"/>
          <w:spacing w:val="-9"/>
        </w:rPr>
        <w:t> </w:t>
      </w:r>
      <w:r>
        <w:rPr>
          <w:color w:val="231F20"/>
        </w:rPr>
        <w:t>ấy</w:t>
      </w:r>
      <w:r>
        <w:rPr>
          <w:color w:val="231F20"/>
          <w:spacing w:val="-8"/>
        </w:rPr>
        <w:t> </w:t>
      </w:r>
      <w:r>
        <w:rPr>
          <w:color w:val="231F20"/>
        </w:rPr>
        <w:t>che</w:t>
      </w:r>
      <w:r>
        <w:rPr>
          <w:color w:val="231F20"/>
          <w:spacing w:val="-9"/>
        </w:rPr>
        <w:t> </w:t>
      </w:r>
      <w:r>
        <w:rPr>
          <w:color w:val="231F20"/>
        </w:rPr>
        <w:t>giấu</w:t>
      </w:r>
      <w:r>
        <w:rPr>
          <w:color w:val="231F20"/>
          <w:spacing w:val="-8"/>
        </w:rPr>
        <w:t> </w:t>
      </w:r>
      <w:r>
        <w:rPr>
          <w:color w:val="231F20"/>
        </w:rPr>
        <w:t>ý</w:t>
      </w:r>
      <w:r>
        <w:rPr>
          <w:color w:val="231F20"/>
          <w:spacing w:val="-8"/>
        </w:rPr>
        <w:t> </w:t>
      </w:r>
      <w:r>
        <w:rPr>
          <w:color w:val="231F20"/>
        </w:rPr>
        <w:t>tưởng</w:t>
      </w:r>
      <w:r>
        <w:rPr>
          <w:color w:val="231F20"/>
          <w:spacing w:val="-9"/>
        </w:rPr>
        <w:t> </w:t>
      </w:r>
      <w:r>
        <w:rPr>
          <w:color w:val="231F20"/>
          <w:spacing w:val="-6"/>
        </w:rPr>
        <w:t>ấy,</w:t>
      </w:r>
      <w:r>
        <w:rPr>
          <w:color w:val="231F20"/>
          <w:spacing w:val="-8"/>
        </w:rPr>
        <w:t> </w:t>
      </w:r>
      <w:r>
        <w:rPr>
          <w:color w:val="231F20"/>
        </w:rPr>
        <w:t>che</w:t>
      </w:r>
      <w:r>
        <w:rPr>
          <w:color w:val="231F20"/>
          <w:spacing w:val="-9"/>
        </w:rPr>
        <w:t> </w:t>
      </w:r>
      <w:r>
        <w:rPr>
          <w:color w:val="231F20"/>
        </w:rPr>
        <w:t>giấu</w:t>
      </w:r>
      <w:r>
        <w:rPr>
          <w:color w:val="231F20"/>
          <w:spacing w:val="-8"/>
        </w:rPr>
        <w:t> </w:t>
      </w:r>
      <w:r>
        <w:rPr>
          <w:color w:val="231F20"/>
        </w:rPr>
        <w:t>sự chấp nhận </w:t>
      </w:r>
      <w:r>
        <w:rPr>
          <w:color w:val="231F20"/>
          <w:spacing w:val="-6"/>
        </w:rPr>
        <w:t>ấy, </w:t>
      </w:r>
      <w:r>
        <w:rPr>
          <w:color w:val="231F20"/>
        </w:rPr>
        <w:t>cũng che giấu sự ưa thích quán theo trí thấy như thế. Đối với các đệ tử Thanh văn của Đức Như Lai là Tăng chúng hòa hợp</w:t>
      </w:r>
      <w:r>
        <w:rPr>
          <w:color w:val="231F20"/>
          <w:spacing w:val="-5"/>
        </w:rPr>
        <w:t> </w:t>
      </w:r>
      <w:r>
        <w:rPr>
          <w:color w:val="231F20"/>
        </w:rPr>
        <w:t>cần</w:t>
      </w:r>
      <w:r>
        <w:rPr>
          <w:color w:val="231F20"/>
          <w:spacing w:val="-5"/>
        </w:rPr>
        <w:t> </w:t>
      </w:r>
      <w:r>
        <w:rPr>
          <w:color w:val="231F20"/>
        </w:rPr>
        <w:t>chỉ</w:t>
      </w:r>
      <w:r>
        <w:rPr>
          <w:color w:val="231F20"/>
          <w:spacing w:val="-5"/>
        </w:rPr>
        <w:t> dạy,</w:t>
      </w:r>
      <w:r>
        <w:rPr>
          <w:color w:val="231F20"/>
          <w:spacing w:val="-4"/>
        </w:rPr>
        <w:t> </w:t>
      </w:r>
      <w:r>
        <w:rPr>
          <w:color w:val="231F20"/>
        </w:rPr>
        <w:t>khuyên</w:t>
      </w:r>
      <w:r>
        <w:rPr>
          <w:color w:val="231F20"/>
          <w:spacing w:val="-5"/>
        </w:rPr>
        <w:t> </w:t>
      </w:r>
      <w:r>
        <w:rPr>
          <w:color w:val="231F20"/>
        </w:rPr>
        <w:t>bảo</w:t>
      </w:r>
      <w:r>
        <w:rPr>
          <w:color w:val="231F20"/>
          <w:spacing w:val="-5"/>
        </w:rPr>
        <w:t> </w:t>
      </w:r>
      <w:r>
        <w:rPr>
          <w:color w:val="231F20"/>
        </w:rPr>
        <w:t>khiến</w:t>
      </w:r>
      <w:r>
        <w:rPr>
          <w:color w:val="231F20"/>
          <w:spacing w:val="-4"/>
        </w:rPr>
        <w:t> </w:t>
      </w:r>
      <w:r>
        <w:rPr>
          <w:color w:val="231F20"/>
        </w:rPr>
        <w:t>họ</w:t>
      </w:r>
      <w:r>
        <w:rPr>
          <w:color w:val="231F20"/>
          <w:spacing w:val="-5"/>
        </w:rPr>
        <w:t> </w:t>
      </w:r>
      <w:r>
        <w:rPr>
          <w:color w:val="231F20"/>
        </w:rPr>
        <w:t>vui</w:t>
      </w:r>
      <w:r>
        <w:rPr>
          <w:color w:val="231F20"/>
          <w:spacing w:val="-5"/>
        </w:rPr>
        <w:t> </w:t>
      </w:r>
      <w:r>
        <w:rPr>
          <w:color w:val="231F20"/>
        </w:rPr>
        <w:t>vẻ</w:t>
      </w:r>
      <w:r>
        <w:rPr>
          <w:color w:val="231F20"/>
          <w:spacing w:val="-5"/>
        </w:rPr>
        <w:t> </w:t>
      </w:r>
      <w:r>
        <w:rPr>
          <w:color w:val="231F20"/>
        </w:rPr>
        <w:t>thọ</w:t>
      </w:r>
      <w:r>
        <w:rPr>
          <w:color w:val="231F20"/>
          <w:spacing w:val="-4"/>
        </w:rPr>
        <w:t> </w:t>
      </w:r>
      <w:r>
        <w:rPr>
          <w:color w:val="231F20"/>
        </w:rPr>
        <w:t>trì,</w:t>
      </w:r>
      <w:r>
        <w:rPr>
          <w:color w:val="231F20"/>
          <w:spacing w:val="-5"/>
        </w:rPr>
        <w:t> </w:t>
      </w:r>
      <w:r>
        <w:rPr>
          <w:color w:val="231F20"/>
        </w:rPr>
        <w:t>tu</w:t>
      </w:r>
      <w:r>
        <w:rPr>
          <w:color w:val="231F20"/>
          <w:spacing w:val="-5"/>
        </w:rPr>
        <w:t> </w:t>
      </w:r>
      <w:r>
        <w:rPr>
          <w:color w:val="231F20"/>
        </w:rPr>
        <w:t>học,</w:t>
      </w:r>
      <w:r>
        <w:rPr>
          <w:color w:val="231F20"/>
          <w:spacing w:val="-4"/>
        </w:rPr>
        <w:t> </w:t>
      </w:r>
      <w:r>
        <w:rPr>
          <w:color w:val="231F20"/>
        </w:rPr>
        <w:t>người</w:t>
      </w:r>
      <w:r>
        <w:rPr>
          <w:color w:val="231F20"/>
          <w:spacing w:val="-5"/>
        </w:rPr>
        <w:t> </w:t>
      </w:r>
      <w:r>
        <w:rPr>
          <w:color w:val="231F20"/>
          <w:spacing w:val="-6"/>
        </w:rPr>
        <w:t>ấy </w:t>
      </w:r>
      <w:r>
        <w:rPr>
          <w:color w:val="231F20"/>
        </w:rPr>
        <w:t>nói:</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chánh</w:t>
      </w:r>
      <w:r>
        <w:rPr>
          <w:color w:val="231F20"/>
          <w:spacing w:val="-4"/>
        </w:rPr>
        <w:t> </w:t>
      </w:r>
      <w:r>
        <w:rPr>
          <w:color w:val="231F20"/>
        </w:rPr>
        <w:t>pháp,</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9"/>
        </w:rPr>
        <w:t> </w:t>
      </w:r>
      <w:r>
        <w:rPr>
          <w:color w:val="231F20"/>
        </w:rPr>
        <w:t>Tỳ-nại-da,</w:t>
      </w:r>
      <w:r>
        <w:rPr>
          <w:color w:val="231F20"/>
          <w:spacing w:val="-4"/>
        </w:rPr>
        <w:t> </w:t>
      </w:r>
      <w:r>
        <w:rPr>
          <w:color w:val="231F20"/>
        </w:rPr>
        <w:t>không</w:t>
      </w:r>
      <w:r>
        <w:rPr>
          <w:color w:val="231F20"/>
          <w:spacing w:val="-4"/>
        </w:rPr>
        <w:t> </w:t>
      </w:r>
      <w:r>
        <w:rPr>
          <w:color w:val="231F20"/>
        </w:rPr>
        <w:t>phải là lời dạy của bậc Đại sư. Nầy Bí-sô! Ông nay đối với không phải là pháp</w:t>
      </w:r>
      <w:r>
        <w:rPr>
          <w:color w:val="231F20"/>
          <w:spacing w:val="-7"/>
        </w:rPr>
        <w:t> </w:t>
      </w:r>
      <w:r>
        <w:rPr>
          <w:color w:val="231F20"/>
          <w:spacing w:val="-5"/>
        </w:rPr>
        <w:t>nầy,</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11"/>
        </w:rPr>
        <w:t> </w:t>
      </w:r>
      <w:r>
        <w:rPr>
          <w:color w:val="231F20"/>
        </w:rPr>
        <w:t>Tỳ-nại-da</w:t>
      </w:r>
      <w:r>
        <w:rPr>
          <w:color w:val="231F20"/>
          <w:spacing w:val="-6"/>
        </w:rPr>
        <w:t> </w:t>
      </w:r>
      <w:r>
        <w:rPr>
          <w:color w:val="231F20"/>
          <w:spacing w:val="-5"/>
        </w:rPr>
        <w:t>nầy,</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lời</w:t>
      </w:r>
      <w:r>
        <w:rPr>
          <w:color w:val="231F20"/>
          <w:spacing w:val="-6"/>
        </w:rPr>
        <w:t> </w:t>
      </w:r>
      <w:r>
        <w:rPr>
          <w:color w:val="231F20"/>
        </w:rPr>
        <w:t>dạy</w:t>
      </w:r>
      <w:r>
        <w:rPr>
          <w:color w:val="231F20"/>
          <w:spacing w:val="-7"/>
        </w:rPr>
        <w:t> </w:t>
      </w:r>
      <w:r>
        <w:rPr>
          <w:color w:val="231F20"/>
        </w:rPr>
        <w:t>của</w:t>
      </w:r>
      <w:r>
        <w:rPr>
          <w:color w:val="231F20"/>
          <w:spacing w:val="-7"/>
        </w:rPr>
        <w:t> </w:t>
      </w:r>
      <w:r>
        <w:rPr>
          <w:color w:val="231F20"/>
        </w:rPr>
        <w:t>bậc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Đại sư </w:t>
      </w:r>
      <w:r>
        <w:rPr>
          <w:color w:val="231F20"/>
          <w:spacing w:val="-5"/>
        </w:rPr>
        <w:t>nầy, </w:t>
      </w:r>
      <w:r>
        <w:rPr>
          <w:color w:val="231F20"/>
        </w:rPr>
        <w:t>phải nên chấp nhận, thọ nhận, mở </w:t>
      </w:r>
      <w:r>
        <w:rPr>
          <w:color w:val="231F20"/>
          <w:spacing w:val="-5"/>
        </w:rPr>
        <w:t>bày, </w:t>
      </w:r>
      <w:r>
        <w:rPr>
          <w:color w:val="231F20"/>
        </w:rPr>
        <w:t>làm sáng tỏ. Nên khởi</w:t>
      </w:r>
      <w:r>
        <w:rPr>
          <w:color w:val="231F20"/>
          <w:spacing w:val="-4"/>
        </w:rPr>
        <w:t> </w:t>
      </w:r>
      <w:r>
        <w:rPr>
          <w:color w:val="231F20"/>
        </w:rPr>
        <w:t>sự</w:t>
      </w:r>
      <w:r>
        <w:rPr>
          <w:color w:val="231F20"/>
          <w:spacing w:val="-3"/>
        </w:rPr>
        <w:t> </w:t>
      </w:r>
      <w:r>
        <w:rPr>
          <w:color w:val="231F20"/>
        </w:rPr>
        <w:t>suy</w:t>
      </w:r>
      <w:r>
        <w:rPr>
          <w:color w:val="231F20"/>
          <w:spacing w:val="-3"/>
        </w:rPr>
        <w:t> </w:t>
      </w:r>
      <w:r>
        <w:rPr>
          <w:color w:val="231F20"/>
        </w:rPr>
        <w:t>xét</w:t>
      </w:r>
      <w:r>
        <w:rPr>
          <w:color w:val="231F20"/>
          <w:spacing w:val="-4"/>
        </w:rPr>
        <w:t> </w:t>
      </w:r>
      <w:r>
        <w:rPr>
          <w:color w:val="231F20"/>
        </w:rPr>
        <w:t>để</w:t>
      </w:r>
      <w:r>
        <w:rPr>
          <w:color w:val="231F20"/>
          <w:spacing w:val="-3"/>
        </w:rPr>
        <w:t> </w:t>
      </w:r>
      <w:r>
        <w:rPr>
          <w:color w:val="231F20"/>
        </w:rPr>
        <w:t>thọ</w:t>
      </w:r>
      <w:r>
        <w:rPr>
          <w:color w:val="231F20"/>
          <w:spacing w:val="-3"/>
        </w:rPr>
        <w:t> </w:t>
      </w:r>
      <w:r>
        <w:rPr>
          <w:color w:val="231F20"/>
        </w:rPr>
        <w:t>nhận.</w:t>
      </w:r>
      <w:r>
        <w:rPr>
          <w:color w:val="231F20"/>
          <w:spacing w:val="-4"/>
        </w:rPr>
        <w:t> </w:t>
      </w:r>
      <w:r>
        <w:rPr>
          <w:color w:val="231F20"/>
        </w:rPr>
        <w:t>Nếu</w:t>
      </w:r>
      <w:r>
        <w:rPr>
          <w:color w:val="231F20"/>
          <w:spacing w:val="-3"/>
        </w:rPr>
        <w:t> </w:t>
      </w:r>
      <w:r>
        <w:rPr>
          <w:color w:val="231F20"/>
        </w:rPr>
        <w:t>do</w:t>
      </w:r>
      <w:r>
        <w:rPr>
          <w:color w:val="231F20"/>
          <w:spacing w:val="-3"/>
        </w:rPr>
        <w:t> </w:t>
      </w:r>
      <w:r>
        <w:rPr>
          <w:color w:val="231F20"/>
        </w:rPr>
        <w:t>thân</w:t>
      </w:r>
      <w:r>
        <w:rPr>
          <w:color w:val="231F20"/>
          <w:spacing w:val="-4"/>
        </w:rPr>
        <w:t> </w:t>
      </w:r>
      <w:r>
        <w:rPr>
          <w:color w:val="231F20"/>
        </w:rPr>
        <w:t>kia</w:t>
      </w:r>
      <w:r>
        <w:rPr>
          <w:color w:val="231F20"/>
          <w:spacing w:val="-3"/>
        </w:rPr>
        <w:t> </w:t>
      </w:r>
      <w:r>
        <w:rPr>
          <w:color w:val="231F20"/>
        </w:rPr>
        <w:t>là</w:t>
      </w:r>
      <w:r>
        <w:rPr>
          <w:color w:val="231F20"/>
          <w:spacing w:val="-3"/>
        </w:rPr>
        <w:t> </w:t>
      </w:r>
      <w:r>
        <w:rPr>
          <w:color w:val="231F20"/>
        </w:rPr>
        <w:t>loại</w:t>
      </w:r>
      <w:r>
        <w:rPr>
          <w:color w:val="231F20"/>
          <w:spacing w:val="-3"/>
        </w:rPr>
        <w:t> </w:t>
      </w:r>
      <w:r>
        <w:rPr>
          <w:color w:val="231F20"/>
        </w:rPr>
        <w:t>thứ</w:t>
      </w:r>
      <w:r>
        <w:rPr>
          <w:color w:val="231F20"/>
          <w:spacing w:val="-4"/>
        </w:rPr>
        <w:t> </w:t>
      </w:r>
      <w:r>
        <w:rPr>
          <w:color w:val="231F20"/>
        </w:rPr>
        <w:t>năm</w:t>
      </w:r>
      <w:r>
        <w:rPr>
          <w:color w:val="231F20"/>
          <w:spacing w:val="-3"/>
        </w:rPr>
        <w:t> </w:t>
      </w:r>
      <w:r>
        <w:rPr>
          <w:color w:val="231F20"/>
        </w:rPr>
        <w:t>để</w:t>
      </w:r>
      <w:r>
        <w:rPr>
          <w:color w:val="231F20"/>
          <w:spacing w:val="-3"/>
        </w:rPr>
        <w:t> </w:t>
      </w:r>
      <w:r>
        <w:rPr>
          <w:color w:val="231F20"/>
        </w:rPr>
        <w:t>khởi sự thọ nhận, xét tính, dù đó là loại hữu tình thấp kém nhất trong số </w:t>
      </w:r>
      <w:r>
        <w:rPr>
          <w:color w:val="231F20"/>
          <w:spacing w:val="-6"/>
        </w:rPr>
        <w:t>ấy. </w:t>
      </w:r>
      <w:r>
        <w:rPr>
          <w:color w:val="231F20"/>
        </w:rPr>
        <w:t>Nên nói là có thể phá hoại sự hòa hợp của Tăng chúng, là đệ </w:t>
      </w:r>
      <w:r>
        <w:rPr>
          <w:color w:val="231F20"/>
          <w:spacing w:val="-6"/>
        </w:rPr>
        <w:t>tử </w:t>
      </w:r>
      <w:r>
        <w:rPr>
          <w:color w:val="231F20"/>
        </w:rPr>
        <w:t>của Đức Như Lai, cũng có thể sống một kiếp để chịu</w:t>
      </w:r>
      <w:r>
        <w:rPr>
          <w:color w:val="231F20"/>
          <w:spacing w:val="-6"/>
        </w:rPr>
        <w:t> </w:t>
      </w:r>
      <w:r>
        <w:rPr>
          <w:color w:val="231F20"/>
        </w:rPr>
        <w:t>tội.</w:t>
      </w:r>
    </w:p>
    <w:p>
      <w:pPr>
        <w:pStyle w:val="BodyText"/>
        <w:spacing w:line="273" w:lineRule="auto" w:before="109"/>
        <w:ind w:left="110" w:right="389"/>
      </w:pPr>
      <w:r>
        <w:rPr>
          <w:color w:val="231F20"/>
        </w:rPr>
        <w:t>Kẻ kia do các nghiệp thân, ngữ, ý như thế nên khi mong cầu, ước muốn làm việc gì, đều là tánh tà </w:t>
      </w:r>
      <w:r>
        <w:rPr>
          <w:color w:val="231F20"/>
          <w:spacing w:val="-5"/>
        </w:rPr>
        <w:t>vạy. </w:t>
      </w:r>
      <w:r>
        <w:rPr>
          <w:color w:val="231F20"/>
        </w:rPr>
        <w:t>Do đó nên đã từ bỏ các sự việc từng có từ trước, các tưởng cùng tưởng, giả lập nói năng, trụ nơi tụ bất định, là chủng tánh bất định. Vì thế thêm các điều trước đây chưa tạo tác, các tưởng cùng tưởng, giả lập nêu </w:t>
      </w:r>
      <w:r>
        <w:rPr>
          <w:color w:val="231F20"/>
          <w:spacing w:val="-5"/>
        </w:rPr>
        <w:t>bày, </w:t>
      </w:r>
      <w:r>
        <w:rPr>
          <w:color w:val="231F20"/>
        </w:rPr>
        <w:t>trụ nơi tụ</w:t>
      </w:r>
      <w:r>
        <w:rPr>
          <w:color w:val="231F20"/>
          <w:spacing w:val="-37"/>
        </w:rPr>
        <w:t> </w:t>
      </w:r>
      <w:r>
        <w:rPr>
          <w:color w:val="231F20"/>
          <w:spacing w:val="-6"/>
        </w:rPr>
        <w:t>tà </w:t>
      </w:r>
      <w:r>
        <w:rPr>
          <w:color w:val="231F20"/>
        </w:rPr>
        <w:t>định,</w:t>
      </w:r>
      <w:r>
        <w:rPr>
          <w:color w:val="231F20"/>
          <w:spacing w:val="-11"/>
        </w:rPr>
        <w:t> </w:t>
      </w:r>
      <w:r>
        <w:rPr>
          <w:color w:val="231F20"/>
        </w:rPr>
        <w:t>là</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tà</w:t>
      </w:r>
      <w:r>
        <w:rPr>
          <w:color w:val="231F20"/>
          <w:spacing w:val="-11"/>
        </w:rPr>
        <w:t> </w:t>
      </w:r>
      <w:r>
        <w:rPr>
          <w:color w:val="231F20"/>
        </w:rPr>
        <w:t>định,</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trong</w:t>
      </w:r>
      <w:r>
        <w:rPr>
          <w:color w:val="231F20"/>
          <w:spacing w:val="-11"/>
        </w:rPr>
        <w:t> </w:t>
      </w:r>
      <w:r>
        <w:rPr>
          <w:color w:val="231F20"/>
        </w:rPr>
        <w:t>năm</w:t>
      </w:r>
      <w:r>
        <w:rPr>
          <w:color w:val="231F20"/>
          <w:spacing w:val="-11"/>
        </w:rPr>
        <w:t> </w:t>
      </w:r>
      <w:r>
        <w:rPr>
          <w:color w:val="231F20"/>
        </w:rPr>
        <w:t>loại</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tạo</w:t>
      </w:r>
      <w:r>
        <w:rPr>
          <w:color w:val="231F20"/>
          <w:spacing w:val="-11"/>
        </w:rPr>
        <w:t> </w:t>
      </w:r>
      <w:r>
        <w:rPr>
          <w:color w:val="231F20"/>
        </w:rPr>
        <w:t>nghiệp vô</w:t>
      </w:r>
      <w:r>
        <w:rPr>
          <w:color w:val="231F20"/>
          <w:spacing w:val="-5"/>
        </w:rPr>
        <w:t> </w:t>
      </w:r>
      <w:r>
        <w:rPr>
          <w:color w:val="231F20"/>
        </w:rPr>
        <w:t>gián.</w:t>
      </w:r>
      <w:r>
        <w:rPr>
          <w:color w:val="231F20"/>
          <w:spacing w:val="-5"/>
        </w:rPr>
        <w:t> </w:t>
      </w:r>
      <w:r>
        <w:rPr>
          <w:color w:val="231F20"/>
        </w:rPr>
        <w:t>Đó</w:t>
      </w:r>
      <w:r>
        <w:rPr>
          <w:color w:val="231F20"/>
          <w:spacing w:val="-4"/>
        </w:rPr>
        <w:t> </w:t>
      </w:r>
      <w:r>
        <w:rPr>
          <w:color w:val="231F20"/>
        </w:rPr>
        <w:t>là</w:t>
      </w:r>
      <w:r>
        <w:rPr>
          <w:color w:val="231F20"/>
          <w:spacing w:val="-5"/>
        </w:rPr>
        <w:t> </w:t>
      </w:r>
      <w:r>
        <w:rPr>
          <w:color w:val="231F20"/>
        </w:rPr>
        <w:t>hại</w:t>
      </w:r>
      <w:r>
        <w:rPr>
          <w:color w:val="231F20"/>
          <w:spacing w:val="-5"/>
        </w:rPr>
        <w:t> </w:t>
      </w:r>
      <w:r>
        <w:rPr>
          <w:color w:val="231F20"/>
        </w:rPr>
        <w:t>mẹ,</w:t>
      </w:r>
      <w:r>
        <w:rPr>
          <w:color w:val="231F20"/>
          <w:spacing w:val="-4"/>
        </w:rPr>
        <w:t> </w:t>
      </w:r>
      <w:r>
        <w:rPr>
          <w:color w:val="231F20"/>
        </w:rPr>
        <w:t>hại</w:t>
      </w:r>
      <w:r>
        <w:rPr>
          <w:color w:val="231F20"/>
          <w:spacing w:val="-5"/>
        </w:rPr>
        <w:t> </w:t>
      </w:r>
      <w:r>
        <w:rPr>
          <w:color w:val="231F20"/>
        </w:rPr>
        <w:t>cha,</w:t>
      </w:r>
      <w:r>
        <w:rPr>
          <w:color w:val="231F20"/>
          <w:spacing w:val="-5"/>
        </w:rPr>
        <w:t> </w:t>
      </w:r>
      <w:r>
        <w:rPr>
          <w:color w:val="231F20"/>
        </w:rPr>
        <w:t>hại</w:t>
      </w:r>
      <w:r>
        <w:rPr>
          <w:color w:val="231F20"/>
          <w:spacing w:val="-18"/>
        </w:rPr>
        <w:t> </w:t>
      </w:r>
      <w:r>
        <w:rPr>
          <w:color w:val="231F20"/>
        </w:rPr>
        <w:t>A-la-hán,</w:t>
      </w:r>
      <w:r>
        <w:rPr>
          <w:color w:val="231F20"/>
          <w:spacing w:val="-5"/>
        </w:rPr>
        <w:t> </w:t>
      </w:r>
      <w:r>
        <w:rPr>
          <w:color w:val="231F20"/>
        </w:rPr>
        <w:t>phá</w:t>
      </w:r>
      <w:r>
        <w:rPr>
          <w:color w:val="231F20"/>
          <w:spacing w:val="-4"/>
        </w:rPr>
        <w:t> </w:t>
      </w:r>
      <w:r>
        <w:rPr>
          <w:color w:val="231F20"/>
        </w:rPr>
        <w:t>hòa</w:t>
      </w:r>
      <w:r>
        <w:rPr>
          <w:color w:val="231F20"/>
          <w:spacing w:val="-5"/>
        </w:rPr>
        <w:t> </w:t>
      </w:r>
      <w:r>
        <w:rPr>
          <w:color w:val="231F20"/>
        </w:rPr>
        <w:t>hợp</w:t>
      </w:r>
      <w:r>
        <w:rPr>
          <w:color w:val="231F20"/>
          <w:spacing w:val="-10"/>
        </w:rPr>
        <w:t> </w:t>
      </w:r>
      <w:r>
        <w:rPr>
          <w:color w:val="231F20"/>
        </w:rPr>
        <w:t>Tăng,</w:t>
      </w:r>
      <w:r>
        <w:rPr>
          <w:color w:val="231F20"/>
          <w:spacing w:val="-4"/>
        </w:rPr>
        <w:t> </w:t>
      </w:r>
      <w:r>
        <w:rPr>
          <w:color w:val="231F20"/>
        </w:rPr>
        <w:t>khởi tâm độc ác làm thân Như Lai chảy máu. Các kẻ phá hoại sự hòa</w:t>
      </w:r>
      <w:r>
        <w:rPr>
          <w:color w:val="231F20"/>
          <w:spacing w:val="-33"/>
        </w:rPr>
        <w:t> </w:t>
      </w:r>
      <w:r>
        <w:rPr>
          <w:color w:val="231F20"/>
        </w:rPr>
        <w:t>hợp của Tăng chúng là những đệ tử Thanh văn của Đức Như Lai đã phá hoại như thế với các hành tướng như thế.</w:t>
      </w:r>
    </w:p>
    <w:p>
      <w:pPr>
        <w:pStyle w:val="BodyText"/>
        <w:spacing w:line="273" w:lineRule="auto" w:before="105"/>
        <w:ind w:left="110" w:right="391"/>
      </w:pPr>
      <w:r>
        <w:rPr>
          <w:color w:val="231F20"/>
        </w:rPr>
        <w:t>Những</w:t>
      </w:r>
      <w:r>
        <w:rPr>
          <w:color w:val="231F20"/>
          <w:spacing w:val="-10"/>
        </w:rPr>
        <w:t> </w:t>
      </w:r>
      <w:r>
        <w:rPr>
          <w:color w:val="231F20"/>
        </w:rPr>
        <w:t>kẻ</w:t>
      </w:r>
      <w:r>
        <w:rPr>
          <w:color w:val="231F20"/>
          <w:spacing w:val="-10"/>
        </w:rPr>
        <w:t> </w:t>
      </w:r>
      <w:r>
        <w:rPr>
          <w:color w:val="231F20"/>
        </w:rPr>
        <w:t>khởi</w:t>
      </w:r>
      <w:r>
        <w:rPr>
          <w:color w:val="231F20"/>
          <w:spacing w:val="-9"/>
        </w:rPr>
        <w:t> </w:t>
      </w:r>
      <w:r>
        <w:rPr>
          <w:color w:val="231F20"/>
        </w:rPr>
        <w:t>tâm</w:t>
      </w:r>
      <w:r>
        <w:rPr>
          <w:color w:val="231F20"/>
          <w:spacing w:val="-10"/>
        </w:rPr>
        <w:t> </w:t>
      </w:r>
      <w:r>
        <w:rPr>
          <w:color w:val="231F20"/>
        </w:rPr>
        <w:t>độc</w:t>
      </w:r>
      <w:r>
        <w:rPr>
          <w:color w:val="231F20"/>
          <w:spacing w:val="-9"/>
        </w:rPr>
        <w:t> </w:t>
      </w:r>
      <w:r>
        <w:rPr>
          <w:color w:val="231F20"/>
        </w:rPr>
        <w:t>ác</w:t>
      </w:r>
      <w:r>
        <w:rPr>
          <w:color w:val="231F20"/>
          <w:spacing w:val="-10"/>
        </w:rPr>
        <w:t> </w:t>
      </w:r>
      <w:r>
        <w:rPr>
          <w:color w:val="231F20"/>
        </w:rPr>
        <w:t>khiến</w:t>
      </w:r>
      <w:r>
        <w:rPr>
          <w:color w:val="231F20"/>
          <w:spacing w:val="-10"/>
        </w:rPr>
        <w:t> </w:t>
      </w:r>
      <w:r>
        <w:rPr>
          <w:color w:val="231F20"/>
        </w:rPr>
        <w:t>thân</w:t>
      </w:r>
      <w:r>
        <w:rPr>
          <w:color w:val="231F20"/>
          <w:spacing w:val="-9"/>
        </w:rPr>
        <w:t> </w:t>
      </w:r>
      <w:r>
        <w:rPr>
          <w:color w:val="231F20"/>
        </w:rPr>
        <w:t>Như</w:t>
      </w:r>
      <w:r>
        <w:rPr>
          <w:color w:val="231F20"/>
          <w:spacing w:val="-10"/>
        </w:rPr>
        <w:t> </w:t>
      </w:r>
      <w:r>
        <w:rPr>
          <w:color w:val="231F20"/>
        </w:rPr>
        <w:t>Lai</w:t>
      </w:r>
      <w:r>
        <w:rPr>
          <w:color w:val="231F20"/>
          <w:spacing w:val="-9"/>
        </w:rPr>
        <w:t> </w:t>
      </w:r>
      <w:r>
        <w:rPr>
          <w:color w:val="231F20"/>
        </w:rPr>
        <w:t>chảy</w:t>
      </w:r>
      <w:r>
        <w:rPr>
          <w:color w:val="231F20"/>
          <w:spacing w:val="-10"/>
        </w:rPr>
        <w:t> </w:t>
      </w:r>
      <w:r>
        <w:rPr>
          <w:color w:val="231F20"/>
        </w:rPr>
        <w:t>máu,</w:t>
      </w:r>
      <w:r>
        <w:rPr>
          <w:color w:val="231F20"/>
          <w:spacing w:val="-10"/>
        </w:rPr>
        <w:t> </w:t>
      </w:r>
      <w:r>
        <w:rPr>
          <w:color w:val="231F20"/>
        </w:rPr>
        <w:t>thì</w:t>
      </w:r>
      <w:r>
        <w:rPr>
          <w:color w:val="231F20"/>
          <w:spacing w:val="-9"/>
        </w:rPr>
        <w:t> </w:t>
      </w:r>
      <w:r>
        <w:rPr>
          <w:color w:val="231F20"/>
        </w:rPr>
        <w:t>sự việc đó, hành tướng đó như thế nào?</w:t>
      </w:r>
    </w:p>
    <w:p>
      <w:pPr>
        <w:pStyle w:val="BodyText"/>
        <w:spacing w:line="273" w:lineRule="auto" w:before="112"/>
        <w:ind w:left="110" w:right="389"/>
      </w:pPr>
      <w:r>
        <w:rPr>
          <w:i/>
          <w:color w:val="231F20"/>
        </w:rPr>
        <w:t>Đáp:</w:t>
      </w:r>
      <w:r>
        <w:rPr>
          <w:i/>
          <w:color w:val="231F20"/>
          <w:spacing w:val="-7"/>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Đức</w:t>
      </w:r>
      <w:r>
        <w:rPr>
          <w:color w:val="231F20"/>
          <w:spacing w:val="-7"/>
        </w:rPr>
        <w:t> </w:t>
      </w:r>
      <w:r>
        <w:rPr>
          <w:color w:val="231F20"/>
        </w:rPr>
        <w:t>Như</w:t>
      </w:r>
      <w:r>
        <w:rPr>
          <w:color w:val="231F20"/>
          <w:spacing w:val="-6"/>
        </w:rPr>
        <w:t> </w:t>
      </w:r>
      <w:r>
        <w:rPr>
          <w:color w:val="231F20"/>
        </w:rPr>
        <w:t>Lai</w:t>
      </w:r>
      <w:r>
        <w:rPr>
          <w:color w:val="231F20"/>
          <w:spacing w:val="-7"/>
        </w:rPr>
        <w:t> </w:t>
      </w:r>
      <w:r>
        <w:rPr>
          <w:color w:val="231F20"/>
        </w:rPr>
        <w:t>ở</w:t>
      </w:r>
      <w:r>
        <w:rPr>
          <w:color w:val="231F20"/>
          <w:spacing w:val="-7"/>
        </w:rPr>
        <w:t> </w:t>
      </w:r>
      <w:r>
        <w:rPr>
          <w:color w:val="231F20"/>
        </w:rPr>
        <w:t>giữa</w:t>
      </w:r>
      <w:r>
        <w:rPr>
          <w:color w:val="231F20"/>
          <w:spacing w:val="-7"/>
        </w:rPr>
        <w:t> </w:t>
      </w:r>
      <w:r>
        <w:rPr>
          <w:color w:val="231F20"/>
        </w:rPr>
        <w:t>đại</w:t>
      </w:r>
      <w:r>
        <w:rPr>
          <w:color w:val="231F20"/>
          <w:spacing w:val="-7"/>
        </w:rPr>
        <w:t> </w:t>
      </w:r>
      <w:r>
        <w:rPr>
          <w:color w:val="231F20"/>
        </w:rPr>
        <w:t>chúng</w:t>
      </w:r>
      <w:r>
        <w:rPr>
          <w:color w:val="231F20"/>
          <w:spacing w:val="-6"/>
        </w:rPr>
        <w:t> </w:t>
      </w:r>
      <w:r>
        <w:rPr>
          <w:color w:val="231F20"/>
        </w:rPr>
        <w:t>tự</w:t>
      </w:r>
      <w:r>
        <w:rPr>
          <w:color w:val="231F20"/>
          <w:spacing w:val="-7"/>
        </w:rPr>
        <w:t> </w:t>
      </w:r>
      <w:r>
        <w:rPr>
          <w:color w:val="231F20"/>
        </w:rPr>
        <w:t>giảng</w:t>
      </w:r>
      <w:r>
        <w:rPr>
          <w:color w:val="231F20"/>
          <w:spacing w:val="-7"/>
        </w:rPr>
        <w:t> </w:t>
      </w:r>
      <w:r>
        <w:rPr>
          <w:color w:val="231F20"/>
        </w:rPr>
        <w:t>nói, nêu </w:t>
      </w:r>
      <w:r>
        <w:rPr>
          <w:color w:val="231F20"/>
          <w:spacing w:val="-5"/>
        </w:rPr>
        <w:t>bày, </w:t>
      </w:r>
      <w:r>
        <w:rPr>
          <w:color w:val="231F20"/>
        </w:rPr>
        <w:t>luận bàn, chỉ dẫn, làm sáng tỏ nhằm ngăn chận, phá bỏ các luận</w:t>
      </w:r>
      <w:r>
        <w:rPr>
          <w:color w:val="231F20"/>
          <w:spacing w:val="-14"/>
        </w:rPr>
        <w:t> </w:t>
      </w:r>
      <w:r>
        <w:rPr>
          <w:color w:val="231F20"/>
        </w:rPr>
        <w:t>thuyết</w:t>
      </w:r>
      <w:r>
        <w:rPr>
          <w:color w:val="231F20"/>
          <w:spacing w:val="-14"/>
        </w:rPr>
        <w:t> </w:t>
      </w:r>
      <w:r>
        <w:rPr>
          <w:color w:val="231F20"/>
        </w:rPr>
        <w:t>sai</w:t>
      </w:r>
      <w:r>
        <w:rPr>
          <w:color w:val="231F20"/>
          <w:spacing w:val="-13"/>
        </w:rPr>
        <w:t> </w:t>
      </w:r>
      <w:r>
        <w:rPr>
          <w:color w:val="231F20"/>
        </w:rPr>
        <w:t>trái</w:t>
      </w:r>
      <w:r>
        <w:rPr>
          <w:color w:val="231F20"/>
          <w:spacing w:val="-14"/>
        </w:rPr>
        <w:t> </w:t>
      </w:r>
      <w:r>
        <w:rPr>
          <w:color w:val="231F20"/>
        </w:rPr>
        <w:t>của</w:t>
      </w:r>
      <w:r>
        <w:rPr>
          <w:color w:val="231F20"/>
          <w:spacing w:val="-13"/>
        </w:rPr>
        <w:t> </w:t>
      </w:r>
      <w:r>
        <w:rPr>
          <w:color w:val="231F20"/>
        </w:rPr>
        <w:t>kẻ</w:t>
      </w:r>
      <w:r>
        <w:rPr>
          <w:color w:val="231F20"/>
          <w:spacing w:val="-14"/>
        </w:rPr>
        <w:t> </w:t>
      </w:r>
      <w:r>
        <w:rPr>
          <w:color w:val="231F20"/>
        </w:rPr>
        <w:t>khác.</w:t>
      </w:r>
      <w:r>
        <w:rPr>
          <w:color w:val="231F20"/>
          <w:spacing w:val="-13"/>
        </w:rPr>
        <w:t> </w:t>
      </w:r>
      <w:r>
        <w:rPr>
          <w:color w:val="231F20"/>
        </w:rPr>
        <w:t>Ở</w:t>
      </w:r>
      <w:r>
        <w:rPr>
          <w:color w:val="231F20"/>
          <w:spacing w:val="-14"/>
        </w:rPr>
        <w:t> </w:t>
      </w:r>
      <w:r>
        <w:rPr>
          <w:color w:val="231F20"/>
        </w:rPr>
        <w:t>đây</w:t>
      </w:r>
      <w:r>
        <w:rPr>
          <w:color w:val="231F20"/>
          <w:spacing w:val="-13"/>
        </w:rPr>
        <w:t> </w:t>
      </w:r>
      <w:r>
        <w:rPr>
          <w:color w:val="231F20"/>
        </w:rPr>
        <w:t>hiện</w:t>
      </w:r>
      <w:r>
        <w:rPr>
          <w:color w:val="231F20"/>
          <w:spacing w:val="-14"/>
        </w:rPr>
        <w:t> </w:t>
      </w:r>
      <w:r>
        <w:rPr>
          <w:color w:val="231F20"/>
        </w:rPr>
        <w:t>có</w:t>
      </w:r>
      <w:r>
        <w:rPr>
          <w:color w:val="231F20"/>
          <w:spacing w:val="-14"/>
        </w:rPr>
        <w:t> </w:t>
      </w:r>
      <w:r>
        <w:rPr>
          <w:color w:val="231F20"/>
        </w:rPr>
        <w:t>hoặc</w:t>
      </w:r>
      <w:r>
        <w:rPr>
          <w:color w:val="231F20"/>
          <w:spacing w:val="-13"/>
        </w:rPr>
        <w:t> </w:t>
      </w:r>
      <w:r>
        <w:rPr>
          <w:color w:val="231F20"/>
        </w:rPr>
        <w:t>các</w:t>
      </w:r>
      <w:r>
        <w:rPr>
          <w:color w:val="231F20"/>
          <w:spacing w:val="-14"/>
        </w:rPr>
        <w:t> </w:t>
      </w:r>
      <w:r>
        <w:rPr>
          <w:color w:val="231F20"/>
        </w:rPr>
        <w:t>Sa-môn,</w:t>
      </w:r>
      <w:r>
        <w:rPr>
          <w:color w:val="231F20"/>
          <w:spacing w:val="-13"/>
        </w:rPr>
        <w:t> </w:t>
      </w:r>
      <w:r>
        <w:rPr>
          <w:color w:val="231F20"/>
        </w:rPr>
        <w:t>hoặc các Bà-la-môn ôm giữ tâm oán hại, không muốn các thứ kiến </w:t>
      </w:r>
      <w:r>
        <w:rPr>
          <w:color w:val="231F20"/>
          <w:spacing w:val="-3"/>
        </w:rPr>
        <w:t>giải </w:t>
      </w:r>
      <w:r>
        <w:rPr>
          <w:color w:val="231F20"/>
        </w:rPr>
        <w:t>sai</w:t>
      </w:r>
      <w:r>
        <w:rPr>
          <w:color w:val="231F20"/>
          <w:spacing w:val="-5"/>
        </w:rPr>
        <w:t> </w:t>
      </w:r>
      <w:r>
        <w:rPr>
          <w:color w:val="231F20"/>
        </w:rPr>
        <w:t>trái</w:t>
      </w:r>
      <w:r>
        <w:rPr>
          <w:color w:val="231F20"/>
          <w:spacing w:val="-4"/>
        </w:rPr>
        <w:t> </w:t>
      </w:r>
      <w:r>
        <w:rPr>
          <w:color w:val="231F20"/>
        </w:rPr>
        <w:t>bị</w:t>
      </w:r>
      <w:r>
        <w:rPr>
          <w:color w:val="231F20"/>
          <w:spacing w:val="-5"/>
        </w:rPr>
        <w:t> </w:t>
      </w:r>
      <w:r>
        <w:rPr>
          <w:color w:val="231F20"/>
        </w:rPr>
        <w:t>loại</w:t>
      </w:r>
      <w:r>
        <w:rPr>
          <w:color w:val="231F20"/>
          <w:spacing w:val="-4"/>
        </w:rPr>
        <w:t> </w:t>
      </w:r>
      <w:r>
        <w:rPr>
          <w:color w:val="231F20"/>
        </w:rPr>
        <w:t>bỏ</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lời</w:t>
      </w:r>
      <w:r>
        <w:rPr>
          <w:color w:val="231F20"/>
          <w:spacing w:val="-4"/>
        </w:rPr>
        <w:t> </w:t>
      </w:r>
      <w:r>
        <w:rPr>
          <w:color w:val="231F20"/>
        </w:rPr>
        <w:t>oán</w:t>
      </w:r>
      <w:r>
        <w:rPr>
          <w:color w:val="231F20"/>
          <w:spacing w:val="-5"/>
        </w:rPr>
        <w:t> </w:t>
      </w:r>
      <w:r>
        <w:rPr>
          <w:color w:val="231F20"/>
        </w:rPr>
        <w:t>trách:</w:t>
      </w:r>
      <w:r>
        <w:rPr>
          <w:color w:val="231F20"/>
          <w:spacing w:val="-4"/>
        </w:rPr>
        <w:t> </w:t>
      </w:r>
      <w:r>
        <w:rPr>
          <w:color w:val="231F20"/>
        </w:rPr>
        <w:t>Khổ</w:t>
      </w:r>
      <w:r>
        <w:rPr>
          <w:color w:val="231F20"/>
          <w:spacing w:val="-5"/>
        </w:rPr>
        <w:t> </w:t>
      </w:r>
      <w:r>
        <w:rPr>
          <w:color w:val="231F20"/>
        </w:rPr>
        <w:t>thay!</w:t>
      </w:r>
      <w:r>
        <w:rPr>
          <w:color w:val="231F20"/>
          <w:spacing w:val="-8"/>
        </w:rPr>
        <w:t> </w:t>
      </w:r>
      <w:r>
        <w:rPr>
          <w:color w:val="231F20"/>
        </w:rPr>
        <w:t>Thật</w:t>
      </w:r>
      <w:r>
        <w:rPr>
          <w:color w:val="231F20"/>
          <w:spacing w:val="-4"/>
        </w:rPr>
        <w:t> </w:t>
      </w:r>
      <w:r>
        <w:rPr>
          <w:color w:val="231F20"/>
        </w:rPr>
        <w:t>là</w:t>
      </w:r>
      <w:r>
        <w:rPr>
          <w:color w:val="231F20"/>
          <w:spacing w:val="-5"/>
        </w:rPr>
        <w:t> </w:t>
      </w:r>
      <w:r>
        <w:rPr>
          <w:color w:val="231F20"/>
        </w:rPr>
        <w:t>độc</w:t>
      </w:r>
      <w:r>
        <w:rPr>
          <w:color w:val="231F20"/>
          <w:spacing w:val="-4"/>
        </w:rPr>
        <w:t> </w:t>
      </w:r>
      <w:r>
        <w:rPr>
          <w:color w:val="231F20"/>
        </w:rPr>
        <w:t>hại.</w:t>
      </w:r>
      <w:r>
        <w:rPr>
          <w:color w:val="231F20"/>
          <w:spacing w:val="-9"/>
        </w:rPr>
        <w:t> </w:t>
      </w:r>
      <w:r>
        <w:rPr>
          <w:color w:val="231F20"/>
        </w:rPr>
        <w:t>Vì sao gọi là loại Sa-môn như thế, ở giữa đại chúng tự giảng nói, nêu </w:t>
      </w:r>
      <w:r>
        <w:rPr>
          <w:color w:val="231F20"/>
          <w:spacing w:val="-5"/>
        </w:rPr>
        <w:t>bày, </w:t>
      </w:r>
      <w:r>
        <w:rPr>
          <w:color w:val="231F20"/>
        </w:rPr>
        <w:t>luận bàn, chỉ dẫn, làm sáng rõ nhằm ngăn chận, dứt bỏ các luận thuyết sai trái của người khác? Nếu ông ấy đến chỗ ta giảng nói các điều</w:t>
      </w:r>
      <w:r>
        <w:rPr>
          <w:color w:val="231F20"/>
          <w:spacing w:val="-7"/>
        </w:rPr>
        <w:t> </w:t>
      </w:r>
      <w:r>
        <w:rPr>
          <w:color w:val="231F20"/>
        </w:rPr>
        <w:t>không</w:t>
      </w:r>
      <w:r>
        <w:rPr>
          <w:color w:val="231F20"/>
          <w:spacing w:val="-7"/>
        </w:rPr>
        <w:t> </w:t>
      </w:r>
      <w:r>
        <w:rPr>
          <w:color w:val="231F20"/>
        </w:rPr>
        <w:t>lợi</w:t>
      </w:r>
      <w:r>
        <w:rPr>
          <w:color w:val="231F20"/>
          <w:spacing w:val="-7"/>
        </w:rPr>
        <w:t> </w:t>
      </w:r>
      <w:r>
        <w:rPr>
          <w:color w:val="231F20"/>
        </w:rPr>
        <w:t>ích</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ta</w:t>
      </w:r>
      <w:r>
        <w:rPr>
          <w:color w:val="231F20"/>
          <w:spacing w:val="-7"/>
        </w:rPr>
        <w:t> </w:t>
      </w:r>
      <w:r>
        <w:rPr>
          <w:color w:val="231F20"/>
        </w:rPr>
        <w:t>sẽ</w:t>
      </w:r>
      <w:r>
        <w:rPr>
          <w:color w:val="231F20"/>
          <w:spacing w:val="-7"/>
        </w:rPr>
        <w:t> </w:t>
      </w:r>
      <w:r>
        <w:rPr>
          <w:color w:val="231F20"/>
        </w:rPr>
        <w:t>lấy</w:t>
      </w:r>
      <w:r>
        <w:rPr>
          <w:color w:val="231F20"/>
          <w:spacing w:val="-7"/>
        </w:rPr>
        <w:t> </w:t>
      </w:r>
      <w:r>
        <w:rPr>
          <w:color w:val="231F20"/>
        </w:rPr>
        <w:t>mạng</w:t>
      </w:r>
      <w:r>
        <w:rPr>
          <w:color w:val="231F20"/>
          <w:spacing w:val="-7"/>
        </w:rPr>
        <w:t> </w:t>
      </w:r>
      <w:r>
        <w:rPr>
          <w:color w:val="231F20"/>
          <w:spacing w:val="-4"/>
        </w:rPr>
        <w:t>ngay.</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 có thể đoạn dứt căn thiện. Về sau các kẻ kia do tức giận nên không còn tin nhận điều phải trái, càng ngày càng tăng mạnh, càng bị trói buộc vào sự sân hận, nên cố ý khởi suy nghĩ: </w:t>
      </w:r>
      <w:r>
        <w:rPr>
          <w:color w:val="231F20"/>
          <w:spacing w:val="-10"/>
        </w:rPr>
        <w:t>Ta </w:t>
      </w:r>
      <w:r>
        <w:rPr>
          <w:color w:val="231F20"/>
        </w:rPr>
        <w:t>nay quyết định sẽ hại thân mạng Như Lai. Nhưng các Đức Như Lai theo như pháp</w:t>
      </w:r>
      <w:r>
        <w:rPr>
          <w:color w:val="231F20"/>
          <w:spacing w:val="3"/>
        </w:rPr>
        <w:t> </w:t>
      </w:r>
      <w:r>
        <w:rPr>
          <w:color w:val="231F20"/>
        </w:rPr>
        <w:t>thì</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4" w:firstLine="0"/>
      </w:pPr>
      <w:r>
        <w:rPr>
          <w:color w:val="231F20"/>
        </w:rPr>
        <w:t>không gì, không ai có thể hại mạng được, chỉ có thể khởi tâm độc</w:t>
      </w:r>
      <w:r>
        <w:rPr>
          <w:color w:val="231F20"/>
          <w:spacing w:val="-45"/>
        </w:rPr>
        <w:t> </w:t>
      </w:r>
      <w:r>
        <w:rPr>
          <w:color w:val="231F20"/>
        </w:rPr>
        <w:t>ác làm cho thân Như Lai chảy máu. Kẻ kia do nghiệp thân, ngữ, ý như thế, nên khi mong cầu, ước muốn làm điều gì đều là tánh tà, nên đã trừ bỏ các thứ thành tựu từng làm từ trước, các tưởng cùng tưởng, giả lập nêu </w:t>
      </w:r>
      <w:r>
        <w:rPr>
          <w:color w:val="231F20"/>
          <w:spacing w:val="-5"/>
        </w:rPr>
        <w:t>bày, </w:t>
      </w:r>
      <w:r>
        <w:rPr>
          <w:color w:val="231F20"/>
        </w:rPr>
        <w:t>trụ nơi tụ bất định, là chủng tánh bất định, do đó có thêm</w:t>
      </w:r>
      <w:r>
        <w:rPr>
          <w:color w:val="231F20"/>
          <w:spacing w:val="-6"/>
        </w:rPr>
        <w:t> </w:t>
      </w:r>
      <w:r>
        <w:rPr>
          <w:color w:val="231F20"/>
        </w:rPr>
        <w:t>các</w:t>
      </w:r>
      <w:r>
        <w:rPr>
          <w:color w:val="231F20"/>
          <w:spacing w:val="-6"/>
        </w:rPr>
        <w:t> </w:t>
      </w:r>
      <w:r>
        <w:rPr>
          <w:color w:val="231F20"/>
        </w:rPr>
        <w:t>việc</w:t>
      </w:r>
      <w:r>
        <w:rPr>
          <w:color w:val="231F20"/>
          <w:spacing w:val="-7"/>
        </w:rPr>
        <w:t> </w:t>
      </w:r>
      <w:r>
        <w:rPr>
          <w:color w:val="231F20"/>
        </w:rPr>
        <w:t>trước</w:t>
      </w:r>
      <w:r>
        <w:rPr>
          <w:color w:val="231F20"/>
          <w:spacing w:val="-6"/>
        </w:rPr>
        <w:t> </w:t>
      </w:r>
      <w:r>
        <w:rPr>
          <w:color w:val="231F20"/>
        </w:rPr>
        <w:t>kia</w:t>
      </w:r>
      <w:r>
        <w:rPr>
          <w:color w:val="231F20"/>
          <w:spacing w:val="-7"/>
        </w:rPr>
        <w:t> </w:t>
      </w:r>
      <w:r>
        <w:rPr>
          <w:color w:val="231F20"/>
        </w:rPr>
        <w:t>chưa</w:t>
      </w:r>
      <w:r>
        <w:rPr>
          <w:color w:val="231F20"/>
          <w:spacing w:val="-6"/>
        </w:rPr>
        <w:t> </w:t>
      </w:r>
      <w:r>
        <w:rPr>
          <w:color w:val="231F20"/>
        </w:rPr>
        <w:t>làm,</w:t>
      </w:r>
      <w:r>
        <w:rPr>
          <w:color w:val="231F20"/>
          <w:spacing w:val="-6"/>
        </w:rPr>
        <w:t> </w:t>
      </w:r>
      <w:r>
        <w:rPr>
          <w:color w:val="231F20"/>
        </w:rPr>
        <w:t>rơi</w:t>
      </w:r>
      <w:r>
        <w:rPr>
          <w:color w:val="231F20"/>
          <w:spacing w:val="-7"/>
        </w:rPr>
        <w:t> </w:t>
      </w:r>
      <w:r>
        <w:rPr>
          <w:color w:val="231F20"/>
        </w:rPr>
        <w:t>vào</w:t>
      </w:r>
      <w:r>
        <w:rPr>
          <w:color w:val="231F20"/>
          <w:spacing w:val="-6"/>
        </w:rPr>
        <w:t> </w:t>
      </w:r>
      <w:r>
        <w:rPr>
          <w:color w:val="231F20"/>
        </w:rPr>
        <w:t>tụ</w:t>
      </w:r>
      <w:r>
        <w:rPr>
          <w:color w:val="231F20"/>
          <w:spacing w:val="-6"/>
        </w:rPr>
        <w:t> </w:t>
      </w:r>
      <w:r>
        <w:rPr>
          <w:color w:val="231F20"/>
        </w:rPr>
        <w:t>định</w:t>
      </w:r>
      <w:r>
        <w:rPr>
          <w:color w:val="231F20"/>
          <w:spacing w:val="-6"/>
        </w:rPr>
        <w:t> </w:t>
      </w:r>
      <w:r>
        <w:rPr>
          <w:color w:val="231F20"/>
        </w:rPr>
        <w:t>tà,</w:t>
      </w:r>
      <w:r>
        <w:rPr>
          <w:color w:val="231F20"/>
          <w:spacing w:val="-6"/>
        </w:rPr>
        <w:t> </w:t>
      </w:r>
      <w:r>
        <w:rPr>
          <w:color w:val="231F20"/>
        </w:rPr>
        <w:t>chủng</w:t>
      </w:r>
      <w:r>
        <w:rPr>
          <w:color w:val="231F20"/>
          <w:spacing w:val="-6"/>
        </w:rPr>
        <w:t> </w:t>
      </w:r>
      <w:r>
        <w:rPr>
          <w:color w:val="231F20"/>
        </w:rPr>
        <w:t>tánh</w:t>
      </w:r>
      <w:r>
        <w:rPr>
          <w:color w:val="231F20"/>
          <w:spacing w:val="-6"/>
        </w:rPr>
        <w:t> </w:t>
      </w:r>
      <w:r>
        <w:rPr>
          <w:color w:val="231F20"/>
        </w:rPr>
        <w:t>định tà, là một trong năm loại hữu tình tạo nghiệp vô gián. Tức là hại</w:t>
      </w:r>
      <w:r>
        <w:rPr>
          <w:color w:val="231F20"/>
          <w:spacing w:val="-35"/>
        </w:rPr>
        <w:t> </w:t>
      </w:r>
      <w:r>
        <w:rPr>
          <w:color w:val="231F20"/>
        </w:rPr>
        <w:t>mẹ, hại</w:t>
      </w:r>
      <w:r>
        <w:rPr>
          <w:color w:val="231F20"/>
          <w:spacing w:val="-4"/>
        </w:rPr>
        <w:t> </w:t>
      </w:r>
      <w:r>
        <w:rPr>
          <w:color w:val="231F20"/>
        </w:rPr>
        <w:t>cha,</w:t>
      </w:r>
      <w:r>
        <w:rPr>
          <w:color w:val="231F20"/>
          <w:spacing w:val="-4"/>
        </w:rPr>
        <w:t> </w:t>
      </w:r>
      <w:r>
        <w:rPr>
          <w:color w:val="231F20"/>
        </w:rPr>
        <w:t>hại</w:t>
      </w:r>
      <w:r>
        <w:rPr>
          <w:color w:val="231F20"/>
          <w:spacing w:val="-17"/>
        </w:rPr>
        <w:t> </w:t>
      </w:r>
      <w:r>
        <w:rPr>
          <w:color w:val="231F20"/>
        </w:rPr>
        <w:t>A-la-hán,</w:t>
      </w:r>
      <w:r>
        <w:rPr>
          <w:color w:val="231F20"/>
          <w:spacing w:val="-4"/>
        </w:rPr>
        <w:t> </w:t>
      </w:r>
      <w:r>
        <w:rPr>
          <w:color w:val="231F20"/>
        </w:rPr>
        <w:t>phá</w:t>
      </w:r>
      <w:r>
        <w:rPr>
          <w:color w:val="231F20"/>
          <w:spacing w:val="-3"/>
        </w:rPr>
        <w:t> </w:t>
      </w:r>
      <w:r>
        <w:rPr>
          <w:color w:val="231F20"/>
        </w:rPr>
        <w:t>hòa</w:t>
      </w:r>
      <w:r>
        <w:rPr>
          <w:color w:val="231F20"/>
          <w:spacing w:val="-4"/>
        </w:rPr>
        <w:t> </w:t>
      </w:r>
      <w:r>
        <w:rPr>
          <w:color w:val="231F20"/>
        </w:rPr>
        <w:t>hợp</w:t>
      </w:r>
      <w:r>
        <w:rPr>
          <w:color w:val="231F20"/>
          <w:spacing w:val="-8"/>
        </w:rPr>
        <w:t> </w:t>
      </w:r>
      <w:r>
        <w:rPr>
          <w:color w:val="231F20"/>
        </w:rPr>
        <w:t>Tăng,</w:t>
      </w:r>
      <w:r>
        <w:rPr>
          <w:color w:val="231F20"/>
          <w:spacing w:val="-3"/>
        </w:rPr>
        <w:t> </w:t>
      </w:r>
      <w:r>
        <w:rPr>
          <w:color w:val="231F20"/>
        </w:rPr>
        <w:t>khởi</w:t>
      </w:r>
      <w:r>
        <w:rPr>
          <w:color w:val="231F20"/>
          <w:spacing w:val="-4"/>
        </w:rPr>
        <w:t> </w:t>
      </w:r>
      <w:r>
        <w:rPr>
          <w:color w:val="231F20"/>
        </w:rPr>
        <w:t>tâm</w:t>
      </w:r>
      <w:r>
        <w:rPr>
          <w:color w:val="231F20"/>
          <w:spacing w:val="-3"/>
        </w:rPr>
        <w:t> </w:t>
      </w:r>
      <w:r>
        <w:rPr>
          <w:color w:val="231F20"/>
        </w:rPr>
        <w:t>độc</w:t>
      </w:r>
      <w:r>
        <w:rPr>
          <w:color w:val="231F20"/>
          <w:spacing w:val="-4"/>
        </w:rPr>
        <w:t> </w:t>
      </w:r>
      <w:r>
        <w:rPr>
          <w:color w:val="231F20"/>
        </w:rPr>
        <w:t>ác</w:t>
      </w:r>
      <w:r>
        <w:rPr>
          <w:color w:val="231F20"/>
          <w:spacing w:val="-4"/>
        </w:rPr>
        <w:t> </w:t>
      </w:r>
      <w:r>
        <w:rPr>
          <w:color w:val="231F20"/>
        </w:rPr>
        <w:t>khiến</w:t>
      </w:r>
      <w:r>
        <w:rPr>
          <w:color w:val="231F20"/>
          <w:spacing w:val="-3"/>
        </w:rPr>
        <w:t> </w:t>
      </w:r>
      <w:r>
        <w:rPr>
          <w:color w:val="231F20"/>
        </w:rPr>
        <w:t>thân Như</w:t>
      </w:r>
      <w:r>
        <w:rPr>
          <w:color w:val="231F20"/>
          <w:spacing w:val="-6"/>
        </w:rPr>
        <w:t> </w:t>
      </w:r>
      <w:r>
        <w:rPr>
          <w:color w:val="231F20"/>
        </w:rPr>
        <w:t>Lai</w:t>
      </w:r>
      <w:r>
        <w:rPr>
          <w:color w:val="231F20"/>
          <w:spacing w:val="-5"/>
        </w:rPr>
        <w:t> </w:t>
      </w:r>
      <w:r>
        <w:rPr>
          <w:color w:val="231F20"/>
        </w:rPr>
        <w:t>chảy</w:t>
      </w:r>
      <w:r>
        <w:rPr>
          <w:color w:val="231F20"/>
          <w:spacing w:val="-5"/>
        </w:rPr>
        <w:t> </w:t>
      </w:r>
      <w:r>
        <w:rPr>
          <w:color w:val="231F20"/>
        </w:rPr>
        <w:t>máu.</w:t>
      </w:r>
      <w:r>
        <w:rPr>
          <w:color w:val="231F20"/>
          <w:spacing w:val="-6"/>
        </w:rPr>
        <w:t> </w:t>
      </w:r>
      <w:r>
        <w:rPr>
          <w:color w:val="231F20"/>
        </w:rPr>
        <w:t>Các</w:t>
      </w:r>
      <w:r>
        <w:rPr>
          <w:color w:val="231F20"/>
          <w:spacing w:val="-5"/>
        </w:rPr>
        <w:t> </w:t>
      </w:r>
      <w:r>
        <w:rPr>
          <w:color w:val="231F20"/>
        </w:rPr>
        <w:t>kẻ</w:t>
      </w:r>
      <w:r>
        <w:rPr>
          <w:color w:val="231F20"/>
          <w:spacing w:val="-5"/>
        </w:rPr>
        <w:t> </w:t>
      </w:r>
      <w:r>
        <w:rPr>
          <w:color w:val="231F20"/>
        </w:rPr>
        <w:t>khởi</w:t>
      </w:r>
      <w:r>
        <w:rPr>
          <w:color w:val="231F20"/>
          <w:spacing w:val="-5"/>
        </w:rPr>
        <w:t> </w:t>
      </w:r>
      <w:r>
        <w:rPr>
          <w:color w:val="231F20"/>
        </w:rPr>
        <w:t>tâm</w:t>
      </w:r>
      <w:r>
        <w:rPr>
          <w:color w:val="231F20"/>
          <w:spacing w:val="-6"/>
        </w:rPr>
        <w:t> </w:t>
      </w:r>
      <w:r>
        <w:rPr>
          <w:color w:val="231F20"/>
        </w:rPr>
        <w:t>độc</w:t>
      </w:r>
      <w:r>
        <w:rPr>
          <w:color w:val="231F20"/>
          <w:spacing w:val="-5"/>
        </w:rPr>
        <w:t> </w:t>
      </w:r>
      <w:r>
        <w:rPr>
          <w:color w:val="231F20"/>
        </w:rPr>
        <w:t>ác</w:t>
      </w:r>
      <w:r>
        <w:rPr>
          <w:color w:val="231F20"/>
          <w:spacing w:val="-5"/>
        </w:rPr>
        <w:t> </w:t>
      </w:r>
      <w:r>
        <w:rPr>
          <w:color w:val="231F20"/>
        </w:rPr>
        <w:t>khiến</w:t>
      </w:r>
      <w:r>
        <w:rPr>
          <w:color w:val="231F20"/>
          <w:spacing w:val="-6"/>
        </w:rPr>
        <w:t> </w:t>
      </w:r>
      <w:r>
        <w:rPr>
          <w:color w:val="231F20"/>
        </w:rPr>
        <w:t>thân</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chảy máu những việc làm và hành tướng là như thế.</w:t>
      </w:r>
    </w:p>
    <w:p>
      <w:pPr>
        <w:pStyle w:val="BodyText"/>
        <w:spacing w:before="10"/>
        <w:ind w:left="0" w:firstLine="0"/>
        <w:jc w:val="left"/>
        <w:rPr>
          <w:sz w:val="23"/>
        </w:rPr>
      </w:pPr>
    </w:p>
    <w:p>
      <w:pPr>
        <w:spacing w:before="0"/>
        <w:ind w:left="641" w:right="357"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bookmarkStart w:name="_TOC_250004" w:id="47"/>
      <w:bookmarkEnd w:id="47"/>
      <w:r>
        <w:rPr>
          <w:color w:val="231F20"/>
        </w:rPr>
        <w:t>QUYỂN 12</w:t>
      </w:r>
    </w:p>
    <w:p>
      <w:pPr>
        <w:spacing w:before="94"/>
        <w:ind w:left="76" w:right="357" w:firstLine="0"/>
        <w:jc w:val="center"/>
        <w:rPr>
          <w:b/>
          <w:sz w:val="28"/>
        </w:rPr>
      </w:pPr>
      <w:r>
        <w:rPr>
          <w:b/>
          <w:color w:val="231F20"/>
          <w:sz w:val="28"/>
        </w:rPr>
        <w:t>Uẩn thứ 5: TẠP, phần 2</w:t>
      </w:r>
    </w:p>
    <w:p>
      <w:pPr>
        <w:pStyle w:val="BodyText"/>
        <w:spacing w:before="0"/>
        <w:ind w:left="0" w:firstLine="0"/>
        <w:jc w:val="left"/>
        <w:rPr>
          <w:b/>
          <w:sz w:val="30"/>
        </w:rPr>
      </w:pPr>
    </w:p>
    <w:p>
      <w:pPr>
        <w:pStyle w:val="BodyText"/>
        <w:spacing w:line="273" w:lineRule="auto" w:before="259"/>
        <w:ind w:left="110" w:right="391"/>
      </w:pPr>
      <w:r>
        <w:rPr>
          <w:i/>
          <w:color w:val="231F20"/>
        </w:rPr>
        <w:t>Hỏi: </w:t>
      </w:r>
      <w:r>
        <w:rPr>
          <w:color w:val="231F20"/>
        </w:rPr>
        <w:t>Các kẻ đoạn dứt căn thiện, sự việc đoạn dứt ấy như thế nào? Hành tướng của việc đoạn dứt ấy ra sao?</w:t>
      </w:r>
    </w:p>
    <w:p>
      <w:pPr>
        <w:pStyle w:val="BodyText"/>
        <w:spacing w:line="273" w:lineRule="auto" w:before="112"/>
        <w:ind w:left="110" w:right="390"/>
      </w:pPr>
      <w:r>
        <w:rPr>
          <w:i/>
          <w:color w:val="231F20"/>
        </w:rPr>
        <w:t>Đáp: </w:t>
      </w:r>
      <w:r>
        <w:rPr>
          <w:color w:val="231F20"/>
        </w:rPr>
        <w:t>Nghĩa là như có một hữu tình đã cố suy nghĩ việc hại mẹ hại cha rồi, không hề biết xấu hổ, ăn năn. Lại như có một hữu tình đã cố suy nghĩ việc hại mẹ hại cha, nhưng biết xấu hổ, ăn năn. Hai người như thế theo thầy là các Sa-môn, hoặc Bà-la-môn Ốt-yết-lạc- ca, hoặc đám đồ đệ của họ, theo kiến chấp không có gì cả lập luận thuyết không có gì cả, nói là không có nhân, không có tạo tác v.v..., mọi sự thiết lập về nghiệp thiện, nghiệp ác đều bị dứt bỏ.</w:t>
      </w:r>
    </w:p>
    <w:p>
      <w:pPr>
        <w:pStyle w:val="BodyText"/>
        <w:spacing w:line="273" w:lineRule="auto" w:before="107"/>
        <w:ind w:left="110" w:right="390"/>
      </w:pPr>
      <w:r>
        <w:rPr>
          <w:color w:val="231F20"/>
        </w:rPr>
        <w:t>Hai kẻ kia thường đến thưa hỏi: Thế nào là thiện? Thế nào </w:t>
      </w:r>
      <w:r>
        <w:rPr>
          <w:color w:val="231F20"/>
          <w:spacing w:val="-6"/>
        </w:rPr>
        <w:t>là </w:t>
      </w:r>
      <w:r>
        <w:rPr>
          <w:color w:val="231F20"/>
        </w:rPr>
        <w:t>bất thiện? Thế nào là có tội? Thế nào là không tội? Làm những việc gì để thành tốt đẹp không phải là xấu ác? Các kẻ kia do gần gũi, thờ phụng, cúng dường những vị thầy như thế, nên đối với các tội lỗi </w:t>
      </w:r>
      <w:r>
        <w:rPr>
          <w:color w:val="231F20"/>
          <w:spacing w:val="-6"/>
        </w:rPr>
        <w:t>đã </w:t>
      </w:r>
      <w:r>
        <w:rPr>
          <w:color w:val="231F20"/>
        </w:rPr>
        <w:t>tạo khi chưa có xấu hổ, ăn năn liền khiến chúng không sinh, khi đã có xấu hổ, ăn năn, thì khiến chúng bị diệt trừ nhanh chóng. Các kẻ ấy bảo: Sát sinh là ngu si, hư dối, không có quả, không có nghĩa lý, không</w:t>
      </w:r>
      <w:r>
        <w:rPr>
          <w:color w:val="231F20"/>
          <w:spacing w:val="-4"/>
        </w:rPr>
        <w:t> </w:t>
      </w:r>
      <w:r>
        <w:rPr>
          <w:color w:val="231F20"/>
        </w:rPr>
        <w:t>có</w:t>
      </w:r>
      <w:r>
        <w:rPr>
          <w:color w:val="231F20"/>
          <w:spacing w:val="-4"/>
        </w:rPr>
        <w:t> </w:t>
      </w:r>
      <w:r>
        <w:rPr>
          <w:color w:val="231F20"/>
        </w:rPr>
        <w:t>sinh</w:t>
      </w:r>
      <w:r>
        <w:rPr>
          <w:color w:val="231F20"/>
          <w:spacing w:val="-4"/>
        </w:rPr>
        <w:t> </w:t>
      </w:r>
      <w:r>
        <w:rPr>
          <w:color w:val="231F20"/>
        </w:rPr>
        <w:t>khởi,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ý</w:t>
      </w:r>
      <w:r>
        <w:rPr>
          <w:color w:val="231F20"/>
          <w:spacing w:val="-4"/>
        </w:rPr>
        <w:t> </w:t>
      </w:r>
      <w:r>
        <w:rPr>
          <w:color w:val="231F20"/>
        </w:rPr>
        <w:t>vị,</w:t>
      </w:r>
      <w:r>
        <w:rPr>
          <w:color w:val="231F20"/>
          <w:spacing w:val="-4"/>
        </w:rPr>
        <w:t> </w:t>
      </w:r>
      <w:r>
        <w:rPr>
          <w:color w:val="231F20"/>
        </w:rPr>
        <w:t>lợi</w:t>
      </w:r>
      <w:r>
        <w:rPr>
          <w:color w:val="231F20"/>
          <w:spacing w:val="-4"/>
        </w:rPr>
        <w:t> </w:t>
      </w:r>
      <w:r>
        <w:rPr>
          <w:color w:val="231F20"/>
        </w:rPr>
        <w:t>ích.</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sát</w:t>
      </w:r>
      <w:r>
        <w:rPr>
          <w:color w:val="231F20"/>
          <w:spacing w:val="-4"/>
        </w:rPr>
        <w:t> </w:t>
      </w:r>
      <w:r>
        <w:rPr>
          <w:color w:val="231F20"/>
        </w:rPr>
        <w:t>sinh,</w:t>
      </w:r>
      <w:r>
        <w:rPr>
          <w:color w:val="231F20"/>
          <w:spacing w:val="-4"/>
        </w:rPr>
        <w:t> </w:t>
      </w:r>
      <w:r>
        <w:rPr>
          <w:color w:val="231F20"/>
        </w:rPr>
        <w:t>không có</w:t>
      </w:r>
      <w:r>
        <w:rPr>
          <w:color w:val="231F20"/>
          <w:spacing w:val="-9"/>
        </w:rPr>
        <w:t> </w:t>
      </w:r>
      <w:r>
        <w:rPr>
          <w:color w:val="231F20"/>
        </w:rPr>
        <w:t>hành</w:t>
      </w:r>
      <w:r>
        <w:rPr>
          <w:color w:val="231F20"/>
          <w:spacing w:val="-9"/>
        </w:rPr>
        <w:t> </w:t>
      </w:r>
      <w:r>
        <w:rPr>
          <w:color w:val="231F20"/>
        </w:rPr>
        <w:t>sát</w:t>
      </w:r>
      <w:r>
        <w:rPr>
          <w:color w:val="231F20"/>
          <w:spacing w:val="-9"/>
        </w:rPr>
        <w:t> </w:t>
      </w:r>
      <w:r>
        <w:rPr>
          <w:color w:val="231F20"/>
        </w:rPr>
        <w:t>sinh</w:t>
      </w:r>
      <w:r>
        <w:rPr>
          <w:color w:val="231F20"/>
          <w:spacing w:val="-10"/>
        </w:rPr>
        <w:t> </w:t>
      </w:r>
      <w:r>
        <w:rPr>
          <w:color w:val="231F20"/>
        </w:rPr>
        <w:t>phải</w:t>
      </w:r>
      <w:r>
        <w:rPr>
          <w:color w:val="231F20"/>
          <w:spacing w:val="-9"/>
        </w:rPr>
        <w:t> </w:t>
      </w:r>
      <w:r>
        <w:rPr>
          <w:color w:val="231F20"/>
        </w:rPr>
        <w:t>chiêu</w:t>
      </w:r>
      <w:r>
        <w:rPr>
          <w:color w:val="231F20"/>
          <w:spacing w:val="-9"/>
        </w:rPr>
        <w:t> </w:t>
      </w:r>
      <w:r>
        <w:rPr>
          <w:color w:val="231F20"/>
        </w:rPr>
        <w:t>cảm</w:t>
      </w:r>
      <w:r>
        <w:rPr>
          <w:color w:val="231F20"/>
          <w:spacing w:val="-9"/>
        </w:rPr>
        <w:t> </w:t>
      </w:r>
      <w:r>
        <w:rPr>
          <w:color w:val="231F20"/>
        </w:rPr>
        <w:t>dị</w:t>
      </w:r>
      <w:r>
        <w:rPr>
          <w:color w:val="231F20"/>
          <w:spacing w:val="-10"/>
        </w:rPr>
        <w:t> </w:t>
      </w:r>
      <w:r>
        <w:rPr>
          <w:color w:val="231F20"/>
        </w:rPr>
        <w:t>thục</w:t>
      </w:r>
      <w:r>
        <w:rPr>
          <w:color w:val="231F20"/>
          <w:spacing w:val="-9"/>
        </w:rPr>
        <w:t> </w:t>
      </w:r>
      <w:r>
        <w:rPr>
          <w:color w:val="231F20"/>
        </w:rPr>
        <w:t>(quả</w:t>
      </w:r>
      <w:r>
        <w:rPr>
          <w:color w:val="231F20"/>
          <w:spacing w:val="-9"/>
        </w:rPr>
        <w:t> </w:t>
      </w:r>
      <w:r>
        <w:rPr>
          <w:color w:val="231F20"/>
        </w:rPr>
        <w:t>báo).</w:t>
      </w:r>
      <w:r>
        <w:rPr>
          <w:color w:val="231F20"/>
          <w:spacing w:val="-10"/>
        </w:rPr>
        <w:t> </w:t>
      </w:r>
      <w:r>
        <w:rPr>
          <w:color w:val="231F20"/>
        </w:rPr>
        <w:t>Như</w:t>
      </w:r>
      <w:r>
        <w:rPr>
          <w:color w:val="231F20"/>
          <w:spacing w:val="-9"/>
        </w:rPr>
        <w:t> </w:t>
      </w:r>
      <w:r>
        <w:rPr>
          <w:color w:val="231F20"/>
          <w:spacing w:val="-5"/>
        </w:rPr>
        <w:t>vậy,</w:t>
      </w:r>
      <w:r>
        <w:rPr>
          <w:color w:val="231F20"/>
          <w:spacing w:val="-9"/>
        </w:rPr>
        <w:t> </w:t>
      </w:r>
      <w:r>
        <w:rPr>
          <w:color w:val="231F20"/>
        </w:rPr>
        <w:t>các</w:t>
      </w:r>
      <w:r>
        <w:rPr>
          <w:color w:val="231F20"/>
          <w:spacing w:val="-9"/>
        </w:rPr>
        <w:t> </w:t>
      </w:r>
      <w:r>
        <w:rPr>
          <w:color w:val="231F20"/>
        </w:rPr>
        <w:t>hành không</w:t>
      </w:r>
      <w:r>
        <w:rPr>
          <w:color w:val="231F20"/>
          <w:spacing w:val="9"/>
        </w:rPr>
        <w:t> </w:t>
      </w:r>
      <w:r>
        <w:rPr>
          <w:color w:val="231F20"/>
        </w:rPr>
        <w:t>cho</w:t>
      </w:r>
      <w:r>
        <w:rPr>
          <w:color w:val="231F20"/>
          <w:spacing w:val="9"/>
        </w:rPr>
        <w:t> </w:t>
      </w:r>
      <w:r>
        <w:rPr>
          <w:color w:val="231F20"/>
        </w:rPr>
        <w:t>mà</w:t>
      </w:r>
      <w:r>
        <w:rPr>
          <w:color w:val="231F20"/>
          <w:spacing w:val="9"/>
        </w:rPr>
        <w:t> </w:t>
      </w:r>
      <w:r>
        <w:rPr>
          <w:color w:val="231F20"/>
          <w:spacing w:val="-5"/>
        </w:rPr>
        <w:t>lấy,</w:t>
      </w:r>
      <w:r>
        <w:rPr>
          <w:color w:val="231F20"/>
          <w:spacing w:val="9"/>
        </w:rPr>
        <w:t> </w:t>
      </w:r>
      <w:r>
        <w:rPr>
          <w:color w:val="231F20"/>
        </w:rPr>
        <w:t>dâm</w:t>
      </w:r>
      <w:r>
        <w:rPr>
          <w:color w:val="231F20"/>
          <w:spacing w:val="9"/>
        </w:rPr>
        <w:t> </w:t>
      </w:r>
      <w:r>
        <w:rPr>
          <w:color w:val="231F20"/>
        </w:rPr>
        <w:t>dục</w:t>
      </w:r>
      <w:r>
        <w:rPr>
          <w:color w:val="231F20"/>
          <w:spacing w:val="10"/>
        </w:rPr>
        <w:t> </w:t>
      </w:r>
      <w:r>
        <w:rPr>
          <w:color w:val="231F20"/>
        </w:rPr>
        <w:t>tà</w:t>
      </w:r>
      <w:r>
        <w:rPr>
          <w:color w:val="231F20"/>
          <w:spacing w:val="9"/>
        </w:rPr>
        <w:t> </w:t>
      </w:r>
      <w:r>
        <w:rPr>
          <w:color w:val="231F20"/>
        </w:rPr>
        <w:t>hạnh,</w:t>
      </w:r>
      <w:r>
        <w:rPr>
          <w:color w:val="231F20"/>
          <w:spacing w:val="9"/>
        </w:rPr>
        <w:t> </w:t>
      </w:r>
      <w:r>
        <w:rPr>
          <w:color w:val="231F20"/>
        </w:rPr>
        <w:t>nói</w:t>
      </w:r>
      <w:r>
        <w:rPr>
          <w:color w:val="231F20"/>
          <w:spacing w:val="9"/>
        </w:rPr>
        <w:t> </w:t>
      </w:r>
      <w:r>
        <w:rPr>
          <w:color w:val="231F20"/>
        </w:rPr>
        <w:t>dối,</w:t>
      </w:r>
      <w:r>
        <w:rPr>
          <w:color w:val="231F20"/>
          <w:spacing w:val="9"/>
        </w:rPr>
        <w:t> </w:t>
      </w:r>
      <w:r>
        <w:rPr>
          <w:color w:val="231F20"/>
        </w:rPr>
        <w:t>nói</w:t>
      </w:r>
      <w:r>
        <w:rPr>
          <w:color w:val="231F20"/>
          <w:spacing w:val="10"/>
        </w:rPr>
        <w:t> </w:t>
      </w:r>
      <w:r>
        <w:rPr>
          <w:color w:val="231F20"/>
        </w:rPr>
        <w:t>lời</w:t>
      </w:r>
      <w:r>
        <w:rPr>
          <w:color w:val="231F20"/>
          <w:spacing w:val="9"/>
        </w:rPr>
        <w:t> </w:t>
      </w:r>
      <w:r>
        <w:rPr>
          <w:color w:val="231F20"/>
        </w:rPr>
        <w:t>ly</w:t>
      </w:r>
      <w:r>
        <w:rPr>
          <w:color w:val="231F20"/>
          <w:spacing w:val="9"/>
        </w:rPr>
        <w:t> </w:t>
      </w:r>
      <w:r>
        <w:rPr>
          <w:color w:val="231F20"/>
        </w:rPr>
        <w:t>gián,</w:t>
      </w:r>
      <w:r>
        <w:rPr>
          <w:color w:val="231F20"/>
          <w:spacing w:val="9"/>
        </w:rPr>
        <w:t> </w:t>
      </w:r>
      <w:r>
        <w:rPr>
          <w:color w:val="231F20"/>
        </w:rPr>
        <w:t>nói</w:t>
      </w:r>
      <w:r>
        <w:rPr>
          <w:color w:val="231F20"/>
          <w:spacing w:val="9"/>
        </w:rPr>
        <w:t> </w:t>
      </w:r>
      <w:r>
        <w:rPr>
          <w:color w:val="231F20"/>
        </w:rPr>
        <w:t>lời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thô ác, nói thêu dệt cùng tham, giận, tà kiến v.v... đều là ngu si, hư dối, không có quả, không có nghĩa lý, không có sinh khởi, không có ý vị, lợi ích, không có tà kiến v.v..., không có tà kiến v.v... đã chiêu cảm dị thục.</w:t>
      </w:r>
    </w:p>
    <w:p>
      <w:pPr>
        <w:pStyle w:val="BodyText"/>
        <w:spacing w:line="276" w:lineRule="auto" w:before="114"/>
        <w:ind w:right="106"/>
      </w:pPr>
      <w:r>
        <w:rPr>
          <w:color w:val="231F20"/>
        </w:rPr>
        <w:t>Các kẻ ấy đối với những việc như thế, càng sinh ưa thích sâu xa, chấp nhận, thọ nhận, mở </w:t>
      </w:r>
      <w:r>
        <w:rPr>
          <w:color w:val="231F20"/>
          <w:spacing w:val="-5"/>
        </w:rPr>
        <w:t>bày, </w:t>
      </w:r>
      <w:r>
        <w:rPr>
          <w:color w:val="231F20"/>
        </w:rPr>
        <w:t>làm sáng rõ. Do đấy nên nói các kẻ ấy là người hành theo tả đạo, tức là tà kiến, tà tư </w:t>
      </w:r>
      <w:r>
        <w:rPr>
          <w:color w:val="231F20"/>
          <w:spacing w:val="-5"/>
        </w:rPr>
        <w:t>duy, </w:t>
      </w:r>
      <w:r>
        <w:rPr>
          <w:color w:val="231F20"/>
        </w:rPr>
        <w:t>tà ngữ, tà nghiệp, tà mạng, tà cần (tà tinh tấn), tà niệm và tà định. Các kẻ ấy do hành theo tả đạo như thế, nên ba căn thiện dần dần tổn giảm, nhỏ mỏng, thiếu sót, ba căn bất thiện càng ngày càng tăng trưởng mạnh, dữ. Ba thứ hành tốt dần dần bị tổn giảm, mỏng yếu, thiếu sót, ba thứ hành ác càng ngày càng tăng trưởng mạnh, dữ. Cũng </w:t>
      </w:r>
      <w:r>
        <w:rPr>
          <w:color w:val="231F20"/>
          <w:spacing w:val="-5"/>
        </w:rPr>
        <w:t>vậy, </w:t>
      </w:r>
      <w:r>
        <w:rPr>
          <w:color w:val="231F20"/>
        </w:rPr>
        <w:t>mười nghiệp</w:t>
      </w:r>
      <w:r>
        <w:rPr>
          <w:color w:val="231F20"/>
          <w:spacing w:val="-9"/>
        </w:rPr>
        <w:t> </w:t>
      </w:r>
      <w:r>
        <w:rPr>
          <w:color w:val="231F20"/>
        </w:rPr>
        <w:t>đạo</w:t>
      </w:r>
      <w:r>
        <w:rPr>
          <w:color w:val="231F20"/>
          <w:spacing w:val="-8"/>
        </w:rPr>
        <w:t> </w:t>
      </w:r>
      <w:r>
        <w:rPr>
          <w:color w:val="231F20"/>
        </w:rPr>
        <w:t>thiện</w:t>
      </w:r>
      <w:r>
        <w:rPr>
          <w:color w:val="231F20"/>
          <w:spacing w:val="-8"/>
        </w:rPr>
        <w:t> </w:t>
      </w:r>
      <w:r>
        <w:rPr>
          <w:color w:val="231F20"/>
        </w:rPr>
        <w:t>càng</w:t>
      </w:r>
      <w:r>
        <w:rPr>
          <w:color w:val="231F20"/>
          <w:spacing w:val="-8"/>
        </w:rPr>
        <w:t> </w:t>
      </w:r>
      <w:r>
        <w:rPr>
          <w:color w:val="231F20"/>
        </w:rPr>
        <w:t>ngày</w:t>
      </w:r>
      <w:r>
        <w:rPr>
          <w:color w:val="231F20"/>
          <w:spacing w:val="-8"/>
        </w:rPr>
        <w:t> </w:t>
      </w:r>
      <w:r>
        <w:rPr>
          <w:color w:val="231F20"/>
        </w:rPr>
        <w:t>càng</w:t>
      </w:r>
      <w:r>
        <w:rPr>
          <w:color w:val="231F20"/>
          <w:spacing w:val="-8"/>
        </w:rPr>
        <w:t> </w:t>
      </w:r>
      <w:r>
        <w:rPr>
          <w:color w:val="231F20"/>
        </w:rPr>
        <w:t>tổn</w:t>
      </w:r>
      <w:r>
        <w:rPr>
          <w:color w:val="231F20"/>
          <w:spacing w:val="-9"/>
        </w:rPr>
        <w:t> </w:t>
      </w:r>
      <w:r>
        <w:rPr>
          <w:color w:val="231F20"/>
        </w:rPr>
        <w:t>giảm,</w:t>
      </w:r>
      <w:r>
        <w:rPr>
          <w:color w:val="231F20"/>
          <w:spacing w:val="-8"/>
        </w:rPr>
        <w:t> </w:t>
      </w:r>
      <w:r>
        <w:rPr>
          <w:color w:val="231F20"/>
        </w:rPr>
        <w:t>suy</w:t>
      </w:r>
      <w:r>
        <w:rPr>
          <w:color w:val="231F20"/>
          <w:spacing w:val="-8"/>
        </w:rPr>
        <w:t> </w:t>
      </w:r>
      <w:r>
        <w:rPr>
          <w:color w:val="231F20"/>
        </w:rPr>
        <w:t>yếu,</w:t>
      </w:r>
      <w:r>
        <w:rPr>
          <w:color w:val="231F20"/>
          <w:spacing w:val="-8"/>
        </w:rPr>
        <w:t> </w:t>
      </w:r>
      <w:r>
        <w:rPr>
          <w:color w:val="231F20"/>
        </w:rPr>
        <w:t>thiếu</w:t>
      </w:r>
      <w:r>
        <w:rPr>
          <w:color w:val="231F20"/>
          <w:spacing w:val="-8"/>
        </w:rPr>
        <w:t> </w:t>
      </w:r>
      <w:r>
        <w:rPr>
          <w:color w:val="231F20"/>
        </w:rPr>
        <w:t>kém,</w:t>
      </w:r>
      <w:r>
        <w:rPr>
          <w:color w:val="231F20"/>
          <w:spacing w:val="-8"/>
        </w:rPr>
        <w:t> </w:t>
      </w:r>
      <w:r>
        <w:rPr>
          <w:color w:val="231F20"/>
        </w:rPr>
        <w:t>mười nghiệp</w:t>
      </w:r>
      <w:r>
        <w:rPr>
          <w:color w:val="231F20"/>
          <w:spacing w:val="-7"/>
        </w:rPr>
        <w:t> </w:t>
      </w:r>
      <w:r>
        <w:rPr>
          <w:color w:val="231F20"/>
        </w:rPr>
        <w:t>đạo</w:t>
      </w:r>
      <w:r>
        <w:rPr>
          <w:color w:val="231F20"/>
          <w:spacing w:val="-7"/>
        </w:rPr>
        <w:t> </w:t>
      </w:r>
      <w:r>
        <w:rPr>
          <w:color w:val="231F20"/>
        </w:rPr>
        <w:t>ác</w:t>
      </w:r>
      <w:r>
        <w:rPr>
          <w:color w:val="231F20"/>
          <w:spacing w:val="-7"/>
        </w:rPr>
        <w:t> </w:t>
      </w:r>
      <w:r>
        <w:rPr>
          <w:color w:val="231F20"/>
        </w:rPr>
        <w:t>lại</w:t>
      </w:r>
      <w:r>
        <w:rPr>
          <w:color w:val="231F20"/>
          <w:spacing w:val="-7"/>
        </w:rPr>
        <w:t> </w:t>
      </w:r>
      <w:r>
        <w:rPr>
          <w:color w:val="231F20"/>
        </w:rPr>
        <w:t>càng</w:t>
      </w:r>
      <w:r>
        <w:rPr>
          <w:color w:val="231F20"/>
          <w:spacing w:val="-7"/>
        </w:rPr>
        <w:t> </w:t>
      </w:r>
      <w:r>
        <w:rPr>
          <w:color w:val="231F20"/>
        </w:rPr>
        <w:t>tăng</w:t>
      </w:r>
      <w:r>
        <w:rPr>
          <w:color w:val="231F20"/>
          <w:spacing w:val="-7"/>
        </w:rPr>
        <w:t> </w:t>
      </w:r>
      <w:r>
        <w:rPr>
          <w:color w:val="231F20"/>
        </w:rPr>
        <w:t>trưởng</w:t>
      </w:r>
      <w:r>
        <w:rPr>
          <w:color w:val="231F20"/>
          <w:spacing w:val="-7"/>
        </w:rPr>
        <w:t> </w:t>
      </w:r>
      <w:r>
        <w:rPr>
          <w:color w:val="231F20"/>
        </w:rPr>
        <w:t>mạnh,</w:t>
      </w:r>
      <w:r>
        <w:rPr>
          <w:color w:val="231F20"/>
          <w:spacing w:val="-6"/>
        </w:rPr>
        <w:t> </w:t>
      </w:r>
      <w:r>
        <w:rPr>
          <w:color w:val="231F20"/>
        </w:rPr>
        <w:t>dữ.</w:t>
      </w:r>
      <w:r>
        <w:rPr>
          <w:color w:val="231F20"/>
          <w:spacing w:val="-12"/>
        </w:rPr>
        <w:t> </w:t>
      </w:r>
      <w:r>
        <w:rPr>
          <w:color w:val="231F20"/>
        </w:rPr>
        <w:t>Tám</w:t>
      </w:r>
      <w:r>
        <w:rPr>
          <w:color w:val="231F20"/>
          <w:spacing w:val="-7"/>
        </w:rPr>
        <w:t> </w:t>
      </w:r>
      <w:r>
        <w:rPr>
          <w:color w:val="231F20"/>
        </w:rPr>
        <w:t>chánh</w:t>
      </w:r>
      <w:r>
        <w:rPr>
          <w:color w:val="231F20"/>
          <w:spacing w:val="-7"/>
        </w:rPr>
        <w:t> </w:t>
      </w:r>
      <w:r>
        <w:rPr>
          <w:color w:val="231F20"/>
        </w:rPr>
        <w:t>hữu</w:t>
      </w:r>
      <w:r>
        <w:rPr>
          <w:color w:val="231F20"/>
          <w:spacing w:val="-7"/>
        </w:rPr>
        <w:t> </w:t>
      </w:r>
      <w:r>
        <w:rPr>
          <w:color w:val="231F20"/>
        </w:rPr>
        <w:t>đạo</w:t>
      </w:r>
      <w:r>
        <w:rPr>
          <w:color w:val="231F20"/>
          <w:spacing w:val="-7"/>
        </w:rPr>
        <w:t> </w:t>
      </w:r>
      <w:r>
        <w:rPr>
          <w:color w:val="231F20"/>
          <w:spacing w:val="-5"/>
        </w:rPr>
        <w:t>thì </w:t>
      </w:r>
      <w:r>
        <w:rPr>
          <w:color w:val="231F20"/>
        </w:rPr>
        <w:t>tổn</w:t>
      </w:r>
      <w:r>
        <w:rPr>
          <w:color w:val="231F20"/>
          <w:spacing w:val="-11"/>
        </w:rPr>
        <w:t> </w:t>
      </w:r>
      <w:r>
        <w:rPr>
          <w:color w:val="231F20"/>
        </w:rPr>
        <w:t>giảm,</w:t>
      </w:r>
      <w:r>
        <w:rPr>
          <w:color w:val="231F20"/>
          <w:spacing w:val="-11"/>
        </w:rPr>
        <w:t> </w:t>
      </w:r>
      <w:r>
        <w:rPr>
          <w:color w:val="231F20"/>
        </w:rPr>
        <w:t>yếu</w:t>
      </w:r>
      <w:r>
        <w:rPr>
          <w:color w:val="231F20"/>
          <w:spacing w:val="-11"/>
        </w:rPr>
        <w:t> </w:t>
      </w:r>
      <w:r>
        <w:rPr>
          <w:color w:val="231F20"/>
        </w:rPr>
        <w:t>kém,</w:t>
      </w:r>
      <w:r>
        <w:rPr>
          <w:color w:val="231F20"/>
          <w:spacing w:val="-11"/>
        </w:rPr>
        <w:t> </w:t>
      </w:r>
      <w:r>
        <w:rPr>
          <w:color w:val="231F20"/>
        </w:rPr>
        <w:t>khiếm</w:t>
      </w:r>
      <w:r>
        <w:rPr>
          <w:color w:val="231F20"/>
          <w:spacing w:val="-11"/>
        </w:rPr>
        <w:t> </w:t>
      </w:r>
      <w:r>
        <w:rPr>
          <w:color w:val="231F20"/>
        </w:rPr>
        <w:t>khuyết,</w:t>
      </w:r>
      <w:r>
        <w:rPr>
          <w:color w:val="231F20"/>
          <w:spacing w:val="-11"/>
        </w:rPr>
        <w:t> </w:t>
      </w:r>
      <w:r>
        <w:rPr>
          <w:color w:val="231F20"/>
        </w:rPr>
        <w:t>còn</w:t>
      </w:r>
      <w:r>
        <w:rPr>
          <w:color w:val="231F20"/>
          <w:spacing w:val="-11"/>
        </w:rPr>
        <w:t> </w:t>
      </w:r>
      <w:r>
        <w:rPr>
          <w:color w:val="231F20"/>
        </w:rPr>
        <w:t>tám</w:t>
      </w:r>
      <w:r>
        <w:rPr>
          <w:color w:val="231F20"/>
          <w:spacing w:val="-11"/>
        </w:rPr>
        <w:t> </w:t>
      </w:r>
      <w:r>
        <w:rPr>
          <w:color w:val="231F20"/>
        </w:rPr>
        <w:t>tà</w:t>
      </w:r>
      <w:r>
        <w:rPr>
          <w:color w:val="231F20"/>
          <w:spacing w:val="-11"/>
        </w:rPr>
        <w:t> </w:t>
      </w:r>
      <w:r>
        <w:rPr>
          <w:color w:val="231F20"/>
        </w:rPr>
        <w:t>tả</w:t>
      </w:r>
      <w:r>
        <w:rPr>
          <w:color w:val="231F20"/>
          <w:spacing w:val="-11"/>
        </w:rPr>
        <w:t> </w:t>
      </w:r>
      <w:r>
        <w:rPr>
          <w:color w:val="231F20"/>
        </w:rPr>
        <w:t>đạo</w:t>
      </w:r>
      <w:r>
        <w:rPr>
          <w:color w:val="231F20"/>
          <w:spacing w:val="-11"/>
        </w:rPr>
        <w:t> </w:t>
      </w:r>
      <w:r>
        <w:rPr>
          <w:color w:val="231F20"/>
        </w:rPr>
        <w:t>càng</w:t>
      </w:r>
      <w:r>
        <w:rPr>
          <w:color w:val="231F20"/>
          <w:spacing w:val="-11"/>
        </w:rPr>
        <w:t> </w:t>
      </w:r>
      <w:r>
        <w:rPr>
          <w:color w:val="231F20"/>
        </w:rPr>
        <w:t>tăng</w:t>
      </w:r>
      <w:r>
        <w:rPr>
          <w:color w:val="231F20"/>
          <w:spacing w:val="-11"/>
        </w:rPr>
        <w:t> </w:t>
      </w:r>
      <w:r>
        <w:rPr>
          <w:color w:val="231F20"/>
        </w:rPr>
        <w:t>trưởng mạnh, dữ.</w:t>
      </w:r>
    </w:p>
    <w:p>
      <w:pPr>
        <w:pStyle w:val="BodyText"/>
        <w:spacing w:line="276" w:lineRule="auto" w:before="115"/>
        <w:ind w:right="106"/>
      </w:pPr>
      <w:r>
        <w:rPr>
          <w:color w:val="231F20"/>
        </w:rPr>
        <w:t>Các kẻ kia do hành tác mọi việc sát sinh, không cho mà </w:t>
      </w:r>
      <w:r>
        <w:rPr>
          <w:color w:val="231F20"/>
          <w:spacing w:val="-5"/>
        </w:rPr>
        <w:t>lấy, </w:t>
      </w:r>
      <w:r>
        <w:rPr>
          <w:color w:val="231F20"/>
        </w:rPr>
        <w:t>tà dâm, nói dối, nói lời ly gián, nói lời thô ác, nói lời thêu dệt, tham, giận, tà kiến </w:t>
      </w:r>
      <w:r>
        <w:rPr>
          <w:color w:val="231F20"/>
          <w:spacing w:val="-6"/>
        </w:rPr>
        <w:t>v.v... </w:t>
      </w:r>
      <w:r>
        <w:rPr>
          <w:color w:val="231F20"/>
        </w:rPr>
        <w:t>càng tăng thêm, vì thế phần nhiều không ở </w:t>
      </w:r>
      <w:r>
        <w:rPr>
          <w:color w:val="231F20"/>
          <w:spacing w:val="-4"/>
        </w:rPr>
        <w:t>nơi </w:t>
      </w:r>
      <w:r>
        <w:rPr>
          <w:color w:val="231F20"/>
        </w:rPr>
        <w:t>chốn</w:t>
      </w:r>
      <w:r>
        <w:rPr>
          <w:color w:val="231F20"/>
          <w:spacing w:val="-10"/>
        </w:rPr>
        <w:t> </w:t>
      </w:r>
      <w:r>
        <w:rPr>
          <w:color w:val="231F20"/>
        </w:rPr>
        <w:t>yên</w:t>
      </w:r>
      <w:r>
        <w:rPr>
          <w:color w:val="231F20"/>
          <w:spacing w:val="-10"/>
        </w:rPr>
        <w:t> </w:t>
      </w:r>
      <w:r>
        <w:rPr>
          <w:color w:val="231F20"/>
        </w:rPr>
        <w:t>tĩnh,</w:t>
      </w:r>
      <w:r>
        <w:rPr>
          <w:color w:val="231F20"/>
          <w:spacing w:val="-10"/>
        </w:rPr>
        <w:t> </w:t>
      </w:r>
      <w:r>
        <w:rPr>
          <w:color w:val="231F20"/>
        </w:rPr>
        <w:t>vắng</w:t>
      </w:r>
      <w:r>
        <w:rPr>
          <w:color w:val="231F20"/>
          <w:spacing w:val="-10"/>
        </w:rPr>
        <w:t> </w:t>
      </w:r>
      <w:r>
        <w:rPr>
          <w:color w:val="231F20"/>
        </w:rPr>
        <w:t>lặng,</w:t>
      </w:r>
      <w:r>
        <w:rPr>
          <w:color w:val="231F20"/>
          <w:spacing w:val="-10"/>
        </w:rPr>
        <w:t> </w:t>
      </w:r>
      <w:r>
        <w:rPr>
          <w:color w:val="231F20"/>
        </w:rPr>
        <w:t>không</w:t>
      </w:r>
      <w:r>
        <w:rPr>
          <w:color w:val="231F20"/>
          <w:spacing w:val="-10"/>
        </w:rPr>
        <w:t> </w:t>
      </w:r>
      <w:r>
        <w:rPr>
          <w:color w:val="231F20"/>
        </w:rPr>
        <w:t>trụ</w:t>
      </w:r>
      <w:r>
        <w:rPr>
          <w:color w:val="231F20"/>
          <w:spacing w:val="-10"/>
        </w:rPr>
        <w:t> </w:t>
      </w:r>
      <w:r>
        <w:rPr>
          <w:color w:val="231F20"/>
        </w:rPr>
        <w:t>nơi</w:t>
      </w:r>
      <w:r>
        <w:rPr>
          <w:color w:val="231F20"/>
          <w:spacing w:val="-9"/>
        </w:rPr>
        <w:t> </w:t>
      </w:r>
      <w:r>
        <w:rPr>
          <w:color w:val="231F20"/>
        </w:rPr>
        <w:t>luật</w:t>
      </w:r>
      <w:r>
        <w:rPr>
          <w:color w:val="231F20"/>
          <w:spacing w:val="-10"/>
        </w:rPr>
        <w:t> </w:t>
      </w:r>
      <w:r>
        <w:rPr>
          <w:color w:val="231F20"/>
        </w:rPr>
        <w:t>nghi.</w:t>
      </w:r>
      <w:r>
        <w:rPr>
          <w:color w:val="231F20"/>
          <w:spacing w:val="-15"/>
        </w:rPr>
        <w:t> </w:t>
      </w:r>
      <w:r>
        <w:rPr>
          <w:color w:val="231F20"/>
          <w:spacing w:val="-4"/>
        </w:rPr>
        <w:t>Tuy</w:t>
      </w:r>
      <w:r>
        <w:rPr>
          <w:color w:val="231F20"/>
          <w:spacing w:val="-10"/>
        </w:rPr>
        <w:t> </w:t>
      </w:r>
      <w:r>
        <w:rPr>
          <w:color w:val="231F20"/>
        </w:rPr>
        <w:t>nơi</w:t>
      </w:r>
      <w:r>
        <w:rPr>
          <w:color w:val="231F20"/>
          <w:spacing w:val="-10"/>
        </w:rPr>
        <w:t> </w:t>
      </w:r>
      <w:r>
        <w:rPr>
          <w:color w:val="231F20"/>
        </w:rPr>
        <w:t>chút</w:t>
      </w:r>
      <w:r>
        <w:rPr>
          <w:color w:val="231F20"/>
          <w:spacing w:val="-10"/>
        </w:rPr>
        <w:t> </w:t>
      </w:r>
      <w:r>
        <w:rPr>
          <w:color w:val="231F20"/>
        </w:rPr>
        <w:t>ít</w:t>
      </w:r>
      <w:r>
        <w:rPr>
          <w:color w:val="231F20"/>
          <w:spacing w:val="-10"/>
        </w:rPr>
        <w:t> </w:t>
      </w:r>
      <w:r>
        <w:rPr>
          <w:color w:val="231F20"/>
        </w:rPr>
        <w:t>thời gian có phát sinh tâm, tâm pháp thiện yếu ớt cùng hành với chánh kiến, nhưng do vô số pháp xấu ác bất thiện, phần nhiều luôn hiện hành</w:t>
      </w:r>
      <w:r>
        <w:rPr>
          <w:color w:val="231F20"/>
          <w:spacing w:val="-11"/>
        </w:rPr>
        <w:t> </w:t>
      </w:r>
      <w:r>
        <w:rPr>
          <w:color w:val="231F20"/>
        </w:rPr>
        <w:t>nên</w:t>
      </w:r>
      <w:r>
        <w:rPr>
          <w:color w:val="231F20"/>
          <w:spacing w:val="-11"/>
        </w:rPr>
        <w:t> </w:t>
      </w:r>
      <w:r>
        <w:rPr>
          <w:color w:val="231F20"/>
        </w:rPr>
        <w:t>luôn</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phẩm</w:t>
      </w:r>
      <w:r>
        <w:rPr>
          <w:color w:val="231F20"/>
          <w:spacing w:val="-11"/>
        </w:rPr>
        <w:t> </w:t>
      </w:r>
      <w:r>
        <w:rPr>
          <w:color w:val="231F20"/>
        </w:rPr>
        <w:t>tả</w:t>
      </w:r>
      <w:r>
        <w:rPr>
          <w:color w:val="231F20"/>
          <w:spacing w:val="-10"/>
        </w:rPr>
        <w:t> </w:t>
      </w:r>
      <w:r>
        <w:rPr>
          <w:color w:val="231F20"/>
        </w:rPr>
        <w:t>đạo.</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mùa</w:t>
      </w:r>
      <w:r>
        <w:rPr>
          <w:color w:val="231F20"/>
          <w:spacing w:val="-11"/>
        </w:rPr>
        <w:t> </w:t>
      </w:r>
      <w:r>
        <w:rPr>
          <w:color w:val="231F20"/>
        </w:rPr>
        <w:t>hè</w:t>
      </w:r>
      <w:r>
        <w:rPr>
          <w:color w:val="231F20"/>
          <w:spacing w:val="-11"/>
        </w:rPr>
        <w:t> </w:t>
      </w:r>
      <w:r>
        <w:rPr>
          <w:color w:val="231F20"/>
        </w:rPr>
        <w:t>nóng</w:t>
      </w:r>
      <w:r>
        <w:rPr>
          <w:color w:val="231F20"/>
          <w:spacing w:val="-10"/>
        </w:rPr>
        <w:t> </w:t>
      </w:r>
      <w:r>
        <w:rPr>
          <w:color w:val="231F20"/>
        </w:rPr>
        <w:t>bức</w:t>
      </w:r>
      <w:r>
        <w:rPr>
          <w:color w:val="231F20"/>
          <w:spacing w:val="-11"/>
        </w:rPr>
        <w:t> </w:t>
      </w:r>
      <w:r>
        <w:rPr>
          <w:color w:val="231F20"/>
        </w:rPr>
        <w:t>đã</w:t>
      </w:r>
      <w:r>
        <w:rPr>
          <w:color w:val="231F20"/>
          <w:spacing w:val="-11"/>
        </w:rPr>
        <w:t> </w:t>
      </w:r>
      <w:r>
        <w:rPr>
          <w:color w:val="231F20"/>
          <w:spacing w:val="-4"/>
        </w:rPr>
        <w:t>qua, </w:t>
      </w:r>
      <w:r>
        <w:rPr>
          <w:color w:val="231F20"/>
        </w:rPr>
        <w:t>sang mùa thu mát mẻ, đêm đến mây giăng đen kịt, trời đất tối tăm, sấm động chớp lòe, dưới ánh chớp sáng ấy các màu sắc hiện ra rồi liền</w:t>
      </w:r>
      <w:r>
        <w:rPr>
          <w:color w:val="231F20"/>
          <w:spacing w:val="-4"/>
        </w:rPr>
        <w:t> </w:t>
      </w:r>
      <w:r>
        <w:rPr>
          <w:color w:val="231F20"/>
        </w:rPr>
        <w:t>biến</w:t>
      </w:r>
      <w:r>
        <w:rPr>
          <w:color w:val="231F20"/>
          <w:spacing w:val="-4"/>
        </w:rPr>
        <w:t> </w:t>
      </w:r>
      <w:r>
        <w:rPr>
          <w:color w:val="231F20"/>
        </w:rPr>
        <w:t>mất.</w:t>
      </w:r>
      <w:r>
        <w:rPr>
          <w:color w:val="231F20"/>
          <w:spacing w:val="-4"/>
        </w:rPr>
        <w:t> </w:t>
      </w:r>
      <w:r>
        <w:rPr>
          <w:color w:val="231F20"/>
        </w:rPr>
        <w:t>Các</w:t>
      </w:r>
      <w:r>
        <w:rPr>
          <w:color w:val="231F20"/>
          <w:spacing w:val="-4"/>
        </w:rPr>
        <w:t> </w:t>
      </w:r>
      <w:r>
        <w:rPr>
          <w:color w:val="231F20"/>
        </w:rPr>
        <w:t>kẻ</w:t>
      </w:r>
      <w:r>
        <w:rPr>
          <w:color w:val="231F20"/>
          <w:spacing w:val="-4"/>
        </w:rPr>
        <w:t> </w:t>
      </w:r>
      <w:r>
        <w:rPr>
          <w:color w:val="231F20"/>
        </w:rPr>
        <w:t>kia</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phần</w:t>
      </w:r>
      <w:r>
        <w:rPr>
          <w:color w:val="231F20"/>
          <w:spacing w:val="-4"/>
        </w:rPr>
        <w:t> </w:t>
      </w:r>
      <w:r>
        <w:rPr>
          <w:color w:val="231F20"/>
        </w:rPr>
        <w:t>nhiều</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chốn vắng vẻ, yên tĩnh, không trụ nơi luật nghi, tuy nơi chút ít thời </w:t>
      </w:r>
      <w:r>
        <w:rPr>
          <w:color w:val="231F20"/>
          <w:spacing w:val="-3"/>
        </w:rPr>
        <w:t>gian </w:t>
      </w:r>
      <w:r>
        <w:rPr>
          <w:color w:val="231F20"/>
        </w:rPr>
        <w:t>có phát sinh tâm tâm pháp thiện yếu ớt, cùng hành với chánh kiến, nhưng</w:t>
      </w:r>
      <w:r>
        <w:rPr>
          <w:color w:val="231F20"/>
          <w:spacing w:val="-6"/>
        </w:rPr>
        <w:t> </w:t>
      </w:r>
      <w:r>
        <w:rPr>
          <w:color w:val="231F20"/>
        </w:rPr>
        <w:t>do</w:t>
      </w:r>
      <w:r>
        <w:rPr>
          <w:color w:val="231F20"/>
          <w:spacing w:val="-5"/>
        </w:rPr>
        <w:t> </w:t>
      </w:r>
      <w:r>
        <w:rPr>
          <w:color w:val="231F20"/>
        </w:rPr>
        <w:t>vô</w:t>
      </w:r>
      <w:r>
        <w:rPr>
          <w:color w:val="231F20"/>
          <w:spacing w:val="-5"/>
        </w:rPr>
        <w:t> </w:t>
      </w:r>
      <w:r>
        <w:rPr>
          <w:color w:val="231F20"/>
        </w:rPr>
        <w:t>số</w:t>
      </w:r>
      <w:r>
        <w:rPr>
          <w:color w:val="231F20"/>
          <w:spacing w:val="-5"/>
        </w:rPr>
        <w:t> </w:t>
      </w:r>
      <w:r>
        <w:rPr>
          <w:color w:val="231F20"/>
        </w:rPr>
        <w:t>pháp</w:t>
      </w:r>
      <w:r>
        <w:rPr>
          <w:color w:val="231F20"/>
          <w:spacing w:val="-5"/>
        </w:rPr>
        <w:t> </w:t>
      </w:r>
      <w:r>
        <w:rPr>
          <w:color w:val="231F20"/>
        </w:rPr>
        <w:t>xấu</w:t>
      </w:r>
      <w:r>
        <w:rPr>
          <w:color w:val="231F20"/>
          <w:spacing w:val="-5"/>
        </w:rPr>
        <w:t> </w:t>
      </w:r>
      <w:r>
        <w:rPr>
          <w:color w:val="231F20"/>
        </w:rPr>
        <w:t>ác</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phần</w:t>
      </w:r>
      <w:r>
        <w:rPr>
          <w:color w:val="231F20"/>
          <w:spacing w:val="-5"/>
        </w:rPr>
        <w:t> </w:t>
      </w:r>
      <w:r>
        <w:rPr>
          <w:color w:val="231F20"/>
        </w:rPr>
        <w:t>nhiều</w:t>
      </w:r>
      <w:r>
        <w:rPr>
          <w:color w:val="231F20"/>
          <w:spacing w:val="-5"/>
        </w:rPr>
        <w:t> </w:t>
      </w:r>
      <w:r>
        <w:rPr>
          <w:color w:val="231F20"/>
        </w:rPr>
        <w:t>luôn</w:t>
      </w:r>
      <w:r>
        <w:rPr>
          <w:color w:val="231F20"/>
          <w:spacing w:val="-5"/>
        </w:rPr>
        <w:t> </w:t>
      </w:r>
      <w:r>
        <w:rPr>
          <w:color w:val="231F20"/>
        </w:rPr>
        <w:t>hiện</w:t>
      </w:r>
      <w:r>
        <w:rPr>
          <w:color w:val="231F20"/>
          <w:spacing w:val="-5"/>
        </w:rPr>
        <w:t> </w:t>
      </w:r>
      <w:r>
        <w:rPr>
          <w:color w:val="231F20"/>
        </w:rPr>
        <w:t>hành</w:t>
      </w:r>
      <w:r>
        <w:rPr>
          <w:color w:val="231F20"/>
          <w:spacing w:val="-5"/>
        </w:rPr>
        <w:t> </w:t>
      </w:r>
      <w:r>
        <w:rPr>
          <w:color w:val="231F20"/>
        </w:rPr>
        <w:t>nên luôn ở nơi phẩm tả đạo.</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Lại</w:t>
      </w:r>
      <w:r>
        <w:rPr>
          <w:color w:val="231F20"/>
          <w:spacing w:val="-5"/>
        </w:rPr>
        <w:t> </w:t>
      </w:r>
      <w:r>
        <w:rPr>
          <w:color w:val="231F20"/>
        </w:rPr>
        <w:t>như</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vào</w:t>
      </w:r>
      <w:r>
        <w:rPr>
          <w:color w:val="231F20"/>
          <w:spacing w:val="-5"/>
        </w:rPr>
        <w:t> </w:t>
      </w:r>
      <w:r>
        <w:rPr>
          <w:color w:val="231F20"/>
        </w:rPr>
        <w:t>cuối</w:t>
      </w:r>
      <w:r>
        <w:rPr>
          <w:color w:val="231F20"/>
          <w:spacing w:val="-4"/>
        </w:rPr>
        <w:t> </w:t>
      </w:r>
      <w:r>
        <w:rPr>
          <w:color w:val="231F20"/>
        </w:rPr>
        <w:t>xuân,</w:t>
      </w:r>
      <w:r>
        <w:rPr>
          <w:color w:val="231F20"/>
          <w:spacing w:val="-4"/>
        </w:rPr>
        <w:t> </w:t>
      </w:r>
      <w:r>
        <w:rPr>
          <w:color w:val="231F20"/>
        </w:rPr>
        <w:t>sang</w:t>
      </w:r>
      <w:r>
        <w:rPr>
          <w:color w:val="231F20"/>
          <w:spacing w:val="-4"/>
        </w:rPr>
        <w:t> </w:t>
      </w:r>
      <w:r>
        <w:rPr>
          <w:color w:val="231F20"/>
        </w:rPr>
        <w:t>đầu</w:t>
      </w:r>
      <w:r>
        <w:rPr>
          <w:color w:val="231F20"/>
          <w:spacing w:val="-4"/>
        </w:rPr>
        <w:t> </w:t>
      </w:r>
      <w:r>
        <w:rPr>
          <w:color w:val="231F20"/>
        </w:rPr>
        <w:t>hạ,</w:t>
      </w:r>
      <w:r>
        <w:rPr>
          <w:color w:val="231F20"/>
          <w:spacing w:val="-5"/>
        </w:rPr>
        <w:t> </w:t>
      </w:r>
      <w:r>
        <w:rPr>
          <w:color w:val="231F20"/>
        </w:rPr>
        <w:t>bị</w:t>
      </w:r>
      <w:r>
        <w:rPr>
          <w:color w:val="231F20"/>
          <w:spacing w:val="-4"/>
        </w:rPr>
        <w:t> </w:t>
      </w:r>
      <w:r>
        <w:rPr>
          <w:color w:val="231F20"/>
        </w:rPr>
        <w:t>nóng</w:t>
      </w:r>
      <w:r>
        <w:rPr>
          <w:color w:val="231F20"/>
          <w:spacing w:val="-4"/>
        </w:rPr>
        <w:t> </w:t>
      </w:r>
      <w:r>
        <w:rPr>
          <w:color w:val="231F20"/>
        </w:rPr>
        <w:t>khát</w:t>
      </w:r>
      <w:r>
        <w:rPr>
          <w:color w:val="231F20"/>
          <w:spacing w:val="-4"/>
        </w:rPr>
        <w:t> </w:t>
      </w:r>
      <w:r>
        <w:rPr>
          <w:color w:val="231F20"/>
        </w:rPr>
        <w:t>bức bách, gió nóng gây bao khổ não, được vào nơi ao nước trong mát, được tắm gội, uống thỏa thích nhưng phải mau chóng trở ra, những giọt nước lớn nơi thân hiện có đều rơi hết, chỉ còn chút ít nước trụ nơi lỗ chân lông.</w:t>
      </w:r>
    </w:p>
    <w:p>
      <w:pPr>
        <w:pStyle w:val="BodyText"/>
        <w:spacing w:line="273" w:lineRule="auto" w:before="109"/>
        <w:ind w:left="110" w:right="390"/>
      </w:pPr>
      <w:r>
        <w:rPr>
          <w:color w:val="231F20"/>
        </w:rPr>
        <w:t>Như</w:t>
      </w:r>
      <w:r>
        <w:rPr>
          <w:color w:val="231F20"/>
          <w:spacing w:val="-9"/>
        </w:rPr>
        <w:t> </w:t>
      </w:r>
      <w:r>
        <w:rPr>
          <w:color w:val="231F20"/>
        </w:rPr>
        <w:t>thế,</w:t>
      </w:r>
      <w:r>
        <w:rPr>
          <w:color w:val="231F20"/>
          <w:spacing w:val="-8"/>
        </w:rPr>
        <w:t> </w:t>
      </w:r>
      <w:r>
        <w:rPr>
          <w:color w:val="231F20"/>
        </w:rPr>
        <w:t>các</w:t>
      </w:r>
      <w:r>
        <w:rPr>
          <w:color w:val="231F20"/>
          <w:spacing w:val="-8"/>
        </w:rPr>
        <w:t> </w:t>
      </w:r>
      <w:r>
        <w:rPr>
          <w:color w:val="231F20"/>
        </w:rPr>
        <w:t>kẻ</w:t>
      </w:r>
      <w:r>
        <w:rPr>
          <w:color w:val="231F20"/>
          <w:spacing w:val="-8"/>
        </w:rPr>
        <w:t> </w:t>
      </w:r>
      <w:r>
        <w:rPr>
          <w:color w:val="231F20"/>
        </w:rPr>
        <w:t>kia</w:t>
      </w:r>
      <w:r>
        <w:rPr>
          <w:color w:val="231F20"/>
          <w:spacing w:val="-8"/>
        </w:rPr>
        <w:t> </w:t>
      </w:r>
      <w:r>
        <w:rPr>
          <w:color w:val="231F20"/>
        </w:rPr>
        <w:t>phần</w:t>
      </w:r>
      <w:r>
        <w:rPr>
          <w:color w:val="231F20"/>
          <w:spacing w:val="-8"/>
        </w:rPr>
        <w:t> </w:t>
      </w:r>
      <w:r>
        <w:rPr>
          <w:color w:val="231F20"/>
        </w:rPr>
        <w:t>nhiều</w:t>
      </w:r>
      <w:r>
        <w:rPr>
          <w:color w:val="231F20"/>
          <w:spacing w:val="-9"/>
        </w:rPr>
        <w:t> </w:t>
      </w:r>
      <w:r>
        <w:rPr>
          <w:color w:val="231F20"/>
        </w:rPr>
        <w:t>đều</w:t>
      </w:r>
      <w:r>
        <w:rPr>
          <w:color w:val="231F20"/>
          <w:spacing w:val="-8"/>
        </w:rPr>
        <w:t> </w:t>
      </w:r>
      <w:r>
        <w:rPr>
          <w:color w:val="231F20"/>
        </w:rPr>
        <w:t>không</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yên</w:t>
      </w:r>
      <w:r>
        <w:rPr>
          <w:color w:val="231F20"/>
          <w:spacing w:val="-8"/>
        </w:rPr>
        <w:t> </w:t>
      </w:r>
      <w:r>
        <w:rPr>
          <w:color w:val="231F20"/>
        </w:rPr>
        <w:t>tĩnh vắng vẻ, không trụ nơi luật nghi, tuy nơi chút ít thời gian có phát sinh tâm tâm pháp thiện yếu ớt cùng hành với chánh kiến, nhưng do vô</w:t>
      </w:r>
      <w:r>
        <w:rPr>
          <w:color w:val="231F20"/>
          <w:spacing w:val="-5"/>
        </w:rPr>
        <w:t> </w:t>
      </w:r>
      <w:r>
        <w:rPr>
          <w:color w:val="231F20"/>
        </w:rPr>
        <w:t>số</w:t>
      </w:r>
      <w:r>
        <w:rPr>
          <w:color w:val="231F20"/>
          <w:spacing w:val="-4"/>
        </w:rPr>
        <w:t> </w:t>
      </w:r>
      <w:r>
        <w:rPr>
          <w:color w:val="231F20"/>
        </w:rPr>
        <w:t>pháp</w:t>
      </w:r>
      <w:r>
        <w:rPr>
          <w:color w:val="231F20"/>
          <w:spacing w:val="-4"/>
        </w:rPr>
        <w:t> </w:t>
      </w:r>
      <w:r>
        <w:rPr>
          <w:color w:val="231F20"/>
        </w:rPr>
        <w:t>xấu</w:t>
      </w:r>
      <w:r>
        <w:rPr>
          <w:color w:val="231F20"/>
          <w:spacing w:val="-4"/>
        </w:rPr>
        <w:t> </w:t>
      </w:r>
      <w:r>
        <w:rPr>
          <w:color w:val="231F20"/>
        </w:rPr>
        <w:t>ác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phần</w:t>
      </w:r>
      <w:r>
        <w:rPr>
          <w:color w:val="231F20"/>
          <w:spacing w:val="-4"/>
        </w:rPr>
        <w:t> </w:t>
      </w:r>
      <w:r>
        <w:rPr>
          <w:color w:val="231F20"/>
        </w:rPr>
        <w:t>nhiều</w:t>
      </w:r>
      <w:r>
        <w:rPr>
          <w:color w:val="231F20"/>
          <w:spacing w:val="-4"/>
        </w:rPr>
        <w:t> </w:t>
      </w:r>
      <w:r>
        <w:rPr>
          <w:color w:val="231F20"/>
        </w:rPr>
        <w:t>đều</w:t>
      </w:r>
      <w:r>
        <w:rPr>
          <w:color w:val="231F20"/>
          <w:spacing w:val="-4"/>
        </w:rPr>
        <w:t> </w:t>
      </w:r>
      <w:r>
        <w:rPr>
          <w:color w:val="231F20"/>
        </w:rPr>
        <w:t>hiện</w:t>
      </w:r>
      <w:r>
        <w:rPr>
          <w:color w:val="231F20"/>
          <w:spacing w:val="-4"/>
        </w:rPr>
        <w:t> </w:t>
      </w:r>
      <w:r>
        <w:rPr>
          <w:color w:val="231F20"/>
        </w:rPr>
        <w:t>hành</w:t>
      </w:r>
      <w:r>
        <w:rPr>
          <w:color w:val="231F20"/>
          <w:spacing w:val="-4"/>
        </w:rPr>
        <w:t> </w:t>
      </w:r>
      <w:r>
        <w:rPr>
          <w:color w:val="231F20"/>
        </w:rPr>
        <w:t>nên</w:t>
      </w:r>
      <w:r>
        <w:rPr>
          <w:color w:val="231F20"/>
          <w:spacing w:val="-4"/>
        </w:rPr>
        <w:t> </w:t>
      </w:r>
      <w:r>
        <w:rPr>
          <w:color w:val="231F20"/>
        </w:rPr>
        <w:t>luôn</w:t>
      </w:r>
      <w:r>
        <w:rPr>
          <w:color w:val="231F20"/>
          <w:spacing w:val="-4"/>
        </w:rPr>
        <w:t> </w:t>
      </w:r>
      <w:r>
        <w:rPr>
          <w:color w:val="231F20"/>
        </w:rPr>
        <w:t>ở</w:t>
      </w:r>
      <w:r>
        <w:rPr>
          <w:color w:val="231F20"/>
          <w:spacing w:val="-4"/>
        </w:rPr>
        <w:t> </w:t>
      </w:r>
      <w:r>
        <w:rPr>
          <w:color w:val="231F20"/>
        </w:rPr>
        <w:t>nơi phẩm tả đạo.</w:t>
      </w:r>
    </w:p>
    <w:p>
      <w:pPr>
        <w:pStyle w:val="BodyText"/>
        <w:spacing w:line="273" w:lineRule="auto" w:before="109"/>
        <w:ind w:left="110" w:right="390"/>
      </w:pPr>
      <w:r>
        <w:rPr>
          <w:color w:val="231F20"/>
        </w:rPr>
        <w:t>Các</w:t>
      </w:r>
      <w:r>
        <w:rPr>
          <w:color w:val="231F20"/>
          <w:spacing w:val="-11"/>
        </w:rPr>
        <w:t> </w:t>
      </w:r>
      <w:r>
        <w:rPr>
          <w:color w:val="231F20"/>
        </w:rPr>
        <w:t>kẻ</w:t>
      </w:r>
      <w:r>
        <w:rPr>
          <w:color w:val="231F20"/>
          <w:spacing w:val="-10"/>
        </w:rPr>
        <w:t> </w:t>
      </w:r>
      <w:r>
        <w:rPr>
          <w:color w:val="231F20"/>
          <w:spacing w:val="-6"/>
        </w:rPr>
        <w:t>ấy,</w:t>
      </w:r>
      <w:r>
        <w:rPr>
          <w:color w:val="231F20"/>
          <w:spacing w:val="-10"/>
        </w:rPr>
        <w:t> </w:t>
      </w:r>
      <w:r>
        <w:rPr>
          <w:color w:val="231F20"/>
        </w:rPr>
        <w:t>về</w:t>
      </w:r>
      <w:r>
        <w:rPr>
          <w:color w:val="231F20"/>
          <w:spacing w:val="-10"/>
        </w:rPr>
        <w:t> </w:t>
      </w:r>
      <w:r>
        <w:rPr>
          <w:color w:val="231F20"/>
        </w:rPr>
        <w:t>sau</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biết</w:t>
      </w:r>
      <w:r>
        <w:rPr>
          <w:color w:val="231F20"/>
          <w:spacing w:val="-10"/>
        </w:rPr>
        <w:t> </w:t>
      </w:r>
      <w:r>
        <w:rPr>
          <w:color w:val="231F20"/>
        </w:rPr>
        <w:t>thương</w:t>
      </w:r>
      <w:r>
        <w:rPr>
          <w:color w:val="231F20"/>
          <w:spacing w:val="-10"/>
        </w:rPr>
        <w:t> </w:t>
      </w:r>
      <w:r>
        <w:rPr>
          <w:color w:val="231F20"/>
        </w:rPr>
        <w:t>hại</w:t>
      </w:r>
      <w:r>
        <w:rPr>
          <w:color w:val="231F20"/>
          <w:spacing w:val="-10"/>
        </w:rPr>
        <w:t> </w:t>
      </w:r>
      <w:r>
        <w:rPr>
          <w:color w:val="231F20"/>
        </w:rPr>
        <w:t>và</w:t>
      </w:r>
      <w:r>
        <w:rPr>
          <w:color w:val="231F20"/>
          <w:spacing w:val="-10"/>
        </w:rPr>
        <w:t> </w:t>
      </w:r>
      <w:r>
        <w:rPr>
          <w:color w:val="231F20"/>
        </w:rPr>
        <w:t>coi</w:t>
      </w:r>
      <w:r>
        <w:rPr>
          <w:color w:val="231F20"/>
          <w:spacing w:val="-10"/>
        </w:rPr>
        <w:t> </w:t>
      </w:r>
      <w:r>
        <w:rPr>
          <w:color w:val="231F20"/>
        </w:rPr>
        <w:t>trọng</w:t>
      </w:r>
      <w:r>
        <w:rPr>
          <w:color w:val="231F20"/>
          <w:spacing w:val="-10"/>
        </w:rPr>
        <w:t> </w:t>
      </w:r>
      <w:r>
        <w:rPr>
          <w:color w:val="231F20"/>
        </w:rPr>
        <w:t>mạng sống, nhưng do không thuận theo xấu hổ, hối lỗi, rốt cuộc vẫn bài bác cho là không có quả báo của tất cả các nghiệp thiện ác. Do các sự việc như thế nên nói các kẻ ấy đã đoạn dứt căn thiện hiện có ở ba cõi: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và</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5"/>
        </w:rPr>
        <w:t> </w:t>
      </w:r>
      <w:r>
        <w:rPr>
          <w:color w:val="231F20"/>
        </w:rPr>
        <w:t>Nên</w:t>
      </w:r>
      <w:r>
        <w:rPr>
          <w:color w:val="231F20"/>
          <w:spacing w:val="-6"/>
        </w:rPr>
        <w:t> </w:t>
      </w:r>
      <w:r>
        <w:rPr>
          <w:color w:val="231F20"/>
        </w:rPr>
        <w:t>biết,</w:t>
      </w:r>
      <w:r>
        <w:rPr>
          <w:color w:val="231F20"/>
          <w:spacing w:val="-6"/>
        </w:rPr>
        <w:t> </w:t>
      </w:r>
      <w:r>
        <w:rPr>
          <w:color w:val="231F20"/>
        </w:rPr>
        <w:t>loại</w:t>
      </w:r>
      <w:r>
        <w:rPr>
          <w:color w:val="231F20"/>
          <w:spacing w:val="-5"/>
        </w:rPr>
        <w:t> </w:t>
      </w:r>
      <w:r>
        <w:rPr>
          <w:color w:val="231F20"/>
        </w:rPr>
        <w:t>hữu</w:t>
      </w:r>
      <w:r>
        <w:rPr>
          <w:color w:val="231F20"/>
          <w:spacing w:val="-6"/>
        </w:rPr>
        <w:t> </w:t>
      </w:r>
      <w:r>
        <w:rPr>
          <w:color w:val="231F20"/>
        </w:rPr>
        <w:t>tình</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ở trong hiện pháp không thể tiếp tục có được các căn thiện, nhất </w:t>
      </w:r>
      <w:r>
        <w:rPr>
          <w:color w:val="231F20"/>
          <w:spacing w:val="-4"/>
        </w:rPr>
        <w:t>định </w:t>
      </w:r>
      <w:r>
        <w:rPr>
          <w:color w:val="231F20"/>
        </w:rPr>
        <w:t>sau khi chết bị đọa vào địa ngục, hoặc lúc còn sống tiếp tục tạo các căn thiện thì mới tránh khỏi.</w:t>
      </w:r>
    </w:p>
    <w:p>
      <w:pPr>
        <w:pStyle w:val="BodyText"/>
        <w:spacing w:line="273" w:lineRule="auto" w:before="107"/>
        <w:ind w:left="110" w:right="393"/>
      </w:pPr>
      <w:r>
        <w:rPr>
          <w:i/>
          <w:color w:val="231F20"/>
          <w:spacing w:val="-3"/>
        </w:rPr>
        <w:t>Hỏi:</w:t>
      </w:r>
      <w:r>
        <w:rPr>
          <w:i/>
          <w:color w:val="231F20"/>
          <w:spacing w:val="-16"/>
        </w:rPr>
        <w:t> </w:t>
      </w:r>
      <w:r>
        <w:rPr>
          <w:color w:val="231F20"/>
        </w:rPr>
        <w:t>Về</w:t>
      </w:r>
      <w:r>
        <w:rPr>
          <w:color w:val="231F20"/>
          <w:spacing w:val="-10"/>
        </w:rPr>
        <w:t> </w:t>
      </w:r>
      <w:r>
        <w:rPr>
          <w:color w:val="231F20"/>
          <w:spacing w:val="-3"/>
        </w:rPr>
        <w:t>việc</w:t>
      </w:r>
      <w:r>
        <w:rPr>
          <w:color w:val="231F20"/>
          <w:spacing w:val="-10"/>
        </w:rPr>
        <w:t> </w:t>
      </w:r>
      <w:r>
        <w:rPr>
          <w:color w:val="231F20"/>
        </w:rPr>
        <w:t>sát</w:t>
      </w:r>
      <w:r>
        <w:rPr>
          <w:color w:val="231F20"/>
          <w:spacing w:val="-10"/>
        </w:rPr>
        <w:t> </w:t>
      </w:r>
      <w:r>
        <w:rPr>
          <w:color w:val="231F20"/>
          <w:spacing w:val="-3"/>
        </w:rPr>
        <w:t>sinh,</w:t>
      </w:r>
      <w:r>
        <w:rPr>
          <w:color w:val="231F20"/>
          <w:spacing w:val="-11"/>
        </w:rPr>
        <w:t> </w:t>
      </w:r>
      <w:r>
        <w:rPr>
          <w:color w:val="231F20"/>
        </w:rPr>
        <w:t>thì</w:t>
      </w:r>
      <w:r>
        <w:rPr>
          <w:color w:val="231F20"/>
          <w:spacing w:val="-10"/>
        </w:rPr>
        <w:t> </w:t>
      </w:r>
      <w:r>
        <w:rPr>
          <w:color w:val="231F20"/>
          <w:spacing w:val="-3"/>
        </w:rPr>
        <w:t>việc</w:t>
      </w:r>
      <w:r>
        <w:rPr>
          <w:color w:val="231F20"/>
          <w:spacing w:val="-10"/>
        </w:rPr>
        <w:t> </w:t>
      </w:r>
      <w:r>
        <w:rPr>
          <w:color w:val="231F20"/>
          <w:spacing w:val="-3"/>
        </w:rPr>
        <w:t>giết</w:t>
      </w:r>
      <w:r>
        <w:rPr>
          <w:color w:val="231F20"/>
          <w:spacing w:val="-10"/>
        </w:rPr>
        <w:t> </w:t>
      </w:r>
      <w:r>
        <w:rPr>
          <w:color w:val="231F20"/>
        </w:rPr>
        <w:t>hại</w:t>
      </w:r>
      <w:r>
        <w:rPr>
          <w:color w:val="231F20"/>
          <w:spacing w:val="-11"/>
        </w:rPr>
        <w:t> </w:t>
      </w:r>
      <w:r>
        <w:rPr>
          <w:color w:val="231F20"/>
          <w:spacing w:val="-3"/>
        </w:rPr>
        <w:t>loại</w:t>
      </w:r>
      <w:r>
        <w:rPr>
          <w:color w:val="231F20"/>
          <w:spacing w:val="-10"/>
        </w:rPr>
        <w:t> </w:t>
      </w:r>
      <w:r>
        <w:rPr>
          <w:color w:val="231F20"/>
        </w:rPr>
        <w:t>hữu</w:t>
      </w:r>
      <w:r>
        <w:rPr>
          <w:color w:val="231F20"/>
          <w:spacing w:val="-10"/>
        </w:rPr>
        <w:t> </w:t>
      </w:r>
      <w:r>
        <w:rPr>
          <w:color w:val="231F20"/>
          <w:spacing w:val="-3"/>
        </w:rPr>
        <w:t>tình</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spacing w:val="-3"/>
        </w:rPr>
        <w:t>cùng việc</w:t>
      </w:r>
      <w:r>
        <w:rPr>
          <w:color w:val="231F20"/>
          <w:spacing w:val="-7"/>
        </w:rPr>
        <w:t> </w:t>
      </w:r>
      <w:r>
        <w:rPr>
          <w:color w:val="231F20"/>
          <w:spacing w:val="-3"/>
        </w:rPr>
        <w:t>giết</w:t>
      </w:r>
      <w:r>
        <w:rPr>
          <w:color w:val="231F20"/>
          <w:spacing w:val="-7"/>
        </w:rPr>
        <w:t> </w:t>
      </w:r>
      <w:r>
        <w:rPr>
          <w:color w:val="231F20"/>
        </w:rPr>
        <w:t>hại</w:t>
      </w:r>
      <w:r>
        <w:rPr>
          <w:color w:val="231F20"/>
          <w:spacing w:val="-7"/>
        </w:rPr>
        <w:t> </w:t>
      </w:r>
      <w:r>
        <w:rPr>
          <w:color w:val="231F20"/>
          <w:spacing w:val="-3"/>
        </w:rPr>
        <w:t>trứng</w:t>
      </w:r>
      <w:r>
        <w:rPr>
          <w:color w:val="231F20"/>
          <w:spacing w:val="-7"/>
        </w:rPr>
        <w:t> </w:t>
      </w:r>
      <w:r>
        <w:rPr>
          <w:color w:val="231F20"/>
          <w:spacing w:val="-3"/>
        </w:rPr>
        <w:t>kiến,</w:t>
      </w:r>
      <w:r>
        <w:rPr>
          <w:color w:val="231F20"/>
          <w:spacing w:val="-7"/>
        </w:rPr>
        <w:t> </w:t>
      </w:r>
      <w:r>
        <w:rPr>
          <w:color w:val="231F20"/>
          <w:spacing w:val="-3"/>
        </w:rPr>
        <w:t>giẫm</w:t>
      </w:r>
      <w:r>
        <w:rPr>
          <w:color w:val="231F20"/>
          <w:spacing w:val="-7"/>
        </w:rPr>
        <w:t> </w:t>
      </w:r>
      <w:r>
        <w:rPr>
          <w:color w:val="231F20"/>
        </w:rPr>
        <w:t>nát</w:t>
      </w:r>
      <w:r>
        <w:rPr>
          <w:color w:val="231F20"/>
          <w:spacing w:val="-7"/>
        </w:rPr>
        <w:t> </w:t>
      </w:r>
      <w:r>
        <w:rPr>
          <w:color w:val="231F20"/>
        </w:rPr>
        <w:t>con</w:t>
      </w:r>
      <w:r>
        <w:rPr>
          <w:color w:val="231F20"/>
          <w:spacing w:val="-7"/>
        </w:rPr>
        <w:t> </w:t>
      </w:r>
      <w:r>
        <w:rPr>
          <w:color w:val="231F20"/>
          <w:spacing w:val="-3"/>
        </w:rPr>
        <w:t>kiến,</w:t>
      </w:r>
      <w:r>
        <w:rPr>
          <w:color w:val="231F20"/>
          <w:spacing w:val="-7"/>
        </w:rPr>
        <w:t> </w:t>
      </w:r>
      <w:r>
        <w:rPr>
          <w:color w:val="231F20"/>
          <w:spacing w:val="-3"/>
        </w:rPr>
        <w:t>loại</w:t>
      </w:r>
      <w:r>
        <w:rPr>
          <w:color w:val="231F20"/>
          <w:spacing w:val="-7"/>
        </w:rPr>
        <w:t> </w:t>
      </w:r>
      <w:r>
        <w:rPr>
          <w:color w:val="231F20"/>
        </w:rPr>
        <w:t>nào</w:t>
      </w:r>
      <w:r>
        <w:rPr>
          <w:color w:val="231F20"/>
          <w:spacing w:val="-7"/>
        </w:rPr>
        <w:t> </w:t>
      </w:r>
      <w:r>
        <w:rPr>
          <w:color w:val="231F20"/>
        </w:rPr>
        <w:t>có</w:t>
      </w:r>
      <w:r>
        <w:rPr>
          <w:color w:val="231F20"/>
          <w:spacing w:val="-7"/>
        </w:rPr>
        <w:t> </w:t>
      </w:r>
      <w:r>
        <w:rPr>
          <w:color w:val="231F20"/>
        </w:rPr>
        <w:t>tội</w:t>
      </w:r>
      <w:r>
        <w:rPr>
          <w:color w:val="231F20"/>
          <w:spacing w:val="-7"/>
        </w:rPr>
        <w:t> </w:t>
      </w:r>
      <w:r>
        <w:rPr>
          <w:color w:val="231F20"/>
        </w:rPr>
        <w:t>lớn</w:t>
      </w:r>
      <w:r>
        <w:rPr>
          <w:color w:val="231F20"/>
          <w:spacing w:val="-6"/>
        </w:rPr>
        <w:t> </w:t>
      </w:r>
      <w:r>
        <w:rPr>
          <w:color w:val="231F20"/>
          <w:spacing w:val="-3"/>
        </w:rPr>
        <w:t>hơn?</w:t>
      </w:r>
    </w:p>
    <w:p>
      <w:pPr>
        <w:pStyle w:val="BodyText"/>
        <w:spacing w:line="273" w:lineRule="auto" w:before="112"/>
        <w:ind w:left="110" w:right="391"/>
      </w:pPr>
      <w:r>
        <w:rPr>
          <w:i/>
          <w:color w:val="231F20"/>
        </w:rPr>
        <w:t>Đáp: </w:t>
      </w:r>
      <w:r>
        <w:rPr>
          <w:color w:val="231F20"/>
        </w:rPr>
        <w:t>Nếu do bị trói buộc như nhau thì dị thục (quả báo) cũng như nhau.</w:t>
      </w:r>
    </w:p>
    <w:p>
      <w:pPr>
        <w:pStyle w:val="BodyText"/>
        <w:spacing w:line="273" w:lineRule="auto" w:before="111"/>
        <w:ind w:left="110" w:right="392"/>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việc</w:t>
      </w:r>
      <w:r>
        <w:rPr>
          <w:color w:val="231F20"/>
          <w:spacing w:val="-3"/>
        </w:rPr>
        <w:t> </w:t>
      </w:r>
      <w:r>
        <w:rPr>
          <w:color w:val="231F20"/>
        </w:rPr>
        <w:t>giết</w:t>
      </w:r>
      <w:r>
        <w:rPr>
          <w:color w:val="231F20"/>
          <w:spacing w:val="-4"/>
        </w:rPr>
        <w:t> </w:t>
      </w:r>
      <w:r>
        <w:rPr>
          <w:color w:val="231F20"/>
        </w:rPr>
        <w:t>hại</w:t>
      </w:r>
      <w:r>
        <w:rPr>
          <w:color w:val="231F20"/>
          <w:spacing w:val="-4"/>
        </w:rPr>
        <w:t> </w:t>
      </w:r>
      <w:r>
        <w:rPr>
          <w:color w:val="231F20"/>
        </w:rPr>
        <w:t>trứng</w:t>
      </w:r>
      <w:r>
        <w:rPr>
          <w:color w:val="231F20"/>
          <w:spacing w:val="-4"/>
        </w:rPr>
        <w:t> </w:t>
      </w:r>
      <w:r>
        <w:rPr>
          <w:color w:val="231F20"/>
        </w:rPr>
        <w:t>kiến,</w:t>
      </w:r>
      <w:r>
        <w:rPr>
          <w:color w:val="231F20"/>
          <w:spacing w:val="-4"/>
        </w:rPr>
        <w:t> </w:t>
      </w:r>
      <w:r>
        <w:rPr>
          <w:color w:val="231F20"/>
        </w:rPr>
        <w:t>giẫm</w:t>
      </w:r>
      <w:r>
        <w:rPr>
          <w:color w:val="231F20"/>
          <w:spacing w:val="-3"/>
        </w:rPr>
        <w:t> </w:t>
      </w:r>
      <w:r>
        <w:rPr>
          <w:color w:val="231F20"/>
        </w:rPr>
        <w:t>nát</w:t>
      </w:r>
      <w:r>
        <w:rPr>
          <w:color w:val="231F20"/>
          <w:spacing w:val="-4"/>
        </w:rPr>
        <w:t> </w:t>
      </w:r>
      <w:r>
        <w:rPr>
          <w:color w:val="231F20"/>
        </w:rPr>
        <w:t>con</w:t>
      </w:r>
      <w:r>
        <w:rPr>
          <w:color w:val="231F20"/>
          <w:spacing w:val="-4"/>
        </w:rPr>
        <w:t> </w:t>
      </w:r>
      <w:r>
        <w:rPr>
          <w:color w:val="231F20"/>
        </w:rPr>
        <w:t>kiến</w:t>
      </w:r>
      <w:r>
        <w:rPr>
          <w:color w:val="231F20"/>
          <w:spacing w:val="-4"/>
        </w:rPr>
        <w:t> </w:t>
      </w:r>
      <w:r>
        <w:rPr>
          <w:color w:val="231F20"/>
          <w:spacing w:val="-5"/>
        </w:rPr>
        <w:t>thì </w:t>
      </w:r>
      <w:r>
        <w:rPr>
          <w:color w:val="231F20"/>
        </w:rPr>
        <w:t>tội</w:t>
      </w:r>
      <w:r>
        <w:rPr>
          <w:color w:val="231F20"/>
          <w:spacing w:val="-11"/>
        </w:rPr>
        <w:t> </w:t>
      </w:r>
      <w:r>
        <w:rPr>
          <w:color w:val="231F20"/>
        </w:rPr>
        <w:t>lớn</w:t>
      </w:r>
      <w:r>
        <w:rPr>
          <w:color w:val="231F20"/>
          <w:spacing w:val="-10"/>
        </w:rPr>
        <w:t> </w:t>
      </w:r>
      <w:r>
        <w:rPr>
          <w:color w:val="231F20"/>
        </w:rPr>
        <w:t>hơn</w:t>
      </w:r>
      <w:r>
        <w:rPr>
          <w:color w:val="231F20"/>
          <w:spacing w:val="-10"/>
        </w:rPr>
        <w:t> </w:t>
      </w:r>
      <w:r>
        <w:rPr>
          <w:color w:val="231F20"/>
        </w:rPr>
        <w:t>là</w:t>
      </w:r>
      <w:r>
        <w:rPr>
          <w:color w:val="231F20"/>
          <w:spacing w:val="-11"/>
        </w:rPr>
        <w:t> </w:t>
      </w:r>
      <w:r>
        <w:rPr>
          <w:color w:val="231F20"/>
        </w:rPr>
        <w:t>việc</w:t>
      </w:r>
      <w:r>
        <w:rPr>
          <w:color w:val="231F20"/>
          <w:spacing w:val="-10"/>
        </w:rPr>
        <w:t> </w:t>
      </w:r>
      <w:r>
        <w:rPr>
          <w:color w:val="231F20"/>
        </w:rPr>
        <w:t>giết</w:t>
      </w:r>
      <w:r>
        <w:rPr>
          <w:color w:val="231F20"/>
          <w:spacing w:val="-10"/>
        </w:rPr>
        <w:t> </w:t>
      </w:r>
      <w:r>
        <w:rPr>
          <w:color w:val="231F20"/>
        </w:rPr>
        <w:t>người.</w:t>
      </w:r>
      <w:r>
        <w:rPr>
          <w:color w:val="231F20"/>
          <w:spacing w:val="-16"/>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1"/>
        </w:rPr>
        <w:t> </w:t>
      </w:r>
      <w:r>
        <w:rPr>
          <w:color w:val="231F20"/>
        </w:rPr>
        <w:t>các</w:t>
      </w:r>
      <w:r>
        <w:rPr>
          <w:color w:val="231F20"/>
          <w:spacing w:val="-10"/>
        </w:rPr>
        <w:t> </w:t>
      </w:r>
      <w:r>
        <w:rPr>
          <w:color w:val="231F20"/>
        </w:rPr>
        <w:t>thứ</w:t>
      </w:r>
      <w:r>
        <w:rPr>
          <w:color w:val="231F20"/>
          <w:spacing w:val="-10"/>
        </w:rPr>
        <w:t> </w:t>
      </w:r>
      <w:r>
        <w:rPr>
          <w:color w:val="231F20"/>
        </w:rPr>
        <w:t>trứng</w:t>
      </w:r>
      <w:r>
        <w:rPr>
          <w:color w:val="231F20"/>
          <w:spacing w:val="-11"/>
        </w:rPr>
        <w:t> </w:t>
      </w:r>
      <w:r>
        <w:rPr>
          <w:color w:val="231F20"/>
        </w:rPr>
        <w:t>kiến,</w:t>
      </w:r>
      <w:r>
        <w:rPr>
          <w:color w:val="231F20"/>
          <w:spacing w:val="-10"/>
        </w:rPr>
        <w:t> </w:t>
      </w:r>
      <w:r>
        <w:rPr>
          <w:color w:val="231F20"/>
        </w:rPr>
        <w:t>con</w:t>
      </w:r>
      <w:r>
        <w:rPr>
          <w:color w:val="231F20"/>
          <w:spacing w:val="-10"/>
        </w:rPr>
        <w:t> </w:t>
      </w:r>
      <w:r>
        <w:rPr>
          <w:color w:val="231F20"/>
        </w:rPr>
        <w:t>kiến bị giẫm đạp kia không đoạn dứt căn thiện, còn hạng người kia thuộc loại đã đoạn dứt căn thiện.</w:t>
      </w:r>
    </w:p>
    <w:p>
      <w:pPr>
        <w:pStyle w:val="BodyText"/>
        <w:spacing w:line="273" w:lineRule="auto" w:before="110"/>
        <w:ind w:left="110" w:right="383"/>
      </w:pPr>
      <w:r>
        <w:rPr>
          <w:color w:val="231F20"/>
          <w:spacing w:val="2"/>
        </w:rPr>
        <w:t>Các </w:t>
      </w:r>
      <w:r>
        <w:rPr>
          <w:color w:val="231F20"/>
        </w:rPr>
        <w:t>kẻ </w:t>
      </w:r>
      <w:r>
        <w:rPr>
          <w:color w:val="231F20"/>
          <w:spacing w:val="2"/>
        </w:rPr>
        <w:t>kia </w:t>
      </w:r>
      <w:r>
        <w:rPr>
          <w:color w:val="231F20"/>
        </w:rPr>
        <w:t>do </w:t>
      </w:r>
      <w:r>
        <w:rPr>
          <w:color w:val="231F20"/>
          <w:spacing w:val="3"/>
        </w:rPr>
        <w:t>các nghiệp </w:t>
      </w:r>
      <w:r>
        <w:rPr>
          <w:color w:val="231F20"/>
          <w:spacing w:val="4"/>
        </w:rPr>
        <w:t>thân, </w:t>
      </w:r>
      <w:r>
        <w:rPr>
          <w:color w:val="231F20"/>
          <w:spacing w:val="2"/>
        </w:rPr>
        <w:t>ngữ </w:t>
      </w:r>
      <w:r>
        <w:rPr>
          <w:color w:val="231F20"/>
        </w:rPr>
        <w:t>và ý </w:t>
      </w:r>
      <w:r>
        <w:rPr>
          <w:color w:val="231F20"/>
          <w:spacing w:val="2"/>
        </w:rPr>
        <w:t>suy xét như </w:t>
      </w:r>
      <w:r>
        <w:rPr>
          <w:color w:val="231F20"/>
          <w:spacing w:val="3"/>
        </w:rPr>
        <w:t>thế, </w:t>
      </w:r>
      <w:r>
        <w:rPr>
          <w:color w:val="231F20"/>
          <w:spacing w:val="4"/>
        </w:rPr>
        <w:t>nên </w:t>
      </w:r>
      <w:r>
        <w:rPr>
          <w:color w:val="231F20"/>
          <w:spacing w:val="3"/>
        </w:rPr>
        <w:t>mong cầu nguyện làm các việc </w:t>
      </w:r>
      <w:r>
        <w:rPr>
          <w:color w:val="231F20"/>
          <w:spacing w:val="2"/>
        </w:rPr>
        <w:t>đều là </w:t>
      </w:r>
      <w:r>
        <w:rPr>
          <w:color w:val="231F20"/>
          <w:spacing w:val="3"/>
        </w:rPr>
        <w:t>tánh tà, </w:t>
      </w:r>
      <w:r>
        <w:rPr>
          <w:color w:val="231F20"/>
        </w:rPr>
        <w:t>do đó  đã  </w:t>
      </w:r>
      <w:r>
        <w:rPr>
          <w:color w:val="231F20"/>
          <w:spacing w:val="2"/>
        </w:rPr>
        <w:t>dứt </w:t>
      </w:r>
      <w:r>
        <w:rPr>
          <w:color w:val="231F20"/>
          <w:spacing w:val="4"/>
        </w:rPr>
        <w:t>bỏ  </w:t>
      </w:r>
      <w:r>
        <w:rPr>
          <w:color w:val="231F20"/>
          <w:spacing w:val="2"/>
        </w:rPr>
        <w:t>hết</w:t>
      </w:r>
      <w:r>
        <w:rPr>
          <w:color w:val="231F20"/>
          <w:spacing w:val="21"/>
        </w:rPr>
        <w:t> </w:t>
      </w:r>
      <w:r>
        <w:rPr>
          <w:color w:val="231F20"/>
          <w:spacing w:val="3"/>
        </w:rPr>
        <w:t>những</w:t>
      </w:r>
      <w:r>
        <w:rPr>
          <w:color w:val="231F20"/>
          <w:spacing w:val="21"/>
        </w:rPr>
        <w:t> </w:t>
      </w:r>
      <w:r>
        <w:rPr>
          <w:color w:val="231F20"/>
          <w:spacing w:val="4"/>
        </w:rPr>
        <w:t>thành</w:t>
      </w:r>
      <w:r>
        <w:rPr>
          <w:color w:val="231F20"/>
          <w:spacing w:val="21"/>
        </w:rPr>
        <w:t> </w:t>
      </w:r>
      <w:r>
        <w:rPr>
          <w:color w:val="231F20"/>
          <w:spacing w:val="3"/>
        </w:rPr>
        <w:t>tựu</w:t>
      </w:r>
      <w:r>
        <w:rPr>
          <w:color w:val="231F20"/>
          <w:spacing w:val="22"/>
        </w:rPr>
        <w:t> </w:t>
      </w:r>
      <w:r>
        <w:rPr>
          <w:color w:val="231F20"/>
        </w:rPr>
        <w:t>đã</w:t>
      </w:r>
      <w:r>
        <w:rPr>
          <w:color w:val="231F20"/>
          <w:spacing w:val="21"/>
        </w:rPr>
        <w:t> </w:t>
      </w:r>
      <w:r>
        <w:rPr>
          <w:color w:val="231F20"/>
          <w:spacing w:val="2"/>
        </w:rPr>
        <w:t>có</w:t>
      </w:r>
      <w:r>
        <w:rPr>
          <w:color w:val="231F20"/>
          <w:spacing w:val="21"/>
        </w:rPr>
        <w:t> </w:t>
      </w:r>
      <w:r>
        <w:rPr>
          <w:color w:val="231F20"/>
          <w:spacing w:val="2"/>
        </w:rPr>
        <w:t>từ</w:t>
      </w:r>
      <w:r>
        <w:rPr>
          <w:color w:val="231F20"/>
          <w:spacing w:val="22"/>
        </w:rPr>
        <w:t> </w:t>
      </w:r>
      <w:r>
        <w:rPr>
          <w:color w:val="231F20"/>
          <w:spacing w:val="4"/>
        </w:rPr>
        <w:t>trước,</w:t>
      </w:r>
      <w:r>
        <w:rPr>
          <w:color w:val="231F20"/>
          <w:spacing w:val="21"/>
        </w:rPr>
        <w:t> </w:t>
      </w:r>
      <w:r>
        <w:rPr>
          <w:color w:val="231F20"/>
          <w:spacing w:val="3"/>
        </w:rPr>
        <w:t>các</w:t>
      </w:r>
      <w:r>
        <w:rPr>
          <w:color w:val="231F20"/>
          <w:spacing w:val="21"/>
        </w:rPr>
        <w:t> </w:t>
      </w:r>
      <w:r>
        <w:rPr>
          <w:color w:val="231F20"/>
          <w:spacing w:val="4"/>
        </w:rPr>
        <w:t>tưởng</w:t>
      </w:r>
      <w:r>
        <w:rPr>
          <w:color w:val="231F20"/>
          <w:spacing w:val="21"/>
        </w:rPr>
        <w:t> </w:t>
      </w:r>
      <w:r>
        <w:rPr>
          <w:color w:val="231F20"/>
          <w:spacing w:val="3"/>
        </w:rPr>
        <w:t>cùng</w:t>
      </w:r>
      <w:r>
        <w:rPr>
          <w:color w:val="231F20"/>
          <w:spacing w:val="22"/>
        </w:rPr>
        <w:t> </w:t>
      </w:r>
      <w:r>
        <w:rPr>
          <w:color w:val="231F20"/>
          <w:spacing w:val="4"/>
        </w:rPr>
        <w:t>tưởng,</w:t>
      </w:r>
      <w:r>
        <w:rPr>
          <w:color w:val="231F20"/>
          <w:spacing w:val="21"/>
        </w:rPr>
        <w:t> </w:t>
      </w:r>
      <w:r>
        <w:rPr>
          <w:color w:val="231F20"/>
          <w:spacing w:val="4"/>
        </w:rPr>
        <w:t>ngôn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99" w:firstLine="0"/>
      </w:pPr>
      <w:r>
        <w:rPr>
          <w:color w:val="231F20"/>
          <w:spacing w:val="4"/>
        </w:rPr>
        <w:t>thuyết </w:t>
      </w:r>
      <w:r>
        <w:rPr>
          <w:color w:val="231F20"/>
          <w:spacing w:val="2"/>
        </w:rPr>
        <w:t>giả </w:t>
      </w:r>
      <w:r>
        <w:rPr>
          <w:color w:val="231F20"/>
          <w:spacing w:val="3"/>
        </w:rPr>
        <w:t>lập, trụ </w:t>
      </w:r>
      <w:r>
        <w:rPr>
          <w:color w:val="231F20"/>
          <w:spacing w:val="2"/>
        </w:rPr>
        <w:t>nơi tụ bất </w:t>
      </w:r>
      <w:r>
        <w:rPr>
          <w:color w:val="231F20"/>
          <w:spacing w:val="3"/>
        </w:rPr>
        <w:t>định, </w:t>
      </w:r>
      <w:r>
        <w:rPr>
          <w:color w:val="231F20"/>
          <w:spacing w:val="2"/>
        </w:rPr>
        <w:t>là </w:t>
      </w:r>
      <w:r>
        <w:rPr>
          <w:color w:val="231F20"/>
          <w:spacing w:val="4"/>
        </w:rPr>
        <w:t>chủng </w:t>
      </w:r>
      <w:r>
        <w:rPr>
          <w:color w:val="231F20"/>
          <w:spacing w:val="3"/>
        </w:rPr>
        <w:t>tánh </w:t>
      </w:r>
      <w:r>
        <w:rPr>
          <w:color w:val="231F20"/>
          <w:spacing w:val="2"/>
        </w:rPr>
        <w:t>bất </w:t>
      </w:r>
      <w:r>
        <w:rPr>
          <w:color w:val="231F20"/>
          <w:spacing w:val="3"/>
        </w:rPr>
        <w:t>định, thế </w:t>
      </w:r>
      <w:r>
        <w:rPr>
          <w:color w:val="231F20"/>
          <w:spacing w:val="4"/>
        </w:rPr>
        <w:t>nên </w:t>
      </w:r>
      <w:r>
        <w:rPr>
          <w:color w:val="231F20"/>
          <w:spacing w:val="2"/>
        </w:rPr>
        <w:t>có  </w:t>
      </w:r>
      <w:r>
        <w:rPr>
          <w:color w:val="231F20"/>
          <w:spacing w:val="3"/>
        </w:rPr>
        <w:t>thêm các thứ </w:t>
      </w:r>
      <w:r>
        <w:rPr>
          <w:color w:val="231F20"/>
          <w:spacing w:val="4"/>
        </w:rPr>
        <w:t>trước </w:t>
      </w:r>
      <w:r>
        <w:rPr>
          <w:color w:val="231F20"/>
          <w:spacing w:val="3"/>
        </w:rPr>
        <w:t>chưa tạo tác, các </w:t>
      </w:r>
      <w:r>
        <w:rPr>
          <w:color w:val="231F20"/>
          <w:spacing w:val="4"/>
        </w:rPr>
        <w:t>tưởng </w:t>
      </w:r>
      <w:r>
        <w:rPr>
          <w:color w:val="231F20"/>
          <w:spacing w:val="3"/>
        </w:rPr>
        <w:t>cùng </w:t>
      </w:r>
      <w:r>
        <w:rPr>
          <w:color w:val="231F20"/>
          <w:spacing w:val="4"/>
        </w:rPr>
        <w:t>tưởng, giả  </w:t>
      </w:r>
      <w:r>
        <w:rPr>
          <w:color w:val="231F20"/>
          <w:spacing w:val="3"/>
        </w:rPr>
        <w:t>lập </w:t>
      </w:r>
      <w:r>
        <w:rPr>
          <w:color w:val="231F20"/>
          <w:spacing w:val="2"/>
        </w:rPr>
        <w:t>nêu </w:t>
      </w:r>
      <w:r>
        <w:rPr>
          <w:color w:val="231F20"/>
        </w:rPr>
        <w:t>bày, </w:t>
      </w:r>
      <w:r>
        <w:rPr>
          <w:color w:val="231F20"/>
          <w:spacing w:val="3"/>
        </w:rPr>
        <w:t>trụ </w:t>
      </w:r>
      <w:r>
        <w:rPr>
          <w:color w:val="231F20"/>
          <w:spacing w:val="2"/>
        </w:rPr>
        <w:t>nơi tụ </w:t>
      </w:r>
      <w:r>
        <w:rPr>
          <w:color w:val="231F20"/>
          <w:spacing w:val="3"/>
        </w:rPr>
        <w:t>định tà, </w:t>
      </w:r>
      <w:r>
        <w:rPr>
          <w:color w:val="231F20"/>
          <w:spacing w:val="2"/>
        </w:rPr>
        <w:t>là </w:t>
      </w:r>
      <w:r>
        <w:rPr>
          <w:color w:val="231F20"/>
          <w:spacing w:val="4"/>
        </w:rPr>
        <w:t>chủng </w:t>
      </w:r>
      <w:r>
        <w:rPr>
          <w:color w:val="231F20"/>
          <w:spacing w:val="3"/>
        </w:rPr>
        <w:t>tánh định tà, </w:t>
      </w:r>
      <w:r>
        <w:rPr>
          <w:color w:val="231F20"/>
          <w:spacing w:val="2"/>
        </w:rPr>
        <w:t>là </w:t>
      </w:r>
      <w:r>
        <w:rPr>
          <w:color w:val="231F20"/>
          <w:spacing w:val="3"/>
        </w:rPr>
        <w:t>một </w:t>
      </w:r>
      <w:r>
        <w:rPr>
          <w:color w:val="231F20"/>
          <w:spacing w:val="4"/>
        </w:rPr>
        <w:t>trong </w:t>
      </w:r>
      <w:r>
        <w:rPr>
          <w:color w:val="231F20"/>
          <w:spacing w:val="2"/>
        </w:rPr>
        <w:t>năm </w:t>
      </w:r>
      <w:r>
        <w:rPr>
          <w:color w:val="231F20"/>
          <w:spacing w:val="3"/>
        </w:rPr>
        <w:t>loại </w:t>
      </w:r>
      <w:r>
        <w:rPr>
          <w:color w:val="231F20"/>
          <w:spacing w:val="2"/>
        </w:rPr>
        <w:t>hữu </w:t>
      </w:r>
      <w:r>
        <w:rPr>
          <w:color w:val="231F20"/>
          <w:spacing w:val="3"/>
        </w:rPr>
        <w:t>tình tạo nghiệp </w:t>
      </w:r>
      <w:r>
        <w:rPr>
          <w:color w:val="231F20"/>
        </w:rPr>
        <w:t>vô </w:t>
      </w:r>
      <w:r>
        <w:rPr>
          <w:color w:val="231F20"/>
          <w:spacing w:val="3"/>
        </w:rPr>
        <w:t>gián. </w:t>
      </w:r>
      <w:r>
        <w:rPr>
          <w:color w:val="231F20"/>
        </w:rPr>
        <w:t>Đó </w:t>
      </w:r>
      <w:r>
        <w:rPr>
          <w:color w:val="231F20"/>
          <w:spacing w:val="2"/>
        </w:rPr>
        <w:t>là hại </w:t>
      </w:r>
      <w:r>
        <w:rPr>
          <w:color w:val="231F20"/>
          <w:spacing w:val="3"/>
        </w:rPr>
        <w:t>mẹ, </w:t>
      </w:r>
      <w:r>
        <w:rPr>
          <w:color w:val="231F20"/>
          <w:spacing w:val="2"/>
        </w:rPr>
        <w:t>hại </w:t>
      </w:r>
      <w:r>
        <w:rPr>
          <w:color w:val="231F20"/>
          <w:spacing w:val="3"/>
        </w:rPr>
        <w:t>cha, </w:t>
      </w:r>
      <w:r>
        <w:rPr>
          <w:color w:val="231F20"/>
          <w:spacing w:val="4"/>
        </w:rPr>
        <w:t>hại </w:t>
      </w:r>
      <w:r>
        <w:rPr>
          <w:color w:val="231F20"/>
          <w:spacing w:val="3"/>
        </w:rPr>
        <w:t>A-la-hán, </w:t>
      </w:r>
      <w:r>
        <w:rPr>
          <w:color w:val="231F20"/>
          <w:spacing w:val="2"/>
        </w:rPr>
        <w:t>phá hòa hợp </w:t>
      </w:r>
      <w:r>
        <w:rPr>
          <w:color w:val="231F20"/>
          <w:spacing w:val="4"/>
        </w:rPr>
        <w:t>Tăng, </w:t>
      </w:r>
      <w:r>
        <w:rPr>
          <w:color w:val="231F20"/>
          <w:spacing w:val="3"/>
        </w:rPr>
        <w:t>khởi tâm </w:t>
      </w:r>
      <w:r>
        <w:rPr>
          <w:color w:val="231F20"/>
          <w:spacing w:val="2"/>
        </w:rPr>
        <w:t>độc ác </w:t>
      </w:r>
      <w:r>
        <w:rPr>
          <w:color w:val="231F20"/>
          <w:spacing w:val="3"/>
        </w:rPr>
        <w:t>khiến thân </w:t>
      </w:r>
      <w:r>
        <w:rPr>
          <w:color w:val="231F20"/>
          <w:spacing w:val="2"/>
        </w:rPr>
        <w:t>Như </w:t>
      </w:r>
      <w:r>
        <w:rPr>
          <w:color w:val="231F20"/>
          <w:spacing w:val="4"/>
        </w:rPr>
        <w:t>Lai </w:t>
      </w:r>
      <w:r>
        <w:rPr>
          <w:color w:val="231F20"/>
          <w:spacing w:val="3"/>
        </w:rPr>
        <w:t>chảy</w:t>
      </w:r>
      <w:r>
        <w:rPr>
          <w:color w:val="231F20"/>
          <w:spacing w:val="9"/>
        </w:rPr>
        <w:t> </w:t>
      </w:r>
      <w:r>
        <w:rPr>
          <w:color w:val="231F20"/>
          <w:spacing w:val="4"/>
        </w:rPr>
        <w:t>máu.</w:t>
      </w:r>
    </w:p>
    <w:p>
      <w:pPr>
        <w:pStyle w:val="BodyText"/>
        <w:spacing w:line="273" w:lineRule="auto" w:before="108"/>
        <w:ind w:right="107"/>
      </w:pPr>
      <w:r>
        <w:rPr>
          <w:color w:val="231F20"/>
        </w:rPr>
        <w:t>Các kẻ đoạn dứt căn thiện, sự việc và hành tướng đoạn dứt là như thế.</w:t>
      </w:r>
    </w:p>
    <w:p>
      <w:pPr>
        <w:pStyle w:val="BodyText"/>
        <w:spacing w:before="112"/>
        <w:ind w:left="283" w:firstLine="0"/>
        <w:jc w:val="center"/>
      </w:pPr>
      <w:r>
        <w:rPr>
          <w:color w:val="231F20"/>
        </w:rPr>
        <w:t>*</w:t>
      </w:r>
    </w:p>
    <w:p>
      <w:pPr>
        <w:pStyle w:val="BodyText"/>
        <w:spacing w:line="273" w:lineRule="auto" w:before="239"/>
        <w:ind w:right="107"/>
      </w:pPr>
      <w:r>
        <w:rPr>
          <w:color w:val="231F20"/>
        </w:rPr>
        <w:t>Như có một loại Bổ-đặc-già-la do các tâm nhiễm ô thuộc cõi Dục đang hiện tiền, nên các căn thiện hiện có hoặc bỏ mà không có được, hoặc có được mà không bỏ, hoặc cũng bỏ cũng có được, hoặc không bỏ cũng không có được.</w:t>
      </w:r>
    </w:p>
    <w:p>
      <w:pPr>
        <w:pStyle w:val="BodyText"/>
        <w:spacing w:line="273" w:lineRule="auto" w:before="110"/>
        <w:ind w:right="107"/>
      </w:pPr>
      <w:r>
        <w:rPr>
          <w:color w:val="231F20"/>
        </w:rPr>
        <w:t>Bỏ</w:t>
      </w:r>
      <w:r>
        <w:rPr>
          <w:color w:val="231F20"/>
          <w:spacing w:val="-6"/>
        </w:rPr>
        <w:t> </w:t>
      </w:r>
      <w:r>
        <w:rPr>
          <w:color w:val="231F20"/>
        </w:rPr>
        <w:t>mà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được:</w:t>
      </w:r>
      <w:r>
        <w:rPr>
          <w:color w:val="231F20"/>
          <w:spacing w:val="-6"/>
        </w:rPr>
        <w:t> </w:t>
      </w:r>
      <w:r>
        <w:rPr>
          <w:color w:val="231F20"/>
        </w:rPr>
        <w:t>Là</w:t>
      </w:r>
      <w:r>
        <w:rPr>
          <w:color w:val="231F20"/>
          <w:spacing w:val="-6"/>
        </w:rPr>
        <w:t> </w:t>
      </w:r>
      <w:r>
        <w:rPr>
          <w:color w:val="231F20"/>
        </w:rPr>
        <w:t>hàng</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khi</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các</w:t>
      </w:r>
      <w:r>
        <w:rPr>
          <w:color w:val="231F20"/>
          <w:spacing w:val="-6"/>
        </w:rPr>
        <w:t> </w:t>
      </w:r>
      <w:r>
        <w:rPr>
          <w:color w:val="231F20"/>
        </w:rPr>
        <w:t>căn thiện và đã lìa hết các tham ở cõi Dục, do đấy thoát được sự ràng buộc</w:t>
      </w:r>
      <w:r>
        <w:rPr>
          <w:color w:val="231F20"/>
          <w:spacing w:val="-9"/>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Còn</w:t>
      </w:r>
      <w:r>
        <w:rPr>
          <w:color w:val="231F20"/>
          <w:spacing w:val="-8"/>
        </w:rPr>
        <w:t> </w:t>
      </w:r>
      <w:r>
        <w:rPr>
          <w:color w:val="231F20"/>
        </w:rPr>
        <w:t>các</w:t>
      </w:r>
      <w:r>
        <w:rPr>
          <w:color w:val="231F20"/>
          <w:spacing w:val="-9"/>
        </w:rPr>
        <w:t> </w:t>
      </w:r>
      <w:r>
        <w:rPr>
          <w:color w:val="231F20"/>
        </w:rPr>
        <w:t>căn</w:t>
      </w:r>
      <w:r>
        <w:rPr>
          <w:color w:val="231F20"/>
          <w:spacing w:val="-8"/>
        </w:rPr>
        <w:t> </w:t>
      </w:r>
      <w:r>
        <w:rPr>
          <w:color w:val="231F20"/>
        </w:rPr>
        <w:t>thiện</w:t>
      </w:r>
      <w:r>
        <w:rPr>
          <w:color w:val="231F20"/>
          <w:spacing w:val="-9"/>
        </w:rPr>
        <w:t> </w:t>
      </w:r>
      <w:r>
        <w:rPr>
          <w:color w:val="231F20"/>
        </w:rPr>
        <w:t>hiện</w:t>
      </w:r>
      <w:r>
        <w:rPr>
          <w:color w:val="231F20"/>
          <w:spacing w:val="-8"/>
        </w:rPr>
        <w:t> </w:t>
      </w:r>
      <w:r>
        <w:rPr>
          <w:color w:val="231F20"/>
        </w:rPr>
        <w:t>có</w:t>
      </w:r>
      <w:r>
        <w:rPr>
          <w:color w:val="231F20"/>
          <w:spacing w:val="-9"/>
        </w:rPr>
        <w:t> </w:t>
      </w:r>
      <w:r>
        <w:rPr>
          <w:color w:val="231F20"/>
        </w:rPr>
        <w:t>ở</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cõi</w:t>
      </w:r>
      <w:r>
        <w:rPr>
          <w:color w:val="231F20"/>
          <w:spacing w:val="-13"/>
        </w:rPr>
        <w:t> </w:t>
      </w:r>
      <w:r>
        <w:rPr>
          <w:color w:val="231F20"/>
        </w:rPr>
        <w:t>Vô</w:t>
      </w:r>
      <w:r>
        <w:rPr>
          <w:color w:val="231F20"/>
          <w:spacing w:val="-9"/>
        </w:rPr>
        <w:t> </w:t>
      </w:r>
      <w:r>
        <w:rPr>
          <w:color w:val="231F20"/>
        </w:rPr>
        <w:t>sắc</w:t>
      </w:r>
      <w:r>
        <w:rPr>
          <w:color w:val="231F20"/>
          <w:spacing w:val="-8"/>
        </w:rPr>
        <w:t> </w:t>
      </w:r>
      <w:r>
        <w:rPr>
          <w:color w:val="231F20"/>
        </w:rPr>
        <w:t>thì bỏ</w:t>
      </w:r>
      <w:r>
        <w:rPr>
          <w:color w:val="231F20"/>
          <w:spacing w:val="-13"/>
        </w:rPr>
        <w:t> </w:t>
      </w:r>
      <w:r>
        <w:rPr>
          <w:color w:val="231F20"/>
        </w:rPr>
        <w:t>mà</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được.</w:t>
      </w:r>
      <w:r>
        <w:rPr>
          <w:color w:val="231F20"/>
          <w:spacing w:val="-12"/>
        </w:rPr>
        <w:t> </w:t>
      </w:r>
      <w:r>
        <w:rPr>
          <w:color w:val="231F20"/>
        </w:rPr>
        <w:t>Hàng</w:t>
      </w:r>
      <w:r>
        <w:rPr>
          <w:color w:val="231F20"/>
          <w:spacing w:val="-13"/>
        </w:rPr>
        <w:t> </w:t>
      </w:r>
      <w:r>
        <w:rPr>
          <w:color w:val="231F20"/>
        </w:rPr>
        <w:t>hữu</w:t>
      </w:r>
      <w:r>
        <w:rPr>
          <w:color w:val="231F20"/>
          <w:spacing w:val="-12"/>
        </w:rPr>
        <w:t> </w:t>
      </w:r>
      <w:r>
        <w:rPr>
          <w:color w:val="231F20"/>
        </w:rPr>
        <w:t>học</w:t>
      </w:r>
      <w:r>
        <w:rPr>
          <w:color w:val="231F20"/>
          <w:spacing w:val="-13"/>
        </w:rPr>
        <w:t> </w:t>
      </w:r>
      <w:r>
        <w:rPr>
          <w:color w:val="231F20"/>
        </w:rPr>
        <w:t>đã</w:t>
      </w:r>
      <w:r>
        <w:rPr>
          <w:color w:val="231F20"/>
          <w:spacing w:val="-12"/>
        </w:rPr>
        <w:t> </w:t>
      </w:r>
      <w:r>
        <w:rPr>
          <w:color w:val="231F20"/>
        </w:rPr>
        <w:t>lìa</w:t>
      </w:r>
      <w:r>
        <w:rPr>
          <w:color w:val="231F20"/>
          <w:spacing w:val="-12"/>
        </w:rPr>
        <w:t> </w:t>
      </w:r>
      <w:r>
        <w:rPr>
          <w:color w:val="231F20"/>
        </w:rPr>
        <w:t>tham</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đã</w:t>
      </w:r>
      <w:r>
        <w:rPr>
          <w:color w:val="231F20"/>
          <w:spacing w:val="-12"/>
        </w:rPr>
        <w:t> </w:t>
      </w:r>
      <w:r>
        <w:rPr>
          <w:color w:val="231F20"/>
        </w:rPr>
        <w:t>thoát khỏi sự trói buộc của cõi Dục, các căn thiện thuộc cõi Vô sắc bỏ mà không có được. Như vậy gọi là bỏ mà không có</w:t>
      </w:r>
      <w:r>
        <w:rPr>
          <w:color w:val="231F20"/>
          <w:spacing w:val="-2"/>
        </w:rPr>
        <w:t> </w:t>
      </w:r>
      <w:r>
        <w:rPr>
          <w:color w:val="231F20"/>
        </w:rPr>
        <w:t>được.</w:t>
      </w:r>
    </w:p>
    <w:p>
      <w:pPr>
        <w:pStyle w:val="BodyText"/>
        <w:spacing w:before="109"/>
        <w:ind w:left="960" w:firstLine="0"/>
      </w:pPr>
      <w:r>
        <w:rPr>
          <w:color w:val="231F20"/>
        </w:rPr>
        <w:t>Có được mà không bỏ: Là khi tâm mê lầm nối tiếp căn thiện.</w:t>
      </w:r>
    </w:p>
    <w:p>
      <w:pPr>
        <w:pStyle w:val="BodyText"/>
        <w:spacing w:before="41"/>
        <w:ind w:firstLine="0"/>
      </w:pPr>
      <w:r>
        <w:rPr>
          <w:color w:val="231F20"/>
        </w:rPr>
        <w:t>Như vậy gọi là có được mà không bỏ.</w:t>
      </w:r>
    </w:p>
    <w:p>
      <w:pPr>
        <w:pStyle w:val="BodyText"/>
        <w:spacing w:line="273" w:lineRule="auto" w:before="154"/>
        <w:ind w:right="106"/>
      </w:pPr>
      <w:r>
        <w:rPr>
          <w:color w:val="231F20"/>
        </w:rPr>
        <w:t>Cũng bỏ cũng có được: Là khi ở cõi Vô sắc mất đi, sinh nơi cõi</w:t>
      </w:r>
      <w:r>
        <w:rPr>
          <w:color w:val="231F20"/>
          <w:spacing w:val="-5"/>
        </w:rPr>
        <w:t> </w:t>
      </w:r>
      <w:r>
        <w:rPr>
          <w:color w:val="231F20"/>
        </w:rPr>
        <w:t>Dục,</w:t>
      </w:r>
      <w:r>
        <w:rPr>
          <w:color w:val="231F20"/>
          <w:spacing w:val="-5"/>
        </w:rPr>
        <w:t> </w:t>
      </w:r>
      <w:r>
        <w:rPr>
          <w:color w:val="231F20"/>
        </w:rPr>
        <w:t>bỏ</w:t>
      </w:r>
      <w:r>
        <w:rPr>
          <w:color w:val="231F20"/>
          <w:spacing w:val="-5"/>
        </w:rPr>
        <w:t> </w:t>
      </w:r>
      <w:r>
        <w:rPr>
          <w:color w:val="231F20"/>
        </w:rPr>
        <w:t>căn</w:t>
      </w:r>
      <w:r>
        <w:rPr>
          <w:color w:val="231F20"/>
          <w:spacing w:val="-4"/>
        </w:rPr>
        <w:t> </w:t>
      </w:r>
      <w:r>
        <w:rPr>
          <w:color w:val="231F20"/>
        </w:rPr>
        <w:t>thiện</w:t>
      </w:r>
      <w:r>
        <w:rPr>
          <w:color w:val="231F20"/>
          <w:spacing w:val="-5"/>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được</w:t>
      </w:r>
      <w:r>
        <w:rPr>
          <w:color w:val="231F20"/>
          <w:spacing w:val="-4"/>
        </w:rPr>
        <w:t> </w:t>
      </w:r>
      <w:r>
        <w:rPr>
          <w:color w:val="231F20"/>
        </w:rPr>
        <w:t>căn</w:t>
      </w:r>
      <w:r>
        <w:rPr>
          <w:color w:val="231F20"/>
          <w:spacing w:val="-5"/>
        </w:rPr>
        <w:t> </w:t>
      </w:r>
      <w:r>
        <w:rPr>
          <w:color w:val="231F20"/>
        </w:rPr>
        <w:t>thiện</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Dục. Khi từ cõi Sắc mất đi, sinh nơi cõi Dục, bỏ căn thiện thuộc cõi Sắc, có</w:t>
      </w:r>
      <w:r>
        <w:rPr>
          <w:color w:val="231F20"/>
          <w:spacing w:val="-4"/>
        </w:rPr>
        <w:t> </w:t>
      </w:r>
      <w:r>
        <w:rPr>
          <w:color w:val="231F20"/>
        </w:rPr>
        <w:t>được</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Các</w:t>
      </w:r>
      <w:r>
        <w:rPr>
          <w:color w:val="231F20"/>
          <w:spacing w:val="-4"/>
        </w:rPr>
        <w:t> </w:t>
      </w:r>
      <w:r>
        <w:rPr>
          <w:color w:val="231F20"/>
        </w:rPr>
        <w:t>bậc</w:t>
      </w:r>
      <w:r>
        <w:rPr>
          <w:color w:val="231F20"/>
          <w:spacing w:val="-17"/>
        </w:rPr>
        <w:t> </w:t>
      </w:r>
      <w:r>
        <w:rPr>
          <w:color w:val="231F20"/>
        </w:rPr>
        <w:t>A-la-hán</w:t>
      </w:r>
      <w:r>
        <w:rPr>
          <w:color w:val="231F20"/>
          <w:spacing w:val="-4"/>
        </w:rPr>
        <w:t> </w:t>
      </w:r>
      <w:r>
        <w:rPr>
          <w:color w:val="231F20"/>
        </w:rPr>
        <w:t>đã</w:t>
      </w:r>
      <w:r>
        <w:rPr>
          <w:color w:val="231F20"/>
          <w:spacing w:val="-4"/>
        </w:rPr>
        <w:t> </w:t>
      </w:r>
      <w:r>
        <w:rPr>
          <w:color w:val="231F20"/>
        </w:rPr>
        <w:t>thoát</w:t>
      </w:r>
      <w:r>
        <w:rPr>
          <w:color w:val="231F20"/>
          <w:spacing w:val="-4"/>
        </w:rPr>
        <w:t> </w:t>
      </w:r>
      <w:r>
        <w:rPr>
          <w:color w:val="231F20"/>
        </w:rPr>
        <w:t>khỏi</w:t>
      </w:r>
      <w:r>
        <w:rPr>
          <w:color w:val="231F20"/>
          <w:spacing w:val="-3"/>
        </w:rPr>
        <w:t> </w:t>
      </w:r>
      <w:r>
        <w:rPr>
          <w:color w:val="231F20"/>
        </w:rPr>
        <w:t>sự</w:t>
      </w:r>
      <w:r>
        <w:rPr>
          <w:color w:val="231F20"/>
          <w:spacing w:val="-4"/>
        </w:rPr>
        <w:t> </w:t>
      </w:r>
      <w:r>
        <w:rPr>
          <w:color w:val="231F20"/>
        </w:rPr>
        <w:t>ràng buộc nơi cõi Dục, bỏ mọi hệ thuộc nơi cõi Vô sắc và các căn thiện vô</w:t>
      </w:r>
      <w:r>
        <w:rPr>
          <w:color w:val="231F20"/>
          <w:spacing w:val="-9"/>
        </w:rPr>
        <w:t> </w:t>
      </w:r>
      <w:r>
        <w:rPr>
          <w:color w:val="231F20"/>
        </w:rPr>
        <w:t>học,</w:t>
      </w:r>
      <w:r>
        <w:rPr>
          <w:color w:val="231F20"/>
          <w:spacing w:val="-9"/>
        </w:rPr>
        <w:t> </w:t>
      </w:r>
      <w:r>
        <w:rPr>
          <w:color w:val="231F20"/>
        </w:rPr>
        <w:t>được</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trụ</w:t>
      </w:r>
      <w:r>
        <w:rPr>
          <w:color w:val="231F20"/>
          <w:spacing w:val="-9"/>
        </w:rPr>
        <w:t> </w:t>
      </w:r>
      <w:r>
        <w:rPr>
          <w:color w:val="231F20"/>
        </w:rPr>
        <w:t>vào</w:t>
      </w:r>
      <w:r>
        <w:rPr>
          <w:color w:val="231F20"/>
          <w:spacing w:val="-9"/>
        </w:rPr>
        <w:t> </w:t>
      </w:r>
      <w:r>
        <w:rPr>
          <w:color w:val="231F20"/>
        </w:rPr>
        <w:t>tâm hữu học. Như vậy gọi là cũng bỏ cũng có</w:t>
      </w:r>
      <w:r>
        <w:rPr>
          <w:color w:val="231F20"/>
          <w:spacing w:val="-2"/>
        </w:rPr>
        <w:t> </w:t>
      </w:r>
      <w:r>
        <w:rPr>
          <w:color w:val="231F20"/>
        </w:rPr>
        <w:t>được.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Không bỏ cũng không có được: Là không đoạn dứt căn thiện. Từ cõi Dục mất, sinh trở lại nơi cõi Dục. Như vậy gọi là không bỏ cũng không có được.</w:t>
      </w:r>
    </w:p>
    <w:p>
      <w:pPr>
        <w:pStyle w:val="BodyText"/>
        <w:spacing w:line="273" w:lineRule="auto" w:before="111"/>
        <w:ind w:left="110" w:right="390"/>
      </w:pPr>
      <w:r>
        <w:rPr>
          <w:color w:val="231F20"/>
        </w:rPr>
        <w:t>Lại</w:t>
      </w:r>
      <w:r>
        <w:rPr>
          <w:color w:val="231F20"/>
          <w:spacing w:val="-12"/>
        </w:rPr>
        <w:t> </w:t>
      </w:r>
      <w:r>
        <w:rPr>
          <w:color w:val="231F20"/>
        </w:rPr>
        <w:t>có</w:t>
      </w:r>
      <w:r>
        <w:rPr>
          <w:color w:val="231F20"/>
          <w:spacing w:val="-11"/>
        </w:rPr>
        <w:t> </w:t>
      </w:r>
      <w:r>
        <w:rPr>
          <w:color w:val="231F20"/>
        </w:rPr>
        <w:t>một</w:t>
      </w:r>
      <w:r>
        <w:rPr>
          <w:color w:val="231F20"/>
          <w:spacing w:val="-11"/>
        </w:rPr>
        <w:t> </w:t>
      </w:r>
      <w:r>
        <w:rPr>
          <w:color w:val="231F20"/>
        </w:rPr>
        <w:t>loại</w:t>
      </w:r>
      <w:r>
        <w:rPr>
          <w:color w:val="231F20"/>
          <w:spacing w:val="-11"/>
        </w:rPr>
        <w:t> </w:t>
      </w:r>
      <w:r>
        <w:rPr>
          <w:color w:val="231F20"/>
        </w:rPr>
        <w:t>Bổ-đặc-già-la</w:t>
      </w:r>
      <w:r>
        <w:rPr>
          <w:color w:val="231F20"/>
          <w:spacing w:val="-12"/>
        </w:rPr>
        <w:t> </w:t>
      </w:r>
      <w:r>
        <w:rPr>
          <w:color w:val="231F20"/>
        </w:rPr>
        <w:t>do</w:t>
      </w:r>
      <w:r>
        <w:rPr>
          <w:color w:val="231F20"/>
          <w:spacing w:val="-11"/>
        </w:rPr>
        <w:t> </w:t>
      </w:r>
      <w:r>
        <w:rPr>
          <w:color w:val="231F20"/>
        </w:rPr>
        <w:t>các</w:t>
      </w:r>
      <w:r>
        <w:rPr>
          <w:color w:val="231F20"/>
          <w:spacing w:val="-11"/>
        </w:rPr>
        <w:t> </w:t>
      </w:r>
      <w:r>
        <w:rPr>
          <w:color w:val="231F20"/>
        </w:rPr>
        <w:t>tâm</w:t>
      </w:r>
      <w:r>
        <w:rPr>
          <w:color w:val="231F20"/>
          <w:spacing w:val="-11"/>
        </w:rPr>
        <w:t> </w:t>
      </w:r>
      <w:r>
        <w:rPr>
          <w:color w:val="231F20"/>
        </w:rPr>
        <w:t>nhiễm</w:t>
      </w:r>
      <w:r>
        <w:rPr>
          <w:color w:val="231F20"/>
          <w:spacing w:val="-12"/>
        </w:rPr>
        <w:t> </w:t>
      </w:r>
      <w:r>
        <w:rPr>
          <w:color w:val="231F20"/>
        </w:rPr>
        <w:t>ô</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Sắc đang</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nên</w:t>
      </w:r>
      <w:r>
        <w:rPr>
          <w:color w:val="231F20"/>
          <w:spacing w:val="-5"/>
        </w:rPr>
        <w:t> </w:t>
      </w:r>
      <w:r>
        <w:rPr>
          <w:color w:val="231F20"/>
        </w:rPr>
        <w:t>các</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hiện</w:t>
      </w:r>
      <w:r>
        <w:rPr>
          <w:color w:val="231F20"/>
          <w:spacing w:val="-5"/>
        </w:rPr>
        <w:t> </w:t>
      </w:r>
      <w:r>
        <w:rPr>
          <w:color w:val="231F20"/>
        </w:rPr>
        <w:t>có</w:t>
      </w:r>
      <w:r>
        <w:rPr>
          <w:color w:val="231F20"/>
          <w:spacing w:val="-6"/>
        </w:rPr>
        <w:t> </w:t>
      </w:r>
      <w:r>
        <w:rPr>
          <w:color w:val="231F20"/>
        </w:rPr>
        <w:t>hoặc</w:t>
      </w:r>
      <w:r>
        <w:rPr>
          <w:color w:val="231F20"/>
          <w:spacing w:val="-6"/>
        </w:rPr>
        <w:t> </w:t>
      </w:r>
      <w:r>
        <w:rPr>
          <w:color w:val="231F20"/>
        </w:rPr>
        <w:t>bỏ</w:t>
      </w:r>
      <w:r>
        <w:rPr>
          <w:color w:val="231F20"/>
          <w:spacing w:val="-5"/>
        </w:rPr>
        <w:t> </w:t>
      </w:r>
      <w:r>
        <w:rPr>
          <w:color w:val="231F20"/>
        </w:rPr>
        <w:t>mà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spacing w:val="-3"/>
        </w:rPr>
        <w:t>được, </w:t>
      </w:r>
      <w:r>
        <w:rPr>
          <w:color w:val="231F20"/>
        </w:rPr>
        <w:t>hoặc cũng bỏ cũng có được, hoặc không bỏ cũng không có được.</w:t>
      </w:r>
    </w:p>
    <w:p>
      <w:pPr>
        <w:pStyle w:val="BodyText"/>
        <w:spacing w:line="273" w:lineRule="auto" w:before="111"/>
        <w:ind w:left="110" w:right="390"/>
      </w:pPr>
      <w:r>
        <w:rPr>
          <w:color w:val="231F20"/>
        </w:rPr>
        <w:t>Bỏ</w:t>
      </w:r>
      <w:r>
        <w:rPr>
          <w:color w:val="231F20"/>
          <w:spacing w:val="-4"/>
        </w:rPr>
        <w:t> </w:t>
      </w:r>
      <w:r>
        <w:rPr>
          <w:color w:val="231F20"/>
        </w:rPr>
        <w:t>mà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được:</w:t>
      </w:r>
      <w:r>
        <w:rPr>
          <w:color w:val="231F20"/>
          <w:spacing w:val="-5"/>
        </w:rPr>
        <w:t> </w:t>
      </w:r>
      <w:r>
        <w:rPr>
          <w:color w:val="231F20"/>
        </w:rPr>
        <w:t>Là</w:t>
      </w:r>
      <w:r>
        <w:rPr>
          <w:color w:val="231F20"/>
          <w:spacing w:val="-4"/>
        </w:rPr>
        <w:t> </w:t>
      </w:r>
      <w:r>
        <w:rPr>
          <w:color w:val="231F20"/>
        </w:rPr>
        <w:t>hàng</w:t>
      </w:r>
      <w:r>
        <w:rPr>
          <w:color w:val="231F20"/>
          <w:spacing w:val="-4"/>
        </w:rPr>
        <w:t> </w:t>
      </w:r>
      <w:r>
        <w:rPr>
          <w:color w:val="231F20"/>
        </w:rPr>
        <w:t>hữu</w:t>
      </w:r>
      <w:r>
        <w:rPr>
          <w:color w:val="231F20"/>
          <w:spacing w:val="-4"/>
        </w:rPr>
        <w:t> </w:t>
      </w:r>
      <w:r>
        <w:rPr>
          <w:color w:val="231F20"/>
        </w:rPr>
        <w:t>học,</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spacing w:val="-3"/>
        </w:rPr>
        <w:t>tham </w:t>
      </w:r>
      <w:r>
        <w:rPr>
          <w:color w:val="231F20"/>
        </w:rPr>
        <w:t>nơi</w:t>
      </w:r>
      <w:r>
        <w:rPr>
          <w:color w:val="231F20"/>
          <w:spacing w:val="-9"/>
        </w:rPr>
        <w:t> </w:t>
      </w:r>
      <w:r>
        <w:rPr>
          <w:color w:val="231F20"/>
        </w:rPr>
        <w:t>cõi</w:t>
      </w:r>
      <w:r>
        <w:rPr>
          <w:color w:val="231F20"/>
          <w:spacing w:val="-7"/>
        </w:rPr>
        <w:t> </w:t>
      </w:r>
      <w:r>
        <w:rPr>
          <w:color w:val="231F20"/>
        </w:rPr>
        <w:t>Sắc,</w:t>
      </w:r>
      <w:r>
        <w:rPr>
          <w:color w:val="231F20"/>
          <w:spacing w:val="-9"/>
        </w:rPr>
        <w:t> </w:t>
      </w:r>
      <w:r>
        <w:rPr>
          <w:color w:val="231F20"/>
        </w:rPr>
        <w:t>thoát</w:t>
      </w:r>
      <w:r>
        <w:rPr>
          <w:color w:val="231F20"/>
          <w:spacing w:val="-7"/>
        </w:rPr>
        <w:t> </w:t>
      </w:r>
      <w:r>
        <w:rPr>
          <w:color w:val="231F20"/>
        </w:rPr>
        <w:t>khỏi</w:t>
      </w:r>
      <w:r>
        <w:rPr>
          <w:color w:val="231F20"/>
          <w:spacing w:val="-9"/>
        </w:rPr>
        <w:t> </w:t>
      </w:r>
      <w:r>
        <w:rPr>
          <w:color w:val="231F20"/>
        </w:rPr>
        <w:t>mọi</w:t>
      </w:r>
      <w:r>
        <w:rPr>
          <w:color w:val="231F20"/>
          <w:spacing w:val="-7"/>
        </w:rPr>
        <w:t> </w:t>
      </w:r>
      <w:r>
        <w:rPr>
          <w:color w:val="231F20"/>
        </w:rPr>
        <w:t>trói</w:t>
      </w:r>
      <w:r>
        <w:rPr>
          <w:color w:val="231F20"/>
          <w:spacing w:val="-7"/>
        </w:rPr>
        <w:t> </w:t>
      </w:r>
      <w:r>
        <w:rPr>
          <w:color w:val="231F20"/>
        </w:rPr>
        <w:t>buộc</w:t>
      </w:r>
      <w:r>
        <w:rPr>
          <w:color w:val="231F20"/>
          <w:spacing w:val="-9"/>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thuộc cõi Vô sắc là bỏ mà không có được. Khi từ cõi Dục mất đi, sinh lên cõi Sắc, các căn thiện thuộc cõi Dục là bỏ mà không có được. Như vậy gọi là bỏ mà không có được.</w:t>
      </w:r>
    </w:p>
    <w:p>
      <w:pPr>
        <w:pStyle w:val="BodyText"/>
        <w:spacing w:line="273" w:lineRule="auto" w:before="109"/>
        <w:ind w:left="110" w:right="390"/>
      </w:pPr>
      <w:r>
        <w:rPr>
          <w:color w:val="231F20"/>
        </w:rPr>
        <w:t>Cũng</w:t>
      </w:r>
      <w:r>
        <w:rPr>
          <w:color w:val="231F20"/>
          <w:spacing w:val="-7"/>
        </w:rPr>
        <w:t> </w:t>
      </w:r>
      <w:r>
        <w:rPr>
          <w:color w:val="231F20"/>
        </w:rPr>
        <w:t>bỏ</w:t>
      </w:r>
      <w:r>
        <w:rPr>
          <w:color w:val="231F20"/>
          <w:spacing w:val="-6"/>
        </w:rPr>
        <w:t> </w:t>
      </w:r>
      <w:r>
        <w:rPr>
          <w:color w:val="231F20"/>
        </w:rPr>
        <w:t>cũng</w:t>
      </w:r>
      <w:r>
        <w:rPr>
          <w:color w:val="231F20"/>
          <w:spacing w:val="-7"/>
        </w:rPr>
        <w:t> </w:t>
      </w:r>
      <w:r>
        <w:rPr>
          <w:color w:val="231F20"/>
        </w:rPr>
        <w:t>có</w:t>
      </w:r>
      <w:r>
        <w:rPr>
          <w:color w:val="231F20"/>
          <w:spacing w:val="-6"/>
        </w:rPr>
        <w:t> </w:t>
      </w:r>
      <w:r>
        <w:rPr>
          <w:color w:val="231F20"/>
        </w:rPr>
        <w:t>được:</w:t>
      </w:r>
      <w:r>
        <w:rPr>
          <w:color w:val="231F20"/>
          <w:spacing w:val="-6"/>
        </w:rPr>
        <w:t> </w:t>
      </w:r>
      <w:r>
        <w:rPr>
          <w:color w:val="231F20"/>
        </w:rPr>
        <w:t>Là</w:t>
      </w:r>
      <w:r>
        <w:rPr>
          <w:color w:val="231F20"/>
          <w:spacing w:val="-7"/>
        </w:rPr>
        <w:t> </w:t>
      </w:r>
      <w:r>
        <w:rPr>
          <w:color w:val="231F20"/>
        </w:rPr>
        <w:t>khi</w:t>
      </w:r>
      <w:r>
        <w:rPr>
          <w:color w:val="231F20"/>
          <w:spacing w:val="-6"/>
        </w:rPr>
        <w:t> </w:t>
      </w:r>
      <w:r>
        <w:rPr>
          <w:color w:val="231F20"/>
        </w:rPr>
        <w:t>ở</w:t>
      </w:r>
      <w:r>
        <w:rPr>
          <w:color w:val="231F20"/>
          <w:spacing w:val="-7"/>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mất</w:t>
      </w:r>
      <w:r>
        <w:rPr>
          <w:color w:val="231F20"/>
          <w:spacing w:val="-6"/>
        </w:rPr>
        <w:t> </w:t>
      </w:r>
      <w:r>
        <w:rPr>
          <w:color w:val="231F20"/>
        </w:rPr>
        <w:t>đi,</w:t>
      </w:r>
      <w:r>
        <w:rPr>
          <w:color w:val="231F20"/>
          <w:spacing w:val="-7"/>
        </w:rPr>
        <w:t> </w:t>
      </w:r>
      <w:r>
        <w:rPr>
          <w:color w:val="231F20"/>
        </w:rPr>
        <w:t>sinh</w:t>
      </w:r>
      <w:r>
        <w:rPr>
          <w:color w:val="231F20"/>
          <w:spacing w:val="-6"/>
        </w:rPr>
        <w:t> </w:t>
      </w:r>
      <w:r>
        <w:rPr>
          <w:color w:val="231F20"/>
        </w:rPr>
        <w:t>nơi</w:t>
      </w:r>
      <w:r>
        <w:rPr>
          <w:color w:val="231F20"/>
          <w:spacing w:val="-6"/>
        </w:rPr>
        <w:t> </w:t>
      </w:r>
      <w:r>
        <w:rPr>
          <w:color w:val="231F20"/>
        </w:rPr>
        <w:t>cõi Sắc, bỏ các căn thiện thuộc cõi Vô sắc, được các căn thiện nơi cõi Sắc. Các bậc A-la-hán đã thoát khỏi mọi trói buộc nơi cõi Sắc, bỏ các căn thiện vô học và các hệ thuộc nơi cõi Vô sắc, được căn thiện hữu học, tâm vô học thoái chuyển trụ vào tâm hữu học. Như vậy</w:t>
      </w:r>
      <w:r>
        <w:rPr>
          <w:color w:val="231F20"/>
          <w:spacing w:val="-30"/>
        </w:rPr>
        <w:t> </w:t>
      </w:r>
      <w:r>
        <w:rPr>
          <w:color w:val="231F20"/>
        </w:rPr>
        <w:t>gọi là cũng bỏ cũng có được.</w:t>
      </w:r>
    </w:p>
    <w:p>
      <w:pPr>
        <w:pStyle w:val="BodyText"/>
        <w:spacing w:line="273" w:lineRule="auto" w:before="108"/>
        <w:ind w:left="110" w:right="392"/>
      </w:pPr>
      <w:r>
        <w:rPr>
          <w:color w:val="231F20"/>
        </w:rPr>
        <w:t>Không bỏ cũng không có được: Là khi ở cõi Sắc mất rồi, sinh trở lại nơi cõi Sắc. Như vậy gọi là không bỏ cũng không có được.</w:t>
      </w:r>
    </w:p>
    <w:p>
      <w:pPr>
        <w:pStyle w:val="BodyText"/>
        <w:spacing w:line="273" w:lineRule="auto" w:before="112"/>
        <w:ind w:left="110" w:right="392"/>
      </w:pPr>
      <w:r>
        <w:rPr>
          <w:color w:val="231F20"/>
        </w:rPr>
        <w:t>Lại có một </w:t>
      </w:r>
      <w:r>
        <w:rPr>
          <w:color w:val="231F20"/>
          <w:spacing w:val="-3"/>
        </w:rPr>
        <w:t>loại Bổ-đặc-già-la </w:t>
      </w:r>
      <w:r>
        <w:rPr>
          <w:color w:val="231F20"/>
        </w:rPr>
        <w:t>do các tâm </w:t>
      </w:r>
      <w:r>
        <w:rPr>
          <w:color w:val="231F20"/>
          <w:spacing w:val="-3"/>
        </w:rPr>
        <w:t>nhiễm </w:t>
      </w:r>
      <w:r>
        <w:rPr>
          <w:color w:val="231F20"/>
        </w:rPr>
        <w:t>ô </w:t>
      </w:r>
      <w:r>
        <w:rPr>
          <w:color w:val="231F20"/>
          <w:spacing w:val="-3"/>
        </w:rPr>
        <w:t>thuộc </w:t>
      </w:r>
      <w:r>
        <w:rPr>
          <w:color w:val="231F20"/>
        </w:rPr>
        <w:t>cõi </w:t>
      </w:r>
      <w:r>
        <w:rPr>
          <w:color w:val="231F20"/>
          <w:spacing w:val="-3"/>
        </w:rPr>
        <w:t>Vô </w:t>
      </w:r>
      <w:r>
        <w:rPr>
          <w:color w:val="231F20"/>
        </w:rPr>
        <w:t>sắc </w:t>
      </w:r>
      <w:r>
        <w:rPr>
          <w:color w:val="231F20"/>
          <w:spacing w:val="-3"/>
        </w:rPr>
        <w:t>đang hiện tiền, </w:t>
      </w:r>
      <w:r>
        <w:rPr>
          <w:color w:val="231F20"/>
        </w:rPr>
        <w:t>nên các căn </w:t>
      </w:r>
      <w:r>
        <w:rPr>
          <w:color w:val="231F20"/>
          <w:spacing w:val="-3"/>
        </w:rPr>
        <w:t>thiện hiện </w:t>
      </w:r>
      <w:r>
        <w:rPr>
          <w:color w:val="231F20"/>
        </w:rPr>
        <w:t>có </w:t>
      </w:r>
      <w:r>
        <w:rPr>
          <w:color w:val="231F20"/>
          <w:spacing w:val="-3"/>
        </w:rPr>
        <w:t>hoặc </w:t>
      </w:r>
      <w:r>
        <w:rPr>
          <w:color w:val="231F20"/>
        </w:rPr>
        <w:t>bỏ mà </w:t>
      </w:r>
      <w:r>
        <w:rPr>
          <w:color w:val="231F20"/>
          <w:spacing w:val="-3"/>
        </w:rPr>
        <w:t>không có được,</w:t>
      </w:r>
      <w:r>
        <w:rPr>
          <w:color w:val="231F20"/>
          <w:spacing w:val="-17"/>
        </w:rPr>
        <w:t> </w:t>
      </w:r>
      <w:r>
        <w:rPr>
          <w:color w:val="231F20"/>
          <w:spacing w:val="-3"/>
        </w:rPr>
        <w:t>hoặc</w:t>
      </w:r>
      <w:r>
        <w:rPr>
          <w:color w:val="231F20"/>
          <w:spacing w:val="-17"/>
        </w:rPr>
        <w:t> </w:t>
      </w:r>
      <w:r>
        <w:rPr>
          <w:color w:val="231F20"/>
          <w:spacing w:val="-3"/>
        </w:rPr>
        <w:t>cũng</w:t>
      </w:r>
      <w:r>
        <w:rPr>
          <w:color w:val="231F20"/>
          <w:spacing w:val="-17"/>
        </w:rPr>
        <w:t> </w:t>
      </w:r>
      <w:r>
        <w:rPr>
          <w:color w:val="231F20"/>
        </w:rPr>
        <w:t>bỏ</w:t>
      </w:r>
      <w:r>
        <w:rPr>
          <w:color w:val="231F20"/>
          <w:spacing w:val="-17"/>
        </w:rPr>
        <w:t> </w:t>
      </w:r>
      <w:r>
        <w:rPr>
          <w:color w:val="231F20"/>
          <w:spacing w:val="-3"/>
        </w:rPr>
        <w:t>cũng</w:t>
      </w:r>
      <w:r>
        <w:rPr>
          <w:color w:val="231F20"/>
          <w:spacing w:val="-17"/>
        </w:rPr>
        <w:t> </w:t>
      </w:r>
      <w:r>
        <w:rPr>
          <w:color w:val="231F20"/>
        </w:rPr>
        <w:t>có</w:t>
      </w:r>
      <w:r>
        <w:rPr>
          <w:color w:val="231F20"/>
          <w:spacing w:val="-17"/>
        </w:rPr>
        <w:t> </w:t>
      </w:r>
      <w:r>
        <w:rPr>
          <w:color w:val="231F20"/>
          <w:spacing w:val="-3"/>
        </w:rPr>
        <w:t>được,</w:t>
      </w:r>
      <w:r>
        <w:rPr>
          <w:color w:val="231F20"/>
          <w:spacing w:val="-16"/>
        </w:rPr>
        <w:t> </w:t>
      </w:r>
      <w:r>
        <w:rPr>
          <w:color w:val="231F20"/>
          <w:spacing w:val="-3"/>
        </w:rPr>
        <w:t>hoặc</w:t>
      </w:r>
      <w:r>
        <w:rPr>
          <w:color w:val="231F20"/>
          <w:spacing w:val="-17"/>
        </w:rPr>
        <w:t> </w:t>
      </w:r>
      <w:r>
        <w:rPr>
          <w:color w:val="231F20"/>
          <w:spacing w:val="-3"/>
        </w:rPr>
        <w:t>không</w:t>
      </w:r>
      <w:r>
        <w:rPr>
          <w:color w:val="231F20"/>
          <w:spacing w:val="-17"/>
        </w:rPr>
        <w:t> </w:t>
      </w:r>
      <w:r>
        <w:rPr>
          <w:color w:val="231F20"/>
        </w:rPr>
        <w:t>bỏ</w:t>
      </w:r>
      <w:r>
        <w:rPr>
          <w:color w:val="231F20"/>
          <w:spacing w:val="-17"/>
        </w:rPr>
        <w:t> </w:t>
      </w:r>
      <w:r>
        <w:rPr>
          <w:color w:val="231F20"/>
          <w:spacing w:val="-3"/>
        </w:rPr>
        <w:t>cũng</w:t>
      </w:r>
      <w:r>
        <w:rPr>
          <w:color w:val="231F20"/>
          <w:spacing w:val="-17"/>
        </w:rPr>
        <w:t> </w:t>
      </w:r>
      <w:r>
        <w:rPr>
          <w:color w:val="231F20"/>
          <w:spacing w:val="-3"/>
        </w:rPr>
        <w:t>không</w:t>
      </w:r>
      <w:r>
        <w:rPr>
          <w:color w:val="231F20"/>
          <w:spacing w:val="-17"/>
        </w:rPr>
        <w:t> </w:t>
      </w:r>
      <w:r>
        <w:rPr>
          <w:color w:val="231F20"/>
        </w:rPr>
        <w:t>có</w:t>
      </w:r>
      <w:r>
        <w:rPr>
          <w:color w:val="231F20"/>
          <w:spacing w:val="-16"/>
        </w:rPr>
        <w:t> </w:t>
      </w:r>
      <w:r>
        <w:rPr>
          <w:color w:val="231F20"/>
          <w:spacing w:val="-3"/>
        </w:rPr>
        <w:t>được.</w:t>
      </w:r>
    </w:p>
    <w:p>
      <w:pPr>
        <w:pStyle w:val="BodyText"/>
        <w:spacing w:line="273" w:lineRule="auto" w:before="111"/>
        <w:ind w:left="110" w:right="391"/>
      </w:pPr>
      <w:r>
        <w:rPr>
          <w:color w:val="231F20"/>
        </w:rPr>
        <w:t>Bỏ mà không có được: Là từ cõi Dục mất rồi, sinh lên cõi Vô sắc, các căn thiện thuộc cõi Dục và cõi Sắc đều bỏ mà không có được.</w:t>
      </w:r>
      <w:r>
        <w:rPr>
          <w:color w:val="231F20"/>
          <w:spacing w:val="-14"/>
        </w:rPr>
        <w:t> </w:t>
      </w:r>
      <w:r>
        <w:rPr>
          <w:color w:val="231F20"/>
        </w:rPr>
        <w:t>Từ</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mất</w:t>
      </w:r>
      <w:r>
        <w:rPr>
          <w:color w:val="231F20"/>
          <w:spacing w:val="-8"/>
        </w:rPr>
        <w:t> </w:t>
      </w:r>
      <w:r>
        <w:rPr>
          <w:color w:val="231F20"/>
        </w:rPr>
        <w:t>rồi,</w:t>
      </w:r>
      <w:r>
        <w:rPr>
          <w:color w:val="231F20"/>
          <w:spacing w:val="-9"/>
        </w:rPr>
        <w:t> </w:t>
      </w:r>
      <w:r>
        <w:rPr>
          <w:color w:val="231F20"/>
        </w:rPr>
        <w:t>sinh</w:t>
      </w:r>
      <w:r>
        <w:rPr>
          <w:color w:val="231F20"/>
          <w:spacing w:val="-9"/>
        </w:rPr>
        <w:t> </w:t>
      </w:r>
      <w:r>
        <w:rPr>
          <w:color w:val="231F20"/>
        </w:rPr>
        <w:t>lên</w:t>
      </w:r>
      <w:r>
        <w:rPr>
          <w:color w:val="231F20"/>
          <w:spacing w:val="-8"/>
        </w:rPr>
        <w:t> </w:t>
      </w:r>
      <w:r>
        <w:rPr>
          <w:color w:val="231F20"/>
        </w:rPr>
        <w:t>cõi</w:t>
      </w:r>
      <w:r>
        <w:rPr>
          <w:color w:val="231F20"/>
          <w:spacing w:val="-14"/>
        </w:rPr>
        <w:t> </w:t>
      </w:r>
      <w:r>
        <w:rPr>
          <w:color w:val="231F20"/>
        </w:rPr>
        <w:t>Vô</w:t>
      </w:r>
      <w:r>
        <w:rPr>
          <w:color w:val="231F20"/>
          <w:spacing w:val="-8"/>
        </w:rPr>
        <w:t> </w:t>
      </w:r>
      <w:r>
        <w:rPr>
          <w:color w:val="231F20"/>
        </w:rPr>
        <w:t>sắc,</w:t>
      </w:r>
      <w:r>
        <w:rPr>
          <w:color w:val="231F20"/>
          <w:spacing w:val="-9"/>
        </w:rPr>
        <w:t> </w:t>
      </w:r>
      <w:r>
        <w:rPr>
          <w:color w:val="231F20"/>
        </w:rPr>
        <w:t>các</w:t>
      </w:r>
      <w:r>
        <w:rPr>
          <w:color w:val="231F20"/>
          <w:spacing w:val="-8"/>
        </w:rPr>
        <w:t> </w:t>
      </w:r>
      <w:r>
        <w:rPr>
          <w:color w:val="231F20"/>
        </w:rPr>
        <w:t>căn</w:t>
      </w:r>
      <w:r>
        <w:rPr>
          <w:color w:val="231F20"/>
          <w:spacing w:val="-9"/>
        </w:rPr>
        <w:t> </w:t>
      </w:r>
      <w:r>
        <w:rPr>
          <w:color w:val="231F20"/>
        </w:rPr>
        <w:t>thiện</w:t>
      </w:r>
      <w:r>
        <w:rPr>
          <w:color w:val="231F20"/>
          <w:spacing w:val="-9"/>
        </w:rPr>
        <w:t> </w:t>
      </w:r>
      <w:r>
        <w:rPr>
          <w:color w:val="231F20"/>
        </w:rPr>
        <w:t>thuộc</w:t>
      </w:r>
      <w:r>
        <w:rPr>
          <w:color w:val="231F20"/>
          <w:spacing w:val="-8"/>
        </w:rPr>
        <w:t> </w:t>
      </w:r>
      <w:r>
        <w:rPr>
          <w:color w:val="231F20"/>
        </w:rPr>
        <w:t>cõi Sắc</w:t>
      </w:r>
      <w:r>
        <w:rPr>
          <w:color w:val="231F20"/>
          <w:spacing w:val="-9"/>
        </w:rPr>
        <w:t> </w:t>
      </w:r>
      <w:r>
        <w:rPr>
          <w:color w:val="231F20"/>
        </w:rPr>
        <w:t>đều</w:t>
      </w:r>
      <w:r>
        <w:rPr>
          <w:color w:val="231F20"/>
          <w:spacing w:val="-8"/>
        </w:rPr>
        <w:t> </w:t>
      </w:r>
      <w:r>
        <w:rPr>
          <w:color w:val="231F20"/>
        </w:rPr>
        <w:t>bỏ</w:t>
      </w:r>
      <w:r>
        <w:rPr>
          <w:color w:val="231F20"/>
          <w:spacing w:val="-8"/>
        </w:rPr>
        <w:t> </w:t>
      </w:r>
      <w:r>
        <w:rPr>
          <w:color w:val="231F20"/>
        </w:rPr>
        <w:t>mà</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Như</w:t>
      </w:r>
      <w:r>
        <w:rPr>
          <w:color w:val="231F20"/>
          <w:spacing w:val="-9"/>
        </w:rPr>
        <w:t> </w:t>
      </w:r>
      <w:r>
        <w:rPr>
          <w:color w:val="231F20"/>
        </w:rPr>
        <w:t>vậy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bỏ</w:t>
      </w:r>
      <w:r>
        <w:rPr>
          <w:color w:val="231F20"/>
          <w:spacing w:val="-9"/>
        </w:rPr>
        <w:t> </w:t>
      </w:r>
      <w:r>
        <w:rPr>
          <w:color w:val="231F20"/>
        </w:rPr>
        <w:t>mà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được.</w:t>
      </w:r>
    </w:p>
    <w:p>
      <w:pPr>
        <w:pStyle w:val="BodyText"/>
        <w:spacing w:line="273" w:lineRule="auto" w:before="110"/>
        <w:ind w:left="110" w:right="391"/>
      </w:pPr>
      <w:r>
        <w:rPr>
          <w:color w:val="231F20"/>
        </w:rPr>
        <w:t>Cũng</w:t>
      </w:r>
      <w:r>
        <w:rPr>
          <w:color w:val="231F20"/>
          <w:spacing w:val="-7"/>
        </w:rPr>
        <w:t> </w:t>
      </w:r>
      <w:r>
        <w:rPr>
          <w:color w:val="231F20"/>
        </w:rPr>
        <w:t>bỏ</w:t>
      </w:r>
      <w:r>
        <w:rPr>
          <w:color w:val="231F20"/>
          <w:spacing w:val="-7"/>
        </w:rPr>
        <w:t> </w:t>
      </w:r>
      <w:r>
        <w:rPr>
          <w:color w:val="231F20"/>
        </w:rPr>
        <w:t>cũng</w:t>
      </w:r>
      <w:r>
        <w:rPr>
          <w:color w:val="231F20"/>
          <w:spacing w:val="-6"/>
        </w:rPr>
        <w:t> </w:t>
      </w:r>
      <w:r>
        <w:rPr>
          <w:color w:val="231F20"/>
        </w:rPr>
        <w:t>có</w:t>
      </w:r>
      <w:r>
        <w:rPr>
          <w:color w:val="231F20"/>
          <w:spacing w:val="-7"/>
        </w:rPr>
        <w:t> </w:t>
      </w:r>
      <w:r>
        <w:rPr>
          <w:color w:val="231F20"/>
        </w:rPr>
        <w:t>được:</w:t>
      </w:r>
      <w:r>
        <w:rPr>
          <w:color w:val="231F20"/>
          <w:spacing w:val="-6"/>
        </w:rPr>
        <w:t> </w:t>
      </w:r>
      <w:r>
        <w:rPr>
          <w:color w:val="231F20"/>
        </w:rPr>
        <w:t>Là</w:t>
      </w:r>
      <w:r>
        <w:rPr>
          <w:color w:val="231F20"/>
          <w:spacing w:val="-7"/>
        </w:rPr>
        <w:t> </w:t>
      </w:r>
      <w:r>
        <w:rPr>
          <w:color w:val="231F20"/>
        </w:rPr>
        <w:t>bậc</w:t>
      </w:r>
      <w:r>
        <w:rPr>
          <w:color w:val="231F20"/>
          <w:spacing w:val="-21"/>
        </w:rPr>
        <w:t> </w:t>
      </w:r>
      <w:r>
        <w:rPr>
          <w:color w:val="231F20"/>
        </w:rPr>
        <w:t>A-la-hán</w:t>
      </w:r>
      <w:r>
        <w:rPr>
          <w:color w:val="231F20"/>
          <w:spacing w:val="-7"/>
        </w:rPr>
        <w:t> </w:t>
      </w:r>
      <w:r>
        <w:rPr>
          <w:color w:val="231F20"/>
        </w:rPr>
        <w:t>đã</w:t>
      </w:r>
      <w:r>
        <w:rPr>
          <w:color w:val="231F20"/>
          <w:spacing w:val="-7"/>
        </w:rPr>
        <w:t> </w:t>
      </w:r>
      <w:r>
        <w:rPr>
          <w:color w:val="231F20"/>
        </w:rPr>
        <w:t>thoát</w:t>
      </w:r>
      <w:r>
        <w:rPr>
          <w:color w:val="231F20"/>
          <w:spacing w:val="-6"/>
        </w:rPr>
        <w:t> </w:t>
      </w:r>
      <w:r>
        <w:rPr>
          <w:color w:val="231F20"/>
        </w:rPr>
        <w:t>khỏi</w:t>
      </w:r>
      <w:r>
        <w:rPr>
          <w:color w:val="231F20"/>
          <w:spacing w:val="-7"/>
        </w:rPr>
        <w:t> </w:t>
      </w:r>
      <w:r>
        <w:rPr>
          <w:color w:val="231F20"/>
        </w:rPr>
        <w:t>mọi</w:t>
      </w:r>
      <w:r>
        <w:rPr>
          <w:color w:val="231F20"/>
          <w:spacing w:val="-6"/>
        </w:rPr>
        <w:t> </w:t>
      </w:r>
      <w:r>
        <w:rPr>
          <w:color w:val="231F20"/>
        </w:rPr>
        <w:t>ràng buộc</w:t>
      </w:r>
      <w:r>
        <w:rPr>
          <w:color w:val="231F20"/>
          <w:spacing w:val="21"/>
        </w:rPr>
        <w:t> </w:t>
      </w:r>
      <w:r>
        <w:rPr>
          <w:color w:val="231F20"/>
        </w:rPr>
        <w:t>nơi</w:t>
      </w:r>
      <w:r>
        <w:rPr>
          <w:color w:val="231F20"/>
          <w:spacing w:val="22"/>
        </w:rPr>
        <w:t> </w:t>
      </w:r>
      <w:r>
        <w:rPr>
          <w:color w:val="231F20"/>
        </w:rPr>
        <w:t>cõi</w:t>
      </w:r>
      <w:r>
        <w:rPr>
          <w:color w:val="231F20"/>
          <w:spacing w:val="17"/>
        </w:rPr>
        <w:t> </w:t>
      </w:r>
      <w:r>
        <w:rPr>
          <w:color w:val="231F20"/>
        </w:rPr>
        <w:t>Vô</w:t>
      </w:r>
      <w:r>
        <w:rPr>
          <w:color w:val="231F20"/>
          <w:spacing w:val="21"/>
        </w:rPr>
        <w:t> </w:t>
      </w:r>
      <w:r>
        <w:rPr>
          <w:color w:val="231F20"/>
        </w:rPr>
        <w:t>sắc,</w:t>
      </w:r>
      <w:r>
        <w:rPr>
          <w:color w:val="231F20"/>
          <w:spacing w:val="22"/>
        </w:rPr>
        <w:t> </w:t>
      </w:r>
      <w:r>
        <w:rPr>
          <w:color w:val="231F20"/>
        </w:rPr>
        <w:t>bỏ</w:t>
      </w:r>
      <w:r>
        <w:rPr>
          <w:color w:val="231F20"/>
          <w:spacing w:val="22"/>
        </w:rPr>
        <w:t> </w:t>
      </w:r>
      <w:r>
        <w:rPr>
          <w:color w:val="231F20"/>
        </w:rPr>
        <w:t>các</w:t>
      </w:r>
      <w:r>
        <w:rPr>
          <w:color w:val="231F20"/>
          <w:spacing w:val="22"/>
        </w:rPr>
        <w:t> </w:t>
      </w:r>
      <w:r>
        <w:rPr>
          <w:color w:val="231F20"/>
        </w:rPr>
        <w:t>căn</w:t>
      </w:r>
      <w:r>
        <w:rPr>
          <w:color w:val="231F20"/>
          <w:spacing w:val="21"/>
        </w:rPr>
        <w:t> </w:t>
      </w:r>
      <w:r>
        <w:rPr>
          <w:color w:val="231F20"/>
        </w:rPr>
        <w:t>thiện</w:t>
      </w:r>
      <w:r>
        <w:rPr>
          <w:color w:val="231F20"/>
          <w:spacing w:val="22"/>
        </w:rPr>
        <w:t> </w:t>
      </w:r>
      <w:r>
        <w:rPr>
          <w:color w:val="231F20"/>
        </w:rPr>
        <w:t>vô</w:t>
      </w:r>
      <w:r>
        <w:rPr>
          <w:color w:val="231F20"/>
          <w:spacing w:val="22"/>
        </w:rPr>
        <w:t> </w:t>
      </w:r>
      <w:r>
        <w:rPr>
          <w:color w:val="231F20"/>
        </w:rPr>
        <w:t>học,</w:t>
      </w:r>
      <w:r>
        <w:rPr>
          <w:color w:val="231F20"/>
          <w:spacing w:val="21"/>
        </w:rPr>
        <w:t> </w:t>
      </w:r>
      <w:r>
        <w:rPr>
          <w:color w:val="231F20"/>
        </w:rPr>
        <w:t>được</w:t>
      </w:r>
      <w:r>
        <w:rPr>
          <w:color w:val="231F20"/>
          <w:spacing w:val="22"/>
        </w:rPr>
        <w:t> </w:t>
      </w:r>
      <w:r>
        <w:rPr>
          <w:color w:val="231F20"/>
        </w:rPr>
        <w:t>căn</w:t>
      </w:r>
      <w:r>
        <w:rPr>
          <w:color w:val="231F20"/>
          <w:spacing w:val="22"/>
        </w:rPr>
        <w:t> </w:t>
      </w:r>
      <w:r>
        <w:rPr>
          <w:color w:val="231F20"/>
        </w:rPr>
        <w:t>thiện</w:t>
      </w:r>
      <w:r>
        <w:rPr>
          <w:color w:val="231F20"/>
          <w:spacing w:val="22"/>
        </w:rPr>
        <w:t> </w:t>
      </w:r>
      <w:r>
        <w:rPr>
          <w:color w:val="231F20"/>
        </w:rPr>
        <w:t>hữu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firstLine="0"/>
        <w:jc w:val="left"/>
      </w:pPr>
      <w:r>
        <w:rPr>
          <w:color w:val="231F20"/>
        </w:rPr>
        <w:t>học, tâm vô học thoái chuyển trụ nơi tâm hữu học. Như vậy gọi là cũng bỏ cũng có được.</w:t>
      </w:r>
    </w:p>
    <w:p>
      <w:pPr>
        <w:pStyle w:val="BodyText"/>
        <w:spacing w:line="276" w:lineRule="auto" w:before="112"/>
        <w:jc w:val="left"/>
      </w:pPr>
      <w:r>
        <w:rPr>
          <w:color w:val="231F20"/>
          <w:spacing w:val="-3"/>
        </w:rPr>
        <w:t>Không</w:t>
      </w:r>
      <w:r>
        <w:rPr>
          <w:color w:val="231F20"/>
          <w:spacing w:val="-13"/>
        </w:rPr>
        <w:t> </w:t>
      </w:r>
      <w:r>
        <w:rPr>
          <w:color w:val="231F20"/>
        </w:rPr>
        <w:t>bỏ</w:t>
      </w:r>
      <w:r>
        <w:rPr>
          <w:color w:val="231F20"/>
          <w:spacing w:val="-12"/>
        </w:rPr>
        <w:t> </w:t>
      </w:r>
      <w:r>
        <w:rPr>
          <w:color w:val="231F20"/>
          <w:spacing w:val="-3"/>
        </w:rPr>
        <w:t>cũng</w:t>
      </w:r>
      <w:r>
        <w:rPr>
          <w:color w:val="231F20"/>
          <w:spacing w:val="-13"/>
        </w:rPr>
        <w:t> </w:t>
      </w:r>
      <w:r>
        <w:rPr>
          <w:color w:val="231F20"/>
          <w:spacing w:val="-3"/>
        </w:rPr>
        <w:t>không</w:t>
      </w:r>
      <w:r>
        <w:rPr>
          <w:color w:val="231F20"/>
          <w:spacing w:val="-12"/>
        </w:rPr>
        <w:t> </w:t>
      </w:r>
      <w:r>
        <w:rPr>
          <w:color w:val="231F20"/>
        </w:rPr>
        <w:t>có</w:t>
      </w:r>
      <w:r>
        <w:rPr>
          <w:color w:val="231F20"/>
          <w:spacing w:val="-13"/>
        </w:rPr>
        <w:t> </w:t>
      </w:r>
      <w:r>
        <w:rPr>
          <w:color w:val="231F20"/>
          <w:spacing w:val="-3"/>
        </w:rPr>
        <w:t>được:</w:t>
      </w:r>
      <w:r>
        <w:rPr>
          <w:color w:val="231F20"/>
          <w:spacing w:val="-12"/>
        </w:rPr>
        <w:t> </w:t>
      </w:r>
      <w:r>
        <w:rPr>
          <w:color w:val="231F20"/>
        </w:rPr>
        <w:t>Là</w:t>
      </w:r>
      <w:r>
        <w:rPr>
          <w:color w:val="231F20"/>
          <w:spacing w:val="-13"/>
        </w:rPr>
        <w:t> </w:t>
      </w:r>
      <w:r>
        <w:rPr>
          <w:color w:val="231F20"/>
        </w:rPr>
        <w:t>khi</w:t>
      </w:r>
      <w:r>
        <w:rPr>
          <w:color w:val="231F20"/>
          <w:spacing w:val="-12"/>
        </w:rPr>
        <w:t> </w:t>
      </w:r>
      <w:r>
        <w:rPr>
          <w:color w:val="231F20"/>
        </w:rPr>
        <w:t>ở</w:t>
      </w:r>
      <w:r>
        <w:rPr>
          <w:color w:val="231F20"/>
          <w:spacing w:val="-13"/>
        </w:rPr>
        <w:t> </w:t>
      </w:r>
      <w:r>
        <w:rPr>
          <w:color w:val="231F20"/>
        </w:rPr>
        <w:t>cõi</w:t>
      </w:r>
      <w:r>
        <w:rPr>
          <w:color w:val="231F20"/>
          <w:spacing w:val="-17"/>
        </w:rPr>
        <w:t> </w:t>
      </w:r>
      <w:r>
        <w:rPr>
          <w:color w:val="231F20"/>
        </w:rPr>
        <w:t>Vô</w:t>
      </w:r>
      <w:r>
        <w:rPr>
          <w:color w:val="231F20"/>
          <w:spacing w:val="-12"/>
        </w:rPr>
        <w:t> </w:t>
      </w:r>
      <w:r>
        <w:rPr>
          <w:color w:val="231F20"/>
        </w:rPr>
        <w:t>sắc</w:t>
      </w:r>
      <w:r>
        <w:rPr>
          <w:color w:val="231F20"/>
          <w:spacing w:val="-13"/>
        </w:rPr>
        <w:t> </w:t>
      </w:r>
      <w:r>
        <w:rPr>
          <w:color w:val="231F20"/>
        </w:rPr>
        <w:t>mất</w:t>
      </w:r>
      <w:r>
        <w:rPr>
          <w:color w:val="231F20"/>
          <w:spacing w:val="-12"/>
        </w:rPr>
        <w:t> </w:t>
      </w:r>
      <w:r>
        <w:rPr>
          <w:color w:val="231F20"/>
          <w:spacing w:val="-3"/>
        </w:rPr>
        <w:t>rồi,</w:t>
      </w:r>
      <w:r>
        <w:rPr>
          <w:color w:val="231F20"/>
          <w:spacing w:val="-13"/>
        </w:rPr>
        <w:t> </w:t>
      </w:r>
      <w:r>
        <w:rPr>
          <w:color w:val="231F20"/>
          <w:spacing w:val="-3"/>
        </w:rPr>
        <w:t>sinh </w:t>
      </w:r>
      <w:r>
        <w:rPr>
          <w:color w:val="231F20"/>
        </w:rPr>
        <w:t>trở</w:t>
      </w:r>
      <w:r>
        <w:rPr>
          <w:color w:val="231F20"/>
          <w:spacing w:val="-8"/>
        </w:rPr>
        <w:t> </w:t>
      </w:r>
      <w:r>
        <w:rPr>
          <w:color w:val="231F20"/>
        </w:rPr>
        <w:t>lại</w:t>
      </w:r>
      <w:r>
        <w:rPr>
          <w:color w:val="231F20"/>
          <w:spacing w:val="-8"/>
        </w:rPr>
        <w:t> </w:t>
      </w:r>
      <w:r>
        <w:rPr>
          <w:color w:val="231F20"/>
        </w:rPr>
        <w:t>nơi</w:t>
      </w:r>
      <w:r>
        <w:rPr>
          <w:color w:val="231F20"/>
          <w:spacing w:val="-8"/>
        </w:rPr>
        <w:t> </w:t>
      </w:r>
      <w:r>
        <w:rPr>
          <w:color w:val="231F20"/>
          <w:spacing w:val="-3"/>
        </w:rPr>
        <w:t>cõi</w:t>
      </w:r>
      <w:r>
        <w:rPr>
          <w:color w:val="231F20"/>
          <w:spacing w:val="-12"/>
        </w:rPr>
        <w:t> </w:t>
      </w:r>
      <w:r>
        <w:rPr>
          <w:color w:val="231F20"/>
        </w:rPr>
        <w:t>Vô</w:t>
      </w:r>
      <w:r>
        <w:rPr>
          <w:color w:val="231F20"/>
          <w:spacing w:val="-8"/>
        </w:rPr>
        <w:t> </w:t>
      </w:r>
      <w:r>
        <w:rPr>
          <w:color w:val="231F20"/>
          <w:spacing w:val="-3"/>
        </w:rPr>
        <w:t>sắc.</w:t>
      </w:r>
      <w:r>
        <w:rPr>
          <w:color w:val="231F20"/>
          <w:spacing w:val="-8"/>
        </w:rPr>
        <w:t> </w:t>
      </w:r>
      <w:r>
        <w:rPr>
          <w:color w:val="231F20"/>
        </w:rPr>
        <w:t>Như</w:t>
      </w:r>
      <w:r>
        <w:rPr>
          <w:color w:val="231F20"/>
          <w:spacing w:val="-8"/>
        </w:rPr>
        <w:t> </w:t>
      </w:r>
      <w:r>
        <w:rPr>
          <w:color w:val="231F20"/>
        </w:rPr>
        <w:t>vậy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không</w:t>
      </w:r>
      <w:r>
        <w:rPr>
          <w:color w:val="231F20"/>
          <w:spacing w:val="-8"/>
        </w:rPr>
        <w:t> </w:t>
      </w:r>
      <w:r>
        <w:rPr>
          <w:color w:val="231F20"/>
        </w:rPr>
        <w:t>bỏ</w:t>
      </w:r>
      <w:r>
        <w:rPr>
          <w:color w:val="231F20"/>
          <w:spacing w:val="-8"/>
        </w:rPr>
        <w:t> </w:t>
      </w:r>
      <w:r>
        <w:rPr>
          <w:color w:val="231F20"/>
          <w:spacing w:val="-3"/>
        </w:rPr>
        <w:t>cũng</w:t>
      </w:r>
      <w:r>
        <w:rPr>
          <w:color w:val="231F20"/>
          <w:spacing w:val="-8"/>
        </w:rPr>
        <w:t> </w:t>
      </w:r>
      <w:r>
        <w:rPr>
          <w:color w:val="231F20"/>
          <w:spacing w:val="-3"/>
        </w:rPr>
        <w:t>không</w:t>
      </w:r>
      <w:r>
        <w:rPr>
          <w:color w:val="231F20"/>
          <w:spacing w:val="-8"/>
        </w:rPr>
        <w:t> </w:t>
      </w:r>
      <w:r>
        <w:rPr>
          <w:color w:val="231F20"/>
        </w:rPr>
        <w:t>có</w:t>
      </w:r>
      <w:r>
        <w:rPr>
          <w:color w:val="231F20"/>
          <w:spacing w:val="-8"/>
        </w:rPr>
        <w:t> </w:t>
      </w:r>
      <w:r>
        <w:rPr>
          <w:color w:val="231F20"/>
          <w:spacing w:val="-3"/>
        </w:rPr>
        <w:t>được.</w:t>
      </w:r>
    </w:p>
    <w:p>
      <w:pPr>
        <w:pStyle w:val="BodyText"/>
        <w:spacing w:before="113"/>
        <w:ind w:left="3872" w:firstLine="0"/>
        <w:jc w:val="left"/>
      </w:pPr>
      <w:r>
        <w:rPr>
          <w:color w:val="231F20"/>
        </w:rPr>
        <w:t>*</w:t>
      </w:r>
    </w:p>
    <w:p>
      <w:pPr>
        <w:pStyle w:val="ListParagraph"/>
        <w:numPr>
          <w:ilvl w:val="1"/>
          <w:numId w:val="94"/>
        </w:numPr>
        <w:tabs>
          <w:tab w:pos="1151" w:val="left" w:leader="none"/>
        </w:tabs>
        <w:spacing w:line="276" w:lineRule="auto" w:before="244" w:after="0"/>
        <w:ind w:left="393" w:right="108" w:firstLine="566"/>
        <w:jc w:val="both"/>
        <w:rPr>
          <w:sz w:val="26"/>
        </w:rPr>
      </w:pPr>
      <w:r>
        <w:rPr>
          <w:b/>
          <w:i/>
          <w:color w:val="231F20"/>
          <w:sz w:val="26"/>
        </w:rPr>
        <w:t>Có</w:t>
      </w:r>
      <w:r>
        <w:rPr>
          <w:b/>
          <w:i/>
          <w:color w:val="231F20"/>
          <w:spacing w:val="-7"/>
          <w:sz w:val="26"/>
        </w:rPr>
        <w:t> </w:t>
      </w:r>
      <w:r>
        <w:rPr>
          <w:b/>
          <w:i/>
          <w:color w:val="231F20"/>
          <w:sz w:val="26"/>
        </w:rPr>
        <w:t>mười</w:t>
      </w:r>
      <w:r>
        <w:rPr>
          <w:b/>
          <w:i/>
          <w:color w:val="231F20"/>
          <w:spacing w:val="-6"/>
          <w:sz w:val="26"/>
        </w:rPr>
        <w:t> </w:t>
      </w:r>
      <w:r>
        <w:rPr>
          <w:b/>
          <w:i/>
          <w:color w:val="231F20"/>
          <w:sz w:val="26"/>
        </w:rPr>
        <w:t>hai</w:t>
      </w:r>
      <w:r>
        <w:rPr>
          <w:b/>
          <w:i/>
          <w:color w:val="231F20"/>
          <w:spacing w:val="-6"/>
          <w:sz w:val="26"/>
        </w:rPr>
        <w:t> </w:t>
      </w:r>
      <w:r>
        <w:rPr>
          <w:b/>
          <w:i/>
          <w:color w:val="231F20"/>
          <w:sz w:val="26"/>
        </w:rPr>
        <w:t>xứ:</w:t>
      </w:r>
      <w:r>
        <w:rPr>
          <w:b/>
          <w:i/>
          <w:color w:val="231F20"/>
          <w:spacing w:val="-7"/>
          <w:sz w:val="26"/>
        </w:rPr>
        <w:t> </w:t>
      </w:r>
      <w:r>
        <w:rPr>
          <w:color w:val="231F20"/>
          <w:sz w:val="26"/>
        </w:rPr>
        <w:t>Là</w:t>
      </w:r>
      <w:r>
        <w:rPr>
          <w:color w:val="231F20"/>
          <w:spacing w:val="-6"/>
          <w:sz w:val="26"/>
        </w:rPr>
        <w:t> </w:t>
      </w:r>
      <w:r>
        <w:rPr>
          <w:color w:val="231F20"/>
          <w:sz w:val="26"/>
        </w:rPr>
        <w:t>nhãn</w:t>
      </w:r>
      <w:r>
        <w:rPr>
          <w:color w:val="231F20"/>
          <w:spacing w:val="-6"/>
          <w:sz w:val="26"/>
        </w:rPr>
        <w:t> </w:t>
      </w:r>
      <w:r>
        <w:rPr>
          <w:color w:val="231F20"/>
          <w:sz w:val="26"/>
        </w:rPr>
        <w:t>xứ,</w:t>
      </w:r>
      <w:r>
        <w:rPr>
          <w:color w:val="231F20"/>
          <w:spacing w:val="-6"/>
          <w:sz w:val="26"/>
        </w:rPr>
        <w:t> </w:t>
      </w:r>
      <w:r>
        <w:rPr>
          <w:color w:val="231F20"/>
          <w:sz w:val="26"/>
        </w:rPr>
        <w:t>sắc</w:t>
      </w:r>
      <w:r>
        <w:rPr>
          <w:color w:val="231F20"/>
          <w:spacing w:val="-7"/>
          <w:sz w:val="26"/>
        </w:rPr>
        <w:t> </w:t>
      </w:r>
      <w:r>
        <w:rPr>
          <w:color w:val="231F20"/>
          <w:sz w:val="26"/>
        </w:rPr>
        <w:t>xứ,</w:t>
      </w:r>
      <w:r>
        <w:rPr>
          <w:color w:val="231F20"/>
          <w:spacing w:val="-6"/>
          <w:sz w:val="26"/>
        </w:rPr>
        <w:t> </w:t>
      </w:r>
      <w:r>
        <w:rPr>
          <w:color w:val="231F20"/>
          <w:sz w:val="26"/>
        </w:rPr>
        <w:t>nhĩ</w:t>
      </w:r>
      <w:r>
        <w:rPr>
          <w:color w:val="231F20"/>
          <w:spacing w:val="-6"/>
          <w:sz w:val="26"/>
        </w:rPr>
        <w:t> </w:t>
      </w:r>
      <w:r>
        <w:rPr>
          <w:color w:val="231F20"/>
          <w:sz w:val="26"/>
        </w:rPr>
        <w:t>xứ,</w:t>
      </w:r>
      <w:r>
        <w:rPr>
          <w:color w:val="231F20"/>
          <w:spacing w:val="-7"/>
          <w:sz w:val="26"/>
        </w:rPr>
        <w:t> </w:t>
      </w:r>
      <w:r>
        <w:rPr>
          <w:color w:val="231F20"/>
          <w:sz w:val="26"/>
        </w:rPr>
        <w:t>thanh</w:t>
      </w:r>
      <w:r>
        <w:rPr>
          <w:color w:val="231F20"/>
          <w:spacing w:val="-6"/>
          <w:sz w:val="26"/>
        </w:rPr>
        <w:t> </w:t>
      </w:r>
      <w:r>
        <w:rPr>
          <w:color w:val="231F20"/>
          <w:sz w:val="26"/>
        </w:rPr>
        <w:t>xứ,</w:t>
      </w:r>
      <w:r>
        <w:rPr>
          <w:color w:val="231F20"/>
          <w:spacing w:val="-6"/>
          <w:sz w:val="26"/>
        </w:rPr>
        <w:t> </w:t>
      </w:r>
      <w:r>
        <w:rPr>
          <w:color w:val="231F20"/>
          <w:sz w:val="26"/>
        </w:rPr>
        <w:t>tỷ</w:t>
      </w:r>
      <w:r>
        <w:rPr>
          <w:color w:val="231F20"/>
          <w:spacing w:val="-6"/>
          <w:sz w:val="26"/>
        </w:rPr>
        <w:t> </w:t>
      </w:r>
      <w:r>
        <w:rPr>
          <w:color w:val="231F20"/>
          <w:sz w:val="26"/>
        </w:rPr>
        <w:t>xứ, hương xứ, thiệt xứ, vị xứ, thân xứ, xúc xứ, ý xứ, pháp xứ.</w:t>
      </w:r>
    </w:p>
    <w:p>
      <w:pPr>
        <w:spacing w:before="113"/>
        <w:ind w:left="960" w:right="0" w:firstLine="0"/>
        <w:jc w:val="both"/>
        <w:rPr>
          <w:sz w:val="26"/>
        </w:rPr>
      </w:pPr>
      <w:r>
        <w:rPr>
          <w:i/>
          <w:color w:val="231F20"/>
          <w:sz w:val="26"/>
        </w:rPr>
        <w:t>Hỏi: </w:t>
      </w:r>
      <w:r>
        <w:rPr>
          <w:color w:val="231F20"/>
          <w:sz w:val="26"/>
        </w:rPr>
        <w:t>Thế nào là Nhãn xứ?</w:t>
      </w:r>
    </w:p>
    <w:p>
      <w:pPr>
        <w:pStyle w:val="BodyText"/>
        <w:spacing w:line="276" w:lineRule="auto" w:before="159"/>
        <w:ind w:right="108"/>
      </w:pPr>
      <w:r>
        <w:rPr>
          <w:i/>
          <w:color w:val="231F20"/>
        </w:rPr>
        <w:t>Đáp: </w:t>
      </w:r>
      <w:r>
        <w:rPr>
          <w:color w:val="231F20"/>
        </w:rPr>
        <w:t>Nghĩa là các nhãn xứ đã thấy sắc, đang thấy sắc, sẽ thấy sắc, hoặc lại là các thứ đồng phận khác nơi nhãn xứ.</w:t>
      </w:r>
    </w:p>
    <w:p>
      <w:pPr>
        <w:pStyle w:val="BodyText"/>
        <w:spacing w:line="276" w:lineRule="auto" w:before="114"/>
        <w:ind w:right="108"/>
      </w:pPr>
      <w:r>
        <w:rPr>
          <w:color w:val="231F20"/>
        </w:rPr>
        <w:t>Thế nào là các thứ đồng phận nơi nhãn xứ? Nghĩa là các thứ đồng phận nơi nhãn xứ có mặt ở quá khứ, hoặc vị lai, hoặc hiện tại.</w:t>
      </w:r>
    </w:p>
    <w:p>
      <w:pPr>
        <w:pStyle w:val="BodyText"/>
        <w:spacing w:line="276" w:lineRule="auto" w:before="113"/>
        <w:ind w:right="108"/>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đồng</w:t>
      </w:r>
      <w:r>
        <w:rPr>
          <w:color w:val="231F20"/>
          <w:spacing w:val="-3"/>
        </w:rPr>
        <w:t> </w:t>
      </w:r>
      <w:r>
        <w:rPr>
          <w:color w:val="231F20"/>
        </w:rPr>
        <w:t>phận</w:t>
      </w:r>
      <w:r>
        <w:rPr>
          <w:color w:val="231F20"/>
          <w:spacing w:val="-3"/>
        </w:rPr>
        <w:t> </w:t>
      </w:r>
      <w:r>
        <w:rPr>
          <w:color w:val="231F20"/>
        </w:rPr>
        <w:t>nơi</w:t>
      </w:r>
      <w:r>
        <w:rPr>
          <w:color w:val="231F20"/>
          <w:spacing w:val="-4"/>
        </w:rPr>
        <w:t> </w:t>
      </w:r>
      <w:r>
        <w:rPr>
          <w:color w:val="231F20"/>
        </w:rPr>
        <w:t>nhãn</w:t>
      </w:r>
      <w:r>
        <w:rPr>
          <w:color w:val="231F20"/>
          <w:spacing w:val="-3"/>
        </w:rPr>
        <w:t> </w:t>
      </w:r>
      <w:r>
        <w:rPr>
          <w:color w:val="231F20"/>
        </w:rPr>
        <w:t>xứ</w:t>
      </w:r>
      <w:r>
        <w:rPr>
          <w:color w:val="231F20"/>
          <w:spacing w:val="-3"/>
        </w:rPr>
        <w:t> </w:t>
      </w:r>
      <w:r>
        <w:rPr>
          <w:color w:val="231F20"/>
        </w:rPr>
        <w:t>ở</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Nghĩa</w:t>
      </w:r>
      <w:r>
        <w:rPr>
          <w:color w:val="231F20"/>
          <w:spacing w:val="-4"/>
        </w:rPr>
        <w:t> </w:t>
      </w:r>
      <w:r>
        <w:rPr>
          <w:color w:val="231F20"/>
        </w:rPr>
        <w:t>là các nhãn xứ không thấy các sắc đã</w:t>
      </w:r>
      <w:r>
        <w:rPr>
          <w:color w:val="231F20"/>
          <w:spacing w:val="-2"/>
        </w:rPr>
        <w:t> </w:t>
      </w:r>
      <w:r>
        <w:rPr>
          <w:color w:val="231F20"/>
        </w:rPr>
        <w:t>diệt.</w:t>
      </w:r>
    </w:p>
    <w:p>
      <w:pPr>
        <w:pStyle w:val="BodyText"/>
        <w:spacing w:line="276" w:lineRule="auto" w:before="114"/>
        <w:ind w:right="108"/>
      </w:pPr>
      <w:r>
        <w:rPr>
          <w:color w:val="231F20"/>
        </w:rPr>
        <w:t>Thế nào là các thứ đồng phận nơi nhãn xứ ở vị lai? Nghĩa là các</w:t>
      </w:r>
      <w:r>
        <w:rPr>
          <w:color w:val="231F20"/>
          <w:spacing w:val="-7"/>
        </w:rPr>
        <w:t> </w:t>
      </w:r>
      <w:r>
        <w:rPr>
          <w:color w:val="231F20"/>
        </w:rPr>
        <w:t>nhãn</w:t>
      </w:r>
      <w:r>
        <w:rPr>
          <w:color w:val="231F20"/>
          <w:spacing w:val="-7"/>
        </w:rPr>
        <w:t> </w:t>
      </w:r>
      <w:r>
        <w:rPr>
          <w:color w:val="231F20"/>
        </w:rPr>
        <w:t>xứ</w:t>
      </w:r>
      <w:r>
        <w:rPr>
          <w:color w:val="231F20"/>
          <w:spacing w:val="-6"/>
        </w:rPr>
        <w:t> </w:t>
      </w:r>
      <w:r>
        <w:rPr>
          <w:color w:val="231F20"/>
        </w:rPr>
        <w:t>ở</w:t>
      </w:r>
      <w:r>
        <w:rPr>
          <w:color w:val="231F20"/>
          <w:spacing w:val="-7"/>
        </w:rPr>
        <w:t> </w:t>
      </w:r>
      <w:r>
        <w:rPr>
          <w:color w:val="231F20"/>
        </w:rPr>
        <w:t>vị</w:t>
      </w:r>
      <w:r>
        <w:rPr>
          <w:color w:val="231F20"/>
          <w:spacing w:val="-6"/>
        </w:rPr>
        <w:t> </w:t>
      </w:r>
      <w:r>
        <w:rPr>
          <w:color w:val="231F20"/>
        </w:rPr>
        <w:t>lai</w:t>
      </w:r>
      <w:r>
        <w:rPr>
          <w:color w:val="231F20"/>
          <w:spacing w:val="-7"/>
        </w:rPr>
        <w:t> </w:t>
      </w:r>
      <w:r>
        <w:rPr>
          <w:color w:val="231F20"/>
        </w:rPr>
        <w:t>hoặc</w:t>
      </w:r>
      <w:r>
        <w:rPr>
          <w:color w:val="231F20"/>
          <w:spacing w:val="-6"/>
        </w:rPr>
        <w:t> </w:t>
      </w:r>
      <w:r>
        <w:rPr>
          <w:color w:val="231F20"/>
        </w:rPr>
        <w:t>nhất</w:t>
      </w:r>
      <w:r>
        <w:rPr>
          <w:color w:val="231F20"/>
          <w:spacing w:val="-7"/>
        </w:rPr>
        <w:t> </w:t>
      </w:r>
      <w:r>
        <w:rPr>
          <w:color w:val="231F20"/>
        </w:rPr>
        <w:t>định</w:t>
      </w:r>
      <w:r>
        <w:rPr>
          <w:color w:val="231F20"/>
          <w:spacing w:val="-6"/>
        </w:rPr>
        <w:t> </w:t>
      </w:r>
      <w:r>
        <w:rPr>
          <w:color w:val="231F20"/>
        </w:rPr>
        <w:t>sẽ</w:t>
      </w:r>
      <w:r>
        <w:rPr>
          <w:color w:val="231F20"/>
          <w:spacing w:val="-7"/>
        </w:rPr>
        <w:t> </w:t>
      </w:r>
      <w:r>
        <w:rPr>
          <w:color w:val="231F20"/>
        </w:rPr>
        <w:t>không</w:t>
      </w:r>
      <w:r>
        <w:rPr>
          <w:color w:val="231F20"/>
          <w:spacing w:val="-7"/>
        </w:rPr>
        <w:t> </w:t>
      </w:r>
      <w:r>
        <w:rPr>
          <w:color w:val="231F20"/>
        </w:rPr>
        <w:t>sinh,</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sẽ</w:t>
      </w:r>
      <w:r>
        <w:rPr>
          <w:color w:val="231F20"/>
          <w:spacing w:val="-7"/>
        </w:rPr>
        <w:t> </w:t>
      </w:r>
      <w:r>
        <w:rPr>
          <w:color w:val="231F20"/>
        </w:rPr>
        <w:t>sinh</w:t>
      </w:r>
      <w:r>
        <w:rPr>
          <w:color w:val="231F20"/>
          <w:spacing w:val="-6"/>
        </w:rPr>
        <w:t> </w:t>
      </w:r>
      <w:r>
        <w:rPr>
          <w:color w:val="231F20"/>
        </w:rPr>
        <w:t>ra, nhưng không thấy sắc sẽ</w:t>
      </w:r>
      <w:r>
        <w:rPr>
          <w:color w:val="231F20"/>
          <w:spacing w:val="-3"/>
        </w:rPr>
        <w:t> </w:t>
      </w:r>
      <w:r>
        <w:rPr>
          <w:color w:val="231F20"/>
        </w:rPr>
        <w:t>diệt.</w:t>
      </w:r>
    </w:p>
    <w:p>
      <w:pPr>
        <w:pStyle w:val="BodyText"/>
        <w:spacing w:line="276" w:lineRule="auto" w:before="114"/>
        <w:ind w:right="108"/>
      </w:pPr>
      <w:r>
        <w:rPr>
          <w:color w:val="231F20"/>
        </w:rPr>
        <w:t>Thế nào là các thứ đồng phận nơi nhãn xứ ở hiện tại? Nghĩa là các nhãn xứ không thấy các sắc đang diệt.</w:t>
      </w:r>
    </w:p>
    <w:p>
      <w:pPr>
        <w:spacing w:before="114"/>
        <w:ind w:left="960" w:right="0" w:firstLine="0"/>
        <w:jc w:val="both"/>
        <w:rPr>
          <w:sz w:val="26"/>
        </w:rPr>
      </w:pPr>
      <w:r>
        <w:rPr>
          <w:i/>
          <w:color w:val="231F20"/>
          <w:sz w:val="26"/>
        </w:rPr>
        <w:t>Hỏi: </w:t>
      </w:r>
      <w:r>
        <w:rPr>
          <w:color w:val="231F20"/>
          <w:sz w:val="26"/>
        </w:rPr>
        <w:t>Thế nào là Sắc xứ?</w:t>
      </w:r>
    </w:p>
    <w:p>
      <w:pPr>
        <w:pStyle w:val="BodyText"/>
        <w:spacing w:line="276" w:lineRule="auto" w:before="158"/>
        <w:jc w:val="left"/>
      </w:pPr>
      <w:r>
        <w:rPr>
          <w:i/>
          <w:color w:val="231F20"/>
        </w:rPr>
        <w:t>Đáp: </w:t>
      </w:r>
      <w:r>
        <w:rPr>
          <w:color w:val="231F20"/>
        </w:rPr>
        <w:t>Nghĩa là các sắc xứ do mắt đã </w:t>
      </w:r>
      <w:r>
        <w:rPr>
          <w:color w:val="231F20"/>
          <w:spacing w:val="-4"/>
        </w:rPr>
        <w:t>thấy, </w:t>
      </w:r>
      <w:r>
        <w:rPr>
          <w:color w:val="231F20"/>
        </w:rPr>
        <w:t>đang </w:t>
      </w:r>
      <w:r>
        <w:rPr>
          <w:color w:val="231F20"/>
          <w:spacing w:val="-4"/>
        </w:rPr>
        <w:t>thấy, </w:t>
      </w:r>
      <w:r>
        <w:rPr>
          <w:color w:val="231F20"/>
        </w:rPr>
        <w:t>sẽ </w:t>
      </w:r>
      <w:r>
        <w:rPr>
          <w:color w:val="231F20"/>
          <w:spacing w:val="-4"/>
        </w:rPr>
        <w:t>thấy,</w:t>
      </w:r>
      <w:r>
        <w:rPr>
          <w:color w:val="231F20"/>
          <w:spacing w:val="57"/>
        </w:rPr>
        <w:t> </w:t>
      </w:r>
      <w:r>
        <w:rPr>
          <w:color w:val="231F20"/>
        </w:rPr>
        <w:t>hoặc lại là các thứ đồng phận khác nơi sắc xứ.</w:t>
      </w:r>
    </w:p>
    <w:p>
      <w:pPr>
        <w:pStyle w:val="BodyText"/>
        <w:spacing w:line="276" w:lineRule="auto" w:before="114"/>
        <w:jc w:val="left"/>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thứ</w:t>
      </w:r>
      <w:r>
        <w:rPr>
          <w:color w:val="231F20"/>
          <w:spacing w:val="-13"/>
        </w:rPr>
        <w:t> </w:t>
      </w:r>
      <w:r>
        <w:rPr>
          <w:color w:val="231F20"/>
        </w:rPr>
        <w:t>đồng</w:t>
      </w:r>
      <w:r>
        <w:rPr>
          <w:color w:val="231F20"/>
          <w:spacing w:val="-12"/>
        </w:rPr>
        <w:t> </w:t>
      </w:r>
      <w:r>
        <w:rPr>
          <w:color w:val="231F20"/>
        </w:rPr>
        <w:t>phận</w:t>
      </w:r>
      <w:r>
        <w:rPr>
          <w:color w:val="231F20"/>
          <w:spacing w:val="-12"/>
        </w:rPr>
        <w:t> </w:t>
      </w:r>
      <w:r>
        <w:rPr>
          <w:color w:val="231F20"/>
        </w:rPr>
        <w:t>nơi</w:t>
      </w:r>
      <w:r>
        <w:rPr>
          <w:color w:val="231F20"/>
          <w:spacing w:val="-13"/>
        </w:rPr>
        <w:t> </w:t>
      </w:r>
      <w:r>
        <w:rPr>
          <w:color w:val="231F20"/>
        </w:rPr>
        <w:t>sắc</w:t>
      </w:r>
      <w:r>
        <w:rPr>
          <w:color w:val="231F20"/>
          <w:spacing w:val="-12"/>
        </w:rPr>
        <w:t> </w:t>
      </w:r>
      <w:r>
        <w:rPr>
          <w:color w:val="231F20"/>
        </w:rPr>
        <w:t>xứ?</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đồng phận nơi sắc xứ có mặt ở quá khứ, hoặc hiện tại, hoặc vị</w:t>
      </w:r>
      <w:r>
        <w:rPr>
          <w:color w:val="231F20"/>
          <w:spacing w:val="-3"/>
        </w:rPr>
        <w:t> </w:t>
      </w:r>
      <w:r>
        <w:rPr>
          <w:color w:val="231F20"/>
        </w:rPr>
        <w:t>lai.</w:t>
      </w:r>
    </w:p>
    <w:p>
      <w:pPr>
        <w:pStyle w:val="BodyText"/>
        <w:spacing w:line="276" w:lineRule="auto" w:before="114"/>
        <w:jc w:val="left"/>
      </w:pPr>
      <w:r>
        <w:rPr>
          <w:color w:val="231F20"/>
        </w:rPr>
        <w:t>Thế nào là các thứ đồng phận nơi sắc xứ ở quá khứ? Nghĩa là các sắc xứ nầy mắt không thấy vì đã diệt.</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Thế nào là các thứ đồng phận nơi sắc xứ ở vị lai? Nghĩa là  các sắc xứ ở vị lai hoặc nhất định sẽ không sinh, hoặc có sẽ sinh ra, nhưng mắt không thấy nó sẽ</w:t>
      </w:r>
      <w:r>
        <w:rPr>
          <w:color w:val="231F20"/>
          <w:spacing w:val="-2"/>
        </w:rPr>
        <w:t> </w:t>
      </w:r>
      <w:r>
        <w:rPr>
          <w:color w:val="231F20"/>
        </w:rPr>
        <w:t>diệt.</w:t>
      </w:r>
    </w:p>
    <w:p>
      <w:pPr>
        <w:pStyle w:val="BodyText"/>
        <w:spacing w:line="273" w:lineRule="auto" w:before="111"/>
        <w:ind w:left="110" w:right="391"/>
      </w:pPr>
      <w:r>
        <w:rPr>
          <w:color w:val="231F20"/>
        </w:rPr>
        <w:t>Thế nào là các thứ đồng phận nơi sắc xứ ở hiện tại? Nghĩa là các sắc xứ nầy mắt không thấy chúng đang diệt.</w:t>
      </w:r>
    </w:p>
    <w:p>
      <w:pPr>
        <w:pStyle w:val="BodyText"/>
        <w:spacing w:line="273" w:lineRule="auto" w:before="111"/>
        <w:ind w:left="110" w:right="391"/>
      </w:pPr>
      <w:r>
        <w:rPr>
          <w:color w:val="231F20"/>
        </w:rPr>
        <w:t>Như</w:t>
      </w:r>
      <w:r>
        <w:rPr>
          <w:color w:val="231F20"/>
          <w:spacing w:val="-14"/>
        </w:rPr>
        <w:t> </w:t>
      </w:r>
      <w:r>
        <w:rPr>
          <w:color w:val="231F20"/>
        </w:rPr>
        <w:t>nhãn</w:t>
      </w:r>
      <w:r>
        <w:rPr>
          <w:color w:val="231F20"/>
          <w:spacing w:val="-13"/>
        </w:rPr>
        <w:t> </w:t>
      </w:r>
      <w:r>
        <w:rPr>
          <w:color w:val="231F20"/>
        </w:rPr>
        <w:t>xứ,</w:t>
      </w:r>
      <w:r>
        <w:rPr>
          <w:color w:val="231F20"/>
          <w:spacing w:val="-13"/>
        </w:rPr>
        <w:t> </w:t>
      </w:r>
      <w:r>
        <w:rPr>
          <w:color w:val="231F20"/>
        </w:rPr>
        <w:t>sắc</w:t>
      </w:r>
      <w:r>
        <w:rPr>
          <w:color w:val="231F20"/>
          <w:spacing w:val="-14"/>
        </w:rPr>
        <w:t> </w:t>
      </w:r>
      <w:r>
        <w:rPr>
          <w:color w:val="231F20"/>
        </w:rPr>
        <w:t>xứ,</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nhĩ</w:t>
      </w:r>
      <w:r>
        <w:rPr>
          <w:color w:val="231F20"/>
          <w:spacing w:val="-14"/>
        </w:rPr>
        <w:t> </w:t>
      </w:r>
      <w:r>
        <w:rPr>
          <w:color w:val="231F20"/>
        </w:rPr>
        <w:t>xứ,</w:t>
      </w:r>
      <w:r>
        <w:rPr>
          <w:color w:val="231F20"/>
          <w:spacing w:val="-13"/>
        </w:rPr>
        <w:t> </w:t>
      </w:r>
      <w:r>
        <w:rPr>
          <w:color w:val="231F20"/>
        </w:rPr>
        <w:t>thanh</w:t>
      </w:r>
      <w:r>
        <w:rPr>
          <w:color w:val="231F20"/>
          <w:spacing w:val="-13"/>
        </w:rPr>
        <w:t> </w:t>
      </w:r>
      <w:r>
        <w:rPr>
          <w:color w:val="231F20"/>
        </w:rPr>
        <w:t>xứ,</w:t>
      </w:r>
      <w:r>
        <w:rPr>
          <w:color w:val="231F20"/>
          <w:spacing w:val="-14"/>
        </w:rPr>
        <w:t> </w:t>
      </w:r>
      <w:r>
        <w:rPr>
          <w:color w:val="231F20"/>
        </w:rPr>
        <w:t>tỷ</w:t>
      </w:r>
      <w:r>
        <w:rPr>
          <w:color w:val="231F20"/>
          <w:spacing w:val="-13"/>
        </w:rPr>
        <w:t> </w:t>
      </w:r>
      <w:r>
        <w:rPr>
          <w:color w:val="231F20"/>
        </w:rPr>
        <w:t>xứ,</w:t>
      </w:r>
      <w:r>
        <w:rPr>
          <w:color w:val="231F20"/>
          <w:spacing w:val="-13"/>
        </w:rPr>
        <w:t> </w:t>
      </w:r>
      <w:r>
        <w:rPr>
          <w:color w:val="231F20"/>
        </w:rPr>
        <w:t>hương</w:t>
      </w:r>
      <w:r>
        <w:rPr>
          <w:color w:val="231F20"/>
          <w:spacing w:val="-13"/>
        </w:rPr>
        <w:t> </w:t>
      </w:r>
      <w:r>
        <w:rPr>
          <w:color w:val="231F20"/>
        </w:rPr>
        <w:t>xứ, thiệt xứ, vị xứ, thân xứ, xúc xứ, cũng như </w:t>
      </w:r>
      <w:r>
        <w:rPr>
          <w:color w:val="231F20"/>
          <w:spacing w:val="-5"/>
        </w:rPr>
        <w:t>vậy.</w:t>
      </w:r>
    </w:p>
    <w:p>
      <w:pPr>
        <w:spacing w:before="112"/>
        <w:ind w:left="677" w:right="0" w:firstLine="0"/>
        <w:jc w:val="both"/>
        <w:rPr>
          <w:sz w:val="26"/>
        </w:rPr>
      </w:pPr>
      <w:r>
        <w:rPr>
          <w:i/>
          <w:color w:val="231F20"/>
          <w:sz w:val="26"/>
        </w:rPr>
        <w:t>Hỏi: </w:t>
      </w:r>
      <w:r>
        <w:rPr>
          <w:color w:val="231F20"/>
          <w:sz w:val="26"/>
        </w:rPr>
        <w:t>Thế nào là Ý xứ?</w:t>
      </w:r>
    </w:p>
    <w:p>
      <w:pPr>
        <w:pStyle w:val="BodyText"/>
        <w:spacing w:line="273" w:lineRule="auto" w:before="155"/>
        <w:ind w:left="110" w:right="392"/>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5"/>
        </w:rPr>
        <w:t> </w:t>
      </w:r>
      <w:r>
        <w:rPr>
          <w:color w:val="231F20"/>
        </w:rPr>
        <w:t>ý</w:t>
      </w:r>
      <w:r>
        <w:rPr>
          <w:color w:val="231F20"/>
          <w:spacing w:val="-4"/>
        </w:rPr>
        <w:t> </w:t>
      </w:r>
      <w:r>
        <w:rPr>
          <w:color w:val="231F20"/>
        </w:rPr>
        <w:t>xứ</w:t>
      </w:r>
      <w:r>
        <w:rPr>
          <w:color w:val="231F20"/>
          <w:spacing w:val="-5"/>
        </w:rPr>
        <w:t> </w:t>
      </w:r>
      <w:r>
        <w:rPr>
          <w:color w:val="231F20"/>
        </w:rPr>
        <w:t>đã</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pháp,</w:t>
      </w:r>
      <w:r>
        <w:rPr>
          <w:color w:val="231F20"/>
          <w:spacing w:val="-5"/>
        </w:rPr>
        <w:t> </w:t>
      </w:r>
      <w:r>
        <w:rPr>
          <w:color w:val="231F20"/>
        </w:rPr>
        <w:t>đang</w:t>
      </w:r>
      <w:r>
        <w:rPr>
          <w:color w:val="231F20"/>
          <w:spacing w:val="-4"/>
        </w:rPr>
        <w:t> </w:t>
      </w:r>
      <w:r>
        <w:rPr>
          <w:color w:val="231F20"/>
        </w:rPr>
        <w:t>phân biệt nhận biết pháp, sẽ phân biệt nhận biết pháp, hoặc lại là các </w:t>
      </w:r>
      <w:r>
        <w:rPr>
          <w:color w:val="231F20"/>
          <w:spacing w:val="-5"/>
        </w:rPr>
        <w:t>thứ </w:t>
      </w:r>
      <w:r>
        <w:rPr>
          <w:color w:val="231F20"/>
        </w:rPr>
        <w:t>đồng phận khác nơi ý xứ.</w:t>
      </w:r>
    </w:p>
    <w:p>
      <w:pPr>
        <w:pStyle w:val="BodyText"/>
        <w:spacing w:line="273" w:lineRule="auto" w:before="110"/>
        <w:ind w:left="110" w:right="39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thứ</w:t>
      </w:r>
      <w:r>
        <w:rPr>
          <w:color w:val="231F20"/>
          <w:spacing w:val="-8"/>
        </w:rPr>
        <w:t> </w:t>
      </w:r>
      <w:r>
        <w:rPr>
          <w:color w:val="231F20"/>
        </w:rPr>
        <w:t>đồng</w:t>
      </w:r>
      <w:r>
        <w:rPr>
          <w:color w:val="231F20"/>
          <w:spacing w:val="-7"/>
        </w:rPr>
        <w:t> </w:t>
      </w:r>
      <w:r>
        <w:rPr>
          <w:color w:val="231F20"/>
        </w:rPr>
        <w:t>phận</w:t>
      </w:r>
      <w:r>
        <w:rPr>
          <w:color w:val="231F20"/>
          <w:spacing w:val="-7"/>
        </w:rPr>
        <w:t> </w:t>
      </w:r>
      <w:r>
        <w:rPr>
          <w:color w:val="231F20"/>
        </w:rPr>
        <w:t>nơi</w:t>
      </w:r>
      <w:r>
        <w:rPr>
          <w:color w:val="231F20"/>
          <w:spacing w:val="-7"/>
        </w:rPr>
        <w:t> </w:t>
      </w:r>
      <w:r>
        <w:rPr>
          <w:color w:val="231F20"/>
        </w:rPr>
        <w:t>ý</w:t>
      </w:r>
      <w:r>
        <w:rPr>
          <w:color w:val="231F20"/>
          <w:spacing w:val="-8"/>
        </w:rPr>
        <w:t> </w:t>
      </w:r>
      <w:r>
        <w:rPr>
          <w:color w:val="231F20"/>
        </w:rPr>
        <w:t>xứ?</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ý</w:t>
      </w:r>
      <w:r>
        <w:rPr>
          <w:color w:val="231F20"/>
          <w:spacing w:val="-7"/>
        </w:rPr>
        <w:t> </w:t>
      </w:r>
      <w:r>
        <w:rPr>
          <w:color w:val="231F20"/>
        </w:rPr>
        <w:t>xứ</w:t>
      </w:r>
      <w:r>
        <w:rPr>
          <w:color w:val="231F20"/>
          <w:spacing w:val="-7"/>
        </w:rPr>
        <w:t> </w:t>
      </w:r>
      <w:r>
        <w:rPr>
          <w:color w:val="231F20"/>
        </w:rPr>
        <w:t>ở</w:t>
      </w:r>
      <w:r>
        <w:rPr>
          <w:color w:val="231F20"/>
          <w:spacing w:val="-7"/>
        </w:rPr>
        <w:t> </w:t>
      </w:r>
      <w:r>
        <w:rPr>
          <w:color w:val="231F20"/>
        </w:rPr>
        <w:t>đời vị</w:t>
      </w:r>
      <w:r>
        <w:rPr>
          <w:color w:val="231F20"/>
          <w:spacing w:val="-13"/>
        </w:rPr>
        <w:t> </w:t>
      </w:r>
      <w:r>
        <w:rPr>
          <w:color w:val="231F20"/>
        </w:rPr>
        <w:t>lai</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có</w:t>
      </w:r>
      <w:r>
        <w:rPr>
          <w:color w:val="231F20"/>
          <w:spacing w:val="-12"/>
        </w:rPr>
        <w:t> </w:t>
      </w:r>
      <w:r>
        <w:rPr>
          <w:color w:val="231F20"/>
        </w:rPr>
        <w:t>sinh</w:t>
      </w:r>
      <w:r>
        <w:rPr>
          <w:color w:val="231F20"/>
          <w:spacing w:val="-13"/>
        </w:rPr>
        <w:t> </w:t>
      </w:r>
      <w:r>
        <w:rPr>
          <w:color w:val="231F20"/>
        </w:rPr>
        <w:t>ra,</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đồng</w:t>
      </w:r>
      <w:r>
        <w:rPr>
          <w:color w:val="231F20"/>
          <w:spacing w:val="-13"/>
        </w:rPr>
        <w:t> </w:t>
      </w:r>
      <w:r>
        <w:rPr>
          <w:color w:val="231F20"/>
        </w:rPr>
        <w:t>phận</w:t>
      </w:r>
      <w:r>
        <w:rPr>
          <w:color w:val="231F20"/>
          <w:spacing w:val="-12"/>
        </w:rPr>
        <w:t> </w:t>
      </w:r>
      <w:r>
        <w:rPr>
          <w:color w:val="231F20"/>
        </w:rPr>
        <w:t>nơi</w:t>
      </w:r>
      <w:r>
        <w:rPr>
          <w:color w:val="231F20"/>
          <w:spacing w:val="-12"/>
        </w:rPr>
        <w:t> </w:t>
      </w:r>
      <w:r>
        <w:rPr>
          <w:color w:val="231F20"/>
        </w:rPr>
        <w:t>ý</w:t>
      </w:r>
      <w:r>
        <w:rPr>
          <w:color w:val="231F20"/>
          <w:spacing w:val="-12"/>
        </w:rPr>
        <w:t> </w:t>
      </w:r>
      <w:r>
        <w:rPr>
          <w:color w:val="231F20"/>
        </w:rPr>
        <w:t>xứ</w:t>
      </w:r>
      <w:r>
        <w:rPr>
          <w:color w:val="231F20"/>
          <w:spacing w:val="-12"/>
        </w:rPr>
        <w:t> </w:t>
      </w:r>
      <w:r>
        <w:rPr>
          <w:color w:val="231F20"/>
        </w:rPr>
        <w:t>ở</w:t>
      </w:r>
      <w:r>
        <w:rPr>
          <w:color w:val="231F20"/>
          <w:spacing w:val="-12"/>
        </w:rPr>
        <w:t> </w:t>
      </w:r>
      <w:r>
        <w:rPr>
          <w:color w:val="231F20"/>
        </w:rPr>
        <w:t>quá khứ và hiện tại, không có các thứ đồng phận nơi pháp xứ.</w:t>
      </w:r>
    </w:p>
    <w:p>
      <w:pPr>
        <w:pStyle w:val="BodyText"/>
        <w:spacing w:line="273" w:lineRule="auto" w:before="111"/>
        <w:ind w:left="110" w:right="392" w:firstLine="640"/>
      </w:pPr>
      <w:r>
        <w:rPr>
          <w:color w:val="231F20"/>
        </w:rPr>
        <w:t>Mắt ở quá khứ đối với sắc có hai trường hợp: Nghĩa là mắt ở quá khứ đối với sắc hoặc đã thấy, không phải là đang thấy, không phải là sẽ thấy. Hoặc không phải là đã thấy, đang thấy, sẽ thấy.</w:t>
      </w:r>
    </w:p>
    <w:p>
      <w:pPr>
        <w:pStyle w:val="BodyText"/>
        <w:spacing w:line="273" w:lineRule="auto" w:before="111"/>
        <w:ind w:left="110" w:right="391"/>
      </w:pPr>
      <w:r>
        <w:rPr>
          <w:color w:val="231F20"/>
        </w:rPr>
        <w:t>Mắt ở vị lai đối với sắc có ba trường hợp: Nghĩa là mắt ở vị  lai đối với sắc hoặc không phải là đã </w:t>
      </w:r>
      <w:r>
        <w:rPr>
          <w:color w:val="231F20"/>
          <w:spacing w:val="-4"/>
        </w:rPr>
        <w:t>thấy, </w:t>
      </w:r>
      <w:r>
        <w:rPr>
          <w:color w:val="231F20"/>
        </w:rPr>
        <w:t>đang </w:t>
      </w:r>
      <w:r>
        <w:rPr>
          <w:color w:val="231F20"/>
          <w:spacing w:val="-4"/>
        </w:rPr>
        <w:t>thấy, </w:t>
      </w:r>
      <w:r>
        <w:rPr>
          <w:color w:val="231F20"/>
        </w:rPr>
        <w:t>sẽ </w:t>
      </w:r>
      <w:r>
        <w:rPr>
          <w:color w:val="231F20"/>
          <w:spacing w:val="-4"/>
        </w:rPr>
        <w:t>thấy. </w:t>
      </w:r>
      <w:r>
        <w:rPr>
          <w:color w:val="231F20"/>
        </w:rPr>
        <w:t>Hoặc không phải là đã </w:t>
      </w:r>
      <w:r>
        <w:rPr>
          <w:color w:val="231F20"/>
          <w:spacing w:val="-4"/>
        </w:rPr>
        <w:t>thấy, </w:t>
      </w:r>
      <w:r>
        <w:rPr>
          <w:color w:val="231F20"/>
        </w:rPr>
        <w:t>đang thấy mà là sẽ </w:t>
      </w:r>
      <w:r>
        <w:rPr>
          <w:color w:val="231F20"/>
          <w:spacing w:val="-4"/>
        </w:rPr>
        <w:t>thấy. </w:t>
      </w:r>
      <w:r>
        <w:rPr>
          <w:color w:val="231F20"/>
        </w:rPr>
        <w:t>Hoặc không phải là đã </w:t>
      </w:r>
      <w:r>
        <w:rPr>
          <w:color w:val="231F20"/>
          <w:spacing w:val="-4"/>
        </w:rPr>
        <w:t>thấy, </w:t>
      </w:r>
      <w:r>
        <w:rPr>
          <w:color w:val="231F20"/>
        </w:rPr>
        <w:t>đang </w:t>
      </w:r>
      <w:r>
        <w:rPr>
          <w:color w:val="231F20"/>
          <w:spacing w:val="-4"/>
        </w:rPr>
        <w:t>thấy, </w:t>
      </w:r>
      <w:r>
        <w:rPr>
          <w:color w:val="231F20"/>
        </w:rPr>
        <w:t>hoặc là sẽ </w:t>
      </w:r>
      <w:r>
        <w:rPr>
          <w:color w:val="231F20"/>
          <w:spacing w:val="-4"/>
        </w:rPr>
        <w:t>thấy, </w:t>
      </w:r>
      <w:r>
        <w:rPr>
          <w:color w:val="231F20"/>
        </w:rPr>
        <w:t>hoặc là không sẽ</w:t>
      </w:r>
      <w:r>
        <w:rPr>
          <w:color w:val="231F20"/>
          <w:spacing w:val="13"/>
        </w:rPr>
        <w:t> </w:t>
      </w:r>
      <w:r>
        <w:rPr>
          <w:color w:val="231F20"/>
          <w:spacing w:val="-4"/>
        </w:rPr>
        <w:t>thấy.</w:t>
      </w:r>
    </w:p>
    <w:p>
      <w:pPr>
        <w:pStyle w:val="BodyText"/>
        <w:spacing w:line="273" w:lineRule="auto" w:before="110"/>
        <w:ind w:left="110" w:right="392"/>
      </w:pPr>
      <w:r>
        <w:rPr>
          <w:color w:val="231F20"/>
        </w:rPr>
        <w:t>Mắt</w:t>
      </w:r>
      <w:r>
        <w:rPr>
          <w:color w:val="231F20"/>
          <w:spacing w:val="-13"/>
        </w:rPr>
        <w:t> </w:t>
      </w:r>
      <w:r>
        <w:rPr>
          <w:color w:val="231F20"/>
        </w:rPr>
        <w:t>ở</w:t>
      </w:r>
      <w:r>
        <w:rPr>
          <w:color w:val="231F20"/>
          <w:spacing w:val="-12"/>
        </w:rPr>
        <w:t> </w:t>
      </w:r>
      <w:r>
        <w:rPr>
          <w:color w:val="231F20"/>
        </w:rPr>
        <w:t>hiện</w:t>
      </w:r>
      <w:r>
        <w:rPr>
          <w:color w:val="231F20"/>
          <w:spacing w:val="-12"/>
        </w:rPr>
        <w:t> </w:t>
      </w:r>
      <w:r>
        <w:rPr>
          <w:color w:val="231F20"/>
        </w:rPr>
        <w:t>tại</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sắc</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hai</w:t>
      </w:r>
      <w:r>
        <w:rPr>
          <w:color w:val="231F20"/>
          <w:spacing w:val="-13"/>
        </w:rPr>
        <w:t> </w:t>
      </w:r>
      <w:r>
        <w:rPr>
          <w:color w:val="231F20"/>
        </w:rPr>
        <w:t>trường</w:t>
      </w:r>
      <w:r>
        <w:rPr>
          <w:color w:val="231F20"/>
          <w:spacing w:val="-13"/>
        </w:rPr>
        <w:t> </w:t>
      </w:r>
      <w:r>
        <w:rPr>
          <w:color w:val="231F20"/>
        </w:rPr>
        <w:t>hợp:</w:t>
      </w:r>
      <w:r>
        <w:rPr>
          <w:color w:val="231F20"/>
          <w:spacing w:val="-12"/>
        </w:rPr>
        <w:t> </w:t>
      </w:r>
      <w:r>
        <w:rPr>
          <w:color w:val="231F20"/>
        </w:rPr>
        <w:t>Nghĩa</w:t>
      </w:r>
      <w:r>
        <w:rPr>
          <w:color w:val="231F20"/>
          <w:spacing w:val="-13"/>
        </w:rPr>
        <w:t> </w:t>
      </w:r>
      <w:r>
        <w:rPr>
          <w:color w:val="231F20"/>
        </w:rPr>
        <w:t>là</w:t>
      </w:r>
      <w:r>
        <w:rPr>
          <w:color w:val="231F20"/>
          <w:spacing w:val="-11"/>
        </w:rPr>
        <w:t> </w:t>
      </w:r>
      <w:r>
        <w:rPr>
          <w:color w:val="231F20"/>
        </w:rPr>
        <w:t>mắt ở hiện tại đối với</w:t>
      </w:r>
      <w:r>
        <w:rPr>
          <w:color w:val="231F20"/>
          <w:spacing w:val="-1"/>
        </w:rPr>
        <w:t> </w:t>
      </w:r>
      <w:r>
        <w:rPr>
          <w:color w:val="231F20"/>
        </w:rPr>
        <w:t>sắc:</w:t>
      </w:r>
    </w:p>
    <w:p>
      <w:pPr>
        <w:pStyle w:val="ListParagraph"/>
        <w:numPr>
          <w:ilvl w:val="0"/>
          <w:numId w:val="95"/>
        </w:numPr>
        <w:tabs>
          <w:tab w:pos="918" w:val="left" w:leader="none"/>
        </w:tabs>
        <w:spacing w:line="240" w:lineRule="auto" w:before="112" w:after="0"/>
        <w:ind w:left="917" w:right="0" w:hanging="241"/>
        <w:jc w:val="both"/>
        <w:rPr>
          <w:sz w:val="26"/>
        </w:rPr>
      </w:pPr>
      <w:r>
        <w:rPr>
          <w:color w:val="231F20"/>
          <w:spacing w:val="-3"/>
          <w:sz w:val="26"/>
        </w:rPr>
        <w:t>Hoặc</w:t>
      </w:r>
      <w:r>
        <w:rPr>
          <w:color w:val="231F20"/>
          <w:spacing w:val="-18"/>
          <w:sz w:val="26"/>
        </w:rPr>
        <w:t> </w:t>
      </w:r>
      <w:r>
        <w:rPr>
          <w:color w:val="231F20"/>
          <w:sz w:val="26"/>
        </w:rPr>
        <w:t>là</w:t>
      </w:r>
      <w:r>
        <w:rPr>
          <w:color w:val="231F20"/>
          <w:spacing w:val="-18"/>
          <w:sz w:val="26"/>
        </w:rPr>
        <w:t> </w:t>
      </w:r>
      <w:r>
        <w:rPr>
          <w:color w:val="231F20"/>
          <w:sz w:val="26"/>
        </w:rPr>
        <w:t>đã</w:t>
      </w:r>
      <w:r>
        <w:rPr>
          <w:color w:val="231F20"/>
          <w:spacing w:val="-17"/>
          <w:sz w:val="26"/>
        </w:rPr>
        <w:t> </w:t>
      </w:r>
      <w:r>
        <w:rPr>
          <w:color w:val="231F20"/>
          <w:spacing w:val="-6"/>
          <w:sz w:val="26"/>
        </w:rPr>
        <w:t>thấy,</w:t>
      </w:r>
      <w:r>
        <w:rPr>
          <w:color w:val="231F20"/>
          <w:spacing w:val="-18"/>
          <w:sz w:val="26"/>
        </w:rPr>
        <w:t> </w:t>
      </w:r>
      <w:r>
        <w:rPr>
          <w:color w:val="231F20"/>
          <w:spacing w:val="-3"/>
          <w:sz w:val="26"/>
        </w:rPr>
        <w:t>không</w:t>
      </w:r>
      <w:r>
        <w:rPr>
          <w:color w:val="231F20"/>
          <w:spacing w:val="-17"/>
          <w:sz w:val="26"/>
        </w:rPr>
        <w:t> </w:t>
      </w:r>
      <w:r>
        <w:rPr>
          <w:color w:val="231F20"/>
          <w:spacing w:val="-3"/>
          <w:sz w:val="26"/>
        </w:rPr>
        <w:t>phải</w:t>
      </w:r>
      <w:r>
        <w:rPr>
          <w:color w:val="231F20"/>
          <w:spacing w:val="-18"/>
          <w:sz w:val="26"/>
        </w:rPr>
        <w:t> </w:t>
      </w:r>
      <w:r>
        <w:rPr>
          <w:color w:val="231F20"/>
          <w:sz w:val="26"/>
        </w:rPr>
        <w:t>là</w:t>
      </w:r>
      <w:r>
        <w:rPr>
          <w:color w:val="231F20"/>
          <w:spacing w:val="-17"/>
          <w:sz w:val="26"/>
        </w:rPr>
        <w:t> </w:t>
      </w:r>
      <w:r>
        <w:rPr>
          <w:color w:val="231F20"/>
          <w:spacing w:val="-3"/>
          <w:sz w:val="26"/>
        </w:rPr>
        <w:t>đang</w:t>
      </w:r>
      <w:r>
        <w:rPr>
          <w:color w:val="231F20"/>
          <w:spacing w:val="-18"/>
          <w:sz w:val="26"/>
        </w:rPr>
        <w:t> </w:t>
      </w:r>
      <w:r>
        <w:rPr>
          <w:color w:val="231F20"/>
          <w:spacing w:val="-6"/>
          <w:sz w:val="26"/>
        </w:rPr>
        <w:t>thấy,</w:t>
      </w:r>
      <w:r>
        <w:rPr>
          <w:color w:val="231F20"/>
          <w:spacing w:val="-17"/>
          <w:sz w:val="26"/>
        </w:rPr>
        <w:t> </w:t>
      </w:r>
      <w:r>
        <w:rPr>
          <w:color w:val="231F20"/>
          <w:spacing w:val="-3"/>
          <w:sz w:val="26"/>
        </w:rPr>
        <w:t>không</w:t>
      </w:r>
      <w:r>
        <w:rPr>
          <w:color w:val="231F20"/>
          <w:spacing w:val="-18"/>
          <w:sz w:val="26"/>
        </w:rPr>
        <w:t> </w:t>
      </w:r>
      <w:r>
        <w:rPr>
          <w:color w:val="231F20"/>
          <w:spacing w:val="-3"/>
          <w:sz w:val="26"/>
        </w:rPr>
        <w:t>phải</w:t>
      </w:r>
      <w:r>
        <w:rPr>
          <w:color w:val="231F20"/>
          <w:spacing w:val="-17"/>
          <w:sz w:val="26"/>
        </w:rPr>
        <w:t> </w:t>
      </w:r>
      <w:r>
        <w:rPr>
          <w:color w:val="231F20"/>
          <w:sz w:val="26"/>
        </w:rPr>
        <w:t>là</w:t>
      </w:r>
      <w:r>
        <w:rPr>
          <w:color w:val="231F20"/>
          <w:spacing w:val="-18"/>
          <w:sz w:val="26"/>
        </w:rPr>
        <w:t> </w:t>
      </w:r>
      <w:r>
        <w:rPr>
          <w:color w:val="231F20"/>
          <w:sz w:val="26"/>
        </w:rPr>
        <w:t>sẽ</w:t>
      </w:r>
      <w:r>
        <w:rPr>
          <w:color w:val="231F20"/>
          <w:spacing w:val="-17"/>
          <w:sz w:val="26"/>
        </w:rPr>
        <w:t> </w:t>
      </w:r>
      <w:r>
        <w:rPr>
          <w:color w:val="231F20"/>
          <w:spacing w:val="-6"/>
          <w:sz w:val="26"/>
        </w:rPr>
        <w:t>thấy.</w:t>
      </w:r>
    </w:p>
    <w:p>
      <w:pPr>
        <w:pStyle w:val="ListParagraph"/>
        <w:numPr>
          <w:ilvl w:val="0"/>
          <w:numId w:val="95"/>
        </w:numPr>
        <w:tabs>
          <w:tab w:pos="918" w:val="left" w:leader="none"/>
        </w:tabs>
        <w:spacing w:line="240" w:lineRule="auto" w:before="154" w:after="0"/>
        <w:ind w:left="917" w:right="0" w:hanging="241"/>
        <w:jc w:val="both"/>
        <w:rPr>
          <w:sz w:val="26"/>
        </w:rPr>
      </w:pPr>
      <w:r>
        <w:rPr>
          <w:color w:val="231F20"/>
          <w:spacing w:val="-3"/>
          <w:sz w:val="26"/>
        </w:rPr>
        <w:t>Hoặc</w:t>
      </w:r>
      <w:r>
        <w:rPr>
          <w:color w:val="231F20"/>
          <w:spacing w:val="-18"/>
          <w:sz w:val="26"/>
        </w:rPr>
        <w:t> </w:t>
      </w:r>
      <w:r>
        <w:rPr>
          <w:color w:val="231F20"/>
          <w:sz w:val="26"/>
        </w:rPr>
        <w:t>là</w:t>
      </w:r>
      <w:r>
        <w:rPr>
          <w:color w:val="231F20"/>
          <w:spacing w:val="-18"/>
          <w:sz w:val="26"/>
        </w:rPr>
        <w:t> </w:t>
      </w:r>
      <w:r>
        <w:rPr>
          <w:color w:val="231F20"/>
          <w:spacing w:val="-3"/>
          <w:sz w:val="26"/>
        </w:rPr>
        <w:t>đang</w:t>
      </w:r>
      <w:r>
        <w:rPr>
          <w:color w:val="231F20"/>
          <w:spacing w:val="-17"/>
          <w:sz w:val="26"/>
        </w:rPr>
        <w:t> </w:t>
      </w:r>
      <w:r>
        <w:rPr>
          <w:color w:val="231F20"/>
          <w:spacing w:val="-6"/>
          <w:sz w:val="26"/>
        </w:rPr>
        <w:t>thấy,</w:t>
      </w:r>
      <w:r>
        <w:rPr>
          <w:color w:val="231F20"/>
          <w:spacing w:val="-18"/>
          <w:sz w:val="26"/>
        </w:rPr>
        <w:t> </w:t>
      </w:r>
      <w:r>
        <w:rPr>
          <w:color w:val="231F20"/>
          <w:spacing w:val="-3"/>
          <w:sz w:val="26"/>
        </w:rPr>
        <w:t>không</w:t>
      </w:r>
      <w:r>
        <w:rPr>
          <w:color w:val="231F20"/>
          <w:spacing w:val="-17"/>
          <w:sz w:val="26"/>
        </w:rPr>
        <w:t> </w:t>
      </w:r>
      <w:r>
        <w:rPr>
          <w:color w:val="231F20"/>
          <w:spacing w:val="-3"/>
          <w:sz w:val="26"/>
        </w:rPr>
        <w:t>phải</w:t>
      </w:r>
      <w:r>
        <w:rPr>
          <w:color w:val="231F20"/>
          <w:spacing w:val="-18"/>
          <w:sz w:val="26"/>
        </w:rPr>
        <w:t> </w:t>
      </w:r>
      <w:r>
        <w:rPr>
          <w:color w:val="231F20"/>
          <w:sz w:val="26"/>
        </w:rPr>
        <w:t>là</w:t>
      </w:r>
      <w:r>
        <w:rPr>
          <w:color w:val="231F20"/>
          <w:spacing w:val="-17"/>
          <w:sz w:val="26"/>
        </w:rPr>
        <w:t> </w:t>
      </w:r>
      <w:r>
        <w:rPr>
          <w:color w:val="231F20"/>
          <w:sz w:val="26"/>
        </w:rPr>
        <w:t>đã</w:t>
      </w:r>
      <w:r>
        <w:rPr>
          <w:color w:val="231F20"/>
          <w:spacing w:val="-18"/>
          <w:sz w:val="26"/>
        </w:rPr>
        <w:t> </w:t>
      </w:r>
      <w:r>
        <w:rPr>
          <w:color w:val="231F20"/>
          <w:spacing w:val="-6"/>
          <w:sz w:val="26"/>
        </w:rPr>
        <w:t>thấy,</w:t>
      </w:r>
      <w:r>
        <w:rPr>
          <w:color w:val="231F20"/>
          <w:spacing w:val="-17"/>
          <w:sz w:val="26"/>
        </w:rPr>
        <w:t> </w:t>
      </w:r>
      <w:r>
        <w:rPr>
          <w:color w:val="231F20"/>
          <w:spacing w:val="-3"/>
          <w:sz w:val="26"/>
        </w:rPr>
        <w:t>không</w:t>
      </w:r>
      <w:r>
        <w:rPr>
          <w:color w:val="231F20"/>
          <w:spacing w:val="-18"/>
          <w:sz w:val="26"/>
        </w:rPr>
        <w:t> </w:t>
      </w:r>
      <w:r>
        <w:rPr>
          <w:color w:val="231F20"/>
          <w:spacing w:val="-3"/>
          <w:sz w:val="26"/>
        </w:rPr>
        <w:t>phải</w:t>
      </w:r>
      <w:r>
        <w:rPr>
          <w:color w:val="231F20"/>
          <w:spacing w:val="-17"/>
          <w:sz w:val="26"/>
        </w:rPr>
        <w:t> </w:t>
      </w:r>
      <w:r>
        <w:rPr>
          <w:color w:val="231F20"/>
          <w:sz w:val="26"/>
        </w:rPr>
        <w:t>là</w:t>
      </w:r>
      <w:r>
        <w:rPr>
          <w:color w:val="231F20"/>
          <w:spacing w:val="-18"/>
          <w:sz w:val="26"/>
        </w:rPr>
        <w:t> </w:t>
      </w:r>
      <w:r>
        <w:rPr>
          <w:color w:val="231F20"/>
          <w:sz w:val="26"/>
        </w:rPr>
        <w:t>sẽ</w:t>
      </w:r>
      <w:r>
        <w:rPr>
          <w:color w:val="231F20"/>
          <w:spacing w:val="-17"/>
          <w:sz w:val="26"/>
        </w:rPr>
        <w:t> </w:t>
      </w:r>
      <w:r>
        <w:rPr>
          <w:color w:val="231F20"/>
          <w:spacing w:val="-6"/>
          <w:sz w:val="26"/>
        </w:rPr>
        <w:t>thấy.</w:t>
      </w:r>
    </w:p>
    <w:p>
      <w:pPr>
        <w:pStyle w:val="ListParagraph"/>
        <w:numPr>
          <w:ilvl w:val="0"/>
          <w:numId w:val="95"/>
        </w:numPr>
        <w:tabs>
          <w:tab w:pos="918" w:val="left" w:leader="none"/>
        </w:tabs>
        <w:spacing w:line="240" w:lineRule="auto" w:before="155" w:after="0"/>
        <w:ind w:left="917" w:right="0" w:hanging="241"/>
        <w:jc w:val="both"/>
        <w:rPr>
          <w:sz w:val="26"/>
        </w:rPr>
      </w:pPr>
      <w:r>
        <w:rPr>
          <w:color w:val="231F20"/>
          <w:spacing w:val="-3"/>
          <w:sz w:val="26"/>
        </w:rPr>
        <w:t>Hoặc</w:t>
      </w:r>
      <w:r>
        <w:rPr>
          <w:color w:val="231F20"/>
          <w:spacing w:val="-18"/>
          <w:sz w:val="26"/>
        </w:rPr>
        <w:t> </w:t>
      </w:r>
      <w:r>
        <w:rPr>
          <w:color w:val="231F20"/>
          <w:sz w:val="26"/>
        </w:rPr>
        <w:t>là</w:t>
      </w:r>
      <w:r>
        <w:rPr>
          <w:color w:val="231F20"/>
          <w:spacing w:val="-18"/>
          <w:sz w:val="26"/>
        </w:rPr>
        <w:t> </w:t>
      </w:r>
      <w:r>
        <w:rPr>
          <w:color w:val="231F20"/>
          <w:sz w:val="26"/>
        </w:rPr>
        <w:t>sẽ</w:t>
      </w:r>
      <w:r>
        <w:rPr>
          <w:color w:val="231F20"/>
          <w:spacing w:val="-17"/>
          <w:sz w:val="26"/>
        </w:rPr>
        <w:t> </w:t>
      </w:r>
      <w:r>
        <w:rPr>
          <w:color w:val="231F20"/>
          <w:spacing w:val="-6"/>
          <w:sz w:val="26"/>
        </w:rPr>
        <w:t>thấy,</w:t>
      </w:r>
      <w:r>
        <w:rPr>
          <w:color w:val="231F20"/>
          <w:spacing w:val="-18"/>
          <w:sz w:val="26"/>
        </w:rPr>
        <w:t> </w:t>
      </w:r>
      <w:r>
        <w:rPr>
          <w:color w:val="231F20"/>
          <w:spacing w:val="-3"/>
          <w:sz w:val="26"/>
        </w:rPr>
        <w:t>không</w:t>
      </w:r>
      <w:r>
        <w:rPr>
          <w:color w:val="231F20"/>
          <w:spacing w:val="-17"/>
          <w:sz w:val="26"/>
        </w:rPr>
        <w:t> </w:t>
      </w:r>
      <w:r>
        <w:rPr>
          <w:color w:val="231F20"/>
          <w:spacing w:val="-3"/>
          <w:sz w:val="26"/>
        </w:rPr>
        <w:t>phải</w:t>
      </w:r>
      <w:r>
        <w:rPr>
          <w:color w:val="231F20"/>
          <w:spacing w:val="-18"/>
          <w:sz w:val="26"/>
        </w:rPr>
        <w:t> </w:t>
      </w:r>
      <w:r>
        <w:rPr>
          <w:color w:val="231F20"/>
          <w:sz w:val="26"/>
        </w:rPr>
        <w:t>là</w:t>
      </w:r>
      <w:r>
        <w:rPr>
          <w:color w:val="231F20"/>
          <w:spacing w:val="-17"/>
          <w:sz w:val="26"/>
        </w:rPr>
        <w:t> </w:t>
      </w:r>
      <w:r>
        <w:rPr>
          <w:color w:val="231F20"/>
          <w:sz w:val="26"/>
        </w:rPr>
        <w:t>đã</w:t>
      </w:r>
      <w:r>
        <w:rPr>
          <w:color w:val="231F20"/>
          <w:spacing w:val="-18"/>
          <w:sz w:val="26"/>
        </w:rPr>
        <w:t> </w:t>
      </w:r>
      <w:r>
        <w:rPr>
          <w:color w:val="231F20"/>
          <w:spacing w:val="-6"/>
          <w:sz w:val="26"/>
        </w:rPr>
        <w:t>thấy,</w:t>
      </w:r>
      <w:r>
        <w:rPr>
          <w:color w:val="231F20"/>
          <w:spacing w:val="-17"/>
          <w:sz w:val="26"/>
        </w:rPr>
        <w:t> </w:t>
      </w:r>
      <w:r>
        <w:rPr>
          <w:color w:val="231F20"/>
          <w:spacing w:val="-3"/>
          <w:sz w:val="26"/>
        </w:rPr>
        <w:t>không</w:t>
      </w:r>
      <w:r>
        <w:rPr>
          <w:color w:val="231F20"/>
          <w:spacing w:val="-18"/>
          <w:sz w:val="26"/>
        </w:rPr>
        <w:t> </w:t>
      </w:r>
      <w:r>
        <w:rPr>
          <w:color w:val="231F20"/>
          <w:spacing w:val="-3"/>
          <w:sz w:val="26"/>
        </w:rPr>
        <w:t>phải</w:t>
      </w:r>
      <w:r>
        <w:rPr>
          <w:color w:val="231F20"/>
          <w:spacing w:val="-17"/>
          <w:sz w:val="26"/>
        </w:rPr>
        <w:t> </w:t>
      </w:r>
      <w:r>
        <w:rPr>
          <w:color w:val="231F20"/>
          <w:sz w:val="26"/>
        </w:rPr>
        <w:t>là</w:t>
      </w:r>
      <w:r>
        <w:rPr>
          <w:color w:val="231F20"/>
          <w:spacing w:val="-18"/>
          <w:sz w:val="26"/>
        </w:rPr>
        <w:t> </w:t>
      </w:r>
      <w:r>
        <w:rPr>
          <w:color w:val="231F20"/>
          <w:spacing w:val="-3"/>
          <w:sz w:val="26"/>
        </w:rPr>
        <w:t>đang</w:t>
      </w:r>
      <w:r>
        <w:rPr>
          <w:color w:val="231F20"/>
          <w:spacing w:val="-17"/>
          <w:sz w:val="26"/>
        </w:rPr>
        <w:t> </w:t>
      </w:r>
      <w:r>
        <w:rPr>
          <w:color w:val="231F20"/>
          <w:spacing w:val="-6"/>
          <w:sz w:val="26"/>
        </w:rPr>
        <w:t>thấy.</w:t>
      </w:r>
    </w:p>
    <w:p>
      <w:pPr>
        <w:pStyle w:val="ListParagraph"/>
        <w:numPr>
          <w:ilvl w:val="0"/>
          <w:numId w:val="95"/>
        </w:numPr>
        <w:tabs>
          <w:tab w:pos="938" w:val="left" w:leader="none"/>
        </w:tabs>
        <w:spacing w:line="240" w:lineRule="auto" w:before="154" w:after="0"/>
        <w:ind w:left="937" w:right="0" w:hanging="261"/>
        <w:jc w:val="both"/>
        <w:rPr>
          <w:sz w:val="26"/>
        </w:rPr>
      </w:pPr>
      <w:r>
        <w:rPr>
          <w:color w:val="231F20"/>
          <w:sz w:val="26"/>
        </w:rPr>
        <w:t>Hoặc là đã </w:t>
      </w:r>
      <w:r>
        <w:rPr>
          <w:color w:val="231F20"/>
          <w:spacing w:val="-4"/>
          <w:sz w:val="26"/>
        </w:rPr>
        <w:t>thấy, </w:t>
      </w:r>
      <w:r>
        <w:rPr>
          <w:color w:val="231F20"/>
          <w:sz w:val="26"/>
        </w:rPr>
        <w:t>đang </w:t>
      </w:r>
      <w:r>
        <w:rPr>
          <w:color w:val="231F20"/>
          <w:spacing w:val="-4"/>
          <w:sz w:val="26"/>
        </w:rPr>
        <w:t>thấy, </w:t>
      </w:r>
      <w:r>
        <w:rPr>
          <w:color w:val="231F20"/>
          <w:sz w:val="26"/>
        </w:rPr>
        <w:t>không phải là sẽ</w:t>
      </w:r>
      <w:r>
        <w:rPr>
          <w:color w:val="231F20"/>
          <w:spacing w:val="6"/>
          <w:sz w:val="26"/>
        </w:rPr>
        <w:t> </w:t>
      </w:r>
      <w:r>
        <w:rPr>
          <w:color w:val="231F20"/>
          <w:spacing w:val="-4"/>
          <w:sz w:val="26"/>
        </w:rPr>
        <w:t>thấy.</w:t>
      </w:r>
    </w:p>
    <w:p>
      <w:pPr>
        <w:spacing w:after="0" w:line="240"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95"/>
        </w:numPr>
        <w:tabs>
          <w:tab w:pos="1221" w:val="left" w:leader="none"/>
        </w:tabs>
        <w:spacing w:line="240" w:lineRule="auto" w:before="89" w:after="0"/>
        <w:ind w:left="1220" w:right="0" w:hanging="261"/>
        <w:jc w:val="left"/>
        <w:rPr>
          <w:sz w:val="26"/>
        </w:rPr>
      </w:pPr>
      <w:r>
        <w:rPr>
          <w:color w:val="231F20"/>
          <w:sz w:val="26"/>
        </w:rPr>
        <w:t>Hoặc là đã </w:t>
      </w:r>
      <w:r>
        <w:rPr>
          <w:color w:val="231F20"/>
          <w:spacing w:val="-4"/>
          <w:sz w:val="26"/>
        </w:rPr>
        <w:t>thấy, </w:t>
      </w:r>
      <w:r>
        <w:rPr>
          <w:color w:val="231F20"/>
          <w:sz w:val="26"/>
        </w:rPr>
        <w:t>sẽ </w:t>
      </w:r>
      <w:r>
        <w:rPr>
          <w:color w:val="231F20"/>
          <w:spacing w:val="-4"/>
          <w:sz w:val="26"/>
        </w:rPr>
        <w:t>thấy, </w:t>
      </w:r>
      <w:r>
        <w:rPr>
          <w:color w:val="231F20"/>
          <w:sz w:val="26"/>
        </w:rPr>
        <w:t>không phải là đang</w:t>
      </w:r>
      <w:r>
        <w:rPr>
          <w:color w:val="231F20"/>
          <w:spacing w:val="10"/>
          <w:sz w:val="26"/>
        </w:rPr>
        <w:t> </w:t>
      </w:r>
      <w:r>
        <w:rPr>
          <w:color w:val="231F20"/>
          <w:spacing w:val="-4"/>
          <w:sz w:val="26"/>
        </w:rPr>
        <w:t>thấy.</w:t>
      </w:r>
    </w:p>
    <w:p>
      <w:pPr>
        <w:pStyle w:val="ListParagraph"/>
        <w:numPr>
          <w:ilvl w:val="0"/>
          <w:numId w:val="95"/>
        </w:numPr>
        <w:tabs>
          <w:tab w:pos="1221" w:val="left" w:leader="none"/>
        </w:tabs>
        <w:spacing w:line="240" w:lineRule="auto" w:before="152" w:after="0"/>
        <w:ind w:left="1220" w:right="0" w:hanging="261"/>
        <w:jc w:val="left"/>
        <w:rPr>
          <w:sz w:val="26"/>
        </w:rPr>
      </w:pPr>
      <w:r>
        <w:rPr>
          <w:color w:val="231F20"/>
          <w:sz w:val="26"/>
        </w:rPr>
        <w:t>Hoặc là đang </w:t>
      </w:r>
      <w:r>
        <w:rPr>
          <w:color w:val="231F20"/>
          <w:spacing w:val="-4"/>
          <w:sz w:val="26"/>
        </w:rPr>
        <w:t>thấy, </w:t>
      </w:r>
      <w:r>
        <w:rPr>
          <w:color w:val="231F20"/>
          <w:sz w:val="26"/>
        </w:rPr>
        <w:t>sẽ </w:t>
      </w:r>
      <w:r>
        <w:rPr>
          <w:color w:val="231F20"/>
          <w:spacing w:val="-4"/>
          <w:sz w:val="26"/>
        </w:rPr>
        <w:t>thấy, </w:t>
      </w:r>
      <w:r>
        <w:rPr>
          <w:color w:val="231F20"/>
          <w:sz w:val="26"/>
        </w:rPr>
        <w:t>không phải là đã</w:t>
      </w:r>
      <w:r>
        <w:rPr>
          <w:color w:val="231F20"/>
          <w:spacing w:val="9"/>
          <w:sz w:val="26"/>
        </w:rPr>
        <w:t> </w:t>
      </w:r>
      <w:r>
        <w:rPr>
          <w:color w:val="231F20"/>
          <w:spacing w:val="-4"/>
          <w:sz w:val="26"/>
        </w:rPr>
        <w:t>thấy.</w:t>
      </w:r>
    </w:p>
    <w:p>
      <w:pPr>
        <w:pStyle w:val="ListParagraph"/>
        <w:numPr>
          <w:ilvl w:val="0"/>
          <w:numId w:val="95"/>
        </w:numPr>
        <w:tabs>
          <w:tab w:pos="1223" w:val="left" w:leader="none"/>
        </w:tabs>
        <w:spacing w:line="271" w:lineRule="auto" w:before="153" w:after="0"/>
        <w:ind w:left="393" w:right="108" w:firstLine="566"/>
        <w:jc w:val="left"/>
        <w:rPr>
          <w:sz w:val="26"/>
        </w:rPr>
      </w:pPr>
      <w:r>
        <w:rPr>
          <w:color w:val="231F20"/>
          <w:sz w:val="26"/>
        </w:rPr>
        <w:t>Hoặc là đã </w:t>
      </w:r>
      <w:r>
        <w:rPr>
          <w:color w:val="231F20"/>
          <w:spacing w:val="-4"/>
          <w:sz w:val="26"/>
        </w:rPr>
        <w:t>thấy, </w:t>
      </w:r>
      <w:r>
        <w:rPr>
          <w:color w:val="231F20"/>
          <w:sz w:val="26"/>
        </w:rPr>
        <w:t>không phải là đang </w:t>
      </w:r>
      <w:r>
        <w:rPr>
          <w:color w:val="231F20"/>
          <w:spacing w:val="-4"/>
          <w:sz w:val="26"/>
        </w:rPr>
        <w:t>thấy, </w:t>
      </w:r>
      <w:r>
        <w:rPr>
          <w:color w:val="231F20"/>
          <w:sz w:val="26"/>
        </w:rPr>
        <w:t>hoặc sẽ </w:t>
      </w:r>
      <w:r>
        <w:rPr>
          <w:color w:val="231F20"/>
          <w:spacing w:val="-4"/>
          <w:sz w:val="26"/>
        </w:rPr>
        <w:t>thấy, </w:t>
      </w:r>
      <w:r>
        <w:rPr>
          <w:color w:val="231F20"/>
          <w:sz w:val="26"/>
        </w:rPr>
        <w:t>hoặc không sẽ</w:t>
      </w:r>
      <w:r>
        <w:rPr>
          <w:color w:val="231F20"/>
          <w:spacing w:val="-1"/>
          <w:sz w:val="26"/>
        </w:rPr>
        <w:t> </w:t>
      </w:r>
      <w:r>
        <w:rPr>
          <w:color w:val="231F20"/>
          <w:spacing w:val="-4"/>
          <w:sz w:val="26"/>
        </w:rPr>
        <w:t>thấy.</w:t>
      </w:r>
    </w:p>
    <w:p>
      <w:pPr>
        <w:pStyle w:val="ListParagraph"/>
        <w:numPr>
          <w:ilvl w:val="0"/>
          <w:numId w:val="95"/>
        </w:numPr>
        <w:tabs>
          <w:tab w:pos="1223" w:val="left" w:leader="none"/>
        </w:tabs>
        <w:spacing w:line="271" w:lineRule="auto" w:before="113" w:after="0"/>
        <w:ind w:left="393" w:right="108" w:firstLine="566"/>
        <w:jc w:val="left"/>
        <w:rPr>
          <w:sz w:val="26"/>
        </w:rPr>
      </w:pPr>
      <w:r>
        <w:rPr>
          <w:color w:val="231F20"/>
          <w:sz w:val="26"/>
        </w:rPr>
        <w:t>Hoặc là đang </w:t>
      </w:r>
      <w:r>
        <w:rPr>
          <w:color w:val="231F20"/>
          <w:spacing w:val="-4"/>
          <w:sz w:val="26"/>
        </w:rPr>
        <w:t>thấy, </w:t>
      </w:r>
      <w:r>
        <w:rPr>
          <w:color w:val="231F20"/>
          <w:sz w:val="26"/>
        </w:rPr>
        <w:t>không phải là đã </w:t>
      </w:r>
      <w:r>
        <w:rPr>
          <w:color w:val="231F20"/>
          <w:spacing w:val="-4"/>
          <w:sz w:val="26"/>
        </w:rPr>
        <w:t>thấy, </w:t>
      </w:r>
      <w:r>
        <w:rPr>
          <w:color w:val="231F20"/>
          <w:sz w:val="26"/>
        </w:rPr>
        <w:t>hoặc sẽ </w:t>
      </w:r>
      <w:r>
        <w:rPr>
          <w:color w:val="231F20"/>
          <w:spacing w:val="-4"/>
          <w:sz w:val="26"/>
        </w:rPr>
        <w:t>thấy, </w:t>
      </w:r>
      <w:r>
        <w:rPr>
          <w:color w:val="231F20"/>
          <w:sz w:val="26"/>
        </w:rPr>
        <w:t>hoặc không sẽ</w:t>
      </w:r>
      <w:r>
        <w:rPr>
          <w:color w:val="231F20"/>
          <w:spacing w:val="-1"/>
          <w:sz w:val="26"/>
        </w:rPr>
        <w:t> </w:t>
      </w:r>
      <w:r>
        <w:rPr>
          <w:color w:val="231F20"/>
          <w:spacing w:val="-4"/>
          <w:sz w:val="26"/>
        </w:rPr>
        <w:t>thấy.</w:t>
      </w:r>
    </w:p>
    <w:p>
      <w:pPr>
        <w:pStyle w:val="ListParagraph"/>
        <w:numPr>
          <w:ilvl w:val="0"/>
          <w:numId w:val="95"/>
        </w:numPr>
        <w:tabs>
          <w:tab w:pos="1214" w:val="left" w:leader="none"/>
        </w:tabs>
        <w:spacing w:line="271" w:lineRule="auto" w:before="114" w:after="0"/>
        <w:ind w:left="393" w:right="108" w:firstLine="566"/>
        <w:jc w:val="left"/>
        <w:rPr>
          <w:sz w:val="26"/>
        </w:rPr>
      </w:pPr>
      <w:r>
        <w:rPr>
          <w:color w:val="231F20"/>
          <w:sz w:val="26"/>
        </w:rPr>
        <w:t>Hoặc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đã</w:t>
      </w:r>
      <w:r>
        <w:rPr>
          <w:color w:val="231F20"/>
          <w:spacing w:val="-7"/>
          <w:sz w:val="26"/>
        </w:rPr>
        <w:t> </w:t>
      </w:r>
      <w:r>
        <w:rPr>
          <w:color w:val="231F20"/>
          <w:spacing w:val="-4"/>
          <w:sz w:val="26"/>
        </w:rPr>
        <w:t>thấy,</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đang</w:t>
      </w:r>
      <w:r>
        <w:rPr>
          <w:color w:val="231F20"/>
          <w:spacing w:val="-7"/>
          <w:sz w:val="26"/>
        </w:rPr>
        <w:t> </w:t>
      </w:r>
      <w:r>
        <w:rPr>
          <w:color w:val="231F20"/>
          <w:spacing w:val="-4"/>
          <w:sz w:val="26"/>
        </w:rPr>
        <w:t>thấy,</w:t>
      </w:r>
      <w:r>
        <w:rPr>
          <w:color w:val="231F20"/>
          <w:spacing w:val="-7"/>
          <w:sz w:val="26"/>
        </w:rPr>
        <w:t> </w:t>
      </w:r>
      <w:r>
        <w:rPr>
          <w:color w:val="231F20"/>
          <w:sz w:val="26"/>
        </w:rPr>
        <w:t>hoặc</w:t>
      </w:r>
      <w:r>
        <w:rPr>
          <w:color w:val="231F20"/>
          <w:spacing w:val="-7"/>
          <w:sz w:val="26"/>
        </w:rPr>
        <w:t> </w:t>
      </w:r>
      <w:r>
        <w:rPr>
          <w:color w:val="231F20"/>
          <w:sz w:val="26"/>
        </w:rPr>
        <w:t>sẽ </w:t>
      </w:r>
      <w:r>
        <w:rPr>
          <w:color w:val="231F20"/>
          <w:spacing w:val="-4"/>
          <w:sz w:val="26"/>
        </w:rPr>
        <w:t>thấy, </w:t>
      </w:r>
      <w:r>
        <w:rPr>
          <w:color w:val="231F20"/>
          <w:sz w:val="26"/>
        </w:rPr>
        <w:t>hoặc không sẽ</w:t>
      </w:r>
      <w:r>
        <w:rPr>
          <w:color w:val="231F20"/>
          <w:spacing w:val="3"/>
          <w:sz w:val="26"/>
        </w:rPr>
        <w:t> </w:t>
      </w:r>
      <w:r>
        <w:rPr>
          <w:color w:val="231F20"/>
          <w:spacing w:val="-4"/>
          <w:sz w:val="26"/>
        </w:rPr>
        <w:t>thấy.</w:t>
      </w:r>
    </w:p>
    <w:p>
      <w:pPr>
        <w:pStyle w:val="ListParagraph"/>
        <w:numPr>
          <w:ilvl w:val="0"/>
          <w:numId w:val="95"/>
        </w:numPr>
        <w:tabs>
          <w:tab w:pos="1363" w:val="left" w:leader="none"/>
        </w:tabs>
        <w:spacing w:line="271" w:lineRule="auto" w:before="114" w:after="0"/>
        <w:ind w:left="393" w:right="108" w:firstLine="566"/>
        <w:jc w:val="left"/>
        <w:rPr>
          <w:sz w:val="26"/>
        </w:rPr>
      </w:pPr>
      <w:r>
        <w:rPr>
          <w:color w:val="231F20"/>
          <w:sz w:val="26"/>
        </w:rPr>
        <w:t>Hoặc là đã </w:t>
      </w:r>
      <w:r>
        <w:rPr>
          <w:color w:val="231F20"/>
          <w:spacing w:val="-4"/>
          <w:sz w:val="26"/>
        </w:rPr>
        <w:t>thấy, </w:t>
      </w:r>
      <w:r>
        <w:rPr>
          <w:color w:val="231F20"/>
          <w:sz w:val="26"/>
        </w:rPr>
        <w:t>đang </w:t>
      </w:r>
      <w:r>
        <w:rPr>
          <w:color w:val="231F20"/>
          <w:spacing w:val="-4"/>
          <w:sz w:val="26"/>
        </w:rPr>
        <w:t>thấy, </w:t>
      </w:r>
      <w:r>
        <w:rPr>
          <w:color w:val="231F20"/>
          <w:sz w:val="26"/>
        </w:rPr>
        <w:t>hoặc là sẽ </w:t>
      </w:r>
      <w:r>
        <w:rPr>
          <w:color w:val="231F20"/>
          <w:spacing w:val="-4"/>
          <w:sz w:val="26"/>
        </w:rPr>
        <w:t>thấy, </w:t>
      </w:r>
      <w:r>
        <w:rPr>
          <w:color w:val="231F20"/>
          <w:sz w:val="26"/>
        </w:rPr>
        <w:t>hoặc là không sẽ</w:t>
      </w:r>
      <w:r>
        <w:rPr>
          <w:color w:val="231F20"/>
          <w:spacing w:val="-1"/>
          <w:sz w:val="26"/>
        </w:rPr>
        <w:t> </w:t>
      </w:r>
      <w:r>
        <w:rPr>
          <w:color w:val="231F20"/>
          <w:spacing w:val="-4"/>
          <w:sz w:val="26"/>
        </w:rPr>
        <w:t>thấy.</w:t>
      </w:r>
    </w:p>
    <w:p>
      <w:pPr>
        <w:pStyle w:val="ListParagraph"/>
        <w:numPr>
          <w:ilvl w:val="0"/>
          <w:numId w:val="95"/>
        </w:numPr>
        <w:tabs>
          <w:tab w:pos="1342" w:val="left" w:leader="none"/>
        </w:tabs>
        <w:spacing w:line="240" w:lineRule="auto" w:before="113" w:after="0"/>
        <w:ind w:left="1341" w:right="0" w:hanging="382"/>
        <w:jc w:val="left"/>
        <w:rPr>
          <w:sz w:val="26"/>
        </w:rPr>
      </w:pPr>
      <w:r>
        <w:rPr>
          <w:color w:val="231F20"/>
          <w:sz w:val="26"/>
        </w:rPr>
        <w:t>Hoặc là đã </w:t>
      </w:r>
      <w:r>
        <w:rPr>
          <w:color w:val="231F20"/>
          <w:spacing w:val="-4"/>
          <w:sz w:val="26"/>
        </w:rPr>
        <w:t>thấy, </w:t>
      </w:r>
      <w:r>
        <w:rPr>
          <w:color w:val="231F20"/>
          <w:sz w:val="26"/>
        </w:rPr>
        <w:t>đang </w:t>
      </w:r>
      <w:r>
        <w:rPr>
          <w:color w:val="231F20"/>
          <w:spacing w:val="-4"/>
          <w:sz w:val="26"/>
        </w:rPr>
        <w:t>thấy, </w:t>
      </w:r>
      <w:r>
        <w:rPr>
          <w:color w:val="231F20"/>
          <w:sz w:val="26"/>
        </w:rPr>
        <w:t>sẽ</w:t>
      </w:r>
      <w:r>
        <w:rPr>
          <w:color w:val="231F20"/>
          <w:spacing w:val="6"/>
          <w:sz w:val="26"/>
        </w:rPr>
        <w:t> </w:t>
      </w:r>
      <w:r>
        <w:rPr>
          <w:color w:val="231F20"/>
          <w:spacing w:val="-4"/>
          <w:sz w:val="26"/>
        </w:rPr>
        <w:t>thấy.</w:t>
      </w:r>
    </w:p>
    <w:p>
      <w:pPr>
        <w:pStyle w:val="ListParagraph"/>
        <w:numPr>
          <w:ilvl w:val="0"/>
          <w:numId w:val="95"/>
        </w:numPr>
        <w:tabs>
          <w:tab w:pos="1343" w:val="left" w:leader="none"/>
        </w:tabs>
        <w:spacing w:line="271" w:lineRule="auto" w:before="153" w:after="0"/>
        <w:ind w:left="393" w:right="108" w:firstLine="566"/>
        <w:jc w:val="left"/>
        <w:rPr>
          <w:sz w:val="26"/>
        </w:rPr>
      </w:pPr>
      <w:r>
        <w:rPr>
          <w:color w:val="231F20"/>
          <w:sz w:val="26"/>
        </w:rPr>
        <w:t>Hoặc</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đã</w:t>
      </w:r>
      <w:r>
        <w:rPr>
          <w:color w:val="231F20"/>
          <w:spacing w:val="-9"/>
          <w:sz w:val="26"/>
        </w:rPr>
        <w:t> </w:t>
      </w:r>
      <w:r>
        <w:rPr>
          <w:color w:val="231F20"/>
          <w:spacing w:val="-4"/>
          <w:sz w:val="26"/>
        </w:rPr>
        <w:t>thấy,</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đang</w:t>
      </w:r>
      <w:r>
        <w:rPr>
          <w:color w:val="231F20"/>
          <w:spacing w:val="-9"/>
          <w:sz w:val="26"/>
        </w:rPr>
        <w:t> </w:t>
      </w:r>
      <w:r>
        <w:rPr>
          <w:color w:val="231F20"/>
          <w:spacing w:val="-4"/>
          <w:sz w:val="26"/>
        </w:rPr>
        <w:t>thấy,</w:t>
      </w:r>
      <w:r>
        <w:rPr>
          <w:color w:val="231F20"/>
          <w:spacing w:val="-9"/>
          <w:sz w:val="26"/>
        </w:rPr>
        <w:t> </w:t>
      </w:r>
      <w:r>
        <w:rPr>
          <w:color w:val="231F20"/>
          <w:sz w:val="26"/>
        </w:rPr>
        <w:t>không phải là sẽ</w:t>
      </w:r>
      <w:r>
        <w:rPr>
          <w:color w:val="231F20"/>
          <w:spacing w:val="-1"/>
          <w:sz w:val="26"/>
        </w:rPr>
        <w:t> </w:t>
      </w:r>
      <w:r>
        <w:rPr>
          <w:color w:val="231F20"/>
          <w:spacing w:val="-4"/>
          <w:sz w:val="26"/>
        </w:rPr>
        <w:t>thấy.</w:t>
      </w:r>
    </w:p>
    <w:p>
      <w:pPr>
        <w:pStyle w:val="BodyText"/>
        <w:spacing w:line="271" w:lineRule="auto" w:before="114"/>
        <w:jc w:val="left"/>
      </w:pPr>
      <w:r>
        <w:rPr>
          <w:i/>
          <w:color w:val="231F20"/>
        </w:rPr>
        <w:t>Hỏi: </w:t>
      </w:r>
      <w:r>
        <w:rPr>
          <w:color w:val="231F20"/>
        </w:rPr>
        <w:t>Từng có mắt làm duyên nơi bậc trung hay bậc thượng chăng?</w:t>
      </w:r>
      <w:r>
        <w:rPr>
          <w:color w:val="231F20"/>
          <w:spacing w:val="-14"/>
        </w:rPr>
        <w:t> </w:t>
      </w:r>
      <w:r>
        <w:rPr>
          <w:color w:val="231F20"/>
        </w:rPr>
        <w:t>Duyên</w:t>
      </w:r>
      <w:r>
        <w:rPr>
          <w:color w:val="231F20"/>
          <w:spacing w:val="-13"/>
        </w:rPr>
        <w:t> </w:t>
      </w:r>
      <w:r>
        <w:rPr>
          <w:color w:val="231F20"/>
        </w:rPr>
        <w:t>nầy</w:t>
      </w:r>
      <w:r>
        <w:rPr>
          <w:color w:val="231F20"/>
          <w:spacing w:val="-13"/>
        </w:rPr>
        <w:t> </w:t>
      </w:r>
      <w:r>
        <w:rPr>
          <w:color w:val="231F20"/>
        </w:rPr>
        <w:t>là</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gì?</w:t>
      </w:r>
      <w:r>
        <w:rPr>
          <w:color w:val="231F20"/>
          <w:spacing w:val="-19"/>
        </w:rPr>
        <w:t> </w:t>
      </w:r>
      <w:r>
        <w:rPr>
          <w:color w:val="231F20"/>
        </w:rPr>
        <w:t>Tức</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mắt</w:t>
      </w:r>
      <w:r>
        <w:rPr>
          <w:color w:val="231F20"/>
          <w:spacing w:val="-14"/>
        </w:rPr>
        <w:t> </w:t>
      </w:r>
      <w:r>
        <w:rPr>
          <w:color w:val="231F20"/>
        </w:rPr>
        <w:t>bậc</w:t>
      </w:r>
      <w:r>
        <w:rPr>
          <w:color w:val="231F20"/>
          <w:spacing w:val="-13"/>
        </w:rPr>
        <w:t> </w:t>
      </w:r>
      <w:r>
        <w:rPr>
          <w:color w:val="231F20"/>
        </w:rPr>
        <w:t>hạ</w:t>
      </w:r>
      <w:r>
        <w:rPr>
          <w:color w:val="231F20"/>
          <w:spacing w:val="-13"/>
        </w:rPr>
        <w:t> </w:t>
      </w:r>
      <w:r>
        <w:rPr>
          <w:color w:val="231F20"/>
        </w:rPr>
        <w:t>chăng?</w:t>
      </w:r>
    </w:p>
    <w:p>
      <w:pPr>
        <w:pStyle w:val="BodyText"/>
        <w:spacing w:before="113"/>
        <w:ind w:left="960" w:firstLine="0"/>
        <w:jc w:val="left"/>
      </w:pPr>
      <w:r>
        <w:rPr>
          <w:i/>
          <w:color w:val="231F20"/>
        </w:rPr>
        <w:t>Đáp: </w:t>
      </w:r>
      <w:r>
        <w:rPr>
          <w:color w:val="231F20"/>
        </w:rPr>
        <w:t>Có. Nghĩa là bậc trung và thượng.</w:t>
      </w:r>
    </w:p>
    <w:p>
      <w:pPr>
        <w:pStyle w:val="BodyText"/>
        <w:spacing w:line="271" w:lineRule="auto" w:before="153"/>
        <w:jc w:val="left"/>
      </w:pPr>
      <w:r>
        <w:rPr>
          <w:i/>
          <w:color w:val="231F20"/>
        </w:rPr>
        <w:t>Hỏi: </w:t>
      </w:r>
      <w:r>
        <w:rPr>
          <w:color w:val="231F20"/>
        </w:rPr>
        <w:t>Từng có mắt làm duyên, đầu tiên không phải là duyên ấy. Vì sao không phải là duyên ấy? Là do nghiệp nơi đại chủng chăng?</w:t>
      </w:r>
    </w:p>
    <w:p>
      <w:pPr>
        <w:pStyle w:val="BodyText"/>
        <w:spacing w:before="113"/>
        <w:ind w:left="960" w:firstLine="0"/>
        <w:jc w:val="left"/>
      </w:pPr>
      <w:r>
        <w:rPr>
          <w:i/>
          <w:color w:val="231F20"/>
        </w:rPr>
        <w:t>Đáp: </w:t>
      </w:r>
      <w:r>
        <w:rPr>
          <w:color w:val="231F20"/>
        </w:rPr>
        <w:t>Có. Nghĩa là bậc hạ, trung, thượng.</w:t>
      </w:r>
    </w:p>
    <w:p>
      <w:pPr>
        <w:pStyle w:val="BodyText"/>
        <w:spacing w:before="153"/>
        <w:ind w:left="960" w:firstLine="0"/>
        <w:jc w:val="left"/>
      </w:pPr>
      <w:r>
        <w:rPr>
          <w:color w:val="231F20"/>
        </w:rPr>
        <w:t>Như nói về mắt, các thứ tai, mũi, lưỡi, thân cũng như vậy.</w:t>
      </w:r>
    </w:p>
    <w:p>
      <w:pPr>
        <w:pStyle w:val="BodyText"/>
        <w:spacing w:line="271" w:lineRule="auto" w:before="152"/>
        <w:jc w:val="left"/>
      </w:pPr>
      <w:r>
        <w:rPr>
          <w:i/>
          <w:color w:val="231F20"/>
        </w:rPr>
        <w:t>Hỏi:</w:t>
      </w:r>
      <w:r>
        <w:rPr>
          <w:i/>
          <w:color w:val="231F20"/>
          <w:spacing w:val="-25"/>
        </w:rPr>
        <w:t> </w:t>
      </w:r>
      <w:r>
        <w:rPr>
          <w:color w:val="231F20"/>
        </w:rPr>
        <w:t>Từng</w:t>
      </w:r>
      <w:r>
        <w:rPr>
          <w:color w:val="231F20"/>
          <w:spacing w:val="-20"/>
        </w:rPr>
        <w:t> </w:t>
      </w:r>
      <w:r>
        <w:rPr>
          <w:color w:val="231F20"/>
        </w:rPr>
        <w:t>có</w:t>
      </w:r>
      <w:r>
        <w:rPr>
          <w:color w:val="231F20"/>
          <w:spacing w:val="-19"/>
        </w:rPr>
        <w:t> </w:t>
      </w:r>
      <w:r>
        <w:rPr>
          <w:color w:val="231F20"/>
        </w:rPr>
        <w:t>ý</w:t>
      </w:r>
      <w:r>
        <w:rPr>
          <w:color w:val="231F20"/>
          <w:spacing w:val="-20"/>
        </w:rPr>
        <w:t> </w:t>
      </w:r>
      <w:r>
        <w:rPr>
          <w:color w:val="231F20"/>
        </w:rPr>
        <w:t>làm</w:t>
      </w:r>
      <w:r>
        <w:rPr>
          <w:color w:val="231F20"/>
          <w:spacing w:val="-21"/>
        </w:rPr>
        <w:t> </w:t>
      </w:r>
      <w:r>
        <w:rPr>
          <w:color w:val="231F20"/>
        </w:rPr>
        <w:t>duyên</w:t>
      </w:r>
      <w:r>
        <w:rPr>
          <w:color w:val="231F20"/>
          <w:spacing w:val="-19"/>
        </w:rPr>
        <w:t> </w:t>
      </w:r>
      <w:r>
        <w:rPr>
          <w:color w:val="231F20"/>
        </w:rPr>
        <w:t>nơi</w:t>
      </w:r>
      <w:r>
        <w:rPr>
          <w:color w:val="231F20"/>
          <w:spacing w:val="-21"/>
        </w:rPr>
        <w:t> </w:t>
      </w:r>
      <w:r>
        <w:rPr>
          <w:color w:val="231F20"/>
        </w:rPr>
        <w:t>bậc</w:t>
      </w:r>
      <w:r>
        <w:rPr>
          <w:color w:val="231F20"/>
          <w:spacing w:val="-21"/>
        </w:rPr>
        <w:t> </w:t>
      </w:r>
      <w:r>
        <w:rPr>
          <w:color w:val="231F20"/>
        </w:rPr>
        <w:t>trung</w:t>
      </w:r>
      <w:r>
        <w:rPr>
          <w:color w:val="231F20"/>
          <w:spacing w:val="-19"/>
        </w:rPr>
        <w:t> </w:t>
      </w:r>
      <w:r>
        <w:rPr>
          <w:color w:val="231F20"/>
        </w:rPr>
        <w:t>hay</w:t>
      </w:r>
      <w:r>
        <w:rPr>
          <w:color w:val="231F20"/>
          <w:spacing w:val="-20"/>
        </w:rPr>
        <w:t> </w:t>
      </w:r>
      <w:r>
        <w:rPr>
          <w:color w:val="231F20"/>
        </w:rPr>
        <w:t>bậc</w:t>
      </w:r>
      <w:r>
        <w:rPr>
          <w:color w:val="231F20"/>
          <w:spacing w:val="-20"/>
        </w:rPr>
        <w:t> </w:t>
      </w:r>
      <w:r>
        <w:rPr>
          <w:color w:val="231F20"/>
        </w:rPr>
        <w:t>thượng?</w:t>
      </w:r>
      <w:r>
        <w:rPr>
          <w:color w:val="231F20"/>
          <w:spacing w:val="-20"/>
        </w:rPr>
        <w:t> </w:t>
      </w:r>
      <w:r>
        <w:rPr>
          <w:color w:val="231F20"/>
        </w:rPr>
        <w:t>Duyên nầy là duyên nơi gì? Tức duyên nơi ý bậc hạ</w:t>
      </w:r>
      <w:r>
        <w:rPr>
          <w:color w:val="231F20"/>
          <w:spacing w:val="-6"/>
        </w:rPr>
        <w:t> </w:t>
      </w:r>
      <w:r>
        <w:rPr>
          <w:color w:val="231F20"/>
        </w:rPr>
        <w:t>chăng?</w:t>
      </w:r>
    </w:p>
    <w:p>
      <w:pPr>
        <w:pStyle w:val="BodyText"/>
        <w:spacing w:before="114"/>
        <w:ind w:left="960" w:firstLine="0"/>
        <w:jc w:val="left"/>
      </w:pPr>
      <w:r>
        <w:rPr>
          <w:i/>
          <w:color w:val="231F20"/>
        </w:rPr>
        <w:t>Đáp: </w:t>
      </w:r>
      <w:r>
        <w:rPr>
          <w:color w:val="231F20"/>
        </w:rPr>
        <w:t>Có. Nghĩa là bậc trung và thượng.</w:t>
      </w:r>
    </w:p>
    <w:p>
      <w:pPr>
        <w:pStyle w:val="BodyText"/>
        <w:spacing w:before="152"/>
        <w:ind w:left="960" w:firstLine="0"/>
        <w:jc w:val="left"/>
      </w:pPr>
      <w:r>
        <w:rPr>
          <w:i/>
          <w:color w:val="231F20"/>
        </w:rPr>
        <w:t>Hỏi: </w:t>
      </w:r>
      <w:r>
        <w:rPr>
          <w:color w:val="231F20"/>
        </w:rPr>
        <w:t>Từng có ý làm duyên, đầu tiên không phải là duyên nầy.</w:t>
      </w:r>
    </w:p>
    <w:p>
      <w:pPr>
        <w:pStyle w:val="BodyText"/>
        <w:spacing w:before="39"/>
        <w:ind w:firstLine="0"/>
        <w:jc w:val="left"/>
      </w:pPr>
      <w:r>
        <w:rPr>
          <w:color w:val="231F20"/>
        </w:rPr>
        <w:t>Vì sao không phải là duyên nầy? Là do nghiệp phiền não chăng?</w:t>
      </w:r>
    </w:p>
    <w:p>
      <w:pPr>
        <w:pStyle w:val="BodyText"/>
        <w:spacing w:before="155"/>
        <w:ind w:left="960" w:firstLine="0"/>
        <w:jc w:val="left"/>
      </w:pPr>
      <w:r>
        <w:rPr>
          <w:i/>
          <w:color w:val="231F20"/>
        </w:rPr>
        <w:t>Đáp: </w:t>
      </w:r>
      <w:r>
        <w:rPr>
          <w:color w:val="231F20"/>
        </w:rPr>
        <w:t>Có. Nghĩa là bậc hạ, trung, thượng.</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0" w:right="281" w:firstLine="0"/>
        <w:jc w:val="center"/>
      </w:pPr>
      <w:r>
        <w:rPr>
          <w:color w:val="231F20"/>
        </w:rPr>
        <w:t>*</w:t>
      </w:r>
    </w:p>
    <w:p>
      <w:pPr>
        <w:pStyle w:val="ListParagraph"/>
        <w:numPr>
          <w:ilvl w:val="0"/>
          <w:numId w:val="94"/>
        </w:numPr>
        <w:tabs>
          <w:tab w:pos="879" w:val="left" w:leader="none"/>
        </w:tabs>
        <w:spacing w:line="268" w:lineRule="auto" w:before="224" w:after="0"/>
        <w:ind w:left="110" w:right="391" w:firstLine="566"/>
        <w:jc w:val="both"/>
        <w:rPr>
          <w:sz w:val="26"/>
        </w:rPr>
      </w:pPr>
      <w:r>
        <w:rPr>
          <w:b/>
          <w:i/>
          <w:color w:val="231F20"/>
          <w:sz w:val="26"/>
        </w:rPr>
        <w:t>Có mười tám giới: </w:t>
      </w:r>
      <w:r>
        <w:rPr>
          <w:color w:val="231F20"/>
          <w:sz w:val="26"/>
        </w:rPr>
        <w:t>Là nhãn giới, sắc giới và nhãn thức giới. Nhĩ giới, thanh giới và nhĩ thức giới. Tỷ giới, hương giới và tỷ </w:t>
      </w:r>
      <w:r>
        <w:rPr>
          <w:color w:val="231F20"/>
          <w:spacing w:val="-3"/>
          <w:sz w:val="26"/>
        </w:rPr>
        <w:t>thức </w:t>
      </w:r>
      <w:r>
        <w:rPr>
          <w:color w:val="231F20"/>
          <w:sz w:val="26"/>
        </w:rPr>
        <w:t>giới.</w:t>
      </w:r>
      <w:r>
        <w:rPr>
          <w:color w:val="231F20"/>
          <w:spacing w:val="-10"/>
          <w:sz w:val="26"/>
        </w:rPr>
        <w:t> </w:t>
      </w:r>
      <w:r>
        <w:rPr>
          <w:color w:val="231F20"/>
          <w:sz w:val="26"/>
        </w:rPr>
        <w:t>Thiệt</w:t>
      </w:r>
      <w:r>
        <w:rPr>
          <w:color w:val="231F20"/>
          <w:spacing w:val="-5"/>
          <w:sz w:val="26"/>
        </w:rPr>
        <w:t> </w:t>
      </w:r>
      <w:r>
        <w:rPr>
          <w:color w:val="231F20"/>
          <w:sz w:val="26"/>
        </w:rPr>
        <w:t>giới,</w:t>
      </w:r>
      <w:r>
        <w:rPr>
          <w:color w:val="231F20"/>
          <w:spacing w:val="-5"/>
          <w:sz w:val="26"/>
        </w:rPr>
        <w:t> </w:t>
      </w:r>
      <w:r>
        <w:rPr>
          <w:color w:val="231F20"/>
          <w:sz w:val="26"/>
        </w:rPr>
        <w:t>vị</w:t>
      </w:r>
      <w:r>
        <w:rPr>
          <w:color w:val="231F20"/>
          <w:spacing w:val="-5"/>
          <w:sz w:val="26"/>
        </w:rPr>
        <w:t> </w:t>
      </w:r>
      <w:r>
        <w:rPr>
          <w:color w:val="231F20"/>
          <w:sz w:val="26"/>
        </w:rPr>
        <w:t>giới</w:t>
      </w:r>
      <w:r>
        <w:rPr>
          <w:color w:val="231F20"/>
          <w:spacing w:val="-5"/>
          <w:sz w:val="26"/>
        </w:rPr>
        <w:t> </w:t>
      </w:r>
      <w:r>
        <w:rPr>
          <w:color w:val="231F20"/>
          <w:sz w:val="26"/>
        </w:rPr>
        <w:t>và</w:t>
      </w:r>
      <w:r>
        <w:rPr>
          <w:color w:val="231F20"/>
          <w:spacing w:val="-5"/>
          <w:sz w:val="26"/>
        </w:rPr>
        <w:t> </w:t>
      </w:r>
      <w:r>
        <w:rPr>
          <w:color w:val="231F20"/>
          <w:sz w:val="26"/>
        </w:rPr>
        <w:t>thiệt</w:t>
      </w:r>
      <w:r>
        <w:rPr>
          <w:color w:val="231F20"/>
          <w:spacing w:val="-5"/>
          <w:sz w:val="26"/>
        </w:rPr>
        <w:t> </w:t>
      </w:r>
      <w:r>
        <w:rPr>
          <w:color w:val="231F20"/>
          <w:sz w:val="26"/>
        </w:rPr>
        <w:t>thức</w:t>
      </w:r>
      <w:r>
        <w:rPr>
          <w:color w:val="231F20"/>
          <w:spacing w:val="-5"/>
          <w:sz w:val="26"/>
        </w:rPr>
        <w:t> </w:t>
      </w:r>
      <w:r>
        <w:rPr>
          <w:color w:val="231F20"/>
          <w:sz w:val="26"/>
        </w:rPr>
        <w:t>giới.</w:t>
      </w:r>
      <w:r>
        <w:rPr>
          <w:color w:val="231F20"/>
          <w:spacing w:val="-10"/>
          <w:sz w:val="26"/>
        </w:rPr>
        <w:t> </w:t>
      </w:r>
      <w:r>
        <w:rPr>
          <w:color w:val="231F20"/>
          <w:sz w:val="26"/>
        </w:rPr>
        <w:t>Thân</w:t>
      </w:r>
      <w:r>
        <w:rPr>
          <w:color w:val="231F20"/>
          <w:spacing w:val="-5"/>
          <w:sz w:val="26"/>
        </w:rPr>
        <w:t> </w:t>
      </w:r>
      <w:r>
        <w:rPr>
          <w:color w:val="231F20"/>
          <w:sz w:val="26"/>
        </w:rPr>
        <w:t>giới,</w:t>
      </w:r>
      <w:r>
        <w:rPr>
          <w:color w:val="231F20"/>
          <w:spacing w:val="-5"/>
          <w:sz w:val="26"/>
        </w:rPr>
        <w:t> </w:t>
      </w:r>
      <w:r>
        <w:rPr>
          <w:color w:val="231F20"/>
          <w:sz w:val="26"/>
        </w:rPr>
        <w:t>xúc</w:t>
      </w:r>
      <w:r>
        <w:rPr>
          <w:color w:val="231F20"/>
          <w:spacing w:val="-5"/>
          <w:sz w:val="26"/>
        </w:rPr>
        <w:t> </w:t>
      </w:r>
      <w:r>
        <w:rPr>
          <w:color w:val="231F20"/>
          <w:sz w:val="26"/>
        </w:rPr>
        <w:t>giới</w:t>
      </w:r>
      <w:r>
        <w:rPr>
          <w:color w:val="231F20"/>
          <w:spacing w:val="-5"/>
          <w:sz w:val="26"/>
        </w:rPr>
        <w:t> </w:t>
      </w:r>
      <w:r>
        <w:rPr>
          <w:color w:val="231F20"/>
          <w:sz w:val="26"/>
        </w:rPr>
        <w:t>và</w:t>
      </w:r>
      <w:r>
        <w:rPr>
          <w:color w:val="231F20"/>
          <w:spacing w:val="-5"/>
          <w:sz w:val="26"/>
        </w:rPr>
        <w:t> </w:t>
      </w:r>
      <w:r>
        <w:rPr>
          <w:color w:val="231F20"/>
          <w:spacing w:val="-3"/>
          <w:sz w:val="26"/>
        </w:rPr>
        <w:t>thân </w:t>
      </w:r>
      <w:r>
        <w:rPr>
          <w:color w:val="231F20"/>
          <w:sz w:val="26"/>
        </w:rPr>
        <w:t>thức giới. Ý giới, pháp giới và ý thức</w:t>
      </w:r>
      <w:r>
        <w:rPr>
          <w:color w:val="231F20"/>
          <w:spacing w:val="-1"/>
          <w:sz w:val="26"/>
        </w:rPr>
        <w:t> </w:t>
      </w:r>
      <w:r>
        <w:rPr>
          <w:color w:val="231F20"/>
          <w:sz w:val="26"/>
        </w:rPr>
        <w:t>giới.</w:t>
      </w:r>
    </w:p>
    <w:p>
      <w:pPr>
        <w:pStyle w:val="BodyText"/>
        <w:spacing w:line="268" w:lineRule="auto" w:before="107"/>
        <w:ind w:left="110" w:right="392"/>
      </w:pPr>
      <w:r>
        <w:rPr>
          <w:color w:val="231F20"/>
        </w:rPr>
        <w:t>Từng</w:t>
      </w:r>
      <w:r>
        <w:rPr>
          <w:color w:val="231F20"/>
          <w:spacing w:val="-13"/>
        </w:rPr>
        <w:t> </w:t>
      </w:r>
      <w:r>
        <w:rPr>
          <w:color w:val="231F20"/>
        </w:rPr>
        <w:t>có</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đã</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rPr>
        <w:t>sắc</w:t>
      </w:r>
      <w:r>
        <w:rPr>
          <w:color w:val="231F20"/>
          <w:spacing w:val="-13"/>
        </w:rPr>
        <w:t> </w:t>
      </w:r>
      <w:r>
        <w:rPr>
          <w:color w:val="231F20"/>
        </w:rPr>
        <w:t>giới</w:t>
      </w:r>
      <w:r>
        <w:rPr>
          <w:color w:val="231F20"/>
          <w:spacing w:val="-13"/>
        </w:rPr>
        <w:t> </w:t>
      </w:r>
      <w:r>
        <w:rPr>
          <w:color w:val="231F20"/>
          <w:spacing w:val="-4"/>
        </w:rPr>
        <w:t>cũng </w:t>
      </w:r>
      <w:r>
        <w:rPr>
          <w:color w:val="231F20"/>
        </w:rPr>
        <w:t>như vậy chăng? Nếu sắc giới đã đoạn dứt, đã nhận biết khắp, nhãn giới cũng như vậy chăng?</w:t>
      </w:r>
    </w:p>
    <w:p>
      <w:pPr>
        <w:pStyle w:val="BodyText"/>
        <w:spacing w:line="268" w:lineRule="auto" w:before="105"/>
        <w:ind w:left="110" w:right="391"/>
      </w:pPr>
      <w:r>
        <w:rPr>
          <w:color w:val="231F20"/>
        </w:rPr>
        <w:t>Từng có nhãn giới đã đoạn dứt, đã nhận biết khắp, </w:t>
      </w:r>
      <w:r>
        <w:rPr>
          <w:color w:val="231F20"/>
          <w:spacing w:val="-6"/>
        </w:rPr>
        <w:t>v.v... </w:t>
      </w:r>
      <w:r>
        <w:rPr>
          <w:color w:val="231F20"/>
        </w:rPr>
        <w:t>cho đến</w:t>
      </w:r>
      <w:r>
        <w:rPr>
          <w:color w:val="231F20"/>
          <w:spacing w:val="-10"/>
        </w:rPr>
        <w:t> </w:t>
      </w:r>
      <w:r>
        <w:rPr>
          <w:color w:val="231F20"/>
        </w:rPr>
        <w:t>ý</w:t>
      </w:r>
      <w:r>
        <w:rPr>
          <w:color w:val="231F20"/>
          <w:spacing w:val="-8"/>
        </w:rPr>
        <w:t> </w:t>
      </w:r>
      <w:r>
        <w:rPr>
          <w:color w:val="231F20"/>
        </w:rPr>
        <w:t>thức</w:t>
      </w:r>
      <w:r>
        <w:rPr>
          <w:color w:val="231F20"/>
          <w:spacing w:val="-9"/>
        </w:rPr>
        <w:t> </w:t>
      </w:r>
      <w:r>
        <w:rPr>
          <w:color w:val="231F20"/>
        </w:rPr>
        <w:t>giới</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rPr>
        <w:t>vậy</w:t>
      </w:r>
      <w:r>
        <w:rPr>
          <w:color w:val="231F20"/>
          <w:spacing w:val="-9"/>
        </w:rPr>
        <w:t> </w:t>
      </w:r>
      <w:r>
        <w:rPr>
          <w:color w:val="231F20"/>
        </w:rPr>
        <w:t>chăng?</w:t>
      </w:r>
      <w:r>
        <w:rPr>
          <w:color w:val="231F20"/>
          <w:spacing w:val="-10"/>
        </w:rPr>
        <w:t> </w:t>
      </w:r>
      <w:r>
        <w:rPr>
          <w:color w:val="231F20"/>
        </w:rPr>
        <w:t>Nếu</w:t>
      </w:r>
      <w:r>
        <w:rPr>
          <w:color w:val="231F20"/>
          <w:spacing w:val="-9"/>
        </w:rPr>
        <w:t> </w:t>
      </w:r>
      <w:r>
        <w:rPr>
          <w:color w:val="231F20"/>
        </w:rPr>
        <w:t>ý</w:t>
      </w:r>
      <w:r>
        <w:rPr>
          <w:color w:val="231F20"/>
          <w:spacing w:val="-8"/>
        </w:rPr>
        <w:t> </w:t>
      </w:r>
      <w:r>
        <w:rPr>
          <w:color w:val="231F20"/>
        </w:rPr>
        <w:t>thức</w:t>
      </w:r>
      <w:r>
        <w:rPr>
          <w:color w:val="231F20"/>
          <w:spacing w:val="-9"/>
        </w:rPr>
        <w:t> </w:t>
      </w:r>
      <w:r>
        <w:rPr>
          <w:color w:val="231F20"/>
        </w:rPr>
        <w:t>giới</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đã nhận biết khắp, nhãn giới cũng như vậy chăng?</w:t>
      </w:r>
    </w:p>
    <w:p>
      <w:pPr>
        <w:pStyle w:val="BodyText"/>
        <w:spacing w:line="268" w:lineRule="auto" w:before="106"/>
        <w:ind w:left="110" w:right="391"/>
      </w:pPr>
      <w:r>
        <w:rPr>
          <w:color w:val="231F20"/>
        </w:rPr>
        <w:t>Từng có cho đến pháp giới đã đoạn dứt, đã nhận biết khắp, ý thức</w:t>
      </w:r>
      <w:r>
        <w:rPr>
          <w:color w:val="231F20"/>
          <w:spacing w:val="-5"/>
        </w:rPr>
        <w:t> </w:t>
      </w:r>
      <w:r>
        <w:rPr>
          <w:color w:val="231F20"/>
        </w:rPr>
        <w:t>giới</w:t>
      </w:r>
      <w:r>
        <w:rPr>
          <w:color w:val="231F20"/>
          <w:spacing w:val="-5"/>
        </w:rPr>
        <w:t> </w:t>
      </w:r>
      <w:r>
        <w:rPr>
          <w:color w:val="231F20"/>
        </w:rPr>
        <w:t>cũng</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chăng?</w:t>
      </w:r>
      <w:r>
        <w:rPr>
          <w:color w:val="231F20"/>
          <w:spacing w:val="-4"/>
        </w:rPr>
        <w:t> </w:t>
      </w:r>
      <w:r>
        <w:rPr>
          <w:color w:val="231F20"/>
        </w:rPr>
        <w:t>Nếu</w:t>
      </w:r>
      <w:r>
        <w:rPr>
          <w:color w:val="231F20"/>
          <w:spacing w:val="-5"/>
        </w:rPr>
        <w:t> </w:t>
      </w:r>
      <w:r>
        <w:rPr>
          <w:color w:val="231F20"/>
        </w:rPr>
        <w:t>ý</w:t>
      </w:r>
      <w:r>
        <w:rPr>
          <w:color w:val="231F20"/>
          <w:spacing w:val="-4"/>
        </w:rPr>
        <w:t> </w:t>
      </w:r>
      <w:r>
        <w:rPr>
          <w:color w:val="231F20"/>
        </w:rPr>
        <w:t>thức</w:t>
      </w:r>
      <w:r>
        <w:rPr>
          <w:color w:val="231F20"/>
          <w:spacing w:val="-4"/>
        </w:rPr>
        <w:t> </w:t>
      </w:r>
      <w:r>
        <w:rPr>
          <w:color w:val="231F20"/>
        </w:rPr>
        <w:t>giới</w:t>
      </w:r>
      <w:r>
        <w:rPr>
          <w:color w:val="231F20"/>
          <w:spacing w:val="-5"/>
        </w:rPr>
        <w:t> </w:t>
      </w:r>
      <w:r>
        <w:rPr>
          <w:color w:val="231F20"/>
        </w:rPr>
        <w:t>đã</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đã</w:t>
      </w:r>
      <w:r>
        <w:rPr>
          <w:color w:val="231F20"/>
          <w:spacing w:val="-4"/>
        </w:rPr>
        <w:t> </w:t>
      </w:r>
      <w:r>
        <w:rPr>
          <w:color w:val="231F20"/>
          <w:spacing w:val="-3"/>
        </w:rPr>
        <w:t>nhận </w:t>
      </w:r>
      <w:r>
        <w:rPr>
          <w:color w:val="231F20"/>
        </w:rPr>
        <w:t>biết khắp, pháp giới cũng như vậy chăng?</w:t>
      </w:r>
    </w:p>
    <w:p>
      <w:pPr>
        <w:pStyle w:val="BodyText"/>
        <w:spacing w:line="268" w:lineRule="auto" w:before="105"/>
        <w:ind w:left="110" w:right="392"/>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2"/>
        </w:rPr>
        <w:t> </w:t>
      </w:r>
      <w:r>
        <w:rPr>
          <w:color w:val="231F20"/>
        </w:rPr>
        <w:t>nhãn</w:t>
      </w:r>
      <w:r>
        <w:rPr>
          <w:color w:val="231F20"/>
          <w:spacing w:val="-11"/>
        </w:rPr>
        <w:t> </w:t>
      </w:r>
      <w:r>
        <w:rPr>
          <w:color w:val="231F20"/>
        </w:rPr>
        <w:t>giới</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1"/>
        </w:rPr>
        <w:t> </w:t>
      </w:r>
      <w:r>
        <w:rPr>
          <w:color w:val="231F20"/>
        </w:rPr>
        <w:t>đã</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khắp,</w:t>
      </w:r>
      <w:r>
        <w:rPr>
          <w:color w:val="231F20"/>
          <w:spacing w:val="-11"/>
        </w:rPr>
        <w:t> </w:t>
      </w:r>
      <w:r>
        <w:rPr>
          <w:color w:val="231F20"/>
        </w:rPr>
        <w:t>sắc</w:t>
      </w:r>
      <w:r>
        <w:rPr>
          <w:color w:val="231F20"/>
          <w:spacing w:val="-11"/>
        </w:rPr>
        <w:t> </w:t>
      </w:r>
      <w:r>
        <w:rPr>
          <w:color w:val="231F20"/>
        </w:rPr>
        <w:t>giới cũng như vậy chăng?</w:t>
      </w:r>
    </w:p>
    <w:p>
      <w:pPr>
        <w:spacing w:before="104"/>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68" w:lineRule="auto" w:before="139"/>
        <w:ind w:left="110" w:right="392"/>
      </w:pPr>
      <w:r>
        <w:rPr>
          <w:i/>
          <w:color w:val="231F20"/>
        </w:rPr>
        <w:t>Hỏi: </w:t>
      </w:r>
      <w:r>
        <w:rPr>
          <w:color w:val="231F20"/>
        </w:rPr>
        <w:t>Nếu sắc giới đã đoạn dứt, đã nhận biết khắp, nhãn giới cũng như vậy chăng?</w:t>
      </w:r>
    </w:p>
    <w:p>
      <w:pPr>
        <w:spacing w:before="105"/>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68" w:lineRule="auto" w:before="139"/>
        <w:ind w:left="110" w:right="392"/>
      </w:pPr>
      <w:r>
        <w:rPr>
          <w:color w:val="231F20"/>
        </w:rPr>
        <w:t>Như nhãn giới đối chiếu với sắc giới, đối chiếu nhĩ giới với thanh giới, tỷ giới, thiệt giới, thân giới, xúc giới cũng như vậy.</w:t>
      </w:r>
    </w:p>
    <w:p>
      <w:pPr>
        <w:pStyle w:val="BodyText"/>
        <w:spacing w:line="268" w:lineRule="auto" w:before="104"/>
        <w:ind w:left="110" w:right="391"/>
      </w:pPr>
      <w:r>
        <w:rPr>
          <w:i/>
          <w:color w:val="231F20"/>
        </w:rPr>
        <w:t>Hỏi: </w:t>
      </w:r>
      <w:r>
        <w:rPr>
          <w:color w:val="231F20"/>
        </w:rPr>
        <w:t>Từng có nhãn giới đã đoạn dứt, đã nhận biết khắp, nhãn thức giới cũng như vậy chăng?</w:t>
      </w:r>
    </w:p>
    <w:p>
      <w:pPr>
        <w:pStyle w:val="BodyText"/>
        <w:spacing w:line="268" w:lineRule="auto" w:before="105"/>
        <w:ind w:left="110" w:right="391"/>
      </w:pPr>
      <w:r>
        <w:rPr>
          <w:i/>
          <w:color w:val="231F20"/>
        </w:rPr>
        <w:t>Đáp: </w:t>
      </w:r>
      <w:r>
        <w:rPr>
          <w:color w:val="231F20"/>
        </w:rPr>
        <w:t>Nếu nhãn giới đã đoạn dứt, đã nhận biết khắp, nhãn thức giới cũng như vậy. Hoặc nhãn thức giới đã đoạn dứt, đã nhận biết khắp, không phải là nhãn giới. Nghĩa là đã lìa tham ở cõi Phạm thế, chưa lìa tham ở cõi trên.</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Như nhãn giới đối chiếu với nhãn thức giới, đối chiếu với nhĩ thức giới, thân thức giới cũng như vậy.</w:t>
      </w:r>
    </w:p>
    <w:p>
      <w:pPr>
        <w:pStyle w:val="BodyText"/>
        <w:spacing w:line="273" w:lineRule="auto" w:before="112"/>
        <w:ind w:right="108"/>
      </w:pPr>
      <w:r>
        <w:rPr>
          <w:i/>
          <w:color w:val="231F20"/>
        </w:rPr>
        <w:t>Hỏi: </w:t>
      </w:r>
      <w:r>
        <w:rPr>
          <w:color w:val="231F20"/>
        </w:rPr>
        <w:t>Từng có nhãn giới đã đoạn dứt, đã nhận biết khắp, hương giới cũng như vậy chăng?</w:t>
      </w:r>
    </w:p>
    <w:p>
      <w:pPr>
        <w:pStyle w:val="BodyText"/>
        <w:spacing w:line="273" w:lineRule="auto" w:before="111"/>
        <w:ind w:right="108"/>
      </w:pPr>
      <w:r>
        <w:rPr>
          <w:i/>
          <w:color w:val="231F20"/>
        </w:rPr>
        <w:t>Đáp: </w:t>
      </w:r>
      <w:r>
        <w:rPr>
          <w:color w:val="231F20"/>
        </w:rPr>
        <w:t>Nếu nhãn giới đã đoạn dứt, đã nhận biết khắp, hương giới cũng như </w:t>
      </w:r>
      <w:r>
        <w:rPr>
          <w:color w:val="231F20"/>
          <w:spacing w:val="-5"/>
        </w:rPr>
        <w:t>vậy. </w:t>
      </w:r>
      <w:r>
        <w:rPr>
          <w:color w:val="231F20"/>
        </w:rPr>
        <w:t>Hoặc hương giới đã đoạn dứt, đã nhận biết </w:t>
      </w:r>
      <w:r>
        <w:rPr>
          <w:color w:val="231F20"/>
          <w:spacing w:val="-3"/>
        </w:rPr>
        <w:t>khắp, </w:t>
      </w:r>
      <w:r>
        <w:rPr>
          <w:color w:val="231F20"/>
        </w:rPr>
        <w:t>không phải là nhãn giới. Nghĩa là đã lìa tham nơi cõi Dục, chưa lìa tham ở cõi trên.</w:t>
      </w:r>
    </w:p>
    <w:p>
      <w:pPr>
        <w:pStyle w:val="BodyText"/>
        <w:spacing w:line="273" w:lineRule="auto" w:before="110"/>
        <w:ind w:right="108"/>
      </w:pPr>
      <w:r>
        <w:rPr>
          <w:color w:val="231F20"/>
        </w:rPr>
        <w:t>Như nhãn giới đối chiếu với hương giới, đối chiếu với vị giới, tỷ thức giới, thiệt thức giới cũng như vậy.</w:t>
      </w:r>
    </w:p>
    <w:p>
      <w:pPr>
        <w:pStyle w:val="BodyText"/>
        <w:spacing w:line="273" w:lineRule="auto" w:before="112"/>
        <w:ind w:right="108"/>
      </w:pPr>
      <w:r>
        <w:rPr>
          <w:i/>
          <w:color w:val="231F20"/>
        </w:rPr>
        <w:t>Hỏi: </w:t>
      </w:r>
      <w:r>
        <w:rPr>
          <w:color w:val="231F20"/>
        </w:rPr>
        <w:t>Từng có nhãn giới đã đoạn dứt, đã nhận biết khắp, ý giới cũng như vậy chăng?</w:t>
      </w:r>
    </w:p>
    <w:p>
      <w:pPr>
        <w:pStyle w:val="BodyText"/>
        <w:spacing w:line="273" w:lineRule="auto" w:before="112"/>
        <w:ind w:right="109"/>
      </w:pPr>
      <w:r>
        <w:rPr>
          <w:i/>
          <w:color w:val="231F20"/>
        </w:rPr>
        <w:t>Đáp:</w:t>
      </w:r>
      <w:r>
        <w:rPr>
          <w:i/>
          <w:color w:val="231F20"/>
          <w:spacing w:val="-11"/>
        </w:rPr>
        <w:t> </w:t>
      </w:r>
      <w:r>
        <w:rPr>
          <w:color w:val="231F20"/>
        </w:rPr>
        <w:t>Nếu</w:t>
      </w:r>
      <w:r>
        <w:rPr>
          <w:color w:val="231F20"/>
          <w:spacing w:val="-10"/>
        </w:rPr>
        <w:t> </w:t>
      </w:r>
      <w:r>
        <w:rPr>
          <w:color w:val="231F20"/>
        </w:rPr>
        <w:t>ý</w:t>
      </w:r>
      <w:r>
        <w:rPr>
          <w:color w:val="231F20"/>
          <w:spacing w:val="-11"/>
        </w:rPr>
        <w:t> </w:t>
      </w:r>
      <w:r>
        <w:rPr>
          <w:color w:val="231F20"/>
        </w:rPr>
        <w:t>giới</w:t>
      </w:r>
      <w:r>
        <w:rPr>
          <w:color w:val="231F20"/>
          <w:spacing w:val="-10"/>
        </w:rPr>
        <w:t> </w:t>
      </w:r>
      <w:r>
        <w:rPr>
          <w:color w:val="231F20"/>
        </w:rPr>
        <w:t>đã</w:t>
      </w:r>
      <w:r>
        <w:rPr>
          <w:color w:val="231F20"/>
          <w:spacing w:val="-10"/>
        </w:rPr>
        <w:t> </w:t>
      </w:r>
      <w:r>
        <w:rPr>
          <w:color w:val="231F20"/>
        </w:rPr>
        <w:t>đoạn</w:t>
      </w:r>
      <w:r>
        <w:rPr>
          <w:color w:val="231F20"/>
          <w:spacing w:val="-11"/>
        </w:rPr>
        <w:t> </w:t>
      </w:r>
      <w:r>
        <w:rPr>
          <w:color w:val="231F20"/>
        </w:rPr>
        <w:t>dứt,</w:t>
      </w:r>
      <w:r>
        <w:rPr>
          <w:color w:val="231F20"/>
          <w:spacing w:val="-10"/>
        </w:rPr>
        <w:t> </w:t>
      </w:r>
      <w:r>
        <w:rPr>
          <w:color w:val="231F20"/>
        </w:rPr>
        <w:t>đã</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1"/>
        </w:rPr>
        <w:t> </w:t>
      </w:r>
      <w:r>
        <w:rPr>
          <w:color w:val="231F20"/>
        </w:rPr>
        <w:t>nhãn</w:t>
      </w:r>
      <w:r>
        <w:rPr>
          <w:color w:val="231F20"/>
          <w:spacing w:val="-10"/>
        </w:rPr>
        <w:t> </w:t>
      </w:r>
      <w:r>
        <w:rPr>
          <w:color w:val="231F20"/>
        </w:rPr>
        <w:t>giới</w:t>
      </w:r>
      <w:r>
        <w:rPr>
          <w:color w:val="231F20"/>
          <w:spacing w:val="-10"/>
        </w:rPr>
        <w:t> </w:t>
      </w:r>
      <w:r>
        <w:rPr>
          <w:color w:val="231F20"/>
        </w:rPr>
        <w:t>cũng như </w:t>
      </w:r>
      <w:r>
        <w:rPr>
          <w:color w:val="231F20"/>
          <w:spacing w:val="-5"/>
        </w:rPr>
        <w:t>vậy. </w:t>
      </w:r>
      <w:r>
        <w:rPr>
          <w:color w:val="231F20"/>
        </w:rPr>
        <w:t>Hoặc nhãn giới đã đoạn dứt, đã nhận biết khắp, không phải ý giới. Nghĩa là đã lìa tham nơi cõi Sắc, chưa lìa tham ở cõi</w:t>
      </w:r>
      <w:r>
        <w:rPr>
          <w:color w:val="231F20"/>
          <w:spacing w:val="-8"/>
        </w:rPr>
        <w:t> </w:t>
      </w:r>
      <w:r>
        <w:rPr>
          <w:color w:val="231F20"/>
        </w:rPr>
        <w:t>trên.</w:t>
      </w:r>
    </w:p>
    <w:p>
      <w:pPr>
        <w:pStyle w:val="BodyText"/>
        <w:spacing w:line="273" w:lineRule="auto" w:before="111"/>
        <w:ind w:right="108"/>
      </w:pPr>
      <w:r>
        <w:rPr>
          <w:color w:val="231F20"/>
        </w:rPr>
        <w:t>Như nhãn giới đối chiếu với ý giới, đối chiếu với pháp giới, ý thức giới cũng như vậy.</w:t>
      </w:r>
    </w:p>
    <w:p>
      <w:pPr>
        <w:pStyle w:val="BodyText"/>
        <w:spacing w:line="273" w:lineRule="auto" w:before="111"/>
        <w:ind w:right="110"/>
      </w:pPr>
      <w:r>
        <w:rPr>
          <w:color w:val="231F20"/>
        </w:rPr>
        <w:t>Như</w:t>
      </w:r>
      <w:r>
        <w:rPr>
          <w:color w:val="231F20"/>
          <w:spacing w:val="-10"/>
        </w:rPr>
        <w:t> </w:t>
      </w:r>
      <w:r>
        <w:rPr>
          <w:color w:val="231F20"/>
          <w:spacing w:val="-3"/>
        </w:rPr>
        <w:t>nhãn</w:t>
      </w:r>
      <w:r>
        <w:rPr>
          <w:color w:val="231F20"/>
          <w:spacing w:val="-10"/>
        </w:rPr>
        <w:t> </w:t>
      </w:r>
      <w:r>
        <w:rPr>
          <w:color w:val="231F20"/>
          <w:spacing w:val="-3"/>
        </w:rPr>
        <w:t>giới</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spacing w:val="-3"/>
        </w:rPr>
        <w:t>rộng</w:t>
      </w:r>
      <w:r>
        <w:rPr>
          <w:color w:val="231F20"/>
          <w:spacing w:val="-10"/>
        </w:rPr>
        <w:t> </w:t>
      </w:r>
      <w:r>
        <w:rPr>
          <w:color w:val="231F20"/>
        </w:rPr>
        <w:t>như</w:t>
      </w:r>
      <w:r>
        <w:rPr>
          <w:color w:val="231F20"/>
          <w:spacing w:val="-10"/>
        </w:rPr>
        <w:t> </w:t>
      </w:r>
      <w:r>
        <w:rPr>
          <w:color w:val="231F20"/>
          <w:spacing w:val="-3"/>
        </w:rPr>
        <w:t>thế,</w:t>
      </w:r>
      <w:r>
        <w:rPr>
          <w:color w:val="231F20"/>
          <w:spacing w:val="-10"/>
        </w:rPr>
        <w:t> </w:t>
      </w:r>
      <w:r>
        <w:rPr>
          <w:color w:val="231F20"/>
        </w:rPr>
        <w:t>sắc</w:t>
      </w:r>
      <w:r>
        <w:rPr>
          <w:color w:val="231F20"/>
          <w:spacing w:val="-9"/>
        </w:rPr>
        <w:t> </w:t>
      </w:r>
      <w:r>
        <w:rPr>
          <w:color w:val="231F20"/>
          <w:spacing w:val="-3"/>
        </w:rPr>
        <w:t>giới,</w:t>
      </w:r>
      <w:r>
        <w:rPr>
          <w:color w:val="231F20"/>
          <w:spacing w:val="-10"/>
        </w:rPr>
        <w:t> </w:t>
      </w:r>
      <w:r>
        <w:rPr>
          <w:color w:val="231F20"/>
        </w:rPr>
        <w:t>nhĩ</w:t>
      </w:r>
      <w:r>
        <w:rPr>
          <w:color w:val="231F20"/>
          <w:spacing w:val="-10"/>
        </w:rPr>
        <w:t> </w:t>
      </w:r>
      <w:r>
        <w:rPr>
          <w:color w:val="231F20"/>
          <w:spacing w:val="-3"/>
        </w:rPr>
        <w:t>giới,</w:t>
      </w:r>
      <w:r>
        <w:rPr>
          <w:color w:val="231F20"/>
          <w:spacing w:val="-10"/>
        </w:rPr>
        <w:t> </w:t>
      </w:r>
      <w:r>
        <w:rPr>
          <w:color w:val="231F20"/>
          <w:spacing w:val="-3"/>
        </w:rPr>
        <w:t>thanh</w:t>
      </w:r>
      <w:r>
        <w:rPr>
          <w:color w:val="231F20"/>
          <w:spacing w:val="-10"/>
        </w:rPr>
        <w:t> </w:t>
      </w:r>
      <w:r>
        <w:rPr>
          <w:color w:val="231F20"/>
          <w:spacing w:val="-3"/>
        </w:rPr>
        <w:t>giới, </w:t>
      </w:r>
      <w:r>
        <w:rPr>
          <w:color w:val="231F20"/>
        </w:rPr>
        <w:t>tỷ </w:t>
      </w:r>
      <w:r>
        <w:rPr>
          <w:color w:val="231F20"/>
          <w:spacing w:val="-3"/>
        </w:rPr>
        <w:t>giới, thiệt giới, thân giới, </w:t>
      </w:r>
      <w:r>
        <w:rPr>
          <w:color w:val="231F20"/>
        </w:rPr>
        <w:t>xúc </w:t>
      </w:r>
      <w:r>
        <w:rPr>
          <w:color w:val="231F20"/>
          <w:spacing w:val="-3"/>
        </w:rPr>
        <w:t>giới </w:t>
      </w:r>
      <w:r>
        <w:rPr>
          <w:color w:val="231F20"/>
          <w:spacing w:val="-9"/>
        </w:rPr>
        <w:t>v.v... </w:t>
      </w:r>
      <w:r>
        <w:rPr>
          <w:color w:val="231F20"/>
        </w:rPr>
        <w:t>nói </w:t>
      </w:r>
      <w:r>
        <w:rPr>
          <w:color w:val="231F20"/>
          <w:spacing w:val="-3"/>
        </w:rPr>
        <w:t>rộng cũng </w:t>
      </w:r>
      <w:r>
        <w:rPr>
          <w:color w:val="231F20"/>
        </w:rPr>
        <w:t>như</w:t>
      </w:r>
      <w:r>
        <w:rPr>
          <w:color w:val="231F20"/>
          <w:spacing w:val="-39"/>
        </w:rPr>
        <w:t> </w:t>
      </w:r>
      <w:r>
        <w:rPr>
          <w:color w:val="231F20"/>
          <w:spacing w:val="-7"/>
        </w:rPr>
        <w:t>vậy.</w:t>
      </w:r>
    </w:p>
    <w:p>
      <w:pPr>
        <w:pStyle w:val="BodyText"/>
        <w:spacing w:line="273" w:lineRule="auto" w:before="112"/>
        <w:ind w:right="108"/>
      </w:pPr>
      <w:r>
        <w:rPr>
          <w:i/>
          <w:color w:val="231F20"/>
        </w:rPr>
        <w:t>Hỏi: </w:t>
      </w:r>
      <w:r>
        <w:rPr>
          <w:color w:val="231F20"/>
        </w:rPr>
        <w:t>Từng có nhãn thức giới đã đoạn dứt, đã nhận biết khắp, nhĩ thức giới cũng như vậy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i/>
          <w:color w:val="231F20"/>
        </w:rPr>
        <w:t>Hỏi: </w:t>
      </w:r>
      <w:r>
        <w:rPr>
          <w:color w:val="231F20"/>
        </w:rPr>
        <w:t>Nếu nhĩ thức giới đã đoạn dứt, đã nhận biết khắp, nhãn thức giới cũng như vậy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8"/>
      </w:pPr>
      <w:r>
        <w:rPr>
          <w:color w:val="231F20"/>
        </w:rPr>
        <w:t>Như nhãn thức giới đối chiếu với nhĩ thức giới, đối chiếu với thân thức giới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1"/>
      </w:pPr>
      <w:r>
        <w:rPr>
          <w:i/>
          <w:color w:val="231F20"/>
        </w:rPr>
        <w:t>Hỏi: </w:t>
      </w:r>
      <w:r>
        <w:rPr>
          <w:color w:val="231F20"/>
        </w:rPr>
        <w:t>Từng có nhãn thức giới đã đoạn dứt, đã nhận biết khắp, hương giới cũng như vậy chăng?</w:t>
      </w:r>
    </w:p>
    <w:p>
      <w:pPr>
        <w:pStyle w:val="BodyText"/>
        <w:spacing w:line="268" w:lineRule="auto" w:before="104"/>
        <w:ind w:left="110" w:right="391"/>
      </w:pPr>
      <w:r>
        <w:rPr>
          <w:i/>
          <w:color w:val="231F20"/>
        </w:rPr>
        <w:t>Đáp:</w:t>
      </w:r>
      <w:r>
        <w:rPr>
          <w:i/>
          <w:color w:val="231F20"/>
          <w:spacing w:val="-13"/>
        </w:rPr>
        <w:t> </w:t>
      </w:r>
      <w:r>
        <w:rPr>
          <w:color w:val="231F20"/>
        </w:rPr>
        <w:t>Nếu</w:t>
      </w:r>
      <w:r>
        <w:rPr>
          <w:color w:val="231F20"/>
          <w:spacing w:val="-12"/>
        </w:rPr>
        <w:t> </w:t>
      </w:r>
      <w:r>
        <w:rPr>
          <w:color w:val="231F20"/>
        </w:rPr>
        <w:t>nhãn</w:t>
      </w:r>
      <w:r>
        <w:rPr>
          <w:color w:val="231F20"/>
          <w:spacing w:val="-13"/>
        </w:rPr>
        <w:t> </w:t>
      </w:r>
      <w:r>
        <w:rPr>
          <w:color w:val="231F20"/>
        </w:rPr>
        <w:t>thức</w:t>
      </w:r>
      <w:r>
        <w:rPr>
          <w:color w:val="231F20"/>
          <w:spacing w:val="-12"/>
        </w:rPr>
        <w:t> </w:t>
      </w:r>
      <w:r>
        <w:rPr>
          <w:color w:val="231F20"/>
        </w:rPr>
        <w:t>giới</w:t>
      </w:r>
      <w:r>
        <w:rPr>
          <w:color w:val="231F20"/>
          <w:spacing w:val="-14"/>
        </w:rPr>
        <w:t> </w:t>
      </w:r>
      <w:r>
        <w:rPr>
          <w:color w:val="231F20"/>
        </w:rPr>
        <w:t>đã</w:t>
      </w:r>
      <w:r>
        <w:rPr>
          <w:color w:val="231F20"/>
          <w:spacing w:val="-12"/>
        </w:rPr>
        <w:t> </w:t>
      </w:r>
      <w:r>
        <w:rPr>
          <w:color w:val="231F20"/>
        </w:rPr>
        <w:t>đoạn</w:t>
      </w:r>
      <w:r>
        <w:rPr>
          <w:color w:val="231F20"/>
          <w:spacing w:val="-12"/>
        </w:rPr>
        <w:t> </w:t>
      </w:r>
      <w:r>
        <w:rPr>
          <w:color w:val="231F20"/>
        </w:rPr>
        <w:t>dứt,</w:t>
      </w:r>
      <w:r>
        <w:rPr>
          <w:color w:val="231F20"/>
          <w:spacing w:val="-13"/>
        </w:rPr>
        <w:t> </w:t>
      </w:r>
      <w:r>
        <w:rPr>
          <w:color w:val="231F20"/>
        </w:rPr>
        <w:t>đã</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khắp,</w:t>
      </w:r>
      <w:r>
        <w:rPr>
          <w:color w:val="231F20"/>
          <w:spacing w:val="-12"/>
        </w:rPr>
        <w:t> </w:t>
      </w:r>
      <w:r>
        <w:rPr>
          <w:color w:val="231F20"/>
        </w:rPr>
        <w:t>hương giới cũng như </w:t>
      </w:r>
      <w:r>
        <w:rPr>
          <w:color w:val="231F20"/>
          <w:spacing w:val="-5"/>
        </w:rPr>
        <w:t>vậy. </w:t>
      </w:r>
      <w:r>
        <w:rPr>
          <w:color w:val="231F20"/>
        </w:rPr>
        <w:t>Hoặc hương giới đã đoạn dứt, đã nhận biết </w:t>
      </w:r>
      <w:r>
        <w:rPr>
          <w:color w:val="231F20"/>
          <w:spacing w:val="-3"/>
        </w:rPr>
        <w:t>khắp,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nhãn</w:t>
      </w:r>
      <w:r>
        <w:rPr>
          <w:color w:val="231F20"/>
          <w:spacing w:val="-4"/>
        </w:rPr>
        <w:t> </w:t>
      </w:r>
      <w:r>
        <w:rPr>
          <w:color w:val="231F20"/>
        </w:rPr>
        <w:t>thức</w:t>
      </w:r>
      <w:r>
        <w:rPr>
          <w:color w:val="231F20"/>
          <w:spacing w:val="-5"/>
        </w:rPr>
        <w:t> </w:t>
      </w:r>
      <w:r>
        <w:rPr>
          <w:color w:val="231F20"/>
        </w:rPr>
        <w:t>giới.</w:t>
      </w:r>
      <w:r>
        <w:rPr>
          <w:color w:val="231F20"/>
          <w:spacing w:val="-5"/>
        </w:rPr>
        <w:t> </w:t>
      </w:r>
      <w:r>
        <w:rPr>
          <w:color w:val="231F20"/>
        </w:rPr>
        <w:t>Nghĩa</w:t>
      </w:r>
      <w:r>
        <w:rPr>
          <w:color w:val="231F20"/>
          <w:spacing w:val="-6"/>
        </w:rPr>
        <w:t> </w:t>
      </w:r>
      <w:r>
        <w:rPr>
          <w:color w:val="231F20"/>
        </w:rPr>
        <w:t>là</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tham</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chưa lìa tham ở cõi Phạm</w:t>
      </w:r>
      <w:r>
        <w:rPr>
          <w:color w:val="231F20"/>
          <w:spacing w:val="-2"/>
        </w:rPr>
        <w:t> </w:t>
      </w:r>
      <w:r>
        <w:rPr>
          <w:color w:val="231F20"/>
        </w:rPr>
        <w:t>thế.</w:t>
      </w:r>
    </w:p>
    <w:p>
      <w:pPr>
        <w:pStyle w:val="BodyText"/>
        <w:spacing w:line="268" w:lineRule="auto" w:before="107"/>
        <w:ind w:left="110" w:right="391"/>
      </w:pPr>
      <w:r>
        <w:rPr>
          <w:color w:val="231F20"/>
        </w:rPr>
        <w:t>Như nhãn thức giới đối chiếu với hương giới, đối chiếu với vị giới, tỷ thức giới, thiệt thức giới cũng như vậy.</w:t>
      </w:r>
    </w:p>
    <w:p>
      <w:pPr>
        <w:pStyle w:val="BodyText"/>
        <w:spacing w:line="268" w:lineRule="auto" w:before="104"/>
        <w:ind w:left="110" w:right="391"/>
      </w:pPr>
      <w:r>
        <w:rPr>
          <w:i/>
          <w:color w:val="231F20"/>
        </w:rPr>
        <w:t>Hỏi: </w:t>
      </w:r>
      <w:r>
        <w:rPr>
          <w:color w:val="231F20"/>
        </w:rPr>
        <w:t>Từng có nhãn thức giới đã đoạn dứt, đã nhận biết khắp, ý giới cũng như vậy chăng?</w:t>
      </w:r>
    </w:p>
    <w:p>
      <w:pPr>
        <w:pStyle w:val="BodyText"/>
        <w:spacing w:line="268" w:lineRule="auto" w:before="105"/>
        <w:ind w:left="110" w:right="391"/>
      </w:pPr>
      <w:r>
        <w:rPr>
          <w:i/>
          <w:color w:val="231F20"/>
        </w:rPr>
        <w:t>Đáp:</w:t>
      </w:r>
      <w:r>
        <w:rPr>
          <w:i/>
          <w:color w:val="231F20"/>
          <w:spacing w:val="-8"/>
        </w:rPr>
        <w:t> </w:t>
      </w:r>
      <w:r>
        <w:rPr>
          <w:color w:val="231F20"/>
        </w:rPr>
        <w:t>Nếu</w:t>
      </w:r>
      <w:r>
        <w:rPr>
          <w:color w:val="231F20"/>
          <w:spacing w:val="-7"/>
        </w:rPr>
        <w:t> </w:t>
      </w:r>
      <w:r>
        <w:rPr>
          <w:color w:val="231F20"/>
        </w:rPr>
        <w:t>ý</w:t>
      </w:r>
      <w:r>
        <w:rPr>
          <w:color w:val="231F20"/>
          <w:spacing w:val="-8"/>
        </w:rPr>
        <w:t> </w:t>
      </w:r>
      <w:r>
        <w:rPr>
          <w:color w:val="231F20"/>
        </w:rPr>
        <w:t>giới</w:t>
      </w:r>
      <w:r>
        <w:rPr>
          <w:color w:val="231F20"/>
          <w:spacing w:val="-7"/>
        </w:rPr>
        <w:t> </w:t>
      </w:r>
      <w:r>
        <w:rPr>
          <w:color w:val="231F20"/>
        </w:rPr>
        <w:t>đã</w:t>
      </w:r>
      <w:r>
        <w:rPr>
          <w:color w:val="231F20"/>
          <w:spacing w:val="-7"/>
        </w:rPr>
        <w:t> </w:t>
      </w:r>
      <w:r>
        <w:rPr>
          <w:color w:val="231F20"/>
        </w:rPr>
        <w:t>đoạn</w:t>
      </w:r>
      <w:r>
        <w:rPr>
          <w:color w:val="231F20"/>
          <w:spacing w:val="-8"/>
        </w:rPr>
        <w:t> </w:t>
      </w:r>
      <w:r>
        <w:rPr>
          <w:color w:val="231F20"/>
        </w:rPr>
        <w:t>dứt,</w:t>
      </w:r>
      <w:r>
        <w:rPr>
          <w:color w:val="231F20"/>
          <w:spacing w:val="-7"/>
        </w:rPr>
        <w:t> </w:t>
      </w:r>
      <w:r>
        <w:rPr>
          <w:color w:val="231F20"/>
        </w:rPr>
        <w:t>đã</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khắp,</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giới cũng như </w:t>
      </w:r>
      <w:r>
        <w:rPr>
          <w:color w:val="231F20"/>
          <w:spacing w:val="-5"/>
        </w:rPr>
        <w:t>vậy. </w:t>
      </w:r>
      <w:r>
        <w:rPr>
          <w:color w:val="231F20"/>
        </w:rPr>
        <w:t>Hoặc nhãn thức giới đã đoạn dứt, đã nhận biết khắp, không phải là ý giới. Nghĩa là đã lìa tham ở cõi Phạm thế, chưa lìa tham ở cõi trên.</w:t>
      </w:r>
    </w:p>
    <w:p>
      <w:pPr>
        <w:pStyle w:val="BodyText"/>
        <w:spacing w:line="268" w:lineRule="auto" w:before="106"/>
        <w:ind w:left="110" w:right="391"/>
      </w:pPr>
      <w:r>
        <w:rPr>
          <w:color w:val="231F20"/>
        </w:rPr>
        <w:t>Như nhãn thức giới đối chiếu với ý giới, đối chiếu với pháp giới, ý thức giới cũng như vậy.</w:t>
      </w:r>
    </w:p>
    <w:p>
      <w:pPr>
        <w:pStyle w:val="BodyText"/>
        <w:spacing w:line="268" w:lineRule="auto" w:before="105"/>
        <w:ind w:left="110" w:right="391"/>
      </w:pPr>
      <w:r>
        <w:rPr>
          <w:color w:val="231F20"/>
        </w:rPr>
        <w:t>Như nhãn thức giới đã nói rộng như thế, nhĩ thức giới, thân thức giới nói rộng cũng như vậy.</w:t>
      </w:r>
    </w:p>
    <w:p>
      <w:pPr>
        <w:pStyle w:val="BodyText"/>
        <w:spacing w:line="268" w:lineRule="auto" w:before="104"/>
        <w:ind w:left="110" w:right="391"/>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3"/>
        </w:rPr>
        <w:t> </w:t>
      </w:r>
      <w:r>
        <w:rPr>
          <w:color w:val="231F20"/>
        </w:rPr>
        <w:t>hương</w:t>
      </w:r>
      <w:r>
        <w:rPr>
          <w:color w:val="231F20"/>
          <w:spacing w:val="-13"/>
        </w:rPr>
        <w:t> </w:t>
      </w:r>
      <w:r>
        <w:rPr>
          <w:color w:val="231F20"/>
        </w:rPr>
        <w:t>giới</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đã</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khắp,</w:t>
      </w:r>
      <w:r>
        <w:rPr>
          <w:color w:val="231F20"/>
          <w:spacing w:val="-13"/>
        </w:rPr>
        <w:t> </w:t>
      </w:r>
      <w:r>
        <w:rPr>
          <w:color w:val="231F20"/>
        </w:rPr>
        <w:t>vị</w:t>
      </w:r>
      <w:r>
        <w:rPr>
          <w:color w:val="231F20"/>
          <w:spacing w:val="-13"/>
        </w:rPr>
        <w:t> </w:t>
      </w:r>
      <w:r>
        <w:rPr>
          <w:color w:val="231F20"/>
          <w:spacing w:val="-3"/>
        </w:rPr>
        <w:t>giới </w:t>
      </w:r>
      <w:r>
        <w:rPr>
          <w:color w:val="231F20"/>
        </w:rPr>
        <w:t>cũng như vậy chăng?</w:t>
      </w:r>
    </w:p>
    <w:p>
      <w:pPr>
        <w:spacing w:before="104"/>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68" w:lineRule="auto" w:before="139"/>
        <w:ind w:left="110" w:right="392"/>
      </w:pPr>
      <w:r>
        <w:rPr>
          <w:i/>
          <w:color w:val="231F20"/>
        </w:rPr>
        <w:t>Hỏi: </w:t>
      </w:r>
      <w:r>
        <w:rPr>
          <w:color w:val="231F20"/>
        </w:rPr>
        <w:t>Nếu vị giới đã đoạn dứt, đã nhận biết khắp, hương giới cũng như vậy chăng?</w:t>
      </w:r>
    </w:p>
    <w:p>
      <w:pPr>
        <w:spacing w:before="105"/>
        <w:ind w:left="677"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68" w:lineRule="auto" w:before="139"/>
        <w:ind w:left="110" w:right="391"/>
      </w:pPr>
      <w:r>
        <w:rPr>
          <w:color w:val="231F20"/>
        </w:rPr>
        <w:t>Như</w:t>
      </w:r>
      <w:r>
        <w:rPr>
          <w:color w:val="231F20"/>
          <w:spacing w:val="-13"/>
        </w:rPr>
        <w:t> </w:t>
      </w:r>
      <w:r>
        <w:rPr>
          <w:color w:val="231F20"/>
        </w:rPr>
        <w:t>hương</w:t>
      </w:r>
      <w:r>
        <w:rPr>
          <w:color w:val="231F20"/>
          <w:spacing w:val="-12"/>
        </w:rPr>
        <w:t> </w:t>
      </w:r>
      <w:r>
        <w:rPr>
          <w:color w:val="231F20"/>
        </w:rPr>
        <w:t>giới</w:t>
      </w:r>
      <w:r>
        <w:rPr>
          <w:color w:val="231F20"/>
          <w:spacing w:val="-12"/>
        </w:rPr>
        <w:t> </w:t>
      </w:r>
      <w:r>
        <w:rPr>
          <w:color w:val="231F20"/>
        </w:rPr>
        <w:t>đối</w:t>
      </w:r>
      <w:r>
        <w:rPr>
          <w:color w:val="231F20"/>
          <w:spacing w:val="-12"/>
        </w:rPr>
        <w:t> </w:t>
      </w:r>
      <w:r>
        <w:rPr>
          <w:color w:val="231F20"/>
        </w:rPr>
        <w:t>chiếu</w:t>
      </w:r>
      <w:r>
        <w:rPr>
          <w:color w:val="231F20"/>
          <w:spacing w:val="-12"/>
        </w:rPr>
        <w:t> </w:t>
      </w:r>
      <w:r>
        <w:rPr>
          <w:color w:val="231F20"/>
        </w:rPr>
        <w:t>với</w:t>
      </w:r>
      <w:r>
        <w:rPr>
          <w:color w:val="231F20"/>
          <w:spacing w:val="-12"/>
        </w:rPr>
        <w:t> </w:t>
      </w:r>
      <w:r>
        <w:rPr>
          <w:color w:val="231F20"/>
        </w:rPr>
        <w:t>vị</w:t>
      </w:r>
      <w:r>
        <w:rPr>
          <w:color w:val="231F20"/>
          <w:spacing w:val="-13"/>
        </w:rPr>
        <w:t> </w:t>
      </w:r>
      <w:r>
        <w:rPr>
          <w:color w:val="231F20"/>
        </w:rPr>
        <w:t>giới,</w:t>
      </w:r>
      <w:r>
        <w:rPr>
          <w:color w:val="231F20"/>
          <w:spacing w:val="-12"/>
        </w:rPr>
        <w:t> </w:t>
      </w:r>
      <w:r>
        <w:rPr>
          <w:color w:val="231F20"/>
        </w:rPr>
        <w:t>đối</w:t>
      </w:r>
      <w:r>
        <w:rPr>
          <w:color w:val="231F20"/>
          <w:spacing w:val="-12"/>
        </w:rPr>
        <w:t> </w:t>
      </w:r>
      <w:r>
        <w:rPr>
          <w:color w:val="231F20"/>
        </w:rPr>
        <w:t>chiếu</w:t>
      </w:r>
      <w:r>
        <w:rPr>
          <w:color w:val="231F20"/>
          <w:spacing w:val="-12"/>
        </w:rPr>
        <w:t> </w:t>
      </w:r>
      <w:r>
        <w:rPr>
          <w:color w:val="231F20"/>
        </w:rPr>
        <w:t>với</w:t>
      </w:r>
      <w:r>
        <w:rPr>
          <w:color w:val="231F20"/>
          <w:spacing w:val="-12"/>
        </w:rPr>
        <w:t> </w:t>
      </w:r>
      <w:r>
        <w:rPr>
          <w:color w:val="231F20"/>
        </w:rPr>
        <w:t>tỷ</w:t>
      </w:r>
      <w:r>
        <w:rPr>
          <w:color w:val="231F20"/>
          <w:spacing w:val="-12"/>
        </w:rPr>
        <w:t> </w:t>
      </w:r>
      <w:r>
        <w:rPr>
          <w:color w:val="231F20"/>
        </w:rPr>
        <w:t>thức</w:t>
      </w:r>
      <w:r>
        <w:rPr>
          <w:color w:val="231F20"/>
          <w:spacing w:val="-12"/>
        </w:rPr>
        <w:t> </w:t>
      </w:r>
      <w:r>
        <w:rPr>
          <w:color w:val="231F20"/>
        </w:rPr>
        <w:t>giới, thiệt thức giới cũng như </w:t>
      </w:r>
      <w:r>
        <w:rPr>
          <w:color w:val="231F20"/>
          <w:spacing w:val="-5"/>
        </w:rPr>
        <w:t>vậy.</w:t>
      </w:r>
    </w:p>
    <w:p>
      <w:pPr>
        <w:pStyle w:val="BodyText"/>
        <w:spacing w:line="273" w:lineRule="auto" w:before="104"/>
        <w:ind w:left="110" w:right="391"/>
      </w:pPr>
      <w:r>
        <w:rPr>
          <w:i/>
          <w:color w:val="231F20"/>
        </w:rPr>
        <w:t>Hỏi:</w:t>
      </w:r>
      <w:r>
        <w:rPr>
          <w:i/>
          <w:color w:val="231F20"/>
          <w:spacing w:val="-13"/>
        </w:rPr>
        <w:t> </w:t>
      </w:r>
      <w:r>
        <w:rPr>
          <w:color w:val="231F20"/>
        </w:rPr>
        <w:t>Từng</w:t>
      </w:r>
      <w:r>
        <w:rPr>
          <w:color w:val="231F20"/>
          <w:spacing w:val="-8"/>
        </w:rPr>
        <w:t> </w:t>
      </w:r>
      <w:r>
        <w:rPr>
          <w:color w:val="231F20"/>
        </w:rPr>
        <w:t>có</w:t>
      </w:r>
      <w:r>
        <w:rPr>
          <w:color w:val="231F20"/>
          <w:spacing w:val="-8"/>
        </w:rPr>
        <w:t> </w:t>
      </w:r>
      <w:r>
        <w:rPr>
          <w:color w:val="231F20"/>
        </w:rPr>
        <w:t>hương</w:t>
      </w:r>
      <w:r>
        <w:rPr>
          <w:color w:val="231F20"/>
          <w:spacing w:val="-8"/>
        </w:rPr>
        <w:t> </w:t>
      </w:r>
      <w:r>
        <w:rPr>
          <w:color w:val="231F20"/>
        </w:rPr>
        <w:t>giới</w:t>
      </w:r>
      <w:r>
        <w:rPr>
          <w:color w:val="231F20"/>
          <w:spacing w:val="-9"/>
        </w:rPr>
        <w:t> </w:t>
      </w:r>
      <w:r>
        <w:rPr>
          <w:color w:val="231F20"/>
        </w:rPr>
        <w:t>đã</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đã</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khắp,</w:t>
      </w:r>
      <w:r>
        <w:rPr>
          <w:color w:val="231F20"/>
          <w:spacing w:val="-8"/>
        </w:rPr>
        <w:t> </w:t>
      </w:r>
      <w:r>
        <w:rPr>
          <w:color w:val="231F20"/>
        </w:rPr>
        <w:t>ý</w:t>
      </w:r>
      <w:r>
        <w:rPr>
          <w:color w:val="231F20"/>
          <w:spacing w:val="-8"/>
        </w:rPr>
        <w:t> </w:t>
      </w:r>
      <w:r>
        <w:rPr>
          <w:color w:val="231F20"/>
        </w:rPr>
        <w:t>giới cũng như vậy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Đáp: </w:t>
      </w:r>
      <w:r>
        <w:rPr>
          <w:color w:val="231F20"/>
        </w:rPr>
        <w:t>Nếu ý giới đã đoạn dứt, đã nhận biết khắp, hương giới cũng như </w:t>
      </w:r>
      <w:r>
        <w:rPr>
          <w:color w:val="231F20"/>
          <w:spacing w:val="-5"/>
        </w:rPr>
        <w:t>vậy. </w:t>
      </w:r>
      <w:r>
        <w:rPr>
          <w:color w:val="231F20"/>
        </w:rPr>
        <w:t>Hoặc hương giới đã đoạn dứt, đã nhận biết khắp, 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ý</w:t>
      </w:r>
      <w:r>
        <w:rPr>
          <w:color w:val="231F20"/>
          <w:spacing w:val="-5"/>
        </w:rPr>
        <w:t> </w:t>
      </w:r>
      <w:r>
        <w:rPr>
          <w:color w:val="231F20"/>
        </w:rPr>
        <w:t>giới.</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đã</w:t>
      </w:r>
      <w:r>
        <w:rPr>
          <w:color w:val="231F20"/>
          <w:spacing w:val="-5"/>
        </w:rPr>
        <w:t> </w:t>
      </w:r>
      <w:r>
        <w:rPr>
          <w:color w:val="231F20"/>
        </w:rPr>
        <w:t>lìa</w:t>
      </w:r>
      <w:r>
        <w:rPr>
          <w:color w:val="231F20"/>
          <w:spacing w:val="-6"/>
        </w:rPr>
        <w:t> </w:t>
      </w:r>
      <w:r>
        <w:rPr>
          <w:color w:val="231F20"/>
        </w:rPr>
        <w:t>tham</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tham ở cõi trên.</w:t>
      </w:r>
    </w:p>
    <w:p>
      <w:pPr>
        <w:pStyle w:val="BodyText"/>
        <w:spacing w:line="273" w:lineRule="auto" w:before="110"/>
        <w:ind w:right="108"/>
      </w:pPr>
      <w:r>
        <w:rPr>
          <w:color w:val="231F20"/>
        </w:rPr>
        <w:t>Như</w:t>
      </w:r>
      <w:r>
        <w:rPr>
          <w:color w:val="231F20"/>
          <w:spacing w:val="-6"/>
        </w:rPr>
        <w:t> </w:t>
      </w:r>
      <w:r>
        <w:rPr>
          <w:color w:val="231F20"/>
        </w:rPr>
        <w:t>hương</w:t>
      </w:r>
      <w:r>
        <w:rPr>
          <w:color w:val="231F20"/>
          <w:spacing w:val="-5"/>
        </w:rPr>
        <w:t> </w:t>
      </w:r>
      <w:r>
        <w:rPr>
          <w:color w:val="231F20"/>
        </w:rPr>
        <w:t>giới</w:t>
      </w:r>
      <w:r>
        <w:rPr>
          <w:color w:val="231F20"/>
          <w:spacing w:val="-5"/>
        </w:rPr>
        <w:t> </w:t>
      </w:r>
      <w:r>
        <w:rPr>
          <w:color w:val="231F20"/>
        </w:rPr>
        <w:t>đối</w:t>
      </w:r>
      <w:r>
        <w:rPr>
          <w:color w:val="231F20"/>
          <w:spacing w:val="-5"/>
        </w:rPr>
        <w:t> </w:t>
      </w:r>
      <w:r>
        <w:rPr>
          <w:color w:val="231F20"/>
        </w:rPr>
        <w:t>chiếu</w:t>
      </w:r>
      <w:r>
        <w:rPr>
          <w:color w:val="231F20"/>
          <w:spacing w:val="-5"/>
        </w:rPr>
        <w:t> </w:t>
      </w:r>
      <w:r>
        <w:rPr>
          <w:color w:val="231F20"/>
        </w:rPr>
        <w:t>với</w:t>
      </w:r>
      <w:r>
        <w:rPr>
          <w:color w:val="231F20"/>
          <w:spacing w:val="-5"/>
        </w:rPr>
        <w:t> </w:t>
      </w:r>
      <w:r>
        <w:rPr>
          <w:color w:val="231F20"/>
        </w:rPr>
        <w:t>ý</w:t>
      </w:r>
      <w:r>
        <w:rPr>
          <w:color w:val="231F20"/>
          <w:spacing w:val="-6"/>
        </w:rPr>
        <w:t> </w:t>
      </w:r>
      <w:r>
        <w:rPr>
          <w:color w:val="231F20"/>
        </w:rPr>
        <w:t>giới,</w:t>
      </w:r>
      <w:r>
        <w:rPr>
          <w:color w:val="231F20"/>
          <w:spacing w:val="-5"/>
        </w:rPr>
        <w:t> </w:t>
      </w:r>
      <w:r>
        <w:rPr>
          <w:color w:val="231F20"/>
        </w:rPr>
        <w:t>đối</w:t>
      </w:r>
      <w:r>
        <w:rPr>
          <w:color w:val="231F20"/>
          <w:spacing w:val="-5"/>
        </w:rPr>
        <w:t> </w:t>
      </w:r>
      <w:r>
        <w:rPr>
          <w:color w:val="231F20"/>
        </w:rPr>
        <w:t>chiếu</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giới,</w:t>
      </w:r>
      <w:r>
        <w:rPr>
          <w:color w:val="231F20"/>
          <w:spacing w:val="-5"/>
        </w:rPr>
        <w:t> </w:t>
      </w:r>
      <w:r>
        <w:rPr>
          <w:color w:val="231F20"/>
        </w:rPr>
        <w:t>ý thức giới cũng như </w:t>
      </w:r>
      <w:r>
        <w:rPr>
          <w:color w:val="231F20"/>
          <w:spacing w:val="-5"/>
        </w:rPr>
        <w:t>vậy.</w:t>
      </w:r>
    </w:p>
    <w:p>
      <w:pPr>
        <w:pStyle w:val="BodyText"/>
        <w:spacing w:line="273" w:lineRule="auto" w:before="112"/>
        <w:ind w:right="108"/>
      </w:pPr>
      <w:r>
        <w:rPr>
          <w:color w:val="231F20"/>
        </w:rPr>
        <w:t>Như hương giới đã nói rộng như thế, vị giới, tỷ thức giới, thiệt thức giới nói rộng cũng như vậy.</w:t>
      </w:r>
    </w:p>
    <w:p>
      <w:pPr>
        <w:pStyle w:val="BodyText"/>
        <w:spacing w:line="273" w:lineRule="auto" w:before="112"/>
        <w:ind w:right="108"/>
      </w:pPr>
      <w:r>
        <w:rPr>
          <w:i/>
          <w:color w:val="231F20"/>
        </w:rPr>
        <w:t>Hỏi: </w:t>
      </w:r>
      <w:r>
        <w:rPr>
          <w:color w:val="231F20"/>
        </w:rPr>
        <w:t>Từng có ý giới đã đoạn dứt, đã nhận biết khắp, pháp giới cũng như vậy chăng?</w:t>
      </w:r>
    </w:p>
    <w:p>
      <w:pPr>
        <w:spacing w:before="111"/>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3" w:lineRule="auto" w:before="155"/>
        <w:ind w:right="109"/>
      </w:pPr>
      <w:r>
        <w:rPr>
          <w:i/>
          <w:color w:val="231F20"/>
        </w:rPr>
        <w:t>Hỏi:</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giới</w:t>
      </w:r>
      <w:r>
        <w:rPr>
          <w:color w:val="231F20"/>
          <w:spacing w:val="-6"/>
        </w:rPr>
        <w:t> </w:t>
      </w:r>
      <w:r>
        <w:rPr>
          <w:color w:val="231F20"/>
        </w:rPr>
        <w:t>đã</w:t>
      </w:r>
      <w:r>
        <w:rPr>
          <w:color w:val="231F20"/>
          <w:spacing w:val="-6"/>
        </w:rPr>
        <w:t> </w:t>
      </w:r>
      <w:r>
        <w:rPr>
          <w:color w:val="231F20"/>
        </w:rPr>
        <w:t>đoạn</w:t>
      </w:r>
      <w:r>
        <w:rPr>
          <w:color w:val="231F20"/>
          <w:spacing w:val="-7"/>
        </w:rPr>
        <w:t> </w:t>
      </w:r>
      <w:r>
        <w:rPr>
          <w:color w:val="231F20"/>
        </w:rPr>
        <w:t>dứt,</w:t>
      </w:r>
      <w:r>
        <w:rPr>
          <w:color w:val="231F20"/>
          <w:spacing w:val="-6"/>
        </w:rPr>
        <w:t> </w:t>
      </w:r>
      <w:r>
        <w:rPr>
          <w:color w:val="231F20"/>
        </w:rPr>
        <w:t>đã</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khắp,</w:t>
      </w:r>
      <w:r>
        <w:rPr>
          <w:color w:val="231F20"/>
          <w:spacing w:val="-7"/>
        </w:rPr>
        <w:t> </w:t>
      </w:r>
      <w:r>
        <w:rPr>
          <w:color w:val="231F20"/>
        </w:rPr>
        <w:t>ý</w:t>
      </w:r>
      <w:r>
        <w:rPr>
          <w:color w:val="231F20"/>
          <w:spacing w:val="-6"/>
        </w:rPr>
        <w:t> </w:t>
      </w:r>
      <w:r>
        <w:rPr>
          <w:color w:val="231F20"/>
        </w:rPr>
        <w:t>giới</w:t>
      </w:r>
      <w:r>
        <w:rPr>
          <w:color w:val="231F20"/>
          <w:spacing w:val="-6"/>
        </w:rPr>
        <w:t> </w:t>
      </w:r>
      <w:r>
        <w:rPr>
          <w:color w:val="231F20"/>
        </w:rPr>
        <w:t>cũng như vậy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right="108"/>
      </w:pPr>
      <w:r>
        <w:rPr>
          <w:color w:val="231F20"/>
        </w:rPr>
        <w:t>Như ý giới đối chiếu với pháp giới, đối chiếu với ý thức giới cũng như vậy.</w:t>
      </w:r>
    </w:p>
    <w:p>
      <w:pPr>
        <w:pStyle w:val="BodyText"/>
        <w:spacing w:line="273" w:lineRule="auto" w:before="112"/>
        <w:ind w:right="108"/>
      </w:pPr>
      <w:r>
        <w:rPr>
          <w:i/>
          <w:color w:val="231F20"/>
        </w:rPr>
        <w:t>Hỏi: </w:t>
      </w:r>
      <w:r>
        <w:rPr>
          <w:color w:val="231F20"/>
        </w:rPr>
        <w:t>Từng có pháp giới đã đoạn dứt, đã nhận biết khắp, ý thức giới cũng như vậy chăng?</w:t>
      </w:r>
    </w:p>
    <w:p>
      <w:pPr>
        <w:spacing w:before="111"/>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3" w:lineRule="auto" w:before="155"/>
        <w:ind w:right="108"/>
      </w:pPr>
      <w:r>
        <w:rPr>
          <w:i/>
          <w:color w:val="231F20"/>
        </w:rPr>
        <w:t>Hỏi: </w:t>
      </w:r>
      <w:r>
        <w:rPr>
          <w:color w:val="231F20"/>
        </w:rPr>
        <w:t>Nếu ý thức giới đã đoạn dứt, đã nhận biết khắp, pháp</w:t>
      </w:r>
      <w:r>
        <w:rPr>
          <w:color w:val="231F20"/>
          <w:spacing w:val="-31"/>
        </w:rPr>
        <w:t> </w:t>
      </w:r>
      <w:r>
        <w:rPr>
          <w:color w:val="231F20"/>
        </w:rPr>
        <w:t>giới cũng như vậy chăng?</w:t>
      </w:r>
    </w:p>
    <w:p>
      <w:pPr>
        <w:spacing w:before="111"/>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before="155"/>
        <w:ind w:left="283" w:firstLine="0"/>
        <w:jc w:val="center"/>
      </w:pPr>
      <w:r>
        <w:rPr>
          <w:color w:val="231F20"/>
        </w:rPr>
        <w:t>*</w:t>
      </w:r>
    </w:p>
    <w:p>
      <w:pPr>
        <w:pStyle w:val="ListParagraph"/>
        <w:numPr>
          <w:ilvl w:val="1"/>
          <w:numId w:val="94"/>
        </w:numPr>
        <w:tabs>
          <w:tab w:pos="1155" w:val="left" w:leader="none"/>
        </w:tabs>
        <w:spacing w:line="273" w:lineRule="auto" w:before="239" w:after="0"/>
        <w:ind w:left="393" w:right="107"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i/>
          <w:color w:val="231F20"/>
        </w:rPr>
        <w:t>Thuộc cõi Vô sắc có 3: </w:t>
      </w:r>
      <w:r>
        <w:rPr>
          <w:color w:val="231F20"/>
        </w:rPr>
        <w:t>1. Tâm thiện. 2. Tâm hữu phú vô ký. 3. Tâm 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i/>
          <w:color w:val="231F20"/>
        </w:rPr>
        <w:t>Cùng</w:t>
      </w:r>
      <w:r>
        <w:rPr>
          <w:i/>
          <w:color w:val="231F20"/>
          <w:spacing w:val="-8"/>
        </w:rPr>
        <w:t> </w:t>
      </w:r>
      <w:r>
        <w:rPr>
          <w:i/>
          <w:color w:val="231F20"/>
        </w:rPr>
        <w:t>2</w:t>
      </w:r>
      <w:r>
        <w:rPr>
          <w:i/>
          <w:color w:val="231F20"/>
          <w:spacing w:val="-9"/>
        </w:rPr>
        <w:t> </w:t>
      </w:r>
      <w:r>
        <w:rPr>
          <w:i/>
          <w:color w:val="231F20"/>
        </w:rPr>
        <w:t>tâm:</w:t>
      </w:r>
      <w:r>
        <w:rPr>
          <w:i/>
          <w:color w:val="231F20"/>
          <w:spacing w:val="-8"/>
        </w:rPr>
        <w:t> </w:t>
      </w:r>
      <w:r>
        <w:rPr>
          <w:color w:val="231F20"/>
        </w:rPr>
        <w:t>1.</w:t>
      </w:r>
      <w:r>
        <w:rPr>
          <w:color w:val="231F20"/>
          <w:spacing w:val="-13"/>
        </w:rPr>
        <w:t> </w:t>
      </w:r>
      <w:r>
        <w:rPr>
          <w:color w:val="231F20"/>
        </w:rPr>
        <w:t>Tâm</w:t>
      </w:r>
      <w:r>
        <w:rPr>
          <w:color w:val="231F20"/>
          <w:spacing w:val="-8"/>
        </w:rPr>
        <w:t> </w:t>
      </w:r>
      <w:r>
        <w:rPr>
          <w:color w:val="231F20"/>
        </w:rPr>
        <w:t>học.</w:t>
      </w:r>
      <w:r>
        <w:rPr>
          <w:color w:val="231F20"/>
          <w:spacing w:val="-8"/>
        </w:rPr>
        <w:t> </w:t>
      </w:r>
      <w:r>
        <w:rPr>
          <w:color w:val="231F20"/>
        </w:rPr>
        <w:t>2.</w:t>
      </w:r>
      <w:r>
        <w:rPr>
          <w:color w:val="231F20"/>
          <w:spacing w:val="-13"/>
        </w:rPr>
        <w:t> </w:t>
      </w:r>
      <w:r>
        <w:rPr>
          <w:color w:val="231F20"/>
        </w:rPr>
        <w:t>Tâm</w:t>
      </w:r>
      <w:r>
        <w:rPr>
          <w:color w:val="231F20"/>
          <w:spacing w:val="-9"/>
        </w:rPr>
        <w:t> </w:t>
      </w:r>
      <w:r>
        <w:rPr>
          <w:color w:val="231F20"/>
        </w:rPr>
        <w:t>vô</w:t>
      </w:r>
      <w:r>
        <w:rPr>
          <w:color w:val="231F20"/>
          <w:spacing w:val="-8"/>
        </w:rPr>
        <w:t> </w:t>
      </w:r>
      <w:r>
        <w:rPr>
          <w:color w:val="231F20"/>
        </w:rPr>
        <w:t>học.</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tâm như thế là có mặt khắp cả ba thời quá khứ, hiện tại và vị lai.</w:t>
      </w:r>
    </w:p>
    <w:p>
      <w:pPr>
        <w:spacing w:before="114"/>
        <w:ind w:left="677" w:right="0" w:firstLine="0"/>
        <w:jc w:val="left"/>
        <w:rPr>
          <w:sz w:val="26"/>
        </w:rPr>
      </w:pPr>
      <w:r>
        <w:rPr>
          <w:i/>
          <w:color w:val="231F20"/>
          <w:sz w:val="26"/>
        </w:rPr>
        <w:t>Tâm thiện thuộc cõi Dục ở quá khứ </w:t>
      </w:r>
      <w:r>
        <w:rPr>
          <w:color w:val="231F20"/>
          <w:sz w:val="26"/>
        </w:rPr>
        <w:t>có bốn trường hợp:</w:t>
      </w:r>
    </w:p>
    <w:p>
      <w:pPr>
        <w:pStyle w:val="ListParagraph"/>
        <w:numPr>
          <w:ilvl w:val="0"/>
          <w:numId w:val="96"/>
        </w:numPr>
        <w:tabs>
          <w:tab w:pos="934" w:val="left" w:leader="none"/>
        </w:tabs>
        <w:spacing w:line="276" w:lineRule="auto" w:before="158" w:after="0"/>
        <w:ind w:left="110" w:right="392" w:firstLine="566"/>
        <w:jc w:val="left"/>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không phải là sẽ phân biệt nhận</w:t>
      </w:r>
      <w:r>
        <w:rPr>
          <w:color w:val="231F20"/>
          <w:spacing w:val="-2"/>
          <w:sz w:val="26"/>
        </w:rPr>
        <w:t> </w:t>
      </w:r>
      <w:r>
        <w:rPr>
          <w:color w:val="231F20"/>
          <w:sz w:val="26"/>
        </w:rPr>
        <w:t>biết.</w:t>
      </w:r>
    </w:p>
    <w:p>
      <w:pPr>
        <w:pStyle w:val="ListParagraph"/>
        <w:numPr>
          <w:ilvl w:val="0"/>
          <w:numId w:val="96"/>
        </w:numPr>
        <w:tabs>
          <w:tab w:pos="932" w:val="left" w:leader="none"/>
        </w:tabs>
        <w:spacing w:line="276" w:lineRule="auto" w:before="114" w:after="0"/>
        <w:ind w:left="110" w:right="393" w:firstLine="566"/>
        <w:jc w:val="left"/>
        <w:rPr>
          <w:sz w:val="26"/>
        </w:rPr>
      </w:pPr>
      <w:r>
        <w:rPr>
          <w:color w:val="231F20"/>
          <w:sz w:val="26"/>
        </w:rPr>
        <w:t>Hoặc</w:t>
      </w:r>
      <w:r>
        <w:rPr>
          <w:color w:val="231F20"/>
          <w:spacing w:val="-8"/>
          <w:sz w:val="26"/>
        </w:rPr>
        <w:t> </w:t>
      </w:r>
      <w:r>
        <w:rPr>
          <w:color w:val="231F20"/>
          <w:sz w:val="26"/>
        </w:rPr>
        <w:t>là</w:t>
      </w:r>
      <w:r>
        <w:rPr>
          <w:color w:val="231F20"/>
          <w:spacing w:val="-7"/>
          <w:sz w:val="26"/>
        </w:rPr>
        <w:t> </w:t>
      </w:r>
      <w:r>
        <w:rPr>
          <w:color w:val="231F20"/>
          <w:sz w:val="26"/>
        </w:rPr>
        <w:t>đã</w:t>
      </w:r>
      <w:r>
        <w:rPr>
          <w:color w:val="231F20"/>
          <w:spacing w:val="-7"/>
          <w:sz w:val="26"/>
        </w:rPr>
        <w:t> </w:t>
      </w:r>
      <w:r>
        <w:rPr>
          <w:color w:val="231F20"/>
          <w:sz w:val="26"/>
        </w:rPr>
        <w:t>phân</w:t>
      </w:r>
      <w:r>
        <w:rPr>
          <w:color w:val="231F20"/>
          <w:spacing w:val="-8"/>
          <w:sz w:val="26"/>
        </w:rPr>
        <w:t> </w:t>
      </w:r>
      <w:r>
        <w:rPr>
          <w:color w:val="231F20"/>
          <w:sz w:val="26"/>
        </w:rPr>
        <w:t>biệt</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8"/>
          <w:sz w:val="26"/>
        </w:rPr>
        <w:t> </w:t>
      </w:r>
      <w:r>
        <w:rPr>
          <w:color w:val="231F20"/>
          <w:sz w:val="26"/>
        </w:rPr>
        <w:t>sẽ</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8"/>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không phải là đang phân biệt nhận biết.</w:t>
      </w:r>
    </w:p>
    <w:p>
      <w:pPr>
        <w:pStyle w:val="ListParagraph"/>
        <w:numPr>
          <w:ilvl w:val="0"/>
          <w:numId w:val="96"/>
        </w:numPr>
        <w:tabs>
          <w:tab w:pos="967" w:val="left" w:leader="none"/>
        </w:tabs>
        <w:spacing w:line="276" w:lineRule="auto" w:before="114" w:after="0"/>
        <w:ind w:left="110" w:right="392" w:firstLine="566"/>
        <w:jc w:val="left"/>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0"/>
          <w:numId w:val="96"/>
        </w:numPr>
        <w:tabs>
          <w:tab w:pos="943" w:val="left" w:leader="none"/>
        </w:tabs>
        <w:spacing w:line="276" w:lineRule="auto" w:before="114" w:after="0"/>
        <w:ind w:left="110" w:right="393" w:firstLine="566"/>
        <w:jc w:val="left"/>
        <w:rPr>
          <w:sz w:val="26"/>
        </w:rPr>
      </w:pPr>
      <w:r>
        <w:rPr>
          <w:color w:val="231F20"/>
          <w:sz w:val="26"/>
        </w:rPr>
        <w:t>Hoặc là đã phân biệt nhận biết, đang phân biệt nhận biết, sẽ phân biệt nhận biết.</w:t>
      </w:r>
    </w:p>
    <w:p>
      <w:pPr>
        <w:pStyle w:val="BodyText"/>
        <w:spacing w:line="276" w:lineRule="auto" w:before="113"/>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sẽ</w:t>
      </w:r>
      <w:r>
        <w:rPr>
          <w:color w:val="231F20"/>
          <w:spacing w:val="-13"/>
        </w:rPr>
        <w:t> </w:t>
      </w:r>
      <w:r>
        <w:rPr>
          <w:color w:val="231F20"/>
        </w:rPr>
        <w:t>phân</w:t>
      </w:r>
      <w:r>
        <w:rPr>
          <w:color w:val="231F20"/>
          <w:spacing w:val="-13"/>
        </w:rPr>
        <w:t> </w:t>
      </w:r>
      <w:r>
        <w:rPr>
          <w:color w:val="231F20"/>
        </w:rPr>
        <w:t>biệt</w:t>
      </w:r>
      <w:r>
        <w:rPr>
          <w:color w:val="231F20"/>
          <w:spacing w:val="-12"/>
        </w:rPr>
        <w:t> </w:t>
      </w:r>
      <w:r>
        <w:rPr>
          <w:color w:val="231F20"/>
        </w:rPr>
        <w:t>nhận</w:t>
      </w:r>
      <w:r>
        <w:rPr>
          <w:color w:val="231F20"/>
          <w:spacing w:val="-13"/>
        </w:rPr>
        <w:t> </w:t>
      </w:r>
      <w:r>
        <w:rPr>
          <w:color w:val="231F20"/>
        </w:rPr>
        <w:t>biết:</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và</w:t>
      </w:r>
      <w:r>
        <w:rPr>
          <w:color w:val="231F20"/>
          <w:spacing w:val="-13"/>
        </w:rPr>
        <w:t> </w:t>
      </w:r>
      <w:r>
        <w:rPr>
          <w:color w:val="231F20"/>
        </w:rPr>
        <w:t>cõi</w:t>
      </w:r>
      <w:r>
        <w:rPr>
          <w:color w:val="231F20"/>
          <w:spacing w:val="-16"/>
        </w:rPr>
        <w:t> </w:t>
      </w:r>
      <w:r>
        <w:rPr>
          <w:color w:val="231F20"/>
        </w:rPr>
        <w:t>Vô</w:t>
      </w:r>
      <w:r>
        <w:rPr>
          <w:color w:val="231F20"/>
          <w:spacing w:val="-13"/>
        </w:rPr>
        <w:t> </w:t>
      </w:r>
      <w:r>
        <w:rPr>
          <w:color w:val="231F20"/>
        </w:rPr>
        <w:t>sắc đã sinh trưởng các Bổ-đặc-già-la Thánh</w:t>
      </w:r>
      <w:r>
        <w:rPr>
          <w:color w:val="231F20"/>
          <w:spacing w:val="-8"/>
        </w:rPr>
        <w:t> </w:t>
      </w:r>
      <w:r>
        <w:rPr>
          <w:color w:val="231F20"/>
        </w:rPr>
        <w:t>nhân.</w:t>
      </w:r>
    </w:p>
    <w:p>
      <w:pPr>
        <w:pStyle w:val="BodyText"/>
        <w:spacing w:line="276" w:lineRule="auto" w:before="114"/>
        <w:ind w:left="110" w:right="392"/>
      </w:pPr>
      <w:r>
        <w:rPr>
          <w:color w:val="231F20"/>
        </w:rPr>
        <w:t>Đã phân biệt nhận biết, sẽ phân biệt nhận biết, không phải là 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các</w:t>
      </w:r>
      <w:r>
        <w:rPr>
          <w:color w:val="231F20"/>
          <w:spacing w:val="-10"/>
        </w:rPr>
        <w:t> </w:t>
      </w:r>
      <w:r>
        <w:rPr>
          <w:color w:val="231F20"/>
        </w:rPr>
        <w:t>Bổ-đặc-già-la</w:t>
      </w:r>
      <w:r>
        <w:rPr>
          <w:color w:val="231F20"/>
          <w:spacing w:val="-9"/>
        </w:rPr>
        <w:t> </w:t>
      </w:r>
      <w:r>
        <w:rPr>
          <w:color w:val="231F20"/>
        </w:rPr>
        <w:t>đã</w:t>
      </w:r>
      <w:r>
        <w:rPr>
          <w:color w:val="231F20"/>
          <w:spacing w:val="-10"/>
        </w:rPr>
        <w:t> </w:t>
      </w:r>
      <w:r>
        <w:rPr>
          <w:color w:val="231F20"/>
        </w:rPr>
        <w:t>đoạn</w:t>
      </w:r>
      <w:r>
        <w:rPr>
          <w:color w:val="231F20"/>
          <w:spacing w:val="-9"/>
        </w:rPr>
        <w:t> </w:t>
      </w:r>
      <w:r>
        <w:rPr>
          <w:color w:val="231F20"/>
        </w:rPr>
        <w:t>dứt</w:t>
      </w:r>
      <w:r>
        <w:rPr>
          <w:color w:val="231F20"/>
          <w:spacing w:val="-9"/>
        </w:rPr>
        <w:t> </w:t>
      </w:r>
      <w:r>
        <w:rPr>
          <w:color w:val="231F20"/>
        </w:rPr>
        <w:t>các căn thiện và ở cõi Sắc, cõi Vô sắc đã sinh trưởng các phàm</w:t>
      </w:r>
      <w:r>
        <w:rPr>
          <w:color w:val="231F20"/>
          <w:spacing w:val="-16"/>
        </w:rPr>
        <w:t> </w:t>
      </w:r>
      <w:r>
        <w:rPr>
          <w:color w:val="231F20"/>
        </w:rPr>
        <w:t>phu.</w:t>
      </w:r>
    </w:p>
    <w:p>
      <w:pPr>
        <w:pStyle w:val="BodyText"/>
        <w:spacing w:line="276" w:lineRule="auto" w:before="114"/>
        <w:ind w:left="110" w:right="391"/>
      </w:pPr>
      <w:r>
        <w:rPr>
          <w:color w:val="231F20"/>
        </w:rPr>
        <w:t>Đã phân biệt nhận biết, đang phân biệt nhận biết, không phải là sẽ phân biệt nhận biết: Nghĩa là đã sinh trưởng ở cõi Dục, hướng tới</w:t>
      </w:r>
      <w:r>
        <w:rPr>
          <w:color w:val="231F20"/>
          <w:spacing w:val="-6"/>
        </w:rPr>
        <w:t> </w:t>
      </w:r>
      <w:r>
        <w:rPr>
          <w:color w:val="231F20"/>
        </w:rPr>
        <w:t>cõi</w:t>
      </w:r>
      <w:r>
        <w:rPr>
          <w:color w:val="231F20"/>
          <w:spacing w:val="-5"/>
        </w:rPr>
        <w:t> </w:t>
      </w:r>
      <w:r>
        <w:rPr>
          <w:color w:val="231F20"/>
        </w:rPr>
        <w:t>Sắc</w:t>
      </w:r>
      <w:r>
        <w:rPr>
          <w:color w:val="231F20"/>
          <w:spacing w:val="-7"/>
        </w:rPr>
        <w:t> </w:t>
      </w:r>
      <w:r>
        <w:rPr>
          <w:color w:val="231F20"/>
        </w:rPr>
        <w:t>và</w:t>
      </w:r>
      <w:r>
        <w:rPr>
          <w:color w:val="231F20"/>
          <w:spacing w:val="-5"/>
        </w:rPr>
        <w:t> </w:t>
      </w:r>
      <w:r>
        <w:rPr>
          <w:color w:val="231F20"/>
        </w:rPr>
        <w:t>cõi</w:t>
      </w:r>
      <w:r>
        <w:rPr>
          <w:color w:val="231F20"/>
          <w:spacing w:val="-10"/>
        </w:rPr>
        <w:t> </w:t>
      </w:r>
      <w:r>
        <w:rPr>
          <w:color w:val="231F20"/>
        </w:rPr>
        <w:t>Vô</w:t>
      </w:r>
      <w:r>
        <w:rPr>
          <w:color w:val="231F20"/>
          <w:spacing w:val="-6"/>
        </w:rPr>
        <w:t> </w:t>
      </w:r>
      <w:r>
        <w:rPr>
          <w:color w:val="231F20"/>
        </w:rPr>
        <w:t>sắc,</w:t>
      </w:r>
      <w:r>
        <w:rPr>
          <w:color w:val="231F20"/>
          <w:spacing w:val="-6"/>
        </w:rPr>
        <w:t> </w:t>
      </w:r>
      <w:r>
        <w:rPr>
          <w:color w:val="231F20"/>
        </w:rPr>
        <w:t>tức</w:t>
      </w:r>
      <w:r>
        <w:rPr>
          <w:color w:val="231F20"/>
          <w:spacing w:val="-5"/>
        </w:rPr>
        <w:t> </w:t>
      </w:r>
      <w:r>
        <w:rPr>
          <w:color w:val="231F20"/>
        </w:rPr>
        <w:t>là</w:t>
      </w:r>
      <w:r>
        <w:rPr>
          <w:color w:val="231F20"/>
          <w:spacing w:val="-6"/>
        </w:rPr>
        <w:t> </w:t>
      </w:r>
      <w:r>
        <w:rPr>
          <w:color w:val="231F20"/>
        </w:rPr>
        <w:t>các</w:t>
      </w:r>
      <w:r>
        <w:rPr>
          <w:color w:val="231F20"/>
          <w:spacing w:val="-5"/>
        </w:rPr>
        <w:t> </w:t>
      </w:r>
      <w:r>
        <w:rPr>
          <w:color w:val="231F20"/>
        </w:rPr>
        <w:t>người</w:t>
      </w:r>
      <w:r>
        <w:rPr>
          <w:color w:val="231F20"/>
          <w:spacing w:val="-7"/>
        </w:rPr>
        <w:t> </w:t>
      </w:r>
      <w:r>
        <w:rPr>
          <w:color w:val="231F20"/>
        </w:rPr>
        <w:t>Bất</w:t>
      </w:r>
      <w:r>
        <w:rPr>
          <w:color w:val="231F20"/>
          <w:spacing w:val="-6"/>
        </w:rPr>
        <w:t> </w:t>
      </w:r>
      <w:r>
        <w:rPr>
          <w:color w:val="231F20"/>
        </w:rPr>
        <w:t>hoàn</w:t>
      </w:r>
      <w:r>
        <w:rPr>
          <w:color w:val="231F20"/>
          <w:spacing w:val="-5"/>
        </w:rPr>
        <w:t> </w:t>
      </w:r>
      <w:r>
        <w:rPr>
          <w:color w:val="231F20"/>
        </w:rPr>
        <w:t>trụ</w:t>
      </w:r>
      <w:r>
        <w:rPr>
          <w:color w:val="231F20"/>
          <w:spacing w:val="-6"/>
        </w:rPr>
        <w:t> </w:t>
      </w:r>
      <w:r>
        <w:rPr>
          <w:color w:val="231F20"/>
        </w:rPr>
        <w:t>nơi</w:t>
      </w:r>
      <w:r>
        <w:rPr>
          <w:color w:val="231F20"/>
          <w:spacing w:val="-6"/>
        </w:rPr>
        <w:t> </w:t>
      </w:r>
      <w:r>
        <w:rPr>
          <w:color w:val="231F20"/>
        </w:rPr>
        <w:t>tâm</w:t>
      </w:r>
      <w:r>
        <w:rPr>
          <w:color w:val="231F20"/>
          <w:spacing w:val="-5"/>
        </w:rPr>
        <w:t> </w:t>
      </w:r>
      <w:r>
        <w:rPr>
          <w:color w:val="231F20"/>
        </w:rPr>
        <w:t>thiện sau</w:t>
      </w:r>
      <w:r>
        <w:rPr>
          <w:color w:val="231F20"/>
          <w:spacing w:val="-2"/>
        </w:rPr>
        <w:t> </w:t>
      </w:r>
      <w:r>
        <w:rPr>
          <w:color w:val="231F20"/>
        </w:rPr>
        <w:t>cùng.</w:t>
      </w:r>
    </w:p>
    <w:p>
      <w:pPr>
        <w:pStyle w:val="BodyText"/>
        <w:spacing w:line="276" w:lineRule="auto" w:before="114"/>
        <w:ind w:left="110" w:right="391"/>
      </w:pPr>
      <w:r>
        <w:rPr>
          <w:color w:val="231F20"/>
        </w:rPr>
        <w:t>Đã phân biệt nhận biết, đang phân biệt nhận biết, sẽ phân biệt nhận</w:t>
      </w:r>
      <w:r>
        <w:rPr>
          <w:color w:val="231F20"/>
          <w:spacing w:val="-7"/>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6"/>
        </w:rPr>
        <w:t> </w:t>
      </w:r>
      <w:r>
        <w:rPr>
          <w:color w:val="231F20"/>
        </w:rPr>
        <w:t>sinh</w:t>
      </w:r>
      <w:r>
        <w:rPr>
          <w:color w:val="231F20"/>
          <w:spacing w:val="-8"/>
        </w:rPr>
        <w:t> </w:t>
      </w:r>
      <w:r>
        <w:rPr>
          <w:color w:val="231F20"/>
        </w:rPr>
        <w:t>trưởng</w:t>
      </w:r>
      <w:r>
        <w:rPr>
          <w:color w:val="231F20"/>
          <w:spacing w:val="-7"/>
        </w:rPr>
        <w:t> </w:t>
      </w:r>
      <w:r>
        <w:rPr>
          <w:color w:val="231F20"/>
        </w:rPr>
        <w:t>ở</w:t>
      </w:r>
      <w:r>
        <w:rPr>
          <w:color w:val="231F20"/>
          <w:spacing w:val="-7"/>
        </w:rPr>
        <w:t> </w:t>
      </w:r>
      <w:r>
        <w:rPr>
          <w:color w:val="231F20"/>
        </w:rPr>
        <w:t>cõi</w:t>
      </w:r>
      <w:r>
        <w:rPr>
          <w:color w:val="231F20"/>
          <w:spacing w:val="-6"/>
        </w:rPr>
        <w:t> </w:t>
      </w:r>
      <w:r>
        <w:rPr>
          <w:color w:val="231F20"/>
        </w:rPr>
        <w:t>Dục,</w:t>
      </w:r>
      <w:r>
        <w:rPr>
          <w:color w:val="231F20"/>
          <w:spacing w:val="-8"/>
        </w:rPr>
        <w:t> </w:t>
      </w:r>
      <w:r>
        <w:rPr>
          <w:color w:val="231F20"/>
        </w:rPr>
        <w:t>không</w:t>
      </w:r>
      <w:r>
        <w:rPr>
          <w:color w:val="231F20"/>
          <w:spacing w:val="-7"/>
        </w:rPr>
        <w:t> </w:t>
      </w:r>
      <w:r>
        <w:rPr>
          <w:color w:val="231F20"/>
        </w:rPr>
        <w:t>đoạn</w:t>
      </w:r>
      <w:r>
        <w:rPr>
          <w:color w:val="231F20"/>
          <w:spacing w:val="-7"/>
        </w:rPr>
        <w:t> </w:t>
      </w:r>
      <w:r>
        <w:rPr>
          <w:color w:val="231F20"/>
        </w:rPr>
        <w:t>dứt</w:t>
      </w:r>
      <w:r>
        <w:rPr>
          <w:color w:val="231F20"/>
          <w:spacing w:val="-6"/>
        </w:rPr>
        <w:t> </w:t>
      </w:r>
      <w:r>
        <w:rPr>
          <w:color w:val="231F20"/>
        </w:rPr>
        <w:t>căn</w:t>
      </w:r>
      <w:r>
        <w:rPr>
          <w:color w:val="231F20"/>
          <w:spacing w:val="-7"/>
        </w:rPr>
        <w:t> </w:t>
      </w:r>
      <w:r>
        <w:rPr>
          <w:color w:val="231F20"/>
        </w:rPr>
        <w:t>thiện, trụ nơi phần vị tự tánh.</w:t>
      </w:r>
    </w:p>
    <w:p>
      <w:pPr>
        <w:spacing w:line="276" w:lineRule="auto" w:before="114"/>
        <w:ind w:left="110" w:right="390" w:firstLine="566"/>
        <w:jc w:val="both"/>
        <w:rPr>
          <w:sz w:val="26"/>
        </w:rPr>
      </w:pPr>
      <w:r>
        <w:rPr>
          <w:color w:val="231F20"/>
          <w:sz w:val="26"/>
        </w:rPr>
        <w:t>Như tâm thiện thuộc cõi Dục ở quá khứ, </w:t>
      </w:r>
      <w:r>
        <w:rPr>
          <w:i/>
          <w:color w:val="231F20"/>
          <w:sz w:val="26"/>
        </w:rPr>
        <w:t>tâm thiện thuộc cõi </w:t>
      </w:r>
      <w:r>
        <w:rPr>
          <w:i/>
          <w:color w:val="231F20"/>
          <w:sz w:val="26"/>
        </w:rPr>
        <w:t>Dục ở vị lai </w:t>
      </w:r>
      <w:r>
        <w:rPr>
          <w:color w:val="231F20"/>
          <w:sz w:val="26"/>
        </w:rPr>
        <w:t>cũng như vậy.</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sz w:val="26"/>
        </w:rPr>
      </w:pPr>
      <w:r>
        <w:rPr>
          <w:i/>
          <w:color w:val="231F20"/>
          <w:sz w:val="26"/>
        </w:rPr>
        <w:t>Tâm thiện thuộc cõi Dục chưa từng được </w:t>
      </w:r>
      <w:r>
        <w:rPr>
          <w:color w:val="231F20"/>
          <w:sz w:val="26"/>
        </w:rPr>
        <w:t>có bốn trường hợp:</w:t>
      </w:r>
    </w:p>
    <w:p>
      <w:pPr>
        <w:pStyle w:val="ListParagraph"/>
        <w:numPr>
          <w:ilvl w:val="1"/>
          <w:numId w:val="96"/>
        </w:numPr>
        <w:tabs>
          <w:tab w:pos="1248" w:val="left" w:leader="none"/>
        </w:tabs>
        <w:spacing w:line="268" w:lineRule="auto" w:before="145" w:after="0"/>
        <w:ind w:left="393" w:right="109"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1"/>
          <w:numId w:val="96"/>
        </w:numPr>
        <w:tabs>
          <w:tab w:pos="1248" w:val="left" w:leader="none"/>
        </w:tabs>
        <w:spacing w:line="268" w:lineRule="auto" w:before="110" w:after="0"/>
        <w:ind w:left="393" w:right="109"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96"/>
        </w:numPr>
        <w:tabs>
          <w:tab w:pos="1248" w:val="left" w:leader="none"/>
        </w:tabs>
        <w:spacing w:line="268" w:lineRule="auto" w:before="110" w:after="0"/>
        <w:ind w:left="393" w:right="109"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ListParagraph"/>
        <w:numPr>
          <w:ilvl w:val="1"/>
          <w:numId w:val="96"/>
        </w:numPr>
        <w:tabs>
          <w:tab w:pos="1253" w:val="left" w:leader="none"/>
        </w:tabs>
        <w:spacing w:line="268" w:lineRule="auto" w:before="111" w:after="0"/>
        <w:ind w:left="393" w:right="109" w:firstLine="566"/>
        <w:jc w:val="both"/>
        <w:rPr>
          <w:sz w:val="26"/>
        </w:rPr>
      </w:pPr>
      <w:r>
        <w:rPr>
          <w:color w:val="231F20"/>
          <w:sz w:val="26"/>
        </w:rPr>
        <w:t>Hoặc là đang phân biệt nhận biết, sẽ phân biệt nhận biết, không phải là đã phân biệt nhận biết.</w:t>
      </w:r>
    </w:p>
    <w:p>
      <w:pPr>
        <w:pStyle w:val="BodyText"/>
        <w:spacing w:line="268" w:lineRule="auto" w:before="110"/>
        <w:ind w:right="108"/>
      </w:pPr>
      <w:r>
        <w:rPr>
          <w:color w:val="231F20"/>
        </w:rPr>
        <w:t>Không phải là đã phân biệt nhận biết, không phải là đang phân biệt nhận biết, không phải là sẽ phân biệt nhận biết: Nghĩa là trước chưa từng được, nay nhất định sẽ không được.</w:t>
      </w:r>
    </w:p>
    <w:p>
      <w:pPr>
        <w:pStyle w:val="BodyText"/>
        <w:spacing w:line="268" w:lineRule="auto" w:before="111"/>
        <w:ind w:right="108"/>
      </w:pPr>
      <w:r>
        <w:rPr>
          <w:color w:val="231F20"/>
        </w:rPr>
        <w:t>Không phải là đã phân biệt nhận biết, không phải là đang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mà</w:t>
      </w:r>
      <w:r>
        <w:rPr>
          <w:color w:val="231F20"/>
          <w:spacing w:val="-8"/>
        </w:rPr>
        <w:t> </w:t>
      </w:r>
      <w:r>
        <w:rPr>
          <w:color w:val="231F20"/>
        </w:rPr>
        <w:t>là</w:t>
      </w:r>
      <w:r>
        <w:rPr>
          <w:color w:val="231F20"/>
          <w:spacing w:val="-8"/>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trước</w:t>
      </w:r>
      <w:r>
        <w:rPr>
          <w:color w:val="231F20"/>
          <w:spacing w:val="-8"/>
        </w:rPr>
        <w:t> </w:t>
      </w:r>
      <w:r>
        <w:rPr>
          <w:color w:val="231F20"/>
        </w:rPr>
        <w:t>chưa</w:t>
      </w:r>
      <w:r>
        <w:rPr>
          <w:color w:val="231F20"/>
          <w:spacing w:val="-8"/>
        </w:rPr>
        <w:t> </w:t>
      </w:r>
      <w:r>
        <w:rPr>
          <w:color w:val="231F20"/>
        </w:rPr>
        <w:t>từng được, nay quyết định sẽ</w:t>
      </w:r>
      <w:r>
        <w:rPr>
          <w:color w:val="231F20"/>
          <w:spacing w:val="-2"/>
        </w:rPr>
        <w:t> </w:t>
      </w:r>
      <w:r>
        <w:rPr>
          <w:color w:val="231F20"/>
        </w:rPr>
        <w:t>được.</w:t>
      </w:r>
    </w:p>
    <w:p>
      <w:pPr>
        <w:pStyle w:val="BodyText"/>
        <w:spacing w:line="268" w:lineRule="auto" w:before="111"/>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hoặc sẽ được, hoặc sẽ không</w:t>
      </w:r>
      <w:r>
        <w:rPr>
          <w:color w:val="231F20"/>
          <w:spacing w:val="-2"/>
        </w:rPr>
        <w:t> </w:t>
      </w:r>
      <w:r>
        <w:rPr>
          <w:color w:val="231F20"/>
        </w:rPr>
        <w:t>được.</w:t>
      </w:r>
    </w:p>
    <w:p>
      <w:pPr>
        <w:pStyle w:val="BodyText"/>
        <w:spacing w:line="268" w:lineRule="auto" w:before="113"/>
        <w:ind w:right="107"/>
      </w:pPr>
      <w:r>
        <w:rPr>
          <w:color w:val="231F20"/>
        </w:rPr>
        <w:t>Đang</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sẽ</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 đã phân biệt nhận biết: Nghĩa là trước chưa từng được, lần đầu tiên mới hiện tiền.</w:t>
      </w:r>
    </w:p>
    <w:p>
      <w:pPr>
        <w:spacing w:before="111"/>
        <w:ind w:left="960" w:right="0" w:firstLine="0"/>
        <w:jc w:val="both"/>
        <w:rPr>
          <w:sz w:val="26"/>
        </w:rPr>
      </w:pPr>
      <w:r>
        <w:rPr>
          <w:i/>
          <w:color w:val="231F20"/>
          <w:sz w:val="26"/>
        </w:rPr>
        <w:t>Tâm thiện thuộc cõi Dục ở hiện tại </w:t>
      </w:r>
      <w:r>
        <w:rPr>
          <w:color w:val="231F20"/>
          <w:sz w:val="26"/>
        </w:rPr>
        <w:t>có ba trường hợp:</w:t>
      </w:r>
    </w:p>
    <w:p>
      <w:pPr>
        <w:pStyle w:val="ListParagraph"/>
        <w:numPr>
          <w:ilvl w:val="0"/>
          <w:numId w:val="97"/>
        </w:numPr>
        <w:tabs>
          <w:tab w:pos="1250" w:val="left" w:leader="none"/>
        </w:tabs>
        <w:spacing w:line="268" w:lineRule="auto" w:before="145" w:after="0"/>
        <w:ind w:left="393" w:right="109" w:firstLine="566"/>
        <w:jc w:val="both"/>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0"/>
          <w:numId w:val="97"/>
        </w:numPr>
        <w:tabs>
          <w:tab w:pos="1223" w:val="left" w:leader="none"/>
        </w:tabs>
        <w:spacing w:line="268" w:lineRule="auto" w:before="110"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spacing w:after="0" w:line="268"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97"/>
        </w:numPr>
        <w:tabs>
          <w:tab w:pos="943" w:val="left" w:leader="none"/>
        </w:tabs>
        <w:spacing w:line="276" w:lineRule="auto" w:before="89" w:after="0"/>
        <w:ind w:left="110" w:right="393" w:firstLine="566"/>
        <w:jc w:val="both"/>
        <w:rPr>
          <w:sz w:val="26"/>
        </w:rPr>
      </w:pPr>
      <w:r>
        <w:rPr>
          <w:color w:val="231F20"/>
          <w:sz w:val="26"/>
        </w:rPr>
        <w:t>Hoặc là đã phân biệt nhận biết, đang phân biệt nhận biết, sẽ phân biệt nhận biết.</w:t>
      </w:r>
    </w:p>
    <w:p>
      <w:pPr>
        <w:pStyle w:val="BodyText"/>
        <w:spacing w:line="276" w:lineRule="auto" w:before="119"/>
        <w:ind w:left="110" w:right="385"/>
      </w:pPr>
      <w:r>
        <w:rPr>
          <w:color w:val="231F20"/>
          <w:spacing w:val="2"/>
        </w:rPr>
        <w:t>Đã </w:t>
      </w:r>
      <w:r>
        <w:rPr>
          <w:color w:val="231F20"/>
          <w:spacing w:val="3"/>
        </w:rPr>
        <w:t>phân biệt nhận </w:t>
      </w:r>
      <w:r>
        <w:rPr>
          <w:color w:val="231F20"/>
          <w:spacing w:val="4"/>
        </w:rPr>
        <w:t>biết, </w:t>
      </w:r>
      <w:r>
        <w:rPr>
          <w:color w:val="231F20"/>
          <w:spacing w:val="3"/>
        </w:rPr>
        <w:t>đang phân biệt nhận </w:t>
      </w:r>
      <w:r>
        <w:rPr>
          <w:color w:val="231F20"/>
          <w:spacing w:val="4"/>
        </w:rPr>
        <w:t>biết, không </w:t>
      </w:r>
      <w:r>
        <w:rPr>
          <w:color w:val="231F20"/>
          <w:spacing w:val="5"/>
        </w:rPr>
        <w:t>phải </w:t>
      </w:r>
      <w:r>
        <w:rPr>
          <w:color w:val="231F20"/>
          <w:spacing w:val="2"/>
        </w:rPr>
        <w:t>là sẽ </w:t>
      </w:r>
      <w:r>
        <w:rPr>
          <w:color w:val="231F20"/>
          <w:spacing w:val="3"/>
        </w:rPr>
        <w:t>phân biệt nhận </w:t>
      </w:r>
      <w:r>
        <w:rPr>
          <w:color w:val="231F20"/>
          <w:spacing w:val="4"/>
        </w:rPr>
        <w:t>biết: Nghĩa </w:t>
      </w:r>
      <w:r>
        <w:rPr>
          <w:color w:val="231F20"/>
          <w:spacing w:val="2"/>
        </w:rPr>
        <w:t>là </w:t>
      </w:r>
      <w:r>
        <w:rPr>
          <w:color w:val="231F20"/>
          <w:spacing w:val="3"/>
        </w:rPr>
        <w:t>sinh </w:t>
      </w:r>
      <w:r>
        <w:rPr>
          <w:color w:val="231F20"/>
          <w:spacing w:val="4"/>
        </w:rPr>
        <w:t>trưởng </w:t>
      </w:r>
      <w:r>
        <w:rPr>
          <w:color w:val="231F20"/>
        </w:rPr>
        <w:t>ở </w:t>
      </w:r>
      <w:r>
        <w:rPr>
          <w:color w:val="231F20"/>
          <w:spacing w:val="3"/>
        </w:rPr>
        <w:t>cõi Dục, </w:t>
      </w:r>
      <w:r>
        <w:rPr>
          <w:color w:val="231F20"/>
          <w:spacing w:val="5"/>
        </w:rPr>
        <w:t>hướng </w:t>
      </w:r>
      <w:r>
        <w:rPr>
          <w:color w:val="231F20"/>
          <w:spacing w:val="3"/>
        </w:rPr>
        <w:t>đến cõi Sắc </w:t>
      </w:r>
      <w:r>
        <w:rPr>
          <w:color w:val="231F20"/>
          <w:spacing w:val="2"/>
        </w:rPr>
        <w:t>và </w:t>
      </w:r>
      <w:r>
        <w:rPr>
          <w:color w:val="231F20"/>
          <w:spacing w:val="3"/>
        </w:rPr>
        <w:t>cõi </w:t>
      </w:r>
      <w:r>
        <w:rPr>
          <w:color w:val="231F20"/>
          <w:spacing w:val="2"/>
        </w:rPr>
        <w:t>Vô </w:t>
      </w:r>
      <w:r>
        <w:rPr>
          <w:color w:val="231F20"/>
          <w:spacing w:val="3"/>
        </w:rPr>
        <w:t>sắc, các </w:t>
      </w:r>
      <w:r>
        <w:rPr>
          <w:color w:val="231F20"/>
          <w:spacing w:val="4"/>
        </w:rPr>
        <w:t>người </w:t>
      </w:r>
      <w:r>
        <w:rPr>
          <w:color w:val="231F20"/>
          <w:spacing w:val="3"/>
        </w:rPr>
        <w:t>Bất hoàn trụ nơi tâm </w:t>
      </w:r>
      <w:r>
        <w:rPr>
          <w:color w:val="231F20"/>
          <w:spacing w:val="5"/>
        </w:rPr>
        <w:t>thiện </w:t>
      </w:r>
      <w:r>
        <w:rPr>
          <w:color w:val="231F20"/>
          <w:spacing w:val="3"/>
        </w:rPr>
        <w:t>sau</w:t>
      </w:r>
      <w:r>
        <w:rPr>
          <w:color w:val="231F20"/>
          <w:spacing w:val="10"/>
        </w:rPr>
        <w:t> </w:t>
      </w:r>
      <w:r>
        <w:rPr>
          <w:color w:val="231F20"/>
          <w:spacing w:val="5"/>
        </w:rPr>
        <w:t>cùng.</w:t>
      </w:r>
    </w:p>
    <w:p>
      <w:pPr>
        <w:pStyle w:val="BodyText"/>
        <w:spacing w:line="276" w:lineRule="auto" w:before="120"/>
        <w:ind w:left="110" w:right="391"/>
      </w:pPr>
      <w:r>
        <w:rPr>
          <w:color w:val="231F20"/>
        </w:rPr>
        <w:t>Không phải là đã phân biệt nhận biết, mà là đang phân biệt nhận</w:t>
      </w:r>
      <w:r>
        <w:rPr>
          <w:color w:val="231F20"/>
          <w:spacing w:val="-6"/>
        </w:rPr>
        <w:t> </w:t>
      </w:r>
      <w:r>
        <w:rPr>
          <w:color w:val="231F20"/>
        </w:rPr>
        <w:t>biết,</w:t>
      </w:r>
      <w:r>
        <w:rPr>
          <w:color w:val="231F20"/>
          <w:spacing w:val="-5"/>
        </w:rPr>
        <w:t> </w:t>
      </w:r>
      <w:r>
        <w:rPr>
          <w:color w:val="231F20"/>
        </w:rPr>
        <w:t>sẽ</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trước</w:t>
      </w:r>
      <w:r>
        <w:rPr>
          <w:color w:val="231F20"/>
          <w:spacing w:val="-5"/>
        </w:rPr>
        <w:t> </w:t>
      </w:r>
      <w:r>
        <w:rPr>
          <w:color w:val="231F20"/>
        </w:rPr>
        <w:t>chưa</w:t>
      </w:r>
      <w:r>
        <w:rPr>
          <w:color w:val="231F20"/>
          <w:spacing w:val="-6"/>
        </w:rPr>
        <w:t> </w:t>
      </w:r>
      <w:r>
        <w:rPr>
          <w:color w:val="231F20"/>
        </w:rPr>
        <w:t>từng</w:t>
      </w:r>
      <w:r>
        <w:rPr>
          <w:color w:val="231F20"/>
          <w:spacing w:val="-5"/>
        </w:rPr>
        <w:t> </w:t>
      </w:r>
      <w:r>
        <w:rPr>
          <w:color w:val="231F20"/>
        </w:rPr>
        <w:t>được,</w:t>
      </w:r>
      <w:r>
        <w:rPr>
          <w:color w:val="231F20"/>
          <w:spacing w:val="-5"/>
        </w:rPr>
        <w:t> </w:t>
      </w:r>
      <w:r>
        <w:rPr>
          <w:color w:val="231F20"/>
        </w:rPr>
        <w:t>lần đầu tiên mới hiện tiền.</w:t>
      </w:r>
    </w:p>
    <w:p>
      <w:pPr>
        <w:pStyle w:val="BodyText"/>
        <w:spacing w:line="276" w:lineRule="auto" w:before="120"/>
        <w:ind w:left="110" w:right="392"/>
      </w:pPr>
      <w:r>
        <w:rPr>
          <w:color w:val="231F20"/>
        </w:rPr>
        <w:t>Đã phân biệt nhận biết, đang phân biệt nhận biết, sẽ phân biệt nhận biết: Nghĩa là trước nay chưa từng được, nay đang hiện tiền.</w:t>
      </w:r>
    </w:p>
    <w:p>
      <w:pPr>
        <w:spacing w:before="119"/>
        <w:ind w:left="677" w:right="0" w:firstLine="0"/>
        <w:jc w:val="both"/>
        <w:rPr>
          <w:sz w:val="26"/>
        </w:rPr>
      </w:pPr>
      <w:r>
        <w:rPr>
          <w:i/>
          <w:color w:val="231F20"/>
          <w:sz w:val="26"/>
        </w:rPr>
        <w:t>Tâm bất thiện thuộc cõi Dục ở quá khứ </w:t>
      </w:r>
      <w:r>
        <w:rPr>
          <w:color w:val="231F20"/>
          <w:sz w:val="26"/>
        </w:rPr>
        <w:t>có bảy trường hợp:</w:t>
      </w:r>
    </w:p>
    <w:p>
      <w:pPr>
        <w:pStyle w:val="ListParagraph"/>
        <w:numPr>
          <w:ilvl w:val="0"/>
          <w:numId w:val="98"/>
        </w:numPr>
        <w:tabs>
          <w:tab w:pos="934" w:val="left" w:leader="none"/>
        </w:tabs>
        <w:spacing w:line="276" w:lineRule="auto" w:before="164"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không phải là sẽ phân biệt nhận</w:t>
      </w:r>
      <w:r>
        <w:rPr>
          <w:color w:val="231F20"/>
          <w:spacing w:val="-2"/>
          <w:sz w:val="26"/>
        </w:rPr>
        <w:t> </w:t>
      </w:r>
      <w:r>
        <w:rPr>
          <w:color w:val="231F20"/>
          <w:sz w:val="26"/>
        </w:rPr>
        <w:t>biết.</w:t>
      </w:r>
    </w:p>
    <w:p>
      <w:pPr>
        <w:pStyle w:val="ListParagraph"/>
        <w:numPr>
          <w:ilvl w:val="0"/>
          <w:numId w:val="98"/>
        </w:numPr>
        <w:tabs>
          <w:tab w:pos="934" w:val="left" w:leader="none"/>
        </w:tabs>
        <w:spacing w:line="276" w:lineRule="auto" w:before="119"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mà là sẽ phân biệt nhận</w:t>
      </w:r>
      <w:r>
        <w:rPr>
          <w:color w:val="231F20"/>
          <w:spacing w:val="-2"/>
          <w:sz w:val="26"/>
        </w:rPr>
        <w:t> </w:t>
      </w:r>
      <w:r>
        <w:rPr>
          <w:color w:val="231F20"/>
          <w:sz w:val="26"/>
        </w:rPr>
        <w:t>biết.</w:t>
      </w:r>
    </w:p>
    <w:p>
      <w:pPr>
        <w:pStyle w:val="ListParagraph"/>
        <w:numPr>
          <w:ilvl w:val="0"/>
          <w:numId w:val="98"/>
        </w:numPr>
        <w:tabs>
          <w:tab w:pos="934" w:val="left" w:leader="none"/>
        </w:tabs>
        <w:spacing w:line="276" w:lineRule="auto" w:before="120"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w:t>
      </w:r>
      <w:r>
        <w:rPr>
          <w:color w:val="231F20"/>
          <w:spacing w:val="-9"/>
          <w:sz w:val="26"/>
        </w:rPr>
        <w:t> </w:t>
      </w:r>
      <w:r>
        <w:rPr>
          <w:color w:val="231F20"/>
          <w:sz w:val="26"/>
        </w:rPr>
        <w:t>biết,</w:t>
      </w:r>
      <w:r>
        <w:rPr>
          <w:color w:val="231F20"/>
          <w:spacing w:val="-8"/>
          <w:sz w:val="26"/>
        </w:rPr>
        <w:t> </w:t>
      </w:r>
      <w:r>
        <w:rPr>
          <w:color w:val="231F20"/>
          <w:sz w:val="26"/>
        </w:rPr>
        <w:t>mà</w:t>
      </w:r>
      <w:r>
        <w:rPr>
          <w:color w:val="231F20"/>
          <w:spacing w:val="-8"/>
          <w:sz w:val="26"/>
        </w:rPr>
        <w:t> </w:t>
      </w:r>
      <w:r>
        <w:rPr>
          <w:color w:val="231F20"/>
          <w:sz w:val="26"/>
        </w:rPr>
        <w:t>là</w:t>
      </w:r>
      <w:r>
        <w:rPr>
          <w:color w:val="231F20"/>
          <w:spacing w:val="-8"/>
          <w:sz w:val="26"/>
        </w:rPr>
        <w:t> </w:t>
      </w:r>
      <w:r>
        <w:rPr>
          <w:color w:val="231F20"/>
          <w:sz w:val="26"/>
        </w:rPr>
        <w:t>hoặc</w:t>
      </w:r>
      <w:r>
        <w:rPr>
          <w:color w:val="231F20"/>
          <w:spacing w:val="-8"/>
          <w:sz w:val="26"/>
        </w:rPr>
        <w:t> </w:t>
      </w:r>
      <w:r>
        <w:rPr>
          <w:color w:val="231F20"/>
          <w:sz w:val="26"/>
        </w:rPr>
        <w:t>sẽ</w:t>
      </w:r>
      <w:r>
        <w:rPr>
          <w:color w:val="231F20"/>
          <w:spacing w:val="-8"/>
          <w:sz w:val="26"/>
        </w:rPr>
        <w:t> </w:t>
      </w:r>
      <w:r>
        <w:rPr>
          <w:color w:val="231F20"/>
          <w:sz w:val="26"/>
        </w:rPr>
        <w:t>phân</w:t>
      </w:r>
      <w:r>
        <w:rPr>
          <w:color w:val="231F20"/>
          <w:spacing w:val="-8"/>
          <w:sz w:val="26"/>
        </w:rPr>
        <w:t> </w:t>
      </w:r>
      <w:r>
        <w:rPr>
          <w:color w:val="231F20"/>
          <w:sz w:val="26"/>
        </w:rPr>
        <w:t>biệt</w:t>
      </w:r>
      <w:r>
        <w:rPr>
          <w:color w:val="231F20"/>
          <w:spacing w:val="-9"/>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hoặc</w:t>
      </w:r>
      <w:r>
        <w:rPr>
          <w:color w:val="231F20"/>
          <w:spacing w:val="-8"/>
          <w:sz w:val="26"/>
        </w:rPr>
        <w:t> </w:t>
      </w:r>
      <w:r>
        <w:rPr>
          <w:color w:val="231F20"/>
          <w:sz w:val="26"/>
        </w:rPr>
        <w:t>sẽ</w:t>
      </w:r>
      <w:r>
        <w:rPr>
          <w:color w:val="231F20"/>
          <w:spacing w:val="-8"/>
          <w:sz w:val="26"/>
        </w:rPr>
        <w:t> </w:t>
      </w:r>
      <w:r>
        <w:rPr>
          <w:color w:val="231F20"/>
          <w:sz w:val="26"/>
        </w:rPr>
        <w:t>không</w:t>
      </w:r>
      <w:r>
        <w:rPr>
          <w:color w:val="231F20"/>
          <w:spacing w:val="-8"/>
          <w:sz w:val="26"/>
        </w:rPr>
        <w:t> </w:t>
      </w:r>
      <w:r>
        <w:rPr>
          <w:color w:val="231F20"/>
          <w:sz w:val="26"/>
        </w:rPr>
        <w:t>phân</w:t>
      </w:r>
      <w:r>
        <w:rPr>
          <w:color w:val="231F20"/>
          <w:spacing w:val="-8"/>
          <w:sz w:val="26"/>
        </w:rPr>
        <w:t> </w:t>
      </w:r>
      <w:r>
        <w:rPr>
          <w:color w:val="231F20"/>
          <w:sz w:val="26"/>
        </w:rPr>
        <w:t>biệt nhận biết.</w:t>
      </w:r>
    </w:p>
    <w:p>
      <w:pPr>
        <w:pStyle w:val="ListParagraph"/>
        <w:numPr>
          <w:ilvl w:val="0"/>
          <w:numId w:val="98"/>
        </w:numPr>
        <w:tabs>
          <w:tab w:pos="967" w:val="left" w:leader="none"/>
        </w:tabs>
        <w:spacing w:line="276" w:lineRule="auto" w:before="119" w:after="0"/>
        <w:ind w:left="110" w:right="392" w:firstLine="566"/>
        <w:jc w:val="both"/>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0"/>
          <w:numId w:val="98"/>
        </w:numPr>
        <w:tabs>
          <w:tab w:pos="943" w:val="left" w:leader="none"/>
        </w:tabs>
        <w:spacing w:line="276" w:lineRule="auto" w:before="120" w:after="0"/>
        <w:ind w:left="110" w:right="393" w:firstLine="566"/>
        <w:jc w:val="both"/>
        <w:rPr>
          <w:sz w:val="26"/>
        </w:rPr>
      </w:pPr>
      <w:r>
        <w:rPr>
          <w:color w:val="231F20"/>
          <w:sz w:val="26"/>
        </w:rPr>
        <w:t>Hoặc là đã phân biệt nhận biết, đang phân biệt nhận biết, sẽ phân biệt nhận biết.</w:t>
      </w:r>
    </w:p>
    <w:p>
      <w:pPr>
        <w:pStyle w:val="ListParagraph"/>
        <w:numPr>
          <w:ilvl w:val="0"/>
          <w:numId w:val="98"/>
        </w:numPr>
        <w:tabs>
          <w:tab w:pos="967" w:val="left" w:leader="none"/>
        </w:tabs>
        <w:spacing w:line="276" w:lineRule="auto" w:before="119" w:after="0"/>
        <w:ind w:left="110" w:right="392" w:firstLine="566"/>
        <w:jc w:val="both"/>
        <w:rPr>
          <w:sz w:val="26"/>
        </w:rPr>
      </w:pPr>
      <w:r>
        <w:rPr>
          <w:color w:val="231F20"/>
          <w:sz w:val="26"/>
        </w:rPr>
        <w:t>Hoặc là đã phân biệt nhận biết, đang phân biệt nhận biết, hoặc sẽ phân biệt nhận biết hoặc sẽ không phân biệt nhận</w:t>
      </w:r>
      <w:r>
        <w:rPr>
          <w:color w:val="231F20"/>
          <w:spacing w:val="-4"/>
          <w:sz w:val="26"/>
        </w:rPr>
        <w:t> </w:t>
      </w:r>
      <w:r>
        <w:rPr>
          <w:color w:val="231F20"/>
          <w:sz w:val="26"/>
        </w:rPr>
        <w:t>biết.</w:t>
      </w:r>
    </w:p>
    <w:p>
      <w:pPr>
        <w:pStyle w:val="ListParagraph"/>
        <w:numPr>
          <w:ilvl w:val="0"/>
          <w:numId w:val="98"/>
        </w:numPr>
        <w:tabs>
          <w:tab w:pos="943" w:val="left" w:leader="none"/>
        </w:tabs>
        <w:spacing w:line="276" w:lineRule="auto" w:before="120" w:after="0"/>
        <w:ind w:left="110" w:right="393" w:firstLine="566"/>
        <w:jc w:val="both"/>
        <w:rPr>
          <w:sz w:val="26"/>
        </w:rPr>
      </w:pPr>
      <w:r>
        <w:rPr>
          <w:color w:val="231F20"/>
          <w:sz w:val="26"/>
        </w:rPr>
        <w:t>Hoặc là đã phân biệt nhận biết, đang phân biệt nhận biết, sẽ phân biệt nhận biết. (Như trường hợp 5)</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đã lìa tham nơi cõi Dục, từ đấy nhất định là sẽ không thoái</w:t>
      </w:r>
      <w:r>
        <w:rPr>
          <w:color w:val="231F20"/>
          <w:spacing w:val="-3"/>
        </w:rPr>
        <w:t> </w:t>
      </w:r>
      <w:r>
        <w:rPr>
          <w:color w:val="231F20"/>
        </w:rPr>
        <w:t>chuyển.</w:t>
      </w:r>
    </w:p>
    <w:p>
      <w:pPr>
        <w:pStyle w:val="BodyText"/>
        <w:spacing w:line="273" w:lineRule="auto" w:before="111"/>
        <w:ind w:right="108"/>
      </w:pPr>
      <w:r>
        <w:rPr>
          <w:color w:val="231F20"/>
        </w:rPr>
        <w:t>Đã phân biệt nhận biết, không phải đang phân biệt nhận biết, mà</w:t>
      </w:r>
      <w:r>
        <w:rPr>
          <w:color w:val="231F20"/>
          <w:spacing w:val="-10"/>
        </w:rPr>
        <w:t> </w:t>
      </w:r>
      <w:r>
        <w:rPr>
          <w:color w:val="231F20"/>
        </w:rPr>
        <w:t>là</w:t>
      </w:r>
      <w:r>
        <w:rPr>
          <w:color w:val="231F20"/>
          <w:spacing w:val="-9"/>
        </w:rPr>
        <w:t> </w:t>
      </w:r>
      <w:r>
        <w:rPr>
          <w:color w:val="231F20"/>
        </w:rPr>
        <w:t>sẽ</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đã</w:t>
      </w:r>
      <w:r>
        <w:rPr>
          <w:color w:val="231F20"/>
          <w:spacing w:val="-9"/>
        </w:rPr>
        <w:t> </w:t>
      </w:r>
      <w:r>
        <w:rPr>
          <w:color w:val="231F20"/>
        </w:rPr>
        <w:t>lìa</w:t>
      </w:r>
      <w:r>
        <w:rPr>
          <w:color w:val="231F20"/>
          <w:spacing w:val="-10"/>
        </w:rPr>
        <w:t> </w:t>
      </w:r>
      <w:r>
        <w:rPr>
          <w:color w:val="231F20"/>
        </w:rPr>
        <w:t>tham</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từ</w:t>
      </w:r>
      <w:r>
        <w:rPr>
          <w:color w:val="231F20"/>
          <w:spacing w:val="-9"/>
        </w:rPr>
        <w:t> </w:t>
      </w:r>
      <w:r>
        <w:rPr>
          <w:color w:val="231F20"/>
        </w:rPr>
        <w:t>đấy nhất định là sẽ thoái</w:t>
      </w:r>
      <w:r>
        <w:rPr>
          <w:color w:val="231F20"/>
          <w:spacing w:val="-2"/>
        </w:rPr>
        <w:t> </w:t>
      </w:r>
      <w:r>
        <w:rPr>
          <w:color w:val="231F20"/>
        </w:rPr>
        <w:t>chuyển.</w:t>
      </w:r>
    </w:p>
    <w:p>
      <w:pPr>
        <w:pStyle w:val="BodyText"/>
        <w:spacing w:line="273" w:lineRule="auto" w:before="111"/>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w:t>
      </w:r>
      <w:r>
        <w:rPr>
          <w:color w:val="231F20"/>
          <w:spacing w:val="-9"/>
        </w:rPr>
        <w:t> </w:t>
      </w:r>
      <w:r>
        <w:rPr>
          <w:color w:val="231F20"/>
        </w:rPr>
        <w:t>là</w:t>
      </w:r>
      <w:r>
        <w:rPr>
          <w:color w:val="231F20"/>
          <w:spacing w:val="-8"/>
        </w:rPr>
        <w:t> </w:t>
      </w:r>
      <w:r>
        <w:rPr>
          <w:color w:val="231F20"/>
        </w:rPr>
        <w:t>hoặc</w:t>
      </w:r>
      <w:r>
        <w:rPr>
          <w:color w:val="231F20"/>
          <w:spacing w:val="-9"/>
        </w:rPr>
        <w:t> </w:t>
      </w:r>
      <w:r>
        <w:rPr>
          <w:color w:val="231F20"/>
        </w:rPr>
        <w:t>sẽ</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10"/>
        </w:rPr>
        <w:t> </w:t>
      </w:r>
      <w:r>
        <w:rPr>
          <w:color w:val="231F20"/>
        </w:rPr>
        <w:t>hoặc</w:t>
      </w:r>
      <w:r>
        <w:rPr>
          <w:color w:val="231F20"/>
          <w:spacing w:val="-9"/>
        </w:rPr>
        <w:t> </w:t>
      </w:r>
      <w:r>
        <w:rPr>
          <w:color w:val="231F20"/>
        </w:rPr>
        <w:t>sẽ</w:t>
      </w:r>
      <w:r>
        <w:rPr>
          <w:color w:val="231F20"/>
          <w:spacing w:val="-9"/>
        </w:rPr>
        <w:t> </w:t>
      </w:r>
      <w:r>
        <w:rPr>
          <w:color w:val="231F20"/>
        </w:rPr>
        <w:t>không</w:t>
      </w:r>
      <w:r>
        <w:rPr>
          <w:color w:val="231F20"/>
          <w:spacing w:val="-8"/>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 Nghĩa là đã lìa tham nơi cõi Dục, từ đấy hoặc sẽ thoái chuyển, hoặc sẽ không thoái</w:t>
      </w:r>
      <w:r>
        <w:rPr>
          <w:color w:val="231F20"/>
          <w:spacing w:val="-2"/>
        </w:rPr>
        <w:t> </w:t>
      </w:r>
      <w:r>
        <w:rPr>
          <w:color w:val="231F20"/>
        </w:rPr>
        <w:t>chuyển.</w:t>
      </w:r>
    </w:p>
    <w:p>
      <w:pPr>
        <w:pStyle w:val="BodyText"/>
        <w:spacing w:line="273" w:lineRule="auto" w:before="110"/>
        <w:ind w:right="108" w:firstLine="642"/>
      </w:pPr>
      <w:r>
        <w:rPr>
          <w:color w:val="231F20"/>
        </w:rPr>
        <w:t>Đã phân biệt nhận biết, đang phân biệt nhận biết, không </w:t>
      </w:r>
      <w:r>
        <w:rPr>
          <w:color w:val="231F20"/>
          <w:spacing w:val="-4"/>
        </w:rPr>
        <w:t>phải </w:t>
      </w:r>
      <w:r>
        <w:rPr>
          <w:color w:val="231F20"/>
        </w:rPr>
        <w:t>là</w:t>
      </w:r>
      <w:r>
        <w:rPr>
          <w:color w:val="231F20"/>
          <w:spacing w:val="-9"/>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đã</w:t>
      </w:r>
      <w:r>
        <w:rPr>
          <w:color w:val="231F20"/>
          <w:spacing w:val="-8"/>
        </w:rPr>
        <w:t> </w:t>
      </w:r>
      <w:r>
        <w:rPr>
          <w:color w:val="231F20"/>
        </w:rPr>
        <w:t>trụ</w:t>
      </w:r>
      <w:r>
        <w:rPr>
          <w:color w:val="231F20"/>
          <w:spacing w:val="-9"/>
        </w:rPr>
        <w:t> </w:t>
      </w:r>
      <w:r>
        <w:rPr>
          <w:color w:val="231F20"/>
        </w:rPr>
        <w:t>vào</w:t>
      </w:r>
      <w:r>
        <w:rPr>
          <w:color w:val="231F20"/>
          <w:spacing w:val="-8"/>
        </w:rPr>
        <w:t> </w:t>
      </w:r>
      <w:r>
        <w:rPr>
          <w:color w:val="231F20"/>
        </w:rPr>
        <w:t>sự</w:t>
      </w:r>
      <w:r>
        <w:rPr>
          <w:color w:val="231F20"/>
          <w:spacing w:val="-9"/>
        </w:rPr>
        <w:t> </w:t>
      </w:r>
      <w:r>
        <w:rPr>
          <w:color w:val="231F20"/>
        </w:rPr>
        <w:t>lìa</w:t>
      </w:r>
      <w:r>
        <w:rPr>
          <w:color w:val="231F20"/>
          <w:spacing w:val="-8"/>
        </w:rPr>
        <w:t> </w:t>
      </w:r>
      <w:r>
        <w:rPr>
          <w:color w:val="231F20"/>
        </w:rPr>
        <w:t>tham</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ở trong</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đã</w:t>
      </w:r>
      <w:r>
        <w:rPr>
          <w:color w:val="231F20"/>
          <w:spacing w:val="-5"/>
        </w:rPr>
        <w:t> </w:t>
      </w:r>
      <w:r>
        <w:rPr>
          <w:color w:val="231F20"/>
        </w:rPr>
        <w:t>lìa</w:t>
      </w:r>
      <w:r>
        <w:rPr>
          <w:color w:val="231F20"/>
          <w:spacing w:val="-5"/>
        </w:rPr>
        <w:t> </w:t>
      </w:r>
      <w:r>
        <w:rPr>
          <w:color w:val="231F20"/>
        </w:rPr>
        <w:t>được</w:t>
      </w:r>
      <w:r>
        <w:rPr>
          <w:color w:val="231F20"/>
          <w:spacing w:val="-5"/>
        </w:rPr>
        <w:t> </w:t>
      </w:r>
      <w:r>
        <w:rPr>
          <w:color w:val="231F20"/>
        </w:rPr>
        <w:t>tham</w:t>
      </w:r>
      <w:r>
        <w:rPr>
          <w:color w:val="231F20"/>
          <w:spacing w:val="-5"/>
        </w:rPr>
        <w:t> </w:t>
      </w:r>
      <w:r>
        <w:rPr>
          <w:color w:val="231F20"/>
        </w:rPr>
        <w:t>dục,</w:t>
      </w:r>
      <w:r>
        <w:rPr>
          <w:color w:val="231F20"/>
          <w:spacing w:val="-5"/>
        </w:rPr>
        <w:t> </w:t>
      </w:r>
      <w:r>
        <w:rPr>
          <w:color w:val="231F20"/>
        </w:rPr>
        <w:t>từ</w:t>
      </w:r>
      <w:r>
        <w:rPr>
          <w:color w:val="231F20"/>
          <w:spacing w:val="-5"/>
        </w:rPr>
        <w:t> </w:t>
      </w:r>
      <w:r>
        <w:rPr>
          <w:color w:val="231F20"/>
        </w:rPr>
        <w:t>đấy</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là</w:t>
      </w:r>
      <w:r>
        <w:rPr>
          <w:color w:val="231F20"/>
          <w:spacing w:val="-5"/>
        </w:rPr>
        <w:t> </w:t>
      </w:r>
      <w:r>
        <w:rPr>
          <w:color w:val="231F20"/>
        </w:rPr>
        <w:t>sẽ</w:t>
      </w:r>
      <w:r>
        <w:rPr>
          <w:color w:val="231F20"/>
          <w:spacing w:val="-5"/>
        </w:rPr>
        <w:t> </w:t>
      </w:r>
      <w:r>
        <w:rPr>
          <w:color w:val="231F20"/>
        </w:rPr>
        <w:t>không thoái chuyển.</w:t>
      </w:r>
    </w:p>
    <w:p>
      <w:pPr>
        <w:pStyle w:val="BodyText"/>
        <w:spacing w:line="273" w:lineRule="auto" w:before="110"/>
        <w:ind w:right="108"/>
      </w:pPr>
      <w:r>
        <w:rPr>
          <w:color w:val="231F20"/>
        </w:rPr>
        <w:t>Đã phân biệt nhận biết, đang phân biệt nhận biết, sẽ phân biệt nhận</w:t>
      </w:r>
      <w:r>
        <w:rPr>
          <w:color w:val="231F20"/>
          <w:spacing w:val="-10"/>
        </w:rPr>
        <w:t> </w:t>
      </w:r>
      <w:r>
        <w:rPr>
          <w:color w:val="231F20"/>
        </w:rPr>
        <w:t>biết:</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đã</w:t>
      </w:r>
      <w:r>
        <w:rPr>
          <w:color w:val="231F20"/>
          <w:spacing w:val="-9"/>
        </w:rPr>
        <w:t> </w:t>
      </w:r>
      <w:r>
        <w:rPr>
          <w:color w:val="231F20"/>
        </w:rPr>
        <w:t>trụ</w:t>
      </w:r>
      <w:r>
        <w:rPr>
          <w:color w:val="231F20"/>
          <w:spacing w:val="-9"/>
        </w:rPr>
        <w:t> </w:t>
      </w:r>
      <w:r>
        <w:rPr>
          <w:color w:val="231F20"/>
        </w:rPr>
        <w:t>vào</w:t>
      </w:r>
      <w:r>
        <w:rPr>
          <w:color w:val="231F20"/>
          <w:spacing w:val="-10"/>
        </w:rPr>
        <w:t> </w:t>
      </w:r>
      <w:r>
        <w:rPr>
          <w:color w:val="231F20"/>
        </w:rPr>
        <w:t>sự</w:t>
      </w:r>
      <w:r>
        <w:rPr>
          <w:color w:val="231F20"/>
          <w:spacing w:val="-9"/>
        </w:rPr>
        <w:t> </w:t>
      </w:r>
      <w:r>
        <w:rPr>
          <w:color w:val="231F20"/>
        </w:rPr>
        <w:t>lìa</w:t>
      </w:r>
      <w:r>
        <w:rPr>
          <w:color w:val="231F20"/>
          <w:spacing w:val="-9"/>
        </w:rPr>
        <w:t> </w:t>
      </w:r>
      <w:r>
        <w:rPr>
          <w:color w:val="231F20"/>
        </w:rPr>
        <w:t>tham</w:t>
      </w:r>
      <w:r>
        <w:rPr>
          <w:color w:val="231F20"/>
          <w:spacing w:val="-10"/>
        </w:rPr>
        <w:t> </w:t>
      </w:r>
      <w:r>
        <w:rPr>
          <w:color w:val="231F20"/>
        </w:rPr>
        <w:t>dục,</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đạo</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đã lìa được tham dục, từ đấy nhất định là sẽ thoái</w:t>
      </w:r>
      <w:r>
        <w:rPr>
          <w:color w:val="231F20"/>
          <w:spacing w:val="-2"/>
        </w:rPr>
        <w:t> </w:t>
      </w:r>
      <w:r>
        <w:rPr>
          <w:color w:val="231F20"/>
        </w:rPr>
        <w:t>chuyển.</w:t>
      </w:r>
    </w:p>
    <w:p>
      <w:pPr>
        <w:pStyle w:val="BodyText"/>
        <w:spacing w:line="273" w:lineRule="auto" w:before="111"/>
        <w:ind w:right="107"/>
      </w:pPr>
      <w:r>
        <w:rPr>
          <w:color w:val="231F20"/>
        </w:rPr>
        <w:t>Đã phân biệt nhận biết, đang phân biệt nhận biết, hoặc sẽ phân biệt</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hoặc</w:t>
      </w:r>
      <w:r>
        <w:rPr>
          <w:color w:val="231F20"/>
          <w:spacing w:val="-5"/>
        </w:rPr>
        <w:t> </w:t>
      </w:r>
      <w:r>
        <w:rPr>
          <w:color w:val="231F20"/>
        </w:rPr>
        <w:t>sẽ</w:t>
      </w:r>
      <w:r>
        <w:rPr>
          <w:color w:val="231F20"/>
          <w:spacing w:val="-5"/>
        </w:rPr>
        <w:t> </w:t>
      </w:r>
      <w:r>
        <w:rPr>
          <w:color w:val="231F20"/>
        </w:rPr>
        <w:t>không</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đã</w:t>
      </w:r>
      <w:r>
        <w:rPr>
          <w:color w:val="231F20"/>
          <w:spacing w:val="-5"/>
        </w:rPr>
        <w:t> </w:t>
      </w:r>
      <w:r>
        <w:rPr>
          <w:color w:val="231F20"/>
        </w:rPr>
        <w:t>trụ</w:t>
      </w:r>
      <w:r>
        <w:rPr>
          <w:color w:val="231F20"/>
          <w:spacing w:val="-5"/>
        </w:rPr>
        <w:t> </w:t>
      </w:r>
      <w:r>
        <w:rPr>
          <w:color w:val="231F20"/>
        </w:rPr>
        <w:t>vào sự lìa tham dục, ở trong đạo vô gián đã lìa được tham dục, từ </w:t>
      </w:r>
      <w:r>
        <w:rPr>
          <w:color w:val="231F20"/>
          <w:spacing w:val="-5"/>
        </w:rPr>
        <w:t>đấy </w:t>
      </w:r>
      <w:r>
        <w:rPr>
          <w:color w:val="231F20"/>
        </w:rPr>
        <w:t>hoặc sẽ thoái chuyển hoặc sẽ không thoái</w:t>
      </w:r>
      <w:r>
        <w:rPr>
          <w:color w:val="231F20"/>
          <w:spacing w:val="-3"/>
        </w:rPr>
        <w:t> </w:t>
      </w:r>
      <w:r>
        <w:rPr>
          <w:color w:val="231F20"/>
        </w:rPr>
        <w:t>chuyển.</w:t>
      </w:r>
    </w:p>
    <w:p>
      <w:pPr>
        <w:pStyle w:val="BodyText"/>
        <w:spacing w:line="273" w:lineRule="auto" w:before="110"/>
        <w:ind w:right="109"/>
      </w:pPr>
      <w:r>
        <w:rPr>
          <w:color w:val="231F20"/>
        </w:rPr>
        <w:t>Đã phân biệt nhận biết, đang phân biệt nhận biết, sẽ phân biệt nhận biết: Nghĩa là chưa lìa tham nơi cõi Dục, trụ vào vị tự tánh.</w:t>
      </w:r>
    </w:p>
    <w:p>
      <w:pPr>
        <w:spacing w:line="273" w:lineRule="auto" w:before="111"/>
        <w:ind w:left="393" w:right="107" w:firstLine="566"/>
        <w:jc w:val="both"/>
        <w:rPr>
          <w:sz w:val="26"/>
        </w:rPr>
      </w:pPr>
      <w:r>
        <w:rPr>
          <w:color w:val="231F20"/>
          <w:sz w:val="26"/>
        </w:rPr>
        <w:t>Như</w:t>
      </w:r>
      <w:r>
        <w:rPr>
          <w:color w:val="231F20"/>
          <w:spacing w:val="-12"/>
          <w:sz w:val="26"/>
        </w:rPr>
        <w:t> </w:t>
      </w:r>
      <w:r>
        <w:rPr>
          <w:color w:val="231F20"/>
          <w:sz w:val="26"/>
        </w:rPr>
        <w:t>tâm</w:t>
      </w:r>
      <w:r>
        <w:rPr>
          <w:color w:val="231F20"/>
          <w:spacing w:val="-11"/>
          <w:sz w:val="26"/>
        </w:rPr>
        <w:t> </w:t>
      </w:r>
      <w:r>
        <w:rPr>
          <w:color w:val="231F20"/>
          <w:sz w:val="26"/>
        </w:rPr>
        <w:t>bất</w:t>
      </w:r>
      <w:r>
        <w:rPr>
          <w:color w:val="231F20"/>
          <w:spacing w:val="-11"/>
          <w:sz w:val="26"/>
        </w:rPr>
        <w:t> </w:t>
      </w:r>
      <w:r>
        <w:rPr>
          <w:color w:val="231F20"/>
          <w:sz w:val="26"/>
        </w:rPr>
        <w:t>thiện</w:t>
      </w:r>
      <w:r>
        <w:rPr>
          <w:color w:val="231F20"/>
          <w:spacing w:val="-12"/>
          <w:sz w:val="26"/>
        </w:rPr>
        <w:t> </w:t>
      </w:r>
      <w:r>
        <w:rPr>
          <w:color w:val="231F20"/>
          <w:sz w:val="26"/>
        </w:rPr>
        <w:t>thuộc</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ở</w:t>
      </w:r>
      <w:r>
        <w:rPr>
          <w:color w:val="231F20"/>
          <w:spacing w:val="-11"/>
          <w:sz w:val="26"/>
        </w:rPr>
        <w:t> </w:t>
      </w:r>
      <w:r>
        <w:rPr>
          <w:color w:val="231F20"/>
          <w:sz w:val="26"/>
        </w:rPr>
        <w:t>quá</w:t>
      </w:r>
      <w:r>
        <w:rPr>
          <w:color w:val="231F20"/>
          <w:spacing w:val="-11"/>
          <w:sz w:val="26"/>
        </w:rPr>
        <w:t> </w:t>
      </w:r>
      <w:r>
        <w:rPr>
          <w:color w:val="231F20"/>
          <w:sz w:val="26"/>
        </w:rPr>
        <w:t>khứ,</w:t>
      </w:r>
      <w:r>
        <w:rPr>
          <w:color w:val="231F20"/>
          <w:spacing w:val="-12"/>
          <w:sz w:val="26"/>
        </w:rPr>
        <w:t> </w:t>
      </w:r>
      <w:r>
        <w:rPr>
          <w:i/>
          <w:color w:val="231F20"/>
          <w:sz w:val="26"/>
        </w:rPr>
        <w:t>tâm</w:t>
      </w:r>
      <w:r>
        <w:rPr>
          <w:i/>
          <w:color w:val="231F20"/>
          <w:spacing w:val="-12"/>
          <w:sz w:val="26"/>
        </w:rPr>
        <w:t> </w:t>
      </w:r>
      <w:r>
        <w:rPr>
          <w:i/>
          <w:color w:val="231F20"/>
          <w:sz w:val="26"/>
        </w:rPr>
        <w:t>bất</w:t>
      </w:r>
      <w:r>
        <w:rPr>
          <w:i/>
          <w:color w:val="231F20"/>
          <w:spacing w:val="-11"/>
          <w:sz w:val="26"/>
        </w:rPr>
        <w:t> </w:t>
      </w:r>
      <w:r>
        <w:rPr>
          <w:i/>
          <w:color w:val="231F20"/>
          <w:sz w:val="26"/>
        </w:rPr>
        <w:t>thiện</w:t>
      </w:r>
      <w:r>
        <w:rPr>
          <w:i/>
          <w:color w:val="231F20"/>
          <w:spacing w:val="-11"/>
          <w:sz w:val="26"/>
        </w:rPr>
        <w:t> </w:t>
      </w:r>
      <w:r>
        <w:rPr>
          <w:i/>
          <w:color w:val="231F20"/>
          <w:sz w:val="26"/>
        </w:rPr>
        <w:t>thuộc </w:t>
      </w:r>
      <w:r>
        <w:rPr>
          <w:i/>
          <w:color w:val="231F20"/>
          <w:sz w:val="26"/>
        </w:rPr>
        <w:t>cõi Dục ở vị lai </w:t>
      </w:r>
      <w:r>
        <w:rPr>
          <w:color w:val="231F20"/>
          <w:sz w:val="26"/>
        </w:rPr>
        <w:t>cũng như</w:t>
      </w:r>
      <w:r>
        <w:rPr>
          <w:color w:val="231F20"/>
          <w:spacing w:val="-2"/>
          <w:sz w:val="26"/>
        </w:rPr>
        <w:t> </w:t>
      </w:r>
      <w:r>
        <w:rPr>
          <w:color w:val="231F20"/>
          <w:spacing w:val="-5"/>
          <w:sz w:val="26"/>
        </w:rPr>
        <w:t>vậy.</w:t>
      </w:r>
    </w:p>
    <w:p>
      <w:pPr>
        <w:spacing w:line="273" w:lineRule="auto" w:before="112"/>
        <w:ind w:left="393" w:right="107" w:firstLine="566"/>
        <w:jc w:val="both"/>
        <w:rPr>
          <w:sz w:val="26"/>
        </w:rPr>
      </w:pPr>
      <w:r>
        <w:rPr>
          <w:i/>
          <w:color w:val="231F20"/>
          <w:sz w:val="26"/>
        </w:rPr>
        <w:t>Tâm</w:t>
      </w:r>
      <w:r>
        <w:rPr>
          <w:i/>
          <w:color w:val="231F20"/>
          <w:spacing w:val="-6"/>
          <w:sz w:val="26"/>
        </w:rPr>
        <w:t> </w:t>
      </w:r>
      <w:r>
        <w:rPr>
          <w:i/>
          <w:color w:val="231F20"/>
          <w:sz w:val="26"/>
        </w:rPr>
        <w:t>bất</w:t>
      </w:r>
      <w:r>
        <w:rPr>
          <w:i/>
          <w:color w:val="231F20"/>
          <w:spacing w:val="-5"/>
          <w:sz w:val="26"/>
        </w:rPr>
        <w:t> </w:t>
      </w:r>
      <w:r>
        <w:rPr>
          <w:i/>
          <w:color w:val="231F20"/>
          <w:sz w:val="26"/>
        </w:rPr>
        <w:t>thiện</w:t>
      </w:r>
      <w:r>
        <w:rPr>
          <w:i/>
          <w:color w:val="231F20"/>
          <w:spacing w:val="-6"/>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Dục</w:t>
      </w:r>
      <w:r>
        <w:rPr>
          <w:i/>
          <w:color w:val="231F20"/>
          <w:spacing w:val="-6"/>
          <w:sz w:val="26"/>
        </w:rPr>
        <w:t> </w:t>
      </w:r>
      <w:r>
        <w:rPr>
          <w:i/>
          <w:color w:val="231F20"/>
          <w:sz w:val="26"/>
        </w:rPr>
        <w:t>ở</w:t>
      </w:r>
      <w:r>
        <w:rPr>
          <w:i/>
          <w:color w:val="231F20"/>
          <w:spacing w:val="-5"/>
          <w:sz w:val="26"/>
        </w:rPr>
        <w:t> </w:t>
      </w:r>
      <w:r>
        <w:rPr>
          <w:i/>
          <w:color w:val="231F20"/>
          <w:sz w:val="26"/>
        </w:rPr>
        <w:t>hiện</w:t>
      </w:r>
      <w:r>
        <w:rPr>
          <w:i/>
          <w:color w:val="231F20"/>
          <w:spacing w:val="-5"/>
          <w:sz w:val="26"/>
        </w:rPr>
        <w:t> </w:t>
      </w:r>
      <w:r>
        <w:rPr>
          <w:i/>
          <w:color w:val="231F20"/>
          <w:sz w:val="26"/>
        </w:rPr>
        <w:t>tại</w:t>
      </w:r>
      <w:r>
        <w:rPr>
          <w:i/>
          <w:color w:val="231F20"/>
          <w:spacing w:val="-6"/>
          <w:sz w:val="26"/>
        </w:rPr>
        <w:t> </w:t>
      </w:r>
      <w:r>
        <w:rPr>
          <w:color w:val="231F20"/>
          <w:sz w:val="26"/>
        </w:rPr>
        <w:t>có</w:t>
      </w:r>
      <w:r>
        <w:rPr>
          <w:color w:val="231F20"/>
          <w:spacing w:val="-5"/>
          <w:sz w:val="26"/>
        </w:rPr>
        <w:t> </w:t>
      </w:r>
      <w:r>
        <w:rPr>
          <w:color w:val="231F20"/>
          <w:sz w:val="26"/>
        </w:rPr>
        <w:t>một</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10"/>
          <w:sz w:val="26"/>
        </w:rPr>
        <w:t> </w:t>
      </w:r>
      <w:r>
        <w:rPr>
          <w:color w:val="231F20"/>
          <w:sz w:val="26"/>
        </w:rPr>
        <w:t>Tức là</w:t>
      </w:r>
      <w:r>
        <w:rPr>
          <w:color w:val="231F20"/>
          <w:spacing w:val="-8"/>
          <w:sz w:val="26"/>
        </w:rPr>
        <w:t> </w:t>
      </w:r>
      <w:r>
        <w:rPr>
          <w:color w:val="231F20"/>
          <w:sz w:val="26"/>
        </w:rPr>
        <w:t>đã</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đang</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7"/>
          <w:sz w:val="26"/>
        </w:rPr>
        <w:t> </w:t>
      </w:r>
      <w:r>
        <w:rPr>
          <w:color w:val="231F20"/>
          <w:sz w:val="26"/>
        </w:rPr>
        <w:t>nhận</w:t>
      </w:r>
      <w:r>
        <w:rPr>
          <w:color w:val="231F20"/>
          <w:spacing w:val="-7"/>
          <w:sz w:val="26"/>
        </w:rPr>
        <w:t> </w:t>
      </w:r>
      <w:r>
        <w:rPr>
          <w:color w:val="231F20"/>
          <w:sz w:val="26"/>
        </w:rPr>
        <w:t>biết,</w:t>
      </w:r>
      <w:r>
        <w:rPr>
          <w:color w:val="231F20"/>
          <w:spacing w:val="-7"/>
          <w:sz w:val="26"/>
        </w:rPr>
        <w:t> </w:t>
      </w:r>
      <w:r>
        <w:rPr>
          <w:color w:val="231F20"/>
          <w:sz w:val="26"/>
        </w:rPr>
        <w:t>sẽ</w:t>
      </w:r>
      <w:r>
        <w:rPr>
          <w:color w:val="231F20"/>
          <w:spacing w:val="-7"/>
          <w:sz w:val="26"/>
        </w:rPr>
        <w:t> </w:t>
      </w:r>
      <w:r>
        <w:rPr>
          <w:color w:val="231F20"/>
          <w:sz w:val="26"/>
        </w:rPr>
        <w:t>phân</w:t>
      </w:r>
      <w:r>
        <w:rPr>
          <w:color w:val="231F20"/>
          <w:spacing w:val="-7"/>
          <w:sz w:val="26"/>
        </w:rPr>
        <w:t> </w:t>
      </w:r>
      <w:r>
        <w:rPr>
          <w:color w:val="231F20"/>
          <w:sz w:val="26"/>
        </w:rPr>
        <w:t>biệt</w:t>
      </w:r>
      <w:r>
        <w:rPr>
          <w:color w:val="231F20"/>
          <w:spacing w:val="-7"/>
          <w:sz w:val="26"/>
        </w:rPr>
        <w:t> </w:t>
      </w:r>
      <w:r>
        <w:rPr>
          <w:color w:val="231F20"/>
          <w:sz w:val="26"/>
        </w:rPr>
        <w:t>nhận biết: Nghĩa là tâm bất thiện đang hiện tiền nơi hiện</w:t>
      </w:r>
      <w:r>
        <w:rPr>
          <w:color w:val="231F20"/>
          <w:spacing w:val="-3"/>
          <w:sz w:val="26"/>
        </w:rPr>
        <w:t> </w:t>
      </w:r>
      <w:r>
        <w:rPr>
          <w:color w:val="231F20"/>
          <w:sz w:val="26"/>
        </w:rPr>
        <w:t>tại.</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Tâm hữu phú vô ký thuộc cõi Dục ở quá khứ </w:t>
      </w:r>
      <w:r>
        <w:rPr>
          <w:color w:val="231F20"/>
          <w:sz w:val="26"/>
        </w:rPr>
        <w:t>có bảy trường hợp:</w:t>
      </w:r>
    </w:p>
    <w:p>
      <w:pPr>
        <w:pStyle w:val="ListParagraph"/>
        <w:numPr>
          <w:ilvl w:val="0"/>
          <w:numId w:val="99"/>
        </w:numPr>
        <w:tabs>
          <w:tab w:pos="934" w:val="left" w:leader="none"/>
        </w:tabs>
        <w:spacing w:line="276" w:lineRule="auto" w:before="164"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không phải là sẽ phân biệt nhận</w:t>
      </w:r>
      <w:r>
        <w:rPr>
          <w:color w:val="231F20"/>
          <w:spacing w:val="-2"/>
          <w:sz w:val="26"/>
        </w:rPr>
        <w:t> </w:t>
      </w:r>
      <w:r>
        <w:rPr>
          <w:color w:val="231F20"/>
          <w:sz w:val="26"/>
        </w:rPr>
        <w:t>biết.</w:t>
      </w:r>
    </w:p>
    <w:p>
      <w:pPr>
        <w:pStyle w:val="ListParagraph"/>
        <w:numPr>
          <w:ilvl w:val="0"/>
          <w:numId w:val="99"/>
        </w:numPr>
        <w:tabs>
          <w:tab w:pos="934" w:val="left" w:leader="none"/>
        </w:tabs>
        <w:spacing w:line="276" w:lineRule="auto" w:before="120"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mà là sẽ phân biệt nhận</w:t>
      </w:r>
      <w:r>
        <w:rPr>
          <w:color w:val="231F20"/>
          <w:spacing w:val="-2"/>
          <w:sz w:val="26"/>
        </w:rPr>
        <w:t> </w:t>
      </w:r>
      <w:r>
        <w:rPr>
          <w:color w:val="231F20"/>
          <w:sz w:val="26"/>
        </w:rPr>
        <w:t>biết.</w:t>
      </w:r>
    </w:p>
    <w:p>
      <w:pPr>
        <w:pStyle w:val="ListParagraph"/>
        <w:numPr>
          <w:ilvl w:val="0"/>
          <w:numId w:val="99"/>
        </w:numPr>
        <w:tabs>
          <w:tab w:pos="934" w:val="left" w:leader="none"/>
        </w:tabs>
        <w:spacing w:line="276" w:lineRule="auto" w:before="119" w:after="0"/>
        <w:ind w:left="110" w:right="392"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w:t>
      </w:r>
      <w:r>
        <w:rPr>
          <w:color w:val="231F20"/>
          <w:spacing w:val="-9"/>
          <w:sz w:val="26"/>
        </w:rPr>
        <w:t> </w:t>
      </w:r>
      <w:r>
        <w:rPr>
          <w:color w:val="231F20"/>
          <w:sz w:val="26"/>
        </w:rPr>
        <w:t>biết,</w:t>
      </w:r>
      <w:r>
        <w:rPr>
          <w:color w:val="231F20"/>
          <w:spacing w:val="-8"/>
          <w:sz w:val="26"/>
        </w:rPr>
        <w:t> </w:t>
      </w:r>
      <w:r>
        <w:rPr>
          <w:color w:val="231F20"/>
          <w:sz w:val="26"/>
        </w:rPr>
        <w:t>mà</w:t>
      </w:r>
      <w:r>
        <w:rPr>
          <w:color w:val="231F20"/>
          <w:spacing w:val="-8"/>
          <w:sz w:val="26"/>
        </w:rPr>
        <w:t> </w:t>
      </w:r>
      <w:r>
        <w:rPr>
          <w:color w:val="231F20"/>
          <w:sz w:val="26"/>
        </w:rPr>
        <w:t>là</w:t>
      </w:r>
      <w:r>
        <w:rPr>
          <w:color w:val="231F20"/>
          <w:spacing w:val="-8"/>
          <w:sz w:val="26"/>
        </w:rPr>
        <w:t> </w:t>
      </w:r>
      <w:r>
        <w:rPr>
          <w:color w:val="231F20"/>
          <w:sz w:val="26"/>
        </w:rPr>
        <w:t>hoặc</w:t>
      </w:r>
      <w:r>
        <w:rPr>
          <w:color w:val="231F20"/>
          <w:spacing w:val="-8"/>
          <w:sz w:val="26"/>
        </w:rPr>
        <w:t> </w:t>
      </w:r>
      <w:r>
        <w:rPr>
          <w:color w:val="231F20"/>
          <w:sz w:val="26"/>
        </w:rPr>
        <w:t>sẽ</w:t>
      </w:r>
      <w:r>
        <w:rPr>
          <w:color w:val="231F20"/>
          <w:spacing w:val="-8"/>
          <w:sz w:val="26"/>
        </w:rPr>
        <w:t> </w:t>
      </w:r>
      <w:r>
        <w:rPr>
          <w:color w:val="231F20"/>
          <w:sz w:val="26"/>
        </w:rPr>
        <w:t>phân</w:t>
      </w:r>
      <w:r>
        <w:rPr>
          <w:color w:val="231F20"/>
          <w:spacing w:val="-8"/>
          <w:sz w:val="26"/>
        </w:rPr>
        <w:t> </w:t>
      </w:r>
      <w:r>
        <w:rPr>
          <w:color w:val="231F20"/>
          <w:sz w:val="26"/>
        </w:rPr>
        <w:t>biệt</w:t>
      </w:r>
      <w:r>
        <w:rPr>
          <w:color w:val="231F20"/>
          <w:spacing w:val="-9"/>
          <w:sz w:val="26"/>
        </w:rPr>
        <w:t> </w:t>
      </w:r>
      <w:r>
        <w:rPr>
          <w:color w:val="231F20"/>
          <w:sz w:val="26"/>
        </w:rPr>
        <w:t>nhận</w:t>
      </w:r>
      <w:r>
        <w:rPr>
          <w:color w:val="231F20"/>
          <w:spacing w:val="-8"/>
          <w:sz w:val="26"/>
        </w:rPr>
        <w:t> </w:t>
      </w:r>
      <w:r>
        <w:rPr>
          <w:color w:val="231F20"/>
          <w:sz w:val="26"/>
        </w:rPr>
        <w:t>biết,</w:t>
      </w:r>
      <w:r>
        <w:rPr>
          <w:color w:val="231F20"/>
          <w:spacing w:val="-8"/>
          <w:sz w:val="26"/>
        </w:rPr>
        <w:t> </w:t>
      </w:r>
      <w:r>
        <w:rPr>
          <w:color w:val="231F20"/>
          <w:sz w:val="26"/>
        </w:rPr>
        <w:t>hoặc</w:t>
      </w:r>
      <w:r>
        <w:rPr>
          <w:color w:val="231F20"/>
          <w:spacing w:val="-8"/>
          <w:sz w:val="26"/>
        </w:rPr>
        <w:t> </w:t>
      </w:r>
      <w:r>
        <w:rPr>
          <w:color w:val="231F20"/>
          <w:sz w:val="26"/>
        </w:rPr>
        <w:t>sẽ</w:t>
      </w:r>
      <w:r>
        <w:rPr>
          <w:color w:val="231F20"/>
          <w:spacing w:val="-8"/>
          <w:sz w:val="26"/>
        </w:rPr>
        <w:t> </w:t>
      </w:r>
      <w:r>
        <w:rPr>
          <w:color w:val="231F20"/>
          <w:sz w:val="26"/>
        </w:rPr>
        <w:t>không</w:t>
      </w:r>
      <w:r>
        <w:rPr>
          <w:color w:val="231F20"/>
          <w:spacing w:val="-8"/>
          <w:sz w:val="26"/>
        </w:rPr>
        <w:t> </w:t>
      </w:r>
      <w:r>
        <w:rPr>
          <w:color w:val="231F20"/>
          <w:sz w:val="26"/>
        </w:rPr>
        <w:t>phân</w:t>
      </w:r>
      <w:r>
        <w:rPr>
          <w:color w:val="231F20"/>
          <w:spacing w:val="-8"/>
          <w:sz w:val="26"/>
        </w:rPr>
        <w:t> </w:t>
      </w:r>
      <w:r>
        <w:rPr>
          <w:color w:val="231F20"/>
          <w:sz w:val="26"/>
        </w:rPr>
        <w:t>biệt nhận biết.</w:t>
      </w:r>
    </w:p>
    <w:p>
      <w:pPr>
        <w:pStyle w:val="ListParagraph"/>
        <w:numPr>
          <w:ilvl w:val="0"/>
          <w:numId w:val="99"/>
        </w:numPr>
        <w:tabs>
          <w:tab w:pos="967" w:val="left" w:leader="none"/>
        </w:tabs>
        <w:spacing w:line="276" w:lineRule="auto" w:before="120" w:after="0"/>
        <w:ind w:left="110" w:right="392" w:firstLine="566"/>
        <w:jc w:val="both"/>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0"/>
          <w:numId w:val="99"/>
        </w:numPr>
        <w:tabs>
          <w:tab w:pos="943" w:val="left" w:leader="none"/>
        </w:tabs>
        <w:spacing w:line="276" w:lineRule="auto" w:before="119" w:after="0"/>
        <w:ind w:left="110" w:right="393" w:firstLine="566"/>
        <w:jc w:val="both"/>
        <w:rPr>
          <w:sz w:val="26"/>
        </w:rPr>
      </w:pPr>
      <w:r>
        <w:rPr>
          <w:color w:val="231F20"/>
          <w:sz w:val="26"/>
        </w:rPr>
        <w:t>Hoặc là đã phân biệt nhận biết, đang phân biệt nhận biết, sẽ phân biệt nhận biết.</w:t>
      </w:r>
    </w:p>
    <w:p>
      <w:pPr>
        <w:pStyle w:val="ListParagraph"/>
        <w:numPr>
          <w:ilvl w:val="0"/>
          <w:numId w:val="99"/>
        </w:numPr>
        <w:tabs>
          <w:tab w:pos="967" w:val="left" w:leader="none"/>
        </w:tabs>
        <w:spacing w:line="276" w:lineRule="auto" w:before="119" w:after="0"/>
        <w:ind w:left="110" w:right="392" w:firstLine="566"/>
        <w:jc w:val="both"/>
        <w:rPr>
          <w:sz w:val="26"/>
        </w:rPr>
      </w:pPr>
      <w:r>
        <w:rPr>
          <w:color w:val="231F20"/>
          <w:sz w:val="26"/>
        </w:rPr>
        <w:t>Hoặc là đã phân biệt nhận biết, đang phân biệt nhận biết, hoặc sẽ phân biệt nhận biết, hoặc sẽ không phân biệt nhận</w:t>
      </w:r>
      <w:r>
        <w:rPr>
          <w:color w:val="231F20"/>
          <w:spacing w:val="-4"/>
          <w:sz w:val="26"/>
        </w:rPr>
        <w:t> </w:t>
      </w:r>
      <w:r>
        <w:rPr>
          <w:color w:val="231F20"/>
          <w:sz w:val="26"/>
        </w:rPr>
        <w:t>biết.</w:t>
      </w:r>
    </w:p>
    <w:p>
      <w:pPr>
        <w:pStyle w:val="ListParagraph"/>
        <w:numPr>
          <w:ilvl w:val="0"/>
          <w:numId w:val="99"/>
        </w:numPr>
        <w:tabs>
          <w:tab w:pos="964" w:val="left" w:leader="none"/>
        </w:tabs>
        <w:spacing w:line="276" w:lineRule="auto" w:before="120" w:after="0"/>
        <w:ind w:left="110" w:right="393" w:firstLine="566"/>
        <w:jc w:val="both"/>
        <w:rPr>
          <w:sz w:val="26"/>
        </w:rPr>
      </w:pPr>
      <w:r>
        <w:rPr>
          <w:color w:val="231F20"/>
          <w:sz w:val="26"/>
        </w:rPr>
        <w:t>Hoặc đã phân biệt nhận biết, đang phân biệt nhận biết, sẽ phân biệt nhận biết. (Như trường hợp 5)</w:t>
      </w:r>
    </w:p>
    <w:p>
      <w:pPr>
        <w:pStyle w:val="BodyText"/>
        <w:spacing w:line="276" w:lineRule="auto" w:before="119"/>
        <w:ind w:left="110" w:right="393"/>
      </w:pPr>
      <w:r>
        <w:rPr>
          <w:color w:val="231F20"/>
        </w:rPr>
        <w:t>Đã </w:t>
      </w:r>
      <w:r>
        <w:rPr>
          <w:color w:val="231F20"/>
          <w:spacing w:val="-3"/>
        </w:rPr>
        <w:t>phân biệt nhận biết, không phải </w:t>
      </w:r>
      <w:r>
        <w:rPr>
          <w:color w:val="231F20"/>
        </w:rPr>
        <w:t>là </w:t>
      </w:r>
      <w:r>
        <w:rPr>
          <w:color w:val="231F20"/>
          <w:spacing w:val="-3"/>
        </w:rPr>
        <w:t>đang phân biệt nhận biết, không phải </w:t>
      </w:r>
      <w:r>
        <w:rPr>
          <w:color w:val="231F20"/>
        </w:rPr>
        <w:t>là sẽ </w:t>
      </w:r>
      <w:r>
        <w:rPr>
          <w:color w:val="231F20"/>
          <w:spacing w:val="-3"/>
        </w:rPr>
        <w:t>phân biệt nhận biết: Nghĩa </w:t>
      </w:r>
      <w:r>
        <w:rPr>
          <w:color w:val="231F20"/>
        </w:rPr>
        <w:t>là các </w:t>
      </w:r>
      <w:r>
        <w:rPr>
          <w:color w:val="231F20"/>
          <w:spacing w:val="-3"/>
        </w:rPr>
        <w:t>phàm </w:t>
      </w:r>
      <w:r>
        <w:rPr>
          <w:color w:val="231F20"/>
        </w:rPr>
        <w:t>phu đã </w:t>
      </w:r>
      <w:r>
        <w:rPr>
          <w:color w:val="231F20"/>
          <w:spacing w:val="-3"/>
        </w:rPr>
        <w:t>lìa tham</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spacing w:val="-3"/>
        </w:rPr>
        <w:t>Dục,</w:t>
      </w:r>
      <w:r>
        <w:rPr>
          <w:color w:val="231F20"/>
          <w:spacing w:val="-9"/>
        </w:rPr>
        <w:t> </w:t>
      </w:r>
      <w:r>
        <w:rPr>
          <w:color w:val="231F20"/>
        </w:rPr>
        <w:t>từ</w:t>
      </w:r>
      <w:r>
        <w:rPr>
          <w:color w:val="231F20"/>
          <w:spacing w:val="-9"/>
        </w:rPr>
        <w:t> </w:t>
      </w:r>
      <w:r>
        <w:rPr>
          <w:color w:val="231F20"/>
        </w:rPr>
        <w:t>đấy</w:t>
      </w:r>
      <w:r>
        <w:rPr>
          <w:color w:val="231F20"/>
          <w:spacing w:val="-8"/>
        </w:rPr>
        <w:t> </w:t>
      </w:r>
      <w:r>
        <w:rPr>
          <w:color w:val="231F20"/>
          <w:spacing w:val="-3"/>
        </w:rPr>
        <w:t>nhất</w:t>
      </w:r>
      <w:r>
        <w:rPr>
          <w:color w:val="231F20"/>
          <w:spacing w:val="-9"/>
        </w:rPr>
        <w:t> </w:t>
      </w:r>
      <w:r>
        <w:rPr>
          <w:color w:val="231F20"/>
          <w:spacing w:val="-3"/>
        </w:rPr>
        <w:t>định</w:t>
      </w:r>
      <w:r>
        <w:rPr>
          <w:color w:val="231F20"/>
          <w:spacing w:val="-9"/>
        </w:rPr>
        <w:t> </w:t>
      </w:r>
      <w:r>
        <w:rPr>
          <w:color w:val="231F20"/>
        </w:rPr>
        <w:t>sẽ</w:t>
      </w:r>
      <w:r>
        <w:rPr>
          <w:color w:val="231F20"/>
          <w:spacing w:val="-9"/>
        </w:rPr>
        <w:t> </w:t>
      </w:r>
      <w:r>
        <w:rPr>
          <w:color w:val="231F20"/>
          <w:spacing w:val="-3"/>
        </w:rPr>
        <w:t>không</w:t>
      </w:r>
      <w:r>
        <w:rPr>
          <w:color w:val="231F20"/>
          <w:spacing w:val="-9"/>
        </w:rPr>
        <w:t> </w:t>
      </w:r>
      <w:r>
        <w:rPr>
          <w:color w:val="231F20"/>
          <w:spacing w:val="-3"/>
        </w:rPr>
        <w:t>thoái</w:t>
      </w:r>
      <w:r>
        <w:rPr>
          <w:color w:val="231F20"/>
          <w:spacing w:val="-9"/>
        </w:rPr>
        <w:t> </w:t>
      </w:r>
      <w:r>
        <w:rPr>
          <w:color w:val="231F20"/>
          <w:spacing w:val="-3"/>
        </w:rPr>
        <w:t>chuyển.</w:t>
      </w:r>
      <w:r>
        <w:rPr>
          <w:color w:val="231F20"/>
          <w:spacing w:val="-13"/>
        </w:rPr>
        <w:t> </w:t>
      </w:r>
      <w:r>
        <w:rPr>
          <w:color w:val="231F20"/>
        </w:rPr>
        <w:t>Và</w:t>
      </w:r>
      <w:r>
        <w:rPr>
          <w:color w:val="231F20"/>
          <w:spacing w:val="-9"/>
        </w:rPr>
        <w:t> </w:t>
      </w:r>
      <w:r>
        <w:rPr>
          <w:color w:val="231F20"/>
        </w:rPr>
        <w:t>các</w:t>
      </w:r>
      <w:r>
        <w:rPr>
          <w:color w:val="231F20"/>
          <w:spacing w:val="-9"/>
        </w:rPr>
        <w:t> </w:t>
      </w:r>
      <w:r>
        <w:rPr>
          <w:color w:val="231F20"/>
          <w:spacing w:val="-3"/>
        </w:rPr>
        <w:t>bậc Thánh</w:t>
      </w:r>
      <w:r>
        <w:rPr>
          <w:color w:val="231F20"/>
          <w:spacing w:val="-12"/>
        </w:rPr>
        <w:t> </w:t>
      </w:r>
      <w:r>
        <w:rPr>
          <w:color w:val="231F20"/>
          <w:spacing w:val="-3"/>
        </w:rPr>
        <w:t>chưa</w:t>
      </w:r>
      <w:r>
        <w:rPr>
          <w:color w:val="231F20"/>
          <w:spacing w:val="-12"/>
        </w:rPr>
        <w:t> </w:t>
      </w:r>
      <w:r>
        <w:rPr>
          <w:color w:val="231F20"/>
        </w:rPr>
        <w:t>lìa</w:t>
      </w:r>
      <w:r>
        <w:rPr>
          <w:color w:val="231F20"/>
          <w:spacing w:val="-11"/>
        </w:rPr>
        <w:t> </w:t>
      </w:r>
      <w:r>
        <w:rPr>
          <w:color w:val="231F20"/>
          <w:spacing w:val="-3"/>
        </w:rPr>
        <w:t>tham</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spacing w:val="-3"/>
        </w:rPr>
        <w:t>Dục,</w:t>
      </w:r>
      <w:r>
        <w:rPr>
          <w:color w:val="231F20"/>
          <w:spacing w:val="-13"/>
        </w:rPr>
        <w:t> </w:t>
      </w:r>
      <w:r>
        <w:rPr>
          <w:color w:val="231F20"/>
          <w:spacing w:val="-3"/>
        </w:rPr>
        <w:t>hiện</w:t>
      </w:r>
      <w:r>
        <w:rPr>
          <w:color w:val="231F20"/>
          <w:spacing w:val="-11"/>
        </w:rPr>
        <w:t> </w:t>
      </w:r>
      <w:r>
        <w:rPr>
          <w:color w:val="231F20"/>
          <w:spacing w:val="-3"/>
        </w:rPr>
        <w:t>quán</w:t>
      </w:r>
      <w:r>
        <w:rPr>
          <w:color w:val="231F20"/>
          <w:spacing w:val="-12"/>
        </w:rPr>
        <w:t> </w:t>
      </w:r>
      <w:r>
        <w:rPr>
          <w:color w:val="231F20"/>
          <w:spacing w:val="-3"/>
        </w:rPr>
        <w:t>biên,</w:t>
      </w:r>
      <w:r>
        <w:rPr>
          <w:color w:val="231F20"/>
          <w:spacing w:val="-12"/>
        </w:rPr>
        <w:t> </w:t>
      </w:r>
      <w:r>
        <w:rPr>
          <w:color w:val="231F20"/>
        </w:rPr>
        <w:t>khổ</w:t>
      </w:r>
      <w:r>
        <w:rPr>
          <w:color w:val="231F20"/>
          <w:spacing w:val="-11"/>
        </w:rPr>
        <w:t> </w:t>
      </w:r>
      <w:r>
        <w:rPr>
          <w:color w:val="231F20"/>
          <w:spacing w:val="-3"/>
        </w:rPr>
        <w:t>pháp</w:t>
      </w:r>
      <w:r>
        <w:rPr>
          <w:color w:val="231F20"/>
          <w:spacing w:val="-12"/>
        </w:rPr>
        <w:t> </w:t>
      </w:r>
      <w:r>
        <w:rPr>
          <w:color w:val="231F20"/>
        </w:rPr>
        <w:t>trí</w:t>
      </w:r>
      <w:r>
        <w:rPr>
          <w:color w:val="231F20"/>
          <w:spacing w:val="-12"/>
        </w:rPr>
        <w:t> </w:t>
      </w:r>
      <w:r>
        <w:rPr>
          <w:color w:val="231F20"/>
        </w:rPr>
        <w:t>đã</w:t>
      </w:r>
      <w:r>
        <w:rPr>
          <w:color w:val="231F20"/>
          <w:spacing w:val="-11"/>
        </w:rPr>
        <w:t> </w:t>
      </w:r>
      <w:r>
        <w:rPr>
          <w:color w:val="231F20"/>
          <w:spacing w:val="-3"/>
        </w:rPr>
        <w:t>sinh.</w:t>
      </w:r>
    </w:p>
    <w:p>
      <w:pPr>
        <w:pStyle w:val="BodyText"/>
        <w:spacing w:line="276" w:lineRule="auto" w:before="120"/>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là sẽ phân biệt nhận biết: Nghĩa là các phàm phu đã lìa tham nơi cõi Dục, từ đấy quyết định sẽ thoái</w:t>
      </w:r>
      <w:r>
        <w:rPr>
          <w:color w:val="231F20"/>
          <w:spacing w:val="-3"/>
        </w:rPr>
        <w:t> </w:t>
      </w:r>
      <w:r>
        <w:rPr>
          <w:color w:val="231F20"/>
        </w:rPr>
        <w:t>chuyển.</w:t>
      </w:r>
    </w:p>
    <w:p>
      <w:pPr>
        <w:pStyle w:val="BodyText"/>
        <w:spacing w:line="276" w:lineRule="auto" w:before="120"/>
        <w:ind w:left="110" w:right="391"/>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w:t>
      </w:r>
      <w:r>
        <w:rPr>
          <w:color w:val="231F20"/>
          <w:spacing w:val="-9"/>
        </w:rPr>
        <w:t> </w:t>
      </w:r>
      <w:r>
        <w:rPr>
          <w:color w:val="231F20"/>
        </w:rPr>
        <w:t>là</w:t>
      </w:r>
      <w:r>
        <w:rPr>
          <w:color w:val="231F20"/>
          <w:spacing w:val="-8"/>
        </w:rPr>
        <w:t> </w:t>
      </w:r>
      <w:r>
        <w:rPr>
          <w:color w:val="231F20"/>
        </w:rPr>
        <w:t>hoặc</w:t>
      </w:r>
      <w:r>
        <w:rPr>
          <w:color w:val="231F20"/>
          <w:spacing w:val="-9"/>
        </w:rPr>
        <w:t> </w:t>
      </w:r>
      <w:r>
        <w:rPr>
          <w:color w:val="231F20"/>
        </w:rPr>
        <w:t>sẽ</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w:t>
      </w:r>
      <w:r>
        <w:rPr>
          <w:color w:val="231F20"/>
          <w:spacing w:val="-10"/>
        </w:rPr>
        <w:t> </w:t>
      </w:r>
      <w:r>
        <w:rPr>
          <w:color w:val="231F20"/>
        </w:rPr>
        <w:t>hoặc</w:t>
      </w:r>
      <w:r>
        <w:rPr>
          <w:color w:val="231F20"/>
          <w:spacing w:val="-9"/>
        </w:rPr>
        <w:t> </w:t>
      </w:r>
      <w:r>
        <w:rPr>
          <w:color w:val="231F20"/>
        </w:rPr>
        <w:t>sẽ</w:t>
      </w:r>
      <w:r>
        <w:rPr>
          <w:color w:val="231F20"/>
          <w:spacing w:val="-9"/>
        </w:rPr>
        <w:t> </w:t>
      </w:r>
      <w:r>
        <w:rPr>
          <w:color w:val="231F20"/>
        </w:rPr>
        <w:t>không</w:t>
      </w:r>
      <w:r>
        <w:rPr>
          <w:color w:val="231F20"/>
          <w:spacing w:val="-8"/>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8"/>
        </w:rPr>
        <w:t> </w:t>
      </w:r>
      <w:r>
        <w:rPr>
          <w:color w:val="231F20"/>
        </w:rPr>
        <w:t>biết: Nghĩa là các phàm phu đã lìa tham nơi cõi Dục, từ đấy hoặc sẽ</w:t>
      </w:r>
      <w:r>
        <w:rPr>
          <w:color w:val="231F20"/>
          <w:spacing w:val="-38"/>
        </w:rPr>
        <w:t> </w:t>
      </w:r>
      <w:r>
        <w:rPr>
          <w:color w:val="231F20"/>
        </w:rPr>
        <w:t>thoái chuyển, hoặc sẽ không thoái</w:t>
      </w:r>
      <w:r>
        <w:rPr>
          <w:color w:val="231F20"/>
          <w:spacing w:val="-2"/>
        </w:rPr>
        <w:t> </w:t>
      </w:r>
      <w:r>
        <w:rPr>
          <w:color w:val="231F20"/>
        </w:rPr>
        <w:t>chuyển.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Đã phân biệt nhận biết, đang phân biệt nhận biết, không phải là sẽ phân biệt nhận biết: Nghĩa là các phàm phu trụ vào sự lìa tham dục, ở trong đạo vô gián lìa được tham dục, từ đấy nhất định sẽ không thoái chuyển. Và các bậc Thánh chưa lìa tham nơi cõi Dục, hiện quán biên, khổ pháp trí đã</w:t>
      </w:r>
      <w:r>
        <w:rPr>
          <w:color w:val="231F20"/>
          <w:spacing w:val="-1"/>
        </w:rPr>
        <w:t> </w:t>
      </w:r>
      <w:r>
        <w:rPr>
          <w:color w:val="231F20"/>
        </w:rPr>
        <w:t>sinh.</w:t>
      </w:r>
    </w:p>
    <w:p>
      <w:pPr>
        <w:pStyle w:val="BodyText"/>
        <w:spacing w:line="276" w:lineRule="auto" w:before="130"/>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sẽ phân biệt nhận biết: Nghĩa là các phàm phu trụ nơi lìa tham dục, ở trong đạo vô gián lìa được tham dục, từ đấy quyết định sẽ thoái chuyển.</w:t>
      </w:r>
    </w:p>
    <w:p>
      <w:pPr>
        <w:pStyle w:val="BodyText"/>
        <w:spacing w:line="276" w:lineRule="auto" w:before="130"/>
        <w:ind w:right="107"/>
      </w:pPr>
      <w:r>
        <w:rPr>
          <w:color w:val="231F20"/>
        </w:rPr>
        <w:t>Đã phân biệt nhận biết, đang phân biệt nhận biết, hoặc sẽ phân biệt</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hoặc</w:t>
      </w:r>
      <w:r>
        <w:rPr>
          <w:color w:val="231F20"/>
          <w:spacing w:val="-6"/>
        </w:rPr>
        <w:t> </w:t>
      </w:r>
      <w:r>
        <w:rPr>
          <w:color w:val="231F20"/>
        </w:rPr>
        <w:t>sẽ</w:t>
      </w:r>
      <w:r>
        <w:rPr>
          <w:color w:val="231F20"/>
          <w:spacing w:val="-6"/>
        </w:rPr>
        <w:t> </w:t>
      </w:r>
      <w:r>
        <w:rPr>
          <w:color w:val="231F20"/>
        </w:rPr>
        <w:t>không</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6"/>
        </w:rPr>
        <w:t> </w:t>
      </w:r>
      <w:r>
        <w:rPr>
          <w:color w:val="231F20"/>
        </w:rPr>
        <w:t>phàm phu trụ nơi lìa tham dục, ở trong đạo vô gián lìa được tham dục, từ đấy hoặc sẽ thoái chuyển, hoặc sẽ không thoái</w:t>
      </w:r>
      <w:r>
        <w:rPr>
          <w:color w:val="231F20"/>
          <w:spacing w:val="-3"/>
        </w:rPr>
        <w:t> </w:t>
      </w:r>
      <w:r>
        <w:rPr>
          <w:color w:val="231F20"/>
        </w:rPr>
        <w:t>chuyển.</w:t>
      </w:r>
    </w:p>
    <w:p>
      <w:pPr>
        <w:pStyle w:val="BodyText"/>
        <w:spacing w:line="276" w:lineRule="auto" w:before="129"/>
        <w:ind w:right="108"/>
      </w:pPr>
      <w:r>
        <w:rPr>
          <w:color w:val="231F20"/>
        </w:rPr>
        <w:t>Đã phân biệt nhận biết, đang phân biệt nhận biết, sẽ phân biệt nhận biết: Nghĩa là các phàm phu chưa lìa tham nơi cõi Dục, trụ nơi phần vị tự tánh.</w:t>
      </w:r>
    </w:p>
    <w:p>
      <w:pPr>
        <w:spacing w:line="276" w:lineRule="auto" w:before="129"/>
        <w:ind w:left="393" w:right="108" w:firstLine="566"/>
        <w:jc w:val="both"/>
        <w:rPr>
          <w:sz w:val="26"/>
        </w:rPr>
      </w:pPr>
      <w:r>
        <w:rPr>
          <w:color w:val="231F20"/>
          <w:sz w:val="26"/>
        </w:rPr>
        <w:t>Như</w:t>
      </w:r>
      <w:r>
        <w:rPr>
          <w:color w:val="231F20"/>
          <w:spacing w:val="-4"/>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4"/>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thuộc</w:t>
      </w:r>
      <w:r>
        <w:rPr>
          <w:color w:val="231F20"/>
          <w:spacing w:val="-3"/>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ở</w:t>
      </w:r>
      <w:r>
        <w:rPr>
          <w:color w:val="231F20"/>
          <w:spacing w:val="-3"/>
          <w:sz w:val="26"/>
        </w:rPr>
        <w:t> </w:t>
      </w:r>
      <w:r>
        <w:rPr>
          <w:color w:val="231F20"/>
          <w:sz w:val="26"/>
        </w:rPr>
        <w:t>quá</w:t>
      </w:r>
      <w:r>
        <w:rPr>
          <w:color w:val="231F20"/>
          <w:spacing w:val="-4"/>
          <w:sz w:val="26"/>
        </w:rPr>
        <w:t> </w:t>
      </w:r>
      <w:r>
        <w:rPr>
          <w:color w:val="231F20"/>
          <w:sz w:val="26"/>
        </w:rPr>
        <w:t>khứ,</w:t>
      </w:r>
      <w:r>
        <w:rPr>
          <w:color w:val="231F20"/>
          <w:spacing w:val="-4"/>
          <w:sz w:val="26"/>
        </w:rPr>
        <w:t> </w:t>
      </w:r>
      <w:r>
        <w:rPr>
          <w:i/>
          <w:color w:val="231F20"/>
          <w:sz w:val="26"/>
        </w:rPr>
        <w:t>tâm</w:t>
      </w:r>
      <w:r>
        <w:rPr>
          <w:i/>
          <w:color w:val="231F20"/>
          <w:spacing w:val="-3"/>
          <w:sz w:val="26"/>
        </w:rPr>
        <w:t> </w:t>
      </w:r>
      <w:r>
        <w:rPr>
          <w:i/>
          <w:color w:val="231F20"/>
          <w:sz w:val="26"/>
        </w:rPr>
        <w:t>hữu</w:t>
      </w:r>
      <w:r>
        <w:rPr>
          <w:i/>
          <w:color w:val="231F20"/>
          <w:spacing w:val="-3"/>
          <w:sz w:val="26"/>
        </w:rPr>
        <w:t> </w:t>
      </w:r>
      <w:r>
        <w:rPr>
          <w:i/>
          <w:color w:val="231F20"/>
          <w:sz w:val="26"/>
        </w:rPr>
        <w:t>phú </w:t>
      </w:r>
      <w:r>
        <w:rPr>
          <w:i/>
          <w:color w:val="231F20"/>
          <w:sz w:val="26"/>
        </w:rPr>
        <w:t>vô ký thuộc cõi Dục ở vị lai </w:t>
      </w:r>
      <w:r>
        <w:rPr>
          <w:color w:val="231F20"/>
          <w:sz w:val="26"/>
        </w:rPr>
        <w:t>cũng như</w:t>
      </w:r>
      <w:r>
        <w:rPr>
          <w:color w:val="231F20"/>
          <w:spacing w:val="-3"/>
          <w:sz w:val="26"/>
        </w:rPr>
        <w:t> </w:t>
      </w:r>
      <w:r>
        <w:rPr>
          <w:color w:val="231F20"/>
          <w:spacing w:val="-5"/>
          <w:sz w:val="26"/>
        </w:rPr>
        <w:t>vậy.</w:t>
      </w:r>
    </w:p>
    <w:p>
      <w:pPr>
        <w:pStyle w:val="BodyText"/>
        <w:spacing w:line="276" w:lineRule="auto" w:before="127"/>
        <w:ind w:right="107"/>
      </w:pPr>
      <w:r>
        <w:rPr>
          <w:i/>
          <w:color w:val="231F20"/>
        </w:rPr>
        <w:t>Tâm</w:t>
      </w:r>
      <w:r>
        <w:rPr>
          <w:i/>
          <w:color w:val="231F20"/>
          <w:spacing w:val="-11"/>
        </w:rPr>
        <w:t> </w:t>
      </w:r>
      <w:r>
        <w:rPr>
          <w:i/>
          <w:color w:val="231F20"/>
        </w:rPr>
        <w:t>hữu</w:t>
      </w:r>
      <w:r>
        <w:rPr>
          <w:i/>
          <w:color w:val="231F20"/>
          <w:spacing w:val="-9"/>
        </w:rPr>
        <w:t> </w:t>
      </w:r>
      <w:r>
        <w:rPr>
          <w:i/>
          <w:color w:val="231F20"/>
        </w:rPr>
        <w:t>phú</w:t>
      </w:r>
      <w:r>
        <w:rPr>
          <w:i/>
          <w:color w:val="231F20"/>
          <w:spacing w:val="-10"/>
        </w:rPr>
        <w:t> </w:t>
      </w:r>
      <w:r>
        <w:rPr>
          <w:i/>
          <w:color w:val="231F20"/>
        </w:rPr>
        <w:t>vô</w:t>
      </w:r>
      <w:r>
        <w:rPr>
          <w:i/>
          <w:color w:val="231F20"/>
          <w:spacing w:val="-11"/>
        </w:rPr>
        <w:t> </w:t>
      </w:r>
      <w:r>
        <w:rPr>
          <w:i/>
          <w:color w:val="231F20"/>
        </w:rPr>
        <w:t>ký</w:t>
      </w:r>
      <w:r>
        <w:rPr>
          <w:i/>
          <w:color w:val="231F20"/>
          <w:spacing w:val="-10"/>
        </w:rPr>
        <w:t> </w:t>
      </w:r>
      <w:r>
        <w:rPr>
          <w:i/>
          <w:color w:val="231F20"/>
        </w:rPr>
        <w:t>thuộc</w:t>
      </w:r>
      <w:r>
        <w:rPr>
          <w:i/>
          <w:color w:val="231F20"/>
          <w:spacing w:val="-9"/>
        </w:rPr>
        <w:t> </w:t>
      </w:r>
      <w:r>
        <w:rPr>
          <w:i/>
          <w:color w:val="231F20"/>
        </w:rPr>
        <w:t>cõi</w:t>
      </w:r>
      <w:r>
        <w:rPr>
          <w:i/>
          <w:color w:val="231F20"/>
          <w:spacing w:val="-10"/>
        </w:rPr>
        <w:t> </w:t>
      </w:r>
      <w:r>
        <w:rPr>
          <w:i/>
          <w:color w:val="231F20"/>
        </w:rPr>
        <w:t>Dục</w:t>
      </w:r>
      <w:r>
        <w:rPr>
          <w:i/>
          <w:color w:val="231F20"/>
          <w:spacing w:val="-11"/>
        </w:rPr>
        <w:t> </w:t>
      </w:r>
      <w:r>
        <w:rPr>
          <w:i/>
          <w:color w:val="231F20"/>
        </w:rPr>
        <w:t>ở</w:t>
      </w:r>
      <w:r>
        <w:rPr>
          <w:i/>
          <w:color w:val="231F20"/>
          <w:spacing w:val="-9"/>
        </w:rPr>
        <w:t> </w:t>
      </w:r>
      <w:r>
        <w:rPr>
          <w:i/>
          <w:color w:val="231F20"/>
        </w:rPr>
        <w:t>hiện</w:t>
      </w:r>
      <w:r>
        <w:rPr>
          <w:i/>
          <w:color w:val="231F20"/>
          <w:spacing w:val="-10"/>
        </w:rPr>
        <w:t> </w:t>
      </w:r>
      <w:r>
        <w:rPr>
          <w:i/>
          <w:color w:val="231F20"/>
        </w:rPr>
        <w:t>tại</w:t>
      </w:r>
      <w:r>
        <w:rPr>
          <w:i/>
          <w:color w:val="231F20"/>
          <w:spacing w:val="-11"/>
        </w:rPr>
        <w:t> </w:t>
      </w:r>
      <w:r>
        <w:rPr>
          <w:color w:val="231F20"/>
        </w:rPr>
        <w:t>có</w:t>
      </w:r>
      <w:r>
        <w:rPr>
          <w:color w:val="231F20"/>
          <w:spacing w:val="-10"/>
        </w:rPr>
        <w:t> </w:t>
      </w:r>
      <w:r>
        <w:rPr>
          <w:color w:val="231F20"/>
        </w:rPr>
        <w:t>một</w:t>
      </w:r>
      <w:r>
        <w:rPr>
          <w:color w:val="231F20"/>
          <w:spacing w:val="-10"/>
        </w:rPr>
        <w:t> </w:t>
      </w:r>
      <w:r>
        <w:rPr>
          <w:color w:val="231F20"/>
        </w:rPr>
        <w:t>trường</w:t>
      </w:r>
      <w:r>
        <w:rPr>
          <w:color w:val="231F20"/>
          <w:spacing w:val="-10"/>
        </w:rPr>
        <w:t> </w:t>
      </w:r>
      <w:r>
        <w:rPr>
          <w:color w:val="231F20"/>
        </w:rPr>
        <w:t>hợp: Tức là đã phân biệt nhận biết, đang phân biệt nhận biết, sẽ phân </w:t>
      </w:r>
      <w:r>
        <w:rPr>
          <w:color w:val="231F20"/>
          <w:spacing w:val="-3"/>
        </w:rPr>
        <w:t>biệt </w:t>
      </w:r>
      <w:r>
        <w:rPr>
          <w:color w:val="231F20"/>
        </w:rPr>
        <w:t>nhận biết: Nghĩa là các phàm phu có tâm hữu phú vô ký thuộc cõi Dục hiện đang hiện</w:t>
      </w:r>
      <w:r>
        <w:rPr>
          <w:color w:val="231F20"/>
          <w:spacing w:val="-2"/>
        </w:rPr>
        <w:t> </w:t>
      </w:r>
      <w:r>
        <w:rPr>
          <w:color w:val="231F20"/>
        </w:rPr>
        <w:t>tiền.</w:t>
      </w:r>
    </w:p>
    <w:p>
      <w:pPr>
        <w:spacing w:before="129"/>
        <w:ind w:left="960" w:right="0" w:firstLine="0"/>
        <w:jc w:val="both"/>
        <w:rPr>
          <w:sz w:val="26"/>
        </w:rPr>
      </w:pPr>
      <w:r>
        <w:rPr>
          <w:i/>
          <w:color w:val="231F20"/>
          <w:sz w:val="26"/>
        </w:rPr>
        <w:t>Tâm vô phú vô ký thuộc cõi Dục ở quá khứ </w:t>
      </w:r>
      <w:r>
        <w:rPr>
          <w:color w:val="231F20"/>
          <w:sz w:val="26"/>
        </w:rPr>
        <w:t>có bốn trường hợp:</w:t>
      </w:r>
    </w:p>
    <w:p>
      <w:pPr>
        <w:pStyle w:val="ListParagraph"/>
        <w:numPr>
          <w:ilvl w:val="1"/>
          <w:numId w:val="99"/>
        </w:numPr>
        <w:tabs>
          <w:tab w:pos="1218" w:val="left" w:leader="none"/>
        </w:tabs>
        <w:spacing w:line="276" w:lineRule="auto" w:before="171" w:after="0"/>
        <w:ind w:left="393" w:right="109"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không phải là sẽ phân biệt nhận</w:t>
      </w:r>
      <w:r>
        <w:rPr>
          <w:color w:val="231F20"/>
          <w:spacing w:val="-2"/>
          <w:sz w:val="26"/>
        </w:rPr>
        <w:t> </w:t>
      </w:r>
      <w:r>
        <w:rPr>
          <w:color w:val="231F20"/>
          <w:sz w:val="26"/>
        </w:rPr>
        <w:t>biết.</w:t>
      </w:r>
    </w:p>
    <w:p>
      <w:pPr>
        <w:pStyle w:val="ListParagraph"/>
        <w:numPr>
          <w:ilvl w:val="1"/>
          <w:numId w:val="99"/>
        </w:numPr>
        <w:tabs>
          <w:tab w:pos="1218" w:val="left" w:leader="none"/>
        </w:tabs>
        <w:spacing w:line="276" w:lineRule="auto" w:before="127" w:after="0"/>
        <w:ind w:left="393" w:right="109" w:firstLine="566"/>
        <w:jc w:val="both"/>
        <w:rPr>
          <w:sz w:val="26"/>
        </w:rPr>
      </w:pPr>
      <w:r>
        <w:rPr>
          <w:color w:val="231F20"/>
          <w:sz w:val="26"/>
        </w:rPr>
        <w:t>Hoặc</w:t>
      </w:r>
      <w:r>
        <w:rPr>
          <w:color w:val="231F20"/>
          <w:spacing w:val="-5"/>
          <w:sz w:val="26"/>
        </w:rPr>
        <w:t> </w:t>
      </w:r>
      <w:r>
        <w:rPr>
          <w:color w:val="231F20"/>
          <w:sz w:val="26"/>
        </w:rPr>
        <w:t>là</w:t>
      </w:r>
      <w:r>
        <w:rPr>
          <w:color w:val="231F20"/>
          <w:spacing w:val="-4"/>
          <w:sz w:val="26"/>
        </w:rPr>
        <w:t> </w:t>
      </w:r>
      <w:r>
        <w:rPr>
          <w:color w:val="231F20"/>
          <w:sz w:val="26"/>
        </w:rPr>
        <w:t>đã</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5"/>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đang</w:t>
      </w:r>
      <w:r>
        <w:rPr>
          <w:color w:val="231F20"/>
          <w:spacing w:val="-4"/>
          <w:sz w:val="26"/>
        </w:rPr>
        <w:t> </w:t>
      </w:r>
      <w:r>
        <w:rPr>
          <w:color w:val="231F20"/>
          <w:sz w:val="26"/>
        </w:rPr>
        <w:t>phân</w:t>
      </w:r>
      <w:r>
        <w:rPr>
          <w:color w:val="231F20"/>
          <w:spacing w:val="-4"/>
          <w:sz w:val="26"/>
        </w:rPr>
        <w:t> </w:t>
      </w:r>
      <w:r>
        <w:rPr>
          <w:color w:val="231F20"/>
          <w:sz w:val="26"/>
        </w:rPr>
        <w:t>biệt nhận biết, mà là sẽ phân biệt nhận</w:t>
      </w:r>
      <w:r>
        <w:rPr>
          <w:color w:val="231F20"/>
          <w:spacing w:val="-2"/>
          <w:sz w:val="26"/>
        </w:rPr>
        <w:t> </w:t>
      </w:r>
      <w:r>
        <w:rPr>
          <w:color w:val="231F20"/>
          <w:sz w:val="26"/>
        </w:rPr>
        <w:t>biết.</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1"/>
          <w:numId w:val="99"/>
        </w:numPr>
        <w:tabs>
          <w:tab w:pos="967" w:val="left" w:leader="none"/>
        </w:tabs>
        <w:spacing w:line="273" w:lineRule="auto" w:before="89" w:after="0"/>
        <w:ind w:left="110" w:right="392" w:firstLine="566"/>
        <w:jc w:val="both"/>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1"/>
          <w:numId w:val="99"/>
        </w:numPr>
        <w:tabs>
          <w:tab w:pos="943" w:val="left" w:leader="none"/>
        </w:tabs>
        <w:spacing w:line="273" w:lineRule="auto" w:before="112" w:after="0"/>
        <w:ind w:left="110" w:right="393" w:firstLine="566"/>
        <w:jc w:val="both"/>
        <w:rPr>
          <w:sz w:val="26"/>
        </w:rPr>
      </w:pPr>
      <w:r>
        <w:rPr>
          <w:color w:val="231F20"/>
          <w:sz w:val="26"/>
        </w:rPr>
        <w:t>Hoặc là đã phân biệt nhận biết, đang phân biệt nhận biết, sẽ phân biệt nhận biết.</w:t>
      </w:r>
    </w:p>
    <w:p>
      <w:pPr>
        <w:pStyle w:val="BodyText"/>
        <w:spacing w:line="273" w:lineRule="auto" w:before="111"/>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các Bổ-đặc-già-la Thánh nhân sinh trưởng ở cõi Vô</w:t>
      </w:r>
      <w:r>
        <w:rPr>
          <w:color w:val="231F20"/>
          <w:spacing w:val="-8"/>
        </w:rPr>
        <w:t> </w:t>
      </w:r>
      <w:r>
        <w:rPr>
          <w:color w:val="231F20"/>
        </w:rPr>
        <w:t>sắc.</w:t>
      </w:r>
    </w:p>
    <w:p>
      <w:pPr>
        <w:pStyle w:val="BodyText"/>
        <w:spacing w:line="273" w:lineRule="auto" w:before="111"/>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là sẽ phân biệt nhận biết: Nghĩa là các phàm phu đã sinh trưởng ở cõi Vô</w:t>
      </w:r>
      <w:r>
        <w:rPr>
          <w:color w:val="231F20"/>
          <w:spacing w:val="-7"/>
        </w:rPr>
        <w:t> </w:t>
      </w:r>
      <w:r>
        <w:rPr>
          <w:color w:val="231F20"/>
        </w:rPr>
        <w:t>sắc.</w:t>
      </w:r>
    </w:p>
    <w:p>
      <w:pPr>
        <w:pStyle w:val="BodyText"/>
        <w:spacing w:line="273" w:lineRule="auto" w:before="111"/>
        <w:ind w:left="110" w:right="392"/>
      </w:pPr>
      <w:r>
        <w:rPr>
          <w:color w:val="231F20"/>
        </w:rPr>
        <w:t>Đã phân biệt nhận biết, đang phân biệt nhận biết, không </w:t>
      </w:r>
      <w:r>
        <w:rPr>
          <w:color w:val="231F20"/>
          <w:spacing w:val="-3"/>
        </w:rPr>
        <w:t>phải </w:t>
      </w:r>
      <w:r>
        <w:rPr>
          <w:color w:val="231F20"/>
        </w:rPr>
        <w:t>là sẽ phân biệt nhận biết: Nghĩa là sinh trưởng ở cõi Dục và cõi Sắc, hướng đến cõi Vô sắc. Các người Bất hoàn trụ nơi tâm sau</w:t>
      </w:r>
      <w:r>
        <w:rPr>
          <w:color w:val="231F20"/>
          <w:spacing w:val="-13"/>
        </w:rPr>
        <w:t> </w:t>
      </w:r>
      <w:r>
        <w:rPr>
          <w:color w:val="231F20"/>
        </w:rPr>
        <w:t>cùng.</w:t>
      </w:r>
    </w:p>
    <w:p>
      <w:pPr>
        <w:pStyle w:val="BodyText"/>
        <w:spacing w:line="273" w:lineRule="auto" w:before="111"/>
        <w:ind w:left="110" w:right="392"/>
      </w:pPr>
      <w:r>
        <w:rPr>
          <w:color w:val="231F20"/>
        </w:rPr>
        <w:t>Đã phân biệt nhận biết, đang phân biệt nhận biết, sẽ phân biệt nhận</w:t>
      </w:r>
      <w:r>
        <w:rPr>
          <w:color w:val="231F20"/>
          <w:spacing w:val="-4"/>
        </w:rPr>
        <w:t> </w:t>
      </w:r>
      <w:r>
        <w:rPr>
          <w:color w:val="231F20"/>
        </w:rPr>
        <w:t>biết: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sinh</w:t>
      </w:r>
      <w:r>
        <w:rPr>
          <w:color w:val="231F20"/>
          <w:spacing w:val="-3"/>
        </w:rPr>
        <w:t> </w:t>
      </w:r>
      <w:r>
        <w:rPr>
          <w:color w:val="231F20"/>
        </w:rPr>
        <w:t>trưởng</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và</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trụ</w:t>
      </w:r>
      <w:r>
        <w:rPr>
          <w:color w:val="231F20"/>
          <w:spacing w:val="-4"/>
        </w:rPr>
        <w:t> </w:t>
      </w:r>
      <w:r>
        <w:rPr>
          <w:color w:val="231F20"/>
        </w:rPr>
        <w:t>nơi</w:t>
      </w:r>
      <w:r>
        <w:rPr>
          <w:color w:val="231F20"/>
          <w:spacing w:val="-3"/>
        </w:rPr>
        <w:t> </w:t>
      </w:r>
      <w:r>
        <w:rPr>
          <w:color w:val="231F20"/>
        </w:rPr>
        <w:t>phần</w:t>
      </w:r>
      <w:r>
        <w:rPr>
          <w:color w:val="231F20"/>
          <w:spacing w:val="-4"/>
        </w:rPr>
        <w:t> </w:t>
      </w:r>
      <w:r>
        <w:rPr>
          <w:color w:val="231F20"/>
        </w:rPr>
        <w:t>vị tự tánh.</w:t>
      </w:r>
    </w:p>
    <w:p>
      <w:pPr>
        <w:spacing w:line="273" w:lineRule="auto" w:before="111"/>
        <w:ind w:left="110" w:right="391" w:firstLine="566"/>
        <w:jc w:val="both"/>
        <w:rPr>
          <w:sz w:val="26"/>
        </w:rPr>
      </w:pPr>
      <w:r>
        <w:rPr>
          <w:color w:val="231F20"/>
          <w:sz w:val="26"/>
        </w:rPr>
        <w:t>Như</w:t>
      </w:r>
      <w:r>
        <w:rPr>
          <w:color w:val="231F20"/>
          <w:spacing w:val="-5"/>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thuộc</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ở</w:t>
      </w:r>
      <w:r>
        <w:rPr>
          <w:color w:val="231F20"/>
          <w:spacing w:val="-4"/>
          <w:sz w:val="26"/>
        </w:rPr>
        <w:t> </w:t>
      </w:r>
      <w:r>
        <w:rPr>
          <w:color w:val="231F20"/>
          <w:sz w:val="26"/>
        </w:rPr>
        <w:t>quá</w:t>
      </w:r>
      <w:r>
        <w:rPr>
          <w:color w:val="231F20"/>
          <w:spacing w:val="-4"/>
          <w:sz w:val="26"/>
        </w:rPr>
        <w:t> </w:t>
      </w:r>
      <w:r>
        <w:rPr>
          <w:color w:val="231F20"/>
          <w:sz w:val="26"/>
        </w:rPr>
        <w:t>khứ,</w:t>
      </w:r>
      <w:r>
        <w:rPr>
          <w:color w:val="231F20"/>
          <w:spacing w:val="-5"/>
          <w:sz w:val="26"/>
        </w:rPr>
        <w:t> </w:t>
      </w:r>
      <w:r>
        <w:rPr>
          <w:i/>
          <w:color w:val="231F20"/>
          <w:sz w:val="26"/>
        </w:rPr>
        <w:t>tâm</w:t>
      </w:r>
      <w:r>
        <w:rPr>
          <w:i/>
          <w:color w:val="231F20"/>
          <w:spacing w:val="-4"/>
          <w:sz w:val="26"/>
        </w:rPr>
        <w:t> </w:t>
      </w:r>
      <w:r>
        <w:rPr>
          <w:i/>
          <w:color w:val="231F20"/>
          <w:sz w:val="26"/>
        </w:rPr>
        <w:t>vô</w:t>
      </w:r>
      <w:r>
        <w:rPr>
          <w:i/>
          <w:color w:val="231F20"/>
          <w:spacing w:val="-4"/>
          <w:sz w:val="26"/>
        </w:rPr>
        <w:t> </w:t>
      </w:r>
      <w:r>
        <w:rPr>
          <w:i/>
          <w:color w:val="231F20"/>
          <w:sz w:val="26"/>
        </w:rPr>
        <w:t>phú</w:t>
      </w:r>
      <w:r>
        <w:rPr>
          <w:i/>
          <w:color w:val="231F20"/>
          <w:spacing w:val="-4"/>
          <w:sz w:val="26"/>
        </w:rPr>
        <w:t> </w:t>
      </w:r>
      <w:r>
        <w:rPr>
          <w:i/>
          <w:color w:val="231F20"/>
          <w:sz w:val="26"/>
        </w:rPr>
        <w:t>vô </w:t>
      </w:r>
      <w:r>
        <w:rPr>
          <w:i/>
          <w:color w:val="231F20"/>
          <w:sz w:val="26"/>
        </w:rPr>
        <w:t>ký thuộc cõi Dục ở vị lai </w:t>
      </w:r>
      <w:r>
        <w:rPr>
          <w:color w:val="231F20"/>
          <w:sz w:val="26"/>
        </w:rPr>
        <w:t>cũng như</w:t>
      </w:r>
      <w:r>
        <w:rPr>
          <w:color w:val="231F20"/>
          <w:spacing w:val="-2"/>
          <w:sz w:val="26"/>
        </w:rPr>
        <w:t> </w:t>
      </w:r>
      <w:r>
        <w:rPr>
          <w:color w:val="231F20"/>
          <w:spacing w:val="-5"/>
          <w:sz w:val="26"/>
        </w:rPr>
        <w:t>vậy.</w:t>
      </w:r>
    </w:p>
    <w:p>
      <w:pPr>
        <w:spacing w:line="273" w:lineRule="auto" w:before="112"/>
        <w:ind w:left="110" w:right="386" w:firstLine="566"/>
        <w:jc w:val="both"/>
        <w:rPr>
          <w:sz w:val="26"/>
        </w:rPr>
      </w:pPr>
      <w:r>
        <w:rPr>
          <w:i/>
          <w:color w:val="231F20"/>
          <w:sz w:val="26"/>
        </w:rPr>
        <w:t>Tâm vô phú vô ký thuộc cõi Dục chưa từng được </w:t>
      </w:r>
      <w:r>
        <w:rPr>
          <w:color w:val="231F20"/>
          <w:sz w:val="26"/>
        </w:rPr>
        <w:t>có bốn trường hợp:</w:t>
      </w:r>
    </w:p>
    <w:p>
      <w:pPr>
        <w:pStyle w:val="ListParagraph"/>
        <w:numPr>
          <w:ilvl w:val="0"/>
          <w:numId w:val="100"/>
        </w:numPr>
        <w:tabs>
          <w:tab w:pos="965" w:val="left" w:leader="none"/>
        </w:tabs>
        <w:spacing w:line="273" w:lineRule="auto" w:before="111" w:after="0"/>
        <w:ind w:left="110" w:right="392"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0"/>
        </w:numPr>
        <w:tabs>
          <w:tab w:pos="965" w:val="left" w:leader="none"/>
        </w:tabs>
        <w:spacing w:line="273" w:lineRule="auto" w:before="112" w:after="0"/>
        <w:ind w:left="110" w:right="392"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00"/>
        </w:numPr>
        <w:tabs>
          <w:tab w:pos="965" w:val="left" w:leader="none"/>
        </w:tabs>
        <w:spacing w:line="273" w:lineRule="auto" w:before="112" w:after="0"/>
        <w:ind w:left="110" w:right="392"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00"/>
        </w:numPr>
        <w:tabs>
          <w:tab w:pos="1223" w:val="left" w:leader="none"/>
        </w:tabs>
        <w:spacing w:line="271" w:lineRule="auto" w:before="89"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BodyText"/>
        <w:spacing w:line="271" w:lineRule="auto" w:before="113"/>
        <w:ind w:right="108"/>
      </w:pPr>
      <w:r>
        <w:rPr>
          <w:color w:val="231F20"/>
        </w:rPr>
        <w:t>Không phải là đã phân biệt nhận biết, không phải là đang phân biệt nhận biết, không phải là sẽ phân biệt nhận biết: Nghĩa là trước chưa từng được, nay nhất định sẽ không được.</w:t>
      </w:r>
    </w:p>
    <w:p>
      <w:pPr>
        <w:pStyle w:val="BodyText"/>
        <w:spacing w:line="271" w:lineRule="auto" w:before="114"/>
        <w:ind w:right="108"/>
      </w:pPr>
      <w:r>
        <w:rPr>
          <w:color w:val="231F20"/>
        </w:rPr>
        <w:t>Không phải là đã phân biệt nhận biết, không phải là đang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mà</w:t>
      </w:r>
      <w:r>
        <w:rPr>
          <w:color w:val="231F20"/>
          <w:spacing w:val="-8"/>
        </w:rPr>
        <w:t> </w:t>
      </w:r>
      <w:r>
        <w:rPr>
          <w:color w:val="231F20"/>
        </w:rPr>
        <w:t>là</w:t>
      </w:r>
      <w:r>
        <w:rPr>
          <w:color w:val="231F20"/>
          <w:spacing w:val="-8"/>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trước</w:t>
      </w:r>
      <w:r>
        <w:rPr>
          <w:color w:val="231F20"/>
          <w:spacing w:val="-8"/>
        </w:rPr>
        <w:t> </w:t>
      </w:r>
      <w:r>
        <w:rPr>
          <w:color w:val="231F20"/>
        </w:rPr>
        <w:t>chưa</w:t>
      </w:r>
      <w:r>
        <w:rPr>
          <w:color w:val="231F20"/>
          <w:spacing w:val="-8"/>
        </w:rPr>
        <w:t> </w:t>
      </w:r>
      <w:r>
        <w:rPr>
          <w:color w:val="231F20"/>
        </w:rPr>
        <w:t>từng được, nay quyết định sẽ</w:t>
      </w:r>
      <w:r>
        <w:rPr>
          <w:color w:val="231F20"/>
          <w:spacing w:val="-2"/>
        </w:rPr>
        <w:t> </w:t>
      </w:r>
      <w:r>
        <w:rPr>
          <w:color w:val="231F20"/>
        </w:rPr>
        <w:t>được.</w:t>
      </w:r>
    </w:p>
    <w:p>
      <w:pPr>
        <w:pStyle w:val="BodyText"/>
        <w:spacing w:line="271" w:lineRule="auto" w:before="114"/>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quyết định là sẽ được, hoặc sẽ không</w:t>
      </w:r>
      <w:r>
        <w:rPr>
          <w:color w:val="231F20"/>
          <w:spacing w:val="-2"/>
        </w:rPr>
        <w:t> </w:t>
      </w:r>
      <w:r>
        <w:rPr>
          <w:color w:val="231F20"/>
        </w:rPr>
        <w:t>được.</w:t>
      </w:r>
    </w:p>
    <w:p>
      <w:pPr>
        <w:pStyle w:val="BodyText"/>
        <w:spacing w:line="271" w:lineRule="auto" w:before="114"/>
        <w:ind w:right="108"/>
      </w:pPr>
      <w:r>
        <w:rPr>
          <w:color w:val="231F20"/>
        </w:rPr>
        <w:t>Không phải là đã phân biệt nhận biết, mà là đang phân biệt nhận biết, sẽ phân biệt nhận biết: Nghĩa là từ trước chưa từng được, nay lần đầu tiên hiện tiền.</w:t>
      </w:r>
    </w:p>
    <w:p>
      <w:pPr>
        <w:spacing w:before="114"/>
        <w:ind w:left="960" w:right="0" w:firstLine="0"/>
        <w:jc w:val="both"/>
        <w:rPr>
          <w:sz w:val="26"/>
        </w:rPr>
      </w:pPr>
      <w:r>
        <w:rPr>
          <w:i/>
          <w:color w:val="231F20"/>
          <w:sz w:val="26"/>
        </w:rPr>
        <w:t>Tâm vô phú vô ký thuộc cõi Dục ở hiện tại </w:t>
      </w:r>
      <w:r>
        <w:rPr>
          <w:color w:val="231F20"/>
          <w:sz w:val="26"/>
        </w:rPr>
        <w:t>có ba trường hợp:</w:t>
      </w:r>
    </w:p>
    <w:p>
      <w:pPr>
        <w:pStyle w:val="ListParagraph"/>
        <w:numPr>
          <w:ilvl w:val="0"/>
          <w:numId w:val="101"/>
        </w:numPr>
        <w:tabs>
          <w:tab w:pos="1250" w:val="left" w:leader="none"/>
        </w:tabs>
        <w:spacing w:line="271" w:lineRule="auto" w:before="153" w:after="0"/>
        <w:ind w:left="393" w:right="109" w:firstLine="566"/>
        <w:jc w:val="left"/>
        <w:rPr>
          <w:sz w:val="26"/>
        </w:rPr>
      </w:pPr>
      <w:r>
        <w:rPr>
          <w:color w:val="231F20"/>
          <w:sz w:val="26"/>
        </w:rPr>
        <w:t>Hoặc là đã phân biệt nhận biết, đang phân biệt nhận biết, không phải là sẽ phân biệt nhận</w:t>
      </w:r>
      <w:r>
        <w:rPr>
          <w:color w:val="231F20"/>
          <w:spacing w:val="-2"/>
          <w:sz w:val="26"/>
        </w:rPr>
        <w:t> </w:t>
      </w:r>
      <w:r>
        <w:rPr>
          <w:color w:val="231F20"/>
          <w:sz w:val="26"/>
        </w:rPr>
        <w:t>biết.</w:t>
      </w:r>
    </w:p>
    <w:p>
      <w:pPr>
        <w:pStyle w:val="ListParagraph"/>
        <w:numPr>
          <w:ilvl w:val="0"/>
          <w:numId w:val="101"/>
        </w:numPr>
        <w:tabs>
          <w:tab w:pos="1223" w:val="left" w:leader="none"/>
        </w:tabs>
        <w:spacing w:line="271" w:lineRule="auto" w:before="113" w:after="0"/>
        <w:ind w:left="393" w:right="108" w:firstLine="566"/>
        <w:jc w:val="left"/>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ListParagraph"/>
        <w:numPr>
          <w:ilvl w:val="0"/>
          <w:numId w:val="101"/>
        </w:numPr>
        <w:tabs>
          <w:tab w:pos="1226" w:val="left" w:leader="none"/>
        </w:tabs>
        <w:spacing w:line="271" w:lineRule="auto" w:before="114" w:after="0"/>
        <w:ind w:left="393" w:right="109" w:firstLine="566"/>
        <w:jc w:val="left"/>
        <w:rPr>
          <w:sz w:val="26"/>
        </w:rPr>
      </w:pPr>
      <w:r>
        <w:rPr>
          <w:color w:val="231F20"/>
          <w:sz w:val="26"/>
        </w:rPr>
        <w:t>Hoặc là đã phân biệt nhận biết, đang phân biệt nhận biết, sẽ phân biệt nhận biết.</w:t>
      </w:r>
    </w:p>
    <w:p>
      <w:pPr>
        <w:pStyle w:val="BodyText"/>
        <w:spacing w:line="271" w:lineRule="auto" w:before="114"/>
        <w:ind w:right="111"/>
      </w:pPr>
      <w:r>
        <w:rPr>
          <w:color w:val="231F20"/>
        </w:rPr>
        <w:t>Đã</w:t>
      </w:r>
      <w:r>
        <w:rPr>
          <w:color w:val="231F20"/>
          <w:spacing w:val="-16"/>
        </w:rPr>
        <w:t> </w:t>
      </w:r>
      <w:r>
        <w:rPr>
          <w:color w:val="231F20"/>
          <w:spacing w:val="-3"/>
        </w:rPr>
        <w:t>phân</w:t>
      </w:r>
      <w:r>
        <w:rPr>
          <w:color w:val="231F20"/>
          <w:spacing w:val="-15"/>
        </w:rPr>
        <w:t> </w:t>
      </w:r>
      <w:r>
        <w:rPr>
          <w:color w:val="231F20"/>
          <w:spacing w:val="-3"/>
        </w:rPr>
        <w:t>biệt</w:t>
      </w:r>
      <w:r>
        <w:rPr>
          <w:color w:val="231F20"/>
          <w:spacing w:val="-15"/>
        </w:rPr>
        <w:t> </w:t>
      </w:r>
      <w:r>
        <w:rPr>
          <w:color w:val="231F20"/>
          <w:spacing w:val="-3"/>
        </w:rPr>
        <w:t>nhận</w:t>
      </w:r>
      <w:r>
        <w:rPr>
          <w:color w:val="231F20"/>
          <w:spacing w:val="-14"/>
        </w:rPr>
        <w:t> </w:t>
      </w:r>
      <w:r>
        <w:rPr>
          <w:color w:val="231F20"/>
          <w:spacing w:val="-4"/>
        </w:rPr>
        <w:t>biết,</w:t>
      </w:r>
      <w:r>
        <w:rPr>
          <w:color w:val="231F20"/>
          <w:spacing w:val="-15"/>
        </w:rPr>
        <w:t> </w:t>
      </w:r>
      <w:r>
        <w:rPr>
          <w:color w:val="231F20"/>
          <w:spacing w:val="-3"/>
        </w:rPr>
        <w:t>đang</w:t>
      </w:r>
      <w:r>
        <w:rPr>
          <w:color w:val="231F20"/>
          <w:spacing w:val="-15"/>
        </w:rPr>
        <w:t> </w:t>
      </w:r>
      <w:r>
        <w:rPr>
          <w:color w:val="231F20"/>
          <w:spacing w:val="-3"/>
        </w:rPr>
        <w:t>phân</w:t>
      </w:r>
      <w:r>
        <w:rPr>
          <w:color w:val="231F20"/>
          <w:spacing w:val="-14"/>
        </w:rPr>
        <w:t> </w:t>
      </w:r>
      <w:r>
        <w:rPr>
          <w:color w:val="231F20"/>
          <w:spacing w:val="-3"/>
        </w:rPr>
        <w:t>biệt</w:t>
      </w:r>
      <w:r>
        <w:rPr>
          <w:color w:val="231F20"/>
          <w:spacing w:val="-15"/>
        </w:rPr>
        <w:t> </w:t>
      </w:r>
      <w:r>
        <w:rPr>
          <w:color w:val="231F20"/>
          <w:spacing w:val="-3"/>
        </w:rPr>
        <w:t>nhận</w:t>
      </w:r>
      <w:r>
        <w:rPr>
          <w:color w:val="231F20"/>
          <w:spacing w:val="-15"/>
        </w:rPr>
        <w:t> </w:t>
      </w:r>
      <w:r>
        <w:rPr>
          <w:color w:val="231F20"/>
          <w:spacing w:val="-4"/>
        </w:rPr>
        <w:t>biết,</w:t>
      </w:r>
      <w:r>
        <w:rPr>
          <w:color w:val="231F20"/>
          <w:spacing w:val="-15"/>
        </w:rPr>
        <w:t> </w:t>
      </w:r>
      <w:r>
        <w:rPr>
          <w:color w:val="231F20"/>
          <w:spacing w:val="-4"/>
        </w:rPr>
        <w:t>không</w:t>
      </w:r>
      <w:r>
        <w:rPr>
          <w:color w:val="231F20"/>
          <w:spacing w:val="-14"/>
        </w:rPr>
        <w:t> </w:t>
      </w:r>
      <w:r>
        <w:rPr>
          <w:color w:val="231F20"/>
          <w:spacing w:val="-3"/>
        </w:rPr>
        <w:t>phải</w:t>
      </w:r>
      <w:r>
        <w:rPr>
          <w:color w:val="231F20"/>
          <w:spacing w:val="-15"/>
        </w:rPr>
        <w:t> </w:t>
      </w:r>
      <w:r>
        <w:rPr>
          <w:color w:val="231F20"/>
        </w:rPr>
        <w:t>là</w:t>
      </w:r>
      <w:r>
        <w:rPr>
          <w:color w:val="231F20"/>
          <w:spacing w:val="-15"/>
        </w:rPr>
        <w:t> </w:t>
      </w:r>
      <w:r>
        <w:rPr>
          <w:color w:val="231F20"/>
          <w:spacing w:val="-4"/>
        </w:rPr>
        <w:t>sẽ </w:t>
      </w:r>
      <w:r>
        <w:rPr>
          <w:color w:val="231F20"/>
          <w:spacing w:val="-3"/>
        </w:rPr>
        <w:t>phân biệt nhận </w:t>
      </w:r>
      <w:r>
        <w:rPr>
          <w:color w:val="231F20"/>
          <w:spacing w:val="-4"/>
        </w:rPr>
        <w:t>biết: Nghĩa </w:t>
      </w:r>
      <w:r>
        <w:rPr>
          <w:color w:val="231F20"/>
        </w:rPr>
        <w:t>là </w:t>
      </w:r>
      <w:r>
        <w:rPr>
          <w:color w:val="231F20"/>
          <w:spacing w:val="-3"/>
        </w:rPr>
        <w:t>sinh </w:t>
      </w:r>
      <w:r>
        <w:rPr>
          <w:color w:val="231F20"/>
          <w:spacing w:val="-4"/>
        </w:rPr>
        <w:t>trưởng </w:t>
      </w:r>
      <w:r>
        <w:rPr>
          <w:color w:val="231F20"/>
        </w:rPr>
        <w:t>ở </w:t>
      </w:r>
      <w:r>
        <w:rPr>
          <w:color w:val="231F20"/>
          <w:spacing w:val="-3"/>
        </w:rPr>
        <w:t>cõi Dục </w:t>
      </w:r>
      <w:r>
        <w:rPr>
          <w:color w:val="231F20"/>
        </w:rPr>
        <w:t>và </w:t>
      </w:r>
      <w:r>
        <w:rPr>
          <w:color w:val="231F20"/>
          <w:spacing w:val="-3"/>
        </w:rPr>
        <w:t>cõi Sắc, </w:t>
      </w:r>
      <w:r>
        <w:rPr>
          <w:color w:val="231F20"/>
          <w:spacing w:val="-4"/>
        </w:rPr>
        <w:t>hướng </w:t>
      </w:r>
      <w:r>
        <w:rPr>
          <w:color w:val="231F20"/>
          <w:spacing w:val="-3"/>
        </w:rPr>
        <w:t>đến</w:t>
      </w:r>
      <w:r>
        <w:rPr>
          <w:color w:val="231F20"/>
          <w:spacing w:val="-11"/>
        </w:rPr>
        <w:t> </w:t>
      </w:r>
      <w:r>
        <w:rPr>
          <w:color w:val="231F20"/>
          <w:spacing w:val="-3"/>
        </w:rPr>
        <w:t>cõi</w:t>
      </w:r>
      <w:r>
        <w:rPr>
          <w:color w:val="231F20"/>
          <w:spacing w:val="-14"/>
        </w:rPr>
        <w:t> </w:t>
      </w:r>
      <w:r>
        <w:rPr>
          <w:color w:val="231F20"/>
        </w:rPr>
        <w:t>Vô</w:t>
      </w:r>
      <w:r>
        <w:rPr>
          <w:color w:val="231F20"/>
          <w:spacing w:val="-10"/>
        </w:rPr>
        <w:t> </w:t>
      </w:r>
      <w:r>
        <w:rPr>
          <w:color w:val="231F20"/>
          <w:spacing w:val="-3"/>
        </w:rPr>
        <w:t>sắc,</w:t>
      </w:r>
      <w:r>
        <w:rPr>
          <w:color w:val="231F20"/>
          <w:spacing w:val="-10"/>
        </w:rPr>
        <w:t> </w:t>
      </w:r>
      <w:r>
        <w:rPr>
          <w:color w:val="231F20"/>
          <w:spacing w:val="-3"/>
        </w:rPr>
        <w:t>các</w:t>
      </w:r>
      <w:r>
        <w:rPr>
          <w:color w:val="231F20"/>
          <w:spacing w:val="-9"/>
        </w:rPr>
        <w:t> </w:t>
      </w:r>
      <w:r>
        <w:rPr>
          <w:color w:val="231F20"/>
          <w:spacing w:val="-4"/>
        </w:rPr>
        <w:t>người</w:t>
      </w:r>
      <w:r>
        <w:rPr>
          <w:color w:val="231F20"/>
          <w:spacing w:val="-11"/>
        </w:rPr>
        <w:t> </w:t>
      </w:r>
      <w:r>
        <w:rPr>
          <w:color w:val="231F20"/>
          <w:spacing w:val="-3"/>
        </w:rPr>
        <w:t>Bất</w:t>
      </w:r>
      <w:r>
        <w:rPr>
          <w:color w:val="231F20"/>
          <w:spacing w:val="-10"/>
        </w:rPr>
        <w:t> </w:t>
      </w:r>
      <w:r>
        <w:rPr>
          <w:color w:val="231F20"/>
          <w:spacing w:val="-3"/>
        </w:rPr>
        <w:t>hoàn</w:t>
      </w:r>
      <w:r>
        <w:rPr>
          <w:color w:val="231F20"/>
          <w:spacing w:val="-10"/>
        </w:rPr>
        <w:t> </w:t>
      </w:r>
      <w:r>
        <w:rPr>
          <w:color w:val="231F20"/>
          <w:spacing w:val="-3"/>
        </w:rPr>
        <w:t>trụ</w:t>
      </w:r>
      <w:r>
        <w:rPr>
          <w:color w:val="231F20"/>
          <w:spacing w:val="-9"/>
        </w:rPr>
        <w:t> </w:t>
      </w:r>
      <w:r>
        <w:rPr>
          <w:color w:val="231F20"/>
          <w:spacing w:val="-3"/>
        </w:rPr>
        <w:t>nơi</w:t>
      </w:r>
      <w:r>
        <w:rPr>
          <w:color w:val="231F20"/>
          <w:spacing w:val="-10"/>
        </w:rPr>
        <w:t> </w:t>
      </w:r>
      <w:r>
        <w:rPr>
          <w:color w:val="231F20"/>
          <w:spacing w:val="-3"/>
        </w:rPr>
        <w:t>tâm</w:t>
      </w:r>
      <w:r>
        <w:rPr>
          <w:color w:val="231F20"/>
          <w:spacing w:val="-9"/>
        </w:rPr>
        <w:t> </w:t>
      </w:r>
      <w:r>
        <w:rPr>
          <w:color w:val="231F20"/>
        </w:rPr>
        <w:t>vô</w:t>
      </w:r>
      <w:r>
        <w:rPr>
          <w:color w:val="231F20"/>
          <w:spacing w:val="-11"/>
        </w:rPr>
        <w:t> </w:t>
      </w:r>
      <w:r>
        <w:rPr>
          <w:color w:val="231F20"/>
          <w:spacing w:val="-3"/>
        </w:rPr>
        <w:t>phú</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spacing w:val="-3"/>
        </w:rPr>
        <w:t>sau</w:t>
      </w:r>
      <w:r>
        <w:rPr>
          <w:color w:val="231F20"/>
          <w:spacing w:val="-10"/>
        </w:rPr>
        <w:t> </w:t>
      </w:r>
      <w:r>
        <w:rPr>
          <w:color w:val="231F20"/>
          <w:spacing w:val="-4"/>
        </w:rPr>
        <w:t>cùng.</w:t>
      </w:r>
    </w:p>
    <w:p>
      <w:pPr>
        <w:pStyle w:val="BodyText"/>
        <w:spacing w:line="271" w:lineRule="auto" w:before="113"/>
        <w:ind w:right="108"/>
      </w:pPr>
      <w:r>
        <w:rPr>
          <w:color w:val="231F20"/>
        </w:rPr>
        <w:t>Không phải là đã phân biệt nhận biết, mà là đang phân biệt nhận</w:t>
      </w:r>
      <w:r>
        <w:rPr>
          <w:color w:val="231F20"/>
          <w:spacing w:val="-10"/>
        </w:rPr>
        <w:t> </w:t>
      </w:r>
      <w:r>
        <w:rPr>
          <w:color w:val="231F20"/>
        </w:rPr>
        <w:t>biết,</w:t>
      </w:r>
      <w:r>
        <w:rPr>
          <w:color w:val="231F20"/>
          <w:spacing w:val="-9"/>
        </w:rPr>
        <w:t> </w:t>
      </w:r>
      <w:r>
        <w:rPr>
          <w:color w:val="231F20"/>
        </w:rPr>
        <w:t>sẽ</w:t>
      </w:r>
      <w:r>
        <w:rPr>
          <w:color w:val="231F20"/>
          <w:spacing w:val="-10"/>
        </w:rPr>
        <w:t> </w:t>
      </w:r>
      <w:r>
        <w:rPr>
          <w:color w:val="231F20"/>
        </w:rPr>
        <w:t>phân</w:t>
      </w:r>
      <w:r>
        <w:rPr>
          <w:color w:val="231F20"/>
          <w:spacing w:val="-9"/>
        </w:rPr>
        <w:t> </w:t>
      </w:r>
      <w:r>
        <w:rPr>
          <w:color w:val="231F20"/>
        </w:rPr>
        <w:t>biệt</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trước</w:t>
      </w:r>
      <w:r>
        <w:rPr>
          <w:color w:val="231F20"/>
          <w:spacing w:val="-9"/>
        </w:rPr>
        <w:t> </w:t>
      </w:r>
      <w:r>
        <w:rPr>
          <w:color w:val="231F20"/>
        </w:rPr>
        <w:t>nay</w:t>
      </w:r>
      <w:r>
        <w:rPr>
          <w:color w:val="231F20"/>
          <w:spacing w:val="-10"/>
        </w:rPr>
        <w:t> </w:t>
      </w:r>
      <w:r>
        <w:rPr>
          <w:color w:val="231F20"/>
        </w:rPr>
        <w:t>chưa</w:t>
      </w:r>
      <w:r>
        <w:rPr>
          <w:color w:val="231F20"/>
          <w:spacing w:val="-9"/>
        </w:rPr>
        <w:t> </w:t>
      </w:r>
      <w:r>
        <w:rPr>
          <w:color w:val="231F20"/>
        </w:rPr>
        <w:t>từng</w:t>
      </w:r>
      <w:r>
        <w:rPr>
          <w:color w:val="231F20"/>
          <w:spacing w:val="-9"/>
        </w:rPr>
        <w:t> </w:t>
      </w:r>
      <w:r>
        <w:rPr>
          <w:color w:val="231F20"/>
        </w:rPr>
        <w:t>được, nay lần đầu tiên hiện</w:t>
      </w:r>
      <w:r>
        <w:rPr>
          <w:color w:val="231F20"/>
          <w:spacing w:val="-1"/>
        </w:rPr>
        <w:t> </w:t>
      </w:r>
      <w:r>
        <w:rPr>
          <w:color w:val="231F20"/>
        </w:rPr>
        <w:t>tiền.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color w:val="231F20"/>
        </w:rPr>
        <w:t>Đã phân biệt nhận biết, đang phân biệt nhận biết, sẽ phân biệt nhận biết: Nghĩa là trước nay chưa từng được, nay đang hiện tiền.</w:t>
      </w:r>
    </w:p>
    <w:p>
      <w:pPr>
        <w:spacing w:before="110"/>
        <w:ind w:left="677" w:right="0" w:firstLine="0"/>
        <w:jc w:val="left"/>
        <w:rPr>
          <w:sz w:val="26"/>
        </w:rPr>
      </w:pPr>
      <w:r>
        <w:rPr>
          <w:i/>
          <w:color w:val="231F20"/>
          <w:sz w:val="26"/>
        </w:rPr>
        <w:t>Tâm thiện thuộc cõi Sắc ở quá khứ </w:t>
      </w:r>
      <w:r>
        <w:rPr>
          <w:color w:val="231F20"/>
          <w:sz w:val="26"/>
        </w:rPr>
        <w:t>có bốn trường hợp:</w:t>
      </w:r>
    </w:p>
    <w:p>
      <w:pPr>
        <w:pStyle w:val="ListParagraph"/>
        <w:numPr>
          <w:ilvl w:val="0"/>
          <w:numId w:val="102"/>
        </w:numPr>
        <w:tabs>
          <w:tab w:pos="955" w:val="left" w:leader="none"/>
        </w:tabs>
        <w:spacing w:line="271" w:lineRule="auto" w:before="152" w:after="0"/>
        <w:ind w:left="110" w:right="392" w:firstLine="566"/>
        <w:jc w:val="left"/>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2"/>
        </w:numPr>
        <w:tabs>
          <w:tab w:pos="955" w:val="left" w:leader="none"/>
        </w:tabs>
        <w:spacing w:line="271" w:lineRule="auto" w:before="114" w:after="0"/>
        <w:ind w:left="110" w:right="392" w:firstLine="566"/>
        <w:jc w:val="left"/>
        <w:rPr>
          <w:sz w:val="26"/>
        </w:rPr>
      </w:pPr>
      <w:r>
        <w:rPr>
          <w:color w:val="231F20"/>
          <w:sz w:val="26"/>
        </w:rPr>
        <w:t>Hoặc đã phân biệt nhận biết, không phải là đang phân biệt nhận biết, mà sẽ phân biệt nhận</w:t>
      </w:r>
      <w:r>
        <w:rPr>
          <w:color w:val="231F20"/>
          <w:spacing w:val="-2"/>
          <w:sz w:val="26"/>
        </w:rPr>
        <w:t> </w:t>
      </w:r>
      <w:r>
        <w:rPr>
          <w:color w:val="231F20"/>
          <w:sz w:val="26"/>
        </w:rPr>
        <w:t>biết.</w:t>
      </w:r>
    </w:p>
    <w:p>
      <w:pPr>
        <w:pStyle w:val="ListParagraph"/>
        <w:numPr>
          <w:ilvl w:val="0"/>
          <w:numId w:val="102"/>
        </w:numPr>
        <w:tabs>
          <w:tab w:pos="928" w:val="left" w:leader="none"/>
        </w:tabs>
        <w:spacing w:line="271" w:lineRule="auto" w:before="113" w:after="0"/>
        <w:ind w:left="110" w:right="392"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02"/>
        </w:numPr>
        <w:tabs>
          <w:tab w:pos="964" w:val="left" w:leader="none"/>
        </w:tabs>
        <w:spacing w:line="271" w:lineRule="auto" w:before="114" w:after="0"/>
        <w:ind w:left="110" w:right="393" w:firstLine="566"/>
        <w:jc w:val="left"/>
        <w:rPr>
          <w:sz w:val="26"/>
        </w:rPr>
      </w:pPr>
      <w:r>
        <w:rPr>
          <w:color w:val="231F20"/>
          <w:sz w:val="26"/>
        </w:rPr>
        <w:t>Hoặc đã phân biệt nhận biết, đang phân biệt nhận biết, sẽ phân biệt nhận biết.</w:t>
      </w:r>
    </w:p>
    <w:p>
      <w:pPr>
        <w:pStyle w:val="BodyText"/>
        <w:spacing w:line="271" w:lineRule="auto" w:before="114"/>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các Bổ-đặc-già-la</w:t>
      </w:r>
      <w:r>
        <w:rPr>
          <w:color w:val="231F20"/>
          <w:spacing w:val="-29"/>
        </w:rPr>
        <w:t> </w:t>
      </w:r>
      <w:r>
        <w:rPr>
          <w:color w:val="231F20"/>
        </w:rPr>
        <w:t>bậc Thánh sinh trưởng ở cõi Vô</w:t>
      </w:r>
      <w:r>
        <w:rPr>
          <w:color w:val="231F20"/>
          <w:spacing w:val="-8"/>
        </w:rPr>
        <w:t> </w:t>
      </w:r>
      <w:r>
        <w:rPr>
          <w:color w:val="231F20"/>
        </w:rPr>
        <w:t>sắc.</w:t>
      </w:r>
    </w:p>
    <w:p>
      <w:pPr>
        <w:pStyle w:val="BodyText"/>
        <w:spacing w:line="271" w:lineRule="auto" w:before="114"/>
        <w:ind w:left="110" w:right="391"/>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sẽ phân biệt nhận biết: Nghĩa là các phàm phu sinh trưởng ở cõi Dục, chưa được tâm thiện ở cõi Sắc và các phàm phu sinh trưởng ở cõi Vô</w:t>
      </w:r>
      <w:r>
        <w:rPr>
          <w:color w:val="231F20"/>
          <w:spacing w:val="-7"/>
        </w:rPr>
        <w:t> </w:t>
      </w:r>
      <w:r>
        <w:rPr>
          <w:color w:val="231F20"/>
        </w:rPr>
        <w:t>sắc.</w:t>
      </w:r>
    </w:p>
    <w:p>
      <w:pPr>
        <w:pStyle w:val="BodyText"/>
        <w:spacing w:line="271" w:lineRule="auto" w:before="114"/>
        <w:ind w:left="110" w:right="387"/>
      </w:pPr>
      <w:r>
        <w:rPr>
          <w:color w:val="231F20"/>
        </w:rPr>
        <w:t>Đã  </w:t>
      </w:r>
      <w:r>
        <w:rPr>
          <w:color w:val="231F20"/>
          <w:spacing w:val="2"/>
        </w:rPr>
        <w:t>phân biệt nhận biết, đang phân biệt nhận biết, </w:t>
      </w:r>
      <w:r>
        <w:rPr>
          <w:color w:val="231F20"/>
          <w:spacing w:val="3"/>
        </w:rPr>
        <w:t>không  </w:t>
      </w:r>
      <w:r>
        <w:rPr>
          <w:color w:val="231F20"/>
          <w:spacing w:val="2"/>
        </w:rPr>
        <w:t>phải </w:t>
      </w:r>
      <w:r>
        <w:rPr>
          <w:color w:val="231F20"/>
        </w:rPr>
        <w:t>là sẽ </w:t>
      </w:r>
      <w:r>
        <w:rPr>
          <w:color w:val="231F20"/>
          <w:spacing w:val="2"/>
        </w:rPr>
        <w:t>phân biệt nhận biết: Nghĩa </w:t>
      </w:r>
      <w:r>
        <w:rPr>
          <w:color w:val="231F20"/>
        </w:rPr>
        <w:t>là </w:t>
      </w:r>
      <w:r>
        <w:rPr>
          <w:color w:val="231F20"/>
          <w:spacing w:val="2"/>
        </w:rPr>
        <w:t>sinh trưởng </w:t>
      </w:r>
      <w:r>
        <w:rPr>
          <w:color w:val="231F20"/>
        </w:rPr>
        <w:t>ở cõi Dục </w:t>
      </w:r>
      <w:r>
        <w:rPr>
          <w:color w:val="231F20"/>
          <w:spacing w:val="3"/>
        </w:rPr>
        <w:t>và </w:t>
      </w:r>
      <w:r>
        <w:rPr>
          <w:color w:val="231F20"/>
        </w:rPr>
        <w:t>cõi </w:t>
      </w:r>
      <w:r>
        <w:rPr>
          <w:color w:val="231F20"/>
          <w:spacing w:val="2"/>
        </w:rPr>
        <w:t>Sắc, hướng </w:t>
      </w:r>
      <w:r>
        <w:rPr>
          <w:color w:val="231F20"/>
        </w:rPr>
        <w:t>đến cõi Vô </w:t>
      </w:r>
      <w:r>
        <w:rPr>
          <w:color w:val="231F20"/>
          <w:spacing w:val="2"/>
        </w:rPr>
        <w:t>sắc, </w:t>
      </w:r>
      <w:r>
        <w:rPr>
          <w:color w:val="231F20"/>
        </w:rPr>
        <w:t>các </w:t>
      </w:r>
      <w:r>
        <w:rPr>
          <w:color w:val="231F20"/>
          <w:spacing w:val="2"/>
        </w:rPr>
        <w:t>người </w:t>
      </w:r>
      <w:r>
        <w:rPr>
          <w:color w:val="231F20"/>
        </w:rPr>
        <w:t>Bất </w:t>
      </w:r>
      <w:r>
        <w:rPr>
          <w:color w:val="231F20"/>
          <w:spacing w:val="2"/>
        </w:rPr>
        <w:t>hoàn </w:t>
      </w:r>
      <w:r>
        <w:rPr>
          <w:color w:val="231F20"/>
        </w:rPr>
        <w:t>trụ  nơi  </w:t>
      </w:r>
      <w:r>
        <w:rPr>
          <w:color w:val="231F20"/>
          <w:spacing w:val="3"/>
        </w:rPr>
        <w:t>tâm </w:t>
      </w:r>
      <w:r>
        <w:rPr>
          <w:color w:val="231F20"/>
        </w:rPr>
        <w:t>sau</w:t>
      </w:r>
      <w:r>
        <w:rPr>
          <w:color w:val="231F20"/>
          <w:spacing w:val="7"/>
        </w:rPr>
        <w:t> </w:t>
      </w:r>
      <w:r>
        <w:rPr>
          <w:color w:val="231F20"/>
          <w:spacing w:val="3"/>
        </w:rPr>
        <w:t>cùng.</w:t>
      </w:r>
    </w:p>
    <w:p>
      <w:pPr>
        <w:pStyle w:val="BodyText"/>
        <w:spacing w:line="271" w:lineRule="auto" w:before="114"/>
        <w:ind w:left="110" w:right="388"/>
      </w:pPr>
      <w:r>
        <w:rPr>
          <w:color w:val="231F20"/>
        </w:rPr>
        <w:t>Đã phân biệt nhận biết, đang phân biệt nhận biết, sẽ phân biệt nhận biết: Nghĩa là sinh trưởng ở cõi Dục, được tâm thiện ở </w:t>
      </w:r>
      <w:r>
        <w:rPr>
          <w:color w:val="231F20"/>
          <w:spacing w:val="2"/>
        </w:rPr>
        <w:t>cõi </w:t>
      </w:r>
      <w:r>
        <w:rPr>
          <w:color w:val="231F20"/>
        </w:rPr>
        <w:t>Sắc, trụ nơi phần vị tự tánh, và sinh trưởng ở cõi Sắc, trụ nơi phần vị tự</w:t>
      </w:r>
      <w:r>
        <w:rPr>
          <w:color w:val="231F20"/>
          <w:spacing w:val="10"/>
        </w:rPr>
        <w:t> </w:t>
      </w:r>
      <w:r>
        <w:rPr>
          <w:color w:val="231F20"/>
        </w:rPr>
        <w:t>tánh.</w:t>
      </w:r>
    </w:p>
    <w:p>
      <w:pPr>
        <w:spacing w:line="271" w:lineRule="auto" w:before="114"/>
        <w:ind w:left="110" w:right="390" w:firstLine="566"/>
        <w:jc w:val="both"/>
        <w:rPr>
          <w:sz w:val="26"/>
        </w:rPr>
      </w:pPr>
      <w:r>
        <w:rPr>
          <w:color w:val="231F20"/>
          <w:sz w:val="26"/>
        </w:rPr>
        <w:t>Như</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0"/>
          <w:sz w:val="26"/>
        </w:rPr>
        <w:t> </w:t>
      </w:r>
      <w:r>
        <w:rPr>
          <w:color w:val="231F20"/>
          <w:sz w:val="26"/>
        </w:rPr>
        <w:t>Sắc</w:t>
      </w:r>
      <w:r>
        <w:rPr>
          <w:color w:val="231F20"/>
          <w:spacing w:val="-11"/>
          <w:sz w:val="26"/>
        </w:rPr>
        <w:t> </w:t>
      </w:r>
      <w:r>
        <w:rPr>
          <w:color w:val="231F20"/>
          <w:sz w:val="26"/>
        </w:rPr>
        <w:t>ở</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1"/>
          <w:sz w:val="26"/>
        </w:rPr>
        <w:t> </w:t>
      </w:r>
      <w:r>
        <w:rPr>
          <w:i/>
          <w:color w:val="231F20"/>
          <w:sz w:val="26"/>
        </w:rPr>
        <w:t>tâm</w:t>
      </w:r>
      <w:r>
        <w:rPr>
          <w:i/>
          <w:color w:val="231F20"/>
          <w:spacing w:val="-10"/>
          <w:sz w:val="26"/>
        </w:rPr>
        <w:t> </w:t>
      </w:r>
      <w:r>
        <w:rPr>
          <w:i/>
          <w:color w:val="231F20"/>
          <w:sz w:val="26"/>
        </w:rPr>
        <w:t>thiện</w:t>
      </w:r>
      <w:r>
        <w:rPr>
          <w:i/>
          <w:color w:val="231F20"/>
          <w:spacing w:val="-11"/>
          <w:sz w:val="26"/>
        </w:rPr>
        <w:t> </w:t>
      </w:r>
      <w:r>
        <w:rPr>
          <w:i/>
          <w:color w:val="231F20"/>
          <w:sz w:val="26"/>
        </w:rPr>
        <w:t>thuộc</w:t>
      </w:r>
      <w:r>
        <w:rPr>
          <w:i/>
          <w:color w:val="231F20"/>
          <w:spacing w:val="-10"/>
          <w:sz w:val="26"/>
        </w:rPr>
        <w:t> </w:t>
      </w:r>
      <w:r>
        <w:rPr>
          <w:i/>
          <w:color w:val="231F20"/>
          <w:sz w:val="26"/>
        </w:rPr>
        <w:t>cõi</w:t>
      </w:r>
      <w:r>
        <w:rPr>
          <w:i/>
          <w:color w:val="231F20"/>
          <w:spacing w:val="-10"/>
          <w:sz w:val="26"/>
        </w:rPr>
        <w:t> </w:t>
      </w:r>
      <w:r>
        <w:rPr>
          <w:i/>
          <w:color w:val="231F20"/>
          <w:sz w:val="26"/>
        </w:rPr>
        <w:t>Sắc </w:t>
      </w:r>
      <w:r>
        <w:rPr>
          <w:i/>
          <w:color w:val="231F20"/>
          <w:sz w:val="26"/>
        </w:rPr>
        <w:t>ở vị lai </w:t>
      </w:r>
      <w:r>
        <w:rPr>
          <w:color w:val="231F20"/>
          <w:sz w:val="26"/>
        </w:rPr>
        <w:t>cũng như</w:t>
      </w:r>
      <w:r>
        <w:rPr>
          <w:color w:val="231F20"/>
          <w:spacing w:val="-1"/>
          <w:sz w:val="26"/>
        </w:rPr>
        <w:t> </w:t>
      </w:r>
      <w:r>
        <w:rPr>
          <w:color w:val="231F20"/>
          <w:spacing w:val="-5"/>
          <w:sz w:val="26"/>
        </w:rPr>
        <w:t>vậy.</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spacing w:before="89"/>
        <w:ind w:left="960" w:right="0" w:firstLine="0"/>
        <w:jc w:val="both"/>
        <w:rPr>
          <w:sz w:val="26"/>
        </w:rPr>
      </w:pPr>
      <w:r>
        <w:rPr>
          <w:i/>
          <w:color w:val="231F20"/>
          <w:sz w:val="26"/>
        </w:rPr>
        <w:t>Tâm thiện thuộc cõi Sắc chưa từng được </w:t>
      </w:r>
      <w:r>
        <w:rPr>
          <w:color w:val="231F20"/>
          <w:sz w:val="26"/>
        </w:rPr>
        <w:t>có bốn trường hợp:</w:t>
      </w:r>
    </w:p>
    <w:p>
      <w:pPr>
        <w:pStyle w:val="ListParagraph"/>
        <w:numPr>
          <w:ilvl w:val="1"/>
          <w:numId w:val="102"/>
        </w:numPr>
        <w:tabs>
          <w:tab w:pos="1248" w:val="left" w:leader="none"/>
        </w:tabs>
        <w:spacing w:line="271" w:lineRule="auto" w:before="146" w:after="0"/>
        <w:ind w:left="393" w:right="109"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1"/>
          <w:numId w:val="102"/>
        </w:numPr>
        <w:tabs>
          <w:tab w:pos="1248" w:val="left" w:leader="none"/>
        </w:tabs>
        <w:spacing w:line="271" w:lineRule="auto" w:before="106" w:after="0"/>
        <w:ind w:left="393" w:right="109"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102"/>
        </w:numPr>
        <w:tabs>
          <w:tab w:pos="1248" w:val="left" w:leader="none"/>
        </w:tabs>
        <w:spacing w:line="271" w:lineRule="auto" w:before="106" w:after="0"/>
        <w:ind w:left="393" w:right="109"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ListParagraph"/>
        <w:numPr>
          <w:ilvl w:val="1"/>
          <w:numId w:val="102"/>
        </w:numPr>
        <w:tabs>
          <w:tab w:pos="1229" w:val="left" w:leader="none"/>
        </w:tabs>
        <w:spacing w:line="271" w:lineRule="auto" w:before="105"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BodyText"/>
        <w:spacing w:line="271" w:lineRule="auto" w:before="106"/>
        <w:ind w:right="108"/>
      </w:pPr>
      <w:r>
        <w:rPr>
          <w:color w:val="231F20"/>
        </w:rPr>
        <w:t>Không phải là đã phân biệt nhận biết, không phải là đang phân biệt nhận biết, không phải là sẽ phân biệt nhận biết: Nghĩa là trước chưa từng được, nay nhất định sẽ không được.</w:t>
      </w:r>
    </w:p>
    <w:p>
      <w:pPr>
        <w:pStyle w:val="BodyText"/>
        <w:spacing w:line="271" w:lineRule="auto" w:before="105"/>
        <w:ind w:right="108"/>
      </w:pPr>
      <w:r>
        <w:rPr>
          <w:color w:val="231F20"/>
        </w:rPr>
        <w:t>Không phải là đã phân biệt nhận biết, không phải là đang phân biệt</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mà</w:t>
      </w:r>
      <w:r>
        <w:rPr>
          <w:color w:val="231F20"/>
          <w:spacing w:val="-4"/>
        </w:rPr>
        <w:t> </w:t>
      </w:r>
      <w:r>
        <w:rPr>
          <w:color w:val="231F20"/>
        </w:rPr>
        <w:t>là</w:t>
      </w:r>
      <w:r>
        <w:rPr>
          <w:color w:val="231F20"/>
          <w:spacing w:val="-4"/>
        </w:rPr>
        <w:t> </w:t>
      </w:r>
      <w:r>
        <w:rPr>
          <w:color w:val="231F20"/>
        </w:rPr>
        <w:t>sẽ</w:t>
      </w:r>
      <w:r>
        <w:rPr>
          <w:color w:val="231F20"/>
          <w:spacing w:val="-5"/>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chưa</w:t>
      </w:r>
      <w:r>
        <w:rPr>
          <w:color w:val="231F20"/>
          <w:spacing w:val="-4"/>
        </w:rPr>
        <w:t> </w:t>
      </w:r>
      <w:r>
        <w:rPr>
          <w:color w:val="231F20"/>
        </w:rPr>
        <w:t>từng được, nay quyết định sẽ</w:t>
      </w:r>
      <w:r>
        <w:rPr>
          <w:color w:val="231F20"/>
          <w:spacing w:val="-2"/>
        </w:rPr>
        <w:t> </w:t>
      </w:r>
      <w:r>
        <w:rPr>
          <w:color w:val="231F20"/>
        </w:rPr>
        <w:t>được.</w:t>
      </w:r>
    </w:p>
    <w:p>
      <w:pPr>
        <w:pStyle w:val="BodyText"/>
        <w:spacing w:line="271" w:lineRule="auto" w:before="105"/>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hoặc sẽ được, hoặc sẽ không</w:t>
      </w:r>
      <w:r>
        <w:rPr>
          <w:color w:val="231F20"/>
          <w:spacing w:val="-2"/>
        </w:rPr>
        <w:t> </w:t>
      </w:r>
      <w:r>
        <w:rPr>
          <w:color w:val="231F20"/>
        </w:rPr>
        <w:t>được.</w:t>
      </w:r>
    </w:p>
    <w:p>
      <w:pPr>
        <w:pStyle w:val="BodyText"/>
        <w:spacing w:line="271" w:lineRule="auto" w:before="105"/>
        <w:ind w:right="108"/>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nay lần đầu tiên hiện tiền.</w:t>
      </w:r>
    </w:p>
    <w:p>
      <w:pPr>
        <w:spacing w:before="105"/>
        <w:ind w:left="960" w:right="0" w:firstLine="0"/>
        <w:jc w:val="both"/>
        <w:rPr>
          <w:sz w:val="26"/>
        </w:rPr>
      </w:pPr>
      <w:r>
        <w:rPr>
          <w:i/>
          <w:color w:val="231F20"/>
          <w:sz w:val="26"/>
        </w:rPr>
        <w:t>Tâm thiện thuộc cõi Sắc ở hiện tại </w:t>
      </w:r>
      <w:r>
        <w:rPr>
          <w:color w:val="231F20"/>
          <w:sz w:val="26"/>
        </w:rPr>
        <w:t>có ba trường hợp:</w:t>
      </w:r>
    </w:p>
    <w:p>
      <w:pPr>
        <w:pStyle w:val="ListParagraph"/>
        <w:numPr>
          <w:ilvl w:val="0"/>
          <w:numId w:val="103"/>
        </w:numPr>
        <w:tabs>
          <w:tab w:pos="1212" w:val="left" w:leader="none"/>
        </w:tabs>
        <w:spacing w:line="271" w:lineRule="auto" w:before="146" w:after="0"/>
        <w:ind w:left="393" w:right="109" w:firstLine="566"/>
        <w:jc w:val="both"/>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03"/>
        </w:numPr>
        <w:tabs>
          <w:tab w:pos="1229" w:val="left" w:leader="none"/>
        </w:tabs>
        <w:spacing w:line="271" w:lineRule="auto" w:before="106"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03"/>
        </w:numPr>
        <w:tabs>
          <w:tab w:pos="964" w:val="left" w:leader="none"/>
        </w:tabs>
        <w:spacing w:line="268" w:lineRule="auto" w:before="89" w:after="0"/>
        <w:ind w:left="110" w:right="393" w:firstLine="566"/>
        <w:jc w:val="both"/>
        <w:rPr>
          <w:sz w:val="26"/>
        </w:rPr>
      </w:pPr>
      <w:r>
        <w:rPr>
          <w:color w:val="231F20"/>
          <w:sz w:val="26"/>
        </w:rPr>
        <w:t>Hoặc đã phân biệt nhận biết, đang phân biệt nhận biết, sẽ phân biệt nhận biết.</w:t>
      </w:r>
    </w:p>
    <w:p>
      <w:pPr>
        <w:pStyle w:val="BodyText"/>
        <w:spacing w:line="268" w:lineRule="auto" w:before="103"/>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sẽ</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trưởng</w:t>
      </w:r>
      <w:r>
        <w:rPr>
          <w:color w:val="231F20"/>
          <w:spacing w:val="-9"/>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hướng</w:t>
      </w:r>
      <w:r>
        <w:rPr>
          <w:color w:val="231F20"/>
          <w:spacing w:val="-9"/>
        </w:rPr>
        <w:t> </w:t>
      </w:r>
      <w:r>
        <w:rPr>
          <w:color w:val="231F20"/>
        </w:rPr>
        <w:t>đến</w:t>
      </w:r>
      <w:r>
        <w:rPr>
          <w:color w:val="231F20"/>
          <w:spacing w:val="-10"/>
        </w:rPr>
        <w:t> </w:t>
      </w:r>
      <w:r>
        <w:rPr>
          <w:color w:val="231F20"/>
        </w:rPr>
        <w:t>cõi Vô sắc, các người Bất hoàn trụ nơi tâm thiện sau</w:t>
      </w:r>
      <w:r>
        <w:rPr>
          <w:color w:val="231F20"/>
          <w:spacing w:val="-6"/>
        </w:rPr>
        <w:t> </w:t>
      </w:r>
      <w:r>
        <w:rPr>
          <w:color w:val="231F20"/>
        </w:rPr>
        <w:t>cùng.</w:t>
      </w:r>
    </w:p>
    <w:p>
      <w:pPr>
        <w:pStyle w:val="BodyText"/>
        <w:spacing w:line="268" w:lineRule="auto" w:before="102"/>
        <w:ind w:left="110" w:right="391"/>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nay lần đầu tiên hiện tiền.</w:t>
      </w:r>
    </w:p>
    <w:p>
      <w:pPr>
        <w:pStyle w:val="BodyText"/>
        <w:spacing w:line="268" w:lineRule="auto" w:before="103"/>
        <w:ind w:left="110" w:right="392"/>
      </w:pPr>
      <w:r>
        <w:rPr>
          <w:color w:val="231F20"/>
        </w:rPr>
        <w:t>Đã phân biệt nhận biết, đang phân biệt nhận biết, sẽ phân biệt nhận biết: Nghĩa là trước chưa từng được, nay đang hiện tiền.</w:t>
      </w:r>
    </w:p>
    <w:p>
      <w:pPr>
        <w:spacing w:before="103"/>
        <w:ind w:left="677" w:right="0" w:firstLine="0"/>
        <w:jc w:val="both"/>
        <w:rPr>
          <w:sz w:val="26"/>
        </w:rPr>
      </w:pPr>
      <w:r>
        <w:rPr>
          <w:i/>
          <w:color w:val="231F20"/>
          <w:sz w:val="26"/>
        </w:rPr>
        <w:t>Tâm hữu phú vô ký thuộc cõi Sắc ở quá khứ </w:t>
      </w:r>
      <w:r>
        <w:rPr>
          <w:color w:val="231F20"/>
          <w:sz w:val="26"/>
        </w:rPr>
        <w:t>có bảy trường hợp:</w:t>
      </w:r>
    </w:p>
    <w:p>
      <w:pPr>
        <w:pStyle w:val="ListParagraph"/>
        <w:numPr>
          <w:ilvl w:val="0"/>
          <w:numId w:val="104"/>
        </w:numPr>
        <w:tabs>
          <w:tab w:pos="955" w:val="left" w:leader="none"/>
        </w:tabs>
        <w:spacing w:line="268" w:lineRule="auto" w:before="140" w:after="0"/>
        <w:ind w:left="110" w:right="392" w:firstLine="566"/>
        <w:jc w:val="left"/>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4"/>
        </w:numPr>
        <w:tabs>
          <w:tab w:pos="955" w:val="left" w:leader="none"/>
        </w:tabs>
        <w:spacing w:line="268" w:lineRule="auto" w:before="103" w:after="0"/>
        <w:ind w:left="110" w:right="392" w:firstLine="566"/>
        <w:jc w:val="left"/>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04"/>
        </w:numPr>
        <w:tabs>
          <w:tab w:pos="920" w:val="left" w:leader="none"/>
        </w:tabs>
        <w:spacing w:line="268" w:lineRule="auto" w:before="103" w:after="0"/>
        <w:ind w:left="110" w:right="397" w:firstLine="566"/>
        <w:jc w:val="left"/>
        <w:rPr>
          <w:sz w:val="26"/>
        </w:rPr>
      </w:pPr>
      <w:r>
        <w:rPr>
          <w:color w:val="231F20"/>
          <w:spacing w:val="-5"/>
          <w:sz w:val="26"/>
        </w:rPr>
        <w:t>Hoặc</w:t>
      </w:r>
      <w:r>
        <w:rPr>
          <w:color w:val="231F20"/>
          <w:spacing w:val="-12"/>
          <w:sz w:val="26"/>
        </w:rPr>
        <w:t> </w:t>
      </w:r>
      <w:r>
        <w:rPr>
          <w:color w:val="231F20"/>
          <w:spacing w:val="-3"/>
          <w:sz w:val="26"/>
        </w:rPr>
        <w:t>đã</w:t>
      </w:r>
      <w:r>
        <w:rPr>
          <w:color w:val="231F20"/>
          <w:spacing w:val="-12"/>
          <w:sz w:val="26"/>
        </w:rPr>
        <w:t> </w:t>
      </w:r>
      <w:r>
        <w:rPr>
          <w:color w:val="231F20"/>
          <w:spacing w:val="-5"/>
          <w:sz w:val="26"/>
        </w:rPr>
        <w:t>phân</w:t>
      </w:r>
      <w:r>
        <w:rPr>
          <w:color w:val="231F20"/>
          <w:spacing w:val="-11"/>
          <w:sz w:val="26"/>
        </w:rPr>
        <w:t> </w:t>
      </w:r>
      <w:r>
        <w:rPr>
          <w:color w:val="231F20"/>
          <w:spacing w:val="-5"/>
          <w:sz w:val="26"/>
        </w:rPr>
        <w:t>biệt</w:t>
      </w:r>
      <w:r>
        <w:rPr>
          <w:color w:val="231F20"/>
          <w:spacing w:val="-12"/>
          <w:sz w:val="26"/>
        </w:rPr>
        <w:t> </w:t>
      </w:r>
      <w:r>
        <w:rPr>
          <w:color w:val="231F20"/>
          <w:spacing w:val="-5"/>
          <w:sz w:val="26"/>
        </w:rPr>
        <w:t>nhận</w:t>
      </w:r>
      <w:r>
        <w:rPr>
          <w:color w:val="231F20"/>
          <w:spacing w:val="-12"/>
          <w:sz w:val="26"/>
        </w:rPr>
        <w:t> </w:t>
      </w:r>
      <w:r>
        <w:rPr>
          <w:color w:val="231F20"/>
          <w:spacing w:val="-5"/>
          <w:sz w:val="26"/>
        </w:rPr>
        <w:t>biết,</w:t>
      </w:r>
      <w:r>
        <w:rPr>
          <w:color w:val="231F20"/>
          <w:spacing w:val="-11"/>
          <w:sz w:val="26"/>
        </w:rPr>
        <w:t> </w:t>
      </w:r>
      <w:r>
        <w:rPr>
          <w:color w:val="231F20"/>
          <w:spacing w:val="-5"/>
          <w:sz w:val="26"/>
        </w:rPr>
        <w:t>không</w:t>
      </w:r>
      <w:r>
        <w:rPr>
          <w:color w:val="231F20"/>
          <w:spacing w:val="-12"/>
          <w:sz w:val="26"/>
        </w:rPr>
        <w:t> </w:t>
      </w:r>
      <w:r>
        <w:rPr>
          <w:color w:val="231F20"/>
          <w:spacing w:val="-5"/>
          <w:sz w:val="26"/>
        </w:rPr>
        <w:t>phải</w:t>
      </w:r>
      <w:r>
        <w:rPr>
          <w:color w:val="231F20"/>
          <w:spacing w:val="-11"/>
          <w:sz w:val="26"/>
        </w:rPr>
        <w:t> </w:t>
      </w:r>
      <w:r>
        <w:rPr>
          <w:color w:val="231F20"/>
          <w:spacing w:val="-3"/>
          <w:sz w:val="26"/>
        </w:rPr>
        <w:t>là</w:t>
      </w:r>
      <w:r>
        <w:rPr>
          <w:color w:val="231F20"/>
          <w:spacing w:val="-12"/>
          <w:sz w:val="26"/>
        </w:rPr>
        <w:t> </w:t>
      </w:r>
      <w:r>
        <w:rPr>
          <w:color w:val="231F20"/>
          <w:spacing w:val="-5"/>
          <w:sz w:val="26"/>
        </w:rPr>
        <w:t>đang</w:t>
      </w:r>
      <w:r>
        <w:rPr>
          <w:color w:val="231F20"/>
          <w:spacing w:val="-12"/>
          <w:sz w:val="26"/>
        </w:rPr>
        <w:t> </w:t>
      </w:r>
      <w:r>
        <w:rPr>
          <w:color w:val="231F20"/>
          <w:spacing w:val="-5"/>
          <w:sz w:val="26"/>
        </w:rPr>
        <w:t>phân</w:t>
      </w:r>
      <w:r>
        <w:rPr>
          <w:color w:val="231F20"/>
          <w:spacing w:val="-11"/>
          <w:sz w:val="26"/>
        </w:rPr>
        <w:t> </w:t>
      </w:r>
      <w:r>
        <w:rPr>
          <w:color w:val="231F20"/>
          <w:spacing w:val="-5"/>
          <w:sz w:val="26"/>
        </w:rPr>
        <w:t>biệt</w:t>
      </w:r>
      <w:r>
        <w:rPr>
          <w:color w:val="231F20"/>
          <w:spacing w:val="-12"/>
          <w:sz w:val="26"/>
        </w:rPr>
        <w:t> </w:t>
      </w:r>
      <w:r>
        <w:rPr>
          <w:color w:val="231F20"/>
          <w:spacing w:val="-6"/>
          <w:sz w:val="26"/>
        </w:rPr>
        <w:t>nhận </w:t>
      </w:r>
      <w:r>
        <w:rPr>
          <w:color w:val="231F20"/>
          <w:spacing w:val="-5"/>
          <w:sz w:val="26"/>
        </w:rPr>
        <w:t>biết</w:t>
      </w:r>
      <w:r>
        <w:rPr>
          <w:color w:val="231F20"/>
          <w:spacing w:val="-11"/>
          <w:sz w:val="26"/>
        </w:rPr>
        <w:t> </w:t>
      </w:r>
      <w:r>
        <w:rPr>
          <w:color w:val="231F20"/>
          <w:spacing w:val="-3"/>
          <w:sz w:val="26"/>
        </w:rPr>
        <w:t>mà</w:t>
      </w:r>
      <w:r>
        <w:rPr>
          <w:color w:val="231F20"/>
          <w:spacing w:val="-10"/>
          <w:sz w:val="26"/>
        </w:rPr>
        <w:t> </w:t>
      </w:r>
      <w:r>
        <w:rPr>
          <w:color w:val="231F20"/>
          <w:spacing w:val="-3"/>
          <w:sz w:val="26"/>
        </w:rPr>
        <w:t>là</w:t>
      </w:r>
      <w:r>
        <w:rPr>
          <w:color w:val="231F20"/>
          <w:spacing w:val="-10"/>
          <w:sz w:val="26"/>
        </w:rPr>
        <w:t> </w:t>
      </w:r>
      <w:r>
        <w:rPr>
          <w:color w:val="231F20"/>
          <w:spacing w:val="-3"/>
          <w:sz w:val="26"/>
        </w:rPr>
        <w:t>sẽ</w:t>
      </w:r>
      <w:r>
        <w:rPr>
          <w:color w:val="231F20"/>
          <w:spacing w:val="-10"/>
          <w:sz w:val="26"/>
        </w:rPr>
        <w:t> </w:t>
      </w:r>
      <w:r>
        <w:rPr>
          <w:color w:val="231F20"/>
          <w:spacing w:val="-5"/>
          <w:sz w:val="26"/>
        </w:rPr>
        <w:t>phân</w:t>
      </w:r>
      <w:r>
        <w:rPr>
          <w:color w:val="231F20"/>
          <w:spacing w:val="-10"/>
          <w:sz w:val="26"/>
        </w:rPr>
        <w:t> </w:t>
      </w:r>
      <w:r>
        <w:rPr>
          <w:color w:val="231F20"/>
          <w:spacing w:val="-5"/>
          <w:sz w:val="26"/>
        </w:rPr>
        <w:t>biệt</w:t>
      </w:r>
      <w:r>
        <w:rPr>
          <w:color w:val="231F20"/>
          <w:spacing w:val="-10"/>
          <w:sz w:val="26"/>
        </w:rPr>
        <w:t> </w:t>
      </w:r>
      <w:r>
        <w:rPr>
          <w:color w:val="231F20"/>
          <w:spacing w:val="-5"/>
          <w:sz w:val="26"/>
        </w:rPr>
        <w:t>nhận</w:t>
      </w:r>
      <w:r>
        <w:rPr>
          <w:color w:val="231F20"/>
          <w:spacing w:val="-11"/>
          <w:sz w:val="26"/>
        </w:rPr>
        <w:t> </w:t>
      </w:r>
      <w:r>
        <w:rPr>
          <w:color w:val="231F20"/>
          <w:spacing w:val="-5"/>
          <w:sz w:val="26"/>
        </w:rPr>
        <w:t>biết</w:t>
      </w:r>
      <w:r>
        <w:rPr>
          <w:color w:val="231F20"/>
          <w:spacing w:val="-10"/>
          <w:sz w:val="26"/>
        </w:rPr>
        <w:t> </w:t>
      </w:r>
      <w:r>
        <w:rPr>
          <w:color w:val="231F20"/>
          <w:spacing w:val="-5"/>
          <w:sz w:val="26"/>
        </w:rPr>
        <w:t>hoặc</w:t>
      </w:r>
      <w:r>
        <w:rPr>
          <w:color w:val="231F20"/>
          <w:spacing w:val="-10"/>
          <w:sz w:val="26"/>
        </w:rPr>
        <w:t> </w:t>
      </w:r>
      <w:r>
        <w:rPr>
          <w:color w:val="231F20"/>
          <w:spacing w:val="-3"/>
          <w:sz w:val="26"/>
        </w:rPr>
        <w:t>sẽ</w:t>
      </w:r>
      <w:r>
        <w:rPr>
          <w:color w:val="231F20"/>
          <w:spacing w:val="-10"/>
          <w:sz w:val="26"/>
        </w:rPr>
        <w:t> </w:t>
      </w:r>
      <w:r>
        <w:rPr>
          <w:color w:val="231F20"/>
          <w:spacing w:val="-5"/>
          <w:sz w:val="26"/>
        </w:rPr>
        <w:t>không</w:t>
      </w:r>
      <w:r>
        <w:rPr>
          <w:color w:val="231F20"/>
          <w:spacing w:val="-10"/>
          <w:sz w:val="26"/>
        </w:rPr>
        <w:t> </w:t>
      </w:r>
      <w:r>
        <w:rPr>
          <w:color w:val="231F20"/>
          <w:spacing w:val="-5"/>
          <w:sz w:val="26"/>
        </w:rPr>
        <w:t>phân</w:t>
      </w:r>
      <w:r>
        <w:rPr>
          <w:color w:val="231F20"/>
          <w:spacing w:val="-10"/>
          <w:sz w:val="26"/>
        </w:rPr>
        <w:t> </w:t>
      </w:r>
      <w:r>
        <w:rPr>
          <w:color w:val="231F20"/>
          <w:spacing w:val="-5"/>
          <w:sz w:val="26"/>
        </w:rPr>
        <w:t>biệt</w:t>
      </w:r>
      <w:r>
        <w:rPr>
          <w:color w:val="231F20"/>
          <w:spacing w:val="-11"/>
          <w:sz w:val="26"/>
        </w:rPr>
        <w:t> </w:t>
      </w:r>
      <w:r>
        <w:rPr>
          <w:color w:val="231F20"/>
          <w:spacing w:val="-5"/>
          <w:sz w:val="26"/>
        </w:rPr>
        <w:t>nhận</w:t>
      </w:r>
      <w:r>
        <w:rPr>
          <w:color w:val="231F20"/>
          <w:spacing w:val="-10"/>
          <w:sz w:val="26"/>
        </w:rPr>
        <w:t> </w:t>
      </w:r>
      <w:r>
        <w:rPr>
          <w:color w:val="231F20"/>
          <w:spacing w:val="-6"/>
          <w:sz w:val="26"/>
        </w:rPr>
        <w:t>biết.</w:t>
      </w:r>
    </w:p>
    <w:p>
      <w:pPr>
        <w:pStyle w:val="ListParagraph"/>
        <w:numPr>
          <w:ilvl w:val="0"/>
          <w:numId w:val="104"/>
        </w:numPr>
        <w:tabs>
          <w:tab w:pos="928" w:val="left" w:leader="none"/>
        </w:tabs>
        <w:spacing w:line="268" w:lineRule="auto" w:before="103" w:after="0"/>
        <w:ind w:left="110" w:right="392"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04"/>
        </w:numPr>
        <w:tabs>
          <w:tab w:pos="964" w:val="left" w:leader="none"/>
        </w:tabs>
        <w:spacing w:line="268" w:lineRule="auto" w:before="103" w:after="0"/>
        <w:ind w:left="110" w:right="393" w:firstLine="566"/>
        <w:jc w:val="left"/>
        <w:rPr>
          <w:sz w:val="26"/>
        </w:rPr>
      </w:pPr>
      <w:r>
        <w:rPr>
          <w:color w:val="231F20"/>
          <w:sz w:val="26"/>
        </w:rPr>
        <w:t>Hoặc đã phân biệt nhận biết, đang phân biệt nhận biết, sẽ phân biệt nhận biết.</w:t>
      </w:r>
    </w:p>
    <w:p>
      <w:pPr>
        <w:pStyle w:val="ListParagraph"/>
        <w:numPr>
          <w:ilvl w:val="0"/>
          <w:numId w:val="104"/>
        </w:numPr>
        <w:tabs>
          <w:tab w:pos="941" w:val="left" w:leader="none"/>
        </w:tabs>
        <w:spacing w:line="268" w:lineRule="auto" w:before="104" w:after="0"/>
        <w:ind w:left="110" w:right="392" w:firstLine="566"/>
        <w:jc w:val="left"/>
        <w:rPr>
          <w:sz w:val="26"/>
        </w:rPr>
      </w:pPr>
      <w:r>
        <w:rPr>
          <w:color w:val="231F20"/>
          <w:sz w:val="26"/>
        </w:rPr>
        <w:t>Hoặc đã phân biệt nhận biết, đang phân biệt nhận biết, hoặc sẽ phân biệt nhận biết, hoặc sẽ không phân biệt nhận</w:t>
      </w:r>
      <w:r>
        <w:rPr>
          <w:color w:val="231F20"/>
          <w:spacing w:val="-3"/>
          <w:sz w:val="26"/>
        </w:rPr>
        <w:t> </w:t>
      </w:r>
      <w:r>
        <w:rPr>
          <w:color w:val="231F20"/>
          <w:sz w:val="26"/>
        </w:rPr>
        <w:t>biết.</w:t>
      </w:r>
    </w:p>
    <w:p>
      <w:pPr>
        <w:pStyle w:val="ListParagraph"/>
        <w:numPr>
          <w:ilvl w:val="0"/>
          <w:numId w:val="104"/>
        </w:numPr>
        <w:tabs>
          <w:tab w:pos="964" w:val="left" w:leader="none"/>
        </w:tabs>
        <w:spacing w:line="268" w:lineRule="auto" w:before="103" w:after="0"/>
        <w:ind w:left="110" w:right="393" w:firstLine="566"/>
        <w:jc w:val="left"/>
        <w:rPr>
          <w:sz w:val="26"/>
        </w:rPr>
      </w:pPr>
      <w:r>
        <w:rPr>
          <w:color w:val="231F20"/>
          <w:sz w:val="26"/>
        </w:rPr>
        <w:t>Hoặc đã phân biệt nhận biết, đang phân biệt nhận biết, sẽ phân biệt nhận biết. (Như trường hợp 5)</w:t>
      </w:r>
    </w:p>
    <w:p>
      <w:pPr>
        <w:pStyle w:val="BodyText"/>
        <w:spacing w:line="268" w:lineRule="auto" w:before="103"/>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đã lìa tham nơi cõi Sắc, từ đấy nhất định sẽ không thoái</w:t>
      </w:r>
      <w:r>
        <w:rPr>
          <w:color w:val="231F20"/>
          <w:spacing w:val="-3"/>
        </w:rPr>
        <w:t> </w:t>
      </w:r>
      <w:r>
        <w:rPr>
          <w:color w:val="231F20"/>
        </w:rPr>
        <w:t>chuyển.</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Đã phân biệt nhận biết, không phải là đang phân biệt nhận </w:t>
      </w:r>
      <w:r>
        <w:rPr>
          <w:color w:val="231F20"/>
          <w:spacing w:val="-3"/>
        </w:rPr>
        <w:t>biết </w:t>
      </w:r>
      <w:r>
        <w:rPr>
          <w:color w:val="231F20"/>
        </w:rPr>
        <w:t>mà</w:t>
      </w:r>
      <w:r>
        <w:rPr>
          <w:color w:val="231F20"/>
          <w:spacing w:val="-6"/>
        </w:rPr>
        <w:t> </w:t>
      </w:r>
      <w:r>
        <w:rPr>
          <w:color w:val="231F20"/>
        </w:rPr>
        <w:t>là</w:t>
      </w:r>
      <w:r>
        <w:rPr>
          <w:color w:val="231F20"/>
          <w:spacing w:val="-5"/>
        </w:rPr>
        <w:t> </w:t>
      </w:r>
      <w:r>
        <w:rPr>
          <w:color w:val="231F20"/>
        </w:rPr>
        <w:t>sẽ</w:t>
      </w:r>
      <w:r>
        <w:rPr>
          <w:color w:val="231F20"/>
          <w:spacing w:val="-6"/>
        </w:rPr>
        <w:t> </w:t>
      </w:r>
      <w:r>
        <w:rPr>
          <w:color w:val="231F20"/>
        </w:rPr>
        <w:t>phân</w:t>
      </w:r>
      <w:r>
        <w:rPr>
          <w:color w:val="231F20"/>
          <w:spacing w:val="-5"/>
        </w:rPr>
        <w:t> </w:t>
      </w:r>
      <w:r>
        <w:rPr>
          <w:color w:val="231F20"/>
        </w:rPr>
        <w:t>biệt</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đã</w:t>
      </w:r>
      <w:r>
        <w:rPr>
          <w:color w:val="231F20"/>
          <w:spacing w:val="-5"/>
        </w:rPr>
        <w:t> </w:t>
      </w:r>
      <w:r>
        <w:rPr>
          <w:color w:val="231F20"/>
        </w:rPr>
        <w:t>lìa</w:t>
      </w:r>
      <w:r>
        <w:rPr>
          <w:color w:val="231F20"/>
          <w:spacing w:val="-6"/>
        </w:rPr>
        <w:t> </w:t>
      </w:r>
      <w:r>
        <w:rPr>
          <w:color w:val="231F20"/>
        </w:rPr>
        <w:t>tham</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từ</w:t>
      </w:r>
      <w:r>
        <w:rPr>
          <w:color w:val="231F20"/>
          <w:spacing w:val="-5"/>
        </w:rPr>
        <w:t> </w:t>
      </w:r>
      <w:r>
        <w:rPr>
          <w:color w:val="231F20"/>
        </w:rPr>
        <w:t>đấy quyết định sẽ thoái</w:t>
      </w:r>
      <w:r>
        <w:rPr>
          <w:color w:val="231F20"/>
          <w:spacing w:val="-2"/>
        </w:rPr>
        <w:t> </w:t>
      </w:r>
      <w:r>
        <w:rPr>
          <w:color w:val="231F20"/>
        </w:rPr>
        <w:t>chuyển.</w:t>
      </w:r>
    </w:p>
    <w:p>
      <w:pPr>
        <w:pStyle w:val="BodyText"/>
        <w:spacing w:line="273" w:lineRule="auto" w:before="111"/>
        <w:ind w:right="107"/>
      </w:pPr>
      <w:r>
        <w:rPr>
          <w:color w:val="231F20"/>
        </w:rPr>
        <w:t>Đã phân biệt nhận biết, không phải là đang phân biệt nhận </w:t>
      </w:r>
      <w:r>
        <w:rPr>
          <w:color w:val="231F20"/>
          <w:spacing w:val="-3"/>
        </w:rPr>
        <w:t>biết </w:t>
      </w:r>
      <w:r>
        <w:rPr>
          <w:color w:val="231F20"/>
        </w:rPr>
        <w:t>mà</w:t>
      </w:r>
      <w:r>
        <w:rPr>
          <w:color w:val="231F20"/>
          <w:spacing w:val="-15"/>
        </w:rPr>
        <w:t> </w:t>
      </w:r>
      <w:r>
        <w:rPr>
          <w:color w:val="231F20"/>
        </w:rPr>
        <w:t>là</w:t>
      </w:r>
      <w:r>
        <w:rPr>
          <w:color w:val="231F20"/>
          <w:spacing w:val="-14"/>
        </w:rPr>
        <w:t> </w:t>
      </w:r>
      <w:r>
        <w:rPr>
          <w:color w:val="231F20"/>
        </w:rPr>
        <w:t>sẽ</w:t>
      </w:r>
      <w:r>
        <w:rPr>
          <w:color w:val="231F20"/>
          <w:spacing w:val="-15"/>
        </w:rPr>
        <w:t> </w:t>
      </w:r>
      <w:r>
        <w:rPr>
          <w:color w:val="231F20"/>
        </w:rPr>
        <w:t>phân</w:t>
      </w:r>
      <w:r>
        <w:rPr>
          <w:color w:val="231F20"/>
          <w:spacing w:val="-14"/>
        </w:rPr>
        <w:t> </w:t>
      </w:r>
      <w:r>
        <w:rPr>
          <w:color w:val="231F20"/>
        </w:rPr>
        <w:t>biệt</w:t>
      </w:r>
      <w:r>
        <w:rPr>
          <w:color w:val="231F20"/>
          <w:spacing w:val="-15"/>
        </w:rPr>
        <w:t> </w:t>
      </w:r>
      <w:r>
        <w:rPr>
          <w:color w:val="231F20"/>
        </w:rPr>
        <w:t>nhận</w:t>
      </w:r>
      <w:r>
        <w:rPr>
          <w:color w:val="231F20"/>
          <w:spacing w:val="-14"/>
        </w:rPr>
        <w:t> </w:t>
      </w:r>
      <w:r>
        <w:rPr>
          <w:color w:val="231F20"/>
        </w:rPr>
        <w:t>biết</w:t>
      </w:r>
      <w:r>
        <w:rPr>
          <w:color w:val="231F20"/>
          <w:spacing w:val="-15"/>
        </w:rPr>
        <w:t> </w:t>
      </w:r>
      <w:r>
        <w:rPr>
          <w:color w:val="231F20"/>
        </w:rPr>
        <w:t>hoặc</w:t>
      </w:r>
      <w:r>
        <w:rPr>
          <w:color w:val="231F20"/>
          <w:spacing w:val="-14"/>
        </w:rPr>
        <w:t> </w:t>
      </w:r>
      <w:r>
        <w:rPr>
          <w:color w:val="231F20"/>
        </w:rPr>
        <w:t>sẽ</w:t>
      </w:r>
      <w:r>
        <w:rPr>
          <w:color w:val="231F20"/>
          <w:spacing w:val="-15"/>
        </w:rPr>
        <w:t> </w:t>
      </w:r>
      <w:r>
        <w:rPr>
          <w:color w:val="231F20"/>
        </w:rPr>
        <w:t>không</w:t>
      </w:r>
      <w:r>
        <w:rPr>
          <w:color w:val="231F20"/>
          <w:spacing w:val="-14"/>
        </w:rPr>
        <w:t> </w:t>
      </w:r>
      <w:r>
        <w:rPr>
          <w:color w:val="231F20"/>
        </w:rPr>
        <w:t>phân</w:t>
      </w:r>
      <w:r>
        <w:rPr>
          <w:color w:val="231F20"/>
          <w:spacing w:val="-15"/>
        </w:rPr>
        <w:t> </w:t>
      </w:r>
      <w:r>
        <w:rPr>
          <w:color w:val="231F20"/>
        </w:rPr>
        <w:t>biệt</w:t>
      </w:r>
      <w:r>
        <w:rPr>
          <w:color w:val="231F20"/>
          <w:spacing w:val="-14"/>
        </w:rPr>
        <w:t> </w:t>
      </w:r>
      <w:r>
        <w:rPr>
          <w:color w:val="231F20"/>
        </w:rPr>
        <w:t>nhận</w:t>
      </w:r>
      <w:r>
        <w:rPr>
          <w:color w:val="231F20"/>
          <w:spacing w:val="-15"/>
        </w:rPr>
        <w:t> </w:t>
      </w:r>
      <w:r>
        <w:rPr>
          <w:color w:val="231F20"/>
        </w:rPr>
        <w:t>biết:</w:t>
      </w:r>
      <w:r>
        <w:rPr>
          <w:color w:val="231F20"/>
          <w:spacing w:val="-14"/>
        </w:rPr>
        <w:t> </w:t>
      </w:r>
      <w:r>
        <w:rPr>
          <w:color w:val="231F20"/>
        </w:rPr>
        <w:t>Nghĩa là</w:t>
      </w:r>
      <w:r>
        <w:rPr>
          <w:color w:val="231F20"/>
          <w:spacing w:val="-14"/>
        </w:rPr>
        <w:t> </w:t>
      </w:r>
      <w:r>
        <w:rPr>
          <w:color w:val="231F20"/>
        </w:rPr>
        <w:t>đã</w:t>
      </w:r>
      <w:r>
        <w:rPr>
          <w:color w:val="231F20"/>
          <w:spacing w:val="-13"/>
        </w:rPr>
        <w:t> </w:t>
      </w:r>
      <w:r>
        <w:rPr>
          <w:color w:val="231F20"/>
        </w:rPr>
        <w:t>lìa</w:t>
      </w:r>
      <w:r>
        <w:rPr>
          <w:color w:val="231F20"/>
          <w:spacing w:val="-13"/>
        </w:rPr>
        <w:t> </w:t>
      </w:r>
      <w:r>
        <w:rPr>
          <w:color w:val="231F20"/>
        </w:rPr>
        <w:t>tham</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từ</w:t>
      </w:r>
      <w:r>
        <w:rPr>
          <w:color w:val="231F20"/>
          <w:spacing w:val="-13"/>
        </w:rPr>
        <w:t> </w:t>
      </w:r>
      <w:r>
        <w:rPr>
          <w:color w:val="231F20"/>
        </w:rPr>
        <w:t>đấy</w:t>
      </w:r>
      <w:r>
        <w:rPr>
          <w:color w:val="231F20"/>
          <w:spacing w:val="-13"/>
        </w:rPr>
        <w:t> </w:t>
      </w:r>
      <w:r>
        <w:rPr>
          <w:color w:val="231F20"/>
        </w:rPr>
        <w:t>hoặc</w:t>
      </w:r>
      <w:r>
        <w:rPr>
          <w:color w:val="231F20"/>
          <w:spacing w:val="-14"/>
        </w:rPr>
        <w:t> </w:t>
      </w:r>
      <w:r>
        <w:rPr>
          <w:color w:val="231F20"/>
        </w:rPr>
        <w:t>sẽ</w:t>
      </w:r>
      <w:r>
        <w:rPr>
          <w:color w:val="231F20"/>
          <w:spacing w:val="-13"/>
        </w:rPr>
        <w:t> </w:t>
      </w:r>
      <w:r>
        <w:rPr>
          <w:color w:val="231F20"/>
        </w:rPr>
        <w:t>thoái</w:t>
      </w:r>
      <w:r>
        <w:rPr>
          <w:color w:val="231F20"/>
          <w:spacing w:val="-13"/>
        </w:rPr>
        <w:t> </w:t>
      </w:r>
      <w:r>
        <w:rPr>
          <w:color w:val="231F20"/>
        </w:rPr>
        <w:t>chuyển,</w:t>
      </w:r>
      <w:r>
        <w:rPr>
          <w:color w:val="231F20"/>
          <w:spacing w:val="-14"/>
        </w:rPr>
        <w:t> </w:t>
      </w:r>
      <w:r>
        <w:rPr>
          <w:color w:val="231F20"/>
        </w:rPr>
        <w:t>hoặc</w:t>
      </w:r>
      <w:r>
        <w:rPr>
          <w:color w:val="231F20"/>
          <w:spacing w:val="-13"/>
        </w:rPr>
        <w:t> </w:t>
      </w:r>
      <w:r>
        <w:rPr>
          <w:color w:val="231F20"/>
        </w:rPr>
        <w:t>sẽ</w:t>
      </w:r>
      <w:r>
        <w:rPr>
          <w:color w:val="231F20"/>
          <w:spacing w:val="-13"/>
        </w:rPr>
        <w:t> </w:t>
      </w:r>
      <w:r>
        <w:rPr>
          <w:color w:val="231F20"/>
        </w:rPr>
        <w:t>không thoái</w:t>
      </w:r>
      <w:r>
        <w:rPr>
          <w:color w:val="231F20"/>
          <w:spacing w:val="-1"/>
        </w:rPr>
        <w:t> </w:t>
      </w:r>
      <w:r>
        <w:rPr>
          <w:color w:val="231F20"/>
        </w:rPr>
        <w:t>chuyển.</w:t>
      </w:r>
    </w:p>
    <w:p>
      <w:pPr>
        <w:pStyle w:val="BodyText"/>
        <w:spacing w:line="276" w:lineRule="auto" w:before="116"/>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sẽ phân biệt nhận biết: Nghĩa là trụ nơi sự lìa sắc tham, ở trong đạo vô gián lìa được sắc tham, từ đấy quyết định không thoái</w:t>
      </w:r>
      <w:r>
        <w:rPr>
          <w:color w:val="231F20"/>
          <w:spacing w:val="-3"/>
        </w:rPr>
        <w:t> </w:t>
      </w:r>
      <w:r>
        <w:rPr>
          <w:color w:val="231F20"/>
        </w:rPr>
        <w:t>chuyển.</w:t>
      </w:r>
    </w:p>
    <w:p>
      <w:pPr>
        <w:pStyle w:val="BodyText"/>
        <w:spacing w:line="276" w:lineRule="auto" w:before="111"/>
        <w:ind w:right="108"/>
      </w:pPr>
      <w:r>
        <w:rPr>
          <w:color w:val="231F20"/>
        </w:rPr>
        <w:t>Đã phân biệt nhận biết, đang phân biệt nhận biết, sẽ phân biệt nhận</w:t>
      </w:r>
      <w:r>
        <w:rPr>
          <w:color w:val="231F20"/>
          <w:spacing w:val="-4"/>
        </w:rPr>
        <w:t> </w:t>
      </w:r>
      <w:r>
        <w:rPr>
          <w:color w:val="231F20"/>
        </w:rPr>
        <w:t>biết:</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trụ</w:t>
      </w:r>
      <w:r>
        <w:rPr>
          <w:color w:val="231F20"/>
          <w:spacing w:val="-3"/>
        </w:rPr>
        <w:t> </w:t>
      </w:r>
      <w:r>
        <w:rPr>
          <w:color w:val="231F20"/>
        </w:rPr>
        <w:t>nơi</w:t>
      </w:r>
      <w:r>
        <w:rPr>
          <w:color w:val="231F20"/>
          <w:spacing w:val="-4"/>
        </w:rPr>
        <w:t> </w:t>
      </w:r>
      <w:r>
        <w:rPr>
          <w:color w:val="231F20"/>
        </w:rPr>
        <w:t>lìa</w:t>
      </w:r>
      <w:r>
        <w:rPr>
          <w:color w:val="231F20"/>
          <w:spacing w:val="-3"/>
        </w:rPr>
        <w:t> </w:t>
      </w:r>
      <w:r>
        <w:rPr>
          <w:color w:val="231F20"/>
        </w:rPr>
        <w:t>sắc</w:t>
      </w:r>
      <w:r>
        <w:rPr>
          <w:color w:val="231F20"/>
          <w:spacing w:val="-4"/>
        </w:rPr>
        <w:t> </w:t>
      </w:r>
      <w:r>
        <w:rPr>
          <w:color w:val="231F20"/>
        </w:rPr>
        <w:t>tham,</w:t>
      </w:r>
      <w:r>
        <w:rPr>
          <w:color w:val="231F20"/>
          <w:spacing w:val="-3"/>
        </w:rPr>
        <w:t> </w:t>
      </w:r>
      <w:r>
        <w:rPr>
          <w:color w:val="231F20"/>
        </w:rPr>
        <w:t>ở</w:t>
      </w:r>
      <w:r>
        <w:rPr>
          <w:color w:val="231F20"/>
          <w:spacing w:val="-3"/>
        </w:rPr>
        <w:t> </w:t>
      </w:r>
      <w:r>
        <w:rPr>
          <w:color w:val="231F20"/>
        </w:rPr>
        <w:t>trong</w:t>
      </w:r>
      <w:r>
        <w:rPr>
          <w:color w:val="231F20"/>
          <w:spacing w:val="-4"/>
        </w:rPr>
        <w:t> </w:t>
      </w:r>
      <w:r>
        <w:rPr>
          <w:color w:val="231F20"/>
        </w:rPr>
        <w:t>đạo</w:t>
      </w:r>
      <w:r>
        <w:rPr>
          <w:color w:val="231F20"/>
          <w:spacing w:val="-3"/>
        </w:rPr>
        <w:t> </w:t>
      </w:r>
      <w:r>
        <w:rPr>
          <w:color w:val="231F20"/>
        </w:rPr>
        <w:t>vô</w:t>
      </w:r>
      <w:r>
        <w:rPr>
          <w:color w:val="231F20"/>
          <w:spacing w:val="-4"/>
        </w:rPr>
        <w:t> </w:t>
      </w:r>
      <w:r>
        <w:rPr>
          <w:color w:val="231F20"/>
        </w:rPr>
        <w:t>gián</w:t>
      </w:r>
      <w:r>
        <w:rPr>
          <w:color w:val="231F20"/>
          <w:spacing w:val="-3"/>
        </w:rPr>
        <w:t> </w:t>
      </w:r>
      <w:r>
        <w:rPr>
          <w:color w:val="231F20"/>
        </w:rPr>
        <w:t>lìa</w:t>
      </w:r>
      <w:r>
        <w:rPr>
          <w:color w:val="231F20"/>
          <w:spacing w:val="-3"/>
        </w:rPr>
        <w:t> </w:t>
      </w:r>
      <w:r>
        <w:rPr>
          <w:color w:val="231F20"/>
        </w:rPr>
        <w:t>được sắc tham, từ đấy quyết định sẽ thoái</w:t>
      </w:r>
      <w:r>
        <w:rPr>
          <w:color w:val="231F20"/>
          <w:spacing w:val="-3"/>
        </w:rPr>
        <w:t> </w:t>
      </w:r>
      <w:r>
        <w:rPr>
          <w:color w:val="231F20"/>
        </w:rPr>
        <w:t>chuyển.</w:t>
      </w:r>
    </w:p>
    <w:p>
      <w:pPr>
        <w:pStyle w:val="BodyText"/>
        <w:spacing w:line="276" w:lineRule="auto" w:before="111"/>
        <w:ind w:right="107"/>
      </w:pPr>
      <w:r>
        <w:rPr>
          <w:color w:val="231F20"/>
        </w:rPr>
        <w:t>Đã phân biệt nhận biết, đang phân biệt nhận biết, hoặc sẽ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hoặc</w:t>
      </w:r>
      <w:r>
        <w:rPr>
          <w:color w:val="231F20"/>
          <w:spacing w:val="-8"/>
        </w:rPr>
        <w:t> </w:t>
      </w:r>
      <w:r>
        <w:rPr>
          <w:color w:val="231F20"/>
        </w:rPr>
        <w:t>sẽ</w:t>
      </w:r>
      <w:r>
        <w:rPr>
          <w:color w:val="231F20"/>
          <w:spacing w:val="-8"/>
        </w:rPr>
        <w:t> </w:t>
      </w:r>
      <w:r>
        <w:rPr>
          <w:color w:val="231F20"/>
        </w:rPr>
        <w:t>không</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trụ</w:t>
      </w:r>
      <w:r>
        <w:rPr>
          <w:color w:val="231F20"/>
          <w:spacing w:val="-8"/>
        </w:rPr>
        <w:t> </w:t>
      </w:r>
      <w:r>
        <w:rPr>
          <w:color w:val="231F20"/>
        </w:rPr>
        <w:t>nơi</w:t>
      </w:r>
      <w:r>
        <w:rPr>
          <w:color w:val="231F20"/>
          <w:spacing w:val="-8"/>
        </w:rPr>
        <w:t> </w:t>
      </w:r>
      <w:r>
        <w:rPr>
          <w:color w:val="231F20"/>
        </w:rPr>
        <w:t>lìa sắc</w:t>
      </w:r>
      <w:r>
        <w:rPr>
          <w:color w:val="231F20"/>
          <w:spacing w:val="-8"/>
        </w:rPr>
        <w:t> </w:t>
      </w:r>
      <w:r>
        <w:rPr>
          <w:color w:val="231F20"/>
        </w:rPr>
        <w:t>tham,</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8"/>
        </w:rPr>
        <w:t> </w:t>
      </w:r>
      <w:r>
        <w:rPr>
          <w:color w:val="231F20"/>
        </w:rPr>
        <w:t>lìa</w:t>
      </w:r>
      <w:r>
        <w:rPr>
          <w:color w:val="231F20"/>
          <w:spacing w:val="-7"/>
        </w:rPr>
        <w:t> </w:t>
      </w:r>
      <w:r>
        <w:rPr>
          <w:color w:val="231F20"/>
        </w:rPr>
        <w:t>được</w:t>
      </w:r>
      <w:r>
        <w:rPr>
          <w:color w:val="231F20"/>
          <w:spacing w:val="-7"/>
        </w:rPr>
        <w:t> </w:t>
      </w:r>
      <w:r>
        <w:rPr>
          <w:color w:val="231F20"/>
        </w:rPr>
        <w:t>sắc</w:t>
      </w:r>
      <w:r>
        <w:rPr>
          <w:color w:val="231F20"/>
          <w:spacing w:val="-8"/>
        </w:rPr>
        <w:t> </w:t>
      </w:r>
      <w:r>
        <w:rPr>
          <w:color w:val="231F20"/>
        </w:rPr>
        <w:t>tham,</w:t>
      </w:r>
      <w:r>
        <w:rPr>
          <w:color w:val="231F20"/>
          <w:spacing w:val="-7"/>
        </w:rPr>
        <w:t> </w:t>
      </w:r>
      <w:r>
        <w:rPr>
          <w:color w:val="231F20"/>
        </w:rPr>
        <w:t>từ</w:t>
      </w:r>
      <w:r>
        <w:rPr>
          <w:color w:val="231F20"/>
          <w:spacing w:val="-6"/>
        </w:rPr>
        <w:t> </w:t>
      </w:r>
      <w:r>
        <w:rPr>
          <w:color w:val="231F20"/>
        </w:rPr>
        <w:t>đấy</w:t>
      </w:r>
      <w:r>
        <w:rPr>
          <w:color w:val="231F20"/>
          <w:spacing w:val="-8"/>
        </w:rPr>
        <w:t> </w:t>
      </w:r>
      <w:r>
        <w:rPr>
          <w:color w:val="231F20"/>
        </w:rPr>
        <w:t>hoặc</w:t>
      </w:r>
      <w:r>
        <w:rPr>
          <w:color w:val="231F20"/>
          <w:spacing w:val="-7"/>
        </w:rPr>
        <w:t> </w:t>
      </w:r>
      <w:r>
        <w:rPr>
          <w:color w:val="231F20"/>
        </w:rPr>
        <w:t>sẽ</w:t>
      </w:r>
      <w:r>
        <w:rPr>
          <w:color w:val="231F20"/>
          <w:spacing w:val="-7"/>
        </w:rPr>
        <w:t> </w:t>
      </w:r>
      <w:r>
        <w:rPr>
          <w:color w:val="231F20"/>
        </w:rPr>
        <w:t>thoái chuyển, hoặc sẽ không thoái</w:t>
      </w:r>
      <w:r>
        <w:rPr>
          <w:color w:val="231F20"/>
          <w:spacing w:val="-2"/>
        </w:rPr>
        <w:t> </w:t>
      </w:r>
      <w:r>
        <w:rPr>
          <w:color w:val="231F20"/>
        </w:rPr>
        <w:t>chuyển.</w:t>
      </w:r>
    </w:p>
    <w:p>
      <w:pPr>
        <w:pStyle w:val="BodyText"/>
        <w:spacing w:line="276" w:lineRule="auto" w:before="110"/>
        <w:ind w:right="108"/>
      </w:pPr>
      <w:r>
        <w:rPr>
          <w:color w:val="231F20"/>
        </w:rPr>
        <w:t>Đã phân biệt nhận biết, đang phân biệt nhận biết, sẽ phân biệt nhận</w:t>
      </w:r>
      <w:r>
        <w:rPr>
          <w:color w:val="231F20"/>
          <w:spacing w:val="-10"/>
        </w:rPr>
        <w:t> </w:t>
      </w:r>
      <w:r>
        <w:rPr>
          <w:color w:val="231F20"/>
        </w:rPr>
        <w:t>biết:</w:t>
      </w:r>
      <w:r>
        <w:rPr>
          <w:color w:val="231F20"/>
          <w:spacing w:val="-9"/>
        </w:rPr>
        <w:t> </w:t>
      </w:r>
      <w:r>
        <w:rPr>
          <w:color w:val="231F20"/>
        </w:rPr>
        <w:t>Nghĩa</w:t>
      </w:r>
      <w:r>
        <w:rPr>
          <w:color w:val="231F20"/>
          <w:spacing w:val="-10"/>
        </w:rPr>
        <w:t> </w:t>
      </w:r>
      <w:r>
        <w:rPr>
          <w:color w:val="231F20"/>
        </w:rPr>
        <w:t>là</w:t>
      </w:r>
      <w:r>
        <w:rPr>
          <w:color w:val="231F20"/>
          <w:spacing w:val="-8"/>
        </w:rPr>
        <w:t> </w:t>
      </w:r>
      <w:r>
        <w:rPr>
          <w:color w:val="231F20"/>
        </w:rPr>
        <w:t>chưa</w:t>
      </w:r>
      <w:r>
        <w:rPr>
          <w:color w:val="231F20"/>
          <w:spacing w:val="-9"/>
        </w:rPr>
        <w:t> </w:t>
      </w:r>
      <w:r>
        <w:rPr>
          <w:color w:val="231F20"/>
        </w:rPr>
        <w:t>lìa</w:t>
      </w:r>
      <w:r>
        <w:rPr>
          <w:color w:val="231F20"/>
          <w:spacing w:val="-9"/>
        </w:rPr>
        <w:t> </w:t>
      </w:r>
      <w:r>
        <w:rPr>
          <w:color w:val="231F20"/>
        </w:rPr>
        <w:t>tham</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trụ</w:t>
      </w:r>
      <w:r>
        <w:rPr>
          <w:color w:val="231F20"/>
          <w:spacing w:val="-8"/>
        </w:rPr>
        <w:t> </w:t>
      </w:r>
      <w:r>
        <w:rPr>
          <w:color w:val="231F20"/>
        </w:rPr>
        <w:t>nơi</w:t>
      </w:r>
      <w:r>
        <w:rPr>
          <w:color w:val="231F20"/>
          <w:spacing w:val="-10"/>
        </w:rPr>
        <w:t> </w:t>
      </w:r>
      <w:r>
        <w:rPr>
          <w:color w:val="231F20"/>
        </w:rPr>
        <w:t>phần</w:t>
      </w:r>
      <w:r>
        <w:rPr>
          <w:color w:val="231F20"/>
          <w:spacing w:val="-9"/>
        </w:rPr>
        <w:t> </w:t>
      </w:r>
      <w:r>
        <w:rPr>
          <w:color w:val="231F20"/>
        </w:rPr>
        <w:t>vị</w:t>
      </w:r>
      <w:r>
        <w:rPr>
          <w:color w:val="231F20"/>
          <w:spacing w:val="-10"/>
        </w:rPr>
        <w:t> </w:t>
      </w:r>
      <w:r>
        <w:rPr>
          <w:color w:val="231F20"/>
        </w:rPr>
        <w:t>tự</w:t>
      </w:r>
      <w:r>
        <w:rPr>
          <w:color w:val="231F20"/>
          <w:spacing w:val="-8"/>
        </w:rPr>
        <w:t> </w:t>
      </w:r>
      <w:r>
        <w:rPr>
          <w:color w:val="231F20"/>
        </w:rPr>
        <w:t>tánh.</w:t>
      </w:r>
    </w:p>
    <w:p>
      <w:pPr>
        <w:spacing w:line="276" w:lineRule="auto" w:before="111"/>
        <w:ind w:left="393" w:right="108" w:firstLine="566"/>
        <w:jc w:val="both"/>
        <w:rPr>
          <w:sz w:val="26"/>
        </w:rPr>
      </w:pPr>
      <w:r>
        <w:rPr>
          <w:color w:val="231F20"/>
          <w:sz w:val="26"/>
        </w:rPr>
        <w:t>Như tâm hữu phú vô ký thuộc cõi Sắc ở quá khứ, </w:t>
      </w:r>
      <w:r>
        <w:rPr>
          <w:i/>
          <w:color w:val="231F20"/>
          <w:sz w:val="26"/>
        </w:rPr>
        <w:t>tâm hữu phú </w:t>
      </w:r>
      <w:r>
        <w:rPr>
          <w:i/>
          <w:color w:val="231F20"/>
          <w:sz w:val="26"/>
        </w:rPr>
        <w:t>vô ký thuộc cõi Sắc ở vị lai </w:t>
      </w:r>
      <w:r>
        <w:rPr>
          <w:color w:val="231F20"/>
          <w:sz w:val="26"/>
        </w:rPr>
        <w:t>cũng như vậy.</w:t>
      </w:r>
    </w:p>
    <w:p>
      <w:pPr>
        <w:spacing w:line="276" w:lineRule="auto" w:before="112"/>
        <w:ind w:left="393" w:right="107" w:firstLine="566"/>
        <w:jc w:val="both"/>
        <w:rPr>
          <w:sz w:val="26"/>
        </w:rPr>
      </w:pPr>
      <w:r>
        <w:rPr>
          <w:i/>
          <w:color w:val="231F20"/>
          <w:sz w:val="26"/>
        </w:rPr>
        <w:t>Tâm</w:t>
      </w:r>
      <w:r>
        <w:rPr>
          <w:i/>
          <w:color w:val="231F20"/>
          <w:spacing w:val="-6"/>
          <w:sz w:val="26"/>
        </w:rPr>
        <w:t> </w:t>
      </w:r>
      <w:r>
        <w:rPr>
          <w:i/>
          <w:color w:val="231F20"/>
          <w:sz w:val="26"/>
        </w:rPr>
        <w:t>hữu</w:t>
      </w:r>
      <w:r>
        <w:rPr>
          <w:i/>
          <w:color w:val="231F20"/>
          <w:spacing w:val="-5"/>
          <w:sz w:val="26"/>
        </w:rPr>
        <w:t> </w:t>
      </w:r>
      <w:r>
        <w:rPr>
          <w:i/>
          <w:color w:val="231F20"/>
          <w:sz w:val="26"/>
        </w:rPr>
        <w:t>phú</w:t>
      </w:r>
      <w:r>
        <w:rPr>
          <w:i/>
          <w:color w:val="231F20"/>
          <w:spacing w:val="-5"/>
          <w:sz w:val="26"/>
        </w:rPr>
        <w:t> </w:t>
      </w:r>
      <w:r>
        <w:rPr>
          <w:i/>
          <w:color w:val="231F20"/>
          <w:sz w:val="26"/>
        </w:rPr>
        <w:t>vô</w:t>
      </w:r>
      <w:r>
        <w:rPr>
          <w:i/>
          <w:color w:val="231F20"/>
          <w:spacing w:val="-5"/>
          <w:sz w:val="26"/>
        </w:rPr>
        <w:t> </w:t>
      </w:r>
      <w:r>
        <w:rPr>
          <w:i/>
          <w:color w:val="231F20"/>
          <w:sz w:val="26"/>
        </w:rPr>
        <w:t>ký</w:t>
      </w:r>
      <w:r>
        <w:rPr>
          <w:i/>
          <w:color w:val="231F20"/>
          <w:spacing w:val="-5"/>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6"/>
          <w:sz w:val="26"/>
        </w:rPr>
        <w:t> </w:t>
      </w:r>
      <w:r>
        <w:rPr>
          <w:i/>
          <w:color w:val="231F20"/>
          <w:sz w:val="26"/>
        </w:rPr>
        <w:t>ở</w:t>
      </w:r>
      <w:r>
        <w:rPr>
          <w:i/>
          <w:color w:val="231F20"/>
          <w:spacing w:val="-5"/>
          <w:sz w:val="26"/>
        </w:rPr>
        <w:t> </w:t>
      </w:r>
      <w:r>
        <w:rPr>
          <w:i/>
          <w:color w:val="231F20"/>
          <w:sz w:val="26"/>
        </w:rPr>
        <w:t>hiện</w:t>
      </w:r>
      <w:r>
        <w:rPr>
          <w:i/>
          <w:color w:val="231F20"/>
          <w:spacing w:val="-6"/>
          <w:sz w:val="26"/>
        </w:rPr>
        <w:t> </w:t>
      </w:r>
      <w:r>
        <w:rPr>
          <w:i/>
          <w:color w:val="231F20"/>
          <w:sz w:val="26"/>
        </w:rPr>
        <w:t>tại</w:t>
      </w:r>
      <w:r>
        <w:rPr>
          <w:i/>
          <w:color w:val="231F20"/>
          <w:spacing w:val="-6"/>
          <w:sz w:val="26"/>
        </w:rPr>
        <w:t> </w:t>
      </w:r>
      <w:r>
        <w:rPr>
          <w:color w:val="231F20"/>
          <w:sz w:val="26"/>
        </w:rPr>
        <w:t>có</w:t>
      </w:r>
      <w:r>
        <w:rPr>
          <w:color w:val="231F20"/>
          <w:spacing w:val="-5"/>
          <w:sz w:val="26"/>
        </w:rPr>
        <w:t> </w:t>
      </w:r>
      <w:r>
        <w:rPr>
          <w:color w:val="231F20"/>
          <w:sz w:val="26"/>
        </w:rPr>
        <w:t>một</w:t>
      </w:r>
      <w:r>
        <w:rPr>
          <w:color w:val="231F20"/>
          <w:spacing w:val="-5"/>
          <w:sz w:val="26"/>
        </w:rPr>
        <w:t> </w:t>
      </w:r>
      <w:r>
        <w:rPr>
          <w:color w:val="231F20"/>
          <w:sz w:val="26"/>
        </w:rPr>
        <w:t>trường</w:t>
      </w:r>
      <w:r>
        <w:rPr>
          <w:color w:val="231F20"/>
          <w:spacing w:val="-5"/>
          <w:sz w:val="26"/>
        </w:rPr>
        <w:t> </w:t>
      </w:r>
      <w:r>
        <w:rPr>
          <w:color w:val="231F20"/>
          <w:sz w:val="26"/>
        </w:rPr>
        <w:t>hợp: Tức là đã phân biệt nhận biết, đang phân biệt nhận biết, sẽ phân </w:t>
      </w:r>
      <w:r>
        <w:rPr>
          <w:color w:val="231F20"/>
          <w:spacing w:val="-3"/>
          <w:sz w:val="26"/>
        </w:rPr>
        <w:t>biệt </w:t>
      </w:r>
      <w:r>
        <w:rPr>
          <w:color w:val="231F20"/>
          <w:sz w:val="26"/>
        </w:rPr>
        <w:t>nhận biết: Nghĩa là tâm hữu phú vô ký thuộc cõi Sắc đang hiện tiền trong hiện tại.</w:t>
      </w:r>
    </w:p>
    <w:p>
      <w:pPr>
        <w:spacing w:before="110"/>
        <w:ind w:left="960" w:right="0" w:firstLine="0"/>
        <w:jc w:val="both"/>
        <w:rPr>
          <w:sz w:val="26"/>
        </w:rPr>
      </w:pPr>
      <w:r>
        <w:rPr>
          <w:i/>
          <w:color w:val="231F20"/>
          <w:sz w:val="26"/>
        </w:rPr>
        <w:t>Tâm vô phú vô ký thuộc cõi Sắc ở quá khứ </w:t>
      </w:r>
      <w:r>
        <w:rPr>
          <w:color w:val="231F20"/>
          <w:sz w:val="26"/>
        </w:rPr>
        <w:t>có bốn trường hợp:</w:t>
      </w:r>
    </w:p>
    <w:p>
      <w:pPr>
        <w:pStyle w:val="ListParagraph"/>
        <w:numPr>
          <w:ilvl w:val="1"/>
          <w:numId w:val="104"/>
        </w:numPr>
        <w:tabs>
          <w:tab w:pos="1239" w:val="left" w:leader="none"/>
        </w:tabs>
        <w:spacing w:line="276" w:lineRule="auto" w:before="158" w:after="0"/>
        <w:ind w:left="393" w:right="109" w:firstLine="566"/>
        <w:jc w:val="both"/>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1"/>
          <w:numId w:val="104"/>
        </w:numPr>
        <w:tabs>
          <w:tab w:pos="955" w:val="left" w:leader="none"/>
        </w:tabs>
        <w:spacing w:line="273" w:lineRule="auto" w:before="89" w:after="0"/>
        <w:ind w:left="110" w:right="392" w:firstLine="566"/>
        <w:jc w:val="left"/>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104"/>
        </w:numPr>
        <w:tabs>
          <w:tab w:pos="928" w:val="left" w:leader="none"/>
        </w:tabs>
        <w:spacing w:line="273" w:lineRule="auto" w:before="112" w:after="0"/>
        <w:ind w:left="110" w:right="392"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1"/>
          <w:numId w:val="104"/>
        </w:numPr>
        <w:tabs>
          <w:tab w:pos="964" w:val="left" w:leader="none"/>
        </w:tabs>
        <w:spacing w:line="273" w:lineRule="auto" w:before="111" w:after="0"/>
        <w:ind w:left="110" w:right="393" w:firstLine="566"/>
        <w:jc w:val="left"/>
        <w:rPr>
          <w:sz w:val="26"/>
        </w:rPr>
      </w:pPr>
      <w:r>
        <w:rPr>
          <w:color w:val="231F20"/>
          <w:sz w:val="26"/>
        </w:rPr>
        <w:t>Hoặc đã phân biệt nhận biết, đang phân biệt nhận biết, sẽ phân biệt nhận biết.</w:t>
      </w:r>
    </w:p>
    <w:p>
      <w:pPr>
        <w:pStyle w:val="BodyText"/>
        <w:spacing w:line="271" w:lineRule="auto" w:before="112"/>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các Bổ-đặc-già-la</w:t>
      </w:r>
      <w:r>
        <w:rPr>
          <w:color w:val="231F20"/>
          <w:spacing w:val="-29"/>
        </w:rPr>
        <w:t> </w:t>
      </w:r>
      <w:r>
        <w:rPr>
          <w:color w:val="231F20"/>
        </w:rPr>
        <w:t>bậc Thánh sinh trưởng ở cõi Vô</w:t>
      </w:r>
      <w:r>
        <w:rPr>
          <w:color w:val="231F20"/>
          <w:spacing w:val="-8"/>
        </w:rPr>
        <w:t> </w:t>
      </w:r>
      <w:r>
        <w:rPr>
          <w:color w:val="231F20"/>
        </w:rPr>
        <w:t>sắc.</w:t>
      </w:r>
    </w:p>
    <w:p>
      <w:pPr>
        <w:pStyle w:val="BodyText"/>
        <w:spacing w:line="271" w:lineRule="auto" w:before="114"/>
        <w:ind w:left="110" w:right="391"/>
      </w:pPr>
      <w:r>
        <w:rPr>
          <w:color w:val="231F20"/>
        </w:rPr>
        <w:t>Đã phân biệt nhận biết, không phải là đang phân biệt nhận biết mà là sẽ phân biệt nhận biết: Nghĩa là các phàm phu sinh trưởng ở cõi Dục, chưa lìa tham nơi cõi Dục và các phàm phu sinh trưởng ở cõi Vô sắc.</w:t>
      </w:r>
    </w:p>
    <w:p>
      <w:pPr>
        <w:pStyle w:val="BodyText"/>
        <w:spacing w:line="271" w:lineRule="auto" w:before="114"/>
        <w:ind w:left="110" w:right="386"/>
      </w:pPr>
      <w:r>
        <w:rPr>
          <w:color w:val="231F20"/>
          <w:spacing w:val="2"/>
        </w:rPr>
        <w:t>Đã </w:t>
      </w:r>
      <w:r>
        <w:rPr>
          <w:color w:val="231F20"/>
          <w:spacing w:val="3"/>
        </w:rPr>
        <w:t>phân biệt nhận </w:t>
      </w:r>
      <w:r>
        <w:rPr>
          <w:color w:val="231F20"/>
          <w:spacing w:val="4"/>
        </w:rPr>
        <w:t>biết, </w:t>
      </w:r>
      <w:r>
        <w:rPr>
          <w:color w:val="231F20"/>
          <w:spacing w:val="3"/>
        </w:rPr>
        <w:t>đang phân biệt nhận </w:t>
      </w:r>
      <w:r>
        <w:rPr>
          <w:color w:val="231F20"/>
          <w:spacing w:val="4"/>
        </w:rPr>
        <w:t>biết, </w:t>
      </w:r>
      <w:r>
        <w:rPr>
          <w:color w:val="231F20"/>
          <w:spacing w:val="5"/>
        </w:rPr>
        <w:t>không  </w:t>
      </w:r>
      <w:r>
        <w:rPr>
          <w:color w:val="231F20"/>
          <w:spacing w:val="3"/>
        </w:rPr>
        <w:t>phải </w:t>
      </w:r>
      <w:r>
        <w:rPr>
          <w:color w:val="231F20"/>
          <w:spacing w:val="2"/>
        </w:rPr>
        <w:t>là sẽ </w:t>
      </w:r>
      <w:r>
        <w:rPr>
          <w:color w:val="231F20"/>
          <w:spacing w:val="3"/>
        </w:rPr>
        <w:t>phân biệt nhận </w:t>
      </w:r>
      <w:r>
        <w:rPr>
          <w:color w:val="231F20"/>
          <w:spacing w:val="4"/>
        </w:rPr>
        <w:t>biết: Nghĩa </w:t>
      </w:r>
      <w:r>
        <w:rPr>
          <w:color w:val="231F20"/>
          <w:spacing w:val="2"/>
        </w:rPr>
        <w:t>là </w:t>
      </w:r>
      <w:r>
        <w:rPr>
          <w:color w:val="231F20"/>
          <w:spacing w:val="3"/>
        </w:rPr>
        <w:t>sinh </w:t>
      </w:r>
      <w:r>
        <w:rPr>
          <w:color w:val="231F20"/>
          <w:spacing w:val="4"/>
        </w:rPr>
        <w:t>trưởng </w:t>
      </w:r>
      <w:r>
        <w:rPr>
          <w:color w:val="231F20"/>
        </w:rPr>
        <w:t>ở </w:t>
      </w:r>
      <w:r>
        <w:rPr>
          <w:color w:val="231F20"/>
          <w:spacing w:val="3"/>
        </w:rPr>
        <w:t>cõi Dục </w:t>
      </w:r>
      <w:r>
        <w:rPr>
          <w:color w:val="231F20"/>
          <w:spacing w:val="5"/>
        </w:rPr>
        <w:t>và </w:t>
      </w:r>
      <w:r>
        <w:rPr>
          <w:color w:val="231F20"/>
          <w:spacing w:val="3"/>
        </w:rPr>
        <w:t>cõi Sắc, </w:t>
      </w:r>
      <w:r>
        <w:rPr>
          <w:color w:val="231F20"/>
          <w:spacing w:val="4"/>
        </w:rPr>
        <w:t>hướng </w:t>
      </w:r>
      <w:r>
        <w:rPr>
          <w:color w:val="231F20"/>
          <w:spacing w:val="3"/>
        </w:rPr>
        <w:t>đến cõi </w:t>
      </w:r>
      <w:r>
        <w:rPr>
          <w:color w:val="231F20"/>
          <w:spacing w:val="2"/>
        </w:rPr>
        <w:t>Vô </w:t>
      </w:r>
      <w:r>
        <w:rPr>
          <w:color w:val="231F20"/>
          <w:spacing w:val="3"/>
        </w:rPr>
        <w:t>sắc, các </w:t>
      </w:r>
      <w:r>
        <w:rPr>
          <w:color w:val="231F20"/>
          <w:spacing w:val="4"/>
        </w:rPr>
        <w:t>người </w:t>
      </w:r>
      <w:r>
        <w:rPr>
          <w:color w:val="231F20"/>
          <w:spacing w:val="3"/>
        </w:rPr>
        <w:t>Bất hoàn trụ nơi </w:t>
      </w:r>
      <w:r>
        <w:rPr>
          <w:color w:val="231F20"/>
          <w:spacing w:val="5"/>
        </w:rPr>
        <w:t>tâm </w:t>
      </w:r>
      <w:r>
        <w:rPr>
          <w:color w:val="231F20"/>
          <w:spacing w:val="3"/>
        </w:rPr>
        <w:t>sau</w:t>
      </w:r>
      <w:r>
        <w:rPr>
          <w:color w:val="231F20"/>
          <w:spacing w:val="10"/>
        </w:rPr>
        <w:t> </w:t>
      </w:r>
      <w:r>
        <w:rPr>
          <w:color w:val="231F20"/>
          <w:spacing w:val="5"/>
        </w:rPr>
        <w:t>cùng.</w:t>
      </w:r>
    </w:p>
    <w:p>
      <w:pPr>
        <w:pStyle w:val="BodyText"/>
        <w:spacing w:line="271" w:lineRule="auto" w:before="114"/>
        <w:ind w:left="110" w:right="392"/>
      </w:pPr>
      <w:r>
        <w:rPr>
          <w:color w:val="231F20"/>
        </w:rPr>
        <w:t>Đã phân biệt nhận biết, đang phân biệt nhận biết, sẽ phân biệt nhận</w:t>
      </w:r>
      <w:r>
        <w:rPr>
          <w:color w:val="231F20"/>
          <w:spacing w:val="-10"/>
        </w:rPr>
        <w:t> </w:t>
      </w:r>
      <w:r>
        <w:rPr>
          <w:color w:val="231F20"/>
        </w:rPr>
        <w:t>biết:</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9"/>
        </w:rPr>
        <w:t> </w:t>
      </w:r>
      <w:r>
        <w:rPr>
          <w:color w:val="231F20"/>
        </w:rPr>
        <w:t>trưởng</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đã</w:t>
      </w:r>
      <w:r>
        <w:rPr>
          <w:color w:val="231F20"/>
          <w:spacing w:val="-10"/>
        </w:rPr>
        <w:t> </w:t>
      </w:r>
      <w:r>
        <w:rPr>
          <w:color w:val="231F20"/>
        </w:rPr>
        <w:t>lìa</w:t>
      </w:r>
      <w:r>
        <w:rPr>
          <w:color w:val="231F20"/>
          <w:spacing w:val="-10"/>
        </w:rPr>
        <w:t> </w:t>
      </w:r>
      <w:r>
        <w:rPr>
          <w:color w:val="231F20"/>
        </w:rPr>
        <w:t>tham</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Dục</w:t>
      </w:r>
      <w:r>
        <w:rPr>
          <w:color w:val="231F20"/>
          <w:spacing w:val="-10"/>
        </w:rPr>
        <w:t> </w:t>
      </w:r>
      <w:r>
        <w:rPr>
          <w:color w:val="231F20"/>
        </w:rPr>
        <w:t>và sinh trưởng ở cõi Sắc trụ nơi phần vị tự</w:t>
      </w:r>
      <w:r>
        <w:rPr>
          <w:color w:val="231F20"/>
          <w:spacing w:val="-4"/>
        </w:rPr>
        <w:t> </w:t>
      </w:r>
      <w:r>
        <w:rPr>
          <w:color w:val="231F20"/>
        </w:rPr>
        <w:t>tánh.</w:t>
      </w:r>
    </w:p>
    <w:p>
      <w:pPr>
        <w:spacing w:line="271" w:lineRule="auto" w:before="114"/>
        <w:ind w:left="110" w:right="391" w:firstLine="566"/>
        <w:jc w:val="both"/>
        <w:rPr>
          <w:sz w:val="26"/>
        </w:rPr>
      </w:pPr>
      <w:r>
        <w:rPr>
          <w:color w:val="231F20"/>
          <w:sz w:val="26"/>
        </w:rPr>
        <w:t>Như tâm vô phú vô ký thuộc cõi Sắc ở quá khứ, </w:t>
      </w:r>
      <w:r>
        <w:rPr>
          <w:i/>
          <w:color w:val="231F20"/>
          <w:sz w:val="26"/>
        </w:rPr>
        <w:t>tâm vô phú vô </w:t>
      </w:r>
      <w:r>
        <w:rPr>
          <w:i/>
          <w:color w:val="231F20"/>
          <w:sz w:val="26"/>
        </w:rPr>
        <w:t>ký thuộc cõi Sắc ở vị lai </w:t>
      </w:r>
      <w:r>
        <w:rPr>
          <w:color w:val="231F20"/>
          <w:sz w:val="26"/>
        </w:rPr>
        <w:t>cũng như vậy.</w:t>
      </w:r>
    </w:p>
    <w:p>
      <w:pPr>
        <w:spacing w:line="271" w:lineRule="auto" w:before="113"/>
        <w:ind w:left="110" w:right="391" w:firstLine="566"/>
        <w:jc w:val="both"/>
        <w:rPr>
          <w:sz w:val="26"/>
        </w:rPr>
      </w:pPr>
      <w:r>
        <w:rPr>
          <w:i/>
          <w:color w:val="231F20"/>
          <w:sz w:val="26"/>
        </w:rPr>
        <w:t>Tâm vô phú vô ký thuộc cõi Sắc chưa từng có được </w:t>
      </w:r>
      <w:r>
        <w:rPr>
          <w:color w:val="231F20"/>
          <w:sz w:val="26"/>
        </w:rPr>
        <w:t>có bốn trường hợp:</w:t>
      </w:r>
    </w:p>
    <w:p>
      <w:pPr>
        <w:pStyle w:val="ListParagraph"/>
        <w:numPr>
          <w:ilvl w:val="0"/>
          <w:numId w:val="105"/>
        </w:numPr>
        <w:tabs>
          <w:tab w:pos="965" w:val="left" w:leader="none"/>
        </w:tabs>
        <w:spacing w:line="271" w:lineRule="auto" w:before="114" w:after="0"/>
        <w:ind w:left="110" w:right="392"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5"/>
        </w:numPr>
        <w:tabs>
          <w:tab w:pos="965" w:val="left" w:leader="none"/>
        </w:tabs>
        <w:spacing w:line="273" w:lineRule="auto" w:before="116" w:after="0"/>
        <w:ind w:left="110" w:right="391"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05"/>
        </w:numPr>
        <w:tabs>
          <w:tab w:pos="1248" w:val="left" w:leader="none"/>
        </w:tabs>
        <w:spacing w:line="271" w:lineRule="auto" w:before="89" w:after="0"/>
        <w:ind w:left="393" w:right="108" w:firstLine="566"/>
        <w:jc w:val="both"/>
        <w:rPr>
          <w:sz w:val="26"/>
        </w:rPr>
      </w:pPr>
      <w:r>
        <w:rPr>
          <w:color w:val="231F20"/>
          <w:sz w:val="26"/>
        </w:rPr>
        <w:t>Hoặc không phải là đã phân biệt nhận biết, không phải là đang</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4"/>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mà</w:t>
      </w:r>
      <w:r>
        <w:rPr>
          <w:color w:val="231F20"/>
          <w:spacing w:val="-4"/>
          <w:sz w:val="26"/>
        </w:rPr>
        <w:t> </w:t>
      </w:r>
      <w:r>
        <w:rPr>
          <w:color w:val="231F20"/>
          <w:sz w:val="26"/>
        </w:rPr>
        <w:t>là</w:t>
      </w:r>
      <w:r>
        <w:rPr>
          <w:color w:val="231F20"/>
          <w:spacing w:val="-4"/>
          <w:sz w:val="26"/>
        </w:rPr>
        <w:t> </w:t>
      </w:r>
      <w:r>
        <w:rPr>
          <w:color w:val="231F20"/>
          <w:sz w:val="26"/>
        </w:rPr>
        <w:t>sẽ</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4"/>
          <w:sz w:val="26"/>
        </w:rPr>
        <w:t> </w:t>
      </w:r>
      <w:r>
        <w:rPr>
          <w:color w:val="231F20"/>
          <w:sz w:val="26"/>
        </w:rPr>
        <w:t>nhận</w:t>
      </w:r>
      <w:r>
        <w:rPr>
          <w:color w:val="231F20"/>
          <w:spacing w:val="-4"/>
          <w:sz w:val="26"/>
        </w:rPr>
        <w:t> </w:t>
      </w:r>
      <w:r>
        <w:rPr>
          <w:color w:val="231F20"/>
          <w:sz w:val="26"/>
        </w:rPr>
        <w:t>biết,</w:t>
      </w:r>
      <w:r>
        <w:rPr>
          <w:color w:val="231F20"/>
          <w:spacing w:val="-4"/>
          <w:sz w:val="26"/>
        </w:rPr>
        <w:t> </w:t>
      </w:r>
      <w:r>
        <w:rPr>
          <w:color w:val="231F20"/>
          <w:sz w:val="26"/>
        </w:rPr>
        <w:t>hoặc</w:t>
      </w:r>
      <w:r>
        <w:rPr>
          <w:color w:val="231F20"/>
          <w:spacing w:val="-4"/>
          <w:sz w:val="26"/>
        </w:rPr>
        <w:t> </w:t>
      </w:r>
      <w:r>
        <w:rPr>
          <w:color w:val="231F20"/>
          <w:sz w:val="26"/>
        </w:rPr>
        <w:t>sẽ</w:t>
      </w:r>
      <w:r>
        <w:rPr>
          <w:color w:val="231F20"/>
          <w:spacing w:val="-4"/>
          <w:sz w:val="26"/>
        </w:rPr>
        <w:t> </w:t>
      </w:r>
      <w:r>
        <w:rPr>
          <w:color w:val="231F20"/>
          <w:spacing w:val="-3"/>
          <w:sz w:val="26"/>
        </w:rPr>
        <w:t>không </w:t>
      </w:r>
      <w:r>
        <w:rPr>
          <w:color w:val="231F20"/>
          <w:sz w:val="26"/>
        </w:rPr>
        <w:t>phân biệt nhận biết.</w:t>
      </w:r>
    </w:p>
    <w:p>
      <w:pPr>
        <w:pStyle w:val="ListParagraph"/>
        <w:numPr>
          <w:ilvl w:val="0"/>
          <w:numId w:val="105"/>
        </w:numPr>
        <w:tabs>
          <w:tab w:pos="1229" w:val="left" w:leader="none"/>
        </w:tabs>
        <w:spacing w:line="271" w:lineRule="auto" w:before="114"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BodyText"/>
        <w:spacing w:line="271" w:lineRule="auto" w:before="113"/>
        <w:ind w:right="108"/>
      </w:pPr>
      <w:r>
        <w:rPr>
          <w:color w:val="231F20"/>
        </w:rPr>
        <w:t>Không phải là đã phân biệt nhận biết, không phải là đang phân biệt nhận biết, không phải là sẽ phân biệt nhận biết: Nghĩa là trước chưa từng được, nay nhất định sẽ không được.</w:t>
      </w:r>
    </w:p>
    <w:p>
      <w:pPr>
        <w:pStyle w:val="BodyText"/>
        <w:spacing w:line="271" w:lineRule="auto" w:before="114"/>
        <w:ind w:right="108"/>
      </w:pPr>
      <w:r>
        <w:rPr>
          <w:color w:val="231F20"/>
        </w:rPr>
        <w:t>Không phải là đã phân biệt nhận biết, không phải là đang phân biệt</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mà</w:t>
      </w:r>
      <w:r>
        <w:rPr>
          <w:color w:val="231F20"/>
          <w:spacing w:val="-4"/>
        </w:rPr>
        <w:t> </w:t>
      </w:r>
      <w:r>
        <w:rPr>
          <w:color w:val="231F20"/>
        </w:rPr>
        <w:t>là</w:t>
      </w:r>
      <w:r>
        <w:rPr>
          <w:color w:val="231F20"/>
          <w:spacing w:val="-4"/>
        </w:rPr>
        <w:t> </w:t>
      </w:r>
      <w:r>
        <w:rPr>
          <w:color w:val="231F20"/>
        </w:rPr>
        <w:t>sẽ</w:t>
      </w:r>
      <w:r>
        <w:rPr>
          <w:color w:val="231F20"/>
          <w:spacing w:val="-5"/>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chưa</w:t>
      </w:r>
      <w:r>
        <w:rPr>
          <w:color w:val="231F20"/>
          <w:spacing w:val="-4"/>
        </w:rPr>
        <w:t> </w:t>
      </w:r>
      <w:r>
        <w:rPr>
          <w:color w:val="231F20"/>
        </w:rPr>
        <w:t>từng được, nay quyết định sẽ</w:t>
      </w:r>
      <w:r>
        <w:rPr>
          <w:color w:val="231F20"/>
          <w:spacing w:val="-2"/>
        </w:rPr>
        <w:t> </w:t>
      </w:r>
      <w:r>
        <w:rPr>
          <w:color w:val="231F20"/>
        </w:rPr>
        <w:t>được.</w:t>
      </w:r>
    </w:p>
    <w:p>
      <w:pPr>
        <w:pStyle w:val="BodyText"/>
        <w:spacing w:line="271" w:lineRule="auto" w:before="114"/>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hoặc sẽ được, hoặc sẽ không</w:t>
      </w:r>
      <w:r>
        <w:rPr>
          <w:color w:val="231F20"/>
          <w:spacing w:val="-2"/>
        </w:rPr>
        <w:t> </w:t>
      </w:r>
      <w:r>
        <w:rPr>
          <w:color w:val="231F20"/>
        </w:rPr>
        <w:t>được.</w:t>
      </w:r>
    </w:p>
    <w:p>
      <w:pPr>
        <w:pStyle w:val="BodyText"/>
        <w:spacing w:line="271" w:lineRule="auto" w:before="114"/>
        <w:ind w:right="108"/>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nay lần đầu tiên hiện tiền.</w:t>
      </w:r>
    </w:p>
    <w:p>
      <w:pPr>
        <w:spacing w:before="114"/>
        <w:ind w:left="960" w:right="0" w:firstLine="0"/>
        <w:jc w:val="both"/>
        <w:rPr>
          <w:sz w:val="26"/>
        </w:rPr>
      </w:pPr>
      <w:r>
        <w:rPr>
          <w:i/>
          <w:color w:val="231F20"/>
          <w:sz w:val="26"/>
        </w:rPr>
        <w:t>Tâm vô phú vô ký thuộc cõi Sắc ở hiện tại </w:t>
      </w:r>
      <w:r>
        <w:rPr>
          <w:color w:val="231F20"/>
          <w:sz w:val="26"/>
        </w:rPr>
        <w:t>có ba trường hợp:</w:t>
      </w:r>
    </w:p>
    <w:p>
      <w:pPr>
        <w:pStyle w:val="ListParagraph"/>
        <w:numPr>
          <w:ilvl w:val="0"/>
          <w:numId w:val="106"/>
        </w:numPr>
        <w:tabs>
          <w:tab w:pos="1212" w:val="left" w:leader="none"/>
        </w:tabs>
        <w:spacing w:line="271" w:lineRule="auto" w:before="152" w:after="0"/>
        <w:ind w:left="393" w:right="109"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06"/>
        </w:numPr>
        <w:tabs>
          <w:tab w:pos="1229" w:val="left" w:leader="none"/>
        </w:tabs>
        <w:spacing w:line="271" w:lineRule="auto" w:before="114" w:after="0"/>
        <w:ind w:left="393" w:right="108" w:firstLine="566"/>
        <w:jc w:val="left"/>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ListParagraph"/>
        <w:numPr>
          <w:ilvl w:val="0"/>
          <w:numId w:val="106"/>
        </w:numPr>
        <w:tabs>
          <w:tab w:pos="1248" w:val="left" w:leader="none"/>
        </w:tabs>
        <w:spacing w:line="271" w:lineRule="auto" w:before="114" w:after="0"/>
        <w:ind w:left="393" w:right="109" w:firstLine="566"/>
        <w:jc w:val="left"/>
        <w:rPr>
          <w:sz w:val="26"/>
        </w:rPr>
      </w:pPr>
      <w:r>
        <w:rPr>
          <w:color w:val="231F20"/>
          <w:sz w:val="26"/>
        </w:rPr>
        <w:t>Hoặc đã phân biệt nhận biết, đang phân biệt nhận biết, sẽ phân biệt nhận biết.</w:t>
      </w:r>
    </w:p>
    <w:p>
      <w:pPr>
        <w:pStyle w:val="BodyText"/>
        <w:spacing w:line="271" w:lineRule="auto" w:before="113"/>
        <w:ind w:right="109"/>
      </w:pPr>
      <w:r>
        <w:rPr>
          <w:color w:val="231F20"/>
        </w:rPr>
        <w:t>Đã phân biệt nhận biết, đang phân biệt nhận biết, không </w:t>
      </w:r>
      <w:r>
        <w:rPr>
          <w:color w:val="231F20"/>
          <w:spacing w:val="-3"/>
        </w:rPr>
        <w:t>phải </w:t>
      </w:r>
      <w:r>
        <w:rPr>
          <w:color w:val="231F20"/>
        </w:rPr>
        <w:t>là sẽ phân biệt nhận biết: Nghĩa là sinh trưởng ở cõi Sắc, hướng đến cõi Vô sắc, các người Bất hoàn trụ nơi tâm vô phú vô ký sau</w:t>
      </w:r>
      <w:r>
        <w:rPr>
          <w:color w:val="231F20"/>
          <w:spacing w:val="-10"/>
        </w:rPr>
        <w:t> </w:t>
      </w:r>
      <w:r>
        <w:rPr>
          <w:color w:val="231F20"/>
        </w:rPr>
        <w:t>cùng.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lần đầu tiên hiện tiền.</w:t>
      </w:r>
    </w:p>
    <w:p>
      <w:pPr>
        <w:pStyle w:val="BodyText"/>
        <w:spacing w:line="273" w:lineRule="auto" w:before="111"/>
        <w:ind w:left="110" w:right="392"/>
      </w:pPr>
      <w:r>
        <w:rPr>
          <w:color w:val="231F20"/>
        </w:rPr>
        <w:t>Đã phân biệt nhận biết, đang phân biệt nhận biết, sẽ phân biệt nhận biết: Nghĩa là trước từng được, nay đang hiện tiền.</w:t>
      </w:r>
    </w:p>
    <w:p>
      <w:pPr>
        <w:spacing w:before="111"/>
        <w:ind w:left="677" w:right="0" w:firstLine="0"/>
        <w:jc w:val="both"/>
        <w:rPr>
          <w:sz w:val="26"/>
        </w:rPr>
      </w:pPr>
      <w:r>
        <w:rPr>
          <w:i/>
          <w:color w:val="231F20"/>
          <w:sz w:val="26"/>
        </w:rPr>
        <w:t>Tâm thiện thuộc cõi Vô sắc ở quá khứ </w:t>
      </w:r>
      <w:r>
        <w:rPr>
          <w:color w:val="231F20"/>
          <w:sz w:val="26"/>
        </w:rPr>
        <w:t>có hai trường hợp:</w:t>
      </w:r>
    </w:p>
    <w:p>
      <w:pPr>
        <w:pStyle w:val="ListParagraph"/>
        <w:numPr>
          <w:ilvl w:val="0"/>
          <w:numId w:val="107"/>
        </w:numPr>
        <w:tabs>
          <w:tab w:pos="955" w:val="left" w:leader="none"/>
        </w:tabs>
        <w:spacing w:line="273" w:lineRule="auto" w:before="155" w:after="0"/>
        <w:ind w:left="110" w:right="392" w:firstLine="566"/>
        <w:jc w:val="both"/>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07"/>
        </w:numPr>
        <w:tabs>
          <w:tab w:pos="964" w:val="left" w:leader="none"/>
        </w:tabs>
        <w:spacing w:line="276" w:lineRule="auto" w:before="115" w:after="0"/>
        <w:ind w:left="110" w:right="393" w:firstLine="566"/>
        <w:jc w:val="both"/>
        <w:rPr>
          <w:sz w:val="26"/>
        </w:rPr>
      </w:pPr>
      <w:r>
        <w:rPr>
          <w:color w:val="231F20"/>
          <w:sz w:val="26"/>
        </w:rPr>
        <w:t>Hoặc đã phân biệt nhận biết, đang phân biệt nhận biết, sẽ phân biệt nhận biết.</w:t>
      </w:r>
    </w:p>
    <w:p>
      <w:pPr>
        <w:pStyle w:val="BodyText"/>
        <w:spacing w:line="276" w:lineRule="auto" w:before="111"/>
        <w:ind w:left="110" w:right="389"/>
      </w:pPr>
      <w:r>
        <w:rPr>
          <w:color w:val="231F20"/>
        </w:rPr>
        <w:t>Đã phân biệt nhận biết, không phải là đang phân biệt nhận  biết mà là sẽ phân biệt nhận biết: Nghĩa là chưa được tâm thiện ở cõi Vô</w:t>
      </w:r>
      <w:r>
        <w:rPr>
          <w:color w:val="231F20"/>
          <w:spacing w:val="5"/>
        </w:rPr>
        <w:t> </w:t>
      </w:r>
      <w:r>
        <w:rPr>
          <w:color w:val="231F20"/>
        </w:rPr>
        <w:t>sắc.</w:t>
      </w:r>
    </w:p>
    <w:p>
      <w:pPr>
        <w:pStyle w:val="BodyText"/>
        <w:spacing w:line="276" w:lineRule="auto" w:before="111"/>
        <w:ind w:left="110" w:right="392"/>
      </w:pPr>
      <w:r>
        <w:rPr>
          <w:color w:val="231F20"/>
        </w:rPr>
        <w:t>Đã phân biệt nhận biết, đang phân biệt nhận biết, sẽ phân biệt nhận biết: Nghĩa là đã được tâm thiện ở cõi Vô sắc.</w:t>
      </w:r>
    </w:p>
    <w:p>
      <w:pPr>
        <w:spacing w:line="276" w:lineRule="auto" w:before="112"/>
        <w:ind w:left="110" w:right="390" w:firstLine="566"/>
        <w:jc w:val="both"/>
        <w:rPr>
          <w:sz w:val="26"/>
        </w:rPr>
      </w:pPr>
      <w:r>
        <w:rPr>
          <w:color w:val="231F20"/>
          <w:sz w:val="26"/>
        </w:rPr>
        <w:t>Như tâm thiện thuộc cõi Vô sắc ở quá khứ, </w:t>
      </w:r>
      <w:r>
        <w:rPr>
          <w:i/>
          <w:color w:val="231F20"/>
          <w:sz w:val="26"/>
        </w:rPr>
        <w:t>tâm thiện thuộc</w:t>
      </w:r>
      <w:r>
        <w:rPr>
          <w:i/>
          <w:color w:val="231F20"/>
          <w:spacing w:val="-37"/>
          <w:sz w:val="26"/>
        </w:rPr>
        <w:t> </w:t>
      </w:r>
      <w:r>
        <w:rPr>
          <w:i/>
          <w:color w:val="231F20"/>
          <w:sz w:val="26"/>
        </w:rPr>
        <w:t>cõi </w:t>
      </w:r>
      <w:r>
        <w:rPr>
          <w:i/>
          <w:color w:val="231F20"/>
          <w:sz w:val="26"/>
        </w:rPr>
        <w:t>Vô sắc ở vị lai </w:t>
      </w:r>
      <w:r>
        <w:rPr>
          <w:color w:val="231F20"/>
          <w:sz w:val="26"/>
        </w:rPr>
        <w:t>cũng như</w:t>
      </w:r>
      <w:r>
        <w:rPr>
          <w:color w:val="231F20"/>
          <w:spacing w:val="-2"/>
          <w:sz w:val="26"/>
        </w:rPr>
        <w:t> </w:t>
      </w:r>
      <w:r>
        <w:rPr>
          <w:color w:val="231F20"/>
          <w:spacing w:val="-5"/>
          <w:sz w:val="26"/>
        </w:rPr>
        <w:t>vậy.</w:t>
      </w:r>
    </w:p>
    <w:p>
      <w:pPr>
        <w:spacing w:before="112"/>
        <w:ind w:left="677" w:right="0" w:firstLine="0"/>
        <w:jc w:val="both"/>
        <w:rPr>
          <w:sz w:val="26"/>
        </w:rPr>
      </w:pPr>
      <w:r>
        <w:rPr>
          <w:i/>
          <w:color w:val="231F20"/>
          <w:sz w:val="26"/>
        </w:rPr>
        <w:t>Tâm thiện thuộc cõi Vô sắc chưa từng được </w:t>
      </w:r>
      <w:r>
        <w:rPr>
          <w:color w:val="231F20"/>
          <w:sz w:val="26"/>
        </w:rPr>
        <w:t>có bốn trường hợp:</w:t>
      </w:r>
    </w:p>
    <w:p>
      <w:pPr>
        <w:pStyle w:val="ListParagraph"/>
        <w:numPr>
          <w:ilvl w:val="0"/>
          <w:numId w:val="108"/>
        </w:numPr>
        <w:tabs>
          <w:tab w:pos="965" w:val="left" w:leader="none"/>
        </w:tabs>
        <w:spacing w:line="276" w:lineRule="auto" w:before="157" w:after="0"/>
        <w:ind w:left="110" w:right="392"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8"/>
        </w:numPr>
        <w:tabs>
          <w:tab w:pos="965" w:val="left" w:leader="none"/>
        </w:tabs>
        <w:spacing w:line="276" w:lineRule="auto" w:before="112" w:after="0"/>
        <w:ind w:left="110" w:right="392"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08"/>
        </w:numPr>
        <w:tabs>
          <w:tab w:pos="965" w:val="left" w:leader="none"/>
        </w:tabs>
        <w:spacing w:line="276" w:lineRule="auto" w:before="112" w:after="0"/>
        <w:ind w:left="110" w:right="392"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ListParagraph"/>
        <w:numPr>
          <w:ilvl w:val="0"/>
          <w:numId w:val="108"/>
        </w:numPr>
        <w:tabs>
          <w:tab w:pos="945" w:val="left" w:leader="none"/>
        </w:tabs>
        <w:spacing w:line="273" w:lineRule="auto" w:before="108" w:after="0"/>
        <w:ind w:left="110" w:right="392" w:firstLine="566"/>
        <w:jc w:val="both"/>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sẽ phân biệt nhận</w:t>
      </w:r>
      <w:r>
        <w:rPr>
          <w:color w:val="231F20"/>
          <w:spacing w:val="-2"/>
          <w:sz w:val="26"/>
        </w:rPr>
        <w:t> </w:t>
      </w:r>
      <w:r>
        <w:rPr>
          <w:color w:val="231F20"/>
          <w:sz w:val="26"/>
        </w:rPr>
        <w:t>biết.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8"/>
      </w:pPr>
      <w:r>
        <w:rPr>
          <w:color w:val="231F20"/>
        </w:rPr>
        <w:t>Không phải là đã phân biệt nhận biết, không phải là đang phân biệt nhận biết, không phải là sẽ phân biệt nhận biết: Nghĩa là trước chưa từng được, nay quyết định sẽ không được.</w:t>
      </w:r>
    </w:p>
    <w:p>
      <w:pPr>
        <w:pStyle w:val="BodyText"/>
        <w:spacing w:line="268" w:lineRule="auto" w:before="111"/>
        <w:ind w:right="108"/>
      </w:pPr>
      <w:r>
        <w:rPr>
          <w:color w:val="231F20"/>
        </w:rPr>
        <w:t>Không phải là đã phân biệt nhận biết, không phải là đang phân biệt</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mà</w:t>
      </w:r>
      <w:r>
        <w:rPr>
          <w:color w:val="231F20"/>
          <w:spacing w:val="-4"/>
        </w:rPr>
        <w:t> </w:t>
      </w:r>
      <w:r>
        <w:rPr>
          <w:color w:val="231F20"/>
        </w:rPr>
        <w:t>là</w:t>
      </w:r>
      <w:r>
        <w:rPr>
          <w:color w:val="231F20"/>
          <w:spacing w:val="-4"/>
        </w:rPr>
        <w:t> </w:t>
      </w:r>
      <w:r>
        <w:rPr>
          <w:color w:val="231F20"/>
        </w:rPr>
        <w:t>sẽ</w:t>
      </w:r>
      <w:r>
        <w:rPr>
          <w:color w:val="231F20"/>
          <w:spacing w:val="-5"/>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chưa</w:t>
      </w:r>
      <w:r>
        <w:rPr>
          <w:color w:val="231F20"/>
          <w:spacing w:val="-4"/>
        </w:rPr>
        <w:t> </w:t>
      </w:r>
      <w:r>
        <w:rPr>
          <w:color w:val="231F20"/>
        </w:rPr>
        <w:t>từng được, nay quyết định sẽ</w:t>
      </w:r>
      <w:r>
        <w:rPr>
          <w:color w:val="231F20"/>
          <w:spacing w:val="-2"/>
        </w:rPr>
        <w:t> </w:t>
      </w:r>
      <w:r>
        <w:rPr>
          <w:color w:val="231F20"/>
        </w:rPr>
        <w:t>được.</w:t>
      </w:r>
    </w:p>
    <w:p>
      <w:pPr>
        <w:pStyle w:val="BodyText"/>
        <w:spacing w:line="268" w:lineRule="auto" w:before="111"/>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hoặc sẽ được, hoặc sẽ không</w:t>
      </w:r>
      <w:r>
        <w:rPr>
          <w:color w:val="231F20"/>
          <w:spacing w:val="-2"/>
        </w:rPr>
        <w:t> </w:t>
      </w:r>
      <w:r>
        <w:rPr>
          <w:color w:val="231F20"/>
        </w:rPr>
        <w:t>được.</w:t>
      </w:r>
    </w:p>
    <w:p>
      <w:pPr>
        <w:pStyle w:val="BodyText"/>
        <w:spacing w:line="268" w:lineRule="auto" w:before="112"/>
        <w:ind w:right="108"/>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lần đầu tiên hiện tiền.</w:t>
      </w:r>
    </w:p>
    <w:p>
      <w:pPr>
        <w:spacing w:before="112"/>
        <w:ind w:left="960" w:right="0" w:firstLine="0"/>
        <w:jc w:val="both"/>
        <w:rPr>
          <w:sz w:val="26"/>
        </w:rPr>
      </w:pPr>
      <w:r>
        <w:rPr>
          <w:i/>
          <w:color w:val="231F20"/>
          <w:sz w:val="26"/>
        </w:rPr>
        <w:t>Tâm thiện thuộc cõi Vô sắc ở hiện tại </w:t>
      </w:r>
      <w:r>
        <w:rPr>
          <w:color w:val="231F20"/>
          <w:sz w:val="26"/>
        </w:rPr>
        <w:t>có hai trường hợp:</w:t>
      </w:r>
    </w:p>
    <w:p>
      <w:pPr>
        <w:pStyle w:val="ListParagraph"/>
        <w:numPr>
          <w:ilvl w:val="1"/>
          <w:numId w:val="108"/>
        </w:numPr>
        <w:tabs>
          <w:tab w:pos="1229" w:val="left" w:leader="none"/>
        </w:tabs>
        <w:spacing w:line="268" w:lineRule="auto" w:before="144"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ListParagraph"/>
        <w:numPr>
          <w:ilvl w:val="1"/>
          <w:numId w:val="108"/>
        </w:numPr>
        <w:tabs>
          <w:tab w:pos="1248" w:val="left" w:leader="none"/>
        </w:tabs>
        <w:spacing w:line="268" w:lineRule="auto" w:before="110" w:after="0"/>
        <w:ind w:left="393" w:right="109" w:firstLine="566"/>
        <w:jc w:val="both"/>
        <w:rPr>
          <w:sz w:val="26"/>
        </w:rPr>
      </w:pPr>
      <w:r>
        <w:rPr>
          <w:color w:val="231F20"/>
          <w:sz w:val="26"/>
        </w:rPr>
        <w:t>Hoặc đã phân biệt nhận biết, đang phân biệt nhận biết, sẽ phân biệt nhận biết.</w:t>
      </w:r>
    </w:p>
    <w:p>
      <w:pPr>
        <w:pStyle w:val="BodyText"/>
        <w:spacing w:line="268" w:lineRule="auto" w:before="110"/>
        <w:ind w:right="108"/>
      </w:pP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mà</w:t>
      </w:r>
      <w:r>
        <w:rPr>
          <w:color w:val="231F20"/>
          <w:spacing w:val="-9"/>
        </w:rPr>
        <w:t> </w:t>
      </w:r>
      <w:r>
        <w:rPr>
          <w:color w:val="231F20"/>
        </w:rPr>
        <w:t>là</w:t>
      </w:r>
      <w:r>
        <w:rPr>
          <w:color w:val="231F20"/>
          <w:spacing w:val="-9"/>
        </w:rPr>
        <w:t> </w:t>
      </w:r>
      <w:r>
        <w:rPr>
          <w:color w:val="231F20"/>
        </w:rPr>
        <w:t>đang</w:t>
      </w:r>
      <w:r>
        <w:rPr>
          <w:color w:val="231F20"/>
          <w:spacing w:val="-10"/>
        </w:rPr>
        <w:t> </w:t>
      </w:r>
      <w:r>
        <w:rPr>
          <w:color w:val="231F20"/>
        </w:rPr>
        <w:t>phân</w:t>
      </w:r>
      <w:r>
        <w:rPr>
          <w:color w:val="231F20"/>
          <w:spacing w:val="-9"/>
        </w:rPr>
        <w:t> </w:t>
      </w:r>
      <w:r>
        <w:rPr>
          <w:color w:val="231F20"/>
        </w:rPr>
        <w:t>biệt</w:t>
      </w:r>
      <w:r>
        <w:rPr>
          <w:color w:val="231F20"/>
          <w:spacing w:val="-10"/>
        </w:rPr>
        <w:t> </w:t>
      </w:r>
      <w:r>
        <w:rPr>
          <w:color w:val="231F20"/>
        </w:rPr>
        <w:t>nhận biết, sẽ phân biệt nhận biết: Nghĩa là trước chưa từng được lần đầu tiên hiện tiền.</w:t>
      </w:r>
    </w:p>
    <w:p>
      <w:pPr>
        <w:pStyle w:val="BodyText"/>
        <w:spacing w:line="268" w:lineRule="auto" w:before="112"/>
        <w:ind w:right="109"/>
      </w:pPr>
      <w:r>
        <w:rPr>
          <w:color w:val="231F20"/>
        </w:rPr>
        <w:t>Đã phân biệt nhận biết, đang phân biệt nhận biết, sẽ phân biệt nhận biết: Nghĩa là trước chưa từng được, nay đang hiện tiền.</w:t>
      </w:r>
    </w:p>
    <w:p>
      <w:pPr>
        <w:spacing w:before="110"/>
        <w:ind w:left="960" w:right="0" w:firstLine="0"/>
        <w:jc w:val="both"/>
        <w:rPr>
          <w:sz w:val="26"/>
        </w:rPr>
      </w:pPr>
      <w:r>
        <w:rPr>
          <w:i/>
          <w:color w:val="231F20"/>
          <w:spacing w:val="-3"/>
          <w:sz w:val="26"/>
        </w:rPr>
        <w:t>Tâm</w:t>
      </w:r>
      <w:r>
        <w:rPr>
          <w:i/>
          <w:color w:val="231F20"/>
          <w:spacing w:val="-20"/>
          <w:sz w:val="26"/>
        </w:rPr>
        <w:t> </w:t>
      </w:r>
      <w:r>
        <w:rPr>
          <w:i/>
          <w:color w:val="231F20"/>
          <w:spacing w:val="-3"/>
          <w:sz w:val="26"/>
        </w:rPr>
        <w:t>hữu</w:t>
      </w:r>
      <w:r>
        <w:rPr>
          <w:i/>
          <w:color w:val="231F20"/>
          <w:spacing w:val="-20"/>
          <w:sz w:val="26"/>
        </w:rPr>
        <w:t> </w:t>
      </w:r>
      <w:r>
        <w:rPr>
          <w:i/>
          <w:color w:val="231F20"/>
          <w:spacing w:val="-3"/>
          <w:sz w:val="26"/>
        </w:rPr>
        <w:t>phú</w:t>
      </w:r>
      <w:r>
        <w:rPr>
          <w:i/>
          <w:color w:val="231F20"/>
          <w:spacing w:val="-20"/>
          <w:sz w:val="26"/>
        </w:rPr>
        <w:t> </w:t>
      </w:r>
      <w:r>
        <w:rPr>
          <w:i/>
          <w:color w:val="231F20"/>
          <w:sz w:val="26"/>
        </w:rPr>
        <w:t>vô</w:t>
      </w:r>
      <w:r>
        <w:rPr>
          <w:i/>
          <w:color w:val="231F20"/>
          <w:spacing w:val="-20"/>
          <w:sz w:val="26"/>
        </w:rPr>
        <w:t> </w:t>
      </w:r>
      <w:r>
        <w:rPr>
          <w:i/>
          <w:color w:val="231F20"/>
          <w:sz w:val="26"/>
        </w:rPr>
        <w:t>ký</w:t>
      </w:r>
      <w:r>
        <w:rPr>
          <w:i/>
          <w:color w:val="231F20"/>
          <w:spacing w:val="-20"/>
          <w:sz w:val="26"/>
        </w:rPr>
        <w:t> </w:t>
      </w:r>
      <w:r>
        <w:rPr>
          <w:i/>
          <w:color w:val="231F20"/>
          <w:spacing w:val="-4"/>
          <w:sz w:val="26"/>
        </w:rPr>
        <w:t>thuộc</w:t>
      </w:r>
      <w:r>
        <w:rPr>
          <w:i/>
          <w:color w:val="231F20"/>
          <w:spacing w:val="-20"/>
          <w:sz w:val="26"/>
        </w:rPr>
        <w:t> </w:t>
      </w:r>
      <w:r>
        <w:rPr>
          <w:i/>
          <w:color w:val="231F20"/>
          <w:spacing w:val="-3"/>
          <w:sz w:val="26"/>
        </w:rPr>
        <w:t>cõi</w:t>
      </w:r>
      <w:r>
        <w:rPr>
          <w:i/>
          <w:color w:val="231F20"/>
          <w:spacing w:val="-20"/>
          <w:sz w:val="26"/>
        </w:rPr>
        <w:t> </w:t>
      </w:r>
      <w:r>
        <w:rPr>
          <w:i/>
          <w:color w:val="231F20"/>
          <w:sz w:val="26"/>
        </w:rPr>
        <w:t>Vô</w:t>
      </w:r>
      <w:r>
        <w:rPr>
          <w:i/>
          <w:color w:val="231F20"/>
          <w:spacing w:val="-20"/>
          <w:sz w:val="26"/>
        </w:rPr>
        <w:t> </w:t>
      </w:r>
      <w:r>
        <w:rPr>
          <w:i/>
          <w:color w:val="231F20"/>
          <w:spacing w:val="-3"/>
          <w:sz w:val="26"/>
        </w:rPr>
        <w:t>sắc</w:t>
      </w:r>
      <w:r>
        <w:rPr>
          <w:i/>
          <w:color w:val="231F20"/>
          <w:spacing w:val="-20"/>
          <w:sz w:val="26"/>
        </w:rPr>
        <w:t> </w:t>
      </w:r>
      <w:r>
        <w:rPr>
          <w:i/>
          <w:color w:val="231F20"/>
          <w:sz w:val="26"/>
        </w:rPr>
        <w:t>ở</w:t>
      </w:r>
      <w:r>
        <w:rPr>
          <w:i/>
          <w:color w:val="231F20"/>
          <w:spacing w:val="-20"/>
          <w:sz w:val="26"/>
        </w:rPr>
        <w:t> </w:t>
      </w:r>
      <w:r>
        <w:rPr>
          <w:i/>
          <w:color w:val="231F20"/>
          <w:spacing w:val="-3"/>
          <w:sz w:val="26"/>
        </w:rPr>
        <w:t>quá</w:t>
      </w:r>
      <w:r>
        <w:rPr>
          <w:i/>
          <w:color w:val="231F20"/>
          <w:spacing w:val="-20"/>
          <w:sz w:val="26"/>
        </w:rPr>
        <w:t> </w:t>
      </w:r>
      <w:r>
        <w:rPr>
          <w:i/>
          <w:color w:val="231F20"/>
          <w:spacing w:val="-3"/>
          <w:sz w:val="26"/>
        </w:rPr>
        <w:t>khứ</w:t>
      </w:r>
      <w:r>
        <w:rPr>
          <w:i/>
          <w:color w:val="231F20"/>
          <w:spacing w:val="-21"/>
          <w:sz w:val="26"/>
        </w:rPr>
        <w:t> </w:t>
      </w:r>
      <w:r>
        <w:rPr>
          <w:color w:val="231F20"/>
          <w:sz w:val="26"/>
        </w:rPr>
        <w:t>có</w:t>
      </w:r>
      <w:r>
        <w:rPr>
          <w:color w:val="231F20"/>
          <w:spacing w:val="-20"/>
          <w:sz w:val="26"/>
        </w:rPr>
        <w:t> </w:t>
      </w:r>
      <w:r>
        <w:rPr>
          <w:color w:val="231F20"/>
          <w:spacing w:val="-3"/>
          <w:sz w:val="26"/>
        </w:rPr>
        <w:t>bảy</w:t>
      </w:r>
      <w:r>
        <w:rPr>
          <w:color w:val="231F20"/>
          <w:spacing w:val="-20"/>
          <w:sz w:val="26"/>
        </w:rPr>
        <w:t> </w:t>
      </w:r>
      <w:r>
        <w:rPr>
          <w:color w:val="231F20"/>
          <w:spacing w:val="-4"/>
          <w:sz w:val="26"/>
        </w:rPr>
        <w:t>trường</w:t>
      </w:r>
      <w:r>
        <w:rPr>
          <w:color w:val="231F20"/>
          <w:spacing w:val="-20"/>
          <w:sz w:val="26"/>
        </w:rPr>
        <w:t> </w:t>
      </w:r>
      <w:r>
        <w:rPr>
          <w:color w:val="231F20"/>
          <w:spacing w:val="-4"/>
          <w:sz w:val="26"/>
        </w:rPr>
        <w:t>hợp:</w:t>
      </w:r>
    </w:p>
    <w:p>
      <w:pPr>
        <w:pStyle w:val="ListParagraph"/>
        <w:numPr>
          <w:ilvl w:val="0"/>
          <w:numId w:val="109"/>
        </w:numPr>
        <w:tabs>
          <w:tab w:pos="1239" w:val="left" w:leader="none"/>
        </w:tabs>
        <w:spacing w:line="268" w:lineRule="auto" w:before="144" w:after="0"/>
        <w:ind w:left="393" w:right="109" w:firstLine="566"/>
        <w:jc w:val="both"/>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09"/>
        </w:numPr>
        <w:tabs>
          <w:tab w:pos="1239" w:val="left" w:leader="none"/>
        </w:tabs>
        <w:spacing w:line="273" w:lineRule="auto" w:before="110" w:after="0"/>
        <w:ind w:left="393" w:right="109" w:firstLine="566"/>
        <w:jc w:val="both"/>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09"/>
        </w:numPr>
        <w:tabs>
          <w:tab w:pos="955" w:val="left" w:leader="none"/>
        </w:tabs>
        <w:spacing w:line="273" w:lineRule="auto" w:before="89" w:after="0"/>
        <w:ind w:left="110" w:right="392" w:firstLine="566"/>
        <w:jc w:val="both"/>
        <w:rPr>
          <w:sz w:val="26"/>
        </w:rPr>
      </w:pPr>
      <w:r>
        <w:rPr>
          <w:color w:val="231F20"/>
          <w:sz w:val="26"/>
        </w:rPr>
        <w:t>Hoặc đã phân biệt nhận biết, không phải là đang phân biệt nhận biết, mà là hoặc sẽ phân biệt nhận biết hoặc sẽ không phân</w:t>
      </w:r>
      <w:r>
        <w:rPr>
          <w:color w:val="231F20"/>
          <w:spacing w:val="-42"/>
          <w:sz w:val="26"/>
        </w:rPr>
        <w:t> </w:t>
      </w:r>
      <w:r>
        <w:rPr>
          <w:color w:val="231F20"/>
          <w:spacing w:val="-4"/>
          <w:sz w:val="26"/>
        </w:rPr>
        <w:t>biệt </w:t>
      </w:r>
      <w:r>
        <w:rPr>
          <w:color w:val="231F20"/>
          <w:sz w:val="26"/>
        </w:rPr>
        <w:t>nhận biết.</w:t>
      </w:r>
    </w:p>
    <w:p>
      <w:pPr>
        <w:pStyle w:val="ListParagraph"/>
        <w:numPr>
          <w:ilvl w:val="0"/>
          <w:numId w:val="109"/>
        </w:numPr>
        <w:tabs>
          <w:tab w:pos="928" w:val="left" w:leader="none"/>
        </w:tabs>
        <w:spacing w:line="268" w:lineRule="auto" w:before="93" w:after="0"/>
        <w:ind w:left="110" w:right="392" w:firstLine="566"/>
        <w:jc w:val="both"/>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09"/>
        </w:numPr>
        <w:tabs>
          <w:tab w:pos="964" w:val="left" w:leader="none"/>
        </w:tabs>
        <w:spacing w:line="268" w:lineRule="auto" w:before="101" w:after="0"/>
        <w:ind w:left="110" w:right="393" w:firstLine="566"/>
        <w:jc w:val="both"/>
        <w:rPr>
          <w:sz w:val="26"/>
        </w:rPr>
      </w:pPr>
      <w:r>
        <w:rPr>
          <w:color w:val="231F20"/>
          <w:sz w:val="26"/>
        </w:rPr>
        <w:t>Hoặc đã phân biệt nhận biết, đang phân biệt nhận biết, sẽ phân biệt nhận biết.</w:t>
      </w:r>
    </w:p>
    <w:p>
      <w:pPr>
        <w:pStyle w:val="ListParagraph"/>
        <w:numPr>
          <w:ilvl w:val="0"/>
          <w:numId w:val="109"/>
        </w:numPr>
        <w:tabs>
          <w:tab w:pos="941" w:val="left" w:leader="none"/>
        </w:tabs>
        <w:spacing w:line="268" w:lineRule="auto" w:before="100" w:after="0"/>
        <w:ind w:left="110" w:right="392" w:firstLine="566"/>
        <w:jc w:val="both"/>
        <w:rPr>
          <w:sz w:val="26"/>
        </w:rPr>
      </w:pPr>
      <w:r>
        <w:rPr>
          <w:color w:val="231F20"/>
          <w:sz w:val="26"/>
        </w:rPr>
        <w:t>Hoặc đã phân biệt nhận biết, đang phân biệt nhận biết, hoặc sẽ phân biệt nhận biết hoặc sẽ không phân biệt nhận</w:t>
      </w:r>
      <w:r>
        <w:rPr>
          <w:color w:val="231F20"/>
          <w:spacing w:val="-3"/>
          <w:sz w:val="26"/>
        </w:rPr>
        <w:t> </w:t>
      </w:r>
      <w:r>
        <w:rPr>
          <w:color w:val="231F20"/>
          <w:sz w:val="26"/>
        </w:rPr>
        <w:t>biết.</w:t>
      </w:r>
    </w:p>
    <w:p>
      <w:pPr>
        <w:pStyle w:val="ListParagraph"/>
        <w:numPr>
          <w:ilvl w:val="0"/>
          <w:numId w:val="109"/>
        </w:numPr>
        <w:tabs>
          <w:tab w:pos="964" w:val="left" w:leader="none"/>
        </w:tabs>
        <w:spacing w:line="268" w:lineRule="auto" w:before="100" w:after="0"/>
        <w:ind w:left="110" w:right="393" w:firstLine="566"/>
        <w:jc w:val="both"/>
        <w:rPr>
          <w:sz w:val="26"/>
        </w:rPr>
      </w:pPr>
      <w:r>
        <w:rPr>
          <w:color w:val="231F20"/>
          <w:sz w:val="26"/>
        </w:rPr>
        <w:t>Hoặc đã phân biệt nhận biết, đang phân biệt nhận biết, sẽ phân biệt nhận biết. (Như trường hợp 5)</w:t>
      </w:r>
    </w:p>
    <w:p>
      <w:pPr>
        <w:pStyle w:val="BodyText"/>
        <w:spacing w:line="268" w:lineRule="auto" w:before="101"/>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sẽ</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đã</w:t>
      </w:r>
      <w:r>
        <w:rPr>
          <w:color w:val="231F20"/>
          <w:spacing w:val="-6"/>
        </w:rPr>
        <w:t> </w:t>
      </w:r>
      <w:r>
        <w:rPr>
          <w:color w:val="231F20"/>
        </w:rPr>
        <w:t>lìa</w:t>
      </w:r>
      <w:r>
        <w:rPr>
          <w:color w:val="231F20"/>
          <w:spacing w:val="-5"/>
        </w:rPr>
        <w:t> </w:t>
      </w:r>
      <w:r>
        <w:rPr>
          <w:color w:val="231F20"/>
        </w:rPr>
        <w:t>tham</w:t>
      </w:r>
      <w:r>
        <w:rPr>
          <w:color w:val="231F20"/>
          <w:spacing w:val="-5"/>
        </w:rPr>
        <w:t> </w:t>
      </w:r>
      <w:r>
        <w:rPr>
          <w:color w:val="231F20"/>
        </w:rPr>
        <w:t>nơi</w:t>
      </w:r>
      <w:r>
        <w:rPr>
          <w:color w:val="231F20"/>
          <w:spacing w:val="-6"/>
        </w:rPr>
        <w:t> </w:t>
      </w:r>
      <w:r>
        <w:rPr>
          <w:color w:val="231F20"/>
        </w:rPr>
        <w:t>cõi</w:t>
      </w:r>
      <w:r>
        <w:rPr>
          <w:color w:val="231F20"/>
          <w:spacing w:val="-10"/>
        </w:rPr>
        <w:t> </w:t>
      </w:r>
      <w:r>
        <w:rPr>
          <w:color w:val="231F20"/>
        </w:rPr>
        <w:t>Vô sắc, từ đấy quyết định sẽ không thoái</w:t>
      </w:r>
      <w:r>
        <w:rPr>
          <w:color w:val="231F20"/>
          <w:spacing w:val="-3"/>
        </w:rPr>
        <w:t> </w:t>
      </w:r>
      <w:r>
        <w:rPr>
          <w:color w:val="231F20"/>
        </w:rPr>
        <w:t>chuyển.</w:t>
      </w:r>
    </w:p>
    <w:p>
      <w:pPr>
        <w:pStyle w:val="BodyText"/>
        <w:spacing w:line="268" w:lineRule="auto" w:before="99"/>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là sẽ phân biệt nhận biết: Nghĩa là đã lìa tham nơi cõi Vô sắc, từ đấy quyết định sẽ thoái</w:t>
      </w:r>
      <w:r>
        <w:rPr>
          <w:color w:val="231F20"/>
          <w:spacing w:val="-2"/>
        </w:rPr>
        <w:t> </w:t>
      </w:r>
      <w:r>
        <w:rPr>
          <w:color w:val="231F20"/>
        </w:rPr>
        <w:t>chuyển.</w:t>
      </w:r>
    </w:p>
    <w:p>
      <w:pPr>
        <w:pStyle w:val="BodyText"/>
        <w:spacing w:line="268" w:lineRule="auto" w:before="100"/>
        <w:ind w:left="110" w:right="391"/>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w:t>
      </w:r>
      <w:r>
        <w:rPr>
          <w:color w:val="231F20"/>
          <w:spacing w:val="-5"/>
        </w:rPr>
        <w:t> </w:t>
      </w:r>
      <w:r>
        <w:rPr>
          <w:color w:val="231F20"/>
        </w:rPr>
        <w:t>là</w:t>
      </w:r>
      <w:r>
        <w:rPr>
          <w:color w:val="231F20"/>
          <w:spacing w:val="-4"/>
        </w:rPr>
        <w:t> </w:t>
      </w:r>
      <w:r>
        <w:rPr>
          <w:color w:val="231F20"/>
        </w:rPr>
        <w:t>hoặc</w:t>
      </w:r>
      <w:r>
        <w:rPr>
          <w:color w:val="231F20"/>
          <w:spacing w:val="-4"/>
        </w:rPr>
        <w:t> </w:t>
      </w:r>
      <w:r>
        <w:rPr>
          <w:color w:val="231F20"/>
        </w:rPr>
        <w:t>sẽ</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hoặc</w:t>
      </w:r>
      <w:r>
        <w:rPr>
          <w:color w:val="231F20"/>
          <w:spacing w:val="-4"/>
        </w:rPr>
        <w:t> </w:t>
      </w:r>
      <w:r>
        <w:rPr>
          <w:color w:val="231F20"/>
        </w:rPr>
        <w:t>sẽ</w:t>
      </w:r>
      <w:r>
        <w:rPr>
          <w:color w:val="231F20"/>
          <w:spacing w:val="-4"/>
        </w:rPr>
        <w:t> </w:t>
      </w:r>
      <w:r>
        <w:rPr>
          <w:color w:val="231F20"/>
        </w:rPr>
        <w:t>không</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 Nghĩa là đã lìa tham nơi cõi Vô sắc, từ đấy hoặc sẽ thoái chuyển, hoặc sẽ không thoái</w:t>
      </w:r>
      <w:r>
        <w:rPr>
          <w:color w:val="231F20"/>
          <w:spacing w:val="-2"/>
        </w:rPr>
        <w:t> </w:t>
      </w:r>
      <w:r>
        <w:rPr>
          <w:color w:val="231F20"/>
        </w:rPr>
        <w:t>chuyển.</w:t>
      </w:r>
    </w:p>
    <w:p>
      <w:pPr>
        <w:pStyle w:val="BodyText"/>
        <w:spacing w:line="268" w:lineRule="auto" w:before="98"/>
        <w:ind w:left="110" w:right="391"/>
      </w:pPr>
      <w:r>
        <w:rPr>
          <w:color w:val="231F20"/>
        </w:rPr>
        <w:t>Đã phân biệt nhận biết, đang phân biệt nhận biết, không phải là sẽ phân biệt nhận biết: Nghĩa là trụ nơi lìa tham ở cõi Vô sắc, ở trong</w:t>
      </w:r>
      <w:r>
        <w:rPr>
          <w:color w:val="231F20"/>
          <w:spacing w:val="-4"/>
        </w:rPr>
        <w:t> </w:t>
      </w:r>
      <w:r>
        <w:rPr>
          <w:color w:val="231F20"/>
        </w:rPr>
        <w:t>đạo</w:t>
      </w:r>
      <w:r>
        <w:rPr>
          <w:color w:val="231F20"/>
          <w:spacing w:val="-3"/>
        </w:rPr>
        <w:t> </w:t>
      </w:r>
      <w:r>
        <w:rPr>
          <w:color w:val="231F20"/>
        </w:rPr>
        <w:t>vô</w:t>
      </w:r>
      <w:r>
        <w:rPr>
          <w:color w:val="231F20"/>
          <w:spacing w:val="-4"/>
        </w:rPr>
        <w:t> </w:t>
      </w:r>
      <w:r>
        <w:rPr>
          <w:color w:val="231F20"/>
        </w:rPr>
        <w:t>gián</w:t>
      </w:r>
      <w:r>
        <w:rPr>
          <w:color w:val="231F20"/>
          <w:spacing w:val="-3"/>
        </w:rPr>
        <w:t> </w:t>
      </w:r>
      <w:r>
        <w:rPr>
          <w:color w:val="231F20"/>
        </w:rPr>
        <w:t>lìa</w:t>
      </w:r>
      <w:r>
        <w:rPr>
          <w:color w:val="231F20"/>
          <w:spacing w:val="-3"/>
        </w:rPr>
        <w:t> </w:t>
      </w:r>
      <w:r>
        <w:rPr>
          <w:color w:val="231F20"/>
        </w:rPr>
        <w:t>được</w:t>
      </w:r>
      <w:r>
        <w:rPr>
          <w:color w:val="231F20"/>
          <w:spacing w:val="-4"/>
        </w:rPr>
        <w:t> </w:t>
      </w:r>
      <w:r>
        <w:rPr>
          <w:color w:val="231F20"/>
        </w:rPr>
        <w:t>tham</w:t>
      </w:r>
      <w:r>
        <w:rPr>
          <w:color w:val="231F20"/>
          <w:spacing w:val="-3"/>
        </w:rPr>
        <w:t> </w:t>
      </w:r>
      <w:r>
        <w:rPr>
          <w:color w:val="231F20"/>
        </w:rPr>
        <w:t>nơi</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từ</w:t>
      </w:r>
      <w:r>
        <w:rPr>
          <w:color w:val="231F20"/>
          <w:spacing w:val="-3"/>
        </w:rPr>
        <w:t> </w:t>
      </w:r>
      <w:r>
        <w:rPr>
          <w:color w:val="231F20"/>
        </w:rPr>
        <w:t>đấy</w:t>
      </w:r>
      <w:r>
        <w:rPr>
          <w:color w:val="231F20"/>
          <w:spacing w:val="-4"/>
        </w:rPr>
        <w:t> </w:t>
      </w:r>
      <w:r>
        <w:rPr>
          <w:color w:val="231F20"/>
        </w:rPr>
        <w:t>quyết</w:t>
      </w:r>
      <w:r>
        <w:rPr>
          <w:color w:val="231F20"/>
          <w:spacing w:val="-3"/>
        </w:rPr>
        <w:t> </w:t>
      </w:r>
      <w:r>
        <w:rPr>
          <w:color w:val="231F20"/>
        </w:rPr>
        <w:t>định</w:t>
      </w:r>
      <w:r>
        <w:rPr>
          <w:color w:val="231F20"/>
          <w:spacing w:val="-3"/>
        </w:rPr>
        <w:t> </w:t>
      </w:r>
      <w:r>
        <w:rPr>
          <w:color w:val="231F20"/>
        </w:rPr>
        <w:t>sẽ không thoái chuyển.</w:t>
      </w:r>
    </w:p>
    <w:p>
      <w:pPr>
        <w:pStyle w:val="BodyText"/>
        <w:spacing w:line="268" w:lineRule="auto" w:before="99"/>
        <w:ind w:left="110" w:right="391"/>
      </w:pPr>
      <w:r>
        <w:rPr>
          <w:color w:val="231F20"/>
        </w:rPr>
        <w:t>Đã phân biệt nhận biết, đang phân biệt nhận biết, hoặc sẽ phân biệt</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hoặc</w:t>
      </w:r>
      <w:r>
        <w:rPr>
          <w:color w:val="231F20"/>
          <w:spacing w:val="-3"/>
        </w:rPr>
        <w:t> </w:t>
      </w:r>
      <w:r>
        <w:rPr>
          <w:color w:val="231F20"/>
        </w:rPr>
        <w:t>sẽ</w:t>
      </w:r>
      <w:r>
        <w:rPr>
          <w:color w:val="231F20"/>
          <w:spacing w:val="-3"/>
        </w:rPr>
        <w:t> </w:t>
      </w:r>
      <w:r>
        <w:rPr>
          <w:color w:val="231F20"/>
        </w:rPr>
        <w:t>không</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trụ</w:t>
      </w:r>
      <w:r>
        <w:rPr>
          <w:color w:val="231F20"/>
          <w:spacing w:val="-3"/>
        </w:rPr>
        <w:t> </w:t>
      </w:r>
      <w:r>
        <w:rPr>
          <w:color w:val="231F20"/>
        </w:rPr>
        <w:t>nơi</w:t>
      </w:r>
      <w:r>
        <w:rPr>
          <w:color w:val="231F20"/>
          <w:spacing w:val="-3"/>
        </w:rPr>
        <w:t> </w:t>
      </w:r>
      <w:r>
        <w:rPr>
          <w:color w:val="231F20"/>
        </w:rPr>
        <w:t>lìa tham</w:t>
      </w:r>
      <w:r>
        <w:rPr>
          <w:color w:val="231F20"/>
          <w:spacing w:val="-11"/>
        </w:rPr>
        <w:t> </w:t>
      </w:r>
      <w:r>
        <w:rPr>
          <w:color w:val="231F20"/>
        </w:rPr>
        <w:t>ở</w:t>
      </w:r>
      <w:r>
        <w:rPr>
          <w:color w:val="231F20"/>
          <w:spacing w:val="-9"/>
        </w:rPr>
        <w:t> </w:t>
      </w:r>
      <w:r>
        <w:rPr>
          <w:color w:val="231F20"/>
        </w:rPr>
        <w:t>cõi</w:t>
      </w:r>
      <w:r>
        <w:rPr>
          <w:color w:val="231F20"/>
          <w:spacing w:val="-15"/>
        </w:rPr>
        <w:t> </w:t>
      </w:r>
      <w:r>
        <w:rPr>
          <w:color w:val="231F20"/>
        </w:rPr>
        <w:t>Vô</w:t>
      </w:r>
      <w:r>
        <w:rPr>
          <w:color w:val="231F20"/>
          <w:spacing w:val="-10"/>
        </w:rPr>
        <w:t> </w:t>
      </w:r>
      <w:r>
        <w:rPr>
          <w:color w:val="231F20"/>
        </w:rPr>
        <w:t>sắc,</w:t>
      </w:r>
      <w:r>
        <w:rPr>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đạo</w:t>
      </w:r>
      <w:r>
        <w:rPr>
          <w:color w:val="231F20"/>
          <w:spacing w:val="-10"/>
        </w:rPr>
        <w:t> </w:t>
      </w:r>
      <w:r>
        <w:rPr>
          <w:color w:val="231F20"/>
        </w:rPr>
        <w:t>vô</w:t>
      </w:r>
      <w:r>
        <w:rPr>
          <w:color w:val="231F20"/>
          <w:spacing w:val="-11"/>
        </w:rPr>
        <w:t> </w:t>
      </w:r>
      <w:r>
        <w:rPr>
          <w:color w:val="231F20"/>
        </w:rPr>
        <w:t>gián</w:t>
      </w:r>
      <w:r>
        <w:rPr>
          <w:color w:val="231F20"/>
          <w:spacing w:val="-10"/>
        </w:rPr>
        <w:t> </w:t>
      </w:r>
      <w:r>
        <w:rPr>
          <w:color w:val="231F20"/>
        </w:rPr>
        <w:t>lìa</w:t>
      </w:r>
      <w:r>
        <w:rPr>
          <w:color w:val="231F20"/>
          <w:spacing w:val="-10"/>
        </w:rPr>
        <w:t> </w:t>
      </w:r>
      <w:r>
        <w:rPr>
          <w:color w:val="231F20"/>
        </w:rPr>
        <w:t>được</w:t>
      </w:r>
      <w:r>
        <w:rPr>
          <w:color w:val="231F20"/>
          <w:spacing w:val="-11"/>
        </w:rPr>
        <w:t> </w:t>
      </w:r>
      <w:r>
        <w:rPr>
          <w:color w:val="231F20"/>
        </w:rPr>
        <w:t>tham</w:t>
      </w:r>
      <w:r>
        <w:rPr>
          <w:color w:val="231F20"/>
          <w:spacing w:val="-10"/>
        </w:rPr>
        <w:t> </w:t>
      </w:r>
      <w:r>
        <w:rPr>
          <w:color w:val="231F20"/>
        </w:rPr>
        <w:t>ở</w:t>
      </w:r>
      <w:r>
        <w:rPr>
          <w:color w:val="231F20"/>
          <w:spacing w:val="-11"/>
        </w:rPr>
        <w:t> </w:t>
      </w:r>
      <w:r>
        <w:rPr>
          <w:color w:val="231F20"/>
        </w:rPr>
        <w:t>cõi</w:t>
      </w:r>
      <w:r>
        <w:rPr>
          <w:color w:val="231F20"/>
          <w:spacing w:val="-14"/>
        </w:rPr>
        <w:t> </w:t>
      </w:r>
      <w:r>
        <w:rPr>
          <w:color w:val="231F20"/>
        </w:rPr>
        <w:t>Vô</w:t>
      </w:r>
      <w:r>
        <w:rPr>
          <w:color w:val="231F20"/>
          <w:spacing w:val="-11"/>
        </w:rPr>
        <w:t> </w:t>
      </w:r>
      <w:r>
        <w:rPr>
          <w:color w:val="231F20"/>
        </w:rPr>
        <w:t>sắc,</w:t>
      </w:r>
      <w:r>
        <w:rPr>
          <w:color w:val="231F20"/>
          <w:spacing w:val="-10"/>
        </w:rPr>
        <w:t> </w:t>
      </w:r>
      <w:r>
        <w:rPr>
          <w:color w:val="231F20"/>
        </w:rPr>
        <w:t>từ đấy hoặc sẽ thoái chuyển, hoặc sẽ không thoái</w:t>
      </w:r>
      <w:r>
        <w:rPr>
          <w:color w:val="231F20"/>
          <w:spacing w:val="-3"/>
        </w:rPr>
        <w:t> </w:t>
      </w:r>
      <w:r>
        <w:rPr>
          <w:color w:val="231F20"/>
        </w:rPr>
        <w:t>chuyển.</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pPr>
      <w:r>
        <w:rPr>
          <w:color w:val="231F20"/>
        </w:rPr>
        <w:t>Đã </w:t>
      </w:r>
      <w:r>
        <w:rPr>
          <w:color w:val="231F20"/>
          <w:spacing w:val="2"/>
        </w:rPr>
        <w:t>phân biệt nhận biết, đang phân biệt nhận biết, </w:t>
      </w:r>
      <w:r>
        <w:rPr>
          <w:color w:val="231F20"/>
        </w:rPr>
        <w:t>sẽ </w:t>
      </w:r>
      <w:r>
        <w:rPr>
          <w:color w:val="231F20"/>
          <w:spacing w:val="2"/>
        </w:rPr>
        <w:t>phân </w:t>
      </w:r>
      <w:r>
        <w:rPr>
          <w:color w:val="231F20"/>
          <w:spacing w:val="3"/>
        </w:rPr>
        <w:t>biệt </w:t>
      </w:r>
      <w:r>
        <w:rPr>
          <w:color w:val="231F20"/>
          <w:spacing w:val="2"/>
        </w:rPr>
        <w:t>nhận biết: Nghĩa </w:t>
      </w:r>
      <w:r>
        <w:rPr>
          <w:color w:val="231F20"/>
        </w:rPr>
        <w:t>là </w:t>
      </w:r>
      <w:r>
        <w:rPr>
          <w:color w:val="231F20"/>
          <w:spacing w:val="2"/>
        </w:rPr>
        <w:t>chưa </w:t>
      </w:r>
      <w:r>
        <w:rPr>
          <w:color w:val="231F20"/>
        </w:rPr>
        <w:t>lìa </w:t>
      </w:r>
      <w:r>
        <w:rPr>
          <w:color w:val="231F20"/>
          <w:spacing w:val="2"/>
        </w:rPr>
        <w:t>tham </w:t>
      </w:r>
      <w:r>
        <w:rPr>
          <w:color w:val="231F20"/>
        </w:rPr>
        <w:t>nơi cõi Vô </w:t>
      </w:r>
      <w:r>
        <w:rPr>
          <w:color w:val="231F20"/>
          <w:spacing w:val="2"/>
        </w:rPr>
        <w:t>sắc, </w:t>
      </w:r>
      <w:r>
        <w:rPr>
          <w:color w:val="231F20"/>
        </w:rPr>
        <w:t>trụ nơi </w:t>
      </w:r>
      <w:r>
        <w:rPr>
          <w:color w:val="231F20"/>
          <w:spacing w:val="2"/>
        </w:rPr>
        <w:t>phần </w:t>
      </w:r>
      <w:r>
        <w:rPr>
          <w:color w:val="231F20"/>
          <w:spacing w:val="3"/>
        </w:rPr>
        <w:t>vị</w:t>
      </w:r>
      <w:r>
        <w:rPr>
          <w:color w:val="231F20"/>
          <w:spacing w:val="71"/>
        </w:rPr>
        <w:t> </w:t>
      </w:r>
      <w:r>
        <w:rPr>
          <w:color w:val="231F20"/>
        </w:rPr>
        <w:t>tự </w:t>
      </w:r>
      <w:r>
        <w:rPr>
          <w:color w:val="231F20"/>
          <w:spacing w:val="2"/>
        </w:rPr>
        <w:t>tánh. (Chỉ </w:t>
      </w:r>
      <w:r>
        <w:rPr>
          <w:color w:val="231F20"/>
        </w:rPr>
        <w:t>có sáu </w:t>
      </w:r>
      <w:r>
        <w:rPr>
          <w:color w:val="231F20"/>
          <w:spacing w:val="2"/>
        </w:rPr>
        <w:t>trường hợp, trường </w:t>
      </w:r>
      <w:r>
        <w:rPr>
          <w:color w:val="231F20"/>
        </w:rPr>
        <w:t>hợp thứ năm và thứ </w:t>
      </w:r>
      <w:r>
        <w:rPr>
          <w:color w:val="231F20"/>
          <w:spacing w:val="3"/>
        </w:rPr>
        <w:t>bảy </w:t>
      </w:r>
      <w:r>
        <w:rPr>
          <w:color w:val="231F20"/>
        </w:rPr>
        <w:t>như</w:t>
      </w:r>
      <w:r>
        <w:rPr>
          <w:color w:val="231F20"/>
          <w:spacing w:val="7"/>
        </w:rPr>
        <w:t> </w:t>
      </w:r>
      <w:r>
        <w:rPr>
          <w:color w:val="231F20"/>
          <w:spacing w:val="3"/>
        </w:rPr>
        <w:t>nhau)</w:t>
      </w:r>
    </w:p>
    <w:p>
      <w:pPr>
        <w:spacing w:line="273" w:lineRule="auto" w:before="110"/>
        <w:ind w:left="393" w:right="108" w:firstLine="566"/>
        <w:jc w:val="both"/>
        <w:rPr>
          <w:sz w:val="26"/>
        </w:rPr>
      </w:pPr>
      <w:r>
        <w:rPr>
          <w:color w:val="231F20"/>
          <w:sz w:val="26"/>
        </w:rPr>
        <w:t>Như tâm hữu phú vô ký thuộc cõi Vô sắc ở quá khứ, </w:t>
      </w:r>
      <w:r>
        <w:rPr>
          <w:i/>
          <w:color w:val="231F20"/>
          <w:sz w:val="26"/>
        </w:rPr>
        <w:t>tâm hữu </w:t>
      </w:r>
      <w:r>
        <w:rPr>
          <w:i/>
          <w:color w:val="231F20"/>
          <w:sz w:val="26"/>
        </w:rPr>
        <w:t>phú vô ký thuộc cõi Vô sắc ở vị lai </w:t>
      </w:r>
      <w:r>
        <w:rPr>
          <w:color w:val="231F20"/>
          <w:sz w:val="26"/>
        </w:rPr>
        <w:t>cũng như vậy.</w:t>
      </w:r>
    </w:p>
    <w:p>
      <w:pPr>
        <w:spacing w:line="273" w:lineRule="auto" w:before="112"/>
        <w:ind w:left="393" w:right="107" w:firstLine="566"/>
        <w:jc w:val="both"/>
        <w:rPr>
          <w:sz w:val="26"/>
        </w:rPr>
      </w:pPr>
      <w:r>
        <w:rPr>
          <w:i/>
          <w:color w:val="231F20"/>
          <w:sz w:val="26"/>
        </w:rPr>
        <w:t>Tâm hữu phú vô ký thuộc cõi Vô sắc ở hiện tại </w:t>
      </w:r>
      <w:r>
        <w:rPr>
          <w:color w:val="231F20"/>
          <w:sz w:val="26"/>
        </w:rPr>
        <w:t>có một trường hợp:</w:t>
      </w:r>
      <w:r>
        <w:rPr>
          <w:color w:val="231F20"/>
          <w:spacing w:val="-12"/>
          <w:sz w:val="26"/>
        </w:rPr>
        <w:t> </w:t>
      </w:r>
      <w:r>
        <w:rPr>
          <w:color w:val="231F20"/>
          <w:sz w:val="26"/>
        </w:rPr>
        <w:t>Tức</w:t>
      </w:r>
      <w:r>
        <w:rPr>
          <w:color w:val="231F20"/>
          <w:spacing w:val="-6"/>
          <w:sz w:val="26"/>
        </w:rPr>
        <w:t> </w:t>
      </w:r>
      <w:r>
        <w:rPr>
          <w:color w:val="231F20"/>
          <w:sz w:val="26"/>
        </w:rPr>
        <w:t>là</w:t>
      </w:r>
      <w:r>
        <w:rPr>
          <w:color w:val="231F20"/>
          <w:spacing w:val="-6"/>
          <w:sz w:val="26"/>
        </w:rPr>
        <w:t> </w:t>
      </w:r>
      <w:r>
        <w:rPr>
          <w:color w:val="231F20"/>
          <w:sz w:val="26"/>
        </w:rPr>
        <w:t>đã</w:t>
      </w:r>
      <w:r>
        <w:rPr>
          <w:color w:val="231F20"/>
          <w:spacing w:val="-6"/>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đang</w:t>
      </w:r>
      <w:r>
        <w:rPr>
          <w:color w:val="231F20"/>
          <w:spacing w:val="-6"/>
          <w:sz w:val="26"/>
        </w:rPr>
        <w:t> </w:t>
      </w:r>
      <w:r>
        <w:rPr>
          <w:color w:val="231F20"/>
          <w:sz w:val="26"/>
        </w:rPr>
        <w:t>phân</w:t>
      </w:r>
      <w:r>
        <w:rPr>
          <w:color w:val="231F20"/>
          <w:spacing w:val="-6"/>
          <w:sz w:val="26"/>
        </w:rPr>
        <w:t> </w:t>
      </w:r>
      <w:r>
        <w:rPr>
          <w:color w:val="231F20"/>
          <w:sz w:val="26"/>
        </w:rPr>
        <w:t>biệt</w:t>
      </w:r>
      <w:r>
        <w:rPr>
          <w:color w:val="231F20"/>
          <w:spacing w:val="-6"/>
          <w:sz w:val="26"/>
        </w:rPr>
        <w:t> </w:t>
      </w:r>
      <w:r>
        <w:rPr>
          <w:color w:val="231F20"/>
          <w:sz w:val="26"/>
        </w:rPr>
        <w:t>nhận</w:t>
      </w:r>
      <w:r>
        <w:rPr>
          <w:color w:val="231F20"/>
          <w:spacing w:val="-6"/>
          <w:sz w:val="26"/>
        </w:rPr>
        <w:t> </w:t>
      </w:r>
      <w:r>
        <w:rPr>
          <w:color w:val="231F20"/>
          <w:sz w:val="26"/>
        </w:rPr>
        <w:t>biết,</w:t>
      </w:r>
      <w:r>
        <w:rPr>
          <w:color w:val="231F20"/>
          <w:spacing w:val="-6"/>
          <w:sz w:val="26"/>
        </w:rPr>
        <w:t> </w:t>
      </w:r>
      <w:r>
        <w:rPr>
          <w:color w:val="231F20"/>
          <w:sz w:val="26"/>
        </w:rPr>
        <w:t>sẽ</w:t>
      </w:r>
      <w:r>
        <w:rPr>
          <w:color w:val="231F20"/>
          <w:spacing w:val="-6"/>
          <w:sz w:val="26"/>
        </w:rPr>
        <w:t> </w:t>
      </w:r>
      <w:r>
        <w:rPr>
          <w:color w:val="231F20"/>
          <w:sz w:val="26"/>
        </w:rPr>
        <w:t>phân biệt nhận biết: Nghĩa là tâm hữu phú vô ký thuộc cõi Vô sắc đang hiện tiền.</w:t>
      </w:r>
    </w:p>
    <w:p>
      <w:pPr>
        <w:spacing w:line="273" w:lineRule="auto" w:before="110"/>
        <w:ind w:left="393" w:right="107" w:firstLine="566"/>
        <w:jc w:val="both"/>
        <w:rPr>
          <w:sz w:val="26"/>
        </w:rPr>
      </w:pPr>
      <w:r>
        <w:rPr>
          <w:i/>
          <w:color w:val="231F20"/>
          <w:sz w:val="26"/>
        </w:rPr>
        <w:t>Tâm vô phú vô ký thuộc cõi Vô sắc ở quá khứ </w:t>
      </w:r>
      <w:r>
        <w:rPr>
          <w:color w:val="231F20"/>
          <w:sz w:val="26"/>
        </w:rPr>
        <w:t>có một trường hợp: Tức là đã phân biệt nhận biết, không phải là đang phân biệt nhận biết, không phải là sẽ phân biệt nhận biết: Nghĩa là tâm dị thục đã diệt.</w:t>
      </w:r>
    </w:p>
    <w:p>
      <w:pPr>
        <w:spacing w:line="273" w:lineRule="auto" w:before="110"/>
        <w:ind w:left="393" w:right="108" w:firstLine="566"/>
        <w:jc w:val="both"/>
        <w:rPr>
          <w:sz w:val="26"/>
        </w:rPr>
      </w:pPr>
      <w:r>
        <w:rPr>
          <w:color w:val="231F20"/>
          <w:sz w:val="26"/>
        </w:rPr>
        <w:t>Như tâm vô phú vô ký thuộc cõi Vô sắc ở quá khứ, </w:t>
      </w:r>
      <w:r>
        <w:rPr>
          <w:i/>
          <w:color w:val="231F20"/>
          <w:sz w:val="26"/>
        </w:rPr>
        <w:t>tâm vô</w:t>
      </w:r>
      <w:r>
        <w:rPr>
          <w:i/>
          <w:color w:val="231F20"/>
          <w:spacing w:val="-39"/>
          <w:sz w:val="26"/>
        </w:rPr>
        <w:t> </w:t>
      </w:r>
      <w:r>
        <w:rPr>
          <w:i/>
          <w:color w:val="231F20"/>
          <w:sz w:val="26"/>
        </w:rPr>
        <w:t>phú </w:t>
      </w:r>
      <w:r>
        <w:rPr>
          <w:i/>
          <w:color w:val="231F20"/>
          <w:sz w:val="26"/>
        </w:rPr>
        <w:t>vô ký thuộc cõi Vô sắc ở vị lai </w:t>
      </w:r>
      <w:r>
        <w:rPr>
          <w:color w:val="231F20"/>
          <w:sz w:val="26"/>
        </w:rPr>
        <w:t>cũng như</w:t>
      </w:r>
      <w:r>
        <w:rPr>
          <w:color w:val="231F20"/>
          <w:spacing w:val="-3"/>
          <w:sz w:val="26"/>
        </w:rPr>
        <w:t> </w:t>
      </w:r>
      <w:r>
        <w:rPr>
          <w:color w:val="231F20"/>
          <w:spacing w:val="-5"/>
          <w:sz w:val="26"/>
        </w:rPr>
        <w:t>vậy.</w:t>
      </w:r>
    </w:p>
    <w:p>
      <w:pPr>
        <w:spacing w:line="273" w:lineRule="auto" w:before="111"/>
        <w:ind w:left="393" w:right="105" w:firstLine="566"/>
        <w:jc w:val="both"/>
        <w:rPr>
          <w:sz w:val="26"/>
        </w:rPr>
      </w:pPr>
      <w:r>
        <w:rPr>
          <w:i/>
          <w:color w:val="231F20"/>
          <w:sz w:val="26"/>
        </w:rPr>
        <w:t>Tâm vô phú vô ký thuộc cõi Vô sắc chưa từng được </w:t>
      </w:r>
      <w:r>
        <w:rPr>
          <w:color w:val="231F20"/>
          <w:sz w:val="26"/>
        </w:rPr>
        <w:t>có ba trường hợp:</w:t>
      </w:r>
    </w:p>
    <w:p>
      <w:pPr>
        <w:pStyle w:val="ListParagraph"/>
        <w:numPr>
          <w:ilvl w:val="1"/>
          <w:numId w:val="109"/>
        </w:numPr>
        <w:tabs>
          <w:tab w:pos="1248" w:val="left" w:leader="none"/>
        </w:tabs>
        <w:spacing w:line="273" w:lineRule="auto" w:before="112" w:after="0"/>
        <w:ind w:left="393" w:right="109"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1"/>
          <w:numId w:val="109"/>
        </w:numPr>
        <w:tabs>
          <w:tab w:pos="1248" w:val="left" w:leader="none"/>
        </w:tabs>
        <w:spacing w:line="273" w:lineRule="auto" w:before="112" w:after="0"/>
        <w:ind w:left="393" w:right="109"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109"/>
        </w:numPr>
        <w:tabs>
          <w:tab w:pos="1248" w:val="left" w:leader="none"/>
        </w:tabs>
        <w:spacing w:line="273" w:lineRule="auto" w:before="112" w:after="0"/>
        <w:ind w:left="393" w:right="109"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BodyText"/>
        <w:spacing w:line="273" w:lineRule="auto" w:before="110"/>
        <w:ind w:right="108"/>
      </w:pPr>
      <w:r>
        <w:rPr>
          <w:color w:val="231F20"/>
        </w:rPr>
        <w:t>Không phải là đã phân biệt nhận biết, không phải là đang phân biệt nhận biết, không phải là sẽ phân biệt nhận biết: Nghĩa là chưa từng được, nay nhất định sẽ không được.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Không phải là đã phân biệt nhận biết, không phải là đang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mà</w:t>
      </w:r>
      <w:r>
        <w:rPr>
          <w:color w:val="231F20"/>
          <w:spacing w:val="-8"/>
        </w:rPr>
        <w:t> </w:t>
      </w:r>
      <w:r>
        <w:rPr>
          <w:color w:val="231F20"/>
        </w:rPr>
        <w:t>là</w:t>
      </w:r>
      <w:r>
        <w:rPr>
          <w:color w:val="231F20"/>
          <w:spacing w:val="-8"/>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trước</w:t>
      </w:r>
      <w:r>
        <w:rPr>
          <w:color w:val="231F20"/>
          <w:spacing w:val="-8"/>
        </w:rPr>
        <w:t> </w:t>
      </w:r>
      <w:r>
        <w:rPr>
          <w:color w:val="231F20"/>
        </w:rPr>
        <w:t>chưa</w:t>
      </w:r>
      <w:r>
        <w:rPr>
          <w:color w:val="231F20"/>
          <w:spacing w:val="-8"/>
        </w:rPr>
        <w:t> </w:t>
      </w:r>
      <w:r>
        <w:rPr>
          <w:color w:val="231F20"/>
        </w:rPr>
        <w:t>từng được, nay quyết định sẽ</w:t>
      </w:r>
      <w:r>
        <w:rPr>
          <w:color w:val="231F20"/>
          <w:spacing w:val="-2"/>
        </w:rPr>
        <w:t> </w:t>
      </w:r>
      <w:r>
        <w:rPr>
          <w:color w:val="231F20"/>
        </w:rPr>
        <w:t>được.</w:t>
      </w:r>
    </w:p>
    <w:p>
      <w:pPr>
        <w:pStyle w:val="BodyText"/>
        <w:spacing w:line="276" w:lineRule="auto" w:before="125"/>
        <w:ind w:left="110" w:right="392"/>
      </w:pPr>
      <w:r>
        <w:rPr>
          <w:color w:val="231F20"/>
        </w:rPr>
        <w:t>Không phải là đã phân biệt nhận biết, không phải là đang phân biệt nhận biết, mà là hoặc sẽ phân biệt nhận biết hoặc sẽ không</w:t>
      </w:r>
      <w:r>
        <w:rPr>
          <w:color w:val="231F20"/>
          <w:spacing w:val="-42"/>
        </w:rPr>
        <w:t> </w:t>
      </w:r>
      <w:r>
        <w:rPr>
          <w:color w:val="231F20"/>
          <w:spacing w:val="-4"/>
        </w:rPr>
        <w:t>phân </w:t>
      </w:r>
      <w:r>
        <w:rPr>
          <w:color w:val="231F20"/>
        </w:rPr>
        <w:t>biệt nhận biết: Nghĩa là trước chưa từng được, nay hoặc sẽ </w:t>
      </w:r>
      <w:r>
        <w:rPr>
          <w:color w:val="231F20"/>
          <w:spacing w:val="-3"/>
        </w:rPr>
        <w:t>được, </w:t>
      </w:r>
      <w:r>
        <w:rPr>
          <w:color w:val="231F20"/>
        </w:rPr>
        <w:t>hoặc sẽ không</w:t>
      </w:r>
      <w:r>
        <w:rPr>
          <w:color w:val="231F20"/>
          <w:spacing w:val="-2"/>
        </w:rPr>
        <w:t> </w:t>
      </w:r>
      <w:r>
        <w:rPr>
          <w:color w:val="231F20"/>
        </w:rPr>
        <w:t>được.</w:t>
      </w:r>
    </w:p>
    <w:p>
      <w:pPr>
        <w:spacing w:line="276" w:lineRule="auto" w:before="125"/>
        <w:ind w:left="110" w:right="391" w:firstLine="566"/>
        <w:jc w:val="both"/>
        <w:rPr>
          <w:sz w:val="26"/>
        </w:rPr>
      </w:pPr>
      <w:r>
        <w:rPr>
          <w:i/>
          <w:color w:val="231F20"/>
          <w:sz w:val="26"/>
        </w:rPr>
        <w:t>Tâm vô phú vô ký thuộc cõi Vô sắc ở hiện tại </w:t>
      </w:r>
      <w:r>
        <w:rPr>
          <w:color w:val="231F20"/>
          <w:sz w:val="26"/>
        </w:rPr>
        <w:t>có một trường hợp: Tức không phải là đã phân biệt nhận biết, mà là đang phân biệt nhận biết, không phải là sẽ phân biệt nhận biết: Nghĩa là tâm dị thục đang hiện tiền.</w:t>
      </w:r>
    </w:p>
    <w:p>
      <w:pPr>
        <w:spacing w:before="126"/>
        <w:ind w:left="677" w:right="0" w:firstLine="0"/>
        <w:jc w:val="both"/>
        <w:rPr>
          <w:sz w:val="26"/>
        </w:rPr>
      </w:pPr>
      <w:r>
        <w:rPr>
          <w:i/>
          <w:color w:val="231F20"/>
          <w:sz w:val="26"/>
        </w:rPr>
        <w:t>Tâm hữu học ở quá khứ </w:t>
      </w:r>
      <w:r>
        <w:rPr>
          <w:color w:val="231F20"/>
          <w:sz w:val="26"/>
        </w:rPr>
        <w:t>có bảy trường hợp:</w:t>
      </w:r>
    </w:p>
    <w:p>
      <w:pPr>
        <w:pStyle w:val="ListParagraph"/>
        <w:numPr>
          <w:ilvl w:val="0"/>
          <w:numId w:val="110"/>
        </w:numPr>
        <w:tabs>
          <w:tab w:pos="955" w:val="left" w:leader="none"/>
        </w:tabs>
        <w:spacing w:line="276" w:lineRule="auto" w:before="170" w:after="0"/>
        <w:ind w:left="110" w:right="392" w:firstLine="566"/>
        <w:jc w:val="both"/>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10"/>
        </w:numPr>
        <w:tabs>
          <w:tab w:pos="955" w:val="left" w:leader="none"/>
        </w:tabs>
        <w:spacing w:line="276" w:lineRule="auto" w:before="125" w:after="0"/>
        <w:ind w:left="110" w:right="392" w:firstLine="566"/>
        <w:jc w:val="both"/>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10"/>
        </w:numPr>
        <w:tabs>
          <w:tab w:pos="955" w:val="left" w:leader="none"/>
        </w:tabs>
        <w:spacing w:line="276" w:lineRule="auto" w:before="125" w:after="0"/>
        <w:ind w:left="110" w:right="392" w:firstLine="566"/>
        <w:jc w:val="both"/>
        <w:rPr>
          <w:sz w:val="26"/>
        </w:rPr>
      </w:pPr>
      <w:r>
        <w:rPr>
          <w:color w:val="231F20"/>
          <w:sz w:val="26"/>
        </w:rPr>
        <w:t>Hoặc đã phân biệt nhận biết, không phải là đang phân biệt nhận biết, mà là hoặc sẽ phân biệt nhận biết hoặc sẽ không phân</w:t>
      </w:r>
      <w:r>
        <w:rPr>
          <w:color w:val="231F20"/>
          <w:spacing w:val="-42"/>
          <w:sz w:val="26"/>
        </w:rPr>
        <w:t> </w:t>
      </w:r>
      <w:r>
        <w:rPr>
          <w:color w:val="231F20"/>
          <w:spacing w:val="-4"/>
          <w:sz w:val="26"/>
        </w:rPr>
        <w:t>biệt </w:t>
      </w:r>
      <w:r>
        <w:rPr>
          <w:color w:val="231F20"/>
          <w:sz w:val="26"/>
        </w:rPr>
        <w:t>nhận biết.</w:t>
      </w:r>
    </w:p>
    <w:p>
      <w:pPr>
        <w:pStyle w:val="ListParagraph"/>
        <w:numPr>
          <w:ilvl w:val="0"/>
          <w:numId w:val="110"/>
        </w:numPr>
        <w:tabs>
          <w:tab w:pos="928" w:val="left" w:leader="none"/>
        </w:tabs>
        <w:spacing w:line="276" w:lineRule="auto" w:before="125" w:after="0"/>
        <w:ind w:left="110" w:right="392" w:firstLine="566"/>
        <w:jc w:val="both"/>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10"/>
        </w:numPr>
        <w:tabs>
          <w:tab w:pos="964" w:val="left" w:leader="none"/>
        </w:tabs>
        <w:spacing w:line="276" w:lineRule="auto" w:before="125" w:after="0"/>
        <w:ind w:left="110" w:right="393" w:firstLine="566"/>
        <w:jc w:val="both"/>
        <w:rPr>
          <w:sz w:val="26"/>
        </w:rPr>
      </w:pPr>
      <w:r>
        <w:rPr>
          <w:color w:val="231F20"/>
          <w:sz w:val="26"/>
        </w:rPr>
        <w:t>Hoặc đã phân biệt nhận biết, đang phân biệt nhận biết, sẽ phân biệt nhận biết.</w:t>
      </w:r>
    </w:p>
    <w:p>
      <w:pPr>
        <w:pStyle w:val="ListParagraph"/>
        <w:numPr>
          <w:ilvl w:val="0"/>
          <w:numId w:val="110"/>
        </w:numPr>
        <w:tabs>
          <w:tab w:pos="941" w:val="left" w:leader="none"/>
        </w:tabs>
        <w:spacing w:line="276" w:lineRule="auto" w:before="125" w:after="0"/>
        <w:ind w:left="110" w:right="392" w:firstLine="566"/>
        <w:jc w:val="both"/>
        <w:rPr>
          <w:sz w:val="26"/>
        </w:rPr>
      </w:pPr>
      <w:r>
        <w:rPr>
          <w:color w:val="231F20"/>
          <w:sz w:val="26"/>
        </w:rPr>
        <w:t>Hoặc đã phân biệt nhận biết, đang phân biệt nhận biết, hoặc sẽ phân biệt nhận biết hoặc sẽ không phân biệt nhận</w:t>
      </w:r>
      <w:r>
        <w:rPr>
          <w:color w:val="231F20"/>
          <w:spacing w:val="-3"/>
          <w:sz w:val="26"/>
        </w:rPr>
        <w:t> </w:t>
      </w:r>
      <w:r>
        <w:rPr>
          <w:color w:val="231F20"/>
          <w:sz w:val="26"/>
        </w:rPr>
        <w:t>biết.</w:t>
      </w:r>
    </w:p>
    <w:p>
      <w:pPr>
        <w:pStyle w:val="ListParagraph"/>
        <w:numPr>
          <w:ilvl w:val="0"/>
          <w:numId w:val="110"/>
        </w:numPr>
        <w:tabs>
          <w:tab w:pos="964" w:val="left" w:leader="none"/>
        </w:tabs>
        <w:spacing w:line="276" w:lineRule="auto" w:before="125" w:after="0"/>
        <w:ind w:left="110" w:right="393" w:firstLine="566"/>
        <w:jc w:val="both"/>
        <w:rPr>
          <w:sz w:val="26"/>
        </w:rPr>
      </w:pPr>
      <w:r>
        <w:rPr>
          <w:color w:val="231F20"/>
          <w:sz w:val="26"/>
        </w:rPr>
        <w:t>Hoặc đã phân biệt nhận biết, đang phân biệt nhận biết, sẽ phân biệt nhận biết. (Như trường hợp 5)</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 phải là sẽ phân biệt nhận biết: Nghĩa là bậc A-la-hán, từ quả A-la-hán nhất định sẽ không thoái</w:t>
      </w:r>
      <w:r>
        <w:rPr>
          <w:color w:val="231F20"/>
          <w:spacing w:val="-4"/>
        </w:rPr>
        <w:t> </w:t>
      </w:r>
      <w:r>
        <w:rPr>
          <w:color w:val="231F20"/>
        </w:rPr>
        <w:t>chuyển.</w:t>
      </w:r>
    </w:p>
    <w:p>
      <w:pPr>
        <w:pStyle w:val="BodyText"/>
        <w:spacing w:line="273" w:lineRule="auto" w:before="111"/>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w:t>
      </w:r>
      <w:r>
        <w:rPr>
          <w:color w:val="231F20"/>
          <w:spacing w:val="-2"/>
        </w:rPr>
        <w:t> </w:t>
      </w:r>
      <w:r>
        <w:rPr>
          <w:color w:val="231F20"/>
        </w:rPr>
        <w:t>là</w:t>
      </w:r>
      <w:r>
        <w:rPr>
          <w:color w:val="231F20"/>
          <w:spacing w:val="-2"/>
        </w:rPr>
        <w:t> </w:t>
      </w:r>
      <w:r>
        <w:rPr>
          <w:color w:val="231F20"/>
        </w:rPr>
        <w:t>sẽ</w:t>
      </w:r>
      <w:r>
        <w:rPr>
          <w:color w:val="231F20"/>
          <w:spacing w:val="-2"/>
        </w:rPr>
        <w:t> </w:t>
      </w:r>
      <w:r>
        <w:rPr>
          <w:color w:val="231F20"/>
        </w:rPr>
        <w:t>phân</w:t>
      </w:r>
      <w:r>
        <w:rPr>
          <w:color w:val="231F20"/>
          <w:spacing w:val="-2"/>
        </w:rPr>
        <w:t> </w:t>
      </w:r>
      <w:r>
        <w:rPr>
          <w:color w:val="231F20"/>
        </w:rPr>
        <w:t>biệt</w:t>
      </w:r>
      <w:r>
        <w:rPr>
          <w:color w:val="231F20"/>
          <w:spacing w:val="-1"/>
        </w:rPr>
        <w:t> </w:t>
      </w:r>
      <w:r>
        <w:rPr>
          <w:color w:val="231F20"/>
        </w:rPr>
        <w:t>nhận</w:t>
      </w:r>
      <w:r>
        <w:rPr>
          <w:color w:val="231F20"/>
          <w:spacing w:val="-2"/>
        </w:rPr>
        <w:t> </w:t>
      </w:r>
      <w:r>
        <w:rPr>
          <w:color w:val="231F20"/>
        </w:rPr>
        <w:t>biết:</w:t>
      </w:r>
      <w:r>
        <w:rPr>
          <w:color w:val="231F20"/>
          <w:spacing w:val="-3"/>
        </w:rPr>
        <w:t> </w:t>
      </w:r>
      <w:r>
        <w:rPr>
          <w:color w:val="231F20"/>
        </w:rPr>
        <w:t>Nghĩa</w:t>
      </w:r>
      <w:r>
        <w:rPr>
          <w:color w:val="231F20"/>
          <w:spacing w:val="-2"/>
        </w:rPr>
        <w:t> </w:t>
      </w:r>
      <w:r>
        <w:rPr>
          <w:color w:val="231F20"/>
        </w:rPr>
        <w:t>là</w:t>
      </w:r>
      <w:r>
        <w:rPr>
          <w:color w:val="231F20"/>
          <w:spacing w:val="-2"/>
        </w:rPr>
        <w:t> </w:t>
      </w:r>
      <w:r>
        <w:rPr>
          <w:color w:val="231F20"/>
        </w:rPr>
        <w:t>bậc</w:t>
      </w:r>
      <w:r>
        <w:rPr>
          <w:color w:val="231F20"/>
          <w:spacing w:val="-16"/>
        </w:rPr>
        <w:t> </w:t>
      </w:r>
      <w:r>
        <w:rPr>
          <w:color w:val="231F20"/>
        </w:rPr>
        <w:t>A-la-hán,</w:t>
      </w:r>
      <w:r>
        <w:rPr>
          <w:color w:val="231F20"/>
          <w:spacing w:val="-3"/>
        </w:rPr>
        <w:t> </w:t>
      </w:r>
      <w:r>
        <w:rPr>
          <w:color w:val="231F20"/>
        </w:rPr>
        <w:t>từ</w:t>
      </w:r>
      <w:r>
        <w:rPr>
          <w:color w:val="231F20"/>
          <w:spacing w:val="-1"/>
        </w:rPr>
        <w:t> </w:t>
      </w:r>
      <w:r>
        <w:rPr>
          <w:color w:val="231F20"/>
        </w:rPr>
        <w:t>quả</w:t>
      </w:r>
      <w:r>
        <w:rPr>
          <w:color w:val="231F20"/>
          <w:spacing w:val="-17"/>
        </w:rPr>
        <w:t> </w:t>
      </w:r>
      <w:r>
        <w:rPr>
          <w:color w:val="231F20"/>
        </w:rPr>
        <w:t>A-la-hán quyết định sẽ thoái</w:t>
      </w:r>
      <w:r>
        <w:rPr>
          <w:color w:val="231F20"/>
          <w:spacing w:val="-2"/>
        </w:rPr>
        <w:t> </w:t>
      </w:r>
      <w:r>
        <w:rPr>
          <w:color w:val="231F20"/>
        </w:rPr>
        <w:t>chuyển.</w:t>
      </w:r>
    </w:p>
    <w:p>
      <w:pPr>
        <w:pStyle w:val="BodyText"/>
        <w:spacing w:line="273" w:lineRule="auto" w:before="111"/>
        <w:ind w:right="108"/>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w:t>
      </w:r>
      <w:r>
        <w:rPr>
          <w:color w:val="231F20"/>
          <w:spacing w:val="-5"/>
        </w:rPr>
        <w:t> </w:t>
      </w:r>
      <w:r>
        <w:rPr>
          <w:color w:val="231F20"/>
        </w:rPr>
        <w:t>là</w:t>
      </w:r>
      <w:r>
        <w:rPr>
          <w:color w:val="231F20"/>
          <w:spacing w:val="-4"/>
        </w:rPr>
        <w:t> </w:t>
      </w:r>
      <w:r>
        <w:rPr>
          <w:color w:val="231F20"/>
        </w:rPr>
        <w:t>hoặc</w:t>
      </w:r>
      <w:r>
        <w:rPr>
          <w:color w:val="231F20"/>
          <w:spacing w:val="-4"/>
        </w:rPr>
        <w:t> </w:t>
      </w:r>
      <w:r>
        <w:rPr>
          <w:color w:val="231F20"/>
        </w:rPr>
        <w:t>sẽ</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hoặc</w:t>
      </w:r>
      <w:r>
        <w:rPr>
          <w:color w:val="231F20"/>
          <w:spacing w:val="-4"/>
        </w:rPr>
        <w:t> </w:t>
      </w:r>
      <w:r>
        <w:rPr>
          <w:color w:val="231F20"/>
        </w:rPr>
        <w:t>sẽ</w:t>
      </w:r>
      <w:r>
        <w:rPr>
          <w:color w:val="231F20"/>
          <w:spacing w:val="-4"/>
        </w:rPr>
        <w:t> </w:t>
      </w:r>
      <w:r>
        <w:rPr>
          <w:color w:val="231F20"/>
        </w:rPr>
        <w:t>không</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 Nghĩa</w:t>
      </w:r>
      <w:r>
        <w:rPr>
          <w:color w:val="231F20"/>
          <w:spacing w:val="-11"/>
        </w:rPr>
        <w:t> </w:t>
      </w:r>
      <w:r>
        <w:rPr>
          <w:color w:val="231F20"/>
        </w:rPr>
        <w:t>là</w:t>
      </w:r>
      <w:r>
        <w:rPr>
          <w:color w:val="231F20"/>
          <w:spacing w:val="-11"/>
        </w:rPr>
        <w:t> </w:t>
      </w:r>
      <w:r>
        <w:rPr>
          <w:color w:val="231F20"/>
        </w:rPr>
        <w:t>bậc</w:t>
      </w:r>
      <w:r>
        <w:rPr>
          <w:color w:val="231F20"/>
          <w:spacing w:val="-24"/>
        </w:rPr>
        <w:t> </w:t>
      </w:r>
      <w:r>
        <w:rPr>
          <w:color w:val="231F20"/>
        </w:rPr>
        <w:t>A-la-hán,</w:t>
      </w:r>
      <w:r>
        <w:rPr>
          <w:color w:val="231F20"/>
          <w:spacing w:val="-11"/>
        </w:rPr>
        <w:t> </w:t>
      </w:r>
      <w:r>
        <w:rPr>
          <w:color w:val="231F20"/>
        </w:rPr>
        <w:t>từ</w:t>
      </w:r>
      <w:r>
        <w:rPr>
          <w:color w:val="231F20"/>
          <w:spacing w:val="-11"/>
        </w:rPr>
        <w:t> </w:t>
      </w:r>
      <w:r>
        <w:rPr>
          <w:color w:val="231F20"/>
        </w:rPr>
        <w:t>quả</w:t>
      </w:r>
      <w:r>
        <w:rPr>
          <w:color w:val="231F20"/>
          <w:spacing w:val="-24"/>
        </w:rPr>
        <w:t> </w:t>
      </w:r>
      <w:r>
        <w:rPr>
          <w:color w:val="231F20"/>
        </w:rPr>
        <w:t>A-la-hán</w:t>
      </w:r>
      <w:r>
        <w:rPr>
          <w:color w:val="231F20"/>
          <w:spacing w:val="-11"/>
        </w:rPr>
        <w:t> </w:t>
      </w:r>
      <w:r>
        <w:rPr>
          <w:color w:val="231F20"/>
        </w:rPr>
        <w:t>hoặc</w:t>
      </w:r>
      <w:r>
        <w:rPr>
          <w:color w:val="231F20"/>
          <w:spacing w:val="-11"/>
        </w:rPr>
        <w:t> </w:t>
      </w:r>
      <w:r>
        <w:rPr>
          <w:color w:val="231F20"/>
        </w:rPr>
        <w:t>sẽ</w:t>
      </w:r>
      <w:r>
        <w:rPr>
          <w:color w:val="231F20"/>
          <w:spacing w:val="-11"/>
        </w:rPr>
        <w:t> </w:t>
      </w:r>
      <w:r>
        <w:rPr>
          <w:color w:val="231F20"/>
        </w:rPr>
        <w:t>thoái</w:t>
      </w:r>
      <w:r>
        <w:rPr>
          <w:color w:val="231F20"/>
          <w:spacing w:val="-11"/>
        </w:rPr>
        <w:t> </w:t>
      </w:r>
      <w:r>
        <w:rPr>
          <w:color w:val="231F20"/>
        </w:rPr>
        <w:t>chuyển,</w:t>
      </w:r>
      <w:r>
        <w:rPr>
          <w:color w:val="231F20"/>
          <w:spacing w:val="-10"/>
        </w:rPr>
        <w:t> </w:t>
      </w:r>
      <w:r>
        <w:rPr>
          <w:color w:val="231F20"/>
        </w:rPr>
        <w:t>hoặc</w:t>
      </w:r>
      <w:r>
        <w:rPr>
          <w:color w:val="231F20"/>
          <w:spacing w:val="-11"/>
        </w:rPr>
        <w:t> </w:t>
      </w:r>
      <w:r>
        <w:rPr>
          <w:color w:val="231F20"/>
        </w:rPr>
        <w:t>sẽ không thoái chuyển.</w:t>
      </w:r>
    </w:p>
    <w:p>
      <w:pPr>
        <w:pStyle w:val="BodyText"/>
        <w:spacing w:line="273" w:lineRule="auto" w:before="110"/>
        <w:ind w:right="103"/>
      </w:pPr>
      <w:r>
        <w:rPr>
          <w:color w:val="231F20"/>
          <w:spacing w:val="2"/>
        </w:rPr>
        <w:t>Đã </w:t>
      </w:r>
      <w:r>
        <w:rPr>
          <w:color w:val="231F20"/>
          <w:spacing w:val="3"/>
        </w:rPr>
        <w:t>phân biệt nhận </w:t>
      </w:r>
      <w:r>
        <w:rPr>
          <w:color w:val="231F20"/>
          <w:spacing w:val="4"/>
        </w:rPr>
        <w:t>biết, </w:t>
      </w:r>
      <w:r>
        <w:rPr>
          <w:color w:val="231F20"/>
          <w:spacing w:val="3"/>
        </w:rPr>
        <w:t>đang phân biệt nhận </w:t>
      </w:r>
      <w:r>
        <w:rPr>
          <w:color w:val="231F20"/>
          <w:spacing w:val="4"/>
        </w:rPr>
        <w:t>biết, </w:t>
      </w:r>
      <w:r>
        <w:rPr>
          <w:color w:val="231F20"/>
          <w:spacing w:val="5"/>
        </w:rPr>
        <w:t>không  </w:t>
      </w:r>
      <w:r>
        <w:rPr>
          <w:color w:val="231F20"/>
          <w:spacing w:val="3"/>
        </w:rPr>
        <w:t>phải </w:t>
      </w:r>
      <w:r>
        <w:rPr>
          <w:color w:val="231F20"/>
          <w:spacing w:val="2"/>
        </w:rPr>
        <w:t>là sẽ </w:t>
      </w:r>
      <w:r>
        <w:rPr>
          <w:color w:val="231F20"/>
          <w:spacing w:val="3"/>
        </w:rPr>
        <w:t>phân biệt nhận </w:t>
      </w:r>
      <w:r>
        <w:rPr>
          <w:color w:val="231F20"/>
          <w:spacing w:val="4"/>
        </w:rPr>
        <w:t>biết: Nghĩa </w:t>
      </w:r>
      <w:r>
        <w:rPr>
          <w:color w:val="231F20"/>
          <w:spacing w:val="2"/>
        </w:rPr>
        <w:t>là </w:t>
      </w:r>
      <w:r>
        <w:rPr>
          <w:color w:val="231F20"/>
          <w:spacing w:val="3"/>
        </w:rPr>
        <w:t>trụ nơi quả </w:t>
      </w:r>
      <w:r>
        <w:rPr>
          <w:color w:val="231F20"/>
          <w:spacing w:val="5"/>
        </w:rPr>
        <w:t>A-la-hán,       </w:t>
      </w:r>
      <w:r>
        <w:rPr>
          <w:color w:val="231F20"/>
        </w:rPr>
        <w:t>ở</w:t>
      </w:r>
      <w:r>
        <w:rPr>
          <w:color w:val="231F20"/>
          <w:spacing w:val="-7"/>
        </w:rPr>
        <w:t> </w:t>
      </w:r>
      <w:r>
        <w:rPr>
          <w:color w:val="231F20"/>
          <w:spacing w:val="4"/>
        </w:rPr>
        <w:t>trong</w:t>
      </w:r>
      <w:r>
        <w:rPr>
          <w:color w:val="231F20"/>
          <w:spacing w:val="-7"/>
        </w:rPr>
        <w:t> </w:t>
      </w:r>
      <w:r>
        <w:rPr>
          <w:color w:val="231F20"/>
          <w:spacing w:val="3"/>
        </w:rPr>
        <w:t>đạo</w:t>
      </w:r>
      <w:r>
        <w:rPr>
          <w:color w:val="231F20"/>
          <w:spacing w:val="-6"/>
        </w:rPr>
        <w:t> </w:t>
      </w:r>
      <w:r>
        <w:rPr>
          <w:color w:val="231F20"/>
          <w:spacing w:val="2"/>
        </w:rPr>
        <w:t>vô</w:t>
      </w:r>
      <w:r>
        <w:rPr>
          <w:color w:val="231F20"/>
          <w:spacing w:val="-7"/>
        </w:rPr>
        <w:t> </w:t>
      </w:r>
      <w:r>
        <w:rPr>
          <w:color w:val="231F20"/>
          <w:spacing w:val="3"/>
        </w:rPr>
        <w:t>gián</w:t>
      </w:r>
      <w:r>
        <w:rPr>
          <w:color w:val="231F20"/>
          <w:spacing w:val="-6"/>
        </w:rPr>
        <w:t> </w:t>
      </w:r>
      <w:r>
        <w:rPr>
          <w:color w:val="231F20"/>
          <w:spacing w:val="3"/>
        </w:rPr>
        <w:t>được</w:t>
      </w:r>
      <w:r>
        <w:rPr>
          <w:color w:val="231F20"/>
          <w:spacing w:val="-7"/>
        </w:rPr>
        <w:t> </w:t>
      </w:r>
      <w:r>
        <w:rPr>
          <w:color w:val="231F20"/>
          <w:spacing w:val="3"/>
        </w:rPr>
        <w:t>quả</w:t>
      </w:r>
      <w:r>
        <w:rPr>
          <w:color w:val="231F20"/>
          <w:spacing w:val="-21"/>
        </w:rPr>
        <w:t> </w:t>
      </w:r>
      <w:r>
        <w:rPr>
          <w:color w:val="231F20"/>
          <w:spacing w:val="4"/>
        </w:rPr>
        <w:t>A-la-hán,</w:t>
      </w:r>
      <w:r>
        <w:rPr>
          <w:color w:val="231F20"/>
          <w:spacing w:val="-6"/>
        </w:rPr>
        <w:t> </w:t>
      </w:r>
      <w:r>
        <w:rPr>
          <w:color w:val="231F20"/>
          <w:spacing w:val="2"/>
        </w:rPr>
        <w:t>từ</w:t>
      </w:r>
      <w:r>
        <w:rPr>
          <w:color w:val="231F20"/>
          <w:spacing w:val="-7"/>
        </w:rPr>
        <w:t> </w:t>
      </w:r>
      <w:r>
        <w:rPr>
          <w:color w:val="231F20"/>
          <w:spacing w:val="3"/>
        </w:rPr>
        <w:t>đấy</w:t>
      </w:r>
      <w:r>
        <w:rPr>
          <w:color w:val="231F20"/>
          <w:spacing w:val="-7"/>
        </w:rPr>
        <w:t> </w:t>
      </w:r>
      <w:r>
        <w:rPr>
          <w:color w:val="231F20"/>
          <w:spacing w:val="4"/>
        </w:rPr>
        <w:t>quyết</w:t>
      </w:r>
      <w:r>
        <w:rPr>
          <w:color w:val="231F20"/>
          <w:spacing w:val="-6"/>
        </w:rPr>
        <w:t> </w:t>
      </w:r>
      <w:r>
        <w:rPr>
          <w:color w:val="231F20"/>
          <w:spacing w:val="3"/>
        </w:rPr>
        <w:t>định</w:t>
      </w:r>
      <w:r>
        <w:rPr>
          <w:color w:val="231F20"/>
          <w:spacing w:val="-7"/>
        </w:rPr>
        <w:t> </w:t>
      </w:r>
      <w:r>
        <w:rPr>
          <w:color w:val="231F20"/>
          <w:spacing w:val="2"/>
        </w:rPr>
        <w:t>sẽ</w:t>
      </w:r>
      <w:r>
        <w:rPr>
          <w:color w:val="231F20"/>
          <w:spacing w:val="-6"/>
        </w:rPr>
        <w:t> </w:t>
      </w:r>
      <w:r>
        <w:rPr>
          <w:color w:val="231F20"/>
          <w:spacing w:val="5"/>
        </w:rPr>
        <w:t>không </w:t>
      </w:r>
      <w:r>
        <w:rPr>
          <w:color w:val="231F20"/>
          <w:spacing w:val="4"/>
        </w:rPr>
        <w:t>thoái</w:t>
      </w:r>
      <w:r>
        <w:rPr>
          <w:color w:val="231F20"/>
          <w:spacing w:val="10"/>
        </w:rPr>
        <w:t> </w:t>
      </w:r>
      <w:r>
        <w:rPr>
          <w:color w:val="231F20"/>
          <w:spacing w:val="5"/>
        </w:rPr>
        <w:t>chuyển.</w:t>
      </w:r>
    </w:p>
    <w:p>
      <w:pPr>
        <w:pStyle w:val="BodyText"/>
        <w:spacing w:line="273" w:lineRule="auto" w:before="110"/>
        <w:ind w:right="109"/>
      </w:pPr>
      <w:r>
        <w:rPr>
          <w:color w:val="231F20"/>
        </w:rPr>
        <w:t>Đã phân biệt nhận biết, đang phân biệt nhận biết, sẽ phân biệt nhận biết: Nghĩa là trụ nơi quả A-la-hán, ở trong đạo vô gián được quả A-la-hán, từ đấy quyết định sẽ thoái chuyển.</w:t>
      </w:r>
    </w:p>
    <w:p>
      <w:pPr>
        <w:pStyle w:val="BodyText"/>
        <w:spacing w:line="273" w:lineRule="auto" w:before="111"/>
        <w:ind w:right="109"/>
      </w:pPr>
      <w:r>
        <w:rPr>
          <w:color w:val="231F20"/>
        </w:rPr>
        <w:t>Đã phân biệt nhận biết, đang phân biệt nhận biết, hoặc sẽ phân biệt nhận biết hoặc sẽ không phân biệt nhận biết: Nghĩa là trụ nơi quả</w:t>
      </w:r>
      <w:r>
        <w:rPr>
          <w:color w:val="231F20"/>
          <w:spacing w:val="-21"/>
        </w:rPr>
        <w:t> </w:t>
      </w:r>
      <w:r>
        <w:rPr>
          <w:color w:val="231F20"/>
        </w:rPr>
        <w:t>A-la-hán,</w:t>
      </w:r>
      <w:r>
        <w:rPr>
          <w:color w:val="231F20"/>
          <w:spacing w:val="-5"/>
        </w:rPr>
        <w:t> </w:t>
      </w:r>
      <w:r>
        <w:rPr>
          <w:color w:val="231F20"/>
        </w:rPr>
        <w:t>ở</w:t>
      </w:r>
      <w:r>
        <w:rPr>
          <w:color w:val="231F20"/>
          <w:spacing w:val="-5"/>
        </w:rPr>
        <w:t> </w:t>
      </w:r>
      <w:r>
        <w:rPr>
          <w:color w:val="231F20"/>
        </w:rPr>
        <w:t>trong</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6"/>
        </w:rPr>
        <w:t> </w:t>
      </w:r>
      <w:r>
        <w:rPr>
          <w:color w:val="231F20"/>
        </w:rPr>
        <w:t>được</w:t>
      </w:r>
      <w:r>
        <w:rPr>
          <w:color w:val="231F20"/>
          <w:spacing w:val="-5"/>
        </w:rPr>
        <w:t> </w:t>
      </w:r>
      <w:r>
        <w:rPr>
          <w:color w:val="231F20"/>
        </w:rPr>
        <w:t>quả</w:t>
      </w:r>
      <w:r>
        <w:rPr>
          <w:color w:val="231F20"/>
          <w:spacing w:val="-20"/>
        </w:rPr>
        <w:t> </w:t>
      </w:r>
      <w:r>
        <w:rPr>
          <w:color w:val="231F20"/>
        </w:rPr>
        <w:t>A-la-hán,</w:t>
      </w:r>
      <w:r>
        <w:rPr>
          <w:color w:val="231F20"/>
          <w:spacing w:val="-6"/>
        </w:rPr>
        <w:t> </w:t>
      </w:r>
      <w:r>
        <w:rPr>
          <w:color w:val="231F20"/>
        </w:rPr>
        <w:t>từ</w:t>
      </w:r>
      <w:r>
        <w:rPr>
          <w:color w:val="231F20"/>
          <w:spacing w:val="-5"/>
        </w:rPr>
        <w:t> </w:t>
      </w:r>
      <w:r>
        <w:rPr>
          <w:color w:val="231F20"/>
        </w:rPr>
        <w:t>đấy</w:t>
      </w:r>
      <w:r>
        <w:rPr>
          <w:color w:val="231F20"/>
          <w:spacing w:val="-5"/>
        </w:rPr>
        <w:t> </w:t>
      </w:r>
      <w:r>
        <w:rPr>
          <w:color w:val="231F20"/>
        </w:rPr>
        <w:t>hoặc</w:t>
      </w:r>
      <w:r>
        <w:rPr>
          <w:color w:val="231F20"/>
          <w:spacing w:val="-6"/>
        </w:rPr>
        <w:t> </w:t>
      </w:r>
      <w:r>
        <w:rPr>
          <w:color w:val="231F20"/>
        </w:rPr>
        <w:t>sẽ thoái chuyển, hoặc sẽ không thoái</w:t>
      </w:r>
      <w:r>
        <w:rPr>
          <w:color w:val="231F20"/>
          <w:spacing w:val="-2"/>
        </w:rPr>
        <w:t> </w:t>
      </w:r>
      <w:r>
        <w:rPr>
          <w:color w:val="231F20"/>
        </w:rPr>
        <w:t>chuyển.</w:t>
      </w:r>
    </w:p>
    <w:p>
      <w:pPr>
        <w:pStyle w:val="BodyText"/>
        <w:spacing w:line="273" w:lineRule="auto" w:before="110"/>
        <w:ind w:right="108"/>
      </w:pPr>
      <w:r>
        <w:rPr>
          <w:color w:val="231F20"/>
        </w:rPr>
        <w:t>Đã phân biệt nhận biết, đang phân biệt nhận biết, sẽ phân biệt nhận biết (Như trường hợp 5): Nghĩa là hàng hữu học trụ nơi phần vị tự tánh.</w:t>
      </w:r>
    </w:p>
    <w:p>
      <w:pPr>
        <w:spacing w:before="111"/>
        <w:ind w:left="960" w:right="0" w:firstLine="0"/>
        <w:jc w:val="both"/>
        <w:rPr>
          <w:sz w:val="26"/>
        </w:rPr>
      </w:pPr>
      <w:r>
        <w:rPr>
          <w:color w:val="231F20"/>
          <w:sz w:val="26"/>
        </w:rPr>
        <w:t>Như</w:t>
      </w:r>
      <w:r>
        <w:rPr>
          <w:color w:val="231F20"/>
          <w:spacing w:val="-11"/>
          <w:sz w:val="26"/>
        </w:rPr>
        <w:t> </w:t>
      </w:r>
      <w:r>
        <w:rPr>
          <w:color w:val="231F20"/>
          <w:sz w:val="26"/>
        </w:rPr>
        <w:t>tâm</w:t>
      </w:r>
      <w:r>
        <w:rPr>
          <w:color w:val="231F20"/>
          <w:spacing w:val="-11"/>
          <w:sz w:val="26"/>
        </w:rPr>
        <w:t> </w:t>
      </w:r>
      <w:r>
        <w:rPr>
          <w:color w:val="231F20"/>
          <w:sz w:val="26"/>
        </w:rPr>
        <w:t>hữu</w:t>
      </w:r>
      <w:r>
        <w:rPr>
          <w:color w:val="231F20"/>
          <w:spacing w:val="-11"/>
          <w:sz w:val="26"/>
        </w:rPr>
        <w:t> </w:t>
      </w:r>
      <w:r>
        <w:rPr>
          <w:color w:val="231F20"/>
          <w:sz w:val="26"/>
        </w:rPr>
        <w:t>học</w:t>
      </w:r>
      <w:r>
        <w:rPr>
          <w:color w:val="231F20"/>
          <w:spacing w:val="-11"/>
          <w:sz w:val="26"/>
        </w:rPr>
        <w:t> </w:t>
      </w:r>
      <w:r>
        <w:rPr>
          <w:color w:val="231F20"/>
          <w:sz w:val="26"/>
        </w:rPr>
        <w:t>ở</w:t>
      </w:r>
      <w:r>
        <w:rPr>
          <w:color w:val="231F20"/>
          <w:spacing w:val="-11"/>
          <w:sz w:val="26"/>
        </w:rPr>
        <w:t> </w:t>
      </w:r>
      <w:r>
        <w:rPr>
          <w:color w:val="231F20"/>
          <w:sz w:val="26"/>
        </w:rPr>
        <w:t>quá</w:t>
      </w:r>
      <w:r>
        <w:rPr>
          <w:color w:val="231F20"/>
          <w:spacing w:val="-11"/>
          <w:sz w:val="26"/>
        </w:rPr>
        <w:t> </w:t>
      </w:r>
      <w:r>
        <w:rPr>
          <w:color w:val="231F20"/>
          <w:sz w:val="26"/>
        </w:rPr>
        <w:t>khứ,</w:t>
      </w:r>
      <w:r>
        <w:rPr>
          <w:color w:val="231F20"/>
          <w:spacing w:val="-11"/>
          <w:sz w:val="26"/>
        </w:rPr>
        <w:t> </w:t>
      </w:r>
      <w:r>
        <w:rPr>
          <w:i/>
          <w:color w:val="231F20"/>
          <w:sz w:val="26"/>
        </w:rPr>
        <w:t>tâm</w:t>
      </w:r>
      <w:r>
        <w:rPr>
          <w:i/>
          <w:color w:val="231F20"/>
          <w:spacing w:val="-11"/>
          <w:sz w:val="26"/>
        </w:rPr>
        <w:t> </w:t>
      </w:r>
      <w:r>
        <w:rPr>
          <w:i/>
          <w:color w:val="231F20"/>
          <w:sz w:val="26"/>
        </w:rPr>
        <w:t>hữu</w:t>
      </w:r>
      <w:r>
        <w:rPr>
          <w:i/>
          <w:color w:val="231F20"/>
          <w:spacing w:val="-11"/>
          <w:sz w:val="26"/>
        </w:rPr>
        <w:t> </w:t>
      </w:r>
      <w:r>
        <w:rPr>
          <w:i/>
          <w:color w:val="231F20"/>
          <w:sz w:val="26"/>
        </w:rPr>
        <w:t>học</w:t>
      </w:r>
      <w:r>
        <w:rPr>
          <w:i/>
          <w:color w:val="231F20"/>
          <w:spacing w:val="-11"/>
          <w:sz w:val="26"/>
        </w:rPr>
        <w:t> </w:t>
      </w:r>
      <w:r>
        <w:rPr>
          <w:i/>
          <w:color w:val="231F20"/>
          <w:sz w:val="26"/>
        </w:rPr>
        <w:t>ở</w:t>
      </w:r>
      <w:r>
        <w:rPr>
          <w:i/>
          <w:color w:val="231F20"/>
          <w:spacing w:val="-11"/>
          <w:sz w:val="26"/>
        </w:rPr>
        <w:t> </w:t>
      </w:r>
      <w:r>
        <w:rPr>
          <w:i/>
          <w:color w:val="231F20"/>
          <w:sz w:val="26"/>
        </w:rPr>
        <w:t>vị</w:t>
      </w:r>
      <w:r>
        <w:rPr>
          <w:i/>
          <w:color w:val="231F20"/>
          <w:spacing w:val="-11"/>
          <w:sz w:val="26"/>
        </w:rPr>
        <w:t> </w:t>
      </w:r>
      <w:r>
        <w:rPr>
          <w:i/>
          <w:color w:val="231F20"/>
          <w:sz w:val="26"/>
        </w:rPr>
        <w:t>lai</w:t>
      </w:r>
      <w:r>
        <w:rPr>
          <w:i/>
          <w:color w:val="231F20"/>
          <w:spacing w:val="-12"/>
          <w:sz w:val="26"/>
        </w:rPr>
        <w:t> </w:t>
      </w:r>
      <w:r>
        <w:rPr>
          <w:color w:val="231F20"/>
          <w:sz w:val="26"/>
        </w:rPr>
        <w:t>cũng</w:t>
      </w:r>
      <w:r>
        <w:rPr>
          <w:color w:val="231F20"/>
          <w:spacing w:val="-11"/>
          <w:sz w:val="26"/>
        </w:rPr>
        <w:t> </w:t>
      </w:r>
      <w:r>
        <w:rPr>
          <w:color w:val="231F20"/>
          <w:sz w:val="26"/>
        </w:rPr>
        <w:t>như</w:t>
      </w:r>
      <w:r>
        <w:rPr>
          <w:color w:val="231F20"/>
          <w:spacing w:val="-11"/>
          <w:sz w:val="26"/>
        </w:rPr>
        <w:t> </w:t>
      </w:r>
      <w:r>
        <w:rPr>
          <w:color w:val="231F20"/>
          <w:spacing w:val="-5"/>
          <w:sz w:val="26"/>
        </w:rPr>
        <w:t>vậy.</w:t>
      </w:r>
    </w:p>
    <w:p>
      <w:pPr>
        <w:spacing w:before="154"/>
        <w:ind w:left="960" w:right="0" w:firstLine="0"/>
        <w:jc w:val="both"/>
        <w:rPr>
          <w:sz w:val="26"/>
        </w:rPr>
      </w:pPr>
      <w:r>
        <w:rPr>
          <w:i/>
          <w:color w:val="231F20"/>
          <w:sz w:val="26"/>
        </w:rPr>
        <w:t>Tâm hữu học chưa từng được </w:t>
      </w:r>
      <w:r>
        <w:rPr>
          <w:color w:val="231F20"/>
          <w:sz w:val="26"/>
        </w:rPr>
        <w:t>có bốn trường hợp:</w:t>
      </w:r>
    </w:p>
    <w:p>
      <w:pPr>
        <w:pStyle w:val="ListParagraph"/>
        <w:numPr>
          <w:ilvl w:val="1"/>
          <w:numId w:val="110"/>
        </w:numPr>
        <w:tabs>
          <w:tab w:pos="1248" w:val="left" w:leader="none"/>
        </w:tabs>
        <w:spacing w:line="273" w:lineRule="auto" w:before="154" w:after="0"/>
        <w:ind w:left="393" w:right="109" w:firstLine="566"/>
        <w:jc w:val="left"/>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1"/>
          <w:numId w:val="110"/>
        </w:numPr>
        <w:tabs>
          <w:tab w:pos="965" w:val="left" w:leader="none"/>
        </w:tabs>
        <w:spacing w:line="273" w:lineRule="auto" w:before="89" w:after="0"/>
        <w:ind w:left="110" w:right="392"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110"/>
        </w:numPr>
        <w:tabs>
          <w:tab w:pos="965" w:val="left" w:leader="none"/>
        </w:tabs>
        <w:spacing w:line="273" w:lineRule="auto" w:before="112" w:after="0"/>
        <w:ind w:left="110" w:right="392"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ListParagraph"/>
        <w:numPr>
          <w:ilvl w:val="1"/>
          <w:numId w:val="110"/>
        </w:numPr>
        <w:tabs>
          <w:tab w:pos="940" w:val="left" w:leader="none"/>
        </w:tabs>
        <w:spacing w:line="273" w:lineRule="auto" w:before="110" w:after="0"/>
        <w:ind w:left="110" w:right="392" w:firstLine="566"/>
        <w:jc w:val="both"/>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sẽ phân biệt nhận</w:t>
      </w:r>
      <w:r>
        <w:rPr>
          <w:color w:val="231F20"/>
          <w:spacing w:val="-2"/>
          <w:sz w:val="26"/>
        </w:rPr>
        <w:t> </w:t>
      </w:r>
      <w:r>
        <w:rPr>
          <w:color w:val="231F20"/>
          <w:sz w:val="26"/>
        </w:rPr>
        <w:t>biết.</w:t>
      </w:r>
    </w:p>
    <w:p>
      <w:pPr>
        <w:pStyle w:val="BodyText"/>
        <w:spacing w:line="273" w:lineRule="auto" w:before="112"/>
        <w:ind w:left="110" w:right="392"/>
      </w:pPr>
      <w:r>
        <w:rPr>
          <w:color w:val="231F20"/>
        </w:rPr>
        <w:t>Không phải là đã phân biệt nhận biết, không phải là đang phân biệt nhận biết, không phải là sẽ phân biệt nhận biết: Nghĩa là trước chưa từng được, nay nhất định sẽ không được.</w:t>
      </w:r>
    </w:p>
    <w:p>
      <w:pPr>
        <w:pStyle w:val="BodyText"/>
        <w:spacing w:line="273" w:lineRule="auto" w:before="111"/>
        <w:ind w:left="110" w:right="391"/>
      </w:pPr>
      <w:r>
        <w:rPr>
          <w:color w:val="231F20"/>
        </w:rPr>
        <w:t>Không phải là đã phân biệt nhận biết, không phải là đang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mà</w:t>
      </w:r>
      <w:r>
        <w:rPr>
          <w:color w:val="231F20"/>
          <w:spacing w:val="-8"/>
        </w:rPr>
        <w:t> </w:t>
      </w:r>
      <w:r>
        <w:rPr>
          <w:color w:val="231F20"/>
        </w:rPr>
        <w:t>là</w:t>
      </w:r>
      <w:r>
        <w:rPr>
          <w:color w:val="231F20"/>
          <w:spacing w:val="-8"/>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trước</w:t>
      </w:r>
      <w:r>
        <w:rPr>
          <w:color w:val="231F20"/>
          <w:spacing w:val="-8"/>
        </w:rPr>
        <w:t> </w:t>
      </w:r>
      <w:r>
        <w:rPr>
          <w:color w:val="231F20"/>
        </w:rPr>
        <w:t>chưa</w:t>
      </w:r>
      <w:r>
        <w:rPr>
          <w:color w:val="231F20"/>
          <w:spacing w:val="-8"/>
        </w:rPr>
        <w:t> </w:t>
      </w:r>
      <w:r>
        <w:rPr>
          <w:color w:val="231F20"/>
        </w:rPr>
        <w:t>từng được, nay nhất định sẽ</w:t>
      </w:r>
      <w:r>
        <w:rPr>
          <w:color w:val="231F20"/>
          <w:spacing w:val="-2"/>
        </w:rPr>
        <w:t> </w:t>
      </w:r>
      <w:r>
        <w:rPr>
          <w:color w:val="231F20"/>
        </w:rPr>
        <w:t>được.</w:t>
      </w:r>
    </w:p>
    <w:p>
      <w:pPr>
        <w:pStyle w:val="BodyText"/>
        <w:spacing w:line="271" w:lineRule="auto" w:before="109"/>
        <w:ind w:left="110" w:right="392"/>
      </w:pPr>
      <w:r>
        <w:rPr>
          <w:color w:val="231F20"/>
        </w:rPr>
        <w:t>Không phải là đã phân biệt nhận biết, không phải là đang phân biệt nhận biết, mà là sẽ phân biệt nhận biết hoặc sẽ không phân </w:t>
      </w:r>
      <w:r>
        <w:rPr>
          <w:color w:val="231F20"/>
          <w:spacing w:val="-3"/>
        </w:rPr>
        <w:t>biệt </w:t>
      </w:r>
      <w:r>
        <w:rPr>
          <w:color w:val="231F20"/>
        </w:rPr>
        <w:t>nhận</w:t>
      </w:r>
      <w:r>
        <w:rPr>
          <w:color w:val="231F20"/>
          <w:spacing w:val="-5"/>
        </w:rPr>
        <w:t> </w:t>
      </w:r>
      <w:r>
        <w:rPr>
          <w:color w:val="231F20"/>
        </w:rPr>
        <w:t>biết:</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chưa</w:t>
      </w:r>
      <w:r>
        <w:rPr>
          <w:color w:val="231F20"/>
          <w:spacing w:val="-5"/>
        </w:rPr>
        <w:t> </w:t>
      </w:r>
      <w:r>
        <w:rPr>
          <w:color w:val="231F20"/>
        </w:rPr>
        <w:t>từng</w:t>
      </w:r>
      <w:r>
        <w:rPr>
          <w:color w:val="231F20"/>
          <w:spacing w:val="-4"/>
        </w:rPr>
        <w:t> </w:t>
      </w:r>
      <w:r>
        <w:rPr>
          <w:color w:val="231F20"/>
        </w:rPr>
        <w:t>được,</w:t>
      </w:r>
      <w:r>
        <w:rPr>
          <w:color w:val="231F20"/>
          <w:spacing w:val="-5"/>
        </w:rPr>
        <w:t> </w:t>
      </w:r>
      <w:r>
        <w:rPr>
          <w:color w:val="231F20"/>
        </w:rPr>
        <w:t>nay</w:t>
      </w:r>
      <w:r>
        <w:rPr>
          <w:color w:val="231F20"/>
          <w:spacing w:val="-4"/>
        </w:rPr>
        <w:t> </w:t>
      </w:r>
      <w:r>
        <w:rPr>
          <w:color w:val="231F20"/>
        </w:rPr>
        <w:t>hoặc</w:t>
      </w:r>
      <w:r>
        <w:rPr>
          <w:color w:val="231F20"/>
          <w:spacing w:val="-5"/>
        </w:rPr>
        <w:t> </w:t>
      </w:r>
      <w:r>
        <w:rPr>
          <w:color w:val="231F20"/>
        </w:rPr>
        <w:t>sẽ</w:t>
      </w:r>
      <w:r>
        <w:rPr>
          <w:color w:val="231F20"/>
          <w:spacing w:val="-4"/>
        </w:rPr>
        <w:t> </w:t>
      </w:r>
      <w:r>
        <w:rPr>
          <w:color w:val="231F20"/>
        </w:rPr>
        <w:t>được,</w:t>
      </w:r>
      <w:r>
        <w:rPr>
          <w:color w:val="231F20"/>
          <w:spacing w:val="-5"/>
        </w:rPr>
        <w:t> </w:t>
      </w:r>
      <w:r>
        <w:rPr>
          <w:color w:val="231F20"/>
        </w:rPr>
        <w:t>hoặc</w:t>
      </w:r>
      <w:r>
        <w:rPr>
          <w:color w:val="231F20"/>
          <w:spacing w:val="-4"/>
        </w:rPr>
        <w:t> </w:t>
      </w:r>
      <w:r>
        <w:rPr>
          <w:color w:val="231F20"/>
        </w:rPr>
        <w:t>sẽ không được.</w:t>
      </w:r>
    </w:p>
    <w:p>
      <w:pPr>
        <w:pStyle w:val="BodyText"/>
        <w:spacing w:line="271" w:lineRule="auto" w:before="114"/>
        <w:ind w:left="110" w:right="391"/>
      </w:pPr>
      <w:r>
        <w:rPr>
          <w:color w:val="231F20"/>
        </w:rPr>
        <w:t>Không phải là đã phân biệt nhận biết, mà là đang phân biệt nhận biết, sẽ phân biệt nhận biết: Nghĩa là trước chưa từng được lần đầu tiên hiện tiền.</w:t>
      </w:r>
    </w:p>
    <w:p>
      <w:pPr>
        <w:spacing w:before="114"/>
        <w:ind w:left="677" w:right="0" w:firstLine="0"/>
        <w:jc w:val="both"/>
        <w:rPr>
          <w:sz w:val="26"/>
        </w:rPr>
      </w:pPr>
      <w:r>
        <w:rPr>
          <w:i/>
          <w:color w:val="231F20"/>
          <w:sz w:val="26"/>
        </w:rPr>
        <w:t>Tâm hữu học ở hiện tại </w:t>
      </w:r>
      <w:r>
        <w:rPr>
          <w:color w:val="231F20"/>
          <w:sz w:val="26"/>
        </w:rPr>
        <w:t>có tám trường hợp:</w:t>
      </w:r>
    </w:p>
    <w:p>
      <w:pPr>
        <w:pStyle w:val="ListParagraph"/>
        <w:numPr>
          <w:ilvl w:val="0"/>
          <w:numId w:val="111"/>
        </w:numPr>
        <w:tabs>
          <w:tab w:pos="940" w:val="left" w:leader="none"/>
        </w:tabs>
        <w:spacing w:line="271" w:lineRule="auto" w:before="152" w:after="0"/>
        <w:ind w:left="110" w:right="392" w:firstLine="566"/>
        <w:jc w:val="both"/>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không phải là sẽ phân biệt nhận</w:t>
      </w:r>
      <w:r>
        <w:rPr>
          <w:color w:val="231F20"/>
          <w:spacing w:val="-2"/>
          <w:sz w:val="26"/>
        </w:rPr>
        <w:t> </w:t>
      </w:r>
      <w:r>
        <w:rPr>
          <w:color w:val="231F20"/>
          <w:sz w:val="26"/>
        </w:rPr>
        <w:t>biết.</w:t>
      </w:r>
    </w:p>
    <w:p>
      <w:pPr>
        <w:pStyle w:val="ListParagraph"/>
        <w:numPr>
          <w:ilvl w:val="0"/>
          <w:numId w:val="111"/>
        </w:numPr>
        <w:tabs>
          <w:tab w:pos="940" w:val="left" w:leader="none"/>
        </w:tabs>
        <w:spacing w:line="271" w:lineRule="auto" w:before="114" w:after="0"/>
        <w:ind w:left="110" w:right="392" w:firstLine="566"/>
        <w:jc w:val="both"/>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sẽ phân biệt nhận</w:t>
      </w:r>
      <w:r>
        <w:rPr>
          <w:color w:val="231F20"/>
          <w:spacing w:val="-2"/>
          <w:sz w:val="26"/>
        </w:rPr>
        <w:t> </w:t>
      </w:r>
      <w:r>
        <w:rPr>
          <w:color w:val="231F20"/>
          <w:sz w:val="26"/>
        </w:rPr>
        <w:t>biết.</w:t>
      </w:r>
    </w:p>
    <w:p>
      <w:pPr>
        <w:pStyle w:val="ListParagraph"/>
        <w:numPr>
          <w:ilvl w:val="0"/>
          <w:numId w:val="111"/>
        </w:numPr>
        <w:tabs>
          <w:tab w:pos="940" w:val="left" w:leader="none"/>
        </w:tabs>
        <w:spacing w:line="273" w:lineRule="auto" w:before="114" w:after="0"/>
        <w:ind w:left="110" w:right="392" w:firstLine="566"/>
        <w:jc w:val="both"/>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hoặc sẽ phân biệt nhận biết hoặc sẽ không phân biệt nhận biết.</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11"/>
        </w:numPr>
        <w:tabs>
          <w:tab w:pos="1212" w:val="left" w:leader="none"/>
        </w:tabs>
        <w:spacing w:line="273" w:lineRule="auto" w:before="89" w:after="0"/>
        <w:ind w:left="393" w:right="109"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11"/>
        </w:numPr>
        <w:tabs>
          <w:tab w:pos="1248" w:val="left" w:leader="none"/>
        </w:tabs>
        <w:spacing w:line="276" w:lineRule="auto" w:before="112" w:after="0"/>
        <w:ind w:left="393" w:right="109" w:firstLine="566"/>
        <w:jc w:val="left"/>
        <w:rPr>
          <w:sz w:val="26"/>
        </w:rPr>
      </w:pPr>
      <w:r>
        <w:rPr>
          <w:color w:val="231F20"/>
          <w:sz w:val="26"/>
        </w:rPr>
        <w:t>Hoặc đã phân biệt nhận biết, đang phân biệt nhận biết, sẽ phân biệt nhận biết.</w:t>
      </w:r>
    </w:p>
    <w:p>
      <w:pPr>
        <w:pStyle w:val="ListParagraph"/>
        <w:numPr>
          <w:ilvl w:val="0"/>
          <w:numId w:val="111"/>
        </w:numPr>
        <w:tabs>
          <w:tab w:pos="1225" w:val="left" w:leader="none"/>
        </w:tabs>
        <w:spacing w:line="276" w:lineRule="auto" w:before="111" w:after="0"/>
        <w:ind w:left="393" w:right="109" w:firstLine="566"/>
        <w:jc w:val="left"/>
        <w:rPr>
          <w:sz w:val="26"/>
        </w:rPr>
      </w:pPr>
      <w:r>
        <w:rPr>
          <w:color w:val="231F20"/>
          <w:sz w:val="26"/>
        </w:rPr>
        <w:t>Hoặc đã phân biệt nhận biết, đang phân biệt nhận biết, hoặc sẽ phân biệt nhận biết hoặc sẽ không phân biệt nhận</w:t>
      </w:r>
      <w:r>
        <w:rPr>
          <w:color w:val="231F20"/>
          <w:spacing w:val="-3"/>
          <w:sz w:val="26"/>
        </w:rPr>
        <w:t> </w:t>
      </w:r>
      <w:r>
        <w:rPr>
          <w:color w:val="231F20"/>
          <w:sz w:val="26"/>
        </w:rPr>
        <w:t>biết.</w:t>
      </w:r>
    </w:p>
    <w:p>
      <w:pPr>
        <w:pStyle w:val="ListParagraph"/>
        <w:numPr>
          <w:ilvl w:val="0"/>
          <w:numId w:val="111"/>
        </w:numPr>
        <w:tabs>
          <w:tab w:pos="1223" w:val="left" w:leader="none"/>
        </w:tabs>
        <w:spacing w:line="276" w:lineRule="auto" w:before="112" w:after="0"/>
        <w:ind w:left="393" w:right="108" w:firstLine="566"/>
        <w:jc w:val="left"/>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ListParagraph"/>
        <w:numPr>
          <w:ilvl w:val="0"/>
          <w:numId w:val="111"/>
        </w:numPr>
        <w:tabs>
          <w:tab w:pos="1248" w:val="left" w:leader="none"/>
        </w:tabs>
        <w:spacing w:line="276" w:lineRule="auto" w:before="112" w:after="0"/>
        <w:ind w:left="393" w:right="109" w:firstLine="566"/>
        <w:jc w:val="left"/>
        <w:rPr>
          <w:sz w:val="26"/>
        </w:rPr>
      </w:pPr>
      <w:r>
        <w:rPr>
          <w:color w:val="231F20"/>
          <w:sz w:val="26"/>
        </w:rPr>
        <w:t>Hoặc đã phân biệt nhận biết, đang phân biệt nhận biết, sẽ phân biệt nhận biết. (Như trường hợp 5)</w:t>
      </w:r>
    </w:p>
    <w:p>
      <w:pPr>
        <w:pStyle w:val="BodyText"/>
        <w:spacing w:line="276" w:lineRule="auto" w:before="111"/>
        <w:ind w:right="103"/>
      </w:pPr>
      <w:r>
        <w:rPr>
          <w:color w:val="231F20"/>
          <w:spacing w:val="4"/>
        </w:rPr>
        <w:t>Không </w:t>
      </w:r>
      <w:r>
        <w:rPr>
          <w:color w:val="231F20"/>
          <w:spacing w:val="3"/>
        </w:rPr>
        <w:t>phải </w:t>
      </w:r>
      <w:r>
        <w:rPr>
          <w:color w:val="231F20"/>
          <w:spacing w:val="2"/>
        </w:rPr>
        <w:t>là đã  </w:t>
      </w:r>
      <w:r>
        <w:rPr>
          <w:color w:val="231F20"/>
          <w:spacing w:val="3"/>
        </w:rPr>
        <w:t>phân biệt nhận </w:t>
      </w:r>
      <w:r>
        <w:rPr>
          <w:color w:val="231F20"/>
          <w:spacing w:val="4"/>
        </w:rPr>
        <w:t>biết, </w:t>
      </w:r>
      <w:r>
        <w:rPr>
          <w:color w:val="231F20"/>
          <w:spacing w:val="2"/>
        </w:rPr>
        <w:t>mà  là  </w:t>
      </w:r>
      <w:r>
        <w:rPr>
          <w:color w:val="231F20"/>
          <w:spacing w:val="3"/>
        </w:rPr>
        <w:t>đang </w:t>
      </w:r>
      <w:r>
        <w:rPr>
          <w:color w:val="231F20"/>
          <w:spacing w:val="5"/>
        </w:rPr>
        <w:t>phân</w:t>
      </w:r>
      <w:r>
        <w:rPr>
          <w:color w:val="231F20"/>
          <w:spacing w:val="75"/>
        </w:rPr>
        <w:t> </w:t>
      </w:r>
      <w:r>
        <w:rPr>
          <w:color w:val="231F20"/>
          <w:spacing w:val="3"/>
        </w:rPr>
        <w:t>biệt nhận </w:t>
      </w:r>
      <w:r>
        <w:rPr>
          <w:color w:val="231F20"/>
          <w:spacing w:val="4"/>
        </w:rPr>
        <w:t>biết, không </w:t>
      </w:r>
      <w:r>
        <w:rPr>
          <w:color w:val="231F20"/>
          <w:spacing w:val="3"/>
        </w:rPr>
        <w:t>phải </w:t>
      </w:r>
      <w:r>
        <w:rPr>
          <w:color w:val="231F20"/>
          <w:spacing w:val="2"/>
        </w:rPr>
        <w:t>là sẽ </w:t>
      </w:r>
      <w:r>
        <w:rPr>
          <w:color w:val="231F20"/>
          <w:spacing w:val="3"/>
        </w:rPr>
        <w:t>phân biệt nhận </w:t>
      </w:r>
      <w:r>
        <w:rPr>
          <w:color w:val="231F20"/>
          <w:spacing w:val="4"/>
        </w:rPr>
        <w:t>biết: Nghĩa </w:t>
      </w:r>
      <w:r>
        <w:rPr>
          <w:color w:val="231F20"/>
          <w:spacing w:val="5"/>
        </w:rPr>
        <w:t>là </w:t>
      </w:r>
      <w:r>
        <w:rPr>
          <w:color w:val="231F20"/>
          <w:spacing w:val="4"/>
        </w:rPr>
        <w:t>trước không thoái chuyển </w:t>
      </w:r>
      <w:r>
        <w:rPr>
          <w:color w:val="231F20"/>
          <w:spacing w:val="3"/>
        </w:rPr>
        <w:t>quả </w:t>
      </w:r>
      <w:r>
        <w:rPr>
          <w:color w:val="231F20"/>
          <w:spacing w:val="4"/>
        </w:rPr>
        <w:t>A-la-hán, </w:t>
      </w:r>
      <w:r>
        <w:rPr>
          <w:color w:val="231F20"/>
          <w:spacing w:val="3"/>
        </w:rPr>
        <w:t>trụ nơi quả </w:t>
      </w:r>
      <w:r>
        <w:rPr>
          <w:color w:val="231F20"/>
          <w:spacing w:val="4"/>
        </w:rPr>
        <w:t>A-la-hán, </w:t>
      </w:r>
      <w:r>
        <w:rPr>
          <w:color w:val="231F20"/>
        </w:rPr>
        <w:t>ở </w:t>
      </w:r>
      <w:r>
        <w:rPr>
          <w:color w:val="231F20"/>
          <w:spacing w:val="4"/>
        </w:rPr>
        <w:t>trong </w:t>
      </w:r>
      <w:r>
        <w:rPr>
          <w:color w:val="231F20"/>
          <w:spacing w:val="3"/>
        </w:rPr>
        <w:t>đạo </w:t>
      </w:r>
      <w:r>
        <w:rPr>
          <w:color w:val="231F20"/>
          <w:spacing w:val="2"/>
        </w:rPr>
        <w:t>vô </w:t>
      </w:r>
      <w:r>
        <w:rPr>
          <w:color w:val="231F20"/>
          <w:spacing w:val="3"/>
        </w:rPr>
        <w:t>gián được quả </w:t>
      </w:r>
      <w:r>
        <w:rPr>
          <w:color w:val="231F20"/>
          <w:spacing w:val="4"/>
        </w:rPr>
        <w:t>A-la-hán, </w:t>
      </w:r>
      <w:r>
        <w:rPr>
          <w:color w:val="231F20"/>
          <w:spacing w:val="2"/>
        </w:rPr>
        <w:t>từ </w:t>
      </w:r>
      <w:r>
        <w:rPr>
          <w:color w:val="231F20"/>
          <w:spacing w:val="3"/>
        </w:rPr>
        <w:t>đấy nhất định </w:t>
      </w:r>
      <w:r>
        <w:rPr>
          <w:color w:val="231F20"/>
          <w:spacing w:val="2"/>
        </w:rPr>
        <w:t>sẽ </w:t>
      </w:r>
      <w:r>
        <w:rPr>
          <w:color w:val="231F20"/>
          <w:spacing w:val="5"/>
        </w:rPr>
        <w:t>không </w:t>
      </w:r>
      <w:r>
        <w:rPr>
          <w:color w:val="231F20"/>
          <w:spacing w:val="4"/>
        </w:rPr>
        <w:t>thoái</w:t>
      </w:r>
      <w:r>
        <w:rPr>
          <w:color w:val="231F20"/>
          <w:spacing w:val="10"/>
        </w:rPr>
        <w:t> </w:t>
      </w:r>
      <w:r>
        <w:rPr>
          <w:color w:val="231F20"/>
          <w:spacing w:val="5"/>
        </w:rPr>
        <w:t>chuyển.</w:t>
      </w:r>
    </w:p>
    <w:p>
      <w:pPr>
        <w:pStyle w:val="BodyText"/>
        <w:spacing w:line="276" w:lineRule="auto" w:before="110"/>
        <w:ind w:right="108"/>
      </w:pPr>
      <w:r>
        <w:rPr>
          <w:color w:val="231F20"/>
        </w:rPr>
        <w:t>Không phải là đã phân biệt nhận biết, mà là đang phân biệt nhận biết, sẽ phân biệt nhận biết: Nghĩa là trước không thoái</w:t>
      </w:r>
      <w:r>
        <w:rPr>
          <w:color w:val="231F20"/>
          <w:spacing w:val="-41"/>
        </w:rPr>
        <w:t> </w:t>
      </w:r>
      <w:r>
        <w:rPr>
          <w:color w:val="231F20"/>
        </w:rPr>
        <w:t>chuyển quả A-la-hán, trụ nơi quả A-la-hán, ở trong đạo vô gián được quả A-la-hán, từ đấy quyết định sẽ thoái</w:t>
      </w:r>
      <w:r>
        <w:rPr>
          <w:color w:val="231F20"/>
          <w:spacing w:val="-4"/>
        </w:rPr>
        <w:t> </w:t>
      </w:r>
      <w:r>
        <w:rPr>
          <w:color w:val="231F20"/>
        </w:rPr>
        <w:t>chuyển.</w:t>
      </w:r>
    </w:p>
    <w:p>
      <w:pPr>
        <w:pStyle w:val="BodyText"/>
        <w:spacing w:line="276" w:lineRule="auto" w:before="110"/>
        <w:ind w:right="108"/>
      </w:pPr>
      <w:r>
        <w:rPr>
          <w:color w:val="231F20"/>
        </w:rPr>
        <w:t>Không phải là đã phân biệt nhận biết, mà là đang phân biệt nhận biết, hoặc sẽ phân biệt nhận biết hoặc sẽ không phân biệt nhận biết: Nghĩa là trước không thoái chuyển quả A-la-hán, trụ nơi quả A-la-hán, ở trong đạo vô gián được quả A-la-hán, từ đấy hoặc sẽ thoái chuyển, hoặc sẽ không thoái chuyển.</w:t>
      </w:r>
    </w:p>
    <w:p>
      <w:pPr>
        <w:pStyle w:val="BodyText"/>
        <w:spacing w:line="276" w:lineRule="auto" w:before="109"/>
        <w:ind w:right="109"/>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sẽ</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trước</w:t>
      </w:r>
      <w:r>
        <w:rPr>
          <w:color w:val="231F20"/>
          <w:spacing w:val="-4"/>
        </w:rPr>
        <w:t> </w:t>
      </w:r>
      <w:r>
        <w:rPr>
          <w:color w:val="231F20"/>
        </w:rPr>
        <w:t>đã</w:t>
      </w:r>
      <w:r>
        <w:rPr>
          <w:color w:val="231F20"/>
          <w:spacing w:val="-3"/>
        </w:rPr>
        <w:t> </w:t>
      </w:r>
      <w:r>
        <w:rPr>
          <w:color w:val="231F20"/>
        </w:rPr>
        <w:t>thoái</w:t>
      </w:r>
      <w:r>
        <w:rPr>
          <w:color w:val="231F20"/>
          <w:spacing w:val="-3"/>
        </w:rPr>
        <w:t> </w:t>
      </w:r>
      <w:r>
        <w:rPr>
          <w:color w:val="231F20"/>
        </w:rPr>
        <w:t>chuyển</w:t>
      </w:r>
      <w:r>
        <w:rPr>
          <w:color w:val="231F20"/>
          <w:spacing w:val="-3"/>
        </w:rPr>
        <w:t> </w:t>
      </w:r>
      <w:r>
        <w:rPr>
          <w:color w:val="231F20"/>
        </w:rPr>
        <w:t>quả</w:t>
      </w:r>
      <w:r>
        <w:rPr>
          <w:color w:val="231F20"/>
          <w:spacing w:val="-17"/>
        </w:rPr>
        <w:t> </w:t>
      </w:r>
      <w:r>
        <w:rPr>
          <w:color w:val="231F20"/>
        </w:rPr>
        <w:t>A-la-hán, trụ nơi quả A-la-hán, ở trong đạo vô gián được quả A-la-hán, từ đấy nhất định sẽ không thoái</w:t>
      </w:r>
      <w:r>
        <w:rPr>
          <w:color w:val="231F20"/>
          <w:spacing w:val="-2"/>
        </w:rPr>
        <w:t> </w:t>
      </w:r>
      <w:r>
        <w:rPr>
          <w:color w:val="231F20"/>
        </w:rPr>
        <w:t>chuyển.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pPr>
      <w:r>
        <w:rPr>
          <w:color w:val="231F20"/>
        </w:rPr>
        <w:t>Đã phân biệt nhận biết, đang phân biệt nhận biết, sẽ phân biệt nhận biết: Nghĩa là trước đã thoái chuyển quả A-la-hán, trụ nơi quả A-la-hán, ở trong đạo vô gián được quả A-la-hán, từ đấy quyết định sẽ thoái chuyển.</w:t>
      </w:r>
    </w:p>
    <w:p>
      <w:pPr>
        <w:pStyle w:val="BodyText"/>
        <w:spacing w:line="271" w:lineRule="auto" w:before="108"/>
        <w:ind w:left="110" w:right="396"/>
      </w:pPr>
      <w:r>
        <w:rPr>
          <w:color w:val="231F20"/>
          <w:spacing w:val="-3"/>
        </w:rPr>
        <w:t>Đã </w:t>
      </w:r>
      <w:r>
        <w:rPr>
          <w:color w:val="231F20"/>
          <w:spacing w:val="-5"/>
        </w:rPr>
        <w:t>phân biệt nhận biết, đang phân biệt nhận biết, hoặc </w:t>
      </w:r>
      <w:r>
        <w:rPr>
          <w:color w:val="231F20"/>
          <w:spacing w:val="-3"/>
        </w:rPr>
        <w:t>sẽ </w:t>
      </w:r>
      <w:r>
        <w:rPr>
          <w:color w:val="231F20"/>
          <w:spacing w:val="-6"/>
        </w:rPr>
        <w:t>phân </w:t>
      </w:r>
      <w:r>
        <w:rPr>
          <w:color w:val="231F20"/>
          <w:spacing w:val="-5"/>
        </w:rPr>
        <w:t>biệt</w:t>
      </w:r>
      <w:r>
        <w:rPr>
          <w:color w:val="231F20"/>
          <w:spacing w:val="-17"/>
        </w:rPr>
        <w:t> </w:t>
      </w:r>
      <w:r>
        <w:rPr>
          <w:color w:val="231F20"/>
          <w:spacing w:val="-5"/>
        </w:rPr>
        <w:t>nhận</w:t>
      </w:r>
      <w:r>
        <w:rPr>
          <w:color w:val="231F20"/>
          <w:spacing w:val="-17"/>
        </w:rPr>
        <w:t> </w:t>
      </w:r>
      <w:r>
        <w:rPr>
          <w:color w:val="231F20"/>
          <w:spacing w:val="-5"/>
        </w:rPr>
        <w:t>biết</w:t>
      </w:r>
      <w:r>
        <w:rPr>
          <w:color w:val="231F20"/>
          <w:spacing w:val="-17"/>
        </w:rPr>
        <w:t> </w:t>
      </w:r>
      <w:r>
        <w:rPr>
          <w:color w:val="231F20"/>
          <w:spacing w:val="-5"/>
        </w:rPr>
        <w:t>hoặc</w:t>
      </w:r>
      <w:r>
        <w:rPr>
          <w:color w:val="231F20"/>
          <w:spacing w:val="-17"/>
        </w:rPr>
        <w:t> </w:t>
      </w:r>
      <w:r>
        <w:rPr>
          <w:color w:val="231F20"/>
          <w:spacing w:val="-3"/>
        </w:rPr>
        <w:t>sẽ</w:t>
      </w:r>
      <w:r>
        <w:rPr>
          <w:color w:val="231F20"/>
          <w:spacing w:val="-17"/>
        </w:rPr>
        <w:t> </w:t>
      </w:r>
      <w:r>
        <w:rPr>
          <w:color w:val="231F20"/>
          <w:spacing w:val="-5"/>
        </w:rPr>
        <w:t>không</w:t>
      </w:r>
      <w:r>
        <w:rPr>
          <w:color w:val="231F20"/>
          <w:spacing w:val="-16"/>
        </w:rPr>
        <w:t> </w:t>
      </w:r>
      <w:r>
        <w:rPr>
          <w:color w:val="231F20"/>
          <w:spacing w:val="-5"/>
        </w:rPr>
        <w:t>phân</w:t>
      </w:r>
      <w:r>
        <w:rPr>
          <w:color w:val="231F20"/>
          <w:spacing w:val="-17"/>
        </w:rPr>
        <w:t> </w:t>
      </w:r>
      <w:r>
        <w:rPr>
          <w:color w:val="231F20"/>
          <w:spacing w:val="-5"/>
        </w:rPr>
        <w:t>biệt</w:t>
      </w:r>
      <w:r>
        <w:rPr>
          <w:color w:val="231F20"/>
          <w:spacing w:val="-17"/>
        </w:rPr>
        <w:t> </w:t>
      </w:r>
      <w:r>
        <w:rPr>
          <w:color w:val="231F20"/>
          <w:spacing w:val="-5"/>
        </w:rPr>
        <w:t>nhận</w:t>
      </w:r>
      <w:r>
        <w:rPr>
          <w:color w:val="231F20"/>
          <w:spacing w:val="-17"/>
        </w:rPr>
        <w:t> </w:t>
      </w:r>
      <w:r>
        <w:rPr>
          <w:color w:val="231F20"/>
          <w:spacing w:val="-5"/>
        </w:rPr>
        <w:t>biết:</w:t>
      </w:r>
      <w:r>
        <w:rPr>
          <w:color w:val="231F20"/>
          <w:spacing w:val="-17"/>
        </w:rPr>
        <w:t> </w:t>
      </w:r>
      <w:r>
        <w:rPr>
          <w:color w:val="231F20"/>
          <w:spacing w:val="-5"/>
        </w:rPr>
        <w:t>Nghĩa</w:t>
      </w:r>
      <w:r>
        <w:rPr>
          <w:color w:val="231F20"/>
          <w:spacing w:val="-17"/>
        </w:rPr>
        <w:t> </w:t>
      </w:r>
      <w:r>
        <w:rPr>
          <w:color w:val="231F20"/>
          <w:spacing w:val="-3"/>
        </w:rPr>
        <w:t>là</w:t>
      </w:r>
      <w:r>
        <w:rPr>
          <w:color w:val="231F20"/>
          <w:spacing w:val="-16"/>
        </w:rPr>
        <w:t> </w:t>
      </w:r>
      <w:r>
        <w:rPr>
          <w:color w:val="231F20"/>
          <w:spacing w:val="-5"/>
        </w:rPr>
        <w:t>trước</w:t>
      </w:r>
      <w:r>
        <w:rPr>
          <w:color w:val="231F20"/>
          <w:spacing w:val="-17"/>
        </w:rPr>
        <w:t> </w:t>
      </w:r>
      <w:r>
        <w:rPr>
          <w:color w:val="231F20"/>
          <w:spacing w:val="-3"/>
        </w:rPr>
        <w:t>đã</w:t>
      </w:r>
      <w:r>
        <w:rPr>
          <w:color w:val="231F20"/>
          <w:spacing w:val="-17"/>
        </w:rPr>
        <w:t> </w:t>
      </w:r>
      <w:r>
        <w:rPr>
          <w:color w:val="231F20"/>
          <w:spacing w:val="-6"/>
        </w:rPr>
        <w:t>thoái </w:t>
      </w:r>
      <w:r>
        <w:rPr>
          <w:color w:val="231F20"/>
          <w:spacing w:val="-5"/>
        </w:rPr>
        <w:t>chuyển </w:t>
      </w:r>
      <w:r>
        <w:rPr>
          <w:color w:val="231F20"/>
          <w:spacing w:val="-4"/>
        </w:rPr>
        <w:t>quả </w:t>
      </w:r>
      <w:r>
        <w:rPr>
          <w:color w:val="231F20"/>
          <w:spacing w:val="-6"/>
        </w:rPr>
        <w:t>A-la-hán, </w:t>
      </w:r>
      <w:r>
        <w:rPr>
          <w:color w:val="231F20"/>
          <w:spacing w:val="-4"/>
        </w:rPr>
        <w:t>trụ nơi quả </w:t>
      </w:r>
      <w:r>
        <w:rPr>
          <w:color w:val="231F20"/>
          <w:spacing w:val="-6"/>
        </w:rPr>
        <w:t>A-la-hán, </w:t>
      </w:r>
      <w:r>
        <w:rPr>
          <w:color w:val="231F20"/>
        </w:rPr>
        <w:t>ở </w:t>
      </w:r>
      <w:r>
        <w:rPr>
          <w:color w:val="231F20"/>
          <w:spacing w:val="-5"/>
        </w:rPr>
        <w:t>trong </w:t>
      </w:r>
      <w:r>
        <w:rPr>
          <w:color w:val="231F20"/>
          <w:spacing w:val="-4"/>
        </w:rPr>
        <w:t>đạo </w:t>
      </w:r>
      <w:r>
        <w:rPr>
          <w:color w:val="231F20"/>
          <w:spacing w:val="-3"/>
        </w:rPr>
        <w:t>vô </w:t>
      </w:r>
      <w:r>
        <w:rPr>
          <w:color w:val="231F20"/>
          <w:spacing w:val="-5"/>
        </w:rPr>
        <w:t>gián </w:t>
      </w:r>
      <w:r>
        <w:rPr>
          <w:color w:val="231F20"/>
          <w:spacing w:val="-6"/>
        </w:rPr>
        <w:t>được </w:t>
      </w:r>
      <w:r>
        <w:rPr>
          <w:color w:val="231F20"/>
          <w:spacing w:val="-4"/>
        </w:rPr>
        <w:t>quả</w:t>
      </w:r>
      <w:r>
        <w:rPr>
          <w:color w:val="231F20"/>
          <w:spacing w:val="-25"/>
        </w:rPr>
        <w:t> </w:t>
      </w:r>
      <w:r>
        <w:rPr>
          <w:color w:val="231F20"/>
          <w:spacing w:val="-6"/>
        </w:rPr>
        <w:t>A-la-hán,</w:t>
      </w:r>
      <w:r>
        <w:rPr>
          <w:color w:val="231F20"/>
          <w:spacing w:val="-11"/>
        </w:rPr>
        <w:t> </w:t>
      </w:r>
      <w:r>
        <w:rPr>
          <w:color w:val="231F20"/>
          <w:spacing w:val="-3"/>
        </w:rPr>
        <w:t>từ</w:t>
      </w:r>
      <w:r>
        <w:rPr>
          <w:color w:val="231F20"/>
          <w:spacing w:val="-10"/>
        </w:rPr>
        <w:t> </w:t>
      </w:r>
      <w:r>
        <w:rPr>
          <w:color w:val="231F20"/>
          <w:spacing w:val="-4"/>
        </w:rPr>
        <w:t>đấy</w:t>
      </w:r>
      <w:r>
        <w:rPr>
          <w:color w:val="231F20"/>
          <w:spacing w:val="-11"/>
        </w:rPr>
        <w:t> </w:t>
      </w:r>
      <w:r>
        <w:rPr>
          <w:color w:val="231F20"/>
          <w:spacing w:val="-5"/>
        </w:rPr>
        <w:t>hoặc</w:t>
      </w:r>
      <w:r>
        <w:rPr>
          <w:color w:val="231F20"/>
          <w:spacing w:val="-10"/>
        </w:rPr>
        <w:t> </w:t>
      </w:r>
      <w:r>
        <w:rPr>
          <w:color w:val="231F20"/>
          <w:spacing w:val="-3"/>
        </w:rPr>
        <w:t>sẽ</w:t>
      </w:r>
      <w:r>
        <w:rPr>
          <w:color w:val="231F20"/>
          <w:spacing w:val="-11"/>
        </w:rPr>
        <w:t> </w:t>
      </w:r>
      <w:r>
        <w:rPr>
          <w:color w:val="231F20"/>
          <w:spacing w:val="-5"/>
        </w:rPr>
        <w:t>thoái</w:t>
      </w:r>
      <w:r>
        <w:rPr>
          <w:color w:val="231F20"/>
          <w:spacing w:val="-11"/>
        </w:rPr>
        <w:t> </w:t>
      </w:r>
      <w:r>
        <w:rPr>
          <w:color w:val="231F20"/>
          <w:spacing w:val="-6"/>
        </w:rPr>
        <w:t>chuyển,</w:t>
      </w:r>
      <w:r>
        <w:rPr>
          <w:color w:val="231F20"/>
          <w:spacing w:val="-10"/>
        </w:rPr>
        <w:t> </w:t>
      </w:r>
      <w:r>
        <w:rPr>
          <w:color w:val="231F20"/>
          <w:spacing w:val="-5"/>
        </w:rPr>
        <w:t>hoặc</w:t>
      </w:r>
      <w:r>
        <w:rPr>
          <w:color w:val="231F20"/>
          <w:spacing w:val="-11"/>
        </w:rPr>
        <w:t> </w:t>
      </w:r>
      <w:r>
        <w:rPr>
          <w:color w:val="231F20"/>
          <w:spacing w:val="-3"/>
        </w:rPr>
        <w:t>sẽ</w:t>
      </w:r>
      <w:r>
        <w:rPr>
          <w:color w:val="231F20"/>
          <w:spacing w:val="-10"/>
        </w:rPr>
        <w:t> </w:t>
      </w:r>
      <w:r>
        <w:rPr>
          <w:color w:val="231F20"/>
          <w:spacing w:val="-5"/>
        </w:rPr>
        <w:t>không</w:t>
      </w:r>
      <w:r>
        <w:rPr>
          <w:color w:val="231F20"/>
          <w:spacing w:val="-11"/>
        </w:rPr>
        <w:t> </w:t>
      </w:r>
      <w:r>
        <w:rPr>
          <w:color w:val="231F20"/>
          <w:spacing w:val="-5"/>
        </w:rPr>
        <w:t>thoái</w:t>
      </w:r>
      <w:r>
        <w:rPr>
          <w:color w:val="231F20"/>
          <w:spacing w:val="-10"/>
        </w:rPr>
        <w:t> </w:t>
      </w:r>
      <w:r>
        <w:rPr>
          <w:color w:val="231F20"/>
          <w:spacing w:val="-6"/>
        </w:rPr>
        <w:t>chuyển.</w:t>
      </w:r>
    </w:p>
    <w:p>
      <w:pPr>
        <w:pStyle w:val="BodyText"/>
        <w:spacing w:line="271" w:lineRule="auto" w:before="114"/>
        <w:ind w:left="110" w:right="391"/>
      </w:pPr>
      <w:r>
        <w:rPr>
          <w:color w:val="231F20"/>
        </w:rPr>
        <w:t>Không phải là đã phân biệt nhận biết, mà là đang phân biệt nhận biết, sẽ phân biệt nhận biết: Nghĩa là trước chưa từng được lần đầu tiên hiện tiền.</w:t>
      </w:r>
    </w:p>
    <w:p>
      <w:pPr>
        <w:pStyle w:val="BodyText"/>
        <w:spacing w:line="271" w:lineRule="auto" w:before="114"/>
        <w:ind w:left="110" w:right="392"/>
      </w:pPr>
      <w:r>
        <w:rPr>
          <w:color w:val="231F20"/>
        </w:rPr>
        <w:t>Đã phân biệt nhận biết, đang phân biệt nhận biết, sẽ phân biệt nhận biết: Nghĩa là trước đã từng được, nay đang hiện tiền.</w:t>
      </w:r>
    </w:p>
    <w:p>
      <w:pPr>
        <w:spacing w:before="113"/>
        <w:ind w:left="677" w:right="0" w:firstLine="0"/>
        <w:jc w:val="both"/>
        <w:rPr>
          <w:sz w:val="26"/>
        </w:rPr>
      </w:pPr>
      <w:r>
        <w:rPr>
          <w:i/>
          <w:color w:val="231F20"/>
          <w:sz w:val="26"/>
        </w:rPr>
        <w:t>Tâm vô học ở quá khứ </w:t>
      </w:r>
      <w:r>
        <w:rPr>
          <w:color w:val="231F20"/>
          <w:sz w:val="26"/>
        </w:rPr>
        <w:t>có bốn trường hợp:</w:t>
      </w:r>
    </w:p>
    <w:p>
      <w:pPr>
        <w:pStyle w:val="ListParagraph"/>
        <w:numPr>
          <w:ilvl w:val="0"/>
          <w:numId w:val="112"/>
        </w:numPr>
        <w:tabs>
          <w:tab w:pos="955" w:val="left" w:leader="none"/>
        </w:tabs>
        <w:spacing w:line="271" w:lineRule="auto" w:before="153" w:after="0"/>
        <w:ind w:left="110" w:right="392" w:firstLine="566"/>
        <w:jc w:val="left"/>
        <w:rPr>
          <w:sz w:val="26"/>
        </w:rPr>
      </w:pPr>
      <w:r>
        <w:rPr>
          <w:color w:val="231F20"/>
          <w:sz w:val="26"/>
        </w:rPr>
        <w:t>Hoặc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0"/>
          <w:numId w:val="112"/>
        </w:numPr>
        <w:tabs>
          <w:tab w:pos="955" w:val="left" w:leader="none"/>
        </w:tabs>
        <w:spacing w:line="271" w:lineRule="auto" w:before="114" w:after="0"/>
        <w:ind w:left="110" w:right="392" w:firstLine="566"/>
        <w:jc w:val="left"/>
        <w:rPr>
          <w:sz w:val="26"/>
        </w:rPr>
      </w:pPr>
      <w:r>
        <w:rPr>
          <w:color w:val="231F20"/>
          <w:sz w:val="26"/>
        </w:rPr>
        <w:t>Hoặc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0"/>
          <w:numId w:val="112"/>
        </w:numPr>
        <w:tabs>
          <w:tab w:pos="928" w:val="left" w:leader="none"/>
        </w:tabs>
        <w:spacing w:line="271" w:lineRule="auto" w:before="113" w:after="0"/>
        <w:ind w:left="110" w:right="392"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12"/>
        </w:numPr>
        <w:tabs>
          <w:tab w:pos="964" w:val="left" w:leader="none"/>
        </w:tabs>
        <w:spacing w:line="271" w:lineRule="auto" w:before="114" w:after="0"/>
        <w:ind w:left="110" w:right="393" w:firstLine="566"/>
        <w:jc w:val="left"/>
        <w:rPr>
          <w:sz w:val="26"/>
        </w:rPr>
      </w:pPr>
      <w:r>
        <w:rPr>
          <w:color w:val="231F20"/>
          <w:sz w:val="26"/>
        </w:rPr>
        <w:t>Hoặc đã phân biệt nhận biết, đang phân biệt nhận biết, sẽ phân biệt nhận biết.</w:t>
      </w:r>
    </w:p>
    <w:p>
      <w:pPr>
        <w:pStyle w:val="BodyText"/>
        <w:spacing w:line="271" w:lineRule="auto" w:before="114"/>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sẽ</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quả</w:t>
      </w:r>
      <w:r>
        <w:rPr>
          <w:color w:val="231F20"/>
          <w:spacing w:val="-17"/>
        </w:rPr>
        <w:t> </w:t>
      </w:r>
      <w:r>
        <w:rPr>
          <w:color w:val="231F20"/>
        </w:rPr>
        <w:t>A-la-hán</w:t>
      </w:r>
      <w:r>
        <w:rPr>
          <w:color w:val="231F20"/>
          <w:spacing w:val="-4"/>
        </w:rPr>
        <w:t> </w:t>
      </w:r>
      <w:r>
        <w:rPr>
          <w:color w:val="231F20"/>
        </w:rPr>
        <w:t>thời</w:t>
      </w:r>
      <w:r>
        <w:rPr>
          <w:color w:val="231F20"/>
          <w:spacing w:val="-4"/>
        </w:rPr>
        <w:t> </w:t>
      </w:r>
      <w:r>
        <w:rPr>
          <w:color w:val="231F20"/>
        </w:rPr>
        <w:t>giải thoát, đã nhập bất động.</w:t>
      </w:r>
    </w:p>
    <w:p>
      <w:pPr>
        <w:pStyle w:val="BodyText"/>
        <w:spacing w:line="273" w:lineRule="auto" w:before="114"/>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 mà là sẽ phân biệt nhận biết: Nghĩa là A-la-hán đã thoái chuyển quả A-la-hán.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color w:val="231F20"/>
        </w:rPr>
        <w:t>Đã</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sẽ</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Nghĩa</w:t>
      </w:r>
      <w:r>
        <w:rPr>
          <w:color w:val="231F20"/>
          <w:spacing w:val="-10"/>
        </w:rPr>
        <w:t> </w:t>
      </w:r>
      <w:r>
        <w:rPr>
          <w:color w:val="231F20"/>
        </w:rPr>
        <w:t>là</w:t>
      </w:r>
      <w:r>
        <w:rPr>
          <w:color w:val="231F20"/>
          <w:spacing w:val="-24"/>
        </w:rPr>
        <w:t> </w:t>
      </w:r>
      <w:r>
        <w:rPr>
          <w:color w:val="231F20"/>
        </w:rPr>
        <w:t>A-la-hán</w:t>
      </w:r>
      <w:r>
        <w:rPr>
          <w:color w:val="231F20"/>
          <w:spacing w:val="-9"/>
        </w:rPr>
        <w:t> </w:t>
      </w:r>
      <w:r>
        <w:rPr>
          <w:color w:val="231F20"/>
        </w:rPr>
        <w:t>thời</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được</w:t>
      </w:r>
      <w:r>
        <w:rPr>
          <w:color w:val="231F20"/>
          <w:spacing w:val="-10"/>
        </w:rPr>
        <w:t> </w:t>
      </w:r>
      <w:r>
        <w:rPr>
          <w:color w:val="231F20"/>
        </w:rPr>
        <w:t>trụ</w:t>
      </w:r>
      <w:r>
        <w:rPr>
          <w:color w:val="231F20"/>
          <w:spacing w:val="-10"/>
        </w:rPr>
        <w:t> </w:t>
      </w:r>
      <w:r>
        <w:rPr>
          <w:color w:val="231F20"/>
        </w:rPr>
        <w:t>nơi bất động trong đạo vô gián.</w:t>
      </w:r>
    </w:p>
    <w:p>
      <w:pPr>
        <w:pStyle w:val="BodyText"/>
        <w:spacing w:line="276" w:lineRule="auto" w:before="125"/>
        <w:ind w:right="109"/>
      </w:pPr>
      <w:r>
        <w:rPr>
          <w:color w:val="231F20"/>
        </w:rPr>
        <w:t>Đã phân biệt nhận biết, đang phân biệt nhận biết, sẽ phân biệt nhận biết: Nghĩa là hàng vô học trụ nơi phần vị tự tánh.</w:t>
      </w:r>
    </w:p>
    <w:p>
      <w:pPr>
        <w:spacing w:before="125"/>
        <w:ind w:left="960" w:right="0" w:firstLine="0"/>
        <w:jc w:val="both"/>
        <w:rPr>
          <w:sz w:val="26"/>
        </w:rPr>
      </w:pPr>
      <w:r>
        <w:rPr>
          <w:color w:val="231F20"/>
          <w:sz w:val="26"/>
        </w:rPr>
        <w:t>Như tâm vô học ở quá khứ, </w:t>
      </w:r>
      <w:r>
        <w:rPr>
          <w:i/>
          <w:color w:val="231F20"/>
          <w:sz w:val="26"/>
        </w:rPr>
        <w:t>tâm vô học ở vị lai </w:t>
      </w:r>
      <w:r>
        <w:rPr>
          <w:color w:val="231F20"/>
          <w:sz w:val="26"/>
        </w:rPr>
        <w:t>cũng như vậy.</w:t>
      </w:r>
    </w:p>
    <w:p>
      <w:pPr>
        <w:spacing w:before="170"/>
        <w:ind w:left="960" w:right="0" w:firstLine="0"/>
        <w:jc w:val="both"/>
        <w:rPr>
          <w:sz w:val="26"/>
        </w:rPr>
      </w:pPr>
      <w:r>
        <w:rPr>
          <w:i/>
          <w:color w:val="231F20"/>
          <w:sz w:val="26"/>
        </w:rPr>
        <w:t>Tâm vô học chưa từng được </w:t>
      </w:r>
      <w:r>
        <w:rPr>
          <w:color w:val="231F20"/>
          <w:sz w:val="26"/>
        </w:rPr>
        <w:t>có bốn trường hợp:</w:t>
      </w:r>
    </w:p>
    <w:p>
      <w:pPr>
        <w:pStyle w:val="ListParagraph"/>
        <w:numPr>
          <w:ilvl w:val="1"/>
          <w:numId w:val="112"/>
        </w:numPr>
        <w:tabs>
          <w:tab w:pos="1248" w:val="left" w:leader="none"/>
        </w:tabs>
        <w:spacing w:line="276" w:lineRule="auto" w:before="170" w:after="0"/>
        <w:ind w:left="393" w:right="109" w:firstLine="566"/>
        <w:jc w:val="both"/>
        <w:rPr>
          <w:sz w:val="26"/>
        </w:rPr>
      </w:pPr>
      <w:r>
        <w:rPr>
          <w:color w:val="231F20"/>
          <w:sz w:val="26"/>
        </w:rPr>
        <w:t>Hoặc không phải là đã phân biệt nhận biết, không phải là đang phân biệt nhận biết, không phải là sẽ phân biệt nhận</w:t>
      </w:r>
      <w:r>
        <w:rPr>
          <w:color w:val="231F20"/>
          <w:spacing w:val="-2"/>
          <w:sz w:val="26"/>
        </w:rPr>
        <w:t> </w:t>
      </w:r>
      <w:r>
        <w:rPr>
          <w:color w:val="231F20"/>
          <w:sz w:val="26"/>
        </w:rPr>
        <w:t>biết.</w:t>
      </w:r>
    </w:p>
    <w:p>
      <w:pPr>
        <w:pStyle w:val="ListParagraph"/>
        <w:numPr>
          <w:ilvl w:val="1"/>
          <w:numId w:val="112"/>
        </w:numPr>
        <w:tabs>
          <w:tab w:pos="1248" w:val="left" w:leader="none"/>
        </w:tabs>
        <w:spacing w:line="276" w:lineRule="auto" w:before="125" w:after="0"/>
        <w:ind w:left="393" w:right="109" w:firstLine="566"/>
        <w:jc w:val="both"/>
        <w:rPr>
          <w:sz w:val="26"/>
        </w:rPr>
      </w:pPr>
      <w:r>
        <w:rPr>
          <w:color w:val="231F20"/>
          <w:sz w:val="26"/>
        </w:rPr>
        <w:t>Hoặc không phải là đã phân biệt nhận biết, không phải là đang phân biệt nhận biết, mà là sẽ phân biệt nhận</w:t>
      </w:r>
      <w:r>
        <w:rPr>
          <w:color w:val="231F20"/>
          <w:spacing w:val="-2"/>
          <w:sz w:val="26"/>
        </w:rPr>
        <w:t> </w:t>
      </w:r>
      <w:r>
        <w:rPr>
          <w:color w:val="231F20"/>
          <w:sz w:val="26"/>
        </w:rPr>
        <w:t>biết.</w:t>
      </w:r>
    </w:p>
    <w:p>
      <w:pPr>
        <w:pStyle w:val="ListParagraph"/>
        <w:numPr>
          <w:ilvl w:val="1"/>
          <w:numId w:val="112"/>
        </w:numPr>
        <w:tabs>
          <w:tab w:pos="1248" w:val="left" w:leader="none"/>
        </w:tabs>
        <w:spacing w:line="276" w:lineRule="auto" w:before="125" w:after="0"/>
        <w:ind w:left="393" w:right="109" w:firstLine="566"/>
        <w:jc w:val="both"/>
        <w:rPr>
          <w:sz w:val="26"/>
        </w:rPr>
      </w:pPr>
      <w:r>
        <w:rPr>
          <w:color w:val="231F20"/>
          <w:sz w:val="26"/>
        </w:rPr>
        <w:t>Hoặc không phải là đã phân biệt nhận biết, không phải là đang phân biệt nhận biết, mà là hoặc sẽ phân biệt nhận biết hoặc sẽ không phân biệt nhận biết.</w:t>
      </w:r>
    </w:p>
    <w:p>
      <w:pPr>
        <w:pStyle w:val="ListParagraph"/>
        <w:numPr>
          <w:ilvl w:val="1"/>
          <w:numId w:val="112"/>
        </w:numPr>
        <w:tabs>
          <w:tab w:pos="1223" w:val="left" w:leader="none"/>
        </w:tabs>
        <w:spacing w:line="276" w:lineRule="auto" w:before="125" w:after="0"/>
        <w:ind w:left="393" w:right="108" w:firstLine="566"/>
        <w:jc w:val="both"/>
        <w:rPr>
          <w:sz w:val="26"/>
        </w:rPr>
      </w:pPr>
      <w:r>
        <w:rPr>
          <w:color w:val="231F20"/>
          <w:sz w:val="26"/>
        </w:rPr>
        <w:t>Hoặc không phải là đã phân biệt nhận biết, mà là đang phân biệt nhận biết, sẽ phân biệt nhận</w:t>
      </w:r>
      <w:r>
        <w:rPr>
          <w:color w:val="231F20"/>
          <w:spacing w:val="-2"/>
          <w:sz w:val="26"/>
        </w:rPr>
        <w:t> </w:t>
      </w:r>
      <w:r>
        <w:rPr>
          <w:color w:val="231F20"/>
          <w:sz w:val="26"/>
        </w:rPr>
        <w:t>biết.</w:t>
      </w:r>
    </w:p>
    <w:p>
      <w:pPr>
        <w:pStyle w:val="BodyText"/>
        <w:spacing w:line="276" w:lineRule="auto" w:before="125"/>
        <w:ind w:right="108"/>
      </w:pPr>
      <w:r>
        <w:rPr>
          <w:color w:val="231F20"/>
        </w:rPr>
        <w:t>Không phải là đã phân biệt nhận biết, không phải là đang phân biệt nhận biết, không phải là sẽ phân biệt nhận biết: Nghĩa là trước chưa từng được, nay nhất định là sẽ không được.</w:t>
      </w:r>
    </w:p>
    <w:p>
      <w:pPr>
        <w:pStyle w:val="BodyText"/>
        <w:spacing w:line="276" w:lineRule="auto" w:before="125"/>
        <w:ind w:right="108"/>
      </w:pPr>
      <w:r>
        <w:rPr>
          <w:color w:val="231F20"/>
        </w:rPr>
        <w:t>Không phải là đã phân biệt nhận biết, không phải là đang phân biệt</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mà</w:t>
      </w:r>
      <w:r>
        <w:rPr>
          <w:color w:val="231F20"/>
          <w:spacing w:val="-8"/>
        </w:rPr>
        <w:t> </w:t>
      </w:r>
      <w:r>
        <w:rPr>
          <w:color w:val="231F20"/>
        </w:rPr>
        <w:t>là</w:t>
      </w:r>
      <w:r>
        <w:rPr>
          <w:color w:val="231F20"/>
          <w:spacing w:val="-8"/>
        </w:rPr>
        <w:t> </w:t>
      </w:r>
      <w:r>
        <w:rPr>
          <w:color w:val="231F20"/>
        </w:rPr>
        <w:t>sẽ</w:t>
      </w:r>
      <w:r>
        <w:rPr>
          <w:color w:val="231F20"/>
          <w:spacing w:val="-9"/>
        </w:rPr>
        <w:t> </w:t>
      </w:r>
      <w:r>
        <w:rPr>
          <w:color w:val="231F20"/>
        </w:rPr>
        <w:t>phân</w:t>
      </w:r>
      <w:r>
        <w:rPr>
          <w:color w:val="231F20"/>
          <w:spacing w:val="-8"/>
        </w:rPr>
        <w:t> </w:t>
      </w:r>
      <w:r>
        <w:rPr>
          <w:color w:val="231F20"/>
        </w:rPr>
        <w:t>biệt</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trước</w:t>
      </w:r>
      <w:r>
        <w:rPr>
          <w:color w:val="231F20"/>
          <w:spacing w:val="-8"/>
        </w:rPr>
        <w:t> </w:t>
      </w:r>
      <w:r>
        <w:rPr>
          <w:color w:val="231F20"/>
        </w:rPr>
        <w:t>chưa</w:t>
      </w:r>
      <w:r>
        <w:rPr>
          <w:color w:val="231F20"/>
          <w:spacing w:val="-8"/>
        </w:rPr>
        <w:t> </w:t>
      </w:r>
      <w:r>
        <w:rPr>
          <w:color w:val="231F20"/>
        </w:rPr>
        <w:t>từng được, nay quyết định sẽ</w:t>
      </w:r>
      <w:r>
        <w:rPr>
          <w:color w:val="231F20"/>
          <w:spacing w:val="-2"/>
        </w:rPr>
        <w:t> </w:t>
      </w:r>
      <w:r>
        <w:rPr>
          <w:color w:val="231F20"/>
        </w:rPr>
        <w:t>được.</w:t>
      </w:r>
    </w:p>
    <w:p>
      <w:pPr>
        <w:pStyle w:val="BodyText"/>
        <w:spacing w:line="276" w:lineRule="auto" w:before="126"/>
        <w:ind w:right="108"/>
      </w:pPr>
      <w:r>
        <w:rPr>
          <w:color w:val="231F20"/>
        </w:rPr>
        <w:t>Không phải là đã phân biệt nhận biết, không phải là đang phân biệt nhận biết, mà là hoặc sẽ phân biệt nhận biết hoặc sẽ không</w:t>
      </w:r>
      <w:r>
        <w:rPr>
          <w:color w:val="231F20"/>
          <w:spacing w:val="-41"/>
        </w:rPr>
        <w:t> </w:t>
      </w:r>
      <w:r>
        <w:rPr>
          <w:color w:val="231F20"/>
          <w:spacing w:val="-4"/>
        </w:rPr>
        <w:t>phân </w:t>
      </w:r>
      <w:r>
        <w:rPr>
          <w:color w:val="231F20"/>
        </w:rPr>
        <w:t>biệt nhận biết: Nghĩa là trước chưa từng được, nay hoặc sẽ được, hoặc sẽ không</w:t>
      </w:r>
      <w:r>
        <w:rPr>
          <w:color w:val="231F20"/>
          <w:spacing w:val="-2"/>
        </w:rPr>
        <w:t> </w:t>
      </w:r>
      <w:r>
        <w:rPr>
          <w:color w:val="231F20"/>
        </w:rPr>
        <w:t>được.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Không phải là đã phân biệt nhận biết, mà đang phân biệt nhận biết, sẽ phân biệt nhận biết: Nghĩa là trước chưa từng được lần đầu tiên hiện tiền.</w:t>
      </w:r>
    </w:p>
    <w:p>
      <w:pPr>
        <w:spacing w:before="125"/>
        <w:ind w:left="677" w:right="0" w:firstLine="0"/>
        <w:jc w:val="both"/>
        <w:rPr>
          <w:sz w:val="26"/>
        </w:rPr>
      </w:pPr>
      <w:r>
        <w:rPr>
          <w:i/>
          <w:color w:val="231F20"/>
          <w:sz w:val="26"/>
        </w:rPr>
        <w:t>Tâm vô học ở hiện tại </w:t>
      </w:r>
      <w:r>
        <w:rPr>
          <w:color w:val="231F20"/>
          <w:sz w:val="26"/>
        </w:rPr>
        <w:t>có ba trường hợp:</w:t>
      </w:r>
    </w:p>
    <w:p>
      <w:pPr>
        <w:pStyle w:val="ListParagraph"/>
        <w:numPr>
          <w:ilvl w:val="0"/>
          <w:numId w:val="113"/>
        </w:numPr>
        <w:tabs>
          <w:tab w:pos="928" w:val="left" w:leader="none"/>
        </w:tabs>
        <w:spacing w:line="276" w:lineRule="auto" w:before="170" w:after="0"/>
        <w:ind w:left="110" w:right="392" w:firstLine="566"/>
        <w:jc w:val="left"/>
        <w:rPr>
          <w:sz w:val="26"/>
        </w:rPr>
      </w:pPr>
      <w:r>
        <w:rPr>
          <w:color w:val="231F20"/>
          <w:sz w:val="26"/>
        </w:rPr>
        <w:t>Hoặc</w:t>
      </w:r>
      <w:r>
        <w:rPr>
          <w:color w:val="231F20"/>
          <w:spacing w:val="-11"/>
          <w:sz w:val="26"/>
        </w:rPr>
        <w:t> </w:t>
      </w:r>
      <w:r>
        <w:rPr>
          <w:color w:val="231F20"/>
          <w:sz w:val="26"/>
        </w:rPr>
        <w:t>đã</w:t>
      </w:r>
      <w:r>
        <w:rPr>
          <w:color w:val="231F20"/>
          <w:spacing w:val="-10"/>
          <w:sz w:val="26"/>
        </w:rPr>
        <w:t> </w:t>
      </w:r>
      <w:r>
        <w:rPr>
          <w:color w:val="231F20"/>
          <w:sz w:val="26"/>
        </w:rPr>
        <w:t>phân</w:t>
      </w:r>
      <w:r>
        <w:rPr>
          <w:color w:val="231F20"/>
          <w:spacing w:val="-10"/>
          <w:sz w:val="26"/>
        </w:rPr>
        <w:t> </w:t>
      </w:r>
      <w:r>
        <w:rPr>
          <w:color w:val="231F20"/>
          <w:sz w:val="26"/>
        </w:rPr>
        <w:t>biệt</w:t>
      </w:r>
      <w:r>
        <w:rPr>
          <w:color w:val="231F20"/>
          <w:spacing w:val="-11"/>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đang</w:t>
      </w:r>
      <w:r>
        <w:rPr>
          <w:color w:val="231F20"/>
          <w:spacing w:val="-10"/>
          <w:sz w:val="26"/>
        </w:rPr>
        <w:t> </w:t>
      </w:r>
      <w:r>
        <w:rPr>
          <w:color w:val="231F20"/>
          <w:sz w:val="26"/>
        </w:rPr>
        <w:t>phân</w:t>
      </w:r>
      <w:r>
        <w:rPr>
          <w:color w:val="231F20"/>
          <w:spacing w:val="-11"/>
          <w:sz w:val="26"/>
        </w:rPr>
        <w:t> </w:t>
      </w:r>
      <w:r>
        <w:rPr>
          <w:color w:val="231F20"/>
          <w:sz w:val="26"/>
        </w:rPr>
        <w:t>biệt</w:t>
      </w:r>
      <w:r>
        <w:rPr>
          <w:color w:val="231F20"/>
          <w:spacing w:val="-10"/>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không phải là sẽ phân biệt nhận</w:t>
      </w:r>
      <w:r>
        <w:rPr>
          <w:color w:val="231F20"/>
          <w:spacing w:val="-2"/>
          <w:sz w:val="26"/>
        </w:rPr>
        <w:t> </w:t>
      </w:r>
      <w:r>
        <w:rPr>
          <w:color w:val="231F20"/>
          <w:sz w:val="26"/>
        </w:rPr>
        <w:t>biết.</w:t>
      </w:r>
    </w:p>
    <w:p>
      <w:pPr>
        <w:pStyle w:val="ListParagraph"/>
        <w:numPr>
          <w:ilvl w:val="0"/>
          <w:numId w:val="113"/>
        </w:numPr>
        <w:tabs>
          <w:tab w:pos="940" w:val="left" w:leader="none"/>
        </w:tabs>
        <w:spacing w:line="276" w:lineRule="auto" w:before="125" w:after="0"/>
        <w:ind w:left="110" w:right="392" w:firstLine="566"/>
        <w:jc w:val="left"/>
        <w:rPr>
          <w:sz w:val="26"/>
        </w:rPr>
      </w:pPr>
      <w:r>
        <w:rPr>
          <w:color w:val="231F20"/>
          <w:sz w:val="26"/>
        </w:rPr>
        <w:t>Hoặc không phải là đã phân biệt nhận biết, mà là đang </w:t>
      </w:r>
      <w:r>
        <w:rPr>
          <w:color w:val="231F20"/>
          <w:spacing w:val="-3"/>
          <w:sz w:val="26"/>
        </w:rPr>
        <w:t>phân </w:t>
      </w:r>
      <w:r>
        <w:rPr>
          <w:color w:val="231F20"/>
          <w:sz w:val="26"/>
        </w:rPr>
        <w:t>biệt nhận biết, sẽ phân biệt nhận</w:t>
      </w:r>
      <w:r>
        <w:rPr>
          <w:color w:val="231F20"/>
          <w:spacing w:val="-2"/>
          <w:sz w:val="26"/>
        </w:rPr>
        <w:t> </w:t>
      </w:r>
      <w:r>
        <w:rPr>
          <w:color w:val="231F20"/>
          <w:sz w:val="26"/>
        </w:rPr>
        <w:t>biết.</w:t>
      </w:r>
    </w:p>
    <w:p>
      <w:pPr>
        <w:pStyle w:val="ListParagraph"/>
        <w:numPr>
          <w:ilvl w:val="0"/>
          <w:numId w:val="113"/>
        </w:numPr>
        <w:tabs>
          <w:tab w:pos="964" w:val="left" w:leader="none"/>
        </w:tabs>
        <w:spacing w:line="276" w:lineRule="auto" w:before="125" w:after="0"/>
        <w:ind w:left="110" w:right="393" w:firstLine="566"/>
        <w:jc w:val="left"/>
        <w:rPr>
          <w:sz w:val="26"/>
        </w:rPr>
      </w:pPr>
      <w:r>
        <w:rPr>
          <w:color w:val="231F20"/>
          <w:sz w:val="26"/>
        </w:rPr>
        <w:t>Hoặc đã phân biệt nhận biết, đang phân biệt nhận biết, sẽ phân biệt nhận biết.</w:t>
      </w:r>
    </w:p>
    <w:p>
      <w:pPr>
        <w:pStyle w:val="BodyText"/>
        <w:spacing w:line="276" w:lineRule="auto" w:before="125"/>
        <w:ind w:left="110" w:right="392"/>
      </w:pPr>
      <w:r>
        <w:rPr>
          <w:color w:val="231F20"/>
        </w:rPr>
        <w:t>Đã</w:t>
      </w:r>
      <w:r>
        <w:rPr>
          <w:color w:val="231F20"/>
          <w:spacing w:val="-7"/>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đang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sẽ</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bậc</w:t>
      </w:r>
      <w:r>
        <w:rPr>
          <w:color w:val="231F20"/>
          <w:spacing w:val="-25"/>
        </w:rPr>
        <w:t> </w:t>
      </w:r>
      <w:r>
        <w:rPr>
          <w:color w:val="231F20"/>
        </w:rPr>
        <w:t>A-la-hán</w:t>
      </w:r>
      <w:r>
        <w:rPr>
          <w:color w:val="231F20"/>
          <w:spacing w:val="-12"/>
        </w:rPr>
        <w:t> </w:t>
      </w:r>
      <w:r>
        <w:rPr>
          <w:color w:val="231F20"/>
        </w:rPr>
        <w:t>thời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được</w:t>
      </w:r>
      <w:r>
        <w:rPr>
          <w:color w:val="231F20"/>
          <w:spacing w:val="-12"/>
        </w:rPr>
        <w:t> </w:t>
      </w:r>
      <w:r>
        <w:rPr>
          <w:color w:val="231F20"/>
        </w:rPr>
        <w:t>trụ nơi bất động trong đạo vô gián.</w:t>
      </w:r>
    </w:p>
    <w:p>
      <w:pPr>
        <w:pStyle w:val="BodyText"/>
        <w:spacing w:line="276" w:lineRule="auto" w:before="125"/>
        <w:ind w:left="110" w:right="391"/>
      </w:pPr>
      <w:r>
        <w:rPr>
          <w:color w:val="231F20"/>
        </w:rPr>
        <w:t>Không phải là đã phân biệt nhận biết, mà là đang phân biệt nhận biết, sẽ phân biệt nhận biết: Nghĩa là trước chưa từng được lần đầu tiên hiện tiền.</w:t>
      </w:r>
    </w:p>
    <w:p>
      <w:pPr>
        <w:pStyle w:val="BodyText"/>
        <w:spacing w:line="276" w:lineRule="auto" w:before="126"/>
        <w:ind w:left="110" w:right="392"/>
      </w:pPr>
      <w:r>
        <w:rPr>
          <w:color w:val="231F20"/>
        </w:rPr>
        <w:t>Đã phân biệt nhận biết, đang phân biệt nhận biết, sẽ phân biệt nhận biết: Nghĩa là trước chưa từng được, nay đang hiện tiền.</w:t>
      </w:r>
    </w:p>
    <w:p>
      <w:pPr>
        <w:pStyle w:val="BodyText"/>
        <w:spacing w:before="3"/>
        <w:ind w:left="0" w:firstLine="0"/>
        <w:jc w:val="left"/>
        <w:rPr>
          <w:sz w:val="24"/>
        </w:rPr>
      </w:pPr>
    </w:p>
    <w:p>
      <w:pPr>
        <w:spacing w:before="0"/>
        <w:ind w:left="77" w:right="357"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pPr>
      <w:r>
        <w:rPr>
          <w:color w:val="231F20"/>
        </w:rPr>
        <w:t>QUYỂN 13</w:t>
      </w:r>
    </w:p>
    <w:p>
      <w:pPr>
        <w:spacing w:before="94"/>
        <w:ind w:left="640" w:right="357" w:firstLine="0"/>
        <w:jc w:val="center"/>
        <w:rPr>
          <w:b/>
          <w:sz w:val="28"/>
        </w:rPr>
      </w:pPr>
      <w:r>
        <w:rPr>
          <w:b/>
          <w:color w:val="231F20"/>
          <w:sz w:val="28"/>
        </w:rPr>
        <w:t>Uẩn thứ 6: THÀNH TỰU, phần 1</w:t>
      </w:r>
    </w:p>
    <w:p>
      <w:pPr>
        <w:pStyle w:val="BodyText"/>
        <w:spacing w:before="0"/>
        <w:ind w:left="0" w:firstLine="0"/>
        <w:jc w:val="left"/>
        <w:rPr>
          <w:b/>
          <w:sz w:val="30"/>
        </w:rPr>
      </w:pPr>
    </w:p>
    <w:p>
      <w:pPr>
        <w:pStyle w:val="Heading3"/>
        <w:spacing w:before="259"/>
        <w:ind w:left="960" w:firstLine="0"/>
        <w:jc w:val="left"/>
        <w:rPr>
          <w:i/>
        </w:rPr>
      </w:pPr>
      <w:r>
        <w:rPr>
          <w:i/>
          <w:color w:val="231F20"/>
        </w:rPr>
        <w:t>* Tụng nêu tổng quát:</w:t>
      </w:r>
    </w:p>
    <w:p>
      <w:pPr>
        <w:spacing w:line="273" w:lineRule="auto" w:before="154"/>
        <w:ind w:left="2094" w:right="1649" w:firstLine="0"/>
        <w:jc w:val="left"/>
        <w:rPr>
          <w:i/>
          <w:sz w:val="26"/>
        </w:rPr>
      </w:pPr>
      <w:r>
        <w:rPr>
          <w:i/>
          <w:color w:val="231F20"/>
          <w:sz w:val="26"/>
        </w:rPr>
        <w:t>Đầu thành, không thành cùng xả </w:t>
      </w:r>
      <w:r>
        <w:rPr>
          <w:i/>
          <w:color w:val="231F20"/>
          <w:spacing w:val="-4"/>
          <w:sz w:val="26"/>
        </w:rPr>
        <w:t>đắc </w:t>
      </w:r>
      <w:r>
        <w:rPr>
          <w:i/>
          <w:color w:val="231F20"/>
          <w:sz w:val="26"/>
        </w:rPr>
        <w:t>Hai thứ tâm đã đoạn, chưa đoạn  Hai Phạm thế</w:t>
      </w:r>
      <w:r>
        <w:rPr>
          <w:i/>
          <w:color w:val="231F20"/>
          <w:spacing w:val="-2"/>
          <w:sz w:val="26"/>
        </w:rPr>
        <w:t> </w:t>
      </w:r>
      <w:r>
        <w:rPr>
          <w:i/>
          <w:color w:val="231F20"/>
          <w:sz w:val="26"/>
        </w:rPr>
        <w:t>Bổ-đặc-già-la</w:t>
      </w:r>
    </w:p>
    <w:p>
      <w:pPr>
        <w:spacing w:line="296" w:lineRule="exact" w:before="0"/>
        <w:ind w:left="2094" w:right="0" w:firstLine="0"/>
        <w:jc w:val="left"/>
        <w:rPr>
          <w:i/>
          <w:sz w:val="26"/>
        </w:rPr>
      </w:pPr>
      <w:r>
        <w:rPr>
          <w:i/>
          <w:color w:val="231F20"/>
          <w:sz w:val="26"/>
        </w:rPr>
        <w:t>Hai tâm học, vô học tối</w:t>
      </w:r>
      <w:r>
        <w:rPr>
          <w:i/>
          <w:color w:val="231F20"/>
          <w:spacing w:val="-3"/>
          <w:sz w:val="26"/>
        </w:rPr>
        <w:t> </w:t>
      </w:r>
      <w:r>
        <w:rPr>
          <w:i/>
          <w:color w:val="231F20"/>
          <w:sz w:val="26"/>
        </w:rPr>
        <w:t>hậu.</w:t>
      </w:r>
    </w:p>
    <w:p>
      <w:pPr>
        <w:pStyle w:val="BodyText"/>
        <w:spacing w:before="212"/>
        <w:ind w:left="283" w:firstLine="0"/>
        <w:jc w:val="center"/>
      </w:pPr>
      <w:r>
        <w:rPr>
          <w:color w:val="231F20"/>
        </w:rPr>
        <w:t>*</w:t>
      </w:r>
    </w:p>
    <w:p>
      <w:pPr>
        <w:spacing w:line="278" w:lineRule="auto" w:before="245"/>
        <w:ind w:left="393" w:right="107"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8" w:lineRule="auto" w:before="109"/>
        <w:ind w:right="106"/>
      </w:pPr>
      <w:r>
        <w:rPr>
          <w:color w:val="231F20"/>
        </w:rPr>
        <w:t>Nếu thành tựu tâm thiện thuộc cõi Dục thì cũng tạo thành tâm bất thiện thuộc cõi Dục chăng? Nếu như tạo thành tâm bất thiện thuộc cõi Dục thì cũng thành tựu tâm thiện thuộc cõi Dục chăng?</w:t>
      </w:r>
    </w:p>
    <w:p>
      <w:pPr>
        <w:pStyle w:val="BodyText"/>
        <w:spacing w:line="278" w:lineRule="auto" w:before="111"/>
        <w:ind w:right="106"/>
      </w:pP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tâm</w:t>
      </w:r>
      <w:r>
        <w:rPr>
          <w:color w:val="231F20"/>
          <w:spacing w:val="-8"/>
        </w:rPr>
        <w:t> </w:t>
      </w:r>
      <w:r>
        <w:rPr>
          <w:color w:val="231F20"/>
        </w:rPr>
        <w:t>thiện</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tâm</w:t>
      </w:r>
      <w:r>
        <w:rPr>
          <w:color w:val="231F20"/>
          <w:spacing w:val="-6"/>
        </w:rPr>
        <w:t> </w:t>
      </w:r>
      <w:r>
        <w:rPr>
          <w:color w:val="231F20"/>
        </w:rPr>
        <w:t>vô</w:t>
      </w:r>
      <w:r>
        <w:rPr>
          <w:color w:val="231F20"/>
          <w:spacing w:val="-5"/>
        </w:rPr>
        <w:t> </w:t>
      </w:r>
      <w:r>
        <w:rPr>
          <w:color w:val="231F20"/>
        </w:rPr>
        <w:t>học</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tâm</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thì</w:t>
      </w:r>
      <w:r>
        <w:rPr>
          <w:color w:val="231F20"/>
          <w:spacing w:val="-5"/>
        </w:rPr>
        <w:t> </w:t>
      </w:r>
      <w:r>
        <w:rPr>
          <w:color w:val="231F20"/>
        </w:rPr>
        <w:t>cũng</w:t>
      </w:r>
      <w:r>
        <w:rPr>
          <w:color w:val="231F20"/>
          <w:spacing w:val="-5"/>
        </w:rPr>
        <w:t> </w:t>
      </w:r>
      <w:r>
        <w:rPr>
          <w:color w:val="231F20"/>
        </w:rPr>
        <w:t>thành</w:t>
      </w:r>
      <w:r>
        <w:rPr>
          <w:color w:val="231F20"/>
          <w:spacing w:val="-5"/>
        </w:rPr>
        <w:t> </w:t>
      </w:r>
      <w:r>
        <w:rPr>
          <w:color w:val="231F20"/>
        </w:rPr>
        <w:t>tựu tâm thiện thuộc cõi Dục</w:t>
      </w:r>
      <w:r>
        <w:rPr>
          <w:color w:val="231F20"/>
          <w:spacing w:val="-2"/>
        </w:rPr>
        <w:t> </w:t>
      </w:r>
      <w:r>
        <w:rPr>
          <w:color w:val="231F20"/>
        </w:rPr>
        <w:t>chăng?</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6"/>
      </w:pPr>
      <w:r>
        <w:rPr>
          <w:color w:val="231F20"/>
        </w:rPr>
        <w:t>Cho đến: Nếu thành tựu tâm học thì cũng thành tựu tâm vô học chăng? Nếu như thành tựu tâm vô học thì cũng thành tựu </w:t>
      </w:r>
      <w:r>
        <w:rPr>
          <w:color w:val="231F20"/>
          <w:spacing w:val="2"/>
        </w:rPr>
        <w:t>tâm </w:t>
      </w:r>
      <w:r>
        <w:rPr>
          <w:color w:val="231F20"/>
        </w:rPr>
        <w:t>học</w:t>
      </w:r>
      <w:r>
        <w:rPr>
          <w:color w:val="231F20"/>
          <w:spacing w:val="5"/>
        </w:rPr>
        <w:t> </w:t>
      </w:r>
      <w:r>
        <w:rPr>
          <w:color w:val="231F20"/>
          <w:spacing w:val="2"/>
        </w:rPr>
        <w:t>chăng?</w:t>
      </w:r>
    </w:p>
    <w:p>
      <w:pPr>
        <w:pStyle w:val="BodyText"/>
        <w:spacing w:line="276" w:lineRule="auto" w:before="128"/>
        <w:ind w:left="110" w:right="389"/>
      </w:pPr>
      <w:r>
        <w:rPr>
          <w:i/>
          <w:color w:val="231F20"/>
        </w:rPr>
        <w:t>Hỏi: </w:t>
      </w:r>
      <w:r>
        <w:rPr>
          <w:color w:val="231F20"/>
        </w:rPr>
        <w:t>Nếu thành tựu tâm thiện thuộc cõi Dục thì cũng tạo thành tâm bất thiện thuộc cõi Dục chăng?</w:t>
      </w:r>
    </w:p>
    <w:p>
      <w:pPr>
        <w:pStyle w:val="BodyText"/>
        <w:spacing w:line="276" w:lineRule="auto" w:before="127"/>
        <w:ind w:left="110" w:right="389"/>
      </w:pPr>
      <w:r>
        <w:rPr>
          <w:i/>
          <w:color w:val="231F20"/>
        </w:rPr>
        <w:t>Đáp: </w:t>
      </w:r>
      <w:r>
        <w:rPr>
          <w:color w:val="231F20"/>
        </w:rPr>
        <w:t>Hoặc thành tựu tâm thiện thuộc cõi Dục không phải là tâm bất thiện thuộc cõi Dục. Hoặc tạo thành tâm bất thiện thuộc cõi Dục</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thiện</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Hoặc</w:t>
      </w:r>
      <w:r>
        <w:rPr>
          <w:color w:val="231F20"/>
          <w:spacing w:val="-13"/>
        </w:rPr>
        <w:t> </w:t>
      </w:r>
      <w:r>
        <w:rPr>
          <w:color w:val="231F20"/>
        </w:rPr>
        <w:t>thành</w:t>
      </w:r>
      <w:r>
        <w:rPr>
          <w:color w:val="231F20"/>
          <w:spacing w:val="-14"/>
        </w:rPr>
        <w:t> </w:t>
      </w:r>
      <w:r>
        <w:rPr>
          <w:color w:val="231F20"/>
        </w:rPr>
        <w:t>tựu</w:t>
      </w:r>
      <w:r>
        <w:rPr>
          <w:color w:val="231F20"/>
          <w:spacing w:val="-14"/>
        </w:rPr>
        <w:t> </w:t>
      </w:r>
      <w:r>
        <w:rPr>
          <w:color w:val="231F20"/>
        </w:rPr>
        <w:t>tâm</w:t>
      </w:r>
      <w:r>
        <w:rPr>
          <w:color w:val="231F20"/>
          <w:spacing w:val="-13"/>
        </w:rPr>
        <w:t> </w:t>
      </w:r>
      <w:r>
        <w:rPr>
          <w:color w:val="231F20"/>
        </w:rPr>
        <w:t>thiện thuộc</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Hoặc</w:t>
      </w:r>
      <w:r>
        <w:rPr>
          <w:color w:val="231F20"/>
          <w:spacing w:val="-5"/>
        </w:rPr>
        <w:t> </w:t>
      </w:r>
      <w:r>
        <w:rPr>
          <w:color w:val="231F20"/>
        </w:rPr>
        <w:t>không</w:t>
      </w:r>
      <w:r>
        <w:rPr>
          <w:color w:val="231F20"/>
          <w:spacing w:val="-4"/>
        </w:rPr>
        <w:t> </w:t>
      </w:r>
      <w:r>
        <w:rPr>
          <w:color w:val="231F20"/>
        </w:rPr>
        <w:t>phải là thành tựu tâm thiện thuộc cõi Dục cũng không phải là tâm bất thiện thuộc cõi</w:t>
      </w:r>
      <w:r>
        <w:rPr>
          <w:color w:val="231F20"/>
          <w:spacing w:val="-1"/>
        </w:rPr>
        <w:t> </w:t>
      </w:r>
      <w:r>
        <w:rPr>
          <w:color w:val="231F20"/>
        </w:rPr>
        <w:t>Dục.</w:t>
      </w:r>
    </w:p>
    <w:p>
      <w:pPr>
        <w:pStyle w:val="BodyText"/>
        <w:spacing w:line="276" w:lineRule="auto" w:before="132"/>
        <w:ind w:left="110" w:right="389"/>
      </w:pPr>
      <w:r>
        <w:rPr>
          <w:color w:val="231F20"/>
        </w:rPr>
        <w:t>Thành tựu tâm thiện thuộc cõi Dục không phải là tâm bất</w:t>
      </w:r>
      <w:r>
        <w:rPr>
          <w:color w:val="231F20"/>
          <w:spacing w:val="-26"/>
        </w:rPr>
        <w:t> </w:t>
      </w:r>
      <w:r>
        <w:rPr>
          <w:color w:val="231F20"/>
        </w:rPr>
        <w:t>thiện thuộc cõi Dục: Nghĩa là Bổ-đặc-già-la (Hữu tình) sinh trưởng ở cõi Dục đã lìa tham nơi cõi</w:t>
      </w:r>
      <w:r>
        <w:rPr>
          <w:color w:val="231F20"/>
          <w:spacing w:val="-2"/>
        </w:rPr>
        <w:t> </w:t>
      </w:r>
      <w:r>
        <w:rPr>
          <w:color w:val="231F20"/>
        </w:rPr>
        <w:t>Dục.</w:t>
      </w:r>
    </w:p>
    <w:p>
      <w:pPr>
        <w:pStyle w:val="BodyText"/>
        <w:spacing w:line="276" w:lineRule="auto" w:before="128"/>
        <w:ind w:left="110" w:right="389"/>
      </w:pPr>
      <w:r>
        <w:rPr>
          <w:color w:val="231F20"/>
        </w:rPr>
        <w:t>Tạo thành tâm bất thiện thuộc cõi Dục không phải là tâm thiện thuộc cõi Dục: Nghĩa là Bổ-đặc-già-la đã đoạn dứt căn thiện.</w:t>
      </w:r>
    </w:p>
    <w:p>
      <w:pPr>
        <w:pStyle w:val="BodyText"/>
        <w:spacing w:line="276" w:lineRule="auto" w:before="127"/>
        <w:ind w:left="110" w:right="389"/>
      </w:pPr>
      <w:r>
        <w:rPr>
          <w:color w:val="231F20"/>
        </w:rPr>
        <w:t>Thành tựu tâm thiện thuộc cõi Dục cũng là tâm bất thiện thuộc cõi Dục: Nghĩa là Bổ-đặc-già-la sinh trưởng ở cõi Dục, không đoạn dứt căn thiện, chưa lìa tham nơi cõi Dục.</w:t>
      </w:r>
    </w:p>
    <w:p>
      <w:pPr>
        <w:pStyle w:val="BodyText"/>
        <w:spacing w:line="276" w:lineRule="auto" w:before="129"/>
        <w:ind w:left="110" w:right="390"/>
      </w:pPr>
      <w:r>
        <w:rPr>
          <w:color w:val="231F20"/>
        </w:rPr>
        <w:t>Không phải là thành tựu tâm thiện thuộc cõi Dục cũng không phải là tâm bất thiện thuộc cõi Dục: Nghĩa là Bổ-đặc-già-la sinh trưởng ở cõi Sắc và cõi Vô sắc.</w:t>
      </w:r>
    </w:p>
    <w:p>
      <w:pPr>
        <w:pStyle w:val="BodyText"/>
        <w:spacing w:line="276" w:lineRule="auto" w:before="128"/>
        <w:ind w:left="110" w:right="389"/>
      </w:pPr>
      <w:r>
        <w:rPr>
          <w:i/>
          <w:color w:val="231F20"/>
        </w:rPr>
        <w:t>Hỏi: </w:t>
      </w:r>
      <w:r>
        <w:rPr>
          <w:color w:val="231F20"/>
        </w:rPr>
        <w:t>Nếu thành tựu tâm thiện thuộc cõi Dục thì cũng thành</w:t>
      </w:r>
      <w:r>
        <w:rPr>
          <w:color w:val="231F20"/>
          <w:spacing w:val="-43"/>
        </w:rPr>
        <w:t> </w:t>
      </w:r>
      <w:r>
        <w:rPr>
          <w:color w:val="231F20"/>
        </w:rPr>
        <w:t>tựu tâm hữu phú vô ký thuộc cõi Dục</w:t>
      </w:r>
      <w:r>
        <w:rPr>
          <w:color w:val="231F20"/>
          <w:spacing w:val="-2"/>
        </w:rPr>
        <w:t> </w:t>
      </w:r>
      <w:r>
        <w:rPr>
          <w:color w:val="231F20"/>
        </w:rPr>
        <w:t>chăng?</w:t>
      </w:r>
    </w:p>
    <w:p>
      <w:pPr>
        <w:pStyle w:val="BodyText"/>
        <w:spacing w:line="276" w:lineRule="auto" w:before="127"/>
        <w:ind w:left="110" w:right="390"/>
      </w:pPr>
      <w:r>
        <w:rPr>
          <w:i/>
          <w:color w:val="231F20"/>
        </w:rPr>
        <w:t>Đáp: </w:t>
      </w:r>
      <w:r>
        <w:rPr>
          <w:color w:val="231F20"/>
        </w:rPr>
        <w:t>Hoặc thành tựu tâm thiện thuộc cõi Dục không phải là tâm</w:t>
      </w:r>
      <w:r>
        <w:rPr>
          <w:color w:val="231F20"/>
          <w:spacing w:val="-12"/>
        </w:rPr>
        <w:t> </w:t>
      </w:r>
      <w:r>
        <w:rPr>
          <w:color w:val="231F20"/>
        </w:rPr>
        <w:t>hữu</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Hoặc</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 thuộc</w:t>
      </w:r>
      <w:r>
        <w:rPr>
          <w:color w:val="231F20"/>
          <w:spacing w:val="-13"/>
        </w:rPr>
        <w:t> </w:t>
      </w:r>
      <w:r>
        <w:rPr>
          <w:color w:val="231F20"/>
        </w:rPr>
        <w:t>cõi</w:t>
      </w:r>
      <w:r>
        <w:rPr>
          <w:color w:val="231F20"/>
          <w:spacing w:val="-13"/>
        </w:rPr>
        <w:t> </w:t>
      </w:r>
      <w:r>
        <w:rPr>
          <w:color w:val="231F20"/>
        </w:rPr>
        <w:t>Dục</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Hoặc</w:t>
      </w:r>
      <w:r>
        <w:rPr>
          <w:color w:val="231F20"/>
          <w:spacing w:val="-13"/>
        </w:rPr>
        <w:t> </w:t>
      </w:r>
      <w:r>
        <w:rPr>
          <w:color w:val="231F20"/>
        </w:rPr>
        <w:t>thành</w:t>
      </w:r>
      <w:r>
        <w:rPr>
          <w:color w:val="231F20"/>
          <w:spacing w:val="-12"/>
        </w:rPr>
        <w:t> </w:t>
      </w:r>
      <w:r>
        <w:rPr>
          <w:color w:val="231F20"/>
        </w:rPr>
        <w:t>tựu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tâm thiện thuộc cõi Dục cũng là tâm hữu phú vô ký thuộc cõi Dục. Hoặc không phải là thành tựu tâm thiện thuộc cõi Dục cũng không phải là tâm hữu phú vô ký thuộc cõi Dục.</w:t>
      </w:r>
    </w:p>
    <w:p>
      <w:pPr>
        <w:pStyle w:val="BodyText"/>
        <w:spacing w:line="268" w:lineRule="auto" w:before="108"/>
        <w:ind w:right="107"/>
      </w:pPr>
      <w:r>
        <w:rPr>
          <w:color w:val="231F20"/>
        </w:rPr>
        <w:t>Thành tựu tâm thiện thuộc cõi Dục không phải là tâm hữu phú vô ký thuộc cõi Dục: Nghĩa là sinh trưởng ở cõi Dục, hàng phàm phu, Thánh giả đã lìa tham nơi cõi Dục và hàng Thánh giả chưa lìa tham nơi cõi Dục, hiện quán biên, khổ pháp trí đã sinh.</w:t>
      </w:r>
    </w:p>
    <w:p>
      <w:pPr>
        <w:pStyle w:val="BodyText"/>
        <w:spacing w:line="268" w:lineRule="auto" w:before="112"/>
        <w:ind w:right="107"/>
      </w:pPr>
      <w:r>
        <w:rPr>
          <w:color w:val="231F20"/>
        </w:rPr>
        <w:t>Thành tựu tâm hữu phú vô ký thuộc cõi Dục không phải là</w:t>
      </w:r>
      <w:r>
        <w:rPr>
          <w:color w:val="231F20"/>
          <w:spacing w:val="-40"/>
        </w:rPr>
        <w:t> </w:t>
      </w:r>
      <w:r>
        <w:rPr>
          <w:color w:val="231F20"/>
          <w:spacing w:val="-4"/>
        </w:rPr>
        <w:t>tâm </w:t>
      </w:r>
      <w:r>
        <w:rPr>
          <w:color w:val="231F20"/>
        </w:rPr>
        <w:t>thiện thuộc cõi Dục: Nghĩa là Bổ-đặc-già-la đã đoạn dứt căn</w:t>
      </w:r>
      <w:r>
        <w:rPr>
          <w:color w:val="231F20"/>
          <w:spacing w:val="-8"/>
        </w:rPr>
        <w:t> </w:t>
      </w:r>
      <w:r>
        <w:rPr>
          <w:color w:val="231F20"/>
        </w:rPr>
        <w:t>thiện.</w:t>
      </w:r>
    </w:p>
    <w:p>
      <w:pPr>
        <w:pStyle w:val="BodyText"/>
        <w:spacing w:line="268" w:lineRule="auto" w:before="110"/>
        <w:ind w:right="106"/>
      </w:pPr>
      <w:r>
        <w:rPr>
          <w:color w:val="231F20"/>
        </w:rPr>
        <w:t>Thành tựu tâm thiện thuộc cõi Dục cũng là tâm hữu phú vô ký 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hàng</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sinh</w:t>
      </w:r>
      <w:r>
        <w:rPr>
          <w:color w:val="231F20"/>
          <w:spacing w:val="-10"/>
        </w:rPr>
        <w:t> </w:t>
      </w:r>
      <w:r>
        <w:rPr>
          <w:color w:val="231F20"/>
        </w:rPr>
        <w:t>trưởng</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không đoạn mất căn thiện, chưa lìa tham nơi cõi Dục, và hàng Thánh giả chưa lìa tham nơi cõi Dục, hiện quán biên, khổ pháp trí chưa</w:t>
      </w:r>
      <w:r>
        <w:rPr>
          <w:color w:val="231F20"/>
          <w:spacing w:val="-8"/>
        </w:rPr>
        <w:t> </w:t>
      </w:r>
      <w:r>
        <w:rPr>
          <w:color w:val="231F20"/>
        </w:rPr>
        <w:t>sinh.</w:t>
      </w:r>
    </w:p>
    <w:p>
      <w:pPr>
        <w:pStyle w:val="BodyText"/>
        <w:spacing w:line="268" w:lineRule="auto" w:before="113"/>
        <w:ind w:right="107"/>
      </w:pPr>
      <w:r>
        <w:rPr>
          <w:color w:val="231F20"/>
        </w:rPr>
        <w:t>Không phải là thành tựu tâm thiện thuộc cõi Dục cũng không phải là tâm hữu phú vô ký thuộc cõi Dục: Nghĩa là Bổ-đặc-già-la sinh trưởng ở cõi Sắc, cõi Vô sắc.</w:t>
      </w:r>
    </w:p>
    <w:p>
      <w:pPr>
        <w:pStyle w:val="BodyText"/>
        <w:spacing w:line="268" w:lineRule="auto" w:before="111"/>
        <w:ind w:right="106"/>
      </w:pPr>
      <w:r>
        <w:rPr>
          <w:i/>
          <w:color w:val="231F20"/>
        </w:rPr>
        <w:t>Hỏi: </w:t>
      </w:r>
      <w:r>
        <w:rPr>
          <w:color w:val="231F20"/>
        </w:rPr>
        <w:t>Nếu thành tựu tâm thiện thuộc cõi Dục thì cũng thành</w:t>
      </w:r>
      <w:r>
        <w:rPr>
          <w:color w:val="231F20"/>
          <w:spacing w:val="-43"/>
        </w:rPr>
        <w:t> </w:t>
      </w:r>
      <w:r>
        <w:rPr>
          <w:color w:val="231F20"/>
        </w:rPr>
        <w:t>tựu tâm vô phú vô ký thuộc cõi Dục</w:t>
      </w:r>
      <w:r>
        <w:rPr>
          <w:color w:val="231F20"/>
          <w:spacing w:val="-2"/>
        </w:rPr>
        <w:t> </w:t>
      </w:r>
      <w:r>
        <w:rPr>
          <w:color w:val="231F20"/>
        </w:rPr>
        <w:t>chăng?</w:t>
      </w:r>
    </w:p>
    <w:p>
      <w:pPr>
        <w:pStyle w:val="BodyText"/>
        <w:spacing w:line="268" w:lineRule="auto" w:before="110"/>
        <w:ind w:right="106"/>
      </w:pPr>
      <w:r>
        <w:rPr>
          <w:i/>
          <w:color w:val="231F20"/>
        </w:rPr>
        <w:t>Đáp:</w:t>
      </w:r>
      <w:r>
        <w:rPr>
          <w:i/>
          <w:color w:val="231F20"/>
          <w:spacing w:val="-14"/>
        </w:rPr>
        <w:t> </w:t>
      </w:r>
      <w:r>
        <w:rPr>
          <w:color w:val="231F20"/>
        </w:rPr>
        <w:t>Nếu</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tâm</w:t>
      </w:r>
      <w:r>
        <w:rPr>
          <w:color w:val="231F20"/>
          <w:spacing w:val="-13"/>
        </w:rPr>
        <w:t> </w:t>
      </w:r>
      <w:r>
        <w:rPr>
          <w:color w:val="231F20"/>
        </w:rPr>
        <w:t>thiện</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thì</w:t>
      </w:r>
      <w:r>
        <w:rPr>
          <w:color w:val="231F20"/>
          <w:spacing w:val="-13"/>
        </w:rPr>
        <w:t> </w:t>
      </w:r>
      <w:r>
        <w:rPr>
          <w:color w:val="231F20"/>
        </w:rPr>
        <w:t>nhất</w:t>
      </w:r>
      <w:r>
        <w:rPr>
          <w:color w:val="231F20"/>
          <w:spacing w:val="-14"/>
        </w:rPr>
        <w:t> </w:t>
      </w:r>
      <w:r>
        <w:rPr>
          <w:color w:val="231F20"/>
        </w:rPr>
        <w:t>định</w:t>
      </w:r>
      <w:r>
        <w:rPr>
          <w:color w:val="231F20"/>
          <w:spacing w:val="-13"/>
        </w:rPr>
        <w:t> </w:t>
      </w:r>
      <w:r>
        <w:rPr>
          <w:color w:val="231F20"/>
        </w:rPr>
        <w:t>thành tựu tâm vô phú vô ký thuộc cõi Dục. Hoặc thành tựu tâm vô phú vô ký thuộc cõi Dục không phải là tâm thiện thuộc cõi Dục: Nghĩa là Bổ-đặc-già-la đã đoạn mất căn thiện và sinh trưởng ở cõi</w:t>
      </w:r>
      <w:r>
        <w:rPr>
          <w:color w:val="231F20"/>
          <w:spacing w:val="-5"/>
        </w:rPr>
        <w:t> </w:t>
      </w:r>
      <w:r>
        <w:rPr>
          <w:color w:val="231F20"/>
        </w:rPr>
        <w:t>Sắc.</w:t>
      </w:r>
    </w:p>
    <w:p>
      <w:pPr>
        <w:pStyle w:val="BodyText"/>
        <w:spacing w:line="268" w:lineRule="auto" w:before="112"/>
        <w:ind w:right="106"/>
      </w:pPr>
      <w:r>
        <w:rPr>
          <w:i/>
          <w:color w:val="231F20"/>
        </w:rPr>
        <w:t>Hỏi: </w:t>
      </w:r>
      <w:r>
        <w:rPr>
          <w:color w:val="231F20"/>
        </w:rPr>
        <w:t>Nếu thành tựu tâm thiện thuộc cõi Dục thì cũng thành</w:t>
      </w:r>
      <w:r>
        <w:rPr>
          <w:color w:val="231F20"/>
          <w:spacing w:val="-43"/>
        </w:rPr>
        <w:t> </w:t>
      </w:r>
      <w:r>
        <w:rPr>
          <w:color w:val="231F20"/>
        </w:rPr>
        <w:t>tựu tâm thiện thuộc cõi Sắc</w:t>
      </w:r>
      <w:r>
        <w:rPr>
          <w:color w:val="231F20"/>
          <w:spacing w:val="-2"/>
        </w:rPr>
        <w:t> </w:t>
      </w:r>
      <w:r>
        <w:rPr>
          <w:color w:val="231F20"/>
        </w:rPr>
        <w:t>chăng?</w:t>
      </w:r>
    </w:p>
    <w:p>
      <w:pPr>
        <w:pStyle w:val="BodyText"/>
        <w:spacing w:line="271" w:lineRule="auto" w:before="110"/>
        <w:ind w:right="106"/>
      </w:pPr>
      <w:r>
        <w:rPr>
          <w:i/>
          <w:color w:val="231F20"/>
        </w:rPr>
        <w:t>Đáp:</w:t>
      </w:r>
      <w:r>
        <w:rPr>
          <w:i/>
          <w:color w:val="231F20"/>
          <w:spacing w:val="-16"/>
        </w:rPr>
        <w:t> </w:t>
      </w:r>
      <w:r>
        <w:rPr>
          <w:color w:val="231F20"/>
        </w:rPr>
        <w:t>Hoặc</w:t>
      </w:r>
      <w:r>
        <w:rPr>
          <w:color w:val="231F20"/>
          <w:spacing w:val="-16"/>
        </w:rPr>
        <w:t> </w:t>
      </w:r>
      <w:r>
        <w:rPr>
          <w:color w:val="231F20"/>
        </w:rPr>
        <w:t>thành</w:t>
      </w:r>
      <w:r>
        <w:rPr>
          <w:color w:val="231F20"/>
          <w:spacing w:val="-15"/>
        </w:rPr>
        <w:t> </w:t>
      </w:r>
      <w:r>
        <w:rPr>
          <w:color w:val="231F20"/>
        </w:rPr>
        <w:t>tựu</w:t>
      </w:r>
      <w:r>
        <w:rPr>
          <w:color w:val="231F20"/>
          <w:spacing w:val="-16"/>
        </w:rPr>
        <w:t> </w:t>
      </w:r>
      <w:r>
        <w:rPr>
          <w:color w:val="231F20"/>
        </w:rPr>
        <w:t>tâm</w:t>
      </w:r>
      <w:r>
        <w:rPr>
          <w:color w:val="231F20"/>
          <w:spacing w:val="-16"/>
        </w:rPr>
        <w:t> </w:t>
      </w:r>
      <w:r>
        <w:rPr>
          <w:color w:val="231F20"/>
        </w:rPr>
        <w:t>thiện</w:t>
      </w:r>
      <w:r>
        <w:rPr>
          <w:color w:val="231F20"/>
          <w:spacing w:val="-15"/>
        </w:rPr>
        <w:t> </w:t>
      </w:r>
      <w:r>
        <w:rPr>
          <w:color w:val="231F20"/>
        </w:rPr>
        <w:t>thuộc</w:t>
      </w:r>
      <w:r>
        <w:rPr>
          <w:color w:val="231F20"/>
          <w:spacing w:val="-16"/>
        </w:rPr>
        <w:t> </w:t>
      </w:r>
      <w:r>
        <w:rPr>
          <w:color w:val="231F20"/>
        </w:rPr>
        <w:t>cõi</w:t>
      </w:r>
      <w:r>
        <w:rPr>
          <w:color w:val="231F20"/>
          <w:spacing w:val="-16"/>
        </w:rPr>
        <w:t> </w:t>
      </w:r>
      <w:r>
        <w:rPr>
          <w:color w:val="231F20"/>
        </w:rPr>
        <w:t>Dục</w:t>
      </w:r>
      <w:r>
        <w:rPr>
          <w:color w:val="231F20"/>
          <w:spacing w:val="-15"/>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5"/>
        </w:rPr>
        <w:t> </w:t>
      </w:r>
      <w:r>
        <w:rPr>
          <w:color w:val="231F20"/>
        </w:rPr>
        <w:t>tâm thiện thuộc cõi Sắc. Hoặc thành tựu tâm thiện thuộc cõi Sắc không phải là tâm thiện thuộc cõi Dục. Hoặc thành tựu tâm thiện thuộc cõi Dục cũng là tâm thiện thuộc cõi Sắc. Hoặc không phải là thành tựu tâm thiện thuộc cõi Dục cũng không phải là tâm thiện thuộc cõi</w:t>
      </w:r>
      <w:r>
        <w:rPr>
          <w:color w:val="231F20"/>
          <w:spacing w:val="-46"/>
        </w:rPr>
        <w:t> </w:t>
      </w:r>
      <w:r>
        <w:rPr>
          <w:color w:val="231F20"/>
        </w:rPr>
        <w:t>Sắc.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color w:val="231F20"/>
        </w:rPr>
        <w:t>Thành tựu tâm thiện thuộc cõi Dục không phải là tâm thiện thuộc cõi Sắc: Nghĩa là Bổ-đặc-già-la sinh trưởng ở cõi Dục, không đoạn mất căn thiện, chưa được tâm thiện ở cõi Sắc.</w:t>
      </w:r>
    </w:p>
    <w:p>
      <w:pPr>
        <w:pStyle w:val="BodyText"/>
        <w:spacing w:line="276" w:lineRule="auto" w:before="119"/>
        <w:ind w:left="110" w:right="390"/>
      </w:pPr>
      <w:r>
        <w:rPr>
          <w:color w:val="231F20"/>
        </w:rPr>
        <w:t>Thành tựu tâm thiện thuộc cõi Sắc không phải là tâm thiện thuộc cõi Dục: Nghĩa là Bổ-đặc-già-la sinh trưởng ở cõi Sắc.</w:t>
      </w:r>
    </w:p>
    <w:p>
      <w:pPr>
        <w:pStyle w:val="BodyText"/>
        <w:spacing w:line="276" w:lineRule="auto" w:before="120"/>
        <w:ind w:left="110" w:right="389"/>
      </w:pPr>
      <w:r>
        <w:rPr>
          <w:color w:val="231F20"/>
        </w:rPr>
        <w:t>Thành tựu tâm thiện thuộc cõi Dục cũng là tâm thiện thuộc cõi Sắc:</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Bổ-đặc-già-la</w:t>
      </w:r>
      <w:r>
        <w:rPr>
          <w:color w:val="231F20"/>
          <w:spacing w:val="-9"/>
        </w:rPr>
        <w:t> </w:t>
      </w:r>
      <w:r>
        <w:rPr>
          <w:color w:val="231F20"/>
        </w:rPr>
        <w:t>sinh</w:t>
      </w:r>
      <w:r>
        <w:rPr>
          <w:color w:val="231F20"/>
          <w:spacing w:val="-9"/>
        </w:rPr>
        <w:t> </w:t>
      </w:r>
      <w:r>
        <w:rPr>
          <w:color w:val="231F20"/>
        </w:rPr>
        <w:t>trưởng</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tâm</w:t>
      </w:r>
      <w:r>
        <w:rPr>
          <w:color w:val="231F20"/>
          <w:spacing w:val="-9"/>
        </w:rPr>
        <w:t> </w:t>
      </w:r>
      <w:r>
        <w:rPr>
          <w:color w:val="231F20"/>
        </w:rPr>
        <w:t>thiện ở cõi</w:t>
      </w:r>
      <w:r>
        <w:rPr>
          <w:color w:val="231F20"/>
          <w:spacing w:val="-1"/>
        </w:rPr>
        <w:t> </w:t>
      </w:r>
      <w:r>
        <w:rPr>
          <w:color w:val="231F20"/>
        </w:rPr>
        <w:t>Sắc.</w:t>
      </w:r>
    </w:p>
    <w:p>
      <w:pPr>
        <w:pStyle w:val="BodyText"/>
        <w:spacing w:line="276" w:lineRule="auto" w:before="119"/>
        <w:ind w:left="110" w:right="390"/>
      </w:pPr>
      <w:r>
        <w:rPr>
          <w:color w:val="231F20"/>
        </w:rPr>
        <w:t>Không phải là thành tựu tâm thiện thuộc cõi Dục cũng không phải là tâm thiện thuộc cõi Sắc: Nghĩa là Bổ-đặc-già-la đã đoạn mất căn thiện và sinh trưởng ở cõi Vô sắc.</w:t>
      </w:r>
    </w:p>
    <w:p>
      <w:pPr>
        <w:pStyle w:val="BodyText"/>
        <w:spacing w:line="276" w:lineRule="auto" w:before="120"/>
        <w:ind w:left="110" w:right="389"/>
      </w:pPr>
      <w:r>
        <w:rPr>
          <w:i/>
          <w:color w:val="231F20"/>
        </w:rPr>
        <w:t>Hỏi: </w:t>
      </w:r>
      <w:r>
        <w:rPr>
          <w:color w:val="231F20"/>
        </w:rPr>
        <w:t>Nếu thành tựu tâm thiện thuộc cõi Dục thì cũng thành</w:t>
      </w:r>
      <w:r>
        <w:rPr>
          <w:color w:val="231F20"/>
          <w:spacing w:val="-43"/>
        </w:rPr>
        <w:t> </w:t>
      </w:r>
      <w:r>
        <w:rPr>
          <w:color w:val="231F20"/>
        </w:rPr>
        <w:t>tựu tâm hữu phú vô ký thuộc cõi Sắc</w:t>
      </w:r>
      <w:r>
        <w:rPr>
          <w:color w:val="231F20"/>
          <w:spacing w:val="-2"/>
        </w:rPr>
        <w:t> </w:t>
      </w:r>
      <w:r>
        <w:rPr>
          <w:color w:val="231F20"/>
        </w:rPr>
        <w:t>chăng?</w:t>
      </w:r>
    </w:p>
    <w:p>
      <w:pPr>
        <w:pStyle w:val="BodyText"/>
        <w:spacing w:line="276" w:lineRule="auto" w:before="119"/>
        <w:ind w:left="110" w:right="390"/>
      </w:pPr>
      <w:r>
        <w:rPr>
          <w:i/>
          <w:color w:val="231F20"/>
        </w:rPr>
        <w:t>Đáp: </w:t>
      </w:r>
      <w:r>
        <w:rPr>
          <w:color w:val="231F20"/>
        </w:rPr>
        <w:t>Hoặc thành tựu tâm thiện thuộc cõi Dục không phải là tâm</w:t>
      </w:r>
      <w:r>
        <w:rPr>
          <w:color w:val="231F20"/>
          <w:spacing w:val="-8"/>
        </w:rPr>
        <w:t> </w:t>
      </w:r>
      <w:r>
        <w:rPr>
          <w:color w:val="231F20"/>
        </w:rPr>
        <w:t>hữu</w:t>
      </w:r>
      <w:r>
        <w:rPr>
          <w:color w:val="231F20"/>
          <w:spacing w:val="-7"/>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Hoặc</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 thuộc</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tâm</w:t>
      </w:r>
      <w:r>
        <w:rPr>
          <w:color w:val="231F20"/>
          <w:spacing w:val="-8"/>
        </w:rPr>
        <w:t> </w:t>
      </w:r>
      <w:r>
        <w:rPr>
          <w:color w:val="231F20"/>
        </w:rPr>
        <w:t>thiện</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Hoặc</w:t>
      </w:r>
      <w:r>
        <w:rPr>
          <w:color w:val="231F20"/>
          <w:spacing w:val="-8"/>
        </w:rPr>
        <w:t> </w:t>
      </w:r>
      <w:r>
        <w:rPr>
          <w:color w:val="231F20"/>
        </w:rPr>
        <w:t>thành</w:t>
      </w:r>
      <w:r>
        <w:rPr>
          <w:color w:val="231F20"/>
          <w:spacing w:val="-7"/>
        </w:rPr>
        <w:t> </w:t>
      </w:r>
      <w:r>
        <w:rPr>
          <w:color w:val="231F20"/>
        </w:rPr>
        <w:t>tựu tâm thiện thuộc cõi Dục cũng là tâm hữu phú vô ký thuộc cõi Sắc. Hoặc không phải là thành tựu tâm thiện thuộc cõi Dục cũng không phải là tâm hữu phú vô ký thuộc cõi</w:t>
      </w:r>
      <w:r>
        <w:rPr>
          <w:color w:val="231F20"/>
          <w:spacing w:val="-1"/>
        </w:rPr>
        <w:t> </w:t>
      </w:r>
      <w:r>
        <w:rPr>
          <w:color w:val="231F20"/>
        </w:rPr>
        <w:t>Sắc.</w:t>
      </w:r>
    </w:p>
    <w:p>
      <w:pPr>
        <w:pStyle w:val="BodyText"/>
        <w:spacing w:line="276" w:lineRule="auto" w:before="121"/>
        <w:ind w:left="110" w:right="390"/>
      </w:pPr>
      <w:r>
        <w:rPr>
          <w:color w:val="231F20"/>
        </w:rPr>
        <w:t>Thành tựu tâm thiện thuộc cõi Dục không phải là tâm hữu phú vô ký thuộc cõi Sắc: Nghĩa là Bổ-đặc-già-la sinh trưởng ở cõi Dục, lìa tham nơi cõi Sắc.</w:t>
      </w:r>
    </w:p>
    <w:p>
      <w:pPr>
        <w:pStyle w:val="BodyText"/>
        <w:spacing w:line="276" w:lineRule="auto" w:before="119"/>
        <w:ind w:left="110" w:right="390"/>
      </w:pPr>
      <w:r>
        <w:rPr>
          <w:color w:val="231F20"/>
        </w:rPr>
        <w:t>Thành tựu tâm hữu phú vô ký thuộc cõi Sắc không phải là tâm thiện</w:t>
      </w:r>
      <w:r>
        <w:rPr>
          <w:color w:val="231F20"/>
          <w:spacing w:val="-13"/>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Bổ-đặc-già-la</w:t>
      </w:r>
      <w:r>
        <w:rPr>
          <w:color w:val="231F20"/>
          <w:spacing w:val="-12"/>
        </w:rPr>
        <w:t> </w:t>
      </w:r>
      <w:r>
        <w:rPr>
          <w:color w:val="231F20"/>
        </w:rPr>
        <w:t>đã</w:t>
      </w:r>
      <w:r>
        <w:rPr>
          <w:color w:val="231F20"/>
          <w:spacing w:val="-13"/>
        </w:rPr>
        <w:t> </w:t>
      </w:r>
      <w:r>
        <w:rPr>
          <w:color w:val="231F20"/>
        </w:rPr>
        <w:t>đoạn</w:t>
      </w:r>
      <w:r>
        <w:rPr>
          <w:color w:val="231F20"/>
          <w:spacing w:val="-12"/>
        </w:rPr>
        <w:t> </w:t>
      </w:r>
      <w:r>
        <w:rPr>
          <w:color w:val="231F20"/>
        </w:rPr>
        <w:t>mất</w:t>
      </w:r>
      <w:r>
        <w:rPr>
          <w:color w:val="231F20"/>
          <w:spacing w:val="-13"/>
        </w:rPr>
        <w:t> </w:t>
      </w:r>
      <w:r>
        <w:rPr>
          <w:color w:val="231F20"/>
        </w:rPr>
        <w:t>căn</w:t>
      </w:r>
      <w:r>
        <w:rPr>
          <w:color w:val="231F20"/>
          <w:spacing w:val="-13"/>
        </w:rPr>
        <w:t> </w:t>
      </w:r>
      <w:r>
        <w:rPr>
          <w:color w:val="231F20"/>
        </w:rPr>
        <w:t>thiện</w:t>
      </w:r>
      <w:r>
        <w:rPr>
          <w:color w:val="231F20"/>
          <w:spacing w:val="-12"/>
        </w:rPr>
        <w:t> </w:t>
      </w:r>
      <w:r>
        <w:rPr>
          <w:color w:val="231F20"/>
        </w:rPr>
        <w:t>và sinh trưởng ở cõi Sắc, chưa lìa tham nơi cõi</w:t>
      </w:r>
      <w:r>
        <w:rPr>
          <w:color w:val="231F20"/>
          <w:spacing w:val="-5"/>
        </w:rPr>
        <w:t> </w:t>
      </w:r>
      <w:r>
        <w:rPr>
          <w:color w:val="231F20"/>
        </w:rPr>
        <w:t>Sắc.</w:t>
      </w:r>
    </w:p>
    <w:p>
      <w:pPr>
        <w:pStyle w:val="BodyText"/>
        <w:spacing w:line="276" w:lineRule="auto" w:before="120"/>
        <w:ind w:left="110" w:right="389"/>
      </w:pPr>
      <w:r>
        <w:rPr>
          <w:color w:val="231F20"/>
        </w:rPr>
        <w:t>Thành tựu tâm thiện thuộc cõi Dục cũng là tâm hữu phú vô ký thuộc cõi Sắc: Nghĩa là Bổ-đặc-già-la sinh trưởng ở cõi Dục, không đoạn dứt căn thiện, chưa lìa tham nơi cõi Sắc.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Không phải là thành tựu tâm thiện thuộc cõi Dục cũng không 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Bổ-đặc-già-la</w:t>
      </w:r>
      <w:r>
        <w:rPr>
          <w:color w:val="231F20"/>
          <w:spacing w:val="-11"/>
        </w:rPr>
        <w:t> </w:t>
      </w:r>
      <w:r>
        <w:rPr>
          <w:color w:val="231F20"/>
        </w:rPr>
        <w:t>sinh trưởng</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đã</w:t>
      </w:r>
      <w:r>
        <w:rPr>
          <w:color w:val="231F20"/>
          <w:spacing w:val="-10"/>
        </w:rPr>
        <w:t> </w:t>
      </w:r>
      <w:r>
        <w:rPr>
          <w:color w:val="231F20"/>
        </w:rPr>
        <w:t>lìa</w:t>
      </w:r>
      <w:r>
        <w:rPr>
          <w:color w:val="231F20"/>
          <w:spacing w:val="-11"/>
        </w:rPr>
        <w:t> </w:t>
      </w:r>
      <w:r>
        <w:rPr>
          <w:color w:val="231F20"/>
        </w:rPr>
        <w:t>tham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và</w:t>
      </w:r>
      <w:r>
        <w:rPr>
          <w:color w:val="231F20"/>
          <w:spacing w:val="-11"/>
        </w:rPr>
        <w:t> </w:t>
      </w:r>
      <w:r>
        <w:rPr>
          <w:color w:val="231F20"/>
        </w:rPr>
        <w:t>sinh</w:t>
      </w:r>
      <w:r>
        <w:rPr>
          <w:color w:val="231F20"/>
          <w:spacing w:val="-11"/>
        </w:rPr>
        <w:t> </w:t>
      </w:r>
      <w:r>
        <w:rPr>
          <w:color w:val="231F20"/>
        </w:rPr>
        <w:t>trưởng</w:t>
      </w:r>
      <w:r>
        <w:rPr>
          <w:color w:val="231F20"/>
          <w:spacing w:val="-11"/>
        </w:rPr>
        <w:t> </w:t>
      </w:r>
      <w:r>
        <w:rPr>
          <w:color w:val="231F20"/>
        </w:rPr>
        <w:t>ở</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p>
    <w:p>
      <w:pPr>
        <w:pStyle w:val="BodyText"/>
        <w:spacing w:line="273" w:lineRule="auto" w:before="111"/>
        <w:ind w:right="106"/>
      </w:pPr>
      <w:r>
        <w:rPr>
          <w:i/>
          <w:color w:val="231F20"/>
        </w:rPr>
        <w:t>Hỏi: </w:t>
      </w:r>
      <w:r>
        <w:rPr>
          <w:color w:val="231F20"/>
        </w:rPr>
        <w:t>Nếu thành tựu tâm thiện thuộc cõi Dục thì cũng thành</w:t>
      </w:r>
      <w:r>
        <w:rPr>
          <w:color w:val="231F20"/>
          <w:spacing w:val="-43"/>
        </w:rPr>
        <w:t> </w:t>
      </w:r>
      <w:r>
        <w:rPr>
          <w:color w:val="231F20"/>
        </w:rPr>
        <w:t>tựu tâm vô phú vô ký thuộc cõi Sắc</w:t>
      </w:r>
      <w:r>
        <w:rPr>
          <w:color w:val="231F20"/>
          <w:spacing w:val="-2"/>
        </w:rPr>
        <w:t> </w:t>
      </w:r>
      <w:r>
        <w:rPr>
          <w:color w:val="231F20"/>
        </w:rPr>
        <w:t>chăng?</w:t>
      </w:r>
    </w:p>
    <w:p>
      <w:pPr>
        <w:pStyle w:val="BodyText"/>
        <w:spacing w:line="273" w:lineRule="auto" w:before="111"/>
        <w:ind w:right="106"/>
      </w:pPr>
      <w:r>
        <w:rPr>
          <w:i/>
          <w:color w:val="231F20"/>
        </w:rPr>
        <w:t>Đáp: </w:t>
      </w:r>
      <w:r>
        <w:rPr>
          <w:color w:val="231F20"/>
        </w:rPr>
        <w:t>Hoặc thành tựu tâm thiện thuộc cõi Dục không phải là tâm vô phú vô ký thuộc cõi Sắc. Hoặc thành tựu tâm vô phú vô ký thuộc cõi Sắc không phải là tâm thiện thuộc cõi Dục. Hoặc thành tựu</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6"/>
        </w:rPr>
        <w:t> </w:t>
      </w:r>
      <w:r>
        <w:rPr>
          <w:color w:val="231F20"/>
        </w:rPr>
        <w:t>cũng</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Sắc. Hoặc không phải là thành tựu tâm thiện thuộc cõi Dục cũng không phải là tâm vô phú vô ký thuộc cõi</w:t>
      </w:r>
      <w:r>
        <w:rPr>
          <w:color w:val="231F20"/>
          <w:spacing w:val="-1"/>
        </w:rPr>
        <w:t> </w:t>
      </w:r>
      <w:r>
        <w:rPr>
          <w:color w:val="231F20"/>
        </w:rPr>
        <w:t>Sắc.</w:t>
      </w:r>
    </w:p>
    <w:p>
      <w:pPr>
        <w:pStyle w:val="BodyText"/>
        <w:spacing w:line="273" w:lineRule="auto" w:before="109"/>
        <w:ind w:right="106"/>
      </w:pPr>
      <w:r>
        <w:rPr>
          <w:color w:val="231F20"/>
        </w:rPr>
        <w:t>Thành tựu tâm thiện thuộc cõi Dục không phải là tâm vô phú vô ký thuộc cõi Sắc: Nghĩa là Bổ-đặc-già-la sinh trưởng ở cõi Dục, không đoạn mất căn thiện, chưa lìa tham nơi cõi Dục.</w:t>
      </w:r>
    </w:p>
    <w:p>
      <w:pPr>
        <w:pStyle w:val="BodyText"/>
        <w:spacing w:line="273" w:lineRule="auto" w:before="111"/>
        <w:ind w:right="107"/>
      </w:pPr>
      <w:r>
        <w:rPr>
          <w:color w:val="231F20"/>
        </w:rPr>
        <w:t>Thành tựu tâm vô phú vô ký thuộc cõi Sắc không phải là tâm thiện thuộc cõi Dục: Nghĩa là Bổ-đặc-già-la sinh trưởng ở cõi Sắc.</w:t>
      </w:r>
    </w:p>
    <w:p>
      <w:pPr>
        <w:pStyle w:val="BodyText"/>
        <w:spacing w:line="273" w:lineRule="auto" w:before="111"/>
        <w:ind w:right="106"/>
      </w:pPr>
      <w:r>
        <w:rPr>
          <w:color w:val="231F20"/>
        </w:rPr>
        <w:t>Thành tựu tâm thiện thuộc cõi Dục cũng là tâm vô phú vô ký thuộc cõi Sắc: Nghĩa là Bổ-đặc-già-la sinh trưởng ở cõi Dục, đã lìa tham nơi cõi Dục.</w:t>
      </w:r>
    </w:p>
    <w:p>
      <w:pPr>
        <w:pStyle w:val="BodyText"/>
        <w:spacing w:line="273" w:lineRule="auto" w:before="111"/>
        <w:ind w:right="107"/>
      </w:pPr>
      <w:r>
        <w:rPr>
          <w:color w:val="231F20"/>
        </w:rPr>
        <w:t>Không phải là thành tựu tâm thiện thuộc cõi Dục cũng không phải là tâm vô phú vô ký thuộc cõi Sắc: Nghĩa là Bổ-đặc-già-la đã đoạn mất căn thiện và sinh trưởng ở cõi Vô sắc.</w:t>
      </w:r>
    </w:p>
    <w:p>
      <w:pPr>
        <w:pStyle w:val="BodyText"/>
        <w:spacing w:line="273" w:lineRule="auto" w:before="111"/>
        <w:ind w:right="106"/>
      </w:pPr>
      <w:r>
        <w:rPr>
          <w:i/>
          <w:color w:val="231F20"/>
        </w:rPr>
        <w:t>Hỏi: </w:t>
      </w:r>
      <w:r>
        <w:rPr>
          <w:color w:val="231F20"/>
        </w:rPr>
        <w:t>Nếu thành tựu tâm thiện thuộc cõi Dục thì cũng thành</w:t>
      </w:r>
      <w:r>
        <w:rPr>
          <w:color w:val="231F20"/>
          <w:spacing w:val="-43"/>
        </w:rPr>
        <w:t> </w:t>
      </w:r>
      <w:r>
        <w:rPr>
          <w:color w:val="231F20"/>
        </w:rPr>
        <w:t>tựu tâm thiện thuộc cõi Vô sắc</w:t>
      </w:r>
      <w:r>
        <w:rPr>
          <w:color w:val="231F20"/>
          <w:spacing w:val="-9"/>
        </w:rPr>
        <w:t> </w:t>
      </w:r>
      <w:r>
        <w:rPr>
          <w:color w:val="231F20"/>
        </w:rPr>
        <w:t>chăng?</w:t>
      </w:r>
    </w:p>
    <w:p>
      <w:pPr>
        <w:pStyle w:val="BodyText"/>
        <w:spacing w:line="273" w:lineRule="auto" w:before="112"/>
        <w:ind w:right="106"/>
      </w:pPr>
      <w:r>
        <w:rPr>
          <w:i/>
          <w:color w:val="231F20"/>
        </w:rPr>
        <w:t>Đáp: </w:t>
      </w:r>
      <w:r>
        <w:rPr>
          <w:color w:val="231F20"/>
        </w:rPr>
        <w:t>Hoặc thành tựu tâm thiện thuộc cõi Dục không phải là tâm thiện thuộc cõi Vô sắc. Hoặc thành tựu tâm thiện thuộc cõi Vô sắc</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tâm</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Hoặc</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tâm</w:t>
      </w:r>
      <w:r>
        <w:rPr>
          <w:color w:val="231F20"/>
          <w:spacing w:val="-5"/>
        </w:rPr>
        <w:t> </w:t>
      </w:r>
      <w:r>
        <w:rPr>
          <w:color w:val="231F20"/>
        </w:rPr>
        <w:t>thiện thuộc cõi Dục cũng là tâm thiện thuộc cõi Vô sắc. Hoặc không</w:t>
      </w:r>
      <w:r>
        <w:rPr>
          <w:color w:val="231F20"/>
          <w:spacing w:val="38"/>
        </w:rPr>
        <w:t> </w:t>
      </w:r>
      <w:r>
        <w:rPr>
          <w:color w:val="231F20"/>
        </w:rPr>
        <w:t>phải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là thành tựu tâm thiện thuộc cõi Dục cũng không phải là tâm thiện thuộc cõi Vô sắc.</w:t>
      </w:r>
    </w:p>
    <w:p>
      <w:pPr>
        <w:pStyle w:val="BodyText"/>
        <w:spacing w:line="273" w:lineRule="auto" w:before="112"/>
        <w:ind w:left="110" w:right="390"/>
      </w:pPr>
      <w:r>
        <w:rPr>
          <w:color w:val="231F20"/>
        </w:rPr>
        <w:t>Thành tựu tâm thiện thuộc cõi Dục không phải là tâm thiện thuộc cõi Vô sắc: Nghĩa là Bổ-đặc-già-la sinh trưởng ở cõi Dục, không đoạn mất căn thiện, chưa được tâm thiện ở cõi Vô sắc.</w:t>
      </w:r>
    </w:p>
    <w:p>
      <w:pPr>
        <w:pStyle w:val="BodyText"/>
        <w:spacing w:line="273" w:lineRule="auto" w:before="110"/>
        <w:ind w:left="110" w:right="390"/>
      </w:pPr>
      <w:r>
        <w:rPr>
          <w:color w:val="231F20"/>
        </w:rPr>
        <w:t>Thành tựu tâm thiện thuộc cõi Vô sắc không phải là tâm thiện thuộc</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Bổ-đặc-già-la</w:t>
      </w:r>
      <w:r>
        <w:rPr>
          <w:color w:val="231F20"/>
          <w:spacing w:val="-14"/>
        </w:rPr>
        <w:t> </w:t>
      </w:r>
      <w:r>
        <w:rPr>
          <w:color w:val="231F20"/>
        </w:rPr>
        <w:t>sinh</w:t>
      </w:r>
      <w:r>
        <w:rPr>
          <w:color w:val="231F20"/>
          <w:spacing w:val="-13"/>
        </w:rPr>
        <w:t> </w:t>
      </w:r>
      <w:r>
        <w:rPr>
          <w:color w:val="231F20"/>
        </w:rPr>
        <w:t>trưởng</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đã</w:t>
      </w:r>
      <w:r>
        <w:rPr>
          <w:color w:val="231F20"/>
          <w:spacing w:val="-13"/>
        </w:rPr>
        <w:t> </w:t>
      </w:r>
      <w:r>
        <w:rPr>
          <w:color w:val="231F20"/>
        </w:rPr>
        <w:t>được tâm thiện ở cõi Vô sắc và sinh trưởng ở cõi Vô</w:t>
      </w:r>
      <w:r>
        <w:rPr>
          <w:color w:val="231F20"/>
          <w:spacing w:val="-19"/>
        </w:rPr>
        <w:t> </w:t>
      </w:r>
      <w:r>
        <w:rPr>
          <w:color w:val="231F20"/>
        </w:rPr>
        <w:t>sắc.</w:t>
      </w:r>
    </w:p>
    <w:p>
      <w:pPr>
        <w:pStyle w:val="BodyText"/>
        <w:spacing w:line="273" w:lineRule="auto" w:before="111"/>
        <w:ind w:left="110" w:right="389"/>
      </w:pPr>
      <w:r>
        <w:rPr>
          <w:color w:val="231F20"/>
        </w:rPr>
        <w:t>Thành tựu tâm thiện thuộc cõi Dục cũng là tâm thiện thuộc cõi Vô sắc: Nghĩa là Bổ-đặc-già-la sinh trưởng ở cõi Dục, đã được tâm thiện ở cõi Vô sắc.</w:t>
      </w:r>
    </w:p>
    <w:p>
      <w:pPr>
        <w:pStyle w:val="BodyText"/>
        <w:spacing w:line="273" w:lineRule="auto" w:before="111"/>
        <w:ind w:left="110" w:right="390"/>
      </w:pPr>
      <w:r>
        <w:rPr>
          <w:color w:val="231F20"/>
        </w:rPr>
        <w:t>Không phải là thành tựu tâm thiện thuộc cõi Dục cũng không phải là tâm thiện thuộc cõi Vô sắc: Nghĩa là Bổ-đặc-già-la đã đoạn mất căn thiện và sinh trưởng ở cõi Sắc, chưa được tâm thiện ở cõi Vô sắc.</w:t>
      </w:r>
    </w:p>
    <w:p>
      <w:pPr>
        <w:pStyle w:val="BodyText"/>
        <w:spacing w:line="273" w:lineRule="auto" w:before="110"/>
        <w:ind w:left="110" w:right="389"/>
      </w:pPr>
      <w:r>
        <w:rPr>
          <w:i/>
          <w:color w:val="231F20"/>
        </w:rPr>
        <w:t>Hỏi: </w:t>
      </w:r>
      <w:r>
        <w:rPr>
          <w:color w:val="231F20"/>
        </w:rPr>
        <w:t>Nếu thành tựu tâm thiện thuộc cõi Dục thì cũng thành</w:t>
      </w:r>
      <w:r>
        <w:rPr>
          <w:color w:val="231F20"/>
          <w:spacing w:val="-43"/>
        </w:rPr>
        <w:t> </w:t>
      </w:r>
      <w:r>
        <w:rPr>
          <w:color w:val="231F20"/>
        </w:rPr>
        <w:t>tựu tâm hữu phú vô ký thuộc cõi Vô sắc</w:t>
      </w:r>
      <w:r>
        <w:rPr>
          <w:color w:val="231F20"/>
          <w:spacing w:val="-8"/>
        </w:rPr>
        <w:t> </w:t>
      </w:r>
      <w:r>
        <w:rPr>
          <w:color w:val="231F20"/>
        </w:rPr>
        <w:t>chăng?</w:t>
      </w:r>
    </w:p>
    <w:p>
      <w:pPr>
        <w:pStyle w:val="BodyText"/>
        <w:spacing w:line="273" w:lineRule="auto" w:before="112"/>
        <w:ind w:left="110" w:right="389"/>
      </w:pPr>
      <w:r>
        <w:rPr>
          <w:i/>
          <w:color w:val="231F20"/>
        </w:rPr>
        <w:t>Đáp: </w:t>
      </w:r>
      <w:r>
        <w:rPr>
          <w:color w:val="231F20"/>
        </w:rPr>
        <w:t>Hoặc thành tựu tâm thiện thuộc cõi Dục không phải là tâm hữu phú vô ký thuộc cõi Vô sắc. Hoặc thành tựu tâm hữu phú vô ký thuộc cõi Vô sắc không phải là tâm thiện thuộc cõi Dục.</w:t>
      </w:r>
      <w:r>
        <w:rPr>
          <w:color w:val="231F20"/>
          <w:spacing w:val="-43"/>
        </w:rPr>
        <w:t> </w:t>
      </w:r>
      <w:r>
        <w:rPr>
          <w:color w:val="231F20"/>
        </w:rPr>
        <w:t>Hoặc thành tựu tâm thiện thuộc cõi Dục cũng là tâm hữu phú vô ký thuộc cõi Vô sắc. Hoặc không phải là thành tựu tâm thiện thuộc cõi Dục cũng không phải là tâm hữu phú vô ký thuộc cõi Vô</w:t>
      </w:r>
      <w:r>
        <w:rPr>
          <w:color w:val="231F20"/>
          <w:spacing w:val="-9"/>
        </w:rPr>
        <w:t> </w:t>
      </w:r>
      <w:r>
        <w:rPr>
          <w:color w:val="231F20"/>
        </w:rPr>
        <w:t>sắc.</w:t>
      </w:r>
    </w:p>
    <w:p>
      <w:pPr>
        <w:pStyle w:val="BodyText"/>
        <w:spacing w:line="273" w:lineRule="auto" w:before="108"/>
        <w:ind w:left="110" w:right="390"/>
      </w:pPr>
      <w:r>
        <w:rPr>
          <w:color w:val="231F20"/>
        </w:rPr>
        <w:t>Thành tựu tâm thiện thuộc cõi Dục không phải là tâm hữu phú vô</w:t>
      </w:r>
      <w:r>
        <w:rPr>
          <w:color w:val="231F20"/>
          <w:spacing w:val="-12"/>
        </w:rPr>
        <w:t> </w:t>
      </w:r>
      <w:r>
        <w:rPr>
          <w:color w:val="231F20"/>
        </w:rPr>
        <w:t>ký</w:t>
      </w:r>
      <w:r>
        <w:rPr>
          <w:color w:val="231F20"/>
          <w:spacing w:val="-12"/>
        </w:rPr>
        <w:t> </w:t>
      </w:r>
      <w:r>
        <w:rPr>
          <w:color w:val="231F20"/>
        </w:rPr>
        <w:t>thuộc</w:t>
      </w:r>
      <w:r>
        <w:rPr>
          <w:color w:val="231F20"/>
          <w:spacing w:val="-11"/>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bậc</w:t>
      </w:r>
      <w:r>
        <w:rPr>
          <w:color w:val="231F20"/>
          <w:spacing w:val="-25"/>
        </w:rPr>
        <w:t> </w:t>
      </w:r>
      <w:r>
        <w:rPr>
          <w:color w:val="231F20"/>
        </w:rPr>
        <w:t>A-la-hán</w:t>
      </w:r>
      <w:r>
        <w:rPr>
          <w:color w:val="231F20"/>
          <w:spacing w:val="-11"/>
        </w:rPr>
        <w:t> </w:t>
      </w:r>
      <w:r>
        <w:rPr>
          <w:color w:val="231F20"/>
        </w:rPr>
        <w:t>sinh</w:t>
      </w:r>
      <w:r>
        <w:rPr>
          <w:color w:val="231F20"/>
          <w:spacing w:val="-12"/>
        </w:rPr>
        <w:t> </w:t>
      </w:r>
      <w:r>
        <w:rPr>
          <w:color w:val="231F20"/>
        </w:rPr>
        <w:t>trưởng</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Dục.</w:t>
      </w:r>
    </w:p>
    <w:p>
      <w:pPr>
        <w:pStyle w:val="BodyText"/>
        <w:spacing w:line="273" w:lineRule="auto" w:before="112"/>
        <w:ind w:left="110" w:right="390"/>
      </w:pPr>
      <w:r>
        <w:rPr>
          <w:color w:val="231F20"/>
        </w:rPr>
        <w:t>Thành tựu tâm hữu phú vô ký thuộc cõi Vô sắc không phải là tâm thiện thuộc cõi Dục: Nghĩa là Bổ-đặc-già-la, phàm phu hữu học đã đoạn mất căn thiện và sinh trưởng ở cõi Sắc, cõi Vô 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Thành tựu tâm thiện thuộc cõi Dục cũng là tâm hữu phú vô ký thuộc cõi Vô sắc: Nghĩa là Bổ-đặc-già-la, phàm phu hữu học sinh trưởng ở cõi Dục, không đoạn mất căn thiện.</w:t>
      </w:r>
    </w:p>
    <w:p>
      <w:pPr>
        <w:pStyle w:val="BodyText"/>
        <w:spacing w:line="273" w:lineRule="auto" w:before="111"/>
        <w:ind w:right="107"/>
      </w:pPr>
      <w:r>
        <w:rPr>
          <w:color w:val="231F20"/>
        </w:rPr>
        <w:t>Không phải là thành tựu tâm thiện thuộc cõi Dục cũng không phải là tâm hữu phú vô ký thuộc cõi Vô sắc: Nghĩa là bậc A-la-hán sinh trưởng ở cõi Sắc và cõi Vô sắc.</w:t>
      </w:r>
    </w:p>
    <w:p>
      <w:pPr>
        <w:pStyle w:val="BodyText"/>
        <w:spacing w:line="273" w:lineRule="auto" w:before="111"/>
        <w:ind w:right="106"/>
      </w:pPr>
      <w:r>
        <w:rPr>
          <w:i/>
          <w:color w:val="231F20"/>
        </w:rPr>
        <w:t>Hỏi: </w:t>
      </w:r>
      <w:r>
        <w:rPr>
          <w:color w:val="231F20"/>
        </w:rPr>
        <w:t>Nếu thành tựu tâm thiện thuộc cõi Dục thì cũng thành</w:t>
      </w:r>
      <w:r>
        <w:rPr>
          <w:color w:val="231F20"/>
          <w:spacing w:val="-43"/>
        </w:rPr>
        <w:t> </w:t>
      </w:r>
      <w:r>
        <w:rPr>
          <w:color w:val="231F20"/>
        </w:rPr>
        <w:t>tựu tâm vô phú vô ký thuộc cõi Vô sắc</w:t>
      </w:r>
      <w:r>
        <w:rPr>
          <w:color w:val="231F20"/>
          <w:spacing w:val="-8"/>
        </w:rPr>
        <w:t> </w:t>
      </w:r>
      <w:r>
        <w:rPr>
          <w:color w:val="231F20"/>
        </w:rPr>
        <w:t>chăng?</w:t>
      </w:r>
    </w:p>
    <w:p>
      <w:pPr>
        <w:pStyle w:val="BodyText"/>
        <w:spacing w:line="273" w:lineRule="auto" w:before="111"/>
        <w:ind w:right="107"/>
      </w:pPr>
      <w:r>
        <w:rPr>
          <w:i/>
          <w:color w:val="231F20"/>
        </w:rPr>
        <w:t>Đáp: </w:t>
      </w:r>
      <w:r>
        <w:rPr>
          <w:color w:val="231F20"/>
        </w:rPr>
        <w:t>Nếu thành tựu tâm thiện thuộc cõi Dục thì nhất định không thành tựu tâm vô phú vô ký thuộc cõi Vô sắc. Nếu thành tựu tâm</w:t>
      </w:r>
      <w:r>
        <w:rPr>
          <w:color w:val="231F20"/>
          <w:spacing w:val="-10"/>
        </w:rPr>
        <w:t> </w:t>
      </w:r>
      <w:r>
        <w:rPr>
          <w:color w:val="231F20"/>
        </w:rPr>
        <w:t>vô</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thuộc</w:t>
      </w:r>
      <w:r>
        <w:rPr>
          <w:color w:val="231F20"/>
          <w:spacing w:val="-9"/>
        </w:rPr>
        <w:t> </w:t>
      </w:r>
      <w:r>
        <w:rPr>
          <w:color w:val="231F20"/>
        </w:rPr>
        <w:t>cõi</w:t>
      </w:r>
      <w:r>
        <w:rPr>
          <w:color w:val="231F20"/>
          <w:spacing w:val="-14"/>
        </w:rPr>
        <w:t> </w:t>
      </w:r>
      <w:r>
        <w:rPr>
          <w:color w:val="231F20"/>
        </w:rPr>
        <w:t>Vô</w:t>
      </w:r>
      <w:r>
        <w:rPr>
          <w:color w:val="231F20"/>
          <w:spacing w:val="-9"/>
        </w:rPr>
        <w:t> </w:t>
      </w:r>
      <w:r>
        <w:rPr>
          <w:color w:val="231F20"/>
        </w:rPr>
        <w:t>sắc</w:t>
      </w:r>
      <w:r>
        <w:rPr>
          <w:color w:val="231F20"/>
          <w:spacing w:val="-10"/>
        </w:rPr>
        <w:t> </w:t>
      </w:r>
      <w:r>
        <w:rPr>
          <w:color w:val="231F20"/>
        </w:rPr>
        <w:t>thì</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spacing w:val="-4"/>
        </w:rPr>
        <w:t>tâm </w:t>
      </w:r>
      <w:r>
        <w:rPr>
          <w:color w:val="231F20"/>
        </w:rPr>
        <w:t>thiện thuộc cõi</w:t>
      </w:r>
      <w:r>
        <w:rPr>
          <w:color w:val="231F20"/>
          <w:spacing w:val="-1"/>
        </w:rPr>
        <w:t> </w:t>
      </w:r>
      <w:r>
        <w:rPr>
          <w:color w:val="231F20"/>
        </w:rPr>
        <w:t>Dục.</w:t>
      </w:r>
    </w:p>
    <w:p>
      <w:pPr>
        <w:pStyle w:val="BodyText"/>
        <w:spacing w:line="273" w:lineRule="auto" w:before="110"/>
        <w:ind w:right="106"/>
      </w:pPr>
      <w:r>
        <w:rPr>
          <w:i/>
          <w:color w:val="231F20"/>
        </w:rPr>
        <w:t>Hỏi: </w:t>
      </w:r>
      <w:r>
        <w:rPr>
          <w:color w:val="231F20"/>
        </w:rPr>
        <w:t>Nếu thành tựu tâm thiện thuộc cõi Dục thì cũng thành</w:t>
      </w:r>
      <w:r>
        <w:rPr>
          <w:color w:val="231F20"/>
          <w:spacing w:val="-43"/>
        </w:rPr>
        <w:t> </w:t>
      </w:r>
      <w:r>
        <w:rPr>
          <w:color w:val="231F20"/>
        </w:rPr>
        <w:t>tựu tâm học chăng?</w:t>
      </w:r>
    </w:p>
    <w:p>
      <w:pPr>
        <w:pStyle w:val="BodyText"/>
        <w:spacing w:line="273" w:lineRule="auto" w:before="112"/>
        <w:ind w:right="108"/>
      </w:pPr>
      <w:r>
        <w:rPr>
          <w:i/>
          <w:color w:val="231F20"/>
          <w:spacing w:val="-3"/>
        </w:rPr>
        <w:t>Đáp:</w:t>
      </w:r>
      <w:r>
        <w:rPr>
          <w:i/>
          <w:color w:val="231F20"/>
          <w:spacing w:val="-8"/>
        </w:rPr>
        <w:t> </w:t>
      </w:r>
      <w:r>
        <w:rPr>
          <w:color w:val="231F20"/>
          <w:spacing w:val="-3"/>
        </w:rPr>
        <w:t>Hoặc</w:t>
      </w:r>
      <w:r>
        <w:rPr>
          <w:color w:val="231F20"/>
          <w:spacing w:val="-8"/>
        </w:rPr>
        <w:t> </w:t>
      </w:r>
      <w:r>
        <w:rPr>
          <w:color w:val="231F20"/>
          <w:spacing w:val="-3"/>
        </w:rPr>
        <w:t>thành</w:t>
      </w:r>
      <w:r>
        <w:rPr>
          <w:color w:val="231F20"/>
          <w:spacing w:val="-8"/>
        </w:rPr>
        <w:t> </w:t>
      </w:r>
      <w:r>
        <w:rPr>
          <w:color w:val="231F20"/>
        </w:rPr>
        <w:t>tựu</w:t>
      </w:r>
      <w:r>
        <w:rPr>
          <w:color w:val="231F20"/>
          <w:spacing w:val="-7"/>
        </w:rPr>
        <w:t> </w:t>
      </w:r>
      <w:r>
        <w:rPr>
          <w:color w:val="231F20"/>
        </w:rPr>
        <w:t>tâm</w:t>
      </w:r>
      <w:r>
        <w:rPr>
          <w:color w:val="231F20"/>
          <w:spacing w:val="-8"/>
        </w:rPr>
        <w:t> </w:t>
      </w:r>
      <w:r>
        <w:rPr>
          <w:color w:val="231F20"/>
          <w:spacing w:val="-3"/>
        </w:rPr>
        <w:t>thiện</w:t>
      </w:r>
      <w:r>
        <w:rPr>
          <w:color w:val="231F20"/>
          <w:spacing w:val="-7"/>
        </w:rPr>
        <w:t> </w:t>
      </w:r>
      <w:r>
        <w:rPr>
          <w:color w:val="231F20"/>
          <w:spacing w:val="-3"/>
        </w:rPr>
        <w:t>thuộc</w:t>
      </w:r>
      <w:r>
        <w:rPr>
          <w:color w:val="231F20"/>
          <w:spacing w:val="-8"/>
        </w:rPr>
        <w:t> </w:t>
      </w:r>
      <w:r>
        <w:rPr>
          <w:color w:val="231F20"/>
        </w:rPr>
        <w:t>cõi</w:t>
      </w:r>
      <w:r>
        <w:rPr>
          <w:color w:val="231F20"/>
          <w:spacing w:val="-7"/>
        </w:rPr>
        <w:t> </w:t>
      </w:r>
      <w:r>
        <w:rPr>
          <w:color w:val="231F20"/>
        </w:rPr>
        <w:t>Dục</w:t>
      </w:r>
      <w:r>
        <w:rPr>
          <w:color w:val="231F20"/>
          <w:spacing w:val="-9"/>
        </w:rPr>
        <w:t> </w:t>
      </w:r>
      <w:r>
        <w:rPr>
          <w:color w:val="231F20"/>
          <w:spacing w:val="-3"/>
        </w:rPr>
        <w:t>không</w:t>
      </w:r>
      <w:r>
        <w:rPr>
          <w:color w:val="231F20"/>
          <w:spacing w:val="-7"/>
        </w:rPr>
        <w:t> </w:t>
      </w:r>
      <w:r>
        <w:rPr>
          <w:color w:val="231F20"/>
          <w:spacing w:val="-3"/>
        </w:rPr>
        <w:t>phải</w:t>
      </w:r>
      <w:r>
        <w:rPr>
          <w:color w:val="231F20"/>
          <w:spacing w:val="-8"/>
        </w:rPr>
        <w:t> </w:t>
      </w:r>
      <w:r>
        <w:rPr>
          <w:color w:val="231F20"/>
        </w:rPr>
        <w:t>là</w:t>
      </w:r>
      <w:r>
        <w:rPr>
          <w:color w:val="231F20"/>
          <w:spacing w:val="-7"/>
        </w:rPr>
        <w:t> </w:t>
      </w:r>
      <w:r>
        <w:rPr>
          <w:color w:val="231F20"/>
          <w:spacing w:val="-3"/>
        </w:rPr>
        <w:t>tâm học. Hoặc thành </w:t>
      </w:r>
      <w:r>
        <w:rPr>
          <w:color w:val="231F20"/>
        </w:rPr>
        <w:t>tựu tâm học </w:t>
      </w:r>
      <w:r>
        <w:rPr>
          <w:color w:val="231F20"/>
          <w:spacing w:val="-3"/>
        </w:rPr>
        <w:t>không phải </w:t>
      </w:r>
      <w:r>
        <w:rPr>
          <w:color w:val="231F20"/>
        </w:rPr>
        <w:t>là tâm </w:t>
      </w:r>
      <w:r>
        <w:rPr>
          <w:color w:val="231F20"/>
          <w:spacing w:val="-3"/>
        </w:rPr>
        <w:t>thiện thuộc </w:t>
      </w:r>
      <w:r>
        <w:rPr>
          <w:color w:val="231F20"/>
        </w:rPr>
        <w:t>cõi </w:t>
      </w:r>
      <w:r>
        <w:rPr>
          <w:color w:val="231F20"/>
          <w:spacing w:val="-3"/>
        </w:rPr>
        <w:t>Dục. Hoặc</w:t>
      </w:r>
      <w:r>
        <w:rPr>
          <w:color w:val="231F20"/>
          <w:spacing w:val="-8"/>
        </w:rPr>
        <w:t> </w:t>
      </w:r>
      <w:r>
        <w:rPr>
          <w:color w:val="231F20"/>
          <w:spacing w:val="-3"/>
        </w:rPr>
        <w:t>thành</w:t>
      </w:r>
      <w:r>
        <w:rPr>
          <w:color w:val="231F20"/>
          <w:spacing w:val="-8"/>
        </w:rPr>
        <w:t> </w:t>
      </w:r>
      <w:r>
        <w:rPr>
          <w:color w:val="231F20"/>
        </w:rPr>
        <w:t>tựu</w:t>
      </w:r>
      <w:r>
        <w:rPr>
          <w:color w:val="231F20"/>
          <w:spacing w:val="-8"/>
        </w:rPr>
        <w:t> </w:t>
      </w:r>
      <w:r>
        <w:rPr>
          <w:color w:val="231F20"/>
        </w:rPr>
        <w:t>tâm</w:t>
      </w:r>
      <w:r>
        <w:rPr>
          <w:color w:val="231F20"/>
          <w:spacing w:val="-8"/>
        </w:rPr>
        <w:t> </w:t>
      </w:r>
      <w:r>
        <w:rPr>
          <w:color w:val="231F20"/>
          <w:spacing w:val="-3"/>
        </w:rPr>
        <w:t>thiện</w:t>
      </w:r>
      <w:r>
        <w:rPr>
          <w:color w:val="231F20"/>
          <w:spacing w:val="-8"/>
        </w:rPr>
        <w:t> </w:t>
      </w:r>
      <w:r>
        <w:rPr>
          <w:color w:val="231F20"/>
          <w:spacing w:val="-3"/>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spacing w:val="-3"/>
        </w:rPr>
        <w:t>cũng</w:t>
      </w:r>
      <w:r>
        <w:rPr>
          <w:color w:val="231F20"/>
          <w:spacing w:val="-7"/>
        </w:rPr>
        <w:t> </w:t>
      </w:r>
      <w:r>
        <w:rPr>
          <w:color w:val="231F20"/>
        </w:rPr>
        <w:t>là</w:t>
      </w:r>
      <w:r>
        <w:rPr>
          <w:color w:val="231F20"/>
          <w:spacing w:val="-8"/>
        </w:rPr>
        <w:t> </w:t>
      </w:r>
      <w:r>
        <w:rPr>
          <w:color w:val="231F20"/>
        </w:rPr>
        <w:t>tâm</w:t>
      </w:r>
      <w:r>
        <w:rPr>
          <w:color w:val="231F20"/>
          <w:spacing w:val="-8"/>
        </w:rPr>
        <w:t> </w:t>
      </w:r>
      <w:r>
        <w:rPr>
          <w:color w:val="231F20"/>
          <w:spacing w:val="-3"/>
        </w:rPr>
        <w:t>học.</w:t>
      </w:r>
      <w:r>
        <w:rPr>
          <w:color w:val="231F20"/>
          <w:spacing w:val="-8"/>
        </w:rPr>
        <w:t> </w:t>
      </w:r>
      <w:r>
        <w:rPr>
          <w:color w:val="231F20"/>
          <w:spacing w:val="-3"/>
        </w:rPr>
        <w:t>Hoặc</w:t>
      </w:r>
      <w:r>
        <w:rPr>
          <w:color w:val="231F20"/>
          <w:spacing w:val="-8"/>
        </w:rPr>
        <w:t> </w:t>
      </w:r>
      <w:r>
        <w:rPr>
          <w:color w:val="231F20"/>
          <w:spacing w:val="-3"/>
        </w:rPr>
        <w:t>không phải</w:t>
      </w:r>
      <w:r>
        <w:rPr>
          <w:color w:val="231F20"/>
          <w:spacing w:val="-12"/>
        </w:rPr>
        <w:t> </w:t>
      </w:r>
      <w:r>
        <w:rPr>
          <w:color w:val="231F20"/>
        </w:rPr>
        <w:t>là</w:t>
      </w:r>
      <w:r>
        <w:rPr>
          <w:color w:val="231F20"/>
          <w:spacing w:val="-11"/>
        </w:rPr>
        <w:t> </w:t>
      </w:r>
      <w:r>
        <w:rPr>
          <w:color w:val="231F20"/>
          <w:spacing w:val="-3"/>
        </w:rPr>
        <w:t>thành</w:t>
      </w:r>
      <w:r>
        <w:rPr>
          <w:color w:val="231F20"/>
          <w:spacing w:val="-11"/>
        </w:rPr>
        <w:t> </w:t>
      </w:r>
      <w:r>
        <w:rPr>
          <w:color w:val="231F20"/>
        </w:rPr>
        <w:t>tựu</w:t>
      </w:r>
      <w:r>
        <w:rPr>
          <w:color w:val="231F20"/>
          <w:spacing w:val="-11"/>
        </w:rPr>
        <w:t> </w:t>
      </w:r>
      <w:r>
        <w:rPr>
          <w:color w:val="231F20"/>
        </w:rPr>
        <w:t>tâm</w:t>
      </w:r>
      <w:r>
        <w:rPr>
          <w:color w:val="231F20"/>
          <w:spacing w:val="-11"/>
        </w:rPr>
        <w:t> </w:t>
      </w:r>
      <w:r>
        <w:rPr>
          <w:color w:val="231F20"/>
          <w:spacing w:val="-3"/>
        </w:rPr>
        <w:t>thiện</w:t>
      </w:r>
      <w:r>
        <w:rPr>
          <w:color w:val="231F20"/>
          <w:spacing w:val="-11"/>
        </w:rPr>
        <w:t> </w:t>
      </w:r>
      <w:r>
        <w:rPr>
          <w:color w:val="231F20"/>
          <w:spacing w:val="-3"/>
        </w:rPr>
        <w:t>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spacing w:val="-3"/>
        </w:rPr>
        <w:t>cũng</w:t>
      </w:r>
      <w:r>
        <w:rPr>
          <w:color w:val="231F20"/>
          <w:spacing w:val="-11"/>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spacing w:val="-3"/>
        </w:rPr>
        <w:t>học.</w:t>
      </w:r>
    </w:p>
    <w:p>
      <w:pPr>
        <w:pStyle w:val="BodyText"/>
        <w:spacing w:line="273" w:lineRule="auto" w:before="110"/>
        <w:ind w:right="107"/>
      </w:pPr>
      <w:r>
        <w:rPr>
          <w:color w:val="231F20"/>
        </w:rPr>
        <w:t>Thành tựu tâm thiện thuộc cõi Dục không phải là tâm học: Nghĩa</w:t>
      </w:r>
      <w:r>
        <w:rPr>
          <w:color w:val="231F20"/>
          <w:spacing w:val="-8"/>
        </w:rPr>
        <w:t> </w:t>
      </w:r>
      <w:r>
        <w:rPr>
          <w:color w:val="231F20"/>
        </w:rPr>
        <w:t>là</w:t>
      </w:r>
      <w:r>
        <w:rPr>
          <w:color w:val="231F20"/>
          <w:spacing w:val="-7"/>
        </w:rPr>
        <w:t> </w:t>
      </w:r>
      <w:r>
        <w:rPr>
          <w:color w:val="231F20"/>
        </w:rPr>
        <w:t>bậc</w:t>
      </w:r>
      <w:r>
        <w:rPr>
          <w:color w:val="231F20"/>
          <w:spacing w:val="-21"/>
        </w:rPr>
        <w:t> </w:t>
      </w:r>
      <w:r>
        <w:rPr>
          <w:color w:val="231F20"/>
        </w:rPr>
        <w:t>A-la-hán</w:t>
      </w:r>
      <w:r>
        <w:rPr>
          <w:color w:val="231F20"/>
          <w:spacing w:val="-8"/>
        </w:rPr>
        <w:t> </w:t>
      </w:r>
      <w:r>
        <w:rPr>
          <w:color w:val="231F20"/>
        </w:rPr>
        <w:t>sinh</w:t>
      </w:r>
      <w:r>
        <w:rPr>
          <w:color w:val="231F20"/>
          <w:spacing w:val="-7"/>
        </w:rPr>
        <w:t> </w:t>
      </w:r>
      <w:r>
        <w:rPr>
          <w:color w:val="231F20"/>
        </w:rPr>
        <w:t>trưởng</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và</w:t>
      </w:r>
      <w:r>
        <w:rPr>
          <w:color w:val="231F20"/>
          <w:spacing w:val="-7"/>
        </w:rPr>
        <w:t> </w:t>
      </w:r>
      <w:r>
        <w:rPr>
          <w:color w:val="231F20"/>
        </w:rPr>
        <w:t>Bổ-đặc-già-la,</w:t>
      </w:r>
      <w:r>
        <w:rPr>
          <w:color w:val="231F20"/>
          <w:spacing w:val="-8"/>
        </w:rPr>
        <w:t> </w:t>
      </w:r>
      <w:r>
        <w:rPr>
          <w:color w:val="231F20"/>
        </w:rPr>
        <w:t>phàm phu không đoạn mất căn thiện.</w:t>
      </w:r>
    </w:p>
    <w:p>
      <w:pPr>
        <w:pStyle w:val="BodyText"/>
        <w:spacing w:line="273" w:lineRule="auto" w:before="111"/>
        <w:ind w:right="107"/>
      </w:pPr>
      <w:r>
        <w:rPr>
          <w:color w:val="231F20"/>
        </w:rPr>
        <w:t>Thành tựu tâm học không phải là tâm thiện thuộc cõi Dục: Nghĩa là Bổ-đặc-già-la hữu học sinh trưởng ở cõi Sắc và cõi Vô</w:t>
      </w:r>
      <w:r>
        <w:rPr>
          <w:color w:val="231F20"/>
          <w:spacing w:val="-45"/>
        </w:rPr>
        <w:t> </w:t>
      </w:r>
      <w:r>
        <w:rPr>
          <w:color w:val="231F20"/>
        </w:rPr>
        <w:t>sắc.</w:t>
      </w:r>
    </w:p>
    <w:p>
      <w:pPr>
        <w:pStyle w:val="BodyText"/>
        <w:spacing w:line="273" w:lineRule="auto" w:before="112"/>
        <w:ind w:right="107"/>
      </w:pPr>
      <w:r>
        <w:rPr>
          <w:color w:val="231F20"/>
        </w:rPr>
        <w:t>Thành tựu tâm thiện thuộc cõi Dục cũng là tâm học: Nghĩa là Bổ-đặc-già-la hữu học sinh trưởng ở cõi Dục.</w:t>
      </w:r>
    </w:p>
    <w:p>
      <w:pPr>
        <w:pStyle w:val="BodyText"/>
        <w:spacing w:line="273" w:lineRule="auto" w:before="111"/>
        <w:ind w:right="107"/>
      </w:pPr>
      <w:r>
        <w:rPr>
          <w:color w:val="231F20"/>
        </w:rPr>
        <w:t>Không phải là thành tựu tâm thiện thuộc cõi Dục cũng không phải là tâm học: Nghĩa là A-la-hán hoặc Bổ-đặc-già-la phàm phu đã đoạn mất căn thiện và sinh trưởng ở cõi Sắc, cõi Vô 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i/>
          <w:color w:val="231F20"/>
        </w:rPr>
        <w:t>Hỏi: </w:t>
      </w:r>
      <w:r>
        <w:rPr>
          <w:color w:val="231F20"/>
        </w:rPr>
        <w:t>Nếu thành tựu tâm thiện thuộc cõi Dục thì cũng thành</w:t>
      </w:r>
      <w:r>
        <w:rPr>
          <w:color w:val="231F20"/>
          <w:spacing w:val="-43"/>
        </w:rPr>
        <w:t> </w:t>
      </w:r>
      <w:r>
        <w:rPr>
          <w:color w:val="231F20"/>
        </w:rPr>
        <w:t>tựu tâm vô học chăng?</w:t>
      </w:r>
    </w:p>
    <w:p>
      <w:pPr>
        <w:pStyle w:val="BodyText"/>
        <w:spacing w:line="273" w:lineRule="auto" w:before="112"/>
        <w:ind w:left="110" w:right="390"/>
      </w:pPr>
      <w:r>
        <w:rPr>
          <w:i/>
          <w:color w:val="231F20"/>
        </w:rPr>
        <w:t>Đáp: </w:t>
      </w:r>
      <w:r>
        <w:rPr>
          <w:color w:val="231F20"/>
        </w:rPr>
        <w:t>Hoặc thành tựu tâm thiện thuộc cõi Dục không phải là tâm</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Hoặc</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tâm</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tâm</w:t>
      </w:r>
      <w:r>
        <w:rPr>
          <w:color w:val="231F20"/>
          <w:spacing w:val="-13"/>
        </w:rPr>
        <w:t> </w:t>
      </w:r>
      <w:r>
        <w:rPr>
          <w:color w:val="231F20"/>
        </w:rPr>
        <w:t>thiện</w:t>
      </w:r>
      <w:r>
        <w:rPr>
          <w:color w:val="231F20"/>
          <w:spacing w:val="-13"/>
        </w:rPr>
        <w:t> </w:t>
      </w:r>
      <w:r>
        <w:rPr>
          <w:color w:val="231F20"/>
          <w:spacing w:val="-3"/>
        </w:rPr>
        <w:t>thuộc </w:t>
      </w:r>
      <w:r>
        <w:rPr>
          <w:color w:val="231F20"/>
        </w:rPr>
        <w:t>cõi</w:t>
      </w:r>
      <w:r>
        <w:rPr>
          <w:color w:val="231F20"/>
          <w:spacing w:val="-11"/>
        </w:rPr>
        <w:t> </w:t>
      </w:r>
      <w:r>
        <w:rPr>
          <w:color w:val="231F20"/>
        </w:rPr>
        <w:t>Dục.</w:t>
      </w:r>
      <w:r>
        <w:rPr>
          <w:color w:val="231F20"/>
          <w:spacing w:val="-11"/>
        </w:rPr>
        <w:t> </w:t>
      </w:r>
      <w:r>
        <w:rPr>
          <w:color w:val="231F20"/>
        </w:rPr>
        <w:t>Hoặc</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tâm</w:t>
      </w:r>
      <w:r>
        <w:rPr>
          <w:color w:val="231F20"/>
          <w:spacing w:val="-11"/>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cũng</w:t>
      </w:r>
      <w:r>
        <w:rPr>
          <w:color w:val="231F20"/>
          <w:spacing w:val="-11"/>
        </w:rPr>
        <w:t> </w:t>
      </w:r>
      <w:r>
        <w:rPr>
          <w:color w:val="231F20"/>
        </w:rPr>
        <w:t>là</w:t>
      </w:r>
      <w:r>
        <w:rPr>
          <w:color w:val="231F20"/>
          <w:spacing w:val="-10"/>
        </w:rPr>
        <w:t> </w:t>
      </w:r>
      <w:r>
        <w:rPr>
          <w:color w:val="231F20"/>
        </w:rPr>
        <w:t>tâm</w:t>
      </w:r>
      <w:r>
        <w:rPr>
          <w:color w:val="231F20"/>
          <w:spacing w:val="-11"/>
        </w:rPr>
        <w:t> </w:t>
      </w:r>
      <w:r>
        <w:rPr>
          <w:color w:val="231F20"/>
        </w:rPr>
        <w:t>vô</w:t>
      </w:r>
      <w:r>
        <w:rPr>
          <w:color w:val="231F20"/>
          <w:spacing w:val="-10"/>
        </w:rPr>
        <w:t> </w:t>
      </w:r>
      <w:r>
        <w:rPr>
          <w:color w:val="231F20"/>
        </w:rPr>
        <w:t>học. Hoặc không phải là thành tựu tâm thiện thuộc cõi Dục cũng không phải là tâm vô học.</w:t>
      </w:r>
    </w:p>
    <w:p>
      <w:pPr>
        <w:pStyle w:val="BodyText"/>
        <w:spacing w:line="273" w:lineRule="auto" w:before="109"/>
        <w:ind w:left="110" w:right="390"/>
      </w:pPr>
      <w:r>
        <w:rPr>
          <w:color w:val="231F20"/>
        </w:rPr>
        <w:t>Thành tựu tâm thiện thuộc cõi Dục không phải là tâm vô học: Nghĩa là Bổ-đặc-già-la, phàm phu hữu học sinh trưởng ở cõi Dục, không đoạn mất căn thiện.</w:t>
      </w:r>
    </w:p>
    <w:p>
      <w:pPr>
        <w:pStyle w:val="BodyText"/>
        <w:spacing w:line="273" w:lineRule="auto" w:before="111"/>
        <w:ind w:left="110" w:right="390"/>
      </w:pPr>
      <w:r>
        <w:rPr>
          <w:color w:val="231F20"/>
        </w:rPr>
        <w:t>Thành tựu tâm vô học không phải là tâm thiện thuộc cõi Dục: Nghĩa là bậc A-la-hán sinh trưởng ở cõi Sắc, Vô sắc.</w:t>
      </w:r>
    </w:p>
    <w:p>
      <w:pPr>
        <w:pStyle w:val="BodyText"/>
        <w:spacing w:line="273" w:lineRule="auto" w:before="112"/>
        <w:ind w:left="110" w:right="390"/>
      </w:pPr>
      <w:r>
        <w:rPr>
          <w:color w:val="231F20"/>
        </w:rPr>
        <w:t>Thành tựu tâm thiện thuộc cõi Dục cũng là tâm vô học: Nghĩa là bậc A-la-hán sinh trưởng ở cõi Dục.</w:t>
      </w:r>
    </w:p>
    <w:p>
      <w:pPr>
        <w:pStyle w:val="BodyText"/>
        <w:spacing w:line="273" w:lineRule="auto" w:before="111"/>
        <w:ind w:left="110" w:right="390"/>
      </w:pPr>
      <w:r>
        <w:rPr>
          <w:color w:val="231F20"/>
        </w:rPr>
        <w:t>Không phải là thành tựu tâm thiện thuộc cõi Dục cũng không phải là tâm vô học: Nghĩa là Bổ-đặc-già-la, phàm phu hữu học đoạn mất căn thiện và sinh trưởng ở cõi Sắc, cõi Vô sắc.</w:t>
      </w:r>
    </w:p>
    <w:p>
      <w:pPr>
        <w:pStyle w:val="BodyText"/>
        <w:spacing w:line="273" w:lineRule="auto" w:before="111"/>
        <w:ind w:left="110" w:right="390"/>
      </w:pPr>
      <w:r>
        <w:rPr>
          <w:i/>
          <w:color w:val="231F20"/>
        </w:rPr>
        <w:t>Hỏi: </w:t>
      </w:r>
      <w:r>
        <w:rPr>
          <w:color w:val="231F20"/>
        </w:rPr>
        <w:t>Nếu tạo thành tâm bất thiện thuộc cõi Dục thì cũng thành tựu tâm hữu phú vô ký thuộc cõi Dục chăng?</w:t>
      </w:r>
    </w:p>
    <w:p>
      <w:pPr>
        <w:pStyle w:val="BodyText"/>
        <w:spacing w:line="273" w:lineRule="auto" w:before="112"/>
        <w:ind w:left="110" w:right="390"/>
      </w:pPr>
      <w:r>
        <w:rPr>
          <w:i/>
          <w:color w:val="231F20"/>
        </w:rPr>
        <w:t>Đáp: </w:t>
      </w:r>
      <w:r>
        <w:rPr>
          <w:color w:val="231F20"/>
        </w:rPr>
        <w:t>Nếu thành tựu tâm hữu phú vô ký thuộc cõi Dục thì nhất định tạo thành tâm bất thiện thuộc cõi Dục. Hoặc tạo thành tâm bất thiện</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6"/>
        </w:rPr>
        <w:t> </w:t>
      </w:r>
      <w:r>
        <w:rPr>
          <w:color w:val="231F20"/>
        </w:rPr>
        <w:t>hữu</w:t>
      </w:r>
      <w:r>
        <w:rPr>
          <w:color w:val="231F20"/>
          <w:spacing w:val="-5"/>
        </w:rPr>
        <w:t> </w:t>
      </w:r>
      <w:r>
        <w:rPr>
          <w:color w:val="231F20"/>
        </w:rPr>
        <w:t>phú</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 Nghĩa là bậc Thánh giả chưa lìa tham nơi cõi Dục, hiện quán biên, khổ pháp trí đã</w:t>
      </w:r>
      <w:r>
        <w:rPr>
          <w:color w:val="231F20"/>
          <w:spacing w:val="-1"/>
        </w:rPr>
        <w:t> </w:t>
      </w:r>
      <w:r>
        <w:rPr>
          <w:color w:val="231F20"/>
        </w:rPr>
        <w:t>sinh.</w:t>
      </w:r>
    </w:p>
    <w:p>
      <w:pPr>
        <w:pStyle w:val="BodyText"/>
        <w:spacing w:line="273" w:lineRule="auto" w:before="109"/>
        <w:ind w:left="110" w:right="390"/>
      </w:pPr>
      <w:r>
        <w:rPr>
          <w:i/>
          <w:color w:val="231F20"/>
        </w:rPr>
        <w:t>Hỏi: </w:t>
      </w:r>
      <w:r>
        <w:rPr>
          <w:color w:val="231F20"/>
        </w:rPr>
        <w:t>Nếu tạo thành tâm bất thiện thuộc cõi Dục thì cũng thành tựu tâm vô phú vô ký thuộc cõi Dục chăng?</w:t>
      </w:r>
    </w:p>
    <w:p>
      <w:pPr>
        <w:pStyle w:val="BodyText"/>
        <w:spacing w:line="273" w:lineRule="auto" w:before="112"/>
        <w:ind w:left="110" w:right="390"/>
      </w:pPr>
      <w:r>
        <w:rPr>
          <w:i/>
          <w:color w:val="231F20"/>
        </w:rPr>
        <w:t>Đáp: </w:t>
      </w:r>
      <w:r>
        <w:rPr>
          <w:color w:val="231F20"/>
        </w:rPr>
        <w:t>Nếu tạo thành tâm bất thiện thuộc cõi Dục thì nhất định thành tựu tâm vô phú vô ký thuộc cõi Dục. Hoặc thành tựu tâm vô</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phú vô ký thuộc cõi Dục không phải là tâm bất thiện thuộc cõi Dục: Nghĩa là Bổ-đặc-già-la sinh trưởng ở cõi Dục, đã lìa tham nơi cõi Dục, hoặc sinh trưởng ở cõi Sắc.</w:t>
      </w:r>
    </w:p>
    <w:p>
      <w:pPr>
        <w:pStyle w:val="BodyText"/>
        <w:spacing w:line="273" w:lineRule="auto" w:before="111"/>
        <w:ind w:right="106"/>
      </w:pPr>
      <w:r>
        <w:rPr>
          <w:i/>
          <w:color w:val="231F20"/>
        </w:rPr>
        <w:t>Hỏi: </w:t>
      </w:r>
      <w:r>
        <w:rPr>
          <w:color w:val="231F20"/>
        </w:rPr>
        <w:t>Nếu tạo thành tâm bất thiện thuộc cõi Dục thì cũng thành tựu tâm thiện thuộc cõi Sắc chăng?</w:t>
      </w:r>
    </w:p>
    <w:p>
      <w:pPr>
        <w:pStyle w:val="BodyText"/>
        <w:spacing w:line="273" w:lineRule="auto" w:before="111"/>
        <w:ind w:right="106"/>
      </w:pPr>
      <w:r>
        <w:rPr>
          <w:i/>
          <w:color w:val="231F20"/>
        </w:rPr>
        <w:t>Đáp: </w:t>
      </w:r>
      <w:r>
        <w:rPr>
          <w:color w:val="231F20"/>
        </w:rPr>
        <w:t>Hoặc tạo thành tâm bất thiện thuộc cõi Dục không phải là tâm thiện thuộc cõi Sắc. Hoặc thành tựu tâm thiện thuộc cõi Sắc không phải là tâm bất thiện thuộc cõi Dục. Hoặc tạo thành tâm bất thiện thuộc cõi Dục cũng là tâm thiện thuộc cõi Sắc. Hoặc không phải</w:t>
      </w:r>
      <w:r>
        <w:rPr>
          <w:color w:val="231F20"/>
          <w:spacing w:val="-8"/>
        </w:rPr>
        <w:t> </w:t>
      </w:r>
      <w:r>
        <w:rPr>
          <w:color w:val="231F20"/>
        </w:rPr>
        <w:t>là</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tâm thiện thuộc cõi</w:t>
      </w:r>
      <w:r>
        <w:rPr>
          <w:color w:val="231F20"/>
          <w:spacing w:val="-1"/>
        </w:rPr>
        <w:t> </w:t>
      </w:r>
      <w:r>
        <w:rPr>
          <w:color w:val="231F20"/>
        </w:rPr>
        <w:t>Sắc.</w:t>
      </w:r>
    </w:p>
    <w:p>
      <w:pPr>
        <w:pStyle w:val="BodyText"/>
        <w:spacing w:line="273" w:lineRule="auto" w:before="109"/>
        <w:ind w:right="106"/>
      </w:pPr>
      <w:r>
        <w:rPr>
          <w:color w:val="231F20"/>
        </w:rPr>
        <w:t>Tạo thành tâm bất thiện thuộc cõi Dục không phải là tâm thiện thuộc cõi Sắc: Nghĩa là Bổ-đặc-già-la sinh trưởng ở cõi Dục, chưa được tâm thiện ở cõi Sắc.</w:t>
      </w:r>
    </w:p>
    <w:p>
      <w:pPr>
        <w:pStyle w:val="BodyText"/>
        <w:spacing w:line="273" w:lineRule="auto" w:before="111"/>
        <w:ind w:right="106"/>
      </w:pPr>
      <w:r>
        <w:rPr>
          <w:color w:val="231F20"/>
        </w:rPr>
        <w:t>Thành tựu tâm thiện thuộc cõi Sắc không phải là tâm bất thiện thuộc cõi Dục: Nghĩa là Bổ-đặc-già-la sinh trưởng ở cõi Dục, đã lìa tham nơi cõi Dục và sinh trưởng ở cõi Sắc.</w:t>
      </w:r>
    </w:p>
    <w:p>
      <w:pPr>
        <w:pStyle w:val="BodyText"/>
        <w:spacing w:line="273" w:lineRule="auto" w:before="111"/>
        <w:ind w:right="105"/>
      </w:pPr>
      <w:r>
        <w:rPr>
          <w:color w:val="231F20"/>
        </w:rPr>
        <w:t>Tạo thành tâm bất thiện thuộc cõi Dục cũng là tâm thiện thuộc cõi</w:t>
      </w:r>
      <w:r>
        <w:rPr>
          <w:color w:val="231F20"/>
          <w:spacing w:val="-9"/>
        </w:rPr>
        <w:t> </w:t>
      </w:r>
      <w:r>
        <w:rPr>
          <w:color w:val="231F20"/>
        </w:rPr>
        <w:t>Sắc:</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Bổ-đặc-già-la</w:t>
      </w:r>
      <w:r>
        <w:rPr>
          <w:color w:val="231F20"/>
          <w:spacing w:val="-8"/>
        </w:rPr>
        <w:t> </w:t>
      </w:r>
      <w:r>
        <w:rPr>
          <w:color w:val="231F20"/>
        </w:rPr>
        <w:t>sinh</w:t>
      </w:r>
      <w:r>
        <w:rPr>
          <w:color w:val="231F20"/>
          <w:spacing w:val="-8"/>
        </w:rPr>
        <w:t> </w:t>
      </w:r>
      <w:r>
        <w:rPr>
          <w:color w:val="231F20"/>
        </w:rPr>
        <w:t>trưởng</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tham nơi cõi Dục, đã được tâm thiện ở cõi</w:t>
      </w:r>
      <w:r>
        <w:rPr>
          <w:color w:val="231F20"/>
          <w:spacing w:val="-3"/>
        </w:rPr>
        <w:t> </w:t>
      </w:r>
      <w:r>
        <w:rPr>
          <w:color w:val="231F20"/>
        </w:rPr>
        <w:t>Sắc.</w:t>
      </w:r>
    </w:p>
    <w:p>
      <w:pPr>
        <w:pStyle w:val="BodyText"/>
        <w:spacing w:line="273" w:lineRule="auto" w:before="110"/>
        <w:ind w:right="107"/>
      </w:pPr>
      <w:r>
        <w:rPr>
          <w:color w:val="231F20"/>
        </w:rPr>
        <w:t>Không phải là tạo thành tâm bất thiện thuộc cõi Dục cũng không phải là tâm thiện thuộc cõi Sắc: Nghĩa là Bổ-đặc-già-la sinh trưởng ở cõi Vô sắc.</w:t>
      </w:r>
    </w:p>
    <w:p>
      <w:pPr>
        <w:pStyle w:val="BodyText"/>
        <w:spacing w:line="273" w:lineRule="auto" w:before="111"/>
        <w:ind w:right="106"/>
      </w:pPr>
      <w:r>
        <w:rPr>
          <w:i/>
          <w:color w:val="231F20"/>
        </w:rPr>
        <w:t>Hỏi: </w:t>
      </w:r>
      <w:r>
        <w:rPr>
          <w:color w:val="231F20"/>
        </w:rPr>
        <w:t>Nếu tạo thành tâm bất thiện thuộc cõi Dục thì cũng thành tựu tâm hữu phú vô ký thuộc cõi Sắc chăng?</w:t>
      </w:r>
    </w:p>
    <w:p>
      <w:pPr>
        <w:pStyle w:val="BodyText"/>
        <w:spacing w:line="273" w:lineRule="auto" w:before="112"/>
        <w:ind w:right="107"/>
      </w:pPr>
      <w:r>
        <w:rPr>
          <w:i/>
          <w:color w:val="231F20"/>
        </w:rPr>
        <w:t>Đáp: </w:t>
      </w:r>
      <w:r>
        <w:rPr>
          <w:color w:val="231F20"/>
        </w:rPr>
        <w:t>Nếu tạo thành tâm bất thiện thuộc cõi Dục thì nhất định thành</w:t>
      </w:r>
      <w:r>
        <w:rPr>
          <w:color w:val="231F20"/>
          <w:spacing w:val="-4"/>
        </w:rPr>
        <w:t> </w:t>
      </w:r>
      <w:r>
        <w:rPr>
          <w:color w:val="231F20"/>
        </w:rPr>
        <w:t>tựu</w:t>
      </w:r>
      <w:r>
        <w:rPr>
          <w:color w:val="231F20"/>
          <w:spacing w:val="-3"/>
        </w:rPr>
        <w:t> </w:t>
      </w:r>
      <w:r>
        <w:rPr>
          <w:color w:val="231F20"/>
        </w:rPr>
        <w:t>tâm</w:t>
      </w:r>
      <w:r>
        <w:rPr>
          <w:color w:val="231F20"/>
          <w:spacing w:val="-4"/>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Hoặc</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tâm</w:t>
      </w:r>
      <w:r>
        <w:rPr>
          <w:color w:val="231F20"/>
          <w:spacing w:val="-3"/>
        </w:rPr>
        <w:t> </w:t>
      </w:r>
      <w:r>
        <w:rPr>
          <w:color w:val="231F20"/>
        </w:rPr>
        <w:t>hữu phú vô ký thuộc cõi Sắc không phải là tâm bất thiện thuộc cõi</w:t>
      </w:r>
      <w:r>
        <w:rPr>
          <w:color w:val="231F20"/>
          <w:spacing w:val="64"/>
        </w:rPr>
        <w:t> </w:t>
      </w:r>
      <w:r>
        <w:rPr>
          <w:color w:val="231F20"/>
        </w:rPr>
        <w:t>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Nghĩa là Bổ-đặc-già-la sinh trưởng ở cõi Dục, đã lìa tham nơi cõi Dục, chưa lìa tham nơi cõi Sắc, và sinh trưởng ở cõi Sắc, chưa lìa tham nơi cõi Sắc.</w:t>
      </w:r>
    </w:p>
    <w:p>
      <w:pPr>
        <w:pStyle w:val="BodyText"/>
        <w:spacing w:line="273" w:lineRule="auto" w:before="111"/>
        <w:ind w:left="110" w:right="390"/>
      </w:pPr>
      <w:r>
        <w:rPr>
          <w:i/>
          <w:color w:val="231F20"/>
        </w:rPr>
        <w:t>Hỏi: </w:t>
      </w:r>
      <w:r>
        <w:rPr>
          <w:color w:val="231F20"/>
        </w:rPr>
        <w:t>Nếu tạo thành tâm bất thiện thuộc cõi Dục thì cũng thành tựu tâm vô phú vô ký thuộc cõi Sắc chăng?</w:t>
      </w:r>
    </w:p>
    <w:p>
      <w:pPr>
        <w:pStyle w:val="BodyText"/>
        <w:spacing w:line="273" w:lineRule="auto" w:before="111"/>
        <w:ind w:left="110" w:right="390"/>
      </w:pPr>
      <w:r>
        <w:rPr>
          <w:i/>
          <w:color w:val="231F20"/>
        </w:rPr>
        <w:t>Đáp: </w:t>
      </w:r>
      <w:r>
        <w:rPr>
          <w:color w:val="231F20"/>
        </w:rPr>
        <w:t>Nếu tạo thành tâm bất thiện thuộc cõi Dục thì nhất định không</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tâm</w:t>
      </w:r>
      <w:r>
        <w:rPr>
          <w:color w:val="231F20"/>
          <w:spacing w:val="-3"/>
        </w:rPr>
        <w:t> </w:t>
      </w:r>
      <w:r>
        <w:rPr>
          <w:color w:val="231F20"/>
        </w:rPr>
        <w:t>vô</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Nếu</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tâm vô phú vô ký thuộc cõi Sắc thì nhất định không tạo thành tâm bất thiện thuộc cõi</w:t>
      </w:r>
      <w:r>
        <w:rPr>
          <w:color w:val="231F20"/>
          <w:spacing w:val="-1"/>
        </w:rPr>
        <w:t> </w:t>
      </w:r>
      <w:r>
        <w:rPr>
          <w:color w:val="231F20"/>
        </w:rPr>
        <w:t>Dục.</w:t>
      </w:r>
    </w:p>
    <w:p>
      <w:pPr>
        <w:pStyle w:val="BodyText"/>
        <w:spacing w:line="273" w:lineRule="auto" w:before="110"/>
        <w:ind w:left="110" w:right="390"/>
      </w:pPr>
      <w:r>
        <w:rPr>
          <w:i/>
          <w:color w:val="231F20"/>
        </w:rPr>
        <w:t>Hỏi: </w:t>
      </w:r>
      <w:r>
        <w:rPr>
          <w:color w:val="231F20"/>
        </w:rPr>
        <w:t>Nếu tạo thành tâm bất thiện thuộc cõi Dục thì cũng thành tựu tâm thiện thuộc cõi Vô sắc chăng?</w:t>
      </w:r>
    </w:p>
    <w:p>
      <w:pPr>
        <w:pStyle w:val="BodyText"/>
        <w:spacing w:line="273" w:lineRule="auto" w:before="112"/>
        <w:ind w:left="110" w:right="390"/>
      </w:pPr>
      <w:r>
        <w:rPr>
          <w:i/>
          <w:color w:val="231F20"/>
        </w:rPr>
        <w:t>Đáp: </w:t>
      </w:r>
      <w:r>
        <w:rPr>
          <w:color w:val="231F20"/>
        </w:rPr>
        <w:t>Nếu tạo thành tâm bất thiện thuộc cõi Dục thì nhất định không</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thiện</w:t>
      </w:r>
      <w:r>
        <w:rPr>
          <w:color w:val="231F20"/>
          <w:spacing w:val="-9"/>
        </w:rPr>
        <w:t> </w:t>
      </w:r>
      <w:r>
        <w:rPr>
          <w:color w:val="231F20"/>
        </w:rPr>
        <w:t>thuộc</w:t>
      </w:r>
      <w:r>
        <w:rPr>
          <w:color w:val="231F20"/>
          <w:spacing w:val="-10"/>
        </w:rPr>
        <w:t> </w:t>
      </w:r>
      <w:r>
        <w:rPr>
          <w:color w:val="231F20"/>
        </w:rPr>
        <w:t>cõi</w:t>
      </w:r>
      <w:r>
        <w:rPr>
          <w:color w:val="231F20"/>
          <w:spacing w:val="-13"/>
        </w:rPr>
        <w:t> </w:t>
      </w:r>
      <w:r>
        <w:rPr>
          <w:color w:val="231F20"/>
        </w:rPr>
        <w:t>Vô</w:t>
      </w:r>
      <w:r>
        <w:rPr>
          <w:color w:val="231F20"/>
          <w:spacing w:val="-10"/>
        </w:rPr>
        <w:t> </w:t>
      </w:r>
      <w:r>
        <w:rPr>
          <w:color w:val="231F20"/>
        </w:rPr>
        <w:t>sắc.</w:t>
      </w:r>
      <w:r>
        <w:rPr>
          <w:color w:val="231F20"/>
          <w:spacing w:val="-9"/>
        </w:rPr>
        <w:t> </w:t>
      </w:r>
      <w:r>
        <w:rPr>
          <w:color w:val="231F20"/>
        </w:rPr>
        <w:t>Nếu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tâm</w:t>
      </w:r>
      <w:r>
        <w:rPr>
          <w:color w:val="231F20"/>
          <w:spacing w:val="-9"/>
        </w:rPr>
        <w:t> </w:t>
      </w:r>
      <w:r>
        <w:rPr>
          <w:color w:val="231F20"/>
        </w:rPr>
        <w:t>thiện thuộc cõi Vô sắc thì nhất định không tạo thành tâm bất thiện thuộc cõi</w:t>
      </w:r>
      <w:r>
        <w:rPr>
          <w:color w:val="231F20"/>
          <w:spacing w:val="-1"/>
        </w:rPr>
        <w:t> </w:t>
      </w:r>
      <w:r>
        <w:rPr>
          <w:color w:val="231F20"/>
        </w:rPr>
        <w:t>Dục.</w:t>
      </w:r>
    </w:p>
    <w:p>
      <w:pPr>
        <w:pStyle w:val="BodyText"/>
        <w:spacing w:line="273" w:lineRule="auto" w:before="110"/>
        <w:ind w:left="110" w:right="390"/>
      </w:pPr>
      <w:r>
        <w:rPr>
          <w:i/>
          <w:color w:val="231F20"/>
        </w:rPr>
        <w:t>Hỏi: </w:t>
      </w:r>
      <w:r>
        <w:rPr>
          <w:color w:val="231F20"/>
        </w:rPr>
        <w:t>Nếu tạo thành tâm bất thiện thuộc cõi Dục thì cũng thành tựu tâm hữu phú vô ký thuộc cõi Vô sắc chăng?</w:t>
      </w:r>
    </w:p>
    <w:p>
      <w:pPr>
        <w:pStyle w:val="BodyText"/>
        <w:spacing w:line="273" w:lineRule="auto" w:before="112"/>
        <w:ind w:left="110" w:right="384"/>
      </w:pPr>
      <w:r>
        <w:rPr>
          <w:i/>
          <w:color w:val="231F20"/>
          <w:spacing w:val="3"/>
        </w:rPr>
        <w:t>Đáp: </w:t>
      </w:r>
      <w:r>
        <w:rPr>
          <w:color w:val="231F20"/>
          <w:spacing w:val="3"/>
        </w:rPr>
        <w:t>Nếu tạo </w:t>
      </w:r>
      <w:r>
        <w:rPr>
          <w:color w:val="231F20"/>
          <w:spacing w:val="4"/>
        </w:rPr>
        <w:t>thành </w:t>
      </w:r>
      <w:r>
        <w:rPr>
          <w:color w:val="231F20"/>
          <w:spacing w:val="3"/>
        </w:rPr>
        <w:t>tâm bất </w:t>
      </w:r>
      <w:r>
        <w:rPr>
          <w:color w:val="231F20"/>
          <w:spacing w:val="4"/>
        </w:rPr>
        <w:t>thiện thuộc </w:t>
      </w:r>
      <w:r>
        <w:rPr>
          <w:color w:val="231F20"/>
          <w:spacing w:val="3"/>
        </w:rPr>
        <w:t>cõi Dục thì </w:t>
      </w:r>
      <w:r>
        <w:rPr>
          <w:color w:val="231F20"/>
          <w:spacing w:val="5"/>
        </w:rPr>
        <w:t>nhất </w:t>
      </w:r>
      <w:r>
        <w:rPr>
          <w:color w:val="231F20"/>
          <w:spacing w:val="3"/>
        </w:rPr>
        <w:t>định </w:t>
      </w:r>
      <w:r>
        <w:rPr>
          <w:color w:val="231F20"/>
          <w:spacing w:val="4"/>
        </w:rPr>
        <w:t>thành </w:t>
      </w:r>
      <w:r>
        <w:rPr>
          <w:color w:val="231F20"/>
          <w:spacing w:val="3"/>
        </w:rPr>
        <w:t>tựu tâm hữu phú </w:t>
      </w:r>
      <w:r>
        <w:rPr>
          <w:color w:val="231F20"/>
          <w:spacing w:val="2"/>
        </w:rPr>
        <w:t>vô ký </w:t>
      </w:r>
      <w:r>
        <w:rPr>
          <w:color w:val="231F20"/>
          <w:spacing w:val="4"/>
        </w:rPr>
        <w:t>thuộc </w:t>
      </w:r>
      <w:r>
        <w:rPr>
          <w:color w:val="231F20"/>
          <w:spacing w:val="3"/>
        </w:rPr>
        <w:t>cõi </w:t>
      </w:r>
      <w:r>
        <w:rPr>
          <w:color w:val="231F20"/>
          <w:spacing w:val="2"/>
        </w:rPr>
        <w:t>Vô </w:t>
      </w:r>
      <w:r>
        <w:rPr>
          <w:color w:val="231F20"/>
          <w:spacing w:val="3"/>
        </w:rPr>
        <w:t>sắc. Hoặc </w:t>
      </w:r>
      <w:r>
        <w:rPr>
          <w:color w:val="231F20"/>
          <w:spacing w:val="5"/>
        </w:rPr>
        <w:t>thành </w:t>
      </w:r>
      <w:r>
        <w:rPr>
          <w:color w:val="231F20"/>
          <w:spacing w:val="3"/>
        </w:rPr>
        <w:t>tựu tâm hữu phú </w:t>
      </w:r>
      <w:r>
        <w:rPr>
          <w:color w:val="231F20"/>
          <w:spacing w:val="2"/>
        </w:rPr>
        <w:t>vô ký </w:t>
      </w:r>
      <w:r>
        <w:rPr>
          <w:color w:val="231F20"/>
          <w:spacing w:val="4"/>
        </w:rPr>
        <w:t>thuộc </w:t>
      </w:r>
      <w:r>
        <w:rPr>
          <w:color w:val="231F20"/>
          <w:spacing w:val="3"/>
        </w:rPr>
        <w:t>cõi </w:t>
      </w:r>
      <w:r>
        <w:rPr>
          <w:color w:val="231F20"/>
          <w:spacing w:val="2"/>
        </w:rPr>
        <w:t>Vô </w:t>
      </w:r>
      <w:r>
        <w:rPr>
          <w:color w:val="231F20"/>
          <w:spacing w:val="3"/>
        </w:rPr>
        <w:t>sắc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5"/>
        </w:rPr>
        <w:t>bất </w:t>
      </w:r>
      <w:r>
        <w:rPr>
          <w:color w:val="231F20"/>
          <w:spacing w:val="4"/>
        </w:rPr>
        <w:t>thiện thuộc </w:t>
      </w:r>
      <w:r>
        <w:rPr>
          <w:color w:val="231F20"/>
          <w:spacing w:val="3"/>
        </w:rPr>
        <w:t>cõi Dục: </w:t>
      </w:r>
      <w:r>
        <w:rPr>
          <w:color w:val="231F20"/>
          <w:spacing w:val="4"/>
        </w:rPr>
        <w:t>Nghĩa </w:t>
      </w:r>
      <w:r>
        <w:rPr>
          <w:color w:val="231F20"/>
          <w:spacing w:val="2"/>
        </w:rPr>
        <w:t>là </w:t>
      </w:r>
      <w:r>
        <w:rPr>
          <w:color w:val="231F20"/>
          <w:spacing w:val="3"/>
        </w:rPr>
        <w:t>hàng phàm phu hữu học </w:t>
      </w:r>
      <w:r>
        <w:rPr>
          <w:color w:val="231F20"/>
          <w:spacing w:val="2"/>
        </w:rPr>
        <w:t>đã </w:t>
      </w:r>
      <w:r>
        <w:rPr>
          <w:color w:val="231F20"/>
          <w:spacing w:val="3"/>
        </w:rPr>
        <w:t>lìa </w:t>
      </w:r>
      <w:r>
        <w:rPr>
          <w:color w:val="231F20"/>
          <w:spacing w:val="5"/>
        </w:rPr>
        <w:t>tham </w:t>
      </w:r>
      <w:r>
        <w:rPr>
          <w:color w:val="231F20"/>
          <w:spacing w:val="3"/>
        </w:rPr>
        <w:t>nơi cõi</w:t>
      </w:r>
      <w:r>
        <w:rPr>
          <w:color w:val="231F20"/>
          <w:spacing w:val="17"/>
        </w:rPr>
        <w:t> </w:t>
      </w:r>
      <w:r>
        <w:rPr>
          <w:color w:val="231F20"/>
          <w:spacing w:val="5"/>
        </w:rPr>
        <w:t>Dục.</w:t>
      </w:r>
    </w:p>
    <w:p>
      <w:pPr>
        <w:pStyle w:val="BodyText"/>
        <w:spacing w:line="273" w:lineRule="auto" w:before="109"/>
        <w:ind w:left="110" w:right="390"/>
      </w:pPr>
      <w:r>
        <w:rPr>
          <w:i/>
          <w:color w:val="231F20"/>
        </w:rPr>
        <w:t>Hỏi: </w:t>
      </w:r>
      <w:r>
        <w:rPr>
          <w:color w:val="231F20"/>
        </w:rPr>
        <w:t>Nếu tạo thành tâm bất thiện thuộc cõi Dục thì cũng thành tựu tâm vô phú vô ký thuộc cõi Vô sắc chăng?</w:t>
      </w:r>
    </w:p>
    <w:p>
      <w:pPr>
        <w:pStyle w:val="BodyText"/>
        <w:spacing w:line="273" w:lineRule="auto" w:before="112"/>
        <w:ind w:left="110" w:right="390"/>
      </w:pPr>
      <w:r>
        <w:rPr>
          <w:i/>
          <w:color w:val="231F20"/>
        </w:rPr>
        <w:t>Đáp: </w:t>
      </w:r>
      <w:r>
        <w:rPr>
          <w:color w:val="231F20"/>
        </w:rPr>
        <w:t>Nếu tạo thành tâm bất thiện thuộc cõi Dục thì nhất định không thành tựu tâm vô phú vô ký thuộc cõi Vô sắc. Nếu thành tựu tâm</w:t>
      </w:r>
      <w:r>
        <w:rPr>
          <w:color w:val="231F20"/>
          <w:spacing w:val="-9"/>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9"/>
        </w:rPr>
        <w:t> </w:t>
      </w:r>
      <w:r>
        <w:rPr>
          <w:color w:val="231F20"/>
        </w:rPr>
        <w:t>cõi</w:t>
      </w:r>
      <w:r>
        <w:rPr>
          <w:color w:val="231F20"/>
          <w:spacing w:val="-12"/>
        </w:rPr>
        <w:t> </w:t>
      </w:r>
      <w:r>
        <w:rPr>
          <w:color w:val="231F20"/>
        </w:rPr>
        <w:t>Vô</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không</w:t>
      </w:r>
      <w:r>
        <w:rPr>
          <w:color w:val="231F20"/>
          <w:spacing w:val="-8"/>
        </w:rPr>
        <w:t> </w:t>
      </w:r>
      <w:r>
        <w:rPr>
          <w:color w:val="231F20"/>
        </w:rPr>
        <w:t>tạo</w:t>
      </w:r>
      <w:r>
        <w:rPr>
          <w:color w:val="231F20"/>
          <w:spacing w:val="-8"/>
        </w:rPr>
        <w:t> </w:t>
      </w:r>
      <w:r>
        <w:rPr>
          <w:color w:val="231F20"/>
        </w:rPr>
        <w:t>thành</w:t>
      </w:r>
      <w:r>
        <w:rPr>
          <w:color w:val="231F20"/>
          <w:spacing w:val="-8"/>
        </w:rPr>
        <w:t> </w:t>
      </w:r>
      <w:r>
        <w:rPr>
          <w:color w:val="231F20"/>
        </w:rPr>
        <w:t>tâm bất thiện thuộc cõi</w:t>
      </w:r>
      <w:r>
        <w:rPr>
          <w:color w:val="231F20"/>
          <w:spacing w:val="-1"/>
        </w:rPr>
        <w:t> </w:t>
      </w:r>
      <w:r>
        <w:rPr>
          <w:color w:val="231F20"/>
        </w:rPr>
        <w:t>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Hỏi: </w:t>
      </w:r>
      <w:r>
        <w:rPr>
          <w:color w:val="231F20"/>
        </w:rPr>
        <w:t>Nếu tạo thành tâm bất thiện thuộc cõi Dục thì cũng thành tựu tâm học chăng?</w:t>
      </w:r>
    </w:p>
    <w:p>
      <w:pPr>
        <w:pStyle w:val="BodyText"/>
        <w:spacing w:line="273" w:lineRule="auto" w:before="112"/>
        <w:ind w:right="107"/>
      </w:pPr>
      <w:r>
        <w:rPr>
          <w:i/>
          <w:color w:val="231F20"/>
        </w:rPr>
        <w:t>Đáp:</w:t>
      </w:r>
      <w:r>
        <w:rPr>
          <w:i/>
          <w:color w:val="231F20"/>
          <w:spacing w:val="-8"/>
        </w:rPr>
        <w:t> </w:t>
      </w:r>
      <w:r>
        <w:rPr>
          <w:color w:val="231F20"/>
        </w:rPr>
        <w:t>Hoặc</w:t>
      </w:r>
      <w:r>
        <w:rPr>
          <w:color w:val="231F20"/>
          <w:spacing w:val="-8"/>
        </w:rPr>
        <w:t> </w:t>
      </w:r>
      <w:r>
        <w:rPr>
          <w:color w:val="231F20"/>
        </w:rPr>
        <w:t>tạo</w:t>
      </w:r>
      <w:r>
        <w:rPr>
          <w:color w:val="231F20"/>
          <w:spacing w:val="-7"/>
        </w:rPr>
        <w:t> </w:t>
      </w:r>
      <w:r>
        <w:rPr>
          <w:color w:val="231F20"/>
        </w:rPr>
        <w:t>thành</w:t>
      </w:r>
      <w:r>
        <w:rPr>
          <w:color w:val="231F20"/>
          <w:spacing w:val="-8"/>
        </w:rPr>
        <w:t> </w:t>
      </w:r>
      <w:r>
        <w:rPr>
          <w:color w:val="231F20"/>
        </w:rPr>
        <w:t>tâm</w:t>
      </w:r>
      <w:r>
        <w:rPr>
          <w:color w:val="231F20"/>
          <w:spacing w:val="-8"/>
        </w:rPr>
        <w:t> </w:t>
      </w:r>
      <w:r>
        <w:rPr>
          <w:color w:val="231F20"/>
        </w:rPr>
        <w:t>bất</w:t>
      </w:r>
      <w:r>
        <w:rPr>
          <w:color w:val="231F20"/>
          <w:spacing w:val="-7"/>
        </w:rPr>
        <w:t> </w:t>
      </w:r>
      <w:r>
        <w:rPr>
          <w:color w:val="231F20"/>
        </w:rPr>
        <w:t>thiện</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 tâm học. Hoặc thành tựu tâm học không phải là tâm bất thiện thuộc cõi Dục. Hoặc tạo thành tâm bất thiện thuộc cõi Dục cũng là tâm học. Hoặc không phải là tạo thành tâm bất thiện thuộc cõi Dục cũng không phải là tâm học.</w:t>
      </w:r>
    </w:p>
    <w:p>
      <w:pPr>
        <w:pStyle w:val="BodyText"/>
        <w:spacing w:line="273" w:lineRule="auto" w:before="109"/>
        <w:ind w:right="107"/>
      </w:pPr>
      <w:r>
        <w:rPr>
          <w:color w:val="231F20"/>
        </w:rPr>
        <w:t>Tạo thành tâm bất thiện thuộc cõi Dục không phải là tâm học: Nghĩa là hàng phàm phu sinh trưởng ở cõi Dục, chưa lìa tham nơi cõi Dục.</w:t>
      </w:r>
    </w:p>
    <w:p>
      <w:pPr>
        <w:pStyle w:val="BodyText"/>
        <w:spacing w:line="273" w:lineRule="auto" w:before="111"/>
        <w:ind w:right="107"/>
      </w:pPr>
      <w:r>
        <w:rPr>
          <w:color w:val="231F20"/>
        </w:rPr>
        <w:t>Thành tựu tâm học không phải là tâm bất thiện thuộc cõi Dục: Nghĩa là hàng hữu học đã lìa tham nơi cõi Dục.</w:t>
      </w:r>
    </w:p>
    <w:p>
      <w:pPr>
        <w:pStyle w:val="BodyText"/>
        <w:spacing w:line="273" w:lineRule="auto" w:before="112"/>
        <w:ind w:right="107"/>
      </w:pPr>
      <w:r>
        <w:rPr>
          <w:color w:val="231F20"/>
        </w:rPr>
        <w:t>Tạo thành tâm bất thiện thuộc cõi Dục cũng là tâm học: Nghĩa là hàng hữu học chưa lìa tham nơi cõi Dục.</w:t>
      </w:r>
    </w:p>
    <w:p>
      <w:pPr>
        <w:pStyle w:val="BodyText"/>
        <w:spacing w:line="273" w:lineRule="auto" w:before="111"/>
        <w:ind w:right="107"/>
      </w:pPr>
      <w:r>
        <w:rPr>
          <w:color w:val="231F20"/>
        </w:rPr>
        <w:t>Không phải là tạo thành tâm bất thiện thuộc cõi Dục cũng không phải là tâm học: Nghĩa là A-la-hán và các phàm phu đã lìa tham nơi cõi Dục.</w:t>
      </w:r>
    </w:p>
    <w:p>
      <w:pPr>
        <w:pStyle w:val="BodyText"/>
        <w:spacing w:line="273" w:lineRule="auto" w:before="111"/>
        <w:ind w:right="106"/>
      </w:pPr>
      <w:r>
        <w:rPr>
          <w:i/>
          <w:color w:val="231F20"/>
        </w:rPr>
        <w:t>Hỏi: </w:t>
      </w:r>
      <w:r>
        <w:rPr>
          <w:color w:val="231F20"/>
        </w:rPr>
        <w:t>Nếu tạo thành tâm bất thiện thuộc cõi Dục thì cũng thành tựu tâm vô học chăng?</w:t>
      </w:r>
    </w:p>
    <w:p>
      <w:pPr>
        <w:pStyle w:val="BodyText"/>
        <w:spacing w:line="273" w:lineRule="auto" w:before="112"/>
        <w:ind w:right="107"/>
      </w:pPr>
      <w:r>
        <w:rPr>
          <w:i/>
          <w:color w:val="231F20"/>
        </w:rPr>
        <w:t>Đáp: </w:t>
      </w:r>
      <w:r>
        <w:rPr>
          <w:color w:val="231F20"/>
        </w:rPr>
        <w:t>Nếu tạo thành tâm bất thiện thuộc cõi Dục thì nhất định không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thì</w:t>
      </w:r>
      <w:r>
        <w:rPr>
          <w:color w:val="231F20"/>
          <w:spacing w:val="-4"/>
        </w:rPr>
        <w:t> </w:t>
      </w:r>
      <w:r>
        <w:rPr>
          <w:color w:val="231F20"/>
        </w:rPr>
        <w:t>nhất</w:t>
      </w:r>
      <w:r>
        <w:rPr>
          <w:color w:val="231F20"/>
          <w:spacing w:val="-4"/>
        </w:rPr>
        <w:t> </w:t>
      </w:r>
      <w:r>
        <w:rPr>
          <w:color w:val="231F20"/>
        </w:rPr>
        <w:t>định không tạo thành tâm bất thiện thuộc cõi</w:t>
      </w:r>
      <w:r>
        <w:rPr>
          <w:color w:val="231F20"/>
          <w:spacing w:val="-1"/>
        </w:rPr>
        <w:t> </w:t>
      </w:r>
      <w:r>
        <w:rPr>
          <w:color w:val="231F20"/>
        </w:rPr>
        <w:t>Dục.</w:t>
      </w:r>
    </w:p>
    <w:p>
      <w:pPr>
        <w:pStyle w:val="BodyText"/>
        <w:spacing w:line="273" w:lineRule="auto" w:before="111"/>
        <w:ind w:right="107"/>
      </w:pPr>
      <w:r>
        <w:rPr>
          <w:i/>
          <w:color w:val="231F20"/>
        </w:rPr>
        <w:t>Hỏi: </w:t>
      </w:r>
      <w:r>
        <w:rPr>
          <w:color w:val="231F20"/>
        </w:rPr>
        <w:t>Nếu thành tựu tâm hữu phú vô ký thuộc cõi Dục thì cũng thành tựu tâm vô phú vô ký thuộc cõi Dục chăng?</w:t>
      </w:r>
    </w:p>
    <w:p>
      <w:pPr>
        <w:pStyle w:val="BodyText"/>
        <w:spacing w:line="273" w:lineRule="auto" w:before="112"/>
        <w:ind w:right="104"/>
      </w:pPr>
      <w:r>
        <w:rPr>
          <w:i/>
          <w:color w:val="231F20"/>
        </w:rPr>
        <w:t>Đáp: </w:t>
      </w:r>
      <w:r>
        <w:rPr>
          <w:color w:val="231F20"/>
        </w:rPr>
        <w:t>Nếu thành tựu tâm hữu phú vô ký thuộc cõi Dục </w:t>
      </w:r>
      <w:r>
        <w:rPr>
          <w:color w:val="231F20"/>
          <w:spacing w:val="2"/>
        </w:rPr>
        <w:t>thì</w:t>
      </w:r>
      <w:r>
        <w:rPr>
          <w:color w:val="231F20"/>
          <w:spacing w:val="69"/>
        </w:rPr>
        <w:t> </w:t>
      </w:r>
      <w:r>
        <w:rPr>
          <w:color w:val="231F20"/>
        </w:rPr>
        <w:t>nhất định thành tựu tâm vô phú vô ký thuộc cõi Dục. Hoặc thành tựu tâm vô phú vô ký thuộc cõi Dục không phải là tâm hữu phú vô ký</w:t>
      </w:r>
      <w:r>
        <w:rPr>
          <w:color w:val="231F20"/>
          <w:spacing w:val="31"/>
        </w:rPr>
        <w:t> </w:t>
      </w:r>
      <w:r>
        <w:rPr>
          <w:color w:val="231F20"/>
        </w:rPr>
        <w:t>thuộc</w:t>
      </w:r>
      <w:r>
        <w:rPr>
          <w:color w:val="231F20"/>
          <w:spacing w:val="31"/>
        </w:rPr>
        <w:t> </w:t>
      </w:r>
      <w:r>
        <w:rPr>
          <w:color w:val="231F20"/>
        </w:rPr>
        <w:t>cõi</w:t>
      </w:r>
      <w:r>
        <w:rPr>
          <w:color w:val="231F20"/>
          <w:spacing w:val="31"/>
        </w:rPr>
        <w:t> </w:t>
      </w:r>
      <w:r>
        <w:rPr>
          <w:color w:val="231F20"/>
        </w:rPr>
        <w:t>Dục:</w:t>
      </w:r>
      <w:r>
        <w:rPr>
          <w:color w:val="231F20"/>
          <w:spacing w:val="31"/>
        </w:rPr>
        <w:t> </w:t>
      </w:r>
      <w:r>
        <w:rPr>
          <w:color w:val="231F20"/>
        </w:rPr>
        <w:t>Nghĩa</w:t>
      </w:r>
      <w:r>
        <w:rPr>
          <w:color w:val="231F20"/>
          <w:spacing w:val="31"/>
        </w:rPr>
        <w:t> </w:t>
      </w:r>
      <w:r>
        <w:rPr>
          <w:color w:val="231F20"/>
        </w:rPr>
        <w:t>là</w:t>
      </w:r>
      <w:r>
        <w:rPr>
          <w:color w:val="231F20"/>
          <w:spacing w:val="31"/>
        </w:rPr>
        <w:t> </w:t>
      </w:r>
      <w:r>
        <w:rPr>
          <w:color w:val="231F20"/>
        </w:rPr>
        <w:t>Bổ-đặc-già-la</w:t>
      </w:r>
      <w:r>
        <w:rPr>
          <w:color w:val="231F20"/>
          <w:spacing w:val="31"/>
        </w:rPr>
        <w:t> </w:t>
      </w:r>
      <w:r>
        <w:rPr>
          <w:color w:val="231F20"/>
        </w:rPr>
        <w:t>sinh</w:t>
      </w:r>
      <w:r>
        <w:rPr>
          <w:color w:val="231F20"/>
          <w:spacing w:val="32"/>
        </w:rPr>
        <w:t> </w:t>
      </w:r>
      <w:r>
        <w:rPr>
          <w:color w:val="231F20"/>
        </w:rPr>
        <w:t>trưởng</w:t>
      </w:r>
      <w:r>
        <w:rPr>
          <w:color w:val="231F20"/>
          <w:spacing w:val="31"/>
        </w:rPr>
        <w:t> </w:t>
      </w:r>
      <w:r>
        <w:rPr>
          <w:color w:val="231F20"/>
        </w:rPr>
        <w:t>ở</w:t>
      </w:r>
      <w:r>
        <w:rPr>
          <w:color w:val="231F20"/>
          <w:spacing w:val="31"/>
        </w:rPr>
        <w:t> </w:t>
      </w:r>
      <w:r>
        <w:rPr>
          <w:color w:val="231F20"/>
        </w:rPr>
        <w:t>cõi</w:t>
      </w:r>
      <w:r>
        <w:rPr>
          <w:color w:val="231F20"/>
          <w:spacing w:val="31"/>
        </w:rPr>
        <w:t> </w:t>
      </w:r>
      <w:r>
        <w:rPr>
          <w:color w:val="231F20"/>
        </w:rPr>
        <w:t>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6" w:firstLine="0"/>
      </w:pPr>
      <w:r>
        <w:rPr>
          <w:color w:val="231F20"/>
        </w:rPr>
        <w:t>chưa lìa tham nơi cõi Dục và bậc Thánh giả chưa lìa tham nơi cõi Dục, hiện quán biên, khổ pháp trí đã sinh, hoặc Bổ-đặc-già-la sinh trưởng ở cõi Sắc.</w:t>
      </w:r>
    </w:p>
    <w:p>
      <w:pPr>
        <w:pStyle w:val="BodyText"/>
        <w:spacing w:line="276" w:lineRule="auto" w:before="122"/>
        <w:ind w:left="110" w:right="390"/>
      </w:pPr>
      <w:r>
        <w:rPr>
          <w:i/>
          <w:color w:val="231F20"/>
        </w:rPr>
        <w:t>Hỏi: </w:t>
      </w:r>
      <w:r>
        <w:rPr>
          <w:color w:val="231F20"/>
        </w:rPr>
        <w:t>Nếu thành tựu tâm hữu phú vô ký thuộc cõi Dục thì cũng thành tựu tâm thiện thuộc cõi Sắc chăng?</w:t>
      </w:r>
    </w:p>
    <w:p>
      <w:pPr>
        <w:pStyle w:val="BodyText"/>
        <w:spacing w:line="276" w:lineRule="auto" w:before="122"/>
        <w:ind w:left="110" w:right="389"/>
      </w:pPr>
      <w:r>
        <w:rPr>
          <w:i/>
          <w:color w:val="231F20"/>
        </w:rPr>
        <w:t>Đáp: </w:t>
      </w:r>
      <w:r>
        <w:rPr>
          <w:color w:val="231F20"/>
        </w:rPr>
        <w:t>Hoặc thành tựu tâm hữu phú vô ký thuộc cõi Dục không phải là tâm thiện thuộc cõi Sắc. Hoặc thành tựu tâm thiện thuộc cõi Sắc</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Hoặc</w:t>
      </w:r>
      <w:r>
        <w:rPr>
          <w:color w:val="231F20"/>
          <w:spacing w:val="-5"/>
        </w:rPr>
        <w:t> </w:t>
      </w:r>
      <w:r>
        <w:rPr>
          <w:color w:val="231F20"/>
        </w:rPr>
        <w:t>thành</w:t>
      </w:r>
      <w:r>
        <w:rPr>
          <w:color w:val="231F20"/>
          <w:spacing w:val="-4"/>
        </w:rPr>
        <w:t> </w:t>
      </w:r>
      <w:r>
        <w:rPr>
          <w:color w:val="231F20"/>
        </w:rPr>
        <w:t>tựu tâm hữu phú vô ký thuộc cõi Dục cũng là tâm thiện thuộc cõi Sắc. Hoặc không phải thành tựu tâm hữu phú vô ký thuộc cõi Dục cũng không phải là tâm thiện thuộc cõi</w:t>
      </w:r>
      <w:r>
        <w:rPr>
          <w:color w:val="231F20"/>
          <w:spacing w:val="-1"/>
        </w:rPr>
        <w:t> </w:t>
      </w:r>
      <w:r>
        <w:rPr>
          <w:color w:val="231F20"/>
        </w:rPr>
        <w:t>Sắc.</w:t>
      </w:r>
    </w:p>
    <w:p>
      <w:pPr>
        <w:pStyle w:val="BodyText"/>
        <w:spacing w:line="276" w:lineRule="auto" w:before="123"/>
        <w:ind w:left="110" w:right="390"/>
      </w:pPr>
      <w:r>
        <w:rPr>
          <w:color w:val="231F20"/>
        </w:rPr>
        <w:t>Thành tựu tâm hữu phú vô ký thuộc cõi Dục không phải là</w:t>
      </w:r>
      <w:r>
        <w:rPr>
          <w:color w:val="231F20"/>
          <w:spacing w:val="-40"/>
        </w:rPr>
        <w:t> </w:t>
      </w:r>
      <w:r>
        <w:rPr>
          <w:color w:val="231F20"/>
          <w:spacing w:val="-4"/>
        </w:rPr>
        <w:t>tâm </w:t>
      </w:r>
      <w:r>
        <w:rPr>
          <w:color w:val="231F20"/>
        </w:rPr>
        <w:t>thiện thuộc cõi Sắc: Nghĩa là Bổ-đặc-già-la sinh trưởng ở cõi Dục, chưa được tâm thiện ở cõi</w:t>
      </w:r>
      <w:r>
        <w:rPr>
          <w:color w:val="231F20"/>
          <w:spacing w:val="-1"/>
        </w:rPr>
        <w:t> </w:t>
      </w:r>
      <w:r>
        <w:rPr>
          <w:color w:val="231F20"/>
        </w:rPr>
        <w:t>Sắc.</w:t>
      </w:r>
    </w:p>
    <w:p>
      <w:pPr>
        <w:pStyle w:val="BodyText"/>
        <w:spacing w:line="276" w:lineRule="auto" w:before="123"/>
        <w:ind w:left="110" w:right="390"/>
      </w:pPr>
      <w:r>
        <w:rPr>
          <w:color w:val="231F20"/>
        </w:rPr>
        <w:t>Thành tựu tâm thiện thuộc cõi Sắc không phải là tâm hữu </w:t>
      </w:r>
      <w:r>
        <w:rPr>
          <w:color w:val="231F20"/>
          <w:spacing w:val="-4"/>
        </w:rPr>
        <w:t>phú </w:t>
      </w:r>
      <w:r>
        <w:rPr>
          <w:color w:val="231F20"/>
        </w:rPr>
        <w:t>vô ký thuộc cõi Dục: Nghĩa là phàm phu sinh trưởng ở cõi Dục, đã lìa tham nơi cõi Dục, và bậc Thánh giả chưa lìa tham nơi cõi Dục, hiện quán biên, khổ pháp trí đã sinh, hoặc Bổ-đặc-già-la sinh</w:t>
      </w:r>
      <w:r>
        <w:rPr>
          <w:color w:val="231F20"/>
          <w:spacing w:val="-29"/>
        </w:rPr>
        <w:t> </w:t>
      </w:r>
      <w:r>
        <w:rPr>
          <w:color w:val="231F20"/>
        </w:rPr>
        <w:t>trưởng ở cõi</w:t>
      </w:r>
      <w:r>
        <w:rPr>
          <w:color w:val="231F20"/>
          <w:spacing w:val="-1"/>
        </w:rPr>
        <w:t> </w:t>
      </w:r>
      <w:r>
        <w:rPr>
          <w:color w:val="231F20"/>
        </w:rPr>
        <w:t>Sắc.</w:t>
      </w:r>
    </w:p>
    <w:p>
      <w:pPr>
        <w:pStyle w:val="BodyText"/>
        <w:spacing w:line="276" w:lineRule="auto" w:before="123"/>
        <w:ind w:left="110" w:right="389"/>
      </w:pPr>
      <w:r>
        <w:rPr>
          <w:color w:val="231F20"/>
        </w:rPr>
        <w:t>Thành tựu tâm hữu phú vô ký thuộc cõi Dục cũng là tâm thiện thuộc cõi Sắc: Nghĩa là hàng phàm phu sinh trưởng ở cõi Dục, chưa lìa tham nơi cõi Dục, đã được tâm thiện ở cõi Sắc, và bậc Thánh giả chưa lìa tham nơi cõi Dục, hiện quán biên, khổ pháp trí chưa sinh.</w:t>
      </w:r>
    </w:p>
    <w:p>
      <w:pPr>
        <w:pStyle w:val="BodyText"/>
        <w:spacing w:line="276" w:lineRule="auto" w:before="122"/>
        <w:ind w:left="110" w:right="390"/>
      </w:pPr>
      <w:r>
        <w:rPr>
          <w:color w:val="231F20"/>
        </w:rPr>
        <w:t>Không phải thành tựu tâm hữu phú vô ký thuộc cõi Dục cũng không phải là tâm thiện thuộc cõi Sắc: Nghĩa là Bổ-đặc-già-la sinh trưởng ở cõi Vô sắc.</w:t>
      </w:r>
    </w:p>
    <w:p>
      <w:pPr>
        <w:pStyle w:val="BodyText"/>
        <w:spacing w:line="276" w:lineRule="auto" w:before="123"/>
        <w:ind w:left="110" w:right="390"/>
      </w:pPr>
      <w:r>
        <w:rPr>
          <w:i/>
          <w:color w:val="231F20"/>
        </w:rPr>
        <w:t>Hỏi: </w:t>
      </w:r>
      <w:r>
        <w:rPr>
          <w:color w:val="231F20"/>
        </w:rPr>
        <w:t>Nếu thành tựu tâm hữu phú vô ký thuộc cõi Dục thì cũng thành tựu tâm hữu phú vô ký thuộc cõi Sắc 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4"/>
      </w:pPr>
      <w:r>
        <w:rPr>
          <w:i/>
          <w:color w:val="231F20"/>
        </w:rPr>
        <w:t>Đáp: </w:t>
      </w:r>
      <w:r>
        <w:rPr>
          <w:color w:val="231F20"/>
        </w:rPr>
        <w:t>Nếu thành tựu tâm hữu phú vô ký thuộc cõi Dục thì nhất định thành tựu tâm hữu phú vô ký thuộc cõi Sắc. Hoặc thành </w:t>
      </w:r>
      <w:r>
        <w:rPr>
          <w:color w:val="231F20"/>
          <w:spacing w:val="2"/>
        </w:rPr>
        <w:t>tựu </w:t>
      </w:r>
      <w:r>
        <w:rPr>
          <w:color w:val="231F20"/>
        </w:rPr>
        <w:t>tâm hữu phú vô ký thuộc cõi Sắc không phải là tâm hữu phú vô    ký thuộc cõi Dục: Nghĩa là hàng phàm phu hữu học sinh trưởng ở cõi Dục, đã lìa tham nơi cõi Dục, chưa lìa tham nơi cõi Sắc, và </w:t>
      </w:r>
      <w:r>
        <w:rPr>
          <w:color w:val="231F20"/>
          <w:spacing w:val="2"/>
        </w:rPr>
        <w:t>bậc </w:t>
      </w:r>
      <w:r>
        <w:rPr>
          <w:color w:val="231F20"/>
        </w:rPr>
        <w:t>Thánh giả chưa lìa tham nơi cõi Dục, hiện quán biên, khổ pháp </w:t>
      </w:r>
      <w:r>
        <w:rPr>
          <w:color w:val="231F20"/>
          <w:spacing w:val="2"/>
        </w:rPr>
        <w:t>trí </w:t>
      </w:r>
      <w:r>
        <w:rPr>
          <w:color w:val="231F20"/>
        </w:rPr>
        <w:t>đã sinh. Hoặc Bổ-đặc-già-la sinh trưởng ở cõi Sắc, chưa lìa tham nơi cõi</w:t>
      </w:r>
      <w:r>
        <w:rPr>
          <w:color w:val="231F20"/>
          <w:spacing w:val="10"/>
        </w:rPr>
        <w:t> </w:t>
      </w:r>
      <w:r>
        <w:rPr>
          <w:color w:val="231F20"/>
          <w:spacing w:val="-5"/>
        </w:rPr>
        <w:t>ấy.</w:t>
      </w:r>
    </w:p>
    <w:p>
      <w:pPr>
        <w:pStyle w:val="BodyText"/>
        <w:spacing w:line="273" w:lineRule="auto" w:before="111"/>
        <w:ind w:right="107"/>
      </w:pPr>
      <w:r>
        <w:rPr>
          <w:i/>
          <w:color w:val="231F20"/>
        </w:rPr>
        <w:t>Hỏi: </w:t>
      </w:r>
      <w:r>
        <w:rPr>
          <w:color w:val="231F20"/>
        </w:rPr>
        <w:t>Nếu thành tựu tâm hữu phú vô ký thuộc cõi Dục thì cũng thành tựu tâm vô phú vô ký thuộc cõi Sắc chăng?</w:t>
      </w:r>
    </w:p>
    <w:p>
      <w:pPr>
        <w:pStyle w:val="BodyText"/>
        <w:spacing w:line="273" w:lineRule="auto" w:before="112"/>
        <w:ind w:right="107"/>
      </w:pPr>
      <w:r>
        <w:rPr>
          <w:i/>
          <w:color w:val="231F20"/>
        </w:rPr>
        <w:t>Đáp: </w:t>
      </w:r>
      <w:r>
        <w:rPr>
          <w:color w:val="231F20"/>
        </w:rPr>
        <w:t>Nếu thành tựu tâm hữu phú vô ký thuộc cõi Dục thì nhất định</w:t>
      </w:r>
      <w:r>
        <w:rPr>
          <w:color w:val="231F20"/>
          <w:spacing w:val="-9"/>
        </w:rPr>
        <w:t> </w:t>
      </w:r>
      <w:r>
        <w:rPr>
          <w:color w:val="231F20"/>
        </w:rPr>
        <w:t>không</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tâm</w:t>
      </w:r>
      <w:r>
        <w:rPr>
          <w:color w:val="231F20"/>
          <w:spacing w:val="-8"/>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Nếu</w:t>
      </w:r>
      <w:r>
        <w:rPr>
          <w:color w:val="231F20"/>
          <w:spacing w:val="-8"/>
        </w:rPr>
        <w:t> </w:t>
      </w:r>
      <w:r>
        <w:rPr>
          <w:color w:val="231F20"/>
        </w:rPr>
        <w:t>thành</w:t>
      </w:r>
      <w:r>
        <w:rPr>
          <w:color w:val="231F20"/>
          <w:spacing w:val="-8"/>
        </w:rPr>
        <w:t> </w:t>
      </w:r>
      <w:r>
        <w:rPr>
          <w:color w:val="231F20"/>
        </w:rPr>
        <w:t>tựu tâm vô phú vô ký thuộc cõi Sắc thì nhất định không thành tựu tâm hữu phú vô ký thuộc cõi</w:t>
      </w:r>
      <w:r>
        <w:rPr>
          <w:color w:val="231F20"/>
          <w:spacing w:val="-1"/>
        </w:rPr>
        <w:t> </w:t>
      </w:r>
      <w:r>
        <w:rPr>
          <w:color w:val="231F20"/>
        </w:rPr>
        <w:t>Dục.</w:t>
      </w:r>
    </w:p>
    <w:p>
      <w:pPr>
        <w:pStyle w:val="BodyText"/>
        <w:spacing w:line="273" w:lineRule="auto" w:before="110"/>
        <w:ind w:right="107"/>
      </w:pPr>
      <w:r>
        <w:rPr>
          <w:i/>
          <w:color w:val="231F20"/>
        </w:rPr>
        <w:t>Hỏi: </w:t>
      </w:r>
      <w:r>
        <w:rPr>
          <w:color w:val="231F20"/>
        </w:rPr>
        <w:t>Nếu thành tựu tâm hữu phú vô ký thuộc cõi Dục thì cũng thành tựu tâm thiện thuộc cõi Vô sắc chăng?</w:t>
      </w:r>
    </w:p>
    <w:p>
      <w:pPr>
        <w:pStyle w:val="BodyText"/>
        <w:spacing w:line="273" w:lineRule="auto" w:before="111"/>
        <w:ind w:right="106"/>
      </w:pPr>
      <w:r>
        <w:rPr>
          <w:i/>
          <w:color w:val="231F20"/>
        </w:rPr>
        <w:t>Đáp: </w:t>
      </w:r>
      <w:r>
        <w:rPr>
          <w:color w:val="231F20"/>
        </w:rPr>
        <w:t>Nếu thành tựu tâm hữu phú vô ký thuộc cõi Dục thì nhất định</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5"/>
        </w:rPr>
        <w:t> </w:t>
      </w:r>
      <w:r>
        <w:rPr>
          <w:color w:val="231F20"/>
        </w:rPr>
        <w:t>thiện</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 thiện</w:t>
      </w:r>
      <w:r>
        <w:rPr>
          <w:color w:val="231F20"/>
          <w:spacing w:val="-7"/>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thì</w:t>
      </w:r>
      <w:r>
        <w:rPr>
          <w:color w:val="231F20"/>
          <w:spacing w:val="-6"/>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tâm</w:t>
      </w:r>
      <w:r>
        <w:rPr>
          <w:color w:val="231F20"/>
          <w:spacing w:val="-6"/>
        </w:rPr>
        <w:t> </w:t>
      </w:r>
      <w:r>
        <w:rPr>
          <w:color w:val="231F20"/>
        </w:rPr>
        <w:t>hữu</w:t>
      </w:r>
      <w:r>
        <w:rPr>
          <w:color w:val="231F20"/>
          <w:spacing w:val="-6"/>
        </w:rPr>
        <w:t> </w:t>
      </w:r>
      <w:r>
        <w:rPr>
          <w:color w:val="231F20"/>
        </w:rPr>
        <w:t>phú</w:t>
      </w:r>
      <w:r>
        <w:rPr>
          <w:color w:val="231F20"/>
          <w:spacing w:val="-6"/>
        </w:rPr>
        <w:t> </w:t>
      </w:r>
      <w:r>
        <w:rPr>
          <w:color w:val="231F20"/>
        </w:rPr>
        <w:t>vô ký thuộc cõi</w:t>
      </w:r>
      <w:r>
        <w:rPr>
          <w:color w:val="231F20"/>
          <w:spacing w:val="-1"/>
        </w:rPr>
        <w:t> </w:t>
      </w:r>
      <w:r>
        <w:rPr>
          <w:color w:val="231F20"/>
        </w:rPr>
        <w:t>Dục.</w:t>
      </w:r>
    </w:p>
    <w:p>
      <w:pPr>
        <w:pStyle w:val="BodyText"/>
        <w:spacing w:line="273" w:lineRule="auto" w:before="110"/>
        <w:ind w:right="107"/>
      </w:pPr>
      <w:r>
        <w:rPr>
          <w:i/>
          <w:color w:val="231F20"/>
        </w:rPr>
        <w:t>Hỏi: </w:t>
      </w:r>
      <w:r>
        <w:rPr>
          <w:color w:val="231F20"/>
        </w:rPr>
        <w:t>Nếu thành tựu tâm hữu phú vô ký thuộc cõi Dục thì cũng thành tựu tâm hữu phú vô ký thuộc cõi Vô sắc chăng?</w:t>
      </w:r>
    </w:p>
    <w:p>
      <w:pPr>
        <w:pStyle w:val="BodyText"/>
        <w:spacing w:line="273" w:lineRule="auto" w:before="112"/>
        <w:ind w:right="107"/>
      </w:pPr>
      <w:r>
        <w:rPr>
          <w:i/>
          <w:color w:val="231F20"/>
        </w:rPr>
        <w:t>Đáp: </w:t>
      </w:r>
      <w:r>
        <w:rPr>
          <w:color w:val="231F20"/>
        </w:rPr>
        <w:t>Nếu thành tựu tâm hữu phú vô ký thuộc cõi Dục thì nhất định thành tựu tâm hữu phú vô ký thuộc cõi Vô sắc. Hoặc thành tựu tâm hữu phú vô ký thuộc cõi Vô sắc không phải là tâm hữu phú vô ký thuộc cõi Dục: Nghĩa là hàng phàm phu hữu học đã lìa tham nơi cõi</w:t>
      </w:r>
      <w:r>
        <w:rPr>
          <w:color w:val="231F20"/>
          <w:spacing w:val="-6"/>
        </w:rPr>
        <w:t> </w:t>
      </w:r>
      <w:r>
        <w:rPr>
          <w:color w:val="231F20"/>
        </w:rPr>
        <w:t>Dục</w:t>
      </w:r>
      <w:r>
        <w:rPr>
          <w:color w:val="231F20"/>
          <w:spacing w:val="-5"/>
        </w:rPr>
        <w:t> </w:t>
      </w:r>
      <w:r>
        <w:rPr>
          <w:color w:val="231F20"/>
        </w:rPr>
        <w:t>và</w:t>
      </w:r>
      <w:r>
        <w:rPr>
          <w:color w:val="231F20"/>
          <w:spacing w:val="-6"/>
        </w:rPr>
        <w:t> </w:t>
      </w:r>
      <w:r>
        <w:rPr>
          <w:color w:val="231F20"/>
        </w:rPr>
        <w:t>bậc</w:t>
      </w:r>
      <w:r>
        <w:rPr>
          <w:color w:val="231F20"/>
          <w:spacing w:val="-10"/>
        </w:rPr>
        <w:t> </w:t>
      </w:r>
      <w:r>
        <w:rPr>
          <w:color w:val="231F20"/>
        </w:rPr>
        <w:t>Thánh</w:t>
      </w:r>
      <w:r>
        <w:rPr>
          <w:color w:val="231F20"/>
          <w:spacing w:val="-5"/>
        </w:rPr>
        <w:t> </w:t>
      </w:r>
      <w:r>
        <w:rPr>
          <w:color w:val="231F20"/>
        </w:rPr>
        <w:t>giả</w:t>
      </w:r>
      <w:r>
        <w:rPr>
          <w:color w:val="231F20"/>
          <w:spacing w:val="-6"/>
        </w:rPr>
        <w:t> </w:t>
      </w:r>
      <w:r>
        <w:rPr>
          <w:color w:val="231F20"/>
        </w:rPr>
        <w:t>chưa</w:t>
      </w:r>
      <w:r>
        <w:rPr>
          <w:color w:val="231F20"/>
          <w:spacing w:val="-5"/>
        </w:rPr>
        <w:t> </w:t>
      </w:r>
      <w:r>
        <w:rPr>
          <w:color w:val="231F20"/>
        </w:rPr>
        <w:t>lìa</w:t>
      </w:r>
      <w:r>
        <w:rPr>
          <w:color w:val="231F20"/>
          <w:spacing w:val="-5"/>
        </w:rPr>
        <w:t> </w:t>
      </w:r>
      <w:r>
        <w:rPr>
          <w:color w:val="231F20"/>
        </w:rPr>
        <w:t>tham</w:t>
      </w:r>
      <w:r>
        <w:rPr>
          <w:color w:val="231F20"/>
          <w:spacing w:val="-6"/>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hiện</w:t>
      </w:r>
      <w:r>
        <w:rPr>
          <w:color w:val="231F20"/>
          <w:spacing w:val="-5"/>
        </w:rPr>
        <w:t> </w:t>
      </w:r>
      <w:r>
        <w:rPr>
          <w:color w:val="231F20"/>
        </w:rPr>
        <w:t>quán</w:t>
      </w:r>
      <w:r>
        <w:rPr>
          <w:color w:val="231F20"/>
          <w:spacing w:val="-5"/>
        </w:rPr>
        <w:t> </w:t>
      </w:r>
      <w:r>
        <w:rPr>
          <w:color w:val="231F20"/>
        </w:rPr>
        <w:t>biên, khổ pháp trí đã</w:t>
      </w:r>
      <w:r>
        <w:rPr>
          <w:color w:val="231F20"/>
          <w:spacing w:val="-1"/>
        </w:rPr>
        <w:t> </w:t>
      </w:r>
      <w:r>
        <w:rPr>
          <w:color w:val="231F20"/>
        </w:rPr>
        <w:t>sinh.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 </w:t>
      </w:r>
      <w:r>
        <w:rPr>
          <w:color w:val="231F20"/>
        </w:rPr>
        <w:t>Nếu thành tựu tâm hữu phú vô ký thuộc cõi Dục thì cũng thành tựu tâm vô phú vô ký thuộc cõi Vô sắc chăng?</w:t>
      </w:r>
    </w:p>
    <w:p>
      <w:pPr>
        <w:pStyle w:val="BodyText"/>
        <w:spacing w:line="278" w:lineRule="auto" w:before="140"/>
        <w:ind w:left="110" w:right="390"/>
      </w:pPr>
      <w:r>
        <w:rPr>
          <w:i/>
          <w:color w:val="231F20"/>
        </w:rPr>
        <w:t>Đáp: </w:t>
      </w:r>
      <w:r>
        <w:rPr>
          <w:color w:val="231F20"/>
        </w:rPr>
        <w:t>Nếu thành tựu tâm hữu phú vô ký thuộc cõi Dục thì nhất định</w:t>
      </w:r>
      <w:r>
        <w:rPr>
          <w:color w:val="231F20"/>
          <w:spacing w:val="-4"/>
        </w:rPr>
        <w:t> </w:t>
      </w:r>
      <w:r>
        <w:rPr>
          <w:color w:val="231F20"/>
        </w:rPr>
        <w:t>không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tâm</w:t>
      </w:r>
      <w:r>
        <w:rPr>
          <w:color w:val="231F20"/>
          <w:spacing w:val="-4"/>
        </w:rPr>
        <w:t> </w:t>
      </w:r>
      <w:r>
        <w:rPr>
          <w:color w:val="231F20"/>
        </w:rPr>
        <w:t>vô</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Nếu</w:t>
      </w:r>
      <w:r>
        <w:rPr>
          <w:color w:val="231F20"/>
          <w:spacing w:val="-3"/>
        </w:rPr>
        <w:t> </w:t>
      </w:r>
      <w:r>
        <w:rPr>
          <w:color w:val="231F20"/>
        </w:rPr>
        <w:t>thành tựu</w:t>
      </w:r>
      <w:r>
        <w:rPr>
          <w:color w:val="231F20"/>
          <w:spacing w:val="-7"/>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tâm hữu phú vô ký thuộc cõi</w:t>
      </w:r>
      <w:r>
        <w:rPr>
          <w:color w:val="231F20"/>
          <w:spacing w:val="-1"/>
        </w:rPr>
        <w:t> </w:t>
      </w:r>
      <w:r>
        <w:rPr>
          <w:color w:val="231F20"/>
        </w:rPr>
        <w:t>Dục.</w:t>
      </w:r>
    </w:p>
    <w:p>
      <w:pPr>
        <w:pStyle w:val="BodyText"/>
        <w:spacing w:line="278" w:lineRule="auto" w:before="143"/>
        <w:ind w:left="110" w:right="390"/>
      </w:pPr>
      <w:r>
        <w:rPr>
          <w:i/>
          <w:color w:val="231F20"/>
        </w:rPr>
        <w:t>Hỏi: </w:t>
      </w:r>
      <w:r>
        <w:rPr>
          <w:color w:val="231F20"/>
        </w:rPr>
        <w:t>Nếu thành tựu tâm hữu phú vô ký thuộc cõi Dục thì cũng thành tựu tâm học chăng?</w:t>
      </w:r>
    </w:p>
    <w:p>
      <w:pPr>
        <w:pStyle w:val="BodyText"/>
        <w:spacing w:line="278" w:lineRule="auto" w:before="142"/>
        <w:ind w:left="110" w:right="390"/>
      </w:pPr>
      <w:r>
        <w:rPr>
          <w:i/>
          <w:color w:val="231F20"/>
        </w:rPr>
        <w:t>Đáp: </w:t>
      </w:r>
      <w:r>
        <w:rPr>
          <w:color w:val="231F20"/>
        </w:rPr>
        <w:t>Hoặc thành tựu tâm hữu phú vô ký thuộc cõi Dục không phải là tâm học. Hoặc thành tựu tâm học không phải là tâm hữu phú vô ký thuộc cõi Dục. Hoặc thành tựu tâm hữu phú vô ký thuộc cõi Dục</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học.</w:t>
      </w:r>
      <w:r>
        <w:rPr>
          <w:color w:val="231F20"/>
          <w:spacing w:val="-4"/>
        </w:rPr>
        <w:t> </w:t>
      </w:r>
      <w:r>
        <w:rPr>
          <w:color w:val="231F20"/>
        </w:rPr>
        <w:t>Hoặc</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 thuộc cõi Dục cũng không phải là tâm</w:t>
      </w:r>
      <w:r>
        <w:rPr>
          <w:color w:val="231F20"/>
          <w:spacing w:val="-2"/>
        </w:rPr>
        <w:t> </w:t>
      </w:r>
      <w:r>
        <w:rPr>
          <w:color w:val="231F20"/>
        </w:rPr>
        <w:t>học.</w:t>
      </w:r>
    </w:p>
    <w:p>
      <w:pPr>
        <w:pStyle w:val="BodyText"/>
        <w:spacing w:line="278" w:lineRule="auto" w:before="142"/>
        <w:ind w:left="110" w:right="390"/>
      </w:pPr>
      <w:r>
        <w:rPr>
          <w:color w:val="231F20"/>
        </w:rPr>
        <w:t>Thành tựu tâm hữu phú vô ký thuộc cõi Dục không phải là</w:t>
      </w:r>
      <w:r>
        <w:rPr>
          <w:color w:val="231F20"/>
          <w:spacing w:val="-40"/>
        </w:rPr>
        <w:t> </w:t>
      </w:r>
      <w:r>
        <w:rPr>
          <w:color w:val="231F20"/>
          <w:spacing w:val="-4"/>
        </w:rPr>
        <w:t>tâm </w:t>
      </w:r>
      <w:r>
        <w:rPr>
          <w:color w:val="231F20"/>
        </w:rPr>
        <w:t>học: Nghĩa là hàng phàm phu sinh trưởng ở cõi Dục, chưa lìa tham nơi cõi</w:t>
      </w:r>
      <w:r>
        <w:rPr>
          <w:color w:val="231F20"/>
          <w:spacing w:val="-1"/>
        </w:rPr>
        <w:t> </w:t>
      </w:r>
      <w:r>
        <w:rPr>
          <w:color w:val="231F20"/>
        </w:rPr>
        <w:t>Dục.</w:t>
      </w:r>
    </w:p>
    <w:p>
      <w:pPr>
        <w:pStyle w:val="BodyText"/>
        <w:spacing w:line="278" w:lineRule="auto" w:before="143"/>
        <w:ind w:left="110" w:right="390"/>
      </w:pPr>
      <w:r>
        <w:rPr>
          <w:color w:val="231F20"/>
        </w:rPr>
        <w:t>Thành tựu tâm học không phải là tâm hữu phú vô ký thuộc cõi Dục: Nghĩa là hàng hữu học hiện quán biên, khổ pháp trí đã sinh.</w:t>
      </w:r>
    </w:p>
    <w:p>
      <w:pPr>
        <w:pStyle w:val="BodyText"/>
        <w:spacing w:line="278" w:lineRule="auto" w:before="142"/>
        <w:ind w:left="110" w:right="390"/>
      </w:pPr>
      <w:r>
        <w:rPr>
          <w:color w:val="231F20"/>
        </w:rPr>
        <w:t>Thành tựu tâm hữu phú vô ký thuộc cõi Dục cũng là tâm học: Nghĩa là hàng Thánh giả chưa lìa tham nơi cõi Dục, hiện quán biên, khổ pháp trí chưa sinh.</w:t>
      </w:r>
    </w:p>
    <w:p>
      <w:pPr>
        <w:pStyle w:val="BodyText"/>
        <w:spacing w:line="278" w:lineRule="auto" w:before="142"/>
        <w:ind w:left="110" w:right="390"/>
      </w:pPr>
      <w:r>
        <w:rPr>
          <w:color w:val="231F20"/>
        </w:rPr>
        <w:t>Không phải thành tựu tâm hữu phú vô ký thuộc cõi Dục cũng 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học:</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bậc</w:t>
      </w:r>
      <w:r>
        <w:rPr>
          <w:color w:val="231F20"/>
          <w:spacing w:val="-22"/>
        </w:rPr>
        <w:t> </w:t>
      </w:r>
      <w:r>
        <w:rPr>
          <w:color w:val="231F20"/>
        </w:rPr>
        <w:t>A-la-hán</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phàm</w:t>
      </w:r>
      <w:r>
        <w:rPr>
          <w:color w:val="231F20"/>
          <w:spacing w:val="-9"/>
        </w:rPr>
        <w:t> </w:t>
      </w:r>
      <w:r>
        <w:rPr>
          <w:color w:val="231F20"/>
        </w:rPr>
        <w:t>phu</w:t>
      </w:r>
      <w:r>
        <w:rPr>
          <w:color w:val="231F20"/>
          <w:spacing w:val="-8"/>
        </w:rPr>
        <w:t> </w:t>
      </w:r>
      <w:r>
        <w:rPr>
          <w:color w:val="231F20"/>
        </w:rPr>
        <w:t>đã</w:t>
      </w:r>
      <w:r>
        <w:rPr>
          <w:color w:val="231F20"/>
          <w:spacing w:val="-9"/>
        </w:rPr>
        <w:t> </w:t>
      </w:r>
      <w:r>
        <w:rPr>
          <w:color w:val="231F20"/>
        </w:rPr>
        <w:t>lìa tham nơi cõi</w:t>
      </w:r>
      <w:r>
        <w:rPr>
          <w:color w:val="231F20"/>
          <w:spacing w:val="-1"/>
        </w:rPr>
        <w:t> </w:t>
      </w:r>
      <w:r>
        <w:rPr>
          <w:color w:val="231F20"/>
        </w:rPr>
        <w:t>Dục.</w:t>
      </w:r>
    </w:p>
    <w:p>
      <w:pPr>
        <w:pStyle w:val="BodyText"/>
        <w:spacing w:line="278" w:lineRule="auto" w:before="142"/>
        <w:ind w:left="110" w:right="390"/>
      </w:pPr>
      <w:r>
        <w:rPr>
          <w:i/>
          <w:color w:val="231F20"/>
        </w:rPr>
        <w:t>Hỏi: </w:t>
      </w:r>
      <w:r>
        <w:rPr>
          <w:color w:val="231F20"/>
        </w:rPr>
        <w:t>Nếu thành tựu tâm hữu phú vô ký thuộc cõi Dục thì cũng thành tựu tâm vô học chăng?</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i/>
          <w:color w:val="231F20"/>
        </w:rPr>
        <w:t>Đáp: </w:t>
      </w:r>
      <w:r>
        <w:rPr>
          <w:color w:val="231F20"/>
        </w:rPr>
        <w:t>Nếu thành tựu tâm hữu phú vô ký thuộc cõi Dục thì nhất định</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Nếu</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thì</w:t>
      </w:r>
      <w:r>
        <w:rPr>
          <w:color w:val="231F20"/>
          <w:spacing w:val="-4"/>
        </w:rPr>
        <w:t> </w:t>
      </w:r>
      <w:r>
        <w:rPr>
          <w:color w:val="231F20"/>
        </w:rPr>
        <w:t>nhất định không thành tựu tâm hữu phú vô ký thuộc cõi</w:t>
      </w:r>
      <w:r>
        <w:rPr>
          <w:color w:val="231F20"/>
          <w:spacing w:val="-2"/>
        </w:rPr>
        <w:t> </w:t>
      </w:r>
      <w:r>
        <w:rPr>
          <w:color w:val="231F20"/>
        </w:rPr>
        <w:t>Dục.</w:t>
      </w:r>
    </w:p>
    <w:p>
      <w:pPr>
        <w:spacing w:line="271" w:lineRule="auto" w:before="112"/>
        <w:ind w:left="393" w:right="107" w:firstLine="566"/>
        <w:jc w:val="both"/>
        <w:rPr>
          <w:i/>
          <w:sz w:val="26"/>
        </w:rPr>
      </w:pPr>
      <w:r>
        <w:rPr>
          <w:i/>
          <w:color w:val="231F20"/>
          <w:sz w:val="26"/>
        </w:rPr>
        <w:t>Hỏi: Nếu thành tựu tâm vô phú vô ký thuộc cõi Dục thì cũng </w:t>
      </w:r>
      <w:r>
        <w:rPr>
          <w:i/>
          <w:color w:val="231F20"/>
          <w:sz w:val="26"/>
        </w:rPr>
        <w:t>thành tựu tâm thiện thuộc cõi Sắc chăng?</w:t>
      </w:r>
    </w:p>
    <w:p>
      <w:pPr>
        <w:pStyle w:val="BodyText"/>
        <w:spacing w:line="271" w:lineRule="auto" w:before="112"/>
        <w:ind w:right="103"/>
      </w:pPr>
      <w:r>
        <w:rPr>
          <w:i/>
          <w:color w:val="231F20"/>
        </w:rPr>
        <w:t>Đáp: </w:t>
      </w:r>
      <w:r>
        <w:rPr>
          <w:color w:val="231F20"/>
        </w:rPr>
        <w:t>Nếu thành tựu tâm thiện thuộc cõi Sắc thì nhất định thành tựu tâm vô phú vô ký thuộc cõi Dục. Hoặc thành tựu tâm vô phú vô ký thuộc cõi Dục không phải là tâm thiện thuộc cõi Sắc: Nghĩa là Bổ-đặc-già-la sinh trưởng ở cõi Dục, chưa được tâm thiện ở cõi Sắc.</w:t>
      </w:r>
    </w:p>
    <w:p>
      <w:pPr>
        <w:pStyle w:val="BodyText"/>
        <w:spacing w:line="271" w:lineRule="auto" w:before="109"/>
        <w:ind w:right="107"/>
      </w:pPr>
      <w:r>
        <w:rPr>
          <w:i/>
          <w:color w:val="231F20"/>
        </w:rPr>
        <w:t>Hỏi: </w:t>
      </w:r>
      <w:r>
        <w:rPr>
          <w:color w:val="231F20"/>
        </w:rPr>
        <w:t>Nếu thành tựu tâm vô phú vô ký thuộc cõi Dục thì cũng thành tựu tâm hữu phú vô ký thuộc cõi Sắc chăng?</w:t>
      </w:r>
    </w:p>
    <w:p>
      <w:pPr>
        <w:pStyle w:val="BodyText"/>
        <w:spacing w:line="271" w:lineRule="auto" w:before="112"/>
        <w:ind w:right="107"/>
      </w:pPr>
      <w:r>
        <w:rPr>
          <w:i/>
          <w:color w:val="231F20"/>
        </w:rPr>
        <w:t>Đáp: </w:t>
      </w:r>
      <w:r>
        <w:rPr>
          <w:color w:val="231F20"/>
        </w:rPr>
        <w:t>Nếu thành tựu tâm hữu phú vô ký thuộc cõi Sắc thì nhất định thành tựu tâm vô phú vô ký thuộc cõi Dục. Hoặc thành tựu</w:t>
      </w:r>
      <w:r>
        <w:rPr>
          <w:color w:val="231F20"/>
          <w:spacing w:val="-34"/>
        </w:rPr>
        <w:t> </w:t>
      </w:r>
      <w:r>
        <w:rPr>
          <w:color w:val="231F20"/>
        </w:rPr>
        <w:t>tâm vô phú vô ký thuộc cõi Dục không phải là tâm hữu phú vô ký thuộc cõi</w:t>
      </w:r>
      <w:r>
        <w:rPr>
          <w:color w:val="231F20"/>
          <w:spacing w:val="-12"/>
        </w:rPr>
        <w:t> </w:t>
      </w:r>
      <w:r>
        <w:rPr>
          <w:color w:val="231F20"/>
        </w:rPr>
        <w:t>Sắc: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Bổ-đặc-già-la</w:t>
      </w:r>
      <w:r>
        <w:rPr>
          <w:color w:val="231F20"/>
          <w:spacing w:val="-11"/>
        </w:rPr>
        <w:t> </w:t>
      </w:r>
      <w:r>
        <w:rPr>
          <w:color w:val="231F20"/>
        </w:rPr>
        <w:t>sinh</w:t>
      </w:r>
      <w:r>
        <w:rPr>
          <w:color w:val="231F20"/>
          <w:spacing w:val="-12"/>
        </w:rPr>
        <w:t> </w:t>
      </w:r>
      <w:r>
        <w:rPr>
          <w:color w:val="231F20"/>
        </w:rPr>
        <w:t>trưởng</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đã</w:t>
      </w:r>
      <w:r>
        <w:rPr>
          <w:color w:val="231F20"/>
          <w:spacing w:val="-11"/>
        </w:rPr>
        <w:t> </w:t>
      </w:r>
      <w:r>
        <w:rPr>
          <w:color w:val="231F20"/>
        </w:rPr>
        <w:t>lìa tham nơi cõi</w:t>
      </w:r>
      <w:r>
        <w:rPr>
          <w:color w:val="231F20"/>
          <w:spacing w:val="-1"/>
        </w:rPr>
        <w:t> </w:t>
      </w:r>
      <w:r>
        <w:rPr>
          <w:color w:val="231F20"/>
        </w:rPr>
        <w:t>Sắc.</w:t>
      </w:r>
    </w:p>
    <w:p>
      <w:pPr>
        <w:pStyle w:val="BodyText"/>
        <w:spacing w:line="271" w:lineRule="auto" w:before="109"/>
        <w:ind w:right="107"/>
      </w:pPr>
      <w:r>
        <w:rPr>
          <w:i/>
          <w:color w:val="231F20"/>
        </w:rPr>
        <w:t>Hỏi: </w:t>
      </w:r>
      <w:r>
        <w:rPr>
          <w:color w:val="231F20"/>
        </w:rPr>
        <w:t>Nếu thành tựu tâm vô phú vô ký thuộc cõi Dục thì cũng thành tựu tâm vô phú vô ký thuộc cõi Sắc chăng?</w:t>
      </w:r>
    </w:p>
    <w:p>
      <w:pPr>
        <w:pStyle w:val="BodyText"/>
        <w:spacing w:line="271" w:lineRule="auto" w:before="111"/>
        <w:ind w:right="107"/>
      </w:pPr>
      <w:r>
        <w:rPr>
          <w:i/>
          <w:color w:val="231F20"/>
        </w:rPr>
        <w:t>Đáp: </w:t>
      </w:r>
      <w:r>
        <w:rPr>
          <w:color w:val="231F20"/>
        </w:rPr>
        <w:t>Nếu thành tựu tâm vô phú vô ký thuộc cõi Sắc thì nhất định thành tựu tâm vô phú vô ký thuộc cõi Dục. Hoặc thành tựu</w:t>
      </w:r>
      <w:r>
        <w:rPr>
          <w:color w:val="231F20"/>
          <w:spacing w:val="-34"/>
        </w:rPr>
        <w:t> </w:t>
      </w:r>
      <w:r>
        <w:rPr>
          <w:color w:val="231F20"/>
        </w:rPr>
        <w:t>tâm vô phú vô ký thuộc cõi Dục không phải là tâm vô phú vô ký thuộc cõi</w:t>
      </w:r>
      <w:r>
        <w:rPr>
          <w:color w:val="231F20"/>
          <w:spacing w:val="-9"/>
        </w:rPr>
        <w:t> </w:t>
      </w:r>
      <w:r>
        <w:rPr>
          <w:color w:val="231F20"/>
        </w:rPr>
        <w:t>Sắc:</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Bổ-đặc-già-la</w:t>
      </w:r>
      <w:r>
        <w:rPr>
          <w:color w:val="231F20"/>
          <w:spacing w:val="-8"/>
        </w:rPr>
        <w:t> </w:t>
      </w:r>
      <w:r>
        <w:rPr>
          <w:color w:val="231F20"/>
        </w:rPr>
        <w:t>sinh</w:t>
      </w:r>
      <w:r>
        <w:rPr>
          <w:color w:val="231F20"/>
          <w:spacing w:val="-8"/>
        </w:rPr>
        <w:t> </w:t>
      </w:r>
      <w:r>
        <w:rPr>
          <w:color w:val="231F20"/>
        </w:rPr>
        <w:t>trưởng</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tham nơi cõi</w:t>
      </w:r>
      <w:r>
        <w:rPr>
          <w:color w:val="231F20"/>
          <w:spacing w:val="-1"/>
        </w:rPr>
        <w:t> </w:t>
      </w:r>
      <w:r>
        <w:rPr>
          <w:color w:val="231F20"/>
        </w:rPr>
        <w:t>Dục.</w:t>
      </w:r>
    </w:p>
    <w:p>
      <w:pPr>
        <w:pStyle w:val="BodyText"/>
        <w:spacing w:line="271" w:lineRule="auto" w:before="110"/>
        <w:ind w:right="107"/>
      </w:pPr>
      <w:r>
        <w:rPr>
          <w:i/>
          <w:color w:val="231F20"/>
        </w:rPr>
        <w:t>Hỏi: </w:t>
      </w:r>
      <w:r>
        <w:rPr>
          <w:color w:val="231F20"/>
        </w:rPr>
        <w:t>Nếu thành tựu tâm vô phú vô ký thuộc cõi Dục thì cũng thành tựu tâm thiện thuộc cõi Vô sắc chăng?</w:t>
      </w:r>
    </w:p>
    <w:p>
      <w:pPr>
        <w:pStyle w:val="BodyText"/>
        <w:spacing w:line="271" w:lineRule="auto" w:before="117"/>
        <w:ind w:right="106"/>
      </w:pPr>
      <w:r>
        <w:rPr>
          <w:i/>
          <w:color w:val="231F20"/>
        </w:rPr>
        <w:t>Đáp: </w:t>
      </w:r>
      <w:r>
        <w:rPr>
          <w:color w:val="231F20"/>
        </w:rPr>
        <w:t>Hoặc thành tựu tâm vô phú vô ký thuộc cõi Dục không phải là tâm thiện thuộc cõi Vô sắc. Hoặc thành tựu tâm thiện thuộc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cõi Vô sắc không phải là tâm vô phú vô ký thuộc cõi Dục. Hoặc thành tựu tâm vô phú vô ký thuộc cõi Dục cũng là tâm thiện thuộc cõi Vô sắc. Hoặc không phải thành tựu tâm vô phú vô ký thuộc cõi Dục cũng không phải là tâm thiện thuộc cõi Vô sắc.</w:t>
      </w:r>
    </w:p>
    <w:p>
      <w:pPr>
        <w:pStyle w:val="BodyText"/>
        <w:spacing w:line="273" w:lineRule="auto" w:before="116"/>
        <w:ind w:left="110" w:right="390"/>
      </w:pPr>
      <w:r>
        <w:rPr>
          <w:color w:val="231F20"/>
        </w:rPr>
        <w:t>Thành tựu tâm vô phú vô ký thuộc cõi Dục không phải là tâm thiện thuộc cõi Vô sắc: Nghĩa là Bổ-đặc-già-la sinh trưởng ở cõi Dục, cõi Sắc, chưa được tâm thiện ở cõi Vô sắc.</w:t>
      </w:r>
    </w:p>
    <w:p>
      <w:pPr>
        <w:pStyle w:val="BodyText"/>
        <w:spacing w:line="273" w:lineRule="auto" w:before="116"/>
        <w:ind w:left="110" w:right="387"/>
      </w:pPr>
      <w:r>
        <w:rPr>
          <w:color w:val="231F20"/>
        </w:rPr>
        <w:t>Thành tựu tâm thiện thuộc cõi Vô sắc không phải là tâm vô phú vô ký thuộc cõi Dục: Nghĩa là Bổ-đặc-già-la sinh trưởng ở cõi Vô sắc.</w:t>
      </w:r>
    </w:p>
    <w:p>
      <w:pPr>
        <w:pStyle w:val="BodyText"/>
        <w:spacing w:line="273" w:lineRule="auto" w:before="117"/>
        <w:ind w:left="110" w:right="389"/>
      </w:pPr>
      <w:r>
        <w:rPr>
          <w:color w:val="231F20"/>
        </w:rPr>
        <w:t>Thành tựu tâm vô phú vô ký thuộc cõi Dục cũng là tâm thiện thuộc cõi Vô sắc: Nghĩa là Bổ-đặc-già-la sinh trưởng ở cõi Dục, cõi Sắc, đã được tâm thiện ở cõi Vô sắc.</w:t>
      </w:r>
    </w:p>
    <w:p>
      <w:pPr>
        <w:pStyle w:val="BodyText"/>
        <w:spacing w:line="273" w:lineRule="auto" w:before="116"/>
        <w:ind w:left="110" w:right="390"/>
      </w:pPr>
      <w:r>
        <w:rPr>
          <w:color w:val="231F20"/>
        </w:rPr>
        <w:t>Không phải thành tựu tâm vô phú vô ký thuộc cõi Dục cũng không phải là tâm thiện thuộc cõi Vô sắc: Nghĩa là không có trường hợp nầy.</w:t>
      </w:r>
    </w:p>
    <w:p>
      <w:pPr>
        <w:pStyle w:val="BodyText"/>
        <w:spacing w:line="273" w:lineRule="auto" w:before="117"/>
        <w:ind w:left="110" w:right="390"/>
      </w:pPr>
      <w:r>
        <w:rPr>
          <w:i/>
          <w:color w:val="231F20"/>
        </w:rPr>
        <w:t>Hỏi: </w:t>
      </w:r>
      <w:r>
        <w:rPr>
          <w:color w:val="231F20"/>
        </w:rPr>
        <w:t>Nếu thành tựu tâm vô phú vô ký thuộc cõi Dục thì cũng thành tựu tâm hữu phú vô ký thuộc cõi Vô sắc chăng?</w:t>
      </w:r>
    </w:p>
    <w:p>
      <w:pPr>
        <w:pStyle w:val="BodyText"/>
        <w:spacing w:line="273" w:lineRule="auto" w:before="117"/>
        <w:ind w:left="110" w:right="391"/>
      </w:pPr>
      <w:r>
        <w:rPr>
          <w:i/>
          <w:color w:val="231F20"/>
        </w:rPr>
        <w:t>Đáp: </w:t>
      </w:r>
      <w:r>
        <w:rPr>
          <w:color w:val="231F20"/>
        </w:rPr>
        <w:t>Hoặc thành tựu tâm vô phú vô ký thuộc cõi Dục không phải</w:t>
      </w:r>
      <w:r>
        <w:rPr>
          <w:color w:val="231F20"/>
          <w:spacing w:val="-8"/>
        </w:rPr>
        <w:t> </w:t>
      </w:r>
      <w:r>
        <w:rPr>
          <w:color w:val="231F20"/>
        </w:rPr>
        <w:t>là</w:t>
      </w:r>
      <w:r>
        <w:rPr>
          <w:color w:val="231F20"/>
          <w:spacing w:val="-6"/>
        </w:rPr>
        <w:t> </w:t>
      </w:r>
      <w:r>
        <w:rPr>
          <w:color w:val="231F20"/>
        </w:rPr>
        <w:t>tâm</w:t>
      </w:r>
      <w:r>
        <w:rPr>
          <w:color w:val="231F20"/>
          <w:spacing w:val="-8"/>
        </w:rPr>
        <w:t> </w:t>
      </w:r>
      <w:r>
        <w:rPr>
          <w:color w:val="231F20"/>
        </w:rPr>
        <w:t>hữu</w:t>
      </w:r>
      <w:r>
        <w:rPr>
          <w:color w:val="231F20"/>
          <w:spacing w:val="-6"/>
        </w:rPr>
        <w:t> </w:t>
      </w:r>
      <w:r>
        <w:rPr>
          <w:color w:val="231F20"/>
        </w:rPr>
        <w:t>phú</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7"/>
        </w:rPr>
        <w:t> </w:t>
      </w:r>
      <w:r>
        <w:rPr>
          <w:color w:val="231F20"/>
        </w:rPr>
        <w:t>Hoặc</w:t>
      </w:r>
      <w:r>
        <w:rPr>
          <w:color w:val="231F20"/>
          <w:spacing w:val="-8"/>
        </w:rPr>
        <w:t> </w:t>
      </w:r>
      <w:r>
        <w:rPr>
          <w:color w:val="231F20"/>
        </w:rPr>
        <w:t>thành</w:t>
      </w:r>
      <w:r>
        <w:rPr>
          <w:color w:val="231F20"/>
          <w:spacing w:val="-6"/>
        </w:rPr>
        <w:t> </w:t>
      </w:r>
      <w:r>
        <w:rPr>
          <w:color w:val="231F20"/>
        </w:rPr>
        <w:t>tựu</w:t>
      </w:r>
      <w:r>
        <w:rPr>
          <w:color w:val="231F20"/>
          <w:spacing w:val="-7"/>
        </w:rPr>
        <w:t> </w:t>
      </w:r>
      <w:r>
        <w:rPr>
          <w:color w:val="231F20"/>
        </w:rPr>
        <w:t>tâm</w:t>
      </w:r>
      <w:r>
        <w:rPr>
          <w:color w:val="231F20"/>
          <w:spacing w:val="-7"/>
        </w:rPr>
        <w:t> </w:t>
      </w:r>
      <w:r>
        <w:rPr>
          <w:color w:val="231F20"/>
        </w:rPr>
        <w:t>hữu phú vô ký thuộc cõi Vô sắc không phải là tâm vô phú vô ký thuộc cõi Dục. Hoặc thành tựu tâm vô phú vô ký thuộc cõi Dục cũng là tâm</w:t>
      </w:r>
      <w:r>
        <w:rPr>
          <w:color w:val="231F20"/>
          <w:spacing w:val="-8"/>
        </w:rPr>
        <w:t> </w:t>
      </w:r>
      <w:r>
        <w:rPr>
          <w:color w:val="231F20"/>
        </w:rPr>
        <w:t>hữu</w:t>
      </w:r>
      <w:r>
        <w:rPr>
          <w:color w:val="231F20"/>
          <w:spacing w:val="-7"/>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Hoặc</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tâm vô phú vô ký thuộc cõi Dục cũng không phải là tâm hữu phú vô </w:t>
      </w:r>
      <w:r>
        <w:rPr>
          <w:color w:val="231F20"/>
          <w:spacing w:val="-7"/>
        </w:rPr>
        <w:t>ký </w:t>
      </w:r>
      <w:r>
        <w:rPr>
          <w:color w:val="231F20"/>
        </w:rPr>
        <w:t>thuộc cõi Vô</w:t>
      </w:r>
      <w:r>
        <w:rPr>
          <w:color w:val="231F20"/>
          <w:spacing w:val="-7"/>
        </w:rPr>
        <w:t> </w:t>
      </w:r>
      <w:r>
        <w:rPr>
          <w:color w:val="231F20"/>
        </w:rPr>
        <w:t>sắc.</w:t>
      </w:r>
    </w:p>
    <w:p>
      <w:pPr>
        <w:pStyle w:val="BodyText"/>
        <w:spacing w:line="273" w:lineRule="auto" w:before="113"/>
        <w:ind w:left="110" w:right="390"/>
      </w:pPr>
      <w:r>
        <w:rPr>
          <w:color w:val="231F20"/>
        </w:rPr>
        <w:t>Thành tựu tâm vô phú vô ký thuộc cõi Dục không phải là tâm hữu phú vô ký thuộc cõi Vô sắc: Nghĩa là các bậc A-la-hán sinh trưởng ở cõi Dục, cõi 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Thành tựu tâm hữu phú vô ký thuộc cõi Vô sắc không phải là tâm vô phú vô ký thuộc cõi Dục: Nghĩa là hàng phàm phu hữu học sinh trưởng ở cõi Vô sắc.</w:t>
      </w:r>
    </w:p>
    <w:p>
      <w:pPr>
        <w:pStyle w:val="BodyText"/>
        <w:spacing w:line="276" w:lineRule="auto" w:before="119"/>
        <w:ind w:right="106"/>
      </w:pPr>
      <w:r>
        <w:rPr>
          <w:color w:val="231F20"/>
        </w:rPr>
        <w:t>Thành</w:t>
      </w:r>
      <w:r>
        <w:rPr>
          <w:color w:val="231F20"/>
          <w:spacing w:val="-13"/>
        </w:rPr>
        <w:t> </w:t>
      </w:r>
      <w:r>
        <w:rPr>
          <w:color w:val="231F20"/>
        </w:rPr>
        <w:t>tựu</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hữu</w:t>
      </w:r>
      <w:r>
        <w:rPr>
          <w:color w:val="231F20"/>
          <w:spacing w:val="-12"/>
        </w:rPr>
        <w:t> </w:t>
      </w:r>
      <w:r>
        <w:rPr>
          <w:color w:val="231F20"/>
        </w:rPr>
        <w:t>phú 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hàng</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hữu</w:t>
      </w:r>
      <w:r>
        <w:rPr>
          <w:color w:val="231F20"/>
          <w:spacing w:val="-12"/>
        </w:rPr>
        <w:t> </w:t>
      </w:r>
      <w:r>
        <w:rPr>
          <w:color w:val="231F20"/>
        </w:rPr>
        <w:t>học</w:t>
      </w:r>
      <w:r>
        <w:rPr>
          <w:color w:val="231F20"/>
          <w:spacing w:val="-13"/>
        </w:rPr>
        <w:t> </w:t>
      </w:r>
      <w:r>
        <w:rPr>
          <w:color w:val="231F20"/>
        </w:rPr>
        <w:t>sinh</w:t>
      </w:r>
      <w:r>
        <w:rPr>
          <w:color w:val="231F20"/>
          <w:spacing w:val="-13"/>
        </w:rPr>
        <w:t> </w:t>
      </w:r>
      <w:r>
        <w:rPr>
          <w:color w:val="231F20"/>
        </w:rPr>
        <w:t>trưởng ở cõi Dục, cõi</w:t>
      </w:r>
      <w:r>
        <w:rPr>
          <w:color w:val="231F20"/>
          <w:spacing w:val="-2"/>
        </w:rPr>
        <w:t> </w:t>
      </w:r>
      <w:r>
        <w:rPr>
          <w:color w:val="231F20"/>
        </w:rPr>
        <w:t>Sắc.</w:t>
      </w:r>
    </w:p>
    <w:p>
      <w:pPr>
        <w:pStyle w:val="BodyText"/>
        <w:spacing w:line="276" w:lineRule="auto" w:before="120"/>
        <w:ind w:right="107"/>
      </w:pPr>
      <w:r>
        <w:rPr>
          <w:color w:val="231F20"/>
        </w:rPr>
        <w:t>Không phải thành tựu tâm vô phú vô ký thuộc cõi Dục cũng không phải là tâm hữu phú vô ký thuộc cõi Vô sắc: Nghĩa là các</w:t>
      </w:r>
      <w:r>
        <w:rPr>
          <w:color w:val="231F20"/>
          <w:spacing w:val="-42"/>
        </w:rPr>
        <w:t> </w:t>
      </w:r>
      <w:r>
        <w:rPr>
          <w:color w:val="231F20"/>
        </w:rPr>
        <w:t>bậc A-la-hán sinh trưởng ở cõi Vô</w:t>
      </w:r>
      <w:r>
        <w:rPr>
          <w:color w:val="231F20"/>
          <w:spacing w:val="-10"/>
        </w:rPr>
        <w:t> </w:t>
      </w:r>
      <w:r>
        <w:rPr>
          <w:color w:val="231F20"/>
        </w:rPr>
        <w:t>sắc.</w:t>
      </w:r>
    </w:p>
    <w:p>
      <w:pPr>
        <w:pStyle w:val="BodyText"/>
        <w:spacing w:line="276" w:lineRule="auto" w:before="120"/>
        <w:ind w:right="107"/>
      </w:pPr>
      <w:r>
        <w:rPr>
          <w:i/>
          <w:color w:val="231F20"/>
        </w:rPr>
        <w:t>Hỏi: </w:t>
      </w:r>
      <w:r>
        <w:rPr>
          <w:color w:val="231F20"/>
        </w:rPr>
        <w:t>Nếu thành tựu tâm vô phú vô ký thuộc cõi Dục thì cũng thành tựu tâm vô phú vô ký thuộc cõi Vô sắc chăng?</w:t>
      </w:r>
    </w:p>
    <w:p>
      <w:pPr>
        <w:pStyle w:val="BodyText"/>
        <w:spacing w:line="276" w:lineRule="auto" w:before="119"/>
        <w:ind w:right="107"/>
      </w:pPr>
      <w:r>
        <w:rPr>
          <w:i/>
          <w:color w:val="231F20"/>
        </w:rPr>
        <w:t>Đáp: </w:t>
      </w:r>
      <w:r>
        <w:rPr>
          <w:color w:val="231F20"/>
        </w:rPr>
        <w:t>Nếu thành tựu tâm vô phú vô ký thuộc cõi Dục thì nhất định</w:t>
      </w:r>
      <w:r>
        <w:rPr>
          <w:color w:val="231F20"/>
          <w:spacing w:val="-4"/>
        </w:rPr>
        <w:t> </w:t>
      </w:r>
      <w:r>
        <w:rPr>
          <w:color w:val="231F20"/>
        </w:rPr>
        <w:t>không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tâm</w:t>
      </w:r>
      <w:r>
        <w:rPr>
          <w:color w:val="231F20"/>
          <w:spacing w:val="-4"/>
        </w:rPr>
        <w:t> </w:t>
      </w:r>
      <w:r>
        <w:rPr>
          <w:color w:val="231F20"/>
        </w:rPr>
        <w:t>vô</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Nếu</w:t>
      </w:r>
      <w:r>
        <w:rPr>
          <w:color w:val="231F20"/>
          <w:spacing w:val="-3"/>
        </w:rPr>
        <w:t> </w:t>
      </w:r>
      <w:r>
        <w:rPr>
          <w:color w:val="231F20"/>
        </w:rPr>
        <w:t>thành tựu</w:t>
      </w:r>
      <w:r>
        <w:rPr>
          <w:color w:val="231F20"/>
          <w:spacing w:val="-7"/>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tâm vô phú vô ký thuộc cõi</w:t>
      </w:r>
      <w:r>
        <w:rPr>
          <w:color w:val="231F20"/>
          <w:spacing w:val="-1"/>
        </w:rPr>
        <w:t> </w:t>
      </w:r>
      <w:r>
        <w:rPr>
          <w:color w:val="231F20"/>
        </w:rPr>
        <w:t>Dục.</w:t>
      </w:r>
    </w:p>
    <w:p>
      <w:pPr>
        <w:pStyle w:val="BodyText"/>
        <w:spacing w:line="276" w:lineRule="auto" w:before="120"/>
        <w:ind w:right="107"/>
      </w:pPr>
      <w:r>
        <w:rPr>
          <w:i/>
          <w:color w:val="231F20"/>
        </w:rPr>
        <w:t>Hỏi: </w:t>
      </w:r>
      <w:r>
        <w:rPr>
          <w:color w:val="231F20"/>
        </w:rPr>
        <w:t>Nếu thành tựu tâm vô phú vô ký thuộc cõi Dục thì cũng thành tựu tâm học chăng?</w:t>
      </w:r>
    </w:p>
    <w:p>
      <w:pPr>
        <w:pStyle w:val="BodyText"/>
        <w:spacing w:line="276" w:lineRule="auto" w:before="119"/>
        <w:ind w:right="107"/>
      </w:pPr>
      <w:r>
        <w:rPr>
          <w:i/>
          <w:color w:val="231F20"/>
        </w:rPr>
        <w:t>Đáp: </w:t>
      </w:r>
      <w:r>
        <w:rPr>
          <w:color w:val="231F20"/>
        </w:rPr>
        <w:t>Hoặc thành tựu tâm vô phú vô ký thuộc cõi Dục không phải là tâm học. Hoặc thành tựu tâm học không phải là tâm vô phú vô</w:t>
      </w:r>
      <w:r>
        <w:rPr>
          <w:color w:val="231F20"/>
          <w:spacing w:val="-12"/>
        </w:rPr>
        <w:t> </w:t>
      </w:r>
      <w:r>
        <w:rPr>
          <w:color w:val="231F20"/>
        </w:rPr>
        <w:t>ký</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Hoặc</w:t>
      </w:r>
      <w:r>
        <w:rPr>
          <w:color w:val="231F20"/>
          <w:spacing w:val="-12"/>
        </w:rPr>
        <w:t> </w:t>
      </w:r>
      <w:r>
        <w:rPr>
          <w:color w:val="231F20"/>
        </w:rPr>
        <w:t>thành</w:t>
      </w:r>
      <w:r>
        <w:rPr>
          <w:color w:val="231F20"/>
          <w:spacing w:val="-12"/>
        </w:rPr>
        <w:t> </w:t>
      </w:r>
      <w:r>
        <w:rPr>
          <w:color w:val="231F20"/>
        </w:rPr>
        <w:t>tựu</w:t>
      </w:r>
      <w:r>
        <w:rPr>
          <w:color w:val="231F20"/>
          <w:spacing w:val="-11"/>
        </w:rPr>
        <w:t> </w:t>
      </w:r>
      <w:r>
        <w:rPr>
          <w:color w:val="231F20"/>
        </w:rPr>
        <w:t>tâm</w:t>
      </w:r>
      <w:r>
        <w:rPr>
          <w:color w:val="231F20"/>
          <w:spacing w:val="-12"/>
        </w:rPr>
        <w:t> </w:t>
      </w:r>
      <w:r>
        <w:rPr>
          <w:color w:val="231F20"/>
        </w:rPr>
        <w:t>vô</w:t>
      </w:r>
      <w:r>
        <w:rPr>
          <w:color w:val="231F20"/>
          <w:spacing w:val="-11"/>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thuộc</w:t>
      </w:r>
      <w:r>
        <w:rPr>
          <w:color w:val="231F20"/>
          <w:spacing w:val="-12"/>
        </w:rPr>
        <w:t> </w:t>
      </w:r>
      <w:r>
        <w:rPr>
          <w:color w:val="231F20"/>
        </w:rPr>
        <w:t>cõi</w:t>
      </w:r>
      <w:r>
        <w:rPr>
          <w:color w:val="231F20"/>
          <w:spacing w:val="-11"/>
        </w:rPr>
        <w:t> </w:t>
      </w:r>
      <w:r>
        <w:rPr>
          <w:color w:val="231F20"/>
        </w:rPr>
        <w:t>Dục cũng</w:t>
      </w:r>
      <w:r>
        <w:rPr>
          <w:color w:val="231F20"/>
          <w:spacing w:val="-5"/>
        </w:rPr>
        <w:t> </w:t>
      </w:r>
      <w:r>
        <w:rPr>
          <w:color w:val="231F20"/>
        </w:rPr>
        <w:t>là</w:t>
      </w:r>
      <w:r>
        <w:rPr>
          <w:color w:val="231F20"/>
          <w:spacing w:val="-4"/>
        </w:rPr>
        <w:t> </w:t>
      </w:r>
      <w:r>
        <w:rPr>
          <w:color w:val="231F20"/>
        </w:rPr>
        <w:t>tâm</w:t>
      </w:r>
      <w:r>
        <w:rPr>
          <w:color w:val="231F20"/>
          <w:spacing w:val="-4"/>
        </w:rPr>
        <w:t> </w:t>
      </w:r>
      <w:r>
        <w:rPr>
          <w:color w:val="231F20"/>
        </w:rPr>
        <w:t>học.</w:t>
      </w:r>
      <w:r>
        <w:rPr>
          <w:color w:val="231F20"/>
          <w:spacing w:val="-4"/>
        </w:rPr>
        <w:t> </w:t>
      </w:r>
      <w:r>
        <w:rPr>
          <w:color w:val="231F20"/>
        </w:rPr>
        <w:t>Hoặc</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5"/>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thuộc cõi Dục cũng không phải là tâm</w:t>
      </w:r>
      <w:r>
        <w:rPr>
          <w:color w:val="231F20"/>
          <w:spacing w:val="-2"/>
        </w:rPr>
        <w:t> </w:t>
      </w:r>
      <w:r>
        <w:rPr>
          <w:color w:val="231F20"/>
        </w:rPr>
        <w:t>học.</w:t>
      </w:r>
    </w:p>
    <w:p>
      <w:pPr>
        <w:pStyle w:val="BodyText"/>
        <w:spacing w:line="276" w:lineRule="auto" w:before="120"/>
        <w:ind w:right="107"/>
      </w:pPr>
      <w:r>
        <w:rPr>
          <w:color w:val="231F20"/>
        </w:rPr>
        <w:t>Thành tựu tâm vô phú vô ký thuộc cõi Dục không phải là tâm học: Nghĩa là các bậc A-la-hán và các phàm phu sinh trưởng ở cõi Dục, cõi Sắc.</w:t>
      </w:r>
    </w:p>
    <w:p>
      <w:pPr>
        <w:pStyle w:val="BodyText"/>
        <w:spacing w:line="276" w:lineRule="auto" w:before="120"/>
        <w:ind w:right="106" w:firstLine="634"/>
      </w:pPr>
      <w:r>
        <w:rPr>
          <w:color w:val="231F20"/>
        </w:rPr>
        <w:t>Thành tựu tâm học không phải là tâm vô phú vô ký thuộc cõi Dục: Nghĩa là các Bổ-đặc-già-la hữu học sinh trưởng ở cõi Vô sắc.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Thành tựu tâm vô phú vô ký thuộc cõi Dục cũng là tâm học: Nghĩa là các Bổ-đặc-già-la hữu học sinh trưởng ở cõi Dục, cõi Sắc.</w:t>
      </w:r>
    </w:p>
    <w:p>
      <w:pPr>
        <w:pStyle w:val="BodyText"/>
        <w:spacing w:line="273" w:lineRule="auto" w:before="112"/>
        <w:ind w:left="110" w:right="390"/>
      </w:pPr>
      <w:r>
        <w:rPr>
          <w:color w:val="231F20"/>
        </w:rPr>
        <w:t>Không phải là thành tựu tâm vô phú vô ký thuộc cõi Dục cũng không phải là tâm học: Nghĩa là các bậc A-la-hán sinh trưởng ở cõi Vô sắc và các phàm phu.</w:t>
      </w:r>
    </w:p>
    <w:p>
      <w:pPr>
        <w:pStyle w:val="BodyText"/>
        <w:spacing w:line="273" w:lineRule="auto" w:before="110"/>
        <w:ind w:left="110" w:right="390"/>
      </w:pPr>
      <w:r>
        <w:rPr>
          <w:i/>
          <w:color w:val="231F20"/>
        </w:rPr>
        <w:t>Hỏi: </w:t>
      </w:r>
      <w:r>
        <w:rPr>
          <w:color w:val="231F20"/>
        </w:rPr>
        <w:t>Nếu thành tựu tâm vô phú vô ký thuộc cõi Dục thì cũng thành tựu tâm vô học chăng?</w:t>
      </w:r>
    </w:p>
    <w:p>
      <w:pPr>
        <w:pStyle w:val="BodyText"/>
        <w:spacing w:line="273" w:lineRule="auto" w:before="112"/>
        <w:ind w:left="110" w:right="387"/>
      </w:pPr>
      <w:r>
        <w:rPr>
          <w:i/>
          <w:color w:val="231F20"/>
        </w:rPr>
        <w:t>Đáp: </w:t>
      </w:r>
      <w:r>
        <w:rPr>
          <w:color w:val="231F20"/>
        </w:rPr>
        <w:t>Hoặc thành tựu tâm vô phú vô ký thuộc cõi Dục không phải là tâm vô học, nói rộng có bốn trường hợp: 1. Thành tựu tâm vô phú vô ký thuộc cõi Dục không phải là tâm vô học: Nghĩa là hàng hữu học sinh trưởng ở cõi Dục, cõi Sắc, và các phàm phu. 2. Thành tựu tâm vô học không phải là tâm vô phú vô ký thuộc cõi Dục: Nghĩa là các bậc A-la-hán sinh trưởng ở cõi Vô sắc. 3. Thành tựu tâm vô phú vô ký thuộc cõi Dục cũng là tâm vô học: Nghĩa là các bậc A-la-hán sinh trưởng ở cõi Dục, cõi Sắc. 4. Không phải thành tựu tâm vô phú vô ký thuộc cõi Dục cũng không phải là tâm vô học: Nghĩa là hàng hữu học sinh trưởng ở cõi Vô sắc và các phàm phu.</w:t>
      </w:r>
    </w:p>
    <w:p>
      <w:pPr>
        <w:spacing w:line="273" w:lineRule="auto" w:before="104"/>
        <w:ind w:left="110" w:right="388" w:firstLine="566"/>
        <w:jc w:val="both"/>
        <w:rPr>
          <w:i/>
          <w:sz w:val="26"/>
        </w:rPr>
      </w:pPr>
      <w:r>
        <w:rPr>
          <w:i/>
          <w:color w:val="231F20"/>
          <w:sz w:val="26"/>
        </w:rPr>
        <w:t>Hỏi: Nếu thành tựu tâm thiện thuộc cõi Sắc thì cũng thành tựu </w:t>
      </w:r>
      <w:r>
        <w:rPr>
          <w:i/>
          <w:color w:val="231F20"/>
          <w:sz w:val="26"/>
        </w:rPr>
        <w:t>tâm hữu phú vô ký thuộc cõi Sắc chăng?</w:t>
      </w:r>
    </w:p>
    <w:p>
      <w:pPr>
        <w:pStyle w:val="BodyText"/>
        <w:spacing w:line="273" w:lineRule="auto" w:before="112"/>
        <w:ind w:left="110" w:right="390"/>
      </w:pPr>
      <w:r>
        <w:rPr>
          <w:i/>
          <w:color w:val="231F20"/>
        </w:rPr>
        <w:t>Đáp:</w:t>
      </w:r>
      <w:r>
        <w:rPr>
          <w:i/>
          <w:color w:val="231F20"/>
          <w:spacing w:val="-11"/>
        </w:rPr>
        <w:t> </w:t>
      </w:r>
      <w:r>
        <w:rPr>
          <w:color w:val="231F20"/>
        </w:rPr>
        <w:t>Hoặc</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tâm</w:t>
      </w:r>
      <w:r>
        <w:rPr>
          <w:color w:val="231F20"/>
          <w:spacing w:val="-12"/>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0"/>
        </w:rPr>
        <w:t> </w:t>
      </w:r>
      <w:r>
        <w:rPr>
          <w:color w:val="231F20"/>
        </w:rPr>
        <w:t>tâm hữu phú vô ký thuôc cõi Sắc. Nói rộng có bốn trường</w:t>
      </w:r>
      <w:r>
        <w:rPr>
          <w:color w:val="231F20"/>
          <w:spacing w:val="-5"/>
        </w:rPr>
        <w:t> </w:t>
      </w:r>
      <w:r>
        <w:rPr>
          <w:color w:val="231F20"/>
        </w:rPr>
        <w:t>hợp:</w:t>
      </w:r>
    </w:p>
    <w:p>
      <w:pPr>
        <w:pStyle w:val="ListParagraph"/>
        <w:numPr>
          <w:ilvl w:val="0"/>
          <w:numId w:val="114"/>
        </w:numPr>
        <w:tabs>
          <w:tab w:pos="957" w:val="left" w:leader="none"/>
        </w:tabs>
        <w:spacing w:line="273" w:lineRule="auto" w:before="112" w:after="0"/>
        <w:ind w:left="110" w:right="390" w:firstLine="566"/>
        <w:jc w:val="both"/>
        <w:rPr>
          <w:sz w:val="26"/>
        </w:rPr>
      </w:pPr>
      <w:r>
        <w:rPr>
          <w:color w:val="231F20"/>
          <w:sz w:val="26"/>
        </w:rPr>
        <w:t>Thành tựu tâm thiện thuộc cõi Sắc không phải là tâm hữu phú vô ký thuộc cõi Sắc: Nghĩa là các Bổ-đặc-già-la sinh trưởng ở cõi Dục, cõi Sắc, đã lìa tham nơi cõi</w:t>
      </w:r>
      <w:r>
        <w:rPr>
          <w:color w:val="231F20"/>
          <w:spacing w:val="-4"/>
          <w:sz w:val="26"/>
        </w:rPr>
        <w:t> </w:t>
      </w:r>
      <w:r>
        <w:rPr>
          <w:color w:val="231F20"/>
          <w:sz w:val="26"/>
        </w:rPr>
        <w:t>Sắc.</w:t>
      </w:r>
    </w:p>
    <w:p>
      <w:pPr>
        <w:pStyle w:val="ListParagraph"/>
        <w:numPr>
          <w:ilvl w:val="0"/>
          <w:numId w:val="114"/>
        </w:numPr>
        <w:tabs>
          <w:tab w:pos="950" w:val="left" w:leader="none"/>
        </w:tabs>
        <w:spacing w:line="273" w:lineRule="auto" w:before="111" w:after="0"/>
        <w:ind w:left="110" w:right="390" w:firstLine="566"/>
        <w:jc w:val="both"/>
        <w:rPr>
          <w:sz w:val="26"/>
        </w:rPr>
      </w:pPr>
      <w:r>
        <w:rPr>
          <w:color w:val="231F20"/>
          <w:sz w:val="26"/>
        </w:rPr>
        <w:t>Thành tựu tâm hữu phú vô ký thuôc cõi Sắc không phải là tâm</w:t>
      </w:r>
      <w:r>
        <w:rPr>
          <w:color w:val="231F20"/>
          <w:spacing w:val="-12"/>
          <w:sz w:val="26"/>
        </w:rPr>
        <w:t> </w:t>
      </w:r>
      <w:r>
        <w:rPr>
          <w:color w:val="231F20"/>
          <w:sz w:val="26"/>
        </w:rPr>
        <w:t>thiện</w:t>
      </w:r>
      <w:r>
        <w:rPr>
          <w:color w:val="231F20"/>
          <w:spacing w:val="-12"/>
          <w:sz w:val="26"/>
        </w:rPr>
        <w:t> </w:t>
      </w:r>
      <w:r>
        <w:rPr>
          <w:color w:val="231F20"/>
          <w:sz w:val="26"/>
        </w:rPr>
        <w:t>thuộc</w:t>
      </w:r>
      <w:r>
        <w:rPr>
          <w:color w:val="231F20"/>
          <w:spacing w:val="-12"/>
          <w:sz w:val="26"/>
        </w:rPr>
        <w:t> </w:t>
      </w:r>
      <w:r>
        <w:rPr>
          <w:color w:val="231F20"/>
          <w:sz w:val="26"/>
        </w:rPr>
        <w:t>cõi</w:t>
      </w:r>
      <w:r>
        <w:rPr>
          <w:color w:val="231F20"/>
          <w:spacing w:val="-12"/>
          <w:sz w:val="26"/>
        </w:rPr>
        <w:t> </w:t>
      </w:r>
      <w:r>
        <w:rPr>
          <w:color w:val="231F20"/>
          <w:sz w:val="26"/>
        </w:rPr>
        <w:t>Sắc:</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các</w:t>
      </w:r>
      <w:r>
        <w:rPr>
          <w:color w:val="231F20"/>
          <w:spacing w:val="-12"/>
          <w:sz w:val="26"/>
        </w:rPr>
        <w:t> </w:t>
      </w:r>
      <w:r>
        <w:rPr>
          <w:color w:val="231F20"/>
          <w:sz w:val="26"/>
        </w:rPr>
        <w:t>Bổ-đặc-già-la</w:t>
      </w:r>
      <w:r>
        <w:rPr>
          <w:color w:val="231F20"/>
          <w:spacing w:val="-11"/>
          <w:sz w:val="26"/>
        </w:rPr>
        <w:t> </w:t>
      </w:r>
      <w:r>
        <w:rPr>
          <w:color w:val="231F20"/>
          <w:sz w:val="26"/>
        </w:rPr>
        <w:t>sinh</w:t>
      </w:r>
      <w:r>
        <w:rPr>
          <w:color w:val="231F20"/>
          <w:spacing w:val="-12"/>
          <w:sz w:val="26"/>
        </w:rPr>
        <w:t> </w:t>
      </w:r>
      <w:r>
        <w:rPr>
          <w:color w:val="231F20"/>
          <w:sz w:val="26"/>
        </w:rPr>
        <w:t>trưởng</w:t>
      </w:r>
      <w:r>
        <w:rPr>
          <w:color w:val="231F20"/>
          <w:spacing w:val="-12"/>
          <w:sz w:val="26"/>
        </w:rPr>
        <w:t> </w:t>
      </w:r>
      <w:r>
        <w:rPr>
          <w:color w:val="231F20"/>
          <w:sz w:val="26"/>
        </w:rPr>
        <w:t>ở</w:t>
      </w:r>
      <w:r>
        <w:rPr>
          <w:color w:val="231F20"/>
          <w:spacing w:val="-12"/>
          <w:sz w:val="26"/>
        </w:rPr>
        <w:t> </w:t>
      </w:r>
      <w:r>
        <w:rPr>
          <w:color w:val="231F20"/>
          <w:sz w:val="26"/>
        </w:rPr>
        <w:t>cõi Dục, chưa được tâm thiện nơi cõi</w:t>
      </w:r>
      <w:r>
        <w:rPr>
          <w:color w:val="231F20"/>
          <w:spacing w:val="-2"/>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14"/>
        </w:numPr>
        <w:tabs>
          <w:tab w:pos="1229" w:val="left" w:leader="none"/>
        </w:tabs>
        <w:spacing w:line="273" w:lineRule="auto" w:before="89" w:after="0"/>
        <w:ind w:left="393" w:right="106" w:firstLine="566"/>
        <w:jc w:val="both"/>
        <w:rPr>
          <w:sz w:val="26"/>
        </w:rPr>
      </w:pPr>
      <w:r>
        <w:rPr>
          <w:color w:val="231F20"/>
          <w:sz w:val="26"/>
        </w:rPr>
        <w:t>Thành tựu tâm thiện thuộc cõi Sắc cũng là tâm hữu phú vô ký thuộc cõi Sắc: Nghĩa là các Bổ-đặc-già-la sinh trưởng ở cõi Dục, đã</w:t>
      </w:r>
      <w:r>
        <w:rPr>
          <w:color w:val="231F20"/>
          <w:spacing w:val="-6"/>
          <w:sz w:val="26"/>
        </w:rPr>
        <w:t> </w:t>
      </w:r>
      <w:r>
        <w:rPr>
          <w:color w:val="231F20"/>
          <w:sz w:val="26"/>
        </w:rPr>
        <w:t>được</w:t>
      </w:r>
      <w:r>
        <w:rPr>
          <w:color w:val="231F20"/>
          <w:spacing w:val="-5"/>
          <w:sz w:val="26"/>
        </w:rPr>
        <w:t> </w:t>
      </w:r>
      <w:r>
        <w:rPr>
          <w:color w:val="231F20"/>
          <w:sz w:val="26"/>
        </w:rPr>
        <w:t>tâm</w:t>
      </w:r>
      <w:r>
        <w:rPr>
          <w:color w:val="231F20"/>
          <w:spacing w:val="-6"/>
          <w:sz w:val="26"/>
        </w:rPr>
        <w:t> </w:t>
      </w:r>
      <w:r>
        <w:rPr>
          <w:color w:val="231F20"/>
          <w:sz w:val="26"/>
        </w:rPr>
        <w:t>thiện</w:t>
      </w:r>
      <w:r>
        <w:rPr>
          <w:color w:val="231F20"/>
          <w:spacing w:val="-5"/>
          <w:sz w:val="26"/>
        </w:rPr>
        <w:t> </w:t>
      </w:r>
      <w:r>
        <w:rPr>
          <w:color w:val="231F20"/>
          <w:sz w:val="26"/>
        </w:rPr>
        <w:t>nơi</w:t>
      </w:r>
      <w:r>
        <w:rPr>
          <w:color w:val="231F20"/>
          <w:spacing w:val="-6"/>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chưa</w:t>
      </w:r>
      <w:r>
        <w:rPr>
          <w:color w:val="231F20"/>
          <w:spacing w:val="-6"/>
          <w:sz w:val="26"/>
        </w:rPr>
        <w:t> </w:t>
      </w:r>
      <w:r>
        <w:rPr>
          <w:color w:val="231F20"/>
          <w:sz w:val="26"/>
        </w:rPr>
        <w:t>lìa</w:t>
      </w:r>
      <w:r>
        <w:rPr>
          <w:color w:val="231F20"/>
          <w:spacing w:val="-5"/>
          <w:sz w:val="26"/>
        </w:rPr>
        <w:t> </w:t>
      </w:r>
      <w:r>
        <w:rPr>
          <w:color w:val="231F20"/>
          <w:sz w:val="26"/>
        </w:rPr>
        <w:t>tham</w:t>
      </w:r>
      <w:r>
        <w:rPr>
          <w:color w:val="231F20"/>
          <w:spacing w:val="-6"/>
          <w:sz w:val="26"/>
        </w:rPr>
        <w:t> </w:t>
      </w:r>
      <w:r>
        <w:rPr>
          <w:color w:val="231F20"/>
          <w:sz w:val="26"/>
        </w:rPr>
        <w:t>nơi</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6"/>
          <w:sz w:val="26"/>
        </w:rPr>
        <w:t> </w:t>
      </w:r>
      <w:r>
        <w:rPr>
          <w:color w:val="231F20"/>
          <w:sz w:val="26"/>
        </w:rPr>
        <w:t>và</w:t>
      </w:r>
      <w:r>
        <w:rPr>
          <w:color w:val="231F20"/>
          <w:spacing w:val="-5"/>
          <w:sz w:val="26"/>
        </w:rPr>
        <w:t> </w:t>
      </w:r>
      <w:r>
        <w:rPr>
          <w:color w:val="231F20"/>
          <w:sz w:val="26"/>
        </w:rPr>
        <w:t>Bổ-đặc- già-la sinh trưởng ở cõi Sắc, chưa lìa tham nơi cõi</w:t>
      </w:r>
      <w:r>
        <w:rPr>
          <w:color w:val="231F20"/>
          <w:spacing w:val="-4"/>
          <w:sz w:val="26"/>
        </w:rPr>
        <w:t> </w:t>
      </w:r>
      <w:r>
        <w:rPr>
          <w:color w:val="231F20"/>
          <w:spacing w:val="-6"/>
          <w:sz w:val="26"/>
        </w:rPr>
        <w:t>ấy.</w:t>
      </w:r>
    </w:p>
    <w:p>
      <w:pPr>
        <w:pStyle w:val="ListParagraph"/>
        <w:numPr>
          <w:ilvl w:val="0"/>
          <w:numId w:val="114"/>
        </w:numPr>
        <w:tabs>
          <w:tab w:pos="1239" w:val="left" w:leader="none"/>
        </w:tabs>
        <w:spacing w:line="273" w:lineRule="auto" w:before="110" w:after="0"/>
        <w:ind w:left="393" w:right="107" w:firstLine="566"/>
        <w:jc w:val="both"/>
        <w:rPr>
          <w:sz w:val="26"/>
        </w:rPr>
      </w:pPr>
      <w:r>
        <w:rPr>
          <w:color w:val="231F20"/>
          <w:sz w:val="26"/>
        </w:rPr>
        <w:t>Không phải thành tựu tâm thiện thụoc cõi Sắc cũng không phải là tâm hữu phú vô ký thuôc cõi Sắc: Nghĩa là các</w:t>
      </w:r>
      <w:r>
        <w:rPr>
          <w:color w:val="231F20"/>
          <w:spacing w:val="-46"/>
          <w:sz w:val="26"/>
        </w:rPr>
        <w:t> </w:t>
      </w:r>
      <w:r>
        <w:rPr>
          <w:color w:val="231F20"/>
          <w:sz w:val="26"/>
        </w:rPr>
        <w:t>Bổ-đặc-già-la sinh trưởng ở cõi Vô</w:t>
      </w:r>
      <w:r>
        <w:rPr>
          <w:color w:val="231F20"/>
          <w:spacing w:val="-8"/>
          <w:sz w:val="26"/>
        </w:rPr>
        <w:t> </w:t>
      </w:r>
      <w:r>
        <w:rPr>
          <w:color w:val="231F20"/>
          <w:sz w:val="26"/>
        </w:rPr>
        <w:t>sắc.</w:t>
      </w:r>
    </w:p>
    <w:p>
      <w:pPr>
        <w:pStyle w:val="BodyText"/>
        <w:spacing w:line="273" w:lineRule="auto" w:before="111"/>
        <w:ind w:right="106"/>
      </w:pPr>
      <w:r>
        <w:rPr>
          <w:i/>
          <w:color w:val="231F20"/>
        </w:rPr>
        <w:t>Hỏi: </w:t>
      </w:r>
      <w:r>
        <w:rPr>
          <w:color w:val="231F20"/>
        </w:rPr>
        <w:t>Nếu thành tựu tâm thiện thuộc cõi Sắc thì cũng thành tựu tâm vô phú vô ký thuộc cõi Sắc chăng?</w:t>
      </w:r>
    </w:p>
    <w:p>
      <w:pPr>
        <w:pStyle w:val="BodyText"/>
        <w:spacing w:line="273" w:lineRule="auto" w:before="123"/>
        <w:ind w:right="106"/>
      </w:pPr>
      <w:r>
        <w:rPr>
          <w:i/>
          <w:color w:val="231F20"/>
        </w:rPr>
        <w:t>Đáp: </w:t>
      </w:r>
      <w:r>
        <w:rPr>
          <w:color w:val="231F20"/>
        </w:rPr>
        <w:t>Nếu thành tựu tâm vô phú vô ký thuộc cõi Sắc thì nhất định thành tựu tâm thiện thuộc cõi Sắc. Hoặc thành tựu tâm thiện thuộc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3"/>
        </w:rPr>
        <w:t> </w:t>
      </w:r>
      <w:r>
        <w:rPr>
          <w:color w:val="231F20"/>
        </w:rPr>
        <w:t>vô</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Nghĩa</w:t>
      </w:r>
      <w:r>
        <w:rPr>
          <w:color w:val="231F20"/>
          <w:spacing w:val="-12"/>
        </w:rPr>
        <w:t> </w:t>
      </w:r>
      <w:r>
        <w:rPr>
          <w:color w:val="231F20"/>
        </w:rPr>
        <w:t>là các Bổ-đặc-già-la sinh trưởng ở cõi Dục, chưa lìa tham nơi cõi Dục, đã được tâm thiện nơi cõi</w:t>
      </w:r>
      <w:r>
        <w:rPr>
          <w:color w:val="231F20"/>
          <w:spacing w:val="-1"/>
        </w:rPr>
        <w:t> </w:t>
      </w:r>
      <w:r>
        <w:rPr>
          <w:color w:val="231F20"/>
        </w:rPr>
        <w:t>Sắc.</w:t>
      </w:r>
    </w:p>
    <w:p>
      <w:pPr>
        <w:pStyle w:val="BodyText"/>
        <w:spacing w:line="273" w:lineRule="auto" w:before="120"/>
        <w:ind w:right="106"/>
      </w:pPr>
      <w:r>
        <w:rPr>
          <w:i/>
          <w:color w:val="231F20"/>
        </w:rPr>
        <w:t>Hỏi: </w:t>
      </w:r>
      <w:r>
        <w:rPr>
          <w:color w:val="231F20"/>
        </w:rPr>
        <w:t>Nếu thành tựu tâm thiện thuộc cõi Sắc thì cũng thành tựu tâm thiện thuộc cõi Vô sắc chăng?</w:t>
      </w:r>
    </w:p>
    <w:p>
      <w:pPr>
        <w:pStyle w:val="BodyText"/>
        <w:spacing w:line="273" w:lineRule="auto" w:before="123"/>
        <w:ind w:right="107"/>
      </w:pPr>
      <w:r>
        <w:rPr>
          <w:i/>
          <w:color w:val="231F20"/>
        </w:rPr>
        <w:t>Đáp:</w:t>
      </w:r>
      <w:r>
        <w:rPr>
          <w:i/>
          <w:color w:val="231F20"/>
          <w:spacing w:val="-11"/>
        </w:rPr>
        <w:t> </w:t>
      </w:r>
      <w:r>
        <w:rPr>
          <w:color w:val="231F20"/>
        </w:rPr>
        <w:t>Hoặc</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tâm</w:t>
      </w:r>
      <w:r>
        <w:rPr>
          <w:color w:val="231F20"/>
          <w:spacing w:val="-12"/>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0"/>
        </w:rPr>
        <w:t> </w:t>
      </w:r>
      <w:r>
        <w:rPr>
          <w:color w:val="231F20"/>
        </w:rPr>
        <w:t>tâm thiện thuộc cõi Vô sắc. Nói rộng có bốn trường</w:t>
      </w:r>
      <w:r>
        <w:rPr>
          <w:color w:val="231F20"/>
          <w:spacing w:val="-10"/>
        </w:rPr>
        <w:t> </w:t>
      </w:r>
      <w:r>
        <w:rPr>
          <w:color w:val="231F20"/>
        </w:rPr>
        <w:t>hợp:</w:t>
      </w:r>
    </w:p>
    <w:p>
      <w:pPr>
        <w:pStyle w:val="ListParagraph"/>
        <w:numPr>
          <w:ilvl w:val="0"/>
          <w:numId w:val="115"/>
        </w:numPr>
        <w:tabs>
          <w:tab w:pos="1230" w:val="left" w:leader="none"/>
        </w:tabs>
        <w:spacing w:line="273" w:lineRule="auto" w:before="124" w:after="0"/>
        <w:ind w:left="393" w:right="106" w:firstLine="566"/>
        <w:jc w:val="both"/>
        <w:rPr>
          <w:sz w:val="26"/>
        </w:rPr>
      </w:pPr>
      <w:r>
        <w:rPr>
          <w:color w:val="231F20"/>
          <w:sz w:val="26"/>
        </w:rPr>
        <w:t>Thành tựu tâm thiện thuộc cõi Sắc không phải là tâm thiện thuộc cõi Vô sắc: Nghĩa là các Bổ-đặc-già-la sinh trưởng ở cõi Dục, đã được tâm thiện nơi cõi Sắc, chưa được tâm thiện nơi cõi Vô sắc, cùng Bổ-đặc-già-la sinh trưởng ở cõi Sắc, chưa được tâm thiện nơi cõi Vô</w:t>
      </w:r>
      <w:r>
        <w:rPr>
          <w:color w:val="231F20"/>
          <w:spacing w:val="-7"/>
          <w:sz w:val="26"/>
        </w:rPr>
        <w:t> </w:t>
      </w:r>
      <w:r>
        <w:rPr>
          <w:color w:val="231F20"/>
          <w:sz w:val="26"/>
        </w:rPr>
        <w:t>sắc.</w:t>
      </w:r>
    </w:p>
    <w:p>
      <w:pPr>
        <w:pStyle w:val="ListParagraph"/>
        <w:numPr>
          <w:ilvl w:val="0"/>
          <w:numId w:val="115"/>
        </w:numPr>
        <w:tabs>
          <w:tab w:pos="1204" w:val="left" w:leader="none"/>
        </w:tabs>
        <w:spacing w:line="273" w:lineRule="auto" w:before="120" w:after="0"/>
        <w:ind w:left="393" w:right="106" w:firstLine="566"/>
        <w:jc w:val="both"/>
        <w:rPr>
          <w:sz w:val="26"/>
        </w:rPr>
      </w:pPr>
      <w:r>
        <w:rPr>
          <w:color w:val="231F20"/>
          <w:sz w:val="26"/>
        </w:rPr>
        <w:t>Thành</w:t>
      </w:r>
      <w:r>
        <w:rPr>
          <w:color w:val="231F20"/>
          <w:spacing w:val="-14"/>
          <w:sz w:val="26"/>
        </w:rPr>
        <w:t> </w:t>
      </w:r>
      <w:r>
        <w:rPr>
          <w:color w:val="231F20"/>
          <w:sz w:val="26"/>
        </w:rPr>
        <w:t>tựu</w:t>
      </w:r>
      <w:r>
        <w:rPr>
          <w:color w:val="231F20"/>
          <w:spacing w:val="-13"/>
          <w:sz w:val="26"/>
        </w:rPr>
        <w:t> </w:t>
      </w:r>
      <w:r>
        <w:rPr>
          <w:color w:val="231F20"/>
          <w:sz w:val="26"/>
        </w:rPr>
        <w:t>tâm</w:t>
      </w:r>
      <w:r>
        <w:rPr>
          <w:color w:val="231F20"/>
          <w:spacing w:val="-13"/>
          <w:sz w:val="26"/>
        </w:rPr>
        <w:t> </w:t>
      </w:r>
      <w:r>
        <w:rPr>
          <w:color w:val="231F20"/>
          <w:sz w:val="26"/>
        </w:rPr>
        <w:t>thiện</w:t>
      </w:r>
      <w:r>
        <w:rPr>
          <w:color w:val="231F20"/>
          <w:spacing w:val="-13"/>
          <w:sz w:val="26"/>
        </w:rPr>
        <w:t> </w:t>
      </w:r>
      <w:r>
        <w:rPr>
          <w:color w:val="231F20"/>
          <w:sz w:val="26"/>
        </w:rPr>
        <w:t>thuộc</w:t>
      </w:r>
      <w:r>
        <w:rPr>
          <w:color w:val="231F20"/>
          <w:spacing w:val="-14"/>
          <w:sz w:val="26"/>
        </w:rPr>
        <w:t> </w:t>
      </w:r>
      <w:r>
        <w:rPr>
          <w:color w:val="231F20"/>
          <w:sz w:val="26"/>
        </w:rPr>
        <w:t>cõi</w:t>
      </w:r>
      <w:r>
        <w:rPr>
          <w:color w:val="231F20"/>
          <w:spacing w:val="-18"/>
          <w:sz w:val="26"/>
        </w:rPr>
        <w:t> </w:t>
      </w:r>
      <w:r>
        <w:rPr>
          <w:color w:val="231F20"/>
          <w:sz w:val="26"/>
        </w:rPr>
        <w:t>Vô</w:t>
      </w:r>
      <w:r>
        <w:rPr>
          <w:color w:val="231F20"/>
          <w:spacing w:val="-13"/>
          <w:sz w:val="26"/>
        </w:rPr>
        <w:t> </w:t>
      </w:r>
      <w:r>
        <w:rPr>
          <w:color w:val="231F20"/>
          <w:sz w:val="26"/>
        </w:rPr>
        <w:t>sắc</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tâm</w:t>
      </w:r>
      <w:r>
        <w:rPr>
          <w:color w:val="231F20"/>
          <w:spacing w:val="-13"/>
          <w:sz w:val="26"/>
        </w:rPr>
        <w:t> </w:t>
      </w:r>
      <w:r>
        <w:rPr>
          <w:color w:val="231F20"/>
          <w:sz w:val="26"/>
        </w:rPr>
        <w:t>thiện thuộc cõi Sắc: Nghĩa là các Bổ-đặc-già-la sinh trưởng ở cõi Vô</w:t>
      </w:r>
      <w:r>
        <w:rPr>
          <w:color w:val="231F20"/>
          <w:spacing w:val="-24"/>
          <w:sz w:val="26"/>
        </w:rPr>
        <w:t> </w:t>
      </w:r>
      <w:r>
        <w:rPr>
          <w:color w:val="231F20"/>
          <w:sz w:val="26"/>
        </w:rPr>
        <w:t>sắc.</w:t>
      </w:r>
    </w:p>
    <w:p>
      <w:pPr>
        <w:pStyle w:val="ListParagraph"/>
        <w:numPr>
          <w:ilvl w:val="0"/>
          <w:numId w:val="115"/>
        </w:numPr>
        <w:tabs>
          <w:tab w:pos="1232" w:val="left" w:leader="none"/>
        </w:tabs>
        <w:spacing w:line="273" w:lineRule="auto" w:before="123" w:after="0"/>
        <w:ind w:left="393" w:right="105" w:firstLine="566"/>
        <w:jc w:val="both"/>
        <w:rPr>
          <w:sz w:val="26"/>
        </w:rPr>
      </w:pPr>
      <w:r>
        <w:rPr>
          <w:color w:val="231F20"/>
          <w:sz w:val="26"/>
        </w:rPr>
        <w:t>Thành tựu tâm thiện thuộc cõi Sắc cũng là tâm thiện thuộc cõi Vô sắc: Nghĩa là các Bổ-đặc-già-la sinh trưởng ở cõi Dục, cõi Sắc, đã được tâm thiện nơi cõi Vô</w:t>
      </w:r>
      <w:r>
        <w:rPr>
          <w:color w:val="231F20"/>
          <w:spacing w:val="-9"/>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15"/>
        </w:numPr>
        <w:tabs>
          <w:tab w:pos="956" w:val="left" w:leader="none"/>
        </w:tabs>
        <w:spacing w:line="278" w:lineRule="auto" w:before="89" w:after="0"/>
        <w:ind w:left="110" w:right="390" w:firstLine="566"/>
        <w:jc w:val="both"/>
        <w:rPr>
          <w:sz w:val="26"/>
        </w:rPr>
      </w:pPr>
      <w:r>
        <w:rPr>
          <w:color w:val="231F20"/>
          <w:sz w:val="26"/>
        </w:rPr>
        <w:t>Không phải thành tựu tâm thiện thuộc cõi Sắc cũng không phải là tâm thiện thuộc cõi Vô sắc: Nghĩa là các Bổ-đặc-già-la sinh trưởng ở cõi Dục, chưa được tâm thiện nơi cõi</w:t>
      </w:r>
      <w:r>
        <w:rPr>
          <w:color w:val="231F20"/>
          <w:spacing w:val="-3"/>
          <w:sz w:val="26"/>
        </w:rPr>
        <w:t> </w:t>
      </w:r>
      <w:r>
        <w:rPr>
          <w:color w:val="231F20"/>
          <w:sz w:val="26"/>
        </w:rPr>
        <w:t>Sắc.</w:t>
      </w:r>
    </w:p>
    <w:p>
      <w:pPr>
        <w:pStyle w:val="BodyText"/>
        <w:spacing w:line="278" w:lineRule="auto" w:before="128"/>
        <w:ind w:left="110" w:right="389"/>
      </w:pPr>
      <w:r>
        <w:rPr>
          <w:i/>
          <w:color w:val="231F20"/>
        </w:rPr>
        <w:t>Hỏi: </w:t>
      </w:r>
      <w:r>
        <w:rPr>
          <w:color w:val="231F20"/>
        </w:rPr>
        <w:t>Nếu thành tựu tâm thiện thuộc cõi Sắc thì cũng thành tựu tâm hữu phú vô ký thuộc cõi Vô sắc chăng?</w:t>
      </w:r>
    </w:p>
    <w:p>
      <w:pPr>
        <w:pStyle w:val="BodyText"/>
        <w:spacing w:line="278" w:lineRule="auto" w:before="129"/>
        <w:ind w:left="110" w:right="390"/>
      </w:pPr>
      <w:r>
        <w:rPr>
          <w:i/>
          <w:color w:val="231F20"/>
        </w:rPr>
        <w:t>Đáp:</w:t>
      </w:r>
      <w:r>
        <w:rPr>
          <w:i/>
          <w:color w:val="231F20"/>
          <w:spacing w:val="-11"/>
        </w:rPr>
        <w:t> </w:t>
      </w:r>
      <w:r>
        <w:rPr>
          <w:color w:val="231F20"/>
        </w:rPr>
        <w:t>Hoặc</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tâm</w:t>
      </w:r>
      <w:r>
        <w:rPr>
          <w:color w:val="231F20"/>
          <w:spacing w:val="-12"/>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0"/>
        </w:rPr>
        <w:t> </w:t>
      </w:r>
      <w:r>
        <w:rPr>
          <w:color w:val="231F20"/>
        </w:rPr>
        <w:t>tâm hữu phú vô ký thuộc cõi Vô sắc. Nói rộng có bốn trường</w:t>
      </w:r>
      <w:r>
        <w:rPr>
          <w:color w:val="231F20"/>
          <w:spacing w:val="-12"/>
        </w:rPr>
        <w:t> </w:t>
      </w:r>
      <w:r>
        <w:rPr>
          <w:color w:val="231F20"/>
        </w:rPr>
        <w:t>hợp:</w:t>
      </w:r>
    </w:p>
    <w:p>
      <w:pPr>
        <w:pStyle w:val="ListParagraph"/>
        <w:numPr>
          <w:ilvl w:val="0"/>
          <w:numId w:val="116"/>
        </w:numPr>
        <w:tabs>
          <w:tab w:pos="957" w:val="left" w:leader="none"/>
        </w:tabs>
        <w:spacing w:line="278" w:lineRule="auto" w:before="128" w:after="0"/>
        <w:ind w:left="110" w:right="390" w:firstLine="566"/>
        <w:jc w:val="both"/>
        <w:rPr>
          <w:sz w:val="26"/>
        </w:rPr>
      </w:pPr>
      <w:r>
        <w:rPr>
          <w:color w:val="231F20"/>
          <w:sz w:val="26"/>
        </w:rPr>
        <w:t>Thành tựu tâm thiện thuộc cõi Sắc không phải là tâm hữu 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thuộc</w:t>
      </w:r>
      <w:r>
        <w:rPr>
          <w:color w:val="231F20"/>
          <w:spacing w:val="-6"/>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các</w:t>
      </w:r>
      <w:r>
        <w:rPr>
          <w:color w:val="231F20"/>
          <w:spacing w:val="-5"/>
          <w:sz w:val="26"/>
        </w:rPr>
        <w:t> </w:t>
      </w:r>
      <w:r>
        <w:rPr>
          <w:color w:val="231F20"/>
          <w:sz w:val="26"/>
        </w:rPr>
        <w:t>bậc</w:t>
      </w:r>
      <w:r>
        <w:rPr>
          <w:color w:val="231F20"/>
          <w:spacing w:val="-20"/>
          <w:sz w:val="26"/>
        </w:rPr>
        <w:t> </w:t>
      </w:r>
      <w:r>
        <w:rPr>
          <w:color w:val="231F20"/>
          <w:sz w:val="26"/>
        </w:rPr>
        <w:t>A-la-hán</w:t>
      </w:r>
      <w:r>
        <w:rPr>
          <w:color w:val="231F20"/>
          <w:spacing w:val="-5"/>
          <w:sz w:val="26"/>
        </w:rPr>
        <w:t> </w:t>
      </w:r>
      <w:r>
        <w:rPr>
          <w:color w:val="231F20"/>
          <w:sz w:val="26"/>
        </w:rPr>
        <w:t>sinh</w:t>
      </w:r>
      <w:r>
        <w:rPr>
          <w:color w:val="231F20"/>
          <w:spacing w:val="-5"/>
          <w:sz w:val="26"/>
        </w:rPr>
        <w:t> </w:t>
      </w:r>
      <w:r>
        <w:rPr>
          <w:color w:val="231F20"/>
          <w:sz w:val="26"/>
        </w:rPr>
        <w:t>trưởng</w:t>
      </w:r>
      <w:r>
        <w:rPr>
          <w:color w:val="231F20"/>
          <w:spacing w:val="-6"/>
          <w:sz w:val="26"/>
        </w:rPr>
        <w:t> </w:t>
      </w:r>
      <w:r>
        <w:rPr>
          <w:color w:val="231F20"/>
          <w:sz w:val="26"/>
        </w:rPr>
        <w:t>ở cõi Dục, cõi</w:t>
      </w:r>
      <w:r>
        <w:rPr>
          <w:color w:val="231F20"/>
          <w:spacing w:val="-2"/>
          <w:sz w:val="26"/>
        </w:rPr>
        <w:t> </w:t>
      </w:r>
      <w:r>
        <w:rPr>
          <w:color w:val="231F20"/>
          <w:sz w:val="26"/>
        </w:rPr>
        <w:t>Sắc.</w:t>
      </w:r>
    </w:p>
    <w:p>
      <w:pPr>
        <w:pStyle w:val="ListParagraph"/>
        <w:numPr>
          <w:ilvl w:val="0"/>
          <w:numId w:val="116"/>
        </w:numPr>
        <w:tabs>
          <w:tab w:pos="940" w:val="left" w:leader="none"/>
        </w:tabs>
        <w:spacing w:line="278" w:lineRule="auto" w:before="128" w:after="0"/>
        <w:ind w:left="110" w:right="387" w:firstLine="566"/>
        <w:jc w:val="both"/>
        <w:rPr>
          <w:sz w:val="26"/>
        </w:rPr>
      </w:pPr>
      <w:r>
        <w:rPr>
          <w:color w:val="231F20"/>
          <w:sz w:val="26"/>
        </w:rPr>
        <w:t>Thành tựu tâm hữu phú vô ký thuộc cõi Vô sắc không phải là tâm thiện thuộc cõi Sắc: Nghĩa là các phàm phu hữu học sinh trưởng ở cõi Dục, chưa được tâm thiện nơi cõi Sắc và sinh </w:t>
      </w:r>
      <w:r>
        <w:rPr>
          <w:color w:val="231F20"/>
          <w:spacing w:val="2"/>
          <w:sz w:val="26"/>
        </w:rPr>
        <w:t>trưởng  </w:t>
      </w:r>
      <w:r>
        <w:rPr>
          <w:color w:val="231F20"/>
          <w:sz w:val="26"/>
        </w:rPr>
        <w:t>ở cõi Vô</w:t>
      </w:r>
      <w:r>
        <w:rPr>
          <w:color w:val="231F20"/>
          <w:spacing w:val="10"/>
          <w:sz w:val="26"/>
        </w:rPr>
        <w:t> </w:t>
      </w:r>
      <w:r>
        <w:rPr>
          <w:color w:val="231F20"/>
          <w:sz w:val="26"/>
        </w:rPr>
        <w:t>sắc.</w:t>
      </w:r>
    </w:p>
    <w:p>
      <w:pPr>
        <w:pStyle w:val="ListParagraph"/>
        <w:numPr>
          <w:ilvl w:val="0"/>
          <w:numId w:val="116"/>
        </w:numPr>
        <w:tabs>
          <w:tab w:pos="946" w:val="left" w:leader="none"/>
        </w:tabs>
        <w:spacing w:line="278" w:lineRule="auto" w:before="127" w:after="0"/>
        <w:ind w:left="110" w:right="390" w:firstLine="566"/>
        <w:jc w:val="both"/>
        <w:rPr>
          <w:sz w:val="26"/>
        </w:rPr>
      </w:pPr>
      <w:r>
        <w:rPr>
          <w:color w:val="231F20"/>
          <w:sz w:val="26"/>
        </w:rPr>
        <w:t>Thành tựu tâm thiện thuộc cõi Sắc cũng là tâm hữu phú vô ký thuộc cõi Vô sắc: Nghĩa là hàng phàm phu hữu học sinh trưởng ở cõi Dục, đã được tâm thiện nơi cõi Sắc và các phàm phu hữu học sinh trưởng ở cõi</w:t>
      </w:r>
      <w:r>
        <w:rPr>
          <w:color w:val="231F20"/>
          <w:spacing w:val="-2"/>
          <w:sz w:val="26"/>
        </w:rPr>
        <w:t> </w:t>
      </w:r>
      <w:r>
        <w:rPr>
          <w:color w:val="231F20"/>
          <w:sz w:val="26"/>
        </w:rPr>
        <w:t>Sắc.</w:t>
      </w:r>
    </w:p>
    <w:p>
      <w:pPr>
        <w:pStyle w:val="ListParagraph"/>
        <w:numPr>
          <w:ilvl w:val="0"/>
          <w:numId w:val="116"/>
        </w:numPr>
        <w:tabs>
          <w:tab w:pos="956" w:val="left" w:leader="none"/>
        </w:tabs>
        <w:spacing w:line="278" w:lineRule="auto" w:before="128" w:after="0"/>
        <w:ind w:left="110" w:right="390" w:firstLine="566"/>
        <w:jc w:val="both"/>
        <w:rPr>
          <w:sz w:val="26"/>
        </w:rPr>
      </w:pPr>
      <w:r>
        <w:rPr>
          <w:color w:val="231F20"/>
          <w:sz w:val="26"/>
        </w:rPr>
        <w:t>Không phải thành tựu tâm thiện thuộc cõi Sắc cũng không phải là tâm hữu phú vô ký thuộc cõi Vô sắc: Nghĩa là các bậc A-la- hán sinh trưởng ở cõi Vô</w:t>
      </w:r>
      <w:r>
        <w:rPr>
          <w:color w:val="231F20"/>
          <w:spacing w:val="-8"/>
          <w:sz w:val="26"/>
        </w:rPr>
        <w:t> </w:t>
      </w:r>
      <w:r>
        <w:rPr>
          <w:color w:val="231F20"/>
          <w:sz w:val="26"/>
        </w:rPr>
        <w:t>sắc.</w:t>
      </w:r>
    </w:p>
    <w:p>
      <w:pPr>
        <w:pStyle w:val="BodyText"/>
        <w:spacing w:line="278" w:lineRule="auto" w:before="128"/>
        <w:ind w:left="110" w:right="389"/>
      </w:pPr>
      <w:r>
        <w:rPr>
          <w:i/>
          <w:color w:val="231F20"/>
        </w:rPr>
        <w:t>Hỏi: </w:t>
      </w:r>
      <w:r>
        <w:rPr>
          <w:color w:val="231F20"/>
        </w:rPr>
        <w:t>Nếu thành tựu tâm thiện thuộc cõi Sắc thì cũng thành tựu tâm vô phú vô ký thuộc cõi Vô sắc chăng?</w:t>
      </w:r>
    </w:p>
    <w:p>
      <w:pPr>
        <w:pStyle w:val="BodyText"/>
        <w:spacing w:line="278" w:lineRule="auto" w:before="128"/>
        <w:ind w:left="110" w:right="390"/>
      </w:pPr>
      <w:r>
        <w:rPr>
          <w:i/>
          <w:color w:val="231F20"/>
        </w:rPr>
        <w:t>Đáp:</w:t>
      </w:r>
      <w:r>
        <w:rPr>
          <w:i/>
          <w:color w:val="231F20"/>
          <w:spacing w:val="-15"/>
        </w:rPr>
        <w:t> </w:t>
      </w:r>
      <w:r>
        <w:rPr>
          <w:color w:val="231F20"/>
        </w:rPr>
        <w:t>Nếu</w:t>
      </w:r>
      <w:r>
        <w:rPr>
          <w:color w:val="231F20"/>
          <w:spacing w:val="-15"/>
        </w:rPr>
        <w:t> </w:t>
      </w:r>
      <w:r>
        <w:rPr>
          <w:color w:val="231F20"/>
        </w:rPr>
        <w:t>thành</w:t>
      </w:r>
      <w:r>
        <w:rPr>
          <w:color w:val="231F20"/>
          <w:spacing w:val="-14"/>
        </w:rPr>
        <w:t> </w:t>
      </w:r>
      <w:r>
        <w:rPr>
          <w:color w:val="231F20"/>
        </w:rPr>
        <w:t>tựu</w:t>
      </w:r>
      <w:r>
        <w:rPr>
          <w:color w:val="231F20"/>
          <w:spacing w:val="-15"/>
        </w:rPr>
        <w:t> </w:t>
      </w:r>
      <w:r>
        <w:rPr>
          <w:color w:val="231F20"/>
        </w:rPr>
        <w:t>tâm</w:t>
      </w:r>
      <w:r>
        <w:rPr>
          <w:color w:val="231F20"/>
          <w:spacing w:val="-14"/>
        </w:rPr>
        <w:t> </w:t>
      </w:r>
      <w:r>
        <w:rPr>
          <w:color w:val="231F20"/>
        </w:rPr>
        <w:t>thiện</w:t>
      </w:r>
      <w:r>
        <w:rPr>
          <w:color w:val="231F20"/>
          <w:spacing w:val="-15"/>
        </w:rPr>
        <w:t> </w:t>
      </w:r>
      <w:r>
        <w:rPr>
          <w:color w:val="231F20"/>
        </w:rPr>
        <w:t>thuộc</w:t>
      </w:r>
      <w:r>
        <w:rPr>
          <w:color w:val="231F20"/>
          <w:spacing w:val="-14"/>
        </w:rPr>
        <w:t> </w:t>
      </w:r>
      <w:r>
        <w:rPr>
          <w:color w:val="231F20"/>
        </w:rPr>
        <w:t>cõi</w:t>
      </w:r>
      <w:r>
        <w:rPr>
          <w:color w:val="231F20"/>
          <w:spacing w:val="-15"/>
        </w:rPr>
        <w:t> </w:t>
      </w:r>
      <w:r>
        <w:rPr>
          <w:color w:val="231F20"/>
        </w:rPr>
        <w:t>Sắc</w:t>
      </w:r>
      <w:r>
        <w:rPr>
          <w:color w:val="231F20"/>
          <w:spacing w:val="-15"/>
        </w:rPr>
        <w:t> </w:t>
      </w:r>
      <w:r>
        <w:rPr>
          <w:color w:val="231F20"/>
        </w:rPr>
        <w:t>thì</w:t>
      </w:r>
      <w:r>
        <w:rPr>
          <w:color w:val="231F20"/>
          <w:spacing w:val="-14"/>
        </w:rPr>
        <w:t> </w:t>
      </w:r>
      <w:r>
        <w:rPr>
          <w:color w:val="231F20"/>
        </w:rPr>
        <w:t>nhất</w:t>
      </w:r>
      <w:r>
        <w:rPr>
          <w:color w:val="231F20"/>
          <w:spacing w:val="-15"/>
        </w:rPr>
        <w:t> </w:t>
      </w:r>
      <w:r>
        <w:rPr>
          <w:color w:val="231F20"/>
        </w:rPr>
        <w:t>định</w:t>
      </w:r>
      <w:r>
        <w:rPr>
          <w:color w:val="231F20"/>
          <w:spacing w:val="-14"/>
        </w:rPr>
        <w:t> </w:t>
      </w:r>
      <w:r>
        <w:rPr>
          <w:color w:val="231F20"/>
        </w:rPr>
        <w:t>không thành tựu tâm vô phú vô ký thuộc cõi Vô sắc. Nếu thành tựu tâm vô phú vô ký thuộc cõi Vô sắc thì nhất định không thành tựu tâm thiện thuộc cõi</w:t>
      </w:r>
      <w:r>
        <w:rPr>
          <w:color w:val="231F20"/>
          <w:spacing w:val="-1"/>
        </w:rPr>
        <w:t> </w:t>
      </w:r>
      <w:r>
        <w:rPr>
          <w:color w:val="231F20"/>
        </w:rPr>
        <w:t>Sắc.</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pPr>
      <w:r>
        <w:rPr>
          <w:i/>
          <w:color w:val="231F20"/>
        </w:rPr>
        <w:t>Hỏi: </w:t>
      </w:r>
      <w:r>
        <w:rPr>
          <w:color w:val="231F20"/>
        </w:rPr>
        <w:t>Nếu thành tựu tâm thiện thuộc cõi Sắc thì cũng thành tựu tâm học chăng?</w:t>
      </w:r>
    </w:p>
    <w:p>
      <w:pPr>
        <w:pStyle w:val="BodyText"/>
        <w:spacing w:line="276" w:lineRule="auto" w:before="131"/>
        <w:ind w:right="107"/>
      </w:pPr>
      <w:r>
        <w:rPr>
          <w:i/>
          <w:color w:val="231F20"/>
        </w:rPr>
        <w:t>Đáp:</w:t>
      </w:r>
      <w:r>
        <w:rPr>
          <w:i/>
          <w:color w:val="231F20"/>
          <w:spacing w:val="-11"/>
        </w:rPr>
        <w:t> </w:t>
      </w:r>
      <w:r>
        <w:rPr>
          <w:color w:val="231F20"/>
        </w:rPr>
        <w:t>Hoặc</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tâm</w:t>
      </w:r>
      <w:r>
        <w:rPr>
          <w:color w:val="231F20"/>
          <w:spacing w:val="-12"/>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0"/>
        </w:rPr>
        <w:t> </w:t>
      </w:r>
      <w:r>
        <w:rPr>
          <w:color w:val="231F20"/>
        </w:rPr>
        <w:t>tâm học. Nói rộng có bốn trường</w:t>
      </w:r>
      <w:r>
        <w:rPr>
          <w:color w:val="231F20"/>
          <w:spacing w:val="-2"/>
        </w:rPr>
        <w:t> </w:t>
      </w:r>
      <w:r>
        <w:rPr>
          <w:color w:val="231F20"/>
        </w:rPr>
        <w:t>hợp:</w:t>
      </w:r>
    </w:p>
    <w:p>
      <w:pPr>
        <w:pStyle w:val="ListParagraph"/>
        <w:numPr>
          <w:ilvl w:val="1"/>
          <w:numId w:val="116"/>
        </w:numPr>
        <w:tabs>
          <w:tab w:pos="1236" w:val="left" w:leader="none"/>
        </w:tabs>
        <w:spacing w:line="276" w:lineRule="auto" w:before="131" w:after="0"/>
        <w:ind w:left="393" w:right="107" w:firstLine="566"/>
        <w:jc w:val="both"/>
        <w:rPr>
          <w:sz w:val="26"/>
        </w:rPr>
      </w:pPr>
      <w:r>
        <w:rPr>
          <w:color w:val="231F20"/>
          <w:sz w:val="26"/>
        </w:rPr>
        <w:t>Thành tựu tâm thiện thuộc cõi Sắc không phải là tâm học: Nghĩa</w:t>
      </w:r>
      <w:r>
        <w:rPr>
          <w:color w:val="231F20"/>
          <w:spacing w:val="-9"/>
          <w:sz w:val="26"/>
        </w:rPr>
        <w:t> </w:t>
      </w:r>
      <w:r>
        <w:rPr>
          <w:color w:val="231F20"/>
          <w:sz w:val="26"/>
        </w:rPr>
        <w:t>là</w:t>
      </w:r>
      <w:r>
        <w:rPr>
          <w:color w:val="231F20"/>
          <w:spacing w:val="-8"/>
          <w:sz w:val="26"/>
        </w:rPr>
        <w:t> </w:t>
      </w:r>
      <w:r>
        <w:rPr>
          <w:color w:val="231F20"/>
          <w:sz w:val="26"/>
        </w:rPr>
        <w:t>các</w:t>
      </w:r>
      <w:r>
        <w:rPr>
          <w:color w:val="231F20"/>
          <w:spacing w:val="-8"/>
          <w:sz w:val="26"/>
        </w:rPr>
        <w:t> </w:t>
      </w:r>
      <w:r>
        <w:rPr>
          <w:color w:val="231F20"/>
          <w:sz w:val="26"/>
        </w:rPr>
        <w:t>bậc</w:t>
      </w:r>
      <w:r>
        <w:rPr>
          <w:color w:val="231F20"/>
          <w:spacing w:val="-22"/>
          <w:sz w:val="26"/>
        </w:rPr>
        <w:t> </w:t>
      </w:r>
      <w:r>
        <w:rPr>
          <w:color w:val="231F20"/>
          <w:sz w:val="26"/>
        </w:rPr>
        <w:t>A-la-hán</w:t>
      </w:r>
      <w:r>
        <w:rPr>
          <w:color w:val="231F20"/>
          <w:spacing w:val="-8"/>
          <w:sz w:val="26"/>
        </w:rPr>
        <w:t> </w:t>
      </w:r>
      <w:r>
        <w:rPr>
          <w:color w:val="231F20"/>
          <w:sz w:val="26"/>
        </w:rPr>
        <w:t>sinh</w:t>
      </w:r>
      <w:r>
        <w:rPr>
          <w:color w:val="231F20"/>
          <w:spacing w:val="-8"/>
          <w:sz w:val="26"/>
        </w:rPr>
        <w:t> </w:t>
      </w:r>
      <w:r>
        <w:rPr>
          <w:color w:val="231F20"/>
          <w:sz w:val="26"/>
        </w:rPr>
        <w:t>trưởng</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và</w:t>
      </w:r>
      <w:r>
        <w:rPr>
          <w:color w:val="231F20"/>
          <w:spacing w:val="-8"/>
          <w:sz w:val="26"/>
        </w:rPr>
        <w:t> </w:t>
      </w:r>
      <w:r>
        <w:rPr>
          <w:color w:val="231F20"/>
          <w:sz w:val="26"/>
        </w:rPr>
        <w:t>các</w:t>
      </w:r>
      <w:r>
        <w:rPr>
          <w:color w:val="231F20"/>
          <w:spacing w:val="-9"/>
          <w:sz w:val="26"/>
        </w:rPr>
        <w:t> </w:t>
      </w:r>
      <w:r>
        <w:rPr>
          <w:color w:val="231F20"/>
          <w:sz w:val="26"/>
        </w:rPr>
        <w:t>phàm</w:t>
      </w:r>
      <w:r>
        <w:rPr>
          <w:color w:val="231F20"/>
          <w:spacing w:val="-8"/>
          <w:sz w:val="26"/>
        </w:rPr>
        <w:t> </w:t>
      </w:r>
      <w:r>
        <w:rPr>
          <w:color w:val="231F20"/>
          <w:sz w:val="26"/>
        </w:rPr>
        <w:t>phu</w:t>
      </w:r>
      <w:r>
        <w:rPr>
          <w:color w:val="231F20"/>
          <w:spacing w:val="-8"/>
          <w:sz w:val="26"/>
        </w:rPr>
        <w:t> </w:t>
      </w:r>
      <w:r>
        <w:rPr>
          <w:color w:val="231F20"/>
          <w:sz w:val="26"/>
        </w:rPr>
        <w:t>đã được tâm thiện ở cõi Sắc. Hoặc các bậc A-la-hán sinh trưởng ở cõi Sắc cùng các phàm</w:t>
      </w:r>
      <w:r>
        <w:rPr>
          <w:color w:val="231F20"/>
          <w:spacing w:val="-2"/>
          <w:sz w:val="26"/>
        </w:rPr>
        <w:t> </w:t>
      </w:r>
      <w:r>
        <w:rPr>
          <w:color w:val="231F20"/>
          <w:sz w:val="26"/>
        </w:rPr>
        <w:t>phu.</w:t>
      </w:r>
    </w:p>
    <w:p>
      <w:pPr>
        <w:pStyle w:val="ListParagraph"/>
        <w:numPr>
          <w:ilvl w:val="1"/>
          <w:numId w:val="116"/>
        </w:numPr>
        <w:tabs>
          <w:tab w:pos="1236" w:val="left" w:leader="none"/>
        </w:tabs>
        <w:spacing w:line="273" w:lineRule="auto" w:before="127" w:after="0"/>
        <w:ind w:left="393" w:right="107" w:firstLine="566"/>
        <w:jc w:val="both"/>
        <w:rPr>
          <w:sz w:val="26"/>
        </w:rPr>
      </w:pPr>
      <w:r>
        <w:rPr>
          <w:color w:val="231F20"/>
          <w:sz w:val="26"/>
        </w:rPr>
        <w:t>Thành tựu tâm học không phải là tâm thiện thuộc cõi Sắc: Nghĩa là các Bổ-đặc-già-la hữu học sinh trưởng ở cõi Vô</w:t>
      </w:r>
      <w:r>
        <w:rPr>
          <w:color w:val="231F20"/>
          <w:spacing w:val="-15"/>
          <w:sz w:val="26"/>
        </w:rPr>
        <w:t> </w:t>
      </w:r>
      <w:r>
        <w:rPr>
          <w:color w:val="231F20"/>
          <w:sz w:val="26"/>
        </w:rPr>
        <w:t>sắc.</w:t>
      </w:r>
    </w:p>
    <w:p>
      <w:pPr>
        <w:pStyle w:val="ListParagraph"/>
        <w:numPr>
          <w:ilvl w:val="1"/>
          <w:numId w:val="116"/>
        </w:numPr>
        <w:tabs>
          <w:tab w:pos="1212" w:val="left" w:leader="none"/>
        </w:tabs>
        <w:spacing w:line="276" w:lineRule="auto" w:before="132" w:after="0"/>
        <w:ind w:left="393" w:right="107" w:firstLine="566"/>
        <w:jc w:val="both"/>
        <w:rPr>
          <w:sz w:val="26"/>
        </w:rPr>
      </w:pP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tâm</w:t>
      </w:r>
      <w:r>
        <w:rPr>
          <w:color w:val="231F20"/>
          <w:spacing w:val="-5"/>
          <w:sz w:val="26"/>
        </w:rPr>
        <w:t> </w:t>
      </w:r>
      <w:r>
        <w:rPr>
          <w:color w:val="231F20"/>
          <w:sz w:val="26"/>
        </w:rPr>
        <w:t>thiện</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5"/>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5"/>
          <w:sz w:val="26"/>
        </w:rPr>
        <w:t> </w:t>
      </w:r>
      <w:r>
        <w:rPr>
          <w:color w:val="231F20"/>
          <w:sz w:val="26"/>
        </w:rPr>
        <w:t>học:</w:t>
      </w:r>
      <w:r>
        <w:rPr>
          <w:color w:val="231F20"/>
          <w:spacing w:val="-6"/>
          <w:sz w:val="26"/>
        </w:rPr>
        <w:t> </w:t>
      </w:r>
      <w:r>
        <w:rPr>
          <w:color w:val="231F20"/>
          <w:sz w:val="26"/>
        </w:rPr>
        <w:t>Nghĩa</w:t>
      </w:r>
      <w:r>
        <w:rPr>
          <w:color w:val="231F20"/>
          <w:spacing w:val="-5"/>
          <w:sz w:val="26"/>
        </w:rPr>
        <w:t> </w:t>
      </w:r>
      <w:r>
        <w:rPr>
          <w:color w:val="231F20"/>
          <w:sz w:val="26"/>
        </w:rPr>
        <w:t>là các Bổ-đặc-già-la hữu học sinh trưởng ở cõi Dục, cõi</w:t>
      </w:r>
      <w:r>
        <w:rPr>
          <w:color w:val="231F20"/>
          <w:spacing w:val="-6"/>
          <w:sz w:val="26"/>
        </w:rPr>
        <w:t> </w:t>
      </w:r>
      <w:r>
        <w:rPr>
          <w:color w:val="231F20"/>
          <w:sz w:val="26"/>
        </w:rPr>
        <w:t>Sắc.</w:t>
      </w:r>
    </w:p>
    <w:p>
      <w:pPr>
        <w:pStyle w:val="ListParagraph"/>
        <w:numPr>
          <w:ilvl w:val="1"/>
          <w:numId w:val="116"/>
        </w:numPr>
        <w:tabs>
          <w:tab w:pos="1239" w:val="left" w:leader="none"/>
        </w:tabs>
        <w:spacing w:line="276" w:lineRule="auto" w:before="131" w:after="0"/>
        <w:ind w:left="393" w:right="107" w:firstLine="566"/>
        <w:jc w:val="both"/>
        <w:rPr>
          <w:sz w:val="26"/>
        </w:rPr>
      </w:pPr>
      <w:r>
        <w:rPr>
          <w:color w:val="231F20"/>
          <w:sz w:val="26"/>
        </w:rPr>
        <w:t>Không phải thành tựu tâm thiện thuộc cõi Sắc cũng không phải là tâm học: Nghĩa là các bậc A-la-hán cùng phàm phu sinh trưởng</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chưa</w:t>
      </w:r>
      <w:r>
        <w:rPr>
          <w:color w:val="231F20"/>
          <w:spacing w:val="-9"/>
          <w:sz w:val="26"/>
        </w:rPr>
        <w:t> </w:t>
      </w:r>
      <w:r>
        <w:rPr>
          <w:color w:val="231F20"/>
          <w:sz w:val="26"/>
        </w:rPr>
        <w:t>được</w:t>
      </w:r>
      <w:r>
        <w:rPr>
          <w:color w:val="231F20"/>
          <w:spacing w:val="-9"/>
          <w:sz w:val="26"/>
        </w:rPr>
        <w:t> </w:t>
      </w:r>
      <w:r>
        <w:rPr>
          <w:color w:val="231F20"/>
          <w:sz w:val="26"/>
        </w:rPr>
        <w:t>tâm</w:t>
      </w:r>
      <w:r>
        <w:rPr>
          <w:color w:val="231F20"/>
          <w:spacing w:val="-9"/>
          <w:sz w:val="26"/>
        </w:rPr>
        <w:t> </w:t>
      </w:r>
      <w:r>
        <w:rPr>
          <w:color w:val="231F20"/>
          <w:sz w:val="26"/>
        </w:rPr>
        <w:t>thiện</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và</w:t>
      </w:r>
      <w:r>
        <w:rPr>
          <w:color w:val="231F20"/>
          <w:spacing w:val="-24"/>
          <w:sz w:val="26"/>
        </w:rPr>
        <w:t> </w:t>
      </w:r>
      <w:r>
        <w:rPr>
          <w:color w:val="231F20"/>
          <w:sz w:val="26"/>
        </w:rPr>
        <w:t>A-la-hán</w:t>
      </w:r>
      <w:r>
        <w:rPr>
          <w:color w:val="231F20"/>
          <w:spacing w:val="-10"/>
          <w:sz w:val="26"/>
        </w:rPr>
        <w:t> </w:t>
      </w:r>
      <w:r>
        <w:rPr>
          <w:color w:val="231F20"/>
          <w:sz w:val="26"/>
        </w:rPr>
        <w:t>cùng phàm phu sinh trưởng ở cõi Vô</w:t>
      </w:r>
      <w:r>
        <w:rPr>
          <w:color w:val="231F20"/>
          <w:spacing w:val="-8"/>
          <w:sz w:val="26"/>
        </w:rPr>
        <w:t> </w:t>
      </w:r>
      <w:r>
        <w:rPr>
          <w:color w:val="231F20"/>
          <w:sz w:val="26"/>
        </w:rPr>
        <w:t>sắc.</w:t>
      </w:r>
    </w:p>
    <w:p>
      <w:pPr>
        <w:pStyle w:val="BodyText"/>
        <w:spacing w:line="276" w:lineRule="auto" w:before="131"/>
        <w:ind w:right="106"/>
      </w:pPr>
      <w:r>
        <w:rPr>
          <w:i/>
          <w:color w:val="231F20"/>
        </w:rPr>
        <w:t>Hỏi: </w:t>
      </w:r>
      <w:r>
        <w:rPr>
          <w:color w:val="231F20"/>
        </w:rPr>
        <w:t>Nếu thành tựu tâm thiện thuộc cõi Sắc thì cũng thành tựu tâm vô học chăng?</w:t>
      </w:r>
    </w:p>
    <w:p>
      <w:pPr>
        <w:pStyle w:val="BodyText"/>
        <w:spacing w:line="276" w:lineRule="auto" w:before="131"/>
        <w:ind w:right="107"/>
      </w:pPr>
      <w:r>
        <w:rPr>
          <w:i/>
          <w:color w:val="231F20"/>
        </w:rPr>
        <w:t>Đáp:</w:t>
      </w:r>
      <w:r>
        <w:rPr>
          <w:i/>
          <w:color w:val="231F20"/>
          <w:spacing w:val="-11"/>
        </w:rPr>
        <w:t> </w:t>
      </w:r>
      <w:r>
        <w:rPr>
          <w:color w:val="231F20"/>
        </w:rPr>
        <w:t>Hoặc</w:t>
      </w:r>
      <w:r>
        <w:rPr>
          <w:color w:val="231F20"/>
          <w:spacing w:val="-12"/>
        </w:rPr>
        <w:t> </w:t>
      </w:r>
      <w:r>
        <w:rPr>
          <w:color w:val="231F20"/>
        </w:rPr>
        <w:t>thành</w:t>
      </w:r>
      <w:r>
        <w:rPr>
          <w:color w:val="231F20"/>
          <w:spacing w:val="-10"/>
        </w:rPr>
        <w:t> </w:t>
      </w:r>
      <w:r>
        <w:rPr>
          <w:color w:val="231F20"/>
        </w:rPr>
        <w:t>tựu</w:t>
      </w:r>
      <w:r>
        <w:rPr>
          <w:color w:val="231F20"/>
          <w:spacing w:val="-11"/>
        </w:rPr>
        <w:t> </w:t>
      </w:r>
      <w:r>
        <w:rPr>
          <w:color w:val="231F20"/>
        </w:rPr>
        <w:t>tâm</w:t>
      </w:r>
      <w:r>
        <w:rPr>
          <w:color w:val="231F20"/>
          <w:spacing w:val="-12"/>
        </w:rPr>
        <w:t> </w:t>
      </w:r>
      <w:r>
        <w:rPr>
          <w:color w:val="231F20"/>
        </w:rPr>
        <w:t>thiện</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0"/>
        </w:rPr>
        <w:t> </w:t>
      </w:r>
      <w:r>
        <w:rPr>
          <w:color w:val="231F20"/>
        </w:rPr>
        <w:t>tâm vô học. Nói rộng có bốn trường</w:t>
      </w:r>
      <w:r>
        <w:rPr>
          <w:color w:val="231F20"/>
          <w:spacing w:val="-2"/>
        </w:rPr>
        <w:t> </w:t>
      </w:r>
      <w:r>
        <w:rPr>
          <w:color w:val="231F20"/>
        </w:rPr>
        <w:t>hợp:</w:t>
      </w:r>
    </w:p>
    <w:p>
      <w:pPr>
        <w:pStyle w:val="ListParagraph"/>
        <w:numPr>
          <w:ilvl w:val="0"/>
          <w:numId w:val="117"/>
        </w:numPr>
        <w:tabs>
          <w:tab w:pos="1210" w:val="left" w:leader="none"/>
        </w:tabs>
        <w:spacing w:line="276" w:lineRule="auto" w:before="131" w:after="0"/>
        <w:ind w:left="393" w:right="106"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thiện</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học: Nghĩa là các phàm phu hữu học sinh trưởng ở cõi Dục, đã được tâm thiện nơi cõi Sắc, và các phàm phu hữu học sinh trưởng ở cõi</w:t>
      </w:r>
      <w:r>
        <w:rPr>
          <w:color w:val="231F20"/>
          <w:spacing w:val="-11"/>
          <w:sz w:val="26"/>
        </w:rPr>
        <w:t> </w:t>
      </w:r>
      <w:r>
        <w:rPr>
          <w:color w:val="231F20"/>
          <w:sz w:val="26"/>
        </w:rPr>
        <w:t>Sắc.</w:t>
      </w:r>
    </w:p>
    <w:p>
      <w:pPr>
        <w:pStyle w:val="ListParagraph"/>
        <w:numPr>
          <w:ilvl w:val="0"/>
          <w:numId w:val="117"/>
        </w:numPr>
        <w:tabs>
          <w:tab w:pos="1210" w:val="left" w:leader="none"/>
        </w:tabs>
        <w:spacing w:line="276" w:lineRule="auto" w:before="131" w:after="0"/>
        <w:ind w:left="393" w:right="106"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thiện</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 Nghĩa là các bậc A-la-hán sinh trưởng ở cõi Vô</w:t>
      </w:r>
      <w:r>
        <w:rPr>
          <w:color w:val="231F20"/>
          <w:spacing w:val="-30"/>
          <w:sz w:val="26"/>
        </w:rPr>
        <w:t> </w:t>
      </w:r>
      <w:r>
        <w:rPr>
          <w:color w:val="231F20"/>
          <w:sz w:val="26"/>
        </w:rPr>
        <w:t>sắc.</w:t>
      </w:r>
    </w:p>
    <w:p>
      <w:pPr>
        <w:pStyle w:val="ListParagraph"/>
        <w:numPr>
          <w:ilvl w:val="0"/>
          <w:numId w:val="117"/>
        </w:numPr>
        <w:tabs>
          <w:tab w:pos="1207" w:val="left" w:leader="none"/>
        </w:tabs>
        <w:spacing w:line="276" w:lineRule="auto" w:before="130" w:after="0"/>
        <w:ind w:left="393" w:right="107" w:firstLine="566"/>
        <w:jc w:val="both"/>
        <w:rPr>
          <w:sz w:val="26"/>
        </w:rPr>
      </w:pPr>
      <w:r>
        <w:rPr>
          <w:color w:val="231F20"/>
          <w:sz w:val="26"/>
        </w:rPr>
        <w:t>Thành</w:t>
      </w:r>
      <w:r>
        <w:rPr>
          <w:color w:val="231F20"/>
          <w:spacing w:val="-11"/>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cũng</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0"/>
          <w:sz w:val="26"/>
        </w:rPr>
        <w:t> </w:t>
      </w:r>
      <w:r>
        <w:rPr>
          <w:color w:val="231F20"/>
          <w:sz w:val="26"/>
        </w:rPr>
        <w:t>vô</w:t>
      </w:r>
      <w:r>
        <w:rPr>
          <w:color w:val="231F20"/>
          <w:spacing w:val="-11"/>
          <w:sz w:val="26"/>
        </w:rPr>
        <w:t> </w:t>
      </w:r>
      <w:r>
        <w:rPr>
          <w:color w:val="231F20"/>
          <w:sz w:val="26"/>
        </w:rPr>
        <w:t>học:</w:t>
      </w:r>
      <w:r>
        <w:rPr>
          <w:color w:val="231F20"/>
          <w:spacing w:val="-11"/>
          <w:sz w:val="26"/>
        </w:rPr>
        <w:t> </w:t>
      </w:r>
      <w:r>
        <w:rPr>
          <w:color w:val="231F20"/>
          <w:sz w:val="26"/>
        </w:rPr>
        <w:t>Nghĩa là các bậc A-la-hán sinh trưởng ở cõi Dục, cõi</w:t>
      </w:r>
      <w:r>
        <w:rPr>
          <w:color w:val="231F20"/>
          <w:spacing w:val="-23"/>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17"/>
        </w:numPr>
        <w:tabs>
          <w:tab w:pos="956" w:val="left" w:leader="none"/>
        </w:tabs>
        <w:spacing w:line="276" w:lineRule="auto" w:before="89" w:after="0"/>
        <w:ind w:left="110" w:right="390" w:firstLine="566"/>
        <w:jc w:val="both"/>
        <w:rPr>
          <w:sz w:val="26"/>
        </w:rPr>
      </w:pPr>
      <w:r>
        <w:rPr>
          <w:color w:val="231F20"/>
          <w:sz w:val="26"/>
        </w:rPr>
        <w:t>Không phải thành tựu tâm thiện thuộc cõi Sắc cũng không phải</w:t>
      </w:r>
      <w:r>
        <w:rPr>
          <w:color w:val="231F20"/>
          <w:spacing w:val="-10"/>
          <w:sz w:val="26"/>
        </w:rPr>
        <w:t> </w:t>
      </w:r>
      <w:r>
        <w:rPr>
          <w:color w:val="231F20"/>
          <w:sz w:val="26"/>
        </w:rPr>
        <w:t>là</w:t>
      </w:r>
      <w:r>
        <w:rPr>
          <w:color w:val="231F20"/>
          <w:spacing w:val="-8"/>
          <w:sz w:val="26"/>
        </w:rPr>
        <w:t> </w:t>
      </w:r>
      <w:r>
        <w:rPr>
          <w:color w:val="231F20"/>
          <w:sz w:val="26"/>
        </w:rPr>
        <w:t>tâm</w:t>
      </w:r>
      <w:r>
        <w:rPr>
          <w:color w:val="231F20"/>
          <w:spacing w:val="-10"/>
          <w:sz w:val="26"/>
        </w:rPr>
        <w:t> </w:t>
      </w:r>
      <w:r>
        <w:rPr>
          <w:color w:val="231F20"/>
          <w:sz w:val="26"/>
        </w:rPr>
        <w:t>vô</w:t>
      </w:r>
      <w:r>
        <w:rPr>
          <w:color w:val="231F20"/>
          <w:spacing w:val="-8"/>
          <w:sz w:val="26"/>
        </w:rPr>
        <w:t> </w:t>
      </w:r>
      <w:r>
        <w:rPr>
          <w:color w:val="231F20"/>
          <w:sz w:val="26"/>
        </w:rPr>
        <w:t>học:</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các</w:t>
      </w:r>
      <w:r>
        <w:rPr>
          <w:color w:val="231F20"/>
          <w:spacing w:val="-9"/>
          <w:sz w:val="26"/>
        </w:rPr>
        <w:t> </w:t>
      </w:r>
      <w:r>
        <w:rPr>
          <w:color w:val="231F20"/>
          <w:sz w:val="26"/>
        </w:rPr>
        <w:t>phàm</w:t>
      </w:r>
      <w:r>
        <w:rPr>
          <w:color w:val="231F20"/>
          <w:spacing w:val="-10"/>
          <w:sz w:val="26"/>
        </w:rPr>
        <w:t> </w:t>
      </w:r>
      <w:r>
        <w:rPr>
          <w:color w:val="231F20"/>
          <w:sz w:val="26"/>
        </w:rPr>
        <w:t>phu</w:t>
      </w:r>
      <w:r>
        <w:rPr>
          <w:color w:val="231F20"/>
          <w:spacing w:val="-8"/>
          <w:sz w:val="26"/>
        </w:rPr>
        <w:t> </w:t>
      </w:r>
      <w:r>
        <w:rPr>
          <w:color w:val="231F20"/>
          <w:sz w:val="26"/>
        </w:rPr>
        <w:t>hữu</w:t>
      </w:r>
      <w:r>
        <w:rPr>
          <w:color w:val="231F20"/>
          <w:spacing w:val="-9"/>
          <w:sz w:val="26"/>
        </w:rPr>
        <w:t> </w:t>
      </w:r>
      <w:r>
        <w:rPr>
          <w:color w:val="231F20"/>
          <w:sz w:val="26"/>
        </w:rPr>
        <w:t>học</w:t>
      </w:r>
      <w:r>
        <w:rPr>
          <w:color w:val="231F20"/>
          <w:spacing w:val="-10"/>
          <w:sz w:val="26"/>
        </w:rPr>
        <w:t> </w:t>
      </w:r>
      <w:r>
        <w:rPr>
          <w:color w:val="231F20"/>
          <w:sz w:val="26"/>
        </w:rPr>
        <w:t>sinh</w:t>
      </w:r>
      <w:r>
        <w:rPr>
          <w:color w:val="231F20"/>
          <w:spacing w:val="-9"/>
          <w:sz w:val="26"/>
        </w:rPr>
        <w:t> </w:t>
      </w:r>
      <w:r>
        <w:rPr>
          <w:color w:val="231F20"/>
          <w:sz w:val="26"/>
        </w:rPr>
        <w:t>trưởng</w:t>
      </w:r>
      <w:r>
        <w:rPr>
          <w:color w:val="231F20"/>
          <w:spacing w:val="-10"/>
          <w:sz w:val="26"/>
        </w:rPr>
        <w:t> </w:t>
      </w:r>
      <w:r>
        <w:rPr>
          <w:color w:val="231F20"/>
          <w:sz w:val="26"/>
        </w:rPr>
        <w:t>ở</w:t>
      </w:r>
      <w:r>
        <w:rPr>
          <w:color w:val="231F20"/>
          <w:spacing w:val="-8"/>
          <w:sz w:val="26"/>
        </w:rPr>
        <w:t> </w:t>
      </w:r>
      <w:r>
        <w:rPr>
          <w:color w:val="231F20"/>
          <w:sz w:val="26"/>
        </w:rPr>
        <w:t>cõi Dục,</w:t>
      </w:r>
      <w:r>
        <w:rPr>
          <w:color w:val="231F20"/>
          <w:spacing w:val="-10"/>
          <w:sz w:val="26"/>
        </w:rPr>
        <w:t> </w:t>
      </w:r>
      <w:r>
        <w:rPr>
          <w:color w:val="231F20"/>
          <w:sz w:val="26"/>
        </w:rPr>
        <w:t>chưa</w:t>
      </w:r>
      <w:r>
        <w:rPr>
          <w:color w:val="231F20"/>
          <w:spacing w:val="-10"/>
          <w:sz w:val="26"/>
        </w:rPr>
        <w:t> </w:t>
      </w:r>
      <w:r>
        <w:rPr>
          <w:color w:val="231F20"/>
          <w:sz w:val="26"/>
        </w:rPr>
        <w:t>được</w:t>
      </w:r>
      <w:r>
        <w:rPr>
          <w:color w:val="231F20"/>
          <w:spacing w:val="-10"/>
          <w:sz w:val="26"/>
        </w:rPr>
        <w:t> </w:t>
      </w:r>
      <w:r>
        <w:rPr>
          <w:color w:val="231F20"/>
          <w:sz w:val="26"/>
        </w:rPr>
        <w:t>tâm</w:t>
      </w:r>
      <w:r>
        <w:rPr>
          <w:color w:val="231F20"/>
          <w:spacing w:val="-9"/>
          <w:sz w:val="26"/>
        </w:rPr>
        <w:t> </w:t>
      </w:r>
      <w:r>
        <w:rPr>
          <w:color w:val="231F20"/>
          <w:sz w:val="26"/>
        </w:rPr>
        <w:t>thiện</w:t>
      </w:r>
      <w:r>
        <w:rPr>
          <w:color w:val="231F20"/>
          <w:spacing w:val="-10"/>
          <w:sz w:val="26"/>
        </w:rPr>
        <w:t> </w:t>
      </w:r>
      <w:r>
        <w:rPr>
          <w:color w:val="231F20"/>
          <w:sz w:val="26"/>
        </w:rPr>
        <w:t>nơi</w:t>
      </w:r>
      <w:r>
        <w:rPr>
          <w:color w:val="231F20"/>
          <w:spacing w:val="-10"/>
          <w:sz w:val="26"/>
        </w:rPr>
        <w:t> </w:t>
      </w:r>
      <w:r>
        <w:rPr>
          <w:color w:val="231F20"/>
          <w:sz w:val="26"/>
        </w:rPr>
        <w:t>cõi</w:t>
      </w:r>
      <w:r>
        <w:rPr>
          <w:color w:val="231F20"/>
          <w:spacing w:val="-9"/>
          <w:sz w:val="26"/>
        </w:rPr>
        <w:t> </w:t>
      </w:r>
      <w:r>
        <w:rPr>
          <w:color w:val="231F20"/>
          <w:sz w:val="26"/>
        </w:rPr>
        <w:t>Sắc,</w:t>
      </w:r>
      <w:r>
        <w:rPr>
          <w:color w:val="231F20"/>
          <w:spacing w:val="-10"/>
          <w:sz w:val="26"/>
        </w:rPr>
        <w:t> </w:t>
      </w:r>
      <w:r>
        <w:rPr>
          <w:color w:val="231F20"/>
          <w:sz w:val="26"/>
        </w:rPr>
        <w:t>và</w:t>
      </w:r>
      <w:r>
        <w:rPr>
          <w:color w:val="231F20"/>
          <w:spacing w:val="-10"/>
          <w:sz w:val="26"/>
        </w:rPr>
        <w:t> </w:t>
      </w:r>
      <w:r>
        <w:rPr>
          <w:color w:val="231F20"/>
          <w:sz w:val="26"/>
        </w:rPr>
        <w:t>các</w:t>
      </w:r>
      <w:r>
        <w:rPr>
          <w:color w:val="231F20"/>
          <w:spacing w:val="-9"/>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hữu</w:t>
      </w:r>
      <w:r>
        <w:rPr>
          <w:color w:val="231F20"/>
          <w:spacing w:val="-9"/>
          <w:sz w:val="26"/>
        </w:rPr>
        <w:t> </w:t>
      </w:r>
      <w:r>
        <w:rPr>
          <w:color w:val="231F20"/>
          <w:sz w:val="26"/>
        </w:rPr>
        <w:t>học</w:t>
      </w:r>
      <w:r>
        <w:rPr>
          <w:color w:val="231F20"/>
          <w:spacing w:val="-10"/>
          <w:sz w:val="26"/>
        </w:rPr>
        <w:t> </w:t>
      </w:r>
      <w:r>
        <w:rPr>
          <w:color w:val="231F20"/>
          <w:sz w:val="26"/>
        </w:rPr>
        <w:t>sinh trưởng ở cõi Vô</w:t>
      </w:r>
      <w:r>
        <w:rPr>
          <w:color w:val="231F20"/>
          <w:spacing w:val="-7"/>
          <w:sz w:val="26"/>
        </w:rPr>
        <w:t> </w:t>
      </w:r>
      <w:r>
        <w:rPr>
          <w:color w:val="231F20"/>
          <w:sz w:val="26"/>
        </w:rPr>
        <w:t>sắc.</w:t>
      </w:r>
    </w:p>
    <w:p>
      <w:pPr>
        <w:spacing w:line="276" w:lineRule="auto" w:before="114"/>
        <w:ind w:left="110" w:right="389" w:firstLine="566"/>
        <w:jc w:val="both"/>
        <w:rPr>
          <w:i/>
          <w:sz w:val="26"/>
        </w:rPr>
      </w:pPr>
      <w:r>
        <w:rPr>
          <w:i/>
          <w:color w:val="231F20"/>
          <w:sz w:val="26"/>
        </w:rPr>
        <w:t>Hỏi: Nếu thành tựu tâm hữu phú vô ký thuộc cõi Sắc thì cũng </w:t>
      </w:r>
      <w:r>
        <w:rPr>
          <w:i/>
          <w:color w:val="231F20"/>
          <w:sz w:val="26"/>
        </w:rPr>
        <w:t>thành tựu tâm vô phú vô ký thuộc cõi Sắc chăng?</w:t>
      </w:r>
    </w:p>
    <w:p>
      <w:pPr>
        <w:pStyle w:val="BodyText"/>
        <w:spacing w:line="276" w:lineRule="auto" w:before="114"/>
        <w:ind w:left="110" w:right="391"/>
      </w:pPr>
      <w:r>
        <w:rPr>
          <w:i/>
          <w:color w:val="231F20"/>
        </w:rPr>
        <w:t>Đáp: </w:t>
      </w:r>
      <w:r>
        <w:rPr>
          <w:color w:val="231F20"/>
        </w:rPr>
        <w:t>Hoặc thành tựu tâm hữu phú vô ký thuộc cõi Sắc không phải</w:t>
      </w:r>
      <w:r>
        <w:rPr>
          <w:color w:val="231F20"/>
          <w:spacing w:val="-7"/>
        </w:rPr>
        <w:t> </w:t>
      </w:r>
      <w:r>
        <w:rPr>
          <w:color w:val="231F20"/>
        </w:rPr>
        <w:t>là</w:t>
      </w:r>
      <w:r>
        <w:rPr>
          <w:color w:val="231F20"/>
          <w:spacing w:val="-6"/>
        </w:rPr>
        <w:t> </w:t>
      </w:r>
      <w:r>
        <w:rPr>
          <w:color w:val="231F20"/>
        </w:rPr>
        <w:t>tâm</w:t>
      </w:r>
      <w:r>
        <w:rPr>
          <w:color w:val="231F20"/>
          <w:spacing w:val="-6"/>
        </w:rPr>
        <w:t> </w:t>
      </w:r>
      <w:r>
        <w:rPr>
          <w:color w:val="231F20"/>
        </w:rPr>
        <w:t>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Nói</w:t>
      </w:r>
      <w:r>
        <w:rPr>
          <w:color w:val="231F20"/>
          <w:spacing w:val="-6"/>
        </w:rPr>
        <w:t> </w:t>
      </w:r>
      <w:r>
        <w:rPr>
          <w:color w:val="231F20"/>
        </w:rPr>
        <w:t>rộng</w:t>
      </w:r>
      <w:r>
        <w:rPr>
          <w:color w:val="231F20"/>
          <w:spacing w:val="-6"/>
        </w:rPr>
        <w:t> </w:t>
      </w:r>
      <w:r>
        <w:rPr>
          <w:color w:val="231F20"/>
        </w:rPr>
        <w:t>có</w:t>
      </w:r>
      <w:r>
        <w:rPr>
          <w:color w:val="231F20"/>
          <w:spacing w:val="-7"/>
        </w:rPr>
        <w:t> </w:t>
      </w:r>
      <w:r>
        <w:rPr>
          <w:color w:val="231F20"/>
        </w:rPr>
        <w:t>bốn</w:t>
      </w:r>
      <w:r>
        <w:rPr>
          <w:color w:val="231F20"/>
          <w:spacing w:val="-7"/>
        </w:rPr>
        <w:t> </w:t>
      </w:r>
      <w:r>
        <w:rPr>
          <w:color w:val="231F20"/>
        </w:rPr>
        <w:t>trường</w:t>
      </w:r>
      <w:r>
        <w:rPr>
          <w:color w:val="231F20"/>
          <w:spacing w:val="-6"/>
        </w:rPr>
        <w:t> </w:t>
      </w:r>
      <w:r>
        <w:rPr>
          <w:color w:val="231F20"/>
        </w:rPr>
        <w:t>hợp:</w:t>
      </w:r>
    </w:p>
    <w:p>
      <w:pPr>
        <w:pStyle w:val="ListParagraph"/>
        <w:numPr>
          <w:ilvl w:val="0"/>
          <w:numId w:val="118"/>
        </w:numPr>
        <w:tabs>
          <w:tab w:pos="950" w:val="left" w:leader="none"/>
        </w:tabs>
        <w:spacing w:line="273" w:lineRule="auto" w:before="109" w:after="0"/>
        <w:ind w:left="110" w:right="390" w:firstLine="566"/>
        <w:jc w:val="both"/>
        <w:rPr>
          <w:sz w:val="26"/>
        </w:rPr>
      </w:pPr>
      <w:r>
        <w:rPr>
          <w:color w:val="231F20"/>
          <w:sz w:val="26"/>
        </w:rPr>
        <w:t>Thành tựu tâm hữu phú vô ký thuộc cõi Sắc không phải là tâm vô phú vô ký thuộc cõi Sắc: Nghĩa là Bổ-đặc-già-la sinh trưởng ở cõi Dục, chưa lìa tham nơi cõi</w:t>
      </w:r>
      <w:r>
        <w:rPr>
          <w:color w:val="231F20"/>
          <w:spacing w:val="-2"/>
          <w:sz w:val="26"/>
        </w:rPr>
        <w:t> </w:t>
      </w:r>
      <w:r>
        <w:rPr>
          <w:color w:val="231F20"/>
          <w:sz w:val="26"/>
        </w:rPr>
        <w:t>Dục.</w:t>
      </w:r>
    </w:p>
    <w:p>
      <w:pPr>
        <w:pStyle w:val="ListParagraph"/>
        <w:numPr>
          <w:ilvl w:val="0"/>
          <w:numId w:val="118"/>
        </w:numPr>
        <w:tabs>
          <w:tab w:pos="926" w:val="left" w:leader="none"/>
        </w:tabs>
        <w:spacing w:line="273" w:lineRule="auto" w:before="111" w:after="0"/>
        <w:ind w:left="110" w:right="390"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 hữu phú vô ký thuộc cõi Sắc: Nghĩa là Bổ-đặc-già-la sinh trưởng ở cõi Dục, cõi Sắc, đã lìa tham nơi cõi</w:t>
      </w:r>
      <w:r>
        <w:rPr>
          <w:color w:val="231F20"/>
          <w:spacing w:val="-4"/>
          <w:sz w:val="26"/>
        </w:rPr>
        <w:t> </w:t>
      </w:r>
      <w:r>
        <w:rPr>
          <w:color w:val="231F20"/>
          <w:sz w:val="26"/>
        </w:rPr>
        <w:t>Sắc.</w:t>
      </w:r>
    </w:p>
    <w:p>
      <w:pPr>
        <w:pStyle w:val="ListParagraph"/>
        <w:numPr>
          <w:ilvl w:val="0"/>
          <w:numId w:val="118"/>
        </w:numPr>
        <w:tabs>
          <w:tab w:pos="940" w:val="left" w:leader="none"/>
        </w:tabs>
        <w:spacing w:line="273" w:lineRule="auto" w:before="111" w:after="0"/>
        <w:ind w:left="110" w:right="390" w:firstLine="566"/>
        <w:jc w:val="both"/>
        <w:rPr>
          <w:sz w:val="26"/>
        </w:rPr>
      </w:pPr>
      <w:r>
        <w:rPr>
          <w:color w:val="231F20"/>
          <w:sz w:val="26"/>
        </w:rPr>
        <w:t>Thành tựu tâm hữu phú vô ký thuộc cõi Sắc cũng là tâm vô phú vô ký thuộc cõi Sắc: Nghĩa là Bổ-đặc-già-la sinh trưởng ở cõi Dục, đã lìa tham nơi cõi Dục, chưa lìa tham nơi cõi Sắc, và Bổ-đặc- già-la sinh trưởng ở cõi Sắc, chưa lìa tham nơi cõi</w:t>
      </w:r>
      <w:r>
        <w:rPr>
          <w:color w:val="231F20"/>
          <w:spacing w:val="-4"/>
          <w:sz w:val="26"/>
        </w:rPr>
        <w:t> </w:t>
      </w:r>
      <w:r>
        <w:rPr>
          <w:color w:val="231F20"/>
          <w:spacing w:val="-6"/>
          <w:sz w:val="26"/>
        </w:rPr>
        <w:t>ấy.</w:t>
      </w:r>
    </w:p>
    <w:p>
      <w:pPr>
        <w:pStyle w:val="ListParagraph"/>
        <w:numPr>
          <w:ilvl w:val="0"/>
          <w:numId w:val="118"/>
        </w:numPr>
        <w:tabs>
          <w:tab w:pos="932" w:val="left" w:leader="none"/>
        </w:tabs>
        <w:spacing w:line="273" w:lineRule="auto" w:before="110" w:after="0"/>
        <w:ind w:left="110" w:right="391" w:firstLine="566"/>
        <w:jc w:val="both"/>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hữu</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6"/>
          <w:sz w:val="26"/>
        </w:rPr>
        <w:t> </w:t>
      </w:r>
      <w:r>
        <w:rPr>
          <w:color w:val="231F20"/>
          <w:sz w:val="26"/>
        </w:rPr>
        <w:t>ký</w:t>
      </w:r>
      <w:r>
        <w:rPr>
          <w:color w:val="231F20"/>
          <w:spacing w:val="-7"/>
          <w:sz w:val="26"/>
        </w:rPr>
        <w:t> </w:t>
      </w:r>
      <w:r>
        <w:rPr>
          <w:color w:val="231F20"/>
          <w:sz w:val="26"/>
        </w:rPr>
        <w:t>thuộc</w:t>
      </w:r>
      <w:r>
        <w:rPr>
          <w:color w:val="231F20"/>
          <w:spacing w:val="-6"/>
          <w:sz w:val="26"/>
        </w:rPr>
        <w:t> </w:t>
      </w:r>
      <w:r>
        <w:rPr>
          <w:color w:val="231F20"/>
          <w:sz w:val="26"/>
        </w:rPr>
        <w:t>cõi</w:t>
      </w:r>
      <w:r>
        <w:rPr>
          <w:color w:val="231F20"/>
          <w:spacing w:val="-7"/>
          <w:sz w:val="26"/>
        </w:rPr>
        <w:t> </w:t>
      </w:r>
      <w:r>
        <w:rPr>
          <w:color w:val="231F20"/>
          <w:sz w:val="26"/>
        </w:rPr>
        <w:t>Sắc</w:t>
      </w:r>
      <w:r>
        <w:rPr>
          <w:color w:val="231F20"/>
          <w:spacing w:val="-6"/>
          <w:sz w:val="26"/>
        </w:rPr>
        <w:t> </w:t>
      </w:r>
      <w:r>
        <w:rPr>
          <w:color w:val="231F20"/>
          <w:sz w:val="26"/>
        </w:rPr>
        <w:t>cũng không phải là tâm vô phú vô ký thuộc cõi Sắc: Nghĩa là</w:t>
      </w:r>
      <w:r>
        <w:rPr>
          <w:color w:val="231F20"/>
          <w:spacing w:val="-20"/>
          <w:sz w:val="26"/>
        </w:rPr>
        <w:t> </w:t>
      </w:r>
      <w:r>
        <w:rPr>
          <w:color w:val="231F20"/>
          <w:sz w:val="26"/>
        </w:rPr>
        <w:t>Bổ-đặc-già- la sinh trưởng ở cõi Vô</w:t>
      </w:r>
      <w:r>
        <w:rPr>
          <w:color w:val="231F20"/>
          <w:spacing w:val="-8"/>
          <w:sz w:val="26"/>
        </w:rPr>
        <w:t> </w:t>
      </w:r>
      <w:r>
        <w:rPr>
          <w:color w:val="231F20"/>
          <w:sz w:val="26"/>
        </w:rPr>
        <w:t>sắc.</w:t>
      </w:r>
    </w:p>
    <w:p>
      <w:pPr>
        <w:pStyle w:val="BodyText"/>
        <w:spacing w:line="273" w:lineRule="auto" w:before="111"/>
        <w:ind w:left="110" w:right="390"/>
      </w:pPr>
      <w:r>
        <w:rPr>
          <w:i/>
          <w:color w:val="231F20"/>
        </w:rPr>
        <w:t>Hỏi: </w:t>
      </w:r>
      <w:r>
        <w:rPr>
          <w:color w:val="231F20"/>
        </w:rPr>
        <w:t>Nếu thành tựu tâm hữu phú vô ký thuộc cõi Sắc thì cũng thành tựu tâm thiện thuộc cõi Vô sắc chăng?</w:t>
      </w:r>
    </w:p>
    <w:p>
      <w:pPr>
        <w:pStyle w:val="BodyText"/>
        <w:spacing w:line="273" w:lineRule="auto" w:before="112"/>
        <w:ind w:left="110" w:right="391"/>
      </w:pPr>
      <w:r>
        <w:rPr>
          <w:i/>
          <w:color w:val="231F20"/>
        </w:rPr>
        <w:t>Đáp: </w:t>
      </w:r>
      <w:r>
        <w:rPr>
          <w:color w:val="231F20"/>
        </w:rPr>
        <w:t>Hoặc thành tựu tâm hữu phú vô ký thuộc cõi Sắc không phải là tâm thiện thuộc cõi Vô sắc. Nói rộng có bốn trường hợp:</w:t>
      </w:r>
    </w:p>
    <w:p>
      <w:pPr>
        <w:pStyle w:val="ListParagraph"/>
        <w:numPr>
          <w:ilvl w:val="0"/>
          <w:numId w:val="119"/>
        </w:numPr>
        <w:tabs>
          <w:tab w:pos="950" w:val="left" w:leader="none"/>
        </w:tabs>
        <w:spacing w:line="273" w:lineRule="auto" w:before="112" w:after="0"/>
        <w:ind w:left="110" w:right="390" w:firstLine="566"/>
        <w:jc w:val="both"/>
        <w:rPr>
          <w:sz w:val="26"/>
        </w:rPr>
      </w:pPr>
      <w:r>
        <w:rPr>
          <w:color w:val="231F20"/>
          <w:sz w:val="26"/>
        </w:rPr>
        <w:t>Thành tựu tâm hữu phú vô ký thuộc cõi Sắc không phải là tâm</w:t>
      </w:r>
      <w:r>
        <w:rPr>
          <w:color w:val="231F20"/>
          <w:spacing w:val="-6"/>
          <w:sz w:val="26"/>
        </w:rPr>
        <w:t> </w:t>
      </w:r>
      <w:r>
        <w:rPr>
          <w:color w:val="231F20"/>
          <w:sz w:val="26"/>
        </w:rPr>
        <w:t>thiện</w:t>
      </w:r>
      <w:r>
        <w:rPr>
          <w:color w:val="231F20"/>
          <w:spacing w:val="-6"/>
          <w:sz w:val="26"/>
        </w:rPr>
        <w:t> </w:t>
      </w:r>
      <w:r>
        <w:rPr>
          <w:color w:val="231F20"/>
          <w:sz w:val="26"/>
        </w:rPr>
        <w:t>thuộc</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z w:val="26"/>
        </w:rPr>
        <w:t>sắc: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Bổ-đặc-già-la</w:t>
      </w:r>
      <w:r>
        <w:rPr>
          <w:color w:val="231F20"/>
          <w:spacing w:val="-6"/>
          <w:sz w:val="26"/>
        </w:rPr>
        <w:t> </w:t>
      </w:r>
      <w:r>
        <w:rPr>
          <w:color w:val="231F20"/>
          <w:sz w:val="26"/>
        </w:rPr>
        <w:t>sinh</w:t>
      </w:r>
      <w:r>
        <w:rPr>
          <w:color w:val="231F20"/>
          <w:spacing w:val="-6"/>
          <w:sz w:val="26"/>
        </w:rPr>
        <w:t> </w:t>
      </w:r>
      <w:r>
        <w:rPr>
          <w:color w:val="231F20"/>
          <w:sz w:val="26"/>
        </w:rPr>
        <w:t>trưởng</w:t>
      </w:r>
      <w:r>
        <w:rPr>
          <w:color w:val="231F20"/>
          <w:spacing w:val="-6"/>
          <w:sz w:val="26"/>
        </w:rPr>
        <w:t> </w:t>
      </w:r>
      <w:r>
        <w:rPr>
          <w:color w:val="231F20"/>
          <w:sz w:val="26"/>
        </w:rPr>
        <w:t>ở</w:t>
      </w:r>
      <w:r>
        <w:rPr>
          <w:color w:val="231F20"/>
          <w:spacing w:val="-6"/>
          <w:sz w:val="26"/>
        </w:rPr>
        <w:t> </w:t>
      </w:r>
      <w:r>
        <w:rPr>
          <w:color w:val="231F20"/>
          <w:sz w:val="26"/>
        </w:rPr>
        <w:t>cõi Dục, cõi Sắc, chưa được tâm thiện nơi cõi Vô</w:t>
      </w:r>
      <w:r>
        <w:rPr>
          <w:color w:val="231F20"/>
          <w:spacing w:val="-12"/>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19"/>
        </w:numPr>
        <w:tabs>
          <w:tab w:pos="1213" w:val="left" w:leader="none"/>
        </w:tabs>
        <w:spacing w:line="273" w:lineRule="auto" w:before="89" w:after="0"/>
        <w:ind w:left="393" w:right="107" w:firstLine="566"/>
        <w:jc w:val="both"/>
        <w:rPr>
          <w:sz w:val="26"/>
        </w:rPr>
      </w:pP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thuộc</w:t>
      </w:r>
      <w:r>
        <w:rPr>
          <w:color w:val="231F20"/>
          <w:spacing w:val="-5"/>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tâm</w:t>
      </w:r>
      <w:r>
        <w:rPr>
          <w:color w:val="231F20"/>
          <w:spacing w:val="-4"/>
          <w:sz w:val="26"/>
        </w:rPr>
        <w:t> </w:t>
      </w:r>
      <w:r>
        <w:rPr>
          <w:color w:val="231F20"/>
          <w:sz w:val="26"/>
        </w:rPr>
        <w:t>hữu phú vô ký thuộc cõi Sắc: Nghĩa là Bổ-đặc-già-la sinh trưởng ở cõi Dục,</w:t>
      </w:r>
      <w:r>
        <w:rPr>
          <w:color w:val="231F20"/>
          <w:spacing w:val="-13"/>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đã</w:t>
      </w:r>
      <w:r>
        <w:rPr>
          <w:color w:val="231F20"/>
          <w:spacing w:val="-13"/>
          <w:sz w:val="26"/>
        </w:rPr>
        <w:t> </w:t>
      </w:r>
      <w:r>
        <w:rPr>
          <w:color w:val="231F20"/>
          <w:sz w:val="26"/>
        </w:rPr>
        <w:t>lìa</w:t>
      </w:r>
      <w:r>
        <w:rPr>
          <w:color w:val="231F20"/>
          <w:spacing w:val="-13"/>
          <w:sz w:val="26"/>
        </w:rPr>
        <w:t> </w:t>
      </w:r>
      <w:r>
        <w:rPr>
          <w:color w:val="231F20"/>
          <w:sz w:val="26"/>
        </w:rPr>
        <w:t>tham</w:t>
      </w:r>
      <w:r>
        <w:rPr>
          <w:color w:val="231F20"/>
          <w:spacing w:val="-13"/>
          <w:sz w:val="26"/>
        </w:rPr>
        <w:t> </w:t>
      </w:r>
      <w:r>
        <w:rPr>
          <w:color w:val="231F20"/>
          <w:sz w:val="26"/>
        </w:rPr>
        <w:t>nơi</w:t>
      </w:r>
      <w:r>
        <w:rPr>
          <w:color w:val="231F20"/>
          <w:spacing w:val="-13"/>
          <w:sz w:val="26"/>
        </w:rPr>
        <w:t> </w:t>
      </w:r>
      <w:r>
        <w:rPr>
          <w:color w:val="231F20"/>
          <w:sz w:val="26"/>
        </w:rPr>
        <w:t>cõi</w:t>
      </w:r>
      <w:r>
        <w:rPr>
          <w:color w:val="231F20"/>
          <w:spacing w:val="-13"/>
          <w:sz w:val="26"/>
        </w:rPr>
        <w:t> </w:t>
      </w:r>
      <w:r>
        <w:rPr>
          <w:color w:val="231F20"/>
          <w:sz w:val="26"/>
        </w:rPr>
        <w:t>Sắc,</w:t>
      </w:r>
      <w:r>
        <w:rPr>
          <w:color w:val="231F20"/>
          <w:spacing w:val="-13"/>
          <w:sz w:val="26"/>
        </w:rPr>
        <w:t> </w:t>
      </w:r>
      <w:r>
        <w:rPr>
          <w:color w:val="231F20"/>
          <w:sz w:val="26"/>
        </w:rPr>
        <w:t>cùng</w:t>
      </w:r>
      <w:r>
        <w:rPr>
          <w:color w:val="231F20"/>
          <w:spacing w:val="-13"/>
          <w:sz w:val="26"/>
        </w:rPr>
        <w:t> </w:t>
      </w:r>
      <w:r>
        <w:rPr>
          <w:color w:val="231F20"/>
          <w:sz w:val="26"/>
        </w:rPr>
        <w:t>Bổ-đặc-già-la</w:t>
      </w:r>
      <w:r>
        <w:rPr>
          <w:color w:val="231F20"/>
          <w:spacing w:val="-13"/>
          <w:sz w:val="26"/>
        </w:rPr>
        <w:t> </w:t>
      </w:r>
      <w:r>
        <w:rPr>
          <w:color w:val="231F20"/>
          <w:sz w:val="26"/>
        </w:rPr>
        <w:t>sinh</w:t>
      </w:r>
      <w:r>
        <w:rPr>
          <w:color w:val="231F20"/>
          <w:spacing w:val="-13"/>
          <w:sz w:val="26"/>
        </w:rPr>
        <w:t> </w:t>
      </w:r>
      <w:r>
        <w:rPr>
          <w:color w:val="231F20"/>
          <w:sz w:val="26"/>
        </w:rPr>
        <w:t>trưởng ở cõi Vô</w:t>
      </w:r>
      <w:r>
        <w:rPr>
          <w:color w:val="231F20"/>
          <w:spacing w:val="-7"/>
          <w:sz w:val="26"/>
        </w:rPr>
        <w:t> </w:t>
      </w:r>
      <w:r>
        <w:rPr>
          <w:color w:val="231F20"/>
          <w:sz w:val="26"/>
        </w:rPr>
        <w:t>sắc.</w:t>
      </w:r>
    </w:p>
    <w:p>
      <w:pPr>
        <w:pStyle w:val="ListParagraph"/>
        <w:numPr>
          <w:ilvl w:val="0"/>
          <w:numId w:val="119"/>
        </w:numPr>
        <w:tabs>
          <w:tab w:pos="1246" w:val="left" w:leader="none"/>
        </w:tabs>
        <w:spacing w:line="276" w:lineRule="auto" w:before="120" w:after="0"/>
        <w:ind w:left="393" w:right="103" w:firstLine="566"/>
        <w:jc w:val="both"/>
        <w:rPr>
          <w:sz w:val="26"/>
        </w:rPr>
      </w:pPr>
      <w:r>
        <w:rPr>
          <w:color w:val="231F20"/>
          <w:sz w:val="26"/>
        </w:rPr>
        <w:t>Thành tựu tâm hữu phú vô ký thuộc cõi Sắc cũng là </w:t>
      </w:r>
      <w:r>
        <w:rPr>
          <w:color w:val="231F20"/>
          <w:spacing w:val="2"/>
          <w:sz w:val="26"/>
        </w:rPr>
        <w:t>tâm </w:t>
      </w:r>
      <w:r>
        <w:rPr>
          <w:color w:val="231F20"/>
          <w:sz w:val="26"/>
        </w:rPr>
        <w:t>thiện thuộc cõi Vô sắc: Nghĩa là Bổ-đặc-già-la sinh trưởng ở </w:t>
      </w:r>
      <w:r>
        <w:rPr>
          <w:color w:val="231F20"/>
          <w:spacing w:val="2"/>
          <w:sz w:val="26"/>
        </w:rPr>
        <w:t>cõi </w:t>
      </w:r>
      <w:r>
        <w:rPr>
          <w:color w:val="231F20"/>
          <w:sz w:val="26"/>
        </w:rPr>
        <w:t>Dục, cõi Sắc, chưa lìa tham nơi cõi Sắc, đã được tâm thiện nơi </w:t>
      </w:r>
      <w:r>
        <w:rPr>
          <w:color w:val="231F20"/>
          <w:spacing w:val="2"/>
          <w:sz w:val="26"/>
        </w:rPr>
        <w:t>cõi </w:t>
      </w:r>
      <w:r>
        <w:rPr>
          <w:color w:val="231F20"/>
          <w:sz w:val="26"/>
        </w:rPr>
        <w:t>Vô</w:t>
      </w:r>
      <w:r>
        <w:rPr>
          <w:color w:val="231F20"/>
          <w:spacing w:val="5"/>
          <w:sz w:val="26"/>
        </w:rPr>
        <w:t> </w:t>
      </w:r>
      <w:r>
        <w:rPr>
          <w:color w:val="231F20"/>
          <w:sz w:val="26"/>
        </w:rPr>
        <w:t>sắc.</w:t>
      </w:r>
    </w:p>
    <w:p>
      <w:pPr>
        <w:pStyle w:val="ListParagraph"/>
        <w:numPr>
          <w:ilvl w:val="0"/>
          <w:numId w:val="119"/>
        </w:numPr>
        <w:tabs>
          <w:tab w:pos="1216" w:val="left" w:leader="none"/>
        </w:tabs>
        <w:spacing w:line="276" w:lineRule="auto" w:before="118" w:after="0"/>
        <w:ind w:left="393" w:right="107" w:firstLine="566"/>
        <w:jc w:val="both"/>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hữu</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6"/>
          <w:sz w:val="26"/>
        </w:rPr>
        <w:t> </w:t>
      </w:r>
      <w:r>
        <w:rPr>
          <w:color w:val="231F20"/>
          <w:sz w:val="26"/>
        </w:rPr>
        <w:t>ký</w:t>
      </w:r>
      <w:r>
        <w:rPr>
          <w:color w:val="231F20"/>
          <w:spacing w:val="-7"/>
          <w:sz w:val="26"/>
        </w:rPr>
        <w:t> </w:t>
      </w:r>
      <w:r>
        <w:rPr>
          <w:color w:val="231F20"/>
          <w:sz w:val="26"/>
        </w:rPr>
        <w:t>thuộc</w:t>
      </w:r>
      <w:r>
        <w:rPr>
          <w:color w:val="231F20"/>
          <w:spacing w:val="-6"/>
          <w:sz w:val="26"/>
        </w:rPr>
        <w:t> </w:t>
      </w:r>
      <w:r>
        <w:rPr>
          <w:color w:val="231F20"/>
          <w:sz w:val="26"/>
        </w:rPr>
        <w:t>cõi</w:t>
      </w:r>
      <w:r>
        <w:rPr>
          <w:color w:val="231F20"/>
          <w:spacing w:val="-7"/>
          <w:sz w:val="26"/>
        </w:rPr>
        <w:t> </w:t>
      </w:r>
      <w:r>
        <w:rPr>
          <w:color w:val="231F20"/>
          <w:sz w:val="26"/>
        </w:rPr>
        <w:t>Sắc</w:t>
      </w:r>
      <w:r>
        <w:rPr>
          <w:color w:val="231F20"/>
          <w:spacing w:val="-6"/>
          <w:sz w:val="26"/>
        </w:rPr>
        <w:t> </w:t>
      </w:r>
      <w:r>
        <w:rPr>
          <w:color w:val="231F20"/>
          <w:sz w:val="26"/>
        </w:rPr>
        <w:t>cũng không phải là tâm thiện thuộc cõi Vô sắc: Nghĩa là không có trường hợp </w:t>
      </w:r>
      <w:r>
        <w:rPr>
          <w:color w:val="231F20"/>
          <w:spacing w:val="-5"/>
          <w:sz w:val="26"/>
        </w:rPr>
        <w:t>nầy.</w:t>
      </w:r>
    </w:p>
    <w:p>
      <w:pPr>
        <w:pStyle w:val="BodyText"/>
        <w:spacing w:line="276" w:lineRule="auto" w:before="117"/>
        <w:ind w:right="107"/>
      </w:pPr>
      <w:r>
        <w:rPr>
          <w:i/>
          <w:color w:val="231F20"/>
        </w:rPr>
        <w:t>Hỏi: </w:t>
      </w:r>
      <w:r>
        <w:rPr>
          <w:color w:val="231F20"/>
        </w:rPr>
        <w:t>Nếu thành tựu tâm hữu phú vô ký thuộc cõi Sắc thì cũng thành tựu tâm hữu phú vô ký thuộc cõi Vô sắc chăng?</w:t>
      </w:r>
    </w:p>
    <w:p>
      <w:pPr>
        <w:pStyle w:val="BodyText"/>
        <w:spacing w:line="276" w:lineRule="auto" w:before="116"/>
        <w:ind w:right="107"/>
      </w:pPr>
      <w:r>
        <w:rPr>
          <w:i/>
          <w:color w:val="231F20"/>
        </w:rPr>
        <w:t>Đáp: </w:t>
      </w:r>
      <w:r>
        <w:rPr>
          <w:color w:val="231F20"/>
        </w:rPr>
        <w:t>Nếu thành tựu tâm hữu phú vô ký thuộc cõi Sắc thì nhất định thành tựu tâm hữu phú vô ký thuộc cõi Vô sắc. Hoặc thành tựu tâm hữu phú vô ký thuộc cõi Vô sắc không phải là tâm hữu phú vô ký thuộc cõi Sắc: Nghĩa là hàng phàm phu hữu học đã lìa tham nơi cõi Sắc.</w:t>
      </w:r>
    </w:p>
    <w:p>
      <w:pPr>
        <w:pStyle w:val="BodyText"/>
        <w:spacing w:line="276" w:lineRule="auto" w:before="119"/>
        <w:ind w:right="107"/>
      </w:pPr>
      <w:r>
        <w:rPr>
          <w:i/>
          <w:color w:val="231F20"/>
        </w:rPr>
        <w:t>Hỏi: </w:t>
      </w:r>
      <w:r>
        <w:rPr>
          <w:color w:val="231F20"/>
        </w:rPr>
        <w:t>Nếu thành tựu tâm hữu phú vô ký thuộc cõi Sắc thì cũng thành tựu tâm vô phú vô ký thuộc cõi Vô sắc chăng?</w:t>
      </w:r>
    </w:p>
    <w:p>
      <w:pPr>
        <w:pStyle w:val="BodyText"/>
        <w:spacing w:line="276" w:lineRule="auto" w:before="116"/>
        <w:ind w:right="107"/>
      </w:pPr>
      <w:r>
        <w:rPr>
          <w:i/>
          <w:color w:val="231F20"/>
        </w:rPr>
        <w:t>Đáp: </w:t>
      </w:r>
      <w:r>
        <w:rPr>
          <w:color w:val="231F20"/>
        </w:rPr>
        <w:t>Nếu thành tựu tâm hữu phú vô ký thuộc cõi Sắc thì nhất định</w:t>
      </w:r>
      <w:r>
        <w:rPr>
          <w:color w:val="231F20"/>
          <w:spacing w:val="-4"/>
        </w:rPr>
        <w:t> </w:t>
      </w:r>
      <w:r>
        <w:rPr>
          <w:color w:val="231F20"/>
        </w:rPr>
        <w:t>không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tâm</w:t>
      </w:r>
      <w:r>
        <w:rPr>
          <w:color w:val="231F20"/>
          <w:spacing w:val="-4"/>
        </w:rPr>
        <w:t> </w:t>
      </w:r>
      <w:r>
        <w:rPr>
          <w:color w:val="231F20"/>
        </w:rPr>
        <w:t>vô</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Nếu</w:t>
      </w:r>
      <w:r>
        <w:rPr>
          <w:color w:val="231F20"/>
          <w:spacing w:val="-3"/>
        </w:rPr>
        <w:t> </w:t>
      </w:r>
      <w:r>
        <w:rPr>
          <w:color w:val="231F20"/>
        </w:rPr>
        <w:t>thành tựu</w:t>
      </w:r>
      <w:r>
        <w:rPr>
          <w:color w:val="231F20"/>
          <w:spacing w:val="-7"/>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tâm hữu phú vô ký thuộc cõi</w:t>
      </w:r>
      <w:r>
        <w:rPr>
          <w:color w:val="231F20"/>
          <w:spacing w:val="-1"/>
        </w:rPr>
        <w:t> </w:t>
      </w:r>
      <w:r>
        <w:rPr>
          <w:color w:val="231F20"/>
        </w:rPr>
        <w:t>Sắc.</w:t>
      </w:r>
    </w:p>
    <w:p>
      <w:pPr>
        <w:pStyle w:val="BodyText"/>
        <w:spacing w:line="276" w:lineRule="auto" w:before="118"/>
        <w:ind w:right="107"/>
      </w:pPr>
      <w:r>
        <w:rPr>
          <w:i/>
          <w:color w:val="231F20"/>
        </w:rPr>
        <w:t>Hỏi: </w:t>
      </w:r>
      <w:r>
        <w:rPr>
          <w:color w:val="231F20"/>
        </w:rPr>
        <w:t>Nếu thành tựu tâm hữu phú vô ký thuộc cõi Sắc thì cũng thành tựu tâm học chăng?</w:t>
      </w:r>
    </w:p>
    <w:p>
      <w:pPr>
        <w:pStyle w:val="BodyText"/>
        <w:spacing w:line="276" w:lineRule="auto" w:before="115"/>
        <w:ind w:right="107"/>
      </w:pPr>
      <w:r>
        <w:rPr>
          <w:i/>
          <w:color w:val="231F20"/>
        </w:rPr>
        <w:t>Đáp: </w:t>
      </w:r>
      <w:r>
        <w:rPr>
          <w:color w:val="231F20"/>
        </w:rPr>
        <w:t>Hoặc thành tựu tâm hữu phú vô ký thuộc cõi Sắc không phải là tâm học. Nói rộng có bốn trường hợp: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20"/>
        </w:numPr>
        <w:tabs>
          <w:tab w:pos="950" w:val="left" w:leader="none"/>
        </w:tabs>
        <w:spacing w:line="271" w:lineRule="auto" w:before="89" w:after="0"/>
        <w:ind w:left="110" w:right="390" w:firstLine="566"/>
        <w:jc w:val="both"/>
        <w:rPr>
          <w:sz w:val="26"/>
        </w:rPr>
      </w:pPr>
      <w:r>
        <w:rPr>
          <w:color w:val="231F20"/>
          <w:sz w:val="26"/>
        </w:rPr>
        <w:t>Thành tựu tâm hữu phú vô ký thuộc cõi Sắc không phải là tâm học: Nghĩa là các phàm phu chưa lìa tham nơi cõi</w:t>
      </w:r>
      <w:r>
        <w:rPr>
          <w:color w:val="231F20"/>
          <w:spacing w:val="-5"/>
          <w:sz w:val="26"/>
        </w:rPr>
        <w:t> </w:t>
      </w:r>
      <w:r>
        <w:rPr>
          <w:color w:val="231F20"/>
          <w:sz w:val="26"/>
        </w:rPr>
        <w:t>Sắc.</w:t>
      </w:r>
    </w:p>
    <w:p>
      <w:pPr>
        <w:pStyle w:val="ListParagraph"/>
        <w:numPr>
          <w:ilvl w:val="0"/>
          <w:numId w:val="120"/>
        </w:numPr>
        <w:tabs>
          <w:tab w:pos="944" w:val="left" w:leader="none"/>
        </w:tabs>
        <w:spacing w:line="271" w:lineRule="auto" w:before="113" w:after="0"/>
        <w:ind w:left="110" w:right="390" w:firstLine="566"/>
        <w:jc w:val="both"/>
        <w:rPr>
          <w:sz w:val="26"/>
        </w:rPr>
      </w:pPr>
      <w:r>
        <w:rPr>
          <w:color w:val="231F20"/>
          <w:sz w:val="26"/>
        </w:rPr>
        <w:t>Thành tựu tâm học không phải là tâm hữu phú vô ký thuộc cõi Sắc: Nghĩa là các hàng hữu học đã lìa tham nơi cõi</w:t>
      </w:r>
      <w:r>
        <w:rPr>
          <w:color w:val="231F20"/>
          <w:spacing w:val="-8"/>
          <w:sz w:val="26"/>
        </w:rPr>
        <w:t> </w:t>
      </w:r>
      <w:r>
        <w:rPr>
          <w:color w:val="231F20"/>
          <w:sz w:val="26"/>
        </w:rPr>
        <w:t>Sắc.</w:t>
      </w:r>
    </w:p>
    <w:p>
      <w:pPr>
        <w:pStyle w:val="ListParagraph"/>
        <w:numPr>
          <w:ilvl w:val="0"/>
          <w:numId w:val="120"/>
        </w:numPr>
        <w:tabs>
          <w:tab w:pos="927" w:val="left" w:leader="none"/>
        </w:tabs>
        <w:spacing w:line="271" w:lineRule="auto" w:before="114" w:after="0"/>
        <w:ind w:left="110" w:right="390"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hữu</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học: Nghĩa là các hàng hữu học chưa lìa tham nơi cõi</w:t>
      </w:r>
      <w:r>
        <w:rPr>
          <w:color w:val="231F20"/>
          <w:spacing w:val="-4"/>
          <w:sz w:val="26"/>
        </w:rPr>
        <w:t> </w:t>
      </w:r>
      <w:r>
        <w:rPr>
          <w:color w:val="231F20"/>
          <w:sz w:val="26"/>
        </w:rPr>
        <w:t>Sắc.</w:t>
      </w:r>
    </w:p>
    <w:p>
      <w:pPr>
        <w:pStyle w:val="ListParagraph"/>
        <w:numPr>
          <w:ilvl w:val="0"/>
          <w:numId w:val="120"/>
        </w:numPr>
        <w:tabs>
          <w:tab w:pos="932" w:val="left" w:leader="none"/>
        </w:tabs>
        <w:spacing w:line="273" w:lineRule="auto" w:before="114" w:after="0"/>
        <w:ind w:left="110" w:right="391" w:firstLine="566"/>
        <w:jc w:val="both"/>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hữu</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6"/>
          <w:sz w:val="26"/>
        </w:rPr>
        <w:t> </w:t>
      </w:r>
      <w:r>
        <w:rPr>
          <w:color w:val="231F20"/>
          <w:sz w:val="26"/>
        </w:rPr>
        <w:t>ký</w:t>
      </w:r>
      <w:r>
        <w:rPr>
          <w:color w:val="231F20"/>
          <w:spacing w:val="-7"/>
          <w:sz w:val="26"/>
        </w:rPr>
        <w:t> </w:t>
      </w:r>
      <w:r>
        <w:rPr>
          <w:color w:val="231F20"/>
          <w:sz w:val="26"/>
        </w:rPr>
        <w:t>thuộc</w:t>
      </w:r>
      <w:r>
        <w:rPr>
          <w:color w:val="231F20"/>
          <w:spacing w:val="-6"/>
          <w:sz w:val="26"/>
        </w:rPr>
        <w:t> </w:t>
      </w:r>
      <w:r>
        <w:rPr>
          <w:color w:val="231F20"/>
          <w:sz w:val="26"/>
        </w:rPr>
        <w:t>cõi</w:t>
      </w:r>
      <w:r>
        <w:rPr>
          <w:color w:val="231F20"/>
          <w:spacing w:val="-7"/>
          <w:sz w:val="26"/>
        </w:rPr>
        <w:t> </w:t>
      </w:r>
      <w:r>
        <w:rPr>
          <w:color w:val="231F20"/>
          <w:sz w:val="26"/>
        </w:rPr>
        <w:t>Sắc</w:t>
      </w:r>
      <w:r>
        <w:rPr>
          <w:color w:val="231F20"/>
          <w:spacing w:val="-6"/>
          <w:sz w:val="26"/>
        </w:rPr>
        <w:t> </w:t>
      </w:r>
      <w:r>
        <w:rPr>
          <w:color w:val="231F20"/>
          <w:sz w:val="26"/>
        </w:rPr>
        <w:t>cũng không phải là tâm học: Nghĩa là các bậc A-la-hán và các phàm phu đã lìa tham nơi cõi</w:t>
      </w:r>
      <w:r>
        <w:rPr>
          <w:color w:val="231F20"/>
          <w:spacing w:val="-1"/>
          <w:sz w:val="26"/>
        </w:rPr>
        <w:t> </w:t>
      </w:r>
      <w:r>
        <w:rPr>
          <w:color w:val="231F20"/>
          <w:sz w:val="26"/>
        </w:rPr>
        <w:t>Sắc.</w:t>
      </w:r>
    </w:p>
    <w:p>
      <w:pPr>
        <w:pStyle w:val="BodyText"/>
        <w:spacing w:line="273" w:lineRule="auto" w:before="111"/>
        <w:ind w:left="110" w:right="390"/>
      </w:pPr>
      <w:r>
        <w:rPr>
          <w:i/>
          <w:color w:val="231F20"/>
        </w:rPr>
        <w:t>Hỏi: </w:t>
      </w:r>
      <w:r>
        <w:rPr>
          <w:color w:val="231F20"/>
        </w:rPr>
        <w:t>Nếu thành tựu tâm hữu phú vô ký thuộc cõi Sắc thì cũng thành tựu tâm vô học chăng?</w:t>
      </w:r>
    </w:p>
    <w:p>
      <w:pPr>
        <w:pStyle w:val="BodyText"/>
        <w:spacing w:line="273" w:lineRule="auto" w:before="112"/>
        <w:ind w:left="110" w:right="390"/>
      </w:pPr>
      <w:r>
        <w:rPr>
          <w:i/>
          <w:color w:val="231F20"/>
        </w:rPr>
        <w:t>Đáp: </w:t>
      </w:r>
      <w:r>
        <w:rPr>
          <w:color w:val="231F20"/>
        </w:rPr>
        <w:t>Nếu thành tựu tâm hữu phú vô ký thuộc cõi Sắc thì nhất định</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Nếu</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thì</w:t>
      </w:r>
      <w:r>
        <w:rPr>
          <w:color w:val="231F20"/>
          <w:spacing w:val="-4"/>
        </w:rPr>
        <w:t> </w:t>
      </w:r>
      <w:r>
        <w:rPr>
          <w:color w:val="231F20"/>
        </w:rPr>
        <w:t>nhất định không thành tựu tâm hữu phú vô ký thuộc cõi</w:t>
      </w:r>
      <w:r>
        <w:rPr>
          <w:color w:val="231F20"/>
          <w:spacing w:val="-2"/>
        </w:rPr>
        <w:t> </w:t>
      </w:r>
      <w:r>
        <w:rPr>
          <w:color w:val="231F20"/>
        </w:rPr>
        <w:t>Sắc.</w:t>
      </w:r>
    </w:p>
    <w:p>
      <w:pPr>
        <w:spacing w:line="273" w:lineRule="auto" w:before="110"/>
        <w:ind w:left="110" w:right="389" w:firstLine="566"/>
        <w:jc w:val="both"/>
        <w:rPr>
          <w:i/>
          <w:sz w:val="26"/>
        </w:rPr>
      </w:pPr>
      <w:r>
        <w:rPr>
          <w:i/>
          <w:color w:val="231F20"/>
          <w:sz w:val="26"/>
        </w:rPr>
        <w:t>Hỏi: Nếu thành tựu tâm vô phú vô ký thuộc cõi Sắc thì cũng </w:t>
      </w:r>
      <w:r>
        <w:rPr>
          <w:i/>
          <w:color w:val="231F20"/>
          <w:sz w:val="26"/>
        </w:rPr>
        <w:t>thành tựu tâm thiện thuộc cõi Vô sắc chăng?</w:t>
      </w:r>
    </w:p>
    <w:p>
      <w:pPr>
        <w:pStyle w:val="BodyText"/>
        <w:spacing w:line="273" w:lineRule="auto" w:before="112"/>
        <w:ind w:left="110" w:right="391"/>
      </w:pPr>
      <w:r>
        <w:rPr>
          <w:i/>
          <w:color w:val="231F20"/>
        </w:rPr>
        <w:t>Đáp: </w:t>
      </w:r>
      <w:r>
        <w:rPr>
          <w:color w:val="231F20"/>
        </w:rPr>
        <w:t>Hoặc thành tựu tâm vô phú vô ký thuộc cõi Sắc không phải là tâm thiện thuộc cõi Vô sắc. Nói rộng có bốn trường hợp:</w:t>
      </w:r>
    </w:p>
    <w:p>
      <w:pPr>
        <w:pStyle w:val="ListParagraph"/>
        <w:numPr>
          <w:ilvl w:val="0"/>
          <w:numId w:val="121"/>
        </w:numPr>
        <w:tabs>
          <w:tab w:pos="961" w:val="left" w:leader="none"/>
        </w:tabs>
        <w:spacing w:line="273" w:lineRule="auto" w:before="112" w:after="0"/>
        <w:ind w:left="110" w:right="390" w:firstLine="566"/>
        <w:jc w:val="both"/>
        <w:rPr>
          <w:sz w:val="26"/>
        </w:rPr>
      </w:pPr>
      <w:r>
        <w:rPr>
          <w:color w:val="231F20"/>
          <w:sz w:val="26"/>
        </w:rPr>
        <w:t>Thành tựu tâm vô phú vô ký thuộc cõi Sắc không phải là tâm</w:t>
      </w:r>
      <w:r>
        <w:rPr>
          <w:color w:val="231F20"/>
          <w:spacing w:val="-6"/>
          <w:sz w:val="26"/>
        </w:rPr>
        <w:t> </w:t>
      </w:r>
      <w:r>
        <w:rPr>
          <w:color w:val="231F20"/>
          <w:sz w:val="26"/>
        </w:rPr>
        <w:t>thiện</w:t>
      </w:r>
      <w:r>
        <w:rPr>
          <w:color w:val="231F20"/>
          <w:spacing w:val="-6"/>
          <w:sz w:val="26"/>
        </w:rPr>
        <w:t> </w:t>
      </w:r>
      <w:r>
        <w:rPr>
          <w:color w:val="231F20"/>
          <w:sz w:val="26"/>
        </w:rPr>
        <w:t>thuộc</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z w:val="26"/>
        </w:rPr>
        <w:t>sắc: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Bổ-đặc-già-la</w:t>
      </w:r>
      <w:r>
        <w:rPr>
          <w:color w:val="231F20"/>
          <w:spacing w:val="-6"/>
          <w:sz w:val="26"/>
        </w:rPr>
        <w:t> </w:t>
      </w:r>
      <w:r>
        <w:rPr>
          <w:color w:val="231F20"/>
          <w:sz w:val="26"/>
        </w:rPr>
        <w:t>sinh</w:t>
      </w:r>
      <w:r>
        <w:rPr>
          <w:color w:val="231F20"/>
          <w:spacing w:val="-6"/>
          <w:sz w:val="26"/>
        </w:rPr>
        <w:t> </w:t>
      </w:r>
      <w:r>
        <w:rPr>
          <w:color w:val="231F20"/>
          <w:sz w:val="26"/>
        </w:rPr>
        <w:t>trưởng</w:t>
      </w:r>
      <w:r>
        <w:rPr>
          <w:color w:val="231F20"/>
          <w:spacing w:val="-6"/>
          <w:sz w:val="26"/>
        </w:rPr>
        <w:t> </w:t>
      </w:r>
      <w:r>
        <w:rPr>
          <w:color w:val="231F20"/>
          <w:sz w:val="26"/>
        </w:rPr>
        <w:t>ở</w:t>
      </w:r>
      <w:r>
        <w:rPr>
          <w:color w:val="231F20"/>
          <w:spacing w:val="-6"/>
          <w:sz w:val="26"/>
        </w:rPr>
        <w:t> </w:t>
      </w:r>
      <w:r>
        <w:rPr>
          <w:color w:val="231F20"/>
          <w:sz w:val="26"/>
        </w:rPr>
        <w:t>cõi Dục, đã lìa tham nơi cõi Dục, chưa được tâm thiện nơi cõi Vô sắc, và Bổ-đặc-già-la sinh trưởng ở cõi Sắc, chưa được tâm thiện thuộc cõi Vô</w:t>
      </w:r>
      <w:r>
        <w:rPr>
          <w:color w:val="231F20"/>
          <w:spacing w:val="-7"/>
          <w:sz w:val="26"/>
        </w:rPr>
        <w:t> </w:t>
      </w:r>
      <w:r>
        <w:rPr>
          <w:color w:val="231F20"/>
          <w:sz w:val="26"/>
        </w:rPr>
        <w:t>sắc.</w:t>
      </w:r>
    </w:p>
    <w:p>
      <w:pPr>
        <w:pStyle w:val="ListParagraph"/>
        <w:numPr>
          <w:ilvl w:val="0"/>
          <w:numId w:val="121"/>
        </w:numPr>
        <w:tabs>
          <w:tab w:pos="915" w:val="left" w:leader="none"/>
        </w:tabs>
        <w:spacing w:line="273" w:lineRule="auto" w:before="109" w:after="0"/>
        <w:ind w:left="110" w:right="394" w:firstLine="566"/>
        <w:jc w:val="both"/>
        <w:rPr>
          <w:sz w:val="26"/>
        </w:rPr>
      </w:pPr>
      <w:r>
        <w:rPr>
          <w:color w:val="231F20"/>
          <w:spacing w:val="-5"/>
          <w:sz w:val="26"/>
        </w:rPr>
        <w:t>Thành</w:t>
      </w:r>
      <w:r>
        <w:rPr>
          <w:color w:val="231F20"/>
          <w:spacing w:val="-13"/>
          <w:sz w:val="26"/>
        </w:rPr>
        <w:t> </w:t>
      </w:r>
      <w:r>
        <w:rPr>
          <w:color w:val="231F20"/>
          <w:spacing w:val="-4"/>
          <w:sz w:val="26"/>
        </w:rPr>
        <w:t>tựu</w:t>
      </w:r>
      <w:r>
        <w:rPr>
          <w:color w:val="231F20"/>
          <w:spacing w:val="-13"/>
          <w:sz w:val="26"/>
        </w:rPr>
        <w:t> </w:t>
      </w:r>
      <w:r>
        <w:rPr>
          <w:color w:val="231F20"/>
          <w:spacing w:val="-4"/>
          <w:sz w:val="26"/>
        </w:rPr>
        <w:t>tâm</w:t>
      </w:r>
      <w:r>
        <w:rPr>
          <w:color w:val="231F20"/>
          <w:spacing w:val="-12"/>
          <w:sz w:val="26"/>
        </w:rPr>
        <w:t> </w:t>
      </w:r>
      <w:r>
        <w:rPr>
          <w:color w:val="231F20"/>
          <w:spacing w:val="-5"/>
          <w:sz w:val="26"/>
        </w:rPr>
        <w:t>thiện</w:t>
      </w:r>
      <w:r>
        <w:rPr>
          <w:color w:val="231F20"/>
          <w:spacing w:val="-13"/>
          <w:sz w:val="26"/>
        </w:rPr>
        <w:t> </w:t>
      </w:r>
      <w:r>
        <w:rPr>
          <w:color w:val="231F20"/>
          <w:spacing w:val="-5"/>
          <w:sz w:val="26"/>
        </w:rPr>
        <w:t>thuộc</w:t>
      </w:r>
      <w:r>
        <w:rPr>
          <w:color w:val="231F20"/>
          <w:spacing w:val="-12"/>
          <w:sz w:val="26"/>
        </w:rPr>
        <w:t> </w:t>
      </w:r>
      <w:r>
        <w:rPr>
          <w:color w:val="231F20"/>
          <w:spacing w:val="-4"/>
          <w:sz w:val="26"/>
        </w:rPr>
        <w:t>cõi</w:t>
      </w:r>
      <w:r>
        <w:rPr>
          <w:color w:val="231F20"/>
          <w:spacing w:val="-18"/>
          <w:sz w:val="26"/>
        </w:rPr>
        <w:t> </w:t>
      </w:r>
      <w:r>
        <w:rPr>
          <w:color w:val="231F20"/>
          <w:spacing w:val="-3"/>
          <w:sz w:val="26"/>
        </w:rPr>
        <w:t>Vô</w:t>
      </w:r>
      <w:r>
        <w:rPr>
          <w:color w:val="231F20"/>
          <w:spacing w:val="-13"/>
          <w:sz w:val="26"/>
        </w:rPr>
        <w:t> </w:t>
      </w:r>
      <w:r>
        <w:rPr>
          <w:color w:val="231F20"/>
          <w:spacing w:val="-4"/>
          <w:sz w:val="26"/>
        </w:rPr>
        <w:t>sắc</w:t>
      </w:r>
      <w:r>
        <w:rPr>
          <w:color w:val="231F20"/>
          <w:spacing w:val="-14"/>
          <w:sz w:val="26"/>
        </w:rPr>
        <w:t> </w:t>
      </w:r>
      <w:r>
        <w:rPr>
          <w:color w:val="231F20"/>
          <w:spacing w:val="-5"/>
          <w:sz w:val="26"/>
        </w:rPr>
        <w:t>không</w:t>
      </w:r>
      <w:r>
        <w:rPr>
          <w:color w:val="231F20"/>
          <w:spacing w:val="-13"/>
          <w:sz w:val="26"/>
        </w:rPr>
        <w:t> </w:t>
      </w:r>
      <w:r>
        <w:rPr>
          <w:color w:val="231F20"/>
          <w:spacing w:val="-5"/>
          <w:sz w:val="26"/>
        </w:rPr>
        <w:t>phải</w:t>
      </w:r>
      <w:r>
        <w:rPr>
          <w:color w:val="231F20"/>
          <w:spacing w:val="-12"/>
          <w:sz w:val="26"/>
        </w:rPr>
        <w:t> </w:t>
      </w:r>
      <w:r>
        <w:rPr>
          <w:color w:val="231F20"/>
          <w:spacing w:val="-3"/>
          <w:sz w:val="26"/>
        </w:rPr>
        <w:t>là</w:t>
      </w:r>
      <w:r>
        <w:rPr>
          <w:color w:val="231F20"/>
          <w:spacing w:val="-13"/>
          <w:sz w:val="26"/>
        </w:rPr>
        <w:t> </w:t>
      </w:r>
      <w:r>
        <w:rPr>
          <w:color w:val="231F20"/>
          <w:spacing w:val="-4"/>
          <w:sz w:val="26"/>
        </w:rPr>
        <w:t>tâm</w:t>
      </w:r>
      <w:r>
        <w:rPr>
          <w:color w:val="231F20"/>
          <w:spacing w:val="-12"/>
          <w:sz w:val="26"/>
        </w:rPr>
        <w:t> </w:t>
      </w:r>
      <w:r>
        <w:rPr>
          <w:color w:val="231F20"/>
          <w:spacing w:val="-3"/>
          <w:sz w:val="26"/>
        </w:rPr>
        <w:t>vô</w:t>
      </w:r>
      <w:r>
        <w:rPr>
          <w:color w:val="231F20"/>
          <w:spacing w:val="-13"/>
          <w:sz w:val="26"/>
        </w:rPr>
        <w:t> </w:t>
      </w:r>
      <w:r>
        <w:rPr>
          <w:color w:val="231F20"/>
          <w:spacing w:val="-6"/>
          <w:sz w:val="26"/>
        </w:rPr>
        <w:t>phú </w:t>
      </w:r>
      <w:r>
        <w:rPr>
          <w:color w:val="231F20"/>
          <w:spacing w:val="-3"/>
          <w:sz w:val="26"/>
        </w:rPr>
        <w:t>vô</w:t>
      </w:r>
      <w:r>
        <w:rPr>
          <w:color w:val="231F20"/>
          <w:spacing w:val="-11"/>
          <w:sz w:val="26"/>
        </w:rPr>
        <w:t> </w:t>
      </w:r>
      <w:r>
        <w:rPr>
          <w:color w:val="231F20"/>
          <w:spacing w:val="-3"/>
          <w:sz w:val="26"/>
        </w:rPr>
        <w:t>ký</w:t>
      </w:r>
      <w:r>
        <w:rPr>
          <w:color w:val="231F20"/>
          <w:spacing w:val="-10"/>
          <w:sz w:val="26"/>
        </w:rPr>
        <w:t> </w:t>
      </w:r>
      <w:r>
        <w:rPr>
          <w:color w:val="231F20"/>
          <w:spacing w:val="-5"/>
          <w:sz w:val="26"/>
        </w:rPr>
        <w:t>thuộc</w:t>
      </w:r>
      <w:r>
        <w:rPr>
          <w:color w:val="231F20"/>
          <w:spacing w:val="-10"/>
          <w:sz w:val="26"/>
        </w:rPr>
        <w:t> </w:t>
      </w:r>
      <w:r>
        <w:rPr>
          <w:color w:val="231F20"/>
          <w:spacing w:val="-4"/>
          <w:sz w:val="26"/>
        </w:rPr>
        <w:t>cõi</w:t>
      </w:r>
      <w:r>
        <w:rPr>
          <w:color w:val="231F20"/>
          <w:spacing w:val="-11"/>
          <w:sz w:val="26"/>
        </w:rPr>
        <w:t> </w:t>
      </w:r>
      <w:r>
        <w:rPr>
          <w:color w:val="231F20"/>
          <w:spacing w:val="-5"/>
          <w:sz w:val="26"/>
        </w:rPr>
        <w:t>Sắc:</w:t>
      </w:r>
      <w:r>
        <w:rPr>
          <w:color w:val="231F20"/>
          <w:spacing w:val="-10"/>
          <w:sz w:val="26"/>
        </w:rPr>
        <w:t> </w:t>
      </w:r>
      <w:r>
        <w:rPr>
          <w:color w:val="231F20"/>
          <w:spacing w:val="-5"/>
          <w:sz w:val="26"/>
        </w:rPr>
        <w:t>Nghĩa</w:t>
      </w:r>
      <w:r>
        <w:rPr>
          <w:color w:val="231F20"/>
          <w:spacing w:val="-10"/>
          <w:sz w:val="26"/>
        </w:rPr>
        <w:t> </w:t>
      </w:r>
      <w:r>
        <w:rPr>
          <w:color w:val="231F20"/>
          <w:spacing w:val="-3"/>
          <w:sz w:val="26"/>
        </w:rPr>
        <w:t>là</w:t>
      </w:r>
      <w:r>
        <w:rPr>
          <w:color w:val="231F20"/>
          <w:spacing w:val="-11"/>
          <w:sz w:val="26"/>
        </w:rPr>
        <w:t> </w:t>
      </w:r>
      <w:r>
        <w:rPr>
          <w:color w:val="231F20"/>
          <w:spacing w:val="-6"/>
          <w:sz w:val="26"/>
        </w:rPr>
        <w:t>Bổ-đặc-già-la</w:t>
      </w:r>
      <w:r>
        <w:rPr>
          <w:color w:val="231F20"/>
          <w:spacing w:val="-10"/>
          <w:sz w:val="26"/>
        </w:rPr>
        <w:t> </w:t>
      </w:r>
      <w:r>
        <w:rPr>
          <w:color w:val="231F20"/>
          <w:spacing w:val="-5"/>
          <w:sz w:val="26"/>
        </w:rPr>
        <w:t>sinh</w:t>
      </w:r>
      <w:r>
        <w:rPr>
          <w:color w:val="231F20"/>
          <w:spacing w:val="-10"/>
          <w:sz w:val="26"/>
        </w:rPr>
        <w:t> </w:t>
      </w:r>
      <w:r>
        <w:rPr>
          <w:color w:val="231F20"/>
          <w:spacing w:val="-5"/>
          <w:sz w:val="26"/>
        </w:rPr>
        <w:t>trưởng</w:t>
      </w:r>
      <w:r>
        <w:rPr>
          <w:color w:val="231F20"/>
          <w:spacing w:val="-11"/>
          <w:sz w:val="26"/>
        </w:rPr>
        <w:t> </w:t>
      </w:r>
      <w:r>
        <w:rPr>
          <w:color w:val="231F20"/>
          <w:sz w:val="26"/>
        </w:rPr>
        <w:t>ở</w:t>
      </w:r>
      <w:r>
        <w:rPr>
          <w:color w:val="231F20"/>
          <w:spacing w:val="-10"/>
          <w:sz w:val="26"/>
        </w:rPr>
        <w:t> </w:t>
      </w:r>
      <w:r>
        <w:rPr>
          <w:color w:val="231F20"/>
          <w:spacing w:val="-4"/>
          <w:sz w:val="26"/>
        </w:rPr>
        <w:t>cõi</w:t>
      </w:r>
      <w:r>
        <w:rPr>
          <w:color w:val="231F20"/>
          <w:spacing w:val="-14"/>
          <w:sz w:val="26"/>
        </w:rPr>
        <w:t> </w:t>
      </w:r>
      <w:r>
        <w:rPr>
          <w:color w:val="231F20"/>
          <w:spacing w:val="-3"/>
          <w:sz w:val="26"/>
        </w:rPr>
        <w:t>Vô</w:t>
      </w:r>
      <w:r>
        <w:rPr>
          <w:color w:val="231F20"/>
          <w:spacing w:val="-11"/>
          <w:sz w:val="26"/>
        </w:rPr>
        <w:t> </w:t>
      </w:r>
      <w:r>
        <w:rPr>
          <w:color w:val="231F20"/>
          <w:spacing w:val="-6"/>
          <w:sz w:val="26"/>
        </w:rPr>
        <w:t>sắc.</w:t>
      </w:r>
    </w:p>
    <w:p>
      <w:pPr>
        <w:pStyle w:val="ListParagraph"/>
        <w:numPr>
          <w:ilvl w:val="0"/>
          <w:numId w:val="121"/>
        </w:numPr>
        <w:tabs>
          <w:tab w:pos="932" w:val="left" w:leader="none"/>
        </w:tabs>
        <w:spacing w:line="273" w:lineRule="auto" w:before="112" w:after="0"/>
        <w:ind w:left="110" w:right="389" w:firstLine="566"/>
        <w:jc w:val="both"/>
        <w:rPr>
          <w:sz w:val="26"/>
        </w:rPr>
      </w:pPr>
      <w:r>
        <w:rPr>
          <w:color w:val="231F20"/>
          <w:sz w:val="26"/>
        </w:rPr>
        <w:t>Thành tựu tâm vô phú vô ký thuộc cõi Sắc cũng là tâm</w:t>
      </w:r>
      <w:r>
        <w:rPr>
          <w:color w:val="231F20"/>
          <w:spacing w:val="-28"/>
          <w:sz w:val="26"/>
        </w:rPr>
        <w:t> </w:t>
      </w:r>
      <w:r>
        <w:rPr>
          <w:color w:val="231F20"/>
          <w:sz w:val="26"/>
        </w:rPr>
        <w:t>thiện thuộc cõi Vô sắc: Nghĩa là Bổ-đặc-già-la sinh trưởng ở cõi Dục, cõi Sắc, đã được tâm thiện nơi cõi Vô</w:t>
      </w:r>
      <w:r>
        <w:rPr>
          <w:color w:val="231F20"/>
          <w:spacing w:val="-10"/>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21"/>
        </w:numPr>
        <w:tabs>
          <w:tab w:pos="1226" w:val="left" w:leader="none"/>
        </w:tabs>
        <w:spacing w:line="273" w:lineRule="auto" w:before="89" w:after="0"/>
        <w:ind w:left="393" w:right="107" w:firstLine="566"/>
        <w:jc w:val="both"/>
        <w:rPr>
          <w:sz w:val="26"/>
        </w:rPr>
      </w:pPr>
      <w:r>
        <w:rPr>
          <w:color w:val="231F20"/>
          <w:sz w:val="26"/>
        </w:rPr>
        <w:t>Không phải thành tựu tâm vô phú vô ký thuộc cõi Sắc cũng không phải là tâm thiện thuộc cõi Vô sắc: Nghĩa là Bổ-đặc-già-la sinh trưởng ở cõi Dục, chưa lìa tham nơi cõi</w:t>
      </w:r>
      <w:r>
        <w:rPr>
          <w:color w:val="231F20"/>
          <w:spacing w:val="-5"/>
          <w:sz w:val="26"/>
        </w:rPr>
        <w:t> </w:t>
      </w:r>
      <w:r>
        <w:rPr>
          <w:color w:val="231F20"/>
          <w:sz w:val="26"/>
        </w:rPr>
        <w:t>Dục.</w:t>
      </w:r>
    </w:p>
    <w:p>
      <w:pPr>
        <w:pStyle w:val="BodyText"/>
        <w:spacing w:line="273" w:lineRule="auto" w:before="111"/>
        <w:ind w:right="107"/>
      </w:pPr>
      <w:r>
        <w:rPr>
          <w:i/>
          <w:color w:val="231F20"/>
        </w:rPr>
        <w:t>Hỏi: </w:t>
      </w:r>
      <w:r>
        <w:rPr>
          <w:color w:val="231F20"/>
        </w:rPr>
        <w:t>Nếu thành tựu tâm vô phú vô ký thuộc cõi Sắc thì cũng thành tựu tâm hữu phú vô ký thuộc cõi Vô sắc chăng?</w:t>
      </w:r>
    </w:p>
    <w:p>
      <w:pPr>
        <w:pStyle w:val="BodyText"/>
        <w:spacing w:line="273" w:lineRule="auto" w:before="111"/>
        <w:ind w:right="102"/>
      </w:pPr>
      <w:r>
        <w:rPr>
          <w:i/>
          <w:color w:val="231F20"/>
        </w:rPr>
        <w:t>Đáp: </w:t>
      </w:r>
      <w:r>
        <w:rPr>
          <w:color w:val="231F20"/>
        </w:rPr>
        <w:t>Hoặc thành tựu tâm vô phú vô ký thuộc cõi Sắc không phải là tâm hữu phú vô ký thuộc cõi Vô sắc. Nói rộng có bốn trường hợp:</w:t>
      </w:r>
    </w:p>
    <w:p>
      <w:pPr>
        <w:pStyle w:val="ListParagraph"/>
        <w:numPr>
          <w:ilvl w:val="0"/>
          <w:numId w:val="122"/>
        </w:numPr>
        <w:tabs>
          <w:tab w:pos="1244" w:val="left" w:leader="none"/>
        </w:tabs>
        <w:spacing w:line="273" w:lineRule="auto" w:before="111" w:after="0"/>
        <w:ind w:left="393" w:right="107" w:firstLine="566"/>
        <w:jc w:val="both"/>
        <w:rPr>
          <w:sz w:val="26"/>
        </w:rPr>
      </w:pPr>
      <w:r>
        <w:rPr>
          <w:color w:val="231F20"/>
          <w:sz w:val="26"/>
        </w:rPr>
        <w:t>Thành tựu tâm vô phú vô ký thuộc cõi Sắc không phải là tâm</w:t>
      </w:r>
      <w:r>
        <w:rPr>
          <w:color w:val="231F20"/>
          <w:spacing w:val="-3"/>
          <w:sz w:val="26"/>
        </w:rPr>
        <w:t> </w:t>
      </w:r>
      <w:r>
        <w:rPr>
          <w:color w:val="231F20"/>
          <w:sz w:val="26"/>
        </w:rPr>
        <w:t>hữu</w:t>
      </w:r>
      <w:r>
        <w:rPr>
          <w:color w:val="231F20"/>
          <w:spacing w:val="-2"/>
          <w:sz w:val="26"/>
        </w:rPr>
        <w:t> </w:t>
      </w:r>
      <w:r>
        <w:rPr>
          <w:color w:val="231F20"/>
          <w:sz w:val="26"/>
        </w:rPr>
        <w:t>phú</w:t>
      </w:r>
      <w:r>
        <w:rPr>
          <w:color w:val="231F20"/>
          <w:spacing w:val="-2"/>
          <w:sz w:val="26"/>
        </w:rPr>
        <w:t> </w:t>
      </w:r>
      <w:r>
        <w:rPr>
          <w:color w:val="231F20"/>
          <w:sz w:val="26"/>
        </w:rPr>
        <w:t>vô</w:t>
      </w:r>
      <w:r>
        <w:rPr>
          <w:color w:val="231F20"/>
          <w:spacing w:val="-3"/>
          <w:sz w:val="26"/>
        </w:rPr>
        <w:t> </w:t>
      </w:r>
      <w:r>
        <w:rPr>
          <w:color w:val="231F20"/>
          <w:sz w:val="26"/>
        </w:rPr>
        <w:t>ký</w:t>
      </w:r>
      <w:r>
        <w:rPr>
          <w:color w:val="231F20"/>
          <w:spacing w:val="-2"/>
          <w:sz w:val="26"/>
        </w:rPr>
        <w:t> </w:t>
      </w:r>
      <w:r>
        <w:rPr>
          <w:color w:val="231F20"/>
          <w:sz w:val="26"/>
        </w:rPr>
        <w:t>thuộc</w:t>
      </w:r>
      <w:r>
        <w:rPr>
          <w:color w:val="231F20"/>
          <w:spacing w:val="-2"/>
          <w:sz w:val="26"/>
        </w:rPr>
        <w:t> </w:t>
      </w:r>
      <w:r>
        <w:rPr>
          <w:color w:val="231F20"/>
          <w:sz w:val="26"/>
        </w:rPr>
        <w:t>cõi</w:t>
      </w:r>
      <w:r>
        <w:rPr>
          <w:color w:val="231F20"/>
          <w:spacing w:val="-8"/>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Nghĩa</w:t>
      </w:r>
      <w:r>
        <w:rPr>
          <w:color w:val="231F20"/>
          <w:spacing w:val="-3"/>
          <w:sz w:val="26"/>
        </w:rPr>
        <w:t> </w:t>
      </w:r>
      <w:r>
        <w:rPr>
          <w:color w:val="231F20"/>
          <w:sz w:val="26"/>
        </w:rPr>
        <w:t>là</w:t>
      </w:r>
      <w:r>
        <w:rPr>
          <w:color w:val="231F20"/>
          <w:spacing w:val="-2"/>
          <w:sz w:val="26"/>
        </w:rPr>
        <w:t> </w:t>
      </w:r>
      <w:r>
        <w:rPr>
          <w:color w:val="231F20"/>
          <w:sz w:val="26"/>
        </w:rPr>
        <w:t>các</w:t>
      </w:r>
      <w:r>
        <w:rPr>
          <w:color w:val="231F20"/>
          <w:spacing w:val="-2"/>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sinh trưởng ở cõi Dục, cõi</w:t>
      </w:r>
      <w:r>
        <w:rPr>
          <w:color w:val="231F20"/>
          <w:spacing w:val="-2"/>
          <w:sz w:val="26"/>
        </w:rPr>
        <w:t> </w:t>
      </w:r>
      <w:r>
        <w:rPr>
          <w:color w:val="231F20"/>
          <w:sz w:val="26"/>
        </w:rPr>
        <w:t>Sắc.</w:t>
      </w:r>
    </w:p>
    <w:p>
      <w:pPr>
        <w:pStyle w:val="ListParagraph"/>
        <w:numPr>
          <w:ilvl w:val="0"/>
          <w:numId w:val="122"/>
        </w:numPr>
        <w:tabs>
          <w:tab w:pos="1227" w:val="left" w:leader="none"/>
        </w:tabs>
        <w:spacing w:line="273" w:lineRule="auto" w:before="111" w:after="0"/>
        <w:ind w:left="393" w:right="107" w:firstLine="566"/>
        <w:jc w:val="both"/>
        <w:rPr>
          <w:sz w:val="26"/>
        </w:rPr>
      </w:pPr>
      <w:r>
        <w:rPr>
          <w:color w:val="231F20"/>
          <w:sz w:val="26"/>
        </w:rPr>
        <w:t>Thành tựu tâm hữu phú vô ký thuộc cõi Vô sắc không phải là tâm vô phú vô ký thuộc cõi Sắc: Nghĩa là các phàm phu hữu học sinh trưởng ở cõi Dục, chưa lìa tham nơi cõi Dục, và các phàm phu hữu học sinh trưởng ở cõi Vô</w:t>
      </w:r>
      <w:r>
        <w:rPr>
          <w:color w:val="231F20"/>
          <w:spacing w:val="-8"/>
          <w:sz w:val="26"/>
        </w:rPr>
        <w:t> </w:t>
      </w:r>
      <w:r>
        <w:rPr>
          <w:color w:val="231F20"/>
          <w:sz w:val="26"/>
        </w:rPr>
        <w:t>sắc.</w:t>
      </w:r>
    </w:p>
    <w:p>
      <w:pPr>
        <w:pStyle w:val="ListParagraph"/>
        <w:numPr>
          <w:ilvl w:val="0"/>
          <w:numId w:val="122"/>
        </w:numPr>
        <w:tabs>
          <w:tab w:pos="1224" w:val="left" w:leader="none"/>
        </w:tabs>
        <w:spacing w:line="273" w:lineRule="auto" w:before="110" w:after="0"/>
        <w:ind w:left="393" w:right="106" w:firstLine="566"/>
        <w:jc w:val="both"/>
        <w:rPr>
          <w:sz w:val="26"/>
        </w:rPr>
      </w:pPr>
      <w:r>
        <w:rPr>
          <w:color w:val="231F20"/>
          <w:sz w:val="26"/>
        </w:rPr>
        <w:t>Thành tựu tâm vô phú vô ký thuộc cõi Sắc cũng là tâm hữu phú vô ký thuộc cõi Vô sắc: Nghĩa là các phàm phu hữu học sinh trưởng</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đã</w:t>
      </w:r>
      <w:r>
        <w:rPr>
          <w:color w:val="231F20"/>
          <w:spacing w:val="-4"/>
          <w:sz w:val="26"/>
        </w:rPr>
        <w:t> </w:t>
      </w:r>
      <w:r>
        <w:rPr>
          <w:color w:val="231F20"/>
          <w:sz w:val="26"/>
        </w:rPr>
        <w:t>lìa</w:t>
      </w:r>
      <w:r>
        <w:rPr>
          <w:color w:val="231F20"/>
          <w:spacing w:val="-5"/>
          <w:sz w:val="26"/>
        </w:rPr>
        <w:t> </w:t>
      </w:r>
      <w:r>
        <w:rPr>
          <w:color w:val="231F20"/>
          <w:sz w:val="26"/>
        </w:rPr>
        <w:t>tham</w:t>
      </w:r>
      <w:r>
        <w:rPr>
          <w:color w:val="231F20"/>
          <w:spacing w:val="-4"/>
          <w:sz w:val="26"/>
        </w:rPr>
        <w:t> </w:t>
      </w:r>
      <w:r>
        <w:rPr>
          <w:color w:val="231F20"/>
          <w:sz w:val="26"/>
        </w:rPr>
        <w:t>nơi</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và</w:t>
      </w:r>
      <w:r>
        <w:rPr>
          <w:color w:val="231F20"/>
          <w:spacing w:val="-5"/>
          <w:sz w:val="26"/>
        </w:rPr>
        <w:t> </w:t>
      </w:r>
      <w:r>
        <w:rPr>
          <w:color w:val="231F20"/>
          <w:sz w:val="26"/>
        </w:rPr>
        <w:t>các</w:t>
      </w:r>
      <w:r>
        <w:rPr>
          <w:color w:val="231F20"/>
          <w:spacing w:val="-4"/>
          <w:sz w:val="26"/>
        </w:rPr>
        <w:t> </w:t>
      </w:r>
      <w:r>
        <w:rPr>
          <w:color w:val="231F20"/>
          <w:sz w:val="26"/>
        </w:rPr>
        <w:t>phàm</w:t>
      </w:r>
      <w:r>
        <w:rPr>
          <w:color w:val="231F20"/>
          <w:spacing w:val="-5"/>
          <w:sz w:val="26"/>
        </w:rPr>
        <w:t> </w:t>
      </w:r>
      <w:r>
        <w:rPr>
          <w:color w:val="231F20"/>
          <w:sz w:val="26"/>
        </w:rPr>
        <w:t>phu</w:t>
      </w:r>
      <w:r>
        <w:rPr>
          <w:color w:val="231F20"/>
          <w:spacing w:val="-4"/>
          <w:sz w:val="26"/>
        </w:rPr>
        <w:t> </w:t>
      </w:r>
      <w:r>
        <w:rPr>
          <w:color w:val="231F20"/>
          <w:sz w:val="26"/>
        </w:rPr>
        <w:t>hữu</w:t>
      </w:r>
      <w:r>
        <w:rPr>
          <w:color w:val="231F20"/>
          <w:spacing w:val="-4"/>
          <w:sz w:val="26"/>
        </w:rPr>
        <w:t> </w:t>
      </w:r>
      <w:r>
        <w:rPr>
          <w:color w:val="231F20"/>
          <w:sz w:val="26"/>
        </w:rPr>
        <w:t>học sinh trưởng ở cõi</w:t>
      </w:r>
      <w:r>
        <w:rPr>
          <w:color w:val="231F20"/>
          <w:spacing w:val="-2"/>
          <w:sz w:val="26"/>
        </w:rPr>
        <w:t> </w:t>
      </w:r>
      <w:r>
        <w:rPr>
          <w:color w:val="231F20"/>
          <w:sz w:val="26"/>
        </w:rPr>
        <w:t>Sắc.</w:t>
      </w:r>
    </w:p>
    <w:p>
      <w:pPr>
        <w:pStyle w:val="ListParagraph"/>
        <w:numPr>
          <w:ilvl w:val="0"/>
          <w:numId w:val="122"/>
        </w:numPr>
        <w:tabs>
          <w:tab w:pos="1226" w:val="left" w:leader="none"/>
        </w:tabs>
        <w:spacing w:line="273" w:lineRule="auto" w:before="110" w:after="0"/>
        <w:ind w:left="393" w:right="107" w:firstLine="566"/>
        <w:jc w:val="both"/>
        <w:rPr>
          <w:sz w:val="26"/>
        </w:rPr>
      </w:pPr>
      <w:r>
        <w:rPr>
          <w:color w:val="231F20"/>
          <w:sz w:val="26"/>
        </w:rPr>
        <w:t>Không phải thành tựu tâm vô phú vô ký thuộc cõi Sắc cũng không phải là tâm hữu phú vô ký thuộc cõi Vô sắc: Nghĩa là các</w:t>
      </w:r>
      <w:r>
        <w:rPr>
          <w:color w:val="231F20"/>
          <w:spacing w:val="-42"/>
          <w:sz w:val="26"/>
        </w:rPr>
        <w:t> </w:t>
      </w:r>
      <w:r>
        <w:rPr>
          <w:color w:val="231F20"/>
          <w:sz w:val="26"/>
        </w:rPr>
        <w:t>bậc A-la-hán sinh trưởng ở Vô</w:t>
      </w:r>
      <w:r>
        <w:rPr>
          <w:color w:val="231F20"/>
          <w:spacing w:val="-10"/>
          <w:sz w:val="26"/>
        </w:rPr>
        <w:t> </w:t>
      </w:r>
      <w:r>
        <w:rPr>
          <w:color w:val="231F20"/>
          <w:sz w:val="26"/>
        </w:rPr>
        <w:t>sắc.</w:t>
      </w:r>
    </w:p>
    <w:p>
      <w:pPr>
        <w:pStyle w:val="BodyText"/>
        <w:spacing w:line="273" w:lineRule="auto" w:before="111"/>
        <w:ind w:right="107"/>
      </w:pPr>
      <w:r>
        <w:rPr>
          <w:i/>
          <w:color w:val="231F20"/>
        </w:rPr>
        <w:t>Hỏi: </w:t>
      </w:r>
      <w:r>
        <w:rPr>
          <w:color w:val="231F20"/>
        </w:rPr>
        <w:t>Nếu thành tựu tâm vô phú vô ký thuộc cõi Sắc thì cũng thành tựu tâm vô phú vô ký thuộc cõi Vô sắc chăng?</w:t>
      </w:r>
    </w:p>
    <w:p>
      <w:pPr>
        <w:pStyle w:val="BodyText"/>
        <w:spacing w:line="273" w:lineRule="auto" w:before="112"/>
        <w:ind w:right="107"/>
      </w:pPr>
      <w:r>
        <w:rPr>
          <w:i/>
          <w:color w:val="231F20"/>
        </w:rPr>
        <w:t>Đáp: </w:t>
      </w:r>
      <w:r>
        <w:rPr>
          <w:color w:val="231F20"/>
        </w:rPr>
        <w:t>Nếu thành tựu tâm vô phú vô ký thuộc cõi Sắc thì nhất định</w:t>
      </w:r>
      <w:r>
        <w:rPr>
          <w:color w:val="231F20"/>
          <w:spacing w:val="-4"/>
        </w:rPr>
        <w:t> </w:t>
      </w:r>
      <w:r>
        <w:rPr>
          <w:color w:val="231F20"/>
        </w:rPr>
        <w:t>không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tâm</w:t>
      </w:r>
      <w:r>
        <w:rPr>
          <w:color w:val="231F20"/>
          <w:spacing w:val="-4"/>
        </w:rPr>
        <w:t> </w:t>
      </w:r>
      <w:r>
        <w:rPr>
          <w:color w:val="231F20"/>
        </w:rPr>
        <w:t>vô</w:t>
      </w:r>
      <w:r>
        <w:rPr>
          <w:color w:val="231F20"/>
          <w:spacing w:val="-3"/>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8"/>
        </w:rPr>
        <w:t> </w:t>
      </w:r>
      <w:r>
        <w:rPr>
          <w:color w:val="231F20"/>
        </w:rPr>
        <w:t>Vô</w:t>
      </w:r>
      <w:r>
        <w:rPr>
          <w:color w:val="231F20"/>
          <w:spacing w:val="-3"/>
        </w:rPr>
        <w:t> </w:t>
      </w:r>
      <w:r>
        <w:rPr>
          <w:color w:val="231F20"/>
        </w:rPr>
        <w:t>sắc.</w:t>
      </w:r>
      <w:r>
        <w:rPr>
          <w:color w:val="231F20"/>
          <w:spacing w:val="-4"/>
        </w:rPr>
        <w:t> </w:t>
      </w:r>
      <w:r>
        <w:rPr>
          <w:color w:val="231F20"/>
        </w:rPr>
        <w:t>Nếu</w:t>
      </w:r>
      <w:r>
        <w:rPr>
          <w:color w:val="231F20"/>
          <w:spacing w:val="-3"/>
        </w:rPr>
        <w:t> </w:t>
      </w:r>
      <w:r>
        <w:rPr>
          <w:color w:val="231F20"/>
        </w:rPr>
        <w:t>thành tựu</w:t>
      </w:r>
      <w:r>
        <w:rPr>
          <w:color w:val="231F20"/>
          <w:spacing w:val="-7"/>
        </w:rPr>
        <w:t> </w:t>
      </w:r>
      <w:r>
        <w:rPr>
          <w:color w:val="231F20"/>
        </w:rPr>
        <w:t>tâm</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nhất</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tâm vô phú vô ký thuộc cõi</w:t>
      </w:r>
      <w:r>
        <w:rPr>
          <w:color w:val="231F20"/>
          <w:spacing w:val="-1"/>
        </w:rPr>
        <w:t> </w:t>
      </w:r>
      <w:r>
        <w:rPr>
          <w:color w:val="231F20"/>
        </w:rPr>
        <w:t>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 </w:t>
      </w:r>
      <w:r>
        <w:rPr>
          <w:color w:val="231F20"/>
        </w:rPr>
        <w:t>Nếu thành tựu tâm vô phú vô ký thuộc cõi Sắc thì cũng thành tựu tâm học chăng?</w:t>
      </w:r>
    </w:p>
    <w:p>
      <w:pPr>
        <w:pStyle w:val="BodyText"/>
        <w:spacing w:line="276" w:lineRule="auto" w:before="121"/>
        <w:ind w:left="110" w:right="391"/>
      </w:pPr>
      <w:r>
        <w:rPr>
          <w:i/>
          <w:color w:val="231F20"/>
        </w:rPr>
        <w:t>Đáp: </w:t>
      </w:r>
      <w:r>
        <w:rPr>
          <w:color w:val="231F20"/>
        </w:rPr>
        <w:t>Hoặc thành tựu tâm vô phú vô ký thuộc cõi Sắc không phải là tâm học. Nói rộng có bốn trường hợp:</w:t>
      </w:r>
    </w:p>
    <w:p>
      <w:pPr>
        <w:pStyle w:val="ListParagraph"/>
        <w:numPr>
          <w:ilvl w:val="0"/>
          <w:numId w:val="123"/>
        </w:numPr>
        <w:tabs>
          <w:tab w:pos="926" w:val="left" w:leader="none"/>
        </w:tabs>
        <w:spacing w:line="276" w:lineRule="auto" w:before="120" w:after="0"/>
        <w:ind w:left="110" w:right="390"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 học: Nghĩa là các bậc A-la-hán và các phàm phu sinh trưởng ở cõi Dục,</w:t>
      </w:r>
      <w:r>
        <w:rPr>
          <w:color w:val="231F20"/>
          <w:spacing w:val="-3"/>
          <w:sz w:val="26"/>
        </w:rPr>
        <w:t> </w:t>
      </w:r>
      <w:r>
        <w:rPr>
          <w:color w:val="231F20"/>
          <w:sz w:val="26"/>
        </w:rPr>
        <w:t>đã</w:t>
      </w:r>
      <w:r>
        <w:rPr>
          <w:color w:val="231F20"/>
          <w:spacing w:val="-3"/>
          <w:sz w:val="26"/>
        </w:rPr>
        <w:t> </w:t>
      </w:r>
      <w:r>
        <w:rPr>
          <w:color w:val="231F20"/>
          <w:sz w:val="26"/>
        </w:rPr>
        <w:t>lìa</w:t>
      </w:r>
      <w:r>
        <w:rPr>
          <w:color w:val="231F20"/>
          <w:spacing w:val="-3"/>
          <w:sz w:val="26"/>
        </w:rPr>
        <w:t> </w:t>
      </w:r>
      <w:r>
        <w:rPr>
          <w:color w:val="231F20"/>
          <w:sz w:val="26"/>
        </w:rPr>
        <w:t>tham</w:t>
      </w:r>
      <w:r>
        <w:rPr>
          <w:color w:val="231F20"/>
          <w:spacing w:val="-3"/>
          <w:sz w:val="26"/>
        </w:rPr>
        <w:t> </w:t>
      </w:r>
      <w:r>
        <w:rPr>
          <w:color w:val="231F20"/>
          <w:sz w:val="26"/>
        </w:rPr>
        <w:t>nơi</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hoặc</w:t>
      </w:r>
      <w:r>
        <w:rPr>
          <w:color w:val="231F20"/>
          <w:spacing w:val="-3"/>
          <w:sz w:val="26"/>
        </w:rPr>
        <w:t> </w:t>
      </w:r>
      <w:r>
        <w:rPr>
          <w:color w:val="231F20"/>
          <w:sz w:val="26"/>
        </w:rPr>
        <w:t>các</w:t>
      </w:r>
      <w:r>
        <w:rPr>
          <w:color w:val="231F20"/>
          <w:spacing w:val="-3"/>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cùng</w:t>
      </w:r>
      <w:r>
        <w:rPr>
          <w:color w:val="231F20"/>
          <w:spacing w:val="-3"/>
          <w:sz w:val="26"/>
        </w:rPr>
        <w:t> </w:t>
      </w:r>
      <w:r>
        <w:rPr>
          <w:color w:val="231F20"/>
          <w:sz w:val="26"/>
        </w:rPr>
        <w:t>phàm</w:t>
      </w:r>
      <w:r>
        <w:rPr>
          <w:color w:val="231F20"/>
          <w:spacing w:val="-3"/>
          <w:sz w:val="26"/>
        </w:rPr>
        <w:t> </w:t>
      </w:r>
      <w:r>
        <w:rPr>
          <w:color w:val="231F20"/>
          <w:sz w:val="26"/>
        </w:rPr>
        <w:t>phu sinh trưởng ở cõi</w:t>
      </w:r>
      <w:r>
        <w:rPr>
          <w:color w:val="231F20"/>
          <w:spacing w:val="-2"/>
          <w:sz w:val="26"/>
        </w:rPr>
        <w:t> </w:t>
      </w:r>
      <w:r>
        <w:rPr>
          <w:color w:val="231F20"/>
          <w:sz w:val="26"/>
        </w:rPr>
        <w:t>Sắc.</w:t>
      </w:r>
    </w:p>
    <w:p>
      <w:pPr>
        <w:pStyle w:val="ListParagraph"/>
        <w:numPr>
          <w:ilvl w:val="0"/>
          <w:numId w:val="123"/>
        </w:numPr>
        <w:tabs>
          <w:tab w:pos="926" w:val="left" w:leader="none"/>
        </w:tabs>
        <w:spacing w:line="276" w:lineRule="auto" w:before="120" w:after="0"/>
        <w:ind w:left="110" w:right="390" w:firstLine="566"/>
        <w:jc w:val="both"/>
        <w:rPr>
          <w:sz w:val="26"/>
        </w:rPr>
      </w:pP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thuộc</w:t>
      </w:r>
      <w:r>
        <w:rPr>
          <w:color w:val="231F20"/>
          <w:spacing w:val="-7"/>
          <w:sz w:val="26"/>
        </w:rPr>
        <w:t> </w:t>
      </w:r>
      <w:r>
        <w:rPr>
          <w:color w:val="231F20"/>
          <w:spacing w:val="-4"/>
          <w:sz w:val="26"/>
        </w:rPr>
        <w:t>cõi </w:t>
      </w:r>
      <w:r>
        <w:rPr>
          <w:color w:val="231F20"/>
          <w:sz w:val="26"/>
        </w:rPr>
        <w:t>Sắc:</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hàng</w:t>
      </w:r>
      <w:r>
        <w:rPr>
          <w:color w:val="231F20"/>
          <w:spacing w:val="-7"/>
          <w:sz w:val="26"/>
        </w:rPr>
        <w:t> </w:t>
      </w:r>
      <w:r>
        <w:rPr>
          <w:color w:val="231F20"/>
          <w:sz w:val="26"/>
        </w:rPr>
        <w:t>hữu</w:t>
      </w:r>
      <w:r>
        <w:rPr>
          <w:color w:val="231F20"/>
          <w:spacing w:val="-7"/>
          <w:sz w:val="26"/>
        </w:rPr>
        <w:t> </w:t>
      </w:r>
      <w:r>
        <w:rPr>
          <w:color w:val="231F20"/>
          <w:sz w:val="26"/>
        </w:rPr>
        <w:t>học</w:t>
      </w:r>
      <w:r>
        <w:rPr>
          <w:color w:val="231F20"/>
          <w:spacing w:val="-7"/>
          <w:sz w:val="26"/>
        </w:rPr>
        <w:t> </w:t>
      </w:r>
      <w:r>
        <w:rPr>
          <w:color w:val="231F20"/>
          <w:sz w:val="26"/>
        </w:rPr>
        <w:t>sinh</w:t>
      </w:r>
      <w:r>
        <w:rPr>
          <w:color w:val="231F20"/>
          <w:spacing w:val="-7"/>
          <w:sz w:val="26"/>
        </w:rPr>
        <w:t> </w:t>
      </w:r>
      <w:r>
        <w:rPr>
          <w:color w:val="231F20"/>
          <w:sz w:val="26"/>
        </w:rPr>
        <w:t>trưởng</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chưa</w:t>
      </w:r>
      <w:r>
        <w:rPr>
          <w:color w:val="231F20"/>
          <w:spacing w:val="-7"/>
          <w:sz w:val="26"/>
        </w:rPr>
        <w:t> </w:t>
      </w:r>
      <w:r>
        <w:rPr>
          <w:color w:val="231F20"/>
          <w:sz w:val="26"/>
        </w:rPr>
        <w:t>lìa</w:t>
      </w:r>
      <w:r>
        <w:rPr>
          <w:color w:val="231F20"/>
          <w:spacing w:val="-7"/>
          <w:sz w:val="26"/>
        </w:rPr>
        <w:t> </w:t>
      </w:r>
      <w:r>
        <w:rPr>
          <w:color w:val="231F20"/>
          <w:sz w:val="26"/>
        </w:rPr>
        <w:t>tham</w:t>
      </w:r>
      <w:r>
        <w:rPr>
          <w:color w:val="231F20"/>
          <w:spacing w:val="-7"/>
          <w:sz w:val="26"/>
        </w:rPr>
        <w:t> </w:t>
      </w:r>
      <w:r>
        <w:rPr>
          <w:color w:val="231F20"/>
          <w:sz w:val="26"/>
        </w:rPr>
        <w:t>nơi cõi Dục và Bổ-đặc-già-la hữu học sinh trưởng ở cõi Vô</w:t>
      </w:r>
      <w:r>
        <w:rPr>
          <w:color w:val="231F20"/>
          <w:spacing w:val="-14"/>
          <w:sz w:val="26"/>
        </w:rPr>
        <w:t> </w:t>
      </w:r>
      <w:r>
        <w:rPr>
          <w:color w:val="231F20"/>
          <w:sz w:val="26"/>
        </w:rPr>
        <w:t>sắc.</w:t>
      </w:r>
    </w:p>
    <w:p>
      <w:pPr>
        <w:pStyle w:val="ListParagraph"/>
        <w:numPr>
          <w:ilvl w:val="0"/>
          <w:numId w:val="123"/>
        </w:numPr>
        <w:tabs>
          <w:tab w:pos="937" w:val="left" w:leader="none"/>
        </w:tabs>
        <w:spacing w:line="276" w:lineRule="auto" w:before="119" w:after="0"/>
        <w:ind w:left="110" w:right="390" w:firstLine="566"/>
        <w:jc w:val="both"/>
        <w:rPr>
          <w:sz w:val="26"/>
        </w:rPr>
      </w:pPr>
      <w:r>
        <w:rPr>
          <w:color w:val="231F20"/>
          <w:sz w:val="26"/>
        </w:rPr>
        <w:t>Thành tựu tâm vô phú vô ký thuộc cõi Sắc cũng là tâm học: Nghĩa</w:t>
      </w:r>
      <w:r>
        <w:rPr>
          <w:color w:val="231F20"/>
          <w:spacing w:val="-14"/>
          <w:sz w:val="26"/>
        </w:rPr>
        <w:t> </w:t>
      </w:r>
      <w:r>
        <w:rPr>
          <w:color w:val="231F20"/>
          <w:sz w:val="26"/>
        </w:rPr>
        <w:t>là</w:t>
      </w:r>
      <w:r>
        <w:rPr>
          <w:color w:val="231F20"/>
          <w:spacing w:val="-14"/>
          <w:sz w:val="26"/>
        </w:rPr>
        <w:t> </w:t>
      </w:r>
      <w:r>
        <w:rPr>
          <w:color w:val="231F20"/>
          <w:sz w:val="26"/>
        </w:rPr>
        <w:t>hàng</w:t>
      </w:r>
      <w:r>
        <w:rPr>
          <w:color w:val="231F20"/>
          <w:spacing w:val="-14"/>
          <w:sz w:val="26"/>
        </w:rPr>
        <w:t> </w:t>
      </w:r>
      <w:r>
        <w:rPr>
          <w:color w:val="231F20"/>
          <w:sz w:val="26"/>
        </w:rPr>
        <w:t>hữu</w:t>
      </w:r>
      <w:r>
        <w:rPr>
          <w:color w:val="231F20"/>
          <w:spacing w:val="-14"/>
          <w:sz w:val="26"/>
        </w:rPr>
        <w:t> </w:t>
      </w:r>
      <w:r>
        <w:rPr>
          <w:color w:val="231F20"/>
          <w:sz w:val="26"/>
        </w:rPr>
        <w:t>học</w:t>
      </w:r>
      <w:r>
        <w:rPr>
          <w:color w:val="231F20"/>
          <w:spacing w:val="-14"/>
          <w:sz w:val="26"/>
        </w:rPr>
        <w:t> </w:t>
      </w:r>
      <w:r>
        <w:rPr>
          <w:color w:val="231F20"/>
          <w:sz w:val="26"/>
        </w:rPr>
        <w:t>sinh</w:t>
      </w:r>
      <w:r>
        <w:rPr>
          <w:color w:val="231F20"/>
          <w:spacing w:val="-14"/>
          <w:sz w:val="26"/>
        </w:rPr>
        <w:t> </w:t>
      </w:r>
      <w:r>
        <w:rPr>
          <w:color w:val="231F20"/>
          <w:sz w:val="26"/>
        </w:rPr>
        <w:t>trưởng</w:t>
      </w:r>
      <w:r>
        <w:rPr>
          <w:color w:val="231F20"/>
          <w:spacing w:val="-13"/>
          <w:sz w:val="26"/>
        </w:rPr>
        <w:t> </w:t>
      </w:r>
      <w:r>
        <w:rPr>
          <w:color w:val="231F20"/>
          <w:sz w:val="26"/>
        </w:rPr>
        <w:t>ở</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4"/>
          <w:sz w:val="26"/>
        </w:rPr>
        <w:t> </w:t>
      </w:r>
      <w:r>
        <w:rPr>
          <w:color w:val="231F20"/>
          <w:sz w:val="26"/>
        </w:rPr>
        <w:t>đã</w:t>
      </w:r>
      <w:r>
        <w:rPr>
          <w:color w:val="231F20"/>
          <w:spacing w:val="-14"/>
          <w:sz w:val="26"/>
        </w:rPr>
        <w:t> </w:t>
      </w:r>
      <w:r>
        <w:rPr>
          <w:color w:val="231F20"/>
          <w:sz w:val="26"/>
        </w:rPr>
        <w:t>lìa</w:t>
      </w:r>
      <w:r>
        <w:rPr>
          <w:color w:val="231F20"/>
          <w:spacing w:val="-14"/>
          <w:sz w:val="26"/>
        </w:rPr>
        <w:t> </w:t>
      </w:r>
      <w:r>
        <w:rPr>
          <w:color w:val="231F20"/>
          <w:sz w:val="26"/>
        </w:rPr>
        <w:t>tham</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Dục và Bổ-đặc-già-la hữu học sinh trưởng ở cõi</w:t>
      </w:r>
      <w:r>
        <w:rPr>
          <w:color w:val="231F20"/>
          <w:spacing w:val="-3"/>
          <w:sz w:val="26"/>
        </w:rPr>
        <w:t> </w:t>
      </w:r>
      <w:r>
        <w:rPr>
          <w:color w:val="231F20"/>
          <w:sz w:val="26"/>
        </w:rPr>
        <w:t>Sắc.</w:t>
      </w:r>
    </w:p>
    <w:p>
      <w:pPr>
        <w:pStyle w:val="ListParagraph"/>
        <w:numPr>
          <w:ilvl w:val="0"/>
          <w:numId w:val="123"/>
        </w:numPr>
        <w:tabs>
          <w:tab w:pos="943" w:val="left" w:leader="none"/>
        </w:tabs>
        <w:spacing w:line="276" w:lineRule="auto" w:before="120" w:after="0"/>
        <w:ind w:left="110" w:right="391" w:firstLine="566"/>
        <w:jc w:val="both"/>
        <w:rPr>
          <w:sz w:val="26"/>
        </w:rPr>
      </w:pPr>
      <w:r>
        <w:rPr>
          <w:color w:val="231F20"/>
          <w:sz w:val="26"/>
        </w:rPr>
        <w:t>Không phải thành tựu tâm vô phú vô ký thuộc cõi Sắc cũng không</w:t>
      </w:r>
      <w:r>
        <w:rPr>
          <w:color w:val="231F20"/>
          <w:spacing w:val="-13"/>
          <w:sz w:val="26"/>
        </w:rPr>
        <w:t> </w:t>
      </w:r>
      <w:r>
        <w:rPr>
          <w:color w:val="231F20"/>
          <w:sz w:val="26"/>
        </w:rPr>
        <w:t>phải</w:t>
      </w:r>
      <w:r>
        <w:rPr>
          <w:color w:val="231F20"/>
          <w:spacing w:val="-14"/>
          <w:sz w:val="26"/>
        </w:rPr>
        <w:t> </w:t>
      </w:r>
      <w:r>
        <w:rPr>
          <w:color w:val="231F20"/>
          <w:sz w:val="26"/>
        </w:rPr>
        <w:t>là</w:t>
      </w:r>
      <w:r>
        <w:rPr>
          <w:color w:val="231F20"/>
          <w:spacing w:val="-13"/>
          <w:sz w:val="26"/>
        </w:rPr>
        <w:t> </w:t>
      </w:r>
      <w:r>
        <w:rPr>
          <w:color w:val="231F20"/>
          <w:sz w:val="26"/>
        </w:rPr>
        <w:t>tâm</w:t>
      </w:r>
      <w:r>
        <w:rPr>
          <w:color w:val="231F20"/>
          <w:spacing w:val="-13"/>
          <w:sz w:val="26"/>
        </w:rPr>
        <w:t> </w:t>
      </w:r>
      <w:r>
        <w:rPr>
          <w:color w:val="231F20"/>
          <w:sz w:val="26"/>
        </w:rPr>
        <w:t>học: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các</w:t>
      </w:r>
      <w:r>
        <w:rPr>
          <w:color w:val="231F20"/>
          <w:spacing w:val="-13"/>
          <w:sz w:val="26"/>
        </w:rPr>
        <w:t> </w:t>
      </w:r>
      <w:r>
        <w:rPr>
          <w:color w:val="231F20"/>
          <w:sz w:val="26"/>
        </w:rPr>
        <w:t>phàm</w:t>
      </w:r>
      <w:r>
        <w:rPr>
          <w:color w:val="231F20"/>
          <w:spacing w:val="-13"/>
          <w:sz w:val="26"/>
        </w:rPr>
        <w:t> </w:t>
      </w:r>
      <w:r>
        <w:rPr>
          <w:color w:val="231F20"/>
          <w:sz w:val="26"/>
        </w:rPr>
        <w:t>phu</w:t>
      </w:r>
      <w:r>
        <w:rPr>
          <w:color w:val="231F20"/>
          <w:spacing w:val="-13"/>
          <w:sz w:val="26"/>
        </w:rPr>
        <w:t> </w:t>
      </w:r>
      <w:r>
        <w:rPr>
          <w:color w:val="231F20"/>
          <w:sz w:val="26"/>
        </w:rPr>
        <w:t>sinh</w:t>
      </w:r>
      <w:r>
        <w:rPr>
          <w:color w:val="231F20"/>
          <w:spacing w:val="-14"/>
          <w:sz w:val="26"/>
        </w:rPr>
        <w:t> </w:t>
      </w:r>
      <w:r>
        <w:rPr>
          <w:color w:val="231F20"/>
          <w:sz w:val="26"/>
        </w:rPr>
        <w:t>trưởng</w:t>
      </w:r>
      <w:r>
        <w:rPr>
          <w:color w:val="231F20"/>
          <w:spacing w:val="-13"/>
          <w:sz w:val="26"/>
        </w:rPr>
        <w:t> </w:t>
      </w:r>
      <w:r>
        <w:rPr>
          <w:color w:val="231F20"/>
          <w:sz w:val="26"/>
        </w:rPr>
        <w:t>ở</w:t>
      </w:r>
      <w:r>
        <w:rPr>
          <w:color w:val="231F20"/>
          <w:spacing w:val="-12"/>
          <w:sz w:val="26"/>
        </w:rPr>
        <w:t> </w:t>
      </w:r>
      <w:r>
        <w:rPr>
          <w:color w:val="231F20"/>
          <w:sz w:val="26"/>
        </w:rPr>
        <w:t>cõi</w:t>
      </w:r>
      <w:r>
        <w:rPr>
          <w:color w:val="231F20"/>
          <w:spacing w:val="-13"/>
          <w:sz w:val="26"/>
        </w:rPr>
        <w:t> </w:t>
      </w:r>
      <w:r>
        <w:rPr>
          <w:color w:val="231F20"/>
          <w:sz w:val="26"/>
        </w:rPr>
        <w:t>Dục, chưa lìa tham nơi cõi Dục, và các A-la-hán cùng các phàm phu sinh trưởng ở cõi Vô</w:t>
      </w:r>
      <w:r>
        <w:rPr>
          <w:color w:val="231F20"/>
          <w:spacing w:val="-7"/>
          <w:sz w:val="26"/>
        </w:rPr>
        <w:t> </w:t>
      </w:r>
      <w:r>
        <w:rPr>
          <w:color w:val="231F20"/>
          <w:sz w:val="26"/>
        </w:rPr>
        <w:t>sắc.</w:t>
      </w:r>
    </w:p>
    <w:p>
      <w:pPr>
        <w:pStyle w:val="BodyText"/>
        <w:spacing w:line="276" w:lineRule="auto" w:before="120"/>
        <w:ind w:left="110" w:right="390"/>
      </w:pPr>
      <w:r>
        <w:rPr>
          <w:i/>
          <w:color w:val="231F20"/>
        </w:rPr>
        <w:t>Hỏi: </w:t>
      </w:r>
      <w:r>
        <w:rPr>
          <w:color w:val="231F20"/>
        </w:rPr>
        <w:t>Nếu thành tựu tâm vô phú vô ký thuộc cõi Sắc thì cũng thành tựu tâm vô học chăng?</w:t>
      </w:r>
    </w:p>
    <w:p>
      <w:pPr>
        <w:pStyle w:val="BodyText"/>
        <w:spacing w:line="276" w:lineRule="auto" w:before="119"/>
        <w:ind w:left="110" w:right="391"/>
      </w:pPr>
      <w:r>
        <w:rPr>
          <w:i/>
          <w:color w:val="231F20"/>
        </w:rPr>
        <w:t>Đáp: </w:t>
      </w:r>
      <w:r>
        <w:rPr>
          <w:color w:val="231F20"/>
        </w:rPr>
        <w:t>Hoặc thành tựu tâm vô phú vô ký thuộc cõi Sắc không phải là tâm vô học. Nói rộng có bốn trường hợp:</w:t>
      </w:r>
    </w:p>
    <w:p>
      <w:pPr>
        <w:pStyle w:val="ListParagraph"/>
        <w:numPr>
          <w:ilvl w:val="0"/>
          <w:numId w:val="124"/>
        </w:numPr>
        <w:tabs>
          <w:tab w:pos="926" w:val="left" w:leader="none"/>
        </w:tabs>
        <w:spacing w:line="276" w:lineRule="auto" w:before="119" w:after="0"/>
        <w:ind w:left="110" w:right="390" w:firstLine="566"/>
        <w:jc w:val="both"/>
        <w:rPr>
          <w:sz w:val="26"/>
        </w:rPr>
      </w:pP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 vô học: Nghĩa là hàng phàm phu hữu học sinh trưởng ở cõi Dục, đã lìa</w:t>
      </w:r>
      <w:r>
        <w:rPr>
          <w:color w:val="231F20"/>
          <w:spacing w:val="-14"/>
          <w:sz w:val="26"/>
        </w:rPr>
        <w:t> </w:t>
      </w:r>
      <w:r>
        <w:rPr>
          <w:color w:val="231F20"/>
          <w:sz w:val="26"/>
        </w:rPr>
        <w:t>tham</w:t>
      </w:r>
      <w:r>
        <w:rPr>
          <w:color w:val="231F20"/>
          <w:spacing w:val="-14"/>
          <w:sz w:val="26"/>
        </w:rPr>
        <w:t> </w:t>
      </w:r>
      <w:r>
        <w:rPr>
          <w:color w:val="231F20"/>
          <w:sz w:val="26"/>
        </w:rPr>
        <w:t>nơi</w:t>
      </w:r>
      <w:r>
        <w:rPr>
          <w:color w:val="231F20"/>
          <w:spacing w:val="-13"/>
          <w:sz w:val="26"/>
        </w:rPr>
        <w:t> </w:t>
      </w:r>
      <w:r>
        <w:rPr>
          <w:color w:val="231F20"/>
          <w:sz w:val="26"/>
        </w:rPr>
        <w:t>cõi</w:t>
      </w:r>
      <w:r>
        <w:rPr>
          <w:color w:val="231F20"/>
          <w:spacing w:val="-14"/>
          <w:sz w:val="26"/>
        </w:rPr>
        <w:t> </w:t>
      </w:r>
      <w:r>
        <w:rPr>
          <w:color w:val="231F20"/>
          <w:sz w:val="26"/>
        </w:rPr>
        <w:t>Dục,</w:t>
      </w:r>
      <w:r>
        <w:rPr>
          <w:color w:val="231F20"/>
          <w:spacing w:val="-14"/>
          <w:sz w:val="26"/>
        </w:rPr>
        <w:t> </w:t>
      </w:r>
      <w:r>
        <w:rPr>
          <w:color w:val="231F20"/>
          <w:sz w:val="26"/>
        </w:rPr>
        <w:t>và</w:t>
      </w:r>
      <w:r>
        <w:rPr>
          <w:color w:val="231F20"/>
          <w:spacing w:val="-13"/>
          <w:sz w:val="26"/>
        </w:rPr>
        <w:t> </w:t>
      </w:r>
      <w:r>
        <w:rPr>
          <w:color w:val="231F20"/>
          <w:sz w:val="26"/>
        </w:rPr>
        <w:t>các</w:t>
      </w:r>
      <w:r>
        <w:rPr>
          <w:color w:val="231F20"/>
          <w:spacing w:val="-14"/>
          <w:sz w:val="26"/>
        </w:rPr>
        <w:t> </w:t>
      </w:r>
      <w:r>
        <w:rPr>
          <w:color w:val="231F20"/>
          <w:sz w:val="26"/>
        </w:rPr>
        <w:t>phàm</w:t>
      </w:r>
      <w:r>
        <w:rPr>
          <w:color w:val="231F20"/>
          <w:spacing w:val="-14"/>
          <w:sz w:val="26"/>
        </w:rPr>
        <w:t> </w:t>
      </w:r>
      <w:r>
        <w:rPr>
          <w:color w:val="231F20"/>
          <w:sz w:val="26"/>
        </w:rPr>
        <w:t>phu</w:t>
      </w:r>
      <w:r>
        <w:rPr>
          <w:color w:val="231F20"/>
          <w:spacing w:val="-13"/>
          <w:sz w:val="26"/>
        </w:rPr>
        <w:t> </w:t>
      </w:r>
      <w:r>
        <w:rPr>
          <w:color w:val="231F20"/>
          <w:sz w:val="26"/>
        </w:rPr>
        <w:t>hữu</w:t>
      </w:r>
      <w:r>
        <w:rPr>
          <w:color w:val="231F20"/>
          <w:spacing w:val="-14"/>
          <w:sz w:val="26"/>
        </w:rPr>
        <w:t> </w:t>
      </w:r>
      <w:r>
        <w:rPr>
          <w:color w:val="231F20"/>
          <w:sz w:val="26"/>
        </w:rPr>
        <w:t>học</w:t>
      </w:r>
      <w:r>
        <w:rPr>
          <w:color w:val="231F20"/>
          <w:spacing w:val="-14"/>
          <w:sz w:val="26"/>
        </w:rPr>
        <w:t> </w:t>
      </w:r>
      <w:r>
        <w:rPr>
          <w:color w:val="231F20"/>
          <w:sz w:val="26"/>
        </w:rPr>
        <w:t>sinh</w:t>
      </w:r>
      <w:r>
        <w:rPr>
          <w:color w:val="231F20"/>
          <w:spacing w:val="-13"/>
          <w:sz w:val="26"/>
        </w:rPr>
        <w:t> </w:t>
      </w:r>
      <w:r>
        <w:rPr>
          <w:color w:val="231F20"/>
          <w:sz w:val="26"/>
        </w:rPr>
        <w:t>trưởng</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4"/>
          <w:sz w:val="26"/>
        </w:rPr>
        <w:t> </w:t>
      </w:r>
      <w:r>
        <w:rPr>
          <w:color w:val="231F20"/>
          <w:sz w:val="26"/>
        </w:rPr>
        <w:t>Sắc.</w:t>
      </w:r>
    </w:p>
    <w:p>
      <w:pPr>
        <w:pStyle w:val="ListParagraph"/>
        <w:numPr>
          <w:ilvl w:val="0"/>
          <w:numId w:val="124"/>
        </w:numPr>
        <w:tabs>
          <w:tab w:pos="931" w:val="left" w:leader="none"/>
        </w:tabs>
        <w:spacing w:line="276" w:lineRule="auto" w:before="120" w:after="0"/>
        <w:ind w:left="110" w:right="390" w:firstLine="566"/>
        <w:jc w:val="both"/>
        <w:rPr>
          <w:sz w:val="26"/>
        </w:rPr>
      </w:pPr>
      <w:r>
        <w:rPr>
          <w:color w:val="231F20"/>
          <w:sz w:val="26"/>
        </w:rPr>
        <w:t>Thành tựu tâm vô học không phải là tâm vô phú vô ký</w:t>
      </w:r>
      <w:r>
        <w:rPr>
          <w:color w:val="231F20"/>
          <w:spacing w:val="-39"/>
          <w:sz w:val="26"/>
        </w:rPr>
        <w:t> </w:t>
      </w:r>
      <w:r>
        <w:rPr>
          <w:color w:val="231F20"/>
          <w:sz w:val="26"/>
        </w:rPr>
        <w:t>thuộc cõi Sắc: Nghĩa là các bậc A-la-hán sinh trưởng ở cõi Vô</w:t>
      </w:r>
      <w:r>
        <w:rPr>
          <w:color w:val="231F20"/>
          <w:spacing w:val="-36"/>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24"/>
        </w:numPr>
        <w:tabs>
          <w:tab w:pos="1234" w:val="left" w:leader="none"/>
        </w:tabs>
        <w:spacing w:line="273" w:lineRule="auto" w:before="89" w:after="0"/>
        <w:ind w:left="393" w:right="106" w:firstLine="566"/>
        <w:jc w:val="both"/>
        <w:rPr>
          <w:sz w:val="26"/>
        </w:rPr>
      </w:pPr>
      <w:r>
        <w:rPr>
          <w:color w:val="231F20"/>
          <w:sz w:val="26"/>
        </w:rPr>
        <w:t>Thành tựu tâm vô phú vô ký thuộc cõi Sắc cũng là tâm vô học: Nghĩa là các bậc A-la-hán sinh trưởng ở cõi Dục, cõi</w:t>
      </w:r>
      <w:r>
        <w:rPr>
          <w:color w:val="231F20"/>
          <w:spacing w:val="-31"/>
          <w:sz w:val="26"/>
        </w:rPr>
        <w:t> </w:t>
      </w:r>
      <w:r>
        <w:rPr>
          <w:color w:val="231F20"/>
          <w:sz w:val="26"/>
        </w:rPr>
        <w:t>Sắc.</w:t>
      </w:r>
    </w:p>
    <w:p>
      <w:pPr>
        <w:pStyle w:val="ListParagraph"/>
        <w:numPr>
          <w:ilvl w:val="0"/>
          <w:numId w:val="124"/>
        </w:numPr>
        <w:tabs>
          <w:tab w:pos="1226" w:val="left" w:leader="none"/>
        </w:tabs>
        <w:spacing w:line="273" w:lineRule="auto" w:before="112" w:after="0"/>
        <w:ind w:left="393" w:right="107" w:firstLine="566"/>
        <w:jc w:val="both"/>
        <w:rPr>
          <w:sz w:val="26"/>
        </w:rPr>
      </w:pPr>
      <w:r>
        <w:rPr>
          <w:color w:val="231F20"/>
          <w:sz w:val="26"/>
        </w:rPr>
        <w:t>Không phải thành tựu tâm vô phú vô ký thuộc cõi Sắc cũng không phải là tâm vô học: Nghĩa là các phàm phu hữu học sinh trưởng ở cõi Dục, chưa lìa tham nơi cõi Dục, và các phàm phu hữu học sinh trưởng ở cõi Vô</w:t>
      </w:r>
      <w:r>
        <w:rPr>
          <w:color w:val="231F20"/>
          <w:spacing w:val="-8"/>
          <w:sz w:val="26"/>
        </w:rPr>
        <w:t> </w:t>
      </w:r>
      <w:r>
        <w:rPr>
          <w:color w:val="231F20"/>
          <w:sz w:val="26"/>
        </w:rPr>
        <w:t>sắc.</w:t>
      </w:r>
    </w:p>
    <w:p>
      <w:pPr>
        <w:pStyle w:val="BodyText"/>
        <w:spacing w:before="3"/>
        <w:ind w:left="0" w:firstLine="0"/>
        <w:jc w:val="left"/>
        <w:rPr>
          <w:sz w:val="24"/>
        </w:rPr>
      </w:pPr>
    </w:p>
    <w:p>
      <w:pPr>
        <w:spacing w:before="1"/>
        <w:ind w:left="640" w:right="357"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14</w:t>
      </w:r>
    </w:p>
    <w:p>
      <w:pPr>
        <w:spacing w:before="94"/>
        <w:ind w:left="76" w:right="357" w:firstLine="0"/>
        <w:jc w:val="center"/>
        <w:rPr>
          <w:b/>
          <w:sz w:val="28"/>
        </w:rPr>
      </w:pPr>
      <w:r>
        <w:rPr>
          <w:b/>
          <w:color w:val="231F20"/>
          <w:sz w:val="28"/>
        </w:rPr>
        <w:t>Uẩn thứ 6: THÀNH TỰU, phần 2</w:t>
      </w:r>
    </w:p>
    <w:p>
      <w:pPr>
        <w:pStyle w:val="BodyText"/>
        <w:spacing w:before="0"/>
        <w:ind w:left="0" w:firstLine="0"/>
        <w:jc w:val="left"/>
        <w:rPr>
          <w:b/>
          <w:sz w:val="30"/>
        </w:rPr>
      </w:pPr>
    </w:p>
    <w:p>
      <w:pPr>
        <w:spacing w:line="273" w:lineRule="auto" w:before="259"/>
        <w:ind w:left="110" w:right="389" w:firstLine="566"/>
        <w:jc w:val="both"/>
        <w:rPr>
          <w:i/>
          <w:sz w:val="26"/>
        </w:rPr>
      </w:pPr>
      <w:r>
        <w:rPr>
          <w:i/>
          <w:color w:val="231F20"/>
          <w:sz w:val="26"/>
        </w:rPr>
        <w:t>Hỏi: Nếu thành tựu tâm thiện thuộc cõi Vô sắc thì cũng thành </w:t>
      </w:r>
      <w:r>
        <w:rPr>
          <w:i/>
          <w:color w:val="231F20"/>
          <w:sz w:val="26"/>
        </w:rPr>
        <w:t>tựu tâm hữu phú vô ký thuộc cõi Vô sắc chăng?</w:t>
      </w:r>
    </w:p>
    <w:p>
      <w:pPr>
        <w:pStyle w:val="BodyText"/>
        <w:spacing w:line="273" w:lineRule="auto" w:before="112"/>
        <w:ind w:left="110" w:right="391"/>
      </w:pPr>
      <w:r>
        <w:rPr>
          <w:i/>
          <w:color w:val="231F20"/>
        </w:rPr>
        <w:t>Đáp: </w:t>
      </w:r>
      <w:r>
        <w:rPr>
          <w:color w:val="231F20"/>
        </w:rPr>
        <w:t>Hoặc thành tựu tâm thiện thuộc cõi Vô sắc không phải là tâm hữu phú vô ký thuộc cõi Vô sắc. Nói rộng có bốn trường hợp:</w:t>
      </w:r>
    </w:p>
    <w:p>
      <w:pPr>
        <w:pStyle w:val="ListParagraph"/>
        <w:numPr>
          <w:ilvl w:val="0"/>
          <w:numId w:val="125"/>
        </w:numPr>
        <w:tabs>
          <w:tab w:pos="929" w:val="left" w:leader="none"/>
        </w:tabs>
        <w:spacing w:line="273" w:lineRule="auto" w:before="112" w:after="0"/>
        <w:ind w:left="110" w:right="390" w:firstLine="566"/>
        <w:jc w:val="both"/>
        <w:rPr>
          <w:sz w:val="26"/>
        </w:rPr>
      </w:pP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thuộc</w:t>
      </w:r>
      <w:r>
        <w:rPr>
          <w:color w:val="231F20"/>
          <w:spacing w:val="-5"/>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4"/>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tâm</w:t>
      </w:r>
      <w:r>
        <w:rPr>
          <w:color w:val="231F20"/>
          <w:spacing w:val="-4"/>
          <w:sz w:val="26"/>
        </w:rPr>
        <w:t> </w:t>
      </w:r>
      <w:r>
        <w:rPr>
          <w:color w:val="231F20"/>
          <w:sz w:val="26"/>
        </w:rPr>
        <w:t>hữu phú vô ký thuộc cõi Vô sắc: Nghĩa là bậc</w:t>
      </w:r>
      <w:r>
        <w:rPr>
          <w:color w:val="231F20"/>
          <w:spacing w:val="-28"/>
          <w:sz w:val="26"/>
        </w:rPr>
        <w:t> </w:t>
      </w:r>
      <w:r>
        <w:rPr>
          <w:color w:val="231F20"/>
          <w:sz w:val="26"/>
        </w:rPr>
        <w:t>A-la-hán.</w:t>
      </w:r>
    </w:p>
    <w:p>
      <w:pPr>
        <w:pStyle w:val="ListParagraph"/>
        <w:numPr>
          <w:ilvl w:val="0"/>
          <w:numId w:val="125"/>
        </w:numPr>
        <w:tabs>
          <w:tab w:pos="944" w:val="left" w:leader="none"/>
        </w:tabs>
        <w:spacing w:line="273" w:lineRule="auto" w:before="111" w:after="0"/>
        <w:ind w:left="110" w:right="390" w:firstLine="566"/>
        <w:jc w:val="both"/>
        <w:rPr>
          <w:sz w:val="26"/>
        </w:rPr>
      </w:pPr>
      <w:r>
        <w:rPr>
          <w:color w:val="231F20"/>
          <w:sz w:val="26"/>
        </w:rPr>
        <w:t>Thành tựu tâm hữu phú vô ký thuộc cõi Vô sắc không phải là</w:t>
      </w:r>
      <w:r>
        <w:rPr>
          <w:color w:val="231F20"/>
          <w:spacing w:val="-9"/>
          <w:sz w:val="26"/>
        </w:rPr>
        <w:t> </w:t>
      </w:r>
      <w:r>
        <w:rPr>
          <w:color w:val="231F20"/>
          <w:sz w:val="26"/>
        </w:rPr>
        <w:t>tâm</w:t>
      </w:r>
      <w:r>
        <w:rPr>
          <w:color w:val="231F20"/>
          <w:spacing w:val="-9"/>
          <w:sz w:val="26"/>
        </w:rPr>
        <w:t> </w:t>
      </w:r>
      <w:r>
        <w:rPr>
          <w:color w:val="231F20"/>
          <w:sz w:val="26"/>
        </w:rPr>
        <w:t>thiện</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9"/>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hàng</w:t>
      </w:r>
      <w:r>
        <w:rPr>
          <w:color w:val="231F20"/>
          <w:spacing w:val="-9"/>
          <w:sz w:val="26"/>
        </w:rPr>
        <w:t> </w:t>
      </w:r>
      <w:r>
        <w:rPr>
          <w:color w:val="231F20"/>
          <w:sz w:val="26"/>
        </w:rPr>
        <w:t>phàm</w:t>
      </w:r>
      <w:r>
        <w:rPr>
          <w:color w:val="231F20"/>
          <w:spacing w:val="-9"/>
          <w:sz w:val="26"/>
        </w:rPr>
        <w:t> </w:t>
      </w:r>
      <w:r>
        <w:rPr>
          <w:color w:val="231F20"/>
          <w:sz w:val="26"/>
        </w:rPr>
        <w:t>phu</w:t>
      </w:r>
      <w:r>
        <w:rPr>
          <w:color w:val="231F20"/>
          <w:spacing w:val="-8"/>
          <w:sz w:val="26"/>
        </w:rPr>
        <w:t> </w:t>
      </w:r>
      <w:r>
        <w:rPr>
          <w:color w:val="231F20"/>
          <w:sz w:val="26"/>
        </w:rPr>
        <w:t>hữu</w:t>
      </w:r>
      <w:r>
        <w:rPr>
          <w:color w:val="231F20"/>
          <w:spacing w:val="-9"/>
          <w:sz w:val="26"/>
        </w:rPr>
        <w:t> </w:t>
      </w:r>
      <w:r>
        <w:rPr>
          <w:color w:val="231F20"/>
          <w:sz w:val="26"/>
        </w:rPr>
        <w:t>học</w:t>
      </w:r>
      <w:r>
        <w:rPr>
          <w:color w:val="231F20"/>
          <w:spacing w:val="-8"/>
          <w:sz w:val="26"/>
        </w:rPr>
        <w:t> </w:t>
      </w:r>
      <w:r>
        <w:rPr>
          <w:color w:val="231F20"/>
          <w:sz w:val="26"/>
        </w:rPr>
        <w:t>chưa được tâm thiện nơi cõi Vô</w:t>
      </w:r>
      <w:r>
        <w:rPr>
          <w:color w:val="231F20"/>
          <w:spacing w:val="-8"/>
          <w:sz w:val="26"/>
        </w:rPr>
        <w:t> </w:t>
      </w:r>
      <w:r>
        <w:rPr>
          <w:color w:val="231F20"/>
          <w:sz w:val="26"/>
        </w:rPr>
        <w:t>sắc.</w:t>
      </w:r>
    </w:p>
    <w:p>
      <w:pPr>
        <w:pStyle w:val="ListParagraph"/>
        <w:numPr>
          <w:ilvl w:val="0"/>
          <w:numId w:val="125"/>
        </w:numPr>
        <w:tabs>
          <w:tab w:pos="945" w:val="left" w:leader="none"/>
        </w:tabs>
        <w:spacing w:line="273" w:lineRule="auto" w:before="111" w:after="0"/>
        <w:ind w:left="110" w:right="390" w:firstLine="566"/>
        <w:jc w:val="both"/>
        <w:rPr>
          <w:sz w:val="26"/>
        </w:rPr>
      </w:pPr>
      <w:r>
        <w:rPr>
          <w:color w:val="231F20"/>
          <w:sz w:val="26"/>
        </w:rPr>
        <w:t>Thành tựu tâm thiện thuộc cõi Vô sắc cũng là tâm hữu phú vô</w:t>
      </w:r>
      <w:r>
        <w:rPr>
          <w:color w:val="231F20"/>
          <w:spacing w:val="-8"/>
          <w:sz w:val="26"/>
        </w:rPr>
        <w:t> </w:t>
      </w:r>
      <w:r>
        <w:rPr>
          <w:color w:val="231F20"/>
          <w:sz w:val="26"/>
        </w:rPr>
        <w:t>ký</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12"/>
          <w:sz w:val="26"/>
        </w:rPr>
        <w:t> </w:t>
      </w:r>
      <w:r>
        <w:rPr>
          <w:color w:val="231F20"/>
          <w:sz w:val="26"/>
        </w:rPr>
        <w:t>Vô</w:t>
      </w:r>
      <w:r>
        <w:rPr>
          <w:color w:val="231F20"/>
          <w:spacing w:val="-7"/>
          <w:sz w:val="26"/>
        </w:rPr>
        <w:t> </w:t>
      </w:r>
      <w:r>
        <w:rPr>
          <w:color w:val="231F20"/>
          <w:sz w:val="26"/>
        </w:rPr>
        <w:t>sắc:</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các</w:t>
      </w:r>
      <w:r>
        <w:rPr>
          <w:color w:val="231F20"/>
          <w:spacing w:val="-7"/>
          <w:sz w:val="26"/>
        </w:rPr>
        <w:t> </w:t>
      </w:r>
      <w:r>
        <w:rPr>
          <w:color w:val="231F20"/>
          <w:sz w:val="26"/>
        </w:rPr>
        <w:t>phàm</w:t>
      </w:r>
      <w:r>
        <w:rPr>
          <w:color w:val="231F20"/>
          <w:spacing w:val="-8"/>
          <w:sz w:val="26"/>
        </w:rPr>
        <w:t> </w:t>
      </w:r>
      <w:r>
        <w:rPr>
          <w:color w:val="231F20"/>
          <w:sz w:val="26"/>
        </w:rPr>
        <w:t>phu</w:t>
      </w:r>
      <w:r>
        <w:rPr>
          <w:color w:val="231F20"/>
          <w:spacing w:val="-7"/>
          <w:sz w:val="26"/>
        </w:rPr>
        <w:t> </w:t>
      </w:r>
      <w:r>
        <w:rPr>
          <w:color w:val="231F20"/>
          <w:sz w:val="26"/>
        </w:rPr>
        <w:t>hữu</w:t>
      </w:r>
      <w:r>
        <w:rPr>
          <w:color w:val="231F20"/>
          <w:spacing w:val="-8"/>
          <w:sz w:val="26"/>
        </w:rPr>
        <w:t> </w:t>
      </w:r>
      <w:r>
        <w:rPr>
          <w:color w:val="231F20"/>
          <w:sz w:val="26"/>
        </w:rPr>
        <w:t>học</w:t>
      </w:r>
      <w:r>
        <w:rPr>
          <w:color w:val="231F20"/>
          <w:spacing w:val="-7"/>
          <w:sz w:val="26"/>
        </w:rPr>
        <w:t> </w:t>
      </w:r>
      <w:r>
        <w:rPr>
          <w:color w:val="231F20"/>
          <w:sz w:val="26"/>
        </w:rPr>
        <w:t>đã</w:t>
      </w:r>
      <w:r>
        <w:rPr>
          <w:color w:val="231F20"/>
          <w:spacing w:val="-8"/>
          <w:sz w:val="26"/>
        </w:rPr>
        <w:t> </w:t>
      </w:r>
      <w:r>
        <w:rPr>
          <w:color w:val="231F20"/>
          <w:sz w:val="26"/>
        </w:rPr>
        <w:t>được</w:t>
      </w:r>
      <w:r>
        <w:rPr>
          <w:color w:val="231F20"/>
          <w:spacing w:val="-7"/>
          <w:sz w:val="26"/>
        </w:rPr>
        <w:t> </w:t>
      </w:r>
      <w:r>
        <w:rPr>
          <w:color w:val="231F20"/>
          <w:sz w:val="26"/>
        </w:rPr>
        <w:t>tâm thiện nơi cõi Vô</w:t>
      </w:r>
      <w:r>
        <w:rPr>
          <w:color w:val="231F20"/>
          <w:spacing w:val="-7"/>
          <w:sz w:val="26"/>
        </w:rPr>
        <w:t> </w:t>
      </w:r>
      <w:r>
        <w:rPr>
          <w:color w:val="231F20"/>
          <w:sz w:val="26"/>
        </w:rPr>
        <w:t>sắc.</w:t>
      </w:r>
    </w:p>
    <w:p>
      <w:pPr>
        <w:pStyle w:val="ListParagraph"/>
        <w:numPr>
          <w:ilvl w:val="0"/>
          <w:numId w:val="125"/>
        </w:numPr>
        <w:tabs>
          <w:tab w:pos="926" w:val="left" w:leader="none"/>
        </w:tabs>
        <w:spacing w:line="273" w:lineRule="auto" w:before="111" w:after="0"/>
        <w:ind w:left="110" w:right="390" w:firstLine="566"/>
        <w:jc w:val="both"/>
        <w:rPr>
          <w:sz w:val="26"/>
        </w:rPr>
      </w:pP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thành</w:t>
      </w:r>
      <w:r>
        <w:rPr>
          <w:color w:val="231F20"/>
          <w:spacing w:val="-12"/>
          <w:sz w:val="26"/>
        </w:rPr>
        <w:t> </w:t>
      </w:r>
      <w:r>
        <w:rPr>
          <w:color w:val="231F20"/>
          <w:sz w:val="26"/>
        </w:rPr>
        <w:t>tựu</w:t>
      </w:r>
      <w:r>
        <w:rPr>
          <w:color w:val="231F20"/>
          <w:spacing w:val="-13"/>
          <w:sz w:val="26"/>
        </w:rPr>
        <w:t> </w:t>
      </w:r>
      <w:r>
        <w:rPr>
          <w:color w:val="231F20"/>
          <w:sz w:val="26"/>
        </w:rPr>
        <w:t>tâm</w:t>
      </w:r>
      <w:r>
        <w:rPr>
          <w:color w:val="231F20"/>
          <w:spacing w:val="-13"/>
          <w:sz w:val="26"/>
        </w:rPr>
        <w:t> </w:t>
      </w:r>
      <w:r>
        <w:rPr>
          <w:color w:val="231F20"/>
          <w:sz w:val="26"/>
        </w:rPr>
        <w:t>thiện</w:t>
      </w:r>
      <w:r>
        <w:rPr>
          <w:color w:val="231F20"/>
          <w:spacing w:val="-12"/>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cũng</w:t>
      </w:r>
      <w:r>
        <w:rPr>
          <w:color w:val="231F20"/>
          <w:spacing w:val="-12"/>
          <w:sz w:val="26"/>
        </w:rPr>
        <w:t> </w:t>
      </w:r>
      <w:r>
        <w:rPr>
          <w:color w:val="231F20"/>
          <w:sz w:val="26"/>
        </w:rPr>
        <w:t>không phải là tâm hữu phú vô ký thuộc cõi Vô sắc: Nghĩa là không có trường hợp </w:t>
      </w:r>
      <w:r>
        <w:rPr>
          <w:color w:val="231F20"/>
          <w:spacing w:val="-5"/>
          <w:sz w:val="26"/>
        </w:rPr>
        <w:t>nầy.</w:t>
      </w:r>
    </w:p>
    <w:p>
      <w:pPr>
        <w:pStyle w:val="BodyText"/>
        <w:spacing w:line="273" w:lineRule="auto" w:before="111"/>
        <w:ind w:left="110" w:right="390"/>
      </w:pPr>
      <w:r>
        <w:rPr>
          <w:i/>
          <w:color w:val="231F20"/>
        </w:rPr>
        <w:t>Hỏi: </w:t>
      </w:r>
      <w:r>
        <w:rPr>
          <w:color w:val="231F20"/>
        </w:rPr>
        <w:t>Nếu thành tựu tâm thiện thuộc cõi Vô sắc thì cũng thành tựu tâm vô phú vô ký thuộc cõi Vô sắc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pPr>
      <w:r>
        <w:rPr>
          <w:i/>
          <w:color w:val="231F20"/>
        </w:rPr>
        <w:t>Đáp: </w:t>
      </w:r>
      <w:r>
        <w:rPr>
          <w:color w:val="231F20"/>
        </w:rPr>
        <w:t>Nếu thành tựu tâm vô phú vô ký thuộc cõi Vô sắc thì nhất định thành tựu tâm thiện thuộc cõi Vô sắc. Hoặc thành tựu tâm thiện thuộc cõi Vô sắc không phải là tâm vô phú vô ký thuộc cõi Vô sắc: Nghĩa là sinh trưởng ở cõi Dục, cõi Sắc, đã được tâm thiện nơi cõi Vô sắc, và tâm của quả dị thục sinh trưởng ở cõi Vô sắc không hiện tiền.</w:t>
      </w:r>
    </w:p>
    <w:p>
      <w:pPr>
        <w:pStyle w:val="BodyText"/>
        <w:spacing w:line="273" w:lineRule="auto" w:before="108"/>
        <w:ind w:right="106"/>
      </w:pPr>
      <w:r>
        <w:rPr>
          <w:i/>
          <w:color w:val="231F20"/>
        </w:rPr>
        <w:t>Hỏi: </w:t>
      </w:r>
      <w:r>
        <w:rPr>
          <w:color w:val="231F20"/>
        </w:rPr>
        <w:t>Nếu thành tựu tâm thiện thuộc cõi Vô sắc thì cũng thành tựu tâm học chăng?</w:t>
      </w:r>
    </w:p>
    <w:p>
      <w:pPr>
        <w:pStyle w:val="BodyText"/>
        <w:spacing w:line="273" w:lineRule="auto" w:before="112"/>
        <w:ind w:right="107"/>
      </w:pPr>
      <w:r>
        <w:rPr>
          <w:i/>
          <w:color w:val="231F20"/>
        </w:rPr>
        <w:t>Đáp: </w:t>
      </w:r>
      <w:r>
        <w:rPr>
          <w:color w:val="231F20"/>
        </w:rPr>
        <w:t>Hoặc thành tựu tâm thiện thuộc cõi Vô sắc không phải là tâm học. Nói rộng có bốn trường hợp:</w:t>
      </w:r>
    </w:p>
    <w:p>
      <w:pPr>
        <w:pStyle w:val="ListParagraph"/>
        <w:numPr>
          <w:ilvl w:val="1"/>
          <w:numId w:val="125"/>
        </w:numPr>
        <w:tabs>
          <w:tab w:pos="1209" w:val="left" w:leader="none"/>
        </w:tabs>
        <w:spacing w:line="273" w:lineRule="auto" w:before="112" w:after="0"/>
        <w:ind w:left="393" w:right="107" w:firstLine="566"/>
        <w:jc w:val="both"/>
        <w:rPr>
          <w:sz w:val="26"/>
        </w:rPr>
      </w:pPr>
      <w:r>
        <w:rPr>
          <w:color w:val="231F20"/>
          <w:sz w:val="26"/>
        </w:rPr>
        <w:t>Thành</w:t>
      </w:r>
      <w:r>
        <w:rPr>
          <w:color w:val="231F20"/>
          <w:spacing w:val="-9"/>
          <w:sz w:val="26"/>
        </w:rPr>
        <w:t> </w:t>
      </w:r>
      <w:r>
        <w:rPr>
          <w:color w:val="231F20"/>
          <w:sz w:val="26"/>
        </w:rPr>
        <w:t>tựu</w:t>
      </w:r>
      <w:r>
        <w:rPr>
          <w:color w:val="231F20"/>
          <w:spacing w:val="-8"/>
          <w:sz w:val="26"/>
        </w:rPr>
        <w:t> </w:t>
      </w:r>
      <w:r>
        <w:rPr>
          <w:color w:val="231F20"/>
          <w:sz w:val="26"/>
        </w:rPr>
        <w:t>tâm</w:t>
      </w:r>
      <w:r>
        <w:rPr>
          <w:color w:val="231F20"/>
          <w:spacing w:val="-8"/>
          <w:sz w:val="26"/>
        </w:rPr>
        <w:t> </w:t>
      </w:r>
      <w:r>
        <w:rPr>
          <w:color w:val="231F20"/>
          <w:sz w:val="26"/>
        </w:rPr>
        <w:t>thiện</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8"/>
          <w:sz w:val="26"/>
        </w:rPr>
        <w:t> </w:t>
      </w:r>
      <w:r>
        <w:rPr>
          <w:color w:val="231F20"/>
          <w:sz w:val="26"/>
        </w:rPr>
        <w:t>sắc</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8"/>
          <w:sz w:val="26"/>
        </w:rPr>
        <w:t> </w:t>
      </w:r>
      <w:r>
        <w:rPr>
          <w:color w:val="231F20"/>
          <w:sz w:val="26"/>
        </w:rPr>
        <w:t>học: Nghĩa là các bậc A-la-hán và các phàm phu đã được tâm thiện nơi cõi Vô</w:t>
      </w:r>
      <w:r>
        <w:rPr>
          <w:color w:val="231F20"/>
          <w:spacing w:val="-7"/>
          <w:sz w:val="26"/>
        </w:rPr>
        <w:t> </w:t>
      </w:r>
      <w:r>
        <w:rPr>
          <w:color w:val="231F20"/>
          <w:sz w:val="26"/>
        </w:rPr>
        <w:t>sắc.</w:t>
      </w:r>
    </w:p>
    <w:p>
      <w:pPr>
        <w:pStyle w:val="ListParagraph"/>
        <w:numPr>
          <w:ilvl w:val="1"/>
          <w:numId w:val="125"/>
        </w:numPr>
        <w:tabs>
          <w:tab w:pos="1209" w:val="left" w:leader="none"/>
        </w:tabs>
        <w:spacing w:line="273" w:lineRule="auto" w:before="111" w:after="0"/>
        <w:ind w:left="393" w:right="107" w:firstLine="566"/>
        <w:jc w:val="both"/>
        <w:rPr>
          <w:sz w:val="26"/>
        </w:rPr>
      </w:pPr>
      <w:r>
        <w:rPr>
          <w:color w:val="231F20"/>
          <w:sz w:val="26"/>
        </w:rPr>
        <w:t>Thành</w:t>
      </w:r>
      <w:r>
        <w:rPr>
          <w:color w:val="231F20"/>
          <w:spacing w:val="-9"/>
          <w:sz w:val="26"/>
        </w:rPr>
        <w:t> </w:t>
      </w:r>
      <w:r>
        <w:rPr>
          <w:color w:val="231F20"/>
          <w:sz w:val="26"/>
        </w:rPr>
        <w:t>tựu</w:t>
      </w:r>
      <w:r>
        <w:rPr>
          <w:color w:val="231F20"/>
          <w:spacing w:val="-8"/>
          <w:sz w:val="26"/>
        </w:rPr>
        <w:t> </w:t>
      </w:r>
      <w:r>
        <w:rPr>
          <w:color w:val="231F20"/>
          <w:sz w:val="26"/>
        </w:rPr>
        <w:t>tâm</w:t>
      </w:r>
      <w:r>
        <w:rPr>
          <w:color w:val="231F20"/>
          <w:spacing w:val="-9"/>
          <w:sz w:val="26"/>
        </w:rPr>
        <w:t> </w:t>
      </w:r>
      <w:r>
        <w:rPr>
          <w:color w:val="231F20"/>
          <w:sz w:val="26"/>
        </w:rPr>
        <w:t>học</w:t>
      </w:r>
      <w:r>
        <w:rPr>
          <w:color w:val="231F20"/>
          <w:spacing w:val="-8"/>
          <w:sz w:val="26"/>
        </w:rPr>
        <w:t> </w:t>
      </w:r>
      <w:r>
        <w:rPr>
          <w:color w:val="231F20"/>
          <w:sz w:val="26"/>
        </w:rPr>
        <w:t>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9"/>
          <w:sz w:val="26"/>
        </w:rPr>
        <w:t> </w:t>
      </w:r>
      <w:r>
        <w:rPr>
          <w:color w:val="231F20"/>
          <w:sz w:val="26"/>
        </w:rPr>
        <w:t>thiện</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8"/>
          <w:sz w:val="26"/>
        </w:rPr>
        <w:t> </w:t>
      </w:r>
      <w:r>
        <w:rPr>
          <w:color w:val="231F20"/>
          <w:sz w:val="26"/>
        </w:rPr>
        <w:t>sắc: Nghĩa là các hàng hữu học chưa được tâm thiện nơi cõi Vô</w:t>
      </w:r>
      <w:r>
        <w:rPr>
          <w:color w:val="231F20"/>
          <w:spacing w:val="-14"/>
          <w:sz w:val="26"/>
        </w:rPr>
        <w:t> </w:t>
      </w:r>
      <w:r>
        <w:rPr>
          <w:color w:val="231F20"/>
          <w:sz w:val="26"/>
        </w:rPr>
        <w:t>sắc.</w:t>
      </w:r>
    </w:p>
    <w:p>
      <w:pPr>
        <w:pStyle w:val="ListParagraph"/>
        <w:numPr>
          <w:ilvl w:val="1"/>
          <w:numId w:val="125"/>
        </w:numPr>
        <w:tabs>
          <w:tab w:pos="1206" w:val="left" w:leader="none"/>
        </w:tabs>
        <w:spacing w:line="273" w:lineRule="auto" w:before="112" w:after="0"/>
        <w:ind w:left="393" w:right="107" w:firstLine="566"/>
        <w:jc w:val="both"/>
        <w:rPr>
          <w:sz w:val="26"/>
        </w:rPr>
      </w:pP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tâm</w:t>
      </w:r>
      <w:r>
        <w:rPr>
          <w:color w:val="231F20"/>
          <w:spacing w:val="-11"/>
          <w:sz w:val="26"/>
        </w:rPr>
        <w:t> </w:t>
      </w:r>
      <w:r>
        <w:rPr>
          <w:color w:val="231F20"/>
          <w:sz w:val="26"/>
        </w:rPr>
        <w:t>thiện</w:t>
      </w:r>
      <w:r>
        <w:rPr>
          <w:color w:val="231F20"/>
          <w:spacing w:val="-12"/>
          <w:sz w:val="26"/>
        </w:rPr>
        <w:t> </w:t>
      </w:r>
      <w:r>
        <w:rPr>
          <w:color w:val="231F20"/>
          <w:sz w:val="26"/>
        </w:rPr>
        <w:t>thuộc</w:t>
      </w:r>
      <w:r>
        <w:rPr>
          <w:color w:val="231F20"/>
          <w:spacing w:val="-12"/>
          <w:sz w:val="26"/>
        </w:rPr>
        <w:t> </w:t>
      </w:r>
      <w:r>
        <w:rPr>
          <w:color w:val="231F20"/>
          <w:sz w:val="26"/>
        </w:rPr>
        <w:t>cõi</w:t>
      </w:r>
      <w:r>
        <w:rPr>
          <w:color w:val="231F20"/>
          <w:spacing w:val="-16"/>
          <w:sz w:val="26"/>
        </w:rPr>
        <w:t> </w:t>
      </w:r>
      <w:r>
        <w:rPr>
          <w:color w:val="231F20"/>
          <w:sz w:val="26"/>
        </w:rPr>
        <w:t>Vô</w:t>
      </w:r>
      <w:r>
        <w:rPr>
          <w:color w:val="231F20"/>
          <w:spacing w:val="-12"/>
          <w:sz w:val="26"/>
        </w:rPr>
        <w:t> </w:t>
      </w:r>
      <w:r>
        <w:rPr>
          <w:color w:val="231F20"/>
          <w:sz w:val="26"/>
        </w:rPr>
        <w:t>sắc</w:t>
      </w:r>
      <w:r>
        <w:rPr>
          <w:color w:val="231F20"/>
          <w:spacing w:val="-12"/>
          <w:sz w:val="26"/>
        </w:rPr>
        <w:t> </w:t>
      </w:r>
      <w:r>
        <w:rPr>
          <w:color w:val="231F20"/>
          <w:sz w:val="26"/>
        </w:rPr>
        <w:t>cũng</w:t>
      </w:r>
      <w:r>
        <w:rPr>
          <w:color w:val="231F20"/>
          <w:spacing w:val="-11"/>
          <w:sz w:val="26"/>
        </w:rPr>
        <w:t> </w:t>
      </w:r>
      <w:r>
        <w:rPr>
          <w:color w:val="231F20"/>
          <w:sz w:val="26"/>
        </w:rPr>
        <w:t>là</w:t>
      </w:r>
      <w:r>
        <w:rPr>
          <w:color w:val="231F20"/>
          <w:spacing w:val="-12"/>
          <w:sz w:val="26"/>
        </w:rPr>
        <w:t> </w:t>
      </w:r>
      <w:r>
        <w:rPr>
          <w:color w:val="231F20"/>
          <w:sz w:val="26"/>
        </w:rPr>
        <w:t>tâm</w:t>
      </w:r>
      <w:r>
        <w:rPr>
          <w:color w:val="231F20"/>
          <w:spacing w:val="-12"/>
          <w:sz w:val="26"/>
        </w:rPr>
        <w:t> </w:t>
      </w:r>
      <w:r>
        <w:rPr>
          <w:color w:val="231F20"/>
          <w:sz w:val="26"/>
        </w:rPr>
        <w:t>học:</w:t>
      </w:r>
      <w:r>
        <w:rPr>
          <w:color w:val="231F20"/>
          <w:spacing w:val="-11"/>
          <w:sz w:val="26"/>
        </w:rPr>
        <w:t> </w:t>
      </w:r>
      <w:r>
        <w:rPr>
          <w:color w:val="231F20"/>
          <w:sz w:val="26"/>
        </w:rPr>
        <w:t>Nghĩa là các hàng hữu học đã được tâm thiện nơi cõi Vô</w:t>
      </w:r>
      <w:r>
        <w:rPr>
          <w:color w:val="231F20"/>
          <w:spacing w:val="-9"/>
          <w:sz w:val="26"/>
        </w:rPr>
        <w:t> </w:t>
      </w:r>
      <w:r>
        <w:rPr>
          <w:color w:val="231F20"/>
          <w:sz w:val="26"/>
        </w:rPr>
        <w:t>sắc.</w:t>
      </w:r>
    </w:p>
    <w:p>
      <w:pPr>
        <w:pStyle w:val="ListParagraph"/>
        <w:numPr>
          <w:ilvl w:val="1"/>
          <w:numId w:val="125"/>
        </w:numPr>
        <w:tabs>
          <w:tab w:pos="1210" w:val="left" w:leader="none"/>
        </w:tabs>
        <w:spacing w:line="273" w:lineRule="auto" w:before="111" w:after="0"/>
        <w:ind w:left="393" w:right="107" w:firstLine="566"/>
        <w:jc w:val="both"/>
        <w:rPr>
          <w:sz w:val="26"/>
        </w:rPr>
      </w:pP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thành</w:t>
      </w:r>
      <w:r>
        <w:rPr>
          <w:color w:val="231F20"/>
          <w:spacing w:val="-12"/>
          <w:sz w:val="26"/>
        </w:rPr>
        <w:t> </w:t>
      </w:r>
      <w:r>
        <w:rPr>
          <w:color w:val="231F20"/>
          <w:sz w:val="26"/>
        </w:rPr>
        <w:t>tựu</w:t>
      </w:r>
      <w:r>
        <w:rPr>
          <w:color w:val="231F20"/>
          <w:spacing w:val="-13"/>
          <w:sz w:val="26"/>
        </w:rPr>
        <w:t> </w:t>
      </w:r>
      <w:r>
        <w:rPr>
          <w:color w:val="231F20"/>
          <w:sz w:val="26"/>
        </w:rPr>
        <w:t>tâm</w:t>
      </w:r>
      <w:r>
        <w:rPr>
          <w:color w:val="231F20"/>
          <w:spacing w:val="-13"/>
          <w:sz w:val="26"/>
        </w:rPr>
        <w:t> </w:t>
      </w:r>
      <w:r>
        <w:rPr>
          <w:color w:val="231F20"/>
          <w:sz w:val="26"/>
        </w:rPr>
        <w:t>thiện</w:t>
      </w:r>
      <w:r>
        <w:rPr>
          <w:color w:val="231F20"/>
          <w:spacing w:val="-12"/>
          <w:sz w:val="26"/>
        </w:rPr>
        <w:t> </w:t>
      </w:r>
      <w:r>
        <w:rPr>
          <w:color w:val="231F20"/>
          <w:sz w:val="26"/>
        </w:rPr>
        <w:t>thuộc</w:t>
      </w:r>
      <w:r>
        <w:rPr>
          <w:color w:val="231F20"/>
          <w:spacing w:val="-13"/>
          <w:sz w:val="26"/>
        </w:rPr>
        <w:t> </w:t>
      </w:r>
      <w:r>
        <w:rPr>
          <w:color w:val="231F20"/>
          <w:sz w:val="26"/>
        </w:rPr>
        <w:t>cõi</w:t>
      </w:r>
      <w:r>
        <w:rPr>
          <w:color w:val="231F20"/>
          <w:spacing w:val="-17"/>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cũng</w:t>
      </w:r>
      <w:r>
        <w:rPr>
          <w:color w:val="231F20"/>
          <w:spacing w:val="-12"/>
          <w:sz w:val="26"/>
        </w:rPr>
        <w:t> </w:t>
      </w:r>
      <w:r>
        <w:rPr>
          <w:color w:val="231F20"/>
          <w:sz w:val="26"/>
        </w:rPr>
        <w:t>không phải là tâm học: Nghĩa là các phàm phu chưa được tâm thiện nơi</w:t>
      </w:r>
      <w:r>
        <w:rPr>
          <w:color w:val="231F20"/>
          <w:spacing w:val="-32"/>
          <w:sz w:val="26"/>
        </w:rPr>
        <w:t> </w:t>
      </w:r>
      <w:r>
        <w:rPr>
          <w:color w:val="231F20"/>
          <w:sz w:val="26"/>
        </w:rPr>
        <w:t>cõi Vô</w:t>
      </w:r>
      <w:r>
        <w:rPr>
          <w:color w:val="231F20"/>
          <w:spacing w:val="-2"/>
          <w:sz w:val="26"/>
        </w:rPr>
        <w:t> </w:t>
      </w:r>
      <w:r>
        <w:rPr>
          <w:color w:val="231F20"/>
          <w:sz w:val="26"/>
        </w:rPr>
        <w:t>sắc.</w:t>
      </w:r>
    </w:p>
    <w:p>
      <w:pPr>
        <w:pStyle w:val="BodyText"/>
        <w:spacing w:line="273" w:lineRule="auto" w:before="111"/>
        <w:ind w:right="106"/>
      </w:pPr>
      <w:r>
        <w:rPr>
          <w:i/>
          <w:color w:val="231F20"/>
        </w:rPr>
        <w:t>Hỏi: </w:t>
      </w:r>
      <w:r>
        <w:rPr>
          <w:color w:val="231F20"/>
        </w:rPr>
        <w:t>Nếu thành tựu tâm thiện thuộc cõi Vô sắc thì cũng thành tựu tâm vô học chăng?</w:t>
      </w:r>
    </w:p>
    <w:p>
      <w:pPr>
        <w:pStyle w:val="BodyText"/>
        <w:spacing w:line="273" w:lineRule="auto" w:before="112"/>
        <w:ind w:right="107"/>
      </w:pPr>
      <w:r>
        <w:rPr>
          <w:i/>
          <w:color w:val="231F20"/>
        </w:rPr>
        <w:t>Đáp: </w:t>
      </w:r>
      <w:r>
        <w:rPr>
          <w:color w:val="231F20"/>
        </w:rPr>
        <w:t>Nếu thành tựu tâm vô học thì nhất định thành tựu tâm thiện thuộc cõi Vô sắc. Hoặc thành tựu tâm thiện thuộc cõi Vô sắc không phải là tâm vô học: Nghĩa là các phàm phu hữu học đã được tâm thiện nơi cõi Vô sắc.</w:t>
      </w:r>
    </w:p>
    <w:p>
      <w:pPr>
        <w:spacing w:line="273" w:lineRule="auto" w:before="110"/>
        <w:ind w:left="393" w:right="106" w:firstLine="566"/>
        <w:jc w:val="both"/>
        <w:rPr>
          <w:i/>
          <w:sz w:val="26"/>
        </w:rPr>
      </w:pPr>
      <w:r>
        <w:rPr>
          <w:i/>
          <w:color w:val="231F20"/>
          <w:sz w:val="26"/>
        </w:rPr>
        <w:t>Hỏi: Nếu thành tựu tâm hữu phú vô ký thuộc cõi Vô sắc thì </w:t>
      </w:r>
      <w:r>
        <w:rPr>
          <w:i/>
          <w:color w:val="231F20"/>
          <w:sz w:val="26"/>
        </w:rPr>
        <w:t>cũng thành tựu tâm vô phú vô ký thuộc cõi Vô sắc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left="110" w:right="391"/>
      </w:pPr>
      <w:r>
        <w:rPr>
          <w:i/>
          <w:color w:val="231F20"/>
        </w:rPr>
        <w:t>Đáp: </w:t>
      </w:r>
      <w:r>
        <w:rPr>
          <w:color w:val="231F20"/>
        </w:rPr>
        <w:t>Hoặc thành tựu tâm hữu phú vô ký thuộc cõi Vô sắc không phải là tâm vô phú vô ký thuộc cõi Vô sắc. Nói rộng có bốn trường hợp:</w:t>
      </w:r>
    </w:p>
    <w:p>
      <w:pPr>
        <w:pStyle w:val="ListParagraph"/>
        <w:numPr>
          <w:ilvl w:val="0"/>
          <w:numId w:val="126"/>
        </w:numPr>
        <w:tabs>
          <w:tab w:pos="925" w:val="left" w:leader="none"/>
        </w:tabs>
        <w:spacing w:line="276" w:lineRule="auto" w:before="111" w:after="0"/>
        <w:ind w:left="110" w:right="390" w:firstLine="566"/>
        <w:jc w:val="both"/>
        <w:rPr>
          <w:sz w:val="26"/>
        </w:rPr>
      </w:pPr>
      <w:r>
        <w:rPr>
          <w:color w:val="231F20"/>
          <w:sz w:val="26"/>
        </w:rPr>
        <w:t>Thành</w:t>
      </w:r>
      <w:r>
        <w:rPr>
          <w:color w:val="231F20"/>
          <w:spacing w:val="-10"/>
          <w:sz w:val="26"/>
        </w:rPr>
        <w:t> </w:t>
      </w:r>
      <w:r>
        <w:rPr>
          <w:color w:val="231F20"/>
          <w:sz w:val="26"/>
        </w:rPr>
        <w:t>tựu</w:t>
      </w:r>
      <w:r>
        <w:rPr>
          <w:color w:val="231F20"/>
          <w:spacing w:val="-9"/>
          <w:sz w:val="26"/>
        </w:rPr>
        <w:t> </w:t>
      </w:r>
      <w:r>
        <w:rPr>
          <w:color w:val="231F20"/>
          <w:sz w:val="26"/>
        </w:rPr>
        <w:t>tâm</w:t>
      </w:r>
      <w:r>
        <w:rPr>
          <w:color w:val="231F20"/>
          <w:spacing w:val="-9"/>
          <w:sz w:val="26"/>
        </w:rPr>
        <w:t> </w:t>
      </w:r>
      <w:r>
        <w:rPr>
          <w:color w:val="231F20"/>
          <w:sz w:val="26"/>
        </w:rPr>
        <w:t>hữu</w:t>
      </w:r>
      <w:r>
        <w:rPr>
          <w:color w:val="231F20"/>
          <w:spacing w:val="-9"/>
          <w:sz w:val="26"/>
        </w:rPr>
        <w:t> </w:t>
      </w:r>
      <w:r>
        <w:rPr>
          <w:color w:val="231F20"/>
          <w:sz w:val="26"/>
        </w:rPr>
        <w:t>phú</w:t>
      </w:r>
      <w:r>
        <w:rPr>
          <w:color w:val="231F20"/>
          <w:spacing w:val="-10"/>
          <w:sz w:val="26"/>
        </w:rPr>
        <w:t> </w:t>
      </w:r>
      <w:r>
        <w:rPr>
          <w:color w:val="231F20"/>
          <w:sz w:val="26"/>
        </w:rPr>
        <w:t>vô</w:t>
      </w:r>
      <w:r>
        <w:rPr>
          <w:color w:val="231F20"/>
          <w:spacing w:val="-9"/>
          <w:sz w:val="26"/>
        </w:rPr>
        <w:t> </w:t>
      </w:r>
      <w:r>
        <w:rPr>
          <w:color w:val="231F20"/>
          <w:sz w:val="26"/>
        </w:rPr>
        <w:t>ký</w:t>
      </w:r>
      <w:r>
        <w:rPr>
          <w:color w:val="231F20"/>
          <w:spacing w:val="-9"/>
          <w:sz w:val="26"/>
        </w:rPr>
        <w:t> </w:t>
      </w:r>
      <w:r>
        <w:rPr>
          <w:color w:val="231F20"/>
          <w:sz w:val="26"/>
        </w:rPr>
        <w:t>thuộc</w:t>
      </w:r>
      <w:r>
        <w:rPr>
          <w:color w:val="231F20"/>
          <w:spacing w:val="-9"/>
          <w:sz w:val="26"/>
        </w:rPr>
        <w:t> </w:t>
      </w:r>
      <w:r>
        <w:rPr>
          <w:color w:val="231F20"/>
          <w:sz w:val="26"/>
        </w:rPr>
        <w:t>cõi</w:t>
      </w:r>
      <w:r>
        <w:rPr>
          <w:color w:val="231F20"/>
          <w:spacing w:val="-13"/>
          <w:sz w:val="26"/>
        </w:rPr>
        <w:t> </w:t>
      </w:r>
      <w:r>
        <w:rPr>
          <w:color w:val="231F20"/>
          <w:sz w:val="26"/>
        </w:rPr>
        <w:t>Vô</w:t>
      </w:r>
      <w:r>
        <w:rPr>
          <w:color w:val="231F20"/>
          <w:spacing w:val="-10"/>
          <w:sz w:val="26"/>
        </w:rPr>
        <w:t> </w:t>
      </w:r>
      <w:r>
        <w:rPr>
          <w:color w:val="231F20"/>
          <w:sz w:val="26"/>
        </w:rPr>
        <w:t>sắc</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 tâm</w:t>
      </w:r>
      <w:r>
        <w:rPr>
          <w:color w:val="231F20"/>
          <w:spacing w:val="-10"/>
          <w:sz w:val="26"/>
        </w:rPr>
        <w:t> </w:t>
      </w:r>
      <w:r>
        <w:rPr>
          <w:color w:val="231F20"/>
          <w:sz w:val="26"/>
        </w:rPr>
        <w:t>vô</w:t>
      </w:r>
      <w:r>
        <w:rPr>
          <w:color w:val="231F20"/>
          <w:spacing w:val="-10"/>
          <w:sz w:val="26"/>
        </w:rPr>
        <w:t> </w:t>
      </w:r>
      <w:r>
        <w:rPr>
          <w:color w:val="231F20"/>
          <w:sz w:val="26"/>
        </w:rPr>
        <w:t>phú</w:t>
      </w:r>
      <w:r>
        <w:rPr>
          <w:color w:val="231F20"/>
          <w:spacing w:val="-9"/>
          <w:sz w:val="26"/>
        </w:rPr>
        <w:t> </w:t>
      </w:r>
      <w:r>
        <w:rPr>
          <w:color w:val="231F20"/>
          <w:sz w:val="26"/>
        </w:rPr>
        <w:t>vô</w:t>
      </w:r>
      <w:r>
        <w:rPr>
          <w:color w:val="231F20"/>
          <w:spacing w:val="-10"/>
          <w:sz w:val="26"/>
        </w:rPr>
        <w:t> </w:t>
      </w:r>
      <w:r>
        <w:rPr>
          <w:color w:val="231F20"/>
          <w:sz w:val="26"/>
        </w:rPr>
        <w:t>ký</w:t>
      </w:r>
      <w:r>
        <w:rPr>
          <w:color w:val="231F20"/>
          <w:spacing w:val="-9"/>
          <w:sz w:val="26"/>
        </w:rPr>
        <w:t> </w:t>
      </w:r>
      <w:r>
        <w:rPr>
          <w:color w:val="231F20"/>
          <w:sz w:val="26"/>
        </w:rPr>
        <w:t>thuộc</w:t>
      </w:r>
      <w:r>
        <w:rPr>
          <w:color w:val="231F20"/>
          <w:spacing w:val="-10"/>
          <w:sz w:val="26"/>
        </w:rPr>
        <w:t> </w:t>
      </w:r>
      <w:r>
        <w:rPr>
          <w:color w:val="231F20"/>
          <w:sz w:val="26"/>
        </w:rPr>
        <w:t>cõi</w:t>
      </w:r>
      <w:r>
        <w:rPr>
          <w:color w:val="231F20"/>
          <w:spacing w:val="-14"/>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9"/>
          <w:sz w:val="26"/>
        </w:rPr>
        <w:t> </w:t>
      </w:r>
      <w:r>
        <w:rPr>
          <w:color w:val="231F20"/>
          <w:sz w:val="26"/>
        </w:rPr>
        <w:t>hàng</w:t>
      </w:r>
      <w:r>
        <w:rPr>
          <w:color w:val="231F20"/>
          <w:spacing w:val="-10"/>
          <w:sz w:val="26"/>
        </w:rPr>
        <w:t> </w:t>
      </w:r>
      <w:r>
        <w:rPr>
          <w:color w:val="231F20"/>
          <w:sz w:val="26"/>
        </w:rPr>
        <w:t>phàm</w:t>
      </w:r>
      <w:r>
        <w:rPr>
          <w:color w:val="231F20"/>
          <w:spacing w:val="-9"/>
          <w:sz w:val="26"/>
        </w:rPr>
        <w:t> </w:t>
      </w:r>
      <w:r>
        <w:rPr>
          <w:color w:val="231F20"/>
          <w:sz w:val="26"/>
        </w:rPr>
        <w:t>phu</w:t>
      </w:r>
      <w:r>
        <w:rPr>
          <w:color w:val="231F20"/>
          <w:spacing w:val="-10"/>
          <w:sz w:val="26"/>
        </w:rPr>
        <w:t> </w:t>
      </w:r>
      <w:r>
        <w:rPr>
          <w:color w:val="231F20"/>
          <w:sz w:val="26"/>
        </w:rPr>
        <w:t>hữu</w:t>
      </w:r>
      <w:r>
        <w:rPr>
          <w:color w:val="231F20"/>
          <w:spacing w:val="-9"/>
          <w:sz w:val="26"/>
        </w:rPr>
        <w:t> </w:t>
      </w:r>
      <w:r>
        <w:rPr>
          <w:color w:val="231F20"/>
          <w:sz w:val="26"/>
        </w:rPr>
        <w:t>học sinh</w:t>
      </w:r>
      <w:r>
        <w:rPr>
          <w:color w:val="231F20"/>
          <w:spacing w:val="-11"/>
          <w:sz w:val="26"/>
        </w:rPr>
        <w:t> </w:t>
      </w:r>
      <w:r>
        <w:rPr>
          <w:color w:val="231F20"/>
          <w:sz w:val="26"/>
        </w:rPr>
        <w:t>trưởng</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cõi</w:t>
      </w:r>
      <w:r>
        <w:rPr>
          <w:color w:val="231F20"/>
          <w:spacing w:val="-10"/>
          <w:sz w:val="26"/>
        </w:rPr>
        <w:t> </w:t>
      </w:r>
      <w:r>
        <w:rPr>
          <w:color w:val="231F20"/>
          <w:sz w:val="26"/>
        </w:rPr>
        <w:t>Sắc,</w:t>
      </w:r>
      <w:r>
        <w:rPr>
          <w:color w:val="231F20"/>
          <w:spacing w:val="-11"/>
          <w:sz w:val="26"/>
        </w:rPr>
        <w:t> </w:t>
      </w:r>
      <w:r>
        <w:rPr>
          <w:color w:val="231F20"/>
          <w:sz w:val="26"/>
        </w:rPr>
        <w:t>và</w:t>
      </w:r>
      <w:r>
        <w:rPr>
          <w:color w:val="231F20"/>
          <w:spacing w:val="-11"/>
          <w:sz w:val="26"/>
        </w:rPr>
        <w:t> </w:t>
      </w:r>
      <w:r>
        <w:rPr>
          <w:color w:val="231F20"/>
          <w:sz w:val="26"/>
        </w:rPr>
        <w:t>các</w:t>
      </w:r>
      <w:r>
        <w:rPr>
          <w:color w:val="231F20"/>
          <w:spacing w:val="-11"/>
          <w:sz w:val="26"/>
        </w:rPr>
        <w:t> </w:t>
      </w:r>
      <w:r>
        <w:rPr>
          <w:color w:val="231F20"/>
          <w:sz w:val="26"/>
        </w:rPr>
        <w:t>phàm</w:t>
      </w:r>
      <w:r>
        <w:rPr>
          <w:color w:val="231F20"/>
          <w:spacing w:val="-11"/>
          <w:sz w:val="26"/>
        </w:rPr>
        <w:t> </w:t>
      </w:r>
      <w:r>
        <w:rPr>
          <w:color w:val="231F20"/>
          <w:sz w:val="26"/>
        </w:rPr>
        <w:t>phu</w:t>
      </w:r>
      <w:r>
        <w:rPr>
          <w:color w:val="231F20"/>
          <w:spacing w:val="-11"/>
          <w:sz w:val="26"/>
        </w:rPr>
        <w:t> </w:t>
      </w:r>
      <w:r>
        <w:rPr>
          <w:color w:val="231F20"/>
          <w:sz w:val="26"/>
        </w:rPr>
        <w:t>hữu</w:t>
      </w:r>
      <w:r>
        <w:rPr>
          <w:color w:val="231F20"/>
          <w:spacing w:val="-10"/>
          <w:sz w:val="26"/>
        </w:rPr>
        <w:t> </w:t>
      </w:r>
      <w:r>
        <w:rPr>
          <w:color w:val="231F20"/>
          <w:sz w:val="26"/>
        </w:rPr>
        <w:t>học</w:t>
      </w:r>
      <w:r>
        <w:rPr>
          <w:color w:val="231F20"/>
          <w:spacing w:val="-11"/>
          <w:sz w:val="26"/>
        </w:rPr>
        <w:t> </w:t>
      </w:r>
      <w:r>
        <w:rPr>
          <w:color w:val="231F20"/>
          <w:sz w:val="26"/>
        </w:rPr>
        <w:t>sinh</w:t>
      </w:r>
      <w:r>
        <w:rPr>
          <w:color w:val="231F20"/>
          <w:spacing w:val="-11"/>
          <w:sz w:val="26"/>
        </w:rPr>
        <w:t> </w:t>
      </w:r>
      <w:r>
        <w:rPr>
          <w:color w:val="231F20"/>
          <w:sz w:val="26"/>
        </w:rPr>
        <w:t>trưởng ở cõi Vô sắc, tâm của quả dị thục không hiện</w:t>
      </w:r>
      <w:r>
        <w:rPr>
          <w:color w:val="231F20"/>
          <w:spacing w:val="-9"/>
          <w:sz w:val="26"/>
        </w:rPr>
        <w:t> </w:t>
      </w:r>
      <w:r>
        <w:rPr>
          <w:color w:val="231F20"/>
          <w:sz w:val="26"/>
        </w:rPr>
        <w:t>tiền.</w:t>
      </w:r>
    </w:p>
    <w:p>
      <w:pPr>
        <w:pStyle w:val="ListParagraph"/>
        <w:numPr>
          <w:ilvl w:val="0"/>
          <w:numId w:val="126"/>
        </w:numPr>
        <w:tabs>
          <w:tab w:pos="935" w:val="left" w:leader="none"/>
        </w:tabs>
        <w:spacing w:line="276" w:lineRule="auto" w:before="110" w:after="0"/>
        <w:ind w:left="110" w:right="392" w:firstLine="566"/>
        <w:jc w:val="both"/>
        <w:rPr>
          <w:sz w:val="26"/>
        </w:rPr>
      </w:pPr>
      <w:r>
        <w:rPr>
          <w:color w:val="231F20"/>
          <w:sz w:val="26"/>
        </w:rPr>
        <w:t>Thành tựu tâm vô phú vô ký thuộc cõi Vô sắc không phải là tâm</w:t>
      </w:r>
      <w:r>
        <w:rPr>
          <w:color w:val="231F20"/>
          <w:spacing w:val="-3"/>
          <w:sz w:val="26"/>
        </w:rPr>
        <w:t> </w:t>
      </w:r>
      <w:r>
        <w:rPr>
          <w:color w:val="231F20"/>
          <w:sz w:val="26"/>
        </w:rPr>
        <w:t>hữu</w:t>
      </w:r>
      <w:r>
        <w:rPr>
          <w:color w:val="231F20"/>
          <w:spacing w:val="-2"/>
          <w:sz w:val="26"/>
        </w:rPr>
        <w:t> </w:t>
      </w:r>
      <w:r>
        <w:rPr>
          <w:color w:val="231F20"/>
          <w:sz w:val="26"/>
        </w:rPr>
        <w:t>phú</w:t>
      </w:r>
      <w:r>
        <w:rPr>
          <w:color w:val="231F20"/>
          <w:spacing w:val="-2"/>
          <w:sz w:val="26"/>
        </w:rPr>
        <w:t> </w:t>
      </w:r>
      <w:r>
        <w:rPr>
          <w:color w:val="231F20"/>
          <w:sz w:val="26"/>
        </w:rPr>
        <w:t>vô</w:t>
      </w:r>
      <w:r>
        <w:rPr>
          <w:color w:val="231F20"/>
          <w:spacing w:val="-3"/>
          <w:sz w:val="26"/>
        </w:rPr>
        <w:t> </w:t>
      </w:r>
      <w:r>
        <w:rPr>
          <w:color w:val="231F20"/>
          <w:sz w:val="26"/>
        </w:rPr>
        <w:t>ký</w:t>
      </w:r>
      <w:r>
        <w:rPr>
          <w:color w:val="231F20"/>
          <w:spacing w:val="-2"/>
          <w:sz w:val="26"/>
        </w:rPr>
        <w:t> </w:t>
      </w:r>
      <w:r>
        <w:rPr>
          <w:color w:val="231F20"/>
          <w:sz w:val="26"/>
        </w:rPr>
        <w:t>thuộc</w:t>
      </w:r>
      <w:r>
        <w:rPr>
          <w:color w:val="231F20"/>
          <w:spacing w:val="-2"/>
          <w:sz w:val="26"/>
        </w:rPr>
        <w:t> </w:t>
      </w:r>
      <w:r>
        <w:rPr>
          <w:color w:val="231F20"/>
          <w:sz w:val="26"/>
        </w:rPr>
        <w:t>cõi</w:t>
      </w:r>
      <w:r>
        <w:rPr>
          <w:color w:val="231F20"/>
          <w:spacing w:val="-8"/>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Nghĩa</w:t>
      </w:r>
      <w:r>
        <w:rPr>
          <w:color w:val="231F20"/>
          <w:spacing w:val="-3"/>
          <w:sz w:val="26"/>
        </w:rPr>
        <w:t> </w:t>
      </w:r>
      <w:r>
        <w:rPr>
          <w:color w:val="231F20"/>
          <w:sz w:val="26"/>
        </w:rPr>
        <w:t>là</w:t>
      </w:r>
      <w:r>
        <w:rPr>
          <w:color w:val="231F20"/>
          <w:spacing w:val="-2"/>
          <w:sz w:val="26"/>
        </w:rPr>
        <w:t> </w:t>
      </w:r>
      <w:r>
        <w:rPr>
          <w:color w:val="231F20"/>
          <w:sz w:val="26"/>
        </w:rPr>
        <w:t>các</w:t>
      </w:r>
      <w:r>
        <w:rPr>
          <w:color w:val="231F20"/>
          <w:spacing w:val="-2"/>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sinh trưởng ở cõi Vô sắc, tâm của quả dị thục đang hiện</w:t>
      </w:r>
      <w:r>
        <w:rPr>
          <w:color w:val="231F20"/>
          <w:spacing w:val="-9"/>
          <w:sz w:val="26"/>
        </w:rPr>
        <w:t> </w:t>
      </w:r>
      <w:r>
        <w:rPr>
          <w:color w:val="231F20"/>
          <w:sz w:val="26"/>
        </w:rPr>
        <w:t>tiền.</w:t>
      </w:r>
    </w:p>
    <w:p>
      <w:pPr>
        <w:pStyle w:val="ListParagraph"/>
        <w:numPr>
          <w:ilvl w:val="0"/>
          <w:numId w:val="126"/>
        </w:numPr>
        <w:tabs>
          <w:tab w:pos="939" w:val="left" w:leader="none"/>
        </w:tabs>
        <w:spacing w:line="276" w:lineRule="auto" w:before="114" w:after="0"/>
        <w:ind w:left="110" w:right="390" w:firstLine="566"/>
        <w:jc w:val="both"/>
        <w:rPr>
          <w:sz w:val="26"/>
        </w:rPr>
      </w:pPr>
      <w:r>
        <w:rPr>
          <w:color w:val="231F20"/>
          <w:sz w:val="26"/>
        </w:rPr>
        <w:t>Thành tựu tâm hữu phú vô ký thuộc cõi Vô sắc cũng là tâm vô</w:t>
      </w:r>
      <w:r>
        <w:rPr>
          <w:color w:val="231F20"/>
          <w:spacing w:val="-13"/>
          <w:sz w:val="26"/>
        </w:rPr>
        <w:t> </w:t>
      </w:r>
      <w:r>
        <w:rPr>
          <w:color w:val="231F20"/>
          <w:sz w:val="26"/>
        </w:rPr>
        <w:t>phú</w:t>
      </w:r>
      <w:r>
        <w:rPr>
          <w:color w:val="231F20"/>
          <w:spacing w:val="-13"/>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thuộc</w:t>
      </w:r>
      <w:r>
        <w:rPr>
          <w:color w:val="231F20"/>
          <w:spacing w:val="-12"/>
          <w:sz w:val="26"/>
        </w:rPr>
        <w:t> </w:t>
      </w:r>
      <w:r>
        <w:rPr>
          <w:color w:val="231F20"/>
          <w:sz w:val="26"/>
        </w:rPr>
        <w:t>cõi</w:t>
      </w:r>
      <w:r>
        <w:rPr>
          <w:color w:val="231F20"/>
          <w:spacing w:val="-18"/>
          <w:sz w:val="26"/>
        </w:rPr>
        <w:t> </w:t>
      </w:r>
      <w:r>
        <w:rPr>
          <w:color w:val="231F20"/>
          <w:sz w:val="26"/>
        </w:rPr>
        <w:t>Vô</w:t>
      </w:r>
      <w:r>
        <w:rPr>
          <w:color w:val="231F20"/>
          <w:spacing w:val="-13"/>
          <w:sz w:val="26"/>
        </w:rPr>
        <w:t> </w:t>
      </w:r>
      <w:r>
        <w:rPr>
          <w:color w:val="231F20"/>
          <w:sz w:val="26"/>
        </w:rPr>
        <w:t>sắc:</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hàng</w:t>
      </w:r>
      <w:r>
        <w:rPr>
          <w:color w:val="231F20"/>
          <w:spacing w:val="-13"/>
          <w:sz w:val="26"/>
        </w:rPr>
        <w:t> </w:t>
      </w:r>
      <w:r>
        <w:rPr>
          <w:color w:val="231F20"/>
          <w:sz w:val="26"/>
        </w:rPr>
        <w:t>phàm</w:t>
      </w:r>
      <w:r>
        <w:rPr>
          <w:color w:val="231F20"/>
          <w:spacing w:val="-13"/>
          <w:sz w:val="26"/>
        </w:rPr>
        <w:t> </w:t>
      </w:r>
      <w:r>
        <w:rPr>
          <w:color w:val="231F20"/>
          <w:sz w:val="26"/>
        </w:rPr>
        <w:t>phu</w:t>
      </w:r>
      <w:r>
        <w:rPr>
          <w:color w:val="231F20"/>
          <w:spacing w:val="-13"/>
          <w:sz w:val="26"/>
        </w:rPr>
        <w:t> </w:t>
      </w:r>
      <w:r>
        <w:rPr>
          <w:color w:val="231F20"/>
          <w:sz w:val="26"/>
        </w:rPr>
        <w:t>hữu</w:t>
      </w:r>
      <w:r>
        <w:rPr>
          <w:color w:val="231F20"/>
          <w:spacing w:val="-12"/>
          <w:sz w:val="26"/>
        </w:rPr>
        <w:t> </w:t>
      </w:r>
      <w:r>
        <w:rPr>
          <w:color w:val="231F20"/>
          <w:sz w:val="26"/>
        </w:rPr>
        <w:t>học</w:t>
      </w:r>
      <w:r>
        <w:rPr>
          <w:color w:val="231F20"/>
          <w:spacing w:val="-13"/>
          <w:sz w:val="26"/>
        </w:rPr>
        <w:t> </w:t>
      </w:r>
      <w:r>
        <w:rPr>
          <w:color w:val="231F20"/>
          <w:sz w:val="26"/>
        </w:rPr>
        <w:t>sinh trưởng ở cõi Vô sắc, tâm của quả dị thục đang hiện</w:t>
      </w:r>
      <w:r>
        <w:rPr>
          <w:color w:val="231F20"/>
          <w:spacing w:val="-9"/>
          <w:sz w:val="26"/>
        </w:rPr>
        <w:t> </w:t>
      </w:r>
      <w:r>
        <w:rPr>
          <w:color w:val="231F20"/>
          <w:sz w:val="26"/>
        </w:rPr>
        <w:t>tiền.</w:t>
      </w:r>
    </w:p>
    <w:p>
      <w:pPr>
        <w:pStyle w:val="ListParagraph"/>
        <w:numPr>
          <w:ilvl w:val="0"/>
          <w:numId w:val="126"/>
        </w:numPr>
        <w:tabs>
          <w:tab w:pos="981" w:val="left" w:leader="none"/>
        </w:tabs>
        <w:spacing w:line="276" w:lineRule="auto" w:before="114" w:after="0"/>
        <w:ind w:left="110" w:right="388" w:firstLine="566"/>
        <w:jc w:val="both"/>
        <w:rPr>
          <w:sz w:val="26"/>
        </w:rPr>
      </w:pPr>
      <w:r>
        <w:rPr>
          <w:color w:val="231F20"/>
          <w:sz w:val="26"/>
        </w:rPr>
        <w:t>Không phải thành tựu tâm hữu phú vô ký thuộc cõi Vô    sắc cũng không phải là tâm vô phú vô ký thuộc cõi Vô sắc: Nghĩa  là các bậc A-la-hán sinh trưởng ở cõi Dục, cõi Sắc, và các </w:t>
      </w:r>
      <w:r>
        <w:rPr>
          <w:color w:val="231F20"/>
          <w:spacing w:val="2"/>
          <w:sz w:val="26"/>
        </w:rPr>
        <w:t>bậc </w:t>
      </w:r>
      <w:r>
        <w:rPr>
          <w:color w:val="231F20"/>
          <w:sz w:val="26"/>
        </w:rPr>
        <w:t>A-la-hán sinh trưởng ở cõi Vô sắc, tâm của quả dị thục không    hiện</w:t>
      </w:r>
      <w:r>
        <w:rPr>
          <w:color w:val="231F20"/>
          <w:spacing w:val="5"/>
          <w:sz w:val="26"/>
        </w:rPr>
        <w:t> </w:t>
      </w:r>
      <w:r>
        <w:rPr>
          <w:color w:val="231F20"/>
          <w:sz w:val="26"/>
        </w:rPr>
        <w:t>tiền.</w:t>
      </w:r>
    </w:p>
    <w:p>
      <w:pPr>
        <w:pStyle w:val="BodyText"/>
        <w:spacing w:line="276" w:lineRule="auto" w:before="114"/>
        <w:ind w:left="110" w:right="391"/>
      </w:pPr>
      <w:r>
        <w:rPr>
          <w:i/>
          <w:color w:val="231F20"/>
        </w:rPr>
        <w:t>Hỏi: </w:t>
      </w:r>
      <w:r>
        <w:rPr>
          <w:color w:val="231F20"/>
        </w:rPr>
        <w:t>Nếu thành tựu tâm hữu phú vô ký thuộc cõi Vô sắc thì cũng thành tựu tâm học chăng?</w:t>
      </w:r>
    </w:p>
    <w:p>
      <w:pPr>
        <w:pStyle w:val="BodyText"/>
        <w:spacing w:line="276" w:lineRule="auto" w:before="114"/>
        <w:ind w:left="110" w:right="390"/>
      </w:pPr>
      <w:r>
        <w:rPr>
          <w:i/>
          <w:color w:val="231F20"/>
        </w:rPr>
        <w:t>Đáp: </w:t>
      </w:r>
      <w:r>
        <w:rPr>
          <w:color w:val="231F20"/>
        </w:rPr>
        <w:t>Nếu thành tựu tâm học thì nhất định thành tựu tâm hữu phú</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thuộc</w:t>
      </w:r>
      <w:r>
        <w:rPr>
          <w:color w:val="231F20"/>
          <w:spacing w:val="-11"/>
        </w:rPr>
        <w:t> </w:t>
      </w:r>
      <w:r>
        <w:rPr>
          <w:color w:val="231F20"/>
        </w:rPr>
        <w:t>cõi</w:t>
      </w:r>
      <w:r>
        <w:rPr>
          <w:color w:val="231F20"/>
          <w:spacing w:val="-16"/>
        </w:rPr>
        <w:t> </w:t>
      </w:r>
      <w:r>
        <w:rPr>
          <w:color w:val="231F20"/>
        </w:rPr>
        <w:t>Vô</w:t>
      </w:r>
      <w:r>
        <w:rPr>
          <w:color w:val="231F20"/>
          <w:spacing w:val="-11"/>
        </w:rPr>
        <w:t> </w:t>
      </w:r>
      <w:r>
        <w:rPr>
          <w:color w:val="231F20"/>
        </w:rPr>
        <w:t>sắc.</w:t>
      </w:r>
      <w:r>
        <w:rPr>
          <w:color w:val="231F20"/>
          <w:spacing w:val="-12"/>
        </w:rPr>
        <w:t> </w:t>
      </w:r>
      <w:r>
        <w:rPr>
          <w:color w:val="231F20"/>
        </w:rPr>
        <w:t>Hoặc</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 cõi Vô sắc không phải là tâm học: Nghĩa là các phàm</w:t>
      </w:r>
      <w:r>
        <w:rPr>
          <w:color w:val="231F20"/>
          <w:spacing w:val="-11"/>
        </w:rPr>
        <w:t> </w:t>
      </w:r>
      <w:r>
        <w:rPr>
          <w:color w:val="231F20"/>
        </w:rPr>
        <w:t>phu.</w:t>
      </w:r>
    </w:p>
    <w:p>
      <w:pPr>
        <w:pStyle w:val="BodyText"/>
        <w:spacing w:line="276" w:lineRule="auto" w:before="114"/>
        <w:ind w:left="110" w:right="391"/>
      </w:pPr>
      <w:r>
        <w:rPr>
          <w:i/>
          <w:color w:val="231F20"/>
        </w:rPr>
        <w:t>Hỏi: </w:t>
      </w:r>
      <w:r>
        <w:rPr>
          <w:color w:val="231F20"/>
        </w:rPr>
        <w:t>Nếu thành tựu tâm hữu phú vô ký thuộc cõi Vô sắc thì cũng thành tựu tâm vô học chăng?</w:t>
      </w:r>
    </w:p>
    <w:p>
      <w:pPr>
        <w:pStyle w:val="BodyText"/>
        <w:spacing w:line="276" w:lineRule="auto" w:before="114"/>
        <w:ind w:left="110" w:right="390"/>
      </w:pPr>
      <w:r>
        <w:rPr>
          <w:i/>
          <w:color w:val="231F20"/>
        </w:rPr>
        <w:t>Đáp: </w:t>
      </w:r>
      <w:r>
        <w:rPr>
          <w:color w:val="231F20"/>
        </w:rPr>
        <w:t>Nếu thành tựu tâm hữu phú vô ký thuộc cõi Vô sắc thì nhất</w:t>
      </w:r>
      <w:r>
        <w:rPr>
          <w:color w:val="231F20"/>
          <w:spacing w:val="-5"/>
        </w:rPr>
        <w:t> </w:t>
      </w:r>
      <w:r>
        <w:rPr>
          <w:color w:val="231F20"/>
        </w:rPr>
        <w:t>định</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Nếu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tâm</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thì nhất định không thành tựu tâm hữu phú vô ký thuộc cõi Vô</w:t>
      </w:r>
      <w:r>
        <w:rPr>
          <w:color w:val="231F20"/>
          <w:spacing w:val="-11"/>
        </w:rPr>
        <w:t> </w:t>
      </w:r>
      <w:r>
        <w:rPr>
          <w:color w:val="231F20"/>
        </w:rPr>
        <w:t>sắc.</w:t>
      </w:r>
    </w:p>
    <w:p>
      <w:pPr>
        <w:spacing w:after="0" w:line="276" w:lineRule="auto"/>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566"/>
        <w:jc w:val="both"/>
        <w:rPr>
          <w:i/>
          <w:sz w:val="26"/>
        </w:rPr>
      </w:pPr>
      <w:r>
        <w:rPr>
          <w:i/>
          <w:color w:val="231F20"/>
          <w:sz w:val="26"/>
        </w:rPr>
        <w:t>Hỏi:</w:t>
      </w:r>
      <w:r>
        <w:rPr>
          <w:i/>
          <w:color w:val="231F20"/>
          <w:spacing w:val="-4"/>
          <w:sz w:val="26"/>
        </w:rPr>
        <w:t> </w:t>
      </w:r>
      <w:r>
        <w:rPr>
          <w:i/>
          <w:color w:val="231F20"/>
          <w:sz w:val="26"/>
        </w:rPr>
        <w:t>Nếu</w:t>
      </w:r>
      <w:r>
        <w:rPr>
          <w:i/>
          <w:color w:val="231F20"/>
          <w:spacing w:val="-3"/>
          <w:sz w:val="26"/>
        </w:rPr>
        <w:t> </w:t>
      </w:r>
      <w:r>
        <w:rPr>
          <w:i/>
          <w:color w:val="231F20"/>
          <w:sz w:val="26"/>
        </w:rPr>
        <w:t>thành</w:t>
      </w:r>
      <w:r>
        <w:rPr>
          <w:i/>
          <w:color w:val="231F20"/>
          <w:spacing w:val="-4"/>
          <w:sz w:val="26"/>
        </w:rPr>
        <w:t> </w:t>
      </w:r>
      <w:r>
        <w:rPr>
          <w:i/>
          <w:color w:val="231F20"/>
          <w:sz w:val="26"/>
        </w:rPr>
        <w:t>tựu</w:t>
      </w:r>
      <w:r>
        <w:rPr>
          <w:i/>
          <w:color w:val="231F20"/>
          <w:spacing w:val="-3"/>
          <w:sz w:val="26"/>
        </w:rPr>
        <w:t> </w:t>
      </w:r>
      <w:r>
        <w:rPr>
          <w:i/>
          <w:color w:val="231F20"/>
          <w:sz w:val="26"/>
        </w:rPr>
        <w:t>tâm</w:t>
      </w:r>
      <w:r>
        <w:rPr>
          <w:i/>
          <w:color w:val="231F20"/>
          <w:spacing w:val="-3"/>
          <w:sz w:val="26"/>
        </w:rPr>
        <w:t> </w:t>
      </w:r>
      <w:r>
        <w:rPr>
          <w:i/>
          <w:color w:val="231F20"/>
          <w:sz w:val="26"/>
        </w:rPr>
        <w:t>vô</w:t>
      </w:r>
      <w:r>
        <w:rPr>
          <w:i/>
          <w:color w:val="231F20"/>
          <w:spacing w:val="-4"/>
          <w:sz w:val="26"/>
        </w:rPr>
        <w:t> </w:t>
      </w:r>
      <w:r>
        <w:rPr>
          <w:i/>
          <w:color w:val="231F20"/>
          <w:sz w:val="26"/>
        </w:rPr>
        <w:t>phú</w:t>
      </w:r>
      <w:r>
        <w:rPr>
          <w:i/>
          <w:color w:val="231F20"/>
          <w:spacing w:val="-3"/>
          <w:sz w:val="26"/>
        </w:rPr>
        <w:t> </w:t>
      </w:r>
      <w:r>
        <w:rPr>
          <w:i/>
          <w:color w:val="231F20"/>
          <w:sz w:val="26"/>
        </w:rPr>
        <w:t>vô</w:t>
      </w:r>
      <w:r>
        <w:rPr>
          <w:i/>
          <w:color w:val="231F20"/>
          <w:spacing w:val="-3"/>
          <w:sz w:val="26"/>
        </w:rPr>
        <w:t> </w:t>
      </w:r>
      <w:r>
        <w:rPr>
          <w:i/>
          <w:color w:val="231F20"/>
          <w:sz w:val="26"/>
        </w:rPr>
        <w:t>ký</w:t>
      </w:r>
      <w:r>
        <w:rPr>
          <w:i/>
          <w:color w:val="231F20"/>
          <w:spacing w:val="-4"/>
          <w:sz w:val="26"/>
        </w:rPr>
        <w:t> </w:t>
      </w:r>
      <w:r>
        <w:rPr>
          <w:i/>
          <w:color w:val="231F20"/>
          <w:sz w:val="26"/>
        </w:rPr>
        <w:t>thuộc</w:t>
      </w:r>
      <w:r>
        <w:rPr>
          <w:i/>
          <w:color w:val="231F20"/>
          <w:spacing w:val="-3"/>
          <w:sz w:val="26"/>
        </w:rPr>
        <w:t> </w:t>
      </w:r>
      <w:r>
        <w:rPr>
          <w:i/>
          <w:color w:val="231F20"/>
          <w:sz w:val="26"/>
        </w:rPr>
        <w:t>cõi</w:t>
      </w:r>
      <w:r>
        <w:rPr>
          <w:i/>
          <w:color w:val="231F20"/>
          <w:spacing w:val="-3"/>
          <w:sz w:val="26"/>
        </w:rPr>
        <w:t> </w:t>
      </w:r>
      <w:r>
        <w:rPr>
          <w:i/>
          <w:color w:val="231F20"/>
          <w:sz w:val="26"/>
        </w:rPr>
        <w:t>Vô</w:t>
      </w:r>
      <w:r>
        <w:rPr>
          <w:i/>
          <w:color w:val="231F20"/>
          <w:spacing w:val="-4"/>
          <w:sz w:val="26"/>
        </w:rPr>
        <w:t> </w:t>
      </w:r>
      <w:r>
        <w:rPr>
          <w:i/>
          <w:color w:val="231F20"/>
          <w:sz w:val="26"/>
        </w:rPr>
        <w:t>sắc</w:t>
      </w:r>
      <w:r>
        <w:rPr>
          <w:i/>
          <w:color w:val="231F20"/>
          <w:spacing w:val="-3"/>
          <w:sz w:val="26"/>
        </w:rPr>
        <w:t> </w:t>
      </w:r>
      <w:r>
        <w:rPr>
          <w:i/>
          <w:color w:val="231F20"/>
          <w:sz w:val="26"/>
        </w:rPr>
        <w:t>thì</w:t>
      </w:r>
      <w:r>
        <w:rPr>
          <w:i/>
          <w:color w:val="231F20"/>
          <w:spacing w:val="-3"/>
          <w:sz w:val="26"/>
        </w:rPr>
        <w:t> </w:t>
      </w:r>
      <w:r>
        <w:rPr>
          <w:i/>
          <w:color w:val="231F20"/>
          <w:sz w:val="26"/>
        </w:rPr>
        <w:t>cũng </w:t>
      </w:r>
      <w:r>
        <w:rPr>
          <w:i/>
          <w:color w:val="231F20"/>
          <w:sz w:val="26"/>
        </w:rPr>
        <w:t>thành tựu tâm học chăng?</w:t>
      </w:r>
    </w:p>
    <w:p>
      <w:pPr>
        <w:pStyle w:val="BodyText"/>
        <w:spacing w:line="273" w:lineRule="auto" w:before="112"/>
        <w:ind w:right="108"/>
      </w:pPr>
      <w:r>
        <w:rPr>
          <w:i/>
          <w:color w:val="231F20"/>
        </w:rPr>
        <w:t>Đáp:</w:t>
      </w:r>
      <w:r>
        <w:rPr>
          <w:i/>
          <w:color w:val="231F20"/>
          <w:spacing w:val="-7"/>
        </w:rPr>
        <w:t> </w:t>
      </w:r>
      <w:r>
        <w:rPr>
          <w:color w:val="231F20"/>
        </w:rPr>
        <w:t>Hoặc</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tâm</w:t>
      </w:r>
      <w:r>
        <w:rPr>
          <w:color w:val="231F20"/>
          <w:spacing w:val="-8"/>
        </w:rPr>
        <w:t> </w:t>
      </w:r>
      <w:r>
        <w:rPr>
          <w:color w:val="231F20"/>
        </w:rPr>
        <w:t>vô</w:t>
      </w:r>
      <w:r>
        <w:rPr>
          <w:color w:val="231F20"/>
          <w:spacing w:val="-7"/>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không phải là tâm học. Nói rộng có bốn trường</w:t>
      </w:r>
      <w:r>
        <w:rPr>
          <w:color w:val="231F20"/>
          <w:spacing w:val="-2"/>
        </w:rPr>
        <w:t> </w:t>
      </w:r>
      <w:r>
        <w:rPr>
          <w:color w:val="231F20"/>
        </w:rPr>
        <w:t>hợp:</w:t>
      </w:r>
    </w:p>
    <w:p>
      <w:pPr>
        <w:pStyle w:val="ListParagraph"/>
        <w:numPr>
          <w:ilvl w:val="1"/>
          <w:numId w:val="126"/>
        </w:numPr>
        <w:tabs>
          <w:tab w:pos="1218" w:val="left" w:leader="none"/>
        </w:tabs>
        <w:spacing w:line="273" w:lineRule="auto" w:before="111" w:after="0"/>
        <w:ind w:left="393" w:right="107" w:firstLine="566"/>
        <w:jc w:val="both"/>
        <w:rPr>
          <w:sz w:val="26"/>
        </w:rPr>
      </w:pPr>
      <w:r>
        <w:rPr>
          <w:color w:val="231F20"/>
          <w:sz w:val="26"/>
        </w:rPr>
        <w:t>Thành tựu tâm vô phú vô ký thuộc cõi Vô sắc không phải là tâm học: Nghĩa là các bậc A-la-hán, phàm phu sinh trưởng ở cõi Vô sắc, tâm của quả dị thục đang hiện</w:t>
      </w:r>
      <w:r>
        <w:rPr>
          <w:color w:val="231F20"/>
          <w:spacing w:val="-2"/>
          <w:sz w:val="26"/>
        </w:rPr>
        <w:t> </w:t>
      </w:r>
      <w:r>
        <w:rPr>
          <w:color w:val="231F20"/>
          <w:sz w:val="26"/>
        </w:rPr>
        <w:t>tiền.</w:t>
      </w:r>
    </w:p>
    <w:p>
      <w:pPr>
        <w:pStyle w:val="ListParagraph"/>
        <w:numPr>
          <w:ilvl w:val="1"/>
          <w:numId w:val="126"/>
        </w:numPr>
        <w:tabs>
          <w:tab w:pos="1210" w:val="left" w:leader="none"/>
        </w:tabs>
        <w:spacing w:line="273" w:lineRule="auto" w:before="111" w:after="0"/>
        <w:ind w:left="393" w:right="106" w:firstLine="566"/>
        <w:jc w:val="both"/>
        <w:rPr>
          <w:sz w:val="26"/>
        </w:rPr>
      </w:pP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tâm</w:t>
      </w:r>
      <w:r>
        <w:rPr>
          <w:color w:val="231F20"/>
          <w:spacing w:val="-7"/>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thuộc</w:t>
      </w:r>
      <w:r>
        <w:rPr>
          <w:color w:val="231F20"/>
          <w:spacing w:val="-7"/>
          <w:sz w:val="26"/>
        </w:rPr>
        <w:t> </w:t>
      </w:r>
      <w:r>
        <w:rPr>
          <w:color w:val="231F20"/>
          <w:sz w:val="26"/>
        </w:rPr>
        <w:t>cõi Vô sắc: Nghĩa là hàng hữu học sinh trưởng ở cõi Dục, cõi Sắc, và hàng hữu học sinh trưởng ở cõi Vô sắc, tâm của quả dị thục không hiện tiền.</w:t>
      </w:r>
    </w:p>
    <w:p>
      <w:pPr>
        <w:pStyle w:val="ListParagraph"/>
        <w:numPr>
          <w:ilvl w:val="1"/>
          <w:numId w:val="126"/>
        </w:numPr>
        <w:tabs>
          <w:tab w:pos="1233" w:val="left" w:leader="none"/>
        </w:tabs>
        <w:spacing w:line="273" w:lineRule="auto" w:before="110" w:after="0"/>
        <w:ind w:left="393" w:right="106" w:firstLine="566"/>
        <w:jc w:val="both"/>
        <w:rPr>
          <w:sz w:val="26"/>
        </w:rPr>
      </w:pPr>
      <w:r>
        <w:rPr>
          <w:color w:val="231F20"/>
          <w:sz w:val="26"/>
        </w:rPr>
        <w:t>Thành tựu tâm vô phú vô ký thuộc cõi Vô sắc cũng là tâm học: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hàng</w:t>
      </w:r>
      <w:r>
        <w:rPr>
          <w:color w:val="231F20"/>
          <w:spacing w:val="-5"/>
          <w:sz w:val="26"/>
        </w:rPr>
        <w:t> </w:t>
      </w:r>
      <w:r>
        <w:rPr>
          <w:color w:val="231F20"/>
          <w:sz w:val="26"/>
        </w:rPr>
        <w:t>hữu</w:t>
      </w:r>
      <w:r>
        <w:rPr>
          <w:color w:val="231F20"/>
          <w:spacing w:val="-6"/>
          <w:sz w:val="26"/>
        </w:rPr>
        <w:t> </w:t>
      </w:r>
      <w:r>
        <w:rPr>
          <w:color w:val="231F20"/>
          <w:sz w:val="26"/>
        </w:rPr>
        <w:t>học</w:t>
      </w:r>
      <w:r>
        <w:rPr>
          <w:color w:val="231F20"/>
          <w:spacing w:val="-6"/>
          <w:sz w:val="26"/>
        </w:rPr>
        <w:t> </w:t>
      </w:r>
      <w:r>
        <w:rPr>
          <w:color w:val="231F20"/>
          <w:sz w:val="26"/>
        </w:rPr>
        <w:t>sinh</w:t>
      </w:r>
      <w:r>
        <w:rPr>
          <w:color w:val="231F20"/>
          <w:spacing w:val="-5"/>
          <w:sz w:val="26"/>
        </w:rPr>
        <w:t> </w:t>
      </w:r>
      <w:r>
        <w:rPr>
          <w:color w:val="231F20"/>
          <w:sz w:val="26"/>
        </w:rPr>
        <w:t>trưởng</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tâm</w:t>
      </w:r>
      <w:r>
        <w:rPr>
          <w:color w:val="231F20"/>
          <w:spacing w:val="-6"/>
          <w:sz w:val="26"/>
        </w:rPr>
        <w:t> </w:t>
      </w:r>
      <w:r>
        <w:rPr>
          <w:color w:val="231F20"/>
          <w:sz w:val="26"/>
        </w:rPr>
        <w:t>của</w:t>
      </w:r>
      <w:r>
        <w:rPr>
          <w:color w:val="231F20"/>
          <w:spacing w:val="-5"/>
          <w:sz w:val="26"/>
        </w:rPr>
        <w:t> </w:t>
      </w:r>
      <w:r>
        <w:rPr>
          <w:color w:val="231F20"/>
          <w:sz w:val="26"/>
        </w:rPr>
        <w:t>quả</w:t>
      </w:r>
      <w:r>
        <w:rPr>
          <w:color w:val="231F20"/>
          <w:spacing w:val="-6"/>
          <w:sz w:val="26"/>
        </w:rPr>
        <w:t> </w:t>
      </w:r>
      <w:r>
        <w:rPr>
          <w:color w:val="231F20"/>
          <w:sz w:val="26"/>
        </w:rPr>
        <w:t>dị thục đang hiện tiền.</w:t>
      </w:r>
    </w:p>
    <w:p>
      <w:pPr>
        <w:pStyle w:val="ListParagraph"/>
        <w:numPr>
          <w:ilvl w:val="1"/>
          <w:numId w:val="126"/>
        </w:numPr>
        <w:tabs>
          <w:tab w:pos="1245" w:val="left" w:leader="none"/>
        </w:tabs>
        <w:spacing w:line="273" w:lineRule="auto" w:before="111" w:after="0"/>
        <w:ind w:left="393" w:right="108" w:firstLine="566"/>
        <w:jc w:val="both"/>
        <w:rPr>
          <w:sz w:val="26"/>
        </w:rPr>
      </w:pPr>
      <w:r>
        <w:rPr>
          <w:color w:val="231F20"/>
          <w:sz w:val="26"/>
        </w:rPr>
        <w:t>Không phải thành tựu tâm vô phú vô ký thuộc cõi Vô sắc cũng</w:t>
      </w:r>
      <w:r>
        <w:rPr>
          <w:color w:val="231F20"/>
          <w:spacing w:val="-4"/>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học:</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các</w:t>
      </w:r>
      <w:r>
        <w:rPr>
          <w:color w:val="231F20"/>
          <w:spacing w:val="-5"/>
          <w:sz w:val="26"/>
        </w:rPr>
        <w:t> </w:t>
      </w:r>
      <w:r>
        <w:rPr>
          <w:color w:val="231F20"/>
          <w:sz w:val="26"/>
        </w:rPr>
        <w:t>bậc</w:t>
      </w:r>
      <w:r>
        <w:rPr>
          <w:color w:val="231F20"/>
          <w:spacing w:val="-19"/>
          <w:sz w:val="26"/>
        </w:rPr>
        <w:t> </w:t>
      </w:r>
      <w:r>
        <w:rPr>
          <w:color w:val="231F20"/>
          <w:sz w:val="26"/>
        </w:rPr>
        <w:t>A-la-hán</w:t>
      </w:r>
      <w:r>
        <w:rPr>
          <w:color w:val="231F20"/>
          <w:spacing w:val="-4"/>
          <w:sz w:val="26"/>
        </w:rPr>
        <w:t> </w:t>
      </w:r>
      <w:r>
        <w:rPr>
          <w:color w:val="231F20"/>
          <w:sz w:val="26"/>
        </w:rPr>
        <w:t>và</w:t>
      </w:r>
      <w:r>
        <w:rPr>
          <w:color w:val="231F20"/>
          <w:spacing w:val="-5"/>
          <w:sz w:val="26"/>
        </w:rPr>
        <w:t> </w:t>
      </w:r>
      <w:r>
        <w:rPr>
          <w:color w:val="231F20"/>
          <w:sz w:val="26"/>
        </w:rPr>
        <w:t>phàm</w:t>
      </w:r>
      <w:r>
        <w:rPr>
          <w:color w:val="231F20"/>
          <w:spacing w:val="-5"/>
          <w:sz w:val="26"/>
        </w:rPr>
        <w:t> </w:t>
      </w:r>
      <w:r>
        <w:rPr>
          <w:color w:val="231F20"/>
          <w:sz w:val="26"/>
        </w:rPr>
        <w:t>phu sinh trưởng ở cõi Dục, cõi Sắc, cùng sinh trưởng ở cõi Vô sắc, tâm của quả dị thục không hiện tiền.</w:t>
      </w:r>
    </w:p>
    <w:p>
      <w:pPr>
        <w:pStyle w:val="BodyText"/>
        <w:spacing w:line="273" w:lineRule="auto" w:before="110"/>
        <w:ind w:right="107"/>
      </w:pPr>
      <w:r>
        <w:rPr>
          <w:i/>
          <w:color w:val="231F20"/>
        </w:rPr>
        <w:t>Hỏi:</w:t>
      </w:r>
      <w:r>
        <w:rPr>
          <w:i/>
          <w:color w:val="231F20"/>
          <w:spacing w:val="-9"/>
        </w:rPr>
        <w:t> </w:t>
      </w: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tâm</w:t>
      </w:r>
      <w:r>
        <w:rPr>
          <w:color w:val="231F20"/>
          <w:spacing w:val="-8"/>
        </w:rPr>
        <w:t> </w:t>
      </w:r>
      <w:r>
        <w:rPr>
          <w:color w:val="231F20"/>
        </w:rPr>
        <w:t>vô</w:t>
      </w:r>
      <w:r>
        <w:rPr>
          <w:color w:val="231F20"/>
          <w:spacing w:val="-9"/>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thuộc</w:t>
      </w:r>
      <w:r>
        <w:rPr>
          <w:color w:val="231F20"/>
          <w:spacing w:val="-9"/>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thì</w:t>
      </w:r>
      <w:r>
        <w:rPr>
          <w:color w:val="231F20"/>
          <w:spacing w:val="-8"/>
        </w:rPr>
        <w:t> </w:t>
      </w:r>
      <w:r>
        <w:rPr>
          <w:color w:val="231F20"/>
        </w:rPr>
        <w:t>cũng thành tựu tâm vô học chăng?</w:t>
      </w:r>
    </w:p>
    <w:p>
      <w:pPr>
        <w:pStyle w:val="BodyText"/>
        <w:spacing w:line="273" w:lineRule="auto" w:before="112"/>
        <w:ind w:right="107"/>
      </w:pPr>
      <w:r>
        <w:rPr>
          <w:i/>
          <w:color w:val="231F20"/>
        </w:rPr>
        <w:t>Đáp:</w:t>
      </w:r>
      <w:r>
        <w:rPr>
          <w:i/>
          <w:color w:val="231F20"/>
          <w:spacing w:val="-7"/>
        </w:rPr>
        <w:t> </w:t>
      </w:r>
      <w:r>
        <w:rPr>
          <w:color w:val="231F20"/>
        </w:rPr>
        <w:t>Hoặc</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tâm</w:t>
      </w:r>
      <w:r>
        <w:rPr>
          <w:color w:val="231F20"/>
          <w:spacing w:val="-8"/>
        </w:rPr>
        <w:t> </w:t>
      </w:r>
      <w:r>
        <w:rPr>
          <w:color w:val="231F20"/>
        </w:rPr>
        <w:t>vô</w:t>
      </w:r>
      <w:r>
        <w:rPr>
          <w:color w:val="231F20"/>
          <w:spacing w:val="-7"/>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7"/>
        </w:rPr>
        <w:t> </w:t>
      </w:r>
      <w:r>
        <w:rPr>
          <w:color w:val="231F20"/>
        </w:rPr>
        <w:t>sắc</w:t>
      </w:r>
      <w:r>
        <w:rPr>
          <w:color w:val="231F20"/>
          <w:spacing w:val="-8"/>
        </w:rPr>
        <w:t> </w:t>
      </w:r>
      <w:r>
        <w:rPr>
          <w:color w:val="231F20"/>
        </w:rPr>
        <w:t>không phải</w:t>
      </w:r>
      <w:r>
        <w:rPr>
          <w:color w:val="231F20"/>
          <w:spacing w:val="-13"/>
        </w:rPr>
        <w:t> </w:t>
      </w:r>
      <w:r>
        <w:rPr>
          <w:color w:val="231F20"/>
        </w:rPr>
        <w:t>là</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Hoặc</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tâm</w:t>
      </w:r>
      <w:r>
        <w:rPr>
          <w:color w:val="231F20"/>
          <w:spacing w:val="-12"/>
        </w:rPr>
        <w:t> </w:t>
      </w:r>
      <w:r>
        <w:rPr>
          <w:color w:val="231F20"/>
        </w:rPr>
        <w:t>học</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phú vô ký thuộc cõi Vô sắc. Hoặc thành tựu tâm vô phú vô ký thuộc cõi Vô sắc cũng là tâm vô học. Hoặc không phải thành tựu tâm vô phú vô ký thuộc cõi Vô sắc cũng không phải là tâm vô</w:t>
      </w:r>
      <w:r>
        <w:rPr>
          <w:color w:val="231F20"/>
          <w:spacing w:val="-9"/>
        </w:rPr>
        <w:t> </w:t>
      </w:r>
      <w:r>
        <w:rPr>
          <w:color w:val="231F20"/>
        </w:rPr>
        <w:t>học.</w:t>
      </w:r>
    </w:p>
    <w:p>
      <w:pPr>
        <w:pStyle w:val="BodyText"/>
        <w:spacing w:line="273" w:lineRule="auto" w:before="109"/>
        <w:ind w:right="107"/>
      </w:pPr>
      <w:r>
        <w:rPr>
          <w:color w:val="231F20"/>
        </w:rPr>
        <w:t>Thành</w:t>
      </w:r>
      <w:r>
        <w:rPr>
          <w:color w:val="231F20"/>
          <w:spacing w:val="-14"/>
        </w:rPr>
        <w:t> </w:t>
      </w:r>
      <w:r>
        <w:rPr>
          <w:color w:val="231F20"/>
        </w:rPr>
        <w:t>tựu</w:t>
      </w:r>
      <w:r>
        <w:rPr>
          <w:color w:val="231F20"/>
          <w:spacing w:val="-13"/>
        </w:rPr>
        <w:t> </w:t>
      </w:r>
      <w:r>
        <w:rPr>
          <w:color w:val="231F20"/>
        </w:rPr>
        <w:t>tâm</w:t>
      </w:r>
      <w:r>
        <w:rPr>
          <w:color w:val="231F20"/>
          <w:spacing w:val="-13"/>
        </w:rPr>
        <w:t> </w:t>
      </w:r>
      <w:r>
        <w:rPr>
          <w:color w:val="231F20"/>
        </w:rPr>
        <w:t>vô</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4"/>
        </w:rPr>
        <w:t> </w:t>
      </w:r>
      <w:r>
        <w:rPr>
          <w:color w:val="231F20"/>
        </w:rPr>
        <w:t>sắc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tâm vô học: Nghĩa là hàng phàm phu hữu học sinh trưởng ở cõi Vô sắc, tâm của quả dị thục đang hiện tiền.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Thành tựu tâm vô học không phải là tâm vô phú vô ký thuộc 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các</w:t>
      </w:r>
      <w:r>
        <w:rPr>
          <w:color w:val="231F20"/>
          <w:spacing w:val="-13"/>
        </w:rPr>
        <w:t> </w:t>
      </w:r>
      <w:r>
        <w:rPr>
          <w:color w:val="231F20"/>
        </w:rPr>
        <w:t>bậc</w:t>
      </w:r>
      <w:r>
        <w:rPr>
          <w:color w:val="231F20"/>
          <w:spacing w:val="-26"/>
        </w:rPr>
        <w:t> </w:t>
      </w:r>
      <w:r>
        <w:rPr>
          <w:color w:val="231F20"/>
        </w:rPr>
        <w:t>A-la-hán</w:t>
      </w:r>
      <w:r>
        <w:rPr>
          <w:color w:val="231F20"/>
          <w:spacing w:val="-13"/>
        </w:rPr>
        <w:t> </w:t>
      </w:r>
      <w:r>
        <w:rPr>
          <w:color w:val="231F20"/>
        </w:rPr>
        <w:t>sinh</w:t>
      </w:r>
      <w:r>
        <w:rPr>
          <w:color w:val="231F20"/>
          <w:spacing w:val="-12"/>
        </w:rPr>
        <w:t> </w:t>
      </w:r>
      <w:r>
        <w:rPr>
          <w:color w:val="231F20"/>
        </w:rPr>
        <w:t>trưởng</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cõi</w:t>
      </w:r>
      <w:r>
        <w:rPr>
          <w:color w:val="231F20"/>
          <w:spacing w:val="-12"/>
        </w:rPr>
        <w:t> </w:t>
      </w:r>
      <w:r>
        <w:rPr>
          <w:color w:val="231F20"/>
        </w:rPr>
        <w:t>Sắc, và</w:t>
      </w:r>
      <w:r>
        <w:rPr>
          <w:color w:val="231F20"/>
          <w:spacing w:val="-5"/>
        </w:rPr>
        <w:t> </w:t>
      </w:r>
      <w:r>
        <w:rPr>
          <w:color w:val="231F20"/>
        </w:rPr>
        <w:t>các</w:t>
      </w:r>
      <w:r>
        <w:rPr>
          <w:color w:val="231F20"/>
          <w:spacing w:val="-19"/>
        </w:rPr>
        <w:t> </w:t>
      </w:r>
      <w:r>
        <w:rPr>
          <w:color w:val="231F20"/>
        </w:rPr>
        <w:t>A-la-hán</w:t>
      </w:r>
      <w:r>
        <w:rPr>
          <w:color w:val="231F20"/>
          <w:spacing w:val="-5"/>
        </w:rPr>
        <w:t> </w:t>
      </w:r>
      <w:r>
        <w:rPr>
          <w:color w:val="231F20"/>
        </w:rPr>
        <w:t>sinh</w:t>
      </w:r>
      <w:r>
        <w:rPr>
          <w:color w:val="231F20"/>
          <w:spacing w:val="-5"/>
        </w:rPr>
        <w:t> </w:t>
      </w:r>
      <w:r>
        <w:rPr>
          <w:color w:val="231F20"/>
        </w:rPr>
        <w:t>trưởng</w:t>
      </w:r>
      <w:r>
        <w:rPr>
          <w:color w:val="231F20"/>
          <w:spacing w:val="-5"/>
        </w:rPr>
        <w:t> </w:t>
      </w:r>
      <w:r>
        <w:rPr>
          <w:color w:val="231F20"/>
        </w:rPr>
        <w:t>ở</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tâm</w:t>
      </w:r>
      <w:r>
        <w:rPr>
          <w:color w:val="231F20"/>
          <w:spacing w:val="-5"/>
        </w:rPr>
        <w:t> </w:t>
      </w:r>
      <w:r>
        <w:rPr>
          <w:color w:val="231F20"/>
        </w:rPr>
        <w:t>của</w:t>
      </w:r>
      <w:r>
        <w:rPr>
          <w:color w:val="231F20"/>
          <w:spacing w:val="-5"/>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không hiện tiền.</w:t>
      </w:r>
    </w:p>
    <w:p>
      <w:pPr>
        <w:pStyle w:val="BodyText"/>
        <w:spacing w:line="273" w:lineRule="auto" w:before="110"/>
        <w:ind w:left="110" w:right="390"/>
      </w:pPr>
      <w:r>
        <w:rPr>
          <w:color w:val="231F20"/>
        </w:rPr>
        <w:t>Thành tựu tâm vô phú vô ký thuộc cõi Vô sắc cũng là tâm vô học:</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các</w:t>
      </w:r>
      <w:r>
        <w:rPr>
          <w:color w:val="231F20"/>
          <w:spacing w:val="-12"/>
        </w:rPr>
        <w:t> </w:t>
      </w:r>
      <w:r>
        <w:rPr>
          <w:color w:val="231F20"/>
        </w:rPr>
        <w:t>bậc</w:t>
      </w:r>
      <w:r>
        <w:rPr>
          <w:color w:val="231F20"/>
          <w:spacing w:val="-24"/>
        </w:rPr>
        <w:t> </w:t>
      </w:r>
      <w:r>
        <w:rPr>
          <w:color w:val="231F20"/>
        </w:rPr>
        <w:t>A-la-hán</w:t>
      </w:r>
      <w:r>
        <w:rPr>
          <w:color w:val="231F20"/>
          <w:spacing w:val="-12"/>
        </w:rPr>
        <w:t> </w:t>
      </w:r>
      <w:r>
        <w:rPr>
          <w:color w:val="231F20"/>
        </w:rPr>
        <w:t>sinh</w:t>
      </w:r>
      <w:r>
        <w:rPr>
          <w:color w:val="231F20"/>
          <w:spacing w:val="-11"/>
        </w:rPr>
        <w:t> </w:t>
      </w:r>
      <w:r>
        <w:rPr>
          <w:color w:val="231F20"/>
        </w:rPr>
        <w:t>trưởng</w:t>
      </w:r>
      <w:r>
        <w:rPr>
          <w:color w:val="231F20"/>
          <w:spacing w:val="-11"/>
        </w:rPr>
        <w:t> </w:t>
      </w:r>
      <w:r>
        <w:rPr>
          <w:color w:val="231F20"/>
        </w:rPr>
        <w:t>ở</w:t>
      </w:r>
      <w:r>
        <w:rPr>
          <w:color w:val="231F20"/>
          <w:spacing w:val="-11"/>
        </w:rPr>
        <w:t> </w:t>
      </w:r>
      <w:r>
        <w:rPr>
          <w:color w:val="231F20"/>
        </w:rPr>
        <w:t>cõi</w:t>
      </w:r>
      <w:r>
        <w:rPr>
          <w:color w:val="231F20"/>
          <w:spacing w:val="-17"/>
        </w:rPr>
        <w:t> </w:t>
      </w:r>
      <w:r>
        <w:rPr>
          <w:color w:val="231F20"/>
        </w:rPr>
        <w:t>Vô</w:t>
      </w:r>
      <w:r>
        <w:rPr>
          <w:color w:val="231F20"/>
          <w:spacing w:val="-11"/>
        </w:rPr>
        <w:t> </w:t>
      </w:r>
      <w:r>
        <w:rPr>
          <w:color w:val="231F20"/>
        </w:rPr>
        <w:t>sắc,</w:t>
      </w:r>
      <w:r>
        <w:rPr>
          <w:color w:val="231F20"/>
          <w:spacing w:val="-11"/>
        </w:rPr>
        <w:t> </w:t>
      </w:r>
      <w:r>
        <w:rPr>
          <w:color w:val="231F20"/>
        </w:rPr>
        <w:t>tâm</w:t>
      </w:r>
      <w:r>
        <w:rPr>
          <w:color w:val="231F20"/>
          <w:spacing w:val="-11"/>
        </w:rPr>
        <w:t> </w:t>
      </w:r>
      <w:r>
        <w:rPr>
          <w:color w:val="231F20"/>
        </w:rPr>
        <w:t>của</w:t>
      </w:r>
      <w:r>
        <w:rPr>
          <w:color w:val="231F20"/>
          <w:spacing w:val="-12"/>
        </w:rPr>
        <w:t> </w:t>
      </w:r>
      <w:r>
        <w:rPr>
          <w:color w:val="231F20"/>
        </w:rPr>
        <w:t>quả dị thục đang hiện tiền.</w:t>
      </w:r>
    </w:p>
    <w:p>
      <w:pPr>
        <w:pStyle w:val="BodyText"/>
        <w:spacing w:line="273" w:lineRule="auto" w:before="111"/>
        <w:ind w:left="110" w:right="391"/>
      </w:pPr>
      <w:r>
        <w:rPr>
          <w:color w:val="231F20"/>
        </w:rPr>
        <w:t>Không phải thành tựu tâm vô phú vô ký thuộc cõi Vô sắc cũng không phải là tâm vô học: Nghĩa là hàng phàm phu hữu học sinh trưởng ở cõi Dục, cõi Sắc, và các phàm phu hữu học sinh trưởng ở cõi Vô sắc, tâm của quả dị thục không hiện tiền.</w:t>
      </w:r>
    </w:p>
    <w:p>
      <w:pPr>
        <w:spacing w:before="110"/>
        <w:ind w:left="677" w:right="0" w:firstLine="0"/>
        <w:jc w:val="left"/>
        <w:rPr>
          <w:i/>
          <w:sz w:val="26"/>
        </w:rPr>
      </w:pPr>
      <w:r>
        <w:rPr>
          <w:i/>
          <w:color w:val="231F20"/>
          <w:spacing w:val="-3"/>
          <w:sz w:val="26"/>
        </w:rPr>
        <w:t>Hỏi: </w:t>
      </w:r>
      <w:r>
        <w:rPr>
          <w:i/>
          <w:color w:val="231F20"/>
          <w:sz w:val="26"/>
        </w:rPr>
        <w:t>Nếu </w:t>
      </w:r>
      <w:r>
        <w:rPr>
          <w:i/>
          <w:color w:val="231F20"/>
          <w:spacing w:val="-3"/>
          <w:sz w:val="26"/>
        </w:rPr>
        <w:t>thành </w:t>
      </w:r>
      <w:r>
        <w:rPr>
          <w:i/>
          <w:color w:val="231F20"/>
          <w:sz w:val="26"/>
        </w:rPr>
        <w:t>tựu tâm học thì </w:t>
      </w:r>
      <w:r>
        <w:rPr>
          <w:i/>
          <w:color w:val="231F20"/>
          <w:spacing w:val="-3"/>
          <w:sz w:val="26"/>
        </w:rPr>
        <w:t>cũng thành </w:t>
      </w:r>
      <w:r>
        <w:rPr>
          <w:i/>
          <w:color w:val="231F20"/>
          <w:sz w:val="26"/>
        </w:rPr>
        <w:t>tựu tâm vô học </w:t>
      </w:r>
      <w:r>
        <w:rPr>
          <w:i/>
          <w:color w:val="231F20"/>
          <w:spacing w:val="-3"/>
          <w:sz w:val="26"/>
        </w:rPr>
        <w:t>chăng?</w:t>
      </w:r>
    </w:p>
    <w:p>
      <w:pPr>
        <w:pStyle w:val="BodyText"/>
        <w:spacing w:line="273" w:lineRule="auto" w:before="154"/>
        <w:ind w:left="110" w:right="387"/>
      </w:pPr>
      <w:r>
        <w:rPr>
          <w:i/>
          <w:color w:val="231F20"/>
        </w:rPr>
        <w:t>Đáp: </w:t>
      </w:r>
      <w:r>
        <w:rPr>
          <w:color w:val="231F20"/>
        </w:rPr>
        <w:t>Nếu thành tựu tâm học thì nhất định không thành </w:t>
      </w:r>
      <w:r>
        <w:rPr>
          <w:color w:val="231F20"/>
          <w:spacing w:val="2"/>
        </w:rPr>
        <w:t>tựu </w:t>
      </w:r>
      <w:r>
        <w:rPr>
          <w:color w:val="231F20"/>
        </w:rPr>
        <w:t>tâm vô học. Nếu thành tựu tâm vô học thì nhất định không thành tựu tâm</w:t>
      </w:r>
      <w:r>
        <w:rPr>
          <w:color w:val="231F20"/>
          <w:spacing w:val="10"/>
        </w:rPr>
        <w:t> </w:t>
      </w:r>
      <w:r>
        <w:rPr>
          <w:color w:val="231F20"/>
        </w:rPr>
        <w:t>học.</w:t>
      </w:r>
    </w:p>
    <w:p>
      <w:pPr>
        <w:pStyle w:val="BodyText"/>
        <w:spacing w:before="111"/>
        <w:ind w:left="0" w:right="281" w:firstLine="0"/>
        <w:jc w:val="center"/>
      </w:pPr>
      <w:r>
        <w:rPr>
          <w:color w:val="231F20"/>
        </w:rPr>
        <w:t>*</w:t>
      </w:r>
    </w:p>
    <w:p>
      <w:pPr>
        <w:pStyle w:val="ListParagraph"/>
        <w:numPr>
          <w:ilvl w:val="0"/>
          <w:numId w:val="94"/>
        </w:numPr>
        <w:tabs>
          <w:tab w:pos="872" w:val="left" w:leader="none"/>
        </w:tabs>
        <w:spacing w:line="273" w:lineRule="auto" w:before="240" w:after="0"/>
        <w:ind w:left="110" w:right="390"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09"/>
        <w:ind w:left="110" w:right="389"/>
      </w:pPr>
      <w:r>
        <w:rPr>
          <w:color w:val="231F20"/>
        </w:rPr>
        <w:t>Nếu không thành tựu tâm thiện thuộc cõi Dục thì cũng không tạo thành tâm bất thiện thuộc cõi Dục chăng? Nếu như không tạo thành</w:t>
      </w:r>
      <w:r>
        <w:rPr>
          <w:color w:val="231F20"/>
          <w:spacing w:val="-13"/>
        </w:rPr>
        <w:t> </w:t>
      </w:r>
      <w:r>
        <w:rPr>
          <w:color w:val="231F20"/>
        </w:rPr>
        <w:t>tâm</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thì</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tâm</w:t>
      </w:r>
      <w:r>
        <w:rPr>
          <w:color w:val="231F20"/>
          <w:spacing w:val="-12"/>
        </w:rPr>
        <w:t> </w:t>
      </w:r>
      <w:r>
        <w:rPr>
          <w:color w:val="231F20"/>
        </w:rPr>
        <w:t>thiện thuộc cõi Dục</w:t>
      </w:r>
      <w:r>
        <w:rPr>
          <w:color w:val="231F20"/>
          <w:spacing w:val="-2"/>
        </w:rPr>
        <w:t> </w:t>
      </w:r>
      <w:r>
        <w:rPr>
          <w:color w:val="231F20"/>
        </w:rPr>
        <w:t>chăng?</w:t>
      </w:r>
    </w:p>
    <w:p>
      <w:pPr>
        <w:pStyle w:val="BodyText"/>
        <w:spacing w:line="273" w:lineRule="auto" w:before="110"/>
        <w:ind w:left="110" w:right="390"/>
      </w:pPr>
      <w:r>
        <w:rPr>
          <w:color w:val="231F20"/>
        </w:rPr>
        <w:t>Nếu không thành tựu tâm thiện thuộc cõi Dục, cho đến cũng không</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tâm</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chăng?</w:t>
      </w:r>
      <w:r>
        <w:rPr>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tâm</w:t>
      </w:r>
      <w:r>
        <w:rPr>
          <w:color w:val="231F20"/>
          <w:spacing w:val="-12"/>
        </w:rPr>
        <w:t> </w:t>
      </w:r>
      <w:r>
        <w:rPr>
          <w:color w:val="231F20"/>
        </w:rPr>
        <w:t>vô học thì cũng không thành tựu tâm thiện thuộc cõi Dục</w:t>
      </w:r>
      <w:r>
        <w:rPr>
          <w:color w:val="231F20"/>
          <w:spacing w:val="-3"/>
        </w:rPr>
        <w:t> </w:t>
      </w:r>
      <w:r>
        <w:rPr>
          <w:color w:val="231F20"/>
        </w:rPr>
        <w:t>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Cho đến: Nếu không thành tựu tâm học thì cũng không thành tựu</w:t>
      </w:r>
      <w:r>
        <w:rPr>
          <w:color w:val="231F20"/>
          <w:spacing w:val="-11"/>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thì</w:t>
      </w:r>
      <w:r>
        <w:rPr>
          <w:color w:val="231F20"/>
          <w:spacing w:val="-10"/>
        </w:rPr>
        <w:t> </w:t>
      </w:r>
      <w:r>
        <w:rPr>
          <w:color w:val="231F20"/>
          <w:spacing w:val="-3"/>
        </w:rPr>
        <w:t>cũng </w:t>
      </w:r>
      <w:r>
        <w:rPr>
          <w:color w:val="231F20"/>
        </w:rPr>
        <w:t>không thành tựu tâm học chăng?</w:t>
      </w:r>
    </w:p>
    <w:p>
      <w:pPr>
        <w:spacing w:line="273" w:lineRule="auto" w:before="111"/>
        <w:ind w:left="393" w:right="105" w:firstLine="566"/>
        <w:jc w:val="both"/>
        <w:rPr>
          <w:i/>
          <w:sz w:val="26"/>
        </w:rPr>
      </w:pPr>
      <w:r>
        <w:rPr>
          <w:i/>
          <w:color w:val="231F20"/>
          <w:sz w:val="26"/>
        </w:rPr>
        <w:t>Hỏi: Nếu không thành tựu tâm thiện thuộc cõi Dục thì cũng </w:t>
      </w:r>
      <w:r>
        <w:rPr>
          <w:i/>
          <w:color w:val="231F20"/>
          <w:sz w:val="26"/>
        </w:rPr>
        <w:t>không tạo thành tâm bất thiện thuộc cõi Dục chăng?</w:t>
      </w:r>
    </w:p>
    <w:p>
      <w:pPr>
        <w:pStyle w:val="BodyText"/>
        <w:spacing w:line="273" w:lineRule="auto" w:before="115"/>
        <w:ind w:right="106"/>
      </w:pPr>
      <w:r>
        <w:rPr>
          <w:i/>
          <w:color w:val="231F20"/>
        </w:rPr>
        <w:t>Đáp: </w:t>
      </w:r>
      <w:r>
        <w:rPr>
          <w:color w:val="231F20"/>
        </w:rPr>
        <w:t>Hoặc không thành tựu tâm thiện thuộc cõi Dục không phải là tâm bất thiện thuộc cõi Dục. Hoặc không tạo thành tâm bất thiện thuộc cõi Dục không phải là tâm thiện thuộc cõi Dục. Hoặc không</w:t>
      </w:r>
      <w:r>
        <w:rPr>
          <w:color w:val="231F20"/>
          <w:spacing w:val="-7"/>
        </w:rPr>
        <w:t> </w:t>
      </w:r>
      <w:r>
        <w:rPr>
          <w:color w:val="231F20"/>
        </w:rPr>
        <w:t>thành</w:t>
      </w:r>
      <w:r>
        <w:rPr>
          <w:color w:val="231F20"/>
          <w:spacing w:val="-5"/>
        </w:rPr>
        <w:t> </w:t>
      </w:r>
      <w:r>
        <w:rPr>
          <w:color w:val="231F20"/>
        </w:rPr>
        <w:t>tựu</w:t>
      </w:r>
      <w:r>
        <w:rPr>
          <w:color w:val="231F20"/>
          <w:spacing w:val="-5"/>
        </w:rPr>
        <w:t> </w:t>
      </w:r>
      <w:r>
        <w:rPr>
          <w:color w:val="231F20"/>
        </w:rPr>
        <w:t>tâm</w:t>
      </w:r>
      <w:r>
        <w:rPr>
          <w:color w:val="231F20"/>
          <w:spacing w:val="-6"/>
        </w:rPr>
        <w:t> </w:t>
      </w:r>
      <w:r>
        <w:rPr>
          <w:color w:val="231F20"/>
        </w:rPr>
        <w:t>thiện</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thuộc cõi Dục. Hoặc không phải không thành tựu tâm thiện thuộc cõi Dục cũng không phải là tâm bất thiện thuộc cõi</w:t>
      </w:r>
      <w:r>
        <w:rPr>
          <w:color w:val="231F20"/>
          <w:spacing w:val="-1"/>
        </w:rPr>
        <w:t> </w:t>
      </w:r>
      <w:r>
        <w:rPr>
          <w:color w:val="231F20"/>
        </w:rPr>
        <w:t>Dục.</w:t>
      </w:r>
    </w:p>
    <w:p>
      <w:pPr>
        <w:pStyle w:val="BodyText"/>
        <w:spacing w:line="273" w:lineRule="auto" w:before="121"/>
        <w:ind w:right="101"/>
      </w:pPr>
      <w:r>
        <w:rPr>
          <w:color w:val="231F20"/>
          <w:spacing w:val="4"/>
        </w:rPr>
        <w:t>Không thành </w:t>
      </w:r>
      <w:r>
        <w:rPr>
          <w:color w:val="231F20"/>
          <w:spacing w:val="3"/>
        </w:rPr>
        <w:t>tựu tâm </w:t>
      </w:r>
      <w:r>
        <w:rPr>
          <w:color w:val="231F20"/>
          <w:spacing w:val="4"/>
        </w:rPr>
        <w:t>thiện thuộc </w:t>
      </w:r>
      <w:r>
        <w:rPr>
          <w:color w:val="231F20"/>
          <w:spacing w:val="3"/>
        </w:rPr>
        <w:t>cõi Dục </w:t>
      </w:r>
      <w:r>
        <w:rPr>
          <w:color w:val="231F20"/>
          <w:spacing w:val="4"/>
        </w:rPr>
        <w:t>không </w:t>
      </w:r>
      <w:r>
        <w:rPr>
          <w:color w:val="231F20"/>
          <w:spacing w:val="3"/>
        </w:rPr>
        <w:t>phải  </w:t>
      </w:r>
      <w:r>
        <w:rPr>
          <w:color w:val="231F20"/>
          <w:spacing w:val="5"/>
        </w:rPr>
        <w:t>là  </w:t>
      </w:r>
      <w:r>
        <w:rPr>
          <w:color w:val="231F20"/>
          <w:spacing w:val="3"/>
        </w:rPr>
        <w:t>tâm bất </w:t>
      </w:r>
      <w:r>
        <w:rPr>
          <w:color w:val="231F20"/>
          <w:spacing w:val="4"/>
        </w:rPr>
        <w:t>thiện thuộc </w:t>
      </w:r>
      <w:r>
        <w:rPr>
          <w:color w:val="231F20"/>
          <w:spacing w:val="3"/>
        </w:rPr>
        <w:t>cõi Dục: </w:t>
      </w:r>
      <w:r>
        <w:rPr>
          <w:color w:val="231F20"/>
          <w:spacing w:val="4"/>
        </w:rPr>
        <w:t>Nghĩa </w:t>
      </w:r>
      <w:r>
        <w:rPr>
          <w:color w:val="231F20"/>
          <w:spacing w:val="2"/>
        </w:rPr>
        <w:t>là </w:t>
      </w:r>
      <w:r>
        <w:rPr>
          <w:color w:val="231F20"/>
          <w:spacing w:val="4"/>
        </w:rPr>
        <w:t>Bổ-đặc-già-la </w:t>
      </w:r>
      <w:r>
        <w:rPr>
          <w:color w:val="231F20"/>
          <w:spacing w:val="2"/>
        </w:rPr>
        <w:t>đã </w:t>
      </w:r>
      <w:r>
        <w:rPr>
          <w:color w:val="231F20"/>
          <w:spacing w:val="3"/>
        </w:rPr>
        <w:t>đoạn </w:t>
      </w:r>
      <w:r>
        <w:rPr>
          <w:color w:val="231F20"/>
          <w:spacing w:val="5"/>
        </w:rPr>
        <w:t>dứt </w:t>
      </w:r>
      <w:r>
        <w:rPr>
          <w:color w:val="231F20"/>
          <w:spacing w:val="3"/>
        </w:rPr>
        <w:t>căn</w:t>
      </w:r>
      <w:r>
        <w:rPr>
          <w:color w:val="231F20"/>
          <w:spacing w:val="10"/>
        </w:rPr>
        <w:t> </w:t>
      </w:r>
      <w:r>
        <w:rPr>
          <w:color w:val="231F20"/>
          <w:spacing w:val="5"/>
        </w:rPr>
        <w:t>thiện.</w:t>
      </w:r>
    </w:p>
    <w:p>
      <w:pPr>
        <w:pStyle w:val="BodyText"/>
        <w:spacing w:line="273" w:lineRule="auto" w:before="117"/>
        <w:ind w:right="107"/>
      </w:pPr>
      <w:r>
        <w:rPr>
          <w:color w:val="231F20"/>
        </w:rPr>
        <w:t>Không</w:t>
      </w:r>
      <w:r>
        <w:rPr>
          <w:color w:val="231F20"/>
          <w:spacing w:val="-9"/>
        </w:rPr>
        <w:t> </w:t>
      </w:r>
      <w:r>
        <w:rPr>
          <w:color w:val="231F20"/>
        </w:rPr>
        <w:t>tạo</w:t>
      </w:r>
      <w:r>
        <w:rPr>
          <w:color w:val="231F20"/>
          <w:spacing w:val="-8"/>
        </w:rPr>
        <w:t> </w:t>
      </w:r>
      <w:r>
        <w:rPr>
          <w:color w:val="231F20"/>
        </w:rPr>
        <w:t>thành</w:t>
      </w:r>
      <w:r>
        <w:rPr>
          <w:color w:val="231F20"/>
          <w:spacing w:val="-9"/>
        </w:rPr>
        <w:t> </w:t>
      </w:r>
      <w:r>
        <w:rPr>
          <w:color w:val="231F20"/>
        </w:rPr>
        <w:t>tâm</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tâm thiện thuộc cõi Dục: Nghĩa là Bổ-đặc-già-la sinh trưởng ở cõi Dục, đã lìa tham nơi cõi</w:t>
      </w:r>
      <w:r>
        <w:rPr>
          <w:color w:val="231F20"/>
          <w:spacing w:val="-1"/>
        </w:rPr>
        <w:t> </w:t>
      </w:r>
      <w:r>
        <w:rPr>
          <w:color w:val="231F20"/>
        </w:rPr>
        <w:t>Dục.</w:t>
      </w:r>
    </w:p>
    <w:p>
      <w:pPr>
        <w:pStyle w:val="BodyText"/>
        <w:spacing w:line="273" w:lineRule="auto" w:before="117"/>
        <w:ind w:right="103"/>
      </w:pPr>
      <w:r>
        <w:rPr>
          <w:color w:val="231F20"/>
        </w:rPr>
        <w:t>Không thành tựu tâm thiện thuộc cõi Dục cũng là tâm </w:t>
      </w:r>
      <w:r>
        <w:rPr>
          <w:color w:val="231F20"/>
          <w:spacing w:val="2"/>
        </w:rPr>
        <w:t>bất </w:t>
      </w:r>
      <w:r>
        <w:rPr>
          <w:color w:val="231F20"/>
        </w:rPr>
        <w:t>thiện thuộc cõi Dục: Nghĩa là Bổ-đặc-già-la sinh trưởng ở cõi Sắc, cõi Vô</w:t>
      </w:r>
      <w:r>
        <w:rPr>
          <w:color w:val="231F20"/>
          <w:spacing w:val="5"/>
        </w:rPr>
        <w:t> </w:t>
      </w:r>
      <w:r>
        <w:rPr>
          <w:color w:val="231F20"/>
        </w:rPr>
        <w:t>sắc.</w:t>
      </w:r>
    </w:p>
    <w:p>
      <w:pPr>
        <w:pStyle w:val="BodyText"/>
        <w:spacing w:line="273" w:lineRule="auto" w:before="116"/>
        <w:ind w:right="107"/>
      </w:pPr>
      <w:r>
        <w:rPr>
          <w:color w:val="231F20"/>
        </w:rPr>
        <w:t>Không phải không thành tựu tâm thiện thuộc cõi Dục cũng không phải là tâm bất thiện thuộc cõi Dục: Nghĩa là Bổ-đặc-già-la không đoạn dứt căn thiện, chưa lìa tham nơi cõi Dục.</w:t>
      </w:r>
    </w:p>
    <w:p>
      <w:pPr>
        <w:pStyle w:val="BodyText"/>
        <w:spacing w:line="273" w:lineRule="auto" w:before="117"/>
        <w:ind w:right="106"/>
      </w:pPr>
      <w:r>
        <w:rPr>
          <w:i/>
          <w:color w:val="231F20"/>
        </w:rPr>
        <w:t>Hỏi: </w:t>
      </w:r>
      <w:r>
        <w:rPr>
          <w:color w:val="231F20"/>
        </w:rPr>
        <w:t>Nếu không thành tựu tâm thiện thuộc cõi Dục thì cũng không thành tựu tâm hữu phú vô ký thuộc cõi Dục chăng?</w:t>
      </w:r>
    </w:p>
    <w:p>
      <w:pPr>
        <w:pStyle w:val="BodyText"/>
        <w:spacing w:line="273" w:lineRule="auto" w:before="116"/>
        <w:ind w:right="104"/>
      </w:pPr>
      <w:r>
        <w:rPr>
          <w:i/>
          <w:color w:val="231F20"/>
        </w:rPr>
        <w:t>Đáp: </w:t>
      </w:r>
      <w:r>
        <w:rPr>
          <w:color w:val="231F20"/>
        </w:rPr>
        <w:t>Hoặc không thành tựu tâm thiện thuộc cõi Dục không phải là tâm hữu phú vô ký thuộc cõi Dục. Nói  rộng  có  </w:t>
      </w:r>
      <w:r>
        <w:rPr>
          <w:color w:val="231F20"/>
          <w:spacing w:val="2"/>
        </w:rPr>
        <w:t>bốn  </w:t>
      </w:r>
      <w:r>
        <w:rPr>
          <w:color w:val="231F20"/>
        </w:rPr>
        <w:t>trường</w:t>
      </w:r>
      <w:r>
        <w:rPr>
          <w:color w:val="231F20"/>
          <w:spacing w:val="5"/>
        </w:rPr>
        <w:t> </w:t>
      </w:r>
      <w:r>
        <w:rPr>
          <w:color w:val="231F20"/>
        </w:rPr>
        <w:t>hợp: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27"/>
        </w:numPr>
        <w:tabs>
          <w:tab w:pos="938" w:val="left" w:leader="none"/>
        </w:tabs>
        <w:spacing w:line="273" w:lineRule="auto" w:before="89" w:after="0"/>
        <w:ind w:left="110" w:right="390" w:firstLine="566"/>
        <w:jc w:val="both"/>
        <w:rPr>
          <w:sz w:val="26"/>
        </w:rPr>
      </w:pPr>
      <w:r>
        <w:rPr>
          <w:color w:val="231F20"/>
          <w:sz w:val="26"/>
        </w:rPr>
        <w:t>Không thành tựu tâm thiện thuộc cõi Dục không phải là tâm hữu phú vô ký thuộc cõi Dục: Nghĩa là Bổ-đặc-già-la đã đoạn dứt căn</w:t>
      </w:r>
      <w:r>
        <w:rPr>
          <w:color w:val="231F20"/>
          <w:spacing w:val="-1"/>
          <w:sz w:val="26"/>
        </w:rPr>
        <w:t> </w:t>
      </w:r>
      <w:r>
        <w:rPr>
          <w:color w:val="231F20"/>
          <w:sz w:val="26"/>
        </w:rPr>
        <w:t>thiện.</w:t>
      </w:r>
    </w:p>
    <w:p>
      <w:pPr>
        <w:pStyle w:val="ListParagraph"/>
        <w:numPr>
          <w:ilvl w:val="0"/>
          <w:numId w:val="127"/>
        </w:numPr>
        <w:tabs>
          <w:tab w:pos="958" w:val="left" w:leader="none"/>
        </w:tabs>
        <w:spacing w:line="276" w:lineRule="auto" w:before="119" w:after="0"/>
        <w:ind w:left="110" w:right="390" w:firstLine="566"/>
        <w:jc w:val="both"/>
        <w:rPr>
          <w:sz w:val="26"/>
        </w:rPr>
      </w:pPr>
      <w:r>
        <w:rPr>
          <w:color w:val="231F20"/>
          <w:sz w:val="26"/>
        </w:rPr>
        <w:t>Không thành tựu tâm hữu phú vô ký thuộc cõi Dục không phải là tâm thiện thuộc cõi Dục: Nghĩa là các phàm phu sinh trưởng ở</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4"/>
          <w:sz w:val="26"/>
        </w:rPr>
        <w:t> </w:t>
      </w:r>
      <w:r>
        <w:rPr>
          <w:color w:val="231F20"/>
          <w:sz w:val="26"/>
        </w:rPr>
        <w:t>đã</w:t>
      </w:r>
      <w:r>
        <w:rPr>
          <w:color w:val="231F20"/>
          <w:spacing w:val="-3"/>
          <w:sz w:val="26"/>
        </w:rPr>
        <w:t> </w:t>
      </w:r>
      <w:r>
        <w:rPr>
          <w:color w:val="231F20"/>
          <w:sz w:val="26"/>
        </w:rPr>
        <w:t>lìa</w:t>
      </w:r>
      <w:r>
        <w:rPr>
          <w:color w:val="231F20"/>
          <w:spacing w:val="-3"/>
          <w:sz w:val="26"/>
        </w:rPr>
        <w:t> </w:t>
      </w:r>
      <w:r>
        <w:rPr>
          <w:color w:val="231F20"/>
          <w:sz w:val="26"/>
        </w:rPr>
        <w:t>tham</w:t>
      </w:r>
      <w:r>
        <w:rPr>
          <w:color w:val="231F20"/>
          <w:spacing w:val="-4"/>
          <w:sz w:val="26"/>
        </w:rPr>
        <w:t> </w:t>
      </w:r>
      <w:r>
        <w:rPr>
          <w:color w:val="231F20"/>
          <w:sz w:val="26"/>
        </w:rPr>
        <w:t>nơi</w:t>
      </w:r>
      <w:r>
        <w:rPr>
          <w:color w:val="231F20"/>
          <w:spacing w:val="-3"/>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và</w:t>
      </w:r>
      <w:r>
        <w:rPr>
          <w:color w:val="231F20"/>
          <w:spacing w:val="-3"/>
          <w:sz w:val="26"/>
        </w:rPr>
        <w:t> </w:t>
      </w:r>
      <w:r>
        <w:rPr>
          <w:color w:val="231F20"/>
          <w:sz w:val="26"/>
        </w:rPr>
        <w:t>hàng</w:t>
      </w:r>
      <w:r>
        <w:rPr>
          <w:color w:val="231F20"/>
          <w:spacing w:val="-8"/>
          <w:sz w:val="26"/>
        </w:rPr>
        <w:t> </w:t>
      </w:r>
      <w:r>
        <w:rPr>
          <w:color w:val="231F20"/>
          <w:sz w:val="26"/>
        </w:rPr>
        <w:t>Thánh</w:t>
      </w:r>
      <w:r>
        <w:rPr>
          <w:color w:val="231F20"/>
          <w:spacing w:val="-3"/>
          <w:sz w:val="26"/>
        </w:rPr>
        <w:t> </w:t>
      </w:r>
      <w:r>
        <w:rPr>
          <w:color w:val="231F20"/>
          <w:sz w:val="26"/>
        </w:rPr>
        <w:t>giả</w:t>
      </w:r>
      <w:r>
        <w:rPr>
          <w:color w:val="231F20"/>
          <w:spacing w:val="-4"/>
          <w:sz w:val="26"/>
        </w:rPr>
        <w:t> </w:t>
      </w:r>
      <w:r>
        <w:rPr>
          <w:color w:val="231F20"/>
          <w:sz w:val="26"/>
        </w:rPr>
        <w:t>chưa</w:t>
      </w:r>
      <w:r>
        <w:rPr>
          <w:color w:val="231F20"/>
          <w:spacing w:val="-3"/>
          <w:sz w:val="26"/>
        </w:rPr>
        <w:t> </w:t>
      </w:r>
      <w:r>
        <w:rPr>
          <w:color w:val="231F20"/>
          <w:sz w:val="26"/>
        </w:rPr>
        <w:t>lìa</w:t>
      </w:r>
      <w:r>
        <w:rPr>
          <w:color w:val="231F20"/>
          <w:spacing w:val="-3"/>
          <w:sz w:val="26"/>
        </w:rPr>
        <w:t> </w:t>
      </w:r>
      <w:r>
        <w:rPr>
          <w:color w:val="231F20"/>
          <w:sz w:val="26"/>
        </w:rPr>
        <w:t>tham nơi cõi Dục, hiện quán biên, khổ pháp trí đã</w:t>
      </w:r>
      <w:r>
        <w:rPr>
          <w:color w:val="231F20"/>
          <w:spacing w:val="-3"/>
          <w:sz w:val="26"/>
        </w:rPr>
        <w:t> </w:t>
      </w:r>
      <w:r>
        <w:rPr>
          <w:color w:val="231F20"/>
          <w:sz w:val="26"/>
        </w:rPr>
        <w:t>sinh.</w:t>
      </w:r>
    </w:p>
    <w:p>
      <w:pPr>
        <w:pStyle w:val="ListParagraph"/>
        <w:numPr>
          <w:ilvl w:val="0"/>
          <w:numId w:val="127"/>
        </w:numPr>
        <w:tabs>
          <w:tab w:pos="954" w:val="left" w:leader="none"/>
        </w:tabs>
        <w:spacing w:line="276" w:lineRule="auto" w:before="114" w:after="0"/>
        <w:ind w:left="110" w:right="390" w:firstLine="566"/>
        <w:jc w:val="both"/>
        <w:rPr>
          <w:sz w:val="26"/>
        </w:rPr>
      </w:pPr>
      <w:r>
        <w:rPr>
          <w:color w:val="231F20"/>
          <w:sz w:val="26"/>
        </w:rPr>
        <w:t>Không thành tựu tâm thiện thuộc cõi Dục cũng là tâm hữu phú vô ký thuộc cõi Dục: Nghĩa là Bổ-đặc-già-la sinh trưởng ở cõi Sắc, cõi Vô</w:t>
      </w:r>
      <w:r>
        <w:rPr>
          <w:color w:val="231F20"/>
          <w:spacing w:val="-8"/>
          <w:sz w:val="26"/>
        </w:rPr>
        <w:t> </w:t>
      </w:r>
      <w:r>
        <w:rPr>
          <w:color w:val="231F20"/>
          <w:sz w:val="26"/>
        </w:rPr>
        <w:t>sắc.</w:t>
      </w:r>
    </w:p>
    <w:p>
      <w:pPr>
        <w:pStyle w:val="ListParagraph"/>
        <w:numPr>
          <w:ilvl w:val="0"/>
          <w:numId w:val="127"/>
        </w:numPr>
        <w:tabs>
          <w:tab w:pos="951" w:val="left" w:leader="none"/>
        </w:tabs>
        <w:spacing w:line="276" w:lineRule="auto" w:before="114" w:after="0"/>
        <w:ind w:left="110" w:right="390" w:firstLine="566"/>
        <w:jc w:val="both"/>
        <w:rPr>
          <w:sz w:val="26"/>
        </w:rPr>
      </w:pPr>
      <w:r>
        <w:rPr>
          <w:color w:val="231F20"/>
          <w:sz w:val="26"/>
        </w:rPr>
        <w:t>Không phải không thành tựu tâm thiện thuộc cõi Dục cũng không phải là tâm hữu phú vô ký thuộc cõi Dục: Nghĩa là các phàm phu sinh trưởng ở cõi Dục, không đoạn dứt căn thiện, chưa lìa tham nơi</w:t>
      </w:r>
      <w:r>
        <w:rPr>
          <w:color w:val="231F20"/>
          <w:spacing w:val="-9"/>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và</w:t>
      </w:r>
      <w:r>
        <w:rPr>
          <w:color w:val="231F20"/>
          <w:spacing w:val="-7"/>
          <w:sz w:val="26"/>
        </w:rPr>
        <w:t> </w:t>
      </w:r>
      <w:r>
        <w:rPr>
          <w:color w:val="231F20"/>
          <w:sz w:val="26"/>
        </w:rPr>
        <w:t>hàng</w:t>
      </w:r>
      <w:r>
        <w:rPr>
          <w:color w:val="231F20"/>
          <w:spacing w:val="-13"/>
          <w:sz w:val="26"/>
        </w:rPr>
        <w:t> </w:t>
      </w:r>
      <w:r>
        <w:rPr>
          <w:color w:val="231F20"/>
          <w:sz w:val="26"/>
        </w:rPr>
        <w:t>Thánh</w:t>
      </w:r>
      <w:r>
        <w:rPr>
          <w:color w:val="231F20"/>
          <w:spacing w:val="-7"/>
          <w:sz w:val="26"/>
        </w:rPr>
        <w:t> </w:t>
      </w:r>
      <w:r>
        <w:rPr>
          <w:color w:val="231F20"/>
          <w:sz w:val="26"/>
        </w:rPr>
        <w:t>giả</w:t>
      </w:r>
      <w:r>
        <w:rPr>
          <w:color w:val="231F20"/>
          <w:spacing w:val="-7"/>
          <w:sz w:val="26"/>
        </w:rPr>
        <w:t> </w:t>
      </w:r>
      <w:r>
        <w:rPr>
          <w:color w:val="231F20"/>
          <w:sz w:val="26"/>
        </w:rPr>
        <w:t>chưa</w:t>
      </w:r>
      <w:r>
        <w:rPr>
          <w:color w:val="231F20"/>
          <w:spacing w:val="-8"/>
          <w:sz w:val="26"/>
        </w:rPr>
        <w:t> </w:t>
      </w:r>
      <w:r>
        <w:rPr>
          <w:color w:val="231F20"/>
          <w:sz w:val="26"/>
        </w:rPr>
        <w:t>lìa</w:t>
      </w:r>
      <w:r>
        <w:rPr>
          <w:color w:val="231F20"/>
          <w:spacing w:val="-7"/>
          <w:sz w:val="26"/>
        </w:rPr>
        <w:t> </w:t>
      </w:r>
      <w:r>
        <w:rPr>
          <w:color w:val="231F20"/>
          <w:sz w:val="26"/>
        </w:rPr>
        <w:t>tham</w:t>
      </w:r>
      <w:r>
        <w:rPr>
          <w:color w:val="231F20"/>
          <w:spacing w:val="-8"/>
          <w:sz w:val="26"/>
        </w:rPr>
        <w:t> </w:t>
      </w:r>
      <w:r>
        <w:rPr>
          <w:color w:val="231F20"/>
          <w:sz w:val="26"/>
        </w:rPr>
        <w:t>nơi</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hiện</w:t>
      </w:r>
      <w:r>
        <w:rPr>
          <w:color w:val="231F20"/>
          <w:spacing w:val="-7"/>
          <w:sz w:val="26"/>
        </w:rPr>
        <w:t> </w:t>
      </w:r>
      <w:r>
        <w:rPr>
          <w:color w:val="231F20"/>
          <w:sz w:val="26"/>
        </w:rPr>
        <w:t>quán biên, khổ pháp trí chưa</w:t>
      </w:r>
      <w:r>
        <w:rPr>
          <w:color w:val="231F20"/>
          <w:spacing w:val="-1"/>
          <w:sz w:val="26"/>
        </w:rPr>
        <w:t> </w:t>
      </w:r>
      <w:r>
        <w:rPr>
          <w:color w:val="231F20"/>
          <w:sz w:val="26"/>
        </w:rPr>
        <w:t>sinh.</w:t>
      </w:r>
    </w:p>
    <w:p>
      <w:pPr>
        <w:pStyle w:val="BodyText"/>
        <w:spacing w:line="276" w:lineRule="auto" w:before="114"/>
        <w:ind w:left="110" w:right="390"/>
      </w:pPr>
      <w:r>
        <w:rPr>
          <w:i/>
          <w:color w:val="231F20"/>
        </w:rPr>
        <w:t>Hỏi: </w:t>
      </w:r>
      <w:r>
        <w:rPr>
          <w:color w:val="231F20"/>
        </w:rPr>
        <w:t>Nếu không thành tựu tâm thiện thuộc cõi Dục thì cũng không thành tựu tâm vô phú vô ký thuộc cõi Dục chăng?</w:t>
      </w:r>
    </w:p>
    <w:p>
      <w:pPr>
        <w:pStyle w:val="BodyText"/>
        <w:spacing w:line="276" w:lineRule="auto" w:before="114"/>
        <w:ind w:left="110" w:right="390"/>
      </w:pPr>
      <w:r>
        <w:rPr>
          <w:i/>
          <w:color w:val="231F20"/>
        </w:rPr>
        <w:t>Đáp: </w:t>
      </w:r>
      <w:r>
        <w:rPr>
          <w:color w:val="231F20"/>
        </w:rPr>
        <w:t>Nếu không thành tựu tâm vô phú vô ký thuộc cõi Dục thì nhất định không thành tựu tâm thiện thuộc cõi Dục. Hoặc không thành tựu tâm thiện thuộc cõi Dục không phải là tâm vô phú vô ký thuộc cõi Dục: Nghĩa là Bổ-đặc-già-la đã đoạn dứt căn thiện cùng sinh trưởng ở cõi</w:t>
      </w:r>
      <w:r>
        <w:rPr>
          <w:color w:val="231F20"/>
          <w:spacing w:val="-2"/>
        </w:rPr>
        <w:t> </w:t>
      </w:r>
      <w:r>
        <w:rPr>
          <w:color w:val="231F20"/>
        </w:rPr>
        <w:t>Sắc.</w:t>
      </w:r>
    </w:p>
    <w:p>
      <w:pPr>
        <w:pStyle w:val="BodyText"/>
        <w:spacing w:line="276" w:lineRule="auto" w:before="114"/>
        <w:ind w:left="110" w:right="390"/>
      </w:pPr>
      <w:r>
        <w:rPr>
          <w:i/>
          <w:color w:val="231F20"/>
        </w:rPr>
        <w:t>Hỏi: </w:t>
      </w:r>
      <w:r>
        <w:rPr>
          <w:color w:val="231F20"/>
        </w:rPr>
        <w:t>Nếu không thành tựu tâm thiện thuộc cõi Dục thì cũng không thành tựu tâm thiện thuộc cõi Sắc chăng?</w:t>
      </w:r>
    </w:p>
    <w:p>
      <w:pPr>
        <w:pStyle w:val="BodyText"/>
        <w:spacing w:line="276" w:lineRule="auto" w:before="114"/>
        <w:ind w:left="110" w:right="390"/>
      </w:pPr>
      <w:r>
        <w:rPr>
          <w:i/>
          <w:color w:val="231F20"/>
        </w:rPr>
        <w:t>Đáp: </w:t>
      </w:r>
      <w:r>
        <w:rPr>
          <w:color w:val="231F20"/>
        </w:rPr>
        <w:t>Hoặc không thành tựu tâm thiện thuộc cõi Dục không phải là tâm thiện thuộc cõi Sắc. Nói rộng có bốn trường hợp:</w:t>
      </w:r>
    </w:p>
    <w:p>
      <w:pPr>
        <w:pStyle w:val="ListParagraph"/>
        <w:numPr>
          <w:ilvl w:val="0"/>
          <w:numId w:val="128"/>
        </w:numPr>
        <w:tabs>
          <w:tab w:pos="938" w:val="left" w:leader="none"/>
        </w:tabs>
        <w:spacing w:line="276" w:lineRule="auto" w:before="114" w:after="0"/>
        <w:ind w:left="110" w:right="390" w:firstLine="566"/>
        <w:jc w:val="both"/>
        <w:rPr>
          <w:sz w:val="26"/>
        </w:rPr>
      </w:pPr>
      <w:r>
        <w:rPr>
          <w:color w:val="231F20"/>
          <w:sz w:val="26"/>
        </w:rPr>
        <w:t>Không thành tựu tâm thiện thuộc cõi Dục không phải là tâm thiện thuộc cõi Sắc: Nghĩa là Bổ-đặc-già-la sinh trưởng ở cõi</w:t>
      </w:r>
      <w:r>
        <w:rPr>
          <w:color w:val="231F20"/>
          <w:spacing w:val="-14"/>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28"/>
        </w:numPr>
        <w:tabs>
          <w:tab w:pos="1226" w:val="left" w:leader="none"/>
        </w:tabs>
        <w:spacing w:line="273" w:lineRule="auto" w:before="89" w:after="0"/>
        <w:ind w:left="393" w:right="107" w:firstLine="566"/>
        <w:jc w:val="both"/>
        <w:rPr>
          <w:sz w:val="26"/>
        </w:rPr>
      </w:pPr>
      <w:r>
        <w:rPr>
          <w:color w:val="231F20"/>
          <w:sz w:val="26"/>
        </w:rPr>
        <w:t>Không thành tựu tâm thiện thuộc cõi Sắc không phải là tâm thiện thuộc cõi Dục: Nghĩa là Bổ-đặc-già-la sinh trưởng ở cõi Dục, không đoạn dứt căn thiện, chưa được tâm thiện nơi cõi</w:t>
      </w:r>
      <w:r>
        <w:rPr>
          <w:color w:val="231F20"/>
          <w:spacing w:val="-2"/>
          <w:sz w:val="26"/>
        </w:rPr>
        <w:t> </w:t>
      </w:r>
      <w:r>
        <w:rPr>
          <w:color w:val="231F20"/>
          <w:sz w:val="26"/>
        </w:rPr>
        <w:t>Sắc.</w:t>
      </w:r>
    </w:p>
    <w:p>
      <w:pPr>
        <w:pStyle w:val="ListParagraph"/>
        <w:numPr>
          <w:ilvl w:val="0"/>
          <w:numId w:val="128"/>
        </w:numPr>
        <w:tabs>
          <w:tab w:pos="1228" w:val="left" w:leader="none"/>
        </w:tabs>
        <w:spacing w:line="273" w:lineRule="auto" w:before="111" w:after="0"/>
        <w:ind w:left="393" w:right="106" w:firstLine="566"/>
        <w:jc w:val="both"/>
        <w:rPr>
          <w:sz w:val="26"/>
        </w:rPr>
      </w:pPr>
      <w:r>
        <w:rPr>
          <w:color w:val="231F20"/>
          <w:sz w:val="26"/>
        </w:rPr>
        <w:t>Không thành tựu tâm thiện thuộc cõi Dục cũng là tâm thiện thuộc</w:t>
      </w:r>
      <w:r>
        <w:rPr>
          <w:color w:val="231F20"/>
          <w:spacing w:val="-15"/>
          <w:sz w:val="26"/>
        </w:rPr>
        <w:t> </w:t>
      </w:r>
      <w:r>
        <w:rPr>
          <w:color w:val="231F20"/>
          <w:sz w:val="26"/>
        </w:rPr>
        <w:t>cõi</w:t>
      </w:r>
      <w:r>
        <w:rPr>
          <w:color w:val="231F20"/>
          <w:spacing w:val="-15"/>
          <w:sz w:val="26"/>
        </w:rPr>
        <w:t> </w:t>
      </w:r>
      <w:r>
        <w:rPr>
          <w:color w:val="231F20"/>
          <w:sz w:val="26"/>
        </w:rPr>
        <w:t>Sắc:</w:t>
      </w:r>
      <w:r>
        <w:rPr>
          <w:color w:val="231F20"/>
          <w:spacing w:val="-15"/>
          <w:sz w:val="26"/>
        </w:rPr>
        <w:t> </w:t>
      </w:r>
      <w:r>
        <w:rPr>
          <w:color w:val="231F20"/>
          <w:sz w:val="26"/>
        </w:rPr>
        <w:t>Nghĩa</w:t>
      </w:r>
      <w:r>
        <w:rPr>
          <w:color w:val="231F20"/>
          <w:spacing w:val="-15"/>
          <w:sz w:val="26"/>
        </w:rPr>
        <w:t> </w:t>
      </w:r>
      <w:r>
        <w:rPr>
          <w:color w:val="231F20"/>
          <w:sz w:val="26"/>
        </w:rPr>
        <w:t>là</w:t>
      </w:r>
      <w:r>
        <w:rPr>
          <w:color w:val="231F20"/>
          <w:spacing w:val="-15"/>
          <w:sz w:val="26"/>
        </w:rPr>
        <w:t> </w:t>
      </w:r>
      <w:r>
        <w:rPr>
          <w:color w:val="231F20"/>
          <w:sz w:val="26"/>
        </w:rPr>
        <w:t>Bổ-đặc-già-la</w:t>
      </w:r>
      <w:r>
        <w:rPr>
          <w:color w:val="231F20"/>
          <w:spacing w:val="-15"/>
          <w:sz w:val="26"/>
        </w:rPr>
        <w:t> </w:t>
      </w:r>
      <w:r>
        <w:rPr>
          <w:color w:val="231F20"/>
          <w:sz w:val="26"/>
        </w:rPr>
        <w:t>đoạn</w:t>
      </w:r>
      <w:r>
        <w:rPr>
          <w:color w:val="231F20"/>
          <w:spacing w:val="-15"/>
          <w:sz w:val="26"/>
        </w:rPr>
        <w:t> </w:t>
      </w:r>
      <w:r>
        <w:rPr>
          <w:color w:val="231F20"/>
          <w:sz w:val="26"/>
        </w:rPr>
        <w:t>dứt</w:t>
      </w:r>
      <w:r>
        <w:rPr>
          <w:color w:val="231F20"/>
          <w:spacing w:val="-14"/>
          <w:sz w:val="26"/>
        </w:rPr>
        <w:t> </w:t>
      </w:r>
      <w:r>
        <w:rPr>
          <w:color w:val="231F20"/>
          <w:sz w:val="26"/>
        </w:rPr>
        <w:t>căn</w:t>
      </w:r>
      <w:r>
        <w:rPr>
          <w:color w:val="231F20"/>
          <w:spacing w:val="-15"/>
          <w:sz w:val="26"/>
        </w:rPr>
        <w:t> </w:t>
      </w:r>
      <w:r>
        <w:rPr>
          <w:color w:val="231F20"/>
          <w:sz w:val="26"/>
        </w:rPr>
        <w:t>thiện,</w:t>
      </w:r>
      <w:r>
        <w:rPr>
          <w:color w:val="231F20"/>
          <w:spacing w:val="-15"/>
          <w:sz w:val="26"/>
        </w:rPr>
        <w:t> </w:t>
      </w:r>
      <w:r>
        <w:rPr>
          <w:color w:val="231F20"/>
          <w:sz w:val="26"/>
        </w:rPr>
        <w:t>sinh</w:t>
      </w:r>
      <w:r>
        <w:rPr>
          <w:color w:val="231F20"/>
          <w:spacing w:val="-15"/>
          <w:sz w:val="26"/>
        </w:rPr>
        <w:t> </w:t>
      </w:r>
      <w:r>
        <w:rPr>
          <w:color w:val="231F20"/>
          <w:sz w:val="26"/>
        </w:rPr>
        <w:t>trưởng ở cõi Vô</w:t>
      </w:r>
      <w:r>
        <w:rPr>
          <w:color w:val="231F20"/>
          <w:spacing w:val="-7"/>
          <w:sz w:val="26"/>
        </w:rPr>
        <w:t> </w:t>
      </w:r>
      <w:r>
        <w:rPr>
          <w:color w:val="231F20"/>
          <w:sz w:val="26"/>
        </w:rPr>
        <w:t>sắc.</w:t>
      </w:r>
    </w:p>
    <w:p>
      <w:pPr>
        <w:pStyle w:val="ListParagraph"/>
        <w:numPr>
          <w:ilvl w:val="0"/>
          <w:numId w:val="128"/>
        </w:numPr>
        <w:tabs>
          <w:tab w:pos="1234" w:val="left" w:leader="none"/>
        </w:tabs>
        <w:spacing w:line="273" w:lineRule="auto" w:before="111" w:after="0"/>
        <w:ind w:left="393" w:right="107" w:firstLine="566"/>
        <w:jc w:val="both"/>
        <w:rPr>
          <w:sz w:val="26"/>
        </w:rPr>
      </w:pPr>
      <w:r>
        <w:rPr>
          <w:color w:val="231F20"/>
          <w:sz w:val="26"/>
        </w:rPr>
        <w:t>Không phải không thành tựu tâm thiện thuộc cõi Dục cũng không phải là tâm thiện thuộc cõi Sắc: Nghĩa là Bổ-đặc-già-la sinh trưởng ở cõi Dục, đã được tâm thiện nơi cõi</w:t>
      </w:r>
      <w:r>
        <w:rPr>
          <w:color w:val="231F20"/>
          <w:spacing w:val="-3"/>
          <w:sz w:val="26"/>
        </w:rPr>
        <w:t> </w:t>
      </w:r>
      <w:r>
        <w:rPr>
          <w:color w:val="231F20"/>
          <w:sz w:val="26"/>
        </w:rPr>
        <w:t>Sắc.</w:t>
      </w:r>
    </w:p>
    <w:p>
      <w:pPr>
        <w:pStyle w:val="BodyText"/>
        <w:spacing w:line="273" w:lineRule="auto" w:before="110"/>
        <w:ind w:right="106"/>
      </w:pPr>
      <w:r>
        <w:rPr>
          <w:i/>
          <w:color w:val="231F20"/>
        </w:rPr>
        <w:t>Hỏi: </w:t>
      </w:r>
      <w:r>
        <w:rPr>
          <w:color w:val="231F20"/>
        </w:rPr>
        <w:t>Nếu không thành tựu tâm thiện thuộc cõi Dục thì cũng không thành tựu tâm hữu phú vô ký thuộc cõi Sắc chăng?</w:t>
      </w:r>
    </w:p>
    <w:p>
      <w:pPr>
        <w:pStyle w:val="BodyText"/>
        <w:spacing w:line="273" w:lineRule="auto" w:before="112"/>
        <w:ind w:right="109"/>
      </w:pPr>
      <w:r>
        <w:rPr>
          <w:i/>
          <w:color w:val="231F20"/>
          <w:spacing w:val="-3"/>
        </w:rPr>
        <w:t>Đáp:</w:t>
      </w:r>
      <w:r>
        <w:rPr>
          <w:i/>
          <w:color w:val="231F20"/>
          <w:spacing w:val="-9"/>
        </w:rPr>
        <w:t> </w:t>
      </w:r>
      <w:r>
        <w:rPr>
          <w:color w:val="231F20"/>
          <w:spacing w:val="-3"/>
        </w:rPr>
        <w:t>Hoặc</w:t>
      </w:r>
      <w:r>
        <w:rPr>
          <w:color w:val="231F20"/>
          <w:spacing w:val="-9"/>
        </w:rPr>
        <w:t> </w:t>
      </w:r>
      <w:r>
        <w:rPr>
          <w:color w:val="231F20"/>
          <w:spacing w:val="-3"/>
        </w:rPr>
        <w:t>không</w:t>
      </w:r>
      <w:r>
        <w:rPr>
          <w:color w:val="231F20"/>
          <w:spacing w:val="-9"/>
        </w:rPr>
        <w:t> </w:t>
      </w:r>
      <w:r>
        <w:rPr>
          <w:color w:val="231F20"/>
          <w:spacing w:val="-3"/>
        </w:rPr>
        <w:t>thành</w:t>
      </w:r>
      <w:r>
        <w:rPr>
          <w:color w:val="231F20"/>
          <w:spacing w:val="-9"/>
        </w:rPr>
        <w:t> </w:t>
      </w:r>
      <w:r>
        <w:rPr>
          <w:color w:val="231F20"/>
        </w:rPr>
        <w:t>tựu</w:t>
      </w:r>
      <w:r>
        <w:rPr>
          <w:color w:val="231F20"/>
          <w:spacing w:val="-8"/>
        </w:rPr>
        <w:t> </w:t>
      </w:r>
      <w:r>
        <w:rPr>
          <w:color w:val="231F20"/>
        </w:rPr>
        <w:t>tâm</w:t>
      </w:r>
      <w:r>
        <w:rPr>
          <w:color w:val="231F20"/>
          <w:spacing w:val="-8"/>
        </w:rPr>
        <w:t> </w:t>
      </w:r>
      <w:r>
        <w:rPr>
          <w:color w:val="231F20"/>
          <w:spacing w:val="-3"/>
        </w:rPr>
        <w:t>thiện</w:t>
      </w:r>
      <w:r>
        <w:rPr>
          <w:color w:val="231F20"/>
          <w:spacing w:val="-8"/>
        </w:rPr>
        <w:t> </w:t>
      </w:r>
      <w:r>
        <w:rPr>
          <w:color w:val="231F20"/>
          <w:spacing w:val="-3"/>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spacing w:val="-3"/>
        </w:rPr>
        <w:t>không</w:t>
      </w:r>
      <w:r>
        <w:rPr>
          <w:color w:val="231F20"/>
          <w:spacing w:val="-9"/>
        </w:rPr>
        <w:t> </w:t>
      </w:r>
      <w:r>
        <w:rPr>
          <w:color w:val="231F20"/>
          <w:spacing w:val="-3"/>
        </w:rPr>
        <w:t>phải </w:t>
      </w:r>
      <w:r>
        <w:rPr>
          <w:color w:val="231F20"/>
        </w:rPr>
        <w:t>là</w:t>
      </w:r>
      <w:r>
        <w:rPr>
          <w:color w:val="231F20"/>
          <w:spacing w:val="-8"/>
        </w:rPr>
        <w:t> </w:t>
      </w:r>
      <w:r>
        <w:rPr>
          <w:color w:val="231F20"/>
        </w:rPr>
        <w:t>tâm</w:t>
      </w:r>
      <w:r>
        <w:rPr>
          <w:color w:val="231F20"/>
          <w:spacing w:val="-8"/>
        </w:rPr>
        <w:t> </w:t>
      </w:r>
      <w:r>
        <w:rPr>
          <w:color w:val="231F20"/>
        </w:rPr>
        <w:t>hữu</w:t>
      </w:r>
      <w:r>
        <w:rPr>
          <w:color w:val="231F20"/>
          <w:spacing w:val="-7"/>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spacing w:val="-3"/>
        </w:rPr>
        <w:t>thuộc</w:t>
      </w:r>
      <w:r>
        <w:rPr>
          <w:color w:val="231F20"/>
          <w:spacing w:val="-8"/>
        </w:rPr>
        <w:t> </w:t>
      </w:r>
      <w:r>
        <w:rPr>
          <w:color w:val="231F20"/>
        </w:rPr>
        <w:t>cõi</w:t>
      </w:r>
      <w:r>
        <w:rPr>
          <w:color w:val="231F20"/>
          <w:spacing w:val="-7"/>
        </w:rPr>
        <w:t> </w:t>
      </w:r>
      <w:r>
        <w:rPr>
          <w:color w:val="231F20"/>
          <w:spacing w:val="-3"/>
        </w:rPr>
        <w:t>Sắc.</w:t>
      </w:r>
      <w:r>
        <w:rPr>
          <w:color w:val="231F20"/>
          <w:spacing w:val="-8"/>
        </w:rPr>
        <w:t> </w:t>
      </w:r>
      <w:r>
        <w:rPr>
          <w:color w:val="231F20"/>
        </w:rPr>
        <w:t>Nói</w:t>
      </w:r>
      <w:r>
        <w:rPr>
          <w:color w:val="231F20"/>
          <w:spacing w:val="-8"/>
        </w:rPr>
        <w:t> </w:t>
      </w:r>
      <w:r>
        <w:rPr>
          <w:color w:val="231F20"/>
          <w:spacing w:val="-3"/>
        </w:rPr>
        <w:t>rộng</w:t>
      </w:r>
      <w:r>
        <w:rPr>
          <w:color w:val="231F20"/>
          <w:spacing w:val="-7"/>
        </w:rPr>
        <w:t> </w:t>
      </w:r>
      <w:r>
        <w:rPr>
          <w:color w:val="231F20"/>
        </w:rPr>
        <w:t>có</w:t>
      </w:r>
      <w:r>
        <w:rPr>
          <w:color w:val="231F20"/>
          <w:spacing w:val="-8"/>
        </w:rPr>
        <w:t> </w:t>
      </w:r>
      <w:r>
        <w:rPr>
          <w:color w:val="231F20"/>
        </w:rPr>
        <w:t>bốn</w:t>
      </w:r>
      <w:r>
        <w:rPr>
          <w:color w:val="231F20"/>
          <w:spacing w:val="-8"/>
        </w:rPr>
        <w:t> </w:t>
      </w:r>
      <w:r>
        <w:rPr>
          <w:color w:val="231F20"/>
          <w:spacing w:val="-3"/>
        </w:rPr>
        <w:t>trường</w:t>
      </w:r>
      <w:r>
        <w:rPr>
          <w:color w:val="231F20"/>
          <w:spacing w:val="-7"/>
        </w:rPr>
        <w:t> </w:t>
      </w:r>
      <w:r>
        <w:rPr>
          <w:color w:val="231F20"/>
          <w:spacing w:val="-3"/>
        </w:rPr>
        <w:t>hợp:</w:t>
      </w:r>
    </w:p>
    <w:p>
      <w:pPr>
        <w:pStyle w:val="ListParagraph"/>
        <w:numPr>
          <w:ilvl w:val="0"/>
          <w:numId w:val="129"/>
        </w:numPr>
        <w:tabs>
          <w:tab w:pos="1222" w:val="left" w:leader="none"/>
        </w:tabs>
        <w:spacing w:line="273" w:lineRule="auto" w:before="112" w:after="0"/>
        <w:ind w:left="393" w:right="107" w:firstLine="566"/>
        <w:jc w:val="both"/>
        <w:rPr>
          <w:sz w:val="26"/>
        </w:rPr>
      </w:pPr>
      <w:r>
        <w:rPr>
          <w:color w:val="231F20"/>
          <w:sz w:val="26"/>
        </w:rPr>
        <w:t>Không thành tựu tâm thiện thuộc cõi Dục không phải là tâm hữu phú vô ký thuộc cõi Sắc: Nghĩa là Bổ-đặc-già-la đoạn dứt căn thiện, sinh trưởng ở cõi Sắc, chưa lìa tham nơi cõi</w:t>
      </w:r>
      <w:r>
        <w:rPr>
          <w:color w:val="231F20"/>
          <w:spacing w:val="-6"/>
          <w:sz w:val="26"/>
        </w:rPr>
        <w:t> </w:t>
      </w:r>
      <w:r>
        <w:rPr>
          <w:color w:val="231F20"/>
          <w:sz w:val="26"/>
        </w:rPr>
        <w:t>Sắc.</w:t>
      </w:r>
    </w:p>
    <w:p>
      <w:pPr>
        <w:pStyle w:val="ListParagraph"/>
        <w:numPr>
          <w:ilvl w:val="0"/>
          <w:numId w:val="129"/>
        </w:numPr>
        <w:tabs>
          <w:tab w:pos="1246" w:val="left" w:leader="none"/>
        </w:tabs>
        <w:spacing w:line="273" w:lineRule="auto" w:before="111" w:after="0"/>
        <w:ind w:left="393" w:right="107" w:firstLine="566"/>
        <w:jc w:val="both"/>
        <w:rPr>
          <w:sz w:val="26"/>
        </w:rPr>
      </w:pPr>
      <w:r>
        <w:rPr>
          <w:color w:val="231F20"/>
          <w:sz w:val="26"/>
        </w:rPr>
        <w:t>Không thành tựu tâm hữu phú vô ký thuộc cõi Sắc không phải là tâm thiện thuộc cõi Dục: Nghĩa là Bổ-đặc-già-la sinh trưởng ở cõi Dục, đã lìa tham nơi cõi</w:t>
      </w:r>
      <w:r>
        <w:rPr>
          <w:color w:val="231F20"/>
          <w:spacing w:val="-2"/>
          <w:sz w:val="26"/>
        </w:rPr>
        <w:t> </w:t>
      </w:r>
      <w:r>
        <w:rPr>
          <w:color w:val="231F20"/>
          <w:sz w:val="26"/>
        </w:rPr>
        <w:t>Sắc.</w:t>
      </w:r>
    </w:p>
    <w:p>
      <w:pPr>
        <w:pStyle w:val="ListParagraph"/>
        <w:numPr>
          <w:ilvl w:val="0"/>
          <w:numId w:val="129"/>
        </w:numPr>
        <w:tabs>
          <w:tab w:pos="1237" w:val="left" w:leader="none"/>
        </w:tabs>
        <w:spacing w:line="273" w:lineRule="auto" w:before="111" w:after="0"/>
        <w:ind w:left="393" w:right="108" w:firstLine="566"/>
        <w:jc w:val="both"/>
        <w:rPr>
          <w:sz w:val="26"/>
        </w:rPr>
      </w:pPr>
      <w:r>
        <w:rPr>
          <w:color w:val="231F20"/>
          <w:sz w:val="26"/>
        </w:rPr>
        <w:t>Không thành tựu tâm thiện thuộc cõi Dục cũng là tâm hữu phú vô ký thuộc cõi Sắc: Nghĩa là Bổ-đặc-già-la sinh trưởng ở cõi Sắc, đã lìa tham nơi cõi Sắc cùng sinh trưởng ở cõi Vô</w:t>
      </w:r>
      <w:r>
        <w:rPr>
          <w:color w:val="231F20"/>
          <w:spacing w:val="-16"/>
          <w:sz w:val="26"/>
        </w:rPr>
        <w:t> </w:t>
      </w:r>
      <w:r>
        <w:rPr>
          <w:color w:val="231F20"/>
          <w:sz w:val="26"/>
        </w:rPr>
        <w:t>sắc.</w:t>
      </w:r>
    </w:p>
    <w:p>
      <w:pPr>
        <w:pStyle w:val="ListParagraph"/>
        <w:numPr>
          <w:ilvl w:val="0"/>
          <w:numId w:val="129"/>
        </w:numPr>
        <w:tabs>
          <w:tab w:pos="1234" w:val="left" w:leader="none"/>
        </w:tabs>
        <w:spacing w:line="273" w:lineRule="auto" w:before="111" w:after="0"/>
        <w:ind w:left="393" w:right="107" w:firstLine="566"/>
        <w:jc w:val="both"/>
        <w:rPr>
          <w:sz w:val="26"/>
        </w:rPr>
      </w:pPr>
      <w:r>
        <w:rPr>
          <w:color w:val="231F20"/>
          <w:sz w:val="26"/>
        </w:rPr>
        <w:t>Không phải không thành tựu tâm thiện thuộc cõi Dục cũng không phải là tâm hữu phú vô ký thuộc cõi Sắc: Nghĩa là Bổ-đặc- già-la</w:t>
      </w:r>
      <w:r>
        <w:rPr>
          <w:color w:val="231F20"/>
          <w:spacing w:val="-14"/>
          <w:sz w:val="26"/>
        </w:rPr>
        <w:t> </w:t>
      </w:r>
      <w:r>
        <w:rPr>
          <w:color w:val="231F20"/>
          <w:sz w:val="26"/>
        </w:rPr>
        <w:t>sinh</w:t>
      </w:r>
      <w:r>
        <w:rPr>
          <w:color w:val="231F20"/>
          <w:spacing w:val="-13"/>
          <w:sz w:val="26"/>
        </w:rPr>
        <w:t> </w:t>
      </w:r>
      <w:r>
        <w:rPr>
          <w:color w:val="231F20"/>
          <w:sz w:val="26"/>
        </w:rPr>
        <w:t>trưởng</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4"/>
          <w:sz w:val="26"/>
        </w:rPr>
        <w:t> </w:t>
      </w:r>
      <w:r>
        <w:rPr>
          <w:color w:val="231F20"/>
          <w:sz w:val="26"/>
        </w:rPr>
        <w:t>Dục,</w:t>
      </w:r>
      <w:r>
        <w:rPr>
          <w:color w:val="231F20"/>
          <w:spacing w:val="-13"/>
          <w:sz w:val="26"/>
        </w:rPr>
        <w:t> </w:t>
      </w:r>
      <w:r>
        <w:rPr>
          <w:color w:val="231F20"/>
          <w:sz w:val="26"/>
        </w:rPr>
        <w:t>không</w:t>
      </w:r>
      <w:r>
        <w:rPr>
          <w:color w:val="231F20"/>
          <w:spacing w:val="-14"/>
          <w:sz w:val="26"/>
        </w:rPr>
        <w:t> </w:t>
      </w:r>
      <w:r>
        <w:rPr>
          <w:color w:val="231F20"/>
          <w:sz w:val="26"/>
        </w:rPr>
        <w:t>đoạn</w:t>
      </w:r>
      <w:r>
        <w:rPr>
          <w:color w:val="231F20"/>
          <w:spacing w:val="-13"/>
          <w:sz w:val="26"/>
        </w:rPr>
        <w:t> </w:t>
      </w:r>
      <w:r>
        <w:rPr>
          <w:color w:val="231F20"/>
          <w:sz w:val="26"/>
        </w:rPr>
        <w:t>dứt</w:t>
      </w:r>
      <w:r>
        <w:rPr>
          <w:color w:val="231F20"/>
          <w:spacing w:val="-13"/>
          <w:sz w:val="26"/>
        </w:rPr>
        <w:t> </w:t>
      </w:r>
      <w:r>
        <w:rPr>
          <w:color w:val="231F20"/>
          <w:sz w:val="26"/>
        </w:rPr>
        <w:t>căn</w:t>
      </w:r>
      <w:r>
        <w:rPr>
          <w:color w:val="231F20"/>
          <w:spacing w:val="-14"/>
          <w:sz w:val="26"/>
        </w:rPr>
        <w:t> </w:t>
      </w:r>
      <w:r>
        <w:rPr>
          <w:color w:val="231F20"/>
          <w:sz w:val="26"/>
        </w:rPr>
        <w:t>thiện,</w:t>
      </w:r>
      <w:r>
        <w:rPr>
          <w:color w:val="231F20"/>
          <w:spacing w:val="-13"/>
          <w:sz w:val="26"/>
        </w:rPr>
        <w:t> </w:t>
      </w:r>
      <w:r>
        <w:rPr>
          <w:color w:val="231F20"/>
          <w:sz w:val="26"/>
        </w:rPr>
        <w:t>chưa</w:t>
      </w:r>
      <w:r>
        <w:rPr>
          <w:color w:val="231F20"/>
          <w:spacing w:val="-14"/>
          <w:sz w:val="26"/>
        </w:rPr>
        <w:t> </w:t>
      </w:r>
      <w:r>
        <w:rPr>
          <w:color w:val="231F20"/>
          <w:sz w:val="26"/>
        </w:rPr>
        <w:t>lìa</w:t>
      </w:r>
      <w:r>
        <w:rPr>
          <w:color w:val="231F20"/>
          <w:spacing w:val="-13"/>
          <w:sz w:val="26"/>
        </w:rPr>
        <w:t> </w:t>
      </w:r>
      <w:r>
        <w:rPr>
          <w:color w:val="231F20"/>
          <w:sz w:val="26"/>
        </w:rPr>
        <w:t>tham nơi cõi</w:t>
      </w:r>
      <w:r>
        <w:rPr>
          <w:color w:val="231F20"/>
          <w:spacing w:val="-1"/>
          <w:sz w:val="26"/>
        </w:rPr>
        <w:t> </w:t>
      </w:r>
      <w:r>
        <w:rPr>
          <w:color w:val="231F20"/>
          <w:sz w:val="26"/>
        </w:rPr>
        <w:t>Sắc.</w:t>
      </w:r>
    </w:p>
    <w:p>
      <w:pPr>
        <w:pStyle w:val="BodyText"/>
        <w:spacing w:line="273" w:lineRule="auto" w:before="110"/>
        <w:ind w:right="106"/>
      </w:pPr>
      <w:r>
        <w:rPr>
          <w:i/>
          <w:color w:val="231F20"/>
        </w:rPr>
        <w:t>Hỏi: </w:t>
      </w:r>
      <w:r>
        <w:rPr>
          <w:color w:val="231F20"/>
        </w:rPr>
        <w:t>Nếu không thành tựu tâm thiện thuộc cõi Dục thì cũng không thành tựu tâm vô phú vô ký thuộc cõi Sắc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Đáp: </w:t>
      </w:r>
      <w:r>
        <w:rPr>
          <w:color w:val="231F20"/>
        </w:rPr>
        <w:t>Hoặc không thành tựu tâm thiện thuộc cõi Dục không phải</w:t>
      </w:r>
      <w:r>
        <w:rPr>
          <w:color w:val="231F20"/>
          <w:spacing w:val="-7"/>
        </w:rPr>
        <w:t> </w:t>
      </w:r>
      <w:r>
        <w:rPr>
          <w:color w:val="231F20"/>
        </w:rPr>
        <w:t>là</w:t>
      </w:r>
      <w:r>
        <w:rPr>
          <w:color w:val="231F20"/>
          <w:spacing w:val="-6"/>
        </w:rPr>
        <w:t> </w:t>
      </w:r>
      <w:r>
        <w:rPr>
          <w:color w:val="231F20"/>
        </w:rPr>
        <w:t>tâm</w:t>
      </w:r>
      <w:r>
        <w:rPr>
          <w:color w:val="231F20"/>
          <w:spacing w:val="-6"/>
        </w:rPr>
        <w:t> </w:t>
      </w:r>
      <w:r>
        <w:rPr>
          <w:color w:val="231F20"/>
        </w:rPr>
        <w:t>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Nói</w:t>
      </w:r>
      <w:r>
        <w:rPr>
          <w:color w:val="231F20"/>
          <w:spacing w:val="-6"/>
        </w:rPr>
        <w:t> </w:t>
      </w:r>
      <w:r>
        <w:rPr>
          <w:color w:val="231F20"/>
        </w:rPr>
        <w:t>rộng</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trường</w:t>
      </w:r>
      <w:r>
        <w:rPr>
          <w:color w:val="231F20"/>
          <w:spacing w:val="-6"/>
        </w:rPr>
        <w:t> </w:t>
      </w:r>
      <w:r>
        <w:rPr>
          <w:color w:val="231F20"/>
        </w:rPr>
        <w:t>hợp:</w:t>
      </w:r>
    </w:p>
    <w:p>
      <w:pPr>
        <w:pStyle w:val="ListParagraph"/>
        <w:numPr>
          <w:ilvl w:val="0"/>
          <w:numId w:val="130"/>
        </w:numPr>
        <w:tabs>
          <w:tab w:pos="933" w:val="left" w:leader="none"/>
        </w:tabs>
        <w:spacing w:line="273" w:lineRule="auto" w:before="112" w:after="0"/>
        <w:ind w:left="110" w:right="387" w:firstLine="566"/>
        <w:jc w:val="both"/>
        <w:rPr>
          <w:sz w:val="26"/>
        </w:rPr>
      </w:pPr>
      <w:r>
        <w:rPr>
          <w:color w:val="231F20"/>
          <w:sz w:val="26"/>
        </w:rPr>
        <w:t>Không thành tựu tâm thiện thuộc cõi Dục không phải là </w:t>
      </w:r>
      <w:r>
        <w:rPr>
          <w:color w:val="231F20"/>
          <w:spacing w:val="2"/>
          <w:sz w:val="26"/>
        </w:rPr>
        <w:t>tâm </w:t>
      </w:r>
      <w:r>
        <w:rPr>
          <w:color w:val="231F20"/>
          <w:sz w:val="26"/>
        </w:rPr>
        <w:t>vô phú vô ký thuộc cõi Sắc: Nghĩa là Bổ-đặc-già-la sinh trưởng ở cõi</w:t>
      </w:r>
      <w:r>
        <w:rPr>
          <w:color w:val="231F20"/>
          <w:spacing w:val="5"/>
          <w:sz w:val="26"/>
        </w:rPr>
        <w:t> </w:t>
      </w:r>
      <w:r>
        <w:rPr>
          <w:color w:val="231F20"/>
          <w:sz w:val="26"/>
        </w:rPr>
        <w:t>Sắc.</w:t>
      </w:r>
    </w:p>
    <w:p>
      <w:pPr>
        <w:pStyle w:val="ListParagraph"/>
        <w:numPr>
          <w:ilvl w:val="0"/>
          <w:numId w:val="130"/>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thiện thuộc cõi Dục: Nghĩa là Bổ-đặc-già-la sinh trưởng ở</w:t>
      </w:r>
      <w:r>
        <w:rPr>
          <w:color w:val="231F20"/>
          <w:spacing w:val="-46"/>
          <w:sz w:val="26"/>
        </w:rPr>
        <w:t> </w:t>
      </w:r>
      <w:r>
        <w:rPr>
          <w:color w:val="231F20"/>
          <w:sz w:val="26"/>
        </w:rPr>
        <w:t>cõi Dục, không đoạn dứt căn thiện, chưa lìa tham nơi cõi</w:t>
      </w:r>
      <w:r>
        <w:rPr>
          <w:color w:val="231F20"/>
          <w:spacing w:val="-4"/>
          <w:sz w:val="26"/>
        </w:rPr>
        <w:t> </w:t>
      </w:r>
      <w:r>
        <w:rPr>
          <w:color w:val="231F20"/>
          <w:sz w:val="26"/>
        </w:rPr>
        <w:t>Dục.</w:t>
      </w:r>
    </w:p>
    <w:p>
      <w:pPr>
        <w:pStyle w:val="ListParagraph"/>
        <w:numPr>
          <w:ilvl w:val="0"/>
          <w:numId w:val="130"/>
        </w:numPr>
        <w:tabs>
          <w:tab w:pos="929" w:val="left" w:leader="none"/>
        </w:tabs>
        <w:spacing w:line="273" w:lineRule="auto" w:before="111" w:after="0"/>
        <w:ind w:left="110" w:right="390" w:firstLine="566"/>
        <w:jc w:val="both"/>
        <w:rPr>
          <w:sz w:val="26"/>
        </w:rPr>
      </w:pPr>
      <w:r>
        <w:rPr>
          <w:color w:val="231F20"/>
          <w:sz w:val="26"/>
        </w:rPr>
        <w:t>Không</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Dục</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vô</w:t>
      </w:r>
      <w:r>
        <w:rPr>
          <w:color w:val="231F20"/>
          <w:spacing w:val="-10"/>
          <w:sz w:val="26"/>
        </w:rPr>
        <w:t> </w:t>
      </w:r>
      <w:r>
        <w:rPr>
          <w:color w:val="231F20"/>
          <w:sz w:val="26"/>
        </w:rPr>
        <w:t>phú vô</w:t>
      </w:r>
      <w:r>
        <w:rPr>
          <w:color w:val="231F20"/>
          <w:spacing w:val="-9"/>
          <w:sz w:val="26"/>
        </w:rPr>
        <w:t> </w:t>
      </w:r>
      <w:r>
        <w:rPr>
          <w:color w:val="231F20"/>
          <w:sz w:val="26"/>
        </w:rPr>
        <w:t>ký</w:t>
      </w:r>
      <w:r>
        <w:rPr>
          <w:color w:val="231F20"/>
          <w:spacing w:val="-9"/>
          <w:sz w:val="26"/>
        </w:rPr>
        <w:t> </w:t>
      </w:r>
      <w:r>
        <w:rPr>
          <w:color w:val="231F20"/>
          <w:sz w:val="26"/>
        </w:rPr>
        <w:t>thuộc</w:t>
      </w:r>
      <w:r>
        <w:rPr>
          <w:color w:val="231F20"/>
          <w:spacing w:val="-8"/>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Bổ-đặc-già-la</w:t>
      </w:r>
      <w:r>
        <w:rPr>
          <w:color w:val="231F20"/>
          <w:spacing w:val="-9"/>
          <w:sz w:val="26"/>
        </w:rPr>
        <w:t> </w:t>
      </w:r>
      <w:r>
        <w:rPr>
          <w:color w:val="231F20"/>
          <w:sz w:val="26"/>
        </w:rPr>
        <w:t>đã</w:t>
      </w:r>
      <w:r>
        <w:rPr>
          <w:color w:val="231F20"/>
          <w:spacing w:val="-8"/>
          <w:sz w:val="26"/>
        </w:rPr>
        <w:t> </w:t>
      </w:r>
      <w:r>
        <w:rPr>
          <w:color w:val="231F20"/>
          <w:sz w:val="26"/>
        </w:rPr>
        <w:t>đoạn</w:t>
      </w:r>
      <w:r>
        <w:rPr>
          <w:color w:val="231F20"/>
          <w:spacing w:val="-9"/>
          <w:sz w:val="26"/>
        </w:rPr>
        <w:t> </w:t>
      </w:r>
      <w:r>
        <w:rPr>
          <w:color w:val="231F20"/>
          <w:sz w:val="26"/>
        </w:rPr>
        <w:t>dứt</w:t>
      </w:r>
      <w:r>
        <w:rPr>
          <w:color w:val="231F20"/>
          <w:spacing w:val="-8"/>
          <w:sz w:val="26"/>
        </w:rPr>
        <w:t> </w:t>
      </w:r>
      <w:r>
        <w:rPr>
          <w:color w:val="231F20"/>
          <w:sz w:val="26"/>
        </w:rPr>
        <w:t>căn</w:t>
      </w:r>
      <w:r>
        <w:rPr>
          <w:color w:val="231F20"/>
          <w:spacing w:val="-9"/>
          <w:sz w:val="26"/>
        </w:rPr>
        <w:t> </w:t>
      </w:r>
      <w:r>
        <w:rPr>
          <w:color w:val="231F20"/>
          <w:sz w:val="26"/>
        </w:rPr>
        <w:t>thiện</w:t>
      </w:r>
      <w:r>
        <w:rPr>
          <w:color w:val="231F20"/>
          <w:spacing w:val="-8"/>
          <w:sz w:val="26"/>
        </w:rPr>
        <w:t> </w:t>
      </w:r>
      <w:r>
        <w:rPr>
          <w:color w:val="231F20"/>
          <w:sz w:val="26"/>
        </w:rPr>
        <w:t>và sinh trưởng ở cõi Vô</w:t>
      </w:r>
      <w:r>
        <w:rPr>
          <w:color w:val="231F20"/>
          <w:spacing w:val="-8"/>
          <w:sz w:val="26"/>
        </w:rPr>
        <w:t> </w:t>
      </w:r>
      <w:r>
        <w:rPr>
          <w:color w:val="231F20"/>
          <w:sz w:val="26"/>
        </w:rPr>
        <w:t>sắc.</w:t>
      </w:r>
    </w:p>
    <w:p>
      <w:pPr>
        <w:pStyle w:val="ListParagraph"/>
        <w:numPr>
          <w:ilvl w:val="0"/>
          <w:numId w:val="130"/>
        </w:numPr>
        <w:tabs>
          <w:tab w:pos="951" w:val="left" w:leader="none"/>
        </w:tabs>
        <w:spacing w:line="273" w:lineRule="auto" w:before="110" w:after="0"/>
        <w:ind w:left="110" w:right="390" w:firstLine="566"/>
        <w:jc w:val="both"/>
        <w:rPr>
          <w:sz w:val="26"/>
        </w:rPr>
      </w:pPr>
      <w:r>
        <w:rPr>
          <w:color w:val="231F20"/>
          <w:sz w:val="26"/>
        </w:rPr>
        <w:t>Không phải không thành tựu tâm thiện thuộc cõi Dục cũng không phải là tâm vô phú vô ký thuộc cõi Sắc: Nghĩa là Bổ-đặc-già- la sinh trưởng ở cõi Dục, đã lìa tham nơi cõi</w:t>
      </w:r>
      <w:r>
        <w:rPr>
          <w:color w:val="231F20"/>
          <w:spacing w:val="-5"/>
          <w:sz w:val="26"/>
        </w:rPr>
        <w:t> </w:t>
      </w:r>
      <w:r>
        <w:rPr>
          <w:color w:val="231F20"/>
          <w:sz w:val="26"/>
        </w:rPr>
        <w:t>Dục.</w:t>
      </w:r>
    </w:p>
    <w:p>
      <w:pPr>
        <w:pStyle w:val="BodyText"/>
        <w:spacing w:line="273" w:lineRule="auto" w:before="111"/>
        <w:ind w:left="110" w:right="390"/>
      </w:pPr>
      <w:r>
        <w:rPr>
          <w:i/>
          <w:color w:val="231F20"/>
        </w:rPr>
        <w:t>Hỏi: </w:t>
      </w:r>
      <w:r>
        <w:rPr>
          <w:color w:val="231F20"/>
        </w:rPr>
        <w:t>Nếu không thành tựu tâm thiện thuộc cõi Dục thì cũng không thành tựu tâm thiện thuộc cõi Vô sắc chăng?</w:t>
      </w:r>
    </w:p>
    <w:p>
      <w:pPr>
        <w:pStyle w:val="BodyText"/>
        <w:spacing w:line="273" w:lineRule="auto" w:before="112"/>
        <w:ind w:left="110" w:right="390"/>
      </w:pPr>
      <w:r>
        <w:rPr>
          <w:i/>
          <w:color w:val="231F20"/>
        </w:rPr>
        <w:t>Đáp: </w:t>
      </w:r>
      <w:r>
        <w:rPr>
          <w:color w:val="231F20"/>
        </w:rPr>
        <w:t>Hoặc không thành tựu tâm thiện thuộc cõi Dục không phải là tâm thiện thuộc cõi Vô sắc. Nói rộng có bốn trường hợp:</w:t>
      </w:r>
    </w:p>
    <w:p>
      <w:pPr>
        <w:pStyle w:val="ListParagraph"/>
        <w:numPr>
          <w:ilvl w:val="0"/>
          <w:numId w:val="131"/>
        </w:numPr>
        <w:tabs>
          <w:tab w:pos="938" w:val="left" w:leader="none"/>
        </w:tabs>
        <w:spacing w:line="273" w:lineRule="auto" w:before="112" w:after="0"/>
        <w:ind w:left="110" w:right="390" w:firstLine="566"/>
        <w:jc w:val="both"/>
        <w:rPr>
          <w:sz w:val="26"/>
        </w:rPr>
      </w:pPr>
      <w:r>
        <w:rPr>
          <w:color w:val="231F20"/>
          <w:sz w:val="26"/>
        </w:rPr>
        <w:t>Không thành tựu tâm thiện thuộc cõi Dục không phải là tâm 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5"/>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Bổ-đặc-già-la</w:t>
      </w:r>
      <w:r>
        <w:rPr>
          <w:color w:val="231F20"/>
          <w:spacing w:val="-10"/>
          <w:sz w:val="26"/>
        </w:rPr>
        <w:t> </w:t>
      </w:r>
      <w:r>
        <w:rPr>
          <w:color w:val="231F20"/>
          <w:sz w:val="26"/>
        </w:rPr>
        <w:t>sinh</w:t>
      </w:r>
      <w:r>
        <w:rPr>
          <w:color w:val="231F20"/>
          <w:spacing w:val="-10"/>
          <w:sz w:val="26"/>
        </w:rPr>
        <w:t> </w:t>
      </w:r>
      <w:r>
        <w:rPr>
          <w:color w:val="231F20"/>
          <w:sz w:val="26"/>
        </w:rPr>
        <w:t>trưởng</w:t>
      </w:r>
      <w:r>
        <w:rPr>
          <w:color w:val="231F20"/>
          <w:spacing w:val="-10"/>
          <w:sz w:val="26"/>
        </w:rPr>
        <w:t> </w:t>
      </w:r>
      <w:r>
        <w:rPr>
          <w:color w:val="231F20"/>
          <w:sz w:val="26"/>
        </w:rPr>
        <w:t>ở</w:t>
      </w:r>
      <w:r>
        <w:rPr>
          <w:color w:val="231F20"/>
          <w:spacing w:val="-11"/>
          <w:sz w:val="26"/>
        </w:rPr>
        <w:t> </w:t>
      </w:r>
      <w:r>
        <w:rPr>
          <w:color w:val="231F20"/>
          <w:sz w:val="26"/>
        </w:rPr>
        <w:t>cõi</w:t>
      </w:r>
      <w:r>
        <w:rPr>
          <w:color w:val="231F20"/>
          <w:spacing w:val="-10"/>
          <w:sz w:val="26"/>
        </w:rPr>
        <w:t> </w:t>
      </w:r>
      <w:r>
        <w:rPr>
          <w:color w:val="231F20"/>
          <w:sz w:val="26"/>
        </w:rPr>
        <w:t>Sắc, đã được tâm thiện nơi cõi Vô sắc, cùng sinh trưởng ở cõi Vô</w:t>
      </w:r>
      <w:r>
        <w:rPr>
          <w:color w:val="231F20"/>
          <w:spacing w:val="-24"/>
          <w:sz w:val="26"/>
        </w:rPr>
        <w:t> </w:t>
      </w:r>
      <w:r>
        <w:rPr>
          <w:color w:val="231F20"/>
          <w:sz w:val="26"/>
        </w:rPr>
        <w:t>sắc.</w:t>
      </w:r>
    </w:p>
    <w:p>
      <w:pPr>
        <w:pStyle w:val="ListParagraph"/>
        <w:numPr>
          <w:ilvl w:val="0"/>
          <w:numId w:val="131"/>
        </w:numPr>
        <w:tabs>
          <w:tab w:pos="969" w:val="left" w:leader="none"/>
        </w:tabs>
        <w:spacing w:line="273" w:lineRule="auto" w:before="111" w:after="0"/>
        <w:ind w:left="110" w:right="386" w:firstLine="566"/>
        <w:jc w:val="both"/>
        <w:rPr>
          <w:sz w:val="26"/>
        </w:rPr>
      </w:pPr>
      <w:r>
        <w:rPr>
          <w:color w:val="231F20"/>
          <w:spacing w:val="2"/>
          <w:sz w:val="26"/>
        </w:rPr>
        <w:t>Không thành </w:t>
      </w:r>
      <w:r>
        <w:rPr>
          <w:color w:val="231F20"/>
          <w:sz w:val="26"/>
        </w:rPr>
        <w:t>tựu tâm </w:t>
      </w:r>
      <w:r>
        <w:rPr>
          <w:color w:val="231F20"/>
          <w:spacing w:val="2"/>
          <w:sz w:val="26"/>
        </w:rPr>
        <w:t>thiện thuộc </w:t>
      </w:r>
      <w:r>
        <w:rPr>
          <w:color w:val="231F20"/>
          <w:sz w:val="26"/>
        </w:rPr>
        <w:t>cõi Vô sắc </w:t>
      </w:r>
      <w:r>
        <w:rPr>
          <w:color w:val="231F20"/>
          <w:spacing w:val="2"/>
          <w:sz w:val="26"/>
        </w:rPr>
        <w:t>không </w:t>
      </w:r>
      <w:r>
        <w:rPr>
          <w:color w:val="231F20"/>
          <w:spacing w:val="3"/>
          <w:sz w:val="26"/>
        </w:rPr>
        <w:t>phải   </w:t>
      </w:r>
      <w:r>
        <w:rPr>
          <w:color w:val="231F20"/>
          <w:sz w:val="26"/>
        </w:rPr>
        <w:t>là tâm </w:t>
      </w:r>
      <w:r>
        <w:rPr>
          <w:color w:val="231F20"/>
          <w:spacing w:val="2"/>
          <w:sz w:val="26"/>
        </w:rPr>
        <w:t>thiện thuộc </w:t>
      </w:r>
      <w:r>
        <w:rPr>
          <w:color w:val="231F20"/>
          <w:sz w:val="26"/>
        </w:rPr>
        <w:t>cõi </w:t>
      </w:r>
      <w:r>
        <w:rPr>
          <w:color w:val="231F20"/>
          <w:spacing w:val="2"/>
          <w:sz w:val="26"/>
        </w:rPr>
        <w:t>Dục: Nghĩa </w:t>
      </w:r>
      <w:r>
        <w:rPr>
          <w:color w:val="231F20"/>
          <w:sz w:val="26"/>
        </w:rPr>
        <w:t>là </w:t>
      </w:r>
      <w:r>
        <w:rPr>
          <w:color w:val="231F20"/>
          <w:spacing w:val="2"/>
          <w:sz w:val="26"/>
        </w:rPr>
        <w:t>Bổ-đặc-già-la sinh trưởng </w:t>
      </w:r>
      <w:r>
        <w:rPr>
          <w:color w:val="231F20"/>
          <w:sz w:val="26"/>
        </w:rPr>
        <w:t>ở cõi </w:t>
      </w:r>
      <w:r>
        <w:rPr>
          <w:color w:val="231F20"/>
          <w:spacing w:val="2"/>
          <w:sz w:val="26"/>
        </w:rPr>
        <w:t>Dục, không đoạn </w:t>
      </w:r>
      <w:r>
        <w:rPr>
          <w:color w:val="231F20"/>
          <w:sz w:val="26"/>
        </w:rPr>
        <w:t>dứt căn </w:t>
      </w:r>
      <w:r>
        <w:rPr>
          <w:color w:val="231F20"/>
          <w:spacing w:val="2"/>
          <w:sz w:val="26"/>
        </w:rPr>
        <w:t>thiện, chưa được </w:t>
      </w:r>
      <w:r>
        <w:rPr>
          <w:color w:val="231F20"/>
          <w:sz w:val="26"/>
        </w:rPr>
        <w:t>tâm </w:t>
      </w:r>
      <w:r>
        <w:rPr>
          <w:color w:val="231F20"/>
          <w:spacing w:val="2"/>
          <w:sz w:val="26"/>
        </w:rPr>
        <w:t>thiện </w:t>
      </w:r>
      <w:r>
        <w:rPr>
          <w:color w:val="231F20"/>
          <w:sz w:val="26"/>
        </w:rPr>
        <w:t>nơi </w:t>
      </w:r>
      <w:r>
        <w:rPr>
          <w:color w:val="231F20"/>
          <w:spacing w:val="3"/>
          <w:sz w:val="26"/>
        </w:rPr>
        <w:t>cõi </w:t>
      </w:r>
      <w:r>
        <w:rPr>
          <w:color w:val="231F20"/>
          <w:sz w:val="26"/>
        </w:rPr>
        <w:t>Vô</w:t>
      </w:r>
      <w:r>
        <w:rPr>
          <w:color w:val="231F20"/>
          <w:spacing w:val="7"/>
          <w:sz w:val="26"/>
        </w:rPr>
        <w:t> </w:t>
      </w:r>
      <w:r>
        <w:rPr>
          <w:color w:val="231F20"/>
          <w:spacing w:val="3"/>
          <w:sz w:val="26"/>
        </w:rPr>
        <w:t>sắc.</w:t>
      </w:r>
    </w:p>
    <w:p>
      <w:pPr>
        <w:pStyle w:val="ListParagraph"/>
        <w:numPr>
          <w:ilvl w:val="0"/>
          <w:numId w:val="131"/>
        </w:numPr>
        <w:tabs>
          <w:tab w:pos="944" w:val="left" w:leader="none"/>
        </w:tabs>
        <w:spacing w:line="273" w:lineRule="auto" w:before="110" w:after="0"/>
        <w:ind w:left="110" w:right="390" w:firstLine="566"/>
        <w:jc w:val="both"/>
        <w:rPr>
          <w:sz w:val="26"/>
        </w:rPr>
      </w:pPr>
      <w:r>
        <w:rPr>
          <w:color w:val="231F20"/>
          <w:sz w:val="26"/>
        </w:rPr>
        <w:t>Không thành tựu tâm thiện thuộc cõi Dục cũng là tâm thiện thuộc cõi Vô sắc: Nghĩa là Bổ-đặc-già-la đã đoạn dứt căn thiện và sinh trưởng ở cõi Sắc, chưa được tâm thiện nơi cõi Vô</w:t>
      </w:r>
      <w:r>
        <w:rPr>
          <w:color w:val="231F20"/>
          <w:spacing w:val="-14"/>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31"/>
        </w:numPr>
        <w:tabs>
          <w:tab w:pos="1234" w:val="left" w:leader="none"/>
        </w:tabs>
        <w:spacing w:line="273" w:lineRule="auto" w:before="89" w:after="0"/>
        <w:ind w:left="393" w:right="107" w:firstLine="566"/>
        <w:jc w:val="both"/>
        <w:rPr>
          <w:sz w:val="26"/>
        </w:rPr>
      </w:pPr>
      <w:r>
        <w:rPr>
          <w:color w:val="231F20"/>
          <w:sz w:val="26"/>
        </w:rPr>
        <w:t>Không phải không thành tựu tâm thiện thuộc cõi Dục cũng không phải là tâm thiện thuộc cõi Vô sắc: Nghĩa là Bổ-đặc-già-la sinh trưởng ở cõi Dục, đã được tâm thiện ở cõi Vô</w:t>
      </w:r>
      <w:r>
        <w:rPr>
          <w:color w:val="231F20"/>
          <w:spacing w:val="-13"/>
          <w:sz w:val="26"/>
        </w:rPr>
        <w:t> </w:t>
      </w:r>
      <w:r>
        <w:rPr>
          <w:color w:val="231F20"/>
          <w:sz w:val="26"/>
        </w:rPr>
        <w:t>sắc.</w:t>
      </w:r>
    </w:p>
    <w:p>
      <w:pPr>
        <w:pStyle w:val="BodyText"/>
        <w:spacing w:line="273" w:lineRule="auto" w:before="111"/>
        <w:ind w:right="106"/>
      </w:pPr>
      <w:r>
        <w:rPr>
          <w:i/>
          <w:color w:val="231F20"/>
        </w:rPr>
        <w:t>Hỏi: </w:t>
      </w:r>
      <w:r>
        <w:rPr>
          <w:color w:val="231F20"/>
        </w:rPr>
        <w:t>Nếu không thành tựu tâm thiện thuộc cõi Dục thì cũng không thành tựu tâm hữu phú vô ký thuộc cõi Vô sắc chăng?</w:t>
      </w:r>
    </w:p>
    <w:p>
      <w:pPr>
        <w:pStyle w:val="BodyText"/>
        <w:spacing w:line="273" w:lineRule="auto" w:before="111"/>
        <w:ind w:right="101"/>
      </w:pPr>
      <w:r>
        <w:rPr>
          <w:i/>
          <w:color w:val="231F20"/>
        </w:rPr>
        <w:t>Đáp: </w:t>
      </w:r>
      <w:r>
        <w:rPr>
          <w:color w:val="231F20"/>
        </w:rPr>
        <w:t>Hoặc không thành tựu tâm thiện thuộc cõi Dục không phải là tâm hữu phú vô ký thuộc cõi Vô sắc. Nói rộng có bốn trường hợp:</w:t>
      </w:r>
    </w:p>
    <w:p>
      <w:pPr>
        <w:pStyle w:val="ListParagraph"/>
        <w:numPr>
          <w:ilvl w:val="0"/>
          <w:numId w:val="132"/>
        </w:numPr>
        <w:tabs>
          <w:tab w:pos="1222" w:val="left" w:leader="none"/>
        </w:tabs>
        <w:spacing w:line="273" w:lineRule="auto" w:before="111" w:after="0"/>
        <w:ind w:left="393" w:right="107" w:firstLine="566"/>
        <w:jc w:val="both"/>
        <w:rPr>
          <w:sz w:val="26"/>
        </w:rPr>
      </w:pPr>
      <w:r>
        <w:rPr>
          <w:color w:val="231F20"/>
          <w:sz w:val="26"/>
        </w:rPr>
        <w:t>Không thành tựu tâm thiện thuộc cõi Dục không phải là tâm hữu</w:t>
      </w:r>
      <w:r>
        <w:rPr>
          <w:color w:val="231F20"/>
          <w:spacing w:val="-10"/>
          <w:sz w:val="26"/>
        </w:rPr>
        <w:t> </w:t>
      </w:r>
      <w:r>
        <w:rPr>
          <w:color w:val="231F20"/>
          <w:sz w:val="26"/>
        </w:rPr>
        <w:t>phú</w:t>
      </w:r>
      <w:r>
        <w:rPr>
          <w:color w:val="231F20"/>
          <w:spacing w:val="-10"/>
          <w:sz w:val="26"/>
        </w:rPr>
        <w:t> </w:t>
      </w:r>
      <w:r>
        <w:rPr>
          <w:color w:val="231F20"/>
          <w:sz w:val="26"/>
        </w:rPr>
        <w:t>vô</w:t>
      </w:r>
      <w:r>
        <w:rPr>
          <w:color w:val="231F20"/>
          <w:spacing w:val="-9"/>
          <w:sz w:val="26"/>
        </w:rPr>
        <w:t> </w:t>
      </w:r>
      <w:r>
        <w:rPr>
          <w:color w:val="231F20"/>
          <w:sz w:val="26"/>
        </w:rPr>
        <w:t>ký</w:t>
      </w:r>
      <w:r>
        <w:rPr>
          <w:color w:val="231F20"/>
          <w:spacing w:val="-10"/>
          <w:sz w:val="26"/>
        </w:rPr>
        <w:t> </w:t>
      </w:r>
      <w:r>
        <w:rPr>
          <w:color w:val="231F20"/>
          <w:sz w:val="26"/>
        </w:rPr>
        <w:t>thuộc</w:t>
      </w:r>
      <w:r>
        <w:rPr>
          <w:color w:val="231F20"/>
          <w:spacing w:val="-9"/>
          <w:sz w:val="26"/>
        </w:rPr>
        <w:t> </w:t>
      </w:r>
      <w:r>
        <w:rPr>
          <w:color w:val="231F20"/>
          <w:sz w:val="26"/>
        </w:rPr>
        <w:t>cõi</w:t>
      </w:r>
      <w:r>
        <w:rPr>
          <w:color w:val="231F20"/>
          <w:spacing w:val="-15"/>
          <w:sz w:val="26"/>
        </w:rPr>
        <w:t> </w:t>
      </w:r>
      <w:r>
        <w:rPr>
          <w:color w:val="231F20"/>
          <w:sz w:val="26"/>
        </w:rPr>
        <w:t>Vô</w:t>
      </w:r>
      <w:r>
        <w:rPr>
          <w:color w:val="231F20"/>
          <w:spacing w:val="-9"/>
          <w:sz w:val="26"/>
        </w:rPr>
        <w:t> </w:t>
      </w:r>
      <w:r>
        <w:rPr>
          <w:color w:val="231F20"/>
          <w:sz w:val="26"/>
        </w:rPr>
        <w:t>sắc:</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hàng</w:t>
      </w:r>
      <w:r>
        <w:rPr>
          <w:color w:val="231F20"/>
          <w:spacing w:val="-9"/>
          <w:sz w:val="26"/>
        </w:rPr>
        <w:t> </w:t>
      </w:r>
      <w:r>
        <w:rPr>
          <w:color w:val="231F20"/>
          <w:sz w:val="26"/>
        </w:rPr>
        <w:t>phàm</w:t>
      </w:r>
      <w:r>
        <w:rPr>
          <w:color w:val="231F20"/>
          <w:spacing w:val="-10"/>
          <w:sz w:val="26"/>
        </w:rPr>
        <w:t> </w:t>
      </w:r>
      <w:r>
        <w:rPr>
          <w:color w:val="231F20"/>
          <w:sz w:val="26"/>
        </w:rPr>
        <w:t>phu</w:t>
      </w:r>
      <w:r>
        <w:rPr>
          <w:color w:val="231F20"/>
          <w:spacing w:val="-9"/>
          <w:sz w:val="26"/>
        </w:rPr>
        <w:t> </w:t>
      </w:r>
      <w:r>
        <w:rPr>
          <w:color w:val="231F20"/>
          <w:sz w:val="26"/>
        </w:rPr>
        <w:t>hữu</w:t>
      </w:r>
      <w:r>
        <w:rPr>
          <w:color w:val="231F20"/>
          <w:spacing w:val="-10"/>
          <w:sz w:val="26"/>
        </w:rPr>
        <w:t> </w:t>
      </w:r>
      <w:r>
        <w:rPr>
          <w:color w:val="231F20"/>
          <w:sz w:val="26"/>
        </w:rPr>
        <w:t>học</w:t>
      </w:r>
      <w:r>
        <w:rPr>
          <w:color w:val="231F20"/>
          <w:spacing w:val="-9"/>
          <w:sz w:val="26"/>
        </w:rPr>
        <w:t> </w:t>
      </w:r>
      <w:r>
        <w:rPr>
          <w:color w:val="231F20"/>
          <w:sz w:val="26"/>
        </w:rPr>
        <w:t>đã đoạn dứt căn thiện và sinh trưởng ở cõi Sắc, cõi Vô</w:t>
      </w:r>
      <w:r>
        <w:rPr>
          <w:color w:val="231F20"/>
          <w:spacing w:val="-14"/>
          <w:sz w:val="26"/>
        </w:rPr>
        <w:t> </w:t>
      </w:r>
      <w:r>
        <w:rPr>
          <w:color w:val="231F20"/>
          <w:sz w:val="26"/>
        </w:rPr>
        <w:t>sắc.</w:t>
      </w:r>
    </w:p>
    <w:p>
      <w:pPr>
        <w:pStyle w:val="ListParagraph"/>
        <w:numPr>
          <w:ilvl w:val="0"/>
          <w:numId w:val="132"/>
        </w:numPr>
        <w:tabs>
          <w:tab w:pos="1218" w:val="left" w:leader="none"/>
        </w:tabs>
        <w:spacing w:line="273" w:lineRule="auto" w:before="111" w:after="0"/>
        <w:ind w:left="393" w:right="107" w:firstLine="566"/>
        <w:jc w:val="both"/>
        <w:rPr>
          <w:sz w:val="26"/>
        </w:rPr>
      </w:pP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tâm</w:t>
      </w:r>
      <w:r>
        <w:rPr>
          <w:color w:val="231F20"/>
          <w:spacing w:val="-5"/>
          <w:sz w:val="26"/>
        </w:rPr>
        <w:t> </w:t>
      </w:r>
      <w:r>
        <w:rPr>
          <w:color w:val="231F20"/>
          <w:sz w:val="26"/>
        </w:rPr>
        <w:t>hữu</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8"/>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không phải là tâm thiện thuộc cõi Dục: Nghĩa là các bậc A-la-hán sinh trưởng ở cõi</w:t>
      </w:r>
      <w:r>
        <w:rPr>
          <w:color w:val="231F20"/>
          <w:spacing w:val="-1"/>
          <w:sz w:val="26"/>
        </w:rPr>
        <w:t> </w:t>
      </w:r>
      <w:r>
        <w:rPr>
          <w:color w:val="231F20"/>
          <w:sz w:val="26"/>
        </w:rPr>
        <w:t>Dục.</w:t>
      </w:r>
    </w:p>
    <w:p>
      <w:pPr>
        <w:pStyle w:val="ListParagraph"/>
        <w:numPr>
          <w:ilvl w:val="0"/>
          <w:numId w:val="132"/>
        </w:numPr>
        <w:tabs>
          <w:tab w:pos="1237" w:val="left" w:leader="none"/>
        </w:tabs>
        <w:spacing w:line="273" w:lineRule="auto" w:before="111" w:after="0"/>
        <w:ind w:left="393" w:right="108" w:firstLine="566"/>
        <w:jc w:val="both"/>
        <w:rPr>
          <w:sz w:val="26"/>
        </w:rPr>
      </w:pPr>
      <w:r>
        <w:rPr>
          <w:color w:val="231F20"/>
          <w:sz w:val="26"/>
        </w:rPr>
        <w:t>Không thành tựu tâm thiện thuộc cõi Dục cũng là tâm hữu 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thuộc</w:t>
      </w:r>
      <w:r>
        <w:rPr>
          <w:color w:val="231F20"/>
          <w:spacing w:val="-6"/>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các</w:t>
      </w:r>
      <w:r>
        <w:rPr>
          <w:color w:val="231F20"/>
          <w:spacing w:val="-5"/>
          <w:sz w:val="26"/>
        </w:rPr>
        <w:t> </w:t>
      </w:r>
      <w:r>
        <w:rPr>
          <w:color w:val="231F20"/>
          <w:sz w:val="26"/>
        </w:rPr>
        <w:t>bậc</w:t>
      </w:r>
      <w:r>
        <w:rPr>
          <w:color w:val="231F20"/>
          <w:spacing w:val="-20"/>
          <w:sz w:val="26"/>
        </w:rPr>
        <w:t> </w:t>
      </w:r>
      <w:r>
        <w:rPr>
          <w:color w:val="231F20"/>
          <w:sz w:val="26"/>
        </w:rPr>
        <w:t>A-la-hán</w:t>
      </w:r>
      <w:r>
        <w:rPr>
          <w:color w:val="231F20"/>
          <w:spacing w:val="-5"/>
          <w:sz w:val="26"/>
        </w:rPr>
        <w:t> </w:t>
      </w:r>
      <w:r>
        <w:rPr>
          <w:color w:val="231F20"/>
          <w:sz w:val="26"/>
        </w:rPr>
        <w:t>sinh</w:t>
      </w:r>
      <w:r>
        <w:rPr>
          <w:color w:val="231F20"/>
          <w:spacing w:val="-6"/>
          <w:sz w:val="26"/>
        </w:rPr>
        <w:t> </w:t>
      </w:r>
      <w:r>
        <w:rPr>
          <w:color w:val="231F20"/>
          <w:sz w:val="26"/>
        </w:rPr>
        <w:t>trưởng</w:t>
      </w:r>
      <w:r>
        <w:rPr>
          <w:color w:val="231F20"/>
          <w:spacing w:val="-5"/>
          <w:sz w:val="26"/>
        </w:rPr>
        <w:t> </w:t>
      </w:r>
      <w:r>
        <w:rPr>
          <w:color w:val="231F20"/>
          <w:sz w:val="26"/>
        </w:rPr>
        <w:t>ở cõi Sắc, cõi Vô</w:t>
      </w:r>
      <w:r>
        <w:rPr>
          <w:color w:val="231F20"/>
          <w:spacing w:val="-8"/>
          <w:sz w:val="26"/>
        </w:rPr>
        <w:t> </w:t>
      </w:r>
      <w:r>
        <w:rPr>
          <w:color w:val="231F20"/>
          <w:sz w:val="26"/>
        </w:rPr>
        <w:t>sắc.</w:t>
      </w:r>
    </w:p>
    <w:p>
      <w:pPr>
        <w:pStyle w:val="ListParagraph"/>
        <w:numPr>
          <w:ilvl w:val="0"/>
          <w:numId w:val="132"/>
        </w:numPr>
        <w:tabs>
          <w:tab w:pos="1228" w:val="left" w:leader="none"/>
        </w:tabs>
        <w:spacing w:line="273" w:lineRule="auto" w:before="111" w:after="0"/>
        <w:ind w:left="393" w:right="104" w:firstLine="566"/>
        <w:jc w:val="both"/>
        <w:rPr>
          <w:sz w:val="26"/>
        </w:rPr>
      </w:pPr>
      <w:r>
        <w:rPr>
          <w:color w:val="231F20"/>
          <w:sz w:val="26"/>
        </w:rPr>
        <w:t>Không phải không thành tựu tâm thiện thuộc cõi Dục cũng không phải là tâm hữu phú vô ký thuộc cõi Vô sắc: Nghĩa là hàng hữu học sinh trưởng ở cõi Dục và các phàm phu không đoạn </w:t>
      </w:r>
      <w:r>
        <w:rPr>
          <w:color w:val="231F20"/>
          <w:spacing w:val="2"/>
          <w:sz w:val="26"/>
        </w:rPr>
        <w:t>dứt </w:t>
      </w:r>
      <w:r>
        <w:rPr>
          <w:color w:val="231F20"/>
          <w:sz w:val="26"/>
        </w:rPr>
        <w:t>căn</w:t>
      </w:r>
      <w:r>
        <w:rPr>
          <w:color w:val="231F20"/>
          <w:spacing w:val="5"/>
          <w:sz w:val="26"/>
        </w:rPr>
        <w:t> </w:t>
      </w:r>
      <w:r>
        <w:rPr>
          <w:color w:val="231F20"/>
          <w:spacing w:val="2"/>
          <w:sz w:val="26"/>
        </w:rPr>
        <w:t>thiện.</w:t>
      </w:r>
    </w:p>
    <w:p>
      <w:pPr>
        <w:pStyle w:val="BodyText"/>
        <w:spacing w:line="273" w:lineRule="auto" w:before="110"/>
        <w:ind w:right="106"/>
      </w:pPr>
      <w:r>
        <w:rPr>
          <w:i/>
          <w:color w:val="231F20"/>
        </w:rPr>
        <w:t>Hỏi: </w:t>
      </w:r>
      <w:r>
        <w:rPr>
          <w:color w:val="231F20"/>
        </w:rPr>
        <w:t>Nếu không thành tựu tâm thiện thuộc cõi Dục thì cũng không thành tựu tâm vô phú vô ký thuộc cõi Vô sắc chăng?</w:t>
      </w:r>
    </w:p>
    <w:p>
      <w:pPr>
        <w:pStyle w:val="BodyText"/>
        <w:spacing w:line="273" w:lineRule="auto" w:before="112"/>
        <w:ind w:right="109"/>
      </w:pPr>
      <w:r>
        <w:rPr>
          <w:i/>
          <w:color w:val="231F20"/>
          <w:spacing w:val="-3"/>
        </w:rPr>
        <w:t>Đáp:</w:t>
      </w:r>
      <w:r>
        <w:rPr>
          <w:i/>
          <w:color w:val="231F20"/>
          <w:spacing w:val="-9"/>
        </w:rPr>
        <w:t> </w:t>
      </w:r>
      <w:r>
        <w:rPr>
          <w:color w:val="231F20"/>
          <w:spacing w:val="-3"/>
        </w:rPr>
        <w:t>Hoặc</w:t>
      </w:r>
      <w:r>
        <w:rPr>
          <w:color w:val="231F20"/>
          <w:spacing w:val="-9"/>
        </w:rPr>
        <w:t> </w:t>
      </w:r>
      <w:r>
        <w:rPr>
          <w:color w:val="231F20"/>
          <w:spacing w:val="-3"/>
        </w:rPr>
        <w:t>không</w:t>
      </w:r>
      <w:r>
        <w:rPr>
          <w:color w:val="231F20"/>
          <w:spacing w:val="-9"/>
        </w:rPr>
        <w:t> </w:t>
      </w:r>
      <w:r>
        <w:rPr>
          <w:color w:val="231F20"/>
          <w:spacing w:val="-3"/>
        </w:rPr>
        <w:t>thành</w:t>
      </w:r>
      <w:r>
        <w:rPr>
          <w:color w:val="231F20"/>
          <w:spacing w:val="-9"/>
        </w:rPr>
        <w:t> </w:t>
      </w:r>
      <w:r>
        <w:rPr>
          <w:color w:val="231F20"/>
        </w:rPr>
        <w:t>tựu</w:t>
      </w:r>
      <w:r>
        <w:rPr>
          <w:color w:val="231F20"/>
          <w:spacing w:val="-8"/>
        </w:rPr>
        <w:t> </w:t>
      </w:r>
      <w:r>
        <w:rPr>
          <w:color w:val="231F20"/>
        </w:rPr>
        <w:t>tâm</w:t>
      </w:r>
      <w:r>
        <w:rPr>
          <w:color w:val="231F20"/>
          <w:spacing w:val="-8"/>
        </w:rPr>
        <w:t> </w:t>
      </w:r>
      <w:r>
        <w:rPr>
          <w:color w:val="231F20"/>
          <w:spacing w:val="-3"/>
        </w:rPr>
        <w:t>thiện</w:t>
      </w:r>
      <w:r>
        <w:rPr>
          <w:color w:val="231F20"/>
          <w:spacing w:val="-8"/>
        </w:rPr>
        <w:t> </w:t>
      </w:r>
      <w:r>
        <w:rPr>
          <w:color w:val="231F20"/>
          <w:spacing w:val="-3"/>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spacing w:val="-3"/>
        </w:rPr>
        <w:t>không</w:t>
      </w:r>
      <w:r>
        <w:rPr>
          <w:color w:val="231F20"/>
          <w:spacing w:val="-9"/>
        </w:rPr>
        <w:t> </w:t>
      </w:r>
      <w:r>
        <w:rPr>
          <w:color w:val="231F20"/>
          <w:spacing w:val="-3"/>
        </w:rPr>
        <w:t>phải </w:t>
      </w:r>
      <w:r>
        <w:rPr>
          <w:color w:val="231F20"/>
        </w:rPr>
        <w:t>là</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7"/>
        </w:rPr>
        <w:t> </w:t>
      </w:r>
      <w:r>
        <w:rPr>
          <w:color w:val="231F20"/>
          <w:spacing w:val="-3"/>
        </w:rPr>
        <w:t>thuộc</w:t>
      </w:r>
      <w:r>
        <w:rPr>
          <w:color w:val="231F20"/>
          <w:spacing w:val="-8"/>
        </w:rPr>
        <w:t> </w:t>
      </w:r>
      <w:r>
        <w:rPr>
          <w:color w:val="231F20"/>
        </w:rPr>
        <w:t>cõi</w:t>
      </w:r>
      <w:r>
        <w:rPr>
          <w:color w:val="231F20"/>
          <w:spacing w:val="-12"/>
        </w:rPr>
        <w:t> </w:t>
      </w:r>
      <w:r>
        <w:rPr>
          <w:color w:val="231F20"/>
        </w:rPr>
        <w:t>Vô</w:t>
      </w:r>
      <w:r>
        <w:rPr>
          <w:color w:val="231F20"/>
          <w:spacing w:val="-8"/>
        </w:rPr>
        <w:t> </w:t>
      </w:r>
      <w:r>
        <w:rPr>
          <w:color w:val="231F20"/>
          <w:spacing w:val="-3"/>
        </w:rPr>
        <w:t>sắc.</w:t>
      </w:r>
      <w:r>
        <w:rPr>
          <w:color w:val="231F20"/>
          <w:spacing w:val="-7"/>
        </w:rPr>
        <w:t> </w:t>
      </w:r>
      <w:r>
        <w:rPr>
          <w:color w:val="231F20"/>
        </w:rPr>
        <w:t>Nói</w:t>
      </w:r>
      <w:r>
        <w:rPr>
          <w:color w:val="231F20"/>
          <w:spacing w:val="-8"/>
        </w:rPr>
        <w:t> </w:t>
      </w:r>
      <w:r>
        <w:rPr>
          <w:color w:val="231F20"/>
          <w:spacing w:val="-3"/>
        </w:rPr>
        <w:t>rộng</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spacing w:val="-3"/>
        </w:rPr>
        <w:t>trường</w:t>
      </w:r>
      <w:r>
        <w:rPr>
          <w:color w:val="231F20"/>
          <w:spacing w:val="-7"/>
        </w:rPr>
        <w:t> </w:t>
      </w:r>
      <w:r>
        <w:rPr>
          <w:color w:val="231F20"/>
          <w:spacing w:val="-3"/>
        </w:rPr>
        <w:t>hợp:</w:t>
      </w:r>
    </w:p>
    <w:p>
      <w:pPr>
        <w:pStyle w:val="ListParagraph"/>
        <w:numPr>
          <w:ilvl w:val="0"/>
          <w:numId w:val="133"/>
        </w:numPr>
        <w:tabs>
          <w:tab w:pos="1222" w:val="left" w:leader="none"/>
        </w:tabs>
        <w:spacing w:line="273" w:lineRule="auto" w:before="111" w:after="0"/>
        <w:ind w:left="393" w:right="107" w:firstLine="566"/>
        <w:jc w:val="both"/>
        <w:rPr>
          <w:sz w:val="26"/>
        </w:rPr>
      </w:pPr>
      <w:r>
        <w:rPr>
          <w:color w:val="231F20"/>
          <w:sz w:val="26"/>
        </w:rPr>
        <w:t>Không thành tựu tâm thiện thuộc cõi Dục không phải là tâm vô phú vô ký thuộc cõi Vô sắc: Nghĩa là sinh trưởng ở cõi Vô sắc, tâm của quả dị thục đang hiện tiền.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33"/>
        </w:numPr>
        <w:tabs>
          <w:tab w:pos="946" w:val="left" w:leader="none"/>
        </w:tabs>
        <w:spacing w:line="271" w:lineRule="auto" w:before="89" w:after="0"/>
        <w:ind w:left="110" w:right="391" w:firstLine="566"/>
        <w:jc w:val="both"/>
        <w:rPr>
          <w:sz w:val="26"/>
        </w:rPr>
      </w:pPr>
      <w:r>
        <w:rPr>
          <w:color w:val="231F20"/>
          <w:sz w:val="26"/>
        </w:rPr>
        <w:t>Không thành tựu tâm vô phú vô ký thuộc cõi Vô sắc không phải là tâm thiện thuộc cõi Dục: Nghĩa là sinh trưởng ở cõi Dục, không đoạn dứt căn thiện.</w:t>
      </w:r>
    </w:p>
    <w:p>
      <w:pPr>
        <w:pStyle w:val="ListParagraph"/>
        <w:numPr>
          <w:ilvl w:val="0"/>
          <w:numId w:val="133"/>
        </w:numPr>
        <w:tabs>
          <w:tab w:pos="929" w:val="left" w:leader="none"/>
        </w:tabs>
        <w:spacing w:line="271" w:lineRule="auto" w:before="114" w:after="0"/>
        <w:ind w:left="110" w:right="390" w:firstLine="566"/>
        <w:jc w:val="both"/>
        <w:rPr>
          <w:sz w:val="26"/>
        </w:rPr>
      </w:pPr>
      <w:r>
        <w:rPr>
          <w:color w:val="231F20"/>
          <w:sz w:val="26"/>
        </w:rPr>
        <w:t>Không</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Dục</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vô</w:t>
      </w:r>
      <w:r>
        <w:rPr>
          <w:color w:val="231F20"/>
          <w:spacing w:val="-10"/>
          <w:sz w:val="26"/>
        </w:rPr>
        <w:t> </w:t>
      </w:r>
      <w:r>
        <w:rPr>
          <w:color w:val="231F20"/>
          <w:sz w:val="26"/>
        </w:rPr>
        <w:t>phú vô ký thuộc cõi Vô sắc: Nghĩa là đã đoạn dứt căn thiện cùng sinh trưởng</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8"/>
          <w:sz w:val="26"/>
        </w:rPr>
        <w:t> </w:t>
      </w:r>
      <w:r>
        <w:rPr>
          <w:color w:val="231F20"/>
          <w:sz w:val="26"/>
        </w:rPr>
        <w:t>Hoặc</w:t>
      </w:r>
      <w:r>
        <w:rPr>
          <w:color w:val="231F20"/>
          <w:spacing w:val="-8"/>
          <w:sz w:val="26"/>
        </w:rPr>
        <w:t> </w:t>
      </w:r>
      <w:r>
        <w:rPr>
          <w:color w:val="231F20"/>
          <w:sz w:val="26"/>
        </w:rPr>
        <w:t>sinh</w:t>
      </w:r>
      <w:r>
        <w:rPr>
          <w:color w:val="231F20"/>
          <w:spacing w:val="-8"/>
          <w:sz w:val="26"/>
        </w:rPr>
        <w:t> </w:t>
      </w:r>
      <w:r>
        <w:rPr>
          <w:color w:val="231F20"/>
          <w:sz w:val="26"/>
        </w:rPr>
        <w:t>trưởng</w:t>
      </w:r>
      <w:r>
        <w:rPr>
          <w:color w:val="231F20"/>
          <w:spacing w:val="-7"/>
          <w:sz w:val="26"/>
        </w:rPr>
        <w:t> </w:t>
      </w:r>
      <w:r>
        <w:rPr>
          <w:color w:val="231F20"/>
          <w:sz w:val="26"/>
        </w:rPr>
        <w:t>ở</w:t>
      </w:r>
      <w:r>
        <w:rPr>
          <w:color w:val="231F20"/>
          <w:spacing w:val="-8"/>
          <w:sz w:val="26"/>
        </w:rPr>
        <w:t> </w:t>
      </w:r>
      <w:r>
        <w:rPr>
          <w:color w:val="231F20"/>
          <w:sz w:val="26"/>
        </w:rPr>
        <w:t>cõi</w:t>
      </w:r>
      <w:r>
        <w:rPr>
          <w:color w:val="231F20"/>
          <w:spacing w:val="-13"/>
          <w:sz w:val="26"/>
        </w:rPr>
        <w:t> </w:t>
      </w:r>
      <w:r>
        <w:rPr>
          <w:color w:val="231F20"/>
          <w:sz w:val="26"/>
        </w:rPr>
        <w:t>Vô</w:t>
      </w:r>
      <w:r>
        <w:rPr>
          <w:color w:val="231F20"/>
          <w:spacing w:val="-8"/>
          <w:sz w:val="26"/>
        </w:rPr>
        <w:t> </w:t>
      </w:r>
      <w:r>
        <w:rPr>
          <w:color w:val="231F20"/>
          <w:sz w:val="26"/>
        </w:rPr>
        <w:t>sắc,</w:t>
      </w:r>
      <w:r>
        <w:rPr>
          <w:color w:val="231F20"/>
          <w:spacing w:val="-8"/>
          <w:sz w:val="26"/>
        </w:rPr>
        <w:t> </w:t>
      </w:r>
      <w:r>
        <w:rPr>
          <w:color w:val="231F20"/>
          <w:sz w:val="26"/>
        </w:rPr>
        <w:t>tâm</w:t>
      </w:r>
      <w:r>
        <w:rPr>
          <w:color w:val="231F20"/>
          <w:spacing w:val="-8"/>
          <w:sz w:val="26"/>
        </w:rPr>
        <w:t> </w:t>
      </w:r>
      <w:r>
        <w:rPr>
          <w:color w:val="231F20"/>
          <w:sz w:val="26"/>
        </w:rPr>
        <w:t>của</w:t>
      </w:r>
      <w:r>
        <w:rPr>
          <w:color w:val="231F20"/>
          <w:spacing w:val="-7"/>
          <w:sz w:val="26"/>
        </w:rPr>
        <w:t> </w:t>
      </w:r>
      <w:r>
        <w:rPr>
          <w:color w:val="231F20"/>
          <w:sz w:val="26"/>
        </w:rPr>
        <w:t>quả</w:t>
      </w:r>
      <w:r>
        <w:rPr>
          <w:color w:val="231F20"/>
          <w:spacing w:val="-8"/>
          <w:sz w:val="26"/>
        </w:rPr>
        <w:t> </w:t>
      </w:r>
      <w:r>
        <w:rPr>
          <w:color w:val="231F20"/>
          <w:sz w:val="26"/>
        </w:rPr>
        <w:t>dị</w:t>
      </w:r>
      <w:r>
        <w:rPr>
          <w:color w:val="231F20"/>
          <w:spacing w:val="-8"/>
          <w:sz w:val="26"/>
        </w:rPr>
        <w:t> </w:t>
      </w:r>
      <w:r>
        <w:rPr>
          <w:color w:val="231F20"/>
          <w:sz w:val="26"/>
        </w:rPr>
        <w:t>thục không hiện tiền.</w:t>
      </w:r>
    </w:p>
    <w:p>
      <w:pPr>
        <w:pStyle w:val="ListParagraph"/>
        <w:numPr>
          <w:ilvl w:val="0"/>
          <w:numId w:val="133"/>
        </w:numPr>
        <w:tabs>
          <w:tab w:pos="951" w:val="left" w:leader="none"/>
        </w:tabs>
        <w:spacing w:line="271" w:lineRule="auto" w:before="114" w:after="0"/>
        <w:ind w:left="110" w:right="390" w:firstLine="566"/>
        <w:jc w:val="both"/>
        <w:rPr>
          <w:sz w:val="26"/>
        </w:rPr>
      </w:pPr>
      <w:r>
        <w:rPr>
          <w:color w:val="231F20"/>
          <w:sz w:val="26"/>
        </w:rPr>
        <w:t>Không phải không thành tựu tâm thiện thuộc cõi Dục cũng 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không</w:t>
      </w:r>
      <w:r>
        <w:rPr>
          <w:color w:val="231F20"/>
          <w:spacing w:val="-5"/>
          <w:sz w:val="26"/>
        </w:rPr>
        <w:t> </w:t>
      </w:r>
      <w:r>
        <w:rPr>
          <w:color w:val="231F20"/>
          <w:sz w:val="26"/>
        </w:rPr>
        <w:t>có trường hợp </w:t>
      </w:r>
      <w:r>
        <w:rPr>
          <w:color w:val="231F20"/>
          <w:spacing w:val="-5"/>
          <w:sz w:val="26"/>
        </w:rPr>
        <w:t>nầy.</w:t>
      </w:r>
    </w:p>
    <w:p>
      <w:pPr>
        <w:pStyle w:val="BodyText"/>
        <w:spacing w:line="271" w:lineRule="auto" w:before="114"/>
        <w:ind w:left="110" w:right="390"/>
      </w:pPr>
      <w:r>
        <w:rPr>
          <w:i/>
          <w:color w:val="231F20"/>
        </w:rPr>
        <w:t>Hỏi: </w:t>
      </w:r>
      <w:r>
        <w:rPr>
          <w:color w:val="231F20"/>
        </w:rPr>
        <w:t>Nếu không thành tựu tâm thiện thuộc cõi Dục thì cũng không thành tựu tâm học chăng?</w:t>
      </w:r>
    </w:p>
    <w:p>
      <w:pPr>
        <w:pStyle w:val="BodyText"/>
        <w:spacing w:line="271" w:lineRule="auto" w:before="113"/>
        <w:ind w:left="110" w:right="390"/>
      </w:pPr>
      <w:r>
        <w:rPr>
          <w:i/>
          <w:color w:val="231F20"/>
        </w:rPr>
        <w:t>Đáp: </w:t>
      </w:r>
      <w:r>
        <w:rPr>
          <w:color w:val="231F20"/>
        </w:rPr>
        <w:t>Hoặc không thành tựu tâm thiện thuộc cõi Dục không phải là tâm học. Nói rộng có bốn trường hợp:</w:t>
      </w:r>
    </w:p>
    <w:p>
      <w:pPr>
        <w:pStyle w:val="ListParagraph"/>
        <w:numPr>
          <w:ilvl w:val="0"/>
          <w:numId w:val="134"/>
        </w:numPr>
        <w:tabs>
          <w:tab w:pos="938" w:val="left" w:leader="none"/>
        </w:tabs>
        <w:spacing w:line="271" w:lineRule="auto" w:before="114" w:after="0"/>
        <w:ind w:left="110" w:right="390" w:firstLine="566"/>
        <w:jc w:val="both"/>
        <w:rPr>
          <w:sz w:val="26"/>
        </w:rPr>
      </w:pPr>
      <w:r>
        <w:rPr>
          <w:color w:val="231F20"/>
          <w:sz w:val="26"/>
        </w:rPr>
        <w:t>Không thành tựu tâm thiện thuộc cõi Dục không phải là tâm học: Nghĩa là hàng hữu học sinh trưởng ở cõi Sắc, cõi Vô</w:t>
      </w:r>
      <w:r>
        <w:rPr>
          <w:color w:val="231F20"/>
          <w:spacing w:val="-19"/>
          <w:sz w:val="26"/>
        </w:rPr>
        <w:t> </w:t>
      </w:r>
      <w:r>
        <w:rPr>
          <w:color w:val="231F20"/>
          <w:sz w:val="26"/>
        </w:rPr>
        <w:t>sắc.</w:t>
      </w:r>
    </w:p>
    <w:p>
      <w:pPr>
        <w:pStyle w:val="ListParagraph"/>
        <w:numPr>
          <w:ilvl w:val="0"/>
          <w:numId w:val="134"/>
        </w:numPr>
        <w:tabs>
          <w:tab w:pos="943" w:val="left" w:leader="none"/>
        </w:tabs>
        <w:spacing w:line="271" w:lineRule="auto" w:before="114" w:after="0"/>
        <w:ind w:left="110" w:right="390" w:firstLine="566"/>
        <w:jc w:val="both"/>
        <w:rPr>
          <w:sz w:val="26"/>
        </w:rPr>
      </w:pPr>
      <w:r>
        <w:rPr>
          <w:color w:val="231F20"/>
          <w:sz w:val="26"/>
        </w:rPr>
        <w:t>Không thành tựu tâm học không phải là tâm thiện thuộc cõi Dục: Nghĩa là các bậc A-la-hán sinh trưởng ở cõi Dục và các phàm phu không đoạn dứt căn thiện.</w:t>
      </w:r>
    </w:p>
    <w:p>
      <w:pPr>
        <w:pStyle w:val="ListParagraph"/>
        <w:numPr>
          <w:ilvl w:val="0"/>
          <w:numId w:val="134"/>
        </w:numPr>
        <w:tabs>
          <w:tab w:pos="950" w:val="left" w:leader="none"/>
        </w:tabs>
        <w:spacing w:line="271" w:lineRule="auto" w:before="114" w:after="0"/>
        <w:ind w:left="110" w:right="390" w:firstLine="566"/>
        <w:jc w:val="both"/>
        <w:rPr>
          <w:sz w:val="26"/>
        </w:rPr>
      </w:pPr>
      <w:r>
        <w:rPr>
          <w:color w:val="231F20"/>
          <w:sz w:val="26"/>
        </w:rPr>
        <w:t>Không thành tựu tâm thiện thuộc cõi Dục cũng là tâm học: Nghĩa là các bậc A-la-hán cùng phàm phu đã đoạn dứt căn thiện và sinh trưởng ở cõi Sắc, cõi Vô</w:t>
      </w:r>
      <w:r>
        <w:rPr>
          <w:color w:val="231F20"/>
          <w:spacing w:val="-10"/>
          <w:sz w:val="26"/>
        </w:rPr>
        <w:t> </w:t>
      </w:r>
      <w:r>
        <w:rPr>
          <w:color w:val="231F20"/>
          <w:sz w:val="26"/>
        </w:rPr>
        <w:t>sắc.</w:t>
      </w:r>
    </w:p>
    <w:p>
      <w:pPr>
        <w:pStyle w:val="ListParagraph"/>
        <w:numPr>
          <w:ilvl w:val="0"/>
          <w:numId w:val="134"/>
        </w:numPr>
        <w:tabs>
          <w:tab w:pos="951" w:val="left" w:leader="none"/>
        </w:tabs>
        <w:spacing w:line="271" w:lineRule="auto" w:before="113" w:after="0"/>
        <w:ind w:left="110" w:right="390" w:firstLine="566"/>
        <w:jc w:val="both"/>
        <w:rPr>
          <w:sz w:val="26"/>
        </w:rPr>
      </w:pPr>
      <w:r>
        <w:rPr>
          <w:color w:val="231F20"/>
          <w:sz w:val="26"/>
        </w:rPr>
        <w:t>Không phải không thành tựu tâm thiện thuộc cõi Dục cũng 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học: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hàng</w:t>
      </w:r>
      <w:r>
        <w:rPr>
          <w:color w:val="231F20"/>
          <w:spacing w:val="-11"/>
          <w:sz w:val="26"/>
        </w:rPr>
        <w:t> </w:t>
      </w:r>
      <w:r>
        <w:rPr>
          <w:color w:val="231F20"/>
          <w:sz w:val="26"/>
        </w:rPr>
        <w:t>hữu</w:t>
      </w:r>
      <w:r>
        <w:rPr>
          <w:color w:val="231F20"/>
          <w:spacing w:val="-10"/>
          <w:sz w:val="26"/>
        </w:rPr>
        <w:t> </w:t>
      </w:r>
      <w:r>
        <w:rPr>
          <w:color w:val="231F20"/>
          <w:sz w:val="26"/>
        </w:rPr>
        <w:t>học</w:t>
      </w:r>
      <w:r>
        <w:rPr>
          <w:color w:val="231F20"/>
          <w:spacing w:val="-11"/>
          <w:sz w:val="26"/>
        </w:rPr>
        <w:t> </w:t>
      </w:r>
      <w:r>
        <w:rPr>
          <w:color w:val="231F20"/>
          <w:sz w:val="26"/>
        </w:rPr>
        <w:t>sinh</w:t>
      </w:r>
      <w:r>
        <w:rPr>
          <w:color w:val="231F20"/>
          <w:spacing w:val="-11"/>
          <w:sz w:val="26"/>
        </w:rPr>
        <w:t> </w:t>
      </w:r>
      <w:r>
        <w:rPr>
          <w:color w:val="231F20"/>
          <w:sz w:val="26"/>
        </w:rPr>
        <w:t>trưởng</w:t>
      </w:r>
      <w:r>
        <w:rPr>
          <w:color w:val="231F20"/>
          <w:spacing w:val="-11"/>
          <w:sz w:val="26"/>
        </w:rPr>
        <w:t> </w:t>
      </w:r>
      <w:r>
        <w:rPr>
          <w:color w:val="231F20"/>
          <w:sz w:val="26"/>
        </w:rPr>
        <w:t>ở</w:t>
      </w:r>
      <w:r>
        <w:rPr>
          <w:color w:val="231F20"/>
          <w:spacing w:val="-10"/>
          <w:sz w:val="26"/>
        </w:rPr>
        <w:t> </w:t>
      </w:r>
      <w:r>
        <w:rPr>
          <w:color w:val="231F20"/>
          <w:sz w:val="26"/>
        </w:rPr>
        <w:t>cõi</w:t>
      </w:r>
      <w:r>
        <w:rPr>
          <w:color w:val="231F20"/>
          <w:spacing w:val="-11"/>
          <w:sz w:val="26"/>
        </w:rPr>
        <w:t> </w:t>
      </w:r>
      <w:r>
        <w:rPr>
          <w:color w:val="231F20"/>
          <w:sz w:val="26"/>
        </w:rPr>
        <w:t>Dục.</w:t>
      </w:r>
    </w:p>
    <w:p>
      <w:pPr>
        <w:pStyle w:val="BodyText"/>
        <w:spacing w:line="271" w:lineRule="auto" w:before="114"/>
        <w:ind w:left="110" w:right="390"/>
      </w:pPr>
      <w:r>
        <w:rPr>
          <w:i/>
          <w:color w:val="231F20"/>
        </w:rPr>
        <w:t>Hỏi: </w:t>
      </w:r>
      <w:r>
        <w:rPr>
          <w:color w:val="231F20"/>
        </w:rPr>
        <w:t>Nếu không thành tựu tâm thiện thuộc cõi Dục thì cũng không thành tựu tâm vô học chăng?</w:t>
      </w:r>
    </w:p>
    <w:p>
      <w:pPr>
        <w:pStyle w:val="BodyText"/>
        <w:spacing w:line="273" w:lineRule="auto" w:before="114"/>
        <w:ind w:left="110" w:right="390"/>
      </w:pPr>
      <w:r>
        <w:rPr>
          <w:i/>
          <w:color w:val="231F20"/>
        </w:rPr>
        <w:t>Đáp: </w:t>
      </w:r>
      <w:r>
        <w:rPr>
          <w:color w:val="231F20"/>
        </w:rPr>
        <w:t>Hoặc không thành tựu tâm thiện thuộc cõi Dục không phải là tâm vô học. Nói rộng có bốn trường hợp: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134"/>
        </w:numPr>
        <w:tabs>
          <w:tab w:pos="1222" w:val="left" w:leader="none"/>
        </w:tabs>
        <w:spacing w:line="273" w:lineRule="auto" w:before="89" w:after="0"/>
        <w:ind w:left="393" w:right="107" w:firstLine="566"/>
        <w:jc w:val="both"/>
        <w:rPr>
          <w:sz w:val="26"/>
        </w:rPr>
      </w:pPr>
      <w:r>
        <w:rPr>
          <w:color w:val="231F20"/>
          <w:sz w:val="26"/>
        </w:rPr>
        <w:t>Không thành tựu tâm thiện thuộc cõi Dục không phải là tâm vô</w:t>
      </w:r>
      <w:r>
        <w:rPr>
          <w:color w:val="231F20"/>
          <w:spacing w:val="-4"/>
          <w:sz w:val="26"/>
        </w:rPr>
        <w:t> </w:t>
      </w:r>
      <w:r>
        <w:rPr>
          <w:color w:val="231F20"/>
          <w:sz w:val="26"/>
        </w:rPr>
        <w:t>học:</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các</w:t>
      </w:r>
      <w:r>
        <w:rPr>
          <w:color w:val="231F20"/>
          <w:spacing w:val="-3"/>
          <w:sz w:val="26"/>
        </w:rPr>
        <w:t> </w:t>
      </w:r>
      <w:r>
        <w:rPr>
          <w:color w:val="231F20"/>
          <w:sz w:val="26"/>
        </w:rPr>
        <w:t>bậc</w:t>
      </w:r>
      <w:r>
        <w:rPr>
          <w:color w:val="231F20"/>
          <w:spacing w:val="-18"/>
          <w:sz w:val="26"/>
        </w:rPr>
        <w:t> </w:t>
      </w:r>
      <w:r>
        <w:rPr>
          <w:color w:val="231F20"/>
          <w:sz w:val="26"/>
        </w:rPr>
        <w:t>A-la-hán</w:t>
      </w:r>
      <w:r>
        <w:rPr>
          <w:color w:val="231F20"/>
          <w:spacing w:val="-4"/>
          <w:sz w:val="26"/>
        </w:rPr>
        <w:t> </w:t>
      </w:r>
      <w:r>
        <w:rPr>
          <w:color w:val="231F20"/>
          <w:sz w:val="26"/>
        </w:rPr>
        <w:t>sinh</w:t>
      </w:r>
      <w:r>
        <w:rPr>
          <w:color w:val="231F20"/>
          <w:spacing w:val="-3"/>
          <w:sz w:val="26"/>
        </w:rPr>
        <w:t> </w:t>
      </w:r>
      <w:r>
        <w:rPr>
          <w:color w:val="231F20"/>
          <w:sz w:val="26"/>
        </w:rPr>
        <w:t>trưởng</w:t>
      </w:r>
      <w:r>
        <w:rPr>
          <w:color w:val="231F20"/>
          <w:spacing w:val="-4"/>
          <w:sz w:val="26"/>
        </w:rPr>
        <w:t> </w:t>
      </w:r>
      <w:r>
        <w:rPr>
          <w:color w:val="231F20"/>
          <w:sz w:val="26"/>
        </w:rPr>
        <w:t>ở</w:t>
      </w:r>
      <w:r>
        <w:rPr>
          <w:color w:val="231F20"/>
          <w:spacing w:val="-3"/>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cõi</w:t>
      </w:r>
      <w:r>
        <w:rPr>
          <w:color w:val="231F20"/>
          <w:spacing w:val="-8"/>
          <w:sz w:val="26"/>
        </w:rPr>
        <w:t> </w:t>
      </w:r>
      <w:r>
        <w:rPr>
          <w:color w:val="231F20"/>
          <w:sz w:val="26"/>
        </w:rPr>
        <w:t>Vô</w:t>
      </w:r>
      <w:r>
        <w:rPr>
          <w:color w:val="231F20"/>
          <w:spacing w:val="-4"/>
          <w:sz w:val="26"/>
        </w:rPr>
        <w:t> </w:t>
      </w:r>
      <w:r>
        <w:rPr>
          <w:color w:val="231F20"/>
          <w:sz w:val="26"/>
        </w:rPr>
        <w:t>sắc.</w:t>
      </w:r>
    </w:p>
    <w:p>
      <w:pPr>
        <w:pStyle w:val="ListParagraph"/>
        <w:numPr>
          <w:ilvl w:val="1"/>
          <w:numId w:val="134"/>
        </w:numPr>
        <w:tabs>
          <w:tab w:pos="1231" w:val="left" w:leader="none"/>
        </w:tabs>
        <w:spacing w:line="276" w:lineRule="auto" w:before="121" w:after="0"/>
        <w:ind w:left="393" w:right="106" w:firstLine="566"/>
        <w:jc w:val="both"/>
        <w:rPr>
          <w:sz w:val="26"/>
        </w:rPr>
      </w:pPr>
      <w:r>
        <w:rPr>
          <w:color w:val="231F20"/>
          <w:sz w:val="26"/>
        </w:rPr>
        <w:t>Không thành tựu tâm vô học không phải là tâm thiện thuộc cõi Dục: Nghĩa là hàng phàm phu hữu học sinh trưởng ở cõi Dục, không đoạn dứt căn thiện.</w:t>
      </w:r>
    </w:p>
    <w:p>
      <w:pPr>
        <w:pStyle w:val="ListParagraph"/>
        <w:numPr>
          <w:ilvl w:val="1"/>
          <w:numId w:val="134"/>
        </w:numPr>
        <w:tabs>
          <w:tab w:pos="1249" w:val="left" w:leader="none"/>
        </w:tabs>
        <w:spacing w:line="276" w:lineRule="auto" w:before="120" w:after="0"/>
        <w:ind w:left="393" w:right="107" w:firstLine="566"/>
        <w:jc w:val="both"/>
        <w:rPr>
          <w:sz w:val="26"/>
        </w:rPr>
      </w:pPr>
      <w:r>
        <w:rPr>
          <w:color w:val="231F20"/>
          <w:sz w:val="26"/>
        </w:rPr>
        <w:t>Không thành tựu tâm thiện thuộc cõi Dục cũng là tâm vô học: Nghĩa là hàng phàm phu hữu học đã đoạn dứt căn thiện và sinh trưởng ở cõi Sắc, cõi Vô</w:t>
      </w:r>
      <w:r>
        <w:rPr>
          <w:color w:val="231F20"/>
          <w:spacing w:val="-8"/>
          <w:sz w:val="26"/>
        </w:rPr>
        <w:t> </w:t>
      </w:r>
      <w:r>
        <w:rPr>
          <w:color w:val="231F20"/>
          <w:sz w:val="26"/>
        </w:rPr>
        <w:t>sắc.</w:t>
      </w:r>
    </w:p>
    <w:p>
      <w:pPr>
        <w:pStyle w:val="ListParagraph"/>
        <w:numPr>
          <w:ilvl w:val="1"/>
          <w:numId w:val="134"/>
        </w:numPr>
        <w:tabs>
          <w:tab w:pos="1234" w:val="left" w:leader="none"/>
        </w:tabs>
        <w:spacing w:line="276" w:lineRule="auto" w:before="119" w:after="0"/>
        <w:ind w:left="393" w:right="107" w:firstLine="566"/>
        <w:jc w:val="both"/>
        <w:rPr>
          <w:sz w:val="26"/>
        </w:rPr>
      </w:pPr>
      <w:r>
        <w:rPr>
          <w:color w:val="231F20"/>
          <w:sz w:val="26"/>
        </w:rPr>
        <w:t>Không phải không thành tựu tâm thiện thuộc cõi Dục cũng không phải là tâm vô học: Nghĩa là các bậc A-la-hán sinh trưởng ở cõi</w:t>
      </w:r>
      <w:r>
        <w:rPr>
          <w:color w:val="231F20"/>
          <w:spacing w:val="-1"/>
          <w:sz w:val="26"/>
        </w:rPr>
        <w:t> </w:t>
      </w:r>
      <w:r>
        <w:rPr>
          <w:color w:val="231F20"/>
          <w:sz w:val="26"/>
        </w:rPr>
        <w:t>Dục.</w:t>
      </w:r>
    </w:p>
    <w:p>
      <w:pPr>
        <w:spacing w:line="276" w:lineRule="auto" w:before="120"/>
        <w:ind w:left="393" w:right="106" w:firstLine="566"/>
        <w:jc w:val="both"/>
        <w:rPr>
          <w:i/>
          <w:sz w:val="26"/>
        </w:rPr>
      </w:pPr>
      <w:r>
        <w:rPr>
          <w:i/>
          <w:color w:val="231F20"/>
          <w:sz w:val="26"/>
        </w:rPr>
        <w:t>Hỏi:</w:t>
      </w:r>
      <w:r>
        <w:rPr>
          <w:i/>
          <w:color w:val="231F20"/>
          <w:spacing w:val="-7"/>
          <w:sz w:val="26"/>
        </w:rPr>
        <w:t> </w:t>
      </w:r>
      <w:r>
        <w:rPr>
          <w:i/>
          <w:color w:val="231F20"/>
          <w:sz w:val="26"/>
        </w:rPr>
        <w:t>Nếu</w:t>
      </w:r>
      <w:r>
        <w:rPr>
          <w:i/>
          <w:color w:val="231F20"/>
          <w:spacing w:val="-6"/>
          <w:sz w:val="26"/>
        </w:rPr>
        <w:t> </w:t>
      </w:r>
      <w:r>
        <w:rPr>
          <w:i/>
          <w:color w:val="231F20"/>
          <w:sz w:val="26"/>
        </w:rPr>
        <w:t>không</w:t>
      </w:r>
      <w:r>
        <w:rPr>
          <w:i/>
          <w:color w:val="231F20"/>
          <w:spacing w:val="-7"/>
          <w:sz w:val="26"/>
        </w:rPr>
        <w:t> </w:t>
      </w:r>
      <w:r>
        <w:rPr>
          <w:i/>
          <w:color w:val="231F20"/>
          <w:sz w:val="26"/>
        </w:rPr>
        <w:t>tạo</w:t>
      </w:r>
      <w:r>
        <w:rPr>
          <w:i/>
          <w:color w:val="231F20"/>
          <w:spacing w:val="-6"/>
          <w:sz w:val="26"/>
        </w:rPr>
        <w:t> </w:t>
      </w:r>
      <w:r>
        <w:rPr>
          <w:i/>
          <w:color w:val="231F20"/>
          <w:sz w:val="26"/>
        </w:rPr>
        <w:t>thành</w:t>
      </w:r>
      <w:r>
        <w:rPr>
          <w:i/>
          <w:color w:val="231F20"/>
          <w:spacing w:val="-6"/>
          <w:sz w:val="26"/>
        </w:rPr>
        <w:t> </w:t>
      </w:r>
      <w:r>
        <w:rPr>
          <w:i/>
          <w:color w:val="231F20"/>
          <w:sz w:val="26"/>
        </w:rPr>
        <w:t>tâm</w:t>
      </w:r>
      <w:r>
        <w:rPr>
          <w:i/>
          <w:color w:val="231F20"/>
          <w:spacing w:val="-7"/>
          <w:sz w:val="26"/>
        </w:rPr>
        <w:t> </w:t>
      </w:r>
      <w:r>
        <w:rPr>
          <w:i/>
          <w:color w:val="231F20"/>
          <w:sz w:val="26"/>
        </w:rPr>
        <w:t>bất</w:t>
      </w:r>
      <w:r>
        <w:rPr>
          <w:i/>
          <w:color w:val="231F20"/>
          <w:spacing w:val="-6"/>
          <w:sz w:val="26"/>
        </w:rPr>
        <w:t> </w:t>
      </w:r>
      <w:r>
        <w:rPr>
          <w:i/>
          <w:color w:val="231F20"/>
          <w:sz w:val="26"/>
        </w:rPr>
        <w:t>thiện</w:t>
      </w:r>
      <w:r>
        <w:rPr>
          <w:i/>
          <w:color w:val="231F20"/>
          <w:spacing w:val="-7"/>
          <w:sz w:val="26"/>
        </w:rPr>
        <w:t> </w:t>
      </w:r>
      <w:r>
        <w:rPr>
          <w:i/>
          <w:color w:val="231F20"/>
          <w:sz w:val="26"/>
        </w:rPr>
        <w:t>thuộc</w:t>
      </w:r>
      <w:r>
        <w:rPr>
          <w:i/>
          <w:color w:val="231F20"/>
          <w:spacing w:val="-6"/>
          <w:sz w:val="26"/>
        </w:rPr>
        <w:t> </w:t>
      </w:r>
      <w:r>
        <w:rPr>
          <w:i/>
          <w:color w:val="231F20"/>
          <w:sz w:val="26"/>
        </w:rPr>
        <w:t>cõi</w:t>
      </w:r>
      <w:r>
        <w:rPr>
          <w:i/>
          <w:color w:val="231F20"/>
          <w:spacing w:val="-7"/>
          <w:sz w:val="26"/>
        </w:rPr>
        <w:t> </w:t>
      </w:r>
      <w:r>
        <w:rPr>
          <w:i/>
          <w:color w:val="231F20"/>
          <w:sz w:val="26"/>
        </w:rPr>
        <w:t>Dục</w:t>
      </w:r>
      <w:r>
        <w:rPr>
          <w:i/>
          <w:color w:val="231F20"/>
          <w:spacing w:val="-6"/>
          <w:sz w:val="26"/>
        </w:rPr>
        <w:t> </w:t>
      </w:r>
      <w:r>
        <w:rPr>
          <w:i/>
          <w:color w:val="231F20"/>
          <w:sz w:val="26"/>
        </w:rPr>
        <w:t>thì</w:t>
      </w:r>
      <w:r>
        <w:rPr>
          <w:i/>
          <w:color w:val="231F20"/>
          <w:spacing w:val="-6"/>
          <w:sz w:val="26"/>
        </w:rPr>
        <w:t> </w:t>
      </w:r>
      <w:r>
        <w:rPr>
          <w:i/>
          <w:color w:val="231F20"/>
          <w:sz w:val="26"/>
        </w:rPr>
        <w:t>cũng </w:t>
      </w:r>
      <w:r>
        <w:rPr>
          <w:i/>
          <w:color w:val="231F20"/>
          <w:sz w:val="26"/>
        </w:rPr>
        <w:t>không thành tựu tâm hữu phú vô ký thuộc cõi Dục</w:t>
      </w:r>
      <w:r>
        <w:rPr>
          <w:i/>
          <w:color w:val="231F20"/>
          <w:spacing w:val="-2"/>
          <w:sz w:val="26"/>
        </w:rPr>
        <w:t> </w:t>
      </w:r>
      <w:r>
        <w:rPr>
          <w:i/>
          <w:color w:val="231F20"/>
          <w:sz w:val="26"/>
        </w:rPr>
        <w:t>chăng?</w:t>
      </w:r>
    </w:p>
    <w:p>
      <w:pPr>
        <w:pStyle w:val="BodyText"/>
        <w:spacing w:line="276" w:lineRule="auto" w:before="119"/>
        <w:ind w:right="107"/>
      </w:pPr>
      <w:r>
        <w:rPr>
          <w:i/>
          <w:color w:val="231F20"/>
        </w:rPr>
        <w:t>Đáp:</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nhất định</w:t>
      </w:r>
      <w:r>
        <w:rPr>
          <w:color w:val="231F20"/>
          <w:spacing w:val="-8"/>
        </w:rPr>
        <w:t> </w:t>
      </w:r>
      <w:r>
        <w:rPr>
          <w:color w:val="231F20"/>
        </w:rPr>
        <w:t>không</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tâm</w:t>
      </w:r>
      <w:r>
        <w:rPr>
          <w:color w:val="231F20"/>
          <w:spacing w:val="-8"/>
        </w:rPr>
        <w:t> </w:t>
      </w:r>
      <w:r>
        <w:rPr>
          <w:color w:val="231F20"/>
        </w:rPr>
        <w:t>hữu</w:t>
      </w:r>
      <w:r>
        <w:rPr>
          <w:color w:val="231F20"/>
          <w:spacing w:val="-7"/>
        </w:rPr>
        <w:t> </w:t>
      </w:r>
      <w:r>
        <w:rPr>
          <w:color w:val="231F20"/>
        </w:rPr>
        <w:t>phú</w:t>
      </w:r>
      <w:r>
        <w:rPr>
          <w:color w:val="231F20"/>
          <w:spacing w:val="-8"/>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Hoặc</w:t>
      </w:r>
      <w:r>
        <w:rPr>
          <w:color w:val="231F20"/>
          <w:spacing w:val="-7"/>
        </w:rPr>
        <w:t> </w:t>
      </w:r>
      <w:r>
        <w:rPr>
          <w:color w:val="231F20"/>
        </w:rPr>
        <w:t>không thành tâm tựu hữu phú vô ký thuộc cõi Dục không phải là tâm bất thiện thuộc cõi Dục: Nghĩa là Thánh giả chưa lìa tham nơi cõi Dục, hiện quán biên, khổ pháp trí đã</w:t>
      </w:r>
      <w:r>
        <w:rPr>
          <w:color w:val="231F20"/>
          <w:spacing w:val="-1"/>
        </w:rPr>
        <w:t> </w:t>
      </w:r>
      <w:r>
        <w:rPr>
          <w:color w:val="231F20"/>
        </w:rPr>
        <w:t>sinh.</w:t>
      </w:r>
    </w:p>
    <w:p>
      <w:pPr>
        <w:pStyle w:val="BodyText"/>
        <w:spacing w:line="276" w:lineRule="auto" w:before="120"/>
        <w:ind w:right="108"/>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vô phú vô ký thuộc cõi Dục</w:t>
      </w:r>
      <w:r>
        <w:rPr>
          <w:color w:val="231F20"/>
          <w:spacing w:val="-2"/>
        </w:rPr>
        <w:t> </w:t>
      </w:r>
      <w:r>
        <w:rPr>
          <w:color w:val="231F20"/>
        </w:rPr>
        <w:t>chăng?</w:t>
      </w:r>
    </w:p>
    <w:p>
      <w:pPr>
        <w:pStyle w:val="BodyText"/>
        <w:spacing w:line="276" w:lineRule="auto" w:before="120"/>
        <w:ind w:right="106"/>
      </w:pPr>
      <w:r>
        <w:rPr>
          <w:i/>
          <w:color w:val="231F20"/>
        </w:rPr>
        <w:t>Đáp: </w:t>
      </w:r>
      <w:r>
        <w:rPr>
          <w:color w:val="231F20"/>
        </w:rPr>
        <w:t>Nếu không thành tựu tâm vô phú vô ký thuộc cõi Dục</w:t>
      </w:r>
      <w:r>
        <w:rPr>
          <w:color w:val="231F20"/>
          <w:spacing w:val="-44"/>
        </w:rPr>
        <w:t> </w:t>
      </w:r>
      <w:r>
        <w:rPr>
          <w:color w:val="231F20"/>
        </w:rPr>
        <w:t>thì nhất định không tạo thành tâm bất thiện thuộc cõi Dục. Hoặc không tạo</w:t>
      </w:r>
      <w:r>
        <w:rPr>
          <w:color w:val="231F20"/>
          <w:spacing w:val="-7"/>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thuộc</w:t>
      </w:r>
      <w:r>
        <w:rPr>
          <w:color w:val="231F20"/>
          <w:spacing w:val="-5"/>
        </w:rPr>
        <w:t> </w:t>
      </w:r>
      <w:r>
        <w:rPr>
          <w:color w:val="231F20"/>
        </w:rPr>
        <w:t>cõi</w:t>
      </w:r>
      <w:r>
        <w:rPr>
          <w:color w:val="231F20"/>
          <w:spacing w:val="-7"/>
        </w:rPr>
        <w:t> </w:t>
      </w:r>
      <w:r>
        <w:rPr>
          <w:color w:val="231F20"/>
        </w:rPr>
        <w:t>Dục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 tâm</w:t>
      </w:r>
      <w:r>
        <w:rPr>
          <w:color w:val="231F20"/>
          <w:spacing w:val="-5"/>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Bổ-đặc-già-la</w:t>
      </w:r>
      <w:r>
        <w:rPr>
          <w:color w:val="231F20"/>
          <w:spacing w:val="-5"/>
        </w:rPr>
        <w:t> </w:t>
      </w:r>
      <w:r>
        <w:rPr>
          <w:color w:val="231F20"/>
        </w:rPr>
        <w:t>sinh</w:t>
      </w:r>
      <w:r>
        <w:rPr>
          <w:color w:val="231F20"/>
          <w:spacing w:val="-5"/>
        </w:rPr>
        <w:t> </w:t>
      </w:r>
      <w:r>
        <w:rPr>
          <w:color w:val="231F20"/>
        </w:rPr>
        <w:t>trưởng ở cõi Dục, đã lìa tham nơi cõi Dục cùng sinh trưởng ở cõi</w:t>
      </w:r>
      <w:r>
        <w:rPr>
          <w:color w:val="231F20"/>
          <w:spacing w:val="-11"/>
        </w:rPr>
        <w:t> </w:t>
      </w:r>
      <w:r>
        <w:rPr>
          <w:color w:val="231F20"/>
        </w:rPr>
        <w:t>Sắc.</w:t>
      </w:r>
    </w:p>
    <w:p>
      <w:pPr>
        <w:pStyle w:val="BodyText"/>
        <w:spacing w:line="276" w:lineRule="auto" w:before="120"/>
        <w:ind w:right="108"/>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thiện thuộc cõi Sắc</w:t>
      </w:r>
      <w:r>
        <w:rPr>
          <w:color w:val="231F20"/>
          <w:spacing w:val="-4"/>
        </w:rPr>
        <w:t> </w:t>
      </w:r>
      <w:r>
        <w:rPr>
          <w:color w:val="231F20"/>
        </w:rPr>
        <w:t>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left="110" w:right="391"/>
      </w:pPr>
      <w:r>
        <w:rPr>
          <w:i/>
          <w:color w:val="231F20"/>
        </w:rPr>
        <w:t>Đáp: </w:t>
      </w:r>
      <w:r>
        <w:rPr>
          <w:color w:val="231F20"/>
        </w:rPr>
        <w:t>Hoặc không tạo thành tâm bất thiện thuộc cõi Dục</w:t>
      </w:r>
      <w:r>
        <w:rPr>
          <w:color w:val="231F20"/>
          <w:spacing w:val="-41"/>
        </w:rPr>
        <w:t> </w:t>
      </w:r>
      <w:r>
        <w:rPr>
          <w:color w:val="231F20"/>
        </w:rPr>
        <w:t>không phải là tâm thiện thuộc cõi Sắc. Nói rộng có bốn trường</w:t>
      </w:r>
      <w:r>
        <w:rPr>
          <w:color w:val="231F20"/>
          <w:spacing w:val="-5"/>
        </w:rPr>
        <w:t> </w:t>
      </w:r>
      <w:r>
        <w:rPr>
          <w:color w:val="231F20"/>
        </w:rPr>
        <w:t>hợp:</w:t>
      </w:r>
    </w:p>
    <w:p>
      <w:pPr>
        <w:pStyle w:val="ListParagraph"/>
        <w:numPr>
          <w:ilvl w:val="0"/>
          <w:numId w:val="135"/>
        </w:numPr>
        <w:tabs>
          <w:tab w:pos="946" w:val="left" w:leader="none"/>
        </w:tabs>
        <w:spacing w:line="278" w:lineRule="auto" w:before="112" w:after="0"/>
        <w:ind w:left="110" w:right="391" w:firstLine="566"/>
        <w:jc w:val="both"/>
        <w:rPr>
          <w:sz w:val="26"/>
        </w:rPr>
      </w:pPr>
      <w:r>
        <w:rPr>
          <w:color w:val="231F20"/>
          <w:sz w:val="26"/>
        </w:rPr>
        <w:t>Không tạo thành tâm bất thiện thuộc cõi Dục không phải là tâm thiện thuộc cõi Sắc: Nghĩa là Bổ-đặc-già-la sinh trưởng ở cõi Dục, đã lìa tham nơi cõi Dục cùng sinh trưởng ở cõi</w:t>
      </w:r>
      <w:r>
        <w:rPr>
          <w:color w:val="231F20"/>
          <w:spacing w:val="-8"/>
          <w:sz w:val="26"/>
        </w:rPr>
        <w:t> </w:t>
      </w:r>
      <w:r>
        <w:rPr>
          <w:color w:val="231F20"/>
          <w:sz w:val="26"/>
        </w:rPr>
        <w:t>Sắc.</w:t>
      </w:r>
    </w:p>
    <w:p>
      <w:pPr>
        <w:pStyle w:val="ListParagraph"/>
        <w:numPr>
          <w:ilvl w:val="0"/>
          <w:numId w:val="135"/>
        </w:numPr>
        <w:tabs>
          <w:tab w:pos="943" w:val="left" w:leader="none"/>
        </w:tabs>
        <w:spacing w:line="278" w:lineRule="auto" w:before="111" w:after="0"/>
        <w:ind w:left="110" w:right="390" w:firstLine="566"/>
        <w:jc w:val="both"/>
        <w:rPr>
          <w:sz w:val="26"/>
        </w:rPr>
      </w:pPr>
      <w:r>
        <w:rPr>
          <w:color w:val="231F20"/>
          <w:sz w:val="26"/>
        </w:rPr>
        <w:t>Không thành tựu tâm thiện thuộc cõi Sắc không phải là tâm bất thiện thuộc cõi Dục: Nghĩa là Bổ-đặc-già-la sinh trưởng ở cõi Dục, chưa được tâm thiện nơi cõi</w:t>
      </w:r>
      <w:r>
        <w:rPr>
          <w:color w:val="231F20"/>
          <w:spacing w:val="-2"/>
          <w:sz w:val="26"/>
        </w:rPr>
        <w:t> </w:t>
      </w:r>
      <w:r>
        <w:rPr>
          <w:color w:val="231F20"/>
          <w:sz w:val="26"/>
        </w:rPr>
        <w:t>Sắc.</w:t>
      </w:r>
    </w:p>
    <w:p>
      <w:pPr>
        <w:pStyle w:val="ListParagraph"/>
        <w:numPr>
          <w:ilvl w:val="0"/>
          <w:numId w:val="135"/>
        </w:numPr>
        <w:tabs>
          <w:tab w:pos="954" w:val="left" w:leader="none"/>
        </w:tabs>
        <w:spacing w:line="278" w:lineRule="auto" w:before="111" w:after="0"/>
        <w:ind w:left="110" w:right="384" w:firstLine="566"/>
        <w:jc w:val="both"/>
        <w:rPr>
          <w:sz w:val="26"/>
        </w:rPr>
      </w:pPr>
      <w:r>
        <w:rPr>
          <w:color w:val="231F20"/>
          <w:spacing w:val="4"/>
          <w:sz w:val="26"/>
        </w:rPr>
        <w:t>Không </w:t>
      </w:r>
      <w:r>
        <w:rPr>
          <w:color w:val="231F20"/>
          <w:spacing w:val="3"/>
          <w:sz w:val="26"/>
        </w:rPr>
        <w:t>tạo </w:t>
      </w:r>
      <w:r>
        <w:rPr>
          <w:color w:val="231F20"/>
          <w:spacing w:val="4"/>
          <w:sz w:val="26"/>
        </w:rPr>
        <w:t>thành </w:t>
      </w:r>
      <w:r>
        <w:rPr>
          <w:color w:val="231F20"/>
          <w:spacing w:val="3"/>
          <w:sz w:val="26"/>
        </w:rPr>
        <w:t>tâm bất </w:t>
      </w:r>
      <w:r>
        <w:rPr>
          <w:color w:val="231F20"/>
          <w:spacing w:val="4"/>
          <w:sz w:val="26"/>
        </w:rPr>
        <w:t>thiện thuộc </w:t>
      </w:r>
      <w:r>
        <w:rPr>
          <w:color w:val="231F20"/>
          <w:spacing w:val="3"/>
          <w:sz w:val="26"/>
        </w:rPr>
        <w:t>cõi Dục cũng </w:t>
      </w:r>
      <w:r>
        <w:rPr>
          <w:color w:val="231F20"/>
          <w:spacing w:val="2"/>
          <w:sz w:val="26"/>
        </w:rPr>
        <w:t>là </w:t>
      </w:r>
      <w:r>
        <w:rPr>
          <w:color w:val="231F20"/>
          <w:spacing w:val="5"/>
          <w:sz w:val="26"/>
        </w:rPr>
        <w:t>tâm </w:t>
      </w:r>
      <w:r>
        <w:rPr>
          <w:color w:val="231F20"/>
          <w:spacing w:val="4"/>
          <w:sz w:val="26"/>
        </w:rPr>
        <w:t>thiện thuộc </w:t>
      </w:r>
      <w:r>
        <w:rPr>
          <w:color w:val="231F20"/>
          <w:spacing w:val="3"/>
          <w:sz w:val="26"/>
        </w:rPr>
        <w:t>cõi Sắc: </w:t>
      </w:r>
      <w:r>
        <w:rPr>
          <w:color w:val="231F20"/>
          <w:spacing w:val="4"/>
          <w:sz w:val="26"/>
        </w:rPr>
        <w:t>Nghĩa </w:t>
      </w:r>
      <w:r>
        <w:rPr>
          <w:color w:val="231F20"/>
          <w:spacing w:val="2"/>
          <w:sz w:val="26"/>
        </w:rPr>
        <w:t>là  </w:t>
      </w:r>
      <w:r>
        <w:rPr>
          <w:color w:val="231F20"/>
          <w:spacing w:val="4"/>
          <w:sz w:val="26"/>
        </w:rPr>
        <w:t>Bổ-đặc-già-la </w:t>
      </w:r>
      <w:r>
        <w:rPr>
          <w:color w:val="231F20"/>
          <w:spacing w:val="3"/>
          <w:sz w:val="26"/>
        </w:rPr>
        <w:t>sinh </w:t>
      </w:r>
      <w:r>
        <w:rPr>
          <w:color w:val="231F20"/>
          <w:spacing w:val="4"/>
          <w:sz w:val="26"/>
        </w:rPr>
        <w:t>trưởng </w:t>
      </w:r>
      <w:r>
        <w:rPr>
          <w:color w:val="231F20"/>
          <w:sz w:val="26"/>
        </w:rPr>
        <w:t>ở  </w:t>
      </w:r>
      <w:r>
        <w:rPr>
          <w:color w:val="231F20"/>
          <w:spacing w:val="5"/>
          <w:sz w:val="26"/>
        </w:rPr>
        <w:t>cõi  </w:t>
      </w:r>
      <w:r>
        <w:rPr>
          <w:color w:val="231F20"/>
          <w:spacing w:val="2"/>
          <w:sz w:val="26"/>
        </w:rPr>
        <w:t>Vô</w:t>
      </w:r>
      <w:r>
        <w:rPr>
          <w:color w:val="231F20"/>
          <w:spacing w:val="10"/>
          <w:sz w:val="26"/>
        </w:rPr>
        <w:t> </w:t>
      </w:r>
      <w:r>
        <w:rPr>
          <w:color w:val="231F20"/>
          <w:spacing w:val="5"/>
          <w:sz w:val="26"/>
        </w:rPr>
        <w:t>sắc.</w:t>
      </w:r>
    </w:p>
    <w:p>
      <w:pPr>
        <w:pStyle w:val="ListParagraph"/>
        <w:numPr>
          <w:ilvl w:val="0"/>
          <w:numId w:val="135"/>
        </w:numPr>
        <w:tabs>
          <w:tab w:pos="970" w:val="left" w:leader="none"/>
        </w:tabs>
        <w:spacing w:line="278" w:lineRule="auto" w:before="111" w:after="0"/>
        <w:ind w:left="110" w:right="391" w:firstLine="566"/>
        <w:jc w:val="both"/>
        <w:rPr>
          <w:sz w:val="26"/>
        </w:rPr>
      </w:pPr>
      <w:r>
        <w:rPr>
          <w:color w:val="231F20"/>
          <w:sz w:val="26"/>
        </w:rPr>
        <w:t>Không phải không tạo thành tâm bất thiện thuộc cõi Dục cũng không phải là tâm thiện thuộc cõi Sắc: Nghĩa là Bổ-đặc-già-la sinh trưởng ở cõi Dục, chưa lìa tham nơi cõi Dục, đã được tâm</w:t>
      </w:r>
      <w:r>
        <w:rPr>
          <w:color w:val="231F20"/>
          <w:spacing w:val="-37"/>
          <w:sz w:val="26"/>
        </w:rPr>
        <w:t> </w:t>
      </w:r>
      <w:r>
        <w:rPr>
          <w:color w:val="231F20"/>
          <w:sz w:val="26"/>
        </w:rPr>
        <w:t>thiện nơi cõi</w:t>
      </w:r>
      <w:r>
        <w:rPr>
          <w:color w:val="231F20"/>
          <w:spacing w:val="-1"/>
          <w:sz w:val="26"/>
        </w:rPr>
        <w:t> </w:t>
      </w:r>
      <w:r>
        <w:rPr>
          <w:color w:val="231F20"/>
          <w:sz w:val="26"/>
        </w:rPr>
        <w:t>Sắc.</w:t>
      </w:r>
    </w:p>
    <w:p>
      <w:pPr>
        <w:pStyle w:val="BodyText"/>
        <w:spacing w:line="278" w:lineRule="auto" w:before="110"/>
        <w:ind w:left="110" w:right="390"/>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hữu phú vô ký thuộc cõi Sắc</w:t>
      </w:r>
      <w:r>
        <w:rPr>
          <w:color w:val="231F20"/>
          <w:spacing w:val="-2"/>
        </w:rPr>
        <w:t> </w:t>
      </w:r>
      <w:r>
        <w:rPr>
          <w:color w:val="231F20"/>
        </w:rPr>
        <w:t>chăng?</w:t>
      </w:r>
    </w:p>
    <w:p>
      <w:pPr>
        <w:pStyle w:val="BodyText"/>
        <w:spacing w:line="278" w:lineRule="auto" w:before="112"/>
        <w:ind w:left="110" w:right="390"/>
      </w:pPr>
      <w:r>
        <w:rPr>
          <w:i/>
          <w:color w:val="231F20"/>
        </w:rPr>
        <w:t>Đáp:</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thì nhất định không tạo thành tâm bất thiện thuộc cõi Dục. Hoặc không tạo thành tâm bất thiện thuộc cõi Dục không phải là tâm hữu phú vô ký thuộc cõi Sắc: Nghĩa là Bổ-đặc-già-la sinh trưởng ở cõi Dục, đã lìa tham nơi cõi Dục, chưa lìa tham nơi cõi Sắc, cùng sinh trưởng ở cõi Sắc, chưa lìa tham nơi cõi</w:t>
      </w:r>
      <w:r>
        <w:rPr>
          <w:color w:val="231F20"/>
          <w:spacing w:val="-2"/>
        </w:rPr>
        <w:t> </w:t>
      </w:r>
      <w:r>
        <w:rPr>
          <w:color w:val="231F20"/>
          <w:spacing w:val="-6"/>
        </w:rPr>
        <w:t>ấy.</w:t>
      </w:r>
    </w:p>
    <w:p>
      <w:pPr>
        <w:pStyle w:val="BodyText"/>
        <w:spacing w:line="278" w:lineRule="auto" w:before="108"/>
        <w:ind w:left="110" w:right="390"/>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vô phú vô ký thuộc cõi Sắc</w:t>
      </w:r>
      <w:r>
        <w:rPr>
          <w:color w:val="231F20"/>
          <w:spacing w:val="-2"/>
        </w:rPr>
        <w:t> </w:t>
      </w:r>
      <w:r>
        <w:rPr>
          <w:color w:val="231F20"/>
        </w:rPr>
        <w:t>chăng?</w:t>
      </w:r>
    </w:p>
    <w:p>
      <w:pPr>
        <w:pStyle w:val="BodyText"/>
        <w:spacing w:line="278" w:lineRule="auto" w:before="112"/>
        <w:ind w:left="110" w:right="391"/>
      </w:pPr>
      <w:r>
        <w:rPr>
          <w:i/>
          <w:color w:val="231F20"/>
        </w:rPr>
        <w:t>Đáp: </w:t>
      </w:r>
      <w:r>
        <w:rPr>
          <w:color w:val="231F20"/>
        </w:rPr>
        <w:t>Hoặc không tạo thành tâm bất thiện thuộc cõi Dục</w:t>
      </w:r>
      <w:r>
        <w:rPr>
          <w:color w:val="231F20"/>
          <w:spacing w:val="-41"/>
        </w:rPr>
        <w:t> </w:t>
      </w:r>
      <w:r>
        <w:rPr>
          <w:color w:val="231F20"/>
        </w:rPr>
        <w:t>không phải</w:t>
      </w:r>
      <w:r>
        <w:rPr>
          <w:color w:val="231F20"/>
          <w:spacing w:val="-7"/>
        </w:rPr>
        <w:t> </w:t>
      </w:r>
      <w:r>
        <w:rPr>
          <w:color w:val="231F20"/>
        </w:rPr>
        <w:t>là</w:t>
      </w:r>
      <w:r>
        <w:rPr>
          <w:color w:val="231F20"/>
          <w:spacing w:val="-6"/>
        </w:rPr>
        <w:t> </w:t>
      </w:r>
      <w:r>
        <w:rPr>
          <w:color w:val="231F20"/>
        </w:rPr>
        <w:t>tâm</w:t>
      </w:r>
      <w:r>
        <w:rPr>
          <w:color w:val="231F20"/>
          <w:spacing w:val="-6"/>
        </w:rPr>
        <w:t> </w:t>
      </w:r>
      <w:r>
        <w:rPr>
          <w:color w:val="231F20"/>
        </w:rPr>
        <w:t>vô</w:t>
      </w:r>
      <w:r>
        <w:rPr>
          <w:color w:val="231F20"/>
          <w:spacing w:val="-7"/>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Nói</w:t>
      </w:r>
      <w:r>
        <w:rPr>
          <w:color w:val="231F20"/>
          <w:spacing w:val="-6"/>
        </w:rPr>
        <w:t> </w:t>
      </w:r>
      <w:r>
        <w:rPr>
          <w:color w:val="231F20"/>
        </w:rPr>
        <w:t>rộng</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trường</w:t>
      </w:r>
      <w:r>
        <w:rPr>
          <w:color w:val="231F20"/>
          <w:spacing w:val="-6"/>
        </w:rPr>
        <w:t> </w:t>
      </w:r>
      <w:r>
        <w:rPr>
          <w:color w:val="231F20"/>
        </w:rPr>
        <w:t>hợp:</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135"/>
        </w:numPr>
        <w:tabs>
          <w:tab w:pos="1243" w:val="left" w:leader="none"/>
        </w:tabs>
        <w:spacing w:line="276" w:lineRule="auto" w:before="89" w:after="0"/>
        <w:ind w:left="393" w:right="101" w:firstLine="566"/>
        <w:jc w:val="both"/>
        <w:rPr>
          <w:sz w:val="26"/>
        </w:rPr>
      </w:pPr>
      <w:r>
        <w:rPr>
          <w:color w:val="231F20"/>
          <w:spacing w:val="4"/>
          <w:sz w:val="26"/>
        </w:rPr>
        <w:t>Không </w:t>
      </w:r>
      <w:r>
        <w:rPr>
          <w:color w:val="231F20"/>
          <w:spacing w:val="3"/>
          <w:sz w:val="26"/>
        </w:rPr>
        <w:t>tạo </w:t>
      </w:r>
      <w:r>
        <w:rPr>
          <w:color w:val="231F20"/>
          <w:spacing w:val="4"/>
          <w:sz w:val="26"/>
        </w:rPr>
        <w:t>thành </w:t>
      </w:r>
      <w:r>
        <w:rPr>
          <w:color w:val="231F20"/>
          <w:spacing w:val="3"/>
          <w:sz w:val="26"/>
        </w:rPr>
        <w:t>tâm bất </w:t>
      </w:r>
      <w:r>
        <w:rPr>
          <w:color w:val="231F20"/>
          <w:spacing w:val="4"/>
          <w:sz w:val="26"/>
        </w:rPr>
        <w:t>thiện thuộc </w:t>
      </w:r>
      <w:r>
        <w:rPr>
          <w:color w:val="231F20"/>
          <w:spacing w:val="3"/>
          <w:sz w:val="26"/>
        </w:rPr>
        <w:t>cõi Dục </w:t>
      </w:r>
      <w:r>
        <w:rPr>
          <w:color w:val="231F20"/>
          <w:spacing w:val="4"/>
          <w:sz w:val="26"/>
        </w:rPr>
        <w:t>không </w:t>
      </w:r>
      <w:r>
        <w:rPr>
          <w:color w:val="231F20"/>
          <w:spacing w:val="5"/>
          <w:sz w:val="26"/>
        </w:rPr>
        <w:t>phải </w:t>
      </w:r>
      <w:r>
        <w:rPr>
          <w:color w:val="231F20"/>
          <w:spacing w:val="2"/>
          <w:sz w:val="26"/>
        </w:rPr>
        <w:t>là </w:t>
      </w:r>
      <w:r>
        <w:rPr>
          <w:color w:val="231F20"/>
          <w:spacing w:val="3"/>
          <w:sz w:val="26"/>
        </w:rPr>
        <w:t>tâm </w:t>
      </w:r>
      <w:r>
        <w:rPr>
          <w:color w:val="231F20"/>
          <w:spacing w:val="2"/>
          <w:sz w:val="26"/>
        </w:rPr>
        <w:t>vô </w:t>
      </w:r>
      <w:r>
        <w:rPr>
          <w:color w:val="231F20"/>
          <w:spacing w:val="3"/>
          <w:sz w:val="26"/>
        </w:rPr>
        <w:t>phú </w:t>
      </w:r>
      <w:r>
        <w:rPr>
          <w:color w:val="231F20"/>
          <w:spacing w:val="2"/>
          <w:sz w:val="26"/>
        </w:rPr>
        <w:t>vô ký </w:t>
      </w:r>
      <w:r>
        <w:rPr>
          <w:color w:val="231F20"/>
          <w:spacing w:val="4"/>
          <w:sz w:val="26"/>
        </w:rPr>
        <w:t>thuộc </w:t>
      </w:r>
      <w:r>
        <w:rPr>
          <w:color w:val="231F20"/>
          <w:spacing w:val="3"/>
          <w:sz w:val="26"/>
        </w:rPr>
        <w:t>cõi Sắc: </w:t>
      </w:r>
      <w:r>
        <w:rPr>
          <w:color w:val="231F20"/>
          <w:spacing w:val="4"/>
          <w:sz w:val="26"/>
        </w:rPr>
        <w:t>Nghĩa </w:t>
      </w:r>
      <w:r>
        <w:rPr>
          <w:color w:val="231F20"/>
          <w:spacing w:val="2"/>
          <w:sz w:val="26"/>
        </w:rPr>
        <w:t>là </w:t>
      </w:r>
      <w:r>
        <w:rPr>
          <w:color w:val="231F20"/>
          <w:spacing w:val="4"/>
          <w:sz w:val="26"/>
        </w:rPr>
        <w:t>Bổ-đặc-già-la </w:t>
      </w:r>
      <w:r>
        <w:rPr>
          <w:color w:val="231F20"/>
          <w:spacing w:val="5"/>
          <w:sz w:val="26"/>
        </w:rPr>
        <w:t>sinh </w:t>
      </w:r>
      <w:r>
        <w:rPr>
          <w:color w:val="231F20"/>
          <w:spacing w:val="4"/>
          <w:sz w:val="26"/>
        </w:rPr>
        <w:t>trưởng </w:t>
      </w:r>
      <w:r>
        <w:rPr>
          <w:color w:val="231F20"/>
          <w:sz w:val="26"/>
        </w:rPr>
        <w:t>ở  </w:t>
      </w:r>
      <w:r>
        <w:rPr>
          <w:color w:val="231F20"/>
          <w:spacing w:val="3"/>
          <w:sz w:val="26"/>
        </w:rPr>
        <w:t>cõi Dục, </w:t>
      </w:r>
      <w:r>
        <w:rPr>
          <w:color w:val="231F20"/>
          <w:spacing w:val="2"/>
          <w:sz w:val="26"/>
        </w:rPr>
        <w:t>đã </w:t>
      </w:r>
      <w:r>
        <w:rPr>
          <w:color w:val="231F20"/>
          <w:spacing w:val="3"/>
          <w:sz w:val="26"/>
        </w:rPr>
        <w:t>lìa tham nơi cõi Dục, cùng sinh </w:t>
      </w:r>
      <w:r>
        <w:rPr>
          <w:color w:val="231F20"/>
          <w:spacing w:val="4"/>
          <w:sz w:val="26"/>
        </w:rPr>
        <w:t>trưởng </w:t>
      </w:r>
      <w:r>
        <w:rPr>
          <w:color w:val="231F20"/>
          <w:sz w:val="26"/>
        </w:rPr>
        <w:t>ở  </w:t>
      </w:r>
      <w:r>
        <w:rPr>
          <w:color w:val="231F20"/>
          <w:spacing w:val="3"/>
          <w:sz w:val="26"/>
        </w:rPr>
        <w:t>cõi</w:t>
      </w:r>
      <w:r>
        <w:rPr>
          <w:color w:val="231F20"/>
          <w:spacing w:val="10"/>
          <w:sz w:val="26"/>
        </w:rPr>
        <w:t> </w:t>
      </w:r>
      <w:r>
        <w:rPr>
          <w:color w:val="231F20"/>
          <w:spacing w:val="5"/>
          <w:sz w:val="26"/>
        </w:rPr>
        <w:t>Sắc.</w:t>
      </w:r>
    </w:p>
    <w:p>
      <w:pPr>
        <w:pStyle w:val="ListParagraph"/>
        <w:numPr>
          <w:ilvl w:val="1"/>
          <w:numId w:val="135"/>
        </w:numPr>
        <w:tabs>
          <w:tab w:pos="1215" w:val="left" w:leader="none"/>
        </w:tabs>
        <w:spacing w:line="276" w:lineRule="auto" w:before="114" w:after="0"/>
        <w:ind w:left="393" w:right="107"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bất thiện thuộc cõi Dục: Nghĩa là Bổ-đặc-già-la sinh trưởng</w:t>
      </w:r>
      <w:r>
        <w:rPr>
          <w:color w:val="231F20"/>
          <w:spacing w:val="-46"/>
          <w:sz w:val="26"/>
        </w:rPr>
        <w:t> </w:t>
      </w:r>
      <w:r>
        <w:rPr>
          <w:color w:val="231F20"/>
          <w:sz w:val="26"/>
        </w:rPr>
        <w:t>ở cõi Dục, chưa lìa tham nơi cõi</w:t>
      </w:r>
      <w:r>
        <w:rPr>
          <w:color w:val="231F20"/>
          <w:spacing w:val="-2"/>
          <w:sz w:val="26"/>
        </w:rPr>
        <w:t> </w:t>
      </w:r>
      <w:r>
        <w:rPr>
          <w:color w:val="231F20"/>
          <w:sz w:val="26"/>
        </w:rPr>
        <w:t>Dục.</w:t>
      </w:r>
    </w:p>
    <w:p>
      <w:pPr>
        <w:pStyle w:val="ListParagraph"/>
        <w:numPr>
          <w:ilvl w:val="1"/>
          <w:numId w:val="135"/>
        </w:numPr>
        <w:tabs>
          <w:tab w:pos="1220" w:val="left" w:leader="none"/>
        </w:tabs>
        <w:spacing w:line="276" w:lineRule="auto" w:before="114" w:after="0"/>
        <w:ind w:left="393" w:right="107" w:firstLine="566"/>
        <w:jc w:val="both"/>
        <w:rPr>
          <w:sz w:val="26"/>
        </w:rPr>
      </w:pPr>
      <w:r>
        <w:rPr>
          <w:color w:val="231F20"/>
          <w:sz w:val="26"/>
        </w:rPr>
        <w:t>Không tạo thành tâm bất thiện thuộc cõi Dục cũng là tâm</w:t>
      </w:r>
      <w:r>
        <w:rPr>
          <w:color w:val="231F20"/>
          <w:spacing w:val="-30"/>
          <w:sz w:val="26"/>
        </w:rPr>
        <w:t> </w:t>
      </w:r>
      <w:r>
        <w:rPr>
          <w:color w:val="231F20"/>
          <w:sz w:val="26"/>
        </w:rPr>
        <w:t>vô phú vô ký thuộc cõi Sắc: Nghĩa là Bổ-đặc-già-la sinh trưởng ở cõi Vô</w:t>
      </w:r>
      <w:r>
        <w:rPr>
          <w:color w:val="231F20"/>
          <w:spacing w:val="-2"/>
          <w:sz w:val="26"/>
        </w:rPr>
        <w:t> </w:t>
      </w:r>
      <w:r>
        <w:rPr>
          <w:color w:val="231F20"/>
          <w:sz w:val="26"/>
        </w:rPr>
        <w:t>sắc.</w:t>
      </w:r>
    </w:p>
    <w:p>
      <w:pPr>
        <w:pStyle w:val="ListParagraph"/>
        <w:numPr>
          <w:ilvl w:val="1"/>
          <w:numId w:val="135"/>
        </w:numPr>
        <w:tabs>
          <w:tab w:pos="1253" w:val="left" w:leader="none"/>
        </w:tabs>
        <w:spacing w:line="276" w:lineRule="auto" w:before="114" w:after="0"/>
        <w:ind w:left="393" w:right="107" w:firstLine="566"/>
        <w:jc w:val="both"/>
        <w:rPr>
          <w:sz w:val="26"/>
        </w:rPr>
      </w:pPr>
      <w:r>
        <w:rPr>
          <w:color w:val="231F20"/>
          <w:sz w:val="26"/>
        </w:rPr>
        <w:t>Không phải không tạo thành tâm bất thiện thuộc cõi Dục cũng không phải là tâm vô phú vô ký thuộc cõi Sắc: Nghĩa là không có trường hợp </w:t>
      </w:r>
      <w:r>
        <w:rPr>
          <w:color w:val="231F20"/>
          <w:spacing w:val="-5"/>
          <w:sz w:val="26"/>
        </w:rPr>
        <w:t>nầy.</w:t>
      </w:r>
    </w:p>
    <w:p>
      <w:pPr>
        <w:pStyle w:val="BodyText"/>
        <w:spacing w:line="276" w:lineRule="auto" w:before="114"/>
        <w:ind w:right="108"/>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thiện thuộc cõi Vô sắc</w:t>
      </w:r>
      <w:r>
        <w:rPr>
          <w:color w:val="231F20"/>
          <w:spacing w:val="-9"/>
        </w:rPr>
        <w:t> </w:t>
      </w:r>
      <w:r>
        <w:rPr>
          <w:color w:val="231F20"/>
        </w:rPr>
        <w:t>chăng?</w:t>
      </w:r>
    </w:p>
    <w:p>
      <w:pPr>
        <w:pStyle w:val="BodyText"/>
        <w:spacing w:line="276" w:lineRule="auto" w:before="113"/>
        <w:ind w:right="107"/>
      </w:pPr>
      <w:r>
        <w:rPr>
          <w:i/>
          <w:color w:val="231F20"/>
        </w:rPr>
        <w:t>Đáp: </w:t>
      </w:r>
      <w:r>
        <w:rPr>
          <w:color w:val="231F20"/>
        </w:rPr>
        <w:t>Hoặc không tạo thành tâm bất thiện thuộc cõi Dục</w:t>
      </w:r>
      <w:r>
        <w:rPr>
          <w:color w:val="231F20"/>
          <w:spacing w:val="-41"/>
        </w:rPr>
        <w:t> </w:t>
      </w:r>
      <w:r>
        <w:rPr>
          <w:color w:val="231F20"/>
        </w:rPr>
        <w:t>không phải là tâm thiện thuộc cõi Vô sắc. Nói rộng có bốn trường</w:t>
      </w:r>
      <w:r>
        <w:rPr>
          <w:color w:val="231F20"/>
          <w:spacing w:val="-13"/>
        </w:rPr>
        <w:t> </w:t>
      </w:r>
      <w:r>
        <w:rPr>
          <w:color w:val="231F20"/>
        </w:rPr>
        <w:t>hợp:</w:t>
      </w:r>
    </w:p>
    <w:p>
      <w:pPr>
        <w:pStyle w:val="ListParagraph"/>
        <w:numPr>
          <w:ilvl w:val="0"/>
          <w:numId w:val="136"/>
        </w:numPr>
        <w:tabs>
          <w:tab w:pos="1230" w:val="left" w:leader="none"/>
        </w:tabs>
        <w:spacing w:line="276" w:lineRule="auto" w:before="114" w:after="0"/>
        <w:ind w:left="393" w:right="107" w:firstLine="566"/>
        <w:jc w:val="both"/>
        <w:rPr>
          <w:sz w:val="26"/>
        </w:rPr>
      </w:pPr>
      <w:r>
        <w:rPr>
          <w:color w:val="231F20"/>
          <w:sz w:val="26"/>
        </w:rPr>
        <w:t>Không tạo thành tâm bất thiện thuộc cõi Dục không phải là tâm</w:t>
      </w:r>
      <w:r>
        <w:rPr>
          <w:color w:val="231F20"/>
          <w:spacing w:val="-6"/>
          <w:sz w:val="26"/>
        </w:rPr>
        <w:t> </w:t>
      </w:r>
      <w:r>
        <w:rPr>
          <w:color w:val="231F20"/>
          <w:sz w:val="26"/>
        </w:rPr>
        <w:t>thiện</w:t>
      </w:r>
      <w:r>
        <w:rPr>
          <w:color w:val="231F20"/>
          <w:spacing w:val="-6"/>
          <w:sz w:val="26"/>
        </w:rPr>
        <w:t> </w:t>
      </w:r>
      <w:r>
        <w:rPr>
          <w:color w:val="231F20"/>
          <w:sz w:val="26"/>
        </w:rPr>
        <w:t>thuộc</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z w:val="26"/>
        </w:rPr>
        <w:t>sắc: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Bổ-đặc-già-la</w:t>
      </w:r>
      <w:r>
        <w:rPr>
          <w:color w:val="231F20"/>
          <w:spacing w:val="-6"/>
          <w:sz w:val="26"/>
        </w:rPr>
        <w:t> </w:t>
      </w:r>
      <w:r>
        <w:rPr>
          <w:color w:val="231F20"/>
          <w:sz w:val="26"/>
        </w:rPr>
        <w:t>sinh</w:t>
      </w:r>
      <w:r>
        <w:rPr>
          <w:color w:val="231F20"/>
          <w:spacing w:val="-6"/>
          <w:sz w:val="26"/>
        </w:rPr>
        <w:t> </w:t>
      </w:r>
      <w:r>
        <w:rPr>
          <w:color w:val="231F20"/>
          <w:sz w:val="26"/>
        </w:rPr>
        <w:t>trưởng</w:t>
      </w:r>
      <w:r>
        <w:rPr>
          <w:color w:val="231F20"/>
          <w:spacing w:val="-6"/>
          <w:sz w:val="26"/>
        </w:rPr>
        <w:t> </w:t>
      </w:r>
      <w:r>
        <w:rPr>
          <w:color w:val="231F20"/>
          <w:sz w:val="26"/>
        </w:rPr>
        <w:t>ở</w:t>
      </w:r>
      <w:r>
        <w:rPr>
          <w:color w:val="231F20"/>
          <w:spacing w:val="-6"/>
          <w:sz w:val="26"/>
        </w:rPr>
        <w:t> </w:t>
      </w:r>
      <w:r>
        <w:rPr>
          <w:color w:val="231F20"/>
          <w:sz w:val="26"/>
        </w:rPr>
        <w:t>cõi Dục, cõi Sắc, đã được tâm thiện nơi cõi Vô sắc, cùng sinh trưởng ở cõi Vô</w:t>
      </w:r>
      <w:r>
        <w:rPr>
          <w:color w:val="231F20"/>
          <w:spacing w:val="-7"/>
          <w:sz w:val="26"/>
        </w:rPr>
        <w:t> </w:t>
      </w:r>
      <w:r>
        <w:rPr>
          <w:color w:val="231F20"/>
          <w:sz w:val="26"/>
        </w:rPr>
        <w:t>sắc.</w:t>
      </w:r>
    </w:p>
    <w:p>
      <w:pPr>
        <w:pStyle w:val="ListParagraph"/>
        <w:numPr>
          <w:ilvl w:val="0"/>
          <w:numId w:val="136"/>
        </w:numPr>
        <w:tabs>
          <w:tab w:pos="1236" w:val="left" w:leader="none"/>
        </w:tabs>
        <w:spacing w:line="276" w:lineRule="auto" w:before="114" w:after="0"/>
        <w:ind w:left="393" w:right="107" w:firstLine="566"/>
        <w:jc w:val="both"/>
        <w:rPr>
          <w:sz w:val="26"/>
        </w:rPr>
      </w:pPr>
      <w:r>
        <w:rPr>
          <w:color w:val="231F20"/>
          <w:sz w:val="26"/>
        </w:rPr>
        <w:t>Không thành tựu tâm thiện thuộc cõi Vô sắc không phải là tâm bất thiện thuộc cõi Dục: Nghĩa là Bổ-đặc-già-la sinh trưởng ở cõi Dục, chưa lìa tham nơi cõi</w:t>
      </w:r>
      <w:r>
        <w:rPr>
          <w:color w:val="231F20"/>
          <w:spacing w:val="-2"/>
          <w:sz w:val="26"/>
        </w:rPr>
        <w:t> </w:t>
      </w:r>
      <w:r>
        <w:rPr>
          <w:color w:val="231F20"/>
          <w:sz w:val="26"/>
        </w:rPr>
        <w:t>Dục.</w:t>
      </w:r>
    </w:p>
    <w:p>
      <w:pPr>
        <w:pStyle w:val="ListParagraph"/>
        <w:numPr>
          <w:ilvl w:val="0"/>
          <w:numId w:val="136"/>
        </w:numPr>
        <w:tabs>
          <w:tab w:pos="1247" w:val="left" w:leader="none"/>
        </w:tabs>
        <w:spacing w:line="276" w:lineRule="auto" w:before="114" w:after="0"/>
        <w:ind w:left="393" w:right="106" w:firstLine="566"/>
        <w:jc w:val="both"/>
        <w:rPr>
          <w:sz w:val="26"/>
        </w:rPr>
      </w:pPr>
      <w:r>
        <w:rPr>
          <w:color w:val="231F20"/>
          <w:sz w:val="26"/>
        </w:rPr>
        <w:t>Không tạo thành tâm bất thiện thuộc cõi Dục cũng là tâm thiện thuộc cõi Vô sắc: Nghĩa là Bổ-đặc-già-la sinh trưởng ở cõi Dục, đã lìa tham nơi cõi Dục, chưa được tâm thiện nơi cõi Vô sắc, cùng sinh trưởng ở cõi Sắc, chưa được tâm thiện nơi cõi Vô</w:t>
      </w:r>
      <w:r>
        <w:rPr>
          <w:color w:val="231F20"/>
          <w:spacing w:val="-17"/>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36"/>
        </w:numPr>
        <w:tabs>
          <w:tab w:pos="970" w:val="left" w:leader="none"/>
        </w:tabs>
        <w:spacing w:line="273" w:lineRule="auto" w:before="89" w:after="0"/>
        <w:ind w:left="110" w:right="391" w:firstLine="566"/>
        <w:jc w:val="both"/>
        <w:rPr>
          <w:sz w:val="26"/>
        </w:rPr>
      </w:pPr>
      <w:r>
        <w:rPr>
          <w:color w:val="231F20"/>
          <w:sz w:val="26"/>
        </w:rPr>
        <w:t>Không phải không tạo thành tâm bất thiện thuộc cõi Dục không phải là tâm thiện thuộc cõi Vô sắc: Nghĩa là không có trường hợp </w:t>
      </w:r>
      <w:r>
        <w:rPr>
          <w:color w:val="231F20"/>
          <w:spacing w:val="-5"/>
          <w:sz w:val="26"/>
        </w:rPr>
        <w:t>nầy.</w:t>
      </w:r>
    </w:p>
    <w:p>
      <w:pPr>
        <w:pStyle w:val="BodyText"/>
        <w:spacing w:line="273" w:lineRule="auto" w:before="111"/>
        <w:ind w:left="110" w:right="390"/>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hữu phú vô ký thuộc cõi Vô sắc</w:t>
      </w:r>
      <w:r>
        <w:rPr>
          <w:color w:val="231F20"/>
          <w:spacing w:val="-10"/>
        </w:rPr>
        <w:t> </w:t>
      </w:r>
      <w:r>
        <w:rPr>
          <w:color w:val="231F20"/>
        </w:rPr>
        <w:t>chăng?</w:t>
      </w:r>
    </w:p>
    <w:p>
      <w:pPr>
        <w:pStyle w:val="BodyText"/>
        <w:spacing w:line="273" w:lineRule="auto" w:before="111"/>
        <w:ind w:left="110" w:right="390"/>
      </w:pPr>
      <w:r>
        <w:rPr>
          <w:i/>
          <w:color w:val="231F20"/>
        </w:rPr>
        <w:t>Đáp: </w:t>
      </w:r>
      <w:r>
        <w:rPr>
          <w:color w:val="231F20"/>
        </w:rPr>
        <w:t>Nếu không thành tựu tâm hữu phú vô ký thuộc cõi Vô sắc thì nhất định không tạo thành tâm bất thiện thuộc cõi Dục. Hoặc không tạo thành tâm bất thiện thuộc cõi Dục không phải là tâm hữu phú vô ký thuộc cõi Vô sắc: Nghĩa là hàng phàm phu hữu học đã lìa tham nơi cõi Dục.</w:t>
      </w:r>
    </w:p>
    <w:p>
      <w:pPr>
        <w:pStyle w:val="BodyText"/>
        <w:spacing w:line="273" w:lineRule="auto" w:before="121"/>
        <w:ind w:left="110" w:right="390"/>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vô phú vô ký thuộc cõi Vô sắc</w:t>
      </w:r>
      <w:r>
        <w:rPr>
          <w:color w:val="231F20"/>
          <w:spacing w:val="-10"/>
        </w:rPr>
        <w:t> </w:t>
      </w:r>
      <w:r>
        <w:rPr>
          <w:color w:val="231F20"/>
        </w:rPr>
        <w:t>chăng?</w:t>
      </w:r>
    </w:p>
    <w:p>
      <w:pPr>
        <w:pStyle w:val="BodyText"/>
        <w:spacing w:line="273" w:lineRule="auto" w:before="123"/>
        <w:ind w:left="110" w:right="386"/>
      </w:pPr>
      <w:r>
        <w:rPr>
          <w:i/>
          <w:color w:val="231F20"/>
          <w:spacing w:val="3"/>
        </w:rPr>
        <w:t>Đáp: </w:t>
      </w:r>
      <w:r>
        <w:rPr>
          <w:color w:val="231F20"/>
          <w:spacing w:val="3"/>
        </w:rPr>
        <w:t>Hoặc </w:t>
      </w:r>
      <w:r>
        <w:rPr>
          <w:color w:val="231F20"/>
          <w:spacing w:val="4"/>
        </w:rPr>
        <w:t>không </w:t>
      </w:r>
      <w:r>
        <w:rPr>
          <w:color w:val="231F20"/>
          <w:spacing w:val="3"/>
        </w:rPr>
        <w:t>tạo </w:t>
      </w:r>
      <w:r>
        <w:rPr>
          <w:color w:val="231F20"/>
          <w:spacing w:val="4"/>
        </w:rPr>
        <w:t>thành </w:t>
      </w:r>
      <w:r>
        <w:rPr>
          <w:color w:val="231F20"/>
          <w:spacing w:val="3"/>
        </w:rPr>
        <w:t>tâm bất </w:t>
      </w:r>
      <w:r>
        <w:rPr>
          <w:color w:val="231F20"/>
          <w:spacing w:val="4"/>
        </w:rPr>
        <w:t>thiện thuộc </w:t>
      </w:r>
      <w:r>
        <w:rPr>
          <w:color w:val="231F20"/>
          <w:spacing w:val="3"/>
        </w:rPr>
        <w:t>cõi </w:t>
      </w:r>
      <w:r>
        <w:rPr>
          <w:color w:val="231F20"/>
          <w:spacing w:val="5"/>
        </w:rPr>
        <w:t>Dục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w:t>
      </w:r>
      <w:r>
        <w:rPr>
          <w:color w:val="231F20"/>
          <w:spacing w:val="2"/>
        </w:rPr>
        <w:t>Vô </w:t>
      </w:r>
      <w:r>
        <w:rPr>
          <w:color w:val="231F20"/>
          <w:spacing w:val="3"/>
        </w:rPr>
        <w:t>sắc. Nói rộng </w:t>
      </w:r>
      <w:r>
        <w:rPr>
          <w:color w:val="231F20"/>
          <w:spacing w:val="5"/>
        </w:rPr>
        <w:t>có </w:t>
      </w:r>
      <w:r>
        <w:rPr>
          <w:color w:val="231F20"/>
          <w:spacing w:val="3"/>
        </w:rPr>
        <w:t>bốn </w:t>
      </w:r>
      <w:r>
        <w:rPr>
          <w:color w:val="231F20"/>
          <w:spacing w:val="4"/>
        </w:rPr>
        <w:t>trường</w:t>
      </w:r>
      <w:r>
        <w:rPr>
          <w:color w:val="231F20"/>
          <w:spacing w:val="17"/>
        </w:rPr>
        <w:t> </w:t>
      </w:r>
      <w:r>
        <w:rPr>
          <w:color w:val="231F20"/>
          <w:spacing w:val="5"/>
        </w:rPr>
        <w:t>hợp:</w:t>
      </w:r>
    </w:p>
    <w:p>
      <w:pPr>
        <w:pStyle w:val="ListParagraph"/>
        <w:numPr>
          <w:ilvl w:val="0"/>
          <w:numId w:val="137"/>
        </w:numPr>
        <w:tabs>
          <w:tab w:pos="946" w:val="left" w:leader="none"/>
        </w:tabs>
        <w:spacing w:line="273" w:lineRule="auto" w:before="122" w:after="0"/>
        <w:ind w:left="110" w:right="391" w:firstLine="566"/>
        <w:jc w:val="both"/>
        <w:rPr>
          <w:sz w:val="26"/>
        </w:rPr>
      </w:pPr>
      <w:r>
        <w:rPr>
          <w:color w:val="231F20"/>
          <w:sz w:val="26"/>
        </w:rPr>
        <w:t>Không tạo thành tâm bất thiện thuộc cõi Dục không phải là tâm vô phú vô ký thuộc cõi Vô sắc: Nghĩa là sinh trưởng ở cõi Vô sắc, tâm của quả dị thục đang hiện</w:t>
      </w:r>
      <w:r>
        <w:rPr>
          <w:color w:val="231F20"/>
          <w:spacing w:val="-2"/>
          <w:sz w:val="26"/>
        </w:rPr>
        <w:t> </w:t>
      </w:r>
      <w:r>
        <w:rPr>
          <w:color w:val="231F20"/>
          <w:sz w:val="26"/>
        </w:rPr>
        <w:t>tiền.</w:t>
      </w:r>
    </w:p>
    <w:p>
      <w:pPr>
        <w:pStyle w:val="ListParagraph"/>
        <w:numPr>
          <w:ilvl w:val="0"/>
          <w:numId w:val="137"/>
        </w:numPr>
        <w:tabs>
          <w:tab w:pos="946" w:val="left" w:leader="none"/>
        </w:tabs>
        <w:spacing w:line="273" w:lineRule="auto" w:before="123" w:after="0"/>
        <w:ind w:left="110" w:right="391" w:firstLine="566"/>
        <w:jc w:val="both"/>
        <w:rPr>
          <w:sz w:val="26"/>
        </w:rPr>
      </w:pPr>
      <w:r>
        <w:rPr>
          <w:color w:val="231F20"/>
          <w:sz w:val="26"/>
        </w:rPr>
        <w:t>Không thành tựu tâm vô phú vô ký thuộc cõi Vô sắc không phải là tâm bất thiện thuộc cõi Dục: Nghĩa là Bổ-đặc-già-la sinh trưởng ở cõi Dục, chưa lìa tham nơi cõi</w:t>
      </w:r>
      <w:r>
        <w:rPr>
          <w:color w:val="231F20"/>
          <w:spacing w:val="-3"/>
          <w:sz w:val="26"/>
        </w:rPr>
        <w:t> </w:t>
      </w:r>
      <w:r>
        <w:rPr>
          <w:color w:val="231F20"/>
          <w:sz w:val="26"/>
        </w:rPr>
        <w:t>Dục.</w:t>
      </w:r>
    </w:p>
    <w:p>
      <w:pPr>
        <w:pStyle w:val="ListParagraph"/>
        <w:numPr>
          <w:ilvl w:val="0"/>
          <w:numId w:val="137"/>
        </w:numPr>
        <w:tabs>
          <w:tab w:pos="936" w:val="left" w:leader="none"/>
        </w:tabs>
        <w:spacing w:line="273" w:lineRule="auto" w:before="122" w:after="0"/>
        <w:ind w:left="110" w:right="390" w:firstLine="566"/>
        <w:jc w:val="both"/>
        <w:rPr>
          <w:sz w:val="26"/>
        </w:rPr>
      </w:pPr>
      <w:r>
        <w:rPr>
          <w:color w:val="231F20"/>
          <w:sz w:val="26"/>
        </w:rPr>
        <w:t>Không tạo thành tâm bất thiện thuộc cõi Dục cũng là tâm</w:t>
      </w:r>
      <w:r>
        <w:rPr>
          <w:color w:val="231F20"/>
          <w:spacing w:val="-30"/>
          <w:sz w:val="26"/>
        </w:rPr>
        <w:t> </w:t>
      </w:r>
      <w:r>
        <w:rPr>
          <w:color w:val="231F20"/>
          <w:sz w:val="26"/>
        </w:rPr>
        <w:t>vô phú vô ký thuộc cõi Vô sắc: Nghĩa là sinh trưởng ở cõi Dục, đã lìa tham</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cùng</w:t>
      </w:r>
      <w:r>
        <w:rPr>
          <w:color w:val="231F20"/>
          <w:spacing w:val="-9"/>
          <w:sz w:val="26"/>
        </w:rPr>
        <w:t> </w:t>
      </w:r>
      <w:r>
        <w:rPr>
          <w:color w:val="231F20"/>
          <w:sz w:val="26"/>
        </w:rPr>
        <w:t>sinh</w:t>
      </w:r>
      <w:r>
        <w:rPr>
          <w:color w:val="231F20"/>
          <w:spacing w:val="-8"/>
          <w:sz w:val="26"/>
        </w:rPr>
        <w:t> </w:t>
      </w:r>
      <w:r>
        <w:rPr>
          <w:color w:val="231F20"/>
          <w:sz w:val="26"/>
        </w:rPr>
        <w:t>trưởng</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Sắc,</w:t>
      </w:r>
      <w:r>
        <w:rPr>
          <w:color w:val="231F20"/>
          <w:spacing w:val="-9"/>
          <w:sz w:val="26"/>
        </w:rPr>
        <w:t> </w:t>
      </w:r>
      <w:r>
        <w:rPr>
          <w:color w:val="231F20"/>
          <w:sz w:val="26"/>
        </w:rPr>
        <w:t>hoặc</w:t>
      </w:r>
      <w:r>
        <w:rPr>
          <w:color w:val="231F20"/>
          <w:spacing w:val="-9"/>
          <w:sz w:val="26"/>
        </w:rPr>
        <w:t> </w:t>
      </w:r>
      <w:r>
        <w:rPr>
          <w:color w:val="231F20"/>
          <w:sz w:val="26"/>
        </w:rPr>
        <w:t>sinh</w:t>
      </w:r>
      <w:r>
        <w:rPr>
          <w:color w:val="231F20"/>
          <w:spacing w:val="-8"/>
          <w:sz w:val="26"/>
        </w:rPr>
        <w:t> </w:t>
      </w:r>
      <w:r>
        <w:rPr>
          <w:color w:val="231F20"/>
          <w:sz w:val="26"/>
        </w:rPr>
        <w:t>trưởng</w:t>
      </w:r>
      <w:r>
        <w:rPr>
          <w:color w:val="231F20"/>
          <w:spacing w:val="-9"/>
          <w:sz w:val="26"/>
        </w:rPr>
        <w:t> </w:t>
      </w:r>
      <w:r>
        <w:rPr>
          <w:color w:val="231F20"/>
          <w:sz w:val="26"/>
        </w:rPr>
        <w:t>ở</w:t>
      </w:r>
      <w:r>
        <w:rPr>
          <w:color w:val="231F20"/>
          <w:spacing w:val="-9"/>
          <w:sz w:val="26"/>
        </w:rPr>
        <w:t> </w:t>
      </w:r>
      <w:r>
        <w:rPr>
          <w:color w:val="231F20"/>
          <w:sz w:val="26"/>
        </w:rPr>
        <w:t>cõi Vô sắc, tâm của quả dị thục không hiện</w:t>
      </w:r>
      <w:r>
        <w:rPr>
          <w:color w:val="231F20"/>
          <w:spacing w:val="-3"/>
          <w:sz w:val="26"/>
        </w:rPr>
        <w:t> </w:t>
      </w:r>
      <w:r>
        <w:rPr>
          <w:color w:val="231F20"/>
          <w:sz w:val="26"/>
        </w:rPr>
        <w:t>tiền.</w:t>
      </w:r>
    </w:p>
    <w:p>
      <w:pPr>
        <w:pStyle w:val="ListParagraph"/>
        <w:numPr>
          <w:ilvl w:val="0"/>
          <w:numId w:val="137"/>
        </w:numPr>
        <w:tabs>
          <w:tab w:pos="970" w:val="left" w:leader="none"/>
        </w:tabs>
        <w:spacing w:line="273" w:lineRule="auto" w:before="121" w:after="0"/>
        <w:ind w:left="110" w:right="391" w:firstLine="566"/>
        <w:jc w:val="both"/>
        <w:rPr>
          <w:sz w:val="26"/>
        </w:rPr>
      </w:pPr>
      <w:r>
        <w:rPr>
          <w:color w:val="231F20"/>
          <w:sz w:val="26"/>
        </w:rPr>
        <w:t>Không phải không tạo thành tâm bất thiện thuộc cõi Dục cũng không phải là tâm vô phú vô ký thuộc cõi Vô sắc: Nghĩa là không có trường hợp </w:t>
      </w:r>
      <w:r>
        <w:rPr>
          <w:color w:val="231F20"/>
          <w:spacing w:val="-5"/>
          <w:sz w:val="26"/>
        </w:rPr>
        <w:t>nầy.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học chăng?</w:t>
      </w:r>
    </w:p>
    <w:p>
      <w:pPr>
        <w:pStyle w:val="BodyText"/>
        <w:spacing w:line="273" w:lineRule="auto" w:before="123"/>
        <w:ind w:right="107"/>
      </w:pPr>
      <w:r>
        <w:rPr>
          <w:i/>
          <w:color w:val="231F20"/>
        </w:rPr>
        <w:t>Đáp: </w:t>
      </w:r>
      <w:r>
        <w:rPr>
          <w:color w:val="231F20"/>
        </w:rPr>
        <w:t>Hoặc không tạo thành tâm bất thiện thuộc cõi Dục</w:t>
      </w:r>
      <w:r>
        <w:rPr>
          <w:color w:val="231F20"/>
          <w:spacing w:val="-41"/>
        </w:rPr>
        <w:t> </w:t>
      </w:r>
      <w:r>
        <w:rPr>
          <w:color w:val="231F20"/>
        </w:rPr>
        <w:t>không phải là tâm học. Nói rộng có bốn trường</w:t>
      </w:r>
      <w:r>
        <w:rPr>
          <w:color w:val="231F20"/>
          <w:spacing w:val="-2"/>
        </w:rPr>
        <w:t> </w:t>
      </w:r>
      <w:r>
        <w:rPr>
          <w:color w:val="231F20"/>
        </w:rPr>
        <w:t>hợp:</w:t>
      </w:r>
    </w:p>
    <w:p>
      <w:pPr>
        <w:pStyle w:val="ListParagraph"/>
        <w:numPr>
          <w:ilvl w:val="1"/>
          <w:numId w:val="137"/>
        </w:numPr>
        <w:tabs>
          <w:tab w:pos="1230" w:val="left" w:leader="none"/>
        </w:tabs>
        <w:spacing w:line="273" w:lineRule="auto" w:before="112" w:after="0"/>
        <w:ind w:left="393" w:right="107" w:firstLine="566"/>
        <w:jc w:val="both"/>
        <w:rPr>
          <w:sz w:val="26"/>
        </w:rPr>
      </w:pPr>
      <w:r>
        <w:rPr>
          <w:color w:val="231F20"/>
          <w:sz w:val="26"/>
        </w:rPr>
        <w:t>Không tạo thành tâm bất thiện thuộc cõi Dục không phải là tâm học: Nghĩa là hàng hữu học đã lìa tham nơi cõi</w:t>
      </w:r>
      <w:r>
        <w:rPr>
          <w:color w:val="231F20"/>
          <w:spacing w:val="-5"/>
          <w:sz w:val="26"/>
        </w:rPr>
        <w:t> </w:t>
      </w:r>
      <w:r>
        <w:rPr>
          <w:color w:val="231F20"/>
          <w:sz w:val="26"/>
        </w:rPr>
        <w:t>Dục.</w:t>
      </w:r>
    </w:p>
    <w:p>
      <w:pPr>
        <w:pStyle w:val="ListParagraph"/>
        <w:numPr>
          <w:ilvl w:val="1"/>
          <w:numId w:val="137"/>
        </w:numPr>
        <w:tabs>
          <w:tab w:pos="1226" w:val="left" w:leader="none"/>
        </w:tabs>
        <w:spacing w:line="273" w:lineRule="auto" w:before="112" w:after="0"/>
        <w:ind w:left="393" w:right="107" w:firstLine="566"/>
        <w:jc w:val="both"/>
        <w:rPr>
          <w:sz w:val="26"/>
        </w:rPr>
      </w:pPr>
      <w:r>
        <w:rPr>
          <w:color w:val="231F20"/>
          <w:sz w:val="26"/>
        </w:rPr>
        <w:t>Không thành tựu tâm học không phải là tâm bất thiện thuộc cõi</w:t>
      </w:r>
      <w:r>
        <w:rPr>
          <w:color w:val="231F20"/>
          <w:spacing w:val="-12"/>
          <w:sz w:val="26"/>
        </w:rPr>
        <w:t> </w:t>
      </w:r>
      <w:r>
        <w:rPr>
          <w:color w:val="231F20"/>
          <w:sz w:val="26"/>
        </w:rPr>
        <w:t>Dục:</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các</w:t>
      </w:r>
      <w:r>
        <w:rPr>
          <w:color w:val="231F20"/>
          <w:spacing w:val="-12"/>
          <w:sz w:val="26"/>
        </w:rPr>
        <w:t> </w:t>
      </w:r>
      <w:r>
        <w:rPr>
          <w:color w:val="231F20"/>
          <w:sz w:val="26"/>
        </w:rPr>
        <w:t>phàm</w:t>
      </w:r>
      <w:r>
        <w:rPr>
          <w:color w:val="231F20"/>
          <w:spacing w:val="-12"/>
          <w:sz w:val="26"/>
        </w:rPr>
        <w:t> </w:t>
      </w:r>
      <w:r>
        <w:rPr>
          <w:color w:val="231F20"/>
          <w:sz w:val="26"/>
        </w:rPr>
        <w:t>phu</w:t>
      </w:r>
      <w:r>
        <w:rPr>
          <w:color w:val="231F20"/>
          <w:spacing w:val="-12"/>
          <w:sz w:val="26"/>
        </w:rPr>
        <w:t> </w:t>
      </w:r>
      <w:r>
        <w:rPr>
          <w:color w:val="231F20"/>
          <w:sz w:val="26"/>
        </w:rPr>
        <w:t>sinh</w:t>
      </w:r>
      <w:r>
        <w:rPr>
          <w:color w:val="231F20"/>
          <w:spacing w:val="-12"/>
          <w:sz w:val="26"/>
        </w:rPr>
        <w:t> </w:t>
      </w:r>
      <w:r>
        <w:rPr>
          <w:color w:val="231F20"/>
          <w:sz w:val="26"/>
        </w:rPr>
        <w:t>trưởng</w:t>
      </w:r>
      <w:r>
        <w:rPr>
          <w:color w:val="231F20"/>
          <w:spacing w:val="-12"/>
          <w:sz w:val="26"/>
        </w:rPr>
        <w:t> </w:t>
      </w:r>
      <w:r>
        <w:rPr>
          <w:color w:val="231F20"/>
          <w:sz w:val="26"/>
        </w:rPr>
        <w:t>ở</w:t>
      </w:r>
      <w:r>
        <w:rPr>
          <w:color w:val="231F20"/>
          <w:spacing w:val="-11"/>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chưa</w:t>
      </w:r>
      <w:r>
        <w:rPr>
          <w:color w:val="231F20"/>
          <w:spacing w:val="-12"/>
          <w:sz w:val="26"/>
        </w:rPr>
        <w:t> </w:t>
      </w:r>
      <w:r>
        <w:rPr>
          <w:color w:val="231F20"/>
          <w:sz w:val="26"/>
        </w:rPr>
        <w:t>lìa</w:t>
      </w:r>
      <w:r>
        <w:rPr>
          <w:color w:val="231F20"/>
          <w:spacing w:val="-12"/>
          <w:sz w:val="26"/>
        </w:rPr>
        <w:t> </w:t>
      </w:r>
      <w:r>
        <w:rPr>
          <w:color w:val="231F20"/>
          <w:sz w:val="26"/>
        </w:rPr>
        <w:t>tham nơi cõi</w:t>
      </w:r>
      <w:r>
        <w:rPr>
          <w:color w:val="231F20"/>
          <w:spacing w:val="-1"/>
          <w:sz w:val="26"/>
        </w:rPr>
        <w:t> </w:t>
      </w:r>
      <w:r>
        <w:rPr>
          <w:color w:val="231F20"/>
          <w:sz w:val="26"/>
        </w:rPr>
        <w:t>Dục.</w:t>
      </w:r>
    </w:p>
    <w:p>
      <w:pPr>
        <w:pStyle w:val="ListParagraph"/>
        <w:numPr>
          <w:ilvl w:val="1"/>
          <w:numId w:val="137"/>
        </w:numPr>
        <w:tabs>
          <w:tab w:pos="1247" w:val="left" w:leader="none"/>
        </w:tabs>
        <w:spacing w:line="273" w:lineRule="auto" w:before="110" w:after="0"/>
        <w:ind w:left="393" w:right="106" w:firstLine="566"/>
        <w:jc w:val="both"/>
        <w:rPr>
          <w:sz w:val="26"/>
        </w:rPr>
      </w:pPr>
      <w:r>
        <w:rPr>
          <w:color w:val="231F20"/>
          <w:sz w:val="26"/>
        </w:rPr>
        <w:t>Không tạo thành tâm bất thiện thuộc cõi Dục cũng là tâm học: Nghĩa là các bậc A-la-hán cùng các phàm phu đã lìa tham nơi cõi</w:t>
      </w:r>
      <w:r>
        <w:rPr>
          <w:color w:val="231F20"/>
          <w:spacing w:val="-1"/>
          <w:sz w:val="26"/>
        </w:rPr>
        <w:t> </w:t>
      </w:r>
      <w:r>
        <w:rPr>
          <w:color w:val="231F20"/>
          <w:sz w:val="26"/>
        </w:rPr>
        <w:t>Dục.</w:t>
      </w:r>
    </w:p>
    <w:p>
      <w:pPr>
        <w:pStyle w:val="ListParagraph"/>
        <w:numPr>
          <w:ilvl w:val="1"/>
          <w:numId w:val="137"/>
        </w:numPr>
        <w:tabs>
          <w:tab w:pos="1253" w:val="left" w:leader="none"/>
        </w:tabs>
        <w:spacing w:line="273" w:lineRule="auto" w:before="111" w:after="0"/>
        <w:ind w:left="393" w:right="107" w:firstLine="566"/>
        <w:jc w:val="both"/>
        <w:rPr>
          <w:sz w:val="26"/>
        </w:rPr>
      </w:pPr>
      <w:r>
        <w:rPr>
          <w:color w:val="231F20"/>
          <w:sz w:val="26"/>
        </w:rPr>
        <w:t>Không phải không tạo thành tâm bất thiện thuộc cõi Dục cũng không phải là tâm học: Nghĩa là các hàng hữu học chưa lìa tham nơi cõi</w:t>
      </w:r>
      <w:r>
        <w:rPr>
          <w:color w:val="231F20"/>
          <w:spacing w:val="-1"/>
          <w:sz w:val="26"/>
        </w:rPr>
        <w:t> </w:t>
      </w:r>
      <w:r>
        <w:rPr>
          <w:color w:val="231F20"/>
          <w:sz w:val="26"/>
        </w:rPr>
        <w:t>Dục.</w:t>
      </w:r>
    </w:p>
    <w:p>
      <w:pPr>
        <w:pStyle w:val="BodyText"/>
        <w:spacing w:line="273" w:lineRule="auto" w:before="111"/>
        <w:ind w:right="108"/>
      </w:pPr>
      <w:r>
        <w:rPr>
          <w:i/>
          <w:color w:val="231F20"/>
        </w:rPr>
        <w:t>Hỏi:</w:t>
      </w:r>
      <w:r>
        <w:rPr>
          <w:i/>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tạo</w:t>
      </w:r>
      <w:r>
        <w:rPr>
          <w:color w:val="231F20"/>
          <w:spacing w:val="-6"/>
        </w:rPr>
        <w:t> </w:t>
      </w:r>
      <w:r>
        <w:rPr>
          <w:color w:val="231F20"/>
        </w:rPr>
        <w:t>thành</w:t>
      </w:r>
      <w:r>
        <w:rPr>
          <w:color w:val="231F20"/>
          <w:spacing w:val="-5"/>
        </w:rPr>
        <w:t> </w:t>
      </w:r>
      <w:r>
        <w:rPr>
          <w:color w:val="231F20"/>
        </w:rPr>
        <w:t>tâm</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thì</w:t>
      </w:r>
      <w:r>
        <w:rPr>
          <w:color w:val="231F20"/>
          <w:spacing w:val="-5"/>
        </w:rPr>
        <w:t> </w:t>
      </w:r>
      <w:r>
        <w:rPr>
          <w:color w:val="231F20"/>
        </w:rPr>
        <w:t>cũng không thành tựu tâm vô học chăng?</w:t>
      </w:r>
    </w:p>
    <w:p>
      <w:pPr>
        <w:pStyle w:val="BodyText"/>
        <w:spacing w:line="273" w:lineRule="auto" w:before="112"/>
        <w:ind w:right="107"/>
      </w:pPr>
      <w:r>
        <w:rPr>
          <w:i/>
          <w:color w:val="231F20"/>
        </w:rPr>
        <w:t>Đáp: </w:t>
      </w:r>
      <w:r>
        <w:rPr>
          <w:color w:val="231F20"/>
        </w:rPr>
        <w:t>Hoặc không tạo thành tâm bất thiện thuộc cõi Dục</w:t>
      </w:r>
      <w:r>
        <w:rPr>
          <w:color w:val="231F20"/>
          <w:spacing w:val="-41"/>
        </w:rPr>
        <w:t> </w:t>
      </w:r>
      <w:r>
        <w:rPr>
          <w:color w:val="231F20"/>
        </w:rPr>
        <w:t>không phải là tâm vô học. Nói rộng có bốn trường</w:t>
      </w:r>
      <w:r>
        <w:rPr>
          <w:color w:val="231F20"/>
          <w:spacing w:val="-2"/>
        </w:rPr>
        <w:t> </w:t>
      </w:r>
      <w:r>
        <w:rPr>
          <w:color w:val="231F20"/>
        </w:rPr>
        <w:t>hợp:</w:t>
      </w:r>
    </w:p>
    <w:p>
      <w:pPr>
        <w:pStyle w:val="ListParagraph"/>
        <w:numPr>
          <w:ilvl w:val="0"/>
          <w:numId w:val="138"/>
        </w:numPr>
        <w:tabs>
          <w:tab w:pos="1230" w:val="left" w:leader="none"/>
        </w:tabs>
        <w:spacing w:line="273" w:lineRule="auto" w:before="112" w:after="0"/>
        <w:ind w:left="393" w:right="107" w:firstLine="566"/>
        <w:jc w:val="left"/>
        <w:rPr>
          <w:sz w:val="26"/>
        </w:rPr>
      </w:pPr>
      <w:r>
        <w:rPr>
          <w:color w:val="231F20"/>
          <w:sz w:val="26"/>
        </w:rPr>
        <w:t>Không tạo thành tâm bất thiện thuộc cõi Dục không phải là tâm vô học: Nghĩa là các bậc</w:t>
      </w:r>
      <w:r>
        <w:rPr>
          <w:color w:val="231F20"/>
          <w:spacing w:val="-18"/>
          <w:sz w:val="26"/>
        </w:rPr>
        <w:t> </w:t>
      </w:r>
      <w:r>
        <w:rPr>
          <w:color w:val="231F20"/>
          <w:sz w:val="26"/>
        </w:rPr>
        <w:t>A-la-hán.</w:t>
      </w:r>
    </w:p>
    <w:p>
      <w:pPr>
        <w:pStyle w:val="ListParagraph"/>
        <w:numPr>
          <w:ilvl w:val="0"/>
          <w:numId w:val="138"/>
        </w:numPr>
        <w:tabs>
          <w:tab w:pos="1206" w:val="left" w:leader="none"/>
        </w:tabs>
        <w:spacing w:line="273" w:lineRule="auto" w:before="111" w:after="0"/>
        <w:ind w:left="393" w:right="109" w:firstLine="566"/>
        <w:jc w:val="left"/>
        <w:rPr>
          <w:sz w:val="26"/>
        </w:rPr>
      </w:pPr>
      <w:r>
        <w:rPr>
          <w:color w:val="231F20"/>
          <w:spacing w:val="-3"/>
          <w:sz w:val="26"/>
        </w:rPr>
        <w:t>Không</w:t>
      </w:r>
      <w:r>
        <w:rPr>
          <w:color w:val="231F20"/>
          <w:spacing w:val="-16"/>
          <w:sz w:val="26"/>
        </w:rPr>
        <w:t> </w:t>
      </w:r>
      <w:r>
        <w:rPr>
          <w:color w:val="231F20"/>
          <w:spacing w:val="-3"/>
          <w:sz w:val="26"/>
        </w:rPr>
        <w:t>thành</w:t>
      </w:r>
      <w:r>
        <w:rPr>
          <w:color w:val="231F20"/>
          <w:spacing w:val="-16"/>
          <w:sz w:val="26"/>
        </w:rPr>
        <w:t> </w:t>
      </w:r>
      <w:r>
        <w:rPr>
          <w:color w:val="231F20"/>
          <w:sz w:val="26"/>
        </w:rPr>
        <w:t>tựu</w:t>
      </w:r>
      <w:r>
        <w:rPr>
          <w:color w:val="231F20"/>
          <w:spacing w:val="-15"/>
          <w:sz w:val="26"/>
        </w:rPr>
        <w:t> </w:t>
      </w:r>
      <w:r>
        <w:rPr>
          <w:color w:val="231F20"/>
          <w:sz w:val="26"/>
        </w:rPr>
        <w:t>tâm</w:t>
      </w:r>
      <w:r>
        <w:rPr>
          <w:color w:val="231F20"/>
          <w:spacing w:val="-16"/>
          <w:sz w:val="26"/>
        </w:rPr>
        <w:t> </w:t>
      </w:r>
      <w:r>
        <w:rPr>
          <w:color w:val="231F20"/>
          <w:sz w:val="26"/>
        </w:rPr>
        <w:t>vô</w:t>
      </w:r>
      <w:r>
        <w:rPr>
          <w:color w:val="231F20"/>
          <w:spacing w:val="-16"/>
          <w:sz w:val="26"/>
        </w:rPr>
        <w:t> </w:t>
      </w:r>
      <w:r>
        <w:rPr>
          <w:color w:val="231F20"/>
          <w:sz w:val="26"/>
        </w:rPr>
        <w:t>học</w:t>
      </w:r>
      <w:r>
        <w:rPr>
          <w:color w:val="231F20"/>
          <w:spacing w:val="-15"/>
          <w:sz w:val="26"/>
        </w:rPr>
        <w:t> </w:t>
      </w:r>
      <w:r>
        <w:rPr>
          <w:color w:val="231F20"/>
          <w:spacing w:val="-3"/>
          <w:sz w:val="26"/>
        </w:rPr>
        <w:t>không</w:t>
      </w:r>
      <w:r>
        <w:rPr>
          <w:color w:val="231F20"/>
          <w:spacing w:val="-16"/>
          <w:sz w:val="26"/>
        </w:rPr>
        <w:t> </w:t>
      </w:r>
      <w:r>
        <w:rPr>
          <w:color w:val="231F20"/>
          <w:spacing w:val="-3"/>
          <w:sz w:val="26"/>
        </w:rPr>
        <w:t>phải</w:t>
      </w:r>
      <w:r>
        <w:rPr>
          <w:color w:val="231F20"/>
          <w:spacing w:val="-16"/>
          <w:sz w:val="26"/>
        </w:rPr>
        <w:t> </w:t>
      </w:r>
      <w:r>
        <w:rPr>
          <w:color w:val="231F20"/>
          <w:sz w:val="26"/>
        </w:rPr>
        <w:t>là</w:t>
      </w:r>
      <w:r>
        <w:rPr>
          <w:color w:val="231F20"/>
          <w:spacing w:val="-15"/>
          <w:sz w:val="26"/>
        </w:rPr>
        <w:t> </w:t>
      </w:r>
      <w:r>
        <w:rPr>
          <w:color w:val="231F20"/>
          <w:sz w:val="26"/>
        </w:rPr>
        <w:t>tâm</w:t>
      </w:r>
      <w:r>
        <w:rPr>
          <w:color w:val="231F20"/>
          <w:spacing w:val="-16"/>
          <w:sz w:val="26"/>
        </w:rPr>
        <w:t> </w:t>
      </w:r>
      <w:r>
        <w:rPr>
          <w:color w:val="231F20"/>
          <w:sz w:val="26"/>
        </w:rPr>
        <w:t>bất</w:t>
      </w:r>
      <w:r>
        <w:rPr>
          <w:color w:val="231F20"/>
          <w:spacing w:val="-16"/>
          <w:sz w:val="26"/>
        </w:rPr>
        <w:t> </w:t>
      </w:r>
      <w:r>
        <w:rPr>
          <w:color w:val="231F20"/>
          <w:spacing w:val="-3"/>
          <w:sz w:val="26"/>
        </w:rPr>
        <w:t>thiện</w:t>
      </w:r>
      <w:r>
        <w:rPr>
          <w:color w:val="231F20"/>
          <w:spacing w:val="-15"/>
          <w:sz w:val="26"/>
        </w:rPr>
        <w:t> </w:t>
      </w:r>
      <w:r>
        <w:rPr>
          <w:color w:val="231F20"/>
          <w:spacing w:val="-3"/>
          <w:sz w:val="26"/>
        </w:rPr>
        <w:t>thuộc </w:t>
      </w:r>
      <w:r>
        <w:rPr>
          <w:color w:val="231F20"/>
          <w:sz w:val="26"/>
        </w:rPr>
        <w:t>cõi</w:t>
      </w:r>
      <w:r>
        <w:rPr>
          <w:color w:val="231F20"/>
          <w:spacing w:val="-8"/>
          <w:sz w:val="26"/>
        </w:rPr>
        <w:t> </w:t>
      </w:r>
      <w:r>
        <w:rPr>
          <w:color w:val="231F20"/>
          <w:spacing w:val="-3"/>
          <w:sz w:val="26"/>
        </w:rPr>
        <w:t>Dục:</w:t>
      </w:r>
      <w:r>
        <w:rPr>
          <w:color w:val="231F20"/>
          <w:spacing w:val="-8"/>
          <w:sz w:val="26"/>
        </w:rPr>
        <w:t> </w:t>
      </w:r>
      <w:r>
        <w:rPr>
          <w:color w:val="231F20"/>
          <w:spacing w:val="-3"/>
          <w:sz w:val="26"/>
        </w:rPr>
        <w:t>Nghĩa</w:t>
      </w:r>
      <w:r>
        <w:rPr>
          <w:color w:val="231F20"/>
          <w:spacing w:val="-8"/>
          <w:sz w:val="26"/>
        </w:rPr>
        <w:t> </w:t>
      </w:r>
      <w:r>
        <w:rPr>
          <w:color w:val="231F20"/>
          <w:sz w:val="26"/>
        </w:rPr>
        <w:t>là</w:t>
      </w:r>
      <w:r>
        <w:rPr>
          <w:color w:val="231F20"/>
          <w:spacing w:val="-8"/>
          <w:sz w:val="26"/>
        </w:rPr>
        <w:t> </w:t>
      </w:r>
      <w:r>
        <w:rPr>
          <w:color w:val="231F20"/>
          <w:spacing w:val="-3"/>
          <w:sz w:val="26"/>
        </w:rPr>
        <w:t>hàng</w:t>
      </w:r>
      <w:r>
        <w:rPr>
          <w:color w:val="231F20"/>
          <w:spacing w:val="-8"/>
          <w:sz w:val="26"/>
        </w:rPr>
        <w:t> </w:t>
      </w:r>
      <w:r>
        <w:rPr>
          <w:color w:val="231F20"/>
          <w:spacing w:val="-3"/>
          <w:sz w:val="26"/>
        </w:rPr>
        <w:t>phàm</w:t>
      </w:r>
      <w:r>
        <w:rPr>
          <w:color w:val="231F20"/>
          <w:spacing w:val="-7"/>
          <w:sz w:val="26"/>
        </w:rPr>
        <w:t> </w:t>
      </w:r>
      <w:r>
        <w:rPr>
          <w:color w:val="231F20"/>
          <w:sz w:val="26"/>
        </w:rPr>
        <w:t>phu</w:t>
      </w:r>
      <w:r>
        <w:rPr>
          <w:color w:val="231F20"/>
          <w:spacing w:val="-8"/>
          <w:sz w:val="26"/>
        </w:rPr>
        <w:t> </w:t>
      </w:r>
      <w:r>
        <w:rPr>
          <w:color w:val="231F20"/>
          <w:sz w:val="26"/>
        </w:rPr>
        <w:t>hữu</w:t>
      </w:r>
      <w:r>
        <w:rPr>
          <w:color w:val="231F20"/>
          <w:spacing w:val="-8"/>
          <w:sz w:val="26"/>
        </w:rPr>
        <w:t> </w:t>
      </w:r>
      <w:r>
        <w:rPr>
          <w:color w:val="231F20"/>
          <w:sz w:val="26"/>
        </w:rPr>
        <w:t>học</w:t>
      </w:r>
      <w:r>
        <w:rPr>
          <w:color w:val="231F20"/>
          <w:spacing w:val="-8"/>
          <w:sz w:val="26"/>
        </w:rPr>
        <w:t> </w:t>
      </w:r>
      <w:r>
        <w:rPr>
          <w:color w:val="231F20"/>
          <w:spacing w:val="-3"/>
          <w:sz w:val="26"/>
        </w:rPr>
        <w:t>chưa</w:t>
      </w:r>
      <w:r>
        <w:rPr>
          <w:color w:val="231F20"/>
          <w:spacing w:val="-8"/>
          <w:sz w:val="26"/>
        </w:rPr>
        <w:t> </w:t>
      </w:r>
      <w:r>
        <w:rPr>
          <w:color w:val="231F20"/>
          <w:sz w:val="26"/>
        </w:rPr>
        <w:t>lìa</w:t>
      </w:r>
      <w:r>
        <w:rPr>
          <w:color w:val="231F20"/>
          <w:spacing w:val="-7"/>
          <w:sz w:val="26"/>
        </w:rPr>
        <w:t> </w:t>
      </w:r>
      <w:r>
        <w:rPr>
          <w:color w:val="231F20"/>
          <w:spacing w:val="-3"/>
          <w:sz w:val="26"/>
        </w:rPr>
        <w:t>tham</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8"/>
          <w:sz w:val="26"/>
        </w:rPr>
        <w:t> </w:t>
      </w:r>
      <w:r>
        <w:rPr>
          <w:color w:val="231F20"/>
          <w:spacing w:val="-3"/>
          <w:sz w:val="26"/>
        </w:rPr>
        <w:t>Dục.</w:t>
      </w:r>
    </w:p>
    <w:p>
      <w:pPr>
        <w:pStyle w:val="ListParagraph"/>
        <w:numPr>
          <w:ilvl w:val="0"/>
          <w:numId w:val="138"/>
        </w:numPr>
        <w:tabs>
          <w:tab w:pos="1220" w:val="left" w:leader="none"/>
        </w:tabs>
        <w:spacing w:line="273" w:lineRule="auto" w:before="112" w:after="0"/>
        <w:ind w:left="393" w:right="107" w:firstLine="566"/>
        <w:jc w:val="left"/>
        <w:rPr>
          <w:sz w:val="26"/>
        </w:rPr>
      </w:pPr>
      <w:r>
        <w:rPr>
          <w:color w:val="231F20"/>
          <w:sz w:val="26"/>
        </w:rPr>
        <w:t>Không tạo thành tâm bất thiện thuộc cõi Dục cũng là tâm</w:t>
      </w:r>
      <w:r>
        <w:rPr>
          <w:color w:val="231F20"/>
          <w:spacing w:val="-30"/>
          <w:sz w:val="26"/>
        </w:rPr>
        <w:t> </w:t>
      </w:r>
      <w:r>
        <w:rPr>
          <w:color w:val="231F20"/>
          <w:sz w:val="26"/>
        </w:rPr>
        <w:t>vô học: Nghĩa là các phàm phu hữu học đã lìa tham nơi cõi</w:t>
      </w:r>
      <w:r>
        <w:rPr>
          <w:color w:val="231F20"/>
          <w:spacing w:val="-6"/>
          <w:sz w:val="26"/>
        </w:rPr>
        <w:t> </w:t>
      </w:r>
      <w:r>
        <w:rPr>
          <w:color w:val="231F20"/>
          <w:sz w:val="26"/>
        </w:rPr>
        <w:t>Dục.</w:t>
      </w:r>
    </w:p>
    <w:p>
      <w:pPr>
        <w:pStyle w:val="ListParagraph"/>
        <w:numPr>
          <w:ilvl w:val="0"/>
          <w:numId w:val="138"/>
        </w:numPr>
        <w:tabs>
          <w:tab w:pos="1253" w:val="left" w:leader="none"/>
        </w:tabs>
        <w:spacing w:line="273" w:lineRule="auto" w:before="112" w:after="0"/>
        <w:ind w:left="393" w:right="107" w:firstLine="566"/>
        <w:jc w:val="left"/>
        <w:rPr>
          <w:sz w:val="26"/>
        </w:rPr>
      </w:pPr>
      <w:r>
        <w:rPr>
          <w:color w:val="231F20"/>
          <w:sz w:val="26"/>
        </w:rPr>
        <w:t>Không phải không tạo thành tâm bất thiện thuộc cõi Dục cũng không phải là tâm vô học: Nghĩa là không có trường hợp</w:t>
      </w:r>
      <w:r>
        <w:rPr>
          <w:color w:val="231F20"/>
          <w:spacing w:val="-3"/>
          <w:sz w:val="26"/>
        </w:rPr>
        <w:t> </w:t>
      </w:r>
      <w:r>
        <w:rPr>
          <w:color w:val="231F20"/>
          <w:spacing w:val="-5"/>
          <w:sz w:val="26"/>
        </w:rPr>
        <w:t>nầy.</w:t>
      </w:r>
    </w:p>
    <w:p>
      <w:pPr>
        <w:spacing w:after="0" w:line="273" w:lineRule="auto"/>
        <w:jc w:val="left"/>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110" w:right="389" w:firstLine="566"/>
        <w:jc w:val="both"/>
        <w:rPr>
          <w:i/>
          <w:sz w:val="26"/>
        </w:rPr>
      </w:pPr>
      <w:r>
        <w:rPr>
          <w:i/>
          <w:color w:val="231F20"/>
          <w:sz w:val="26"/>
        </w:rPr>
        <w:t>Hỏi:</w:t>
      </w:r>
      <w:r>
        <w:rPr>
          <w:i/>
          <w:color w:val="231F20"/>
          <w:spacing w:val="-5"/>
          <w:sz w:val="26"/>
        </w:rPr>
        <w:t> </w:t>
      </w:r>
      <w:r>
        <w:rPr>
          <w:i/>
          <w:color w:val="231F20"/>
          <w:sz w:val="26"/>
        </w:rPr>
        <w:t>Nếu</w:t>
      </w:r>
      <w:r>
        <w:rPr>
          <w:i/>
          <w:color w:val="231F20"/>
          <w:spacing w:val="-5"/>
          <w:sz w:val="26"/>
        </w:rPr>
        <w:t> </w:t>
      </w:r>
      <w:r>
        <w:rPr>
          <w:i/>
          <w:color w:val="231F20"/>
          <w:sz w:val="26"/>
        </w:rPr>
        <w:t>không</w:t>
      </w:r>
      <w:r>
        <w:rPr>
          <w:i/>
          <w:color w:val="231F20"/>
          <w:spacing w:val="-6"/>
          <w:sz w:val="26"/>
        </w:rPr>
        <w:t> </w:t>
      </w:r>
      <w:r>
        <w:rPr>
          <w:i/>
          <w:color w:val="231F20"/>
          <w:sz w:val="26"/>
        </w:rPr>
        <w:t>thành</w:t>
      </w:r>
      <w:r>
        <w:rPr>
          <w:i/>
          <w:color w:val="231F20"/>
          <w:spacing w:val="-5"/>
          <w:sz w:val="26"/>
        </w:rPr>
        <w:t> </w:t>
      </w:r>
      <w:r>
        <w:rPr>
          <w:i/>
          <w:color w:val="231F20"/>
          <w:sz w:val="26"/>
        </w:rPr>
        <w:t>tựu</w:t>
      </w:r>
      <w:r>
        <w:rPr>
          <w:i/>
          <w:color w:val="231F20"/>
          <w:spacing w:val="-4"/>
          <w:sz w:val="26"/>
        </w:rPr>
        <w:t> </w:t>
      </w:r>
      <w:r>
        <w:rPr>
          <w:i/>
          <w:color w:val="231F20"/>
          <w:sz w:val="26"/>
        </w:rPr>
        <w:t>tâm</w:t>
      </w:r>
      <w:r>
        <w:rPr>
          <w:i/>
          <w:color w:val="231F20"/>
          <w:spacing w:val="-6"/>
          <w:sz w:val="26"/>
        </w:rPr>
        <w:t> </w:t>
      </w:r>
      <w:r>
        <w:rPr>
          <w:i/>
          <w:color w:val="231F20"/>
          <w:sz w:val="26"/>
        </w:rPr>
        <w:t>hữu</w:t>
      </w:r>
      <w:r>
        <w:rPr>
          <w:i/>
          <w:color w:val="231F20"/>
          <w:spacing w:val="-4"/>
          <w:sz w:val="26"/>
        </w:rPr>
        <w:t> </w:t>
      </w:r>
      <w:r>
        <w:rPr>
          <w:i/>
          <w:color w:val="231F20"/>
          <w:sz w:val="26"/>
        </w:rPr>
        <w:t>phú</w:t>
      </w:r>
      <w:r>
        <w:rPr>
          <w:i/>
          <w:color w:val="231F20"/>
          <w:spacing w:val="-5"/>
          <w:sz w:val="26"/>
        </w:rPr>
        <w:t> </w:t>
      </w:r>
      <w:r>
        <w:rPr>
          <w:i/>
          <w:color w:val="231F20"/>
          <w:sz w:val="26"/>
        </w:rPr>
        <w:t>vô</w:t>
      </w:r>
      <w:r>
        <w:rPr>
          <w:i/>
          <w:color w:val="231F20"/>
          <w:spacing w:val="-6"/>
          <w:sz w:val="26"/>
        </w:rPr>
        <w:t> </w:t>
      </w:r>
      <w:r>
        <w:rPr>
          <w:i/>
          <w:color w:val="231F20"/>
          <w:sz w:val="26"/>
        </w:rPr>
        <w:t>ký</w:t>
      </w:r>
      <w:r>
        <w:rPr>
          <w:i/>
          <w:color w:val="231F20"/>
          <w:spacing w:val="-5"/>
          <w:sz w:val="26"/>
        </w:rPr>
        <w:t> </w:t>
      </w:r>
      <w:r>
        <w:rPr>
          <w:i/>
          <w:color w:val="231F20"/>
          <w:sz w:val="26"/>
        </w:rPr>
        <w:t>thuộc</w:t>
      </w:r>
      <w:r>
        <w:rPr>
          <w:i/>
          <w:color w:val="231F20"/>
          <w:spacing w:val="-6"/>
          <w:sz w:val="26"/>
        </w:rPr>
        <w:t> </w:t>
      </w:r>
      <w:r>
        <w:rPr>
          <w:i/>
          <w:color w:val="231F20"/>
          <w:sz w:val="26"/>
        </w:rPr>
        <w:t>cõi</w:t>
      </w:r>
      <w:r>
        <w:rPr>
          <w:i/>
          <w:color w:val="231F20"/>
          <w:spacing w:val="-4"/>
          <w:sz w:val="26"/>
        </w:rPr>
        <w:t> </w:t>
      </w:r>
      <w:r>
        <w:rPr>
          <w:i/>
          <w:color w:val="231F20"/>
          <w:sz w:val="26"/>
        </w:rPr>
        <w:t>Dục</w:t>
      </w:r>
      <w:r>
        <w:rPr>
          <w:i/>
          <w:color w:val="231F20"/>
          <w:spacing w:val="-5"/>
          <w:sz w:val="26"/>
        </w:rPr>
        <w:t> </w:t>
      </w:r>
      <w:r>
        <w:rPr>
          <w:i/>
          <w:color w:val="231F20"/>
          <w:sz w:val="26"/>
        </w:rPr>
        <w:t>thì </w:t>
      </w:r>
      <w:r>
        <w:rPr>
          <w:i/>
          <w:color w:val="231F20"/>
          <w:sz w:val="26"/>
        </w:rPr>
        <w:t>cũng không thành tựu tâm vô phú vô ký thuộc cõi Dục</w:t>
      </w:r>
      <w:r>
        <w:rPr>
          <w:i/>
          <w:color w:val="231F20"/>
          <w:spacing w:val="-3"/>
          <w:sz w:val="26"/>
        </w:rPr>
        <w:t> </w:t>
      </w:r>
      <w:r>
        <w:rPr>
          <w:i/>
          <w:color w:val="231F20"/>
          <w:sz w:val="26"/>
        </w:rPr>
        <w:t>chăng?</w:t>
      </w:r>
    </w:p>
    <w:p>
      <w:pPr>
        <w:pStyle w:val="BodyText"/>
        <w:spacing w:line="276" w:lineRule="auto" w:before="114"/>
        <w:ind w:left="110" w:right="390"/>
      </w:pPr>
      <w:r>
        <w:rPr>
          <w:i/>
          <w:color w:val="231F20"/>
        </w:rPr>
        <w:t>Đáp: </w:t>
      </w:r>
      <w:r>
        <w:rPr>
          <w:color w:val="231F20"/>
        </w:rPr>
        <w:t>Nếu không thành tựu tâm vô phú vô ký thuộc cõi Dục</w:t>
      </w:r>
      <w:r>
        <w:rPr>
          <w:color w:val="231F20"/>
          <w:spacing w:val="-44"/>
        </w:rPr>
        <w:t> </w:t>
      </w:r>
      <w:r>
        <w:rPr>
          <w:color w:val="231F20"/>
        </w:rPr>
        <w:t>thì nhất định không thành tựu tâm hữu phú vô ký thuộc cõi Dục. Hoặc không</w:t>
      </w:r>
      <w:r>
        <w:rPr>
          <w:color w:val="231F20"/>
          <w:spacing w:val="-9"/>
        </w:rPr>
        <w:t> </w:t>
      </w:r>
      <w:r>
        <w:rPr>
          <w:color w:val="231F20"/>
        </w:rPr>
        <w:t>thành</w:t>
      </w:r>
      <w:r>
        <w:rPr>
          <w:color w:val="231F20"/>
          <w:spacing w:val="-7"/>
        </w:rPr>
        <w:t> </w:t>
      </w:r>
      <w:r>
        <w:rPr>
          <w:color w:val="231F20"/>
        </w:rPr>
        <w:t>tựu</w:t>
      </w:r>
      <w:r>
        <w:rPr>
          <w:color w:val="231F20"/>
          <w:spacing w:val="-7"/>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tâm vô</w:t>
      </w:r>
      <w:r>
        <w:rPr>
          <w:color w:val="231F20"/>
          <w:spacing w:val="-14"/>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4"/>
        </w:rPr>
        <w:t> </w:t>
      </w:r>
      <w:r>
        <w:rPr>
          <w:color w:val="231F20"/>
        </w:rPr>
        <w:t>phàm</w:t>
      </w:r>
      <w:r>
        <w:rPr>
          <w:color w:val="231F20"/>
          <w:spacing w:val="-13"/>
        </w:rPr>
        <w:t> </w:t>
      </w:r>
      <w:r>
        <w:rPr>
          <w:color w:val="231F20"/>
        </w:rPr>
        <w:t>phu</w:t>
      </w:r>
      <w:r>
        <w:rPr>
          <w:color w:val="231F20"/>
          <w:spacing w:val="-14"/>
        </w:rPr>
        <w:t> </w:t>
      </w:r>
      <w:r>
        <w:rPr>
          <w:color w:val="231F20"/>
        </w:rPr>
        <w:t>sinh</w:t>
      </w:r>
      <w:r>
        <w:rPr>
          <w:color w:val="231F20"/>
          <w:spacing w:val="-14"/>
        </w:rPr>
        <w:t> </w:t>
      </w:r>
      <w:r>
        <w:rPr>
          <w:color w:val="231F20"/>
        </w:rPr>
        <w:t>trưởng</w:t>
      </w:r>
      <w:r>
        <w:rPr>
          <w:color w:val="231F20"/>
          <w:spacing w:val="-13"/>
        </w:rPr>
        <w:t> </w:t>
      </w:r>
      <w:r>
        <w:rPr>
          <w:color w:val="231F20"/>
        </w:rPr>
        <w:t>ở</w:t>
      </w:r>
      <w:r>
        <w:rPr>
          <w:color w:val="231F20"/>
          <w:spacing w:val="-14"/>
        </w:rPr>
        <w:t> </w:t>
      </w:r>
      <w:r>
        <w:rPr>
          <w:color w:val="231F20"/>
        </w:rPr>
        <w:t>cõi Dục, đã lìa tham nơi cõi Dục, cùng Thánh giả chưa lìa tham nơi cõi Dục, hiện quán biên, khổ pháp trí đã sinh. Hoặc các Bổ-đặc-già-la sinh trưởng ở cõi</w:t>
      </w:r>
      <w:r>
        <w:rPr>
          <w:color w:val="231F20"/>
          <w:spacing w:val="-2"/>
        </w:rPr>
        <w:t> </w:t>
      </w:r>
      <w:r>
        <w:rPr>
          <w:color w:val="231F20"/>
        </w:rPr>
        <w:t>Sắc.</w:t>
      </w:r>
    </w:p>
    <w:p>
      <w:pPr>
        <w:pStyle w:val="BodyText"/>
        <w:spacing w:line="276" w:lineRule="auto" w:before="114"/>
        <w:ind w:left="110" w:right="390"/>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thiện thuộc cõi Sắc</w:t>
      </w:r>
      <w:r>
        <w:rPr>
          <w:color w:val="231F20"/>
          <w:spacing w:val="-2"/>
        </w:rPr>
        <w:t> </w:t>
      </w:r>
      <w:r>
        <w:rPr>
          <w:color w:val="231F20"/>
        </w:rPr>
        <w:t>chăng?</w:t>
      </w:r>
    </w:p>
    <w:p>
      <w:pPr>
        <w:pStyle w:val="BodyText"/>
        <w:spacing w:line="276" w:lineRule="auto" w:before="114"/>
        <w:ind w:left="110" w:right="391"/>
      </w:pPr>
      <w:r>
        <w:rPr>
          <w:i/>
          <w:color w:val="231F20"/>
        </w:rPr>
        <w:t>Đáp: </w:t>
      </w:r>
      <w:r>
        <w:rPr>
          <w:color w:val="231F20"/>
        </w:rPr>
        <w:t>Hoặc không thành tựu tâm hữu phú vô ký thuộc cõi Dục không phải là tâm thiện thuộc cõi Sắc. Nói rộng có bốn trường hợp:</w:t>
      </w:r>
    </w:p>
    <w:p>
      <w:pPr>
        <w:pStyle w:val="ListParagraph"/>
        <w:numPr>
          <w:ilvl w:val="0"/>
          <w:numId w:val="139"/>
        </w:numPr>
        <w:tabs>
          <w:tab w:pos="958" w:val="left" w:leader="none"/>
        </w:tabs>
        <w:spacing w:line="276" w:lineRule="auto" w:before="114" w:after="0"/>
        <w:ind w:left="110" w:right="390" w:firstLine="566"/>
        <w:jc w:val="both"/>
        <w:rPr>
          <w:sz w:val="26"/>
        </w:rPr>
      </w:pPr>
      <w:r>
        <w:rPr>
          <w:color w:val="231F20"/>
          <w:sz w:val="26"/>
        </w:rPr>
        <w:t>Không thành tựu tâm hữu phú vô ký thuộc cõi Dục không phải là tâm thiện thuộc cõi Sắc: Nghĩa là các phàm phu sinh trưởng ở cõi Dục, đã lìa tham nơi cõi Dục và hàng Thánh giả chưa lìa tham nơi</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hiện</w:t>
      </w:r>
      <w:r>
        <w:rPr>
          <w:color w:val="231F20"/>
          <w:spacing w:val="-10"/>
          <w:sz w:val="26"/>
        </w:rPr>
        <w:t> </w:t>
      </w:r>
      <w:r>
        <w:rPr>
          <w:color w:val="231F20"/>
          <w:sz w:val="26"/>
        </w:rPr>
        <w:t>quán</w:t>
      </w:r>
      <w:r>
        <w:rPr>
          <w:color w:val="231F20"/>
          <w:spacing w:val="-9"/>
          <w:sz w:val="26"/>
        </w:rPr>
        <w:t> </w:t>
      </w:r>
      <w:r>
        <w:rPr>
          <w:color w:val="231F20"/>
          <w:sz w:val="26"/>
        </w:rPr>
        <w:t>biên,</w:t>
      </w:r>
      <w:r>
        <w:rPr>
          <w:color w:val="231F20"/>
          <w:spacing w:val="-10"/>
          <w:sz w:val="26"/>
        </w:rPr>
        <w:t> </w:t>
      </w:r>
      <w:r>
        <w:rPr>
          <w:color w:val="231F20"/>
          <w:sz w:val="26"/>
        </w:rPr>
        <w:t>khổ</w:t>
      </w:r>
      <w:r>
        <w:rPr>
          <w:color w:val="231F20"/>
          <w:spacing w:val="-9"/>
          <w:sz w:val="26"/>
        </w:rPr>
        <w:t> </w:t>
      </w:r>
      <w:r>
        <w:rPr>
          <w:color w:val="231F20"/>
          <w:sz w:val="26"/>
        </w:rPr>
        <w:t>pháp</w:t>
      </w:r>
      <w:r>
        <w:rPr>
          <w:color w:val="231F20"/>
          <w:spacing w:val="-10"/>
          <w:sz w:val="26"/>
        </w:rPr>
        <w:t> </w:t>
      </w:r>
      <w:r>
        <w:rPr>
          <w:color w:val="231F20"/>
          <w:sz w:val="26"/>
        </w:rPr>
        <w:t>trí</w:t>
      </w:r>
      <w:r>
        <w:rPr>
          <w:color w:val="231F20"/>
          <w:spacing w:val="-10"/>
          <w:sz w:val="26"/>
        </w:rPr>
        <w:t> </w:t>
      </w:r>
      <w:r>
        <w:rPr>
          <w:color w:val="231F20"/>
          <w:sz w:val="26"/>
        </w:rPr>
        <w:t>đã</w:t>
      </w:r>
      <w:r>
        <w:rPr>
          <w:color w:val="231F20"/>
          <w:spacing w:val="-9"/>
          <w:sz w:val="26"/>
        </w:rPr>
        <w:t> </w:t>
      </w:r>
      <w:r>
        <w:rPr>
          <w:color w:val="231F20"/>
          <w:sz w:val="26"/>
        </w:rPr>
        <w:t>sinh,</w:t>
      </w:r>
      <w:r>
        <w:rPr>
          <w:color w:val="231F20"/>
          <w:spacing w:val="-10"/>
          <w:sz w:val="26"/>
        </w:rPr>
        <w:t> </w:t>
      </w:r>
      <w:r>
        <w:rPr>
          <w:color w:val="231F20"/>
          <w:sz w:val="26"/>
        </w:rPr>
        <w:t>hoặc</w:t>
      </w:r>
      <w:r>
        <w:rPr>
          <w:color w:val="231F20"/>
          <w:spacing w:val="-9"/>
          <w:sz w:val="26"/>
        </w:rPr>
        <w:t> </w:t>
      </w:r>
      <w:r>
        <w:rPr>
          <w:color w:val="231F20"/>
          <w:sz w:val="26"/>
        </w:rPr>
        <w:t>Bổ-đặc-già-la sinh trưởng ở cõi</w:t>
      </w:r>
      <w:r>
        <w:rPr>
          <w:color w:val="231F20"/>
          <w:spacing w:val="-2"/>
          <w:sz w:val="26"/>
        </w:rPr>
        <w:t> </w:t>
      </w:r>
      <w:r>
        <w:rPr>
          <w:color w:val="231F20"/>
          <w:sz w:val="26"/>
        </w:rPr>
        <w:t>Sắc.</w:t>
      </w:r>
    </w:p>
    <w:p>
      <w:pPr>
        <w:pStyle w:val="ListParagraph"/>
        <w:numPr>
          <w:ilvl w:val="0"/>
          <w:numId w:val="139"/>
        </w:numPr>
        <w:tabs>
          <w:tab w:pos="943" w:val="left" w:leader="none"/>
        </w:tabs>
        <w:spacing w:line="276" w:lineRule="auto" w:before="114" w:after="0"/>
        <w:ind w:left="110" w:right="390" w:firstLine="566"/>
        <w:jc w:val="both"/>
        <w:rPr>
          <w:sz w:val="26"/>
        </w:rPr>
      </w:pPr>
      <w:r>
        <w:rPr>
          <w:color w:val="231F20"/>
          <w:sz w:val="26"/>
        </w:rPr>
        <w:t>Không thành tựu tâm thiện thuộc cõi Sắc không phải là tâm hữu phú vô ký thuộc cõi Dục: Nghĩa là Bổ-đặc-già-la sinh trưởng ở cõi Dục, chưa được tâm thiện ở cõi</w:t>
      </w:r>
      <w:r>
        <w:rPr>
          <w:color w:val="231F20"/>
          <w:spacing w:val="-3"/>
          <w:sz w:val="26"/>
        </w:rPr>
        <w:t> </w:t>
      </w:r>
      <w:r>
        <w:rPr>
          <w:color w:val="231F20"/>
          <w:sz w:val="26"/>
        </w:rPr>
        <w:t>Sắc.</w:t>
      </w:r>
    </w:p>
    <w:p>
      <w:pPr>
        <w:pStyle w:val="ListParagraph"/>
        <w:numPr>
          <w:ilvl w:val="0"/>
          <w:numId w:val="139"/>
        </w:numPr>
        <w:tabs>
          <w:tab w:pos="918" w:val="left" w:leader="none"/>
        </w:tabs>
        <w:spacing w:line="276" w:lineRule="auto" w:before="114" w:after="0"/>
        <w:ind w:left="110" w:right="392" w:firstLine="566"/>
        <w:jc w:val="both"/>
        <w:rPr>
          <w:sz w:val="26"/>
        </w:rPr>
      </w:pPr>
      <w:r>
        <w:rPr>
          <w:color w:val="231F20"/>
          <w:spacing w:val="-3"/>
          <w:sz w:val="26"/>
        </w:rPr>
        <w:t>Không</w:t>
      </w:r>
      <w:r>
        <w:rPr>
          <w:color w:val="231F20"/>
          <w:spacing w:val="-21"/>
          <w:sz w:val="26"/>
        </w:rPr>
        <w:t> </w:t>
      </w:r>
      <w:r>
        <w:rPr>
          <w:color w:val="231F20"/>
          <w:spacing w:val="-3"/>
          <w:sz w:val="26"/>
        </w:rPr>
        <w:t>thành</w:t>
      </w:r>
      <w:r>
        <w:rPr>
          <w:color w:val="231F20"/>
          <w:spacing w:val="-20"/>
          <w:sz w:val="26"/>
        </w:rPr>
        <w:t> </w:t>
      </w:r>
      <w:r>
        <w:rPr>
          <w:color w:val="231F20"/>
          <w:sz w:val="26"/>
        </w:rPr>
        <w:t>tựu</w:t>
      </w:r>
      <w:r>
        <w:rPr>
          <w:color w:val="231F20"/>
          <w:spacing w:val="-21"/>
          <w:sz w:val="26"/>
        </w:rPr>
        <w:t> </w:t>
      </w:r>
      <w:r>
        <w:rPr>
          <w:color w:val="231F20"/>
          <w:sz w:val="26"/>
        </w:rPr>
        <w:t>tâm</w:t>
      </w:r>
      <w:r>
        <w:rPr>
          <w:color w:val="231F20"/>
          <w:spacing w:val="-20"/>
          <w:sz w:val="26"/>
        </w:rPr>
        <w:t> </w:t>
      </w:r>
      <w:r>
        <w:rPr>
          <w:color w:val="231F20"/>
          <w:sz w:val="26"/>
        </w:rPr>
        <w:t>hữu</w:t>
      </w:r>
      <w:r>
        <w:rPr>
          <w:color w:val="231F20"/>
          <w:spacing w:val="-20"/>
          <w:sz w:val="26"/>
        </w:rPr>
        <w:t> </w:t>
      </w:r>
      <w:r>
        <w:rPr>
          <w:color w:val="231F20"/>
          <w:sz w:val="26"/>
        </w:rPr>
        <w:t>phú</w:t>
      </w:r>
      <w:r>
        <w:rPr>
          <w:color w:val="231F20"/>
          <w:spacing w:val="-21"/>
          <w:sz w:val="26"/>
        </w:rPr>
        <w:t> </w:t>
      </w:r>
      <w:r>
        <w:rPr>
          <w:color w:val="231F20"/>
          <w:sz w:val="26"/>
        </w:rPr>
        <w:t>vô</w:t>
      </w:r>
      <w:r>
        <w:rPr>
          <w:color w:val="231F20"/>
          <w:spacing w:val="-20"/>
          <w:sz w:val="26"/>
        </w:rPr>
        <w:t> </w:t>
      </w:r>
      <w:r>
        <w:rPr>
          <w:color w:val="231F20"/>
          <w:sz w:val="26"/>
        </w:rPr>
        <w:t>ký</w:t>
      </w:r>
      <w:r>
        <w:rPr>
          <w:color w:val="231F20"/>
          <w:spacing w:val="-21"/>
          <w:sz w:val="26"/>
        </w:rPr>
        <w:t> </w:t>
      </w:r>
      <w:r>
        <w:rPr>
          <w:color w:val="231F20"/>
          <w:spacing w:val="-3"/>
          <w:sz w:val="26"/>
        </w:rPr>
        <w:t>thuộc</w:t>
      </w:r>
      <w:r>
        <w:rPr>
          <w:color w:val="231F20"/>
          <w:spacing w:val="-20"/>
          <w:sz w:val="26"/>
        </w:rPr>
        <w:t> </w:t>
      </w:r>
      <w:r>
        <w:rPr>
          <w:color w:val="231F20"/>
          <w:sz w:val="26"/>
        </w:rPr>
        <w:t>cõi</w:t>
      </w:r>
      <w:r>
        <w:rPr>
          <w:color w:val="231F20"/>
          <w:spacing w:val="-20"/>
          <w:sz w:val="26"/>
        </w:rPr>
        <w:t> </w:t>
      </w:r>
      <w:r>
        <w:rPr>
          <w:color w:val="231F20"/>
          <w:sz w:val="26"/>
        </w:rPr>
        <w:t>Dục</w:t>
      </w:r>
      <w:r>
        <w:rPr>
          <w:color w:val="231F20"/>
          <w:spacing w:val="-21"/>
          <w:sz w:val="26"/>
        </w:rPr>
        <w:t> </w:t>
      </w:r>
      <w:r>
        <w:rPr>
          <w:color w:val="231F20"/>
          <w:spacing w:val="-3"/>
          <w:sz w:val="26"/>
        </w:rPr>
        <w:t>cũng</w:t>
      </w:r>
      <w:r>
        <w:rPr>
          <w:color w:val="231F20"/>
          <w:spacing w:val="-20"/>
          <w:sz w:val="26"/>
        </w:rPr>
        <w:t> </w:t>
      </w:r>
      <w:r>
        <w:rPr>
          <w:color w:val="231F20"/>
          <w:sz w:val="26"/>
        </w:rPr>
        <w:t>là</w:t>
      </w:r>
      <w:r>
        <w:rPr>
          <w:color w:val="231F20"/>
          <w:spacing w:val="-21"/>
          <w:sz w:val="26"/>
        </w:rPr>
        <w:t> </w:t>
      </w:r>
      <w:r>
        <w:rPr>
          <w:color w:val="231F20"/>
          <w:spacing w:val="-3"/>
          <w:sz w:val="26"/>
        </w:rPr>
        <w:t>tâm thiện</w:t>
      </w:r>
      <w:r>
        <w:rPr>
          <w:color w:val="231F20"/>
          <w:spacing w:val="-6"/>
          <w:sz w:val="26"/>
        </w:rPr>
        <w:t> </w:t>
      </w:r>
      <w:r>
        <w:rPr>
          <w:color w:val="231F20"/>
          <w:spacing w:val="-3"/>
          <w:sz w:val="26"/>
        </w:rPr>
        <w:t>thuộc</w:t>
      </w:r>
      <w:r>
        <w:rPr>
          <w:color w:val="231F20"/>
          <w:spacing w:val="-6"/>
          <w:sz w:val="26"/>
        </w:rPr>
        <w:t> </w:t>
      </w:r>
      <w:r>
        <w:rPr>
          <w:color w:val="231F20"/>
          <w:sz w:val="26"/>
        </w:rPr>
        <w:t>cõi</w:t>
      </w:r>
      <w:r>
        <w:rPr>
          <w:color w:val="231F20"/>
          <w:spacing w:val="-6"/>
          <w:sz w:val="26"/>
        </w:rPr>
        <w:t> </w:t>
      </w:r>
      <w:r>
        <w:rPr>
          <w:color w:val="231F20"/>
          <w:spacing w:val="-3"/>
          <w:sz w:val="26"/>
        </w:rPr>
        <w:t>Sắc:</w:t>
      </w:r>
      <w:r>
        <w:rPr>
          <w:color w:val="231F20"/>
          <w:spacing w:val="-6"/>
          <w:sz w:val="26"/>
        </w:rPr>
        <w:t> </w:t>
      </w:r>
      <w:r>
        <w:rPr>
          <w:color w:val="231F20"/>
          <w:spacing w:val="-3"/>
          <w:sz w:val="26"/>
        </w:rPr>
        <w:t>Nghĩa</w:t>
      </w:r>
      <w:r>
        <w:rPr>
          <w:color w:val="231F20"/>
          <w:spacing w:val="-5"/>
          <w:sz w:val="26"/>
        </w:rPr>
        <w:t> </w:t>
      </w:r>
      <w:r>
        <w:rPr>
          <w:color w:val="231F20"/>
          <w:sz w:val="26"/>
        </w:rPr>
        <w:t>là</w:t>
      </w:r>
      <w:r>
        <w:rPr>
          <w:color w:val="231F20"/>
          <w:spacing w:val="-6"/>
          <w:sz w:val="26"/>
        </w:rPr>
        <w:t> </w:t>
      </w:r>
      <w:r>
        <w:rPr>
          <w:color w:val="231F20"/>
          <w:spacing w:val="-3"/>
          <w:sz w:val="26"/>
        </w:rPr>
        <w:t>Bổ-đặc-già-la</w:t>
      </w:r>
      <w:r>
        <w:rPr>
          <w:color w:val="231F20"/>
          <w:spacing w:val="-6"/>
          <w:sz w:val="26"/>
        </w:rPr>
        <w:t> </w:t>
      </w:r>
      <w:r>
        <w:rPr>
          <w:color w:val="231F20"/>
          <w:spacing w:val="-3"/>
          <w:sz w:val="26"/>
        </w:rPr>
        <w:t>sinh</w:t>
      </w:r>
      <w:r>
        <w:rPr>
          <w:color w:val="231F20"/>
          <w:spacing w:val="-6"/>
          <w:sz w:val="26"/>
        </w:rPr>
        <w:t> </w:t>
      </w:r>
      <w:r>
        <w:rPr>
          <w:color w:val="231F20"/>
          <w:spacing w:val="-3"/>
          <w:sz w:val="26"/>
        </w:rPr>
        <w:t>trưởng</w:t>
      </w:r>
      <w:r>
        <w:rPr>
          <w:color w:val="231F20"/>
          <w:spacing w:val="-6"/>
          <w:sz w:val="26"/>
        </w:rPr>
        <w:t> </w:t>
      </w:r>
      <w:r>
        <w:rPr>
          <w:color w:val="231F20"/>
          <w:sz w:val="26"/>
        </w:rPr>
        <w:t>ở</w:t>
      </w:r>
      <w:r>
        <w:rPr>
          <w:color w:val="231F20"/>
          <w:spacing w:val="-5"/>
          <w:sz w:val="26"/>
        </w:rPr>
        <w:t> </w:t>
      </w:r>
      <w:r>
        <w:rPr>
          <w:color w:val="231F20"/>
          <w:sz w:val="26"/>
        </w:rPr>
        <w:t>cõi</w:t>
      </w:r>
      <w:r>
        <w:rPr>
          <w:color w:val="231F20"/>
          <w:spacing w:val="-10"/>
          <w:sz w:val="26"/>
        </w:rPr>
        <w:t> </w:t>
      </w:r>
      <w:r>
        <w:rPr>
          <w:color w:val="231F20"/>
          <w:sz w:val="26"/>
        </w:rPr>
        <w:t>Vô</w:t>
      </w:r>
      <w:r>
        <w:rPr>
          <w:color w:val="231F20"/>
          <w:spacing w:val="-6"/>
          <w:sz w:val="26"/>
        </w:rPr>
        <w:t> </w:t>
      </w:r>
      <w:r>
        <w:rPr>
          <w:color w:val="231F20"/>
          <w:spacing w:val="-3"/>
          <w:sz w:val="26"/>
        </w:rPr>
        <w:t>sắc.</w:t>
      </w:r>
    </w:p>
    <w:p>
      <w:pPr>
        <w:pStyle w:val="ListParagraph"/>
        <w:numPr>
          <w:ilvl w:val="0"/>
          <w:numId w:val="139"/>
        </w:numPr>
        <w:tabs>
          <w:tab w:pos="956" w:val="left" w:leader="none"/>
        </w:tabs>
        <w:spacing w:line="276" w:lineRule="auto" w:before="114" w:after="0"/>
        <w:ind w:left="110" w:right="391" w:firstLine="566"/>
        <w:jc w:val="both"/>
        <w:rPr>
          <w:sz w:val="26"/>
        </w:rPr>
      </w:pPr>
      <w:r>
        <w:rPr>
          <w:color w:val="231F20"/>
          <w:sz w:val="26"/>
        </w:rPr>
        <w:t>Không phải không thành tựu tâm hữu phú vô ký thuộc cõi Dục cũng không phải là tâm thiện thuộc cõi Sắc: Nghĩa là các phàm phu sinh trưởng ở cõi Dục, chưa lìa tham nơi cõi Dục, đã được tâm thiện</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5"/>
          <w:sz w:val="26"/>
        </w:rPr>
        <w:t> </w:t>
      </w:r>
      <w:r>
        <w:rPr>
          <w:color w:val="231F20"/>
          <w:sz w:val="26"/>
        </w:rPr>
        <w:t>Sắc,</w:t>
      </w:r>
      <w:r>
        <w:rPr>
          <w:color w:val="231F20"/>
          <w:spacing w:val="-4"/>
          <w:sz w:val="26"/>
        </w:rPr>
        <w:t> </w:t>
      </w:r>
      <w:r>
        <w:rPr>
          <w:color w:val="231F20"/>
          <w:sz w:val="26"/>
        </w:rPr>
        <w:t>và</w:t>
      </w:r>
      <w:r>
        <w:rPr>
          <w:color w:val="231F20"/>
          <w:spacing w:val="-5"/>
          <w:sz w:val="26"/>
        </w:rPr>
        <w:t> </w:t>
      </w:r>
      <w:r>
        <w:rPr>
          <w:color w:val="231F20"/>
          <w:sz w:val="26"/>
        </w:rPr>
        <w:t>hàng</w:t>
      </w:r>
      <w:r>
        <w:rPr>
          <w:color w:val="231F20"/>
          <w:spacing w:val="-9"/>
          <w:sz w:val="26"/>
        </w:rPr>
        <w:t> </w:t>
      </w:r>
      <w:r>
        <w:rPr>
          <w:color w:val="231F20"/>
          <w:sz w:val="26"/>
        </w:rPr>
        <w:t>Thánh</w:t>
      </w:r>
      <w:r>
        <w:rPr>
          <w:color w:val="231F20"/>
          <w:spacing w:val="-4"/>
          <w:sz w:val="26"/>
        </w:rPr>
        <w:t> </w:t>
      </w:r>
      <w:r>
        <w:rPr>
          <w:color w:val="231F20"/>
          <w:sz w:val="26"/>
        </w:rPr>
        <w:t>giả</w:t>
      </w:r>
      <w:r>
        <w:rPr>
          <w:color w:val="231F20"/>
          <w:spacing w:val="-5"/>
          <w:sz w:val="26"/>
        </w:rPr>
        <w:t> </w:t>
      </w:r>
      <w:r>
        <w:rPr>
          <w:color w:val="231F20"/>
          <w:sz w:val="26"/>
        </w:rPr>
        <w:t>chưa</w:t>
      </w:r>
      <w:r>
        <w:rPr>
          <w:color w:val="231F20"/>
          <w:spacing w:val="-4"/>
          <w:sz w:val="26"/>
        </w:rPr>
        <w:t> </w:t>
      </w:r>
      <w:r>
        <w:rPr>
          <w:color w:val="231F20"/>
          <w:sz w:val="26"/>
        </w:rPr>
        <w:t>lìa</w:t>
      </w:r>
      <w:r>
        <w:rPr>
          <w:color w:val="231F20"/>
          <w:spacing w:val="-5"/>
          <w:sz w:val="26"/>
        </w:rPr>
        <w:t> </w:t>
      </w:r>
      <w:r>
        <w:rPr>
          <w:color w:val="231F20"/>
          <w:sz w:val="26"/>
        </w:rPr>
        <w:t>tham</w:t>
      </w:r>
      <w:r>
        <w:rPr>
          <w:color w:val="231F20"/>
          <w:spacing w:val="-4"/>
          <w:sz w:val="26"/>
        </w:rPr>
        <w:t> </w:t>
      </w:r>
      <w:r>
        <w:rPr>
          <w:color w:val="231F20"/>
          <w:sz w:val="26"/>
        </w:rPr>
        <w:t>nơi</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4"/>
          <w:sz w:val="26"/>
        </w:rPr>
        <w:t> </w:t>
      </w:r>
      <w:r>
        <w:rPr>
          <w:color w:val="231F20"/>
          <w:sz w:val="26"/>
        </w:rPr>
        <w:t>hiện quán biên, khổ pháp trí chưa</w:t>
      </w:r>
      <w:r>
        <w:rPr>
          <w:color w:val="231F20"/>
          <w:spacing w:val="-1"/>
          <w:sz w:val="26"/>
        </w:rPr>
        <w:t> </w:t>
      </w:r>
      <w:r>
        <w:rPr>
          <w:color w:val="231F20"/>
          <w:sz w:val="26"/>
        </w:rPr>
        <w:t>sinh.</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hữu phú vô ký thuộc cõi Sắc</w:t>
      </w:r>
      <w:r>
        <w:rPr>
          <w:color w:val="231F20"/>
          <w:spacing w:val="-3"/>
        </w:rPr>
        <w:t> </w:t>
      </w:r>
      <w:r>
        <w:rPr>
          <w:color w:val="231F20"/>
        </w:rPr>
        <w:t>chăng?</w:t>
      </w:r>
    </w:p>
    <w:p>
      <w:pPr>
        <w:pStyle w:val="BodyText"/>
        <w:spacing w:line="273" w:lineRule="auto" w:before="112"/>
        <w:ind w:right="107"/>
      </w:pPr>
      <w:r>
        <w:rPr>
          <w:i/>
          <w:color w:val="231F20"/>
        </w:rPr>
        <w:t>Đáp: </w:t>
      </w:r>
      <w:r>
        <w:rPr>
          <w:color w:val="231F20"/>
        </w:rPr>
        <w:t>Nếu không thành tựu tâm hữu phú vô ký thuộc cõi Sắc thì nhất định không thành tựu tâm hữu phú vô ký thuộc cõi Dục. Hoặc không thành tựu tâm hữu phú vô ký thuộc cõi Dục không phải là không thành tựu tâm hữu phú vô ký thuộc cõi Sắc: Nghĩa là các phàm phu sinh trưởng ở cõi Dục, đã lìa tham nơi cõi Dục, chưa lìa tham nơi cõi Sắc, và hàng Thánh giả chưa lìa tham nơi cõi Sắc, hiện quán</w:t>
      </w:r>
      <w:r>
        <w:rPr>
          <w:color w:val="231F20"/>
          <w:spacing w:val="-14"/>
        </w:rPr>
        <w:t> </w:t>
      </w:r>
      <w:r>
        <w:rPr>
          <w:color w:val="231F20"/>
        </w:rPr>
        <w:t>biên,</w:t>
      </w:r>
      <w:r>
        <w:rPr>
          <w:color w:val="231F20"/>
          <w:spacing w:val="-14"/>
        </w:rPr>
        <w:t> </w:t>
      </w:r>
      <w:r>
        <w:rPr>
          <w:color w:val="231F20"/>
        </w:rPr>
        <w:t>khổ</w:t>
      </w:r>
      <w:r>
        <w:rPr>
          <w:color w:val="231F20"/>
          <w:spacing w:val="-14"/>
        </w:rPr>
        <w:t> </w:t>
      </w:r>
      <w:r>
        <w:rPr>
          <w:color w:val="231F20"/>
        </w:rPr>
        <w:t>pháp</w:t>
      </w:r>
      <w:r>
        <w:rPr>
          <w:color w:val="231F20"/>
          <w:spacing w:val="-14"/>
        </w:rPr>
        <w:t> </w:t>
      </w:r>
      <w:r>
        <w:rPr>
          <w:color w:val="231F20"/>
        </w:rPr>
        <w:t>trí</w:t>
      </w:r>
      <w:r>
        <w:rPr>
          <w:color w:val="231F20"/>
          <w:spacing w:val="-13"/>
        </w:rPr>
        <w:t> </w:t>
      </w:r>
      <w:r>
        <w:rPr>
          <w:color w:val="231F20"/>
        </w:rPr>
        <w:t>đã</w:t>
      </w:r>
      <w:r>
        <w:rPr>
          <w:color w:val="231F20"/>
          <w:spacing w:val="-14"/>
        </w:rPr>
        <w:t> </w:t>
      </w:r>
      <w:r>
        <w:rPr>
          <w:color w:val="231F20"/>
        </w:rPr>
        <w:t>sinh.</w:t>
      </w:r>
      <w:r>
        <w:rPr>
          <w:color w:val="231F20"/>
          <w:spacing w:val="-14"/>
        </w:rPr>
        <w:t> </w:t>
      </w:r>
      <w:r>
        <w:rPr>
          <w:color w:val="231F20"/>
        </w:rPr>
        <w:t>Hoặc</w:t>
      </w:r>
      <w:r>
        <w:rPr>
          <w:color w:val="231F20"/>
          <w:spacing w:val="-14"/>
        </w:rPr>
        <w:t> </w:t>
      </w:r>
      <w:r>
        <w:rPr>
          <w:color w:val="231F20"/>
        </w:rPr>
        <w:t>Bổ-đặc-già-la</w:t>
      </w:r>
      <w:r>
        <w:rPr>
          <w:color w:val="231F20"/>
          <w:spacing w:val="-14"/>
        </w:rPr>
        <w:t> </w:t>
      </w:r>
      <w:r>
        <w:rPr>
          <w:color w:val="231F20"/>
        </w:rPr>
        <w:t>sinh</w:t>
      </w:r>
      <w:r>
        <w:rPr>
          <w:color w:val="231F20"/>
          <w:spacing w:val="-13"/>
        </w:rPr>
        <w:t> </w:t>
      </w:r>
      <w:r>
        <w:rPr>
          <w:color w:val="231F20"/>
        </w:rPr>
        <w:t>trưởng</w:t>
      </w:r>
      <w:r>
        <w:rPr>
          <w:color w:val="231F20"/>
          <w:spacing w:val="-14"/>
        </w:rPr>
        <w:t> </w:t>
      </w:r>
      <w:r>
        <w:rPr>
          <w:color w:val="231F20"/>
        </w:rPr>
        <w:t>ở</w:t>
      </w:r>
      <w:r>
        <w:rPr>
          <w:color w:val="231F20"/>
          <w:spacing w:val="-14"/>
        </w:rPr>
        <w:t> </w:t>
      </w:r>
      <w:r>
        <w:rPr>
          <w:color w:val="231F20"/>
        </w:rPr>
        <w:t>cõi Sắc, chưa lìa tham nơi cõi</w:t>
      </w:r>
      <w:r>
        <w:rPr>
          <w:color w:val="231F20"/>
          <w:spacing w:val="-2"/>
        </w:rPr>
        <w:t> </w:t>
      </w:r>
      <w:r>
        <w:rPr>
          <w:color w:val="231F20"/>
        </w:rPr>
        <w:t>đó.</w:t>
      </w:r>
    </w:p>
    <w:p>
      <w:pPr>
        <w:pStyle w:val="BodyText"/>
        <w:spacing w:line="271" w:lineRule="auto" w:before="101"/>
        <w:ind w:right="107"/>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vô phú vô ký thuộc cõi Sắc</w:t>
      </w:r>
      <w:r>
        <w:rPr>
          <w:color w:val="231F20"/>
          <w:spacing w:val="-3"/>
        </w:rPr>
        <w:t> </w:t>
      </w:r>
      <w:r>
        <w:rPr>
          <w:color w:val="231F20"/>
        </w:rPr>
        <w:t>chăng?</w:t>
      </w:r>
    </w:p>
    <w:p>
      <w:pPr>
        <w:pStyle w:val="BodyText"/>
        <w:spacing w:line="271" w:lineRule="auto" w:before="113"/>
        <w:ind w:right="107"/>
      </w:pPr>
      <w:r>
        <w:rPr>
          <w:i/>
          <w:color w:val="231F20"/>
        </w:rPr>
        <w:t>Đáp: </w:t>
      </w:r>
      <w:r>
        <w:rPr>
          <w:color w:val="231F20"/>
        </w:rPr>
        <w:t>Hoặc không thành tựu tâm hữu phú vô ký thuộc cõi Dục không phải là tâm vô phú vô ký thuộc cõi Sắc. Nói rộng có bốn trường hợp:</w:t>
      </w:r>
    </w:p>
    <w:p>
      <w:pPr>
        <w:pStyle w:val="ListParagraph"/>
        <w:numPr>
          <w:ilvl w:val="1"/>
          <w:numId w:val="139"/>
        </w:numPr>
        <w:tabs>
          <w:tab w:pos="1235" w:val="left" w:leader="none"/>
        </w:tabs>
        <w:spacing w:line="271" w:lineRule="auto" w:before="114" w:after="0"/>
        <w:ind w:left="393" w:right="103" w:firstLine="566"/>
        <w:jc w:val="both"/>
        <w:rPr>
          <w:sz w:val="26"/>
        </w:rPr>
      </w:pPr>
      <w:r>
        <w:rPr>
          <w:color w:val="231F20"/>
          <w:spacing w:val="2"/>
          <w:sz w:val="26"/>
        </w:rPr>
        <w:t>Không thành </w:t>
      </w:r>
      <w:r>
        <w:rPr>
          <w:color w:val="231F20"/>
          <w:sz w:val="26"/>
        </w:rPr>
        <w:t>tựu tâm hữu phú vô ký </w:t>
      </w:r>
      <w:r>
        <w:rPr>
          <w:color w:val="231F20"/>
          <w:spacing w:val="2"/>
          <w:sz w:val="26"/>
        </w:rPr>
        <w:t>thuộc </w:t>
      </w:r>
      <w:r>
        <w:rPr>
          <w:color w:val="231F20"/>
          <w:sz w:val="26"/>
        </w:rPr>
        <w:t>cõi Dục </w:t>
      </w:r>
      <w:r>
        <w:rPr>
          <w:color w:val="231F20"/>
          <w:spacing w:val="3"/>
          <w:sz w:val="26"/>
        </w:rPr>
        <w:t>không </w:t>
      </w:r>
      <w:r>
        <w:rPr>
          <w:color w:val="231F20"/>
          <w:spacing w:val="2"/>
          <w:sz w:val="26"/>
        </w:rPr>
        <w:t>phải </w:t>
      </w:r>
      <w:r>
        <w:rPr>
          <w:color w:val="231F20"/>
          <w:sz w:val="26"/>
        </w:rPr>
        <w:t>là tâm vô phú vô ký </w:t>
      </w:r>
      <w:r>
        <w:rPr>
          <w:color w:val="231F20"/>
          <w:spacing w:val="2"/>
          <w:sz w:val="26"/>
        </w:rPr>
        <w:t>thuộc </w:t>
      </w:r>
      <w:r>
        <w:rPr>
          <w:color w:val="231F20"/>
          <w:sz w:val="26"/>
        </w:rPr>
        <w:t>cõi </w:t>
      </w:r>
      <w:r>
        <w:rPr>
          <w:color w:val="231F20"/>
          <w:spacing w:val="2"/>
          <w:sz w:val="26"/>
        </w:rPr>
        <w:t>Sắc: Nghĩa </w:t>
      </w:r>
      <w:r>
        <w:rPr>
          <w:color w:val="231F20"/>
          <w:sz w:val="26"/>
        </w:rPr>
        <w:t>là </w:t>
      </w:r>
      <w:r>
        <w:rPr>
          <w:color w:val="231F20"/>
          <w:spacing w:val="3"/>
          <w:sz w:val="26"/>
        </w:rPr>
        <w:t>Bổ-đặc-già-la </w:t>
      </w:r>
      <w:r>
        <w:rPr>
          <w:color w:val="231F20"/>
          <w:spacing w:val="2"/>
          <w:sz w:val="26"/>
        </w:rPr>
        <w:t>sinh trưởng </w:t>
      </w:r>
      <w:r>
        <w:rPr>
          <w:color w:val="231F20"/>
          <w:sz w:val="26"/>
        </w:rPr>
        <w:t>ở cõi </w:t>
      </w:r>
      <w:r>
        <w:rPr>
          <w:color w:val="231F20"/>
          <w:spacing w:val="2"/>
          <w:sz w:val="26"/>
        </w:rPr>
        <w:t>Dục, </w:t>
      </w:r>
      <w:r>
        <w:rPr>
          <w:color w:val="231F20"/>
          <w:sz w:val="26"/>
        </w:rPr>
        <w:t>đã lìa </w:t>
      </w:r>
      <w:r>
        <w:rPr>
          <w:color w:val="231F20"/>
          <w:spacing w:val="2"/>
          <w:sz w:val="26"/>
        </w:rPr>
        <w:t>tham </w:t>
      </w:r>
      <w:r>
        <w:rPr>
          <w:color w:val="231F20"/>
          <w:sz w:val="26"/>
        </w:rPr>
        <w:t>nơi cõi Dục </w:t>
      </w:r>
      <w:r>
        <w:rPr>
          <w:color w:val="231F20"/>
          <w:spacing w:val="2"/>
          <w:sz w:val="26"/>
        </w:rPr>
        <w:t>cùng sinh </w:t>
      </w:r>
      <w:r>
        <w:rPr>
          <w:color w:val="231F20"/>
          <w:spacing w:val="3"/>
          <w:sz w:val="26"/>
        </w:rPr>
        <w:t>trưởng    </w:t>
      </w:r>
      <w:r>
        <w:rPr>
          <w:color w:val="231F20"/>
          <w:sz w:val="26"/>
        </w:rPr>
        <w:t>ở cõi</w:t>
      </w:r>
      <w:r>
        <w:rPr>
          <w:color w:val="231F20"/>
          <w:spacing w:val="14"/>
          <w:sz w:val="26"/>
        </w:rPr>
        <w:t> </w:t>
      </w:r>
      <w:r>
        <w:rPr>
          <w:color w:val="231F20"/>
          <w:spacing w:val="3"/>
          <w:sz w:val="26"/>
        </w:rPr>
        <w:t>Sắc.</w:t>
      </w:r>
    </w:p>
    <w:p>
      <w:pPr>
        <w:pStyle w:val="ListParagraph"/>
        <w:numPr>
          <w:ilvl w:val="1"/>
          <w:numId w:val="139"/>
        </w:numPr>
        <w:tabs>
          <w:tab w:pos="1215" w:val="left" w:leader="none"/>
        </w:tabs>
        <w:spacing w:line="271" w:lineRule="auto" w:before="114" w:after="0"/>
        <w:ind w:left="393" w:right="107"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hữu phú vô ký thuộc cõi Dục: Nghĩa là các phàm phu sinh trưởng</w:t>
      </w:r>
      <w:r>
        <w:rPr>
          <w:color w:val="231F20"/>
          <w:spacing w:val="-12"/>
          <w:sz w:val="26"/>
        </w:rPr>
        <w:t> </w:t>
      </w:r>
      <w:r>
        <w:rPr>
          <w:color w:val="231F20"/>
          <w:sz w:val="26"/>
        </w:rPr>
        <w:t>ở</w:t>
      </w:r>
      <w:r>
        <w:rPr>
          <w:color w:val="231F20"/>
          <w:spacing w:val="-10"/>
          <w:sz w:val="26"/>
        </w:rPr>
        <w:t> </w:t>
      </w:r>
      <w:r>
        <w:rPr>
          <w:color w:val="231F20"/>
          <w:sz w:val="26"/>
        </w:rPr>
        <w:t>cõi</w:t>
      </w:r>
      <w:r>
        <w:rPr>
          <w:color w:val="231F20"/>
          <w:spacing w:val="-12"/>
          <w:sz w:val="26"/>
        </w:rPr>
        <w:t> </w:t>
      </w:r>
      <w:r>
        <w:rPr>
          <w:color w:val="231F20"/>
          <w:sz w:val="26"/>
        </w:rPr>
        <w:t>Dục,</w:t>
      </w:r>
      <w:r>
        <w:rPr>
          <w:color w:val="231F20"/>
          <w:spacing w:val="-11"/>
          <w:sz w:val="26"/>
        </w:rPr>
        <w:t> </w:t>
      </w:r>
      <w:r>
        <w:rPr>
          <w:color w:val="231F20"/>
          <w:sz w:val="26"/>
        </w:rPr>
        <w:t>chưa</w:t>
      </w:r>
      <w:r>
        <w:rPr>
          <w:color w:val="231F20"/>
          <w:spacing w:val="-12"/>
          <w:sz w:val="26"/>
        </w:rPr>
        <w:t> </w:t>
      </w:r>
      <w:r>
        <w:rPr>
          <w:color w:val="231F20"/>
          <w:sz w:val="26"/>
        </w:rPr>
        <w:t>lìa</w:t>
      </w:r>
      <w:r>
        <w:rPr>
          <w:color w:val="231F20"/>
          <w:spacing w:val="-11"/>
          <w:sz w:val="26"/>
        </w:rPr>
        <w:t> </w:t>
      </w:r>
      <w:r>
        <w:rPr>
          <w:color w:val="231F20"/>
          <w:sz w:val="26"/>
        </w:rPr>
        <w:t>tham</w:t>
      </w:r>
      <w:r>
        <w:rPr>
          <w:color w:val="231F20"/>
          <w:spacing w:val="-11"/>
          <w:sz w:val="26"/>
        </w:rPr>
        <w:t> </w:t>
      </w:r>
      <w:r>
        <w:rPr>
          <w:color w:val="231F20"/>
          <w:sz w:val="26"/>
        </w:rPr>
        <w:t>nơi</w:t>
      </w:r>
      <w:r>
        <w:rPr>
          <w:color w:val="231F20"/>
          <w:spacing w:val="-12"/>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và</w:t>
      </w:r>
      <w:r>
        <w:rPr>
          <w:color w:val="231F20"/>
          <w:spacing w:val="-11"/>
          <w:sz w:val="26"/>
        </w:rPr>
        <w:t> </w:t>
      </w:r>
      <w:r>
        <w:rPr>
          <w:color w:val="231F20"/>
          <w:sz w:val="26"/>
        </w:rPr>
        <w:t>hàng</w:t>
      </w:r>
      <w:r>
        <w:rPr>
          <w:color w:val="231F20"/>
          <w:spacing w:val="-15"/>
          <w:sz w:val="26"/>
        </w:rPr>
        <w:t> </w:t>
      </w:r>
      <w:r>
        <w:rPr>
          <w:color w:val="231F20"/>
          <w:sz w:val="26"/>
        </w:rPr>
        <w:t>Thánh</w:t>
      </w:r>
      <w:r>
        <w:rPr>
          <w:color w:val="231F20"/>
          <w:spacing w:val="-12"/>
          <w:sz w:val="26"/>
        </w:rPr>
        <w:t> </w:t>
      </w:r>
      <w:r>
        <w:rPr>
          <w:color w:val="231F20"/>
          <w:sz w:val="26"/>
        </w:rPr>
        <w:t>giả</w:t>
      </w:r>
      <w:r>
        <w:rPr>
          <w:color w:val="231F20"/>
          <w:spacing w:val="-11"/>
          <w:sz w:val="26"/>
        </w:rPr>
        <w:t> </w:t>
      </w:r>
      <w:r>
        <w:rPr>
          <w:color w:val="231F20"/>
          <w:sz w:val="26"/>
        </w:rPr>
        <w:t>chưa lìa tham nơi cõi Dục, hiện quán biên, khổ pháp trí chưa</w:t>
      </w:r>
      <w:r>
        <w:rPr>
          <w:color w:val="231F20"/>
          <w:spacing w:val="-5"/>
          <w:sz w:val="26"/>
        </w:rPr>
        <w:t> </w:t>
      </w:r>
      <w:r>
        <w:rPr>
          <w:color w:val="231F20"/>
          <w:sz w:val="26"/>
        </w:rPr>
        <w:t>sinh.</w:t>
      </w:r>
    </w:p>
    <w:p>
      <w:pPr>
        <w:pStyle w:val="ListParagraph"/>
        <w:numPr>
          <w:ilvl w:val="1"/>
          <w:numId w:val="139"/>
        </w:numPr>
        <w:tabs>
          <w:tab w:pos="1231" w:val="left" w:leader="none"/>
        </w:tabs>
        <w:spacing w:line="271" w:lineRule="auto" w:before="114" w:after="0"/>
        <w:ind w:left="393" w:right="107" w:firstLine="566"/>
        <w:jc w:val="both"/>
        <w:rPr>
          <w:sz w:val="26"/>
        </w:rPr>
      </w:pPr>
      <w:r>
        <w:rPr>
          <w:color w:val="231F20"/>
          <w:sz w:val="26"/>
        </w:rPr>
        <w:t>Không thành tựu tâm hữu phú vô ký thuộc cõi Dục cũng là tâm vô phú vô ký thuộc cõi Sắc: Nghĩa là Bổ-đặc-già-la sinh trưởng ở cõi Vô</w:t>
      </w:r>
      <w:r>
        <w:rPr>
          <w:color w:val="231F20"/>
          <w:spacing w:val="-7"/>
          <w:sz w:val="26"/>
        </w:rPr>
        <w:t> </w:t>
      </w:r>
      <w:r>
        <w:rPr>
          <w:color w:val="231F20"/>
          <w:sz w:val="26"/>
        </w:rPr>
        <w:t>sắc.</w:t>
      </w:r>
    </w:p>
    <w:p>
      <w:pPr>
        <w:pStyle w:val="ListParagraph"/>
        <w:numPr>
          <w:ilvl w:val="1"/>
          <w:numId w:val="139"/>
        </w:numPr>
        <w:tabs>
          <w:tab w:pos="1240" w:val="left" w:leader="none"/>
        </w:tabs>
        <w:spacing w:line="271" w:lineRule="auto" w:before="114" w:after="0"/>
        <w:ind w:left="393" w:right="107" w:firstLine="566"/>
        <w:jc w:val="both"/>
        <w:rPr>
          <w:sz w:val="26"/>
        </w:rPr>
      </w:pPr>
      <w:r>
        <w:rPr>
          <w:color w:val="231F20"/>
          <w:sz w:val="26"/>
        </w:rPr>
        <w:t>Không phải không thành tựu tâm hữu phú vô ký thuộc cõi Dục cũng không phải là tâm vô phú vô ký thuộc cõi Sắc: Nghĩa là không có trường hợp </w:t>
      </w:r>
      <w:r>
        <w:rPr>
          <w:color w:val="231F20"/>
          <w:spacing w:val="-5"/>
          <w:sz w:val="26"/>
        </w:rPr>
        <w:t>nầy.</w:t>
      </w:r>
    </w:p>
    <w:p>
      <w:pPr>
        <w:spacing w:after="0" w:line="271"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thiện thuộc cõi Vô sắc</w:t>
      </w:r>
      <w:r>
        <w:rPr>
          <w:color w:val="231F20"/>
          <w:spacing w:val="-10"/>
        </w:rPr>
        <w:t> </w:t>
      </w:r>
      <w:r>
        <w:rPr>
          <w:color w:val="231F20"/>
        </w:rPr>
        <w:t>chăng?</w:t>
      </w:r>
    </w:p>
    <w:p>
      <w:pPr>
        <w:pStyle w:val="BodyText"/>
        <w:spacing w:line="273" w:lineRule="auto" w:before="112"/>
        <w:ind w:left="110" w:right="392"/>
      </w:pPr>
      <w:r>
        <w:rPr>
          <w:i/>
          <w:color w:val="231F20"/>
          <w:spacing w:val="-3"/>
        </w:rPr>
        <w:t>Đáp: </w:t>
      </w:r>
      <w:r>
        <w:rPr>
          <w:color w:val="231F20"/>
          <w:spacing w:val="-3"/>
        </w:rPr>
        <w:t>Hoặc không thành </w:t>
      </w:r>
      <w:r>
        <w:rPr>
          <w:color w:val="231F20"/>
        </w:rPr>
        <w:t>tựu tâm hữu phú vô ký </w:t>
      </w:r>
      <w:r>
        <w:rPr>
          <w:color w:val="231F20"/>
          <w:spacing w:val="-3"/>
        </w:rPr>
        <w:t>thuộc </w:t>
      </w:r>
      <w:r>
        <w:rPr>
          <w:color w:val="231F20"/>
        </w:rPr>
        <w:t>cõi </w:t>
      </w:r>
      <w:r>
        <w:rPr>
          <w:color w:val="231F20"/>
          <w:spacing w:val="-3"/>
        </w:rPr>
        <w:t>Dục 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rPr>
        <w:t>tâm</w:t>
      </w:r>
      <w:r>
        <w:rPr>
          <w:color w:val="231F20"/>
          <w:spacing w:val="-15"/>
        </w:rPr>
        <w:t> </w:t>
      </w:r>
      <w:r>
        <w:rPr>
          <w:color w:val="231F20"/>
          <w:spacing w:val="-3"/>
        </w:rPr>
        <w:t>thiện</w:t>
      </w:r>
      <w:r>
        <w:rPr>
          <w:color w:val="231F20"/>
          <w:spacing w:val="-15"/>
        </w:rPr>
        <w:t> </w:t>
      </w:r>
      <w:r>
        <w:rPr>
          <w:color w:val="231F20"/>
          <w:spacing w:val="-3"/>
        </w:rPr>
        <w:t>thuộc</w:t>
      </w:r>
      <w:r>
        <w:rPr>
          <w:color w:val="231F20"/>
          <w:spacing w:val="-14"/>
        </w:rPr>
        <w:t> </w:t>
      </w:r>
      <w:r>
        <w:rPr>
          <w:color w:val="231F20"/>
        </w:rPr>
        <w:t>cõi</w:t>
      </w:r>
      <w:r>
        <w:rPr>
          <w:color w:val="231F20"/>
          <w:spacing w:val="-20"/>
        </w:rPr>
        <w:t> </w:t>
      </w:r>
      <w:r>
        <w:rPr>
          <w:color w:val="231F20"/>
        </w:rPr>
        <w:t>Vô</w:t>
      </w:r>
      <w:r>
        <w:rPr>
          <w:color w:val="231F20"/>
          <w:spacing w:val="-15"/>
        </w:rPr>
        <w:t> </w:t>
      </w:r>
      <w:r>
        <w:rPr>
          <w:color w:val="231F20"/>
          <w:spacing w:val="-3"/>
        </w:rPr>
        <w:t>sắc.</w:t>
      </w:r>
      <w:r>
        <w:rPr>
          <w:color w:val="231F20"/>
          <w:spacing w:val="-15"/>
        </w:rPr>
        <w:t> </w:t>
      </w:r>
      <w:r>
        <w:rPr>
          <w:color w:val="231F20"/>
        </w:rPr>
        <w:t>Nói</w:t>
      </w:r>
      <w:r>
        <w:rPr>
          <w:color w:val="231F20"/>
          <w:spacing w:val="-15"/>
        </w:rPr>
        <w:t> </w:t>
      </w:r>
      <w:r>
        <w:rPr>
          <w:color w:val="231F20"/>
          <w:spacing w:val="-3"/>
        </w:rPr>
        <w:t>rộng</w:t>
      </w:r>
      <w:r>
        <w:rPr>
          <w:color w:val="231F20"/>
          <w:spacing w:val="-14"/>
        </w:rPr>
        <w:t> </w:t>
      </w:r>
      <w:r>
        <w:rPr>
          <w:color w:val="231F20"/>
        </w:rPr>
        <w:t>có</w:t>
      </w:r>
      <w:r>
        <w:rPr>
          <w:color w:val="231F20"/>
          <w:spacing w:val="-15"/>
        </w:rPr>
        <w:t> </w:t>
      </w:r>
      <w:r>
        <w:rPr>
          <w:color w:val="231F20"/>
        </w:rPr>
        <w:t>bốn</w:t>
      </w:r>
      <w:r>
        <w:rPr>
          <w:color w:val="231F20"/>
          <w:spacing w:val="-15"/>
        </w:rPr>
        <w:t> </w:t>
      </w:r>
      <w:r>
        <w:rPr>
          <w:color w:val="231F20"/>
          <w:spacing w:val="-3"/>
        </w:rPr>
        <w:t>trường</w:t>
      </w:r>
      <w:r>
        <w:rPr>
          <w:color w:val="231F20"/>
          <w:spacing w:val="-15"/>
        </w:rPr>
        <w:t> </w:t>
      </w:r>
      <w:r>
        <w:rPr>
          <w:color w:val="231F20"/>
          <w:spacing w:val="-3"/>
        </w:rPr>
        <w:t>hợp:</w:t>
      </w:r>
    </w:p>
    <w:p>
      <w:pPr>
        <w:pStyle w:val="ListParagraph"/>
        <w:numPr>
          <w:ilvl w:val="0"/>
          <w:numId w:val="140"/>
        </w:numPr>
        <w:tabs>
          <w:tab w:pos="958" w:val="left" w:leader="none"/>
        </w:tabs>
        <w:spacing w:line="273" w:lineRule="auto" w:before="94" w:after="0"/>
        <w:ind w:left="110" w:right="391" w:firstLine="566"/>
        <w:jc w:val="both"/>
        <w:rPr>
          <w:sz w:val="26"/>
        </w:rPr>
      </w:pPr>
      <w:r>
        <w:rPr>
          <w:color w:val="231F20"/>
          <w:sz w:val="26"/>
        </w:rPr>
        <w:t>Không thành tựu tâm hữu phú vô ký thuộc cõi Dục không phải là tâm thiện thuộc cõi Vô sắc: Nghĩa là Bổ-đặc-già-la sinh trưởng ở cõi Dục và cõi Sắc, đã được tâm thiện nơi cõi</w:t>
      </w:r>
      <w:r>
        <w:rPr>
          <w:color w:val="231F20"/>
          <w:spacing w:val="-48"/>
          <w:sz w:val="26"/>
        </w:rPr>
        <w:t> </w:t>
      </w:r>
      <w:r>
        <w:rPr>
          <w:color w:val="231F20"/>
          <w:sz w:val="26"/>
        </w:rPr>
        <w:t>Vô sắc, cùng sinh trưởng ở cõi Vô</w:t>
      </w:r>
      <w:r>
        <w:rPr>
          <w:color w:val="231F20"/>
          <w:spacing w:val="-8"/>
          <w:sz w:val="26"/>
        </w:rPr>
        <w:t> </w:t>
      </w:r>
      <w:r>
        <w:rPr>
          <w:color w:val="231F20"/>
          <w:sz w:val="26"/>
        </w:rPr>
        <w:t>sắc.</w:t>
      </w:r>
    </w:p>
    <w:p>
      <w:pPr>
        <w:pStyle w:val="ListParagraph"/>
        <w:numPr>
          <w:ilvl w:val="0"/>
          <w:numId w:val="140"/>
        </w:numPr>
        <w:tabs>
          <w:tab w:pos="953" w:val="left" w:leader="none"/>
        </w:tabs>
        <w:spacing w:line="273" w:lineRule="auto" w:before="94" w:after="0"/>
        <w:ind w:left="110" w:right="391" w:firstLine="566"/>
        <w:jc w:val="both"/>
        <w:rPr>
          <w:sz w:val="26"/>
        </w:rPr>
      </w:pPr>
      <w:r>
        <w:rPr>
          <w:color w:val="231F20"/>
          <w:sz w:val="26"/>
        </w:rPr>
        <w:t>Không thành tựu tâm thiện thuộc cõi Vô sắc không phải là tâm</w:t>
      </w:r>
      <w:r>
        <w:rPr>
          <w:color w:val="231F20"/>
          <w:spacing w:val="-15"/>
          <w:sz w:val="26"/>
        </w:rPr>
        <w:t> </w:t>
      </w:r>
      <w:r>
        <w:rPr>
          <w:color w:val="231F20"/>
          <w:sz w:val="26"/>
        </w:rPr>
        <w:t>hữu</w:t>
      </w:r>
      <w:r>
        <w:rPr>
          <w:color w:val="231F20"/>
          <w:spacing w:val="-15"/>
          <w:sz w:val="26"/>
        </w:rPr>
        <w:t> </w:t>
      </w:r>
      <w:r>
        <w:rPr>
          <w:color w:val="231F20"/>
          <w:sz w:val="26"/>
        </w:rPr>
        <w:t>phú</w:t>
      </w:r>
      <w:r>
        <w:rPr>
          <w:color w:val="231F20"/>
          <w:spacing w:val="-15"/>
          <w:sz w:val="26"/>
        </w:rPr>
        <w:t> </w:t>
      </w:r>
      <w:r>
        <w:rPr>
          <w:color w:val="231F20"/>
          <w:sz w:val="26"/>
        </w:rPr>
        <w:t>vô</w:t>
      </w:r>
      <w:r>
        <w:rPr>
          <w:color w:val="231F20"/>
          <w:spacing w:val="-14"/>
          <w:sz w:val="26"/>
        </w:rPr>
        <w:t> </w:t>
      </w:r>
      <w:r>
        <w:rPr>
          <w:color w:val="231F20"/>
          <w:sz w:val="26"/>
        </w:rPr>
        <w:t>ký</w:t>
      </w:r>
      <w:r>
        <w:rPr>
          <w:color w:val="231F20"/>
          <w:spacing w:val="-15"/>
          <w:sz w:val="26"/>
        </w:rPr>
        <w:t> </w:t>
      </w:r>
      <w:r>
        <w:rPr>
          <w:color w:val="231F20"/>
          <w:sz w:val="26"/>
        </w:rPr>
        <w:t>thuộc</w:t>
      </w:r>
      <w:r>
        <w:rPr>
          <w:color w:val="231F20"/>
          <w:spacing w:val="-15"/>
          <w:sz w:val="26"/>
        </w:rPr>
        <w:t> </w:t>
      </w:r>
      <w:r>
        <w:rPr>
          <w:color w:val="231F20"/>
          <w:sz w:val="26"/>
        </w:rPr>
        <w:t>cõi</w:t>
      </w:r>
      <w:r>
        <w:rPr>
          <w:color w:val="231F20"/>
          <w:spacing w:val="-14"/>
          <w:sz w:val="26"/>
        </w:rPr>
        <w:t> </w:t>
      </w:r>
      <w:r>
        <w:rPr>
          <w:color w:val="231F20"/>
          <w:sz w:val="26"/>
        </w:rPr>
        <w:t>Dục:</w:t>
      </w:r>
      <w:r>
        <w:rPr>
          <w:color w:val="231F20"/>
          <w:spacing w:val="-15"/>
          <w:sz w:val="26"/>
        </w:rPr>
        <w:t> </w:t>
      </w:r>
      <w:r>
        <w:rPr>
          <w:color w:val="231F20"/>
          <w:sz w:val="26"/>
        </w:rPr>
        <w:t>Nghĩa</w:t>
      </w:r>
      <w:r>
        <w:rPr>
          <w:color w:val="231F20"/>
          <w:spacing w:val="-15"/>
          <w:sz w:val="26"/>
        </w:rPr>
        <w:t> </w:t>
      </w:r>
      <w:r>
        <w:rPr>
          <w:color w:val="231F20"/>
          <w:sz w:val="26"/>
        </w:rPr>
        <w:t>là</w:t>
      </w:r>
      <w:r>
        <w:rPr>
          <w:color w:val="231F20"/>
          <w:spacing w:val="-14"/>
          <w:sz w:val="26"/>
        </w:rPr>
        <w:t> </w:t>
      </w:r>
      <w:r>
        <w:rPr>
          <w:color w:val="231F20"/>
          <w:sz w:val="26"/>
        </w:rPr>
        <w:t>các</w:t>
      </w:r>
      <w:r>
        <w:rPr>
          <w:color w:val="231F20"/>
          <w:spacing w:val="-15"/>
          <w:sz w:val="26"/>
        </w:rPr>
        <w:t> </w:t>
      </w:r>
      <w:r>
        <w:rPr>
          <w:color w:val="231F20"/>
          <w:sz w:val="26"/>
        </w:rPr>
        <w:t>phàm</w:t>
      </w:r>
      <w:r>
        <w:rPr>
          <w:color w:val="231F20"/>
          <w:spacing w:val="-15"/>
          <w:sz w:val="26"/>
        </w:rPr>
        <w:t> </w:t>
      </w:r>
      <w:r>
        <w:rPr>
          <w:color w:val="231F20"/>
          <w:sz w:val="26"/>
        </w:rPr>
        <w:t>phu</w:t>
      </w:r>
      <w:r>
        <w:rPr>
          <w:color w:val="231F20"/>
          <w:spacing w:val="-14"/>
          <w:sz w:val="26"/>
        </w:rPr>
        <w:t> </w:t>
      </w:r>
      <w:r>
        <w:rPr>
          <w:color w:val="231F20"/>
          <w:sz w:val="26"/>
        </w:rPr>
        <w:t>sinh</w:t>
      </w:r>
      <w:r>
        <w:rPr>
          <w:color w:val="231F20"/>
          <w:spacing w:val="-15"/>
          <w:sz w:val="26"/>
        </w:rPr>
        <w:t> </w:t>
      </w:r>
      <w:r>
        <w:rPr>
          <w:color w:val="231F20"/>
          <w:sz w:val="26"/>
        </w:rPr>
        <w:t>trưởng ở cõi Dục, chưa lìa tham nơi cõi Dục, và hàng Thánh giả chưa lìa tham nơi cõi Dục, hiện quán biên, khổ pháp trí chưa</w:t>
      </w:r>
      <w:r>
        <w:rPr>
          <w:color w:val="231F20"/>
          <w:spacing w:val="-5"/>
          <w:sz w:val="26"/>
        </w:rPr>
        <w:t> </w:t>
      </w:r>
      <w:r>
        <w:rPr>
          <w:color w:val="231F20"/>
          <w:sz w:val="26"/>
        </w:rPr>
        <w:t>sinh.</w:t>
      </w:r>
    </w:p>
    <w:p>
      <w:pPr>
        <w:pStyle w:val="ListParagraph"/>
        <w:numPr>
          <w:ilvl w:val="0"/>
          <w:numId w:val="140"/>
        </w:numPr>
        <w:tabs>
          <w:tab w:pos="948" w:val="left" w:leader="none"/>
        </w:tabs>
        <w:spacing w:line="273" w:lineRule="auto" w:before="93" w:after="0"/>
        <w:ind w:left="110" w:right="390" w:firstLine="566"/>
        <w:jc w:val="both"/>
        <w:rPr>
          <w:sz w:val="26"/>
        </w:rPr>
      </w:pPr>
      <w:r>
        <w:rPr>
          <w:color w:val="231F20"/>
          <w:sz w:val="26"/>
        </w:rPr>
        <w:t>Không thành tựu tâm hữu phú vô ký thuộc cõi Dục cũng là tâm</w:t>
      </w:r>
      <w:r>
        <w:rPr>
          <w:color w:val="231F20"/>
          <w:spacing w:val="-6"/>
          <w:sz w:val="26"/>
        </w:rPr>
        <w:t> </w:t>
      </w:r>
      <w:r>
        <w:rPr>
          <w:color w:val="231F20"/>
          <w:sz w:val="26"/>
        </w:rPr>
        <w:t>thiện</w:t>
      </w:r>
      <w:r>
        <w:rPr>
          <w:color w:val="231F20"/>
          <w:spacing w:val="-6"/>
          <w:sz w:val="26"/>
        </w:rPr>
        <w:t> </w:t>
      </w:r>
      <w:r>
        <w:rPr>
          <w:color w:val="231F20"/>
          <w:sz w:val="26"/>
        </w:rPr>
        <w:t>thuộc</w:t>
      </w:r>
      <w:r>
        <w:rPr>
          <w:color w:val="231F20"/>
          <w:spacing w:val="-6"/>
          <w:sz w:val="26"/>
        </w:rPr>
        <w:t> </w:t>
      </w:r>
      <w:r>
        <w:rPr>
          <w:color w:val="231F20"/>
          <w:sz w:val="26"/>
        </w:rPr>
        <w:t>cõi</w:t>
      </w:r>
      <w:r>
        <w:rPr>
          <w:color w:val="231F20"/>
          <w:spacing w:val="-10"/>
          <w:sz w:val="26"/>
        </w:rPr>
        <w:t> </w:t>
      </w:r>
      <w:r>
        <w:rPr>
          <w:color w:val="231F20"/>
          <w:sz w:val="26"/>
        </w:rPr>
        <w:t>Vô</w:t>
      </w:r>
      <w:r>
        <w:rPr>
          <w:color w:val="231F20"/>
          <w:spacing w:val="-6"/>
          <w:sz w:val="26"/>
        </w:rPr>
        <w:t> </w:t>
      </w:r>
      <w:r>
        <w:rPr>
          <w:color w:val="231F20"/>
          <w:sz w:val="26"/>
        </w:rPr>
        <w:t>sắc:</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các</w:t>
      </w:r>
      <w:r>
        <w:rPr>
          <w:color w:val="231F20"/>
          <w:spacing w:val="-5"/>
          <w:sz w:val="26"/>
        </w:rPr>
        <w:t> </w:t>
      </w:r>
      <w:r>
        <w:rPr>
          <w:color w:val="231F20"/>
          <w:sz w:val="26"/>
        </w:rPr>
        <w:t>phàm</w:t>
      </w:r>
      <w:r>
        <w:rPr>
          <w:color w:val="231F20"/>
          <w:spacing w:val="-6"/>
          <w:sz w:val="26"/>
        </w:rPr>
        <w:t> </w:t>
      </w:r>
      <w:r>
        <w:rPr>
          <w:color w:val="231F20"/>
          <w:sz w:val="26"/>
        </w:rPr>
        <w:t>phu</w:t>
      </w:r>
      <w:r>
        <w:rPr>
          <w:color w:val="231F20"/>
          <w:spacing w:val="-6"/>
          <w:sz w:val="26"/>
        </w:rPr>
        <w:t> </w:t>
      </w:r>
      <w:r>
        <w:rPr>
          <w:color w:val="231F20"/>
          <w:sz w:val="26"/>
        </w:rPr>
        <w:t>sinh</w:t>
      </w:r>
      <w:r>
        <w:rPr>
          <w:color w:val="231F20"/>
          <w:spacing w:val="-6"/>
          <w:sz w:val="26"/>
        </w:rPr>
        <w:t> </w:t>
      </w:r>
      <w:r>
        <w:rPr>
          <w:color w:val="231F20"/>
          <w:sz w:val="26"/>
        </w:rPr>
        <w:t>trưởng</w:t>
      </w:r>
      <w:r>
        <w:rPr>
          <w:color w:val="231F20"/>
          <w:spacing w:val="-5"/>
          <w:sz w:val="26"/>
        </w:rPr>
        <w:t> </w:t>
      </w:r>
      <w:r>
        <w:rPr>
          <w:color w:val="231F20"/>
          <w:sz w:val="26"/>
        </w:rPr>
        <w:t>ở</w:t>
      </w:r>
      <w:r>
        <w:rPr>
          <w:color w:val="231F20"/>
          <w:spacing w:val="-6"/>
          <w:sz w:val="26"/>
        </w:rPr>
        <w:t> </w:t>
      </w:r>
      <w:r>
        <w:rPr>
          <w:color w:val="231F20"/>
          <w:sz w:val="26"/>
        </w:rPr>
        <w:t>cõi Dục,</w:t>
      </w:r>
      <w:r>
        <w:rPr>
          <w:color w:val="231F20"/>
          <w:spacing w:val="-5"/>
          <w:sz w:val="26"/>
        </w:rPr>
        <w:t> </w:t>
      </w:r>
      <w:r>
        <w:rPr>
          <w:color w:val="231F20"/>
          <w:sz w:val="26"/>
        </w:rPr>
        <w:t>đã</w:t>
      </w:r>
      <w:r>
        <w:rPr>
          <w:color w:val="231F20"/>
          <w:spacing w:val="-5"/>
          <w:sz w:val="26"/>
        </w:rPr>
        <w:t> </w:t>
      </w:r>
      <w:r>
        <w:rPr>
          <w:color w:val="231F20"/>
          <w:sz w:val="26"/>
        </w:rPr>
        <w:t>lìa</w:t>
      </w:r>
      <w:r>
        <w:rPr>
          <w:color w:val="231F20"/>
          <w:spacing w:val="-4"/>
          <w:sz w:val="26"/>
        </w:rPr>
        <w:t> </w:t>
      </w:r>
      <w:r>
        <w:rPr>
          <w:color w:val="231F20"/>
          <w:sz w:val="26"/>
        </w:rPr>
        <w:t>tham</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chưa</w:t>
      </w:r>
      <w:r>
        <w:rPr>
          <w:color w:val="231F20"/>
          <w:spacing w:val="-4"/>
          <w:sz w:val="26"/>
        </w:rPr>
        <w:t> </w:t>
      </w:r>
      <w:r>
        <w:rPr>
          <w:color w:val="231F20"/>
          <w:sz w:val="26"/>
        </w:rPr>
        <w:t>được</w:t>
      </w:r>
      <w:r>
        <w:rPr>
          <w:color w:val="231F20"/>
          <w:spacing w:val="-5"/>
          <w:sz w:val="26"/>
        </w:rPr>
        <w:t> </w:t>
      </w:r>
      <w:r>
        <w:rPr>
          <w:color w:val="231F20"/>
          <w:sz w:val="26"/>
        </w:rPr>
        <w:t>tâm</w:t>
      </w:r>
      <w:r>
        <w:rPr>
          <w:color w:val="231F20"/>
          <w:spacing w:val="-4"/>
          <w:sz w:val="26"/>
        </w:rPr>
        <w:t> </w:t>
      </w:r>
      <w:r>
        <w:rPr>
          <w:color w:val="231F20"/>
          <w:sz w:val="26"/>
        </w:rPr>
        <w:t>thiện</w:t>
      </w:r>
      <w:r>
        <w:rPr>
          <w:color w:val="231F20"/>
          <w:spacing w:val="-5"/>
          <w:sz w:val="26"/>
        </w:rPr>
        <w:t> </w:t>
      </w:r>
      <w:r>
        <w:rPr>
          <w:color w:val="231F20"/>
          <w:sz w:val="26"/>
        </w:rPr>
        <w:t>nơi</w:t>
      </w:r>
      <w:r>
        <w:rPr>
          <w:color w:val="231F20"/>
          <w:spacing w:val="-4"/>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và hàng</w:t>
      </w:r>
      <w:r>
        <w:rPr>
          <w:color w:val="231F20"/>
          <w:spacing w:val="-9"/>
          <w:sz w:val="26"/>
        </w:rPr>
        <w:t> </w:t>
      </w:r>
      <w:r>
        <w:rPr>
          <w:color w:val="231F20"/>
          <w:sz w:val="26"/>
        </w:rPr>
        <w:t>Thánh</w:t>
      </w:r>
      <w:r>
        <w:rPr>
          <w:color w:val="231F20"/>
          <w:spacing w:val="-3"/>
          <w:sz w:val="26"/>
        </w:rPr>
        <w:t> </w:t>
      </w:r>
      <w:r>
        <w:rPr>
          <w:color w:val="231F20"/>
          <w:sz w:val="26"/>
        </w:rPr>
        <w:t>giả</w:t>
      </w:r>
      <w:r>
        <w:rPr>
          <w:color w:val="231F20"/>
          <w:spacing w:val="-4"/>
          <w:sz w:val="26"/>
        </w:rPr>
        <w:t> </w:t>
      </w:r>
      <w:r>
        <w:rPr>
          <w:color w:val="231F20"/>
          <w:sz w:val="26"/>
        </w:rPr>
        <w:t>chưa</w:t>
      </w:r>
      <w:r>
        <w:rPr>
          <w:color w:val="231F20"/>
          <w:spacing w:val="-3"/>
          <w:sz w:val="26"/>
        </w:rPr>
        <w:t> </w:t>
      </w:r>
      <w:r>
        <w:rPr>
          <w:color w:val="231F20"/>
          <w:sz w:val="26"/>
        </w:rPr>
        <w:t>lìa</w:t>
      </w:r>
      <w:r>
        <w:rPr>
          <w:color w:val="231F20"/>
          <w:spacing w:val="-5"/>
          <w:sz w:val="26"/>
        </w:rPr>
        <w:t> </w:t>
      </w:r>
      <w:r>
        <w:rPr>
          <w:color w:val="231F20"/>
          <w:sz w:val="26"/>
        </w:rPr>
        <w:t>tham</w:t>
      </w:r>
      <w:r>
        <w:rPr>
          <w:color w:val="231F20"/>
          <w:spacing w:val="-3"/>
          <w:sz w:val="26"/>
        </w:rPr>
        <w:t> </w:t>
      </w:r>
      <w:r>
        <w:rPr>
          <w:color w:val="231F20"/>
          <w:sz w:val="26"/>
        </w:rPr>
        <w:t>nơi</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5"/>
          <w:sz w:val="26"/>
        </w:rPr>
        <w:t> </w:t>
      </w:r>
      <w:r>
        <w:rPr>
          <w:color w:val="231F20"/>
          <w:sz w:val="26"/>
        </w:rPr>
        <w:t>hiện</w:t>
      </w:r>
      <w:r>
        <w:rPr>
          <w:color w:val="231F20"/>
          <w:spacing w:val="-4"/>
          <w:sz w:val="26"/>
        </w:rPr>
        <w:t> </w:t>
      </w:r>
      <w:r>
        <w:rPr>
          <w:color w:val="231F20"/>
          <w:sz w:val="26"/>
        </w:rPr>
        <w:t>quán</w:t>
      </w:r>
      <w:r>
        <w:rPr>
          <w:color w:val="231F20"/>
          <w:spacing w:val="-4"/>
          <w:sz w:val="26"/>
        </w:rPr>
        <w:t> </w:t>
      </w:r>
      <w:r>
        <w:rPr>
          <w:color w:val="231F20"/>
          <w:sz w:val="26"/>
        </w:rPr>
        <w:t>biên,</w:t>
      </w:r>
      <w:r>
        <w:rPr>
          <w:color w:val="231F20"/>
          <w:spacing w:val="-4"/>
          <w:sz w:val="26"/>
        </w:rPr>
        <w:t> </w:t>
      </w:r>
      <w:r>
        <w:rPr>
          <w:color w:val="231F20"/>
          <w:sz w:val="26"/>
        </w:rPr>
        <w:t>khổ</w:t>
      </w:r>
      <w:r>
        <w:rPr>
          <w:color w:val="231F20"/>
          <w:spacing w:val="-3"/>
          <w:sz w:val="26"/>
        </w:rPr>
        <w:t> </w:t>
      </w:r>
      <w:r>
        <w:rPr>
          <w:color w:val="231F20"/>
          <w:sz w:val="26"/>
        </w:rPr>
        <w:t>pháp trí</w:t>
      </w:r>
      <w:r>
        <w:rPr>
          <w:color w:val="231F20"/>
          <w:spacing w:val="-5"/>
          <w:sz w:val="26"/>
        </w:rPr>
        <w:t> </w:t>
      </w:r>
      <w:r>
        <w:rPr>
          <w:color w:val="231F20"/>
          <w:sz w:val="26"/>
        </w:rPr>
        <w:t>đã</w:t>
      </w:r>
      <w:r>
        <w:rPr>
          <w:color w:val="231F20"/>
          <w:spacing w:val="-5"/>
          <w:sz w:val="26"/>
        </w:rPr>
        <w:t> </w:t>
      </w:r>
      <w:r>
        <w:rPr>
          <w:color w:val="231F20"/>
          <w:sz w:val="26"/>
        </w:rPr>
        <w:t>sinh,</w:t>
      </w:r>
      <w:r>
        <w:rPr>
          <w:color w:val="231F20"/>
          <w:spacing w:val="-5"/>
          <w:sz w:val="26"/>
        </w:rPr>
        <w:t> </w:t>
      </w:r>
      <w:r>
        <w:rPr>
          <w:color w:val="231F20"/>
          <w:sz w:val="26"/>
        </w:rPr>
        <w:t>cùng</w:t>
      </w:r>
      <w:r>
        <w:rPr>
          <w:color w:val="231F20"/>
          <w:spacing w:val="-5"/>
          <w:sz w:val="26"/>
        </w:rPr>
        <w:t> </w:t>
      </w:r>
      <w:r>
        <w:rPr>
          <w:color w:val="231F20"/>
          <w:sz w:val="26"/>
        </w:rPr>
        <w:t>Bổ-đặc-già-la</w:t>
      </w:r>
      <w:r>
        <w:rPr>
          <w:color w:val="231F20"/>
          <w:spacing w:val="-5"/>
          <w:sz w:val="26"/>
        </w:rPr>
        <w:t> </w:t>
      </w:r>
      <w:r>
        <w:rPr>
          <w:color w:val="231F20"/>
          <w:sz w:val="26"/>
        </w:rPr>
        <w:t>sinh</w:t>
      </w:r>
      <w:r>
        <w:rPr>
          <w:color w:val="231F20"/>
          <w:spacing w:val="-4"/>
          <w:sz w:val="26"/>
        </w:rPr>
        <w:t> </w:t>
      </w:r>
      <w:r>
        <w:rPr>
          <w:color w:val="231F20"/>
          <w:sz w:val="26"/>
        </w:rPr>
        <w:t>trưởng</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chưa</w:t>
      </w:r>
      <w:r>
        <w:rPr>
          <w:color w:val="231F20"/>
          <w:spacing w:val="-4"/>
          <w:sz w:val="26"/>
        </w:rPr>
        <w:t> </w:t>
      </w:r>
      <w:r>
        <w:rPr>
          <w:color w:val="231F20"/>
          <w:sz w:val="26"/>
        </w:rPr>
        <w:t>được</w:t>
      </w:r>
      <w:r>
        <w:rPr>
          <w:color w:val="231F20"/>
          <w:spacing w:val="-5"/>
          <w:sz w:val="26"/>
        </w:rPr>
        <w:t> </w:t>
      </w:r>
      <w:r>
        <w:rPr>
          <w:color w:val="231F20"/>
          <w:sz w:val="26"/>
        </w:rPr>
        <w:t>tâm thiện nơi cõi Vô</w:t>
      </w:r>
      <w:r>
        <w:rPr>
          <w:color w:val="231F20"/>
          <w:spacing w:val="-7"/>
          <w:sz w:val="26"/>
        </w:rPr>
        <w:t> </w:t>
      </w:r>
      <w:r>
        <w:rPr>
          <w:color w:val="231F20"/>
          <w:sz w:val="26"/>
        </w:rPr>
        <w:t>sắc.</w:t>
      </w:r>
    </w:p>
    <w:p>
      <w:pPr>
        <w:pStyle w:val="ListParagraph"/>
        <w:numPr>
          <w:ilvl w:val="0"/>
          <w:numId w:val="140"/>
        </w:numPr>
        <w:tabs>
          <w:tab w:pos="956" w:val="left" w:leader="none"/>
        </w:tabs>
        <w:spacing w:line="273" w:lineRule="auto" w:before="91" w:after="0"/>
        <w:ind w:left="110" w:right="391" w:firstLine="566"/>
        <w:jc w:val="both"/>
        <w:rPr>
          <w:sz w:val="26"/>
        </w:rPr>
      </w:pPr>
      <w:r>
        <w:rPr>
          <w:color w:val="231F20"/>
          <w:sz w:val="26"/>
        </w:rPr>
        <w:t>Không phải không thành tựu tâm hữu phú vô ký thuộc cõi Dục cũng không phải là tâm thiện thuộc cõi Vô sắc: Nghĩa là không có trường hợp </w:t>
      </w:r>
      <w:r>
        <w:rPr>
          <w:color w:val="231F20"/>
          <w:spacing w:val="-5"/>
          <w:sz w:val="26"/>
        </w:rPr>
        <w:t>nầy.</w:t>
      </w:r>
    </w:p>
    <w:p>
      <w:pPr>
        <w:pStyle w:val="BodyText"/>
        <w:spacing w:line="273" w:lineRule="auto" w:before="94"/>
        <w:ind w:left="110" w:right="390"/>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hữu phú vô ký thuộc cõi Vô sắc</w:t>
      </w:r>
      <w:r>
        <w:rPr>
          <w:color w:val="231F20"/>
          <w:spacing w:val="-11"/>
        </w:rPr>
        <w:t> </w:t>
      </w:r>
      <w:r>
        <w:rPr>
          <w:color w:val="231F20"/>
        </w:rPr>
        <w:t>chăng?</w:t>
      </w:r>
    </w:p>
    <w:p>
      <w:pPr>
        <w:pStyle w:val="BodyText"/>
        <w:spacing w:line="271" w:lineRule="auto" w:before="95"/>
        <w:ind w:left="110" w:right="391"/>
      </w:pPr>
      <w:r>
        <w:rPr>
          <w:i/>
          <w:color w:val="231F20"/>
        </w:rPr>
        <w:t>Đáp: </w:t>
      </w:r>
      <w:r>
        <w:rPr>
          <w:color w:val="231F20"/>
        </w:rPr>
        <w:t>Nếu không thành tựu tâm hữu phú vô ký thuộc cõi Vô sắc thì nhất định không thành tựu tâm hữu phú vô ký thuộc cõi Dục. Hoặc không thành tựu tâm hữu phú vô ký thuộc cõi Dục không phải là</w:t>
      </w:r>
      <w:r>
        <w:rPr>
          <w:color w:val="231F20"/>
          <w:spacing w:val="-8"/>
        </w:rPr>
        <w:t> </w:t>
      </w:r>
      <w:r>
        <w:rPr>
          <w:color w:val="231F20"/>
        </w:rPr>
        <w:t>tâm</w:t>
      </w:r>
      <w:r>
        <w:rPr>
          <w:color w:val="231F20"/>
          <w:spacing w:val="-6"/>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7"/>
        </w:rPr>
        <w:t> </w:t>
      </w:r>
      <w:r>
        <w:rPr>
          <w:color w:val="231F20"/>
        </w:rPr>
        <w:t>cõi</w:t>
      </w:r>
      <w:r>
        <w:rPr>
          <w:color w:val="231F20"/>
          <w:spacing w:val="-11"/>
        </w:rPr>
        <w:t> </w:t>
      </w:r>
      <w:r>
        <w:rPr>
          <w:color w:val="231F20"/>
        </w:rPr>
        <w:t>Vô</w:t>
      </w:r>
      <w:r>
        <w:rPr>
          <w:color w:val="231F20"/>
          <w:spacing w:val="-8"/>
        </w:rPr>
        <w:t> </w:t>
      </w:r>
      <w:r>
        <w:rPr>
          <w:color w:val="231F20"/>
        </w:rPr>
        <w:t>sắc: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phàm</w:t>
      </w:r>
      <w:r>
        <w:rPr>
          <w:color w:val="231F20"/>
          <w:spacing w:val="-7"/>
        </w:rPr>
        <w:t> </w:t>
      </w:r>
      <w:r>
        <w:rPr>
          <w:color w:val="231F20"/>
        </w:rPr>
        <w:t>phu</w:t>
      </w:r>
      <w:r>
        <w:rPr>
          <w:color w:val="231F20"/>
          <w:spacing w:val="-8"/>
        </w:rPr>
        <w:t> </w:t>
      </w:r>
      <w:r>
        <w:rPr>
          <w:color w:val="231F20"/>
        </w:rPr>
        <w:t>đã</w:t>
      </w:r>
      <w:r>
        <w:rPr>
          <w:color w:val="231F20"/>
          <w:spacing w:val="-7"/>
        </w:rPr>
        <w:t> </w:t>
      </w:r>
      <w:r>
        <w:rPr>
          <w:color w:val="231F20"/>
        </w:rPr>
        <w:t>lìa tham</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9"/>
        </w:rPr>
        <w:t> </w:t>
      </w:r>
      <w:r>
        <w:rPr>
          <w:color w:val="231F20"/>
        </w:rPr>
        <w:t>hàng</w:t>
      </w:r>
      <w:r>
        <w:rPr>
          <w:color w:val="231F20"/>
          <w:spacing w:val="-13"/>
        </w:rPr>
        <w:t> </w:t>
      </w:r>
      <w:r>
        <w:rPr>
          <w:color w:val="231F20"/>
        </w:rPr>
        <w:t>Thánh</w:t>
      </w:r>
      <w:r>
        <w:rPr>
          <w:color w:val="231F20"/>
          <w:spacing w:val="-8"/>
        </w:rPr>
        <w:t> </w:t>
      </w:r>
      <w:r>
        <w:rPr>
          <w:color w:val="231F20"/>
        </w:rPr>
        <w:t>giả</w:t>
      </w:r>
      <w:r>
        <w:rPr>
          <w:color w:val="231F20"/>
          <w:spacing w:val="-10"/>
        </w:rPr>
        <w:t> </w:t>
      </w:r>
      <w:r>
        <w:rPr>
          <w:color w:val="231F20"/>
        </w:rPr>
        <w:t>chưa</w:t>
      </w:r>
      <w:r>
        <w:rPr>
          <w:color w:val="231F20"/>
          <w:spacing w:val="-8"/>
        </w:rPr>
        <w:t> </w:t>
      </w:r>
      <w:r>
        <w:rPr>
          <w:color w:val="231F20"/>
        </w:rPr>
        <w:t>lìa</w:t>
      </w:r>
      <w:r>
        <w:rPr>
          <w:color w:val="231F20"/>
          <w:spacing w:val="-9"/>
        </w:rPr>
        <w:t> </w:t>
      </w:r>
      <w:r>
        <w:rPr>
          <w:color w:val="231F20"/>
        </w:rPr>
        <w:t>tham</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hiện quán biên, khổ pháp trí đã</w:t>
      </w:r>
      <w:r>
        <w:rPr>
          <w:color w:val="231F20"/>
          <w:spacing w:val="-1"/>
        </w:rPr>
        <w:t> </w:t>
      </w:r>
      <w:r>
        <w:rPr>
          <w:color w:val="231F20"/>
        </w:rPr>
        <w:t>sinh.</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66" w:lineRule="auto" w:before="89"/>
        <w:ind w:right="106"/>
      </w:pPr>
      <w:r>
        <w:rPr>
          <w:i/>
          <w:color w:val="231F20"/>
        </w:rPr>
        <w:t>Hỏi: </w:t>
      </w:r>
      <w:r>
        <w:rPr>
          <w:color w:val="231F20"/>
        </w:rPr>
        <w:t>Nếu không thành tựu tâm hữu phú vô ký thuộc cõi Dục thì cũng không thành tựu tâm vô phú vô ký thuộc cõi Vô sắc</w:t>
      </w:r>
      <w:r>
        <w:rPr>
          <w:color w:val="231F20"/>
          <w:spacing w:val="-22"/>
        </w:rPr>
        <w:t> </w:t>
      </w:r>
      <w:r>
        <w:rPr>
          <w:color w:val="231F20"/>
        </w:rPr>
        <w:t>chăng?</w:t>
      </w:r>
    </w:p>
    <w:p>
      <w:pPr>
        <w:pStyle w:val="BodyText"/>
        <w:spacing w:line="266" w:lineRule="auto" w:before="97"/>
        <w:ind w:right="107"/>
      </w:pPr>
      <w:r>
        <w:rPr>
          <w:i/>
          <w:color w:val="231F20"/>
        </w:rPr>
        <w:t>Đáp: </w:t>
      </w:r>
      <w:r>
        <w:rPr>
          <w:color w:val="231F20"/>
        </w:rPr>
        <w:t>Hoặc không thành tựu tâm hữu phú vô ký thuộc cõi Dục không phải là tâm vô phú vô ký thuộc cõi Vô sắc. Nói rộng có bốn trường hợp:</w:t>
      </w:r>
    </w:p>
    <w:p>
      <w:pPr>
        <w:pStyle w:val="ListParagraph"/>
        <w:numPr>
          <w:ilvl w:val="1"/>
          <w:numId w:val="140"/>
        </w:numPr>
        <w:tabs>
          <w:tab w:pos="1241" w:val="left" w:leader="none"/>
        </w:tabs>
        <w:spacing w:line="276" w:lineRule="auto" w:before="113" w:after="0"/>
        <w:ind w:left="393" w:right="107" w:firstLine="566"/>
        <w:jc w:val="both"/>
        <w:rPr>
          <w:sz w:val="26"/>
        </w:rPr>
      </w:pPr>
      <w:r>
        <w:rPr>
          <w:color w:val="231F20"/>
          <w:sz w:val="26"/>
        </w:rPr>
        <w:t>Không thành tựu tâm hữu phú vô ký thuộc cõi Dục không phải</w:t>
      </w:r>
      <w:r>
        <w:rPr>
          <w:color w:val="231F20"/>
          <w:spacing w:val="-12"/>
          <w:sz w:val="26"/>
        </w:rPr>
        <w:t> </w:t>
      </w:r>
      <w:r>
        <w:rPr>
          <w:color w:val="231F20"/>
          <w:sz w:val="26"/>
        </w:rPr>
        <w:t>là</w:t>
      </w:r>
      <w:r>
        <w:rPr>
          <w:color w:val="231F20"/>
          <w:spacing w:val="-12"/>
          <w:sz w:val="26"/>
        </w:rPr>
        <w:t> </w:t>
      </w:r>
      <w:r>
        <w:rPr>
          <w:color w:val="231F20"/>
          <w:sz w:val="26"/>
        </w:rPr>
        <w:t>tâm</w:t>
      </w:r>
      <w:r>
        <w:rPr>
          <w:color w:val="231F20"/>
          <w:spacing w:val="-11"/>
          <w:sz w:val="26"/>
        </w:rPr>
        <w:t> </w:t>
      </w:r>
      <w:r>
        <w:rPr>
          <w:color w:val="231F20"/>
          <w:sz w:val="26"/>
        </w:rPr>
        <w:t>vô</w:t>
      </w:r>
      <w:r>
        <w:rPr>
          <w:color w:val="231F20"/>
          <w:spacing w:val="-12"/>
          <w:sz w:val="26"/>
        </w:rPr>
        <w:t> </w:t>
      </w:r>
      <w:r>
        <w:rPr>
          <w:color w:val="231F20"/>
          <w:sz w:val="26"/>
        </w:rPr>
        <w:t>phú</w:t>
      </w:r>
      <w:r>
        <w:rPr>
          <w:color w:val="231F20"/>
          <w:spacing w:val="-12"/>
          <w:sz w:val="26"/>
        </w:rPr>
        <w:t> </w:t>
      </w:r>
      <w:r>
        <w:rPr>
          <w:color w:val="231F20"/>
          <w:sz w:val="26"/>
        </w:rPr>
        <w:t>vô</w:t>
      </w:r>
      <w:r>
        <w:rPr>
          <w:color w:val="231F20"/>
          <w:spacing w:val="-11"/>
          <w:sz w:val="26"/>
        </w:rPr>
        <w:t> </w:t>
      </w:r>
      <w:r>
        <w:rPr>
          <w:color w:val="231F20"/>
          <w:sz w:val="26"/>
        </w:rPr>
        <w:t>ký</w:t>
      </w:r>
      <w:r>
        <w:rPr>
          <w:color w:val="231F20"/>
          <w:spacing w:val="-12"/>
          <w:sz w:val="26"/>
        </w:rPr>
        <w:t> </w:t>
      </w:r>
      <w:r>
        <w:rPr>
          <w:color w:val="231F20"/>
          <w:sz w:val="26"/>
        </w:rPr>
        <w:t>thuộc</w:t>
      </w:r>
      <w:r>
        <w:rPr>
          <w:color w:val="231F20"/>
          <w:spacing w:val="-12"/>
          <w:sz w:val="26"/>
        </w:rPr>
        <w:t> </w:t>
      </w:r>
      <w:r>
        <w:rPr>
          <w:color w:val="231F20"/>
          <w:sz w:val="26"/>
        </w:rPr>
        <w:t>cõi</w:t>
      </w:r>
      <w:r>
        <w:rPr>
          <w:color w:val="231F20"/>
          <w:spacing w:val="-16"/>
          <w:sz w:val="26"/>
        </w:rPr>
        <w:t> </w:t>
      </w:r>
      <w:r>
        <w:rPr>
          <w:color w:val="231F20"/>
          <w:sz w:val="26"/>
        </w:rPr>
        <w:t>Vô</w:t>
      </w:r>
      <w:r>
        <w:rPr>
          <w:color w:val="231F20"/>
          <w:spacing w:val="-12"/>
          <w:sz w:val="26"/>
        </w:rPr>
        <w:t> </w:t>
      </w:r>
      <w:r>
        <w:rPr>
          <w:color w:val="231F20"/>
          <w:sz w:val="26"/>
        </w:rPr>
        <w:t>sắc:</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sinh</w:t>
      </w:r>
      <w:r>
        <w:rPr>
          <w:color w:val="231F20"/>
          <w:spacing w:val="-12"/>
          <w:sz w:val="26"/>
        </w:rPr>
        <w:t> </w:t>
      </w:r>
      <w:r>
        <w:rPr>
          <w:color w:val="231F20"/>
          <w:sz w:val="26"/>
        </w:rPr>
        <w:t>trưởng</w:t>
      </w:r>
      <w:r>
        <w:rPr>
          <w:color w:val="231F20"/>
          <w:spacing w:val="-11"/>
          <w:sz w:val="26"/>
        </w:rPr>
        <w:t> </w:t>
      </w:r>
      <w:r>
        <w:rPr>
          <w:color w:val="231F20"/>
          <w:sz w:val="26"/>
        </w:rPr>
        <w:t>ở</w:t>
      </w:r>
      <w:r>
        <w:rPr>
          <w:color w:val="231F20"/>
          <w:spacing w:val="-12"/>
          <w:sz w:val="26"/>
        </w:rPr>
        <w:t> </w:t>
      </w:r>
      <w:r>
        <w:rPr>
          <w:color w:val="231F20"/>
          <w:sz w:val="26"/>
        </w:rPr>
        <w:t>cõi Vô sắc, tâm của quả dị thục đang hiện</w:t>
      </w:r>
      <w:r>
        <w:rPr>
          <w:color w:val="231F20"/>
          <w:spacing w:val="-2"/>
          <w:sz w:val="26"/>
        </w:rPr>
        <w:t> </w:t>
      </w:r>
      <w:r>
        <w:rPr>
          <w:color w:val="231F20"/>
          <w:sz w:val="26"/>
        </w:rPr>
        <w:t>tiền.</w:t>
      </w:r>
    </w:p>
    <w:p>
      <w:pPr>
        <w:pStyle w:val="ListParagraph"/>
        <w:numPr>
          <w:ilvl w:val="1"/>
          <w:numId w:val="140"/>
        </w:numPr>
        <w:tabs>
          <w:tab w:pos="1225" w:val="left" w:leader="none"/>
        </w:tabs>
        <w:spacing w:line="268" w:lineRule="auto" w:before="93" w:after="0"/>
        <w:ind w:left="393" w:right="104" w:firstLine="566"/>
        <w:jc w:val="both"/>
        <w:rPr>
          <w:sz w:val="26"/>
        </w:rPr>
      </w:pPr>
      <w:r>
        <w:rPr>
          <w:color w:val="231F20"/>
          <w:sz w:val="26"/>
        </w:rPr>
        <w:t>Không thành tựu tâm vô phú vô ký thuộc cõi Vô sắc không phải là tâm hữu phú vô ký thuộc cõi Dục: Nghĩa là các phàm      phu sinh trưởng ở cõi Dục, chưa lìa tham nơi cõi Dục, và hàng Thánh giả chưa lìa tham nơi cõi Dục, hiện quán biên, khổ pháp </w:t>
      </w:r>
      <w:r>
        <w:rPr>
          <w:color w:val="231F20"/>
          <w:spacing w:val="2"/>
          <w:sz w:val="26"/>
        </w:rPr>
        <w:t>trí </w:t>
      </w:r>
      <w:r>
        <w:rPr>
          <w:color w:val="231F20"/>
          <w:sz w:val="26"/>
        </w:rPr>
        <w:t>chưa</w:t>
      </w:r>
      <w:r>
        <w:rPr>
          <w:color w:val="231F20"/>
          <w:spacing w:val="5"/>
          <w:sz w:val="26"/>
        </w:rPr>
        <w:t> </w:t>
      </w:r>
      <w:r>
        <w:rPr>
          <w:color w:val="231F20"/>
          <w:sz w:val="26"/>
        </w:rPr>
        <w:t>sinh.</w:t>
      </w:r>
    </w:p>
    <w:p>
      <w:pPr>
        <w:pStyle w:val="ListParagraph"/>
        <w:numPr>
          <w:ilvl w:val="1"/>
          <w:numId w:val="140"/>
        </w:numPr>
        <w:tabs>
          <w:tab w:pos="1249" w:val="left" w:leader="none"/>
        </w:tabs>
        <w:spacing w:line="268" w:lineRule="auto" w:before="108" w:after="0"/>
        <w:ind w:left="393" w:right="104" w:firstLine="566"/>
        <w:jc w:val="both"/>
        <w:rPr>
          <w:sz w:val="26"/>
        </w:rPr>
      </w:pPr>
      <w:r>
        <w:rPr>
          <w:color w:val="231F20"/>
          <w:sz w:val="26"/>
        </w:rPr>
        <w:t>Không thành tựu tâm hữu phú vô ký thuộc cõi Dục cũng   là tâm vô phú vô ký thuộc cõi Vô sắc: Nghĩa là các phàm </w:t>
      </w:r>
      <w:r>
        <w:rPr>
          <w:color w:val="231F20"/>
          <w:spacing w:val="2"/>
          <w:sz w:val="26"/>
        </w:rPr>
        <w:t>phu  </w:t>
      </w:r>
      <w:r>
        <w:rPr>
          <w:color w:val="231F20"/>
          <w:spacing w:val="69"/>
          <w:sz w:val="26"/>
        </w:rPr>
        <w:t> </w:t>
      </w:r>
      <w:r>
        <w:rPr>
          <w:color w:val="231F20"/>
          <w:sz w:val="26"/>
        </w:rPr>
        <w:t>sinh trưởng ở cõi Dục, đã lìa tham nơi cõi Dục, và hàng Thánh </w:t>
      </w:r>
      <w:r>
        <w:rPr>
          <w:color w:val="231F20"/>
          <w:spacing w:val="2"/>
          <w:sz w:val="26"/>
        </w:rPr>
        <w:t>giả </w:t>
      </w:r>
      <w:r>
        <w:rPr>
          <w:color w:val="231F20"/>
          <w:sz w:val="26"/>
        </w:rPr>
        <w:t>chưa lìa tham nơi cõi Dục, hiện quán biên, khổ pháp trí đã sinh. Hoặc sinh trưởng ở cõi Sắc, cõi Vô sắc, tâm của quả dị thục không hiện</w:t>
      </w:r>
      <w:r>
        <w:rPr>
          <w:color w:val="231F20"/>
          <w:spacing w:val="5"/>
          <w:sz w:val="26"/>
        </w:rPr>
        <w:t> </w:t>
      </w:r>
      <w:r>
        <w:rPr>
          <w:color w:val="231F20"/>
          <w:sz w:val="26"/>
        </w:rPr>
        <w:t>tiền.</w:t>
      </w:r>
    </w:p>
    <w:p>
      <w:pPr>
        <w:pStyle w:val="ListParagraph"/>
        <w:numPr>
          <w:ilvl w:val="1"/>
          <w:numId w:val="140"/>
        </w:numPr>
        <w:tabs>
          <w:tab w:pos="1240" w:val="left" w:leader="none"/>
        </w:tabs>
        <w:spacing w:line="268" w:lineRule="auto" w:before="108" w:after="0"/>
        <w:ind w:left="393" w:right="107" w:firstLine="566"/>
        <w:jc w:val="both"/>
        <w:rPr>
          <w:sz w:val="26"/>
        </w:rPr>
      </w:pPr>
      <w:r>
        <w:rPr>
          <w:color w:val="231F20"/>
          <w:sz w:val="26"/>
        </w:rPr>
        <w:t>Không phải không thành tựu tâm hữu phú vô ký thuộc cõi Dục</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8"/>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8"/>
          <w:sz w:val="26"/>
        </w:rPr>
        <w:t> </w:t>
      </w:r>
      <w:r>
        <w:rPr>
          <w:color w:val="231F20"/>
          <w:sz w:val="26"/>
        </w:rPr>
        <w:t>ký</w:t>
      </w:r>
      <w:r>
        <w:rPr>
          <w:color w:val="231F20"/>
          <w:spacing w:val="-9"/>
          <w:sz w:val="26"/>
        </w:rPr>
        <w:t> </w:t>
      </w:r>
      <w:r>
        <w:rPr>
          <w:color w:val="231F20"/>
          <w:sz w:val="26"/>
        </w:rPr>
        <w:t>thuộc</w:t>
      </w:r>
      <w:r>
        <w:rPr>
          <w:color w:val="231F20"/>
          <w:spacing w:val="-9"/>
          <w:sz w:val="26"/>
        </w:rPr>
        <w:t> </w:t>
      </w:r>
      <w:r>
        <w:rPr>
          <w:color w:val="231F20"/>
          <w:sz w:val="26"/>
        </w:rPr>
        <w:t>cõi</w:t>
      </w:r>
      <w:r>
        <w:rPr>
          <w:color w:val="231F20"/>
          <w:spacing w:val="-12"/>
          <w:sz w:val="26"/>
        </w:rPr>
        <w:t> </w:t>
      </w:r>
      <w:r>
        <w:rPr>
          <w:color w:val="231F20"/>
          <w:sz w:val="26"/>
        </w:rPr>
        <w:t>Vô</w:t>
      </w:r>
      <w:r>
        <w:rPr>
          <w:color w:val="231F20"/>
          <w:spacing w:val="-9"/>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 không có trường hợp </w:t>
      </w:r>
      <w:r>
        <w:rPr>
          <w:color w:val="231F20"/>
          <w:spacing w:val="-5"/>
          <w:sz w:val="26"/>
        </w:rPr>
        <w:t>nầy.</w:t>
      </w:r>
    </w:p>
    <w:p>
      <w:pPr>
        <w:pStyle w:val="BodyText"/>
        <w:spacing w:line="268" w:lineRule="auto" w:before="106"/>
        <w:ind w:right="107"/>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học chăng?</w:t>
      </w:r>
    </w:p>
    <w:p>
      <w:pPr>
        <w:pStyle w:val="BodyText"/>
        <w:spacing w:line="268" w:lineRule="auto" w:before="104"/>
        <w:ind w:right="107"/>
      </w:pPr>
      <w:r>
        <w:rPr>
          <w:i/>
          <w:color w:val="231F20"/>
        </w:rPr>
        <w:t>Đáp: </w:t>
      </w:r>
      <w:r>
        <w:rPr>
          <w:color w:val="231F20"/>
        </w:rPr>
        <w:t>Hoặc không thành tựu tâm hữu phú vô ký thuộc cõi Dục không phải là tâm học. Nói rộng có bốn trường hợp:</w:t>
      </w:r>
    </w:p>
    <w:p>
      <w:pPr>
        <w:pStyle w:val="ListParagraph"/>
        <w:numPr>
          <w:ilvl w:val="0"/>
          <w:numId w:val="141"/>
        </w:numPr>
        <w:tabs>
          <w:tab w:pos="1241" w:val="left" w:leader="none"/>
        </w:tabs>
        <w:spacing w:line="268" w:lineRule="auto" w:before="105" w:after="0"/>
        <w:ind w:left="393" w:right="107" w:firstLine="566"/>
        <w:jc w:val="both"/>
        <w:rPr>
          <w:sz w:val="26"/>
        </w:rPr>
      </w:pPr>
      <w:r>
        <w:rPr>
          <w:color w:val="231F20"/>
          <w:sz w:val="26"/>
        </w:rPr>
        <w:t>Không thành tựu tâm hữu phú vô ký thuộc cõi Dục không phải là tâm học: Nghĩa là hàng hữu học hiện quán biên, khổ pháp trí đã</w:t>
      </w:r>
      <w:r>
        <w:rPr>
          <w:color w:val="231F20"/>
          <w:spacing w:val="-1"/>
          <w:sz w:val="26"/>
        </w:rPr>
        <w:t> </w:t>
      </w:r>
      <w:r>
        <w:rPr>
          <w:color w:val="231F20"/>
          <w:sz w:val="26"/>
        </w:rPr>
        <w:t>sinh.</w:t>
      </w:r>
    </w:p>
    <w:p>
      <w:pPr>
        <w:spacing w:after="0" w:line="268"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41"/>
        </w:numPr>
        <w:tabs>
          <w:tab w:pos="945" w:val="left" w:leader="none"/>
        </w:tabs>
        <w:spacing w:line="268" w:lineRule="auto" w:before="89" w:after="0"/>
        <w:ind w:left="110" w:right="391" w:firstLine="566"/>
        <w:jc w:val="both"/>
        <w:rPr>
          <w:sz w:val="26"/>
        </w:rPr>
      </w:pPr>
      <w:r>
        <w:rPr>
          <w:color w:val="231F20"/>
          <w:sz w:val="26"/>
        </w:rPr>
        <w:t>Không thành tựu tâm học không phải là tâm hữu phú vô ký thuộc cõi Dục: Nghĩa là các phàm phu sinh trưởng ở cõi Dục, chưa lìa tham nơi cõi</w:t>
      </w:r>
      <w:r>
        <w:rPr>
          <w:color w:val="231F20"/>
          <w:spacing w:val="-1"/>
          <w:sz w:val="26"/>
        </w:rPr>
        <w:t> </w:t>
      </w:r>
      <w:r>
        <w:rPr>
          <w:color w:val="231F20"/>
          <w:sz w:val="26"/>
        </w:rPr>
        <w:t>Dục.</w:t>
      </w:r>
    </w:p>
    <w:p>
      <w:pPr>
        <w:pStyle w:val="ListParagraph"/>
        <w:numPr>
          <w:ilvl w:val="0"/>
          <w:numId w:val="141"/>
        </w:numPr>
        <w:tabs>
          <w:tab w:pos="948" w:val="left" w:leader="none"/>
        </w:tabs>
        <w:spacing w:line="271" w:lineRule="auto" w:before="105" w:after="0"/>
        <w:ind w:left="110" w:right="390" w:firstLine="566"/>
        <w:jc w:val="both"/>
        <w:rPr>
          <w:sz w:val="26"/>
        </w:rPr>
      </w:pPr>
      <w:r>
        <w:rPr>
          <w:color w:val="231F20"/>
          <w:sz w:val="26"/>
        </w:rPr>
        <w:t>Không thành tựu tâm hữu phú vô ký thuộc cõi Dục cũng là tâm</w:t>
      </w:r>
      <w:r>
        <w:rPr>
          <w:color w:val="231F20"/>
          <w:spacing w:val="-3"/>
          <w:sz w:val="26"/>
        </w:rPr>
        <w:t> </w:t>
      </w:r>
      <w:r>
        <w:rPr>
          <w:color w:val="231F20"/>
          <w:sz w:val="26"/>
        </w:rPr>
        <w:t>học:</w:t>
      </w:r>
      <w:r>
        <w:rPr>
          <w:color w:val="231F20"/>
          <w:spacing w:val="-3"/>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các</w:t>
      </w:r>
      <w:r>
        <w:rPr>
          <w:color w:val="231F20"/>
          <w:spacing w:val="-2"/>
          <w:sz w:val="26"/>
        </w:rPr>
        <w:t> </w:t>
      </w:r>
      <w:r>
        <w:rPr>
          <w:color w:val="231F20"/>
          <w:sz w:val="26"/>
        </w:rPr>
        <w:t>bậc</w:t>
      </w:r>
      <w:r>
        <w:rPr>
          <w:color w:val="231F20"/>
          <w:spacing w:val="-18"/>
          <w:sz w:val="26"/>
        </w:rPr>
        <w:t> </w:t>
      </w:r>
      <w:r>
        <w:rPr>
          <w:color w:val="231F20"/>
          <w:sz w:val="26"/>
        </w:rPr>
        <w:t>A-la-hán</w:t>
      </w:r>
      <w:r>
        <w:rPr>
          <w:color w:val="231F20"/>
          <w:spacing w:val="-3"/>
          <w:sz w:val="26"/>
        </w:rPr>
        <w:t> </w:t>
      </w:r>
      <w:r>
        <w:rPr>
          <w:color w:val="231F20"/>
          <w:sz w:val="26"/>
        </w:rPr>
        <w:t>và</w:t>
      </w:r>
      <w:r>
        <w:rPr>
          <w:color w:val="231F20"/>
          <w:spacing w:val="-2"/>
          <w:sz w:val="26"/>
        </w:rPr>
        <w:t> </w:t>
      </w:r>
      <w:r>
        <w:rPr>
          <w:color w:val="231F20"/>
          <w:sz w:val="26"/>
        </w:rPr>
        <w:t>các</w:t>
      </w:r>
      <w:r>
        <w:rPr>
          <w:color w:val="231F20"/>
          <w:spacing w:val="-3"/>
          <w:sz w:val="26"/>
        </w:rPr>
        <w:t> </w:t>
      </w:r>
      <w:r>
        <w:rPr>
          <w:color w:val="231F20"/>
          <w:sz w:val="26"/>
        </w:rPr>
        <w:t>phàm</w:t>
      </w:r>
      <w:r>
        <w:rPr>
          <w:color w:val="231F20"/>
          <w:spacing w:val="-3"/>
          <w:sz w:val="26"/>
        </w:rPr>
        <w:t> </w:t>
      </w:r>
      <w:r>
        <w:rPr>
          <w:color w:val="231F20"/>
          <w:sz w:val="26"/>
        </w:rPr>
        <w:t>phu</w:t>
      </w:r>
      <w:r>
        <w:rPr>
          <w:color w:val="231F20"/>
          <w:spacing w:val="-3"/>
          <w:sz w:val="26"/>
        </w:rPr>
        <w:t> </w:t>
      </w:r>
      <w:r>
        <w:rPr>
          <w:color w:val="231F20"/>
          <w:sz w:val="26"/>
        </w:rPr>
        <w:t>đã</w:t>
      </w:r>
      <w:r>
        <w:rPr>
          <w:color w:val="231F20"/>
          <w:spacing w:val="-3"/>
          <w:sz w:val="26"/>
        </w:rPr>
        <w:t> </w:t>
      </w:r>
      <w:r>
        <w:rPr>
          <w:color w:val="231F20"/>
          <w:sz w:val="26"/>
        </w:rPr>
        <w:t>lìa</w:t>
      </w:r>
      <w:r>
        <w:rPr>
          <w:color w:val="231F20"/>
          <w:spacing w:val="-2"/>
          <w:sz w:val="26"/>
        </w:rPr>
        <w:t> </w:t>
      </w:r>
      <w:r>
        <w:rPr>
          <w:color w:val="231F20"/>
          <w:sz w:val="26"/>
        </w:rPr>
        <w:t>tham</w:t>
      </w:r>
      <w:r>
        <w:rPr>
          <w:color w:val="231F20"/>
          <w:spacing w:val="-3"/>
          <w:sz w:val="26"/>
        </w:rPr>
        <w:t> </w:t>
      </w:r>
      <w:r>
        <w:rPr>
          <w:color w:val="231F20"/>
          <w:sz w:val="26"/>
        </w:rPr>
        <w:t>nơi cõi</w:t>
      </w:r>
      <w:r>
        <w:rPr>
          <w:color w:val="231F20"/>
          <w:spacing w:val="-1"/>
          <w:sz w:val="26"/>
        </w:rPr>
        <w:t> </w:t>
      </w:r>
      <w:r>
        <w:rPr>
          <w:color w:val="231F20"/>
          <w:sz w:val="26"/>
        </w:rPr>
        <w:t>Dục.</w:t>
      </w:r>
    </w:p>
    <w:p>
      <w:pPr>
        <w:pStyle w:val="ListParagraph"/>
        <w:numPr>
          <w:ilvl w:val="0"/>
          <w:numId w:val="141"/>
        </w:numPr>
        <w:tabs>
          <w:tab w:pos="956" w:val="left" w:leader="none"/>
        </w:tabs>
        <w:spacing w:line="273" w:lineRule="auto" w:before="116" w:after="0"/>
        <w:ind w:left="110" w:right="391" w:firstLine="566"/>
        <w:jc w:val="both"/>
        <w:rPr>
          <w:sz w:val="26"/>
        </w:rPr>
      </w:pPr>
      <w:r>
        <w:rPr>
          <w:color w:val="231F20"/>
          <w:sz w:val="26"/>
        </w:rPr>
        <w:t>Không phải không thành tựu tâm hữu phú vô ký thuộc cõi Dục cũng không phải là tâm học: Nghĩa là hàng Thánh giả chưa lìa tham nơi cõi Dục, hiện quán biên, khổ pháp trí chưa</w:t>
      </w:r>
      <w:r>
        <w:rPr>
          <w:color w:val="231F20"/>
          <w:spacing w:val="-5"/>
          <w:sz w:val="26"/>
        </w:rPr>
        <w:t> </w:t>
      </w:r>
      <w:r>
        <w:rPr>
          <w:color w:val="231F20"/>
          <w:sz w:val="26"/>
        </w:rPr>
        <w:t>sinh.</w:t>
      </w:r>
    </w:p>
    <w:p>
      <w:pPr>
        <w:pStyle w:val="BodyText"/>
        <w:spacing w:line="273" w:lineRule="auto" w:before="111"/>
        <w:ind w:left="110" w:right="390"/>
      </w:pPr>
      <w:r>
        <w:rPr>
          <w:i/>
          <w:color w:val="231F20"/>
        </w:rPr>
        <w:t>Hỏi:</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thì cũng không thành tựu tâm vô học chăng?</w:t>
      </w:r>
    </w:p>
    <w:p>
      <w:pPr>
        <w:pStyle w:val="BodyText"/>
        <w:spacing w:line="273" w:lineRule="auto" w:before="112"/>
        <w:ind w:left="110" w:right="391"/>
      </w:pPr>
      <w:r>
        <w:rPr>
          <w:i/>
          <w:color w:val="231F20"/>
        </w:rPr>
        <w:t>Đáp: </w:t>
      </w:r>
      <w:r>
        <w:rPr>
          <w:color w:val="231F20"/>
        </w:rPr>
        <w:t>Hoặc không thành tựu tâm hữu phú vô ký thuộc cõi Dục không phải là tâm vô học. Nói rộng có bốn trường hợp:</w:t>
      </w:r>
    </w:p>
    <w:p>
      <w:pPr>
        <w:pStyle w:val="ListParagraph"/>
        <w:numPr>
          <w:ilvl w:val="0"/>
          <w:numId w:val="142"/>
        </w:numPr>
        <w:tabs>
          <w:tab w:pos="958" w:val="left" w:leader="none"/>
        </w:tabs>
        <w:spacing w:line="273" w:lineRule="auto" w:before="111" w:after="0"/>
        <w:ind w:left="110" w:right="391" w:firstLine="566"/>
        <w:jc w:val="both"/>
        <w:rPr>
          <w:sz w:val="26"/>
        </w:rPr>
      </w:pPr>
      <w:r>
        <w:rPr>
          <w:color w:val="231F20"/>
          <w:sz w:val="26"/>
        </w:rPr>
        <w:t>Không thành tựu tâm hữu phú vô ký thuộc cõi Dục không phải là tâm vô học: Nghĩa là các bậc</w:t>
      </w:r>
      <w:r>
        <w:rPr>
          <w:color w:val="231F20"/>
          <w:spacing w:val="-20"/>
          <w:sz w:val="26"/>
        </w:rPr>
        <w:t> </w:t>
      </w:r>
      <w:r>
        <w:rPr>
          <w:color w:val="231F20"/>
          <w:sz w:val="26"/>
        </w:rPr>
        <w:t>A-la-hán.</w:t>
      </w:r>
    </w:p>
    <w:p>
      <w:pPr>
        <w:pStyle w:val="ListParagraph"/>
        <w:numPr>
          <w:ilvl w:val="0"/>
          <w:numId w:val="142"/>
        </w:numPr>
        <w:tabs>
          <w:tab w:pos="945" w:val="left" w:leader="none"/>
        </w:tabs>
        <w:spacing w:line="273" w:lineRule="auto" w:before="112" w:after="0"/>
        <w:ind w:left="110" w:right="391" w:firstLine="566"/>
        <w:jc w:val="both"/>
        <w:rPr>
          <w:sz w:val="26"/>
        </w:rPr>
      </w:pPr>
      <w:r>
        <w:rPr>
          <w:color w:val="231F20"/>
          <w:sz w:val="26"/>
        </w:rPr>
        <w:t>Không thành tựu tâm vô học không phải là tâm hữu phú vô ký thuộc cõi Dục: Nghĩa là các phàm phu sinh trưởng ở cõi Dục và hàng</w:t>
      </w:r>
      <w:r>
        <w:rPr>
          <w:color w:val="231F20"/>
          <w:spacing w:val="-9"/>
          <w:sz w:val="26"/>
        </w:rPr>
        <w:t> </w:t>
      </w:r>
      <w:r>
        <w:rPr>
          <w:color w:val="231F20"/>
          <w:sz w:val="26"/>
        </w:rPr>
        <w:t>Thánh</w:t>
      </w:r>
      <w:r>
        <w:rPr>
          <w:color w:val="231F20"/>
          <w:spacing w:val="-3"/>
          <w:sz w:val="26"/>
        </w:rPr>
        <w:t> </w:t>
      </w:r>
      <w:r>
        <w:rPr>
          <w:color w:val="231F20"/>
          <w:sz w:val="26"/>
        </w:rPr>
        <w:t>giả</w:t>
      </w:r>
      <w:r>
        <w:rPr>
          <w:color w:val="231F20"/>
          <w:spacing w:val="-4"/>
          <w:sz w:val="26"/>
        </w:rPr>
        <w:t> </w:t>
      </w:r>
      <w:r>
        <w:rPr>
          <w:color w:val="231F20"/>
          <w:sz w:val="26"/>
        </w:rPr>
        <w:t>chưa</w:t>
      </w:r>
      <w:r>
        <w:rPr>
          <w:color w:val="231F20"/>
          <w:spacing w:val="-3"/>
          <w:sz w:val="26"/>
        </w:rPr>
        <w:t> </w:t>
      </w:r>
      <w:r>
        <w:rPr>
          <w:color w:val="231F20"/>
          <w:sz w:val="26"/>
        </w:rPr>
        <w:t>lìa</w:t>
      </w:r>
      <w:r>
        <w:rPr>
          <w:color w:val="231F20"/>
          <w:spacing w:val="-5"/>
          <w:sz w:val="26"/>
        </w:rPr>
        <w:t> </w:t>
      </w:r>
      <w:r>
        <w:rPr>
          <w:color w:val="231F20"/>
          <w:sz w:val="26"/>
        </w:rPr>
        <w:t>tham</w:t>
      </w:r>
      <w:r>
        <w:rPr>
          <w:color w:val="231F20"/>
          <w:spacing w:val="-3"/>
          <w:sz w:val="26"/>
        </w:rPr>
        <w:t> </w:t>
      </w:r>
      <w:r>
        <w:rPr>
          <w:color w:val="231F20"/>
          <w:sz w:val="26"/>
        </w:rPr>
        <w:t>nơi</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5"/>
          <w:sz w:val="26"/>
        </w:rPr>
        <w:t> </w:t>
      </w:r>
      <w:r>
        <w:rPr>
          <w:color w:val="231F20"/>
          <w:sz w:val="26"/>
        </w:rPr>
        <w:t>hiện</w:t>
      </w:r>
      <w:r>
        <w:rPr>
          <w:color w:val="231F20"/>
          <w:spacing w:val="-4"/>
          <w:sz w:val="26"/>
        </w:rPr>
        <w:t> </w:t>
      </w:r>
      <w:r>
        <w:rPr>
          <w:color w:val="231F20"/>
          <w:sz w:val="26"/>
        </w:rPr>
        <w:t>quán</w:t>
      </w:r>
      <w:r>
        <w:rPr>
          <w:color w:val="231F20"/>
          <w:spacing w:val="-4"/>
          <w:sz w:val="26"/>
        </w:rPr>
        <w:t> </w:t>
      </w:r>
      <w:r>
        <w:rPr>
          <w:color w:val="231F20"/>
          <w:sz w:val="26"/>
        </w:rPr>
        <w:t>biên,</w:t>
      </w:r>
      <w:r>
        <w:rPr>
          <w:color w:val="231F20"/>
          <w:spacing w:val="-4"/>
          <w:sz w:val="26"/>
        </w:rPr>
        <w:t> </w:t>
      </w:r>
      <w:r>
        <w:rPr>
          <w:color w:val="231F20"/>
          <w:sz w:val="26"/>
        </w:rPr>
        <w:t>khổ</w:t>
      </w:r>
      <w:r>
        <w:rPr>
          <w:color w:val="231F20"/>
          <w:spacing w:val="-3"/>
          <w:sz w:val="26"/>
        </w:rPr>
        <w:t> </w:t>
      </w:r>
      <w:r>
        <w:rPr>
          <w:color w:val="231F20"/>
          <w:sz w:val="26"/>
        </w:rPr>
        <w:t>pháp trí chưa</w:t>
      </w:r>
      <w:r>
        <w:rPr>
          <w:color w:val="231F20"/>
          <w:spacing w:val="-1"/>
          <w:sz w:val="26"/>
        </w:rPr>
        <w:t> </w:t>
      </w:r>
      <w:r>
        <w:rPr>
          <w:color w:val="231F20"/>
          <w:sz w:val="26"/>
        </w:rPr>
        <w:t>sinh.</w:t>
      </w:r>
    </w:p>
    <w:p>
      <w:pPr>
        <w:pStyle w:val="ListParagraph"/>
        <w:numPr>
          <w:ilvl w:val="0"/>
          <w:numId w:val="142"/>
        </w:numPr>
        <w:tabs>
          <w:tab w:pos="948" w:val="left" w:leader="none"/>
        </w:tabs>
        <w:spacing w:line="273" w:lineRule="auto" w:before="110" w:after="0"/>
        <w:ind w:left="110" w:right="390" w:firstLine="566"/>
        <w:jc w:val="both"/>
        <w:rPr>
          <w:sz w:val="26"/>
        </w:rPr>
      </w:pPr>
      <w:r>
        <w:rPr>
          <w:color w:val="231F20"/>
          <w:sz w:val="26"/>
        </w:rPr>
        <w:t>Không thành tựu tâm hữu phú vô ký thuộc cõi Dục cũng là tâm vô học: Nghĩa là các phàm phu sinh trưởng ở cõi Dục, đã lìa tham</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và</w:t>
      </w:r>
      <w:r>
        <w:rPr>
          <w:color w:val="231F20"/>
          <w:spacing w:val="-9"/>
          <w:sz w:val="26"/>
        </w:rPr>
        <w:t> </w:t>
      </w:r>
      <w:r>
        <w:rPr>
          <w:color w:val="231F20"/>
          <w:sz w:val="26"/>
        </w:rPr>
        <w:t>hàng</w:t>
      </w:r>
      <w:r>
        <w:rPr>
          <w:color w:val="231F20"/>
          <w:spacing w:val="-13"/>
          <w:sz w:val="26"/>
        </w:rPr>
        <w:t> </w:t>
      </w:r>
      <w:r>
        <w:rPr>
          <w:color w:val="231F20"/>
          <w:sz w:val="26"/>
        </w:rPr>
        <w:t>Thánh</w:t>
      </w:r>
      <w:r>
        <w:rPr>
          <w:color w:val="231F20"/>
          <w:spacing w:val="-8"/>
          <w:sz w:val="26"/>
        </w:rPr>
        <w:t> </w:t>
      </w:r>
      <w:r>
        <w:rPr>
          <w:color w:val="231F20"/>
          <w:sz w:val="26"/>
        </w:rPr>
        <w:t>giả</w:t>
      </w:r>
      <w:r>
        <w:rPr>
          <w:color w:val="231F20"/>
          <w:spacing w:val="-10"/>
          <w:sz w:val="26"/>
        </w:rPr>
        <w:t> </w:t>
      </w:r>
      <w:r>
        <w:rPr>
          <w:color w:val="231F20"/>
          <w:sz w:val="26"/>
        </w:rPr>
        <w:t>chưa</w:t>
      </w:r>
      <w:r>
        <w:rPr>
          <w:color w:val="231F20"/>
          <w:spacing w:val="-8"/>
          <w:sz w:val="26"/>
        </w:rPr>
        <w:t> </w:t>
      </w:r>
      <w:r>
        <w:rPr>
          <w:color w:val="231F20"/>
          <w:sz w:val="26"/>
        </w:rPr>
        <w:t>lìa</w:t>
      </w:r>
      <w:r>
        <w:rPr>
          <w:color w:val="231F20"/>
          <w:spacing w:val="-9"/>
          <w:sz w:val="26"/>
        </w:rPr>
        <w:t> </w:t>
      </w:r>
      <w:r>
        <w:rPr>
          <w:color w:val="231F20"/>
          <w:sz w:val="26"/>
        </w:rPr>
        <w:t>tham</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hiện quán biên, khổ pháp trí đã sinh. Hoặc hàng phàm phu hữu học sinh trưởng ở cõi Sắc, cõi Vô</w:t>
      </w:r>
      <w:r>
        <w:rPr>
          <w:color w:val="231F20"/>
          <w:spacing w:val="-8"/>
          <w:sz w:val="26"/>
        </w:rPr>
        <w:t> </w:t>
      </w:r>
      <w:r>
        <w:rPr>
          <w:color w:val="231F20"/>
          <w:sz w:val="26"/>
        </w:rPr>
        <w:t>sắc.</w:t>
      </w:r>
    </w:p>
    <w:p>
      <w:pPr>
        <w:pStyle w:val="ListParagraph"/>
        <w:numPr>
          <w:ilvl w:val="0"/>
          <w:numId w:val="142"/>
        </w:numPr>
        <w:tabs>
          <w:tab w:pos="921" w:val="left" w:leader="none"/>
        </w:tabs>
        <w:spacing w:line="273" w:lineRule="auto" w:before="110" w:after="0"/>
        <w:ind w:left="110" w:right="393" w:firstLine="566"/>
        <w:jc w:val="both"/>
        <w:rPr>
          <w:sz w:val="26"/>
        </w:rPr>
      </w:pPr>
      <w:r>
        <w:rPr>
          <w:color w:val="231F20"/>
          <w:spacing w:val="-3"/>
          <w:sz w:val="26"/>
        </w:rPr>
        <w:t>Không</w:t>
      </w:r>
      <w:r>
        <w:rPr>
          <w:color w:val="231F20"/>
          <w:spacing w:val="-17"/>
          <w:sz w:val="26"/>
        </w:rPr>
        <w:t> </w:t>
      </w:r>
      <w:r>
        <w:rPr>
          <w:color w:val="231F20"/>
          <w:spacing w:val="-3"/>
          <w:sz w:val="26"/>
        </w:rPr>
        <w:t>phải</w:t>
      </w:r>
      <w:r>
        <w:rPr>
          <w:color w:val="231F20"/>
          <w:spacing w:val="-17"/>
          <w:sz w:val="26"/>
        </w:rPr>
        <w:t> </w:t>
      </w:r>
      <w:r>
        <w:rPr>
          <w:color w:val="231F20"/>
          <w:spacing w:val="-3"/>
          <w:sz w:val="26"/>
        </w:rPr>
        <w:t>không</w:t>
      </w:r>
      <w:r>
        <w:rPr>
          <w:color w:val="231F20"/>
          <w:spacing w:val="-16"/>
          <w:sz w:val="26"/>
        </w:rPr>
        <w:t> </w:t>
      </w:r>
      <w:r>
        <w:rPr>
          <w:color w:val="231F20"/>
          <w:spacing w:val="-3"/>
          <w:sz w:val="26"/>
        </w:rPr>
        <w:t>thành</w:t>
      </w:r>
      <w:r>
        <w:rPr>
          <w:color w:val="231F20"/>
          <w:spacing w:val="-17"/>
          <w:sz w:val="26"/>
        </w:rPr>
        <w:t> </w:t>
      </w:r>
      <w:r>
        <w:rPr>
          <w:color w:val="231F20"/>
          <w:sz w:val="26"/>
        </w:rPr>
        <w:t>tựu</w:t>
      </w:r>
      <w:r>
        <w:rPr>
          <w:color w:val="231F20"/>
          <w:spacing w:val="-17"/>
          <w:sz w:val="26"/>
        </w:rPr>
        <w:t> </w:t>
      </w:r>
      <w:r>
        <w:rPr>
          <w:color w:val="231F20"/>
          <w:sz w:val="26"/>
        </w:rPr>
        <w:t>tâm</w:t>
      </w:r>
      <w:r>
        <w:rPr>
          <w:color w:val="231F20"/>
          <w:spacing w:val="-16"/>
          <w:sz w:val="26"/>
        </w:rPr>
        <w:t> </w:t>
      </w:r>
      <w:r>
        <w:rPr>
          <w:color w:val="231F20"/>
          <w:sz w:val="26"/>
        </w:rPr>
        <w:t>hữu</w:t>
      </w:r>
      <w:r>
        <w:rPr>
          <w:color w:val="231F20"/>
          <w:spacing w:val="-17"/>
          <w:sz w:val="26"/>
        </w:rPr>
        <w:t> </w:t>
      </w:r>
      <w:r>
        <w:rPr>
          <w:color w:val="231F20"/>
          <w:sz w:val="26"/>
        </w:rPr>
        <w:t>phú</w:t>
      </w:r>
      <w:r>
        <w:rPr>
          <w:color w:val="231F20"/>
          <w:spacing w:val="-17"/>
          <w:sz w:val="26"/>
        </w:rPr>
        <w:t> </w:t>
      </w:r>
      <w:r>
        <w:rPr>
          <w:color w:val="231F20"/>
          <w:sz w:val="26"/>
        </w:rPr>
        <w:t>vô</w:t>
      </w:r>
      <w:r>
        <w:rPr>
          <w:color w:val="231F20"/>
          <w:spacing w:val="-16"/>
          <w:sz w:val="26"/>
        </w:rPr>
        <w:t> </w:t>
      </w:r>
      <w:r>
        <w:rPr>
          <w:color w:val="231F20"/>
          <w:sz w:val="26"/>
        </w:rPr>
        <w:t>ký</w:t>
      </w:r>
      <w:r>
        <w:rPr>
          <w:color w:val="231F20"/>
          <w:spacing w:val="-17"/>
          <w:sz w:val="26"/>
        </w:rPr>
        <w:t> </w:t>
      </w:r>
      <w:r>
        <w:rPr>
          <w:color w:val="231F20"/>
          <w:spacing w:val="-3"/>
          <w:sz w:val="26"/>
        </w:rPr>
        <w:t>thuộc</w:t>
      </w:r>
      <w:r>
        <w:rPr>
          <w:color w:val="231F20"/>
          <w:spacing w:val="-17"/>
          <w:sz w:val="26"/>
        </w:rPr>
        <w:t> </w:t>
      </w:r>
      <w:r>
        <w:rPr>
          <w:color w:val="231F20"/>
          <w:sz w:val="26"/>
        </w:rPr>
        <w:t>cõi</w:t>
      </w:r>
      <w:r>
        <w:rPr>
          <w:color w:val="231F20"/>
          <w:spacing w:val="-16"/>
          <w:sz w:val="26"/>
        </w:rPr>
        <w:t> </w:t>
      </w:r>
      <w:r>
        <w:rPr>
          <w:color w:val="231F20"/>
          <w:spacing w:val="-3"/>
          <w:sz w:val="26"/>
        </w:rPr>
        <w:t>Dục cũng</w:t>
      </w:r>
      <w:r>
        <w:rPr>
          <w:color w:val="231F20"/>
          <w:spacing w:val="-7"/>
          <w:sz w:val="26"/>
        </w:rPr>
        <w:t> </w:t>
      </w:r>
      <w:r>
        <w:rPr>
          <w:color w:val="231F20"/>
          <w:spacing w:val="-3"/>
          <w:sz w:val="26"/>
        </w:rPr>
        <w:t>không</w:t>
      </w:r>
      <w:r>
        <w:rPr>
          <w:color w:val="231F20"/>
          <w:spacing w:val="-6"/>
          <w:sz w:val="26"/>
        </w:rPr>
        <w:t> </w:t>
      </w:r>
      <w:r>
        <w:rPr>
          <w:color w:val="231F20"/>
          <w:spacing w:val="-3"/>
          <w:sz w:val="26"/>
        </w:rPr>
        <w:t>phải</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pacing w:val="-3"/>
          <w:sz w:val="26"/>
        </w:rPr>
        <w:t>học:</w:t>
      </w:r>
      <w:r>
        <w:rPr>
          <w:color w:val="231F20"/>
          <w:spacing w:val="-6"/>
          <w:sz w:val="26"/>
        </w:rPr>
        <w:t> </w:t>
      </w:r>
      <w:r>
        <w:rPr>
          <w:color w:val="231F20"/>
          <w:spacing w:val="-3"/>
          <w:sz w:val="26"/>
        </w:rPr>
        <w:t>Nghĩa</w:t>
      </w:r>
      <w:r>
        <w:rPr>
          <w:color w:val="231F20"/>
          <w:spacing w:val="-6"/>
          <w:sz w:val="26"/>
        </w:rPr>
        <w:t> </w:t>
      </w:r>
      <w:r>
        <w:rPr>
          <w:color w:val="231F20"/>
          <w:sz w:val="26"/>
        </w:rPr>
        <w:t>là</w:t>
      </w:r>
      <w:r>
        <w:rPr>
          <w:color w:val="231F20"/>
          <w:spacing w:val="-6"/>
          <w:sz w:val="26"/>
        </w:rPr>
        <w:t> </w:t>
      </w:r>
      <w:r>
        <w:rPr>
          <w:color w:val="231F20"/>
          <w:spacing w:val="-3"/>
          <w:sz w:val="26"/>
        </w:rPr>
        <w:t>không</w:t>
      </w:r>
      <w:r>
        <w:rPr>
          <w:color w:val="231F20"/>
          <w:spacing w:val="-6"/>
          <w:sz w:val="26"/>
        </w:rPr>
        <w:t> </w:t>
      </w:r>
      <w:r>
        <w:rPr>
          <w:color w:val="231F20"/>
          <w:sz w:val="26"/>
        </w:rPr>
        <w:t>có</w:t>
      </w:r>
      <w:r>
        <w:rPr>
          <w:color w:val="231F20"/>
          <w:spacing w:val="-6"/>
          <w:sz w:val="26"/>
        </w:rPr>
        <w:t> </w:t>
      </w:r>
      <w:r>
        <w:rPr>
          <w:color w:val="231F20"/>
          <w:spacing w:val="-3"/>
          <w:sz w:val="26"/>
        </w:rPr>
        <w:t>trường</w:t>
      </w:r>
      <w:r>
        <w:rPr>
          <w:color w:val="231F20"/>
          <w:spacing w:val="-6"/>
          <w:sz w:val="26"/>
        </w:rPr>
        <w:t> </w:t>
      </w:r>
      <w:r>
        <w:rPr>
          <w:color w:val="231F20"/>
          <w:sz w:val="26"/>
        </w:rPr>
        <w:t>hợp</w:t>
      </w:r>
      <w:r>
        <w:rPr>
          <w:color w:val="231F20"/>
          <w:spacing w:val="-6"/>
          <w:sz w:val="26"/>
        </w:rPr>
        <w:t> </w:t>
      </w:r>
      <w:r>
        <w:rPr>
          <w:color w:val="231F20"/>
          <w:spacing w:val="-7"/>
          <w:sz w:val="26"/>
        </w:rPr>
        <w:t>nầy.</w:t>
      </w:r>
    </w:p>
    <w:p>
      <w:pPr>
        <w:spacing w:line="273" w:lineRule="auto" w:before="111"/>
        <w:ind w:left="110" w:right="389" w:firstLine="566"/>
        <w:jc w:val="both"/>
        <w:rPr>
          <w:i/>
          <w:sz w:val="26"/>
        </w:rPr>
      </w:pPr>
      <w:r>
        <w:rPr>
          <w:i/>
          <w:color w:val="231F20"/>
          <w:sz w:val="26"/>
        </w:rPr>
        <w:t>Hỏi: Nếu không thành tựu tâm vô phú vô ký thuộc cõi Dục thì </w:t>
      </w:r>
      <w:r>
        <w:rPr>
          <w:i/>
          <w:color w:val="231F20"/>
          <w:sz w:val="26"/>
        </w:rPr>
        <w:t>cũng không thành tựu tâm thiện thuộc cõi Sắc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6" w:lineRule="auto" w:before="89"/>
        <w:ind w:right="107"/>
      </w:pPr>
      <w:r>
        <w:rPr>
          <w:i/>
          <w:color w:val="231F20"/>
        </w:rPr>
        <w:t>Đáp: </w:t>
      </w:r>
      <w:r>
        <w:rPr>
          <w:color w:val="231F20"/>
        </w:rPr>
        <w:t>Nếu không thành tựu tâm vô phú vô ký thuộc cõi Dục thì nhất định không thành tựu tâm thiện thuộc cõi Sắc. Hoặc không thành tựu tâm thiện thuộc cõi Sắc không phải là tâm vô phú vô ký thuộc cõi Dục: Nghĩa là Bổ-đặc-già-la sinh trưởng ở cõi Dục, chưa được tâm thiện nơi cõi</w:t>
      </w:r>
      <w:r>
        <w:rPr>
          <w:color w:val="231F20"/>
          <w:spacing w:val="-1"/>
        </w:rPr>
        <w:t> </w:t>
      </w:r>
      <w:r>
        <w:rPr>
          <w:color w:val="231F20"/>
        </w:rPr>
        <w:t>Sắc.</w:t>
      </w:r>
    </w:p>
    <w:p>
      <w:pPr>
        <w:pStyle w:val="BodyText"/>
        <w:spacing w:line="276" w:lineRule="auto" w:before="126"/>
        <w:ind w:right="107"/>
      </w:pPr>
      <w:r>
        <w:rPr>
          <w:i/>
          <w:color w:val="231F20"/>
        </w:rPr>
        <w:t>Hỏi: </w:t>
      </w:r>
      <w:r>
        <w:rPr>
          <w:color w:val="231F20"/>
        </w:rPr>
        <w:t>Nếu không thành tựu tâm vô phú vô ký thuộc cõi Dục thì cũng không thành tựu tâm hữu phú vô ký thuộc cõi Sắc chăng?</w:t>
      </w:r>
    </w:p>
    <w:p>
      <w:pPr>
        <w:pStyle w:val="BodyText"/>
        <w:spacing w:line="276" w:lineRule="auto" w:before="125"/>
        <w:ind w:right="101"/>
      </w:pPr>
      <w:r>
        <w:rPr>
          <w:i/>
          <w:color w:val="231F20"/>
          <w:spacing w:val="3"/>
        </w:rPr>
        <w:t>Đáp: </w:t>
      </w:r>
      <w:r>
        <w:rPr>
          <w:color w:val="231F20"/>
          <w:spacing w:val="3"/>
        </w:rPr>
        <w:t>Nếu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w:t>
      </w:r>
      <w:r>
        <w:rPr>
          <w:color w:val="231F20"/>
          <w:spacing w:val="5"/>
        </w:rPr>
        <w:t>Dục </w:t>
      </w:r>
      <w:r>
        <w:rPr>
          <w:color w:val="231F20"/>
          <w:spacing w:val="3"/>
        </w:rPr>
        <w:t>thì nhất định </w:t>
      </w:r>
      <w:r>
        <w:rPr>
          <w:color w:val="231F20"/>
          <w:spacing w:val="4"/>
        </w:rPr>
        <w:t>không thành </w:t>
      </w:r>
      <w:r>
        <w:rPr>
          <w:color w:val="231F20"/>
          <w:spacing w:val="3"/>
        </w:rPr>
        <w:t>tựu tâm hữu phú </w:t>
      </w:r>
      <w:r>
        <w:rPr>
          <w:color w:val="231F20"/>
          <w:spacing w:val="2"/>
        </w:rPr>
        <w:t>vô ký </w:t>
      </w:r>
      <w:r>
        <w:rPr>
          <w:color w:val="231F20"/>
          <w:spacing w:val="4"/>
        </w:rPr>
        <w:t>thuộc </w:t>
      </w:r>
      <w:r>
        <w:rPr>
          <w:color w:val="231F20"/>
          <w:spacing w:val="3"/>
        </w:rPr>
        <w:t>cõi </w:t>
      </w:r>
      <w:r>
        <w:rPr>
          <w:color w:val="231F20"/>
          <w:spacing w:val="5"/>
        </w:rPr>
        <w:t>Sắc. </w:t>
      </w:r>
      <w:r>
        <w:rPr>
          <w:color w:val="231F20"/>
          <w:spacing w:val="3"/>
        </w:rPr>
        <w:t>Hoặc </w:t>
      </w:r>
      <w:r>
        <w:rPr>
          <w:color w:val="231F20"/>
          <w:spacing w:val="4"/>
        </w:rPr>
        <w:t>không thành </w:t>
      </w:r>
      <w:r>
        <w:rPr>
          <w:color w:val="231F20"/>
          <w:spacing w:val="3"/>
        </w:rPr>
        <w:t>tựu tâm hữu phú </w:t>
      </w:r>
      <w:r>
        <w:rPr>
          <w:color w:val="231F20"/>
          <w:spacing w:val="2"/>
        </w:rPr>
        <w:t>vô ký </w:t>
      </w:r>
      <w:r>
        <w:rPr>
          <w:color w:val="231F20"/>
          <w:spacing w:val="4"/>
        </w:rPr>
        <w:t>thuộc </w:t>
      </w:r>
      <w:r>
        <w:rPr>
          <w:color w:val="231F20"/>
          <w:spacing w:val="3"/>
        </w:rPr>
        <w:t>cõi Sắc </w:t>
      </w:r>
      <w:r>
        <w:rPr>
          <w:color w:val="231F20"/>
          <w:spacing w:val="5"/>
        </w:rPr>
        <w:t>không </w:t>
      </w:r>
      <w:r>
        <w:rPr>
          <w:color w:val="231F20"/>
          <w:spacing w:val="3"/>
        </w:rPr>
        <w:t>phải </w:t>
      </w:r>
      <w:r>
        <w:rPr>
          <w:color w:val="231F20"/>
          <w:spacing w:val="2"/>
        </w:rPr>
        <w:t>là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Dục: </w:t>
      </w:r>
      <w:r>
        <w:rPr>
          <w:color w:val="231F20"/>
          <w:spacing w:val="5"/>
        </w:rPr>
        <w:t>Nghĩa </w:t>
      </w:r>
      <w:r>
        <w:rPr>
          <w:color w:val="231F20"/>
          <w:spacing w:val="2"/>
        </w:rPr>
        <w:t>là </w:t>
      </w:r>
      <w:r>
        <w:rPr>
          <w:color w:val="231F20"/>
          <w:spacing w:val="4"/>
        </w:rPr>
        <w:t>Bổ-đặc-già-la </w:t>
      </w:r>
      <w:r>
        <w:rPr>
          <w:color w:val="231F20"/>
          <w:spacing w:val="3"/>
        </w:rPr>
        <w:t>sinh </w:t>
      </w:r>
      <w:r>
        <w:rPr>
          <w:color w:val="231F20"/>
          <w:spacing w:val="4"/>
        </w:rPr>
        <w:t>trưởng </w:t>
      </w:r>
      <w:r>
        <w:rPr>
          <w:color w:val="231F20"/>
        </w:rPr>
        <w:t>ở </w:t>
      </w:r>
      <w:r>
        <w:rPr>
          <w:color w:val="231F20"/>
          <w:spacing w:val="3"/>
        </w:rPr>
        <w:t>cõi Dục </w:t>
      </w:r>
      <w:r>
        <w:rPr>
          <w:color w:val="231F20"/>
          <w:spacing w:val="2"/>
        </w:rPr>
        <w:t>và </w:t>
      </w:r>
      <w:r>
        <w:rPr>
          <w:color w:val="231F20"/>
          <w:spacing w:val="3"/>
        </w:rPr>
        <w:t>cõi Sắc, </w:t>
      </w:r>
      <w:r>
        <w:rPr>
          <w:color w:val="231F20"/>
          <w:spacing w:val="2"/>
        </w:rPr>
        <w:t>đã </w:t>
      </w:r>
      <w:r>
        <w:rPr>
          <w:color w:val="231F20"/>
          <w:spacing w:val="3"/>
        </w:rPr>
        <w:t>lìa tham </w:t>
      </w:r>
      <w:r>
        <w:rPr>
          <w:color w:val="231F20"/>
          <w:spacing w:val="5"/>
        </w:rPr>
        <w:t>nơi </w:t>
      </w:r>
      <w:r>
        <w:rPr>
          <w:color w:val="231F20"/>
          <w:spacing w:val="3"/>
        </w:rPr>
        <w:t>cõi</w:t>
      </w:r>
      <w:r>
        <w:rPr>
          <w:color w:val="231F20"/>
          <w:spacing w:val="10"/>
        </w:rPr>
        <w:t> </w:t>
      </w:r>
      <w:r>
        <w:rPr>
          <w:color w:val="231F20"/>
          <w:spacing w:val="5"/>
        </w:rPr>
        <w:t>Sắc.</w:t>
      </w:r>
    </w:p>
    <w:p>
      <w:pPr>
        <w:pStyle w:val="BodyText"/>
        <w:spacing w:line="276" w:lineRule="auto" w:before="126"/>
        <w:ind w:right="107"/>
      </w:pPr>
      <w:r>
        <w:rPr>
          <w:i/>
          <w:color w:val="231F20"/>
        </w:rPr>
        <w:t>Hỏi: </w:t>
      </w:r>
      <w:r>
        <w:rPr>
          <w:color w:val="231F20"/>
        </w:rPr>
        <w:t>Nếu không thành tựu tâm vô phú vô ký thuộc cõi Dục thì cũng không thành tựu tâm vô phú vô ký thuộc cõi Sắc chăng?</w:t>
      </w:r>
    </w:p>
    <w:p>
      <w:pPr>
        <w:pStyle w:val="BodyText"/>
        <w:spacing w:line="276" w:lineRule="auto" w:before="125"/>
        <w:ind w:right="107"/>
      </w:pPr>
      <w:r>
        <w:rPr>
          <w:i/>
          <w:color w:val="231F20"/>
        </w:rPr>
        <w:t>Đáp: </w:t>
      </w:r>
      <w:r>
        <w:rPr>
          <w:color w:val="231F20"/>
        </w:rPr>
        <w:t>Nếu không thành tựu tâm vô phú vô ký thuộc cõi Dục thì nhất định không thành tựu tâm vô phú vô ký thuộc cõi Sắc.</w:t>
      </w:r>
      <w:r>
        <w:rPr>
          <w:color w:val="231F20"/>
          <w:spacing w:val="-35"/>
        </w:rPr>
        <w:t> </w:t>
      </w:r>
      <w:r>
        <w:rPr>
          <w:color w:val="231F20"/>
        </w:rPr>
        <w:t>Hoặc không thành tựu tâm vô phú vô ký thuộc cõi Sắc không phải là </w:t>
      </w:r>
      <w:r>
        <w:rPr>
          <w:color w:val="231F20"/>
          <w:spacing w:val="-4"/>
        </w:rPr>
        <w:t>tâm </w:t>
      </w:r>
      <w:r>
        <w:rPr>
          <w:color w:val="231F20"/>
        </w:rPr>
        <w:t>vô</w:t>
      </w:r>
      <w:r>
        <w:rPr>
          <w:color w:val="231F20"/>
          <w:spacing w:val="-14"/>
        </w:rPr>
        <w:t> </w:t>
      </w:r>
      <w:r>
        <w:rPr>
          <w:color w:val="231F20"/>
        </w:rPr>
        <w:t>phú</w:t>
      </w:r>
      <w:r>
        <w:rPr>
          <w:color w:val="231F20"/>
          <w:spacing w:val="-14"/>
        </w:rPr>
        <w:t> </w:t>
      </w:r>
      <w:r>
        <w:rPr>
          <w:color w:val="231F20"/>
        </w:rPr>
        <w:t>vô</w:t>
      </w:r>
      <w:r>
        <w:rPr>
          <w:color w:val="231F20"/>
          <w:spacing w:val="-14"/>
        </w:rPr>
        <w:t> </w:t>
      </w:r>
      <w:r>
        <w:rPr>
          <w:color w:val="231F20"/>
        </w:rPr>
        <w:t>ký</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Bổ-đặc-già-la</w:t>
      </w:r>
      <w:r>
        <w:rPr>
          <w:color w:val="231F20"/>
          <w:spacing w:val="-15"/>
        </w:rPr>
        <w:t> </w:t>
      </w:r>
      <w:r>
        <w:rPr>
          <w:color w:val="231F20"/>
        </w:rPr>
        <w:t>sinh</w:t>
      </w:r>
      <w:r>
        <w:rPr>
          <w:color w:val="231F20"/>
          <w:spacing w:val="-14"/>
        </w:rPr>
        <w:t> </w:t>
      </w:r>
      <w:r>
        <w:rPr>
          <w:color w:val="231F20"/>
        </w:rPr>
        <w:t>trưởng</w:t>
      </w:r>
      <w:r>
        <w:rPr>
          <w:color w:val="231F20"/>
          <w:spacing w:val="-13"/>
        </w:rPr>
        <w:t> </w:t>
      </w:r>
      <w:r>
        <w:rPr>
          <w:color w:val="231F20"/>
        </w:rPr>
        <w:t>ở</w:t>
      </w:r>
      <w:r>
        <w:rPr>
          <w:color w:val="231F20"/>
          <w:spacing w:val="-14"/>
        </w:rPr>
        <w:t> </w:t>
      </w:r>
      <w:r>
        <w:rPr>
          <w:color w:val="231F20"/>
        </w:rPr>
        <w:t>cõi Dục, chưa lìa tham nơi cõi</w:t>
      </w:r>
      <w:r>
        <w:rPr>
          <w:color w:val="231F20"/>
          <w:spacing w:val="-2"/>
        </w:rPr>
        <w:t> </w:t>
      </w:r>
      <w:r>
        <w:rPr>
          <w:color w:val="231F20"/>
        </w:rPr>
        <w:t>Dục.</w:t>
      </w:r>
    </w:p>
    <w:p>
      <w:pPr>
        <w:pStyle w:val="BodyText"/>
        <w:spacing w:line="276" w:lineRule="auto" w:before="125"/>
        <w:ind w:right="107"/>
      </w:pPr>
      <w:r>
        <w:rPr>
          <w:i/>
          <w:color w:val="231F20"/>
        </w:rPr>
        <w:t>Hỏi: </w:t>
      </w:r>
      <w:r>
        <w:rPr>
          <w:color w:val="231F20"/>
        </w:rPr>
        <w:t>Nếu không thành tựu tâm vô phú vô ký thuộc cõi Dục thì cũng không thành tựu tâm thiện thuộc cõi Vô sắc chăng?</w:t>
      </w:r>
    </w:p>
    <w:p>
      <w:pPr>
        <w:pStyle w:val="BodyText"/>
        <w:spacing w:line="276" w:lineRule="auto" w:before="125"/>
        <w:ind w:right="107"/>
      </w:pPr>
      <w:r>
        <w:rPr>
          <w:i/>
          <w:color w:val="231F20"/>
        </w:rPr>
        <w:t>Đáp: </w:t>
      </w:r>
      <w:r>
        <w:rPr>
          <w:color w:val="231F20"/>
        </w:rPr>
        <w:t>Nếu không thành tựu tâm vô phú vô ký thuộc cõi Dục</w:t>
      </w:r>
      <w:r>
        <w:rPr>
          <w:color w:val="231F20"/>
          <w:spacing w:val="-44"/>
        </w:rPr>
        <w:t> </w:t>
      </w:r>
      <w:r>
        <w:rPr>
          <w:color w:val="231F20"/>
        </w:rPr>
        <w:t>thì nhất định không phải không thành tựu tâm thiện thuộc cõi Vô sắc. Nếu</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thì</w:t>
      </w:r>
      <w:r>
        <w:rPr>
          <w:color w:val="231F20"/>
          <w:spacing w:val="-5"/>
        </w:rPr>
        <w:t> </w:t>
      </w:r>
      <w:r>
        <w:rPr>
          <w:color w:val="231F20"/>
        </w:rPr>
        <w:t>nhất</w:t>
      </w:r>
      <w:r>
        <w:rPr>
          <w:color w:val="231F20"/>
          <w:spacing w:val="-4"/>
        </w:rPr>
        <w:t> </w:t>
      </w:r>
      <w:r>
        <w:rPr>
          <w:color w:val="231F20"/>
        </w:rPr>
        <w:t>định</w:t>
      </w:r>
      <w:r>
        <w:rPr>
          <w:color w:val="231F20"/>
          <w:spacing w:val="-4"/>
        </w:rPr>
        <w:t> </w:t>
      </w:r>
      <w:r>
        <w:rPr>
          <w:color w:val="231F20"/>
        </w:rPr>
        <w:t>không phải không thành tựu tâm vô phú vô ký thuộc cõi</w:t>
      </w:r>
      <w:r>
        <w:rPr>
          <w:color w:val="231F20"/>
          <w:spacing w:val="-2"/>
        </w:rPr>
        <w:t> </w:t>
      </w:r>
      <w:r>
        <w:rPr>
          <w:color w:val="231F20"/>
        </w:rPr>
        <w:t>Dục.</w:t>
      </w:r>
    </w:p>
    <w:p>
      <w:pPr>
        <w:pStyle w:val="BodyText"/>
        <w:spacing w:line="276" w:lineRule="auto" w:before="126"/>
        <w:ind w:right="107"/>
      </w:pPr>
      <w:r>
        <w:rPr>
          <w:i/>
          <w:color w:val="231F20"/>
        </w:rPr>
        <w:t>Hỏi: </w:t>
      </w:r>
      <w:r>
        <w:rPr>
          <w:color w:val="231F20"/>
        </w:rPr>
        <w:t>Nếu không thành tựu tâm vô phú vô ký thuộc cõi Dục thì cũng không thành tựu tâm hữu phú vô ký thuộc cõi Vô sắc 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80" w:lineRule="auto" w:before="89"/>
        <w:ind w:left="110" w:right="391"/>
      </w:pPr>
      <w:r>
        <w:rPr>
          <w:i/>
          <w:color w:val="231F20"/>
        </w:rPr>
        <w:t>Đáp: </w:t>
      </w:r>
      <w:r>
        <w:rPr>
          <w:color w:val="231F20"/>
        </w:rPr>
        <w:t>Hoặc không thành tựu tâm vô phú vô ký thuộc cõi Dục không phải là tâm hữu phú vô ký thuộc cõi Vô sắc. Nói rộng có bốn trường hợp:</w:t>
      </w:r>
    </w:p>
    <w:p>
      <w:pPr>
        <w:pStyle w:val="ListParagraph"/>
        <w:numPr>
          <w:ilvl w:val="0"/>
          <w:numId w:val="143"/>
        </w:numPr>
        <w:tabs>
          <w:tab w:pos="927" w:val="left" w:leader="none"/>
        </w:tabs>
        <w:spacing w:line="280" w:lineRule="auto" w:before="131" w:after="0"/>
        <w:ind w:left="110" w:right="391" w:firstLine="566"/>
        <w:jc w:val="both"/>
        <w:rPr>
          <w:sz w:val="26"/>
        </w:rPr>
      </w:pPr>
      <w:r>
        <w:rPr>
          <w:color w:val="231F20"/>
          <w:sz w:val="26"/>
        </w:rPr>
        <w:t>Không</w:t>
      </w:r>
      <w:r>
        <w:rPr>
          <w:color w:val="231F20"/>
          <w:spacing w:val="-12"/>
          <w:sz w:val="26"/>
        </w:rPr>
        <w:t> </w:t>
      </w:r>
      <w:r>
        <w:rPr>
          <w:color w:val="231F20"/>
          <w:sz w:val="26"/>
        </w:rPr>
        <w:t>thành</w:t>
      </w:r>
      <w:r>
        <w:rPr>
          <w:color w:val="231F20"/>
          <w:spacing w:val="-11"/>
          <w:sz w:val="26"/>
        </w:rPr>
        <w:t> </w:t>
      </w:r>
      <w:r>
        <w:rPr>
          <w:color w:val="231F20"/>
          <w:sz w:val="26"/>
        </w:rPr>
        <w:t>tựu</w:t>
      </w:r>
      <w:r>
        <w:rPr>
          <w:color w:val="231F20"/>
          <w:spacing w:val="-12"/>
          <w:sz w:val="26"/>
        </w:rPr>
        <w:t> </w:t>
      </w:r>
      <w:r>
        <w:rPr>
          <w:color w:val="231F20"/>
          <w:sz w:val="26"/>
        </w:rPr>
        <w:t>tâm</w:t>
      </w:r>
      <w:r>
        <w:rPr>
          <w:color w:val="231F20"/>
          <w:spacing w:val="-11"/>
          <w:sz w:val="26"/>
        </w:rPr>
        <w:t> </w:t>
      </w:r>
      <w:r>
        <w:rPr>
          <w:color w:val="231F20"/>
          <w:sz w:val="26"/>
        </w:rPr>
        <w:t>vô</w:t>
      </w:r>
      <w:r>
        <w:rPr>
          <w:color w:val="231F20"/>
          <w:spacing w:val="-12"/>
          <w:sz w:val="26"/>
        </w:rPr>
        <w:t> </w:t>
      </w:r>
      <w:r>
        <w:rPr>
          <w:color w:val="231F20"/>
          <w:sz w:val="26"/>
        </w:rPr>
        <w:t>phú</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không</w:t>
      </w:r>
      <w:r>
        <w:rPr>
          <w:color w:val="231F20"/>
          <w:spacing w:val="-11"/>
          <w:sz w:val="26"/>
        </w:rPr>
        <w:t> </w:t>
      </w:r>
      <w:r>
        <w:rPr>
          <w:color w:val="231F20"/>
          <w:sz w:val="26"/>
        </w:rPr>
        <w:t>phải là</w:t>
      </w:r>
      <w:r>
        <w:rPr>
          <w:color w:val="231F20"/>
          <w:spacing w:val="-7"/>
          <w:sz w:val="26"/>
        </w:rPr>
        <w:t> </w:t>
      </w:r>
      <w:r>
        <w:rPr>
          <w:color w:val="231F20"/>
          <w:sz w:val="26"/>
        </w:rPr>
        <w:t>tâm</w:t>
      </w:r>
      <w:r>
        <w:rPr>
          <w:color w:val="231F20"/>
          <w:spacing w:val="-7"/>
          <w:sz w:val="26"/>
        </w:rPr>
        <w:t> </w:t>
      </w:r>
      <w:r>
        <w:rPr>
          <w:color w:val="231F20"/>
          <w:sz w:val="26"/>
        </w:rPr>
        <w:t>hữu</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6"/>
          <w:sz w:val="26"/>
        </w:rPr>
        <w:t> </w:t>
      </w:r>
      <w:r>
        <w:rPr>
          <w:color w:val="231F20"/>
          <w:sz w:val="26"/>
        </w:rPr>
        <w:t>ký</w:t>
      </w:r>
      <w:r>
        <w:rPr>
          <w:color w:val="231F20"/>
          <w:spacing w:val="-7"/>
          <w:sz w:val="26"/>
        </w:rPr>
        <w:t> </w:t>
      </w:r>
      <w:r>
        <w:rPr>
          <w:color w:val="231F20"/>
          <w:sz w:val="26"/>
        </w:rPr>
        <w:t>thuộc</w:t>
      </w:r>
      <w:r>
        <w:rPr>
          <w:color w:val="231F20"/>
          <w:spacing w:val="-6"/>
          <w:sz w:val="26"/>
        </w:rPr>
        <w:t> </w:t>
      </w:r>
      <w:r>
        <w:rPr>
          <w:color w:val="231F20"/>
          <w:sz w:val="26"/>
        </w:rPr>
        <w:t>cõi</w:t>
      </w:r>
      <w:r>
        <w:rPr>
          <w:color w:val="231F20"/>
          <w:spacing w:val="-12"/>
          <w:sz w:val="26"/>
        </w:rPr>
        <w:t> </w:t>
      </w:r>
      <w:r>
        <w:rPr>
          <w:color w:val="231F20"/>
          <w:sz w:val="26"/>
        </w:rPr>
        <w:t>Vô</w:t>
      </w:r>
      <w:r>
        <w:rPr>
          <w:color w:val="231F20"/>
          <w:spacing w:val="-6"/>
          <w:sz w:val="26"/>
        </w:rPr>
        <w:t> </w:t>
      </w:r>
      <w:r>
        <w:rPr>
          <w:color w:val="231F20"/>
          <w:sz w:val="26"/>
        </w:rPr>
        <w:t>sắc:</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hàng</w:t>
      </w:r>
      <w:r>
        <w:rPr>
          <w:color w:val="231F20"/>
          <w:spacing w:val="-6"/>
          <w:sz w:val="26"/>
        </w:rPr>
        <w:t> </w:t>
      </w:r>
      <w:r>
        <w:rPr>
          <w:color w:val="231F20"/>
          <w:sz w:val="26"/>
        </w:rPr>
        <w:t>phàm</w:t>
      </w:r>
      <w:r>
        <w:rPr>
          <w:color w:val="231F20"/>
          <w:spacing w:val="-7"/>
          <w:sz w:val="26"/>
        </w:rPr>
        <w:t> </w:t>
      </w:r>
      <w:r>
        <w:rPr>
          <w:color w:val="231F20"/>
          <w:sz w:val="26"/>
        </w:rPr>
        <w:t>phu</w:t>
      </w:r>
      <w:r>
        <w:rPr>
          <w:color w:val="231F20"/>
          <w:spacing w:val="-6"/>
          <w:sz w:val="26"/>
        </w:rPr>
        <w:t> </w:t>
      </w:r>
      <w:r>
        <w:rPr>
          <w:color w:val="231F20"/>
          <w:sz w:val="26"/>
        </w:rPr>
        <w:t>hữu học sinh trưởng ở cõi Vô</w:t>
      </w:r>
      <w:r>
        <w:rPr>
          <w:color w:val="231F20"/>
          <w:spacing w:val="-8"/>
          <w:sz w:val="26"/>
        </w:rPr>
        <w:t> </w:t>
      </w:r>
      <w:r>
        <w:rPr>
          <w:color w:val="231F20"/>
          <w:sz w:val="26"/>
        </w:rPr>
        <w:t>sắc.</w:t>
      </w:r>
    </w:p>
    <w:p>
      <w:pPr>
        <w:pStyle w:val="ListParagraph"/>
        <w:numPr>
          <w:ilvl w:val="0"/>
          <w:numId w:val="143"/>
        </w:numPr>
        <w:tabs>
          <w:tab w:pos="935" w:val="left" w:leader="none"/>
        </w:tabs>
        <w:spacing w:line="280" w:lineRule="auto" w:before="131" w:after="0"/>
        <w:ind w:left="110" w:right="391" w:firstLine="566"/>
        <w:jc w:val="both"/>
        <w:rPr>
          <w:sz w:val="26"/>
        </w:rPr>
      </w:pP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tâm</w:t>
      </w:r>
      <w:r>
        <w:rPr>
          <w:color w:val="231F20"/>
          <w:spacing w:val="-5"/>
          <w:sz w:val="26"/>
        </w:rPr>
        <w:t> </w:t>
      </w:r>
      <w:r>
        <w:rPr>
          <w:color w:val="231F20"/>
          <w:sz w:val="26"/>
        </w:rPr>
        <w:t>hữu</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8"/>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không phải là tâm vô phú vô ký thuộc cõi Dục: Nghĩa là các bậc A-la-hán sinh trưởng ở cõi Dục, cõi</w:t>
      </w:r>
      <w:r>
        <w:rPr>
          <w:color w:val="231F20"/>
          <w:spacing w:val="-3"/>
          <w:sz w:val="26"/>
        </w:rPr>
        <w:t> </w:t>
      </w:r>
      <w:r>
        <w:rPr>
          <w:color w:val="231F20"/>
          <w:sz w:val="26"/>
        </w:rPr>
        <w:t>Sắc.</w:t>
      </w:r>
    </w:p>
    <w:p>
      <w:pPr>
        <w:pStyle w:val="ListParagraph"/>
        <w:numPr>
          <w:ilvl w:val="0"/>
          <w:numId w:val="143"/>
        </w:numPr>
        <w:tabs>
          <w:tab w:pos="959" w:val="left" w:leader="none"/>
        </w:tabs>
        <w:spacing w:line="280" w:lineRule="auto" w:before="131" w:after="0"/>
        <w:ind w:left="110" w:right="390" w:firstLine="566"/>
        <w:jc w:val="both"/>
        <w:rPr>
          <w:sz w:val="26"/>
        </w:rPr>
      </w:pPr>
      <w:r>
        <w:rPr>
          <w:color w:val="231F20"/>
          <w:sz w:val="26"/>
        </w:rPr>
        <w:t>Không thành tựu tâm vô phú vô ký thuộc cõi Dục cũng là tâm</w:t>
      </w:r>
      <w:r>
        <w:rPr>
          <w:color w:val="231F20"/>
          <w:spacing w:val="-3"/>
          <w:sz w:val="26"/>
        </w:rPr>
        <w:t> </w:t>
      </w:r>
      <w:r>
        <w:rPr>
          <w:color w:val="231F20"/>
          <w:sz w:val="26"/>
        </w:rPr>
        <w:t>hữu</w:t>
      </w:r>
      <w:r>
        <w:rPr>
          <w:color w:val="231F20"/>
          <w:spacing w:val="-2"/>
          <w:sz w:val="26"/>
        </w:rPr>
        <w:t> </w:t>
      </w:r>
      <w:r>
        <w:rPr>
          <w:color w:val="231F20"/>
          <w:sz w:val="26"/>
        </w:rPr>
        <w:t>phú</w:t>
      </w:r>
      <w:r>
        <w:rPr>
          <w:color w:val="231F20"/>
          <w:spacing w:val="-2"/>
          <w:sz w:val="26"/>
        </w:rPr>
        <w:t> </w:t>
      </w:r>
      <w:r>
        <w:rPr>
          <w:color w:val="231F20"/>
          <w:sz w:val="26"/>
        </w:rPr>
        <w:t>vô</w:t>
      </w:r>
      <w:r>
        <w:rPr>
          <w:color w:val="231F20"/>
          <w:spacing w:val="-3"/>
          <w:sz w:val="26"/>
        </w:rPr>
        <w:t> </w:t>
      </w:r>
      <w:r>
        <w:rPr>
          <w:color w:val="231F20"/>
          <w:sz w:val="26"/>
        </w:rPr>
        <w:t>ký</w:t>
      </w:r>
      <w:r>
        <w:rPr>
          <w:color w:val="231F20"/>
          <w:spacing w:val="-2"/>
          <w:sz w:val="26"/>
        </w:rPr>
        <w:t> </w:t>
      </w:r>
      <w:r>
        <w:rPr>
          <w:color w:val="231F20"/>
          <w:sz w:val="26"/>
        </w:rPr>
        <w:t>thuộc</w:t>
      </w:r>
      <w:r>
        <w:rPr>
          <w:color w:val="231F20"/>
          <w:spacing w:val="-2"/>
          <w:sz w:val="26"/>
        </w:rPr>
        <w:t> </w:t>
      </w:r>
      <w:r>
        <w:rPr>
          <w:color w:val="231F20"/>
          <w:sz w:val="26"/>
        </w:rPr>
        <w:t>cõi</w:t>
      </w:r>
      <w:r>
        <w:rPr>
          <w:color w:val="231F20"/>
          <w:spacing w:val="-8"/>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Nghĩa</w:t>
      </w:r>
      <w:r>
        <w:rPr>
          <w:color w:val="231F20"/>
          <w:spacing w:val="-3"/>
          <w:sz w:val="26"/>
        </w:rPr>
        <w:t> </w:t>
      </w:r>
      <w:r>
        <w:rPr>
          <w:color w:val="231F20"/>
          <w:sz w:val="26"/>
        </w:rPr>
        <w:t>là</w:t>
      </w:r>
      <w:r>
        <w:rPr>
          <w:color w:val="231F20"/>
          <w:spacing w:val="-2"/>
          <w:sz w:val="26"/>
        </w:rPr>
        <w:t> </w:t>
      </w:r>
      <w:r>
        <w:rPr>
          <w:color w:val="231F20"/>
          <w:sz w:val="26"/>
        </w:rPr>
        <w:t>các</w:t>
      </w:r>
      <w:r>
        <w:rPr>
          <w:color w:val="231F20"/>
          <w:spacing w:val="-2"/>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sinh trưởng ở cõi Vô</w:t>
      </w:r>
      <w:r>
        <w:rPr>
          <w:color w:val="231F20"/>
          <w:spacing w:val="-7"/>
          <w:sz w:val="26"/>
        </w:rPr>
        <w:t> </w:t>
      </w:r>
      <w:r>
        <w:rPr>
          <w:color w:val="231F20"/>
          <w:sz w:val="26"/>
        </w:rPr>
        <w:t>sắc.</w:t>
      </w:r>
    </w:p>
    <w:p>
      <w:pPr>
        <w:pStyle w:val="ListParagraph"/>
        <w:numPr>
          <w:ilvl w:val="0"/>
          <w:numId w:val="143"/>
        </w:numPr>
        <w:tabs>
          <w:tab w:pos="927" w:val="left" w:leader="none"/>
        </w:tabs>
        <w:spacing w:line="280" w:lineRule="auto" w:before="131" w:after="0"/>
        <w:ind w:left="110" w:right="391" w:firstLine="566"/>
        <w:jc w:val="both"/>
        <w:rPr>
          <w:sz w:val="26"/>
        </w:rPr>
      </w:pP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không</w:t>
      </w:r>
      <w:r>
        <w:rPr>
          <w:color w:val="231F20"/>
          <w:spacing w:val="-11"/>
          <w:sz w:val="26"/>
        </w:rPr>
        <w:t>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tâm</w:t>
      </w:r>
      <w:r>
        <w:rPr>
          <w:color w:val="231F20"/>
          <w:spacing w:val="-12"/>
          <w:sz w:val="26"/>
        </w:rPr>
        <w:t> </w:t>
      </w:r>
      <w:r>
        <w:rPr>
          <w:color w:val="231F20"/>
          <w:sz w:val="26"/>
        </w:rPr>
        <w:t>vô</w:t>
      </w:r>
      <w:r>
        <w:rPr>
          <w:color w:val="231F20"/>
          <w:spacing w:val="-11"/>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1"/>
          <w:sz w:val="26"/>
        </w:rPr>
        <w:t> </w:t>
      </w:r>
      <w:r>
        <w:rPr>
          <w:color w:val="231F20"/>
          <w:sz w:val="26"/>
        </w:rPr>
        <w:t>Dục cũng không phải là tâm hữu phú vô ký thuộc cõi Vô sắc: Nghĩa là hàng phàm phu hữu học sinh trưởng ở cõi Dục, cõi</w:t>
      </w:r>
      <w:r>
        <w:rPr>
          <w:color w:val="231F20"/>
          <w:spacing w:val="-6"/>
          <w:sz w:val="26"/>
        </w:rPr>
        <w:t> </w:t>
      </w:r>
      <w:r>
        <w:rPr>
          <w:color w:val="231F20"/>
          <w:sz w:val="26"/>
        </w:rPr>
        <w:t>Sắc.</w:t>
      </w:r>
    </w:p>
    <w:p>
      <w:pPr>
        <w:pStyle w:val="BodyText"/>
        <w:spacing w:line="280" w:lineRule="auto" w:before="131"/>
        <w:ind w:left="110" w:right="384"/>
      </w:pPr>
      <w:r>
        <w:rPr>
          <w:i/>
          <w:color w:val="231F20"/>
          <w:spacing w:val="3"/>
        </w:rPr>
        <w:t>Hỏi: </w:t>
      </w:r>
      <w:r>
        <w:rPr>
          <w:color w:val="231F20"/>
          <w:spacing w:val="3"/>
        </w:rPr>
        <w:t>Nếu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5"/>
        </w:rPr>
        <w:t>cõi  </w:t>
      </w:r>
      <w:r>
        <w:rPr>
          <w:color w:val="231F20"/>
          <w:spacing w:val="3"/>
        </w:rPr>
        <w:t>Dục thì cũng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w:t>
      </w:r>
      <w:r>
        <w:rPr>
          <w:color w:val="231F20"/>
          <w:spacing w:val="5"/>
        </w:rPr>
        <w:t>Vô   </w:t>
      </w:r>
      <w:r>
        <w:rPr>
          <w:color w:val="231F20"/>
          <w:spacing w:val="3"/>
        </w:rPr>
        <w:t>sắc</w:t>
      </w:r>
      <w:r>
        <w:rPr>
          <w:color w:val="231F20"/>
          <w:spacing w:val="10"/>
        </w:rPr>
        <w:t> </w:t>
      </w:r>
      <w:r>
        <w:rPr>
          <w:color w:val="231F20"/>
          <w:spacing w:val="5"/>
        </w:rPr>
        <w:t>chăng?</w:t>
      </w:r>
    </w:p>
    <w:p>
      <w:pPr>
        <w:pStyle w:val="BodyText"/>
        <w:spacing w:line="280" w:lineRule="auto" w:before="131"/>
        <w:ind w:left="110" w:right="391"/>
      </w:pPr>
      <w:r>
        <w:rPr>
          <w:i/>
          <w:color w:val="231F20"/>
        </w:rPr>
        <w:t>Đáp: </w:t>
      </w:r>
      <w:r>
        <w:rPr>
          <w:color w:val="231F20"/>
        </w:rPr>
        <w:t>Hoặc không thành tựu tâm vô phú vô ký thuộc cõi Dục không phải là tâm vô phú vô ký thuộc cõi Vô sắc. Nói rộng có bốn trường hợp:</w:t>
      </w:r>
    </w:p>
    <w:p>
      <w:pPr>
        <w:pStyle w:val="ListParagraph"/>
        <w:numPr>
          <w:ilvl w:val="0"/>
          <w:numId w:val="144"/>
        </w:numPr>
        <w:tabs>
          <w:tab w:pos="927" w:val="left" w:leader="none"/>
        </w:tabs>
        <w:spacing w:line="280" w:lineRule="auto" w:before="131" w:after="0"/>
        <w:ind w:left="110" w:right="391" w:firstLine="566"/>
        <w:jc w:val="both"/>
        <w:rPr>
          <w:sz w:val="26"/>
        </w:rPr>
      </w:pPr>
      <w:r>
        <w:rPr>
          <w:color w:val="231F20"/>
          <w:sz w:val="26"/>
        </w:rPr>
        <w:t>Không</w:t>
      </w:r>
      <w:r>
        <w:rPr>
          <w:color w:val="231F20"/>
          <w:spacing w:val="-12"/>
          <w:sz w:val="26"/>
        </w:rPr>
        <w:t> </w:t>
      </w:r>
      <w:r>
        <w:rPr>
          <w:color w:val="231F20"/>
          <w:sz w:val="26"/>
        </w:rPr>
        <w:t>thành</w:t>
      </w:r>
      <w:r>
        <w:rPr>
          <w:color w:val="231F20"/>
          <w:spacing w:val="-11"/>
          <w:sz w:val="26"/>
        </w:rPr>
        <w:t> </w:t>
      </w:r>
      <w:r>
        <w:rPr>
          <w:color w:val="231F20"/>
          <w:sz w:val="26"/>
        </w:rPr>
        <w:t>tựu</w:t>
      </w:r>
      <w:r>
        <w:rPr>
          <w:color w:val="231F20"/>
          <w:spacing w:val="-12"/>
          <w:sz w:val="26"/>
        </w:rPr>
        <w:t> </w:t>
      </w:r>
      <w:r>
        <w:rPr>
          <w:color w:val="231F20"/>
          <w:sz w:val="26"/>
        </w:rPr>
        <w:t>tâm</w:t>
      </w:r>
      <w:r>
        <w:rPr>
          <w:color w:val="231F20"/>
          <w:spacing w:val="-11"/>
          <w:sz w:val="26"/>
        </w:rPr>
        <w:t> </w:t>
      </w:r>
      <w:r>
        <w:rPr>
          <w:color w:val="231F20"/>
          <w:sz w:val="26"/>
        </w:rPr>
        <w:t>vô</w:t>
      </w:r>
      <w:r>
        <w:rPr>
          <w:color w:val="231F20"/>
          <w:spacing w:val="-12"/>
          <w:sz w:val="26"/>
        </w:rPr>
        <w:t> </w:t>
      </w:r>
      <w:r>
        <w:rPr>
          <w:color w:val="231F20"/>
          <w:sz w:val="26"/>
        </w:rPr>
        <w:t>phú</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không</w:t>
      </w:r>
      <w:r>
        <w:rPr>
          <w:color w:val="231F20"/>
          <w:spacing w:val="-11"/>
          <w:sz w:val="26"/>
        </w:rPr>
        <w:t> </w:t>
      </w:r>
      <w:r>
        <w:rPr>
          <w:color w:val="231F20"/>
          <w:sz w:val="26"/>
        </w:rPr>
        <w:t>phải là</w:t>
      </w:r>
      <w:r>
        <w:rPr>
          <w:color w:val="231F20"/>
          <w:spacing w:val="-4"/>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3"/>
          <w:sz w:val="26"/>
        </w:rPr>
        <w:t> </w:t>
      </w:r>
      <w:r>
        <w:rPr>
          <w:color w:val="231F20"/>
          <w:sz w:val="26"/>
        </w:rPr>
        <w:t>ký</w:t>
      </w:r>
      <w:r>
        <w:rPr>
          <w:color w:val="231F20"/>
          <w:spacing w:val="-4"/>
          <w:sz w:val="26"/>
        </w:rPr>
        <w:t> </w:t>
      </w:r>
      <w:r>
        <w:rPr>
          <w:color w:val="231F20"/>
          <w:sz w:val="26"/>
        </w:rPr>
        <w:t>thuộc</w:t>
      </w:r>
      <w:r>
        <w:rPr>
          <w:color w:val="231F20"/>
          <w:spacing w:val="-4"/>
          <w:sz w:val="26"/>
        </w:rPr>
        <w:t> </w:t>
      </w:r>
      <w:r>
        <w:rPr>
          <w:color w:val="231F20"/>
          <w:sz w:val="26"/>
        </w:rPr>
        <w:t>cõi</w:t>
      </w:r>
      <w:r>
        <w:rPr>
          <w:color w:val="231F20"/>
          <w:spacing w:val="-8"/>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trưởng</w:t>
      </w:r>
      <w:r>
        <w:rPr>
          <w:color w:val="231F20"/>
          <w:spacing w:val="-3"/>
          <w:sz w:val="26"/>
        </w:rPr>
        <w:t> </w:t>
      </w:r>
      <w:r>
        <w:rPr>
          <w:color w:val="231F20"/>
          <w:sz w:val="26"/>
        </w:rPr>
        <w:t>ở</w:t>
      </w:r>
      <w:r>
        <w:rPr>
          <w:color w:val="231F20"/>
          <w:spacing w:val="-4"/>
          <w:sz w:val="26"/>
        </w:rPr>
        <w:t> </w:t>
      </w:r>
      <w:r>
        <w:rPr>
          <w:color w:val="231F20"/>
          <w:sz w:val="26"/>
        </w:rPr>
        <w:t>cõi</w:t>
      </w:r>
      <w:r>
        <w:rPr>
          <w:color w:val="231F20"/>
          <w:spacing w:val="-8"/>
          <w:sz w:val="26"/>
        </w:rPr>
        <w:t> </w:t>
      </w:r>
      <w:r>
        <w:rPr>
          <w:color w:val="231F20"/>
          <w:sz w:val="26"/>
        </w:rPr>
        <w:t>Vô sắc, tâm của quả dị thục đang hiện</w:t>
      </w:r>
      <w:r>
        <w:rPr>
          <w:color w:val="231F20"/>
          <w:spacing w:val="-2"/>
          <w:sz w:val="26"/>
        </w:rPr>
        <w:t> </w:t>
      </w:r>
      <w:r>
        <w:rPr>
          <w:color w:val="231F20"/>
          <w:sz w:val="26"/>
        </w:rPr>
        <w:t>tiền.</w:t>
      </w:r>
    </w:p>
    <w:p>
      <w:pPr>
        <w:pStyle w:val="ListParagraph"/>
        <w:numPr>
          <w:ilvl w:val="0"/>
          <w:numId w:val="144"/>
        </w:numPr>
        <w:tabs>
          <w:tab w:pos="946" w:val="left" w:leader="none"/>
        </w:tabs>
        <w:spacing w:line="280" w:lineRule="auto" w:before="131" w:after="0"/>
        <w:ind w:left="110" w:right="391" w:firstLine="566"/>
        <w:jc w:val="both"/>
        <w:rPr>
          <w:sz w:val="26"/>
        </w:rPr>
      </w:pPr>
      <w:r>
        <w:rPr>
          <w:color w:val="231F20"/>
          <w:sz w:val="26"/>
        </w:rPr>
        <w:t>Không thành tựu tâm vô phú vô ký thuộc cõi Vô sắc không phải</w:t>
      </w:r>
      <w:r>
        <w:rPr>
          <w:color w:val="231F20"/>
          <w:spacing w:val="-5"/>
          <w:sz w:val="26"/>
        </w:rPr>
        <w:t> </w:t>
      </w:r>
      <w:r>
        <w:rPr>
          <w:color w:val="231F20"/>
          <w:sz w:val="26"/>
        </w:rPr>
        <w:t>là</w:t>
      </w:r>
      <w:r>
        <w:rPr>
          <w:color w:val="231F20"/>
          <w:spacing w:val="-4"/>
          <w:sz w:val="26"/>
        </w:rPr>
        <w:t> </w:t>
      </w:r>
      <w:r>
        <w:rPr>
          <w:color w:val="231F20"/>
          <w:sz w:val="26"/>
        </w:rPr>
        <w:t>tâm</w:t>
      </w:r>
      <w:r>
        <w:rPr>
          <w:color w:val="231F20"/>
          <w:spacing w:val="-5"/>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Bổ-đặc-già-la</w:t>
      </w:r>
      <w:r>
        <w:rPr>
          <w:color w:val="231F20"/>
          <w:spacing w:val="-5"/>
          <w:sz w:val="26"/>
        </w:rPr>
        <w:t> </w:t>
      </w:r>
      <w:r>
        <w:rPr>
          <w:color w:val="231F20"/>
          <w:sz w:val="26"/>
        </w:rPr>
        <w:t>sinh trưởng ở cõi Dục, cõi</w:t>
      </w:r>
      <w:r>
        <w:rPr>
          <w:color w:val="231F20"/>
          <w:spacing w:val="-2"/>
          <w:sz w:val="26"/>
        </w:rPr>
        <w:t> </w:t>
      </w:r>
      <w:r>
        <w:rPr>
          <w:color w:val="231F20"/>
          <w:sz w:val="26"/>
        </w:rPr>
        <w:t>Sắc.</w:t>
      </w:r>
    </w:p>
    <w:p>
      <w:pPr>
        <w:spacing w:after="0" w:line="280"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44"/>
        </w:numPr>
        <w:tabs>
          <w:tab w:pos="1242" w:val="left" w:leader="none"/>
        </w:tabs>
        <w:spacing w:line="276" w:lineRule="auto" w:before="89" w:after="0"/>
        <w:ind w:left="393" w:right="107" w:firstLine="566"/>
        <w:jc w:val="both"/>
        <w:rPr>
          <w:sz w:val="26"/>
        </w:rPr>
      </w:pPr>
      <w:r>
        <w:rPr>
          <w:color w:val="231F20"/>
          <w:sz w:val="26"/>
        </w:rPr>
        <w:t>Không thành tựu tâm vô phú vô ký thuộc cõi Dục cũng là tâm vô phú vô ký thuộc cõi Vô sắc: Nghĩa là sinh trưởng ở cõi Vô sắc, tâm của quả dị thục không hiện</w:t>
      </w:r>
      <w:r>
        <w:rPr>
          <w:color w:val="231F20"/>
          <w:spacing w:val="-2"/>
          <w:sz w:val="26"/>
        </w:rPr>
        <w:t> </w:t>
      </w:r>
      <w:r>
        <w:rPr>
          <w:color w:val="231F20"/>
          <w:sz w:val="26"/>
        </w:rPr>
        <w:t>tiền.</w:t>
      </w:r>
    </w:p>
    <w:p>
      <w:pPr>
        <w:pStyle w:val="ListParagraph"/>
        <w:numPr>
          <w:ilvl w:val="0"/>
          <w:numId w:val="144"/>
        </w:numPr>
        <w:tabs>
          <w:tab w:pos="1252" w:val="left" w:leader="none"/>
        </w:tabs>
        <w:spacing w:line="276" w:lineRule="auto" w:before="120" w:after="0"/>
        <w:ind w:left="393" w:right="107" w:firstLine="566"/>
        <w:jc w:val="both"/>
        <w:rPr>
          <w:sz w:val="26"/>
        </w:rPr>
      </w:pPr>
      <w:r>
        <w:rPr>
          <w:color w:val="231F20"/>
          <w:sz w:val="26"/>
        </w:rPr>
        <w:t>Không phải không thành tựu tâm vô phú vô ký thuộc cõi Dục</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8"/>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8"/>
          <w:sz w:val="26"/>
        </w:rPr>
        <w:t> </w:t>
      </w:r>
      <w:r>
        <w:rPr>
          <w:color w:val="231F20"/>
          <w:sz w:val="26"/>
        </w:rPr>
        <w:t>ký</w:t>
      </w:r>
      <w:r>
        <w:rPr>
          <w:color w:val="231F20"/>
          <w:spacing w:val="-9"/>
          <w:sz w:val="26"/>
        </w:rPr>
        <w:t> </w:t>
      </w:r>
      <w:r>
        <w:rPr>
          <w:color w:val="231F20"/>
          <w:sz w:val="26"/>
        </w:rPr>
        <w:t>thuộc</w:t>
      </w:r>
      <w:r>
        <w:rPr>
          <w:color w:val="231F20"/>
          <w:spacing w:val="-9"/>
          <w:sz w:val="26"/>
        </w:rPr>
        <w:t> </w:t>
      </w:r>
      <w:r>
        <w:rPr>
          <w:color w:val="231F20"/>
          <w:sz w:val="26"/>
        </w:rPr>
        <w:t>cõi</w:t>
      </w:r>
      <w:r>
        <w:rPr>
          <w:color w:val="231F20"/>
          <w:spacing w:val="-12"/>
          <w:sz w:val="26"/>
        </w:rPr>
        <w:t> </w:t>
      </w:r>
      <w:r>
        <w:rPr>
          <w:color w:val="231F20"/>
          <w:sz w:val="26"/>
        </w:rPr>
        <w:t>Vô</w:t>
      </w:r>
      <w:r>
        <w:rPr>
          <w:color w:val="231F20"/>
          <w:spacing w:val="-9"/>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 không có trường hợp </w:t>
      </w:r>
      <w:r>
        <w:rPr>
          <w:color w:val="231F20"/>
          <w:spacing w:val="-5"/>
          <w:sz w:val="26"/>
        </w:rPr>
        <w:t>nầy.</w:t>
      </w:r>
    </w:p>
    <w:p>
      <w:pPr>
        <w:pStyle w:val="BodyText"/>
        <w:spacing w:line="276" w:lineRule="auto" w:before="126"/>
        <w:ind w:right="107"/>
      </w:pPr>
      <w:r>
        <w:rPr>
          <w:i/>
          <w:color w:val="231F20"/>
        </w:rPr>
        <w:t>Hỏi: </w:t>
      </w:r>
      <w:r>
        <w:rPr>
          <w:color w:val="231F20"/>
        </w:rPr>
        <w:t>Nếu không thành tựu tâm vô phú vô ký thuộc cõi Dục thì cũng không thành tựu tâm học chăng?</w:t>
      </w:r>
    </w:p>
    <w:p>
      <w:pPr>
        <w:pStyle w:val="BodyText"/>
        <w:spacing w:line="273" w:lineRule="auto" w:before="110"/>
        <w:ind w:right="107"/>
      </w:pPr>
      <w:r>
        <w:rPr>
          <w:i/>
          <w:color w:val="231F20"/>
        </w:rPr>
        <w:t>Đáp: </w:t>
      </w:r>
      <w:r>
        <w:rPr>
          <w:color w:val="231F20"/>
        </w:rPr>
        <w:t>Hoặc không thành tựu tâm vô phú vô ký thuộc cõi Dục không phải là tâm học. Nói rộng có bốn trường hợp:</w:t>
      </w:r>
    </w:p>
    <w:p>
      <w:pPr>
        <w:pStyle w:val="ListParagraph"/>
        <w:numPr>
          <w:ilvl w:val="0"/>
          <w:numId w:val="145"/>
        </w:numPr>
        <w:tabs>
          <w:tab w:pos="1249" w:val="left" w:leader="none"/>
        </w:tabs>
        <w:spacing w:line="273" w:lineRule="auto" w:before="106" w:after="0"/>
        <w:ind w:left="393" w:right="104" w:firstLine="566"/>
        <w:jc w:val="both"/>
        <w:rPr>
          <w:sz w:val="26"/>
        </w:rPr>
      </w:pPr>
      <w:r>
        <w:rPr>
          <w:color w:val="231F20"/>
          <w:sz w:val="26"/>
        </w:rPr>
        <w:t>Không thành tựu tâm vô phú vô ký thuộc cõi Dục không phải là tâm học: Nghĩa là Bổ-đặc-già-la hữu học sinh trưởng ở </w:t>
      </w:r>
      <w:r>
        <w:rPr>
          <w:color w:val="231F20"/>
          <w:spacing w:val="2"/>
          <w:sz w:val="26"/>
        </w:rPr>
        <w:t>cõi </w:t>
      </w:r>
      <w:r>
        <w:rPr>
          <w:color w:val="231F20"/>
          <w:sz w:val="26"/>
        </w:rPr>
        <w:t>Vô</w:t>
      </w:r>
      <w:r>
        <w:rPr>
          <w:color w:val="231F20"/>
          <w:spacing w:val="5"/>
          <w:sz w:val="26"/>
        </w:rPr>
        <w:t> </w:t>
      </w:r>
      <w:r>
        <w:rPr>
          <w:color w:val="231F20"/>
          <w:sz w:val="26"/>
        </w:rPr>
        <w:t>sắc.</w:t>
      </w:r>
    </w:p>
    <w:p>
      <w:pPr>
        <w:pStyle w:val="ListParagraph"/>
        <w:numPr>
          <w:ilvl w:val="0"/>
          <w:numId w:val="145"/>
        </w:numPr>
        <w:tabs>
          <w:tab w:pos="1240" w:val="left" w:leader="none"/>
        </w:tabs>
        <w:spacing w:line="273" w:lineRule="auto" w:before="105" w:after="0"/>
        <w:ind w:left="393" w:right="107" w:firstLine="566"/>
        <w:jc w:val="both"/>
        <w:rPr>
          <w:sz w:val="26"/>
        </w:rPr>
      </w:pPr>
      <w:r>
        <w:rPr>
          <w:color w:val="231F20"/>
          <w:sz w:val="26"/>
        </w:rPr>
        <w:t>Không thành tựu tâm học không phải là tâm vô phú vô ký thuộc cõi Dục: Nghĩa là các bậc A-la-hán, phàm phu sinh trưởng ở cõi Dục, cõi</w:t>
      </w:r>
      <w:r>
        <w:rPr>
          <w:color w:val="231F20"/>
          <w:spacing w:val="-2"/>
          <w:sz w:val="26"/>
        </w:rPr>
        <w:t> </w:t>
      </w:r>
      <w:r>
        <w:rPr>
          <w:color w:val="231F20"/>
          <w:sz w:val="26"/>
        </w:rPr>
        <w:t>Sắc.</w:t>
      </w:r>
    </w:p>
    <w:p>
      <w:pPr>
        <w:pStyle w:val="ListParagraph"/>
        <w:numPr>
          <w:ilvl w:val="0"/>
          <w:numId w:val="145"/>
        </w:numPr>
        <w:tabs>
          <w:tab w:pos="1211" w:val="left" w:leader="none"/>
        </w:tabs>
        <w:spacing w:line="273" w:lineRule="auto" w:before="105" w:after="0"/>
        <w:ind w:left="393" w:right="109" w:firstLine="566"/>
        <w:jc w:val="both"/>
        <w:rPr>
          <w:sz w:val="26"/>
        </w:rPr>
      </w:pPr>
      <w:r>
        <w:rPr>
          <w:color w:val="231F20"/>
          <w:spacing w:val="-3"/>
          <w:sz w:val="26"/>
        </w:rPr>
        <w:t>Không</w:t>
      </w:r>
      <w:r>
        <w:rPr>
          <w:color w:val="231F20"/>
          <w:spacing w:val="-11"/>
          <w:sz w:val="26"/>
        </w:rPr>
        <w:t> </w:t>
      </w:r>
      <w:r>
        <w:rPr>
          <w:color w:val="231F20"/>
          <w:spacing w:val="-3"/>
          <w:sz w:val="26"/>
        </w:rPr>
        <w:t>thành</w:t>
      </w:r>
      <w:r>
        <w:rPr>
          <w:color w:val="231F20"/>
          <w:spacing w:val="-10"/>
          <w:sz w:val="26"/>
        </w:rPr>
        <w:t> </w:t>
      </w:r>
      <w:r>
        <w:rPr>
          <w:color w:val="231F20"/>
          <w:sz w:val="26"/>
        </w:rPr>
        <w:t>tựu</w:t>
      </w:r>
      <w:r>
        <w:rPr>
          <w:color w:val="231F20"/>
          <w:spacing w:val="-10"/>
          <w:sz w:val="26"/>
        </w:rPr>
        <w:t> </w:t>
      </w:r>
      <w:r>
        <w:rPr>
          <w:color w:val="231F20"/>
          <w:sz w:val="26"/>
        </w:rPr>
        <w:t>tâm</w:t>
      </w:r>
      <w:r>
        <w:rPr>
          <w:color w:val="231F20"/>
          <w:spacing w:val="-10"/>
          <w:sz w:val="26"/>
        </w:rPr>
        <w:t> </w:t>
      </w:r>
      <w:r>
        <w:rPr>
          <w:color w:val="231F20"/>
          <w:sz w:val="26"/>
        </w:rPr>
        <w:t>vô</w:t>
      </w:r>
      <w:r>
        <w:rPr>
          <w:color w:val="231F20"/>
          <w:spacing w:val="-10"/>
          <w:sz w:val="26"/>
        </w:rPr>
        <w:t> </w:t>
      </w:r>
      <w:r>
        <w:rPr>
          <w:color w:val="231F20"/>
          <w:sz w:val="26"/>
        </w:rPr>
        <w:t>phú</w:t>
      </w:r>
      <w:r>
        <w:rPr>
          <w:color w:val="231F20"/>
          <w:spacing w:val="-11"/>
          <w:sz w:val="26"/>
        </w:rPr>
        <w:t> </w:t>
      </w:r>
      <w:r>
        <w:rPr>
          <w:color w:val="231F20"/>
          <w:sz w:val="26"/>
        </w:rPr>
        <w:t>vô</w:t>
      </w:r>
      <w:r>
        <w:rPr>
          <w:color w:val="231F20"/>
          <w:spacing w:val="-10"/>
          <w:sz w:val="26"/>
        </w:rPr>
        <w:t> </w:t>
      </w:r>
      <w:r>
        <w:rPr>
          <w:color w:val="231F20"/>
          <w:sz w:val="26"/>
        </w:rPr>
        <w:t>ký</w:t>
      </w:r>
      <w:r>
        <w:rPr>
          <w:color w:val="231F20"/>
          <w:spacing w:val="-10"/>
          <w:sz w:val="26"/>
        </w:rPr>
        <w:t> </w:t>
      </w:r>
      <w:r>
        <w:rPr>
          <w:color w:val="231F20"/>
          <w:spacing w:val="-3"/>
          <w:sz w:val="26"/>
        </w:rPr>
        <w:t>thuộc</w:t>
      </w:r>
      <w:r>
        <w:rPr>
          <w:color w:val="231F20"/>
          <w:spacing w:val="-10"/>
          <w:sz w:val="26"/>
        </w:rPr>
        <w:t> </w:t>
      </w:r>
      <w:r>
        <w:rPr>
          <w:color w:val="231F20"/>
          <w:sz w:val="26"/>
        </w:rPr>
        <w:t>cõi</w:t>
      </w:r>
      <w:r>
        <w:rPr>
          <w:color w:val="231F20"/>
          <w:spacing w:val="-10"/>
          <w:sz w:val="26"/>
        </w:rPr>
        <w:t> </w:t>
      </w:r>
      <w:r>
        <w:rPr>
          <w:color w:val="231F20"/>
          <w:sz w:val="26"/>
        </w:rPr>
        <w:t>Dục</w:t>
      </w:r>
      <w:r>
        <w:rPr>
          <w:color w:val="231F20"/>
          <w:spacing w:val="-11"/>
          <w:sz w:val="26"/>
        </w:rPr>
        <w:t> </w:t>
      </w:r>
      <w:r>
        <w:rPr>
          <w:color w:val="231F20"/>
          <w:spacing w:val="-3"/>
          <w:sz w:val="26"/>
        </w:rPr>
        <w:t>cũng</w:t>
      </w:r>
      <w:r>
        <w:rPr>
          <w:color w:val="231F20"/>
          <w:spacing w:val="-10"/>
          <w:sz w:val="26"/>
        </w:rPr>
        <w:t> </w:t>
      </w:r>
      <w:r>
        <w:rPr>
          <w:color w:val="231F20"/>
          <w:sz w:val="26"/>
        </w:rPr>
        <w:t>là</w:t>
      </w:r>
      <w:r>
        <w:rPr>
          <w:color w:val="231F20"/>
          <w:spacing w:val="-10"/>
          <w:sz w:val="26"/>
        </w:rPr>
        <w:t> </w:t>
      </w:r>
      <w:r>
        <w:rPr>
          <w:color w:val="231F20"/>
          <w:spacing w:val="-3"/>
          <w:sz w:val="26"/>
        </w:rPr>
        <w:t>tâm học:</w:t>
      </w:r>
      <w:r>
        <w:rPr>
          <w:color w:val="231F20"/>
          <w:spacing w:val="-7"/>
          <w:sz w:val="26"/>
        </w:rPr>
        <w:t> </w:t>
      </w:r>
      <w:r>
        <w:rPr>
          <w:color w:val="231F20"/>
          <w:spacing w:val="-3"/>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6"/>
          <w:sz w:val="26"/>
        </w:rPr>
        <w:t> </w:t>
      </w:r>
      <w:r>
        <w:rPr>
          <w:color w:val="231F20"/>
          <w:sz w:val="26"/>
        </w:rPr>
        <w:t>bậc</w:t>
      </w:r>
      <w:r>
        <w:rPr>
          <w:color w:val="231F20"/>
          <w:spacing w:val="-21"/>
          <w:sz w:val="26"/>
        </w:rPr>
        <w:t> </w:t>
      </w:r>
      <w:r>
        <w:rPr>
          <w:color w:val="231F20"/>
          <w:spacing w:val="-3"/>
          <w:sz w:val="26"/>
        </w:rPr>
        <w:t>A-la-hán,</w:t>
      </w:r>
      <w:r>
        <w:rPr>
          <w:color w:val="231F20"/>
          <w:spacing w:val="-7"/>
          <w:sz w:val="26"/>
        </w:rPr>
        <w:t> </w:t>
      </w:r>
      <w:r>
        <w:rPr>
          <w:color w:val="231F20"/>
          <w:spacing w:val="-3"/>
          <w:sz w:val="26"/>
        </w:rPr>
        <w:t>phàm</w:t>
      </w:r>
      <w:r>
        <w:rPr>
          <w:color w:val="231F20"/>
          <w:spacing w:val="-6"/>
          <w:sz w:val="26"/>
        </w:rPr>
        <w:t> </w:t>
      </w:r>
      <w:r>
        <w:rPr>
          <w:color w:val="231F20"/>
          <w:sz w:val="26"/>
        </w:rPr>
        <w:t>phu</w:t>
      </w:r>
      <w:r>
        <w:rPr>
          <w:color w:val="231F20"/>
          <w:spacing w:val="-7"/>
          <w:sz w:val="26"/>
        </w:rPr>
        <w:t> </w:t>
      </w:r>
      <w:r>
        <w:rPr>
          <w:color w:val="231F20"/>
          <w:spacing w:val="-3"/>
          <w:sz w:val="26"/>
        </w:rPr>
        <w:t>sinh</w:t>
      </w:r>
      <w:r>
        <w:rPr>
          <w:color w:val="231F20"/>
          <w:spacing w:val="-7"/>
          <w:sz w:val="26"/>
        </w:rPr>
        <w:t> </w:t>
      </w:r>
      <w:r>
        <w:rPr>
          <w:color w:val="231F20"/>
          <w:spacing w:val="-3"/>
          <w:sz w:val="26"/>
        </w:rPr>
        <w:t>trưởng</w:t>
      </w:r>
      <w:r>
        <w:rPr>
          <w:color w:val="231F20"/>
          <w:spacing w:val="-7"/>
          <w:sz w:val="26"/>
        </w:rPr>
        <w:t> </w:t>
      </w:r>
      <w:r>
        <w:rPr>
          <w:color w:val="231F20"/>
          <w:sz w:val="26"/>
        </w:rPr>
        <w:t>ở</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p>
    <w:p>
      <w:pPr>
        <w:pStyle w:val="ListParagraph"/>
        <w:numPr>
          <w:ilvl w:val="0"/>
          <w:numId w:val="145"/>
        </w:numPr>
        <w:tabs>
          <w:tab w:pos="1211" w:val="left" w:leader="none"/>
        </w:tabs>
        <w:spacing w:line="273" w:lineRule="auto" w:before="106" w:after="0"/>
        <w:ind w:left="393" w:right="107" w:firstLine="566"/>
        <w:jc w:val="both"/>
        <w:rPr>
          <w:sz w:val="26"/>
        </w:rPr>
      </w:pP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không</w:t>
      </w:r>
      <w:r>
        <w:rPr>
          <w:color w:val="231F20"/>
          <w:spacing w:val="-11"/>
          <w:sz w:val="26"/>
        </w:rPr>
        <w:t>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tâm</w:t>
      </w:r>
      <w:r>
        <w:rPr>
          <w:color w:val="231F20"/>
          <w:spacing w:val="-12"/>
          <w:sz w:val="26"/>
        </w:rPr>
        <w:t> </w:t>
      </w:r>
      <w:r>
        <w:rPr>
          <w:color w:val="231F20"/>
          <w:sz w:val="26"/>
        </w:rPr>
        <w:t>vô</w:t>
      </w:r>
      <w:r>
        <w:rPr>
          <w:color w:val="231F20"/>
          <w:spacing w:val="-11"/>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1"/>
          <w:sz w:val="26"/>
        </w:rPr>
        <w:t> </w:t>
      </w:r>
      <w:r>
        <w:rPr>
          <w:color w:val="231F20"/>
          <w:sz w:val="26"/>
        </w:rPr>
        <w:t>Dục cũng không phải là tâm học: Nghĩa là Bổ-đặc-già-la hữu học sinh trưởng ở cõi Dục, cõi</w:t>
      </w:r>
      <w:r>
        <w:rPr>
          <w:color w:val="231F20"/>
          <w:spacing w:val="-2"/>
          <w:sz w:val="26"/>
        </w:rPr>
        <w:t> </w:t>
      </w:r>
      <w:r>
        <w:rPr>
          <w:color w:val="231F20"/>
          <w:sz w:val="26"/>
        </w:rPr>
        <w:t>Sắc.</w:t>
      </w:r>
    </w:p>
    <w:p>
      <w:pPr>
        <w:pStyle w:val="BodyText"/>
        <w:spacing w:line="273" w:lineRule="auto" w:before="105"/>
        <w:ind w:right="107"/>
      </w:pPr>
      <w:r>
        <w:rPr>
          <w:i/>
          <w:color w:val="231F20"/>
        </w:rPr>
        <w:t>Hỏi: </w:t>
      </w:r>
      <w:r>
        <w:rPr>
          <w:color w:val="231F20"/>
        </w:rPr>
        <w:t>Nếu không thành tựu tâm vô phú vô ký thuộc cõi Dục thì cũng không thành tựu tâm vô học chăng?</w:t>
      </w:r>
    </w:p>
    <w:p>
      <w:pPr>
        <w:pStyle w:val="BodyText"/>
        <w:spacing w:line="273" w:lineRule="auto" w:before="107"/>
        <w:ind w:right="107"/>
      </w:pPr>
      <w:r>
        <w:rPr>
          <w:i/>
          <w:color w:val="231F20"/>
        </w:rPr>
        <w:t>Đáp: </w:t>
      </w:r>
      <w:r>
        <w:rPr>
          <w:color w:val="231F20"/>
        </w:rPr>
        <w:t>Hoặc không thành tựu tâm vô phú vô ký thuộc cõi Dục không phải là tâm vô học. Nói rộng có bốn trường</w:t>
      </w:r>
      <w:r>
        <w:rPr>
          <w:color w:val="231F20"/>
          <w:spacing w:val="-2"/>
        </w:rPr>
        <w:t> </w:t>
      </w:r>
      <w:r>
        <w:rPr>
          <w:color w:val="231F20"/>
        </w:rPr>
        <w:t>hợp:</w:t>
      </w:r>
    </w:p>
    <w:p>
      <w:pPr>
        <w:pStyle w:val="ListParagraph"/>
        <w:numPr>
          <w:ilvl w:val="0"/>
          <w:numId w:val="146"/>
        </w:numPr>
        <w:tabs>
          <w:tab w:pos="1215" w:val="left" w:leader="none"/>
        </w:tabs>
        <w:spacing w:line="273" w:lineRule="auto" w:before="106" w:after="0"/>
        <w:ind w:left="393" w:right="110" w:firstLine="566"/>
        <w:jc w:val="both"/>
        <w:rPr>
          <w:sz w:val="26"/>
        </w:rPr>
      </w:pPr>
      <w:r>
        <w:rPr>
          <w:color w:val="231F20"/>
          <w:spacing w:val="-3"/>
          <w:sz w:val="26"/>
        </w:rPr>
        <w:t>Không</w:t>
      </w:r>
      <w:r>
        <w:rPr>
          <w:color w:val="231F20"/>
          <w:spacing w:val="-7"/>
          <w:sz w:val="26"/>
        </w:rPr>
        <w:t> </w:t>
      </w:r>
      <w:r>
        <w:rPr>
          <w:color w:val="231F20"/>
          <w:spacing w:val="-3"/>
          <w:sz w:val="26"/>
        </w:rPr>
        <w:t>thành</w:t>
      </w:r>
      <w:r>
        <w:rPr>
          <w:color w:val="231F20"/>
          <w:spacing w:val="-6"/>
          <w:sz w:val="26"/>
        </w:rPr>
        <w:t> </w:t>
      </w:r>
      <w:r>
        <w:rPr>
          <w:color w:val="231F20"/>
          <w:sz w:val="26"/>
        </w:rPr>
        <w:t>tựu</w:t>
      </w:r>
      <w:r>
        <w:rPr>
          <w:color w:val="231F20"/>
          <w:spacing w:val="-6"/>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pacing w:val="-3"/>
          <w:sz w:val="26"/>
        </w:rPr>
        <w:t>thuộc</w:t>
      </w:r>
      <w:r>
        <w:rPr>
          <w:color w:val="231F20"/>
          <w:spacing w:val="-6"/>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pacing w:val="-3"/>
          <w:sz w:val="26"/>
        </w:rPr>
        <w:t>không</w:t>
      </w:r>
      <w:r>
        <w:rPr>
          <w:color w:val="231F20"/>
          <w:spacing w:val="-6"/>
          <w:sz w:val="26"/>
        </w:rPr>
        <w:t> </w:t>
      </w:r>
      <w:r>
        <w:rPr>
          <w:color w:val="231F20"/>
          <w:spacing w:val="-3"/>
          <w:sz w:val="26"/>
        </w:rPr>
        <w:t>phải </w:t>
      </w:r>
      <w:r>
        <w:rPr>
          <w:color w:val="231F20"/>
          <w:sz w:val="26"/>
        </w:rPr>
        <w:t>là</w:t>
      </w:r>
      <w:r>
        <w:rPr>
          <w:color w:val="231F20"/>
          <w:spacing w:val="-8"/>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pacing w:val="-3"/>
          <w:sz w:val="26"/>
        </w:rPr>
        <w:t>học:</w:t>
      </w:r>
      <w:r>
        <w:rPr>
          <w:color w:val="231F20"/>
          <w:spacing w:val="-7"/>
          <w:sz w:val="26"/>
        </w:rPr>
        <w:t> </w:t>
      </w:r>
      <w:r>
        <w:rPr>
          <w:color w:val="231F20"/>
          <w:spacing w:val="-3"/>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bậc</w:t>
      </w:r>
      <w:r>
        <w:rPr>
          <w:color w:val="231F20"/>
          <w:spacing w:val="-21"/>
          <w:sz w:val="26"/>
        </w:rPr>
        <w:t> </w:t>
      </w:r>
      <w:r>
        <w:rPr>
          <w:color w:val="231F20"/>
          <w:spacing w:val="-3"/>
          <w:sz w:val="26"/>
        </w:rPr>
        <w:t>A-la-hán</w:t>
      </w:r>
      <w:r>
        <w:rPr>
          <w:color w:val="231F20"/>
          <w:spacing w:val="-7"/>
          <w:sz w:val="26"/>
        </w:rPr>
        <w:t> </w:t>
      </w:r>
      <w:r>
        <w:rPr>
          <w:color w:val="231F20"/>
          <w:spacing w:val="-3"/>
          <w:sz w:val="26"/>
        </w:rPr>
        <w:t>sinh</w:t>
      </w:r>
      <w:r>
        <w:rPr>
          <w:color w:val="231F20"/>
          <w:spacing w:val="-7"/>
          <w:sz w:val="26"/>
        </w:rPr>
        <w:t> </w:t>
      </w:r>
      <w:r>
        <w:rPr>
          <w:color w:val="231F20"/>
          <w:spacing w:val="-3"/>
          <w:sz w:val="26"/>
        </w:rPr>
        <w:t>trưởng</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46"/>
        </w:numPr>
        <w:tabs>
          <w:tab w:pos="956" w:val="left" w:leader="none"/>
        </w:tabs>
        <w:spacing w:line="273" w:lineRule="auto" w:before="89" w:after="0"/>
        <w:ind w:left="110" w:right="391" w:firstLine="566"/>
        <w:jc w:val="both"/>
        <w:rPr>
          <w:sz w:val="26"/>
        </w:rPr>
      </w:pPr>
      <w:r>
        <w:rPr>
          <w:color w:val="231F20"/>
          <w:sz w:val="26"/>
        </w:rPr>
        <w:t>Không thành tựu tâm vô học không phải là tâm vô phú vô ký thuộc cõi Dục: Nghĩa là các phàm phu hữu học sinh trưởng ở cõi Dục, cõi</w:t>
      </w:r>
      <w:r>
        <w:rPr>
          <w:color w:val="231F20"/>
          <w:spacing w:val="-2"/>
          <w:sz w:val="26"/>
        </w:rPr>
        <w:t> </w:t>
      </w:r>
      <w:r>
        <w:rPr>
          <w:color w:val="231F20"/>
          <w:sz w:val="26"/>
        </w:rPr>
        <w:t>Sắc.</w:t>
      </w:r>
    </w:p>
    <w:p>
      <w:pPr>
        <w:pStyle w:val="ListParagraph"/>
        <w:numPr>
          <w:ilvl w:val="0"/>
          <w:numId w:val="146"/>
        </w:numPr>
        <w:tabs>
          <w:tab w:pos="974" w:val="left" w:leader="none"/>
        </w:tabs>
        <w:spacing w:line="273" w:lineRule="auto" w:before="105" w:after="0"/>
        <w:ind w:left="110" w:right="385" w:firstLine="566"/>
        <w:jc w:val="both"/>
        <w:rPr>
          <w:sz w:val="26"/>
        </w:rPr>
      </w:pPr>
      <w:r>
        <w:rPr>
          <w:color w:val="231F20"/>
          <w:spacing w:val="4"/>
          <w:sz w:val="26"/>
        </w:rPr>
        <w:t>Không thành </w:t>
      </w:r>
      <w:r>
        <w:rPr>
          <w:color w:val="231F20"/>
          <w:spacing w:val="3"/>
          <w:sz w:val="26"/>
        </w:rPr>
        <w:t>tựu tâm </w:t>
      </w:r>
      <w:r>
        <w:rPr>
          <w:color w:val="231F20"/>
          <w:spacing w:val="2"/>
          <w:sz w:val="26"/>
        </w:rPr>
        <w:t>vô </w:t>
      </w:r>
      <w:r>
        <w:rPr>
          <w:color w:val="231F20"/>
          <w:spacing w:val="3"/>
          <w:sz w:val="26"/>
        </w:rPr>
        <w:t>phú </w:t>
      </w:r>
      <w:r>
        <w:rPr>
          <w:color w:val="231F20"/>
          <w:spacing w:val="2"/>
          <w:sz w:val="26"/>
        </w:rPr>
        <w:t>vô ký </w:t>
      </w:r>
      <w:r>
        <w:rPr>
          <w:color w:val="231F20"/>
          <w:spacing w:val="4"/>
          <w:sz w:val="26"/>
        </w:rPr>
        <w:t>thuộc </w:t>
      </w:r>
      <w:r>
        <w:rPr>
          <w:color w:val="231F20"/>
          <w:spacing w:val="3"/>
          <w:sz w:val="26"/>
        </w:rPr>
        <w:t>cõi Dục </w:t>
      </w:r>
      <w:r>
        <w:rPr>
          <w:color w:val="231F20"/>
          <w:spacing w:val="5"/>
          <w:sz w:val="26"/>
        </w:rPr>
        <w:t>cũng   </w:t>
      </w:r>
      <w:r>
        <w:rPr>
          <w:color w:val="231F20"/>
          <w:spacing w:val="2"/>
          <w:sz w:val="26"/>
        </w:rPr>
        <w:t>là </w:t>
      </w:r>
      <w:r>
        <w:rPr>
          <w:color w:val="231F20"/>
          <w:spacing w:val="3"/>
          <w:sz w:val="26"/>
        </w:rPr>
        <w:t>tâm </w:t>
      </w:r>
      <w:r>
        <w:rPr>
          <w:color w:val="231F20"/>
          <w:spacing w:val="2"/>
          <w:sz w:val="26"/>
        </w:rPr>
        <w:t>vô </w:t>
      </w:r>
      <w:r>
        <w:rPr>
          <w:color w:val="231F20"/>
          <w:spacing w:val="3"/>
          <w:sz w:val="26"/>
        </w:rPr>
        <w:t>học: </w:t>
      </w:r>
      <w:r>
        <w:rPr>
          <w:color w:val="231F20"/>
          <w:spacing w:val="4"/>
          <w:sz w:val="26"/>
        </w:rPr>
        <w:t>Nghĩa </w:t>
      </w:r>
      <w:r>
        <w:rPr>
          <w:color w:val="231F20"/>
          <w:spacing w:val="2"/>
          <w:sz w:val="26"/>
        </w:rPr>
        <w:t>là </w:t>
      </w:r>
      <w:r>
        <w:rPr>
          <w:color w:val="231F20"/>
          <w:spacing w:val="3"/>
          <w:sz w:val="26"/>
        </w:rPr>
        <w:t>các phàm phu hữu học sinh </w:t>
      </w:r>
      <w:r>
        <w:rPr>
          <w:color w:val="231F20"/>
          <w:spacing w:val="4"/>
          <w:sz w:val="26"/>
        </w:rPr>
        <w:t>trưởng </w:t>
      </w:r>
      <w:r>
        <w:rPr>
          <w:color w:val="231F20"/>
          <w:sz w:val="26"/>
        </w:rPr>
        <w:t>ở </w:t>
      </w:r>
      <w:r>
        <w:rPr>
          <w:color w:val="231F20"/>
          <w:spacing w:val="5"/>
          <w:sz w:val="26"/>
        </w:rPr>
        <w:t>cõi </w:t>
      </w:r>
      <w:r>
        <w:rPr>
          <w:color w:val="231F20"/>
          <w:spacing w:val="2"/>
          <w:sz w:val="26"/>
        </w:rPr>
        <w:t>Vô</w:t>
      </w:r>
      <w:r>
        <w:rPr>
          <w:color w:val="231F20"/>
          <w:spacing w:val="10"/>
          <w:sz w:val="26"/>
        </w:rPr>
        <w:t> </w:t>
      </w:r>
      <w:r>
        <w:rPr>
          <w:color w:val="231F20"/>
          <w:spacing w:val="5"/>
          <w:sz w:val="26"/>
        </w:rPr>
        <w:t>sắc.</w:t>
      </w:r>
    </w:p>
    <w:p>
      <w:pPr>
        <w:pStyle w:val="ListParagraph"/>
        <w:numPr>
          <w:ilvl w:val="0"/>
          <w:numId w:val="146"/>
        </w:numPr>
        <w:tabs>
          <w:tab w:pos="968" w:val="left" w:leader="none"/>
        </w:tabs>
        <w:spacing w:line="273" w:lineRule="auto" w:before="105" w:after="0"/>
        <w:ind w:left="110" w:right="391" w:firstLine="566"/>
        <w:jc w:val="both"/>
        <w:rPr>
          <w:sz w:val="26"/>
        </w:rPr>
      </w:pPr>
      <w:r>
        <w:rPr>
          <w:color w:val="231F20"/>
          <w:sz w:val="26"/>
        </w:rPr>
        <w:t>Không phải không thành tựu tâm vô phú vô ký thuộc cõi Dục cũng không phải là tâm vô học: Nghĩa là các bậc A-la-hán sinh trưởng ở cõi Dục, cõi</w:t>
      </w:r>
      <w:r>
        <w:rPr>
          <w:color w:val="231F20"/>
          <w:spacing w:val="-2"/>
          <w:sz w:val="26"/>
        </w:rPr>
        <w:t> </w:t>
      </w:r>
      <w:r>
        <w:rPr>
          <w:color w:val="231F20"/>
          <w:sz w:val="26"/>
        </w:rPr>
        <w:t>Sắc.</w:t>
      </w:r>
    </w:p>
    <w:p>
      <w:pPr>
        <w:pStyle w:val="BodyText"/>
        <w:spacing w:before="5"/>
        <w:ind w:left="0" w:firstLine="0"/>
        <w:jc w:val="left"/>
        <w:rPr>
          <w:sz w:val="24"/>
        </w:rPr>
      </w:pPr>
    </w:p>
    <w:p>
      <w:pPr>
        <w:spacing w:before="0"/>
        <w:ind w:left="77" w:right="357"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A TỲ ĐẠT MA THỨC THÂN TÚC</w:t>
      </w:r>
    </w:p>
    <w:p>
      <w:pPr>
        <w:pStyle w:val="Heading2"/>
      </w:pPr>
      <w:r>
        <w:rPr>
          <w:color w:val="231F20"/>
        </w:rPr>
        <w:t>QUYỂN 15</w:t>
      </w:r>
    </w:p>
    <w:p>
      <w:pPr>
        <w:spacing w:before="94"/>
        <w:ind w:left="640" w:right="357" w:firstLine="0"/>
        <w:jc w:val="center"/>
        <w:rPr>
          <w:b/>
          <w:sz w:val="28"/>
        </w:rPr>
      </w:pPr>
      <w:r>
        <w:rPr>
          <w:b/>
          <w:color w:val="231F20"/>
          <w:sz w:val="28"/>
        </w:rPr>
        <w:t>Uẩn thứ 6: THÀNH TỰU, phần 3</w:t>
      </w:r>
    </w:p>
    <w:p>
      <w:pPr>
        <w:pStyle w:val="BodyText"/>
        <w:spacing w:before="0"/>
        <w:ind w:left="0" w:firstLine="0"/>
        <w:jc w:val="left"/>
        <w:rPr>
          <w:b/>
          <w:sz w:val="30"/>
        </w:rPr>
      </w:pPr>
    </w:p>
    <w:p>
      <w:pPr>
        <w:spacing w:line="276" w:lineRule="auto" w:before="264"/>
        <w:ind w:left="393" w:right="105" w:firstLine="566"/>
        <w:jc w:val="both"/>
        <w:rPr>
          <w:i/>
          <w:sz w:val="26"/>
        </w:rPr>
      </w:pPr>
      <w:r>
        <w:rPr>
          <w:i/>
          <w:color w:val="231F20"/>
          <w:sz w:val="26"/>
        </w:rPr>
        <w:t>Hỏi: Nếu không thành tựu tâm thiện thuộc cõi Sắc thì cũng </w:t>
      </w:r>
      <w:r>
        <w:rPr>
          <w:i/>
          <w:color w:val="231F20"/>
          <w:sz w:val="26"/>
        </w:rPr>
        <w:t>không thành tựu tâm hữu phú vô ký thuộc cõi Sắc chăng?</w:t>
      </w:r>
    </w:p>
    <w:p>
      <w:pPr>
        <w:pStyle w:val="BodyText"/>
        <w:spacing w:line="276" w:lineRule="auto" w:before="116"/>
        <w:ind w:right="107"/>
      </w:pPr>
      <w:r>
        <w:rPr>
          <w:i/>
          <w:color w:val="231F20"/>
        </w:rPr>
        <w:t>Đáp:</w:t>
      </w:r>
      <w:r>
        <w:rPr>
          <w:i/>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phải là tâm hữu phú vô ký thuộc cõi Sắc. Nói rộng có bốn trường</w:t>
      </w:r>
      <w:r>
        <w:rPr>
          <w:color w:val="231F20"/>
          <w:spacing w:val="-6"/>
        </w:rPr>
        <w:t> </w:t>
      </w:r>
      <w:r>
        <w:rPr>
          <w:color w:val="231F20"/>
        </w:rPr>
        <w:t>hợp:</w:t>
      </w:r>
    </w:p>
    <w:p>
      <w:pPr>
        <w:pStyle w:val="ListParagraph"/>
        <w:numPr>
          <w:ilvl w:val="1"/>
          <w:numId w:val="146"/>
        </w:numPr>
        <w:tabs>
          <w:tab w:pos="1226" w:val="left" w:leader="none"/>
        </w:tabs>
        <w:spacing w:line="276" w:lineRule="auto" w:before="116" w:after="0"/>
        <w:ind w:left="393" w:right="107" w:firstLine="566"/>
        <w:jc w:val="both"/>
        <w:rPr>
          <w:sz w:val="26"/>
        </w:rPr>
      </w:pPr>
      <w:r>
        <w:rPr>
          <w:color w:val="231F20"/>
          <w:sz w:val="26"/>
        </w:rPr>
        <w:t>Không thành tựu tâm thiện thuộc cõi Sắc không phải là tâm hữu phú vô ký thuộc cõi Sắc: Nghĩa là Bổ-đặc-già-la sinh trưởng ở cõi Dục, chưa được tâm thiện nơi cõi</w:t>
      </w:r>
      <w:r>
        <w:rPr>
          <w:color w:val="231F20"/>
          <w:spacing w:val="-3"/>
          <w:sz w:val="26"/>
        </w:rPr>
        <w:t> </w:t>
      </w:r>
      <w:r>
        <w:rPr>
          <w:color w:val="231F20"/>
          <w:sz w:val="26"/>
        </w:rPr>
        <w:t>Sắc.</w:t>
      </w:r>
    </w:p>
    <w:p>
      <w:pPr>
        <w:pStyle w:val="ListParagraph"/>
        <w:numPr>
          <w:ilvl w:val="1"/>
          <w:numId w:val="146"/>
        </w:numPr>
        <w:tabs>
          <w:tab w:pos="1246" w:val="left" w:leader="none"/>
        </w:tabs>
        <w:spacing w:line="276" w:lineRule="auto" w:before="116" w:after="0"/>
        <w:ind w:left="393" w:right="107" w:firstLine="566"/>
        <w:jc w:val="both"/>
        <w:rPr>
          <w:sz w:val="26"/>
        </w:rPr>
      </w:pPr>
      <w:r>
        <w:rPr>
          <w:color w:val="231F20"/>
          <w:sz w:val="26"/>
        </w:rPr>
        <w:t>Không thành tựu tâm hữu phú vô ký thuộc cõi Sắc không phải là tâm thiện thuộc cõi Sắc: Nghĩa là Bổ-đặc-già-la sinh trưởng ở cõi Dục, cõi Sắc, đã lìa tham nơi cõi</w:t>
      </w:r>
      <w:r>
        <w:rPr>
          <w:color w:val="231F20"/>
          <w:spacing w:val="-4"/>
          <w:sz w:val="26"/>
        </w:rPr>
        <w:t> </w:t>
      </w:r>
      <w:r>
        <w:rPr>
          <w:color w:val="231F20"/>
          <w:sz w:val="26"/>
        </w:rPr>
        <w:t>Sắc.</w:t>
      </w:r>
    </w:p>
    <w:p>
      <w:pPr>
        <w:pStyle w:val="ListParagraph"/>
        <w:numPr>
          <w:ilvl w:val="1"/>
          <w:numId w:val="146"/>
        </w:numPr>
        <w:tabs>
          <w:tab w:pos="1242" w:val="left" w:leader="none"/>
        </w:tabs>
        <w:spacing w:line="276" w:lineRule="auto" w:before="117" w:after="0"/>
        <w:ind w:left="393" w:right="107" w:firstLine="566"/>
        <w:jc w:val="both"/>
        <w:rPr>
          <w:sz w:val="26"/>
        </w:rPr>
      </w:pPr>
      <w:r>
        <w:rPr>
          <w:color w:val="231F20"/>
          <w:sz w:val="26"/>
        </w:rPr>
        <w:t>Không thành tựu tâm thiện thuộc cõi Sắc cũng là tâm hữu phú vô ký thuộc cõi Sắc: Nghĩa là Bổ-đặc-già-la sinh trưởng ở cõi Vô</w:t>
      </w:r>
      <w:r>
        <w:rPr>
          <w:color w:val="231F20"/>
          <w:spacing w:val="-2"/>
          <w:sz w:val="26"/>
        </w:rPr>
        <w:t> </w:t>
      </w:r>
      <w:r>
        <w:rPr>
          <w:color w:val="231F20"/>
          <w:sz w:val="26"/>
        </w:rPr>
        <w:t>sắc.</w:t>
      </w:r>
    </w:p>
    <w:p>
      <w:pPr>
        <w:pStyle w:val="ListParagraph"/>
        <w:numPr>
          <w:ilvl w:val="1"/>
          <w:numId w:val="146"/>
        </w:numPr>
        <w:tabs>
          <w:tab w:pos="1234" w:val="left" w:leader="none"/>
        </w:tabs>
        <w:spacing w:line="276" w:lineRule="auto" w:before="117" w:after="0"/>
        <w:ind w:left="393" w:right="103" w:firstLine="566"/>
        <w:jc w:val="both"/>
        <w:rPr>
          <w:sz w:val="26"/>
        </w:rPr>
      </w:pPr>
      <w:r>
        <w:rPr>
          <w:color w:val="231F20"/>
          <w:sz w:val="26"/>
        </w:rPr>
        <w:t>Không phải không thành tựu tâm thiện thuộc cõi Sắc cũng không phải là tâm hữu phú vô ký thuộc cõi Sắc: Nghĩa là Bổ-đặc- già-la sinh trưởng ở cõi Dục, đã được tâm thiện nơi cõi Sắc, chưa lìa tham nơi cõi Sắc, cùng sinh trưởng ở cõi Sắc, chưa lìa tham </w:t>
      </w:r>
      <w:r>
        <w:rPr>
          <w:color w:val="231F20"/>
          <w:spacing w:val="2"/>
          <w:sz w:val="26"/>
        </w:rPr>
        <w:t>nơi </w:t>
      </w:r>
      <w:r>
        <w:rPr>
          <w:color w:val="231F20"/>
          <w:sz w:val="26"/>
        </w:rPr>
        <w:t>cõi</w:t>
      </w:r>
      <w:r>
        <w:rPr>
          <w:color w:val="231F20"/>
          <w:spacing w:val="5"/>
          <w:sz w:val="26"/>
        </w:rPr>
        <w:t> </w:t>
      </w:r>
      <w:r>
        <w:rPr>
          <w:color w:val="231F20"/>
          <w:spacing w:val="-5"/>
          <w:sz w:val="26"/>
        </w:rPr>
        <w:t>ấy.</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 </w:t>
      </w:r>
      <w:r>
        <w:rPr>
          <w:color w:val="231F20"/>
        </w:rPr>
        <w:t>Nếu không thành tựu tâm thiện thuộc cõi Sắc thì cũng không thành tựu tâm vô phú vô ký thuộc cõi Sắc chăng?</w:t>
      </w:r>
    </w:p>
    <w:p>
      <w:pPr>
        <w:pStyle w:val="BodyText"/>
        <w:spacing w:line="273" w:lineRule="auto" w:before="112"/>
        <w:ind w:left="110" w:right="390"/>
      </w:pPr>
      <w:r>
        <w:rPr>
          <w:i/>
          <w:color w:val="231F20"/>
          <w:spacing w:val="2"/>
          <w:sz w:val="24"/>
        </w:rPr>
        <w:t>Đáp:</w:t>
      </w:r>
      <w:r>
        <w:rPr>
          <w:i/>
          <w:color w:val="231F20"/>
          <w:spacing w:val="-4"/>
          <w:sz w:val="24"/>
        </w:rPr>
        <w:t> </w:t>
      </w:r>
      <w:r>
        <w:rPr>
          <w:color w:val="231F20"/>
        </w:rPr>
        <w:t>Nếu</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tâm</w:t>
      </w:r>
      <w:r>
        <w:rPr>
          <w:color w:val="231F20"/>
          <w:spacing w:val="-12"/>
        </w:rPr>
        <w:t> </w:t>
      </w:r>
      <w:r>
        <w:rPr>
          <w:color w:val="231F20"/>
        </w:rPr>
        <w:t>thiện</w:t>
      </w:r>
      <w:r>
        <w:rPr>
          <w:color w:val="231F20"/>
          <w:spacing w:val="-12"/>
        </w:rPr>
        <w:t> </w:t>
      </w:r>
      <w:r>
        <w:rPr>
          <w:color w:val="231F20"/>
        </w:rPr>
        <w:t>thuộc</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thì</w:t>
      </w:r>
      <w:r>
        <w:rPr>
          <w:color w:val="231F20"/>
          <w:spacing w:val="-12"/>
        </w:rPr>
        <w:t> </w:t>
      </w:r>
      <w:r>
        <w:rPr>
          <w:color w:val="231F20"/>
        </w:rPr>
        <w:t>nhất</w:t>
      </w:r>
      <w:r>
        <w:rPr>
          <w:color w:val="231F20"/>
          <w:spacing w:val="-12"/>
        </w:rPr>
        <w:t> </w:t>
      </w:r>
      <w:r>
        <w:rPr>
          <w:color w:val="231F20"/>
        </w:rPr>
        <w:t>định không thành tựu tâm vô phú vô ký thuộc cõi Sắc. Hoặc không thành tựu</w:t>
      </w:r>
      <w:r>
        <w:rPr>
          <w:color w:val="231F20"/>
          <w:spacing w:val="-12"/>
        </w:rPr>
        <w:t> </w:t>
      </w:r>
      <w:r>
        <w:rPr>
          <w:color w:val="231F20"/>
        </w:rPr>
        <w:t>tâm</w:t>
      </w:r>
      <w:r>
        <w:rPr>
          <w:color w:val="231F20"/>
          <w:spacing w:val="-11"/>
        </w:rPr>
        <w:t> </w:t>
      </w:r>
      <w:r>
        <w:rPr>
          <w:color w:val="231F20"/>
        </w:rPr>
        <w:t>vô</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thuộc</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1"/>
        </w:rPr>
        <w:t> </w:t>
      </w:r>
      <w:r>
        <w:rPr>
          <w:color w:val="231F20"/>
        </w:rPr>
        <w:t>cõi Sắc:</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Bổ-đặc-già-la</w:t>
      </w:r>
      <w:r>
        <w:rPr>
          <w:color w:val="231F20"/>
          <w:spacing w:val="-10"/>
        </w:rPr>
        <w:t> </w:t>
      </w:r>
      <w:r>
        <w:rPr>
          <w:color w:val="231F20"/>
        </w:rPr>
        <w:t>sinh</w:t>
      </w:r>
      <w:r>
        <w:rPr>
          <w:color w:val="231F20"/>
          <w:spacing w:val="-10"/>
        </w:rPr>
        <w:t> </w:t>
      </w:r>
      <w:r>
        <w:rPr>
          <w:color w:val="231F20"/>
        </w:rPr>
        <w:t>trưởng</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chưa</w:t>
      </w:r>
      <w:r>
        <w:rPr>
          <w:color w:val="231F20"/>
          <w:spacing w:val="-11"/>
        </w:rPr>
        <w:t> </w:t>
      </w:r>
      <w:r>
        <w:rPr>
          <w:color w:val="231F20"/>
        </w:rPr>
        <w:t>lìa</w:t>
      </w:r>
      <w:r>
        <w:rPr>
          <w:color w:val="231F20"/>
          <w:spacing w:val="-10"/>
        </w:rPr>
        <w:t> </w:t>
      </w:r>
      <w:r>
        <w:rPr>
          <w:color w:val="231F20"/>
        </w:rPr>
        <w:t>tham</w:t>
      </w:r>
      <w:r>
        <w:rPr>
          <w:color w:val="231F20"/>
          <w:spacing w:val="-10"/>
        </w:rPr>
        <w:t> </w:t>
      </w:r>
      <w:r>
        <w:rPr>
          <w:color w:val="231F20"/>
        </w:rPr>
        <w:t>nơi cõi Dục, đã được tâm thiện nơi cõi</w:t>
      </w:r>
      <w:r>
        <w:rPr>
          <w:color w:val="231F20"/>
          <w:spacing w:val="-3"/>
        </w:rPr>
        <w:t> </w:t>
      </w:r>
      <w:r>
        <w:rPr>
          <w:color w:val="231F20"/>
        </w:rPr>
        <w:t>Sắc.</w:t>
      </w:r>
    </w:p>
    <w:p>
      <w:pPr>
        <w:pStyle w:val="BodyText"/>
        <w:spacing w:line="273" w:lineRule="auto" w:before="109"/>
        <w:ind w:left="110" w:right="390"/>
      </w:pPr>
      <w:r>
        <w:rPr>
          <w:i/>
          <w:color w:val="231F20"/>
          <w:sz w:val="24"/>
        </w:rPr>
        <w:t>Hỏi: </w:t>
      </w:r>
      <w:r>
        <w:rPr>
          <w:color w:val="231F20"/>
        </w:rPr>
        <w:t>Nếu không thành tựu tâm thiện thuộc cõi Sắc thì cũng không thành tựu tâm thiện thuộc cõi Vô sắc chăng?</w:t>
      </w:r>
    </w:p>
    <w:p>
      <w:pPr>
        <w:pStyle w:val="BodyText"/>
        <w:spacing w:line="273" w:lineRule="auto" w:before="112"/>
        <w:ind w:left="110" w:right="390"/>
      </w:pPr>
      <w:r>
        <w:rPr>
          <w:i/>
          <w:color w:val="231F20"/>
          <w:spacing w:val="2"/>
          <w:sz w:val="24"/>
        </w:rPr>
        <w:t>Đáp:</w:t>
      </w:r>
      <w:r>
        <w:rPr>
          <w:i/>
          <w:color w:val="231F20"/>
          <w:spacing w:val="-2"/>
          <w:sz w:val="24"/>
        </w:rPr>
        <w:t> </w:t>
      </w:r>
      <w:r>
        <w:rPr>
          <w:color w:val="231F20"/>
        </w:rPr>
        <w:t>Hoặc</w:t>
      </w:r>
      <w:r>
        <w:rPr>
          <w:color w:val="231F20"/>
          <w:spacing w:val="-10"/>
        </w:rPr>
        <w:t> </w:t>
      </w:r>
      <w:r>
        <w:rPr>
          <w:color w:val="231F20"/>
        </w:rPr>
        <w:t>không</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tâm</w:t>
      </w:r>
      <w:r>
        <w:rPr>
          <w:color w:val="231F20"/>
          <w:spacing w:val="-11"/>
        </w:rPr>
        <w:t> </w:t>
      </w:r>
      <w:r>
        <w:rPr>
          <w:color w:val="231F20"/>
        </w:rPr>
        <w:t>thiện</w:t>
      </w:r>
      <w:r>
        <w:rPr>
          <w:color w:val="231F20"/>
          <w:spacing w:val="-10"/>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không</w:t>
      </w:r>
      <w:r>
        <w:rPr>
          <w:color w:val="231F20"/>
          <w:spacing w:val="-10"/>
        </w:rPr>
        <w:t> </w:t>
      </w:r>
      <w:r>
        <w:rPr>
          <w:color w:val="231F20"/>
        </w:rPr>
        <w:t>phải là tâm thiện thuộc cõi Vô sắc. Nói rộng có bốn trường</w:t>
      </w:r>
      <w:r>
        <w:rPr>
          <w:color w:val="231F20"/>
          <w:spacing w:val="-12"/>
        </w:rPr>
        <w:t> </w:t>
      </w:r>
      <w:r>
        <w:rPr>
          <w:color w:val="231F20"/>
        </w:rPr>
        <w:t>hợp:</w:t>
      </w:r>
    </w:p>
    <w:p>
      <w:pPr>
        <w:pStyle w:val="ListParagraph"/>
        <w:numPr>
          <w:ilvl w:val="0"/>
          <w:numId w:val="147"/>
        </w:numPr>
        <w:tabs>
          <w:tab w:pos="938" w:val="left" w:leader="none"/>
        </w:tabs>
        <w:spacing w:line="273" w:lineRule="auto" w:before="111" w:after="0"/>
        <w:ind w:left="110" w:right="387" w:firstLine="566"/>
        <w:jc w:val="both"/>
        <w:rPr>
          <w:sz w:val="26"/>
        </w:rPr>
      </w:pPr>
      <w:r>
        <w:rPr>
          <w:color w:val="231F20"/>
          <w:sz w:val="26"/>
        </w:rPr>
        <w:t>Không thành tựu tâm thiện thuộc cõi Sắc không phải là </w:t>
      </w:r>
      <w:r>
        <w:rPr>
          <w:color w:val="231F20"/>
          <w:spacing w:val="2"/>
          <w:sz w:val="26"/>
        </w:rPr>
        <w:t>tâm </w:t>
      </w:r>
      <w:r>
        <w:rPr>
          <w:color w:val="231F20"/>
          <w:sz w:val="26"/>
        </w:rPr>
        <w:t>thiện thuộc cõi Vô sắc: Nghĩa là Bổ-đặc-già-la sinh trưởng ở </w:t>
      </w:r>
      <w:r>
        <w:rPr>
          <w:color w:val="231F20"/>
          <w:spacing w:val="2"/>
          <w:sz w:val="26"/>
        </w:rPr>
        <w:t>cõi  </w:t>
      </w:r>
      <w:r>
        <w:rPr>
          <w:color w:val="231F20"/>
          <w:sz w:val="26"/>
        </w:rPr>
        <w:t>Vô</w:t>
      </w:r>
      <w:r>
        <w:rPr>
          <w:color w:val="231F20"/>
          <w:spacing w:val="5"/>
          <w:sz w:val="26"/>
        </w:rPr>
        <w:t> </w:t>
      </w:r>
      <w:r>
        <w:rPr>
          <w:color w:val="231F20"/>
          <w:sz w:val="26"/>
        </w:rPr>
        <w:t>sắc.</w:t>
      </w:r>
    </w:p>
    <w:p>
      <w:pPr>
        <w:pStyle w:val="ListParagraph"/>
        <w:numPr>
          <w:ilvl w:val="0"/>
          <w:numId w:val="147"/>
        </w:numPr>
        <w:tabs>
          <w:tab w:pos="953" w:val="left" w:leader="none"/>
        </w:tabs>
        <w:spacing w:line="273" w:lineRule="auto" w:before="111" w:after="0"/>
        <w:ind w:left="110" w:right="391" w:firstLine="566"/>
        <w:jc w:val="both"/>
        <w:rPr>
          <w:sz w:val="26"/>
        </w:rPr>
      </w:pPr>
      <w:r>
        <w:rPr>
          <w:color w:val="231F20"/>
          <w:sz w:val="26"/>
        </w:rPr>
        <w:t>Không thành tựu tâm thiện thuộc cõi Vô sắc không phải là tâm thiện thuộc cõi Sắc: Nghĩa là Bổ-đặc-già-la sinh trưởng ở cõi Dục, đã được tâm thiện nơi cõi Sắc, chưa được tâm thiện nơi cõi Vô sắc,</w:t>
      </w:r>
      <w:r>
        <w:rPr>
          <w:color w:val="231F20"/>
          <w:spacing w:val="-5"/>
          <w:sz w:val="26"/>
        </w:rPr>
        <w:t> </w:t>
      </w:r>
      <w:r>
        <w:rPr>
          <w:color w:val="231F20"/>
          <w:sz w:val="26"/>
        </w:rPr>
        <w:t>cùng</w:t>
      </w:r>
      <w:r>
        <w:rPr>
          <w:color w:val="231F20"/>
          <w:spacing w:val="-6"/>
          <w:sz w:val="26"/>
        </w:rPr>
        <w:t> </w:t>
      </w:r>
      <w:r>
        <w:rPr>
          <w:color w:val="231F20"/>
          <w:sz w:val="26"/>
        </w:rPr>
        <w:t>sinh</w:t>
      </w:r>
      <w:r>
        <w:rPr>
          <w:color w:val="231F20"/>
          <w:spacing w:val="-5"/>
          <w:sz w:val="26"/>
        </w:rPr>
        <w:t> </w:t>
      </w:r>
      <w:r>
        <w:rPr>
          <w:color w:val="231F20"/>
          <w:sz w:val="26"/>
        </w:rPr>
        <w:t>trưởng</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6"/>
          <w:sz w:val="26"/>
        </w:rPr>
        <w:t> </w:t>
      </w:r>
      <w:r>
        <w:rPr>
          <w:color w:val="231F20"/>
          <w:sz w:val="26"/>
        </w:rPr>
        <w:t>chưa</w:t>
      </w:r>
      <w:r>
        <w:rPr>
          <w:color w:val="231F20"/>
          <w:spacing w:val="-5"/>
          <w:sz w:val="26"/>
        </w:rPr>
        <w:t> </w:t>
      </w:r>
      <w:r>
        <w:rPr>
          <w:color w:val="231F20"/>
          <w:sz w:val="26"/>
        </w:rPr>
        <w:t>được</w:t>
      </w:r>
      <w:r>
        <w:rPr>
          <w:color w:val="231F20"/>
          <w:spacing w:val="-5"/>
          <w:sz w:val="26"/>
        </w:rPr>
        <w:t> </w:t>
      </w:r>
      <w:r>
        <w:rPr>
          <w:color w:val="231F20"/>
          <w:sz w:val="26"/>
        </w:rPr>
        <w:t>tâm</w:t>
      </w:r>
      <w:r>
        <w:rPr>
          <w:color w:val="231F20"/>
          <w:spacing w:val="-5"/>
          <w:sz w:val="26"/>
        </w:rPr>
        <w:t> </w:t>
      </w:r>
      <w:r>
        <w:rPr>
          <w:color w:val="231F20"/>
          <w:sz w:val="26"/>
        </w:rPr>
        <w:t>thiện</w:t>
      </w:r>
      <w:r>
        <w:rPr>
          <w:color w:val="231F20"/>
          <w:spacing w:val="-5"/>
          <w:sz w:val="26"/>
        </w:rPr>
        <w:t> </w:t>
      </w:r>
      <w:r>
        <w:rPr>
          <w:color w:val="231F20"/>
          <w:sz w:val="26"/>
        </w:rPr>
        <w:t>nơi</w:t>
      </w:r>
      <w:r>
        <w:rPr>
          <w:color w:val="231F20"/>
          <w:spacing w:val="-5"/>
          <w:sz w:val="26"/>
        </w:rPr>
        <w:t> </w:t>
      </w:r>
      <w:r>
        <w:rPr>
          <w:color w:val="231F20"/>
          <w:sz w:val="26"/>
        </w:rPr>
        <w:t>cõi</w:t>
      </w:r>
      <w:r>
        <w:rPr>
          <w:color w:val="231F20"/>
          <w:spacing w:val="-9"/>
          <w:sz w:val="26"/>
        </w:rPr>
        <w:t> </w:t>
      </w:r>
      <w:r>
        <w:rPr>
          <w:color w:val="231F20"/>
          <w:sz w:val="26"/>
        </w:rPr>
        <w:t>Vô</w:t>
      </w:r>
      <w:r>
        <w:rPr>
          <w:color w:val="231F20"/>
          <w:spacing w:val="-5"/>
          <w:sz w:val="26"/>
        </w:rPr>
        <w:t> </w:t>
      </w:r>
      <w:r>
        <w:rPr>
          <w:color w:val="231F20"/>
          <w:sz w:val="26"/>
        </w:rPr>
        <w:t>sắc.</w:t>
      </w:r>
    </w:p>
    <w:p>
      <w:pPr>
        <w:pStyle w:val="ListParagraph"/>
        <w:numPr>
          <w:ilvl w:val="0"/>
          <w:numId w:val="147"/>
        </w:numPr>
        <w:tabs>
          <w:tab w:pos="949" w:val="left" w:leader="none"/>
        </w:tabs>
        <w:spacing w:line="273" w:lineRule="auto" w:before="110" w:after="0"/>
        <w:ind w:left="110" w:right="390" w:firstLine="566"/>
        <w:jc w:val="both"/>
        <w:rPr>
          <w:sz w:val="26"/>
        </w:rPr>
      </w:pPr>
      <w:r>
        <w:rPr>
          <w:color w:val="231F20"/>
          <w:sz w:val="26"/>
        </w:rPr>
        <w:t>Không thành tựu tâm thiện thuộc cõi Sắc cũng là tâm thiện thuộc</w:t>
      </w:r>
      <w:r>
        <w:rPr>
          <w:color w:val="231F20"/>
          <w:spacing w:val="-14"/>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4"/>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Bổ-đặc-già-la</w:t>
      </w:r>
      <w:r>
        <w:rPr>
          <w:color w:val="231F20"/>
          <w:spacing w:val="-14"/>
          <w:sz w:val="26"/>
        </w:rPr>
        <w:t> </w:t>
      </w:r>
      <w:r>
        <w:rPr>
          <w:color w:val="231F20"/>
          <w:sz w:val="26"/>
        </w:rPr>
        <w:t>sinh</w:t>
      </w:r>
      <w:r>
        <w:rPr>
          <w:color w:val="231F20"/>
          <w:spacing w:val="-14"/>
          <w:sz w:val="26"/>
        </w:rPr>
        <w:t> </w:t>
      </w:r>
      <w:r>
        <w:rPr>
          <w:color w:val="231F20"/>
          <w:sz w:val="26"/>
        </w:rPr>
        <w:t>trưởng</w:t>
      </w:r>
      <w:r>
        <w:rPr>
          <w:color w:val="231F20"/>
          <w:spacing w:val="-13"/>
          <w:sz w:val="26"/>
        </w:rPr>
        <w:t> </w:t>
      </w:r>
      <w:r>
        <w:rPr>
          <w:color w:val="231F20"/>
          <w:sz w:val="26"/>
        </w:rPr>
        <w:t>ở</w:t>
      </w:r>
      <w:r>
        <w:rPr>
          <w:color w:val="231F20"/>
          <w:spacing w:val="-14"/>
          <w:sz w:val="26"/>
        </w:rPr>
        <w:t> </w:t>
      </w:r>
      <w:r>
        <w:rPr>
          <w:color w:val="231F20"/>
          <w:sz w:val="26"/>
        </w:rPr>
        <w:t>cõi</w:t>
      </w:r>
      <w:r>
        <w:rPr>
          <w:color w:val="231F20"/>
          <w:spacing w:val="-13"/>
          <w:sz w:val="26"/>
        </w:rPr>
        <w:t> </w:t>
      </w:r>
      <w:r>
        <w:rPr>
          <w:color w:val="231F20"/>
          <w:sz w:val="26"/>
        </w:rPr>
        <w:t>Dục,</w:t>
      </w:r>
      <w:r>
        <w:rPr>
          <w:color w:val="231F20"/>
          <w:spacing w:val="-14"/>
          <w:sz w:val="26"/>
        </w:rPr>
        <w:t> </w:t>
      </w:r>
      <w:r>
        <w:rPr>
          <w:color w:val="231F20"/>
          <w:sz w:val="26"/>
        </w:rPr>
        <w:t>chưa được tâm thiện nơi cõi</w:t>
      </w:r>
      <w:r>
        <w:rPr>
          <w:color w:val="231F20"/>
          <w:spacing w:val="-1"/>
          <w:sz w:val="26"/>
        </w:rPr>
        <w:t> </w:t>
      </w:r>
      <w:r>
        <w:rPr>
          <w:color w:val="231F20"/>
          <w:sz w:val="26"/>
        </w:rPr>
        <w:t>Sắc.</w:t>
      </w:r>
    </w:p>
    <w:p>
      <w:pPr>
        <w:pStyle w:val="ListParagraph"/>
        <w:numPr>
          <w:ilvl w:val="0"/>
          <w:numId w:val="147"/>
        </w:numPr>
        <w:tabs>
          <w:tab w:pos="956" w:val="left" w:leader="none"/>
        </w:tabs>
        <w:spacing w:line="273" w:lineRule="auto" w:before="111" w:after="0"/>
        <w:ind w:left="110" w:right="390" w:firstLine="566"/>
        <w:jc w:val="both"/>
        <w:rPr>
          <w:sz w:val="26"/>
        </w:rPr>
      </w:pPr>
      <w:r>
        <w:rPr>
          <w:color w:val="231F20"/>
          <w:sz w:val="26"/>
        </w:rPr>
        <w:t>Không phải không thành tựu tâm thiện thuộc cõi Sắc cũng không phải là tâm thiện thuộc cõi Vô sắc: Nghĩa là Bổ-đặc-già-la sinh trưởng ở cõi Dục, cõi Sắc, đã được tâm thiện nơi cõi Vô</w:t>
      </w:r>
      <w:r>
        <w:rPr>
          <w:color w:val="231F20"/>
          <w:spacing w:val="-21"/>
          <w:sz w:val="26"/>
        </w:rPr>
        <w:t> </w:t>
      </w:r>
      <w:r>
        <w:rPr>
          <w:color w:val="231F20"/>
          <w:sz w:val="26"/>
        </w:rPr>
        <w:t>sắc.</w:t>
      </w:r>
    </w:p>
    <w:p>
      <w:pPr>
        <w:pStyle w:val="BodyText"/>
        <w:spacing w:line="273" w:lineRule="auto" w:before="111"/>
        <w:ind w:left="110" w:right="390"/>
      </w:pPr>
      <w:r>
        <w:rPr>
          <w:i/>
          <w:color w:val="231F20"/>
          <w:sz w:val="24"/>
        </w:rPr>
        <w:t>Hỏi: </w:t>
      </w:r>
      <w:r>
        <w:rPr>
          <w:color w:val="231F20"/>
        </w:rPr>
        <w:t>Nếu không thành tựu tâm thiện thuộc cõi Sắc thì cũng không thành tựu tâm hữu phú vô ký thuộc cõi Vô sắc chăng?</w:t>
      </w:r>
    </w:p>
    <w:p>
      <w:pPr>
        <w:pStyle w:val="BodyText"/>
        <w:spacing w:line="273" w:lineRule="auto" w:before="112"/>
        <w:ind w:left="110" w:right="390"/>
      </w:pPr>
      <w:r>
        <w:rPr>
          <w:i/>
          <w:color w:val="231F20"/>
          <w:spacing w:val="2"/>
          <w:sz w:val="24"/>
        </w:rPr>
        <w:t>Đáp:</w:t>
      </w:r>
      <w:r>
        <w:rPr>
          <w:i/>
          <w:color w:val="231F20"/>
          <w:spacing w:val="-2"/>
          <w:sz w:val="24"/>
        </w:rPr>
        <w:t> </w:t>
      </w:r>
      <w:r>
        <w:rPr>
          <w:color w:val="231F20"/>
        </w:rPr>
        <w:t>Hoặc</w:t>
      </w:r>
      <w:r>
        <w:rPr>
          <w:color w:val="231F20"/>
          <w:spacing w:val="-10"/>
        </w:rPr>
        <w:t> </w:t>
      </w:r>
      <w:r>
        <w:rPr>
          <w:color w:val="231F20"/>
        </w:rPr>
        <w:t>không</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tâm</w:t>
      </w:r>
      <w:r>
        <w:rPr>
          <w:color w:val="231F20"/>
          <w:spacing w:val="-11"/>
        </w:rPr>
        <w:t> </w:t>
      </w:r>
      <w:r>
        <w:rPr>
          <w:color w:val="231F20"/>
        </w:rPr>
        <w:t>thiện</w:t>
      </w:r>
      <w:r>
        <w:rPr>
          <w:color w:val="231F20"/>
          <w:spacing w:val="-10"/>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không</w:t>
      </w:r>
      <w:r>
        <w:rPr>
          <w:color w:val="231F20"/>
          <w:spacing w:val="-10"/>
        </w:rPr>
        <w:t> </w:t>
      </w:r>
      <w:r>
        <w:rPr>
          <w:color w:val="231F20"/>
        </w:rPr>
        <w:t>phải là</w:t>
      </w:r>
      <w:r>
        <w:rPr>
          <w:color w:val="231F20"/>
          <w:spacing w:val="-5"/>
        </w:rPr>
        <w:t> </w:t>
      </w:r>
      <w:r>
        <w:rPr>
          <w:color w:val="231F20"/>
        </w:rPr>
        <w:t>tâm</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10"/>
        </w:rPr>
        <w:t> </w:t>
      </w:r>
      <w:r>
        <w:rPr>
          <w:color w:val="231F20"/>
        </w:rPr>
        <w:t>Vô</w:t>
      </w:r>
      <w:r>
        <w:rPr>
          <w:color w:val="231F20"/>
          <w:spacing w:val="-4"/>
        </w:rPr>
        <w:t> </w:t>
      </w:r>
      <w:r>
        <w:rPr>
          <w:color w:val="231F20"/>
        </w:rPr>
        <w:t>sắc.</w:t>
      </w:r>
      <w:r>
        <w:rPr>
          <w:color w:val="231F20"/>
          <w:spacing w:val="-4"/>
        </w:rPr>
        <w:t> </w:t>
      </w:r>
      <w:r>
        <w:rPr>
          <w:color w:val="231F20"/>
        </w:rPr>
        <w:t>Nói</w:t>
      </w:r>
      <w:r>
        <w:rPr>
          <w:color w:val="231F20"/>
          <w:spacing w:val="-5"/>
        </w:rPr>
        <w:t> </w:t>
      </w:r>
      <w:r>
        <w:rPr>
          <w:color w:val="231F20"/>
        </w:rPr>
        <w:t>rộng</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trường</w:t>
      </w:r>
      <w:r>
        <w:rPr>
          <w:color w:val="231F20"/>
          <w:spacing w:val="-4"/>
        </w:rPr>
        <w:t> </w:t>
      </w:r>
      <w:r>
        <w:rPr>
          <w:color w:val="231F20"/>
        </w:rPr>
        <w:t>hợp: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1"/>
          <w:numId w:val="147"/>
        </w:numPr>
        <w:tabs>
          <w:tab w:pos="1226" w:val="left" w:leader="none"/>
        </w:tabs>
        <w:spacing w:line="276" w:lineRule="auto" w:before="89" w:after="0"/>
        <w:ind w:left="393" w:right="107" w:firstLine="566"/>
        <w:jc w:val="both"/>
        <w:rPr>
          <w:sz w:val="26"/>
        </w:rPr>
      </w:pPr>
      <w:r>
        <w:rPr>
          <w:color w:val="231F20"/>
          <w:sz w:val="26"/>
        </w:rPr>
        <w:t>Không thành tựu tâm thiện thuộc cõi Sắc không phải là tâm hữu phú vô ký thuộc cõi Vô sắc: Nghĩa là hàng phàm phu hữu học sinh trưởng ở cõi Dục, chưa được tâm thiện nơi cõi Sắc, cùng sinh trưởng ở cõi Vô</w:t>
      </w:r>
      <w:r>
        <w:rPr>
          <w:color w:val="231F20"/>
          <w:spacing w:val="-7"/>
          <w:sz w:val="26"/>
        </w:rPr>
        <w:t> </w:t>
      </w:r>
      <w:r>
        <w:rPr>
          <w:color w:val="231F20"/>
          <w:sz w:val="26"/>
        </w:rPr>
        <w:t>sắc.</w:t>
      </w:r>
    </w:p>
    <w:p>
      <w:pPr>
        <w:pStyle w:val="ListParagraph"/>
        <w:numPr>
          <w:ilvl w:val="1"/>
          <w:numId w:val="147"/>
        </w:numPr>
        <w:tabs>
          <w:tab w:pos="1218" w:val="left" w:leader="none"/>
        </w:tabs>
        <w:spacing w:line="276" w:lineRule="auto" w:before="114" w:after="0"/>
        <w:ind w:left="393" w:right="107" w:firstLine="566"/>
        <w:jc w:val="both"/>
        <w:rPr>
          <w:sz w:val="26"/>
        </w:rPr>
      </w:pP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tâm</w:t>
      </w:r>
      <w:r>
        <w:rPr>
          <w:color w:val="231F20"/>
          <w:spacing w:val="-5"/>
          <w:sz w:val="26"/>
        </w:rPr>
        <w:t> </w:t>
      </w:r>
      <w:r>
        <w:rPr>
          <w:color w:val="231F20"/>
          <w:sz w:val="26"/>
        </w:rPr>
        <w:t>hữu</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8"/>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không phải</w:t>
      </w:r>
      <w:r>
        <w:rPr>
          <w:color w:val="231F20"/>
          <w:spacing w:val="-19"/>
          <w:sz w:val="26"/>
        </w:rPr>
        <w:t> </w:t>
      </w:r>
      <w:r>
        <w:rPr>
          <w:color w:val="231F20"/>
          <w:sz w:val="26"/>
        </w:rPr>
        <w:t>là</w:t>
      </w:r>
      <w:r>
        <w:rPr>
          <w:color w:val="231F20"/>
          <w:spacing w:val="-18"/>
          <w:sz w:val="26"/>
        </w:rPr>
        <w:t> </w:t>
      </w:r>
      <w:r>
        <w:rPr>
          <w:color w:val="231F20"/>
          <w:sz w:val="26"/>
        </w:rPr>
        <w:t>tâm</w:t>
      </w:r>
      <w:r>
        <w:rPr>
          <w:color w:val="231F20"/>
          <w:spacing w:val="-18"/>
          <w:sz w:val="26"/>
        </w:rPr>
        <w:t> </w:t>
      </w:r>
      <w:r>
        <w:rPr>
          <w:color w:val="231F20"/>
          <w:sz w:val="26"/>
        </w:rPr>
        <w:t>thiện</w:t>
      </w:r>
      <w:r>
        <w:rPr>
          <w:color w:val="231F20"/>
          <w:spacing w:val="-19"/>
          <w:sz w:val="26"/>
        </w:rPr>
        <w:t> </w:t>
      </w:r>
      <w:r>
        <w:rPr>
          <w:color w:val="231F20"/>
          <w:sz w:val="26"/>
        </w:rPr>
        <w:t>thuộc</w:t>
      </w:r>
      <w:r>
        <w:rPr>
          <w:color w:val="231F20"/>
          <w:spacing w:val="-18"/>
          <w:sz w:val="26"/>
        </w:rPr>
        <w:t> </w:t>
      </w:r>
      <w:r>
        <w:rPr>
          <w:color w:val="231F20"/>
          <w:sz w:val="26"/>
        </w:rPr>
        <w:t>cõi</w:t>
      </w:r>
      <w:r>
        <w:rPr>
          <w:color w:val="231F20"/>
          <w:spacing w:val="-18"/>
          <w:sz w:val="26"/>
        </w:rPr>
        <w:t> </w:t>
      </w:r>
      <w:r>
        <w:rPr>
          <w:color w:val="231F20"/>
          <w:sz w:val="26"/>
        </w:rPr>
        <w:t>Sắc:</w:t>
      </w:r>
      <w:r>
        <w:rPr>
          <w:color w:val="231F20"/>
          <w:spacing w:val="-18"/>
          <w:sz w:val="26"/>
        </w:rPr>
        <w:t> </w:t>
      </w:r>
      <w:r>
        <w:rPr>
          <w:color w:val="231F20"/>
          <w:sz w:val="26"/>
        </w:rPr>
        <w:t>Nghĩa</w:t>
      </w:r>
      <w:r>
        <w:rPr>
          <w:color w:val="231F20"/>
          <w:spacing w:val="-19"/>
          <w:sz w:val="26"/>
        </w:rPr>
        <w:t> </w:t>
      </w:r>
      <w:r>
        <w:rPr>
          <w:color w:val="231F20"/>
          <w:sz w:val="26"/>
        </w:rPr>
        <w:t>là</w:t>
      </w:r>
      <w:r>
        <w:rPr>
          <w:color w:val="231F20"/>
          <w:spacing w:val="-18"/>
          <w:sz w:val="26"/>
        </w:rPr>
        <w:t> </w:t>
      </w:r>
      <w:r>
        <w:rPr>
          <w:color w:val="231F20"/>
          <w:sz w:val="26"/>
        </w:rPr>
        <w:t>các</w:t>
      </w:r>
      <w:r>
        <w:rPr>
          <w:color w:val="231F20"/>
          <w:spacing w:val="-18"/>
          <w:sz w:val="26"/>
        </w:rPr>
        <w:t> </w:t>
      </w:r>
      <w:r>
        <w:rPr>
          <w:color w:val="231F20"/>
          <w:sz w:val="26"/>
        </w:rPr>
        <w:t>bậc</w:t>
      </w:r>
      <w:r>
        <w:rPr>
          <w:color w:val="231F20"/>
          <w:spacing w:val="-33"/>
          <w:sz w:val="26"/>
        </w:rPr>
        <w:t> </w:t>
      </w:r>
      <w:r>
        <w:rPr>
          <w:color w:val="231F20"/>
          <w:sz w:val="26"/>
        </w:rPr>
        <w:t>A-la-hán</w:t>
      </w:r>
      <w:r>
        <w:rPr>
          <w:color w:val="231F20"/>
          <w:spacing w:val="-18"/>
          <w:sz w:val="26"/>
        </w:rPr>
        <w:t> </w:t>
      </w:r>
      <w:r>
        <w:rPr>
          <w:color w:val="231F20"/>
          <w:sz w:val="26"/>
        </w:rPr>
        <w:t>sinh</w:t>
      </w:r>
      <w:r>
        <w:rPr>
          <w:color w:val="231F20"/>
          <w:spacing w:val="-19"/>
          <w:sz w:val="26"/>
        </w:rPr>
        <w:t> </w:t>
      </w:r>
      <w:r>
        <w:rPr>
          <w:color w:val="231F20"/>
          <w:sz w:val="26"/>
        </w:rPr>
        <w:t>trưởng ở cõi Dục, cõi</w:t>
      </w:r>
      <w:r>
        <w:rPr>
          <w:color w:val="231F20"/>
          <w:spacing w:val="-2"/>
          <w:sz w:val="26"/>
        </w:rPr>
        <w:t> </w:t>
      </w:r>
      <w:r>
        <w:rPr>
          <w:color w:val="231F20"/>
          <w:sz w:val="26"/>
        </w:rPr>
        <w:t>Sắc.</w:t>
      </w:r>
    </w:p>
    <w:p>
      <w:pPr>
        <w:pStyle w:val="ListParagraph"/>
        <w:numPr>
          <w:ilvl w:val="1"/>
          <w:numId w:val="147"/>
        </w:numPr>
        <w:tabs>
          <w:tab w:pos="1242" w:val="left" w:leader="none"/>
        </w:tabs>
        <w:spacing w:line="276" w:lineRule="auto" w:before="114" w:after="0"/>
        <w:ind w:left="393" w:right="107" w:firstLine="566"/>
        <w:jc w:val="both"/>
        <w:rPr>
          <w:sz w:val="26"/>
        </w:rPr>
      </w:pPr>
      <w:r>
        <w:rPr>
          <w:color w:val="231F20"/>
          <w:sz w:val="26"/>
        </w:rPr>
        <w:t>Không thành tựu tâm thiện thuộc cõi Sắc cũng là tâm hữu phú vô ký thuộc cõi Vô sắc: Nghĩa là các bậc A-la-hán sinh trưởng ở cõi Vô</w:t>
      </w:r>
      <w:r>
        <w:rPr>
          <w:color w:val="231F20"/>
          <w:spacing w:val="-7"/>
          <w:sz w:val="26"/>
        </w:rPr>
        <w:t> </w:t>
      </w:r>
      <w:r>
        <w:rPr>
          <w:color w:val="231F20"/>
          <w:sz w:val="26"/>
        </w:rPr>
        <w:t>sắc.</w:t>
      </w:r>
    </w:p>
    <w:p>
      <w:pPr>
        <w:pStyle w:val="ListParagraph"/>
        <w:numPr>
          <w:ilvl w:val="1"/>
          <w:numId w:val="147"/>
        </w:numPr>
        <w:tabs>
          <w:tab w:pos="1239" w:val="left" w:leader="none"/>
        </w:tabs>
        <w:spacing w:line="276" w:lineRule="auto" w:before="114" w:after="0"/>
        <w:ind w:left="393" w:right="107" w:firstLine="566"/>
        <w:jc w:val="both"/>
        <w:rPr>
          <w:sz w:val="26"/>
        </w:rPr>
      </w:pPr>
      <w:r>
        <w:rPr>
          <w:color w:val="231F20"/>
          <w:sz w:val="26"/>
        </w:rPr>
        <w:t>Không phải không thành tựu tâm thiện thuộc cõi Sắc cũng không phải là tâm hữu phú vô ký thuộc cõi Vô sắc: Nghĩa là hàng phàm phu hữu học sinh trưởng ở cõi Dục, đã được tâm thiện nơi cõi Sắc cùng sinh trưởng ở cõi</w:t>
      </w:r>
      <w:r>
        <w:rPr>
          <w:color w:val="231F20"/>
          <w:spacing w:val="-3"/>
          <w:sz w:val="26"/>
        </w:rPr>
        <w:t> </w:t>
      </w:r>
      <w:r>
        <w:rPr>
          <w:color w:val="231F20"/>
          <w:sz w:val="26"/>
        </w:rPr>
        <w:t>Sắc.</w:t>
      </w:r>
    </w:p>
    <w:p>
      <w:pPr>
        <w:pStyle w:val="BodyText"/>
        <w:spacing w:line="276" w:lineRule="auto" w:before="114"/>
        <w:ind w:right="106"/>
      </w:pPr>
      <w:r>
        <w:rPr>
          <w:i/>
          <w:color w:val="231F20"/>
        </w:rPr>
        <w:t>Hỏi: </w:t>
      </w:r>
      <w:r>
        <w:rPr>
          <w:color w:val="231F20"/>
        </w:rPr>
        <w:t>Nếu không thành tựu tâm thiện thuộc cõi Sắc thì cũng không thành tựu tâm vô phú vô ký thuộc cõi Vô sắc chăng?</w:t>
      </w:r>
    </w:p>
    <w:p>
      <w:pPr>
        <w:pStyle w:val="BodyText"/>
        <w:spacing w:line="276" w:lineRule="auto" w:before="114"/>
        <w:ind w:right="107"/>
      </w:pPr>
      <w:r>
        <w:rPr>
          <w:i/>
          <w:color w:val="231F20"/>
        </w:rPr>
        <w:t>Đáp:</w:t>
      </w:r>
      <w:r>
        <w:rPr>
          <w:i/>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phải là tâm vô phú vô ký thuộc cõi Vô sắc. Nói rộng có bốn trường</w:t>
      </w:r>
      <w:r>
        <w:rPr>
          <w:color w:val="231F20"/>
          <w:spacing w:val="-14"/>
        </w:rPr>
        <w:t> </w:t>
      </w:r>
      <w:r>
        <w:rPr>
          <w:color w:val="231F20"/>
        </w:rPr>
        <w:t>hợp:</w:t>
      </w:r>
    </w:p>
    <w:p>
      <w:pPr>
        <w:pStyle w:val="ListParagraph"/>
        <w:numPr>
          <w:ilvl w:val="0"/>
          <w:numId w:val="148"/>
        </w:numPr>
        <w:tabs>
          <w:tab w:pos="1226" w:val="left" w:leader="none"/>
        </w:tabs>
        <w:spacing w:line="276" w:lineRule="auto" w:before="113" w:after="0"/>
        <w:ind w:left="393" w:right="107" w:firstLine="566"/>
        <w:jc w:val="both"/>
        <w:rPr>
          <w:sz w:val="26"/>
        </w:rPr>
      </w:pPr>
      <w:r>
        <w:rPr>
          <w:color w:val="231F20"/>
          <w:sz w:val="26"/>
        </w:rPr>
        <w:t>Không thành tựu tâm thiện thuộc cõi Sắc không phải là tâm vô phú vô ký thuộc cõi Vô sắc: Nghĩa là sinh trưởng ở cõi Vô sắc, tâm của quả dị thục đang hiện tiền.</w:t>
      </w:r>
    </w:p>
    <w:p>
      <w:pPr>
        <w:pStyle w:val="ListParagraph"/>
        <w:numPr>
          <w:ilvl w:val="0"/>
          <w:numId w:val="148"/>
        </w:numPr>
        <w:tabs>
          <w:tab w:pos="1229" w:val="left" w:leader="none"/>
        </w:tabs>
        <w:spacing w:line="276" w:lineRule="auto" w:before="114" w:after="0"/>
        <w:ind w:left="393" w:right="107" w:firstLine="566"/>
        <w:jc w:val="both"/>
        <w:rPr>
          <w:sz w:val="26"/>
        </w:rPr>
      </w:pPr>
      <w:r>
        <w:rPr>
          <w:color w:val="231F20"/>
          <w:sz w:val="26"/>
        </w:rPr>
        <w:t>Không thành tựu tâm vô phú vô ký thuộc cõi Vô sắc không phải là tâm thiện thuộc cõi Sắc: Nghĩa là Bổ-đặc-già-la sinh trưởng 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đã</w:t>
      </w:r>
      <w:r>
        <w:rPr>
          <w:color w:val="231F20"/>
          <w:spacing w:val="-7"/>
          <w:sz w:val="26"/>
        </w:rPr>
        <w:t> </w:t>
      </w:r>
      <w:r>
        <w:rPr>
          <w:color w:val="231F20"/>
          <w:sz w:val="26"/>
        </w:rPr>
        <w:t>được</w:t>
      </w:r>
      <w:r>
        <w:rPr>
          <w:color w:val="231F20"/>
          <w:spacing w:val="-6"/>
          <w:sz w:val="26"/>
        </w:rPr>
        <w:t> </w:t>
      </w:r>
      <w:r>
        <w:rPr>
          <w:color w:val="231F20"/>
          <w:sz w:val="26"/>
        </w:rPr>
        <w:t>tâm</w:t>
      </w:r>
      <w:r>
        <w:rPr>
          <w:color w:val="231F20"/>
          <w:spacing w:val="-7"/>
          <w:sz w:val="26"/>
        </w:rPr>
        <w:t> </w:t>
      </w:r>
      <w:r>
        <w:rPr>
          <w:color w:val="231F20"/>
          <w:sz w:val="26"/>
        </w:rPr>
        <w:t>thiện</w:t>
      </w:r>
      <w:r>
        <w:rPr>
          <w:color w:val="231F20"/>
          <w:spacing w:val="-7"/>
          <w:sz w:val="26"/>
        </w:rPr>
        <w:t> </w:t>
      </w:r>
      <w:r>
        <w:rPr>
          <w:color w:val="231F20"/>
          <w:sz w:val="26"/>
        </w:rPr>
        <w:t>nơi</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7"/>
          <w:sz w:val="26"/>
        </w:rPr>
        <w:t> </w:t>
      </w:r>
      <w:r>
        <w:rPr>
          <w:color w:val="231F20"/>
          <w:sz w:val="26"/>
        </w:rPr>
        <w:t>cùng</w:t>
      </w:r>
      <w:r>
        <w:rPr>
          <w:color w:val="231F20"/>
          <w:spacing w:val="-7"/>
          <w:sz w:val="26"/>
        </w:rPr>
        <w:t> </w:t>
      </w:r>
      <w:r>
        <w:rPr>
          <w:color w:val="231F20"/>
          <w:sz w:val="26"/>
        </w:rPr>
        <w:t>sinh</w:t>
      </w:r>
      <w:r>
        <w:rPr>
          <w:color w:val="231F20"/>
          <w:spacing w:val="-7"/>
          <w:sz w:val="26"/>
        </w:rPr>
        <w:t> </w:t>
      </w:r>
      <w:r>
        <w:rPr>
          <w:color w:val="231F20"/>
          <w:sz w:val="26"/>
        </w:rPr>
        <w:t>trưởng</w:t>
      </w:r>
      <w:r>
        <w:rPr>
          <w:color w:val="231F20"/>
          <w:spacing w:val="-7"/>
          <w:sz w:val="26"/>
        </w:rPr>
        <w:t> </w:t>
      </w:r>
      <w:r>
        <w:rPr>
          <w:color w:val="231F20"/>
          <w:sz w:val="26"/>
        </w:rPr>
        <w:t>ở</w:t>
      </w:r>
      <w:r>
        <w:rPr>
          <w:color w:val="231F20"/>
          <w:spacing w:val="-6"/>
          <w:sz w:val="26"/>
        </w:rPr>
        <w:t> </w:t>
      </w:r>
      <w:r>
        <w:rPr>
          <w:color w:val="231F20"/>
          <w:sz w:val="26"/>
        </w:rPr>
        <w:t>cõi</w:t>
      </w:r>
      <w:r>
        <w:rPr>
          <w:color w:val="231F20"/>
          <w:spacing w:val="-7"/>
          <w:sz w:val="26"/>
        </w:rPr>
        <w:t> </w:t>
      </w:r>
      <w:r>
        <w:rPr>
          <w:color w:val="231F20"/>
          <w:sz w:val="26"/>
        </w:rPr>
        <w:t>Sắc.</w:t>
      </w:r>
    </w:p>
    <w:p>
      <w:pPr>
        <w:pStyle w:val="ListParagraph"/>
        <w:numPr>
          <w:ilvl w:val="0"/>
          <w:numId w:val="148"/>
        </w:numPr>
        <w:tabs>
          <w:tab w:pos="1216" w:val="left" w:leader="none"/>
        </w:tabs>
        <w:spacing w:line="276" w:lineRule="auto" w:before="114" w:after="0"/>
        <w:ind w:left="393" w:right="106" w:firstLine="566"/>
        <w:jc w:val="both"/>
        <w:rPr>
          <w:sz w:val="26"/>
        </w:rPr>
      </w:pPr>
      <w:r>
        <w:rPr>
          <w:color w:val="231F20"/>
          <w:sz w:val="26"/>
        </w:rPr>
        <w:t>Không</w:t>
      </w:r>
      <w:r>
        <w:rPr>
          <w:color w:val="231F20"/>
          <w:spacing w:val="-6"/>
          <w:sz w:val="26"/>
        </w:rPr>
        <w:t> </w:t>
      </w:r>
      <w:r>
        <w:rPr>
          <w:color w:val="231F20"/>
          <w:sz w:val="26"/>
        </w:rPr>
        <w:t>thành</w:t>
      </w:r>
      <w:r>
        <w:rPr>
          <w:color w:val="231F20"/>
          <w:spacing w:val="-5"/>
          <w:sz w:val="26"/>
        </w:rPr>
        <w:t> </w:t>
      </w:r>
      <w:r>
        <w:rPr>
          <w:color w:val="231F20"/>
          <w:sz w:val="26"/>
        </w:rPr>
        <w:t>tựu</w:t>
      </w:r>
      <w:r>
        <w:rPr>
          <w:color w:val="231F20"/>
          <w:spacing w:val="-6"/>
          <w:sz w:val="26"/>
        </w:rPr>
        <w:t> </w:t>
      </w:r>
      <w:r>
        <w:rPr>
          <w:color w:val="231F20"/>
          <w:sz w:val="26"/>
        </w:rPr>
        <w:t>tâm</w:t>
      </w:r>
      <w:r>
        <w:rPr>
          <w:color w:val="231F20"/>
          <w:spacing w:val="-5"/>
          <w:sz w:val="26"/>
        </w:rPr>
        <w:t> </w:t>
      </w:r>
      <w:r>
        <w:rPr>
          <w:color w:val="231F20"/>
          <w:sz w:val="26"/>
        </w:rPr>
        <w:t>thiện</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5"/>
          <w:sz w:val="26"/>
        </w:rPr>
        <w:t> </w:t>
      </w:r>
      <w:r>
        <w:rPr>
          <w:color w:val="231F20"/>
          <w:sz w:val="26"/>
        </w:rPr>
        <w:t>cũng</w:t>
      </w:r>
      <w:r>
        <w:rPr>
          <w:color w:val="231F20"/>
          <w:spacing w:val="-6"/>
          <w:sz w:val="26"/>
        </w:rPr>
        <w:t> </w:t>
      </w:r>
      <w:r>
        <w:rPr>
          <w:color w:val="231F20"/>
          <w:sz w:val="26"/>
        </w:rPr>
        <w:t>là</w:t>
      </w:r>
      <w:r>
        <w:rPr>
          <w:color w:val="231F20"/>
          <w:spacing w:val="-5"/>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 vô ký thuộc cõi Vô sắc: Nghĩa là sinh trưởng ở cõi Dục, chưa được tâm thiện nơi cõi Sắc, cùng sinh trưởng ở cõi Vô sắc, tâm của quả</w:t>
      </w:r>
      <w:r>
        <w:rPr>
          <w:color w:val="231F20"/>
          <w:spacing w:val="-45"/>
          <w:sz w:val="26"/>
        </w:rPr>
        <w:t> </w:t>
      </w:r>
      <w:r>
        <w:rPr>
          <w:color w:val="231F20"/>
          <w:sz w:val="26"/>
        </w:rPr>
        <w:t>dị thục không hiện tiền.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48"/>
        </w:numPr>
        <w:tabs>
          <w:tab w:pos="956" w:val="left" w:leader="none"/>
        </w:tabs>
        <w:spacing w:line="276" w:lineRule="auto" w:before="89" w:after="0"/>
        <w:ind w:left="110" w:right="390" w:firstLine="566"/>
        <w:jc w:val="both"/>
        <w:rPr>
          <w:sz w:val="26"/>
        </w:rPr>
      </w:pPr>
      <w:r>
        <w:rPr>
          <w:color w:val="231F20"/>
          <w:sz w:val="26"/>
        </w:rPr>
        <w:t>Không phải không thành tựu tâm thiện thuộc cõi Sắc cũng không</w:t>
      </w:r>
      <w:r>
        <w:rPr>
          <w:color w:val="231F20"/>
          <w:spacing w:val="-6"/>
          <w:sz w:val="26"/>
        </w:rPr>
        <w:t> </w:t>
      </w:r>
      <w:r>
        <w:rPr>
          <w:color w:val="231F20"/>
          <w:sz w:val="26"/>
        </w:rPr>
        <w:t>phải</w:t>
      </w:r>
      <w:r>
        <w:rPr>
          <w:color w:val="231F20"/>
          <w:spacing w:val="-6"/>
          <w:sz w:val="26"/>
        </w:rPr>
        <w:t> </w:t>
      </w:r>
      <w:r>
        <w:rPr>
          <w:color w:val="231F20"/>
          <w:sz w:val="26"/>
        </w:rPr>
        <w:t>là</w:t>
      </w:r>
      <w:r>
        <w:rPr>
          <w:color w:val="231F20"/>
          <w:spacing w:val="-5"/>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không</w:t>
      </w:r>
      <w:r>
        <w:rPr>
          <w:color w:val="231F20"/>
          <w:spacing w:val="-5"/>
          <w:sz w:val="26"/>
        </w:rPr>
        <w:t> </w:t>
      </w:r>
      <w:r>
        <w:rPr>
          <w:color w:val="231F20"/>
          <w:sz w:val="26"/>
        </w:rPr>
        <w:t>có trường hợp </w:t>
      </w:r>
      <w:r>
        <w:rPr>
          <w:color w:val="231F20"/>
          <w:spacing w:val="-5"/>
          <w:sz w:val="26"/>
        </w:rPr>
        <w:t>nầy.</w:t>
      </w:r>
    </w:p>
    <w:p>
      <w:pPr>
        <w:pStyle w:val="BodyText"/>
        <w:spacing w:line="276" w:lineRule="auto" w:before="122"/>
        <w:ind w:left="110" w:right="390"/>
      </w:pPr>
      <w:r>
        <w:rPr>
          <w:i/>
          <w:color w:val="231F20"/>
        </w:rPr>
        <w:t>Hỏi: </w:t>
      </w:r>
      <w:r>
        <w:rPr>
          <w:color w:val="231F20"/>
        </w:rPr>
        <w:t>Nếu không thành tựu tâm thiện thuộc cõi Sắc thì cũng không thành tựu tâm học chăng?</w:t>
      </w:r>
    </w:p>
    <w:p>
      <w:pPr>
        <w:pStyle w:val="BodyText"/>
        <w:spacing w:line="276" w:lineRule="auto" w:before="122"/>
        <w:ind w:left="110" w:right="390"/>
      </w:pPr>
      <w:r>
        <w:rPr>
          <w:i/>
          <w:color w:val="231F20"/>
        </w:rPr>
        <w:t>Đáp:</w:t>
      </w:r>
      <w:r>
        <w:rPr>
          <w:i/>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phải là tâm học. Nói rộng có bốn trường</w:t>
      </w:r>
      <w:r>
        <w:rPr>
          <w:color w:val="231F20"/>
          <w:spacing w:val="-2"/>
        </w:rPr>
        <w:t> </w:t>
      </w:r>
      <w:r>
        <w:rPr>
          <w:color w:val="231F20"/>
        </w:rPr>
        <w:t>hợp:</w:t>
      </w:r>
    </w:p>
    <w:p>
      <w:pPr>
        <w:pStyle w:val="ListParagraph"/>
        <w:numPr>
          <w:ilvl w:val="0"/>
          <w:numId w:val="149"/>
        </w:numPr>
        <w:tabs>
          <w:tab w:pos="943" w:val="left" w:leader="none"/>
        </w:tabs>
        <w:spacing w:line="276" w:lineRule="auto" w:before="123" w:after="0"/>
        <w:ind w:left="110" w:right="390" w:firstLine="566"/>
        <w:jc w:val="both"/>
        <w:rPr>
          <w:sz w:val="26"/>
        </w:rPr>
      </w:pPr>
      <w:r>
        <w:rPr>
          <w:color w:val="231F20"/>
          <w:sz w:val="26"/>
        </w:rPr>
        <w:t>Không thành tựu tâm thiện thuộc cõi Sắc không phải là tâm học: Nghĩa là Bổ-đặc-già-la hữu học sinh trưởng ở cõi Vô</w:t>
      </w:r>
      <w:r>
        <w:rPr>
          <w:color w:val="231F20"/>
          <w:spacing w:val="-16"/>
          <w:sz w:val="26"/>
        </w:rPr>
        <w:t> </w:t>
      </w:r>
      <w:r>
        <w:rPr>
          <w:color w:val="231F20"/>
          <w:sz w:val="26"/>
        </w:rPr>
        <w:t>sắc.</w:t>
      </w:r>
    </w:p>
    <w:p>
      <w:pPr>
        <w:pStyle w:val="ListParagraph"/>
        <w:numPr>
          <w:ilvl w:val="0"/>
          <w:numId w:val="149"/>
        </w:numPr>
        <w:tabs>
          <w:tab w:pos="943" w:val="left" w:leader="none"/>
        </w:tabs>
        <w:spacing w:line="276" w:lineRule="auto" w:before="122" w:after="0"/>
        <w:ind w:left="110" w:right="390" w:firstLine="566"/>
        <w:jc w:val="both"/>
        <w:rPr>
          <w:sz w:val="26"/>
        </w:rPr>
      </w:pPr>
      <w:r>
        <w:rPr>
          <w:color w:val="231F20"/>
          <w:sz w:val="26"/>
        </w:rPr>
        <w:t>Không thành tựu tâm học không phải là tâm thiện thuộc cõi Sắc: Nghĩa là các A-la-hán, phàm phu sinh trưởng ở cõi Dục, đã được tâm thiện nơi cõi Sắc, cùng sinh trưởng ở cõi</w:t>
      </w:r>
      <w:r>
        <w:rPr>
          <w:color w:val="231F20"/>
          <w:spacing w:val="-6"/>
          <w:sz w:val="26"/>
        </w:rPr>
        <w:t> </w:t>
      </w:r>
      <w:r>
        <w:rPr>
          <w:color w:val="231F20"/>
          <w:sz w:val="26"/>
        </w:rPr>
        <w:t>Sắc.</w:t>
      </w:r>
    </w:p>
    <w:p>
      <w:pPr>
        <w:pStyle w:val="ListParagraph"/>
        <w:numPr>
          <w:ilvl w:val="0"/>
          <w:numId w:val="149"/>
        </w:numPr>
        <w:tabs>
          <w:tab w:pos="955" w:val="left" w:leader="none"/>
        </w:tabs>
        <w:spacing w:line="276" w:lineRule="auto" w:before="122" w:after="0"/>
        <w:ind w:left="110" w:right="390" w:firstLine="566"/>
        <w:jc w:val="both"/>
        <w:rPr>
          <w:sz w:val="26"/>
        </w:rPr>
      </w:pPr>
      <w:r>
        <w:rPr>
          <w:color w:val="231F20"/>
          <w:sz w:val="26"/>
        </w:rPr>
        <w:t>Không thành tựu tâm thiện thuộc cõi Sắc cũng là tâm học: Nghĩa là các A-la-hán, phàm phu sinh trưởng ở cõi Dục, chưa được tâm thiện nơi cõi Sắc, cùng sinh trưởng ở cõi Vô</w:t>
      </w:r>
      <w:r>
        <w:rPr>
          <w:color w:val="231F20"/>
          <w:spacing w:val="-13"/>
          <w:sz w:val="26"/>
        </w:rPr>
        <w:t> </w:t>
      </w:r>
      <w:r>
        <w:rPr>
          <w:color w:val="231F20"/>
          <w:sz w:val="26"/>
        </w:rPr>
        <w:t>sắc.</w:t>
      </w:r>
    </w:p>
    <w:p>
      <w:pPr>
        <w:pStyle w:val="ListParagraph"/>
        <w:numPr>
          <w:ilvl w:val="0"/>
          <w:numId w:val="149"/>
        </w:numPr>
        <w:tabs>
          <w:tab w:pos="956" w:val="left" w:leader="none"/>
        </w:tabs>
        <w:spacing w:line="276" w:lineRule="auto" w:before="123" w:after="0"/>
        <w:ind w:left="110" w:right="390" w:firstLine="566"/>
        <w:jc w:val="both"/>
        <w:rPr>
          <w:sz w:val="26"/>
        </w:rPr>
      </w:pPr>
      <w:r>
        <w:rPr>
          <w:color w:val="231F20"/>
          <w:sz w:val="26"/>
        </w:rPr>
        <w:t>Không phải không thành tựu tâm thiện thuộc cõi Sắc cũng không phải là tâm học: Nghĩa là Bổ-đặc-già-la hữu học sinh trưởng ở cõi Dục, cõi</w:t>
      </w:r>
      <w:r>
        <w:rPr>
          <w:color w:val="231F20"/>
          <w:spacing w:val="-2"/>
          <w:sz w:val="26"/>
        </w:rPr>
        <w:t> </w:t>
      </w:r>
      <w:r>
        <w:rPr>
          <w:color w:val="231F20"/>
          <w:sz w:val="26"/>
        </w:rPr>
        <w:t>Sắc.</w:t>
      </w:r>
    </w:p>
    <w:p>
      <w:pPr>
        <w:pStyle w:val="BodyText"/>
        <w:spacing w:line="276" w:lineRule="auto" w:before="122"/>
        <w:ind w:left="110" w:right="390"/>
      </w:pPr>
      <w:r>
        <w:rPr>
          <w:i/>
          <w:color w:val="231F20"/>
        </w:rPr>
        <w:t>Hỏi: </w:t>
      </w:r>
      <w:r>
        <w:rPr>
          <w:color w:val="231F20"/>
        </w:rPr>
        <w:t>Nếu không thành tựu tâm thiện thuộc cõi Sắc thì cũng không thành tựu tâm vô học chăng?</w:t>
      </w:r>
    </w:p>
    <w:p>
      <w:pPr>
        <w:pStyle w:val="BodyText"/>
        <w:spacing w:line="276" w:lineRule="auto" w:before="122"/>
        <w:ind w:left="110" w:right="390"/>
      </w:pPr>
      <w:r>
        <w:rPr>
          <w:i/>
          <w:color w:val="231F20"/>
        </w:rPr>
        <w:t>Đáp:</w:t>
      </w:r>
      <w:r>
        <w:rPr>
          <w:i/>
          <w:color w:val="231F20"/>
          <w:spacing w:val="-13"/>
        </w:rPr>
        <w:t> </w:t>
      </w:r>
      <w:r>
        <w:rPr>
          <w:color w:val="231F20"/>
        </w:rPr>
        <w:t>Hoặc</w:t>
      </w:r>
      <w:r>
        <w:rPr>
          <w:color w:val="231F20"/>
          <w:spacing w:val="-13"/>
        </w:rPr>
        <w:t> </w:t>
      </w:r>
      <w:r>
        <w:rPr>
          <w:color w:val="231F20"/>
        </w:rPr>
        <w:t>không</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phải là tâm vô học. Nói rộng có bốn trường</w:t>
      </w:r>
      <w:r>
        <w:rPr>
          <w:color w:val="231F20"/>
          <w:spacing w:val="-2"/>
        </w:rPr>
        <w:t> </w:t>
      </w:r>
      <w:r>
        <w:rPr>
          <w:color w:val="231F20"/>
        </w:rPr>
        <w:t>hợp:</w:t>
      </w:r>
    </w:p>
    <w:p>
      <w:pPr>
        <w:pStyle w:val="ListParagraph"/>
        <w:numPr>
          <w:ilvl w:val="0"/>
          <w:numId w:val="150"/>
        </w:numPr>
        <w:tabs>
          <w:tab w:pos="943" w:val="left" w:leader="none"/>
        </w:tabs>
        <w:spacing w:line="276" w:lineRule="auto" w:before="123" w:after="0"/>
        <w:ind w:left="110" w:right="390" w:firstLine="566"/>
        <w:jc w:val="both"/>
        <w:rPr>
          <w:sz w:val="26"/>
        </w:rPr>
      </w:pPr>
      <w:r>
        <w:rPr>
          <w:color w:val="231F20"/>
          <w:sz w:val="26"/>
        </w:rPr>
        <w:t>Không thành tựu tâm thiện thuộc cõi Sắc không phải là tâm vô học: Nghĩa là các bậc A-la-hán sinh trưởng ở cõi Vô</w:t>
      </w:r>
      <w:r>
        <w:rPr>
          <w:color w:val="231F20"/>
          <w:spacing w:val="-33"/>
          <w:sz w:val="26"/>
        </w:rPr>
        <w:t> </w:t>
      </w:r>
      <w:r>
        <w:rPr>
          <w:color w:val="231F20"/>
          <w:sz w:val="26"/>
        </w:rPr>
        <w:t>sắc.</w:t>
      </w:r>
    </w:p>
    <w:p>
      <w:pPr>
        <w:pStyle w:val="ListParagraph"/>
        <w:numPr>
          <w:ilvl w:val="0"/>
          <w:numId w:val="150"/>
        </w:numPr>
        <w:tabs>
          <w:tab w:pos="948" w:val="left" w:leader="none"/>
        </w:tabs>
        <w:spacing w:line="276" w:lineRule="auto" w:before="122" w:after="0"/>
        <w:ind w:left="110" w:right="390" w:firstLine="566"/>
        <w:jc w:val="both"/>
        <w:rPr>
          <w:sz w:val="26"/>
        </w:rPr>
      </w:pPr>
      <w:r>
        <w:rPr>
          <w:color w:val="231F20"/>
          <w:sz w:val="26"/>
        </w:rPr>
        <w:t>Không thành tựu tâm vô học không phải là tâm thiện thuộc cõi Sắc: Nghĩa là hàng phàm phu hữu học sinh trưởng ở cõi Dục, đã được tâm thiện nơi cõi Sắc cùng sinh trưởng ở cõi</w:t>
      </w:r>
      <w:r>
        <w:rPr>
          <w:color w:val="231F20"/>
          <w:spacing w:val="-7"/>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50"/>
        </w:numPr>
        <w:tabs>
          <w:tab w:pos="1212" w:val="left" w:leader="none"/>
        </w:tabs>
        <w:spacing w:line="273" w:lineRule="auto" w:before="89" w:after="0"/>
        <w:ind w:left="393" w:right="106" w:firstLine="566"/>
        <w:jc w:val="both"/>
        <w:rPr>
          <w:sz w:val="26"/>
        </w:rPr>
      </w:pPr>
      <w:r>
        <w:rPr>
          <w:color w:val="231F20"/>
          <w:sz w:val="26"/>
        </w:rPr>
        <w:t>Không</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vô</w:t>
      </w:r>
      <w:r>
        <w:rPr>
          <w:color w:val="231F20"/>
          <w:spacing w:val="-10"/>
          <w:sz w:val="26"/>
        </w:rPr>
        <w:t> </w:t>
      </w:r>
      <w:r>
        <w:rPr>
          <w:color w:val="231F20"/>
          <w:sz w:val="26"/>
        </w:rPr>
        <w:t>học: Nghĩa là hàng phàm phu hữu học sinh trưởng ở cõi Dục, chưa được tâm thiện nơi cõi Sắc cùng sinh trưởng ở cõi Vô</w:t>
      </w:r>
      <w:r>
        <w:rPr>
          <w:color w:val="231F20"/>
          <w:spacing w:val="-12"/>
          <w:sz w:val="26"/>
        </w:rPr>
        <w:t> </w:t>
      </w:r>
      <w:r>
        <w:rPr>
          <w:color w:val="231F20"/>
          <w:sz w:val="26"/>
        </w:rPr>
        <w:t>sắc.</w:t>
      </w:r>
    </w:p>
    <w:p>
      <w:pPr>
        <w:pStyle w:val="ListParagraph"/>
        <w:numPr>
          <w:ilvl w:val="0"/>
          <w:numId w:val="150"/>
        </w:numPr>
        <w:tabs>
          <w:tab w:pos="1239" w:val="left" w:leader="none"/>
        </w:tabs>
        <w:spacing w:line="273" w:lineRule="auto" w:before="111" w:after="0"/>
        <w:ind w:left="393" w:right="107" w:firstLine="566"/>
        <w:jc w:val="both"/>
        <w:rPr>
          <w:sz w:val="26"/>
        </w:rPr>
      </w:pPr>
      <w:r>
        <w:rPr>
          <w:color w:val="231F20"/>
          <w:sz w:val="26"/>
        </w:rPr>
        <w:t>Không phải không thành tựu tâm thiện thuộc cõi Sắc cũng không phải là tâm vô học: Nghĩa là các bậc A-la-hán sinh trưởng ở cõi Dục, cõi</w:t>
      </w:r>
      <w:r>
        <w:rPr>
          <w:color w:val="231F20"/>
          <w:spacing w:val="-2"/>
          <w:sz w:val="26"/>
        </w:rPr>
        <w:t> </w:t>
      </w:r>
      <w:r>
        <w:rPr>
          <w:color w:val="231F20"/>
          <w:sz w:val="26"/>
        </w:rPr>
        <w:t>Sắc.</w:t>
      </w:r>
    </w:p>
    <w:p>
      <w:pPr>
        <w:spacing w:line="273" w:lineRule="auto" w:before="111"/>
        <w:ind w:left="393" w:right="105" w:firstLine="566"/>
        <w:jc w:val="both"/>
        <w:rPr>
          <w:i/>
          <w:sz w:val="26"/>
        </w:rPr>
      </w:pPr>
      <w:r>
        <w:rPr>
          <w:i/>
          <w:color w:val="231F20"/>
          <w:sz w:val="26"/>
        </w:rPr>
        <w:t>Hỏi: Nếu không thành tựu tâm hữu phú vô ký thuộc cõi Sắc thì </w:t>
      </w:r>
      <w:r>
        <w:rPr>
          <w:i/>
          <w:color w:val="231F20"/>
          <w:sz w:val="26"/>
        </w:rPr>
        <w:t>cũng không thành tựu tâm vô phú vô ký thuộc cõi Sắc chăng?</w:t>
      </w:r>
    </w:p>
    <w:p>
      <w:pPr>
        <w:pStyle w:val="BodyText"/>
        <w:spacing w:line="273" w:lineRule="auto" w:before="111"/>
        <w:ind w:right="107"/>
      </w:pPr>
      <w:r>
        <w:rPr>
          <w:i/>
          <w:color w:val="231F20"/>
        </w:rPr>
        <w:t>Đáp: </w:t>
      </w:r>
      <w:r>
        <w:rPr>
          <w:color w:val="231F20"/>
        </w:rPr>
        <w:t>Hoặc không thành tựu tâm hữu phú vô ký thuộc cõi Sắc không phải là tâm vô phú vô ký thuộc cõi Sắc. Nói rộng có bốn trường hợp:</w:t>
      </w:r>
    </w:p>
    <w:p>
      <w:pPr>
        <w:pStyle w:val="ListParagraph"/>
        <w:numPr>
          <w:ilvl w:val="0"/>
          <w:numId w:val="151"/>
        </w:numPr>
        <w:tabs>
          <w:tab w:pos="1246" w:val="left" w:leader="none"/>
        </w:tabs>
        <w:spacing w:line="273" w:lineRule="auto" w:before="111" w:after="0"/>
        <w:ind w:left="393" w:right="107" w:firstLine="566"/>
        <w:jc w:val="both"/>
        <w:rPr>
          <w:sz w:val="26"/>
        </w:rPr>
      </w:pPr>
      <w:r>
        <w:rPr>
          <w:color w:val="231F20"/>
          <w:sz w:val="26"/>
        </w:rPr>
        <w:t>Không thành tựu tâm hữu phú vô ký thuộc cõi Sắc không phải là tâm vô phú vô ký thuộc cõi Sắc: Nghĩa là Bổ-đặc-già-la sinh trưởng ở cõi Dục, cõi Sắc, đã lìa tham nơi cõi</w:t>
      </w:r>
      <w:r>
        <w:rPr>
          <w:color w:val="231F20"/>
          <w:spacing w:val="-5"/>
          <w:sz w:val="26"/>
        </w:rPr>
        <w:t> </w:t>
      </w:r>
      <w:r>
        <w:rPr>
          <w:color w:val="231F20"/>
          <w:sz w:val="26"/>
        </w:rPr>
        <w:t>Sắc.</w:t>
      </w:r>
    </w:p>
    <w:p>
      <w:pPr>
        <w:pStyle w:val="ListParagraph"/>
        <w:numPr>
          <w:ilvl w:val="0"/>
          <w:numId w:val="151"/>
        </w:numPr>
        <w:tabs>
          <w:tab w:pos="1215" w:val="left" w:leader="none"/>
        </w:tabs>
        <w:spacing w:line="273" w:lineRule="auto" w:before="111" w:after="0"/>
        <w:ind w:left="393" w:right="107"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hữu phú vô ký thuộc cõi Sắc: Nghĩa là Bổ-đặc-già-la sinh trưởng ở cõi Dục, chưa lìa tham nơi cõi</w:t>
      </w:r>
      <w:r>
        <w:rPr>
          <w:color w:val="231F20"/>
          <w:spacing w:val="-3"/>
          <w:sz w:val="26"/>
        </w:rPr>
        <w:t> </w:t>
      </w:r>
      <w:r>
        <w:rPr>
          <w:color w:val="231F20"/>
          <w:sz w:val="26"/>
        </w:rPr>
        <w:t>Dục.</w:t>
      </w:r>
    </w:p>
    <w:p>
      <w:pPr>
        <w:pStyle w:val="ListParagraph"/>
        <w:numPr>
          <w:ilvl w:val="0"/>
          <w:numId w:val="151"/>
        </w:numPr>
        <w:tabs>
          <w:tab w:pos="1236" w:val="left" w:leader="none"/>
        </w:tabs>
        <w:spacing w:line="273" w:lineRule="auto" w:before="111" w:after="0"/>
        <w:ind w:left="393" w:right="107" w:firstLine="566"/>
        <w:jc w:val="both"/>
        <w:rPr>
          <w:sz w:val="26"/>
        </w:rPr>
      </w:pPr>
      <w:r>
        <w:rPr>
          <w:color w:val="231F20"/>
          <w:sz w:val="26"/>
        </w:rPr>
        <w:t>Không thành tựu tâm hữu phú vô ký thuộc cõi Sắc cũng là tâm vô phú vô ký thuộc cõi Sắc: Nghĩa là Bổ-đặc-già-la sinh trưởng ở cõi Vô</w:t>
      </w:r>
      <w:r>
        <w:rPr>
          <w:color w:val="231F20"/>
          <w:spacing w:val="-7"/>
          <w:sz w:val="26"/>
        </w:rPr>
        <w:t> </w:t>
      </w:r>
      <w:r>
        <w:rPr>
          <w:color w:val="231F20"/>
          <w:sz w:val="26"/>
        </w:rPr>
        <w:t>sắc.</w:t>
      </w:r>
    </w:p>
    <w:p>
      <w:pPr>
        <w:pStyle w:val="ListParagraph"/>
        <w:numPr>
          <w:ilvl w:val="0"/>
          <w:numId w:val="151"/>
        </w:numPr>
        <w:tabs>
          <w:tab w:pos="1209" w:val="left" w:leader="none"/>
        </w:tabs>
        <w:spacing w:line="273" w:lineRule="auto" w:before="111" w:after="0"/>
        <w:ind w:left="393" w:right="109" w:firstLine="566"/>
        <w:jc w:val="both"/>
        <w:rPr>
          <w:sz w:val="26"/>
        </w:rPr>
      </w:pPr>
      <w:r>
        <w:rPr>
          <w:color w:val="231F20"/>
          <w:spacing w:val="-3"/>
          <w:sz w:val="26"/>
        </w:rPr>
        <w:t>Không</w:t>
      </w:r>
      <w:r>
        <w:rPr>
          <w:color w:val="231F20"/>
          <w:spacing w:val="-13"/>
          <w:sz w:val="26"/>
        </w:rPr>
        <w:t> </w:t>
      </w:r>
      <w:r>
        <w:rPr>
          <w:color w:val="231F20"/>
          <w:spacing w:val="-3"/>
          <w:sz w:val="26"/>
        </w:rPr>
        <w:t>phải</w:t>
      </w:r>
      <w:r>
        <w:rPr>
          <w:color w:val="231F20"/>
          <w:spacing w:val="-12"/>
          <w:sz w:val="26"/>
        </w:rPr>
        <w:t> </w:t>
      </w:r>
      <w:r>
        <w:rPr>
          <w:color w:val="231F20"/>
          <w:spacing w:val="-3"/>
          <w:sz w:val="26"/>
        </w:rPr>
        <w:t>không</w:t>
      </w:r>
      <w:r>
        <w:rPr>
          <w:color w:val="231F20"/>
          <w:spacing w:val="-12"/>
          <w:sz w:val="26"/>
        </w:rPr>
        <w:t> </w:t>
      </w:r>
      <w:r>
        <w:rPr>
          <w:color w:val="231F20"/>
          <w:spacing w:val="-3"/>
          <w:sz w:val="26"/>
        </w:rPr>
        <w:t>thành</w:t>
      </w:r>
      <w:r>
        <w:rPr>
          <w:color w:val="231F20"/>
          <w:spacing w:val="-11"/>
          <w:sz w:val="26"/>
        </w:rPr>
        <w:t> </w:t>
      </w:r>
      <w:r>
        <w:rPr>
          <w:color w:val="231F20"/>
          <w:sz w:val="26"/>
        </w:rPr>
        <w:t>tựu</w:t>
      </w:r>
      <w:r>
        <w:rPr>
          <w:color w:val="231F20"/>
          <w:spacing w:val="-12"/>
          <w:sz w:val="26"/>
        </w:rPr>
        <w:t> </w:t>
      </w:r>
      <w:r>
        <w:rPr>
          <w:color w:val="231F20"/>
          <w:sz w:val="26"/>
        </w:rPr>
        <w:t>tâm</w:t>
      </w:r>
      <w:r>
        <w:rPr>
          <w:color w:val="231F20"/>
          <w:spacing w:val="-12"/>
          <w:sz w:val="26"/>
        </w:rPr>
        <w:t> </w:t>
      </w:r>
      <w:r>
        <w:rPr>
          <w:color w:val="231F20"/>
          <w:sz w:val="26"/>
        </w:rPr>
        <w:t>hữu</w:t>
      </w:r>
      <w:r>
        <w:rPr>
          <w:color w:val="231F20"/>
          <w:spacing w:val="-11"/>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pacing w:val="-3"/>
          <w:sz w:val="26"/>
        </w:rPr>
        <w:t>thuộc</w:t>
      </w:r>
      <w:r>
        <w:rPr>
          <w:color w:val="231F20"/>
          <w:spacing w:val="-12"/>
          <w:sz w:val="26"/>
        </w:rPr>
        <w:t> </w:t>
      </w:r>
      <w:r>
        <w:rPr>
          <w:color w:val="231F20"/>
          <w:sz w:val="26"/>
        </w:rPr>
        <w:t>cõi</w:t>
      </w:r>
      <w:r>
        <w:rPr>
          <w:color w:val="231F20"/>
          <w:spacing w:val="-12"/>
          <w:sz w:val="26"/>
        </w:rPr>
        <w:t> </w:t>
      </w:r>
      <w:r>
        <w:rPr>
          <w:color w:val="231F20"/>
          <w:spacing w:val="-3"/>
          <w:sz w:val="26"/>
        </w:rPr>
        <w:t>Sắc cũng</w:t>
      </w:r>
      <w:r>
        <w:rPr>
          <w:color w:val="231F20"/>
          <w:spacing w:val="-8"/>
          <w:sz w:val="26"/>
        </w:rPr>
        <w:t> </w:t>
      </w:r>
      <w:r>
        <w:rPr>
          <w:color w:val="231F20"/>
          <w:spacing w:val="-3"/>
          <w:sz w:val="26"/>
        </w:rPr>
        <w:t>không</w:t>
      </w:r>
      <w:r>
        <w:rPr>
          <w:color w:val="231F20"/>
          <w:spacing w:val="-7"/>
          <w:sz w:val="26"/>
        </w:rPr>
        <w:t> </w:t>
      </w:r>
      <w:r>
        <w:rPr>
          <w:color w:val="231F20"/>
          <w:spacing w:val="-3"/>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pacing w:val="-3"/>
          <w:sz w:val="26"/>
        </w:rPr>
        <w:t>thuộc</w:t>
      </w:r>
      <w:r>
        <w:rPr>
          <w:color w:val="231F20"/>
          <w:spacing w:val="-7"/>
          <w:sz w:val="26"/>
        </w:rPr>
        <w:t> </w:t>
      </w:r>
      <w:r>
        <w:rPr>
          <w:color w:val="231F20"/>
          <w:sz w:val="26"/>
        </w:rPr>
        <w:t>cõi</w:t>
      </w:r>
      <w:r>
        <w:rPr>
          <w:color w:val="231F20"/>
          <w:spacing w:val="-7"/>
          <w:sz w:val="26"/>
        </w:rPr>
        <w:t> </w:t>
      </w:r>
      <w:r>
        <w:rPr>
          <w:color w:val="231F20"/>
          <w:spacing w:val="-3"/>
          <w:sz w:val="26"/>
        </w:rPr>
        <w:t>Sắc:</w:t>
      </w:r>
      <w:r>
        <w:rPr>
          <w:color w:val="231F20"/>
          <w:spacing w:val="-7"/>
          <w:sz w:val="26"/>
        </w:rPr>
        <w:t> </w:t>
      </w:r>
      <w:r>
        <w:rPr>
          <w:color w:val="231F20"/>
          <w:spacing w:val="-3"/>
          <w:sz w:val="26"/>
        </w:rPr>
        <w:t>Nghĩa</w:t>
      </w:r>
      <w:r>
        <w:rPr>
          <w:color w:val="231F20"/>
          <w:spacing w:val="-7"/>
          <w:sz w:val="26"/>
        </w:rPr>
        <w:t> </w:t>
      </w:r>
      <w:r>
        <w:rPr>
          <w:color w:val="231F20"/>
          <w:sz w:val="26"/>
        </w:rPr>
        <w:t>là</w:t>
      </w:r>
      <w:r>
        <w:rPr>
          <w:color w:val="231F20"/>
          <w:spacing w:val="-7"/>
          <w:sz w:val="26"/>
        </w:rPr>
        <w:t> </w:t>
      </w:r>
      <w:r>
        <w:rPr>
          <w:color w:val="231F20"/>
          <w:spacing w:val="-3"/>
          <w:sz w:val="26"/>
        </w:rPr>
        <w:t>Bổ-đặc- già-la</w:t>
      </w:r>
      <w:r>
        <w:rPr>
          <w:color w:val="231F20"/>
          <w:spacing w:val="-19"/>
          <w:sz w:val="26"/>
        </w:rPr>
        <w:t> </w:t>
      </w:r>
      <w:r>
        <w:rPr>
          <w:color w:val="231F20"/>
          <w:spacing w:val="-3"/>
          <w:sz w:val="26"/>
        </w:rPr>
        <w:t>sinh</w:t>
      </w:r>
      <w:r>
        <w:rPr>
          <w:color w:val="231F20"/>
          <w:spacing w:val="-19"/>
          <w:sz w:val="26"/>
        </w:rPr>
        <w:t> </w:t>
      </w:r>
      <w:r>
        <w:rPr>
          <w:color w:val="231F20"/>
          <w:spacing w:val="-3"/>
          <w:sz w:val="26"/>
        </w:rPr>
        <w:t>trưởng</w:t>
      </w:r>
      <w:r>
        <w:rPr>
          <w:color w:val="231F20"/>
          <w:spacing w:val="-18"/>
          <w:sz w:val="26"/>
        </w:rPr>
        <w:t> </w:t>
      </w:r>
      <w:r>
        <w:rPr>
          <w:color w:val="231F20"/>
          <w:sz w:val="26"/>
        </w:rPr>
        <w:t>ở</w:t>
      </w:r>
      <w:r>
        <w:rPr>
          <w:color w:val="231F20"/>
          <w:spacing w:val="-19"/>
          <w:sz w:val="26"/>
        </w:rPr>
        <w:t> </w:t>
      </w:r>
      <w:r>
        <w:rPr>
          <w:color w:val="231F20"/>
          <w:sz w:val="26"/>
        </w:rPr>
        <w:t>cõi</w:t>
      </w:r>
      <w:r>
        <w:rPr>
          <w:color w:val="231F20"/>
          <w:spacing w:val="-18"/>
          <w:sz w:val="26"/>
        </w:rPr>
        <w:t> </w:t>
      </w:r>
      <w:r>
        <w:rPr>
          <w:color w:val="231F20"/>
          <w:spacing w:val="-3"/>
          <w:sz w:val="26"/>
        </w:rPr>
        <w:t>Dục,</w:t>
      </w:r>
      <w:r>
        <w:rPr>
          <w:color w:val="231F20"/>
          <w:spacing w:val="-19"/>
          <w:sz w:val="26"/>
        </w:rPr>
        <w:t> </w:t>
      </w:r>
      <w:r>
        <w:rPr>
          <w:color w:val="231F20"/>
          <w:sz w:val="26"/>
        </w:rPr>
        <w:t>đã</w:t>
      </w:r>
      <w:r>
        <w:rPr>
          <w:color w:val="231F20"/>
          <w:spacing w:val="-18"/>
          <w:sz w:val="26"/>
        </w:rPr>
        <w:t> </w:t>
      </w:r>
      <w:r>
        <w:rPr>
          <w:color w:val="231F20"/>
          <w:sz w:val="26"/>
        </w:rPr>
        <w:t>lìa</w:t>
      </w:r>
      <w:r>
        <w:rPr>
          <w:color w:val="231F20"/>
          <w:spacing w:val="-19"/>
          <w:sz w:val="26"/>
        </w:rPr>
        <w:t> </w:t>
      </w:r>
      <w:r>
        <w:rPr>
          <w:color w:val="231F20"/>
          <w:spacing w:val="-3"/>
          <w:sz w:val="26"/>
        </w:rPr>
        <w:t>tham</w:t>
      </w:r>
      <w:r>
        <w:rPr>
          <w:color w:val="231F20"/>
          <w:spacing w:val="-19"/>
          <w:sz w:val="26"/>
        </w:rPr>
        <w:t> </w:t>
      </w:r>
      <w:r>
        <w:rPr>
          <w:color w:val="231F20"/>
          <w:sz w:val="26"/>
        </w:rPr>
        <w:t>nơi</w:t>
      </w:r>
      <w:r>
        <w:rPr>
          <w:color w:val="231F20"/>
          <w:spacing w:val="-18"/>
          <w:sz w:val="26"/>
        </w:rPr>
        <w:t> </w:t>
      </w:r>
      <w:r>
        <w:rPr>
          <w:color w:val="231F20"/>
          <w:sz w:val="26"/>
        </w:rPr>
        <w:t>cõi</w:t>
      </w:r>
      <w:r>
        <w:rPr>
          <w:color w:val="231F20"/>
          <w:spacing w:val="-19"/>
          <w:sz w:val="26"/>
        </w:rPr>
        <w:t> </w:t>
      </w:r>
      <w:r>
        <w:rPr>
          <w:color w:val="231F20"/>
          <w:spacing w:val="-3"/>
          <w:sz w:val="26"/>
        </w:rPr>
        <w:t>Dục,</w:t>
      </w:r>
      <w:r>
        <w:rPr>
          <w:color w:val="231F20"/>
          <w:spacing w:val="-18"/>
          <w:sz w:val="26"/>
        </w:rPr>
        <w:t> </w:t>
      </w:r>
      <w:r>
        <w:rPr>
          <w:color w:val="231F20"/>
          <w:spacing w:val="-3"/>
          <w:sz w:val="26"/>
        </w:rPr>
        <w:t>chưa</w:t>
      </w:r>
      <w:r>
        <w:rPr>
          <w:color w:val="231F20"/>
          <w:spacing w:val="-19"/>
          <w:sz w:val="26"/>
        </w:rPr>
        <w:t> </w:t>
      </w:r>
      <w:r>
        <w:rPr>
          <w:color w:val="231F20"/>
          <w:sz w:val="26"/>
        </w:rPr>
        <w:t>lìa</w:t>
      </w:r>
      <w:r>
        <w:rPr>
          <w:color w:val="231F20"/>
          <w:spacing w:val="-18"/>
          <w:sz w:val="26"/>
        </w:rPr>
        <w:t> </w:t>
      </w:r>
      <w:r>
        <w:rPr>
          <w:color w:val="231F20"/>
          <w:spacing w:val="-3"/>
          <w:sz w:val="26"/>
        </w:rPr>
        <w:t>tham</w:t>
      </w:r>
      <w:r>
        <w:rPr>
          <w:color w:val="231F20"/>
          <w:spacing w:val="-19"/>
          <w:sz w:val="26"/>
        </w:rPr>
        <w:t> </w:t>
      </w:r>
      <w:r>
        <w:rPr>
          <w:color w:val="231F20"/>
          <w:spacing w:val="-3"/>
          <w:sz w:val="26"/>
        </w:rPr>
        <w:t>nơi </w:t>
      </w:r>
      <w:r>
        <w:rPr>
          <w:color w:val="231F20"/>
          <w:sz w:val="26"/>
        </w:rPr>
        <w:t>cõi</w:t>
      </w:r>
      <w:r>
        <w:rPr>
          <w:color w:val="231F20"/>
          <w:spacing w:val="-7"/>
          <w:sz w:val="26"/>
        </w:rPr>
        <w:t> </w:t>
      </w:r>
      <w:r>
        <w:rPr>
          <w:color w:val="231F20"/>
          <w:sz w:val="26"/>
        </w:rPr>
        <w:t>Sắc</w:t>
      </w:r>
      <w:r>
        <w:rPr>
          <w:color w:val="231F20"/>
          <w:spacing w:val="-7"/>
          <w:sz w:val="26"/>
        </w:rPr>
        <w:t> </w:t>
      </w:r>
      <w:r>
        <w:rPr>
          <w:color w:val="231F20"/>
          <w:spacing w:val="-3"/>
          <w:sz w:val="26"/>
        </w:rPr>
        <w:t>cùng</w:t>
      </w:r>
      <w:r>
        <w:rPr>
          <w:color w:val="231F20"/>
          <w:spacing w:val="-6"/>
          <w:sz w:val="26"/>
        </w:rPr>
        <w:t> </w:t>
      </w:r>
      <w:r>
        <w:rPr>
          <w:color w:val="231F20"/>
          <w:spacing w:val="-3"/>
          <w:sz w:val="26"/>
        </w:rPr>
        <w:t>sinh</w:t>
      </w:r>
      <w:r>
        <w:rPr>
          <w:color w:val="231F20"/>
          <w:spacing w:val="-7"/>
          <w:sz w:val="26"/>
        </w:rPr>
        <w:t> </w:t>
      </w:r>
      <w:r>
        <w:rPr>
          <w:color w:val="231F20"/>
          <w:spacing w:val="-3"/>
          <w:sz w:val="26"/>
        </w:rPr>
        <w:t>trưởng</w:t>
      </w:r>
      <w:r>
        <w:rPr>
          <w:color w:val="231F20"/>
          <w:spacing w:val="-6"/>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pacing w:val="-3"/>
          <w:sz w:val="26"/>
        </w:rPr>
        <w:t>Sắc,</w:t>
      </w:r>
      <w:r>
        <w:rPr>
          <w:color w:val="231F20"/>
          <w:spacing w:val="-6"/>
          <w:sz w:val="26"/>
        </w:rPr>
        <w:t> </w:t>
      </w:r>
      <w:r>
        <w:rPr>
          <w:color w:val="231F20"/>
          <w:spacing w:val="-3"/>
          <w:sz w:val="26"/>
        </w:rPr>
        <w:t>chưa</w:t>
      </w:r>
      <w:r>
        <w:rPr>
          <w:color w:val="231F20"/>
          <w:spacing w:val="-7"/>
          <w:sz w:val="26"/>
        </w:rPr>
        <w:t> </w:t>
      </w:r>
      <w:r>
        <w:rPr>
          <w:color w:val="231F20"/>
          <w:sz w:val="26"/>
        </w:rPr>
        <w:t>lìa</w:t>
      </w:r>
      <w:r>
        <w:rPr>
          <w:color w:val="231F20"/>
          <w:spacing w:val="-6"/>
          <w:sz w:val="26"/>
        </w:rPr>
        <w:t> </w:t>
      </w:r>
      <w:r>
        <w:rPr>
          <w:color w:val="231F20"/>
          <w:spacing w:val="-3"/>
          <w:sz w:val="26"/>
        </w:rPr>
        <w:t>tham</w:t>
      </w:r>
      <w:r>
        <w:rPr>
          <w:color w:val="231F20"/>
          <w:spacing w:val="-7"/>
          <w:sz w:val="26"/>
        </w:rPr>
        <w:t> </w:t>
      </w:r>
      <w:r>
        <w:rPr>
          <w:color w:val="231F20"/>
          <w:sz w:val="26"/>
        </w:rPr>
        <w:t>nơi</w:t>
      </w:r>
      <w:r>
        <w:rPr>
          <w:color w:val="231F20"/>
          <w:spacing w:val="-6"/>
          <w:sz w:val="26"/>
        </w:rPr>
        <w:t> </w:t>
      </w:r>
      <w:r>
        <w:rPr>
          <w:color w:val="231F20"/>
          <w:sz w:val="26"/>
        </w:rPr>
        <w:t>cõi</w:t>
      </w:r>
      <w:r>
        <w:rPr>
          <w:color w:val="231F20"/>
          <w:spacing w:val="-7"/>
          <w:sz w:val="26"/>
        </w:rPr>
        <w:t> </w:t>
      </w:r>
      <w:r>
        <w:rPr>
          <w:color w:val="231F20"/>
          <w:spacing w:val="-8"/>
          <w:sz w:val="26"/>
        </w:rPr>
        <w:t>ấy.</w:t>
      </w:r>
    </w:p>
    <w:p>
      <w:pPr>
        <w:pStyle w:val="BodyText"/>
        <w:spacing w:line="273" w:lineRule="auto" w:before="110"/>
        <w:ind w:right="107"/>
      </w:pPr>
      <w:r>
        <w:rPr>
          <w:i/>
          <w:color w:val="231F20"/>
        </w:rPr>
        <w:t>Hỏi:</w:t>
      </w:r>
      <w:r>
        <w:rPr>
          <w:i/>
          <w:color w:val="231F20"/>
          <w:spacing w:val="-5"/>
        </w:rPr>
        <w:t> </w:t>
      </w:r>
      <w:r>
        <w:rPr>
          <w:color w:val="231F20"/>
        </w:rPr>
        <w:t>Nếu</w:t>
      </w:r>
      <w:r>
        <w:rPr>
          <w:color w:val="231F20"/>
          <w:spacing w:val="-6"/>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6"/>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thì cũng không thành tựu tâm thiện thuộc cõi Vô sắc</w:t>
      </w:r>
      <w:r>
        <w:rPr>
          <w:color w:val="231F20"/>
          <w:spacing w:val="-10"/>
        </w:rPr>
        <w:t> </w:t>
      </w:r>
      <w:r>
        <w:rPr>
          <w:color w:val="231F20"/>
        </w:rPr>
        <w:t>chăng?</w:t>
      </w:r>
    </w:p>
    <w:p>
      <w:pPr>
        <w:pStyle w:val="BodyText"/>
        <w:spacing w:line="273" w:lineRule="auto" w:before="112"/>
        <w:ind w:right="107"/>
      </w:pPr>
      <w:r>
        <w:rPr>
          <w:i/>
          <w:color w:val="231F20"/>
        </w:rPr>
        <w:t>Đáp:</w:t>
      </w:r>
      <w:r>
        <w:rPr>
          <w:i/>
          <w:color w:val="231F20"/>
          <w:spacing w:val="-10"/>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10"/>
        </w:rPr>
        <w:t> </w:t>
      </w:r>
      <w:r>
        <w:rPr>
          <w:color w:val="231F20"/>
        </w:rPr>
        <w:t>hữu</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thì nhất</w:t>
      </w:r>
      <w:r>
        <w:rPr>
          <w:color w:val="231F20"/>
          <w:spacing w:val="16"/>
        </w:rPr>
        <w:t> </w:t>
      </w:r>
      <w:r>
        <w:rPr>
          <w:color w:val="231F20"/>
        </w:rPr>
        <w:t>định</w:t>
      </w:r>
      <w:r>
        <w:rPr>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không</w:t>
      </w:r>
      <w:r>
        <w:rPr>
          <w:color w:val="231F20"/>
          <w:spacing w:val="16"/>
        </w:rPr>
        <w:t> </w:t>
      </w:r>
      <w:r>
        <w:rPr>
          <w:color w:val="231F20"/>
        </w:rPr>
        <w:t>thành</w:t>
      </w:r>
      <w:r>
        <w:rPr>
          <w:color w:val="231F20"/>
          <w:spacing w:val="17"/>
        </w:rPr>
        <w:t> </w:t>
      </w:r>
      <w:r>
        <w:rPr>
          <w:color w:val="231F20"/>
        </w:rPr>
        <w:t>tựu</w:t>
      </w:r>
      <w:r>
        <w:rPr>
          <w:color w:val="231F20"/>
          <w:spacing w:val="17"/>
        </w:rPr>
        <w:t> </w:t>
      </w:r>
      <w:r>
        <w:rPr>
          <w:color w:val="231F20"/>
        </w:rPr>
        <w:t>tâm</w:t>
      </w:r>
      <w:r>
        <w:rPr>
          <w:color w:val="231F20"/>
          <w:spacing w:val="16"/>
        </w:rPr>
        <w:t> </w:t>
      </w:r>
      <w:r>
        <w:rPr>
          <w:color w:val="231F20"/>
        </w:rPr>
        <w:t>thiện</w:t>
      </w:r>
      <w:r>
        <w:rPr>
          <w:color w:val="231F20"/>
          <w:spacing w:val="17"/>
        </w:rPr>
        <w:t> </w:t>
      </w:r>
      <w:r>
        <w:rPr>
          <w:color w:val="231F20"/>
        </w:rPr>
        <w:t>thuộc</w:t>
      </w:r>
      <w:r>
        <w:rPr>
          <w:color w:val="231F20"/>
          <w:spacing w:val="16"/>
        </w:rPr>
        <w:t> </w:t>
      </w:r>
      <w:r>
        <w:rPr>
          <w:color w:val="231F20"/>
        </w:rPr>
        <w:t>cõi</w:t>
      </w:r>
      <w:r>
        <w:rPr>
          <w:color w:val="231F20"/>
          <w:spacing w:val="13"/>
        </w:rPr>
        <w:t> </w:t>
      </w:r>
      <w:r>
        <w:rPr>
          <w:color w:val="231F20"/>
        </w:rPr>
        <w:t>Vô</w:t>
      </w:r>
      <w:r>
        <w:rPr>
          <w:color w:val="231F20"/>
          <w:spacing w:val="17"/>
        </w:rPr>
        <w:t> </w:t>
      </w:r>
      <w:r>
        <w:rPr>
          <w:color w:val="231F20"/>
        </w:rPr>
        <w:t>sắc.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Nếu</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thì</w:t>
      </w:r>
      <w:r>
        <w:rPr>
          <w:color w:val="231F20"/>
          <w:spacing w:val="-5"/>
        </w:rPr>
        <w:t> </w:t>
      </w:r>
      <w:r>
        <w:rPr>
          <w:color w:val="231F20"/>
        </w:rPr>
        <w:t>nhất</w:t>
      </w:r>
      <w:r>
        <w:rPr>
          <w:color w:val="231F20"/>
          <w:spacing w:val="-4"/>
        </w:rPr>
        <w:t> </w:t>
      </w:r>
      <w:r>
        <w:rPr>
          <w:color w:val="231F20"/>
        </w:rPr>
        <w:t>định</w:t>
      </w:r>
      <w:r>
        <w:rPr>
          <w:color w:val="231F20"/>
          <w:spacing w:val="-4"/>
        </w:rPr>
        <w:t> </w:t>
      </w:r>
      <w:r>
        <w:rPr>
          <w:color w:val="231F20"/>
        </w:rPr>
        <w:t>không phải không thành tựu tâm hữu phú vô ký thuộc cõi</w:t>
      </w:r>
      <w:r>
        <w:rPr>
          <w:color w:val="231F20"/>
          <w:spacing w:val="-2"/>
        </w:rPr>
        <w:t> </w:t>
      </w:r>
      <w:r>
        <w:rPr>
          <w:color w:val="231F20"/>
        </w:rPr>
        <w:t>Sắc.</w:t>
      </w:r>
    </w:p>
    <w:p>
      <w:pPr>
        <w:pStyle w:val="BodyText"/>
        <w:spacing w:line="276" w:lineRule="auto" w:before="120"/>
        <w:ind w:left="110" w:right="390"/>
      </w:pPr>
      <w:r>
        <w:rPr>
          <w:i/>
          <w:color w:val="231F20"/>
        </w:rPr>
        <w:t>Hỏi:</w:t>
      </w:r>
      <w:r>
        <w:rPr>
          <w:i/>
          <w:color w:val="231F20"/>
          <w:spacing w:val="-5"/>
        </w:rPr>
        <w:t> </w:t>
      </w:r>
      <w:r>
        <w:rPr>
          <w:color w:val="231F20"/>
        </w:rPr>
        <w:t>Nếu</w:t>
      </w:r>
      <w:r>
        <w:rPr>
          <w:color w:val="231F20"/>
          <w:spacing w:val="-6"/>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6"/>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thì cũng không thành tựu tâm hữu phú vô ký thuộc cõi Vô sắc</w:t>
      </w:r>
      <w:r>
        <w:rPr>
          <w:color w:val="231F20"/>
          <w:spacing w:val="-11"/>
        </w:rPr>
        <w:t> </w:t>
      </w:r>
      <w:r>
        <w:rPr>
          <w:color w:val="231F20"/>
        </w:rPr>
        <w:t>chăng?</w:t>
      </w:r>
    </w:p>
    <w:p>
      <w:pPr>
        <w:pStyle w:val="BodyText"/>
        <w:spacing w:line="276" w:lineRule="auto" w:before="118"/>
        <w:ind w:left="110" w:right="390"/>
      </w:pPr>
      <w:r>
        <w:rPr>
          <w:i/>
          <w:color w:val="231F20"/>
        </w:rPr>
        <w:t>Đáp:</w:t>
      </w:r>
      <w:r>
        <w:rPr>
          <w:i/>
          <w:color w:val="231F20"/>
          <w:spacing w:val="-9"/>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9"/>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10"/>
        </w:rPr>
        <w:t> </w:t>
      </w:r>
      <w:r>
        <w:rPr>
          <w:color w:val="231F20"/>
        </w:rPr>
        <w:t>cõi</w:t>
      </w:r>
      <w:r>
        <w:rPr>
          <w:color w:val="231F20"/>
          <w:spacing w:val="-13"/>
        </w:rPr>
        <w:t> </w:t>
      </w:r>
      <w:r>
        <w:rPr>
          <w:color w:val="231F20"/>
        </w:rPr>
        <w:t>Vô</w:t>
      </w:r>
      <w:r>
        <w:rPr>
          <w:color w:val="231F20"/>
          <w:spacing w:val="-10"/>
        </w:rPr>
        <w:t> </w:t>
      </w:r>
      <w:r>
        <w:rPr>
          <w:color w:val="231F20"/>
        </w:rPr>
        <w:t>sắc thì</w:t>
      </w:r>
      <w:r>
        <w:rPr>
          <w:color w:val="231F20"/>
          <w:spacing w:val="-13"/>
        </w:rPr>
        <w:t> </w:t>
      </w:r>
      <w:r>
        <w:rPr>
          <w:color w:val="231F20"/>
        </w:rPr>
        <w:t>nhất</w:t>
      </w:r>
      <w:r>
        <w:rPr>
          <w:color w:val="231F20"/>
          <w:spacing w:val="-12"/>
        </w:rPr>
        <w:t> </w:t>
      </w:r>
      <w:r>
        <w:rPr>
          <w:color w:val="231F20"/>
        </w:rPr>
        <w:t>định</w:t>
      </w:r>
      <w:r>
        <w:rPr>
          <w:color w:val="231F20"/>
          <w:spacing w:val="-13"/>
        </w:rPr>
        <w:t> </w:t>
      </w:r>
      <w:r>
        <w:rPr>
          <w:color w:val="231F20"/>
        </w:rPr>
        <w:t>không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3"/>
        </w:rPr>
        <w:t> </w:t>
      </w:r>
      <w:r>
        <w:rPr>
          <w:color w:val="231F20"/>
        </w:rPr>
        <w:t>thuộc</w:t>
      </w:r>
      <w:r>
        <w:rPr>
          <w:color w:val="231F20"/>
          <w:spacing w:val="-12"/>
        </w:rPr>
        <w:t> </w:t>
      </w:r>
      <w:r>
        <w:rPr>
          <w:color w:val="231F20"/>
        </w:rPr>
        <w:t>cõi</w:t>
      </w:r>
      <w:r>
        <w:rPr>
          <w:color w:val="231F20"/>
          <w:spacing w:val="-13"/>
        </w:rPr>
        <w:t> </w:t>
      </w:r>
      <w:r>
        <w:rPr>
          <w:color w:val="231F20"/>
        </w:rPr>
        <w:t>Sắc.</w:t>
      </w:r>
      <w:r>
        <w:rPr>
          <w:color w:val="231F20"/>
          <w:spacing w:val="-12"/>
        </w:rPr>
        <w:t> </w:t>
      </w:r>
      <w:r>
        <w:rPr>
          <w:color w:val="231F20"/>
        </w:rPr>
        <w:t>Hoặc không thành tựu tâm hữu phú vô ký thuộc cõi Sắc không phải là</w:t>
      </w:r>
      <w:r>
        <w:rPr>
          <w:color w:val="231F20"/>
          <w:spacing w:val="-45"/>
        </w:rPr>
        <w:t> </w:t>
      </w:r>
      <w:r>
        <w:rPr>
          <w:color w:val="231F20"/>
          <w:spacing w:val="-4"/>
        </w:rPr>
        <w:t>tâm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hàng</w:t>
      </w:r>
      <w:r>
        <w:rPr>
          <w:color w:val="231F20"/>
          <w:spacing w:val="-9"/>
        </w:rPr>
        <w:t> </w:t>
      </w:r>
      <w:r>
        <w:rPr>
          <w:color w:val="231F20"/>
        </w:rPr>
        <w:t>phàm</w:t>
      </w:r>
      <w:r>
        <w:rPr>
          <w:color w:val="231F20"/>
          <w:spacing w:val="-10"/>
        </w:rPr>
        <w:t> </w:t>
      </w:r>
      <w:r>
        <w:rPr>
          <w:color w:val="231F20"/>
        </w:rPr>
        <w:t>phu</w:t>
      </w:r>
      <w:r>
        <w:rPr>
          <w:color w:val="231F20"/>
          <w:spacing w:val="-9"/>
        </w:rPr>
        <w:t> </w:t>
      </w:r>
      <w:r>
        <w:rPr>
          <w:color w:val="231F20"/>
        </w:rPr>
        <w:t>hữu</w:t>
      </w:r>
      <w:r>
        <w:rPr>
          <w:color w:val="231F20"/>
          <w:spacing w:val="-10"/>
        </w:rPr>
        <w:t> </w:t>
      </w:r>
      <w:r>
        <w:rPr>
          <w:color w:val="231F20"/>
        </w:rPr>
        <w:t>học</w:t>
      </w:r>
      <w:r>
        <w:rPr>
          <w:color w:val="231F20"/>
          <w:spacing w:val="-9"/>
        </w:rPr>
        <w:t> </w:t>
      </w:r>
      <w:r>
        <w:rPr>
          <w:color w:val="231F20"/>
        </w:rPr>
        <w:t>đã lìa tham nơi cõi</w:t>
      </w:r>
      <w:r>
        <w:rPr>
          <w:color w:val="231F20"/>
          <w:spacing w:val="-1"/>
        </w:rPr>
        <w:t> </w:t>
      </w:r>
      <w:r>
        <w:rPr>
          <w:color w:val="231F20"/>
        </w:rPr>
        <w:t>Sắc.</w:t>
      </w:r>
    </w:p>
    <w:p>
      <w:pPr>
        <w:pStyle w:val="BodyText"/>
        <w:spacing w:line="276" w:lineRule="auto" w:before="115"/>
        <w:ind w:left="110" w:right="384"/>
      </w:pPr>
      <w:r>
        <w:rPr>
          <w:i/>
          <w:color w:val="231F20"/>
          <w:spacing w:val="3"/>
        </w:rPr>
        <w:t>Hỏi: </w:t>
      </w:r>
      <w:r>
        <w:rPr>
          <w:color w:val="231F20"/>
          <w:spacing w:val="3"/>
        </w:rPr>
        <w:t>Nếu </w:t>
      </w:r>
      <w:r>
        <w:rPr>
          <w:color w:val="231F20"/>
          <w:spacing w:val="4"/>
        </w:rPr>
        <w:t>không thành </w:t>
      </w:r>
      <w:r>
        <w:rPr>
          <w:color w:val="231F20"/>
          <w:spacing w:val="3"/>
        </w:rPr>
        <w:t>tựu tâm hữu phú </w:t>
      </w:r>
      <w:r>
        <w:rPr>
          <w:color w:val="231F20"/>
          <w:spacing w:val="2"/>
        </w:rPr>
        <w:t>vô ký </w:t>
      </w:r>
      <w:r>
        <w:rPr>
          <w:color w:val="231F20"/>
          <w:spacing w:val="4"/>
        </w:rPr>
        <w:t>thuộc </w:t>
      </w:r>
      <w:r>
        <w:rPr>
          <w:color w:val="231F20"/>
          <w:spacing w:val="5"/>
        </w:rPr>
        <w:t>cõi   </w:t>
      </w:r>
      <w:r>
        <w:rPr>
          <w:color w:val="231F20"/>
          <w:spacing w:val="3"/>
        </w:rPr>
        <w:t>Sắc thì cũng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w:t>
      </w:r>
      <w:r>
        <w:rPr>
          <w:color w:val="231F20"/>
          <w:spacing w:val="5"/>
        </w:rPr>
        <w:t>Vô    </w:t>
      </w:r>
      <w:r>
        <w:rPr>
          <w:color w:val="231F20"/>
          <w:spacing w:val="3"/>
        </w:rPr>
        <w:t>sắc</w:t>
      </w:r>
      <w:r>
        <w:rPr>
          <w:color w:val="231F20"/>
          <w:spacing w:val="10"/>
        </w:rPr>
        <w:t> </w:t>
      </w:r>
      <w:r>
        <w:rPr>
          <w:color w:val="231F20"/>
          <w:spacing w:val="5"/>
        </w:rPr>
        <w:t>chăng?</w:t>
      </w:r>
    </w:p>
    <w:p>
      <w:pPr>
        <w:pStyle w:val="BodyText"/>
        <w:spacing w:line="276" w:lineRule="auto" w:before="116"/>
        <w:ind w:left="110" w:right="391"/>
      </w:pPr>
      <w:r>
        <w:rPr>
          <w:i/>
          <w:color w:val="231F20"/>
        </w:rPr>
        <w:t>Đáp: </w:t>
      </w:r>
      <w:r>
        <w:rPr>
          <w:color w:val="231F20"/>
        </w:rPr>
        <w:t>Hoặc không thành tựu tâm hữu phú vô ký thuộc cõi Sắc không phải là tâm vô phú vô ký thuộc cõi Vô sắc. Nói rộng có bốn trường hợp:</w:t>
      </w:r>
    </w:p>
    <w:p>
      <w:pPr>
        <w:pStyle w:val="ListParagraph"/>
        <w:numPr>
          <w:ilvl w:val="0"/>
          <w:numId w:val="152"/>
        </w:numPr>
        <w:tabs>
          <w:tab w:pos="962" w:val="left" w:leader="none"/>
        </w:tabs>
        <w:spacing w:line="276" w:lineRule="auto" w:before="117" w:after="0"/>
        <w:ind w:left="110" w:right="391" w:firstLine="566"/>
        <w:jc w:val="both"/>
        <w:rPr>
          <w:sz w:val="26"/>
        </w:rPr>
      </w:pPr>
      <w:r>
        <w:rPr>
          <w:color w:val="231F20"/>
          <w:sz w:val="26"/>
        </w:rPr>
        <w:t>Không thành tựu tâm hữu phú vô ký thuộc cõi Sắc không phải là tâm vô phú vô ký thuộc cõi Vô sắc: Nghĩa là sinh trưởng ở cõi Vô sắc, tâm của quả dị thục đang hiện</w:t>
      </w:r>
      <w:r>
        <w:rPr>
          <w:color w:val="231F20"/>
          <w:spacing w:val="-8"/>
          <w:sz w:val="26"/>
        </w:rPr>
        <w:t> </w:t>
      </w:r>
      <w:r>
        <w:rPr>
          <w:color w:val="231F20"/>
          <w:sz w:val="26"/>
        </w:rPr>
        <w:t>tiền.</w:t>
      </w:r>
    </w:p>
    <w:p>
      <w:pPr>
        <w:pStyle w:val="ListParagraph"/>
        <w:numPr>
          <w:ilvl w:val="0"/>
          <w:numId w:val="152"/>
        </w:numPr>
        <w:tabs>
          <w:tab w:pos="946" w:val="left" w:leader="none"/>
        </w:tabs>
        <w:spacing w:line="276" w:lineRule="auto" w:before="116" w:after="0"/>
        <w:ind w:left="110" w:right="391" w:firstLine="566"/>
        <w:jc w:val="both"/>
        <w:rPr>
          <w:sz w:val="26"/>
        </w:rPr>
      </w:pPr>
      <w:r>
        <w:rPr>
          <w:color w:val="231F20"/>
          <w:sz w:val="26"/>
        </w:rPr>
        <w:t>Không thành tựu tâm vô phú vô ký thuộc cõi Vô sắc không phải</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hữu</w:t>
      </w:r>
      <w:r>
        <w:rPr>
          <w:color w:val="231F20"/>
          <w:spacing w:val="-11"/>
          <w:sz w:val="26"/>
        </w:rPr>
        <w:t> </w:t>
      </w:r>
      <w:r>
        <w:rPr>
          <w:color w:val="231F20"/>
          <w:sz w:val="26"/>
        </w:rPr>
        <w:t>phú</w:t>
      </w:r>
      <w:r>
        <w:rPr>
          <w:color w:val="231F20"/>
          <w:spacing w:val="-11"/>
          <w:sz w:val="26"/>
        </w:rPr>
        <w:t> </w:t>
      </w:r>
      <w:r>
        <w:rPr>
          <w:color w:val="231F20"/>
          <w:sz w:val="26"/>
        </w:rPr>
        <w:t>vô</w:t>
      </w:r>
      <w:r>
        <w:rPr>
          <w:color w:val="231F20"/>
          <w:spacing w:val="-10"/>
          <w:sz w:val="26"/>
        </w:rPr>
        <w:t> </w:t>
      </w:r>
      <w:r>
        <w:rPr>
          <w:color w:val="231F20"/>
          <w:sz w:val="26"/>
        </w:rPr>
        <w:t>ký</w:t>
      </w:r>
      <w:r>
        <w:rPr>
          <w:color w:val="231F20"/>
          <w:spacing w:val="-11"/>
          <w:sz w:val="26"/>
        </w:rPr>
        <w:t> </w:t>
      </w:r>
      <w:r>
        <w:rPr>
          <w:color w:val="231F20"/>
          <w:sz w:val="26"/>
        </w:rPr>
        <w:t>thuộc</w:t>
      </w:r>
      <w:r>
        <w:rPr>
          <w:color w:val="231F20"/>
          <w:spacing w:val="-11"/>
          <w:sz w:val="26"/>
        </w:rPr>
        <w:t> </w:t>
      </w:r>
      <w:r>
        <w:rPr>
          <w:color w:val="231F20"/>
          <w:sz w:val="26"/>
        </w:rPr>
        <w:t>cõi</w:t>
      </w:r>
      <w:r>
        <w:rPr>
          <w:color w:val="231F20"/>
          <w:spacing w:val="-11"/>
          <w:sz w:val="26"/>
        </w:rPr>
        <w:t> </w:t>
      </w:r>
      <w:r>
        <w:rPr>
          <w:color w:val="231F20"/>
          <w:sz w:val="26"/>
        </w:rPr>
        <w:t>Sắc:</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Bổ-đặc-già-la</w:t>
      </w:r>
      <w:r>
        <w:rPr>
          <w:color w:val="231F20"/>
          <w:spacing w:val="-11"/>
          <w:sz w:val="26"/>
        </w:rPr>
        <w:t> </w:t>
      </w:r>
      <w:r>
        <w:rPr>
          <w:color w:val="231F20"/>
          <w:sz w:val="26"/>
        </w:rPr>
        <w:t>sinh trưởng ở cõi Dục, cõi Sắc, chưa lìa tham nơi cõi</w:t>
      </w:r>
      <w:r>
        <w:rPr>
          <w:color w:val="231F20"/>
          <w:spacing w:val="-6"/>
          <w:sz w:val="26"/>
        </w:rPr>
        <w:t> </w:t>
      </w:r>
      <w:r>
        <w:rPr>
          <w:color w:val="231F20"/>
          <w:sz w:val="26"/>
        </w:rPr>
        <w:t>Sắc.</w:t>
      </w:r>
    </w:p>
    <w:p>
      <w:pPr>
        <w:pStyle w:val="ListParagraph"/>
        <w:numPr>
          <w:ilvl w:val="0"/>
          <w:numId w:val="152"/>
        </w:numPr>
        <w:tabs>
          <w:tab w:pos="952" w:val="left" w:leader="none"/>
        </w:tabs>
        <w:spacing w:line="276" w:lineRule="auto" w:before="117" w:after="0"/>
        <w:ind w:left="110" w:right="390" w:firstLine="566"/>
        <w:jc w:val="both"/>
        <w:rPr>
          <w:sz w:val="26"/>
        </w:rPr>
      </w:pPr>
      <w:r>
        <w:rPr>
          <w:color w:val="231F20"/>
          <w:sz w:val="26"/>
        </w:rPr>
        <w:t>Không thành tựu tâm hữu phú vô ký thuộc cõi Sắc cũng là tâm vô phú vô ký thuộc cõi Vô sắc: Nghĩa là sinh trưởng ở cõi Dục, cõi Sắc, đã lìa tham nơi cõi Sắc cùng sinh trưởng ở cõi Vô sắc, tâm của quả dị thục không hiện tiền.</w:t>
      </w:r>
    </w:p>
    <w:p>
      <w:pPr>
        <w:pStyle w:val="ListParagraph"/>
        <w:numPr>
          <w:ilvl w:val="0"/>
          <w:numId w:val="152"/>
        </w:numPr>
        <w:tabs>
          <w:tab w:pos="956" w:val="left" w:leader="none"/>
        </w:tabs>
        <w:spacing w:line="273" w:lineRule="auto" w:before="116" w:after="0"/>
        <w:ind w:left="110" w:right="391" w:firstLine="566"/>
        <w:jc w:val="both"/>
        <w:rPr>
          <w:sz w:val="26"/>
        </w:rPr>
      </w:pPr>
      <w:r>
        <w:rPr>
          <w:color w:val="231F20"/>
          <w:sz w:val="26"/>
        </w:rPr>
        <w:t>Không phải không thành tựu tâm hữu phú vô ký thuộc cõi Sắc</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4"/>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vô</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thuộc</w:t>
      </w:r>
      <w:r>
        <w:rPr>
          <w:color w:val="231F20"/>
          <w:spacing w:val="-4"/>
          <w:sz w:val="26"/>
        </w:rPr>
        <w:t> </w:t>
      </w:r>
      <w:r>
        <w:rPr>
          <w:color w:val="231F20"/>
          <w:sz w:val="26"/>
        </w:rPr>
        <w:t>cõi</w:t>
      </w:r>
      <w:r>
        <w:rPr>
          <w:color w:val="231F20"/>
          <w:spacing w:val="-10"/>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Nghĩa</w:t>
      </w:r>
      <w:r>
        <w:rPr>
          <w:color w:val="231F20"/>
          <w:spacing w:val="-5"/>
          <w:sz w:val="26"/>
        </w:rPr>
        <w:t> </w:t>
      </w:r>
      <w:r>
        <w:rPr>
          <w:color w:val="231F20"/>
          <w:sz w:val="26"/>
        </w:rPr>
        <w:t>là không có trường hợp </w:t>
      </w:r>
      <w:r>
        <w:rPr>
          <w:color w:val="231F20"/>
          <w:spacing w:val="-5"/>
          <w:sz w:val="26"/>
        </w:rPr>
        <w:t>nầy.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w:t>
      </w:r>
      <w:r>
        <w:rPr>
          <w:i/>
          <w:color w:val="231F20"/>
          <w:spacing w:val="-5"/>
        </w:rPr>
        <w:t> </w:t>
      </w:r>
      <w:r>
        <w:rPr>
          <w:color w:val="231F20"/>
        </w:rPr>
        <w:t>Nếu</w:t>
      </w:r>
      <w:r>
        <w:rPr>
          <w:color w:val="231F20"/>
          <w:spacing w:val="-6"/>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6"/>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thì cũng không thành tựu tâm học chăng?</w:t>
      </w:r>
    </w:p>
    <w:p>
      <w:pPr>
        <w:pStyle w:val="BodyText"/>
        <w:spacing w:line="273" w:lineRule="auto" w:before="112"/>
        <w:ind w:right="107"/>
      </w:pPr>
      <w:r>
        <w:rPr>
          <w:i/>
          <w:color w:val="231F20"/>
        </w:rPr>
        <w:t>Đáp: </w:t>
      </w:r>
      <w:r>
        <w:rPr>
          <w:color w:val="231F20"/>
        </w:rPr>
        <w:t>Hoặc không thành tựu tâm hữu phú vô ký thuộc cõi Sắc không phải là tâm học. Nói rộng có bốn trường hợp:</w:t>
      </w:r>
    </w:p>
    <w:p>
      <w:pPr>
        <w:pStyle w:val="ListParagraph"/>
        <w:numPr>
          <w:ilvl w:val="1"/>
          <w:numId w:val="152"/>
        </w:numPr>
        <w:tabs>
          <w:tab w:pos="1246" w:val="left" w:leader="none"/>
        </w:tabs>
        <w:spacing w:line="273" w:lineRule="auto" w:before="111" w:after="0"/>
        <w:ind w:left="393" w:right="107" w:firstLine="566"/>
        <w:jc w:val="both"/>
        <w:rPr>
          <w:sz w:val="26"/>
        </w:rPr>
      </w:pPr>
      <w:r>
        <w:rPr>
          <w:color w:val="231F20"/>
          <w:sz w:val="26"/>
        </w:rPr>
        <w:t>Không thành tựu tâm hữu phú vô ký thuộc cõi Sắc không phải là tâm học: Nghĩa là các hàng hữu học đã lìa tham nơi cõi</w:t>
      </w:r>
      <w:r>
        <w:rPr>
          <w:color w:val="231F20"/>
          <w:spacing w:val="-9"/>
          <w:sz w:val="26"/>
        </w:rPr>
        <w:t> </w:t>
      </w:r>
      <w:r>
        <w:rPr>
          <w:color w:val="231F20"/>
          <w:sz w:val="26"/>
        </w:rPr>
        <w:t>Sắc.</w:t>
      </w:r>
    </w:p>
    <w:p>
      <w:pPr>
        <w:pStyle w:val="ListParagraph"/>
        <w:numPr>
          <w:ilvl w:val="1"/>
          <w:numId w:val="152"/>
        </w:numPr>
        <w:tabs>
          <w:tab w:pos="1229" w:val="left" w:leader="none"/>
        </w:tabs>
        <w:spacing w:line="273" w:lineRule="auto" w:before="112" w:after="0"/>
        <w:ind w:left="393" w:right="107" w:firstLine="566"/>
        <w:jc w:val="both"/>
        <w:rPr>
          <w:sz w:val="26"/>
        </w:rPr>
      </w:pPr>
      <w:r>
        <w:rPr>
          <w:color w:val="231F20"/>
          <w:sz w:val="26"/>
        </w:rPr>
        <w:t>Không thành tựu tâm học không phải là tâm hữu phú vô ký thuộc cõi Sắc: Nghĩa là các phàm phu chưa lìa tham nơi cõi</w:t>
      </w:r>
      <w:r>
        <w:rPr>
          <w:color w:val="231F20"/>
          <w:spacing w:val="-10"/>
          <w:sz w:val="26"/>
        </w:rPr>
        <w:t> </w:t>
      </w:r>
      <w:r>
        <w:rPr>
          <w:color w:val="231F20"/>
          <w:sz w:val="26"/>
        </w:rPr>
        <w:t>Sắc.</w:t>
      </w:r>
    </w:p>
    <w:p>
      <w:pPr>
        <w:pStyle w:val="ListParagraph"/>
        <w:numPr>
          <w:ilvl w:val="1"/>
          <w:numId w:val="152"/>
        </w:numPr>
        <w:tabs>
          <w:tab w:pos="1236" w:val="left" w:leader="none"/>
        </w:tabs>
        <w:spacing w:line="273" w:lineRule="auto" w:before="112" w:after="0"/>
        <w:ind w:left="393" w:right="107" w:firstLine="566"/>
        <w:jc w:val="both"/>
        <w:rPr>
          <w:sz w:val="26"/>
        </w:rPr>
      </w:pPr>
      <w:r>
        <w:rPr>
          <w:color w:val="231F20"/>
          <w:sz w:val="26"/>
        </w:rPr>
        <w:t>Không thành tựu tâm hữu phú vô ký thuộc cõi Sắc cũng là tâm</w:t>
      </w:r>
      <w:r>
        <w:rPr>
          <w:color w:val="231F20"/>
          <w:spacing w:val="-3"/>
          <w:sz w:val="26"/>
        </w:rPr>
        <w:t> </w:t>
      </w:r>
      <w:r>
        <w:rPr>
          <w:color w:val="231F20"/>
          <w:sz w:val="26"/>
        </w:rPr>
        <w:t>học:</w:t>
      </w:r>
      <w:r>
        <w:rPr>
          <w:color w:val="231F20"/>
          <w:spacing w:val="-3"/>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các</w:t>
      </w:r>
      <w:r>
        <w:rPr>
          <w:color w:val="231F20"/>
          <w:spacing w:val="-2"/>
          <w:sz w:val="26"/>
        </w:rPr>
        <w:t> </w:t>
      </w:r>
      <w:r>
        <w:rPr>
          <w:color w:val="231F20"/>
          <w:sz w:val="26"/>
        </w:rPr>
        <w:t>bậc</w:t>
      </w:r>
      <w:r>
        <w:rPr>
          <w:color w:val="231F20"/>
          <w:spacing w:val="-18"/>
          <w:sz w:val="26"/>
        </w:rPr>
        <w:t> </w:t>
      </w:r>
      <w:r>
        <w:rPr>
          <w:color w:val="231F20"/>
          <w:sz w:val="26"/>
        </w:rPr>
        <w:t>A-la-hán</w:t>
      </w:r>
      <w:r>
        <w:rPr>
          <w:color w:val="231F20"/>
          <w:spacing w:val="-3"/>
          <w:sz w:val="26"/>
        </w:rPr>
        <w:t> </w:t>
      </w:r>
      <w:r>
        <w:rPr>
          <w:color w:val="231F20"/>
          <w:sz w:val="26"/>
        </w:rPr>
        <w:t>và</w:t>
      </w:r>
      <w:r>
        <w:rPr>
          <w:color w:val="231F20"/>
          <w:spacing w:val="-2"/>
          <w:sz w:val="26"/>
        </w:rPr>
        <w:t> </w:t>
      </w:r>
      <w:r>
        <w:rPr>
          <w:color w:val="231F20"/>
          <w:sz w:val="26"/>
        </w:rPr>
        <w:t>các</w:t>
      </w:r>
      <w:r>
        <w:rPr>
          <w:color w:val="231F20"/>
          <w:spacing w:val="-3"/>
          <w:sz w:val="26"/>
        </w:rPr>
        <w:t> </w:t>
      </w:r>
      <w:r>
        <w:rPr>
          <w:color w:val="231F20"/>
          <w:sz w:val="26"/>
        </w:rPr>
        <w:t>phàm</w:t>
      </w:r>
      <w:r>
        <w:rPr>
          <w:color w:val="231F20"/>
          <w:spacing w:val="-3"/>
          <w:sz w:val="26"/>
        </w:rPr>
        <w:t> </w:t>
      </w:r>
      <w:r>
        <w:rPr>
          <w:color w:val="231F20"/>
          <w:sz w:val="26"/>
        </w:rPr>
        <w:t>phu</w:t>
      </w:r>
      <w:r>
        <w:rPr>
          <w:color w:val="231F20"/>
          <w:spacing w:val="-3"/>
          <w:sz w:val="26"/>
        </w:rPr>
        <w:t> </w:t>
      </w:r>
      <w:r>
        <w:rPr>
          <w:color w:val="231F20"/>
          <w:sz w:val="26"/>
        </w:rPr>
        <w:t>đã</w:t>
      </w:r>
      <w:r>
        <w:rPr>
          <w:color w:val="231F20"/>
          <w:spacing w:val="-3"/>
          <w:sz w:val="26"/>
        </w:rPr>
        <w:t> </w:t>
      </w:r>
      <w:r>
        <w:rPr>
          <w:color w:val="231F20"/>
          <w:sz w:val="26"/>
        </w:rPr>
        <w:t>lìa</w:t>
      </w:r>
      <w:r>
        <w:rPr>
          <w:color w:val="231F20"/>
          <w:spacing w:val="-2"/>
          <w:sz w:val="26"/>
        </w:rPr>
        <w:t> </w:t>
      </w:r>
      <w:r>
        <w:rPr>
          <w:color w:val="231F20"/>
          <w:sz w:val="26"/>
        </w:rPr>
        <w:t>tham</w:t>
      </w:r>
      <w:r>
        <w:rPr>
          <w:color w:val="231F20"/>
          <w:spacing w:val="-3"/>
          <w:sz w:val="26"/>
        </w:rPr>
        <w:t> </w:t>
      </w:r>
      <w:r>
        <w:rPr>
          <w:color w:val="231F20"/>
          <w:sz w:val="26"/>
        </w:rPr>
        <w:t>nơi cõi</w:t>
      </w:r>
      <w:r>
        <w:rPr>
          <w:color w:val="231F20"/>
          <w:spacing w:val="-1"/>
          <w:sz w:val="26"/>
        </w:rPr>
        <w:t> </w:t>
      </w:r>
      <w:r>
        <w:rPr>
          <w:color w:val="231F20"/>
          <w:sz w:val="26"/>
        </w:rPr>
        <w:t>Sắc.</w:t>
      </w:r>
    </w:p>
    <w:p>
      <w:pPr>
        <w:pStyle w:val="ListParagraph"/>
        <w:numPr>
          <w:ilvl w:val="1"/>
          <w:numId w:val="152"/>
        </w:numPr>
        <w:tabs>
          <w:tab w:pos="1240" w:val="left" w:leader="none"/>
        </w:tabs>
        <w:spacing w:line="273" w:lineRule="auto" w:before="111" w:after="0"/>
        <w:ind w:left="393" w:right="107" w:firstLine="566"/>
        <w:jc w:val="both"/>
        <w:rPr>
          <w:sz w:val="26"/>
        </w:rPr>
      </w:pPr>
      <w:r>
        <w:rPr>
          <w:color w:val="231F20"/>
          <w:sz w:val="26"/>
        </w:rPr>
        <w:t>Không phải không thành tựu tâm hữu phú vô ký thuộc cõi Sắc cũng không phải là tâm học: Nghĩa là hàng hữu học chưa lìa tham nơi cõi</w:t>
      </w:r>
      <w:r>
        <w:rPr>
          <w:color w:val="231F20"/>
          <w:spacing w:val="-1"/>
          <w:sz w:val="26"/>
        </w:rPr>
        <w:t> </w:t>
      </w:r>
      <w:r>
        <w:rPr>
          <w:color w:val="231F20"/>
          <w:sz w:val="26"/>
        </w:rPr>
        <w:t>Sắc.</w:t>
      </w:r>
    </w:p>
    <w:p>
      <w:pPr>
        <w:pStyle w:val="BodyText"/>
        <w:spacing w:line="273" w:lineRule="auto" w:before="111"/>
        <w:ind w:right="107"/>
      </w:pPr>
      <w:r>
        <w:rPr>
          <w:i/>
          <w:color w:val="231F20"/>
        </w:rPr>
        <w:t>Hỏi:</w:t>
      </w:r>
      <w:r>
        <w:rPr>
          <w:i/>
          <w:color w:val="231F20"/>
          <w:spacing w:val="-5"/>
        </w:rPr>
        <w:t> </w:t>
      </w:r>
      <w:r>
        <w:rPr>
          <w:color w:val="231F20"/>
        </w:rPr>
        <w:t>Nếu</w:t>
      </w:r>
      <w:r>
        <w:rPr>
          <w:color w:val="231F20"/>
          <w:spacing w:val="-6"/>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tâm</w:t>
      </w:r>
      <w:r>
        <w:rPr>
          <w:color w:val="231F20"/>
          <w:spacing w:val="-6"/>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thì cũng không thành tựu tâm vô học chăng?</w:t>
      </w:r>
    </w:p>
    <w:p>
      <w:pPr>
        <w:pStyle w:val="BodyText"/>
        <w:spacing w:line="273" w:lineRule="auto" w:before="111"/>
        <w:ind w:right="107"/>
      </w:pPr>
      <w:r>
        <w:rPr>
          <w:i/>
          <w:color w:val="231F20"/>
        </w:rPr>
        <w:t>Đáp: </w:t>
      </w:r>
      <w:r>
        <w:rPr>
          <w:color w:val="231F20"/>
        </w:rPr>
        <w:t>Hoặc không thành tựu tâm hữu phú vô ký thuộc cõi Sắc không phải là tâm vô học. Nói rộng có bốn trường hợp:</w:t>
      </w:r>
    </w:p>
    <w:p>
      <w:pPr>
        <w:pStyle w:val="ListParagraph"/>
        <w:numPr>
          <w:ilvl w:val="0"/>
          <w:numId w:val="153"/>
        </w:numPr>
        <w:tabs>
          <w:tab w:pos="1246" w:val="left" w:leader="none"/>
        </w:tabs>
        <w:spacing w:line="273" w:lineRule="auto" w:before="112" w:after="0"/>
        <w:ind w:left="393" w:right="107" w:firstLine="566"/>
        <w:jc w:val="both"/>
        <w:rPr>
          <w:sz w:val="26"/>
        </w:rPr>
      </w:pPr>
      <w:r>
        <w:rPr>
          <w:color w:val="231F20"/>
          <w:sz w:val="26"/>
        </w:rPr>
        <w:t>Không thành tựu tâm hữu phú vô ký thuộc cõi Sắc không phải là tâm vô học: Nghĩa là các bậc</w:t>
      </w:r>
      <w:r>
        <w:rPr>
          <w:color w:val="231F20"/>
          <w:spacing w:val="-20"/>
          <w:sz w:val="26"/>
        </w:rPr>
        <w:t> </w:t>
      </w:r>
      <w:r>
        <w:rPr>
          <w:color w:val="231F20"/>
          <w:sz w:val="26"/>
        </w:rPr>
        <w:t>A-la-hán.</w:t>
      </w:r>
    </w:p>
    <w:p>
      <w:pPr>
        <w:pStyle w:val="ListParagraph"/>
        <w:numPr>
          <w:ilvl w:val="0"/>
          <w:numId w:val="153"/>
        </w:numPr>
        <w:tabs>
          <w:tab w:pos="1229" w:val="left" w:leader="none"/>
        </w:tabs>
        <w:spacing w:line="273" w:lineRule="auto" w:before="112" w:after="0"/>
        <w:ind w:left="393" w:right="107" w:firstLine="566"/>
        <w:jc w:val="both"/>
        <w:rPr>
          <w:sz w:val="26"/>
        </w:rPr>
      </w:pPr>
      <w:r>
        <w:rPr>
          <w:color w:val="231F20"/>
          <w:sz w:val="26"/>
        </w:rPr>
        <w:t>Không thành tựu tâm vô học không phải là tâm hữu phú vô ký</w:t>
      </w:r>
      <w:r>
        <w:rPr>
          <w:color w:val="231F20"/>
          <w:spacing w:val="-10"/>
          <w:sz w:val="26"/>
        </w:rPr>
        <w:t> </w:t>
      </w:r>
      <w:r>
        <w:rPr>
          <w:color w:val="231F20"/>
          <w:sz w:val="26"/>
        </w:rPr>
        <w:t>thuộc</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hàng</w:t>
      </w:r>
      <w:r>
        <w:rPr>
          <w:color w:val="231F20"/>
          <w:spacing w:val="-10"/>
          <w:sz w:val="26"/>
        </w:rPr>
        <w:t> </w:t>
      </w:r>
      <w:r>
        <w:rPr>
          <w:color w:val="231F20"/>
          <w:sz w:val="26"/>
        </w:rPr>
        <w:t>phàm</w:t>
      </w:r>
      <w:r>
        <w:rPr>
          <w:color w:val="231F20"/>
          <w:spacing w:val="-9"/>
          <w:sz w:val="26"/>
        </w:rPr>
        <w:t> </w:t>
      </w:r>
      <w:r>
        <w:rPr>
          <w:color w:val="231F20"/>
          <w:sz w:val="26"/>
        </w:rPr>
        <w:t>phu</w:t>
      </w:r>
      <w:r>
        <w:rPr>
          <w:color w:val="231F20"/>
          <w:spacing w:val="-10"/>
          <w:sz w:val="26"/>
        </w:rPr>
        <w:t> </w:t>
      </w:r>
      <w:r>
        <w:rPr>
          <w:color w:val="231F20"/>
          <w:sz w:val="26"/>
        </w:rPr>
        <w:t>hữu</w:t>
      </w:r>
      <w:r>
        <w:rPr>
          <w:color w:val="231F20"/>
          <w:spacing w:val="-9"/>
          <w:sz w:val="26"/>
        </w:rPr>
        <w:t> </w:t>
      </w:r>
      <w:r>
        <w:rPr>
          <w:color w:val="231F20"/>
          <w:sz w:val="26"/>
        </w:rPr>
        <w:t>học</w:t>
      </w:r>
      <w:r>
        <w:rPr>
          <w:color w:val="231F20"/>
          <w:spacing w:val="-10"/>
          <w:sz w:val="26"/>
        </w:rPr>
        <w:t> </w:t>
      </w:r>
      <w:r>
        <w:rPr>
          <w:color w:val="231F20"/>
          <w:sz w:val="26"/>
        </w:rPr>
        <w:t>chưa</w:t>
      </w:r>
      <w:r>
        <w:rPr>
          <w:color w:val="231F20"/>
          <w:spacing w:val="-9"/>
          <w:sz w:val="26"/>
        </w:rPr>
        <w:t> </w:t>
      </w:r>
      <w:r>
        <w:rPr>
          <w:color w:val="231F20"/>
          <w:sz w:val="26"/>
        </w:rPr>
        <w:t>lìa</w:t>
      </w:r>
      <w:r>
        <w:rPr>
          <w:color w:val="231F20"/>
          <w:spacing w:val="-10"/>
          <w:sz w:val="26"/>
        </w:rPr>
        <w:t> </w:t>
      </w:r>
      <w:r>
        <w:rPr>
          <w:color w:val="231F20"/>
          <w:sz w:val="26"/>
        </w:rPr>
        <w:t>tham</w:t>
      </w:r>
      <w:r>
        <w:rPr>
          <w:color w:val="231F20"/>
          <w:spacing w:val="-9"/>
          <w:sz w:val="26"/>
        </w:rPr>
        <w:t> </w:t>
      </w:r>
      <w:r>
        <w:rPr>
          <w:color w:val="231F20"/>
          <w:sz w:val="26"/>
        </w:rPr>
        <w:t>nơi cõi</w:t>
      </w:r>
      <w:r>
        <w:rPr>
          <w:color w:val="231F20"/>
          <w:spacing w:val="-1"/>
          <w:sz w:val="26"/>
        </w:rPr>
        <w:t> </w:t>
      </w:r>
      <w:r>
        <w:rPr>
          <w:color w:val="231F20"/>
          <w:sz w:val="26"/>
        </w:rPr>
        <w:t>Sắc.</w:t>
      </w:r>
    </w:p>
    <w:p>
      <w:pPr>
        <w:pStyle w:val="ListParagraph"/>
        <w:numPr>
          <w:ilvl w:val="0"/>
          <w:numId w:val="153"/>
        </w:numPr>
        <w:tabs>
          <w:tab w:pos="1236" w:val="left" w:leader="none"/>
        </w:tabs>
        <w:spacing w:line="273" w:lineRule="auto" w:before="111" w:after="0"/>
        <w:ind w:left="393" w:right="107" w:firstLine="566"/>
        <w:jc w:val="both"/>
        <w:rPr>
          <w:sz w:val="26"/>
        </w:rPr>
      </w:pPr>
      <w:r>
        <w:rPr>
          <w:color w:val="231F20"/>
          <w:sz w:val="26"/>
        </w:rPr>
        <w:t>Không thành tựu tâm hữu phú vô ký thuộc cõi Sắc cũng là tâm</w:t>
      </w:r>
      <w:r>
        <w:rPr>
          <w:color w:val="231F20"/>
          <w:spacing w:val="-14"/>
          <w:sz w:val="26"/>
        </w:rPr>
        <w:t> </w:t>
      </w:r>
      <w:r>
        <w:rPr>
          <w:color w:val="231F20"/>
          <w:sz w:val="26"/>
        </w:rPr>
        <w:t>vô</w:t>
      </w:r>
      <w:r>
        <w:rPr>
          <w:color w:val="231F20"/>
          <w:spacing w:val="-14"/>
          <w:sz w:val="26"/>
        </w:rPr>
        <w:t> </w:t>
      </w:r>
      <w:r>
        <w:rPr>
          <w:color w:val="231F20"/>
          <w:sz w:val="26"/>
        </w:rPr>
        <w:t>học: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hàng</w:t>
      </w:r>
      <w:r>
        <w:rPr>
          <w:color w:val="231F20"/>
          <w:spacing w:val="-14"/>
          <w:sz w:val="26"/>
        </w:rPr>
        <w:t> </w:t>
      </w:r>
      <w:r>
        <w:rPr>
          <w:color w:val="231F20"/>
          <w:sz w:val="26"/>
        </w:rPr>
        <w:t>phàm</w:t>
      </w:r>
      <w:r>
        <w:rPr>
          <w:color w:val="231F20"/>
          <w:spacing w:val="-13"/>
          <w:sz w:val="26"/>
        </w:rPr>
        <w:t> </w:t>
      </w:r>
      <w:r>
        <w:rPr>
          <w:color w:val="231F20"/>
          <w:sz w:val="26"/>
        </w:rPr>
        <w:t>phu</w:t>
      </w:r>
      <w:r>
        <w:rPr>
          <w:color w:val="231F20"/>
          <w:spacing w:val="-14"/>
          <w:sz w:val="26"/>
        </w:rPr>
        <w:t> </w:t>
      </w:r>
      <w:r>
        <w:rPr>
          <w:color w:val="231F20"/>
          <w:sz w:val="26"/>
        </w:rPr>
        <w:t>hữu</w:t>
      </w:r>
      <w:r>
        <w:rPr>
          <w:color w:val="231F20"/>
          <w:spacing w:val="-13"/>
          <w:sz w:val="26"/>
        </w:rPr>
        <w:t> </w:t>
      </w:r>
      <w:r>
        <w:rPr>
          <w:color w:val="231F20"/>
          <w:sz w:val="26"/>
        </w:rPr>
        <w:t>học</w:t>
      </w:r>
      <w:r>
        <w:rPr>
          <w:color w:val="231F20"/>
          <w:spacing w:val="-14"/>
          <w:sz w:val="26"/>
        </w:rPr>
        <w:t> </w:t>
      </w:r>
      <w:r>
        <w:rPr>
          <w:color w:val="231F20"/>
          <w:sz w:val="26"/>
        </w:rPr>
        <w:t>đã</w:t>
      </w:r>
      <w:r>
        <w:rPr>
          <w:color w:val="231F20"/>
          <w:spacing w:val="-13"/>
          <w:sz w:val="26"/>
        </w:rPr>
        <w:t> </w:t>
      </w:r>
      <w:r>
        <w:rPr>
          <w:color w:val="231F20"/>
          <w:sz w:val="26"/>
        </w:rPr>
        <w:t>lìa</w:t>
      </w:r>
      <w:r>
        <w:rPr>
          <w:color w:val="231F20"/>
          <w:spacing w:val="-14"/>
          <w:sz w:val="26"/>
        </w:rPr>
        <w:t> </w:t>
      </w:r>
      <w:r>
        <w:rPr>
          <w:color w:val="231F20"/>
          <w:sz w:val="26"/>
        </w:rPr>
        <w:t>tham</w:t>
      </w:r>
      <w:r>
        <w:rPr>
          <w:color w:val="231F20"/>
          <w:spacing w:val="-13"/>
          <w:sz w:val="26"/>
        </w:rPr>
        <w:t> </w:t>
      </w:r>
      <w:r>
        <w:rPr>
          <w:color w:val="231F20"/>
          <w:sz w:val="26"/>
        </w:rPr>
        <w:t>nơi</w:t>
      </w:r>
      <w:r>
        <w:rPr>
          <w:color w:val="231F20"/>
          <w:spacing w:val="-14"/>
          <w:sz w:val="26"/>
        </w:rPr>
        <w:t> </w:t>
      </w:r>
      <w:r>
        <w:rPr>
          <w:color w:val="231F20"/>
          <w:sz w:val="26"/>
        </w:rPr>
        <w:t>cõi</w:t>
      </w:r>
      <w:r>
        <w:rPr>
          <w:color w:val="231F20"/>
          <w:spacing w:val="-13"/>
          <w:sz w:val="26"/>
        </w:rPr>
        <w:t> </w:t>
      </w:r>
      <w:r>
        <w:rPr>
          <w:color w:val="231F20"/>
          <w:sz w:val="26"/>
        </w:rPr>
        <w:t>Sắc.</w:t>
      </w:r>
    </w:p>
    <w:p>
      <w:pPr>
        <w:pStyle w:val="ListParagraph"/>
        <w:numPr>
          <w:ilvl w:val="0"/>
          <w:numId w:val="153"/>
        </w:numPr>
        <w:tabs>
          <w:tab w:pos="1209" w:val="left" w:leader="none"/>
        </w:tabs>
        <w:spacing w:line="273" w:lineRule="auto" w:before="112" w:after="0"/>
        <w:ind w:left="393" w:right="109" w:firstLine="566"/>
        <w:jc w:val="both"/>
        <w:rPr>
          <w:sz w:val="26"/>
        </w:rPr>
      </w:pPr>
      <w:r>
        <w:rPr>
          <w:color w:val="231F20"/>
          <w:spacing w:val="-3"/>
          <w:sz w:val="26"/>
        </w:rPr>
        <w:t>Không</w:t>
      </w:r>
      <w:r>
        <w:rPr>
          <w:color w:val="231F20"/>
          <w:spacing w:val="-13"/>
          <w:sz w:val="26"/>
        </w:rPr>
        <w:t> </w:t>
      </w:r>
      <w:r>
        <w:rPr>
          <w:color w:val="231F20"/>
          <w:spacing w:val="-3"/>
          <w:sz w:val="26"/>
        </w:rPr>
        <w:t>phải</w:t>
      </w:r>
      <w:r>
        <w:rPr>
          <w:color w:val="231F20"/>
          <w:spacing w:val="-12"/>
          <w:sz w:val="26"/>
        </w:rPr>
        <w:t> </w:t>
      </w:r>
      <w:r>
        <w:rPr>
          <w:color w:val="231F20"/>
          <w:spacing w:val="-3"/>
          <w:sz w:val="26"/>
        </w:rPr>
        <w:t>không</w:t>
      </w:r>
      <w:r>
        <w:rPr>
          <w:color w:val="231F20"/>
          <w:spacing w:val="-12"/>
          <w:sz w:val="26"/>
        </w:rPr>
        <w:t> </w:t>
      </w:r>
      <w:r>
        <w:rPr>
          <w:color w:val="231F20"/>
          <w:spacing w:val="-3"/>
          <w:sz w:val="26"/>
        </w:rPr>
        <w:t>thành</w:t>
      </w:r>
      <w:r>
        <w:rPr>
          <w:color w:val="231F20"/>
          <w:spacing w:val="-11"/>
          <w:sz w:val="26"/>
        </w:rPr>
        <w:t> </w:t>
      </w:r>
      <w:r>
        <w:rPr>
          <w:color w:val="231F20"/>
          <w:sz w:val="26"/>
        </w:rPr>
        <w:t>tựu</w:t>
      </w:r>
      <w:r>
        <w:rPr>
          <w:color w:val="231F20"/>
          <w:spacing w:val="-12"/>
          <w:sz w:val="26"/>
        </w:rPr>
        <w:t> </w:t>
      </w:r>
      <w:r>
        <w:rPr>
          <w:color w:val="231F20"/>
          <w:sz w:val="26"/>
        </w:rPr>
        <w:t>tâm</w:t>
      </w:r>
      <w:r>
        <w:rPr>
          <w:color w:val="231F20"/>
          <w:spacing w:val="-12"/>
          <w:sz w:val="26"/>
        </w:rPr>
        <w:t> </w:t>
      </w:r>
      <w:r>
        <w:rPr>
          <w:color w:val="231F20"/>
          <w:sz w:val="26"/>
        </w:rPr>
        <w:t>hữu</w:t>
      </w:r>
      <w:r>
        <w:rPr>
          <w:color w:val="231F20"/>
          <w:spacing w:val="-11"/>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pacing w:val="-3"/>
          <w:sz w:val="26"/>
        </w:rPr>
        <w:t>thuộc</w:t>
      </w:r>
      <w:r>
        <w:rPr>
          <w:color w:val="231F20"/>
          <w:spacing w:val="-12"/>
          <w:sz w:val="26"/>
        </w:rPr>
        <w:t> </w:t>
      </w:r>
      <w:r>
        <w:rPr>
          <w:color w:val="231F20"/>
          <w:sz w:val="26"/>
        </w:rPr>
        <w:t>cõi</w:t>
      </w:r>
      <w:r>
        <w:rPr>
          <w:color w:val="231F20"/>
          <w:spacing w:val="-12"/>
          <w:sz w:val="26"/>
        </w:rPr>
        <w:t> </w:t>
      </w:r>
      <w:r>
        <w:rPr>
          <w:color w:val="231F20"/>
          <w:spacing w:val="-3"/>
          <w:sz w:val="26"/>
        </w:rPr>
        <w:t>Sắc cũng</w:t>
      </w:r>
      <w:r>
        <w:rPr>
          <w:color w:val="231F20"/>
          <w:spacing w:val="-7"/>
          <w:sz w:val="26"/>
        </w:rPr>
        <w:t> </w:t>
      </w:r>
      <w:r>
        <w:rPr>
          <w:color w:val="231F20"/>
          <w:spacing w:val="-3"/>
          <w:sz w:val="26"/>
        </w:rPr>
        <w:t>không</w:t>
      </w:r>
      <w:r>
        <w:rPr>
          <w:color w:val="231F20"/>
          <w:spacing w:val="-6"/>
          <w:sz w:val="26"/>
        </w:rPr>
        <w:t> </w:t>
      </w:r>
      <w:r>
        <w:rPr>
          <w:color w:val="231F20"/>
          <w:spacing w:val="-3"/>
          <w:sz w:val="26"/>
        </w:rPr>
        <w:t>phải</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pacing w:val="-3"/>
          <w:sz w:val="26"/>
        </w:rPr>
        <w:t>học:</w:t>
      </w:r>
      <w:r>
        <w:rPr>
          <w:color w:val="231F20"/>
          <w:spacing w:val="-6"/>
          <w:sz w:val="26"/>
        </w:rPr>
        <w:t> </w:t>
      </w:r>
      <w:r>
        <w:rPr>
          <w:color w:val="231F20"/>
          <w:spacing w:val="-3"/>
          <w:sz w:val="26"/>
        </w:rPr>
        <w:t>Nghĩa</w:t>
      </w:r>
      <w:r>
        <w:rPr>
          <w:color w:val="231F20"/>
          <w:spacing w:val="-6"/>
          <w:sz w:val="26"/>
        </w:rPr>
        <w:t> </w:t>
      </w:r>
      <w:r>
        <w:rPr>
          <w:color w:val="231F20"/>
          <w:sz w:val="26"/>
        </w:rPr>
        <w:t>là</w:t>
      </w:r>
      <w:r>
        <w:rPr>
          <w:color w:val="231F20"/>
          <w:spacing w:val="-6"/>
          <w:sz w:val="26"/>
        </w:rPr>
        <w:t> </w:t>
      </w:r>
      <w:r>
        <w:rPr>
          <w:color w:val="231F20"/>
          <w:spacing w:val="-3"/>
          <w:sz w:val="26"/>
        </w:rPr>
        <w:t>không</w:t>
      </w:r>
      <w:r>
        <w:rPr>
          <w:color w:val="231F20"/>
          <w:spacing w:val="-6"/>
          <w:sz w:val="26"/>
        </w:rPr>
        <w:t> </w:t>
      </w:r>
      <w:r>
        <w:rPr>
          <w:color w:val="231F20"/>
          <w:sz w:val="26"/>
        </w:rPr>
        <w:t>có</w:t>
      </w:r>
      <w:r>
        <w:rPr>
          <w:color w:val="231F20"/>
          <w:spacing w:val="-6"/>
          <w:sz w:val="26"/>
        </w:rPr>
        <w:t> </w:t>
      </w:r>
      <w:r>
        <w:rPr>
          <w:color w:val="231F20"/>
          <w:spacing w:val="-3"/>
          <w:sz w:val="26"/>
        </w:rPr>
        <w:t>trường</w:t>
      </w:r>
      <w:r>
        <w:rPr>
          <w:color w:val="231F20"/>
          <w:spacing w:val="-6"/>
          <w:sz w:val="26"/>
        </w:rPr>
        <w:t> </w:t>
      </w:r>
      <w:r>
        <w:rPr>
          <w:color w:val="231F20"/>
          <w:sz w:val="26"/>
        </w:rPr>
        <w:t>hợp</w:t>
      </w:r>
      <w:r>
        <w:rPr>
          <w:color w:val="231F20"/>
          <w:spacing w:val="-6"/>
          <w:sz w:val="26"/>
        </w:rPr>
        <w:t> </w:t>
      </w:r>
      <w:r>
        <w:rPr>
          <w:color w:val="231F20"/>
          <w:spacing w:val="-7"/>
          <w:sz w:val="26"/>
        </w:rPr>
        <w:t>nầy.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9" w:firstLine="566"/>
        <w:jc w:val="both"/>
        <w:rPr>
          <w:i/>
          <w:sz w:val="26"/>
        </w:rPr>
      </w:pPr>
      <w:r>
        <w:rPr>
          <w:i/>
          <w:color w:val="231F20"/>
          <w:sz w:val="26"/>
        </w:rPr>
        <w:t>Hỏi: Nếu không thành tựu tâm vô phú vô ký thuộc cõi Sắc thì </w:t>
      </w:r>
      <w:r>
        <w:rPr>
          <w:i/>
          <w:color w:val="231F20"/>
          <w:sz w:val="26"/>
        </w:rPr>
        <w:t>cũng không thành tựu tâm thiện thuộc cõi Vô sắc chăng?</w:t>
      </w:r>
    </w:p>
    <w:p>
      <w:pPr>
        <w:pStyle w:val="BodyText"/>
        <w:spacing w:line="273" w:lineRule="auto" w:before="112"/>
        <w:ind w:left="110" w:right="385"/>
      </w:pPr>
      <w:r>
        <w:rPr>
          <w:i/>
          <w:color w:val="231F20"/>
          <w:spacing w:val="3"/>
        </w:rPr>
        <w:t>Đáp: </w:t>
      </w:r>
      <w:r>
        <w:rPr>
          <w:color w:val="231F20"/>
          <w:spacing w:val="3"/>
        </w:rPr>
        <w:t>Hoặc </w:t>
      </w:r>
      <w:r>
        <w:rPr>
          <w:color w:val="231F20"/>
          <w:spacing w:val="4"/>
        </w:rPr>
        <w:t>không thành </w:t>
      </w:r>
      <w:r>
        <w:rPr>
          <w:color w:val="231F20"/>
          <w:spacing w:val="3"/>
        </w:rPr>
        <w:t>tựu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5"/>
        </w:rPr>
        <w:t>cõi  </w:t>
      </w:r>
      <w:r>
        <w:rPr>
          <w:color w:val="231F20"/>
          <w:spacing w:val="3"/>
        </w:rPr>
        <w:t>Sắc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4"/>
        </w:rPr>
        <w:t>thiện thuộc </w:t>
      </w:r>
      <w:r>
        <w:rPr>
          <w:color w:val="231F20"/>
          <w:spacing w:val="3"/>
        </w:rPr>
        <w:t>cõi </w:t>
      </w:r>
      <w:r>
        <w:rPr>
          <w:color w:val="231F20"/>
          <w:spacing w:val="2"/>
        </w:rPr>
        <w:t>Vô </w:t>
      </w:r>
      <w:r>
        <w:rPr>
          <w:color w:val="231F20"/>
          <w:spacing w:val="3"/>
        </w:rPr>
        <w:t>sắc. Nói rộng </w:t>
      </w:r>
      <w:r>
        <w:rPr>
          <w:color w:val="231F20"/>
          <w:spacing w:val="2"/>
        </w:rPr>
        <w:t>có </w:t>
      </w:r>
      <w:r>
        <w:rPr>
          <w:color w:val="231F20"/>
          <w:spacing w:val="5"/>
        </w:rPr>
        <w:t>bốn </w:t>
      </w:r>
      <w:r>
        <w:rPr>
          <w:color w:val="231F20"/>
          <w:spacing w:val="4"/>
        </w:rPr>
        <w:t>trường</w:t>
      </w:r>
      <w:r>
        <w:rPr>
          <w:color w:val="231F20"/>
          <w:spacing w:val="10"/>
        </w:rPr>
        <w:t> </w:t>
      </w:r>
      <w:r>
        <w:rPr>
          <w:color w:val="231F20"/>
          <w:spacing w:val="5"/>
        </w:rPr>
        <w:t>hợp:</w:t>
      </w:r>
    </w:p>
    <w:p>
      <w:pPr>
        <w:pStyle w:val="ListParagraph"/>
        <w:numPr>
          <w:ilvl w:val="0"/>
          <w:numId w:val="154"/>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thiện thuộc cõi Vô sắc: Nghĩa là Bổ-đặc-già-la sinh trưởng ở cõi Vô</w:t>
      </w:r>
      <w:r>
        <w:rPr>
          <w:color w:val="231F20"/>
          <w:spacing w:val="-7"/>
          <w:sz w:val="26"/>
        </w:rPr>
        <w:t> </w:t>
      </w:r>
      <w:r>
        <w:rPr>
          <w:color w:val="231F20"/>
          <w:sz w:val="26"/>
        </w:rPr>
        <w:t>sắc.</w:t>
      </w:r>
    </w:p>
    <w:p>
      <w:pPr>
        <w:pStyle w:val="ListParagraph"/>
        <w:numPr>
          <w:ilvl w:val="0"/>
          <w:numId w:val="154"/>
        </w:numPr>
        <w:tabs>
          <w:tab w:pos="967" w:val="left" w:leader="none"/>
        </w:tabs>
        <w:spacing w:line="273" w:lineRule="auto" w:before="111" w:after="0"/>
        <w:ind w:left="110" w:right="384" w:firstLine="566"/>
        <w:jc w:val="both"/>
        <w:rPr>
          <w:sz w:val="26"/>
        </w:rPr>
      </w:pPr>
      <w:r>
        <w:rPr>
          <w:color w:val="231F20"/>
          <w:spacing w:val="4"/>
          <w:sz w:val="26"/>
        </w:rPr>
        <w:t>Không thành </w:t>
      </w:r>
      <w:r>
        <w:rPr>
          <w:color w:val="231F20"/>
          <w:spacing w:val="3"/>
          <w:sz w:val="26"/>
        </w:rPr>
        <w:t>tựu tâm </w:t>
      </w:r>
      <w:r>
        <w:rPr>
          <w:color w:val="231F20"/>
          <w:spacing w:val="4"/>
          <w:sz w:val="26"/>
        </w:rPr>
        <w:t>thiện thuộc </w:t>
      </w:r>
      <w:r>
        <w:rPr>
          <w:color w:val="231F20"/>
          <w:spacing w:val="3"/>
          <w:sz w:val="26"/>
        </w:rPr>
        <w:t>cõi </w:t>
      </w:r>
      <w:r>
        <w:rPr>
          <w:color w:val="231F20"/>
          <w:spacing w:val="2"/>
          <w:sz w:val="26"/>
        </w:rPr>
        <w:t>Vô </w:t>
      </w:r>
      <w:r>
        <w:rPr>
          <w:color w:val="231F20"/>
          <w:spacing w:val="3"/>
          <w:sz w:val="26"/>
        </w:rPr>
        <w:t>sắc </w:t>
      </w:r>
      <w:r>
        <w:rPr>
          <w:color w:val="231F20"/>
          <w:spacing w:val="4"/>
          <w:sz w:val="26"/>
        </w:rPr>
        <w:t>không </w:t>
      </w:r>
      <w:r>
        <w:rPr>
          <w:color w:val="231F20"/>
          <w:spacing w:val="5"/>
          <w:sz w:val="26"/>
        </w:rPr>
        <w:t>phải </w:t>
      </w:r>
      <w:r>
        <w:rPr>
          <w:color w:val="231F20"/>
          <w:spacing w:val="2"/>
          <w:sz w:val="26"/>
        </w:rPr>
        <w:t>là </w:t>
      </w:r>
      <w:r>
        <w:rPr>
          <w:color w:val="231F20"/>
          <w:spacing w:val="3"/>
          <w:sz w:val="26"/>
        </w:rPr>
        <w:t>tâm </w:t>
      </w:r>
      <w:r>
        <w:rPr>
          <w:color w:val="231F20"/>
          <w:spacing w:val="2"/>
          <w:sz w:val="26"/>
        </w:rPr>
        <w:t>vô </w:t>
      </w:r>
      <w:r>
        <w:rPr>
          <w:color w:val="231F20"/>
          <w:spacing w:val="3"/>
          <w:sz w:val="26"/>
        </w:rPr>
        <w:t>phú </w:t>
      </w:r>
      <w:r>
        <w:rPr>
          <w:color w:val="231F20"/>
          <w:spacing w:val="2"/>
          <w:sz w:val="26"/>
        </w:rPr>
        <w:t>vô ký </w:t>
      </w:r>
      <w:r>
        <w:rPr>
          <w:color w:val="231F20"/>
          <w:spacing w:val="4"/>
          <w:sz w:val="26"/>
        </w:rPr>
        <w:t>thuộc </w:t>
      </w:r>
      <w:r>
        <w:rPr>
          <w:color w:val="231F20"/>
          <w:spacing w:val="3"/>
          <w:sz w:val="26"/>
        </w:rPr>
        <w:t>cõi Sắc: </w:t>
      </w:r>
      <w:r>
        <w:rPr>
          <w:color w:val="231F20"/>
          <w:spacing w:val="4"/>
          <w:sz w:val="26"/>
        </w:rPr>
        <w:t>Nghĩa </w:t>
      </w:r>
      <w:r>
        <w:rPr>
          <w:color w:val="231F20"/>
          <w:spacing w:val="2"/>
          <w:sz w:val="26"/>
        </w:rPr>
        <w:t>là </w:t>
      </w:r>
      <w:r>
        <w:rPr>
          <w:color w:val="231F20"/>
          <w:spacing w:val="4"/>
          <w:sz w:val="26"/>
        </w:rPr>
        <w:t>Bổ-đặc-già-la </w:t>
      </w:r>
      <w:r>
        <w:rPr>
          <w:color w:val="231F20"/>
          <w:spacing w:val="5"/>
          <w:sz w:val="26"/>
        </w:rPr>
        <w:t>sinh </w:t>
      </w:r>
      <w:r>
        <w:rPr>
          <w:color w:val="231F20"/>
          <w:spacing w:val="4"/>
          <w:sz w:val="26"/>
        </w:rPr>
        <w:t>trưởng </w:t>
      </w:r>
      <w:r>
        <w:rPr>
          <w:color w:val="231F20"/>
          <w:sz w:val="26"/>
        </w:rPr>
        <w:t>ở </w:t>
      </w:r>
      <w:r>
        <w:rPr>
          <w:color w:val="231F20"/>
          <w:spacing w:val="3"/>
          <w:sz w:val="26"/>
        </w:rPr>
        <w:t>cõi Dục, </w:t>
      </w:r>
      <w:r>
        <w:rPr>
          <w:color w:val="231F20"/>
          <w:spacing w:val="2"/>
          <w:sz w:val="26"/>
        </w:rPr>
        <w:t>đã </w:t>
      </w:r>
      <w:r>
        <w:rPr>
          <w:color w:val="231F20"/>
          <w:spacing w:val="3"/>
          <w:sz w:val="26"/>
        </w:rPr>
        <w:t>lìa tham nơi cõi Dục, chưa được tâm </w:t>
      </w:r>
      <w:r>
        <w:rPr>
          <w:color w:val="231F20"/>
          <w:spacing w:val="5"/>
          <w:sz w:val="26"/>
        </w:rPr>
        <w:t>thiện </w:t>
      </w:r>
      <w:r>
        <w:rPr>
          <w:color w:val="231F20"/>
          <w:spacing w:val="3"/>
          <w:sz w:val="26"/>
        </w:rPr>
        <w:t>nơi cõi </w:t>
      </w:r>
      <w:r>
        <w:rPr>
          <w:color w:val="231F20"/>
          <w:spacing w:val="2"/>
          <w:sz w:val="26"/>
        </w:rPr>
        <w:t>Vô </w:t>
      </w:r>
      <w:r>
        <w:rPr>
          <w:color w:val="231F20"/>
          <w:spacing w:val="3"/>
          <w:sz w:val="26"/>
        </w:rPr>
        <w:t>sắc, cùng sinh </w:t>
      </w:r>
      <w:r>
        <w:rPr>
          <w:color w:val="231F20"/>
          <w:spacing w:val="4"/>
          <w:sz w:val="26"/>
        </w:rPr>
        <w:t>trưởng </w:t>
      </w:r>
      <w:r>
        <w:rPr>
          <w:color w:val="231F20"/>
          <w:sz w:val="26"/>
        </w:rPr>
        <w:t>ở </w:t>
      </w:r>
      <w:r>
        <w:rPr>
          <w:color w:val="231F20"/>
          <w:spacing w:val="3"/>
          <w:sz w:val="26"/>
        </w:rPr>
        <w:t>cõi Sắc, chưa được tâm </w:t>
      </w:r>
      <w:r>
        <w:rPr>
          <w:color w:val="231F20"/>
          <w:spacing w:val="5"/>
          <w:sz w:val="26"/>
        </w:rPr>
        <w:t>thiện </w:t>
      </w:r>
      <w:r>
        <w:rPr>
          <w:color w:val="231F20"/>
          <w:spacing w:val="3"/>
          <w:sz w:val="26"/>
        </w:rPr>
        <w:t>nơi cõi </w:t>
      </w:r>
      <w:r>
        <w:rPr>
          <w:color w:val="231F20"/>
          <w:spacing w:val="2"/>
          <w:sz w:val="26"/>
        </w:rPr>
        <w:t>Vô</w:t>
      </w:r>
      <w:r>
        <w:rPr>
          <w:color w:val="231F20"/>
          <w:spacing w:val="19"/>
          <w:sz w:val="26"/>
        </w:rPr>
        <w:t> </w:t>
      </w:r>
      <w:r>
        <w:rPr>
          <w:color w:val="231F20"/>
          <w:spacing w:val="5"/>
          <w:sz w:val="26"/>
        </w:rPr>
        <w:t>sắc.</w:t>
      </w:r>
    </w:p>
    <w:p>
      <w:pPr>
        <w:pStyle w:val="ListParagraph"/>
        <w:numPr>
          <w:ilvl w:val="0"/>
          <w:numId w:val="154"/>
        </w:numPr>
        <w:tabs>
          <w:tab w:pos="963" w:val="left" w:leader="none"/>
        </w:tabs>
        <w:spacing w:line="273" w:lineRule="auto" w:before="109" w:after="0"/>
        <w:ind w:left="110" w:right="392" w:firstLine="566"/>
        <w:jc w:val="both"/>
        <w:rPr>
          <w:sz w:val="26"/>
        </w:rPr>
      </w:pPr>
      <w:r>
        <w:rPr>
          <w:color w:val="231F20"/>
          <w:sz w:val="26"/>
        </w:rPr>
        <w:t>Không thành tựu tâm vô phú vô ký thuộc cõi Sắc cũng là tâm</w:t>
      </w:r>
      <w:r>
        <w:rPr>
          <w:color w:val="231F20"/>
          <w:spacing w:val="-6"/>
          <w:sz w:val="26"/>
        </w:rPr>
        <w:t> </w:t>
      </w:r>
      <w:r>
        <w:rPr>
          <w:color w:val="231F20"/>
          <w:sz w:val="26"/>
        </w:rPr>
        <w:t>thiện</w:t>
      </w:r>
      <w:r>
        <w:rPr>
          <w:color w:val="231F20"/>
          <w:spacing w:val="-6"/>
          <w:sz w:val="26"/>
        </w:rPr>
        <w:t> </w:t>
      </w:r>
      <w:r>
        <w:rPr>
          <w:color w:val="231F20"/>
          <w:sz w:val="26"/>
        </w:rPr>
        <w:t>thuộc</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z w:val="26"/>
        </w:rPr>
        <w:t>sắc: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Bổ-đặc-già-la</w:t>
      </w:r>
      <w:r>
        <w:rPr>
          <w:color w:val="231F20"/>
          <w:spacing w:val="-6"/>
          <w:sz w:val="26"/>
        </w:rPr>
        <w:t> </w:t>
      </w:r>
      <w:r>
        <w:rPr>
          <w:color w:val="231F20"/>
          <w:sz w:val="26"/>
        </w:rPr>
        <w:t>sinh</w:t>
      </w:r>
      <w:r>
        <w:rPr>
          <w:color w:val="231F20"/>
          <w:spacing w:val="-6"/>
          <w:sz w:val="26"/>
        </w:rPr>
        <w:t> </w:t>
      </w:r>
      <w:r>
        <w:rPr>
          <w:color w:val="231F20"/>
          <w:sz w:val="26"/>
        </w:rPr>
        <w:t>trưởng</w:t>
      </w:r>
      <w:r>
        <w:rPr>
          <w:color w:val="231F20"/>
          <w:spacing w:val="-6"/>
          <w:sz w:val="26"/>
        </w:rPr>
        <w:t> </w:t>
      </w:r>
      <w:r>
        <w:rPr>
          <w:color w:val="231F20"/>
          <w:sz w:val="26"/>
        </w:rPr>
        <w:t>ở</w:t>
      </w:r>
      <w:r>
        <w:rPr>
          <w:color w:val="231F20"/>
          <w:spacing w:val="-6"/>
          <w:sz w:val="26"/>
        </w:rPr>
        <w:t> </w:t>
      </w:r>
      <w:r>
        <w:rPr>
          <w:color w:val="231F20"/>
          <w:sz w:val="26"/>
        </w:rPr>
        <w:t>cõi Dục, chưa lìa tham nơi cõi</w:t>
      </w:r>
      <w:r>
        <w:rPr>
          <w:color w:val="231F20"/>
          <w:spacing w:val="-2"/>
          <w:sz w:val="26"/>
        </w:rPr>
        <w:t> </w:t>
      </w:r>
      <w:r>
        <w:rPr>
          <w:color w:val="231F20"/>
          <w:sz w:val="26"/>
        </w:rPr>
        <w:t>Dục.</w:t>
      </w:r>
    </w:p>
    <w:p>
      <w:pPr>
        <w:pStyle w:val="ListParagraph"/>
        <w:numPr>
          <w:ilvl w:val="0"/>
          <w:numId w:val="154"/>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vô</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 cũng</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thiện</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12"/>
          <w:sz w:val="26"/>
        </w:rPr>
        <w:t> </w:t>
      </w:r>
      <w:r>
        <w:rPr>
          <w:color w:val="231F20"/>
          <w:sz w:val="26"/>
        </w:rPr>
        <w:t>Vô</w:t>
      </w:r>
      <w:r>
        <w:rPr>
          <w:color w:val="231F20"/>
          <w:spacing w:val="-6"/>
          <w:sz w:val="26"/>
        </w:rPr>
        <w:t> </w:t>
      </w:r>
      <w:r>
        <w:rPr>
          <w:color w:val="231F20"/>
          <w:sz w:val="26"/>
        </w:rPr>
        <w:t>sắc:</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6"/>
          <w:sz w:val="26"/>
        </w:rPr>
        <w:t> </w:t>
      </w:r>
      <w:r>
        <w:rPr>
          <w:color w:val="231F20"/>
          <w:sz w:val="26"/>
        </w:rPr>
        <w:t>Bổ-đặc-già- la sinh trưởng ở cõi Dục, cõi Sắc, đã được tâm thiện nơi cõi Vô</w:t>
      </w:r>
      <w:r>
        <w:rPr>
          <w:color w:val="231F20"/>
          <w:spacing w:val="-24"/>
          <w:sz w:val="26"/>
        </w:rPr>
        <w:t> </w:t>
      </w:r>
      <w:r>
        <w:rPr>
          <w:color w:val="231F20"/>
          <w:sz w:val="26"/>
        </w:rPr>
        <w:t>sắc.</w:t>
      </w:r>
    </w:p>
    <w:p>
      <w:pPr>
        <w:pStyle w:val="BodyText"/>
        <w:spacing w:line="273" w:lineRule="auto" w:before="111"/>
        <w:ind w:left="110" w:right="390"/>
      </w:pPr>
      <w:r>
        <w:rPr>
          <w:i/>
          <w:color w:val="231F20"/>
        </w:rPr>
        <w:t>Hỏi: </w:t>
      </w:r>
      <w:r>
        <w:rPr>
          <w:color w:val="231F20"/>
        </w:rPr>
        <w:t>Nếu không thành tựu tâm vô phú vô ký thuộc cõi Sắc thì cũng không thành tựu tâm hữu phú vô ký thuộc cõi Vô sắc chăng?</w:t>
      </w:r>
    </w:p>
    <w:p>
      <w:pPr>
        <w:pStyle w:val="BodyText"/>
        <w:spacing w:line="273" w:lineRule="auto" w:before="111"/>
        <w:ind w:left="110" w:right="391"/>
      </w:pPr>
      <w:r>
        <w:rPr>
          <w:i/>
          <w:color w:val="231F20"/>
        </w:rPr>
        <w:t>Đáp: </w:t>
      </w:r>
      <w:r>
        <w:rPr>
          <w:color w:val="231F20"/>
        </w:rPr>
        <w:t>Hoặc không thành tựu tâm vô phú vô ký thuộc cõi Sắc không phải là tâm hữu phú vô ký thuộc cõi Vô sắc. Nói rộng có bốn trường hợp:</w:t>
      </w:r>
    </w:p>
    <w:p>
      <w:pPr>
        <w:pStyle w:val="ListParagraph"/>
        <w:numPr>
          <w:ilvl w:val="0"/>
          <w:numId w:val="155"/>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hữu phú vô ký thuộc cõi Vô sắc: Nghĩa là các phàm phu hữu học sinh trưởng ở cõi Dục, chưa lìa tham nơi cõi Dục, cùng sinh trưởng ở cõi Vô</w:t>
      </w:r>
      <w:r>
        <w:rPr>
          <w:color w:val="231F20"/>
          <w:spacing w:val="-7"/>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55"/>
        </w:numPr>
        <w:tabs>
          <w:tab w:pos="1218" w:val="left" w:leader="none"/>
        </w:tabs>
        <w:spacing w:line="273" w:lineRule="auto" w:before="89" w:after="0"/>
        <w:ind w:left="393" w:right="107" w:firstLine="566"/>
        <w:jc w:val="both"/>
        <w:rPr>
          <w:sz w:val="26"/>
        </w:rPr>
      </w:pP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tâm</w:t>
      </w:r>
      <w:r>
        <w:rPr>
          <w:color w:val="231F20"/>
          <w:spacing w:val="-5"/>
          <w:sz w:val="26"/>
        </w:rPr>
        <w:t> </w:t>
      </w:r>
      <w:r>
        <w:rPr>
          <w:color w:val="231F20"/>
          <w:sz w:val="26"/>
        </w:rPr>
        <w:t>hữu</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8"/>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không phải là tâm vô phú vô ký thuộc cõi Sắc: Nghĩa là các bậc A-la-hán sinh trưởng ở cõi Dục, cõi</w:t>
      </w:r>
      <w:r>
        <w:rPr>
          <w:color w:val="231F20"/>
          <w:spacing w:val="-3"/>
          <w:sz w:val="26"/>
        </w:rPr>
        <w:t> </w:t>
      </w:r>
      <w:r>
        <w:rPr>
          <w:color w:val="231F20"/>
          <w:sz w:val="26"/>
        </w:rPr>
        <w:t>Sắc.</w:t>
      </w:r>
    </w:p>
    <w:p>
      <w:pPr>
        <w:pStyle w:val="ListParagraph"/>
        <w:numPr>
          <w:ilvl w:val="0"/>
          <w:numId w:val="155"/>
        </w:numPr>
        <w:tabs>
          <w:tab w:pos="1246" w:val="left" w:leader="none"/>
        </w:tabs>
        <w:spacing w:line="273" w:lineRule="auto" w:before="117" w:after="0"/>
        <w:ind w:left="393" w:right="107" w:firstLine="566"/>
        <w:jc w:val="both"/>
        <w:rPr>
          <w:sz w:val="26"/>
        </w:rPr>
      </w:pPr>
      <w:r>
        <w:rPr>
          <w:color w:val="231F20"/>
          <w:sz w:val="26"/>
        </w:rPr>
        <w:t>Không thành tựu tâm vô phú vô ký thuộc cõi Sắc cũng là tâm</w:t>
      </w:r>
      <w:r>
        <w:rPr>
          <w:color w:val="231F20"/>
          <w:spacing w:val="-3"/>
          <w:sz w:val="26"/>
        </w:rPr>
        <w:t> </w:t>
      </w:r>
      <w:r>
        <w:rPr>
          <w:color w:val="231F20"/>
          <w:sz w:val="26"/>
        </w:rPr>
        <w:t>hữu</w:t>
      </w:r>
      <w:r>
        <w:rPr>
          <w:color w:val="231F20"/>
          <w:spacing w:val="-2"/>
          <w:sz w:val="26"/>
        </w:rPr>
        <w:t> </w:t>
      </w:r>
      <w:r>
        <w:rPr>
          <w:color w:val="231F20"/>
          <w:sz w:val="26"/>
        </w:rPr>
        <w:t>phú</w:t>
      </w:r>
      <w:r>
        <w:rPr>
          <w:color w:val="231F20"/>
          <w:spacing w:val="-2"/>
          <w:sz w:val="26"/>
        </w:rPr>
        <w:t> </w:t>
      </w:r>
      <w:r>
        <w:rPr>
          <w:color w:val="231F20"/>
          <w:sz w:val="26"/>
        </w:rPr>
        <w:t>vô</w:t>
      </w:r>
      <w:r>
        <w:rPr>
          <w:color w:val="231F20"/>
          <w:spacing w:val="-3"/>
          <w:sz w:val="26"/>
        </w:rPr>
        <w:t> </w:t>
      </w:r>
      <w:r>
        <w:rPr>
          <w:color w:val="231F20"/>
          <w:sz w:val="26"/>
        </w:rPr>
        <w:t>ký</w:t>
      </w:r>
      <w:r>
        <w:rPr>
          <w:color w:val="231F20"/>
          <w:spacing w:val="-2"/>
          <w:sz w:val="26"/>
        </w:rPr>
        <w:t> </w:t>
      </w:r>
      <w:r>
        <w:rPr>
          <w:color w:val="231F20"/>
          <w:sz w:val="26"/>
        </w:rPr>
        <w:t>thuộc</w:t>
      </w:r>
      <w:r>
        <w:rPr>
          <w:color w:val="231F20"/>
          <w:spacing w:val="-2"/>
          <w:sz w:val="26"/>
        </w:rPr>
        <w:t> </w:t>
      </w:r>
      <w:r>
        <w:rPr>
          <w:color w:val="231F20"/>
          <w:sz w:val="26"/>
        </w:rPr>
        <w:t>cõi</w:t>
      </w:r>
      <w:r>
        <w:rPr>
          <w:color w:val="231F20"/>
          <w:spacing w:val="-8"/>
          <w:sz w:val="26"/>
        </w:rPr>
        <w:t> </w:t>
      </w:r>
      <w:r>
        <w:rPr>
          <w:color w:val="231F20"/>
          <w:sz w:val="26"/>
        </w:rPr>
        <w:t>Vô</w:t>
      </w:r>
      <w:r>
        <w:rPr>
          <w:color w:val="231F20"/>
          <w:spacing w:val="-2"/>
          <w:sz w:val="26"/>
        </w:rPr>
        <w:t> </w:t>
      </w:r>
      <w:r>
        <w:rPr>
          <w:color w:val="231F20"/>
          <w:sz w:val="26"/>
        </w:rPr>
        <w:t>sắc:</w:t>
      </w:r>
      <w:r>
        <w:rPr>
          <w:color w:val="231F20"/>
          <w:spacing w:val="-2"/>
          <w:sz w:val="26"/>
        </w:rPr>
        <w:t> </w:t>
      </w:r>
      <w:r>
        <w:rPr>
          <w:color w:val="231F20"/>
          <w:sz w:val="26"/>
        </w:rPr>
        <w:t>Nghĩa</w:t>
      </w:r>
      <w:r>
        <w:rPr>
          <w:color w:val="231F20"/>
          <w:spacing w:val="-3"/>
          <w:sz w:val="26"/>
        </w:rPr>
        <w:t> </w:t>
      </w:r>
      <w:r>
        <w:rPr>
          <w:color w:val="231F20"/>
          <w:sz w:val="26"/>
        </w:rPr>
        <w:t>là</w:t>
      </w:r>
      <w:r>
        <w:rPr>
          <w:color w:val="231F20"/>
          <w:spacing w:val="-2"/>
          <w:sz w:val="26"/>
        </w:rPr>
        <w:t> </w:t>
      </w:r>
      <w:r>
        <w:rPr>
          <w:color w:val="231F20"/>
          <w:sz w:val="26"/>
        </w:rPr>
        <w:t>các</w:t>
      </w:r>
      <w:r>
        <w:rPr>
          <w:color w:val="231F20"/>
          <w:spacing w:val="-2"/>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sinh trưởng ở cõi Vô</w:t>
      </w:r>
      <w:r>
        <w:rPr>
          <w:color w:val="231F20"/>
          <w:spacing w:val="-7"/>
          <w:sz w:val="26"/>
        </w:rPr>
        <w:t> </w:t>
      </w:r>
      <w:r>
        <w:rPr>
          <w:color w:val="231F20"/>
          <w:sz w:val="26"/>
        </w:rPr>
        <w:t>sắc.</w:t>
      </w:r>
    </w:p>
    <w:p>
      <w:pPr>
        <w:pStyle w:val="ListParagraph"/>
        <w:numPr>
          <w:ilvl w:val="0"/>
          <w:numId w:val="155"/>
        </w:numPr>
        <w:tabs>
          <w:tab w:pos="1215" w:val="left" w:leader="none"/>
        </w:tabs>
        <w:spacing w:line="273" w:lineRule="auto" w:before="117" w:after="0"/>
        <w:ind w:left="393" w:right="107" w:firstLine="566"/>
        <w:jc w:val="both"/>
        <w:rPr>
          <w:sz w:val="26"/>
        </w:rPr>
      </w:pP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vô</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 cũng không phải là tâm hữu phú vô ký thuộc cõi Vô sắc: Nghĩa là hàng phàm phu hữu học sinh trưởng ở cõi Dục, đã lìa tham nơi cõi Dục, cùng sinh trưởng ở cõi</w:t>
      </w:r>
      <w:r>
        <w:rPr>
          <w:color w:val="231F20"/>
          <w:spacing w:val="-3"/>
          <w:sz w:val="26"/>
        </w:rPr>
        <w:t> </w:t>
      </w:r>
      <w:r>
        <w:rPr>
          <w:color w:val="231F20"/>
          <w:sz w:val="26"/>
        </w:rPr>
        <w:t>Sắc.</w:t>
      </w:r>
    </w:p>
    <w:p>
      <w:pPr>
        <w:pStyle w:val="BodyText"/>
        <w:spacing w:line="273" w:lineRule="auto" w:before="118"/>
        <w:ind w:right="107"/>
      </w:pPr>
      <w:r>
        <w:rPr>
          <w:i/>
          <w:color w:val="231F20"/>
        </w:rPr>
        <w:t>Hỏi: </w:t>
      </w:r>
      <w:r>
        <w:rPr>
          <w:color w:val="231F20"/>
        </w:rPr>
        <w:t>Nếu không thành tựu tâm vô phú vô ký thuộc cõi Sắc thì cũng không thành tựu tâm vô phú vô ký thuộc cõi Vô sắc chăng?</w:t>
      </w:r>
    </w:p>
    <w:p>
      <w:pPr>
        <w:pStyle w:val="BodyText"/>
        <w:spacing w:line="273" w:lineRule="auto" w:before="115"/>
        <w:ind w:right="107"/>
      </w:pPr>
      <w:r>
        <w:rPr>
          <w:i/>
          <w:color w:val="231F20"/>
        </w:rPr>
        <w:t>Đáp: </w:t>
      </w:r>
      <w:r>
        <w:rPr>
          <w:color w:val="231F20"/>
        </w:rPr>
        <w:t>Hoặc không thành tựu tâm vô phú vô ký thuộc cõi Sắc không phải là tâm vô phú vô ký thuộc cõi Vô sắc. Nói rộng có bốn trường hợp:</w:t>
      </w:r>
    </w:p>
    <w:p>
      <w:pPr>
        <w:pStyle w:val="ListParagraph"/>
        <w:numPr>
          <w:ilvl w:val="0"/>
          <w:numId w:val="156"/>
        </w:numPr>
        <w:tabs>
          <w:tab w:pos="1215" w:val="left" w:leader="none"/>
        </w:tabs>
        <w:spacing w:line="273" w:lineRule="auto" w:before="117" w:after="0"/>
        <w:ind w:left="393" w:right="107"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w:t>
      </w:r>
      <w:r>
        <w:rPr>
          <w:color w:val="231F20"/>
          <w:spacing w:val="-4"/>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3"/>
          <w:sz w:val="26"/>
        </w:rPr>
        <w:t> </w:t>
      </w:r>
      <w:r>
        <w:rPr>
          <w:color w:val="231F20"/>
          <w:sz w:val="26"/>
        </w:rPr>
        <w:t>ký</w:t>
      </w:r>
      <w:r>
        <w:rPr>
          <w:color w:val="231F20"/>
          <w:spacing w:val="-4"/>
          <w:sz w:val="26"/>
        </w:rPr>
        <w:t> </w:t>
      </w:r>
      <w:r>
        <w:rPr>
          <w:color w:val="231F20"/>
          <w:sz w:val="26"/>
        </w:rPr>
        <w:t>thuộc</w:t>
      </w:r>
      <w:r>
        <w:rPr>
          <w:color w:val="231F20"/>
          <w:spacing w:val="-4"/>
          <w:sz w:val="26"/>
        </w:rPr>
        <w:t> </w:t>
      </w:r>
      <w:r>
        <w:rPr>
          <w:color w:val="231F20"/>
          <w:sz w:val="26"/>
        </w:rPr>
        <w:t>cõi</w:t>
      </w:r>
      <w:r>
        <w:rPr>
          <w:color w:val="231F20"/>
          <w:spacing w:val="-8"/>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trưởng</w:t>
      </w:r>
      <w:r>
        <w:rPr>
          <w:color w:val="231F20"/>
          <w:spacing w:val="-3"/>
          <w:sz w:val="26"/>
        </w:rPr>
        <w:t> </w:t>
      </w:r>
      <w:r>
        <w:rPr>
          <w:color w:val="231F20"/>
          <w:sz w:val="26"/>
        </w:rPr>
        <w:t>ở</w:t>
      </w:r>
      <w:r>
        <w:rPr>
          <w:color w:val="231F20"/>
          <w:spacing w:val="-4"/>
          <w:sz w:val="26"/>
        </w:rPr>
        <w:t> </w:t>
      </w:r>
      <w:r>
        <w:rPr>
          <w:color w:val="231F20"/>
          <w:sz w:val="26"/>
        </w:rPr>
        <w:t>cõi</w:t>
      </w:r>
      <w:r>
        <w:rPr>
          <w:color w:val="231F20"/>
          <w:spacing w:val="-8"/>
          <w:sz w:val="26"/>
        </w:rPr>
        <w:t> </w:t>
      </w:r>
      <w:r>
        <w:rPr>
          <w:color w:val="231F20"/>
          <w:sz w:val="26"/>
        </w:rPr>
        <w:t>Vô sắc, tâm của quả dị thục đang hiện</w:t>
      </w:r>
      <w:r>
        <w:rPr>
          <w:color w:val="231F20"/>
          <w:spacing w:val="-2"/>
          <w:sz w:val="26"/>
        </w:rPr>
        <w:t> </w:t>
      </w:r>
      <w:r>
        <w:rPr>
          <w:color w:val="231F20"/>
          <w:sz w:val="26"/>
        </w:rPr>
        <w:t>tiền.</w:t>
      </w:r>
    </w:p>
    <w:p>
      <w:pPr>
        <w:pStyle w:val="ListParagraph"/>
        <w:numPr>
          <w:ilvl w:val="0"/>
          <w:numId w:val="156"/>
        </w:numPr>
        <w:tabs>
          <w:tab w:pos="1231" w:val="left" w:leader="none"/>
        </w:tabs>
        <w:spacing w:line="273" w:lineRule="auto" w:before="117" w:after="0"/>
        <w:ind w:left="393" w:right="107" w:firstLine="566"/>
        <w:jc w:val="both"/>
        <w:rPr>
          <w:sz w:val="26"/>
        </w:rPr>
      </w:pPr>
      <w:r>
        <w:rPr>
          <w:color w:val="231F20"/>
          <w:sz w:val="26"/>
        </w:rPr>
        <w:t>Không thành tựu tâm vô phú vô ký thuộc cõi Vô sắc không phải là tâm vô phú vô ký thuộc cõi Sắc: Nghĩa là Bổ-đặc-già-la sinh trưởng</w:t>
      </w:r>
      <w:r>
        <w:rPr>
          <w:color w:val="231F20"/>
          <w:spacing w:val="-19"/>
          <w:sz w:val="26"/>
        </w:rPr>
        <w:t> </w:t>
      </w:r>
      <w:r>
        <w:rPr>
          <w:color w:val="231F20"/>
          <w:sz w:val="26"/>
        </w:rPr>
        <w:t>ở</w:t>
      </w:r>
      <w:r>
        <w:rPr>
          <w:color w:val="231F20"/>
          <w:spacing w:val="-19"/>
          <w:sz w:val="26"/>
        </w:rPr>
        <w:t> </w:t>
      </w:r>
      <w:r>
        <w:rPr>
          <w:color w:val="231F20"/>
          <w:sz w:val="26"/>
        </w:rPr>
        <w:t>cõi</w:t>
      </w:r>
      <w:r>
        <w:rPr>
          <w:color w:val="231F20"/>
          <w:spacing w:val="-19"/>
          <w:sz w:val="26"/>
        </w:rPr>
        <w:t> </w:t>
      </w:r>
      <w:r>
        <w:rPr>
          <w:color w:val="231F20"/>
          <w:sz w:val="26"/>
        </w:rPr>
        <w:t>Dục,</w:t>
      </w:r>
      <w:r>
        <w:rPr>
          <w:color w:val="231F20"/>
          <w:spacing w:val="-19"/>
          <w:sz w:val="26"/>
        </w:rPr>
        <w:t> </w:t>
      </w:r>
      <w:r>
        <w:rPr>
          <w:color w:val="231F20"/>
          <w:sz w:val="26"/>
        </w:rPr>
        <w:t>đã</w:t>
      </w:r>
      <w:r>
        <w:rPr>
          <w:color w:val="231F20"/>
          <w:spacing w:val="-19"/>
          <w:sz w:val="26"/>
        </w:rPr>
        <w:t> </w:t>
      </w:r>
      <w:r>
        <w:rPr>
          <w:color w:val="231F20"/>
          <w:sz w:val="26"/>
        </w:rPr>
        <w:t>lìa</w:t>
      </w:r>
      <w:r>
        <w:rPr>
          <w:color w:val="231F20"/>
          <w:spacing w:val="-19"/>
          <w:sz w:val="26"/>
        </w:rPr>
        <w:t> </w:t>
      </w:r>
      <w:r>
        <w:rPr>
          <w:color w:val="231F20"/>
          <w:sz w:val="26"/>
        </w:rPr>
        <w:t>tham</w:t>
      </w:r>
      <w:r>
        <w:rPr>
          <w:color w:val="231F20"/>
          <w:spacing w:val="-19"/>
          <w:sz w:val="26"/>
        </w:rPr>
        <w:t> </w:t>
      </w:r>
      <w:r>
        <w:rPr>
          <w:color w:val="231F20"/>
          <w:sz w:val="26"/>
        </w:rPr>
        <w:t>nơi</w:t>
      </w:r>
      <w:r>
        <w:rPr>
          <w:color w:val="231F20"/>
          <w:spacing w:val="-19"/>
          <w:sz w:val="26"/>
        </w:rPr>
        <w:t> </w:t>
      </w:r>
      <w:r>
        <w:rPr>
          <w:color w:val="231F20"/>
          <w:sz w:val="26"/>
        </w:rPr>
        <w:t>cõi</w:t>
      </w:r>
      <w:r>
        <w:rPr>
          <w:color w:val="231F20"/>
          <w:spacing w:val="-19"/>
          <w:sz w:val="26"/>
        </w:rPr>
        <w:t> </w:t>
      </w:r>
      <w:r>
        <w:rPr>
          <w:color w:val="231F20"/>
          <w:sz w:val="26"/>
        </w:rPr>
        <w:t>Dục,</w:t>
      </w:r>
      <w:r>
        <w:rPr>
          <w:color w:val="231F20"/>
          <w:spacing w:val="-19"/>
          <w:sz w:val="26"/>
        </w:rPr>
        <w:t> </w:t>
      </w:r>
      <w:r>
        <w:rPr>
          <w:color w:val="231F20"/>
          <w:sz w:val="26"/>
        </w:rPr>
        <w:t>cùng</w:t>
      </w:r>
      <w:r>
        <w:rPr>
          <w:color w:val="231F20"/>
          <w:spacing w:val="-19"/>
          <w:sz w:val="26"/>
        </w:rPr>
        <w:t> </w:t>
      </w:r>
      <w:r>
        <w:rPr>
          <w:color w:val="231F20"/>
          <w:sz w:val="26"/>
        </w:rPr>
        <w:t>sinh</w:t>
      </w:r>
      <w:r>
        <w:rPr>
          <w:color w:val="231F20"/>
          <w:spacing w:val="-19"/>
          <w:sz w:val="26"/>
        </w:rPr>
        <w:t> </w:t>
      </w:r>
      <w:r>
        <w:rPr>
          <w:color w:val="231F20"/>
          <w:sz w:val="26"/>
        </w:rPr>
        <w:t>trưởng</w:t>
      </w:r>
      <w:r>
        <w:rPr>
          <w:color w:val="231F20"/>
          <w:spacing w:val="-19"/>
          <w:sz w:val="26"/>
        </w:rPr>
        <w:t> </w:t>
      </w:r>
      <w:r>
        <w:rPr>
          <w:color w:val="231F20"/>
          <w:sz w:val="26"/>
        </w:rPr>
        <w:t>ở</w:t>
      </w:r>
      <w:r>
        <w:rPr>
          <w:color w:val="231F20"/>
          <w:spacing w:val="-19"/>
          <w:sz w:val="26"/>
        </w:rPr>
        <w:t> </w:t>
      </w:r>
      <w:r>
        <w:rPr>
          <w:color w:val="231F20"/>
          <w:sz w:val="26"/>
        </w:rPr>
        <w:t>cõi</w:t>
      </w:r>
      <w:r>
        <w:rPr>
          <w:color w:val="231F20"/>
          <w:spacing w:val="-19"/>
          <w:sz w:val="26"/>
        </w:rPr>
        <w:t> </w:t>
      </w:r>
      <w:r>
        <w:rPr>
          <w:color w:val="231F20"/>
          <w:sz w:val="26"/>
        </w:rPr>
        <w:t>Sắc.</w:t>
      </w:r>
    </w:p>
    <w:p>
      <w:pPr>
        <w:pStyle w:val="ListParagraph"/>
        <w:numPr>
          <w:ilvl w:val="0"/>
          <w:numId w:val="156"/>
        </w:numPr>
        <w:tabs>
          <w:tab w:pos="1212" w:val="left" w:leader="none"/>
        </w:tabs>
        <w:spacing w:line="273" w:lineRule="auto" w:before="117" w:after="0"/>
        <w:ind w:left="393" w:right="107" w:firstLine="566"/>
        <w:jc w:val="both"/>
        <w:rPr>
          <w:sz w:val="26"/>
        </w:rPr>
      </w:pPr>
      <w:r>
        <w:rPr>
          <w:color w:val="231F20"/>
          <w:sz w:val="26"/>
        </w:rPr>
        <w:t>Không</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vô</w:t>
      </w:r>
      <w:r>
        <w:rPr>
          <w:color w:val="231F20"/>
          <w:spacing w:val="-11"/>
          <w:sz w:val="26"/>
        </w:rPr>
        <w:t> </w:t>
      </w:r>
      <w:r>
        <w:rPr>
          <w:color w:val="231F20"/>
          <w:sz w:val="26"/>
        </w:rPr>
        <w:t>phú</w:t>
      </w:r>
      <w:r>
        <w:rPr>
          <w:color w:val="231F20"/>
          <w:spacing w:val="-10"/>
          <w:sz w:val="26"/>
        </w:rPr>
        <w:t> </w:t>
      </w:r>
      <w:r>
        <w:rPr>
          <w:color w:val="231F20"/>
          <w:sz w:val="26"/>
        </w:rPr>
        <w:t>vô</w:t>
      </w:r>
      <w:r>
        <w:rPr>
          <w:color w:val="231F20"/>
          <w:spacing w:val="-11"/>
          <w:sz w:val="26"/>
        </w:rPr>
        <w:t> </w:t>
      </w:r>
      <w:r>
        <w:rPr>
          <w:color w:val="231F20"/>
          <w:sz w:val="26"/>
        </w:rPr>
        <w:t>ký</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tâm 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z w:val="26"/>
        </w:rPr>
        <w:t>sắc:</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sinh</w:t>
      </w:r>
      <w:r>
        <w:rPr>
          <w:color w:val="231F20"/>
          <w:spacing w:val="-7"/>
          <w:sz w:val="26"/>
        </w:rPr>
        <w:t> </w:t>
      </w:r>
      <w:r>
        <w:rPr>
          <w:color w:val="231F20"/>
          <w:sz w:val="26"/>
        </w:rPr>
        <w:t>trưởng</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chưa lìa tham nơi cõi Dục, cùng sinh trưởng ở cõi Vô sắc, tâm của quả dị thục không hiện tiền.</w:t>
      </w:r>
    </w:p>
    <w:p>
      <w:pPr>
        <w:pStyle w:val="ListParagraph"/>
        <w:numPr>
          <w:ilvl w:val="0"/>
          <w:numId w:val="156"/>
        </w:numPr>
        <w:tabs>
          <w:tab w:pos="1252" w:val="left" w:leader="none"/>
        </w:tabs>
        <w:spacing w:line="273" w:lineRule="auto" w:before="118" w:after="0"/>
        <w:ind w:left="393" w:right="107" w:firstLine="566"/>
        <w:jc w:val="both"/>
        <w:rPr>
          <w:sz w:val="26"/>
        </w:rPr>
      </w:pPr>
      <w:r>
        <w:rPr>
          <w:color w:val="231F20"/>
          <w:sz w:val="26"/>
        </w:rPr>
        <w:t>Không phải không thành tựu tâm vô phú vô ký thuộc cõi Sắc</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tâm</w:t>
      </w:r>
      <w:r>
        <w:rPr>
          <w:color w:val="231F20"/>
          <w:spacing w:val="-4"/>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9"/>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Nghĩa</w:t>
      </w:r>
      <w:r>
        <w:rPr>
          <w:color w:val="231F20"/>
          <w:spacing w:val="-5"/>
          <w:sz w:val="26"/>
        </w:rPr>
        <w:t> </w:t>
      </w:r>
      <w:r>
        <w:rPr>
          <w:color w:val="231F20"/>
          <w:sz w:val="26"/>
        </w:rPr>
        <w:t>là không có trường hợp </w:t>
      </w:r>
      <w:r>
        <w:rPr>
          <w:color w:val="231F20"/>
          <w:spacing w:val="-5"/>
          <w:sz w:val="26"/>
        </w:rPr>
        <w:t>nầy.</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Hỏi: </w:t>
      </w:r>
      <w:r>
        <w:rPr>
          <w:color w:val="231F20"/>
        </w:rPr>
        <w:t>Nếu không thành tựu tâm vô phú vô ký thuộc cõi Sắc thì cũng không thành tựu tâm học chăng?</w:t>
      </w:r>
    </w:p>
    <w:p>
      <w:pPr>
        <w:pStyle w:val="BodyText"/>
        <w:spacing w:line="273" w:lineRule="auto" w:before="112"/>
        <w:ind w:left="110" w:right="391"/>
      </w:pPr>
      <w:r>
        <w:rPr>
          <w:i/>
          <w:color w:val="231F20"/>
        </w:rPr>
        <w:t>Đáp: </w:t>
      </w:r>
      <w:r>
        <w:rPr>
          <w:color w:val="231F20"/>
        </w:rPr>
        <w:t>Hoặc không thành tựu tâm vô phú vô ký thuộc cõi Sắc không phải là tâm học. Nói rộng có bốn trường hợp:</w:t>
      </w:r>
    </w:p>
    <w:p>
      <w:pPr>
        <w:pStyle w:val="ListParagraph"/>
        <w:numPr>
          <w:ilvl w:val="0"/>
          <w:numId w:val="157"/>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học: Nghĩa là hàng hữu học sinh trưởng ở cõi Dục, chưa lìa tham nơi cõi Dục, và các Bổ-đặc-già-la hữu học sinh trưởng ở cõi Vô</w:t>
      </w:r>
      <w:r>
        <w:rPr>
          <w:color w:val="231F20"/>
          <w:spacing w:val="-2"/>
          <w:sz w:val="26"/>
        </w:rPr>
        <w:t> </w:t>
      </w:r>
      <w:r>
        <w:rPr>
          <w:color w:val="231F20"/>
          <w:sz w:val="26"/>
        </w:rPr>
        <w:t>sắc.</w:t>
      </w:r>
    </w:p>
    <w:p>
      <w:pPr>
        <w:pStyle w:val="ListParagraph"/>
        <w:numPr>
          <w:ilvl w:val="0"/>
          <w:numId w:val="157"/>
        </w:numPr>
        <w:tabs>
          <w:tab w:pos="956" w:val="left" w:leader="none"/>
        </w:tabs>
        <w:spacing w:line="273" w:lineRule="auto" w:before="111" w:after="0"/>
        <w:ind w:left="110" w:right="391" w:firstLine="566"/>
        <w:jc w:val="both"/>
        <w:rPr>
          <w:sz w:val="26"/>
        </w:rPr>
      </w:pPr>
      <w:r>
        <w:rPr>
          <w:color w:val="231F20"/>
          <w:sz w:val="26"/>
        </w:rPr>
        <w:t>Không thành tựu tâm học không phải là tâm vô phú vô ký thuộc cõi Sắc: Nghĩa là các bậc A-la-hán sinh trưởng ở cõi Dục và các phàm phu đã lìa tham nơi cõi Dục cùng các bậc A-la-hán và phàm phu sinh trưởng ở cõi</w:t>
      </w:r>
      <w:r>
        <w:rPr>
          <w:color w:val="231F20"/>
          <w:spacing w:val="-2"/>
          <w:sz w:val="26"/>
        </w:rPr>
        <w:t> </w:t>
      </w:r>
      <w:r>
        <w:rPr>
          <w:color w:val="231F20"/>
          <w:sz w:val="26"/>
        </w:rPr>
        <w:t>Sắc.</w:t>
      </w:r>
    </w:p>
    <w:p>
      <w:pPr>
        <w:pStyle w:val="ListParagraph"/>
        <w:numPr>
          <w:ilvl w:val="0"/>
          <w:numId w:val="157"/>
        </w:numPr>
        <w:tabs>
          <w:tab w:pos="929" w:val="left" w:leader="none"/>
        </w:tabs>
        <w:spacing w:line="273" w:lineRule="auto" w:before="110" w:after="0"/>
        <w:ind w:left="110" w:right="390" w:firstLine="566"/>
        <w:jc w:val="both"/>
        <w:rPr>
          <w:sz w:val="26"/>
        </w:rPr>
      </w:pPr>
      <w:r>
        <w:rPr>
          <w:color w:val="231F20"/>
          <w:sz w:val="26"/>
        </w:rPr>
        <w:t>Không</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1"/>
          <w:sz w:val="26"/>
        </w:rPr>
        <w:t> </w:t>
      </w:r>
      <w:r>
        <w:rPr>
          <w:color w:val="231F20"/>
          <w:sz w:val="26"/>
        </w:rPr>
        <w:t>tâm</w:t>
      </w:r>
      <w:r>
        <w:rPr>
          <w:color w:val="231F20"/>
          <w:spacing w:val="-10"/>
          <w:sz w:val="26"/>
        </w:rPr>
        <w:t> </w:t>
      </w:r>
      <w:r>
        <w:rPr>
          <w:color w:val="231F20"/>
          <w:sz w:val="26"/>
        </w:rPr>
        <w:t>vô</w:t>
      </w:r>
      <w:r>
        <w:rPr>
          <w:color w:val="231F20"/>
          <w:spacing w:val="-11"/>
          <w:sz w:val="26"/>
        </w:rPr>
        <w:t> </w:t>
      </w:r>
      <w:r>
        <w:rPr>
          <w:color w:val="231F20"/>
          <w:sz w:val="26"/>
        </w:rPr>
        <w:t>phú</w:t>
      </w:r>
      <w:r>
        <w:rPr>
          <w:color w:val="231F20"/>
          <w:spacing w:val="-10"/>
          <w:sz w:val="26"/>
        </w:rPr>
        <w:t> </w:t>
      </w:r>
      <w:r>
        <w:rPr>
          <w:color w:val="231F20"/>
          <w:sz w:val="26"/>
        </w:rPr>
        <w:t>vô</w:t>
      </w:r>
      <w:r>
        <w:rPr>
          <w:color w:val="231F20"/>
          <w:spacing w:val="-11"/>
          <w:sz w:val="26"/>
        </w:rPr>
        <w:t> </w:t>
      </w:r>
      <w:r>
        <w:rPr>
          <w:color w:val="231F20"/>
          <w:sz w:val="26"/>
        </w:rPr>
        <w:t>ký</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cũng</w:t>
      </w:r>
      <w:r>
        <w:rPr>
          <w:color w:val="231F20"/>
          <w:spacing w:val="-11"/>
          <w:sz w:val="26"/>
        </w:rPr>
        <w:t> </w:t>
      </w:r>
      <w:r>
        <w:rPr>
          <w:color w:val="231F20"/>
          <w:sz w:val="26"/>
        </w:rPr>
        <w:t>là</w:t>
      </w:r>
      <w:r>
        <w:rPr>
          <w:color w:val="231F20"/>
          <w:spacing w:val="-10"/>
          <w:sz w:val="26"/>
        </w:rPr>
        <w:t> </w:t>
      </w:r>
      <w:r>
        <w:rPr>
          <w:color w:val="231F20"/>
          <w:sz w:val="26"/>
        </w:rPr>
        <w:t>tâm học: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các</w:t>
      </w:r>
      <w:r>
        <w:rPr>
          <w:color w:val="231F20"/>
          <w:spacing w:val="-9"/>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sinh</w:t>
      </w:r>
      <w:r>
        <w:rPr>
          <w:color w:val="231F20"/>
          <w:spacing w:val="-9"/>
          <w:sz w:val="26"/>
        </w:rPr>
        <w:t> </w:t>
      </w:r>
      <w:r>
        <w:rPr>
          <w:color w:val="231F20"/>
          <w:sz w:val="26"/>
        </w:rPr>
        <w:t>trưởng</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chưa</w:t>
      </w:r>
      <w:r>
        <w:rPr>
          <w:color w:val="231F20"/>
          <w:spacing w:val="-10"/>
          <w:sz w:val="26"/>
        </w:rPr>
        <w:t> </w:t>
      </w:r>
      <w:r>
        <w:rPr>
          <w:color w:val="231F20"/>
          <w:sz w:val="26"/>
        </w:rPr>
        <w:t>lìa</w:t>
      </w:r>
      <w:r>
        <w:rPr>
          <w:color w:val="231F20"/>
          <w:spacing w:val="-9"/>
          <w:sz w:val="26"/>
        </w:rPr>
        <w:t> </w:t>
      </w:r>
      <w:r>
        <w:rPr>
          <w:color w:val="231F20"/>
          <w:sz w:val="26"/>
        </w:rPr>
        <w:t>tham</w:t>
      </w:r>
      <w:r>
        <w:rPr>
          <w:color w:val="231F20"/>
          <w:spacing w:val="-10"/>
          <w:sz w:val="26"/>
        </w:rPr>
        <w:t> </w:t>
      </w:r>
      <w:r>
        <w:rPr>
          <w:color w:val="231F20"/>
          <w:sz w:val="26"/>
        </w:rPr>
        <w:t>nơi cõi Dục, cùng các A-la-hán, phàm phu sinh trưởng ở cõi Vô</w:t>
      </w:r>
      <w:r>
        <w:rPr>
          <w:color w:val="231F20"/>
          <w:spacing w:val="-37"/>
          <w:sz w:val="26"/>
        </w:rPr>
        <w:t> </w:t>
      </w:r>
      <w:r>
        <w:rPr>
          <w:color w:val="231F20"/>
          <w:sz w:val="26"/>
        </w:rPr>
        <w:t>sắc.</w:t>
      </w:r>
    </w:p>
    <w:p>
      <w:pPr>
        <w:pStyle w:val="ListParagraph"/>
        <w:numPr>
          <w:ilvl w:val="0"/>
          <w:numId w:val="157"/>
        </w:numPr>
        <w:tabs>
          <w:tab w:pos="932" w:val="left" w:leader="none"/>
        </w:tabs>
        <w:spacing w:line="273" w:lineRule="auto" w:before="111" w:after="0"/>
        <w:ind w:left="110" w:right="391" w:firstLine="566"/>
        <w:jc w:val="both"/>
        <w:rPr>
          <w:sz w:val="26"/>
        </w:rPr>
      </w:pP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tâm</w:t>
      </w:r>
      <w:r>
        <w:rPr>
          <w:color w:val="231F20"/>
          <w:spacing w:val="-7"/>
          <w:sz w:val="26"/>
        </w:rPr>
        <w:t> </w:t>
      </w:r>
      <w:r>
        <w:rPr>
          <w:color w:val="231F20"/>
          <w:sz w:val="26"/>
        </w:rPr>
        <w:t>vô</w:t>
      </w:r>
      <w:r>
        <w:rPr>
          <w:color w:val="231F20"/>
          <w:spacing w:val="-6"/>
          <w:sz w:val="26"/>
        </w:rPr>
        <w:t> </w:t>
      </w:r>
      <w:r>
        <w:rPr>
          <w:color w:val="231F20"/>
          <w:sz w:val="26"/>
        </w:rPr>
        <w:t>phú</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 cũng không phải là tâm học: Nghĩa là hàng hữu học sinh trưởng ở cõi Dục, đã lìa tham nơi cõi Dục, và các Bổ-đặc-già-la hữu học sinh trưởng ở cõi</w:t>
      </w:r>
      <w:r>
        <w:rPr>
          <w:color w:val="231F20"/>
          <w:spacing w:val="-1"/>
          <w:sz w:val="26"/>
        </w:rPr>
        <w:t> </w:t>
      </w:r>
      <w:r>
        <w:rPr>
          <w:color w:val="231F20"/>
          <w:sz w:val="26"/>
        </w:rPr>
        <w:t>Sắc.</w:t>
      </w:r>
    </w:p>
    <w:p>
      <w:pPr>
        <w:pStyle w:val="BodyText"/>
        <w:spacing w:line="273" w:lineRule="auto" w:before="110"/>
        <w:ind w:left="110" w:right="390"/>
      </w:pPr>
      <w:r>
        <w:rPr>
          <w:i/>
          <w:color w:val="231F20"/>
        </w:rPr>
        <w:t>Hỏi: </w:t>
      </w:r>
      <w:r>
        <w:rPr>
          <w:color w:val="231F20"/>
        </w:rPr>
        <w:t>Nếu không thành tựu tâm vô phú vô ký thuộc cõi Sắc thì cũng không thành tựu tâm vô học chăng?</w:t>
      </w:r>
    </w:p>
    <w:p>
      <w:pPr>
        <w:pStyle w:val="BodyText"/>
        <w:spacing w:line="273" w:lineRule="auto" w:before="111"/>
        <w:ind w:left="110" w:right="391"/>
      </w:pPr>
      <w:r>
        <w:rPr>
          <w:i/>
          <w:color w:val="231F20"/>
        </w:rPr>
        <w:t>Đáp: </w:t>
      </w:r>
      <w:r>
        <w:rPr>
          <w:color w:val="231F20"/>
        </w:rPr>
        <w:t>Hoặc không thành tựu tâm vô phú vô ký thuộc cõi Sắc không phải là tâm vô học. Nói rộng có bốn trường hợp:</w:t>
      </w:r>
    </w:p>
    <w:p>
      <w:pPr>
        <w:pStyle w:val="ListParagraph"/>
        <w:numPr>
          <w:ilvl w:val="0"/>
          <w:numId w:val="158"/>
        </w:numPr>
        <w:tabs>
          <w:tab w:pos="932" w:val="left" w:leader="none"/>
        </w:tabs>
        <w:spacing w:line="273" w:lineRule="auto" w:before="112"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7"/>
          <w:sz w:val="26"/>
        </w:rPr>
        <w:t> </w:t>
      </w:r>
      <w:r>
        <w:rPr>
          <w:color w:val="231F20"/>
          <w:sz w:val="26"/>
        </w:rPr>
        <w:t>tâm</w:t>
      </w:r>
      <w:r>
        <w:rPr>
          <w:color w:val="231F20"/>
          <w:spacing w:val="-6"/>
          <w:sz w:val="26"/>
        </w:rPr>
        <w:t> </w:t>
      </w:r>
      <w:r>
        <w:rPr>
          <w:color w:val="231F20"/>
          <w:sz w:val="26"/>
        </w:rPr>
        <w:t>vô</w:t>
      </w:r>
      <w:r>
        <w:rPr>
          <w:color w:val="231F20"/>
          <w:spacing w:val="-7"/>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Sắc</w:t>
      </w:r>
      <w:r>
        <w:rPr>
          <w:color w:val="231F20"/>
          <w:spacing w:val="-8"/>
          <w:sz w:val="26"/>
        </w:rPr>
        <w:t> </w:t>
      </w:r>
      <w:r>
        <w:rPr>
          <w:color w:val="231F20"/>
          <w:sz w:val="26"/>
        </w:rPr>
        <w:t>không</w:t>
      </w:r>
      <w:r>
        <w:rPr>
          <w:color w:val="231F20"/>
          <w:spacing w:val="-6"/>
          <w:sz w:val="26"/>
        </w:rPr>
        <w:t> </w:t>
      </w:r>
      <w:r>
        <w:rPr>
          <w:color w:val="231F20"/>
          <w:sz w:val="26"/>
        </w:rPr>
        <w:t>phải là tâm vô học: Nghĩa là các bậc A-la-hán sinh trưởng ở cõi Vô</w:t>
      </w:r>
      <w:r>
        <w:rPr>
          <w:color w:val="231F20"/>
          <w:spacing w:val="-40"/>
          <w:sz w:val="26"/>
        </w:rPr>
        <w:t> </w:t>
      </w:r>
      <w:r>
        <w:rPr>
          <w:color w:val="231F20"/>
          <w:sz w:val="26"/>
        </w:rPr>
        <w:t>sắc.</w:t>
      </w:r>
    </w:p>
    <w:p>
      <w:pPr>
        <w:pStyle w:val="ListParagraph"/>
        <w:numPr>
          <w:ilvl w:val="0"/>
          <w:numId w:val="158"/>
        </w:numPr>
        <w:tabs>
          <w:tab w:pos="932" w:val="left" w:leader="none"/>
        </w:tabs>
        <w:spacing w:line="273" w:lineRule="auto" w:before="112"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tâm</w:t>
      </w:r>
      <w:r>
        <w:rPr>
          <w:color w:val="231F20"/>
          <w:spacing w:val="-8"/>
          <w:sz w:val="26"/>
        </w:rPr>
        <w:t> </w:t>
      </w:r>
      <w:r>
        <w:rPr>
          <w:color w:val="231F20"/>
          <w:sz w:val="26"/>
        </w:rPr>
        <w:t>vô</w:t>
      </w:r>
      <w:r>
        <w:rPr>
          <w:color w:val="231F20"/>
          <w:spacing w:val="-7"/>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 thuộc cõi Sắc: Nghĩa là hàng phàm phu hữu học sinh trưởng ở cõi Dục, đã lìa tham nơi cõi Dục, cùng sinh trưởng ở cõi</w:t>
      </w:r>
      <w:r>
        <w:rPr>
          <w:color w:val="231F20"/>
          <w:spacing w:val="-9"/>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58"/>
        </w:numPr>
        <w:tabs>
          <w:tab w:pos="1246" w:val="left" w:leader="none"/>
        </w:tabs>
        <w:spacing w:line="273" w:lineRule="auto" w:before="89" w:after="0"/>
        <w:ind w:left="393" w:right="107" w:firstLine="566"/>
        <w:jc w:val="both"/>
        <w:rPr>
          <w:sz w:val="26"/>
        </w:rPr>
      </w:pPr>
      <w:r>
        <w:rPr>
          <w:color w:val="231F20"/>
          <w:sz w:val="26"/>
        </w:rPr>
        <w:t>Không thành tựu tâm vô phú vô ký thuộc cõi Sắc cũng là tâm</w:t>
      </w:r>
      <w:r>
        <w:rPr>
          <w:color w:val="231F20"/>
          <w:spacing w:val="-7"/>
          <w:sz w:val="26"/>
        </w:rPr>
        <w:t> </w:t>
      </w:r>
      <w:r>
        <w:rPr>
          <w:color w:val="231F20"/>
          <w:sz w:val="26"/>
        </w:rPr>
        <w:t>vô</w:t>
      </w:r>
      <w:r>
        <w:rPr>
          <w:color w:val="231F20"/>
          <w:spacing w:val="-7"/>
          <w:sz w:val="26"/>
        </w:rPr>
        <w:t> </w:t>
      </w:r>
      <w:r>
        <w:rPr>
          <w:color w:val="231F20"/>
          <w:sz w:val="26"/>
        </w:rPr>
        <w:t>học:</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hàng</w:t>
      </w:r>
      <w:r>
        <w:rPr>
          <w:color w:val="231F20"/>
          <w:spacing w:val="-7"/>
          <w:sz w:val="26"/>
        </w:rPr>
        <w:t> </w:t>
      </w:r>
      <w:r>
        <w:rPr>
          <w:color w:val="231F20"/>
          <w:sz w:val="26"/>
        </w:rPr>
        <w:t>phàm</w:t>
      </w:r>
      <w:r>
        <w:rPr>
          <w:color w:val="231F20"/>
          <w:spacing w:val="-7"/>
          <w:sz w:val="26"/>
        </w:rPr>
        <w:t> </w:t>
      </w:r>
      <w:r>
        <w:rPr>
          <w:color w:val="231F20"/>
          <w:sz w:val="26"/>
        </w:rPr>
        <w:t>phu</w:t>
      </w:r>
      <w:r>
        <w:rPr>
          <w:color w:val="231F20"/>
          <w:spacing w:val="-7"/>
          <w:sz w:val="26"/>
        </w:rPr>
        <w:t> </w:t>
      </w:r>
      <w:r>
        <w:rPr>
          <w:color w:val="231F20"/>
          <w:sz w:val="26"/>
        </w:rPr>
        <w:t>hữu</w:t>
      </w:r>
      <w:r>
        <w:rPr>
          <w:color w:val="231F20"/>
          <w:spacing w:val="-6"/>
          <w:sz w:val="26"/>
        </w:rPr>
        <w:t> </w:t>
      </w:r>
      <w:r>
        <w:rPr>
          <w:color w:val="231F20"/>
          <w:sz w:val="26"/>
        </w:rPr>
        <w:t>học</w:t>
      </w:r>
      <w:r>
        <w:rPr>
          <w:color w:val="231F20"/>
          <w:spacing w:val="-7"/>
          <w:sz w:val="26"/>
        </w:rPr>
        <w:t> </w:t>
      </w:r>
      <w:r>
        <w:rPr>
          <w:color w:val="231F20"/>
          <w:sz w:val="26"/>
        </w:rPr>
        <w:t>sinh</w:t>
      </w:r>
      <w:r>
        <w:rPr>
          <w:color w:val="231F20"/>
          <w:spacing w:val="-7"/>
          <w:sz w:val="26"/>
        </w:rPr>
        <w:t> </w:t>
      </w:r>
      <w:r>
        <w:rPr>
          <w:color w:val="231F20"/>
          <w:sz w:val="26"/>
        </w:rPr>
        <w:t>trưởng</w:t>
      </w:r>
      <w:r>
        <w:rPr>
          <w:color w:val="231F20"/>
          <w:spacing w:val="-7"/>
          <w:sz w:val="26"/>
        </w:rPr>
        <w:t> </w:t>
      </w:r>
      <w:r>
        <w:rPr>
          <w:color w:val="231F20"/>
          <w:sz w:val="26"/>
        </w:rPr>
        <w:t>ở</w:t>
      </w:r>
      <w:r>
        <w:rPr>
          <w:color w:val="231F20"/>
          <w:spacing w:val="-6"/>
          <w:sz w:val="26"/>
        </w:rPr>
        <w:t> </w:t>
      </w:r>
      <w:r>
        <w:rPr>
          <w:color w:val="231F20"/>
          <w:sz w:val="26"/>
        </w:rPr>
        <w:t>cõi</w:t>
      </w:r>
      <w:r>
        <w:rPr>
          <w:color w:val="231F20"/>
          <w:spacing w:val="-7"/>
          <w:sz w:val="26"/>
        </w:rPr>
        <w:t> </w:t>
      </w:r>
      <w:r>
        <w:rPr>
          <w:color w:val="231F20"/>
          <w:sz w:val="26"/>
        </w:rPr>
        <w:t>Dục, chưa lìa tham nơi cõi Dục, cùng sinh trưởng ở cõi Vô</w:t>
      </w:r>
      <w:r>
        <w:rPr>
          <w:color w:val="231F20"/>
          <w:spacing w:val="-14"/>
          <w:sz w:val="26"/>
        </w:rPr>
        <w:t> </w:t>
      </w:r>
      <w:r>
        <w:rPr>
          <w:color w:val="231F20"/>
          <w:sz w:val="26"/>
        </w:rPr>
        <w:t>sắc.</w:t>
      </w:r>
    </w:p>
    <w:p>
      <w:pPr>
        <w:pStyle w:val="ListParagraph"/>
        <w:numPr>
          <w:ilvl w:val="0"/>
          <w:numId w:val="158"/>
        </w:numPr>
        <w:tabs>
          <w:tab w:pos="1252" w:val="left" w:leader="none"/>
        </w:tabs>
        <w:spacing w:line="273" w:lineRule="auto" w:before="111" w:after="0"/>
        <w:ind w:left="393" w:right="107" w:firstLine="566"/>
        <w:jc w:val="both"/>
        <w:rPr>
          <w:sz w:val="26"/>
        </w:rPr>
      </w:pPr>
      <w:r>
        <w:rPr>
          <w:color w:val="231F20"/>
          <w:sz w:val="26"/>
        </w:rPr>
        <w:t>Không phải không thành tựu tâm vô phú vô ký thuộc cõi Sắc cũng không phải là tâm vô học: Nghĩa là các bậc A-la-hán sinh trưởng ở cõi Dục, cõi</w:t>
      </w:r>
      <w:r>
        <w:rPr>
          <w:color w:val="231F20"/>
          <w:spacing w:val="-3"/>
          <w:sz w:val="26"/>
        </w:rPr>
        <w:t> </w:t>
      </w:r>
      <w:r>
        <w:rPr>
          <w:color w:val="231F20"/>
          <w:sz w:val="26"/>
        </w:rPr>
        <w:t>Sắc.</w:t>
      </w:r>
    </w:p>
    <w:p>
      <w:pPr>
        <w:spacing w:line="276" w:lineRule="auto" w:before="117"/>
        <w:ind w:left="393" w:right="105" w:firstLine="566"/>
        <w:jc w:val="both"/>
        <w:rPr>
          <w:i/>
          <w:sz w:val="26"/>
        </w:rPr>
      </w:pPr>
      <w:r>
        <w:rPr>
          <w:i/>
          <w:color w:val="231F20"/>
          <w:sz w:val="26"/>
        </w:rPr>
        <w:t>Hỏi: Nếu không thành tựu tâm thiện thuộc cõi Vô sắc thì cũng </w:t>
      </w:r>
      <w:r>
        <w:rPr>
          <w:i/>
          <w:color w:val="231F20"/>
          <w:sz w:val="26"/>
        </w:rPr>
        <w:t>không thành tựu tâm hữu phú vô ký thuộc cõi Vô sắc chăng?</w:t>
      </w:r>
    </w:p>
    <w:p>
      <w:pPr>
        <w:pStyle w:val="BodyText"/>
        <w:spacing w:line="276" w:lineRule="auto" w:before="111"/>
        <w:ind w:right="101"/>
      </w:pPr>
      <w:r>
        <w:rPr>
          <w:i/>
          <w:color w:val="231F20"/>
        </w:rPr>
        <w:t>Đáp: </w:t>
      </w:r>
      <w:r>
        <w:rPr>
          <w:color w:val="231F20"/>
        </w:rPr>
        <w:t>Nếu không thành tựu tâm thiện thuộc cõi Vô sắc thì nhất định không phải không thành tựu tâm hữu phú vô ký thuộc cõi Vô sắc. Nếu không thành tựu tâm hữu phú vô ký thuộc cõi Vô sắc thì nhất định không phải không thành tựu tâm thiện thuộc cõi Vô sắc.</w:t>
      </w:r>
    </w:p>
    <w:p>
      <w:pPr>
        <w:pStyle w:val="BodyText"/>
        <w:spacing w:line="276" w:lineRule="auto" w:before="110"/>
        <w:ind w:right="107"/>
      </w:pPr>
      <w:r>
        <w:rPr>
          <w:i/>
          <w:color w:val="231F20"/>
        </w:rPr>
        <w:t>Hỏi: </w:t>
      </w:r>
      <w:r>
        <w:rPr>
          <w:color w:val="231F20"/>
        </w:rPr>
        <w:t>Nếu không thành tựu tâm thiện thuộc cõi Vô sắc thì cũng không thành tựu tâm vô phú vô ký thuộc cõi Vô sắc chăng?</w:t>
      </w:r>
    </w:p>
    <w:p>
      <w:pPr>
        <w:pStyle w:val="BodyText"/>
        <w:spacing w:line="276" w:lineRule="auto" w:before="111"/>
        <w:ind w:right="107"/>
      </w:pPr>
      <w:r>
        <w:rPr>
          <w:i/>
          <w:color w:val="231F20"/>
        </w:rPr>
        <w:t>Đáp: </w:t>
      </w:r>
      <w:r>
        <w:rPr>
          <w:color w:val="231F20"/>
        </w:rPr>
        <w:t>Nếu không thành tựu tâm thiện thuộc cõi Vô sắc thì nhất định không thành tựu tâm vô phú vô ký thuộc cõi Vô sắc. Hoặc không thành tựu tâm vô phú vô ký thuộc cõi Vô sắc không phải là tâm</w:t>
      </w:r>
      <w:r>
        <w:rPr>
          <w:color w:val="231F20"/>
          <w:spacing w:val="-6"/>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Bổ-đặc-già-la</w:t>
      </w:r>
      <w:r>
        <w:rPr>
          <w:color w:val="231F20"/>
          <w:spacing w:val="-6"/>
        </w:rPr>
        <w:t> </w:t>
      </w:r>
      <w:r>
        <w:rPr>
          <w:color w:val="231F20"/>
        </w:rPr>
        <w:t>sinh</w:t>
      </w:r>
      <w:r>
        <w:rPr>
          <w:color w:val="231F20"/>
          <w:spacing w:val="-6"/>
        </w:rPr>
        <w:t> </w:t>
      </w:r>
      <w:r>
        <w:rPr>
          <w:color w:val="231F20"/>
        </w:rPr>
        <w:t>trưởng</w:t>
      </w:r>
      <w:r>
        <w:rPr>
          <w:color w:val="231F20"/>
          <w:spacing w:val="-6"/>
        </w:rPr>
        <w:t> </w:t>
      </w:r>
      <w:r>
        <w:rPr>
          <w:color w:val="231F20"/>
        </w:rPr>
        <w:t>ở</w:t>
      </w:r>
      <w:r>
        <w:rPr>
          <w:color w:val="231F20"/>
          <w:spacing w:val="-6"/>
        </w:rPr>
        <w:t> </w:t>
      </w:r>
      <w:r>
        <w:rPr>
          <w:color w:val="231F20"/>
        </w:rPr>
        <w:t>cõi Dục, cõi Sắc, đã được tâm thiện nơi cõi Vô sắc cùng sinh trưởng ở cõi Vô sắc, tâm của quả dị thục không hiện</w:t>
      </w:r>
      <w:r>
        <w:rPr>
          <w:color w:val="231F20"/>
          <w:spacing w:val="-8"/>
        </w:rPr>
        <w:t> </w:t>
      </w:r>
      <w:r>
        <w:rPr>
          <w:color w:val="231F20"/>
        </w:rPr>
        <w:t>tiền.</w:t>
      </w:r>
    </w:p>
    <w:p>
      <w:pPr>
        <w:pStyle w:val="BodyText"/>
        <w:spacing w:line="276" w:lineRule="auto" w:before="109"/>
        <w:ind w:right="107"/>
      </w:pPr>
      <w:r>
        <w:rPr>
          <w:i/>
          <w:color w:val="231F20"/>
        </w:rPr>
        <w:t>Hỏi: </w:t>
      </w:r>
      <w:r>
        <w:rPr>
          <w:color w:val="231F20"/>
        </w:rPr>
        <w:t>Nếu không thành tựu tâm thiện thuộc cõi Vô sắc thì cũng không thành tựu tâm học chăng?</w:t>
      </w:r>
    </w:p>
    <w:p>
      <w:pPr>
        <w:pStyle w:val="BodyText"/>
        <w:spacing w:line="276" w:lineRule="auto" w:before="112"/>
        <w:ind w:right="107"/>
      </w:pPr>
      <w:r>
        <w:rPr>
          <w:i/>
          <w:color w:val="231F20"/>
        </w:rPr>
        <w:t>Đáp: </w:t>
      </w:r>
      <w:r>
        <w:rPr>
          <w:color w:val="231F20"/>
        </w:rPr>
        <w:t>Hoặc không thành tựu tâm thiện thuộc cõi Vô sắc không phải là tâm học. Nói rộng có bốn trường hợp:</w:t>
      </w:r>
    </w:p>
    <w:p>
      <w:pPr>
        <w:pStyle w:val="ListParagraph"/>
        <w:numPr>
          <w:ilvl w:val="0"/>
          <w:numId w:val="159"/>
        </w:numPr>
        <w:tabs>
          <w:tab w:pos="1250" w:val="left" w:leader="none"/>
        </w:tabs>
        <w:spacing w:line="276" w:lineRule="auto" w:before="111" w:after="0"/>
        <w:ind w:left="393" w:right="101" w:firstLine="566"/>
        <w:jc w:val="both"/>
        <w:rPr>
          <w:sz w:val="26"/>
        </w:rPr>
      </w:pPr>
      <w:r>
        <w:rPr>
          <w:color w:val="231F20"/>
          <w:spacing w:val="4"/>
          <w:sz w:val="26"/>
        </w:rPr>
        <w:t>Không thành </w:t>
      </w:r>
      <w:r>
        <w:rPr>
          <w:color w:val="231F20"/>
          <w:spacing w:val="3"/>
          <w:sz w:val="26"/>
        </w:rPr>
        <w:t>tựu tâm </w:t>
      </w:r>
      <w:r>
        <w:rPr>
          <w:color w:val="231F20"/>
          <w:spacing w:val="4"/>
          <w:sz w:val="26"/>
        </w:rPr>
        <w:t>thiện thuộc </w:t>
      </w:r>
      <w:r>
        <w:rPr>
          <w:color w:val="231F20"/>
          <w:spacing w:val="3"/>
          <w:sz w:val="26"/>
        </w:rPr>
        <w:t>cõi </w:t>
      </w:r>
      <w:r>
        <w:rPr>
          <w:color w:val="231F20"/>
          <w:spacing w:val="2"/>
          <w:sz w:val="26"/>
        </w:rPr>
        <w:t>Vô </w:t>
      </w:r>
      <w:r>
        <w:rPr>
          <w:color w:val="231F20"/>
          <w:spacing w:val="3"/>
          <w:sz w:val="26"/>
        </w:rPr>
        <w:t>sắc </w:t>
      </w:r>
      <w:r>
        <w:rPr>
          <w:color w:val="231F20"/>
          <w:spacing w:val="4"/>
          <w:sz w:val="26"/>
        </w:rPr>
        <w:t>không </w:t>
      </w:r>
      <w:r>
        <w:rPr>
          <w:color w:val="231F20"/>
          <w:spacing w:val="5"/>
          <w:sz w:val="26"/>
        </w:rPr>
        <w:t>phải </w:t>
      </w:r>
      <w:r>
        <w:rPr>
          <w:color w:val="231F20"/>
          <w:spacing w:val="2"/>
          <w:sz w:val="26"/>
        </w:rPr>
        <w:t>là </w:t>
      </w:r>
      <w:r>
        <w:rPr>
          <w:color w:val="231F20"/>
          <w:spacing w:val="3"/>
          <w:sz w:val="26"/>
        </w:rPr>
        <w:t>tâm học: </w:t>
      </w:r>
      <w:r>
        <w:rPr>
          <w:color w:val="231F20"/>
          <w:spacing w:val="4"/>
          <w:sz w:val="26"/>
        </w:rPr>
        <w:t>Nghĩa </w:t>
      </w:r>
      <w:r>
        <w:rPr>
          <w:color w:val="231F20"/>
          <w:spacing w:val="2"/>
          <w:sz w:val="26"/>
        </w:rPr>
        <w:t>là </w:t>
      </w:r>
      <w:r>
        <w:rPr>
          <w:color w:val="231F20"/>
          <w:spacing w:val="3"/>
          <w:sz w:val="26"/>
        </w:rPr>
        <w:t>hàng hữu học chưa được tâm </w:t>
      </w:r>
      <w:r>
        <w:rPr>
          <w:color w:val="231F20"/>
          <w:spacing w:val="4"/>
          <w:sz w:val="26"/>
        </w:rPr>
        <w:t>thiện </w:t>
      </w:r>
      <w:r>
        <w:rPr>
          <w:color w:val="231F20"/>
          <w:spacing w:val="3"/>
          <w:sz w:val="26"/>
        </w:rPr>
        <w:t>nơi </w:t>
      </w:r>
      <w:r>
        <w:rPr>
          <w:color w:val="231F20"/>
          <w:spacing w:val="5"/>
          <w:sz w:val="26"/>
        </w:rPr>
        <w:t>cõi </w:t>
      </w:r>
      <w:r>
        <w:rPr>
          <w:color w:val="231F20"/>
          <w:spacing w:val="2"/>
          <w:sz w:val="26"/>
        </w:rPr>
        <w:t>Vô</w:t>
      </w:r>
      <w:r>
        <w:rPr>
          <w:color w:val="231F20"/>
          <w:spacing w:val="10"/>
          <w:sz w:val="26"/>
        </w:rPr>
        <w:t> </w:t>
      </w:r>
      <w:r>
        <w:rPr>
          <w:color w:val="231F20"/>
          <w:spacing w:val="5"/>
          <w:sz w:val="26"/>
        </w:rPr>
        <w:t>sắc.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59"/>
        </w:numPr>
        <w:tabs>
          <w:tab w:pos="943" w:val="left" w:leader="none"/>
        </w:tabs>
        <w:spacing w:line="268" w:lineRule="auto" w:before="89" w:after="0"/>
        <w:ind w:left="110" w:right="390" w:firstLine="566"/>
        <w:jc w:val="both"/>
        <w:rPr>
          <w:sz w:val="26"/>
        </w:rPr>
      </w:pPr>
      <w:r>
        <w:rPr>
          <w:color w:val="231F20"/>
          <w:sz w:val="26"/>
        </w:rPr>
        <w:t>Không thành tựu tâm học không phải là tâm thiện thuộc cõi Vô sắc: Nghĩa là các bậc A-la-hán, phàm phu đã được tâm thiện nơi cõi Vô</w:t>
      </w:r>
      <w:r>
        <w:rPr>
          <w:color w:val="231F20"/>
          <w:spacing w:val="-7"/>
          <w:sz w:val="26"/>
        </w:rPr>
        <w:t> </w:t>
      </w:r>
      <w:r>
        <w:rPr>
          <w:color w:val="231F20"/>
          <w:sz w:val="26"/>
        </w:rPr>
        <w:t>sắc.</w:t>
      </w:r>
    </w:p>
    <w:p>
      <w:pPr>
        <w:pStyle w:val="ListParagraph"/>
        <w:numPr>
          <w:ilvl w:val="0"/>
          <w:numId w:val="159"/>
        </w:numPr>
        <w:tabs>
          <w:tab w:pos="928" w:val="left" w:leader="none"/>
        </w:tabs>
        <w:spacing w:line="268" w:lineRule="auto" w:before="99" w:after="0"/>
        <w:ind w:left="110" w:right="390" w:firstLine="566"/>
        <w:jc w:val="both"/>
        <w:rPr>
          <w:sz w:val="26"/>
        </w:rPr>
      </w:pPr>
      <w:r>
        <w:rPr>
          <w:color w:val="231F20"/>
          <w:sz w:val="26"/>
        </w:rPr>
        <w:t>Không</w:t>
      </w:r>
      <w:r>
        <w:rPr>
          <w:color w:val="231F20"/>
          <w:spacing w:val="-12"/>
          <w:sz w:val="26"/>
        </w:rPr>
        <w:t> </w:t>
      </w:r>
      <w:r>
        <w:rPr>
          <w:color w:val="231F20"/>
          <w:sz w:val="26"/>
        </w:rPr>
        <w:t>thành</w:t>
      </w:r>
      <w:r>
        <w:rPr>
          <w:color w:val="231F20"/>
          <w:spacing w:val="-11"/>
          <w:sz w:val="26"/>
        </w:rPr>
        <w:t> </w:t>
      </w:r>
      <w:r>
        <w:rPr>
          <w:color w:val="231F20"/>
          <w:sz w:val="26"/>
        </w:rPr>
        <w:t>tựu</w:t>
      </w:r>
      <w:r>
        <w:rPr>
          <w:color w:val="231F20"/>
          <w:spacing w:val="-10"/>
          <w:sz w:val="26"/>
        </w:rPr>
        <w:t> </w:t>
      </w:r>
      <w:r>
        <w:rPr>
          <w:color w:val="231F20"/>
          <w:sz w:val="26"/>
        </w:rPr>
        <w:t>tâm</w:t>
      </w:r>
      <w:r>
        <w:rPr>
          <w:color w:val="231F20"/>
          <w:spacing w:val="-11"/>
          <w:sz w:val="26"/>
        </w:rPr>
        <w:t> </w:t>
      </w:r>
      <w:r>
        <w:rPr>
          <w:color w:val="231F20"/>
          <w:sz w:val="26"/>
        </w:rPr>
        <w:t>thiện</w:t>
      </w:r>
      <w:r>
        <w:rPr>
          <w:color w:val="231F20"/>
          <w:spacing w:val="-10"/>
          <w:sz w:val="26"/>
        </w:rPr>
        <w:t> </w:t>
      </w:r>
      <w:r>
        <w:rPr>
          <w:color w:val="231F20"/>
          <w:sz w:val="26"/>
        </w:rPr>
        <w:t>thuộc</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1"/>
          <w:sz w:val="26"/>
        </w:rPr>
        <w:t> </w:t>
      </w:r>
      <w:r>
        <w:rPr>
          <w:color w:val="231F20"/>
          <w:sz w:val="26"/>
        </w:rPr>
        <w:t>sắc</w:t>
      </w:r>
      <w:r>
        <w:rPr>
          <w:color w:val="231F20"/>
          <w:spacing w:val="-12"/>
          <w:sz w:val="26"/>
        </w:rPr>
        <w:t> </w:t>
      </w:r>
      <w:r>
        <w:rPr>
          <w:color w:val="231F20"/>
          <w:sz w:val="26"/>
        </w:rPr>
        <w:t>cũng</w:t>
      </w:r>
      <w:r>
        <w:rPr>
          <w:color w:val="231F20"/>
          <w:spacing w:val="-10"/>
          <w:sz w:val="26"/>
        </w:rPr>
        <w:t> </w:t>
      </w:r>
      <w:r>
        <w:rPr>
          <w:color w:val="231F20"/>
          <w:sz w:val="26"/>
        </w:rPr>
        <w:t>là</w:t>
      </w:r>
      <w:r>
        <w:rPr>
          <w:color w:val="231F20"/>
          <w:spacing w:val="-11"/>
          <w:sz w:val="26"/>
        </w:rPr>
        <w:t> </w:t>
      </w:r>
      <w:r>
        <w:rPr>
          <w:color w:val="231F20"/>
          <w:sz w:val="26"/>
        </w:rPr>
        <w:t>tâm</w:t>
      </w:r>
      <w:r>
        <w:rPr>
          <w:color w:val="231F20"/>
          <w:spacing w:val="-10"/>
          <w:sz w:val="26"/>
        </w:rPr>
        <w:t> </w:t>
      </w:r>
      <w:r>
        <w:rPr>
          <w:color w:val="231F20"/>
          <w:sz w:val="26"/>
        </w:rPr>
        <w:t>học: Nghĩa là các phàm phu chưa được tâm thiện nơi cõi Vô</w:t>
      </w:r>
      <w:r>
        <w:rPr>
          <w:color w:val="231F20"/>
          <w:spacing w:val="-13"/>
          <w:sz w:val="26"/>
        </w:rPr>
        <w:t> </w:t>
      </w:r>
      <w:r>
        <w:rPr>
          <w:color w:val="231F20"/>
          <w:sz w:val="26"/>
        </w:rPr>
        <w:t>sắc.</w:t>
      </w:r>
    </w:p>
    <w:p>
      <w:pPr>
        <w:pStyle w:val="ListParagraph"/>
        <w:numPr>
          <w:ilvl w:val="0"/>
          <w:numId w:val="159"/>
        </w:numPr>
        <w:tabs>
          <w:tab w:pos="926" w:val="left" w:leader="none"/>
        </w:tabs>
        <w:spacing w:line="268" w:lineRule="auto" w:before="101" w:after="0"/>
        <w:ind w:left="110" w:right="390" w:firstLine="566"/>
        <w:jc w:val="both"/>
        <w:rPr>
          <w:sz w:val="26"/>
        </w:rPr>
      </w:pP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không</w:t>
      </w:r>
      <w:r>
        <w:rPr>
          <w:color w:val="231F20"/>
          <w:spacing w:val="-12"/>
          <w:sz w:val="26"/>
        </w:rPr>
        <w:t> </w:t>
      </w:r>
      <w:r>
        <w:rPr>
          <w:color w:val="231F20"/>
          <w:sz w:val="26"/>
        </w:rPr>
        <w:t>thành</w:t>
      </w:r>
      <w:r>
        <w:rPr>
          <w:color w:val="231F20"/>
          <w:spacing w:val="-13"/>
          <w:sz w:val="26"/>
        </w:rPr>
        <w:t> </w:t>
      </w:r>
      <w:r>
        <w:rPr>
          <w:color w:val="231F20"/>
          <w:sz w:val="26"/>
        </w:rPr>
        <w:t>tựu</w:t>
      </w:r>
      <w:r>
        <w:rPr>
          <w:color w:val="231F20"/>
          <w:spacing w:val="-13"/>
          <w:sz w:val="26"/>
        </w:rPr>
        <w:t> </w:t>
      </w:r>
      <w:r>
        <w:rPr>
          <w:color w:val="231F20"/>
          <w:sz w:val="26"/>
        </w:rPr>
        <w:t>tâm</w:t>
      </w:r>
      <w:r>
        <w:rPr>
          <w:color w:val="231F20"/>
          <w:spacing w:val="-12"/>
          <w:sz w:val="26"/>
        </w:rPr>
        <w:t> </w:t>
      </w:r>
      <w:r>
        <w:rPr>
          <w:color w:val="231F20"/>
          <w:sz w:val="26"/>
        </w:rPr>
        <w:t>thiện</w:t>
      </w:r>
      <w:r>
        <w:rPr>
          <w:color w:val="231F20"/>
          <w:spacing w:val="-13"/>
          <w:sz w:val="26"/>
        </w:rPr>
        <w:t> </w:t>
      </w:r>
      <w:r>
        <w:rPr>
          <w:color w:val="231F20"/>
          <w:sz w:val="26"/>
        </w:rPr>
        <w:t>thuộc</w:t>
      </w:r>
      <w:r>
        <w:rPr>
          <w:color w:val="231F20"/>
          <w:spacing w:val="-12"/>
          <w:sz w:val="26"/>
        </w:rPr>
        <w:t> </w:t>
      </w:r>
      <w:r>
        <w:rPr>
          <w:color w:val="231F20"/>
          <w:sz w:val="26"/>
        </w:rPr>
        <w:t>cõi</w:t>
      </w:r>
      <w:r>
        <w:rPr>
          <w:color w:val="231F20"/>
          <w:spacing w:val="-18"/>
          <w:sz w:val="26"/>
        </w:rPr>
        <w:t> </w:t>
      </w:r>
      <w:r>
        <w:rPr>
          <w:color w:val="231F20"/>
          <w:sz w:val="26"/>
        </w:rPr>
        <w:t>Vô</w:t>
      </w:r>
      <w:r>
        <w:rPr>
          <w:color w:val="231F20"/>
          <w:spacing w:val="-13"/>
          <w:sz w:val="26"/>
        </w:rPr>
        <w:t> </w:t>
      </w:r>
      <w:r>
        <w:rPr>
          <w:color w:val="231F20"/>
          <w:sz w:val="26"/>
        </w:rPr>
        <w:t>sắc</w:t>
      </w:r>
      <w:r>
        <w:rPr>
          <w:color w:val="231F20"/>
          <w:spacing w:val="-12"/>
          <w:sz w:val="26"/>
        </w:rPr>
        <w:t> </w:t>
      </w:r>
      <w:r>
        <w:rPr>
          <w:color w:val="231F20"/>
          <w:sz w:val="26"/>
        </w:rPr>
        <w:t>cũng 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học: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hàng</w:t>
      </w:r>
      <w:r>
        <w:rPr>
          <w:color w:val="231F20"/>
          <w:spacing w:val="-11"/>
          <w:sz w:val="26"/>
        </w:rPr>
        <w:t> </w:t>
      </w:r>
      <w:r>
        <w:rPr>
          <w:color w:val="231F20"/>
          <w:sz w:val="26"/>
        </w:rPr>
        <w:t>hữu</w:t>
      </w:r>
      <w:r>
        <w:rPr>
          <w:color w:val="231F20"/>
          <w:spacing w:val="-10"/>
          <w:sz w:val="26"/>
        </w:rPr>
        <w:t> </w:t>
      </w:r>
      <w:r>
        <w:rPr>
          <w:color w:val="231F20"/>
          <w:sz w:val="26"/>
        </w:rPr>
        <w:t>học</w:t>
      </w:r>
      <w:r>
        <w:rPr>
          <w:color w:val="231F20"/>
          <w:spacing w:val="-11"/>
          <w:sz w:val="26"/>
        </w:rPr>
        <w:t> </w:t>
      </w:r>
      <w:r>
        <w:rPr>
          <w:color w:val="231F20"/>
          <w:sz w:val="26"/>
        </w:rPr>
        <w:t>sinh</w:t>
      </w:r>
      <w:r>
        <w:rPr>
          <w:color w:val="231F20"/>
          <w:spacing w:val="-11"/>
          <w:sz w:val="26"/>
        </w:rPr>
        <w:t> </w:t>
      </w:r>
      <w:r>
        <w:rPr>
          <w:color w:val="231F20"/>
          <w:sz w:val="26"/>
        </w:rPr>
        <w:t>trưởng</w:t>
      </w:r>
      <w:r>
        <w:rPr>
          <w:color w:val="231F20"/>
          <w:spacing w:val="-11"/>
          <w:sz w:val="26"/>
        </w:rPr>
        <w:t> </w:t>
      </w:r>
      <w:r>
        <w:rPr>
          <w:color w:val="231F20"/>
          <w:sz w:val="26"/>
        </w:rPr>
        <w:t>ở</w:t>
      </w:r>
      <w:r>
        <w:rPr>
          <w:color w:val="231F20"/>
          <w:spacing w:val="-10"/>
          <w:sz w:val="26"/>
        </w:rPr>
        <w:t> </w:t>
      </w:r>
      <w:r>
        <w:rPr>
          <w:color w:val="231F20"/>
          <w:sz w:val="26"/>
        </w:rPr>
        <w:t>cõi</w:t>
      </w:r>
      <w:r>
        <w:rPr>
          <w:color w:val="231F20"/>
          <w:spacing w:val="-11"/>
          <w:sz w:val="26"/>
        </w:rPr>
        <w:t> </w:t>
      </w:r>
      <w:r>
        <w:rPr>
          <w:color w:val="231F20"/>
          <w:sz w:val="26"/>
        </w:rPr>
        <w:t>Dục, cõi Sắc, đã được tâm thiện nơi cõi Vô</w:t>
      </w:r>
      <w:r>
        <w:rPr>
          <w:color w:val="231F20"/>
          <w:spacing w:val="-10"/>
          <w:sz w:val="26"/>
        </w:rPr>
        <w:t> </w:t>
      </w:r>
      <w:r>
        <w:rPr>
          <w:color w:val="231F20"/>
          <w:sz w:val="26"/>
        </w:rPr>
        <w:t>sắc.</w:t>
      </w:r>
    </w:p>
    <w:p>
      <w:pPr>
        <w:pStyle w:val="BodyText"/>
        <w:spacing w:line="268" w:lineRule="auto" w:before="99"/>
        <w:ind w:left="110" w:right="390"/>
      </w:pPr>
      <w:r>
        <w:rPr>
          <w:i/>
          <w:color w:val="231F20"/>
        </w:rPr>
        <w:t>Hỏi: </w:t>
      </w:r>
      <w:r>
        <w:rPr>
          <w:color w:val="231F20"/>
        </w:rPr>
        <w:t>Nếu không thành tựu tâm thiện thuộc cõi Vô sắc thì cũng không thành tựu tâm vô học chăng?</w:t>
      </w:r>
    </w:p>
    <w:p>
      <w:pPr>
        <w:pStyle w:val="BodyText"/>
        <w:spacing w:line="268" w:lineRule="auto" w:before="100"/>
        <w:ind w:left="110" w:right="390"/>
      </w:pPr>
      <w:r>
        <w:rPr>
          <w:i/>
          <w:color w:val="231F20"/>
        </w:rPr>
        <w:t>Đáp: </w:t>
      </w:r>
      <w:r>
        <w:rPr>
          <w:color w:val="231F20"/>
        </w:rPr>
        <w:t>Nếu không thành tựu tâm thiện thuộc cõi Vô sắc thì nhất định không thành tựu tâm vô học. Hoặc không thành tựu tâm vô</w:t>
      </w:r>
      <w:r>
        <w:rPr>
          <w:color w:val="231F20"/>
          <w:spacing w:val="-38"/>
        </w:rPr>
        <w:t> </w:t>
      </w:r>
      <w:r>
        <w:rPr>
          <w:color w:val="231F20"/>
        </w:rPr>
        <w:t>học 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tâm</w:t>
      </w:r>
      <w:r>
        <w:rPr>
          <w:color w:val="231F20"/>
          <w:spacing w:val="-14"/>
        </w:rPr>
        <w:t> </w:t>
      </w:r>
      <w:r>
        <w:rPr>
          <w:color w:val="231F20"/>
        </w:rPr>
        <w:t>thiện</w:t>
      </w:r>
      <w:r>
        <w:rPr>
          <w:color w:val="231F20"/>
          <w:spacing w:val="-13"/>
        </w:rPr>
        <w:t> </w:t>
      </w:r>
      <w:r>
        <w:rPr>
          <w:color w:val="231F20"/>
        </w:rPr>
        <w:t>thuộc</w:t>
      </w:r>
      <w:r>
        <w:rPr>
          <w:color w:val="231F20"/>
          <w:spacing w:val="-14"/>
        </w:rPr>
        <w:t> </w:t>
      </w:r>
      <w:r>
        <w:rPr>
          <w:color w:val="231F20"/>
        </w:rPr>
        <w:t>cõi</w:t>
      </w:r>
      <w:r>
        <w:rPr>
          <w:color w:val="231F20"/>
          <w:spacing w:val="-17"/>
        </w:rPr>
        <w:t> </w:t>
      </w:r>
      <w:r>
        <w:rPr>
          <w:color w:val="231F20"/>
        </w:rPr>
        <w:t>Vô</w:t>
      </w:r>
      <w:r>
        <w:rPr>
          <w:color w:val="231F20"/>
          <w:spacing w:val="-14"/>
        </w:rPr>
        <w:t> </w:t>
      </w:r>
      <w:r>
        <w:rPr>
          <w:color w:val="231F20"/>
        </w:rPr>
        <w:t>sắc:</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4"/>
        </w:rPr>
        <w:t> </w:t>
      </w:r>
      <w:r>
        <w:rPr>
          <w:color w:val="231F20"/>
        </w:rPr>
        <w:t>phàm</w:t>
      </w:r>
      <w:r>
        <w:rPr>
          <w:color w:val="231F20"/>
          <w:spacing w:val="-14"/>
        </w:rPr>
        <w:t> </w:t>
      </w:r>
      <w:r>
        <w:rPr>
          <w:color w:val="231F20"/>
        </w:rPr>
        <w:t>phu</w:t>
      </w:r>
      <w:r>
        <w:rPr>
          <w:color w:val="231F20"/>
          <w:spacing w:val="-13"/>
        </w:rPr>
        <w:t> </w:t>
      </w:r>
      <w:r>
        <w:rPr>
          <w:color w:val="231F20"/>
        </w:rPr>
        <w:t>hữu học đã được tâm thiện nơi cõi Vô</w:t>
      </w:r>
      <w:r>
        <w:rPr>
          <w:color w:val="231F20"/>
          <w:spacing w:val="-8"/>
        </w:rPr>
        <w:t> </w:t>
      </w:r>
      <w:r>
        <w:rPr>
          <w:color w:val="231F20"/>
        </w:rPr>
        <w:t>sắc.</w:t>
      </w:r>
    </w:p>
    <w:p>
      <w:pPr>
        <w:spacing w:line="268" w:lineRule="auto" w:before="99"/>
        <w:ind w:left="110" w:right="389" w:firstLine="566"/>
        <w:jc w:val="both"/>
        <w:rPr>
          <w:i/>
          <w:sz w:val="26"/>
        </w:rPr>
      </w:pPr>
      <w:r>
        <w:rPr>
          <w:i/>
          <w:color w:val="231F20"/>
          <w:sz w:val="26"/>
        </w:rPr>
        <w:t>Hỏi: Nếu không thành tựu tâm hữu phú vô ký thuộc cõi Vô sắc </w:t>
      </w:r>
      <w:r>
        <w:rPr>
          <w:i/>
          <w:color w:val="231F20"/>
          <w:sz w:val="26"/>
        </w:rPr>
        <w:t>thì cũng không thành tựu tâm vô phú vô ký thuộc cõi Vô sắc chăng?</w:t>
      </w:r>
    </w:p>
    <w:p>
      <w:pPr>
        <w:pStyle w:val="BodyText"/>
        <w:spacing w:line="268" w:lineRule="auto" w:before="100"/>
        <w:ind w:left="110" w:right="391"/>
      </w:pPr>
      <w:r>
        <w:rPr>
          <w:i/>
          <w:color w:val="231F20"/>
        </w:rPr>
        <w:t>Đáp: </w:t>
      </w:r>
      <w:r>
        <w:rPr>
          <w:color w:val="231F20"/>
        </w:rPr>
        <w:t>Hoặc không thành tựu tâm hữu phú vô ký thuộc cõi Vô sắc không phải là tâm vô phú vô ký thuộc cõi Vô sắc. Nói rộng có bốn trường hợp:</w:t>
      </w:r>
    </w:p>
    <w:p>
      <w:pPr>
        <w:pStyle w:val="ListParagraph"/>
        <w:numPr>
          <w:ilvl w:val="0"/>
          <w:numId w:val="160"/>
        </w:numPr>
        <w:tabs>
          <w:tab w:pos="935" w:val="left" w:leader="none"/>
        </w:tabs>
        <w:spacing w:line="268" w:lineRule="auto" w:before="100" w:after="0"/>
        <w:ind w:left="110" w:right="391" w:firstLine="566"/>
        <w:jc w:val="both"/>
        <w:rPr>
          <w:sz w:val="26"/>
        </w:rPr>
      </w:pP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tâm</w:t>
      </w:r>
      <w:r>
        <w:rPr>
          <w:color w:val="231F20"/>
          <w:spacing w:val="-5"/>
          <w:sz w:val="26"/>
        </w:rPr>
        <w:t> </w:t>
      </w:r>
      <w:r>
        <w:rPr>
          <w:color w:val="231F20"/>
          <w:sz w:val="26"/>
        </w:rPr>
        <w:t>hữu</w:t>
      </w:r>
      <w:r>
        <w:rPr>
          <w:color w:val="231F20"/>
          <w:spacing w:val="-4"/>
          <w:sz w:val="26"/>
        </w:rPr>
        <w:t> </w:t>
      </w:r>
      <w:r>
        <w:rPr>
          <w:color w:val="231F20"/>
          <w:sz w:val="26"/>
        </w:rPr>
        <w:t>phú</w:t>
      </w:r>
      <w:r>
        <w:rPr>
          <w:color w:val="231F20"/>
          <w:spacing w:val="-5"/>
          <w:sz w:val="26"/>
        </w:rPr>
        <w:t> </w:t>
      </w:r>
      <w:r>
        <w:rPr>
          <w:color w:val="231F20"/>
          <w:sz w:val="26"/>
        </w:rPr>
        <w:t>vô</w:t>
      </w:r>
      <w:r>
        <w:rPr>
          <w:color w:val="231F20"/>
          <w:spacing w:val="-4"/>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8"/>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không phải</w:t>
      </w:r>
      <w:r>
        <w:rPr>
          <w:color w:val="231F20"/>
          <w:spacing w:val="-12"/>
          <w:sz w:val="26"/>
        </w:rPr>
        <w:t> </w:t>
      </w: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phú</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thuộc</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1"/>
          <w:sz w:val="26"/>
        </w:rPr>
        <w:t> </w:t>
      </w:r>
      <w:r>
        <w:rPr>
          <w:color w:val="231F20"/>
          <w:sz w:val="26"/>
        </w:rPr>
        <w:t>sắc:</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các</w:t>
      </w:r>
      <w:r>
        <w:rPr>
          <w:color w:val="231F20"/>
          <w:spacing w:val="-11"/>
          <w:sz w:val="26"/>
        </w:rPr>
        <w:t> </w:t>
      </w:r>
      <w:r>
        <w:rPr>
          <w:color w:val="231F20"/>
          <w:sz w:val="26"/>
        </w:rPr>
        <w:t>bậc</w:t>
      </w:r>
      <w:r>
        <w:rPr>
          <w:color w:val="231F20"/>
          <w:spacing w:val="-25"/>
          <w:sz w:val="26"/>
        </w:rPr>
        <w:t> </w:t>
      </w:r>
      <w:r>
        <w:rPr>
          <w:color w:val="231F20"/>
          <w:sz w:val="26"/>
        </w:rPr>
        <w:t>A-la-hán sinh trưởng ở cõi Vô sắc, tâm của quả dị thục đang hiện</w:t>
      </w:r>
      <w:r>
        <w:rPr>
          <w:color w:val="231F20"/>
          <w:spacing w:val="-12"/>
          <w:sz w:val="26"/>
        </w:rPr>
        <w:t> </w:t>
      </w:r>
      <w:r>
        <w:rPr>
          <w:color w:val="231F20"/>
          <w:sz w:val="26"/>
        </w:rPr>
        <w:t>tiền.</w:t>
      </w:r>
    </w:p>
    <w:p>
      <w:pPr>
        <w:pStyle w:val="ListParagraph"/>
        <w:numPr>
          <w:ilvl w:val="0"/>
          <w:numId w:val="160"/>
        </w:numPr>
        <w:tabs>
          <w:tab w:pos="946" w:val="left" w:leader="none"/>
        </w:tabs>
        <w:spacing w:line="268" w:lineRule="auto" w:before="99" w:after="0"/>
        <w:ind w:left="110" w:right="391" w:firstLine="566"/>
        <w:jc w:val="both"/>
        <w:rPr>
          <w:sz w:val="26"/>
        </w:rPr>
      </w:pPr>
      <w:r>
        <w:rPr>
          <w:color w:val="231F20"/>
          <w:sz w:val="26"/>
        </w:rPr>
        <w:t>Không thành tựu tâm vô phú vô ký thuộc cõi Vô sắc không phải</w:t>
      </w:r>
      <w:r>
        <w:rPr>
          <w:color w:val="231F20"/>
          <w:spacing w:val="-10"/>
          <w:sz w:val="26"/>
        </w:rPr>
        <w:t> </w:t>
      </w:r>
      <w:r>
        <w:rPr>
          <w:color w:val="231F20"/>
          <w:sz w:val="26"/>
        </w:rPr>
        <w:t>là</w:t>
      </w:r>
      <w:r>
        <w:rPr>
          <w:color w:val="231F20"/>
          <w:spacing w:val="-10"/>
          <w:sz w:val="26"/>
        </w:rPr>
        <w:t> </w:t>
      </w:r>
      <w:r>
        <w:rPr>
          <w:color w:val="231F20"/>
          <w:sz w:val="26"/>
        </w:rPr>
        <w:t>tâm</w:t>
      </w:r>
      <w:r>
        <w:rPr>
          <w:color w:val="231F20"/>
          <w:spacing w:val="-9"/>
          <w:sz w:val="26"/>
        </w:rPr>
        <w:t> </w:t>
      </w:r>
      <w:r>
        <w:rPr>
          <w:color w:val="231F20"/>
          <w:sz w:val="26"/>
        </w:rPr>
        <w:t>hữu</w:t>
      </w:r>
      <w:r>
        <w:rPr>
          <w:color w:val="231F20"/>
          <w:spacing w:val="-10"/>
          <w:sz w:val="26"/>
        </w:rPr>
        <w:t> </w:t>
      </w:r>
      <w:r>
        <w:rPr>
          <w:color w:val="231F20"/>
          <w:sz w:val="26"/>
        </w:rPr>
        <w:t>phú</w:t>
      </w:r>
      <w:r>
        <w:rPr>
          <w:color w:val="231F20"/>
          <w:spacing w:val="-9"/>
          <w:sz w:val="26"/>
        </w:rPr>
        <w:t> </w:t>
      </w:r>
      <w:r>
        <w:rPr>
          <w:color w:val="231F20"/>
          <w:sz w:val="26"/>
        </w:rPr>
        <w:t>vô</w:t>
      </w:r>
      <w:r>
        <w:rPr>
          <w:color w:val="231F20"/>
          <w:spacing w:val="-10"/>
          <w:sz w:val="26"/>
        </w:rPr>
        <w:t> </w:t>
      </w:r>
      <w:r>
        <w:rPr>
          <w:color w:val="231F20"/>
          <w:sz w:val="26"/>
        </w:rPr>
        <w:t>ký</w:t>
      </w:r>
      <w:r>
        <w:rPr>
          <w:color w:val="231F20"/>
          <w:spacing w:val="-9"/>
          <w:sz w:val="26"/>
        </w:rPr>
        <w:t> </w:t>
      </w:r>
      <w:r>
        <w:rPr>
          <w:color w:val="231F20"/>
          <w:sz w:val="26"/>
        </w:rPr>
        <w:t>thuộc</w:t>
      </w:r>
      <w:r>
        <w:rPr>
          <w:color w:val="231F20"/>
          <w:spacing w:val="-10"/>
          <w:sz w:val="26"/>
        </w:rPr>
        <w:t> </w:t>
      </w:r>
      <w:r>
        <w:rPr>
          <w:color w:val="231F20"/>
          <w:sz w:val="26"/>
        </w:rPr>
        <w:t>cõi</w:t>
      </w:r>
      <w:r>
        <w:rPr>
          <w:color w:val="231F20"/>
          <w:spacing w:val="-14"/>
          <w:sz w:val="26"/>
        </w:rPr>
        <w:t> </w:t>
      </w:r>
      <w:r>
        <w:rPr>
          <w:color w:val="231F20"/>
          <w:sz w:val="26"/>
        </w:rPr>
        <w:t>Vô</w:t>
      </w:r>
      <w:r>
        <w:rPr>
          <w:color w:val="231F20"/>
          <w:spacing w:val="-10"/>
          <w:sz w:val="26"/>
        </w:rPr>
        <w:t> </w:t>
      </w:r>
      <w:r>
        <w:rPr>
          <w:color w:val="231F20"/>
          <w:sz w:val="26"/>
        </w:rPr>
        <w:t>sắc:</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hàng</w:t>
      </w:r>
      <w:r>
        <w:rPr>
          <w:color w:val="231F20"/>
          <w:spacing w:val="-10"/>
          <w:sz w:val="26"/>
        </w:rPr>
        <w:t> </w:t>
      </w:r>
      <w:r>
        <w:rPr>
          <w:color w:val="231F20"/>
          <w:sz w:val="26"/>
        </w:rPr>
        <w:t>phàm</w:t>
      </w:r>
      <w:r>
        <w:rPr>
          <w:color w:val="231F20"/>
          <w:spacing w:val="-9"/>
          <w:sz w:val="26"/>
        </w:rPr>
        <w:t> </w:t>
      </w:r>
      <w:r>
        <w:rPr>
          <w:color w:val="231F20"/>
          <w:sz w:val="26"/>
        </w:rPr>
        <w:t>phu hữu học sinh trưởng ở cõi Dục, cõi Sắc, cùng sinh trưởng ở cõi Vô sắc, tâm của quả dị thục không hiện</w:t>
      </w:r>
      <w:r>
        <w:rPr>
          <w:color w:val="231F20"/>
          <w:spacing w:val="-2"/>
          <w:sz w:val="26"/>
        </w:rPr>
        <w:t> </w:t>
      </w:r>
      <w:r>
        <w:rPr>
          <w:color w:val="231F20"/>
          <w:sz w:val="26"/>
        </w:rPr>
        <w:t>tiền.</w:t>
      </w:r>
    </w:p>
    <w:p>
      <w:pPr>
        <w:pStyle w:val="ListParagraph"/>
        <w:numPr>
          <w:ilvl w:val="0"/>
          <w:numId w:val="160"/>
        </w:numPr>
        <w:tabs>
          <w:tab w:pos="946" w:val="left" w:leader="none"/>
        </w:tabs>
        <w:spacing w:line="268" w:lineRule="auto" w:before="99" w:after="0"/>
        <w:ind w:left="110" w:right="391" w:firstLine="566"/>
        <w:jc w:val="both"/>
        <w:rPr>
          <w:sz w:val="26"/>
        </w:rPr>
      </w:pPr>
      <w:r>
        <w:rPr>
          <w:color w:val="231F20"/>
          <w:sz w:val="26"/>
        </w:rPr>
        <w:t>Không thành tựu tâm hữu phú vô ký thuộc cõi Vô sắc cũng là</w:t>
      </w:r>
      <w:r>
        <w:rPr>
          <w:color w:val="231F20"/>
          <w:spacing w:val="-11"/>
          <w:sz w:val="26"/>
        </w:rPr>
        <w:t> </w:t>
      </w:r>
      <w:r>
        <w:rPr>
          <w:color w:val="231F20"/>
          <w:sz w:val="26"/>
        </w:rPr>
        <w:t>tâm</w:t>
      </w:r>
      <w:r>
        <w:rPr>
          <w:color w:val="231F20"/>
          <w:spacing w:val="-10"/>
          <w:sz w:val="26"/>
        </w:rPr>
        <w:t> </w:t>
      </w:r>
      <w:r>
        <w:rPr>
          <w:color w:val="231F20"/>
          <w:sz w:val="26"/>
        </w:rPr>
        <w:t>vô</w:t>
      </w:r>
      <w:r>
        <w:rPr>
          <w:color w:val="231F20"/>
          <w:spacing w:val="-10"/>
          <w:sz w:val="26"/>
        </w:rPr>
        <w:t> </w:t>
      </w:r>
      <w:r>
        <w:rPr>
          <w:color w:val="231F20"/>
          <w:sz w:val="26"/>
        </w:rPr>
        <w:t>phú</w:t>
      </w:r>
      <w:r>
        <w:rPr>
          <w:color w:val="231F20"/>
          <w:spacing w:val="-10"/>
          <w:sz w:val="26"/>
        </w:rPr>
        <w:t> </w:t>
      </w:r>
      <w:r>
        <w:rPr>
          <w:color w:val="231F20"/>
          <w:sz w:val="26"/>
        </w:rPr>
        <w:t>vô</w:t>
      </w:r>
      <w:r>
        <w:rPr>
          <w:color w:val="231F20"/>
          <w:spacing w:val="-11"/>
          <w:sz w:val="26"/>
        </w:rPr>
        <w:t> </w:t>
      </w:r>
      <w:r>
        <w:rPr>
          <w:color w:val="231F20"/>
          <w:sz w:val="26"/>
        </w:rPr>
        <w:t>ký</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4"/>
          <w:sz w:val="26"/>
        </w:rPr>
        <w:t> </w:t>
      </w:r>
      <w:r>
        <w:rPr>
          <w:color w:val="231F20"/>
          <w:sz w:val="26"/>
        </w:rPr>
        <w:t>Vô</w:t>
      </w:r>
      <w:r>
        <w:rPr>
          <w:color w:val="231F20"/>
          <w:spacing w:val="-10"/>
          <w:sz w:val="26"/>
        </w:rPr>
        <w:t> </w:t>
      </w:r>
      <w:r>
        <w:rPr>
          <w:color w:val="231F20"/>
          <w:sz w:val="26"/>
        </w:rPr>
        <w:t>sắc:</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các</w:t>
      </w:r>
      <w:r>
        <w:rPr>
          <w:color w:val="231F20"/>
          <w:spacing w:val="-10"/>
          <w:sz w:val="26"/>
        </w:rPr>
        <w:t> </w:t>
      </w:r>
      <w:r>
        <w:rPr>
          <w:color w:val="231F20"/>
          <w:sz w:val="26"/>
        </w:rPr>
        <w:t>bậc</w:t>
      </w:r>
      <w:r>
        <w:rPr>
          <w:color w:val="231F20"/>
          <w:spacing w:val="-24"/>
          <w:sz w:val="26"/>
        </w:rPr>
        <w:t> </w:t>
      </w:r>
      <w:r>
        <w:rPr>
          <w:color w:val="231F20"/>
          <w:sz w:val="26"/>
        </w:rPr>
        <w:t>A-la-hán</w:t>
      </w:r>
      <w:r>
        <w:rPr>
          <w:color w:val="231F20"/>
          <w:spacing w:val="-11"/>
          <w:sz w:val="26"/>
        </w:rPr>
        <w:t> </w:t>
      </w:r>
      <w:r>
        <w:rPr>
          <w:color w:val="231F20"/>
          <w:sz w:val="26"/>
        </w:rPr>
        <w:t>sinh trưởng ở cõi Vô sắc, tâm của quả dị thục đang hiện</w:t>
      </w:r>
      <w:r>
        <w:rPr>
          <w:color w:val="231F20"/>
          <w:spacing w:val="-9"/>
          <w:sz w:val="26"/>
        </w:rPr>
        <w:t> </w:t>
      </w:r>
      <w:r>
        <w:rPr>
          <w:color w:val="231F20"/>
          <w:sz w:val="26"/>
        </w:rPr>
        <w:t>tiền.</w:t>
      </w:r>
    </w:p>
    <w:p>
      <w:pPr>
        <w:spacing w:after="0" w:line="268"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60"/>
        </w:numPr>
        <w:tabs>
          <w:tab w:pos="1240" w:val="left" w:leader="none"/>
        </w:tabs>
        <w:spacing w:line="268" w:lineRule="auto" w:before="89" w:after="0"/>
        <w:ind w:left="393" w:right="107" w:firstLine="566"/>
        <w:jc w:val="both"/>
        <w:rPr>
          <w:sz w:val="26"/>
        </w:rPr>
      </w:pPr>
      <w:r>
        <w:rPr>
          <w:color w:val="231F20"/>
          <w:sz w:val="26"/>
        </w:rPr>
        <w:t>Không phải không thành tựu tâm hữu phú vô ký thuộc cõi Vô</w:t>
      </w:r>
      <w:r>
        <w:rPr>
          <w:color w:val="231F20"/>
          <w:spacing w:val="-11"/>
          <w:sz w:val="26"/>
        </w:rPr>
        <w:t> </w:t>
      </w:r>
      <w:r>
        <w:rPr>
          <w:color w:val="231F20"/>
          <w:sz w:val="26"/>
        </w:rPr>
        <w:t>sắc</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phú</w:t>
      </w:r>
      <w:r>
        <w:rPr>
          <w:color w:val="231F20"/>
          <w:spacing w:val="-10"/>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thuộc</w:t>
      </w:r>
      <w:r>
        <w:rPr>
          <w:color w:val="231F20"/>
          <w:spacing w:val="-11"/>
          <w:sz w:val="26"/>
        </w:rPr>
        <w:t> </w:t>
      </w:r>
      <w:r>
        <w:rPr>
          <w:color w:val="231F20"/>
          <w:sz w:val="26"/>
        </w:rPr>
        <w:t>cõi</w:t>
      </w:r>
      <w:r>
        <w:rPr>
          <w:color w:val="231F20"/>
          <w:spacing w:val="-14"/>
          <w:sz w:val="26"/>
        </w:rPr>
        <w:t> </w:t>
      </w:r>
      <w:r>
        <w:rPr>
          <w:color w:val="231F20"/>
          <w:sz w:val="26"/>
        </w:rPr>
        <w:t>Vô</w:t>
      </w:r>
      <w:r>
        <w:rPr>
          <w:color w:val="231F20"/>
          <w:spacing w:val="-11"/>
          <w:sz w:val="26"/>
        </w:rPr>
        <w:t> </w:t>
      </w:r>
      <w:r>
        <w:rPr>
          <w:color w:val="231F20"/>
          <w:sz w:val="26"/>
        </w:rPr>
        <w:t>sắc:</w:t>
      </w:r>
      <w:r>
        <w:rPr>
          <w:color w:val="231F20"/>
          <w:spacing w:val="-11"/>
          <w:sz w:val="26"/>
        </w:rPr>
        <w:t> </w:t>
      </w:r>
      <w:r>
        <w:rPr>
          <w:color w:val="231F20"/>
          <w:sz w:val="26"/>
        </w:rPr>
        <w:t>Nghĩa là hàng phàm phu hữu học sinh trưởng ở cõi Vô sắc, tâm của quả dị thục đang hiện tiền.</w:t>
      </w:r>
    </w:p>
    <w:p>
      <w:pPr>
        <w:pStyle w:val="BodyText"/>
        <w:spacing w:line="268" w:lineRule="auto" w:before="102"/>
        <w:ind w:right="107"/>
      </w:pPr>
      <w:r>
        <w:rPr>
          <w:i/>
          <w:color w:val="231F20"/>
        </w:rPr>
        <w:t>Hỏi:</w:t>
      </w:r>
      <w:r>
        <w:rPr>
          <w:i/>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4"/>
        </w:rPr>
        <w:t> </w:t>
      </w:r>
      <w:r>
        <w:rPr>
          <w:color w:val="231F20"/>
        </w:rPr>
        <w:t>sắc thì cũng không thành tựu tâm học chăng?</w:t>
      </w:r>
    </w:p>
    <w:p>
      <w:pPr>
        <w:pStyle w:val="BodyText"/>
        <w:spacing w:line="268" w:lineRule="auto" w:before="103"/>
        <w:ind w:right="107"/>
      </w:pPr>
      <w:r>
        <w:rPr>
          <w:i/>
          <w:color w:val="231F20"/>
        </w:rPr>
        <w:t>Đáp:</w:t>
      </w:r>
      <w:r>
        <w:rPr>
          <w:i/>
          <w:color w:val="231F20"/>
          <w:spacing w:val="-9"/>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9"/>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10"/>
        </w:rPr>
        <w:t> </w:t>
      </w:r>
      <w:r>
        <w:rPr>
          <w:color w:val="231F20"/>
        </w:rPr>
        <w:t>cõi</w:t>
      </w:r>
      <w:r>
        <w:rPr>
          <w:color w:val="231F20"/>
          <w:spacing w:val="-13"/>
        </w:rPr>
        <w:t> </w:t>
      </w:r>
      <w:r>
        <w:rPr>
          <w:color w:val="231F20"/>
        </w:rPr>
        <w:t>Vô</w:t>
      </w:r>
      <w:r>
        <w:rPr>
          <w:color w:val="231F20"/>
          <w:spacing w:val="-10"/>
        </w:rPr>
        <w:t> </w:t>
      </w:r>
      <w:r>
        <w:rPr>
          <w:color w:val="231F20"/>
        </w:rPr>
        <w:t>sắc thì nhất định không thành tựu tâm học. Hoặc không thành tựu tâm học</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tâm</w:t>
      </w:r>
      <w:r>
        <w:rPr>
          <w:color w:val="231F20"/>
          <w:spacing w:val="-3"/>
        </w:rPr>
        <w:t> </w:t>
      </w:r>
      <w:r>
        <w:rPr>
          <w:color w:val="231F20"/>
        </w:rPr>
        <w:t>hữu</w:t>
      </w:r>
      <w:r>
        <w:rPr>
          <w:color w:val="231F20"/>
          <w:spacing w:val="-4"/>
        </w:rPr>
        <w:t> </w:t>
      </w:r>
      <w:r>
        <w:rPr>
          <w:color w:val="231F20"/>
        </w:rPr>
        <w:t>phú</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thuộc</w:t>
      </w:r>
      <w:r>
        <w:rPr>
          <w:color w:val="231F20"/>
          <w:spacing w:val="-4"/>
        </w:rPr>
        <w:t> </w:t>
      </w:r>
      <w:r>
        <w:rPr>
          <w:color w:val="231F20"/>
        </w:rPr>
        <w:t>cõi</w:t>
      </w:r>
      <w:r>
        <w:rPr>
          <w:color w:val="231F20"/>
          <w:spacing w:val="-7"/>
        </w:rPr>
        <w:t> </w:t>
      </w:r>
      <w:r>
        <w:rPr>
          <w:color w:val="231F20"/>
        </w:rPr>
        <w:t>Vô</w:t>
      </w:r>
      <w:r>
        <w:rPr>
          <w:color w:val="231F20"/>
          <w:spacing w:val="-4"/>
        </w:rPr>
        <w:t> </w:t>
      </w:r>
      <w:r>
        <w:rPr>
          <w:color w:val="231F20"/>
        </w:rPr>
        <w:t>sắc:</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các phàm phu.</w:t>
      </w:r>
    </w:p>
    <w:p>
      <w:pPr>
        <w:pStyle w:val="BodyText"/>
        <w:spacing w:line="268" w:lineRule="auto" w:before="102"/>
        <w:ind w:right="107"/>
      </w:pPr>
      <w:r>
        <w:rPr>
          <w:i/>
          <w:color w:val="231F20"/>
        </w:rPr>
        <w:t>Hỏi:</w:t>
      </w:r>
      <w:r>
        <w:rPr>
          <w:i/>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tâm</w:t>
      </w:r>
      <w:r>
        <w:rPr>
          <w:color w:val="231F20"/>
          <w:spacing w:val="-5"/>
        </w:rPr>
        <w:t> </w:t>
      </w:r>
      <w:r>
        <w:rPr>
          <w:color w:val="231F20"/>
        </w:rPr>
        <w:t>hữu</w:t>
      </w:r>
      <w:r>
        <w:rPr>
          <w:color w:val="231F20"/>
          <w:spacing w:val="-4"/>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10"/>
        </w:rPr>
        <w:t> </w:t>
      </w:r>
      <w:r>
        <w:rPr>
          <w:color w:val="231F20"/>
        </w:rPr>
        <w:t>Vô</w:t>
      </w:r>
      <w:r>
        <w:rPr>
          <w:color w:val="231F20"/>
          <w:spacing w:val="-4"/>
        </w:rPr>
        <w:t> </w:t>
      </w:r>
      <w:r>
        <w:rPr>
          <w:color w:val="231F20"/>
        </w:rPr>
        <w:t>sắc thì cũng không thành tựu tâm vô học chăng?</w:t>
      </w:r>
    </w:p>
    <w:p>
      <w:pPr>
        <w:pStyle w:val="BodyText"/>
        <w:spacing w:line="268" w:lineRule="auto" w:before="103"/>
        <w:ind w:right="107"/>
      </w:pPr>
      <w:r>
        <w:rPr>
          <w:i/>
          <w:color w:val="231F20"/>
        </w:rPr>
        <w:t>Đáp:</w:t>
      </w:r>
      <w:r>
        <w:rPr>
          <w:i/>
          <w:color w:val="231F20"/>
          <w:spacing w:val="-9"/>
        </w:rPr>
        <w:t> </w:t>
      </w:r>
      <w:r>
        <w:rPr>
          <w:color w:val="231F20"/>
        </w:rPr>
        <w:t>Nếu</w:t>
      </w:r>
      <w:r>
        <w:rPr>
          <w:color w:val="231F20"/>
          <w:spacing w:val="-10"/>
        </w:rPr>
        <w:t> </w:t>
      </w:r>
      <w:r>
        <w:rPr>
          <w:color w:val="231F20"/>
        </w:rPr>
        <w:t>không</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tâm</w:t>
      </w:r>
      <w:r>
        <w:rPr>
          <w:color w:val="231F20"/>
          <w:spacing w:val="-9"/>
        </w:rPr>
        <w:t> </w:t>
      </w:r>
      <w:r>
        <w:rPr>
          <w:color w:val="231F20"/>
        </w:rPr>
        <w:t>hữu</w:t>
      </w:r>
      <w:r>
        <w:rPr>
          <w:color w:val="231F20"/>
          <w:spacing w:val="-10"/>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10"/>
        </w:rPr>
        <w:t> </w:t>
      </w:r>
      <w:r>
        <w:rPr>
          <w:color w:val="231F20"/>
        </w:rPr>
        <w:t>thuộc</w:t>
      </w:r>
      <w:r>
        <w:rPr>
          <w:color w:val="231F20"/>
          <w:spacing w:val="-10"/>
        </w:rPr>
        <w:t> </w:t>
      </w:r>
      <w:r>
        <w:rPr>
          <w:color w:val="231F20"/>
        </w:rPr>
        <w:t>cõi</w:t>
      </w:r>
      <w:r>
        <w:rPr>
          <w:color w:val="231F20"/>
          <w:spacing w:val="-13"/>
        </w:rPr>
        <w:t> </w:t>
      </w:r>
      <w:r>
        <w:rPr>
          <w:color w:val="231F20"/>
        </w:rPr>
        <w:t>Vô</w:t>
      </w:r>
      <w:r>
        <w:rPr>
          <w:color w:val="231F20"/>
          <w:spacing w:val="-10"/>
        </w:rPr>
        <w:t> </w:t>
      </w:r>
      <w:r>
        <w:rPr>
          <w:color w:val="231F20"/>
        </w:rPr>
        <w:t>sắc thì nhất định không phải không thành tựu tâm vô học. Nếu không thành</w:t>
      </w:r>
      <w:r>
        <w:rPr>
          <w:color w:val="231F20"/>
          <w:spacing w:val="-11"/>
        </w:rPr>
        <w:t> </w:t>
      </w:r>
      <w:r>
        <w:rPr>
          <w:color w:val="231F20"/>
        </w:rPr>
        <w:t>tựu</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thì</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tâm</w:t>
      </w:r>
      <w:r>
        <w:rPr>
          <w:color w:val="231F20"/>
          <w:spacing w:val="-11"/>
        </w:rPr>
        <w:t> </w:t>
      </w:r>
      <w:r>
        <w:rPr>
          <w:color w:val="231F20"/>
        </w:rPr>
        <w:t>hữu</w:t>
      </w:r>
      <w:r>
        <w:rPr>
          <w:color w:val="231F20"/>
          <w:spacing w:val="-10"/>
        </w:rPr>
        <w:t> </w:t>
      </w:r>
      <w:r>
        <w:rPr>
          <w:color w:val="231F20"/>
          <w:spacing w:val="-5"/>
        </w:rPr>
        <w:t>phú </w:t>
      </w:r>
      <w:r>
        <w:rPr>
          <w:color w:val="231F20"/>
        </w:rPr>
        <w:t>vô ký thuộc cõi Vô</w:t>
      </w:r>
      <w:r>
        <w:rPr>
          <w:color w:val="231F20"/>
          <w:spacing w:val="-7"/>
        </w:rPr>
        <w:t> </w:t>
      </w:r>
      <w:r>
        <w:rPr>
          <w:color w:val="231F20"/>
        </w:rPr>
        <w:t>sắc.</w:t>
      </w:r>
    </w:p>
    <w:p>
      <w:pPr>
        <w:spacing w:line="268" w:lineRule="auto" w:before="102"/>
        <w:ind w:left="393" w:right="106" w:firstLine="566"/>
        <w:jc w:val="both"/>
        <w:rPr>
          <w:i/>
          <w:sz w:val="26"/>
        </w:rPr>
      </w:pPr>
      <w:r>
        <w:rPr>
          <w:i/>
          <w:color w:val="231F20"/>
          <w:sz w:val="26"/>
        </w:rPr>
        <w:t>Hỏi:</w:t>
      </w:r>
      <w:r>
        <w:rPr>
          <w:i/>
          <w:color w:val="231F20"/>
          <w:spacing w:val="-13"/>
          <w:sz w:val="26"/>
        </w:rPr>
        <w:t> </w:t>
      </w:r>
      <w:r>
        <w:rPr>
          <w:i/>
          <w:color w:val="231F20"/>
          <w:sz w:val="26"/>
        </w:rPr>
        <w:t>Nếu</w:t>
      </w:r>
      <w:r>
        <w:rPr>
          <w:i/>
          <w:color w:val="231F20"/>
          <w:spacing w:val="-12"/>
          <w:sz w:val="26"/>
        </w:rPr>
        <w:t> </w:t>
      </w:r>
      <w:r>
        <w:rPr>
          <w:i/>
          <w:color w:val="231F20"/>
          <w:sz w:val="26"/>
        </w:rPr>
        <w:t>không</w:t>
      </w:r>
      <w:r>
        <w:rPr>
          <w:i/>
          <w:color w:val="231F20"/>
          <w:spacing w:val="-13"/>
          <w:sz w:val="26"/>
        </w:rPr>
        <w:t> </w:t>
      </w:r>
      <w:r>
        <w:rPr>
          <w:i/>
          <w:color w:val="231F20"/>
          <w:sz w:val="26"/>
        </w:rPr>
        <w:t>thành</w:t>
      </w:r>
      <w:r>
        <w:rPr>
          <w:i/>
          <w:color w:val="231F20"/>
          <w:spacing w:val="-12"/>
          <w:sz w:val="26"/>
        </w:rPr>
        <w:t> </w:t>
      </w:r>
      <w:r>
        <w:rPr>
          <w:i/>
          <w:color w:val="231F20"/>
          <w:sz w:val="26"/>
        </w:rPr>
        <w:t>tựu</w:t>
      </w:r>
      <w:r>
        <w:rPr>
          <w:i/>
          <w:color w:val="231F20"/>
          <w:spacing w:val="-12"/>
          <w:sz w:val="26"/>
        </w:rPr>
        <w:t> </w:t>
      </w:r>
      <w:r>
        <w:rPr>
          <w:i/>
          <w:color w:val="231F20"/>
          <w:sz w:val="26"/>
        </w:rPr>
        <w:t>tâm</w:t>
      </w:r>
      <w:r>
        <w:rPr>
          <w:i/>
          <w:color w:val="231F20"/>
          <w:spacing w:val="-13"/>
          <w:sz w:val="26"/>
        </w:rPr>
        <w:t> </w:t>
      </w:r>
      <w:r>
        <w:rPr>
          <w:i/>
          <w:color w:val="231F20"/>
          <w:sz w:val="26"/>
        </w:rPr>
        <w:t>vô</w:t>
      </w:r>
      <w:r>
        <w:rPr>
          <w:i/>
          <w:color w:val="231F20"/>
          <w:spacing w:val="-12"/>
          <w:sz w:val="26"/>
        </w:rPr>
        <w:t> </w:t>
      </w:r>
      <w:r>
        <w:rPr>
          <w:i/>
          <w:color w:val="231F20"/>
          <w:sz w:val="26"/>
        </w:rPr>
        <w:t>phú</w:t>
      </w:r>
      <w:r>
        <w:rPr>
          <w:i/>
          <w:color w:val="231F20"/>
          <w:spacing w:val="-12"/>
          <w:sz w:val="26"/>
        </w:rPr>
        <w:t> </w:t>
      </w:r>
      <w:r>
        <w:rPr>
          <w:i/>
          <w:color w:val="231F20"/>
          <w:sz w:val="26"/>
        </w:rPr>
        <w:t>vô</w:t>
      </w:r>
      <w:r>
        <w:rPr>
          <w:i/>
          <w:color w:val="231F20"/>
          <w:spacing w:val="-13"/>
          <w:sz w:val="26"/>
        </w:rPr>
        <w:t> </w:t>
      </w:r>
      <w:r>
        <w:rPr>
          <w:i/>
          <w:color w:val="231F20"/>
          <w:sz w:val="26"/>
        </w:rPr>
        <w:t>ký</w:t>
      </w:r>
      <w:r>
        <w:rPr>
          <w:i/>
          <w:color w:val="231F20"/>
          <w:spacing w:val="-12"/>
          <w:sz w:val="26"/>
        </w:rPr>
        <w:t> </w:t>
      </w:r>
      <w:r>
        <w:rPr>
          <w:i/>
          <w:color w:val="231F20"/>
          <w:sz w:val="26"/>
        </w:rPr>
        <w:t>thuộc</w:t>
      </w:r>
      <w:r>
        <w:rPr>
          <w:i/>
          <w:color w:val="231F20"/>
          <w:spacing w:val="-12"/>
          <w:sz w:val="26"/>
        </w:rPr>
        <w:t> </w:t>
      </w:r>
      <w:r>
        <w:rPr>
          <w:i/>
          <w:color w:val="231F20"/>
          <w:sz w:val="26"/>
        </w:rPr>
        <w:t>cõi</w:t>
      </w:r>
      <w:r>
        <w:rPr>
          <w:i/>
          <w:color w:val="231F20"/>
          <w:spacing w:val="-13"/>
          <w:sz w:val="26"/>
        </w:rPr>
        <w:t> </w:t>
      </w:r>
      <w:r>
        <w:rPr>
          <w:i/>
          <w:color w:val="231F20"/>
          <w:sz w:val="26"/>
        </w:rPr>
        <w:t>Vô</w:t>
      </w:r>
      <w:r>
        <w:rPr>
          <w:i/>
          <w:color w:val="231F20"/>
          <w:spacing w:val="-12"/>
          <w:sz w:val="26"/>
        </w:rPr>
        <w:t> </w:t>
      </w:r>
      <w:r>
        <w:rPr>
          <w:i/>
          <w:color w:val="231F20"/>
          <w:sz w:val="26"/>
        </w:rPr>
        <w:t>sắc</w:t>
      </w:r>
      <w:r>
        <w:rPr>
          <w:i/>
          <w:color w:val="231F20"/>
          <w:spacing w:val="-12"/>
          <w:sz w:val="26"/>
        </w:rPr>
        <w:t> </w:t>
      </w:r>
      <w:r>
        <w:rPr>
          <w:i/>
          <w:color w:val="231F20"/>
          <w:sz w:val="26"/>
        </w:rPr>
        <w:t>thì </w:t>
      </w:r>
      <w:r>
        <w:rPr>
          <w:i/>
          <w:color w:val="231F20"/>
          <w:sz w:val="26"/>
        </w:rPr>
        <w:t>cũng không thành tựu tâm học chăng?</w:t>
      </w:r>
    </w:p>
    <w:p>
      <w:pPr>
        <w:pStyle w:val="BodyText"/>
        <w:spacing w:line="268" w:lineRule="auto" w:before="103"/>
        <w:ind w:right="107"/>
      </w:pPr>
      <w:r>
        <w:rPr>
          <w:i/>
          <w:color w:val="231F20"/>
        </w:rPr>
        <w:t>Đáp:</w:t>
      </w:r>
      <w:r>
        <w:rPr>
          <w:i/>
          <w:color w:val="231F20"/>
          <w:spacing w:val="-7"/>
        </w:rPr>
        <w:t> </w:t>
      </w:r>
      <w:r>
        <w:rPr>
          <w:color w:val="231F20"/>
        </w:rPr>
        <w:t>Hoặc</w:t>
      </w:r>
      <w:r>
        <w:rPr>
          <w:color w:val="231F20"/>
          <w:spacing w:val="-8"/>
        </w:rPr>
        <w:t> </w:t>
      </w:r>
      <w:r>
        <w:rPr>
          <w:color w:val="231F20"/>
        </w:rPr>
        <w:t>không</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rPr>
        <w:t>sắc không phải là tâm học. Nói rộng có bốn trường</w:t>
      </w:r>
      <w:r>
        <w:rPr>
          <w:color w:val="231F20"/>
          <w:spacing w:val="-2"/>
        </w:rPr>
        <w:t> </w:t>
      </w:r>
      <w:r>
        <w:rPr>
          <w:color w:val="231F20"/>
        </w:rPr>
        <w:t>hợp:</w:t>
      </w:r>
    </w:p>
    <w:p>
      <w:pPr>
        <w:pStyle w:val="ListParagraph"/>
        <w:numPr>
          <w:ilvl w:val="0"/>
          <w:numId w:val="161"/>
        </w:numPr>
        <w:tabs>
          <w:tab w:pos="1229" w:val="left" w:leader="none"/>
        </w:tabs>
        <w:spacing w:line="268" w:lineRule="auto" w:before="102" w:after="0"/>
        <w:ind w:left="393" w:right="107" w:firstLine="566"/>
        <w:jc w:val="both"/>
        <w:rPr>
          <w:sz w:val="26"/>
        </w:rPr>
      </w:pPr>
      <w:r>
        <w:rPr>
          <w:color w:val="231F20"/>
          <w:sz w:val="26"/>
        </w:rPr>
        <w:t>Không thành tựu tâm vô phú vô ký thuộc cõi Vô sắc không phải là tâm học: Nghĩa là hàng hữu học sinh trưởng ở cõi Dục, cõi Sắc và hàng hữu học sinh trưởng ở cõi Vô sắc, tâm của quả dị thục không hiện tiền.</w:t>
      </w:r>
    </w:p>
    <w:p>
      <w:pPr>
        <w:pStyle w:val="ListParagraph"/>
        <w:numPr>
          <w:ilvl w:val="0"/>
          <w:numId w:val="161"/>
        </w:numPr>
        <w:tabs>
          <w:tab w:pos="1240" w:val="left" w:leader="none"/>
        </w:tabs>
        <w:spacing w:line="268" w:lineRule="auto" w:before="103" w:after="0"/>
        <w:ind w:left="393" w:right="107" w:firstLine="566"/>
        <w:jc w:val="both"/>
        <w:rPr>
          <w:sz w:val="26"/>
        </w:rPr>
      </w:pPr>
      <w:r>
        <w:rPr>
          <w:color w:val="231F20"/>
          <w:sz w:val="26"/>
        </w:rPr>
        <w:t>Không thành tựu tâm học không phải là tâm vô phú vô ký thuộc cõi Vô sắc: Nghĩa là các bậc A-la-hán, phàm phu sinh trưởng ở cõi Vô sắc, tâm của quả dị thục đang hiện</w:t>
      </w:r>
      <w:r>
        <w:rPr>
          <w:color w:val="231F20"/>
          <w:spacing w:val="-9"/>
          <w:sz w:val="26"/>
        </w:rPr>
        <w:t> </w:t>
      </w:r>
      <w:r>
        <w:rPr>
          <w:color w:val="231F20"/>
          <w:sz w:val="26"/>
        </w:rPr>
        <w:t>tiền.</w:t>
      </w:r>
    </w:p>
    <w:p>
      <w:pPr>
        <w:pStyle w:val="ListParagraph"/>
        <w:numPr>
          <w:ilvl w:val="0"/>
          <w:numId w:val="161"/>
        </w:numPr>
        <w:tabs>
          <w:tab w:pos="1221" w:val="left" w:leader="none"/>
        </w:tabs>
        <w:spacing w:line="273" w:lineRule="auto" w:before="102" w:after="0"/>
        <w:ind w:left="393" w:right="107" w:firstLine="566"/>
        <w:jc w:val="both"/>
        <w:rPr>
          <w:sz w:val="26"/>
        </w:rPr>
      </w:pPr>
      <w:r>
        <w:rPr>
          <w:color w:val="231F20"/>
          <w:sz w:val="26"/>
        </w:rPr>
        <w:t>Không thành tựu tâm vô phú vô ký thuộc cõi Vô sắc cũng</w:t>
      </w:r>
      <w:r>
        <w:rPr>
          <w:color w:val="231F20"/>
          <w:spacing w:val="-25"/>
          <w:sz w:val="26"/>
        </w:rPr>
        <w:t> </w:t>
      </w:r>
      <w:r>
        <w:rPr>
          <w:color w:val="231F20"/>
          <w:sz w:val="26"/>
        </w:rPr>
        <w:t>là tâm</w:t>
      </w:r>
      <w:r>
        <w:rPr>
          <w:color w:val="231F20"/>
          <w:spacing w:val="-14"/>
          <w:sz w:val="26"/>
        </w:rPr>
        <w:t> </w:t>
      </w:r>
      <w:r>
        <w:rPr>
          <w:color w:val="231F20"/>
          <w:sz w:val="26"/>
        </w:rPr>
        <w:t>học: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các</w:t>
      </w:r>
      <w:r>
        <w:rPr>
          <w:color w:val="231F20"/>
          <w:spacing w:val="-14"/>
          <w:sz w:val="26"/>
        </w:rPr>
        <w:t> </w:t>
      </w:r>
      <w:r>
        <w:rPr>
          <w:color w:val="231F20"/>
          <w:sz w:val="26"/>
        </w:rPr>
        <w:t>bậc</w:t>
      </w:r>
      <w:r>
        <w:rPr>
          <w:color w:val="231F20"/>
          <w:spacing w:val="-28"/>
          <w:sz w:val="26"/>
        </w:rPr>
        <w:t> </w:t>
      </w:r>
      <w:r>
        <w:rPr>
          <w:color w:val="231F20"/>
          <w:sz w:val="26"/>
        </w:rPr>
        <w:t>A-la-hán,</w:t>
      </w:r>
      <w:r>
        <w:rPr>
          <w:color w:val="231F20"/>
          <w:spacing w:val="-13"/>
          <w:sz w:val="26"/>
        </w:rPr>
        <w:t> </w:t>
      </w:r>
      <w:r>
        <w:rPr>
          <w:color w:val="231F20"/>
          <w:sz w:val="26"/>
        </w:rPr>
        <w:t>phàm</w:t>
      </w:r>
      <w:r>
        <w:rPr>
          <w:color w:val="231F20"/>
          <w:spacing w:val="-13"/>
          <w:sz w:val="26"/>
        </w:rPr>
        <w:t> </w:t>
      </w:r>
      <w:r>
        <w:rPr>
          <w:color w:val="231F20"/>
          <w:sz w:val="26"/>
        </w:rPr>
        <w:t>phu</w:t>
      </w:r>
      <w:r>
        <w:rPr>
          <w:color w:val="231F20"/>
          <w:spacing w:val="-14"/>
          <w:sz w:val="26"/>
        </w:rPr>
        <w:t> </w:t>
      </w:r>
      <w:r>
        <w:rPr>
          <w:color w:val="231F20"/>
          <w:sz w:val="26"/>
        </w:rPr>
        <w:t>sinh</w:t>
      </w:r>
      <w:r>
        <w:rPr>
          <w:color w:val="231F20"/>
          <w:spacing w:val="-13"/>
          <w:sz w:val="26"/>
        </w:rPr>
        <w:t> </w:t>
      </w:r>
      <w:r>
        <w:rPr>
          <w:color w:val="231F20"/>
          <w:sz w:val="26"/>
        </w:rPr>
        <w:t>trưởng</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4"/>
          <w:sz w:val="26"/>
        </w:rPr>
        <w:t> </w:t>
      </w:r>
      <w:r>
        <w:rPr>
          <w:color w:val="231F20"/>
          <w:sz w:val="26"/>
        </w:rPr>
        <w:t>Dục,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cõi Sắc, cùng sinh trưởng ở cõi Vô sắc, tâm của quả dị thục không hiện tiền.</w:t>
      </w:r>
    </w:p>
    <w:p>
      <w:pPr>
        <w:pStyle w:val="ListParagraph"/>
        <w:numPr>
          <w:ilvl w:val="0"/>
          <w:numId w:val="161"/>
        </w:numPr>
        <w:tabs>
          <w:tab w:pos="937" w:val="left" w:leader="none"/>
        </w:tabs>
        <w:spacing w:line="273" w:lineRule="auto" w:before="116" w:after="0"/>
        <w:ind w:left="110" w:right="390" w:firstLine="566"/>
        <w:jc w:val="both"/>
        <w:rPr>
          <w:sz w:val="26"/>
        </w:rPr>
      </w:pPr>
      <w:r>
        <w:rPr>
          <w:color w:val="231F20"/>
          <w:sz w:val="26"/>
        </w:rPr>
        <w:t>Không phải không thành tựu tâm vô phú vô ký thuộc cõi</w:t>
      </w:r>
      <w:r>
        <w:rPr>
          <w:color w:val="231F20"/>
          <w:spacing w:val="-31"/>
          <w:sz w:val="26"/>
        </w:rPr>
        <w:t> </w:t>
      </w:r>
      <w:r>
        <w:rPr>
          <w:color w:val="231F20"/>
          <w:sz w:val="26"/>
        </w:rPr>
        <w:t>Vô sắc cũng không phải là tâm học: Nghĩa là hàng hữu học sinh trưởng ở cõi Vô sắc, tâm của quả dị thục đang hiện</w:t>
      </w:r>
      <w:r>
        <w:rPr>
          <w:color w:val="231F20"/>
          <w:spacing w:val="-9"/>
          <w:sz w:val="26"/>
        </w:rPr>
        <w:t> </w:t>
      </w:r>
      <w:r>
        <w:rPr>
          <w:color w:val="231F20"/>
          <w:sz w:val="26"/>
        </w:rPr>
        <w:t>tiền.</w:t>
      </w:r>
    </w:p>
    <w:p>
      <w:pPr>
        <w:pStyle w:val="BodyText"/>
        <w:spacing w:line="273" w:lineRule="auto" w:before="110"/>
        <w:ind w:left="110" w:right="391"/>
      </w:pPr>
      <w:r>
        <w:rPr>
          <w:i/>
          <w:color w:val="231F20"/>
        </w:rPr>
        <w:t>Hỏi: </w:t>
      </w:r>
      <w:r>
        <w:rPr>
          <w:color w:val="231F20"/>
        </w:rPr>
        <w:t>Nếu không thành tựu tâm vô phú vô ký thuộc cõi Vô sắc thì cũng không thành tựu tâm vô học chăng?</w:t>
      </w:r>
    </w:p>
    <w:p>
      <w:pPr>
        <w:pStyle w:val="BodyText"/>
        <w:spacing w:line="273" w:lineRule="auto" w:before="112"/>
        <w:ind w:left="110" w:right="391"/>
      </w:pPr>
      <w:r>
        <w:rPr>
          <w:i/>
          <w:color w:val="231F20"/>
        </w:rPr>
        <w:t>Đáp:</w:t>
      </w:r>
      <w:r>
        <w:rPr>
          <w:i/>
          <w:color w:val="231F20"/>
          <w:spacing w:val="-7"/>
        </w:rPr>
        <w:t> </w:t>
      </w:r>
      <w:r>
        <w:rPr>
          <w:color w:val="231F20"/>
        </w:rPr>
        <w:t>Hoặc</w:t>
      </w:r>
      <w:r>
        <w:rPr>
          <w:color w:val="231F20"/>
          <w:spacing w:val="-8"/>
        </w:rPr>
        <w:t> </w:t>
      </w:r>
      <w:r>
        <w:rPr>
          <w:color w:val="231F20"/>
        </w:rPr>
        <w:t>không</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tâm</w:t>
      </w:r>
      <w:r>
        <w:rPr>
          <w:color w:val="231F20"/>
          <w:spacing w:val="-8"/>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rPr>
        <w:t>sắc không phải là tâm vô học. Nói rộng có bốn trường</w:t>
      </w:r>
      <w:r>
        <w:rPr>
          <w:color w:val="231F20"/>
          <w:spacing w:val="-2"/>
        </w:rPr>
        <w:t> </w:t>
      </w:r>
      <w:r>
        <w:rPr>
          <w:color w:val="231F20"/>
        </w:rPr>
        <w:t>hợp:</w:t>
      </w:r>
    </w:p>
    <w:p>
      <w:pPr>
        <w:pStyle w:val="ListParagraph"/>
        <w:numPr>
          <w:ilvl w:val="0"/>
          <w:numId w:val="162"/>
        </w:numPr>
        <w:tabs>
          <w:tab w:pos="946" w:val="left" w:leader="none"/>
        </w:tabs>
        <w:spacing w:line="273" w:lineRule="auto" w:before="112" w:after="0"/>
        <w:ind w:left="110" w:right="391" w:firstLine="566"/>
        <w:jc w:val="both"/>
        <w:rPr>
          <w:sz w:val="26"/>
        </w:rPr>
      </w:pPr>
      <w:r>
        <w:rPr>
          <w:color w:val="231F20"/>
          <w:sz w:val="26"/>
        </w:rPr>
        <w:t>Không thành tựu tâm vô phú vô ký thuộc cõi Vô sắc không phải</w:t>
      </w:r>
      <w:r>
        <w:rPr>
          <w:color w:val="231F20"/>
          <w:spacing w:val="-8"/>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học:</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8"/>
          <w:sz w:val="26"/>
        </w:rPr>
        <w:t> </w:t>
      </w:r>
      <w:r>
        <w:rPr>
          <w:color w:val="231F20"/>
          <w:sz w:val="26"/>
        </w:rPr>
        <w:t>bậc</w:t>
      </w:r>
      <w:r>
        <w:rPr>
          <w:color w:val="231F20"/>
          <w:spacing w:val="-21"/>
          <w:sz w:val="26"/>
        </w:rPr>
        <w:t> </w:t>
      </w:r>
      <w:r>
        <w:rPr>
          <w:color w:val="231F20"/>
          <w:sz w:val="26"/>
        </w:rPr>
        <w:t>A-la-hán</w:t>
      </w:r>
      <w:r>
        <w:rPr>
          <w:color w:val="231F20"/>
          <w:spacing w:val="-8"/>
          <w:sz w:val="26"/>
        </w:rPr>
        <w:t> </w:t>
      </w:r>
      <w:r>
        <w:rPr>
          <w:color w:val="231F20"/>
          <w:sz w:val="26"/>
        </w:rPr>
        <w:t>sinh</w:t>
      </w:r>
      <w:r>
        <w:rPr>
          <w:color w:val="231F20"/>
          <w:spacing w:val="-7"/>
          <w:sz w:val="26"/>
        </w:rPr>
        <w:t> </w:t>
      </w:r>
      <w:r>
        <w:rPr>
          <w:color w:val="231F20"/>
          <w:sz w:val="26"/>
        </w:rPr>
        <w:t>trưởng</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8"/>
          <w:sz w:val="26"/>
        </w:rPr>
        <w:t> </w:t>
      </w:r>
      <w:r>
        <w:rPr>
          <w:color w:val="231F20"/>
          <w:sz w:val="26"/>
        </w:rPr>
        <w:t>Dục, cõi Sắc cùng các A-la-hán sinh trưởng ở cõi Vô sắc, tâm của quả dị thục không hiện tiền.</w:t>
      </w:r>
    </w:p>
    <w:p>
      <w:pPr>
        <w:pStyle w:val="ListParagraph"/>
        <w:numPr>
          <w:ilvl w:val="0"/>
          <w:numId w:val="162"/>
        </w:numPr>
        <w:tabs>
          <w:tab w:pos="932" w:val="left" w:leader="none"/>
        </w:tabs>
        <w:spacing w:line="273" w:lineRule="auto" w:before="110" w:after="0"/>
        <w:ind w:left="110" w:right="391" w:firstLine="566"/>
        <w:jc w:val="both"/>
        <w:rPr>
          <w:sz w:val="26"/>
        </w:rPr>
      </w:pPr>
      <w:r>
        <w:rPr>
          <w:color w:val="231F20"/>
          <w:sz w:val="26"/>
        </w:rPr>
        <w:t>Không</w:t>
      </w:r>
      <w:r>
        <w:rPr>
          <w:color w:val="231F20"/>
          <w:spacing w:val="-8"/>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tâm</w:t>
      </w:r>
      <w:r>
        <w:rPr>
          <w:color w:val="231F20"/>
          <w:spacing w:val="-8"/>
          <w:sz w:val="26"/>
        </w:rPr>
        <w:t> </w:t>
      </w:r>
      <w:r>
        <w:rPr>
          <w:color w:val="231F20"/>
          <w:sz w:val="26"/>
        </w:rPr>
        <w:t>vô</w:t>
      </w:r>
      <w:r>
        <w:rPr>
          <w:color w:val="231F20"/>
          <w:spacing w:val="-6"/>
          <w:sz w:val="26"/>
        </w:rPr>
        <w:t> </w:t>
      </w:r>
      <w:r>
        <w:rPr>
          <w:color w:val="231F20"/>
          <w:sz w:val="26"/>
        </w:rPr>
        <w:t>học</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phú</w:t>
      </w:r>
      <w:r>
        <w:rPr>
          <w:color w:val="231F20"/>
          <w:spacing w:val="-6"/>
          <w:sz w:val="26"/>
        </w:rPr>
        <w:t> </w:t>
      </w:r>
      <w:r>
        <w:rPr>
          <w:color w:val="231F20"/>
          <w:sz w:val="26"/>
        </w:rPr>
        <w:t>vô</w:t>
      </w:r>
      <w:r>
        <w:rPr>
          <w:color w:val="231F20"/>
          <w:spacing w:val="-7"/>
          <w:sz w:val="26"/>
        </w:rPr>
        <w:t> </w:t>
      </w:r>
      <w:r>
        <w:rPr>
          <w:color w:val="231F20"/>
          <w:sz w:val="26"/>
        </w:rPr>
        <w:t>ký thuộc</w:t>
      </w:r>
      <w:r>
        <w:rPr>
          <w:color w:val="231F20"/>
          <w:spacing w:val="-8"/>
          <w:sz w:val="26"/>
        </w:rPr>
        <w:t> </w:t>
      </w:r>
      <w:r>
        <w:rPr>
          <w:color w:val="231F20"/>
          <w:sz w:val="26"/>
        </w:rPr>
        <w:t>cõi</w:t>
      </w:r>
      <w:r>
        <w:rPr>
          <w:color w:val="231F20"/>
          <w:spacing w:val="-13"/>
          <w:sz w:val="26"/>
        </w:rPr>
        <w:t> </w:t>
      </w:r>
      <w:r>
        <w:rPr>
          <w:color w:val="231F20"/>
          <w:sz w:val="26"/>
        </w:rPr>
        <w:t>Vô</w:t>
      </w:r>
      <w:r>
        <w:rPr>
          <w:color w:val="231F20"/>
          <w:spacing w:val="-8"/>
          <w:sz w:val="26"/>
        </w:rPr>
        <w:t> </w:t>
      </w:r>
      <w:r>
        <w:rPr>
          <w:color w:val="231F20"/>
          <w:sz w:val="26"/>
        </w:rPr>
        <w:t>sắc:</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hàng</w:t>
      </w:r>
      <w:r>
        <w:rPr>
          <w:color w:val="231F20"/>
          <w:spacing w:val="-8"/>
          <w:sz w:val="26"/>
        </w:rPr>
        <w:t> </w:t>
      </w:r>
      <w:r>
        <w:rPr>
          <w:color w:val="231F20"/>
          <w:sz w:val="26"/>
        </w:rPr>
        <w:t>phàm</w:t>
      </w:r>
      <w:r>
        <w:rPr>
          <w:color w:val="231F20"/>
          <w:spacing w:val="-8"/>
          <w:sz w:val="26"/>
        </w:rPr>
        <w:t> </w:t>
      </w:r>
      <w:r>
        <w:rPr>
          <w:color w:val="231F20"/>
          <w:sz w:val="26"/>
        </w:rPr>
        <w:t>phu</w:t>
      </w:r>
      <w:r>
        <w:rPr>
          <w:color w:val="231F20"/>
          <w:spacing w:val="-7"/>
          <w:sz w:val="26"/>
        </w:rPr>
        <w:t> </w:t>
      </w:r>
      <w:r>
        <w:rPr>
          <w:color w:val="231F20"/>
          <w:sz w:val="26"/>
        </w:rPr>
        <w:t>hữu</w:t>
      </w:r>
      <w:r>
        <w:rPr>
          <w:color w:val="231F20"/>
          <w:spacing w:val="-8"/>
          <w:sz w:val="26"/>
        </w:rPr>
        <w:t> </w:t>
      </w:r>
      <w:r>
        <w:rPr>
          <w:color w:val="231F20"/>
          <w:sz w:val="26"/>
        </w:rPr>
        <w:t>học</w:t>
      </w:r>
      <w:r>
        <w:rPr>
          <w:color w:val="231F20"/>
          <w:spacing w:val="-8"/>
          <w:sz w:val="26"/>
        </w:rPr>
        <w:t> </w:t>
      </w:r>
      <w:r>
        <w:rPr>
          <w:color w:val="231F20"/>
          <w:sz w:val="26"/>
        </w:rPr>
        <w:t>sinh</w:t>
      </w:r>
      <w:r>
        <w:rPr>
          <w:color w:val="231F20"/>
          <w:spacing w:val="-8"/>
          <w:sz w:val="26"/>
        </w:rPr>
        <w:t> </w:t>
      </w:r>
      <w:r>
        <w:rPr>
          <w:color w:val="231F20"/>
          <w:sz w:val="26"/>
        </w:rPr>
        <w:t>trưởng</w:t>
      </w:r>
      <w:r>
        <w:rPr>
          <w:color w:val="231F20"/>
          <w:spacing w:val="-7"/>
          <w:sz w:val="26"/>
        </w:rPr>
        <w:t> </w:t>
      </w:r>
      <w:r>
        <w:rPr>
          <w:color w:val="231F20"/>
          <w:sz w:val="26"/>
        </w:rPr>
        <w:t>ở</w:t>
      </w:r>
      <w:r>
        <w:rPr>
          <w:color w:val="231F20"/>
          <w:spacing w:val="-8"/>
          <w:sz w:val="26"/>
        </w:rPr>
        <w:t> </w:t>
      </w:r>
      <w:r>
        <w:rPr>
          <w:color w:val="231F20"/>
          <w:sz w:val="26"/>
        </w:rPr>
        <w:t>cõi Vô sắc, tâm của quả dị thục đang hiện</w:t>
      </w:r>
      <w:r>
        <w:rPr>
          <w:color w:val="231F20"/>
          <w:spacing w:val="-3"/>
          <w:sz w:val="26"/>
        </w:rPr>
        <w:t> </w:t>
      </w:r>
      <w:r>
        <w:rPr>
          <w:color w:val="231F20"/>
          <w:sz w:val="26"/>
        </w:rPr>
        <w:t>tiền.</w:t>
      </w:r>
    </w:p>
    <w:p>
      <w:pPr>
        <w:pStyle w:val="ListParagraph"/>
        <w:numPr>
          <w:ilvl w:val="0"/>
          <w:numId w:val="162"/>
        </w:numPr>
        <w:tabs>
          <w:tab w:pos="944" w:val="left" w:leader="none"/>
        </w:tabs>
        <w:spacing w:line="273" w:lineRule="auto" w:before="111" w:after="0"/>
        <w:ind w:left="110" w:right="395" w:firstLine="566"/>
        <w:jc w:val="both"/>
        <w:rPr>
          <w:sz w:val="26"/>
        </w:rPr>
      </w:pPr>
      <w:r>
        <w:rPr>
          <w:color w:val="231F20"/>
          <w:spacing w:val="-5"/>
          <w:sz w:val="26"/>
        </w:rPr>
        <w:t>Không thành </w:t>
      </w:r>
      <w:r>
        <w:rPr>
          <w:color w:val="231F20"/>
          <w:spacing w:val="-4"/>
          <w:sz w:val="26"/>
        </w:rPr>
        <w:t>tựu tâm </w:t>
      </w:r>
      <w:r>
        <w:rPr>
          <w:color w:val="231F20"/>
          <w:spacing w:val="-3"/>
          <w:sz w:val="26"/>
        </w:rPr>
        <w:t>vô </w:t>
      </w:r>
      <w:r>
        <w:rPr>
          <w:color w:val="231F20"/>
          <w:spacing w:val="-4"/>
          <w:sz w:val="26"/>
        </w:rPr>
        <w:t>phú </w:t>
      </w:r>
      <w:r>
        <w:rPr>
          <w:color w:val="231F20"/>
          <w:spacing w:val="-3"/>
          <w:sz w:val="26"/>
        </w:rPr>
        <w:t>vô ký </w:t>
      </w:r>
      <w:r>
        <w:rPr>
          <w:color w:val="231F20"/>
          <w:spacing w:val="-5"/>
          <w:sz w:val="26"/>
        </w:rPr>
        <w:t>thuộc </w:t>
      </w:r>
      <w:r>
        <w:rPr>
          <w:color w:val="231F20"/>
          <w:spacing w:val="-4"/>
          <w:sz w:val="26"/>
        </w:rPr>
        <w:t>cõi </w:t>
      </w:r>
      <w:r>
        <w:rPr>
          <w:color w:val="231F20"/>
          <w:spacing w:val="-3"/>
          <w:sz w:val="26"/>
        </w:rPr>
        <w:t>Vô </w:t>
      </w:r>
      <w:r>
        <w:rPr>
          <w:color w:val="231F20"/>
          <w:spacing w:val="-4"/>
          <w:sz w:val="26"/>
        </w:rPr>
        <w:t>sắc </w:t>
      </w:r>
      <w:r>
        <w:rPr>
          <w:color w:val="231F20"/>
          <w:spacing w:val="-5"/>
          <w:sz w:val="26"/>
        </w:rPr>
        <w:t>cũng </w:t>
      </w:r>
      <w:r>
        <w:rPr>
          <w:color w:val="231F20"/>
          <w:spacing w:val="-6"/>
          <w:sz w:val="26"/>
        </w:rPr>
        <w:t>là </w:t>
      </w:r>
      <w:r>
        <w:rPr>
          <w:color w:val="231F20"/>
          <w:spacing w:val="-4"/>
          <w:sz w:val="26"/>
        </w:rPr>
        <w:t>tâm</w:t>
      </w:r>
      <w:r>
        <w:rPr>
          <w:color w:val="231F20"/>
          <w:spacing w:val="-18"/>
          <w:sz w:val="26"/>
        </w:rPr>
        <w:t> </w:t>
      </w:r>
      <w:r>
        <w:rPr>
          <w:color w:val="231F20"/>
          <w:spacing w:val="-3"/>
          <w:sz w:val="26"/>
        </w:rPr>
        <w:t>vô</w:t>
      </w:r>
      <w:r>
        <w:rPr>
          <w:color w:val="231F20"/>
          <w:spacing w:val="-17"/>
          <w:sz w:val="26"/>
        </w:rPr>
        <w:t> </w:t>
      </w:r>
      <w:r>
        <w:rPr>
          <w:color w:val="231F20"/>
          <w:spacing w:val="-5"/>
          <w:sz w:val="26"/>
        </w:rPr>
        <w:t>học:</w:t>
      </w:r>
      <w:r>
        <w:rPr>
          <w:color w:val="231F20"/>
          <w:spacing w:val="-17"/>
          <w:sz w:val="26"/>
        </w:rPr>
        <w:t> </w:t>
      </w:r>
      <w:r>
        <w:rPr>
          <w:color w:val="231F20"/>
          <w:spacing w:val="-5"/>
          <w:sz w:val="26"/>
        </w:rPr>
        <w:t>Nghĩa</w:t>
      </w:r>
      <w:r>
        <w:rPr>
          <w:color w:val="231F20"/>
          <w:spacing w:val="-18"/>
          <w:sz w:val="26"/>
        </w:rPr>
        <w:t> </w:t>
      </w:r>
      <w:r>
        <w:rPr>
          <w:color w:val="231F20"/>
          <w:spacing w:val="-3"/>
          <w:sz w:val="26"/>
        </w:rPr>
        <w:t>là</w:t>
      </w:r>
      <w:r>
        <w:rPr>
          <w:color w:val="231F20"/>
          <w:spacing w:val="-17"/>
          <w:sz w:val="26"/>
        </w:rPr>
        <w:t> </w:t>
      </w:r>
      <w:r>
        <w:rPr>
          <w:color w:val="231F20"/>
          <w:spacing w:val="-5"/>
          <w:sz w:val="26"/>
        </w:rPr>
        <w:t>hàng</w:t>
      </w:r>
      <w:r>
        <w:rPr>
          <w:color w:val="231F20"/>
          <w:spacing w:val="-17"/>
          <w:sz w:val="26"/>
        </w:rPr>
        <w:t> </w:t>
      </w:r>
      <w:r>
        <w:rPr>
          <w:color w:val="231F20"/>
          <w:spacing w:val="-5"/>
          <w:sz w:val="26"/>
        </w:rPr>
        <w:t>phàm</w:t>
      </w:r>
      <w:r>
        <w:rPr>
          <w:color w:val="231F20"/>
          <w:spacing w:val="-18"/>
          <w:sz w:val="26"/>
        </w:rPr>
        <w:t> </w:t>
      </w:r>
      <w:r>
        <w:rPr>
          <w:color w:val="231F20"/>
          <w:spacing w:val="-4"/>
          <w:sz w:val="26"/>
        </w:rPr>
        <w:t>phu</w:t>
      </w:r>
      <w:r>
        <w:rPr>
          <w:color w:val="231F20"/>
          <w:spacing w:val="-17"/>
          <w:sz w:val="26"/>
        </w:rPr>
        <w:t> </w:t>
      </w:r>
      <w:r>
        <w:rPr>
          <w:color w:val="231F20"/>
          <w:spacing w:val="-4"/>
          <w:sz w:val="26"/>
        </w:rPr>
        <w:t>hữu</w:t>
      </w:r>
      <w:r>
        <w:rPr>
          <w:color w:val="231F20"/>
          <w:spacing w:val="-17"/>
          <w:sz w:val="26"/>
        </w:rPr>
        <w:t> </w:t>
      </w:r>
      <w:r>
        <w:rPr>
          <w:color w:val="231F20"/>
          <w:spacing w:val="-4"/>
          <w:sz w:val="26"/>
        </w:rPr>
        <w:t>học</w:t>
      </w:r>
      <w:r>
        <w:rPr>
          <w:color w:val="231F20"/>
          <w:spacing w:val="-18"/>
          <w:sz w:val="26"/>
        </w:rPr>
        <w:t> </w:t>
      </w:r>
      <w:r>
        <w:rPr>
          <w:color w:val="231F20"/>
          <w:spacing w:val="-5"/>
          <w:sz w:val="26"/>
        </w:rPr>
        <w:t>sinh</w:t>
      </w:r>
      <w:r>
        <w:rPr>
          <w:color w:val="231F20"/>
          <w:spacing w:val="-17"/>
          <w:sz w:val="26"/>
        </w:rPr>
        <w:t> </w:t>
      </w:r>
      <w:r>
        <w:rPr>
          <w:color w:val="231F20"/>
          <w:spacing w:val="-5"/>
          <w:sz w:val="26"/>
        </w:rPr>
        <w:t>trưởng</w:t>
      </w:r>
      <w:r>
        <w:rPr>
          <w:color w:val="231F20"/>
          <w:spacing w:val="-17"/>
          <w:sz w:val="26"/>
        </w:rPr>
        <w:t> </w:t>
      </w:r>
      <w:r>
        <w:rPr>
          <w:color w:val="231F20"/>
          <w:sz w:val="26"/>
        </w:rPr>
        <w:t>ở</w:t>
      </w:r>
      <w:r>
        <w:rPr>
          <w:color w:val="231F20"/>
          <w:spacing w:val="-18"/>
          <w:sz w:val="26"/>
        </w:rPr>
        <w:t> </w:t>
      </w:r>
      <w:r>
        <w:rPr>
          <w:color w:val="231F20"/>
          <w:spacing w:val="-4"/>
          <w:sz w:val="26"/>
        </w:rPr>
        <w:t>cõi</w:t>
      </w:r>
      <w:r>
        <w:rPr>
          <w:color w:val="231F20"/>
          <w:spacing w:val="-17"/>
          <w:sz w:val="26"/>
        </w:rPr>
        <w:t> </w:t>
      </w:r>
      <w:r>
        <w:rPr>
          <w:color w:val="231F20"/>
          <w:spacing w:val="-5"/>
          <w:sz w:val="26"/>
        </w:rPr>
        <w:t>Dục,</w:t>
      </w:r>
      <w:r>
        <w:rPr>
          <w:color w:val="231F20"/>
          <w:spacing w:val="-17"/>
          <w:sz w:val="26"/>
        </w:rPr>
        <w:t> </w:t>
      </w:r>
      <w:r>
        <w:rPr>
          <w:color w:val="231F20"/>
          <w:spacing w:val="-6"/>
          <w:sz w:val="26"/>
        </w:rPr>
        <w:t>cõi </w:t>
      </w:r>
      <w:r>
        <w:rPr>
          <w:color w:val="231F20"/>
          <w:spacing w:val="-4"/>
          <w:sz w:val="26"/>
        </w:rPr>
        <w:t>Sắc</w:t>
      </w:r>
      <w:r>
        <w:rPr>
          <w:color w:val="231F20"/>
          <w:spacing w:val="-13"/>
          <w:sz w:val="26"/>
        </w:rPr>
        <w:t> </w:t>
      </w:r>
      <w:r>
        <w:rPr>
          <w:color w:val="231F20"/>
          <w:spacing w:val="-5"/>
          <w:sz w:val="26"/>
        </w:rPr>
        <w:t>cùng</w:t>
      </w:r>
      <w:r>
        <w:rPr>
          <w:color w:val="231F20"/>
          <w:spacing w:val="-12"/>
          <w:sz w:val="26"/>
        </w:rPr>
        <w:t> </w:t>
      </w:r>
      <w:r>
        <w:rPr>
          <w:color w:val="231F20"/>
          <w:spacing w:val="-5"/>
          <w:sz w:val="26"/>
        </w:rPr>
        <w:t>sinh</w:t>
      </w:r>
      <w:r>
        <w:rPr>
          <w:color w:val="231F20"/>
          <w:spacing w:val="-12"/>
          <w:sz w:val="26"/>
        </w:rPr>
        <w:t> </w:t>
      </w:r>
      <w:r>
        <w:rPr>
          <w:color w:val="231F20"/>
          <w:spacing w:val="-5"/>
          <w:sz w:val="26"/>
        </w:rPr>
        <w:t>trưởng</w:t>
      </w:r>
      <w:r>
        <w:rPr>
          <w:color w:val="231F20"/>
          <w:spacing w:val="-13"/>
          <w:sz w:val="26"/>
        </w:rPr>
        <w:t> </w:t>
      </w:r>
      <w:r>
        <w:rPr>
          <w:color w:val="231F20"/>
          <w:sz w:val="26"/>
        </w:rPr>
        <w:t>ở</w:t>
      </w:r>
      <w:r>
        <w:rPr>
          <w:color w:val="231F20"/>
          <w:spacing w:val="-12"/>
          <w:sz w:val="26"/>
        </w:rPr>
        <w:t> </w:t>
      </w:r>
      <w:r>
        <w:rPr>
          <w:color w:val="231F20"/>
          <w:spacing w:val="-4"/>
          <w:sz w:val="26"/>
        </w:rPr>
        <w:t>cõi</w:t>
      </w:r>
      <w:r>
        <w:rPr>
          <w:color w:val="231F20"/>
          <w:spacing w:val="-16"/>
          <w:sz w:val="26"/>
        </w:rPr>
        <w:t> </w:t>
      </w:r>
      <w:r>
        <w:rPr>
          <w:color w:val="231F20"/>
          <w:spacing w:val="-3"/>
          <w:sz w:val="26"/>
        </w:rPr>
        <w:t>Vô</w:t>
      </w:r>
      <w:r>
        <w:rPr>
          <w:color w:val="231F20"/>
          <w:spacing w:val="-13"/>
          <w:sz w:val="26"/>
        </w:rPr>
        <w:t> </w:t>
      </w:r>
      <w:r>
        <w:rPr>
          <w:color w:val="231F20"/>
          <w:spacing w:val="-5"/>
          <w:sz w:val="26"/>
        </w:rPr>
        <w:t>sắc,</w:t>
      </w:r>
      <w:r>
        <w:rPr>
          <w:color w:val="231F20"/>
          <w:spacing w:val="-12"/>
          <w:sz w:val="26"/>
        </w:rPr>
        <w:t> </w:t>
      </w:r>
      <w:r>
        <w:rPr>
          <w:color w:val="231F20"/>
          <w:spacing w:val="-4"/>
          <w:sz w:val="26"/>
        </w:rPr>
        <w:t>tâm</w:t>
      </w:r>
      <w:r>
        <w:rPr>
          <w:color w:val="231F20"/>
          <w:spacing w:val="-12"/>
          <w:sz w:val="26"/>
        </w:rPr>
        <w:t> </w:t>
      </w:r>
      <w:r>
        <w:rPr>
          <w:color w:val="231F20"/>
          <w:spacing w:val="-4"/>
          <w:sz w:val="26"/>
        </w:rPr>
        <w:t>của</w:t>
      </w:r>
      <w:r>
        <w:rPr>
          <w:color w:val="231F20"/>
          <w:spacing w:val="-13"/>
          <w:sz w:val="26"/>
        </w:rPr>
        <w:t> </w:t>
      </w:r>
      <w:r>
        <w:rPr>
          <w:color w:val="231F20"/>
          <w:spacing w:val="-4"/>
          <w:sz w:val="26"/>
        </w:rPr>
        <w:t>quả</w:t>
      </w:r>
      <w:r>
        <w:rPr>
          <w:color w:val="231F20"/>
          <w:spacing w:val="-12"/>
          <w:sz w:val="26"/>
        </w:rPr>
        <w:t> </w:t>
      </w:r>
      <w:r>
        <w:rPr>
          <w:color w:val="231F20"/>
          <w:spacing w:val="-3"/>
          <w:sz w:val="26"/>
        </w:rPr>
        <w:t>dị</w:t>
      </w:r>
      <w:r>
        <w:rPr>
          <w:color w:val="231F20"/>
          <w:spacing w:val="-12"/>
          <w:sz w:val="26"/>
        </w:rPr>
        <w:t> </w:t>
      </w:r>
      <w:r>
        <w:rPr>
          <w:color w:val="231F20"/>
          <w:spacing w:val="-5"/>
          <w:sz w:val="26"/>
        </w:rPr>
        <w:t>thục</w:t>
      </w:r>
      <w:r>
        <w:rPr>
          <w:color w:val="231F20"/>
          <w:spacing w:val="-13"/>
          <w:sz w:val="26"/>
        </w:rPr>
        <w:t> </w:t>
      </w:r>
      <w:r>
        <w:rPr>
          <w:color w:val="231F20"/>
          <w:spacing w:val="-5"/>
          <w:sz w:val="26"/>
        </w:rPr>
        <w:t>không</w:t>
      </w:r>
      <w:r>
        <w:rPr>
          <w:color w:val="231F20"/>
          <w:spacing w:val="-12"/>
          <w:sz w:val="26"/>
        </w:rPr>
        <w:t> </w:t>
      </w:r>
      <w:r>
        <w:rPr>
          <w:color w:val="231F20"/>
          <w:spacing w:val="-5"/>
          <w:sz w:val="26"/>
        </w:rPr>
        <w:t>hiện</w:t>
      </w:r>
      <w:r>
        <w:rPr>
          <w:color w:val="231F20"/>
          <w:spacing w:val="-12"/>
          <w:sz w:val="26"/>
        </w:rPr>
        <w:t> </w:t>
      </w:r>
      <w:r>
        <w:rPr>
          <w:color w:val="231F20"/>
          <w:spacing w:val="-6"/>
          <w:sz w:val="26"/>
        </w:rPr>
        <w:t>tiền.</w:t>
      </w:r>
    </w:p>
    <w:p>
      <w:pPr>
        <w:pStyle w:val="ListParagraph"/>
        <w:numPr>
          <w:ilvl w:val="0"/>
          <w:numId w:val="162"/>
        </w:numPr>
        <w:tabs>
          <w:tab w:pos="968" w:val="left" w:leader="none"/>
        </w:tabs>
        <w:spacing w:line="273" w:lineRule="auto" w:before="111" w:after="0"/>
        <w:ind w:left="110" w:right="391" w:firstLine="566"/>
        <w:jc w:val="both"/>
        <w:rPr>
          <w:sz w:val="26"/>
        </w:rPr>
      </w:pPr>
      <w:r>
        <w:rPr>
          <w:color w:val="231F20"/>
          <w:sz w:val="26"/>
        </w:rPr>
        <w:t>Không phải không thành tựu tâm vô phú vô ký thuộc cõi Vô sắc cũng không phải là tâm vô học: Nghĩa là các A-la-hán sinh trưởng ở cõi Vô sắc, tâm của quả dị thục đang hiện</w:t>
      </w:r>
      <w:r>
        <w:rPr>
          <w:color w:val="231F20"/>
          <w:spacing w:val="-9"/>
          <w:sz w:val="26"/>
        </w:rPr>
        <w:t> </w:t>
      </w:r>
      <w:r>
        <w:rPr>
          <w:color w:val="231F20"/>
          <w:sz w:val="26"/>
        </w:rPr>
        <w:t>tiền.</w:t>
      </w:r>
    </w:p>
    <w:p>
      <w:pPr>
        <w:spacing w:line="273" w:lineRule="auto" w:before="111"/>
        <w:ind w:left="110" w:right="389" w:firstLine="566"/>
        <w:jc w:val="both"/>
        <w:rPr>
          <w:i/>
          <w:sz w:val="26"/>
        </w:rPr>
      </w:pPr>
      <w:r>
        <w:rPr>
          <w:i/>
          <w:color w:val="231F20"/>
          <w:sz w:val="26"/>
        </w:rPr>
        <w:t>Hỏi: Nếu không thành tựu tâm học thì cũng không thành tựu </w:t>
      </w:r>
      <w:r>
        <w:rPr>
          <w:i/>
          <w:color w:val="231F20"/>
          <w:sz w:val="26"/>
        </w:rPr>
        <w:t>tâm vô học chăng?</w:t>
      </w:r>
    </w:p>
    <w:p>
      <w:pPr>
        <w:pStyle w:val="BodyText"/>
        <w:spacing w:line="273" w:lineRule="auto" w:before="111"/>
        <w:ind w:left="110" w:right="390"/>
      </w:pPr>
      <w:r>
        <w:rPr>
          <w:i/>
          <w:color w:val="231F20"/>
        </w:rPr>
        <w:t>Đáp:</w:t>
      </w:r>
      <w:r>
        <w:rPr>
          <w:i/>
          <w:color w:val="231F20"/>
          <w:spacing w:val="-6"/>
        </w:rPr>
        <w:t> </w:t>
      </w:r>
      <w:r>
        <w:rPr>
          <w:color w:val="231F20"/>
        </w:rPr>
        <w:t>Hoặc</w:t>
      </w:r>
      <w:r>
        <w:rPr>
          <w:color w:val="231F20"/>
          <w:spacing w:val="-5"/>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tâm</w:t>
      </w:r>
      <w:r>
        <w:rPr>
          <w:color w:val="231F20"/>
          <w:spacing w:val="-5"/>
        </w:rPr>
        <w:t> </w:t>
      </w:r>
      <w:r>
        <w:rPr>
          <w:color w:val="231F20"/>
        </w:rPr>
        <w:t>học</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vô</w:t>
      </w:r>
      <w:r>
        <w:rPr>
          <w:color w:val="231F20"/>
          <w:spacing w:val="-5"/>
        </w:rPr>
        <w:t> </w:t>
      </w:r>
      <w:r>
        <w:rPr>
          <w:color w:val="231F20"/>
        </w:rPr>
        <w:t>học. Hoặc</w:t>
      </w:r>
      <w:r>
        <w:rPr>
          <w:color w:val="231F20"/>
          <w:spacing w:val="-18"/>
        </w:rPr>
        <w:t> </w:t>
      </w:r>
      <w:r>
        <w:rPr>
          <w:color w:val="231F20"/>
        </w:rPr>
        <w:t>không</w:t>
      </w:r>
      <w:r>
        <w:rPr>
          <w:color w:val="231F20"/>
          <w:spacing w:val="-17"/>
        </w:rPr>
        <w:t> </w:t>
      </w:r>
      <w:r>
        <w:rPr>
          <w:color w:val="231F20"/>
        </w:rPr>
        <w:t>thành</w:t>
      </w:r>
      <w:r>
        <w:rPr>
          <w:color w:val="231F20"/>
          <w:spacing w:val="-18"/>
        </w:rPr>
        <w:t> </w:t>
      </w:r>
      <w:r>
        <w:rPr>
          <w:color w:val="231F20"/>
        </w:rPr>
        <w:t>tựu</w:t>
      </w:r>
      <w:r>
        <w:rPr>
          <w:color w:val="231F20"/>
          <w:spacing w:val="-17"/>
        </w:rPr>
        <w:t> </w:t>
      </w:r>
      <w:r>
        <w:rPr>
          <w:color w:val="231F20"/>
        </w:rPr>
        <w:t>tâm</w:t>
      </w:r>
      <w:r>
        <w:rPr>
          <w:color w:val="231F20"/>
          <w:spacing w:val="-18"/>
        </w:rPr>
        <w:t> </w:t>
      </w:r>
      <w:r>
        <w:rPr>
          <w:color w:val="231F20"/>
        </w:rPr>
        <w:t>vô</w:t>
      </w:r>
      <w:r>
        <w:rPr>
          <w:color w:val="231F20"/>
          <w:spacing w:val="-17"/>
        </w:rPr>
        <w:t> </w:t>
      </w:r>
      <w:r>
        <w:rPr>
          <w:color w:val="231F20"/>
        </w:rPr>
        <w:t>học</w:t>
      </w:r>
      <w:r>
        <w:rPr>
          <w:color w:val="231F20"/>
          <w:spacing w:val="-18"/>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8"/>
        </w:rPr>
        <w:t> </w:t>
      </w:r>
      <w:r>
        <w:rPr>
          <w:color w:val="231F20"/>
        </w:rPr>
        <w:t>tâm</w:t>
      </w:r>
      <w:r>
        <w:rPr>
          <w:color w:val="231F20"/>
          <w:spacing w:val="-17"/>
        </w:rPr>
        <w:t> </w:t>
      </w:r>
      <w:r>
        <w:rPr>
          <w:color w:val="231F20"/>
        </w:rPr>
        <w:t>học.</w:t>
      </w:r>
      <w:r>
        <w:rPr>
          <w:color w:val="231F20"/>
          <w:spacing w:val="-18"/>
        </w:rPr>
        <w:t> </w:t>
      </w:r>
      <w:r>
        <w:rPr>
          <w:color w:val="231F20"/>
        </w:rPr>
        <w:t>Hoặc</w:t>
      </w:r>
      <w:r>
        <w:rPr>
          <w:color w:val="231F20"/>
          <w:spacing w:val="-17"/>
        </w:rPr>
        <w:t> </w:t>
      </w:r>
      <w:r>
        <w:rPr>
          <w:color w:val="231F20"/>
        </w:rPr>
        <w:t>không thành</w:t>
      </w:r>
      <w:r>
        <w:rPr>
          <w:color w:val="231F20"/>
          <w:spacing w:val="-8"/>
        </w:rPr>
        <w:t> </w:t>
      </w:r>
      <w:r>
        <w:rPr>
          <w:color w:val="231F20"/>
        </w:rPr>
        <w:t>tựu</w:t>
      </w:r>
      <w:r>
        <w:rPr>
          <w:color w:val="231F20"/>
          <w:spacing w:val="-8"/>
        </w:rPr>
        <w:t> </w:t>
      </w:r>
      <w:r>
        <w:rPr>
          <w:color w:val="231F20"/>
        </w:rPr>
        <w:t>tâm</w:t>
      </w:r>
      <w:r>
        <w:rPr>
          <w:color w:val="231F20"/>
          <w:spacing w:val="-8"/>
        </w:rPr>
        <w:t> </w:t>
      </w:r>
      <w:r>
        <w:rPr>
          <w:color w:val="231F20"/>
        </w:rPr>
        <w:t>học</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học.</w:t>
      </w:r>
      <w:r>
        <w:rPr>
          <w:color w:val="231F20"/>
          <w:spacing w:val="-7"/>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không</w:t>
      </w:r>
      <w:r>
        <w:rPr>
          <w:color w:val="231F20"/>
          <w:spacing w:val="-8"/>
        </w:rPr>
        <w:t> </w:t>
      </w:r>
      <w:r>
        <w:rPr>
          <w:color w:val="231F20"/>
          <w:spacing w:val="-3"/>
        </w:rPr>
        <w:t>thành </w:t>
      </w:r>
      <w:r>
        <w:rPr>
          <w:color w:val="231F20"/>
        </w:rPr>
        <w:t>tựu tâm học cũng không phải là tâm vô học.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Không thành tựu tâm học không phải là tâm vô học: Nghĩa là các A-la-hán.</w:t>
      </w:r>
    </w:p>
    <w:p>
      <w:pPr>
        <w:pStyle w:val="BodyText"/>
        <w:spacing w:line="273" w:lineRule="auto" w:before="112"/>
        <w:jc w:val="left"/>
      </w:pPr>
      <w:r>
        <w:rPr>
          <w:color w:val="231F20"/>
        </w:rPr>
        <w:t>Không thành tựu tâm vô học không phải là tâm học: Nghĩa là hàng hữu học.</w:t>
      </w:r>
    </w:p>
    <w:p>
      <w:pPr>
        <w:pStyle w:val="BodyText"/>
        <w:spacing w:line="273" w:lineRule="auto" w:before="111"/>
        <w:jc w:val="left"/>
      </w:pPr>
      <w:r>
        <w:rPr>
          <w:color w:val="231F20"/>
        </w:rPr>
        <w:t>Không thành tựu tâm học cũng là tâm vô học: Nghĩa là các phàm phu.</w:t>
      </w:r>
    </w:p>
    <w:p>
      <w:pPr>
        <w:pStyle w:val="BodyText"/>
        <w:spacing w:line="273" w:lineRule="auto" w:before="112"/>
        <w:ind w:right="151"/>
        <w:jc w:val="left"/>
      </w:pPr>
      <w:r>
        <w:rPr>
          <w:color w:val="231F20"/>
        </w:rPr>
        <w:t>Không phải không thành tựu tâm học cũng không phải là tâm vô học: Nghĩa là không có trường hợp nầy.</w:t>
      </w:r>
    </w:p>
    <w:p>
      <w:pPr>
        <w:pStyle w:val="BodyText"/>
        <w:spacing w:before="112"/>
        <w:ind w:left="3872" w:firstLine="0"/>
        <w:jc w:val="left"/>
      </w:pPr>
      <w:r>
        <w:rPr>
          <w:color w:val="231F20"/>
        </w:rPr>
        <w:t>*</w:t>
      </w:r>
    </w:p>
    <w:p>
      <w:pPr>
        <w:spacing w:line="273" w:lineRule="auto" w:before="239"/>
        <w:ind w:left="393" w:right="107"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09"/>
        <w:ind w:right="105"/>
      </w:pPr>
      <w:r>
        <w:rPr>
          <w:color w:val="231F20"/>
        </w:rPr>
        <w:t>Nếu</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xả</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nên</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 thì tâm bất thiện thuộc cõi Dục cũng như vậy chăng? Nếu tâm bất thiện thuộc cõi Dục xả thành tựu nên không thành tựu thì tâm thiện thuộc cõi Dục cũng như vậy</w:t>
      </w:r>
      <w:r>
        <w:rPr>
          <w:color w:val="231F20"/>
          <w:spacing w:val="-2"/>
        </w:rPr>
        <w:t> </w:t>
      </w:r>
      <w:r>
        <w:rPr>
          <w:color w:val="231F20"/>
        </w:rPr>
        <w:t>chăng?</w:t>
      </w:r>
    </w:p>
    <w:p>
      <w:pPr>
        <w:pStyle w:val="BodyText"/>
        <w:spacing w:line="273" w:lineRule="auto" w:before="110"/>
        <w:ind w:right="105"/>
      </w:pPr>
      <w:r>
        <w:rPr>
          <w:color w:val="231F20"/>
        </w:rPr>
        <w:t>Nếu</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xả</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nên</w:t>
      </w:r>
      <w:r>
        <w:rPr>
          <w:color w:val="231F20"/>
          <w:spacing w:val="-5"/>
        </w:rPr>
        <w:t> </w:t>
      </w:r>
      <w:r>
        <w:rPr>
          <w:color w:val="231F20"/>
        </w:rPr>
        <w:t>không</w:t>
      </w:r>
      <w:r>
        <w:rPr>
          <w:color w:val="231F20"/>
          <w:spacing w:val="-4"/>
        </w:rPr>
        <w:t> </w:t>
      </w:r>
      <w:r>
        <w:rPr>
          <w:color w:val="231F20"/>
        </w:rPr>
        <w:t>thành</w:t>
      </w:r>
      <w:r>
        <w:rPr>
          <w:color w:val="231F20"/>
          <w:spacing w:val="-4"/>
        </w:rPr>
        <w:t> </w:t>
      </w:r>
      <w:r>
        <w:rPr>
          <w:color w:val="231F20"/>
        </w:rPr>
        <w:t>tựu </w:t>
      </w:r>
      <w:r>
        <w:rPr>
          <w:color w:val="231F20"/>
          <w:spacing w:val="-6"/>
        </w:rPr>
        <w:t>v.v... </w:t>
      </w:r>
      <w:r>
        <w:rPr>
          <w:color w:val="231F20"/>
        </w:rPr>
        <w:t>cho đến tâm vô học cũng như vậy chăng? Nếu tâm vô học xả thành</w:t>
      </w:r>
      <w:r>
        <w:rPr>
          <w:color w:val="231F20"/>
          <w:spacing w:val="-5"/>
        </w:rPr>
        <w:t> </w:t>
      </w:r>
      <w:r>
        <w:rPr>
          <w:color w:val="231F20"/>
        </w:rPr>
        <w:t>tựu</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thì</w:t>
      </w:r>
      <w:r>
        <w:rPr>
          <w:color w:val="231F20"/>
          <w:spacing w:val="-5"/>
        </w:rPr>
        <w:t> </w:t>
      </w:r>
      <w:r>
        <w:rPr>
          <w:color w:val="231F20"/>
        </w:rPr>
        <w:t>tâm</w:t>
      </w:r>
      <w:r>
        <w:rPr>
          <w:color w:val="231F20"/>
          <w:spacing w:val="-4"/>
        </w:rPr>
        <w:t> </w:t>
      </w:r>
      <w:r>
        <w:rPr>
          <w:color w:val="231F20"/>
        </w:rPr>
        <w:t>thiện</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cũng</w:t>
      </w:r>
      <w:r>
        <w:rPr>
          <w:color w:val="231F20"/>
          <w:spacing w:val="-4"/>
        </w:rPr>
        <w:t> </w:t>
      </w:r>
      <w:r>
        <w:rPr>
          <w:color w:val="231F20"/>
        </w:rPr>
        <w:t>như vậy chăng?</w:t>
      </w:r>
    </w:p>
    <w:p>
      <w:pPr>
        <w:pStyle w:val="BodyText"/>
        <w:spacing w:line="273" w:lineRule="auto" w:before="110"/>
        <w:ind w:right="107"/>
      </w:pPr>
      <w:r>
        <w:rPr>
          <w:color w:val="231F20"/>
        </w:rPr>
        <w:t>Cho đến: Nếu tâm học xả thành tựu nên không thành tựu thì tâm vô học cũng như vậy chăng? Nếu tâm vô học xả thành tựu nên không thành tựu thì tâm học cũng như vậy chăng?</w:t>
      </w:r>
    </w:p>
    <w:p>
      <w:pPr>
        <w:spacing w:line="273" w:lineRule="auto" w:before="111"/>
        <w:ind w:left="393" w:right="105" w:firstLine="566"/>
        <w:jc w:val="both"/>
        <w:rPr>
          <w:i/>
          <w:sz w:val="26"/>
        </w:rPr>
      </w:pPr>
      <w:r>
        <w:rPr>
          <w:i/>
          <w:color w:val="231F20"/>
          <w:sz w:val="26"/>
        </w:rPr>
        <w:t>Hỏi:</w:t>
      </w:r>
      <w:r>
        <w:rPr>
          <w:i/>
          <w:color w:val="231F20"/>
          <w:spacing w:val="-16"/>
          <w:sz w:val="26"/>
        </w:rPr>
        <w:t> </w:t>
      </w:r>
      <w:r>
        <w:rPr>
          <w:i/>
          <w:color w:val="231F20"/>
          <w:sz w:val="26"/>
        </w:rPr>
        <w:t>Nếu</w:t>
      </w:r>
      <w:r>
        <w:rPr>
          <w:i/>
          <w:color w:val="231F20"/>
          <w:spacing w:val="-15"/>
          <w:sz w:val="26"/>
        </w:rPr>
        <w:t> </w:t>
      </w:r>
      <w:r>
        <w:rPr>
          <w:i/>
          <w:color w:val="231F20"/>
          <w:sz w:val="26"/>
        </w:rPr>
        <w:t>tâm</w:t>
      </w:r>
      <w:r>
        <w:rPr>
          <w:i/>
          <w:color w:val="231F20"/>
          <w:spacing w:val="-16"/>
          <w:sz w:val="26"/>
        </w:rPr>
        <w:t> </w:t>
      </w:r>
      <w:r>
        <w:rPr>
          <w:i/>
          <w:color w:val="231F20"/>
          <w:sz w:val="26"/>
        </w:rPr>
        <w:t>thiện</w:t>
      </w:r>
      <w:r>
        <w:rPr>
          <w:i/>
          <w:color w:val="231F20"/>
          <w:spacing w:val="-15"/>
          <w:sz w:val="26"/>
        </w:rPr>
        <w:t> </w:t>
      </w:r>
      <w:r>
        <w:rPr>
          <w:i/>
          <w:color w:val="231F20"/>
          <w:sz w:val="26"/>
        </w:rPr>
        <w:t>thuộc</w:t>
      </w:r>
      <w:r>
        <w:rPr>
          <w:i/>
          <w:color w:val="231F20"/>
          <w:spacing w:val="-16"/>
          <w:sz w:val="26"/>
        </w:rPr>
        <w:t> </w:t>
      </w:r>
      <w:r>
        <w:rPr>
          <w:i/>
          <w:color w:val="231F20"/>
          <w:sz w:val="26"/>
        </w:rPr>
        <w:t>cõi</w:t>
      </w:r>
      <w:r>
        <w:rPr>
          <w:i/>
          <w:color w:val="231F20"/>
          <w:spacing w:val="-15"/>
          <w:sz w:val="26"/>
        </w:rPr>
        <w:t> </w:t>
      </w:r>
      <w:r>
        <w:rPr>
          <w:i/>
          <w:color w:val="231F20"/>
          <w:sz w:val="26"/>
        </w:rPr>
        <w:t>Dục</w:t>
      </w:r>
      <w:r>
        <w:rPr>
          <w:i/>
          <w:color w:val="231F20"/>
          <w:spacing w:val="-16"/>
          <w:sz w:val="26"/>
        </w:rPr>
        <w:t> </w:t>
      </w:r>
      <w:r>
        <w:rPr>
          <w:i/>
          <w:color w:val="231F20"/>
          <w:sz w:val="26"/>
        </w:rPr>
        <w:t>xả</w:t>
      </w:r>
      <w:r>
        <w:rPr>
          <w:i/>
          <w:color w:val="231F20"/>
          <w:spacing w:val="-15"/>
          <w:sz w:val="26"/>
        </w:rPr>
        <w:t> </w:t>
      </w:r>
      <w:r>
        <w:rPr>
          <w:i/>
          <w:color w:val="231F20"/>
          <w:sz w:val="26"/>
        </w:rPr>
        <w:t>thành</w:t>
      </w:r>
      <w:r>
        <w:rPr>
          <w:i/>
          <w:color w:val="231F20"/>
          <w:spacing w:val="-16"/>
          <w:sz w:val="26"/>
        </w:rPr>
        <w:t> </w:t>
      </w:r>
      <w:r>
        <w:rPr>
          <w:i/>
          <w:color w:val="231F20"/>
          <w:sz w:val="26"/>
        </w:rPr>
        <w:t>tựu</w:t>
      </w:r>
      <w:r>
        <w:rPr>
          <w:i/>
          <w:color w:val="231F20"/>
          <w:spacing w:val="-15"/>
          <w:sz w:val="26"/>
        </w:rPr>
        <w:t> </w:t>
      </w:r>
      <w:r>
        <w:rPr>
          <w:i/>
          <w:color w:val="231F20"/>
          <w:sz w:val="26"/>
        </w:rPr>
        <w:t>nên</w:t>
      </w:r>
      <w:r>
        <w:rPr>
          <w:i/>
          <w:color w:val="231F20"/>
          <w:spacing w:val="-16"/>
          <w:sz w:val="26"/>
        </w:rPr>
        <w:t> </w:t>
      </w:r>
      <w:r>
        <w:rPr>
          <w:i/>
          <w:color w:val="231F20"/>
          <w:sz w:val="26"/>
        </w:rPr>
        <w:t>không</w:t>
      </w:r>
      <w:r>
        <w:rPr>
          <w:i/>
          <w:color w:val="231F20"/>
          <w:spacing w:val="-15"/>
          <w:sz w:val="26"/>
        </w:rPr>
        <w:t> </w:t>
      </w:r>
      <w:r>
        <w:rPr>
          <w:i/>
          <w:color w:val="231F20"/>
          <w:sz w:val="26"/>
        </w:rPr>
        <w:t>thành </w:t>
      </w:r>
      <w:r>
        <w:rPr>
          <w:i/>
          <w:color w:val="231F20"/>
          <w:sz w:val="26"/>
        </w:rPr>
        <w:t>tựu</w:t>
      </w:r>
      <w:r>
        <w:rPr>
          <w:i/>
          <w:color w:val="231F20"/>
          <w:spacing w:val="-11"/>
          <w:sz w:val="26"/>
        </w:rPr>
        <w:t> </w:t>
      </w:r>
      <w:r>
        <w:rPr>
          <w:i/>
          <w:color w:val="231F20"/>
          <w:sz w:val="26"/>
        </w:rPr>
        <w:t>thì</w:t>
      </w:r>
      <w:r>
        <w:rPr>
          <w:i/>
          <w:color w:val="231F20"/>
          <w:spacing w:val="-10"/>
          <w:sz w:val="26"/>
        </w:rPr>
        <w:t> </w:t>
      </w:r>
      <w:r>
        <w:rPr>
          <w:i/>
          <w:color w:val="231F20"/>
          <w:sz w:val="26"/>
        </w:rPr>
        <w:t>tâm</w:t>
      </w:r>
      <w:r>
        <w:rPr>
          <w:i/>
          <w:color w:val="231F20"/>
          <w:spacing w:val="-10"/>
          <w:sz w:val="26"/>
        </w:rPr>
        <w:t> </w:t>
      </w:r>
      <w:r>
        <w:rPr>
          <w:i/>
          <w:color w:val="231F20"/>
          <w:sz w:val="26"/>
        </w:rPr>
        <w:t>bất</w:t>
      </w:r>
      <w:r>
        <w:rPr>
          <w:i/>
          <w:color w:val="231F20"/>
          <w:spacing w:val="-10"/>
          <w:sz w:val="26"/>
        </w:rPr>
        <w:t> </w:t>
      </w:r>
      <w:r>
        <w:rPr>
          <w:i/>
          <w:color w:val="231F20"/>
          <w:sz w:val="26"/>
        </w:rPr>
        <w:t>thiện</w:t>
      </w:r>
      <w:r>
        <w:rPr>
          <w:i/>
          <w:color w:val="231F20"/>
          <w:spacing w:val="-10"/>
          <w:sz w:val="26"/>
        </w:rPr>
        <w:t> </w:t>
      </w:r>
      <w:r>
        <w:rPr>
          <w:i/>
          <w:color w:val="231F20"/>
          <w:sz w:val="26"/>
        </w:rPr>
        <w:t>cùng</w:t>
      </w:r>
      <w:r>
        <w:rPr>
          <w:i/>
          <w:color w:val="231F20"/>
          <w:spacing w:val="-10"/>
          <w:sz w:val="26"/>
        </w:rPr>
        <w:t> </w:t>
      </w:r>
      <w:r>
        <w:rPr>
          <w:i/>
          <w:color w:val="231F20"/>
          <w:sz w:val="26"/>
        </w:rPr>
        <w:t>tâm</w:t>
      </w:r>
      <w:r>
        <w:rPr>
          <w:i/>
          <w:color w:val="231F20"/>
          <w:spacing w:val="-10"/>
          <w:sz w:val="26"/>
        </w:rPr>
        <w:t> </w:t>
      </w:r>
      <w:r>
        <w:rPr>
          <w:i/>
          <w:color w:val="231F20"/>
          <w:sz w:val="26"/>
        </w:rPr>
        <w:t>hữu</w:t>
      </w:r>
      <w:r>
        <w:rPr>
          <w:i/>
          <w:color w:val="231F20"/>
          <w:spacing w:val="-11"/>
          <w:sz w:val="26"/>
        </w:rPr>
        <w:t> </w:t>
      </w:r>
      <w:r>
        <w:rPr>
          <w:i/>
          <w:color w:val="231F20"/>
          <w:sz w:val="26"/>
        </w:rPr>
        <w:t>phú</w:t>
      </w:r>
      <w:r>
        <w:rPr>
          <w:i/>
          <w:color w:val="231F20"/>
          <w:spacing w:val="-10"/>
          <w:sz w:val="26"/>
        </w:rPr>
        <w:t> </w:t>
      </w:r>
      <w:r>
        <w:rPr>
          <w:i/>
          <w:color w:val="231F20"/>
          <w:sz w:val="26"/>
        </w:rPr>
        <w:t>vô</w:t>
      </w:r>
      <w:r>
        <w:rPr>
          <w:i/>
          <w:color w:val="231F20"/>
          <w:spacing w:val="-10"/>
          <w:sz w:val="26"/>
        </w:rPr>
        <w:t> </w:t>
      </w:r>
      <w:r>
        <w:rPr>
          <w:i/>
          <w:color w:val="231F20"/>
          <w:sz w:val="26"/>
        </w:rPr>
        <w:t>ký</w:t>
      </w:r>
      <w:r>
        <w:rPr>
          <w:i/>
          <w:color w:val="231F20"/>
          <w:spacing w:val="-10"/>
          <w:sz w:val="26"/>
        </w:rPr>
        <w:t> </w:t>
      </w:r>
      <w:r>
        <w:rPr>
          <w:i/>
          <w:color w:val="231F20"/>
          <w:sz w:val="26"/>
        </w:rPr>
        <w:t>thuộc</w:t>
      </w:r>
      <w:r>
        <w:rPr>
          <w:i/>
          <w:color w:val="231F20"/>
          <w:spacing w:val="-10"/>
          <w:sz w:val="26"/>
        </w:rPr>
        <w:t> </w:t>
      </w:r>
      <w:r>
        <w:rPr>
          <w:i/>
          <w:color w:val="231F20"/>
          <w:sz w:val="26"/>
        </w:rPr>
        <w:t>cõi</w:t>
      </w:r>
      <w:r>
        <w:rPr>
          <w:i/>
          <w:color w:val="231F20"/>
          <w:spacing w:val="-10"/>
          <w:sz w:val="26"/>
        </w:rPr>
        <w:t> </w:t>
      </w:r>
      <w:r>
        <w:rPr>
          <w:i/>
          <w:color w:val="231F20"/>
          <w:sz w:val="26"/>
        </w:rPr>
        <w:t>Dục</w:t>
      </w:r>
      <w:r>
        <w:rPr>
          <w:i/>
          <w:color w:val="231F20"/>
          <w:spacing w:val="-10"/>
          <w:sz w:val="26"/>
        </w:rPr>
        <w:t> </w:t>
      </w:r>
      <w:r>
        <w:rPr>
          <w:i/>
          <w:color w:val="231F20"/>
          <w:sz w:val="26"/>
        </w:rPr>
        <w:t>cũng</w:t>
      </w:r>
      <w:r>
        <w:rPr>
          <w:i/>
          <w:color w:val="231F20"/>
          <w:spacing w:val="-10"/>
          <w:sz w:val="26"/>
        </w:rPr>
        <w:t> </w:t>
      </w:r>
      <w:r>
        <w:rPr>
          <w:i/>
          <w:color w:val="231F20"/>
          <w:sz w:val="26"/>
        </w:rPr>
        <w:t>như vậy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left="110" w:right="390"/>
      </w:pPr>
      <w:r>
        <w:rPr>
          <w:i/>
          <w:color w:val="231F20"/>
        </w:rPr>
        <w:t>Đáp: </w:t>
      </w:r>
      <w:r>
        <w:rPr>
          <w:color w:val="231F20"/>
        </w:rPr>
        <w:t>Nếu tâm thiện thuộc cõi Dục xả thành tựu nên không thành tựu thì nhất định không phải là tâm bất thiện cùng tâm </w:t>
      </w:r>
      <w:r>
        <w:rPr>
          <w:color w:val="231F20"/>
          <w:spacing w:val="-5"/>
        </w:rPr>
        <w:t>hữu </w:t>
      </w:r>
      <w:r>
        <w:rPr>
          <w:color w:val="231F20"/>
        </w:rPr>
        <w:t>phú</w:t>
      </w:r>
      <w:r>
        <w:rPr>
          <w:color w:val="231F20"/>
          <w:spacing w:val="-5"/>
        </w:rPr>
        <w:t> </w:t>
      </w:r>
      <w:r>
        <w:rPr>
          <w:color w:val="231F20"/>
        </w:rPr>
        <w:t>vô</w:t>
      </w:r>
      <w:r>
        <w:rPr>
          <w:color w:val="231F20"/>
          <w:spacing w:val="-4"/>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Nếu</w:t>
      </w:r>
      <w:r>
        <w:rPr>
          <w:color w:val="231F20"/>
          <w:spacing w:val="-5"/>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cùng</w:t>
      </w:r>
      <w:r>
        <w:rPr>
          <w:color w:val="231F20"/>
          <w:spacing w:val="-4"/>
        </w:rPr>
        <w:t> </w:t>
      </w:r>
      <w:r>
        <w:rPr>
          <w:color w:val="231F20"/>
        </w:rPr>
        <w:t>tâm</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 thuộc cõi Dục xả thành tựu nên không thành tựu thì nhất định</w:t>
      </w:r>
      <w:r>
        <w:rPr>
          <w:color w:val="231F20"/>
          <w:spacing w:val="-41"/>
        </w:rPr>
        <w:t> </w:t>
      </w:r>
      <w:r>
        <w:rPr>
          <w:color w:val="231F20"/>
        </w:rPr>
        <w:t>không phải là tâm thiện thuộc cõi</w:t>
      </w:r>
      <w:r>
        <w:rPr>
          <w:color w:val="231F20"/>
          <w:spacing w:val="-1"/>
        </w:rPr>
        <w:t> </w:t>
      </w:r>
      <w:r>
        <w:rPr>
          <w:color w:val="231F20"/>
        </w:rPr>
        <w:t>Dục.</w:t>
      </w:r>
    </w:p>
    <w:p>
      <w:pPr>
        <w:pStyle w:val="BodyText"/>
        <w:spacing w:line="273" w:lineRule="auto" w:before="106"/>
        <w:ind w:left="110" w:right="390"/>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tâm vô phú vô ký thuộc cõi Dục cũng như vậy</w:t>
      </w:r>
      <w:r>
        <w:rPr>
          <w:color w:val="231F20"/>
          <w:spacing w:val="-3"/>
        </w:rPr>
        <w:t> </w:t>
      </w:r>
      <w:r>
        <w:rPr>
          <w:color w:val="231F20"/>
        </w:rPr>
        <w:t>chăng?</w:t>
      </w:r>
    </w:p>
    <w:p>
      <w:pPr>
        <w:pStyle w:val="BodyText"/>
        <w:spacing w:line="273" w:lineRule="auto" w:before="111"/>
        <w:ind w:left="110" w:right="387"/>
      </w:pPr>
      <w:r>
        <w:rPr>
          <w:i/>
          <w:color w:val="231F20"/>
        </w:rPr>
        <w:t>Đáp: </w:t>
      </w:r>
      <w:r>
        <w:rPr>
          <w:color w:val="231F20"/>
        </w:rPr>
        <w:t>Hoặc tâm thiện thuộc cõi Dục xả thành tựu nên không thành tựu không phải là tâm vô phú vô ký thuộc cõi Dục. Hoặc   tâm vô phú vô ký thuộc cõi Dục xả thành tựu nên không thành    tựu không phải là tâm thiện thuộc cõi Dục. Hoặc tâm thiện thuộc cõi Dục xả thành tựu nên không thành tựu cũng là tâm vô phú vô  ký thuộc cõi Dục. Hoặc không phải là tâm thiện thuộc cõi Dục xả thành tựu nên không thành tựu cũng không phải là tâm vô phú vô ký thuộc cõi</w:t>
      </w:r>
      <w:r>
        <w:rPr>
          <w:color w:val="231F20"/>
          <w:spacing w:val="15"/>
        </w:rPr>
        <w:t> </w:t>
      </w:r>
      <w:r>
        <w:rPr>
          <w:color w:val="231F20"/>
        </w:rPr>
        <w:t>Dục.</w:t>
      </w:r>
    </w:p>
    <w:p>
      <w:pPr>
        <w:pStyle w:val="BodyText"/>
        <w:spacing w:line="273" w:lineRule="auto" w:before="102"/>
        <w:ind w:left="110" w:right="390"/>
      </w:pPr>
      <w:r>
        <w:rPr>
          <w:color w:val="231F20"/>
        </w:rPr>
        <w:t>Tâm thiện thuộc cõi Dục xả thành tựu nên không thành tựu 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vô</w:t>
      </w:r>
      <w:r>
        <w:rPr>
          <w:color w:val="231F20"/>
          <w:spacing w:val="-13"/>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khi</w:t>
      </w:r>
      <w:r>
        <w:rPr>
          <w:color w:val="231F20"/>
          <w:spacing w:val="-13"/>
        </w:rPr>
        <w:t> </w:t>
      </w:r>
      <w:r>
        <w:rPr>
          <w:color w:val="231F20"/>
        </w:rPr>
        <w:t>căn</w:t>
      </w:r>
      <w:r>
        <w:rPr>
          <w:color w:val="231F20"/>
          <w:spacing w:val="-12"/>
        </w:rPr>
        <w:t> </w:t>
      </w:r>
      <w:r>
        <w:rPr>
          <w:color w:val="231F20"/>
        </w:rPr>
        <w:t>thiện bị đoạn dứt và lúc mất ở cõi Dục, sinh lên cõi</w:t>
      </w:r>
      <w:r>
        <w:rPr>
          <w:color w:val="231F20"/>
          <w:spacing w:val="-5"/>
        </w:rPr>
        <w:t> </w:t>
      </w:r>
      <w:r>
        <w:rPr>
          <w:color w:val="231F20"/>
        </w:rPr>
        <w:t>Sắc.</w:t>
      </w:r>
    </w:p>
    <w:p>
      <w:pPr>
        <w:pStyle w:val="BodyText"/>
        <w:spacing w:line="273" w:lineRule="auto" w:before="109"/>
        <w:ind w:left="110" w:right="390"/>
      </w:pPr>
      <w:r>
        <w:rPr>
          <w:color w:val="231F20"/>
        </w:rPr>
        <w:t>Tâm</w:t>
      </w:r>
      <w:r>
        <w:rPr>
          <w:color w:val="231F20"/>
          <w:spacing w:val="-7"/>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xả</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thành tựu không phải là tâm thiện thuộc cõi Dục: Nghĩa là lúc từ cõi Sắc mất, sinh lên cõi Vô</w:t>
      </w:r>
      <w:r>
        <w:rPr>
          <w:color w:val="231F20"/>
          <w:spacing w:val="-8"/>
        </w:rPr>
        <w:t> </w:t>
      </w:r>
      <w:r>
        <w:rPr>
          <w:color w:val="231F20"/>
        </w:rPr>
        <w:t>sắc.</w:t>
      </w:r>
    </w:p>
    <w:p>
      <w:pPr>
        <w:pStyle w:val="BodyText"/>
        <w:spacing w:line="273" w:lineRule="auto" w:before="109"/>
        <w:ind w:left="110" w:right="390"/>
      </w:pPr>
      <w:r>
        <w:rPr>
          <w:color w:val="231F20"/>
        </w:rPr>
        <w:t>Tâm thiện thuộc cõi Dục xả thành tựu nên không thành tựu cũng</w:t>
      </w:r>
      <w:r>
        <w:rPr>
          <w:color w:val="231F20"/>
          <w:spacing w:val="-12"/>
        </w:rPr>
        <w:t> </w:t>
      </w:r>
      <w:r>
        <w:rPr>
          <w:color w:val="231F20"/>
        </w:rPr>
        <w:t>là</w:t>
      </w:r>
      <w:r>
        <w:rPr>
          <w:color w:val="231F20"/>
          <w:spacing w:val="-12"/>
        </w:rPr>
        <w:t> </w:t>
      </w:r>
      <w:r>
        <w:rPr>
          <w:color w:val="231F20"/>
        </w:rPr>
        <w:t>tâm</w:t>
      </w:r>
      <w:r>
        <w:rPr>
          <w:color w:val="231F20"/>
          <w:spacing w:val="-11"/>
        </w:rPr>
        <w:t> </w:t>
      </w:r>
      <w:r>
        <w:rPr>
          <w:color w:val="231F20"/>
        </w:rPr>
        <w:t>vô</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lúc</w:t>
      </w:r>
      <w:r>
        <w:rPr>
          <w:color w:val="231F20"/>
          <w:spacing w:val="-12"/>
        </w:rPr>
        <w:t> </w:t>
      </w:r>
      <w:r>
        <w:rPr>
          <w:color w:val="231F20"/>
        </w:rPr>
        <w:t>từ</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mất, sinh lên cõi Vô</w:t>
      </w:r>
      <w:r>
        <w:rPr>
          <w:color w:val="231F20"/>
          <w:spacing w:val="-8"/>
        </w:rPr>
        <w:t> </w:t>
      </w:r>
      <w:r>
        <w:rPr>
          <w:color w:val="231F20"/>
        </w:rPr>
        <w:t>sắc.</w:t>
      </w:r>
    </w:p>
    <w:p>
      <w:pPr>
        <w:pStyle w:val="BodyText"/>
        <w:spacing w:line="273" w:lineRule="auto" w:before="109"/>
        <w:ind w:left="110" w:right="391"/>
      </w:pPr>
      <w:r>
        <w:rPr>
          <w:color w:val="231F20"/>
        </w:rPr>
        <w:t>Không phải là tâm thiện thuộc cõi Dục xả thành tựu nên</w:t>
      </w:r>
      <w:r>
        <w:rPr>
          <w:color w:val="231F20"/>
          <w:spacing w:val="-42"/>
        </w:rPr>
        <w:t> </w:t>
      </w:r>
      <w:r>
        <w:rPr>
          <w:color w:val="231F20"/>
        </w:rPr>
        <w:t>không thành</w:t>
      </w:r>
      <w:r>
        <w:rPr>
          <w:color w:val="231F20"/>
          <w:spacing w:val="-11"/>
        </w:rPr>
        <w:t> </w:t>
      </w:r>
      <w:r>
        <w:rPr>
          <w:color w:val="231F20"/>
        </w:rPr>
        <w:t>tựu</w:t>
      </w:r>
      <w:r>
        <w:rPr>
          <w:color w:val="231F20"/>
          <w:spacing w:val="-11"/>
        </w:rPr>
        <w:t> </w:t>
      </w:r>
      <w:r>
        <w:rPr>
          <w:color w:val="231F20"/>
        </w:rPr>
        <w:t>cũng</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tâm</w:t>
      </w:r>
      <w:r>
        <w:rPr>
          <w:color w:val="231F20"/>
          <w:spacing w:val="-10"/>
        </w:rPr>
        <w:t> </w:t>
      </w:r>
      <w:r>
        <w:rPr>
          <w:color w:val="231F20"/>
        </w:rPr>
        <w:t>vô</w:t>
      </w:r>
      <w:r>
        <w:rPr>
          <w:color w:val="231F20"/>
          <w:spacing w:val="-11"/>
        </w:rPr>
        <w:t> </w:t>
      </w:r>
      <w:r>
        <w:rPr>
          <w:color w:val="231F20"/>
        </w:rPr>
        <w:t>phú</w:t>
      </w:r>
      <w:r>
        <w:rPr>
          <w:color w:val="231F20"/>
          <w:spacing w:val="-10"/>
        </w:rPr>
        <w:t> </w:t>
      </w:r>
      <w:r>
        <w:rPr>
          <w:color w:val="231F20"/>
        </w:rPr>
        <w:t>vô</w:t>
      </w:r>
      <w:r>
        <w:rPr>
          <w:color w:val="231F20"/>
          <w:spacing w:val="-11"/>
        </w:rPr>
        <w:t> </w:t>
      </w:r>
      <w:r>
        <w:rPr>
          <w:color w:val="231F20"/>
        </w:rPr>
        <w:t>ký</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Nghĩa là trừ các tướng đã nêu trên.</w:t>
      </w:r>
    </w:p>
    <w:p>
      <w:pPr>
        <w:pStyle w:val="BodyText"/>
        <w:spacing w:line="273" w:lineRule="auto" w:before="109"/>
        <w:ind w:left="110" w:right="390"/>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tâm thiện thuộc cõi Sắc cũng như vậy</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i/>
          <w:color w:val="231F20"/>
        </w:rPr>
        <w:t>Đáp: </w:t>
      </w:r>
      <w:r>
        <w:rPr>
          <w:color w:val="231F20"/>
        </w:rPr>
        <w:t>Hoặc tâm thiện thuộc cõi Dục xả thành tựu nên không thành tựu không phải là tâm thiện thuộc cõi Sắc. Nói rộng có bốn trường hợp:</w:t>
      </w:r>
    </w:p>
    <w:p>
      <w:pPr>
        <w:pStyle w:val="ListParagraph"/>
        <w:numPr>
          <w:ilvl w:val="1"/>
          <w:numId w:val="162"/>
        </w:numPr>
        <w:tabs>
          <w:tab w:pos="1226" w:val="left" w:leader="none"/>
        </w:tabs>
        <w:spacing w:line="276" w:lineRule="auto" w:before="120" w:after="0"/>
        <w:ind w:left="393" w:right="106" w:firstLine="566"/>
        <w:jc w:val="both"/>
        <w:rPr>
          <w:sz w:val="26"/>
        </w:rPr>
      </w:pPr>
      <w:r>
        <w:rPr>
          <w:color w:val="231F20"/>
          <w:sz w:val="26"/>
        </w:rPr>
        <w:t>Tâm thiện thuộc cõi Dục xả thành tựu nên không thành tựu 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tâm</w:t>
      </w:r>
      <w:r>
        <w:rPr>
          <w:color w:val="231F20"/>
          <w:spacing w:val="-8"/>
          <w:sz w:val="26"/>
        </w:rPr>
        <w:t> </w:t>
      </w:r>
      <w:r>
        <w:rPr>
          <w:color w:val="231F20"/>
          <w:sz w:val="26"/>
        </w:rPr>
        <w:t>thiện</w:t>
      </w:r>
      <w:r>
        <w:rPr>
          <w:color w:val="231F20"/>
          <w:spacing w:val="-9"/>
          <w:sz w:val="26"/>
        </w:rPr>
        <w:t> </w:t>
      </w:r>
      <w:r>
        <w:rPr>
          <w:color w:val="231F20"/>
          <w:sz w:val="26"/>
        </w:rPr>
        <w:t>thuộc</w:t>
      </w:r>
      <w:r>
        <w:rPr>
          <w:color w:val="231F20"/>
          <w:spacing w:val="-8"/>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khi</w:t>
      </w:r>
      <w:r>
        <w:rPr>
          <w:color w:val="231F20"/>
          <w:spacing w:val="-9"/>
          <w:sz w:val="26"/>
        </w:rPr>
        <w:t> </w:t>
      </w:r>
      <w:r>
        <w:rPr>
          <w:color w:val="231F20"/>
          <w:sz w:val="26"/>
        </w:rPr>
        <w:t>căn</w:t>
      </w:r>
      <w:r>
        <w:rPr>
          <w:color w:val="231F20"/>
          <w:spacing w:val="-8"/>
          <w:sz w:val="26"/>
        </w:rPr>
        <w:t> </w:t>
      </w:r>
      <w:r>
        <w:rPr>
          <w:color w:val="231F20"/>
          <w:sz w:val="26"/>
        </w:rPr>
        <w:t>thiện</w:t>
      </w:r>
      <w:r>
        <w:rPr>
          <w:color w:val="231F20"/>
          <w:spacing w:val="-9"/>
          <w:sz w:val="26"/>
        </w:rPr>
        <w:t> </w:t>
      </w:r>
      <w:r>
        <w:rPr>
          <w:color w:val="231F20"/>
          <w:sz w:val="26"/>
        </w:rPr>
        <w:t>bị</w:t>
      </w:r>
      <w:r>
        <w:rPr>
          <w:color w:val="231F20"/>
          <w:spacing w:val="-8"/>
          <w:sz w:val="26"/>
        </w:rPr>
        <w:t> </w:t>
      </w:r>
      <w:r>
        <w:rPr>
          <w:color w:val="231F20"/>
          <w:sz w:val="26"/>
        </w:rPr>
        <w:t>đoạn dứt và lúc mất ở cõi Dục, sinh lên cõi</w:t>
      </w:r>
      <w:r>
        <w:rPr>
          <w:color w:val="231F20"/>
          <w:spacing w:val="-4"/>
          <w:sz w:val="26"/>
        </w:rPr>
        <w:t> </w:t>
      </w:r>
      <w:r>
        <w:rPr>
          <w:color w:val="231F20"/>
          <w:sz w:val="26"/>
        </w:rPr>
        <w:t>Sắc.</w:t>
      </w:r>
    </w:p>
    <w:p>
      <w:pPr>
        <w:pStyle w:val="ListParagraph"/>
        <w:numPr>
          <w:ilvl w:val="1"/>
          <w:numId w:val="162"/>
        </w:numPr>
        <w:tabs>
          <w:tab w:pos="1231" w:val="left" w:leader="none"/>
        </w:tabs>
        <w:spacing w:line="276" w:lineRule="auto" w:before="119" w:after="0"/>
        <w:ind w:left="393" w:right="106" w:firstLine="566"/>
        <w:jc w:val="both"/>
        <w:rPr>
          <w:sz w:val="26"/>
        </w:rPr>
      </w:pPr>
      <w:r>
        <w:rPr>
          <w:color w:val="231F20"/>
          <w:sz w:val="26"/>
        </w:rPr>
        <w:t>Tâm thiện thuộc cõi Sắc xả thành tựu nên không thành tựu không phải là tâm thiện thuộc cõi Dục: Nghĩa là sinh trưởng ở cõi Dục, đã được tâm thiện nơi cõi Sắc, từ cõi Sắc, tâm thiện khi trở lại thoái chuyển và mất ở cõi Sắc, cùng lúc sinh hoặc ở cõi Dục, hoặc nơi cõi Vô</w:t>
      </w:r>
      <w:r>
        <w:rPr>
          <w:color w:val="231F20"/>
          <w:spacing w:val="-7"/>
          <w:sz w:val="26"/>
        </w:rPr>
        <w:t> </w:t>
      </w:r>
      <w:r>
        <w:rPr>
          <w:color w:val="231F20"/>
          <w:sz w:val="26"/>
        </w:rPr>
        <w:t>sắc.</w:t>
      </w:r>
    </w:p>
    <w:p>
      <w:pPr>
        <w:pStyle w:val="ListParagraph"/>
        <w:numPr>
          <w:ilvl w:val="1"/>
          <w:numId w:val="162"/>
        </w:numPr>
        <w:tabs>
          <w:tab w:pos="1226" w:val="left" w:leader="none"/>
        </w:tabs>
        <w:spacing w:line="276" w:lineRule="auto" w:before="120" w:after="0"/>
        <w:ind w:left="393" w:right="106" w:firstLine="566"/>
        <w:jc w:val="both"/>
        <w:rPr>
          <w:sz w:val="26"/>
        </w:rPr>
      </w:pPr>
      <w:r>
        <w:rPr>
          <w:color w:val="231F20"/>
          <w:sz w:val="26"/>
        </w:rPr>
        <w:t>Tâm thiện thuộc cõi Dục xả thành tựu nên không thành tựu cũng là tâm thiện thuộc cõi Sắc: Nghĩa là lúc từ cõi Dục mất, sinh lên cõi Vô</w:t>
      </w:r>
      <w:r>
        <w:rPr>
          <w:color w:val="231F20"/>
          <w:spacing w:val="-7"/>
          <w:sz w:val="26"/>
        </w:rPr>
        <w:t> </w:t>
      </w:r>
      <w:r>
        <w:rPr>
          <w:color w:val="231F20"/>
          <w:sz w:val="26"/>
        </w:rPr>
        <w:t>sắc.</w:t>
      </w:r>
    </w:p>
    <w:p>
      <w:pPr>
        <w:pStyle w:val="ListParagraph"/>
        <w:numPr>
          <w:ilvl w:val="1"/>
          <w:numId w:val="162"/>
        </w:numPr>
        <w:tabs>
          <w:tab w:pos="1256" w:val="left" w:leader="none"/>
        </w:tabs>
        <w:spacing w:line="276" w:lineRule="auto" w:before="120" w:after="0"/>
        <w:ind w:left="393" w:right="107" w:firstLine="566"/>
        <w:jc w:val="both"/>
        <w:rPr>
          <w:sz w:val="26"/>
        </w:rPr>
      </w:pPr>
      <w:r>
        <w:rPr>
          <w:color w:val="231F20"/>
          <w:sz w:val="26"/>
        </w:rPr>
        <w:t>Không phải là tâm thiện thuộc cõi Dục xả thành tựu nên không thành tựu cũng không phải là tâm thiện thuộc cõi Sắc: Nghĩa là trừ các tướng đã nêu trên.</w:t>
      </w:r>
    </w:p>
    <w:p>
      <w:pPr>
        <w:pStyle w:val="BodyText"/>
        <w:spacing w:line="276" w:lineRule="auto" w:before="119"/>
        <w:ind w:right="107"/>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tâm hữu phú vô ký thuộc cõi Sắc cũng như vậy</w:t>
      </w:r>
      <w:r>
        <w:rPr>
          <w:color w:val="231F20"/>
          <w:spacing w:val="-3"/>
        </w:rPr>
        <w:t> </w:t>
      </w:r>
      <w:r>
        <w:rPr>
          <w:color w:val="231F20"/>
        </w:rPr>
        <w:t>chăng?</w:t>
      </w:r>
    </w:p>
    <w:p>
      <w:pPr>
        <w:pStyle w:val="BodyText"/>
        <w:spacing w:line="276" w:lineRule="auto" w:before="120"/>
        <w:ind w:right="103"/>
      </w:pPr>
      <w:r>
        <w:rPr>
          <w:i/>
          <w:color w:val="231F20"/>
        </w:rPr>
        <w:t>Đáp: </w:t>
      </w:r>
      <w:r>
        <w:rPr>
          <w:color w:val="231F20"/>
        </w:rPr>
        <w:t>Nếu tâm thiện thuộc cõi Dục xả thành tựu nên không thành tựu thì nhất định không phải là tâm hữu phú vô ký thuộc cõi Sắc. Nếu tâm hữu phú vô ký thuộc cõi Sắc xả thành tựu nên không thành tựu thì nhất định không phải là tâm thiện thuộc cõi Dục.</w:t>
      </w:r>
    </w:p>
    <w:p>
      <w:pPr>
        <w:pStyle w:val="BodyText"/>
        <w:spacing w:line="276" w:lineRule="auto" w:before="120"/>
        <w:ind w:right="107"/>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tâm vô phú vô ký thuộc cõi Sắc cũng như vậy</w:t>
      </w:r>
      <w:r>
        <w:rPr>
          <w:color w:val="231F20"/>
          <w:spacing w:val="-3"/>
        </w:rPr>
        <w:t> </w:t>
      </w:r>
      <w:r>
        <w:rPr>
          <w:color w:val="231F20"/>
        </w:rPr>
        <w:t>chăng?</w:t>
      </w:r>
    </w:p>
    <w:p>
      <w:pPr>
        <w:pStyle w:val="BodyText"/>
        <w:spacing w:line="273" w:lineRule="auto" w:before="109"/>
        <w:ind w:right="107"/>
      </w:pPr>
      <w:r>
        <w:rPr>
          <w:i/>
          <w:color w:val="231F20"/>
        </w:rPr>
        <w:t>Đáp: </w:t>
      </w:r>
      <w:r>
        <w:rPr>
          <w:color w:val="231F20"/>
        </w:rPr>
        <w:t>Hoặc tâm thiện thuộc cõi Dục xả thành tựu nên không thành</w:t>
      </w:r>
      <w:r>
        <w:rPr>
          <w:color w:val="231F20"/>
          <w:spacing w:val="-8"/>
        </w:rPr>
        <w:t> </w:t>
      </w:r>
      <w:r>
        <w:rPr>
          <w:color w:val="231F20"/>
        </w:rPr>
        <w:t>tựu</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tâm</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có bốn trường hợp: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ListParagraph"/>
        <w:numPr>
          <w:ilvl w:val="0"/>
          <w:numId w:val="163"/>
        </w:numPr>
        <w:tabs>
          <w:tab w:pos="942" w:val="left" w:leader="none"/>
        </w:tabs>
        <w:spacing w:line="273" w:lineRule="auto" w:before="89" w:after="0"/>
        <w:ind w:left="110" w:right="390" w:firstLine="566"/>
        <w:jc w:val="both"/>
        <w:rPr>
          <w:sz w:val="26"/>
        </w:rPr>
      </w:pPr>
      <w:r>
        <w:rPr>
          <w:color w:val="231F20"/>
          <w:sz w:val="26"/>
        </w:rPr>
        <w:t>Tâm thiện thuộc cõi Dục xả thành tựu nên không thành tựu 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tâm</w:t>
      </w:r>
      <w:r>
        <w:rPr>
          <w:color w:val="231F20"/>
          <w:spacing w:val="-8"/>
          <w:sz w:val="26"/>
        </w:rPr>
        <w:t> </w:t>
      </w:r>
      <w:r>
        <w:rPr>
          <w:color w:val="231F20"/>
          <w:sz w:val="26"/>
        </w:rPr>
        <w:t>vô</w:t>
      </w:r>
      <w:r>
        <w:rPr>
          <w:color w:val="231F20"/>
          <w:spacing w:val="-9"/>
          <w:sz w:val="26"/>
        </w:rPr>
        <w:t> </w:t>
      </w:r>
      <w:r>
        <w:rPr>
          <w:color w:val="231F20"/>
          <w:sz w:val="26"/>
        </w:rPr>
        <w:t>phú</w:t>
      </w:r>
      <w:r>
        <w:rPr>
          <w:color w:val="231F20"/>
          <w:spacing w:val="-8"/>
          <w:sz w:val="26"/>
        </w:rPr>
        <w:t> </w:t>
      </w:r>
      <w:r>
        <w:rPr>
          <w:color w:val="231F20"/>
          <w:sz w:val="26"/>
        </w:rPr>
        <w:t>vô</w:t>
      </w:r>
      <w:r>
        <w:rPr>
          <w:color w:val="231F20"/>
          <w:spacing w:val="-9"/>
          <w:sz w:val="26"/>
        </w:rPr>
        <w:t> </w:t>
      </w:r>
      <w:r>
        <w:rPr>
          <w:color w:val="231F20"/>
          <w:sz w:val="26"/>
        </w:rPr>
        <w:t>ký</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8"/>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khi</w:t>
      </w:r>
      <w:r>
        <w:rPr>
          <w:color w:val="231F20"/>
          <w:spacing w:val="-9"/>
          <w:sz w:val="26"/>
        </w:rPr>
        <w:t> </w:t>
      </w:r>
      <w:r>
        <w:rPr>
          <w:color w:val="231F20"/>
          <w:sz w:val="26"/>
        </w:rPr>
        <w:t>căn</w:t>
      </w:r>
      <w:r>
        <w:rPr>
          <w:color w:val="231F20"/>
          <w:spacing w:val="-8"/>
          <w:sz w:val="26"/>
        </w:rPr>
        <w:t> </w:t>
      </w:r>
      <w:r>
        <w:rPr>
          <w:color w:val="231F20"/>
          <w:sz w:val="26"/>
        </w:rPr>
        <w:t>thiện bị đoạn dứt và lúc mất ở cõi Dục, sinh lên cõi</w:t>
      </w:r>
      <w:r>
        <w:rPr>
          <w:color w:val="231F20"/>
          <w:spacing w:val="-5"/>
          <w:sz w:val="26"/>
        </w:rPr>
        <w:t> </w:t>
      </w:r>
      <w:r>
        <w:rPr>
          <w:color w:val="231F20"/>
          <w:sz w:val="26"/>
        </w:rPr>
        <w:t>Sắc.</w:t>
      </w:r>
    </w:p>
    <w:p>
      <w:pPr>
        <w:pStyle w:val="ListParagraph"/>
        <w:numPr>
          <w:ilvl w:val="0"/>
          <w:numId w:val="163"/>
        </w:numPr>
        <w:tabs>
          <w:tab w:pos="918" w:val="left" w:leader="none"/>
        </w:tabs>
        <w:spacing w:line="273" w:lineRule="auto" w:before="111" w:after="0"/>
        <w:ind w:left="110" w:right="391" w:firstLine="566"/>
        <w:jc w:val="both"/>
        <w:rPr>
          <w:sz w:val="26"/>
        </w:rPr>
      </w:pPr>
      <w:r>
        <w:rPr>
          <w:color w:val="231F20"/>
          <w:sz w:val="26"/>
        </w:rPr>
        <w:t>Tâm</w:t>
      </w:r>
      <w:r>
        <w:rPr>
          <w:color w:val="231F20"/>
          <w:spacing w:val="-16"/>
          <w:sz w:val="26"/>
        </w:rPr>
        <w:t> </w:t>
      </w:r>
      <w:r>
        <w:rPr>
          <w:color w:val="231F20"/>
          <w:sz w:val="26"/>
        </w:rPr>
        <w:t>vô</w:t>
      </w:r>
      <w:r>
        <w:rPr>
          <w:color w:val="231F20"/>
          <w:spacing w:val="-16"/>
          <w:sz w:val="26"/>
        </w:rPr>
        <w:t> </w:t>
      </w:r>
      <w:r>
        <w:rPr>
          <w:color w:val="231F20"/>
          <w:sz w:val="26"/>
        </w:rPr>
        <w:t>phú</w:t>
      </w:r>
      <w:r>
        <w:rPr>
          <w:color w:val="231F20"/>
          <w:spacing w:val="-16"/>
          <w:sz w:val="26"/>
        </w:rPr>
        <w:t> </w:t>
      </w:r>
      <w:r>
        <w:rPr>
          <w:color w:val="231F20"/>
          <w:sz w:val="26"/>
        </w:rPr>
        <w:t>vô</w:t>
      </w:r>
      <w:r>
        <w:rPr>
          <w:color w:val="231F20"/>
          <w:spacing w:val="-16"/>
          <w:sz w:val="26"/>
        </w:rPr>
        <w:t> </w:t>
      </w:r>
      <w:r>
        <w:rPr>
          <w:color w:val="231F20"/>
          <w:sz w:val="26"/>
        </w:rPr>
        <w:t>ký</w:t>
      </w:r>
      <w:r>
        <w:rPr>
          <w:color w:val="231F20"/>
          <w:spacing w:val="-16"/>
          <w:sz w:val="26"/>
        </w:rPr>
        <w:t> </w:t>
      </w:r>
      <w:r>
        <w:rPr>
          <w:color w:val="231F20"/>
          <w:spacing w:val="-3"/>
          <w:sz w:val="26"/>
        </w:rPr>
        <w:t>thuộc</w:t>
      </w:r>
      <w:r>
        <w:rPr>
          <w:color w:val="231F20"/>
          <w:spacing w:val="-16"/>
          <w:sz w:val="26"/>
        </w:rPr>
        <w:t> </w:t>
      </w:r>
      <w:r>
        <w:rPr>
          <w:color w:val="231F20"/>
          <w:sz w:val="26"/>
        </w:rPr>
        <w:t>cõi</w:t>
      </w:r>
      <w:r>
        <w:rPr>
          <w:color w:val="231F20"/>
          <w:spacing w:val="-16"/>
          <w:sz w:val="26"/>
        </w:rPr>
        <w:t> </w:t>
      </w:r>
      <w:r>
        <w:rPr>
          <w:color w:val="231F20"/>
          <w:sz w:val="26"/>
        </w:rPr>
        <w:t>Sắc</w:t>
      </w:r>
      <w:r>
        <w:rPr>
          <w:color w:val="231F20"/>
          <w:spacing w:val="-16"/>
          <w:sz w:val="26"/>
        </w:rPr>
        <w:t> </w:t>
      </w:r>
      <w:r>
        <w:rPr>
          <w:color w:val="231F20"/>
          <w:sz w:val="26"/>
        </w:rPr>
        <w:t>xả</w:t>
      </w:r>
      <w:r>
        <w:rPr>
          <w:color w:val="231F20"/>
          <w:spacing w:val="-16"/>
          <w:sz w:val="26"/>
        </w:rPr>
        <w:t> </w:t>
      </w:r>
      <w:r>
        <w:rPr>
          <w:color w:val="231F20"/>
          <w:spacing w:val="-3"/>
          <w:sz w:val="26"/>
        </w:rPr>
        <w:t>thành</w:t>
      </w:r>
      <w:r>
        <w:rPr>
          <w:color w:val="231F20"/>
          <w:spacing w:val="-16"/>
          <w:sz w:val="26"/>
        </w:rPr>
        <w:t> </w:t>
      </w:r>
      <w:r>
        <w:rPr>
          <w:color w:val="231F20"/>
          <w:sz w:val="26"/>
        </w:rPr>
        <w:t>tựu</w:t>
      </w:r>
      <w:r>
        <w:rPr>
          <w:color w:val="231F20"/>
          <w:spacing w:val="-16"/>
          <w:sz w:val="26"/>
        </w:rPr>
        <w:t> </w:t>
      </w:r>
      <w:r>
        <w:rPr>
          <w:color w:val="231F20"/>
          <w:sz w:val="26"/>
        </w:rPr>
        <w:t>nên</w:t>
      </w:r>
      <w:r>
        <w:rPr>
          <w:color w:val="231F20"/>
          <w:spacing w:val="-16"/>
          <w:sz w:val="26"/>
        </w:rPr>
        <w:t> </w:t>
      </w:r>
      <w:r>
        <w:rPr>
          <w:color w:val="231F20"/>
          <w:spacing w:val="-3"/>
          <w:sz w:val="26"/>
        </w:rPr>
        <w:t>không</w:t>
      </w:r>
      <w:r>
        <w:rPr>
          <w:color w:val="231F20"/>
          <w:spacing w:val="-16"/>
          <w:sz w:val="26"/>
        </w:rPr>
        <w:t> </w:t>
      </w:r>
      <w:r>
        <w:rPr>
          <w:color w:val="231F20"/>
          <w:spacing w:val="-3"/>
          <w:sz w:val="26"/>
        </w:rPr>
        <w:t>thành </w:t>
      </w:r>
      <w:r>
        <w:rPr>
          <w:color w:val="231F20"/>
          <w:sz w:val="26"/>
        </w:rPr>
        <w:t>tựu</w:t>
      </w:r>
      <w:r>
        <w:rPr>
          <w:color w:val="231F20"/>
          <w:spacing w:val="-18"/>
          <w:sz w:val="26"/>
        </w:rPr>
        <w:t> </w:t>
      </w:r>
      <w:r>
        <w:rPr>
          <w:color w:val="231F20"/>
          <w:spacing w:val="-3"/>
          <w:sz w:val="26"/>
        </w:rPr>
        <w:t>không</w:t>
      </w:r>
      <w:r>
        <w:rPr>
          <w:color w:val="231F20"/>
          <w:spacing w:val="-17"/>
          <w:sz w:val="26"/>
        </w:rPr>
        <w:t> </w:t>
      </w:r>
      <w:r>
        <w:rPr>
          <w:color w:val="231F20"/>
          <w:spacing w:val="-3"/>
          <w:sz w:val="26"/>
        </w:rPr>
        <w:t>phải</w:t>
      </w:r>
      <w:r>
        <w:rPr>
          <w:color w:val="231F20"/>
          <w:spacing w:val="-17"/>
          <w:sz w:val="26"/>
        </w:rPr>
        <w:t> </w:t>
      </w:r>
      <w:r>
        <w:rPr>
          <w:color w:val="231F20"/>
          <w:sz w:val="26"/>
        </w:rPr>
        <w:t>là</w:t>
      </w:r>
      <w:r>
        <w:rPr>
          <w:color w:val="231F20"/>
          <w:spacing w:val="-17"/>
          <w:sz w:val="26"/>
        </w:rPr>
        <w:t> </w:t>
      </w:r>
      <w:r>
        <w:rPr>
          <w:color w:val="231F20"/>
          <w:sz w:val="26"/>
        </w:rPr>
        <w:t>tâm</w:t>
      </w:r>
      <w:r>
        <w:rPr>
          <w:color w:val="231F20"/>
          <w:spacing w:val="-17"/>
          <w:sz w:val="26"/>
        </w:rPr>
        <w:t> </w:t>
      </w:r>
      <w:r>
        <w:rPr>
          <w:color w:val="231F20"/>
          <w:spacing w:val="-3"/>
          <w:sz w:val="26"/>
        </w:rPr>
        <w:t>thiện</w:t>
      </w:r>
      <w:r>
        <w:rPr>
          <w:color w:val="231F20"/>
          <w:spacing w:val="-17"/>
          <w:sz w:val="26"/>
        </w:rPr>
        <w:t> </w:t>
      </w:r>
      <w:r>
        <w:rPr>
          <w:color w:val="231F20"/>
          <w:spacing w:val="-3"/>
          <w:sz w:val="26"/>
        </w:rPr>
        <w:t>thuộc</w:t>
      </w:r>
      <w:r>
        <w:rPr>
          <w:color w:val="231F20"/>
          <w:spacing w:val="-17"/>
          <w:sz w:val="26"/>
        </w:rPr>
        <w:t> </w:t>
      </w:r>
      <w:r>
        <w:rPr>
          <w:color w:val="231F20"/>
          <w:sz w:val="26"/>
        </w:rPr>
        <w:t>cõi</w:t>
      </w:r>
      <w:r>
        <w:rPr>
          <w:color w:val="231F20"/>
          <w:spacing w:val="-18"/>
          <w:sz w:val="26"/>
        </w:rPr>
        <w:t> </w:t>
      </w:r>
      <w:r>
        <w:rPr>
          <w:color w:val="231F20"/>
          <w:spacing w:val="-3"/>
          <w:sz w:val="26"/>
        </w:rPr>
        <w:t>Dục:</w:t>
      </w:r>
      <w:r>
        <w:rPr>
          <w:color w:val="231F20"/>
          <w:spacing w:val="-17"/>
          <w:sz w:val="26"/>
        </w:rPr>
        <w:t> </w:t>
      </w:r>
      <w:r>
        <w:rPr>
          <w:color w:val="231F20"/>
          <w:spacing w:val="-3"/>
          <w:sz w:val="26"/>
        </w:rPr>
        <w:t>Nghĩa</w:t>
      </w:r>
      <w:r>
        <w:rPr>
          <w:color w:val="231F20"/>
          <w:spacing w:val="-17"/>
          <w:sz w:val="26"/>
        </w:rPr>
        <w:t> </w:t>
      </w:r>
      <w:r>
        <w:rPr>
          <w:color w:val="231F20"/>
          <w:sz w:val="26"/>
        </w:rPr>
        <w:t>là</w:t>
      </w:r>
      <w:r>
        <w:rPr>
          <w:color w:val="231F20"/>
          <w:spacing w:val="-17"/>
          <w:sz w:val="26"/>
        </w:rPr>
        <w:t> </w:t>
      </w:r>
      <w:r>
        <w:rPr>
          <w:color w:val="231F20"/>
          <w:sz w:val="26"/>
        </w:rPr>
        <w:t>đã</w:t>
      </w:r>
      <w:r>
        <w:rPr>
          <w:color w:val="231F20"/>
          <w:spacing w:val="-17"/>
          <w:sz w:val="26"/>
        </w:rPr>
        <w:t> </w:t>
      </w:r>
      <w:r>
        <w:rPr>
          <w:color w:val="231F20"/>
          <w:sz w:val="26"/>
        </w:rPr>
        <w:t>lìa</w:t>
      </w:r>
      <w:r>
        <w:rPr>
          <w:color w:val="231F20"/>
          <w:spacing w:val="-17"/>
          <w:sz w:val="26"/>
        </w:rPr>
        <w:t> </w:t>
      </w:r>
      <w:r>
        <w:rPr>
          <w:color w:val="231F20"/>
          <w:spacing w:val="-3"/>
          <w:sz w:val="26"/>
        </w:rPr>
        <w:t>tham</w:t>
      </w:r>
      <w:r>
        <w:rPr>
          <w:color w:val="231F20"/>
          <w:spacing w:val="-17"/>
          <w:sz w:val="26"/>
        </w:rPr>
        <w:t> </w:t>
      </w:r>
      <w:r>
        <w:rPr>
          <w:color w:val="231F20"/>
          <w:sz w:val="26"/>
        </w:rPr>
        <w:t>nơi</w:t>
      </w:r>
      <w:r>
        <w:rPr>
          <w:color w:val="231F20"/>
          <w:spacing w:val="-18"/>
          <w:sz w:val="26"/>
        </w:rPr>
        <w:t> </w:t>
      </w:r>
      <w:r>
        <w:rPr>
          <w:color w:val="231F20"/>
          <w:spacing w:val="-3"/>
          <w:sz w:val="26"/>
        </w:rPr>
        <w:t>cõi Dục,</w:t>
      </w:r>
      <w:r>
        <w:rPr>
          <w:color w:val="231F20"/>
          <w:spacing w:val="-12"/>
          <w:sz w:val="26"/>
        </w:rPr>
        <w:t> </w:t>
      </w:r>
      <w:r>
        <w:rPr>
          <w:color w:val="231F20"/>
          <w:sz w:val="26"/>
        </w:rPr>
        <w:t>từ</w:t>
      </w:r>
      <w:r>
        <w:rPr>
          <w:color w:val="231F20"/>
          <w:spacing w:val="-11"/>
          <w:sz w:val="26"/>
        </w:rPr>
        <w:t> </w:t>
      </w:r>
      <w:r>
        <w:rPr>
          <w:color w:val="231F20"/>
          <w:sz w:val="26"/>
        </w:rPr>
        <w:t>lìa</w:t>
      </w:r>
      <w:r>
        <w:rPr>
          <w:color w:val="231F20"/>
          <w:spacing w:val="-11"/>
          <w:sz w:val="26"/>
        </w:rPr>
        <w:t> </w:t>
      </w:r>
      <w:r>
        <w:rPr>
          <w:color w:val="231F20"/>
          <w:spacing w:val="-3"/>
          <w:sz w:val="26"/>
        </w:rPr>
        <w:t>tham</w:t>
      </w:r>
      <w:r>
        <w:rPr>
          <w:color w:val="231F20"/>
          <w:spacing w:val="-12"/>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pacing w:val="-3"/>
          <w:sz w:val="26"/>
        </w:rPr>
        <w:t>Dục,</w:t>
      </w:r>
      <w:r>
        <w:rPr>
          <w:color w:val="231F20"/>
          <w:spacing w:val="-12"/>
          <w:sz w:val="26"/>
        </w:rPr>
        <w:t> </w:t>
      </w:r>
      <w:r>
        <w:rPr>
          <w:color w:val="231F20"/>
          <w:sz w:val="26"/>
        </w:rPr>
        <w:t>khi</w:t>
      </w:r>
      <w:r>
        <w:rPr>
          <w:color w:val="231F20"/>
          <w:spacing w:val="-11"/>
          <w:sz w:val="26"/>
        </w:rPr>
        <w:t> </w:t>
      </w:r>
      <w:r>
        <w:rPr>
          <w:color w:val="231F20"/>
          <w:sz w:val="26"/>
        </w:rPr>
        <w:t>trở</w:t>
      </w:r>
      <w:r>
        <w:rPr>
          <w:color w:val="231F20"/>
          <w:spacing w:val="-11"/>
          <w:sz w:val="26"/>
        </w:rPr>
        <w:t> </w:t>
      </w:r>
      <w:r>
        <w:rPr>
          <w:color w:val="231F20"/>
          <w:sz w:val="26"/>
        </w:rPr>
        <w:t>lại</w:t>
      </w:r>
      <w:r>
        <w:rPr>
          <w:color w:val="231F20"/>
          <w:spacing w:val="-12"/>
          <w:sz w:val="26"/>
        </w:rPr>
        <w:t> </w:t>
      </w:r>
      <w:r>
        <w:rPr>
          <w:color w:val="231F20"/>
          <w:spacing w:val="-3"/>
          <w:sz w:val="26"/>
        </w:rPr>
        <w:t>thoái</w:t>
      </w:r>
      <w:r>
        <w:rPr>
          <w:color w:val="231F20"/>
          <w:spacing w:val="-11"/>
          <w:sz w:val="26"/>
        </w:rPr>
        <w:t> </w:t>
      </w:r>
      <w:r>
        <w:rPr>
          <w:color w:val="231F20"/>
          <w:spacing w:val="-3"/>
          <w:sz w:val="26"/>
        </w:rPr>
        <w:t>chuyển,</w:t>
      </w:r>
      <w:r>
        <w:rPr>
          <w:color w:val="231F20"/>
          <w:spacing w:val="-11"/>
          <w:sz w:val="26"/>
        </w:rPr>
        <w:t> </w:t>
      </w:r>
      <w:r>
        <w:rPr>
          <w:color w:val="231F20"/>
          <w:sz w:val="26"/>
        </w:rPr>
        <w:t>và</w:t>
      </w:r>
      <w:r>
        <w:rPr>
          <w:color w:val="231F20"/>
          <w:spacing w:val="-12"/>
          <w:sz w:val="26"/>
        </w:rPr>
        <w:t> </w:t>
      </w:r>
      <w:r>
        <w:rPr>
          <w:color w:val="231F20"/>
          <w:sz w:val="26"/>
        </w:rPr>
        <w:t>lúc</w:t>
      </w:r>
      <w:r>
        <w:rPr>
          <w:color w:val="231F20"/>
          <w:spacing w:val="-11"/>
          <w:sz w:val="26"/>
        </w:rPr>
        <w:t> </w:t>
      </w:r>
      <w:r>
        <w:rPr>
          <w:color w:val="231F20"/>
          <w:sz w:val="26"/>
        </w:rPr>
        <w:t>mất</w:t>
      </w:r>
      <w:r>
        <w:rPr>
          <w:color w:val="231F20"/>
          <w:spacing w:val="-11"/>
          <w:sz w:val="26"/>
        </w:rPr>
        <w:t> </w:t>
      </w:r>
      <w:r>
        <w:rPr>
          <w:color w:val="231F20"/>
          <w:sz w:val="26"/>
        </w:rPr>
        <w:t>ở</w:t>
      </w:r>
      <w:r>
        <w:rPr>
          <w:color w:val="231F20"/>
          <w:spacing w:val="-12"/>
          <w:sz w:val="26"/>
        </w:rPr>
        <w:t> </w:t>
      </w:r>
      <w:r>
        <w:rPr>
          <w:color w:val="231F20"/>
          <w:spacing w:val="-3"/>
          <w:sz w:val="26"/>
        </w:rPr>
        <w:t>cõi Sắc,</w:t>
      </w:r>
      <w:r>
        <w:rPr>
          <w:color w:val="231F20"/>
          <w:spacing w:val="-8"/>
          <w:sz w:val="26"/>
        </w:rPr>
        <w:t> </w:t>
      </w:r>
      <w:r>
        <w:rPr>
          <w:color w:val="231F20"/>
          <w:spacing w:val="-3"/>
          <w:sz w:val="26"/>
        </w:rPr>
        <w:t>sinh</w:t>
      </w:r>
      <w:r>
        <w:rPr>
          <w:color w:val="231F20"/>
          <w:spacing w:val="-7"/>
          <w:sz w:val="26"/>
        </w:rPr>
        <w:t> </w:t>
      </w:r>
      <w:r>
        <w:rPr>
          <w:color w:val="231F20"/>
          <w:spacing w:val="-3"/>
          <w:sz w:val="26"/>
        </w:rPr>
        <w:t>xuống</w:t>
      </w:r>
      <w:r>
        <w:rPr>
          <w:color w:val="231F20"/>
          <w:spacing w:val="-8"/>
          <w:sz w:val="26"/>
        </w:rPr>
        <w:t> </w:t>
      </w:r>
      <w:r>
        <w:rPr>
          <w:color w:val="231F20"/>
          <w:sz w:val="26"/>
        </w:rPr>
        <w:t>cõi</w:t>
      </w:r>
      <w:r>
        <w:rPr>
          <w:color w:val="231F20"/>
          <w:spacing w:val="-7"/>
          <w:sz w:val="26"/>
        </w:rPr>
        <w:t> </w:t>
      </w:r>
      <w:r>
        <w:rPr>
          <w:color w:val="231F20"/>
          <w:spacing w:val="-3"/>
          <w:sz w:val="26"/>
        </w:rPr>
        <w:t>Dục,</w:t>
      </w:r>
      <w:r>
        <w:rPr>
          <w:color w:val="231F20"/>
          <w:spacing w:val="-7"/>
          <w:sz w:val="26"/>
        </w:rPr>
        <w:t> </w:t>
      </w:r>
      <w:r>
        <w:rPr>
          <w:color w:val="231F20"/>
          <w:spacing w:val="-3"/>
          <w:sz w:val="26"/>
        </w:rPr>
        <w:t>hoặc</w:t>
      </w:r>
      <w:r>
        <w:rPr>
          <w:color w:val="231F20"/>
          <w:spacing w:val="-8"/>
          <w:sz w:val="26"/>
        </w:rPr>
        <w:t> </w:t>
      </w:r>
      <w:r>
        <w:rPr>
          <w:color w:val="231F20"/>
          <w:sz w:val="26"/>
        </w:rPr>
        <w:t>lúc</w:t>
      </w:r>
      <w:r>
        <w:rPr>
          <w:color w:val="231F20"/>
          <w:spacing w:val="-7"/>
          <w:sz w:val="26"/>
        </w:rPr>
        <w:t> </w:t>
      </w:r>
      <w:r>
        <w:rPr>
          <w:color w:val="231F20"/>
          <w:sz w:val="26"/>
        </w:rPr>
        <w:t>từ</w:t>
      </w:r>
      <w:r>
        <w:rPr>
          <w:color w:val="231F20"/>
          <w:spacing w:val="-7"/>
          <w:sz w:val="26"/>
        </w:rPr>
        <w:t> </w:t>
      </w:r>
      <w:r>
        <w:rPr>
          <w:color w:val="231F20"/>
          <w:sz w:val="26"/>
        </w:rPr>
        <w:t>cõi</w:t>
      </w:r>
      <w:r>
        <w:rPr>
          <w:color w:val="231F20"/>
          <w:spacing w:val="-8"/>
          <w:sz w:val="26"/>
        </w:rPr>
        <w:t> </w:t>
      </w:r>
      <w:r>
        <w:rPr>
          <w:color w:val="231F20"/>
          <w:sz w:val="26"/>
        </w:rPr>
        <w:t>Sắc</w:t>
      </w:r>
      <w:r>
        <w:rPr>
          <w:color w:val="231F20"/>
          <w:spacing w:val="-7"/>
          <w:sz w:val="26"/>
        </w:rPr>
        <w:t> </w:t>
      </w:r>
      <w:r>
        <w:rPr>
          <w:color w:val="231F20"/>
          <w:spacing w:val="-3"/>
          <w:sz w:val="26"/>
        </w:rPr>
        <w:t>mất,</w:t>
      </w:r>
      <w:r>
        <w:rPr>
          <w:color w:val="231F20"/>
          <w:spacing w:val="-7"/>
          <w:sz w:val="26"/>
        </w:rPr>
        <w:t> </w:t>
      </w:r>
      <w:r>
        <w:rPr>
          <w:color w:val="231F20"/>
          <w:spacing w:val="-3"/>
          <w:sz w:val="26"/>
        </w:rPr>
        <w:t>sinh</w:t>
      </w:r>
      <w:r>
        <w:rPr>
          <w:color w:val="231F20"/>
          <w:spacing w:val="-8"/>
          <w:sz w:val="26"/>
        </w:rPr>
        <w:t> </w:t>
      </w:r>
      <w:r>
        <w:rPr>
          <w:color w:val="231F20"/>
          <w:sz w:val="26"/>
        </w:rPr>
        <w:t>lên</w:t>
      </w:r>
      <w:r>
        <w:rPr>
          <w:color w:val="231F20"/>
          <w:spacing w:val="-7"/>
          <w:sz w:val="26"/>
        </w:rPr>
        <w:t> </w:t>
      </w:r>
      <w:r>
        <w:rPr>
          <w:color w:val="231F20"/>
          <w:sz w:val="26"/>
        </w:rPr>
        <w:t>cõi</w:t>
      </w:r>
      <w:r>
        <w:rPr>
          <w:color w:val="231F20"/>
          <w:spacing w:val="-11"/>
          <w:sz w:val="26"/>
        </w:rPr>
        <w:t> </w:t>
      </w:r>
      <w:r>
        <w:rPr>
          <w:color w:val="231F20"/>
          <w:sz w:val="26"/>
        </w:rPr>
        <w:t>Vô</w:t>
      </w:r>
      <w:r>
        <w:rPr>
          <w:color w:val="231F20"/>
          <w:spacing w:val="-7"/>
          <w:sz w:val="26"/>
        </w:rPr>
        <w:t> </w:t>
      </w:r>
      <w:r>
        <w:rPr>
          <w:color w:val="231F20"/>
          <w:spacing w:val="-3"/>
          <w:sz w:val="26"/>
        </w:rPr>
        <w:t>sắc.</w:t>
      </w:r>
    </w:p>
    <w:p>
      <w:pPr>
        <w:pStyle w:val="ListParagraph"/>
        <w:numPr>
          <w:ilvl w:val="0"/>
          <w:numId w:val="163"/>
        </w:numPr>
        <w:tabs>
          <w:tab w:pos="942" w:val="left" w:leader="none"/>
        </w:tabs>
        <w:spacing w:line="273" w:lineRule="auto" w:before="110" w:after="0"/>
        <w:ind w:left="110" w:right="390" w:firstLine="566"/>
        <w:jc w:val="both"/>
        <w:rPr>
          <w:sz w:val="26"/>
        </w:rPr>
      </w:pPr>
      <w:r>
        <w:rPr>
          <w:color w:val="231F20"/>
          <w:sz w:val="26"/>
        </w:rPr>
        <w:t>Tâm thiện thuộc cõi Dục xả thành tựu nên không thành tựu cũng</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phú</w:t>
      </w:r>
      <w:r>
        <w:rPr>
          <w:color w:val="231F20"/>
          <w:spacing w:val="-7"/>
          <w:sz w:val="26"/>
        </w:rPr>
        <w:t> </w:t>
      </w:r>
      <w:r>
        <w:rPr>
          <w:color w:val="231F20"/>
          <w:sz w:val="26"/>
        </w:rPr>
        <w:t>vô</w:t>
      </w:r>
      <w:r>
        <w:rPr>
          <w:color w:val="231F20"/>
          <w:spacing w:val="-8"/>
          <w:sz w:val="26"/>
        </w:rPr>
        <w:t> </w:t>
      </w:r>
      <w:r>
        <w:rPr>
          <w:color w:val="231F20"/>
          <w:sz w:val="26"/>
        </w:rPr>
        <w:t>ký</w:t>
      </w:r>
      <w:r>
        <w:rPr>
          <w:color w:val="231F20"/>
          <w:spacing w:val="-7"/>
          <w:sz w:val="26"/>
        </w:rPr>
        <w:t> </w:t>
      </w:r>
      <w:r>
        <w:rPr>
          <w:color w:val="231F20"/>
          <w:sz w:val="26"/>
        </w:rPr>
        <w:t>thuộc</w:t>
      </w:r>
      <w:r>
        <w:rPr>
          <w:color w:val="231F20"/>
          <w:spacing w:val="-8"/>
          <w:sz w:val="26"/>
        </w:rPr>
        <w:t> </w:t>
      </w:r>
      <w:r>
        <w:rPr>
          <w:color w:val="231F20"/>
          <w:sz w:val="26"/>
        </w:rPr>
        <w:t>cõi</w:t>
      </w:r>
      <w:r>
        <w:rPr>
          <w:color w:val="231F20"/>
          <w:spacing w:val="-7"/>
          <w:sz w:val="26"/>
        </w:rPr>
        <w:t> </w:t>
      </w:r>
      <w:r>
        <w:rPr>
          <w:color w:val="231F20"/>
          <w:sz w:val="26"/>
        </w:rPr>
        <w:t>Sắc:</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lúc</w:t>
      </w:r>
      <w:r>
        <w:rPr>
          <w:color w:val="231F20"/>
          <w:spacing w:val="-8"/>
          <w:sz w:val="26"/>
        </w:rPr>
        <w:t> </w:t>
      </w:r>
      <w:r>
        <w:rPr>
          <w:color w:val="231F20"/>
          <w:sz w:val="26"/>
        </w:rPr>
        <w:t>từ</w:t>
      </w:r>
      <w:r>
        <w:rPr>
          <w:color w:val="231F20"/>
          <w:spacing w:val="-7"/>
          <w:sz w:val="26"/>
        </w:rPr>
        <w:t> </w:t>
      </w:r>
      <w:r>
        <w:rPr>
          <w:color w:val="231F20"/>
          <w:sz w:val="26"/>
        </w:rPr>
        <w:t>cõi</w:t>
      </w:r>
      <w:r>
        <w:rPr>
          <w:color w:val="231F20"/>
          <w:spacing w:val="-8"/>
          <w:sz w:val="26"/>
        </w:rPr>
        <w:t> </w:t>
      </w:r>
      <w:r>
        <w:rPr>
          <w:color w:val="231F20"/>
          <w:sz w:val="26"/>
        </w:rPr>
        <w:t>Dục</w:t>
      </w:r>
      <w:r>
        <w:rPr>
          <w:color w:val="231F20"/>
          <w:spacing w:val="-7"/>
          <w:sz w:val="26"/>
        </w:rPr>
        <w:t> </w:t>
      </w:r>
      <w:r>
        <w:rPr>
          <w:color w:val="231F20"/>
          <w:sz w:val="26"/>
        </w:rPr>
        <w:t>mất, sinh lên cõi Vô</w:t>
      </w:r>
      <w:r>
        <w:rPr>
          <w:color w:val="231F20"/>
          <w:spacing w:val="-8"/>
          <w:sz w:val="26"/>
        </w:rPr>
        <w:t> </w:t>
      </w:r>
      <w:r>
        <w:rPr>
          <w:color w:val="231F20"/>
          <w:sz w:val="26"/>
        </w:rPr>
        <w:t>sắc.</w:t>
      </w:r>
    </w:p>
    <w:p>
      <w:pPr>
        <w:pStyle w:val="ListParagraph"/>
        <w:numPr>
          <w:ilvl w:val="0"/>
          <w:numId w:val="163"/>
        </w:numPr>
        <w:tabs>
          <w:tab w:pos="973" w:val="left" w:leader="none"/>
        </w:tabs>
        <w:spacing w:line="273" w:lineRule="auto" w:before="111" w:after="0"/>
        <w:ind w:left="110" w:right="390" w:firstLine="566"/>
        <w:jc w:val="both"/>
        <w:rPr>
          <w:sz w:val="26"/>
        </w:rPr>
      </w:pPr>
      <w:r>
        <w:rPr>
          <w:color w:val="231F20"/>
          <w:sz w:val="26"/>
        </w:rPr>
        <w:t>Không phải là tâm thiện thuộc cõi Dục xả thành tựu nên không</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cũng</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8"/>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8"/>
          <w:sz w:val="26"/>
        </w:rPr>
        <w:t> </w:t>
      </w:r>
      <w:r>
        <w:rPr>
          <w:color w:val="231F20"/>
          <w:sz w:val="26"/>
        </w:rPr>
        <w:t>ký</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 Nghĩa là trừ các tướng đã nêu</w:t>
      </w:r>
      <w:r>
        <w:rPr>
          <w:color w:val="231F20"/>
          <w:spacing w:val="-2"/>
          <w:sz w:val="26"/>
        </w:rPr>
        <w:t> </w:t>
      </w:r>
      <w:r>
        <w:rPr>
          <w:color w:val="231F20"/>
          <w:sz w:val="26"/>
        </w:rPr>
        <w:t>trên.</w:t>
      </w:r>
    </w:p>
    <w:p>
      <w:pPr>
        <w:pStyle w:val="BodyText"/>
        <w:spacing w:line="273" w:lineRule="auto" w:before="111"/>
        <w:ind w:left="110" w:right="390"/>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tâm thiện thuộc cõi Vô sắc cũng như vậy</w:t>
      </w:r>
      <w:r>
        <w:rPr>
          <w:color w:val="231F20"/>
          <w:spacing w:val="-10"/>
        </w:rPr>
        <w:t> </w:t>
      </w:r>
      <w:r>
        <w:rPr>
          <w:color w:val="231F20"/>
        </w:rPr>
        <w:t>chăng?</w:t>
      </w:r>
    </w:p>
    <w:p>
      <w:pPr>
        <w:pStyle w:val="BodyText"/>
        <w:spacing w:line="273" w:lineRule="auto" w:before="111"/>
        <w:ind w:left="110" w:right="390"/>
      </w:pPr>
      <w:r>
        <w:rPr>
          <w:i/>
          <w:color w:val="231F20"/>
        </w:rPr>
        <w:t>Hỏi:</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nhất định không phải là tâm thiện thuộc cõi Vô sắc. Nếu tâm thiện</w:t>
      </w:r>
      <w:r>
        <w:rPr>
          <w:color w:val="231F20"/>
          <w:spacing w:val="-14"/>
        </w:rPr>
        <w:t> </w:t>
      </w:r>
      <w:r>
        <w:rPr>
          <w:color w:val="231F20"/>
        </w:rPr>
        <w:t>thuộc</w:t>
      </w:r>
      <w:r>
        <w:rPr>
          <w:color w:val="231F20"/>
          <w:spacing w:val="-13"/>
        </w:rPr>
        <w:t> </w:t>
      </w:r>
      <w:r>
        <w:rPr>
          <w:color w:val="231F20"/>
        </w:rPr>
        <w:t>cõi</w:t>
      </w:r>
      <w:r>
        <w:rPr>
          <w:color w:val="231F20"/>
          <w:spacing w:val="-18"/>
        </w:rPr>
        <w:t> </w:t>
      </w:r>
      <w:r>
        <w:rPr>
          <w:color w:val="231F20"/>
        </w:rPr>
        <w:t>Vô</w:t>
      </w:r>
      <w:r>
        <w:rPr>
          <w:color w:val="231F20"/>
          <w:spacing w:val="-13"/>
        </w:rPr>
        <w:t> </w:t>
      </w:r>
      <w:r>
        <w:rPr>
          <w:color w:val="231F20"/>
        </w:rPr>
        <w:t>sắc</w:t>
      </w:r>
      <w:r>
        <w:rPr>
          <w:color w:val="231F20"/>
          <w:spacing w:val="-13"/>
        </w:rPr>
        <w:t> </w:t>
      </w:r>
      <w:r>
        <w:rPr>
          <w:color w:val="231F20"/>
        </w:rPr>
        <w:t>xả</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nên</w:t>
      </w:r>
      <w:r>
        <w:rPr>
          <w:color w:val="231F20"/>
          <w:spacing w:val="-14"/>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thì</w:t>
      </w:r>
      <w:r>
        <w:rPr>
          <w:color w:val="231F20"/>
          <w:spacing w:val="-13"/>
        </w:rPr>
        <w:t> </w:t>
      </w:r>
      <w:r>
        <w:rPr>
          <w:color w:val="231F20"/>
        </w:rPr>
        <w:t>nhất</w:t>
      </w:r>
      <w:r>
        <w:rPr>
          <w:color w:val="231F20"/>
          <w:spacing w:val="-13"/>
        </w:rPr>
        <w:t> </w:t>
      </w:r>
      <w:r>
        <w:rPr>
          <w:color w:val="231F20"/>
          <w:spacing w:val="-3"/>
        </w:rPr>
        <w:t>định </w:t>
      </w:r>
      <w:r>
        <w:rPr>
          <w:color w:val="231F20"/>
        </w:rPr>
        <w:t>không phải là tâm thiện thuộc cõi</w:t>
      </w:r>
      <w:r>
        <w:rPr>
          <w:color w:val="231F20"/>
          <w:spacing w:val="-1"/>
        </w:rPr>
        <w:t> </w:t>
      </w:r>
      <w:r>
        <w:rPr>
          <w:color w:val="231F20"/>
        </w:rPr>
        <w:t>Dục.</w:t>
      </w:r>
    </w:p>
    <w:p>
      <w:pPr>
        <w:pStyle w:val="BodyText"/>
        <w:spacing w:before="110"/>
        <w:ind w:left="677" w:firstLine="0"/>
      </w:pPr>
      <w:r>
        <w:rPr>
          <w:color w:val="231F20"/>
        </w:rPr>
        <w:t>Từ đây trở về sau cũng đều không có.</w:t>
      </w:r>
    </w:p>
    <w:p>
      <w:pPr>
        <w:spacing w:line="273" w:lineRule="auto" w:before="155"/>
        <w:ind w:left="110" w:right="389" w:firstLine="566"/>
        <w:jc w:val="both"/>
        <w:rPr>
          <w:i/>
          <w:sz w:val="26"/>
        </w:rPr>
      </w:pPr>
      <w:r>
        <w:rPr>
          <w:i/>
          <w:color w:val="231F20"/>
          <w:sz w:val="26"/>
        </w:rPr>
        <w:t>Hỏi: Nếu tâm bất thiện thuộc cõi Dục xả thành tựu nên không </w:t>
      </w:r>
      <w:r>
        <w:rPr>
          <w:i/>
          <w:color w:val="231F20"/>
          <w:sz w:val="26"/>
        </w:rPr>
        <w:t>thành</w:t>
      </w:r>
      <w:r>
        <w:rPr>
          <w:i/>
          <w:color w:val="231F20"/>
          <w:spacing w:val="-5"/>
          <w:sz w:val="26"/>
        </w:rPr>
        <w:t> </w:t>
      </w:r>
      <w:r>
        <w:rPr>
          <w:i/>
          <w:color w:val="231F20"/>
          <w:sz w:val="26"/>
        </w:rPr>
        <w:t>tựu</w:t>
      </w:r>
      <w:r>
        <w:rPr>
          <w:i/>
          <w:color w:val="231F20"/>
          <w:spacing w:val="-5"/>
          <w:sz w:val="26"/>
        </w:rPr>
        <w:t> </w:t>
      </w:r>
      <w:r>
        <w:rPr>
          <w:i/>
          <w:color w:val="231F20"/>
          <w:sz w:val="26"/>
        </w:rPr>
        <w:t>thì</w:t>
      </w:r>
      <w:r>
        <w:rPr>
          <w:i/>
          <w:color w:val="231F20"/>
          <w:spacing w:val="-5"/>
          <w:sz w:val="26"/>
        </w:rPr>
        <w:t> </w:t>
      </w:r>
      <w:r>
        <w:rPr>
          <w:i/>
          <w:color w:val="231F20"/>
          <w:sz w:val="26"/>
        </w:rPr>
        <w:t>tâm</w:t>
      </w:r>
      <w:r>
        <w:rPr>
          <w:i/>
          <w:color w:val="231F20"/>
          <w:spacing w:val="-5"/>
          <w:sz w:val="26"/>
        </w:rPr>
        <w:t> </w:t>
      </w:r>
      <w:r>
        <w:rPr>
          <w:i/>
          <w:color w:val="231F20"/>
          <w:sz w:val="26"/>
        </w:rPr>
        <w:t>hữu</w:t>
      </w:r>
      <w:r>
        <w:rPr>
          <w:i/>
          <w:color w:val="231F20"/>
          <w:spacing w:val="-5"/>
          <w:sz w:val="26"/>
        </w:rPr>
        <w:t> </w:t>
      </w:r>
      <w:r>
        <w:rPr>
          <w:i/>
          <w:color w:val="231F20"/>
          <w:sz w:val="26"/>
        </w:rPr>
        <w:t>phú</w:t>
      </w:r>
      <w:r>
        <w:rPr>
          <w:i/>
          <w:color w:val="231F20"/>
          <w:spacing w:val="-5"/>
          <w:sz w:val="26"/>
        </w:rPr>
        <w:t> </w:t>
      </w:r>
      <w:r>
        <w:rPr>
          <w:i/>
          <w:color w:val="231F20"/>
          <w:sz w:val="26"/>
        </w:rPr>
        <w:t>vô</w:t>
      </w:r>
      <w:r>
        <w:rPr>
          <w:i/>
          <w:color w:val="231F20"/>
          <w:spacing w:val="-5"/>
          <w:sz w:val="26"/>
        </w:rPr>
        <w:t> </w:t>
      </w:r>
      <w:r>
        <w:rPr>
          <w:i/>
          <w:color w:val="231F20"/>
          <w:sz w:val="26"/>
        </w:rPr>
        <w:t>ký</w:t>
      </w:r>
      <w:r>
        <w:rPr>
          <w:i/>
          <w:color w:val="231F20"/>
          <w:spacing w:val="-5"/>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Dục</w:t>
      </w:r>
      <w:r>
        <w:rPr>
          <w:i/>
          <w:color w:val="231F20"/>
          <w:spacing w:val="-5"/>
          <w:sz w:val="26"/>
        </w:rPr>
        <w:t> </w:t>
      </w:r>
      <w:r>
        <w:rPr>
          <w:i/>
          <w:color w:val="231F20"/>
          <w:sz w:val="26"/>
        </w:rPr>
        <w:t>cũng</w:t>
      </w:r>
      <w:r>
        <w:rPr>
          <w:i/>
          <w:color w:val="231F20"/>
          <w:spacing w:val="-5"/>
          <w:sz w:val="26"/>
        </w:rPr>
        <w:t> </w:t>
      </w:r>
      <w:r>
        <w:rPr>
          <w:i/>
          <w:color w:val="231F20"/>
          <w:sz w:val="26"/>
        </w:rPr>
        <w:t>như</w:t>
      </w:r>
      <w:r>
        <w:rPr>
          <w:i/>
          <w:color w:val="231F20"/>
          <w:spacing w:val="-5"/>
          <w:sz w:val="26"/>
        </w:rPr>
        <w:t> </w:t>
      </w:r>
      <w:r>
        <w:rPr>
          <w:i/>
          <w:color w:val="231F20"/>
          <w:sz w:val="26"/>
        </w:rPr>
        <w:t>vậy</w:t>
      </w:r>
      <w:r>
        <w:rPr>
          <w:i/>
          <w:color w:val="231F20"/>
          <w:spacing w:val="-5"/>
          <w:sz w:val="26"/>
        </w:rPr>
        <w:t> </w:t>
      </w:r>
      <w:r>
        <w:rPr>
          <w:i/>
          <w:color w:val="231F20"/>
          <w:sz w:val="26"/>
        </w:rPr>
        <w:t>chăng?</w:t>
      </w:r>
    </w:p>
    <w:p>
      <w:pPr>
        <w:pStyle w:val="BodyText"/>
        <w:spacing w:line="273" w:lineRule="auto" w:before="111"/>
        <w:ind w:left="110" w:right="391"/>
      </w:pPr>
      <w:r>
        <w:rPr>
          <w:i/>
          <w:color w:val="231F20"/>
        </w:rPr>
        <w:t>Đáp:</w:t>
      </w:r>
      <w:r>
        <w:rPr>
          <w:i/>
          <w:color w:val="231F20"/>
          <w:spacing w:val="-9"/>
        </w:rPr>
        <w:t> </w:t>
      </w:r>
      <w:r>
        <w:rPr>
          <w:color w:val="231F20"/>
        </w:rPr>
        <w:t>Hoặc</w:t>
      </w:r>
      <w:r>
        <w:rPr>
          <w:color w:val="231F20"/>
          <w:spacing w:val="-9"/>
        </w:rPr>
        <w:t> </w:t>
      </w:r>
      <w:r>
        <w:rPr>
          <w:color w:val="231F20"/>
        </w:rPr>
        <w:t>tâm</w:t>
      </w:r>
      <w:r>
        <w:rPr>
          <w:color w:val="231F20"/>
          <w:spacing w:val="-8"/>
        </w:rPr>
        <w:t> </w:t>
      </w:r>
      <w:r>
        <w:rPr>
          <w:color w:val="231F20"/>
        </w:rPr>
        <w:t>bất</w:t>
      </w:r>
      <w:r>
        <w:rPr>
          <w:color w:val="231F20"/>
          <w:spacing w:val="-9"/>
        </w:rPr>
        <w:t> </w:t>
      </w:r>
      <w:r>
        <w:rPr>
          <w:color w:val="231F20"/>
        </w:rPr>
        <w:t>thiện</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xả</w:t>
      </w:r>
      <w:r>
        <w:rPr>
          <w:color w:val="231F20"/>
          <w:spacing w:val="-8"/>
        </w:rPr>
        <w:t> </w:t>
      </w:r>
      <w:r>
        <w:rPr>
          <w:color w:val="231F20"/>
        </w:rPr>
        <w:t>thành</w:t>
      </w:r>
      <w:r>
        <w:rPr>
          <w:color w:val="231F20"/>
          <w:spacing w:val="-9"/>
        </w:rPr>
        <w:t> </w:t>
      </w:r>
      <w:r>
        <w:rPr>
          <w:color w:val="231F20"/>
        </w:rPr>
        <w:t>tựu</w:t>
      </w:r>
      <w:r>
        <w:rPr>
          <w:color w:val="231F20"/>
          <w:spacing w:val="-9"/>
        </w:rPr>
        <w:t> </w:t>
      </w:r>
      <w:r>
        <w:rPr>
          <w:color w:val="231F20"/>
        </w:rPr>
        <w:t>nên</w:t>
      </w:r>
      <w:r>
        <w:rPr>
          <w:color w:val="231F20"/>
          <w:spacing w:val="-8"/>
        </w:rPr>
        <w:t> </w:t>
      </w:r>
      <w:r>
        <w:rPr>
          <w:color w:val="231F20"/>
        </w:rPr>
        <w:t>không thành tựu không phải là tâm hữu phú vô ký thuộc cõi Dục. Nói rộng có bốn trường hợp:</w:t>
      </w:r>
    </w:p>
    <w:p>
      <w:pPr>
        <w:pStyle w:val="ListParagraph"/>
        <w:numPr>
          <w:ilvl w:val="0"/>
          <w:numId w:val="164"/>
        </w:numPr>
        <w:tabs>
          <w:tab w:pos="945" w:val="left" w:leader="none"/>
        </w:tabs>
        <w:spacing w:line="273" w:lineRule="auto" w:before="111" w:after="0"/>
        <w:ind w:left="110" w:right="390" w:firstLine="566"/>
        <w:jc w:val="both"/>
        <w:rPr>
          <w:sz w:val="26"/>
        </w:rPr>
      </w:pPr>
      <w:r>
        <w:rPr>
          <w:color w:val="231F20"/>
          <w:sz w:val="26"/>
        </w:rPr>
        <w:t>Tâm bất thiện thuộc cõi Dục xả thành tựu nên không thành tựu không phải là tâm hữu phú vô ký thuộc cõi Dục: Nghĩa là các Thánh giả khi lìa tham nơi cõi</w:t>
      </w:r>
      <w:r>
        <w:rPr>
          <w:color w:val="231F20"/>
          <w:spacing w:val="-1"/>
          <w:sz w:val="26"/>
        </w:rPr>
        <w:t> </w:t>
      </w:r>
      <w:r>
        <w:rPr>
          <w:color w:val="231F20"/>
          <w:sz w:val="26"/>
        </w:rPr>
        <w:t>Dục.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64"/>
        </w:numPr>
        <w:tabs>
          <w:tab w:pos="1223" w:val="left" w:leader="none"/>
        </w:tabs>
        <w:spacing w:line="273" w:lineRule="auto" w:before="89" w:after="0"/>
        <w:ind w:left="393" w:right="101" w:firstLine="566"/>
        <w:jc w:val="both"/>
        <w:rPr>
          <w:sz w:val="26"/>
        </w:rPr>
      </w:pPr>
      <w:r>
        <w:rPr>
          <w:color w:val="231F20"/>
          <w:spacing w:val="3"/>
          <w:sz w:val="26"/>
        </w:rPr>
        <w:t>Tâm hữu phú </w:t>
      </w:r>
      <w:r>
        <w:rPr>
          <w:color w:val="231F20"/>
          <w:spacing w:val="2"/>
          <w:sz w:val="26"/>
        </w:rPr>
        <w:t>vô ký </w:t>
      </w:r>
      <w:r>
        <w:rPr>
          <w:color w:val="231F20"/>
          <w:spacing w:val="3"/>
          <w:sz w:val="26"/>
        </w:rPr>
        <w:t>cõi Dục </w:t>
      </w:r>
      <w:r>
        <w:rPr>
          <w:color w:val="231F20"/>
          <w:spacing w:val="2"/>
          <w:sz w:val="26"/>
        </w:rPr>
        <w:t>xả </w:t>
      </w:r>
      <w:r>
        <w:rPr>
          <w:color w:val="231F20"/>
          <w:spacing w:val="4"/>
          <w:sz w:val="26"/>
        </w:rPr>
        <w:t>thành </w:t>
      </w:r>
      <w:r>
        <w:rPr>
          <w:color w:val="231F20"/>
          <w:spacing w:val="3"/>
          <w:sz w:val="26"/>
        </w:rPr>
        <w:t>tựu nên </w:t>
      </w:r>
      <w:r>
        <w:rPr>
          <w:color w:val="231F20"/>
          <w:spacing w:val="4"/>
          <w:sz w:val="26"/>
        </w:rPr>
        <w:t>không </w:t>
      </w:r>
      <w:r>
        <w:rPr>
          <w:color w:val="231F20"/>
          <w:spacing w:val="5"/>
          <w:sz w:val="26"/>
        </w:rPr>
        <w:t>thành </w:t>
      </w:r>
      <w:r>
        <w:rPr>
          <w:color w:val="231F20"/>
          <w:spacing w:val="3"/>
          <w:sz w:val="26"/>
        </w:rPr>
        <w:t>tựu</w:t>
      </w:r>
      <w:r>
        <w:rPr>
          <w:color w:val="231F20"/>
          <w:spacing w:val="-4"/>
          <w:sz w:val="26"/>
        </w:rPr>
        <w:t> </w:t>
      </w:r>
      <w:r>
        <w:rPr>
          <w:color w:val="231F20"/>
          <w:spacing w:val="4"/>
          <w:sz w:val="26"/>
        </w:rPr>
        <w:t>không</w:t>
      </w:r>
      <w:r>
        <w:rPr>
          <w:color w:val="231F20"/>
          <w:spacing w:val="-3"/>
          <w:sz w:val="26"/>
        </w:rPr>
        <w:t> </w:t>
      </w:r>
      <w:r>
        <w:rPr>
          <w:color w:val="231F20"/>
          <w:spacing w:val="3"/>
          <w:sz w:val="26"/>
        </w:rPr>
        <w:t>phải</w:t>
      </w:r>
      <w:r>
        <w:rPr>
          <w:color w:val="231F20"/>
          <w:spacing w:val="-3"/>
          <w:sz w:val="26"/>
        </w:rPr>
        <w:t> </w:t>
      </w:r>
      <w:r>
        <w:rPr>
          <w:color w:val="231F20"/>
          <w:spacing w:val="2"/>
          <w:sz w:val="26"/>
        </w:rPr>
        <w:t>là</w:t>
      </w:r>
      <w:r>
        <w:rPr>
          <w:color w:val="231F20"/>
          <w:spacing w:val="-3"/>
          <w:sz w:val="26"/>
        </w:rPr>
        <w:t> </w:t>
      </w:r>
      <w:r>
        <w:rPr>
          <w:color w:val="231F20"/>
          <w:spacing w:val="3"/>
          <w:sz w:val="26"/>
        </w:rPr>
        <w:t>tâm</w:t>
      </w:r>
      <w:r>
        <w:rPr>
          <w:color w:val="231F20"/>
          <w:spacing w:val="-3"/>
          <w:sz w:val="26"/>
        </w:rPr>
        <w:t> </w:t>
      </w:r>
      <w:r>
        <w:rPr>
          <w:color w:val="231F20"/>
          <w:spacing w:val="3"/>
          <w:sz w:val="26"/>
        </w:rPr>
        <w:t>bất</w:t>
      </w:r>
      <w:r>
        <w:rPr>
          <w:color w:val="231F20"/>
          <w:spacing w:val="-3"/>
          <w:sz w:val="26"/>
        </w:rPr>
        <w:t> </w:t>
      </w:r>
      <w:r>
        <w:rPr>
          <w:color w:val="231F20"/>
          <w:spacing w:val="4"/>
          <w:sz w:val="26"/>
        </w:rPr>
        <w:t>thiện</w:t>
      </w:r>
      <w:r>
        <w:rPr>
          <w:color w:val="231F20"/>
          <w:spacing w:val="-3"/>
          <w:sz w:val="26"/>
        </w:rPr>
        <w:t> </w:t>
      </w:r>
      <w:r>
        <w:rPr>
          <w:color w:val="231F20"/>
          <w:spacing w:val="4"/>
          <w:sz w:val="26"/>
        </w:rPr>
        <w:t>thuộc</w:t>
      </w:r>
      <w:r>
        <w:rPr>
          <w:color w:val="231F20"/>
          <w:spacing w:val="-3"/>
          <w:sz w:val="26"/>
        </w:rPr>
        <w:t> </w:t>
      </w:r>
      <w:r>
        <w:rPr>
          <w:color w:val="231F20"/>
          <w:spacing w:val="3"/>
          <w:sz w:val="26"/>
        </w:rPr>
        <w:t>cõi</w:t>
      </w:r>
      <w:r>
        <w:rPr>
          <w:color w:val="231F20"/>
          <w:spacing w:val="-3"/>
          <w:sz w:val="26"/>
        </w:rPr>
        <w:t> </w:t>
      </w:r>
      <w:r>
        <w:rPr>
          <w:color w:val="231F20"/>
          <w:spacing w:val="3"/>
          <w:sz w:val="26"/>
        </w:rPr>
        <w:t>Dục:</w:t>
      </w:r>
      <w:r>
        <w:rPr>
          <w:color w:val="231F20"/>
          <w:spacing w:val="-3"/>
          <w:sz w:val="26"/>
        </w:rPr>
        <w:t> </w:t>
      </w:r>
      <w:r>
        <w:rPr>
          <w:color w:val="231F20"/>
          <w:spacing w:val="4"/>
          <w:sz w:val="26"/>
        </w:rPr>
        <w:t>Nghĩa</w:t>
      </w:r>
      <w:r>
        <w:rPr>
          <w:color w:val="231F20"/>
          <w:spacing w:val="-3"/>
          <w:sz w:val="26"/>
        </w:rPr>
        <w:t> </w:t>
      </w:r>
      <w:r>
        <w:rPr>
          <w:color w:val="231F20"/>
          <w:spacing w:val="2"/>
          <w:sz w:val="26"/>
        </w:rPr>
        <w:t>là</w:t>
      </w:r>
      <w:r>
        <w:rPr>
          <w:color w:val="231F20"/>
          <w:spacing w:val="-3"/>
          <w:sz w:val="26"/>
        </w:rPr>
        <w:t> </w:t>
      </w:r>
      <w:r>
        <w:rPr>
          <w:color w:val="231F20"/>
          <w:spacing w:val="3"/>
          <w:sz w:val="26"/>
        </w:rPr>
        <w:t>các</w:t>
      </w:r>
      <w:r>
        <w:rPr>
          <w:color w:val="231F20"/>
          <w:spacing w:val="-7"/>
          <w:sz w:val="26"/>
        </w:rPr>
        <w:t> </w:t>
      </w:r>
      <w:r>
        <w:rPr>
          <w:color w:val="231F20"/>
          <w:spacing w:val="5"/>
          <w:sz w:val="26"/>
        </w:rPr>
        <w:t>Thánh </w:t>
      </w:r>
      <w:r>
        <w:rPr>
          <w:color w:val="231F20"/>
          <w:spacing w:val="3"/>
          <w:sz w:val="26"/>
        </w:rPr>
        <w:t>giả chưa lìa tham nơi cõi Dục, hiện quán </w:t>
      </w:r>
      <w:r>
        <w:rPr>
          <w:color w:val="231F20"/>
          <w:spacing w:val="4"/>
          <w:sz w:val="26"/>
        </w:rPr>
        <w:t>biên, </w:t>
      </w:r>
      <w:r>
        <w:rPr>
          <w:color w:val="231F20"/>
          <w:spacing w:val="3"/>
          <w:sz w:val="26"/>
        </w:rPr>
        <w:t>lúc khổ pháp </w:t>
      </w:r>
      <w:r>
        <w:rPr>
          <w:color w:val="231F20"/>
          <w:spacing w:val="5"/>
          <w:sz w:val="26"/>
        </w:rPr>
        <w:t>trí </w:t>
      </w:r>
      <w:r>
        <w:rPr>
          <w:color w:val="231F20"/>
          <w:spacing w:val="3"/>
          <w:sz w:val="26"/>
        </w:rPr>
        <w:t>hiện</w:t>
      </w:r>
      <w:r>
        <w:rPr>
          <w:color w:val="231F20"/>
          <w:spacing w:val="10"/>
          <w:sz w:val="26"/>
        </w:rPr>
        <w:t> </w:t>
      </w:r>
      <w:r>
        <w:rPr>
          <w:color w:val="231F20"/>
          <w:spacing w:val="5"/>
          <w:sz w:val="26"/>
        </w:rPr>
        <w:t>tiền.</w:t>
      </w:r>
    </w:p>
    <w:p>
      <w:pPr>
        <w:pStyle w:val="ListParagraph"/>
        <w:numPr>
          <w:ilvl w:val="0"/>
          <w:numId w:val="164"/>
        </w:numPr>
        <w:tabs>
          <w:tab w:pos="1228" w:val="left" w:leader="none"/>
        </w:tabs>
        <w:spacing w:line="273" w:lineRule="auto" w:before="110" w:after="0"/>
        <w:ind w:left="393" w:right="106" w:firstLine="566"/>
        <w:jc w:val="both"/>
        <w:rPr>
          <w:sz w:val="26"/>
        </w:rPr>
      </w:pPr>
      <w:r>
        <w:rPr>
          <w:color w:val="231F20"/>
          <w:sz w:val="26"/>
        </w:rPr>
        <w:t>Tâm bất thiện thuộc cõi Dục xả thành tựu nên không thành tựu</w:t>
      </w:r>
      <w:r>
        <w:rPr>
          <w:color w:val="231F20"/>
          <w:spacing w:val="-12"/>
          <w:sz w:val="26"/>
        </w:rPr>
        <w:t> </w:t>
      </w:r>
      <w:r>
        <w:rPr>
          <w:color w:val="231F20"/>
          <w:sz w:val="26"/>
        </w:rPr>
        <w:t>cũng</w:t>
      </w:r>
      <w:r>
        <w:rPr>
          <w:color w:val="231F20"/>
          <w:spacing w:val="-11"/>
          <w:sz w:val="26"/>
        </w:rPr>
        <w:t> </w:t>
      </w:r>
      <w:r>
        <w:rPr>
          <w:color w:val="231F20"/>
          <w:sz w:val="26"/>
        </w:rPr>
        <w:t>là</w:t>
      </w:r>
      <w:r>
        <w:rPr>
          <w:color w:val="231F20"/>
          <w:spacing w:val="-12"/>
          <w:sz w:val="26"/>
        </w:rPr>
        <w:t> </w:t>
      </w:r>
      <w:r>
        <w:rPr>
          <w:color w:val="231F20"/>
          <w:sz w:val="26"/>
        </w:rPr>
        <w:t>tâm</w:t>
      </w:r>
      <w:r>
        <w:rPr>
          <w:color w:val="231F20"/>
          <w:spacing w:val="-11"/>
          <w:sz w:val="26"/>
        </w:rPr>
        <w:t> </w:t>
      </w:r>
      <w:r>
        <w:rPr>
          <w:color w:val="231F20"/>
          <w:sz w:val="26"/>
        </w:rPr>
        <w:t>hữu</w:t>
      </w:r>
      <w:r>
        <w:rPr>
          <w:color w:val="231F20"/>
          <w:spacing w:val="-12"/>
          <w:sz w:val="26"/>
        </w:rPr>
        <w:t> </w:t>
      </w:r>
      <w:r>
        <w:rPr>
          <w:color w:val="231F20"/>
          <w:sz w:val="26"/>
        </w:rPr>
        <w:t>phú</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1"/>
          <w:sz w:val="26"/>
        </w:rPr>
        <w:t> </w:t>
      </w:r>
      <w:r>
        <w:rPr>
          <w:color w:val="231F20"/>
          <w:sz w:val="26"/>
        </w:rPr>
        <w:t>Dục:</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các</w:t>
      </w:r>
      <w:r>
        <w:rPr>
          <w:color w:val="231F20"/>
          <w:spacing w:val="-12"/>
          <w:sz w:val="26"/>
        </w:rPr>
        <w:t> </w:t>
      </w:r>
      <w:r>
        <w:rPr>
          <w:color w:val="231F20"/>
          <w:sz w:val="26"/>
        </w:rPr>
        <w:t>phàm</w:t>
      </w:r>
      <w:r>
        <w:rPr>
          <w:color w:val="231F20"/>
          <w:spacing w:val="-11"/>
          <w:sz w:val="26"/>
        </w:rPr>
        <w:t> </w:t>
      </w:r>
      <w:r>
        <w:rPr>
          <w:color w:val="231F20"/>
          <w:sz w:val="26"/>
        </w:rPr>
        <w:t>phu khi lìa tham nơi cõi</w:t>
      </w:r>
      <w:r>
        <w:rPr>
          <w:color w:val="231F20"/>
          <w:spacing w:val="-1"/>
          <w:sz w:val="26"/>
        </w:rPr>
        <w:t> </w:t>
      </w:r>
      <w:r>
        <w:rPr>
          <w:color w:val="231F20"/>
          <w:sz w:val="26"/>
        </w:rPr>
        <w:t>Dục.</w:t>
      </w:r>
    </w:p>
    <w:p>
      <w:pPr>
        <w:pStyle w:val="ListParagraph"/>
        <w:numPr>
          <w:ilvl w:val="0"/>
          <w:numId w:val="164"/>
        </w:numPr>
        <w:tabs>
          <w:tab w:pos="1224" w:val="left" w:leader="none"/>
        </w:tabs>
        <w:spacing w:line="273" w:lineRule="auto" w:before="111" w:after="0"/>
        <w:ind w:left="393" w:right="106" w:firstLine="566"/>
        <w:jc w:val="both"/>
        <w:rPr>
          <w:sz w:val="26"/>
        </w:rPr>
      </w:pPr>
      <w:r>
        <w:rPr>
          <w:color w:val="231F20"/>
          <w:sz w:val="26"/>
        </w:rPr>
        <w:t>Không phải là tâm bất thiện thuộc cõi Dục xả thành tựu nên không thành tựu cũng không phải là tâm hữu phú vô ký thuộc cõi Dục: Nghĩa là trừ các tướng đã nêu</w:t>
      </w:r>
      <w:r>
        <w:rPr>
          <w:color w:val="231F20"/>
          <w:spacing w:val="-4"/>
          <w:sz w:val="26"/>
        </w:rPr>
        <w:t> </w:t>
      </w:r>
      <w:r>
        <w:rPr>
          <w:color w:val="231F20"/>
          <w:sz w:val="26"/>
        </w:rPr>
        <w:t>trên.</w:t>
      </w:r>
    </w:p>
    <w:p>
      <w:pPr>
        <w:pStyle w:val="BodyText"/>
        <w:spacing w:line="273" w:lineRule="auto" w:before="111"/>
        <w:ind w:right="107"/>
      </w:pPr>
      <w:r>
        <w:rPr>
          <w:i/>
          <w:color w:val="231F20"/>
        </w:rPr>
        <w:t>Hỏi: </w:t>
      </w:r>
      <w:r>
        <w:rPr>
          <w:color w:val="231F20"/>
        </w:rPr>
        <w:t>Nếu tâm bất thiện thuộc cõi Dục xả thành tựu nên không thành tựu thì tâm vô phú vô ký thuộc cõi Dục cũng như vậy chăng?</w:t>
      </w:r>
    </w:p>
    <w:p>
      <w:pPr>
        <w:pStyle w:val="BodyText"/>
        <w:spacing w:line="273" w:lineRule="auto" w:before="111"/>
        <w:ind w:right="101"/>
      </w:pPr>
      <w:r>
        <w:rPr>
          <w:i/>
          <w:color w:val="231F20"/>
        </w:rPr>
        <w:t>Đáp: </w:t>
      </w:r>
      <w:r>
        <w:rPr>
          <w:color w:val="231F20"/>
        </w:rPr>
        <w:t>Nếu tâm bất thiện thuộc cõi Dục xả thành tựu nên không thành tựu thì nhất định không phải là tâm vô phú vô ký thuộc cõi Dục. Nếu tâm vô phú vô ký thuộc cõi Dục xả thành tựu nên không thành tựu thì nhất định không phải là tâm bất thiện thuộc cõi Dục.</w:t>
      </w:r>
    </w:p>
    <w:p>
      <w:pPr>
        <w:pStyle w:val="BodyText"/>
        <w:spacing w:before="110"/>
        <w:ind w:left="960" w:firstLine="0"/>
      </w:pPr>
      <w:r>
        <w:rPr>
          <w:color w:val="231F20"/>
        </w:rPr>
        <w:t>Từ đây trở về sau cũng đều không có.</w:t>
      </w:r>
    </w:p>
    <w:p>
      <w:pPr>
        <w:spacing w:line="273" w:lineRule="auto" w:before="154"/>
        <w:ind w:left="393" w:right="111" w:firstLine="566"/>
        <w:jc w:val="both"/>
        <w:rPr>
          <w:i/>
          <w:sz w:val="26"/>
        </w:rPr>
      </w:pPr>
      <w:r>
        <w:rPr>
          <w:i/>
          <w:color w:val="231F20"/>
          <w:spacing w:val="-5"/>
          <w:sz w:val="26"/>
        </w:rPr>
        <w:t>Hỏi:</w:t>
      </w:r>
      <w:r>
        <w:rPr>
          <w:i/>
          <w:color w:val="231F20"/>
          <w:spacing w:val="-21"/>
          <w:sz w:val="26"/>
        </w:rPr>
        <w:t> </w:t>
      </w:r>
      <w:r>
        <w:rPr>
          <w:i/>
          <w:color w:val="231F20"/>
          <w:spacing w:val="-4"/>
          <w:sz w:val="26"/>
        </w:rPr>
        <w:t>Nếu</w:t>
      </w:r>
      <w:r>
        <w:rPr>
          <w:i/>
          <w:color w:val="231F20"/>
          <w:spacing w:val="-21"/>
          <w:sz w:val="26"/>
        </w:rPr>
        <w:t> </w:t>
      </w:r>
      <w:r>
        <w:rPr>
          <w:i/>
          <w:color w:val="231F20"/>
          <w:spacing w:val="-4"/>
          <w:sz w:val="26"/>
        </w:rPr>
        <w:t>tâm</w:t>
      </w:r>
      <w:r>
        <w:rPr>
          <w:i/>
          <w:color w:val="231F20"/>
          <w:spacing w:val="-21"/>
          <w:sz w:val="26"/>
        </w:rPr>
        <w:t> </w:t>
      </w:r>
      <w:r>
        <w:rPr>
          <w:i/>
          <w:color w:val="231F20"/>
          <w:spacing w:val="-4"/>
          <w:sz w:val="26"/>
        </w:rPr>
        <w:t>hữu</w:t>
      </w:r>
      <w:r>
        <w:rPr>
          <w:i/>
          <w:color w:val="231F20"/>
          <w:spacing w:val="-20"/>
          <w:sz w:val="26"/>
        </w:rPr>
        <w:t> </w:t>
      </w:r>
      <w:r>
        <w:rPr>
          <w:i/>
          <w:color w:val="231F20"/>
          <w:spacing w:val="-4"/>
          <w:sz w:val="26"/>
        </w:rPr>
        <w:t>phú</w:t>
      </w:r>
      <w:r>
        <w:rPr>
          <w:i/>
          <w:color w:val="231F20"/>
          <w:spacing w:val="-21"/>
          <w:sz w:val="26"/>
        </w:rPr>
        <w:t> </w:t>
      </w:r>
      <w:r>
        <w:rPr>
          <w:i/>
          <w:color w:val="231F20"/>
          <w:spacing w:val="-3"/>
          <w:sz w:val="26"/>
        </w:rPr>
        <w:t>vô</w:t>
      </w:r>
      <w:r>
        <w:rPr>
          <w:i/>
          <w:color w:val="231F20"/>
          <w:spacing w:val="-21"/>
          <w:sz w:val="26"/>
        </w:rPr>
        <w:t> </w:t>
      </w:r>
      <w:r>
        <w:rPr>
          <w:i/>
          <w:color w:val="231F20"/>
          <w:spacing w:val="-3"/>
          <w:sz w:val="26"/>
        </w:rPr>
        <w:t>ký</w:t>
      </w:r>
      <w:r>
        <w:rPr>
          <w:i/>
          <w:color w:val="231F20"/>
          <w:spacing w:val="-21"/>
          <w:sz w:val="26"/>
        </w:rPr>
        <w:t> </w:t>
      </w:r>
      <w:r>
        <w:rPr>
          <w:i/>
          <w:color w:val="231F20"/>
          <w:spacing w:val="-5"/>
          <w:sz w:val="26"/>
        </w:rPr>
        <w:t>thuộc</w:t>
      </w:r>
      <w:r>
        <w:rPr>
          <w:i/>
          <w:color w:val="231F20"/>
          <w:spacing w:val="-20"/>
          <w:sz w:val="26"/>
        </w:rPr>
        <w:t> </w:t>
      </w:r>
      <w:r>
        <w:rPr>
          <w:i/>
          <w:color w:val="231F20"/>
          <w:spacing w:val="-4"/>
          <w:sz w:val="26"/>
        </w:rPr>
        <w:t>cõi</w:t>
      </w:r>
      <w:r>
        <w:rPr>
          <w:i/>
          <w:color w:val="231F20"/>
          <w:spacing w:val="-21"/>
          <w:sz w:val="26"/>
        </w:rPr>
        <w:t> </w:t>
      </w:r>
      <w:r>
        <w:rPr>
          <w:i/>
          <w:color w:val="231F20"/>
          <w:spacing w:val="-4"/>
          <w:sz w:val="26"/>
        </w:rPr>
        <w:t>Dục</w:t>
      </w:r>
      <w:r>
        <w:rPr>
          <w:i/>
          <w:color w:val="231F20"/>
          <w:spacing w:val="-21"/>
          <w:sz w:val="26"/>
        </w:rPr>
        <w:t> </w:t>
      </w:r>
      <w:r>
        <w:rPr>
          <w:i/>
          <w:color w:val="231F20"/>
          <w:spacing w:val="-3"/>
          <w:sz w:val="26"/>
        </w:rPr>
        <w:t>xả</w:t>
      </w:r>
      <w:r>
        <w:rPr>
          <w:i/>
          <w:color w:val="231F20"/>
          <w:spacing w:val="-21"/>
          <w:sz w:val="26"/>
        </w:rPr>
        <w:t> </w:t>
      </w:r>
      <w:r>
        <w:rPr>
          <w:i/>
          <w:color w:val="231F20"/>
          <w:spacing w:val="-5"/>
          <w:sz w:val="26"/>
        </w:rPr>
        <w:t>thành</w:t>
      </w:r>
      <w:r>
        <w:rPr>
          <w:i/>
          <w:color w:val="231F20"/>
          <w:spacing w:val="-20"/>
          <w:sz w:val="26"/>
        </w:rPr>
        <w:t> </w:t>
      </w:r>
      <w:r>
        <w:rPr>
          <w:i/>
          <w:color w:val="231F20"/>
          <w:spacing w:val="-4"/>
          <w:sz w:val="26"/>
        </w:rPr>
        <w:t>tựu</w:t>
      </w:r>
      <w:r>
        <w:rPr>
          <w:i/>
          <w:color w:val="231F20"/>
          <w:spacing w:val="-21"/>
          <w:sz w:val="26"/>
        </w:rPr>
        <w:t> </w:t>
      </w:r>
      <w:r>
        <w:rPr>
          <w:i/>
          <w:color w:val="231F20"/>
          <w:spacing w:val="-4"/>
          <w:sz w:val="26"/>
        </w:rPr>
        <w:t>nên</w:t>
      </w:r>
      <w:r>
        <w:rPr>
          <w:i/>
          <w:color w:val="231F20"/>
          <w:spacing w:val="-21"/>
          <w:sz w:val="26"/>
        </w:rPr>
        <w:t> </w:t>
      </w:r>
      <w:r>
        <w:rPr>
          <w:i/>
          <w:color w:val="231F20"/>
          <w:spacing w:val="-6"/>
          <w:sz w:val="26"/>
        </w:rPr>
        <w:t>không </w:t>
      </w:r>
      <w:r>
        <w:rPr>
          <w:i/>
          <w:color w:val="231F20"/>
          <w:spacing w:val="-5"/>
          <w:sz w:val="26"/>
        </w:rPr>
        <w:t>thành</w:t>
      </w:r>
      <w:r>
        <w:rPr>
          <w:i/>
          <w:color w:val="231F20"/>
          <w:spacing w:val="-11"/>
          <w:sz w:val="26"/>
        </w:rPr>
        <w:t> </w:t>
      </w:r>
      <w:r>
        <w:rPr>
          <w:i/>
          <w:color w:val="231F20"/>
          <w:spacing w:val="-4"/>
          <w:sz w:val="26"/>
        </w:rPr>
        <w:t>tựu</w:t>
      </w:r>
      <w:r>
        <w:rPr>
          <w:i/>
          <w:color w:val="231F20"/>
          <w:spacing w:val="-11"/>
          <w:sz w:val="26"/>
        </w:rPr>
        <w:t> </w:t>
      </w:r>
      <w:r>
        <w:rPr>
          <w:i/>
          <w:color w:val="231F20"/>
          <w:spacing w:val="-4"/>
          <w:sz w:val="26"/>
        </w:rPr>
        <w:t>thì</w:t>
      </w:r>
      <w:r>
        <w:rPr>
          <w:i/>
          <w:color w:val="231F20"/>
          <w:spacing w:val="-11"/>
          <w:sz w:val="26"/>
        </w:rPr>
        <w:t> </w:t>
      </w:r>
      <w:r>
        <w:rPr>
          <w:i/>
          <w:color w:val="231F20"/>
          <w:spacing w:val="-4"/>
          <w:sz w:val="26"/>
        </w:rPr>
        <w:t>tâm</w:t>
      </w:r>
      <w:r>
        <w:rPr>
          <w:i/>
          <w:color w:val="231F20"/>
          <w:spacing w:val="-11"/>
          <w:sz w:val="26"/>
        </w:rPr>
        <w:t> </w:t>
      </w:r>
      <w:r>
        <w:rPr>
          <w:i/>
          <w:color w:val="231F20"/>
          <w:spacing w:val="-3"/>
          <w:sz w:val="26"/>
        </w:rPr>
        <w:t>vô</w:t>
      </w:r>
      <w:r>
        <w:rPr>
          <w:i/>
          <w:color w:val="231F20"/>
          <w:spacing w:val="-11"/>
          <w:sz w:val="26"/>
        </w:rPr>
        <w:t> </w:t>
      </w:r>
      <w:r>
        <w:rPr>
          <w:i/>
          <w:color w:val="231F20"/>
          <w:spacing w:val="-4"/>
          <w:sz w:val="26"/>
        </w:rPr>
        <w:t>phú</w:t>
      </w:r>
      <w:r>
        <w:rPr>
          <w:i/>
          <w:color w:val="231F20"/>
          <w:spacing w:val="-10"/>
          <w:sz w:val="26"/>
        </w:rPr>
        <w:t> </w:t>
      </w:r>
      <w:r>
        <w:rPr>
          <w:i/>
          <w:color w:val="231F20"/>
          <w:spacing w:val="-3"/>
          <w:sz w:val="26"/>
        </w:rPr>
        <w:t>vô</w:t>
      </w:r>
      <w:r>
        <w:rPr>
          <w:i/>
          <w:color w:val="231F20"/>
          <w:spacing w:val="-11"/>
          <w:sz w:val="26"/>
        </w:rPr>
        <w:t> </w:t>
      </w:r>
      <w:r>
        <w:rPr>
          <w:i/>
          <w:color w:val="231F20"/>
          <w:spacing w:val="-3"/>
          <w:sz w:val="26"/>
        </w:rPr>
        <w:t>ký</w:t>
      </w:r>
      <w:r>
        <w:rPr>
          <w:i/>
          <w:color w:val="231F20"/>
          <w:spacing w:val="-11"/>
          <w:sz w:val="26"/>
        </w:rPr>
        <w:t> </w:t>
      </w:r>
      <w:r>
        <w:rPr>
          <w:i/>
          <w:color w:val="231F20"/>
          <w:spacing w:val="-5"/>
          <w:sz w:val="26"/>
        </w:rPr>
        <w:t>thuộc</w:t>
      </w:r>
      <w:r>
        <w:rPr>
          <w:i/>
          <w:color w:val="231F20"/>
          <w:spacing w:val="-11"/>
          <w:sz w:val="26"/>
        </w:rPr>
        <w:t> </w:t>
      </w:r>
      <w:r>
        <w:rPr>
          <w:i/>
          <w:color w:val="231F20"/>
          <w:spacing w:val="-4"/>
          <w:sz w:val="26"/>
        </w:rPr>
        <w:t>cõi</w:t>
      </w:r>
      <w:r>
        <w:rPr>
          <w:i/>
          <w:color w:val="231F20"/>
          <w:spacing w:val="-11"/>
          <w:sz w:val="26"/>
        </w:rPr>
        <w:t> </w:t>
      </w:r>
      <w:r>
        <w:rPr>
          <w:i/>
          <w:color w:val="231F20"/>
          <w:spacing w:val="-4"/>
          <w:sz w:val="26"/>
        </w:rPr>
        <w:t>Dục</w:t>
      </w:r>
      <w:r>
        <w:rPr>
          <w:i/>
          <w:color w:val="231F20"/>
          <w:spacing w:val="-11"/>
          <w:sz w:val="26"/>
        </w:rPr>
        <w:t> </w:t>
      </w:r>
      <w:r>
        <w:rPr>
          <w:i/>
          <w:color w:val="231F20"/>
          <w:spacing w:val="-5"/>
          <w:sz w:val="26"/>
        </w:rPr>
        <w:t>cũng</w:t>
      </w:r>
      <w:r>
        <w:rPr>
          <w:i/>
          <w:color w:val="231F20"/>
          <w:spacing w:val="-10"/>
          <w:sz w:val="26"/>
        </w:rPr>
        <w:t> </w:t>
      </w:r>
      <w:r>
        <w:rPr>
          <w:i/>
          <w:color w:val="231F20"/>
          <w:spacing w:val="-4"/>
          <w:sz w:val="26"/>
        </w:rPr>
        <w:t>như</w:t>
      </w:r>
      <w:r>
        <w:rPr>
          <w:i/>
          <w:color w:val="231F20"/>
          <w:spacing w:val="-11"/>
          <w:sz w:val="26"/>
        </w:rPr>
        <w:t> </w:t>
      </w:r>
      <w:r>
        <w:rPr>
          <w:i/>
          <w:color w:val="231F20"/>
          <w:spacing w:val="-4"/>
          <w:sz w:val="26"/>
        </w:rPr>
        <w:t>vậy</w:t>
      </w:r>
      <w:r>
        <w:rPr>
          <w:i/>
          <w:color w:val="231F20"/>
          <w:spacing w:val="-11"/>
          <w:sz w:val="26"/>
        </w:rPr>
        <w:t> </w:t>
      </w:r>
      <w:r>
        <w:rPr>
          <w:i/>
          <w:color w:val="231F20"/>
          <w:spacing w:val="-5"/>
          <w:sz w:val="26"/>
        </w:rPr>
        <w:t>chăng?</w:t>
      </w:r>
    </w:p>
    <w:p>
      <w:pPr>
        <w:pStyle w:val="BodyText"/>
        <w:spacing w:line="273" w:lineRule="auto" w:before="112"/>
        <w:ind w:right="106"/>
      </w:pPr>
      <w:r>
        <w:rPr>
          <w:i/>
          <w:color w:val="231F20"/>
        </w:rPr>
        <w:t>Đáp: </w:t>
      </w:r>
      <w:r>
        <w:rPr>
          <w:color w:val="231F20"/>
        </w:rPr>
        <w:t>Nếu tâm hữu phú vô ký thuộc cõi Dục xả thành tựu nên không thành tựu thì nhất định không phải là tâm vô phú vô ký thuộc cõi Dục. Nếu tâm vô phú vô ký thuộc cõi Dục xả thành tựu nên 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thì</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thuộc cõi</w:t>
      </w:r>
      <w:r>
        <w:rPr>
          <w:color w:val="231F20"/>
          <w:spacing w:val="-1"/>
        </w:rPr>
        <w:t> </w:t>
      </w:r>
      <w:r>
        <w:rPr>
          <w:color w:val="231F20"/>
        </w:rPr>
        <w:t>Dục.</w:t>
      </w:r>
    </w:p>
    <w:p>
      <w:pPr>
        <w:pStyle w:val="BodyText"/>
        <w:spacing w:before="109"/>
        <w:ind w:left="960" w:firstLine="0"/>
      </w:pPr>
      <w:r>
        <w:rPr>
          <w:color w:val="231F20"/>
        </w:rPr>
        <w:t>Từ đây trở về sau cũng đều không có.</w:t>
      </w:r>
    </w:p>
    <w:p>
      <w:pPr>
        <w:spacing w:line="271" w:lineRule="auto" w:before="154"/>
        <w:ind w:left="393" w:right="108" w:firstLine="566"/>
        <w:jc w:val="both"/>
        <w:rPr>
          <w:i/>
          <w:sz w:val="26"/>
        </w:rPr>
      </w:pPr>
      <w:r>
        <w:rPr>
          <w:i/>
          <w:color w:val="231F20"/>
          <w:sz w:val="26"/>
        </w:rPr>
        <w:t>Hỏi: Nếu tâm vô phú vô ký thuộc cõi Dục xả thành tựu nên </w:t>
      </w:r>
      <w:r>
        <w:rPr>
          <w:i/>
          <w:color w:val="231F20"/>
          <w:sz w:val="26"/>
        </w:rPr>
        <w:t>không thành tựu thì tâm thiện thuộc cõi Sắc cũng như vậy chăng?</w:t>
      </w:r>
    </w:p>
    <w:p>
      <w:pPr>
        <w:spacing w:after="0" w:line="271"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1" w:lineRule="auto" w:before="89"/>
        <w:ind w:left="110" w:right="389"/>
      </w:pPr>
      <w:r>
        <w:rPr>
          <w:i/>
          <w:color w:val="231F20"/>
        </w:rPr>
        <w:t>Đáp: </w:t>
      </w:r>
      <w:r>
        <w:rPr>
          <w:color w:val="231F20"/>
        </w:rPr>
        <w:t>Nếu tâm vô phú vô ký thuộc cõi Dục xả thành tựu nên không</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thì</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nhất</w:t>
      </w:r>
      <w:r>
        <w:rPr>
          <w:color w:val="231F20"/>
          <w:spacing w:val="-7"/>
        </w:rPr>
        <w:t> </w:t>
      </w:r>
      <w:r>
        <w:rPr>
          <w:color w:val="231F20"/>
        </w:rPr>
        <w:t>định</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Hoặc tâm</w:t>
      </w:r>
      <w:r>
        <w:rPr>
          <w:color w:val="231F20"/>
          <w:spacing w:val="-13"/>
        </w:rPr>
        <w:t> </w:t>
      </w:r>
      <w:r>
        <w:rPr>
          <w:color w:val="231F20"/>
        </w:rPr>
        <w:t>thiện</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xả</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không</w:t>
      </w:r>
      <w:r>
        <w:rPr>
          <w:color w:val="231F20"/>
          <w:spacing w:val="-12"/>
        </w:rPr>
        <w:t> </w:t>
      </w:r>
      <w:r>
        <w:rPr>
          <w:color w:val="231F20"/>
        </w:rPr>
        <w:t>phải là tâm vô phú vô ký thuộc cõi Dục: Nghĩa là sinh trưởng ở cõi Dục, đã</w:t>
      </w:r>
      <w:r>
        <w:rPr>
          <w:color w:val="231F20"/>
          <w:spacing w:val="-7"/>
        </w:rPr>
        <w:t> </w:t>
      </w:r>
      <w:r>
        <w:rPr>
          <w:color w:val="231F20"/>
        </w:rPr>
        <w:t>được</w:t>
      </w:r>
      <w:r>
        <w:rPr>
          <w:color w:val="231F20"/>
          <w:spacing w:val="-6"/>
        </w:rPr>
        <w:t> </w:t>
      </w:r>
      <w:r>
        <w:rPr>
          <w:color w:val="231F20"/>
        </w:rPr>
        <w:t>tâm</w:t>
      </w:r>
      <w:r>
        <w:rPr>
          <w:color w:val="231F20"/>
          <w:spacing w:val="-6"/>
        </w:rPr>
        <w:t> </w:t>
      </w:r>
      <w:r>
        <w:rPr>
          <w:color w:val="231F20"/>
        </w:rPr>
        <w:t>thiện</w:t>
      </w:r>
      <w:r>
        <w:rPr>
          <w:color w:val="231F20"/>
          <w:spacing w:val="-7"/>
        </w:rPr>
        <w:t> </w:t>
      </w:r>
      <w:r>
        <w:rPr>
          <w:color w:val="231F20"/>
        </w:rPr>
        <w:t>ở</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từ</w:t>
      </w:r>
      <w:r>
        <w:rPr>
          <w:color w:val="231F20"/>
          <w:spacing w:val="-6"/>
        </w:rPr>
        <w:t> </w:t>
      </w:r>
      <w:r>
        <w:rPr>
          <w:color w:val="231F20"/>
        </w:rPr>
        <w:t>tâm</w:t>
      </w:r>
      <w:r>
        <w:rPr>
          <w:color w:val="231F20"/>
          <w:spacing w:val="-6"/>
        </w:rPr>
        <w:t> </w:t>
      </w:r>
      <w:r>
        <w:rPr>
          <w:color w:val="231F20"/>
        </w:rPr>
        <w:t>thiện</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khi</w:t>
      </w:r>
      <w:r>
        <w:rPr>
          <w:color w:val="231F20"/>
          <w:spacing w:val="-7"/>
        </w:rPr>
        <w:t> </w:t>
      </w:r>
      <w:r>
        <w:rPr>
          <w:color w:val="231F20"/>
        </w:rPr>
        <w:t>trở</w:t>
      </w:r>
      <w:r>
        <w:rPr>
          <w:color w:val="231F20"/>
          <w:spacing w:val="-6"/>
        </w:rPr>
        <w:t> </w:t>
      </w:r>
      <w:r>
        <w:rPr>
          <w:color w:val="231F20"/>
        </w:rPr>
        <w:t>lại</w:t>
      </w:r>
      <w:r>
        <w:rPr>
          <w:color w:val="231F20"/>
          <w:spacing w:val="-6"/>
        </w:rPr>
        <w:t> </w:t>
      </w:r>
      <w:r>
        <w:rPr>
          <w:color w:val="231F20"/>
        </w:rPr>
        <w:t>thoái chuyển và lúc mất ở cõi Sắc, sinh xuống cõi</w:t>
      </w:r>
      <w:r>
        <w:rPr>
          <w:color w:val="231F20"/>
          <w:spacing w:val="-5"/>
        </w:rPr>
        <w:t> </w:t>
      </w:r>
      <w:r>
        <w:rPr>
          <w:color w:val="231F20"/>
        </w:rPr>
        <w:t>Dục.</w:t>
      </w:r>
    </w:p>
    <w:p>
      <w:pPr>
        <w:pStyle w:val="BodyText"/>
        <w:spacing w:line="271" w:lineRule="auto" w:before="114"/>
        <w:ind w:left="110" w:right="384"/>
      </w:pPr>
      <w:r>
        <w:rPr>
          <w:i/>
          <w:color w:val="231F20"/>
        </w:rPr>
        <w:t>Hỏi: </w:t>
      </w:r>
      <w:r>
        <w:rPr>
          <w:color w:val="231F20"/>
        </w:rPr>
        <w:t>Nếu tâm vô phú vô ký thuộc cõi Dục xả thành tựu nên không thành tựu thì tâm hữu phú vô ký thuộc cõi Sắc cũng như vậy chăng?</w:t>
      </w:r>
    </w:p>
    <w:p>
      <w:pPr>
        <w:pStyle w:val="BodyText"/>
        <w:spacing w:line="271" w:lineRule="auto" w:before="114"/>
        <w:ind w:left="110" w:right="390"/>
      </w:pPr>
      <w:r>
        <w:rPr>
          <w:i/>
          <w:color w:val="231F20"/>
        </w:rPr>
        <w:t>Đáp: </w:t>
      </w:r>
      <w:r>
        <w:rPr>
          <w:color w:val="231F20"/>
        </w:rPr>
        <w:t>Nếu tâm vô phú vô ký thuộc cõi Dục xả thành tựu nên 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thì</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thuộc cõi Sắc. Nếu tâm hữu phú vô ký thuộc cõi Sắc xả thành tựu nên không thành tựu thì nhất định không phải là tâm vô phú vô ký thuộc cõi</w:t>
      </w:r>
      <w:r>
        <w:rPr>
          <w:color w:val="231F20"/>
          <w:spacing w:val="-1"/>
        </w:rPr>
        <w:t> </w:t>
      </w:r>
      <w:r>
        <w:rPr>
          <w:color w:val="231F20"/>
        </w:rPr>
        <w:t>Dục.</w:t>
      </w:r>
    </w:p>
    <w:p>
      <w:pPr>
        <w:pStyle w:val="BodyText"/>
        <w:spacing w:line="271" w:lineRule="auto" w:before="114"/>
        <w:ind w:left="110" w:right="387"/>
      </w:pPr>
      <w:r>
        <w:rPr>
          <w:i/>
          <w:color w:val="231F20"/>
        </w:rPr>
        <w:t>Hỏi: </w:t>
      </w:r>
      <w:r>
        <w:rPr>
          <w:color w:val="231F20"/>
        </w:rPr>
        <w:t>Nếu tâm vô phú vô ký thuộc cõi Dục xả thành tựu </w:t>
      </w:r>
      <w:r>
        <w:rPr>
          <w:color w:val="231F20"/>
          <w:spacing w:val="2"/>
        </w:rPr>
        <w:t>nên </w:t>
      </w:r>
      <w:r>
        <w:rPr>
          <w:color w:val="231F20"/>
        </w:rPr>
        <w:t>không thành tựu thì tâm vô phú vô ký thuộc cõi Sắc cũng </w:t>
      </w:r>
      <w:r>
        <w:rPr>
          <w:color w:val="231F20"/>
          <w:spacing w:val="2"/>
        </w:rPr>
        <w:t>như   </w:t>
      </w:r>
      <w:r>
        <w:rPr>
          <w:color w:val="231F20"/>
          <w:spacing w:val="69"/>
        </w:rPr>
        <w:t> </w:t>
      </w:r>
      <w:r>
        <w:rPr>
          <w:color w:val="231F20"/>
        </w:rPr>
        <w:t>vậy</w:t>
      </w:r>
      <w:r>
        <w:rPr>
          <w:color w:val="231F20"/>
          <w:spacing w:val="5"/>
        </w:rPr>
        <w:t> </w:t>
      </w:r>
      <w:r>
        <w:rPr>
          <w:color w:val="231F20"/>
          <w:spacing w:val="2"/>
        </w:rPr>
        <w:t>chăng?</w:t>
      </w:r>
    </w:p>
    <w:p>
      <w:pPr>
        <w:pStyle w:val="BodyText"/>
        <w:spacing w:line="271" w:lineRule="auto" w:before="114"/>
        <w:ind w:left="110" w:right="390"/>
      </w:pPr>
      <w:r>
        <w:rPr>
          <w:i/>
          <w:color w:val="231F20"/>
        </w:rPr>
        <w:t>Đáp: </w:t>
      </w:r>
      <w:r>
        <w:rPr>
          <w:color w:val="231F20"/>
        </w:rPr>
        <w:t>Nếu tâm vô phú vô ký thuộc cõi Dục xả thành tựu nên không thành tựu thì tâm vô phú vô ký thuộc cõi Sắc nhất định như vậy. Hoặc tâm vô phú vô ký thuộc cõi Sắc xả thành tựu nên không thành tựu không phải là tâm vô phú vô ký thuộc cõi Dục: Nghĩa là đã lìa tham nơi cõi Dục, từ lìa tham nơi cõi Dục, khi trở lại thoái chuyển, và lúc mất ở cõi Sắc, sinh nơi cõi Dục.</w:t>
      </w:r>
    </w:p>
    <w:p>
      <w:pPr>
        <w:pStyle w:val="BodyText"/>
        <w:spacing w:line="271" w:lineRule="auto" w:before="115"/>
        <w:ind w:left="110" w:right="389"/>
      </w:pPr>
      <w:r>
        <w:rPr>
          <w:i/>
          <w:color w:val="231F20"/>
        </w:rPr>
        <w:t>Hỏi: </w:t>
      </w:r>
      <w:r>
        <w:rPr>
          <w:color w:val="231F20"/>
        </w:rPr>
        <w:t>Nếu tâm vô phú vô ký thuộc cõi Dục xả thành tựu nên không</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thì</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11"/>
        </w:rPr>
        <w:t> </w:t>
      </w:r>
      <w:r>
        <w:rPr>
          <w:color w:val="231F20"/>
        </w:rPr>
        <w:t>Vô</w:t>
      </w:r>
      <w:r>
        <w:rPr>
          <w:color w:val="231F20"/>
          <w:spacing w:val="-6"/>
        </w:rPr>
        <w:t> </w:t>
      </w:r>
      <w:r>
        <w:rPr>
          <w:color w:val="231F20"/>
        </w:rPr>
        <w:t>sắc</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chăng?</w:t>
      </w:r>
    </w:p>
    <w:p>
      <w:pPr>
        <w:pStyle w:val="BodyText"/>
        <w:spacing w:line="273" w:lineRule="auto" w:before="113"/>
        <w:ind w:left="110" w:right="390"/>
      </w:pPr>
      <w:r>
        <w:rPr>
          <w:i/>
          <w:color w:val="231F20"/>
        </w:rPr>
        <w:t>Đáp: </w:t>
      </w:r>
      <w:r>
        <w:rPr>
          <w:color w:val="231F20"/>
        </w:rPr>
        <w:t>Nếu tâm vô phú vô ký thuộc cõi Dục xả thành tựu nên không thành tựu thì nhất định không phải là tâm thiện thuộc cõi Vô sắc. Nếu tâm thiện thuộc cõi Vô sắc xả thành tựu nên không thành tựu thì nhất định không phải là tâm vô phú vô ký thuộc cõi Dục.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Từ đây trở về sau cũng đều không có.</w:t>
      </w:r>
    </w:p>
    <w:p>
      <w:pPr>
        <w:spacing w:line="276" w:lineRule="auto" w:before="164"/>
        <w:ind w:left="393" w:right="105" w:firstLine="566"/>
        <w:jc w:val="both"/>
        <w:rPr>
          <w:i/>
          <w:sz w:val="26"/>
        </w:rPr>
      </w:pPr>
      <w:r>
        <w:rPr>
          <w:i/>
          <w:color w:val="231F20"/>
          <w:sz w:val="26"/>
        </w:rPr>
        <w:t>Hỏi:</w:t>
      </w:r>
      <w:r>
        <w:rPr>
          <w:i/>
          <w:color w:val="231F20"/>
          <w:spacing w:val="-11"/>
          <w:sz w:val="26"/>
        </w:rPr>
        <w:t> </w:t>
      </w:r>
      <w:r>
        <w:rPr>
          <w:i/>
          <w:color w:val="231F20"/>
          <w:sz w:val="26"/>
        </w:rPr>
        <w:t>Nếu</w:t>
      </w:r>
      <w:r>
        <w:rPr>
          <w:i/>
          <w:color w:val="231F20"/>
          <w:spacing w:val="-11"/>
          <w:sz w:val="26"/>
        </w:rPr>
        <w:t> </w:t>
      </w:r>
      <w:r>
        <w:rPr>
          <w:i/>
          <w:color w:val="231F20"/>
          <w:sz w:val="26"/>
        </w:rPr>
        <w:t>tâm</w:t>
      </w:r>
      <w:r>
        <w:rPr>
          <w:i/>
          <w:color w:val="231F20"/>
          <w:spacing w:val="-10"/>
          <w:sz w:val="26"/>
        </w:rPr>
        <w:t> </w:t>
      </w:r>
      <w:r>
        <w:rPr>
          <w:i/>
          <w:color w:val="231F20"/>
          <w:sz w:val="26"/>
        </w:rPr>
        <w:t>thiện</w:t>
      </w:r>
      <w:r>
        <w:rPr>
          <w:i/>
          <w:color w:val="231F20"/>
          <w:spacing w:val="-12"/>
          <w:sz w:val="26"/>
        </w:rPr>
        <w:t> </w:t>
      </w:r>
      <w:r>
        <w:rPr>
          <w:i/>
          <w:color w:val="231F20"/>
          <w:sz w:val="26"/>
        </w:rPr>
        <w:t>thuộc</w:t>
      </w:r>
      <w:r>
        <w:rPr>
          <w:i/>
          <w:color w:val="231F20"/>
          <w:spacing w:val="-10"/>
          <w:sz w:val="26"/>
        </w:rPr>
        <w:t> </w:t>
      </w:r>
      <w:r>
        <w:rPr>
          <w:i/>
          <w:color w:val="231F20"/>
          <w:sz w:val="26"/>
        </w:rPr>
        <w:t>cõi</w:t>
      </w:r>
      <w:r>
        <w:rPr>
          <w:i/>
          <w:color w:val="231F20"/>
          <w:spacing w:val="-11"/>
          <w:sz w:val="26"/>
        </w:rPr>
        <w:t> </w:t>
      </w:r>
      <w:r>
        <w:rPr>
          <w:i/>
          <w:color w:val="231F20"/>
          <w:sz w:val="26"/>
        </w:rPr>
        <w:t>Sắc</w:t>
      </w:r>
      <w:r>
        <w:rPr>
          <w:i/>
          <w:color w:val="231F20"/>
          <w:spacing w:val="-12"/>
          <w:sz w:val="26"/>
        </w:rPr>
        <w:t> </w:t>
      </w:r>
      <w:r>
        <w:rPr>
          <w:i/>
          <w:color w:val="231F20"/>
          <w:sz w:val="26"/>
        </w:rPr>
        <w:t>xả</w:t>
      </w:r>
      <w:r>
        <w:rPr>
          <w:i/>
          <w:color w:val="231F20"/>
          <w:spacing w:val="-11"/>
          <w:sz w:val="26"/>
        </w:rPr>
        <w:t> </w:t>
      </w:r>
      <w:r>
        <w:rPr>
          <w:i/>
          <w:color w:val="231F20"/>
          <w:sz w:val="26"/>
        </w:rPr>
        <w:t>thành</w:t>
      </w:r>
      <w:r>
        <w:rPr>
          <w:i/>
          <w:color w:val="231F20"/>
          <w:spacing w:val="-11"/>
          <w:sz w:val="26"/>
        </w:rPr>
        <w:t> </w:t>
      </w:r>
      <w:r>
        <w:rPr>
          <w:i/>
          <w:color w:val="231F20"/>
          <w:sz w:val="26"/>
        </w:rPr>
        <w:t>tựu</w:t>
      </w:r>
      <w:r>
        <w:rPr>
          <w:i/>
          <w:color w:val="231F20"/>
          <w:spacing w:val="-11"/>
          <w:sz w:val="26"/>
        </w:rPr>
        <w:t> </w:t>
      </w:r>
      <w:r>
        <w:rPr>
          <w:i/>
          <w:color w:val="231F20"/>
          <w:sz w:val="26"/>
        </w:rPr>
        <w:t>nên</w:t>
      </w:r>
      <w:r>
        <w:rPr>
          <w:i/>
          <w:color w:val="231F20"/>
          <w:spacing w:val="-11"/>
          <w:sz w:val="26"/>
        </w:rPr>
        <w:t> </w:t>
      </w:r>
      <w:r>
        <w:rPr>
          <w:i/>
          <w:color w:val="231F20"/>
          <w:sz w:val="26"/>
        </w:rPr>
        <w:t>không</w:t>
      </w:r>
      <w:r>
        <w:rPr>
          <w:i/>
          <w:color w:val="231F20"/>
          <w:spacing w:val="-10"/>
          <w:sz w:val="26"/>
        </w:rPr>
        <w:t> </w:t>
      </w:r>
      <w:r>
        <w:rPr>
          <w:i/>
          <w:color w:val="231F20"/>
          <w:sz w:val="26"/>
        </w:rPr>
        <w:t>thành </w:t>
      </w:r>
      <w:r>
        <w:rPr>
          <w:i/>
          <w:color w:val="231F20"/>
          <w:sz w:val="26"/>
        </w:rPr>
        <w:t>tựu thì tâm hữu phú vô ký thuộc cõi Sắc cũng như vậy chăng?</w:t>
      </w:r>
    </w:p>
    <w:p>
      <w:pPr>
        <w:pStyle w:val="BodyText"/>
        <w:spacing w:line="276" w:lineRule="auto" w:before="119"/>
        <w:ind w:right="106"/>
      </w:pPr>
      <w:r>
        <w:rPr>
          <w:i/>
          <w:color w:val="231F20"/>
        </w:rPr>
        <w:t>Đáp:</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Sắc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w:t>
      </w:r>
      <w:r>
        <w:rPr>
          <w:color w:val="231F20"/>
          <w:spacing w:val="-13"/>
        </w:rPr>
        <w:t> </w:t>
      </w:r>
      <w:r>
        <w:rPr>
          <w:color w:val="231F20"/>
        </w:rPr>
        <w:t>thì</w:t>
      </w:r>
      <w:r>
        <w:rPr>
          <w:color w:val="231F20"/>
          <w:spacing w:val="-12"/>
        </w:rPr>
        <w:t> </w:t>
      </w:r>
      <w:r>
        <w:rPr>
          <w:color w:val="231F20"/>
        </w:rPr>
        <w:t>nhất</w:t>
      </w:r>
      <w:r>
        <w:rPr>
          <w:color w:val="231F20"/>
          <w:spacing w:val="-13"/>
        </w:rPr>
        <w:t> </w:t>
      </w:r>
      <w:r>
        <w:rPr>
          <w:color w:val="231F20"/>
        </w:rPr>
        <w:t>định</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tâm</w:t>
      </w:r>
      <w:r>
        <w:rPr>
          <w:color w:val="231F20"/>
          <w:spacing w:val="-13"/>
        </w:rPr>
        <w:t> </w:t>
      </w:r>
      <w:r>
        <w:rPr>
          <w:color w:val="231F20"/>
        </w:rPr>
        <w:t>hữu</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Nếu tâm hữu phú vô ký thuộc cõi Sắc xả thành tựu nên không thành tựu thì nhất định không phải là tâm thiện thuộc cõi</w:t>
      </w:r>
      <w:r>
        <w:rPr>
          <w:color w:val="231F20"/>
          <w:spacing w:val="-2"/>
        </w:rPr>
        <w:t> </w:t>
      </w:r>
      <w:r>
        <w:rPr>
          <w:color w:val="231F20"/>
        </w:rPr>
        <w:t>Sắc.</w:t>
      </w:r>
    </w:p>
    <w:p>
      <w:pPr>
        <w:pStyle w:val="BodyText"/>
        <w:spacing w:line="276" w:lineRule="auto" w:before="120"/>
        <w:ind w:right="107"/>
      </w:pPr>
      <w:r>
        <w:rPr>
          <w:i/>
          <w:color w:val="231F20"/>
        </w:rPr>
        <w:t>Hỏi:</w:t>
      </w:r>
      <w:r>
        <w:rPr>
          <w:i/>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xả</w:t>
      </w:r>
      <w:r>
        <w:rPr>
          <w:color w:val="231F20"/>
          <w:spacing w:val="-12"/>
        </w:rPr>
        <w:t> </w:t>
      </w:r>
      <w:r>
        <w:rPr>
          <w:color w:val="231F20"/>
        </w:rPr>
        <w:t>thành</w:t>
      </w:r>
      <w:r>
        <w:rPr>
          <w:color w:val="231F20"/>
          <w:spacing w:val="-11"/>
        </w:rPr>
        <w:t> </w:t>
      </w:r>
      <w:r>
        <w:rPr>
          <w:color w:val="231F20"/>
        </w:rPr>
        <w:t>tựu</w:t>
      </w:r>
      <w:r>
        <w:rPr>
          <w:color w:val="231F20"/>
          <w:spacing w:val="-10"/>
        </w:rPr>
        <w:t> </w:t>
      </w:r>
      <w:r>
        <w:rPr>
          <w:color w:val="231F20"/>
        </w:rPr>
        <w:t>nên</w:t>
      </w:r>
      <w:r>
        <w:rPr>
          <w:color w:val="231F20"/>
          <w:spacing w:val="-11"/>
        </w:rPr>
        <w:t> </w:t>
      </w:r>
      <w:r>
        <w:rPr>
          <w:color w:val="231F20"/>
        </w:rPr>
        <w:t>không</w:t>
      </w:r>
      <w:r>
        <w:rPr>
          <w:color w:val="231F20"/>
          <w:spacing w:val="-10"/>
        </w:rPr>
        <w:t> </w:t>
      </w:r>
      <w:r>
        <w:rPr>
          <w:color w:val="231F20"/>
        </w:rPr>
        <w:t>thành tựu thì tâm vô phú vô ký thuộc cõi Sắc cũng như vậy</w:t>
      </w:r>
      <w:r>
        <w:rPr>
          <w:color w:val="231F20"/>
          <w:spacing w:val="-3"/>
        </w:rPr>
        <w:t> </w:t>
      </w:r>
      <w:r>
        <w:rPr>
          <w:color w:val="231F20"/>
        </w:rPr>
        <w:t>chăng?</w:t>
      </w:r>
    </w:p>
    <w:p>
      <w:pPr>
        <w:pStyle w:val="BodyText"/>
        <w:spacing w:line="276" w:lineRule="auto" w:before="119"/>
        <w:ind w:right="107"/>
      </w:pPr>
      <w:r>
        <w:rPr>
          <w:i/>
          <w:color w:val="231F20"/>
        </w:rPr>
        <w:t>Đáp: </w:t>
      </w:r>
      <w:r>
        <w:rPr>
          <w:color w:val="231F20"/>
        </w:rPr>
        <w:t>Hoặc tâm thiện thuộc cõi Sắc xả thành tựu nên không thành</w:t>
      </w:r>
      <w:r>
        <w:rPr>
          <w:color w:val="231F20"/>
          <w:spacing w:val="-8"/>
        </w:rPr>
        <w:t> </w:t>
      </w:r>
      <w:r>
        <w:rPr>
          <w:color w:val="231F20"/>
        </w:rPr>
        <w:t>tựu</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tâm</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có bốn trường hợp:</w:t>
      </w:r>
    </w:p>
    <w:p>
      <w:pPr>
        <w:pStyle w:val="ListParagraph"/>
        <w:numPr>
          <w:ilvl w:val="0"/>
          <w:numId w:val="165"/>
        </w:numPr>
        <w:tabs>
          <w:tab w:pos="1231" w:val="left" w:leader="none"/>
        </w:tabs>
        <w:spacing w:line="276" w:lineRule="auto" w:before="120" w:after="0"/>
        <w:ind w:left="393" w:right="106" w:firstLine="566"/>
        <w:jc w:val="both"/>
        <w:rPr>
          <w:sz w:val="26"/>
        </w:rPr>
      </w:pPr>
      <w:r>
        <w:rPr>
          <w:color w:val="231F20"/>
          <w:sz w:val="26"/>
        </w:rPr>
        <w:t>Tâm thiện thuộc cõi Sắc xả thành tựu nên không thành tựu không phải là tâm vô phú vô ký thuộc cõi Sắc: Nghĩa là các phàm phu sinh trưởng ở cõi Dục, chưa lìa tham nơi cõi Dục, đã được tâm thiện của cõi Sắc, từ tâm thiện của cõi Sắc, khi trở lại thoái</w:t>
      </w:r>
      <w:r>
        <w:rPr>
          <w:color w:val="231F20"/>
          <w:spacing w:val="-8"/>
          <w:sz w:val="26"/>
        </w:rPr>
        <w:t> </w:t>
      </w:r>
      <w:r>
        <w:rPr>
          <w:color w:val="231F20"/>
          <w:sz w:val="26"/>
        </w:rPr>
        <w:t>chuyển.</w:t>
      </w:r>
    </w:p>
    <w:p>
      <w:pPr>
        <w:pStyle w:val="ListParagraph"/>
        <w:numPr>
          <w:ilvl w:val="0"/>
          <w:numId w:val="165"/>
        </w:numPr>
        <w:tabs>
          <w:tab w:pos="1239" w:val="left" w:leader="none"/>
        </w:tabs>
        <w:spacing w:line="276" w:lineRule="auto" w:before="120" w:after="0"/>
        <w:ind w:left="393" w:right="101" w:firstLine="566"/>
        <w:jc w:val="both"/>
        <w:rPr>
          <w:sz w:val="26"/>
        </w:rPr>
      </w:pPr>
      <w:r>
        <w:rPr>
          <w:color w:val="231F20"/>
          <w:spacing w:val="3"/>
          <w:sz w:val="26"/>
        </w:rPr>
        <w:t>Tâm </w:t>
      </w:r>
      <w:r>
        <w:rPr>
          <w:color w:val="231F20"/>
          <w:spacing w:val="2"/>
          <w:sz w:val="26"/>
        </w:rPr>
        <w:t>vô </w:t>
      </w:r>
      <w:r>
        <w:rPr>
          <w:color w:val="231F20"/>
          <w:spacing w:val="3"/>
          <w:sz w:val="26"/>
        </w:rPr>
        <w:t>phú </w:t>
      </w:r>
      <w:r>
        <w:rPr>
          <w:color w:val="231F20"/>
          <w:spacing w:val="2"/>
          <w:sz w:val="26"/>
        </w:rPr>
        <w:t>vô ký </w:t>
      </w:r>
      <w:r>
        <w:rPr>
          <w:color w:val="231F20"/>
          <w:spacing w:val="4"/>
          <w:sz w:val="26"/>
        </w:rPr>
        <w:t>thuộc </w:t>
      </w:r>
      <w:r>
        <w:rPr>
          <w:color w:val="231F20"/>
          <w:spacing w:val="3"/>
          <w:sz w:val="26"/>
        </w:rPr>
        <w:t>cõi Sắc </w:t>
      </w:r>
      <w:r>
        <w:rPr>
          <w:color w:val="231F20"/>
          <w:spacing w:val="2"/>
          <w:sz w:val="26"/>
        </w:rPr>
        <w:t>xả </w:t>
      </w:r>
      <w:r>
        <w:rPr>
          <w:color w:val="231F20"/>
          <w:spacing w:val="4"/>
          <w:sz w:val="26"/>
        </w:rPr>
        <w:t>thành </w:t>
      </w:r>
      <w:r>
        <w:rPr>
          <w:color w:val="231F20"/>
          <w:spacing w:val="3"/>
          <w:sz w:val="26"/>
        </w:rPr>
        <w:t>tựu nên </w:t>
      </w:r>
      <w:r>
        <w:rPr>
          <w:color w:val="231F20"/>
          <w:spacing w:val="5"/>
          <w:sz w:val="26"/>
        </w:rPr>
        <w:t>không </w:t>
      </w:r>
      <w:r>
        <w:rPr>
          <w:color w:val="231F20"/>
          <w:spacing w:val="4"/>
          <w:sz w:val="26"/>
        </w:rPr>
        <w:t>thành </w:t>
      </w:r>
      <w:r>
        <w:rPr>
          <w:color w:val="231F20"/>
          <w:spacing w:val="3"/>
          <w:sz w:val="26"/>
        </w:rPr>
        <w:t>tựu </w:t>
      </w:r>
      <w:r>
        <w:rPr>
          <w:color w:val="231F20"/>
          <w:spacing w:val="4"/>
          <w:sz w:val="26"/>
        </w:rPr>
        <w:t>không </w:t>
      </w:r>
      <w:r>
        <w:rPr>
          <w:color w:val="231F20"/>
          <w:spacing w:val="3"/>
          <w:sz w:val="26"/>
        </w:rPr>
        <w:t>phải </w:t>
      </w:r>
      <w:r>
        <w:rPr>
          <w:color w:val="231F20"/>
          <w:spacing w:val="2"/>
          <w:sz w:val="26"/>
        </w:rPr>
        <w:t>là </w:t>
      </w:r>
      <w:r>
        <w:rPr>
          <w:color w:val="231F20"/>
          <w:spacing w:val="3"/>
          <w:sz w:val="26"/>
        </w:rPr>
        <w:t>tâm </w:t>
      </w:r>
      <w:r>
        <w:rPr>
          <w:color w:val="231F20"/>
          <w:spacing w:val="4"/>
          <w:sz w:val="26"/>
        </w:rPr>
        <w:t>thiện thuộc </w:t>
      </w:r>
      <w:r>
        <w:rPr>
          <w:color w:val="231F20"/>
          <w:spacing w:val="3"/>
          <w:sz w:val="26"/>
        </w:rPr>
        <w:t>cõi Sắc: </w:t>
      </w:r>
      <w:r>
        <w:rPr>
          <w:color w:val="231F20"/>
          <w:spacing w:val="4"/>
          <w:sz w:val="26"/>
        </w:rPr>
        <w:t>Nghĩa </w:t>
      </w:r>
      <w:r>
        <w:rPr>
          <w:color w:val="231F20"/>
          <w:spacing w:val="2"/>
          <w:sz w:val="26"/>
        </w:rPr>
        <w:t>là </w:t>
      </w:r>
      <w:r>
        <w:rPr>
          <w:color w:val="231F20"/>
          <w:spacing w:val="5"/>
          <w:sz w:val="26"/>
        </w:rPr>
        <w:t>các </w:t>
      </w:r>
      <w:r>
        <w:rPr>
          <w:color w:val="231F20"/>
          <w:spacing w:val="4"/>
          <w:sz w:val="26"/>
        </w:rPr>
        <w:t>Thánh </w:t>
      </w:r>
      <w:r>
        <w:rPr>
          <w:color w:val="231F20"/>
          <w:spacing w:val="3"/>
          <w:sz w:val="26"/>
        </w:rPr>
        <w:t>giả </w:t>
      </w:r>
      <w:r>
        <w:rPr>
          <w:color w:val="231F20"/>
          <w:spacing w:val="2"/>
          <w:sz w:val="26"/>
        </w:rPr>
        <w:t>đã </w:t>
      </w:r>
      <w:r>
        <w:rPr>
          <w:color w:val="231F20"/>
          <w:spacing w:val="3"/>
          <w:sz w:val="26"/>
        </w:rPr>
        <w:t>lìa tham </w:t>
      </w:r>
      <w:r>
        <w:rPr>
          <w:color w:val="231F20"/>
          <w:sz w:val="26"/>
        </w:rPr>
        <w:t>ở </w:t>
      </w:r>
      <w:r>
        <w:rPr>
          <w:color w:val="231F20"/>
          <w:spacing w:val="3"/>
          <w:sz w:val="26"/>
        </w:rPr>
        <w:t>cõi Dục, </w:t>
      </w:r>
      <w:r>
        <w:rPr>
          <w:color w:val="231F20"/>
          <w:spacing w:val="2"/>
          <w:sz w:val="26"/>
        </w:rPr>
        <w:t>từ </w:t>
      </w:r>
      <w:r>
        <w:rPr>
          <w:color w:val="231F20"/>
          <w:spacing w:val="3"/>
          <w:sz w:val="26"/>
        </w:rPr>
        <w:t>lìa tham nơi cõi Dục, lúc </w:t>
      </w:r>
      <w:r>
        <w:rPr>
          <w:color w:val="231F20"/>
          <w:spacing w:val="5"/>
          <w:sz w:val="26"/>
        </w:rPr>
        <w:t>trở </w:t>
      </w:r>
      <w:r>
        <w:rPr>
          <w:color w:val="231F20"/>
          <w:spacing w:val="3"/>
          <w:sz w:val="26"/>
        </w:rPr>
        <w:t>lại </w:t>
      </w:r>
      <w:r>
        <w:rPr>
          <w:color w:val="231F20"/>
          <w:spacing w:val="4"/>
          <w:sz w:val="26"/>
        </w:rPr>
        <w:t>thoái</w:t>
      </w:r>
      <w:r>
        <w:rPr>
          <w:color w:val="231F20"/>
          <w:spacing w:val="17"/>
          <w:sz w:val="26"/>
        </w:rPr>
        <w:t> </w:t>
      </w:r>
      <w:r>
        <w:rPr>
          <w:color w:val="231F20"/>
          <w:spacing w:val="5"/>
          <w:sz w:val="26"/>
        </w:rPr>
        <w:t>chuyển.</w:t>
      </w:r>
    </w:p>
    <w:p>
      <w:pPr>
        <w:pStyle w:val="ListParagraph"/>
        <w:numPr>
          <w:ilvl w:val="0"/>
          <w:numId w:val="165"/>
        </w:numPr>
        <w:tabs>
          <w:tab w:pos="1231" w:val="left" w:leader="none"/>
        </w:tabs>
        <w:spacing w:line="276" w:lineRule="auto" w:before="120" w:after="0"/>
        <w:ind w:left="393" w:right="106" w:firstLine="566"/>
        <w:jc w:val="both"/>
        <w:rPr>
          <w:sz w:val="26"/>
        </w:rPr>
      </w:pPr>
      <w:r>
        <w:rPr>
          <w:color w:val="231F20"/>
          <w:sz w:val="26"/>
        </w:rPr>
        <w:t>Tâm thiện thuộc cõi Sắc xả thành tựu nên không thành tựu cũng là tâm vô phú vô ký thuộc cõi Sắc: Nghĩa là các phàm phu đã lìa tham ở cõi Dục, từ lìa tham nơi cõi Dục, khi trở lại thoái chuyển, và</w:t>
      </w:r>
      <w:r>
        <w:rPr>
          <w:color w:val="231F20"/>
          <w:spacing w:val="-8"/>
          <w:sz w:val="26"/>
        </w:rPr>
        <w:t> </w:t>
      </w:r>
      <w:r>
        <w:rPr>
          <w:color w:val="231F20"/>
          <w:sz w:val="26"/>
        </w:rPr>
        <w:t>lúc</w:t>
      </w:r>
      <w:r>
        <w:rPr>
          <w:color w:val="231F20"/>
          <w:spacing w:val="-8"/>
          <w:sz w:val="26"/>
        </w:rPr>
        <w:t> </w:t>
      </w:r>
      <w:r>
        <w:rPr>
          <w:color w:val="231F20"/>
          <w:sz w:val="26"/>
        </w:rPr>
        <w:t>mất</w:t>
      </w:r>
      <w:r>
        <w:rPr>
          <w:color w:val="231F20"/>
          <w:spacing w:val="-8"/>
          <w:sz w:val="26"/>
        </w:rPr>
        <w:t> </w:t>
      </w:r>
      <w:r>
        <w:rPr>
          <w:color w:val="231F20"/>
          <w:sz w:val="26"/>
        </w:rPr>
        <w:t>ở</w:t>
      </w:r>
      <w:r>
        <w:rPr>
          <w:color w:val="231F20"/>
          <w:spacing w:val="-7"/>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7"/>
          <w:sz w:val="26"/>
        </w:rPr>
        <w:t> </w:t>
      </w:r>
      <w:r>
        <w:rPr>
          <w:color w:val="231F20"/>
          <w:sz w:val="26"/>
        </w:rPr>
        <w:t>sinh</w:t>
      </w:r>
      <w:r>
        <w:rPr>
          <w:color w:val="231F20"/>
          <w:spacing w:val="-8"/>
          <w:sz w:val="26"/>
        </w:rPr>
        <w:t> </w:t>
      </w:r>
      <w:r>
        <w:rPr>
          <w:color w:val="231F20"/>
          <w:sz w:val="26"/>
        </w:rPr>
        <w:t>lên</w:t>
      </w:r>
      <w:r>
        <w:rPr>
          <w:color w:val="231F20"/>
          <w:spacing w:val="-8"/>
          <w:sz w:val="26"/>
        </w:rPr>
        <w:t> </w:t>
      </w:r>
      <w:r>
        <w:rPr>
          <w:color w:val="231F20"/>
          <w:sz w:val="26"/>
        </w:rPr>
        <w:t>cõi</w:t>
      </w:r>
      <w:r>
        <w:rPr>
          <w:color w:val="231F20"/>
          <w:spacing w:val="-13"/>
          <w:sz w:val="26"/>
        </w:rPr>
        <w:t> </w:t>
      </w:r>
      <w:r>
        <w:rPr>
          <w:color w:val="231F20"/>
          <w:sz w:val="26"/>
        </w:rPr>
        <w:t>Vô</w:t>
      </w:r>
      <w:r>
        <w:rPr>
          <w:color w:val="231F20"/>
          <w:spacing w:val="-7"/>
          <w:sz w:val="26"/>
        </w:rPr>
        <w:t> </w:t>
      </w:r>
      <w:r>
        <w:rPr>
          <w:color w:val="231F20"/>
          <w:sz w:val="26"/>
        </w:rPr>
        <w:t>sắc,</w:t>
      </w:r>
      <w:r>
        <w:rPr>
          <w:color w:val="231F20"/>
          <w:spacing w:val="-8"/>
          <w:sz w:val="26"/>
        </w:rPr>
        <w:t> </w:t>
      </w:r>
      <w:r>
        <w:rPr>
          <w:color w:val="231F20"/>
          <w:sz w:val="26"/>
        </w:rPr>
        <w:t>hoặc</w:t>
      </w:r>
      <w:r>
        <w:rPr>
          <w:color w:val="231F20"/>
          <w:spacing w:val="-8"/>
          <w:sz w:val="26"/>
        </w:rPr>
        <w:t> </w:t>
      </w:r>
      <w:r>
        <w:rPr>
          <w:color w:val="231F20"/>
          <w:sz w:val="26"/>
        </w:rPr>
        <w:t>lúc</w:t>
      </w:r>
      <w:r>
        <w:rPr>
          <w:color w:val="231F20"/>
          <w:spacing w:val="-8"/>
          <w:sz w:val="26"/>
        </w:rPr>
        <w:t> </w:t>
      </w:r>
      <w:r>
        <w:rPr>
          <w:color w:val="231F20"/>
          <w:sz w:val="26"/>
        </w:rPr>
        <w:t>mất</w:t>
      </w:r>
      <w:r>
        <w:rPr>
          <w:color w:val="231F20"/>
          <w:spacing w:val="-7"/>
          <w:sz w:val="26"/>
        </w:rPr>
        <w:t> </w:t>
      </w:r>
      <w:r>
        <w:rPr>
          <w:color w:val="231F20"/>
          <w:sz w:val="26"/>
        </w:rPr>
        <w:t>ở</w:t>
      </w:r>
      <w:r>
        <w:rPr>
          <w:color w:val="231F20"/>
          <w:spacing w:val="-8"/>
          <w:sz w:val="26"/>
        </w:rPr>
        <w:t> </w:t>
      </w:r>
      <w:r>
        <w:rPr>
          <w:color w:val="231F20"/>
          <w:sz w:val="26"/>
        </w:rPr>
        <w:t>cõi Sắc, sinh xuống cõi</w:t>
      </w:r>
      <w:r>
        <w:rPr>
          <w:color w:val="231F20"/>
          <w:spacing w:val="-3"/>
          <w:sz w:val="26"/>
        </w:rPr>
        <w:t> </w:t>
      </w:r>
      <w:r>
        <w:rPr>
          <w:color w:val="231F20"/>
          <w:sz w:val="26"/>
        </w:rPr>
        <w:t>Dục.</w:t>
      </w:r>
    </w:p>
    <w:p>
      <w:pPr>
        <w:pStyle w:val="ListParagraph"/>
        <w:numPr>
          <w:ilvl w:val="0"/>
          <w:numId w:val="165"/>
        </w:numPr>
        <w:tabs>
          <w:tab w:pos="1261" w:val="left" w:leader="none"/>
        </w:tabs>
        <w:spacing w:line="273" w:lineRule="auto" w:before="110" w:after="0"/>
        <w:ind w:left="393" w:right="107" w:firstLine="566"/>
        <w:jc w:val="both"/>
        <w:rPr>
          <w:sz w:val="26"/>
        </w:rPr>
      </w:pPr>
      <w:r>
        <w:rPr>
          <w:color w:val="231F20"/>
          <w:sz w:val="26"/>
        </w:rPr>
        <w:t>Không phải là tâm thiện thuộc cõi Sắc xả thành tựu nên không</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cũng</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tâm</w:t>
      </w:r>
      <w:r>
        <w:rPr>
          <w:color w:val="231F20"/>
          <w:spacing w:val="-8"/>
          <w:sz w:val="26"/>
        </w:rPr>
        <w:t> </w:t>
      </w:r>
      <w:r>
        <w:rPr>
          <w:color w:val="231F20"/>
          <w:sz w:val="26"/>
        </w:rPr>
        <w:t>vô</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8"/>
          <w:sz w:val="26"/>
        </w:rPr>
        <w:t> </w:t>
      </w:r>
      <w:r>
        <w:rPr>
          <w:color w:val="231F20"/>
          <w:sz w:val="26"/>
        </w:rPr>
        <w:t>ký</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Sắc: Nghĩa là trừ các tướng đã nêu</w:t>
      </w:r>
      <w:r>
        <w:rPr>
          <w:color w:val="231F20"/>
          <w:spacing w:val="-2"/>
          <w:sz w:val="26"/>
        </w:rPr>
        <w:t> </w:t>
      </w:r>
      <w:r>
        <w:rPr>
          <w:color w:val="231F20"/>
          <w:sz w:val="26"/>
        </w:rPr>
        <w:t>trên.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pPr>
      <w:r>
        <w:rPr>
          <w:i/>
          <w:color w:val="231F20"/>
        </w:rPr>
        <w:t>Hỏi:</w:t>
      </w:r>
      <w:r>
        <w:rPr>
          <w:i/>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xả</w:t>
      </w:r>
      <w:r>
        <w:rPr>
          <w:color w:val="231F20"/>
          <w:spacing w:val="-12"/>
        </w:rPr>
        <w:t> </w:t>
      </w:r>
      <w:r>
        <w:rPr>
          <w:color w:val="231F20"/>
        </w:rPr>
        <w:t>thành</w:t>
      </w:r>
      <w:r>
        <w:rPr>
          <w:color w:val="231F20"/>
          <w:spacing w:val="-11"/>
        </w:rPr>
        <w:t> </w:t>
      </w:r>
      <w:r>
        <w:rPr>
          <w:color w:val="231F20"/>
        </w:rPr>
        <w:t>tựu</w:t>
      </w:r>
      <w:r>
        <w:rPr>
          <w:color w:val="231F20"/>
          <w:spacing w:val="-10"/>
        </w:rPr>
        <w:t> </w:t>
      </w:r>
      <w:r>
        <w:rPr>
          <w:color w:val="231F20"/>
        </w:rPr>
        <w:t>nên</w:t>
      </w:r>
      <w:r>
        <w:rPr>
          <w:color w:val="231F20"/>
          <w:spacing w:val="-11"/>
        </w:rPr>
        <w:t> </w:t>
      </w:r>
      <w:r>
        <w:rPr>
          <w:color w:val="231F20"/>
        </w:rPr>
        <w:t>không</w:t>
      </w:r>
      <w:r>
        <w:rPr>
          <w:color w:val="231F20"/>
          <w:spacing w:val="-10"/>
        </w:rPr>
        <w:t> </w:t>
      </w:r>
      <w:r>
        <w:rPr>
          <w:color w:val="231F20"/>
        </w:rPr>
        <w:t>thành tựu thì tâm thiện thuộc cõi Vô sắc cũng như vậy</w:t>
      </w:r>
      <w:r>
        <w:rPr>
          <w:color w:val="231F20"/>
          <w:spacing w:val="-10"/>
        </w:rPr>
        <w:t> </w:t>
      </w:r>
      <w:r>
        <w:rPr>
          <w:color w:val="231F20"/>
        </w:rPr>
        <w:t>chăng?</w:t>
      </w:r>
    </w:p>
    <w:p>
      <w:pPr>
        <w:pStyle w:val="BodyText"/>
        <w:spacing w:line="268" w:lineRule="auto" w:before="114"/>
        <w:ind w:left="110" w:right="390"/>
      </w:pPr>
      <w:r>
        <w:rPr>
          <w:i/>
          <w:color w:val="231F20"/>
        </w:rPr>
        <w:t>Đáp: </w:t>
      </w:r>
      <w:r>
        <w:rPr>
          <w:color w:val="231F20"/>
        </w:rPr>
        <w:t>Hoặc tâm thiện thuộc cõi Sắc xả thành tựu nên không thành</w:t>
      </w:r>
      <w:r>
        <w:rPr>
          <w:color w:val="231F20"/>
          <w:spacing w:val="-5"/>
        </w:rPr>
        <w:t> </w:t>
      </w:r>
      <w:r>
        <w:rPr>
          <w:color w:val="231F20"/>
        </w:rPr>
        <w:t>tựu</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thiện</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4"/>
        </w:rPr>
        <w:t> </w:t>
      </w:r>
      <w:r>
        <w:rPr>
          <w:color w:val="231F20"/>
        </w:rPr>
        <w:t>Nói</w:t>
      </w:r>
      <w:r>
        <w:rPr>
          <w:color w:val="231F20"/>
          <w:spacing w:val="-4"/>
        </w:rPr>
        <w:t> </w:t>
      </w:r>
      <w:r>
        <w:rPr>
          <w:color w:val="231F20"/>
        </w:rPr>
        <w:t>rộng</w:t>
      </w:r>
      <w:r>
        <w:rPr>
          <w:color w:val="231F20"/>
          <w:spacing w:val="-5"/>
        </w:rPr>
        <w:t> </w:t>
      </w:r>
      <w:r>
        <w:rPr>
          <w:color w:val="231F20"/>
        </w:rPr>
        <w:t>có</w:t>
      </w:r>
      <w:r>
        <w:rPr>
          <w:color w:val="231F20"/>
          <w:spacing w:val="-4"/>
        </w:rPr>
        <w:t> </w:t>
      </w:r>
      <w:r>
        <w:rPr>
          <w:color w:val="231F20"/>
        </w:rPr>
        <w:t>bốn trường hợp:</w:t>
      </w:r>
    </w:p>
    <w:p>
      <w:pPr>
        <w:pStyle w:val="ListParagraph"/>
        <w:numPr>
          <w:ilvl w:val="0"/>
          <w:numId w:val="166"/>
        </w:numPr>
        <w:tabs>
          <w:tab w:pos="947" w:val="left" w:leader="none"/>
        </w:tabs>
        <w:spacing w:line="268" w:lineRule="auto" w:before="117" w:after="0"/>
        <w:ind w:left="110" w:right="390" w:firstLine="566"/>
        <w:jc w:val="both"/>
        <w:rPr>
          <w:sz w:val="26"/>
        </w:rPr>
      </w:pPr>
      <w:r>
        <w:rPr>
          <w:color w:val="231F20"/>
          <w:sz w:val="26"/>
        </w:rPr>
        <w:t>Tâm thiện thuộc cõi Sắc xả thành tựu nên không thành </w:t>
      </w:r>
      <w:r>
        <w:rPr>
          <w:color w:val="231F20"/>
          <w:spacing w:val="-4"/>
          <w:sz w:val="26"/>
        </w:rPr>
        <w:t>tựu</w:t>
      </w:r>
      <w:r>
        <w:rPr>
          <w:color w:val="231F20"/>
          <w:spacing w:val="57"/>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tâm</w:t>
      </w:r>
      <w:r>
        <w:rPr>
          <w:color w:val="231F20"/>
          <w:spacing w:val="-4"/>
          <w:sz w:val="26"/>
        </w:rPr>
        <w:t> </w:t>
      </w:r>
      <w:r>
        <w:rPr>
          <w:color w:val="231F20"/>
          <w:sz w:val="26"/>
        </w:rPr>
        <w:t>thiện</w:t>
      </w:r>
      <w:r>
        <w:rPr>
          <w:color w:val="231F20"/>
          <w:spacing w:val="-3"/>
          <w:sz w:val="26"/>
        </w:rPr>
        <w:t> </w:t>
      </w:r>
      <w:r>
        <w:rPr>
          <w:color w:val="231F20"/>
          <w:sz w:val="26"/>
        </w:rPr>
        <w:t>thuộc</w:t>
      </w:r>
      <w:r>
        <w:rPr>
          <w:color w:val="231F20"/>
          <w:spacing w:val="-4"/>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trưởng</w:t>
      </w:r>
      <w:r>
        <w:rPr>
          <w:color w:val="231F20"/>
          <w:spacing w:val="-3"/>
          <w:sz w:val="26"/>
        </w:rPr>
        <w:t> </w:t>
      </w:r>
      <w:r>
        <w:rPr>
          <w:color w:val="231F20"/>
          <w:sz w:val="26"/>
        </w:rPr>
        <w:t>ở</w:t>
      </w:r>
      <w:r>
        <w:rPr>
          <w:color w:val="231F20"/>
          <w:spacing w:val="-4"/>
          <w:sz w:val="26"/>
        </w:rPr>
        <w:t> </w:t>
      </w:r>
      <w:r>
        <w:rPr>
          <w:color w:val="231F20"/>
          <w:sz w:val="26"/>
        </w:rPr>
        <w:t>cõi Dục, đã được tâm thiện ở cõi Sắc, chưa được tâm thiện nơi cõi Vô sắc, từ tâm thiện nơi cõi Vô sắc, lúc trở lại thoái chuyển, và khi mất ở cõi Sắc, sinh nơi cõi Dục hay nơi cõi Vô sắc, hoặc lúc mất ở cõi Dục, sinh nơi cõi Vô</w:t>
      </w:r>
      <w:r>
        <w:rPr>
          <w:color w:val="231F20"/>
          <w:spacing w:val="-9"/>
          <w:sz w:val="26"/>
        </w:rPr>
        <w:t> </w:t>
      </w:r>
      <w:r>
        <w:rPr>
          <w:color w:val="231F20"/>
          <w:sz w:val="26"/>
        </w:rPr>
        <w:t>sắc.</w:t>
      </w:r>
    </w:p>
    <w:p>
      <w:pPr>
        <w:pStyle w:val="ListParagraph"/>
        <w:numPr>
          <w:ilvl w:val="0"/>
          <w:numId w:val="166"/>
        </w:numPr>
        <w:tabs>
          <w:tab w:pos="953" w:val="left" w:leader="none"/>
        </w:tabs>
        <w:spacing w:line="268" w:lineRule="auto" w:before="120" w:after="0"/>
        <w:ind w:left="110" w:right="390" w:firstLine="566"/>
        <w:jc w:val="both"/>
        <w:rPr>
          <w:sz w:val="26"/>
        </w:rPr>
      </w:pPr>
      <w:r>
        <w:rPr>
          <w:color w:val="231F20"/>
          <w:sz w:val="26"/>
        </w:rPr>
        <w:t>Tâm thiện thuộc cõi Vô sắc xả thành tựu nên không thành tựu</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tâm</w:t>
      </w:r>
      <w:r>
        <w:rPr>
          <w:color w:val="231F20"/>
          <w:spacing w:val="-10"/>
          <w:sz w:val="26"/>
        </w:rPr>
        <w:t> </w:t>
      </w:r>
      <w:r>
        <w:rPr>
          <w:color w:val="231F20"/>
          <w:sz w:val="26"/>
        </w:rPr>
        <w:t>thiện</w:t>
      </w:r>
      <w:r>
        <w:rPr>
          <w:color w:val="231F20"/>
          <w:spacing w:val="-10"/>
          <w:sz w:val="26"/>
        </w:rPr>
        <w:t> </w:t>
      </w:r>
      <w:r>
        <w:rPr>
          <w:color w:val="231F20"/>
          <w:sz w:val="26"/>
        </w:rPr>
        <w:t>thuộc</w:t>
      </w:r>
      <w:r>
        <w:rPr>
          <w:color w:val="231F20"/>
          <w:spacing w:val="-9"/>
          <w:sz w:val="26"/>
        </w:rPr>
        <w:t> </w:t>
      </w:r>
      <w:r>
        <w:rPr>
          <w:color w:val="231F20"/>
          <w:sz w:val="26"/>
        </w:rPr>
        <w:t>cõi</w:t>
      </w:r>
      <w:r>
        <w:rPr>
          <w:color w:val="231F20"/>
          <w:spacing w:val="-10"/>
          <w:sz w:val="26"/>
        </w:rPr>
        <w:t> </w:t>
      </w:r>
      <w:r>
        <w:rPr>
          <w:color w:val="231F20"/>
          <w:sz w:val="26"/>
        </w:rPr>
        <w:t>Sắc:</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sinh</w:t>
      </w:r>
      <w:r>
        <w:rPr>
          <w:color w:val="231F20"/>
          <w:spacing w:val="-10"/>
          <w:sz w:val="26"/>
        </w:rPr>
        <w:t> </w:t>
      </w:r>
      <w:r>
        <w:rPr>
          <w:color w:val="231F20"/>
          <w:sz w:val="26"/>
        </w:rPr>
        <w:t>trưởng</w:t>
      </w:r>
      <w:r>
        <w:rPr>
          <w:color w:val="231F20"/>
          <w:spacing w:val="-9"/>
          <w:sz w:val="26"/>
        </w:rPr>
        <w:t> </w:t>
      </w:r>
      <w:r>
        <w:rPr>
          <w:color w:val="231F20"/>
          <w:sz w:val="26"/>
        </w:rPr>
        <w:t>ở</w:t>
      </w:r>
      <w:r>
        <w:rPr>
          <w:color w:val="231F20"/>
          <w:spacing w:val="-10"/>
          <w:sz w:val="26"/>
        </w:rPr>
        <w:t> </w:t>
      </w:r>
      <w:r>
        <w:rPr>
          <w:color w:val="231F20"/>
          <w:sz w:val="26"/>
        </w:rPr>
        <w:t>cõi Dục, đã được tâm thiện nơi cõi Vô sắc, khởi trói buộc ở cõi Sắc, khi trở lại thoái chuyển, và lúc mất ở cõi Vô sắc, hoặc sinh nơi cõi Dục hay nơi cõi</w:t>
      </w:r>
      <w:r>
        <w:rPr>
          <w:color w:val="231F20"/>
          <w:spacing w:val="-1"/>
          <w:sz w:val="26"/>
        </w:rPr>
        <w:t> </w:t>
      </w:r>
      <w:r>
        <w:rPr>
          <w:color w:val="231F20"/>
          <w:sz w:val="26"/>
        </w:rPr>
        <w:t>Sắc.</w:t>
      </w:r>
    </w:p>
    <w:p>
      <w:pPr>
        <w:pStyle w:val="ListParagraph"/>
        <w:numPr>
          <w:ilvl w:val="0"/>
          <w:numId w:val="166"/>
        </w:numPr>
        <w:tabs>
          <w:tab w:pos="947" w:val="left" w:leader="none"/>
        </w:tabs>
        <w:spacing w:line="268" w:lineRule="auto" w:before="119" w:after="0"/>
        <w:ind w:left="110" w:right="390" w:firstLine="566"/>
        <w:jc w:val="both"/>
        <w:rPr>
          <w:sz w:val="26"/>
        </w:rPr>
      </w:pPr>
      <w:r>
        <w:rPr>
          <w:color w:val="231F20"/>
          <w:sz w:val="26"/>
        </w:rPr>
        <w:t>Tâm thiện thuộc cõi Sắc xả thành tựu nên không thành </w:t>
      </w:r>
      <w:r>
        <w:rPr>
          <w:color w:val="231F20"/>
          <w:spacing w:val="-4"/>
          <w:sz w:val="26"/>
        </w:rPr>
        <w:t>tựu</w:t>
      </w:r>
      <w:r>
        <w:rPr>
          <w:color w:val="231F20"/>
          <w:spacing w:val="57"/>
          <w:sz w:val="26"/>
        </w:rPr>
        <w:t> </w:t>
      </w:r>
      <w:r>
        <w:rPr>
          <w:color w:val="231F20"/>
          <w:sz w:val="26"/>
        </w:rPr>
        <w:t>cũng là tâm thiện thuộc cõi Vô sắc: Nghĩa là các phàm phu sinh trưởng</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đã</w:t>
      </w:r>
      <w:r>
        <w:rPr>
          <w:color w:val="231F20"/>
          <w:spacing w:val="-5"/>
          <w:sz w:val="26"/>
        </w:rPr>
        <w:t> </w:t>
      </w:r>
      <w:r>
        <w:rPr>
          <w:color w:val="231F20"/>
          <w:sz w:val="26"/>
        </w:rPr>
        <w:t>được</w:t>
      </w:r>
      <w:r>
        <w:rPr>
          <w:color w:val="231F20"/>
          <w:spacing w:val="-4"/>
          <w:sz w:val="26"/>
        </w:rPr>
        <w:t> </w:t>
      </w:r>
      <w:r>
        <w:rPr>
          <w:color w:val="231F20"/>
          <w:sz w:val="26"/>
        </w:rPr>
        <w:t>tâm</w:t>
      </w:r>
      <w:r>
        <w:rPr>
          <w:color w:val="231F20"/>
          <w:spacing w:val="-5"/>
          <w:sz w:val="26"/>
        </w:rPr>
        <w:t> </w:t>
      </w:r>
      <w:r>
        <w:rPr>
          <w:color w:val="231F20"/>
          <w:sz w:val="26"/>
        </w:rPr>
        <w:t>thiện</w:t>
      </w:r>
      <w:r>
        <w:rPr>
          <w:color w:val="231F20"/>
          <w:spacing w:val="-4"/>
          <w:sz w:val="26"/>
        </w:rPr>
        <w:t> </w:t>
      </w:r>
      <w:r>
        <w:rPr>
          <w:color w:val="231F20"/>
          <w:sz w:val="26"/>
        </w:rPr>
        <w:t>nơi</w:t>
      </w:r>
      <w:r>
        <w:rPr>
          <w:color w:val="231F20"/>
          <w:spacing w:val="-6"/>
          <w:sz w:val="26"/>
        </w:rPr>
        <w:t> </w:t>
      </w:r>
      <w:r>
        <w:rPr>
          <w:color w:val="231F20"/>
          <w:sz w:val="26"/>
        </w:rPr>
        <w:t>cõi</w:t>
      </w:r>
      <w:r>
        <w:rPr>
          <w:color w:val="231F20"/>
          <w:spacing w:val="-9"/>
          <w:sz w:val="26"/>
        </w:rPr>
        <w:t> </w:t>
      </w:r>
      <w:r>
        <w:rPr>
          <w:color w:val="231F20"/>
          <w:sz w:val="26"/>
        </w:rPr>
        <w:t>Vô</w:t>
      </w:r>
      <w:r>
        <w:rPr>
          <w:color w:val="231F20"/>
          <w:spacing w:val="-4"/>
          <w:sz w:val="26"/>
        </w:rPr>
        <w:t> </w:t>
      </w:r>
      <w:r>
        <w:rPr>
          <w:color w:val="231F20"/>
          <w:sz w:val="26"/>
        </w:rPr>
        <w:t>sắc,</w:t>
      </w:r>
      <w:r>
        <w:rPr>
          <w:color w:val="231F20"/>
          <w:spacing w:val="-6"/>
          <w:sz w:val="26"/>
        </w:rPr>
        <w:t> </w:t>
      </w:r>
      <w:r>
        <w:rPr>
          <w:color w:val="231F20"/>
          <w:sz w:val="26"/>
        </w:rPr>
        <w:t>khởi</w:t>
      </w:r>
      <w:r>
        <w:rPr>
          <w:color w:val="231F20"/>
          <w:spacing w:val="-4"/>
          <w:sz w:val="26"/>
        </w:rPr>
        <w:t> </w:t>
      </w:r>
      <w:r>
        <w:rPr>
          <w:color w:val="231F20"/>
          <w:sz w:val="26"/>
        </w:rPr>
        <w:t>trói</w:t>
      </w:r>
      <w:r>
        <w:rPr>
          <w:color w:val="231F20"/>
          <w:spacing w:val="-5"/>
          <w:sz w:val="26"/>
        </w:rPr>
        <w:t> </w:t>
      </w:r>
      <w:r>
        <w:rPr>
          <w:color w:val="231F20"/>
          <w:sz w:val="26"/>
        </w:rPr>
        <w:t>buộc</w:t>
      </w:r>
      <w:r>
        <w:rPr>
          <w:color w:val="231F20"/>
          <w:spacing w:val="-4"/>
          <w:sz w:val="26"/>
        </w:rPr>
        <w:t> </w:t>
      </w:r>
      <w:r>
        <w:rPr>
          <w:color w:val="231F20"/>
          <w:sz w:val="26"/>
        </w:rPr>
        <w:t>ở cõi Dục, khi trở lại thoái</w:t>
      </w:r>
      <w:r>
        <w:rPr>
          <w:color w:val="231F20"/>
          <w:spacing w:val="-2"/>
          <w:sz w:val="26"/>
        </w:rPr>
        <w:t> </w:t>
      </w:r>
      <w:r>
        <w:rPr>
          <w:color w:val="231F20"/>
          <w:sz w:val="26"/>
        </w:rPr>
        <w:t>chuyển.</w:t>
      </w:r>
    </w:p>
    <w:p>
      <w:pPr>
        <w:pStyle w:val="ListParagraph"/>
        <w:numPr>
          <w:ilvl w:val="0"/>
          <w:numId w:val="166"/>
        </w:numPr>
        <w:tabs>
          <w:tab w:pos="920" w:val="left" w:leader="none"/>
        </w:tabs>
        <w:spacing w:line="268" w:lineRule="auto" w:before="118" w:after="0"/>
        <w:ind w:left="110" w:right="390" w:firstLine="566"/>
        <w:jc w:val="both"/>
        <w:rPr>
          <w:sz w:val="26"/>
        </w:rPr>
      </w:pPr>
      <w:r>
        <w:rPr>
          <w:color w:val="231F20"/>
          <w:sz w:val="26"/>
        </w:rPr>
        <w:t>Không</w:t>
      </w:r>
      <w:r>
        <w:rPr>
          <w:color w:val="231F20"/>
          <w:spacing w:val="-20"/>
          <w:sz w:val="26"/>
        </w:rPr>
        <w:t> </w:t>
      </w:r>
      <w:r>
        <w:rPr>
          <w:color w:val="231F20"/>
          <w:sz w:val="26"/>
        </w:rPr>
        <w:t>phải</w:t>
      </w:r>
      <w:r>
        <w:rPr>
          <w:color w:val="231F20"/>
          <w:spacing w:val="-19"/>
          <w:sz w:val="26"/>
        </w:rPr>
        <w:t> </w:t>
      </w:r>
      <w:r>
        <w:rPr>
          <w:color w:val="231F20"/>
          <w:sz w:val="26"/>
        </w:rPr>
        <w:t>là</w:t>
      </w:r>
      <w:r>
        <w:rPr>
          <w:color w:val="231F20"/>
          <w:spacing w:val="-20"/>
          <w:sz w:val="26"/>
        </w:rPr>
        <w:t> </w:t>
      </w:r>
      <w:r>
        <w:rPr>
          <w:color w:val="231F20"/>
          <w:sz w:val="26"/>
        </w:rPr>
        <w:t>tâm</w:t>
      </w:r>
      <w:r>
        <w:rPr>
          <w:color w:val="231F20"/>
          <w:spacing w:val="-19"/>
          <w:sz w:val="26"/>
        </w:rPr>
        <w:t> </w:t>
      </w:r>
      <w:r>
        <w:rPr>
          <w:color w:val="231F20"/>
          <w:sz w:val="26"/>
        </w:rPr>
        <w:t>thiện</w:t>
      </w:r>
      <w:r>
        <w:rPr>
          <w:color w:val="231F20"/>
          <w:spacing w:val="-20"/>
          <w:sz w:val="26"/>
        </w:rPr>
        <w:t> </w:t>
      </w:r>
      <w:r>
        <w:rPr>
          <w:color w:val="231F20"/>
          <w:sz w:val="26"/>
        </w:rPr>
        <w:t>thuộc</w:t>
      </w:r>
      <w:r>
        <w:rPr>
          <w:color w:val="231F20"/>
          <w:spacing w:val="-19"/>
          <w:sz w:val="26"/>
        </w:rPr>
        <w:t> </w:t>
      </w:r>
      <w:r>
        <w:rPr>
          <w:color w:val="231F20"/>
          <w:sz w:val="26"/>
        </w:rPr>
        <w:t>cõi</w:t>
      </w:r>
      <w:r>
        <w:rPr>
          <w:color w:val="231F20"/>
          <w:spacing w:val="-20"/>
          <w:sz w:val="26"/>
        </w:rPr>
        <w:t> </w:t>
      </w:r>
      <w:r>
        <w:rPr>
          <w:color w:val="231F20"/>
          <w:sz w:val="26"/>
        </w:rPr>
        <w:t>Sắc</w:t>
      </w:r>
      <w:r>
        <w:rPr>
          <w:color w:val="231F20"/>
          <w:spacing w:val="-19"/>
          <w:sz w:val="26"/>
        </w:rPr>
        <w:t> </w:t>
      </w:r>
      <w:r>
        <w:rPr>
          <w:color w:val="231F20"/>
          <w:sz w:val="26"/>
        </w:rPr>
        <w:t>xả</w:t>
      </w:r>
      <w:r>
        <w:rPr>
          <w:color w:val="231F20"/>
          <w:spacing w:val="-20"/>
          <w:sz w:val="26"/>
        </w:rPr>
        <w:t> </w:t>
      </w:r>
      <w:r>
        <w:rPr>
          <w:color w:val="231F20"/>
          <w:sz w:val="26"/>
        </w:rPr>
        <w:t>thành</w:t>
      </w:r>
      <w:r>
        <w:rPr>
          <w:color w:val="231F20"/>
          <w:spacing w:val="-19"/>
          <w:sz w:val="26"/>
        </w:rPr>
        <w:t> </w:t>
      </w:r>
      <w:r>
        <w:rPr>
          <w:color w:val="231F20"/>
          <w:sz w:val="26"/>
        </w:rPr>
        <w:t>tựu</w:t>
      </w:r>
      <w:r>
        <w:rPr>
          <w:color w:val="231F20"/>
          <w:spacing w:val="-20"/>
          <w:sz w:val="26"/>
        </w:rPr>
        <w:t> </w:t>
      </w:r>
      <w:r>
        <w:rPr>
          <w:color w:val="231F20"/>
          <w:sz w:val="26"/>
        </w:rPr>
        <w:t>nên</w:t>
      </w:r>
      <w:r>
        <w:rPr>
          <w:color w:val="231F20"/>
          <w:spacing w:val="-19"/>
          <w:sz w:val="26"/>
        </w:rPr>
        <w:t> </w:t>
      </w:r>
      <w:r>
        <w:rPr>
          <w:color w:val="231F20"/>
          <w:sz w:val="26"/>
        </w:rPr>
        <w:t>không thành</w:t>
      </w:r>
      <w:r>
        <w:rPr>
          <w:color w:val="231F20"/>
          <w:spacing w:val="-14"/>
          <w:sz w:val="26"/>
        </w:rPr>
        <w:t> </w:t>
      </w:r>
      <w:r>
        <w:rPr>
          <w:color w:val="231F20"/>
          <w:sz w:val="26"/>
        </w:rPr>
        <w:t>tựu</w:t>
      </w:r>
      <w:r>
        <w:rPr>
          <w:color w:val="231F20"/>
          <w:spacing w:val="-14"/>
          <w:sz w:val="26"/>
        </w:rPr>
        <w:t> </w:t>
      </w:r>
      <w:r>
        <w:rPr>
          <w:color w:val="231F20"/>
          <w:sz w:val="26"/>
        </w:rPr>
        <w:t>cũng</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4"/>
          <w:sz w:val="26"/>
        </w:rPr>
        <w:t> </w:t>
      </w:r>
      <w:r>
        <w:rPr>
          <w:color w:val="231F20"/>
          <w:sz w:val="26"/>
        </w:rPr>
        <w:t>tâm</w:t>
      </w:r>
      <w:r>
        <w:rPr>
          <w:color w:val="231F20"/>
          <w:spacing w:val="-13"/>
          <w:sz w:val="26"/>
        </w:rPr>
        <w:t> </w:t>
      </w:r>
      <w:r>
        <w:rPr>
          <w:color w:val="231F20"/>
          <w:sz w:val="26"/>
        </w:rPr>
        <w:t>thiện</w:t>
      </w:r>
      <w:r>
        <w:rPr>
          <w:color w:val="231F20"/>
          <w:spacing w:val="-14"/>
          <w:sz w:val="26"/>
        </w:rPr>
        <w:t> </w:t>
      </w:r>
      <w:r>
        <w:rPr>
          <w:color w:val="231F20"/>
          <w:sz w:val="26"/>
        </w:rPr>
        <w:t>thuộc</w:t>
      </w:r>
      <w:r>
        <w:rPr>
          <w:color w:val="231F20"/>
          <w:spacing w:val="-14"/>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trừ các tướng đã nêu trên.</w:t>
      </w:r>
    </w:p>
    <w:p>
      <w:pPr>
        <w:pStyle w:val="BodyText"/>
        <w:spacing w:line="268" w:lineRule="auto" w:before="117"/>
        <w:ind w:left="110" w:right="390"/>
      </w:pPr>
      <w:r>
        <w:rPr>
          <w:i/>
          <w:color w:val="231F20"/>
        </w:rPr>
        <w:t>Hỏi:</w:t>
      </w:r>
      <w:r>
        <w:rPr>
          <w:i/>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xả</w:t>
      </w:r>
      <w:r>
        <w:rPr>
          <w:color w:val="231F20"/>
          <w:spacing w:val="-12"/>
        </w:rPr>
        <w:t> </w:t>
      </w:r>
      <w:r>
        <w:rPr>
          <w:color w:val="231F20"/>
        </w:rPr>
        <w:t>thành</w:t>
      </w:r>
      <w:r>
        <w:rPr>
          <w:color w:val="231F20"/>
          <w:spacing w:val="-11"/>
        </w:rPr>
        <w:t> </w:t>
      </w:r>
      <w:r>
        <w:rPr>
          <w:color w:val="231F20"/>
        </w:rPr>
        <w:t>tựu</w:t>
      </w:r>
      <w:r>
        <w:rPr>
          <w:color w:val="231F20"/>
          <w:spacing w:val="-10"/>
        </w:rPr>
        <w:t> </w:t>
      </w:r>
      <w:r>
        <w:rPr>
          <w:color w:val="231F20"/>
        </w:rPr>
        <w:t>nên</w:t>
      </w:r>
      <w:r>
        <w:rPr>
          <w:color w:val="231F20"/>
          <w:spacing w:val="-11"/>
        </w:rPr>
        <w:t> </w:t>
      </w:r>
      <w:r>
        <w:rPr>
          <w:color w:val="231F20"/>
        </w:rPr>
        <w:t>không</w:t>
      </w:r>
      <w:r>
        <w:rPr>
          <w:color w:val="231F20"/>
          <w:spacing w:val="-10"/>
        </w:rPr>
        <w:t> </w:t>
      </w:r>
      <w:r>
        <w:rPr>
          <w:color w:val="231F20"/>
        </w:rPr>
        <w:t>thành tựu thì tâm hữu phú vô ký thuộc cõi Vô sắc cũng như vậy</w:t>
      </w:r>
      <w:r>
        <w:rPr>
          <w:color w:val="231F20"/>
          <w:spacing w:val="-11"/>
        </w:rPr>
        <w:t> </w:t>
      </w:r>
      <w:r>
        <w:rPr>
          <w:color w:val="231F20"/>
        </w:rPr>
        <w:t>chăng?</w:t>
      </w:r>
    </w:p>
    <w:p>
      <w:pPr>
        <w:pStyle w:val="BodyText"/>
        <w:spacing w:line="271" w:lineRule="auto" w:before="116"/>
        <w:ind w:left="110" w:right="390"/>
      </w:pPr>
      <w:r>
        <w:rPr>
          <w:i/>
          <w:color w:val="231F20"/>
        </w:rPr>
        <w:t>Đáp:</w:t>
      </w:r>
      <w:r>
        <w:rPr>
          <w:i/>
          <w:color w:val="231F20"/>
          <w:spacing w:val="-16"/>
        </w:rPr>
        <w:t> </w:t>
      </w:r>
      <w:r>
        <w:rPr>
          <w:color w:val="231F20"/>
        </w:rPr>
        <w:t>Nếu</w:t>
      </w:r>
      <w:r>
        <w:rPr>
          <w:color w:val="231F20"/>
          <w:spacing w:val="-16"/>
        </w:rPr>
        <w:t> </w:t>
      </w:r>
      <w:r>
        <w:rPr>
          <w:color w:val="231F20"/>
        </w:rPr>
        <w:t>tâm</w:t>
      </w:r>
      <w:r>
        <w:rPr>
          <w:color w:val="231F20"/>
          <w:spacing w:val="-15"/>
        </w:rPr>
        <w:t> </w:t>
      </w:r>
      <w:r>
        <w:rPr>
          <w:color w:val="231F20"/>
        </w:rPr>
        <w:t>thiện</w:t>
      </w:r>
      <w:r>
        <w:rPr>
          <w:color w:val="231F20"/>
          <w:spacing w:val="-16"/>
        </w:rPr>
        <w:t> </w:t>
      </w:r>
      <w:r>
        <w:rPr>
          <w:color w:val="231F20"/>
        </w:rPr>
        <w:t>thuộc</w:t>
      </w:r>
      <w:r>
        <w:rPr>
          <w:color w:val="231F20"/>
          <w:spacing w:val="-15"/>
        </w:rPr>
        <w:t> </w:t>
      </w:r>
      <w:r>
        <w:rPr>
          <w:color w:val="231F20"/>
        </w:rPr>
        <w:t>cõi</w:t>
      </w:r>
      <w:r>
        <w:rPr>
          <w:color w:val="231F20"/>
          <w:spacing w:val="-16"/>
        </w:rPr>
        <w:t> </w:t>
      </w:r>
      <w:r>
        <w:rPr>
          <w:color w:val="231F20"/>
        </w:rPr>
        <w:t>Sắc</w:t>
      </w:r>
      <w:r>
        <w:rPr>
          <w:color w:val="231F20"/>
          <w:spacing w:val="-15"/>
        </w:rPr>
        <w:t> </w:t>
      </w:r>
      <w:r>
        <w:rPr>
          <w:color w:val="231F20"/>
        </w:rPr>
        <w:t>xả</w:t>
      </w:r>
      <w:r>
        <w:rPr>
          <w:color w:val="231F20"/>
          <w:spacing w:val="-16"/>
        </w:rPr>
        <w:t> </w:t>
      </w:r>
      <w:r>
        <w:rPr>
          <w:color w:val="231F20"/>
        </w:rPr>
        <w:t>thành</w:t>
      </w:r>
      <w:r>
        <w:rPr>
          <w:color w:val="231F20"/>
          <w:spacing w:val="-16"/>
        </w:rPr>
        <w:t> </w:t>
      </w:r>
      <w:r>
        <w:rPr>
          <w:color w:val="231F20"/>
        </w:rPr>
        <w:t>tựu</w:t>
      </w:r>
      <w:r>
        <w:rPr>
          <w:color w:val="231F20"/>
          <w:spacing w:val="-15"/>
        </w:rPr>
        <w:t> </w:t>
      </w:r>
      <w:r>
        <w:rPr>
          <w:color w:val="231F20"/>
        </w:rPr>
        <w:t>nên</w:t>
      </w:r>
      <w:r>
        <w:rPr>
          <w:color w:val="231F20"/>
          <w:spacing w:val="-16"/>
        </w:rPr>
        <w:t> </w:t>
      </w:r>
      <w:r>
        <w:rPr>
          <w:color w:val="231F20"/>
        </w:rPr>
        <w:t>không</w:t>
      </w:r>
      <w:r>
        <w:rPr>
          <w:color w:val="231F20"/>
          <w:spacing w:val="-15"/>
        </w:rPr>
        <w:t> </w:t>
      </w:r>
      <w:r>
        <w:rPr>
          <w:color w:val="231F20"/>
        </w:rPr>
        <w:t>thành tựu thì nhất định không phải là tâm hữu phú vô ký thuộc cõi Vô</w:t>
      </w:r>
      <w:r>
        <w:rPr>
          <w:color w:val="231F20"/>
          <w:spacing w:val="-25"/>
        </w:rPr>
        <w:t> </w:t>
      </w:r>
      <w:r>
        <w:rPr>
          <w:color w:val="231F20"/>
        </w:rPr>
        <w:t>sắc. Nếu tâm hữu phú vô ký thuộc cõi Vô sắc xả thành tựu nên không thành tựu thì nhất định không phải là tâm thiện thuộc cõi</w:t>
      </w:r>
      <w:r>
        <w:rPr>
          <w:color w:val="231F20"/>
          <w:spacing w:val="-3"/>
        </w:rPr>
        <w:t> </w:t>
      </w:r>
      <w:r>
        <w:rPr>
          <w:color w:val="231F20"/>
        </w:rPr>
        <w:t>Sắc.</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Từ đây trở về sau cũng đều không có.</w:t>
      </w:r>
    </w:p>
    <w:p>
      <w:pPr>
        <w:spacing w:line="273" w:lineRule="auto" w:before="154"/>
        <w:ind w:left="393" w:right="111" w:firstLine="566"/>
        <w:jc w:val="both"/>
        <w:rPr>
          <w:i/>
          <w:sz w:val="26"/>
        </w:rPr>
      </w:pPr>
      <w:r>
        <w:rPr>
          <w:i/>
          <w:color w:val="231F20"/>
          <w:spacing w:val="-5"/>
          <w:sz w:val="26"/>
        </w:rPr>
        <w:t>Hỏi:</w:t>
      </w:r>
      <w:r>
        <w:rPr>
          <w:i/>
          <w:color w:val="231F20"/>
          <w:spacing w:val="-17"/>
          <w:sz w:val="26"/>
        </w:rPr>
        <w:t> </w:t>
      </w:r>
      <w:r>
        <w:rPr>
          <w:i/>
          <w:color w:val="231F20"/>
          <w:spacing w:val="-4"/>
          <w:sz w:val="26"/>
        </w:rPr>
        <w:t>Nếu</w:t>
      </w:r>
      <w:r>
        <w:rPr>
          <w:i/>
          <w:color w:val="231F20"/>
          <w:spacing w:val="-17"/>
          <w:sz w:val="26"/>
        </w:rPr>
        <w:t> </w:t>
      </w:r>
      <w:r>
        <w:rPr>
          <w:i/>
          <w:color w:val="231F20"/>
          <w:spacing w:val="-4"/>
          <w:sz w:val="26"/>
        </w:rPr>
        <w:t>tâm</w:t>
      </w:r>
      <w:r>
        <w:rPr>
          <w:i/>
          <w:color w:val="231F20"/>
          <w:spacing w:val="-17"/>
          <w:sz w:val="26"/>
        </w:rPr>
        <w:t> </w:t>
      </w:r>
      <w:r>
        <w:rPr>
          <w:i/>
          <w:color w:val="231F20"/>
          <w:spacing w:val="-4"/>
          <w:sz w:val="26"/>
        </w:rPr>
        <w:t>hữu</w:t>
      </w:r>
      <w:r>
        <w:rPr>
          <w:i/>
          <w:color w:val="231F20"/>
          <w:spacing w:val="-16"/>
          <w:sz w:val="26"/>
        </w:rPr>
        <w:t> </w:t>
      </w:r>
      <w:r>
        <w:rPr>
          <w:i/>
          <w:color w:val="231F20"/>
          <w:spacing w:val="-4"/>
          <w:sz w:val="26"/>
        </w:rPr>
        <w:t>phú</w:t>
      </w:r>
      <w:r>
        <w:rPr>
          <w:i/>
          <w:color w:val="231F20"/>
          <w:spacing w:val="-17"/>
          <w:sz w:val="26"/>
        </w:rPr>
        <w:t> </w:t>
      </w:r>
      <w:r>
        <w:rPr>
          <w:i/>
          <w:color w:val="231F20"/>
          <w:spacing w:val="-3"/>
          <w:sz w:val="26"/>
        </w:rPr>
        <w:t>vô</w:t>
      </w:r>
      <w:r>
        <w:rPr>
          <w:i/>
          <w:color w:val="231F20"/>
          <w:spacing w:val="-17"/>
          <w:sz w:val="26"/>
        </w:rPr>
        <w:t> </w:t>
      </w:r>
      <w:r>
        <w:rPr>
          <w:i/>
          <w:color w:val="231F20"/>
          <w:spacing w:val="-3"/>
          <w:sz w:val="26"/>
        </w:rPr>
        <w:t>ký</w:t>
      </w:r>
      <w:r>
        <w:rPr>
          <w:i/>
          <w:color w:val="231F20"/>
          <w:spacing w:val="-17"/>
          <w:sz w:val="26"/>
        </w:rPr>
        <w:t> </w:t>
      </w:r>
      <w:r>
        <w:rPr>
          <w:i/>
          <w:color w:val="231F20"/>
          <w:spacing w:val="-5"/>
          <w:sz w:val="26"/>
        </w:rPr>
        <w:t>thuộc</w:t>
      </w:r>
      <w:r>
        <w:rPr>
          <w:i/>
          <w:color w:val="231F20"/>
          <w:spacing w:val="-16"/>
          <w:sz w:val="26"/>
        </w:rPr>
        <w:t> </w:t>
      </w:r>
      <w:r>
        <w:rPr>
          <w:i/>
          <w:color w:val="231F20"/>
          <w:spacing w:val="-4"/>
          <w:sz w:val="26"/>
        </w:rPr>
        <w:t>cõi</w:t>
      </w:r>
      <w:r>
        <w:rPr>
          <w:i/>
          <w:color w:val="231F20"/>
          <w:spacing w:val="-17"/>
          <w:sz w:val="26"/>
        </w:rPr>
        <w:t> </w:t>
      </w:r>
      <w:r>
        <w:rPr>
          <w:i/>
          <w:color w:val="231F20"/>
          <w:spacing w:val="-4"/>
          <w:sz w:val="26"/>
        </w:rPr>
        <w:t>Sắc</w:t>
      </w:r>
      <w:r>
        <w:rPr>
          <w:i/>
          <w:color w:val="231F20"/>
          <w:spacing w:val="-17"/>
          <w:sz w:val="26"/>
        </w:rPr>
        <w:t> </w:t>
      </w:r>
      <w:r>
        <w:rPr>
          <w:i/>
          <w:color w:val="231F20"/>
          <w:spacing w:val="-3"/>
          <w:sz w:val="26"/>
        </w:rPr>
        <w:t>xả</w:t>
      </w:r>
      <w:r>
        <w:rPr>
          <w:i/>
          <w:color w:val="231F20"/>
          <w:spacing w:val="-17"/>
          <w:sz w:val="26"/>
        </w:rPr>
        <w:t> </w:t>
      </w:r>
      <w:r>
        <w:rPr>
          <w:i/>
          <w:color w:val="231F20"/>
          <w:spacing w:val="-5"/>
          <w:sz w:val="26"/>
        </w:rPr>
        <w:t>thành</w:t>
      </w:r>
      <w:r>
        <w:rPr>
          <w:i/>
          <w:color w:val="231F20"/>
          <w:spacing w:val="-16"/>
          <w:sz w:val="26"/>
        </w:rPr>
        <w:t> </w:t>
      </w:r>
      <w:r>
        <w:rPr>
          <w:i/>
          <w:color w:val="231F20"/>
          <w:spacing w:val="-4"/>
          <w:sz w:val="26"/>
        </w:rPr>
        <w:t>tựu</w:t>
      </w:r>
      <w:r>
        <w:rPr>
          <w:i/>
          <w:color w:val="231F20"/>
          <w:spacing w:val="-17"/>
          <w:sz w:val="26"/>
        </w:rPr>
        <w:t> </w:t>
      </w:r>
      <w:r>
        <w:rPr>
          <w:i/>
          <w:color w:val="231F20"/>
          <w:spacing w:val="-4"/>
          <w:sz w:val="26"/>
        </w:rPr>
        <w:t>nên</w:t>
      </w:r>
      <w:r>
        <w:rPr>
          <w:i/>
          <w:color w:val="231F20"/>
          <w:spacing w:val="-17"/>
          <w:sz w:val="26"/>
        </w:rPr>
        <w:t> </w:t>
      </w:r>
      <w:r>
        <w:rPr>
          <w:i/>
          <w:color w:val="231F20"/>
          <w:spacing w:val="-6"/>
          <w:sz w:val="26"/>
        </w:rPr>
        <w:t>không </w:t>
      </w:r>
      <w:r>
        <w:rPr>
          <w:i/>
          <w:color w:val="231F20"/>
          <w:spacing w:val="-5"/>
          <w:sz w:val="26"/>
        </w:rPr>
        <w:t>thành</w:t>
      </w:r>
      <w:r>
        <w:rPr>
          <w:i/>
          <w:color w:val="231F20"/>
          <w:spacing w:val="-11"/>
          <w:sz w:val="26"/>
        </w:rPr>
        <w:t> </w:t>
      </w:r>
      <w:r>
        <w:rPr>
          <w:i/>
          <w:color w:val="231F20"/>
          <w:spacing w:val="-4"/>
          <w:sz w:val="26"/>
        </w:rPr>
        <w:t>tựu</w:t>
      </w:r>
      <w:r>
        <w:rPr>
          <w:i/>
          <w:color w:val="231F20"/>
          <w:spacing w:val="-11"/>
          <w:sz w:val="26"/>
        </w:rPr>
        <w:t> </w:t>
      </w:r>
      <w:r>
        <w:rPr>
          <w:i/>
          <w:color w:val="231F20"/>
          <w:spacing w:val="-4"/>
          <w:sz w:val="26"/>
        </w:rPr>
        <w:t>thì</w:t>
      </w:r>
      <w:r>
        <w:rPr>
          <w:i/>
          <w:color w:val="231F20"/>
          <w:spacing w:val="-11"/>
          <w:sz w:val="26"/>
        </w:rPr>
        <w:t> </w:t>
      </w:r>
      <w:r>
        <w:rPr>
          <w:i/>
          <w:color w:val="231F20"/>
          <w:spacing w:val="-4"/>
          <w:sz w:val="26"/>
        </w:rPr>
        <w:t>tâm</w:t>
      </w:r>
      <w:r>
        <w:rPr>
          <w:i/>
          <w:color w:val="231F20"/>
          <w:spacing w:val="-11"/>
          <w:sz w:val="26"/>
        </w:rPr>
        <w:t> </w:t>
      </w:r>
      <w:r>
        <w:rPr>
          <w:i/>
          <w:color w:val="231F20"/>
          <w:spacing w:val="-3"/>
          <w:sz w:val="26"/>
        </w:rPr>
        <w:t>vô</w:t>
      </w:r>
      <w:r>
        <w:rPr>
          <w:i/>
          <w:color w:val="231F20"/>
          <w:spacing w:val="-11"/>
          <w:sz w:val="26"/>
        </w:rPr>
        <w:t> </w:t>
      </w:r>
      <w:r>
        <w:rPr>
          <w:i/>
          <w:color w:val="231F20"/>
          <w:spacing w:val="-4"/>
          <w:sz w:val="26"/>
        </w:rPr>
        <w:t>phú</w:t>
      </w:r>
      <w:r>
        <w:rPr>
          <w:i/>
          <w:color w:val="231F20"/>
          <w:spacing w:val="-10"/>
          <w:sz w:val="26"/>
        </w:rPr>
        <w:t> </w:t>
      </w:r>
      <w:r>
        <w:rPr>
          <w:i/>
          <w:color w:val="231F20"/>
          <w:spacing w:val="-3"/>
          <w:sz w:val="26"/>
        </w:rPr>
        <w:t>vô</w:t>
      </w:r>
      <w:r>
        <w:rPr>
          <w:i/>
          <w:color w:val="231F20"/>
          <w:spacing w:val="-11"/>
          <w:sz w:val="26"/>
        </w:rPr>
        <w:t> </w:t>
      </w:r>
      <w:r>
        <w:rPr>
          <w:i/>
          <w:color w:val="231F20"/>
          <w:spacing w:val="-3"/>
          <w:sz w:val="26"/>
        </w:rPr>
        <w:t>ký</w:t>
      </w:r>
      <w:r>
        <w:rPr>
          <w:i/>
          <w:color w:val="231F20"/>
          <w:spacing w:val="-11"/>
          <w:sz w:val="26"/>
        </w:rPr>
        <w:t> </w:t>
      </w:r>
      <w:r>
        <w:rPr>
          <w:i/>
          <w:color w:val="231F20"/>
          <w:spacing w:val="-5"/>
          <w:sz w:val="26"/>
        </w:rPr>
        <w:t>thuộc</w:t>
      </w:r>
      <w:r>
        <w:rPr>
          <w:i/>
          <w:color w:val="231F20"/>
          <w:spacing w:val="-11"/>
          <w:sz w:val="26"/>
        </w:rPr>
        <w:t> </w:t>
      </w:r>
      <w:r>
        <w:rPr>
          <w:i/>
          <w:color w:val="231F20"/>
          <w:spacing w:val="-4"/>
          <w:sz w:val="26"/>
        </w:rPr>
        <w:t>cõi</w:t>
      </w:r>
      <w:r>
        <w:rPr>
          <w:i/>
          <w:color w:val="231F20"/>
          <w:spacing w:val="-11"/>
          <w:sz w:val="26"/>
        </w:rPr>
        <w:t> </w:t>
      </w:r>
      <w:r>
        <w:rPr>
          <w:i/>
          <w:color w:val="231F20"/>
          <w:spacing w:val="-4"/>
          <w:sz w:val="26"/>
        </w:rPr>
        <w:t>Sắc</w:t>
      </w:r>
      <w:r>
        <w:rPr>
          <w:i/>
          <w:color w:val="231F20"/>
          <w:spacing w:val="-11"/>
          <w:sz w:val="26"/>
        </w:rPr>
        <w:t> </w:t>
      </w:r>
      <w:r>
        <w:rPr>
          <w:i/>
          <w:color w:val="231F20"/>
          <w:spacing w:val="-5"/>
          <w:sz w:val="26"/>
        </w:rPr>
        <w:t>cũng</w:t>
      </w:r>
      <w:r>
        <w:rPr>
          <w:i/>
          <w:color w:val="231F20"/>
          <w:spacing w:val="-10"/>
          <w:sz w:val="26"/>
        </w:rPr>
        <w:t> </w:t>
      </w:r>
      <w:r>
        <w:rPr>
          <w:i/>
          <w:color w:val="231F20"/>
          <w:spacing w:val="-4"/>
          <w:sz w:val="26"/>
        </w:rPr>
        <w:t>như</w:t>
      </w:r>
      <w:r>
        <w:rPr>
          <w:i/>
          <w:color w:val="231F20"/>
          <w:spacing w:val="-11"/>
          <w:sz w:val="26"/>
        </w:rPr>
        <w:t> </w:t>
      </w:r>
      <w:r>
        <w:rPr>
          <w:i/>
          <w:color w:val="231F20"/>
          <w:spacing w:val="-4"/>
          <w:sz w:val="26"/>
        </w:rPr>
        <w:t>vậy</w:t>
      </w:r>
      <w:r>
        <w:rPr>
          <w:i/>
          <w:color w:val="231F20"/>
          <w:spacing w:val="-11"/>
          <w:sz w:val="26"/>
        </w:rPr>
        <w:t> </w:t>
      </w:r>
      <w:r>
        <w:rPr>
          <w:i/>
          <w:color w:val="231F20"/>
          <w:spacing w:val="-5"/>
          <w:sz w:val="26"/>
        </w:rPr>
        <w:t>chăng?</w:t>
      </w:r>
    </w:p>
    <w:p>
      <w:pPr>
        <w:pStyle w:val="BodyText"/>
        <w:spacing w:line="273" w:lineRule="auto" w:before="112"/>
        <w:ind w:right="104"/>
      </w:pPr>
      <w:r>
        <w:rPr>
          <w:i/>
          <w:color w:val="231F20"/>
        </w:rPr>
        <w:t>Đáp: </w:t>
      </w:r>
      <w:r>
        <w:rPr>
          <w:color w:val="231F20"/>
        </w:rPr>
        <w:t>Nếu tâm hữu phú vô ký thuộc cõi Sắc xả thành tựu </w:t>
      </w:r>
      <w:r>
        <w:rPr>
          <w:color w:val="231F20"/>
          <w:spacing w:val="2"/>
        </w:rPr>
        <w:t>nên </w:t>
      </w:r>
      <w:r>
        <w:rPr>
          <w:color w:val="231F20"/>
        </w:rPr>
        <w:t>không thành tựu thì nhất định không phải là tâm vô phú vô ký  thuộc cõi Sắc. Nếu tâm vô phú vô ký thuộc cõi Sắc xả thành </w:t>
      </w:r>
      <w:r>
        <w:rPr>
          <w:color w:val="231F20"/>
          <w:spacing w:val="2"/>
        </w:rPr>
        <w:t>tựu </w:t>
      </w:r>
      <w:r>
        <w:rPr>
          <w:color w:val="231F20"/>
        </w:rPr>
        <w:t>nên không thành tựu thì nhất định không phải là tâm hữu phú vô ký thuộc cõi</w:t>
      </w:r>
      <w:r>
        <w:rPr>
          <w:color w:val="231F20"/>
          <w:spacing w:val="10"/>
        </w:rPr>
        <w:t> </w:t>
      </w:r>
      <w:r>
        <w:rPr>
          <w:color w:val="231F20"/>
        </w:rPr>
        <w:t>Sắc.</w:t>
      </w:r>
    </w:p>
    <w:p>
      <w:pPr>
        <w:pStyle w:val="BodyText"/>
        <w:spacing w:before="109"/>
        <w:ind w:left="960" w:firstLine="0"/>
      </w:pPr>
      <w:r>
        <w:rPr>
          <w:color w:val="231F20"/>
        </w:rPr>
        <w:t>Từ đây trở về sau cũng đều không có.</w:t>
      </w:r>
    </w:p>
    <w:p>
      <w:pPr>
        <w:spacing w:line="273" w:lineRule="auto" w:before="155"/>
        <w:ind w:left="393" w:right="105" w:firstLine="566"/>
        <w:jc w:val="both"/>
        <w:rPr>
          <w:i/>
          <w:sz w:val="26"/>
        </w:rPr>
      </w:pPr>
      <w:r>
        <w:rPr>
          <w:i/>
          <w:color w:val="231F20"/>
          <w:sz w:val="26"/>
        </w:rPr>
        <w:t>Hỏi: Nếu tâm vô phú vô ký thuộc cõi Sắc xả thành tựu nên </w:t>
      </w:r>
      <w:r>
        <w:rPr>
          <w:i/>
          <w:color w:val="231F20"/>
          <w:sz w:val="26"/>
        </w:rPr>
        <w:t>không</w:t>
      </w:r>
      <w:r>
        <w:rPr>
          <w:i/>
          <w:color w:val="231F20"/>
          <w:spacing w:val="-7"/>
          <w:sz w:val="26"/>
        </w:rPr>
        <w:t> </w:t>
      </w:r>
      <w:r>
        <w:rPr>
          <w:i/>
          <w:color w:val="231F20"/>
          <w:sz w:val="26"/>
        </w:rPr>
        <w:t>thành</w:t>
      </w:r>
      <w:r>
        <w:rPr>
          <w:i/>
          <w:color w:val="231F20"/>
          <w:spacing w:val="-6"/>
          <w:sz w:val="26"/>
        </w:rPr>
        <w:t> </w:t>
      </w:r>
      <w:r>
        <w:rPr>
          <w:i/>
          <w:color w:val="231F20"/>
          <w:sz w:val="26"/>
        </w:rPr>
        <w:t>tựu</w:t>
      </w:r>
      <w:r>
        <w:rPr>
          <w:i/>
          <w:color w:val="231F20"/>
          <w:spacing w:val="-6"/>
          <w:sz w:val="26"/>
        </w:rPr>
        <w:t> </w:t>
      </w:r>
      <w:r>
        <w:rPr>
          <w:i/>
          <w:color w:val="231F20"/>
          <w:sz w:val="26"/>
        </w:rPr>
        <w:t>thì</w:t>
      </w:r>
      <w:r>
        <w:rPr>
          <w:i/>
          <w:color w:val="231F20"/>
          <w:spacing w:val="-7"/>
          <w:sz w:val="26"/>
        </w:rPr>
        <w:t> </w:t>
      </w:r>
      <w:r>
        <w:rPr>
          <w:i/>
          <w:color w:val="231F20"/>
          <w:sz w:val="26"/>
        </w:rPr>
        <w:t>tâm</w:t>
      </w:r>
      <w:r>
        <w:rPr>
          <w:i/>
          <w:color w:val="231F20"/>
          <w:spacing w:val="-6"/>
          <w:sz w:val="26"/>
        </w:rPr>
        <w:t> </w:t>
      </w:r>
      <w:r>
        <w:rPr>
          <w:i/>
          <w:color w:val="231F20"/>
          <w:sz w:val="26"/>
        </w:rPr>
        <w:t>thiện</w:t>
      </w:r>
      <w:r>
        <w:rPr>
          <w:i/>
          <w:color w:val="231F20"/>
          <w:spacing w:val="-7"/>
          <w:sz w:val="26"/>
        </w:rPr>
        <w:t> </w:t>
      </w:r>
      <w:r>
        <w:rPr>
          <w:i/>
          <w:color w:val="231F20"/>
          <w:sz w:val="26"/>
        </w:rPr>
        <w:t>thuộc</w:t>
      </w:r>
      <w:r>
        <w:rPr>
          <w:i/>
          <w:color w:val="231F20"/>
          <w:spacing w:val="-8"/>
          <w:sz w:val="26"/>
        </w:rPr>
        <w:t> </w:t>
      </w:r>
      <w:r>
        <w:rPr>
          <w:i/>
          <w:color w:val="231F20"/>
          <w:sz w:val="26"/>
        </w:rPr>
        <w:t>cõi</w:t>
      </w:r>
      <w:r>
        <w:rPr>
          <w:i/>
          <w:color w:val="231F20"/>
          <w:spacing w:val="-7"/>
          <w:sz w:val="26"/>
        </w:rPr>
        <w:t> </w:t>
      </w:r>
      <w:r>
        <w:rPr>
          <w:i/>
          <w:color w:val="231F20"/>
          <w:sz w:val="26"/>
        </w:rPr>
        <w:t>Vô</w:t>
      </w:r>
      <w:r>
        <w:rPr>
          <w:i/>
          <w:color w:val="231F20"/>
          <w:spacing w:val="-6"/>
          <w:sz w:val="26"/>
        </w:rPr>
        <w:t> </w:t>
      </w:r>
      <w:r>
        <w:rPr>
          <w:i/>
          <w:color w:val="231F20"/>
          <w:sz w:val="26"/>
        </w:rPr>
        <w:t>sắc</w:t>
      </w:r>
      <w:r>
        <w:rPr>
          <w:i/>
          <w:color w:val="231F20"/>
          <w:spacing w:val="-7"/>
          <w:sz w:val="26"/>
        </w:rPr>
        <w:t> </w:t>
      </w:r>
      <w:r>
        <w:rPr>
          <w:i/>
          <w:color w:val="231F20"/>
          <w:sz w:val="26"/>
        </w:rPr>
        <w:t>cũng</w:t>
      </w:r>
      <w:r>
        <w:rPr>
          <w:i/>
          <w:color w:val="231F20"/>
          <w:spacing w:val="-6"/>
          <w:sz w:val="26"/>
        </w:rPr>
        <w:t> </w:t>
      </w:r>
      <w:r>
        <w:rPr>
          <w:i/>
          <w:color w:val="231F20"/>
          <w:sz w:val="26"/>
        </w:rPr>
        <w:t>như</w:t>
      </w:r>
      <w:r>
        <w:rPr>
          <w:i/>
          <w:color w:val="231F20"/>
          <w:spacing w:val="-6"/>
          <w:sz w:val="26"/>
        </w:rPr>
        <w:t> </w:t>
      </w:r>
      <w:r>
        <w:rPr>
          <w:i/>
          <w:color w:val="231F20"/>
          <w:sz w:val="26"/>
        </w:rPr>
        <w:t>vậy</w:t>
      </w:r>
      <w:r>
        <w:rPr>
          <w:i/>
          <w:color w:val="231F20"/>
          <w:spacing w:val="-7"/>
          <w:sz w:val="26"/>
        </w:rPr>
        <w:t> </w:t>
      </w:r>
      <w:r>
        <w:rPr>
          <w:i/>
          <w:color w:val="231F20"/>
          <w:sz w:val="26"/>
        </w:rPr>
        <w:t>chăng?</w:t>
      </w:r>
    </w:p>
    <w:p>
      <w:pPr>
        <w:pStyle w:val="BodyText"/>
        <w:spacing w:line="273" w:lineRule="auto" w:before="111"/>
        <w:ind w:right="107"/>
      </w:pPr>
      <w:r>
        <w:rPr>
          <w:i/>
          <w:color w:val="231F20"/>
        </w:rPr>
        <w:t>Đáp: </w:t>
      </w:r>
      <w:r>
        <w:rPr>
          <w:color w:val="231F20"/>
        </w:rPr>
        <w:t>Hoặc tâm vô phú vô ký thuộc cõi Sắc xả thành tựu nên không thành tựu không phải là tâm thiện thuộc cõi Vô sắc. Nói rộng có bốn trường hợp:</w:t>
      </w:r>
    </w:p>
    <w:p>
      <w:pPr>
        <w:pStyle w:val="ListParagraph"/>
        <w:numPr>
          <w:ilvl w:val="1"/>
          <w:numId w:val="166"/>
        </w:numPr>
        <w:tabs>
          <w:tab w:pos="1245" w:val="left" w:leader="none"/>
        </w:tabs>
        <w:spacing w:line="273" w:lineRule="auto" w:before="111" w:after="0"/>
        <w:ind w:left="393" w:right="107" w:firstLine="566"/>
        <w:jc w:val="both"/>
        <w:rPr>
          <w:sz w:val="26"/>
        </w:rPr>
      </w:pPr>
      <w:r>
        <w:rPr>
          <w:color w:val="231F20"/>
          <w:sz w:val="26"/>
        </w:rPr>
        <w:t>Tâm vô phú vô ký thuộc cõi Sắc xả thành tựu nên không thành tựu không phải là tâm thiện thuộc cõi Vô sắc: Nghĩa là sinh trưởng</w:t>
      </w:r>
      <w:r>
        <w:rPr>
          <w:color w:val="231F20"/>
          <w:spacing w:val="-9"/>
          <w:sz w:val="26"/>
        </w:rPr>
        <w:t> </w:t>
      </w:r>
      <w:r>
        <w:rPr>
          <w:color w:val="231F20"/>
          <w:sz w:val="26"/>
        </w:rPr>
        <w:t>ở</w:t>
      </w:r>
      <w:r>
        <w:rPr>
          <w:color w:val="231F20"/>
          <w:spacing w:val="-8"/>
          <w:sz w:val="26"/>
        </w:rPr>
        <w:t> </w:t>
      </w:r>
      <w:r>
        <w:rPr>
          <w:color w:val="231F20"/>
          <w:sz w:val="26"/>
        </w:rPr>
        <w:t>cõi</w:t>
      </w:r>
      <w:r>
        <w:rPr>
          <w:color w:val="231F20"/>
          <w:spacing w:val="-9"/>
          <w:sz w:val="26"/>
        </w:rPr>
        <w:t> </w:t>
      </w:r>
      <w:r>
        <w:rPr>
          <w:color w:val="231F20"/>
          <w:sz w:val="26"/>
        </w:rPr>
        <w:t>Dục,</w:t>
      </w:r>
      <w:r>
        <w:rPr>
          <w:color w:val="231F20"/>
          <w:spacing w:val="-8"/>
          <w:sz w:val="26"/>
        </w:rPr>
        <w:t> </w:t>
      </w:r>
      <w:r>
        <w:rPr>
          <w:color w:val="231F20"/>
          <w:sz w:val="26"/>
        </w:rPr>
        <w:t>đã</w:t>
      </w:r>
      <w:r>
        <w:rPr>
          <w:color w:val="231F20"/>
          <w:spacing w:val="-8"/>
          <w:sz w:val="26"/>
        </w:rPr>
        <w:t> </w:t>
      </w:r>
      <w:r>
        <w:rPr>
          <w:color w:val="231F20"/>
          <w:sz w:val="26"/>
        </w:rPr>
        <w:t>lìa</w:t>
      </w:r>
      <w:r>
        <w:rPr>
          <w:color w:val="231F20"/>
          <w:spacing w:val="-9"/>
          <w:sz w:val="26"/>
        </w:rPr>
        <w:t> </w:t>
      </w:r>
      <w:r>
        <w:rPr>
          <w:color w:val="231F20"/>
          <w:sz w:val="26"/>
        </w:rPr>
        <w:t>tham</w:t>
      </w:r>
      <w:r>
        <w:rPr>
          <w:color w:val="231F20"/>
          <w:spacing w:val="-8"/>
          <w:sz w:val="26"/>
        </w:rPr>
        <w:t> </w:t>
      </w:r>
      <w:r>
        <w:rPr>
          <w:color w:val="231F20"/>
          <w:sz w:val="26"/>
        </w:rPr>
        <w:t>nơi</w:t>
      </w:r>
      <w:r>
        <w:rPr>
          <w:color w:val="231F20"/>
          <w:spacing w:val="-9"/>
          <w:sz w:val="26"/>
        </w:rPr>
        <w:t> </w:t>
      </w:r>
      <w:r>
        <w:rPr>
          <w:color w:val="231F20"/>
          <w:sz w:val="26"/>
        </w:rPr>
        <w:t>cõi</w:t>
      </w:r>
      <w:r>
        <w:rPr>
          <w:color w:val="231F20"/>
          <w:spacing w:val="-8"/>
          <w:sz w:val="26"/>
        </w:rPr>
        <w:t> </w:t>
      </w:r>
      <w:r>
        <w:rPr>
          <w:color w:val="231F20"/>
          <w:sz w:val="26"/>
        </w:rPr>
        <w:t>Dục,</w:t>
      </w:r>
      <w:r>
        <w:rPr>
          <w:color w:val="231F20"/>
          <w:spacing w:val="-8"/>
          <w:sz w:val="26"/>
        </w:rPr>
        <w:t> </w:t>
      </w:r>
      <w:r>
        <w:rPr>
          <w:color w:val="231F20"/>
          <w:sz w:val="26"/>
        </w:rPr>
        <w:t>chưa</w:t>
      </w:r>
      <w:r>
        <w:rPr>
          <w:color w:val="231F20"/>
          <w:spacing w:val="-9"/>
          <w:sz w:val="26"/>
        </w:rPr>
        <w:t> </w:t>
      </w:r>
      <w:r>
        <w:rPr>
          <w:color w:val="231F20"/>
          <w:sz w:val="26"/>
        </w:rPr>
        <w:t>được</w:t>
      </w:r>
      <w:r>
        <w:rPr>
          <w:color w:val="231F20"/>
          <w:spacing w:val="-8"/>
          <w:sz w:val="26"/>
        </w:rPr>
        <w:t> </w:t>
      </w:r>
      <w:r>
        <w:rPr>
          <w:color w:val="231F20"/>
          <w:sz w:val="26"/>
        </w:rPr>
        <w:t>tâm</w:t>
      </w:r>
      <w:r>
        <w:rPr>
          <w:color w:val="231F20"/>
          <w:spacing w:val="-9"/>
          <w:sz w:val="26"/>
        </w:rPr>
        <w:t> </w:t>
      </w:r>
      <w:r>
        <w:rPr>
          <w:color w:val="231F20"/>
          <w:sz w:val="26"/>
        </w:rPr>
        <w:t>thiện</w:t>
      </w:r>
      <w:r>
        <w:rPr>
          <w:color w:val="231F20"/>
          <w:spacing w:val="-8"/>
          <w:sz w:val="26"/>
        </w:rPr>
        <w:t> </w:t>
      </w:r>
      <w:r>
        <w:rPr>
          <w:color w:val="231F20"/>
          <w:sz w:val="26"/>
        </w:rPr>
        <w:t>ở</w:t>
      </w:r>
      <w:r>
        <w:rPr>
          <w:color w:val="231F20"/>
          <w:spacing w:val="-8"/>
          <w:sz w:val="26"/>
        </w:rPr>
        <w:t> </w:t>
      </w:r>
      <w:r>
        <w:rPr>
          <w:color w:val="231F20"/>
          <w:sz w:val="26"/>
        </w:rPr>
        <w:t>cõi Vô sắc, từ lìa tham của cõi Dục, khi trở lại thoái chuyển, và lúc mất ở cõi Sắc, khi sinh hoặc ở cõi Dục, hoặc nơi cõi Vô</w:t>
      </w:r>
      <w:r>
        <w:rPr>
          <w:color w:val="231F20"/>
          <w:spacing w:val="-16"/>
          <w:sz w:val="26"/>
        </w:rPr>
        <w:t> </w:t>
      </w:r>
      <w:r>
        <w:rPr>
          <w:color w:val="231F20"/>
          <w:sz w:val="26"/>
        </w:rPr>
        <w:t>sắc.</w:t>
      </w:r>
    </w:p>
    <w:p>
      <w:pPr>
        <w:pStyle w:val="ListParagraph"/>
        <w:numPr>
          <w:ilvl w:val="1"/>
          <w:numId w:val="166"/>
        </w:numPr>
        <w:tabs>
          <w:tab w:pos="1204" w:val="left" w:leader="none"/>
        </w:tabs>
        <w:spacing w:line="273" w:lineRule="auto" w:before="109" w:after="0"/>
        <w:ind w:left="393" w:right="106" w:firstLine="566"/>
        <w:jc w:val="both"/>
        <w:rPr>
          <w:sz w:val="26"/>
        </w:rPr>
      </w:pPr>
      <w:r>
        <w:rPr>
          <w:color w:val="231F20"/>
          <w:sz w:val="26"/>
        </w:rPr>
        <w:t>Tâm</w:t>
      </w:r>
      <w:r>
        <w:rPr>
          <w:color w:val="231F20"/>
          <w:spacing w:val="-14"/>
          <w:sz w:val="26"/>
        </w:rPr>
        <w:t> </w:t>
      </w:r>
      <w:r>
        <w:rPr>
          <w:color w:val="231F20"/>
          <w:sz w:val="26"/>
        </w:rPr>
        <w:t>thiện</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xả</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4"/>
          <w:sz w:val="26"/>
        </w:rPr>
        <w:t> </w:t>
      </w:r>
      <w:r>
        <w:rPr>
          <w:color w:val="231F20"/>
          <w:sz w:val="26"/>
        </w:rPr>
        <w:t>nên</w:t>
      </w:r>
      <w:r>
        <w:rPr>
          <w:color w:val="231F20"/>
          <w:spacing w:val="-13"/>
          <w:sz w:val="26"/>
        </w:rPr>
        <w:t> </w:t>
      </w:r>
      <w:r>
        <w:rPr>
          <w:color w:val="231F20"/>
          <w:sz w:val="26"/>
        </w:rPr>
        <w:t>không</w:t>
      </w:r>
      <w:r>
        <w:rPr>
          <w:color w:val="231F20"/>
          <w:spacing w:val="-13"/>
          <w:sz w:val="26"/>
        </w:rPr>
        <w:t> </w:t>
      </w:r>
      <w:r>
        <w:rPr>
          <w:color w:val="231F20"/>
          <w:sz w:val="26"/>
        </w:rPr>
        <w:t>thành</w:t>
      </w:r>
      <w:r>
        <w:rPr>
          <w:color w:val="231F20"/>
          <w:spacing w:val="-13"/>
          <w:sz w:val="26"/>
        </w:rPr>
        <w:t> </w:t>
      </w:r>
      <w:r>
        <w:rPr>
          <w:color w:val="231F20"/>
          <w:sz w:val="26"/>
        </w:rPr>
        <w:t>tựu 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2"/>
          <w:sz w:val="26"/>
        </w:rPr>
        <w:t> </w:t>
      </w:r>
      <w:r>
        <w:rPr>
          <w:color w:val="231F20"/>
          <w:sz w:val="26"/>
        </w:rPr>
        <w:t>tâm</w:t>
      </w:r>
      <w:r>
        <w:rPr>
          <w:color w:val="231F20"/>
          <w:spacing w:val="-13"/>
          <w:sz w:val="26"/>
        </w:rPr>
        <w:t> </w:t>
      </w:r>
      <w:r>
        <w:rPr>
          <w:color w:val="231F20"/>
          <w:sz w:val="26"/>
        </w:rPr>
        <w:t>vô</w:t>
      </w:r>
      <w:r>
        <w:rPr>
          <w:color w:val="231F20"/>
          <w:spacing w:val="-13"/>
          <w:sz w:val="26"/>
        </w:rPr>
        <w:t> </w:t>
      </w:r>
      <w:r>
        <w:rPr>
          <w:color w:val="231F20"/>
          <w:sz w:val="26"/>
        </w:rPr>
        <w:t>phú</w:t>
      </w:r>
      <w:r>
        <w:rPr>
          <w:color w:val="231F20"/>
          <w:spacing w:val="-12"/>
          <w:sz w:val="26"/>
        </w:rPr>
        <w:t> </w:t>
      </w:r>
      <w:r>
        <w:rPr>
          <w:color w:val="231F20"/>
          <w:sz w:val="26"/>
        </w:rPr>
        <w:t>vô</w:t>
      </w:r>
      <w:r>
        <w:rPr>
          <w:color w:val="231F20"/>
          <w:spacing w:val="-13"/>
          <w:sz w:val="26"/>
        </w:rPr>
        <w:t> </w:t>
      </w:r>
      <w:r>
        <w:rPr>
          <w:color w:val="231F20"/>
          <w:sz w:val="26"/>
        </w:rPr>
        <w:t>ký</w:t>
      </w:r>
      <w:r>
        <w:rPr>
          <w:color w:val="231F20"/>
          <w:spacing w:val="-13"/>
          <w:sz w:val="26"/>
        </w:rPr>
        <w:t> </w:t>
      </w:r>
      <w:r>
        <w:rPr>
          <w:color w:val="231F20"/>
          <w:sz w:val="26"/>
        </w:rPr>
        <w:t>thuộc</w:t>
      </w:r>
      <w:r>
        <w:rPr>
          <w:color w:val="231F20"/>
          <w:spacing w:val="-12"/>
          <w:sz w:val="26"/>
        </w:rPr>
        <w:t> </w:t>
      </w:r>
      <w:r>
        <w:rPr>
          <w:color w:val="231F20"/>
          <w:sz w:val="26"/>
        </w:rPr>
        <w:t>cõi</w:t>
      </w:r>
      <w:r>
        <w:rPr>
          <w:color w:val="231F20"/>
          <w:spacing w:val="-13"/>
          <w:sz w:val="26"/>
        </w:rPr>
        <w:t> </w:t>
      </w:r>
      <w:r>
        <w:rPr>
          <w:color w:val="231F20"/>
          <w:sz w:val="26"/>
        </w:rPr>
        <w:t>Sắc:</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sinh</w:t>
      </w:r>
      <w:r>
        <w:rPr>
          <w:color w:val="231F20"/>
          <w:spacing w:val="-12"/>
          <w:sz w:val="26"/>
        </w:rPr>
        <w:t> </w:t>
      </w:r>
      <w:r>
        <w:rPr>
          <w:color w:val="231F20"/>
          <w:sz w:val="26"/>
        </w:rPr>
        <w:t>trưởng</w:t>
      </w:r>
      <w:r>
        <w:rPr>
          <w:color w:val="231F20"/>
          <w:spacing w:val="-13"/>
          <w:sz w:val="26"/>
        </w:rPr>
        <w:t> </w:t>
      </w:r>
      <w:r>
        <w:rPr>
          <w:color w:val="231F20"/>
          <w:sz w:val="26"/>
        </w:rPr>
        <w:t>ở cõi Dục, đã được tâm thiện nơi cõi Vô sắc, khởi trói buộc ở cõi Sắc, khi trở lại thoái chuyển và lúc mất ở cõi Vô sắc, lúc sinh hoặc ở cõi Dục, hoặc nơi cõi</w:t>
      </w:r>
      <w:r>
        <w:rPr>
          <w:color w:val="231F20"/>
          <w:spacing w:val="-2"/>
          <w:sz w:val="26"/>
        </w:rPr>
        <w:t> </w:t>
      </w:r>
      <w:r>
        <w:rPr>
          <w:color w:val="231F20"/>
          <w:sz w:val="26"/>
        </w:rPr>
        <w:t>Sắc.</w:t>
      </w:r>
    </w:p>
    <w:p>
      <w:pPr>
        <w:pStyle w:val="ListParagraph"/>
        <w:numPr>
          <w:ilvl w:val="1"/>
          <w:numId w:val="166"/>
        </w:numPr>
        <w:tabs>
          <w:tab w:pos="1245" w:val="left" w:leader="none"/>
        </w:tabs>
        <w:spacing w:line="273" w:lineRule="auto" w:before="110" w:after="0"/>
        <w:ind w:left="393" w:right="107" w:firstLine="566"/>
        <w:jc w:val="both"/>
        <w:rPr>
          <w:sz w:val="26"/>
        </w:rPr>
      </w:pPr>
      <w:r>
        <w:rPr>
          <w:color w:val="231F20"/>
          <w:sz w:val="26"/>
        </w:rPr>
        <w:t>Tâm vô phú vô ký thuộc cõi Sắc xả thành tựu nên không thành tựu cũng là tâm thiện thuộc cõi Vô sắc: Nghĩa là sinh trưởng ở cõi Dục, được tâm thiện nơi cõi Vô sắc, khởi trói buộc ở cõi Dục, lúc trở lại thoái chuyển.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1"/>
          <w:numId w:val="166"/>
        </w:numPr>
        <w:tabs>
          <w:tab w:pos="943" w:val="left" w:leader="none"/>
        </w:tabs>
        <w:spacing w:line="276" w:lineRule="auto" w:before="89" w:after="0"/>
        <w:ind w:left="110" w:right="390" w:firstLine="566"/>
        <w:jc w:val="both"/>
        <w:rPr>
          <w:sz w:val="26"/>
        </w:rPr>
      </w:pPr>
      <w:r>
        <w:rPr>
          <w:color w:val="231F20"/>
          <w:sz w:val="26"/>
        </w:rPr>
        <w:t>Không phải là tâm vô phú vô ký thuộc cõi Sắc xả thành tựu nên không thành tựu cũng không phải là tâm thiện thuộc cõi Vô</w:t>
      </w:r>
      <w:r>
        <w:rPr>
          <w:color w:val="231F20"/>
          <w:spacing w:val="-36"/>
          <w:sz w:val="26"/>
        </w:rPr>
        <w:t> </w:t>
      </w:r>
      <w:r>
        <w:rPr>
          <w:color w:val="231F20"/>
          <w:sz w:val="26"/>
        </w:rPr>
        <w:t>sắc: Nghĩa là trừ các tướng đã nêu</w:t>
      </w:r>
      <w:r>
        <w:rPr>
          <w:color w:val="231F20"/>
          <w:spacing w:val="-2"/>
          <w:sz w:val="26"/>
        </w:rPr>
        <w:t> </w:t>
      </w:r>
      <w:r>
        <w:rPr>
          <w:color w:val="231F20"/>
          <w:sz w:val="26"/>
        </w:rPr>
        <w:t>trên.</w:t>
      </w:r>
    </w:p>
    <w:p>
      <w:pPr>
        <w:pStyle w:val="BodyText"/>
        <w:spacing w:line="276" w:lineRule="auto" w:before="114"/>
        <w:ind w:left="110" w:right="390"/>
      </w:pPr>
      <w:r>
        <w:rPr>
          <w:i/>
          <w:color w:val="231F20"/>
        </w:rPr>
        <w:t>Hỏi: </w:t>
      </w:r>
      <w:r>
        <w:rPr>
          <w:color w:val="231F20"/>
        </w:rPr>
        <w:t>Nếu tâm vô phú vô ký thuộc cõi Sắc xả thành tựu nên không thành tựu thì tâm hữu phú vô ký, tâm vô phú vô ký thuộc cõi Vô sắc cùng tâm học cũng như vậy chăng?</w:t>
      </w:r>
    </w:p>
    <w:p>
      <w:pPr>
        <w:pStyle w:val="BodyText"/>
        <w:spacing w:line="276" w:lineRule="auto" w:before="114"/>
        <w:ind w:left="110" w:right="387"/>
      </w:pPr>
      <w:r>
        <w:rPr>
          <w:i/>
          <w:color w:val="231F20"/>
        </w:rPr>
        <w:t>Đáp: </w:t>
      </w:r>
      <w:r>
        <w:rPr>
          <w:color w:val="231F20"/>
        </w:rPr>
        <w:t>Nếu tâm vô phú vô ký thuộc cõi Sắc xả thành tựu </w:t>
      </w:r>
      <w:r>
        <w:rPr>
          <w:color w:val="231F20"/>
          <w:spacing w:val="2"/>
        </w:rPr>
        <w:t>nên </w:t>
      </w:r>
      <w:r>
        <w:rPr>
          <w:color w:val="231F20"/>
        </w:rPr>
        <w:t>không thành tựu thì nhất định không phải là tâm hữu phú vô </w:t>
      </w:r>
      <w:r>
        <w:rPr>
          <w:color w:val="231F20"/>
          <w:spacing w:val="2"/>
        </w:rPr>
        <w:t>ký, </w:t>
      </w:r>
      <w:r>
        <w:rPr>
          <w:color w:val="231F20"/>
        </w:rPr>
        <w:t>tâm vô phú vô ký thuộc cõi Vô sắc, tâm học. Nếu tâm hữu phú vô ký, tâm vô phú vô ký thuộc cõi Vô sắc cùng tâm học xả thành </w:t>
      </w:r>
      <w:r>
        <w:rPr>
          <w:color w:val="231F20"/>
          <w:spacing w:val="2"/>
        </w:rPr>
        <w:t>tựu </w:t>
      </w:r>
      <w:r>
        <w:rPr>
          <w:color w:val="231F20"/>
        </w:rPr>
        <w:t>nên không thành tựu thì nhất định không phải là tâm vô phú vô ký thuộc cõi</w:t>
      </w:r>
      <w:r>
        <w:rPr>
          <w:color w:val="231F20"/>
          <w:spacing w:val="10"/>
        </w:rPr>
        <w:t> </w:t>
      </w:r>
      <w:r>
        <w:rPr>
          <w:color w:val="231F20"/>
        </w:rPr>
        <w:t>Sắc.</w:t>
      </w:r>
    </w:p>
    <w:p>
      <w:pPr>
        <w:pStyle w:val="BodyText"/>
        <w:spacing w:line="276" w:lineRule="auto" w:before="114"/>
        <w:ind w:left="110" w:right="391"/>
      </w:pPr>
      <w:r>
        <w:rPr>
          <w:i/>
          <w:color w:val="231F20"/>
        </w:rPr>
        <w:t>Hỏi: </w:t>
      </w:r>
      <w:r>
        <w:rPr>
          <w:color w:val="231F20"/>
        </w:rPr>
        <w:t>Nếu tâm vô phú vô ký thuộc cõi Sắc xả thành tựu nên không thành tựu thì tâm vô học cũng như vậy chăng?</w:t>
      </w:r>
    </w:p>
    <w:p>
      <w:pPr>
        <w:pStyle w:val="BodyText"/>
        <w:spacing w:line="276" w:lineRule="auto" w:before="114"/>
        <w:ind w:left="110" w:right="385"/>
      </w:pPr>
      <w:r>
        <w:rPr>
          <w:i/>
          <w:color w:val="231F20"/>
          <w:spacing w:val="3"/>
        </w:rPr>
        <w:t>Đáp: </w:t>
      </w:r>
      <w:r>
        <w:rPr>
          <w:color w:val="231F20"/>
          <w:spacing w:val="3"/>
        </w:rPr>
        <w:t>Hoặc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Sắc </w:t>
      </w:r>
      <w:r>
        <w:rPr>
          <w:color w:val="231F20"/>
          <w:spacing w:val="2"/>
        </w:rPr>
        <w:t>xả </w:t>
      </w:r>
      <w:r>
        <w:rPr>
          <w:color w:val="231F20"/>
          <w:spacing w:val="4"/>
        </w:rPr>
        <w:t>thành </w:t>
      </w:r>
      <w:r>
        <w:rPr>
          <w:color w:val="231F20"/>
          <w:spacing w:val="5"/>
        </w:rPr>
        <w:t>tựu  </w:t>
      </w:r>
      <w:r>
        <w:rPr>
          <w:color w:val="231F20"/>
          <w:spacing w:val="3"/>
        </w:rPr>
        <w:t>nên </w:t>
      </w:r>
      <w:r>
        <w:rPr>
          <w:color w:val="231F20"/>
          <w:spacing w:val="4"/>
        </w:rPr>
        <w:t>không thành </w:t>
      </w:r>
      <w:r>
        <w:rPr>
          <w:color w:val="231F20"/>
          <w:spacing w:val="3"/>
        </w:rPr>
        <w:t>tựu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2"/>
        </w:rPr>
        <w:t>vô </w:t>
      </w:r>
      <w:r>
        <w:rPr>
          <w:color w:val="231F20"/>
          <w:spacing w:val="3"/>
        </w:rPr>
        <w:t>học. Nói rộng </w:t>
      </w:r>
      <w:r>
        <w:rPr>
          <w:color w:val="231F20"/>
          <w:spacing w:val="2"/>
        </w:rPr>
        <w:t>có </w:t>
      </w:r>
      <w:r>
        <w:rPr>
          <w:color w:val="231F20"/>
          <w:spacing w:val="5"/>
        </w:rPr>
        <w:t>bốn </w:t>
      </w:r>
      <w:r>
        <w:rPr>
          <w:color w:val="231F20"/>
          <w:spacing w:val="4"/>
        </w:rPr>
        <w:t>trường</w:t>
      </w:r>
      <w:r>
        <w:rPr>
          <w:color w:val="231F20"/>
          <w:spacing w:val="10"/>
        </w:rPr>
        <w:t> </w:t>
      </w:r>
      <w:r>
        <w:rPr>
          <w:color w:val="231F20"/>
          <w:spacing w:val="5"/>
        </w:rPr>
        <w:t>hợp:</w:t>
      </w:r>
    </w:p>
    <w:p>
      <w:pPr>
        <w:pStyle w:val="ListParagraph"/>
        <w:numPr>
          <w:ilvl w:val="0"/>
          <w:numId w:val="167"/>
        </w:numPr>
        <w:tabs>
          <w:tab w:pos="962" w:val="left" w:leader="none"/>
        </w:tabs>
        <w:spacing w:line="276" w:lineRule="auto" w:before="114" w:after="0"/>
        <w:ind w:left="110" w:right="390" w:firstLine="566"/>
        <w:jc w:val="both"/>
        <w:rPr>
          <w:sz w:val="26"/>
        </w:rPr>
      </w:pPr>
      <w:r>
        <w:rPr>
          <w:color w:val="231F20"/>
          <w:sz w:val="26"/>
        </w:rPr>
        <w:t>Tâm vô phú vô ký thuộc cõi Sắc xả thành tựu nên không thành tựu không phải là tâm vô học: Nghĩa là hàng phàm phu hữu học</w:t>
      </w:r>
      <w:r>
        <w:rPr>
          <w:color w:val="231F20"/>
          <w:spacing w:val="-6"/>
          <w:sz w:val="26"/>
        </w:rPr>
        <w:t> </w:t>
      </w:r>
      <w:r>
        <w:rPr>
          <w:color w:val="231F20"/>
          <w:sz w:val="26"/>
        </w:rPr>
        <w:t>đã</w:t>
      </w:r>
      <w:r>
        <w:rPr>
          <w:color w:val="231F20"/>
          <w:spacing w:val="-5"/>
          <w:sz w:val="26"/>
        </w:rPr>
        <w:t> </w:t>
      </w:r>
      <w:r>
        <w:rPr>
          <w:color w:val="231F20"/>
          <w:sz w:val="26"/>
        </w:rPr>
        <w:t>lìa</w:t>
      </w:r>
      <w:r>
        <w:rPr>
          <w:color w:val="231F20"/>
          <w:spacing w:val="-6"/>
          <w:sz w:val="26"/>
        </w:rPr>
        <w:t> </w:t>
      </w:r>
      <w:r>
        <w:rPr>
          <w:color w:val="231F20"/>
          <w:sz w:val="26"/>
        </w:rPr>
        <w:t>tham</w:t>
      </w:r>
      <w:r>
        <w:rPr>
          <w:color w:val="231F20"/>
          <w:spacing w:val="-5"/>
          <w:sz w:val="26"/>
        </w:rPr>
        <w:t> </w:t>
      </w:r>
      <w:r>
        <w:rPr>
          <w:color w:val="231F20"/>
          <w:sz w:val="26"/>
        </w:rPr>
        <w:t>nơi</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từ</w:t>
      </w:r>
      <w:r>
        <w:rPr>
          <w:color w:val="231F20"/>
          <w:spacing w:val="-5"/>
          <w:sz w:val="26"/>
        </w:rPr>
        <w:t> </w:t>
      </w:r>
      <w:r>
        <w:rPr>
          <w:color w:val="231F20"/>
          <w:sz w:val="26"/>
        </w:rPr>
        <w:t>lìa</w:t>
      </w:r>
      <w:r>
        <w:rPr>
          <w:color w:val="231F20"/>
          <w:spacing w:val="-6"/>
          <w:sz w:val="26"/>
        </w:rPr>
        <w:t> </w:t>
      </w:r>
      <w:r>
        <w:rPr>
          <w:color w:val="231F20"/>
          <w:sz w:val="26"/>
        </w:rPr>
        <w:t>tham</w:t>
      </w:r>
      <w:r>
        <w:rPr>
          <w:color w:val="231F20"/>
          <w:spacing w:val="-5"/>
          <w:sz w:val="26"/>
        </w:rPr>
        <w:t> </w:t>
      </w:r>
      <w:r>
        <w:rPr>
          <w:color w:val="231F20"/>
          <w:sz w:val="26"/>
        </w:rPr>
        <w:t>nơi</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khi</w:t>
      </w:r>
      <w:r>
        <w:rPr>
          <w:color w:val="231F20"/>
          <w:spacing w:val="-6"/>
          <w:sz w:val="26"/>
        </w:rPr>
        <w:t> </w:t>
      </w:r>
      <w:r>
        <w:rPr>
          <w:color w:val="231F20"/>
          <w:sz w:val="26"/>
        </w:rPr>
        <w:t>trở</w:t>
      </w:r>
      <w:r>
        <w:rPr>
          <w:color w:val="231F20"/>
          <w:spacing w:val="-5"/>
          <w:sz w:val="26"/>
        </w:rPr>
        <w:t> </w:t>
      </w:r>
      <w:r>
        <w:rPr>
          <w:color w:val="231F20"/>
          <w:sz w:val="26"/>
        </w:rPr>
        <w:t>lại</w:t>
      </w:r>
      <w:r>
        <w:rPr>
          <w:color w:val="231F20"/>
          <w:spacing w:val="-5"/>
          <w:sz w:val="26"/>
        </w:rPr>
        <w:t> </w:t>
      </w:r>
      <w:r>
        <w:rPr>
          <w:color w:val="231F20"/>
          <w:sz w:val="26"/>
        </w:rPr>
        <w:t>thoái chuyển và lúc mất ở cõi Sắc, khi sinh hoặc nơi cõi Dục hoặc nơi cõi Vô sắc, hoặc lúc mất ở cõi Dục, sinh lên cõi Vô</w:t>
      </w:r>
      <w:r>
        <w:rPr>
          <w:color w:val="231F20"/>
          <w:spacing w:val="-16"/>
          <w:sz w:val="26"/>
        </w:rPr>
        <w:t> </w:t>
      </w:r>
      <w:r>
        <w:rPr>
          <w:color w:val="231F20"/>
          <w:sz w:val="26"/>
        </w:rPr>
        <w:t>sắc.</w:t>
      </w:r>
    </w:p>
    <w:p>
      <w:pPr>
        <w:pStyle w:val="ListParagraph"/>
        <w:numPr>
          <w:ilvl w:val="0"/>
          <w:numId w:val="167"/>
        </w:numPr>
        <w:tabs>
          <w:tab w:pos="931" w:val="left" w:leader="none"/>
        </w:tabs>
        <w:spacing w:line="276" w:lineRule="auto" w:before="114" w:after="0"/>
        <w:ind w:left="110" w:right="390" w:firstLine="566"/>
        <w:jc w:val="both"/>
        <w:rPr>
          <w:sz w:val="26"/>
        </w:rPr>
      </w:pPr>
      <w:r>
        <w:rPr>
          <w:color w:val="231F20"/>
          <w:sz w:val="26"/>
        </w:rPr>
        <w:t>Tâm vô học xả thành tựu nên không thành tựu không phải </w:t>
      </w:r>
      <w:r>
        <w:rPr>
          <w:color w:val="231F20"/>
          <w:spacing w:val="-7"/>
          <w:sz w:val="26"/>
        </w:rPr>
        <w:t>là </w:t>
      </w:r>
      <w:r>
        <w:rPr>
          <w:color w:val="231F20"/>
          <w:sz w:val="26"/>
        </w:rPr>
        <w:t>tâm</w:t>
      </w:r>
      <w:r>
        <w:rPr>
          <w:color w:val="231F20"/>
          <w:spacing w:val="-12"/>
          <w:sz w:val="26"/>
        </w:rPr>
        <w:t> </w:t>
      </w:r>
      <w:r>
        <w:rPr>
          <w:color w:val="231F20"/>
          <w:sz w:val="26"/>
        </w:rPr>
        <w:t>vô</w:t>
      </w:r>
      <w:r>
        <w:rPr>
          <w:color w:val="231F20"/>
          <w:spacing w:val="-12"/>
          <w:sz w:val="26"/>
        </w:rPr>
        <w:t> </w:t>
      </w:r>
      <w:r>
        <w:rPr>
          <w:color w:val="231F20"/>
          <w:sz w:val="26"/>
        </w:rPr>
        <w:t>phú</w:t>
      </w:r>
      <w:r>
        <w:rPr>
          <w:color w:val="231F20"/>
          <w:spacing w:val="-12"/>
          <w:sz w:val="26"/>
        </w:rPr>
        <w:t> </w:t>
      </w:r>
      <w:r>
        <w:rPr>
          <w:color w:val="231F20"/>
          <w:sz w:val="26"/>
        </w:rPr>
        <w:t>vô</w:t>
      </w:r>
      <w:r>
        <w:rPr>
          <w:color w:val="231F20"/>
          <w:spacing w:val="-12"/>
          <w:sz w:val="26"/>
        </w:rPr>
        <w:t> </w:t>
      </w:r>
      <w:r>
        <w:rPr>
          <w:color w:val="231F20"/>
          <w:sz w:val="26"/>
        </w:rPr>
        <w:t>ký</w:t>
      </w:r>
      <w:r>
        <w:rPr>
          <w:color w:val="231F20"/>
          <w:spacing w:val="-12"/>
          <w:sz w:val="26"/>
        </w:rPr>
        <w:t> </w:t>
      </w:r>
      <w:r>
        <w:rPr>
          <w:color w:val="231F20"/>
          <w:sz w:val="26"/>
        </w:rPr>
        <w:t>thuộc</w:t>
      </w:r>
      <w:r>
        <w:rPr>
          <w:color w:val="231F20"/>
          <w:spacing w:val="-12"/>
          <w:sz w:val="26"/>
        </w:rPr>
        <w:t> </w:t>
      </w:r>
      <w:r>
        <w:rPr>
          <w:color w:val="231F20"/>
          <w:sz w:val="26"/>
        </w:rPr>
        <w:t>cõi</w:t>
      </w:r>
      <w:r>
        <w:rPr>
          <w:color w:val="231F20"/>
          <w:spacing w:val="-12"/>
          <w:sz w:val="26"/>
        </w:rPr>
        <w:t> </w:t>
      </w:r>
      <w:r>
        <w:rPr>
          <w:color w:val="231F20"/>
          <w:sz w:val="26"/>
        </w:rPr>
        <w:t>Sắc:</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các</w:t>
      </w:r>
      <w:r>
        <w:rPr>
          <w:color w:val="231F20"/>
          <w:spacing w:val="-26"/>
          <w:sz w:val="26"/>
        </w:rPr>
        <w:t> </w:t>
      </w:r>
      <w:r>
        <w:rPr>
          <w:color w:val="231F20"/>
          <w:sz w:val="26"/>
        </w:rPr>
        <w:t>A-la-hán</w:t>
      </w:r>
      <w:r>
        <w:rPr>
          <w:color w:val="231F20"/>
          <w:spacing w:val="-12"/>
          <w:sz w:val="26"/>
        </w:rPr>
        <w:t> </w:t>
      </w:r>
      <w:r>
        <w:rPr>
          <w:color w:val="231F20"/>
          <w:sz w:val="26"/>
        </w:rPr>
        <w:t>khởi</w:t>
      </w:r>
      <w:r>
        <w:rPr>
          <w:color w:val="231F20"/>
          <w:spacing w:val="-12"/>
          <w:sz w:val="26"/>
        </w:rPr>
        <w:t> </w:t>
      </w:r>
      <w:r>
        <w:rPr>
          <w:color w:val="231F20"/>
          <w:sz w:val="26"/>
        </w:rPr>
        <w:t>trói</w:t>
      </w:r>
      <w:r>
        <w:rPr>
          <w:color w:val="231F20"/>
          <w:spacing w:val="-12"/>
          <w:sz w:val="26"/>
        </w:rPr>
        <w:t> </w:t>
      </w:r>
      <w:r>
        <w:rPr>
          <w:color w:val="231F20"/>
          <w:sz w:val="26"/>
        </w:rPr>
        <w:t>buộc ở cõi Sắc và cõi Vô sắc, lúc trở lại thoái</w:t>
      </w:r>
      <w:r>
        <w:rPr>
          <w:color w:val="231F20"/>
          <w:spacing w:val="-10"/>
          <w:sz w:val="26"/>
        </w:rPr>
        <w:t> </w:t>
      </w:r>
      <w:r>
        <w:rPr>
          <w:color w:val="231F20"/>
          <w:sz w:val="26"/>
        </w:rPr>
        <w:t>chuyển.</w:t>
      </w:r>
    </w:p>
    <w:p>
      <w:pPr>
        <w:pStyle w:val="ListParagraph"/>
        <w:numPr>
          <w:ilvl w:val="0"/>
          <w:numId w:val="167"/>
        </w:numPr>
        <w:tabs>
          <w:tab w:pos="962" w:val="left" w:leader="none"/>
        </w:tabs>
        <w:spacing w:line="276" w:lineRule="auto" w:before="114" w:after="0"/>
        <w:ind w:left="110" w:right="390" w:firstLine="566"/>
        <w:jc w:val="both"/>
        <w:rPr>
          <w:sz w:val="26"/>
        </w:rPr>
      </w:pPr>
      <w:r>
        <w:rPr>
          <w:color w:val="231F20"/>
          <w:sz w:val="26"/>
        </w:rPr>
        <w:t>Tâm vô phú vô ký thuộc cõi Sắc xả thành tựu nên không thành</w:t>
      </w:r>
      <w:r>
        <w:rPr>
          <w:color w:val="231F20"/>
          <w:spacing w:val="-8"/>
          <w:sz w:val="26"/>
        </w:rPr>
        <w:t> </w:t>
      </w:r>
      <w:r>
        <w:rPr>
          <w:color w:val="231F20"/>
          <w:sz w:val="26"/>
        </w:rPr>
        <w:t>tựu</w:t>
      </w:r>
      <w:r>
        <w:rPr>
          <w:color w:val="231F20"/>
          <w:spacing w:val="-8"/>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7"/>
          <w:sz w:val="26"/>
        </w:rPr>
        <w:t> </w:t>
      </w:r>
      <w:r>
        <w:rPr>
          <w:color w:val="231F20"/>
          <w:sz w:val="26"/>
        </w:rPr>
        <w:t>vô</w:t>
      </w:r>
      <w:r>
        <w:rPr>
          <w:color w:val="231F20"/>
          <w:spacing w:val="-8"/>
          <w:sz w:val="26"/>
        </w:rPr>
        <w:t> </w:t>
      </w:r>
      <w:r>
        <w:rPr>
          <w:color w:val="231F20"/>
          <w:sz w:val="26"/>
        </w:rPr>
        <w:t>học:</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các</w:t>
      </w:r>
      <w:r>
        <w:rPr>
          <w:color w:val="231F20"/>
          <w:spacing w:val="-22"/>
          <w:sz w:val="26"/>
        </w:rPr>
        <w:t> </w:t>
      </w:r>
      <w:r>
        <w:rPr>
          <w:color w:val="231F20"/>
          <w:sz w:val="26"/>
        </w:rPr>
        <w:t>A-la-hán</w:t>
      </w:r>
      <w:r>
        <w:rPr>
          <w:color w:val="231F20"/>
          <w:spacing w:val="-8"/>
          <w:sz w:val="26"/>
        </w:rPr>
        <w:t> </w:t>
      </w:r>
      <w:r>
        <w:rPr>
          <w:color w:val="231F20"/>
          <w:sz w:val="26"/>
        </w:rPr>
        <w:t>khởi</w:t>
      </w:r>
      <w:r>
        <w:rPr>
          <w:color w:val="231F20"/>
          <w:spacing w:val="-7"/>
          <w:sz w:val="26"/>
        </w:rPr>
        <w:t> </w:t>
      </w:r>
      <w:r>
        <w:rPr>
          <w:color w:val="231F20"/>
          <w:sz w:val="26"/>
        </w:rPr>
        <w:t>trói</w:t>
      </w:r>
      <w:r>
        <w:rPr>
          <w:color w:val="231F20"/>
          <w:spacing w:val="-8"/>
          <w:sz w:val="26"/>
        </w:rPr>
        <w:t> </w:t>
      </w:r>
      <w:r>
        <w:rPr>
          <w:color w:val="231F20"/>
          <w:sz w:val="26"/>
        </w:rPr>
        <w:t>buộc</w:t>
      </w:r>
      <w:r>
        <w:rPr>
          <w:color w:val="231F20"/>
          <w:spacing w:val="-8"/>
          <w:sz w:val="26"/>
        </w:rPr>
        <w:t> </w:t>
      </w:r>
      <w:r>
        <w:rPr>
          <w:color w:val="231F20"/>
          <w:sz w:val="26"/>
        </w:rPr>
        <w:t>ở cõi Dục, khi trở lại thoái</w:t>
      </w:r>
      <w:r>
        <w:rPr>
          <w:color w:val="231F20"/>
          <w:spacing w:val="-2"/>
          <w:sz w:val="26"/>
        </w:rPr>
        <w:t> </w:t>
      </w:r>
      <w:r>
        <w:rPr>
          <w:color w:val="231F20"/>
          <w:sz w:val="26"/>
        </w:rPr>
        <w:t>chuyển.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67"/>
        </w:numPr>
        <w:tabs>
          <w:tab w:pos="1227" w:val="left" w:leader="none"/>
        </w:tabs>
        <w:spacing w:line="276" w:lineRule="auto" w:before="89" w:after="0"/>
        <w:ind w:left="393" w:right="107" w:firstLine="566"/>
        <w:jc w:val="both"/>
        <w:rPr>
          <w:sz w:val="26"/>
        </w:rPr>
      </w:pPr>
      <w:r>
        <w:rPr>
          <w:color w:val="231F20"/>
          <w:sz w:val="26"/>
        </w:rPr>
        <w:t>Không phải là tâm vô phú vô ký thuộc cõi Sắc xả thành tựu nên không thành tựu cũng không phải là tâm học: Nghĩa là trừ các tướng đã nêu trên.</w:t>
      </w:r>
    </w:p>
    <w:p>
      <w:pPr>
        <w:spacing w:line="276" w:lineRule="auto" w:before="114"/>
        <w:ind w:left="393" w:right="108" w:firstLine="566"/>
        <w:jc w:val="both"/>
        <w:rPr>
          <w:i/>
          <w:sz w:val="26"/>
        </w:rPr>
      </w:pPr>
      <w:r>
        <w:rPr>
          <w:i/>
          <w:color w:val="231F20"/>
          <w:spacing w:val="-3"/>
          <w:sz w:val="26"/>
        </w:rPr>
        <w:t>Hỏi: </w:t>
      </w:r>
      <w:r>
        <w:rPr>
          <w:i/>
          <w:color w:val="231F20"/>
          <w:sz w:val="26"/>
        </w:rPr>
        <w:t>Nếu tâm </w:t>
      </w:r>
      <w:r>
        <w:rPr>
          <w:i/>
          <w:color w:val="231F20"/>
          <w:spacing w:val="-3"/>
          <w:sz w:val="26"/>
        </w:rPr>
        <w:t>thiện thuộc </w:t>
      </w:r>
      <w:r>
        <w:rPr>
          <w:i/>
          <w:color w:val="231F20"/>
          <w:sz w:val="26"/>
        </w:rPr>
        <w:t>cõi Vô sắc xả </w:t>
      </w:r>
      <w:r>
        <w:rPr>
          <w:i/>
          <w:color w:val="231F20"/>
          <w:spacing w:val="-3"/>
          <w:sz w:val="26"/>
        </w:rPr>
        <w:t>thành </w:t>
      </w:r>
      <w:r>
        <w:rPr>
          <w:i/>
          <w:color w:val="231F20"/>
          <w:sz w:val="26"/>
        </w:rPr>
        <w:t>tựu nên </w:t>
      </w:r>
      <w:r>
        <w:rPr>
          <w:i/>
          <w:color w:val="231F20"/>
          <w:spacing w:val="-3"/>
          <w:sz w:val="26"/>
        </w:rPr>
        <w:t>không </w:t>
      </w:r>
      <w:r>
        <w:rPr>
          <w:i/>
          <w:color w:val="231F20"/>
          <w:spacing w:val="-3"/>
          <w:sz w:val="26"/>
        </w:rPr>
        <w:t>thành</w:t>
      </w:r>
      <w:r>
        <w:rPr>
          <w:i/>
          <w:color w:val="231F20"/>
          <w:spacing w:val="-19"/>
          <w:sz w:val="26"/>
        </w:rPr>
        <w:t> </w:t>
      </w:r>
      <w:r>
        <w:rPr>
          <w:i/>
          <w:color w:val="231F20"/>
          <w:sz w:val="26"/>
        </w:rPr>
        <w:t>tựu</w:t>
      </w:r>
      <w:r>
        <w:rPr>
          <w:i/>
          <w:color w:val="231F20"/>
          <w:spacing w:val="-18"/>
          <w:sz w:val="26"/>
        </w:rPr>
        <w:t> </w:t>
      </w:r>
      <w:r>
        <w:rPr>
          <w:i/>
          <w:color w:val="231F20"/>
          <w:sz w:val="26"/>
        </w:rPr>
        <w:t>thì</w:t>
      </w:r>
      <w:r>
        <w:rPr>
          <w:i/>
          <w:color w:val="231F20"/>
          <w:spacing w:val="-19"/>
          <w:sz w:val="26"/>
        </w:rPr>
        <w:t> </w:t>
      </w:r>
      <w:r>
        <w:rPr>
          <w:i/>
          <w:color w:val="231F20"/>
          <w:sz w:val="26"/>
        </w:rPr>
        <w:t>tâm</w:t>
      </w:r>
      <w:r>
        <w:rPr>
          <w:i/>
          <w:color w:val="231F20"/>
          <w:spacing w:val="-18"/>
          <w:sz w:val="26"/>
        </w:rPr>
        <w:t> </w:t>
      </w:r>
      <w:r>
        <w:rPr>
          <w:i/>
          <w:color w:val="231F20"/>
          <w:sz w:val="26"/>
        </w:rPr>
        <w:t>hữu</w:t>
      </w:r>
      <w:r>
        <w:rPr>
          <w:i/>
          <w:color w:val="231F20"/>
          <w:spacing w:val="-19"/>
          <w:sz w:val="26"/>
        </w:rPr>
        <w:t> </w:t>
      </w:r>
      <w:r>
        <w:rPr>
          <w:i/>
          <w:color w:val="231F20"/>
          <w:sz w:val="26"/>
        </w:rPr>
        <w:t>phú</w:t>
      </w:r>
      <w:r>
        <w:rPr>
          <w:i/>
          <w:color w:val="231F20"/>
          <w:spacing w:val="-18"/>
          <w:sz w:val="26"/>
        </w:rPr>
        <w:t> </w:t>
      </w:r>
      <w:r>
        <w:rPr>
          <w:i/>
          <w:color w:val="231F20"/>
          <w:sz w:val="26"/>
        </w:rPr>
        <w:t>vô</w:t>
      </w:r>
      <w:r>
        <w:rPr>
          <w:i/>
          <w:color w:val="231F20"/>
          <w:spacing w:val="-19"/>
          <w:sz w:val="26"/>
        </w:rPr>
        <w:t> </w:t>
      </w:r>
      <w:r>
        <w:rPr>
          <w:i/>
          <w:color w:val="231F20"/>
          <w:sz w:val="26"/>
        </w:rPr>
        <w:t>ký</w:t>
      </w:r>
      <w:r>
        <w:rPr>
          <w:i/>
          <w:color w:val="231F20"/>
          <w:spacing w:val="-18"/>
          <w:sz w:val="26"/>
        </w:rPr>
        <w:t> </w:t>
      </w:r>
      <w:r>
        <w:rPr>
          <w:i/>
          <w:color w:val="231F20"/>
          <w:spacing w:val="-3"/>
          <w:sz w:val="26"/>
        </w:rPr>
        <w:t>thuộc</w:t>
      </w:r>
      <w:r>
        <w:rPr>
          <w:i/>
          <w:color w:val="231F20"/>
          <w:spacing w:val="-19"/>
          <w:sz w:val="26"/>
        </w:rPr>
        <w:t> </w:t>
      </w:r>
      <w:r>
        <w:rPr>
          <w:i/>
          <w:color w:val="231F20"/>
          <w:sz w:val="26"/>
        </w:rPr>
        <w:t>cõi</w:t>
      </w:r>
      <w:r>
        <w:rPr>
          <w:i/>
          <w:color w:val="231F20"/>
          <w:spacing w:val="-18"/>
          <w:sz w:val="26"/>
        </w:rPr>
        <w:t> </w:t>
      </w:r>
      <w:r>
        <w:rPr>
          <w:i/>
          <w:color w:val="231F20"/>
          <w:sz w:val="26"/>
        </w:rPr>
        <w:t>Vô</w:t>
      </w:r>
      <w:r>
        <w:rPr>
          <w:i/>
          <w:color w:val="231F20"/>
          <w:spacing w:val="-19"/>
          <w:sz w:val="26"/>
        </w:rPr>
        <w:t> </w:t>
      </w:r>
      <w:r>
        <w:rPr>
          <w:i/>
          <w:color w:val="231F20"/>
          <w:sz w:val="26"/>
        </w:rPr>
        <w:t>sắc</w:t>
      </w:r>
      <w:r>
        <w:rPr>
          <w:i/>
          <w:color w:val="231F20"/>
          <w:spacing w:val="-19"/>
          <w:sz w:val="26"/>
        </w:rPr>
        <w:t> </w:t>
      </w:r>
      <w:r>
        <w:rPr>
          <w:i/>
          <w:color w:val="231F20"/>
          <w:spacing w:val="-3"/>
          <w:sz w:val="26"/>
        </w:rPr>
        <w:t>cũng</w:t>
      </w:r>
      <w:r>
        <w:rPr>
          <w:i/>
          <w:color w:val="231F20"/>
          <w:spacing w:val="-18"/>
          <w:sz w:val="26"/>
        </w:rPr>
        <w:t> </w:t>
      </w:r>
      <w:r>
        <w:rPr>
          <w:i/>
          <w:color w:val="231F20"/>
          <w:sz w:val="26"/>
        </w:rPr>
        <w:t>như</w:t>
      </w:r>
      <w:r>
        <w:rPr>
          <w:i/>
          <w:color w:val="231F20"/>
          <w:spacing w:val="-20"/>
          <w:sz w:val="26"/>
        </w:rPr>
        <w:t> </w:t>
      </w:r>
      <w:r>
        <w:rPr>
          <w:i/>
          <w:color w:val="231F20"/>
          <w:sz w:val="26"/>
        </w:rPr>
        <w:t>vậy</w:t>
      </w:r>
      <w:r>
        <w:rPr>
          <w:i/>
          <w:color w:val="231F20"/>
          <w:spacing w:val="-18"/>
          <w:sz w:val="26"/>
        </w:rPr>
        <w:t> </w:t>
      </w:r>
      <w:r>
        <w:rPr>
          <w:i/>
          <w:color w:val="231F20"/>
          <w:spacing w:val="-3"/>
          <w:sz w:val="26"/>
        </w:rPr>
        <w:t>chăng?</w:t>
      </w:r>
    </w:p>
    <w:p>
      <w:pPr>
        <w:pStyle w:val="BodyText"/>
        <w:spacing w:line="276" w:lineRule="auto" w:before="113"/>
        <w:ind w:right="107"/>
      </w:pPr>
      <w:r>
        <w:rPr>
          <w:i/>
          <w:color w:val="231F20"/>
        </w:rPr>
        <w:t>Đáp: </w:t>
      </w:r>
      <w:r>
        <w:rPr>
          <w:color w:val="231F20"/>
        </w:rPr>
        <w:t>Nếu tâm thiện thuộc cõi Vô sắc xả thành tựu nên không thành</w:t>
      </w:r>
      <w:r>
        <w:rPr>
          <w:color w:val="231F20"/>
          <w:spacing w:val="-14"/>
        </w:rPr>
        <w:t> </w:t>
      </w:r>
      <w:r>
        <w:rPr>
          <w:color w:val="231F20"/>
        </w:rPr>
        <w:t>tựu</w:t>
      </w:r>
      <w:r>
        <w:rPr>
          <w:color w:val="231F20"/>
          <w:spacing w:val="-13"/>
        </w:rPr>
        <w:t> </w:t>
      </w:r>
      <w:r>
        <w:rPr>
          <w:color w:val="231F20"/>
        </w:rPr>
        <w:t>thì</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hữu</w:t>
      </w:r>
      <w:r>
        <w:rPr>
          <w:color w:val="231F20"/>
          <w:spacing w:val="-13"/>
        </w:rPr>
        <w:t> </w:t>
      </w:r>
      <w:r>
        <w:rPr>
          <w:color w:val="231F20"/>
        </w:rPr>
        <w:t>phú</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thuộc</w:t>
      </w:r>
      <w:r>
        <w:rPr>
          <w:color w:val="231F20"/>
          <w:spacing w:val="-13"/>
        </w:rPr>
        <w:t> </w:t>
      </w:r>
      <w:r>
        <w:rPr>
          <w:color w:val="231F20"/>
        </w:rPr>
        <w:t>cõi</w:t>
      </w:r>
      <w:r>
        <w:rPr>
          <w:color w:val="231F20"/>
          <w:spacing w:val="-18"/>
        </w:rPr>
        <w:t> </w:t>
      </w:r>
      <w:r>
        <w:rPr>
          <w:color w:val="231F20"/>
        </w:rPr>
        <w:t>Vô sắc.</w:t>
      </w:r>
      <w:r>
        <w:rPr>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xả</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nên</w:t>
      </w:r>
      <w:r>
        <w:rPr>
          <w:color w:val="231F20"/>
          <w:spacing w:val="-11"/>
        </w:rPr>
        <w:t> </w:t>
      </w:r>
      <w:r>
        <w:rPr>
          <w:color w:val="231F20"/>
        </w:rPr>
        <w:t>không thành tựu thì nhất định không phải là tâm thiện thuộc cõi Vô</w:t>
      </w:r>
      <w:r>
        <w:rPr>
          <w:color w:val="231F20"/>
          <w:spacing w:val="-11"/>
        </w:rPr>
        <w:t> </w:t>
      </w:r>
      <w:r>
        <w:rPr>
          <w:color w:val="231F20"/>
        </w:rPr>
        <w:t>sắc.</w:t>
      </w:r>
    </w:p>
    <w:p>
      <w:pPr>
        <w:pStyle w:val="BodyText"/>
        <w:spacing w:line="276" w:lineRule="auto" w:before="115"/>
        <w:ind w:right="106"/>
      </w:pPr>
      <w:r>
        <w:rPr>
          <w:i/>
          <w:color w:val="231F20"/>
        </w:rPr>
        <w:t>Hỏi: </w:t>
      </w:r>
      <w:r>
        <w:rPr>
          <w:color w:val="231F20"/>
        </w:rPr>
        <w:t>Nếu tâm thiện thuộc cõi Vô sắc xả thành tựu nên không thành</w:t>
      </w:r>
      <w:r>
        <w:rPr>
          <w:color w:val="231F20"/>
          <w:spacing w:val="-15"/>
        </w:rPr>
        <w:t> </w:t>
      </w:r>
      <w:r>
        <w:rPr>
          <w:color w:val="231F20"/>
        </w:rPr>
        <w:t>tựu</w:t>
      </w:r>
      <w:r>
        <w:rPr>
          <w:color w:val="231F20"/>
          <w:spacing w:val="-14"/>
        </w:rPr>
        <w:t> </w:t>
      </w:r>
      <w:r>
        <w:rPr>
          <w:color w:val="231F20"/>
        </w:rPr>
        <w:t>thì</w:t>
      </w:r>
      <w:r>
        <w:rPr>
          <w:color w:val="231F20"/>
          <w:spacing w:val="-14"/>
        </w:rPr>
        <w:t> </w:t>
      </w:r>
      <w:r>
        <w:rPr>
          <w:color w:val="231F20"/>
        </w:rPr>
        <w:t>tâm</w:t>
      </w:r>
      <w:r>
        <w:rPr>
          <w:color w:val="231F20"/>
          <w:spacing w:val="-14"/>
        </w:rPr>
        <w:t> </w:t>
      </w:r>
      <w:r>
        <w:rPr>
          <w:color w:val="231F20"/>
        </w:rPr>
        <w:t>vô</w:t>
      </w:r>
      <w:r>
        <w:rPr>
          <w:color w:val="231F20"/>
          <w:spacing w:val="-14"/>
        </w:rPr>
        <w:t> </w:t>
      </w:r>
      <w:r>
        <w:rPr>
          <w:color w:val="231F20"/>
        </w:rPr>
        <w:t>phú</w:t>
      </w:r>
      <w:r>
        <w:rPr>
          <w:color w:val="231F20"/>
          <w:spacing w:val="-15"/>
        </w:rPr>
        <w:t> </w:t>
      </w:r>
      <w:r>
        <w:rPr>
          <w:color w:val="231F20"/>
        </w:rPr>
        <w:t>vô</w:t>
      </w:r>
      <w:r>
        <w:rPr>
          <w:color w:val="231F20"/>
          <w:spacing w:val="-14"/>
        </w:rPr>
        <w:t> </w:t>
      </w:r>
      <w:r>
        <w:rPr>
          <w:color w:val="231F20"/>
        </w:rPr>
        <w:t>ký</w:t>
      </w:r>
      <w:r>
        <w:rPr>
          <w:color w:val="231F20"/>
          <w:spacing w:val="-14"/>
        </w:rPr>
        <w:t> </w:t>
      </w:r>
      <w:r>
        <w:rPr>
          <w:color w:val="231F20"/>
        </w:rPr>
        <w:t>thuộc</w:t>
      </w:r>
      <w:r>
        <w:rPr>
          <w:color w:val="231F20"/>
          <w:spacing w:val="-14"/>
        </w:rPr>
        <w:t> </w:t>
      </w:r>
      <w:r>
        <w:rPr>
          <w:color w:val="231F20"/>
        </w:rPr>
        <w:t>cõi</w:t>
      </w:r>
      <w:r>
        <w:rPr>
          <w:color w:val="231F20"/>
          <w:spacing w:val="-19"/>
        </w:rPr>
        <w:t> </w:t>
      </w:r>
      <w:r>
        <w:rPr>
          <w:color w:val="231F20"/>
        </w:rPr>
        <w:t>Vô</w:t>
      </w:r>
      <w:r>
        <w:rPr>
          <w:color w:val="231F20"/>
          <w:spacing w:val="-15"/>
        </w:rPr>
        <w:t> </w:t>
      </w:r>
      <w:r>
        <w:rPr>
          <w:color w:val="231F20"/>
        </w:rPr>
        <w:t>sắc</w:t>
      </w:r>
      <w:r>
        <w:rPr>
          <w:color w:val="231F20"/>
          <w:spacing w:val="-14"/>
        </w:rPr>
        <w:t> </w:t>
      </w:r>
      <w:r>
        <w:rPr>
          <w:color w:val="231F20"/>
        </w:rPr>
        <w:t>cũng</w:t>
      </w:r>
      <w:r>
        <w:rPr>
          <w:color w:val="231F20"/>
          <w:spacing w:val="-14"/>
        </w:rPr>
        <w:t> </w:t>
      </w:r>
      <w:r>
        <w:rPr>
          <w:color w:val="231F20"/>
        </w:rPr>
        <w:t>như</w:t>
      </w:r>
      <w:r>
        <w:rPr>
          <w:color w:val="231F20"/>
          <w:spacing w:val="-14"/>
        </w:rPr>
        <w:t> </w:t>
      </w:r>
      <w:r>
        <w:rPr>
          <w:color w:val="231F20"/>
        </w:rPr>
        <w:t>vậy</w:t>
      </w:r>
      <w:r>
        <w:rPr>
          <w:color w:val="231F20"/>
          <w:spacing w:val="-14"/>
        </w:rPr>
        <w:t> </w:t>
      </w:r>
      <w:r>
        <w:rPr>
          <w:color w:val="231F20"/>
        </w:rPr>
        <w:t>chăng?</w:t>
      </w:r>
    </w:p>
    <w:p>
      <w:pPr>
        <w:pStyle w:val="BodyText"/>
        <w:spacing w:line="276" w:lineRule="auto" w:before="113"/>
        <w:ind w:right="107"/>
      </w:pPr>
      <w:r>
        <w:rPr>
          <w:i/>
          <w:color w:val="231F20"/>
        </w:rPr>
        <w:t>Đáp: </w:t>
      </w:r>
      <w:r>
        <w:rPr>
          <w:color w:val="231F20"/>
        </w:rPr>
        <w:t>Hoặc tâm thiện thuộc cõi Vô sắc xả thành tựu nên không thành</w:t>
      </w:r>
      <w:r>
        <w:rPr>
          <w:color w:val="231F20"/>
          <w:spacing w:val="-10"/>
        </w:rPr>
        <w:t> </w:t>
      </w:r>
      <w:r>
        <w:rPr>
          <w:color w:val="231F20"/>
        </w:rPr>
        <w:t>tựu</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vô</w:t>
      </w:r>
      <w:r>
        <w:rPr>
          <w:color w:val="231F20"/>
          <w:spacing w:val="-9"/>
        </w:rPr>
        <w:t> </w:t>
      </w:r>
      <w:r>
        <w:rPr>
          <w:color w:val="231F20"/>
        </w:rPr>
        <w:t>phú</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thuộc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Nói</w:t>
      </w:r>
      <w:r>
        <w:rPr>
          <w:color w:val="231F20"/>
          <w:spacing w:val="-9"/>
        </w:rPr>
        <w:t> </w:t>
      </w:r>
      <w:r>
        <w:rPr>
          <w:color w:val="231F20"/>
        </w:rPr>
        <w:t>rộng có bốn trường hợp:</w:t>
      </w:r>
    </w:p>
    <w:p>
      <w:pPr>
        <w:pStyle w:val="ListParagraph"/>
        <w:numPr>
          <w:ilvl w:val="0"/>
          <w:numId w:val="168"/>
        </w:numPr>
        <w:tabs>
          <w:tab w:pos="1237" w:val="left" w:leader="none"/>
        </w:tabs>
        <w:spacing w:line="276" w:lineRule="auto" w:before="114" w:after="0"/>
        <w:ind w:left="393" w:right="106" w:firstLine="566"/>
        <w:jc w:val="both"/>
        <w:rPr>
          <w:sz w:val="26"/>
        </w:rPr>
      </w:pPr>
      <w:r>
        <w:rPr>
          <w:color w:val="231F20"/>
          <w:sz w:val="26"/>
        </w:rPr>
        <w:t>Tâm thiện thuộc cõi Vô sắc xả thành tựu nên không thành tựu không phải là tâm vô phú vô ký thuộc cõi Vô sắc: Nghĩa là sinh trưởng ở cõi Dục, đã được tâm thiện nơi cõi Vô sắc, từ tâm thiện ở cõi</w:t>
      </w:r>
      <w:r>
        <w:rPr>
          <w:color w:val="231F20"/>
          <w:spacing w:val="-16"/>
          <w:sz w:val="26"/>
        </w:rPr>
        <w:t> </w:t>
      </w:r>
      <w:r>
        <w:rPr>
          <w:color w:val="231F20"/>
          <w:sz w:val="26"/>
        </w:rPr>
        <w:t>Vô</w:t>
      </w:r>
      <w:r>
        <w:rPr>
          <w:color w:val="231F20"/>
          <w:spacing w:val="-10"/>
          <w:sz w:val="26"/>
        </w:rPr>
        <w:t> </w:t>
      </w:r>
      <w:r>
        <w:rPr>
          <w:color w:val="231F20"/>
          <w:sz w:val="26"/>
        </w:rPr>
        <w:t>sắc</w:t>
      </w:r>
      <w:r>
        <w:rPr>
          <w:color w:val="231F20"/>
          <w:spacing w:val="-11"/>
          <w:sz w:val="26"/>
        </w:rPr>
        <w:t> </w:t>
      </w:r>
      <w:r>
        <w:rPr>
          <w:color w:val="231F20"/>
          <w:sz w:val="26"/>
        </w:rPr>
        <w:t>lúc</w:t>
      </w:r>
      <w:r>
        <w:rPr>
          <w:color w:val="231F20"/>
          <w:spacing w:val="-10"/>
          <w:sz w:val="26"/>
        </w:rPr>
        <w:t> </w:t>
      </w:r>
      <w:r>
        <w:rPr>
          <w:color w:val="231F20"/>
          <w:sz w:val="26"/>
        </w:rPr>
        <w:t>trở</w:t>
      </w:r>
      <w:r>
        <w:rPr>
          <w:color w:val="231F20"/>
          <w:spacing w:val="-11"/>
          <w:sz w:val="26"/>
        </w:rPr>
        <w:t> </w:t>
      </w:r>
      <w:r>
        <w:rPr>
          <w:color w:val="231F20"/>
          <w:sz w:val="26"/>
        </w:rPr>
        <w:t>lại</w:t>
      </w:r>
      <w:r>
        <w:rPr>
          <w:color w:val="231F20"/>
          <w:spacing w:val="-10"/>
          <w:sz w:val="26"/>
        </w:rPr>
        <w:t> </w:t>
      </w:r>
      <w:r>
        <w:rPr>
          <w:color w:val="231F20"/>
          <w:sz w:val="26"/>
        </w:rPr>
        <w:t>thoái</w:t>
      </w:r>
      <w:r>
        <w:rPr>
          <w:color w:val="231F20"/>
          <w:spacing w:val="-11"/>
          <w:sz w:val="26"/>
        </w:rPr>
        <w:t> </w:t>
      </w:r>
      <w:r>
        <w:rPr>
          <w:color w:val="231F20"/>
          <w:sz w:val="26"/>
        </w:rPr>
        <w:t>chuyển</w:t>
      </w:r>
      <w:r>
        <w:rPr>
          <w:color w:val="231F20"/>
          <w:spacing w:val="-10"/>
          <w:sz w:val="26"/>
        </w:rPr>
        <w:t> </w:t>
      </w:r>
      <w:r>
        <w:rPr>
          <w:color w:val="231F20"/>
          <w:sz w:val="26"/>
        </w:rPr>
        <w:t>và</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0"/>
          <w:sz w:val="26"/>
        </w:rPr>
        <w:t> </w:t>
      </w:r>
      <w:r>
        <w:rPr>
          <w:color w:val="231F20"/>
          <w:sz w:val="26"/>
        </w:rPr>
        <w:t>thuộc</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1"/>
          <w:sz w:val="26"/>
        </w:rPr>
        <w:t> </w:t>
      </w:r>
      <w:r>
        <w:rPr>
          <w:color w:val="231F20"/>
          <w:sz w:val="26"/>
        </w:rPr>
        <w:t>sắc,</w:t>
      </w:r>
      <w:r>
        <w:rPr>
          <w:color w:val="231F20"/>
          <w:spacing w:val="-10"/>
          <w:sz w:val="26"/>
        </w:rPr>
        <w:t> </w:t>
      </w:r>
      <w:r>
        <w:rPr>
          <w:color w:val="231F20"/>
          <w:sz w:val="26"/>
        </w:rPr>
        <w:t>tâm bị nhiễm ô rồi mất, khi sinh hoặc ở cõi Dục, hoặc nơi cõi</w:t>
      </w:r>
      <w:r>
        <w:rPr>
          <w:color w:val="231F20"/>
          <w:spacing w:val="-8"/>
          <w:sz w:val="26"/>
        </w:rPr>
        <w:t> </w:t>
      </w:r>
      <w:r>
        <w:rPr>
          <w:color w:val="231F20"/>
          <w:sz w:val="26"/>
        </w:rPr>
        <w:t>Sắc.</w:t>
      </w:r>
    </w:p>
    <w:p>
      <w:pPr>
        <w:pStyle w:val="ListParagraph"/>
        <w:numPr>
          <w:ilvl w:val="0"/>
          <w:numId w:val="168"/>
        </w:numPr>
        <w:tabs>
          <w:tab w:pos="1220" w:val="left" w:leader="none"/>
        </w:tabs>
        <w:spacing w:line="276" w:lineRule="auto" w:before="115" w:after="0"/>
        <w:ind w:left="393" w:right="107" w:firstLine="566"/>
        <w:jc w:val="both"/>
        <w:rPr>
          <w:sz w:val="26"/>
        </w:rPr>
      </w:pPr>
      <w:r>
        <w:rPr>
          <w:color w:val="231F20"/>
          <w:sz w:val="26"/>
        </w:rPr>
        <w:t>Tâm vô phú vô ký thuộc cõi Vô sắc xả thành tựu nên không thành</w:t>
      </w:r>
      <w:r>
        <w:rPr>
          <w:color w:val="231F20"/>
          <w:spacing w:val="-10"/>
          <w:sz w:val="26"/>
        </w:rPr>
        <w:t> </w:t>
      </w:r>
      <w:r>
        <w:rPr>
          <w:color w:val="231F20"/>
          <w:sz w:val="26"/>
        </w:rPr>
        <w:t>tựu</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1"/>
          <w:sz w:val="26"/>
        </w:rPr>
        <w:t> </w:t>
      </w:r>
      <w:r>
        <w:rPr>
          <w:color w:val="231F20"/>
          <w:sz w:val="26"/>
        </w:rPr>
        <w:t>là</w:t>
      </w:r>
      <w:r>
        <w:rPr>
          <w:color w:val="231F20"/>
          <w:spacing w:val="-9"/>
          <w:sz w:val="26"/>
        </w:rPr>
        <w:t> </w:t>
      </w:r>
      <w:r>
        <w:rPr>
          <w:color w:val="231F20"/>
          <w:sz w:val="26"/>
        </w:rPr>
        <w:t>tâm</w:t>
      </w:r>
      <w:r>
        <w:rPr>
          <w:color w:val="231F20"/>
          <w:spacing w:val="-10"/>
          <w:sz w:val="26"/>
        </w:rPr>
        <w:t> </w:t>
      </w:r>
      <w:r>
        <w:rPr>
          <w:color w:val="231F20"/>
          <w:sz w:val="26"/>
        </w:rPr>
        <w:t>thiện</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14"/>
          <w:sz w:val="26"/>
        </w:rPr>
        <w:t> </w:t>
      </w:r>
      <w:r>
        <w:rPr>
          <w:color w:val="231F20"/>
          <w:sz w:val="26"/>
        </w:rPr>
        <w:t>Vô</w:t>
      </w:r>
      <w:r>
        <w:rPr>
          <w:color w:val="231F20"/>
          <w:spacing w:val="-10"/>
          <w:sz w:val="26"/>
        </w:rPr>
        <w:t> </w:t>
      </w:r>
      <w:r>
        <w:rPr>
          <w:color w:val="231F20"/>
          <w:sz w:val="26"/>
        </w:rPr>
        <w:t>sắc:</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tâm</w:t>
      </w:r>
      <w:r>
        <w:rPr>
          <w:color w:val="231F20"/>
          <w:spacing w:val="-10"/>
          <w:sz w:val="26"/>
        </w:rPr>
        <w:t> </w:t>
      </w:r>
      <w:r>
        <w:rPr>
          <w:color w:val="231F20"/>
          <w:sz w:val="26"/>
        </w:rPr>
        <w:t>của quả dị thục nơi cõi Vô sắc khi sinh rồi</w:t>
      </w:r>
      <w:r>
        <w:rPr>
          <w:color w:val="231F20"/>
          <w:spacing w:val="-10"/>
          <w:sz w:val="26"/>
        </w:rPr>
        <w:t> </w:t>
      </w:r>
      <w:r>
        <w:rPr>
          <w:color w:val="231F20"/>
          <w:sz w:val="26"/>
        </w:rPr>
        <w:t>diệt.</w:t>
      </w:r>
    </w:p>
    <w:p>
      <w:pPr>
        <w:pStyle w:val="ListParagraph"/>
        <w:numPr>
          <w:ilvl w:val="0"/>
          <w:numId w:val="168"/>
        </w:numPr>
        <w:tabs>
          <w:tab w:pos="1204" w:val="left" w:leader="none"/>
        </w:tabs>
        <w:spacing w:line="276" w:lineRule="auto" w:before="113" w:after="0"/>
        <w:ind w:left="393" w:right="106" w:firstLine="566"/>
        <w:jc w:val="both"/>
        <w:rPr>
          <w:sz w:val="26"/>
        </w:rPr>
      </w:pPr>
      <w:r>
        <w:rPr>
          <w:color w:val="231F20"/>
          <w:sz w:val="26"/>
        </w:rPr>
        <w:t>Tâm</w:t>
      </w:r>
      <w:r>
        <w:rPr>
          <w:color w:val="231F20"/>
          <w:spacing w:val="-14"/>
          <w:sz w:val="26"/>
        </w:rPr>
        <w:t> </w:t>
      </w:r>
      <w:r>
        <w:rPr>
          <w:color w:val="231F20"/>
          <w:sz w:val="26"/>
        </w:rPr>
        <w:t>thiện</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xả</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4"/>
          <w:sz w:val="26"/>
        </w:rPr>
        <w:t> </w:t>
      </w:r>
      <w:r>
        <w:rPr>
          <w:color w:val="231F20"/>
          <w:sz w:val="26"/>
        </w:rPr>
        <w:t>nên</w:t>
      </w:r>
      <w:r>
        <w:rPr>
          <w:color w:val="231F20"/>
          <w:spacing w:val="-13"/>
          <w:sz w:val="26"/>
        </w:rPr>
        <w:t> </w:t>
      </w:r>
      <w:r>
        <w:rPr>
          <w:color w:val="231F20"/>
          <w:sz w:val="26"/>
        </w:rPr>
        <w:t>không</w:t>
      </w:r>
      <w:r>
        <w:rPr>
          <w:color w:val="231F20"/>
          <w:spacing w:val="-13"/>
          <w:sz w:val="26"/>
        </w:rPr>
        <w:t> </w:t>
      </w:r>
      <w:r>
        <w:rPr>
          <w:color w:val="231F20"/>
          <w:sz w:val="26"/>
        </w:rPr>
        <w:t>thành</w:t>
      </w:r>
      <w:r>
        <w:rPr>
          <w:color w:val="231F20"/>
          <w:spacing w:val="-13"/>
          <w:sz w:val="26"/>
        </w:rPr>
        <w:t> </w:t>
      </w:r>
      <w:r>
        <w:rPr>
          <w:color w:val="231F20"/>
          <w:sz w:val="26"/>
        </w:rPr>
        <w:t>tựu cũng</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0"/>
          <w:sz w:val="26"/>
        </w:rPr>
        <w:t> </w:t>
      </w:r>
      <w:r>
        <w:rPr>
          <w:color w:val="231F20"/>
          <w:sz w:val="26"/>
        </w:rPr>
        <w:t>phú</w:t>
      </w:r>
      <w:r>
        <w:rPr>
          <w:color w:val="231F20"/>
          <w:spacing w:val="-11"/>
          <w:sz w:val="26"/>
        </w:rPr>
        <w:t> </w:t>
      </w:r>
      <w:r>
        <w:rPr>
          <w:color w:val="231F20"/>
          <w:sz w:val="26"/>
        </w:rPr>
        <w:t>vô</w:t>
      </w:r>
      <w:r>
        <w:rPr>
          <w:color w:val="231F20"/>
          <w:spacing w:val="-11"/>
          <w:sz w:val="26"/>
        </w:rPr>
        <w:t> </w:t>
      </w:r>
      <w:r>
        <w:rPr>
          <w:color w:val="231F20"/>
          <w:sz w:val="26"/>
        </w:rPr>
        <w:t>ký</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6"/>
          <w:sz w:val="26"/>
        </w:rPr>
        <w:t> </w:t>
      </w:r>
      <w:r>
        <w:rPr>
          <w:color w:val="231F20"/>
          <w:sz w:val="26"/>
        </w:rPr>
        <w:t>Vô</w:t>
      </w:r>
      <w:r>
        <w:rPr>
          <w:color w:val="231F20"/>
          <w:spacing w:val="-11"/>
          <w:sz w:val="26"/>
        </w:rPr>
        <w:t> </w:t>
      </w:r>
      <w:r>
        <w:rPr>
          <w:color w:val="231F20"/>
          <w:sz w:val="26"/>
        </w:rPr>
        <w:t>sắc:</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1"/>
          <w:sz w:val="26"/>
        </w:rPr>
        <w:t> </w:t>
      </w:r>
      <w:r>
        <w:rPr>
          <w:color w:val="231F20"/>
          <w:sz w:val="26"/>
        </w:rPr>
        <w:t>trụ</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1"/>
          <w:sz w:val="26"/>
        </w:rPr>
        <w:t> </w:t>
      </w:r>
      <w:r>
        <w:rPr>
          <w:color w:val="231F20"/>
          <w:sz w:val="26"/>
        </w:rPr>
        <w:t>sắc, tâm của quả dị thục mất, khi sinh hoặc ở cõi Dục, hoặc nơi cõi</w:t>
      </w:r>
      <w:r>
        <w:rPr>
          <w:color w:val="231F20"/>
          <w:spacing w:val="-11"/>
          <w:sz w:val="26"/>
        </w:rPr>
        <w:t> </w:t>
      </w:r>
      <w:r>
        <w:rPr>
          <w:color w:val="231F20"/>
          <w:sz w:val="26"/>
        </w:rPr>
        <w:t>Sắc.</w:t>
      </w:r>
    </w:p>
    <w:p>
      <w:pPr>
        <w:pStyle w:val="ListParagraph"/>
        <w:numPr>
          <w:ilvl w:val="0"/>
          <w:numId w:val="168"/>
        </w:numPr>
        <w:tabs>
          <w:tab w:pos="1232" w:val="left" w:leader="none"/>
        </w:tabs>
        <w:spacing w:line="273" w:lineRule="auto" w:before="116" w:after="0"/>
        <w:ind w:left="393" w:right="108" w:firstLine="566"/>
        <w:jc w:val="both"/>
        <w:rPr>
          <w:sz w:val="26"/>
        </w:rPr>
      </w:pPr>
      <w:r>
        <w:rPr>
          <w:color w:val="231F20"/>
          <w:sz w:val="26"/>
        </w:rPr>
        <w:t>Không phải là tâm thiện thuộc cõi Vô sắc xả thành tựu nên không thành tựu cũng không phải là tâm vô phú vô ký thuộc cõi Vô sắc: Nghĩa là trừ các tướng đã nêu</w:t>
      </w:r>
      <w:r>
        <w:rPr>
          <w:color w:val="231F20"/>
          <w:spacing w:val="-4"/>
          <w:sz w:val="26"/>
        </w:rPr>
        <w:t> </w:t>
      </w:r>
      <w:r>
        <w:rPr>
          <w:color w:val="231F20"/>
          <w:sz w:val="26"/>
        </w:rPr>
        <w:t>trên.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rPr>
        <w:t>Hỏi: </w:t>
      </w:r>
      <w:r>
        <w:rPr>
          <w:color w:val="231F20"/>
        </w:rPr>
        <w:t>Nếu tâm thiện thuộc cõi Vô sắc xả thành tựu nên không thành tựu thì tâm học cũng như vậy chăng?</w:t>
      </w:r>
    </w:p>
    <w:p>
      <w:pPr>
        <w:pStyle w:val="BodyText"/>
        <w:spacing w:line="273" w:lineRule="auto" w:before="115"/>
        <w:ind w:left="110" w:right="390"/>
      </w:pPr>
      <w:r>
        <w:rPr>
          <w:i/>
          <w:color w:val="231F20"/>
        </w:rPr>
        <w:t>Đáp: </w:t>
      </w:r>
      <w:r>
        <w:rPr>
          <w:color w:val="231F20"/>
        </w:rPr>
        <w:t>Nếu tâm thiện thuộc cõi Vô sắc xả thành tựu nên không thành</w:t>
      </w:r>
      <w:r>
        <w:rPr>
          <w:color w:val="231F20"/>
          <w:spacing w:val="-6"/>
        </w:rPr>
        <w:t> </w:t>
      </w:r>
      <w:r>
        <w:rPr>
          <w:color w:val="231F20"/>
        </w:rPr>
        <w:t>tựu</w:t>
      </w:r>
      <w:r>
        <w:rPr>
          <w:color w:val="231F20"/>
          <w:spacing w:val="-5"/>
        </w:rPr>
        <w:t> </w:t>
      </w:r>
      <w:r>
        <w:rPr>
          <w:color w:val="231F20"/>
        </w:rPr>
        <w:t>thì</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tâm</w:t>
      </w:r>
      <w:r>
        <w:rPr>
          <w:color w:val="231F20"/>
          <w:spacing w:val="-5"/>
        </w:rPr>
        <w:t> </w:t>
      </w:r>
      <w:r>
        <w:rPr>
          <w:color w:val="231F20"/>
        </w:rPr>
        <w:t>học.</w:t>
      </w:r>
      <w:r>
        <w:rPr>
          <w:color w:val="231F20"/>
          <w:spacing w:val="-5"/>
        </w:rPr>
        <w:t> </w:t>
      </w:r>
      <w:r>
        <w:rPr>
          <w:color w:val="231F20"/>
        </w:rPr>
        <w:t>Nếu</w:t>
      </w:r>
      <w:r>
        <w:rPr>
          <w:color w:val="231F20"/>
          <w:spacing w:val="-5"/>
        </w:rPr>
        <w:t> </w:t>
      </w:r>
      <w:r>
        <w:rPr>
          <w:color w:val="231F20"/>
        </w:rPr>
        <w:t>tâm</w:t>
      </w:r>
      <w:r>
        <w:rPr>
          <w:color w:val="231F20"/>
          <w:spacing w:val="-5"/>
        </w:rPr>
        <w:t> </w:t>
      </w:r>
      <w:r>
        <w:rPr>
          <w:color w:val="231F20"/>
        </w:rPr>
        <w:t>học</w:t>
      </w:r>
      <w:r>
        <w:rPr>
          <w:color w:val="231F20"/>
          <w:spacing w:val="-5"/>
        </w:rPr>
        <w:t> </w:t>
      </w:r>
      <w:r>
        <w:rPr>
          <w:color w:val="231F20"/>
        </w:rPr>
        <w:t>xả</w:t>
      </w:r>
      <w:r>
        <w:rPr>
          <w:color w:val="231F20"/>
          <w:spacing w:val="-5"/>
        </w:rPr>
        <w:t> </w:t>
      </w:r>
      <w:r>
        <w:rPr>
          <w:color w:val="231F20"/>
        </w:rPr>
        <w:t>thành tựu nên không thành tựu thì nhất định không phải là tâm thiện thuộc cõi Vô</w:t>
      </w:r>
      <w:r>
        <w:rPr>
          <w:color w:val="231F20"/>
          <w:spacing w:val="-7"/>
        </w:rPr>
        <w:t> </w:t>
      </w:r>
      <w:r>
        <w:rPr>
          <w:color w:val="231F20"/>
        </w:rPr>
        <w:t>sắc.</w:t>
      </w:r>
    </w:p>
    <w:p>
      <w:pPr>
        <w:pStyle w:val="BodyText"/>
        <w:spacing w:line="273" w:lineRule="auto" w:before="116"/>
        <w:ind w:left="110" w:right="391"/>
      </w:pPr>
      <w:r>
        <w:rPr>
          <w:i/>
          <w:color w:val="231F20"/>
        </w:rPr>
        <w:t>Hỏi: </w:t>
      </w:r>
      <w:r>
        <w:rPr>
          <w:color w:val="231F20"/>
        </w:rPr>
        <w:t>Nếu tâm thiện thuộc cõi Vô sắc xả thành tựu nên không thành tựu thì tâm vô học cũng như vậy chăng?</w:t>
      </w:r>
    </w:p>
    <w:p>
      <w:pPr>
        <w:pStyle w:val="BodyText"/>
        <w:spacing w:line="273" w:lineRule="auto" w:before="118"/>
        <w:ind w:left="110" w:right="391"/>
      </w:pPr>
      <w:r>
        <w:rPr>
          <w:i/>
          <w:color w:val="231F20"/>
        </w:rPr>
        <w:t>Đáp: </w:t>
      </w:r>
      <w:r>
        <w:rPr>
          <w:color w:val="231F20"/>
        </w:rPr>
        <w:t>Hoặc tâm thiện thuộc cõi Vô sắc xả thành tựu nên không thành tựu không phải là tâm vô học. Nói rộng có bốn trường hợp:</w:t>
      </w:r>
    </w:p>
    <w:p>
      <w:pPr>
        <w:pStyle w:val="ListParagraph"/>
        <w:numPr>
          <w:ilvl w:val="0"/>
          <w:numId w:val="169"/>
        </w:numPr>
        <w:tabs>
          <w:tab w:pos="925" w:val="left" w:leader="none"/>
        </w:tabs>
        <w:spacing w:line="273" w:lineRule="auto" w:before="117" w:after="0"/>
        <w:ind w:left="110" w:right="392" w:firstLine="566"/>
        <w:jc w:val="both"/>
        <w:rPr>
          <w:sz w:val="26"/>
        </w:rPr>
      </w:pPr>
      <w:r>
        <w:rPr>
          <w:color w:val="231F20"/>
          <w:sz w:val="26"/>
        </w:rPr>
        <w:t>Tâm</w:t>
      </w:r>
      <w:r>
        <w:rPr>
          <w:color w:val="231F20"/>
          <w:spacing w:val="-8"/>
          <w:sz w:val="26"/>
        </w:rPr>
        <w:t> </w:t>
      </w:r>
      <w:r>
        <w:rPr>
          <w:color w:val="231F20"/>
          <w:spacing w:val="-3"/>
          <w:sz w:val="26"/>
        </w:rPr>
        <w:t>thiện</w:t>
      </w:r>
      <w:r>
        <w:rPr>
          <w:color w:val="231F20"/>
          <w:spacing w:val="-8"/>
          <w:sz w:val="26"/>
        </w:rPr>
        <w:t> </w:t>
      </w:r>
      <w:r>
        <w:rPr>
          <w:color w:val="231F20"/>
          <w:spacing w:val="-3"/>
          <w:sz w:val="26"/>
        </w:rPr>
        <w:t>thuộc</w:t>
      </w:r>
      <w:r>
        <w:rPr>
          <w:color w:val="231F20"/>
          <w:spacing w:val="-8"/>
          <w:sz w:val="26"/>
        </w:rPr>
        <w:t> </w:t>
      </w:r>
      <w:r>
        <w:rPr>
          <w:color w:val="231F20"/>
          <w:sz w:val="26"/>
        </w:rPr>
        <w:t>cõi</w:t>
      </w:r>
      <w:r>
        <w:rPr>
          <w:color w:val="231F20"/>
          <w:spacing w:val="-12"/>
          <w:sz w:val="26"/>
        </w:rPr>
        <w:t> </w:t>
      </w:r>
      <w:r>
        <w:rPr>
          <w:color w:val="231F20"/>
          <w:sz w:val="26"/>
        </w:rPr>
        <w:t>Vô</w:t>
      </w:r>
      <w:r>
        <w:rPr>
          <w:color w:val="231F20"/>
          <w:spacing w:val="-8"/>
          <w:sz w:val="26"/>
        </w:rPr>
        <w:t> </w:t>
      </w:r>
      <w:r>
        <w:rPr>
          <w:color w:val="231F20"/>
          <w:sz w:val="26"/>
        </w:rPr>
        <w:t>sắc</w:t>
      </w:r>
      <w:r>
        <w:rPr>
          <w:color w:val="231F20"/>
          <w:spacing w:val="-7"/>
          <w:sz w:val="26"/>
        </w:rPr>
        <w:t> </w:t>
      </w:r>
      <w:r>
        <w:rPr>
          <w:color w:val="231F20"/>
          <w:sz w:val="26"/>
        </w:rPr>
        <w:t>xả</w:t>
      </w:r>
      <w:r>
        <w:rPr>
          <w:color w:val="231F20"/>
          <w:spacing w:val="-8"/>
          <w:sz w:val="26"/>
        </w:rPr>
        <w:t> </w:t>
      </w:r>
      <w:r>
        <w:rPr>
          <w:color w:val="231F20"/>
          <w:spacing w:val="-3"/>
          <w:sz w:val="26"/>
        </w:rPr>
        <w:t>thành</w:t>
      </w:r>
      <w:r>
        <w:rPr>
          <w:color w:val="231F20"/>
          <w:spacing w:val="-8"/>
          <w:sz w:val="26"/>
        </w:rPr>
        <w:t> </w:t>
      </w:r>
      <w:r>
        <w:rPr>
          <w:color w:val="231F20"/>
          <w:sz w:val="26"/>
        </w:rPr>
        <w:t>tựu</w:t>
      </w:r>
      <w:r>
        <w:rPr>
          <w:color w:val="231F20"/>
          <w:spacing w:val="-8"/>
          <w:sz w:val="26"/>
        </w:rPr>
        <w:t> </w:t>
      </w:r>
      <w:r>
        <w:rPr>
          <w:color w:val="231F20"/>
          <w:sz w:val="26"/>
        </w:rPr>
        <w:t>nên</w:t>
      </w:r>
      <w:r>
        <w:rPr>
          <w:color w:val="231F20"/>
          <w:spacing w:val="-7"/>
          <w:sz w:val="26"/>
        </w:rPr>
        <w:t> </w:t>
      </w:r>
      <w:r>
        <w:rPr>
          <w:color w:val="231F20"/>
          <w:spacing w:val="-3"/>
          <w:sz w:val="26"/>
        </w:rPr>
        <w:t>không</w:t>
      </w:r>
      <w:r>
        <w:rPr>
          <w:color w:val="231F20"/>
          <w:spacing w:val="-8"/>
          <w:sz w:val="26"/>
        </w:rPr>
        <w:t> </w:t>
      </w:r>
      <w:r>
        <w:rPr>
          <w:color w:val="231F20"/>
          <w:spacing w:val="-3"/>
          <w:sz w:val="26"/>
        </w:rPr>
        <w:t>thành</w:t>
      </w:r>
      <w:r>
        <w:rPr>
          <w:color w:val="231F20"/>
          <w:spacing w:val="-8"/>
          <w:sz w:val="26"/>
        </w:rPr>
        <w:t> </w:t>
      </w:r>
      <w:r>
        <w:rPr>
          <w:color w:val="231F20"/>
          <w:spacing w:val="-3"/>
          <w:sz w:val="26"/>
        </w:rPr>
        <w:t>tựu không phải </w:t>
      </w:r>
      <w:r>
        <w:rPr>
          <w:color w:val="231F20"/>
          <w:sz w:val="26"/>
        </w:rPr>
        <w:t>là tâm vô </w:t>
      </w:r>
      <w:r>
        <w:rPr>
          <w:color w:val="231F20"/>
          <w:spacing w:val="-3"/>
          <w:sz w:val="26"/>
        </w:rPr>
        <w:t>học: Nghĩa </w:t>
      </w:r>
      <w:r>
        <w:rPr>
          <w:color w:val="231F20"/>
          <w:sz w:val="26"/>
        </w:rPr>
        <w:t>là </w:t>
      </w:r>
      <w:r>
        <w:rPr>
          <w:color w:val="231F20"/>
          <w:spacing w:val="-3"/>
          <w:sz w:val="26"/>
        </w:rPr>
        <w:t>hàng phàm </w:t>
      </w:r>
      <w:r>
        <w:rPr>
          <w:color w:val="231F20"/>
          <w:sz w:val="26"/>
        </w:rPr>
        <w:t>phu hữu học đã </w:t>
      </w:r>
      <w:r>
        <w:rPr>
          <w:color w:val="231F20"/>
          <w:spacing w:val="-3"/>
          <w:sz w:val="26"/>
        </w:rPr>
        <w:t>được </w:t>
      </w:r>
      <w:r>
        <w:rPr>
          <w:color w:val="231F20"/>
          <w:sz w:val="26"/>
        </w:rPr>
        <w:t>tâm </w:t>
      </w:r>
      <w:r>
        <w:rPr>
          <w:color w:val="231F20"/>
          <w:spacing w:val="-3"/>
          <w:sz w:val="26"/>
        </w:rPr>
        <w:t>thiện </w:t>
      </w:r>
      <w:r>
        <w:rPr>
          <w:color w:val="231F20"/>
          <w:sz w:val="26"/>
        </w:rPr>
        <w:t>ở cõi Vô </w:t>
      </w:r>
      <w:r>
        <w:rPr>
          <w:color w:val="231F20"/>
          <w:spacing w:val="-3"/>
          <w:sz w:val="26"/>
        </w:rPr>
        <w:t>sắc, </w:t>
      </w:r>
      <w:r>
        <w:rPr>
          <w:color w:val="231F20"/>
          <w:sz w:val="26"/>
        </w:rPr>
        <w:t>từ tâm </w:t>
      </w:r>
      <w:r>
        <w:rPr>
          <w:color w:val="231F20"/>
          <w:spacing w:val="-3"/>
          <w:sz w:val="26"/>
        </w:rPr>
        <w:t>thiện </w:t>
      </w:r>
      <w:r>
        <w:rPr>
          <w:color w:val="231F20"/>
          <w:sz w:val="26"/>
        </w:rPr>
        <w:t>nơi cõi Vô </w:t>
      </w:r>
      <w:r>
        <w:rPr>
          <w:color w:val="231F20"/>
          <w:spacing w:val="-3"/>
          <w:sz w:val="26"/>
        </w:rPr>
        <w:t>sắc, </w:t>
      </w:r>
      <w:r>
        <w:rPr>
          <w:color w:val="231F20"/>
          <w:sz w:val="26"/>
        </w:rPr>
        <w:t>khi trở lại </w:t>
      </w:r>
      <w:r>
        <w:rPr>
          <w:color w:val="231F20"/>
          <w:spacing w:val="-3"/>
          <w:sz w:val="26"/>
        </w:rPr>
        <w:t>thoái chuyển</w:t>
      </w:r>
      <w:r>
        <w:rPr>
          <w:color w:val="231F20"/>
          <w:spacing w:val="-14"/>
          <w:sz w:val="26"/>
        </w:rPr>
        <w:t> </w:t>
      </w:r>
      <w:r>
        <w:rPr>
          <w:color w:val="231F20"/>
          <w:sz w:val="26"/>
        </w:rPr>
        <w:t>và</w:t>
      </w:r>
      <w:r>
        <w:rPr>
          <w:color w:val="231F20"/>
          <w:spacing w:val="-14"/>
          <w:sz w:val="26"/>
        </w:rPr>
        <w:t> </w:t>
      </w:r>
      <w:r>
        <w:rPr>
          <w:color w:val="231F20"/>
          <w:sz w:val="26"/>
        </w:rPr>
        <w:t>mất</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9"/>
          <w:sz w:val="26"/>
        </w:rPr>
        <w:t> </w:t>
      </w:r>
      <w:r>
        <w:rPr>
          <w:color w:val="231F20"/>
          <w:sz w:val="26"/>
        </w:rPr>
        <w:t>Vô</w:t>
      </w:r>
      <w:r>
        <w:rPr>
          <w:color w:val="231F20"/>
          <w:spacing w:val="-14"/>
          <w:sz w:val="26"/>
        </w:rPr>
        <w:t> </w:t>
      </w:r>
      <w:r>
        <w:rPr>
          <w:color w:val="231F20"/>
          <w:spacing w:val="-3"/>
          <w:sz w:val="26"/>
        </w:rPr>
        <w:t>sắc,</w:t>
      </w:r>
      <w:r>
        <w:rPr>
          <w:color w:val="231F20"/>
          <w:spacing w:val="-14"/>
          <w:sz w:val="26"/>
        </w:rPr>
        <w:t> </w:t>
      </w:r>
      <w:r>
        <w:rPr>
          <w:color w:val="231F20"/>
          <w:sz w:val="26"/>
        </w:rPr>
        <w:t>lúc</w:t>
      </w:r>
      <w:r>
        <w:rPr>
          <w:color w:val="231F20"/>
          <w:spacing w:val="-14"/>
          <w:sz w:val="26"/>
        </w:rPr>
        <w:t> </w:t>
      </w:r>
      <w:r>
        <w:rPr>
          <w:color w:val="231F20"/>
          <w:spacing w:val="-3"/>
          <w:sz w:val="26"/>
        </w:rPr>
        <w:t>sinh</w:t>
      </w:r>
      <w:r>
        <w:rPr>
          <w:color w:val="231F20"/>
          <w:spacing w:val="-14"/>
          <w:sz w:val="26"/>
        </w:rPr>
        <w:t> </w:t>
      </w:r>
      <w:r>
        <w:rPr>
          <w:color w:val="231F20"/>
          <w:spacing w:val="-3"/>
          <w:sz w:val="26"/>
        </w:rPr>
        <w:t>hoặc</w:t>
      </w:r>
      <w:r>
        <w:rPr>
          <w:color w:val="231F20"/>
          <w:spacing w:val="-14"/>
          <w:sz w:val="26"/>
        </w:rPr>
        <w:t> </w:t>
      </w:r>
      <w:r>
        <w:rPr>
          <w:color w:val="231F20"/>
          <w:sz w:val="26"/>
        </w:rPr>
        <w:t>ở</w:t>
      </w:r>
      <w:r>
        <w:rPr>
          <w:color w:val="231F20"/>
          <w:spacing w:val="-13"/>
          <w:sz w:val="26"/>
        </w:rPr>
        <w:t> </w:t>
      </w:r>
      <w:r>
        <w:rPr>
          <w:color w:val="231F20"/>
          <w:sz w:val="26"/>
        </w:rPr>
        <w:t>cõi</w:t>
      </w:r>
      <w:r>
        <w:rPr>
          <w:color w:val="231F20"/>
          <w:spacing w:val="-14"/>
          <w:sz w:val="26"/>
        </w:rPr>
        <w:t> </w:t>
      </w:r>
      <w:r>
        <w:rPr>
          <w:color w:val="231F20"/>
          <w:spacing w:val="-3"/>
          <w:sz w:val="26"/>
        </w:rPr>
        <w:t>Dục,</w:t>
      </w:r>
      <w:r>
        <w:rPr>
          <w:color w:val="231F20"/>
          <w:spacing w:val="-14"/>
          <w:sz w:val="26"/>
        </w:rPr>
        <w:t> </w:t>
      </w:r>
      <w:r>
        <w:rPr>
          <w:color w:val="231F20"/>
          <w:spacing w:val="-3"/>
          <w:sz w:val="26"/>
        </w:rPr>
        <w:t>hoặc</w:t>
      </w:r>
      <w:r>
        <w:rPr>
          <w:color w:val="231F20"/>
          <w:spacing w:val="-15"/>
          <w:sz w:val="26"/>
        </w:rPr>
        <w:t> </w:t>
      </w:r>
      <w:r>
        <w:rPr>
          <w:color w:val="231F20"/>
          <w:sz w:val="26"/>
        </w:rPr>
        <w:t>nơi</w:t>
      </w:r>
      <w:r>
        <w:rPr>
          <w:color w:val="231F20"/>
          <w:spacing w:val="-14"/>
          <w:sz w:val="26"/>
        </w:rPr>
        <w:t> </w:t>
      </w:r>
      <w:r>
        <w:rPr>
          <w:color w:val="231F20"/>
          <w:sz w:val="26"/>
        </w:rPr>
        <w:t>cõi</w:t>
      </w:r>
      <w:r>
        <w:rPr>
          <w:color w:val="231F20"/>
          <w:spacing w:val="-13"/>
          <w:sz w:val="26"/>
        </w:rPr>
        <w:t> </w:t>
      </w:r>
      <w:r>
        <w:rPr>
          <w:color w:val="231F20"/>
          <w:spacing w:val="-3"/>
          <w:sz w:val="26"/>
        </w:rPr>
        <w:t>Sắc.</w:t>
      </w:r>
    </w:p>
    <w:p>
      <w:pPr>
        <w:pStyle w:val="ListParagraph"/>
        <w:numPr>
          <w:ilvl w:val="0"/>
          <w:numId w:val="169"/>
        </w:numPr>
        <w:tabs>
          <w:tab w:pos="931" w:val="left" w:leader="none"/>
        </w:tabs>
        <w:spacing w:line="273" w:lineRule="auto" w:before="116" w:after="0"/>
        <w:ind w:left="110" w:right="390" w:firstLine="566"/>
        <w:jc w:val="both"/>
        <w:rPr>
          <w:sz w:val="26"/>
        </w:rPr>
      </w:pPr>
      <w:r>
        <w:rPr>
          <w:color w:val="231F20"/>
          <w:sz w:val="26"/>
        </w:rPr>
        <w:t>Tâm vô học xả thành tựu nên không thành tựu không phải </w:t>
      </w:r>
      <w:r>
        <w:rPr>
          <w:color w:val="231F20"/>
          <w:spacing w:val="-7"/>
          <w:sz w:val="26"/>
        </w:rPr>
        <w:t>là </w:t>
      </w:r>
      <w:r>
        <w:rPr>
          <w:color w:val="231F20"/>
          <w:sz w:val="26"/>
        </w:rPr>
        <w:t>tâm thiện thuộc cõi Vô sắc: Nghĩa là các A-la-hán khởi trói buộc ở cõi Vô sắc, lúc trở lại thoái</w:t>
      </w:r>
      <w:r>
        <w:rPr>
          <w:color w:val="231F20"/>
          <w:spacing w:val="-8"/>
          <w:sz w:val="26"/>
        </w:rPr>
        <w:t> </w:t>
      </w:r>
      <w:r>
        <w:rPr>
          <w:color w:val="231F20"/>
          <w:sz w:val="26"/>
        </w:rPr>
        <w:t>chuyển.</w:t>
      </w:r>
    </w:p>
    <w:p>
      <w:pPr>
        <w:pStyle w:val="ListParagraph"/>
        <w:numPr>
          <w:ilvl w:val="0"/>
          <w:numId w:val="169"/>
        </w:numPr>
        <w:tabs>
          <w:tab w:pos="920" w:val="left" w:leader="none"/>
        </w:tabs>
        <w:spacing w:line="273" w:lineRule="auto" w:before="116" w:after="0"/>
        <w:ind w:left="110" w:right="390" w:firstLine="566"/>
        <w:jc w:val="both"/>
        <w:rPr>
          <w:sz w:val="26"/>
        </w:rPr>
      </w:pPr>
      <w:r>
        <w:rPr>
          <w:color w:val="231F20"/>
          <w:sz w:val="26"/>
        </w:rPr>
        <w:t>Tâm</w:t>
      </w:r>
      <w:r>
        <w:rPr>
          <w:color w:val="231F20"/>
          <w:spacing w:val="-14"/>
          <w:sz w:val="26"/>
        </w:rPr>
        <w:t> </w:t>
      </w:r>
      <w:r>
        <w:rPr>
          <w:color w:val="231F20"/>
          <w:sz w:val="26"/>
        </w:rPr>
        <w:t>thiện</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8"/>
          <w:sz w:val="26"/>
        </w:rPr>
        <w:t> </w:t>
      </w:r>
      <w:r>
        <w:rPr>
          <w:color w:val="231F20"/>
          <w:sz w:val="26"/>
        </w:rPr>
        <w:t>Vô</w:t>
      </w:r>
      <w:r>
        <w:rPr>
          <w:color w:val="231F20"/>
          <w:spacing w:val="-14"/>
          <w:sz w:val="26"/>
        </w:rPr>
        <w:t> </w:t>
      </w:r>
      <w:r>
        <w:rPr>
          <w:color w:val="231F20"/>
          <w:sz w:val="26"/>
        </w:rPr>
        <w:t>sắc</w:t>
      </w:r>
      <w:r>
        <w:rPr>
          <w:color w:val="231F20"/>
          <w:spacing w:val="-13"/>
          <w:sz w:val="26"/>
        </w:rPr>
        <w:t> </w:t>
      </w:r>
      <w:r>
        <w:rPr>
          <w:color w:val="231F20"/>
          <w:sz w:val="26"/>
        </w:rPr>
        <w:t>xả</w:t>
      </w:r>
      <w:r>
        <w:rPr>
          <w:color w:val="231F20"/>
          <w:spacing w:val="-13"/>
          <w:sz w:val="26"/>
        </w:rPr>
        <w:t> </w:t>
      </w:r>
      <w:r>
        <w:rPr>
          <w:color w:val="231F20"/>
          <w:sz w:val="26"/>
        </w:rPr>
        <w:t>thành</w:t>
      </w:r>
      <w:r>
        <w:rPr>
          <w:color w:val="231F20"/>
          <w:spacing w:val="-13"/>
          <w:sz w:val="26"/>
        </w:rPr>
        <w:t> </w:t>
      </w:r>
      <w:r>
        <w:rPr>
          <w:color w:val="231F20"/>
          <w:sz w:val="26"/>
        </w:rPr>
        <w:t>tựu</w:t>
      </w:r>
      <w:r>
        <w:rPr>
          <w:color w:val="231F20"/>
          <w:spacing w:val="-14"/>
          <w:sz w:val="26"/>
        </w:rPr>
        <w:t> </w:t>
      </w:r>
      <w:r>
        <w:rPr>
          <w:color w:val="231F20"/>
          <w:sz w:val="26"/>
        </w:rPr>
        <w:t>nên</w:t>
      </w:r>
      <w:r>
        <w:rPr>
          <w:color w:val="231F20"/>
          <w:spacing w:val="-13"/>
          <w:sz w:val="26"/>
        </w:rPr>
        <w:t> </w:t>
      </w:r>
      <w:r>
        <w:rPr>
          <w:color w:val="231F20"/>
          <w:sz w:val="26"/>
        </w:rPr>
        <w:t>không</w:t>
      </w:r>
      <w:r>
        <w:rPr>
          <w:color w:val="231F20"/>
          <w:spacing w:val="-13"/>
          <w:sz w:val="26"/>
        </w:rPr>
        <w:t> </w:t>
      </w:r>
      <w:r>
        <w:rPr>
          <w:color w:val="231F20"/>
          <w:sz w:val="26"/>
        </w:rPr>
        <w:t>thành</w:t>
      </w:r>
      <w:r>
        <w:rPr>
          <w:color w:val="231F20"/>
          <w:spacing w:val="-13"/>
          <w:sz w:val="26"/>
        </w:rPr>
        <w:t> </w:t>
      </w:r>
      <w:r>
        <w:rPr>
          <w:color w:val="231F20"/>
          <w:sz w:val="26"/>
        </w:rPr>
        <w:t>tựu cũng là tâm vô học: Nghĩa là các A-la-hán khởi trói buộc ở cõi Dục và cõi Sắc, lúc trở lại thoái</w:t>
      </w:r>
      <w:r>
        <w:rPr>
          <w:color w:val="231F20"/>
          <w:spacing w:val="-2"/>
          <w:sz w:val="26"/>
        </w:rPr>
        <w:t> </w:t>
      </w:r>
      <w:r>
        <w:rPr>
          <w:color w:val="231F20"/>
          <w:sz w:val="26"/>
        </w:rPr>
        <w:t>chuyển.</w:t>
      </w:r>
    </w:p>
    <w:p>
      <w:pPr>
        <w:pStyle w:val="ListParagraph"/>
        <w:numPr>
          <w:ilvl w:val="0"/>
          <w:numId w:val="169"/>
        </w:numPr>
        <w:tabs>
          <w:tab w:pos="949" w:val="left" w:leader="none"/>
        </w:tabs>
        <w:spacing w:line="273" w:lineRule="auto" w:before="117" w:after="0"/>
        <w:ind w:left="110" w:right="390" w:firstLine="566"/>
        <w:jc w:val="both"/>
        <w:rPr>
          <w:sz w:val="26"/>
        </w:rPr>
      </w:pPr>
      <w:r>
        <w:rPr>
          <w:color w:val="231F20"/>
          <w:sz w:val="26"/>
        </w:rPr>
        <w:t>Không phải là tâm thiện thuộc cõi Vô sắc xả thành tựu nên không thành tựu cũng không phải là tâm vô học: Nghĩa là trừ </w:t>
      </w:r>
      <w:r>
        <w:rPr>
          <w:color w:val="231F20"/>
          <w:spacing w:val="-4"/>
          <w:sz w:val="26"/>
        </w:rPr>
        <w:t>các</w:t>
      </w:r>
      <w:r>
        <w:rPr>
          <w:color w:val="231F20"/>
          <w:spacing w:val="57"/>
          <w:sz w:val="26"/>
        </w:rPr>
        <w:t> </w:t>
      </w:r>
      <w:r>
        <w:rPr>
          <w:color w:val="231F20"/>
          <w:sz w:val="26"/>
        </w:rPr>
        <w:t>tướng đã nêu trên.</w:t>
      </w:r>
    </w:p>
    <w:p>
      <w:pPr>
        <w:spacing w:line="273" w:lineRule="auto" w:before="111"/>
        <w:ind w:left="110" w:right="386" w:firstLine="566"/>
        <w:jc w:val="both"/>
        <w:rPr>
          <w:i/>
          <w:sz w:val="26"/>
        </w:rPr>
      </w:pPr>
      <w:r>
        <w:rPr>
          <w:i/>
          <w:color w:val="231F20"/>
          <w:sz w:val="26"/>
        </w:rPr>
        <w:t>Hỏi: Nếu tâm hữu phú vô ký thuộc cõi Vô sắc xả thành </w:t>
      </w:r>
      <w:r>
        <w:rPr>
          <w:i/>
          <w:color w:val="231F20"/>
          <w:spacing w:val="2"/>
          <w:sz w:val="26"/>
        </w:rPr>
        <w:t>tựu </w:t>
      </w:r>
      <w:r>
        <w:rPr>
          <w:i/>
          <w:color w:val="231F20"/>
          <w:sz w:val="26"/>
        </w:rPr>
        <w:t>nên không thành tựu thì tâm vô phú vô ký thuộc cõi Vô sắc cũng như vậy</w:t>
      </w:r>
      <w:r>
        <w:rPr>
          <w:i/>
          <w:color w:val="231F20"/>
          <w:spacing w:val="10"/>
          <w:sz w:val="26"/>
        </w:rPr>
        <w:t> </w:t>
      </w:r>
      <w:r>
        <w:rPr>
          <w:i/>
          <w:color w:val="231F20"/>
          <w:spacing w:val="2"/>
          <w:sz w:val="26"/>
        </w:rPr>
        <w:t>chăng?</w:t>
      </w:r>
    </w:p>
    <w:p>
      <w:pPr>
        <w:pStyle w:val="BodyText"/>
        <w:spacing w:line="273" w:lineRule="auto" w:before="111"/>
        <w:ind w:left="110" w:right="390"/>
      </w:pPr>
      <w:r>
        <w:rPr>
          <w:i/>
          <w:color w:val="231F20"/>
        </w:rPr>
        <w:t>Đáp:</w:t>
      </w:r>
      <w:r>
        <w:rPr>
          <w:i/>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5"/>
        </w:rPr>
        <w:t> </w:t>
      </w:r>
      <w:r>
        <w:rPr>
          <w:color w:val="231F20"/>
        </w:rPr>
        <w:t>Vô</w:t>
      </w:r>
      <w:r>
        <w:rPr>
          <w:color w:val="231F20"/>
          <w:spacing w:val="-12"/>
        </w:rPr>
        <w:t> </w:t>
      </w:r>
      <w:r>
        <w:rPr>
          <w:color w:val="231F20"/>
        </w:rPr>
        <w:t>sắc</w:t>
      </w:r>
      <w:r>
        <w:rPr>
          <w:color w:val="231F20"/>
          <w:spacing w:val="-11"/>
        </w:rPr>
        <w:t> </w:t>
      </w:r>
      <w:r>
        <w:rPr>
          <w:color w:val="231F20"/>
        </w:rPr>
        <w:t>xả</w:t>
      </w:r>
      <w:r>
        <w:rPr>
          <w:color w:val="231F20"/>
          <w:spacing w:val="-12"/>
        </w:rPr>
        <w:t> </w:t>
      </w:r>
      <w:r>
        <w:rPr>
          <w:color w:val="231F20"/>
        </w:rPr>
        <w:t>thành</w:t>
      </w:r>
      <w:r>
        <w:rPr>
          <w:color w:val="231F20"/>
          <w:spacing w:val="-12"/>
        </w:rPr>
        <w:t> </w:t>
      </w:r>
      <w:r>
        <w:rPr>
          <w:color w:val="231F20"/>
        </w:rPr>
        <w:t>tựu</w:t>
      </w:r>
      <w:r>
        <w:rPr>
          <w:color w:val="231F20"/>
          <w:spacing w:val="-10"/>
        </w:rPr>
        <w:t> </w:t>
      </w:r>
      <w:r>
        <w:rPr>
          <w:color w:val="231F20"/>
        </w:rPr>
        <w:t>nên không thành tựu thì nhất định không phải là tâm vô phú vô ký</w:t>
      </w:r>
      <w:r>
        <w:rPr>
          <w:color w:val="231F20"/>
          <w:spacing w:val="-8"/>
        </w:rPr>
        <w:t> </w:t>
      </w:r>
      <w:r>
        <w:rPr>
          <w:color w:val="231F20"/>
        </w:rPr>
        <w:t>thuộc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cõi</w:t>
      </w:r>
      <w:r>
        <w:rPr>
          <w:color w:val="231F20"/>
          <w:spacing w:val="-10"/>
        </w:rPr>
        <w:t> </w:t>
      </w:r>
      <w:r>
        <w:rPr>
          <w:color w:val="231F20"/>
        </w:rPr>
        <w:t>Vô</w:t>
      </w:r>
      <w:r>
        <w:rPr>
          <w:color w:val="231F20"/>
          <w:spacing w:val="-5"/>
        </w:rPr>
        <w:t> </w:t>
      </w:r>
      <w:r>
        <w:rPr>
          <w:color w:val="231F20"/>
        </w:rPr>
        <w:t>sắc.</w:t>
      </w:r>
      <w:r>
        <w:rPr>
          <w:color w:val="231F20"/>
          <w:spacing w:val="-4"/>
        </w:rPr>
        <w:t> </w:t>
      </w:r>
      <w:r>
        <w:rPr>
          <w:color w:val="231F20"/>
        </w:rPr>
        <w:t>Nếu</w:t>
      </w:r>
      <w:r>
        <w:rPr>
          <w:color w:val="231F20"/>
          <w:spacing w:val="-5"/>
        </w:rPr>
        <w:t> </w:t>
      </w:r>
      <w:r>
        <w:rPr>
          <w:color w:val="231F20"/>
        </w:rPr>
        <w:t>tâm</w:t>
      </w:r>
      <w:r>
        <w:rPr>
          <w:color w:val="231F20"/>
          <w:spacing w:val="-4"/>
        </w:rPr>
        <w:t> </w:t>
      </w:r>
      <w:r>
        <w:rPr>
          <w:color w:val="231F20"/>
        </w:rPr>
        <w:t>vô</w:t>
      </w:r>
      <w:r>
        <w:rPr>
          <w:color w:val="231F20"/>
          <w:spacing w:val="-5"/>
        </w:rPr>
        <w:t> </w:t>
      </w:r>
      <w:r>
        <w:rPr>
          <w:color w:val="231F20"/>
        </w:rPr>
        <w:t>phú</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thuộc</w:t>
      </w:r>
      <w:r>
        <w:rPr>
          <w:color w:val="231F20"/>
          <w:spacing w:val="-5"/>
        </w:rPr>
        <w:t> </w:t>
      </w:r>
      <w:r>
        <w:rPr>
          <w:color w:val="231F20"/>
        </w:rPr>
        <w:t>cõi</w:t>
      </w:r>
      <w:r>
        <w:rPr>
          <w:color w:val="231F20"/>
          <w:spacing w:val="-9"/>
        </w:rPr>
        <w:t> </w:t>
      </w:r>
      <w:r>
        <w:rPr>
          <w:color w:val="231F20"/>
        </w:rPr>
        <w:t>Vô</w:t>
      </w:r>
      <w:r>
        <w:rPr>
          <w:color w:val="231F20"/>
          <w:spacing w:val="-5"/>
        </w:rPr>
        <w:t> </w:t>
      </w:r>
      <w:r>
        <w:rPr>
          <w:color w:val="231F20"/>
        </w:rPr>
        <w:t>sắc</w:t>
      </w:r>
      <w:r>
        <w:rPr>
          <w:color w:val="231F20"/>
          <w:spacing w:val="-5"/>
        </w:rPr>
        <w:t> </w:t>
      </w:r>
      <w:r>
        <w:rPr>
          <w:color w:val="231F20"/>
        </w:rPr>
        <w:t>xả</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nên 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thì</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thuộc cõi Vô</w:t>
      </w:r>
      <w:r>
        <w:rPr>
          <w:color w:val="231F20"/>
          <w:spacing w:val="-7"/>
        </w:rPr>
        <w:t> </w:t>
      </w:r>
      <w:r>
        <w:rPr>
          <w:color w:val="231F20"/>
        </w:rPr>
        <w:t>sắc.</w:t>
      </w:r>
    </w:p>
    <w:p>
      <w:pPr>
        <w:pStyle w:val="BodyText"/>
        <w:spacing w:before="111"/>
        <w:ind w:left="960" w:firstLine="0"/>
      </w:pPr>
      <w:r>
        <w:rPr>
          <w:color w:val="231F20"/>
        </w:rPr>
        <w:t>Từ đây trở về sau cũng đều không có.</w:t>
      </w:r>
    </w:p>
    <w:p>
      <w:pPr>
        <w:spacing w:line="273" w:lineRule="auto" w:before="154"/>
        <w:ind w:left="393" w:right="106" w:firstLine="566"/>
        <w:jc w:val="both"/>
        <w:rPr>
          <w:i/>
          <w:sz w:val="26"/>
        </w:rPr>
      </w:pPr>
      <w:r>
        <w:rPr>
          <w:i/>
          <w:color w:val="231F20"/>
          <w:sz w:val="26"/>
        </w:rPr>
        <w:t>Hỏi: Nếu tâm vô phú vô ký thuộc cõi Vô sắc xả thành tựu nên </w:t>
      </w:r>
      <w:r>
        <w:rPr>
          <w:i/>
          <w:color w:val="231F20"/>
          <w:sz w:val="26"/>
        </w:rPr>
        <w:t>không thành tựu thì tâm học và tâm vô học cũng như vậy chăng?</w:t>
      </w:r>
    </w:p>
    <w:p>
      <w:pPr>
        <w:pStyle w:val="BodyText"/>
        <w:spacing w:line="273" w:lineRule="auto" w:before="112"/>
        <w:ind w:right="107"/>
      </w:pPr>
      <w:r>
        <w:rPr>
          <w:i/>
          <w:color w:val="231F20"/>
        </w:rPr>
        <w:t>Đáp: </w:t>
      </w:r>
      <w:r>
        <w:rPr>
          <w:color w:val="231F20"/>
        </w:rPr>
        <w:t>Nếu tâm vô phú vô ký thuộc cõi Vô sắc xả thành tựu nên không thành tựu thì nhất định không phải là tâm học và tâm vô học. Nếu</w:t>
      </w:r>
      <w:r>
        <w:rPr>
          <w:color w:val="231F20"/>
          <w:spacing w:val="-14"/>
        </w:rPr>
        <w:t> </w:t>
      </w:r>
      <w:r>
        <w:rPr>
          <w:color w:val="231F20"/>
        </w:rPr>
        <w:t>tâm</w:t>
      </w:r>
      <w:r>
        <w:rPr>
          <w:color w:val="231F20"/>
          <w:spacing w:val="-13"/>
        </w:rPr>
        <w:t> </w:t>
      </w:r>
      <w:r>
        <w:rPr>
          <w:color w:val="231F20"/>
        </w:rPr>
        <w:t>học</w:t>
      </w:r>
      <w:r>
        <w:rPr>
          <w:color w:val="231F20"/>
          <w:spacing w:val="-13"/>
        </w:rPr>
        <w:t> </w:t>
      </w:r>
      <w:r>
        <w:rPr>
          <w:color w:val="231F20"/>
        </w:rPr>
        <w:t>và</w:t>
      </w:r>
      <w:r>
        <w:rPr>
          <w:color w:val="231F20"/>
          <w:spacing w:val="-13"/>
        </w:rPr>
        <w:t> </w:t>
      </w:r>
      <w:r>
        <w:rPr>
          <w:color w:val="231F20"/>
        </w:rPr>
        <w:t>tâm</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xả</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thì</w:t>
      </w:r>
      <w:r>
        <w:rPr>
          <w:color w:val="231F20"/>
          <w:spacing w:val="-13"/>
        </w:rPr>
        <w:t> </w:t>
      </w:r>
      <w:r>
        <w:rPr>
          <w:color w:val="231F20"/>
          <w:spacing w:val="-3"/>
        </w:rPr>
        <w:t>nhất </w:t>
      </w:r>
      <w:r>
        <w:rPr>
          <w:color w:val="231F20"/>
        </w:rPr>
        <w:t>định không phải là tâm vô phú vô ký thuộc cõi Vô</w:t>
      </w:r>
      <w:r>
        <w:rPr>
          <w:color w:val="231F20"/>
          <w:spacing w:val="-9"/>
        </w:rPr>
        <w:t> </w:t>
      </w:r>
      <w:r>
        <w:rPr>
          <w:color w:val="231F20"/>
        </w:rPr>
        <w:t>sắc.</w:t>
      </w:r>
    </w:p>
    <w:p>
      <w:pPr>
        <w:spacing w:line="273" w:lineRule="auto" w:before="110"/>
        <w:ind w:left="393" w:right="105" w:firstLine="566"/>
        <w:jc w:val="both"/>
        <w:rPr>
          <w:i/>
          <w:sz w:val="26"/>
        </w:rPr>
      </w:pPr>
      <w:r>
        <w:rPr>
          <w:i/>
          <w:color w:val="231F20"/>
          <w:sz w:val="26"/>
        </w:rPr>
        <w:t>Hỏi: Nếu tâm học xả thành tựu nên không thành tựu thì tâm</w:t>
      </w:r>
      <w:r>
        <w:rPr>
          <w:i/>
          <w:color w:val="231F20"/>
          <w:spacing w:val="-29"/>
          <w:sz w:val="26"/>
        </w:rPr>
        <w:t> </w:t>
      </w:r>
      <w:r>
        <w:rPr>
          <w:i/>
          <w:color w:val="231F20"/>
          <w:sz w:val="26"/>
        </w:rPr>
        <w:t>vô </w:t>
      </w:r>
      <w:r>
        <w:rPr>
          <w:i/>
          <w:color w:val="231F20"/>
          <w:sz w:val="26"/>
        </w:rPr>
        <w:t>học cũng như vậy chăng?</w:t>
      </w:r>
    </w:p>
    <w:p>
      <w:pPr>
        <w:pStyle w:val="BodyText"/>
        <w:spacing w:line="273" w:lineRule="auto" w:before="112"/>
        <w:ind w:right="107"/>
      </w:pPr>
      <w:r>
        <w:rPr>
          <w:i/>
          <w:color w:val="231F20"/>
        </w:rPr>
        <w:t>Đáp: </w:t>
      </w:r>
      <w:r>
        <w:rPr>
          <w:color w:val="231F20"/>
        </w:rPr>
        <w:t>Nếu tâm học xả thành tựu nên không thành tựu thì nhất định không phải là tâm vô học. Nếu tâm vô học xả thành tựu </w:t>
      </w:r>
      <w:r>
        <w:rPr>
          <w:color w:val="231F20"/>
          <w:spacing w:val="-4"/>
        </w:rPr>
        <w:t>nên</w:t>
      </w:r>
      <w:r>
        <w:rPr>
          <w:color w:val="231F20"/>
          <w:spacing w:val="57"/>
        </w:rPr>
        <w:t> </w:t>
      </w:r>
      <w:r>
        <w:rPr>
          <w:color w:val="231F20"/>
        </w:rPr>
        <w:t>không thành tựu thì nhất định không phải là tâm học.</w:t>
      </w:r>
    </w:p>
    <w:p>
      <w:pPr>
        <w:pStyle w:val="BodyText"/>
        <w:spacing w:before="4"/>
        <w:ind w:left="0" w:firstLine="0"/>
        <w:jc w:val="left"/>
        <w:rPr>
          <w:sz w:val="24"/>
        </w:rPr>
      </w:pPr>
    </w:p>
    <w:p>
      <w:pPr>
        <w:spacing w:before="1"/>
        <w:ind w:left="640" w:right="357" w:firstLine="0"/>
        <w:jc w:val="center"/>
        <w:rPr>
          <w:b/>
          <w:sz w:val="26"/>
        </w:rPr>
      </w:pPr>
      <w:r>
        <w:rPr>
          <w:b/>
          <w:color w:val="231F20"/>
          <w:sz w:val="26"/>
        </w:rPr>
        <w:t>HẾT - QUYỂN 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THỨC THÂN TÚC</w:t>
      </w:r>
    </w:p>
    <w:p>
      <w:pPr>
        <w:pStyle w:val="Heading2"/>
        <w:ind w:left="77"/>
      </w:pPr>
      <w:r>
        <w:rPr>
          <w:color w:val="231F20"/>
        </w:rPr>
        <w:t>QUYỂN 16</w:t>
      </w:r>
    </w:p>
    <w:p>
      <w:pPr>
        <w:spacing w:before="94"/>
        <w:ind w:left="76" w:right="357" w:firstLine="0"/>
        <w:jc w:val="center"/>
        <w:rPr>
          <w:b/>
          <w:sz w:val="28"/>
        </w:rPr>
      </w:pPr>
      <w:r>
        <w:rPr>
          <w:b/>
          <w:color w:val="231F20"/>
          <w:sz w:val="28"/>
        </w:rPr>
        <w:t>Uẩn thứ 6: THÀNH TỰU, phần 4</w:t>
      </w:r>
    </w:p>
    <w:p>
      <w:pPr>
        <w:pStyle w:val="BodyText"/>
        <w:spacing w:before="0"/>
        <w:ind w:left="0" w:firstLine="0"/>
        <w:jc w:val="left"/>
        <w:rPr>
          <w:b/>
          <w:sz w:val="30"/>
        </w:rPr>
      </w:pPr>
    </w:p>
    <w:p>
      <w:pPr>
        <w:pStyle w:val="ListParagraph"/>
        <w:numPr>
          <w:ilvl w:val="0"/>
          <w:numId w:val="94"/>
        </w:numPr>
        <w:tabs>
          <w:tab w:pos="872" w:val="left" w:leader="none"/>
        </w:tabs>
        <w:spacing w:line="276" w:lineRule="auto" w:before="259" w:after="0"/>
        <w:ind w:left="110" w:right="390" w:firstLine="566"/>
        <w:jc w:val="both"/>
        <w:rPr>
          <w:sz w:val="26"/>
        </w:rPr>
      </w:pPr>
      <w:r>
        <w:rPr>
          <w:b/>
          <w:i/>
          <w:color w:val="231F20"/>
          <w:sz w:val="26"/>
        </w:rPr>
        <w:t>Có mười hai tâm: </w:t>
      </w:r>
      <w:r>
        <w:rPr>
          <w:i/>
          <w:color w:val="231F20"/>
          <w:sz w:val="26"/>
        </w:rPr>
        <w:t>Thuộc cõi Dục có 4: </w:t>
      </w:r>
      <w:r>
        <w:rPr>
          <w:color w:val="231F20"/>
          <w:sz w:val="26"/>
        </w:rPr>
        <w:t>1. Tâm thiện. 2.</w:t>
      </w:r>
      <w:r>
        <w:rPr>
          <w:color w:val="231F20"/>
          <w:spacing w:val="-31"/>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6" w:lineRule="auto" w:before="114"/>
        <w:ind w:left="110" w:right="389"/>
      </w:pPr>
      <w:r>
        <w:rPr>
          <w:color w:val="231F20"/>
        </w:rPr>
        <w:t>Nếu tâm thiện thuộc cõi Dục xả không thành tựu được thành tựu</w:t>
      </w:r>
      <w:r>
        <w:rPr>
          <w:color w:val="231F20"/>
          <w:spacing w:val="-13"/>
        </w:rPr>
        <w:t> </w:t>
      </w:r>
      <w:r>
        <w:rPr>
          <w:color w:val="231F20"/>
        </w:rPr>
        <w:t>thì</w:t>
      </w:r>
      <w:r>
        <w:rPr>
          <w:color w:val="231F20"/>
          <w:spacing w:val="-12"/>
        </w:rPr>
        <w:t> </w:t>
      </w:r>
      <w:r>
        <w:rPr>
          <w:color w:val="231F20"/>
        </w:rPr>
        <w:t>tâm</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vậy</w:t>
      </w:r>
      <w:r>
        <w:rPr>
          <w:color w:val="231F20"/>
          <w:spacing w:val="-13"/>
        </w:rPr>
        <w:t> </w:t>
      </w:r>
      <w:r>
        <w:rPr>
          <w:color w:val="231F20"/>
        </w:rPr>
        <w:t>chăng?</w:t>
      </w:r>
      <w:r>
        <w:rPr>
          <w:color w:val="231F20"/>
          <w:spacing w:val="-12"/>
        </w:rPr>
        <w:t> </w:t>
      </w:r>
      <w:r>
        <w:rPr>
          <w:color w:val="231F20"/>
        </w:rPr>
        <w:t>Nếu</w:t>
      </w:r>
      <w:r>
        <w:rPr>
          <w:color w:val="231F20"/>
          <w:spacing w:val="-12"/>
        </w:rPr>
        <w:t> </w:t>
      </w:r>
      <w:r>
        <w:rPr>
          <w:color w:val="231F20"/>
        </w:rPr>
        <w:t>tâm</w:t>
      </w:r>
      <w:r>
        <w:rPr>
          <w:color w:val="231F20"/>
          <w:spacing w:val="-12"/>
        </w:rPr>
        <w:t> </w:t>
      </w:r>
      <w:r>
        <w:rPr>
          <w:color w:val="231F20"/>
        </w:rPr>
        <w:t>bất thiện</w:t>
      </w:r>
      <w:r>
        <w:rPr>
          <w:color w:val="231F20"/>
          <w:spacing w:val="-6"/>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xả</w:t>
      </w:r>
      <w:r>
        <w:rPr>
          <w:color w:val="231F20"/>
          <w:spacing w:val="-4"/>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được</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thì</w:t>
      </w:r>
      <w:r>
        <w:rPr>
          <w:color w:val="231F20"/>
          <w:spacing w:val="-4"/>
        </w:rPr>
        <w:t> </w:t>
      </w:r>
      <w:r>
        <w:rPr>
          <w:color w:val="231F20"/>
        </w:rPr>
        <w:t>tâm</w:t>
      </w:r>
      <w:r>
        <w:rPr>
          <w:color w:val="231F20"/>
          <w:spacing w:val="-5"/>
        </w:rPr>
        <w:t> </w:t>
      </w:r>
      <w:r>
        <w:rPr>
          <w:color w:val="231F20"/>
        </w:rPr>
        <w:t>thiện thuộc cõi Dục cũng như vậy</w:t>
      </w:r>
      <w:r>
        <w:rPr>
          <w:color w:val="231F20"/>
          <w:spacing w:val="-2"/>
        </w:rPr>
        <w:t> </w:t>
      </w:r>
      <w:r>
        <w:rPr>
          <w:color w:val="231F20"/>
        </w:rPr>
        <w:t>chăng?</w:t>
      </w:r>
    </w:p>
    <w:p>
      <w:pPr>
        <w:pStyle w:val="BodyText"/>
        <w:spacing w:line="276" w:lineRule="auto" w:before="114"/>
        <w:ind w:left="110" w:right="389"/>
      </w:pPr>
      <w:r>
        <w:rPr>
          <w:color w:val="231F20"/>
        </w:rPr>
        <w:t>Nếu tâm thiện thuộc cõi Dục xả không thành tựu được thành tựu </w:t>
      </w:r>
      <w:r>
        <w:rPr>
          <w:color w:val="231F20"/>
          <w:spacing w:val="-6"/>
        </w:rPr>
        <w:t>v.v... </w:t>
      </w:r>
      <w:r>
        <w:rPr>
          <w:color w:val="231F20"/>
        </w:rPr>
        <w:t>cho đến tâm vô học cũng như vậy chăng? Nếu tâm vô học xả không thành tựu được thành tựu thì tâm thiện thuộc cõi Dục</w:t>
      </w:r>
      <w:r>
        <w:rPr>
          <w:color w:val="231F20"/>
          <w:spacing w:val="-40"/>
        </w:rPr>
        <w:t> </w:t>
      </w:r>
      <w:r>
        <w:rPr>
          <w:color w:val="231F20"/>
          <w:spacing w:val="-3"/>
        </w:rPr>
        <w:t>cũng </w:t>
      </w:r>
      <w:r>
        <w:rPr>
          <w:color w:val="231F20"/>
        </w:rPr>
        <w:t>như vậy chăng?</w:t>
      </w:r>
    </w:p>
    <w:p>
      <w:pPr>
        <w:pStyle w:val="BodyText"/>
        <w:spacing w:line="276" w:lineRule="auto" w:before="115"/>
        <w:ind w:left="110" w:right="390"/>
      </w:pPr>
      <w:r>
        <w:rPr>
          <w:color w:val="231F20"/>
        </w:rPr>
        <w:t>Cho đến: Nếu tâm học xả không thành tựu được thành tựu thì tâm</w:t>
      </w:r>
      <w:r>
        <w:rPr>
          <w:color w:val="231F20"/>
          <w:spacing w:val="-12"/>
        </w:rPr>
        <w:t> </w:t>
      </w:r>
      <w:r>
        <w:rPr>
          <w:color w:val="231F20"/>
        </w:rPr>
        <w:t>vô</w:t>
      </w:r>
      <w:r>
        <w:rPr>
          <w:color w:val="231F20"/>
          <w:spacing w:val="-11"/>
        </w:rPr>
        <w:t> </w:t>
      </w:r>
      <w:r>
        <w:rPr>
          <w:color w:val="231F20"/>
        </w:rPr>
        <w:t>học</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vậy</w:t>
      </w:r>
      <w:r>
        <w:rPr>
          <w:color w:val="231F20"/>
          <w:spacing w:val="-11"/>
        </w:rPr>
        <w:t> </w:t>
      </w:r>
      <w:r>
        <w:rPr>
          <w:color w:val="231F20"/>
        </w:rPr>
        <w:t>chăng?</w:t>
      </w:r>
      <w:r>
        <w:rPr>
          <w:color w:val="231F20"/>
          <w:spacing w:val="-11"/>
        </w:rPr>
        <w:t> </w:t>
      </w:r>
      <w:r>
        <w:rPr>
          <w:color w:val="231F20"/>
        </w:rPr>
        <w:t>Nếu</w:t>
      </w:r>
      <w:r>
        <w:rPr>
          <w:color w:val="231F20"/>
          <w:spacing w:val="-12"/>
        </w:rPr>
        <w:t> </w:t>
      </w:r>
      <w:r>
        <w:rPr>
          <w:color w:val="231F20"/>
        </w:rPr>
        <w:t>tâm</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xả</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 được thành tựu thì tâm học cũng như vậy chăng?</w:t>
      </w:r>
    </w:p>
    <w:p>
      <w:pPr>
        <w:spacing w:line="276" w:lineRule="auto" w:before="113"/>
        <w:ind w:left="110" w:right="389" w:firstLine="566"/>
        <w:jc w:val="both"/>
        <w:rPr>
          <w:i/>
          <w:sz w:val="26"/>
        </w:rPr>
      </w:pPr>
      <w:r>
        <w:rPr>
          <w:i/>
          <w:color w:val="231F20"/>
          <w:sz w:val="26"/>
        </w:rPr>
        <w:t>Hỏi: Nếu tâm thiện thuộc cõi Dục xả không thành tựu được </w:t>
      </w:r>
      <w:r>
        <w:rPr>
          <w:i/>
          <w:color w:val="231F20"/>
          <w:sz w:val="26"/>
        </w:rPr>
        <w:t>thành tựu thì tâm bất thiện thuộc cõi Dục cũng như vậy chăng?</w:t>
      </w:r>
    </w:p>
    <w:p>
      <w:pPr>
        <w:spacing w:after="0" w:line="276"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3" w:lineRule="auto" w:before="89"/>
        <w:ind w:right="107"/>
      </w:pPr>
      <w:r>
        <w:rPr>
          <w:i/>
          <w:color w:val="231F20"/>
        </w:rPr>
        <w:t>Đáp: </w:t>
      </w:r>
      <w:r>
        <w:rPr>
          <w:color w:val="231F20"/>
        </w:rPr>
        <w:t>Hoặc tâm thiện thuộc cõi Dục xả không thành tựu được thành</w:t>
      </w:r>
      <w:r>
        <w:rPr>
          <w:color w:val="231F20"/>
          <w:spacing w:val="-12"/>
        </w:rPr>
        <w:t> </w:t>
      </w:r>
      <w:r>
        <w:rPr>
          <w:color w:val="231F20"/>
        </w:rPr>
        <w:t>tựu</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Nói</w:t>
      </w:r>
      <w:r>
        <w:rPr>
          <w:color w:val="231F20"/>
          <w:spacing w:val="-12"/>
        </w:rPr>
        <w:t> </w:t>
      </w:r>
      <w:r>
        <w:rPr>
          <w:color w:val="231F20"/>
        </w:rPr>
        <w:t>rộng</w:t>
      </w:r>
      <w:r>
        <w:rPr>
          <w:color w:val="231F20"/>
          <w:spacing w:val="-11"/>
        </w:rPr>
        <w:t> </w:t>
      </w:r>
      <w:r>
        <w:rPr>
          <w:color w:val="231F20"/>
        </w:rPr>
        <w:t>có</w:t>
      </w:r>
      <w:r>
        <w:rPr>
          <w:color w:val="231F20"/>
          <w:spacing w:val="-11"/>
        </w:rPr>
        <w:t> </w:t>
      </w:r>
      <w:r>
        <w:rPr>
          <w:color w:val="231F20"/>
        </w:rPr>
        <w:t>bốn trường hợp:</w:t>
      </w:r>
    </w:p>
    <w:p>
      <w:pPr>
        <w:pStyle w:val="ListParagraph"/>
        <w:numPr>
          <w:ilvl w:val="1"/>
          <w:numId w:val="169"/>
        </w:numPr>
        <w:tabs>
          <w:tab w:pos="1245" w:val="left" w:leader="none"/>
        </w:tabs>
        <w:spacing w:line="273" w:lineRule="auto" w:before="111" w:after="0"/>
        <w:ind w:left="393" w:right="103" w:firstLine="566"/>
        <w:jc w:val="both"/>
        <w:rPr>
          <w:sz w:val="26"/>
        </w:rPr>
      </w:pPr>
      <w:r>
        <w:rPr>
          <w:color w:val="231F20"/>
          <w:sz w:val="26"/>
        </w:rPr>
        <w:t>Tâm thiện thuộc cõi Dục xả không thành tựu được thành tựu không phải là tâm bất thiện thuộc cõi Dục: Nghĩa là khi </w:t>
      </w:r>
      <w:r>
        <w:rPr>
          <w:color w:val="231F20"/>
          <w:spacing w:val="2"/>
          <w:sz w:val="26"/>
        </w:rPr>
        <w:t>căn </w:t>
      </w:r>
      <w:r>
        <w:rPr>
          <w:color w:val="231F20"/>
          <w:sz w:val="26"/>
        </w:rPr>
        <w:t>thiện nối</w:t>
      </w:r>
      <w:r>
        <w:rPr>
          <w:color w:val="231F20"/>
          <w:spacing w:val="10"/>
          <w:sz w:val="26"/>
        </w:rPr>
        <w:t> </w:t>
      </w:r>
      <w:r>
        <w:rPr>
          <w:color w:val="231F20"/>
          <w:sz w:val="26"/>
        </w:rPr>
        <w:t>tiếp.</w:t>
      </w:r>
    </w:p>
    <w:p>
      <w:pPr>
        <w:pStyle w:val="ListParagraph"/>
        <w:numPr>
          <w:ilvl w:val="1"/>
          <w:numId w:val="169"/>
        </w:numPr>
        <w:tabs>
          <w:tab w:pos="1216" w:val="left" w:leader="none"/>
        </w:tabs>
        <w:spacing w:line="273" w:lineRule="auto" w:before="111" w:after="0"/>
        <w:ind w:left="393" w:right="106"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không phải là tâm thiện thuộc cõi Dục: Nghĩa là đã lìa tham nơi cõi Dục, từ lìa tham ở cõi Dục lúc trở lại thoái</w:t>
      </w:r>
      <w:r>
        <w:rPr>
          <w:color w:val="231F20"/>
          <w:spacing w:val="-4"/>
          <w:sz w:val="26"/>
        </w:rPr>
        <w:t> </w:t>
      </w:r>
      <w:r>
        <w:rPr>
          <w:color w:val="231F20"/>
          <w:sz w:val="26"/>
        </w:rPr>
        <w:t>chuyển.</w:t>
      </w:r>
    </w:p>
    <w:p>
      <w:pPr>
        <w:pStyle w:val="ListParagraph"/>
        <w:numPr>
          <w:ilvl w:val="1"/>
          <w:numId w:val="169"/>
        </w:numPr>
        <w:tabs>
          <w:tab w:pos="1214" w:val="left" w:leader="none"/>
        </w:tabs>
        <w:spacing w:line="273" w:lineRule="auto" w:before="111" w:after="0"/>
        <w:ind w:left="393" w:right="106"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cũng là tâm bất thiện thuộc cõi Dục: Nghĩa là khi mất ở cõi Sắc, cõi Vô sắc, sinh nơi cõi</w:t>
      </w:r>
      <w:r>
        <w:rPr>
          <w:color w:val="231F20"/>
          <w:spacing w:val="-4"/>
          <w:sz w:val="26"/>
        </w:rPr>
        <w:t> </w:t>
      </w:r>
      <w:r>
        <w:rPr>
          <w:color w:val="231F20"/>
          <w:sz w:val="26"/>
        </w:rPr>
        <w:t>Dục.</w:t>
      </w:r>
    </w:p>
    <w:p>
      <w:pPr>
        <w:pStyle w:val="ListParagraph"/>
        <w:numPr>
          <w:ilvl w:val="1"/>
          <w:numId w:val="169"/>
        </w:numPr>
        <w:tabs>
          <w:tab w:pos="1234" w:val="left" w:leader="none"/>
        </w:tabs>
        <w:spacing w:line="273" w:lineRule="auto" w:before="111" w:after="0"/>
        <w:ind w:left="393" w:right="106" w:firstLine="566"/>
        <w:jc w:val="both"/>
        <w:rPr>
          <w:sz w:val="26"/>
        </w:rPr>
      </w:pPr>
      <w:r>
        <w:rPr>
          <w:color w:val="231F20"/>
          <w:sz w:val="26"/>
        </w:rPr>
        <w:t>Không phải là tâm thiện thuộc cõi Dục xả không thành tựu được thành tựu cũng không phải là tâm bất thiện thuộc cõi Dục: Nghĩa là trừ các tướng đã nêu</w:t>
      </w:r>
      <w:r>
        <w:rPr>
          <w:color w:val="231F20"/>
          <w:spacing w:val="-2"/>
          <w:sz w:val="26"/>
        </w:rPr>
        <w:t> </w:t>
      </w:r>
      <w:r>
        <w:rPr>
          <w:color w:val="231F20"/>
          <w:sz w:val="26"/>
        </w:rPr>
        <w:t>trên.</w:t>
      </w:r>
    </w:p>
    <w:p>
      <w:pPr>
        <w:pStyle w:val="BodyText"/>
        <w:spacing w:line="273" w:lineRule="auto" w:before="111"/>
        <w:ind w:right="101"/>
      </w:pPr>
      <w:r>
        <w:rPr>
          <w:i/>
          <w:color w:val="231F20"/>
          <w:spacing w:val="3"/>
        </w:rPr>
        <w:t>Hỏi: </w:t>
      </w:r>
      <w:r>
        <w:rPr>
          <w:color w:val="231F20"/>
          <w:spacing w:val="3"/>
        </w:rPr>
        <w:t>Nếu tâm </w:t>
      </w:r>
      <w:r>
        <w:rPr>
          <w:color w:val="231F20"/>
          <w:spacing w:val="4"/>
        </w:rPr>
        <w:t>thiện thuộc </w:t>
      </w:r>
      <w:r>
        <w:rPr>
          <w:color w:val="231F20"/>
          <w:spacing w:val="3"/>
        </w:rPr>
        <w:t>cõi Dục </w:t>
      </w:r>
      <w:r>
        <w:rPr>
          <w:color w:val="231F20"/>
          <w:spacing w:val="2"/>
        </w:rPr>
        <w:t>xả  </w:t>
      </w:r>
      <w:r>
        <w:rPr>
          <w:color w:val="231F20"/>
          <w:spacing w:val="4"/>
        </w:rPr>
        <w:t>không  thành  </w:t>
      </w:r>
      <w:r>
        <w:rPr>
          <w:color w:val="231F20"/>
          <w:spacing w:val="5"/>
        </w:rPr>
        <w:t>tựu </w:t>
      </w:r>
      <w:r>
        <w:rPr>
          <w:color w:val="231F20"/>
          <w:spacing w:val="3"/>
        </w:rPr>
        <w:t>được </w:t>
      </w:r>
      <w:r>
        <w:rPr>
          <w:color w:val="231F20"/>
          <w:spacing w:val="4"/>
        </w:rPr>
        <w:t>thành </w:t>
      </w:r>
      <w:r>
        <w:rPr>
          <w:color w:val="231F20"/>
          <w:spacing w:val="3"/>
        </w:rPr>
        <w:t>tựu thì tâm hữu phú </w:t>
      </w:r>
      <w:r>
        <w:rPr>
          <w:color w:val="231F20"/>
          <w:spacing w:val="2"/>
        </w:rPr>
        <w:t>vô ký </w:t>
      </w:r>
      <w:r>
        <w:rPr>
          <w:color w:val="231F20"/>
          <w:spacing w:val="4"/>
        </w:rPr>
        <w:t>thuộc </w:t>
      </w:r>
      <w:r>
        <w:rPr>
          <w:color w:val="231F20"/>
          <w:spacing w:val="3"/>
        </w:rPr>
        <w:t>cõi Dục cũng </w:t>
      </w:r>
      <w:r>
        <w:rPr>
          <w:color w:val="231F20"/>
          <w:spacing w:val="5"/>
        </w:rPr>
        <w:t>như </w:t>
      </w:r>
      <w:r>
        <w:rPr>
          <w:color w:val="231F20"/>
          <w:spacing w:val="3"/>
        </w:rPr>
        <w:t>vậy</w:t>
      </w:r>
      <w:r>
        <w:rPr>
          <w:color w:val="231F20"/>
          <w:spacing w:val="10"/>
        </w:rPr>
        <w:t> </w:t>
      </w:r>
      <w:r>
        <w:rPr>
          <w:color w:val="231F20"/>
          <w:spacing w:val="5"/>
        </w:rPr>
        <w:t>chăng?</w:t>
      </w:r>
    </w:p>
    <w:p>
      <w:pPr>
        <w:pStyle w:val="BodyText"/>
        <w:spacing w:line="273" w:lineRule="auto" w:before="110"/>
        <w:ind w:right="107"/>
      </w:pPr>
      <w:r>
        <w:rPr>
          <w:i/>
          <w:color w:val="231F20"/>
        </w:rPr>
        <w:t>Đáp: </w:t>
      </w:r>
      <w:r>
        <w:rPr>
          <w:color w:val="231F20"/>
        </w:rPr>
        <w:t>Hoặc tâm thiện thuộc cõi Dục xả không thành tựu được thành tựu không phải là tâm hữu phú vô ký thuộc cõi Dục. Nói rộng có bốn trường hợp:</w:t>
      </w:r>
    </w:p>
    <w:p>
      <w:pPr>
        <w:pStyle w:val="ListParagraph"/>
        <w:numPr>
          <w:ilvl w:val="0"/>
          <w:numId w:val="170"/>
        </w:numPr>
        <w:tabs>
          <w:tab w:pos="1214" w:val="left" w:leader="none"/>
        </w:tabs>
        <w:spacing w:line="273" w:lineRule="auto" w:before="111" w:after="0"/>
        <w:ind w:left="393" w:right="106"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không phải là tâm hữu phú vô ký thuộc cõi Dục: Nghĩa là khi căn thiện tiếp nối.</w:t>
      </w:r>
    </w:p>
    <w:p>
      <w:pPr>
        <w:pStyle w:val="ListParagraph"/>
        <w:numPr>
          <w:ilvl w:val="0"/>
          <w:numId w:val="170"/>
        </w:numPr>
        <w:tabs>
          <w:tab w:pos="1215" w:val="left" w:leader="none"/>
        </w:tabs>
        <w:spacing w:line="273" w:lineRule="auto" w:before="111" w:after="0"/>
        <w:ind w:left="393" w:right="104" w:firstLine="566"/>
        <w:jc w:val="both"/>
        <w:rPr>
          <w:sz w:val="26"/>
        </w:rPr>
      </w:pPr>
      <w:r>
        <w:rPr>
          <w:color w:val="231F20"/>
          <w:sz w:val="26"/>
        </w:rPr>
        <w:t>Tâm hữu phú vô ký thuộc cõi Dục xả không thành tựu được thành tựu không phải là tâm thiện thuộc cõi Dục: Nghĩa là </w:t>
      </w:r>
      <w:r>
        <w:rPr>
          <w:color w:val="231F20"/>
          <w:spacing w:val="2"/>
          <w:sz w:val="26"/>
        </w:rPr>
        <w:t>các </w:t>
      </w:r>
      <w:r>
        <w:rPr>
          <w:color w:val="231F20"/>
          <w:sz w:val="26"/>
        </w:rPr>
        <w:t>phàm phu đã lìa tham nơi cõi Dục, từ lìa tham ở cõi Dục khi trở </w:t>
      </w:r>
      <w:r>
        <w:rPr>
          <w:color w:val="231F20"/>
          <w:spacing w:val="2"/>
          <w:sz w:val="26"/>
        </w:rPr>
        <w:t>lại </w:t>
      </w:r>
      <w:r>
        <w:rPr>
          <w:color w:val="231F20"/>
          <w:sz w:val="26"/>
        </w:rPr>
        <w:t>thoái</w:t>
      </w:r>
      <w:r>
        <w:rPr>
          <w:color w:val="231F20"/>
          <w:spacing w:val="5"/>
          <w:sz w:val="26"/>
        </w:rPr>
        <w:t> </w:t>
      </w:r>
      <w:r>
        <w:rPr>
          <w:color w:val="231F20"/>
          <w:sz w:val="26"/>
        </w:rPr>
        <w:t>chuyển.</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70"/>
        </w:numPr>
        <w:tabs>
          <w:tab w:pos="930" w:val="left" w:leader="none"/>
        </w:tabs>
        <w:spacing w:line="276" w:lineRule="auto" w:before="89" w:after="0"/>
        <w:ind w:left="110" w:right="390"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cũng</w:t>
      </w:r>
      <w:r>
        <w:rPr>
          <w:color w:val="231F20"/>
          <w:spacing w:val="-13"/>
          <w:sz w:val="26"/>
        </w:rPr>
        <w:t> </w:t>
      </w:r>
      <w:r>
        <w:rPr>
          <w:color w:val="231F20"/>
          <w:sz w:val="26"/>
        </w:rPr>
        <w:t>là</w:t>
      </w:r>
      <w:r>
        <w:rPr>
          <w:color w:val="231F20"/>
          <w:spacing w:val="-13"/>
          <w:sz w:val="26"/>
        </w:rPr>
        <w:t> </w:t>
      </w:r>
      <w:r>
        <w:rPr>
          <w:color w:val="231F20"/>
          <w:sz w:val="26"/>
        </w:rPr>
        <w:t>tâm</w:t>
      </w:r>
      <w:r>
        <w:rPr>
          <w:color w:val="231F20"/>
          <w:spacing w:val="-12"/>
          <w:sz w:val="26"/>
        </w:rPr>
        <w:t> </w:t>
      </w:r>
      <w:r>
        <w:rPr>
          <w:color w:val="231F20"/>
          <w:sz w:val="26"/>
        </w:rPr>
        <w:t>hữu</w:t>
      </w:r>
      <w:r>
        <w:rPr>
          <w:color w:val="231F20"/>
          <w:spacing w:val="-13"/>
          <w:sz w:val="26"/>
        </w:rPr>
        <w:t> </w:t>
      </w:r>
      <w:r>
        <w:rPr>
          <w:color w:val="231F20"/>
          <w:sz w:val="26"/>
        </w:rPr>
        <w:t>phú</w:t>
      </w:r>
      <w:r>
        <w:rPr>
          <w:color w:val="231F20"/>
          <w:spacing w:val="-13"/>
          <w:sz w:val="26"/>
        </w:rPr>
        <w:t> </w:t>
      </w:r>
      <w:r>
        <w:rPr>
          <w:color w:val="231F20"/>
          <w:sz w:val="26"/>
        </w:rPr>
        <w:t>vô</w:t>
      </w:r>
      <w:r>
        <w:rPr>
          <w:color w:val="231F20"/>
          <w:spacing w:val="-12"/>
          <w:sz w:val="26"/>
        </w:rPr>
        <w:t> </w:t>
      </w:r>
      <w:r>
        <w:rPr>
          <w:color w:val="231F20"/>
          <w:sz w:val="26"/>
        </w:rPr>
        <w:t>ký</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2"/>
          <w:sz w:val="26"/>
        </w:rPr>
        <w:t> </w:t>
      </w:r>
      <w:r>
        <w:rPr>
          <w:color w:val="231F20"/>
          <w:sz w:val="26"/>
        </w:rPr>
        <w:t>Dục:</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khi</w:t>
      </w:r>
      <w:r>
        <w:rPr>
          <w:color w:val="231F20"/>
          <w:spacing w:val="-13"/>
          <w:sz w:val="26"/>
        </w:rPr>
        <w:t> </w:t>
      </w:r>
      <w:r>
        <w:rPr>
          <w:color w:val="231F20"/>
          <w:sz w:val="26"/>
        </w:rPr>
        <w:t>mất</w:t>
      </w:r>
      <w:r>
        <w:rPr>
          <w:color w:val="231F20"/>
          <w:spacing w:val="-13"/>
          <w:sz w:val="26"/>
        </w:rPr>
        <w:t> </w:t>
      </w:r>
      <w:r>
        <w:rPr>
          <w:color w:val="231F20"/>
          <w:sz w:val="26"/>
        </w:rPr>
        <w:t>ở</w:t>
      </w:r>
      <w:r>
        <w:rPr>
          <w:color w:val="231F20"/>
          <w:spacing w:val="-12"/>
          <w:sz w:val="26"/>
        </w:rPr>
        <w:t> </w:t>
      </w:r>
      <w:r>
        <w:rPr>
          <w:color w:val="231F20"/>
          <w:sz w:val="26"/>
        </w:rPr>
        <w:t>cõi</w:t>
      </w:r>
      <w:r>
        <w:rPr>
          <w:color w:val="231F20"/>
          <w:spacing w:val="-13"/>
          <w:sz w:val="26"/>
        </w:rPr>
        <w:t> </w:t>
      </w:r>
      <w:r>
        <w:rPr>
          <w:color w:val="231F20"/>
          <w:sz w:val="26"/>
        </w:rPr>
        <w:t>Sắc, cõi Vô sắc, sinh nơi cõi</w:t>
      </w:r>
      <w:r>
        <w:rPr>
          <w:color w:val="231F20"/>
          <w:spacing w:val="-9"/>
          <w:sz w:val="26"/>
        </w:rPr>
        <w:t> </w:t>
      </w:r>
      <w:r>
        <w:rPr>
          <w:color w:val="231F20"/>
          <w:sz w:val="26"/>
        </w:rPr>
        <w:t>Dục.</w:t>
      </w:r>
    </w:p>
    <w:p>
      <w:pPr>
        <w:pStyle w:val="ListParagraph"/>
        <w:numPr>
          <w:ilvl w:val="0"/>
          <w:numId w:val="170"/>
        </w:numPr>
        <w:tabs>
          <w:tab w:pos="950" w:val="left" w:leader="none"/>
        </w:tabs>
        <w:spacing w:line="276" w:lineRule="auto" w:before="125" w:after="0"/>
        <w:ind w:left="110" w:right="390" w:firstLine="566"/>
        <w:jc w:val="both"/>
        <w:rPr>
          <w:sz w:val="26"/>
        </w:rPr>
      </w:pPr>
      <w:r>
        <w:rPr>
          <w:color w:val="231F20"/>
          <w:sz w:val="26"/>
        </w:rPr>
        <w:t>Không phải là tâm thiện thuộc cõi Dục xả không thành tựu được</w:t>
      </w:r>
      <w:r>
        <w:rPr>
          <w:color w:val="231F20"/>
          <w:spacing w:val="-13"/>
          <w:sz w:val="26"/>
        </w:rPr>
        <w:t> </w:t>
      </w: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cũng</w:t>
      </w:r>
      <w:r>
        <w:rPr>
          <w:color w:val="231F20"/>
          <w:spacing w:val="-13"/>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2"/>
          <w:sz w:val="26"/>
        </w:rPr>
        <w:t> </w:t>
      </w:r>
      <w:r>
        <w:rPr>
          <w:color w:val="231F20"/>
          <w:sz w:val="26"/>
        </w:rPr>
        <w:t>tâm</w:t>
      </w:r>
      <w:r>
        <w:rPr>
          <w:color w:val="231F20"/>
          <w:spacing w:val="-13"/>
          <w:sz w:val="26"/>
        </w:rPr>
        <w:t> </w:t>
      </w:r>
      <w:r>
        <w:rPr>
          <w:color w:val="231F20"/>
          <w:sz w:val="26"/>
        </w:rPr>
        <w:t>hữu</w:t>
      </w:r>
      <w:r>
        <w:rPr>
          <w:color w:val="231F20"/>
          <w:spacing w:val="-12"/>
          <w:sz w:val="26"/>
        </w:rPr>
        <w:t> </w:t>
      </w:r>
      <w:r>
        <w:rPr>
          <w:color w:val="231F20"/>
          <w:sz w:val="26"/>
        </w:rPr>
        <w:t>phú</w:t>
      </w:r>
      <w:r>
        <w:rPr>
          <w:color w:val="231F20"/>
          <w:spacing w:val="-12"/>
          <w:sz w:val="26"/>
        </w:rPr>
        <w:t> </w:t>
      </w:r>
      <w:r>
        <w:rPr>
          <w:color w:val="231F20"/>
          <w:sz w:val="26"/>
        </w:rPr>
        <w:t>vô</w:t>
      </w:r>
      <w:r>
        <w:rPr>
          <w:color w:val="231F20"/>
          <w:spacing w:val="-13"/>
          <w:sz w:val="26"/>
        </w:rPr>
        <w:t> </w:t>
      </w:r>
      <w:r>
        <w:rPr>
          <w:color w:val="231F20"/>
          <w:sz w:val="26"/>
        </w:rPr>
        <w:t>ký</w:t>
      </w:r>
      <w:r>
        <w:rPr>
          <w:color w:val="231F20"/>
          <w:spacing w:val="-12"/>
          <w:sz w:val="26"/>
        </w:rPr>
        <w:t> </w:t>
      </w:r>
      <w:r>
        <w:rPr>
          <w:color w:val="231F20"/>
          <w:sz w:val="26"/>
        </w:rPr>
        <w:t>thuộc</w:t>
      </w:r>
      <w:r>
        <w:rPr>
          <w:color w:val="231F20"/>
          <w:spacing w:val="-12"/>
          <w:sz w:val="26"/>
        </w:rPr>
        <w:t> </w:t>
      </w:r>
      <w:r>
        <w:rPr>
          <w:color w:val="231F20"/>
          <w:sz w:val="26"/>
        </w:rPr>
        <w:t>cõi</w:t>
      </w:r>
      <w:r>
        <w:rPr>
          <w:color w:val="231F20"/>
          <w:spacing w:val="-12"/>
          <w:sz w:val="26"/>
        </w:rPr>
        <w:t> </w:t>
      </w:r>
      <w:r>
        <w:rPr>
          <w:color w:val="231F20"/>
          <w:sz w:val="26"/>
        </w:rPr>
        <w:t>Dục: Nghĩa là trừ các tướng đã nêu</w:t>
      </w:r>
      <w:r>
        <w:rPr>
          <w:color w:val="231F20"/>
          <w:spacing w:val="-2"/>
          <w:sz w:val="26"/>
        </w:rPr>
        <w:t> </w:t>
      </w:r>
      <w:r>
        <w:rPr>
          <w:color w:val="231F20"/>
          <w:sz w:val="26"/>
        </w:rPr>
        <w:t>trên.</w:t>
      </w:r>
    </w:p>
    <w:p>
      <w:pPr>
        <w:pStyle w:val="BodyText"/>
        <w:spacing w:line="276" w:lineRule="auto" w:before="125"/>
        <w:ind w:left="110" w:right="390"/>
      </w:pPr>
      <w:r>
        <w:rPr>
          <w:i/>
          <w:color w:val="231F20"/>
        </w:rPr>
        <w:t>Hỏi: </w:t>
      </w:r>
      <w:r>
        <w:rPr>
          <w:color w:val="231F20"/>
        </w:rPr>
        <w:t>Nếu tâm thiện thuộc cõi Dục xả không thành tựu được thành tựu thì tâm vô phú vô ký thuộc cõi Dục cũng như vậy chăng?</w:t>
      </w:r>
    </w:p>
    <w:p>
      <w:pPr>
        <w:pStyle w:val="BodyText"/>
        <w:spacing w:line="276" w:lineRule="auto" w:before="125"/>
        <w:ind w:left="110" w:right="390"/>
      </w:pPr>
      <w:r>
        <w:rPr>
          <w:i/>
          <w:color w:val="231F20"/>
        </w:rPr>
        <w:t>Đáp: </w:t>
      </w:r>
      <w:r>
        <w:rPr>
          <w:color w:val="231F20"/>
        </w:rPr>
        <w:t>Hoặc tâm thiện thuộc cõi Dục xả không thành tựu được thành tựu không phải là tâm vô phú vô ký thuộc cõi Dục. Nói rộng có bốn trường hợp:</w:t>
      </w:r>
    </w:p>
    <w:p>
      <w:pPr>
        <w:pStyle w:val="ListParagraph"/>
        <w:numPr>
          <w:ilvl w:val="0"/>
          <w:numId w:val="171"/>
        </w:numPr>
        <w:tabs>
          <w:tab w:pos="930" w:val="left" w:leader="none"/>
        </w:tabs>
        <w:spacing w:line="276" w:lineRule="auto" w:before="126" w:after="0"/>
        <w:ind w:left="110" w:right="390"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không</w:t>
      </w:r>
      <w:r>
        <w:rPr>
          <w:color w:val="231F20"/>
          <w:spacing w:val="-13"/>
          <w:sz w:val="26"/>
        </w:rPr>
        <w:t> </w:t>
      </w:r>
      <w:r>
        <w:rPr>
          <w:color w:val="231F20"/>
          <w:sz w:val="26"/>
        </w:rPr>
        <w:t>phải</w:t>
      </w:r>
      <w:r>
        <w:rPr>
          <w:color w:val="231F20"/>
          <w:spacing w:val="-12"/>
          <w:sz w:val="26"/>
        </w:rPr>
        <w:t> </w:t>
      </w:r>
      <w:r>
        <w:rPr>
          <w:color w:val="231F20"/>
          <w:sz w:val="26"/>
        </w:rPr>
        <w:t>là</w:t>
      </w:r>
      <w:r>
        <w:rPr>
          <w:color w:val="231F20"/>
          <w:spacing w:val="-13"/>
          <w:sz w:val="26"/>
        </w:rPr>
        <w:t> </w:t>
      </w:r>
      <w:r>
        <w:rPr>
          <w:color w:val="231F20"/>
          <w:sz w:val="26"/>
        </w:rPr>
        <w:t>tâm</w:t>
      </w:r>
      <w:r>
        <w:rPr>
          <w:color w:val="231F20"/>
          <w:spacing w:val="-12"/>
          <w:sz w:val="26"/>
        </w:rPr>
        <w:t> </w:t>
      </w:r>
      <w:r>
        <w:rPr>
          <w:color w:val="231F20"/>
          <w:sz w:val="26"/>
        </w:rPr>
        <w:t>vô</w:t>
      </w:r>
      <w:r>
        <w:rPr>
          <w:color w:val="231F20"/>
          <w:spacing w:val="-13"/>
          <w:sz w:val="26"/>
        </w:rPr>
        <w:t> </w:t>
      </w:r>
      <w:r>
        <w:rPr>
          <w:color w:val="231F20"/>
          <w:sz w:val="26"/>
        </w:rPr>
        <w:t>phú</w:t>
      </w:r>
      <w:r>
        <w:rPr>
          <w:color w:val="231F20"/>
          <w:spacing w:val="-12"/>
          <w:sz w:val="26"/>
        </w:rPr>
        <w:t> </w:t>
      </w:r>
      <w:r>
        <w:rPr>
          <w:color w:val="231F20"/>
          <w:sz w:val="26"/>
        </w:rPr>
        <w:t>vô</w:t>
      </w:r>
      <w:r>
        <w:rPr>
          <w:color w:val="231F20"/>
          <w:spacing w:val="-13"/>
          <w:sz w:val="26"/>
        </w:rPr>
        <w:t> </w:t>
      </w:r>
      <w:r>
        <w:rPr>
          <w:color w:val="231F20"/>
          <w:sz w:val="26"/>
        </w:rPr>
        <w:t>ký</w:t>
      </w:r>
      <w:r>
        <w:rPr>
          <w:color w:val="231F20"/>
          <w:spacing w:val="-12"/>
          <w:sz w:val="26"/>
        </w:rPr>
        <w:t> </w:t>
      </w:r>
      <w:r>
        <w:rPr>
          <w:color w:val="231F20"/>
          <w:sz w:val="26"/>
        </w:rPr>
        <w:t>thuộc</w:t>
      </w:r>
      <w:r>
        <w:rPr>
          <w:color w:val="231F20"/>
          <w:spacing w:val="-13"/>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khi</w:t>
      </w:r>
      <w:r>
        <w:rPr>
          <w:color w:val="231F20"/>
          <w:spacing w:val="-13"/>
          <w:sz w:val="26"/>
        </w:rPr>
        <w:t> </w:t>
      </w:r>
      <w:r>
        <w:rPr>
          <w:color w:val="231F20"/>
          <w:sz w:val="26"/>
        </w:rPr>
        <w:t>căn</w:t>
      </w:r>
      <w:r>
        <w:rPr>
          <w:color w:val="231F20"/>
          <w:spacing w:val="-12"/>
          <w:sz w:val="26"/>
        </w:rPr>
        <w:t> </w:t>
      </w:r>
      <w:r>
        <w:rPr>
          <w:color w:val="231F20"/>
          <w:sz w:val="26"/>
        </w:rPr>
        <w:t>thiện nối tiếp và lúc mất ở cõi Sắc, sinh nơi cõi</w:t>
      </w:r>
      <w:r>
        <w:rPr>
          <w:color w:val="231F20"/>
          <w:spacing w:val="-5"/>
          <w:sz w:val="26"/>
        </w:rPr>
        <w:t> </w:t>
      </w:r>
      <w:r>
        <w:rPr>
          <w:color w:val="231F20"/>
          <w:sz w:val="26"/>
        </w:rPr>
        <w:t>Dục.</w:t>
      </w:r>
    </w:p>
    <w:p>
      <w:pPr>
        <w:pStyle w:val="ListParagraph"/>
        <w:numPr>
          <w:ilvl w:val="0"/>
          <w:numId w:val="171"/>
        </w:numPr>
        <w:tabs>
          <w:tab w:pos="946" w:val="left" w:leader="none"/>
        </w:tabs>
        <w:spacing w:line="276" w:lineRule="auto" w:before="125" w:after="0"/>
        <w:ind w:left="110" w:right="390"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 tựu không phải là tâm thiện thuộc cõi Dục: Nghĩa là khi mất</w:t>
      </w:r>
      <w:r>
        <w:rPr>
          <w:color w:val="231F20"/>
          <w:spacing w:val="-35"/>
          <w:sz w:val="26"/>
        </w:rPr>
        <w:t> </w:t>
      </w:r>
      <w:r>
        <w:rPr>
          <w:color w:val="231F20"/>
          <w:sz w:val="26"/>
        </w:rPr>
        <w:t>ở cõi Vô sắc, sinh nơi cõi</w:t>
      </w:r>
      <w:r>
        <w:rPr>
          <w:color w:val="231F20"/>
          <w:spacing w:val="-9"/>
          <w:sz w:val="26"/>
        </w:rPr>
        <w:t> </w:t>
      </w:r>
      <w:r>
        <w:rPr>
          <w:color w:val="231F20"/>
          <w:sz w:val="26"/>
        </w:rPr>
        <w:t>Sắc.</w:t>
      </w:r>
    </w:p>
    <w:p>
      <w:pPr>
        <w:pStyle w:val="ListParagraph"/>
        <w:numPr>
          <w:ilvl w:val="0"/>
          <w:numId w:val="171"/>
        </w:numPr>
        <w:tabs>
          <w:tab w:pos="930" w:val="left" w:leader="none"/>
        </w:tabs>
        <w:spacing w:line="276" w:lineRule="auto" w:before="125" w:after="0"/>
        <w:ind w:left="110" w:right="390"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cũng là tâm vô phú vô ký thuộc cõi Dục: Nghĩa là khi mất ở cõi Vô sắc, sinh nơi cõi</w:t>
      </w:r>
      <w:r>
        <w:rPr>
          <w:color w:val="231F20"/>
          <w:spacing w:val="-3"/>
          <w:sz w:val="26"/>
        </w:rPr>
        <w:t> </w:t>
      </w:r>
      <w:r>
        <w:rPr>
          <w:color w:val="231F20"/>
          <w:sz w:val="26"/>
        </w:rPr>
        <w:t>Dục.</w:t>
      </w:r>
    </w:p>
    <w:p>
      <w:pPr>
        <w:pStyle w:val="ListParagraph"/>
        <w:numPr>
          <w:ilvl w:val="0"/>
          <w:numId w:val="171"/>
        </w:numPr>
        <w:tabs>
          <w:tab w:pos="950" w:val="left" w:leader="none"/>
        </w:tabs>
        <w:spacing w:line="276" w:lineRule="auto" w:before="125" w:after="0"/>
        <w:ind w:left="110" w:right="390" w:firstLine="566"/>
        <w:jc w:val="both"/>
        <w:rPr>
          <w:sz w:val="26"/>
        </w:rPr>
      </w:pPr>
      <w:r>
        <w:rPr>
          <w:color w:val="231F20"/>
          <w:sz w:val="26"/>
        </w:rPr>
        <w:t>Không phải là tâm thiện thuộc cõi Dục xả không thành tựu được thành tựu cũng không phải là tâm vô phú vô ký thuộc cõi</w:t>
      </w:r>
      <w:r>
        <w:rPr>
          <w:color w:val="231F20"/>
          <w:spacing w:val="-32"/>
          <w:sz w:val="26"/>
        </w:rPr>
        <w:t> </w:t>
      </w:r>
      <w:r>
        <w:rPr>
          <w:color w:val="231F20"/>
          <w:sz w:val="26"/>
        </w:rPr>
        <w:t>Dục: Nghĩa là trừ các tướng đã nêu</w:t>
      </w:r>
      <w:r>
        <w:rPr>
          <w:color w:val="231F20"/>
          <w:spacing w:val="-2"/>
          <w:sz w:val="26"/>
        </w:rPr>
        <w:t> </w:t>
      </w:r>
      <w:r>
        <w:rPr>
          <w:color w:val="231F20"/>
          <w:sz w:val="26"/>
        </w:rPr>
        <w:t>trên.</w:t>
      </w:r>
    </w:p>
    <w:p>
      <w:pPr>
        <w:pStyle w:val="BodyText"/>
        <w:spacing w:line="276" w:lineRule="auto" w:before="126"/>
        <w:ind w:left="110" w:right="390"/>
      </w:pPr>
      <w:r>
        <w:rPr>
          <w:i/>
          <w:color w:val="231F20"/>
        </w:rPr>
        <w:t>Hỏi: </w:t>
      </w:r>
      <w:r>
        <w:rPr>
          <w:color w:val="231F20"/>
        </w:rPr>
        <w:t>Nếu tâm thiện thuộc cõi Dục xả không thành tựu được thành tựu thì tâm thiện thuộc cõi Sắc cũng như vậy chăng?</w:t>
      </w:r>
    </w:p>
    <w:p>
      <w:pPr>
        <w:pStyle w:val="BodyText"/>
        <w:spacing w:line="276" w:lineRule="auto" w:before="125"/>
        <w:ind w:left="110" w:right="390"/>
      </w:pPr>
      <w:r>
        <w:rPr>
          <w:i/>
          <w:color w:val="231F20"/>
        </w:rPr>
        <w:t>Đáp: </w:t>
      </w:r>
      <w:r>
        <w:rPr>
          <w:color w:val="231F20"/>
        </w:rPr>
        <w:t>Nếu tâm thiện thuộc cõi Dục xả không thành tựu được thành tựu thì nhất định không phải là tâm thiện thuộc cõi Sắc. Nếu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tâm thiện thuộc cõi Sắc xả không thành tựu được thành tựu thì nhất định không phải là tâm thiện thuộc cõi Dục.</w:t>
      </w:r>
    </w:p>
    <w:p>
      <w:pPr>
        <w:pStyle w:val="BodyText"/>
        <w:spacing w:line="276" w:lineRule="auto" w:before="123"/>
        <w:ind w:right="106"/>
      </w:pPr>
      <w:r>
        <w:rPr>
          <w:i/>
          <w:color w:val="231F20"/>
        </w:rPr>
        <w:t>Hỏi: </w:t>
      </w:r>
      <w:r>
        <w:rPr>
          <w:color w:val="231F20"/>
        </w:rPr>
        <w:t>Nếu tâm thiện thuộc cõi Dục xả không thành tựu được thành tựu thì tâm hữu phú vô ký thuộc cõi Sắc cũng như vậy chăng?</w:t>
      </w:r>
    </w:p>
    <w:p>
      <w:pPr>
        <w:pStyle w:val="BodyText"/>
        <w:spacing w:line="276" w:lineRule="auto" w:before="123"/>
        <w:ind w:right="107"/>
      </w:pPr>
      <w:r>
        <w:rPr>
          <w:i/>
          <w:color w:val="231F20"/>
        </w:rPr>
        <w:t>Đáp: </w:t>
      </w:r>
      <w:r>
        <w:rPr>
          <w:color w:val="231F20"/>
        </w:rPr>
        <w:t>Hoặc tâm thiện thuộc cõi Dục xả không thành tựu được thành tựu không phải là tâm hữu phú vô ký thuộc cõi Sắc. Nói rộng có bốn trường hợp:</w:t>
      </w:r>
    </w:p>
    <w:p>
      <w:pPr>
        <w:pStyle w:val="ListParagraph"/>
        <w:numPr>
          <w:ilvl w:val="1"/>
          <w:numId w:val="171"/>
        </w:numPr>
        <w:tabs>
          <w:tab w:pos="1214" w:val="left" w:leader="none"/>
        </w:tabs>
        <w:spacing w:line="276" w:lineRule="auto" w:before="122" w:after="0"/>
        <w:ind w:left="393" w:right="106"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không phải là tâm hữu phú vô ký thuộc cõi Sắc: Nghĩa là khi căn thiện nối tiếp và lúc mất ở cõi Sắc, sinh nơi cõi</w:t>
      </w:r>
      <w:r>
        <w:rPr>
          <w:color w:val="231F20"/>
          <w:spacing w:val="-6"/>
          <w:sz w:val="26"/>
        </w:rPr>
        <w:t> </w:t>
      </w:r>
      <w:r>
        <w:rPr>
          <w:color w:val="231F20"/>
          <w:sz w:val="26"/>
        </w:rPr>
        <w:t>Dục.</w:t>
      </w:r>
    </w:p>
    <w:p>
      <w:pPr>
        <w:pStyle w:val="ListParagraph"/>
        <w:numPr>
          <w:ilvl w:val="1"/>
          <w:numId w:val="171"/>
        </w:numPr>
        <w:tabs>
          <w:tab w:pos="1223" w:val="left" w:leader="none"/>
        </w:tabs>
        <w:spacing w:line="276" w:lineRule="auto" w:before="122" w:after="0"/>
        <w:ind w:left="393" w:right="106" w:firstLine="566"/>
        <w:jc w:val="both"/>
        <w:rPr>
          <w:sz w:val="26"/>
        </w:rPr>
      </w:pPr>
      <w:r>
        <w:rPr>
          <w:color w:val="231F20"/>
          <w:sz w:val="26"/>
        </w:rPr>
        <w:t>Tâm hữu phú vô ký thuộc cõi Sắc xả không thành tựu được thành tựu không phải là tâm thiện thuộc cõi Dục: Nghĩa là đã lìa tham ở cõi Sắc, từ lìa tham nơi cõi Sắc lúc trở lại thoái chuyển, và khi mất ở cõi Vô sắc, sinh nơi cõi</w:t>
      </w:r>
      <w:r>
        <w:rPr>
          <w:color w:val="231F20"/>
          <w:spacing w:val="-10"/>
          <w:sz w:val="26"/>
        </w:rPr>
        <w:t> </w:t>
      </w:r>
      <w:r>
        <w:rPr>
          <w:color w:val="231F20"/>
          <w:sz w:val="26"/>
        </w:rPr>
        <w:t>Sắc.</w:t>
      </w:r>
    </w:p>
    <w:p>
      <w:pPr>
        <w:pStyle w:val="ListParagraph"/>
        <w:numPr>
          <w:ilvl w:val="1"/>
          <w:numId w:val="171"/>
        </w:numPr>
        <w:tabs>
          <w:tab w:pos="1214" w:val="left" w:leader="none"/>
        </w:tabs>
        <w:spacing w:line="276" w:lineRule="auto" w:before="122" w:after="0"/>
        <w:ind w:left="393" w:right="106" w:firstLine="566"/>
        <w:jc w:val="both"/>
        <w:rPr>
          <w:sz w:val="26"/>
        </w:rPr>
      </w:pPr>
      <w:r>
        <w:rPr>
          <w:color w:val="231F20"/>
          <w:sz w:val="26"/>
        </w:rPr>
        <w:t>Tâm thiện thuộc cõi Dục xả không thành tựu được thành</w:t>
      </w:r>
      <w:r>
        <w:rPr>
          <w:color w:val="231F20"/>
          <w:spacing w:val="-42"/>
          <w:sz w:val="26"/>
        </w:rPr>
        <w:t> </w:t>
      </w:r>
      <w:r>
        <w:rPr>
          <w:color w:val="231F20"/>
          <w:sz w:val="26"/>
        </w:rPr>
        <w:t>tựu cũng là tâm hữu phú vô ký thuộc cõi Sắc: Nghĩa là lúc mất ở cõi Vô sắc, sinh nơi cõi</w:t>
      </w:r>
      <w:r>
        <w:rPr>
          <w:color w:val="231F20"/>
          <w:spacing w:val="-3"/>
          <w:sz w:val="26"/>
        </w:rPr>
        <w:t> </w:t>
      </w:r>
      <w:r>
        <w:rPr>
          <w:color w:val="231F20"/>
          <w:sz w:val="26"/>
        </w:rPr>
        <w:t>Dục.</w:t>
      </w:r>
    </w:p>
    <w:p>
      <w:pPr>
        <w:pStyle w:val="ListParagraph"/>
        <w:numPr>
          <w:ilvl w:val="1"/>
          <w:numId w:val="171"/>
        </w:numPr>
        <w:tabs>
          <w:tab w:pos="1234" w:val="left" w:leader="none"/>
        </w:tabs>
        <w:spacing w:line="276" w:lineRule="auto" w:before="122" w:after="0"/>
        <w:ind w:left="393" w:right="107" w:firstLine="566"/>
        <w:jc w:val="both"/>
        <w:rPr>
          <w:sz w:val="26"/>
        </w:rPr>
      </w:pPr>
      <w:r>
        <w:rPr>
          <w:color w:val="231F20"/>
          <w:sz w:val="26"/>
        </w:rPr>
        <w:t>Không phải là tâm thiện thuộc cõi Dục xả không thành tựu được</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9"/>
          <w:sz w:val="26"/>
        </w:rPr>
        <w:t> </w:t>
      </w:r>
      <w:r>
        <w:rPr>
          <w:color w:val="231F20"/>
          <w:sz w:val="26"/>
        </w:rPr>
        <w:t>hữu</w:t>
      </w:r>
      <w:r>
        <w:rPr>
          <w:color w:val="231F20"/>
          <w:spacing w:val="-8"/>
          <w:sz w:val="26"/>
        </w:rPr>
        <w:t> </w:t>
      </w:r>
      <w:r>
        <w:rPr>
          <w:color w:val="231F20"/>
          <w:sz w:val="26"/>
        </w:rPr>
        <w:t>phú</w:t>
      </w:r>
      <w:r>
        <w:rPr>
          <w:color w:val="231F20"/>
          <w:spacing w:val="-8"/>
          <w:sz w:val="26"/>
        </w:rPr>
        <w:t> </w:t>
      </w:r>
      <w:r>
        <w:rPr>
          <w:color w:val="231F20"/>
          <w:sz w:val="26"/>
        </w:rPr>
        <w:t>vô</w:t>
      </w:r>
      <w:r>
        <w:rPr>
          <w:color w:val="231F20"/>
          <w:spacing w:val="-9"/>
          <w:sz w:val="26"/>
        </w:rPr>
        <w:t> </w:t>
      </w:r>
      <w:r>
        <w:rPr>
          <w:color w:val="231F20"/>
          <w:sz w:val="26"/>
        </w:rPr>
        <w:t>ký</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z w:val="26"/>
        </w:rPr>
        <w:t>Sắc: Nghĩa là trừ các tướng đã nêu</w:t>
      </w:r>
      <w:r>
        <w:rPr>
          <w:color w:val="231F20"/>
          <w:spacing w:val="-2"/>
          <w:sz w:val="26"/>
        </w:rPr>
        <w:t> </w:t>
      </w:r>
      <w:r>
        <w:rPr>
          <w:color w:val="231F20"/>
          <w:sz w:val="26"/>
        </w:rPr>
        <w:t>trên.</w:t>
      </w:r>
    </w:p>
    <w:p>
      <w:pPr>
        <w:pStyle w:val="BodyText"/>
        <w:spacing w:line="276" w:lineRule="auto" w:before="122"/>
        <w:ind w:right="107"/>
      </w:pPr>
      <w:r>
        <w:rPr>
          <w:i/>
          <w:color w:val="231F20"/>
        </w:rPr>
        <w:t>Hỏi: </w:t>
      </w:r>
      <w:r>
        <w:rPr>
          <w:color w:val="231F20"/>
        </w:rPr>
        <w:t>Nếu tâm thiện thuộc cõi Dục xả không thành tựu được thành tựu thì tâm vô phú vô ký thuộc cõi Sắc cũng như vậy chăng?</w:t>
      </w:r>
    </w:p>
    <w:p>
      <w:pPr>
        <w:pStyle w:val="BodyText"/>
        <w:spacing w:line="276" w:lineRule="auto" w:before="124"/>
        <w:ind w:right="107"/>
      </w:pPr>
      <w:r>
        <w:rPr>
          <w:i/>
          <w:color w:val="231F20"/>
        </w:rPr>
        <w:t>Đáp: </w:t>
      </w:r>
      <w:r>
        <w:rPr>
          <w:color w:val="231F20"/>
        </w:rPr>
        <w:t>Nếu tâm thiện thuộc cõi Dục xả không thành tựu được thành</w:t>
      </w:r>
      <w:r>
        <w:rPr>
          <w:color w:val="231F20"/>
          <w:spacing w:val="-13"/>
        </w:rPr>
        <w:t> </w:t>
      </w:r>
      <w:r>
        <w:rPr>
          <w:color w:val="231F20"/>
        </w:rPr>
        <w:t>tựu</w:t>
      </w:r>
      <w:r>
        <w:rPr>
          <w:color w:val="231F20"/>
          <w:spacing w:val="-12"/>
        </w:rPr>
        <w:t> </w:t>
      </w:r>
      <w:r>
        <w:rPr>
          <w:color w:val="231F20"/>
        </w:rPr>
        <w:t>thì</w:t>
      </w:r>
      <w:r>
        <w:rPr>
          <w:color w:val="231F20"/>
          <w:spacing w:val="-12"/>
        </w:rPr>
        <w:t> </w:t>
      </w:r>
      <w:r>
        <w:rPr>
          <w:color w:val="231F20"/>
        </w:rPr>
        <w:t>nhất</w:t>
      </w:r>
      <w:r>
        <w:rPr>
          <w:color w:val="231F20"/>
          <w:spacing w:val="-13"/>
        </w:rPr>
        <w:t> </w:t>
      </w:r>
      <w:r>
        <w:rPr>
          <w:color w:val="231F20"/>
        </w:rPr>
        <w:t>định</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 Nếu tâm vô phú vô ký thuộc cõi Sắc xả không thành tựu được thành tựu thì nhất định không phải là tâm thiện thuộc cõi</w:t>
      </w:r>
      <w:r>
        <w:rPr>
          <w:color w:val="231F20"/>
          <w:spacing w:val="-2"/>
        </w:rPr>
        <w:t> </w:t>
      </w:r>
      <w:r>
        <w:rPr>
          <w:color w:val="231F20"/>
        </w:rPr>
        <w:t>Dục.</w:t>
      </w:r>
    </w:p>
    <w:p>
      <w:pPr>
        <w:pStyle w:val="BodyText"/>
        <w:spacing w:before="121"/>
        <w:ind w:left="960" w:firstLine="0"/>
      </w:pPr>
      <w:r>
        <w:rPr>
          <w:color w:val="231F20"/>
        </w:rPr>
        <w:t>Từ đây trở về sau cũng đều không có.</w:t>
      </w:r>
    </w:p>
    <w:p>
      <w:pPr>
        <w:spacing w:after="0"/>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9" w:firstLine="566"/>
        <w:jc w:val="both"/>
        <w:rPr>
          <w:i/>
          <w:sz w:val="26"/>
        </w:rPr>
      </w:pPr>
      <w:r>
        <w:rPr>
          <w:i/>
          <w:color w:val="231F20"/>
          <w:sz w:val="26"/>
        </w:rPr>
        <w:t>Hỏi:</w:t>
      </w:r>
      <w:r>
        <w:rPr>
          <w:i/>
          <w:color w:val="231F20"/>
          <w:spacing w:val="-7"/>
          <w:sz w:val="26"/>
        </w:rPr>
        <w:t> </w:t>
      </w:r>
      <w:r>
        <w:rPr>
          <w:i/>
          <w:color w:val="231F20"/>
          <w:sz w:val="26"/>
        </w:rPr>
        <w:t>Nếu</w:t>
      </w:r>
      <w:r>
        <w:rPr>
          <w:i/>
          <w:color w:val="231F20"/>
          <w:spacing w:val="-6"/>
          <w:sz w:val="26"/>
        </w:rPr>
        <w:t> </w:t>
      </w:r>
      <w:r>
        <w:rPr>
          <w:i/>
          <w:color w:val="231F20"/>
          <w:sz w:val="26"/>
        </w:rPr>
        <w:t>tâm</w:t>
      </w:r>
      <w:r>
        <w:rPr>
          <w:i/>
          <w:color w:val="231F20"/>
          <w:spacing w:val="-7"/>
          <w:sz w:val="26"/>
        </w:rPr>
        <w:t> </w:t>
      </w:r>
      <w:r>
        <w:rPr>
          <w:i/>
          <w:color w:val="231F20"/>
          <w:sz w:val="26"/>
        </w:rPr>
        <w:t>bất</w:t>
      </w:r>
      <w:r>
        <w:rPr>
          <w:i/>
          <w:color w:val="231F20"/>
          <w:spacing w:val="-6"/>
          <w:sz w:val="26"/>
        </w:rPr>
        <w:t> </w:t>
      </w:r>
      <w:r>
        <w:rPr>
          <w:i/>
          <w:color w:val="231F20"/>
          <w:sz w:val="26"/>
        </w:rPr>
        <w:t>thiện</w:t>
      </w:r>
      <w:r>
        <w:rPr>
          <w:i/>
          <w:color w:val="231F20"/>
          <w:spacing w:val="-7"/>
          <w:sz w:val="26"/>
        </w:rPr>
        <w:t> </w:t>
      </w:r>
      <w:r>
        <w:rPr>
          <w:i/>
          <w:color w:val="231F20"/>
          <w:sz w:val="26"/>
        </w:rPr>
        <w:t>thuộc</w:t>
      </w:r>
      <w:r>
        <w:rPr>
          <w:i/>
          <w:color w:val="231F20"/>
          <w:spacing w:val="-6"/>
          <w:sz w:val="26"/>
        </w:rPr>
        <w:t> </w:t>
      </w:r>
      <w:r>
        <w:rPr>
          <w:i/>
          <w:color w:val="231F20"/>
          <w:sz w:val="26"/>
        </w:rPr>
        <w:t>cõi</w:t>
      </w:r>
      <w:r>
        <w:rPr>
          <w:i/>
          <w:color w:val="231F20"/>
          <w:spacing w:val="-6"/>
          <w:sz w:val="26"/>
        </w:rPr>
        <w:t> </w:t>
      </w:r>
      <w:r>
        <w:rPr>
          <w:i/>
          <w:color w:val="231F20"/>
          <w:sz w:val="26"/>
        </w:rPr>
        <w:t>Dục</w:t>
      </w:r>
      <w:r>
        <w:rPr>
          <w:i/>
          <w:color w:val="231F20"/>
          <w:spacing w:val="-7"/>
          <w:sz w:val="26"/>
        </w:rPr>
        <w:t> </w:t>
      </w:r>
      <w:r>
        <w:rPr>
          <w:i/>
          <w:color w:val="231F20"/>
          <w:sz w:val="26"/>
        </w:rPr>
        <w:t>xả</w:t>
      </w:r>
      <w:r>
        <w:rPr>
          <w:i/>
          <w:color w:val="231F20"/>
          <w:spacing w:val="-6"/>
          <w:sz w:val="26"/>
        </w:rPr>
        <w:t> </w:t>
      </w:r>
      <w:r>
        <w:rPr>
          <w:i/>
          <w:color w:val="231F20"/>
          <w:sz w:val="26"/>
        </w:rPr>
        <w:t>không</w:t>
      </w:r>
      <w:r>
        <w:rPr>
          <w:i/>
          <w:color w:val="231F20"/>
          <w:spacing w:val="-7"/>
          <w:sz w:val="26"/>
        </w:rPr>
        <w:t> </w:t>
      </w:r>
      <w:r>
        <w:rPr>
          <w:i/>
          <w:color w:val="231F20"/>
          <w:sz w:val="26"/>
        </w:rPr>
        <w:t>thành</w:t>
      </w:r>
      <w:r>
        <w:rPr>
          <w:i/>
          <w:color w:val="231F20"/>
          <w:spacing w:val="-6"/>
          <w:sz w:val="26"/>
        </w:rPr>
        <w:t> </w:t>
      </w:r>
      <w:r>
        <w:rPr>
          <w:i/>
          <w:color w:val="231F20"/>
          <w:sz w:val="26"/>
        </w:rPr>
        <w:t>tựu</w:t>
      </w:r>
      <w:r>
        <w:rPr>
          <w:i/>
          <w:color w:val="231F20"/>
          <w:spacing w:val="-6"/>
          <w:sz w:val="26"/>
        </w:rPr>
        <w:t> </w:t>
      </w:r>
      <w:r>
        <w:rPr>
          <w:i/>
          <w:color w:val="231F20"/>
          <w:sz w:val="26"/>
        </w:rPr>
        <w:t>được </w:t>
      </w:r>
      <w:r>
        <w:rPr>
          <w:i/>
          <w:color w:val="231F20"/>
          <w:sz w:val="26"/>
        </w:rPr>
        <w:t>thành</w:t>
      </w:r>
      <w:r>
        <w:rPr>
          <w:i/>
          <w:color w:val="231F20"/>
          <w:spacing w:val="-5"/>
          <w:sz w:val="26"/>
        </w:rPr>
        <w:t> </w:t>
      </w:r>
      <w:r>
        <w:rPr>
          <w:i/>
          <w:color w:val="231F20"/>
          <w:sz w:val="26"/>
        </w:rPr>
        <w:t>tựu</w:t>
      </w:r>
      <w:r>
        <w:rPr>
          <w:i/>
          <w:color w:val="231F20"/>
          <w:spacing w:val="-5"/>
          <w:sz w:val="26"/>
        </w:rPr>
        <w:t> </w:t>
      </w:r>
      <w:r>
        <w:rPr>
          <w:i/>
          <w:color w:val="231F20"/>
          <w:sz w:val="26"/>
        </w:rPr>
        <w:t>thì</w:t>
      </w:r>
      <w:r>
        <w:rPr>
          <w:i/>
          <w:color w:val="231F20"/>
          <w:spacing w:val="-5"/>
          <w:sz w:val="26"/>
        </w:rPr>
        <w:t> </w:t>
      </w:r>
      <w:r>
        <w:rPr>
          <w:i/>
          <w:color w:val="231F20"/>
          <w:sz w:val="26"/>
        </w:rPr>
        <w:t>tâm</w:t>
      </w:r>
      <w:r>
        <w:rPr>
          <w:i/>
          <w:color w:val="231F20"/>
          <w:spacing w:val="-5"/>
          <w:sz w:val="26"/>
        </w:rPr>
        <w:t> </w:t>
      </w:r>
      <w:r>
        <w:rPr>
          <w:i/>
          <w:color w:val="231F20"/>
          <w:sz w:val="26"/>
        </w:rPr>
        <w:t>hữu</w:t>
      </w:r>
      <w:r>
        <w:rPr>
          <w:i/>
          <w:color w:val="231F20"/>
          <w:spacing w:val="-5"/>
          <w:sz w:val="26"/>
        </w:rPr>
        <w:t> </w:t>
      </w:r>
      <w:r>
        <w:rPr>
          <w:i/>
          <w:color w:val="231F20"/>
          <w:sz w:val="26"/>
        </w:rPr>
        <w:t>phú</w:t>
      </w:r>
      <w:r>
        <w:rPr>
          <w:i/>
          <w:color w:val="231F20"/>
          <w:spacing w:val="-5"/>
          <w:sz w:val="26"/>
        </w:rPr>
        <w:t> </w:t>
      </w:r>
      <w:r>
        <w:rPr>
          <w:i/>
          <w:color w:val="231F20"/>
          <w:sz w:val="26"/>
        </w:rPr>
        <w:t>vô</w:t>
      </w:r>
      <w:r>
        <w:rPr>
          <w:i/>
          <w:color w:val="231F20"/>
          <w:spacing w:val="-5"/>
          <w:sz w:val="26"/>
        </w:rPr>
        <w:t> </w:t>
      </w:r>
      <w:r>
        <w:rPr>
          <w:i/>
          <w:color w:val="231F20"/>
          <w:sz w:val="26"/>
        </w:rPr>
        <w:t>ký</w:t>
      </w:r>
      <w:r>
        <w:rPr>
          <w:i/>
          <w:color w:val="231F20"/>
          <w:spacing w:val="-5"/>
          <w:sz w:val="26"/>
        </w:rPr>
        <w:t> </w:t>
      </w:r>
      <w:r>
        <w:rPr>
          <w:i/>
          <w:color w:val="231F20"/>
          <w:sz w:val="26"/>
        </w:rPr>
        <w:t>thuộc</w:t>
      </w:r>
      <w:r>
        <w:rPr>
          <w:i/>
          <w:color w:val="231F20"/>
          <w:spacing w:val="-4"/>
          <w:sz w:val="26"/>
        </w:rPr>
        <w:t> </w:t>
      </w:r>
      <w:r>
        <w:rPr>
          <w:i/>
          <w:color w:val="231F20"/>
          <w:sz w:val="26"/>
        </w:rPr>
        <w:t>cõi</w:t>
      </w:r>
      <w:r>
        <w:rPr>
          <w:i/>
          <w:color w:val="231F20"/>
          <w:spacing w:val="-5"/>
          <w:sz w:val="26"/>
        </w:rPr>
        <w:t> </w:t>
      </w:r>
      <w:r>
        <w:rPr>
          <w:i/>
          <w:color w:val="231F20"/>
          <w:sz w:val="26"/>
        </w:rPr>
        <w:t>Dục</w:t>
      </w:r>
      <w:r>
        <w:rPr>
          <w:i/>
          <w:color w:val="231F20"/>
          <w:spacing w:val="-5"/>
          <w:sz w:val="26"/>
        </w:rPr>
        <w:t> </w:t>
      </w:r>
      <w:r>
        <w:rPr>
          <w:i/>
          <w:color w:val="231F20"/>
          <w:sz w:val="26"/>
        </w:rPr>
        <w:t>cũng</w:t>
      </w:r>
      <w:r>
        <w:rPr>
          <w:i/>
          <w:color w:val="231F20"/>
          <w:spacing w:val="-5"/>
          <w:sz w:val="26"/>
        </w:rPr>
        <w:t> </w:t>
      </w:r>
      <w:r>
        <w:rPr>
          <w:i/>
          <w:color w:val="231F20"/>
          <w:sz w:val="26"/>
        </w:rPr>
        <w:t>như</w:t>
      </w:r>
      <w:r>
        <w:rPr>
          <w:i/>
          <w:color w:val="231F20"/>
          <w:spacing w:val="-5"/>
          <w:sz w:val="26"/>
        </w:rPr>
        <w:t> </w:t>
      </w:r>
      <w:r>
        <w:rPr>
          <w:i/>
          <w:color w:val="231F20"/>
          <w:sz w:val="26"/>
        </w:rPr>
        <w:t>vậy</w:t>
      </w:r>
      <w:r>
        <w:rPr>
          <w:i/>
          <w:color w:val="231F20"/>
          <w:spacing w:val="-5"/>
          <w:sz w:val="26"/>
        </w:rPr>
        <w:t> </w:t>
      </w:r>
      <w:r>
        <w:rPr>
          <w:i/>
          <w:color w:val="231F20"/>
          <w:sz w:val="26"/>
        </w:rPr>
        <w:t>chăng?</w:t>
      </w:r>
    </w:p>
    <w:p>
      <w:pPr>
        <w:pStyle w:val="BodyText"/>
        <w:spacing w:line="273" w:lineRule="auto" w:before="112"/>
        <w:ind w:left="110" w:right="390"/>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1"/>
        </w:rPr>
        <w:t> </w:t>
      </w:r>
      <w:r>
        <w:rPr>
          <w:color w:val="231F20"/>
        </w:rPr>
        <w:t>không</w:t>
      </w:r>
      <w:r>
        <w:rPr>
          <w:color w:val="231F20"/>
          <w:spacing w:val="-12"/>
        </w:rPr>
        <w:t> </w:t>
      </w:r>
      <w:r>
        <w:rPr>
          <w:color w:val="231F20"/>
        </w:rPr>
        <w:t>thành</w:t>
      </w:r>
      <w:r>
        <w:rPr>
          <w:color w:val="231F20"/>
          <w:spacing w:val="-11"/>
        </w:rPr>
        <w:t> </w:t>
      </w:r>
      <w:r>
        <w:rPr>
          <w:color w:val="231F20"/>
        </w:rPr>
        <w:t>tựu được thành tựu thì tâm bất thiện thuộc cõi Dục nhất định như </w:t>
      </w:r>
      <w:r>
        <w:rPr>
          <w:color w:val="231F20"/>
          <w:spacing w:val="-5"/>
        </w:rPr>
        <w:t>vậy. </w:t>
      </w:r>
      <w:r>
        <w:rPr>
          <w:color w:val="231F20"/>
        </w:rPr>
        <w:t>Hoặc tâm bất thiện thuộc cõi Dục xả không thành tựu được thành tựu không phải là tâm hữu phú vô ký thuộc cõi Dục: Nghĩa là hàng Thánh giả đã lìa tham ở cõi Dục, từ lìa tham nơi cõi Dục, khi trở lại thoái chuyển.</w:t>
      </w:r>
    </w:p>
    <w:p>
      <w:pPr>
        <w:pStyle w:val="BodyText"/>
        <w:spacing w:line="273" w:lineRule="auto" w:before="108"/>
        <w:ind w:left="110" w:right="390"/>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vô phú vô ký thuộc cõi Dục cũng như vậy</w:t>
      </w:r>
      <w:r>
        <w:rPr>
          <w:color w:val="231F20"/>
          <w:spacing w:val="-3"/>
        </w:rPr>
        <w:t> </w:t>
      </w:r>
      <w:r>
        <w:rPr>
          <w:color w:val="231F20"/>
        </w:rPr>
        <w:t>chăng?</w:t>
      </w:r>
    </w:p>
    <w:p>
      <w:pPr>
        <w:pStyle w:val="BodyText"/>
        <w:spacing w:line="273" w:lineRule="auto" w:before="112"/>
        <w:ind w:left="110" w:right="391"/>
      </w:pPr>
      <w:r>
        <w:rPr>
          <w:i/>
          <w:color w:val="231F20"/>
        </w:rPr>
        <w:t>Đáp: </w:t>
      </w:r>
      <w:r>
        <w:rPr>
          <w:color w:val="231F20"/>
        </w:rPr>
        <w:t>Hoặc tâm bất thiện thuộc cõi Dục xả không thành tựu được thành tựu không phải là tâm vô phú vô ký thuộc cõi Dục. Nói rộng có bốn trường hợp:</w:t>
      </w:r>
    </w:p>
    <w:p>
      <w:pPr>
        <w:pStyle w:val="ListParagraph"/>
        <w:numPr>
          <w:ilvl w:val="0"/>
          <w:numId w:val="172"/>
        </w:numPr>
        <w:tabs>
          <w:tab w:pos="932" w:val="left" w:leader="none"/>
        </w:tabs>
        <w:spacing w:line="273" w:lineRule="auto" w:before="111" w:after="0"/>
        <w:ind w:left="110" w:right="390"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không phải là tâm vô phú vô ký thuộc cõi Dục: Nghĩa là đã lìa tham ở cõi Dục, từ lìa tham nơi cõi Dục khi trở lại thoái chuyển và lúc mất ở cõi Sắc, sinh nơi cõi</w:t>
      </w:r>
      <w:r>
        <w:rPr>
          <w:color w:val="231F20"/>
          <w:spacing w:val="-4"/>
          <w:sz w:val="26"/>
        </w:rPr>
        <w:t> </w:t>
      </w:r>
      <w:r>
        <w:rPr>
          <w:color w:val="231F20"/>
          <w:sz w:val="26"/>
        </w:rPr>
        <w:t>Dục.</w:t>
      </w:r>
    </w:p>
    <w:p>
      <w:pPr>
        <w:pStyle w:val="ListParagraph"/>
        <w:numPr>
          <w:ilvl w:val="0"/>
          <w:numId w:val="172"/>
        </w:numPr>
        <w:tabs>
          <w:tab w:pos="946" w:val="left" w:leader="none"/>
        </w:tabs>
        <w:spacing w:line="273" w:lineRule="auto" w:before="110" w:after="0"/>
        <w:ind w:left="110" w:right="390"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 tựu không phải là tâm bất thiện thuộc cõi Dục: Nghĩa là lúc mất ở cõi Vô sắc, sinh nơi cõi</w:t>
      </w:r>
      <w:r>
        <w:rPr>
          <w:color w:val="231F20"/>
          <w:spacing w:val="-10"/>
          <w:sz w:val="26"/>
        </w:rPr>
        <w:t> </w:t>
      </w:r>
      <w:r>
        <w:rPr>
          <w:color w:val="231F20"/>
          <w:sz w:val="26"/>
        </w:rPr>
        <w:t>Sắc.</w:t>
      </w:r>
    </w:p>
    <w:p>
      <w:pPr>
        <w:pStyle w:val="ListParagraph"/>
        <w:numPr>
          <w:ilvl w:val="0"/>
          <w:numId w:val="172"/>
        </w:numPr>
        <w:tabs>
          <w:tab w:pos="932" w:val="left" w:leader="none"/>
        </w:tabs>
        <w:spacing w:line="273" w:lineRule="auto" w:before="111" w:after="0"/>
        <w:ind w:left="110" w:right="390"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cũng là tâm vô phú vô ký thuộc cõi Dục: Nghĩa là khi mất ở cõi Vô sắc, sinh nơi cõi</w:t>
      </w:r>
      <w:r>
        <w:rPr>
          <w:color w:val="231F20"/>
          <w:spacing w:val="-4"/>
          <w:sz w:val="26"/>
        </w:rPr>
        <w:t> </w:t>
      </w:r>
      <w:r>
        <w:rPr>
          <w:color w:val="231F20"/>
          <w:sz w:val="26"/>
        </w:rPr>
        <w:t>Dục.</w:t>
      </w:r>
    </w:p>
    <w:p>
      <w:pPr>
        <w:pStyle w:val="ListParagraph"/>
        <w:numPr>
          <w:ilvl w:val="0"/>
          <w:numId w:val="172"/>
        </w:numPr>
        <w:tabs>
          <w:tab w:pos="952" w:val="left" w:leader="none"/>
        </w:tabs>
        <w:spacing w:line="273" w:lineRule="auto" w:before="111" w:after="0"/>
        <w:ind w:left="110" w:right="390" w:firstLine="566"/>
        <w:jc w:val="both"/>
        <w:rPr>
          <w:sz w:val="26"/>
        </w:rPr>
      </w:pPr>
      <w:r>
        <w:rPr>
          <w:color w:val="231F20"/>
          <w:sz w:val="26"/>
        </w:rPr>
        <w:t>Không phải là tâm bất thiện thuộc cõi Dục xả không thành tựu được thành tựu cũng không phải là tâm vô phú vô ký thuộc </w:t>
      </w:r>
      <w:r>
        <w:rPr>
          <w:color w:val="231F20"/>
          <w:spacing w:val="-5"/>
          <w:sz w:val="26"/>
        </w:rPr>
        <w:t>cõi </w:t>
      </w:r>
      <w:r>
        <w:rPr>
          <w:color w:val="231F20"/>
          <w:sz w:val="26"/>
        </w:rPr>
        <w:t>Dục: Nghĩa là trừ các tướng đã nêu</w:t>
      </w:r>
      <w:r>
        <w:rPr>
          <w:color w:val="231F20"/>
          <w:spacing w:val="-4"/>
          <w:sz w:val="26"/>
        </w:rPr>
        <w:t> </w:t>
      </w:r>
      <w:r>
        <w:rPr>
          <w:color w:val="231F20"/>
          <w:sz w:val="26"/>
        </w:rPr>
        <w:t>trên.</w:t>
      </w:r>
    </w:p>
    <w:p>
      <w:pPr>
        <w:pStyle w:val="BodyText"/>
        <w:spacing w:line="273" w:lineRule="auto" w:before="111"/>
        <w:ind w:left="110" w:right="390"/>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thiện thuộc cõi Sắc cũng như vậy</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 tựu thì nhất định không phải là tâm thiện thuộc cõi Sắc. Nếu tâm thiện thuộc cõi Sắc xả không thành tựu được thành tựu thì nhất định không phải là tâm bất thiện thuộc cõi</w:t>
      </w:r>
      <w:r>
        <w:rPr>
          <w:color w:val="231F20"/>
          <w:spacing w:val="-1"/>
        </w:rPr>
        <w:t> </w:t>
      </w:r>
      <w:r>
        <w:rPr>
          <w:color w:val="231F20"/>
        </w:rPr>
        <w:t>Dục.</w:t>
      </w:r>
    </w:p>
    <w:p>
      <w:pPr>
        <w:pStyle w:val="BodyText"/>
        <w:spacing w:line="276" w:lineRule="auto" w:before="113"/>
        <w:ind w:right="106"/>
      </w:pPr>
      <w:r>
        <w:rPr>
          <w:i/>
          <w:color w:val="231F20"/>
        </w:rPr>
        <w:t>Hỏi:</w:t>
      </w:r>
      <w:r>
        <w:rPr>
          <w:i/>
          <w:color w:val="231F20"/>
          <w:spacing w:val="-7"/>
        </w:rPr>
        <w:t> </w:t>
      </w:r>
      <w:r>
        <w:rPr>
          <w:color w:val="231F20"/>
        </w:rPr>
        <w:t>Nếu</w:t>
      </w:r>
      <w:r>
        <w:rPr>
          <w:color w:val="231F20"/>
          <w:spacing w:val="-6"/>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xả</w:t>
      </w:r>
      <w:r>
        <w:rPr>
          <w:color w:val="231F20"/>
          <w:spacing w:val="-6"/>
        </w:rPr>
        <w:t> </w:t>
      </w:r>
      <w:r>
        <w:rPr>
          <w:color w:val="231F20"/>
        </w:rPr>
        <w:t>không</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được thành tựu thì tâm hữu phú vô ký thuộc cõi Sắc cũng như vậy</w:t>
      </w:r>
      <w:r>
        <w:rPr>
          <w:color w:val="231F20"/>
          <w:spacing w:val="-16"/>
        </w:rPr>
        <w:t> </w:t>
      </w:r>
      <w:r>
        <w:rPr>
          <w:color w:val="231F20"/>
        </w:rPr>
        <w:t>chăng?</w:t>
      </w:r>
    </w:p>
    <w:p>
      <w:pPr>
        <w:pStyle w:val="BodyText"/>
        <w:spacing w:line="276" w:lineRule="auto" w:before="112"/>
        <w:ind w:right="107"/>
      </w:pPr>
      <w:r>
        <w:rPr>
          <w:i/>
          <w:color w:val="231F20"/>
        </w:rPr>
        <w:t>Đáp: </w:t>
      </w:r>
      <w:r>
        <w:rPr>
          <w:color w:val="231F20"/>
        </w:rPr>
        <w:t>Hoặc tâm bất thiện thuộc cõi Dục xả không thành tựu được thành tựu không phải là tâm hữu phú vô ký thuộc cõi Sắc. Nói rộng có bốn trường hợp:</w:t>
      </w:r>
    </w:p>
    <w:p>
      <w:pPr>
        <w:pStyle w:val="ListParagraph"/>
        <w:numPr>
          <w:ilvl w:val="1"/>
          <w:numId w:val="172"/>
        </w:numPr>
        <w:tabs>
          <w:tab w:pos="1216" w:val="left" w:leader="none"/>
        </w:tabs>
        <w:spacing w:line="276" w:lineRule="auto" w:before="111" w:after="0"/>
        <w:ind w:left="393" w:right="106"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không phải là tâm hữu phú vô ký thuộc cõi Sắc: Nghĩa là đã lìa tham nơi cõi Dục, chưa lìa tham nơi cõi Sắc, từ lìa tham ở cõi Dục, khi trở lại thoái chuyển, và lúc mất ở cõi Sắc, sinh nơi cõi</w:t>
      </w:r>
      <w:r>
        <w:rPr>
          <w:color w:val="231F20"/>
          <w:spacing w:val="-9"/>
          <w:sz w:val="26"/>
        </w:rPr>
        <w:t> </w:t>
      </w:r>
      <w:r>
        <w:rPr>
          <w:color w:val="231F20"/>
          <w:sz w:val="26"/>
        </w:rPr>
        <w:t>Dục.</w:t>
      </w:r>
    </w:p>
    <w:p>
      <w:pPr>
        <w:pStyle w:val="ListParagraph"/>
        <w:numPr>
          <w:ilvl w:val="1"/>
          <w:numId w:val="172"/>
        </w:numPr>
        <w:tabs>
          <w:tab w:pos="1223" w:val="left" w:leader="none"/>
        </w:tabs>
        <w:spacing w:line="276" w:lineRule="auto" w:before="110" w:after="0"/>
        <w:ind w:left="393" w:right="107" w:firstLine="566"/>
        <w:jc w:val="both"/>
        <w:rPr>
          <w:sz w:val="26"/>
        </w:rPr>
      </w:pPr>
      <w:r>
        <w:rPr>
          <w:color w:val="231F20"/>
          <w:sz w:val="26"/>
        </w:rPr>
        <w:t>Tâm hữu phú vô ký thuộc cõi Sắc xả không thành tựu được thành tựu không phải là tâm bất thiện thuộc cõi Dục: Nghĩa là đã lìa tham nơi cõi Sắc, khởi trói buộc ở cõi Sắc, khi trở lại thoái chuyển, và lúc mất ở cõi Vô sắc, sinh nơi cõi</w:t>
      </w:r>
      <w:r>
        <w:rPr>
          <w:color w:val="231F20"/>
          <w:spacing w:val="-11"/>
          <w:sz w:val="26"/>
        </w:rPr>
        <w:t> </w:t>
      </w:r>
      <w:r>
        <w:rPr>
          <w:color w:val="231F20"/>
          <w:sz w:val="26"/>
        </w:rPr>
        <w:t>Sắc.</w:t>
      </w:r>
    </w:p>
    <w:p>
      <w:pPr>
        <w:pStyle w:val="ListParagraph"/>
        <w:numPr>
          <w:ilvl w:val="1"/>
          <w:numId w:val="172"/>
        </w:numPr>
        <w:tabs>
          <w:tab w:pos="1216" w:val="left" w:leader="none"/>
        </w:tabs>
        <w:spacing w:line="276" w:lineRule="auto" w:before="110" w:after="0"/>
        <w:ind w:left="393" w:right="106"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cũng là tâm hữu phú vô ký thuộc cõi Sắc: Nghĩa là đã lìa tham nơi</w:t>
      </w:r>
      <w:r>
        <w:rPr>
          <w:color w:val="231F20"/>
          <w:spacing w:val="-6"/>
          <w:sz w:val="26"/>
        </w:rPr>
        <w:t> </w:t>
      </w:r>
      <w:r>
        <w:rPr>
          <w:color w:val="231F20"/>
          <w:sz w:val="26"/>
        </w:rPr>
        <w:t>cõi</w:t>
      </w:r>
      <w:r>
        <w:rPr>
          <w:color w:val="231F20"/>
          <w:spacing w:val="-5"/>
          <w:sz w:val="26"/>
        </w:rPr>
        <w:t> </w:t>
      </w:r>
      <w:r>
        <w:rPr>
          <w:color w:val="231F20"/>
          <w:sz w:val="26"/>
        </w:rPr>
        <w:t>Sắc,</w:t>
      </w:r>
      <w:r>
        <w:rPr>
          <w:color w:val="231F20"/>
          <w:spacing w:val="-6"/>
          <w:sz w:val="26"/>
        </w:rPr>
        <w:t> </w:t>
      </w:r>
      <w:r>
        <w:rPr>
          <w:color w:val="231F20"/>
          <w:sz w:val="26"/>
        </w:rPr>
        <w:t>khởi</w:t>
      </w:r>
      <w:r>
        <w:rPr>
          <w:color w:val="231F20"/>
          <w:spacing w:val="-5"/>
          <w:sz w:val="26"/>
        </w:rPr>
        <w:t> </w:t>
      </w:r>
      <w:r>
        <w:rPr>
          <w:color w:val="231F20"/>
          <w:sz w:val="26"/>
        </w:rPr>
        <w:t>trói</w:t>
      </w:r>
      <w:r>
        <w:rPr>
          <w:color w:val="231F20"/>
          <w:spacing w:val="-5"/>
          <w:sz w:val="26"/>
        </w:rPr>
        <w:t> </w:t>
      </w:r>
      <w:r>
        <w:rPr>
          <w:color w:val="231F20"/>
          <w:sz w:val="26"/>
        </w:rPr>
        <w:t>buộc</w:t>
      </w:r>
      <w:r>
        <w:rPr>
          <w:color w:val="231F20"/>
          <w:spacing w:val="-6"/>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khi</w:t>
      </w:r>
      <w:r>
        <w:rPr>
          <w:color w:val="231F20"/>
          <w:spacing w:val="-5"/>
          <w:sz w:val="26"/>
        </w:rPr>
        <w:t> </w:t>
      </w:r>
      <w:r>
        <w:rPr>
          <w:color w:val="231F20"/>
          <w:sz w:val="26"/>
        </w:rPr>
        <w:t>trở</w:t>
      </w:r>
      <w:r>
        <w:rPr>
          <w:color w:val="231F20"/>
          <w:spacing w:val="-6"/>
          <w:sz w:val="26"/>
        </w:rPr>
        <w:t> </w:t>
      </w:r>
      <w:r>
        <w:rPr>
          <w:color w:val="231F20"/>
          <w:sz w:val="26"/>
        </w:rPr>
        <w:t>lại</w:t>
      </w:r>
      <w:r>
        <w:rPr>
          <w:color w:val="231F20"/>
          <w:spacing w:val="-5"/>
          <w:sz w:val="26"/>
        </w:rPr>
        <w:t> </w:t>
      </w:r>
      <w:r>
        <w:rPr>
          <w:color w:val="231F20"/>
          <w:sz w:val="26"/>
        </w:rPr>
        <w:t>thoái</w:t>
      </w:r>
      <w:r>
        <w:rPr>
          <w:color w:val="231F20"/>
          <w:spacing w:val="-6"/>
          <w:sz w:val="26"/>
        </w:rPr>
        <w:t> </w:t>
      </w:r>
      <w:r>
        <w:rPr>
          <w:color w:val="231F20"/>
          <w:sz w:val="26"/>
        </w:rPr>
        <w:t>chuyển,</w:t>
      </w:r>
      <w:r>
        <w:rPr>
          <w:color w:val="231F20"/>
          <w:spacing w:val="-5"/>
          <w:sz w:val="26"/>
        </w:rPr>
        <w:t> </w:t>
      </w:r>
      <w:r>
        <w:rPr>
          <w:color w:val="231F20"/>
          <w:sz w:val="26"/>
        </w:rPr>
        <w:t>và</w:t>
      </w:r>
      <w:r>
        <w:rPr>
          <w:color w:val="231F20"/>
          <w:spacing w:val="-5"/>
          <w:sz w:val="26"/>
        </w:rPr>
        <w:t> </w:t>
      </w:r>
      <w:r>
        <w:rPr>
          <w:color w:val="231F20"/>
          <w:sz w:val="26"/>
        </w:rPr>
        <w:t>lúc mất ở cõi Vô sắc, sinh nơi cõi</w:t>
      </w:r>
      <w:r>
        <w:rPr>
          <w:color w:val="231F20"/>
          <w:spacing w:val="-10"/>
          <w:sz w:val="26"/>
        </w:rPr>
        <w:t> </w:t>
      </w:r>
      <w:r>
        <w:rPr>
          <w:color w:val="231F20"/>
          <w:sz w:val="26"/>
        </w:rPr>
        <w:t>Dục.</w:t>
      </w:r>
    </w:p>
    <w:p>
      <w:pPr>
        <w:pStyle w:val="ListParagraph"/>
        <w:numPr>
          <w:ilvl w:val="1"/>
          <w:numId w:val="172"/>
        </w:numPr>
        <w:tabs>
          <w:tab w:pos="1236" w:val="left" w:leader="none"/>
        </w:tabs>
        <w:spacing w:line="276" w:lineRule="auto" w:before="110" w:after="0"/>
        <w:ind w:left="393" w:right="107" w:firstLine="566"/>
        <w:jc w:val="both"/>
        <w:rPr>
          <w:sz w:val="26"/>
        </w:rPr>
      </w:pPr>
      <w:r>
        <w:rPr>
          <w:color w:val="231F20"/>
          <w:sz w:val="26"/>
        </w:rPr>
        <w:t>Không phải là tâm bất thiện thuộc cõi Dục xả không thành tựu được thành tựu cũng không phải là tâm hữu phú vô ký thuộc </w:t>
      </w:r>
      <w:r>
        <w:rPr>
          <w:color w:val="231F20"/>
          <w:spacing w:val="-5"/>
          <w:sz w:val="26"/>
        </w:rPr>
        <w:t>cõi </w:t>
      </w:r>
      <w:r>
        <w:rPr>
          <w:color w:val="231F20"/>
          <w:sz w:val="26"/>
        </w:rPr>
        <w:t>Sắc: Nghĩa là trừ các tướng đã nêu</w:t>
      </w:r>
      <w:r>
        <w:rPr>
          <w:color w:val="231F20"/>
          <w:spacing w:val="-4"/>
          <w:sz w:val="26"/>
        </w:rPr>
        <w:t> </w:t>
      </w:r>
      <w:r>
        <w:rPr>
          <w:color w:val="231F20"/>
          <w:sz w:val="26"/>
        </w:rPr>
        <w:t>trên.</w:t>
      </w:r>
    </w:p>
    <w:p>
      <w:pPr>
        <w:pStyle w:val="BodyText"/>
        <w:spacing w:line="276" w:lineRule="auto" w:before="111"/>
        <w:ind w:right="107"/>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vô phú vô ký thuộc cõi Sắc cũng như vậy</w:t>
      </w:r>
      <w:r>
        <w:rPr>
          <w:color w:val="231F20"/>
          <w:spacing w:val="-3"/>
        </w:rPr>
        <w:t> </w:t>
      </w:r>
      <w:r>
        <w:rPr>
          <w:color w:val="231F20"/>
        </w:rPr>
        <w:t>chăng?</w:t>
      </w:r>
    </w:p>
    <w:p>
      <w:pPr>
        <w:pStyle w:val="BodyText"/>
        <w:spacing w:line="276" w:lineRule="auto" w:before="112"/>
        <w:ind w:right="107"/>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w:t>
      </w:r>
      <w:r>
        <w:rPr>
          <w:color w:val="231F20"/>
          <w:spacing w:val="-13"/>
        </w:rPr>
        <w:t> </w:t>
      </w:r>
      <w:r>
        <w:rPr>
          <w:color w:val="231F20"/>
        </w:rPr>
        <w:t>tựu</w:t>
      </w:r>
      <w:r>
        <w:rPr>
          <w:color w:val="231F20"/>
          <w:spacing w:val="-12"/>
        </w:rPr>
        <w:t> </w:t>
      </w:r>
      <w:r>
        <w:rPr>
          <w:color w:val="231F20"/>
        </w:rPr>
        <w:t>thì</w:t>
      </w:r>
      <w:r>
        <w:rPr>
          <w:color w:val="231F20"/>
          <w:spacing w:val="-12"/>
        </w:rPr>
        <w:t> </w:t>
      </w:r>
      <w:r>
        <w:rPr>
          <w:color w:val="231F20"/>
        </w:rPr>
        <w:t>nhất</w:t>
      </w:r>
      <w:r>
        <w:rPr>
          <w:color w:val="231F20"/>
          <w:spacing w:val="-13"/>
        </w:rPr>
        <w:t> </w:t>
      </w:r>
      <w:r>
        <w:rPr>
          <w:color w:val="231F20"/>
        </w:rPr>
        <w:t>định</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Sắc.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Nếu tâm vô phú vô ký thuộc cõi Sắc xả không thành tựu được thành tựu thì nhất định không phải là tâm bất thiện thuộc cõi Dục.</w:t>
      </w:r>
    </w:p>
    <w:p>
      <w:pPr>
        <w:pStyle w:val="BodyText"/>
        <w:spacing w:line="276" w:lineRule="auto" w:before="114"/>
        <w:ind w:left="110" w:right="390"/>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thiện thuộc cõi Vô sắc cũng như vậy</w:t>
      </w:r>
      <w:r>
        <w:rPr>
          <w:color w:val="231F20"/>
          <w:spacing w:val="-10"/>
        </w:rPr>
        <w:t> </w:t>
      </w:r>
      <w:r>
        <w:rPr>
          <w:color w:val="231F20"/>
        </w:rPr>
        <w:t>chăng?</w:t>
      </w:r>
    </w:p>
    <w:p>
      <w:pPr>
        <w:pStyle w:val="BodyText"/>
        <w:spacing w:line="276" w:lineRule="auto" w:before="113"/>
        <w:ind w:left="110" w:right="390"/>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w:t>
      </w:r>
      <w:r>
        <w:rPr>
          <w:color w:val="231F20"/>
          <w:spacing w:val="-13"/>
        </w:rPr>
        <w:t> </w:t>
      </w:r>
      <w:r>
        <w:rPr>
          <w:color w:val="231F20"/>
        </w:rPr>
        <w:t>tựu</w:t>
      </w:r>
      <w:r>
        <w:rPr>
          <w:color w:val="231F20"/>
          <w:spacing w:val="-12"/>
        </w:rPr>
        <w:t> </w:t>
      </w:r>
      <w:r>
        <w:rPr>
          <w:color w:val="231F20"/>
        </w:rPr>
        <w:t>thì</w:t>
      </w:r>
      <w:r>
        <w:rPr>
          <w:color w:val="231F20"/>
          <w:spacing w:val="-13"/>
        </w:rPr>
        <w:t> </w:t>
      </w:r>
      <w:r>
        <w:rPr>
          <w:color w:val="231F20"/>
        </w:rPr>
        <w:t>nhất</w:t>
      </w:r>
      <w:r>
        <w:rPr>
          <w:color w:val="231F20"/>
          <w:spacing w:val="-12"/>
        </w:rPr>
        <w:t> </w:t>
      </w:r>
      <w:r>
        <w:rPr>
          <w:color w:val="231F20"/>
        </w:rPr>
        <w:t>định</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Nếu tâm thiện thuộc cõi Vô sắc xả không thành tựu được thành tựu thì nhất định không phải là tâm bất thiện thuộc cõi</w:t>
      </w:r>
      <w:r>
        <w:rPr>
          <w:color w:val="231F20"/>
          <w:spacing w:val="-2"/>
        </w:rPr>
        <w:t> </w:t>
      </w:r>
      <w:r>
        <w:rPr>
          <w:color w:val="231F20"/>
        </w:rPr>
        <w:t>Dục.</w:t>
      </w:r>
    </w:p>
    <w:p>
      <w:pPr>
        <w:pStyle w:val="BodyText"/>
        <w:spacing w:line="276" w:lineRule="auto" w:before="114"/>
        <w:ind w:left="110" w:right="392"/>
      </w:pPr>
      <w:r>
        <w:rPr>
          <w:i/>
          <w:color w:val="231F20"/>
          <w:spacing w:val="-3"/>
        </w:rPr>
        <w:t>Hỏi: </w:t>
      </w:r>
      <w:r>
        <w:rPr>
          <w:color w:val="231F20"/>
        </w:rPr>
        <w:t>Nếu tâm bất </w:t>
      </w:r>
      <w:r>
        <w:rPr>
          <w:color w:val="231F20"/>
          <w:spacing w:val="-3"/>
        </w:rPr>
        <w:t>thiện thuộc </w:t>
      </w:r>
      <w:r>
        <w:rPr>
          <w:color w:val="231F20"/>
        </w:rPr>
        <w:t>cõi Dục xả </w:t>
      </w:r>
      <w:r>
        <w:rPr>
          <w:color w:val="231F20"/>
          <w:spacing w:val="-3"/>
        </w:rPr>
        <w:t>không thành </w:t>
      </w:r>
      <w:r>
        <w:rPr>
          <w:color w:val="231F20"/>
        </w:rPr>
        <w:t>tựu </w:t>
      </w:r>
      <w:r>
        <w:rPr>
          <w:color w:val="231F20"/>
          <w:spacing w:val="-3"/>
        </w:rPr>
        <w:t>được thành</w:t>
      </w:r>
      <w:r>
        <w:rPr>
          <w:color w:val="231F20"/>
          <w:spacing w:val="-21"/>
        </w:rPr>
        <w:t> </w:t>
      </w:r>
      <w:r>
        <w:rPr>
          <w:color w:val="231F20"/>
        </w:rPr>
        <w:t>tựu</w:t>
      </w:r>
      <w:r>
        <w:rPr>
          <w:color w:val="231F20"/>
          <w:spacing w:val="-20"/>
        </w:rPr>
        <w:t> </w:t>
      </w:r>
      <w:r>
        <w:rPr>
          <w:color w:val="231F20"/>
        </w:rPr>
        <w:t>thì</w:t>
      </w:r>
      <w:r>
        <w:rPr>
          <w:color w:val="231F20"/>
          <w:spacing w:val="-21"/>
        </w:rPr>
        <w:t> </w:t>
      </w:r>
      <w:r>
        <w:rPr>
          <w:color w:val="231F20"/>
        </w:rPr>
        <w:t>tâm</w:t>
      </w:r>
      <w:r>
        <w:rPr>
          <w:color w:val="231F20"/>
          <w:spacing w:val="-20"/>
        </w:rPr>
        <w:t> </w:t>
      </w:r>
      <w:r>
        <w:rPr>
          <w:color w:val="231F20"/>
        </w:rPr>
        <w:t>hữu</w:t>
      </w:r>
      <w:r>
        <w:rPr>
          <w:color w:val="231F20"/>
          <w:spacing w:val="-21"/>
        </w:rPr>
        <w:t> </w:t>
      </w:r>
      <w:r>
        <w:rPr>
          <w:color w:val="231F20"/>
        </w:rPr>
        <w:t>phú</w:t>
      </w:r>
      <w:r>
        <w:rPr>
          <w:color w:val="231F20"/>
          <w:spacing w:val="-20"/>
        </w:rPr>
        <w:t> </w:t>
      </w:r>
      <w:r>
        <w:rPr>
          <w:color w:val="231F20"/>
        </w:rPr>
        <w:t>vô</w:t>
      </w:r>
      <w:r>
        <w:rPr>
          <w:color w:val="231F20"/>
          <w:spacing w:val="-21"/>
        </w:rPr>
        <w:t> </w:t>
      </w:r>
      <w:r>
        <w:rPr>
          <w:color w:val="231F20"/>
        </w:rPr>
        <w:t>ký</w:t>
      </w:r>
      <w:r>
        <w:rPr>
          <w:color w:val="231F20"/>
          <w:spacing w:val="-20"/>
        </w:rPr>
        <w:t> </w:t>
      </w:r>
      <w:r>
        <w:rPr>
          <w:color w:val="231F20"/>
          <w:spacing w:val="-3"/>
        </w:rPr>
        <w:t>thuộc</w:t>
      </w:r>
      <w:r>
        <w:rPr>
          <w:color w:val="231F20"/>
          <w:spacing w:val="-20"/>
        </w:rPr>
        <w:t> </w:t>
      </w:r>
      <w:r>
        <w:rPr>
          <w:color w:val="231F20"/>
        </w:rPr>
        <w:t>cõi</w:t>
      </w:r>
      <w:r>
        <w:rPr>
          <w:color w:val="231F20"/>
          <w:spacing w:val="-26"/>
        </w:rPr>
        <w:t> </w:t>
      </w:r>
      <w:r>
        <w:rPr>
          <w:color w:val="231F20"/>
        </w:rPr>
        <w:t>Vô</w:t>
      </w:r>
      <w:r>
        <w:rPr>
          <w:color w:val="231F20"/>
          <w:spacing w:val="-20"/>
        </w:rPr>
        <w:t> </w:t>
      </w:r>
      <w:r>
        <w:rPr>
          <w:color w:val="231F20"/>
        </w:rPr>
        <w:t>sắc</w:t>
      </w:r>
      <w:r>
        <w:rPr>
          <w:color w:val="231F20"/>
          <w:spacing w:val="-20"/>
        </w:rPr>
        <w:t> </w:t>
      </w:r>
      <w:r>
        <w:rPr>
          <w:color w:val="231F20"/>
          <w:spacing w:val="-3"/>
        </w:rPr>
        <w:t>cũng</w:t>
      </w:r>
      <w:r>
        <w:rPr>
          <w:color w:val="231F20"/>
          <w:spacing w:val="-21"/>
        </w:rPr>
        <w:t> </w:t>
      </w:r>
      <w:r>
        <w:rPr>
          <w:color w:val="231F20"/>
        </w:rPr>
        <w:t>như</w:t>
      </w:r>
      <w:r>
        <w:rPr>
          <w:color w:val="231F20"/>
          <w:spacing w:val="-20"/>
        </w:rPr>
        <w:t> </w:t>
      </w:r>
      <w:r>
        <w:rPr>
          <w:color w:val="231F20"/>
        </w:rPr>
        <w:t>vậy</w:t>
      </w:r>
      <w:r>
        <w:rPr>
          <w:color w:val="231F20"/>
          <w:spacing w:val="-21"/>
        </w:rPr>
        <w:t> </w:t>
      </w:r>
      <w:r>
        <w:rPr>
          <w:color w:val="231F20"/>
          <w:spacing w:val="-3"/>
        </w:rPr>
        <w:t>chăng?</w:t>
      </w:r>
    </w:p>
    <w:p>
      <w:pPr>
        <w:pStyle w:val="BodyText"/>
        <w:spacing w:line="276" w:lineRule="auto" w:before="114"/>
        <w:ind w:left="110" w:right="391"/>
      </w:pPr>
      <w:r>
        <w:rPr>
          <w:i/>
          <w:color w:val="231F20"/>
        </w:rPr>
        <w:t>Đáp: </w:t>
      </w:r>
      <w:r>
        <w:rPr>
          <w:color w:val="231F20"/>
        </w:rPr>
        <w:t>Hoặc tâm bất thiện thuộc cõi Dục xả không thành tựu được thành tựu không phải là tâm hữu phú vô ký thuộc cõi Vô sắc. Nói rộng có bốn trường hợp:</w:t>
      </w:r>
    </w:p>
    <w:p>
      <w:pPr>
        <w:pStyle w:val="ListParagraph"/>
        <w:numPr>
          <w:ilvl w:val="0"/>
          <w:numId w:val="173"/>
        </w:numPr>
        <w:tabs>
          <w:tab w:pos="932" w:val="left" w:leader="none"/>
        </w:tabs>
        <w:spacing w:line="276" w:lineRule="auto" w:before="114" w:after="0"/>
        <w:ind w:left="110" w:right="390"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tâm</w:t>
      </w:r>
      <w:r>
        <w:rPr>
          <w:color w:val="231F20"/>
          <w:spacing w:val="-11"/>
          <w:sz w:val="26"/>
        </w:rPr>
        <w:t> </w:t>
      </w:r>
      <w:r>
        <w:rPr>
          <w:color w:val="231F20"/>
          <w:sz w:val="26"/>
        </w:rPr>
        <w:t>hữu</w:t>
      </w:r>
      <w:r>
        <w:rPr>
          <w:color w:val="231F20"/>
          <w:spacing w:val="-12"/>
          <w:sz w:val="26"/>
        </w:rPr>
        <w:t> </w:t>
      </w:r>
      <w:r>
        <w:rPr>
          <w:color w:val="231F20"/>
          <w:sz w:val="26"/>
        </w:rPr>
        <w:t>phú</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2"/>
          <w:sz w:val="26"/>
        </w:rPr>
        <w:t> </w:t>
      </w:r>
      <w:r>
        <w:rPr>
          <w:color w:val="231F20"/>
          <w:sz w:val="26"/>
        </w:rPr>
        <w:t>cõi</w:t>
      </w:r>
      <w:r>
        <w:rPr>
          <w:color w:val="231F20"/>
          <w:spacing w:val="-16"/>
          <w:sz w:val="26"/>
        </w:rPr>
        <w:t> </w:t>
      </w:r>
      <w:r>
        <w:rPr>
          <w:color w:val="231F20"/>
          <w:sz w:val="26"/>
        </w:rPr>
        <w:t>Vô</w:t>
      </w:r>
      <w:r>
        <w:rPr>
          <w:color w:val="231F20"/>
          <w:spacing w:val="-12"/>
          <w:sz w:val="26"/>
        </w:rPr>
        <w:t> </w:t>
      </w:r>
      <w:r>
        <w:rPr>
          <w:color w:val="231F20"/>
          <w:sz w:val="26"/>
        </w:rPr>
        <w:t>sắc:</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hàng phàm phu hữu học đã lìa tham ở cõi Dục, từ lìa tham nơi cõi Dục, khi trở lại thoái chuyển, và lúc mất ở cõi Sắc, cõi Vô sắc, sinh nơi cõi</w:t>
      </w:r>
      <w:r>
        <w:rPr>
          <w:color w:val="231F20"/>
          <w:spacing w:val="-1"/>
          <w:sz w:val="26"/>
        </w:rPr>
        <w:t> </w:t>
      </w:r>
      <w:r>
        <w:rPr>
          <w:color w:val="231F20"/>
          <w:sz w:val="26"/>
        </w:rPr>
        <w:t>Dục.</w:t>
      </w:r>
    </w:p>
    <w:p>
      <w:pPr>
        <w:pStyle w:val="ListParagraph"/>
        <w:numPr>
          <w:ilvl w:val="0"/>
          <w:numId w:val="173"/>
        </w:numPr>
        <w:tabs>
          <w:tab w:pos="959" w:val="left" w:leader="none"/>
        </w:tabs>
        <w:spacing w:line="276" w:lineRule="auto" w:before="114" w:after="0"/>
        <w:ind w:left="110" w:right="390" w:firstLine="566"/>
        <w:jc w:val="both"/>
        <w:rPr>
          <w:sz w:val="26"/>
        </w:rPr>
      </w:pPr>
      <w:r>
        <w:rPr>
          <w:color w:val="231F20"/>
          <w:sz w:val="26"/>
        </w:rPr>
        <w:t>Tâm hữu phú vô ký thuộc cõi Vô sắc xả không thành tựu được thành tựu không phải là tâm bất thiện thuộc cõi Dục: Nghĩa là các A-la-hán khởi trói buộc ở cõi Sắc và cõi Vô sắc, khi trở lại thoái chuyển.</w:t>
      </w:r>
    </w:p>
    <w:p>
      <w:pPr>
        <w:pStyle w:val="ListParagraph"/>
        <w:numPr>
          <w:ilvl w:val="0"/>
          <w:numId w:val="173"/>
        </w:numPr>
        <w:tabs>
          <w:tab w:pos="932" w:val="left" w:leader="none"/>
        </w:tabs>
        <w:spacing w:line="276" w:lineRule="auto" w:before="114" w:after="0"/>
        <w:ind w:left="110" w:right="390"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cũng là tâm hữu phú vô ký thuộc cõi Vô sắc: Nghĩa là các A-la- hán khởi trói buộc ở cõi Dục, khi trở lại thoái</w:t>
      </w:r>
      <w:r>
        <w:rPr>
          <w:color w:val="231F20"/>
          <w:spacing w:val="-2"/>
          <w:sz w:val="26"/>
        </w:rPr>
        <w:t> </w:t>
      </w:r>
      <w:r>
        <w:rPr>
          <w:color w:val="231F20"/>
          <w:sz w:val="26"/>
        </w:rPr>
        <w:t>chuyển.</w:t>
      </w:r>
    </w:p>
    <w:p>
      <w:pPr>
        <w:pStyle w:val="ListParagraph"/>
        <w:numPr>
          <w:ilvl w:val="0"/>
          <w:numId w:val="173"/>
        </w:numPr>
        <w:tabs>
          <w:tab w:pos="952" w:val="left" w:leader="none"/>
        </w:tabs>
        <w:spacing w:line="276" w:lineRule="auto" w:before="114" w:after="0"/>
        <w:ind w:left="110" w:right="390" w:firstLine="566"/>
        <w:jc w:val="both"/>
        <w:rPr>
          <w:sz w:val="26"/>
        </w:rPr>
      </w:pPr>
      <w:r>
        <w:rPr>
          <w:color w:val="231F20"/>
          <w:sz w:val="26"/>
        </w:rPr>
        <w:t>Không phải là tâm bất thiện thuộc cõi Dục xả không thành tựu được thành tựu cũng không phải là tâm hữu phú vô ký thuộc </w:t>
      </w:r>
      <w:r>
        <w:rPr>
          <w:color w:val="231F20"/>
          <w:spacing w:val="-5"/>
          <w:sz w:val="26"/>
        </w:rPr>
        <w:t>cõi </w:t>
      </w:r>
      <w:r>
        <w:rPr>
          <w:color w:val="231F20"/>
          <w:sz w:val="26"/>
        </w:rPr>
        <w:t>Vô sắc: Nghĩa là trừ các tướng đã nêu</w:t>
      </w:r>
      <w:r>
        <w:rPr>
          <w:color w:val="231F20"/>
          <w:spacing w:val="-5"/>
          <w:sz w:val="26"/>
        </w:rPr>
        <w:t> </w:t>
      </w:r>
      <w:r>
        <w:rPr>
          <w:color w:val="231F20"/>
          <w:sz w:val="26"/>
        </w:rPr>
        <w:t>trên.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w:t>
      </w:r>
      <w:r>
        <w:rPr>
          <w:color w:val="231F20"/>
          <w:spacing w:val="-15"/>
        </w:rPr>
        <w:t> </w:t>
      </w:r>
      <w:r>
        <w:rPr>
          <w:color w:val="231F20"/>
        </w:rPr>
        <w:t>tựu</w:t>
      </w:r>
      <w:r>
        <w:rPr>
          <w:color w:val="231F20"/>
          <w:spacing w:val="-14"/>
        </w:rPr>
        <w:t> </w:t>
      </w:r>
      <w:r>
        <w:rPr>
          <w:color w:val="231F20"/>
        </w:rPr>
        <w:t>thì</w:t>
      </w:r>
      <w:r>
        <w:rPr>
          <w:color w:val="231F20"/>
          <w:spacing w:val="-14"/>
        </w:rPr>
        <w:t> </w:t>
      </w:r>
      <w:r>
        <w:rPr>
          <w:color w:val="231F20"/>
        </w:rPr>
        <w:t>tâm</w:t>
      </w:r>
      <w:r>
        <w:rPr>
          <w:color w:val="231F20"/>
          <w:spacing w:val="-14"/>
        </w:rPr>
        <w:t> </w:t>
      </w:r>
      <w:r>
        <w:rPr>
          <w:color w:val="231F20"/>
        </w:rPr>
        <w:t>vô</w:t>
      </w:r>
      <w:r>
        <w:rPr>
          <w:color w:val="231F20"/>
          <w:spacing w:val="-14"/>
        </w:rPr>
        <w:t> </w:t>
      </w:r>
      <w:r>
        <w:rPr>
          <w:color w:val="231F20"/>
        </w:rPr>
        <w:t>phú</w:t>
      </w:r>
      <w:r>
        <w:rPr>
          <w:color w:val="231F20"/>
          <w:spacing w:val="-15"/>
        </w:rPr>
        <w:t> </w:t>
      </w:r>
      <w:r>
        <w:rPr>
          <w:color w:val="231F20"/>
        </w:rPr>
        <w:t>vô</w:t>
      </w:r>
      <w:r>
        <w:rPr>
          <w:color w:val="231F20"/>
          <w:spacing w:val="-14"/>
        </w:rPr>
        <w:t> </w:t>
      </w:r>
      <w:r>
        <w:rPr>
          <w:color w:val="231F20"/>
        </w:rPr>
        <w:t>ký</w:t>
      </w:r>
      <w:r>
        <w:rPr>
          <w:color w:val="231F20"/>
          <w:spacing w:val="-14"/>
        </w:rPr>
        <w:t> </w:t>
      </w:r>
      <w:r>
        <w:rPr>
          <w:color w:val="231F20"/>
        </w:rPr>
        <w:t>thuộc</w:t>
      </w:r>
      <w:r>
        <w:rPr>
          <w:color w:val="231F20"/>
          <w:spacing w:val="-14"/>
        </w:rPr>
        <w:t> </w:t>
      </w:r>
      <w:r>
        <w:rPr>
          <w:color w:val="231F20"/>
        </w:rPr>
        <w:t>cõi</w:t>
      </w:r>
      <w:r>
        <w:rPr>
          <w:color w:val="231F20"/>
          <w:spacing w:val="-19"/>
        </w:rPr>
        <w:t> </w:t>
      </w:r>
      <w:r>
        <w:rPr>
          <w:color w:val="231F20"/>
        </w:rPr>
        <w:t>Vô</w:t>
      </w:r>
      <w:r>
        <w:rPr>
          <w:color w:val="231F20"/>
          <w:spacing w:val="-15"/>
        </w:rPr>
        <w:t> </w:t>
      </w:r>
      <w:r>
        <w:rPr>
          <w:color w:val="231F20"/>
        </w:rPr>
        <w:t>sắc</w:t>
      </w:r>
      <w:r>
        <w:rPr>
          <w:color w:val="231F20"/>
          <w:spacing w:val="-14"/>
        </w:rPr>
        <w:t> </w:t>
      </w:r>
      <w:r>
        <w:rPr>
          <w:color w:val="231F20"/>
        </w:rPr>
        <w:t>cũng</w:t>
      </w:r>
      <w:r>
        <w:rPr>
          <w:color w:val="231F20"/>
          <w:spacing w:val="-14"/>
        </w:rPr>
        <w:t> </w:t>
      </w:r>
      <w:r>
        <w:rPr>
          <w:color w:val="231F20"/>
        </w:rPr>
        <w:t>như</w:t>
      </w:r>
      <w:r>
        <w:rPr>
          <w:color w:val="231F20"/>
          <w:spacing w:val="-14"/>
        </w:rPr>
        <w:t> </w:t>
      </w:r>
      <w:r>
        <w:rPr>
          <w:color w:val="231F20"/>
        </w:rPr>
        <w:t>vậy</w:t>
      </w:r>
      <w:r>
        <w:rPr>
          <w:color w:val="231F20"/>
          <w:spacing w:val="-14"/>
        </w:rPr>
        <w:t> </w:t>
      </w:r>
      <w:r>
        <w:rPr>
          <w:color w:val="231F20"/>
        </w:rPr>
        <w:t>chăng?</w:t>
      </w:r>
    </w:p>
    <w:p>
      <w:pPr>
        <w:pStyle w:val="BodyText"/>
        <w:spacing w:line="273" w:lineRule="auto" w:before="112"/>
        <w:ind w:right="107"/>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w:t>
      </w:r>
      <w:r>
        <w:rPr>
          <w:color w:val="231F20"/>
          <w:spacing w:val="-5"/>
        </w:rPr>
        <w:t> </w:t>
      </w:r>
      <w:r>
        <w:rPr>
          <w:color w:val="231F20"/>
        </w:rPr>
        <w:t>tựu</w:t>
      </w:r>
      <w:r>
        <w:rPr>
          <w:color w:val="231F20"/>
          <w:spacing w:val="-4"/>
        </w:rPr>
        <w:t> </w:t>
      </w:r>
      <w:r>
        <w:rPr>
          <w:color w:val="231F20"/>
        </w:rPr>
        <w:t>thì</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tâm</w:t>
      </w:r>
      <w:r>
        <w:rPr>
          <w:color w:val="231F20"/>
          <w:spacing w:val="-4"/>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thuộc</w:t>
      </w:r>
      <w:r>
        <w:rPr>
          <w:color w:val="231F20"/>
          <w:spacing w:val="-4"/>
        </w:rPr>
        <w:t> </w:t>
      </w:r>
      <w:r>
        <w:rPr>
          <w:color w:val="231F20"/>
        </w:rPr>
        <w:t>cõi</w:t>
      </w:r>
      <w:r>
        <w:rPr>
          <w:color w:val="231F20"/>
          <w:spacing w:val="-8"/>
        </w:rPr>
        <w:t> </w:t>
      </w:r>
      <w:r>
        <w:rPr>
          <w:color w:val="231F20"/>
        </w:rPr>
        <w:t>Vô sắc.</w:t>
      </w:r>
      <w:r>
        <w:rPr>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vô</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6"/>
        </w:rPr>
        <w:t> </w:t>
      </w:r>
      <w:r>
        <w:rPr>
          <w:color w:val="231F20"/>
        </w:rPr>
        <w:t>Vô</w:t>
      </w:r>
      <w:r>
        <w:rPr>
          <w:color w:val="231F20"/>
          <w:spacing w:val="-12"/>
        </w:rPr>
        <w:t> </w:t>
      </w:r>
      <w:r>
        <w:rPr>
          <w:color w:val="231F20"/>
        </w:rPr>
        <w:t>sắc</w:t>
      </w:r>
      <w:r>
        <w:rPr>
          <w:color w:val="231F20"/>
          <w:spacing w:val="-11"/>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 tựu thì nhất định không phải là tâm bất thiện thuộc cõi</w:t>
      </w:r>
      <w:r>
        <w:rPr>
          <w:color w:val="231F20"/>
          <w:spacing w:val="-4"/>
        </w:rPr>
        <w:t> </w:t>
      </w:r>
      <w:r>
        <w:rPr>
          <w:color w:val="231F20"/>
        </w:rPr>
        <w:t>Dục.</w:t>
      </w:r>
    </w:p>
    <w:p>
      <w:pPr>
        <w:pStyle w:val="BodyText"/>
        <w:spacing w:line="273" w:lineRule="auto" w:before="110"/>
        <w:ind w:right="107"/>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học cũng như vậy chăng?</w:t>
      </w:r>
    </w:p>
    <w:p>
      <w:pPr>
        <w:pStyle w:val="BodyText"/>
        <w:spacing w:line="273" w:lineRule="auto" w:before="112"/>
        <w:ind w:right="107"/>
      </w:pPr>
      <w:r>
        <w:rPr>
          <w:i/>
          <w:color w:val="231F20"/>
        </w:rPr>
        <w:t>Đáp: </w:t>
      </w:r>
      <w:r>
        <w:rPr>
          <w:color w:val="231F20"/>
        </w:rPr>
        <w:t>Hoặc tâm bất thiện thuộc cõi Dục xả không thành tựu được thành tựu không phải là tâm học. Nói rộng có bốn trường hợp:</w:t>
      </w:r>
    </w:p>
    <w:p>
      <w:pPr>
        <w:pStyle w:val="ListParagraph"/>
        <w:numPr>
          <w:ilvl w:val="1"/>
          <w:numId w:val="173"/>
        </w:numPr>
        <w:tabs>
          <w:tab w:pos="1216" w:val="left" w:leader="none"/>
        </w:tabs>
        <w:spacing w:line="273" w:lineRule="auto" w:before="111" w:after="0"/>
        <w:ind w:left="393" w:right="106"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 không phải là tâm học: Nghĩa là hàng phàm phu hữu học đã lìa tham ở cõi Dục, từ lìa tham nơi cõi Dục khi trở lại thoái chuyển và lúc mất ở cõi Sắc và cõi Vô sắc, sinh nơi cõi</w:t>
      </w:r>
      <w:r>
        <w:rPr>
          <w:color w:val="231F20"/>
          <w:spacing w:val="-14"/>
          <w:sz w:val="26"/>
        </w:rPr>
        <w:t> </w:t>
      </w:r>
      <w:r>
        <w:rPr>
          <w:color w:val="231F20"/>
          <w:sz w:val="26"/>
        </w:rPr>
        <w:t>Dục.</w:t>
      </w:r>
    </w:p>
    <w:p>
      <w:pPr>
        <w:pStyle w:val="ListParagraph"/>
        <w:numPr>
          <w:ilvl w:val="1"/>
          <w:numId w:val="173"/>
        </w:numPr>
        <w:tabs>
          <w:tab w:pos="1229" w:val="left" w:leader="none"/>
        </w:tabs>
        <w:spacing w:line="273" w:lineRule="auto" w:before="110" w:after="0"/>
        <w:ind w:left="393" w:right="107" w:firstLine="566"/>
        <w:jc w:val="both"/>
        <w:rPr>
          <w:sz w:val="26"/>
        </w:rPr>
      </w:pPr>
      <w:r>
        <w:rPr>
          <w:color w:val="231F20"/>
          <w:sz w:val="26"/>
        </w:rPr>
        <w:t>Tâm học xả không thành tựu được thành tựu không phải là tâm bất thiện thuộc cõi Dục: Nghĩa là các A-la-hán khởi trói buộc ở cõi</w:t>
      </w:r>
      <w:r>
        <w:rPr>
          <w:color w:val="231F20"/>
          <w:spacing w:val="-12"/>
          <w:sz w:val="26"/>
        </w:rPr>
        <w:t> </w:t>
      </w:r>
      <w:r>
        <w:rPr>
          <w:color w:val="231F20"/>
          <w:sz w:val="26"/>
        </w:rPr>
        <w:t>Sắc</w:t>
      </w:r>
      <w:r>
        <w:rPr>
          <w:color w:val="231F20"/>
          <w:spacing w:val="-11"/>
          <w:sz w:val="26"/>
        </w:rPr>
        <w:t> </w:t>
      </w:r>
      <w:r>
        <w:rPr>
          <w:color w:val="231F20"/>
          <w:sz w:val="26"/>
        </w:rPr>
        <w:t>và</w:t>
      </w:r>
      <w:r>
        <w:rPr>
          <w:color w:val="231F20"/>
          <w:spacing w:val="-12"/>
          <w:sz w:val="26"/>
        </w:rPr>
        <w:t> </w:t>
      </w:r>
      <w:r>
        <w:rPr>
          <w:color w:val="231F20"/>
          <w:sz w:val="26"/>
        </w:rPr>
        <w:t>cõi</w:t>
      </w:r>
      <w:r>
        <w:rPr>
          <w:color w:val="231F20"/>
          <w:spacing w:val="-16"/>
          <w:sz w:val="26"/>
        </w:rPr>
        <w:t> </w:t>
      </w:r>
      <w:r>
        <w:rPr>
          <w:color w:val="231F20"/>
          <w:sz w:val="26"/>
        </w:rPr>
        <w:t>Vô</w:t>
      </w:r>
      <w:r>
        <w:rPr>
          <w:color w:val="231F20"/>
          <w:spacing w:val="-11"/>
          <w:sz w:val="26"/>
        </w:rPr>
        <w:t> </w:t>
      </w:r>
      <w:r>
        <w:rPr>
          <w:color w:val="231F20"/>
          <w:sz w:val="26"/>
        </w:rPr>
        <w:t>sắc,</w:t>
      </w:r>
      <w:r>
        <w:rPr>
          <w:color w:val="231F20"/>
          <w:spacing w:val="-12"/>
          <w:sz w:val="26"/>
        </w:rPr>
        <w:t> </w:t>
      </w:r>
      <w:r>
        <w:rPr>
          <w:color w:val="231F20"/>
          <w:sz w:val="26"/>
        </w:rPr>
        <w:t>khi</w:t>
      </w:r>
      <w:r>
        <w:rPr>
          <w:color w:val="231F20"/>
          <w:spacing w:val="-11"/>
          <w:sz w:val="26"/>
        </w:rPr>
        <w:t> </w:t>
      </w:r>
      <w:r>
        <w:rPr>
          <w:color w:val="231F20"/>
          <w:sz w:val="26"/>
        </w:rPr>
        <w:t>trở</w:t>
      </w:r>
      <w:r>
        <w:rPr>
          <w:color w:val="231F20"/>
          <w:spacing w:val="-11"/>
          <w:sz w:val="26"/>
        </w:rPr>
        <w:t> </w:t>
      </w:r>
      <w:r>
        <w:rPr>
          <w:color w:val="231F20"/>
          <w:sz w:val="26"/>
        </w:rPr>
        <w:t>lại</w:t>
      </w:r>
      <w:r>
        <w:rPr>
          <w:color w:val="231F20"/>
          <w:spacing w:val="-12"/>
          <w:sz w:val="26"/>
        </w:rPr>
        <w:t> </w:t>
      </w:r>
      <w:r>
        <w:rPr>
          <w:color w:val="231F20"/>
          <w:sz w:val="26"/>
        </w:rPr>
        <w:t>thoái</w:t>
      </w:r>
      <w:r>
        <w:rPr>
          <w:color w:val="231F20"/>
          <w:spacing w:val="-11"/>
          <w:sz w:val="26"/>
        </w:rPr>
        <w:t> </w:t>
      </w:r>
      <w:r>
        <w:rPr>
          <w:color w:val="231F20"/>
          <w:sz w:val="26"/>
        </w:rPr>
        <w:t>chuyển</w:t>
      </w:r>
      <w:r>
        <w:rPr>
          <w:color w:val="231F20"/>
          <w:spacing w:val="-11"/>
          <w:sz w:val="26"/>
        </w:rPr>
        <w:t> </w:t>
      </w:r>
      <w:r>
        <w:rPr>
          <w:color w:val="231F20"/>
          <w:sz w:val="26"/>
        </w:rPr>
        <w:t>và</w:t>
      </w:r>
      <w:r>
        <w:rPr>
          <w:color w:val="231F20"/>
          <w:spacing w:val="-12"/>
          <w:sz w:val="26"/>
        </w:rPr>
        <w:t> </w:t>
      </w:r>
      <w:r>
        <w:rPr>
          <w:color w:val="231F20"/>
          <w:sz w:val="26"/>
        </w:rPr>
        <w:t>lúc</w:t>
      </w:r>
      <w:r>
        <w:rPr>
          <w:color w:val="231F20"/>
          <w:spacing w:val="-11"/>
          <w:sz w:val="26"/>
        </w:rPr>
        <w:t> </w:t>
      </w:r>
      <w:r>
        <w:rPr>
          <w:color w:val="231F20"/>
          <w:sz w:val="26"/>
        </w:rPr>
        <w:t>tu</w:t>
      </w:r>
      <w:r>
        <w:rPr>
          <w:color w:val="231F20"/>
          <w:spacing w:val="-12"/>
          <w:sz w:val="26"/>
        </w:rPr>
        <w:t> </w:t>
      </w:r>
      <w:r>
        <w:rPr>
          <w:color w:val="231F20"/>
          <w:sz w:val="26"/>
        </w:rPr>
        <w:t>gia</w:t>
      </w:r>
      <w:r>
        <w:rPr>
          <w:color w:val="231F20"/>
          <w:spacing w:val="-11"/>
          <w:sz w:val="26"/>
        </w:rPr>
        <w:t> </w:t>
      </w:r>
      <w:r>
        <w:rPr>
          <w:color w:val="231F20"/>
          <w:sz w:val="26"/>
        </w:rPr>
        <w:t>hạnh</w:t>
      </w:r>
      <w:r>
        <w:rPr>
          <w:color w:val="231F20"/>
          <w:spacing w:val="-11"/>
          <w:sz w:val="26"/>
        </w:rPr>
        <w:t> </w:t>
      </w:r>
      <w:r>
        <w:rPr>
          <w:color w:val="231F20"/>
          <w:sz w:val="26"/>
        </w:rPr>
        <w:t>nhập vào kiến đạo.</w:t>
      </w:r>
    </w:p>
    <w:p>
      <w:pPr>
        <w:pStyle w:val="ListParagraph"/>
        <w:numPr>
          <w:ilvl w:val="1"/>
          <w:numId w:val="173"/>
        </w:numPr>
        <w:tabs>
          <w:tab w:pos="1216" w:val="left" w:leader="none"/>
        </w:tabs>
        <w:spacing w:line="273" w:lineRule="auto" w:before="110" w:after="0"/>
        <w:ind w:left="393" w:right="106" w:firstLine="566"/>
        <w:jc w:val="both"/>
        <w:rPr>
          <w:sz w:val="26"/>
        </w:rPr>
      </w:pPr>
      <w:r>
        <w:rPr>
          <w:color w:val="231F20"/>
          <w:sz w:val="26"/>
        </w:rPr>
        <w:t>Tâm bất thiện thuộc cõi Dục xả không thành tựu được </w:t>
      </w:r>
      <w:r>
        <w:rPr>
          <w:color w:val="231F20"/>
          <w:spacing w:val="-3"/>
          <w:sz w:val="26"/>
        </w:rPr>
        <w:t>thành </w:t>
      </w:r>
      <w:r>
        <w:rPr>
          <w:color w:val="231F20"/>
          <w:sz w:val="26"/>
        </w:rPr>
        <w:t>tựu</w:t>
      </w:r>
      <w:r>
        <w:rPr>
          <w:color w:val="231F20"/>
          <w:spacing w:val="-7"/>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6"/>
          <w:sz w:val="26"/>
        </w:rPr>
        <w:t> </w:t>
      </w:r>
      <w:r>
        <w:rPr>
          <w:color w:val="231F20"/>
          <w:sz w:val="26"/>
        </w:rPr>
        <w:t>học:</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các</w:t>
      </w:r>
      <w:r>
        <w:rPr>
          <w:color w:val="231F20"/>
          <w:spacing w:val="-21"/>
          <w:sz w:val="26"/>
        </w:rPr>
        <w:t> </w:t>
      </w:r>
      <w:r>
        <w:rPr>
          <w:color w:val="231F20"/>
          <w:sz w:val="26"/>
        </w:rPr>
        <w:t>A-la-hán</w:t>
      </w:r>
      <w:r>
        <w:rPr>
          <w:color w:val="231F20"/>
          <w:spacing w:val="-6"/>
          <w:sz w:val="26"/>
        </w:rPr>
        <w:t> </w:t>
      </w:r>
      <w:r>
        <w:rPr>
          <w:color w:val="231F20"/>
          <w:sz w:val="26"/>
        </w:rPr>
        <w:t>khởi</w:t>
      </w:r>
      <w:r>
        <w:rPr>
          <w:color w:val="231F20"/>
          <w:spacing w:val="-6"/>
          <w:sz w:val="26"/>
        </w:rPr>
        <w:t> </w:t>
      </w:r>
      <w:r>
        <w:rPr>
          <w:color w:val="231F20"/>
          <w:sz w:val="26"/>
        </w:rPr>
        <w:t>trói</w:t>
      </w:r>
      <w:r>
        <w:rPr>
          <w:color w:val="231F20"/>
          <w:spacing w:val="-6"/>
          <w:sz w:val="26"/>
        </w:rPr>
        <w:t> </w:t>
      </w:r>
      <w:r>
        <w:rPr>
          <w:color w:val="231F20"/>
          <w:sz w:val="26"/>
        </w:rPr>
        <w:t>buộc</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6"/>
          <w:sz w:val="26"/>
        </w:rPr>
        <w:t> </w:t>
      </w:r>
      <w:r>
        <w:rPr>
          <w:color w:val="231F20"/>
          <w:sz w:val="26"/>
        </w:rPr>
        <w:t>Dục, khi trở lại thoái chuyển.</w:t>
      </w:r>
    </w:p>
    <w:p>
      <w:pPr>
        <w:pStyle w:val="ListParagraph"/>
        <w:numPr>
          <w:ilvl w:val="1"/>
          <w:numId w:val="173"/>
        </w:numPr>
        <w:tabs>
          <w:tab w:pos="1236" w:val="left" w:leader="none"/>
        </w:tabs>
        <w:spacing w:line="273" w:lineRule="auto" w:before="111" w:after="0"/>
        <w:ind w:left="393" w:right="107" w:firstLine="566"/>
        <w:jc w:val="both"/>
        <w:rPr>
          <w:sz w:val="26"/>
        </w:rPr>
      </w:pPr>
      <w:r>
        <w:rPr>
          <w:color w:val="231F20"/>
          <w:sz w:val="26"/>
        </w:rPr>
        <w:t>Không phải là tâm bất thiện thuộc cõi Dục xả không thành tựu được thành tựu cũng không phải là tâm học: Nghĩa là trừ các tướng đã nêu trên.</w:t>
      </w:r>
    </w:p>
    <w:p>
      <w:pPr>
        <w:pStyle w:val="BodyText"/>
        <w:spacing w:line="273" w:lineRule="auto" w:before="111"/>
        <w:ind w:right="107"/>
      </w:pPr>
      <w:r>
        <w:rPr>
          <w:i/>
          <w:color w:val="231F20"/>
        </w:rPr>
        <w:t>Hỏi:</w:t>
      </w:r>
      <w:r>
        <w:rPr>
          <w:i/>
          <w:color w:val="231F20"/>
          <w:spacing w:val="-7"/>
        </w:rPr>
        <w:t> </w:t>
      </w:r>
      <w:r>
        <w:rPr>
          <w:color w:val="231F20"/>
        </w:rPr>
        <w:t>Nếu</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xả</w:t>
      </w:r>
      <w:r>
        <w:rPr>
          <w:color w:val="231F20"/>
          <w:spacing w:val="-7"/>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 thành tựu thì tâm vô học cũng như vậy chăng?</w:t>
      </w:r>
    </w:p>
    <w:p>
      <w:pPr>
        <w:pStyle w:val="BodyText"/>
        <w:spacing w:line="273" w:lineRule="auto" w:before="112"/>
        <w:ind w:right="107"/>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được thành</w:t>
      </w:r>
      <w:r>
        <w:rPr>
          <w:color w:val="231F20"/>
          <w:spacing w:val="-6"/>
        </w:rPr>
        <w:t> </w:t>
      </w:r>
      <w:r>
        <w:rPr>
          <w:color w:val="231F20"/>
        </w:rPr>
        <w:t>tựu</w:t>
      </w:r>
      <w:r>
        <w:rPr>
          <w:color w:val="231F20"/>
          <w:spacing w:val="-5"/>
        </w:rPr>
        <w:t> </w:t>
      </w:r>
      <w:r>
        <w:rPr>
          <w:color w:val="231F20"/>
        </w:rPr>
        <w:t>thì</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Nếu</w:t>
      </w:r>
      <w:r>
        <w:rPr>
          <w:color w:val="231F20"/>
          <w:spacing w:val="-5"/>
        </w:rPr>
        <w:t> </w:t>
      </w:r>
      <w:r>
        <w:rPr>
          <w:color w:val="231F20"/>
        </w:rPr>
        <w:t>tâm</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spacing w:val="-6"/>
        </w:rPr>
        <w:t>xả</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không thành tựu được thành tựu thì nhất định không phải là tâm bất thiện thuộc cõi Dục.</w:t>
      </w:r>
    </w:p>
    <w:p>
      <w:pPr>
        <w:spacing w:line="276" w:lineRule="auto" w:before="114"/>
        <w:ind w:left="110" w:right="386" w:firstLine="566"/>
        <w:jc w:val="both"/>
        <w:rPr>
          <w:i/>
          <w:sz w:val="26"/>
        </w:rPr>
      </w:pPr>
      <w:r>
        <w:rPr>
          <w:i/>
          <w:color w:val="231F20"/>
          <w:sz w:val="26"/>
        </w:rPr>
        <w:t>Hỏi: Nếu tâm hữu phú vô ký thuộc cõi Dục xả không thành </w:t>
      </w:r>
      <w:r>
        <w:rPr>
          <w:i/>
          <w:color w:val="231F20"/>
          <w:sz w:val="26"/>
        </w:rPr>
        <w:t>tựu được thành tựu thì tâm vô phú vô ký thuộc cõi Dục cũng </w:t>
      </w:r>
      <w:r>
        <w:rPr>
          <w:i/>
          <w:color w:val="231F20"/>
          <w:spacing w:val="2"/>
          <w:sz w:val="26"/>
        </w:rPr>
        <w:t>như </w:t>
      </w:r>
      <w:r>
        <w:rPr>
          <w:i/>
          <w:color w:val="231F20"/>
          <w:sz w:val="26"/>
        </w:rPr>
        <w:t>vậy</w:t>
      </w:r>
      <w:r>
        <w:rPr>
          <w:i/>
          <w:color w:val="231F20"/>
          <w:spacing w:val="5"/>
          <w:sz w:val="26"/>
        </w:rPr>
        <w:t> </w:t>
      </w:r>
      <w:r>
        <w:rPr>
          <w:i/>
          <w:color w:val="231F20"/>
          <w:spacing w:val="2"/>
          <w:sz w:val="26"/>
        </w:rPr>
        <w:t>chăng?</w:t>
      </w:r>
    </w:p>
    <w:p>
      <w:pPr>
        <w:pStyle w:val="BodyText"/>
        <w:spacing w:line="276" w:lineRule="auto" w:before="113"/>
        <w:ind w:left="110" w:right="390"/>
      </w:pPr>
      <w:r>
        <w:rPr>
          <w:i/>
          <w:color w:val="231F20"/>
        </w:rPr>
        <w:t>Đáp: </w:t>
      </w:r>
      <w:r>
        <w:rPr>
          <w:color w:val="231F20"/>
        </w:rPr>
        <w:t>Hoặc tâm hữu phú vô ký thuộc cõi Dục xả không thành tựu được thành tựu không phải là tâm vô phú vô ký thuộc cõi Dục. Nói rộng có bốn trường hợp:</w:t>
      </w:r>
    </w:p>
    <w:p>
      <w:pPr>
        <w:pStyle w:val="ListParagraph"/>
        <w:numPr>
          <w:ilvl w:val="0"/>
          <w:numId w:val="174"/>
        </w:numPr>
        <w:tabs>
          <w:tab w:pos="935" w:val="left" w:leader="none"/>
        </w:tabs>
        <w:spacing w:line="276" w:lineRule="auto" w:before="114" w:after="0"/>
        <w:ind w:left="110" w:right="390" w:firstLine="566"/>
        <w:jc w:val="both"/>
        <w:rPr>
          <w:sz w:val="26"/>
        </w:rPr>
      </w:pPr>
      <w:r>
        <w:rPr>
          <w:color w:val="231F20"/>
          <w:sz w:val="26"/>
        </w:rPr>
        <w:t>Tâm hữu phú vô ký thuộc cõi Dục xả không thành tựu được thành tựu không phải là tâm vô phú vô ký thuộc cõi Dục: Nghĩa là các phàm phu đã lìa tham ở cõi Dục, từ lìa tham nơi cõi Dục, khi</w:t>
      </w:r>
      <w:r>
        <w:rPr>
          <w:color w:val="231F20"/>
          <w:spacing w:val="-38"/>
          <w:sz w:val="26"/>
        </w:rPr>
        <w:t> </w:t>
      </w:r>
      <w:r>
        <w:rPr>
          <w:color w:val="231F20"/>
          <w:sz w:val="26"/>
        </w:rPr>
        <w:t>trở lại thoái chuyển, và lúc mất ở cõi Sắc, sinh nơi cõi</w:t>
      </w:r>
      <w:r>
        <w:rPr>
          <w:color w:val="231F20"/>
          <w:spacing w:val="-6"/>
          <w:sz w:val="26"/>
        </w:rPr>
        <w:t> </w:t>
      </w:r>
      <w:r>
        <w:rPr>
          <w:color w:val="231F20"/>
          <w:sz w:val="26"/>
        </w:rPr>
        <w:t>Dục.</w:t>
      </w:r>
    </w:p>
    <w:p>
      <w:pPr>
        <w:pStyle w:val="ListParagraph"/>
        <w:numPr>
          <w:ilvl w:val="0"/>
          <w:numId w:val="174"/>
        </w:numPr>
        <w:tabs>
          <w:tab w:pos="946" w:val="left" w:leader="none"/>
        </w:tabs>
        <w:spacing w:line="276" w:lineRule="auto" w:before="114" w:after="0"/>
        <w:ind w:left="110" w:right="390"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 tựu không phải là tâm hữu phú vô ký thuộc cõi Dục: Nghĩa là khi mất ở cõi Vô sắc, sinh nơi cõi</w:t>
      </w:r>
      <w:r>
        <w:rPr>
          <w:color w:val="231F20"/>
          <w:spacing w:val="-10"/>
          <w:sz w:val="26"/>
        </w:rPr>
        <w:t> </w:t>
      </w:r>
      <w:r>
        <w:rPr>
          <w:color w:val="231F20"/>
          <w:sz w:val="26"/>
        </w:rPr>
        <w:t>Sắc.</w:t>
      </w:r>
    </w:p>
    <w:p>
      <w:pPr>
        <w:pStyle w:val="ListParagraph"/>
        <w:numPr>
          <w:ilvl w:val="0"/>
          <w:numId w:val="174"/>
        </w:numPr>
        <w:tabs>
          <w:tab w:pos="935" w:val="left" w:leader="none"/>
        </w:tabs>
        <w:spacing w:line="276" w:lineRule="auto" w:before="114" w:after="0"/>
        <w:ind w:left="110" w:right="390" w:firstLine="566"/>
        <w:jc w:val="both"/>
        <w:rPr>
          <w:sz w:val="26"/>
        </w:rPr>
      </w:pPr>
      <w:r>
        <w:rPr>
          <w:color w:val="231F20"/>
          <w:sz w:val="26"/>
        </w:rPr>
        <w:t>Tâm hữu phú vô ký thuộc cõi Dục xả không thành tựu được thành tựu cũng là tâm vô phú vô ký thuộc cõi Dục: Nghĩa là khi mất ở cõi Vô sắc, sinh nơi cõi</w:t>
      </w:r>
      <w:r>
        <w:rPr>
          <w:color w:val="231F20"/>
          <w:spacing w:val="-10"/>
          <w:sz w:val="26"/>
        </w:rPr>
        <w:t> </w:t>
      </w:r>
      <w:r>
        <w:rPr>
          <w:color w:val="231F20"/>
          <w:sz w:val="26"/>
        </w:rPr>
        <w:t>Dục.</w:t>
      </w:r>
    </w:p>
    <w:p>
      <w:pPr>
        <w:pStyle w:val="ListParagraph"/>
        <w:numPr>
          <w:ilvl w:val="0"/>
          <w:numId w:val="174"/>
        </w:numPr>
        <w:tabs>
          <w:tab w:pos="954" w:val="left" w:leader="none"/>
        </w:tabs>
        <w:spacing w:line="276" w:lineRule="auto" w:before="114" w:after="0"/>
        <w:ind w:left="110" w:right="389" w:firstLine="566"/>
        <w:jc w:val="both"/>
        <w:rPr>
          <w:sz w:val="26"/>
        </w:rPr>
      </w:pPr>
      <w:r>
        <w:rPr>
          <w:color w:val="231F20"/>
          <w:sz w:val="26"/>
        </w:rPr>
        <w:t>Không phải là tâm hữu phú vô ký thuộc cõi Dục xả không thành</w:t>
      </w:r>
      <w:r>
        <w:rPr>
          <w:color w:val="231F20"/>
          <w:spacing w:val="-9"/>
          <w:sz w:val="26"/>
        </w:rPr>
        <w:t> </w:t>
      </w:r>
      <w:r>
        <w:rPr>
          <w:color w:val="231F20"/>
          <w:sz w:val="26"/>
        </w:rPr>
        <w:t>tựu</w:t>
      </w:r>
      <w:r>
        <w:rPr>
          <w:color w:val="231F20"/>
          <w:spacing w:val="-9"/>
          <w:sz w:val="26"/>
        </w:rPr>
        <w:t> </w:t>
      </w:r>
      <w:r>
        <w:rPr>
          <w:color w:val="231F20"/>
          <w:sz w:val="26"/>
        </w:rPr>
        <w:t>được</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9"/>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9"/>
          <w:sz w:val="26"/>
        </w:rPr>
        <w:t> </w:t>
      </w:r>
      <w:r>
        <w:rPr>
          <w:color w:val="231F20"/>
          <w:sz w:val="26"/>
        </w:rPr>
        <w:t>ký</w:t>
      </w:r>
      <w:r>
        <w:rPr>
          <w:color w:val="231F20"/>
          <w:spacing w:val="-9"/>
          <w:sz w:val="26"/>
        </w:rPr>
        <w:t> </w:t>
      </w:r>
      <w:r>
        <w:rPr>
          <w:color w:val="231F20"/>
          <w:sz w:val="26"/>
        </w:rPr>
        <w:t>thuộc cõi Dục: Nghĩa là trừ các tướng đã nêu</w:t>
      </w:r>
      <w:r>
        <w:rPr>
          <w:color w:val="231F20"/>
          <w:spacing w:val="-4"/>
          <w:sz w:val="26"/>
        </w:rPr>
        <w:t> </w:t>
      </w:r>
      <w:r>
        <w:rPr>
          <w:color w:val="231F20"/>
          <w:sz w:val="26"/>
        </w:rPr>
        <w:t>trên.</w:t>
      </w:r>
    </w:p>
    <w:p>
      <w:pPr>
        <w:pStyle w:val="BodyText"/>
        <w:spacing w:line="276" w:lineRule="auto" w:before="114"/>
        <w:ind w:left="110" w:right="391"/>
      </w:pPr>
      <w:r>
        <w:rPr>
          <w:i/>
          <w:color w:val="231F20"/>
        </w:rPr>
        <w:t>Hỏi:</w:t>
      </w:r>
      <w:r>
        <w:rPr>
          <w:i/>
          <w:color w:val="231F20"/>
          <w:spacing w:val="-8"/>
        </w:rPr>
        <w:t> </w:t>
      </w:r>
      <w:r>
        <w:rPr>
          <w:color w:val="231F20"/>
        </w:rPr>
        <w:t>Nếu</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xả</w:t>
      </w:r>
      <w:r>
        <w:rPr>
          <w:color w:val="231F20"/>
          <w:spacing w:val="-7"/>
        </w:rPr>
        <w:t> </w:t>
      </w:r>
      <w:r>
        <w:rPr>
          <w:color w:val="231F20"/>
        </w:rPr>
        <w:t>không</w:t>
      </w:r>
      <w:r>
        <w:rPr>
          <w:color w:val="231F20"/>
          <w:spacing w:val="-8"/>
        </w:rPr>
        <w:t> </w:t>
      </w:r>
      <w:r>
        <w:rPr>
          <w:color w:val="231F20"/>
        </w:rPr>
        <w:t>thành</w:t>
      </w:r>
      <w:r>
        <w:rPr>
          <w:color w:val="231F20"/>
          <w:spacing w:val="-7"/>
        </w:rPr>
        <w:t> </w:t>
      </w:r>
      <w:r>
        <w:rPr>
          <w:color w:val="231F20"/>
        </w:rPr>
        <w:t>tựu được thành tựu thì tâm thiện thuộc cõi Sắc cũng như vậy</w:t>
      </w:r>
      <w:r>
        <w:rPr>
          <w:color w:val="231F20"/>
          <w:spacing w:val="-3"/>
        </w:rPr>
        <w:t> </w:t>
      </w:r>
      <w:r>
        <w:rPr>
          <w:color w:val="231F20"/>
        </w:rPr>
        <w:t>chăng?</w:t>
      </w:r>
    </w:p>
    <w:p>
      <w:pPr>
        <w:pStyle w:val="BodyText"/>
        <w:spacing w:line="276" w:lineRule="auto" w:before="114"/>
        <w:ind w:left="110" w:right="386"/>
      </w:pPr>
      <w:r>
        <w:rPr>
          <w:i/>
          <w:color w:val="231F20"/>
        </w:rPr>
        <w:t>Đáp: </w:t>
      </w:r>
      <w:r>
        <w:rPr>
          <w:color w:val="231F20"/>
        </w:rPr>
        <w:t>Nếu tâm hữu phú vô ký thuộc cõi Dục xả không thành tựu được thành tựu thì nhất định không phải là tâm thiện thuộc     cõi Sắc. Nếu tâm thiện thuộc cõi Sắc xả không thành tựu được thành tựu thì nhất định không phải là tâm hữu phú vô ký thuộc     cõi</w:t>
      </w:r>
      <w:r>
        <w:rPr>
          <w:color w:val="231F20"/>
          <w:spacing w:val="5"/>
        </w:rPr>
        <w:t> </w:t>
      </w:r>
      <w:r>
        <w:rPr>
          <w:color w:val="231F20"/>
        </w:rPr>
        <w:t>Dục.</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pPr>
      <w:r>
        <w:rPr>
          <w:i/>
          <w:color w:val="231F20"/>
        </w:rPr>
        <w:t>Hỏi: </w:t>
      </w:r>
      <w:r>
        <w:rPr>
          <w:color w:val="231F20"/>
        </w:rPr>
        <w:t>Nếu tâm hữu phú vô ký thuộc cõi Dục xả không thành tựu được thành tựu thì tâm hữu phú vô ký thuộc cõi Sắc cũng </w:t>
      </w:r>
      <w:r>
        <w:rPr>
          <w:color w:val="231F20"/>
          <w:spacing w:val="2"/>
        </w:rPr>
        <w:t>như </w:t>
      </w:r>
      <w:r>
        <w:rPr>
          <w:color w:val="231F20"/>
        </w:rPr>
        <w:t>vậy</w:t>
      </w:r>
      <w:r>
        <w:rPr>
          <w:color w:val="231F20"/>
          <w:spacing w:val="5"/>
        </w:rPr>
        <w:t> </w:t>
      </w:r>
      <w:r>
        <w:rPr>
          <w:color w:val="231F20"/>
          <w:spacing w:val="2"/>
        </w:rPr>
        <w:t>chăng?</w:t>
      </w:r>
    </w:p>
    <w:p>
      <w:pPr>
        <w:pStyle w:val="BodyText"/>
        <w:spacing w:line="273" w:lineRule="auto" w:before="122"/>
        <w:ind w:right="107"/>
      </w:pPr>
      <w:r>
        <w:rPr>
          <w:i/>
          <w:color w:val="231F20"/>
        </w:rPr>
        <w:t>Đáp: </w:t>
      </w:r>
      <w:r>
        <w:rPr>
          <w:color w:val="231F20"/>
        </w:rPr>
        <w:t>Hoặc tâm hữu phú vô ký thuộc cõi Dục xả không thành tựu được thành tựu không phải là tâm hữu phú vô ký thuộc cõi Sắc. Nói rộng có bốn trường hợp:</w:t>
      </w:r>
    </w:p>
    <w:p>
      <w:pPr>
        <w:pStyle w:val="ListParagraph"/>
        <w:numPr>
          <w:ilvl w:val="1"/>
          <w:numId w:val="174"/>
        </w:numPr>
        <w:tabs>
          <w:tab w:pos="1219" w:val="left" w:leader="none"/>
        </w:tabs>
        <w:spacing w:line="276" w:lineRule="auto" w:before="131" w:after="0"/>
        <w:ind w:left="393" w:right="107" w:firstLine="566"/>
        <w:jc w:val="both"/>
        <w:rPr>
          <w:sz w:val="26"/>
        </w:rPr>
      </w:pPr>
      <w:r>
        <w:rPr>
          <w:color w:val="231F20"/>
          <w:sz w:val="26"/>
        </w:rPr>
        <w:t>Tâm hữu phú vô ký thuộc cõi Dục xả không thành tựu được thành tựu không phải là tâm hữu phú vô ký thuộc cõi Sắc: Nghĩa là các phàm phu đã lìa tham ở cõi Dục, chưa lìa tham nơi cõi Sắc, từ lìa tham nơi cõi Dục, khi trở lại thoái chuyển, và lúc mất ở cõi Sắc, sinh nơi cõi</w:t>
      </w:r>
      <w:r>
        <w:rPr>
          <w:color w:val="231F20"/>
          <w:spacing w:val="-2"/>
          <w:sz w:val="26"/>
        </w:rPr>
        <w:t> </w:t>
      </w:r>
      <w:r>
        <w:rPr>
          <w:color w:val="231F20"/>
          <w:sz w:val="26"/>
        </w:rPr>
        <w:t>Dục.</w:t>
      </w:r>
    </w:p>
    <w:p>
      <w:pPr>
        <w:pStyle w:val="ListParagraph"/>
        <w:numPr>
          <w:ilvl w:val="1"/>
          <w:numId w:val="174"/>
        </w:numPr>
        <w:tabs>
          <w:tab w:pos="1223" w:val="left" w:leader="none"/>
        </w:tabs>
        <w:spacing w:line="276" w:lineRule="auto" w:before="125" w:after="0"/>
        <w:ind w:left="393" w:right="107" w:firstLine="566"/>
        <w:jc w:val="both"/>
        <w:rPr>
          <w:sz w:val="26"/>
        </w:rPr>
      </w:pPr>
      <w:r>
        <w:rPr>
          <w:color w:val="231F20"/>
          <w:sz w:val="26"/>
        </w:rPr>
        <w:t>Tâm hữu phú vô ký thuộc cõi Sắc xả không thành tựu được thành tựu không phải là tâm hữu phú vô ký thuộc cõi Dục: Nghĩa là đã lìa tham nơi cõi Dục, khởi trói buộc nơi cõi Sắc, khi trở lại thoái chuyển và lúc mất ở cõi Vô sắc, sinh nơi cõi</w:t>
      </w:r>
      <w:r>
        <w:rPr>
          <w:color w:val="231F20"/>
          <w:spacing w:val="-12"/>
          <w:sz w:val="26"/>
        </w:rPr>
        <w:t> </w:t>
      </w:r>
      <w:r>
        <w:rPr>
          <w:color w:val="231F20"/>
          <w:sz w:val="26"/>
        </w:rPr>
        <w:t>Sắc.</w:t>
      </w:r>
    </w:p>
    <w:p>
      <w:pPr>
        <w:pStyle w:val="ListParagraph"/>
        <w:numPr>
          <w:ilvl w:val="1"/>
          <w:numId w:val="174"/>
        </w:numPr>
        <w:tabs>
          <w:tab w:pos="1219" w:val="left" w:leader="none"/>
        </w:tabs>
        <w:spacing w:line="276" w:lineRule="auto" w:before="126" w:after="0"/>
        <w:ind w:left="393" w:right="107" w:firstLine="566"/>
        <w:jc w:val="both"/>
        <w:rPr>
          <w:sz w:val="26"/>
        </w:rPr>
      </w:pPr>
      <w:r>
        <w:rPr>
          <w:color w:val="231F20"/>
          <w:sz w:val="26"/>
        </w:rPr>
        <w:t>Tâm hữu phú vô ký thuộc cõi Dục xả không thành tựu được thành tựu cũng là tâm hữu phú vô ký thuộc cõi Sắc: Nghĩa là các phàm phu đã lìa tham nơi cõi Dục, khởi trói buộc ở cõi Dục, khi trở lại thoái chuyển, và lúc mất ở cõi Vô sắc, sinh nơi cõi</w:t>
      </w:r>
      <w:r>
        <w:rPr>
          <w:color w:val="231F20"/>
          <w:spacing w:val="-15"/>
          <w:sz w:val="26"/>
        </w:rPr>
        <w:t> </w:t>
      </w:r>
      <w:r>
        <w:rPr>
          <w:color w:val="231F20"/>
          <w:sz w:val="26"/>
        </w:rPr>
        <w:t>Dục.</w:t>
      </w:r>
    </w:p>
    <w:p>
      <w:pPr>
        <w:pStyle w:val="ListParagraph"/>
        <w:numPr>
          <w:ilvl w:val="1"/>
          <w:numId w:val="174"/>
        </w:numPr>
        <w:tabs>
          <w:tab w:pos="1238" w:val="left" w:leader="none"/>
        </w:tabs>
        <w:spacing w:line="276" w:lineRule="auto" w:before="125" w:after="0"/>
        <w:ind w:left="393" w:right="106" w:firstLine="566"/>
        <w:jc w:val="both"/>
        <w:rPr>
          <w:sz w:val="26"/>
        </w:rPr>
      </w:pPr>
      <w:r>
        <w:rPr>
          <w:color w:val="231F20"/>
          <w:sz w:val="26"/>
        </w:rPr>
        <w:t>Không phải là tâm hữu phú vô ký thuộc cõi Dục xả không thành tựu được thành tựu cũng không phải là tâm hữu phú vô ký thuộc cõi Sắc: Nghĩa là trừ các tướng đã nêu</w:t>
      </w:r>
      <w:r>
        <w:rPr>
          <w:color w:val="231F20"/>
          <w:spacing w:val="-4"/>
          <w:sz w:val="26"/>
        </w:rPr>
        <w:t> </w:t>
      </w:r>
      <w:r>
        <w:rPr>
          <w:color w:val="231F20"/>
          <w:sz w:val="26"/>
        </w:rPr>
        <w:t>trên.</w:t>
      </w:r>
    </w:p>
    <w:p>
      <w:pPr>
        <w:pStyle w:val="BodyText"/>
        <w:spacing w:line="276" w:lineRule="auto" w:before="125"/>
        <w:ind w:right="103"/>
      </w:pPr>
      <w:r>
        <w:rPr>
          <w:i/>
          <w:color w:val="231F20"/>
        </w:rPr>
        <w:t>Hỏi: </w:t>
      </w:r>
      <w:r>
        <w:rPr>
          <w:color w:val="231F20"/>
        </w:rPr>
        <w:t>Nếu tâm hữu phú vô ký thuộc cõi Dục xả không thành tựu được thành tựu thì tâm vô phú vô ký thuộc cõi Sắc cũng </w:t>
      </w:r>
      <w:r>
        <w:rPr>
          <w:color w:val="231F20"/>
          <w:spacing w:val="2"/>
        </w:rPr>
        <w:t>như </w:t>
      </w:r>
      <w:r>
        <w:rPr>
          <w:color w:val="231F20"/>
        </w:rPr>
        <w:t>vậy</w:t>
      </w:r>
      <w:r>
        <w:rPr>
          <w:color w:val="231F20"/>
          <w:spacing w:val="5"/>
        </w:rPr>
        <w:t> </w:t>
      </w:r>
      <w:r>
        <w:rPr>
          <w:color w:val="231F20"/>
          <w:spacing w:val="2"/>
        </w:rPr>
        <w:t>chăng?</w:t>
      </w:r>
    </w:p>
    <w:p>
      <w:pPr>
        <w:pStyle w:val="BodyText"/>
        <w:spacing w:line="276" w:lineRule="auto" w:before="126"/>
        <w:ind w:right="107"/>
      </w:pPr>
      <w:r>
        <w:rPr>
          <w:i/>
          <w:color w:val="231F20"/>
        </w:rPr>
        <w:t>Đáp:</w:t>
      </w:r>
      <w:r>
        <w:rPr>
          <w:i/>
          <w:color w:val="231F20"/>
          <w:spacing w:val="-12"/>
        </w:rPr>
        <w:t> </w:t>
      </w:r>
      <w:r>
        <w:rPr>
          <w:color w:val="231F20"/>
        </w:rPr>
        <w:t>Nếu</w:t>
      </w:r>
      <w:r>
        <w:rPr>
          <w:color w:val="231F20"/>
          <w:spacing w:val="-12"/>
        </w:rPr>
        <w:t> </w:t>
      </w:r>
      <w:r>
        <w:rPr>
          <w:color w:val="231F20"/>
        </w:rPr>
        <w:t>tâm</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xả</w:t>
      </w:r>
      <w:r>
        <w:rPr>
          <w:color w:val="231F20"/>
          <w:spacing w:val="-11"/>
        </w:rPr>
        <w:t> </w:t>
      </w:r>
      <w:r>
        <w:rPr>
          <w:color w:val="231F20"/>
        </w:rPr>
        <w:t>không</w:t>
      </w:r>
      <w:r>
        <w:rPr>
          <w:color w:val="231F20"/>
          <w:spacing w:val="-12"/>
        </w:rPr>
        <w:t> </w:t>
      </w:r>
      <w:r>
        <w:rPr>
          <w:color w:val="231F20"/>
        </w:rPr>
        <w:t>thành</w:t>
      </w:r>
      <w:r>
        <w:rPr>
          <w:color w:val="231F20"/>
          <w:spacing w:val="-11"/>
        </w:rPr>
        <w:t> </w:t>
      </w:r>
      <w:r>
        <w:rPr>
          <w:color w:val="231F20"/>
        </w:rPr>
        <w:t>tựu được thành tựu thì nhất định không phải là tâm vô phú vô ký thuộc cõi</w:t>
      </w:r>
      <w:r>
        <w:rPr>
          <w:color w:val="231F20"/>
          <w:spacing w:val="23"/>
        </w:rPr>
        <w:t> </w:t>
      </w:r>
      <w:r>
        <w:rPr>
          <w:color w:val="231F20"/>
        </w:rPr>
        <w:t>Sắc.</w:t>
      </w:r>
      <w:r>
        <w:rPr>
          <w:color w:val="231F20"/>
          <w:spacing w:val="24"/>
        </w:rPr>
        <w:t> </w:t>
      </w:r>
      <w:r>
        <w:rPr>
          <w:color w:val="231F20"/>
        </w:rPr>
        <w:t>Nếu</w:t>
      </w:r>
      <w:r>
        <w:rPr>
          <w:color w:val="231F20"/>
          <w:spacing w:val="23"/>
        </w:rPr>
        <w:t> </w:t>
      </w:r>
      <w:r>
        <w:rPr>
          <w:color w:val="231F20"/>
        </w:rPr>
        <w:t>tâm</w:t>
      </w:r>
      <w:r>
        <w:rPr>
          <w:color w:val="231F20"/>
          <w:spacing w:val="24"/>
        </w:rPr>
        <w:t> </w:t>
      </w:r>
      <w:r>
        <w:rPr>
          <w:color w:val="231F20"/>
        </w:rPr>
        <w:t>vô</w:t>
      </w:r>
      <w:r>
        <w:rPr>
          <w:color w:val="231F20"/>
          <w:spacing w:val="23"/>
        </w:rPr>
        <w:t> </w:t>
      </w:r>
      <w:r>
        <w:rPr>
          <w:color w:val="231F20"/>
        </w:rPr>
        <w:t>phú</w:t>
      </w:r>
      <w:r>
        <w:rPr>
          <w:color w:val="231F20"/>
          <w:spacing w:val="24"/>
        </w:rPr>
        <w:t> </w:t>
      </w:r>
      <w:r>
        <w:rPr>
          <w:color w:val="231F20"/>
        </w:rPr>
        <w:t>vô</w:t>
      </w:r>
      <w:r>
        <w:rPr>
          <w:color w:val="231F20"/>
          <w:spacing w:val="23"/>
        </w:rPr>
        <w:t> </w:t>
      </w:r>
      <w:r>
        <w:rPr>
          <w:color w:val="231F20"/>
        </w:rPr>
        <w:t>ký</w:t>
      </w:r>
      <w:r>
        <w:rPr>
          <w:color w:val="231F20"/>
          <w:spacing w:val="24"/>
        </w:rPr>
        <w:t> </w:t>
      </w:r>
      <w:r>
        <w:rPr>
          <w:color w:val="231F20"/>
        </w:rPr>
        <w:t>thuộc</w:t>
      </w:r>
      <w:r>
        <w:rPr>
          <w:color w:val="231F20"/>
          <w:spacing w:val="23"/>
        </w:rPr>
        <w:t> </w:t>
      </w:r>
      <w:r>
        <w:rPr>
          <w:color w:val="231F20"/>
        </w:rPr>
        <w:t>cõi</w:t>
      </w:r>
      <w:r>
        <w:rPr>
          <w:color w:val="231F20"/>
          <w:spacing w:val="24"/>
        </w:rPr>
        <w:t> </w:t>
      </w:r>
      <w:r>
        <w:rPr>
          <w:color w:val="231F20"/>
        </w:rPr>
        <w:t>Sắc</w:t>
      </w:r>
      <w:r>
        <w:rPr>
          <w:color w:val="231F20"/>
          <w:spacing w:val="23"/>
        </w:rPr>
        <w:t> </w:t>
      </w:r>
      <w:r>
        <w:rPr>
          <w:color w:val="231F20"/>
        </w:rPr>
        <w:t>xả</w:t>
      </w:r>
      <w:r>
        <w:rPr>
          <w:color w:val="231F20"/>
          <w:spacing w:val="24"/>
        </w:rPr>
        <w:t> </w:t>
      </w:r>
      <w:r>
        <w:rPr>
          <w:color w:val="231F20"/>
        </w:rPr>
        <w:t>không</w:t>
      </w:r>
      <w:r>
        <w:rPr>
          <w:color w:val="231F20"/>
          <w:spacing w:val="23"/>
        </w:rPr>
        <w:t> </w:t>
      </w:r>
      <w:r>
        <w:rPr>
          <w:color w:val="231F20"/>
        </w:rPr>
        <w:t>thành</w:t>
      </w:r>
      <w:r>
        <w:rPr>
          <w:color w:val="231F20"/>
          <w:spacing w:val="24"/>
        </w:rPr>
        <w:t> </w:t>
      </w:r>
      <w:r>
        <w:rPr>
          <w:color w:val="231F20"/>
        </w:rPr>
        <w:t>tựu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được thành tựu thì nhất định không phải là tâm hữu phú vô ký</w:t>
      </w:r>
      <w:r>
        <w:rPr>
          <w:color w:val="231F20"/>
          <w:spacing w:val="-28"/>
        </w:rPr>
        <w:t> </w:t>
      </w:r>
      <w:r>
        <w:rPr>
          <w:color w:val="231F20"/>
        </w:rPr>
        <w:t>thuộc cõi</w:t>
      </w:r>
      <w:r>
        <w:rPr>
          <w:color w:val="231F20"/>
          <w:spacing w:val="-1"/>
        </w:rPr>
        <w:t> </w:t>
      </w:r>
      <w:r>
        <w:rPr>
          <w:color w:val="231F20"/>
        </w:rPr>
        <w:t>Dục.</w:t>
      </w:r>
    </w:p>
    <w:p>
      <w:pPr>
        <w:pStyle w:val="BodyText"/>
        <w:spacing w:before="112"/>
        <w:ind w:left="677" w:firstLine="0"/>
      </w:pPr>
      <w:r>
        <w:rPr>
          <w:color w:val="231F20"/>
        </w:rPr>
        <w:t>Từ đây trở về sau cũng đều không có.</w:t>
      </w:r>
    </w:p>
    <w:p>
      <w:pPr>
        <w:spacing w:line="273" w:lineRule="auto" w:before="154"/>
        <w:ind w:left="110" w:right="389" w:firstLine="566"/>
        <w:jc w:val="both"/>
        <w:rPr>
          <w:i/>
          <w:sz w:val="26"/>
        </w:rPr>
      </w:pPr>
      <w:r>
        <w:rPr>
          <w:i/>
          <w:color w:val="231F20"/>
          <w:sz w:val="26"/>
        </w:rPr>
        <w:t>Hỏi: Nếu tâm vô phú vô ký thuộc cõi Dục xả không thành tựu </w:t>
      </w:r>
      <w:r>
        <w:rPr>
          <w:i/>
          <w:color w:val="231F20"/>
          <w:sz w:val="26"/>
        </w:rPr>
        <w:t>được thành tựu thì tâm thiện thuộc cõi Sắc cũng như vậy chăng?</w:t>
      </w:r>
    </w:p>
    <w:p>
      <w:pPr>
        <w:pStyle w:val="BodyText"/>
        <w:spacing w:line="273" w:lineRule="auto" w:before="112"/>
        <w:ind w:left="110" w:right="390"/>
      </w:pPr>
      <w:r>
        <w:rPr>
          <w:i/>
          <w:color w:val="231F20"/>
        </w:rPr>
        <w:t>Đáp:</w:t>
      </w:r>
      <w:r>
        <w:rPr>
          <w:i/>
          <w:color w:val="231F20"/>
          <w:spacing w:val="-10"/>
        </w:rPr>
        <w:t> </w:t>
      </w:r>
      <w:r>
        <w:rPr>
          <w:color w:val="231F20"/>
        </w:rPr>
        <w:t>Hoặc</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xả</w:t>
      </w:r>
      <w:r>
        <w:rPr>
          <w:color w:val="231F20"/>
          <w:spacing w:val="-10"/>
        </w:rPr>
        <w:t> </w:t>
      </w:r>
      <w:r>
        <w:rPr>
          <w:color w:val="231F20"/>
        </w:rPr>
        <w:t>không</w:t>
      </w:r>
      <w:r>
        <w:rPr>
          <w:color w:val="231F20"/>
          <w:spacing w:val="-10"/>
        </w:rPr>
        <w:t> </w:t>
      </w:r>
      <w:r>
        <w:rPr>
          <w:color w:val="231F20"/>
        </w:rPr>
        <w:t>thành</w:t>
      </w:r>
      <w:r>
        <w:rPr>
          <w:color w:val="231F20"/>
          <w:spacing w:val="-9"/>
        </w:rPr>
        <w:t> </w:t>
      </w:r>
      <w:r>
        <w:rPr>
          <w:color w:val="231F20"/>
        </w:rPr>
        <w:t>tựu được thành tựu không phải là tâm thiện thuộc cõi Sắc. Nói rộng có bốn trường hợp:</w:t>
      </w:r>
    </w:p>
    <w:p>
      <w:pPr>
        <w:pStyle w:val="ListParagraph"/>
        <w:numPr>
          <w:ilvl w:val="0"/>
          <w:numId w:val="175"/>
        </w:numPr>
        <w:tabs>
          <w:tab w:pos="946" w:val="left" w:leader="none"/>
        </w:tabs>
        <w:spacing w:line="273" w:lineRule="auto" w:before="111" w:after="0"/>
        <w:ind w:left="110" w:right="390"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 tựu không phải là tâm thiện thuộc cõi Sắc: Nghĩa là khi mất ở cõi Vô sắc, sinh nơi cõi</w:t>
      </w:r>
      <w:r>
        <w:rPr>
          <w:color w:val="231F20"/>
          <w:spacing w:val="-9"/>
          <w:sz w:val="26"/>
        </w:rPr>
        <w:t> </w:t>
      </w:r>
      <w:r>
        <w:rPr>
          <w:color w:val="231F20"/>
          <w:sz w:val="26"/>
        </w:rPr>
        <w:t>Dục.</w:t>
      </w:r>
    </w:p>
    <w:p>
      <w:pPr>
        <w:pStyle w:val="ListParagraph"/>
        <w:numPr>
          <w:ilvl w:val="0"/>
          <w:numId w:val="175"/>
        </w:numPr>
        <w:tabs>
          <w:tab w:pos="935" w:val="left" w:leader="none"/>
        </w:tabs>
        <w:spacing w:line="273" w:lineRule="auto" w:before="110" w:after="0"/>
        <w:ind w:left="110" w:right="390" w:firstLine="566"/>
        <w:jc w:val="both"/>
        <w:rPr>
          <w:sz w:val="26"/>
        </w:rPr>
      </w:pPr>
      <w:r>
        <w:rPr>
          <w:color w:val="231F20"/>
          <w:sz w:val="26"/>
        </w:rPr>
        <w:t>Tâm thiện thuộc cõi Sắc xả không thành tựu được thành tựu không phải là tâm vô phú vô ký thuộc cõi Dục: Nghĩa là tu gia hạnh khi tâm thiện nơi cõi Sắc mới hiện</w:t>
      </w:r>
      <w:r>
        <w:rPr>
          <w:color w:val="231F20"/>
          <w:spacing w:val="-2"/>
          <w:sz w:val="26"/>
        </w:rPr>
        <w:t> </w:t>
      </w:r>
      <w:r>
        <w:rPr>
          <w:color w:val="231F20"/>
          <w:sz w:val="26"/>
        </w:rPr>
        <w:t>tiền.</w:t>
      </w:r>
    </w:p>
    <w:p>
      <w:pPr>
        <w:pStyle w:val="ListParagraph"/>
        <w:numPr>
          <w:ilvl w:val="0"/>
          <w:numId w:val="175"/>
        </w:numPr>
        <w:tabs>
          <w:tab w:pos="946" w:val="left" w:leader="none"/>
        </w:tabs>
        <w:spacing w:line="273" w:lineRule="auto" w:before="111" w:after="0"/>
        <w:ind w:left="110" w:right="390"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cũng</w:t>
      </w:r>
      <w:r>
        <w:rPr>
          <w:color w:val="231F20"/>
          <w:spacing w:val="-9"/>
          <w:sz w:val="26"/>
        </w:rPr>
        <w:t> </w:t>
      </w:r>
      <w:r>
        <w:rPr>
          <w:color w:val="231F20"/>
          <w:sz w:val="26"/>
        </w:rPr>
        <w:t>là</w:t>
      </w:r>
      <w:r>
        <w:rPr>
          <w:color w:val="231F20"/>
          <w:spacing w:val="-10"/>
          <w:sz w:val="26"/>
        </w:rPr>
        <w:t> </w:t>
      </w:r>
      <w:r>
        <w:rPr>
          <w:color w:val="231F20"/>
          <w:sz w:val="26"/>
        </w:rPr>
        <w:t>tâm</w:t>
      </w:r>
      <w:r>
        <w:rPr>
          <w:color w:val="231F20"/>
          <w:spacing w:val="-9"/>
          <w:sz w:val="26"/>
        </w:rPr>
        <w:t> </w:t>
      </w:r>
      <w:r>
        <w:rPr>
          <w:color w:val="231F20"/>
          <w:sz w:val="26"/>
        </w:rPr>
        <w:t>thiện</w:t>
      </w:r>
      <w:r>
        <w:rPr>
          <w:color w:val="231F20"/>
          <w:spacing w:val="-10"/>
          <w:sz w:val="26"/>
        </w:rPr>
        <w:t> </w:t>
      </w:r>
      <w:r>
        <w:rPr>
          <w:color w:val="231F20"/>
          <w:sz w:val="26"/>
        </w:rPr>
        <w:t>thuộc</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khi</w:t>
      </w:r>
      <w:r>
        <w:rPr>
          <w:color w:val="231F20"/>
          <w:spacing w:val="-9"/>
          <w:sz w:val="26"/>
        </w:rPr>
        <w:t> </w:t>
      </w:r>
      <w:r>
        <w:rPr>
          <w:color w:val="231F20"/>
          <w:sz w:val="26"/>
        </w:rPr>
        <w:t>mất</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14"/>
          <w:sz w:val="26"/>
        </w:rPr>
        <w:t> </w:t>
      </w:r>
      <w:r>
        <w:rPr>
          <w:color w:val="231F20"/>
          <w:sz w:val="26"/>
        </w:rPr>
        <w:t>Vô sắc, sinh nơi cõi</w:t>
      </w:r>
      <w:r>
        <w:rPr>
          <w:color w:val="231F20"/>
          <w:spacing w:val="-3"/>
          <w:sz w:val="26"/>
        </w:rPr>
        <w:t> </w:t>
      </w:r>
      <w:r>
        <w:rPr>
          <w:color w:val="231F20"/>
          <w:sz w:val="26"/>
        </w:rPr>
        <w:t>Sắc.</w:t>
      </w:r>
    </w:p>
    <w:p>
      <w:pPr>
        <w:pStyle w:val="ListParagraph"/>
        <w:numPr>
          <w:ilvl w:val="0"/>
          <w:numId w:val="175"/>
        </w:numPr>
        <w:tabs>
          <w:tab w:pos="965" w:val="left" w:leader="none"/>
        </w:tabs>
        <w:spacing w:line="273" w:lineRule="auto" w:before="111" w:after="0"/>
        <w:ind w:left="110" w:right="389" w:firstLine="566"/>
        <w:jc w:val="both"/>
        <w:rPr>
          <w:sz w:val="26"/>
        </w:rPr>
      </w:pPr>
      <w:r>
        <w:rPr>
          <w:color w:val="231F20"/>
          <w:sz w:val="26"/>
        </w:rPr>
        <w:t>Không phải là tâm vô phú vô ký thuộc cõi Dục xả không thành</w:t>
      </w:r>
      <w:r>
        <w:rPr>
          <w:color w:val="231F20"/>
          <w:spacing w:val="-14"/>
          <w:sz w:val="26"/>
        </w:rPr>
        <w:t> </w:t>
      </w:r>
      <w:r>
        <w:rPr>
          <w:color w:val="231F20"/>
          <w:sz w:val="26"/>
        </w:rPr>
        <w:t>tựu</w:t>
      </w:r>
      <w:r>
        <w:rPr>
          <w:color w:val="231F20"/>
          <w:spacing w:val="-13"/>
          <w:sz w:val="26"/>
        </w:rPr>
        <w:t> </w:t>
      </w:r>
      <w:r>
        <w:rPr>
          <w:color w:val="231F20"/>
          <w:sz w:val="26"/>
        </w:rPr>
        <w:t>được</w:t>
      </w:r>
      <w:r>
        <w:rPr>
          <w:color w:val="231F20"/>
          <w:spacing w:val="-13"/>
          <w:sz w:val="26"/>
        </w:rPr>
        <w:t> </w:t>
      </w:r>
      <w:r>
        <w:rPr>
          <w:color w:val="231F20"/>
          <w:sz w:val="26"/>
        </w:rPr>
        <w:t>thành</w:t>
      </w:r>
      <w:r>
        <w:rPr>
          <w:color w:val="231F20"/>
          <w:spacing w:val="-14"/>
          <w:sz w:val="26"/>
        </w:rPr>
        <w:t> </w:t>
      </w:r>
      <w:r>
        <w:rPr>
          <w:color w:val="231F20"/>
          <w:sz w:val="26"/>
        </w:rPr>
        <w:t>tựu</w:t>
      </w:r>
      <w:r>
        <w:rPr>
          <w:color w:val="231F20"/>
          <w:spacing w:val="-13"/>
          <w:sz w:val="26"/>
        </w:rPr>
        <w:t> </w:t>
      </w:r>
      <w:r>
        <w:rPr>
          <w:color w:val="231F20"/>
          <w:sz w:val="26"/>
        </w:rPr>
        <w:t>cũng</w:t>
      </w:r>
      <w:r>
        <w:rPr>
          <w:color w:val="231F20"/>
          <w:spacing w:val="-13"/>
          <w:sz w:val="26"/>
        </w:rPr>
        <w:t>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tâm</w:t>
      </w:r>
      <w:r>
        <w:rPr>
          <w:color w:val="231F20"/>
          <w:spacing w:val="-13"/>
          <w:sz w:val="26"/>
        </w:rPr>
        <w:t> </w:t>
      </w:r>
      <w:r>
        <w:rPr>
          <w:color w:val="231F20"/>
          <w:sz w:val="26"/>
        </w:rPr>
        <w:t>thiện</w:t>
      </w:r>
      <w:r>
        <w:rPr>
          <w:color w:val="231F20"/>
          <w:spacing w:val="-14"/>
          <w:sz w:val="26"/>
        </w:rPr>
        <w:t> </w:t>
      </w:r>
      <w:r>
        <w:rPr>
          <w:color w:val="231F20"/>
          <w:sz w:val="26"/>
        </w:rPr>
        <w:t>thuộc</w:t>
      </w:r>
      <w:r>
        <w:rPr>
          <w:color w:val="231F20"/>
          <w:spacing w:val="-13"/>
          <w:sz w:val="26"/>
        </w:rPr>
        <w:t> </w:t>
      </w:r>
      <w:r>
        <w:rPr>
          <w:color w:val="231F20"/>
          <w:sz w:val="26"/>
        </w:rPr>
        <w:t>cõi</w:t>
      </w:r>
      <w:r>
        <w:rPr>
          <w:color w:val="231F20"/>
          <w:spacing w:val="-13"/>
          <w:sz w:val="26"/>
        </w:rPr>
        <w:t> </w:t>
      </w:r>
      <w:r>
        <w:rPr>
          <w:color w:val="231F20"/>
          <w:sz w:val="26"/>
        </w:rPr>
        <w:t>Sắc: Nghĩa là trừ các tướng đã nêu</w:t>
      </w:r>
      <w:r>
        <w:rPr>
          <w:color w:val="231F20"/>
          <w:spacing w:val="-2"/>
          <w:sz w:val="26"/>
        </w:rPr>
        <w:t> </w:t>
      </w:r>
      <w:r>
        <w:rPr>
          <w:color w:val="231F20"/>
          <w:sz w:val="26"/>
        </w:rPr>
        <w:t>trên.</w:t>
      </w:r>
    </w:p>
    <w:p>
      <w:pPr>
        <w:pStyle w:val="BodyText"/>
        <w:spacing w:line="273" w:lineRule="auto" w:before="111"/>
        <w:ind w:left="110" w:right="384"/>
      </w:pPr>
      <w:r>
        <w:rPr>
          <w:i/>
          <w:color w:val="231F20"/>
        </w:rPr>
        <w:t>Hỏi: </w:t>
      </w:r>
      <w:r>
        <w:rPr>
          <w:color w:val="231F20"/>
        </w:rPr>
        <w:t>Nếu tâm vô phú vô ký thuộc cõi Dục xả không thành tựu được thành tựu thì tâm hữu phú vô ký thuộc cõi Sắc cũng như vậy chăng?</w:t>
      </w:r>
    </w:p>
    <w:p>
      <w:pPr>
        <w:pStyle w:val="BodyText"/>
        <w:spacing w:line="273" w:lineRule="auto" w:before="111"/>
        <w:ind w:left="110" w:right="390"/>
      </w:pPr>
      <w:r>
        <w:rPr>
          <w:i/>
          <w:color w:val="231F20"/>
        </w:rPr>
        <w:t>Đáp: </w:t>
      </w:r>
      <w:r>
        <w:rPr>
          <w:color w:val="231F20"/>
        </w:rPr>
        <w:t>Nếu tâm vô phú vô ký thuộc cõi Dục xả không thành tựu được thành tựu thì tâm hữu phú vô ký thuộc cõi Sắc nhất định như </w:t>
      </w:r>
      <w:r>
        <w:rPr>
          <w:color w:val="231F20"/>
          <w:spacing w:val="-5"/>
        </w:rPr>
        <w:t>vậy.</w:t>
      </w:r>
      <w:r>
        <w:rPr>
          <w:color w:val="231F20"/>
          <w:spacing w:val="-9"/>
        </w:rPr>
        <w:t> </w:t>
      </w:r>
      <w:r>
        <w:rPr>
          <w:color w:val="231F20"/>
        </w:rPr>
        <w:t>Hoặc</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xả</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được thành</w:t>
      </w:r>
      <w:r>
        <w:rPr>
          <w:color w:val="231F20"/>
          <w:spacing w:val="-10"/>
        </w:rPr>
        <w:t> </w:t>
      </w:r>
      <w:r>
        <w:rPr>
          <w:color w:val="231F20"/>
        </w:rPr>
        <w:t>tựu</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đã lìa tham ở cõi Sắc, từ lìa tham nơi cõi Sắc, khi trở lại thoái</w:t>
      </w:r>
      <w:r>
        <w:rPr>
          <w:color w:val="231F20"/>
          <w:spacing w:val="-8"/>
        </w:rPr>
        <w:t> </w:t>
      </w:r>
      <w:r>
        <w:rPr>
          <w:color w:val="231F20"/>
        </w:rPr>
        <w:t>chuyển.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0"/>
      </w:pPr>
      <w:r>
        <w:rPr>
          <w:i/>
          <w:color w:val="231F20"/>
        </w:rPr>
        <w:t>Hỏi: </w:t>
      </w:r>
      <w:r>
        <w:rPr>
          <w:color w:val="231F20"/>
        </w:rPr>
        <w:t>Nếu tâm vô phú vô ký thuộc cõi Dục xả không thành tựu được thành tựu thì tâm vô phú vô ký thuộc cõi Sắc cũng như vậy chăng?</w:t>
      </w:r>
    </w:p>
    <w:p>
      <w:pPr>
        <w:pStyle w:val="BodyText"/>
        <w:spacing w:line="273" w:lineRule="auto" w:before="111"/>
        <w:ind w:right="107"/>
      </w:pPr>
      <w:r>
        <w:rPr>
          <w:i/>
          <w:color w:val="231F20"/>
        </w:rPr>
        <w:t>Đáp:</w:t>
      </w:r>
      <w:r>
        <w:rPr>
          <w:i/>
          <w:color w:val="231F20"/>
          <w:spacing w:val="-10"/>
        </w:rPr>
        <w:t> </w:t>
      </w:r>
      <w:r>
        <w:rPr>
          <w:color w:val="231F20"/>
        </w:rPr>
        <w:t>Hoặc</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xả</w:t>
      </w:r>
      <w:r>
        <w:rPr>
          <w:color w:val="231F20"/>
          <w:spacing w:val="-10"/>
        </w:rPr>
        <w:t> </w:t>
      </w:r>
      <w:r>
        <w:rPr>
          <w:color w:val="231F20"/>
        </w:rPr>
        <w:t>không</w:t>
      </w:r>
      <w:r>
        <w:rPr>
          <w:color w:val="231F20"/>
          <w:spacing w:val="-10"/>
        </w:rPr>
        <w:t> </w:t>
      </w:r>
      <w:r>
        <w:rPr>
          <w:color w:val="231F20"/>
        </w:rPr>
        <w:t>thành</w:t>
      </w:r>
      <w:r>
        <w:rPr>
          <w:color w:val="231F20"/>
          <w:spacing w:val="-9"/>
        </w:rPr>
        <w:t> </w:t>
      </w:r>
      <w:r>
        <w:rPr>
          <w:color w:val="231F20"/>
        </w:rPr>
        <w:t>tựu được thành tựu không phải là tâm vô phú vô ký thuộc cõi Sắc. Nói rộng có bốn trường hợp:</w:t>
      </w:r>
    </w:p>
    <w:p>
      <w:pPr>
        <w:pStyle w:val="ListParagraph"/>
        <w:numPr>
          <w:ilvl w:val="1"/>
          <w:numId w:val="175"/>
        </w:numPr>
        <w:tabs>
          <w:tab w:pos="1230" w:val="left" w:leader="none"/>
        </w:tabs>
        <w:spacing w:line="273" w:lineRule="auto" w:before="111" w:after="0"/>
        <w:ind w:left="393" w:right="107"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không</w:t>
      </w:r>
      <w:r>
        <w:rPr>
          <w:color w:val="231F20"/>
          <w:spacing w:val="-12"/>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tâm</w:t>
      </w:r>
      <w:r>
        <w:rPr>
          <w:color w:val="231F20"/>
          <w:spacing w:val="-11"/>
          <w:sz w:val="26"/>
        </w:rPr>
        <w:t> </w:t>
      </w:r>
      <w:r>
        <w:rPr>
          <w:color w:val="231F20"/>
          <w:sz w:val="26"/>
        </w:rPr>
        <w:t>vô</w:t>
      </w:r>
      <w:r>
        <w:rPr>
          <w:color w:val="231F20"/>
          <w:spacing w:val="-12"/>
          <w:sz w:val="26"/>
        </w:rPr>
        <w:t> </w:t>
      </w:r>
      <w:r>
        <w:rPr>
          <w:color w:val="231F20"/>
          <w:sz w:val="26"/>
        </w:rPr>
        <w:t>phú</w:t>
      </w:r>
      <w:r>
        <w:rPr>
          <w:color w:val="231F20"/>
          <w:spacing w:val="-11"/>
          <w:sz w:val="26"/>
        </w:rPr>
        <w:t> </w:t>
      </w:r>
      <w:r>
        <w:rPr>
          <w:color w:val="231F20"/>
          <w:sz w:val="26"/>
        </w:rPr>
        <w:t>vô</w:t>
      </w:r>
      <w:r>
        <w:rPr>
          <w:color w:val="231F20"/>
          <w:spacing w:val="-12"/>
          <w:sz w:val="26"/>
        </w:rPr>
        <w:t> </w:t>
      </w:r>
      <w:r>
        <w:rPr>
          <w:color w:val="231F20"/>
          <w:sz w:val="26"/>
        </w:rPr>
        <w:t>ký</w:t>
      </w:r>
      <w:r>
        <w:rPr>
          <w:color w:val="231F20"/>
          <w:spacing w:val="-11"/>
          <w:sz w:val="26"/>
        </w:rPr>
        <w:t> </w:t>
      </w:r>
      <w:r>
        <w:rPr>
          <w:color w:val="231F20"/>
          <w:sz w:val="26"/>
        </w:rPr>
        <w:t>thuộc</w:t>
      </w:r>
      <w:r>
        <w:rPr>
          <w:color w:val="231F20"/>
          <w:spacing w:val="-11"/>
          <w:sz w:val="26"/>
        </w:rPr>
        <w:t> </w:t>
      </w:r>
      <w:r>
        <w:rPr>
          <w:color w:val="231F20"/>
          <w:sz w:val="26"/>
        </w:rPr>
        <w:t>cõi</w:t>
      </w:r>
      <w:r>
        <w:rPr>
          <w:color w:val="231F20"/>
          <w:spacing w:val="-12"/>
          <w:sz w:val="26"/>
        </w:rPr>
        <w:t> </w:t>
      </w:r>
      <w:r>
        <w:rPr>
          <w:color w:val="231F20"/>
          <w:sz w:val="26"/>
        </w:rPr>
        <w:t>Sắc:</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khi mất ở cõi Vô sắc, sinh nơi cõi</w:t>
      </w:r>
      <w:r>
        <w:rPr>
          <w:color w:val="231F20"/>
          <w:spacing w:val="-10"/>
          <w:sz w:val="26"/>
        </w:rPr>
        <w:t> </w:t>
      </w:r>
      <w:r>
        <w:rPr>
          <w:color w:val="231F20"/>
          <w:sz w:val="26"/>
        </w:rPr>
        <w:t>Dục.</w:t>
      </w:r>
    </w:p>
    <w:p>
      <w:pPr>
        <w:pStyle w:val="ListParagraph"/>
        <w:numPr>
          <w:ilvl w:val="1"/>
          <w:numId w:val="175"/>
        </w:numPr>
        <w:tabs>
          <w:tab w:pos="1234" w:val="left" w:leader="none"/>
        </w:tabs>
        <w:spacing w:line="273" w:lineRule="auto" w:before="111" w:after="0"/>
        <w:ind w:left="393" w:right="107" w:firstLine="566"/>
        <w:jc w:val="both"/>
        <w:rPr>
          <w:sz w:val="26"/>
        </w:rPr>
      </w:pPr>
      <w:r>
        <w:rPr>
          <w:color w:val="231F20"/>
          <w:sz w:val="26"/>
        </w:rPr>
        <w:t>Tâm vô phú vô ký thuộc cõi Sắc xả không thành tựu được thành tựu không phải là tâm vô phú vô ký thuộc cõi Dục: Nghĩa là</w:t>
      </w:r>
      <w:r>
        <w:rPr>
          <w:color w:val="231F20"/>
          <w:spacing w:val="-35"/>
          <w:sz w:val="26"/>
        </w:rPr>
        <w:t> </w:t>
      </w:r>
      <w:r>
        <w:rPr>
          <w:color w:val="231F20"/>
          <w:sz w:val="26"/>
        </w:rPr>
        <w:t>ở cõi Dục, khi được lìa</w:t>
      </w:r>
      <w:r>
        <w:rPr>
          <w:color w:val="231F20"/>
          <w:spacing w:val="-2"/>
          <w:sz w:val="26"/>
        </w:rPr>
        <w:t> </w:t>
      </w:r>
      <w:r>
        <w:rPr>
          <w:color w:val="231F20"/>
          <w:sz w:val="26"/>
        </w:rPr>
        <w:t>dục.</w:t>
      </w:r>
    </w:p>
    <w:p>
      <w:pPr>
        <w:pStyle w:val="ListParagraph"/>
        <w:numPr>
          <w:ilvl w:val="1"/>
          <w:numId w:val="175"/>
        </w:numPr>
        <w:tabs>
          <w:tab w:pos="1230" w:val="left" w:leader="none"/>
        </w:tabs>
        <w:spacing w:line="273" w:lineRule="auto" w:before="111" w:after="0"/>
        <w:ind w:left="393" w:right="107" w:firstLine="566"/>
        <w:jc w:val="both"/>
        <w:rPr>
          <w:sz w:val="26"/>
        </w:rPr>
      </w:pPr>
      <w:r>
        <w:rPr>
          <w:color w:val="231F20"/>
          <w:sz w:val="26"/>
        </w:rPr>
        <w:t>Tâm vô phú vô ký thuộc cõi Dục xả không thành tựu </w:t>
      </w:r>
      <w:r>
        <w:rPr>
          <w:color w:val="231F20"/>
          <w:spacing w:val="-3"/>
          <w:sz w:val="26"/>
        </w:rPr>
        <w:t>được </w:t>
      </w:r>
      <w:r>
        <w:rPr>
          <w:color w:val="231F20"/>
          <w:sz w:val="26"/>
        </w:rPr>
        <w:t>thành tựu cũng là tâm vô phú vô ký thuộc cõi Sắc: Nghĩa là khi mất ở cõi Vô sắc, sinh nơi cõi</w:t>
      </w:r>
      <w:r>
        <w:rPr>
          <w:color w:val="231F20"/>
          <w:spacing w:val="-10"/>
          <w:sz w:val="26"/>
        </w:rPr>
        <w:t> </w:t>
      </w:r>
      <w:r>
        <w:rPr>
          <w:color w:val="231F20"/>
          <w:sz w:val="26"/>
        </w:rPr>
        <w:t>Sắc.</w:t>
      </w:r>
    </w:p>
    <w:p>
      <w:pPr>
        <w:pStyle w:val="ListParagraph"/>
        <w:numPr>
          <w:ilvl w:val="1"/>
          <w:numId w:val="175"/>
        </w:numPr>
        <w:tabs>
          <w:tab w:pos="1248" w:val="left" w:leader="none"/>
        </w:tabs>
        <w:spacing w:line="273" w:lineRule="auto" w:before="111" w:after="0"/>
        <w:ind w:left="393" w:right="106" w:firstLine="566"/>
        <w:jc w:val="both"/>
        <w:rPr>
          <w:sz w:val="26"/>
        </w:rPr>
      </w:pPr>
      <w:r>
        <w:rPr>
          <w:color w:val="231F20"/>
          <w:sz w:val="26"/>
        </w:rPr>
        <w:t>Không phải là tâm vô phú vô ký thuộc cõi Dục xả không thành</w:t>
      </w:r>
      <w:r>
        <w:rPr>
          <w:color w:val="231F20"/>
          <w:spacing w:val="-9"/>
          <w:sz w:val="26"/>
        </w:rPr>
        <w:t> </w:t>
      </w:r>
      <w:r>
        <w:rPr>
          <w:color w:val="231F20"/>
          <w:sz w:val="26"/>
        </w:rPr>
        <w:t>tựu</w:t>
      </w:r>
      <w:r>
        <w:rPr>
          <w:color w:val="231F20"/>
          <w:spacing w:val="-9"/>
          <w:sz w:val="26"/>
        </w:rPr>
        <w:t> </w:t>
      </w:r>
      <w:r>
        <w:rPr>
          <w:color w:val="231F20"/>
          <w:sz w:val="26"/>
        </w:rPr>
        <w:t>được</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9"/>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9"/>
          <w:sz w:val="26"/>
        </w:rPr>
        <w:t> </w:t>
      </w:r>
      <w:r>
        <w:rPr>
          <w:color w:val="231F20"/>
          <w:sz w:val="26"/>
        </w:rPr>
        <w:t>ký</w:t>
      </w:r>
      <w:r>
        <w:rPr>
          <w:color w:val="231F20"/>
          <w:spacing w:val="-9"/>
          <w:sz w:val="26"/>
        </w:rPr>
        <w:t> </w:t>
      </w:r>
      <w:r>
        <w:rPr>
          <w:color w:val="231F20"/>
          <w:sz w:val="26"/>
        </w:rPr>
        <w:t>thuộc cõi Sắc: Nghĩa là trừ các tướng đã nêu</w:t>
      </w:r>
      <w:r>
        <w:rPr>
          <w:color w:val="231F20"/>
          <w:spacing w:val="-4"/>
          <w:sz w:val="26"/>
        </w:rPr>
        <w:t> </w:t>
      </w:r>
      <w:r>
        <w:rPr>
          <w:color w:val="231F20"/>
          <w:sz w:val="26"/>
        </w:rPr>
        <w:t>trên.</w:t>
      </w:r>
    </w:p>
    <w:p>
      <w:pPr>
        <w:pStyle w:val="BodyText"/>
        <w:spacing w:line="273" w:lineRule="auto" w:before="110"/>
        <w:ind w:right="107"/>
      </w:pPr>
      <w:r>
        <w:rPr>
          <w:i/>
          <w:color w:val="231F20"/>
        </w:rPr>
        <w:t>Hỏi: </w:t>
      </w:r>
      <w:r>
        <w:rPr>
          <w:color w:val="231F20"/>
        </w:rPr>
        <w:t>Nếu tâm vô phú vô ký thuộc cõi Dục xả không thành tựu được thành tựu thì tâm thiện thuộc cõi Vô sắc cũng như vậy chăng?</w:t>
      </w:r>
    </w:p>
    <w:p>
      <w:pPr>
        <w:pStyle w:val="BodyText"/>
        <w:spacing w:line="273" w:lineRule="auto" w:before="112"/>
        <w:ind w:right="100"/>
      </w:pPr>
      <w:r>
        <w:rPr>
          <w:i/>
          <w:color w:val="231F20"/>
          <w:spacing w:val="3"/>
        </w:rPr>
        <w:t>Đáp: </w:t>
      </w:r>
      <w:r>
        <w:rPr>
          <w:color w:val="231F20"/>
          <w:spacing w:val="3"/>
        </w:rPr>
        <w:t>Nếu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Dục </w:t>
      </w:r>
      <w:r>
        <w:rPr>
          <w:color w:val="231F20"/>
          <w:spacing w:val="2"/>
        </w:rPr>
        <w:t>xả </w:t>
      </w:r>
      <w:r>
        <w:rPr>
          <w:color w:val="231F20"/>
          <w:spacing w:val="4"/>
        </w:rPr>
        <w:t>không </w:t>
      </w:r>
      <w:r>
        <w:rPr>
          <w:color w:val="231F20"/>
          <w:spacing w:val="5"/>
        </w:rPr>
        <w:t>thành </w:t>
      </w:r>
      <w:r>
        <w:rPr>
          <w:color w:val="231F20"/>
          <w:spacing w:val="3"/>
        </w:rPr>
        <w:t>tựu</w:t>
      </w:r>
      <w:r>
        <w:rPr>
          <w:color w:val="231F20"/>
          <w:spacing w:val="-1"/>
        </w:rPr>
        <w:t> </w:t>
      </w:r>
      <w:r>
        <w:rPr>
          <w:color w:val="231F20"/>
          <w:spacing w:val="3"/>
        </w:rPr>
        <w:t>được</w:t>
      </w:r>
      <w:r>
        <w:rPr>
          <w:color w:val="231F20"/>
          <w:spacing w:val="-1"/>
        </w:rPr>
        <w:t> </w:t>
      </w:r>
      <w:r>
        <w:rPr>
          <w:color w:val="231F20"/>
          <w:spacing w:val="4"/>
        </w:rPr>
        <w:t>thành</w:t>
      </w:r>
      <w:r>
        <w:rPr>
          <w:color w:val="231F20"/>
          <w:spacing w:val="-1"/>
        </w:rPr>
        <w:t> </w:t>
      </w:r>
      <w:r>
        <w:rPr>
          <w:color w:val="231F20"/>
          <w:spacing w:val="3"/>
        </w:rPr>
        <w:t>tựu</w:t>
      </w:r>
      <w:r>
        <w:rPr>
          <w:color w:val="231F20"/>
        </w:rPr>
        <w:t> </w:t>
      </w:r>
      <w:r>
        <w:rPr>
          <w:color w:val="231F20"/>
          <w:spacing w:val="3"/>
        </w:rPr>
        <w:t>thì</w:t>
      </w:r>
      <w:r>
        <w:rPr>
          <w:color w:val="231F20"/>
          <w:spacing w:val="-1"/>
        </w:rPr>
        <w:t> </w:t>
      </w:r>
      <w:r>
        <w:rPr>
          <w:color w:val="231F20"/>
          <w:spacing w:val="3"/>
        </w:rPr>
        <w:t>nhất</w:t>
      </w:r>
      <w:r>
        <w:rPr>
          <w:color w:val="231F20"/>
          <w:spacing w:val="-1"/>
        </w:rPr>
        <w:t> </w:t>
      </w:r>
      <w:r>
        <w:rPr>
          <w:color w:val="231F20"/>
          <w:spacing w:val="3"/>
        </w:rPr>
        <w:t>định</w:t>
      </w:r>
      <w:r>
        <w:rPr>
          <w:color w:val="231F20"/>
          <w:spacing w:val="-1"/>
        </w:rPr>
        <w:t> </w:t>
      </w:r>
      <w:r>
        <w:rPr>
          <w:color w:val="231F20"/>
          <w:spacing w:val="4"/>
        </w:rPr>
        <w:t>không</w:t>
      </w:r>
      <w:r>
        <w:rPr>
          <w:color w:val="231F20"/>
        </w:rPr>
        <w:t> </w:t>
      </w:r>
      <w:r>
        <w:rPr>
          <w:color w:val="231F20"/>
          <w:spacing w:val="3"/>
        </w:rPr>
        <w:t>phải</w:t>
      </w:r>
      <w:r>
        <w:rPr>
          <w:color w:val="231F20"/>
          <w:spacing w:val="-1"/>
        </w:rPr>
        <w:t> </w:t>
      </w:r>
      <w:r>
        <w:rPr>
          <w:color w:val="231F20"/>
          <w:spacing w:val="2"/>
        </w:rPr>
        <w:t>là</w:t>
      </w:r>
      <w:r>
        <w:rPr>
          <w:color w:val="231F20"/>
          <w:spacing w:val="-1"/>
        </w:rPr>
        <w:t> </w:t>
      </w:r>
      <w:r>
        <w:rPr>
          <w:color w:val="231F20"/>
          <w:spacing w:val="3"/>
        </w:rPr>
        <w:t>tâm</w:t>
      </w:r>
      <w:r>
        <w:rPr>
          <w:color w:val="231F20"/>
          <w:spacing w:val="-1"/>
        </w:rPr>
        <w:t> </w:t>
      </w:r>
      <w:r>
        <w:rPr>
          <w:color w:val="231F20"/>
          <w:spacing w:val="4"/>
        </w:rPr>
        <w:t>thiện</w:t>
      </w:r>
      <w:r>
        <w:rPr>
          <w:color w:val="231F20"/>
        </w:rPr>
        <w:t> </w:t>
      </w:r>
      <w:r>
        <w:rPr>
          <w:color w:val="231F20"/>
          <w:spacing w:val="4"/>
        </w:rPr>
        <w:t>thuộc</w:t>
      </w:r>
      <w:r>
        <w:rPr>
          <w:color w:val="231F20"/>
          <w:spacing w:val="-1"/>
        </w:rPr>
        <w:t> </w:t>
      </w:r>
      <w:r>
        <w:rPr>
          <w:color w:val="231F20"/>
          <w:spacing w:val="5"/>
        </w:rPr>
        <w:t>cõi </w:t>
      </w:r>
      <w:r>
        <w:rPr>
          <w:color w:val="231F20"/>
          <w:spacing w:val="2"/>
        </w:rPr>
        <w:t>Vô </w:t>
      </w:r>
      <w:r>
        <w:rPr>
          <w:color w:val="231F20"/>
          <w:spacing w:val="3"/>
        </w:rPr>
        <w:t>sắc. Nếu tâm </w:t>
      </w:r>
      <w:r>
        <w:rPr>
          <w:color w:val="231F20"/>
          <w:spacing w:val="4"/>
        </w:rPr>
        <w:t>thiện thuộc </w:t>
      </w:r>
      <w:r>
        <w:rPr>
          <w:color w:val="231F20"/>
          <w:spacing w:val="3"/>
        </w:rPr>
        <w:t>cõi </w:t>
      </w:r>
      <w:r>
        <w:rPr>
          <w:color w:val="231F20"/>
          <w:spacing w:val="2"/>
        </w:rPr>
        <w:t>Vô </w:t>
      </w:r>
      <w:r>
        <w:rPr>
          <w:color w:val="231F20"/>
          <w:spacing w:val="3"/>
        </w:rPr>
        <w:t>sắc </w:t>
      </w:r>
      <w:r>
        <w:rPr>
          <w:color w:val="231F20"/>
          <w:spacing w:val="2"/>
        </w:rPr>
        <w:t>xả </w:t>
      </w:r>
      <w:r>
        <w:rPr>
          <w:color w:val="231F20"/>
          <w:spacing w:val="4"/>
        </w:rPr>
        <w:t>không thành </w:t>
      </w:r>
      <w:r>
        <w:rPr>
          <w:color w:val="231F20"/>
          <w:spacing w:val="3"/>
        </w:rPr>
        <w:t>tựu </w:t>
      </w:r>
      <w:r>
        <w:rPr>
          <w:color w:val="231F20"/>
          <w:spacing w:val="5"/>
        </w:rPr>
        <w:t>được </w:t>
      </w:r>
      <w:r>
        <w:rPr>
          <w:color w:val="231F20"/>
          <w:spacing w:val="4"/>
        </w:rPr>
        <w:t>thành </w:t>
      </w:r>
      <w:r>
        <w:rPr>
          <w:color w:val="231F20"/>
          <w:spacing w:val="3"/>
        </w:rPr>
        <w:t>tựu thì nhất định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2"/>
        </w:rPr>
        <w:t>vô </w:t>
      </w:r>
      <w:r>
        <w:rPr>
          <w:color w:val="231F20"/>
          <w:spacing w:val="3"/>
        </w:rPr>
        <w:t>phú </w:t>
      </w:r>
      <w:r>
        <w:rPr>
          <w:color w:val="231F20"/>
          <w:spacing w:val="2"/>
        </w:rPr>
        <w:t>vô ký </w:t>
      </w:r>
      <w:r>
        <w:rPr>
          <w:color w:val="231F20"/>
          <w:spacing w:val="5"/>
        </w:rPr>
        <w:t>thuộc    </w:t>
      </w:r>
      <w:r>
        <w:rPr>
          <w:color w:val="231F20"/>
          <w:spacing w:val="3"/>
        </w:rPr>
        <w:t>cõi</w:t>
      </w:r>
      <w:r>
        <w:rPr>
          <w:color w:val="231F20"/>
          <w:spacing w:val="10"/>
        </w:rPr>
        <w:t> </w:t>
      </w:r>
      <w:r>
        <w:rPr>
          <w:color w:val="231F20"/>
          <w:spacing w:val="5"/>
        </w:rPr>
        <w:t>Dục.</w:t>
      </w:r>
    </w:p>
    <w:p>
      <w:pPr>
        <w:pStyle w:val="BodyText"/>
        <w:spacing w:before="109"/>
        <w:ind w:left="960" w:firstLine="0"/>
      </w:pPr>
      <w:r>
        <w:rPr>
          <w:color w:val="231F20"/>
        </w:rPr>
        <w:t>Từ đây trở về sau cũng đều không có.</w:t>
      </w:r>
    </w:p>
    <w:p>
      <w:pPr>
        <w:spacing w:line="273" w:lineRule="auto" w:before="155"/>
        <w:ind w:left="393" w:right="106" w:firstLine="566"/>
        <w:jc w:val="both"/>
        <w:rPr>
          <w:i/>
          <w:sz w:val="26"/>
        </w:rPr>
      </w:pPr>
      <w:r>
        <w:rPr>
          <w:i/>
          <w:color w:val="231F20"/>
          <w:sz w:val="26"/>
        </w:rPr>
        <w:t>Hỏi: Nếu tâm thiện thuộc cõi Sắc xả không thành tựu được </w:t>
      </w:r>
      <w:r>
        <w:rPr>
          <w:i/>
          <w:color w:val="231F20"/>
          <w:sz w:val="26"/>
        </w:rPr>
        <w:t>thành tựu thì tâm hữu phú vô ký thuộc cõi Sắc cũng như vậy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76" w:lineRule="auto" w:before="89"/>
        <w:ind w:left="110" w:right="391"/>
      </w:pPr>
      <w:r>
        <w:rPr>
          <w:i/>
          <w:color w:val="231F20"/>
        </w:rPr>
        <w:t>Đáp: </w:t>
      </w:r>
      <w:r>
        <w:rPr>
          <w:color w:val="231F20"/>
        </w:rPr>
        <w:t>Hoặc tâm thiện thuộc cõi Sắc xả không thành tựu được thành tựu không phải là tâm hữu phú vô ký thuộc cõi Sắc. Nói rộng có bốn trường hợp:</w:t>
      </w:r>
    </w:p>
    <w:p>
      <w:pPr>
        <w:pStyle w:val="ListParagraph"/>
        <w:numPr>
          <w:ilvl w:val="0"/>
          <w:numId w:val="176"/>
        </w:numPr>
        <w:tabs>
          <w:tab w:pos="935" w:val="left" w:leader="none"/>
        </w:tabs>
        <w:spacing w:line="276" w:lineRule="auto" w:before="111" w:after="0"/>
        <w:ind w:left="110" w:right="390" w:firstLine="566"/>
        <w:jc w:val="both"/>
        <w:rPr>
          <w:sz w:val="26"/>
        </w:rPr>
      </w:pPr>
      <w:r>
        <w:rPr>
          <w:color w:val="231F20"/>
          <w:sz w:val="26"/>
        </w:rPr>
        <w:t>Tâm thiện thuộc cõi Sắc xả không thành tựu được thành tựu không phải là tâm hữu phú vô ký thuộc cõi Sắc: Nghĩa là khi tu gia hạnh, tâm thiện ở cõi Sắc mới hiện</w:t>
      </w:r>
      <w:r>
        <w:rPr>
          <w:color w:val="231F20"/>
          <w:spacing w:val="-2"/>
          <w:sz w:val="26"/>
        </w:rPr>
        <w:t> </w:t>
      </w:r>
      <w:r>
        <w:rPr>
          <w:color w:val="231F20"/>
          <w:sz w:val="26"/>
        </w:rPr>
        <w:t>tiền.</w:t>
      </w:r>
    </w:p>
    <w:p>
      <w:pPr>
        <w:pStyle w:val="ListParagraph"/>
        <w:numPr>
          <w:ilvl w:val="0"/>
          <w:numId w:val="176"/>
        </w:numPr>
        <w:tabs>
          <w:tab w:pos="940" w:val="left" w:leader="none"/>
        </w:tabs>
        <w:spacing w:line="276" w:lineRule="auto" w:before="111" w:after="0"/>
        <w:ind w:left="110" w:right="390" w:firstLine="566"/>
        <w:jc w:val="both"/>
        <w:rPr>
          <w:sz w:val="26"/>
        </w:rPr>
      </w:pPr>
      <w:r>
        <w:rPr>
          <w:color w:val="231F20"/>
          <w:sz w:val="26"/>
        </w:rPr>
        <w:t>Tâm hữu phú vô ký thuộc cõi Sắc xả không thành tựu được thành</w:t>
      </w:r>
      <w:r>
        <w:rPr>
          <w:color w:val="231F20"/>
          <w:spacing w:val="-11"/>
          <w:sz w:val="26"/>
        </w:rPr>
        <w:t> </w:t>
      </w:r>
      <w:r>
        <w:rPr>
          <w:color w:val="231F20"/>
          <w:sz w:val="26"/>
        </w:rPr>
        <w:t>tựu</w:t>
      </w:r>
      <w:r>
        <w:rPr>
          <w:color w:val="231F20"/>
          <w:spacing w:val="-10"/>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1"/>
          <w:sz w:val="26"/>
        </w:rPr>
        <w:t> </w:t>
      </w:r>
      <w:r>
        <w:rPr>
          <w:color w:val="231F20"/>
          <w:sz w:val="26"/>
        </w:rPr>
        <w:t>tâm</w:t>
      </w:r>
      <w:r>
        <w:rPr>
          <w:color w:val="231F20"/>
          <w:spacing w:val="-10"/>
          <w:sz w:val="26"/>
        </w:rPr>
        <w:t> </w:t>
      </w:r>
      <w:r>
        <w:rPr>
          <w:color w:val="231F20"/>
          <w:sz w:val="26"/>
        </w:rPr>
        <w:t>thiện</w:t>
      </w:r>
      <w:r>
        <w:rPr>
          <w:color w:val="231F20"/>
          <w:spacing w:val="-11"/>
          <w:sz w:val="26"/>
        </w:rPr>
        <w:t> </w:t>
      </w:r>
      <w:r>
        <w:rPr>
          <w:color w:val="231F20"/>
          <w:sz w:val="26"/>
        </w:rPr>
        <w:t>thuộc</w:t>
      </w:r>
      <w:r>
        <w:rPr>
          <w:color w:val="231F20"/>
          <w:spacing w:val="-10"/>
          <w:sz w:val="26"/>
        </w:rPr>
        <w:t> </w:t>
      </w:r>
      <w:r>
        <w:rPr>
          <w:color w:val="231F20"/>
          <w:sz w:val="26"/>
        </w:rPr>
        <w:t>cõi</w:t>
      </w:r>
      <w:r>
        <w:rPr>
          <w:color w:val="231F20"/>
          <w:spacing w:val="-11"/>
          <w:sz w:val="26"/>
        </w:rPr>
        <w:t> </w:t>
      </w:r>
      <w:r>
        <w:rPr>
          <w:color w:val="231F20"/>
          <w:sz w:val="26"/>
        </w:rPr>
        <w:t>Sắc:</w:t>
      </w:r>
      <w:r>
        <w:rPr>
          <w:color w:val="231F20"/>
          <w:spacing w:val="-10"/>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đã</w:t>
      </w:r>
      <w:r>
        <w:rPr>
          <w:color w:val="231F20"/>
          <w:spacing w:val="-11"/>
          <w:sz w:val="26"/>
        </w:rPr>
        <w:t> </w:t>
      </w:r>
      <w:r>
        <w:rPr>
          <w:color w:val="231F20"/>
          <w:sz w:val="26"/>
        </w:rPr>
        <w:t>lìa</w:t>
      </w:r>
      <w:r>
        <w:rPr>
          <w:color w:val="231F20"/>
          <w:spacing w:val="-10"/>
          <w:sz w:val="26"/>
        </w:rPr>
        <w:t> </w:t>
      </w:r>
      <w:r>
        <w:rPr>
          <w:color w:val="231F20"/>
          <w:sz w:val="26"/>
        </w:rPr>
        <w:t>tham ở</w:t>
      </w:r>
      <w:r>
        <w:rPr>
          <w:color w:val="231F20"/>
          <w:spacing w:val="-9"/>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từ</w:t>
      </w:r>
      <w:r>
        <w:rPr>
          <w:color w:val="231F20"/>
          <w:spacing w:val="-8"/>
          <w:sz w:val="26"/>
        </w:rPr>
        <w:t> </w:t>
      </w:r>
      <w:r>
        <w:rPr>
          <w:color w:val="231F20"/>
          <w:sz w:val="26"/>
        </w:rPr>
        <w:t>lìa</w:t>
      </w:r>
      <w:r>
        <w:rPr>
          <w:color w:val="231F20"/>
          <w:spacing w:val="-8"/>
          <w:sz w:val="26"/>
        </w:rPr>
        <w:t> </w:t>
      </w:r>
      <w:r>
        <w:rPr>
          <w:color w:val="231F20"/>
          <w:sz w:val="26"/>
        </w:rPr>
        <w:t>tham</w:t>
      </w:r>
      <w:r>
        <w:rPr>
          <w:color w:val="231F20"/>
          <w:spacing w:val="-9"/>
          <w:sz w:val="26"/>
        </w:rPr>
        <w:t> </w:t>
      </w:r>
      <w:r>
        <w:rPr>
          <w:color w:val="231F20"/>
          <w:sz w:val="26"/>
        </w:rPr>
        <w:t>nơi</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khi</w:t>
      </w:r>
      <w:r>
        <w:rPr>
          <w:color w:val="231F20"/>
          <w:spacing w:val="-8"/>
          <w:sz w:val="26"/>
        </w:rPr>
        <w:t> </w:t>
      </w:r>
      <w:r>
        <w:rPr>
          <w:color w:val="231F20"/>
          <w:sz w:val="26"/>
        </w:rPr>
        <w:t>trở</w:t>
      </w:r>
      <w:r>
        <w:rPr>
          <w:color w:val="231F20"/>
          <w:spacing w:val="-8"/>
          <w:sz w:val="26"/>
        </w:rPr>
        <w:t> </w:t>
      </w:r>
      <w:r>
        <w:rPr>
          <w:color w:val="231F20"/>
          <w:sz w:val="26"/>
        </w:rPr>
        <w:t>lại</w:t>
      </w:r>
      <w:r>
        <w:rPr>
          <w:color w:val="231F20"/>
          <w:spacing w:val="-9"/>
          <w:sz w:val="26"/>
        </w:rPr>
        <w:t> </w:t>
      </w:r>
      <w:r>
        <w:rPr>
          <w:color w:val="231F20"/>
          <w:sz w:val="26"/>
        </w:rPr>
        <w:t>thoái</w:t>
      </w:r>
      <w:r>
        <w:rPr>
          <w:color w:val="231F20"/>
          <w:spacing w:val="-8"/>
          <w:sz w:val="26"/>
        </w:rPr>
        <w:t> </w:t>
      </w:r>
      <w:r>
        <w:rPr>
          <w:color w:val="231F20"/>
          <w:sz w:val="26"/>
        </w:rPr>
        <w:t>chuyển,</w:t>
      </w:r>
      <w:r>
        <w:rPr>
          <w:color w:val="231F20"/>
          <w:spacing w:val="-9"/>
          <w:sz w:val="26"/>
        </w:rPr>
        <w:t> </w:t>
      </w:r>
      <w:r>
        <w:rPr>
          <w:color w:val="231F20"/>
          <w:sz w:val="26"/>
        </w:rPr>
        <w:t>và</w:t>
      </w:r>
      <w:r>
        <w:rPr>
          <w:color w:val="231F20"/>
          <w:spacing w:val="-8"/>
          <w:sz w:val="26"/>
        </w:rPr>
        <w:t> </w:t>
      </w:r>
      <w:r>
        <w:rPr>
          <w:color w:val="231F20"/>
          <w:sz w:val="26"/>
        </w:rPr>
        <w:t>lúc</w:t>
      </w:r>
      <w:r>
        <w:rPr>
          <w:color w:val="231F20"/>
          <w:spacing w:val="-8"/>
          <w:sz w:val="26"/>
        </w:rPr>
        <w:t> </w:t>
      </w:r>
      <w:r>
        <w:rPr>
          <w:color w:val="231F20"/>
          <w:sz w:val="26"/>
        </w:rPr>
        <w:t>mất ở cõi Vô sắc, sinh nơi cõi</w:t>
      </w:r>
      <w:r>
        <w:rPr>
          <w:color w:val="231F20"/>
          <w:spacing w:val="-10"/>
          <w:sz w:val="26"/>
        </w:rPr>
        <w:t> </w:t>
      </w:r>
      <w:r>
        <w:rPr>
          <w:color w:val="231F20"/>
          <w:sz w:val="26"/>
        </w:rPr>
        <w:t>Dục.</w:t>
      </w:r>
    </w:p>
    <w:p>
      <w:pPr>
        <w:pStyle w:val="ListParagraph"/>
        <w:numPr>
          <w:ilvl w:val="0"/>
          <w:numId w:val="176"/>
        </w:numPr>
        <w:tabs>
          <w:tab w:pos="935" w:val="left" w:leader="none"/>
        </w:tabs>
        <w:spacing w:line="276" w:lineRule="auto" w:before="110" w:after="0"/>
        <w:ind w:left="110" w:right="390" w:firstLine="566"/>
        <w:jc w:val="both"/>
        <w:rPr>
          <w:sz w:val="26"/>
        </w:rPr>
      </w:pPr>
      <w:r>
        <w:rPr>
          <w:color w:val="231F20"/>
          <w:sz w:val="26"/>
        </w:rPr>
        <w:t>Tâm thiện thuộc cõi Sắc xả không thành tựu được thành tựu cũng là tâm hữu phú vô ký thuộc cõi Sắc: Nghĩa là khi mất ở cõi Vô sắc, sinh nơi cõi</w:t>
      </w:r>
      <w:r>
        <w:rPr>
          <w:color w:val="231F20"/>
          <w:spacing w:val="-3"/>
          <w:sz w:val="26"/>
        </w:rPr>
        <w:t> </w:t>
      </w:r>
      <w:r>
        <w:rPr>
          <w:color w:val="231F20"/>
          <w:sz w:val="26"/>
        </w:rPr>
        <w:t>Sắc.</w:t>
      </w:r>
    </w:p>
    <w:p>
      <w:pPr>
        <w:pStyle w:val="ListParagraph"/>
        <w:numPr>
          <w:ilvl w:val="0"/>
          <w:numId w:val="176"/>
        </w:numPr>
        <w:tabs>
          <w:tab w:pos="955" w:val="left" w:leader="none"/>
        </w:tabs>
        <w:spacing w:line="276" w:lineRule="auto" w:before="111" w:after="0"/>
        <w:ind w:left="110" w:right="390" w:firstLine="566"/>
        <w:jc w:val="both"/>
        <w:rPr>
          <w:sz w:val="26"/>
        </w:rPr>
      </w:pPr>
      <w:r>
        <w:rPr>
          <w:color w:val="231F20"/>
          <w:sz w:val="26"/>
        </w:rPr>
        <w:t>Không phải là tâm thiện thuộc cõi Sắc xả không thành tựu được</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tâm</w:t>
      </w:r>
      <w:r>
        <w:rPr>
          <w:color w:val="231F20"/>
          <w:spacing w:val="-9"/>
          <w:sz w:val="26"/>
        </w:rPr>
        <w:t> </w:t>
      </w:r>
      <w:r>
        <w:rPr>
          <w:color w:val="231F20"/>
          <w:sz w:val="26"/>
        </w:rPr>
        <w:t>hữu</w:t>
      </w:r>
      <w:r>
        <w:rPr>
          <w:color w:val="231F20"/>
          <w:spacing w:val="-8"/>
          <w:sz w:val="26"/>
        </w:rPr>
        <w:t> </w:t>
      </w:r>
      <w:r>
        <w:rPr>
          <w:color w:val="231F20"/>
          <w:sz w:val="26"/>
        </w:rPr>
        <w:t>phú</w:t>
      </w:r>
      <w:r>
        <w:rPr>
          <w:color w:val="231F20"/>
          <w:spacing w:val="-8"/>
          <w:sz w:val="26"/>
        </w:rPr>
        <w:t> </w:t>
      </w:r>
      <w:r>
        <w:rPr>
          <w:color w:val="231F20"/>
          <w:sz w:val="26"/>
        </w:rPr>
        <w:t>vô</w:t>
      </w:r>
      <w:r>
        <w:rPr>
          <w:color w:val="231F20"/>
          <w:spacing w:val="-9"/>
          <w:sz w:val="26"/>
        </w:rPr>
        <w:t> </w:t>
      </w:r>
      <w:r>
        <w:rPr>
          <w:color w:val="231F20"/>
          <w:sz w:val="26"/>
        </w:rPr>
        <w:t>ký</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z w:val="26"/>
        </w:rPr>
        <w:t>Sắc: Nghĩa là trừ các tướng đã nêu</w:t>
      </w:r>
      <w:r>
        <w:rPr>
          <w:color w:val="231F20"/>
          <w:spacing w:val="-2"/>
          <w:sz w:val="26"/>
        </w:rPr>
        <w:t> </w:t>
      </w:r>
      <w:r>
        <w:rPr>
          <w:color w:val="231F20"/>
          <w:sz w:val="26"/>
        </w:rPr>
        <w:t>trên.</w:t>
      </w:r>
    </w:p>
    <w:p>
      <w:pPr>
        <w:pStyle w:val="BodyText"/>
        <w:spacing w:line="276" w:lineRule="auto" w:before="111"/>
        <w:ind w:left="110" w:right="384"/>
      </w:pPr>
      <w:r>
        <w:rPr>
          <w:i/>
          <w:color w:val="231F20"/>
          <w:spacing w:val="3"/>
        </w:rPr>
        <w:t>Hỏi: </w:t>
      </w:r>
      <w:r>
        <w:rPr>
          <w:color w:val="231F20"/>
          <w:spacing w:val="3"/>
        </w:rPr>
        <w:t>Nếu tâm </w:t>
      </w:r>
      <w:r>
        <w:rPr>
          <w:color w:val="231F20"/>
          <w:spacing w:val="4"/>
        </w:rPr>
        <w:t>thiện thuộc </w:t>
      </w:r>
      <w:r>
        <w:rPr>
          <w:color w:val="231F20"/>
          <w:spacing w:val="3"/>
        </w:rPr>
        <w:t>cõi Sắc </w:t>
      </w:r>
      <w:r>
        <w:rPr>
          <w:color w:val="231F20"/>
          <w:spacing w:val="2"/>
        </w:rPr>
        <w:t>xả </w:t>
      </w:r>
      <w:r>
        <w:rPr>
          <w:color w:val="231F20"/>
          <w:spacing w:val="4"/>
        </w:rPr>
        <w:t>không  thành  </w:t>
      </w:r>
      <w:r>
        <w:rPr>
          <w:color w:val="231F20"/>
          <w:spacing w:val="5"/>
        </w:rPr>
        <w:t>tựu  </w:t>
      </w:r>
      <w:r>
        <w:rPr>
          <w:color w:val="231F20"/>
          <w:spacing w:val="3"/>
        </w:rPr>
        <w:t>được </w:t>
      </w:r>
      <w:r>
        <w:rPr>
          <w:color w:val="231F20"/>
          <w:spacing w:val="4"/>
        </w:rPr>
        <w:t>thành </w:t>
      </w:r>
      <w:r>
        <w:rPr>
          <w:color w:val="231F20"/>
          <w:spacing w:val="3"/>
        </w:rPr>
        <w:t>tựu thì tâm </w:t>
      </w:r>
      <w:r>
        <w:rPr>
          <w:color w:val="231F20"/>
          <w:spacing w:val="2"/>
        </w:rPr>
        <w:t>vô </w:t>
      </w:r>
      <w:r>
        <w:rPr>
          <w:color w:val="231F20"/>
          <w:spacing w:val="3"/>
        </w:rPr>
        <w:t>phú </w:t>
      </w:r>
      <w:r>
        <w:rPr>
          <w:color w:val="231F20"/>
          <w:spacing w:val="2"/>
        </w:rPr>
        <w:t>vô  ký  </w:t>
      </w:r>
      <w:r>
        <w:rPr>
          <w:color w:val="231F20"/>
          <w:spacing w:val="4"/>
        </w:rPr>
        <w:t>thuộc </w:t>
      </w:r>
      <w:r>
        <w:rPr>
          <w:color w:val="231F20"/>
          <w:spacing w:val="3"/>
        </w:rPr>
        <w:t>cõi Sắc cũng </w:t>
      </w:r>
      <w:r>
        <w:rPr>
          <w:color w:val="231F20"/>
          <w:spacing w:val="5"/>
        </w:rPr>
        <w:t>như</w:t>
      </w:r>
      <w:r>
        <w:rPr>
          <w:color w:val="231F20"/>
          <w:spacing w:val="75"/>
        </w:rPr>
        <w:t> </w:t>
      </w:r>
      <w:r>
        <w:rPr>
          <w:color w:val="231F20"/>
          <w:spacing w:val="3"/>
        </w:rPr>
        <w:t>vậy</w:t>
      </w:r>
      <w:r>
        <w:rPr>
          <w:color w:val="231F20"/>
          <w:spacing w:val="10"/>
        </w:rPr>
        <w:t> </w:t>
      </w:r>
      <w:r>
        <w:rPr>
          <w:color w:val="231F20"/>
          <w:spacing w:val="5"/>
        </w:rPr>
        <w:t>chăng?</w:t>
      </w:r>
    </w:p>
    <w:p>
      <w:pPr>
        <w:pStyle w:val="BodyText"/>
        <w:spacing w:line="276" w:lineRule="auto" w:before="111"/>
        <w:ind w:left="110" w:right="391"/>
      </w:pPr>
      <w:r>
        <w:rPr>
          <w:i/>
          <w:color w:val="231F20"/>
        </w:rPr>
        <w:t>Đáp: </w:t>
      </w:r>
      <w:r>
        <w:rPr>
          <w:color w:val="231F20"/>
        </w:rPr>
        <w:t>Hoặc tâm thiện thuộc cõi Sắc xả không thành tựu được thành</w:t>
      </w:r>
      <w:r>
        <w:rPr>
          <w:color w:val="231F20"/>
          <w:spacing w:val="-8"/>
        </w:rPr>
        <w:t> </w:t>
      </w:r>
      <w:r>
        <w:rPr>
          <w:color w:val="231F20"/>
        </w:rPr>
        <w:t>tựu</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tâm</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8"/>
        </w:rPr>
        <w:t> </w:t>
      </w:r>
      <w:r>
        <w:rPr>
          <w:color w:val="231F20"/>
        </w:rPr>
        <w:t>Nói</w:t>
      </w:r>
      <w:r>
        <w:rPr>
          <w:color w:val="231F20"/>
          <w:spacing w:val="-7"/>
        </w:rPr>
        <w:t> </w:t>
      </w:r>
      <w:r>
        <w:rPr>
          <w:color w:val="231F20"/>
        </w:rPr>
        <w:t>rộng</w:t>
      </w:r>
      <w:r>
        <w:rPr>
          <w:color w:val="231F20"/>
          <w:spacing w:val="-7"/>
        </w:rPr>
        <w:t> </w:t>
      </w:r>
      <w:r>
        <w:rPr>
          <w:color w:val="231F20"/>
        </w:rPr>
        <w:t>có bốn trường hợp:</w:t>
      </w:r>
    </w:p>
    <w:p>
      <w:pPr>
        <w:pStyle w:val="ListParagraph"/>
        <w:numPr>
          <w:ilvl w:val="0"/>
          <w:numId w:val="177"/>
        </w:numPr>
        <w:tabs>
          <w:tab w:pos="935" w:val="left" w:leader="none"/>
        </w:tabs>
        <w:spacing w:line="276" w:lineRule="auto" w:before="111" w:after="0"/>
        <w:ind w:left="110" w:right="390" w:firstLine="566"/>
        <w:jc w:val="both"/>
        <w:rPr>
          <w:sz w:val="26"/>
        </w:rPr>
      </w:pPr>
      <w:r>
        <w:rPr>
          <w:color w:val="231F20"/>
          <w:sz w:val="26"/>
        </w:rPr>
        <w:t>Tâm thiện thuộc cõi Sắc xả không thành tựu được thành tựu không phải là tâm vô phú vô ký thuộc cõi Sắc: Nghĩa là tu gia hạnh, tâm thiện nơi cõi Sắc khi mới hiện</w:t>
      </w:r>
      <w:r>
        <w:rPr>
          <w:color w:val="231F20"/>
          <w:spacing w:val="-2"/>
          <w:sz w:val="26"/>
        </w:rPr>
        <w:t> </w:t>
      </w:r>
      <w:r>
        <w:rPr>
          <w:color w:val="231F20"/>
          <w:sz w:val="26"/>
        </w:rPr>
        <w:t>tiền:</w:t>
      </w:r>
    </w:p>
    <w:p>
      <w:pPr>
        <w:pStyle w:val="ListParagraph"/>
        <w:numPr>
          <w:ilvl w:val="0"/>
          <w:numId w:val="177"/>
        </w:numPr>
        <w:tabs>
          <w:tab w:pos="951" w:val="left" w:leader="none"/>
        </w:tabs>
        <w:spacing w:line="276" w:lineRule="auto" w:before="111" w:after="0"/>
        <w:ind w:left="110" w:right="390" w:firstLine="566"/>
        <w:jc w:val="both"/>
        <w:rPr>
          <w:sz w:val="26"/>
        </w:rPr>
      </w:pPr>
      <w:r>
        <w:rPr>
          <w:color w:val="231F20"/>
          <w:sz w:val="26"/>
        </w:rPr>
        <w:t>Tâm vô phú vô ký thuộc cõi Sắc xả không thành tựu được thành tựu không phải là tâm thiện thuộc cõi Sắc: Nghĩa là khi ở cõi Dục được lìa</w:t>
      </w:r>
      <w:r>
        <w:rPr>
          <w:color w:val="231F20"/>
          <w:spacing w:val="-2"/>
          <w:sz w:val="26"/>
        </w:rPr>
        <w:t> </w:t>
      </w:r>
      <w:r>
        <w:rPr>
          <w:color w:val="231F20"/>
          <w:sz w:val="26"/>
        </w:rPr>
        <w:t>dục.</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77"/>
        </w:numPr>
        <w:tabs>
          <w:tab w:pos="1218" w:val="left" w:leader="none"/>
        </w:tabs>
        <w:spacing w:line="273" w:lineRule="auto" w:before="89" w:after="0"/>
        <w:ind w:left="393" w:right="106" w:firstLine="566"/>
        <w:jc w:val="both"/>
        <w:rPr>
          <w:sz w:val="26"/>
        </w:rPr>
      </w:pPr>
      <w:r>
        <w:rPr>
          <w:color w:val="231F20"/>
          <w:sz w:val="26"/>
        </w:rPr>
        <w:t>Tâm thiện thuộc cõi Sắc xả không thành tựu được thành tựu cũng là tâm vô phú vô ký thuộc cõi Sắc: Nghĩa là lúc mất ở cõi Vô sắc, sinh nơi cõi</w:t>
      </w:r>
      <w:r>
        <w:rPr>
          <w:color w:val="231F20"/>
          <w:spacing w:val="-3"/>
          <w:sz w:val="26"/>
        </w:rPr>
        <w:t> </w:t>
      </w:r>
      <w:r>
        <w:rPr>
          <w:color w:val="231F20"/>
          <w:sz w:val="26"/>
        </w:rPr>
        <w:t>Sắc.</w:t>
      </w:r>
    </w:p>
    <w:p>
      <w:pPr>
        <w:pStyle w:val="ListParagraph"/>
        <w:numPr>
          <w:ilvl w:val="0"/>
          <w:numId w:val="177"/>
        </w:numPr>
        <w:tabs>
          <w:tab w:pos="1238" w:val="left" w:leader="none"/>
        </w:tabs>
        <w:spacing w:line="273" w:lineRule="auto" w:before="111" w:after="0"/>
        <w:ind w:left="393" w:right="107" w:firstLine="566"/>
        <w:jc w:val="both"/>
        <w:rPr>
          <w:sz w:val="26"/>
        </w:rPr>
      </w:pPr>
      <w:r>
        <w:rPr>
          <w:color w:val="231F20"/>
          <w:sz w:val="26"/>
        </w:rPr>
        <w:t>Không phải là tâm thiện thuộc cõi Sắc xả không thành tựu được thành tựu cũng không phải là tâm vô phú vô ký thuộc cõi Sắc: Nghĩa là trừ các tướng đã nêu</w:t>
      </w:r>
      <w:r>
        <w:rPr>
          <w:color w:val="231F20"/>
          <w:spacing w:val="-2"/>
          <w:sz w:val="26"/>
        </w:rPr>
        <w:t> </w:t>
      </w:r>
      <w:r>
        <w:rPr>
          <w:color w:val="231F20"/>
          <w:sz w:val="26"/>
        </w:rPr>
        <w:t>trên.</w:t>
      </w:r>
    </w:p>
    <w:p>
      <w:pPr>
        <w:pStyle w:val="BodyText"/>
        <w:spacing w:line="273" w:lineRule="auto" w:before="111"/>
        <w:ind w:right="107"/>
      </w:pPr>
      <w:r>
        <w:rPr>
          <w:i/>
          <w:color w:val="231F20"/>
        </w:rPr>
        <w:t>Hỏi: </w:t>
      </w:r>
      <w:r>
        <w:rPr>
          <w:color w:val="231F20"/>
        </w:rPr>
        <w:t>Nếu tâm thiện thuộc cõi Sắc xả không thành tựu được thành tựu thì tâm thiện thuộc cõi Vô sắc cũng như vậy chăng?</w:t>
      </w:r>
    </w:p>
    <w:p>
      <w:pPr>
        <w:pStyle w:val="BodyText"/>
        <w:spacing w:line="273" w:lineRule="auto" w:before="111"/>
        <w:ind w:right="106"/>
      </w:pPr>
      <w:r>
        <w:rPr>
          <w:i/>
          <w:color w:val="231F20"/>
        </w:rPr>
        <w:t>Đáp: </w:t>
      </w:r>
      <w:r>
        <w:rPr>
          <w:color w:val="231F20"/>
        </w:rPr>
        <w:t>Nếu tâm thiện thuộc cõi Sắc xả không thành tựu được thành</w:t>
      </w:r>
      <w:r>
        <w:rPr>
          <w:color w:val="231F20"/>
          <w:spacing w:val="-13"/>
        </w:rPr>
        <w:t> </w:t>
      </w:r>
      <w:r>
        <w:rPr>
          <w:color w:val="231F20"/>
        </w:rPr>
        <w:t>tựu</w:t>
      </w:r>
      <w:r>
        <w:rPr>
          <w:color w:val="231F20"/>
          <w:spacing w:val="-12"/>
        </w:rPr>
        <w:t> </w:t>
      </w:r>
      <w:r>
        <w:rPr>
          <w:color w:val="231F20"/>
        </w:rPr>
        <w:t>thì</w:t>
      </w:r>
      <w:r>
        <w:rPr>
          <w:color w:val="231F20"/>
          <w:spacing w:val="-13"/>
        </w:rPr>
        <w:t> </w:t>
      </w:r>
      <w:r>
        <w:rPr>
          <w:color w:val="231F20"/>
        </w:rPr>
        <w:t>nhất</w:t>
      </w:r>
      <w:r>
        <w:rPr>
          <w:color w:val="231F20"/>
          <w:spacing w:val="-12"/>
        </w:rPr>
        <w:t> </w:t>
      </w:r>
      <w:r>
        <w:rPr>
          <w:color w:val="231F20"/>
        </w:rPr>
        <w:t>định</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tâm</w:t>
      </w:r>
      <w:r>
        <w:rPr>
          <w:color w:val="231F20"/>
          <w:spacing w:val="-13"/>
        </w:rPr>
        <w:t> </w:t>
      </w:r>
      <w:r>
        <w:rPr>
          <w:color w:val="231F20"/>
        </w:rPr>
        <w:t>thiện</w:t>
      </w:r>
      <w:r>
        <w:rPr>
          <w:color w:val="231F20"/>
          <w:spacing w:val="-12"/>
        </w:rPr>
        <w:t> </w:t>
      </w:r>
      <w:r>
        <w:rPr>
          <w:color w:val="231F20"/>
        </w:rPr>
        <w:t>thuộc</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sắc.</w:t>
      </w:r>
      <w:r>
        <w:rPr>
          <w:color w:val="231F20"/>
          <w:spacing w:val="-12"/>
        </w:rPr>
        <w:t> </w:t>
      </w:r>
      <w:r>
        <w:rPr>
          <w:color w:val="231F20"/>
        </w:rPr>
        <w:t>Nếu tâm thiện thuộc cõi Vô sắc xả không thành tựu được thành tựu thì nhất định không phải là tâm thiện thuộc cõi</w:t>
      </w:r>
      <w:r>
        <w:rPr>
          <w:color w:val="231F20"/>
          <w:spacing w:val="-1"/>
        </w:rPr>
        <w:t> </w:t>
      </w:r>
      <w:r>
        <w:rPr>
          <w:color w:val="231F20"/>
        </w:rPr>
        <w:t>Sắc.</w:t>
      </w:r>
    </w:p>
    <w:p>
      <w:pPr>
        <w:pStyle w:val="BodyText"/>
        <w:spacing w:before="110"/>
        <w:ind w:left="960" w:firstLine="0"/>
      </w:pPr>
      <w:r>
        <w:rPr>
          <w:color w:val="231F20"/>
        </w:rPr>
        <w:t>Từ đây trở về sau cũng đều không có.</w:t>
      </w:r>
    </w:p>
    <w:p>
      <w:pPr>
        <w:spacing w:line="273" w:lineRule="auto" w:before="155"/>
        <w:ind w:left="393" w:right="107" w:firstLine="566"/>
        <w:jc w:val="both"/>
        <w:rPr>
          <w:i/>
          <w:sz w:val="26"/>
        </w:rPr>
      </w:pPr>
      <w:r>
        <w:rPr>
          <w:i/>
          <w:color w:val="231F20"/>
          <w:spacing w:val="-3"/>
          <w:sz w:val="26"/>
        </w:rPr>
        <w:t>Hỏi: </w:t>
      </w:r>
      <w:r>
        <w:rPr>
          <w:i/>
          <w:color w:val="231F20"/>
          <w:sz w:val="26"/>
        </w:rPr>
        <w:t>Nếu tâm hữu phú vô ký </w:t>
      </w:r>
      <w:r>
        <w:rPr>
          <w:i/>
          <w:color w:val="231F20"/>
          <w:spacing w:val="-3"/>
          <w:sz w:val="26"/>
        </w:rPr>
        <w:t>thuộc </w:t>
      </w:r>
      <w:r>
        <w:rPr>
          <w:i/>
          <w:color w:val="231F20"/>
          <w:sz w:val="26"/>
        </w:rPr>
        <w:t>cõi Sắc xả </w:t>
      </w:r>
      <w:r>
        <w:rPr>
          <w:i/>
          <w:color w:val="231F20"/>
          <w:spacing w:val="-3"/>
          <w:sz w:val="26"/>
        </w:rPr>
        <w:t>không thành tựu </w:t>
      </w:r>
      <w:r>
        <w:rPr>
          <w:i/>
          <w:color w:val="231F20"/>
          <w:spacing w:val="-3"/>
          <w:sz w:val="26"/>
        </w:rPr>
        <w:t>được</w:t>
      </w:r>
      <w:r>
        <w:rPr>
          <w:i/>
          <w:color w:val="231F20"/>
          <w:spacing w:val="-26"/>
          <w:sz w:val="26"/>
        </w:rPr>
        <w:t> </w:t>
      </w:r>
      <w:r>
        <w:rPr>
          <w:i/>
          <w:color w:val="231F20"/>
          <w:spacing w:val="-3"/>
          <w:sz w:val="26"/>
        </w:rPr>
        <w:t>thành</w:t>
      </w:r>
      <w:r>
        <w:rPr>
          <w:i/>
          <w:color w:val="231F20"/>
          <w:spacing w:val="-26"/>
          <w:sz w:val="26"/>
        </w:rPr>
        <w:t> </w:t>
      </w:r>
      <w:r>
        <w:rPr>
          <w:i/>
          <w:color w:val="231F20"/>
          <w:sz w:val="26"/>
        </w:rPr>
        <w:t>tựu</w:t>
      </w:r>
      <w:r>
        <w:rPr>
          <w:i/>
          <w:color w:val="231F20"/>
          <w:spacing w:val="-26"/>
          <w:sz w:val="26"/>
        </w:rPr>
        <w:t> </w:t>
      </w:r>
      <w:r>
        <w:rPr>
          <w:i/>
          <w:color w:val="231F20"/>
          <w:sz w:val="26"/>
        </w:rPr>
        <w:t>thì</w:t>
      </w:r>
      <w:r>
        <w:rPr>
          <w:i/>
          <w:color w:val="231F20"/>
          <w:spacing w:val="-26"/>
          <w:sz w:val="26"/>
        </w:rPr>
        <w:t> </w:t>
      </w:r>
      <w:r>
        <w:rPr>
          <w:i/>
          <w:color w:val="231F20"/>
          <w:sz w:val="26"/>
        </w:rPr>
        <w:t>tâm</w:t>
      </w:r>
      <w:r>
        <w:rPr>
          <w:i/>
          <w:color w:val="231F20"/>
          <w:spacing w:val="-25"/>
          <w:sz w:val="26"/>
        </w:rPr>
        <w:t> </w:t>
      </w:r>
      <w:r>
        <w:rPr>
          <w:i/>
          <w:color w:val="231F20"/>
          <w:sz w:val="26"/>
        </w:rPr>
        <w:t>vô</w:t>
      </w:r>
      <w:r>
        <w:rPr>
          <w:i/>
          <w:color w:val="231F20"/>
          <w:spacing w:val="-26"/>
          <w:sz w:val="26"/>
        </w:rPr>
        <w:t> </w:t>
      </w:r>
      <w:r>
        <w:rPr>
          <w:i/>
          <w:color w:val="231F20"/>
          <w:sz w:val="26"/>
        </w:rPr>
        <w:t>phú</w:t>
      </w:r>
      <w:r>
        <w:rPr>
          <w:i/>
          <w:color w:val="231F20"/>
          <w:spacing w:val="-26"/>
          <w:sz w:val="26"/>
        </w:rPr>
        <w:t> </w:t>
      </w:r>
      <w:r>
        <w:rPr>
          <w:i/>
          <w:color w:val="231F20"/>
          <w:sz w:val="26"/>
        </w:rPr>
        <w:t>vô</w:t>
      </w:r>
      <w:r>
        <w:rPr>
          <w:i/>
          <w:color w:val="231F20"/>
          <w:spacing w:val="-26"/>
          <w:sz w:val="26"/>
        </w:rPr>
        <w:t> </w:t>
      </w:r>
      <w:r>
        <w:rPr>
          <w:i/>
          <w:color w:val="231F20"/>
          <w:sz w:val="26"/>
        </w:rPr>
        <w:t>ký</w:t>
      </w:r>
      <w:r>
        <w:rPr>
          <w:i/>
          <w:color w:val="231F20"/>
          <w:spacing w:val="-26"/>
          <w:sz w:val="26"/>
        </w:rPr>
        <w:t> </w:t>
      </w:r>
      <w:r>
        <w:rPr>
          <w:i/>
          <w:color w:val="231F20"/>
          <w:spacing w:val="-3"/>
          <w:sz w:val="26"/>
        </w:rPr>
        <w:t>thuộc</w:t>
      </w:r>
      <w:r>
        <w:rPr>
          <w:i/>
          <w:color w:val="231F20"/>
          <w:spacing w:val="-26"/>
          <w:sz w:val="26"/>
        </w:rPr>
        <w:t> </w:t>
      </w:r>
      <w:r>
        <w:rPr>
          <w:i/>
          <w:color w:val="231F20"/>
          <w:sz w:val="26"/>
        </w:rPr>
        <w:t>cõi</w:t>
      </w:r>
      <w:r>
        <w:rPr>
          <w:i/>
          <w:color w:val="231F20"/>
          <w:spacing w:val="-25"/>
          <w:sz w:val="26"/>
        </w:rPr>
        <w:t> </w:t>
      </w:r>
      <w:r>
        <w:rPr>
          <w:i/>
          <w:color w:val="231F20"/>
          <w:sz w:val="26"/>
        </w:rPr>
        <w:t>Sắc</w:t>
      </w:r>
      <w:r>
        <w:rPr>
          <w:i/>
          <w:color w:val="231F20"/>
          <w:spacing w:val="-26"/>
          <w:sz w:val="26"/>
        </w:rPr>
        <w:t> </w:t>
      </w:r>
      <w:r>
        <w:rPr>
          <w:i/>
          <w:color w:val="231F20"/>
          <w:spacing w:val="-3"/>
          <w:sz w:val="26"/>
        </w:rPr>
        <w:t>cũng</w:t>
      </w:r>
      <w:r>
        <w:rPr>
          <w:i/>
          <w:color w:val="231F20"/>
          <w:spacing w:val="-26"/>
          <w:sz w:val="26"/>
        </w:rPr>
        <w:t> </w:t>
      </w:r>
      <w:r>
        <w:rPr>
          <w:i/>
          <w:color w:val="231F20"/>
          <w:sz w:val="26"/>
        </w:rPr>
        <w:t>như</w:t>
      </w:r>
      <w:r>
        <w:rPr>
          <w:i/>
          <w:color w:val="231F20"/>
          <w:spacing w:val="-26"/>
          <w:sz w:val="26"/>
        </w:rPr>
        <w:t> </w:t>
      </w:r>
      <w:r>
        <w:rPr>
          <w:i/>
          <w:color w:val="231F20"/>
          <w:sz w:val="26"/>
        </w:rPr>
        <w:t>vậy</w:t>
      </w:r>
      <w:r>
        <w:rPr>
          <w:i/>
          <w:color w:val="231F20"/>
          <w:spacing w:val="-26"/>
          <w:sz w:val="26"/>
        </w:rPr>
        <w:t> </w:t>
      </w:r>
      <w:r>
        <w:rPr>
          <w:i/>
          <w:color w:val="231F20"/>
          <w:spacing w:val="-3"/>
          <w:sz w:val="26"/>
        </w:rPr>
        <w:t>chăng?</w:t>
      </w:r>
    </w:p>
    <w:p>
      <w:pPr>
        <w:pStyle w:val="BodyText"/>
        <w:spacing w:line="273" w:lineRule="auto" w:before="111"/>
        <w:ind w:right="107"/>
      </w:pPr>
      <w:r>
        <w:rPr>
          <w:i/>
          <w:color w:val="231F20"/>
        </w:rPr>
        <w:t>Đáp: </w:t>
      </w:r>
      <w:r>
        <w:rPr>
          <w:color w:val="231F20"/>
        </w:rPr>
        <w:t>Hoặc tâm hữu phú vô ký thuộc cõi Sắc xả không thành tựu được thành tựu không phải là tâm vô phú vô ký thuộc cõi Sắc. Nói rộng có bốn trường hợp:</w:t>
      </w:r>
    </w:p>
    <w:p>
      <w:pPr>
        <w:pStyle w:val="ListParagraph"/>
        <w:numPr>
          <w:ilvl w:val="0"/>
          <w:numId w:val="178"/>
        </w:numPr>
        <w:tabs>
          <w:tab w:pos="1223" w:val="left" w:leader="none"/>
        </w:tabs>
        <w:spacing w:line="273" w:lineRule="auto" w:before="111" w:after="0"/>
        <w:ind w:left="393" w:right="106" w:firstLine="566"/>
        <w:jc w:val="both"/>
        <w:rPr>
          <w:sz w:val="26"/>
        </w:rPr>
      </w:pPr>
      <w:r>
        <w:rPr>
          <w:color w:val="231F20"/>
          <w:sz w:val="26"/>
        </w:rPr>
        <w:t>Tâm hữu phú vô ký thuộc cõi Sắc xả không thành tựu được thành</w:t>
      </w:r>
      <w:r>
        <w:rPr>
          <w:color w:val="231F20"/>
          <w:spacing w:val="-6"/>
          <w:sz w:val="26"/>
        </w:rPr>
        <w:t> </w:t>
      </w:r>
      <w:r>
        <w:rPr>
          <w:color w:val="231F20"/>
          <w:sz w:val="26"/>
        </w:rPr>
        <w:t>tựu</w:t>
      </w:r>
      <w:r>
        <w:rPr>
          <w:color w:val="231F20"/>
          <w:spacing w:val="-5"/>
          <w:sz w:val="26"/>
        </w:rPr>
        <w:t> </w:t>
      </w:r>
      <w:r>
        <w:rPr>
          <w:color w:val="231F20"/>
          <w:sz w:val="26"/>
        </w:rPr>
        <w:t>không</w:t>
      </w:r>
      <w:r>
        <w:rPr>
          <w:color w:val="231F20"/>
          <w:spacing w:val="-6"/>
          <w:sz w:val="26"/>
        </w:rPr>
        <w:t> </w:t>
      </w:r>
      <w:r>
        <w:rPr>
          <w:color w:val="231F20"/>
          <w:sz w:val="26"/>
        </w:rPr>
        <w:t>phải</w:t>
      </w:r>
      <w:r>
        <w:rPr>
          <w:color w:val="231F20"/>
          <w:spacing w:val="-5"/>
          <w:sz w:val="26"/>
        </w:rPr>
        <w:t> </w:t>
      </w:r>
      <w:r>
        <w:rPr>
          <w:color w:val="231F20"/>
          <w:sz w:val="26"/>
        </w:rPr>
        <w:t>là</w:t>
      </w:r>
      <w:r>
        <w:rPr>
          <w:color w:val="231F20"/>
          <w:spacing w:val="-6"/>
          <w:sz w:val="26"/>
        </w:rPr>
        <w:t> </w:t>
      </w:r>
      <w:r>
        <w:rPr>
          <w:color w:val="231F20"/>
          <w:sz w:val="26"/>
        </w:rPr>
        <w:t>tâm</w:t>
      </w:r>
      <w:r>
        <w:rPr>
          <w:color w:val="231F20"/>
          <w:spacing w:val="-5"/>
          <w:sz w:val="26"/>
        </w:rPr>
        <w:t> </w:t>
      </w:r>
      <w:r>
        <w:rPr>
          <w:color w:val="231F20"/>
          <w:sz w:val="26"/>
        </w:rPr>
        <w:t>vô</w:t>
      </w:r>
      <w:r>
        <w:rPr>
          <w:color w:val="231F20"/>
          <w:spacing w:val="-6"/>
          <w:sz w:val="26"/>
        </w:rPr>
        <w:t> </w:t>
      </w:r>
      <w:r>
        <w:rPr>
          <w:color w:val="231F20"/>
          <w:sz w:val="26"/>
        </w:rPr>
        <w:t>phú</w:t>
      </w:r>
      <w:r>
        <w:rPr>
          <w:color w:val="231F20"/>
          <w:spacing w:val="-5"/>
          <w:sz w:val="26"/>
        </w:rPr>
        <w:t> </w:t>
      </w:r>
      <w:r>
        <w:rPr>
          <w:color w:val="231F20"/>
          <w:sz w:val="26"/>
        </w:rPr>
        <w:t>vô</w:t>
      </w:r>
      <w:r>
        <w:rPr>
          <w:color w:val="231F20"/>
          <w:spacing w:val="-6"/>
          <w:sz w:val="26"/>
        </w:rPr>
        <w:t> </w:t>
      </w:r>
      <w:r>
        <w:rPr>
          <w:color w:val="231F20"/>
          <w:sz w:val="26"/>
        </w:rPr>
        <w:t>ký</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6"/>
          <w:sz w:val="26"/>
        </w:rPr>
        <w:t> </w:t>
      </w:r>
      <w:r>
        <w:rPr>
          <w:color w:val="231F20"/>
          <w:sz w:val="26"/>
        </w:rPr>
        <w:t>Sắc:</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đã lìa tham ở cõi Sắc, từ lìa tham nơi cõi Sắc, khi trở lại thoái chuyển, và lúc mất ở cõi Vô sắc, sinh nơi cõi</w:t>
      </w:r>
      <w:r>
        <w:rPr>
          <w:color w:val="231F20"/>
          <w:spacing w:val="-11"/>
          <w:sz w:val="26"/>
        </w:rPr>
        <w:t> </w:t>
      </w:r>
      <w:r>
        <w:rPr>
          <w:color w:val="231F20"/>
          <w:sz w:val="26"/>
        </w:rPr>
        <w:t>Dục.</w:t>
      </w:r>
    </w:p>
    <w:p>
      <w:pPr>
        <w:pStyle w:val="ListParagraph"/>
        <w:numPr>
          <w:ilvl w:val="0"/>
          <w:numId w:val="178"/>
        </w:numPr>
        <w:tabs>
          <w:tab w:pos="1234" w:val="left" w:leader="none"/>
        </w:tabs>
        <w:spacing w:line="273" w:lineRule="auto" w:before="110" w:after="0"/>
        <w:ind w:left="393" w:right="107" w:firstLine="566"/>
        <w:jc w:val="both"/>
        <w:rPr>
          <w:sz w:val="26"/>
        </w:rPr>
      </w:pPr>
      <w:r>
        <w:rPr>
          <w:color w:val="231F20"/>
          <w:sz w:val="26"/>
        </w:rPr>
        <w:t>Tâm vô phú vô ký thuộc cõi Sắc xả không thành tựu được thành tựu không phải là tâm hữu phú vô ký thuộc cõi Sắc: Nghĩa là khi ở cõi Dục được lìa</w:t>
      </w:r>
      <w:r>
        <w:rPr>
          <w:color w:val="231F20"/>
          <w:spacing w:val="-2"/>
          <w:sz w:val="26"/>
        </w:rPr>
        <w:t> </w:t>
      </w:r>
      <w:r>
        <w:rPr>
          <w:color w:val="231F20"/>
          <w:sz w:val="26"/>
        </w:rPr>
        <w:t>dục.</w:t>
      </w:r>
    </w:p>
    <w:p>
      <w:pPr>
        <w:pStyle w:val="ListParagraph"/>
        <w:numPr>
          <w:ilvl w:val="0"/>
          <w:numId w:val="178"/>
        </w:numPr>
        <w:tabs>
          <w:tab w:pos="1223" w:val="left" w:leader="none"/>
        </w:tabs>
        <w:spacing w:line="273" w:lineRule="auto" w:before="111" w:after="0"/>
        <w:ind w:left="393" w:right="106" w:firstLine="566"/>
        <w:jc w:val="both"/>
        <w:rPr>
          <w:sz w:val="26"/>
        </w:rPr>
      </w:pPr>
      <w:r>
        <w:rPr>
          <w:color w:val="231F20"/>
          <w:sz w:val="26"/>
        </w:rPr>
        <w:t>Tâm hữu phú vô ký thuộc cõi Sắc xả không thành tựu được thành</w:t>
      </w:r>
      <w:r>
        <w:rPr>
          <w:color w:val="231F20"/>
          <w:spacing w:val="-7"/>
          <w:sz w:val="26"/>
        </w:rPr>
        <w:t> </w:t>
      </w:r>
      <w:r>
        <w:rPr>
          <w:color w:val="231F20"/>
          <w:sz w:val="26"/>
        </w:rPr>
        <w:t>tựu</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6"/>
          <w:sz w:val="26"/>
        </w:rPr>
        <w:t> </w:t>
      </w:r>
      <w:r>
        <w:rPr>
          <w:color w:val="231F20"/>
          <w:sz w:val="26"/>
        </w:rPr>
        <w:t>tâm</w:t>
      </w:r>
      <w:r>
        <w:rPr>
          <w:color w:val="231F20"/>
          <w:spacing w:val="-7"/>
          <w:sz w:val="26"/>
        </w:rPr>
        <w:t> </w:t>
      </w:r>
      <w:r>
        <w:rPr>
          <w:color w:val="231F20"/>
          <w:sz w:val="26"/>
        </w:rPr>
        <w:t>vô</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6"/>
          <w:sz w:val="26"/>
        </w:rPr>
        <w:t> </w:t>
      </w:r>
      <w:r>
        <w:rPr>
          <w:color w:val="231F20"/>
          <w:sz w:val="26"/>
        </w:rPr>
        <w:t>ký</w:t>
      </w:r>
      <w:r>
        <w:rPr>
          <w:color w:val="231F20"/>
          <w:spacing w:val="-7"/>
          <w:sz w:val="26"/>
        </w:rPr>
        <w:t> </w:t>
      </w:r>
      <w:r>
        <w:rPr>
          <w:color w:val="231F20"/>
          <w:sz w:val="26"/>
        </w:rPr>
        <w:t>thuộc</w:t>
      </w:r>
      <w:r>
        <w:rPr>
          <w:color w:val="231F20"/>
          <w:spacing w:val="-6"/>
          <w:sz w:val="26"/>
        </w:rPr>
        <w:t> </w:t>
      </w:r>
      <w:r>
        <w:rPr>
          <w:color w:val="231F20"/>
          <w:sz w:val="26"/>
        </w:rPr>
        <w:t>cõi:</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khi</w:t>
      </w:r>
      <w:r>
        <w:rPr>
          <w:color w:val="231F20"/>
          <w:spacing w:val="-6"/>
          <w:sz w:val="26"/>
        </w:rPr>
        <w:t> </w:t>
      </w:r>
      <w:r>
        <w:rPr>
          <w:color w:val="231F20"/>
          <w:sz w:val="26"/>
        </w:rPr>
        <w:t>mất</w:t>
      </w:r>
      <w:r>
        <w:rPr>
          <w:color w:val="231F20"/>
          <w:spacing w:val="-6"/>
          <w:sz w:val="26"/>
        </w:rPr>
        <w:t> </w:t>
      </w:r>
      <w:r>
        <w:rPr>
          <w:color w:val="231F20"/>
          <w:sz w:val="26"/>
        </w:rPr>
        <w:t>ở</w:t>
      </w:r>
      <w:r>
        <w:rPr>
          <w:color w:val="231F20"/>
          <w:spacing w:val="-6"/>
          <w:sz w:val="26"/>
        </w:rPr>
        <w:t> </w:t>
      </w:r>
      <w:r>
        <w:rPr>
          <w:color w:val="231F20"/>
          <w:sz w:val="26"/>
        </w:rPr>
        <w:t>cõi Vô sắc, sinh nơi cõi</w:t>
      </w:r>
      <w:r>
        <w:rPr>
          <w:color w:val="231F20"/>
          <w:spacing w:val="-4"/>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ListParagraph"/>
        <w:numPr>
          <w:ilvl w:val="0"/>
          <w:numId w:val="178"/>
        </w:numPr>
        <w:tabs>
          <w:tab w:pos="959" w:val="left" w:leader="none"/>
        </w:tabs>
        <w:spacing w:line="273" w:lineRule="auto" w:before="89" w:after="0"/>
        <w:ind w:left="110" w:right="389" w:firstLine="566"/>
        <w:jc w:val="both"/>
        <w:rPr>
          <w:sz w:val="26"/>
        </w:rPr>
      </w:pPr>
      <w:r>
        <w:rPr>
          <w:color w:val="231F20"/>
          <w:sz w:val="26"/>
        </w:rPr>
        <w:t>Không phải là tâm hữu phú vô ký thuộc cõi Sắc xả không thành</w:t>
      </w:r>
      <w:r>
        <w:rPr>
          <w:color w:val="231F20"/>
          <w:spacing w:val="-9"/>
          <w:sz w:val="26"/>
        </w:rPr>
        <w:t> </w:t>
      </w:r>
      <w:r>
        <w:rPr>
          <w:color w:val="231F20"/>
          <w:sz w:val="26"/>
        </w:rPr>
        <w:t>tựu</w:t>
      </w:r>
      <w:r>
        <w:rPr>
          <w:color w:val="231F20"/>
          <w:spacing w:val="-9"/>
          <w:sz w:val="26"/>
        </w:rPr>
        <w:t> </w:t>
      </w:r>
      <w:r>
        <w:rPr>
          <w:color w:val="231F20"/>
          <w:sz w:val="26"/>
        </w:rPr>
        <w:t>được</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tâm</w:t>
      </w:r>
      <w:r>
        <w:rPr>
          <w:color w:val="231F20"/>
          <w:spacing w:val="-9"/>
          <w:sz w:val="26"/>
        </w:rPr>
        <w:t> </w:t>
      </w:r>
      <w:r>
        <w:rPr>
          <w:color w:val="231F20"/>
          <w:sz w:val="26"/>
        </w:rPr>
        <w:t>vô</w:t>
      </w:r>
      <w:r>
        <w:rPr>
          <w:color w:val="231F20"/>
          <w:spacing w:val="-9"/>
          <w:sz w:val="26"/>
        </w:rPr>
        <w:t> </w:t>
      </w:r>
      <w:r>
        <w:rPr>
          <w:color w:val="231F20"/>
          <w:sz w:val="26"/>
        </w:rPr>
        <w:t>phú</w:t>
      </w:r>
      <w:r>
        <w:rPr>
          <w:color w:val="231F20"/>
          <w:spacing w:val="-9"/>
          <w:sz w:val="26"/>
        </w:rPr>
        <w:t> </w:t>
      </w:r>
      <w:r>
        <w:rPr>
          <w:color w:val="231F20"/>
          <w:sz w:val="26"/>
        </w:rPr>
        <w:t>vô</w:t>
      </w:r>
      <w:r>
        <w:rPr>
          <w:color w:val="231F20"/>
          <w:spacing w:val="-9"/>
          <w:sz w:val="26"/>
        </w:rPr>
        <w:t> </w:t>
      </w:r>
      <w:r>
        <w:rPr>
          <w:color w:val="231F20"/>
          <w:sz w:val="26"/>
        </w:rPr>
        <w:t>ký</w:t>
      </w:r>
      <w:r>
        <w:rPr>
          <w:color w:val="231F20"/>
          <w:spacing w:val="-9"/>
          <w:sz w:val="26"/>
        </w:rPr>
        <w:t> </w:t>
      </w:r>
      <w:r>
        <w:rPr>
          <w:color w:val="231F20"/>
          <w:sz w:val="26"/>
        </w:rPr>
        <w:t>thuộc cõi Sắc: Nghĩa là trừ các tướng đã nêu</w:t>
      </w:r>
      <w:r>
        <w:rPr>
          <w:color w:val="231F20"/>
          <w:spacing w:val="-2"/>
          <w:sz w:val="26"/>
        </w:rPr>
        <w:t> </w:t>
      </w:r>
      <w:r>
        <w:rPr>
          <w:color w:val="231F20"/>
          <w:sz w:val="26"/>
        </w:rPr>
        <w:t>trên.</w:t>
      </w:r>
    </w:p>
    <w:p>
      <w:pPr>
        <w:pStyle w:val="BodyText"/>
        <w:spacing w:line="276" w:lineRule="auto" w:before="119"/>
        <w:ind w:left="110" w:right="391"/>
      </w:pPr>
      <w:r>
        <w:rPr>
          <w:i/>
          <w:color w:val="231F20"/>
        </w:rPr>
        <w:t>Hỏi: </w:t>
      </w:r>
      <w:r>
        <w:rPr>
          <w:color w:val="231F20"/>
        </w:rPr>
        <w:t>Nếu tâm hữu phú vô ký thuộc cõi Sắc xả không thành</w:t>
      </w:r>
      <w:r>
        <w:rPr>
          <w:color w:val="231F20"/>
          <w:spacing w:val="-33"/>
        </w:rPr>
        <w:t> </w:t>
      </w:r>
      <w:r>
        <w:rPr>
          <w:color w:val="231F20"/>
        </w:rPr>
        <w:t>tựu được thành tựu thì tâm thiện thuộc cõi Vô sắc cũng như vậy</w:t>
      </w:r>
      <w:r>
        <w:rPr>
          <w:color w:val="231F20"/>
          <w:spacing w:val="-11"/>
        </w:rPr>
        <w:t> </w:t>
      </w:r>
      <w:r>
        <w:rPr>
          <w:color w:val="231F20"/>
        </w:rPr>
        <w:t>chăng?</w:t>
      </w:r>
    </w:p>
    <w:p>
      <w:pPr>
        <w:pStyle w:val="BodyText"/>
        <w:spacing w:line="276" w:lineRule="auto" w:before="113"/>
        <w:ind w:left="110" w:right="390"/>
      </w:pPr>
      <w:r>
        <w:rPr>
          <w:i/>
          <w:color w:val="231F20"/>
        </w:rPr>
        <w:t>Đáp:</w:t>
      </w:r>
      <w:r>
        <w:rPr>
          <w:i/>
          <w:color w:val="231F20"/>
          <w:spacing w:val="-8"/>
        </w:rPr>
        <w:t> </w:t>
      </w:r>
      <w:r>
        <w:rPr>
          <w:color w:val="231F20"/>
        </w:rPr>
        <w:t>Nếu</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xả</w:t>
      </w:r>
      <w:r>
        <w:rPr>
          <w:color w:val="231F20"/>
          <w:spacing w:val="-7"/>
        </w:rPr>
        <w:t> </w:t>
      </w:r>
      <w:r>
        <w:rPr>
          <w:color w:val="231F20"/>
        </w:rPr>
        <w:t>không</w:t>
      </w:r>
      <w:r>
        <w:rPr>
          <w:color w:val="231F20"/>
          <w:spacing w:val="-8"/>
        </w:rPr>
        <w:t> </w:t>
      </w:r>
      <w:r>
        <w:rPr>
          <w:color w:val="231F20"/>
        </w:rPr>
        <w:t>thành</w:t>
      </w:r>
      <w:r>
        <w:rPr>
          <w:color w:val="231F20"/>
          <w:spacing w:val="-7"/>
        </w:rPr>
        <w:t> </w:t>
      </w:r>
      <w:r>
        <w:rPr>
          <w:color w:val="231F20"/>
        </w:rPr>
        <w:t>tựu được thành tựu thì nhất định không phải là tâm thiện thuộc cõi </w:t>
      </w:r>
      <w:r>
        <w:rPr>
          <w:color w:val="231F20"/>
          <w:spacing w:val="-8"/>
        </w:rPr>
        <w:t>Vô </w:t>
      </w:r>
      <w:r>
        <w:rPr>
          <w:color w:val="231F20"/>
        </w:rPr>
        <w:t>sắc. Nếu tâm thiện thuộc cõi Vô sắc xả không thành tựu được thành tựu thì nhất định không phải là tâm hữu phú vô ký thuộc cõi</w:t>
      </w:r>
      <w:r>
        <w:rPr>
          <w:color w:val="231F20"/>
          <w:spacing w:val="-3"/>
        </w:rPr>
        <w:t> </w:t>
      </w:r>
      <w:r>
        <w:rPr>
          <w:color w:val="231F20"/>
        </w:rPr>
        <w:t>Sắc.</w:t>
      </w:r>
    </w:p>
    <w:p>
      <w:pPr>
        <w:pStyle w:val="BodyText"/>
        <w:spacing w:line="276" w:lineRule="auto" w:before="115"/>
        <w:ind w:left="110" w:right="387"/>
      </w:pPr>
      <w:r>
        <w:rPr>
          <w:i/>
          <w:color w:val="231F20"/>
        </w:rPr>
        <w:t>Hỏi: </w:t>
      </w:r>
      <w:r>
        <w:rPr>
          <w:color w:val="231F20"/>
        </w:rPr>
        <w:t>Nếu tâm hữu phú vô ký thuộc cõi Sắc xả không thành tựu được thành tựu thì tâm hữu phú vô ký thuộc cõi Vô sắc cũng như vậy</w:t>
      </w:r>
      <w:r>
        <w:rPr>
          <w:color w:val="231F20"/>
          <w:spacing w:val="10"/>
        </w:rPr>
        <w:t> </w:t>
      </w:r>
      <w:r>
        <w:rPr>
          <w:color w:val="231F20"/>
          <w:spacing w:val="2"/>
        </w:rPr>
        <w:t>chăng?</w:t>
      </w:r>
    </w:p>
    <w:p>
      <w:pPr>
        <w:pStyle w:val="BodyText"/>
        <w:spacing w:line="276" w:lineRule="auto" w:before="113"/>
        <w:ind w:left="110" w:right="390"/>
      </w:pPr>
      <w:r>
        <w:rPr>
          <w:i/>
          <w:color w:val="231F20"/>
        </w:rPr>
        <w:t>Đáp: </w:t>
      </w:r>
      <w:r>
        <w:rPr>
          <w:color w:val="231F20"/>
        </w:rPr>
        <w:t>Hoặc tâm hữu phú vô ký thuộc cõi Sắc xả không thành tựu được thành tựu không phải là tâm hữu phú vô ký thuộc cõi Vô sắc. Nói rộng có bốn trường hợp:</w:t>
      </w:r>
    </w:p>
    <w:p>
      <w:pPr>
        <w:pStyle w:val="ListParagraph"/>
        <w:numPr>
          <w:ilvl w:val="0"/>
          <w:numId w:val="179"/>
        </w:numPr>
        <w:tabs>
          <w:tab w:pos="943" w:val="left" w:leader="none"/>
        </w:tabs>
        <w:spacing w:line="276" w:lineRule="auto" w:before="114" w:after="0"/>
        <w:ind w:left="110" w:right="392" w:firstLine="566"/>
        <w:jc w:val="both"/>
        <w:rPr>
          <w:sz w:val="26"/>
        </w:rPr>
      </w:pPr>
      <w:r>
        <w:rPr>
          <w:color w:val="231F20"/>
          <w:sz w:val="26"/>
        </w:rPr>
        <w:t>Tâm hữu phú vô ký </w:t>
      </w:r>
      <w:r>
        <w:rPr>
          <w:color w:val="231F20"/>
          <w:spacing w:val="-3"/>
          <w:sz w:val="26"/>
        </w:rPr>
        <w:t>thuộc </w:t>
      </w:r>
      <w:r>
        <w:rPr>
          <w:color w:val="231F20"/>
          <w:sz w:val="26"/>
        </w:rPr>
        <w:t>cõi Sắc xả </w:t>
      </w:r>
      <w:r>
        <w:rPr>
          <w:color w:val="231F20"/>
          <w:spacing w:val="-3"/>
          <w:sz w:val="26"/>
        </w:rPr>
        <w:t>không thành </w:t>
      </w:r>
      <w:r>
        <w:rPr>
          <w:color w:val="231F20"/>
          <w:sz w:val="26"/>
        </w:rPr>
        <w:t>tựu </w:t>
      </w:r>
      <w:r>
        <w:rPr>
          <w:color w:val="231F20"/>
          <w:spacing w:val="-3"/>
          <w:sz w:val="26"/>
        </w:rPr>
        <w:t>được thành</w:t>
      </w:r>
      <w:r>
        <w:rPr>
          <w:color w:val="231F20"/>
          <w:spacing w:val="-11"/>
          <w:sz w:val="26"/>
        </w:rPr>
        <w:t> </w:t>
      </w:r>
      <w:r>
        <w:rPr>
          <w:color w:val="231F20"/>
          <w:sz w:val="26"/>
        </w:rPr>
        <w:t>tựu</w:t>
      </w:r>
      <w:r>
        <w:rPr>
          <w:color w:val="231F20"/>
          <w:spacing w:val="-11"/>
          <w:sz w:val="26"/>
        </w:rPr>
        <w:t> </w:t>
      </w:r>
      <w:r>
        <w:rPr>
          <w:color w:val="231F20"/>
          <w:spacing w:val="-3"/>
          <w:sz w:val="26"/>
        </w:rPr>
        <w:t>không</w:t>
      </w:r>
      <w:r>
        <w:rPr>
          <w:color w:val="231F20"/>
          <w:spacing w:val="-10"/>
          <w:sz w:val="26"/>
        </w:rPr>
        <w:t> </w:t>
      </w:r>
      <w:r>
        <w:rPr>
          <w:color w:val="231F20"/>
          <w:spacing w:val="-3"/>
          <w:sz w:val="26"/>
        </w:rPr>
        <w:t>phải</w:t>
      </w:r>
      <w:r>
        <w:rPr>
          <w:color w:val="231F20"/>
          <w:spacing w:val="-11"/>
          <w:sz w:val="26"/>
        </w:rPr>
        <w:t> </w:t>
      </w:r>
      <w:r>
        <w:rPr>
          <w:color w:val="231F20"/>
          <w:sz w:val="26"/>
        </w:rPr>
        <w:t>là</w:t>
      </w:r>
      <w:r>
        <w:rPr>
          <w:color w:val="231F20"/>
          <w:spacing w:val="-10"/>
          <w:sz w:val="26"/>
        </w:rPr>
        <w:t> </w:t>
      </w:r>
      <w:r>
        <w:rPr>
          <w:color w:val="231F20"/>
          <w:sz w:val="26"/>
        </w:rPr>
        <w:t>tâm</w:t>
      </w:r>
      <w:r>
        <w:rPr>
          <w:color w:val="231F20"/>
          <w:spacing w:val="-11"/>
          <w:sz w:val="26"/>
        </w:rPr>
        <w:t> </w:t>
      </w:r>
      <w:r>
        <w:rPr>
          <w:color w:val="231F20"/>
          <w:sz w:val="26"/>
        </w:rPr>
        <w:t>hữu</w:t>
      </w:r>
      <w:r>
        <w:rPr>
          <w:color w:val="231F20"/>
          <w:spacing w:val="-10"/>
          <w:sz w:val="26"/>
        </w:rPr>
        <w:t> </w:t>
      </w:r>
      <w:r>
        <w:rPr>
          <w:color w:val="231F20"/>
          <w:sz w:val="26"/>
        </w:rPr>
        <w:t>phú</w:t>
      </w:r>
      <w:r>
        <w:rPr>
          <w:color w:val="231F20"/>
          <w:spacing w:val="-11"/>
          <w:sz w:val="26"/>
        </w:rPr>
        <w:t> </w:t>
      </w:r>
      <w:r>
        <w:rPr>
          <w:color w:val="231F20"/>
          <w:sz w:val="26"/>
        </w:rPr>
        <w:t>vô</w:t>
      </w:r>
      <w:r>
        <w:rPr>
          <w:color w:val="231F20"/>
          <w:spacing w:val="-10"/>
          <w:sz w:val="26"/>
        </w:rPr>
        <w:t> </w:t>
      </w:r>
      <w:r>
        <w:rPr>
          <w:color w:val="231F20"/>
          <w:sz w:val="26"/>
        </w:rPr>
        <w:t>ký</w:t>
      </w:r>
      <w:r>
        <w:rPr>
          <w:color w:val="231F20"/>
          <w:spacing w:val="-11"/>
          <w:sz w:val="26"/>
        </w:rPr>
        <w:t> </w:t>
      </w:r>
      <w:r>
        <w:rPr>
          <w:color w:val="231F20"/>
          <w:spacing w:val="-3"/>
          <w:sz w:val="26"/>
        </w:rPr>
        <w:t>thuộc</w:t>
      </w:r>
      <w:r>
        <w:rPr>
          <w:color w:val="231F20"/>
          <w:spacing w:val="-11"/>
          <w:sz w:val="26"/>
        </w:rPr>
        <w:t> </w:t>
      </w:r>
      <w:r>
        <w:rPr>
          <w:color w:val="231F20"/>
          <w:sz w:val="26"/>
        </w:rPr>
        <w:t>cõi</w:t>
      </w:r>
      <w:r>
        <w:rPr>
          <w:color w:val="231F20"/>
          <w:spacing w:val="-15"/>
          <w:sz w:val="26"/>
        </w:rPr>
        <w:t> </w:t>
      </w:r>
      <w:r>
        <w:rPr>
          <w:color w:val="231F20"/>
          <w:sz w:val="26"/>
        </w:rPr>
        <w:t>Vô</w:t>
      </w:r>
      <w:r>
        <w:rPr>
          <w:color w:val="231F20"/>
          <w:spacing w:val="-12"/>
          <w:sz w:val="26"/>
        </w:rPr>
        <w:t> </w:t>
      </w:r>
      <w:r>
        <w:rPr>
          <w:color w:val="231F20"/>
          <w:spacing w:val="-3"/>
          <w:sz w:val="26"/>
        </w:rPr>
        <w:t>sắc:</w:t>
      </w:r>
      <w:r>
        <w:rPr>
          <w:color w:val="231F20"/>
          <w:spacing w:val="-11"/>
          <w:sz w:val="26"/>
        </w:rPr>
        <w:t> </w:t>
      </w:r>
      <w:r>
        <w:rPr>
          <w:color w:val="231F20"/>
          <w:spacing w:val="-3"/>
          <w:sz w:val="26"/>
        </w:rPr>
        <w:t>Nghĩa</w:t>
      </w:r>
      <w:r>
        <w:rPr>
          <w:color w:val="231F20"/>
          <w:spacing w:val="-12"/>
          <w:sz w:val="26"/>
        </w:rPr>
        <w:t> </w:t>
      </w:r>
      <w:r>
        <w:rPr>
          <w:color w:val="231F20"/>
          <w:spacing w:val="-3"/>
          <w:sz w:val="26"/>
        </w:rPr>
        <w:t>là hàng</w:t>
      </w:r>
      <w:r>
        <w:rPr>
          <w:color w:val="231F20"/>
          <w:spacing w:val="-11"/>
          <w:sz w:val="26"/>
        </w:rPr>
        <w:t> </w:t>
      </w:r>
      <w:r>
        <w:rPr>
          <w:color w:val="231F20"/>
          <w:spacing w:val="-3"/>
          <w:sz w:val="26"/>
        </w:rPr>
        <w:t>phàm</w:t>
      </w:r>
      <w:r>
        <w:rPr>
          <w:color w:val="231F20"/>
          <w:spacing w:val="-10"/>
          <w:sz w:val="26"/>
        </w:rPr>
        <w:t> </w:t>
      </w:r>
      <w:r>
        <w:rPr>
          <w:color w:val="231F20"/>
          <w:sz w:val="26"/>
        </w:rPr>
        <w:t>phu</w:t>
      </w:r>
      <w:r>
        <w:rPr>
          <w:color w:val="231F20"/>
          <w:spacing w:val="-11"/>
          <w:sz w:val="26"/>
        </w:rPr>
        <w:t> </w:t>
      </w:r>
      <w:r>
        <w:rPr>
          <w:color w:val="231F20"/>
          <w:sz w:val="26"/>
        </w:rPr>
        <w:t>hữu</w:t>
      </w:r>
      <w:r>
        <w:rPr>
          <w:color w:val="231F20"/>
          <w:spacing w:val="-10"/>
          <w:sz w:val="26"/>
        </w:rPr>
        <w:t> </w:t>
      </w:r>
      <w:r>
        <w:rPr>
          <w:color w:val="231F20"/>
          <w:sz w:val="26"/>
        </w:rPr>
        <w:t>học</w:t>
      </w:r>
      <w:r>
        <w:rPr>
          <w:color w:val="231F20"/>
          <w:spacing w:val="-10"/>
          <w:sz w:val="26"/>
        </w:rPr>
        <w:t> </w:t>
      </w:r>
      <w:r>
        <w:rPr>
          <w:color w:val="231F20"/>
          <w:sz w:val="26"/>
        </w:rPr>
        <w:t>đã</w:t>
      </w:r>
      <w:r>
        <w:rPr>
          <w:color w:val="231F20"/>
          <w:spacing w:val="-11"/>
          <w:sz w:val="26"/>
        </w:rPr>
        <w:t> </w:t>
      </w:r>
      <w:r>
        <w:rPr>
          <w:color w:val="231F20"/>
          <w:sz w:val="26"/>
        </w:rPr>
        <w:t>lìa</w:t>
      </w:r>
      <w:r>
        <w:rPr>
          <w:color w:val="231F20"/>
          <w:spacing w:val="-10"/>
          <w:sz w:val="26"/>
        </w:rPr>
        <w:t> </w:t>
      </w:r>
      <w:r>
        <w:rPr>
          <w:color w:val="231F20"/>
          <w:spacing w:val="-3"/>
          <w:sz w:val="26"/>
        </w:rPr>
        <w:t>tham</w:t>
      </w:r>
      <w:r>
        <w:rPr>
          <w:color w:val="231F20"/>
          <w:spacing w:val="-10"/>
          <w:sz w:val="26"/>
        </w:rPr>
        <w:t> </w:t>
      </w:r>
      <w:r>
        <w:rPr>
          <w:color w:val="231F20"/>
          <w:sz w:val="26"/>
        </w:rPr>
        <w:t>ở</w:t>
      </w:r>
      <w:r>
        <w:rPr>
          <w:color w:val="231F20"/>
          <w:spacing w:val="-11"/>
          <w:sz w:val="26"/>
        </w:rPr>
        <w:t> </w:t>
      </w:r>
      <w:r>
        <w:rPr>
          <w:color w:val="231F20"/>
          <w:sz w:val="26"/>
        </w:rPr>
        <w:t>cõi</w:t>
      </w:r>
      <w:r>
        <w:rPr>
          <w:color w:val="231F20"/>
          <w:spacing w:val="-10"/>
          <w:sz w:val="26"/>
        </w:rPr>
        <w:t> </w:t>
      </w:r>
      <w:r>
        <w:rPr>
          <w:color w:val="231F20"/>
          <w:spacing w:val="-3"/>
          <w:sz w:val="26"/>
        </w:rPr>
        <w:t>Sắc,</w:t>
      </w:r>
      <w:r>
        <w:rPr>
          <w:color w:val="231F20"/>
          <w:spacing w:val="-10"/>
          <w:sz w:val="26"/>
        </w:rPr>
        <w:t> </w:t>
      </w:r>
      <w:r>
        <w:rPr>
          <w:color w:val="231F20"/>
          <w:sz w:val="26"/>
        </w:rPr>
        <w:t>từ</w:t>
      </w:r>
      <w:r>
        <w:rPr>
          <w:color w:val="231F20"/>
          <w:spacing w:val="-11"/>
          <w:sz w:val="26"/>
        </w:rPr>
        <w:t> </w:t>
      </w:r>
      <w:r>
        <w:rPr>
          <w:color w:val="231F20"/>
          <w:sz w:val="26"/>
        </w:rPr>
        <w:t>lìa</w:t>
      </w:r>
      <w:r>
        <w:rPr>
          <w:color w:val="231F20"/>
          <w:spacing w:val="-10"/>
          <w:sz w:val="26"/>
        </w:rPr>
        <w:t> </w:t>
      </w:r>
      <w:r>
        <w:rPr>
          <w:color w:val="231F20"/>
          <w:spacing w:val="-3"/>
          <w:sz w:val="26"/>
        </w:rPr>
        <w:t>tham</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10"/>
          <w:sz w:val="26"/>
        </w:rPr>
        <w:t> </w:t>
      </w:r>
      <w:r>
        <w:rPr>
          <w:color w:val="231F20"/>
          <w:spacing w:val="-3"/>
          <w:sz w:val="26"/>
        </w:rPr>
        <w:t>Sắc, </w:t>
      </w:r>
      <w:r>
        <w:rPr>
          <w:color w:val="231F20"/>
          <w:sz w:val="26"/>
        </w:rPr>
        <w:t>khi</w:t>
      </w:r>
      <w:r>
        <w:rPr>
          <w:color w:val="231F20"/>
          <w:spacing w:val="-8"/>
          <w:sz w:val="26"/>
        </w:rPr>
        <w:t> </w:t>
      </w:r>
      <w:r>
        <w:rPr>
          <w:color w:val="231F20"/>
          <w:sz w:val="26"/>
        </w:rPr>
        <w:t>trở</w:t>
      </w:r>
      <w:r>
        <w:rPr>
          <w:color w:val="231F20"/>
          <w:spacing w:val="-8"/>
          <w:sz w:val="26"/>
        </w:rPr>
        <w:t> </w:t>
      </w:r>
      <w:r>
        <w:rPr>
          <w:color w:val="231F20"/>
          <w:sz w:val="26"/>
        </w:rPr>
        <w:t>lại</w:t>
      </w:r>
      <w:r>
        <w:rPr>
          <w:color w:val="231F20"/>
          <w:spacing w:val="-8"/>
          <w:sz w:val="26"/>
        </w:rPr>
        <w:t> </w:t>
      </w:r>
      <w:r>
        <w:rPr>
          <w:color w:val="231F20"/>
          <w:spacing w:val="-3"/>
          <w:sz w:val="26"/>
        </w:rPr>
        <w:t>thoái</w:t>
      </w:r>
      <w:r>
        <w:rPr>
          <w:color w:val="231F20"/>
          <w:spacing w:val="-8"/>
          <w:sz w:val="26"/>
        </w:rPr>
        <w:t> </w:t>
      </w:r>
      <w:r>
        <w:rPr>
          <w:color w:val="231F20"/>
          <w:spacing w:val="-3"/>
          <w:sz w:val="26"/>
        </w:rPr>
        <w:t>chuyển</w:t>
      </w:r>
      <w:r>
        <w:rPr>
          <w:color w:val="231F20"/>
          <w:spacing w:val="-8"/>
          <w:sz w:val="26"/>
        </w:rPr>
        <w:t> </w:t>
      </w:r>
      <w:r>
        <w:rPr>
          <w:color w:val="231F20"/>
          <w:sz w:val="26"/>
        </w:rPr>
        <w:t>và</w:t>
      </w:r>
      <w:r>
        <w:rPr>
          <w:color w:val="231F20"/>
          <w:spacing w:val="-8"/>
          <w:sz w:val="26"/>
        </w:rPr>
        <w:t> </w:t>
      </w:r>
      <w:r>
        <w:rPr>
          <w:color w:val="231F20"/>
          <w:sz w:val="26"/>
        </w:rPr>
        <w:t>lúc</w:t>
      </w:r>
      <w:r>
        <w:rPr>
          <w:color w:val="231F20"/>
          <w:spacing w:val="-7"/>
          <w:sz w:val="26"/>
        </w:rPr>
        <w:t> </w:t>
      </w:r>
      <w:r>
        <w:rPr>
          <w:color w:val="231F20"/>
          <w:sz w:val="26"/>
        </w:rPr>
        <w:t>mất</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12"/>
          <w:sz w:val="26"/>
        </w:rPr>
        <w:t> </w:t>
      </w:r>
      <w:r>
        <w:rPr>
          <w:color w:val="231F20"/>
          <w:sz w:val="26"/>
        </w:rPr>
        <w:t>Vô</w:t>
      </w:r>
      <w:r>
        <w:rPr>
          <w:color w:val="231F20"/>
          <w:spacing w:val="-8"/>
          <w:sz w:val="26"/>
        </w:rPr>
        <w:t> </w:t>
      </w:r>
      <w:r>
        <w:rPr>
          <w:color w:val="231F20"/>
          <w:spacing w:val="-3"/>
          <w:sz w:val="26"/>
        </w:rPr>
        <w:t>sắc,</w:t>
      </w:r>
      <w:r>
        <w:rPr>
          <w:color w:val="231F20"/>
          <w:spacing w:val="-8"/>
          <w:sz w:val="26"/>
        </w:rPr>
        <w:t> </w:t>
      </w:r>
      <w:r>
        <w:rPr>
          <w:color w:val="231F20"/>
          <w:spacing w:val="-3"/>
          <w:sz w:val="26"/>
        </w:rPr>
        <w:t>sinh</w:t>
      </w:r>
      <w:r>
        <w:rPr>
          <w:color w:val="231F20"/>
          <w:spacing w:val="-7"/>
          <w:sz w:val="26"/>
        </w:rPr>
        <w:t> </w:t>
      </w:r>
      <w:r>
        <w:rPr>
          <w:color w:val="231F20"/>
          <w:sz w:val="26"/>
        </w:rPr>
        <w:t>nơi</w:t>
      </w:r>
      <w:r>
        <w:rPr>
          <w:color w:val="231F20"/>
          <w:spacing w:val="-8"/>
          <w:sz w:val="26"/>
        </w:rPr>
        <w:t> </w:t>
      </w:r>
      <w:r>
        <w:rPr>
          <w:color w:val="231F20"/>
          <w:sz w:val="26"/>
        </w:rPr>
        <w:t>cõi</w:t>
      </w:r>
      <w:r>
        <w:rPr>
          <w:color w:val="231F20"/>
          <w:spacing w:val="-8"/>
          <w:sz w:val="26"/>
        </w:rPr>
        <w:t> </w:t>
      </w:r>
      <w:r>
        <w:rPr>
          <w:color w:val="231F20"/>
          <w:spacing w:val="-3"/>
          <w:sz w:val="26"/>
        </w:rPr>
        <w:t>Dục.</w:t>
      </w:r>
    </w:p>
    <w:p>
      <w:pPr>
        <w:pStyle w:val="ListParagraph"/>
        <w:numPr>
          <w:ilvl w:val="0"/>
          <w:numId w:val="179"/>
        </w:numPr>
        <w:tabs>
          <w:tab w:pos="919" w:val="left" w:leader="none"/>
        </w:tabs>
        <w:spacing w:line="276" w:lineRule="auto" w:before="114" w:after="0"/>
        <w:ind w:left="110" w:right="393" w:firstLine="566"/>
        <w:jc w:val="both"/>
        <w:rPr>
          <w:sz w:val="26"/>
        </w:rPr>
      </w:pPr>
      <w:r>
        <w:rPr>
          <w:color w:val="231F20"/>
          <w:sz w:val="26"/>
        </w:rPr>
        <w:t>Tâm</w:t>
      </w:r>
      <w:r>
        <w:rPr>
          <w:color w:val="231F20"/>
          <w:spacing w:val="-15"/>
          <w:sz w:val="26"/>
        </w:rPr>
        <w:t> </w:t>
      </w:r>
      <w:r>
        <w:rPr>
          <w:color w:val="231F20"/>
          <w:sz w:val="26"/>
        </w:rPr>
        <w:t>hữu</w:t>
      </w:r>
      <w:r>
        <w:rPr>
          <w:color w:val="231F20"/>
          <w:spacing w:val="-15"/>
          <w:sz w:val="26"/>
        </w:rPr>
        <w:t> </w:t>
      </w:r>
      <w:r>
        <w:rPr>
          <w:color w:val="231F20"/>
          <w:sz w:val="26"/>
        </w:rPr>
        <w:t>phú</w:t>
      </w:r>
      <w:r>
        <w:rPr>
          <w:color w:val="231F20"/>
          <w:spacing w:val="-15"/>
          <w:sz w:val="26"/>
        </w:rPr>
        <w:t> </w:t>
      </w:r>
      <w:r>
        <w:rPr>
          <w:color w:val="231F20"/>
          <w:sz w:val="26"/>
        </w:rPr>
        <w:t>vô</w:t>
      </w:r>
      <w:r>
        <w:rPr>
          <w:color w:val="231F20"/>
          <w:spacing w:val="-15"/>
          <w:sz w:val="26"/>
        </w:rPr>
        <w:t> </w:t>
      </w:r>
      <w:r>
        <w:rPr>
          <w:color w:val="231F20"/>
          <w:sz w:val="26"/>
        </w:rPr>
        <w:t>ký</w:t>
      </w:r>
      <w:r>
        <w:rPr>
          <w:color w:val="231F20"/>
          <w:spacing w:val="-15"/>
          <w:sz w:val="26"/>
        </w:rPr>
        <w:t> </w:t>
      </w:r>
      <w:r>
        <w:rPr>
          <w:color w:val="231F20"/>
          <w:spacing w:val="-3"/>
          <w:sz w:val="26"/>
        </w:rPr>
        <w:t>thuộc</w:t>
      </w:r>
      <w:r>
        <w:rPr>
          <w:color w:val="231F20"/>
          <w:spacing w:val="-15"/>
          <w:sz w:val="26"/>
        </w:rPr>
        <w:t> </w:t>
      </w:r>
      <w:r>
        <w:rPr>
          <w:color w:val="231F20"/>
          <w:sz w:val="26"/>
        </w:rPr>
        <w:t>cõi</w:t>
      </w:r>
      <w:r>
        <w:rPr>
          <w:color w:val="231F20"/>
          <w:spacing w:val="-20"/>
          <w:sz w:val="26"/>
        </w:rPr>
        <w:t> </w:t>
      </w:r>
      <w:r>
        <w:rPr>
          <w:color w:val="231F20"/>
          <w:sz w:val="26"/>
        </w:rPr>
        <w:t>Vô</w:t>
      </w:r>
      <w:r>
        <w:rPr>
          <w:color w:val="231F20"/>
          <w:spacing w:val="-14"/>
          <w:sz w:val="26"/>
        </w:rPr>
        <w:t> </w:t>
      </w:r>
      <w:r>
        <w:rPr>
          <w:color w:val="231F20"/>
          <w:sz w:val="26"/>
        </w:rPr>
        <w:t>sắc</w:t>
      </w:r>
      <w:r>
        <w:rPr>
          <w:color w:val="231F20"/>
          <w:spacing w:val="-15"/>
          <w:sz w:val="26"/>
        </w:rPr>
        <w:t> </w:t>
      </w:r>
      <w:r>
        <w:rPr>
          <w:color w:val="231F20"/>
          <w:sz w:val="26"/>
        </w:rPr>
        <w:t>xả</w:t>
      </w:r>
      <w:r>
        <w:rPr>
          <w:color w:val="231F20"/>
          <w:spacing w:val="-15"/>
          <w:sz w:val="26"/>
        </w:rPr>
        <w:t> </w:t>
      </w:r>
      <w:r>
        <w:rPr>
          <w:color w:val="231F20"/>
          <w:spacing w:val="-3"/>
          <w:sz w:val="26"/>
        </w:rPr>
        <w:t>không</w:t>
      </w:r>
      <w:r>
        <w:rPr>
          <w:color w:val="231F20"/>
          <w:spacing w:val="-15"/>
          <w:sz w:val="26"/>
        </w:rPr>
        <w:t> </w:t>
      </w:r>
      <w:r>
        <w:rPr>
          <w:color w:val="231F20"/>
          <w:spacing w:val="-3"/>
          <w:sz w:val="26"/>
        </w:rPr>
        <w:t>thành</w:t>
      </w:r>
      <w:r>
        <w:rPr>
          <w:color w:val="231F20"/>
          <w:spacing w:val="-15"/>
          <w:sz w:val="26"/>
        </w:rPr>
        <w:t> </w:t>
      </w:r>
      <w:r>
        <w:rPr>
          <w:color w:val="231F20"/>
          <w:sz w:val="26"/>
        </w:rPr>
        <w:t>tựu</w:t>
      </w:r>
      <w:r>
        <w:rPr>
          <w:color w:val="231F20"/>
          <w:spacing w:val="-15"/>
          <w:sz w:val="26"/>
        </w:rPr>
        <w:t> </w:t>
      </w:r>
      <w:r>
        <w:rPr>
          <w:color w:val="231F20"/>
          <w:spacing w:val="-3"/>
          <w:sz w:val="26"/>
        </w:rPr>
        <w:t>được thành</w:t>
      </w:r>
      <w:r>
        <w:rPr>
          <w:color w:val="231F20"/>
          <w:spacing w:val="-16"/>
          <w:sz w:val="26"/>
        </w:rPr>
        <w:t> </w:t>
      </w:r>
      <w:r>
        <w:rPr>
          <w:color w:val="231F20"/>
          <w:sz w:val="26"/>
        </w:rPr>
        <w:t>tựu</w:t>
      </w:r>
      <w:r>
        <w:rPr>
          <w:color w:val="231F20"/>
          <w:spacing w:val="-16"/>
          <w:sz w:val="26"/>
        </w:rPr>
        <w:t> </w:t>
      </w:r>
      <w:r>
        <w:rPr>
          <w:color w:val="231F20"/>
          <w:spacing w:val="-3"/>
          <w:sz w:val="26"/>
        </w:rPr>
        <w:t>không</w:t>
      </w:r>
      <w:r>
        <w:rPr>
          <w:color w:val="231F20"/>
          <w:spacing w:val="-15"/>
          <w:sz w:val="26"/>
        </w:rPr>
        <w:t> </w:t>
      </w:r>
      <w:r>
        <w:rPr>
          <w:color w:val="231F20"/>
          <w:spacing w:val="-3"/>
          <w:sz w:val="26"/>
        </w:rPr>
        <w:t>phải</w:t>
      </w:r>
      <w:r>
        <w:rPr>
          <w:color w:val="231F20"/>
          <w:spacing w:val="-16"/>
          <w:sz w:val="26"/>
        </w:rPr>
        <w:t> </w:t>
      </w:r>
      <w:r>
        <w:rPr>
          <w:color w:val="231F20"/>
          <w:sz w:val="26"/>
        </w:rPr>
        <w:t>là</w:t>
      </w:r>
      <w:r>
        <w:rPr>
          <w:color w:val="231F20"/>
          <w:spacing w:val="-15"/>
          <w:sz w:val="26"/>
        </w:rPr>
        <w:t> </w:t>
      </w:r>
      <w:r>
        <w:rPr>
          <w:color w:val="231F20"/>
          <w:sz w:val="26"/>
        </w:rPr>
        <w:t>tâm</w:t>
      </w:r>
      <w:r>
        <w:rPr>
          <w:color w:val="231F20"/>
          <w:spacing w:val="-16"/>
          <w:sz w:val="26"/>
        </w:rPr>
        <w:t> </w:t>
      </w:r>
      <w:r>
        <w:rPr>
          <w:color w:val="231F20"/>
          <w:sz w:val="26"/>
        </w:rPr>
        <w:t>hữu</w:t>
      </w:r>
      <w:r>
        <w:rPr>
          <w:color w:val="231F20"/>
          <w:spacing w:val="-15"/>
          <w:sz w:val="26"/>
        </w:rPr>
        <w:t> </w:t>
      </w:r>
      <w:r>
        <w:rPr>
          <w:color w:val="231F20"/>
          <w:sz w:val="26"/>
        </w:rPr>
        <w:t>phú</w:t>
      </w:r>
      <w:r>
        <w:rPr>
          <w:color w:val="231F20"/>
          <w:spacing w:val="-16"/>
          <w:sz w:val="26"/>
        </w:rPr>
        <w:t> </w:t>
      </w:r>
      <w:r>
        <w:rPr>
          <w:color w:val="231F20"/>
          <w:sz w:val="26"/>
        </w:rPr>
        <w:t>vô</w:t>
      </w:r>
      <w:r>
        <w:rPr>
          <w:color w:val="231F20"/>
          <w:spacing w:val="-15"/>
          <w:sz w:val="26"/>
        </w:rPr>
        <w:t> </w:t>
      </w:r>
      <w:r>
        <w:rPr>
          <w:color w:val="231F20"/>
          <w:sz w:val="26"/>
        </w:rPr>
        <w:t>ký</w:t>
      </w:r>
      <w:r>
        <w:rPr>
          <w:color w:val="231F20"/>
          <w:spacing w:val="-16"/>
          <w:sz w:val="26"/>
        </w:rPr>
        <w:t> </w:t>
      </w:r>
      <w:r>
        <w:rPr>
          <w:color w:val="231F20"/>
          <w:spacing w:val="-3"/>
          <w:sz w:val="26"/>
        </w:rPr>
        <w:t>thuộc</w:t>
      </w:r>
      <w:r>
        <w:rPr>
          <w:color w:val="231F20"/>
          <w:spacing w:val="-15"/>
          <w:sz w:val="26"/>
        </w:rPr>
        <w:t> </w:t>
      </w:r>
      <w:r>
        <w:rPr>
          <w:color w:val="231F20"/>
          <w:sz w:val="26"/>
        </w:rPr>
        <w:t>cõi</w:t>
      </w:r>
      <w:r>
        <w:rPr>
          <w:color w:val="231F20"/>
          <w:spacing w:val="-16"/>
          <w:sz w:val="26"/>
        </w:rPr>
        <w:t> </w:t>
      </w:r>
      <w:r>
        <w:rPr>
          <w:color w:val="231F20"/>
          <w:spacing w:val="-3"/>
          <w:sz w:val="26"/>
        </w:rPr>
        <w:t>Sắc:</w:t>
      </w:r>
      <w:r>
        <w:rPr>
          <w:color w:val="231F20"/>
          <w:spacing w:val="-16"/>
          <w:sz w:val="26"/>
        </w:rPr>
        <w:t> </w:t>
      </w:r>
      <w:r>
        <w:rPr>
          <w:color w:val="231F20"/>
          <w:spacing w:val="-3"/>
          <w:sz w:val="26"/>
        </w:rPr>
        <w:t>Nghĩa</w:t>
      </w:r>
      <w:r>
        <w:rPr>
          <w:color w:val="231F20"/>
          <w:spacing w:val="-15"/>
          <w:sz w:val="26"/>
        </w:rPr>
        <w:t> </w:t>
      </w:r>
      <w:r>
        <w:rPr>
          <w:color w:val="231F20"/>
          <w:sz w:val="26"/>
        </w:rPr>
        <w:t>là</w:t>
      </w:r>
      <w:r>
        <w:rPr>
          <w:color w:val="231F20"/>
          <w:spacing w:val="-16"/>
          <w:sz w:val="26"/>
        </w:rPr>
        <w:t> </w:t>
      </w:r>
      <w:r>
        <w:rPr>
          <w:color w:val="231F20"/>
          <w:spacing w:val="-3"/>
          <w:sz w:val="26"/>
        </w:rPr>
        <w:t>các A-la-hán</w:t>
      </w:r>
      <w:r>
        <w:rPr>
          <w:color w:val="231F20"/>
          <w:spacing w:val="-6"/>
          <w:sz w:val="26"/>
        </w:rPr>
        <w:t> </w:t>
      </w:r>
      <w:r>
        <w:rPr>
          <w:color w:val="231F20"/>
          <w:spacing w:val="-3"/>
          <w:sz w:val="26"/>
        </w:rPr>
        <w:t>khởi</w:t>
      </w:r>
      <w:r>
        <w:rPr>
          <w:color w:val="231F20"/>
          <w:spacing w:val="-6"/>
          <w:sz w:val="26"/>
        </w:rPr>
        <w:t> </w:t>
      </w:r>
      <w:r>
        <w:rPr>
          <w:color w:val="231F20"/>
          <w:spacing w:val="-3"/>
          <w:sz w:val="26"/>
        </w:rPr>
        <w:t>trói</w:t>
      </w:r>
      <w:r>
        <w:rPr>
          <w:color w:val="231F20"/>
          <w:spacing w:val="-7"/>
          <w:sz w:val="26"/>
        </w:rPr>
        <w:t> </w:t>
      </w:r>
      <w:r>
        <w:rPr>
          <w:color w:val="231F20"/>
          <w:spacing w:val="-3"/>
          <w:sz w:val="26"/>
        </w:rPr>
        <w:t>buộc</w:t>
      </w:r>
      <w:r>
        <w:rPr>
          <w:color w:val="231F20"/>
          <w:spacing w:val="-6"/>
          <w:sz w:val="26"/>
        </w:rPr>
        <w:t> </w:t>
      </w:r>
      <w:r>
        <w:rPr>
          <w:color w:val="231F20"/>
          <w:sz w:val="26"/>
        </w:rPr>
        <w:t>ở</w:t>
      </w:r>
      <w:r>
        <w:rPr>
          <w:color w:val="231F20"/>
          <w:spacing w:val="-6"/>
          <w:sz w:val="26"/>
        </w:rPr>
        <w:t> </w:t>
      </w:r>
      <w:r>
        <w:rPr>
          <w:color w:val="231F20"/>
          <w:sz w:val="26"/>
        </w:rPr>
        <w:t>cõi</w:t>
      </w:r>
      <w:r>
        <w:rPr>
          <w:color w:val="231F20"/>
          <w:spacing w:val="-11"/>
          <w:sz w:val="26"/>
        </w:rPr>
        <w:t> </w:t>
      </w:r>
      <w:r>
        <w:rPr>
          <w:color w:val="231F20"/>
          <w:sz w:val="26"/>
        </w:rPr>
        <w:t>Vô</w:t>
      </w:r>
      <w:r>
        <w:rPr>
          <w:color w:val="231F20"/>
          <w:spacing w:val="-6"/>
          <w:sz w:val="26"/>
        </w:rPr>
        <w:t> </w:t>
      </w:r>
      <w:r>
        <w:rPr>
          <w:color w:val="231F20"/>
          <w:spacing w:val="-3"/>
          <w:sz w:val="26"/>
        </w:rPr>
        <w:t>sắc,</w:t>
      </w:r>
      <w:r>
        <w:rPr>
          <w:color w:val="231F20"/>
          <w:spacing w:val="-6"/>
          <w:sz w:val="26"/>
        </w:rPr>
        <w:t> </w:t>
      </w:r>
      <w:r>
        <w:rPr>
          <w:color w:val="231F20"/>
          <w:sz w:val="26"/>
        </w:rPr>
        <w:t>khi</w:t>
      </w:r>
      <w:r>
        <w:rPr>
          <w:color w:val="231F20"/>
          <w:spacing w:val="-7"/>
          <w:sz w:val="26"/>
        </w:rPr>
        <w:t> </w:t>
      </w:r>
      <w:r>
        <w:rPr>
          <w:color w:val="231F20"/>
          <w:sz w:val="26"/>
        </w:rPr>
        <w:t>trở</w:t>
      </w:r>
      <w:r>
        <w:rPr>
          <w:color w:val="231F20"/>
          <w:spacing w:val="-6"/>
          <w:sz w:val="26"/>
        </w:rPr>
        <w:t> </w:t>
      </w:r>
      <w:r>
        <w:rPr>
          <w:color w:val="231F20"/>
          <w:sz w:val="26"/>
        </w:rPr>
        <w:t>lại</w:t>
      </w:r>
      <w:r>
        <w:rPr>
          <w:color w:val="231F20"/>
          <w:spacing w:val="-6"/>
          <w:sz w:val="26"/>
        </w:rPr>
        <w:t> </w:t>
      </w:r>
      <w:r>
        <w:rPr>
          <w:color w:val="231F20"/>
          <w:spacing w:val="-3"/>
          <w:sz w:val="26"/>
        </w:rPr>
        <w:t>thoái</w:t>
      </w:r>
      <w:r>
        <w:rPr>
          <w:color w:val="231F20"/>
          <w:spacing w:val="-7"/>
          <w:sz w:val="26"/>
        </w:rPr>
        <w:t> </w:t>
      </w:r>
      <w:r>
        <w:rPr>
          <w:color w:val="231F20"/>
          <w:spacing w:val="-3"/>
          <w:sz w:val="26"/>
        </w:rPr>
        <w:t>chuyển.</w:t>
      </w:r>
    </w:p>
    <w:p>
      <w:pPr>
        <w:pStyle w:val="ListParagraph"/>
        <w:numPr>
          <w:ilvl w:val="0"/>
          <w:numId w:val="179"/>
        </w:numPr>
        <w:tabs>
          <w:tab w:pos="940" w:val="left" w:leader="none"/>
        </w:tabs>
        <w:spacing w:line="276" w:lineRule="auto" w:before="114" w:after="0"/>
        <w:ind w:left="110" w:right="390" w:firstLine="566"/>
        <w:jc w:val="both"/>
        <w:rPr>
          <w:sz w:val="26"/>
        </w:rPr>
      </w:pPr>
      <w:r>
        <w:rPr>
          <w:color w:val="231F20"/>
          <w:sz w:val="26"/>
        </w:rPr>
        <w:t>Tâm hữu phú vô ký thuộc cõi Sắc xả không thành tựu được thành tựu cũng là tâm hữu phú vô ký thuộc cõi Vô sắc: Nghĩa là các A-la-hán khởi trói buộc ở cõi Dục và cõi</w:t>
      </w:r>
      <w:r>
        <w:rPr>
          <w:color w:val="231F20"/>
          <w:spacing w:val="-5"/>
          <w:sz w:val="26"/>
        </w:rPr>
        <w:t> </w:t>
      </w:r>
      <w:r>
        <w:rPr>
          <w:color w:val="231F20"/>
          <w:sz w:val="26"/>
        </w:rPr>
        <w:t>Sắc.</w:t>
      </w:r>
    </w:p>
    <w:p>
      <w:pPr>
        <w:pStyle w:val="ListParagraph"/>
        <w:numPr>
          <w:ilvl w:val="0"/>
          <w:numId w:val="179"/>
        </w:numPr>
        <w:tabs>
          <w:tab w:pos="959" w:val="left" w:leader="none"/>
        </w:tabs>
        <w:spacing w:line="276" w:lineRule="auto" w:before="114" w:after="0"/>
        <w:ind w:left="110" w:right="390" w:firstLine="566"/>
        <w:jc w:val="both"/>
        <w:rPr>
          <w:sz w:val="26"/>
        </w:rPr>
      </w:pPr>
      <w:r>
        <w:rPr>
          <w:color w:val="231F20"/>
          <w:sz w:val="26"/>
        </w:rPr>
        <w:t>Không phải là tâm hữu phú vô ký thuộc cõi Sắc xả không thành tựu được thành tựu cũng không phải là tâm hữu phú vô ký thuộc cõi Vô sắc: Nghĩa là trừ các tướng đã nêu</w:t>
      </w:r>
      <w:r>
        <w:rPr>
          <w:color w:val="231F20"/>
          <w:spacing w:val="-11"/>
          <w:sz w:val="26"/>
        </w:rPr>
        <w:t> </w:t>
      </w:r>
      <w:r>
        <w:rPr>
          <w:color w:val="231F20"/>
          <w:sz w:val="26"/>
        </w:rPr>
        <w:t>trên.</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pPr>
      <w:r>
        <w:rPr>
          <w:i/>
          <w:color w:val="231F20"/>
        </w:rPr>
        <w:t>Hỏi: </w:t>
      </w:r>
      <w:r>
        <w:rPr>
          <w:color w:val="231F20"/>
        </w:rPr>
        <w:t>Nếu tâm hữu phú vô ký thuộc cõi Sắc xả không thành tựu được thành tựu thì tâm vô phú vô ký thuộc cõi Vô sắc cũng </w:t>
      </w:r>
      <w:r>
        <w:rPr>
          <w:color w:val="231F20"/>
          <w:spacing w:val="2"/>
        </w:rPr>
        <w:t>như </w:t>
      </w:r>
      <w:r>
        <w:rPr>
          <w:color w:val="231F20"/>
        </w:rPr>
        <w:t>vậy</w:t>
      </w:r>
      <w:r>
        <w:rPr>
          <w:color w:val="231F20"/>
          <w:spacing w:val="5"/>
        </w:rPr>
        <w:t> </w:t>
      </w:r>
      <w:r>
        <w:rPr>
          <w:color w:val="231F20"/>
          <w:spacing w:val="2"/>
        </w:rPr>
        <w:t>chăng?</w:t>
      </w:r>
    </w:p>
    <w:p>
      <w:pPr>
        <w:pStyle w:val="BodyText"/>
        <w:spacing w:line="276" w:lineRule="auto" w:before="114"/>
        <w:ind w:right="107"/>
      </w:pPr>
      <w:r>
        <w:rPr>
          <w:i/>
          <w:color w:val="231F20"/>
        </w:rPr>
        <w:t>Đáp:</w:t>
      </w:r>
      <w:r>
        <w:rPr>
          <w:i/>
          <w:color w:val="231F20"/>
          <w:spacing w:val="-8"/>
        </w:rPr>
        <w:t> </w:t>
      </w:r>
      <w:r>
        <w:rPr>
          <w:color w:val="231F20"/>
        </w:rPr>
        <w:t>Nếu</w:t>
      </w:r>
      <w:r>
        <w:rPr>
          <w:color w:val="231F20"/>
          <w:spacing w:val="-7"/>
        </w:rPr>
        <w:t> </w:t>
      </w:r>
      <w:r>
        <w:rPr>
          <w:color w:val="231F20"/>
        </w:rPr>
        <w:t>tâm</w:t>
      </w:r>
      <w:r>
        <w:rPr>
          <w:color w:val="231F20"/>
          <w:spacing w:val="-8"/>
        </w:rPr>
        <w:t> </w:t>
      </w:r>
      <w:r>
        <w:rPr>
          <w:color w:val="231F20"/>
        </w:rPr>
        <w:t>hữu</w:t>
      </w:r>
      <w:r>
        <w:rPr>
          <w:color w:val="231F20"/>
          <w:spacing w:val="-7"/>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xả</w:t>
      </w:r>
      <w:r>
        <w:rPr>
          <w:color w:val="231F20"/>
          <w:spacing w:val="-8"/>
        </w:rPr>
        <w:t> </w:t>
      </w:r>
      <w:r>
        <w:rPr>
          <w:color w:val="231F20"/>
        </w:rPr>
        <w:t>không</w:t>
      </w:r>
      <w:r>
        <w:rPr>
          <w:color w:val="231F20"/>
          <w:spacing w:val="-7"/>
        </w:rPr>
        <w:t> </w:t>
      </w:r>
      <w:r>
        <w:rPr>
          <w:color w:val="231F20"/>
        </w:rPr>
        <w:t>thành</w:t>
      </w:r>
      <w:r>
        <w:rPr>
          <w:color w:val="231F20"/>
          <w:spacing w:val="-7"/>
        </w:rPr>
        <w:t> </w:t>
      </w:r>
      <w:r>
        <w:rPr>
          <w:color w:val="231F20"/>
        </w:rPr>
        <w:t>tựu được thành tựu thì nhất định không phải là tâm vô phú vô ký thuộc cõi Vô sắc. Nếu tâm vô phú vô ký thuộc cõi Vô sắc xả không thành tựu được thành tựu thì nhất định không phải là tâm hữu phú vô ký thuộc cõi</w:t>
      </w:r>
      <w:r>
        <w:rPr>
          <w:color w:val="231F20"/>
          <w:spacing w:val="-1"/>
        </w:rPr>
        <w:t> </w:t>
      </w:r>
      <w:r>
        <w:rPr>
          <w:color w:val="231F20"/>
        </w:rPr>
        <w:t>Sắc.</w:t>
      </w:r>
    </w:p>
    <w:p>
      <w:pPr>
        <w:pStyle w:val="BodyText"/>
        <w:spacing w:line="276" w:lineRule="auto" w:before="109"/>
        <w:ind w:right="107"/>
      </w:pPr>
      <w:r>
        <w:rPr>
          <w:i/>
          <w:color w:val="231F20"/>
        </w:rPr>
        <w:t>Hỏi: </w:t>
      </w:r>
      <w:r>
        <w:rPr>
          <w:color w:val="231F20"/>
        </w:rPr>
        <w:t>Nếu tâm hữu phú vô ký thuộc cõi Sắc xả không thành</w:t>
      </w:r>
      <w:r>
        <w:rPr>
          <w:color w:val="231F20"/>
          <w:spacing w:val="-33"/>
        </w:rPr>
        <w:t> </w:t>
      </w:r>
      <w:r>
        <w:rPr>
          <w:color w:val="231F20"/>
        </w:rPr>
        <w:t>tựu được thành tựu thì tâm học cũng như vậy chăng?</w:t>
      </w:r>
    </w:p>
    <w:p>
      <w:pPr>
        <w:pStyle w:val="BodyText"/>
        <w:spacing w:line="276" w:lineRule="auto" w:before="112"/>
        <w:ind w:right="110"/>
      </w:pPr>
      <w:r>
        <w:rPr>
          <w:i/>
          <w:color w:val="231F20"/>
          <w:spacing w:val="-3"/>
        </w:rPr>
        <w:t>Đáp:</w:t>
      </w:r>
      <w:r>
        <w:rPr>
          <w:i/>
          <w:color w:val="231F20"/>
          <w:spacing w:val="-11"/>
        </w:rPr>
        <w:t> </w:t>
      </w:r>
      <w:r>
        <w:rPr>
          <w:color w:val="231F20"/>
          <w:spacing w:val="-3"/>
        </w:rPr>
        <w:t>Hoặc</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phú</w:t>
      </w:r>
      <w:r>
        <w:rPr>
          <w:color w:val="231F20"/>
          <w:spacing w:val="-10"/>
        </w:rPr>
        <w:t> </w:t>
      </w:r>
      <w:r>
        <w:rPr>
          <w:color w:val="231F20"/>
        </w:rPr>
        <w:t>vô</w:t>
      </w:r>
      <w:r>
        <w:rPr>
          <w:color w:val="231F20"/>
          <w:spacing w:val="-11"/>
        </w:rPr>
        <w:t> </w:t>
      </w:r>
      <w:r>
        <w:rPr>
          <w:color w:val="231F20"/>
        </w:rPr>
        <w:t>ký</w:t>
      </w:r>
      <w:r>
        <w:rPr>
          <w:color w:val="231F20"/>
          <w:spacing w:val="-11"/>
        </w:rPr>
        <w:t> </w:t>
      </w:r>
      <w:r>
        <w:rPr>
          <w:color w:val="231F20"/>
          <w:spacing w:val="-3"/>
        </w:rPr>
        <w:t>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xả</w:t>
      </w:r>
      <w:r>
        <w:rPr>
          <w:color w:val="231F20"/>
          <w:spacing w:val="-11"/>
        </w:rPr>
        <w:t> </w:t>
      </w:r>
      <w:r>
        <w:rPr>
          <w:color w:val="231F20"/>
          <w:spacing w:val="-3"/>
        </w:rPr>
        <w:t>không</w:t>
      </w:r>
      <w:r>
        <w:rPr>
          <w:color w:val="231F20"/>
          <w:spacing w:val="-11"/>
        </w:rPr>
        <w:t> </w:t>
      </w:r>
      <w:r>
        <w:rPr>
          <w:color w:val="231F20"/>
          <w:spacing w:val="-3"/>
        </w:rPr>
        <w:t>thành</w:t>
      </w:r>
      <w:r>
        <w:rPr>
          <w:color w:val="231F20"/>
          <w:spacing w:val="-10"/>
        </w:rPr>
        <w:t> </w:t>
      </w:r>
      <w:r>
        <w:rPr>
          <w:color w:val="231F20"/>
          <w:spacing w:val="-3"/>
        </w:rPr>
        <w:t>tựu được</w:t>
      </w:r>
      <w:r>
        <w:rPr>
          <w:color w:val="231F20"/>
          <w:spacing w:val="-7"/>
        </w:rPr>
        <w:t> </w:t>
      </w:r>
      <w:r>
        <w:rPr>
          <w:color w:val="231F20"/>
          <w:spacing w:val="-3"/>
        </w:rPr>
        <w:t>thành</w:t>
      </w:r>
      <w:r>
        <w:rPr>
          <w:color w:val="231F20"/>
          <w:spacing w:val="-7"/>
        </w:rPr>
        <w:t> </w:t>
      </w:r>
      <w:r>
        <w:rPr>
          <w:color w:val="231F20"/>
        </w:rPr>
        <w:t>tựu</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rPr>
        <w:t>tâm</w:t>
      </w:r>
      <w:r>
        <w:rPr>
          <w:color w:val="231F20"/>
          <w:spacing w:val="-6"/>
        </w:rPr>
        <w:t> </w:t>
      </w:r>
      <w:r>
        <w:rPr>
          <w:color w:val="231F20"/>
          <w:spacing w:val="-3"/>
        </w:rPr>
        <w:t>học.</w:t>
      </w:r>
      <w:r>
        <w:rPr>
          <w:color w:val="231F20"/>
          <w:spacing w:val="-7"/>
        </w:rPr>
        <w:t> </w:t>
      </w:r>
      <w:r>
        <w:rPr>
          <w:color w:val="231F20"/>
        </w:rPr>
        <w:t>Nói</w:t>
      </w:r>
      <w:r>
        <w:rPr>
          <w:color w:val="231F20"/>
          <w:spacing w:val="-6"/>
        </w:rPr>
        <w:t> </w:t>
      </w:r>
      <w:r>
        <w:rPr>
          <w:color w:val="231F20"/>
          <w:spacing w:val="-3"/>
        </w:rPr>
        <w:t>rộng</w:t>
      </w:r>
      <w:r>
        <w:rPr>
          <w:color w:val="231F20"/>
          <w:spacing w:val="-7"/>
        </w:rPr>
        <w:t> </w:t>
      </w:r>
      <w:r>
        <w:rPr>
          <w:color w:val="231F20"/>
        </w:rPr>
        <w:t>có</w:t>
      </w:r>
      <w:r>
        <w:rPr>
          <w:color w:val="231F20"/>
          <w:spacing w:val="-6"/>
        </w:rPr>
        <w:t> </w:t>
      </w:r>
      <w:r>
        <w:rPr>
          <w:color w:val="231F20"/>
        </w:rPr>
        <w:t>bốn</w:t>
      </w:r>
      <w:r>
        <w:rPr>
          <w:color w:val="231F20"/>
          <w:spacing w:val="-7"/>
        </w:rPr>
        <w:t> </w:t>
      </w:r>
      <w:r>
        <w:rPr>
          <w:color w:val="231F20"/>
          <w:spacing w:val="-3"/>
        </w:rPr>
        <w:t>trường</w:t>
      </w:r>
      <w:r>
        <w:rPr>
          <w:color w:val="231F20"/>
          <w:spacing w:val="-6"/>
        </w:rPr>
        <w:t> </w:t>
      </w:r>
      <w:r>
        <w:rPr>
          <w:color w:val="231F20"/>
          <w:spacing w:val="-3"/>
        </w:rPr>
        <w:t>hợp:</w:t>
      </w:r>
    </w:p>
    <w:p>
      <w:pPr>
        <w:pStyle w:val="ListParagraph"/>
        <w:numPr>
          <w:ilvl w:val="1"/>
          <w:numId w:val="179"/>
        </w:numPr>
        <w:tabs>
          <w:tab w:pos="1223" w:val="left" w:leader="none"/>
        </w:tabs>
        <w:spacing w:line="276" w:lineRule="auto" w:before="112" w:after="0"/>
        <w:ind w:left="393" w:right="106" w:firstLine="566"/>
        <w:jc w:val="both"/>
        <w:rPr>
          <w:sz w:val="26"/>
        </w:rPr>
      </w:pPr>
      <w:r>
        <w:rPr>
          <w:color w:val="231F20"/>
          <w:sz w:val="26"/>
        </w:rPr>
        <w:t>Tâm hữu phú vô ký thuộc cõi Sắc xả không thành tựu được thành tựu không phải là tâm học: Nghĩa là hàng phàm phu hữu học đã</w:t>
      </w:r>
      <w:r>
        <w:rPr>
          <w:color w:val="231F20"/>
          <w:spacing w:val="-5"/>
          <w:sz w:val="26"/>
        </w:rPr>
        <w:t> </w:t>
      </w:r>
      <w:r>
        <w:rPr>
          <w:color w:val="231F20"/>
          <w:sz w:val="26"/>
        </w:rPr>
        <w:t>lìa</w:t>
      </w:r>
      <w:r>
        <w:rPr>
          <w:color w:val="231F20"/>
          <w:spacing w:val="-4"/>
          <w:sz w:val="26"/>
        </w:rPr>
        <w:t> </w:t>
      </w:r>
      <w:r>
        <w:rPr>
          <w:color w:val="231F20"/>
          <w:sz w:val="26"/>
        </w:rPr>
        <w:t>tham</w:t>
      </w:r>
      <w:r>
        <w:rPr>
          <w:color w:val="231F20"/>
          <w:spacing w:val="-4"/>
          <w:sz w:val="26"/>
        </w:rPr>
        <w:t> </w:t>
      </w:r>
      <w:r>
        <w:rPr>
          <w:color w:val="231F20"/>
          <w:sz w:val="26"/>
        </w:rPr>
        <w:t>ở</w:t>
      </w:r>
      <w:r>
        <w:rPr>
          <w:color w:val="231F20"/>
          <w:spacing w:val="-5"/>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từ</w:t>
      </w:r>
      <w:r>
        <w:rPr>
          <w:color w:val="231F20"/>
          <w:spacing w:val="-5"/>
          <w:sz w:val="26"/>
        </w:rPr>
        <w:t> </w:t>
      </w:r>
      <w:r>
        <w:rPr>
          <w:color w:val="231F20"/>
          <w:sz w:val="26"/>
        </w:rPr>
        <w:t>lìa</w:t>
      </w:r>
      <w:r>
        <w:rPr>
          <w:color w:val="231F20"/>
          <w:spacing w:val="-4"/>
          <w:sz w:val="26"/>
        </w:rPr>
        <w:t> </w:t>
      </w:r>
      <w:r>
        <w:rPr>
          <w:color w:val="231F20"/>
          <w:sz w:val="26"/>
        </w:rPr>
        <w:t>tham</w:t>
      </w:r>
      <w:r>
        <w:rPr>
          <w:color w:val="231F20"/>
          <w:spacing w:val="-4"/>
          <w:sz w:val="26"/>
        </w:rPr>
        <w:t> </w:t>
      </w:r>
      <w:r>
        <w:rPr>
          <w:color w:val="231F20"/>
          <w:sz w:val="26"/>
        </w:rPr>
        <w:t>nơi</w:t>
      </w:r>
      <w:r>
        <w:rPr>
          <w:color w:val="231F20"/>
          <w:spacing w:val="-5"/>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khi</w:t>
      </w:r>
      <w:r>
        <w:rPr>
          <w:color w:val="231F20"/>
          <w:spacing w:val="-4"/>
          <w:sz w:val="26"/>
        </w:rPr>
        <w:t> </w:t>
      </w:r>
      <w:r>
        <w:rPr>
          <w:color w:val="231F20"/>
          <w:sz w:val="26"/>
        </w:rPr>
        <w:t>trở</w:t>
      </w:r>
      <w:r>
        <w:rPr>
          <w:color w:val="231F20"/>
          <w:spacing w:val="-5"/>
          <w:sz w:val="26"/>
        </w:rPr>
        <w:t> </w:t>
      </w:r>
      <w:r>
        <w:rPr>
          <w:color w:val="231F20"/>
          <w:sz w:val="26"/>
        </w:rPr>
        <w:t>lại</w:t>
      </w:r>
      <w:r>
        <w:rPr>
          <w:color w:val="231F20"/>
          <w:spacing w:val="-4"/>
          <w:sz w:val="26"/>
        </w:rPr>
        <w:t> </w:t>
      </w:r>
      <w:r>
        <w:rPr>
          <w:color w:val="231F20"/>
          <w:sz w:val="26"/>
        </w:rPr>
        <w:t>thoái</w:t>
      </w:r>
      <w:r>
        <w:rPr>
          <w:color w:val="231F20"/>
          <w:spacing w:val="-4"/>
          <w:sz w:val="26"/>
        </w:rPr>
        <w:t> </w:t>
      </w:r>
      <w:r>
        <w:rPr>
          <w:color w:val="231F20"/>
          <w:sz w:val="26"/>
        </w:rPr>
        <w:t>chuyển và lúc mất ở cõi Vô sắc sinh nơi cõi Dục và cõi</w:t>
      </w:r>
      <w:r>
        <w:rPr>
          <w:color w:val="231F20"/>
          <w:spacing w:val="-13"/>
          <w:sz w:val="26"/>
        </w:rPr>
        <w:t> </w:t>
      </w:r>
      <w:r>
        <w:rPr>
          <w:color w:val="231F20"/>
          <w:sz w:val="26"/>
        </w:rPr>
        <w:t>Sắc.</w:t>
      </w:r>
    </w:p>
    <w:p>
      <w:pPr>
        <w:pStyle w:val="ListParagraph"/>
        <w:numPr>
          <w:ilvl w:val="1"/>
          <w:numId w:val="179"/>
        </w:numPr>
        <w:tabs>
          <w:tab w:pos="1229" w:val="left" w:leader="none"/>
        </w:tabs>
        <w:spacing w:line="276" w:lineRule="auto" w:before="110" w:after="0"/>
        <w:ind w:left="393" w:right="107" w:firstLine="566"/>
        <w:jc w:val="both"/>
        <w:rPr>
          <w:sz w:val="26"/>
        </w:rPr>
      </w:pPr>
      <w:r>
        <w:rPr>
          <w:color w:val="231F20"/>
          <w:sz w:val="26"/>
        </w:rPr>
        <w:t>Tâm học xả không thành tựu được thành tựu không phải là tâm hữu phú vô ký thuộc cõi Sắc: Nghĩa là các A-la-hán khởi trói buộc nơi cõi Vô sắc, khi trở lại thoái chuyển và tu gia hạnh khi</w:t>
      </w:r>
      <w:r>
        <w:rPr>
          <w:color w:val="231F20"/>
          <w:spacing w:val="-38"/>
          <w:sz w:val="26"/>
        </w:rPr>
        <w:t> </w:t>
      </w:r>
      <w:r>
        <w:rPr>
          <w:color w:val="231F20"/>
          <w:spacing w:val="-3"/>
          <w:sz w:val="26"/>
        </w:rPr>
        <w:t>nhập </w:t>
      </w:r>
      <w:r>
        <w:rPr>
          <w:color w:val="231F20"/>
          <w:sz w:val="26"/>
        </w:rPr>
        <w:t>kiến đạo.</w:t>
      </w:r>
    </w:p>
    <w:p>
      <w:pPr>
        <w:pStyle w:val="ListParagraph"/>
        <w:numPr>
          <w:ilvl w:val="1"/>
          <w:numId w:val="179"/>
        </w:numPr>
        <w:tabs>
          <w:tab w:pos="1243" w:val="left" w:leader="none"/>
        </w:tabs>
        <w:spacing w:line="276" w:lineRule="auto" w:before="110" w:after="0"/>
        <w:ind w:left="393" w:right="107" w:firstLine="566"/>
        <w:jc w:val="both"/>
        <w:rPr>
          <w:sz w:val="26"/>
        </w:rPr>
      </w:pPr>
      <w:r>
        <w:rPr>
          <w:color w:val="231F20"/>
          <w:sz w:val="26"/>
        </w:rPr>
        <w:t>Tâm hữu phú vô ký thuộc cõi Vô sắc xả không thành tựu được thành tựu cũng không phải là tâm học: Nghĩa là các A-la-hán khởi trói buộc nơi cõi Dục và cõi Sắc, khi trở lại thoái</w:t>
      </w:r>
      <w:r>
        <w:rPr>
          <w:color w:val="231F20"/>
          <w:spacing w:val="-5"/>
          <w:sz w:val="26"/>
        </w:rPr>
        <w:t> </w:t>
      </w:r>
      <w:r>
        <w:rPr>
          <w:color w:val="231F20"/>
          <w:sz w:val="26"/>
        </w:rPr>
        <w:t>chuyển.</w:t>
      </w:r>
    </w:p>
    <w:p>
      <w:pPr>
        <w:pStyle w:val="ListParagraph"/>
        <w:numPr>
          <w:ilvl w:val="1"/>
          <w:numId w:val="179"/>
        </w:numPr>
        <w:tabs>
          <w:tab w:pos="1242" w:val="left" w:leader="none"/>
        </w:tabs>
        <w:spacing w:line="276" w:lineRule="auto" w:before="111" w:after="0"/>
        <w:ind w:left="393" w:right="107" w:firstLine="566"/>
        <w:jc w:val="both"/>
        <w:rPr>
          <w:sz w:val="26"/>
        </w:rPr>
      </w:pPr>
      <w:r>
        <w:rPr>
          <w:color w:val="231F20"/>
          <w:sz w:val="26"/>
        </w:rPr>
        <w:t>Không phải là tâm hữu phú vô ký thuộc cõi Sắc xả không thành tựu được thành tựu cũng không phải là tâm học: Nghĩa là trừ các tướng đã nêu trên.</w:t>
      </w:r>
    </w:p>
    <w:p>
      <w:pPr>
        <w:pStyle w:val="BodyText"/>
        <w:spacing w:line="276" w:lineRule="auto" w:before="111"/>
        <w:ind w:right="107"/>
      </w:pPr>
      <w:r>
        <w:rPr>
          <w:i/>
          <w:color w:val="231F20"/>
        </w:rPr>
        <w:t>Hỏi: </w:t>
      </w:r>
      <w:r>
        <w:rPr>
          <w:color w:val="231F20"/>
        </w:rPr>
        <w:t>Nếu tâm hữu phú vô ký thuộc cõi Sắc xả không thành</w:t>
      </w:r>
      <w:r>
        <w:rPr>
          <w:color w:val="231F20"/>
          <w:spacing w:val="-33"/>
        </w:rPr>
        <w:t> </w:t>
      </w:r>
      <w:r>
        <w:rPr>
          <w:color w:val="231F20"/>
        </w:rPr>
        <w:t>tựu được thành tựu thì tâm vô học cũng như vậy chăng?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i/>
          <w:color w:val="231F20"/>
        </w:rPr>
        <w:t>Đáp:</w:t>
      </w:r>
      <w:r>
        <w:rPr>
          <w:i/>
          <w:color w:val="231F20"/>
          <w:spacing w:val="-8"/>
        </w:rPr>
        <w:t> </w:t>
      </w:r>
      <w:r>
        <w:rPr>
          <w:color w:val="231F20"/>
        </w:rPr>
        <w:t>Nếu</w:t>
      </w:r>
      <w:r>
        <w:rPr>
          <w:color w:val="231F20"/>
          <w:spacing w:val="-8"/>
        </w:rPr>
        <w:t> </w:t>
      </w:r>
      <w:r>
        <w:rPr>
          <w:color w:val="231F20"/>
        </w:rPr>
        <w:t>tâm</w:t>
      </w:r>
      <w:r>
        <w:rPr>
          <w:color w:val="231F20"/>
          <w:spacing w:val="-7"/>
        </w:rPr>
        <w:t> </w:t>
      </w:r>
      <w:r>
        <w:rPr>
          <w:color w:val="231F20"/>
        </w:rPr>
        <w:t>hữu</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xả</w:t>
      </w:r>
      <w:r>
        <w:rPr>
          <w:color w:val="231F20"/>
          <w:spacing w:val="-7"/>
        </w:rPr>
        <w:t> </w:t>
      </w:r>
      <w:r>
        <w:rPr>
          <w:color w:val="231F20"/>
        </w:rPr>
        <w:t>không</w:t>
      </w:r>
      <w:r>
        <w:rPr>
          <w:color w:val="231F20"/>
          <w:spacing w:val="-8"/>
        </w:rPr>
        <w:t> </w:t>
      </w:r>
      <w:r>
        <w:rPr>
          <w:color w:val="231F20"/>
        </w:rPr>
        <w:t>thành</w:t>
      </w:r>
      <w:r>
        <w:rPr>
          <w:color w:val="231F20"/>
          <w:spacing w:val="-7"/>
        </w:rPr>
        <w:t> </w:t>
      </w:r>
      <w:r>
        <w:rPr>
          <w:color w:val="231F20"/>
        </w:rPr>
        <w:t>tựu được thành tựu thì nhất định không phải là tâm vô học. Nếu tâm vô học xả không thành tựu được thành tựu thì nhất định không phải là tâm hữu phú vô ký thuộc cõi</w:t>
      </w:r>
      <w:r>
        <w:rPr>
          <w:color w:val="231F20"/>
          <w:spacing w:val="-1"/>
        </w:rPr>
        <w:t> </w:t>
      </w:r>
      <w:r>
        <w:rPr>
          <w:color w:val="231F20"/>
        </w:rPr>
        <w:t>Sắc.</w:t>
      </w:r>
    </w:p>
    <w:p>
      <w:pPr>
        <w:spacing w:line="273" w:lineRule="auto" w:before="110"/>
        <w:ind w:left="110" w:right="389" w:firstLine="566"/>
        <w:jc w:val="both"/>
        <w:rPr>
          <w:i/>
          <w:sz w:val="26"/>
        </w:rPr>
      </w:pPr>
      <w:r>
        <w:rPr>
          <w:i/>
          <w:color w:val="231F20"/>
          <w:sz w:val="26"/>
        </w:rPr>
        <w:t>Hỏi: Nếu tâm vô phú vô ký thuộc cõi Sắc xả không thành tựu </w:t>
      </w:r>
      <w:r>
        <w:rPr>
          <w:i/>
          <w:color w:val="231F20"/>
          <w:sz w:val="26"/>
        </w:rPr>
        <w:t>được thành tựu thì tâm thiện thuộc cõi Vô sắc cũng như vậy chăng?</w:t>
      </w:r>
    </w:p>
    <w:p>
      <w:pPr>
        <w:pStyle w:val="BodyText"/>
        <w:spacing w:line="273" w:lineRule="auto" w:before="112"/>
        <w:ind w:left="110" w:right="390"/>
      </w:pPr>
      <w:r>
        <w:rPr>
          <w:i/>
          <w:color w:val="231F20"/>
        </w:rPr>
        <w:t>Đáp: </w:t>
      </w:r>
      <w:r>
        <w:rPr>
          <w:color w:val="231F20"/>
        </w:rPr>
        <w:t>Nếu tâm vô phú vô ký thuộc cõi Sắc xả không thành tựu được thành tựu thì nhất định không phải là tâm thiện thuộc cõi Vô sắc. Nếu tâm thiện thuộc cõi Vô sắc xả không thành tựu được thành tựu thì nhất định không phải là tâm vô phú vô ký thuộc cõi Sắc.</w:t>
      </w:r>
    </w:p>
    <w:p>
      <w:pPr>
        <w:pStyle w:val="BodyText"/>
        <w:spacing w:before="110"/>
        <w:ind w:left="677" w:firstLine="0"/>
      </w:pPr>
      <w:r>
        <w:rPr>
          <w:color w:val="231F20"/>
        </w:rPr>
        <w:t>Từ đây trở về sau cũng đều không có.</w:t>
      </w:r>
    </w:p>
    <w:p>
      <w:pPr>
        <w:spacing w:line="273" w:lineRule="auto" w:before="154"/>
        <w:ind w:left="110" w:right="391" w:firstLine="566"/>
        <w:jc w:val="both"/>
        <w:rPr>
          <w:i/>
          <w:sz w:val="26"/>
        </w:rPr>
      </w:pPr>
      <w:r>
        <w:rPr>
          <w:i/>
          <w:color w:val="231F20"/>
          <w:spacing w:val="-3"/>
          <w:sz w:val="26"/>
        </w:rPr>
        <w:t>Hỏi: </w:t>
      </w:r>
      <w:r>
        <w:rPr>
          <w:i/>
          <w:color w:val="231F20"/>
          <w:sz w:val="26"/>
        </w:rPr>
        <w:t>Nếu tâm </w:t>
      </w:r>
      <w:r>
        <w:rPr>
          <w:i/>
          <w:color w:val="231F20"/>
          <w:spacing w:val="-3"/>
          <w:sz w:val="26"/>
        </w:rPr>
        <w:t>thiện thuộc </w:t>
      </w:r>
      <w:r>
        <w:rPr>
          <w:i/>
          <w:color w:val="231F20"/>
          <w:sz w:val="26"/>
        </w:rPr>
        <w:t>cõi Vô sắc xả </w:t>
      </w:r>
      <w:r>
        <w:rPr>
          <w:i/>
          <w:color w:val="231F20"/>
          <w:spacing w:val="-3"/>
          <w:sz w:val="26"/>
        </w:rPr>
        <w:t>không thành </w:t>
      </w:r>
      <w:r>
        <w:rPr>
          <w:i/>
          <w:color w:val="231F20"/>
          <w:sz w:val="26"/>
        </w:rPr>
        <w:t>tựu </w:t>
      </w:r>
      <w:r>
        <w:rPr>
          <w:i/>
          <w:color w:val="231F20"/>
          <w:spacing w:val="-3"/>
          <w:sz w:val="26"/>
        </w:rPr>
        <w:t>được </w:t>
      </w:r>
      <w:r>
        <w:rPr>
          <w:i/>
          <w:color w:val="231F20"/>
          <w:spacing w:val="-3"/>
          <w:sz w:val="26"/>
        </w:rPr>
        <w:t>thành</w:t>
      </w:r>
      <w:r>
        <w:rPr>
          <w:i/>
          <w:color w:val="231F20"/>
          <w:spacing w:val="-19"/>
          <w:sz w:val="26"/>
        </w:rPr>
        <w:t> </w:t>
      </w:r>
      <w:r>
        <w:rPr>
          <w:i/>
          <w:color w:val="231F20"/>
          <w:sz w:val="26"/>
        </w:rPr>
        <w:t>tựu</w:t>
      </w:r>
      <w:r>
        <w:rPr>
          <w:i/>
          <w:color w:val="231F20"/>
          <w:spacing w:val="-18"/>
          <w:sz w:val="26"/>
        </w:rPr>
        <w:t> </w:t>
      </w:r>
      <w:r>
        <w:rPr>
          <w:i/>
          <w:color w:val="231F20"/>
          <w:sz w:val="26"/>
        </w:rPr>
        <w:t>thì</w:t>
      </w:r>
      <w:r>
        <w:rPr>
          <w:i/>
          <w:color w:val="231F20"/>
          <w:spacing w:val="-19"/>
          <w:sz w:val="26"/>
        </w:rPr>
        <w:t> </w:t>
      </w:r>
      <w:r>
        <w:rPr>
          <w:i/>
          <w:color w:val="231F20"/>
          <w:sz w:val="26"/>
        </w:rPr>
        <w:t>tâm</w:t>
      </w:r>
      <w:r>
        <w:rPr>
          <w:i/>
          <w:color w:val="231F20"/>
          <w:spacing w:val="-18"/>
          <w:sz w:val="26"/>
        </w:rPr>
        <w:t> </w:t>
      </w:r>
      <w:r>
        <w:rPr>
          <w:i/>
          <w:color w:val="231F20"/>
          <w:sz w:val="26"/>
        </w:rPr>
        <w:t>hữu</w:t>
      </w:r>
      <w:r>
        <w:rPr>
          <w:i/>
          <w:color w:val="231F20"/>
          <w:spacing w:val="-19"/>
          <w:sz w:val="26"/>
        </w:rPr>
        <w:t> </w:t>
      </w:r>
      <w:r>
        <w:rPr>
          <w:i/>
          <w:color w:val="231F20"/>
          <w:sz w:val="26"/>
        </w:rPr>
        <w:t>phú</w:t>
      </w:r>
      <w:r>
        <w:rPr>
          <w:i/>
          <w:color w:val="231F20"/>
          <w:spacing w:val="-18"/>
          <w:sz w:val="26"/>
        </w:rPr>
        <w:t> </w:t>
      </w:r>
      <w:r>
        <w:rPr>
          <w:i/>
          <w:color w:val="231F20"/>
          <w:sz w:val="26"/>
        </w:rPr>
        <w:t>vô</w:t>
      </w:r>
      <w:r>
        <w:rPr>
          <w:i/>
          <w:color w:val="231F20"/>
          <w:spacing w:val="-19"/>
          <w:sz w:val="26"/>
        </w:rPr>
        <w:t> </w:t>
      </w:r>
      <w:r>
        <w:rPr>
          <w:i/>
          <w:color w:val="231F20"/>
          <w:sz w:val="26"/>
        </w:rPr>
        <w:t>ký</w:t>
      </w:r>
      <w:r>
        <w:rPr>
          <w:i/>
          <w:color w:val="231F20"/>
          <w:spacing w:val="-18"/>
          <w:sz w:val="26"/>
        </w:rPr>
        <w:t> </w:t>
      </w:r>
      <w:r>
        <w:rPr>
          <w:i/>
          <w:color w:val="231F20"/>
          <w:spacing w:val="-3"/>
          <w:sz w:val="26"/>
        </w:rPr>
        <w:t>thuộc</w:t>
      </w:r>
      <w:r>
        <w:rPr>
          <w:i/>
          <w:color w:val="231F20"/>
          <w:spacing w:val="-19"/>
          <w:sz w:val="26"/>
        </w:rPr>
        <w:t> </w:t>
      </w:r>
      <w:r>
        <w:rPr>
          <w:i/>
          <w:color w:val="231F20"/>
          <w:sz w:val="26"/>
        </w:rPr>
        <w:t>cõi</w:t>
      </w:r>
      <w:r>
        <w:rPr>
          <w:i/>
          <w:color w:val="231F20"/>
          <w:spacing w:val="-18"/>
          <w:sz w:val="26"/>
        </w:rPr>
        <w:t> </w:t>
      </w:r>
      <w:r>
        <w:rPr>
          <w:i/>
          <w:color w:val="231F20"/>
          <w:sz w:val="26"/>
        </w:rPr>
        <w:t>Vô</w:t>
      </w:r>
      <w:r>
        <w:rPr>
          <w:i/>
          <w:color w:val="231F20"/>
          <w:spacing w:val="-19"/>
          <w:sz w:val="26"/>
        </w:rPr>
        <w:t> </w:t>
      </w:r>
      <w:r>
        <w:rPr>
          <w:i/>
          <w:color w:val="231F20"/>
          <w:sz w:val="26"/>
        </w:rPr>
        <w:t>sắc</w:t>
      </w:r>
      <w:r>
        <w:rPr>
          <w:i/>
          <w:color w:val="231F20"/>
          <w:spacing w:val="-19"/>
          <w:sz w:val="26"/>
        </w:rPr>
        <w:t> </w:t>
      </w:r>
      <w:r>
        <w:rPr>
          <w:i/>
          <w:color w:val="231F20"/>
          <w:spacing w:val="-3"/>
          <w:sz w:val="26"/>
        </w:rPr>
        <w:t>cũng</w:t>
      </w:r>
      <w:r>
        <w:rPr>
          <w:i/>
          <w:color w:val="231F20"/>
          <w:spacing w:val="-18"/>
          <w:sz w:val="26"/>
        </w:rPr>
        <w:t> </w:t>
      </w:r>
      <w:r>
        <w:rPr>
          <w:i/>
          <w:color w:val="231F20"/>
          <w:sz w:val="26"/>
        </w:rPr>
        <w:t>như</w:t>
      </w:r>
      <w:r>
        <w:rPr>
          <w:i/>
          <w:color w:val="231F20"/>
          <w:spacing w:val="-20"/>
          <w:sz w:val="26"/>
        </w:rPr>
        <w:t> </w:t>
      </w:r>
      <w:r>
        <w:rPr>
          <w:i/>
          <w:color w:val="231F20"/>
          <w:sz w:val="26"/>
        </w:rPr>
        <w:t>vậy</w:t>
      </w:r>
      <w:r>
        <w:rPr>
          <w:i/>
          <w:color w:val="231F20"/>
          <w:spacing w:val="-18"/>
          <w:sz w:val="26"/>
        </w:rPr>
        <w:t> </w:t>
      </w:r>
      <w:r>
        <w:rPr>
          <w:i/>
          <w:color w:val="231F20"/>
          <w:spacing w:val="-3"/>
          <w:sz w:val="26"/>
        </w:rPr>
        <w:t>chăng?</w:t>
      </w:r>
    </w:p>
    <w:p>
      <w:pPr>
        <w:pStyle w:val="BodyText"/>
        <w:spacing w:line="273" w:lineRule="auto" w:before="112"/>
        <w:ind w:left="110" w:right="392"/>
      </w:pPr>
      <w:r>
        <w:rPr>
          <w:i/>
          <w:color w:val="231F20"/>
          <w:spacing w:val="-3"/>
        </w:rPr>
        <w:t>Đáp: </w:t>
      </w:r>
      <w:r>
        <w:rPr>
          <w:color w:val="231F20"/>
        </w:rPr>
        <w:t>Nếu tâm </w:t>
      </w:r>
      <w:r>
        <w:rPr>
          <w:color w:val="231F20"/>
          <w:spacing w:val="-3"/>
        </w:rPr>
        <w:t>thiện thuộc </w:t>
      </w:r>
      <w:r>
        <w:rPr>
          <w:color w:val="231F20"/>
        </w:rPr>
        <w:t>cõi Vô sắc xả </w:t>
      </w:r>
      <w:r>
        <w:rPr>
          <w:color w:val="231F20"/>
          <w:spacing w:val="-3"/>
        </w:rPr>
        <w:t>không thành </w:t>
      </w:r>
      <w:r>
        <w:rPr>
          <w:color w:val="231F20"/>
        </w:rPr>
        <w:t>tựu </w:t>
      </w:r>
      <w:r>
        <w:rPr>
          <w:color w:val="231F20"/>
          <w:spacing w:val="-3"/>
        </w:rPr>
        <w:t>được thành</w:t>
      </w:r>
      <w:r>
        <w:rPr>
          <w:color w:val="231F20"/>
          <w:spacing w:val="-9"/>
        </w:rPr>
        <w:t> </w:t>
      </w:r>
      <w:r>
        <w:rPr>
          <w:color w:val="231F20"/>
        </w:rPr>
        <w:t>tựu</w:t>
      </w:r>
      <w:r>
        <w:rPr>
          <w:color w:val="231F20"/>
          <w:spacing w:val="-9"/>
        </w:rPr>
        <w:t> </w:t>
      </w:r>
      <w:r>
        <w:rPr>
          <w:color w:val="231F20"/>
        </w:rPr>
        <w:t>thì</w:t>
      </w:r>
      <w:r>
        <w:rPr>
          <w:color w:val="231F20"/>
          <w:spacing w:val="-9"/>
        </w:rPr>
        <w:t> </w:t>
      </w:r>
      <w:r>
        <w:rPr>
          <w:color w:val="231F20"/>
          <w:spacing w:val="-3"/>
        </w:rPr>
        <w:t>nhất</w:t>
      </w:r>
      <w:r>
        <w:rPr>
          <w:color w:val="231F20"/>
          <w:spacing w:val="-8"/>
        </w:rPr>
        <w:t> </w:t>
      </w:r>
      <w:r>
        <w:rPr>
          <w:color w:val="231F20"/>
          <w:spacing w:val="-3"/>
        </w:rPr>
        <w:t>định</w:t>
      </w:r>
      <w:r>
        <w:rPr>
          <w:color w:val="231F20"/>
          <w:spacing w:val="-9"/>
        </w:rPr>
        <w:t> </w:t>
      </w:r>
      <w:r>
        <w:rPr>
          <w:color w:val="231F20"/>
          <w:spacing w:val="-3"/>
        </w:rPr>
        <w:t>không</w:t>
      </w:r>
      <w:r>
        <w:rPr>
          <w:color w:val="231F20"/>
          <w:spacing w:val="-9"/>
        </w:rPr>
        <w:t> </w:t>
      </w:r>
      <w:r>
        <w:rPr>
          <w:color w:val="231F20"/>
          <w:spacing w:val="-3"/>
        </w:rPr>
        <w:t>phải</w:t>
      </w:r>
      <w:r>
        <w:rPr>
          <w:color w:val="231F20"/>
          <w:spacing w:val="-9"/>
        </w:rPr>
        <w:t> </w:t>
      </w:r>
      <w:r>
        <w:rPr>
          <w:color w:val="231F20"/>
        </w:rPr>
        <w:t>là</w:t>
      </w:r>
      <w:r>
        <w:rPr>
          <w:color w:val="231F20"/>
          <w:spacing w:val="-8"/>
        </w:rPr>
        <w:t> </w:t>
      </w:r>
      <w:r>
        <w:rPr>
          <w:color w:val="231F20"/>
        </w:rPr>
        <w:t>tâm</w:t>
      </w:r>
      <w:r>
        <w:rPr>
          <w:color w:val="231F20"/>
          <w:spacing w:val="-9"/>
        </w:rPr>
        <w:t> </w:t>
      </w:r>
      <w:r>
        <w:rPr>
          <w:color w:val="231F20"/>
        </w:rPr>
        <w:t>hữu</w:t>
      </w:r>
      <w:r>
        <w:rPr>
          <w:color w:val="231F20"/>
          <w:spacing w:val="-9"/>
        </w:rPr>
        <w:t> </w:t>
      </w:r>
      <w:r>
        <w:rPr>
          <w:color w:val="231F20"/>
        </w:rPr>
        <w:t>phú</w:t>
      </w:r>
      <w:r>
        <w:rPr>
          <w:color w:val="231F20"/>
          <w:spacing w:val="-8"/>
        </w:rPr>
        <w:t> </w:t>
      </w:r>
      <w:r>
        <w:rPr>
          <w:color w:val="231F20"/>
        </w:rPr>
        <w:t>vô</w:t>
      </w:r>
      <w:r>
        <w:rPr>
          <w:color w:val="231F20"/>
          <w:spacing w:val="-9"/>
        </w:rPr>
        <w:t> </w:t>
      </w:r>
      <w:r>
        <w:rPr>
          <w:color w:val="231F20"/>
        </w:rPr>
        <w:t>ký</w:t>
      </w:r>
      <w:r>
        <w:rPr>
          <w:color w:val="231F20"/>
          <w:spacing w:val="-9"/>
        </w:rPr>
        <w:t> </w:t>
      </w:r>
      <w:r>
        <w:rPr>
          <w:color w:val="231F20"/>
          <w:spacing w:val="-3"/>
        </w:rPr>
        <w:t>thuộc</w:t>
      </w:r>
      <w:r>
        <w:rPr>
          <w:color w:val="231F20"/>
          <w:spacing w:val="-9"/>
        </w:rPr>
        <w:t> </w:t>
      </w:r>
      <w:r>
        <w:rPr>
          <w:color w:val="231F20"/>
        </w:rPr>
        <w:t>cõi</w:t>
      </w:r>
      <w:r>
        <w:rPr>
          <w:color w:val="231F20"/>
          <w:spacing w:val="-12"/>
        </w:rPr>
        <w:t> </w:t>
      </w:r>
      <w:r>
        <w:rPr>
          <w:color w:val="231F20"/>
          <w:spacing w:val="-3"/>
        </w:rPr>
        <w:t>Vô sắc.</w:t>
      </w:r>
      <w:r>
        <w:rPr>
          <w:color w:val="231F20"/>
          <w:spacing w:val="-17"/>
        </w:rPr>
        <w:t> </w:t>
      </w:r>
      <w:r>
        <w:rPr>
          <w:color w:val="231F20"/>
        </w:rPr>
        <w:t>Nếu</w:t>
      </w:r>
      <w:r>
        <w:rPr>
          <w:color w:val="231F20"/>
          <w:spacing w:val="-17"/>
        </w:rPr>
        <w:t> </w:t>
      </w:r>
      <w:r>
        <w:rPr>
          <w:color w:val="231F20"/>
        </w:rPr>
        <w:t>tâm</w:t>
      </w:r>
      <w:r>
        <w:rPr>
          <w:color w:val="231F20"/>
          <w:spacing w:val="-17"/>
        </w:rPr>
        <w:t> </w:t>
      </w:r>
      <w:r>
        <w:rPr>
          <w:color w:val="231F20"/>
        </w:rPr>
        <w:t>hữu</w:t>
      </w:r>
      <w:r>
        <w:rPr>
          <w:color w:val="231F20"/>
          <w:spacing w:val="-16"/>
        </w:rPr>
        <w:t> </w:t>
      </w:r>
      <w:r>
        <w:rPr>
          <w:color w:val="231F20"/>
        </w:rPr>
        <w:t>phú</w:t>
      </w:r>
      <w:r>
        <w:rPr>
          <w:color w:val="231F20"/>
          <w:spacing w:val="-17"/>
        </w:rPr>
        <w:t> </w:t>
      </w:r>
      <w:r>
        <w:rPr>
          <w:color w:val="231F20"/>
        </w:rPr>
        <w:t>vô</w:t>
      </w:r>
      <w:r>
        <w:rPr>
          <w:color w:val="231F20"/>
          <w:spacing w:val="-17"/>
        </w:rPr>
        <w:t> </w:t>
      </w:r>
      <w:r>
        <w:rPr>
          <w:color w:val="231F20"/>
        </w:rPr>
        <w:t>ký</w:t>
      </w:r>
      <w:r>
        <w:rPr>
          <w:color w:val="231F20"/>
          <w:spacing w:val="-16"/>
        </w:rPr>
        <w:t> </w:t>
      </w:r>
      <w:r>
        <w:rPr>
          <w:color w:val="231F20"/>
          <w:spacing w:val="-3"/>
        </w:rPr>
        <w:t>thuộc</w:t>
      </w:r>
      <w:r>
        <w:rPr>
          <w:color w:val="231F20"/>
          <w:spacing w:val="-17"/>
        </w:rPr>
        <w:t> </w:t>
      </w:r>
      <w:r>
        <w:rPr>
          <w:color w:val="231F20"/>
        </w:rPr>
        <w:t>cõi</w:t>
      </w:r>
      <w:r>
        <w:rPr>
          <w:color w:val="231F20"/>
          <w:spacing w:val="-22"/>
        </w:rPr>
        <w:t> </w:t>
      </w:r>
      <w:r>
        <w:rPr>
          <w:color w:val="231F20"/>
        </w:rPr>
        <w:t>Vô</w:t>
      </w:r>
      <w:r>
        <w:rPr>
          <w:color w:val="231F20"/>
          <w:spacing w:val="-16"/>
        </w:rPr>
        <w:t> </w:t>
      </w:r>
      <w:r>
        <w:rPr>
          <w:color w:val="231F20"/>
        </w:rPr>
        <w:t>sắc</w:t>
      </w:r>
      <w:r>
        <w:rPr>
          <w:color w:val="231F20"/>
          <w:spacing w:val="-17"/>
        </w:rPr>
        <w:t> </w:t>
      </w:r>
      <w:r>
        <w:rPr>
          <w:color w:val="231F20"/>
        </w:rPr>
        <w:t>xả</w:t>
      </w:r>
      <w:r>
        <w:rPr>
          <w:color w:val="231F20"/>
          <w:spacing w:val="-17"/>
        </w:rPr>
        <w:t> </w:t>
      </w:r>
      <w:r>
        <w:rPr>
          <w:color w:val="231F20"/>
          <w:spacing w:val="-3"/>
        </w:rPr>
        <w:t>không</w:t>
      </w:r>
      <w:r>
        <w:rPr>
          <w:color w:val="231F20"/>
          <w:spacing w:val="-16"/>
        </w:rPr>
        <w:t> </w:t>
      </w:r>
      <w:r>
        <w:rPr>
          <w:color w:val="231F20"/>
          <w:spacing w:val="-3"/>
        </w:rPr>
        <w:t>thành</w:t>
      </w:r>
      <w:r>
        <w:rPr>
          <w:color w:val="231F20"/>
          <w:spacing w:val="-17"/>
        </w:rPr>
        <w:t> </w:t>
      </w:r>
      <w:r>
        <w:rPr>
          <w:color w:val="231F20"/>
        </w:rPr>
        <w:t>tựu</w:t>
      </w:r>
      <w:r>
        <w:rPr>
          <w:color w:val="231F20"/>
          <w:spacing w:val="-17"/>
        </w:rPr>
        <w:t> </w:t>
      </w:r>
      <w:r>
        <w:rPr>
          <w:color w:val="231F20"/>
          <w:spacing w:val="-3"/>
        </w:rPr>
        <w:t>được thành</w:t>
      </w:r>
      <w:r>
        <w:rPr>
          <w:color w:val="231F20"/>
          <w:spacing w:val="-7"/>
        </w:rPr>
        <w:t> </w:t>
      </w:r>
      <w:r>
        <w:rPr>
          <w:color w:val="231F20"/>
        </w:rPr>
        <w:t>tựu</w:t>
      </w:r>
      <w:r>
        <w:rPr>
          <w:color w:val="231F20"/>
          <w:spacing w:val="-6"/>
        </w:rPr>
        <w:t> </w:t>
      </w:r>
      <w:r>
        <w:rPr>
          <w:color w:val="231F20"/>
        </w:rPr>
        <w:t>thì</w:t>
      </w:r>
      <w:r>
        <w:rPr>
          <w:color w:val="231F20"/>
          <w:spacing w:val="-7"/>
        </w:rPr>
        <w:t> </w:t>
      </w:r>
      <w:r>
        <w:rPr>
          <w:color w:val="231F20"/>
          <w:spacing w:val="-3"/>
        </w:rPr>
        <w:t>nhất</w:t>
      </w:r>
      <w:r>
        <w:rPr>
          <w:color w:val="231F20"/>
          <w:spacing w:val="-6"/>
        </w:rPr>
        <w:t> </w:t>
      </w:r>
      <w:r>
        <w:rPr>
          <w:color w:val="231F20"/>
          <w:spacing w:val="-3"/>
        </w:rPr>
        <w:t>định</w:t>
      </w:r>
      <w:r>
        <w:rPr>
          <w:color w:val="231F20"/>
          <w:spacing w:val="-7"/>
        </w:rPr>
        <w:t> </w:t>
      </w:r>
      <w:r>
        <w:rPr>
          <w:color w:val="231F20"/>
          <w:spacing w:val="-3"/>
        </w:rPr>
        <w:t>không</w:t>
      </w:r>
      <w:r>
        <w:rPr>
          <w:color w:val="231F20"/>
          <w:spacing w:val="-6"/>
        </w:rPr>
        <w:t> </w:t>
      </w:r>
      <w:r>
        <w:rPr>
          <w:color w:val="231F20"/>
          <w:spacing w:val="-3"/>
        </w:rPr>
        <w:t>phải</w:t>
      </w:r>
      <w:r>
        <w:rPr>
          <w:color w:val="231F20"/>
          <w:spacing w:val="-6"/>
        </w:rPr>
        <w:t> </w:t>
      </w:r>
      <w:r>
        <w:rPr>
          <w:color w:val="231F20"/>
        </w:rPr>
        <w:t>là</w:t>
      </w:r>
      <w:r>
        <w:rPr>
          <w:color w:val="231F20"/>
          <w:spacing w:val="-7"/>
        </w:rPr>
        <w:t> </w:t>
      </w:r>
      <w:r>
        <w:rPr>
          <w:color w:val="231F20"/>
        </w:rPr>
        <w:t>tâm</w:t>
      </w:r>
      <w:r>
        <w:rPr>
          <w:color w:val="231F20"/>
          <w:spacing w:val="-6"/>
        </w:rPr>
        <w:t> </w:t>
      </w:r>
      <w:r>
        <w:rPr>
          <w:color w:val="231F20"/>
          <w:spacing w:val="-3"/>
        </w:rPr>
        <w:t>thiện</w:t>
      </w:r>
      <w:r>
        <w:rPr>
          <w:color w:val="231F20"/>
          <w:spacing w:val="-7"/>
        </w:rPr>
        <w:t> </w:t>
      </w:r>
      <w:r>
        <w:rPr>
          <w:color w:val="231F20"/>
          <w:spacing w:val="-3"/>
        </w:rPr>
        <w:t>thuộc</w:t>
      </w:r>
      <w:r>
        <w:rPr>
          <w:color w:val="231F20"/>
          <w:spacing w:val="-6"/>
        </w:rPr>
        <w:t> </w:t>
      </w:r>
      <w:r>
        <w:rPr>
          <w:color w:val="231F20"/>
        </w:rPr>
        <w:t>cõi</w:t>
      </w:r>
      <w:r>
        <w:rPr>
          <w:color w:val="231F20"/>
          <w:spacing w:val="-10"/>
        </w:rPr>
        <w:t> </w:t>
      </w:r>
      <w:r>
        <w:rPr>
          <w:color w:val="231F20"/>
        </w:rPr>
        <w:t>Vô</w:t>
      </w:r>
      <w:r>
        <w:rPr>
          <w:color w:val="231F20"/>
          <w:spacing w:val="-7"/>
        </w:rPr>
        <w:t> </w:t>
      </w:r>
      <w:r>
        <w:rPr>
          <w:color w:val="231F20"/>
          <w:spacing w:val="-3"/>
        </w:rPr>
        <w:t>sắc.</w:t>
      </w:r>
    </w:p>
    <w:p>
      <w:pPr>
        <w:pStyle w:val="BodyText"/>
        <w:spacing w:before="110"/>
        <w:ind w:left="677" w:firstLine="0"/>
      </w:pPr>
      <w:r>
        <w:rPr>
          <w:color w:val="231F20"/>
        </w:rPr>
        <w:t>Từ đây trở về sau cũng đều không có.</w:t>
      </w:r>
    </w:p>
    <w:p>
      <w:pPr>
        <w:spacing w:line="273" w:lineRule="auto" w:before="154"/>
        <w:ind w:left="110" w:right="389" w:firstLine="566"/>
        <w:jc w:val="both"/>
        <w:rPr>
          <w:i/>
          <w:sz w:val="26"/>
        </w:rPr>
      </w:pPr>
      <w:r>
        <w:rPr>
          <w:i/>
          <w:color w:val="231F20"/>
          <w:sz w:val="26"/>
        </w:rPr>
        <w:t>Hỏi: Nếu tâm hữu phú vô ký thuộc cõi Vô sắc xả không thành </w:t>
      </w:r>
      <w:r>
        <w:rPr>
          <w:i/>
          <w:color w:val="231F20"/>
          <w:sz w:val="26"/>
        </w:rPr>
        <w:t>tựu được thành tựu thì tâm vô phú vô ký thuộc cõi Vô sắc cũng như vậy chăng?</w:t>
      </w:r>
    </w:p>
    <w:p>
      <w:pPr>
        <w:pStyle w:val="BodyText"/>
        <w:spacing w:line="273" w:lineRule="auto" w:before="111"/>
        <w:ind w:left="110" w:right="390"/>
      </w:pPr>
      <w:r>
        <w:rPr>
          <w:i/>
          <w:color w:val="231F20"/>
        </w:rPr>
        <w:t>Đáp: </w:t>
      </w:r>
      <w:r>
        <w:rPr>
          <w:color w:val="231F20"/>
        </w:rPr>
        <w:t>Nếu tâm hữu phú vô ký thuộc cõi Vô sắc xả không thành tựu được thành tựu thì nhất định không phải là tâm vô phú vô ký thuộc cõi Vô sắc. Nếu tâm vô phú vô ký thuộc cõi Vô sắc xả không thành</w:t>
      </w:r>
      <w:r>
        <w:rPr>
          <w:color w:val="231F20"/>
          <w:spacing w:val="-8"/>
        </w:rPr>
        <w:t> </w:t>
      </w:r>
      <w:r>
        <w:rPr>
          <w:color w:val="231F20"/>
        </w:rPr>
        <w:t>tựu</w:t>
      </w:r>
      <w:r>
        <w:rPr>
          <w:color w:val="231F20"/>
          <w:spacing w:val="-8"/>
        </w:rPr>
        <w:t> </w:t>
      </w:r>
      <w:r>
        <w:rPr>
          <w:color w:val="231F20"/>
        </w:rPr>
        <w:t>được</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thì</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hữu</w:t>
      </w:r>
      <w:r>
        <w:rPr>
          <w:color w:val="231F20"/>
          <w:spacing w:val="-8"/>
        </w:rPr>
        <w:t> </w:t>
      </w:r>
      <w:r>
        <w:rPr>
          <w:color w:val="231F20"/>
        </w:rPr>
        <w:t>phú</w:t>
      </w:r>
      <w:r>
        <w:rPr>
          <w:color w:val="231F20"/>
          <w:spacing w:val="-8"/>
        </w:rPr>
        <w:t> </w:t>
      </w:r>
      <w:r>
        <w:rPr>
          <w:color w:val="231F20"/>
        </w:rPr>
        <w:t>vô ký thuộc cõi Vô</w:t>
      </w:r>
      <w:r>
        <w:rPr>
          <w:color w:val="231F20"/>
          <w:spacing w:val="-7"/>
        </w:rPr>
        <w:t> </w:t>
      </w:r>
      <w:r>
        <w:rPr>
          <w:color w:val="231F20"/>
        </w:rPr>
        <w:t>sắc.</w:t>
      </w:r>
    </w:p>
    <w:p>
      <w:pPr>
        <w:pStyle w:val="BodyText"/>
        <w:spacing w:line="273" w:lineRule="auto" w:before="110"/>
        <w:ind w:left="110" w:right="391"/>
      </w:pPr>
      <w:r>
        <w:rPr>
          <w:i/>
          <w:color w:val="231F20"/>
        </w:rPr>
        <w:t>Hỏi: </w:t>
      </w:r>
      <w:r>
        <w:rPr>
          <w:color w:val="231F20"/>
        </w:rPr>
        <w:t>Nếu tâm hữu phú vô ký thuộc cõi Vô sắc xả không thành tựu được thành tựu thì tâm học cũng như vậy chăng?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Đáp: </w:t>
      </w:r>
      <w:r>
        <w:rPr>
          <w:color w:val="231F20"/>
        </w:rPr>
        <w:t>Nếu tâm hữu phú vô ký thuộc cõi Vô sắc xả không thành tựu được thành tựu thì tâm học nhất định như vậy. Hoặc tâm học xả không thành tựu được thành tựu không phải là tâm hữu phú vô ký thuộc cõi Vô sắc: Nghĩa là tu gia hạnh, khi nhập kiến đạo.</w:t>
      </w:r>
    </w:p>
    <w:p>
      <w:pPr>
        <w:pStyle w:val="BodyText"/>
        <w:spacing w:line="273" w:lineRule="auto" w:before="110"/>
        <w:ind w:right="108"/>
      </w:pPr>
      <w:r>
        <w:rPr>
          <w:i/>
          <w:color w:val="231F20"/>
        </w:rPr>
        <w:t>Hỏi: </w:t>
      </w:r>
      <w:r>
        <w:rPr>
          <w:color w:val="231F20"/>
        </w:rPr>
        <w:t>Nếu tâm hữu phú vô ký thuộc cõi Vô sắc xả không thành tựu được thành tựu thì tâm vô học cũng như vậy chăng?</w:t>
      </w:r>
    </w:p>
    <w:p>
      <w:pPr>
        <w:pStyle w:val="BodyText"/>
        <w:spacing w:line="273" w:lineRule="auto" w:before="112"/>
        <w:ind w:right="107"/>
      </w:pPr>
      <w:r>
        <w:rPr>
          <w:i/>
          <w:color w:val="231F20"/>
        </w:rPr>
        <w:t>Đáp: </w:t>
      </w:r>
      <w:r>
        <w:rPr>
          <w:color w:val="231F20"/>
        </w:rPr>
        <w:t>Nếu tâm hữu phú vô ký thuộc cõi Vô sắc xả không thành tựu được thành tựu thì nhất định không phải là tâm vô học. Nếu tâm vô học xả không thành tựu được thành tựu thì nhất định không phải là tâm hữu phú vô ký thuộc cõi Vô sắc.</w:t>
      </w:r>
    </w:p>
    <w:p>
      <w:pPr>
        <w:spacing w:line="273" w:lineRule="auto" w:before="110"/>
        <w:ind w:left="393" w:right="106" w:firstLine="566"/>
        <w:jc w:val="both"/>
        <w:rPr>
          <w:i/>
          <w:sz w:val="26"/>
        </w:rPr>
      </w:pPr>
      <w:r>
        <w:rPr>
          <w:i/>
          <w:color w:val="231F20"/>
          <w:sz w:val="26"/>
        </w:rPr>
        <w:t>Hỏi: Nếu tâm vô phú vô ký thuộc cõi Vô sắc xả không thành </w:t>
      </w:r>
      <w:r>
        <w:rPr>
          <w:i/>
          <w:color w:val="231F20"/>
          <w:sz w:val="26"/>
        </w:rPr>
        <w:t>tựu được thành tựu thì tâm học và tâm vô học cũng như vậy chăng?</w:t>
      </w:r>
    </w:p>
    <w:p>
      <w:pPr>
        <w:pStyle w:val="BodyText"/>
        <w:spacing w:line="273" w:lineRule="auto" w:before="112"/>
        <w:ind w:right="107"/>
      </w:pPr>
      <w:r>
        <w:rPr>
          <w:i/>
          <w:color w:val="231F20"/>
        </w:rPr>
        <w:t>Đáp: </w:t>
      </w:r>
      <w:r>
        <w:rPr>
          <w:color w:val="231F20"/>
        </w:rPr>
        <w:t>Nếu tâm vô phú vô ký thuộc cõi Vô sắc xả không thành tựu được thành tựu thì nhất định không phải là tâm học và tâm vô học. Nếu tâm học và tâm vô học xả không thành tựu được thành tựu thì nhất định không phải là tâm vô phú vô ký thuộc cõi Vô sắc.</w:t>
      </w:r>
    </w:p>
    <w:p>
      <w:pPr>
        <w:spacing w:line="273" w:lineRule="auto" w:before="110"/>
        <w:ind w:left="393" w:right="105" w:firstLine="566"/>
        <w:jc w:val="both"/>
        <w:rPr>
          <w:i/>
          <w:sz w:val="26"/>
        </w:rPr>
      </w:pPr>
      <w:r>
        <w:rPr>
          <w:i/>
          <w:color w:val="231F20"/>
          <w:sz w:val="26"/>
        </w:rPr>
        <w:t>Hỏi: Nếu tâm học xả không thành tựu được thành tựu thì tâm </w:t>
      </w:r>
      <w:r>
        <w:rPr>
          <w:i/>
          <w:color w:val="231F20"/>
          <w:sz w:val="26"/>
        </w:rPr>
        <w:t>vô học cũng như vậy chăng?</w:t>
      </w:r>
    </w:p>
    <w:p>
      <w:pPr>
        <w:pStyle w:val="BodyText"/>
        <w:spacing w:line="273" w:lineRule="auto" w:before="111"/>
        <w:ind w:right="107"/>
      </w:pPr>
      <w:r>
        <w:rPr>
          <w:i/>
          <w:color w:val="231F20"/>
        </w:rPr>
        <w:t>Đáp: </w:t>
      </w:r>
      <w:r>
        <w:rPr>
          <w:color w:val="231F20"/>
        </w:rPr>
        <w:t>Nếu tâm học xả không thành tựu được thành tựu thì nhất định không phải là tâm vô học. Nếu tâm vô học xả không thành tựu được thành tựu thì nhất định không phải là tâm học.</w:t>
      </w:r>
    </w:p>
    <w:p>
      <w:pPr>
        <w:pStyle w:val="BodyText"/>
        <w:spacing w:before="111"/>
        <w:ind w:left="283" w:firstLine="0"/>
        <w:jc w:val="center"/>
      </w:pPr>
      <w:r>
        <w:rPr>
          <w:color w:val="231F20"/>
        </w:rPr>
        <w:t>*</w:t>
      </w:r>
    </w:p>
    <w:p>
      <w:pPr>
        <w:spacing w:line="273" w:lineRule="auto" w:before="240"/>
        <w:ind w:left="393" w:right="0" w:firstLine="566"/>
        <w:jc w:val="left"/>
        <w:rPr>
          <w:i/>
          <w:sz w:val="26"/>
        </w:rPr>
      </w:pPr>
      <w:r>
        <w:rPr>
          <w:b/>
          <w:i/>
          <w:color w:val="231F20"/>
          <w:sz w:val="26"/>
        </w:rPr>
        <w:t>* Có </w:t>
      </w:r>
      <w:r>
        <w:rPr>
          <w:b/>
          <w:i/>
          <w:color w:val="231F20"/>
          <w:spacing w:val="-3"/>
          <w:sz w:val="26"/>
        </w:rPr>
        <w:t>mười tâm: </w:t>
      </w:r>
      <w:r>
        <w:rPr>
          <w:i/>
          <w:color w:val="231F20"/>
          <w:spacing w:val="-3"/>
          <w:sz w:val="26"/>
        </w:rPr>
        <w:t>Thuộc </w:t>
      </w:r>
      <w:r>
        <w:rPr>
          <w:i/>
          <w:color w:val="231F20"/>
          <w:sz w:val="26"/>
        </w:rPr>
        <w:t>cõi Dục có 4: </w:t>
      </w:r>
      <w:r>
        <w:rPr>
          <w:color w:val="231F20"/>
          <w:sz w:val="26"/>
        </w:rPr>
        <w:t>1. Tâm </w:t>
      </w:r>
      <w:r>
        <w:rPr>
          <w:color w:val="231F20"/>
          <w:spacing w:val="-3"/>
          <w:sz w:val="26"/>
        </w:rPr>
        <w:t>thiện. </w:t>
      </w:r>
      <w:r>
        <w:rPr>
          <w:color w:val="231F20"/>
          <w:sz w:val="26"/>
        </w:rPr>
        <w:t>2. Tâm </w:t>
      </w:r>
      <w:r>
        <w:rPr>
          <w:color w:val="231F20"/>
          <w:spacing w:val="-3"/>
          <w:sz w:val="26"/>
        </w:rPr>
        <w:t>bất thiện.</w:t>
      </w:r>
      <w:r>
        <w:rPr>
          <w:color w:val="231F20"/>
          <w:spacing w:val="-20"/>
          <w:sz w:val="26"/>
        </w:rPr>
        <w:t> </w:t>
      </w:r>
      <w:r>
        <w:rPr>
          <w:color w:val="231F20"/>
          <w:sz w:val="26"/>
        </w:rPr>
        <w:t>3.</w:t>
      </w:r>
      <w:r>
        <w:rPr>
          <w:color w:val="231F20"/>
          <w:spacing w:val="-25"/>
          <w:sz w:val="26"/>
        </w:rPr>
        <w:t> </w:t>
      </w:r>
      <w:r>
        <w:rPr>
          <w:color w:val="231F20"/>
          <w:sz w:val="26"/>
        </w:rPr>
        <w:t>Tâm</w:t>
      </w:r>
      <w:r>
        <w:rPr>
          <w:color w:val="231F20"/>
          <w:spacing w:val="-20"/>
          <w:sz w:val="26"/>
        </w:rPr>
        <w:t> </w:t>
      </w:r>
      <w:r>
        <w:rPr>
          <w:color w:val="231F20"/>
          <w:sz w:val="26"/>
        </w:rPr>
        <w:t>hữu</w:t>
      </w:r>
      <w:r>
        <w:rPr>
          <w:color w:val="231F20"/>
          <w:spacing w:val="-20"/>
          <w:sz w:val="26"/>
        </w:rPr>
        <w:t> </w:t>
      </w:r>
      <w:r>
        <w:rPr>
          <w:color w:val="231F20"/>
          <w:sz w:val="26"/>
        </w:rPr>
        <w:t>phú</w:t>
      </w:r>
      <w:r>
        <w:rPr>
          <w:color w:val="231F20"/>
          <w:spacing w:val="-20"/>
          <w:sz w:val="26"/>
        </w:rPr>
        <w:t> </w:t>
      </w:r>
      <w:r>
        <w:rPr>
          <w:color w:val="231F20"/>
          <w:sz w:val="26"/>
        </w:rPr>
        <w:t>vô</w:t>
      </w:r>
      <w:r>
        <w:rPr>
          <w:color w:val="231F20"/>
          <w:spacing w:val="-20"/>
          <w:sz w:val="26"/>
        </w:rPr>
        <w:t> </w:t>
      </w:r>
      <w:r>
        <w:rPr>
          <w:color w:val="231F20"/>
          <w:sz w:val="26"/>
        </w:rPr>
        <w:t>ký.</w:t>
      </w:r>
      <w:r>
        <w:rPr>
          <w:color w:val="231F20"/>
          <w:spacing w:val="-20"/>
          <w:sz w:val="26"/>
        </w:rPr>
        <w:t> </w:t>
      </w:r>
      <w:r>
        <w:rPr>
          <w:color w:val="231F20"/>
          <w:sz w:val="26"/>
        </w:rPr>
        <w:t>4.</w:t>
      </w:r>
      <w:r>
        <w:rPr>
          <w:color w:val="231F20"/>
          <w:spacing w:val="-24"/>
          <w:sz w:val="26"/>
        </w:rPr>
        <w:t> </w:t>
      </w:r>
      <w:r>
        <w:rPr>
          <w:color w:val="231F20"/>
          <w:sz w:val="26"/>
        </w:rPr>
        <w:t>Tâm</w:t>
      </w:r>
      <w:r>
        <w:rPr>
          <w:color w:val="231F20"/>
          <w:spacing w:val="-20"/>
          <w:sz w:val="26"/>
        </w:rPr>
        <w:t> </w:t>
      </w:r>
      <w:r>
        <w:rPr>
          <w:color w:val="231F20"/>
          <w:sz w:val="26"/>
        </w:rPr>
        <w:t>vô</w:t>
      </w:r>
      <w:r>
        <w:rPr>
          <w:color w:val="231F20"/>
          <w:spacing w:val="-20"/>
          <w:sz w:val="26"/>
        </w:rPr>
        <w:t> </w:t>
      </w:r>
      <w:r>
        <w:rPr>
          <w:color w:val="231F20"/>
          <w:sz w:val="26"/>
        </w:rPr>
        <w:t>phú</w:t>
      </w:r>
      <w:r>
        <w:rPr>
          <w:color w:val="231F20"/>
          <w:spacing w:val="-20"/>
          <w:sz w:val="26"/>
        </w:rPr>
        <w:t> </w:t>
      </w:r>
      <w:r>
        <w:rPr>
          <w:color w:val="231F20"/>
          <w:sz w:val="26"/>
        </w:rPr>
        <w:t>vô</w:t>
      </w:r>
      <w:r>
        <w:rPr>
          <w:color w:val="231F20"/>
          <w:spacing w:val="-20"/>
          <w:sz w:val="26"/>
        </w:rPr>
        <w:t> </w:t>
      </w:r>
      <w:r>
        <w:rPr>
          <w:color w:val="231F20"/>
          <w:sz w:val="26"/>
        </w:rPr>
        <w:t>ký.</w:t>
      </w:r>
      <w:r>
        <w:rPr>
          <w:color w:val="231F20"/>
          <w:spacing w:val="-21"/>
          <w:sz w:val="26"/>
        </w:rPr>
        <w:t> </w:t>
      </w:r>
      <w:r>
        <w:rPr>
          <w:i/>
          <w:color w:val="231F20"/>
          <w:spacing w:val="-3"/>
          <w:sz w:val="26"/>
        </w:rPr>
        <w:t>Thuộc</w:t>
      </w:r>
      <w:r>
        <w:rPr>
          <w:i/>
          <w:color w:val="231F20"/>
          <w:spacing w:val="-20"/>
          <w:sz w:val="26"/>
        </w:rPr>
        <w:t> </w:t>
      </w:r>
      <w:r>
        <w:rPr>
          <w:i/>
          <w:color w:val="231F20"/>
          <w:sz w:val="26"/>
        </w:rPr>
        <w:t>cõi</w:t>
      </w:r>
      <w:r>
        <w:rPr>
          <w:i/>
          <w:color w:val="231F20"/>
          <w:spacing w:val="-20"/>
          <w:sz w:val="26"/>
        </w:rPr>
        <w:t> </w:t>
      </w:r>
      <w:r>
        <w:rPr>
          <w:i/>
          <w:color w:val="231F20"/>
          <w:sz w:val="26"/>
        </w:rPr>
        <w:t>Sắc</w:t>
      </w:r>
      <w:r>
        <w:rPr>
          <w:i/>
          <w:color w:val="231F20"/>
          <w:spacing w:val="-20"/>
          <w:sz w:val="26"/>
        </w:rPr>
        <w:t> </w:t>
      </w:r>
      <w:r>
        <w:rPr>
          <w:i/>
          <w:color w:val="231F20"/>
          <w:sz w:val="26"/>
        </w:rPr>
        <w:t>có</w:t>
      </w:r>
      <w:r>
        <w:rPr>
          <w:i/>
          <w:color w:val="231F20"/>
          <w:spacing w:val="-19"/>
          <w:sz w:val="26"/>
        </w:rPr>
        <w:t> </w:t>
      </w:r>
      <w:r>
        <w:rPr>
          <w:i/>
          <w:color w:val="231F20"/>
          <w:spacing w:val="-3"/>
          <w:sz w:val="26"/>
        </w:rPr>
        <w:t>3:</w:t>
      </w:r>
    </w:p>
    <w:p>
      <w:pPr>
        <w:pStyle w:val="ListParagraph"/>
        <w:numPr>
          <w:ilvl w:val="0"/>
          <w:numId w:val="180"/>
        </w:numPr>
        <w:tabs>
          <w:tab w:pos="645" w:val="left" w:leader="none"/>
        </w:tabs>
        <w:spacing w:line="273" w:lineRule="auto" w:before="0" w:after="0"/>
        <w:ind w:left="393" w:right="109" w:firstLine="0"/>
        <w:jc w:val="left"/>
        <w:rPr>
          <w:sz w:val="26"/>
        </w:rPr>
      </w:pPr>
      <w:r>
        <w:rPr>
          <w:color w:val="231F20"/>
          <w:sz w:val="26"/>
        </w:rPr>
        <w:t>Tâm</w:t>
      </w:r>
      <w:r>
        <w:rPr>
          <w:color w:val="231F20"/>
          <w:spacing w:val="-6"/>
          <w:sz w:val="26"/>
        </w:rPr>
        <w:t> </w:t>
      </w:r>
      <w:r>
        <w:rPr>
          <w:color w:val="231F20"/>
          <w:spacing w:val="-3"/>
          <w:sz w:val="26"/>
        </w:rPr>
        <w:t>thiện.</w:t>
      </w:r>
      <w:r>
        <w:rPr>
          <w:color w:val="231F20"/>
          <w:spacing w:val="-6"/>
          <w:sz w:val="26"/>
        </w:rPr>
        <w:t> </w:t>
      </w:r>
      <w:r>
        <w:rPr>
          <w:color w:val="231F20"/>
          <w:sz w:val="26"/>
        </w:rPr>
        <w:t>2.</w:t>
      </w:r>
      <w:r>
        <w:rPr>
          <w:color w:val="231F20"/>
          <w:spacing w:val="-10"/>
          <w:sz w:val="26"/>
        </w:rPr>
        <w:t> </w:t>
      </w:r>
      <w:r>
        <w:rPr>
          <w:color w:val="231F20"/>
          <w:sz w:val="26"/>
        </w:rPr>
        <w:t>Tâm</w:t>
      </w:r>
      <w:r>
        <w:rPr>
          <w:color w:val="231F20"/>
          <w:spacing w:val="-6"/>
          <w:sz w:val="26"/>
        </w:rPr>
        <w:t> </w:t>
      </w:r>
      <w:r>
        <w:rPr>
          <w:color w:val="231F20"/>
          <w:sz w:val="26"/>
        </w:rPr>
        <w:t>hữu</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8"/>
          <w:sz w:val="26"/>
        </w:rPr>
        <w:t> </w:t>
      </w:r>
      <w:r>
        <w:rPr>
          <w:i/>
          <w:color w:val="231F20"/>
          <w:spacing w:val="-3"/>
          <w:sz w:val="26"/>
        </w:rPr>
        <w:t>Thuộc</w:t>
      </w:r>
      <w:r>
        <w:rPr>
          <w:i/>
          <w:color w:val="231F20"/>
          <w:spacing w:val="-7"/>
          <w:sz w:val="26"/>
        </w:rPr>
        <w:t> </w:t>
      </w:r>
      <w:r>
        <w:rPr>
          <w:i/>
          <w:color w:val="231F20"/>
          <w:spacing w:val="-3"/>
          <w:sz w:val="26"/>
        </w:rPr>
        <w:t>cõi </w:t>
      </w:r>
      <w:r>
        <w:rPr>
          <w:i/>
          <w:color w:val="231F20"/>
          <w:sz w:val="26"/>
        </w:rPr>
        <w:t>Vô</w:t>
      </w:r>
      <w:r>
        <w:rPr>
          <w:i/>
          <w:color w:val="231F20"/>
          <w:spacing w:val="-22"/>
          <w:sz w:val="26"/>
        </w:rPr>
        <w:t> </w:t>
      </w:r>
      <w:r>
        <w:rPr>
          <w:i/>
          <w:color w:val="231F20"/>
          <w:sz w:val="26"/>
        </w:rPr>
        <w:t>sắc</w:t>
      </w:r>
      <w:r>
        <w:rPr>
          <w:i/>
          <w:color w:val="231F20"/>
          <w:spacing w:val="-21"/>
          <w:sz w:val="26"/>
        </w:rPr>
        <w:t> </w:t>
      </w:r>
      <w:r>
        <w:rPr>
          <w:i/>
          <w:color w:val="231F20"/>
          <w:sz w:val="26"/>
        </w:rPr>
        <w:t>có</w:t>
      </w:r>
      <w:r>
        <w:rPr>
          <w:i/>
          <w:color w:val="231F20"/>
          <w:spacing w:val="-21"/>
          <w:sz w:val="26"/>
        </w:rPr>
        <w:t> </w:t>
      </w:r>
      <w:r>
        <w:rPr>
          <w:i/>
          <w:color w:val="231F20"/>
          <w:sz w:val="26"/>
        </w:rPr>
        <w:t>3:</w:t>
      </w:r>
      <w:r>
        <w:rPr>
          <w:i/>
          <w:color w:val="231F20"/>
          <w:spacing w:val="-21"/>
          <w:sz w:val="26"/>
        </w:rPr>
        <w:t> </w:t>
      </w:r>
      <w:r>
        <w:rPr>
          <w:color w:val="231F20"/>
          <w:sz w:val="26"/>
        </w:rPr>
        <w:t>1.</w:t>
      </w:r>
      <w:r>
        <w:rPr>
          <w:color w:val="231F20"/>
          <w:spacing w:val="-24"/>
          <w:sz w:val="26"/>
        </w:rPr>
        <w:t> </w:t>
      </w:r>
      <w:r>
        <w:rPr>
          <w:color w:val="231F20"/>
          <w:sz w:val="26"/>
        </w:rPr>
        <w:t>Tâm</w:t>
      </w:r>
      <w:r>
        <w:rPr>
          <w:color w:val="231F20"/>
          <w:spacing w:val="-21"/>
          <w:sz w:val="26"/>
        </w:rPr>
        <w:t> </w:t>
      </w:r>
      <w:r>
        <w:rPr>
          <w:color w:val="231F20"/>
          <w:spacing w:val="-3"/>
          <w:sz w:val="26"/>
        </w:rPr>
        <w:t>thiện.</w:t>
      </w:r>
      <w:r>
        <w:rPr>
          <w:color w:val="231F20"/>
          <w:spacing w:val="-22"/>
          <w:sz w:val="26"/>
        </w:rPr>
        <w:t> </w:t>
      </w:r>
      <w:r>
        <w:rPr>
          <w:color w:val="231F20"/>
          <w:sz w:val="26"/>
        </w:rPr>
        <w:t>2.</w:t>
      </w:r>
      <w:r>
        <w:rPr>
          <w:color w:val="231F20"/>
          <w:spacing w:val="-24"/>
          <w:sz w:val="26"/>
        </w:rPr>
        <w:t> </w:t>
      </w:r>
      <w:r>
        <w:rPr>
          <w:color w:val="231F20"/>
          <w:sz w:val="26"/>
        </w:rPr>
        <w:t>Tâm</w:t>
      </w:r>
      <w:r>
        <w:rPr>
          <w:color w:val="231F20"/>
          <w:spacing w:val="-21"/>
          <w:sz w:val="26"/>
        </w:rPr>
        <w:t> </w:t>
      </w:r>
      <w:r>
        <w:rPr>
          <w:color w:val="231F20"/>
          <w:sz w:val="26"/>
        </w:rPr>
        <w:t>hữu</w:t>
      </w:r>
      <w:r>
        <w:rPr>
          <w:color w:val="231F20"/>
          <w:spacing w:val="-21"/>
          <w:sz w:val="26"/>
        </w:rPr>
        <w:t> </w:t>
      </w:r>
      <w:r>
        <w:rPr>
          <w:color w:val="231F20"/>
          <w:sz w:val="26"/>
        </w:rPr>
        <w:t>phú</w:t>
      </w:r>
      <w:r>
        <w:rPr>
          <w:color w:val="231F20"/>
          <w:spacing w:val="-21"/>
          <w:sz w:val="26"/>
        </w:rPr>
        <w:t> </w:t>
      </w:r>
      <w:r>
        <w:rPr>
          <w:color w:val="231F20"/>
          <w:sz w:val="26"/>
        </w:rPr>
        <w:t>vô</w:t>
      </w:r>
      <w:r>
        <w:rPr>
          <w:color w:val="231F20"/>
          <w:spacing w:val="-21"/>
          <w:sz w:val="26"/>
        </w:rPr>
        <w:t> </w:t>
      </w:r>
      <w:r>
        <w:rPr>
          <w:color w:val="231F20"/>
          <w:sz w:val="26"/>
        </w:rPr>
        <w:t>ký.</w:t>
      </w:r>
      <w:r>
        <w:rPr>
          <w:color w:val="231F20"/>
          <w:spacing w:val="-22"/>
          <w:sz w:val="26"/>
        </w:rPr>
        <w:t> </w:t>
      </w:r>
      <w:r>
        <w:rPr>
          <w:color w:val="231F20"/>
          <w:sz w:val="26"/>
        </w:rPr>
        <w:t>3.</w:t>
      </w:r>
      <w:r>
        <w:rPr>
          <w:color w:val="231F20"/>
          <w:spacing w:val="-24"/>
          <w:sz w:val="26"/>
        </w:rPr>
        <w:t> </w:t>
      </w:r>
      <w:r>
        <w:rPr>
          <w:color w:val="231F20"/>
          <w:sz w:val="26"/>
        </w:rPr>
        <w:t>Tâm</w:t>
      </w:r>
      <w:r>
        <w:rPr>
          <w:color w:val="231F20"/>
          <w:spacing w:val="-21"/>
          <w:sz w:val="26"/>
        </w:rPr>
        <w:t> </w:t>
      </w:r>
      <w:r>
        <w:rPr>
          <w:color w:val="231F20"/>
          <w:sz w:val="26"/>
        </w:rPr>
        <w:t>vô</w:t>
      </w:r>
      <w:r>
        <w:rPr>
          <w:color w:val="231F20"/>
          <w:spacing w:val="-21"/>
          <w:sz w:val="26"/>
        </w:rPr>
        <w:t> </w:t>
      </w:r>
      <w:r>
        <w:rPr>
          <w:color w:val="231F20"/>
          <w:sz w:val="26"/>
        </w:rPr>
        <w:t>phú</w:t>
      </w:r>
      <w:r>
        <w:rPr>
          <w:color w:val="231F20"/>
          <w:spacing w:val="-21"/>
          <w:sz w:val="26"/>
        </w:rPr>
        <w:t> </w:t>
      </w:r>
      <w:r>
        <w:rPr>
          <w:color w:val="231F20"/>
          <w:sz w:val="26"/>
        </w:rPr>
        <w:t>vô</w:t>
      </w:r>
      <w:r>
        <w:rPr>
          <w:color w:val="231F20"/>
          <w:spacing w:val="-21"/>
          <w:sz w:val="26"/>
        </w:rPr>
        <w:t> </w:t>
      </w:r>
      <w:r>
        <w:rPr>
          <w:color w:val="231F20"/>
          <w:spacing w:val="-3"/>
          <w:sz w:val="26"/>
        </w:rPr>
        <w:t>ký.</w:t>
      </w:r>
    </w:p>
    <w:p>
      <w:pPr>
        <w:pStyle w:val="BodyText"/>
        <w:spacing w:line="273" w:lineRule="auto" w:before="110"/>
        <w:jc w:val="left"/>
      </w:pPr>
      <w:r>
        <w:rPr>
          <w:color w:val="231F20"/>
        </w:rPr>
        <w:t>Nếu tâm thiện thuộc cõi Dục chưa đoạn thì tâm ấy thành tựu chăng? Nếu tâm ấy thành tựu thì tâm ấy chưa đoạn chăng?</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85"/>
      </w:pPr>
      <w:r>
        <w:rPr>
          <w:color w:val="231F20"/>
        </w:rPr>
        <w:t>Cho đến: Nếu tâm vô phú vô ký thuộc cõi Vô sắc chưa đoạn thì tâm ấy thành tựu chăng? Nếu tâm ấy thành tựu thì tâm ấy chưa đoạn chăng?</w:t>
      </w:r>
    </w:p>
    <w:p>
      <w:pPr>
        <w:spacing w:line="271" w:lineRule="auto" w:before="108"/>
        <w:ind w:left="110" w:right="389" w:firstLine="566"/>
        <w:jc w:val="both"/>
        <w:rPr>
          <w:i/>
          <w:sz w:val="26"/>
        </w:rPr>
      </w:pPr>
      <w:r>
        <w:rPr>
          <w:i/>
          <w:color w:val="231F20"/>
          <w:sz w:val="26"/>
        </w:rPr>
        <w:t>Hỏi: Nếu tâm thiện thuộc cõi Dục chưa đoạn thì tâm ấy thành </w:t>
      </w:r>
      <w:r>
        <w:rPr>
          <w:i/>
          <w:color w:val="231F20"/>
          <w:sz w:val="26"/>
        </w:rPr>
        <w:t>tựu chăng?</w:t>
      </w:r>
    </w:p>
    <w:p>
      <w:pPr>
        <w:pStyle w:val="BodyText"/>
        <w:spacing w:line="271" w:lineRule="auto" w:before="108"/>
        <w:ind w:left="110" w:right="389"/>
      </w:pPr>
      <w:r>
        <w:rPr>
          <w:i/>
          <w:color w:val="231F20"/>
        </w:rPr>
        <w:t>Đáp: </w:t>
      </w:r>
      <w:r>
        <w:rPr>
          <w:color w:val="231F20"/>
        </w:rPr>
        <w:t>Hoặc tâm thiện thuộc cõi Dục chưa đoạn không phải là tâm ấy thành tựu. Hoặc tâm ấy thành tựu không phải là tâm ấy chưa đoạn. Hoặc tâm ấy chưa đoạn cũng là tâm ấy thành tựu. Hoặc</w:t>
      </w:r>
      <w:r>
        <w:rPr>
          <w:color w:val="231F20"/>
          <w:spacing w:val="-45"/>
        </w:rPr>
        <w:t> </w:t>
      </w:r>
      <w:r>
        <w:rPr>
          <w:color w:val="231F20"/>
        </w:rPr>
        <w:t>không phải là tâm ấy chưa đoạn cũng không phải là tâm ấy thành tựu.</w:t>
      </w:r>
    </w:p>
    <w:p>
      <w:pPr>
        <w:pStyle w:val="BodyText"/>
        <w:spacing w:line="271" w:lineRule="auto" w:before="108"/>
        <w:ind w:left="110" w:right="390"/>
      </w:pPr>
      <w:r>
        <w:rPr>
          <w:color w:val="231F20"/>
        </w:rPr>
        <w:t>Tâm</w:t>
      </w:r>
      <w:r>
        <w:rPr>
          <w:color w:val="231F20"/>
          <w:spacing w:val="-9"/>
        </w:rPr>
        <w:t> </w:t>
      </w:r>
      <w:r>
        <w:rPr>
          <w:color w:val="231F20"/>
        </w:rPr>
        <w:t>thiện</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chưa</w:t>
      </w:r>
      <w:r>
        <w:rPr>
          <w:color w:val="231F20"/>
          <w:spacing w:val="-8"/>
        </w:rPr>
        <w:t> </w:t>
      </w:r>
      <w:r>
        <w:rPr>
          <w:color w:val="231F20"/>
        </w:rPr>
        <w:t>đoạn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ấy</w:t>
      </w:r>
      <w:r>
        <w:rPr>
          <w:color w:val="231F20"/>
          <w:spacing w:val="-8"/>
        </w:rPr>
        <w:t> </w:t>
      </w:r>
      <w:r>
        <w:rPr>
          <w:color w:val="231F20"/>
        </w:rPr>
        <w:t>thành tựu: Nghĩa là đã đoạn dứt căn</w:t>
      </w:r>
      <w:r>
        <w:rPr>
          <w:color w:val="231F20"/>
          <w:spacing w:val="-2"/>
        </w:rPr>
        <w:t> </w:t>
      </w:r>
      <w:r>
        <w:rPr>
          <w:color w:val="231F20"/>
        </w:rPr>
        <w:t>thiện.</w:t>
      </w:r>
    </w:p>
    <w:p>
      <w:pPr>
        <w:pStyle w:val="BodyText"/>
        <w:spacing w:line="271" w:lineRule="auto" w:before="108"/>
        <w:ind w:left="110" w:right="390"/>
      </w:pPr>
      <w:r>
        <w:rPr>
          <w:color w:val="231F20"/>
        </w:rPr>
        <w:t>Tâm ấy thành tựu không phải là tâm ấy chưa đoạn: Nghĩa là sinh trưởng ở cõi Dục, đã lìa tham nơi cõi Dục.</w:t>
      </w:r>
    </w:p>
    <w:p>
      <w:pPr>
        <w:pStyle w:val="BodyText"/>
        <w:spacing w:line="271" w:lineRule="auto" w:before="108"/>
        <w:ind w:left="110" w:right="392"/>
      </w:pPr>
      <w:r>
        <w:rPr>
          <w:color w:val="231F20"/>
        </w:rPr>
        <w:t>Tâm</w:t>
      </w:r>
      <w:r>
        <w:rPr>
          <w:color w:val="231F20"/>
          <w:spacing w:val="-20"/>
        </w:rPr>
        <w:t> </w:t>
      </w:r>
      <w:r>
        <w:rPr>
          <w:color w:val="231F20"/>
        </w:rPr>
        <w:t>ấy</w:t>
      </w:r>
      <w:r>
        <w:rPr>
          <w:color w:val="231F20"/>
          <w:spacing w:val="-19"/>
        </w:rPr>
        <w:t> </w:t>
      </w:r>
      <w:r>
        <w:rPr>
          <w:color w:val="231F20"/>
          <w:spacing w:val="-3"/>
        </w:rPr>
        <w:t>chưa</w:t>
      </w:r>
      <w:r>
        <w:rPr>
          <w:color w:val="231F20"/>
          <w:spacing w:val="-19"/>
        </w:rPr>
        <w:t> </w:t>
      </w:r>
      <w:r>
        <w:rPr>
          <w:color w:val="231F20"/>
          <w:spacing w:val="-3"/>
        </w:rPr>
        <w:t>đoạn</w:t>
      </w:r>
      <w:r>
        <w:rPr>
          <w:color w:val="231F20"/>
          <w:spacing w:val="-19"/>
        </w:rPr>
        <w:t> </w:t>
      </w:r>
      <w:r>
        <w:rPr>
          <w:color w:val="231F20"/>
          <w:spacing w:val="-3"/>
        </w:rPr>
        <w:t>cũng</w:t>
      </w:r>
      <w:r>
        <w:rPr>
          <w:color w:val="231F20"/>
          <w:spacing w:val="-20"/>
        </w:rPr>
        <w:t> </w:t>
      </w:r>
      <w:r>
        <w:rPr>
          <w:color w:val="231F20"/>
        </w:rPr>
        <w:t>là</w:t>
      </w:r>
      <w:r>
        <w:rPr>
          <w:color w:val="231F20"/>
          <w:spacing w:val="-19"/>
        </w:rPr>
        <w:t> </w:t>
      </w:r>
      <w:r>
        <w:rPr>
          <w:color w:val="231F20"/>
        </w:rPr>
        <w:t>tâm</w:t>
      </w:r>
      <w:r>
        <w:rPr>
          <w:color w:val="231F20"/>
          <w:spacing w:val="-19"/>
        </w:rPr>
        <w:t> </w:t>
      </w:r>
      <w:r>
        <w:rPr>
          <w:color w:val="231F20"/>
        </w:rPr>
        <w:t>ấy</w:t>
      </w:r>
      <w:r>
        <w:rPr>
          <w:color w:val="231F20"/>
          <w:spacing w:val="-19"/>
        </w:rPr>
        <w:t> </w:t>
      </w:r>
      <w:r>
        <w:rPr>
          <w:color w:val="231F20"/>
          <w:spacing w:val="-3"/>
        </w:rPr>
        <w:t>thành</w:t>
      </w:r>
      <w:r>
        <w:rPr>
          <w:color w:val="231F20"/>
          <w:spacing w:val="-19"/>
        </w:rPr>
        <w:t> </w:t>
      </w:r>
      <w:r>
        <w:rPr>
          <w:color w:val="231F20"/>
          <w:spacing w:val="-3"/>
        </w:rPr>
        <w:t>tựu:</w:t>
      </w:r>
      <w:r>
        <w:rPr>
          <w:color w:val="231F20"/>
          <w:spacing w:val="-20"/>
        </w:rPr>
        <w:t> </w:t>
      </w:r>
      <w:r>
        <w:rPr>
          <w:color w:val="231F20"/>
          <w:spacing w:val="-3"/>
        </w:rPr>
        <w:t>Nghĩa</w:t>
      </w:r>
      <w:r>
        <w:rPr>
          <w:color w:val="231F20"/>
          <w:spacing w:val="-19"/>
        </w:rPr>
        <w:t> </w:t>
      </w:r>
      <w:r>
        <w:rPr>
          <w:color w:val="231F20"/>
        </w:rPr>
        <w:t>là</w:t>
      </w:r>
      <w:r>
        <w:rPr>
          <w:color w:val="231F20"/>
          <w:spacing w:val="-19"/>
        </w:rPr>
        <w:t> </w:t>
      </w:r>
      <w:r>
        <w:rPr>
          <w:color w:val="231F20"/>
          <w:spacing w:val="-3"/>
        </w:rPr>
        <w:t>sinh</w:t>
      </w:r>
      <w:r>
        <w:rPr>
          <w:color w:val="231F20"/>
          <w:spacing w:val="-19"/>
        </w:rPr>
        <w:t> </w:t>
      </w:r>
      <w:r>
        <w:rPr>
          <w:color w:val="231F20"/>
          <w:spacing w:val="-3"/>
        </w:rPr>
        <w:t>trưởng </w:t>
      </w:r>
      <w:r>
        <w:rPr>
          <w:color w:val="231F20"/>
        </w:rPr>
        <w:t>ở</w:t>
      </w:r>
      <w:r>
        <w:rPr>
          <w:color w:val="231F20"/>
          <w:spacing w:val="-7"/>
        </w:rPr>
        <w:t> </w:t>
      </w:r>
      <w:r>
        <w:rPr>
          <w:color w:val="231F20"/>
        </w:rPr>
        <w:t>cõi</w:t>
      </w:r>
      <w:r>
        <w:rPr>
          <w:color w:val="231F20"/>
          <w:spacing w:val="-6"/>
        </w:rPr>
        <w:t> </w:t>
      </w:r>
      <w:r>
        <w:rPr>
          <w:color w:val="231F20"/>
          <w:spacing w:val="-3"/>
        </w:rPr>
        <w:t>Dục,</w:t>
      </w:r>
      <w:r>
        <w:rPr>
          <w:color w:val="231F20"/>
          <w:spacing w:val="-7"/>
        </w:rPr>
        <w:t> </w:t>
      </w:r>
      <w:r>
        <w:rPr>
          <w:color w:val="231F20"/>
        </w:rPr>
        <w:t>căn</w:t>
      </w:r>
      <w:r>
        <w:rPr>
          <w:color w:val="231F20"/>
          <w:spacing w:val="-6"/>
        </w:rPr>
        <w:t> </w:t>
      </w:r>
      <w:r>
        <w:rPr>
          <w:color w:val="231F20"/>
          <w:spacing w:val="-3"/>
        </w:rPr>
        <w:t>thiện</w:t>
      </w:r>
      <w:r>
        <w:rPr>
          <w:color w:val="231F20"/>
          <w:spacing w:val="-6"/>
        </w:rPr>
        <w:t> </w:t>
      </w:r>
      <w:r>
        <w:rPr>
          <w:color w:val="231F20"/>
          <w:spacing w:val="-3"/>
        </w:rPr>
        <w:t>không</w:t>
      </w:r>
      <w:r>
        <w:rPr>
          <w:color w:val="231F20"/>
          <w:spacing w:val="-7"/>
        </w:rPr>
        <w:t> </w:t>
      </w:r>
      <w:r>
        <w:rPr>
          <w:color w:val="231F20"/>
          <w:spacing w:val="-3"/>
        </w:rPr>
        <w:t>đoạn</w:t>
      </w:r>
      <w:r>
        <w:rPr>
          <w:color w:val="231F20"/>
          <w:spacing w:val="-6"/>
        </w:rPr>
        <w:t> </w:t>
      </w:r>
      <w:r>
        <w:rPr>
          <w:color w:val="231F20"/>
          <w:spacing w:val="-3"/>
        </w:rPr>
        <w:t>dứt,</w:t>
      </w:r>
      <w:r>
        <w:rPr>
          <w:color w:val="231F20"/>
          <w:spacing w:val="-7"/>
        </w:rPr>
        <w:t> </w:t>
      </w:r>
      <w:r>
        <w:rPr>
          <w:color w:val="231F20"/>
          <w:spacing w:val="-3"/>
        </w:rPr>
        <w:t>chưa</w:t>
      </w:r>
      <w:r>
        <w:rPr>
          <w:color w:val="231F20"/>
          <w:spacing w:val="-6"/>
        </w:rPr>
        <w:t> </w:t>
      </w:r>
      <w:r>
        <w:rPr>
          <w:color w:val="231F20"/>
        </w:rPr>
        <w:t>lìa</w:t>
      </w:r>
      <w:r>
        <w:rPr>
          <w:color w:val="231F20"/>
          <w:spacing w:val="-6"/>
        </w:rPr>
        <w:t> </w:t>
      </w:r>
      <w:r>
        <w:rPr>
          <w:color w:val="231F20"/>
          <w:spacing w:val="-3"/>
        </w:rPr>
        <w:t>tham</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spacing w:val="-3"/>
        </w:rPr>
        <w:t>Dục.</w:t>
      </w:r>
    </w:p>
    <w:p>
      <w:pPr>
        <w:pStyle w:val="BodyText"/>
        <w:spacing w:line="271" w:lineRule="auto" w:before="108"/>
        <w:ind w:left="110" w:right="391"/>
      </w:pPr>
      <w:r>
        <w:rPr>
          <w:color w:val="231F20"/>
        </w:rPr>
        <w:t>Không phải là tâm ấy chưa đoạn cũng không phải là tâm ấy thành tựu: Nghĩa là sinh trưởng ở cõi Sắc và cõi Vô sắc.</w:t>
      </w:r>
    </w:p>
    <w:p>
      <w:pPr>
        <w:pStyle w:val="BodyText"/>
        <w:spacing w:line="271" w:lineRule="auto" w:before="109"/>
        <w:ind w:left="110" w:right="390"/>
      </w:pPr>
      <w:r>
        <w:rPr>
          <w:i/>
          <w:color w:val="231F20"/>
        </w:rPr>
        <w:t>Hỏi: </w:t>
      </w:r>
      <w:r>
        <w:rPr>
          <w:color w:val="231F20"/>
        </w:rPr>
        <w:t>Nếu tâm bất thiện thuộc cõi Dục chưa đoạn thì tâm ấy có tạo thành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before="146"/>
        <w:ind w:left="677" w:firstLine="0"/>
        <w:jc w:val="left"/>
      </w:pPr>
      <w:r>
        <w:rPr>
          <w:i/>
          <w:color w:val="231F20"/>
        </w:rPr>
        <w:t>Hỏi: </w:t>
      </w:r>
      <w:r>
        <w:rPr>
          <w:color w:val="231F20"/>
        </w:rPr>
        <w:t>Nếu tâm ấy có tạo thành thì tâm ấy chưa đoạn chăng?</w:t>
      </w:r>
    </w:p>
    <w:p>
      <w:pPr>
        <w:spacing w:before="147"/>
        <w:ind w:left="677" w:right="0" w:firstLine="0"/>
        <w:jc w:val="left"/>
        <w:rPr>
          <w:sz w:val="26"/>
        </w:rPr>
      </w:pPr>
      <w:r>
        <w:rPr>
          <w:i/>
          <w:color w:val="231F20"/>
          <w:sz w:val="26"/>
        </w:rPr>
        <w:t>Đáp: </w:t>
      </w:r>
      <w:r>
        <w:rPr>
          <w:color w:val="231F20"/>
          <w:sz w:val="26"/>
        </w:rPr>
        <w:t>Đúng vậy.</w:t>
      </w:r>
    </w:p>
    <w:p>
      <w:pPr>
        <w:pStyle w:val="BodyText"/>
        <w:spacing w:line="271" w:lineRule="auto" w:before="147"/>
        <w:ind w:left="110" w:right="383"/>
        <w:jc w:val="left"/>
      </w:pPr>
      <w:r>
        <w:rPr>
          <w:i/>
          <w:color w:val="231F20"/>
        </w:rPr>
        <w:t>Hỏi: </w:t>
      </w:r>
      <w:r>
        <w:rPr>
          <w:color w:val="231F20"/>
        </w:rPr>
        <w:t>Nếu tâm hữu phú vô ký thuộc cõi Dục chưa đoạn thì tâm ấy thành tựu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before="147"/>
        <w:ind w:left="677" w:firstLine="0"/>
        <w:jc w:val="left"/>
      </w:pPr>
      <w:r>
        <w:rPr>
          <w:i/>
          <w:color w:val="231F20"/>
        </w:rPr>
        <w:t>Hỏi: </w:t>
      </w:r>
      <w:r>
        <w:rPr>
          <w:color w:val="231F20"/>
        </w:rPr>
        <w:t>Nếu tâm ấy thành tựu thì tâm ấy chưa đoạn chăng?</w:t>
      </w:r>
    </w:p>
    <w:p>
      <w:pPr>
        <w:spacing w:before="148"/>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w:t>
      </w:r>
      <w:r>
        <w:rPr>
          <w:i/>
          <w:color w:val="231F20"/>
          <w:spacing w:val="-9"/>
        </w:rPr>
        <w:t> </w:t>
      </w:r>
      <w:r>
        <w:rPr>
          <w:color w:val="231F20"/>
        </w:rPr>
        <w:t>Nếu</w:t>
      </w:r>
      <w:r>
        <w:rPr>
          <w:color w:val="231F20"/>
          <w:spacing w:val="-8"/>
        </w:rPr>
        <w:t> </w:t>
      </w:r>
      <w:r>
        <w:rPr>
          <w:color w:val="231F20"/>
        </w:rPr>
        <w:t>tâm</w:t>
      </w:r>
      <w:r>
        <w:rPr>
          <w:color w:val="231F20"/>
          <w:spacing w:val="-9"/>
        </w:rPr>
        <w:t> </w:t>
      </w:r>
      <w:r>
        <w:rPr>
          <w:color w:val="231F20"/>
        </w:rPr>
        <w:t>vô</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chưa</w:t>
      </w:r>
      <w:r>
        <w:rPr>
          <w:color w:val="231F20"/>
          <w:spacing w:val="-9"/>
        </w:rPr>
        <w:t> </w:t>
      </w:r>
      <w:r>
        <w:rPr>
          <w:color w:val="231F20"/>
        </w:rPr>
        <w:t>đoạn</w:t>
      </w:r>
      <w:r>
        <w:rPr>
          <w:color w:val="231F20"/>
          <w:spacing w:val="-8"/>
        </w:rPr>
        <w:t> </w:t>
      </w:r>
      <w:r>
        <w:rPr>
          <w:color w:val="231F20"/>
        </w:rPr>
        <w:t>thì</w:t>
      </w:r>
      <w:r>
        <w:rPr>
          <w:color w:val="231F20"/>
          <w:spacing w:val="-9"/>
        </w:rPr>
        <w:t> </w:t>
      </w:r>
      <w:r>
        <w:rPr>
          <w:color w:val="231F20"/>
        </w:rPr>
        <w:t>tâm</w:t>
      </w:r>
      <w:r>
        <w:rPr>
          <w:color w:val="231F20"/>
          <w:spacing w:val="-8"/>
        </w:rPr>
        <w:t> </w:t>
      </w:r>
      <w:r>
        <w:rPr>
          <w:color w:val="231F20"/>
        </w:rPr>
        <w:t>ấy thành tựu chăng?</w:t>
      </w:r>
    </w:p>
    <w:p>
      <w:pPr>
        <w:pStyle w:val="BodyText"/>
        <w:spacing w:line="268" w:lineRule="auto" w:before="94"/>
        <w:ind w:right="106"/>
      </w:pPr>
      <w:r>
        <w:rPr>
          <w:i/>
          <w:color w:val="231F20"/>
        </w:rPr>
        <w:t>Đáp: </w:t>
      </w:r>
      <w:r>
        <w:rPr>
          <w:color w:val="231F20"/>
        </w:rPr>
        <w:t>Nếu tâm vô phú vô ký thuộc cõi Dục chưa đoạn thì nhất định tâm ấy thành tựu. Hoặc tâm ấy thành tựu không phải là tâm ấy chưa đoạn: Nghĩa là sinh trưởng ở cõi Dục, đã lìa tham nơi cõi Dục, và sinh trưởng ở cõi Sắc.</w:t>
      </w:r>
    </w:p>
    <w:p>
      <w:pPr>
        <w:spacing w:line="268" w:lineRule="auto" w:before="99"/>
        <w:ind w:left="393" w:right="106" w:firstLine="566"/>
        <w:jc w:val="both"/>
        <w:rPr>
          <w:i/>
          <w:sz w:val="26"/>
        </w:rPr>
      </w:pPr>
      <w:r>
        <w:rPr>
          <w:i/>
          <w:color w:val="231F20"/>
          <w:sz w:val="26"/>
        </w:rPr>
        <w:t>Hỏi: Nếu tâm thiện thuộc cõi Sắc chưa đoạn thì tâm ấy thành </w:t>
      </w:r>
      <w:r>
        <w:rPr>
          <w:i/>
          <w:color w:val="231F20"/>
          <w:sz w:val="26"/>
        </w:rPr>
        <w:t>tựu chăng?</w:t>
      </w:r>
    </w:p>
    <w:p>
      <w:pPr>
        <w:pStyle w:val="BodyText"/>
        <w:spacing w:line="268" w:lineRule="auto" w:before="100"/>
        <w:ind w:right="106"/>
      </w:pPr>
      <w:r>
        <w:rPr>
          <w:i/>
          <w:color w:val="231F20"/>
        </w:rPr>
        <w:t>Đáp: </w:t>
      </w:r>
      <w:r>
        <w:rPr>
          <w:color w:val="231F20"/>
        </w:rPr>
        <w:t>Hoặc tâm thiện thuộc cõi Sắc chưa đoạn không phải là tâm ấy thành tựu. Hoặc tâm ấy thành tựu không phải là tâm ấy chưa đoạn. Hoặc tâm ấy chưa đoạn cũng là tâm ấy thành tựu. Hoặc</w:t>
      </w:r>
      <w:r>
        <w:rPr>
          <w:color w:val="231F20"/>
          <w:spacing w:val="-45"/>
        </w:rPr>
        <w:t> </w:t>
      </w:r>
      <w:r>
        <w:rPr>
          <w:color w:val="231F20"/>
        </w:rPr>
        <w:t>không phải là tâm ấy chưa đoạn cũng không phải là tâm ấy thành tựu.</w:t>
      </w:r>
    </w:p>
    <w:p>
      <w:pPr>
        <w:pStyle w:val="BodyText"/>
        <w:spacing w:line="268" w:lineRule="auto" w:before="99"/>
        <w:ind w:right="106"/>
      </w:pPr>
      <w:r>
        <w:rPr>
          <w:color w:val="231F20"/>
        </w:rPr>
        <w:t>Tâm thiện thuộc cõi Sắc chưa đoạn không phải là tâm ấy</w:t>
      </w:r>
      <w:r>
        <w:rPr>
          <w:color w:val="231F20"/>
          <w:spacing w:val="-38"/>
        </w:rPr>
        <w:t> </w:t>
      </w:r>
      <w:r>
        <w:rPr>
          <w:color w:val="231F20"/>
        </w:rPr>
        <w:t>thành tựu:</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sinh</w:t>
      </w:r>
      <w:r>
        <w:rPr>
          <w:color w:val="231F20"/>
          <w:spacing w:val="-14"/>
        </w:rPr>
        <w:t> </w:t>
      </w:r>
      <w:r>
        <w:rPr>
          <w:color w:val="231F20"/>
        </w:rPr>
        <w:t>trưởng</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chưa</w:t>
      </w:r>
      <w:r>
        <w:rPr>
          <w:color w:val="231F20"/>
          <w:spacing w:val="-14"/>
        </w:rPr>
        <w:t> </w:t>
      </w:r>
      <w:r>
        <w:rPr>
          <w:color w:val="231F20"/>
        </w:rPr>
        <w:t>được</w:t>
      </w:r>
      <w:r>
        <w:rPr>
          <w:color w:val="231F20"/>
          <w:spacing w:val="-14"/>
        </w:rPr>
        <w:t> </w:t>
      </w:r>
      <w:r>
        <w:rPr>
          <w:color w:val="231F20"/>
        </w:rPr>
        <w:t>tâm</w:t>
      </w:r>
      <w:r>
        <w:rPr>
          <w:color w:val="231F20"/>
          <w:spacing w:val="-14"/>
        </w:rPr>
        <w:t> </w:t>
      </w:r>
      <w:r>
        <w:rPr>
          <w:color w:val="231F20"/>
        </w:rPr>
        <w:t>thiện</w:t>
      </w:r>
      <w:r>
        <w:rPr>
          <w:color w:val="231F20"/>
          <w:spacing w:val="-14"/>
        </w:rPr>
        <w:t> </w:t>
      </w:r>
      <w:r>
        <w:rPr>
          <w:color w:val="231F20"/>
        </w:rPr>
        <w:t>nơi</w:t>
      </w:r>
      <w:r>
        <w:rPr>
          <w:color w:val="231F20"/>
          <w:spacing w:val="-14"/>
        </w:rPr>
        <w:t> </w:t>
      </w:r>
      <w:r>
        <w:rPr>
          <w:color w:val="231F20"/>
        </w:rPr>
        <w:t>cõi</w:t>
      </w:r>
      <w:r>
        <w:rPr>
          <w:color w:val="231F20"/>
          <w:spacing w:val="-14"/>
        </w:rPr>
        <w:t> </w:t>
      </w:r>
      <w:r>
        <w:rPr>
          <w:color w:val="231F20"/>
        </w:rPr>
        <w:t>Sắc.</w:t>
      </w:r>
    </w:p>
    <w:p>
      <w:pPr>
        <w:pStyle w:val="BodyText"/>
        <w:spacing w:line="268" w:lineRule="auto" w:before="100"/>
        <w:ind w:right="107"/>
      </w:pPr>
      <w:r>
        <w:rPr>
          <w:color w:val="231F20"/>
        </w:rPr>
        <w:t>Tâm ấy thành tựu không phải là tâm ấy chưa đoạn: Nghĩa là sinh trưởng ở cõi Dục, cõi Sắc, đã lìa tham nơi cõi Sắc.</w:t>
      </w:r>
    </w:p>
    <w:p>
      <w:pPr>
        <w:pStyle w:val="BodyText"/>
        <w:spacing w:line="268" w:lineRule="auto" w:before="101"/>
        <w:ind w:right="107"/>
      </w:pPr>
      <w:r>
        <w:rPr>
          <w:color w:val="231F20"/>
        </w:rPr>
        <w:t>Tâm ấy chưa đoạn cũng là tâm ấy thành tựu: Nghĩa là sinh trưởng</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đã</w:t>
      </w:r>
      <w:r>
        <w:rPr>
          <w:color w:val="231F20"/>
          <w:spacing w:val="-4"/>
        </w:rPr>
        <w:t> </w:t>
      </w:r>
      <w:r>
        <w:rPr>
          <w:color w:val="231F20"/>
        </w:rPr>
        <w:t>được</w:t>
      </w:r>
      <w:r>
        <w:rPr>
          <w:color w:val="231F20"/>
          <w:spacing w:val="-5"/>
        </w:rPr>
        <w:t> </w:t>
      </w:r>
      <w:r>
        <w:rPr>
          <w:color w:val="231F20"/>
        </w:rPr>
        <w:t>tâm</w:t>
      </w:r>
      <w:r>
        <w:rPr>
          <w:color w:val="231F20"/>
          <w:spacing w:val="-4"/>
        </w:rPr>
        <w:t> </w:t>
      </w:r>
      <w:r>
        <w:rPr>
          <w:color w:val="231F20"/>
        </w:rPr>
        <w:t>thiện</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chưa</w:t>
      </w:r>
      <w:r>
        <w:rPr>
          <w:color w:val="231F20"/>
          <w:spacing w:val="-4"/>
        </w:rPr>
        <w:t> </w:t>
      </w:r>
      <w:r>
        <w:rPr>
          <w:color w:val="231F20"/>
        </w:rPr>
        <w:t>lìa</w:t>
      </w:r>
      <w:r>
        <w:rPr>
          <w:color w:val="231F20"/>
          <w:spacing w:val="-5"/>
        </w:rPr>
        <w:t> </w:t>
      </w:r>
      <w:r>
        <w:rPr>
          <w:color w:val="231F20"/>
        </w:rPr>
        <w:t>tham</w:t>
      </w:r>
      <w:r>
        <w:rPr>
          <w:color w:val="231F20"/>
          <w:spacing w:val="-4"/>
        </w:rPr>
        <w:t> </w:t>
      </w:r>
      <w:r>
        <w:rPr>
          <w:color w:val="231F20"/>
        </w:rPr>
        <w:t>ở</w:t>
      </w:r>
      <w:r>
        <w:rPr>
          <w:color w:val="231F20"/>
          <w:spacing w:val="-4"/>
        </w:rPr>
        <w:t> </w:t>
      </w:r>
      <w:r>
        <w:rPr>
          <w:color w:val="231F20"/>
        </w:rPr>
        <w:t>cõi Sắc và sinh trưởng nơi cõi Sắc, chưa lìa tham nơi cõi</w:t>
      </w:r>
      <w:r>
        <w:rPr>
          <w:color w:val="231F20"/>
          <w:spacing w:val="-7"/>
        </w:rPr>
        <w:t> </w:t>
      </w:r>
      <w:r>
        <w:rPr>
          <w:color w:val="231F20"/>
        </w:rPr>
        <w:t>đó.</w:t>
      </w:r>
    </w:p>
    <w:p>
      <w:pPr>
        <w:pStyle w:val="BodyText"/>
        <w:spacing w:line="268" w:lineRule="auto" w:before="99"/>
        <w:ind w:right="107"/>
      </w:pPr>
      <w:r>
        <w:rPr>
          <w:color w:val="231F20"/>
        </w:rPr>
        <w:t>Không phải là tâm ấy chưa đoạn cũng không phải là tâm ấy thành tựu: Nghĩa là sinh trưởng ở cõi Vô sắc.</w:t>
      </w:r>
    </w:p>
    <w:p>
      <w:pPr>
        <w:pStyle w:val="BodyText"/>
        <w:spacing w:line="268" w:lineRule="auto" w:before="101"/>
        <w:ind w:right="107"/>
      </w:pPr>
      <w:r>
        <w:rPr>
          <w:i/>
          <w:color w:val="231F20"/>
        </w:rPr>
        <w:t>Hỏi: </w:t>
      </w:r>
      <w:r>
        <w:rPr>
          <w:color w:val="231F20"/>
        </w:rPr>
        <w:t>Nếu tâm hữu phú vô ký thuộc cõi Sắc chưa đoạn thì tâm ấy thành tựu chăng?</w:t>
      </w:r>
    </w:p>
    <w:p>
      <w:pPr>
        <w:spacing w:before="100"/>
        <w:ind w:left="960" w:right="0" w:firstLine="0"/>
        <w:jc w:val="left"/>
        <w:rPr>
          <w:sz w:val="26"/>
        </w:rPr>
      </w:pPr>
      <w:r>
        <w:rPr>
          <w:i/>
          <w:color w:val="231F20"/>
          <w:sz w:val="26"/>
        </w:rPr>
        <w:t>Đáp: </w:t>
      </w:r>
      <w:r>
        <w:rPr>
          <w:color w:val="231F20"/>
          <w:sz w:val="26"/>
        </w:rPr>
        <w:t>Đúng vậy.</w:t>
      </w:r>
    </w:p>
    <w:p>
      <w:pPr>
        <w:pStyle w:val="BodyText"/>
        <w:spacing w:before="137"/>
        <w:ind w:left="960" w:firstLine="0"/>
        <w:jc w:val="left"/>
      </w:pPr>
      <w:r>
        <w:rPr>
          <w:i/>
          <w:color w:val="231F20"/>
        </w:rPr>
        <w:t>Hỏi: </w:t>
      </w:r>
      <w:r>
        <w:rPr>
          <w:color w:val="231F20"/>
        </w:rPr>
        <w:t>Nếu tâm ấy thành tựu thì tâm ấy chưa đoạn chăng?</w:t>
      </w:r>
    </w:p>
    <w:p>
      <w:pPr>
        <w:spacing w:before="137"/>
        <w:ind w:left="960" w:right="0" w:firstLine="0"/>
        <w:jc w:val="left"/>
        <w:rPr>
          <w:sz w:val="26"/>
        </w:rPr>
      </w:pPr>
      <w:r>
        <w:rPr>
          <w:i/>
          <w:color w:val="231F20"/>
          <w:sz w:val="26"/>
        </w:rPr>
        <w:t>Đáp: </w:t>
      </w:r>
      <w:r>
        <w:rPr>
          <w:color w:val="231F20"/>
          <w:sz w:val="26"/>
        </w:rPr>
        <w:t>Đúng vậy.</w:t>
      </w:r>
    </w:p>
    <w:p>
      <w:pPr>
        <w:pStyle w:val="BodyText"/>
        <w:spacing w:line="273" w:lineRule="auto" w:before="143"/>
        <w:jc w:val="left"/>
      </w:pPr>
      <w:r>
        <w:rPr>
          <w:i/>
          <w:color w:val="231F20"/>
        </w:rPr>
        <w:t>Hỏi: </w:t>
      </w:r>
      <w:r>
        <w:rPr>
          <w:color w:val="231F20"/>
        </w:rPr>
        <w:t>Nếu tâm vô phú vô ký thuộc cõi Sắc chưa đoạn thì tâm ấy thành tựu chăng?</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pPr>
      <w:r>
        <w:rPr>
          <w:i/>
          <w:color w:val="231F20"/>
        </w:rPr>
        <w:t>Đáp: </w:t>
      </w:r>
      <w:r>
        <w:rPr>
          <w:color w:val="231F20"/>
        </w:rPr>
        <w:t>Hoặc tâm vô phú vô ký thuộc cõi Sắc chưa đoạn không phải</w:t>
      </w:r>
      <w:r>
        <w:rPr>
          <w:color w:val="231F20"/>
          <w:spacing w:val="-13"/>
        </w:rPr>
        <w:t> </w:t>
      </w:r>
      <w:r>
        <w:rPr>
          <w:color w:val="231F20"/>
        </w:rPr>
        <w:t>là</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Hoặc</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ấy chưa đoạn. Hoặc tâm ấy chưa đoạn cũng là tâm ấy thành tựu. Hoặc 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chưa</w:t>
      </w:r>
      <w:r>
        <w:rPr>
          <w:color w:val="231F20"/>
          <w:spacing w:val="-12"/>
        </w:rPr>
        <w:t> </w:t>
      </w:r>
      <w:r>
        <w:rPr>
          <w:color w:val="231F20"/>
        </w:rPr>
        <w:t>đoạn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spacing w:val="-3"/>
        </w:rPr>
        <w:t>tựu.</w:t>
      </w:r>
    </w:p>
    <w:p>
      <w:pPr>
        <w:pStyle w:val="BodyText"/>
        <w:spacing w:line="271" w:lineRule="auto" w:before="114"/>
        <w:ind w:left="110" w:right="384"/>
      </w:pPr>
      <w:r>
        <w:rPr>
          <w:color w:val="231F20"/>
        </w:rPr>
        <w:t>Tâm vô phú vô ký thuộc cõi Sắc chưa đoạn không phải là tâm ấy thành tựu: Nghĩa là sinh trưởng ở cõi Dục, chưa lìa tham nơi cõi Dục.</w:t>
      </w:r>
    </w:p>
    <w:p>
      <w:pPr>
        <w:pStyle w:val="BodyText"/>
        <w:spacing w:line="271" w:lineRule="auto" w:before="114"/>
        <w:ind w:left="110" w:right="390"/>
      </w:pPr>
      <w:r>
        <w:rPr>
          <w:color w:val="231F20"/>
        </w:rPr>
        <w:t>Tâm ấy thành tựu không phải là tâm ấy chưa đoạn: Nghĩa là sinh trưởng ở cõi Dục, cõi Sắc, đã lìa tham nơi cõi Sắc.</w:t>
      </w:r>
    </w:p>
    <w:p>
      <w:pPr>
        <w:pStyle w:val="BodyText"/>
        <w:spacing w:line="271" w:lineRule="auto" w:before="114"/>
        <w:ind w:left="110" w:right="390"/>
      </w:pPr>
      <w:r>
        <w:rPr>
          <w:color w:val="231F20"/>
        </w:rPr>
        <w:t>Tâm ấy chưa đoạn cũng là tâm ấy thành tựu: Nghĩa là sinh trưởng</w:t>
      </w:r>
      <w:r>
        <w:rPr>
          <w:color w:val="231F20"/>
          <w:spacing w:val="-4"/>
        </w:rPr>
        <w:t> </w:t>
      </w:r>
      <w:r>
        <w:rPr>
          <w:color w:val="231F20"/>
        </w:rPr>
        <w:t>ở</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đã</w:t>
      </w:r>
      <w:r>
        <w:rPr>
          <w:color w:val="231F20"/>
          <w:spacing w:val="-3"/>
        </w:rPr>
        <w:t> </w:t>
      </w:r>
      <w:r>
        <w:rPr>
          <w:color w:val="231F20"/>
        </w:rPr>
        <w:t>lìa</w:t>
      </w:r>
      <w:r>
        <w:rPr>
          <w:color w:val="231F20"/>
          <w:spacing w:val="-4"/>
        </w:rPr>
        <w:t> </w:t>
      </w:r>
      <w:r>
        <w:rPr>
          <w:color w:val="231F20"/>
        </w:rPr>
        <w:t>tham</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tham</w:t>
      </w:r>
      <w:r>
        <w:rPr>
          <w:color w:val="231F20"/>
          <w:spacing w:val="-4"/>
        </w:rPr>
        <w:t> </w:t>
      </w:r>
      <w:r>
        <w:rPr>
          <w:color w:val="231F20"/>
        </w:rPr>
        <w:t>nơi</w:t>
      </w:r>
      <w:r>
        <w:rPr>
          <w:color w:val="231F20"/>
          <w:spacing w:val="-4"/>
        </w:rPr>
        <w:t> </w:t>
      </w:r>
      <w:r>
        <w:rPr>
          <w:color w:val="231F20"/>
        </w:rPr>
        <w:t>cõi</w:t>
      </w:r>
      <w:r>
        <w:rPr>
          <w:color w:val="231F20"/>
          <w:spacing w:val="-3"/>
        </w:rPr>
        <w:t> </w:t>
      </w:r>
      <w:r>
        <w:rPr>
          <w:color w:val="231F20"/>
        </w:rPr>
        <w:t>Sắc và sinh trưởng ở cõi Sắc, chưa lìa tham nơi cõi</w:t>
      </w:r>
      <w:r>
        <w:rPr>
          <w:color w:val="231F20"/>
          <w:spacing w:val="-4"/>
        </w:rPr>
        <w:t> </w:t>
      </w:r>
      <w:r>
        <w:rPr>
          <w:color w:val="231F20"/>
        </w:rPr>
        <w:t>đó.</w:t>
      </w:r>
    </w:p>
    <w:p>
      <w:pPr>
        <w:pStyle w:val="BodyText"/>
        <w:spacing w:line="271" w:lineRule="auto" w:before="113"/>
        <w:ind w:left="110" w:right="391"/>
      </w:pPr>
      <w:r>
        <w:rPr>
          <w:color w:val="231F20"/>
        </w:rPr>
        <w:t>Không phải là tâm ấy chưa đoạn cũng không phải là tâm ấy thành tựu: Nghĩa là sinh trưởng ở cõi Vô sắc.</w:t>
      </w:r>
    </w:p>
    <w:p>
      <w:pPr>
        <w:spacing w:line="271" w:lineRule="auto" w:before="114"/>
        <w:ind w:left="110" w:right="390" w:firstLine="566"/>
        <w:jc w:val="both"/>
        <w:rPr>
          <w:i/>
          <w:sz w:val="26"/>
        </w:rPr>
      </w:pPr>
      <w:r>
        <w:rPr>
          <w:i/>
          <w:color w:val="231F20"/>
          <w:sz w:val="26"/>
        </w:rPr>
        <w:t>Hỏi: Nếu tâm thiện thuộc cõi Vô sắc chưa đoạn thì tâm ấy </w:t>
      </w:r>
      <w:r>
        <w:rPr>
          <w:i/>
          <w:color w:val="231F20"/>
          <w:sz w:val="26"/>
        </w:rPr>
        <w:t>thành tựu chăng?</w:t>
      </w:r>
    </w:p>
    <w:p>
      <w:pPr>
        <w:pStyle w:val="BodyText"/>
        <w:spacing w:line="271" w:lineRule="auto" w:before="114"/>
        <w:ind w:left="110" w:right="389"/>
      </w:pPr>
      <w:r>
        <w:rPr>
          <w:i/>
          <w:color w:val="231F20"/>
        </w:rPr>
        <w:t>Đáp:</w:t>
      </w:r>
      <w:r>
        <w:rPr>
          <w:i/>
          <w:color w:val="231F20"/>
          <w:spacing w:val="-9"/>
        </w:rPr>
        <w:t> </w:t>
      </w:r>
      <w:r>
        <w:rPr>
          <w:color w:val="231F20"/>
        </w:rPr>
        <w:t>Hoặc</w:t>
      </w:r>
      <w:r>
        <w:rPr>
          <w:color w:val="231F20"/>
          <w:spacing w:val="-9"/>
        </w:rPr>
        <w:t> </w:t>
      </w:r>
      <w:r>
        <w:rPr>
          <w:color w:val="231F20"/>
        </w:rPr>
        <w:t>tâm</w:t>
      </w:r>
      <w:r>
        <w:rPr>
          <w:color w:val="231F20"/>
          <w:spacing w:val="-9"/>
        </w:rPr>
        <w:t> </w:t>
      </w:r>
      <w:r>
        <w:rPr>
          <w:color w:val="231F20"/>
        </w:rPr>
        <w:t>thiện</w:t>
      </w:r>
      <w:r>
        <w:rPr>
          <w:color w:val="231F20"/>
          <w:spacing w:val="-8"/>
        </w:rPr>
        <w:t> </w:t>
      </w:r>
      <w:r>
        <w:rPr>
          <w:color w:val="231F20"/>
        </w:rPr>
        <w:t>thuộc</w:t>
      </w:r>
      <w:r>
        <w:rPr>
          <w:color w:val="231F20"/>
          <w:spacing w:val="-9"/>
        </w:rPr>
        <w:t> </w:t>
      </w:r>
      <w:r>
        <w:rPr>
          <w:color w:val="231F20"/>
        </w:rPr>
        <w:t>cõi</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chưa</w:t>
      </w:r>
      <w:r>
        <w:rPr>
          <w:color w:val="231F20"/>
          <w:spacing w:val="-9"/>
        </w:rPr>
        <w:t> </w:t>
      </w:r>
      <w:r>
        <w:rPr>
          <w:color w:val="231F20"/>
        </w:rPr>
        <w:t>đoạn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 tâm ấy thành tựu. Hoặc tâm ấy thành tựu không phải là tâm ấy chưa đoạn. Hoặc tâm ấy chưa đoạn cũng là tâm ấy thành tựu. Hoặc</w:t>
      </w:r>
      <w:r>
        <w:rPr>
          <w:color w:val="231F20"/>
          <w:spacing w:val="-45"/>
        </w:rPr>
        <w:t> </w:t>
      </w:r>
      <w:r>
        <w:rPr>
          <w:color w:val="231F20"/>
        </w:rPr>
        <w:t>không phải là tâm ấy chưa đoạn cũng không phải là tâm ấy thành tựu.</w:t>
      </w:r>
    </w:p>
    <w:p>
      <w:pPr>
        <w:pStyle w:val="BodyText"/>
        <w:spacing w:line="271" w:lineRule="auto" w:before="114"/>
        <w:ind w:left="110" w:right="390"/>
      </w:pPr>
      <w:r>
        <w:rPr>
          <w:color w:val="231F20"/>
        </w:rPr>
        <w:t>Tâm thiện thuộc cõi Vô sắc chưa đoạn không phải là tâm ấy thành tựu: Nghĩa là chưa được tâm thiện nơi cõi Vô sắc.</w:t>
      </w:r>
    </w:p>
    <w:p>
      <w:pPr>
        <w:pStyle w:val="BodyText"/>
        <w:spacing w:line="271" w:lineRule="auto" w:before="114"/>
        <w:ind w:left="110" w:right="390"/>
      </w:pPr>
      <w:r>
        <w:rPr>
          <w:color w:val="231F20"/>
        </w:rPr>
        <w:t>Tâm</w:t>
      </w:r>
      <w:r>
        <w:rPr>
          <w:color w:val="231F20"/>
          <w:spacing w:val="-12"/>
        </w:rPr>
        <w:t> </w:t>
      </w:r>
      <w:r>
        <w:rPr>
          <w:color w:val="231F20"/>
        </w:rPr>
        <w:t>ấy</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các A-la-hán.</w:t>
      </w:r>
    </w:p>
    <w:p>
      <w:pPr>
        <w:pStyle w:val="BodyText"/>
        <w:spacing w:line="271" w:lineRule="auto" w:before="113"/>
        <w:ind w:left="110" w:right="390"/>
      </w:pPr>
      <w:r>
        <w:rPr>
          <w:color w:val="231F20"/>
        </w:rPr>
        <w:t>Tâm ấy chưa đoạn cũng là tâm ấy thành tựu: Nghĩa là hàng phàm phu hữu học, đã được tâm thiện ở cõi Vô sắc.</w:t>
      </w:r>
    </w:p>
    <w:p>
      <w:pPr>
        <w:pStyle w:val="BodyText"/>
        <w:spacing w:line="273" w:lineRule="auto" w:before="114"/>
        <w:ind w:left="110" w:right="391"/>
      </w:pPr>
      <w:r>
        <w:rPr>
          <w:color w:val="231F20"/>
        </w:rPr>
        <w:t>Không phải là tâm ấy chưa đoạn cũng không phải là tâm ấy thành tựu: Nghĩa là không có trường hợp nầy.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 </w:t>
      </w:r>
      <w:r>
        <w:rPr>
          <w:color w:val="231F20"/>
        </w:rPr>
        <w:t>Nếu tâm hữu phú vô ký thuộc cõi Vô sắc chưa đoạn thì tâm ấy thành tựu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i/>
          <w:color w:val="231F20"/>
        </w:rPr>
        <w:t>Hỏi: </w:t>
      </w:r>
      <w:r>
        <w:rPr>
          <w:color w:val="231F20"/>
        </w:rPr>
        <w:t>Nếu tâm ấy thành tựu thì tâm ấy chưa đoạn chăng?</w:t>
      </w:r>
    </w:p>
    <w:p>
      <w:pPr>
        <w:spacing w:before="155"/>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w:t>
      </w:r>
      <w:r>
        <w:rPr>
          <w:i/>
          <w:color w:val="231F20"/>
          <w:spacing w:val="-6"/>
        </w:rPr>
        <w:t> </w:t>
      </w:r>
      <w:r>
        <w:rPr>
          <w:color w:val="231F20"/>
        </w:rPr>
        <w:t>Nếu</w:t>
      </w:r>
      <w:r>
        <w:rPr>
          <w:color w:val="231F20"/>
          <w:spacing w:val="-7"/>
        </w:rPr>
        <w:t> </w:t>
      </w:r>
      <w:r>
        <w:rPr>
          <w:color w:val="231F20"/>
        </w:rPr>
        <w:t>tâm</w:t>
      </w:r>
      <w:r>
        <w:rPr>
          <w:color w:val="231F20"/>
          <w:spacing w:val="-6"/>
        </w:rPr>
        <w:t> </w:t>
      </w:r>
      <w:r>
        <w:rPr>
          <w:color w:val="231F20"/>
        </w:rPr>
        <w:t>vô</w:t>
      </w:r>
      <w:r>
        <w:rPr>
          <w:color w:val="231F20"/>
          <w:spacing w:val="-7"/>
        </w:rPr>
        <w:t> </w:t>
      </w:r>
      <w:r>
        <w:rPr>
          <w:color w:val="231F20"/>
        </w:rPr>
        <w:t>phú</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thuộc</w:t>
      </w:r>
      <w:r>
        <w:rPr>
          <w:color w:val="231F20"/>
          <w:spacing w:val="-7"/>
        </w:rPr>
        <w:t> </w:t>
      </w:r>
      <w:r>
        <w:rPr>
          <w:color w:val="231F20"/>
        </w:rPr>
        <w:t>cõi</w:t>
      </w:r>
      <w:r>
        <w:rPr>
          <w:color w:val="231F20"/>
          <w:spacing w:val="-10"/>
        </w:rPr>
        <w:t> </w:t>
      </w:r>
      <w:r>
        <w:rPr>
          <w:color w:val="231F20"/>
        </w:rPr>
        <w:t>Vô</w:t>
      </w:r>
      <w:r>
        <w:rPr>
          <w:color w:val="231F20"/>
          <w:spacing w:val="-7"/>
        </w:rPr>
        <w:t> </w:t>
      </w:r>
      <w:r>
        <w:rPr>
          <w:color w:val="231F20"/>
        </w:rPr>
        <w:t>sắc</w:t>
      </w:r>
      <w:r>
        <w:rPr>
          <w:color w:val="231F20"/>
          <w:spacing w:val="-7"/>
        </w:rPr>
        <w:t> </w:t>
      </w:r>
      <w:r>
        <w:rPr>
          <w:color w:val="231F20"/>
        </w:rPr>
        <w:t>chưa</w:t>
      </w:r>
      <w:r>
        <w:rPr>
          <w:color w:val="231F20"/>
          <w:spacing w:val="-6"/>
        </w:rPr>
        <w:t> </w:t>
      </w:r>
      <w:r>
        <w:rPr>
          <w:color w:val="231F20"/>
        </w:rPr>
        <w:t>đoạn</w:t>
      </w:r>
      <w:r>
        <w:rPr>
          <w:color w:val="231F20"/>
          <w:spacing w:val="-7"/>
        </w:rPr>
        <w:t> </w:t>
      </w:r>
      <w:r>
        <w:rPr>
          <w:color w:val="231F20"/>
        </w:rPr>
        <w:t>thì</w:t>
      </w:r>
      <w:r>
        <w:rPr>
          <w:color w:val="231F20"/>
          <w:spacing w:val="-6"/>
        </w:rPr>
        <w:t> </w:t>
      </w:r>
      <w:r>
        <w:rPr>
          <w:color w:val="231F20"/>
        </w:rPr>
        <w:t>tâm ấy thành tựu chăng?</w:t>
      </w:r>
    </w:p>
    <w:p>
      <w:pPr>
        <w:pStyle w:val="BodyText"/>
        <w:spacing w:line="273" w:lineRule="auto" w:before="112"/>
        <w:ind w:right="106"/>
      </w:pPr>
      <w:r>
        <w:rPr>
          <w:i/>
          <w:color w:val="231F20"/>
        </w:rPr>
        <w:t>Đáp:</w:t>
      </w:r>
      <w:r>
        <w:rPr>
          <w:i/>
          <w:color w:val="231F20"/>
          <w:spacing w:val="-14"/>
        </w:rPr>
        <w:t> </w:t>
      </w:r>
      <w:r>
        <w:rPr>
          <w:color w:val="231F20"/>
        </w:rPr>
        <w:t>Hoặc</w:t>
      </w:r>
      <w:r>
        <w:rPr>
          <w:color w:val="231F20"/>
          <w:spacing w:val="-14"/>
        </w:rPr>
        <w:t> </w:t>
      </w:r>
      <w:r>
        <w:rPr>
          <w:color w:val="231F20"/>
        </w:rPr>
        <w:t>tâm</w:t>
      </w:r>
      <w:r>
        <w:rPr>
          <w:color w:val="231F20"/>
          <w:spacing w:val="-13"/>
        </w:rPr>
        <w:t> </w:t>
      </w:r>
      <w:r>
        <w:rPr>
          <w:color w:val="231F20"/>
        </w:rPr>
        <w:t>vô</w:t>
      </w:r>
      <w:r>
        <w:rPr>
          <w:color w:val="231F20"/>
          <w:spacing w:val="-14"/>
        </w:rPr>
        <w:t> </w:t>
      </w:r>
      <w:r>
        <w:rPr>
          <w:color w:val="231F20"/>
        </w:rPr>
        <w:t>phú</w:t>
      </w:r>
      <w:r>
        <w:rPr>
          <w:color w:val="231F20"/>
          <w:spacing w:val="-14"/>
        </w:rPr>
        <w:t> </w:t>
      </w:r>
      <w:r>
        <w:rPr>
          <w:color w:val="231F20"/>
        </w:rPr>
        <w:t>vô</w:t>
      </w:r>
      <w:r>
        <w:rPr>
          <w:color w:val="231F20"/>
          <w:spacing w:val="-14"/>
        </w:rPr>
        <w:t> </w:t>
      </w:r>
      <w:r>
        <w:rPr>
          <w:color w:val="231F20"/>
        </w:rPr>
        <w:t>ký</w:t>
      </w:r>
      <w:r>
        <w:rPr>
          <w:color w:val="231F20"/>
          <w:spacing w:val="-13"/>
        </w:rPr>
        <w:t> </w:t>
      </w:r>
      <w:r>
        <w:rPr>
          <w:color w:val="231F20"/>
        </w:rPr>
        <w:t>thuộc</w:t>
      </w:r>
      <w:r>
        <w:rPr>
          <w:color w:val="231F20"/>
          <w:spacing w:val="-14"/>
        </w:rPr>
        <w:t> </w:t>
      </w:r>
      <w:r>
        <w:rPr>
          <w:color w:val="231F20"/>
        </w:rPr>
        <w:t>cõi</w:t>
      </w:r>
      <w:r>
        <w:rPr>
          <w:color w:val="231F20"/>
          <w:spacing w:val="-18"/>
        </w:rPr>
        <w:t> </w:t>
      </w:r>
      <w:r>
        <w:rPr>
          <w:color w:val="231F20"/>
        </w:rPr>
        <w:t>Vô</w:t>
      </w:r>
      <w:r>
        <w:rPr>
          <w:color w:val="231F20"/>
          <w:spacing w:val="-14"/>
        </w:rPr>
        <w:t> </w:t>
      </w:r>
      <w:r>
        <w:rPr>
          <w:color w:val="231F20"/>
        </w:rPr>
        <w:t>sắc</w:t>
      </w:r>
      <w:r>
        <w:rPr>
          <w:color w:val="231F20"/>
          <w:spacing w:val="-14"/>
        </w:rPr>
        <w:t> </w:t>
      </w:r>
      <w:r>
        <w:rPr>
          <w:color w:val="231F20"/>
        </w:rPr>
        <w:t>chưa</w:t>
      </w:r>
      <w:r>
        <w:rPr>
          <w:color w:val="231F20"/>
          <w:spacing w:val="-13"/>
        </w:rPr>
        <w:t> </w:t>
      </w:r>
      <w:r>
        <w:rPr>
          <w:color w:val="231F20"/>
        </w:rPr>
        <w:t>đoạn</w:t>
      </w:r>
      <w:r>
        <w:rPr>
          <w:color w:val="231F20"/>
          <w:spacing w:val="-14"/>
        </w:rPr>
        <w:t> </w:t>
      </w:r>
      <w:r>
        <w:rPr>
          <w:color w:val="231F20"/>
        </w:rPr>
        <w:t>không phải</w:t>
      </w:r>
      <w:r>
        <w:rPr>
          <w:color w:val="231F20"/>
          <w:spacing w:val="-13"/>
        </w:rPr>
        <w:t> </w:t>
      </w:r>
      <w:r>
        <w:rPr>
          <w:color w:val="231F20"/>
        </w:rPr>
        <w:t>là</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Hoặc</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ấy chưa đoạn. Hoặc tâm ấy chưa đoạn cũng là tâm ấy thành tựu. Hoặc 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chưa</w:t>
      </w:r>
      <w:r>
        <w:rPr>
          <w:color w:val="231F20"/>
          <w:spacing w:val="-12"/>
        </w:rPr>
        <w:t> </w:t>
      </w:r>
      <w:r>
        <w:rPr>
          <w:color w:val="231F20"/>
        </w:rPr>
        <w:t>đoạn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ấy</w:t>
      </w:r>
      <w:r>
        <w:rPr>
          <w:color w:val="231F20"/>
          <w:spacing w:val="-12"/>
        </w:rPr>
        <w:t> </w:t>
      </w:r>
      <w:r>
        <w:rPr>
          <w:color w:val="231F20"/>
        </w:rPr>
        <w:t>thành</w:t>
      </w:r>
      <w:r>
        <w:rPr>
          <w:color w:val="231F20"/>
          <w:spacing w:val="-12"/>
        </w:rPr>
        <w:t> </w:t>
      </w:r>
      <w:r>
        <w:rPr>
          <w:color w:val="231F20"/>
        </w:rPr>
        <w:t>tựu.</w:t>
      </w:r>
    </w:p>
    <w:p>
      <w:pPr>
        <w:pStyle w:val="BodyText"/>
        <w:spacing w:line="273" w:lineRule="auto" w:before="110"/>
        <w:ind w:right="107"/>
      </w:pPr>
      <w:r>
        <w:rPr>
          <w:color w:val="231F20"/>
        </w:rPr>
        <w:t>Tâm vô phú vô ký thuộc cõi Vô sắc chưa đoạn không phải là tâm</w:t>
      </w:r>
      <w:r>
        <w:rPr>
          <w:color w:val="231F20"/>
          <w:spacing w:val="-11"/>
        </w:rPr>
        <w:t> </w:t>
      </w:r>
      <w:r>
        <w:rPr>
          <w:color w:val="231F20"/>
        </w:rPr>
        <w:t>ấy</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hàng</w:t>
      </w:r>
      <w:r>
        <w:rPr>
          <w:color w:val="231F20"/>
          <w:spacing w:val="-11"/>
        </w:rPr>
        <w:t> </w:t>
      </w:r>
      <w:r>
        <w:rPr>
          <w:color w:val="231F20"/>
        </w:rPr>
        <w:t>phàm</w:t>
      </w:r>
      <w:r>
        <w:rPr>
          <w:color w:val="231F20"/>
          <w:spacing w:val="-10"/>
        </w:rPr>
        <w:t> </w:t>
      </w:r>
      <w:r>
        <w:rPr>
          <w:color w:val="231F20"/>
        </w:rPr>
        <w:t>phu</w:t>
      </w:r>
      <w:r>
        <w:rPr>
          <w:color w:val="231F20"/>
          <w:spacing w:val="-11"/>
        </w:rPr>
        <w:t> </w:t>
      </w:r>
      <w:r>
        <w:rPr>
          <w:color w:val="231F20"/>
        </w:rPr>
        <w:t>hữu</w:t>
      </w:r>
      <w:r>
        <w:rPr>
          <w:color w:val="231F20"/>
          <w:spacing w:val="-11"/>
        </w:rPr>
        <w:t> </w:t>
      </w:r>
      <w:r>
        <w:rPr>
          <w:color w:val="231F20"/>
        </w:rPr>
        <w:t>học</w:t>
      </w:r>
      <w:r>
        <w:rPr>
          <w:color w:val="231F20"/>
          <w:spacing w:val="-10"/>
        </w:rPr>
        <w:t> </w:t>
      </w:r>
      <w:r>
        <w:rPr>
          <w:color w:val="231F20"/>
        </w:rPr>
        <w:t>thuộc</w:t>
      </w:r>
      <w:r>
        <w:rPr>
          <w:color w:val="231F20"/>
          <w:spacing w:val="-11"/>
        </w:rPr>
        <w:t> </w:t>
      </w:r>
      <w:r>
        <w:rPr>
          <w:color w:val="231F20"/>
        </w:rPr>
        <w:t>cõi</w:t>
      </w:r>
      <w:r>
        <w:rPr>
          <w:color w:val="231F20"/>
          <w:spacing w:val="-15"/>
        </w:rPr>
        <w:t> </w:t>
      </w:r>
      <w:r>
        <w:rPr>
          <w:color w:val="231F20"/>
        </w:rPr>
        <w:t>Vô</w:t>
      </w:r>
      <w:r>
        <w:rPr>
          <w:color w:val="231F20"/>
          <w:spacing w:val="-10"/>
        </w:rPr>
        <w:t> </w:t>
      </w:r>
      <w:r>
        <w:rPr>
          <w:color w:val="231F20"/>
        </w:rPr>
        <w:t>sắc, tâm của quả dị thục không hiện tiền.</w:t>
      </w:r>
    </w:p>
    <w:p>
      <w:pPr>
        <w:pStyle w:val="BodyText"/>
        <w:spacing w:line="273" w:lineRule="auto" w:before="111"/>
        <w:ind w:right="107"/>
      </w:pPr>
      <w:r>
        <w:rPr>
          <w:color w:val="231F20"/>
        </w:rPr>
        <w:t>Tâm</w:t>
      </w:r>
      <w:r>
        <w:rPr>
          <w:color w:val="231F20"/>
          <w:spacing w:val="-12"/>
        </w:rPr>
        <w:t> </w:t>
      </w:r>
      <w:r>
        <w:rPr>
          <w:color w:val="231F20"/>
        </w:rPr>
        <w:t>ấy</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1"/>
        </w:rPr>
        <w:t> </w:t>
      </w:r>
      <w:r>
        <w:rPr>
          <w:color w:val="231F20"/>
        </w:rPr>
        <w:t>chưa</w:t>
      </w:r>
      <w:r>
        <w:rPr>
          <w:color w:val="231F20"/>
          <w:spacing w:val="-11"/>
        </w:rPr>
        <w:t> </w:t>
      </w:r>
      <w:r>
        <w:rPr>
          <w:color w:val="231F20"/>
        </w:rPr>
        <w:t>đoạn: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các A-la-hán thuộc cõi Vô sắc, tâm của quả dị thục đang hiện</w:t>
      </w:r>
      <w:r>
        <w:rPr>
          <w:color w:val="231F20"/>
          <w:spacing w:val="-15"/>
        </w:rPr>
        <w:t> </w:t>
      </w:r>
      <w:r>
        <w:rPr>
          <w:color w:val="231F20"/>
        </w:rPr>
        <w:t>tiền.</w:t>
      </w:r>
    </w:p>
    <w:p>
      <w:pPr>
        <w:pStyle w:val="BodyText"/>
        <w:spacing w:line="273" w:lineRule="auto" w:before="111"/>
        <w:ind w:right="108"/>
      </w:pPr>
      <w:r>
        <w:rPr>
          <w:color w:val="231F20"/>
        </w:rPr>
        <w:t>Tâm</w:t>
      </w:r>
      <w:r>
        <w:rPr>
          <w:color w:val="231F20"/>
          <w:spacing w:val="-16"/>
        </w:rPr>
        <w:t> </w:t>
      </w:r>
      <w:r>
        <w:rPr>
          <w:color w:val="231F20"/>
        </w:rPr>
        <w:t>ấy</w:t>
      </w:r>
      <w:r>
        <w:rPr>
          <w:color w:val="231F20"/>
          <w:spacing w:val="-15"/>
        </w:rPr>
        <w:t> </w:t>
      </w:r>
      <w:r>
        <w:rPr>
          <w:color w:val="231F20"/>
          <w:spacing w:val="-3"/>
        </w:rPr>
        <w:t>chưa</w:t>
      </w:r>
      <w:r>
        <w:rPr>
          <w:color w:val="231F20"/>
          <w:spacing w:val="-15"/>
        </w:rPr>
        <w:t> </w:t>
      </w:r>
      <w:r>
        <w:rPr>
          <w:color w:val="231F20"/>
          <w:spacing w:val="-3"/>
        </w:rPr>
        <w:t>đoạn</w:t>
      </w:r>
      <w:r>
        <w:rPr>
          <w:color w:val="231F20"/>
          <w:spacing w:val="-15"/>
        </w:rPr>
        <w:t> </w:t>
      </w:r>
      <w:r>
        <w:rPr>
          <w:color w:val="231F20"/>
          <w:spacing w:val="-3"/>
        </w:rPr>
        <w:t>cũng</w:t>
      </w:r>
      <w:r>
        <w:rPr>
          <w:color w:val="231F20"/>
          <w:spacing w:val="-16"/>
        </w:rPr>
        <w:t> </w:t>
      </w:r>
      <w:r>
        <w:rPr>
          <w:color w:val="231F20"/>
        </w:rPr>
        <w:t>là</w:t>
      </w:r>
      <w:r>
        <w:rPr>
          <w:color w:val="231F20"/>
          <w:spacing w:val="-15"/>
        </w:rPr>
        <w:t> </w:t>
      </w:r>
      <w:r>
        <w:rPr>
          <w:color w:val="231F20"/>
        </w:rPr>
        <w:t>tâm</w:t>
      </w:r>
      <w:r>
        <w:rPr>
          <w:color w:val="231F20"/>
          <w:spacing w:val="-15"/>
        </w:rPr>
        <w:t> </w:t>
      </w:r>
      <w:r>
        <w:rPr>
          <w:color w:val="231F20"/>
        </w:rPr>
        <w:t>ấy</w:t>
      </w:r>
      <w:r>
        <w:rPr>
          <w:color w:val="231F20"/>
          <w:spacing w:val="-15"/>
        </w:rPr>
        <w:t> </w:t>
      </w:r>
      <w:r>
        <w:rPr>
          <w:color w:val="231F20"/>
          <w:spacing w:val="-3"/>
        </w:rPr>
        <w:t>thành</w:t>
      </w:r>
      <w:r>
        <w:rPr>
          <w:color w:val="231F20"/>
          <w:spacing w:val="-15"/>
        </w:rPr>
        <w:t> </w:t>
      </w:r>
      <w:r>
        <w:rPr>
          <w:color w:val="231F20"/>
          <w:spacing w:val="-3"/>
        </w:rPr>
        <w:t>tựu:</w:t>
      </w:r>
      <w:r>
        <w:rPr>
          <w:color w:val="231F20"/>
          <w:spacing w:val="-16"/>
        </w:rPr>
        <w:t> </w:t>
      </w:r>
      <w:r>
        <w:rPr>
          <w:color w:val="231F20"/>
          <w:spacing w:val="-3"/>
        </w:rPr>
        <w:t>Nghĩa</w:t>
      </w:r>
      <w:r>
        <w:rPr>
          <w:color w:val="231F20"/>
          <w:spacing w:val="-15"/>
        </w:rPr>
        <w:t> </w:t>
      </w:r>
      <w:r>
        <w:rPr>
          <w:color w:val="231F20"/>
        </w:rPr>
        <w:t>là</w:t>
      </w:r>
      <w:r>
        <w:rPr>
          <w:color w:val="231F20"/>
          <w:spacing w:val="-15"/>
        </w:rPr>
        <w:t> </w:t>
      </w:r>
      <w:r>
        <w:rPr>
          <w:color w:val="231F20"/>
          <w:spacing w:val="-3"/>
        </w:rPr>
        <w:t>hàng</w:t>
      </w:r>
      <w:r>
        <w:rPr>
          <w:color w:val="231F20"/>
          <w:spacing w:val="-15"/>
        </w:rPr>
        <w:t> </w:t>
      </w:r>
      <w:r>
        <w:rPr>
          <w:color w:val="231F20"/>
          <w:spacing w:val="-3"/>
        </w:rPr>
        <w:t>phàm </w:t>
      </w:r>
      <w:r>
        <w:rPr>
          <w:color w:val="231F20"/>
        </w:rPr>
        <w:t>phu</w:t>
      </w:r>
      <w:r>
        <w:rPr>
          <w:color w:val="231F20"/>
          <w:spacing w:val="-8"/>
        </w:rPr>
        <w:t> </w:t>
      </w:r>
      <w:r>
        <w:rPr>
          <w:color w:val="231F20"/>
        </w:rPr>
        <w:t>hữu</w:t>
      </w:r>
      <w:r>
        <w:rPr>
          <w:color w:val="231F20"/>
          <w:spacing w:val="-8"/>
        </w:rPr>
        <w:t> </w:t>
      </w:r>
      <w:r>
        <w:rPr>
          <w:color w:val="231F20"/>
        </w:rPr>
        <w:t>học</w:t>
      </w:r>
      <w:r>
        <w:rPr>
          <w:color w:val="231F20"/>
          <w:spacing w:val="-7"/>
        </w:rPr>
        <w:t> </w:t>
      </w:r>
      <w:r>
        <w:rPr>
          <w:color w:val="231F20"/>
          <w:spacing w:val="-3"/>
        </w:rPr>
        <w:t>thuộc</w:t>
      </w:r>
      <w:r>
        <w:rPr>
          <w:color w:val="231F20"/>
          <w:spacing w:val="-8"/>
        </w:rPr>
        <w:t> </w:t>
      </w:r>
      <w:r>
        <w:rPr>
          <w:color w:val="231F20"/>
        </w:rPr>
        <w:t>cõi</w:t>
      </w:r>
      <w:r>
        <w:rPr>
          <w:color w:val="231F20"/>
          <w:spacing w:val="-11"/>
        </w:rPr>
        <w:t> </w:t>
      </w:r>
      <w:r>
        <w:rPr>
          <w:color w:val="231F20"/>
        </w:rPr>
        <w:t>Vô</w:t>
      </w:r>
      <w:r>
        <w:rPr>
          <w:color w:val="231F20"/>
          <w:spacing w:val="-8"/>
        </w:rPr>
        <w:t> </w:t>
      </w:r>
      <w:r>
        <w:rPr>
          <w:color w:val="231F20"/>
          <w:spacing w:val="-3"/>
        </w:rPr>
        <w:t>sắc,</w:t>
      </w:r>
      <w:r>
        <w:rPr>
          <w:color w:val="231F20"/>
          <w:spacing w:val="-7"/>
        </w:rPr>
        <w:t> </w:t>
      </w:r>
      <w:r>
        <w:rPr>
          <w:color w:val="231F20"/>
        </w:rPr>
        <w:t>tâm</w:t>
      </w:r>
      <w:r>
        <w:rPr>
          <w:color w:val="231F20"/>
          <w:spacing w:val="-8"/>
        </w:rPr>
        <w:t> </w:t>
      </w:r>
      <w:r>
        <w:rPr>
          <w:color w:val="231F20"/>
        </w:rPr>
        <w:t>của</w:t>
      </w:r>
      <w:r>
        <w:rPr>
          <w:color w:val="231F20"/>
          <w:spacing w:val="-7"/>
        </w:rPr>
        <w:t> </w:t>
      </w:r>
      <w:r>
        <w:rPr>
          <w:color w:val="231F20"/>
        </w:rPr>
        <w:t>quả</w:t>
      </w:r>
      <w:r>
        <w:rPr>
          <w:color w:val="231F20"/>
          <w:spacing w:val="-8"/>
        </w:rPr>
        <w:t> </w:t>
      </w:r>
      <w:r>
        <w:rPr>
          <w:color w:val="231F20"/>
        </w:rPr>
        <w:t>dị</w:t>
      </w:r>
      <w:r>
        <w:rPr>
          <w:color w:val="231F20"/>
          <w:spacing w:val="-8"/>
        </w:rPr>
        <w:t> </w:t>
      </w:r>
      <w:r>
        <w:rPr>
          <w:color w:val="231F20"/>
          <w:spacing w:val="-3"/>
        </w:rPr>
        <w:t>thục</w:t>
      </w:r>
      <w:r>
        <w:rPr>
          <w:color w:val="231F20"/>
          <w:spacing w:val="-7"/>
        </w:rPr>
        <w:t> </w:t>
      </w:r>
      <w:r>
        <w:rPr>
          <w:color w:val="231F20"/>
          <w:spacing w:val="-3"/>
        </w:rPr>
        <w:t>đang</w:t>
      </w:r>
      <w:r>
        <w:rPr>
          <w:color w:val="231F20"/>
          <w:spacing w:val="-8"/>
        </w:rPr>
        <w:t> </w:t>
      </w:r>
      <w:r>
        <w:rPr>
          <w:color w:val="231F20"/>
          <w:spacing w:val="-3"/>
        </w:rPr>
        <w:t>hiện</w:t>
      </w:r>
      <w:r>
        <w:rPr>
          <w:color w:val="231F20"/>
          <w:spacing w:val="-7"/>
        </w:rPr>
        <w:t> </w:t>
      </w:r>
      <w:r>
        <w:rPr>
          <w:color w:val="231F20"/>
          <w:spacing w:val="-3"/>
        </w:rPr>
        <w:t>tiền.</w:t>
      </w:r>
    </w:p>
    <w:p>
      <w:pPr>
        <w:pStyle w:val="BodyText"/>
        <w:spacing w:line="273" w:lineRule="auto" w:before="112"/>
        <w:ind w:right="107"/>
      </w:pPr>
      <w:r>
        <w:rPr>
          <w:color w:val="231F20"/>
        </w:rPr>
        <w:t>Không phải là tâm ấy chưa đoạn cũng không phải là tâm ấy thành tựu: Nghĩa là các A-la-hán thuộc cõi Vô sắc, tâm của quả dị thục không hiện tiền.</w:t>
      </w:r>
    </w:p>
    <w:p>
      <w:pPr>
        <w:pStyle w:val="BodyText"/>
        <w:spacing w:before="111"/>
        <w:ind w:left="283" w:firstLine="0"/>
        <w:jc w:val="center"/>
      </w:pPr>
      <w:r>
        <w:rPr>
          <w:color w:val="231F20"/>
        </w:rPr>
        <w:t>*</w:t>
      </w:r>
    </w:p>
    <w:p>
      <w:pPr>
        <w:spacing w:line="273" w:lineRule="auto" w:before="239"/>
        <w:ind w:left="393" w:right="107" w:firstLine="566"/>
        <w:jc w:val="both"/>
        <w:rPr>
          <w:sz w:val="26"/>
        </w:rPr>
      </w:pPr>
      <w:r>
        <w:rPr>
          <w:b/>
          <w:i/>
          <w:color w:val="231F20"/>
          <w:sz w:val="26"/>
        </w:rPr>
        <w:t>* Có mười tâm: </w:t>
      </w:r>
      <w:r>
        <w:rPr>
          <w:i/>
          <w:color w:val="231F20"/>
          <w:sz w:val="26"/>
        </w:rPr>
        <w:t>Thuộc cõi Dục có 4: </w:t>
      </w:r>
      <w:r>
        <w:rPr>
          <w:color w:val="231F20"/>
          <w:sz w:val="26"/>
        </w:rPr>
        <w:t>1. Tâm thiện. 2. Tâm bất thiện.</w:t>
      </w:r>
      <w:r>
        <w:rPr>
          <w:color w:val="231F20"/>
          <w:spacing w:val="-6"/>
          <w:sz w:val="26"/>
        </w:rPr>
        <w:t> </w:t>
      </w:r>
      <w:r>
        <w:rPr>
          <w:color w:val="231F20"/>
          <w:sz w:val="26"/>
        </w:rPr>
        <w:t>3.</w:t>
      </w:r>
      <w:r>
        <w:rPr>
          <w:color w:val="231F20"/>
          <w:spacing w:val="-10"/>
          <w:sz w:val="26"/>
        </w:rPr>
        <w:t> </w:t>
      </w:r>
      <w:r>
        <w:rPr>
          <w:color w:val="231F20"/>
          <w:sz w:val="26"/>
        </w:rPr>
        <w:t>Tâm</w:t>
      </w:r>
      <w:r>
        <w:rPr>
          <w:color w:val="231F20"/>
          <w:spacing w:val="-5"/>
          <w:sz w:val="26"/>
        </w:rPr>
        <w:t> </w:t>
      </w:r>
      <w:r>
        <w:rPr>
          <w:color w:val="231F20"/>
          <w:sz w:val="26"/>
        </w:rPr>
        <w:t>hữu</w:t>
      </w:r>
      <w:r>
        <w:rPr>
          <w:color w:val="231F20"/>
          <w:spacing w:val="-5"/>
          <w:sz w:val="26"/>
        </w:rPr>
        <w:t> </w:t>
      </w:r>
      <w:r>
        <w:rPr>
          <w:color w:val="231F20"/>
          <w:sz w:val="26"/>
        </w:rPr>
        <w:t>phú</w:t>
      </w:r>
      <w:r>
        <w:rPr>
          <w:color w:val="231F20"/>
          <w:spacing w:val="-6"/>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4.</w:t>
      </w:r>
      <w:r>
        <w:rPr>
          <w:color w:val="231F20"/>
          <w:spacing w:val="-10"/>
          <w:sz w:val="26"/>
        </w:rPr>
        <w:t> </w:t>
      </w:r>
      <w:r>
        <w:rPr>
          <w:color w:val="231F20"/>
          <w:sz w:val="26"/>
        </w:rPr>
        <w:t>Tâm</w:t>
      </w:r>
      <w:r>
        <w:rPr>
          <w:color w:val="231F20"/>
          <w:spacing w:val="-6"/>
          <w:sz w:val="26"/>
        </w:rPr>
        <w:t> </w:t>
      </w:r>
      <w:r>
        <w:rPr>
          <w:color w:val="231F20"/>
          <w:sz w:val="26"/>
        </w:rPr>
        <w:t>vô</w:t>
      </w:r>
      <w:r>
        <w:rPr>
          <w:color w:val="231F20"/>
          <w:spacing w:val="-5"/>
          <w:sz w:val="26"/>
        </w:rPr>
        <w:t> </w:t>
      </w:r>
      <w:r>
        <w:rPr>
          <w:color w:val="231F20"/>
          <w:sz w:val="26"/>
        </w:rPr>
        <w:t>phú</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7"/>
          <w:sz w:val="26"/>
        </w:rPr>
        <w:t> </w:t>
      </w:r>
      <w:r>
        <w:rPr>
          <w:i/>
          <w:color w:val="231F20"/>
          <w:sz w:val="26"/>
        </w:rPr>
        <w:t>Thuộc</w:t>
      </w:r>
      <w:r>
        <w:rPr>
          <w:i/>
          <w:color w:val="231F20"/>
          <w:spacing w:val="-5"/>
          <w:sz w:val="26"/>
        </w:rPr>
        <w:t> </w:t>
      </w:r>
      <w:r>
        <w:rPr>
          <w:i/>
          <w:color w:val="231F20"/>
          <w:sz w:val="26"/>
        </w:rPr>
        <w:t>cõi</w:t>
      </w:r>
      <w:r>
        <w:rPr>
          <w:i/>
          <w:color w:val="231F20"/>
          <w:spacing w:val="-5"/>
          <w:sz w:val="26"/>
        </w:rPr>
        <w:t> </w:t>
      </w:r>
      <w:r>
        <w:rPr>
          <w:i/>
          <w:color w:val="231F20"/>
          <w:sz w:val="26"/>
        </w:rPr>
        <w:t>Sắc</w:t>
      </w:r>
      <w:r>
        <w:rPr>
          <w:i/>
          <w:color w:val="231F20"/>
          <w:spacing w:val="-5"/>
          <w:sz w:val="26"/>
        </w:rPr>
        <w:t> </w:t>
      </w:r>
      <w:r>
        <w:rPr>
          <w:i/>
          <w:color w:val="231F20"/>
          <w:sz w:val="26"/>
        </w:rPr>
        <w:t>có </w:t>
      </w:r>
      <w:r>
        <w:rPr>
          <w:i/>
          <w:color w:val="231F20"/>
          <w:sz w:val="26"/>
        </w:rPr>
        <w:t>3: </w:t>
      </w:r>
      <w:r>
        <w:rPr>
          <w:color w:val="231F20"/>
          <w:sz w:val="26"/>
        </w:rPr>
        <w:t>1. Tâm thiện. 2. Tâm hữu phú vô ký. 3. Tâm vô phú vô ký.</w:t>
      </w:r>
      <w:r>
        <w:rPr>
          <w:color w:val="231F20"/>
          <w:spacing w:val="-42"/>
          <w:sz w:val="26"/>
        </w:rPr>
        <w:t> </w:t>
      </w:r>
      <w:r>
        <w:rPr>
          <w:i/>
          <w:color w:val="231F20"/>
          <w:sz w:val="26"/>
        </w:rPr>
        <w:t>Thuộc </w:t>
      </w:r>
      <w:r>
        <w:rPr>
          <w:i/>
          <w:color w:val="231F20"/>
          <w:sz w:val="26"/>
        </w:rPr>
        <w:t>cõi</w:t>
      </w:r>
      <w:r>
        <w:rPr>
          <w:i/>
          <w:color w:val="231F20"/>
          <w:spacing w:val="-4"/>
          <w:sz w:val="26"/>
        </w:rPr>
        <w:t> </w:t>
      </w:r>
      <w:r>
        <w:rPr>
          <w:i/>
          <w:color w:val="231F20"/>
          <w:sz w:val="26"/>
        </w:rPr>
        <w:t>Vô</w:t>
      </w:r>
      <w:r>
        <w:rPr>
          <w:i/>
          <w:color w:val="231F20"/>
          <w:spacing w:val="-3"/>
          <w:sz w:val="26"/>
        </w:rPr>
        <w:t> </w:t>
      </w:r>
      <w:r>
        <w:rPr>
          <w:i/>
          <w:color w:val="231F20"/>
          <w:sz w:val="26"/>
        </w:rPr>
        <w:t>sắc</w:t>
      </w:r>
      <w:r>
        <w:rPr>
          <w:i/>
          <w:color w:val="231F20"/>
          <w:spacing w:val="-3"/>
          <w:sz w:val="26"/>
        </w:rPr>
        <w:t> </w:t>
      </w:r>
      <w:r>
        <w:rPr>
          <w:i/>
          <w:color w:val="231F20"/>
          <w:sz w:val="26"/>
        </w:rPr>
        <w:t>có</w:t>
      </w:r>
      <w:r>
        <w:rPr>
          <w:i/>
          <w:color w:val="231F20"/>
          <w:spacing w:val="-3"/>
          <w:sz w:val="26"/>
        </w:rPr>
        <w:t> </w:t>
      </w:r>
      <w:r>
        <w:rPr>
          <w:i/>
          <w:color w:val="231F20"/>
          <w:sz w:val="26"/>
        </w:rPr>
        <w:t>3:</w:t>
      </w:r>
      <w:r>
        <w:rPr>
          <w:i/>
          <w:color w:val="231F20"/>
          <w:spacing w:val="-3"/>
          <w:sz w:val="26"/>
        </w:rPr>
        <w:t> </w:t>
      </w:r>
      <w:r>
        <w:rPr>
          <w:color w:val="231F20"/>
          <w:sz w:val="26"/>
        </w:rPr>
        <w:t>1.</w:t>
      </w:r>
      <w:r>
        <w:rPr>
          <w:color w:val="231F20"/>
          <w:spacing w:val="-8"/>
          <w:sz w:val="26"/>
        </w:rPr>
        <w:t> </w:t>
      </w:r>
      <w:r>
        <w:rPr>
          <w:color w:val="231F20"/>
          <w:sz w:val="26"/>
        </w:rPr>
        <w:t>Tâm</w:t>
      </w:r>
      <w:r>
        <w:rPr>
          <w:color w:val="231F20"/>
          <w:spacing w:val="-3"/>
          <w:sz w:val="26"/>
        </w:rPr>
        <w:t> </w:t>
      </w:r>
      <w:r>
        <w:rPr>
          <w:color w:val="231F20"/>
          <w:sz w:val="26"/>
        </w:rPr>
        <w:t>thiện.</w:t>
      </w:r>
      <w:r>
        <w:rPr>
          <w:color w:val="231F20"/>
          <w:spacing w:val="-3"/>
          <w:sz w:val="26"/>
        </w:rPr>
        <w:t> </w:t>
      </w:r>
      <w:r>
        <w:rPr>
          <w:color w:val="231F20"/>
          <w:sz w:val="26"/>
        </w:rPr>
        <w:t>2.</w:t>
      </w:r>
      <w:r>
        <w:rPr>
          <w:color w:val="231F20"/>
          <w:spacing w:val="-9"/>
          <w:sz w:val="26"/>
        </w:rPr>
        <w:t> </w:t>
      </w:r>
      <w:r>
        <w:rPr>
          <w:color w:val="231F20"/>
          <w:sz w:val="26"/>
        </w:rPr>
        <w:t>Tâm</w:t>
      </w:r>
      <w:r>
        <w:rPr>
          <w:color w:val="231F20"/>
          <w:spacing w:val="-3"/>
          <w:sz w:val="26"/>
        </w:rPr>
        <w:t> </w:t>
      </w:r>
      <w:r>
        <w:rPr>
          <w:color w:val="231F20"/>
          <w:sz w:val="26"/>
        </w:rPr>
        <w:t>hữu</w:t>
      </w:r>
      <w:r>
        <w:rPr>
          <w:color w:val="231F20"/>
          <w:spacing w:val="-3"/>
          <w:sz w:val="26"/>
        </w:rPr>
        <w:t> </w:t>
      </w:r>
      <w:r>
        <w:rPr>
          <w:color w:val="231F20"/>
          <w:sz w:val="26"/>
        </w:rPr>
        <w:t>phú</w:t>
      </w:r>
      <w:r>
        <w:rPr>
          <w:color w:val="231F20"/>
          <w:spacing w:val="-3"/>
          <w:sz w:val="26"/>
        </w:rPr>
        <w:t> </w:t>
      </w:r>
      <w:r>
        <w:rPr>
          <w:color w:val="231F20"/>
          <w:sz w:val="26"/>
        </w:rPr>
        <w:t>vô</w:t>
      </w:r>
      <w:r>
        <w:rPr>
          <w:color w:val="231F20"/>
          <w:spacing w:val="-3"/>
          <w:sz w:val="26"/>
        </w:rPr>
        <w:t> </w:t>
      </w:r>
      <w:r>
        <w:rPr>
          <w:color w:val="231F20"/>
          <w:sz w:val="26"/>
        </w:rPr>
        <w:t>ký.</w:t>
      </w:r>
      <w:r>
        <w:rPr>
          <w:color w:val="231F20"/>
          <w:spacing w:val="-3"/>
          <w:sz w:val="26"/>
        </w:rPr>
        <w:t> </w:t>
      </w:r>
      <w:r>
        <w:rPr>
          <w:color w:val="231F20"/>
          <w:sz w:val="26"/>
        </w:rPr>
        <w:t>3.</w:t>
      </w:r>
      <w:r>
        <w:rPr>
          <w:color w:val="231F20"/>
          <w:spacing w:val="-8"/>
          <w:sz w:val="26"/>
        </w:rPr>
        <w:t> </w:t>
      </w:r>
      <w:r>
        <w:rPr>
          <w:color w:val="231F20"/>
          <w:sz w:val="26"/>
        </w:rPr>
        <w:t>Tâm</w:t>
      </w:r>
      <w:r>
        <w:rPr>
          <w:color w:val="231F20"/>
          <w:spacing w:val="-3"/>
          <w:sz w:val="26"/>
        </w:rPr>
        <w:t> </w:t>
      </w:r>
      <w:r>
        <w:rPr>
          <w:color w:val="231F20"/>
          <w:sz w:val="26"/>
        </w:rPr>
        <w:t>vô</w:t>
      </w:r>
      <w:r>
        <w:rPr>
          <w:color w:val="231F20"/>
          <w:spacing w:val="-3"/>
          <w:sz w:val="26"/>
        </w:rPr>
        <w:t> </w:t>
      </w:r>
      <w:r>
        <w:rPr>
          <w:color w:val="231F20"/>
          <w:sz w:val="26"/>
        </w:rPr>
        <w:t>phú vô ký.</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Nếu tâm thiện thuộc cõi Dục đã đoạn thì tâm ấy không thành tựu chăng? Nếu tâm ấy không thành tựu thì tâm ấy đã đoạn chăng?</w:t>
      </w:r>
    </w:p>
    <w:p>
      <w:pPr>
        <w:pStyle w:val="BodyText"/>
        <w:spacing w:line="276" w:lineRule="auto" w:before="112"/>
        <w:ind w:left="110" w:right="389"/>
      </w:pPr>
      <w:r>
        <w:rPr>
          <w:color w:val="231F20"/>
        </w:rPr>
        <w:t>Cho đến: Nếu tâm vô phú vô ký thuộc cõi Vô sắc đã đoạn thì tâm ấy không thành tựu chăng? Nếu tâm ấy không thành tựu thì tâm ấy đã đoạn chăng?</w:t>
      </w:r>
    </w:p>
    <w:p>
      <w:pPr>
        <w:spacing w:line="276" w:lineRule="auto" w:before="110"/>
        <w:ind w:left="110" w:right="390" w:firstLine="566"/>
        <w:jc w:val="both"/>
        <w:rPr>
          <w:i/>
          <w:sz w:val="26"/>
        </w:rPr>
      </w:pPr>
      <w:r>
        <w:rPr>
          <w:i/>
          <w:color w:val="231F20"/>
          <w:sz w:val="26"/>
        </w:rPr>
        <w:t>Hỏi: Nếu tâm thiện thuộc cõi Dục đã đoạn thì tâm ấy không </w:t>
      </w:r>
      <w:r>
        <w:rPr>
          <w:i/>
          <w:color w:val="231F20"/>
          <w:sz w:val="26"/>
        </w:rPr>
        <w:t>thành tựu chăng?</w:t>
      </w:r>
    </w:p>
    <w:p>
      <w:pPr>
        <w:pStyle w:val="BodyText"/>
        <w:spacing w:line="276" w:lineRule="auto" w:before="112"/>
        <w:ind w:left="110" w:right="390"/>
      </w:pPr>
      <w:r>
        <w:rPr>
          <w:i/>
          <w:color w:val="231F20"/>
        </w:rPr>
        <w:t>Đáp: </w:t>
      </w:r>
      <w:r>
        <w:rPr>
          <w:color w:val="231F20"/>
        </w:rPr>
        <w:t>Hoặc tâm thiện thuộc cõi Dục đã đoạn không phải là tâm ấy</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Hoặc</w:t>
      </w:r>
      <w:r>
        <w:rPr>
          <w:color w:val="231F20"/>
          <w:spacing w:val="-7"/>
        </w:rPr>
        <w:t> </w:t>
      </w:r>
      <w:r>
        <w:rPr>
          <w:color w:val="231F20"/>
        </w:rPr>
        <w:t>tâm</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tâm ấy đã đoạn. Hoặc tâm ấy đã đoạn cũng là tâm ấy không thành tựu. Hoặc</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10"/>
        </w:rPr>
        <w:t> </w:t>
      </w:r>
      <w:r>
        <w:rPr>
          <w:color w:val="231F20"/>
        </w:rPr>
        <w:t>ấy</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cũng</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ấy</w:t>
      </w:r>
      <w:r>
        <w:rPr>
          <w:color w:val="231F20"/>
          <w:spacing w:val="-9"/>
        </w:rPr>
        <w:t> </w:t>
      </w:r>
      <w:r>
        <w:rPr>
          <w:color w:val="231F20"/>
        </w:rPr>
        <w:t>không thành tựu.</w:t>
      </w:r>
    </w:p>
    <w:p>
      <w:pPr>
        <w:pStyle w:val="BodyText"/>
        <w:spacing w:line="276" w:lineRule="auto" w:before="109"/>
        <w:ind w:left="110" w:right="387"/>
      </w:pPr>
      <w:r>
        <w:rPr>
          <w:color w:val="231F20"/>
        </w:rPr>
        <w:t>Tâm tâm thiện thuộc cõi Dục đã đoạn không phải là tâm ấy không thành tựu: Nghĩa là sinh trưởng ở cõi Dục, đã lìa tham </w:t>
      </w:r>
      <w:r>
        <w:rPr>
          <w:color w:val="231F20"/>
          <w:spacing w:val="2"/>
        </w:rPr>
        <w:t>nơi </w:t>
      </w:r>
      <w:r>
        <w:rPr>
          <w:color w:val="231F20"/>
        </w:rPr>
        <w:t>cõi</w:t>
      </w:r>
      <w:r>
        <w:rPr>
          <w:color w:val="231F20"/>
          <w:spacing w:val="5"/>
        </w:rPr>
        <w:t> </w:t>
      </w:r>
      <w:r>
        <w:rPr>
          <w:color w:val="231F20"/>
        </w:rPr>
        <w:t>Dục.</w:t>
      </w:r>
    </w:p>
    <w:p>
      <w:pPr>
        <w:pStyle w:val="BodyText"/>
        <w:spacing w:line="276" w:lineRule="auto" w:before="111"/>
        <w:ind w:left="110" w:right="391"/>
      </w:pPr>
      <w:r>
        <w:rPr>
          <w:color w:val="231F20"/>
        </w:rPr>
        <w:t>Tâm ấy không thành tựu không phải là tâm ấy đã đoạn: Nghĩa là đã đoạn dứt căn thiện.</w:t>
      </w:r>
    </w:p>
    <w:p>
      <w:pPr>
        <w:pStyle w:val="BodyText"/>
        <w:spacing w:line="276" w:lineRule="auto" w:before="112"/>
        <w:ind w:left="110" w:right="391"/>
      </w:pPr>
      <w:r>
        <w:rPr>
          <w:color w:val="231F20"/>
        </w:rPr>
        <w:t>Tâm ấy đã đoạn cũng là tâm ấy không thành tựu: Nghĩa là</w:t>
      </w:r>
      <w:r>
        <w:rPr>
          <w:color w:val="231F20"/>
          <w:spacing w:val="-38"/>
        </w:rPr>
        <w:t> </w:t>
      </w:r>
      <w:r>
        <w:rPr>
          <w:color w:val="231F20"/>
        </w:rPr>
        <w:t>sinh trưởng ở cõi Vô</w:t>
      </w:r>
      <w:r>
        <w:rPr>
          <w:color w:val="231F20"/>
          <w:spacing w:val="-7"/>
        </w:rPr>
        <w:t> </w:t>
      </w:r>
      <w:r>
        <w:rPr>
          <w:color w:val="231F20"/>
        </w:rPr>
        <w:t>sắc.</w:t>
      </w:r>
    </w:p>
    <w:p>
      <w:pPr>
        <w:pStyle w:val="BodyText"/>
        <w:spacing w:line="276" w:lineRule="auto" w:before="112"/>
        <w:ind w:left="110" w:right="391"/>
      </w:pP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2"/>
        </w:rPr>
        <w:t> </w:t>
      </w:r>
      <w:r>
        <w:rPr>
          <w:color w:val="231F20"/>
        </w:rPr>
        <w:t>ấy</w:t>
      </w:r>
      <w:r>
        <w:rPr>
          <w:color w:val="231F20"/>
          <w:spacing w:val="-10"/>
        </w:rPr>
        <w:t> </w:t>
      </w:r>
      <w:r>
        <w:rPr>
          <w:color w:val="231F20"/>
        </w:rPr>
        <w:t>đã</w:t>
      </w:r>
      <w:r>
        <w:rPr>
          <w:color w:val="231F20"/>
          <w:spacing w:val="-11"/>
        </w:rPr>
        <w:t> </w:t>
      </w:r>
      <w:r>
        <w:rPr>
          <w:color w:val="231F20"/>
        </w:rPr>
        <w:t>đoạn</w:t>
      </w:r>
      <w:r>
        <w:rPr>
          <w:color w:val="231F20"/>
          <w:spacing w:val="-12"/>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0"/>
        </w:rPr>
        <w:t> </w:t>
      </w:r>
      <w:r>
        <w:rPr>
          <w:color w:val="231F20"/>
        </w:rPr>
        <w:t>không thành</w:t>
      </w:r>
      <w:r>
        <w:rPr>
          <w:color w:val="231F20"/>
          <w:spacing w:val="-13"/>
        </w:rPr>
        <w:t> </w:t>
      </w:r>
      <w:r>
        <w:rPr>
          <w:color w:val="231F20"/>
        </w:rPr>
        <w:t>tựu:</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sinh</w:t>
      </w:r>
      <w:r>
        <w:rPr>
          <w:color w:val="231F20"/>
          <w:spacing w:val="-13"/>
        </w:rPr>
        <w:t> </w:t>
      </w:r>
      <w:r>
        <w:rPr>
          <w:color w:val="231F20"/>
        </w:rPr>
        <w:t>trưởng</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chưa</w:t>
      </w:r>
      <w:r>
        <w:rPr>
          <w:color w:val="231F20"/>
          <w:spacing w:val="-13"/>
        </w:rPr>
        <w:t> </w:t>
      </w:r>
      <w:r>
        <w:rPr>
          <w:color w:val="231F20"/>
        </w:rPr>
        <w:t>lìa</w:t>
      </w:r>
      <w:r>
        <w:rPr>
          <w:color w:val="231F20"/>
          <w:spacing w:val="-13"/>
        </w:rPr>
        <w:t> </w:t>
      </w:r>
      <w:r>
        <w:rPr>
          <w:color w:val="231F20"/>
        </w:rPr>
        <w:t>tham</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 không đoạn dứt căn thiện.</w:t>
      </w:r>
    </w:p>
    <w:p>
      <w:pPr>
        <w:pStyle w:val="BodyText"/>
        <w:spacing w:line="276" w:lineRule="auto" w:before="111"/>
        <w:ind w:left="110" w:right="391"/>
      </w:pPr>
      <w:r>
        <w:rPr>
          <w:i/>
          <w:color w:val="231F20"/>
        </w:rPr>
        <w:t>Hỏi:</w:t>
      </w:r>
      <w:r>
        <w:rPr>
          <w:i/>
          <w:color w:val="231F20"/>
          <w:spacing w:val="-9"/>
        </w:rPr>
        <w:t> </w:t>
      </w:r>
      <w:r>
        <w:rPr>
          <w:color w:val="231F20"/>
        </w:rPr>
        <w:t>Nếu</w:t>
      </w:r>
      <w:r>
        <w:rPr>
          <w:color w:val="231F20"/>
          <w:spacing w:val="-9"/>
        </w:rPr>
        <w:t> </w:t>
      </w:r>
      <w:r>
        <w:rPr>
          <w:color w:val="231F20"/>
        </w:rPr>
        <w:t>tâm</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đã</w:t>
      </w:r>
      <w:r>
        <w:rPr>
          <w:color w:val="231F20"/>
          <w:spacing w:val="-8"/>
        </w:rPr>
        <w:t> </w:t>
      </w:r>
      <w:r>
        <w:rPr>
          <w:color w:val="231F20"/>
        </w:rPr>
        <w:t>đoạn</w:t>
      </w:r>
      <w:r>
        <w:rPr>
          <w:color w:val="231F20"/>
          <w:spacing w:val="-9"/>
        </w:rPr>
        <w:t> </w:t>
      </w:r>
      <w:r>
        <w:rPr>
          <w:color w:val="231F20"/>
        </w:rPr>
        <w:t>thì</w:t>
      </w:r>
      <w:r>
        <w:rPr>
          <w:color w:val="231F20"/>
          <w:spacing w:val="-8"/>
        </w:rPr>
        <w:t> </w:t>
      </w:r>
      <w:r>
        <w:rPr>
          <w:color w:val="231F20"/>
        </w:rPr>
        <w:t>tâm</w:t>
      </w:r>
      <w:r>
        <w:rPr>
          <w:color w:val="231F20"/>
          <w:spacing w:val="-9"/>
        </w:rPr>
        <w:t> </w:t>
      </w:r>
      <w:r>
        <w:rPr>
          <w:color w:val="231F20"/>
        </w:rPr>
        <w:t>ấy</w:t>
      </w:r>
      <w:r>
        <w:rPr>
          <w:color w:val="231F20"/>
          <w:spacing w:val="-8"/>
        </w:rPr>
        <w:t> </w:t>
      </w:r>
      <w:r>
        <w:rPr>
          <w:color w:val="231F20"/>
        </w:rPr>
        <w:t>không thành tựu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before="157"/>
        <w:ind w:left="677" w:firstLine="0"/>
      </w:pPr>
      <w:r>
        <w:rPr>
          <w:i/>
          <w:color w:val="231F20"/>
        </w:rPr>
        <w:t>Hỏi: </w:t>
      </w:r>
      <w:r>
        <w:rPr>
          <w:color w:val="231F20"/>
        </w:rPr>
        <w:t>Nếu tâm ấy không thành tựu thì tâm ấy đã đoạn chăng?</w:t>
      </w:r>
    </w:p>
    <w:p>
      <w:pPr>
        <w:spacing w:before="157"/>
        <w:ind w:left="677"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 </w:t>
      </w:r>
      <w:r>
        <w:rPr>
          <w:color w:val="231F20"/>
        </w:rPr>
        <w:t>Nếu tâm hữu phú vô ký thuộc cõi Dục đã đoạn thì tâm ấy không thành tựu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i/>
          <w:color w:val="231F20"/>
        </w:rPr>
        <w:t>Hỏi: </w:t>
      </w:r>
      <w:r>
        <w:rPr>
          <w:color w:val="231F20"/>
        </w:rPr>
        <w:t>Nếu tâm ấy không thành tựu thì tâm ấy đã đoạn chăng?</w:t>
      </w:r>
    </w:p>
    <w:p>
      <w:pPr>
        <w:spacing w:before="155"/>
        <w:ind w:left="960" w:right="0" w:firstLine="0"/>
        <w:jc w:val="both"/>
        <w:rPr>
          <w:sz w:val="26"/>
        </w:rPr>
      </w:pPr>
      <w:r>
        <w:rPr>
          <w:i/>
          <w:color w:val="231F20"/>
          <w:sz w:val="26"/>
        </w:rPr>
        <w:t>Đáp: </w:t>
      </w:r>
      <w:r>
        <w:rPr>
          <w:color w:val="231F20"/>
          <w:sz w:val="26"/>
        </w:rPr>
        <w:t>Đúng vậy.</w:t>
      </w:r>
    </w:p>
    <w:p>
      <w:pPr>
        <w:pStyle w:val="BodyText"/>
        <w:spacing w:line="273" w:lineRule="auto" w:before="154"/>
        <w:ind w:right="107"/>
      </w:pPr>
      <w:r>
        <w:rPr>
          <w:i/>
          <w:color w:val="231F20"/>
        </w:rPr>
        <w:t>Hỏi: </w:t>
      </w:r>
      <w:r>
        <w:rPr>
          <w:color w:val="231F20"/>
        </w:rPr>
        <w:t>Nếu tâm vô phú vô ký thuộc cõi Dục đã đoạn thì tâm ấy không thành tựu chăng?</w:t>
      </w:r>
    </w:p>
    <w:p>
      <w:pPr>
        <w:pStyle w:val="BodyText"/>
        <w:spacing w:line="273" w:lineRule="auto" w:before="112"/>
        <w:ind w:right="107"/>
      </w:pPr>
      <w:r>
        <w:rPr>
          <w:i/>
          <w:color w:val="231F20"/>
        </w:rPr>
        <w:t>Đáp: </w:t>
      </w:r>
      <w:r>
        <w:rPr>
          <w:color w:val="231F20"/>
        </w:rPr>
        <w:t>Nếu tâm vô phú vô ký thuộc cõi Dục không thành tựu</w:t>
      </w:r>
      <w:r>
        <w:rPr>
          <w:color w:val="231F20"/>
          <w:spacing w:val="-43"/>
        </w:rPr>
        <w:t> </w:t>
      </w:r>
      <w:r>
        <w:rPr>
          <w:color w:val="231F20"/>
        </w:rPr>
        <w:t>thì tâm</w:t>
      </w:r>
      <w:r>
        <w:rPr>
          <w:color w:val="231F20"/>
          <w:spacing w:val="-9"/>
        </w:rPr>
        <w:t> </w:t>
      </w:r>
      <w:r>
        <w:rPr>
          <w:color w:val="231F20"/>
        </w:rPr>
        <w:t>ấy</w:t>
      </w:r>
      <w:r>
        <w:rPr>
          <w:color w:val="231F20"/>
          <w:spacing w:val="-7"/>
        </w:rPr>
        <w:t> </w:t>
      </w:r>
      <w:r>
        <w:rPr>
          <w:color w:val="231F20"/>
        </w:rPr>
        <w:t>nhất</w:t>
      </w:r>
      <w:r>
        <w:rPr>
          <w:color w:val="231F20"/>
          <w:spacing w:val="-8"/>
        </w:rPr>
        <w:t> </w:t>
      </w:r>
      <w:r>
        <w:rPr>
          <w:color w:val="231F20"/>
        </w:rPr>
        <w:t>định</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tâm</w:t>
      </w:r>
      <w:r>
        <w:rPr>
          <w:color w:val="231F20"/>
          <w:spacing w:val="-8"/>
        </w:rPr>
        <w:t> </w:t>
      </w:r>
      <w:r>
        <w:rPr>
          <w:color w:val="231F20"/>
        </w:rPr>
        <w:t>ấy</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tâm</w:t>
      </w:r>
      <w:r>
        <w:rPr>
          <w:color w:val="231F20"/>
          <w:spacing w:val="-7"/>
        </w:rPr>
        <w:t> </w:t>
      </w:r>
      <w:r>
        <w:rPr>
          <w:color w:val="231F20"/>
        </w:rPr>
        <w:t>ấy không</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sinh</w:t>
      </w:r>
      <w:r>
        <w:rPr>
          <w:color w:val="231F20"/>
          <w:spacing w:val="-6"/>
        </w:rPr>
        <w:t> </w:t>
      </w:r>
      <w:r>
        <w:rPr>
          <w:color w:val="231F20"/>
        </w:rPr>
        <w:t>trưởng</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đã</w:t>
      </w:r>
      <w:r>
        <w:rPr>
          <w:color w:val="231F20"/>
          <w:spacing w:val="-6"/>
        </w:rPr>
        <w:t> </w:t>
      </w:r>
      <w:r>
        <w:rPr>
          <w:color w:val="231F20"/>
        </w:rPr>
        <w:t>lìa</w:t>
      </w:r>
      <w:r>
        <w:rPr>
          <w:color w:val="231F20"/>
          <w:spacing w:val="-6"/>
        </w:rPr>
        <w:t> </w:t>
      </w:r>
      <w:r>
        <w:rPr>
          <w:color w:val="231F20"/>
        </w:rPr>
        <w:t>tham</w:t>
      </w:r>
      <w:r>
        <w:rPr>
          <w:color w:val="231F20"/>
          <w:spacing w:val="-5"/>
        </w:rPr>
        <w:t> </w:t>
      </w:r>
      <w:r>
        <w:rPr>
          <w:color w:val="231F20"/>
        </w:rPr>
        <w:t>nơi</w:t>
      </w:r>
      <w:r>
        <w:rPr>
          <w:color w:val="231F20"/>
          <w:spacing w:val="-6"/>
        </w:rPr>
        <w:t> </w:t>
      </w:r>
      <w:r>
        <w:rPr>
          <w:color w:val="231F20"/>
        </w:rPr>
        <w:t>cõi Dục và sinh trưởng ở cõi</w:t>
      </w:r>
      <w:r>
        <w:rPr>
          <w:color w:val="231F20"/>
          <w:spacing w:val="-3"/>
        </w:rPr>
        <w:t> </w:t>
      </w:r>
      <w:r>
        <w:rPr>
          <w:color w:val="231F20"/>
        </w:rPr>
        <w:t>Sắc.</w:t>
      </w:r>
    </w:p>
    <w:p>
      <w:pPr>
        <w:spacing w:line="273" w:lineRule="auto" w:before="110"/>
        <w:ind w:left="393" w:right="106" w:firstLine="566"/>
        <w:jc w:val="both"/>
        <w:rPr>
          <w:i/>
          <w:sz w:val="26"/>
        </w:rPr>
      </w:pPr>
      <w:r>
        <w:rPr>
          <w:i/>
          <w:color w:val="231F20"/>
          <w:sz w:val="26"/>
        </w:rPr>
        <w:t>Hỏi: Nếu tâm thiện thuộc cõi Sắc đã đoạn thì tâm ấy không </w:t>
      </w:r>
      <w:r>
        <w:rPr>
          <w:i/>
          <w:color w:val="231F20"/>
          <w:sz w:val="26"/>
        </w:rPr>
        <w:t>thành tựu chăng?</w:t>
      </w:r>
    </w:p>
    <w:p>
      <w:pPr>
        <w:pStyle w:val="BodyText"/>
        <w:spacing w:line="273" w:lineRule="auto" w:before="112"/>
        <w:ind w:right="106"/>
      </w:pPr>
      <w:r>
        <w:rPr>
          <w:i/>
          <w:color w:val="231F20"/>
        </w:rPr>
        <w:t>Đáp: </w:t>
      </w:r>
      <w:r>
        <w:rPr>
          <w:color w:val="231F20"/>
        </w:rPr>
        <w:t>Hoặc tâm thiện thuộc cõi Sắc đã đoạn không phải là tâm ấy</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Hoặc</w:t>
      </w:r>
      <w:r>
        <w:rPr>
          <w:color w:val="231F20"/>
          <w:spacing w:val="-7"/>
        </w:rPr>
        <w:t> </w:t>
      </w:r>
      <w:r>
        <w:rPr>
          <w:color w:val="231F20"/>
        </w:rPr>
        <w:t>tâm</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tâm ấy đã đoạn. Hoặc tâm ấy đã đoạn cũng là tâm ấy không thành tựu. Hoặc không phải là tâm đã đoạn cũng không phải là tâm ấy không thành tựu.</w:t>
      </w:r>
    </w:p>
    <w:p>
      <w:pPr>
        <w:pStyle w:val="BodyText"/>
        <w:spacing w:line="273" w:lineRule="auto" w:before="109"/>
        <w:ind w:right="107"/>
      </w:pPr>
      <w:r>
        <w:rPr>
          <w:color w:val="231F20"/>
        </w:rPr>
        <w:t>Tâm thiện thuộc cõi Sắc đã đoạn không phải là tâm ấy không thành tựu: Nghĩa là sinh trưởng ở cõi Dục, cõi Sắc, đã lìa tham nơi cõi Sắc.</w:t>
      </w:r>
    </w:p>
    <w:p>
      <w:pPr>
        <w:pStyle w:val="BodyText"/>
        <w:spacing w:line="273" w:lineRule="auto" w:before="111"/>
        <w:ind w:right="107"/>
      </w:pPr>
      <w:r>
        <w:rPr>
          <w:color w:val="231F20"/>
        </w:rPr>
        <w:t>Tâm ấy không thành tựu không phải là tâm ấy đã đoạn: Nghĩa là sinh trưởng ở cõi Dục, chưa được tâm thiện nơi cõi Sắc.</w:t>
      </w:r>
    </w:p>
    <w:p>
      <w:pPr>
        <w:pStyle w:val="BodyText"/>
        <w:spacing w:line="273" w:lineRule="auto" w:before="111"/>
        <w:ind w:right="107"/>
      </w:pPr>
      <w:r>
        <w:rPr>
          <w:color w:val="231F20"/>
        </w:rPr>
        <w:t>Tâm ấy đã đoạn cũng là tâm ấy không thành tựu: Nghĩa là</w:t>
      </w:r>
      <w:r>
        <w:rPr>
          <w:color w:val="231F20"/>
          <w:spacing w:val="-38"/>
        </w:rPr>
        <w:t> </w:t>
      </w:r>
      <w:r>
        <w:rPr>
          <w:color w:val="231F20"/>
        </w:rPr>
        <w:t>sinh trưởng ở cõi Vô</w:t>
      </w:r>
      <w:r>
        <w:rPr>
          <w:color w:val="231F20"/>
          <w:spacing w:val="-7"/>
        </w:rPr>
        <w:t> </w:t>
      </w:r>
      <w:r>
        <w:rPr>
          <w:color w:val="231F20"/>
        </w:rPr>
        <w:t>sắc.</w:t>
      </w:r>
    </w:p>
    <w:p>
      <w:pPr>
        <w:pStyle w:val="BodyText"/>
        <w:spacing w:line="273" w:lineRule="auto" w:before="112"/>
        <w:ind w:right="107"/>
      </w:pP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2"/>
        </w:rPr>
        <w:t> </w:t>
      </w:r>
      <w:r>
        <w:rPr>
          <w:color w:val="231F20"/>
        </w:rPr>
        <w:t>ấy</w:t>
      </w:r>
      <w:r>
        <w:rPr>
          <w:color w:val="231F20"/>
          <w:spacing w:val="-10"/>
        </w:rPr>
        <w:t> </w:t>
      </w:r>
      <w:r>
        <w:rPr>
          <w:color w:val="231F20"/>
        </w:rPr>
        <w:t>đã</w:t>
      </w:r>
      <w:r>
        <w:rPr>
          <w:color w:val="231F20"/>
          <w:spacing w:val="-11"/>
        </w:rPr>
        <w:t> </w:t>
      </w:r>
      <w:r>
        <w:rPr>
          <w:color w:val="231F20"/>
        </w:rPr>
        <w:t>đoạn</w:t>
      </w:r>
      <w:r>
        <w:rPr>
          <w:color w:val="231F20"/>
          <w:spacing w:val="-12"/>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0"/>
        </w:rPr>
        <w:t> </w:t>
      </w:r>
      <w:r>
        <w:rPr>
          <w:color w:val="231F20"/>
        </w:rPr>
        <w:t>không thành</w:t>
      </w:r>
      <w:r>
        <w:rPr>
          <w:color w:val="231F20"/>
          <w:spacing w:val="23"/>
        </w:rPr>
        <w:t> </w:t>
      </w:r>
      <w:r>
        <w:rPr>
          <w:color w:val="231F20"/>
        </w:rPr>
        <w:t>tựu:</w:t>
      </w:r>
      <w:r>
        <w:rPr>
          <w:color w:val="231F20"/>
          <w:spacing w:val="23"/>
        </w:rPr>
        <w:t> </w:t>
      </w:r>
      <w:r>
        <w:rPr>
          <w:color w:val="231F20"/>
        </w:rPr>
        <w:t>Nghĩa</w:t>
      </w:r>
      <w:r>
        <w:rPr>
          <w:color w:val="231F20"/>
          <w:spacing w:val="23"/>
        </w:rPr>
        <w:t> </w:t>
      </w:r>
      <w:r>
        <w:rPr>
          <w:color w:val="231F20"/>
        </w:rPr>
        <w:t>là</w:t>
      </w:r>
      <w:r>
        <w:rPr>
          <w:color w:val="231F20"/>
          <w:spacing w:val="24"/>
        </w:rPr>
        <w:t> </w:t>
      </w:r>
      <w:r>
        <w:rPr>
          <w:color w:val="231F20"/>
        </w:rPr>
        <w:t>sinh</w:t>
      </w:r>
      <w:r>
        <w:rPr>
          <w:color w:val="231F20"/>
          <w:spacing w:val="23"/>
        </w:rPr>
        <w:t> </w:t>
      </w:r>
      <w:r>
        <w:rPr>
          <w:color w:val="231F20"/>
        </w:rPr>
        <w:t>trưởng</w:t>
      </w:r>
      <w:r>
        <w:rPr>
          <w:color w:val="231F20"/>
          <w:spacing w:val="23"/>
        </w:rPr>
        <w:t> </w:t>
      </w:r>
      <w:r>
        <w:rPr>
          <w:color w:val="231F20"/>
        </w:rPr>
        <w:t>ở</w:t>
      </w:r>
      <w:r>
        <w:rPr>
          <w:color w:val="231F20"/>
          <w:spacing w:val="23"/>
        </w:rPr>
        <w:t> </w:t>
      </w:r>
      <w:r>
        <w:rPr>
          <w:color w:val="231F20"/>
        </w:rPr>
        <w:t>cõi</w:t>
      </w:r>
      <w:r>
        <w:rPr>
          <w:color w:val="231F20"/>
          <w:spacing w:val="24"/>
        </w:rPr>
        <w:t> </w:t>
      </w:r>
      <w:r>
        <w:rPr>
          <w:color w:val="231F20"/>
        </w:rPr>
        <w:t>Dục,</w:t>
      </w:r>
      <w:r>
        <w:rPr>
          <w:color w:val="231F20"/>
          <w:spacing w:val="23"/>
        </w:rPr>
        <w:t> </w:t>
      </w:r>
      <w:r>
        <w:rPr>
          <w:color w:val="231F20"/>
        </w:rPr>
        <w:t>đã</w:t>
      </w:r>
      <w:r>
        <w:rPr>
          <w:color w:val="231F20"/>
          <w:spacing w:val="23"/>
        </w:rPr>
        <w:t> </w:t>
      </w:r>
      <w:r>
        <w:rPr>
          <w:color w:val="231F20"/>
        </w:rPr>
        <w:t>được</w:t>
      </w:r>
      <w:r>
        <w:rPr>
          <w:color w:val="231F20"/>
          <w:spacing w:val="23"/>
        </w:rPr>
        <w:t> </w:t>
      </w:r>
      <w:r>
        <w:rPr>
          <w:color w:val="231F20"/>
        </w:rPr>
        <w:t>tâm</w:t>
      </w:r>
      <w:r>
        <w:rPr>
          <w:color w:val="231F20"/>
          <w:spacing w:val="24"/>
        </w:rPr>
        <w:t> </w:t>
      </w:r>
      <w:r>
        <w:rPr>
          <w:color w:val="231F20"/>
        </w:rPr>
        <w:t>thiện</w:t>
      </w:r>
      <w:r>
        <w:rPr>
          <w:color w:val="231F20"/>
          <w:spacing w:val="23"/>
        </w:rPr>
        <w:t> </w:t>
      </w:r>
      <w:r>
        <w:rPr>
          <w:color w:val="231F20"/>
        </w:rPr>
        <w:t>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jc w:val="left"/>
      </w:pPr>
      <w:r>
        <w:rPr>
          <w:color w:val="231F20"/>
        </w:rPr>
        <w:t>cõi Sắc, chưa lìa tham ở cõi Sắc và sinh trưởng nơi cõi Sắc, chưa lìa tham ở cõi đó.</w:t>
      </w:r>
    </w:p>
    <w:p>
      <w:pPr>
        <w:pStyle w:val="BodyText"/>
        <w:spacing w:line="273" w:lineRule="auto" w:before="112"/>
        <w:ind w:left="110"/>
        <w:jc w:val="left"/>
      </w:pPr>
      <w:r>
        <w:rPr>
          <w:i/>
          <w:color w:val="231F20"/>
        </w:rPr>
        <w:t>Hỏi: </w:t>
      </w:r>
      <w:r>
        <w:rPr>
          <w:color w:val="231F20"/>
        </w:rPr>
        <w:t>Nếu tâm hữu phú vô ký thuộc cõi Sắc đã đoạn thì tâm ấy không thành tựu chăng?</w:t>
      </w:r>
    </w:p>
    <w:p>
      <w:pPr>
        <w:spacing w:before="111"/>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tâm ấy không thành tựu thì tâm ấy đã đoạn chăng?</w:t>
      </w:r>
    </w:p>
    <w:p>
      <w:pPr>
        <w:spacing w:before="154"/>
        <w:ind w:left="677" w:right="0" w:firstLine="0"/>
        <w:jc w:val="both"/>
        <w:rPr>
          <w:sz w:val="26"/>
        </w:rPr>
      </w:pPr>
      <w:r>
        <w:rPr>
          <w:i/>
          <w:color w:val="231F20"/>
          <w:sz w:val="26"/>
        </w:rPr>
        <w:t>Đáp: </w:t>
      </w:r>
      <w:r>
        <w:rPr>
          <w:color w:val="231F20"/>
          <w:sz w:val="26"/>
        </w:rPr>
        <w:t>Đúng vậy.</w:t>
      </w:r>
    </w:p>
    <w:p>
      <w:pPr>
        <w:pStyle w:val="BodyText"/>
        <w:spacing w:line="273" w:lineRule="auto" w:before="154"/>
        <w:ind w:left="110" w:right="391"/>
      </w:pPr>
      <w:r>
        <w:rPr>
          <w:i/>
          <w:color w:val="231F20"/>
        </w:rPr>
        <w:t>Hỏi: </w:t>
      </w:r>
      <w:r>
        <w:rPr>
          <w:color w:val="231F20"/>
        </w:rPr>
        <w:t>Nếu tâm vô phú vô ký thuộc cõi Sắc đã đoạn thì tâm ấy không thành tựu chăng?</w:t>
      </w:r>
    </w:p>
    <w:p>
      <w:pPr>
        <w:pStyle w:val="BodyText"/>
        <w:spacing w:line="273" w:lineRule="auto" w:before="112"/>
        <w:ind w:left="110" w:right="390"/>
      </w:pPr>
      <w:r>
        <w:rPr>
          <w:i/>
          <w:color w:val="231F20"/>
        </w:rPr>
        <w:t>Đáp:</w:t>
      </w:r>
      <w:r>
        <w:rPr>
          <w:i/>
          <w:color w:val="231F20"/>
          <w:spacing w:val="-8"/>
        </w:rPr>
        <w:t> </w:t>
      </w:r>
      <w:r>
        <w:rPr>
          <w:color w:val="231F20"/>
        </w:rPr>
        <w:t>Hoặc</w:t>
      </w:r>
      <w:r>
        <w:rPr>
          <w:color w:val="231F20"/>
          <w:spacing w:val="-8"/>
        </w:rPr>
        <w:t> </w:t>
      </w:r>
      <w:r>
        <w:rPr>
          <w:color w:val="231F20"/>
        </w:rPr>
        <w:t>tâm</w:t>
      </w:r>
      <w:r>
        <w:rPr>
          <w:color w:val="231F20"/>
          <w:spacing w:val="-7"/>
        </w:rPr>
        <w:t> </w:t>
      </w:r>
      <w:r>
        <w:rPr>
          <w:color w:val="231F20"/>
        </w:rPr>
        <w:t>vô</w:t>
      </w:r>
      <w:r>
        <w:rPr>
          <w:color w:val="231F20"/>
          <w:spacing w:val="-8"/>
        </w:rPr>
        <w:t> </w:t>
      </w:r>
      <w:r>
        <w:rPr>
          <w:color w:val="231F20"/>
        </w:rPr>
        <w:t>phú</w:t>
      </w:r>
      <w:r>
        <w:rPr>
          <w:color w:val="231F20"/>
          <w:spacing w:val="-7"/>
        </w:rPr>
        <w:t> </w:t>
      </w:r>
      <w:r>
        <w:rPr>
          <w:color w:val="231F20"/>
        </w:rPr>
        <w:t>vô</w:t>
      </w:r>
      <w:r>
        <w:rPr>
          <w:color w:val="231F20"/>
          <w:spacing w:val="-8"/>
        </w:rPr>
        <w:t> </w:t>
      </w:r>
      <w:r>
        <w:rPr>
          <w:color w:val="231F20"/>
        </w:rPr>
        <w:t>ký</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không</w:t>
      </w:r>
      <w:r>
        <w:rPr>
          <w:color w:val="231F20"/>
          <w:spacing w:val="-7"/>
        </w:rPr>
        <w:t> </w:t>
      </w:r>
      <w:r>
        <w:rPr>
          <w:color w:val="231F20"/>
        </w:rPr>
        <w:t>phải là</w:t>
      </w:r>
      <w:r>
        <w:rPr>
          <w:color w:val="231F20"/>
          <w:spacing w:val="-7"/>
        </w:rPr>
        <w:t> </w:t>
      </w:r>
      <w:r>
        <w:rPr>
          <w:color w:val="231F20"/>
        </w:rPr>
        <w:t>tâm</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Hoặc</w:t>
      </w:r>
      <w:r>
        <w:rPr>
          <w:color w:val="231F20"/>
          <w:spacing w:val="-6"/>
        </w:rPr>
        <w:t> </w:t>
      </w:r>
      <w:r>
        <w:rPr>
          <w:color w:val="231F20"/>
        </w:rPr>
        <w:t>tâm</w:t>
      </w:r>
      <w:r>
        <w:rPr>
          <w:color w:val="231F20"/>
          <w:spacing w:val="-6"/>
        </w:rPr>
        <w:t> </w:t>
      </w:r>
      <w:r>
        <w:rPr>
          <w:color w:val="231F20"/>
        </w:rPr>
        <w:t>ấy</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không</w:t>
      </w:r>
      <w:r>
        <w:rPr>
          <w:color w:val="231F20"/>
          <w:spacing w:val="-6"/>
        </w:rPr>
        <w:t> </w:t>
      </w:r>
      <w:r>
        <w:rPr>
          <w:color w:val="231F20"/>
        </w:rPr>
        <w:t>phải là tâm ấy đã đoạn. Hoặc tâm ấy đã đoạn cũng là tâm ấy không</w:t>
      </w:r>
      <w:r>
        <w:rPr>
          <w:color w:val="231F20"/>
          <w:spacing w:val="-33"/>
        </w:rPr>
        <w:t> </w:t>
      </w:r>
      <w:r>
        <w:rPr>
          <w:color w:val="231F20"/>
        </w:rPr>
        <w:t>thành tựu. Hoặc không phải là tâm ấy đã đoạn cũng không phải là tâm ấy không thành tựu.</w:t>
      </w:r>
    </w:p>
    <w:p>
      <w:pPr>
        <w:pStyle w:val="BodyText"/>
        <w:spacing w:line="273" w:lineRule="auto" w:before="109"/>
        <w:ind w:left="110" w:right="391"/>
      </w:pPr>
      <w:r>
        <w:rPr>
          <w:color w:val="231F20"/>
        </w:rPr>
        <w:t>Tâm vô phú vô ký thuộc cõi Sắc đã đoạn không phải là tâm ấy 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sinh</w:t>
      </w:r>
      <w:r>
        <w:rPr>
          <w:color w:val="231F20"/>
          <w:spacing w:val="-13"/>
        </w:rPr>
        <w:t> </w:t>
      </w:r>
      <w:r>
        <w:rPr>
          <w:color w:val="231F20"/>
        </w:rPr>
        <w:t>trưởng</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đã</w:t>
      </w:r>
      <w:r>
        <w:rPr>
          <w:color w:val="231F20"/>
          <w:spacing w:val="-13"/>
        </w:rPr>
        <w:t> </w:t>
      </w:r>
      <w:r>
        <w:rPr>
          <w:color w:val="231F20"/>
        </w:rPr>
        <w:t>lìa</w:t>
      </w:r>
      <w:r>
        <w:rPr>
          <w:color w:val="231F20"/>
          <w:spacing w:val="-13"/>
        </w:rPr>
        <w:t> </w:t>
      </w:r>
      <w:r>
        <w:rPr>
          <w:color w:val="231F20"/>
        </w:rPr>
        <w:t>tham nơi cõi</w:t>
      </w:r>
      <w:r>
        <w:rPr>
          <w:color w:val="231F20"/>
          <w:spacing w:val="-1"/>
        </w:rPr>
        <w:t> </w:t>
      </w:r>
      <w:r>
        <w:rPr>
          <w:color w:val="231F20"/>
        </w:rPr>
        <w:t>Sắc.</w:t>
      </w:r>
    </w:p>
    <w:p>
      <w:pPr>
        <w:pStyle w:val="BodyText"/>
        <w:spacing w:line="273" w:lineRule="auto" w:before="111"/>
        <w:ind w:left="110" w:right="391"/>
      </w:pPr>
      <w:r>
        <w:rPr>
          <w:color w:val="231F20"/>
        </w:rPr>
        <w:t>Tâm ấy không thành tựu không phải là tâm ấy đã đoạn: Nghĩa là sinh trưởng ở cõi Dục, chưa lìa tham nơi cõi Dục.</w:t>
      </w:r>
    </w:p>
    <w:p>
      <w:pPr>
        <w:pStyle w:val="BodyText"/>
        <w:spacing w:line="273" w:lineRule="auto" w:before="112"/>
        <w:ind w:left="110" w:right="391"/>
      </w:pPr>
      <w:r>
        <w:rPr>
          <w:color w:val="231F20"/>
        </w:rPr>
        <w:t>Tâm ấy đã đoạn cũng là tâm ấy không thành tựu: Nghĩa là</w:t>
      </w:r>
      <w:r>
        <w:rPr>
          <w:color w:val="231F20"/>
          <w:spacing w:val="-38"/>
        </w:rPr>
        <w:t> </w:t>
      </w:r>
      <w:r>
        <w:rPr>
          <w:color w:val="231F20"/>
        </w:rPr>
        <w:t>sinh trưởng ở cõi Vô</w:t>
      </w:r>
      <w:r>
        <w:rPr>
          <w:color w:val="231F20"/>
          <w:spacing w:val="-7"/>
        </w:rPr>
        <w:t> </w:t>
      </w:r>
      <w:r>
        <w:rPr>
          <w:color w:val="231F20"/>
        </w:rPr>
        <w:t>sắc.</w:t>
      </w:r>
    </w:p>
    <w:p>
      <w:pPr>
        <w:pStyle w:val="BodyText"/>
        <w:spacing w:line="273" w:lineRule="auto" w:before="112"/>
        <w:ind w:left="110" w:right="390"/>
      </w:pP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2"/>
        </w:rPr>
        <w:t> </w:t>
      </w:r>
      <w:r>
        <w:rPr>
          <w:color w:val="231F20"/>
        </w:rPr>
        <w:t>ấy</w:t>
      </w:r>
      <w:r>
        <w:rPr>
          <w:color w:val="231F20"/>
          <w:spacing w:val="-10"/>
        </w:rPr>
        <w:t> </w:t>
      </w:r>
      <w:r>
        <w:rPr>
          <w:color w:val="231F20"/>
        </w:rPr>
        <w:t>đã</w:t>
      </w:r>
      <w:r>
        <w:rPr>
          <w:color w:val="231F20"/>
          <w:spacing w:val="-11"/>
        </w:rPr>
        <w:t> </w:t>
      </w:r>
      <w:r>
        <w:rPr>
          <w:color w:val="231F20"/>
        </w:rPr>
        <w:t>đoạn</w:t>
      </w:r>
      <w:r>
        <w:rPr>
          <w:color w:val="231F20"/>
          <w:spacing w:val="-12"/>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0"/>
        </w:rPr>
        <w:t> </w:t>
      </w:r>
      <w:r>
        <w:rPr>
          <w:color w:val="231F20"/>
        </w:rPr>
        <w:t>không thành tựu: Nghĩa là sinh trưởng ở cõi Dục, đã lìa tham nơi cõi Dục, chưa lìa tham nơi cõi Sắc, và sinh trưởng ở cõi Sắc, chưa lìa tham nơi cõi đó.</w:t>
      </w:r>
    </w:p>
    <w:p>
      <w:pPr>
        <w:spacing w:line="273" w:lineRule="auto" w:before="110"/>
        <w:ind w:left="110" w:right="390" w:firstLine="566"/>
        <w:jc w:val="both"/>
        <w:rPr>
          <w:i/>
          <w:sz w:val="26"/>
        </w:rPr>
      </w:pPr>
      <w:r>
        <w:rPr>
          <w:i/>
          <w:color w:val="231F20"/>
          <w:sz w:val="26"/>
        </w:rPr>
        <w:t>Hỏi: Nếu tâm thiện thuộc cõi Vô sắc đã đoạn thì tâm ấy không </w:t>
      </w:r>
      <w:r>
        <w:rPr>
          <w:i/>
          <w:color w:val="231F20"/>
          <w:sz w:val="26"/>
        </w:rPr>
        <w:t>thành tựu chăng?</w:t>
      </w:r>
    </w:p>
    <w:p>
      <w:pPr>
        <w:spacing w:after="0" w:line="273" w:lineRule="auto"/>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line="268" w:lineRule="auto" w:before="89"/>
        <w:ind w:right="107"/>
      </w:pPr>
      <w:r>
        <w:rPr>
          <w:i/>
          <w:color w:val="231F20"/>
        </w:rPr>
        <w:t>Đáp: </w:t>
      </w:r>
      <w:r>
        <w:rPr>
          <w:color w:val="231F20"/>
        </w:rPr>
        <w:t>Nếu tâm thiện thuộc cõi Vô sắc đã đoạn thì tâm ấy nhất định không phải là không thành tựu. Hoặc tâm ấy không thành </w:t>
      </w:r>
      <w:r>
        <w:rPr>
          <w:color w:val="231F20"/>
          <w:spacing w:val="-4"/>
        </w:rPr>
        <w:t>tựu</w:t>
      </w:r>
      <w:r>
        <w:rPr>
          <w:color w:val="231F20"/>
          <w:spacing w:val="57"/>
        </w:rPr>
        <w:t> </w:t>
      </w:r>
      <w:r>
        <w:rPr>
          <w:color w:val="231F20"/>
        </w:rPr>
        <w:t>không phải là tâm ấy đã đoạn: Nghĩa là chưa được tâm thiện nơi cõi Vô sắc.</w:t>
      </w:r>
    </w:p>
    <w:p>
      <w:pPr>
        <w:pStyle w:val="BodyText"/>
        <w:spacing w:line="268" w:lineRule="auto" w:before="112"/>
        <w:ind w:right="108"/>
      </w:pPr>
      <w:r>
        <w:rPr>
          <w:i/>
          <w:color w:val="231F20"/>
        </w:rPr>
        <w:t>Hỏi: </w:t>
      </w:r>
      <w:r>
        <w:rPr>
          <w:color w:val="231F20"/>
        </w:rPr>
        <w:t>Nếu tâm hữu phú vô ký thuộc cõi Vô sắc đã đoạn thì tâm ấy không thành tựu chăng?</w:t>
      </w:r>
    </w:p>
    <w:p>
      <w:pPr>
        <w:spacing w:before="110"/>
        <w:ind w:left="960" w:right="0" w:firstLine="0"/>
        <w:jc w:val="left"/>
        <w:rPr>
          <w:sz w:val="26"/>
        </w:rPr>
      </w:pPr>
      <w:r>
        <w:rPr>
          <w:i/>
          <w:color w:val="231F20"/>
          <w:sz w:val="26"/>
        </w:rPr>
        <w:t>Đáp: </w:t>
      </w:r>
      <w:r>
        <w:rPr>
          <w:color w:val="231F20"/>
          <w:sz w:val="26"/>
        </w:rPr>
        <w:t>Đúng vậy.</w:t>
      </w:r>
    </w:p>
    <w:p>
      <w:pPr>
        <w:pStyle w:val="BodyText"/>
        <w:spacing w:before="145"/>
        <w:ind w:left="960" w:firstLine="0"/>
        <w:jc w:val="left"/>
      </w:pPr>
      <w:r>
        <w:rPr>
          <w:i/>
          <w:color w:val="231F20"/>
        </w:rPr>
        <w:t>Hỏi: </w:t>
      </w:r>
      <w:r>
        <w:rPr>
          <w:color w:val="231F20"/>
        </w:rPr>
        <w:t>Nếu tâm ấy không thành tựu thì tâm ấy đã đoạn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line="268" w:lineRule="auto" w:before="145"/>
        <w:ind w:right="108"/>
      </w:pPr>
      <w:r>
        <w:rPr>
          <w:i/>
          <w:color w:val="231F20"/>
        </w:rPr>
        <w:t>Hỏi:</w:t>
      </w:r>
      <w:r>
        <w:rPr>
          <w:i/>
          <w:color w:val="231F20"/>
          <w:spacing w:val="-10"/>
        </w:rPr>
        <w:t> </w:t>
      </w:r>
      <w:r>
        <w:rPr>
          <w:color w:val="231F20"/>
        </w:rPr>
        <w:t>Nếu</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phú</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thuộc</w:t>
      </w:r>
      <w:r>
        <w:rPr>
          <w:color w:val="231F20"/>
          <w:spacing w:val="-10"/>
        </w:rPr>
        <w:t> </w:t>
      </w:r>
      <w:r>
        <w:rPr>
          <w:color w:val="231F20"/>
        </w:rPr>
        <w:t>cõi</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đã</w:t>
      </w:r>
      <w:r>
        <w:rPr>
          <w:color w:val="231F20"/>
          <w:spacing w:val="-10"/>
        </w:rPr>
        <w:t> </w:t>
      </w:r>
      <w:r>
        <w:rPr>
          <w:color w:val="231F20"/>
        </w:rPr>
        <w:t>đoạn</w:t>
      </w:r>
      <w:r>
        <w:rPr>
          <w:color w:val="231F20"/>
          <w:spacing w:val="-9"/>
        </w:rPr>
        <w:t> </w:t>
      </w:r>
      <w:r>
        <w:rPr>
          <w:color w:val="231F20"/>
        </w:rPr>
        <w:t>thì</w:t>
      </w:r>
      <w:r>
        <w:rPr>
          <w:color w:val="231F20"/>
          <w:spacing w:val="-10"/>
        </w:rPr>
        <w:t> </w:t>
      </w:r>
      <w:r>
        <w:rPr>
          <w:color w:val="231F20"/>
        </w:rPr>
        <w:t>tâm</w:t>
      </w:r>
      <w:r>
        <w:rPr>
          <w:color w:val="231F20"/>
          <w:spacing w:val="-9"/>
        </w:rPr>
        <w:t> </w:t>
      </w:r>
      <w:r>
        <w:rPr>
          <w:color w:val="231F20"/>
        </w:rPr>
        <w:t>ấy không thành tựu chăng?</w:t>
      </w:r>
    </w:p>
    <w:p>
      <w:pPr>
        <w:pStyle w:val="BodyText"/>
        <w:spacing w:line="268" w:lineRule="auto" w:before="110"/>
        <w:ind w:right="106"/>
      </w:pPr>
      <w:r>
        <w:rPr>
          <w:i/>
          <w:color w:val="231F20"/>
        </w:rPr>
        <w:t>Đáp: </w:t>
      </w:r>
      <w:r>
        <w:rPr>
          <w:color w:val="231F20"/>
        </w:rPr>
        <w:t>Hoặc tâm vô phú vô ký thuộc cõi Vô sắc đã đoạn không phải</w:t>
      </w:r>
      <w:r>
        <w:rPr>
          <w:color w:val="231F20"/>
          <w:spacing w:val="-7"/>
        </w:rPr>
        <w:t> </w:t>
      </w:r>
      <w:r>
        <w:rPr>
          <w:color w:val="231F20"/>
        </w:rPr>
        <w:t>là</w:t>
      </w:r>
      <w:r>
        <w:rPr>
          <w:color w:val="231F20"/>
          <w:spacing w:val="-6"/>
        </w:rPr>
        <w:t> </w:t>
      </w:r>
      <w:r>
        <w:rPr>
          <w:color w:val="231F20"/>
        </w:rPr>
        <w:t>tâm</w:t>
      </w:r>
      <w:r>
        <w:rPr>
          <w:color w:val="231F20"/>
          <w:spacing w:val="-6"/>
        </w:rPr>
        <w:t> </w:t>
      </w:r>
      <w:r>
        <w:rPr>
          <w:color w:val="231F20"/>
        </w:rPr>
        <w:t>ấy</w:t>
      </w:r>
      <w:r>
        <w:rPr>
          <w:color w:val="231F20"/>
          <w:spacing w:val="-6"/>
        </w:rPr>
        <w:t> </w:t>
      </w:r>
      <w:r>
        <w:rPr>
          <w:color w:val="231F20"/>
        </w:rPr>
        <w:t>không</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Hoặc</w:t>
      </w:r>
      <w:r>
        <w:rPr>
          <w:color w:val="231F20"/>
          <w:spacing w:val="-6"/>
        </w:rPr>
        <w:t> </w:t>
      </w:r>
      <w:r>
        <w:rPr>
          <w:color w:val="231F20"/>
        </w:rPr>
        <w:t>tâm</w:t>
      </w:r>
      <w:r>
        <w:rPr>
          <w:color w:val="231F20"/>
          <w:spacing w:val="-6"/>
        </w:rPr>
        <w:t> </w:t>
      </w:r>
      <w:r>
        <w:rPr>
          <w:color w:val="231F20"/>
        </w:rPr>
        <w:t>ấy</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không phải là tâm ấy đã đoạn. Hoặc tâm ấy đã đoạn cũng là tâm ấy không thành tựu. Hoặc không phải là tâm ấy đã đoạn cũng không phải là tâm ấy không thành tựu.</w:t>
      </w:r>
    </w:p>
    <w:p>
      <w:pPr>
        <w:pStyle w:val="BodyText"/>
        <w:spacing w:line="268" w:lineRule="auto" w:before="113"/>
        <w:ind w:right="107"/>
      </w:pPr>
      <w:r>
        <w:rPr>
          <w:color w:val="231F20"/>
        </w:rPr>
        <w:t>Tâm vô phú vô ký thuộc cõi Vô sắc đã đoạn không phải là tâm ấy</w:t>
      </w:r>
      <w:r>
        <w:rPr>
          <w:color w:val="231F20"/>
          <w:spacing w:val="-9"/>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22"/>
        </w:rPr>
        <w:t> </w:t>
      </w:r>
      <w:r>
        <w:rPr>
          <w:color w:val="231F20"/>
        </w:rPr>
        <w:t>A-la-hán</w:t>
      </w:r>
      <w:r>
        <w:rPr>
          <w:color w:val="231F20"/>
          <w:spacing w:val="-8"/>
        </w:rPr>
        <w:t> </w:t>
      </w:r>
      <w:r>
        <w:rPr>
          <w:color w:val="231F20"/>
        </w:rPr>
        <w:t>thuộc</w:t>
      </w:r>
      <w:r>
        <w:rPr>
          <w:color w:val="231F20"/>
          <w:spacing w:val="-8"/>
        </w:rPr>
        <w:t> </w:t>
      </w:r>
      <w:r>
        <w:rPr>
          <w:color w:val="231F20"/>
        </w:rPr>
        <w:t>cõi</w:t>
      </w:r>
      <w:r>
        <w:rPr>
          <w:color w:val="231F20"/>
          <w:spacing w:val="-12"/>
        </w:rPr>
        <w:t> </w:t>
      </w:r>
      <w:r>
        <w:rPr>
          <w:color w:val="231F20"/>
        </w:rPr>
        <w:t>Vô</w:t>
      </w:r>
      <w:r>
        <w:rPr>
          <w:color w:val="231F20"/>
          <w:spacing w:val="-9"/>
        </w:rPr>
        <w:t> </w:t>
      </w:r>
      <w:r>
        <w:rPr>
          <w:color w:val="231F20"/>
        </w:rPr>
        <w:t>sắc,</w:t>
      </w:r>
      <w:r>
        <w:rPr>
          <w:color w:val="231F20"/>
          <w:spacing w:val="-8"/>
        </w:rPr>
        <w:t> </w:t>
      </w:r>
      <w:r>
        <w:rPr>
          <w:color w:val="231F20"/>
        </w:rPr>
        <w:t>tâm</w:t>
      </w:r>
      <w:r>
        <w:rPr>
          <w:color w:val="231F20"/>
          <w:spacing w:val="-8"/>
        </w:rPr>
        <w:t> </w:t>
      </w:r>
      <w:r>
        <w:rPr>
          <w:color w:val="231F20"/>
        </w:rPr>
        <w:t>của quả dị thục đang hiện tiền.</w:t>
      </w:r>
    </w:p>
    <w:p>
      <w:pPr>
        <w:pStyle w:val="BodyText"/>
        <w:spacing w:line="268" w:lineRule="auto" w:before="111"/>
        <w:ind w:right="107"/>
      </w:pPr>
      <w:r>
        <w:rPr>
          <w:color w:val="231F20"/>
        </w:rPr>
        <w:t>Tâm ấy không thành tựu không phải là tâm ấy đã đoạn: Nghĩa là hàng phàm phu hữu học thuộc cõi Vô sắc, tâm của quả dị thục không hiện tiền.</w:t>
      </w:r>
    </w:p>
    <w:p>
      <w:pPr>
        <w:pStyle w:val="BodyText"/>
        <w:spacing w:line="268" w:lineRule="auto" w:before="111"/>
        <w:ind w:right="107"/>
      </w:pPr>
      <w:r>
        <w:rPr>
          <w:color w:val="231F20"/>
        </w:rPr>
        <w:t>Tâm ấy đã đoạn cũng là tâm ấy không thành tựu: Nghĩa là các A-la-hán thuộc cõi Vô sắc, tâm của quả dị thục không hiện tiền.</w:t>
      </w:r>
    </w:p>
    <w:p>
      <w:pPr>
        <w:pStyle w:val="BodyText"/>
        <w:spacing w:line="268" w:lineRule="auto" w:before="110"/>
        <w:ind w:right="108"/>
      </w:pP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2"/>
        </w:rPr>
        <w:t> </w:t>
      </w:r>
      <w:r>
        <w:rPr>
          <w:color w:val="231F20"/>
        </w:rPr>
        <w:t>ấy</w:t>
      </w:r>
      <w:r>
        <w:rPr>
          <w:color w:val="231F20"/>
          <w:spacing w:val="-10"/>
        </w:rPr>
        <w:t> </w:t>
      </w:r>
      <w:r>
        <w:rPr>
          <w:color w:val="231F20"/>
        </w:rPr>
        <w:t>đã</w:t>
      </w:r>
      <w:r>
        <w:rPr>
          <w:color w:val="231F20"/>
          <w:spacing w:val="-11"/>
        </w:rPr>
        <w:t> </w:t>
      </w:r>
      <w:r>
        <w:rPr>
          <w:color w:val="231F20"/>
        </w:rPr>
        <w:t>đoạn</w:t>
      </w:r>
      <w:r>
        <w:rPr>
          <w:color w:val="231F20"/>
          <w:spacing w:val="-12"/>
        </w:rPr>
        <w:t> </w:t>
      </w:r>
      <w:r>
        <w:rPr>
          <w:color w:val="231F20"/>
        </w:rPr>
        <w:t>cũng</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2"/>
        </w:rPr>
        <w:t> </w:t>
      </w:r>
      <w:r>
        <w:rPr>
          <w:color w:val="231F20"/>
        </w:rPr>
        <w:t>tâm</w:t>
      </w:r>
      <w:r>
        <w:rPr>
          <w:color w:val="231F20"/>
          <w:spacing w:val="-11"/>
        </w:rPr>
        <w:t> </w:t>
      </w:r>
      <w:r>
        <w:rPr>
          <w:color w:val="231F20"/>
        </w:rPr>
        <w:t>ấy</w:t>
      </w:r>
      <w:r>
        <w:rPr>
          <w:color w:val="231F20"/>
          <w:spacing w:val="-10"/>
        </w:rPr>
        <w:t> </w:t>
      </w:r>
      <w:r>
        <w:rPr>
          <w:color w:val="231F20"/>
        </w:rPr>
        <w:t>không thành tựu: Nghĩa là hàng phàm phu hữu học thuộc cõi Vô sắc, tâm của quả dị thục đang hiện tiền.</w:t>
      </w:r>
    </w:p>
    <w:p>
      <w:pPr>
        <w:pStyle w:val="BodyText"/>
        <w:spacing w:before="121"/>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90"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09"/>
        <w:ind w:left="110" w:right="390"/>
      </w:pPr>
      <w:r>
        <w:rPr>
          <w:color w:val="231F20"/>
        </w:rPr>
        <w:t>Nếu tâm thiện thuộc cõi Dục thành tựu, mười hai tâm như vậy có bao nhiêu thứ thành tựu, bao nhiêu thứ không thành tựu?</w:t>
      </w:r>
    </w:p>
    <w:p>
      <w:pPr>
        <w:pStyle w:val="BodyText"/>
        <w:spacing w:line="273" w:lineRule="auto" w:before="112"/>
        <w:ind w:left="110" w:right="392"/>
      </w:pPr>
      <w:r>
        <w:rPr>
          <w:color w:val="231F20"/>
        </w:rPr>
        <w:t>Cho đến: Nếu tâm vô học thành tựu, mười hai tâm như vậy có bao nhiêu thứ thành tựu, bao nhiêu thứ không thành tựu?</w:t>
      </w:r>
    </w:p>
    <w:p>
      <w:pPr>
        <w:spacing w:before="112"/>
        <w:ind w:left="677" w:right="0" w:firstLine="0"/>
        <w:jc w:val="both"/>
        <w:rPr>
          <w:i/>
          <w:sz w:val="26"/>
        </w:rPr>
      </w:pPr>
      <w:r>
        <w:rPr>
          <w:i/>
          <w:color w:val="231F20"/>
          <w:sz w:val="26"/>
        </w:rPr>
        <w:t>Trả lời:</w:t>
      </w:r>
    </w:p>
    <w:p>
      <w:pPr>
        <w:spacing w:line="273" w:lineRule="auto" w:before="154"/>
        <w:ind w:left="110" w:right="389" w:firstLine="566"/>
        <w:jc w:val="both"/>
        <w:rPr>
          <w:sz w:val="26"/>
        </w:rPr>
      </w:pPr>
      <w:r>
        <w:rPr>
          <w:i/>
          <w:color w:val="231F20"/>
          <w:sz w:val="26"/>
        </w:rPr>
        <w:t>Nếu tâm thiện thuộc cõi Dục thành tựu </w:t>
      </w:r>
      <w:r>
        <w:rPr>
          <w:color w:val="231F20"/>
          <w:sz w:val="26"/>
        </w:rPr>
        <w:t>thì hai tâm nhất định thành tựu, một tâm nhất định không thành tựu, các tâm còn lại hoặc thành tựu hoặc không thành tựu.</w:t>
      </w:r>
    </w:p>
    <w:p>
      <w:pPr>
        <w:spacing w:line="273" w:lineRule="auto" w:before="111"/>
        <w:ind w:left="110" w:right="389" w:firstLine="566"/>
        <w:jc w:val="both"/>
        <w:rPr>
          <w:sz w:val="26"/>
        </w:rPr>
      </w:pPr>
      <w:r>
        <w:rPr>
          <w:i/>
          <w:color w:val="231F20"/>
          <w:sz w:val="26"/>
        </w:rPr>
        <w:t>Nếu tâm bất thiện thuộc cõi Dục tạo thành </w:t>
      </w:r>
      <w:r>
        <w:rPr>
          <w:color w:val="231F20"/>
          <w:sz w:val="26"/>
        </w:rPr>
        <w:t>thì bốn tâm nhất định thành tựu, bốn tâm nhất định không thành tựu, các tâm còn lại hoặc thành tựu hoặc không thành tựu.</w:t>
      </w:r>
    </w:p>
    <w:p>
      <w:pPr>
        <w:spacing w:line="273" w:lineRule="auto" w:before="111"/>
        <w:ind w:left="110" w:right="390" w:firstLine="566"/>
        <w:jc w:val="both"/>
        <w:rPr>
          <w:sz w:val="26"/>
        </w:rPr>
      </w:pPr>
      <w:r>
        <w:rPr>
          <w:i/>
          <w:color w:val="231F20"/>
          <w:sz w:val="26"/>
        </w:rPr>
        <w:t>Nếu tâm hữu phú vô ký thuộc cõi Dục thành tựu </w:t>
      </w:r>
      <w:r>
        <w:rPr>
          <w:color w:val="231F20"/>
          <w:sz w:val="26"/>
        </w:rPr>
        <w:t>thì năm tâm nhất</w:t>
      </w:r>
      <w:r>
        <w:rPr>
          <w:color w:val="231F20"/>
          <w:spacing w:val="-8"/>
          <w:sz w:val="26"/>
        </w:rPr>
        <w:t> </w:t>
      </w:r>
      <w:r>
        <w:rPr>
          <w:color w:val="231F20"/>
          <w:sz w:val="26"/>
        </w:rPr>
        <w:t>định</w:t>
      </w:r>
      <w:r>
        <w:rPr>
          <w:color w:val="231F20"/>
          <w:spacing w:val="-8"/>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bốn</w:t>
      </w:r>
      <w:r>
        <w:rPr>
          <w:color w:val="231F20"/>
          <w:spacing w:val="-7"/>
          <w:sz w:val="26"/>
        </w:rPr>
        <w:t> </w:t>
      </w:r>
      <w:r>
        <w:rPr>
          <w:color w:val="231F20"/>
          <w:sz w:val="26"/>
        </w:rPr>
        <w:t>tâm</w:t>
      </w:r>
      <w:r>
        <w:rPr>
          <w:color w:val="231F20"/>
          <w:spacing w:val="-8"/>
          <w:sz w:val="26"/>
        </w:rPr>
        <w:t> </w:t>
      </w:r>
      <w:r>
        <w:rPr>
          <w:color w:val="231F20"/>
          <w:sz w:val="26"/>
        </w:rPr>
        <w:t>nhất</w:t>
      </w:r>
      <w:r>
        <w:rPr>
          <w:color w:val="231F20"/>
          <w:spacing w:val="-8"/>
          <w:sz w:val="26"/>
        </w:rPr>
        <w:t> </w:t>
      </w:r>
      <w:r>
        <w:rPr>
          <w:color w:val="231F20"/>
          <w:sz w:val="26"/>
        </w:rPr>
        <w:t>định</w:t>
      </w:r>
      <w:r>
        <w:rPr>
          <w:color w:val="231F20"/>
          <w:spacing w:val="-8"/>
          <w:sz w:val="26"/>
        </w:rPr>
        <w:t> </w:t>
      </w:r>
      <w:r>
        <w:rPr>
          <w:color w:val="231F20"/>
          <w:sz w:val="26"/>
        </w:rPr>
        <w:t>không</w:t>
      </w:r>
      <w:r>
        <w:rPr>
          <w:color w:val="231F20"/>
          <w:spacing w:val="-7"/>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các</w:t>
      </w:r>
      <w:r>
        <w:rPr>
          <w:color w:val="231F20"/>
          <w:spacing w:val="-8"/>
          <w:sz w:val="26"/>
        </w:rPr>
        <w:t> </w:t>
      </w:r>
      <w:r>
        <w:rPr>
          <w:color w:val="231F20"/>
          <w:sz w:val="26"/>
        </w:rPr>
        <w:t>tâm</w:t>
      </w:r>
      <w:r>
        <w:rPr>
          <w:color w:val="231F20"/>
          <w:spacing w:val="-8"/>
          <w:sz w:val="26"/>
        </w:rPr>
        <w:t> </w:t>
      </w:r>
      <w:r>
        <w:rPr>
          <w:color w:val="231F20"/>
          <w:sz w:val="26"/>
        </w:rPr>
        <w:t>còn lại hoặc thành tựu hoặc không thành tựu.</w:t>
      </w:r>
    </w:p>
    <w:p>
      <w:pPr>
        <w:spacing w:line="273" w:lineRule="auto" w:before="111"/>
        <w:ind w:left="110" w:right="389" w:firstLine="566"/>
        <w:jc w:val="both"/>
        <w:rPr>
          <w:sz w:val="26"/>
        </w:rPr>
      </w:pPr>
      <w:r>
        <w:rPr>
          <w:i/>
          <w:color w:val="231F20"/>
          <w:sz w:val="26"/>
        </w:rPr>
        <w:t>Nếu</w:t>
      </w:r>
      <w:r>
        <w:rPr>
          <w:i/>
          <w:color w:val="231F20"/>
          <w:spacing w:val="-8"/>
          <w:sz w:val="26"/>
        </w:rPr>
        <w:t> </w:t>
      </w:r>
      <w:r>
        <w:rPr>
          <w:i/>
          <w:color w:val="231F20"/>
          <w:sz w:val="26"/>
        </w:rPr>
        <w:t>tâm</w:t>
      </w:r>
      <w:r>
        <w:rPr>
          <w:i/>
          <w:color w:val="231F20"/>
          <w:spacing w:val="-7"/>
          <w:sz w:val="26"/>
        </w:rPr>
        <w:t> </w:t>
      </w:r>
      <w:r>
        <w:rPr>
          <w:i/>
          <w:color w:val="231F20"/>
          <w:sz w:val="26"/>
        </w:rPr>
        <w:t>vô</w:t>
      </w:r>
      <w:r>
        <w:rPr>
          <w:i/>
          <w:color w:val="231F20"/>
          <w:spacing w:val="-7"/>
          <w:sz w:val="26"/>
        </w:rPr>
        <w:t> </w:t>
      </w:r>
      <w:r>
        <w:rPr>
          <w:i/>
          <w:color w:val="231F20"/>
          <w:sz w:val="26"/>
        </w:rPr>
        <w:t>phú</w:t>
      </w:r>
      <w:r>
        <w:rPr>
          <w:i/>
          <w:color w:val="231F20"/>
          <w:spacing w:val="-7"/>
          <w:sz w:val="26"/>
        </w:rPr>
        <w:t> </w:t>
      </w:r>
      <w:r>
        <w:rPr>
          <w:i/>
          <w:color w:val="231F20"/>
          <w:sz w:val="26"/>
        </w:rPr>
        <w:t>vô</w:t>
      </w:r>
      <w:r>
        <w:rPr>
          <w:i/>
          <w:color w:val="231F20"/>
          <w:spacing w:val="-7"/>
          <w:sz w:val="26"/>
        </w:rPr>
        <w:t> </w:t>
      </w:r>
      <w:r>
        <w:rPr>
          <w:i/>
          <w:color w:val="231F20"/>
          <w:sz w:val="26"/>
        </w:rPr>
        <w:t>ký</w:t>
      </w:r>
      <w:r>
        <w:rPr>
          <w:i/>
          <w:color w:val="231F20"/>
          <w:spacing w:val="-7"/>
          <w:sz w:val="26"/>
        </w:rPr>
        <w:t> </w:t>
      </w:r>
      <w:r>
        <w:rPr>
          <w:i/>
          <w:color w:val="231F20"/>
          <w:sz w:val="26"/>
        </w:rPr>
        <w:t>thuộc</w:t>
      </w:r>
      <w:r>
        <w:rPr>
          <w:i/>
          <w:color w:val="231F20"/>
          <w:spacing w:val="-7"/>
          <w:sz w:val="26"/>
        </w:rPr>
        <w:t> </w:t>
      </w:r>
      <w:r>
        <w:rPr>
          <w:i/>
          <w:color w:val="231F20"/>
          <w:sz w:val="26"/>
        </w:rPr>
        <w:t>cõi</w:t>
      </w:r>
      <w:r>
        <w:rPr>
          <w:i/>
          <w:color w:val="231F20"/>
          <w:spacing w:val="-8"/>
          <w:sz w:val="26"/>
        </w:rPr>
        <w:t> </w:t>
      </w:r>
      <w:r>
        <w:rPr>
          <w:i/>
          <w:color w:val="231F20"/>
          <w:sz w:val="26"/>
        </w:rPr>
        <w:t>Dục</w:t>
      </w:r>
      <w:r>
        <w:rPr>
          <w:i/>
          <w:color w:val="231F20"/>
          <w:spacing w:val="-7"/>
          <w:sz w:val="26"/>
        </w:rPr>
        <w:t> </w:t>
      </w:r>
      <w:r>
        <w:rPr>
          <w:i/>
          <w:color w:val="231F20"/>
          <w:sz w:val="26"/>
        </w:rPr>
        <w:t>thành</w:t>
      </w:r>
      <w:r>
        <w:rPr>
          <w:i/>
          <w:color w:val="231F20"/>
          <w:spacing w:val="-7"/>
          <w:sz w:val="26"/>
        </w:rPr>
        <w:t> </w:t>
      </w:r>
      <w:r>
        <w:rPr>
          <w:i/>
          <w:color w:val="231F20"/>
          <w:sz w:val="26"/>
        </w:rPr>
        <w:t>tựu</w:t>
      </w:r>
      <w:r>
        <w:rPr>
          <w:i/>
          <w:color w:val="231F20"/>
          <w:spacing w:val="-8"/>
          <w:sz w:val="26"/>
        </w:rPr>
        <w:t> </w:t>
      </w:r>
      <w:r>
        <w:rPr>
          <w:color w:val="231F20"/>
          <w:sz w:val="26"/>
        </w:rPr>
        <w:t>thì</w:t>
      </w:r>
      <w:r>
        <w:rPr>
          <w:color w:val="231F20"/>
          <w:spacing w:val="-7"/>
          <w:sz w:val="26"/>
        </w:rPr>
        <w:t> </w:t>
      </w:r>
      <w:r>
        <w:rPr>
          <w:color w:val="231F20"/>
          <w:sz w:val="26"/>
        </w:rPr>
        <w:t>một</w:t>
      </w:r>
      <w:r>
        <w:rPr>
          <w:color w:val="231F20"/>
          <w:spacing w:val="-7"/>
          <w:sz w:val="26"/>
        </w:rPr>
        <w:t> </w:t>
      </w:r>
      <w:r>
        <w:rPr>
          <w:color w:val="231F20"/>
          <w:sz w:val="26"/>
        </w:rPr>
        <w:t>tâm</w:t>
      </w:r>
      <w:r>
        <w:rPr>
          <w:color w:val="231F20"/>
          <w:spacing w:val="-7"/>
          <w:sz w:val="26"/>
        </w:rPr>
        <w:t> </w:t>
      </w:r>
      <w:r>
        <w:rPr>
          <w:color w:val="231F20"/>
          <w:sz w:val="26"/>
        </w:rPr>
        <w:t>nhất định thành tựu, một tâm nhất định không thành tựu, các tâm còn </w:t>
      </w:r>
      <w:r>
        <w:rPr>
          <w:color w:val="231F20"/>
          <w:spacing w:val="-4"/>
          <w:sz w:val="26"/>
        </w:rPr>
        <w:t>lại </w:t>
      </w:r>
      <w:r>
        <w:rPr>
          <w:color w:val="231F20"/>
          <w:sz w:val="26"/>
        </w:rPr>
        <w:t>hoặc thành tựu hoặc không thành tựu.</w:t>
      </w:r>
    </w:p>
    <w:p>
      <w:pPr>
        <w:spacing w:line="273" w:lineRule="auto" w:before="111"/>
        <w:ind w:left="110" w:right="389" w:firstLine="566"/>
        <w:jc w:val="both"/>
        <w:rPr>
          <w:sz w:val="26"/>
        </w:rPr>
      </w:pPr>
      <w:r>
        <w:rPr>
          <w:i/>
          <w:color w:val="231F20"/>
          <w:sz w:val="26"/>
        </w:rPr>
        <w:t>Nếu tâm thiện thuộc cõi Sắc thành tựu </w:t>
      </w:r>
      <w:r>
        <w:rPr>
          <w:color w:val="231F20"/>
          <w:sz w:val="26"/>
        </w:rPr>
        <w:t>thì hai tâm nhất định thành tựu, một tâm nhất định không thành tựu, các tâm còn lại hoặc thành tựu hoặc không thành tựu.</w:t>
      </w:r>
    </w:p>
    <w:p>
      <w:pPr>
        <w:spacing w:line="273" w:lineRule="auto" w:before="111"/>
        <w:ind w:left="110" w:right="389" w:firstLine="566"/>
        <w:jc w:val="both"/>
        <w:rPr>
          <w:sz w:val="26"/>
        </w:rPr>
      </w:pPr>
      <w:r>
        <w:rPr>
          <w:i/>
          <w:color w:val="231F20"/>
          <w:sz w:val="26"/>
        </w:rPr>
        <w:t>Nếu tâm hữu phú vô ký thuộc cõi Sắc thành tựu </w:t>
      </w:r>
      <w:r>
        <w:rPr>
          <w:color w:val="231F20"/>
          <w:sz w:val="26"/>
        </w:rPr>
        <w:t>thì ba tâm</w:t>
      </w:r>
      <w:r>
        <w:rPr>
          <w:color w:val="231F20"/>
          <w:spacing w:val="-43"/>
          <w:sz w:val="26"/>
        </w:rPr>
        <w:t> </w:t>
      </w:r>
      <w:r>
        <w:rPr>
          <w:color w:val="231F20"/>
          <w:sz w:val="26"/>
        </w:rPr>
        <w:t>nhất định thành tựu, hai tâm nhất định không thành tựu, các tâm còn lại hoặc thành tựu hoặc không thành tựu.</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6" w:firstLine="566"/>
        <w:jc w:val="both"/>
        <w:rPr>
          <w:sz w:val="26"/>
        </w:rPr>
      </w:pPr>
      <w:r>
        <w:rPr>
          <w:i/>
          <w:color w:val="231F20"/>
          <w:sz w:val="26"/>
        </w:rPr>
        <w:t>Nếu tâm vô phú vô ký thuộc cõi Sắc thành tựu </w:t>
      </w:r>
      <w:r>
        <w:rPr>
          <w:color w:val="231F20"/>
          <w:sz w:val="26"/>
        </w:rPr>
        <w:t>thì ba tâm nhất định thành tựu, ba tâm nhất định không thành tựu, các tâm còn lại hoặc thành tựu hoặc không thành tựu.</w:t>
      </w:r>
    </w:p>
    <w:p>
      <w:pPr>
        <w:spacing w:line="273" w:lineRule="auto" w:before="111"/>
        <w:ind w:left="393" w:right="106" w:firstLine="566"/>
        <w:jc w:val="both"/>
        <w:rPr>
          <w:sz w:val="26"/>
        </w:rPr>
      </w:pPr>
      <w:r>
        <w:rPr>
          <w:i/>
          <w:color w:val="231F20"/>
          <w:sz w:val="26"/>
        </w:rPr>
        <w:t>Nếu</w:t>
      </w:r>
      <w:r>
        <w:rPr>
          <w:i/>
          <w:color w:val="231F20"/>
          <w:spacing w:val="-9"/>
          <w:sz w:val="26"/>
        </w:rPr>
        <w:t> </w:t>
      </w:r>
      <w:r>
        <w:rPr>
          <w:i/>
          <w:color w:val="231F20"/>
          <w:sz w:val="26"/>
        </w:rPr>
        <w:t>tâm</w:t>
      </w:r>
      <w:r>
        <w:rPr>
          <w:i/>
          <w:color w:val="231F20"/>
          <w:spacing w:val="-8"/>
          <w:sz w:val="26"/>
        </w:rPr>
        <w:t> </w:t>
      </w:r>
      <w:r>
        <w:rPr>
          <w:i/>
          <w:color w:val="231F20"/>
          <w:sz w:val="26"/>
        </w:rPr>
        <w:t>thiện</w:t>
      </w:r>
      <w:r>
        <w:rPr>
          <w:i/>
          <w:color w:val="231F20"/>
          <w:spacing w:val="-8"/>
          <w:sz w:val="26"/>
        </w:rPr>
        <w:t> </w:t>
      </w:r>
      <w:r>
        <w:rPr>
          <w:i/>
          <w:color w:val="231F20"/>
          <w:sz w:val="26"/>
        </w:rPr>
        <w:t>thuộc</w:t>
      </w:r>
      <w:r>
        <w:rPr>
          <w:i/>
          <w:color w:val="231F20"/>
          <w:spacing w:val="-8"/>
          <w:sz w:val="26"/>
        </w:rPr>
        <w:t> </w:t>
      </w:r>
      <w:r>
        <w:rPr>
          <w:i/>
          <w:color w:val="231F20"/>
          <w:sz w:val="26"/>
        </w:rPr>
        <w:t>cõi</w:t>
      </w:r>
      <w:r>
        <w:rPr>
          <w:i/>
          <w:color w:val="231F20"/>
          <w:spacing w:val="-9"/>
          <w:sz w:val="26"/>
        </w:rPr>
        <w:t> </w:t>
      </w:r>
      <w:r>
        <w:rPr>
          <w:i/>
          <w:color w:val="231F20"/>
          <w:sz w:val="26"/>
        </w:rPr>
        <w:t>Vô</w:t>
      </w:r>
      <w:r>
        <w:rPr>
          <w:i/>
          <w:color w:val="231F20"/>
          <w:spacing w:val="-8"/>
          <w:sz w:val="26"/>
        </w:rPr>
        <w:t> </w:t>
      </w:r>
      <w:r>
        <w:rPr>
          <w:i/>
          <w:color w:val="231F20"/>
          <w:sz w:val="26"/>
        </w:rPr>
        <w:t>sắc</w:t>
      </w:r>
      <w:r>
        <w:rPr>
          <w:i/>
          <w:color w:val="231F20"/>
          <w:spacing w:val="-8"/>
          <w:sz w:val="26"/>
        </w:rPr>
        <w:t> </w:t>
      </w:r>
      <w:r>
        <w:rPr>
          <w:i/>
          <w:color w:val="231F20"/>
          <w:sz w:val="26"/>
        </w:rPr>
        <w:t>thành</w:t>
      </w:r>
      <w:r>
        <w:rPr>
          <w:i/>
          <w:color w:val="231F20"/>
          <w:spacing w:val="-8"/>
          <w:sz w:val="26"/>
        </w:rPr>
        <w:t> </w:t>
      </w:r>
      <w:r>
        <w:rPr>
          <w:i/>
          <w:color w:val="231F20"/>
          <w:sz w:val="26"/>
        </w:rPr>
        <w:t>tựu</w:t>
      </w:r>
      <w:r>
        <w:rPr>
          <w:i/>
          <w:color w:val="231F20"/>
          <w:spacing w:val="-10"/>
          <w:sz w:val="26"/>
        </w:rPr>
        <w:t> </w:t>
      </w:r>
      <w:r>
        <w:rPr>
          <w:color w:val="231F20"/>
          <w:sz w:val="26"/>
        </w:rPr>
        <w:t>thì</w:t>
      </w:r>
      <w:r>
        <w:rPr>
          <w:color w:val="231F20"/>
          <w:spacing w:val="-8"/>
          <w:sz w:val="26"/>
        </w:rPr>
        <w:t> </w:t>
      </w:r>
      <w:r>
        <w:rPr>
          <w:color w:val="231F20"/>
          <w:sz w:val="26"/>
        </w:rPr>
        <w:t>một</w:t>
      </w:r>
      <w:r>
        <w:rPr>
          <w:color w:val="231F20"/>
          <w:spacing w:val="-8"/>
          <w:sz w:val="26"/>
        </w:rPr>
        <w:t> </w:t>
      </w:r>
      <w:r>
        <w:rPr>
          <w:color w:val="231F20"/>
          <w:sz w:val="26"/>
        </w:rPr>
        <w:t>tâm</w:t>
      </w:r>
      <w:r>
        <w:rPr>
          <w:color w:val="231F20"/>
          <w:spacing w:val="-8"/>
          <w:sz w:val="26"/>
        </w:rPr>
        <w:t> </w:t>
      </w:r>
      <w:r>
        <w:rPr>
          <w:color w:val="231F20"/>
          <w:sz w:val="26"/>
        </w:rPr>
        <w:t>nhất</w:t>
      </w:r>
      <w:r>
        <w:rPr>
          <w:color w:val="231F20"/>
          <w:spacing w:val="-8"/>
          <w:sz w:val="26"/>
        </w:rPr>
        <w:t> </w:t>
      </w:r>
      <w:r>
        <w:rPr>
          <w:color w:val="231F20"/>
          <w:sz w:val="26"/>
        </w:rPr>
        <w:t>định thành tựu, hai tâm nhất định không thành tựu, các tâm còn lại hoặc thành tựu hoặc không thành tựu.</w:t>
      </w:r>
    </w:p>
    <w:p>
      <w:pPr>
        <w:spacing w:line="273" w:lineRule="auto" w:before="111"/>
        <w:ind w:left="393" w:right="106" w:firstLine="566"/>
        <w:jc w:val="both"/>
        <w:rPr>
          <w:sz w:val="26"/>
        </w:rPr>
      </w:pPr>
      <w:r>
        <w:rPr>
          <w:i/>
          <w:color w:val="231F20"/>
          <w:sz w:val="26"/>
        </w:rPr>
        <w:t>Nếu tâm hữu phú vô ký thuộc cõi Vô sắc thành tựu </w:t>
      </w:r>
      <w:r>
        <w:rPr>
          <w:color w:val="231F20"/>
          <w:sz w:val="26"/>
        </w:rPr>
        <w:t>thì một tâm nhất</w:t>
      </w:r>
      <w:r>
        <w:rPr>
          <w:color w:val="231F20"/>
          <w:spacing w:val="-9"/>
          <w:sz w:val="26"/>
        </w:rPr>
        <w:t> </w:t>
      </w:r>
      <w:r>
        <w:rPr>
          <w:color w:val="231F20"/>
          <w:sz w:val="26"/>
        </w:rPr>
        <w:t>định</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một</w:t>
      </w:r>
      <w:r>
        <w:rPr>
          <w:color w:val="231F20"/>
          <w:spacing w:val="-9"/>
          <w:sz w:val="26"/>
        </w:rPr>
        <w:t> </w:t>
      </w:r>
      <w:r>
        <w:rPr>
          <w:color w:val="231F20"/>
          <w:sz w:val="26"/>
        </w:rPr>
        <w:t>tâm</w:t>
      </w:r>
      <w:r>
        <w:rPr>
          <w:color w:val="231F20"/>
          <w:spacing w:val="-9"/>
          <w:sz w:val="26"/>
        </w:rPr>
        <w:t> </w:t>
      </w:r>
      <w:r>
        <w:rPr>
          <w:color w:val="231F20"/>
          <w:sz w:val="26"/>
        </w:rPr>
        <w:t>nhất</w:t>
      </w:r>
      <w:r>
        <w:rPr>
          <w:color w:val="231F20"/>
          <w:spacing w:val="-9"/>
          <w:sz w:val="26"/>
        </w:rPr>
        <w:t> </w:t>
      </w:r>
      <w:r>
        <w:rPr>
          <w:color w:val="231F20"/>
          <w:sz w:val="26"/>
        </w:rPr>
        <w:t>định</w:t>
      </w:r>
      <w:r>
        <w:rPr>
          <w:color w:val="231F20"/>
          <w:spacing w:val="-9"/>
          <w:sz w:val="26"/>
        </w:rPr>
        <w:t> </w:t>
      </w:r>
      <w:r>
        <w:rPr>
          <w:color w:val="231F20"/>
          <w:sz w:val="26"/>
        </w:rPr>
        <w:t>không</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các</w:t>
      </w:r>
      <w:r>
        <w:rPr>
          <w:color w:val="231F20"/>
          <w:spacing w:val="-9"/>
          <w:sz w:val="26"/>
        </w:rPr>
        <w:t> </w:t>
      </w:r>
      <w:r>
        <w:rPr>
          <w:color w:val="231F20"/>
          <w:sz w:val="26"/>
        </w:rPr>
        <w:t>tâm</w:t>
      </w:r>
      <w:r>
        <w:rPr>
          <w:color w:val="231F20"/>
          <w:spacing w:val="-9"/>
          <w:sz w:val="26"/>
        </w:rPr>
        <w:t> </w:t>
      </w:r>
      <w:r>
        <w:rPr>
          <w:color w:val="231F20"/>
          <w:sz w:val="26"/>
        </w:rPr>
        <w:t>còn lại hoặc thành tựu hoặc không thành tựu.</w:t>
      </w:r>
    </w:p>
    <w:p>
      <w:pPr>
        <w:spacing w:line="273" w:lineRule="auto" w:before="111"/>
        <w:ind w:left="393" w:right="106" w:firstLine="566"/>
        <w:jc w:val="both"/>
        <w:rPr>
          <w:sz w:val="26"/>
        </w:rPr>
      </w:pPr>
      <w:r>
        <w:rPr>
          <w:i/>
          <w:color w:val="231F20"/>
          <w:sz w:val="26"/>
        </w:rPr>
        <w:t>Nếu tâm vô phú vô ký thuộc cõi Vô sắc thành tựu </w:t>
      </w:r>
      <w:r>
        <w:rPr>
          <w:color w:val="231F20"/>
          <w:sz w:val="26"/>
        </w:rPr>
        <w:t>thì hai tâm nhất</w:t>
      </w:r>
      <w:r>
        <w:rPr>
          <w:color w:val="231F20"/>
          <w:spacing w:val="-6"/>
          <w:sz w:val="26"/>
        </w:rPr>
        <w:t> </w:t>
      </w:r>
      <w:r>
        <w:rPr>
          <w:color w:val="231F20"/>
          <w:sz w:val="26"/>
        </w:rPr>
        <w:t>định</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bảy</w:t>
      </w:r>
      <w:r>
        <w:rPr>
          <w:color w:val="231F20"/>
          <w:spacing w:val="-6"/>
          <w:sz w:val="26"/>
        </w:rPr>
        <w:t> </w:t>
      </w:r>
      <w:r>
        <w:rPr>
          <w:color w:val="231F20"/>
          <w:sz w:val="26"/>
        </w:rPr>
        <w:t>tâm</w:t>
      </w:r>
      <w:r>
        <w:rPr>
          <w:color w:val="231F20"/>
          <w:spacing w:val="-6"/>
          <w:sz w:val="26"/>
        </w:rPr>
        <w:t> </w:t>
      </w:r>
      <w:r>
        <w:rPr>
          <w:color w:val="231F20"/>
          <w:sz w:val="26"/>
        </w:rPr>
        <w:t>nhất</w:t>
      </w:r>
      <w:r>
        <w:rPr>
          <w:color w:val="231F20"/>
          <w:spacing w:val="-6"/>
          <w:sz w:val="26"/>
        </w:rPr>
        <w:t> </w:t>
      </w:r>
      <w:r>
        <w:rPr>
          <w:color w:val="231F20"/>
          <w:sz w:val="26"/>
        </w:rPr>
        <w:t>định</w:t>
      </w:r>
      <w:r>
        <w:rPr>
          <w:color w:val="231F20"/>
          <w:spacing w:val="-5"/>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các</w:t>
      </w:r>
      <w:r>
        <w:rPr>
          <w:color w:val="231F20"/>
          <w:spacing w:val="-6"/>
          <w:sz w:val="26"/>
        </w:rPr>
        <w:t> </w:t>
      </w:r>
      <w:r>
        <w:rPr>
          <w:color w:val="231F20"/>
          <w:sz w:val="26"/>
        </w:rPr>
        <w:t>tâm</w:t>
      </w:r>
      <w:r>
        <w:rPr>
          <w:color w:val="231F20"/>
          <w:spacing w:val="-6"/>
          <w:sz w:val="26"/>
        </w:rPr>
        <w:t> </w:t>
      </w:r>
      <w:r>
        <w:rPr>
          <w:color w:val="231F20"/>
          <w:spacing w:val="-5"/>
          <w:sz w:val="26"/>
        </w:rPr>
        <w:t>còn </w:t>
      </w:r>
      <w:r>
        <w:rPr>
          <w:color w:val="231F20"/>
          <w:sz w:val="26"/>
        </w:rPr>
        <w:t>lại hoặc thành tựu hoặc không thành tựu.</w:t>
      </w:r>
    </w:p>
    <w:p>
      <w:pPr>
        <w:pStyle w:val="BodyText"/>
        <w:spacing w:line="273" w:lineRule="auto" w:before="111"/>
        <w:ind w:right="106"/>
      </w:pPr>
      <w:r>
        <w:rPr>
          <w:i/>
          <w:color w:val="231F20"/>
        </w:rPr>
        <w:t>Nếu tâm học thành tựu </w:t>
      </w:r>
      <w:r>
        <w:rPr>
          <w:color w:val="231F20"/>
        </w:rPr>
        <w:t>thì hai tâm nhất định thành tựu, </w:t>
      </w:r>
      <w:r>
        <w:rPr>
          <w:color w:val="231F20"/>
          <w:spacing w:val="-4"/>
        </w:rPr>
        <w:t>một</w:t>
      </w:r>
      <w:r>
        <w:rPr>
          <w:color w:val="231F20"/>
          <w:spacing w:val="57"/>
        </w:rPr>
        <w:t> </w:t>
      </w:r>
      <w:r>
        <w:rPr>
          <w:color w:val="231F20"/>
        </w:rPr>
        <w:t>tâm nhất định không thành tựu, các tâm còn lại hoặc thành tựu hoặc không thành tựu.</w:t>
      </w:r>
    </w:p>
    <w:p>
      <w:pPr>
        <w:pStyle w:val="BodyText"/>
        <w:spacing w:line="273" w:lineRule="auto" w:before="111"/>
        <w:ind w:right="106"/>
      </w:pPr>
      <w:r>
        <w:rPr>
          <w:i/>
          <w:color w:val="231F20"/>
        </w:rPr>
        <w:t>Nếu tâm vô học thành tựu </w:t>
      </w:r>
      <w:r>
        <w:rPr>
          <w:color w:val="231F20"/>
        </w:rPr>
        <w:t>thì hai tâm nhất định thành tựu,</w:t>
      </w:r>
      <w:r>
        <w:rPr>
          <w:color w:val="231F20"/>
          <w:spacing w:val="-27"/>
        </w:rPr>
        <w:t> </w:t>
      </w:r>
      <w:r>
        <w:rPr>
          <w:color w:val="231F20"/>
        </w:rPr>
        <w:t>năm tâm nhất định không thành tựu, các tâm còn lại hoặc thành tựu hoặc không thành tựu.</w:t>
      </w:r>
    </w:p>
    <w:p>
      <w:pPr>
        <w:pStyle w:val="BodyText"/>
        <w:spacing w:before="110"/>
        <w:ind w:left="283" w:firstLine="0"/>
        <w:jc w:val="center"/>
      </w:pPr>
      <w:r>
        <w:rPr>
          <w:color w:val="231F20"/>
        </w:rPr>
        <w:t>*</w:t>
      </w:r>
    </w:p>
    <w:p>
      <w:pPr>
        <w:spacing w:line="273" w:lineRule="auto" w:before="240"/>
        <w:ind w:left="393" w:right="107"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3" w:lineRule="auto" w:before="109"/>
        <w:ind w:right="106"/>
      </w:pPr>
      <w:r>
        <w:rPr>
          <w:color w:val="231F20"/>
        </w:rPr>
        <w:t>Nếu tâm thiện thuộc cõi Dục không thành tựu, mười hai tâm như</w:t>
      </w:r>
      <w:r>
        <w:rPr>
          <w:color w:val="231F20"/>
          <w:spacing w:val="-4"/>
        </w:rPr>
        <w:t> </w:t>
      </w:r>
      <w:r>
        <w:rPr>
          <w:color w:val="231F20"/>
        </w:rPr>
        <w:t>vậy</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p>
    <w:p>
      <w:pPr>
        <w:pStyle w:val="BodyText"/>
        <w:spacing w:line="273" w:lineRule="auto" w:before="112"/>
        <w:ind w:right="107"/>
      </w:pPr>
      <w:r>
        <w:rPr>
          <w:color w:val="231F20"/>
        </w:rPr>
        <w:t>Cho đến: Nếu tâm vô học không thành tựu, mười hai tâm như vậy có bao nhiêu thứ thành tựu, bao nhiêu thứ không thành tựu?</w:t>
      </w:r>
    </w:p>
    <w:p>
      <w:pPr>
        <w:spacing w:after="0" w:line="273"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i/>
          <w:sz w:val="26"/>
        </w:rPr>
      </w:pPr>
      <w:r>
        <w:rPr>
          <w:i/>
          <w:color w:val="231F20"/>
          <w:sz w:val="26"/>
        </w:rPr>
        <w:t>Trả lời:</w:t>
      </w:r>
    </w:p>
    <w:p>
      <w:pPr>
        <w:spacing w:line="273" w:lineRule="auto" w:before="154"/>
        <w:ind w:left="110" w:right="390" w:firstLine="566"/>
        <w:jc w:val="both"/>
        <w:rPr>
          <w:sz w:val="26"/>
        </w:rPr>
      </w:pPr>
      <w:r>
        <w:rPr>
          <w:i/>
          <w:color w:val="231F20"/>
          <w:sz w:val="26"/>
        </w:rPr>
        <w:t>Nếu tâm thiện thuộc cõi Dục không thành tựu </w:t>
      </w:r>
      <w:r>
        <w:rPr>
          <w:color w:val="231F20"/>
          <w:sz w:val="26"/>
        </w:rPr>
        <w:t>thì chỉ một tâm nầy là nhất định không thành tựu, các tâm còn lại hoặc thành tựu hoặc không thành tựu.</w:t>
      </w:r>
    </w:p>
    <w:p>
      <w:pPr>
        <w:spacing w:line="273" w:lineRule="auto" w:before="111"/>
        <w:ind w:left="110" w:right="390" w:firstLine="566"/>
        <w:jc w:val="both"/>
        <w:rPr>
          <w:sz w:val="26"/>
        </w:rPr>
      </w:pPr>
      <w:r>
        <w:rPr>
          <w:i/>
          <w:color w:val="231F20"/>
          <w:sz w:val="26"/>
        </w:rPr>
        <w:t>Nếu tâm bất thiện thuộc cõi Dục không tạo thành </w:t>
      </w:r>
      <w:r>
        <w:rPr>
          <w:color w:val="231F20"/>
          <w:sz w:val="26"/>
        </w:rPr>
        <w:t>thì hai tâm nhất định không thành tựu, các tâm còn lại hoặc thành tựu hoặc không thành tựu.</w:t>
      </w:r>
    </w:p>
    <w:p>
      <w:pPr>
        <w:spacing w:line="273" w:lineRule="auto" w:before="111"/>
        <w:ind w:left="110" w:right="390" w:firstLine="566"/>
        <w:jc w:val="both"/>
        <w:rPr>
          <w:sz w:val="26"/>
        </w:rPr>
      </w:pPr>
      <w:r>
        <w:rPr>
          <w:i/>
          <w:color w:val="231F20"/>
          <w:sz w:val="26"/>
        </w:rPr>
        <w:t>Nếu tâm hữu phú vô ký thuộc cõi Dục không thành tựu </w:t>
      </w:r>
      <w:r>
        <w:rPr>
          <w:color w:val="231F20"/>
          <w:sz w:val="26"/>
        </w:rPr>
        <w:t>thì chỉ một tâm nầy nhất định không thành tựu, các tâm còn lại hoặc thành tựu hoặc không thành tựu.</w:t>
      </w:r>
    </w:p>
    <w:p>
      <w:pPr>
        <w:spacing w:line="273" w:lineRule="auto" w:before="111"/>
        <w:ind w:left="110" w:right="389" w:firstLine="566"/>
        <w:jc w:val="both"/>
        <w:rPr>
          <w:sz w:val="26"/>
        </w:rPr>
      </w:pPr>
      <w:r>
        <w:rPr>
          <w:i/>
          <w:color w:val="231F20"/>
          <w:sz w:val="26"/>
        </w:rPr>
        <w:t>Nếu tâm vô phú vô ký thuộc cõi Dục không thành tựu </w:t>
      </w:r>
      <w:r>
        <w:rPr>
          <w:color w:val="231F20"/>
          <w:sz w:val="26"/>
        </w:rPr>
        <w:t>thì bảy tâm</w:t>
      </w:r>
      <w:r>
        <w:rPr>
          <w:color w:val="231F20"/>
          <w:spacing w:val="-10"/>
          <w:sz w:val="26"/>
        </w:rPr>
        <w:t> </w:t>
      </w:r>
      <w:r>
        <w:rPr>
          <w:color w:val="231F20"/>
          <w:sz w:val="26"/>
        </w:rPr>
        <w:t>nhất</w:t>
      </w:r>
      <w:r>
        <w:rPr>
          <w:color w:val="231F20"/>
          <w:spacing w:val="-10"/>
          <w:sz w:val="26"/>
        </w:rPr>
        <w:t> </w:t>
      </w:r>
      <w:r>
        <w:rPr>
          <w:color w:val="231F20"/>
          <w:sz w:val="26"/>
        </w:rPr>
        <w:t>định</w:t>
      </w:r>
      <w:r>
        <w:rPr>
          <w:color w:val="231F20"/>
          <w:spacing w:val="-10"/>
          <w:sz w:val="26"/>
        </w:rPr>
        <w:t> </w:t>
      </w:r>
      <w:r>
        <w:rPr>
          <w:color w:val="231F20"/>
          <w:sz w:val="26"/>
        </w:rPr>
        <w:t>không</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một</w:t>
      </w:r>
      <w:r>
        <w:rPr>
          <w:color w:val="231F20"/>
          <w:spacing w:val="-10"/>
          <w:sz w:val="26"/>
        </w:rPr>
        <w:t> </w:t>
      </w:r>
      <w:r>
        <w:rPr>
          <w:color w:val="231F20"/>
          <w:sz w:val="26"/>
        </w:rPr>
        <w:t>tâm</w:t>
      </w:r>
      <w:r>
        <w:rPr>
          <w:color w:val="231F20"/>
          <w:spacing w:val="-10"/>
          <w:sz w:val="26"/>
        </w:rPr>
        <w:t> </w:t>
      </w:r>
      <w:r>
        <w:rPr>
          <w:color w:val="231F20"/>
          <w:sz w:val="26"/>
        </w:rPr>
        <w:t>nhất</w:t>
      </w:r>
      <w:r>
        <w:rPr>
          <w:color w:val="231F20"/>
          <w:spacing w:val="-10"/>
          <w:sz w:val="26"/>
        </w:rPr>
        <w:t> </w:t>
      </w:r>
      <w:r>
        <w:rPr>
          <w:color w:val="231F20"/>
          <w:sz w:val="26"/>
        </w:rPr>
        <w:t>định</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các</w:t>
      </w:r>
      <w:r>
        <w:rPr>
          <w:color w:val="231F20"/>
          <w:spacing w:val="-10"/>
          <w:sz w:val="26"/>
        </w:rPr>
        <w:t> </w:t>
      </w:r>
      <w:r>
        <w:rPr>
          <w:color w:val="231F20"/>
          <w:sz w:val="26"/>
        </w:rPr>
        <w:t>tâm còn lại hoặc thành tựu hoặc không thành tựu.</w:t>
      </w:r>
    </w:p>
    <w:p>
      <w:pPr>
        <w:spacing w:line="273" w:lineRule="auto" w:before="111"/>
        <w:ind w:left="110" w:right="390" w:firstLine="566"/>
        <w:jc w:val="both"/>
        <w:rPr>
          <w:sz w:val="26"/>
        </w:rPr>
      </w:pPr>
      <w:r>
        <w:rPr>
          <w:i/>
          <w:color w:val="231F20"/>
          <w:sz w:val="26"/>
        </w:rPr>
        <w:t>Nếu tâm thiện thuộc cõi Sắc không thành tựu </w:t>
      </w:r>
      <w:r>
        <w:rPr>
          <w:color w:val="231F20"/>
          <w:sz w:val="26"/>
        </w:rPr>
        <w:t>thì hai tâm nhất định không thành tựu, các tâm còn lại hoặc thành tựu hoặc không thành tựu.</w:t>
      </w:r>
    </w:p>
    <w:p>
      <w:pPr>
        <w:spacing w:line="273" w:lineRule="auto" w:before="111"/>
        <w:ind w:left="110" w:right="389" w:firstLine="566"/>
        <w:jc w:val="both"/>
        <w:rPr>
          <w:sz w:val="26"/>
        </w:rPr>
      </w:pPr>
      <w:r>
        <w:rPr>
          <w:i/>
          <w:color w:val="231F20"/>
          <w:sz w:val="26"/>
        </w:rPr>
        <w:t>Nếu tâm hữu phú vô ký thuộc cõi Sắc không thành tựu </w:t>
      </w:r>
      <w:r>
        <w:rPr>
          <w:color w:val="231F20"/>
          <w:sz w:val="26"/>
        </w:rPr>
        <w:t>thì </w:t>
      </w:r>
      <w:r>
        <w:rPr>
          <w:color w:val="231F20"/>
          <w:spacing w:val="-6"/>
          <w:sz w:val="26"/>
        </w:rPr>
        <w:t>ba </w:t>
      </w:r>
      <w:r>
        <w:rPr>
          <w:color w:val="231F20"/>
          <w:sz w:val="26"/>
        </w:rPr>
        <w:t>tâm</w:t>
      </w:r>
      <w:r>
        <w:rPr>
          <w:color w:val="231F20"/>
          <w:spacing w:val="-10"/>
          <w:sz w:val="26"/>
        </w:rPr>
        <w:t> </w:t>
      </w:r>
      <w:r>
        <w:rPr>
          <w:color w:val="231F20"/>
          <w:sz w:val="26"/>
        </w:rPr>
        <w:t>nhất</w:t>
      </w:r>
      <w:r>
        <w:rPr>
          <w:color w:val="231F20"/>
          <w:spacing w:val="-10"/>
          <w:sz w:val="26"/>
        </w:rPr>
        <w:t> </w:t>
      </w:r>
      <w:r>
        <w:rPr>
          <w:color w:val="231F20"/>
          <w:sz w:val="26"/>
        </w:rPr>
        <w:t>định</w:t>
      </w:r>
      <w:r>
        <w:rPr>
          <w:color w:val="231F20"/>
          <w:spacing w:val="-10"/>
          <w:sz w:val="26"/>
        </w:rPr>
        <w:t> </w:t>
      </w:r>
      <w:r>
        <w:rPr>
          <w:color w:val="231F20"/>
          <w:sz w:val="26"/>
        </w:rPr>
        <w:t>không</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một</w:t>
      </w:r>
      <w:r>
        <w:rPr>
          <w:color w:val="231F20"/>
          <w:spacing w:val="-10"/>
          <w:sz w:val="26"/>
        </w:rPr>
        <w:t> </w:t>
      </w:r>
      <w:r>
        <w:rPr>
          <w:color w:val="231F20"/>
          <w:sz w:val="26"/>
        </w:rPr>
        <w:t>tâm</w:t>
      </w:r>
      <w:r>
        <w:rPr>
          <w:color w:val="231F20"/>
          <w:spacing w:val="-10"/>
          <w:sz w:val="26"/>
        </w:rPr>
        <w:t> </w:t>
      </w:r>
      <w:r>
        <w:rPr>
          <w:color w:val="231F20"/>
          <w:sz w:val="26"/>
        </w:rPr>
        <w:t>nhất</w:t>
      </w:r>
      <w:r>
        <w:rPr>
          <w:color w:val="231F20"/>
          <w:spacing w:val="-10"/>
          <w:sz w:val="26"/>
        </w:rPr>
        <w:t> </w:t>
      </w:r>
      <w:r>
        <w:rPr>
          <w:color w:val="231F20"/>
          <w:sz w:val="26"/>
        </w:rPr>
        <w:t>định</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các</w:t>
      </w:r>
      <w:r>
        <w:rPr>
          <w:color w:val="231F20"/>
          <w:spacing w:val="-10"/>
          <w:sz w:val="26"/>
        </w:rPr>
        <w:t> </w:t>
      </w:r>
      <w:r>
        <w:rPr>
          <w:color w:val="231F20"/>
          <w:sz w:val="26"/>
        </w:rPr>
        <w:t>tâm còn lại hoặc thành tựu hoặc không thành tựu.</w:t>
      </w:r>
    </w:p>
    <w:p>
      <w:pPr>
        <w:spacing w:line="273" w:lineRule="auto" w:before="111"/>
        <w:ind w:left="110" w:right="390" w:firstLine="566"/>
        <w:jc w:val="both"/>
        <w:rPr>
          <w:sz w:val="26"/>
        </w:rPr>
      </w:pPr>
      <w:r>
        <w:rPr>
          <w:i/>
          <w:color w:val="231F20"/>
          <w:sz w:val="26"/>
        </w:rPr>
        <w:t>Nếu</w:t>
      </w:r>
      <w:r>
        <w:rPr>
          <w:i/>
          <w:color w:val="231F20"/>
          <w:spacing w:val="-11"/>
          <w:sz w:val="26"/>
        </w:rPr>
        <w:t> </w:t>
      </w:r>
      <w:r>
        <w:rPr>
          <w:i/>
          <w:color w:val="231F20"/>
          <w:sz w:val="26"/>
        </w:rPr>
        <w:t>tâm</w:t>
      </w:r>
      <w:r>
        <w:rPr>
          <w:i/>
          <w:color w:val="231F20"/>
          <w:spacing w:val="-11"/>
          <w:sz w:val="26"/>
        </w:rPr>
        <w:t> </w:t>
      </w:r>
      <w:r>
        <w:rPr>
          <w:i/>
          <w:color w:val="231F20"/>
          <w:sz w:val="26"/>
        </w:rPr>
        <w:t>vô</w:t>
      </w:r>
      <w:r>
        <w:rPr>
          <w:i/>
          <w:color w:val="231F20"/>
          <w:spacing w:val="-11"/>
          <w:sz w:val="26"/>
        </w:rPr>
        <w:t> </w:t>
      </w:r>
      <w:r>
        <w:rPr>
          <w:i/>
          <w:color w:val="231F20"/>
          <w:sz w:val="26"/>
        </w:rPr>
        <w:t>phú</w:t>
      </w:r>
      <w:r>
        <w:rPr>
          <w:i/>
          <w:color w:val="231F20"/>
          <w:spacing w:val="-11"/>
          <w:sz w:val="26"/>
        </w:rPr>
        <w:t> </w:t>
      </w:r>
      <w:r>
        <w:rPr>
          <w:i/>
          <w:color w:val="231F20"/>
          <w:sz w:val="26"/>
        </w:rPr>
        <w:t>vô</w:t>
      </w:r>
      <w:r>
        <w:rPr>
          <w:i/>
          <w:color w:val="231F20"/>
          <w:spacing w:val="-11"/>
          <w:sz w:val="26"/>
        </w:rPr>
        <w:t> </w:t>
      </w:r>
      <w:r>
        <w:rPr>
          <w:i/>
          <w:color w:val="231F20"/>
          <w:sz w:val="26"/>
        </w:rPr>
        <w:t>ký</w:t>
      </w:r>
      <w:r>
        <w:rPr>
          <w:i/>
          <w:color w:val="231F20"/>
          <w:spacing w:val="-11"/>
          <w:sz w:val="26"/>
        </w:rPr>
        <w:t> </w:t>
      </w:r>
      <w:r>
        <w:rPr>
          <w:i/>
          <w:color w:val="231F20"/>
          <w:sz w:val="26"/>
        </w:rPr>
        <w:t>thuộc</w:t>
      </w:r>
      <w:r>
        <w:rPr>
          <w:i/>
          <w:color w:val="231F20"/>
          <w:spacing w:val="-11"/>
          <w:sz w:val="26"/>
        </w:rPr>
        <w:t> </w:t>
      </w:r>
      <w:r>
        <w:rPr>
          <w:i/>
          <w:color w:val="231F20"/>
          <w:sz w:val="26"/>
        </w:rPr>
        <w:t>cõi</w:t>
      </w:r>
      <w:r>
        <w:rPr>
          <w:i/>
          <w:color w:val="231F20"/>
          <w:spacing w:val="-11"/>
          <w:sz w:val="26"/>
        </w:rPr>
        <w:t> </w:t>
      </w:r>
      <w:r>
        <w:rPr>
          <w:i/>
          <w:color w:val="231F20"/>
          <w:sz w:val="26"/>
        </w:rPr>
        <w:t>Sắc</w:t>
      </w:r>
      <w:r>
        <w:rPr>
          <w:i/>
          <w:color w:val="231F20"/>
          <w:spacing w:val="-11"/>
          <w:sz w:val="26"/>
        </w:rPr>
        <w:t> </w:t>
      </w:r>
      <w:r>
        <w:rPr>
          <w:i/>
          <w:color w:val="231F20"/>
          <w:sz w:val="26"/>
        </w:rPr>
        <w:t>không</w:t>
      </w:r>
      <w:r>
        <w:rPr>
          <w:i/>
          <w:color w:val="231F20"/>
          <w:spacing w:val="-11"/>
          <w:sz w:val="26"/>
        </w:rPr>
        <w:t> </w:t>
      </w:r>
      <w:r>
        <w:rPr>
          <w:i/>
          <w:color w:val="231F20"/>
          <w:sz w:val="26"/>
        </w:rPr>
        <w:t>thành</w:t>
      </w:r>
      <w:r>
        <w:rPr>
          <w:i/>
          <w:color w:val="231F20"/>
          <w:spacing w:val="-11"/>
          <w:sz w:val="26"/>
        </w:rPr>
        <w:t> </w:t>
      </w:r>
      <w:r>
        <w:rPr>
          <w:i/>
          <w:color w:val="231F20"/>
          <w:sz w:val="26"/>
        </w:rPr>
        <w:t>tựu</w:t>
      </w:r>
      <w:r>
        <w:rPr>
          <w:i/>
          <w:color w:val="231F20"/>
          <w:spacing w:val="-13"/>
          <w:sz w:val="26"/>
        </w:rPr>
        <w:t> </w:t>
      </w:r>
      <w:r>
        <w:rPr>
          <w:color w:val="231F20"/>
          <w:sz w:val="26"/>
        </w:rPr>
        <w:t>thì</w:t>
      </w:r>
      <w:r>
        <w:rPr>
          <w:color w:val="231F20"/>
          <w:spacing w:val="-11"/>
          <w:sz w:val="26"/>
        </w:rPr>
        <w:t> </w:t>
      </w:r>
      <w:r>
        <w:rPr>
          <w:color w:val="231F20"/>
          <w:sz w:val="26"/>
        </w:rPr>
        <w:t>chỉ</w:t>
      </w:r>
      <w:r>
        <w:rPr>
          <w:color w:val="231F20"/>
          <w:spacing w:val="-11"/>
          <w:sz w:val="26"/>
        </w:rPr>
        <w:t> </w:t>
      </w:r>
      <w:r>
        <w:rPr>
          <w:color w:val="231F20"/>
          <w:sz w:val="26"/>
        </w:rPr>
        <w:t>một tâm nầy nhất định không thành tựu, các tâm còn lại hoặc thành </w:t>
      </w:r>
      <w:r>
        <w:rPr>
          <w:color w:val="231F20"/>
          <w:spacing w:val="-4"/>
          <w:sz w:val="26"/>
        </w:rPr>
        <w:t>tựu</w:t>
      </w:r>
      <w:r>
        <w:rPr>
          <w:color w:val="231F20"/>
          <w:spacing w:val="57"/>
          <w:sz w:val="26"/>
        </w:rPr>
        <w:t> </w:t>
      </w:r>
      <w:r>
        <w:rPr>
          <w:color w:val="231F20"/>
          <w:sz w:val="26"/>
        </w:rPr>
        <w:t>hoặc không thành tựu.</w:t>
      </w:r>
    </w:p>
    <w:p>
      <w:pPr>
        <w:spacing w:line="273" w:lineRule="auto" w:before="111"/>
        <w:ind w:left="110" w:right="389" w:firstLine="566"/>
        <w:jc w:val="both"/>
        <w:rPr>
          <w:sz w:val="26"/>
        </w:rPr>
      </w:pPr>
      <w:r>
        <w:rPr>
          <w:i/>
          <w:color w:val="231F20"/>
          <w:sz w:val="26"/>
        </w:rPr>
        <w:t>Nếu</w:t>
      </w:r>
      <w:r>
        <w:rPr>
          <w:i/>
          <w:color w:val="231F20"/>
          <w:spacing w:val="-10"/>
          <w:sz w:val="26"/>
        </w:rPr>
        <w:t> </w:t>
      </w:r>
      <w:r>
        <w:rPr>
          <w:i/>
          <w:color w:val="231F20"/>
          <w:sz w:val="26"/>
        </w:rPr>
        <w:t>tâm</w:t>
      </w:r>
      <w:r>
        <w:rPr>
          <w:i/>
          <w:color w:val="231F20"/>
          <w:spacing w:val="-9"/>
          <w:sz w:val="26"/>
        </w:rPr>
        <w:t> </w:t>
      </w:r>
      <w:r>
        <w:rPr>
          <w:i/>
          <w:color w:val="231F20"/>
          <w:sz w:val="26"/>
        </w:rPr>
        <w:t>thiện</w:t>
      </w:r>
      <w:r>
        <w:rPr>
          <w:i/>
          <w:color w:val="231F20"/>
          <w:spacing w:val="-9"/>
          <w:sz w:val="26"/>
        </w:rPr>
        <w:t> </w:t>
      </w:r>
      <w:r>
        <w:rPr>
          <w:i/>
          <w:color w:val="231F20"/>
          <w:sz w:val="26"/>
        </w:rPr>
        <w:t>thuộc</w:t>
      </w:r>
      <w:r>
        <w:rPr>
          <w:i/>
          <w:color w:val="231F20"/>
          <w:spacing w:val="-9"/>
          <w:sz w:val="26"/>
        </w:rPr>
        <w:t> </w:t>
      </w:r>
      <w:r>
        <w:rPr>
          <w:i/>
          <w:color w:val="231F20"/>
          <w:sz w:val="26"/>
        </w:rPr>
        <w:t>cõi</w:t>
      </w:r>
      <w:r>
        <w:rPr>
          <w:i/>
          <w:color w:val="231F20"/>
          <w:spacing w:val="-9"/>
          <w:sz w:val="26"/>
        </w:rPr>
        <w:t> </w:t>
      </w:r>
      <w:r>
        <w:rPr>
          <w:i/>
          <w:color w:val="231F20"/>
          <w:sz w:val="26"/>
        </w:rPr>
        <w:t>Vô</w:t>
      </w:r>
      <w:r>
        <w:rPr>
          <w:i/>
          <w:color w:val="231F20"/>
          <w:spacing w:val="-9"/>
          <w:sz w:val="26"/>
        </w:rPr>
        <w:t> </w:t>
      </w:r>
      <w:r>
        <w:rPr>
          <w:i/>
          <w:color w:val="231F20"/>
          <w:sz w:val="26"/>
        </w:rPr>
        <w:t>sắc</w:t>
      </w:r>
      <w:r>
        <w:rPr>
          <w:i/>
          <w:color w:val="231F20"/>
          <w:spacing w:val="-10"/>
          <w:sz w:val="26"/>
        </w:rPr>
        <w:t> </w:t>
      </w:r>
      <w:r>
        <w:rPr>
          <w:i/>
          <w:color w:val="231F20"/>
          <w:sz w:val="26"/>
        </w:rPr>
        <w:t>không</w:t>
      </w:r>
      <w:r>
        <w:rPr>
          <w:i/>
          <w:color w:val="231F20"/>
          <w:spacing w:val="-9"/>
          <w:sz w:val="26"/>
        </w:rPr>
        <w:t> </w:t>
      </w:r>
      <w:r>
        <w:rPr>
          <w:i/>
          <w:color w:val="231F20"/>
          <w:sz w:val="26"/>
        </w:rPr>
        <w:t>thành</w:t>
      </w:r>
      <w:r>
        <w:rPr>
          <w:i/>
          <w:color w:val="231F20"/>
          <w:spacing w:val="-9"/>
          <w:sz w:val="26"/>
        </w:rPr>
        <w:t> </w:t>
      </w:r>
      <w:r>
        <w:rPr>
          <w:i/>
          <w:color w:val="231F20"/>
          <w:sz w:val="26"/>
        </w:rPr>
        <w:t>tựu</w:t>
      </w:r>
      <w:r>
        <w:rPr>
          <w:i/>
          <w:color w:val="231F20"/>
          <w:spacing w:val="-11"/>
          <w:sz w:val="26"/>
        </w:rPr>
        <w:t> </w:t>
      </w:r>
      <w:r>
        <w:rPr>
          <w:color w:val="231F20"/>
          <w:sz w:val="26"/>
        </w:rPr>
        <w:t>thì</w:t>
      </w:r>
      <w:r>
        <w:rPr>
          <w:color w:val="231F20"/>
          <w:spacing w:val="-9"/>
          <w:sz w:val="26"/>
        </w:rPr>
        <w:t> </w:t>
      </w:r>
      <w:r>
        <w:rPr>
          <w:color w:val="231F20"/>
          <w:sz w:val="26"/>
        </w:rPr>
        <w:t>ba</w:t>
      </w:r>
      <w:r>
        <w:rPr>
          <w:color w:val="231F20"/>
          <w:spacing w:val="-9"/>
          <w:sz w:val="26"/>
        </w:rPr>
        <w:t> </w:t>
      </w:r>
      <w:r>
        <w:rPr>
          <w:color w:val="231F20"/>
          <w:sz w:val="26"/>
        </w:rPr>
        <w:t>tâm</w:t>
      </w:r>
      <w:r>
        <w:rPr>
          <w:color w:val="231F20"/>
          <w:spacing w:val="-9"/>
          <w:sz w:val="26"/>
        </w:rPr>
        <w:t> </w:t>
      </w:r>
      <w:r>
        <w:rPr>
          <w:color w:val="231F20"/>
          <w:sz w:val="26"/>
        </w:rPr>
        <w:t>nhất định không thành tựu, ba tâm nhất định thành tựu, các tâm còn lại hoặc thành tựu hoặc không thành tựu.</w:t>
      </w:r>
    </w:p>
    <w:p>
      <w:pPr>
        <w:spacing w:line="273" w:lineRule="auto" w:before="111"/>
        <w:ind w:left="110" w:right="390" w:firstLine="566"/>
        <w:jc w:val="both"/>
        <w:rPr>
          <w:sz w:val="26"/>
        </w:rPr>
      </w:pPr>
      <w:r>
        <w:rPr>
          <w:i/>
          <w:color w:val="231F20"/>
          <w:sz w:val="26"/>
        </w:rPr>
        <w:t>Nếu tâm hữu phú vô ký thuộc cõi Vô sắc không thành tựu </w:t>
      </w:r>
      <w:r>
        <w:rPr>
          <w:color w:val="231F20"/>
          <w:sz w:val="26"/>
        </w:rPr>
        <w:t>thì năm</w:t>
      </w:r>
      <w:r>
        <w:rPr>
          <w:color w:val="231F20"/>
          <w:spacing w:val="-8"/>
          <w:sz w:val="26"/>
        </w:rPr>
        <w:t> </w:t>
      </w:r>
      <w:r>
        <w:rPr>
          <w:color w:val="231F20"/>
          <w:sz w:val="26"/>
        </w:rPr>
        <w:t>tâm</w:t>
      </w:r>
      <w:r>
        <w:rPr>
          <w:color w:val="231F20"/>
          <w:spacing w:val="-7"/>
          <w:sz w:val="26"/>
        </w:rPr>
        <w:t> </w:t>
      </w:r>
      <w:r>
        <w:rPr>
          <w:color w:val="231F20"/>
          <w:sz w:val="26"/>
        </w:rPr>
        <w:t>nhất</w:t>
      </w:r>
      <w:r>
        <w:rPr>
          <w:color w:val="231F20"/>
          <w:spacing w:val="-8"/>
          <w:sz w:val="26"/>
        </w:rPr>
        <w:t> </w:t>
      </w:r>
      <w:r>
        <w:rPr>
          <w:color w:val="231F20"/>
          <w:sz w:val="26"/>
        </w:rPr>
        <w:t>định</w:t>
      </w:r>
      <w:r>
        <w:rPr>
          <w:color w:val="231F20"/>
          <w:spacing w:val="-8"/>
          <w:sz w:val="26"/>
        </w:rPr>
        <w:t> </w:t>
      </w:r>
      <w:r>
        <w:rPr>
          <w:color w:val="231F20"/>
          <w:sz w:val="26"/>
        </w:rPr>
        <w:t>không</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hai</w:t>
      </w:r>
      <w:r>
        <w:rPr>
          <w:color w:val="231F20"/>
          <w:spacing w:val="-8"/>
          <w:sz w:val="26"/>
        </w:rPr>
        <w:t> </w:t>
      </w:r>
      <w:r>
        <w:rPr>
          <w:color w:val="231F20"/>
          <w:sz w:val="26"/>
        </w:rPr>
        <w:t>tâm</w:t>
      </w:r>
      <w:r>
        <w:rPr>
          <w:color w:val="231F20"/>
          <w:spacing w:val="-8"/>
          <w:sz w:val="26"/>
        </w:rPr>
        <w:t> </w:t>
      </w:r>
      <w:r>
        <w:rPr>
          <w:color w:val="231F20"/>
          <w:sz w:val="26"/>
        </w:rPr>
        <w:t>nhất</w:t>
      </w:r>
      <w:r>
        <w:rPr>
          <w:color w:val="231F20"/>
          <w:spacing w:val="-8"/>
          <w:sz w:val="26"/>
        </w:rPr>
        <w:t> </w:t>
      </w:r>
      <w:r>
        <w:rPr>
          <w:color w:val="231F20"/>
          <w:sz w:val="26"/>
        </w:rPr>
        <w:t>định</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các tâm còn lại hoặc thành tựu hoặc không thành tựu.</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6" w:firstLine="566"/>
        <w:jc w:val="both"/>
        <w:rPr>
          <w:sz w:val="26"/>
        </w:rPr>
      </w:pPr>
      <w:r>
        <w:rPr>
          <w:i/>
          <w:color w:val="231F20"/>
          <w:sz w:val="26"/>
        </w:rPr>
        <w:t>Nếu tâm vô phú vô ký thuộc cõi Vô sắc không thành tựu </w:t>
      </w:r>
      <w:r>
        <w:rPr>
          <w:color w:val="231F20"/>
          <w:sz w:val="26"/>
        </w:rPr>
        <w:t>thì chỉ một tâm nầy nhất định không thành tựu, các tâm còn lại hoặc thành tựu hoặc không thành tựu.</w:t>
      </w:r>
    </w:p>
    <w:p>
      <w:pPr>
        <w:spacing w:line="276" w:lineRule="auto" w:before="114"/>
        <w:ind w:left="393" w:right="108" w:firstLine="566"/>
        <w:jc w:val="both"/>
        <w:rPr>
          <w:sz w:val="26"/>
        </w:rPr>
      </w:pPr>
      <w:r>
        <w:rPr>
          <w:i/>
          <w:color w:val="231F20"/>
          <w:sz w:val="26"/>
        </w:rPr>
        <w:t>Nếu tâm học không thành tựu </w:t>
      </w:r>
      <w:r>
        <w:rPr>
          <w:color w:val="231F20"/>
          <w:sz w:val="26"/>
        </w:rPr>
        <w:t>thì một tâm nầy nhất định </w:t>
      </w:r>
      <w:r>
        <w:rPr>
          <w:color w:val="231F20"/>
          <w:spacing w:val="-3"/>
          <w:sz w:val="26"/>
        </w:rPr>
        <w:t>không </w:t>
      </w:r>
      <w:r>
        <w:rPr>
          <w:color w:val="231F20"/>
          <w:sz w:val="26"/>
        </w:rPr>
        <w:t>thành tựu, các tâm còn lại hoặc thành tựu hoặc không thành tựu.</w:t>
      </w:r>
    </w:p>
    <w:p>
      <w:pPr>
        <w:pStyle w:val="BodyText"/>
        <w:spacing w:line="276" w:lineRule="auto" w:before="114"/>
        <w:ind w:right="106"/>
      </w:pPr>
      <w:r>
        <w:rPr>
          <w:i/>
          <w:color w:val="231F20"/>
        </w:rPr>
        <w:t>Nếu tâm vô học không thành tựu </w:t>
      </w:r>
      <w:r>
        <w:rPr>
          <w:color w:val="231F20"/>
        </w:rPr>
        <w:t>thì một tâm nầy nhất định không thành tựu, một tâm nhất định thành tựu, các tâm còn lại hoặc thành tựu hoặc không thành tựu.</w:t>
      </w:r>
    </w:p>
    <w:p>
      <w:pPr>
        <w:pStyle w:val="BodyText"/>
        <w:spacing w:before="114"/>
        <w:ind w:left="283" w:firstLine="0"/>
        <w:jc w:val="center"/>
      </w:pPr>
      <w:r>
        <w:rPr>
          <w:color w:val="231F20"/>
        </w:rPr>
        <w:t>*</w:t>
      </w:r>
    </w:p>
    <w:p>
      <w:pPr>
        <w:spacing w:line="276" w:lineRule="auto" w:before="243"/>
        <w:ind w:left="393" w:right="107"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spacing w:line="276" w:lineRule="auto" w:before="114"/>
        <w:ind w:left="393" w:right="108" w:firstLine="566"/>
        <w:jc w:val="both"/>
        <w:rPr>
          <w:sz w:val="26"/>
        </w:rPr>
      </w:pPr>
      <w:r>
        <w:rPr>
          <w:i/>
          <w:color w:val="231F20"/>
          <w:sz w:val="26"/>
        </w:rPr>
        <w:t>Lại có ba thứ Bổ-đặc-già-la (Hữu tình): </w:t>
      </w:r>
      <w:r>
        <w:rPr>
          <w:color w:val="231F20"/>
          <w:sz w:val="26"/>
        </w:rPr>
        <w:t>1. Bổ-đặc-già-la chưa lìa tham nơi cõi Dục. 2. Bổ-đặc-già-la chưa lìa tham nơi cõi Sắc. 3. Bổ-đặc-già-la chưa lìa tham nơi cõi Vô sắc.</w:t>
      </w:r>
    </w:p>
    <w:p>
      <w:pPr>
        <w:pStyle w:val="BodyText"/>
        <w:spacing w:line="276" w:lineRule="auto" w:before="114"/>
        <w:ind w:right="107"/>
      </w:pPr>
      <w:r>
        <w:rPr>
          <w:color w:val="231F20"/>
        </w:rPr>
        <w:t>Bổ-đặc-già-la</w:t>
      </w:r>
      <w:r>
        <w:rPr>
          <w:color w:val="231F20"/>
          <w:spacing w:val="-11"/>
        </w:rPr>
        <w:t> </w:t>
      </w:r>
      <w:r>
        <w:rPr>
          <w:color w:val="231F20"/>
        </w:rPr>
        <w:t>chưa</w:t>
      </w:r>
      <w:r>
        <w:rPr>
          <w:color w:val="231F20"/>
          <w:spacing w:val="-9"/>
        </w:rPr>
        <w:t> </w:t>
      </w:r>
      <w:r>
        <w:rPr>
          <w:color w:val="231F20"/>
        </w:rPr>
        <w:t>lìa</w:t>
      </w:r>
      <w:r>
        <w:rPr>
          <w:color w:val="231F20"/>
          <w:spacing w:val="-9"/>
        </w:rPr>
        <w:t> </w:t>
      </w:r>
      <w:r>
        <w:rPr>
          <w:color w:val="231F20"/>
        </w:rPr>
        <w:t>tham</w:t>
      </w:r>
      <w:r>
        <w:rPr>
          <w:color w:val="231F20"/>
          <w:spacing w:val="-10"/>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mười</w:t>
      </w:r>
      <w:r>
        <w:rPr>
          <w:color w:val="231F20"/>
          <w:spacing w:val="-10"/>
        </w:rPr>
        <w:t> </w:t>
      </w:r>
      <w:r>
        <w:rPr>
          <w:color w:val="231F20"/>
        </w:rPr>
        <w:t>hai</w:t>
      </w:r>
      <w:r>
        <w:rPr>
          <w:color w:val="231F20"/>
          <w:spacing w:val="-9"/>
        </w:rPr>
        <w:t> </w:t>
      </w:r>
      <w:r>
        <w:rPr>
          <w:color w:val="231F20"/>
        </w:rPr>
        <w:t>tâm</w:t>
      </w:r>
      <w:r>
        <w:rPr>
          <w:color w:val="231F20"/>
          <w:spacing w:val="-9"/>
        </w:rPr>
        <w:t> </w:t>
      </w:r>
      <w:r>
        <w:rPr>
          <w:color w:val="231F20"/>
        </w:rPr>
        <w:t>như</w:t>
      </w:r>
      <w:r>
        <w:rPr>
          <w:color w:val="231F20"/>
          <w:spacing w:val="-9"/>
        </w:rPr>
        <w:t> </w:t>
      </w:r>
      <w:r>
        <w:rPr>
          <w:color w:val="231F20"/>
        </w:rPr>
        <w:t>vậy có bao nhiêu thứ thành tựu? Bao nhiêu thứ không thành tựu?</w:t>
      </w:r>
    </w:p>
    <w:p>
      <w:pPr>
        <w:pStyle w:val="BodyText"/>
        <w:spacing w:line="276" w:lineRule="auto" w:before="114"/>
        <w:ind w:right="107"/>
      </w:pPr>
      <w:r>
        <w:rPr>
          <w:color w:val="231F20"/>
        </w:rPr>
        <w:t>Bổ-đặc-già-la</w:t>
      </w:r>
      <w:r>
        <w:rPr>
          <w:color w:val="231F20"/>
          <w:spacing w:val="-5"/>
        </w:rPr>
        <w:t> </w:t>
      </w:r>
      <w:r>
        <w:rPr>
          <w:color w:val="231F20"/>
        </w:rPr>
        <w:t>chưa</w:t>
      </w:r>
      <w:r>
        <w:rPr>
          <w:color w:val="231F20"/>
          <w:spacing w:val="-4"/>
        </w:rPr>
        <w:t> </w:t>
      </w:r>
      <w:r>
        <w:rPr>
          <w:color w:val="231F20"/>
        </w:rPr>
        <w:t>lìa</w:t>
      </w:r>
      <w:r>
        <w:rPr>
          <w:color w:val="231F20"/>
          <w:spacing w:val="-4"/>
        </w:rPr>
        <w:t> </w:t>
      </w:r>
      <w:r>
        <w:rPr>
          <w:color w:val="231F20"/>
        </w:rPr>
        <w:t>tham</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mười</w:t>
      </w:r>
      <w:r>
        <w:rPr>
          <w:color w:val="231F20"/>
          <w:spacing w:val="-5"/>
        </w:rPr>
        <w:t> </w:t>
      </w:r>
      <w:r>
        <w:rPr>
          <w:color w:val="231F20"/>
        </w:rPr>
        <w:t>hai</w:t>
      </w:r>
      <w:r>
        <w:rPr>
          <w:color w:val="231F20"/>
          <w:spacing w:val="-4"/>
        </w:rPr>
        <w:t> </w:t>
      </w:r>
      <w:r>
        <w:rPr>
          <w:color w:val="231F20"/>
        </w:rPr>
        <w:t>tâm</w:t>
      </w:r>
      <w:r>
        <w:rPr>
          <w:color w:val="231F20"/>
          <w:spacing w:val="-4"/>
        </w:rPr>
        <w:t> </w:t>
      </w:r>
      <w:r>
        <w:rPr>
          <w:color w:val="231F20"/>
        </w:rPr>
        <w:t>như</w:t>
      </w:r>
      <w:r>
        <w:rPr>
          <w:color w:val="231F20"/>
          <w:spacing w:val="-4"/>
        </w:rPr>
        <w:t> </w:t>
      </w:r>
      <w:r>
        <w:rPr>
          <w:color w:val="231F20"/>
        </w:rPr>
        <w:t>vậy có bao nhiêu thứ thành tựu? Bao nhiêu thứ không thành tựu?</w:t>
      </w:r>
    </w:p>
    <w:p>
      <w:pPr>
        <w:pStyle w:val="BodyText"/>
        <w:spacing w:line="276" w:lineRule="auto" w:before="114"/>
        <w:ind w:right="108"/>
      </w:pPr>
      <w:r>
        <w:rPr>
          <w:color w:val="231F20"/>
        </w:rPr>
        <w:t>Bổ-đặc-già-la chưa lìa tham nơi cõi Vô sắc, mười hai tâm như vậy có bao nhiêu thứ thành tựu? Bao nhiêu thứ không thành tựu?</w:t>
      </w:r>
    </w:p>
    <w:p>
      <w:pPr>
        <w:spacing w:before="114"/>
        <w:ind w:left="960" w:right="0" w:firstLine="0"/>
        <w:jc w:val="both"/>
        <w:rPr>
          <w:i/>
          <w:sz w:val="26"/>
        </w:rPr>
      </w:pPr>
      <w:r>
        <w:rPr>
          <w:i/>
          <w:color w:val="231F20"/>
          <w:sz w:val="26"/>
        </w:rPr>
        <w:t>Trả lời:</w:t>
      </w:r>
    </w:p>
    <w:p>
      <w:pPr>
        <w:spacing w:line="276" w:lineRule="auto" w:before="158"/>
        <w:ind w:left="393" w:right="106" w:firstLine="566"/>
        <w:jc w:val="both"/>
        <w:rPr>
          <w:sz w:val="26"/>
        </w:rPr>
      </w:pPr>
      <w:r>
        <w:rPr>
          <w:i/>
          <w:color w:val="231F20"/>
          <w:sz w:val="26"/>
        </w:rPr>
        <w:t>Bổ-đặc-già-la chưa lìa tham nơi cõi Dục </w:t>
      </w:r>
      <w:r>
        <w:rPr>
          <w:color w:val="231F20"/>
          <w:sz w:val="26"/>
        </w:rPr>
        <w:t>có bốn tâm nhất định thành tựu, bốn tâm nhất định không thành tựu, các tâm còn lại hoặc thành tựu hoặc không thành tựu.</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110" w:right="390" w:firstLine="566"/>
        <w:jc w:val="both"/>
        <w:rPr>
          <w:sz w:val="26"/>
        </w:rPr>
      </w:pPr>
      <w:r>
        <w:rPr>
          <w:i/>
          <w:color w:val="231F20"/>
          <w:sz w:val="26"/>
        </w:rPr>
        <w:t>Bổ-đặc-già-la chưa lìa tham nơi cõi Sắc </w:t>
      </w:r>
      <w:r>
        <w:rPr>
          <w:color w:val="231F20"/>
          <w:sz w:val="26"/>
        </w:rPr>
        <w:t>có ba tâm nhất định thành tựu, hai tâm nhất định không thành tựu, các tâm còn lại hoặc thành tựu hoặc không thành tựu.</w:t>
      </w:r>
    </w:p>
    <w:p>
      <w:pPr>
        <w:spacing w:line="276" w:lineRule="auto" w:before="111"/>
        <w:ind w:left="110" w:right="389" w:firstLine="566"/>
        <w:jc w:val="both"/>
        <w:rPr>
          <w:sz w:val="26"/>
        </w:rPr>
      </w:pPr>
      <w:r>
        <w:rPr>
          <w:i/>
          <w:color w:val="231F20"/>
          <w:sz w:val="26"/>
        </w:rPr>
        <w:t>Bổ-đặc-già-la chưa lìa tham nơi cõi Vô sắc </w:t>
      </w:r>
      <w:r>
        <w:rPr>
          <w:color w:val="231F20"/>
          <w:sz w:val="26"/>
        </w:rPr>
        <w:t>có một tâm nhất định thành tựu, một tâm nhất định không thành tựu, các tâm còn lại hoặc thành tựu hoặc không thành tựu.</w:t>
      </w:r>
    </w:p>
    <w:p>
      <w:pPr>
        <w:pStyle w:val="BodyText"/>
        <w:spacing w:before="111"/>
        <w:ind w:left="0" w:right="281" w:firstLine="0"/>
        <w:jc w:val="center"/>
      </w:pPr>
      <w:r>
        <w:rPr>
          <w:color w:val="231F20"/>
        </w:rPr>
        <w:t>*</w:t>
      </w:r>
    </w:p>
    <w:p>
      <w:pPr>
        <w:spacing w:line="276" w:lineRule="auto" w:before="242"/>
        <w:ind w:left="110" w:right="390"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6" w:lineRule="auto" w:before="110"/>
        <w:ind w:left="110" w:right="391"/>
      </w:pPr>
      <w:r>
        <w:rPr>
          <w:i/>
          <w:color w:val="231F20"/>
        </w:rPr>
        <w:t>Lại có ba thứ Bổ-đặc-già-la: </w:t>
      </w:r>
      <w:r>
        <w:rPr>
          <w:color w:val="231F20"/>
        </w:rPr>
        <w:t>1. Bổ-đặc-già-la đã lìa tham nơi cõi</w:t>
      </w:r>
      <w:r>
        <w:rPr>
          <w:color w:val="231F20"/>
          <w:spacing w:val="-12"/>
        </w:rPr>
        <w:t> </w:t>
      </w:r>
      <w:r>
        <w:rPr>
          <w:color w:val="231F20"/>
        </w:rPr>
        <w:t>Dục.</w:t>
      </w:r>
      <w:r>
        <w:rPr>
          <w:color w:val="231F20"/>
          <w:spacing w:val="-11"/>
        </w:rPr>
        <w:t> </w:t>
      </w:r>
      <w:r>
        <w:rPr>
          <w:color w:val="231F20"/>
        </w:rPr>
        <w:t>2.</w:t>
      </w:r>
      <w:r>
        <w:rPr>
          <w:color w:val="231F20"/>
          <w:spacing w:val="-12"/>
        </w:rPr>
        <w:t> </w:t>
      </w:r>
      <w:r>
        <w:rPr>
          <w:color w:val="231F20"/>
        </w:rPr>
        <w:t>Bổ-đặc-già-la</w:t>
      </w:r>
      <w:r>
        <w:rPr>
          <w:color w:val="231F20"/>
          <w:spacing w:val="-11"/>
        </w:rPr>
        <w:t> </w:t>
      </w:r>
      <w:r>
        <w:rPr>
          <w:color w:val="231F20"/>
        </w:rPr>
        <w:t>đã</w:t>
      </w:r>
      <w:r>
        <w:rPr>
          <w:color w:val="231F20"/>
          <w:spacing w:val="-12"/>
        </w:rPr>
        <w:t> </w:t>
      </w:r>
      <w:r>
        <w:rPr>
          <w:color w:val="231F20"/>
        </w:rPr>
        <w:t>lìa</w:t>
      </w:r>
      <w:r>
        <w:rPr>
          <w:color w:val="231F20"/>
          <w:spacing w:val="-11"/>
        </w:rPr>
        <w:t> </w:t>
      </w:r>
      <w:r>
        <w:rPr>
          <w:color w:val="231F20"/>
        </w:rPr>
        <w:t>tham</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3.</w:t>
      </w:r>
      <w:r>
        <w:rPr>
          <w:color w:val="231F20"/>
          <w:spacing w:val="-12"/>
        </w:rPr>
        <w:t> </w:t>
      </w:r>
      <w:r>
        <w:rPr>
          <w:color w:val="231F20"/>
        </w:rPr>
        <w:t>Bổ-đặc-già-la</w:t>
      </w:r>
      <w:r>
        <w:rPr>
          <w:color w:val="231F20"/>
          <w:spacing w:val="-11"/>
        </w:rPr>
        <w:t> </w:t>
      </w:r>
      <w:r>
        <w:rPr>
          <w:color w:val="231F20"/>
        </w:rPr>
        <w:t>đã lìa tham nơi cõi Vô</w:t>
      </w:r>
      <w:r>
        <w:rPr>
          <w:color w:val="231F20"/>
          <w:spacing w:val="-8"/>
        </w:rPr>
        <w:t> </w:t>
      </w:r>
      <w:r>
        <w:rPr>
          <w:color w:val="231F20"/>
        </w:rPr>
        <w:t>sắc.</w:t>
      </w:r>
    </w:p>
    <w:p>
      <w:pPr>
        <w:pStyle w:val="BodyText"/>
        <w:spacing w:line="276" w:lineRule="auto" w:before="111"/>
        <w:ind w:left="110" w:right="391"/>
      </w:pPr>
      <w:r>
        <w:rPr>
          <w:color w:val="231F20"/>
        </w:rPr>
        <w:t>Bổ-đặc-già-la</w:t>
      </w:r>
      <w:r>
        <w:rPr>
          <w:color w:val="231F20"/>
          <w:spacing w:val="-14"/>
        </w:rPr>
        <w:t> </w:t>
      </w:r>
      <w:r>
        <w:rPr>
          <w:color w:val="231F20"/>
        </w:rPr>
        <w:t>đã</w:t>
      </w:r>
      <w:r>
        <w:rPr>
          <w:color w:val="231F20"/>
          <w:spacing w:val="-13"/>
        </w:rPr>
        <w:t> </w:t>
      </w:r>
      <w:r>
        <w:rPr>
          <w:color w:val="231F20"/>
        </w:rPr>
        <w:t>lìa</w:t>
      </w:r>
      <w:r>
        <w:rPr>
          <w:color w:val="231F20"/>
          <w:spacing w:val="-13"/>
        </w:rPr>
        <w:t> </w:t>
      </w:r>
      <w:r>
        <w:rPr>
          <w:color w:val="231F20"/>
        </w:rPr>
        <w:t>tham</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mười</w:t>
      </w:r>
      <w:r>
        <w:rPr>
          <w:color w:val="231F20"/>
          <w:spacing w:val="-13"/>
        </w:rPr>
        <w:t> </w:t>
      </w:r>
      <w:r>
        <w:rPr>
          <w:color w:val="231F20"/>
        </w:rPr>
        <w:t>hai</w:t>
      </w:r>
      <w:r>
        <w:rPr>
          <w:color w:val="231F20"/>
          <w:spacing w:val="-14"/>
        </w:rPr>
        <w:t> </w:t>
      </w:r>
      <w:r>
        <w:rPr>
          <w:color w:val="231F20"/>
        </w:rPr>
        <w:t>tâm</w:t>
      </w:r>
      <w:r>
        <w:rPr>
          <w:color w:val="231F20"/>
          <w:spacing w:val="-13"/>
        </w:rPr>
        <w:t> </w:t>
      </w:r>
      <w:r>
        <w:rPr>
          <w:color w:val="231F20"/>
        </w:rPr>
        <w:t>như</w:t>
      </w:r>
      <w:r>
        <w:rPr>
          <w:color w:val="231F20"/>
          <w:spacing w:val="-13"/>
        </w:rPr>
        <w:t> </w:t>
      </w:r>
      <w:r>
        <w:rPr>
          <w:color w:val="231F20"/>
        </w:rPr>
        <w:t>vậy</w:t>
      </w:r>
      <w:r>
        <w:rPr>
          <w:color w:val="231F20"/>
          <w:spacing w:val="-13"/>
        </w:rPr>
        <w:t> </w:t>
      </w:r>
      <w:r>
        <w:rPr>
          <w:color w:val="231F20"/>
        </w:rPr>
        <w:t>có bao nhiêu thứ thành tựu? Bao nhiêu thứ không thành tựu?</w:t>
      </w:r>
    </w:p>
    <w:p>
      <w:pPr>
        <w:pStyle w:val="BodyText"/>
        <w:spacing w:line="276" w:lineRule="auto" w:before="111"/>
        <w:ind w:left="110" w:right="391"/>
      </w:pPr>
      <w:r>
        <w:rPr>
          <w:color w:val="231F20"/>
        </w:rPr>
        <w:t>Bổ-đặc-già-la</w:t>
      </w:r>
      <w:r>
        <w:rPr>
          <w:color w:val="231F20"/>
          <w:spacing w:val="-10"/>
        </w:rPr>
        <w:t> </w:t>
      </w:r>
      <w:r>
        <w:rPr>
          <w:color w:val="231F20"/>
        </w:rPr>
        <w:t>đã</w:t>
      </w:r>
      <w:r>
        <w:rPr>
          <w:color w:val="231F20"/>
          <w:spacing w:val="-8"/>
        </w:rPr>
        <w:t> </w:t>
      </w:r>
      <w:r>
        <w:rPr>
          <w:color w:val="231F20"/>
        </w:rPr>
        <w:t>lìa</w:t>
      </w:r>
      <w:r>
        <w:rPr>
          <w:color w:val="231F20"/>
          <w:spacing w:val="-8"/>
        </w:rPr>
        <w:t> </w:t>
      </w:r>
      <w:r>
        <w:rPr>
          <w:color w:val="231F20"/>
        </w:rPr>
        <w:t>tham</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tâm</w:t>
      </w:r>
      <w:r>
        <w:rPr>
          <w:color w:val="231F20"/>
          <w:spacing w:val="-9"/>
        </w:rPr>
        <w:t> </w:t>
      </w:r>
      <w:r>
        <w:rPr>
          <w:color w:val="231F20"/>
        </w:rPr>
        <w:t>như</w:t>
      </w:r>
      <w:r>
        <w:rPr>
          <w:color w:val="231F20"/>
          <w:spacing w:val="-8"/>
        </w:rPr>
        <w:t> </w:t>
      </w:r>
      <w:r>
        <w:rPr>
          <w:color w:val="231F20"/>
        </w:rPr>
        <w:t>vậy</w:t>
      </w:r>
      <w:r>
        <w:rPr>
          <w:color w:val="231F20"/>
          <w:spacing w:val="-8"/>
        </w:rPr>
        <w:t> </w:t>
      </w:r>
      <w:r>
        <w:rPr>
          <w:color w:val="231F20"/>
          <w:spacing w:val="-6"/>
        </w:rPr>
        <w:t>có </w:t>
      </w:r>
      <w:r>
        <w:rPr>
          <w:color w:val="231F20"/>
        </w:rPr>
        <w:t>bao nhiêu thứ thành tựu? Bao nhiêu thứ không thành tựu?</w:t>
      </w:r>
    </w:p>
    <w:p>
      <w:pPr>
        <w:pStyle w:val="BodyText"/>
        <w:spacing w:line="276" w:lineRule="auto" w:before="112"/>
        <w:ind w:left="110" w:right="391"/>
      </w:pPr>
      <w:r>
        <w:rPr>
          <w:color w:val="231F20"/>
        </w:rPr>
        <w:t>Bổ-đặc-già-la</w:t>
      </w:r>
      <w:r>
        <w:rPr>
          <w:color w:val="231F20"/>
          <w:spacing w:val="-12"/>
        </w:rPr>
        <w:t> </w:t>
      </w:r>
      <w:r>
        <w:rPr>
          <w:color w:val="231F20"/>
        </w:rPr>
        <w:t>đã</w:t>
      </w:r>
      <w:r>
        <w:rPr>
          <w:color w:val="231F20"/>
          <w:spacing w:val="-10"/>
        </w:rPr>
        <w:t> </w:t>
      </w:r>
      <w:r>
        <w:rPr>
          <w:color w:val="231F20"/>
        </w:rPr>
        <w:t>lìa</w:t>
      </w:r>
      <w:r>
        <w:rPr>
          <w:color w:val="231F20"/>
          <w:spacing w:val="-10"/>
        </w:rPr>
        <w:t> </w:t>
      </w:r>
      <w:r>
        <w:rPr>
          <w:color w:val="231F20"/>
        </w:rPr>
        <w:t>tham</w:t>
      </w:r>
      <w:r>
        <w:rPr>
          <w:color w:val="231F20"/>
          <w:spacing w:val="-11"/>
        </w:rPr>
        <w:t> </w:t>
      </w:r>
      <w:r>
        <w:rPr>
          <w:color w:val="231F20"/>
        </w:rPr>
        <w:t>nơi</w:t>
      </w:r>
      <w:r>
        <w:rPr>
          <w:color w:val="231F20"/>
          <w:spacing w:val="-10"/>
        </w:rPr>
        <w:t> </w:t>
      </w:r>
      <w:r>
        <w:rPr>
          <w:color w:val="231F20"/>
        </w:rPr>
        <w:t>cõi</w:t>
      </w:r>
      <w:r>
        <w:rPr>
          <w:color w:val="231F20"/>
          <w:spacing w:val="-15"/>
        </w:rPr>
        <w:t> </w:t>
      </w:r>
      <w:r>
        <w:rPr>
          <w:color w:val="231F20"/>
        </w:rPr>
        <w:t>Vô</w:t>
      </w:r>
      <w:r>
        <w:rPr>
          <w:color w:val="231F20"/>
          <w:spacing w:val="-11"/>
        </w:rPr>
        <w:t> </w:t>
      </w:r>
      <w:r>
        <w:rPr>
          <w:color w:val="231F20"/>
        </w:rPr>
        <w:t>sắc,</w:t>
      </w:r>
      <w:r>
        <w:rPr>
          <w:color w:val="231F20"/>
          <w:spacing w:val="-11"/>
        </w:rPr>
        <w:t> </w:t>
      </w:r>
      <w:r>
        <w:rPr>
          <w:color w:val="231F20"/>
        </w:rPr>
        <w:t>mười</w:t>
      </w:r>
      <w:r>
        <w:rPr>
          <w:color w:val="231F20"/>
          <w:spacing w:val="-10"/>
        </w:rPr>
        <w:t> </w:t>
      </w:r>
      <w:r>
        <w:rPr>
          <w:color w:val="231F20"/>
        </w:rPr>
        <w:t>hai</w:t>
      </w:r>
      <w:r>
        <w:rPr>
          <w:color w:val="231F20"/>
          <w:spacing w:val="-11"/>
        </w:rPr>
        <w:t> </w:t>
      </w:r>
      <w:r>
        <w:rPr>
          <w:color w:val="231F20"/>
        </w:rPr>
        <w:t>tâm</w:t>
      </w:r>
      <w:r>
        <w:rPr>
          <w:color w:val="231F20"/>
          <w:spacing w:val="-10"/>
        </w:rPr>
        <w:t> </w:t>
      </w:r>
      <w:r>
        <w:rPr>
          <w:color w:val="231F20"/>
        </w:rPr>
        <w:t>như</w:t>
      </w:r>
      <w:r>
        <w:rPr>
          <w:color w:val="231F20"/>
          <w:spacing w:val="-10"/>
        </w:rPr>
        <w:t> </w:t>
      </w:r>
      <w:r>
        <w:rPr>
          <w:color w:val="231F20"/>
        </w:rPr>
        <w:t>vậy có bao nhiêu thứ thành tựu? Bao nhiêu thứ không thành tựu?</w:t>
      </w:r>
    </w:p>
    <w:p>
      <w:pPr>
        <w:spacing w:before="112"/>
        <w:ind w:left="677" w:right="0" w:firstLine="0"/>
        <w:jc w:val="both"/>
        <w:rPr>
          <w:i/>
          <w:sz w:val="26"/>
        </w:rPr>
      </w:pPr>
      <w:r>
        <w:rPr>
          <w:i/>
          <w:color w:val="231F20"/>
          <w:sz w:val="26"/>
        </w:rPr>
        <w:t>Trả lời:</w:t>
      </w:r>
    </w:p>
    <w:p>
      <w:pPr>
        <w:spacing w:line="276" w:lineRule="auto" w:before="157"/>
        <w:ind w:left="110" w:right="391" w:firstLine="566"/>
        <w:jc w:val="both"/>
        <w:rPr>
          <w:sz w:val="26"/>
        </w:rPr>
      </w:pPr>
      <w:r>
        <w:rPr>
          <w:i/>
          <w:color w:val="231F20"/>
          <w:spacing w:val="-3"/>
          <w:sz w:val="26"/>
        </w:rPr>
        <w:t>Bổ-đặc-già-la </w:t>
      </w:r>
      <w:r>
        <w:rPr>
          <w:i/>
          <w:color w:val="231F20"/>
          <w:sz w:val="26"/>
        </w:rPr>
        <w:t>đã lìa </w:t>
      </w:r>
      <w:r>
        <w:rPr>
          <w:i/>
          <w:color w:val="231F20"/>
          <w:spacing w:val="-3"/>
          <w:sz w:val="26"/>
        </w:rPr>
        <w:t>tham </w:t>
      </w:r>
      <w:r>
        <w:rPr>
          <w:i/>
          <w:color w:val="231F20"/>
          <w:sz w:val="26"/>
        </w:rPr>
        <w:t>nơi cõi Dục </w:t>
      </w:r>
      <w:r>
        <w:rPr>
          <w:color w:val="231F20"/>
          <w:sz w:val="26"/>
        </w:rPr>
        <w:t>có hai tâm </w:t>
      </w:r>
      <w:r>
        <w:rPr>
          <w:color w:val="231F20"/>
          <w:spacing w:val="-3"/>
          <w:sz w:val="26"/>
        </w:rPr>
        <w:t>nhất định không</w:t>
      </w:r>
      <w:r>
        <w:rPr>
          <w:color w:val="231F20"/>
          <w:spacing w:val="-16"/>
          <w:sz w:val="26"/>
        </w:rPr>
        <w:t> </w:t>
      </w:r>
      <w:r>
        <w:rPr>
          <w:color w:val="231F20"/>
          <w:spacing w:val="-3"/>
          <w:sz w:val="26"/>
        </w:rPr>
        <w:t>thành</w:t>
      </w:r>
      <w:r>
        <w:rPr>
          <w:color w:val="231F20"/>
          <w:spacing w:val="-15"/>
          <w:sz w:val="26"/>
        </w:rPr>
        <w:t> </w:t>
      </w:r>
      <w:r>
        <w:rPr>
          <w:color w:val="231F20"/>
          <w:spacing w:val="-3"/>
          <w:sz w:val="26"/>
        </w:rPr>
        <w:t>tựu,</w:t>
      </w:r>
      <w:r>
        <w:rPr>
          <w:color w:val="231F20"/>
          <w:spacing w:val="-16"/>
          <w:sz w:val="26"/>
        </w:rPr>
        <w:t> </w:t>
      </w:r>
      <w:r>
        <w:rPr>
          <w:color w:val="231F20"/>
          <w:sz w:val="26"/>
        </w:rPr>
        <w:t>các</w:t>
      </w:r>
      <w:r>
        <w:rPr>
          <w:color w:val="231F20"/>
          <w:spacing w:val="-15"/>
          <w:sz w:val="26"/>
        </w:rPr>
        <w:t> </w:t>
      </w:r>
      <w:r>
        <w:rPr>
          <w:color w:val="231F20"/>
          <w:sz w:val="26"/>
        </w:rPr>
        <w:t>tâm</w:t>
      </w:r>
      <w:r>
        <w:rPr>
          <w:color w:val="231F20"/>
          <w:spacing w:val="-16"/>
          <w:sz w:val="26"/>
        </w:rPr>
        <w:t> </w:t>
      </w:r>
      <w:r>
        <w:rPr>
          <w:color w:val="231F20"/>
          <w:sz w:val="26"/>
        </w:rPr>
        <w:t>còn</w:t>
      </w:r>
      <w:r>
        <w:rPr>
          <w:color w:val="231F20"/>
          <w:spacing w:val="-15"/>
          <w:sz w:val="26"/>
        </w:rPr>
        <w:t> </w:t>
      </w:r>
      <w:r>
        <w:rPr>
          <w:color w:val="231F20"/>
          <w:sz w:val="26"/>
        </w:rPr>
        <w:t>lại</w:t>
      </w:r>
      <w:r>
        <w:rPr>
          <w:color w:val="231F20"/>
          <w:spacing w:val="-16"/>
          <w:sz w:val="26"/>
        </w:rPr>
        <w:t> </w:t>
      </w:r>
      <w:r>
        <w:rPr>
          <w:color w:val="231F20"/>
          <w:spacing w:val="-3"/>
          <w:sz w:val="26"/>
        </w:rPr>
        <w:t>hoặc</w:t>
      </w:r>
      <w:r>
        <w:rPr>
          <w:color w:val="231F20"/>
          <w:spacing w:val="-15"/>
          <w:sz w:val="26"/>
        </w:rPr>
        <w:t> </w:t>
      </w:r>
      <w:r>
        <w:rPr>
          <w:color w:val="231F20"/>
          <w:spacing w:val="-3"/>
          <w:sz w:val="26"/>
        </w:rPr>
        <w:t>thành</w:t>
      </w:r>
      <w:r>
        <w:rPr>
          <w:color w:val="231F20"/>
          <w:spacing w:val="-15"/>
          <w:sz w:val="26"/>
        </w:rPr>
        <w:t> </w:t>
      </w:r>
      <w:r>
        <w:rPr>
          <w:color w:val="231F20"/>
          <w:sz w:val="26"/>
        </w:rPr>
        <w:t>tựu</w:t>
      </w:r>
      <w:r>
        <w:rPr>
          <w:color w:val="231F20"/>
          <w:spacing w:val="-16"/>
          <w:sz w:val="26"/>
        </w:rPr>
        <w:t> </w:t>
      </w:r>
      <w:r>
        <w:rPr>
          <w:color w:val="231F20"/>
          <w:spacing w:val="-3"/>
          <w:sz w:val="26"/>
        </w:rPr>
        <w:t>hoặc</w:t>
      </w:r>
      <w:r>
        <w:rPr>
          <w:color w:val="231F20"/>
          <w:spacing w:val="-15"/>
          <w:sz w:val="26"/>
        </w:rPr>
        <w:t> </w:t>
      </w:r>
      <w:r>
        <w:rPr>
          <w:color w:val="231F20"/>
          <w:spacing w:val="-3"/>
          <w:sz w:val="26"/>
        </w:rPr>
        <w:t>không</w:t>
      </w:r>
      <w:r>
        <w:rPr>
          <w:color w:val="231F20"/>
          <w:spacing w:val="-16"/>
          <w:sz w:val="26"/>
        </w:rPr>
        <w:t> </w:t>
      </w:r>
      <w:r>
        <w:rPr>
          <w:color w:val="231F20"/>
          <w:spacing w:val="-3"/>
          <w:sz w:val="26"/>
        </w:rPr>
        <w:t>thành</w:t>
      </w:r>
      <w:r>
        <w:rPr>
          <w:color w:val="231F20"/>
          <w:spacing w:val="-15"/>
          <w:sz w:val="26"/>
        </w:rPr>
        <w:t> </w:t>
      </w:r>
      <w:r>
        <w:rPr>
          <w:color w:val="231F20"/>
          <w:spacing w:val="-3"/>
          <w:sz w:val="26"/>
        </w:rPr>
        <w:t>tựu.</w:t>
      </w:r>
    </w:p>
    <w:p>
      <w:pPr>
        <w:spacing w:line="276" w:lineRule="auto" w:before="112"/>
        <w:ind w:left="110" w:right="389" w:firstLine="566"/>
        <w:jc w:val="both"/>
        <w:rPr>
          <w:sz w:val="26"/>
        </w:rPr>
      </w:pPr>
      <w:r>
        <w:rPr>
          <w:i/>
          <w:color w:val="231F20"/>
          <w:sz w:val="26"/>
        </w:rPr>
        <w:t>Bổ-đặc-già-la đã lìa tham nơi cõi Sắc </w:t>
      </w:r>
      <w:r>
        <w:rPr>
          <w:color w:val="231F20"/>
          <w:sz w:val="26"/>
        </w:rPr>
        <w:t>có ba tâm nhất định không thành tựu, một tâm nhất định thành tựu, các tâm còn lại hoặc thành tựu hoặc không thành tựu.</w:t>
      </w:r>
    </w:p>
    <w:p>
      <w:pPr>
        <w:spacing w:after="0" w:line="276"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6" w:lineRule="auto" w:before="89"/>
        <w:ind w:left="393" w:right="106" w:firstLine="566"/>
        <w:jc w:val="both"/>
        <w:rPr>
          <w:sz w:val="26"/>
        </w:rPr>
      </w:pPr>
      <w:r>
        <w:rPr>
          <w:i/>
          <w:color w:val="231F20"/>
          <w:sz w:val="26"/>
        </w:rPr>
        <w:t>Bổ-đặc-già-la</w:t>
      </w:r>
      <w:r>
        <w:rPr>
          <w:i/>
          <w:color w:val="231F20"/>
          <w:spacing w:val="-7"/>
          <w:sz w:val="26"/>
        </w:rPr>
        <w:t> </w:t>
      </w:r>
      <w:r>
        <w:rPr>
          <w:i/>
          <w:color w:val="231F20"/>
          <w:sz w:val="26"/>
        </w:rPr>
        <w:t>đã</w:t>
      </w:r>
      <w:r>
        <w:rPr>
          <w:i/>
          <w:color w:val="231F20"/>
          <w:spacing w:val="-5"/>
          <w:sz w:val="26"/>
        </w:rPr>
        <w:t> </w:t>
      </w:r>
      <w:r>
        <w:rPr>
          <w:i/>
          <w:color w:val="231F20"/>
          <w:sz w:val="26"/>
        </w:rPr>
        <w:t>lìa</w:t>
      </w:r>
      <w:r>
        <w:rPr>
          <w:i/>
          <w:color w:val="231F20"/>
          <w:spacing w:val="-5"/>
          <w:sz w:val="26"/>
        </w:rPr>
        <w:t> </w:t>
      </w:r>
      <w:r>
        <w:rPr>
          <w:i/>
          <w:color w:val="231F20"/>
          <w:sz w:val="26"/>
        </w:rPr>
        <w:t>tham</w:t>
      </w:r>
      <w:r>
        <w:rPr>
          <w:i/>
          <w:color w:val="231F20"/>
          <w:spacing w:val="-5"/>
          <w:sz w:val="26"/>
        </w:rPr>
        <w:t> </w:t>
      </w:r>
      <w:r>
        <w:rPr>
          <w:i/>
          <w:color w:val="231F20"/>
          <w:sz w:val="26"/>
        </w:rPr>
        <w:t>nơi</w:t>
      </w:r>
      <w:r>
        <w:rPr>
          <w:i/>
          <w:color w:val="231F20"/>
          <w:spacing w:val="-6"/>
          <w:sz w:val="26"/>
        </w:rPr>
        <w:t> </w:t>
      </w:r>
      <w:r>
        <w:rPr>
          <w:i/>
          <w:color w:val="231F20"/>
          <w:sz w:val="26"/>
        </w:rPr>
        <w:t>cõi</w:t>
      </w:r>
      <w:r>
        <w:rPr>
          <w:i/>
          <w:color w:val="231F20"/>
          <w:spacing w:val="-5"/>
          <w:sz w:val="26"/>
        </w:rPr>
        <w:t> </w:t>
      </w:r>
      <w:r>
        <w:rPr>
          <w:i/>
          <w:color w:val="231F20"/>
          <w:sz w:val="26"/>
        </w:rPr>
        <w:t>Vô</w:t>
      </w:r>
      <w:r>
        <w:rPr>
          <w:i/>
          <w:color w:val="231F20"/>
          <w:spacing w:val="-6"/>
          <w:sz w:val="26"/>
        </w:rPr>
        <w:t> </w:t>
      </w:r>
      <w:r>
        <w:rPr>
          <w:i/>
          <w:color w:val="231F20"/>
          <w:sz w:val="26"/>
        </w:rPr>
        <w:t>sắc</w:t>
      </w:r>
      <w:r>
        <w:rPr>
          <w:i/>
          <w:color w:val="231F20"/>
          <w:spacing w:val="-7"/>
          <w:sz w:val="26"/>
        </w:rPr>
        <w:t> </w:t>
      </w:r>
      <w:r>
        <w:rPr>
          <w:color w:val="231F20"/>
          <w:sz w:val="26"/>
        </w:rPr>
        <w:t>có</w:t>
      </w:r>
      <w:r>
        <w:rPr>
          <w:color w:val="231F20"/>
          <w:spacing w:val="-5"/>
          <w:sz w:val="26"/>
        </w:rPr>
        <w:t> </w:t>
      </w:r>
      <w:r>
        <w:rPr>
          <w:color w:val="231F20"/>
          <w:sz w:val="26"/>
        </w:rPr>
        <w:t>năm</w:t>
      </w:r>
      <w:r>
        <w:rPr>
          <w:color w:val="231F20"/>
          <w:spacing w:val="-6"/>
          <w:sz w:val="26"/>
        </w:rPr>
        <w:t> </w:t>
      </w:r>
      <w:r>
        <w:rPr>
          <w:color w:val="231F20"/>
          <w:sz w:val="26"/>
        </w:rPr>
        <w:t>tâm</w:t>
      </w:r>
      <w:r>
        <w:rPr>
          <w:color w:val="231F20"/>
          <w:spacing w:val="-5"/>
          <w:sz w:val="26"/>
        </w:rPr>
        <w:t> </w:t>
      </w:r>
      <w:r>
        <w:rPr>
          <w:color w:val="231F20"/>
          <w:sz w:val="26"/>
        </w:rPr>
        <w:t>nhất</w:t>
      </w:r>
      <w:r>
        <w:rPr>
          <w:color w:val="231F20"/>
          <w:spacing w:val="-6"/>
          <w:sz w:val="26"/>
        </w:rPr>
        <w:t> </w:t>
      </w:r>
      <w:r>
        <w:rPr>
          <w:color w:val="231F20"/>
          <w:sz w:val="26"/>
        </w:rPr>
        <w:t>định không thành tựu, hai tâm nhất định thành tựu, các tâm còn lại hoặc thành tựu hoặc không thành tựu.</w:t>
      </w:r>
    </w:p>
    <w:p>
      <w:pPr>
        <w:pStyle w:val="BodyText"/>
        <w:spacing w:before="114"/>
        <w:ind w:left="283" w:firstLine="0"/>
        <w:jc w:val="center"/>
      </w:pPr>
      <w:r>
        <w:rPr>
          <w:color w:val="231F20"/>
        </w:rPr>
        <w:t>*</w:t>
      </w:r>
    </w:p>
    <w:p>
      <w:pPr>
        <w:pStyle w:val="BodyText"/>
        <w:spacing w:line="276" w:lineRule="auto" w:before="243"/>
        <w:ind w:right="103"/>
      </w:pPr>
      <w:r>
        <w:rPr>
          <w:i/>
          <w:color w:val="231F20"/>
        </w:rPr>
        <w:t>Hỏi: </w:t>
      </w:r>
      <w:r>
        <w:rPr>
          <w:color w:val="231F20"/>
        </w:rPr>
        <w:t>Nếu tâm thiện thuộc cõi Phạm thế đầu tiên hiện tiền thì hết thảy tâm thiện thuộc cõi Dục cùng không gián đoạn (đẳng vô gián) chăng?</w:t>
      </w:r>
    </w:p>
    <w:p>
      <w:pPr>
        <w:pStyle w:val="BodyText"/>
        <w:spacing w:line="276" w:lineRule="auto" w:before="114"/>
        <w:ind w:right="106"/>
      </w:pPr>
      <w:r>
        <w:rPr>
          <w:i/>
          <w:color w:val="231F20"/>
        </w:rPr>
        <w:t>Đáp: </w:t>
      </w:r>
      <w:r>
        <w:rPr>
          <w:color w:val="231F20"/>
        </w:rPr>
        <w:t>Nếu tâm thiện thuộc cõi Phạm thế đầu tiên tu gia hạnh, hiện tiền thì hết thảy tâm thiện thuộc cõi Dục cùng không gián đoạn (đẳng vô gián). Hoặc tâm thiện nơi cõi Phạm thế đầu tiên hiện tiền không phải là tâm thiện thuộc cõi Dục cùng không gián đoạn:</w:t>
      </w:r>
      <w:r>
        <w:rPr>
          <w:color w:val="231F20"/>
          <w:spacing w:val="-43"/>
        </w:rPr>
        <w:t> </w:t>
      </w:r>
      <w:r>
        <w:rPr>
          <w:color w:val="231F20"/>
        </w:rPr>
        <w:t>Nghĩa là từ trên cõi Phạm thế mất, sinh trong cõi Phạm</w:t>
      </w:r>
      <w:r>
        <w:rPr>
          <w:color w:val="231F20"/>
          <w:spacing w:val="-6"/>
        </w:rPr>
        <w:t> </w:t>
      </w:r>
      <w:r>
        <w:rPr>
          <w:color w:val="231F20"/>
        </w:rPr>
        <w:t>thế.</w:t>
      </w:r>
    </w:p>
    <w:p>
      <w:pPr>
        <w:pStyle w:val="BodyText"/>
        <w:spacing w:line="276" w:lineRule="auto" w:before="115"/>
        <w:ind w:right="107"/>
      </w:pPr>
      <w:r>
        <w:rPr>
          <w:i/>
          <w:color w:val="231F20"/>
        </w:rPr>
        <w:t>Hỏi: </w:t>
      </w:r>
      <w:r>
        <w:rPr>
          <w:color w:val="231F20"/>
        </w:rPr>
        <w:t>Tâm thiện nơi cõi Phạm thế đầu tiên ấy hiện tiền, cho</w:t>
      </w:r>
      <w:r>
        <w:rPr>
          <w:color w:val="231F20"/>
          <w:spacing w:val="-38"/>
        </w:rPr>
        <w:t> </w:t>
      </w:r>
      <w:r>
        <w:rPr>
          <w:color w:val="231F20"/>
        </w:rPr>
        <w:t>đến tâm thiện thuộc xứ Vô sở hữu đầu tiên hiện tiền, thì hết thảy tâm thiện thuộc xứ Thức vô biên cùng không gián đoạn</w:t>
      </w:r>
      <w:r>
        <w:rPr>
          <w:color w:val="231F20"/>
          <w:spacing w:val="-5"/>
        </w:rPr>
        <w:t> </w:t>
      </w:r>
      <w:r>
        <w:rPr>
          <w:color w:val="231F20"/>
        </w:rPr>
        <w:t>chăng?</w:t>
      </w:r>
    </w:p>
    <w:p>
      <w:pPr>
        <w:pStyle w:val="BodyText"/>
        <w:spacing w:line="276" w:lineRule="auto" w:before="114"/>
        <w:ind w:right="103"/>
      </w:pPr>
      <w:r>
        <w:rPr>
          <w:i/>
          <w:color w:val="231F20"/>
        </w:rPr>
        <w:t>Đáp: </w:t>
      </w:r>
      <w:r>
        <w:rPr>
          <w:color w:val="231F20"/>
        </w:rPr>
        <w:t>Nếu tâm thiện thuộc xứ Vô sở hữu đầu tiên tu gia hạnh, hiện tiền thì hết thảy tâm thiện thuộc xứ Thức vô biên cùng không gián đoạn. Hoặc tâm thiện thuộc xứ Vô sở hữu đầu tiên hiện tiền không phải là tâm thiện thuộc xứ Thức vô biên cùng không gián đoạn: Nghĩa là từ xứ Phi tưởng phi phi tưởng mất, sinh vào xứ Vô sở hữu, tâm thiện thuộc xứ Vô sở hữu đầu tiên ấy hiện tiền.</w:t>
      </w:r>
    </w:p>
    <w:p>
      <w:pPr>
        <w:pStyle w:val="BodyText"/>
        <w:spacing w:before="110"/>
        <w:ind w:left="283" w:firstLine="0"/>
        <w:jc w:val="center"/>
      </w:pPr>
      <w:r>
        <w:rPr>
          <w:color w:val="231F20"/>
        </w:rPr>
        <w:t>*</w:t>
      </w:r>
    </w:p>
    <w:p>
      <w:pPr>
        <w:spacing w:line="273" w:lineRule="auto" w:before="239"/>
        <w:ind w:left="393" w:right="107"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color w:val="231F20"/>
        </w:rPr>
        <w:t>Nếu tâm học xả thành tựu nên không thành tựu, mười hai tâm như vậy có bao nhiêu thứ xả thành tựu nên không thành tựu? </w:t>
      </w:r>
      <w:r>
        <w:rPr>
          <w:color w:val="231F20"/>
          <w:spacing w:val="-4"/>
        </w:rPr>
        <w:t>Bao </w:t>
      </w:r>
      <w:r>
        <w:rPr>
          <w:color w:val="231F20"/>
        </w:rPr>
        <w:t>nhiêu thứ xả không thành tựu được thành tựu?</w:t>
      </w:r>
    </w:p>
    <w:p>
      <w:pPr>
        <w:pStyle w:val="BodyText"/>
        <w:spacing w:line="276" w:lineRule="auto" w:before="114"/>
        <w:ind w:left="110" w:right="390"/>
      </w:pPr>
      <w:r>
        <w:rPr>
          <w:color w:val="231F20"/>
        </w:rPr>
        <w:t>Nếu tâm vô học xả thành tựu nên không thành tựu, mười hai tâm</w:t>
      </w:r>
      <w:r>
        <w:rPr>
          <w:color w:val="231F20"/>
          <w:spacing w:val="-13"/>
        </w:rPr>
        <w:t> </w:t>
      </w:r>
      <w:r>
        <w:rPr>
          <w:color w:val="231F20"/>
        </w:rPr>
        <w:t>như</w:t>
      </w:r>
      <w:r>
        <w:rPr>
          <w:color w:val="231F20"/>
          <w:spacing w:val="-13"/>
        </w:rPr>
        <w:t> </w:t>
      </w:r>
      <w:r>
        <w:rPr>
          <w:color w:val="231F20"/>
        </w:rPr>
        <w:t>vậy</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xả</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spacing w:val="-4"/>
        </w:rPr>
        <w:t>Bao </w:t>
      </w:r>
      <w:r>
        <w:rPr>
          <w:color w:val="231F20"/>
        </w:rPr>
        <w:t>nhiêu thứ xả không thành tựu được thành tựu?</w:t>
      </w:r>
    </w:p>
    <w:p>
      <w:pPr>
        <w:spacing w:before="114"/>
        <w:ind w:left="677" w:right="0" w:firstLine="0"/>
        <w:jc w:val="both"/>
        <w:rPr>
          <w:i/>
          <w:sz w:val="26"/>
        </w:rPr>
      </w:pPr>
      <w:r>
        <w:rPr>
          <w:i/>
          <w:color w:val="231F20"/>
          <w:sz w:val="26"/>
        </w:rPr>
        <w:t>Trả lời:</w:t>
      </w:r>
    </w:p>
    <w:p>
      <w:pPr>
        <w:pStyle w:val="BodyText"/>
        <w:spacing w:line="276" w:lineRule="auto" w:before="158"/>
        <w:ind w:left="110" w:right="389"/>
      </w:pPr>
      <w:r>
        <w:rPr>
          <w:i/>
          <w:color w:val="231F20"/>
        </w:rPr>
        <w:t>Nếu</w:t>
      </w:r>
      <w:r>
        <w:rPr>
          <w:i/>
          <w:color w:val="231F20"/>
          <w:spacing w:val="-6"/>
        </w:rPr>
        <w:t> </w:t>
      </w:r>
      <w:r>
        <w:rPr>
          <w:i/>
          <w:color w:val="231F20"/>
        </w:rPr>
        <w:t>tâm</w:t>
      </w:r>
      <w:r>
        <w:rPr>
          <w:i/>
          <w:color w:val="231F20"/>
          <w:spacing w:val="-6"/>
        </w:rPr>
        <w:t> </w:t>
      </w:r>
      <w:r>
        <w:rPr>
          <w:i/>
          <w:color w:val="231F20"/>
        </w:rPr>
        <w:t>học</w:t>
      </w:r>
      <w:r>
        <w:rPr>
          <w:i/>
          <w:color w:val="231F20"/>
          <w:spacing w:val="-6"/>
        </w:rPr>
        <w:t> </w:t>
      </w:r>
      <w:r>
        <w:rPr>
          <w:i/>
          <w:color w:val="231F20"/>
        </w:rPr>
        <w:t>xả</w:t>
      </w:r>
      <w:r>
        <w:rPr>
          <w:i/>
          <w:color w:val="231F20"/>
          <w:spacing w:val="-6"/>
        </w:rPr>
        <w:t> </w:t>
      </w:r>
      <w:r>
        <w:rPr>
          <w:i/>
          <w:color w:val="231F20"/>
        </w:rPr>
        <w:t>thành</w:t>
      </w:r>
      <w:r>
        <w:rPr>
          <w:i/>
          <w:color w:val="231F20"/>
          <w:spacing w:val="-6"/>
        </w:rPr>
        <w:t> </w:t>
      </w:r>
      <w:r>
        <w:rPr>
          <w:i/>
          <w:color w:val="231F20"/>
        </w:rPr>
        <w:t>tựu</w:t>
      </w:r>
      <w:r>
        <w:rPr>
          <w:i/>
          <w:color w:val="231F20"/>
          <w:spacing w:val="-6"/>
        </w:rPr>
        <w:t> </w:t>
      </w:r>
      <w:r>
        <w:rPr>
          <w:i/>
          <w:color w:val="231F20"/>
        </w:rPr>
        <w:t>nên</w:t>
      </w:r>
      <w:r>
        <w:rPr>
          <w:i/>
          <w:color w:val="231F20"/>
          <w:spacing w:val="-6"/>
        </w:rPr>
        <w:t> </w:t>
      </w:r>
      <w:r>
        <w:rPr>
          <w:i/>
          <w:color w:val="231F20"/>
        </w:rPr>
        <w:t>không</w:t>
      </w:r>
      <w:r>
        <w:rPr>
          <w:i/>
          <w:color w:val="231F20"/>
          <w:spacing w:val="-6"/>
        </w:rPr>
        <w:t> </w:t>
      </w:r>
      <w:r>
        <w:rPr>
          <w:i/>
          <w:color w:val="231F20"/>
        </w:rPr>
        <w:t>thành</w:t>
      </w:r>
      <w:r>
        <w:rPr>
          <w:i/>
          <w:color w:val="231F20"/>
          <w:spacing w:val="-6"/>
        </w:rPr>
        <w:t> </w:t>
      </w:r>
      <w:r>
        <w:rPr>
          <w:i/>
          <w:color w:val="231F20"/>
        </w:rPr>
        <w:t>tựu</w:t>
      </w:r>
      <w:r>
        <w:rPr>
          <w:i/>
          <w:color w:val="231F20"/>
          <w:spacing w:val="-8"/>
        </w:rPr>
        <w:t> </w:t>
      </w:r>
      <w:r>
        <w:rPr>
          <w:color w:val="231F20"/>
        </w:rPr>
        <w:t>thì</w:t>
      </w:r>
      <w:r>
        <w:rPr>
          <w:color w:val="231F20"/>
          <w:spacing w:val="-6"/>
        </w:rPr>
        <w:t> </w:t>
      </w:r>
      <w:r>
        <w:rPr>
          <w:color w:val="231F20"/>
        </w:rPr>
        <w:t>hai</w:t>
      </w:r>
      <w:r>
        <w:rPr>
          <w:color w:val="231F20"/>
          <w:spacing w:val="-6"/>
        </w:rPr>
        <w:t> </w:t>
      </w:r>
      <w:r>
        <w:rPr>
          <w:color w:val="231F20"/>
        </w:rPr>
        <w:t>tâm</w:t>
      </w:r>
      <w:r>
        <w:rPr>
          <w:color w:val="231F20"/>
          <w:spacing w:val="-6"/>
        </w:rPr>
        <w:t> </w:t>
      </w:r>
      <w:r>
        <w:rPr>
          <w:color w:val="231F20"/>
        </w:rPr>
        <w:t>nhất định xả thành tựu nên không thành tựu. Một tâm nhất định xả</w:t>
      </w:r>
      <w:r>
        <w:rPr>
          <w:color w:val="231F20"/>
          <w:spacing w:val="-39"/>
        </w:rPr>
        <w:t> </w:t>
      </w:r>
      <w:r>
        <w:rPr>
          <w:color w:val="231F20"/>
        </w:rPr>
        <w:t>không thành tựu được thành tựu. Các tâm còn lại không phải xả thành </w:t>
      </w:r>
      <w:r>
        <w:rPr>
          <w:color w:val="231F20"/>
          <w:spacing w:val="-5"/>
        </w:rPr>
        <w:t>tựu </w:t>
      </w:r>
      <w:r>
        <w:rPr>
          <w:color w:val="231F20"/>
        </w:rPr>
        <w:t>nên không thành tựu, cũng không phải xả không thành tựu được thành tựu.</w:t>
      </w:r>
    </w:p>
    <w:p>
      <w:pPr>
        <w:pStyle w:val="BodyText"/>
        <w:spacing w:line="276" w:lineRule="auto" w:before="114"/>
        <w:ind w:left="110" w:right="390"/>
      </w:pPr>
      <w:r>
        <w:rPr>
          <w:i/>
          <w:color w:val="231F20"/>
        </w:rPr>
        <w:t>Nếu tâm vô học xả thành tựu nên không thành tựu </w:t>
      </w:r>
      <w:r>
        <w:rPr>
          <w:color w:val="231F20"/>
        </w:rPr>
        <w:t>thì một tâm nhất định xả thành tựu nên không thành tựu. Hai tâm nhất định xả không thành tựu được thành tựu. Hai tâm hoặc xả thành tựu nên không thành tựu. Hai tâm hoặc xả không thành tựu được thành tựu. Năm tâm không phải xả thành tựu nên không thành tựu, cũng</w:t>
      </w:r>
      <w:r>
        <w:rPr>
          <w:color w:val="231F20"/>
          <w:spacing w:val="-26"/>
        </w:rPr>
        <w:t> </w:t>
      </w:r>
      <w:r>
        <w:rPr>
          <w:color w:val="231F20"/>
        </w:rPr>
        <w:t>không phải xả không thành tựu được thành tựu.</w:t>
      </w:r>
    </w:p>
    <w:p>
      <w:pPr>
        <w:pStyle w:val="BodyText"/>
        <w:spacing w:before="171"/>
        <w:ind w:left="0" w:right="281" w:firstLine="0"/>
        <w:jc w:val="center"/>
      </w:pPr>
      <w:r>
        <w:rPr>
          <w:color w:val="231F20"/>
        </w:rPr>
        <w:t>*</w:t>
      </w:r>
    </w:p>
    <w:p>
      <w:pPr>
        <w:pStyle w:val="BodyText"/>
        <w:ind w:left="0" w:firstLine="0"/>
        <w:jc w:val="left"/>
        <w:rPr>
          <w:sz w:val="22"/>
        </w:rPr>
      </w:pPr>
    </w:p>
    <w:p>
      <w:pPr>
        <w:spacing w:line="276" w:lineRule="auto" w:before="0"/>
        <w:ind w:left="110" w:right="390" w:firstLine="566"/>
        <w:jc w:val="both"/>
        <w:rPr>
          <w:sz w:val="26"/>
        </w:rPr>
      </w:pPr>
      <w:r>
        <w:rPr>
          <w:b/>
          <w:i/>
          <w:color w:val="231F20"/>
          <w:sz w:val="26"/>
        </w:rPr>
        <w:t>* Có mười hai tâm: </w:t>
      </w:r>
      <w:r>
        <w:rPr>
          <w:i/>
          <w:color w:val="231F20"/>
          <w:sz w:val="26"/>
        </w:rPr>
        <w:t>Thuộc cõi Dục có 4: </w:t>
      </w:r>
      <w:r>
        <w:rPr>
          <w:color w:val="231F20"/>
          <w:sz w:val="26"/>
        </w:rPr>
        <w:t>1. Tâm thiện. 2.</w:t>
      </w:r>
      <w:r>
        <w:rPr>
          <w:color w:val="231F20"/>
          <w:spacing w:val="-32"/>
          <w:sz w:val="26"/>
        </w:rPr>
        <w:t> </w:t>
      </w:r>
      <w:r>
        <w:rPr>
          <w:color w:val="231F20"/>
          <w:sz w:val="26"/>
        </w:rPr>
        <w:t>Tâm bất thiện. 3. Tâm hữu phú vô ký. 4. Tâm vô phú vô ký. </w:t>
      </w:r>
      <w:r>
        <w:rPr>
          <w:i/>
          <w:color w:val="231F20"/>
          <w:sz w:val="26"/>
        </w:rPr>
        <w:t>Thuộc cõi </w:t>
      </w:r>
      <w:r>
        <w:rPr>
          <w:i/>
          <w:color w:val="231F20"/>
          <w:sz w:val="26"/>
        </w:rPr>
        <w:t>Sắc</w:t>
      </w:r>
      <w:r>
        <w:rPr>
          <w:i/>
          <w:color w:val="231F20"/>
          <w:spacing w:val="-4"/>
          <w:sz w:val="26"/>
        </w:rPr>
        <w:t> </w:t>
      </w:r>
      <w:r>
        <w:rPr>
          <w:i/>
          <w:color w:val="231F20"/>
          <w:sz w:val="26"/>
        </w:rPr>
        <w:t>có</w:t>
      </w:r>
      <w:r>
        <w:rPr>
          <w:i/>
          <w:color w:val="231F20"/>
          <w:spacing w:val="-4"/>
          <w:sz w:val="26"/>
        </w:rPr>
        <w:t> </w:t>
      </w:r>
      <w:r>
        <w:rPr>
          <w:i/>
          <w:color w:val="231F20"/>
          <w:sz w:val="26"/>
        </w:rPr>
        <w:t>3:</w:t>
      </w:r>
      <w:r>
        <w:rPr>
          <w:i/>
          <w:color w:val="231F20"/>
          <w:spacing w:val="-4"/>
          <w:sz w:val="26"/>
        </w:rPr>
        <w:t> </w:t>
      </w:r>
      <w:r>
        <w:rPr>
          <w:color w:val="231F20"/>
          <w:sz w:val="26"/>
        </w:rPr>
        <w:t>1.</w:t>
      </w:r>
      <w:r>
        <w:rPr>
          <w:color w:val="231F20"/>
          <w:spacing w:val="-8"/>
          <w:sz w:val="26"/>
        </w:rPr>
        <w:t> </w:t>
      </w:r>
      <w:r>
        <w:rPr>
          <w:color w:val="231F20"/>
          <w:sz w:val="26"/>
        </w:rPr>
        <w:t>Tâm</w:t>
      </w:r>
      <w:r>
        <w:rPr>
          <w:color w:val="231F20"/>
          <w:spacing w:val="-4"/>
          <w:sz w:val="26"/>
        </w:rPr>
        <w:t> </w:t>
      </w:r>
      <w:r>
        <w:rPr>
          <w:color w:val="231F20"/>
          <w:sz w:val="26"/>
        </w:rPr>
        <w:t>thiện.</w:t>
      </w:r>
      <w:r>
        <w:rPr>
          <w:color w:val="231F20"/>
          <w:spacing w:val="-4"/>
          <w:sz w:val="26"/>
        </w:rPr>
        <w:t> </w:t>
      </w:r>
      <w:r>
        <w:rPr>
          <w:color w:val="231F20"/>
          <w:sz w:val="26"/>
        </w:rPr>
        <w:t>2.</w:t>
      </w:r>
      <w:r>
        <w:rPr>
          <w:color w:val="231F20"/>
          <w:spacing w:val="-8"/>
          <w:sz w:val="26"/>
        </w:rPr>
        <w:t> </w:t>
      </w:r>
      <w:r>
        <w:rPr>
          <w:color w:val="231F20"/>
          <w:sz w:val="26"/>
        </w:rPr>
        <w:t>Tâm</w:t>
      </w:r>
      <w:r>
        <w:rPr>
          <w:color w:val="231F20"/>
          <w:spacing w:val="-4"/>
          <w:sz w:val="26"/>
        </w:rPr>
        <w:t> </w:t>
      </w:r>
      <w:r>
        <w:rPr>
          <w:color w:val="231F20"/>
          <w:sz w:val="26"/>
        </w:rPr>
        <w:t>hữu</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w:t>
      </w:r>
      <w:r>
        <w:rPr>
          <w:color w:val="231F20"/>
          <w:spacing w:val="-4"/>
          <w:sz w:val="26"/>
        </w:rPr>
        <w:t> </w:t>
      </w:r>
      <w:r>
        <w:rPr>
          <w:color w:val="231F20"/>
          <w:sz w:val="26"/>
        </w:rPr>
        <w:t>3.</w:t>
      </w:r>
      <w:r>
        <w:rPr>
          <w:color w:val="231F20"/>
          <w:spacing w:val="-8"/>
          <w:sz w:val="26"/>
        </w:rPr>
        <w:t> </w:t>
      </w:r>
      <w:r>
        <w:rPr>
          <w:color w:val="231F20"/>
          <w:sz w:val="26"/>
        </w:rPr>
        <w:t>Tâm</w:t>
      </w:r>
      <w:r>
        <w:rPr>
          <w:color w:val="231F20"/>
          <w:spacing w:val="-4"/>
          <w:sz w:val="26"/>
        </w:rPr>
        <w:t> </w:t>
      </w:r>
      <w:r>
        <w:rPr>
          <w:color w:val="231F20"/>
          <w:sz w:val="26"/>
        </w:rPr>
        <w:t>vô</w:t>
      </w:r>
      <w:r>
        <w:rPr>
          <w:color w:val="231F20"/>
          <w:spacing w:val="-4"/>
          <w:sz w:val="26"/>
        </w:rPr>
        <w:t> </w:t>
      </w:r>
      <w:r>
        <w:rPr>
          <w:color w:val="231F20"/>
          <w:sz w:val="26"/>
        </w:rPr>
        <w:t>phú</w:t>
      </w:r>
      <w:r>
        <w:rPr>
          <w:color w:val="231F20"/>
          <w:spacing w:val="-4"/>
          <w:sz w:val="26"/>
        </w:rPr>
        <w:t> </w:t>
      </w:r>
      <w:r>
        <w:rPr>
          <w:color w:val="231F20"/>
          <w:sz w:val="26"/>
        </w:rPr>
        <w:t>vô</w:t>
      </w:r>
      <w:r>
        <w:rPr>
          <w:color w:val="231F20"/>
          <w:spacing w:val="-4"/>
          <w:sz w:val="26"/>
        </w:rPr>
        <w:t> </w:t>
      </w:r>
      <w:r>
        <w:rPr>
          <w:color w:val="231F20"/>
          <w:sz w:val="26"/>
        </w:rPr>
        <w:t>ký. </w:t>
      </w:r>
      <w:r>
        <w:rPr>
          <w:i/>
          <w:color w:val="231F20"/>
          <w:sz w:val="26"/>
        </w:rPr>
        <w:t>Thuộc cõi Vô sắc có 3: </w:t>
      </w:r>
      <w:r>
        <w:rPr>
          <w:color w:val="231F20"/>
          <w:sz w:val="26"/>
        </w:rPr>
        <w:t>1. Tâm thiện. 2. Tâm hữu phú vô ký. 3. Tâm vô phú vô ký. </w:t>
      </w:r>
      <w:r>
        <w:rPr>
          <w:i/>
          <w:color w:val="231F20"/>
          <w:sz w:val="26"/>
        </w:rPr>
        <w:t>Cùng 2 tâm: </w:t>
      </w:r>
      <w:r>
        <w:rPr>
          <w:color w:val="231F20"/>
          <w:sz w:val="26"/>
        </w:rPr>
        <w:t>1. Tâm học. 2. Tâm vô</w:t>
      </w:r>
      <w:r>
        <w:rPr>
          <w:color w:val="231F20"/>
          <w:spacing w:val="-11"/>
          <w:sz w:val="26"/>
        </w:rPr>
        <w:t> </w:t>
      </w:r>
      <w:r>
        <w:rPr>
          <w:color w:val="231F20"/>
          <w:sz w:val="26"/>
        </w:rPr>
        <w:t>học.</w:t>
      </w:r>
    </w:p>
    <w:p>
      <w:pPr>
        <w:pStyle w:val="BodyText"/>
        <w:spacing w:line="276" w:lineRule="auto" w:before="126"/>
        <w:ind w:left="110" w:right="390"/>
      </w:pPr>
      <w:r>
        <w:rPr>
          <w:color w:val="231F20"/>
        </w:rPr>
        <w:t>Nếu</w:t>
      </w:r>
      <w:r>
        <w:rPr>
          <w:color w:val="231F20"/>
          <w:spacing w:val="-5"/>
        </w:rPr>
        <w:t> </w:t>
      </w:r>
      <w:r>
        <w:rPr>
          <w:color w:val="231F20"/>
        </w:rPr>
        <w:t>tâm</w:t>
      </w:r>
      <w:r>
        <w:rPr>
          <w:color w:val="231F20"/>
          <w:spacing w:val="-4"/>
        </w:rPr>
        <w:t> </w:t>
      </w:r>
      <w:r>
        <w:rPr>
          <w:color w:val="231F20"/>
        </w:rPr>
        <w:t>học</w:t>
      </w:r>
      <w:r>
        <w:rPr>
          <w:color w:val="231F20"/>
          <w:spacing w:val="-4"/>
        </w:rPr>
        <w:t> </w:t>
      </w:r>
      <w:r>
        <w:rPr>
          <w:color w:val="231F20"/>
        </w:rPr>
        <w:t>xả</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được</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tâm như vậy có bao nhiêu thứ xả không thành tựu được thành tựu? Có bao nhiêu thứ xả thành tựu nên không thành tựu?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Nếu tâm vô học xả không thành tựu được thành tựu, mười hai tâm như vậy có bao nhiêu thứ xả không thành tựu được thành </w:t>
      </w:r>
      <w:r>
        <w:rPr>
          <w:color w:val="231F20"/>
          <w:spacing w:val="-4"/>
        </w:rPr>
        <w:t>tựu?</w:t>
      </w:r>
      <w:r>
        <w:rPr>
          <w:color w:val="231F20"/>
          <w:spacing w:val="57"/>
        </w:rPr>
        <w:t> </w:t>
      </w:r>
      <w:r>
        <w:rPr>
          <w:color w:val="231F20"/>
        </w:rPr>
        <w:t>Có bao nhiêu thứ xả thành tựu nên không thành tựu?</w:t>
      </w:r>
    </w:p>
    <w:p>
      <w:pPr>
        <w:spacing w:before="111"/>
        <w:ind w:left="960" w:right="0" w:firstLine="0"/>
        <w:jc w:val="both"/>
        <w:rPr>
          <w:i/>
          <w:sz w:val="26"/>
        </w:rPr>
      </w:pPr>
      <w:r>
        <w:rPr>
          <w:i/>
          <w:color w:val="231F20"/>
          <w:sz w:val="26"/>
        </w:rPr>
        <w:t>Trả lời:</w:t>
      </w:r>
    </w:p>
    <w:p>
      <w:pPr>
        <w:pStyle w:val="BodyText"/>
        <w:spacing w:line="273" w:lineRule="auto" w:before="154"/>
        <w:ind w:right="106"/>
      </w:pPr>
      <w:r>
        <w:rPr>
          <w:i/>
          <w:color w:val="231F20"/>
        </w:rPr>
        <w:t>Nếu</w:t>
      </w:r>
      <w:r>
        <w:rPr>
          <w:i/>
          <w:color w:val="231F20"/>
          <w:spacing w:val="-10"/>
        </w:rPr>
        <w:t> </w:t>
      </w:r>
      <w:r>
        <w:rPr>
          <w:i/>
          <w:color w:val="231F20"/>
        </w:rPr>
        <w:t>tâm</w:t>
      </w:r>
      <w:r>
        <w:rPr>
          <w:i/>
          <w:color w:val="231F20"/>
          <w:spacing w:val="-9"/>
        </w:rPr>
        <w:t> </w:t>
      </w:r>
      <w:r>
        <w:rPr>
          <w:i/>
          <w:color w:val="231F20"/>
        </w:rPr>
        <w:t>học</w:t>
      </w:r>
      <w:r>
        <w:rPr>
          <w:i/>
          <w:color w:val="231F20"/>
          <w:spacing w:val="-10"/>
        </w:rPr>
        <w:t> </w:t>
      </w:r>
      <w:r>
        <w:rPr>
          <w:i/>
          <w:color w:val="231F20"/>
        </w:rPr>
        <w:t>xả</w:t>
      </w:r>
      <w:r>
        <w:rPr>
          <w:i/>
          <w:color w:val="231F20"/>
          <w:spacing w:val="-9"/>
        </w:rPr>
        <w:t> </w:t>
      </w:r>
      <w:r>
        <w:rPr>
          <w:i/>
          <w:color w:val="231F20"/>
        </w:rPr>
        <w:t>không</w:t>
      </w:r>
      <w:r>
        <w:rPr>
          <w:i/>
          <w:color w:val="231F20"/>
          <w:spacing w:val="-9"/>
        </w:rPr>
        <w:t> </w:t>
      </w:r>
      <w:r>
        <w:rPr>
          <w:i/>
          <w:color w:val="231F20"/>
        </w:rPr>
        <w:t>thành</w:t>
      </w:r>
      <w:r>
        <w:rPr>
          <w:i/>
          <w:color w:val="231F20"/>
          <w:spacing w:val="-9"/>
        </w:rPr>
        <w:t> </w:t>
      </w:r>
      <w:r>
        <w:rPr>
          <w:i/>
          <w:color w:val="231F20"/>
        </w:rPr>
        <w:t>tựu</w:t>
      </w:r>
      <w:r>
        <w:rPr>
          <w:i/>
          <w:color w:val="231F20"/>
          <w:spacing w:val="-9"/>
        </w:rPr>
        <w:t> </w:t>
      </w:r>
      <w:r>
        <w:rPr>
          <w:i/>
          <w:color w:val="231F20"/>
        </w:rPr>
        <w:t>được</w:t>
      </w:r>
      <w:r>
        <w:rPr>
          <w:i/>
          <w:color w:val="231F20"/>
          <w:spacing w:val="-10"/>
        </w:rPr>
        <w:t> </w:t>
      </w:r>
      <w:r>
        <w:rPr>
          <w:i/>
          <w:color w:val="231F20"/>
        </w:rPr>
        <w:t>thành</w:t>
      </w:r>
      <w:r>
        <w:rPr>
          <w:i/>
          <w:color w:val="231F20"/>
          <w:spacing w:val="-9"/>
        </w:rPr>
        <w:t> </w:t>
      </w:r>
      <w:r>
        <w:rPr>
          <w:i/>
          <w:color w:val="231F20"/>
        </w:rPr>
        <w:t>tựu</w:t>
      </w:r>
      <w:r>
        <w:rPr>
          <w:i/>
          <w:color w:val="231F20"/>
          <w:spacing w:val="-11"/>
        </w:rPr>
        <w:t> </w:t>
      </w:r>
      <w:r>
        <w:rPr>
          <w:color w:val="231F20"/>
        </w:rPr>
        <w:t>thì</w:t>
      </w:r>
      <w:r>
        <w:rPr>
          <w:color w:val="231F20"/>
          <w:spacing w:val="-10"/>
        </w:rPr>
        <w:t> </w:t>
      </w:r>
      <w:r>
        <w:rPr>
          <w:color w:val="231F20"/>
        </w:rPr>
        <w:t>hoặc</w:t>
      </w:r>
      <w:r>
        <w:rPr>
          <w:color w:val="231F20"/>
          <w:spacing w:val="-10"/>
        </w:rPr>
        <w:t> </w:t>
      </w:r>
      <w:r>
        <w:rPr>
          <w:color w:val="231F20"/>
        </w:rPr>
        <w:t>có</w:t>
      </w:r>
      <w:r>
        <w:rPr>
          <w:color w:val="231F20"/>
          <w:spacing w:val="-9"/>
        </w:rPr>
        <w:t> </w:t>
      </w:r>
      <w:r>
        <w:rPr>
          <w:color w:val="231F20"/>
        </w:rPr>
        <w:t>hai tâm nhất định xả không thành tựu được thành tựu. Có một tâm nhất định</w:t>
      </w:r>
      <w:r>
        <w:rPr>
          <w:color w:val="231F20"/>
          <w:spacing w:val="-11"/>
        </w:rPr>
        <w:t> </w:t>
      </w:r>
      <w:r>
        <w:rPr>
          <w:color w:val="231F20"/>
        </w:rPr>
        <w:t>xả</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Hai</w:t>
      </w:r>
      <w:r>
        <w:rPr>
          <w:color w:val="231F20"/>
          <w:spacing w:val="-10"/>
        </w:rPr>
        <w:t> </w:t>
      </w:r>
      <w:r>
        <w:rPr>
          <w:color w:val="231F20"/>
        </w:rPr>
        <w:t>tâm</w:t>
      </w:r>
      <w:r>
        <w:rPr>
          <w:color w:val="231F20"/>
          <w:spacing w:val="-10"/>
        </w:rPr>
        <w:t> </w:t>
      </w:r>
      <w:r>
        <w:rPr>
          <w:color w:val="231F20"/>
        </w:rPr>
        <w:t>hoặc</w:t>
      </w:r>
      <w:r>
        <w:rPr>
          <w:color w:val="231F20"/>
          <w:spacing w:val="-10"/>
        </w:rPr>
        <w:t> </w:t>
      </w:r>
      <w:r>
        <w:rPr>
          <w:color w:val="231F20"/>
        </w:rPr>
        <w:t>xả</w:t>
      </w:r>
      <w:r>
        <w:rPr>
          <w:color w:val="231F20"/>
          <w:spacing w:val="-10"/>
        </w:rPr>
        <w:t> </w:t>
      </w:r>
      <w:r>
        <w:rPr>
          <w:color w:val="231F20"/>
        </w:rPr>
        <w:t>không</w:t>
      </w:r>
      <w:r>
        <w:rPr>
          <w:color w:val="231F20"/>
          <w:spacing w:val="-10"/>
        </w:rPr>
        <w:t> </w:t>
      </w:r>
      <w:r>
        <w:rPr>
          <w:color w:val="231F20"/>
        </w:rPr>
        <w:t>thành tựu</w:t>
      </w:r>
      <w:r>
        <w:rPr>
          <w:color w:val="231F20"/>
          <w:spacing w:val="-5"/>
        </w:rPr>
        <w:t> </w:t>
      </w:r>
      <w:r>
        <w:rPr>
          <w:color w:val="231F20"/>
        </w:rPr>
        <w:t>được</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Hai</w:t>
      </w:r>
      <w:r>
        <w:rPr>
          <w:color w:val="231F20"/>
          <w:spacing w:val="-4"/>
        </w:rPr>
        <w:t> </w:t>
      </w:r>
      <w:r>
        <w:rPr>
          <w:color w:val="231F20"/>
        </w:rPr>
        <w:t>tâm</w:t>
      </w:r>
      <w:r>
        <w:rPr>
          <w:color w:val="231F20"/>
          <w:spacing w:val="-4"/>
        </w:rPr>
        <w:t> </w:t>
      </w:r>
      <w:r>
        <w:rPr>
          <w:color w:val="231F20"/>
        </w:rPr>
        <w:t>hoặc</w:t>
      </w:r>
      <w:r>
        <w:rPr>
          <w:color w:val="231F20"/>
          <w:spacing w:val="-5"/>
        </w:rPr>
        <w:t> </w:t>
      </w:r>
      <w:r>
        <w:rPr>
          <w:color w:val="231F20"/>
        </w:rPr>
        <w:t>xả</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 Hoặc có được một đều không có xả, năm tâm không phải xả không thành tựu được thành tựu, cũng không phải xả thành tựu nên không thành tựu.</w:t>
      </w:r>
    </w:p>
    <w:p>
      <w:pPr>
        <w:spacing w:line="273" w:lineRule="auto" w:before="108"/>
        <w:ind w:left="393" w:right="107" w:firstLine="566"/>
        <w:jc w:val="both"/>
        <w:rPr>
          <w:sz w:val="26"/>
        </w:rPr>
      </w:pPr>
      <w:r>
        <w:rPr>
          <w:i/>
          <w:color w:val="231F20"/>
          <w:sz w:val="26"/>
        </w:rPr>
        <w:t>Nếu</w:t>
      </w:r>
      <w:r>
        <w:rPr>
          <w:i/>
          <w:color w:val="231F20"/>
          <w:spacing w:val="-8"/>
          <w:sz w:val="26"/>
        </w:rPr>
        <w:t> </w:t>
      </w:r>
      <w:r>
        <w:rPr>
          <w:i/>
          <w:color w:val="231F20"/>
          <w:sz w:val="26"/>
        </w:rPr>
        <w:t>tâm</w:t>
      </w:r>
      <w:r>
        <w:rPr>
          <w:i/>
          <w:color w:val="231F20"/>
          <w:spacing w:val="-8"/>
          <w:sz w:val="26"/>
        </w:rPr>
        <w:t> </w:t>
      </w:r>
      <w:r>
        <w:rPr>
          <w:i/>
          <w:color w:val="231F20"/>
          <w:sz w:val="26"/>
        </w:rPr>
        <w:t>vô</w:t>
      </w:r>
      <w:r>
        <w:rPr>
          <w:i/>
          <w:color w:val="231F20"/>
          <w:spacing w:val="-8"/>
          <w:sz w:val="26"/>
        </w:rPr>
        <w:t> </w:t>
      </w:r>
      <w:r>
        <w:rPr>
          <w:i/>
          <w:color w:val="231F20"/>
          <w:sz w:val="26"/>
        </w:rPr>
        <w:t>học</w:t>
      </w:r>
      <w:r>
        <w:rPr>
          <w:i/>
          <w:color w:val="231F20"/>
          <w:spacing w:val="-8"/>
          <w:sz w:val="26"/>
        </w:rPr>
        <w:t> </w:t>
      </w:r>
      <w:r>
        <w:rPr>
          <w:i/>
          <w:color w:val="231F20"/>
          <w:sz w:val="26"/>
        </w:rPr>
        <w:t>xả</w:t>
      </w:r>
      <w:r>
        <w:rPr>
          <w:i/>
          <w:color w:val="231F20"/>
          <w:spacing w:val="-8"/>
          <w:sz w:val="26"/>
        </w:rPr>
        <w:t> </w:t>
      </w:r>
      <w:r>
        <w:rPr>
          <w:i/>
          <w:color w:val="231F20"/>
          <w:sz w:val="26"/>
        </w:rPr>
        <w:t>không</w:t>
      </w:r>
      <w:r>
        <w:rPr>
          <w:i/>
          <w:color w:val="231F20"/>
          <w:spacing w:val="-8"/>
          <w:sz w:val="26"/>
        </w:rPr>
        <w:t> </w:t>
      </w:r>
      <w:r>
        <w:rPr>
          <w:i/>
          <w:color w:val="231F20"/>
          <w:sz w:val="26"/>
        </w:rPr>
        <w:t>thành</w:t>
      </w:r>
      <w:r>
        <w:rPr>
          <w:i/>
          <w:color w:val="231F20"/>
          <w:spacing w:val="-8"/>
          <w:sz w:val="26"/>
        </w:rPr>
        <w:t> </w:t>
      </w:r>
      <w:r>
        <w:rPr>
          <w:i/>
          <w:color w:val="231F20"/>
          <w:sz w:val="26"/>
        </w:rPr>
        <w:t>tựu</w:t>
      </w:r>
      <w:r>
        <w:rPr>
          <w:i/>
          <w:color w:val="231F20"/>
          <w:spacing w:val="-8"/>
          <w:sz w:val="26"/>
        </w:rPr>
        <w:t> </w:t>
      </w:r>
      <w:r>
        <w:rPr>
          <w:i/>
          <w:color w:val="231F20"/>
          <w:sz w:val="26"/>
        </w:rPr>
        <w:t>được</w:t>
      </w:r>
      <w:r>
        <w:rPr>
          <w:i/>
          <w:color w:val="231F20"/>
          <w:spacing w:val="-8"/>
          <w:sz w:val="26"/>
        </w:rPr>
        <w:t> </w:t>
      </w:r>
      <w:r>
        <w:rPr>
          <w:i/>
          <w:color w:val="231F20"/>
          <w:sz w:val="26"/>
        </w:rPr>
        <w:t>thành</w:t>
      </w:r>
      <w:r>
        <w:rPr>
          <w:i/>
          <w:color w:val="231F20"/>
          <w:spacing w:val="-8"/>
          <w:sz w:val="26"/>
        </w:rPr>
        <w:t> </w:t>
      </w:r>
      <w:r>
        <w:rPr>
          <w:i/>
          <w:color w:val="231F20"/>
          <w:sz w:val="26"/>
        </w:rPr>
        <w:t>tựu</w:t>
      </w:r>
      <w:r>
        <w:rPr>
          <w:i/>
          <w:color w:val="231F20"/>
          <w:spacing w:val="-10"/>
          <w:sz w:val="26"/>
        </w:rPr>
        <w:t> </w:t>
      </w:r>
      <w:r>
        <w:rPr>
          <w:color w:val="231F20"/>
          <w:sz w:val="26"/>
        </w:rPr>
        <w:t>thì</w:t>
      </w:r>
      <w:r>
        <w:rPr>
          <w:color w:val="231F20"/>
          <w:spacing w:val="-8"/>
          <w:sz w:val="26"/>
        </w:rPr>
        <w:t> </w:t>
      </w:r>
      <w:r>
        <w:rPr>
          <w:color w:val="231F20"/>
          <w:sz w:val="26"/>
        </w:rPr>
        <w:t>một</w:t>
      </w:r>
      <w:r>
        <w:rPr>
          <w:color w:val="231F20"/>
          <w:spacing w:val="-8"/>
          <w:sz w:val="26"/>
        </w:rPr>
        <w:t> </w:t>
      </w:r>
      <w:r>
        <w:rPr>
          <w:color w:val="231F20"/>
          <w:spacing w:val="-4"/>
          <w:sz w:val="26"/>
        </w:rPr>
        <w:t>tâm </w:t>
      </w:r>
      <w:r>
        <w:rPr>
          <w:color w:val="231F20"/>
          <w:sz w:val="26"/>
        </w:rPr>
        <w:t>nhất định xả không thành tựu được thành tựu. Hai tâm nhất định xả thành tựu nên không thành tựu.</w:t>
      </w:r>
    </w:p>
    <w:p>
      <w:pPr>
        <w:pStyle w:val="BodyText"/>
        <w:spacing w:before="4"/>
        <w:ind w:left="0" w:firstLine="0"/>
        <w:jc w:val="left"/>
        <w:rPr>
          <w:sz w:val="24"/>
        </w:rPr>
      </w:pPr>
    </w:p>
    <w:p>
      <w:pPr>
        <w:spacing w:before="1"/>
        <w:ind w:left="640" w:right="357" w:firstLine="0"/>
        <w:jc w:val="center"/>
        <w:rPr>
          <w:b/>
          <w:sz w:val="26"/>
        </w:rPr>
      </w:pPr>
      <w:r>
        <w:rPr>
          <w:b/>
          <w:color w:val="231F20"/>
          <w:sz w:val="26"/>
        </w:rPr>
        <w:t>HẾT - QUYỂN 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4"/>
        <w:ind w:left="0" w:firstLine="0"/>
        <w:jc w:val="left"/>
        <w:rPr>
          <w:b/>
          <w:sz w:val="18"/>
        </w:rPr>
      </w:pPr>
    </w:p>
    <w:p>
      <w:pPr>
        <w:spacing w:before="89"/>
        <w:ind w:left="76" w:right="357" w:firstLine="0"/>
        <w:jc w:val="center"/>
        <w:rPr>
          <w:b/>
          <w:sz w:val="26"/>
        </w:rPr>
      </w:pPr>
      <w:r>
        <w:rPr>
          <w:b/>
          <w:color w:val="231F20"/>
          <w:sz w:val="26"/>
        </w:rPr>
        <w:t>SỐ 1540/3</w:t>
      </w:r>
    </w:p>
    <w:p>
      <w:pPr>
        <w:pStyle w:val="Heading1"/>
        <w:spacing w:before="46"/>
        <w:ind w:left="77"/>
      </w:pPr>
      <w:r>
        <w:rPr>
          <w:color w:val="231F20"/>
        </w:rPr>
        <w:t>LUẬN A TỲ ĐẠT MA GIỚI THÂN TÚC</w:t>
      </w:r>
    </w:p>
    <w:p>
      <w:pPr>
        <w:spacing w:line="266" w:lineRule="auto" w:before="172"/>
        <w:ind w:left="2214" w:right="392" w:firstLine="2626"/>
        <w:jc w:val="right"/>
        <w:rPr>
          <w:i/>
          <w:sz w:val="22"/>
        </w:rPr>
      </w:pPr>
      <w:r>
        <w:rPr>
          <w:i/>
          <w:color w:val="231F20"/>
          <w:sz w:val="22"/>
        </w:rPr>
        <w:t>Tác giả: Tôn giả Thế Hữu.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Tráng.</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ind w:left="0" w:firstLine="0"/>
        <w:jc w:val="left"/>
        <w:rPr>
          <w:i/>
          <w:sz w:val="19"/>
        </w:rPr>
      </w:pPr>
    </w:p>
    <w:p>
      <w:pPr>
        <w:pStyle w:val="Heading2"/>
        <w:spacing w:line="309" w:lineRule="auto" w:before="0"/>
        <w:ind w:left="2483" w:right="2763"/>
      </w:pPr>
      <w:r>
        <w:rPr>
          <w:color w:val="231F20"/>
        </w:rPr>
        <w:t>QUYỂN THƯỢNG Phẩm 1: BẢN SỰ</w:t>
      </w:r>
    </w:p>
    <w:p>
      <w:pPr>
        <w:pStyle w:val="BodyText"/>
        <w:spacing w:before="3"/>
        <w:ind w:left="0" w:firstLine="0"/>
        <w:jc w:val="left"/>
        <w:rPr>
          <w:b/>
          <w:sz w:val="36"/>
        </w:rPr>
      </w:pPr>
    </w:p>
    <w:p>
      <w:pPr>
        <w:pStyle w:val="Heading3"/>
        <w:numPr>
          <w:ilvl w:val="0"/>
          <w:numId w:val="181"/>
        </w:numPr>
        <w:tabs>
          <w:tab w:pos="873" w:val="left" w:leader="none"/>
        </w:tabs>
        <w:spacing w:line="240" w:lineRule="auto" w:before="0" w:after="0"/>
        <w:ind w:left="872" w:right="0" w:hanging="196"/>
        <w:jc w:val="left"/>
        <w:rPr>
          <w:i/>
        </w:rPr>
      </w:pPr>
      <w:r>
        <w:rPr>
          <w:i/>
          <w:color w:val="231F20"/>
        </w:rPr>
        <w:t>Nêu tụng tổng</w:t>
      </w:r>
      <w:r>
        <w:rPr>
          <w:i/>
          <w:color w:val="231F20"/>
          <w:spacing w:val="-2"/>
        </w:rPr>
        <w:t> </w:t>
      </w:r>
      <w:r>
        <w:rPr>
          <w:i/>
          <w:color w:val="231F20"/>
        </w:rPr>
        <w:t>quát:</w:t>
      </w:r>
    </w:p>
    <w:p>
      <w:pPr>
        <w:spacing w:line="264" w:lineRule="auto" w:before="144"/>
        <w:ind w:left="2094" w:right="2699" w:firstLine="0"/>
        <w:jc w:val="left"/>
        <w:rPr>
          <w:b/>
          <w:i/>
          <w:sz w:val="26"/>
        </w:rPr>
      </w:pPr>
      <w:r>
        <w:rPr>
          <w:b/>
          <w:i/>
          <w:color w:val="231F20"/>
          <w:sz w:val="26"/>
        </w:rPr>
        <w:t>Ba địa đều mười thứ </w:t>
      </w:r>
      <w:r>
        <w:rPr>
          <w:b/>
          <w:i/>
          <w:color w:val="231F20"/>
          <w:sz w:val="26"/>
        </w:rPr>
        <w:t>Năm phiền não, năm kiến Năm xúc, năm căn, pháp Sáu, sáu thân tương</w:t>
      </w:r>
      <w:r>
        <w:rPr>
          <w:b/>
          <w:i/>
          <w:color w:val="231F20"/>
          <w:spacing w:val="-10"/>
          <w:sz w:val="26"/>
        </w:rPr>
        <w:t> </w:t>
      </w:r>
      <w:r>
        <w:rPr>
          <w:b/>
          <w:i/>
          <w:color w:val="231F20"/>
          <w:sz w:val="26"/>
        </w:rPr>
        <w:t>ưng.</w:t>
      </w:r>
    </w:p>
    <w:p>
      <w:pPr>
        <w:pStyle w:val="BodyText"/>
        <w:spacing w:before="118"/>
        <w:ind w:left="3523" w:firstLine="0"/>
        <w:jc w:val="left"/>
      </w:pPr>
      <w:r>
        <w:rPr>
          <w:color w:val="231F20"/>
        </w:rPr>
        <w:t>**</w:t>
      </w:r>
    </w:p>
    <w:p>
      <w:pPr>
        <w:pStyle w:val="ListParagraph"/>
        <w:numPr>
          <w:ilvl w:val="0"/>
          <w:numId w:val="181"/>
        </w:numPr>
        <w:tabs>
          <w:tab w:pos="876" w:val="left" w:leader="none"/>
        </w:tabs>
        <w:spacing w:line="264" w:lineRule="auto" w:before="201" w:after="0"/>
        <w:ind w:left="110" w:right="391" w:firstLine="566"/>
        <w:jc w:val="both"/>
        <w:rPr>
          <w:sz w:val="26"/>
        </w:rPr>
      </w:pPr>
      <w:r>
        <w:rPr>
          <w:b/>
          <w:i/>
          <w:color w:val="231F20"/>
          <w:sz w:val="26"/>
        </w:rPr>
        <w:t>Nêu dẫn các pháp: </w:t>
      </w:r>
      <w:r>
        <w:rPr>
          <w:color w:val="231F20"/>
          <w:sz w:val="26"/>
        </w:rPr>
        <w:t>Mười pháp đại địa, mười pháp đại phiền não địa, mười pháp tiểu phiền não địa, năm phiền não, năm </w:t>
      </w:r>
      <w:r>
        <w:rPr>
          <w:color w:val="231F20"/>
          <w:spacing w:val="-3"/>
          <w:sz w:val="26"/>
        </w:rPr>
        <w:t>kiến, </w:t>
      </w:r>
      <w:r>
        <w:rPr>
          <w:color w:val="231F20"/>
          <w:sz w:val="26"/>
        </w:rPr>
        <w:t>năm xúc, năm căn, năm pháp, sáu thức thân, sáu xúc thân, sáu thọ thân, sáu tưởng thân, sáu tư thân, sáu ái</w:t>
      </w:r>
      <w:r>
        <w:rPr>
          <w:color w:val="231F20"/>
          <w:spacing w:val="-5"/>
          <w:sz w:val="26"/>
        </w:rPr>
        <w:t> </w:t>
      </w:r>
      <w:r>
        <w:rPr>
          <w:color w:val="231F20"/>
          <w:sz w:val="26"/>
        </w:rPr>
        <w:t>thân.</w:t>
      </w:r>
    </w:p>
    <w:p>
      <w:pPr>
        <w:spacing w:before="107"/>
        <w:ind w:left="677" w:right="0" w:firstLine="0"/>
        <w:jc w:val="both"/>
        <w:rPr>
          <w:sz w:val="26"/>
        </w:rPr>
      </w:pPr>
      <w:r>
        <w:rPr>
          <w:i/>
          <w:color w:val="231F20"/>
          <w:sz w:val="26"/>
        </w:rPr>
        <w:t>Mười pháp đại địa: </w:t>
      </w:r>
      <w:r>
        <w:rPr>
          <w:color w:val="231F20"/>
          <w:sz w:val="26"/>
        </w:rPr>
        <w:t>1. Thọ. 2. Tưởng. 3. Tư. 4. Xúc. 5. Tác ý. 6.</w:t>
      </w:r>
    </w:p>
    <w:p>
      <w:pPr>
        <w:pStyle w:val="BodyText"/>
        <w:spacing w:before="31"/>
        <w:ind w:left="110" w:firstLine="0"/>
      </w:pPr>
      <w:r>
        <w:rPr>
          <w:color w:val="231F20"/>
        </w:rPr>
        <w:t>Dục. 7. Thắng giải. 8. Niệm. 9. Tam-ma-địa. 10. Tuệ.</w:t>
      </w:r>
    </w:p>
    <w:p>
      <w:pPr>
        <w:pStyle w:val="BodyText"/>
        <w:spacing w:line="268" w:lineRule="auto" w:before="133"/>
        <w:ind w:left="110" w:right="390"/>
      </w:pPr>
      <w:r>
        <w:rPr>
          <w:i/>
          <w:color w:val="231F20"/>
        </w:rPr>
        <w:t>Mười</w:t>
      </w:r>
      <w:r>
        <w:rPr>
          <w:i/>
          <w:color w:val="231F20"/>
          <w:spacing w:val="-4"/>
        </w:rPr>
        <w:t> </w:t>
      </w:r>
      <w:r>
        <w:rPr>
          <w:i/>
          <w:color w:val="231F20"/>
        </w:rPr>
        <w:t>pháp</w:t>
      </w:r>
      <w:r>
        <w:rPr>
          <w:i/>
          <w:color w:val="231F20"/>
          <w:spacing w:val="-4"/>
        </w:rPr>
        <w:t> </w:t>
      </w:r>
      <w:r>
        <w:rPr>
          <w:i/>
          <w:color w:val="231F20"/>
        </w:rPr>
        <w:t>đại</w:t>
      </w:r>
      <w:r>
        <w:rPr>
          <w:i/>
          <w:color w:val="231F20"/>
          <w:spacing w:val="-4"/>
        </w:rPr>
        <w:t> </w:t>
      </w:r>
      <w:r>
        <w:rPr>
          <w:i/>
          <w:color w:val="231F20"/>
        </w:rPr>
        <w:t>phiền</w:t>
      </w:r>
      <w:r>
        <w:rPr>
          <w:i/>
          <w:color w:val="231F20"/>
          <w:spacing w:val="-4"/>
        </w:rPr>
        <w:t> </w:t>
      </w:r>
      <w:r>
        <w:rPr>
          <w:i/>
          <w:color w:val="231F20"/>
        </w:rPr>
        <w:t>não</w:t>
      </w:r>
      <w:r>
        <w:rPr>
          <w:i/>
          <w:color w:val="231F20"/>
          <w:spacing w:val="-4"/>
        </w:rPr>
        <w:t> </w:t>
      </w:r>
      <w:r>
        <w:rPr>
          <w:i/>
          <w:color w:val="231F20"/>
        </w:rPr>
        <w:t>địa:</w:t>
      </w:r>
      <w:r>
        <w:rPr>
          <w:i/>
          <w:color w:val="231F20"/>
          <w:spacing w:val="-4"/>
        </w:rPr>
        <w:t> </w:t>
      </w:r>
      <w:r>
        <w:rPr>
          <w:color w:val="231F20"/>
        </w:rPr>
        <w:t>1.</w:t>
      </w:r>
      <w:r>
        <w:rPr>
          <w:color w:val="231F20"/>
          <w:spacing w:val="-4"/>
        </w:rPr>
        <w:t> </w:t>
      </w:r>
      <w:r>
        <w:rPr>
          <w:color w:val="231F20"/>
        </w:rPr>
        <w:t>Bất</w:t>
      </w:r>
      <w:r>
        <w:rPr>
          <w:color w:val="231F20"/>
          <w:spacing w:val="-4"/>
        </w:rPr>
        <w:t> </w:t>
      </w:r>
      <w:r>
        <w:rPr>
          <w:color w:val="231F20"/>
        </w:rPr>
        <w:t>tín.</w:t>
      </w:r>
      <w:r>
        <w:rPr>
          <w:color w:val="231F20"/>
          <w:spacing w:val="-4"/>
        </w:rPr>
        <w:t> </w:t>
      </w:r>
      <w:r>
        <w:rPr>
          <w:color w:val="231F20"/>
        </w:rPr>
        <w:t>2.</w:t>
      </w:r>
      <w:r>
        <w:rPr>
          <w:color w:val="231F20"/>
          <w:spacing w:val="-4"/>
        </w:rPr>
        <w:t> </w:t>
      </w:r>
      <w:r>
        <w:rPr>
          <w:color w:val="231F20"/>
        </w:rPr>
        <w:t>Lười</w:t>
      </w:r>
      <w:r>
        <w:rPr>
          <w:color w:val="231F20"/>
          <w:spacing w:val="-4"/>
        </w:rPr>
        <w:t> </w:t>
      </w:r>
      <w:r>
        <w:rPr>
          <w:color w:val="231F20"/>
        </w:rPr>
        <w:t>biếng.</w:t>
      </w:r>
      <w:r>
        <w:rPr>
          <w:color w:val="231F20"/>
          <w:spacing w:val="-4"/>
        </w:rPr>
        <w:t> </w:t>
      </w:r>
      <w:r>
        <w:rPr>
          <w:color w:val="231F20"/>
        </w:rPr>
        <w:t>3.</w:t>
      </w:r>
      <w:r>
        <w:rPr>
          <w:color w:val="231F20"/>
          <w:spacing w:val="-8"/>
        </w:rPr>
        <w:t> </w:t>
      </w:r>
      <w:r>
        <w:rPr>
          <w:color w:val="231F20"/>
        </w:rPr>
        <w:t>Thất niệm. 4. Tâm loạn. 5. Vô minh. 6. Bất chánh tri. 7. Tác ý phi lý. 8. Thắng giải tà. 9. </w:t>
      </w:r>
      <w:r>
        <w:rPr>
          <w:color w:val="231F20"/>
          <w:spacing w:val="-3"/>
        </w:rPr>
        <w:t>Trạo </w:t>
      </w:r>
      <w:r>
        <w:rPr>
          <w:color w:val="231F20"/>
        </w:rPr>
        <w:t>cử. 10. Phóng</w:t>
      </w:r>
      <w:r>
        <w:rPr>
          <w:color w:val="231F20"/>
          <w:spacing w:val="-4"/>
        </w:rPr>
        <w:t> </w:t>
      </w:r>
      <w:r>
        <w:rPr>
          <w:color w:val="231F20"/>
        </w:rPr>
        <w:t>dật.</w:t>
      </w:r>
    </w:p>
    <w:p>
      <w:pPr>
        <w:spacing w:after="0" w:line="268" w:lineRule="auto"/>
        <w:sectPr>
          <w:headerReference w:type="default" r:id="rId13"/>
          <w:headerReference w:type="even" r:id="rId14"/>
          <w:pgSz w:w="9080" w:h="13610"/>
          <w:pgMar w:header="1192" w:footer="0" w:top="1440" w:bottom="280" w:left="740" w:right="740"/>
          <w:pgNumType w:start="911"/>
        </w:sectPr>
      </w:pPr>
    </w:p>
    <w:p>
      <w:pPr>
        <w:pStyle w:val="BodyText"/>
        <w:ind w:left="0" w:firstLine="0"/>
        <w:jc w:val="left"/>
        <w:rPr>
          <w:sz w:val="19"/>
        </w:rPr>
      </w:pPr>
    </w:p>
    <w:p>
      <w:pPr>
        <w:pStyle w:val="BodyText"/>
        <w:spacing w:line="276" w:lineRule="auto" w:before="89"/>
        <w:ind w:right="109"/>
      </w:pPr>
      <w:r>
        <w:rPr>
          <w:i/>
          <w:color w:val="231F20"/>
        </w:rPr>
        <w:t>Mười pháp tiểu phiền não địa: </w:t>
      </w:r>
      <w:r>
        <w:rPr>
          <w:color w:val="231F20"/>
        </w:rPr>
        <w:t>1. Phẫn. 2. Hận. 3. Phú (Che giấu). 4. Não. 5. Tật (Ganh ghét). 6. Xan (Keo kiệt). 7. Cuống (Dối gạt). 8. Siểm (Dua nịnh). 9. Kiêu. 10. Hại.</w:t>
      </w:r>
    </w:p>
    <w:p>
      <w:pPr>
        <w:pStyle w:val="BodyText"/>
        <w:spacing w:line="276" w:lineRule="auto" w:before="121"/>
        <w:ind w:right="108"/>
      </w:pPr>
      <w:r>
        <w:rPr>
          <w:i/>
          <w:color w:val="231F20"/>
        </w:rPr>
        <w:t>Năm phiền não: </w:t>
      </w:r>
      <w:r>
        <w:rPr>
          <w:color w:val="231F20"/>
        </w:rPr>
        <w:t>1. Dục tham (Tham nơi cõi Dục). 2. Sắc tham (Tham nơi cõi Sắc). 3. Vô sắc tham (Tham nơi cõi Vô sắc). 4. Sân.</w:t>
      </w:r>
    </w:p>
    <w:p>
      <w:pPr>
        <w:pStyle w:val="BodyText"/>
        <w:ind w:firstLine="0"/>
      </w:pPr>
      <w:r>
        <w:rPr>
          <w:color w:val="231F20"/>
        </w:rPr>
        <w:t>5. Nghi.</w:t>
      </w:r>
    </w:p>
    <w:p>
      <w:pPr>
        <w:pStyle w:val="BodyText"/>
        <w:spacing w:before="165"/>
        <w:ind w:left="960" w:firstLine="0"/>
        <w:jc w:val="left"/>
      </w:pPr>
      <w:r>
        <w:rPr>
          <w:i/>
          <w:color w:val="231F20"/>
        </w:rPr>
        <w:t>Năm kiến: </w:t>
      </w:r>
      <w:r>
        <w:rPr>
          <w:color w:val="231F20"/>
        </w:rPr>
        <w:t>1. Hữu thân kiến. 2. Biên chấp kiến. 3. Tà kiến. 4.</w:t>
      </w:r>
    </w:p>
    <w:p>
      <w:pPr>
        <w:pStyle w:val="BodyText"/>
        <w:spacing w:before="46"/>
        <w:ind w:firstLine="0"/>
        <w:jc w:val="left"/>
      </w:pPr>
      <w:r>
        <w:rPr>
          <w:color w:val="231F20"/>
        </w:rPr>
        <w:t>Kiến thủ. 5. Giới cấm thủ.</w:t>
      </w:r>
    </w:p>
    <w:p>
      <w:pPr>
        <w:pStyle w:val="BodyText"/>
        <w:spacing w:line="276" w:lineRule="auto" w:before="165"/>
        <w:jc w:val="left"/>
      </w:pPr>
      <w:r>
        <w:rPr>
          <w:i/>
          <w:color w:val="231F20"/>
        </w:rPr>
        <w:t>Năm xúc: </w:t>
      </w:r>
      <w:r>
        <w:rPr>
          <w:color w:val="231F20"/>
        </w:rPr>
        <w:t>1. Hữu đối xúc. 2. Tăng ngữ xúc. 3. Minh xúc. 4. Vô minh xúc. 5. Phi minh phi vô minh xúc.</w:t>
      </w:r>
    </w:p>
    <w:p>
      <w:pPr>
        <w:pStyle w:val="BodyText"/>
        <w:spacing w:before="122"/>
        <w:ind w:left="960" w:firstLine="0"/>
        <w:jc w:val="left"/>
      </w:pPr>
      <w:r>
        <w:rPr>
          <w:i/>
          <w:color w:val="231F20"/>
        </w:rPr>
        <w:t>Năm căn: </w:t>
      </w:r>
      <w:r>
        <w:rPr>
          <w:color w:val="231F20"/>
        </w:rPr>
        <w:t>1. Lạc căn. 2. Khổ căn. 3. Hỷ căn. 4. Ưu căn. 5.</w:t>
      </w:r>
    </w:p>
    <w:p>
      <w:pPr>
        <w:pStyle w:val="BodyText"/>
        <w:spacing w:before="46"/>
        <w:ind w:firstLine="0"/>
        <w:jc w:val="left"/>
      </w:pPr>
      <w:r>
        <w:rPr>
          <w:color w:val="231F20"/>
        </w:rPr>
        <w:t>Xả căn.</w:t>
      </w:r>
    </w:p>
    <w:p>
      <w:pPr>
        <w:pStyle w:val="BodyText"/>
        <w:spacing w:before="165"/>
        <w:ind w:left="960" w:firstLine="0"/>
        <w:jc w:val="left"/>
      </w:pPr>
      <w:r>
        <w:rPr>
          <w:i/>
          <w:color w:val="231F20"/>
        </w:rPr>
        <w:t>Năm pháp: </w:t>
      </w:r>
      <w:r>
        <w:rPr>
          <w:color w:val="231F20"/>
        </w:rPr>
        <w:t>1. Tầm. 2. Tứ. 3. Thức. 4. Vô tàm (Không hổ). 5.</w:t>
      </w:r>
    </w:p>
    <w:p>
      <w:pPr>
        <w:pStyle w:val="BodyText"/>
        <w:spacing w:before="46"/>
        <w:ind w:firstLine="0"/>
        <w:jc w:val="left"/>
      </w:pPr>
      <w:r>
        <w:rPr>
          <w:color w:val="231F20"/>
        </w:rPr>
        <w:t>Vô quý (Không thẹn).</w:t>
      </w:r>
    </w:p>
    <w:p>
      <w:pPr>
        <w:pStyle w:val="BodyText"/>
        <w:spacing w:line="276" w:lineRule="auto" w:before="165"/>
        <w:jc w:val="left"/>
      </w:pPr>
      <w:r>
        <w:rPr>
          <w:i/>
          <w:color w:val="231F20"/>
        </w:rPr>
        <w:t>Sáu thức thân: </w:t>
      </w:r>
      <w:r>
        <w:rPr>
          <w:color w:val="231F20"/>
        </w:rPr>
        <w:t>1. Nhãn thức. 2. Nhĩ thức. 3. Tỷ thức. 4. Thiệt thức. 5. Thân thức. 6. Ý thức.</w:t>
      </w:r>
    </w:p>
    <w:p>
      <w:pPr>
        <w:spacing w:before="121"/>
        <w:ind w:left="960" w:right="0" w:firstLine="0"/>
        <w:jc w:val="left"/>
        <w:rPr>
          <w:sz w:val="26"/>
        </w:rPr>
      </w:pPr>
      <w:r>
        <w:rPr>
          <w:i/>
          <w:color w:val="231F20"/>
          <w:sz w:val="26"/>
        </w:rPr>
        <w:t>Sáu xúc thân: </w:t>
      </w:r>
      <w:r>
        <w:rPr>
          <w:color w:val="231F20"/>
          <w:sz w:val="26"/>
        </w:rPr>
        <w:t>1. Nhãn xúc. 2. Nhĩ xúc. 3. Tỷ xúc. 4. Thiệt xúc.</w:t>
      </w:r>
    </w:p>
    <w:p>
      <w:pPr>
        <w:pStyle w:val="BodyText"/>
        <w:spacing w:before="46"/>
        <w:ind w:firstLine="0"/>
        <w:jc w:val="left"/>
      </w:pPr>
      <w:r>
        <w:rPr>
          <w:color w:val="231F20"/>
        </w:rPr>
        <w:t>5. Thân xúc. 6. Ý xúc.</w:t>
      </w:r>
    </w:p>
    <w:p>
      <w:pPr>
        <w:spacing w:before="165"/>
        <w:ind w:left="960" w:right="0" w:firstLine="0"/>
        <w:jc w:val="both"/>
        <w:rPr>
          <w:sz w:val="26"/>
        </w:rPr>
      </w:pPr>
      <w:r>
        <w:rPr>
          <w:i/>
          <w:color w:val="231F20"/>
          <w:sz w:val="26"/>
        </w:rPr>
        <w:t>Sáu thọ thân: </w:t>
      </w:r>
      <w:r>
        <w:rPr>
          <w:color w:val="231F20"/>
          <w:sz w:val="26"/>
        </w:rPr>
        <w:t>1. Thọ do nhãn xúc sinh. 2. Thọ do nhĩ xúc sinh.</w:t>
      </w:r>
    </w:p>
    <w:p>
      <w:pPr>
        <w:pStyle w:val="ListParagraph"/>
        <w:numPr>
          <w:ilvl w:val="0"/>
          <w:numId w:val="182"/>
        </w:numPr>
        <w:tabs>
          <w:tab w:pos="662" w:val="left" w:leader="none"/>
        </w:tabs>
        <w:spacing w:line="276" w:lineRule="auto" w:before="46" w:after="0"/>
        <w:ind w:left="393" w:right="107" w:firstLine="0"/>
        <w:jc w:val="both"/>
        <w:rPr>
          <w:sz w:val="26"/>
        </w:rPr>
      </w:pPr>
      <w:r>
        <w:rPr>
          <w:color w:val="231F20"/>
          <w:sz w:val="26"/>
        </w:rPr>
        <w:t>Thọ do tỷ xúc sinh. 4. Thọ do thiệt xúc sinh. 5. Thọ do thân xúc sinh. 6. Thọ do ý xúc</w:t>
      </w:r>
      <w:r>
        <w:rPr>
          <w:color w:val="231F20"/>
          <w:spacing w:val="-7"/>
          <w:sz w:val="26"/>
        </w:rPr>
        <w:t> </w:t>
      </w:r>
      <w:r>
        <w:rPr>
          <w:color w:val="231F20"/>
          <w:sz w:val="26"/>
        </w:rPr>
        <w:t>sinh.</w:t>
      </w:r>
    </w:p>
    <w:p>
      <w:pPr>
        <w:pStyle w:val="BodyText"/>
        <w:spacing w:line="276" w:lineRule="auto" w:before="122"/>
        <w:ind w:right="108"/>
      </w:pPr>
      <w:r>
        <w:rPr>
          <w:i/>
          <w:color w:val="231F20"/>
        </w:rPr>
        <w:t>Sáu tưởng thân: </w:t>
      </w:r>
      <w:r>
        <w:rPr>
          <w:color w:val="231F20"/>
        </w:rPr>
        <w:t>1. Tưởng do nhãn xúc sinh. 2. Tưởng do nhĩ xúc sinh. 3. Tưởng do tỷ xúc sinh. 4. Tưởng do thiệt xúc sinh. 5. Tưởng do thân xúc sinh. 6. Tưởng do ý xúc sinh.</w:t>
      </w:r>
    </w:p>
    <w:p>
      <w:pPr>
        <w:pStyle w:val="BodyText"/>
        <w:spacing w:line="276" w:lineRule="auto" w:before="122"/>
        <w:ind w:right="108"/>
      </w:pPr>
      <w:r>
        <w:rPr>
          <w:i/>
          <w:color w:val="231F20"/>
        </w:rPr>
        <w:t>Sáu tư thân: </w:t>
      </w:r>
      <w:r>
        <w:rPr>
          <w:color w:val="231F20"/>
        </w:rPr>
        <w:t>1. Tư do nhãn xúc sinh. 2. Tư do nhĩ xúc sinh. 3. Tư do tỷ xúc sinh. 4. Tư do thiệt xúc sinh. 5. Tư do thân xúc sinh.</w:t>
      </w:r>
      <w:r>
        <w:rPr>
          <w:color w:val="231F20"/>
          <w:spacing w:val="-39"/>
        </w:rPr>
        <w:t> </w:t>
      </w:r>
      <w:r>
        <w:rPr>
          <w:color w:val="231F20"/>
        </w:rPr>
        <w:t>6. Tư do ý xúc</w:t>
      </w:r>
      <w:r>
        <w:rPr>
          <w:color w:val="231F20"/>
          <w:spacing w:val="-1"/>
        </w:rPr>
        <w:t> </w:t>
      </w:r>
      <w:r>
        <w:rPr>
          <w:color w:val="231F20"/>
        </w:rPr>
        <w:t>sinh.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3"/>
      </w:pPr>
      <w:r>
        <w:rPr>
          <w:i/>
          <w:color w:val="231F20"/>
        </w:rPr>
        <w:t>Sáu ái thân: </w:t>
      </w:r>
      <w:r>
        <w:rPr>
          <w:color w:val="231F20"/>
        </w:rPr>
        <w:t>1. Ái do nhãn xúc sinh. 2. Ái do nhĩ xúc sinh. 3. Ái do tỷ xúc sinh. 4. Ái do thiệt xúc sinh. 5. Ái do thân xúc sinh. 6. Ái do ý xúc sinh.</w:t>
      </w:r>
    </w:p>
    <w:p>
      <w:pPr>
        <w:pStyle w:val="BodyText"/>
        <w:spacing w:before="111"/>
        <w:ind w:left="76" w:right="357" w:firstLine="0"/>
        <w:jc w:val="center"/>
      </w:pPr>
      <w:r>
        <w:rPr>
          <w:color w:val="231F20"/>
        </w:rPr>
        <w:t>**</w:t>
      </w:r>
    </w:p>
    <w:p>
      <w:pPr>
        <w:pStyle w:val="Heading3"/>
        <w:spacing w:before="239"/>
        <w:ind w:left="677" w:firstLine="0"/>
        <w:rPr>
          <w:i/>
        </w:rPr>
      </w:pPr>
      <w:r>
        <w:rPr>
          <w:i/>
          <w:color w:val="231F20"/>
        </w:rPr>
        <w:t>* Giải thích, biện minh các pháp nêu trên:</w:t>
      </w:r>
    </w:p>
    <w:p>
      <w:pPr>
        <w:pStyle w:val="BodyText"/>
        <w:spacing w:line="273" w:lineRule="auto" w:before="155"/>
        <w:ind w:left="110" w:right="390"/>
      </w:pPr>
      <w:r>
        <w:rPr>
          <w:i/>
          <w:color w:val="231F20"/>
        </w:rPr>
        <w:t>Thế nào là Thọ? </w:t>
      </w:r>
      <w:r>
        <w:rPr>
          <w:color w:val="231F20"/>
        </w:rPr>
        <w:t>Là thọ nhận, cùng thọ nhận, đều cùng thọ nhận, đã thọ nhận, sẽ thọ nhận, thuộc về thọ. Đó gọi là Thọ.</w:t>
      </w:r>
    </w:p>
    <w:p>
      <w:pPr>
        <w:spacing w:line="273" w:lineRule="auto" w:before="112"/>
        <w:ind w:left="110" w:right="389" w:firstLine="566"/>
        <w:jc w:val="both"/>
        <w:rPr>
          <w:sz w:val="26"/>
        </w:rPr>
      </w:pPr>
      <w:r>
        <w:rPr>
          <w:i/>
          <w:color w:val="231F20"/>
          <w:sz w:val="26"/>
        </w:rPr>
        <w:t>Thế</w:t>
      </w:r>
      <w:r>
        <w:rPr>
          <w:i/>
          <w:color w:val="231F20"/>
          <w:spacing w:val="-17"/>
          <w:sz w:val="26"/>
        </w:rPr>
        <w:t> </w:t>
      </w:r>
      <w:r>
        <w:rPr>
          <w:i/>
          <w:color w:val="231F20"/>
          <w:sz w:val="26"/>
        </w:rPr>
        <w:t>nào</w:t>
      </w:r>
      <w:r>
        <w:rPr>
          <w:i/>
          <w:color w:val="231F20"/>
          <w:spacing w:val="-17"/>
          <w:sz w:val="26"/>
        </w:rPr>
        <w:t> </w:t>
      </w:r>
      <w:r>
        <w:rPr>
          <w:i/>
          <w:color w:val="231F20"/>
          <w:sz w:val="26"/>
        </w:rPr>
        <w:t>là</w:t>
      </w:r>
      <w:r>
        <w:rPr>
          <w:i/>
          <w:color w:val="231F20"/>
          <w:spacing w:val="-16"/>
          <w:sz w:val="26"/>
        </w:rPr>
        <w:t> </w:t>
      </w:r>
      <w:r>
        <w:rPr>
          <w:i/>
          <w:color w:val="231F20"/>
          <w:sz w:val="26"/>
        </w:rPr>
        <w:t>Tưởng?</w:t>
      </w:r>
      <w:r>
        <w:rPr>
          <w:i/>
          <w:color w:val="231F20"/>
          <w:spacing w:val="-16"/>
          <w:sz w:val="26"/>
        </w:rPr>
        <w:t> </w:t>
      </w:r>
      <w:r>
        <w:rPr>
          <w:color w:val="231F20"/>
          <w:sz w:val="26"/>
        </w:rPr>
        <w:t>Là</w:t>
      </w:r>
      <w:r>
        <w:rPr>
          <w:color w:val="231F20"/>
          <w:spacing w:val="-17"/>
          <w:sz w:val="26"/>
        </w:rPr>
        <w:t> </w:t>
      </w:r>
      <w:r>
        <w:rPr>
          <w:color w:val="231F20"/>
          <w:sz w:val="26"/>
        </w:rPr>
        <w:t>tưởng,</w:t>
      </w:r>
      <w:r>
        <w:rPr>
          <w:color w:val="231F20"/>
          <w:spacing w:val="-16"/>
          <w:sz w:val="26"/>
        </w:rPr>
        <w:t> </w:t>
      </w:r>
      <w:r>
        <w:rPr>
          <w:color w:val="231F20"/>
          <w:sz w:val="26"/>
        </w:rPr>
        <w:t>cùng</w:t>
      </w:r>
      <w:r>
        <w:rPr>
          <w:color w:val="231F20"/>
          <w:spacing w:val="-17"/>
          <w:sz w:val="26"/>
        </w:rPr>
        <w:t> </w:t>
      </w:r>
      <w:r>
        <w:rPr>
          <w:color w:val="231F20"/>
          <w:sz w:val="26"/>
        </w:rPr>
        <w:t>tưởng,</w:t>
      </w:r>
      <w:r>
        <w:rPr>
          <w:color w:val="231F20"/>
          <w:spacing w:val="-16"/>
          <w:sz w:val="26"/>
        </w:rPr>
        <w:t> </w:t>
      </w:r>
      <w:r>
        <w:rPr>
          <w:color w:val="231F20"/>
          <w:sz w:val="26"/>
        </w:rPr>
        <w:t>hiện</w:t>
      </w:r>
      <w:r>
        <w:rPr>
          <w:color w:val="231F20"/>
          <w:spacing w:val="-17"/>
          <w:sz w:val="26"/>
        </w:rPr>
        <w:t> </w:t>
      </w:r>
      <w:r>
        <w:rPr>
          <w:color w:val="231F20"/>
          <w:sz w:val="26"/>
        </w:rPr>
        <w:t>tưởng,</w:t>
      </w:r>
      <w:r>
        <w:rPr>
          <w:color w:val="231F20"/>
          <w:spacing w:val="-17"/>
          <w:sz w:val="26"/>
        </w:rPr>
        <w:t> </w:t>
      </w:r>
      <w:r>
        <w:rPr>
          <w:color w:val="231F20"/>
          <w:sz w:val="26"/>
        </w:rPr>
        <w:t>đã</w:t>
      </w:r>
      <w:r>
        <w:rPr>
          <w:color w:val="231F20"/>
          <w:spacing w:val="-16"/>
          <w:sz w:val="26"/>
        </w:rPr>
        <w:t> </w:t>
      </w:r>
      <w:r>
        <w:rPr>
          <w:color w:val="231F20"/>
          <w:sz w:val="26"/>
        </w:rPr>
        <w:t>tưởng, sẽ tưởng. Đó gọi là</w:t>
      </w:r>
      <w:r>
        <w:rPr>
          <w:color w:val="231F20"/>
          <w:spacing w:val="-8"/>
          <w:sz w:val="26"/>
        </w:rPr>
        <w:t> </w:t>
      </w:r>
      <w:r>
        <w:rPr>
          <w:color w:val="231F20"/>
          <w:sz w:val="26"/>
        </w:rPr>
        <w:t>Tưởng.</w:t>
      </w:r>
    </w:p>
    <w:p>
      <w:pPr>
        <w:pStyle w:val="BodyText"/>
        <w:spacing w:line="273" w:lineRule="auto" w:before="111"/>
        <w:ind w:left="110" w:right="391"/>
      </w:pPr>
      <w:r>
        <w:rPr>
          <w:i/>
          <w:color w:val="231F20"/>
        </w:rPr>
        <w:t>Thế nào là Tư? </w:t>
      </w:r>
      <w:r>
        <w:rPr>
          <w:color w:val="231F20"/>
        </w:rPr>
        <w:t>Là tư duy, cùng tư duy, hiện tư duy, đã tư duy, sẽ tư duy, tạo nghiệp tâm ý do tư dẫn dắt. Đó gọi là Tư.</w:t>
      </w:r>
    </w:p>
    <w:p>
      <w:pPr>
        <w:pStyle w:val="BodyText"/>
        <w:spacing w:line="273" w:lineRule="auto" w:before="112"/>
        <w:ind w:left="110" w:right="390"/>
      </w:pPr>
      <w:r>
        <w:rPr>
          <w:i/>
          <w:color w:val="231F20"/>
        </w:rPr>
        <w:t>Thế nào là Xúc? </w:t>
      </w:r>
      <w:r>
        <w:rPr>
          <w:color w:val="231F20"/>
        </w:rPr>
        <w:t>Là xúc chạm, cùng xúc chạm, hiện xúc</w:t>
      </w:r>
      <w:r>
        <w:rPr>
          <w:color w:val="231F20"/>
          <w:spacing w:val="-26"/>
        </w:rPr>
        <w:t> </w:t>
      </w:r>
      <w:r>
        <w:rPr>
          <w:color w:val="231F20"/>
        </w:rPr>
        <w:t>chạm, đã xúc chạm, sẽ xúc chạm. Đó gọi là</w:t>
      </w:r>
      <w:r>
        <w:rPr>
          <w:color w:val="231F20"/>
          <w:spacing w:val="-4"/>
        </w:rPr>
        <w:t> </w:t>
      </w:r>
      <w:r>
        <w:rPr>
          <w:color w:val="231F20"/>
        </w:rPr>
        <w:t>Xúc.</w:t>
      </w:r>
    </w:p>
    <w:p>
      <w:pPr>
        <w:pStyle w:val="BodyText"/>
        <w:spacing w:line="273" w:lineRule="auto" w:before="112"/>
        <w:ind w:left="110" w:right="391"/>
      </w:pPr>
      <w:r>
        <w:rPr>
          <w:i/>
          <w:color w:val="231F20"/>
        </w:rPr>
        <w:t>Thế</w:t>
      </w:r>
      <w:r>
        <w:rPr>
          <w:i/>
          <w:color w:val="231F20"/>
          <w:spacing w:val="-14"/>
        </w:rPr>
        <w:t> </w:t>
      </w:r>
      <w:r>
        <w:rPr>
          <w:i/>
          <w:color w:val="231F20"/>
        </w:rPr>
        <w:t>nào</w:t>
      </w:r>
      <w:r>
        <w:rPr>
          <w:i/>
          <w:color w:val="231F20"/>
          <w:spacing w:val="-13"/>
        </w:rPr>
        <w:t> </w:t>
      </w:r>
      <w:r>
        <w:rPr>
          <w:i/>
          <w:color w:val="231F20"/>
        </w:rPr>
        <w:t>là</w:t>
      </w:r>
      <w:r>
        <w:rPr>
          <w:i/>
          <w:color w:val="231F20"/>
          <w:spacing w:val="-13"/>
        </w:rPr>
        <w:t> </w:t>
      </w:r>
      <w:r>
        <w:rPr>
          <w:i/>
          <w:color w:val="231F20"/>
        </w:rPr>
        <w:t>Tác</w:t>
      </w:r>
      <w:r>
        <w:rPr>
          <w:i/>
          <w:color w:val="231F20"/>
          <w:spacing w:val="-14"/>
        </w:rPr>
        <w:t> </w:t>
      </w:r>
      <w:r>
        <w:rPr>
          <w:i/>
          <w:color w:val="231F20"/>
        </w:rPr>
        <w:t>ý?</w:t>
      </w:r>
      <w:r>
        <w:rPr>
          <w:i/>
          <w:color w:val="231F20"/>
          <w:spacing w:val="-12"/>
        </w:rPr>
        <w:t> </w:t>
      </w:r>
      <w:r>
        <w:rPr>
          <w:color w:val="231F20"/>
        </w:rPr>
        <w:t>Là</w:t>
      </w:r>
      <w:r>
        <w:rPr>
          <w:color w:val="231F20"/>
          <w:spacing w:val="-13"/>
        </w:rPr>
        <w:t> </w:t>
      </w:r>
      <w:r>
        <w:rPr>
          <w:color w:val="231F20"/>
        </w:rPr>
        <w:t>tâm</w:t>
      </w:r>
      <w:r>
        <w:rPr>
          <w:color w:val="231F20"/>
          <w:spacing w:val="-13"/>
        </w:rPr>
        <w:t> </w:t>
      </w:r>
      <w:r>
        <w:rPr>
          <w:color w:val="231F20"/>
        </w:rPr>
        <w:t>dẫn</w:t>
      </w:r>
      <w:r>
        <w:rPr>
          <w:color w:val="231F20"/>
          <w:spacing w:val="-14"/>
        </w:rPr>
        <w:t> </w:t>
      </w:r>
      <w:r>
        <w:rPr>
          <w:color w:val="231F20"/>
        </w:rPr>
        <w:t>dắt,</w:t>
      </w:r>
      <w:r>
        <w:rPr>
          <w:color w:val="231F20"/>
          <w:spacing w:val="-13"/>
        </w:rPr>
        <w:t> </w:t>
      </w:r>
      <w:r>
        <w:rPr>
          <w:color w:val="231F20"/>
        </w:rPr>
        <w:t>tùy</w:t>
      </w:r>
      <w:r>
        <w:rPr>
          <w:color w:val="231F20"/>
          <w:spacing w:val="-12"/>
        </w:rPr>
        <w:t> </w:t>
      </w:r>
      <w:r>
        <w:rPr>
          <w:color w:val="231F20"/>
        </w:rPr>
        <w:t>dẫn</w:t>
      </w:r>
      <w:r>
        <w:rPr>
          <w:color w:val="231F20"/>
          <w:spacing w:val="-13"/>
        </w:rPr>
        <w:t> </w:t>
      </w:r>
      <w:r>
        <w:rPr>
          <w:color w:val="231F20"/>
        </w:rPr>
        <w:t>dắt,</w:t>
      </w:r>
      <w:r>
        <w:rPr>
          <w:color w:val="231F20"/>
          <w:spacing w:val="-14"/>
        </w:rPr>
        <w:t> </w:t>
      </w:r>
      <w:r>
        <w:rPr>
          <w:color w:val="231F20"/>
        </w:rPr>
        <w:t>cùng</w:t>
      </w:r>
      <w:r>
        <w:rPr>
          <w:color w:val="231F20"/>
          <w:spacing w:val="-13"/>
        </w:rPr>
        <w:t> </w:t>
      </w:r>
      <w:r>
        <w:rPr>
          <w:color w:val="231F20"/>
        </w:rPr>
        <w:t>tùy</w:t>
      </w:r>
      <w:r>
        <w:rPr>
          <w:color w:val="231F20"/>
          <w:spacing w:val="-13"/>
        </w:rPr>
        <w:t> </w:t>
      </w:r>
      <w:r>
        <w:rPr>
          <w:color w:val="231F20"/>
        </w:rPr>
        <w:t>dẫn</w:t>
      </w:r>
      <w:r>
        <w:rPr>
          <w:color w:val="231F20"/>
          <w:spacing w:val="-13"/>
        </w:rPr>
        <w:t> </w:t>
      </w:r>
      <w:r>
        <w:rPr>
          <w:color w:val="231F20"/>
        </w:rPr>
        <w:t>dắt, hiện tác ý, đã tác ý, sẽ tác ý, tâm tỉnh giác. Đó gọi là Tác</w:t>
      </w:r>
      <w:r>
        <w:rPr>
          <w:color w:val="231F20"/>
          <w:spacing w:val="-10"/>
        </w:rPr>
        <w:t> </w:t>
      </w:r>
      <w:r>
        <w:rPr>
          <w:color w:val="231F20"/>
        </w:rPr>
        <w:t>ý.</w:t>
      </w:r>
    </w:p>
    <w:p>
      <w:pPr>
        <w:pStyle w:val="BodyText"/>
        <w:spacing w:line="273" w:lineRule="auto" w:before="111"/>
        <w:ind w:left="110" w:right="389"/>
      </w:pPr>
      <w:r>
        <w:rPr>
          <w:i/>
          <w:color w:val="231F20"/>
        </w:rPr>
        <w:t>Thế</w:t>
      </w:r>
      <w:r>
        <w:rPr>
          <w:i/>
          <w:color w:val="231F20"/>
          <w:spacing w:val="-7"/>
        </w:rPr>
        <w:t> </w:t>
      </w:r>
      <w:r>
        <w:rPr>
          <w:i/>
          <w:color w:val="231F20"/>
        </w:rPr>
        <w:t>nào</w:t>
      </w:r>
      <w:r>
        <w:rPr>
          <w:i/>
          <w:color w:val="231F20"/>
          <w:spacing w:val="-7"/>
        </w:rPr>
        <w:t> </w:t>
      </w:r>
      <w:r>
        <w:rPr>
          <w:i/>
          <w:color w:val="231F20"/>
        </w:rPr>
        <w:t>là</w:t>
      </w:r>
      <w:r>
        <w:rPr>
          <w:i/>
          <w:color w:val="231F20"/>
          <w:spacing w:val="-6"/>
        </w:rPr>
        <w:t> </w:t>
      </w:r>
      <w:r>
        <w:rPr>
          <w:i/>
          <w:color w:val="231F20"/>
        </w:rPr>
        <w:t>Dục?</w:t>
      </w:r>
      <w:r>
        <w:rPr>
          <w:i/>
          <w:color w:val="231F20"/>
          <w:spacing w:val="-7"/>
        </w:rPr>
        <w:t> </w:t>
      </w:r>
      <w:r>
        <w:rPr>
          <w:color w:val="231F20"/>
        </w:rPr>
        <w:t>Là</w:t>
      </w:r>
      <w:r>
        <w:rPr>
          <w:color w:val="231F20"/>
          <w:spacing w:val="-7"/>
        </w:rPr>
        <w:t> </w:t>
      </w:r>
      <w:r>
        <w:rPr>
          <w:color w:val="231F20"/>
        </w:rPr>
        <w:t>ham</w:t>
      </w:r>
      <w:r>
        <w:rPr>
          <w:color w:val="231F20"/>
          <w:spacing w:val="-6"/>
        </w:rPr>
        <w:t> </w:t>
      </w:r>
      <w:r>
        <w:rPr>
          <w:color w:val="231F20"/>
        </w:rPr>
        <w:t>muốn,</w:t>
      </w:r>
      <w:r>
        <w:rPr>
          <w:color w:val="231F20"/>
          <w:spacing w:val="-7"/>
        </w:rPr>
        <w:t> </w:t>
      </w:r>
      <w:r>
        <w:rPr>
          <w:color w:val="231F20"/>
        </w:rPr>
        <w:t>tánh</w:t>
      </w:r>
      <w:r>
        <w:rPr>
          <w:color w:val="231F20"/>
          <w:spacing w:val="-7"/>
        </w:rPr>
        <w:t> </w:t>
      </w:r>
      <w:r>
        <w:rPr>
          <w:color w:val="231F20"/>
        </w:rPr>
        <w:t>phát</w:t>
      </w:r>
      <w:r>
        <w:rPr>
          <w:color w:val="231F20"/>
          <w:spacing w:val="-6"/>
        </w:rPr>
        <w:t> </w:t>
      </w:r>
      <w:r>
        <w:rPr>
          <w:color w:val="231F20"/>
        </w:rPr>
        <w:t>sinh</w:t>
      </w:r>
      <w:r>
        <w:rPr>
          <w:color w:val="231F20"/>
          <w:spacing w:val="-7"/>
        </w:rPr>
        <w:t> </w:t>
      </w:r>
      <w:r>
        <w:rPr>
          <w:color w:val="231F20"/>
        </w:rPr>
        <w:t>ham</w:t>
      </w:r>
      <w:r>
        <w:rPr>
          <w:color w:val="231F20"/>
          <w:spacing w:val="-7"/>
        </w:rPr>
        <w:t> </w:t>
      </w:r>
      <w:r>
        <w:rPr>
          <w:color w:val="231F20"/>
        </w:rPr>
        <w:t>muốn,</w:t>
      </w:r>
      <w:r>
        <w:rPr>
          <w:color w:val="231F20"/>
          <w:spacing w:val="-6"/>
        </w:rPr>
        <w:t> </w:t>
      </w:r>
      <w:r>
        <w:rPr>
          <w:color w:val="231F20"/>
        </w:rPr>
        <w:t>tánh hiện bày ham muốn, vui mừng, hướng tới, tánh trông mong ham muốn, tánh vui thích tìm cầu, mọi tánh của đối tượng được tạo </w:t>
      </w:r>
      <w:r>
        <w:rPr>
          <w:color w:val="231F20"/>
          <w:spacing w:val="-4"/>
        </w:rPr>
        <w:t>tác </w:t>
      </w:r>
      <w:r>
        <w:rPr>
          <w:color w:val="231F20"/>
        </w:rPr>
        <w:t>hiện có nơi dục. Đó gọi là</w:t>
      </w:r>
      <w:r>
        <w:rPr>
          <w:color w:val="231F20"/>
          <w:spacing w:val="-2"/>
        </w:rPr>
        <w:t> </w:t>
      </w:r>
      <w:r>
        <w:rPr>
          <w:color w:val="231F20"/>
        </w:rPr>
        <w:t>Dục.</w:t>
      </w:r>
    </w:p>
    <w:p>
      <w:pPr>
        <w:spacing w:line="273" w:lineRule="auto" w:before="110"/>
        <w:ind w:left="110" w:right="391" w:firstLine="566"/>
        <w:jc w:val="both"/>
        <w:rPr>
          <w:sz w:val="26"/>
        </w:rPr>
      </w:pPr>
      <w:r>
        <w:rPr>
          <w:i/>
          <w:color w:val="231F20"/>
          <w:sz w:val="26"/>
        </w:rPr>
        <w:t>Thế nào là Thắng giải? </w:t>
      </w:r>
      <w:r>
        <w:rPr>
          <w:color w:val="231F20"/>
          <w:sz w:val="26"/>
        </w:rPr>
        <w:t>Là tánh của tâm hiểu rõ, đã hiểu rõ, sẽ hiểu rõ. Đó gọi là Thắng giải.</w:t>
      </w:r>
    </w:p>
    <w:p>
      <w:pPr>
        <w:pStyle w:val="BodyText"/>
        <w:spacing w:line="273" w:lineRule="auto" w:before="112"/>
        <w:ind w:left="110" w:right="391"/>
      </w:pPr>
      <w:r>
        <w:rPr>
          <w:i/>
          <w:color w:val="231F20"/>
        </w:rPr>
        <w:t>Thế nào là Niệm? </w:t>
      </w:r>
      <w:r>
        <w:rPr>
          <w:color w:val="231F20"/>
        </w:rPr>
        <w:t>Là niệm (nhớ nghĩ) tùy niệm, biệt niệm,   ức niệm, tánh nhớ lại, tánh không quên, pháp không quên nơi tánh không mất, pháp không mất nơi tánh không quên mất, tâm ghi nhớ kỹ. Đó gọi là</w:t>
      </w:r>
      <w:r>
        <w:rPr>
          <w:color w:val="231F20"/>
          <w:spacing w:val="-2"/>
        </w:rPr>
        <w:t> </w:t>
      </w:r>
      <w:r>
        <w:rPr>
          <w:color w:val="231F20"/>
        </w:rPr>
        <w:t>Niệm.</w:t>
      </w:r>
    </w:p>
    <w:p>
      <w:pPr>
        <w:spacing w:line="273" w:lineRule="auto" w:before="110"/>
        <w:ind w:left="110" w:right="390" w:firstLine="566"/>
        <w:jc w:val="both"/>
        <w:rPr>
          <w:sz w:val="26"/>
        </w:rPr>
      </w:pPr>
      <w:r>
        <w:rPr>
          <w:i/>
          <w:color w:val="231F20"/>
          <w:sz w:val="26"/>
        </w:rPr>
        <w:t>Thế nào là </w:t>
      </w:r>
      <w:r>
        <w:rPr>
          <w:i/>
          <w:color w:val="231F20"/>
          <w:spacing w:val="-3"/>
          <w:sz w:val="26"/>
        </w:rPr>
        <w:t>Tam-ma-địa </w:t>
      </w:r>
      <w:r>
        <w:rPr>
          <w:i/>
          <w:color w:val="231F20"/>
          <w:sz w:val="26"/>
        </w:rPr>
        <w:t>(Định)? </w:t>
      </w:r>
      <w:r>
        <w:rPr>
          <w:color w:val="231F20"/>
          <w:sz w:val="26"/>
        </w:rPr>
        <w:t>Là tâm yên trụ, cùng trụ, hiện trụ,</w:t>
      </w:r>
      <w:r>
        <w:rPr>
          <w:color w:val="231F20"/>
          <w:spacing w:val="-11"/>
          <w:sz w:val="26"/>
        </w:rPr>
        <w:t> </w:t>
      </w:r>
      <w:r>
        <w:rPr>
          <w:color w:val="231F20"/>
          <w:sz w:val="26"/>
        </w:rPr>
        <w:t>trụ</w:t>
      </w:r>
      <w:r>
        <w:rPr>
          <w:color w:val="231F20"/>
          <w:spacing w:val="-10"/>
          <w:sz w:val="26"/>
        </w:rPr>
        <w:t> </w:t>
      </w:r>
      <w:r>
        <w:rPr>
          <w:color w:val="231F20"/>
          <w:sz w:val="26"/>
        </w:rPr>
        <w:t>gần,</w:t>
      </w:r>
      <w:r>
        <w:rPr>
          <w:color w:val="231F20"/>
          <w:spacing w:val="-11"/>
          <w:sz w:val="26"/>
        </w:rPr>
        <w:t> </w:t>
      </w:r>
      <w:r>
        <w:rPr>
          <w:color w:val="231F20"/>
          <w:sz w:val="26"/>
        </w:rPr>
        <w:t>không</w:t>
      </w:r>
      <w:r>
        <w:rPr>
          <w:color w:val="231F20"/>
          <w:spacing w:val="-11"/>
          <w:sz w:val="26"/>
        </w:rPr>
        <w:t> </w:t>
      </w:r>
      <w:r>
        <w:rPr>
          <w:color w:val="231F20"/>
          <w:sz w:val="26"/>
        </w:rPr>
        <w:t>rối</w:t>
      </w:r>
      <w:r>
        <w:rPr>
          <w:color w:val="231F20"/>
          <w:spacing w:val="-11"/>
          <w:sz w:val="26"/>
        </w:rPr>
        <w:t> </w:t>
      </w:r>
      <w:r>
        <w:rPr>
          <w:color w:val="231F20"/>
          <w:sz w:val="26"/>
        </w:rPr>
        <w:t>loạn,</w:t>
      </w:r>
      <w:r>
        <w:rPr>
          <w:color w:val="231F20"/>
          <w:spacing w:val="-10"/>
          <w:sz w:val="26"/>
        </w:rPr>
        <w:t> </w:t>
      </w:r>
      <w:r>
        <w:rPr>
          <w:color w:val="231F20"/>
          <w:sz w:val="26"/>
        </w:rPr>
        <w:t>không</w:t>
      </w:r>
      <w:r>
        <w:rPr>
          <w:color w:val="231F20"/>
          <w:spacing w:val="-11"/>
          <w:sz w:val="26"/>
        </w:rPr>
        <w:t> </w:t>
      </w:r>
      <w:r>
        <w:rPr>
          <w:color w:val="231F20"/>
          <w:sz w:val="26"/>
        </w:rPr>
        <w:t>phân</w:t>
      </w:r>
      <w:r>
        <w:rPr>
          <w:color w:val="231F20"/>
          <w:spacing w:val="-11"/>
          <w:sz w:val="26"/>
        </w:rPr>
        <w:t> </w:t>
      </w:r>
      <w:r>
        <w:rPr>
          <w:color w:val="231F20"/>
          <w:sz w:val="26"/>
        </w:rPr>
        <w:t>tán,</w:t>
      </w:r>
      <w:r>
        <w:rPr>
          <w:color w:val="231F20"/>
          <w:spacing w:val="-11"/>
          <w:sz w:val="26"/>
        </w:rPr>
        <w:t> </w:t>
      </w:r>
      <w:r>
        <w:rPr>
          <w:color w:val="231F20"/>
          <w:sz w:val="26"/>
        </w:rPr>
        <w:t>thâu</w:t>
      </w:r>
      <w:r>
        <w:rPr>
          <w:color w:val="231F20"/>
          <w:spacing w:val="-11"/>
          <w:sz w:val="26"/>
        </w:rPr>
        <w:t> </w:t>
      </w:r>
      <w:r>
        <w:rPr>
          <w:color w:val="231F20"/>
          <w:sz w:val="26"/>
        </w:rPr>
        <w:t>giữ,</w:t>
      </w:r>
      <w:r>
        <w:rPr>
          <w:color w:val="231F20"/>
          <w:spacing w:val="-11"/>
          <w:sz w:val="26"/>
        </w:rPr>
        <w:t> </w:t>
      </w:r>
      <w:r>
        <w:rPr>
          <w:color w:val="231F20"/>
          <w:sz w:val="26"/>
        </w:rPr>
        <w:t>dừng</w:t>
      </w:r>
      <w:r>
        <w:rPr>
          <w:color w:val="231F20"/>
          <w:spacing w:val="-11"/>
          <w:sz w:val="26"/>
        </w:rPr>
        <w:t> </w:t>
      </w:r>
      <w:r>
        <w:rPr>
          <w:color w:val="231F20"/>
          <w:sz w:val="26"/>
        </w:rPr>
        <w:t>dứt,</w:t>
      </w:r>
      <w:r>
        <w:rPr>
          <w:color w:val="231F20"/>
          <w:spacing w:val="-11"/>
          <w:sz w:val="26"/>
        </w:rPr>
        <w:t> </w:t>
      </w:r>
      <w:r>
        <w:rPr>
          <w:color w:val="231F20"/>
          <w:sz w:val="26"/>
        </w:rPr>
        <w:t>vắng</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lặng, cùng đẳng trì (định), tánh của tâm cảnh hợp nhất. Đó gọi là Tam-ma-địa.</w:t>
      </w:r>
    </w:p>
    <w:p>
      <w:pPr>
        <w:pStyle w:val="BodyText"/>
        <w:spacing w:line="273" w:lineRule="auto" w:before="112"/>
        <w:ind w:right="106"/>
      </w:pPr>
      <w:r>
        <w:rPr>
          <w:i/>
          <w:color w:val="231F20"/>
        </w:rPr>
        <w:t>Thế nào là </w:t>
      </w:r>
      <w:r>
        <w:rPr>
          <w:i/>
          <w:color w:val="231F20"/>
          <w:spacing w:val="-4"/>
        </w:rPr>
        <w:t>Tuệ? </w:t>
      </w:r>
      <w:r>
        <w:rPr>
          <w:color w:val="231F20"/>
        </w:rPr>
        <w:t>Là đối với pháp đã lựa chọn, lựa chọn tối</w:t>
      </w:r>
      <w:r>
        <w:rPr>
          <w:color w:val="231F20"/>
          <w:spacing w:val="-25"/>
        </w:rPr>
        <w:t> </w:t>
      </w:r>
      <w:r>
        <w:rPr>
          <w:color w:val="231F20"/>
        </w:rPr>
        <w:t>cực, lựa chọn tận cùng, hiểu rõ tướng, hiểu rõ gần về tướng, cùng hiểu</w:t>
      </w:r>
      <w:r>
        <w:rPr>
          <w:color w:val="231F20"/>
          <w:spacing w:val="-28"/>
        </w:rPr>
        <w:t> </w:t>
      </w:r>
      <w:r>
        <w:rPr>
          <w:color w:val="231F20"/>
        </w:rPr>
        <w:t>rõ tướng, thông sáng, thấu đạt, suy xét, quyết định lựa chọn, hoạt động của</w:t>
      </w:r>
      <w:r>
        <w:rPr>
          <w:color w:val="231F20"/>
          <w:spacing w:val="-10"/>
        </w:rPr>
        <w:t> </w:t>
      </w:r>
      <w:r>
        <w:rPr>
          <w:color w:val="231F20"/>
        </w:rPr>
        <w:t>tuệ</w:t>
      </w:r>
      <w:r>
        <w:rPr>
          <w:color w:val="231F20"/>
          <w:spacing w:val="-9"/>
        </w:rPr>
        <w:t> </w:t>
      </w:r>
      <w:r>
        <w:rPr>
          <w:color w:val="231F20"/>
        </w:rPr>
        <w:t>là</w:t>
      </w:r>
      <w:r>
        <w:rPr>
          <w:color w:val="231F20"/>
          <w:spacing w:val="-9"/>
        </w:rPr>
        <w:t> </w:t>
      </w:r>
      <w:r>
        <w:rPr>
          <w:color w:val="231F20"/>
        </w:rPr>
        <w:t>tỉnh</w:t>
      </w:r>
      <w:r>
        <w:rPr>
          <w:color w:val="231F20"/>
          <w:spacing w:val="-9"/>
        </w:rPr>
        <w:t> </w:t>
      </w:r>
      <w:r>
        <w:rPr>
          <w:color w:val="231F20"/>
        </w:rPr>
        <w:t>biết</w:t>
      </w:r>
      <w:r>
        <w:rPr>
          <w:color w:val="231F20"/>
          <w:spacing w:val="-9"/>
        </w:rPr>
        <w:t> </w:t>
      </w:r>
      <w:r>
        <w:rPr>
          <w:color w:val="231F20"/>
        </w:rPr>
        <w:t>sáng</w:t>
      </w:r>
      <w:r>
        <w:rPr>
          <w:color w:val="231F20"/>
          <w:spacing w:val="-9"/>
        </w:rPr>
        <w:t> </w:t>
      </w:r>
      <w:r>
        <w:rPr>
          <w:color w:val="231F20"/>
        </w:rPr>
        <w:t>tỏ,</w:t>
      </w:r>
      <w:r>
        <w:rPr>
          <w:color w:val="231F20"/>
          <w:spacing w:val="-10"/>
        </w:rPr>
        <w:t> </w:t>
      </w:r>
      <w:r>
        <w:rPr>
          <w:color w:val="231F20"/>
        </w:rPr>
        <w:t>hành</w:t>
      </w:r>
      <w:r>
        <w:rPr>
          <w:color w:val="231F20"/>
          <w:spacing w:val="-14"/>
        </w:rPr>
        <w:t> </w:t>
      </w:r>
      <w:r>
        <w:rPr>
          <w:color w:val="231F20"/>
        </w:rPr>
        <w:t>Tỳ-bát-xá-na</w:t>
      </w:r>
      <w:r>
        <w:rPr>
          <w:color w:val="231F20"/>
          <w:spacing w:val="-9"/>
        </w:rPr>
        <w:t> </w:t>
      </w:r>
      <w:r>
        <w:rPr>
          <w:color w:val="231F20"/>
        </w:rPr>
        <w:t>(Quán).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14"/>
        </w:rPr>
        <w:t> </w:t>
      </w:r>
      <w:r>
        <w:rPr>
          <w:color w:val="231F20"/>
          <w:spacing w:val="-3"/>
        </w:rPr>
        <w:t>Tuệ.</w:t>
      </w:r>
    </w:p>
    <w:p>
      <w:pPr>
        <w:pStyle w:val="BodyText"/>
        <w:spacing w:before="110"/>
        <w:ind w:left="283" w:firstLine="0"/>
        <w:jc w:val="center"/>
      </w:pPr>
      <w:r>
        <w:rPr>
          <w:color w:val="231F20"/>
        </w:rPr>
        <w:t>*</w:t>
      </w:r>
    </w:p>
    <w:p>
      <w:pPr>
        <w:pStyle w:val="BodyText"/>
        <w:spacing w:line="273" w:lineRule="auto" w:before="239"/>
        <w:ind w:right="106"/>
      </w:pPr>
      <w:r>
        <w:rPr>
          <w:i/>
          <w:color w:val="231F20"/>
        </w:rPr>
        <w:t>Thế nào là Bất tín (Không có tâm tin)? </w:t>
      </w:r>
      <w:r>
        <w:rPr>
          <w:color w:val="231F20"/>
        </w:rPr>
        <w:t>Là không tin, tánh không tin, tánh không hiện tin, không chứng nhận, không vừa </w:t>
      </w:r>
      <w:r>
        <w:rPr>
          <w:color w:val="231F20"/>
          <w:spacing w:val="-3"/>
        </w:rPr>
        <w:t>lòng, </w:t>
      </w:r>
      <w:r>
        <w:rPr>
          <w:color w:val="231F20"/>
        </w:rPr>
        <w:t>đã</w:t>
      </w:r>
      <w:r>
        <w:rPr>
          <w:color w:val="231F20"/>
          <w:spacing w:val="-5"/>
        </w:rPr>
        <w:t> </w:t>
      </w:r>
      <w:r>
        <w:rPr>
          <w:color w:val="231F20"/>
        </w:rPr>
        <w:t>không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tâm</w:t>
      </w:r>
      <w:r>
        <w:rPr>
          <w:color w:val="231F20"/>
          <w:spacing w:val="-4"/>
        </w:rPr>
        <w:t> </w:t>
      </w:r>
      <w:r>
        <w:rPr>
          <w:color w:val="231F20"/>
        </w:rPr>
        <w:t>tin,</w:t>
      </w:r>
      <w:r>
        <w:rPr>
          <w:color w:val="231F20"/>
          <w:spacing w:val="-4"/>
        </w:rPr>
        <w:t> </w:t>
      </w:r>
      <w:r>
        <w:rPr>
          <w:color w:val="231F20"/>
        </w:rPr>
        <w:t>sẽ</w:t>
      </w:r>
      <w:r>
        <w:rPr>
          <w:color w:val="231F20"/>
          <w:spacing w:val="-4"/>
        </w:rPr>
        <w:t> </w:t>
      </w:r>
      <w:r>
        <w:rPr>
          <w:color w:val="231F20"/>
        </w:rPr>
        <w:t>không</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tâm</w:t>
      </w:r>
      <w:r>
        <w:rPr>
          <w:color w:val="231F20"/>
          <w:spacing w:val="-4"/>
        </w:rPr>
        <w:t> </w:t>
      </w:r>
      <w:r>
        <w:rPr>
          <w:color w:val="231F20"/>
        </w:rPr>
        <w:t>tin,</w:t>
      </w:r>
      <w:r>
        <w:rPr>
          <w:color w:val="231F20"/>
          <w:spacing w:val="-4"/>
        </w:rPr>
        <w:t> </w:t>
      </w:r>
      <w:r>
        <w:rPr>
          <w:color w:val="231F20"/>
        </w:rPr>
        <w:t>hiện</w:t>
      </w:r>
      <w:r>
        <w:rPr>
          <w:color w:val="231F20"/>
          <w:spacing w:val="-4"/>
        </w:rPr>
        <w:t> </w:t>
      </w:r>
      <w:r>
        <w:rPr>
          <w:color w:val="231F20"/>
        </w:rPr>
        <w:t>không</w:t>
      </w:r>
      <w:r>
        <w:rPr>
          <w:color w:val="231F20"/>
          <w:spacing w:val="-4"/>
        </w:rPr>
        <w:t> </w:t>
      </w:r>
      <w:r>
        <w:rPr>
          <w:color w:val="231F20"/>
        </w:rPr>
        <w:t>dựa vào tâm tin, khiến tâm bất tịnh. Đó gọi là Bất</w:t>
      </w:r>
      <w:r>
        <w:rPr>
          <w:color w:val="231F20"/>
          <w:spacing w:val="-2"/>
        </w:rPr>
        <w:t> </w:t>
      </w:r>
      <w:r>
        <w:rPr>
          <w:color w:val="231F20"/>
        </w:rPr>
        <w:t>tín.</w:t>
      </w:r>
    </w:p>
    <w:p>
      <w:pPr>
        <w:pStyle w:val="BodyText"/>
        <w:spacing w:line="273" w:lineRule="auto" w:before="110"/>
        <w:ind w:right="105"/>
      </w:pPr>
      <w:r>
        <w:rPr>
          <w:i/>
          <w:color w:val="231F20"/>
        </w:rPr>
        <w:t>Thế nào là Lười biếng? </w:t>
      </w:r>
      <w:r>
        <w:rPr>
          <w:color w:val="231F20"/>
        </w:rPr>
        <w:t>Là tánh không tinh tấn, tánh tinh tấn thấp, tánh tinh tấn mù mờ, cản trở tinh tấn, làm ngưng nghỉ tinh tấn, tâm không dũng mãnh hăng hái, đã không dũng mãnh hăng hái, sẽ không dũng mãnh hăng hái. Đó gọi là Lười biếng.</w:t>
      </w:r>
    </w:p>
    <w:p>
      <w:pPr>
        <w:pStyle w:val="BodyText"/>
        <w:spacing w:line="273" w:lineRule="auto" w:before="110"/>
        <w:ind w:right="106"/>
      </w:pPr>
      <w:r>
        <w:rPr>
          <w:i/>
          <w:color w:val="231F20"/>
        </w:rPr>
        <w:t>Thế nào là Thất niệm? </w:t>
      </w:r>
      <w:r>
        <w:rPr>
          <w:color w:val="231F20"/>
        </w:rPr>
        <w:t>Là tánh không nhớ nghĩ gì, tánh nhớ nghĩ</w:t>
      </w:r>
      <w:r>
        <w:rPr>
          <w:color w:val="231F20"/>
          <w:spacing w:val="-13"/>
        </w:rPr>
        <w:t> </w:t>
      </w:r>
      <w:r>
        <w:rPr>
          <w:color w:val="231F20"/>
        </w:rPr>
        <w:t>không</w:t>
      </w:r>
      <w:r>
        <w:rPr>
          <w:color w:val="231F20"/>
          <w:spacing w:val="-13"/>
        </w:rPr>
        <w:t> </w:t>
      </w:r>
      <w:r>
        <w:rPr>
          <w:color w:val="231F20"/>
        </w:rPr>
        <w:t>thật,</w:t>
      </w:r>
      <w:r>
        <w:rPr>
          <w:color w:val="231F20"/>
          <w:spacing w:val="-13"/>
        </w:rPr>
        <w:t> </w:t>
      </w:r>
      <w:r>
        <w:rPr>
          <w:color w:val="231F20"/>
        </w:rPr>
        <w:t>tánh</w:t>
      </w:r>
      <w:r>
        <w:rPr>
          <w:color w:val="231F20"/>
          <w:spacing w:val="-13"/>
        </w:rPr>
        <w:t> </w:t>
      </w:r>
      <w:r>
        <w:rPr>
          <w:color w:val="231F20"/>
        </w:rPr>
        <w:t>quên</w:t>
      </w:r>
      <w:r>
        <w:rPr>
          <w:color w:val="231F20"/>
          <w:spacing w:val="-13"/>
        </w:rPr>
        <w:t> </w:t>
      </w:r>
      <w:r>
        <w:rPr>
          <w:color w:val="231F20"/>
        </w:rPr>
        <w:t>nhớ</w:t>
      </w:r>
      <w:r>
        <w:rPr>
          <w:color w:val="231F20"/>
          <w:spacing w:val="-13"/>
        </w:rPr>
        <w:t> </w:t>
      </w:r>
      <w:r>
        <w:rPr>
          <w:color w:val="231F20"/>
        </w:rPr>
        <w:t>nghĩ,</w:t>
      </w:r>
      <w:r>
        <w:rPr>
          <w:color w:val="231F20"/>
          <w:spacing w:val="-13"/>
        </w:rPr>
        <w:t> </w:t>
      </w:r>
      <w:r>
        <w:rPr>
          <w:color w:val="231F20"/>
        </w:rPr>
        <w:t>tánh</w:t>
      </w:r>
      <w:r>
        <w:rPr>
          <w:color w:val="231F20"/>
          <w:spacing w:val="-13"/>
        </w:rPr>
        <w:t> </w:t>
      </w:r>
      <w:r>
        <w:rPr>
          <w:color w:val="231F20"/>
        </w:rPr>
        <w:t>mất</w:t>
      </w:r>
      <w:r>
        <w:rPr>
          <w:color w:val="231F20"/>
          <w:spacing w:val="-13"/>
        </w:rPr>
        <w:t> </w:t>
      </w:r>
      <w:r>
        <w:rPr>
          <w:color w:val="231F20"/>
        </w:rPr>
        <w:t>nhớ</w:t>
      </w:r>
      <w:r>
        <w:rPr>
          <w:color w:val="231F20"/>
          <w:spacing w:val="-13"/>
        </w:rPr>
        <w:t> </w:t>
      </w:r>
      <w:r>
        <w:rPr>
          <w:color w:val="231F20"/>
        </w:rPr>
        <w:t>nghĩ,</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tâm không ghi nhớ rõ. Đó gọi là Thất</w:t>
      </w:r>
      <w:r>
        <w:rPr>
          <w:color w:val="231F20"/>
          <w:spacing w:val="-7"/>
        </w:rPr>
        <w:t> </w:t>
      </w:r>
      <w:r>
        <w:rPr>
          <w:color w:val="231F20"/>
        </w:rPr>
        <w:t>niệm.</w:t>
      </w:r>
    </w:p>
    <w:p>
      <w:pPr>
        <w:pStyle w:val="BodyText"/>
        <w:spacing w:line="273" w:lineRule="auto" w:before="111"/>
        <w:ind w:right="105"/>
      </w:pPr>
      <w:r>
        <w:rPr>
          <w:i/>
          <w:color w:val="231F20"/>
        </w:rPr>
        <w:t>Thế nào là Tâm loạn? </w:t>
      </w:r>
      <w:r>
        <w:rPr>
          <w:color w:val="231F20"/>
        </w:rPr>
        <w:t>Là tánh phân tán của tâm, tánh rối loạn của</w:t>
      </w:r>
      <w:r>
        <w:rPr>
          <w:color w:val="231F20"/>
          <w:spacing w:val="-6"/>
        </w:rPr>
        <w:t> </w:t>
      </w:r>
      <w:r>
        <w:rPr>
          <w:color w:val="231F20"/>
        </w:rPr>
        <w:t>tâm,</w:t>
      </w:r>
      <w:r>
        <w:rPr>
          <w:color w:val="231F20"/>
          <w:spacing w:val="-6"/>
        </w:rPr>
        <w:t> </w:t>
      </w:r>
      <w:r>
        <w:rPr>
          <w:color w:val="231F20"/>
        </w:rPr>
        <w:t>tánh</w:t>
      </w:r>
      <w:r>
        <w:rPr>
          <w:color w:val="231F20"/>
          <w:spacing w:val="-6"/>
        </w:rPr>
        <w:t> </w:t>
      </w:r>
      <w:r>
        <w:rPr>
          <w:color w:val="231F20"/>
        </w:rPr>
        <w:t>nghĩ</w:t>
      </w:r>
      <w:r>
        <w:rPr>
          <w:color w:val="231F20"/>
          <w:spacing w:val="-7"/>
        </w:rPr>
        <w:t> </w:t>
      </w:r>
      <w:r>
        <w:rPr>
          <w:color w:val="231F20"/>
        </w:rPr>
        <w:t>khác</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tâm</w:t>
      </w:r>
      <w:r>
        <w:rPr>
          <w:color w:val="231F20"/>
          <w:spacing w:val="-6"/>
        </w:rPr>
        <w:t> </w:t>
      </w:r>
      <w:r>
        <w:rPr>
          <w:color w:val="231F20"/>
        </w:rPr>
        <w:t>mê</w:t>
      </w:r>
      <w:r>
        <w:rPr>
          <w:color w:val="231F20"/>
          <w:spacing w:val="-6"/>
        </w:rPr>
        <w:t> </w:t>
      </w:r>
      <w:r>
        <w:rPr>
          <w:color w:val="231F20"/>
        </w:rPr>
        <w:t>loạn,</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spacing w:val="-4"/>
        </w:rPr>
        <w:t>tâm </w:t>
      </w:r>
      <w:r>
        <w:rPr>
          <w:color w:val="231F20"/>
        </w:rPr>
        <w:t>không trụ vào một cảnh, tánh không trụ yên nơi một cảnh. Đó gọi </w:t>
      </w:r>
      <w:r>
        <w:rPr>
          <w:color w:val="231F20"/>
          <w:spacing w:val="-6"/>
        </w:rPr>
        <w:t>là </w:t>
      </w:r>
      <w:r>
        <w:rPr>
          <w:color w:val="231F20"/>
        </w:rPr>
        <w:t>Tâm loạn.</w:t>
      </w:r>
    </w:p>
    <w:p>
      <w:pPr>
        <w:spacing w:line="273" w:lineRule="auto" w:before="110"/>
        <w:ind w:left="393" w:right="107" w:firstLine="566"/>
        <w:jc w:val="both"/>
        <w:rPr>
          <w:sz w:val="26"/>
        </w:rPr>
      </w:pPr>
      <w:r>
        <w:rPr>
          <w:i/>
          <w:color w:val="231F20"/>
          <w:sz w:val="26"/>
        </w:rPr>
        <w:t>Thế nào là Vô minh? </w:t>
      </w:r>
      <w:r>
        <w:rPr>
          <w:color w:val="231F20"/>
          <w:sz w:val="26"/>
        </w:rPr>
        <w:t>Là không có trí tuệ về ba cõi. Đó gọi là Vô</w:t>
      </w:r>
      <w:r>
        <w:rPr>
          <w:color w:val="231F20"/>
          <w:spacing w:val="-2"/>
          <w:sz w:val="26"/>
        </w:rPr>
        <w:t> </w:t>
      </w:r>
      <w:r>
        <w:rPr>
          <w:color w:val="231F20"/>
          <w:sz w:val="26"/>
        </w:rPr>
        <w:t>minh.</w:t>
      </w:r>
    </w:p>
    <w:p>
      <w:pPr>
        <w:spacing w:line="273" w:lineRule="auto" w:before="112"/>
        <w:ind w:left="393" w:right="107" w:firstLine="566"/>
        <w:jc w:val="both"/>
        <w:rPr>
          <w:sz w:val="26"/>
        </w:rPr>
      </w:pPr>
      <w:r>
        <w:rPr>
          <w:i/>
          <w:color w:val="231F20"/>
          <w:sz w:val="26"/>
        </w:rPr>
        <w:t>Thế nào là Bất chánh tri? </w:t>
      </w:r>
      <w:r>
        <w:rPr>
          <w:color w:val="231F20"/>
          <w:sz w:val="26"/>
        </w:rPr>
        <w:t>Là phi lý dẫn dắt trí tuệ. Đó gọi là Bất chánh tri.</w:t>
      </w:r>
    </w:p>
    <w:p>
      <w:pPr>
        <w:spacing w:line="273" w:lineRule="auto" w:before="112"/>
        <w:ind w:left="393" w:right="107" w:firstLine="566"/>
        <w:jc w:val="both"/>
        <w:rPr>
          <w:sz w:val="26"/>
        </w:rPr>
      </w:pPr>
      <w:r>
        <w:rPr>
          <w:i/>
          <w:color w:val="231F20"/>
          <w:sz w:val="26"/>
        </w:rPr>
        <w:t>Thế nào là Tác ý phi lý? </w:t>
      </w:r>
      <w:r>
        <w:rPr>
          <w:color w:val="231F20"/>
          <w:sz w:val="26"/>
        </w:rPr>
        <w:t>Là tác ý nhiễm ô. Đó gọi là Tác ý  phi</w:t>
      </w:r>
      <w:r>
        <w:rPr>
          <w:color w:val="231F20"/>
          <w:spacing w:val="5"/>
          <w:sz w:val="26"/>
        </w:rPr>
        <w:t> </w:t>
      </w:r>
      <w:r>
        <w:rPr>
          <w:color w:val="231F20"/>
          <w:spacing w:val="2"/>
          <w:sz w:val="26"/>
        </w:rPr>
        <w:t>lý.</w:t>
      </w:r>
    </w:p>
    <w:p>
      <w:pPr>
        <w:spacing w:after="0" w:line="273" w:lineRule="auto"/>
        <w:jc w:val="both"/>
        <w:rPr>
          <w:sz w:val="26"/>
        </w:rPr>
        <w:sectPr>
          <w:pgSz w:w="9080" w:h="13610"/>
          <w:pgMar w:header="1192" w:footer="0" w:top="1440" w:bottom="280" w:left="740" w:right="740"/>
        </w:sectPr>
      </w:pPr>
    </w:p>
    <w:p>
      <w:pPr>
        <w:pStyle w:val="BodyText"/>
        <w:ind w:left="0" w:firstLine="0"/>
        <w:jc w:val="left"/>
        <w:rPr>
          <w:sz w:val="19"/>
        </w:rPr>
      </w:pPr>
    </w:p>
    <w:p>
      <w:pPr>
        <w:spacing w:line="273" w:lineRule="auto" w:before="89"/>
        <w:ind w:left="110" w:right="384" w:firstLine="566"/>
        <w:jc w:val="both"/>
        <w:rPr>
          <w:sz w:val="26"/>
        </w:rPr>
      </w:pPr>
      <w:r>
        <w:rPr>
          <w:i/>
          <w:color w:val="231F20"/>
          <w:sz w:val="26"/>
        </w:rPr>
        <w:t>Thế nào là Thắng giải tà? </w:t>
      </w:r>
      <w:r>
        <w:rPr>
          <w:color w:val="231F20"/>
          <w:sz w:val="26"/>
        </w:rPr>
        <w:t>Là tác ý nhiễm ô tương ưng với tâm thắng giải khiến tâm chấp nhận thuận theo. Đó gọi là Thắng giải tà.</w:t>
      </w:r>
    </w:p>
    <w:p>
      <w:pPr>
        <w:pStyle w:val="BodyText"/>
        <w:spacing w:line="273" w:lineRule="auto" w:before="111"/>
        <w:ind w:left="110" w:right="389"/>
      </w:pPr>
      <w:r>
        <w:rPr>
          <w:i/>
          <w:color w:val="231F20"/>
        </w:rPr>
        <w:t>Thế nào là Trạo cử? </w:t>
      </w:r>
      <w:r>
        <w:rPr>
          <w:color w:val="231F20"/>
        </w:rPr>
        <w:t>Là tâm không tịch tĩnh, không tịch tĩnh cùng cực, tánh không có tịch tĩnh, cử động ồn ào, cùng cử động ồn ào, tánh của tâm cử động ồn ào. Đó gọi là Trạo cử.</w:t>
      </w:r>
    </w:p>
    <w:p>
      <w:pPr>
        <w:pStyle w:val="BodyText"/>
        <w:spacing w:line="273" w:lineRule="auto" w:before="111"/>
        <w:ind w:left="110" w:right="390"/>
      </w:pPr>
      <w:r>
        <w:rPr>
          <w:i/>
          <w:color w:val="231F20"/>
        </w:rPr>
        <w:t>Thế nào là Phóng dật? </w:t>
      </w:r>
      <w:r>
        <w:rPr>
          <w:color w:val="231F20"/>
        </w:rPr>
        <w:t>Là đối với việc đoạn trừ pháp bất thiện đưa đến việc gom góp pháp thiện đã hành tác không bền chắc, hành tác không thường xuyên, không thân cận, không tu, không tập. Đó gọi là Phóng dật.</w:t>
      </w:r>
    </w:p>
    <w:p>
      <w:pPr>
        <w:pStyle w:val="BodyText"/>
        <w:spacing w:before="110"/>
        <w:ind w:left="0" w:right="281" w:firstLine="0"/>
        <w:jc w:val="center"/>
      </w:pPr>
      <w:r>
        <w:rPr>
          <w:color w:val="231F20"/>
        </w:rPr>
        <w:t>*</w:t>
      </w:r>
    </w:p>
    <w:p>
      <w:pPr>
        <w:spacing w:line="273" w:lineRule="auto" w:before="239"/>
        <w:ind w:left="110" w:right="383" w:firstLine="566"/>
        <w:jc w:val="left"/>
        <w:rPr>
          <w:sz w:val="26"/>
        </w:rPr>
      </w:pPr>
      <w:r>
        <w:rPr>
          <w:i/>
          <w:color w:val="231F20"/>
          <w:sz w:val="26"/>
        </w:rPr>
        <w:t>Thế nào là Phẫn? </w:t>
      </w:r>
      <w:r>
        <w:rPr>
          <w:color w:val="231F20"/>
          <w:sz w:val="26"/>
        </w:rPr>
        <w:t>Là giận, cùng giận, giận khắp, giận hết sức, đã giận, sẽ giận.</w:t>
      </w:r>
    </w:p>
    <w:p>
      <w:pPr>
        <w:spacing w:line="273" w:lineRule="auto" w:before="112"/>
        <w:ind w:left="110" w:right="383" w:firstLine="566"/>
        <w:jc w:val="left"/>
        <w:rPr>
          <w:sz w:val="26"/>
        </w:rPr>
      </w:pPr>
      <w:r>
        <w:rPr>
          <w:i/>
          <w:color w:val="231F20"/>
          <w:sz w:val="26"/>
        </w:rPr>
        <w:t>Thế nào là Hận? </w:t>
      </w:r>
      <w:r>
        <w:rPr>
          <w:color w:val="231F20"/>
          <w:sz w:val="26"/>
        </w:rPr>
        <w:t>Là tâm kết hận, kết hận cùng khắp, tánh kết oán của tâm.</w:t>
      </w:r>
    </w:p>
    <w:p>
      <w:pPr>
        <w:spacing w:before="112"/>
        <w:ind w:left="677" w:right="0" w:firstLine="0"/>
        <w:jc w:val="left"/>
        <w:rPr>
          <w:sz w:val="26"/>
        </w:rPr>
      </w:pPr>
      <w:r>
        <w:rPr>
          <w:i/>
          <w:color w:val="231F20"/>
          <w:sz w:val="26"/>
        </w:rPr>
        <w:t>Thế nào là Phú? </w:t>
      </w:r>
      <w:r>
        <w:rPr>
          <w:color w:val="231F20"/>
          <w:sz w:val="26"/>
        </w:rPr>
        <w:t>Là che giấu mọi tội lỗi đã làm.</w:t>
      </w:r>
    </w:p>
    <w:p>
      <w:pPr>
        <w:pStyle w:val="BodyText"/>
        <w:spacing w:line="273" w:lineRule="auto" w:before="154"/>
        <w:ind w:left="110" w:right="383"/>
        <w:jc w:val="left"/>
      </w:pPr>
      <w:r>
        <w:rPr>
          <w:i/>
          <w:color w:val="231F20"/>
        </w:rPr>
        <w:t>Thế nào là Não? </w:t>
      </w:r>
      <w:r>
        <w:rPr>
          <w:color w:val="231F20"/>
        </w:rPr>
        <w:t>Là tâm phẫn nộ, bực bội, cố chấp càng tăng, là tánh của tâm hung dữ.</w:t>
      </w:r>
    </w:p>
    <w:p>
      <w:pPr>
        <w:spacing w:line="273" w:lineRule="auto" w:before="112"/>
        <w:ind w:left="110" w:right="151" w:firstLine="566"/>
        <w:jc w:val="left"/>
        <w:rPr>
          <w:sz w:val="26"/>
        </w:rPr>
      </w:pPr>
      <w:r>
        <w:rPr>
          <w:i/>
          <w:color w:val="231F20"/>
          <w:sz w:val="26"/>
        </w:rPr>
        <w:t>Thế nào là Tật (Ganh ghét)? </w:t>
      </w:r>
      <w:r>
        <w:rPr>
          <w:color w:val="231F20"/>
          <w:sz w:val="26"/>
        </w:rPr>
        <w:t>Là tâm không nhẫn chịu trước lợi lộc, vinh hoa của kẻ khác.</w:t>
      </w:r>
    </w:p>
    <w:p>
      <w:pPr>
        <w:spacing w:line="273" w:lineRule="auto" w:before="112"/>
        <w:ind w:left="110" w:right="383" w:firstLine="566"/>
        <w:jc w:val="left"/>
        <w:rPr>
          <w:sz w:val="26"/>
        </w:rPr>
      </w:pPr>
      <w:r>
        <w:rPr>
          <w:i/>
          <w:color w:val="231F20"/>
          <w:sz w:val="26"/>
        </w:rPr>
        <w:t>Thế nào là Xan (Keo kiệt)? </w:t>
      </w:r>
      <w:r>
        <w:rPr>
          <w:color w:val="231F20"/>
          <w:sz w:val="26"/>
        </w:rPr>
        <w:t>Là tâm tham chấp nơi tiền của và giáo pháp, không buông xả.</w:t>
      </w:r>
    </w:p>
    <w:p>
      <w:pPr>
        <w:spacing w:before="111"/>
        <w:ind w:left="677" w:right="0" w:firstLine="0"/>
        <w:jc w:val="left"/>
        <w:rPr>
          <w:sz w:val="26"/>
        </w:rPr>
      </w:pPr>
      <w:r>
        <w:rPr>
          <w:i/>
          <w:color w:val="231F20"/>
          <w:sz w:val="26"/>
        </w:rPr>
        <w:t>Thế nào là Cuống (Dối gạt)? </w:t>
      </w:r>
      <w:r>
        <w:rPr>
          <w:color w:val="231F20"/>
          <w:sz w:val="26"/>
        </w:rPr>
        <w:t>Là lừa dối khiến kẻ khác mê lầm.</w:t>
      </w:r>
    </w:p>
    <w:p>
      <w:pPr>
        <w:spacing w:before="155"/>
        <w:ind w:left="677" w:right="0" w:firstLine="0"/>
        <w:jc w:val="both"/>
        <w:rPr>
          <w:sz w:val="26"/>
        </w:rPr>
      </w:pPr>
      <w:r>
        <w:rPr>
          <w:i/>
          <w:color w:val="231F20"/>
          <w:sz w:val="26"/>
        </w:rPr>
        <w:t>Thế nào là Siểm (Dua nịnh)? </w:t>
      </w:r>
      <w:r>
        <w:rPr>
          <w:color w:val="231F20"/>
          <w:sz w:val="26"/>
        </w:rPr>
        <w:t>Là tâm không ngay thẳng.</w:t>
      </w:r>
    </w:p>
    <w:p>
      <w:pPr>
        <w:pStyle w:val="BodyText"/>
        <w:spacing w:line="273" w:lineRule="auto" w:before="154"/>
        <w:ind w:left="110" w:right="390"/>
      </w:pPr>
      <w:r>
        <w:rPr>
          <w:i/>
          <w:color w:val="231F20"/>
        </w:rPr>
        <w:t>Thế nào là Kiêu? </w:t>
      </w:r>
      <w:r>
        <w:rPr>
          <w:color w:val="231F20"/>
        </w:rPr>
        <w:t>Là như có người nghĩ như vầy: Ta có đủ về sắc diệu, tiếng tăm, tiền của, địa vị, tài nghệ công đức tịnh mạng, hình dáng đoan nghiêm, tươi đẹp, ai cũng ưa nhìn. Do nhân 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firstLine="0"/>
        <w:jc w:val="left"/>
      </w:pPr>
      <w:r>
        <w:rPr>
          <w:color w:val="231F20"/>
        </w:rPr>
        <w:t>ấy, kẻ nầy liền khởi kiêu ngạo, kiêu ngạo cùng cực, tâm say mê, hoa mắt, tâm tánh lúc nào cũng như thế.</w:t>
      </w:r>
    </w:p>
    <w:p>
      <w:pPr>
        <w:spacing w:before="112"/>
        <w:ind w:left="960" w:right="0" w:firstLine="0"/>
        <w:jc w:val="left"/>
        <w:rPr>
          <w:sz w:val="26"/>
        </w:rPr>
      </w:pPr>
      <w:r>
        <w:rPr>
          <w:i/>
          <w:color w:val="231F20"/>
          <w:spacing w:val="-4"/>
          <w:sz w:val="26"/>
        </w:rPr>
        <w:t>Thế nào </w:t>
      </w:r>
      <w:r>
        <w:rPr>
          <w:i/>
          <w:color w:val="231F20"/>
          <w:spacing w:val="-3"/>
          <w:sz w:val="26"/>
        </w:rPr>
        <w:t>là </w:t>
      </w:r>
      <w:r>
        <w:rPr>
          <w:i/>
          <w:color w:val="231F20"/>
          <w:spacing w:val="-5"/>
          <w:sz w:val="26"/>
        </w:rPr>
        <w:t>Hại? </w:t>
      </w:r>
      <w:r>
        <w:rPr>
          <w:color w:val="231F20"/>
          <w:spacing w:val="-3"/>
          <w:sz w:val="26"/>
        </w:rPr>
        <w:t>Là ưa </w:t>
      </w:r>
      <w:r>
        <w:rPr>
          <w:color w:val="231F20"/>
          <w:spacing w:val="-5"/>
          <w:sz w:val="26"/>
        </w:rPr>
        <w:t>việc đánh đập, </w:t>
      </w:r>
      <w:r>
        <w:rPr>
          <w:color w:val="231F20"/>
          <w:spacing w:val="-4"/>
          <w:sz w:val="26"/>
        </w:rPr>
        <w:t>gây tổn hại cho </w:t>
      </w:r>
      <w:r>
        <w:rPr>
          <w:color w:val="231F20"/>
          <w:spacing w:val="-5"/>
          <w:sz w:val="26"/>
        </w:rPr>
        <w:t>người </w:t>
      </w:r>
      <w:r>
        <w:rPr>
          <w:color w:val="231F20"/>
          <w:spacing w:val="-6"/>
          <w:sz w:val="26"/>
        </w:rPr>
        <w:t>khác.</w:t>
      </w:r>
    </w:p>
    <w:p>
      <w:pPr>
        <w:pStyle w:val="BodyText"/>
        <w:spacing w:before="154"/>
        <w:ind w:left="283" w:firstLine="0"/>
        <w:jc w:val="center"/>
      </w:pPr>
      <w:r>
        <w:rPr>
          <w:color w:val="231F20"/>
        </w:rPr>
        <w:t>*</w:t>
      </w:r>
    </w:p>
    <w:p>
      <w:pPr>
        <w:pStyle w:val="BodyText"/>
        <w:spacing w:line="273" w:lineRule="auto" w:before="239"/>
        <w:ind w:right="101"/>
      </w:pPr>
      <w:r>
        <w:rPr>
          <w:i/>
          <w:color w:val="231F20"/>
        </w:rPr>
        <w:t>Thế nào là Dục tham? </w:t>
      </w:r>
      <w:r>
        <w:rPr>
          <w:color w:val="231F20"/>
        </w:rPr>
        <w:t>Là đối với các dục dấy khởi tham, cùng tham, nên cất giấu, phòng giữ, yêu thích, tham đắm. Đó gọi là Dục tham.</w:t>
      </w:r>
    </w:p>
    <w:p>
      <w:pPr>
        <w:pStyle w:val="BodyText"/>
        <w:spacing w:line="273" w:lineRule="auto" w:before="111"/>
        <w:ind w:right="112"/>
      </w:pPr>
      <w:r>
        <w:rPr>
          <w:i/>
          <w:color w:val="231F20"/>
          <w:spacing w:val="-4"/>
        </w:rPr>
        <w:t>Thế nào </w:t>
      </w:r>
      <w:r>
        <w:rPr>
          <w:i/>
          <w:color w:val="231F20"/>
          <w:spacing w:val="-3"/>
        </w:rPr>
        <w:t>là </w:t>
      </w:r>
      <w:r>
        <w:rPr>
          <w:i/>
          <w:color w:val="231F20"/>
          <w:spacing w:val="-4"/>
        </w:rPr>
        <w:t>Sắc </w:t>
      </w:r>
      <w:r>
        <w:rPr>
          <w:i/>
          <w:color w:val="231F20"/>
          <w:spacing w:val="-5"/>
        </w:rPr>
        <w:t>tham? </w:t>
      </w:r>
      <w:r>
        <w:rPr>
          <w:color w:val="231F20"/>
          <w:spacing w:val="-3"/>
        </w:rPr>
        <w:t>Là </w:t>
      </w:r>
      <w:r>
        <w:rPr>
          <w:color w:val="231F20"/>
          <w:spacing w:val="-4"/>
        </w:rPr>
        <w:t>đối với các sắc dấy </w:t>
      </w:r>
      <w:r>
        <w:rPr>
          <w:color w:val="231F20"/>
          <w:spacing w:val="-5"/>
        </w:rPr>
        <w:t>khởi tham, </w:t>
      </w:r>
      <w:r>
        <w:rPr>
          <w:color w:val="231F20"/>
          <w:spacing w:val="-6"/>
        </w:rPr>
        <w:t>cùng </w:t>
      </w:r>
      <w:r>
        <w:rPr>
          <w:color w:val="231F20"/>
          <w:spacing w:val="-5"/>
        </w:rPr>
        <w:t>tham,</w:t>
      </w:r>
      <w:r>
        <w:rPr>
          <w:color w:val="231F20"/>
          <w:spacing w:val="-17"/>
        </w:rPr>
        <w:t> </w:t>
      </w:r>
      <w:r>
        <w:rPr>
          <w:color w:val="231F20"/>
          <w:spacing w:val="-4"/>
        </w:rPr>
        <w:t>nên</w:t>
      </w:r>
      <w:r>
        <w:rPr>
          <w:color w:val="231F20"/>
          <w:spacing w:val="-16"/>
        </w:rPr>
        <w:t> </w:t>
      </w:r>
      <w:r>
        <w:rPr>
          <w:color w:val="231F20"/>
          <w:spacing w:val="-4"/>
        </w:rPr>
        <w:t>cất</w:t>
      </w:r>
      <w:r>
        <w:rPr>
          <w:color w:val="231F20"/>
          <w:spacing w:val="-17"/>
        </w:rPr>
        <w:t> </w:t>
      </w:r>
      <w:r>
        <w:rPr>
          <w:color w:val="231F20"/>
          <w:spacing w:val="-5"/>
        </w:rPr>
        <w:t>giấu,</w:t>
      </w:r>
      <w:r>
        <w:rPr>
          <w:color w:val="231F20"/>
          <w:spacing w:val="-16"/>
        </w:rPr>
        <w:t> </w:t>
      </w:r>
      <w:r>
        <w:rPr>
          <w:color w:val="231F20"/>
          <w:spacing w:val="-5"/>
        </w:rPr>
        <w:t>phòng</w:t>
      </w:r>
      <w:r>
        <w:rPr>
          <w:color w:val="231F20"/>
          <w:spacing w:val="-17"/>
        </w:rPr>
        <w:t> </w:t>
      </w:r>
      <w:r>
        <w:rPr>
          <w:color w:val="231F20"/>
          <w:spacing w:val="-5"/>
        </w:rPr>
        <w:t>giữ,</w:t>
      </w:r>
      <w:r>
        <w:rPr>
          <w:color w:val="231F20"/>
          <w:spacing w:val="-16"/>
        </w:rPr>
        <w:t> </w:t>
      </w:r>
      <w:r>
        <w:rPr>
          <w:color w:val="231F20"/>
          <w:spacing w:val="-4"/>
        </w:rPr>
        <w:t>yêu</w:t>
      </w:r>
      <w:r>
        <w:rPr>
          <w:color w:val="231F20"/>
          <w:spacing w:val="-16"/>
        </w:rPr>
        <w:t> </w:t>
      </w:r>
      <w:r>
        <w:rPr>
          <w:color w:val="231F20"/>
          <w:spacing w:val="-5"/>
        </w:rPr>
        <w:t>thích,</w:t>
      </w:r>
      <w:r>
        <w:rPr>
          <w:color w:val="231F20"/>
          <w:spacing w:val="-17"/>
        </w:rPr>
        <w:t> </w:t>
      </w:r>
      <w:r>
        <w:rPr>
          <w:color w:val="231F20"/>
          <w:spacing w:val="-5"/>
        </w:rPr>
        <w:t>tham</w:t>
      </w:r>
      <w:r>
        <w:rPr>
          <w:color w:val="231F20"/>
          <w:spacing w:val="-16"/>
        </w:rPr>
        <w:t> </w:t>
      </w:r>
      <w:r>
        <w:rPr>
          <w:color w:val="231F20"/>
          <w:spacing w:val="-5"/>
        </w:rPr>
        <w:t>đắm.</w:t>
      </w:r>
      <w:r>
        <w:rPr>
          <w:color w:val="231F20"/>
          <w:spacing w:val="-17"/>
        </w:rPr>
        <w:t> </w:t>
      </w:r>
      <w:r>
        <w:rPr>
          <w:color w:val="231F20"/>
          <w:spacing w:val="-3"/>
        </w:rPr>
        <w:t>Đó</w:t>
      </w:r>
      <w:r>
        <w:rPr>
          <w:color w:val="231F20"/>
          <w:spacing w:val="-16"/>
        </w:rPr>
        <w:t> </w:t>
      </w:r>
      <w:r>
        <w:rPr>
          <w:color w:val="231F20"/>
          <w:spacing w:val="-4"/>
        </w:rPr>
        <w:t>gọi</w:t>
      </w:r>
      <w:r>
        <w:rPr>
          <w:color w:val="231F20"/>
          <w:spacing w:val="-16"/>
        </w:rPr>
        <w:t> </w:t>
      </w:r>
      <w:r>
        <w:rPr>
          <w:color w:val="231F20"/>
          <w:spacing w:val="-3"/>
        </w:rPr>
        <w:t>là</w:t>
      </w:r>
      <w:r>
        <w:rPr>
          <w:color w:val="231F20"/>
          <w:spacing w:val="-17"/>
        </w:rPr>
        <w:t> </w:t>
      </w:r>
      <w:r>
        <w:rPr>
          <w:color w:val="231F20"/>
          <w:spacing w:val="-4"/>
        </w:rPr>
        <w:t>Sắc</w:t>
      </w:r>
      <w:r>
        <w:rPr>
          <w:color w:val="231F20"/>
          <w:spacing w:val="-16"/>
        </w:rPr>
        <w:t> </w:t>
      </w:r>
      <w:r>
        <w:rPr>
          <w:color w:val="231F20"/>
          <w:spacing w:val="-6"/>
        </w:rPr>
        <w:t>tham.</w:t>
      </w:r>
    </w:p>
    <w:p>
      <w:pPr>
        <w:pStyle w:val="BodyText"/>
        <w:spacing w:line="273" w:lineRule="auto" w:before="112"/>
        <w:ind w:right="107"/>
      </w:pPr>
      <w:r>
        <w:rPr>
          <w:i/>
          <w:color w:val="231F20"/>
        </w:rPr>
        <w:t>Thế nào là Vô sắc tham? </w:t>
      </w:r>
      <w:r>
        <w:rPr>
          <w:color w:val="231F20"/>
        </w:rPr>
        <w:t>Là đối với các thứ vô sắc dấy khởi tham, cùng tham, nên cất giấu, phòng giữ, yêu thích, tham đắm. Đó gọi là Vô sắc tham.</w:t>
      </w:r>
    </w:p>
    <w:p>
      <w:pPr>
        <w:pStyle w:val="BodyText"/>
        <w:spacing w:line="273" w:lineRule="auto" w:before="111"/>
        <w:ind w:right="107"/>
      </w:pPr>
      <w:r>
        <w:rPr>
          <w:i/>
          <w:color w:val="231F20"/>
        </w:rPr>
        <w:t>Thế</w:t>
      </w:r>
      <w:r>
        <w:rPr>
          <w:i/>
          <w:color w:val="231F20"/>
          <w:spacing w:val="-6"/>
        </w:rPr>
        <w:t> </w:t>
      </w:r>
      <w:r>
        <w:rPr>
          <w:i/>
          <w:color w:val="231F20"/>
        </w:rPr>
        <w:t>nào</w:t>
      </w:r>
      <w:r>
        <w:rPr>
          <w:i/>
          <w:color w:val="231F20"/>
          <w:spacing w:val="-5"/>
        </w:rPr>
        <w:t> </w:t>
      </w:r>
      <w:r>
        <w:rPr>
          <w:i/>
          <w:color w:val="231F20"/>
        </w:rPr>
        <w:t>là</w:t>
      </w:r>
      <w:r>
        <w:rPr>
          <w:i/>
          <w:color w:val="231F20"/>
          <w:spacing w:val="-5"/>
        </w:rPr>
        <w:t> </w:t>
      </w:r>
      <w:r>
        <w:rPr>
          <w:i/>
          <w:color w:val="231F20"/>
        </w:rPr>
        <w:t>Sân?</w:t>
      </w:r>
      <w:r>
        <w:rPr>
          <w:i/>
          <w:color w:val="231F20"/>
          <w:spacing w:val="-5"/>
        </w:rPr>
        <w:t> </w:t>
      </w:r>
      <w:r>
        <w:rPr>
          <w:color w:val="231F20"/>
        </w:rPr>
        <w:t>Là</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muốn</w:t>
      </w:r>
      <w:r>
        <w:rPr>
          <w:color w:val="231F20"/>
          <w:spacing w:val="-5"/>
        </w:rPr>
        <w:t> </w:t>
      </w:r>
      <w:r>
        <w:rPr>
          <w:color w:val="231F20"/>
        </w:rPr>
        <w:t>gây</w:t>
      </w:r>
      <w:r>
        <w:rPr>
          <w:color w:val="231F20"/>
          <w:spacing w:val="-5"/>
        </w:rPr>
        <w:t> </w:t>
      </w:r>
      <w:r>
        <w:rPr>
          <w:color w:val="231F20"/>
        </w:rPr>
        <w:t>bức</w:t>
      </w:r>
      <w:r>
        <w:rPr>
          <w:color w:val="231F20"/>
          <w:spacing w:val="-5"/>
        </w:rPr>
        <w:t> </w:t>
      </w:r>
      <w:r>
        <w:rPr>
          <w:color w:val="231F20"/>
        </w:rPr>
        <w:t>hại,</w:t>
      </w:r>
      <w:r>
        <w:rPr>
          <w:color w:val="231F20"/>
          <w:spacing w:val="-5"/>
        </w:rPr>
        <w:t> </w:t>
      </w:r>
      <w:r>
        <w:rPr>
          <w:color w:val="231F20"/>
        </w:rPr>
        <w:t>nội tâm sinh khởi mãi, giận dữ cùng cực, giận dữ khắp, cùng giận dữ, giận dữ hết sức, đã giận, đang giận, sẽ giận. Đó gọi là</w:t>
      </w:r>
      <w:r>
        <w:rPr>
          <w:color w:val="231F20"/>
          <w:spacing w:val="-8"/>
        </w:rPr>
        <w:t> </w:t>
      </w:r>
      <w:r>
        <w:rPr>
          <w:color w:val="231F20"/>
        </w:rPr>
        <w:t>Sân.</w:t>
      </w:r>
    </w:p>
    <w:p>
      <w:pPr>
        <w:spacing w:line="273" w:lineRule="auto" w:before="111"/>
        <w:ind w:left="393" w:right="108" w:firstLine="566"/>
        <w:jc w:val="both"/>
        <w:rPr>
          <w:sz w:val="26"/>
        </w:rPr>
      </w:pPr>
      <w:r>
        <w:rPr>
          <w:i/>
          <w:color w:val="231F20"/>
          <w:sz w:val="26"/>
        </w:rPr>
        <w:t>Thế nào là Nghi? </w:t>
      </w:r>
      <w:r>
        <w:rPr>
          <w:color w:val="231F20"/>
          <w:sz w:val="26"/>
        </w:rPr>
        <w:t>Là do dự đối với những sự thật (Đế). Đó gọi là Nghi.</w:t>
      </w:r>
    </w:p>
    <w:p>
      <w:pPr>
        <w:pStyle w:val="BodyText"/>
        <w:spacing w:before="112"/>
        <w:ind w:left="283" w:firstLine="0"/>
        <w:jc w:val="center"/>
      </w:pPr>
      <w:r>
        <w:rPr>
          <w:color w:val="231F20"/>
        </w:rPr>
        <w:t>*</w:t>
      </w:r>
    </w:p>
    <w:p>
      <w:pPr>
        <w:pStyle w:val="BodyText"/>
        <w:spacing w:line="273" w:lineRule="auto" w:before="239"/>
        <w:ind w:right="107"/>
      </w:pPr>
      <w:r>
        <w:rPr>
          <w:i/>
          <w:color w:val="231F20"/>
        </w:rPr>
        <w:t>Thế nào là Hữu thân kiến? </w:t>
      </w:r>
      <w:r>
        <w:rPr>
          <w:color w:val="231F20"/>
        </w:rPr>
        <w:t>Là đối với năm thủ uẩn theo chỗ quán</w:t>
      </w:r>
      <w:r>
        <w:rPr>
          <w:color w:val="231F20"/>
          <w:spacing w:val="-14"/>
        </w:rPr>
        <w:t> </w:t>
      </w:r>
      <w:r>
        <w:rPr>
          <w:color w:val="231F20"/>
        </w:rPr>
        <w:t>xét</w:t>
      </w:r>
      <w:r>
        <w:rPr>
          <w:color w:val="231F20"/>
          <w:spacing w:val="-13"/>
        </w:rPr>
        <w:t> </w:t>
      </w:r>
      <w:r>
        <w:rPr>
          <w:color w:val="231F20"/>
        </w:rPr>
        <w:t>để</w:t>
      </w:r>
      <w:r>
        <w:rPr>
          <w:color w:val="231F20"/>
          <w:spacing w:val="-13"/>
        </w:rPr>
        <w:t> </w:t>
      </w:r>
      <w:r>
        <w:rPr>
          <w:color w:val="231F20"/>
        </w:rPr>
        <w:t>chấp</w:t>
      </w:r>
      <w:r>
        <w:rPr>
          <w:color w:val="231F20"/>
          <w:spacing w:val="-13"/>
        </w:rPr>
        <w:t> </w:t>
      </w:r>
      <w:r>
        <w:rPr>
          <w:color w:val="231F20"/>
        </w:rPr>
        <w:t>ngã,</w:t>
      </w:r>
      <w:r>
        <w:rPr>
          <w:color w:val="231F20"/>
          <w:spacing w:val="-13"/>
        </w:rPr>
        <w:t> </w:t>
      </w:r>
      <w:r>
        <w:rPr>
          <w:color w:val="231F20"/>
        </w:rPr>
        <w:t>ngã</w:t>
      </w:r>
      <w:r>
        <w:rPr>
          <w:color w:val="231F20"/>
          <w:spacing w:val="-13"/>
        </w:rPr>
        <w:t> </w:t>
      </w:r>
      <w:r>
        <w:rPr>
          <w:color w:val="231F20"/>
        </w:rPr>
        <w:t>sở,</w:t>
      </w:r>
      <w:r>
        <w:rPr>
          <w:color w:val="231F20"/>
          <w:spacing w:val="-13"/>
        </w:rPr>
        <w:t> </w:t>
      </w:r>
      <w:r>
        <w:rPr>
          <w:color w:val="231F20"/>
        </w:rPr>
        <w:t>do</w:t>
      </w:r>
      <w:r>
        <w:rPr>
          <w:color w:val="231F20"/>
          <w:spacing w:val="-14"/>
        </w:rPr>
        <w:t> </w:t>
      </w:r>
      <w:r>
        <w:rPr>
          <w:color w:val="231F20"/>
        </w:rPr>
        <w:t>đấy</w:t>
      </w:r>
      <w:r>
        <w:rPr>
          <w:color w:val="231F20"/>
          <w:spacing w:val="-13"/>
        </w:rPr>
        <w:t> </w:t>
      </w:r>
      <w:r>
        <w:rPr>
          <w:color w:val="231F20"/>
        </w:rPr>
        <w:t>khởi</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ưa</w:t>
      </w:r>
      <w:r>
        <w:rPr>
          <w:color w:val="231F20"/>
          <w:spacing w:val="-13"/>
        </w:rPr>
        <w:t> </w:t>
      </w:r>
      <w:r>
        <w:rPr>
          <w:color w:val="231F20"/>
        </w:rPr>
        <w:t>thích</w:t>
      </w:r>
      <w:r>
        <w:rPr>
          <w:color w:val="231F20"/>
          <w:spacing w:val="-13"/>
        </w:rPr>
        <w:t> </w:t>
      </w:r>
      <w:r>
        <w:rPr>
          <w:color w:val="231F20"/>
        </w:rPr>
        <w:t>theo</w:t>
      </w:r>
      <w:r>
        <w:rPr>
          <w:color w:val="231F20"/>
          <w:spacing w:val="-13"/>
        </w:rPr>
        <w:t> </w:t>
      </w:r>
      <w:r>
        <w:rPr>
          <w:color w:val="231F20"/>
        </w:rPr>
        <w:t>kiến chấp của tuệ quán. Đó gọi là Hữu thân</w:t>
      </w:r>
      <w:r>
        <w:rPr>
          <w:color w:val="231F20"/>
          <w:spacing w:val="-3"/>
        </w:rPr>
        <w:t> </w:t>
      </w:r>
      <w:r>
        <w:rPr>
          <w:color w:val="231F20"/>
        </w:rPr>
        <w:t>kiến.</w:t>
      </w:r>
    </w:p>
    <w:p>
      <w:pPr>
        <w:pStyle w:val="BodyText"/>
        <w:spacing w:line="273" w:lineRule="auto" w:before="111"/>
        <w:ind w:right="107"/>
      </w:pPr>
      <w:r>
        <w:rPr>
          <w:i/>
          <w:color w:val="231F20"/>
        </w:rPr>
        <w:t>Thế nào là Biên chấp kiến? </w:t>
      </w:r>
      <w:r>
        <w:rPr>
          <w:color w:val="231F20"/>
        </w:rPr>
        <w:t>Là đối với năm thủ uẩn theo chỗ quán</w:t>
      </w:r>
      <w:r>
        <w:rPr>
          <w:color w:val="231F20"/>
          <w:spacing w:val="-8"/>
        </w:rPr>
        <w:t> </w:t>
      </w:r>
      <w:r>
        <w:rPr>
          <w:color w:val="231F20"/>
        </w:rPr>
        <w:t>xét</w:t>
      </w:r>
      <w:r>
        <w:rPr>
          <w:color w:val="231F20"/>
          <w:spacing w:val="-8"/>
        </w:rPr>
        <w:t> </w:t>
      </w:r>
      <w:r>
        <w:rPr>
          <w:color w:val="231F20"/>
        </w:rPr>
        <w:t>để</w:t>
      </w:r>
      <w:r>
        <w:rPr>
          <w:color w:val="231F20"/>
          <w:spacing w:val="-8"/>
        </w:rPr>
        <w:t> </w:t>
      </w:r>
      <w:r>
        <w:rPr>
          <w:color w:val="231F20"/>
        </w:rPr>
        <w:t>chấp</w:t>
      </w:r>
      <w:r>
        <w:rPr>
          <w:color w:val="231F20"/>
          <w:spacing w:val="-8"/>
        </w:rPr>
        <w:t> </w:t>
      </w:r>
      <w:r>
        <w:rPr>
          <w:color w:val="231F20"/>
        </w:rPr>
        <w:t>hoặc</w:t>
      </w:r>
      <w:r>
        <w:rPr>
          <w:color w:val="231F20"/>
          <w:spacing w:val="-8"/>
        </w:rPr>
        <w:t> </w:t>
      </w:r>
      <w:r>
        <w:rPr>
          <w:color w:val="231F20"/>
        </w:rPr>
        <w:t>chấp</w:t>
      </w:r>
      <w:r>
        <w:rPr>
          <w:color w:val="231F20"/>
          <w:spacing w:val="-8"/>
        </w:rPr>
        <w:t> </w:t>
      </w:r>
      <w:r>
        <w:rPr>
          <w:color w:val="231F20"/>
        </w:rPr>
        <w:t>đoạn,</w:t>
      </w:r>
      <w:r>
        <w:rPr>
          <w:color w:val="231F20"/>
          <w:spacing w:val="-8"/>
        </w:rPr>
        <w:t> </w:t>
      </w:r>
      <w:r>
        <w:rPr>
          <w:color w:val="231F20"/>
        </w:rPr>
        <w:t>hoặc</w:t>
      </w:r>
      <w:r>
        <w:rPr>
          <w:color w:val="231F20"/>
          <w:spacing w:val="-8"/>
        </w:rPr>
        <w:t> </w:t>
      </w:r>
      <w:r>
        <w:rPr>
          <w:color w:val="231F20"/>
        </w:rPr>
        <w:t>chấp</w:t>
      </w:r>
      <w:r>
        <w:rPr>
          <w:color w:val="231F20"/>
          <w:spacing w:val="-8"/>
        </w:rPr>
        <w:t> </w:t>
      </w:r>
      <w:r>
        <w:rPr>
          <w:color w:val="231F20"/>
        </w:rPr>
        <w:t>thường,</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khởi</w:t>
      </w:r>
      <w:r>
        <w:rPr>
          <w:color w:val="231F20"/>
          <w:spacing w:val="-8"/>
        </w:rPr>
        <w:t> </w:t>
      </w:r>
      <w:r>
        <w:rPr>
          <w:color w:val="231F20"/>
        </w:rPr>
        <w:t>thọ nhận</w:t>
      </w:r>
      <w:r>
        <w:rPr>
          <w:color w:val="231F20"/>
          <w:spacing w:val="-7"/>
        </w:rPr>
        <w:t> </w:t>
      </w:r>
      <w:r>
        <w:rPr>
          <w:color w:val="231F20"/>
        </w:rPr>
        <w:t>ưa</w:t>
      </w:r>
      <w:r>
        <w:rPr>
          <w:color w:val="231F20"/>
          <w:spacing w:val="-6"/>
        </w:rPr>
        <w:t> </w:t>
      </w:r>
      <w:r>
        <w:rPr>
          <w:color w:val="231F20"/>
        </w:rPr>
        <w:t>thích</w:t>
      </w:r>
      <w:r>
        <w:rPr>
          <w:color w:val="231F20"/>
          <w:spacing w:val="-6"/>
        </w:rPr>
        <w:t> </w:t>
      </w:r>
      <w:r>
        <w:rPr>
          <w:color w:val="231F20"/>
        </w:rPr>
        <w:t>theo</w:t>
      </w:r>
      <w:r>
        <w:rPr>
          <w:color w:val="231F20"/>
          <w:spacing w:val="-6"/>
        </w:rPr>
        <w:t> </w:t>
      </w:r>
      <w:r>
        <w:rPr>
          <w:color w:val="231F20"/>
        </w:rPr>
        <w:t>kiến</w:t>
      </w:r>
      <w:r>
        <w:rPr>
          <w:color w:val="231F20"/>
          <w:spacing w:val="-6"/>
        </w:rPr>
        <w:t> </w:t>
      </w:r>
      <w:r>
        <w:rPr>
          <w:color w:val="231F20"/>
        </w:rPr>
        <w:t>chấp</w:t>
      </w:r>
      <w:r>
        <w:rPr>
          <w:color w:val="231F20"/>
          <w:spacing w:val="-6"/>
        </w:rPr>
        <w:t> </w:t>
      </w:r>
      <w:r>
        <w:rPr>
          <w:color w:val="231F20"/>
        </w:rPr>
        <w:t>của</w:t>
      </w:r>
      <w:r>
        <w:rPr>
          <w:color w:val="231F20"/>
          <w:spacing w:val="-6"/>
        </w:rPr>
        <w:t> </w:t>
      </w:r>
      <w:r>
        <w:rPr>
          <w:color w:val="231F20"/>
        </w:rPr>
        <w:t>tuệ</w:t>
      </w:r>
      <w:r>
        <w:rPr>
          <w:color w:val="231F20"/>
          <w:spacing w:val="-6"/>
        </w:rPr>
        <w:t> </w:t>
      </w:r>
      <w:r>
        <w:rPr>
          <w:color w:val="231F20"/>
        </w:rPr>
        <w:t>quán.</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Biên</w:t>
      </w:r>
      <w:r>
        <w:rPr>
          <w:color w:val="231F20"/>
          <w:spacing w:val="-6"/>
        </w:rPr>
        <w:t> </w:t>
      </w:r>
      <w:r>
        <w:rPr>
          <w:color w:val="231F20"/>
        </w:rPr>
        <w:t>chấp</w:t>
      </w:r>
      <w:r>
        <w:rPr>
          <w:color w:val="231F20"/>
          <w:spacing w:val="-6"/>
        </w:rPr>
        <w:t> </w:t>
      </w:r>
      <w:r>
        <w:rPr>
          <w:color w:val="231F20"/>
        </w:rPr>
        <w:t>kiến.</w:t>
      </w:r>
    </w:p>
    <w:p>
      <w:pPr>
        <w:pStyle w:val="BodyText"/>
        <w:spacing w:line="273" w:lineRule="auto" w:before="111"/>
        <w:ind w:right="108"/>
      </w:pPr>
      <w:r>
        <w:rPr>
          <w:i/>
          <w:color w:val="231F20"/>
        </w:rPr>
        <w:t>Thế nào là Tà kiến? </w:t>
      </w:r>
      <w:r>
        <w:rPr>
          <w:color w:val="231F20"/>
        </w:rPr>
        <w:t>Là hủy báng nhân quả, hoặc hủy báng tác dụng của nhân quả, hoặc phá hoại sự thật, do đấy khởi thọ nhận ưa thích theo kiến chấp của tuệ quán. Đó gọi là Tà kiến.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i/>
          <w:color w:val="231F20"/>
        </w:rPr>
        <w:t>Thế</w:t>
      </w:r>
      <w:r>
        <w:rPr>
          <w:i/>
          <w:color w:val="231F20"/>
          <w:spacing w:val="-7"/>
        </w:rPr>
        <w:t> </w:t>
      </w:r>
      <w:r>
        <w:rPr>
          <w:i/>
          <w:color w:val="231F20"/>
        </w:rPr>
        <w:t>nào</w:t>
      </w:r>
      <w:r>
        <w:rPr>
          <w:i/>
          <w:color w:val="231F20"/>
          <w:spacing w:val="-6"/>
        </w:rPr>
        <w:t> </w:t>
      </w:r>
      <w:r>
        <w:rPr>
          <w:i/>
          <w:color w:val="231F20"/>
        </w:rPr>
        <w:t>là</w:t>
      </w:r>
      <w:r>
        <w:rPr>
          <w:i/>
          <w:color w:val="231F20"/>
          <w:spacing w:val="-6"/>
        </w:rPr>
        <w:t> </w:t>
      </w:r>
      <w:r>
        <w:rPr>
          <w:i/>
          <w:color w:val="231F20"/>
        </w:rPr>
        <w:t>Kiến</w:t>
      </w:r>
      <w:r>
        <w:rPr>
          <w:i/>
          <w:color w:val="231F20"/>
          <w:spacing w:val="-6"/>
        </w:rPr>
        <w:t> </w:t>
      </w:r>
      <w:r>
        <w:rPr>
          <w:i/>
          <w:color w:val="231F20"/>
        </w:rPr>
        <w:t>thủ?</w:t>
      </w:r>
      <w:r>
        <w:rPr>
          <w:i/>
          <w:color w:val="231F20"/>
          <w:spacing w:val="-6"/>
        </w:rPr>
        <w:t> </w:t>
      </w:r>
      <w:r>
        <w:rPr>
          <w:color w:val="231F20"/>
        </w:rPr>
        <w:t>Là</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năm</w:t>
      </w:r>
      <w:r>
        <w:rPr>
          <w:color w:val="231F20"/>
          <w:spacing w:val="-6"/>
        </w:rPr>
        <w:t> </w:t>
      </w:r>
      <w:r>
        <w:rPr>
          <w:color w:val="231F20"/>
        </w:rPr>
        <w:t>thủ</w:t>
      </w:r>
      <w:r>
        <w:rPr>
          <w:color w:val="231F20"/>
          <w:spacing w:val="-6"/>
        </w:rPr>
        <w:t> </w:t>
      </w:r>
      <w:r>
        <w:rPr>
          <w:color w:val="231F20"/>
        </w:rPr>
        <w:t>uẩn</w:t>
      </w:r>
      <w:r>
        <w:rPr>
          <w:color w:val="231F20"/>
          <w:spacing w:val="-6"/>
        </w:rPr>
        <w:t> </w:t>
      </w:r>
      <w:r>
        <w:rPr>
          <w:color w:val="231F20"/>
        </w:rPr>
        <w:t>theo</w:t>
      </w:r>
      <w:r>
        <w:rPr>
          <w:color w:val="231F20"/>
          <w:spacing w:val="-6"/>
        </w:rPr>
        <w:t> </w:t>
      </w:r>
      <w:r>
        <w:rPr>
          <w:color w:val="231F20"/>
        </w:rPr>
        <w:t>chỗ</w:t>
      </w:r>
      <w:r>
        <w:rPr>
          <w:color w:val="231F20"/>
          <w:spacing w:val="-6"/>
        </w:rPr>
        <w:t> </w:t>
      </w:r>
      <w:r>
        <w:rPr>
          <w:color w:val="231F20"/>
        </w:rPr>
        <w:t>quán</w:t>
      </w:r>
      <w:r>
        <w:rPr>
          <w:color w:val="231F20"/>
          <w:spacing w:val="-6"/>
        </w:rPr>
        <w:t> </w:t>
      </w:r>
      <w:r>
        <w:rPr>
          <w:color w:val="231F20"/>
        </w:rPr>
        <w:t>xét để chấp, cho là tối thắng, là tối diệu, do đấy khởi thọ nhận ưa </w:t>
      </w:r>
      <w:r>
        <w:rPr>
          <w:color w:val="231F20"/>
          <w:spacing w:val="-3"/>
        </w:rPr>
        <w:t>thích </w:t>
      </w:r>
      <w:r>
        <w:rPr>
          <w:color w:val="231F20"/>
        </w:rPr>
        <w:t>theo kiến chấp của tuệ quán. Đó gọi là Kiến</w:t>
      </w:r>
      <w:r>
        <w:rPr>
          <w:color w:val="231F20"/>
          <w:spacing w:val="-3"/>
        </w:rPr>
        <w:t> </w:t>
      </w:r>
      <w:r>
        <w:rPr>
          <w:color w:val="231F20"/>
        </w:rPr>
        <w:t>thủ.</w:t>
      </w:r>
    </w:p>
    <w:p>
      <w:pPr>
        <w:pStyle w:val="BodyText"/>
        <w:spacing w:line="276" w:lineRule="auto" w:before="117"/>
        <w:ind w:left="110" w:right="386"/>
      </w:pPr>
      <w:r>
        <w:rPr>
          <w:i/>
          <w:color w:val="231F20"/>
        </w:rPr>
        <w:t>Thế nào là Giới cấm thủ? </w:t>
      </w:r>
      <w:r>
        <w:rPr>
          <w:color w:val="231F20"/>
        </w:rPr>
        <w:t>Là đối với năm thủ uẩn theo chỗ quán xét để chấp, cho đó là thanh tịnh, là giải thoát, là xuất ly, do đấy khởi thọ nhận ưa thích theo kiến chấp của tuệ quán. Đó gọi là Giới cấm thủ.</w:t>
      </w:r>
    </w:p>
    <w:p>
      <w:pPr>
        <w:pStyle w:val="BodyText"/>
        <w:spacing w:before="146"/>
        <w:ind w:left="0" w:right="281" w:firstLine="0"/>
        <w:jc w:val="center"/>
      </w:pPr>
      <w:r>
        <w:rPr>
          <w:color w:val="231F20"/>
        </w:rPr>
        <w:t>*</w:t>
      </w:r>
    </w:p>
    <w:p>
      <w:pPr>
        <w:spacing w:line="367" w:lineRule="auto" w:before="245"/>
        <w:ind w:left="677" w:right="886" w:firstLine="0"/>
        <w:jc w:val="left"/>
        <w:rPr>
          <w:sz w:val="26"/>
        </w:rPr>
      </w:pPr>
      <w:r>
        <w:rPr>
          <w:i/>
          <w:color w:val="231F20"/>
          <w:sz w:val="26"/>
        </w:rPr>
        <w:t>Thế nào là Hữu đối xúc? </w:t>
      </w:r>
      <w:r>
        <w:rPr>
          <w:color w:val="231F20"/>
          <w:sz w:val="26"/>
        </w:rPr>
        <w:t>Là năm thức tương ưng với xúc. </w:t>
      </w:r>
      <w:r>
        <w:rPr>
          <w:i/>
          <w:color w:val="231F20"/>
          <w:sz w:val="26"/>
        </w:rPr>
        <w:t>Thế nào là Tăng ngữ xúc? </w:t>
      </w:r>
      <w:r>
        <w:rPr>
          <w:color w:val="231F20"/>
          <w:sz w:val="26"/>
        </w:rPr>
        <w:t>Là ý thức tương ưng với xúc. </w:t>
      </w:r>
      <w:r>
        <w:rPr>
          <w:i/>
          <w:color w:val="231F20"/>
          <w:sz w:val="26"/>
        </w:rPr>
        <w:t>Thế nào là Minh xúc? </w:t>
      </w:r>
      <w:r>
        <w:rPr>
          <w:color w:val="231F20"/>
          <w:sz w:val="26"/>
        </w:rPr>
        <w:t>Là xúc vô lậu.</w:t>
      </w:r>
    </w:p>
    <w:p>
      <w:pPr>
        <w:spacing w:before="3"/>
        <w:ind w:left="677" w:right="0" w:firstLine="0"/>
        <w:jc w:val="left"/>
        <w:rPr>
          <w:sz w:val="26"/>
        </w:rPr>
      </w:pPr>
      <w:r>
        <w:rPr>
          <w:i/>
          <w:color w:val="231F20"/>
          <w:sz w:val="26"/>
        </w:rPr>
        <w:t>Thế nào là Vô minh xúc? </w:t>
      </w:r>
      <w:r>
        <w:rPr>
          <w:color w:val="231F20"/>
          <w:sz w:val="26"/>
        </w:rPr>
        <w:t>Là xúc nhiễm ô.</w:t>
      </w:r>
    </w:p>
    <w:p>
      <w:pPr>
        <w:spacing w:before="159"/>
        <w:ind w:left="677" w:right="0" w:firstLine="0"/>
        <w:jc w:val="left"/>
        <w:rPr>
          <w:sz w:val="26"/>
        </w:rPr>
      </w:pPr>
      <w:r>
        <w:rPr>
          <w:i/>
          <w:color w:val="231F20"/>
          <w:spacing w:val="-5"/>
          <w:sz w:val="26"/>
        </w:rPr>
        <w:t>Thế nào </w:t>
      </w:r>
      <w:r>
        <w:rPr>
          <w:i/>
          <w:color w:val="231F20"/>
          <w:spacing w:val="-4"/>
          <w:sz w:val="26"/>
        </w:rPr>
        <w:t>là </w:t>
      </w:r>
      <w:r>
        <w:rPr>
          <w:i/>
          <w:color w:val="231F20"/>
          <w:spacing w:val="-5"/>
          <w:sz w:val="26"/>
        </w:rPr>
        <w:t>Phi </w:t>
      </w:r>
      <w:r>
        <w:rPr>
          <w:i/>
          <w:color w:val="231F20"/>
          <w:spacing w:val="-6"/>
          <w:sz w:val="26"/>
        </w:rPr>
        <w:t>minh, </w:t>
      </w:r>
      <w:r>
        <w:rPr>
          <w:i/>
          <w:color w:val="231F20"/>
          <w:spacing w:val="-5"/>
          <w:sz w:val="26"/>
        </w:rPr>
        <w:t>phi </w:t>
      </w:r>
      <w:r>
        <w:rPr>
          <w:i/>
          <w:color w:val="231F20"/>
          <w:spacing w:val="-4"/>
          <w:sz w:val="26"/>
        </w:rPr>
        <w:t>vô </w:t>
      </w:r>
      <w:r>
        <w:rPr>
          <w:i/>
          <w:color w:val="231F20"/>
          <w:spacing w:val="-6"/>
          <w:sz w:val="26"/>
        </w:rPr>
        <w:t>minh xúc? </w:t>
      </w:r>
      <w:r>
        <w:rPr>
          <w:color w:val="231F20"/>
          <w:spacing w:val="-4"/>
          <w:sz w:val="26"/>
        </w:rPr>
        <w:t>Là </w:t>
      </w:r>
      <w:r>
        <w:rPr>
          <w:color w:val="231F20"/>
          <w:spacing w:val="-5"/>
          <w:sz w:val="26"/>
        </w:rPr>
        <w:t>xúc hữu lậu </w:t>
      </w:r>
      <w:r>
        <w:rPr>
          <w:color w:val="231F20"/>
          <w:spacing w:val="-6"/>
          <w:sz w:val="26"/>
        </w:rPr>
        <w:t>không </w:t>
      </w:r>
      <w:r>
        <w:rPr>
          <w:color w:val="231F20"/>
          <w:spacing w:val="-7"/>
          <w:sz w:val="26"/>
        </w:rPr>
        <w:t>nhiễm.</w:t>
      </w:r>
    </w:p>
    <w:p>
      <w:pPr>
        <w:pStyle w:val="BodyText"/>
        <w:spacing w:before="188"/>
        <w:ind w:left="0" w:right="281" w:firstLine="0"/>
        <w:jc w:val="center"/>
      </w:pPr>
      <w:r>
        <w:rPr>
          <w:color w:val="231F20"/>
        </w:rPr>
        <w:t>*</w:t>
      </w:r>
    </w:p>
    <w:p>
      <w:pPr>
        <w:pStyle w:val="BodyText"/>
        <w:spacing w:line="276" w:lineRule="auto" w:before="244"/>
        <w:ind w:left="110" w:right="390"/>
      </w:pPr>
      <w:r>
        <w:rPr>
          <w:i/>
          <w:color w:val="231F20"/>
        </w:rPr>
        <w:t>Thế nào là Lạc căn? </w:t>
      </w:r>
      <w:r>
        <w:rPr>
          <w:color w:val="231F20"/>
        </w:rPr>
        <w:t>Là xúc thuận theo lạc thọ. Người tiếp xúc đã khởi những an vui nơi thân và tâm thọ nhận bình đẳng, đều </w:t>
      </w:r>
      <w:r>
        <w:rPr>
          <w:color w:val="231F20"/>
          <w:spacing w:val="-3"/>
        </w:rPr>
        <w:t>thuộc </w:t>
      </w:r>
      <w:r>
        <w:rPr>
          <w:color w:val="231F20"/>
        </w:rPr>
        <w:t>về thọ. Đó gọi là Lạc căn.</w:t>
      </w:r>
    </w:p>
    <w:p>
      <w:pPr>
        <w:pStyle w:val="BodyText"/>
        <w:spacing w:line="276" w:lineRule="auto" w:before="123"/>
        <w:ind w:left="110" w:right="391"/>
      </w:pPr>
      <w:r>
        <w:rPr>
          <w:i/>
          <w:color w:val="231F20"/>
        </w:rPr>
        <w:t>Thế</w:t>
      </w:r>
      <w:r>
        <w:rPr>
          <w:i/>
          <w:color w:val="231F20"/>
          <w:spacing w:val="-13"/>
        </w:rPr>
        <w:t> </w:t>
      </w:r>
      <w:r>
        <w:rPr>
          <w:i/>
          <w:color w:val="231F20"/>
        </w:rPr>
        <w:t>nào</w:t>
      </w:r>
      <w:r>
        <w:rPr>
          <w:i/>
          <w:color w:val="231F20"/>
          <w:spacing w:val="-11"/>
        </w:rPr>
        <w:t> </w:t>
      </w:r>
      <w:r>
        <w:rPr>
          <w:i/>
          <w:color w:val="231F20"/>
        </w:rPr>
        <w:t>là</w:t>
      </w:r>
      <w:r>
        <w:rPr>
          <w:i/>
          <w:color w:val="231F20"/>
          <w:spacing w:val="-12"/>
        </w:rPr>
        <w:t> </w:t>
      </w:r>
      <w:r>
        <w:rPr>
          <w:i/>
          <w:color w:val="231F20"/>
        </w:rPr>
        <w:t>Khổ</w:t>
      </w:r>
      <w:r>
        <w:rPr>
          <w:i/>
          <w:color w:val="231F20"/>
          <w:spacing w:val="-11"/>
        </w:rPr>
        <w:t> </w:t>
      </w:r>
      <w:r>
        <w:rPr>
          <w:i/>
          <w:color w:val="231F20"/>
        </w:rPr>
        <w:t>căn?</w:t>
      </w:r>
      <w:r>
        <w:rPr>
          <w:i/>
          <w:color w:val="231F20"/>
          <w:spacing w:val="-12"/>
        </w:rPr>
        <w:t> </w:t>
      </w:r>
      <w:r>
        <w:rPr>
          <w:color w:val="231F20"/>
        </w:rPr>
        <w:t>Là</w:t>
      </w:r>
      <w:r>
        <w:rPr>
          <w:color w:val="231F20"/>
          <w:spacing w:val="-11"/>
        </w:rPr>
        <w:t> </w:t>
      </w:r>
      <w:r>
        <w:rPr>
          <w:color w:val="231F20"/>
        </w:rPr>
        <w:t>xúc</w:t>
      </w:r>
      <w:r>
        <w:rPr>
          <w:color w:val="231F20"/>
          <w:spacing w:val="-12"/>
        </w:rPr>
        <w:t> </w:t>
      </w:r>
      <w:r>
        <w:rPr>
          <w:color w:val="231F20"/>
        </w:rPr>
        <w:t>thuận</w:t>
      </w:r>
      <w:r>
        <w:rPr>
          <w:color w:val="231F20"/>
          <w:spacing w:val="-11"/>
        </w:rPr>
        <w:t> </w:t>
      </w:r>
      <w:r>
        <w:rPr>
          <w:color w:val="231F20"/>
        </w:rPr>
        <w:t>theo</w:t>
      </w:r>
      <w:r>
        <w:rPr>
          <w:color w:val="231F20"/>
          <w:spacing w:val="-12"/>
        </w:rPr>
        <w:t> </w:t>
      </w:r>
      <w:r>
        <w:rPr>
          <w:color w:val="231F20"/>
        </w:rPr>
        <w:t>khổ</w:t>
      </w:r>
      <w:r>
        <w:rPr>
          <w:color w:val="231F20"/>
          <w:spacing w:val="-11"/>
        </w:rPr>
        <w:t> </w:t>
      </w:r>
      <w:r>
        <w:rPr>
          <w:color w:val="231F20"/>
        </w:rPr>
        <w:t>thọ.</w:t>
      </w:r>
      <w:r>
        <w:rPr>
          <w:color w:val="231F20"/>
          <w:spacing w:val="-11"/>
        </w:rPr>
        <w:t> </w:t>
      </w:r>
      <w:r>
        <w:rPr>
          <w:color w:val="231F20"/>
        </w:rPr>
        <w:t>Người</w:t>
      </w:r>
      <w:r>
        <w:rPr>
          <w:color w:val="231F20"/>
          <w:spacing w:val="-13"/>
        </w:rPr>
        <w:t> </w:t>
      </w:r>
      <w:r>
        <w:rPr>
          <w:color w:val="231F20"/>
        </w:rPr>
        <w:t>tiếp</w:t>
      </w:r>
      <w:r>
        <w:rPr>
          <w:color w:val="231F20"/>
          <w:spacing w:val="-11"/>
        </w:rPr>
        <w:t> </w:t>
      </w:r>
      <w:r>
        <w:rPr>
          <w:color w:val="231F20"/>
        </w:rPr>
        <w:t>xúc đã</w:t>
      </w:r>
      <w:r>
        <w:rPr>
          <w:color w:val="231F20"/>
          <w:spacing w:val="-13"/>
        </w:rPr>
        <w:t> </w:t>
      </w:r>
      <w:r>
        <w:rPr>
          <w:color w:val="231F20"/>
        </w:rPr>
        <w:t>khởi</w:t>
      </w:r>
      <w:r>
        <w:rPr>
          <w:color w:val="231F20"/>
          <w:spacing w:val="-13"/>
        </w:rPr>
        <w:t> </w:t>
      </w:r>
      <w:r>
        <w:rPr>
          <w:color w:val="231F20"/>
        </w:rPr>
        <w:t>những</w:t>
      </w:r>
      <w:r>
        <w:rPr>
          <w:color w:val="231F20"/>
          <w:spacing w:val="-13"/>
        </w:rPr>
        <w:t> </w:t>
      </w:r>
      <w:r>
        <w:rPr>
          <w:color w:val="231F20"/>
        </w:rPr>
        <w:t>khổ</w:t>
      </w:r>
      <w:r>
        <w:rPr>
          <w:color w:val="231F20"/>
          <w:spacing w:val="-13"/>
        </w:rPr>
        <w:t> </w:t>
      </w:r>
      <w:r>
        <w:rPr>
          <w:color w:val="231F20"/>
        </w:rPr>
        <w:t>não</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không</w:t>
      </w:r>
      <w:r>
        <w:rPr>
          <w:color w:val="231F20"/>
          <w:spacing w:val="-13"/>
        </w:rPr>
        <w:t> </w:t>
      </w:r>
      <w:r>
        <w:rPr>
          <w:color w:val="231F20"/>
        </w:rPr>
        <w:t>bình</w:t>
      </w:r>
      <w:r>
        <w:rPr>
          <w:color w:val="231F20"/>
          <w:spacing w:val="-13"/>
        </w:rPr>
        <w:t> </w:t>
      </w:r>
      <w:r>
        <w:rPr>
          <w:color w:val="231F20"/>
        </w:rPr>
        <w:t>đẳng,</w:t>
      </w:r>
      <w:r>
        <w:rPr>
          <w:color w:val="231F20"/>
          <w:spacing w:val="-13"/>
        </w:rPr>
        <w:t> </w:t>
      </w:r>
      <w:r>
        <w:rPr>
          <w:color w:val="231F20"/>
        </w:rPr>
        <w:t>đều</w:t>
      </w:r>
      <w:r>
        <w:rPr>
          <w:color w:val="231F20"/>
          <w:spacing w:val="-13"/>
        </w:rPr>
        <w:t> </w:t>
      </w:r>
      <w:r>
        <w:rPr>
          <w:color w:val="231F20"/>
        </w:rPr>
        <w:t>thuộc về thọ. Đó gọi là Khổ</w:t>
      </w:r>
      <w:r>
        <w:rPr>
          <w:color w:val="231F20"/>
          <w:spacing w:val="-3"/>
        </w:rPr>
        <w:t> </w:t>
      </w:r>
      <w:r>
        <w:rPr>
          <w:color w:val="231F20"/>
        </w:rPr>
        <w:t>căn.</w:t>
      </w:r>
    </w:p>
    <w:p>
      <w:pPr>
        <w:pStyle w:val="BodyText"/>
        <w:spacing w:line="276" w:lineRule="auto" w:before="123"/>
        <w:ind w:left="110" w:right="391"/>
      </w:pPr>
      <w:r>
        <w:rPr>
          <w:i/>
          <w:color w:val="231F20"/>
        </w:rPr>
        <w:t>Thế nào là Hỷ căn? </w:t>
      </w:r>
      <w:r>
        <w:rPr>
          <w:color w:val="231F20"/>
        </w:rPr>
        <w:t>Là xúc thuận theo hỷ thọ. Người tiếp xúc đã khởi những vui mừng nơi tâm thọ nhận bình đẳng, đều thuộc về thọ. Đó gọi là Hỷ căn.</w:t>
      </w:r>
    </w:p>
    <w:p>
      <w:pPr>
        <w:pStyle w:val="BodyText"/>
        <w:spacing w:line="276" w:lineRule="auto" w:before="122"/>
        <w:ind w:left="110" w:right="391"/>
      </w:pPr>
      <w:r>
        <w:rPr>
          <w:i/>
          <w:color w:val="231F20"/>
        </w:rPr>
        <w:t>Thế nào là Ưu căn? </w:t>
      </w:r>
      <w:r>
        <w:rPr>
          <w:color w:val="231F20"/>
        </w:rPr>
        <w:t>Là xúc thuận theo ưu thọ. Người tiếp xúc đã</w:t>
      </w:r>
      <w:r>
        <w:rPr>
          <w:color w:val="231F20"/>
          <w:spacing w:val="-5"/>
        </w:rPr>
        <w:t> </w:t>
      </w:r>
      <w:r>
        <w:rPr>
          <w:color w:val="231F20"/>
        </w:rPr>
        <w:t>khởi</w:t>
      </w:r>
      <w:r>
        <w:rPr>
          <w:color w:val="231F20"/>
          <w:spacing w:val="-5"/>
        </w:rPr>
        <w:t> </w:t>
      </w:r>
      <w:r>
        <w:rPr>
          <w:color w:val="231F20"/>
        </w:rPr>
        <w:t>những</w:t>
      </w:r>
      <w:r>
        <w:rPr>
          <w:color w:val="231F20"/>
          <w:spacing w:val="-5"/>
        </w:rPr>
        <w:t> </w:t>
      </w:r>
      <w:r>
        <w:rPr>
          <w:color w:val="231F20"/>
        </w:rPr>
        <w:t>lo</w:t>
      </w:r>
      <w:r>
        <w:rPr>
          <w:color w:val="231F20"/>
          <w:spacing w:val="-4"/>
        </w:rPr>
        <w:t> </w:t>
      </w:r>
      <w:r>
        <w:rPr>
          <w:color w:val="231F20"/>
        </w:rPr>
        <w:t>buồn</w:t>
      </w:r>
      <w:r>
        <w:rPr>
          <w:color w:val="231F20"/>
          <w:spacing w:val="-5"/>
        </w:rPr>
        <w:t> </w:t>
      </w:r>
      <w:r>
        <w:rPr>
          <w:color w:val="231F20"/>
        </w:rPr>
        <w:t>nơi</w:t>
      </w:r>
      <w:r>
        <w:rPr>
          <w:color w:val="231F20"/>
          <w:spacing w:val="-5"/>
        </w:rPr>
        <w:t> </w:t>
      </w:r>
      <w:r>
        <w:rPr>
          <w:color w:val="231F20"/>
        </w:rPr>
        <w:t>tâm</w:t>
      </w:r>
      <w:r>
        <w:rPr>
          <w:color w:val="231F20"/>
          <w:spacing w:val="-5"/>
        </w:rPr>
        <w:t> </w:t>
      </w:r>
      <w:r>
        <w:rPr>
          <w:color w:val="231F20"/>
        </w:rPr>
        <w:t>thọ</w:t>
      </w:r>
      <w:r>
        <w:rPr>
          <w:color w:val="231F20"/>
          <w:spacing w:val="-4"/>
        </w:rPr>
        <w:t> </w:t>
      </w:r>
      <w:r>
        <w:rPr>
          <w:color w:val="231F20"/>
        </w:rPr>
        <w:t>nhận</w:t>
      </w:r>
      <w:r>
        <w:rPr>
          <w:color w:val="231F20"/>
          <w:spacing w:val="-5"/>
        </w:rPr>
        <w:t> </w:t>
      </w:r>
      <w:r>
        <w:rPr>
          <w:color w:val="231F20"/>
        </w:rPr>
        <w:t>không</w:t>
      </w:r>
      <w:r>
        <w:rPr>
          <w:color w:val="231F20"/>
          <w:spacing w:val="-5"/>
        </w:rPr>
        <w:t> </w:t>
      </w:r>
      <w:r>
        <w:rPr>
          <w:color w:val="231F20"/>
        </w:rPr>
        <w:t>bình</w:t>
      </w:r>
      <w:r>
        <w:rPr>
          <w:color w:val="231F20"/>
          <w:spacing w:val="-4"/>
        </w:rPr>
        <w:t> </w:t>
      </w:r>
      <w:r>
        <w:rPr>
          <w:color w:val="231F20"/>
        </w:rPr>
        <w:t>đẳng,</w:t>
      </w:r>
      <w:r>
        <w:rPr>
          <w:color w:val="231F20"/>
          <w:spacing w:val="-5"/>
        </w:rPr>
        <w:t> </w:t>
      </w:r>
      <w:r>
        <w:rPr>
          <w:color w:val="231F20"/>
        </w:rPr>
        <w:t>đều</w:t>
      </w:r>
      <w:r>
        <w:rPr>
          <w:color w:val="231F20"/>
          <w:spacing w:val="-5"/>
        </w:rPr>
        <w:t> </w:t>
      </w:r>
      <w:r>
        <w:rPr>
          <w:color w:val="231F20"/>
          <w:spacing w:val="-3"/>
        </w:rPr>
        <w:t>thuộc </w:t>
      </w:r>
      <w:r>
        <w:rPr>
          <w:color w:val="231F20"/>
        </w:rPr>
        <w:t>về thọ. Đó gọi là Ưu</w:t>
      </w:r>
      <w:r>
        <w:rPr>
          <w:color w:val="231F20"/>
          <w:spacing w:val="-2"/>
        </w:rPr>
        <w:t> </w:t>
      </w:r>
      <w:r>
        <w:rPr>
          <w:color w:val="231F20"/>
        </w:rPr>
        <w:t>căn.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Thế nào là Xả căn? </w:t>
      </w:r>
      <w:r>
        <w:rPr>
          <w:color w:val="231F20"/>
        </w:rPr>
        <w:t>Là xúc thuận theo thọ không khổ </w:t>
      </w:r>
      <w:r>
        <w:rPr>
          <w:color w:val="231F20"/>
          <w:spacing w:val="-3"/>
        </w:rPr>
        <w:t>không </w:t>
      </w:r>
      <w:r>
        <w:rPr>
          <w:color w:val="231F20"/>
        </w:rPr>
        <w:t>vui. Người tiếp xúc đã khởi những xả bỏ nơi thân và tâm thọ nhận không</w:t>
      </w:r>
      <w:r>
        <w:rPr>
          <w:color w:val="231F20"/>
          <w:spacing w:val="-6"/>
        </w:rPr>
        <w:t> </w:t>
      </w:r>
      <w:r>
        <w:rPr>
          <w:color w:val="231F20"/>
        </w:rPr>
        <w:t>bình</w:t>
      </w:r>
      <w:r>
        <w:rPr>
          <w:color w:val="231F20"/>
          <w:spacing w:val="-6"/>
        </w:rPr>
        <w:t> </w:t>
      </w:r>
      <w:r>
        <w:rPr>
          <w:color w:val="231F20"/>
        </w:rPr>
        <w:t>đẳng,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bình</w:t>
      </w:r>
      <w:r>
        <w:rPr>
          <w:color w:val="231F20"/>
          <w:spacing w:val="-6"/>
        </w:rPr>
        <w:t> </w:t>
      </w:r>
      <w:r>
        <w:rPr>
          <w:color w:val="231F20"/>
        </w:rPr>
        <w:t>đẳng,</w:t>
      </w:r>
      <w:r>
        <w:rPr>
          <w:color w:val="231F20"/>
          <w:spacing w:val="-6"/>
        </w:rPr>
        <w:t> </w:t>
      </w:r>
      <w:r>
        <w:rPr>
          <w:color w:val="231F20"/>
        </w:rPr>
        <w:t>đều</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thọ.</w:t>
      </w:r>
      <w:r>
        <w:rPr>
          <w:color w:val="231F20"/>
          <w:spacing w:val="-6"/>
        </w:rPr>
        <w:t> </w:t>
      </w:r>
      <w:r>
        <w:rPr>
          <w:color w:val="231F20"/>
          <w:spacing w:val="-7"/>
        </w:rPr>
        <w:t>Đó </w:t>
      </w:r>
      <w:r>
        <w:rPr>
          <w:color w:val="231F20"/>
        </w:rPr>
        <w:t>gọi là Xả</w:t>
      </w:r>
      <w:r>
        <w:rPr>
          <w:color w:val="231F20"/>
          <w:spacing w:val="-2"/>
        </w:rPr>
        <w:t> </w:t>
      </w:r>
      <w:r>
        <w:rPr>
          <w:color w:val="231F20"/>
        </w:rPr>
        <w:t>căn.</w:t>
      </w:r>
    </w:p>
    <w:p>
      <w:pPr>
        <w:pStyle w:val="BodyText"/>
        <w:spacing w:before="110"/>
        <w:ind w:left="283" w:firstLine="0"/>
        <w:jc w:val="center"/>
      </w:pPr>
      <w:r>
        <w:rPr>
          <w:color w:val="231F20"/>
        </w:rPr>
        <w:t>*</w:t>
      </w:r>
    </w:p>
    <w:p>
      <w:pPr>
        <w:pStyle w:val="BodyText"/>
        <w:spacing w:line="273" w:lineRule="auto" w:before="240"/>
        <w:ind w:right="103"/>
      </w:pPr>
      <w:r>
        <w:rPr>
          <w:i/>
          <w:color w:val="231F20"/>
        </w:rPr>
        <w:t>Thế nào là Tầm? </w:t>
      </w:r>
      <w:r>
        <w:rPr>
          <w:color w:val="231F20"/>
        </w:rPr>
        <w:t>Là tâm suy tìm, suy tìm khắp, hiển bày, hiển bày hết mực, hiển bày hiện tiền, tìm cầu, tìm cầu khắp, tính toán, tính toán khắp, phân biệt, phân biệt khắp, tánh luôn phân biệt. Đó gọi là Tầm.</w:t>
      </w:r>
    </w:p>
    <w:p>
      <w:pPr>
        <w:pStyle w:val="BodyText"/>
        <w:spacing w:line="273" w:lineRule="auto" w:before="110"/>
        <w:ind w:right="107"/>
      </w:pPr>
      <w:r>
        <w:rPr>
          <w:i/>
          <w:color w:val="231F20"/>
        </w:rPr>
        <w:t>Thế nào là Tứ? </w:t>
      </w:r>
      <w:r>
        <w:rPr>
          <w:color w:val="231F20"/>
        </w:rPr>
        <w:t>Là tâm tuần hành, tuần hành khắp, tùy tuần hành khắp, dò xét, dò xét khắp, tùy dò xét khắp, tùy thuận chuyển lưu, tùy thuộc nơi tánh kia. Đó gọi là Tứ.</w:t>
      </w:r>
    </w:p>
    <w:p>
      <w:pPr>
        <w:spacing w:line="273" w:lineRule="auto" w:before="111"/>
        <w:ind w:left="393" w:right="99" w:firstLine="566"/>
        <w:jc w:val="both"/>
        <w:rPr>
          <w:sz w:val="26"/>
        </w:rPr>
      </w:pPr>
      <w:r>
        <w:rPr>
          <w:i/>
          <w:color w:val="231F20"/>
          <w:spacing w:val="4"/>
          <w:sz w:val="26"/>
        </w:rPr>
        <w:t>Thế nào </w:t>
      </w:r>
      <w:r>
        <w:rPr>
          <w:i/>
          <w:color w:val="231F20"/>
          <w:spacing w:val="3"/>
          <w:sz w:val="26"/>
        </w:rPr>
        <w:t>là </w:t>
      </w:r>
      <w:r>
        <w:rPr>
          <w:i/>
          <w:color w:val="231F20"/>
          <w:spacing w:val="5"/>
          <w:sz w:val="26"/>
        </w:rPr>
        <w:t>Thức? </w:t>
      </w:r>
      <w:r>
        <w:rPr>
          <w:color w:val="231F20"/>
          <w:spacing w:val="3"/>
          <w:sz w:val="26"/>
        </w:rPr>
        <w:t>Là  </w:t>
      </w:r>
      <w:r>
        <w:rPr>
          <w:color w:val="231F20"/>
          <w:spacing w:val="4"/>
          <w:sz w:val="26"/>
        </w:rPr>
        <w:t>sáu </w:t>
      </w:r>
      <w:r>
        <w:rPr>
          <w:color w:val="231F20"/>
          <w:spacing w:val="5"/>
          <w:sz w:val="26"/>
        </w:rPr>
        <w:t>thức thân, </w:t>
      </w:r>
      <w:r>
        <w:rPr>
          <w:color w:val="231F20"/>
          <w:spacing w:val="3"/>
          <w:sz w:val="26"/>
        </w:rPr>
        <w:t>là  </w:t>
      </w:r>
      <w:r>
        <w:rPr>
          <w:color w:val="231F20"/>
          <w:spacing w:val="5"/>
          <w:sz w:val="26"/>
        </w:rPr>
        <w:t>nhãn thức </w:t>
      </w:r>
      <w:r>
        <w:rPr>
          <w:color w:val="231F20"/>
          <w:spacing w:val="4"/>
          <w:sz w:val="26"/>
        </w:rPr>
        <w:t>cho </w:t>
      </w:r>
      <w:r>
        <w:rPr>
          <w:color w:val="231F20"/>
          <w:spacing w:val="7"/>
          <w:sz w:val="26"/>
        </w:rPr>
        <w:t>đến  </w:t>
      </w:r>
      <w:r>
        <w:rPr>
          <w:color w:val="231F20"/>
          <w:sz w:val="26"/>
        </w:rPr>
        <w:t>ý</w:t>
      </w:r>
      <w:r>
        <w:rPr>
          <w:color w:val="231F20"/>
          <w:spacing w:val="15"/>
          <w:sz w:val="26"/>
        </w:rPr>
        <w:t> </w:t>
      </w:r>
      <w:r>
        <w:rPr>
          <w:color w:val="231F20"/>
          <w:spacing w:val="7"/>
          <w:sz w:val="26"/>
        </w:rPr>
        <w:t>thức.</w:t>
      </w:r>
    </w:p>
    <w:p>
      <w:pPr>
        <w:pStyle w:val="BodyText"/>
        <w:spacing w:line="273" w:lineRule="auto" w:before="111"/>
        <w:ind w:right="107"/>
      </w:pPr>
      <w:r>
        <w:rPr>
          <w:i/>
          <w:color w:val="231F20"/>
        </w:rPr>
        <w:t>Thế nào là Vô tàm? </w:t>
      </w:r>
      <w:r>
        <w:rPr>
          <w:color w:val="231F20"/>
        </w:rPr>
        <w:t>Là không hổ, không có điều hổ, không hổ riêng, không xấu hổ, không có điều xấu hổ, không có xấu hổ riêng, không tôn kính, không có điều tôn kính, không có tôn kính riêng, không tự tại, không có điều tự tại, không có tự tại riêng, không biết sợ hãi, cứ như thế mà chuyển. Đó gọi là Vô tàm.</w:t>
      </w:r>
    </w:p>
    <w:p>
      <w:pPr>
        <w:pStyle w:val="BodyText"/>
        <w:spacing w:line="273" w:lineRule="auto" w:before="109"/>
        <w:ind w:right="106"/>
      </w:pPr>
      <w:r>
        <w:rPr>
          <w:i/>
          <w:color w:val="231F20"/>
        </w:rPr>
        <w:t>Thế nào là Vô quý? </w:t>
      </w:r>
      <w:r>
        <w:rPr>
          <w:color w:val="231F20"/>
        </w:rPr>
        <w:t>Là không thẹn, không có điều thẹn, không thẹn riêng, không hổ thẹn, không có điều hổ thẹn, không có hổ thẹn riêng, tánh đối với tội không sợ, không hãi, ở trong các tội không thấy sợ hãi. Đó gọi là Vô quý.</w:t>
      </w:r>
    </w:p>
    <w:p>
      <w:pPr>
        <w:pStyle w:val="BodyText"/>
        <w:spacing w:before="111"/>
        <w:ind w:left="283" w:firstLine="0"/>
        <w:jc w:val="center"/>
      </w:pPr>
      <w:r>
        <w:rPr>
          <w:color w:val="231F20"/>
        </w:rPr>
        <w:t>*</w:t>
      </w:r>
    </w:p>
    <w:p>
      <w:pPr>
        <w:pStyle w:val="BodyText"/>
        <w:spacing w:line="273" w:lineRule="auto" w:before="239"/>
        <w:ind w:right="106"/>
      </w:pPr>
      <w:r>
        <w:rPr>
          <w:i/>
          <w:color w:val="231F20"/>
        </w:rPr>
        <w:t>Thế</w:t>
      </w:r>
      <w:r>
        <w:rPr>
          <w:i/>
          <w:color w:val="231F20"/>
          <w:spacing w:val="-16"/>
        </w:rPr>
        <w:t> </w:t>
      </w:r>
      <w:r>
        <w:rPr>
          <w:i/>
          <w:color w:val="231F20"/>
        </w:rPr>
        <w:t>nào</w:t>
      </w:r>
      <w:r>
        <w:rPr>
          <w:i/>
          <w:color w:val="231F20"/>
          <w:spacing w:val="-16"/>
        </w:rPr>
        <w:t> </w:t>
      </w:r>
      <w:r>
        <w:rPr>
          <w:i/>
          <w:color w:val="231F20"/>
        </w:rPr>
        <w:t>là</w:t>
      </w:r>
      <w:r>
        <w:rPr>
          <w:i/>
          <w:color w:val="231F20"/>
          <w:spacing w:val="-15"/>
        </w:rPr>
        <w:t> </w:t>
      </w:r>
      <w:r>
        <w:rPr>
          <w:i/>
          <w:color w:val="231F20"/>
        </w:rPr>
        <w:t>Nhãn</w:t>
      </w:r>
      <w:r>
        <w:rPr>
          <w:i/>
          <w:color w:val="231F20"/>
          <w:spacing w:val="-16"/>
        </w:rPr>
        <w:t> </w:t>
      </w:r>
      <w:r>
        <w:rPr>
          <w:i/>
          <w:color w:val="231F20"/>
        </w:rPr>
        <w:t>thức?</w:t>
      </w:r>
      <w:r>
        <w:rPr>
          <w:i/>
          <w:color w:val="231F20"/>
          <w:spacing w:val="-16"/>
        </w:rPr>
        <w:t> </w:t>
      </w:r>
      <w:r>
        <w:rPr>
          <w:color w:val="231F20"/>
        </w:rPr>
        <w:t>Nghĩa</w:t>
      </w:r>
      <w:r>
        <w:rPr>
          <w:color w:val="231F20"/>
          <w:spacing w:val="-16"/>
        </w:rPr>
        <w:t> </w:t>
      </w:r>
      <w:r>
        <w:rPr>
          <w:color w:val="231F20"/>
        </w:rPr>
        <w:t>là</w:t>
      </w:r>
      <w:r>
        <w:rPr>
          <w:color w:val="231F20"/>
          <w:spacing w:val="-16"/>
        </w:rPr>
        <w:t> </w:t>
      </w:r>
      <w:r>
        <w:rPr>
          <w:color w:val="231F20"/>
        </w:rPr>
        <w:t>nhãn</w:t>
      </w:r>
      <w:r>
        <w:rPr>
          <w:color w:val="231F20"/>
          <w:spacing w:val="-16"/>
        </w:rPr>
        <w:t> </w:t>
      </w:r>
      <w:r>
        <w:rPr>
          <w:color w:val="231F20"/>
        </w:rPr>
        <w:t>(Mắt)</w:t>
      </w:r>
      <w:r>
        <w:rPr>
          <w:color w:val="231F20"/>
          <w:spacing w:val="-15"/>
        </w:rPr>
        <w:t> </w:t>
      </w:r>
      <w:r>
        <w:rPr>
          <w:color w:val="231F20"/>
        </w:rPr>
        <w:t>cùng</w:t>
      </w:r>
      <w:r>
        <w:rPr>
          <w:color w:val="231F20"/>
          <w:spacing w:val="-16"/>
        </w:rPr>
        <w:t> </w:t>
      </w:r>
      <w:r>
        <w:rPr>
          <w:color w:val="231F20"/>
        </w:rPr>
        <w:t>sắc</w:t>
      </w:r>
      <w:r>
        <w:rPr>
          <w:color w:val="231F20"/>
          <w:spacing w:val="-17"/>
        </w:rPr>
        <w:t> </w:t>
      </w:r>
      <w:r>
        <w:rPr>
          <w:color w:val="231F20"/>
        </w:rPr>
        <w:t>làm</w:t>
      </w:r>
      <w:r>
        <w:rPr>
          <w:color w:val="231F20"/>
          <w:spacing w:val="-15"/>
        </w:rPr>
        <w:t> </w:t>
      </w:r>
      <w:r>
        <w:rPr>
          <w:color w:val="231F20"/>
        </w:rPr>
        <w:t>duyên sinh ra nhãn thức, trong đó nhãn là tăng thượng, sắc là đối tượng duyên. Nơi sắc do mắt nhận biết hiện có đã phân biệt rõ, đều phân biệt rõ. Đó gọi là Nhãn</w:t>
      </w:r>
      <w:r>
        <w:rPr>
          <w:color w:val="231F20"/>
          <w:spacing w:val="-3"/>
        </w:rPr>
        <w:t> </w:t>
      </w:r>
      <w:r>
        <w:rPr>
          <w:color w:val="231F20"/>
        </w:rPr>
        <w:t>thức.</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0"/>
      </w:pPr>
      <w:r>
        <w:rPr>
          <w:i/>
          <w:color w:val="231F20"/>
        </w:rPr>
        <w:t>Thế nào là Nhĩ, Tỷ, Thiệt, Thân, Ý thức? </w:t>
      </w:r>
      <w:r>
        <w:rPr>
          <w:color w:val="231F20"/>
        </w:rPr>
        <w:t>Nghĩa là ý cùng với pháp</w:t>
      </w:r>
      <w:r>
        <w:rPr>
          <w:color w:val="231F20"/>
          <w:spacing w:val="-9"/>
        </w:rPr>
        <w:t> </w:t>
      </w:r>
      <w:r>
        <w:rPr>
          <w:color w:val="231F20"/>
        </w:rPr>
        <w:t>làm</w:t>
      </w:r>
      <w:r>
        <w:rPr>
          <w:color w:val="231F20"/>
          <w:spacing w:val="-8"/>
        </w:rPr>
        <w:t> </w:t>
      </w:r>
      <w:r>
        <w:rPr>
          <w:color w:val="231F20"/>
        </w:rPr>
        <w:t>duyên</w:t>
      </w:r>
      <w:r>
        <w:rPr>
          <w:color w:val="231F20"/>
          <w:spacing w:val="-8"/>
        </w:rPr>
        <w:t> </w:t>
      </w:r>
      <w:r>
        <w:rPr>
          <w:color w:val="231F20"/>
        </w:rPr>
        <w:t>sinh</w:t>
      </w:r>
      <w:r>
        <w:rPr>
          <w:color w:val="231F20"/>
          <w:spacing w:val="-8"/>
        </w:rPr>
        <w:t> </w:t>
      </w:r>
      <w:r>
        <w:rPr>
          <w:color w:val="231F20"/>
        </w:rPr>
        <w:t>ra</w:t>
      </w:r>
      <w:r>
        <w:rPr>
          <w:color w:val="231F20"/>
          <w:spacing w:val="-8"/>
        </w:rPr>
        <w:t> </w:t>
      </w:r>
      <w:r>
        <w:rPr>
          <w:color w:val="231F20"/>
        </w:rPr>
        <w:t>ý</w:t>
      </w:r>
      <w:r>
        <w:rPr>
          <w:color w:val="231F20"/>
          <w:spacing w:val="-9"/>
        </w:rPr>
        <w:t> </w:t>
      </w:r>
      <w:r>
        <w:rPr>
          <w:color w:val="231F20"/>
        </w:rPr>
        <w:t>thức,</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ý</w:t>
      </w:r>
      <w:r>
        <w:rPr>
          <w:color w:val="231F20"/>
          <w:spacing w:val="-8"/>
        </w:rPr>
        <w:t> </w:t>
      </w:r>
      <w:r>
        <w:rPr>
          <w:color w:val="231F20"/>
        </w:rPr>
        <w:t>là</w:t>
      </w:r>
      <w:r>
        <w:rPr>
          <w:color w:val="231F20"/>
          <w:spacing w:val="-9"/>
        </w:rPr>
        <w:t> </w:t>
      </w:r>
      <w:r>
        <w:rPr>
          <w:color w:val="231F20"/>
        </w:rPr>
        <w:t>tăng</w:t>
      </w:r>
      <w:r>
        <w:rPr>
          <w:color w:val="231F20"/>
          <w:spacing w:val="-8"/>
        </w:rPr>
        <w:t> </w:t>
      </w:r>
      <w:r>
        <w:rPr>
          <w:color w:val="231F20"/>
        </w:rPr>
        <w:t>thượng,</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đối tượng duyên. Nơi pháp do ý nhận biết hiện có đã phân biệt rõ, đều phân biệt rõ. Đó gọi là Ý</w:t>
      </w:r>
      <w:r>
        <w:rPr>
          <w:color w:val="231F20"/>
          <w:spacing w:val="-3"/>
        </w:rPr>
        <w:t> </w:t>
      </w:r>
      <w:r>
        <w:rPr>
          <w:color w:val="231F20"/>
        </w:rPr>
        <w:t>thức.</w:t>
      </w:r>
    </w:p>
    <w:p>
      <w:pPr>
        <w:pStyle w:val="BodyText"/>
        <w:spacing w:before="118"/>
        <w:ind w:left="0" w:right="281" w:firstLine="0"/>
        <w:jc w:val="center"/>
      </w:pPr>
      <w:r>
        <w:rPr>
          <w:color w:val="231F20"/>
        </w:rPr>
        <w:t>*</w:t>
      </w:r>
    </w:p>
    <w:p>
      <w:pPr>
        <w:pStyle w:val="BodyText"/>
        <w:spacing w:line="268" w:lineRule="auto" w:before="207"/>
        <w:ind w:left="110" w:right="389"/>
      </w:pPr>
      <w:r>
        <w:rPr>
          <w:i/>
          <w:color w:val="231F20"/>
        </w:rPr>
        <w:t>Thế nào là Nhãn xúc? </w:t>
      </w:r>
      <w:r>
        <w:rPr>
          <w:color w:val="231F20"/>
        </w:rPr>
        <w:t>Nghĩa là mắt và sắc làm duyên sinh ra nhãn</w:t>
      </w:r>
      <w:r>
        <w:rPr>
          <w:color w:val="231F20"/>
          <w:spacing w:val="-9"/>
        </w:rPr>
        <w:t> </w:t>
      </w:r>
      <w:r>
        <w:rPr>
          <w:color w:val="231F20"/>
        </w:rPr>
        <w:t>thức,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ấy</w:t>
      </w:r>
      <w:r>
        <w:rPr>
          <w:color w:val="231F20"/>
          <w:spacing w:val="-9"/>
        </w:rPr>
        <w:t> </w:t>
      </w:r>
      <w:r>
        <w:rPr>
          <w:color w:val="231F20"/>
        </w:rPr>
        <w:t>hòa</w:t>
      </w:r>
      <w:r>
        <w:rPr>
          <w:color w:val="231F20"/>
          <w:spacing w:val="-9"/>
        </w:rPr>
        <w:t> </w:t>
      </w:r>
      <w:r>
        <w:rPr>
          <w:color w:val="231F20"/>
        </w:rPr>
        <w:t>hợp</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xúc,</w:t>
      </w:r>
      <w:r>
        <w:rPr>
          <w:color w:val="231F20"/>
          <w:spacing w:val="-9"/>
        </w:rPr>
        <w:t> </w:t>
      </w:r>
      <w:r>
        <w:rPr>
          <w:color w:val="231F20"/>
        </w:rPr>
        <w:t>trong</w:t>
      </w:r>
      <w:r>
        <w:rPr>
          <w:color w:val="231F20"/>
          <w:spacing w:val="-9"/>
        </w:rPr>
        <w:t> </w:t>
      </w:r>
      <w:r>
        <w:rPr>
          <w:color w:val="231F20"/>
        </w:rPr>
        <w:t>đó</w:t>
      </w:r>
      <w:r>
        <w:rPr>
          <w:color w:val="231F20"/>
          <w:spacing w:val="-9"/>
        </w:rPr>
        <w:t> </w:t>
      </w:r>
      <w:r>
        <w:rPr>
          <w:color w:val="231F20"/>
        </w:rPr>
        <w:t>mắt</w:t>
      </w:r>
      <w:r>
        <w:rPr>
          <w:color w:val="231F20"/>
          <w:spacing w:val="-9"/>
        </w:rPr>
        <w:t> </w:t>
      </w:r>
      <w:r>
        <w:rPr>
          <w:color w:val="231F20"/>
        </w:rPr>
        <w:t>là</w:t>
      </w:r>
      <w:r>
        <w:rPr>
          <w:color w:val="231F20"/>
          <w:spacing w:val="-9"/>
        </w:rPr>
        <w:t> </w:t>
      </w:r>
      <w:r>
        <w:rPr>
          <w:color w:val="231F20"/>
        </w:rPr>
        <w:t>tăng</w:t>
      </w:r>
      <w:r>
        <w:rPr>
          <w:color w:val="231F20"/>
          <w:spacing w:val="-9"/>
        </w:rPr>
        <w:t> </w:t>
      </w:r>
      <w:r>
        <w:rPr>
          <w:color w:val="231F20"/>
        </w:rPr>
        <w:t>thượng, sắc là đối tượng duyên. Nơi sắc do mắt nhận biết có các xúc, cùng xúc, hiện xúc đã và sẽ xúc. Đó gọi là Nhãn</w:t>
      </w:r>
      <w:r>
        <w:rPr>
          <w:color w:val="231F20"/>
          <w:spacing w:val="-5"/>
        </w:rPr>
        <w:t> </w:t>
      </w:r>
      <w:r>
        <w:rPr>
          <w:color w:val="231F20"/>
        </w:rPr>
        <w:t>xúc.</w:t>
      </w:r>
    </w:p>
    <w:p>
      <w:pPr>
        <w:pStyle w:val="BodyText"/>
        <w:spacing w:line="268" w:lineRule="auto" w:before="118"/>
        <w:ind w:left="110" w:right="390"/>
      </w:pPr>
      <w:r>
        <w:rPr>
          <w:i/>
          <w:color w:val="231F20"/>
        </w:rPr>
        <w:t>Thế nào là Nhĩ, Tỷ, Thiệt, Thân, Ý xúc? </w:t>
      </w:r>
      <w:r>
        <w:rPr>
          <w:color w:val="231F20"/>
        </w:rPr>
        <w:t>Nghĩa là ý cùng với pháp</w:t>
      </w:r>
      <w:r>
        <w:rPr>
          <w:color w:val="231F20"/>
          <w:spacing w:val="-11"/>
        </w:rPr>
        <w:t> </w:t>
      </w:r>
      <w:r>
        <w:rPr>
          <w:color w:val="231F20"/>
        </w:rPr>
        <w:t>làm</w:t>
      </w:r>
      <w:r>
        <w:rPr>
          <w:color w:val="231F20"/>
          <w:spacing w:val="-10"/>
        </w:rPr>
        <w:t> </w:t>
      </w:r>
      <w:r>
        <w:rPr>
          <w:color w:val="231F20"/>
        </w:rPr>
        <w:t>duyên</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ý</w:t>
      </w:r>
      <w:r>
        <w:rPr>
          <w:color w:val="231F20"/>
          <w:spacing w:val="-11"/>
        </w:rPr>
        <w:t> </w:t>
      </w:r>
      <w:r>
        <w:rPr>
          <w:color w:val="231F20"/>
        </w:rPr>
        <w:t>thức,</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ấy</w:t>
      </w:r>
      <w:r>
        <w:rPr>
          <w:color w:val="231F20"/>
          <w:spacing w:val="-10"/>
        </w:rPr>
        <w:t> </w:t>
      </w:r>
      <w:r>
        <w:rPr>
          <w:color w:val="231F20"/>
        </w:rPr>
        <w:t>hòa</w:t>
      </w:r>
      <w:r>
        <w:rPr>
          <w:color w:val="231F20"/>
          <w:spacing w:val="-10"/>
        </w:rPr>
        <w:t> </w:t>
      </w:r>
      <w:r>
        <w:rPr>
          <w:color w:val="231F20"/>
        </w:rPr>
        <w:t>hợp</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xúc,</w:t>
      </w:r>
      <w:r>
        <w:rPr>
          <w:color w:val="231F20"/>
          <w:spacing w:val="-10"/>
        </w:rPr>
        <w:t> </w:t>
      </w:r>
      <w:r>
        <w:rPr>
          <w:color w:val="231F20"/>
        </w:rPr>
        <w:t>trong</w:t>
      </w:r>
      <w:r>
        <w:rPr>
          <w:color w:val="231F20"/>
          <w:spacing w:val="-10"/>
        </w:rPr>
        <w:t> </w:t>
      </w:r>
      <w:r>
        <w:rPr>
          <w:color w:val="231F20"/>
        </w:rPr>
        <w:t>đó ý là tăng thượng, pháp là đối tượng duyên. Nơi pháp do ý nhận biết có các xúc, cùng xúc, hiện xúc đã và sẽ xúc. Đó gọi là Ý</w:t>
      </w:r>
      <w:r>
        <w:rPr>
          <w:color w:val="231F20"/>
          <w:spacing w:val="-5"/>
        </w:rPr>
        <w:t> </w:t>
      </w:r>
      <w:r>
        <w:rPr>
          <w:color w:val="231F20"/>
        </w:rPr>
        <w:t>xúc.</w:t>
      </w:r>
    </w:p>
    <w:p>
      <w:pPr>
        <w:pStyle w:val="BodyText"/>
        <w:spacing w:before="118"/>
        <w:ind w:left="0" w:right="281" w:firstLine="0"/>
        <w:jc w:val="center"/>
      </w:pPr>
      <w:r>
        <w:rPr>
          <w:color w:val="231F20"/>
        </w:rPr>
        <w:t>*</w:t>
      </w:r>
    </w:p>
    <w:p>
      <w:pPr>
        <w:pStyle w:val="BodyText"/>
        <w:spacing w:line="268" w:lineRule="auto" w:before="196"/>
        <w:ind w:left="110" w:right="389"/>
      </w:pPr>
      <w:r>
        <w:rPr>
          <w:i/>
          <w:color w:val="231F20"/>
        </w:rPr>
        <w:t>Thế nào là Thọ do nhãn xúc sinh ra? </w:t>
      </w:r>
      <w:r>
        <w:rPr>
          <w:color w:val="231F20"/>
        </w:rPr>
        <w:t>Nghĩa là nhãn cùng với sắc làm duyên sinh ra nhãn thức, ba thứ ấy hòa hợp gọi là xúc, xúc làm duyên cho thọ, trong đó nhãn là tăng thượng, sắc là đối tượng duyên,</w:t>
      </w:r>
      <w:r>
        <w:rPr>
          <w:color w:val="231F20"/>
          <w:spacing w:val="-11"/>
        </w:rPr>
        <w:t> </w:t>
      </w:r>
      <w:r>
        <w:rPr>
          <w:color w:val="231F20"/>
        </w:rPr>
        <w:t>nhãn</w:t>
      </w:r>
      <w:r>
        <w:rPr>
          <w:color w:val="231F20"/>
          <w:spacing w:val="-11"/>
        </w:rPr>
        <w:t> </w:t>
      </w:r>
      <w:r>
        <w:rPr>
          <w:color w:val="231F20"/>
        </w:rPr>
        <w:t>xúc</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tích</w:t>
      </w:r>
      <w:r>
        <w:rPr>
          <w:color w:val="231F20"/>
          <w:spacing w:val="-11"/>
        </w:rPr>
        <w:t> </w:t>
      </w:r>
      <w:r>
        <w:rPr>
          <w:color w:val="231F20"/>
        </w:rPr>
        <w:t>tập,</w:t>
      </w:r>
      <w:r>
        <w:rPr>
          <w:color w:val="231F20"/>
          <w:spacing w:val="-11"/>
        </w:rPr>
        <w:t> </w:t>
      </w:r>
      <w:r>
        <w:rPr>
          <w:color w:val="231F20"/>
        </w:rPr>
        <w:t>là</w:t>
      </w:r>
      <w:r>
        <w:rPr>
          <w:color w:val="231F20"/>
          <w:spacing w:val="-11"/>
        </w:rPr>
        <w:t> </w:t>
      </w:r>
      <w:r>
        <w:rPr>
          <w:color w:val="231F20"/>
        </w:rPr>
        <w:t>chủng</w:t>
      </w:r>
      <w:r>
        <w:rPr>
          <w:color w:val="231F20"/>
          <w:spacing w:val="-11"/>
        </w:rPr>
        <w:t> </w:t>
      </w:r>
      <w:r>
        <w:rPr>
          <w:color w:val="231F20"/>
        </w:rPr>
        <w:t>loại,</w:t>
      </w:r>
      <w:r>
        <w:rPr>
          <w:color w:val="231F20"/>
          <w:spacing w:val="-10"/>
        </w:rPr>
        <w:t> </w:t>
      </w:r>
      <w:r>
        <w:rPr>
          <w:color w:val="231F20"/>
        </w:rPr>
        <w:t>là</w:t>
      </w:r>
      <w:r>
        <w:rPr>
          <w:color w:val="231F20"/>
          <w:spacing w:val="-11"/>
        </w:rPr>
        <w:t> </w:t>
      </w:r>
      <w:r>
        <w:rPr>
          <w:color w:val="231F20"/>
        </w:rPr>
        <w:t>duyên,</w:t>
      </w:r>
      <w:r>
        <w:rPr>
          <w:color w:val="231F20"/>
          <w:spacing w:val="-11"/>
        </w:rPr>
        <w:t> </w:t>
      </w:r>
      <w:r>
        <w:rPr>
          <w:color w:val="231F20"/>
        </w:rPr>
        <w:t>những</w:t>
      </w:r>
      <w:r>
        <w:rPr>
          <w:color w:val="231F20"/>
          <w:spacing w:val="-11"/>
        </w:rPr>
        <w:t> </w:t>
      </w:r>
      <w:r>
        <w:rPr>
          <w:color w:val="231F20"/>
          <w:spacing w:val="-7"/>
        </w:rPr>
        <w:t>gì </w:t>
      </w:r>
      <w:r>
        <w:rPr>
          <w:color w:val="231F20"/>
        </w:rPr>
        <w:t>do</w:t>
      </w:r>
      <w:r>
        <w:rPr>
          <w:color w:val="231F20"/>
          <w:spacing w:val="-8"/>
        </w:rPr>
        <w:t> </w:t>
      </w:r>
      <w:r>
        <w:rPr>
          <w:color w:val="231F20"/>
        </w:rPr>
        <w:t>nhãn</w:t>
      </w:r>
      <w:r>
        <w:rPr>
          <w:color w:val="231F20"/>
          <w:spacing w:val="-7"/>
        </w:rPr>
        <w:t> </w:t>
      </w:r>
      <w:r>
        <w:rPr>
          <w:color w:val="231F20"/>
        </w:rPr>
        <w:t>xúc</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tác</w:t>
      </w:r>
      <w:r>
        <w:rPr>
          <w:color w:val="231F20"/>
          <w:spacing w:val="-7"/>
        </w:rPr>
        <w:t> </w:t>
      </w:r>
      <w:r>
        <w:rPr>
          <w:color w:val="231F20"/>
        </w:rPr>
        <w:t>ý.</w:t>
      </w:r>
      <w:r>
        <w:rPr>
          <w:color w:val="231F20"/>
          <w:spacing w:val="-8"/>
        </w:rPr>
        <w:t> </w:t>
      </w:r>
      <w:r>
        <w:rPr>
          <w:color w:val="231F20"/>
        </w:rPr>
        <w:t>Nơi</w:t>
      </w:r>
      <w:r>
        <w:rPr>
          <w:color w:val="231F20"/>
          <w:spacing w:val="-7"/>
        </w:rPr>
        <w:t> </w:t>
      </w:r>
      <w:r>
        <w:rPr>
          <w:color w:val="231F20"/>
        </w:rPr>
        <w:t>sắc</w:t>
      </w:r>
      <w:r>
        <w:rPr>
          <w:color w:val="231F20"/>
          <w:spacing w:val="-8"/>
        </w:rPr>
        <w:t> </w:t>
      </w:r>
      <w:r>
        <w:rPr>
          <w:color w:val="231F20"/>
        </w:rPr>
        <w:t>do</w:t>
      </w:r>
      <w:r>
        <w:rPr>
          <w:color w:val="231F20"/>
          <w:spacing w:val="-7"/>
        </w:rPr>
        <w:t> </w:t>
      </w:r>
      <w:r>
        <w:rPr>
          <w:color w:val="231F20"/>
        </w:rPr>
        <w:t>mắt</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có các thọ cùng thọ đều cùng thọ riêng, đã và sẽ thọ, đều thuộc về thọ. Đó gọi là Thọ do nhãn xúc sinh</w:t>
      </w:r>
      <w:r>
        <w:rPr>
          <w:color w:val="231F20"/>
          <w:spacing w:val="-8"/>
        </w:rPr>
        <w:t> </w:t>
      </w:r>
      <w:r>
        <w:rPr>
          <w:color w:val="231F20"/>
        </w:rPr>
        <w:t>ra.</w:t>
      </w:r>
    </w:p>
    <w:p>
      <w:pPr>
        <w:pStyle w:val="BodyText"/>
        <w:spacing w:line="268" w:lineRule="auto" w:before="110"/>
        <w:ind w:left="110" w:right="389"/>
      </w:pPr>
      <w:r>
        <w:rPr>
          <w:i/>
          <w:color w:val="231F20"/>
        </w:rPr>
        <w:t>Thế nào là Thọ do nhĩ, tỷ, thiệt, thân, ý xúc sinh ra? </w:t>
      </w:r>
      <w:r>
        <w:rPr>
          <w:color w:val="231F20"/>
        </w:rPr>
        <w:t>Nghĩa là ý và pháp làm duyên sinh ra ý thức, ba thứ ấy hòa hợp gọi là xúc, xúc làm duyên cho thọ, trong đó ý là tăng thượng, pháp là đối </w:t>
      </w:r>
      <w:r>
        <w:rPr>
          <w:color w:val="231F20"/>
          <w:spacing w:val="-3"/>
        </w:rPr>
        <w:t>tượng </w:t>
      </w:r>
      <w:r>
        <w:rPr>
          <w:color w:val="231F20"/>
        </w:rPr>
        <w:t>duyên,</w:t>
      </w:r>
      <w:r>
        <w:rPr>
          <w:color w:val="231F20"/>
          <w:spacing w:val="-7"/>
        </w:rPr>
        <w:t> </w:t>
      </w:r>
      <w:r>
        <w:rPr>
          <w:color w:val="231F20"/>
        </w:rPr>
        <w:t>ý</w:t>
      </w:r>
      <w:r>
        <w:rPr>
          <w:color w:val="231F20"/>
          <w:spacing w:val="-7"/>
        </w:rPr>
        <w:t> </w:t>
      </w:r>
      <w:r>
        <w:rPr>
          <w:color w:val="231F20"/>
        </w:rPr>
        <w:t>xúc</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rPr>
        <w:t>tích</w:t>
      </w:r>
      <w:r>
        <w:rPr>
          <w:color w:val="231F20"/>
          <w:spacing w:val="-7"/>
        </w:rPr>
        <w:t> </w:t>
      </w:r>
      <w:r>
        <w:rPr>
          <w:color w:val="231F20"/>
        </w:rPr>
        <w:t>tập,</w:t>
      </w:r>
      <w:r>
        <w:rPr>
          <w:color w:val="231F20"/>
          <w:spacing w:val="-7"/>
        </w:rPr>
        <w:t> </w:t>
      </w:r>
      <w:r>
        <w:rPr>
          <w:color w:val="231F20"/>
        </w:rPr>
        <w:t>là</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rPr>
        <w:t>là</w:t>
      </w:r>
      <w:r>
        <w:rPr>
          <w:color w:val="231F20"/>
          <w:spacing w:val="-9"/>
        </w:rPr>
        <w:t> </w:t>
      </w:r>
      <w:r>
        <w:rPr>
          <w:color w:val="231F20"/>
        </w:rPr>
        <w:t>duyên,</w:t>
      </w:r>
      <w:r>
        <w:rPr>
          <w:color w:val="231F20"/>
          <w:spacing w:val="-7"/>
        </w:rPr>
        <w:t> </w:t>
      </w:r>
      <w:r>
        <w:rPr>
          <w:color w:val="231F20"/>
        </w:rPr>
        <w:t>những</w:t>
      </w:r>
      <w:r>
        <w:rPr>
          <w:color w:val="231F20"/>
          <w:spacing w:val="-7"/>
        </w:rPr>
        <w:t> </w:t>
      </w:r>
      <w:r>
        <w:rPr>
          <w:color w:val="231F20"/>
        </w:rPr>
        <w:t>gì</w:t>
      </w:r>
      <w:r>
        <w:rPr>
          <w:color w:val="231F20"/>
          <w:spacing w:val="-7"/>
        </w:rPr>
        <w:t> </w:t>
      </w:r>
      <w:r>
        <w:rPr>
          <w:color w:val="231F20"/>
        </w:rPr>
        <w:t>do ý</w:t>
      </w:r>
      <w:r>
        <w:rPr>
          <w:color w:val="231F20"/>
          <w:spacing w:val="-9"/>
        </w:rPr>
        <w:t> </w:t>
      </w:r>
      <w:r>
        <w:rPr>
          <w:color w:val="231F20"/>
        </w:rPr>
        <w:t>xúc</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tác</w:t>
      </w:r>
      <w:r>
        <w:rPr>
          <w:color w:val="231F20"/>
          <w:spacing w:val="-9"/>
        </w:rPr>
        <w:t> </w:t>
      </w:r>
      <w:r>
        <w:rPr>
          <w:color w:val="231F20"/>
        </w:rPr>
        <w:t>ý.</w:t>
      </w:r>
      <w:r>
        <w:rPr>
          <w:color w:val="231F20"/>
          <w:spacing w:val="-8"/>
        </w:rPr>
        <w:t> </w:t>
      </w:r>
      <w:r>
        <w:rPr>
          <w:color w:val="231F20"/>
        </w:rPr>
        <w:t>Nơi</w:t>
      </w:r>
      <w:r>
        <w:rPr>
          <w:color w:val="231F20"/>
          <w:spacing w:val="-8"/>
        </w:rPr>
        <w:t> </w:t>
      </w:r>
      <w:r>
        <w:rPr>
          <w:color w:val="231F20"/>
        </w:rPr>
        <w:t>pháp</w:t>
      </w:r>
      <w:r>
        <w:rPr>
          <w:color w:val="231F20"/>
          <w:spacing w:val="-9"/>
        </w:rPr>
        <w:t> </w:t>
      </w:r>
      <w:r>
        <w:rPr>
          <w:color w:val="231F20"/>
        </w:rPr>
        <w:t>do</w:t>
      </w:r>
      <w:r>
        <w:rPr>
          <w:color w:val="231F20"/>
          <w:spacing w:val="-8"/>
        </w:rPr>
        <w:t> </w:t>
      </w:r>
      <w:r>
        <w:rPr>
          <w:color w:val="231F20"/>
        </w:rPr>
        <w:t>ý</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có</w:t>
      </w:r>
      <w:r>
        <w:rPr>
          <w:color w:val="231F20"/>
          <w:spacing w:val="-8"/>
        </w:rPr>
        <w:t> </w:t>
      </w:r>
      <w:r>
        <w:rPr>
          <w:color w:val="231F20"/>
        </w:rPr>
        <w:t>các</w:t>
      </w:r>
      <w:r>
        <w:rPr>
          <w:color w:val="231F20"/>
          <w:spacing w:val="-8"/>
        </w:rPr>
        <w:t> </w:t>
      </w:r>
      <w:r>
        <w:rPr>
          <w:color w:val="231F20"/>
        </w:rPr>
        <w:t>thọ cùng thọ đều cùng thọ riêng, đã và sẽ thọ, đều thuộc về thọ. Đó gọi là Thọ do ý xúc sinh</w:t>
      </w:r>
      <w:r>
        <w:rPr>
          <w:color w:val="231F20"/>
          <w:spacing w:val="-7"/>
        </w:rPr>
        <w:t> </w:t>
      </w:r>
      <w:r>
        <w:rPr>
          <w:color w:val="231F20"/>
        </w:rPr>
        <w:t>ra.</w:t>
      </w:r>
    </w:p>
    <w:p>
      <w:pPr>
        <w:pStyle w:val="BodyText"/>
        <w:spacing w:before="125"/>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i/>
          <w:color w:val="231F20"/>
        </w:rPr>
        <w:t>Thế</w:t>
      </w:r>
      <w:r>
        <w:rPr>
          <w:i/>
          <w:color w:val="231F20"/>
          <w:spacing w:val="-15"/>
        </w:rPr>
        <w:t> </w:t>
      </w:r>
      <w:r>
        <w:rPr>
          <w:i/>
          <w:color w:val="231F20"/>
        </w:rPr>
        <w:t>nào</w:t>
      </w:r>
      <w:r>
        <w:rPr>
          <w:i/>
          <w:color w:val="231F20"/>
          <w:spacing w:val="-14"/>
        </w:rPr>
        <w:t> </w:t>
      </w:r>
      <w:r>
        <w:rPr>
          <w:i/>
          <w:color w:val="231F20"/>
        </w:rPr>
        <w:t>là</w:t>
      </w:r>
      <w:r>
        <w:rPr>
          <w:i/>
          <w:color w:val="231F20"/>
          <w:spacing w:val="-14"/>
        </w:rPr>
        <w:t> </w:t>
      </w:r>
      <w:r>
        <w:rPr>
          <w:i/>
          <w:color w:val="231F20"/>
        </w:rPr>
        <w:t>Tưởng</w:t>
      </w:r>
      <w:r>
        <w:rPr>
          <w:i/>
          <w:color w:val="231F20"/>
          <w:spacing w:val="-14"/>
        </w:rPr>
        <w:t> </w:t>
      </w:r>
      <w:r>
        <w:rPr>
          <w:i/>
          <w:color w:val="231F20"/>
        </w:rPr>
        <w:t>do</w:t>
      </w:r>
      <w:r>
        <w:rPr>
          <w:i/>
          <w:color w:val="231F20"/>
          <w:spacing w:val="-14"/>
        </w:rPr>
        <w:t> </w:t>
      </w:r>
      <w:r>
        <w:rPr>
          <w:i/>
          <w:color w:val="231F20"/>
        </w:rPr>
        <w:t>nhãn</w:t>
      </w:r>
      <w:r>
        <w:rPr>
          <w:i/>
          <w:color w:val="231F20"/>
          <w:spacing w:val="-14"/>
        </w:rPr>
        <w:t> </w:t>
      </w:r>
      <w:r>
        <w:rPr>
          <w:i/>
          <w:color w:val="231F20"/>
        </w:rPr>
        <w:t>xúc</w:t>
      </w:r>
      <w:r>
        <w:rPr>
          <w:i/>
          <w:color w:val="231F20"/>
          <w:spacing w:val="-15"/>
        </w:rPr>
        <w:t> </w:t>
      </w:r>
      <w:r>
        <w:rPr>
          <w:i/>
          <w:color w:val="231F20"/>
        </w:rPr>
        <w:t>sinh</w:t>
      </w:r>
      <w:r>
        <w:rPr>
          <w:i/>
          <w:color w:val="231F20"/>
          <w:spacing w:val="-14"/>
        </w:rPr>
        <w:t> </w:t>
      </w:r>
      <w:r>
        <w:rPr>
          <w:i/>
          <w:color w:val="231F20"/>
        </w:rPr>
        <w:t>ra?</w:t>
      </w:r>
      <w:r>
        <w:rPr>
          <w:i/>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mắt</w:t>
      </w:r>
      <w:r>
        <w:rPr>
          <w:color w:val="231F20"/>
          <w:spacing w:val="-14"/>
        </w:rPr>
        <w:t> </w:t>
      </w:r>
      <w:r>
        <w:rPr>
          <w:color w:val="231F20"/>
        </w:rPr>
        <w:t>và</w:t>
      </w:r>
      <w:r>
        <w:rPr>
          <w:color w:val="231F20"/>
          <w:spacing w:val="-14"/>
        </w:rPr>
        <w:t> </w:t>
      </w:r>
      <w:r>
        <w:rPr>
          <w:color w:val="231F20"/>
        </w:rPr>
        <w:t>sắc</w:t>
      </w:r>
      <w:r>
        <w:rPr>
          <w:color w:val="231F20"/>
          <w:spacing w:val="-15"/>
        </w:rPr>
        <w:t> </w:t>
      </w:r>
      <w:r>
        <w:rPr>
          <w:color w:val="231F20"/>
        </w:rPr>
        <w:t>làm duyên</w:t>
      </w:r>
      <w:r>
        <w:rPr>
          <w:color w:val="231F20"/>
          <w:spacing w:val="-12"/>
        </w:rPr>
        <w:t> </w:t>
      </w:r>
      <w:r>
        <w:rPr>
          <w:color w:val="231F20"/>
        </w:rPr>
        <w:t>sinh</w:t>
      </w:r>
      <w:r>
        <w:rPr>
          <w:color w:val="231F20"/>
          <w:spacing w:val="-11"/>
        </w:rPr>
        <w:t> </w:t>
      </w:r>
      <w:r>
        <w:rPr>
          <w:color w:val="231F20"/>
        </w:rPr>
        <w:t>ra</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ấy</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xúc,</w:t>
      </w:r>
      <w:r>
        <w:rPr>
          <w:color w:val="231F20"/>
          <w:spacing w:val="-11"/>
        </w:rPr>
        <w:t> </w:t>
      </w:r>
      <w:r>
        <w:rPr>
          <w:color w:val="231F20"/>
        </w:rPr>
        <w:t>xúc</w:t>
      </w:r>
      <w:r>
        <w:rPr>
          <w:color w:val="231F20"/>
          <w:spacing w:val="-11"/>
        </w:rPr>
        <w:t> </w:t>
      </w:r>
      <w:r>
        <w:rPr>
          <w:color w:val="231F20"/>
        </w:rPr>
        <w:t>làm</w:t>
      </w:r>
      <w:r>
        <w:rPr>
          <w:color w:val="231F20"/>
          <w:spacing w:val="-11"/>
        </w:rPr>
        <w:t> </w:t>
      </w:r>
      <w:r>
        <w:rPr>
          <w:color w:val="231F20"/>
        </w:rPr>
        <w:t>duyên cho</w:t>
      </w:r>
      <w:r>
        <w:rPr>
          <w:color w:val="231F20"/>
          <w:spacing w:val="-10"/>
        </w:rPr>
        <w:t> </w:t>
      </w:r>
      <w:r>
        <w:rPr>
          <w:color w:val="231F20"/>
        </w:rPr>
        <w:t>tưởng,</w:t>
      </w:r>
      <w:r>
        <w:rPr>
          <w:color w:val="231F20"/>
          <w:spacing w:val="-10"/>
        </w:rPr>
        <w:t> </w:t>
      </w:r>
      <w:r>
        <w:rPr>
          <w:color w:val="231F20"/>
        </w:rPr>
        <w:t>trong</w:t>
      </w:r>
      <w:r>
        <w:rPr>
          <w:color w:val="231F20"/>
          <w:spacing w:val="-9"/>
        </w:rPr>
        <w:t> </w:t>
      </w:r>
      <w:r>
        <w:rPr>
          <w:color w:val="231F20"/>
        </w:rPr>
        <w:t>đó</w:t>
      </w:r>
      <w:r>
        <w:rPr>
          <w:color w:val="231F20"/>
          <w:spacing w:val="-10"/>
        </w:rPr>
        <w:t> </w:t>
      </w:r>
      <w:r>
        <w:rPr>
          <w:color w:val="231F20"/>
        </w:rPr>
        <w:t>mắt</w:t>
      </w:r>
      <w:r>
        <w:rPr>
          <w:color w:val="231F20"/>
          <w:spacing w:val="-10"/>
        </w:rPr>
        <w:t> </w:t>
      </w:r>
      <w:r>
        <w:rPr>
          <w:color w:val="231F20"/>
        </w:rPr>
        <w:t>là</w:t>
      </w:r>
      <w:r>
        <w:rPr>
          <w:color w:val="231F20"/>
          <w:spacing w:val="-9"/>
        </w:rPr>
        <w:t> </w:t>
      </w:r>
      <w:r>
        <w:rPr>
          <w:color w:val="231F20"/>
        </w:rPr>
        <w:t>tăng</w:t>
      </w:r>
      <w:r>
        <w:rPr>
          <w:color w:val="231F20"/>
          <w:spacing w:val="-11"/>
        </w:rPr>
        <w:t> </w:t>
      </w:r>
      <w:r>
        <w:rPr>
          <w:color w:val="231F20"/>
        </w:rPr>
        <w:t>thượng,</w:t>
      </w:r>
      <w:r>
        <w:rPr>
          <w:color w:val="231F20"/>
          <w:spacing w:val="-10"/>
        </w:rPr>
        <w:t> </w:t>
      </w:r>
      <w:r>
        <w:rPr>
          <w:color w:val="231F20"/>
        </w:rPr>
        <w:t>sắc</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nhãn xúc</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tích</w:t>
      </w:r>
      <w:r>
        <w:rPr>
          <w:color w:val="231F20"/>
          <w:spacing w:val="-11"/>
        </w:rPr>
        <w:t> </w:t>
      </w:r>
      <w:r>
        <w:rPr>
          <w:color w:val="231F20"/>
        </w:rPr>
        <w:t>tập,</w:t>
      </w:r>
      <w:r>
        <w:rPr>
          <w:color w:val="231F20"/>
          <w:spacing w:val="-11"/>
        </w:rPr>
        <w:t> </w:t>
      </w:r>
      <w:r>
        <w:rPr>
          <w:color w:val="231F20"/>
        </w:rPr>
        <w:t>là</w:t>
      </w:r>
      <w:r>
        <w:rPr>
          <w:color w:val="231F20"/>
          <w:spacing w:val="-11"/>
        </w:rPr>
        <w:t> </w:t>
      </w:r>
      <w:r>
        <w:rPr>
          <w:color w:val="231F20"/>
        </w:rPr>
        <w:t>chủng</w:t>
      </w:r>
      <w:r>
        <w:rPr>
          <w:color w:val="231F20"/>
          <w:spacing w:val="-11"/>
        </w:rPr>
        <w:t> </w:t>
      </w:r>
      <w:r>
        <w:rPr>
          <w:color w:val="231F20"/>
        </w:rPr>
        <w:t>loại,</w:t>
      </w:r>
      <w:r>
        <w:rPr>
          <w:color w:val="231F20"/>
          <w:spacing w:val="-11"/>
        </w:rPr>
        <w:t> </w:t>
      </w:r>
      <w:r>
        <w:rPr>
          <w:color w:val="231F20"/>
        </w:rPr>
        <w:t>là</w:t>
      </w:r>
      <w:r>
        <w:rPr>
          <w:color w:val="231F20"/>
          <w:spacing w:val="-12"/>
        </w:rPr>
        <w:t> </w:t>
      </w:r>
      <w:r>
        <w:rPr>
          <w:color w:val="231F20"/>
        </w:rPr>
        <w:t>duyên,</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do</w:t>
      </w:r>
      <w:r>
        <w:rPr>
          <w:color w:val="231F20"/>
          <w:spacing w:val="-11"/>
        </w:rPr>
        <w:t> </w:t>
      </w:r>
      <w:r>
        <w:rPr>
          <w:color w:val="231F20"/>
        </w:rPr>
        <w:t>nhãn</w:t>
      </w:r>
      <w:r>
        <w:rPr>
          <w:color w:val="231F20"/>
          <w:spacing w:val="-11"/>
        </w:rPr>
        <w:t> </w:t>
      </w:r>
      <w:r>
        <w:rPr>
          <w:color w:val="231F20"/>
        </w:rPr>
        <w:t>xúc sinh ra tương ưng với tác ý. Nơi sắc do mắt nhận biết có các tưởng, cùng</w:t>
      </w:r>
      <w:r>
        <w:rPr>
          <w:color w:val="231F20"/>
          <w:spacing w:val="-12"/>
        </w:rPr>
        <w:t> </w:t>
      </w:r>
      <w:r>
        <w:rPr>
          <w:color w:val="231F20"/>
        </w:rPr>
        <w:t>tưởng,</w:t>
      </w:r>
      <w:r>
        <w:rPr>
          <w:color w:val="231F20"/>
          <w:spacing w:val="-11"/>
        </w:rPr>
        <w:t> </w:t>
      </w:r>
      <w:r>
        <w:rPr>
          <w:color w:val="231F20"/>
        </w:rPr>
        <w:t>đều</w:t>
      </w:r>
      <w:r>
        <w:rPr>
          <w:color w:val="231F20"/>
          <w:spacing w:val="-11"/>
        </w:rPr>
        <w:t> </w:t>
      </w:r>
      <w:r>
        <w:rPr>
          <w:color w:val="231F20"/>
        </w:rPr>
        <w:t>cùng</w:t>
      </w:r>
      <w:r>
        <w:rPr>
          <w:color w:val="231F20"/>
          <w:spacing w:val="-11"/>
        </w:rPr>
        <w:t> </w:t>
      </w:r>
      <w:r>
        <w:rPr>
          <w:color w:val="231F20"/>
        </w:rPr>
        <w:t>tưởng</w:t>
      </w:r>
      <w:r>
        <w:rPr>
          <w:color w:val="231F20"/>
          <w:spacing w:val="-11"/>
        </w:rPr>
        <w:t> </w:t>
      </w:r>
      <w:r>
        <w:rPr>
          <w:color w:val="231F20"/>
        </w:rPr>
        <w:t>riêng,</w:t>
      </w:r>
      <w:r>
        <w:rPr>
          <w:color w:val="231F20"/>
          <w:spacing w:val="-11"/>
        </w:rPr>
        <w:t> </w:t>
      </w:r>
      <w:r>
        <w:rPr>
          <w:color w:val="231F20"/>
        </w:rPr>
        <w:t>hiện</w:t>
      </w:r>
      <w:r>
        <w:rPr>
          <w:color w:val="231F20"/>
          <w:spacing w:val="-12"/>
        </w:rPr>
        <w:t> </w:t>
      </w:r>
      <w:r>
        <w:rPr>
          <w:color w:val="231F20"/>
        </w:rPr>
        <w:t>tiền</w:t>
      </w:r>
      <w:r>
        <w:rPr>
          <w:color w:val="231F20"/>
          <w:spacing w:val="-11"/>
        </w:rPr>
        <w:t> </w:t>
      </w:r>
      <w:r>
        <w:rPr>
          <w:color w:val="231F20"/>
        </w:rPr>
        <w:t>cùng</w:t>
      </w:r>
      <w:r>
        <w:rPr>
          <w:color w:val="231F20"/>
          <w:spacing w:val="-11"/>
        </w:rPr>
        <w:t> </w:t>
      </w:r>
      <w:r>
        <w:rPr>
          <w:color w:val="231F20"/>
        </w:rPr>
        <w:t>tưởng,</w:t>
      </w:r>
      <w:r>
        <w:rPr>
          <w:color w:val="231F20"/>
          <w:spacing w:val="-11"/>
        </w:rPr>
        <w:t> </w:t>
      </w:r>
      <w:r>
        <w:rPr>
          <w:color w:val="231F20"/>
        </w:rPr>
        <w:t>đã</w:t>
      </w:r>
      <w:r>
        <w:rPr>
          <w:color w:val="231F20"/>
          <w:spacing w:val="-11"/>
        </w:rPr>
        <w:t> </w:t>
      </w:r>
      <w:r>
        <w:rPr>
          <w:color w:val="231F20"/>
        </w:rPr>
        <w:t>tưởng,</w:t>
      </w:r>
      <w:r>
        <w:rPr>
          <w:color w:val="231F20"/>
          <w:spacing w:val="-11"/>
        </w:rPr>
        <w:t> </w:t>
      </w:r>
      <w:r>
        <w:rPr>
          <w:color w:val="231F20"/>
        </w:rPr>
        <w:t>sẽ tưởng. Đó gọi là Tưởng do nhãn xúc sinh</w:t>
      </w:r>
      <w:r>
        <w:rPr>
          <w:color w:val="231F20"/>
          <w:spacing w:val="-8"/>
        </w:rPr>
        <w:t> </w:t>
      </w:r>
      <w:r>
        <w:rPr>
          <w:color w:val="231F20"/>
        </w:rPr>
        <w:t>ra.</w:t>
      </w:r>
    </w:p>
    <w:p>
      <w:pPr>
        <w:pStyle w:val="BodyText"/>
        <w:spacing w:line="273" w:lineRule="auto" w:before="108"/>
        <w:ind w:right="105"/>
      </w:pPr>
      <w:r>
        <w:rPr>
          <w:i/>
          <w:color w:val="231F20"/>
        </w:rPr>
        <w:t>Thế</w:t>
      </w:r>
      <w:r>
        <w:rPr>
          <w:i/>
          <w:color w:val="231F20"/>
          <w:spacing w:val="-11"/>
        </w:rPr>
        <w:t> </w:t>
      </w:r>
      <w:r>
        <w:rPr>
          <w:i/>
          <w:color w:val="231F20"/>
        </w:rPr>
        <w:t>nào</w:t>
      </w:r>
      <w:r>
        <w:rPr>
          <w:i/>
          <w:color w:val="231F20"/>
          <w:spacing w:val="-10"/>
        </w:rPr>
        <w:t> </w:t>
      </w:r>
      <w:r>
        <w:rPr>
          <w:i/>
          <w:color w:val="231F20"/>
        </w:rPr>
        <w:t>là</w:t>
      </w:r>
      <w:r>
        <w:rPr>
          <w:i/>
          <w:color w:val="231F20"/>
          <w:spacing w:val="-10"/>
        </w:rPr>
        <w:t> </w:t>
      </w:r>
      <w:r>
        <w:rPr>
          <w:i/>
          <w:color w:val="231F20"/>
        </w:rPr>
        <w:t>Tưởng</w:t>
      </w:r>
      <w:r>
        <w:rPr>
          <w:i/>
          <w:color w:val="231F20"/>
          <w:spacing w:val="-10"/>
        </w:rPr>
        <w:t> </w:t>
      </w:r>
      <w:r>
        <w:rPr>
          <w:i/>
          <w:color w:val="231F20"/>
        </w:rPr>
        <w:t>do</w:t>
      </w:r>
      <w:r>
        <w:rPr>
          <w:i/>
          <w:color w:val="231F20"/>
          <w:spacing w:val="-10"/>
        </w:rPr>
        <w:t> </w:t>
      </w:r>
      <w:r>
        <w:rPr>
          <w:i/>
          <w:color w:val="231F20"/>
        </w:rPr>
        <w:t>nhĩ,</w:t>
      </w:r>
      <w:r>
        <w:rPr>
          <w:i/>
          <w:color w:val="231F20"/>
          <w:spacing w:val="-10"/>
        </w:rPr>
        <w:t> </w:t>
      </w:r>
      <w:r>
        <w:rPr>
          <w:i/>
          <w:color w:val="231F20"/>
        </w:rPr>
        <w:t>tỷ,</w:t>
      </w:r>
      <w:r>
        <w:rPr>
          <w:i/>
          <w:color w:val="231F20"/>
          <w:spacing w:val="-10"/>
        </w:rPr>
        <w:t> </w:t>
      </w:r>
      <w:r>
        <w:rPr>
          <w:i/>
          <w:color w:val="231F20"/>
        </w:rPr>
        <w:t>thiệt,</w:t>
      </w:r>
      <w:r>
        <w:rPr>
          <w:i/>
          <w:color w:val="231F20"/>
          <w:spacing w:val="-10"/>
        </w:rPr>
        <w:t> </w:t>
      </w:r>
      <w:r>
        <w:rPr>
          <w:i/>
          <w:color w:val="231F20"/>
        </w:rPr>
        <w:t>thân,</w:t>
      </w:r>
      <w:r>
        <w:rPr>
          <w:i/>
          <w:color w:val="231F20"/>
          <w:spacing w:val="-10"/>
        </w:rPr>
        <w:t> </w:t>
      </w:r>
      <w:r>
        <w:rPr>
          <w:i/>
          <w:color w:val="231F20"/>
        </w:rPr>
        <w:t>ý</w:t>
      </w:r>
      <w:r>
        <w:rPr>
          <w:i/>
          <w:color w:val="231F20"/>
          <w:spacing w:val="-10"/>
        </w:rPr>
        <w:t> </w:t>
      </w:r>
      <w:r>
        <w:rPr>
          <w:i/>
          <w:color w:val="231F20"/>
        </w:rPr>
        <w:t>xúc</w:t>
      </w:r>
      <w:r>
        <w:rPr>
          <w:i/>
          <w:color w:val="231F20"/>
          <w:spacing w:val="-10"/>
        </w:rPr>
        <w:t> </w:t>
      </w:r>
      <w:r>
        <w:rPr>
          <w:i/>
          <w:color w:val="231F20"/>
        </w:rPr>
        <w:t>sinh</w:t>
      </w:r>
      <w:r>
        <w:rPr>
          <w:i/>
          <w:color w:val="231F20"/>
          <w:spacing w:val="-10"/>
        </w:rPr>
        <w:t> </w:t>
      </w:r>
      <w:r>
        <w:rPr>
          <w:i/>
          <w:color w:val="231F20"/>
        </w:rPr>
        <w:t>ra?</w:t>
      </w:r>
      <w:r>
        <w:rPr>
          <w:i/>
          <w:color w:val="231F20"/>
          <w:spacing w:val="-10"/>
        </w:rPr>
        <w:t> </w:t>
      </w:r>
      <w:r>
        <w:rPr>
          <w:color w:val="231F20"/>
        </w:rPr>
        <w:t>Nghĩa</w:t>
      </w:r>
      <w:r>
        <w:rPr>
          <w:color w:val="231F20"/>
          <w:spacing w:val="-10"/>
        </w:rPr>
        <w:t> </w:t>
      </w:r>
      <w:r>
        <w:rPr>
          <w:color w:val="231F20"/>
        </w:rPr>
        <w:t>là ý</w:t>
      </w:r>
      <w:r>
        <w:rPr>
          <w:color w:val="231F20"/>
          <w:spacing w:val="-11"/>
        </w:rPr>
        <w:t> </w:t>
      </w:r>
      <w:r>
        <w:rPr>
          <w:color w:val="231F20"/>
        </w:rPr>
        <w:t>và</w:t>
      </w:r>
      <w:r>
        <w:rPr>
          <w:color w:val="231F20"/>
          <w:spacing w:val="-10"/>
        </w:rPr>
        <w:t> </w:t>
      </w:r>
      <w:r>
        <w:rPr>
          <w:color w:val="231F20"/>
        </w:rPr>
        <w:t>pháp</w:t>
      </w:r>
      <w:r>
        <w:rPr>
          <w:color w:val="231F20"/>
          <w:spacing w:val="-10"/>
        </w:rPr>
        <w:t> </w:t>
      </w:r>
      <w:r>
        <w:rPr>
          <w:color w:val="231F20"/>
        </w:rPr>
        <w:t>làm</w:t>
      </w:r>
      <w:r>
        <w:rPr>
          <w:color w:val="231F20"/>
          <w:spacing w:val="-10"/>
        </w:rPr>
        <w:t> </w:t>
      </w:r>
      <w:r>
        <w:rPr>
          <w:color w:val="231F20"/>
        </w:rPr>
        <w:t>duyên</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ấy</w:t>
      </w:r>
      <w:r>
        <w:rPr>
          <w:color w:val="231F20"/>
          <w:spacing w:val="-11"/>
        </w:rPr>
        <w:t> </w:t>
      </w:r>
      <w:r>
        <w:rPr>
          <w:color w:val="231F20"/>
        </w:rPr>
        <w:t>hòa</w:t>
      </w:r>
      <w:r>
        <w:rPr>
          <w:color w:val="231F20"/>
          <w:spacing w:val="-10"/>
        </w:rPr>
        <w:t> </w:t>
      </w:r>
      <w:r>
        <w:rPr>
          <w:color w:val="231F20"/>
        </w:rPr>
        <w:t>hợp</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xúc,</w:t>
      </w:r>
      <w:r>
        <w:rPr>
          <w:color w:val="231F20"/>
          <w:spacing w:val="-10"/>
        </w:rPr>
        <w:t> </w:t>
      </w:r>
      <w:r>
        <w:rPr>
          <w:color w:val="231F20"/>
        </w:rPr>
        <w:t>xúc làm duyên cho tưởng, trong đó ý là tăng thượng, pháp là đối tượng duyên, ý xúc là nhân, là tích tập, là chủng loại, là duyên, những gì do</w:t>
      </w:r>
      <w:r>
        <w:rPr>
          <w:color w:val="231F20"/>
          <w:spacing w:val="-4"/>
        </w:rPr>
        <w:t> </w:t>
      </w:r>
      <w:r>
        <w:rPr>
          <w:color w:val="231F20"/>
        </w:rPr>
        <w:t>ý</w:t>
      </w:r>
      <w:r>
        <w:rPr>
          <w:color w:val="231F20"/>
          <w:spacing w:val="-3"/>
        </w:rPr>
        <w:t> </w:t>
      </w:r>
      <w:r>
        <w:rPr>
          <w:color w:val="231F20"/>
        </w:rPr>
        <w:t>xúc</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3"/>
        </w:rPr>
        <w:t> </w:t>
      </w:r>
      <w:r>
        <w:rPr>
          <w:color w:val="231F20"/>
        </w:rPr>
        <w:t>tác</w:t>
      </w:r>
      <w:r>
        <w:rPr>
          <w:color w:val="231F20"/>
          <w:spacing w:val="-3"/>
        </w:rPr>
        <w:t> </w:t>
      </w:r>
      <w:r>
        <w:rPr>
          <w:color w:val="231F20"/>
        </w:rPr>
        <w:t>ý.</w:t>
      </w:r>
      <w:r>
        <w:rPr>
          <w:color w:val="231F20"/>
          <w:spacing w:val="-3"/>
        </w:rPr>
        <w:t> </w:t>
      </w:r>
      <w:r>
        <w:rPr>
          <w:color w:val="231F20"/>
        </w:rPr>
        <w:t>Nơi</w:t>
      </w:r>
      <w:r>
        <w:rPr>
          <w:color w:val="231F20"/>
          <w:spacing w:val="-4"/>
        </w:rPr>
        <w:t> </w:t>
      </w:r>
      <w:r>
        <w:rPr>
          <w:color w:val="231F20"/>
        </w:rPr>
        <w:t>pháp</w:t>
      </w:r>
      <w:r>
        <w:rPr>
          <w:color w:val="231F20"/>
          <w:spacing w:val="-3"/>
        </w:rPr>
        <w:t> </w:t>
      </w:r>
      <w:r>
        <w:rPr>
          <w:color w:val="231F20"/>
        </w:rPr>
        <w:t>do</w:t>
      </w:r>
      <w:r>
        <w:rPr>
          <w:color w:val="231F20"/>
          <w:spacing w:val="-3"/>
        </w:rPr>
        <w:t> </w:t>
      </w:r>
      <w:r>
        <w:rPr>
          <w:color w:val="231F20"/>
        </w:rPr>
        <w:t>ý</w:t>
      </w:r>
      <w:r>
        <w:rPr>
          <w:color w:val="231F20"/>
          <w:spacing w:val="-4"/>
        </w:rPr>
        <w:t> </w:t>
      </w:r>
      <w:r>
        <w:rPr>
          <w:color w:val="231F20"/>
        </w:rPr>
        <w:t>nhận</w:t>
      </w:r>
      <w:r>
        <w:rPr>
          <w:color w:val="231F20"/>
          <w:spacing w:val="-3"/>
        </w:rPr>
        <w:t> </w:t>
      </w:r>
      <w:r>
        <w:rPr>
          <w:color w:val="231F20"/>
        </w:rPr>
        <w:t>biết</w:t>
      </w:r>
      <w:r>
        <w:rPr>
          <w:color w:val="231F20"/>
          <w:spacing w:val="-3"/>
        </w:rPr>
        <w:t> </w:t>
      </w:r>
      <w:r>
        <w:rPr>
          <w:color w:val="231F20"/>
        </w:rPr>
        <w:t>có</w:t>
      </w:r>
      <w:r>
        <w:rPr>
          <w:color w:val="231F20"/>
          <w:spacing w:val="-3"/>
        </w:rPr>
        <w:t> </w:t>
      </w:r>
      <w:r>
        <w:rPr>
          <w:color w:val="231F20"/>
        </w:rPr>
        <w:t>các tưởng, cùng tưởng, đều cùng tưởng riêng, hiện tiền cùng tưởng, đã tưởng, sẽ tưởng. Đó gọi là Tưởng do ý xúc sinh</w:t>
      </w:r>
      <w:r>
        <w:rPr>
          <w:color w:val="231F20"/>
          <w:spacing w:val="-10"/>
        </w:rPr>
        <w:t> </w:t>
      </w:r>
      <w:r>
        <w:rPr>
          <w:color w:val="231F20"/>
        </w:rPr>
        <w:t>ra.</w:t>
      </w:r>
    </w:p>
    <w:p>
      <w:pPr>
        <w:pStyle w:val="BodyText"/>
        <w:spacing w:before="107"/>
        <w:ind w:left="283" w:firstLine="0"/>
        <w:jc w:val="center"/>
      </w:pPr>
      <w:r>
        <w:rPr>
          <w:color w:val="231F20"/>
        </w:rPr>
        <w:t>*</w:t>
      </w:r>
    </w:p>
    <w:p>
      <w:pPr>
        <w:pStyle w:val="BodyText"/>
        <w:spacing w:line="273" w:lineRule="auto" w:before="240"/>
        <w:ind w:right="106"/>
      </w:pPr>
      <w:r>
        <w:rPr>
          <w:i/>
          <w:color w:val="231F20"/>
        </w:rPr>
        <w:t>Thế nào là Tư do nhãn xúc sinh ra? </w:t>
      </w:r>
      <w:r>
        <w:rPr>
          <w:color w:val="231F20"/>
        </w:rPr>
        <w:t>Nghĩa là mắt và sắc làm duyên</w:t>
      </w:r>
      <w:r>
        <w:rPr>
          <w:color w:val="231F20"/>
          <w:spacing w:val="-12"/>
        </w:rPr>
        <w:t> </w:t>
      </w:r>
      <w:r>
        <w:rPr>
          <w:color w:val="231F20"/>
        </w:rPr>
        <w:t>sinh</w:t>
      </w:r>
      <w:r>
        <w:rPr>
          <w:color w:val="231F20"/>
          <w:spacing w:val="-11"/>
        </w:rPr>
        <w:t> </w:t>
      </w:r>
      <w:r>
        <w:rPr>
          <w:color w:val="231F20"/>
        </w:rPr>
        <w:t>ra</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ấy</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xúc,</w:t>
      </w:r>
      <w:r>
        <w:rPr>
          <w:color w:val="231F20"/>
          <w:spacing w:val="-11"/>
        </w:rPr>
        <w:t> </w:t>
      </w:r>
      <w:r>
        <w:rPr>
          <w:color w:val="231F20"/>
        </w:rPr>
        <w:t>xúc</w:t>
      </w:r>
      <w:r>
        <w:rPr>
          <w:color w:val="231F20"/>
          <w:spacing w:val="-11"/>
        </w:rPr>
        <w:t> </w:t>
      </w:r>
      <w:r>
        <w:rPr>
          <w:color w:val="231F20"/>
        </w:rPr>
        <w:t>làm</w:t>
      </w:r>
      <w:r>
        <w:rPr>
          <w:color w:val="231F20"/>
          <w:spacing w:val="-11"/>
        </w:rPr>
        <w:t> </w:t>
      </w:r>
      <w:r>
        <w:rPr>
          <w:color w:val="231F20"/>
        </w:rPr>
        <w:t>duyên cho tư, trong đó mắt là tăng thượng, sắc là đối tượng duyên, nhãn xúc là nhân, là tích tập, là chủng loại, là duyên, những gì do nhãn xúc sinh ra tương ưng với tác ý. Nơi sắc do mắt nhận biết có các tư, cùng tư, đều cùng tư riêng, hiện tiền cùng tư, đã tư </w:t>
      </w:r>
      <w:r>
        <w:rPr>
          <w:color w:val="231F20"/>
          <w:spacing w:val="-5"/>
        </w:rPr>
        <w:t>duy, </w:t>
      </w:r>
      <w:r>
        <w:rPr>
          <w:color w:val="231F20"/>
        </w:rPr>
        <w:t>sẽ tư </w:t>
      </w:r>
      <w:r>
        <w:rPr>
          <w:color w:val="231F20"/>
          <w:spacing w:val="-5"/>
        </w:rPr>
        <w:t>duy, </w:t>
      </w:r>
      <w:r>
        <w:rPr>
          <w:color w:val="231F20"/>
        </w:rPr>
        <w:t>đều thuộc về tư </w:t>
      </w:r>
      <w:r>
        <w:rPr>
          <w:color w:val="231F20"/>
          <w:spacing w:val="-5"/>
        </w:rPr>
        <w:t>duy, </w:t>
      </w:r>
      <w:r>
        <w:rPr>
          <w:color w:val="231F20"/>
        </w:rPr>
        <w:t>tạo ra nghiệp tâm ý. Đó gọi là Tư do nhãn xúc sinh</w:t>
      </w:r>
      <w:r>
        <w:rPr>
          <w:color w:val="231F20"/>
          <w:spacing w:val="-2"/>
        </w:rPr>
        <w:t> </w:t>
      </w:r>
      <w:r>
        <w:rPr>
          <w:color w:val="231F20"/>
        </w:rPr>
        <w:t>ra.</w:t>
      </w:r>
    </w:p>
    <w:p>
      <w:pPr>
        <w:pStyle w:val="BodyText"/>
        <w:spacing w:line="273" w:lineRule="auto" w:before="106"/>
        <w:ind w:right="103"/>
      </w:pPr>
      <w:r>
        <w:rPr>
          <w:i/>
          <w:color w:val="231F20"/>
        </w:rPr>
        <w:t>Thế nào là Tư do nhĩ, tỷ, thiệt, thân, ý xúc sinh ra? </w:t>
      </w:r>
      <w:r>
        <w:rPr>
          <w:color w:val="231F20"/>
        </w:rPr>
        <w:t>Nghĩa là   ý và pháp làm duyên sinh ra ý thức, ba thứ ấy hòa hợp gọi là xúc, xúc làm duyên cho tư, trong đó ý là tăng thượng, pháp là đối tượng duyên, ý xúc là nhân, là tích tập, là chủng loại, là duyên, những gì do ý xúc sinh ra tương ưng với tác ý. Nơi pháp do ý nhận biết có các</w:t>
      </w:r>
      <w:r>
        <w:rPr>
          <w:color w:val="231F20"/>
          <w:spacing w:val="25"/>
        </w:rPr>
        <w:t> </w:t>
      </w:r>
      <w:r>
        <w:rPr>
          <w:color w:val="231F20"/>
        </w:rPr>
        <w:t>tư</w:t>
      </w:r>
      <w:r>
        <w:rPr>
          <w:color w:val="231F20"/>
          <w:spacing w:val="25"/>
        </w:rPr>
        <w:t> </w:t>
      </w:r>
      <w:r>
        <w:rPr>
          <w:color w:val="231F20"/>
        </w:rPr>
        <w:t>cùng</w:t>
      </w:r>
      <w:r>
        <w:rPr>
          <w:color w:val="231F20"/>
          <w:spacing w:val="26"/>
        </w:rPr>
        <w:t> </w:t>
      </w:r>
      <w:r>
        <w:rPr>
          <w:color w:val="231F20"/>
        </w:rPr>
        <w:t>tư</w:t>
      </w:r>
      <w:r>
        <w:rPr>
          <w:color w:val="231F20"/>
          <w:spacing w:val="25"/>
        </w:rPr>
        <w:t> </w:t>
      </w:r>
      <w:r>
        <w:rPr>
          <w:color w:val="231F20"/>
        </w:rPr>
        <w:t>đều</w:t>
      </w:r>
      <w:r>
        <w:rPr>
          <w:color w:val="231F20"/>
          <w:spacing w:val="25"/>
        </w:rPr>
        <w:t> </w:t>
      </w:r>
      <w:r>
        <w:rPr>
          <w:color w:val="231F20"/>
        </w:rPr>
        <w:t>cùng</w:t>
      </w:r>
      <w:r>
        <w:rPr>
          <w:color w:val="231F20"/>
          <w:spacing w:val="26"/>
        </w:rPr>
        <w:t> </w:t>
      </w:r>
      <w:r>
        <w:rPr>
          <w:color w:val="231F20"/>
        </w:rPr>
        <w:t>tư</w:t>
      </w:r>
      <w:r>
        <w:rPr>
          <w:color w:val="231F20"/>
          <w:spacing w:val="25"/>
        </w:rPr>
        <w:t> </w:t>
      </w:r>
      <w:r>
        <w:rPr>
          <w:color w:val="231F20"/>
        </w:rPr>
        <w:t>riêng,</w:t>
      </w:r>
      <w:r>
        <w:rPr>
          <w:color w:val="231F20"/>
          <w:spacing w:val="25"/>
        </w:rPr>
        <w:t> </w:t>
      </w:r>
      <w:r>
        <w:rPr>
          <w:color w:val="231F20"/>
        </w:rPr>
        <w:t>hiện</w:t>
      </w:r>
      <w:r>
        <w:rPr>
          <w:color w:val="231F20"/>
          <w:spacing w:val="26"/>
        </w:rPr>
        <w:t> </w:t>
      </w:r>
      <w:r>
        <w:rPr>
          <w:color w:val="231F20"/>
        </w:rPr>
        <w:t>tiền</w:t>
      </w:r>
      <w:r>
        <w:rPr>
          <w:color w:val="231F20"/>
          <w:spacing w:val="25"/>
        </w:rPr>
        <w:t> </w:t>
      </w:r>
      <w:r>
        <w:rPr>
          <w:color w:val="231F20"/>
        </w:rPr>
        <w:t>cùng</w:t>
      </w:r>
      <w:r>
        <w:rPr>
          <w:color w:val="231F20"/>
          <w:spacing w:val="25"/>
        </w:rPr>
        <w:t> </w:t>
      </w:r>
      <w:r>
        <w:rPr>
          <w:color w:val="231F20"/>
        </w:rPr>
        <w:t>tư,</w:t>
      </w:r>
      <w:r>
        <w:rPr>
          <w:color w:val="231F20"/>
          <w:spacing w:val="26"/>
        </w:rPr>
        <w:t> </w:t>
      </w:r>
      <w:r>
        <w:rPr>
          <w:color w:val="231F20"/>
        </w:rPr>
        <w:t>đã</w:t>
      </w:r>
      <w:r>
        <w:rPr>
          <w:color w:val="231F20"/>
          <w:spacing w:val="25"/>
        </w:rPr>
        <w:t> </w:t>
      </w:r>
      <w:r>
        <w:rPr>
          <w:color w:val="231F20"/>
        </w:rPr>
        <w:t>tư</w:t>
      </w:r>
      <w:r>
        <w:rPr>
          <w:color w:val="231F20"/>
          <w:spacing w:val="25"/>
        </w:rPr>
        <w:t> </w:t>
      </w:r>
      <w:r>
        <w:rPr>
          <w:color w:val="231F20"/>
          <w:spacing w:val="-3"/>
        </w:rPr>
        <w:t>duy,</w:t>
      </w:r>
      <w:r>
        <w:rPr>
          <w:color w:val="231F20"/>
          <w:spacing w:val="26"/>
        </w:rPr>
        <w:t> </w:t>
      </w:r>
      <w:r>
        <w:rPr>
          <w:color w:val="231F20"/>
        </w:rPr>
        <w:t>sẽ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83" w:firstLine="0"/>
        <w:jc w:val="left"/>
      </w:pPr>
      <w:r>
        <w:rPr>
          <w:color w:val="231F20"/>
        </w:rPr>
        <w:t>tư </w:t>
      </w:r>
      <w:r>
        <w:rPr>
          <w:color w:val="231F20"/>
          <w:spacing w:val="-3"/>
        </w:rPr>
        <w:t>duy, </w:t>
      </w:r>
      <w:r>
        <w:rPr>
          <w:color w:val="231F20"/>
        </w:rPr>
        <w:t>đều thuộc về tư duy tạo ra nghiệp tâm ý. Đó gọi là Tư do ý xúc sinh</w:t>
      </w:r>
      <w:r>
        <w:rPr>
          <w:color w:val="231F20"/>
          <w:spacing w:val="10"/>
        </w:rPr>
        <w:t> </w:t>
      </w:r>
      <w:r>
        <w:rPr>
          <w:color w:val="231F20"/>
          <w:spacing w:val="2"/>
        </w:rPr>
        <w:t>ra.</w:t>
      </w:r>
    </w:p>
    <w:p>
      <w:pPr>
        <w:pStyle w:val="BodyText"/>
        <w:spacing w:before="115"/>
        <w:ind w:left="0" w:right="281" w:firstLine="0"/>
        <w:jc w:val="center"/>
      </w:pPr>
      <w:r>
        <w:rPr>
          <w:color w:val="231F20"/>
        </w:rPr>
        <w:t>*</w:t>
      </w:r>
    </w:p>
    <w:p>
      <w:pPr>
        <w:pStyle w:val="BodyText"/>
        <w:spacing w:line="268" w:lineRule="auto" w:before="236"/>
        <w:ind w:left="110" w:right="390"/>
      </w:pPr>
      <w:r>
        <w:rPr>
          <w:i/>
          <w:color w:val="231F20"/>
        </w:rPr>
        <w:t>Thế nào là Ái do nhãn xúc sinh ra? </w:t>
      </w:r>
      <w:r>
        <w:rPr>
          <w:color w:val="231F20"/>
        </w:rPr>
        <w:t>Nghĩa là mắt và sắc làm duyên</w:t>
      </w:r>
      <w:r>
        <w:rPr>
          <w:color w:val="231F20"/>
          <w:spacing w:val="-12"/>
        </w:rPr>
        <w:t> </w:t>
      </w:r>
      <w:r>
        <w:rPr>
          <w:color w:val="231F20"/>
        </w:rPr>
        <w:t>sinh</w:t>
      </w:r>
      <w:r>
        <w:rPr>
          <w:color w:val="231F20"/>
          <w:spacing w:val="-11"/>
        </w:rPr>
        <w:t> </w:t>
      </w:r>
      <w:r>
        <w:rPr>
          <w:color w:val="231F20"/>
        </w:rPr>
        <w:t>ra</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ấy</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xúc,</w:t>
      </w:r>
      <w:r>
        <w:rPr>
          <w:color w:val="231F20"/>
          <w:spacing w:val="-11"/>
        </w:rPr>
        <w:t> </w:t>
      </w:r>
      <w:r>
        <w:rPr>
          <w:color w:val="231F20"/>
        </w:rPr>
        <w:t>xúc</w:t>
      </w:r>
      <w:r>
        <w:rPr>
          <w:color w:val="231F20"/>
          <w:spacing w:val="-11"/>
        </w:rPr>
        <w:t> </w:t>
      </w:r>
      <w:r>
        <w:rPr>
          <w:color w:val="231F20"/>
        </w:rPr>
        <w:t>làm</w:t>
      </w:r>
      <w:r>
        <w:rPr>
          <w:color w:val="231F20"/>
          <w:spacing w:val="-11"/>
        </w:rPr>
        <w:t> </w:t>
      </w:r>
      <w:r>
        <w:rPr>
          <w:color w:val="231F20"/>
        </w:rPr>
        <w:t>duyên nên</w:t>
      </w:r>
      <w:r>
        <w:rPr>
          <w:color w:val="231F20"/>
          <w:spacing w:val="-5"/>
        </w:rPr>
        <w:t> </w:t>
      </w:r>
      <w:r>
        <w:rPr>
          <w:color w:val="231F20"/>
        </w:rPr>
        <w:t>có</w:t>
      </w:r>
      <w:r>
        <w:rPr>
          <w:color w:val="231F20"/>
          <w:spacing w:val="-4"/>
        </w:rPr>
        <w:t> </w:t>
      </w:r>
      <w:r>
        <w:rPr>
          <w:color w:val="231F20"/>
        </w:rPr>
        <w:t>thọ,</w:t>
      </w:r>
      <w:r>
        <w:rPr>
          <w:color w:val="231F20"/>
          <w:spacing w:val="-4"/>
        </w:rPr>
        <w:t> </w:t>
      </w:r>
      <w:r>
        <w:rPr>
          <w:color w:val="231F20"/>
        </w:rPr>
        <w:t>thọ</w:t>
      </w:r>
      <w:r>
        <w:rPr>
          <w:color w:val="231F20"/>
          <w:spacing w:val="-4"/>
        </w:rPr>
        <w:t> </w:t>
      </w:r>
      <w:r>
        <w:rPr>
          <w:color w:val="231F20"/>
        </w:rPr>
        <w:t>làm</w:t>
      </w:r>
      <w:r>
        <w:rPr>
          <w:color w:val="231F20"/>
          <w:spacing w:val="-5"/>
        </w:rPr>
        <w:t> </w:t>
      </w:r>
      <w:r>
        <w:rPr>
          <w:color w:val="231F20"/>
        </w:rPr>
        <w:t>duyên</w:t>
      </w:r>
      <w:r>
        <w:rPr>
          <w:color w:val="231F20"/>
          <w:spacing w:val="-4"/>
        </w:rPr>
        <w:t> </w:t>
      </w:r>
      <w:r>
        <w:rPr>
          <w:color w:val="231F20"/>
        </w:rPr>
        <w:t>cho</w:t>
      </w:r>
      <w:r>
        <w:rPr>
          <w:color w:val="231F20"/>
          <w:spacing w:val="-4"/>
        </w:rPr>
        <w:t> </w:t>
      </w:r>
      <w:r>
        <w:rPr>
          <w:color w:val="231F20"/>
        </w:rPr>
        <w:t>ái,</w:t>
      </w:r>
      <w:r>
        <w:rPr>
          <w:color w:val="231F20"/>
          <w:spacing w:val="-5"/>
        </w:rPr>
        <w:t> </w:t>
      </w:r>
      <w:r>
        <w:rPr>
          <w:color w:val="231F20"/>
        </w:rPr>
        <w:t>trong</w:t>
      </w:r>
      <w:r>
        <w:rPr>
          <w:color w:val="231F20"/>
          <w:spacing w:val="-4"/>
        </w:rPr>
        <w:t> </w:t>
      </w:r>
      <w:r>
        <w:rPr>
          <w:color w:val="231F20"/>
        </w:rPr>
        <w:t>đó</w:t>
      </w:r>
      <w:r>
        <w:rPr>
          <w:color w:val="231F20"/>
          <w:spacing w:val="-4"/>
        </w:rPr>
        <w:t> </w:t>
      </w:r>
      <w:r>
        <w:rPr>
          <w:color w:val="231F20"/>
        </w:rPr>
        <w:t>mắt</w:t>
      </w:r>
      <w:r>
        <w:rPr>
          <w:color w:val="231F20"/>
          <w:spacing w:val="-4"/>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sắc</w:t>
      </w:r>
      <w:r>
        <w:rPr>
          <w:color w:val="231F20"/>
          <w:spacing w:val="-4"/>
        </w:rPr>
        <w:t> </w:t>
      </w:r>
      <w:r>
        <w:rPr>
          <w:color w:val="231F20"/>
        </w:rPr>
        <w:t>là đối</w:t>
      </w:r>
      <w:r>
        <w:rPr>
          <w:color w:val="231F20"/>
          <w:spacing w:val="-9"/>
        </w:rPr>
        <w:t> </w:t>
      </w:r>
      <w:r>
        <w:rPr>
          <w:color w:val="231F20"/>
        </w:rPr>
        <w:t>tượng</w:t>
      </w:r>
      <w:r>
        <w:rPr>
          <w:color w:val="231F20"/>
          <w:spacing w:val="-8"/>
        </w:rPr>
        <w:t> </w:t>
      </w:r>
      <w:r>
        <w:rPr>
          <w:color w:val="231F20"/>
        </w:rPr>
        <w:t>duyên.</w:t>
      </w:r>
      <w:r>
        <w:rPr>
          <w:color w:val="231F20"/>
          <w:spacing w:val="-8"/>
        </w:rPr>
        <w:t> </w:t>
      </w:r>
      <w:r>
        <w:rPr>
          <w:color w:val="231F20"/>
        </w:rPr>
        <w:t>Nơi</w:t>
      </w:r>
      <w:r>
        <w:rPr>
          <w:color w:val="231F20"/>
          <w:spacing w:val="-10"/>
        </w:rPr>
        <w:t> </w:t>
      </w:r>
      <w:r>
        <w:rPr>
          <w:color w:val="231F20"/>
        </w:rPr>
        <w:t>sắc</w:t>
      </w:r>
      <w:r>
        <w:rPr>
          <w:color w:val="231F20"/>
          <w:spacing w:val="-8"/>
        </w:rPr>
        <w:t> </w:t>
      </w:r>
      <w:r>
        <w:rPr>
          <w:color w:val="231F20"/>
        </w:rPr>
        <w:t>do</w:t>
      </w:r>
      <w:r>
        <w:rPr>
          <w:color w:val="231F20"/>
          <w:spacing w:val="-8"/>
        </w:rPr>
        <w:t> </w:t>
      </w:r>
      <w:r>
        <w:rPr>
          <w:color w:val="231F20"/>
        </w:rPr>
        <w:t>mắt</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khởi</w:t>
      </w:r>
      <w:r>
        <w:rPr>
          <w:color w:val="231F20"/>
          <w:spacing w:val="-8"/>
        </w:rPr>
        <w:t> </w:t>
      </w:r>
      <w:r>
        <w:rPr>
          <w:color w:val="231F20"/>
        </w:rPr>
        <w:t>các</w:t>
      </w:r>
      <w:r>
        <w:rPr>
          <w:color w:val="231F20"/>
          <w:spacing w:val="-9"/>
        </w:rPr>
        <w:t> </w:t>
      </w:r>
      <w:r>
        <w:rPr>
          <w:color w:val="231F20"/>
        </w:rPr>
        <w:t>tham</w:t>
      </w:r>
      <w:r>
        <w:rPr>
          <w:color w:val="231F20"/>
          <w:spacing w:val="-8"/>
        </w:rPr>
        <w:t> </w:t>
      </w:r>
      <w:r>
        <w:rPr>
          <w:color w:val="231F20"/>
        </w:rPr>
        <w:t>cùng</w:t>
      </w:r>
      <w:r>
        <w:rPr>
          <w:color w:val="231F20"/>
          <w:spacing w:val="-8"/>
        </w:rPr>
        <w:t> </w:t>
      </w:r>
      <w:r>
        <w:rPr>
          <w:color w:val="231F20"/>
        </w:rPr>
        <w:t>tham, rồi cất giấu, phòng giữ, yêu thích, vướng mắc. Đó gọi là Ái do nhãn xúc sinh</w:t>
      </w:r>
      <w:r>
        <w:rPr>
          <w:color w:val="231F20"/>
          <w:spacing w:val="-2"/>
        </w:rPr>
        <w:t> </w:t>
      </w:r>
      <w:r>
        <w:rPr>
          <w:color w:val="231F20"/>
        </w:rPr>
        <w:t>ra.</w:t>
      </w:r>
    </w:p>
    <w:p>
      <w:pPr>
        <w:pStyle w:val="BodyText"/>
        <w:spacing w:line="268" w:lineRule="auto" w:before="120"/>
        <w:ind w:left="110" w:right="390"/>
      </w:pPr>
      <w:r>
        <w:rPr>
          <w:i/>
          <w:color w:val="231F20"/>
        </w:rPr>
        <w:t>Thế nào là Ái do nhĩ, tỷ, thiệt, thân, ý xúc sinh ra? </w:t>
      </w:r>
      <w:r>
        <w:rPr>
          <w:color w:val="231F20"/>
        </w:rPr>
        <w:t>Nghĩa là    ý và pháp làm duyên sinh ra ý thức, ba thứ ấy hòa hợp gọi là xúc, xúc làm duyên nên có thọ, thọ làm duyên cho ái, trong đó ý là tăng thượng, pháp là đối tượng duyên. Nơi pháp do ý nhận biết khởi các tham cùng tham, rồi cất giấu, phòng giữ, yêu thích, vướng mắc. Đó gọi là Ái do ý xúc sinh</w:t>
      </w:r>
      <w:r>
        <w:rPr>
          <w:color w:val="231F20"/>
          <w:spacing w:val="-3"/>
        </w:rPr>
        <w:t> </w:t>
      </w:r>
      <w:r>
        <w:rPr>
          <w:color w:val="231F20"/>
        </w:rPr>
        <w:t>ra.</w:t>
      </w:r>
    </w:p>
    <w:p>
      <w:pPr>
        <w:pStyle w:val="BodyText"/>
        <w:spacing w:before="124"/>
        <w:ind w:left="3458" w:firstLine="0"/>
        <w:jc w:val="left"/>
      </w:pPr>
      <w:r>
        <w:rPr>
          <w:color w:val="231F20"/>
        </w:rPr>
        <w:t>***</w:t>
      </w:r>
    </w:p>
    <w:p>
      <w:pPr>
        <w:pStyle w:val="Heading2"/>
        <w:spacing w:before="185"/>
        <w:ind w:left="77" w:right="352"/>
      </w:pPr>
      <w:r>
        <w:rPr>
          <w:color w:val="231F20"/>
        </w:rPr>
        <w:t>Phẩm 2: PHÂN BIỆT</w:t>
      </w:r>
    </w:p>
    <w:p>
      <w:pPr>
        <w:pStyle w:val="BodyText"/>
        <w:spacing w:before="0"/>
        <w:ind w:left="0" w:firstLine="0"/>
        <w:jc w:val="left"/>
        <w:rPr>
          <w:b/>
          <w:sz w:val="30"/>
        </w:rPr>
      </w:pPr>
    </w:p>
    <w:p>
      <w:pPr>
        <w:pStyle w:val="Heading3"/>
        <w:spacing w:before="258"/>
        <w:ind w:left="677" w:firstLine="0"/>
        <w:jc w:val="left"/>
        <w:rPr>
          <w:i/>
        </w:rPr>
      </w:pPr>
      <w:r>
        <w:rPr>
          <w:i/>
          <w:color w:val="231F20"/>
        </w:rPr>
        <w:t>* Nêu tụng tổng quát:</w:t>
      </w:r>
    </w:p>
    <w:p>
      <w:pPr>
        <w:spacing w:line="273" w:lineRule="auto" w:before="155"/>
        <w:ind w:left="2094" w:right="3037" w:firstLine="0"/>
        <w:jc w:val="left"/>
        <w:rPr>
          <w:b/>
          <w:i/>
          <w:sz w:val="26"/>
        </w:rPr>
      </w:pPr>
      <w:r>
        <w:rPr>
          <w:b/>
          <w:i/>
          <w:color w:val="231F20"/>
          <w:sz w:val="26"/>
        </w:rPr>
        <w:t>Môn có tám mươi tám </w:t>
      </w:r>
      <w:r>
        <w:rPr>
          <w:b/>
          <w:i/>
          <w:color w:val="231F20"/>
          <w:sz w:val="26"/>
        </w:rPr>
        <w:t>Đầu, khác loại ba môn Là thọ và thức thân Cùng vô tàm vô quý.</w:t>
      </w:r>
    </w:p>
    <w:p>
      <w:pPr>
        <w:pStyle w:val="Heading3"/>
        <w:spacing w:line="273" w:lineRule="auto" w:before="0"/>
        <w:ind w:left="2094" w:right="2821" w:firstLine="0"/>
        <w:jc w:val="left"/>
      </w:pPr>
      <w:r>
        <w:rPr>
          <w:i/>
          <w:color w:val="231F20"/>
        </w:rPr>
        <w:t>Môn khác tám mươi lăm </w:t>
      </w:r>
      <w:r>
        <w:rPr>
          <w:color w:val="231F20"/>
        </w:rPr>
        <w:t>Là thứ lớp của thọ</w:t>
      </w:r>
    </w:p>
    <w:p>
      <w:pPr>
        <w:spacing w:line="273" w:lineRule="auto" w:before="0"/>
        <w:ind w:left="2094" w:right="2250" w:firstLine="0"/>
        <w:jc w:val="left"/>
        <w:rPr>
          <w:b/>
          <w:i/>
          <w:sz w:val="26"/>
        </w:rPr>
      </w:pPr>
      <w:r>
        <w:rPr>
          <w:b/>
          <w:i/>
          <w:color w:val="231F20"/>
          <w:sz w:val="26"/>
        </w:rPr>
        <w:t>Tương ưng, không tương ưng </w:t>
      </w:r>
      <w:r>
        <w:rPr>
          <w:b/>
          <w:i/>
          <w:color w:val="231F20"/>
          <w:sz w:val="26"/>
        </w:rPr>
        <w:t>Một hành giới, xứ, uẩn.</w:t>
      </w:r>
    </w:p>
    <w:p>
      <w:pPr>
        <w:pStyle w:val="BodyText"/>
        <w:spacing w:before="106"/>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b/>
          <w:i/>
          <w:color w:val="231F20"/>
        </w:rPr>
        <w:t>* Môn thứ </w:t>
      </w:r>
      <w:r>
        <w:rPr>
          <w:b/>
          <w:color w:val="231F20"/>
        </w:rPr>
        <w:t>1</w:t>
      </w:r>
      <w:r>
        <w:rPr>
          <w:b/>
          <w:i/>
          <w:color w:val="231F20"/>
        </w:rPr>
        <w:t>: </w:t>
      </w:r>
      <w:r>
        <w:rPr>
          <w:color w:val="231F20"/>
        </w:rPr>
        <w:t>Năm thọ căn: Đó là lạc căn, khổ căn, hỷ căn,  ưu căn, xả căn. Thọ của pháp đại địa cùng với năm thọ căn: Có </w:t>
      </w:r>
      <w:r>
        <w:rPr>
          <w:color w:val="231F20"/>
          <w:spacing w:val="-5"/>
        </w:rPr>
        <w:t>bao </w:t>
      </w:r>
      <w:r>
        <w:rPr>
          <w:color w:val="231F20"/>
        </w:rPr>
        <w:t>nhiêu thứ tương ưng, bao nhiêu thứ không tương ưng? Cho đến: Ái do ý xúc sinh ra cùng với năm thọ căn: Có bao nhiêu thứ tương</w:t>
      </w:r>
      <w:r>
        <w:rPr>
          <w:color w:val="231F20"/>
          <w:spacing w:val="-33"/>
        </w:rPr>
        <w:t> </w:t>
      </w:r>
      <w:r>
        <w:rPr>
          <w:color w:val="231F20"/>
        </w:rPr>
        <w:t>ưng, bao nhiêu thứ không tương ưng?</w:t>
      </w:r>
    </w:p>
    <w:p>
      <w:pPr>
        <w:pStyle w:val="BodyText"/>
        <w:spacing w:line="273" w:lineRule="auto" w:before="109"/>
        <w:ind w:right="106"/>
      </w:pPr>
      <w:r>
        <w:rPr>
          <w:color w:val="231F20"/>
        </w:rPr>
        <w:t>Thọ của pháp đại địa không tương ưng với năm thọ căn: Tức đều không tương ưng. Tưởng của pháp đại địa tương ưng hết với năm thọ căn. Như tưởng, các pháp tư, xúc, tác ý, dục, thắng giải, niệm, Tam-ma-địa (định), tuệ cũng như vậy.</w:t>
      </w:r>
    </w:p>
    <w:p>
      <w:pPr>
        <w:pStyle w:val="BodyText"/>
        <w:spacing w:line="273" w:lineRule="auto" w:before="110"/>
        <w:ind w:right="107"/>
      </w:pPr>
      <w:r>
        <w:rPr>
          <w:color w:val="231F20"/>
        </w:rPr>
        <w:t>Bất tín đối với năm thọ căn: Tương ưng với năm căn, không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bất</w:t>
      </w:r>
      <w:r>
        <w:rPr>
          <w:color w:val="231F20"/>
          <w:spacing w:val="-7"/>
        </w:rPr>
        <w:t> </w:t>
      </w:r>
      <w:r>
        <w:rPr>
          <w:color w:val="231F20"/>
        </w:rPr>
        <w:t>tín,</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đại</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địa</w:t>
      </w:r>
      <w:r>
        <w:rPr>
          <w:color w:val="231F20"/>
          <w:spacing w:val="-7"/>
        </w:rPr>
        <w:t> </w:t>
      </w:r>
      <w:r>
        <w:rPr>
          <w:color w:val="231F20"/>
          <w:spacing w:val="-3"/>
        </w:rPr>
        <w:t>khác </w:t>
      </w:r>
      <w:r>
        <w:rPr>
          <w:color w:val="231F20"/>
        </w:rPr>
        <w:t>cũng như </w:t>
      </w:r>
      <w:r>
        <w:rPr>
          <w:color w:val="231F20"/>
          <w:spacing w:val="-5"/>
        </w:rPr>
        <w:t>vậy.</w:t>
      </w:r>
    </w:p>
    <w:p>
      <w:pPr>
        <w:pStyle w:val="BodyText"/>
        <w:spacing w:line="273" w:lineRule="auto" w:before="111"/>
        <w:ind w:right="107"/>
      </w:pPr>
      <w:r>
        <w:rPr>
          <w:color w:val="231F20"/>
        </w:rPr>
        <w:t>Phẫn, hận, não, tật, hại không tương ưng hết với năm căn, chỉ tương ưng với hai căn là ưu, xả căn. Phú, cuống, siểm không tương ưng</w:t>
      </w:r>
      <w:r>
        <w:rPr>
          <w:color w:val="231F20"/>
          <w:spacing w:val="-11"/>
        </w:rPr>
        <w:t> </w:t>
      </w:r>
      <w:r>
        <w:rPr>
          <w:color w:val="231F20"/>
        </w:rPr>
        <w:t>hết</w:t>
      </w:r>
      <w:r>
        <w:rPr>
          <w:color w:val="231F20"/>
          <w:spacing w:val="-10"/>
        </w:rPr>
        <w:t> </w:t>
      </w:r>
      <w:r>
        <w:rPr>
          <w:color w:val="231F20"/>
        </w:rPr>
        <w:t>với</w:t>
      </w:r>
      <w:r>
        <w:rPr>
          <w:color w:val="231F20"/>
          <w:spacing w:val="-11"/>
        </w:rPr>
        <w:t> </w:t>
      </w:r>
      <w:r>
        <w:rPr>
          <w:color w:val="231F20"/>
        </w:rPr>
        <w:t>năm</w:t>
      </w:r>
      <w:r>
        <w:rPr>
          <w:color w:val="231F20"/>
          <w:spacing w:val="-11"/>
        </w:rPr>
        <w:t> </w:t>
      </w:r>
      <w:r>
        <w:rPr>
          <w:color w:val="231F20"/>
        </w:rPr>
        <w:t>căn,</w:t>
      </w:r>
      <w:r>
        <w:rPr>
          <w:color w:val="231F20"/>
          <w:spacing w:val="-10"/>
        </w:rPr>
        <w:t> </w:t>
      </w:r>
      <w:r>
        <w:rPr>
          <w:color w:val="231F20"/>
        </w:rPr>
        <w:t>chỉ</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1"/>
        </w:rPr>
        <w:t> </w:t>
      </w:r>
      <w:r>
        <w:rPr>
          <w:color w:val="231F20"/>
        </w:rPr>
        <w:t>ba</w:t>
      </w:r>
      <w:r>
        <w:rPr>
          <w:color w:val="231F20"/>
          <w:spacing w:val="-10"/>
        </w:rPr>
        <w:t> </w:t>
      </w:r>
      <w:r>
        <w:rPr>
          <w:color w:val="231F20"/>
        </w:rPr>
        <w:t>căn,</w:t>
      </w:r>
      <w:r>
        <w:rPr>
          <w:color w:val="231F20"/>
          <w:spacing w:val="-10"/>
        </w:rPr>
        <w:t> </w:t>
      </w:r>
      <w:r>
        <w:rPr>
          <w:color w:val="231F20"/>
        </w:rPr>
        <w:t>trừ</w:t>
      </w:r>
      <w:r>
        <w:rPr>
          <w:color w:val="231F20"/>
          <w:spacing w:val="-11"/>
        </w:rPr>
        <w:t> </w:t>
      </w:r>
      <w:r>
        <w:rPr>
          <w:color w:val="231F20"/>
        </w:rPr>
        <w:t>khổ,</w:t>
      </w:r>
      <w:r>
        <w:rPr>
          <w:color w:val="231F20"/>
          <w:spacing w:val="-10"/>
        </w:rPr>
        <w:t> </w:t>
      </w:r>
      <w:r>
        <w:rPr>
          <w:color w:val="231F20"/>
        </w:rPr>
        <w:t>lạc</w:t>
      </w:r>
      <w:r>
        <w:rPr>
          <w:color w:val="231F20"/>
          <w:spacing w:val="-10"/>
        </w:rPr>
        <w:t> </w:t>
      </w:r>
      <w:r>
        <w:rPr>
          <w:color w:val="231F20"/>
        </w:rPr>
        <w:t>căn.</w:t>
      </w:r>
      <w:r>
        <w:rPr>
          <w:color w:val="231F20"/>
          <w:spacing w:val="-10"/>
        </w:rPr>
        <w:t> </w:t>
      </w:r>
      <w:r>
        <w:rPr>
          <w:color w:val="231F20"/>
        </w:rPr>
        <w:t>Kiêu không tương ưng hết với năm căn, chỉ tương ưng với bốn căn, </w:t>
      </w:r>
      <w:r>
        <w:rPr>
          <w:color w:val="231F20"/>
          <w:spacing w:val="-4"/>
        </w:rPr>
        <w:t>trừ </w:t>
      </w:r>
      <w:r>
        <w:rPr>
          <w:color w:val="231F20"/>
        </w:rPr>
        <w:t>khổ căn. Xan không tương ưng hết với năm căn, chỉ tương ưng </w:t>
      </w:r>
      <w:r>
        <w:rPr>
          <w:color w:val="231F20"/>
          <w:spacing w:val="-5"/>
        </w:rPr>
        <w:t>với </w:t>
      </w:r>
      <w:r>
        <w:rPr>
          <w:color w:val="231F20"/>
        </w:rPr>
        <w:t>hai căn là hỷ, xả căn.</w:t>
      </w:r>
    </w:p>
    <w:p>
      <w:pPr>
        <w:pStyle w:val="BodyText"/>
        <w:spacing w:line="273" w:lineRule="auto" w:before="108"/>
        <w:ind w:right="106"/>
      </w:pPr>
      <w:r>
        <w:rPr>
          <w:color w:val="231F20"/>
        </w:rPr>
        <w:t>Dục tham, sắc tham không tương ưng hết với năm căn, chỉ 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căn,</w:t>
      </w:r>
      <w:r>
        <w:rPr>
          <w:color w:val="231F20"/>
          <w:spacing w:val="-10"/>
        </w:rPr>
        <w:t> </w:t>
      </w:r>
      <w:r>
        <w:rPr>
          <w:color w:val="231F20"/>
        </w:rPr>
        <w:t>trừ</w:t>
      </w:r>
      <w:r>
        <w:rPr>
          <w:color w:val="231F20"/>
          <w:spacing w:val="-9"/>
        </w:rPr>
        <w:t> </w:t>
      </w:r>
      <w:r>
        <w:rPr>
          <w:color w:val="231F20"/>
        </w:rPr>
        <w:t>khổ,</w:t>
      </w:r>
      <w:r>
        <w:rPr>
          <w:color w:val="231F20"/>
          <w:spacing w:val="-9"/>
        </w:rPr>
        <w:t> </w:t>
      </w:r>
      <w:r>
        <w:rPr>
          <w:color w:val="231F20"/>
        </w:rPr>
        <w:t>ưu</w:t>
      </w:r>
      <w:r>
        <w:rPr>
          <w:color w:val="231F20"/>
          <w:spacing w:val="-9"/>
        </w:rPr>
        <w:t> </w:t>
      </w:r>
      <w:r>
        <w:rPr>
          <w:color w:val="231F20"/>
        </w:rPr>
        <w:t>căn.</w:t>
      </w:r>
      <w:r>
        <w:rPr>
          <w:color w:val="231F20"/>
          <w:spacing w:val="-14"/>
        </w:rPr>
        <w:t> </w:t>
      </w:r>
      <w:r>
        <w:rPr>
          <w:color w:val="231F20"/>
        </w:rPr>
        <w:t>Vô</w:t>
      </w:r>
      <w:r>
        <w:rPr>
          <w:color w:val="231F20"/>
          <w:spacing w:val="-10"/>
        </w:rPr>
        <w:t> </w:t>
      </w:r>
      <w:r>
        <w:rPr>
          <w:color w:val="231F20"/>
        </w:rPr>
        <w:t>sắc</w:t>
      </w:r>
      <w:r>
        <w:rPr>
          <w:color w:val="231F20"/>
          <w:spacing w:val="-9"/>
        </w:rPr>
        <w:t> </w:t>
      </w:r>
      <w:r>
        <w:rPr>
          <w:color w:val="231F20"/>
        </w:rPr>
        <w:t>tham</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 hết với năm căn, chỉ tương ưng với một căn là xả căn. Sân không tương</w:t>
      </w:r>
      <w:r>
        <w:rPr>
          <w:color w:val="231F20"/>
          <w:spacing w:val="-9"/>
        </w:rPr>
        <w:t> </w:t>
      </w:r>
      <w:r>
        <w:rPr>
          <w:color w:val="231F20"/>
        </w:rPr>
        <w:t>ưng</w:t>
      </w:r>
      <w:r>
        <w:rPr>
          <w:color w:val="231F20"/>
          <w:spacing w:val="-9"/>
        </w:rPr>
        <w:t> </w:t>
      </w:r>
      <w:r>
        <w:rPr>
          <w:color w:val="231F20"/>
        </w:rPr>
        <w:t>hết</w:t>
      </w:r>
      <w:r>
        <w:rPr>
          <w:color w:val="231F20"/>
          <w:spacing w:val="-9"/>
        </w:rPr>
        <w:t> </w:t>
      </w:r>
      <w:r>
        <w:rPr>
          <w:color w:val="231F20"/>
        </w:rPr>
        <w:t>với</w:t>
      </w:r>
      <w:r>
        <w:rPr>
          <w:color w:val="231F20"/>
          <w:spacing w:val="-9"/>
        </w:rPr>
        <w:t> </w:t>
      </w:r>
      <w:r>
        <w:rPr>
          <w:color w:val="231F20"/>
        </w:rPr>
        <w:t>năm</w:t>
      </w:r>
      <w:r>
        <w:rPr>
          <w:color w:val="231F20"/>
          <w:spacing w:val="-9"/>
        </w:rPr>
        <w:t> </w:t>
      </w:r>
      <w:r>
        <w:rPr>
          <w:color w:val="231F20"/>
        </w:rPr>
        <w:t>căn,</w:t>
      </w:r>
      <w:r>
        <w:rPr>
          <w:color w:val="231F20"/>
          <w:spacing w:val="-9"/>
        </w:rPr>
        <w:t> </w:t>
      </w:r>
      <w:r>
        <w:rPr>
          <w:color w:val="231F20"/>
        </w:rPr>
        <w:t>chỉ</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trừ</w:t>
      </w:r>
      <w:r>
        <w:rPr>
          <w:color w:val="231F20"/>
          <w:spacing w:val="-9"/>
        </w:rPr>
        <w:t> </w:t>
      </w:r>
      <w:r>
        <w:rPr>
          <w:color w:val="231F20"/>
        </w:rPr>
        <w:t>lạc,</w:t>
      </w:r>
      <w:r>
        <w:rPr>
          <w:color w:val="231F20"/>
          <w:spacing w:val="-9"/>
        </w:rPr>
        <w:t> </w:t>
      </w:r>
      <w:r>
        <w:rPr>
          <w:color w:val="231F20"/>
        </w:rPr>
        <w:t>hỷ</w:t>
      </w:r>
      <w:r>
        <w:rPr>
          <w:color w:val="231F20"/>
          <w:spacing w:val="-9"/>
        </w:rPr>
        <w:t> </w:t>
      </w:r>
      <w:r>
        <w:rPr>
          <w:color w:val="231F20"/>
        </w:rPr>
        <w:t>căn. Nghi không tương ưng hết với năm căn, chỉ tương ưng với bốn căn, trừ khổ căn.</w:t>
      </w:r>
    </w:p>
    <w:p>
      <w:pPr>
        <w:pStyle w:val="BodyText"/>
        <w:spacing w:line="273" w:lineRule="auto" w:before="109"/>
        <w:ind w:right="108"/>
      </w:pPr>
      <w:r>
        <w:rPr>
          <w:color w:val="231F20"/>
          <w:spacing w:val="-5"/>
        </w:rPr>
        <w:t>Trong </w:t>
      </w:r>
      <w:r>
        <w:rPr>
          <w:color w:val="231F20"/>
        </w:rPr>
        <w:t>năm </w:t>
      </w:r>
      <w:r>
        <w:rPr>
          <w:color w:val="231F20"/>
          <w:spacing w:val="-3"/>
        </w:rPr>
        <w:t>kiến chấp: </w:t>
      </w:r>
      <w:r>
        <w:rPr>
          <w:color w:val="231F20"/>
        </w:rPr>
        <w:t>Tà </w:t>
      </w:r>
      <w:r>
        <w:rPr>
          <w:color w:val="231F20"/>
          <w:spacing w:val="-3"/>
        </w:rPr>
        <w:t>kiến không tương </w:t>
      </w:r>
      <w:r>
        <w:rPr>
          <w:color w:val="231F20"/>
        </w:rPr>
        <w:t>ưng hết với </w:t>
      </w:r>
      <w:r>
        <w:rPr>
          <w:color w:val="231F20"/>
          <w:spacing w:val="-3"/>
        </w:rPr>
        <w:t>năm căn,</w:t>
      </w:r>
      <w:r>
        <w:rPr>
          <w:color w:val="231F20"/>
          <w:spacing w:val="-10"/>
        </w:rPr>
        <w:t> </w:t>
      </w:r>
      <w:r>
        <w:rPr>
          <w:color w:val="231F20"/>
        </w:rPr>
        <w:t>chỉ</w:t>
      </w:r>
      <w:r>
        <w:rPr>
          <w:color w:val="231F20"/>
          <w:spacing w:val="-9"/>
        </w:rPr>
        <w:t> </w:t>
      </w:r>
      <w:r>
        <w:rPr>
          <w:color w:val="231F20"/>
          <w:spacing w:val="-3"/>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bốn</w:t>
      </w:r>
      <w:r>
        <w:rPr>
          <w:color w:val="231F20"/>
          <w:spacing w:val="-9"/>
        </w:rPr>
        <w:t> </w:t>
      </w:r>
      <w:r>
        <w:rPr>
          <w:color w:val="231F20"/>
          <w:spacing w:val="-3"/>
        </w:rPr>
        <w:t>căn,</w:t>
      </w:r>
      <w:r>
        <w:rPr>
          <w:color w:val="231F20"/>
          <w:spacing w:val="-9"/>
        </w:rPr>
        <w:t> </w:t>
      </w:r>
      <w:r>
        <w:rPr>
          <w:color w:val="231F20"/>
        </w:rPr>
        <w:t>trừ</w:t>
      </w:r>
      <w:r>
        <w:rPr>
          <w:color w:val="231F20"/>
          <w:spacing w:val="-9"/>
        </w:rPr>
        <w:t> </w:t>
      </w:r>
      <w:r>
        <w:rPr>
          <w:color w:val="231F20"/>
        </w:rPr>
        <w:t>khổ</w:t>
      </w:r>
      <w:r>
        <w:rPr>
          <w:color w:val="231F20"/>
          <w:spacing w:val="-9"/>
        </w:rPr>
        <w:t> </w:t>
      </w:r>
      <w:r>
        <w:rPr>
          <w:color w:val="231F20"/>
          <w:spacing w:val="-3"/>
        </w:rPr>
        <w:t>căn.</w:t>
      </w:r>
      <w:r>
        <w:rPr>
          <w:color w:val="231F20"/>
          <w:spacing w:val="-9"/>
        </w:rPr>
        <w:t> </w:t>
      </w:r>
      <w:r>
        <w:rPr>
          <w:color w:val="231F20"/>
        </w:rPr>
        <w:t>Bốn</w:t>
      </w:r>
      <w:r>
        <w:rPr>
          <w:color w:val="231F20"/>
          <w:spacing w:val="-9"/>
        </w:rPr>
        <w:t> </w:t>
      </w:r>
      <w:r>
        <w:rPr>
          <w:color w:val="231F20"/>
          <w:spacing w:val="-3"/>
        </w:rPr>
        <w:t>kiến</w:t>
      </w:r>
      <w:r>
        <w:rPr>
          <w:color w:val="231F20"/>
          <w:spacing w:val="-9"/>
        </w:rPr>
        <w:t> </w:t>
      </w:r>
      <w:r>
        <w:rPr>
          <w:color w:val="231F20"/>
          <w:spacing w:val="-3"/>
        </w:rPr>
        <w:t>chấp</w:t>
      </w:r>
      <w:r>
        <w:rPr>
          <w:color w:val="231F20"/>
          <w:spacing w:val="-9"/>
        </w:rPr>
        <w:t> </w:t>
      </w:r>
      <w:r>
        <w:rPr>
          <w:color w:val="231F20"/>
        </w:rPr>
        <w:t>kia</w:t>
      </w:r>
      <w:r>
        <w:rPr>
          <w:color w:val="231F20"/>
          <w:spacing w:val="-9"/>
        </w:rPr>
        <w:t> </w:t>
      </w:r>
      <w:r>
        <w:rPr>
          <w:color w:val="231F20"/>
          <w:spacing w:val="-3"/>
        </w:rPr>
        <w:t>không tương</w:t>
      </w:r>
      <w:r>
        <w:rPr>
          <w:color w:val="231F20"/>
          <w:spacing w:val="-12"/>
        </w:rPr>
        <w:t> </w:t>
      </w:r>
      <w:r>
        <w:rPr>
          <w:color w:val="231F20"/>
        </w:rPr>
        <w:t>ưng</w:t>
      </w:r>
      <w:r>
        <w:rPr>
          <w:color w:val="231F20"/>
          <w:spacing w:val="-12"/>
        </w:rPr>
        <w:t> </w:t>
      </w:r>
      <w:r>
        <w:rPr>
          <w:color w:val="231F20"/>
        </w:rPr>
        <w:t>hết</w:t>
      </w:r>
      <w:r>
        <w:rPr>
          <w:color w:val="231F20"/>
          <w:spacing w:val="-11"/>
        </w:rPr>
        <w:t> </w:t>
      </w:r>
      <w:r>
        <w:rPr>
          <w:color w:val="231F20"/>
        </w:rPr>
        <w:t>với</w:t>
      </w:r>
      <w:r>
        <w:rPr>
          <w:color w:val="231F20"/>
          <w:spacing w:val="-12"/>
        </w:rPr>
        <w:t> </w:t>
      </w:r>
      <w:r>
        <w:rPr>
          <w:color w:val="231F20"/>
        </w:rPr>
        <w:t>năm</w:t>
      </w:r>
      <w:r>
        <w:rPr>
          <w:color w:val="231F20"/>
          <w:spacing w:val="-11"/>
        </w:rPr>
        <w:t> </w:t>
      </w:r>
      <w:r>
        <w:rPr>
          <w:color w:val="231F20"/>
          <w:spacing w:val="-3"/>
        </w:rPr>
        <w:t>căn,</w:t>
      </w:r>
      <w:r>
        <w:rPr>
          <w:color w:val="231F20"/>
          <w:spacing w:val="-12"/>
        </w:rPr>
        <w:t> </w:t>
      </w:r>
      <w:r>
        <w:rPr>
          <w:color w:val="231F20"/>
        </w:rPr>
        <w:t>chỉ</w:t>
      </w:r>
      <w:r>
        <w:rPr>
          <w:color w:val="231F20"/>
          <w:spacing w:val="-12"/>
        </w:rPr>
        <w:t> </w:t>
      </w:r>
      <w:r>
        <w:rPr>
          <w:color w:val="231F20"/>
          <w:spacing w:val="-3"/>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ba</w:t>
      </w:r>
      <w:r>
        <w:rPr>
          <w:color w:val="231F20"/>
          <w:spacing w:val="-12"/>
        </w:rPr>
        <w:t> </w:t>
      </w:r>
      <w:r>
        <w:rPr>
          <w:color w:val="231F20"/>
          <w:spacing w:val="-3"/>
        </w:rPr>
        <w:t>căn,</w:t>
      </w:r>
      <w:r>
        <w:rPr>
          <w:color w:val="231F20"/>
          <w:spacing w:val="-12"/>
        </w:rPr>
        <w:t> </w:t>
      </w:r>
      <w:r>
        <w:rPr>
          <w:color w:val="231F20"/>
        </w:rPr>
        <w:t>trừ</w:t>
      </w:r>
      <w:r>
        <w:rPr>
          <w:color w:val="231F20"/>
          <w:spacing w:val="-11"/>
        </w:rPr>
        <w:t> </w:t>
      </w:r>
      <w:r>
        <w:rPr>
          <w:color w:val="231F20"/>
          <w:spacing w:val="-3"/>
        </w:rPr>
        <w:t>khổ,</w:t>
      </w:r>
      <w:r>
        <w:rPr>
          <w:color w:val="231F20"/>
          <w:spacing w:val="-12"/>
        </w:rPr>
        <w:t> </w:t>
      </w:r>
      <w:r>
        <w:rPr>
          <w:color w:val="231F20"/>
        </w:rPr>
        <w:t>ưu</w:t>
      </w:r>
      <w:r>
        <w:rPr>
          <w:color w:val="231F20"/>
          <w:spacing w:val="-11"/>
        </w:rPr>
        <w:t> </w:t>
      </w:r>
      <w:r>
        <w:rPr>
          <w:color w:val="231F20"/>
          <w:spacing w:val="-3"/>
        </w:rPr>
        <w:t>căn.</w:t>
      </w:r>
    </w:p>
    <w:p>
      <w:pPr>
        <w:pStyle w:val="BodyText"/>
        <w:spacing w:line="273" w:lineRule="auto" w:before="111"/>
        <w:ind w:right="106"/>
      </w:pPr>
      <w:r>
        <w:rPr>
          <w:color w:val="231F20"/>
        </w:rPr>
        <w:t>Hữu đối xúc chỉ tương ưng với ba căn, trừ hỷ, ưu căn, không 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căn,</w:t>
      </w:r>
      <w:r>
        <w:rPr>
          <w:color w:val="231F20"/>
          <w:spacing w:val="-6"/>
        </w:rPr>
        <w:t> </w:t>
      </w:r>
      <w:r>
        <w:rPr>
          <w:color w:val="231F20"/>
        </w:rPr>
        <w:t>trừ</w:t>
      </w:r>
      <w:r>
        <w:rPr>
          <w:color w:val="231F20"/>
          <w:spacing w:val="-6"/>
        </w:rPr>
        <w:t> </w:t>
      </w:r>
      <w:r>
        <w:rPr>
          <w:color w:val="231F20"/>
        </w:rPr>
        <w:t>khổ</w:t>
      </w:r>
      <w:r>
        <w:rPr>
          <w:color w:val="231F20"/>
          <w:spacing w:val="-6"/>
        </w:rPr>
        <w:t> </w:t>
      </w:r>
      <w:r>
        <w:rPr>
          <w:color w:val="231F20"/>
        </w:rPr>
        <w:t>căn.</w:t>
      </w:r>
      <w:r>
        <w:rPr>
          <w:color w:val="231F20"/>
          <w:spacing w:val="-11"/>
        </w:rPr>
        <w:t> </w:t>
      </w:r>
      <w:r>
        <w:rPr>
          <w:color w:val="231F20"/>
        </w:rPr>
        <w:t>Tăng</w:t>
      </w:r>
      <w:r>
        <w:rPr>
          <w:color w:val="231F20"/>
          <w:spacing w:val="-6"/>
        </w:rPr>
        <w:t> </w:t>
      </w:r>
      <w:r>
        <w:rPr>
          <w:color w:val="231F20"/>
        </w:rPr>
        <w:t>ngữ</w:t>
      </w:r>
      <w:r>
        <w:rPr>
          <w:color w:val="231F20"/>
          <w:spacing w:val="-6"/>
        </w:rPr>
        <w:t> </w:t>
      </w:r>
      <w:r>
        <w:rPr>
          <w:color w:val="231F20"/>
        </w:rPr>
        <w:t>xúc</w:t>
      </w:r>
      <w:r>
        <w:rPr>
          <w:color w:val="231F20"/>
          <w:spacing w:val="-6"/>
        </w:rPr>
        <w:t> </w:t>
      </w:r>
      <w:r>
        <w:rPr>
          <w:color w:val="231F20"/>
        </w:rPr>
        <w:t>chỉ</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spacing w:val="-4"/>
        </w:rPr>
        <w:t>với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bốn căn, trừ khổ căn, không tương ưng với ba căn, trừ hỷ, ưu căn. Minh xúc chỉ tương ưng với ba căn, trừ ưu, khổ căn, không tương ưng hết với năm căn. Vô minh xúc và Phi minh phi vô minh xúc tương ưng với năm căn, không tương ưng với năm căn.</w:t>
      </w:r>
    </w:p>
    <w:p>
      <w:pPr>
        <w:pStyle w:val="BodyText"/>
        <w:spacing w:line="273" w:lineRule="auto" w:before="110"/>
        <w:ind w:left="110" w:right="390"/>
      </w:pPr>
      <w:r>
        <w:rPr>
          <w:color w:val="231F20"/>
        </w:rPr>
        <w:t>Lạc căn không tương ưng: Tức đều không tương ưng. Như lạc căn, thì khổ căn, hỷ căn, ưu căn, xả căn cũng như vậy.</w:t>
      </w:r>
    </w:p>
    <w:p>
      <w:pPr>
        <w:pStyle w:val="BodyText"/>
        <w:spacing w:line="273" w:lineRule="auto" w:before="112"/>
        <w:ind w:left="110" w:right="390"/>
      </w:pPr>
      <w:r>
        <w:rPr>
          <w:color w:val="231F20"/>
        </w:rPr>
        <w:t>Tầm, tứ tương ưng với năm căn, không tương ưng với ba căn, trừ khổ, ưu căn. Thức đều tương ưng với năm căn, không phải là không tương ưng. Vô tàm, vô quý tương ưng với năm căn, không tương ưng với năm căn.</w:t>
      </w:r>
    </w:p>
    <w:p>
      <w:pPr>
        <w:pStyle w:val="BodyText"/>
        <w:spacing w:line="273" w:lineRule="auto" w:before="110"/>
        <w:ind w:left="110" w:right="391"/>
      </w:pPr>
      <w:r>
        <w:rPr>
          <w:color w:val="231F20"/>
        </w:rPr>
        <w:t>Nhãn thức chỉ tương ưng với ba căn, trừ hỷ, ưu căn, không tương ưng hết với năm căn. Như nhãn thức, các pháp nhĩ, tỷ, thiệt, thân thức cũng như vậy. Ý thức chỉ tương ưng với bốn căn, trừ khổ căn, không tương ưng với ba căn, trừ hỷ, ưu căn.</w:t>
      </w:r>
    </w:p>
    <w:p>
      <w:pPr>
        <w:pStyle w:val="BodyText"/>
        <w:spacing w:line="273" w:lineRule="auto" w:before="110"/>
        <w:ind w:left="110" w:right="390"/>
      </w:pPr>
      <w:r>
        <w:rPr>
          <w:color w:val="231F20"/>
        </w:rPr>
        <w:t>Như sáu thức thân, sáu xúc thân, sáu tưởng thân, sáu tư thân cũng như vậy.</w:t>
      </w:r>
    </w:p>
    <w:p>
      <w:pPr>
        <w:pStyle w:val="BodyText"/>
        <w:spacing w:line="273" w:lineRule="auto" w:before="111"/>
        <w:ind w:left="110" w:right="391"/>
      </w:pPr>
      <w:r>
        <w:rPr>
          <w:color w:val="231F20"/>
        </w:rPr>
        <w:t>Thọ</w:t>
      </w:r>
      <w:r>
        <w:rPr>
          <w:color w:val="231F20"/>
          <w:spacing w:val="-6"/>
        </w:rPr>
        <w:t> </w:t>
      </w:r>
      <w:r>
        <w:rPr>
          <w:color w:val="231F20"/>
        </w:rPr>
        <w:t>do</w:t>
      </w:r>
      <w:r>
        <w:rPr>
          <w:color w:val="231F20"/>
          <w:spacing w:val="-5"/>
        </w:rPr>
        <w:t> </w:t>
      </w:r>
      <w:r>
        <w:rPr>
          <w:color w:val="231F20"/>
        </w:rPr>
        <w:t>nhãn</w:t>
      </w:r>
      <w:r>
        <w:rPr>
          <w:color w:val="231F20"/>
          <w:spacing w:val="-5"/>
        </w:rPr>
        <w:t> </w:t>
      </w:r>
      <w:r>
        <w:rPr>
          <w:color w:val="231F20"/>
        </w:rPr>
        <w:t>xúc</w:t>
      </w:r>
      <w:r>
        <w:rPr>
          <w:color w:val="231F20"/>
          <w:spacing w:val="-5"/>
        </w:rPr>
        <w:t> </w:t>
      </w:r>
      <w:r>
        <w:rPr>
          <w:color w:val="231F20"/>
        </w:rPr>
        <w:t>sinh</w:t>
      </w:r>
      <w:r>
        <w:rPr>
          <w:color w:val="231F20"/>
          <w:spacing w:val="-6"/>
        </w:rPr>
        <w:t> </w:t>
      </w:r>
      <w:r>
        <w:rPr>
          <w:color w:val="231F20"/>
        </w:rPr>
        <w:t>ra</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năm</w:t>
      </w:r>
      <w:r>
        <w:rPr>
          <w:color w:val="231F20"/>
          <w:spacing w:val="-5"/>
        </w:rPr>
        <w:t> </w:t>
      </w:r>
      <w:r>
        <w:rPr>
          <w:color w:val="231F20"/>
        </w:rPr>
        <w:t>thọ</w:t>
      </w:r>
      <w:r>
        <w:rPr>
          <w:color w:val="231F20"/>
          <w:spacing w:val="-5"/>
        </w:rPr>
        <w:t> </w:t>
      </w:r>
      <w:r>
        <w:rPr>
          <w:color w:val="231F20"/>
        </w:rPr>
        <w:t>căn,</w:t>
      </w:r>
      <w:r>
        <w:rPr>
          <w:color w:val="231F20"/>
          <w:spacing w:val="-5"/>
        </w:rPr>
        <w:t> </w:t>
      </w:r>
      <w:r>
        <w:rPr>
          <w:color w:val="231F20"/>
        </w:rPr>
        <w:t>tức đều không tương ưng. Như thọ do nhãn xúc sinh ra, các thọ do nhĩ, tỷ, thiệt, thân, ý xúc sinh ra cũng như</w:t>
      </w:r>
      <w:r>
        <w:rPr>
          <w:color w:val="231F20"/>
          <w:spacing w:val="-2"/>
        </w:rPr>
        <w:t> </w:t>
      </w:r>
      <w:r>
        <w:rPr>
          <w:color w:val="231F20"/>
          <w:spacing w:val="-5"/>
        </w:rPr>
        <w:t>vậy.</w:t>
      </w:r>
    </w:p>
    <w:p>
      <w:pPr>
        <w:pStyle w:val="BodyText"/>
        <w:spacing w:line="273" w:lineRule="auto" w:before="111"/>
        <w:ind w:left="110" w:right="390"/>
      </w:pPr>
      <w:r>
        <w:rPr>
          <w:color w:val="231F20"/>
        </w:rPr>
        <w:t>Ái</w:t>
      </w:r>
      <w:r>
        <w:rPr>
          <w:color w:val="231F20"/>
          <w:spacing w:val="-6"/>
        </w:rPr>
        <w:t> </w:t>
      </w:r>
      <w:r>
        <w:rPr>
          <w:color w:val="231F20"/>
        </w:rPr>
        <w:t>do</w:t>
      </w:r>
      <w:r>
        <w:rPr>
          <w:color w:val="231F20"/>
          <w:spacing w:val="-5"/>
        </w:rPr>
        <w:t> </w:t>
      </w:r>
      <w:r>
        <w:rPr>
          <w:color w:val="231F20"/>
        </w:rPr>
        <w:t>nhãn</w:t>
      </w:r>
      <w:r>
        <w:rPr>
          <w:color w:val="231F20"/>
          <w:spacing w:val="-5"/>
        </w:rPr>
        <w:t> </w:t>
      </w:r>
      <w:r>
        <w:rPr>
          <w:color w:val="231F20"/>
        </w:rPr>
        <w:t>xúc</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chỉ</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hai</w:t>
      </w:r>
      <w:r>
        <w:rPr>
          <w:color w:val="231F20"/>
          <w:spacing w:val="-5"/>
        </w:rPr>
        <w:t> </w:t>
      </w:r>
      <w:r>
        <w:rPr>
          <w:color w:val="231F20"/>
        </w:rPr>
        <w:t>căn</w:t>
      </w:r>
      <w:r>
        <w:rPr>
          <w:color w:val="231F20"/>
          <w:spacing w:val="-6"/>
        </w:rPr>
        <w:t> </w:t>
      </w:r>
      <w:r>
        <w:rPr>
          <w:color w:val="231F20"/>
        </w:rPr>
        <w:t>là</w:t>
      </w:r>
      <w:r>
        <w:rPr>
          <w:color w:val="231F20"/>
          <w:spacing w:val="-5"/>
        </w:rPr>
        <w:t> </w:t>
      </w:r>
      <w:r>
        <w:rPr>
          <w:color w:val="231F20"/>
        </w:rPr>
        <w:t>lạc,</w:t>
      </w:r>
      <w:r>
        <w:rPr>
          <w:color w:val="231F20"/>
          <w:spacing w:val="-5"/>
        </w:rPr>
        <w:t> </w:t>
      </w:r>
      <w:r>
        <w:rPr>
          <w:color w:val="231F20"/>
        </w:rPr>
        <w:t>xả</w:t>
      </w:r>
      <w:r>
        <w:rPr>
          <w:color w:val="231F20"/>
          <w:spacing w:val="-5"/>
        </w:rPr>
        <w:t> </w:t>
      </w:r>
      <w:r>
        <w:rPr>
          <w:color w:val="231F20"/>
        </w:rPr>
        <w:t>căn, không tương ưng hết với năm căn. Như ái do nhãn xúc sinh ra, các ái do nhĩ, tỷ, thiệt, thân xúc sinh ra cũng như </w:t>
      </w:r>
      <w:r>
        <w:rPr>
          <w:color w:val="231F20"/>
          <w:spacing w:val="-5"/>
        </w:rPr>
        <w:t>vậy. </w:t>
      </w:r>
      <w:r>
        <w:rPr>
          <w:color w:val="231F20"/>
        </w:rPr>
        <w:t>Ái do ý xúc sinh ra không tương ưng hết với năm căn, chỉ tương ưng với ba căn, </w:t>
      </w:r>
      <w:r>
        <w:rPr>
          <w:color w:val="231F20"/>
          <w:spacing w:val="-5"/>
        </w:rPr>
        <w:t>trừ </w:t>
      </w:r>
      <w:r>
        <w:rPr>
          <w:color w:val="231F20"/>
        </w:rPr>
        <w:t>khổ, ưu căn.</w:t>
      </w:r>
    </w:p>
    <w:p>
      <w:pPr>
        <w:pStyle w:val="BodyText"/>
        <w:spacing w:before="110"/>
        <w:ind w:left="0" w:right="281" w:firstLine="0"/>
        <w:jc w:val="center"/>
      </w:pPr>
      <w:r>
        <w:rPr>
          <w:color w:val="231F20"/>
        </w:rPr>
        <w:t>*</w:t>
      </w:r>
    </w:p>
    <w:p>
      <w:pPr>
        <w:pStyle w:val="BodyText"/>
        <w:spacing w:line="273" w:lineRule="auto" w:before="239"/>
        <w:ind w:left="110" w:right="389"/>
      </w:pPr>
      <w:r>
        <w:rPr>
          <w:b/>
          <w:i/>
          <w:color w:val="231F20"/>
        </w:rPr>
        <w:t>*</w:t>
      </w:r>
      <w:r>
        <w:rPr>
          <w:b/>
          <w:i/>
          <w:color w:val="231F20"/>
          <w:spacing w:val="-9"/>
        </w:rPr>
        <w:t> </w:t>
      </w:r>
      <w:r>
        <w:rPr>
          <w:b/>
          <w:i/>
          <w:color w:val="231F20"/>
        </w:rPr>
        <w:t>Môn</w:t>
      </w:r>
      <w:r>
        <w:rPr>
          <w:b/>
          <w:i/>
          <w:color w:val="231F20"/>
          <w:spacing w:val="-8"/>
        </w:rPr>
        <w:t> </w:t>
      </w:r>
      <w:r>
        <w:rPr>
          <w:b/>
          <w:i/>
          <w:color w:val="231F20"/>
        </w:rPr>
        <w:t>thứ</w:t>
      </w:r>
      <w:r>
        <w:rPr>
          <w:b/>
          <w:i/>
          <w:color w:val="231F20"/>
          <w:spacing w:val="-9"/>
        </w:rPr>
        <w:t> </w:t>
      </w:r>
      <w:r>
        <w:rPr>
          <w:b/>
          <w:color w:val="231F20"/>
        </w:rPr>
        <w:t>2</w:t>
      </w:r>
      <w:r>
        <w:rPr>
          <w:b/>
          <w:i/>
          <w:color w:val="231F20"/>
        </w:rPr>
        <w:t>:</w:t>
      </w:r>
      <w:r>
        <w:rPr>
          <w:b/>
          <w:i/>
          <w:color w:val="231F20"/>
          <w:spacing w:val="-8"/>
        </w:rPr>
        <w:t> </w:t>
      </w:r>
      <w:r>
        <w:rPr>
          <w:color w:val="231F20"/>
        </w:rPr>
        <w:t>Sáu</w:t>
      </w:r>
      <w:r>
        <w:rPr>
          <w:color w:val="231F20"/>
          <w:spacing w:val="-8"/>
        </w:rPr>
        <w:t> </w:t>
      </w:r>
      <w:r>
        <w:rPr>
          <w:color w:val="231F20"/>
        </w:rPr>
        <w:t>thức</w:t>
      </w:r>
      <w:r>
        <w:rPr>
          <w:color w:val="231F20"/>
          <w:spacing w:val="-9"/>
        </w:rPr>
        <w:t> </w:t>
      </w:r>
      <w:r>
        <w:rPr>
          <w:color w:val="231F20"/>
        </w:rPr>
        <w:t>thân:</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nhãn</w:t>
      </w:r>
      <w:r>
        <w:rPr>
          <w:color w:val="231F20"/>
          <w:spacing w:val="-8"/>
        </w:rPr>
        <w:t> </w:t>
      </w:r>
      <w:r>
        <w:rPr>
          <w:color w:val="231F20"/>
        </w:rPr>
        <w:t>thức,</w:t>
      </w:r>
      <w:r>
        <w:rPr>
          <w:color w:val="231F20"/>
          <w:spacing w:val="-8"/>
        </w:rPr>
        <w:t> </w:t>
      </w:r>
      <w:r>
        <w:rPr>
          <w:color w:val="231F20"/>
        </w:rPr>
        <w:t>nhĩ</w:t>
      </w:r>
      <w:r>
        <w:rPr>
          <w:color w:val="231F20"/>
          <w:spacing w:val="-9"/>
        </w:rPr>
        <w:t> </w:t>
      </w:r>
      <w:r>
        <w:rPr>
          <w:color w:val="231F20"/>
        </w:rPr>
        <w:t>thức,</w:t>
      </w:r>
      <w:r>
        <w:rPr>
          <w:color w:val="231F20"/>
          <w:spacing w:val="-8"/>
        </w:rPr>
        <w:t> </w:t>
      </w:r>
      <w:r>
        <w:rPr>
          <w:color w:val="231F20"/>
        </w:rPr>
        <w:t>tỷ</w:t>
      </w:r>
      <w:r>
        <w:rPr>
          <w:color w:val="231F20"/>
          <w:spacing w:val="-8"/>
        </w:rPr>
        <w:t> </w:t>
      </w:r>
      <w:r>
        <w:rPr>
          <w:color w:val="231F20"/>
        </w:rPr>
        <w:t>thức, thiệt thức, thân thức, ý thức. Thọ của pháp đại địa cùng với sáu </w:t>
      </w:r>
      <w:r>
        <w:rPr>
          <w:color w:val="231F20"/>
          <w:spacing w:val="-3"/>
        </w:rPr>
        <w:t>thức </w:t>
      </w:r>
      <w:r>
        <w:rPr>
          <w:color w:val="231F20"/>
        </w:rPr>
        <w:t>thân: Có bao nhiêu thứ tương ưng, bao nhiêu thứ không tương</w:t>
      </w:r>
      <w:r>
        <w:rPr>
          <w:color w:val="231F20"/>
          <w:spacing w:val="38"/>
        </w:rPr>
        <w:t> </w:t>
      </w:r>
      <w:r>
        <w:rPr>
          <w:color w:val="231F20"/>
          <w:spacing w:val="-4"/>
        </w:rPr>
        <w:t>ưng?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firstLine="0"/>
      </w:pPr>
      <w:r>
        <w:rPr>
          <w:color w:val="231F20"/>
        </w:rPr>
        <w:t>Cho đến: Ái do ý xúc sinh ra cùng với sáu thức thân: Có bao nhiêu thứ tương ưng, bao nhiêu thứ không tương ưng?</w:t>
      </w:r>
    </w:p>
    <w:p>
      <w:pPr>
        <w:pStyle w:val="BodyText"/>
        <w:spacing w:line="271" w:lineRule="auto" w:before="113"/>
        <w:ind w:right="107"/>
      </w:pPr>
      <w:r>
        <w:rPr>
          <w:color w:val="231F20"/>
        </w:rPr>
        <w:t>Thọ của pháp đại địa tương ưng với hết thảy sáu thức thân, tức đều</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Như</w:t>
      </w:r>
      <w:r>
        <w:rPr>
          <w:color w:val="231F20"/>
          <w:spacing w:val="-9"/>
        </w:rPr>
        <w:t> </w:t>
      </w:r>
      <w:r>
        <w:rPr>
          <w:color w:val="231F20"/>
        </w:rPr>
        <w:t>thọ</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đại</w:t>
      </w:r>
      <w:r>
        <w:rPr>
          <w:color w:val="231F20"/>
          <w:spacing w:val="-10"/>
        </w:rPr>
        <w:t> </w:t>
      </w:r>
      <w:r>
        <w:rPr>
          <w:color w:val="231F20"/>
        </w:rPr>
        <w:t>địa,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đại</w:t>
      </w:r>
      <w:r>
        <w:rPr>
          <w:color w:val="231F20"/>
          <w:spacing w:val="-9"/>
        </w:rPr>
        <w:t> </w:t>
      </w:r>
      <w:r>
        <w:rPr>
          <w:color w:val="231F20"/>
        </w:rPr>
        <w:t>địa</w:t>
      </w:r>
      <w:r>
        <w:rPr>
          <w:color w:val="231F20"/>
          <w:spacing w:val="-9"/>
        </w:rPr>
        <w:t> </w:t>
      </w:r>
      <w:r>
        <w:rPr>
          <w:color w:val="231F20"/>
        </w:rPr>
        <w:t>khác</w:t>
      </w:r>
      <w:r>
        <w:rPr>
          <w:color w:val="231F20"/>
          <w:spacing w:val="-9"/>
        </w:rPr>
        <w:t> </w:t>
      </w:r>
      <w:r>
        <w:rPr>
          <w:color w:val="231F20"/>
        </w:rPr>
        <w:t>cũng như </w:t>
      </w:r>
      <w:r>
        <w:rPr>
          <w:color w:val="231F20"/>
          <w:spacing w:val="-5"/>
        </w:rPr>
        <w:t>vậy.</w:t>
      </w:r>
    </w:p>
    <w:p>
      <w:pPr>
        <w:pStyle w:val="BodyText"/>
        <w:spacing w:line="271" w:lineRule="auto" w:before="114"/>
        <w:ind w:right="107"/>
      </w:pPr>
      <w:r>
        <w:rPr>
          <w:color w:val="231F20"/>
        </w:rPr>
        <w:t>Bất tín tương ưng với sáu thức thân, không tương ưng với sáu thức</w:t>
      </w:r>
      <w:r>
        <w:rPr>
          <w:color w:val="231F20"/>
          <w:spacing w:val="-13"/>
        </w:rPr>
        <w:t> </w:t>
      </w:r>
      <w:r>
        <w:rPr>
          <w:color w:val="231F20"/>
        </w:rPr>
        <w:t>thân.</w:t>
      </w:r>
      <w:r>
        <w:rPr>
          <w:color w:val="231F20"/>
          <w:spacing w:val="-13"/>
        </w:rPr>
        <w:t> </w:t>
      </w:r>
      <w:r>
        <w:rPr>
          <w:color w:val="231F20"/>
        </w:rPr>
        <w:t>Như</w:t>
      </w:r>
      <w:r>
        <w:rPr>
          <w:color w:val="231F20"/>
          <w:spacing w:val="-13"/>
        </w:rPr>
        <w:t> </w:t>
      </w:r>
      <w:r>
        <w:rPr>
          <w:color w:val="231F20"/>
        </w:rPr>
        <w:t>bất</w:t>
      </w:r>
      <w:r>
        <w:rPr>
          <w:color w:val="231F20"/>
          <w:spacing w:val="-13"/>
        </w:rPr>
        <w:t> </w:t>
      </w:r>
      <w:r>
        <w:rPr>
          <w:color w:val="231F20"/>
        </w:rPr>
        <w:t>tín,</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đại</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địa</w:t>
      </w:r>
      <w:r>
        <w:rPr>
          <w:color w:val="231F20"/>
          <w:spacing w:val="-13"/>
        </w:rPr>
        <w:t> </w:t>
      </w:r>
      <w:r>
        <w:rPr>
          <w:color w:val="231F20"/>
        </w:rPr>
        <w:t>khác</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5"/>
        </w:rPr>
        <w:t>vậy.</w:t>
      </w:r>
    </w:p>
    <w:p>
      <w:pPr>
        <w:pStyle w:val="BodyText"/>
        <w:spacing w:line="271" w:lineRule="auto" w:before="114"/>
        <w:ind w:right="106"/>
      </w:pPr>
      <w:r>
        <w:rPr>
          <w:color w:val="231F20"/>
        </w:rPr>
        <w:t>Phẫn chỉ tương ưng với một thức là ý thức, không tương ưng hết với sáu thức thân. Như phẫn, các pháp tiểu phiền não địa khác cũng như vậy.</w:t>
      </w:r>
    </w:p>
    <w:p>
      <w:pPr>
        <w:pStyle w:val="BodyText"/>
        <w:spacing w:line="271" w:lineRule="auto" w:before="114"/>
        <w:ind w:right="106"/>
      </w:pPr>
      <w:r>
        <w:rPr>
          <w:color w:val="231F20"/>
        </w:rPr>
        <w:t>Dục tham tương ưng với sáu thức thân, không tương ưng với sáu thức thân. Như dục tham, sân cũng như </w:t>
      </w:r>
      <w:r>
        <w:rPr>
          <w:color w:val="231F20"/>
          <w:spacing w:val="-5"/>
        </w:rPr>
        <w:t>vậy. </w:t>
      </w:r>
      <w:r>
        <w:rPr>
          <w:color w:val="231F20"/>
        </w:rPr>
        <w:t>Sắc tham không tương</w:t>
      </w:r>
      <w:r>
        <w:rPr>
          <w:color w:val="231F20"/>
          <w:spacing w:val="-11"/>
        </w:rPr>
        <w:t> </w:t>
      </w:r>
      <w:r>
        <w:rPr>
          <w:color w:val="231F20"/>
        </w:rPr>
        <w:t>ưng</w:t>
      </w:r>
      <w:r>
        <w:rPr>
          <w:color w:val="231F20"/>
          <w:spacing w:val="-10"/>
        </w:rPr>
        <w:t> </w:t>
      </w:r>
      <w:r>
        <w:rPr>
          <w:color w:val="231F20"/>
        </w:rPr>
        <w:t>hết</w:t>
      </w:r>
      <w:r>
        <w:rPr>
          <w:color w:val="231F20"/>
          <w:spacing w:val="-11"/>
        </w:rPr>
        <w:t> </w:t>
      </w:r>
      <w:r>
        <w:rPr>
          <w:color w:val="231F20"/>
        </w:rPr>
        <w:t>với</w:t>
      </w:r>
      <w:r>
        <w:rPr>
          <w:color w:val="231F20"/>
          <w:spacing w:val="-11"/>
        </w:rPr>
        <w:t> </w:t>
      </w:r>
      <w:r>
        <w:rPr>
          <w:color w:val="231F20"/>
        </w:rPr>
        <w:t>sáu</w:t>
      </w:r>
      <w:r>
        <w:rPr>
          <w:color w:val="231F20"/>
          <w:spacing w:val="-11"/>
        </w:rPr>
        <w:t> </w:t>
      </w:r>
      <w:r>
        <w:rPr>
          <w:color w:val="231F20"/>
        </w:rPr>
        <w:t>thức</w:t>
      </w:r>
      <w:r>
        <w:rPr>
          <w:color w:val="231F20"/>
          <w:spacing w:val="-10"/>
        </w:rPr>
        <w:t> </w:t>
      </w:r>
      <w:r>
        <w:rPr>
          <w:color w:val="231F20"/>
        </w:rPr>
        <w:t>thân,</w:t>
      </w:r>
      <w:r>
        <w:rPr>
          <w:color w:val="231F20"/>
          <w:spacing w:val="-10"/>
        </w:rPr>
        <w:t> </w:t>
      </w:r>
      <w:r>
        <w:rPr>
          <w:color w:val="231F20"/>
        </w:rPr>
        <w:t>chỉ</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bốn</w:t>
      </w:r>
      <w:r>
        <w:rPr>
          <w:color w:val="231F20"/>
          <w:spacing w:val="-10"/>
        </w:rPr>
        <w:t> </w:t>
      </w:r>
      <w:r>
        <w:rPr>
          <w:color w:val="231F20"/>
        </w:rPr>
        <w:t>thức</w:t>
      </w:r>
      <w:r>
        <w:rPr>
          <w:color w:val="231F20"/>
          <w:spacing w:val="-10"/>
        </w:rPr>
        <w:t> </w:t>
      </w:r>
      <w:r>
        <w:rPr>
          <w:color w:val="231F20"/>
        </w:rPr>
        <w:t>thân,</w:t>
      </w:r>
      <w:r>
        <w:rPr>
          <w:color w:val="231F20"/>
          <w:spacing w:val="-10"/>
        </w:rPr>
        <w:t> </w:t>
      </w:r>
      <w:r>
        <w:rPr>
          <w:color w:val="231F20"/>
        </w:rPr>
        <w:t>trừ tỷ, thiệt thức. Vô sắc tham, nghi không tương ưng hết với sáu thức thân, chỉ tương ưng với một thức là ý thức.</w:t>
      </w:r>
    </w:p>
    <w:p>
      <w:pPr>
        <w:pStyle w:val="BodyText"/>
        <w:spacing w:line="271" w:lineRule="auto" w:before="114"/>
        <w:ind w:right="107"/>
      </w:pPr>
      <w:r>
        <w:rPr>
          <w:color w:val="231F20"/>
        </w:rPr>
        <w:t>Năm kiến chấp không tương ưng hết với sáu thức thân, chỉ tương ưng với một thức là ý thức.</w:t>
      </w:r>
    </w:p>
    <w:p>
      <w:pPr>
        <w:pStyle w:val="BodyText"/>
        <w:spacing w:line="271" w:lineRule="auto" w:before="114"/>
        <w:ind w:right="103"/>
      </w:pPr>
      <w:r>
        <w:rPr>
          <w:color w:val="231F20"/>
        </w:rPr>
        <w:t>Hữu đối xúc chỉ tương ưng với năm thức thân, trừ ý thức, không tương ưng với một thức là ý thức. Tăng ngữ xúc chỉ tương ưng với một thức là ý thức, không tương ưng với năm thức thân,  trừ ý thức. Minh xúc chỉ tương ưng với một thức là ý thức, không tương ưng hết với sáu thức thân. Vô minh xúc và phi minh phi vô minh xúc tương ưng với sáu thức thân, không tương ưng với </w:t>
      </w:r>
      <w:r>
        <w:rPr>
          <w:color w:val="231F20"/>
          <w:spacing w:val="2"/>
        </w:rPr>
        <w:t>sáu </w:t>
      </w:r>
      <w:r>
        <w:rPr>
          <w:color w:val="231F20"/>
        </w:rPr>
        <w:t>thức</w:t>
      </w:r>
      <w:r>
        <w:rPr>
          <w:color w:val="231F20"/>
          <w:spacing w:val="5"/>
        </w:rPr>
        <w:t> </w:t>
      </w:r>
      <w:r>
        <w:rPr>
          <w:color w:val="231F20"/>
        </w:rPr>
        <w:t>thân.</w:t>
      </w:r>
    </w:p>
    <w:p>
      <w:pPr>
        <w:pStyle w:val="BodyText"/>
        <w:spacing w:line="271" w:lineRule="auto" w:before="114"/>
        <w:ind w:right="103"/>
      </w:pPr>
      <w:r>
        <w:rPr>
          <w:color w:val="231F20"/>
        </w:rPr>
        <w:t>Lạc căn, xả căn tương ưng với sáu thức thân, không tương  ưng với sáu thức thân. Khổ căn chỉ tương ưng với năm thức thân, trừ ý thức, không tương ưng hết với sáu thức thân. Hỷ căn, ưu </w:t>
      </w:r>
      <w:r>
        <w:rPr>
          <w:color w:val="231F20"/>
          <w:spacing w:val="2"/>
        </w:rPr>
        <w:t>căn </w:t>
      </w:r>
      <w:r>
        <w:rPr>
          <w:color w:val="231F20"/>
        </w:rPr>
        <w:t>chỉ tương ưng với một thức là ý thức, không tương ưng hết với </w:t>
      </w:r>
      <w:r>
        <w:rPr>
          <w:color w:val="231F20"/>
          <w:spacing w:val="2"/>
        </w:rPr>
        <w:t>sáu </w:t>
      </w:r>
      <w:r>
        <w:rPr>
          <w:color w:val="231F20"/>
        </w:rPr>
        <w:t>thức</w:t>
      </w:r>
      <w:r>
        <w:rPr>
          <w:color w:val="231F20"/>
          <w:spacing w:val="5"/>
        </w:rPr>
        <w:t> </w:t>
      </w:r>
      <w:r>
        <w:rPr>
          <w:color w:val="231F20"/>
        </w:rPr>
        <w:t>thân.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color w:val="231F20"/>
        </w:rPr>
        <w:t>Tầm,</w:t>
      </w:r>
      <w:r>
        <w:rPr>
          <w:color w:val="231F20"/>
          <w:spacing w:val="-9"/>
        </w:rPr>
        <w:t> </w:t>
      </w:r>
      <w:r>
        <w:rPr>
          <w:color w:val="231F20"/>
        </w:rPr>
        <w:t>tứ</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sáu</w:t>
      </w:r>
      <w:r>
        <w:rPr>
          <w:color w:val="231F20"/>
          <w:spacing w:val="-8"/>
        </w:rPr>
        <w:t> </w:t>
      </w:r>
      <w:r>
        <w:rPr>
          <w:color w:val="231F20"/>
        </w:rPr>
        <w:t>thức</w:t>
      </w:r>
      <w:r>
        <w:rPr>
          <w:color w:val="231F20"/>
          <w:spacing w:val="-9"/>
        </w:rPr>
        <w:t> </w:t>
      </w:r>
      <w:r>
        <w:rPr>
          <w:color w:val="231F20"/>
        </w:rPr>
        <w:t>thân,</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một thức là ý thức. Thức pháp không tương ưng với sáu thức thân, </w:t>
      </w:r>
      <w:r>
        <w:rPr>
          <w:color w:val="231F20"/>
          <w:spacing w:val="-4"/>
        </w:rPr>
        <w:t>tức </w:t>
      </w:r>
      <w:r>
        <w:rPr>
          <w:color w:val="231F20"/>
        </w:rPr>
        <w:t>đều không tương ưng. Vô tàm, vô quý tương ưng với sáu thức thân, không tương ưng với sáu thức</w:t>
      </w:r>
      <w:r>
        <w:rPr>
          <w:color w:val="231F20"/>
          <w:spacing w:val="-2"/>
        </w:rPr>
        <w:t> </w:t>
      </w:r>
      <w:r>
        <w:rPr>
          <w:color w:val="231F20"/>
        </w:rPr>
        <w:t>thân.</w:t>
      </w:r>
    </w:p>
    <w:p>
      <w:pPr>
        <w:pStyle w:val="BodyText"/>
        <w:spacing w:line="273" w:lineRule="auto" w:before="110"/>
        <w:ind w:left="110" w:right="389"/>
      </w:pPr>
      <w:r>
        <w:rPr>
          <w:color w:val="231F20"/>
        </w:rPr>
        <w:t>Nhãn thức không tương ưng với sáu thức thân, tức đều không tương ưng. Như nhãn thức, các thứ nhĩ, tỷ, thiệt, thân, ý thức cũng như vậy.</w:t>
      </w:r>
    </w:p>
    <w:p>
      <w:pPr>
        <w:pStyle w:val="BodyText"/>
        <w:spacing w:line="273" w:lineRule="auto" w:before="111"/>
        <w:ind w:left="110" w:right="390"/>
      </w:pPr>
      <w:r>
        <w:rPr>
          <w:color w:val="231F20"/>
        </w:rPr>
        <w:t>Nhãn xúc chỉ tương ưng với một thức là nhãn thức, không tương ưng với năm thức thân, trừ nhãn thức. Như nhãn xúc, các thứ nhĩ, tỷ, thiệt, thân, ý xúc tùy chỗ ứng hợp cũng như vậy.</w:t>
      </w:r>
    </w:p>
    <w:p>
      <w:pPr>
        <w:pStyle w:val="BodyText"/>
        <w:spacing w:line="273" w:lineRule="auto" w:before="111"/>
        <w:ind w:left="110" w:right="390"/>
      </w:pPr>
      <w:r>
        <w:rPr>
          <w:color w:val="231F20"/>
        </w:rPr>
        <w:t>Như sáu xúc thân, sáu thọ thân, sáu tưởng thân, sáu tư thân cũng như </w:t>
      </w:r>
      <w:r>
        <w:rPr>
          <w:color w:val="231F20"/>
          <w:spacing w:val="-5"/>
        </w:rPr>
        <w:t>vậy.</w:t>
      </w:r>
    </w:p>
    <w:p>
      <w:pPr>
        <w:pStyle w:val="BodyText"/>
        <w:spacing w:line="273" w:lineRule="auto" w:before="111"/>
        <w:ind w:left="110" w:right="387"/>
      </w:pPr>
      <w:r>
        <w:rPr>
          <w:color w:val="231F20"/>
        </w:rPr>
        <w:t>Ái do nhãn xúc sinh ra chỉ tương ưng với một thức là nhãn thức, không tương ưng hết với sáu thức thân. Như ái do nhãn </w:t>
      </w:r>
      <w:r>
        <w:rPr>
          <w:color w:val="231F20"/>
          <w:spacing w:val="2"/>
        </w:rPr>
        <w:t>xúc </w:t>
      </w:r>
      <w:r>
        <w:rPr>
          <w:color w:val="231F20"/>
        </w:rPr>
        <w:t>sinh ra, các ái do nhĩ, tỷ, thiệt thân, ý xúc sinh ra tùy chỗ ứng </w:t>
      </w:r>
      <w:r>
        <w:rPr>
          <w:color w:val="231F20"/>
          <w:spacing w:val="2"/>
        </w:rPr>
        <w:t>hợp </w:t>
      </w:r>
      <w:r>
        <w:rPr>
          <w:color w:val="231F20"/>
        </w:rPr>
        <w:t>cũng như</w:t>
      </w:r>
      <w:r>
        <w:rPr>
          <w:color w:val="231F20"/>
          <w:spacing w:val="10"/>
        </w:rPr>
        <w:t> </w:t>
      </w:r>
      <w:r>
        <w:rPr>
          <w:color w:val="231F20"/>
          <w:spacing w:val="-3"/>
        </w:rPr>
        <w:t>vậy.</w:t>
      </w:r>
    </w:p>
    <w:p>
      <w:pPr>
        <w:pStyle w:val="BodyText"/>
        <w:spacing w:before="110"/>
        <w:ind w:left="0" w:right="281" w:firstLine="0"/>
        <w:jc w:val="center"/>
      </w:pPr>
      <w:r>
        <w:rPr>
          <w:color w:val="231F20"/>
        </w:rPr>
        <w:t>*</w:t>
      </w:r>
    </w:p>
    <w:p>
      <w:pPr>
        <w:pStyle w:val="BodyText"/>
        <w:spacing w:line="273" w:lineRule="auto" w:before="240"/>
        <w:ind w:left="110" w:right="391"/>
      </w:pPr>
      <w:r>
        <w:rPr>
          <w:b/>
          <w:i/>
          <w:color w:val="231F20"/>
        </w:rPr>
        <w:t>*</w:t>
      </w:r>
      <w:r>
        <w:rPr>
          <w:b/>
          <w:i/>
          <w:color w:val="231F20"/>
          <w:spacing w:val="-8"/>
        </w:rPr>
        <w:t> </w:t>
      </w:r>
      <w:r>
        <w:rPr>
          <w:b/>
          <w:i/>
          <w:color w:val="231F20"/>
        </w:rPr>
        <w:t>Môn</w:t>
      </w:r>
      <w:r>
        <w:rPr>
          <w:b/>
          <w:i/>
          <w:color w:val="231F20"/>
          <w:spacing w:val="-7"/>
        </w:rPr>
        <w:t> </w:t>
      </w:r>
      <w:r>
        <w:rPr>
          <w:b/>
          <w:i/>
          <w:color w:val="231F20"/>
        </w:rPr>
        <w:t>thứ</w:t>
      </w:r>
      <w:r>
        <w:rPr>
          <w:b/>
          <w:i/>
          <w:color w:val="231F20"/>
          <w:spacing w:val="-7"/>
        </w:rPr>
        <w:t> </w:t>
      </w:r>
      <w:r>
        <w:rPr>
          <w:b/>
          <w:color w:val="231F20"/>
        </w:rPr>
        <w:t>3</w:t>
      </w:r>
      <w:r>
        <w:rPr>
          <w:b/>
          <w:i/>
          <w:color w:val="231F20"/>
        </w:rPr>
        <w:t>:</w:t>
      </w:r>
      <w:r>
        <w:rPr>
          <w:b/>
          <w:i/>
          <w:color w:val="231F20"/>
          <w:spacing w:val="-8"/>
        </w:rPr>
        <w:t> </w:t>
      </w:r>
      <w:r>
        <w:rPr>
          <w:color w:val="231F20"/>
        </w:rPr>
        <w:t>Hai</w:t>
      </w:r>
      <w:r>
        <w:rPr>
          <w:color w:val="231F20"/>
          <w:spacing w:val="-7"/>
        </w:rPr>
        <w:t> </w:t>
      </w:r>
      <w:r>
        <w:rPr>
          <w:color w:val="231F20"/>
        </w:rPr>
        <w:t>pháp</w:t>
      </w:r>
      <w:r>
        <w:rPr>
          <w:color w:val="231F20"/>
          <w:spacing w:val="-7"/>
        </w:rPr>
        <w:t> </w:t>
      </w:r>
      <w:r>
        <w:rPr>
          <w:color w:val="231F20"/>
        </w:rPr>
        <w:t>là</w:t>
      </w:r>
      <w:r>
        <w:rPr>
          <w:color w:val="231F20"/>
          <w:spacing w:val="-7"/>
        </w:rPr>
        <w:t> </w:t>
      </w:r>
      <w:r>
        <w:rPr>
          <w:color w:val="231F20"/>
        </w:rPr>
        <w:t>vô</w:t>
      </w:r>
      <w:r>
        <w:rPr>
          <w:color w:val="231F20"/>
          <w:spacing w:val="-8"/>
        </w:rPr>
        <w:t> </w:t>
      </w:r>
      <w:r>
        <w:rPr>
          <w:color w:val="231F20"/>
        </w:rPr>
        <w:t>tàm,</w:t>
      </w:r>
      <w:r>
        <w:rPr>
          <w:color w:val="231F20"/>
          <w:spacing w:val="-7"/>
        </w:rPr>
        <w:t> </w:t>
      </w:r>
      <w:r>
        <w:rPr>
          <w:color w:val="231F20"/>
        </w:rPr>
        <w:t>vô</w:t>
      </w:r>
      <w:r>
        <w:rPr>
          <w:color w:val="231F20"/>
          <w:spacing w:val="-7"/>
        </w:rPr>
        <w:t> </w:t>
      </w:r>
      <w:r>
        <w:rPr>
          <w:color w:val="231F20"/>
        </w:rPr>
        <w:t>quý:</w:t>
      </w:r>
      <w:r>
        <w:rPr>
          <w:color w:val="231F20"/>
          <w:spacing w:val="-12"/>
        </w:rPr>
        <w:t> </w:t>
      </w:r>
      <w:r>
        <w:rPr>
          <w:color w:val="231F20"/>
        </w:rPr>
        <w:t>Thọ</w:t>
      </w:r>
      <w:r>
        <w:rPr>
          <w:color w:val="231F20"/>
          <w:spacing w:val="-8"/>
        </w:rPr>
        <w:t> </w:t>
      </w:r>
      <w:r>
        <w:rPr>
          <w:color w:val="231F20"/>
        </w:rPr>
        <w:t>của</w:t>
      </w:r>
      <w:r>
        <w:rPr>
          <w:color w:val="231F20"/>
          <w:spacing w:val="-7"/>
        </w:rPr>
        <w:t> </w:t>
      </w:r>
      <w:r>
        <w:rPr>
          <w:color w:val="231F20"/>
        </w:rPr>
        <w:t>pháp</w:t>
      </w:r>
      <w:r>
        <w:rPr>
          <w:color w:val="231F20"/>
          <w:spacing w:val="-7"/>
        </w:rPr>
        <w:t> </w:t>
      </w:r>
      <w:r>
        <w:rPr>
          <w:color w:val="231F20"/>
        </w:rPr>
        <w:t>đại</w:t>
      </w:r>
      <w:r>
        <w:rPr>
          <w:color w:val="231F20"/>
          <w:spacing w:val="-7"/>
        </w:rPr>
        <w:t> </w:t>
      </w:r>
      <w:r>
        <w:rPr>
          <w:color w:val="231F20"/>
        </w:rPr>
        <w:t>địa cùng với hai pháp nầy: Có bao nhiêu thứ tương ưng, bao nhiêu thứ không tương ưng? Cho đến: Ái do ý xúc sinh ra cùng với hai pháp nầy: Có bao nhiêu thứ tương ưng, bao nhiêu thứ không tương ưng?</w:t>
      </w:r>
    </w:p>
    <w:p>
      <w:pPr>
        <w:pStyle w:val="BodyText"/>
        <w:spacing w:line="273" w:lineRule="auto" w:before="110"/>
        <w:ind w:left="110" w:right="390"/>
      </w:pPr>
      <w:r>
        <w:rPr>
          <w:color w:val="231F20"/>
        </w:rPr>
        <w:t>Thọ của pháp đại địa tương ưng với hai pháp bất thiện </w:t>
      </w:r>
      <w:r>
        <w:rPr>
          <w:color w:val="231F20"/>
          <w:spacing w:val="-6"/>
        </w:rPr>
        <w:t>ấy, </w:t>
      </w:r>
      <w:r>
        <w:rPr>
          <w:color w:val="231F20"/>
          <w:spacing w:val="-4"/>
        </w:rPr>
        <w:t>tức</w:t>
      </w:r>
      <w:r>
        <w:rPr>
          <w:color w:val="231F20"/>
          <w:spacing w:val="57"/>
        </w:rPr>
        <w:t> </w:t>
      </w:r>
      <w:r>
        <w:rPr>
          <w:color w:val="231F20"/>
        </w:rPr>
        <w:t>đều tương ưng. Thọ của pháp đại địa không tương ưng với các </w:t>
      </w:r>
      <w:r>
        <w:rPr>
          <w:color w:val="231F20"/>
          <w:spacing w:val="-5"/>
        </w:rPr>
        <w:t>thứ </w:t>
      </w:r>
      <w:r>
        <w:rPr>
          <w:color w:val="231F20"/>
        </w:rPr>
        <w:t>khác, tức đều không tương ưng. Như thọ của pháp đại địa, </w:t>
      </w:r>
      <w:r>
        <w:rPr>
          <w:color w:val="231F20"/>
          <w:spacing w:val="-3"/>
        </w:rPr>
        <w:t>những </w:t>
      </w:r>
      <w:r>
        <w:rPr>
          <w:color w:val="231F20"/>
        </w:rPr>
        <w:t>pháp đại địa khác cũng như </w:t>
      </w:r>
      <w:r>
        <w:rPr>
          <w:color w:val="231F20"/>
          <w:spacing w:val="-5"/>
        </w:rPr>
        <w:t>vậy.</w:t>
      </w:r>
    </w:p>
    <w:p>
      <w:pPr>
        <w:pStyle w:val="BodyText"/>
        <w:spacing w:line="273" w:lineRule="auto" w:before="110"/>
        <w:ind w:left="110" w:right="390"/>
      </w:pPr>
      <w:r>
        <w:rPr>
          <w:color w:val="231F20"/>
        </w:rPr>
        <w:t>Bất tín tương ưng với hai pháp bất thiện </w:t>
      </w:r>
      <w:r>
        <w:rPr>
          <w:color w:val="231F20"/>
          <w:spacing w:val="-6"/>
        </w:rPr>
        <w:t>ấy, </w:t>
      </w:r>
      <w:r>
        <w:rPr>
          <w:color w:val="231F20"/>
        </w:rPr>
        <w:t>tức đều tương</w:t>
      </w:r>
      <w:r>
        <w:rPr>
          <w:color w:val="231F20"/>
          <w:spacing w:val="-46"/>
        </w:rPr>
        <w:t> </w:t>
      </w:r>
      <w:r>
        <w:rPr>
          <w:color w:val="231F20"/>
        </w:rPr>
        <w:t>ưng. Bất</w:t>
      </w:r>
      <w:r>
        <w:rPr>
          <w:color w:val="231F20"/>
          <w:spacing w:val="-6"/>
        </w:rPr>
        <w:t> </w:t>
      </w:r>
      <w:r>
        <w:rPr>
          <w:color w:val="231F20"/>
        </w:rPr>
        <w:t>tín</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khác,</w:t>
      </w:r>
      <w:r>
        <w:rPr>
          <w:color w:val="231F20"/>
          <w:spacing w:val="-6"/>
        </w:rPr>
        <w:t> </w:t>
      </w:r>
      <w:r>
        <w:rPr>
          <w:color w:val="231F20"/>
        </w:rPr>
        <w:t>tức</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 Như bất tín, các pháp đại phiền não địa khác cũng như</w:t>
      </w:r>
      <w:r>
        <w:rPr>
          <w:color w:val="231F20"/>
          <w:spacing w:val="-1"/>
        </w:rPr>
        <w:t> </w:t>
      </w:r>
      <w:r>
        <w:rPr>
          <w:color w:val="231F20"/>
          <w:spacing w:val="-5"/>
        </w:rPr>
        <w:t>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Phẫn, hận, phú, não, tật, xan, hại đều tương ưng với hai pháp bất</w:t>
      </w:r>
      <w:r>
        <w:rPr>
          <w:color w:val="231F20"/>
          <w:spacing w:val="-14"/>
        </w:rPr>
        <w:t> </w:t>
      </w:r>
      <w:r>
        <w:rPr>
          <w:color w:val="231F20"/>
        </w:rPr>
        <w:t>thiện</w:t>
      </w:r>
      <w:r>
        <w:rPr>
          <w:color w:val="231F20"/>
          <w:spacing w:val="-13"/>
        </w:rPr>
        <w:t> </w:t>
      </w:r>
      <w:r>
        <w:rPr>
          <w:color w:val="231F20"/>
          <w:spacing w:val="-6"/>
        </w:rPr>
        <w:t>ấy,</w:t>
      </w:r>
      <w:r>
        <w:rPr>
          <w:color w:val="231F20"/>
          <w:spacing w:val="-13"/>
        </w:rPr>
        <w:t> </w:t>
      </w:r>
      <w:r>
        <w:rPr>
          <w:color w:val="231F20"/>
        </w:rPr>
        <w:t>tức</w:t>
      </w:r>
      <w:r>
        <w:rPr>
          <w:color w:val="231F20"/>
          <w:spacing w:val="-13"/>
        </w:rPr>
        <w:t> </w:t>
      </w:r>
      <w:r>
        <w:rPr>
          <w:color w:val="231F20"/>
        </w:rPr>
        <w:t>đều</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Cuống,</w:t>
      </w:r>
      <w:r>
        <w:rPr>
          <w:color w:val="231F20"/>
          <w:spacing w:val="-13"/>
        </w:rPr>
        <w:t> </w:t>
      </w:r>
      <w:r>
        <w:rPr>
          <w:color w:val="231F20"/>
        </w:rPr>
        <w:t>siểm,</w:t>
      </w:r>
      <w:r>
        <w:rPr>
          <w:color w:val="231F20"/>
          <w:spacing w:val="-13"/>
        </w:rPr>
        <w:t> </w:t>
      </w:r>
      <w:r>
        <w:rPr>
          <w:color w:val="231F20"/>
        </w:rPr>
        <w:t>kiêu</w:t>
      </w:r>
      <w:r>
        <w:rPr>
          <w:color w:val="231F20"/>
          <w:spacing w:val="-14"/>
        </w:rPr>
        <w:t> </w:t>
      </w:r>
      <w:r>
        <w:rPr>
          <w:color w:val="231F20"/>
        </w:rPr>
        <w:t>đều</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 hai pháp bất thiện </w:t>
      </w:r>
      <w:r>
        <w:rPr>
          <w:color w:val="231F20"/>
          <w:spacing w:val="-6"/>
        </w:rPr>
        <w:t>ấy, </w:t>
      </w:r>
      <w:r>
        <w:rPr>
          <w:color w:val="231F20"/>
        </w:rPr>
        <w:t>tức đều tương ưng. Cuống, siểm, kiêu không tương ưng với các thứ khác, tức đều không tương ưng.</w:t>
      </w:r>
    </w:p>
    <w:p>
      <w:pPr>
        <w:pStyle w:val="BodyText"/>
        <w:spacing w:line="276" w:lineRule="auto" w:before="114"/>
        <w:ind w:right="107"/>
      </w:pPr>
      <w:r>
        <w:rPr>
          <w:color w:val="231F20"/>
        </w:rPr>
        <w:t>Dục</w:t>
      </w:r>
      <w:r>
        <w:rPr>
          <w:color w:val="231F20"/>
          <w:spacing w:val="-7"/>
        </w:rPr>
        <w:t> </w:t>
      </w:r>
      <w:r>
        <w:rPr>
          <w:color w:val="231F20"/>
        </w:rPr>
        <w:t>tham,</w:t>
      </w:r>
      <w:r>
        <w:rPr>
          <w:color w:val="231F20"/>
          <w:spacing w:val="-6"/>
        </w:rPr>
        <w:t> </w:t>
      </w:r>
      <w:r>
        <w:rPr>
          <w:color w:val="231F20"/>
        </w:rPr>
        <w:t>sân</w:t>
      </w:r>
      <w:r>
        <w:rPr>
          <w:color w:val="231F20"/>
          <w:spacing w:val="-6"/>
        </w:rPr>
        <w:t> </w:t>
      </w:r>
      <w:r>
        <w:rPr>
          <w:color w:val="231F20"/>
        </w:rPr>
        <w:t>đều</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pháp</w:t>
      </w:r>
      <w:r>
        <w:rPr>
          <w:color w:val="231F20"/>
          <w:spacing w:val="-7"/>
        </w:rPr>
        <w:t> </w:t>
      </w:r>
      <w:r>
        <w:rPr>
          <w:color w:val="231F20"/>
        </w:rPr>
        <w:t>bất</w:t>
      </w:r>
      <w:r>
        <w:rPr>
          <w:color w:val="231F20"/>
          <w:spacing w:val="-6"/>
        </w:rPr>
        <w:t> </w:t>
      </w:r>
      <w:r>
        <w:rPr>
          <w:color w:val="231F20"/>
        </w:rPr>
        <w:t>thiện</w:t>
      </w:r>
      <w:r>
        <w:rPr>
          <w:color w:val="231F20"/>
          <w:spacing w:val="-6"/>
        </w:rPr>
        <w:t> ấy, </w:t>
      </w:r>
      <w:r>
        <w:rPr>
          <w:color w:val="231F20"/>
        </w:rPr>
        <w:t>tức</w:t>
      </w:r>
      <w:r>
        <w:rPr>
          <w:color w:val="231F20"/>
          <w:spacing w:val="-6"/>
        </w:rPr>
        <w:t> </w:t>
      </w:r>
      <w:r>
        <w:rPr>
          <w:color w:val="231F20"/>
        </w:rPr>
        <w:t>đều tương</w:t>
      </w:r>
      <w:r>
        <w:rPr>
          <w:color w:val="231F20"/>
          <w:spacing w:val="-9"/>
        </w:rPr>
        <w:t> </w:t>
      </w:r>
      <w:r>
        <w:rPr>
          <w:color w:val="231F20"/>
        </w:rPr>
        <w:t>ưng.</w:t>
      </w:r>
      <w:r>
        <w:rPr>
          <w:color w:val="231F20"/>
          <w:spacing w:val="-8"/>
        </w:rPr>
        <w:t> </w:t>
      </w:r>
      <w:r>
        <w:rPr>
          <w:color w:val="231F20"/>
        </w:rPr>
        <w:t>Sắc</w:t>
      </w:r>
      <w:r>
        <w:rPr>
          <w:color w:val="231F20"/>
          <w:spacing w:val="-10"/>
        </w:rPr>
        <w:t> </w:t>
      </w:r>
      <w:r>
        <w:rPr>
          <w:color w:val="231F20"/>
        </w:rPr>
        <w:t>tham,</w:t>
      </w:r>
      <w:r>
        <w:rPr>
          <w:color w:val="231F20"/>
          <w:spacing w:val="-13"/>
        </w:rPr>
        <w:t> </w:t>
      </w:r>
      <w:r>
        <w:rPr>
          <w:color w:val="231F20"/>
        </w:rPr>
        <w:t>Vô</w:t>
      </w:r>
      <w:r>
        <w:rPr>
          <w:color w:val="231F20"/>
          <w:spacing w:val="-8"/>
        </w:rPr>
        <w:t> </w:t>
      </w:r>
      <w:r>
        <w:rPr>
          <w:color w:val="231F20"/>
        </w:rPr>
        <w:t>sắc</w:t>
      </w:r>
      <w:r>
        <w:rPr>
          <w:color w:val="231F20"/>
          <w:spacing w:val="-9"/>
        </w:rPr>
        <w:t> </w:t>
      </w:r>
      <w:r>
        <w:rPr>
          <w:color w:val="231F20"/>
        </w:rPr>
        <w:t>tham</w:t>
      </w:r>
      <w:r>
        <w:rPr>
          <w:color w:val="231F20"/>
          <w:spacing w:val="-8"/>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hai</w:t>
      </w:r>
      <w:r>
        <w:rPr>
          <w:color w:val="231F20"/>
          <w:spacing w:val="-8"/>
        </w:rPr>
        <w:t> </w:t>
      </w:r>
      <w:r>
        <w:rPr>
          <w:color w:val="231F20"/>
        </w:rPr>
        <w:t>pháp</w:t>
      </w:r>
      <w:r>
        <w:rPr>
          <w:color w:val="231F20"/>
          <w:spacing w:val="-8"/>
        </w:rPr>
        <w:t> </w:t>
      </w:r>
      <w:r>
        <w:rPr>
          <w:color w:val="231F20"/>
        </w:rPr>
        <w:t>bất thiện </w:t>
      </w:r>
      <w:r>
        <w:rPr>
          <w:color w:val="231F20"/>
          <w:spacing w:val="-6"/>
        </w:rPr>
        <w:t>ấy, </w:t>
      </w:r>
      <w:r>
        <w:rPr>
          <w:color w:val="231F20"/>
        </w:rPr>
        <w:t>tức đều không tương ưng. Nghi tương ưng với hai pháp bất thiện</w:t>
      </w:r>
      <w:r>
        <w:rPr>
          <w:color w:val="231F20"/>
          <w:spacing w:val="-11"/>
        </w:rPr>
        <w:t> </w:t>
      </w:r>
      <w:r>
        <w:rPr>
          <w:color w:val="231F20"/>
          <w:spacing w:val="-6"/>
        </w:rPr>
        <w:t>ấy,</w:t>
      </w:r>
      <w:r>
        <w:rPr>
          <w:color w:val="231F20"/>
          <w:spacing w:val="-10"/>
        </w:rPr>
        <w:t> </w:t>
      </w:r>
      <w:r>
        <w:rPr>
          <w:color w:val="231F20"/>
        </w:rPr>
        <w:t>tức</w:t>
      </w:r>
      <w:r>
        <w:rPr>
          <w:color w:val="231F20"/>
          <w:spacing w:val="-10"/>
        </w:rPr>
        <w:t> </w:t>
      </w:r>
      <w:r>
        <w:rPr>
          <w:color w:val="231F20"/>
        </w:rPr>
        <w:t>đều</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Nghi</w:t>
      </w:r>
      <w:r>
        <w:rPr>
          <w:color w:val="231F20"/>
          <w:spacing w:val="-11"/>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khác, tức nhất định không tương ưng.</w:t>
      </w:r>
    </w:p>
    <w:p>
      <w:pPr>
        <w:pStyle w:val="BodyText"/>
        <w:spacing w:line="276" w:lineRule="auto" w:before="114"/>
        <w:ind w:right="107"/>
      </w:pPr>
      <w:r>
        <w:rPr>
          <w:color w:val="231F20"/>
        </w:rPr>
        <w:t>Trong năm kiến chấp: Có hai kiến chấp không tương ưng với hai pháp bất thiện ấy, tức đều không tương ưng. Ba kiến chấp tương ưng với hai pháp bất thiện ấy, tức đều tương ưng. Ba kiến chấp ấy không tương ưng với các thứ khác, tức đều không tương ưng.</w:t>
      </w:r>
    </w:p>
    <w:p>
      <w:pPr>
        <w:pStyle w:val="BodyText"/>
        <w:spacing w:line="276" w:lineRule="auto" w:before="114"/>
        <w:ind w:right="107"/>
      </w:pPr>
      <w:r>
        <w:rPr>
          <w:color w:val="231F20"/>
        </w:rPr>
        <w:t>Hữu</w:t>
      </w:r>
      <w:r>
        <w:rPr>
          <w:color w:val="231F20"/>
          <w:spacing w:val="-6"/>
        </w:rPr>
        <w:t> </w:t>
      </w:r>
      <w:r>
        <w:rPr>
          <w:color w:val="231F20"/>
        </w:rPr>
        <w:t>đối</w:t>
      </w:r>
      <w:r>
        <w:rPr>
          <w:color w:val="231F20"/>
          <w:spacing w:val="-5"/>
        </w:rPr>
        <w:t> </w:t>
      </w:r>
      <w:r>
        <w:rPr>
          <w:color w:val="231F20"/>
        </w:rPr>
        <w:t>xúc,</w:t>
      </w:r>
      <w:r>
        <w:rPr>
          <w:color w:val="231F20"/>
          <w:spacing w:val="-5"/>
        </w:rPr>
        <w:t> </w:t>
      </w:r>
      <w:r>
        <w:rPr>
          <w:color w:val="231F20"/>
        </w:rPr>
        <w:t>tăng</w:t>
      </w:r>
      <w:r>
        <w:rPr>
          <w:color w:val="231F20"/>
          <w:spacing w:val="-5"/>
        </w:rPr>
        <w:t> </w:t>
      </w:r>
      <w:r>
        <w:rPr>
          <w:color w:val="231F20"/>
        </w:rPr>
        <w:t>ngữ</w:t>
      </w:r>
      <w:r>
        <w:rPr>
          <w:color w:val="231F20"/>
          <w:spacing w:val="-5"/>
        </w:rPr>
        <w:t> </w:t>
      </w:r>
      <w:r>
        <w:rPr>
          <w:color w:val="231F20"/>
        </w:rPr>
        <w:t>xúc,</w:t>
      </w:r>
      <w:r>
        <w:rPr>
          <w:color w:val="231F20"/>
          <w:spacing w:val="-5"/>
        </w:rPr>
        <w:t> </w:t>
      </w:r>
      <w:r>
        <w:rPr>
          <w:color w:val="231F20"/>
        </w:rPr>
        <w:t>vô</w:t>
      </w:r>
      <w:r>
        <w:rPr>
          <w:color w:val="231F20"/>
          <w:spacing w:val="-6"/>
        </w:rPr>
        <w:t> </w:t>
      </w:r>
      <w:r>
        <w:rPr>
          <w:color w:val="231F20"/>
        </w:rPr>
        <w:t>minh</w:t>
      </w:r>
      <w:r>
        <w:rPr>
          <w:color w:val="231F20"/>
          <w:spacing w:val="-5"/>
        </w:rPr>
        <w:t> </w:t>
      </w:r>
      <w:r>
        <w:rPr>
          <w:color w:val="231F20"/>
        </w:rPr>
        <w:t>xúc</w:t>
      </w:r>
      <w:r>
        <w:rPr>
          <w:color w:val="231F20"/>
          <w:spacing w:val="-5"/>
        </w:rPr>
        <w:t> </w:t>
      </w:r>
      <w:r>
        <w:rPr>
          <w:color w:val="231F20"/>
        </w:rPr>
        <w:t>đều</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hai pháp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spacing w:val="-6"/>
        </w:rPr>
        <w:t>ấy,</w:t>
      </w:r>
      <w:r>
        <w:rPr>
          <w:color w:val="231F20"/>
          <w:spacing w:val="-11"/>
        </w:rPr>
        <w:t> </w:t>
      </w:r>
      <w:r>
        <w:rPr>
          <w:color w:val="231F20"/>
        </w:rPr>
        <w:t>tức</w:t>
      </w:r>
      <w:r>
        <w:rPr>
          <w:color w:val="231F20"/>
          <w:spacing w:val="-10"/>
        </w:rPr>
        <w:t> </w:t>
      </w:r>
      <w:r>
        <w:rPr>
          <w:color w:val="231F20"/>
        </w:rPr>
        <w:t>đều</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Ba</w:t>
      </w:r>
      <w:r>
        <w:rPr>
          <w:color w:val="231F20"/>
          <w:spacing w:val="-11"/>
        </w:rPr>
        <w:t> </w:t>
      </w:r>
      <w:r>
        <w:rPr>
          <w:color w:val="231F20"/>
        </w:rPr>
        <w:t>xúc</w:t>
      </w:r>
      <w:r>
        <w:rPr>
          <w:color w:val="231F20"/>
          <w:spacing w:val="-10"/>
        </w:rPr>
        <w:t> </w:t>
      </w:r>
      <w:r>
        <w:rPr>
          <w:color w:val="231F20"/>
        </w:rPr>
        <w:t>ấy</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spacing w:val="-5"/>
        </w:rPr>
        <w:t>với </w:t>
      </w:r>
      <w:r>
        <w:rPr>
          <w:color w:val="231F20"/>
        </w:rPr>
        <w:t>các thứ khác, tức đều không tương ưng. Minh xúc, phi minh phi vô minh xúc không tương ưng với hai pháp bất thiện </w:t>
      </w:r>
      <w:r>
        <w:rPr>
          <w:color w:val="231F20"/>
          <w:spacing w:val="-6"/>
        </w:rPr>
        <w:t>ấy, </w:t>
      </w:r>
      <w:r>
        <w:rPr>
          <w:color w:val="231F20"/>
        </w:rPr>
        <w:t>tức đều không tương ưng.</w:t>
      </w:r>
    </w:p>
    <w:p>
      <w:pPr>
        <w:pStyle w:val="BodyText"/>
        <w:spacing w:line="276" w:lineRule="auto" w:before="115"/>
        <w:ind w:right="106"/>
      </w:pPr>
      <w:r>
        <w:rPr>
          <w:color w:val="231F20"/>
        </w:rPr>
        <w:t>Lạc căn tương ưng với hai pháp bất thiện </w:t>
      </w:r>
      <w:r>
        <w:rPr>
          <w:color w:val="231F20"/>
          <w:spacing w:val="-6"/>
        </w:rPr>
        <w:t>ấy, </w:t>
      </w:r>
      <w:r>
        <w:rPr>
          <w:color w:val="231F20"/>
        </w:rPr>
        <w:t>tức đều tương ưng.</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khác,</w:t>
      </w:r>
      <w:r>
        <w:rPr>
          <w:color w:val="231F20"/>
          <w:spacing w:val="-9"/>
        </w:rPr>
        <w:t> </w:t>
      </w:r>
      <w:r>
        <w:rPr>
          <w:color w:val="231F20"/>
        </w:rPr>
        <w:t>tức</w:t>
      </w:r>
      <w:r>
        <w:rPr>
          <w:color w:val="231F20"/>
          <w:spacing w:val="-9"/>
        </w:rPr>
        <w:t> </w:t>
      </w:r>
      <w:r>
        <w:rPr>
          <w:color w:val="231F20"/>
        </w:rPr>
        <w:t>nhất</w:t>
      </w:r>
      <w:r>
        <w:rPr>
          <w:color w:val="231F20"/>
          <w:spacing w:val="-9"/>
        </w:rPr>
        <w:t> </w:t>
      </w:r>
      <w:r>
        <w:rPr>
          <w:color w:val="231F20"/>
        </w:rPr>
        <w:t>định</w:t>
      </w:r>
      <w:r>
        <w:rPr>
          <w:color w:val="231F20"/>
          <w:spacing w:val="-9"/>
        </w:rPr>
        <w:t> </w:t>
      </w:r>
      <w:r>
        <w:rPr>
          <w:color w:val="231F20"/>
        </w:rPr>
        <w:t>không tương ưng. Như lạc căn, các căn khổ, hỷ, ưu, xả cũng như</w:t>
      </w:r>
      <w:r>
        <w:rPr>
          <w:color w:val="231F20"/>
          <w:spacing w:val="-1"/>
        </w:rPr>
        <w:t> </w:t>
      </w:r>
      <w:r>
        <w:rPr>
          <w:color w:val="231F20"/>
          <w:spacing w:val="-5"/>
        </w:rPr>
        <w:t>vậy.</w:t>
      </w:r>
    </w:p>
    <w:p>
      <w:pPr>
        <w:pStyle w:val="BodyText"/>
        <w:spacing w:line="276" w:lineRule="auto" w:before="113"/>
        <w:ind w:right="106"/>
      </w:pPr>
      <w:r>
        <w:rPr>
          <w:color w:val="231F20"/>
        </w:rPr>
        <w:t>Tầm, tứ, thức pháp đều tương ưng với hai pháp bất thiện </w:t>
      </w:r>
      <w:r>
        <w:rPr>
          <w:color w:val="231F20"/>
          <w:spacing w:val="-6"/>
        </w:rPr>
        <w:t>ấy, </w:t>
      </w:r>
      <w:r>
        <w:rPr>
          <w:color w:val="231F20"/>
        </w:rPr>
        <w:t>tức đều tương ưng. Tầm, tứ, thức pháp không tương ưng với các</w:t>
      </w:r>
      <w:r>
        <w:rPr>
          <w:color w:val="231F20"/>
          <w:spacing w:val="-18"/>
        </w:rPr>
        <w:t> </w:t>
      </w:r>
      <w:r>
        <w:rPr>
          <w:color w:val="231F20"/>
        </w:rPr>
        <w:t>thứ khác, tức đều không tương ưng. Vô tàm cùng với vô quý quyết định tương ưng, tức đều tương ưng. Cùng với vô tàm quyết định </w:t>
      </w:r>
      <w:r>
        <w:rPr>
          <w:color w:val="231F20"/>
          <w:spacing w:val="-3"/>
        </w:rPr>
        <w:t>không </w:t>
      </w:r>
      <w:r>
        <w:rPr>
          <w:color w:val="231F20"/>
        </w:rPr>
        <w:t>tương</w:t>
      </w:r>
      <w:r>
        <w:rPr>
          <w:color w:val="231F20"/>
          <w:spacing w:val="-11"/>
        </w:rPr>
        <w:t> </w:t>
      </w:r>
      <w:r>
        <w:rPr>
          <w:color w:val="231F20"/>
        </w:rPr>
        <w:t>ưng,</w:t>
      </w:r>
      <w:r>
        <w:rPr>
          <w:color w:val="231F20"/>
          <w:spacing w:val="-10"/>
        </w:rPr>
        <w:t> </w:t>
      </w:r>
      <w:r>
        <w:rPr>
          <w:color w:val="231F20"/>
        </w:rPr>
        <w:t>tức</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5"/>
        </w:rPr>
        <w:t> </w:t>
      </w:r>
      <w:r>
        <w:rPr>
          <w:color w:val="231F20"/>
        </w:rPr>
        <w:t>Vô</w:t>
      </w:r>
      <w:r>
        <w:rPr>
          <w:color w:val="231F20"/>
          <w:spacing w:val="-10"/>
        </w:rPr>
        <w:t> </w:t>
      </w:r>
      <w:r>
        <w:rPr>
          <w:color w:val="231F20"/>
        </w:rPr>
        <w:t>quý</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vô</w:t>
      </w:r>
      <w:r>
        <w:rPr>
          <w:color w:val="231F20"/>
          <w:spacing w:val="-10"/>
        </w:rPr>
        <w:t> </w:t>
      </w:r>
      <w:r>
        <w:rPr>
          <w:color w:val="231F20"/>
        </w:rPr>
        <w:t>tàm</w:t>
      </w:r>
      <w:r>
        <w:rPr>
          <w:color w:val="231F20"/>
          <w:spacing w:val="-10"/>
        </w:rPr>
        <w:t> </w:t>
      </w:r>
      <w:r>
        <w:rPr>
          <w:color w:val="231F20"/>
        </w:rPr>
        <w:t>quyết</w:t>
      </w:r>
      <w:r>
        <w:rPr>
          <w:color w:val="231F20"/>
          <w:spacing w:val="-10"/>
        </w:rPr>
        <w:t> </w:t>
      </w:r>
      <w:r>
        <w:rPr>
          <w:color w:val="231F20"/>
          <w:spacing w:val="-3"/>
        </w:rPr>
        <w:t>định </w:t>
      </w:r>
      <w:r>
        <w:rPr>
          <w:color w:val="231F20"/>
        </w:rPr>
        <w:t>tương ưng, tức đều tương ưng. Cùng với vô quý quyết định </w:t>
      </w:r>
      <w:r>
        <w:rPr>
          <w:color w:val="231F20"/>
          <w:spacing w:val="-3"/>
        </w:rPr>
        <w:t>không </w:t>
      </w:r>
      <w:r>
        <w:rPr>
          <w:color w:val="231F20"/>
        </w:rPr>
        <w:t>tương ưng, tức không tương ưng.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color w:val="231F20"/>
        </w:rPr>
        <w:t>Nhãn thức tương ưng với hai pháp bất thiện ấy, tức đều tương ưng. Nhãn thức không tương ưng với các thứ khác, tức đều không tương ưng. Như nhãn thức, các thứ nhĩ, tỷ, thiệt, thân, ý thức cũng như vậy.</w:t>
      </w:r>
    </w:p>
    <w:p>
      <w:pPr>
        <w:pStyle w:val="BodyText"/>
        <w:spacing w:line="273" w:lineRule="auto" w:before="110"/>
        <w:ind w:left="110" w:right="390"/>
      </w:pPr>
      <w:r>
        <w:rPr>
          <w:color w:val="231F20"/>
        </w:rPr>
        <w:t>Như sáu thức thân, sáu xúc thân, sáu thọ thân, sáu tưởng thân, sáu tư thân cũng như vậy.</w:t>
      </w:r>
    </w:p>
    <w:p>
      <w:pPr>
        <w:pStyle w:val="BodyText"/>
        <w:spacing w:line="273" w:lineRule="auto" w:before="112"/>
        <w:ind w:left="110" w:right="391"/>
      </w:pPr>
      <w:r>
        <w:rPr>
          <w:color w:val="231F20"/>
        </w:rPr>
        <w:t>Ái</w:t>
      </w:r>
      <w:r>
        <w:rPr>
          <w:color w:val="231F20"/>
          <w:spacing w:val="-7"/>
        </w:rPr>
        <w:t> </w:t>
      </w:r>
      <w:r>
        <w:rPr>
          <w:color w:val="231F20"/>
        </w:rPr>
        <w:t>do</w:t>
      </w:r>
      <w:r>
        <w:rPr>
          <w:color w:val="231F20"/>
          <w:spacing w:val="-6"/>
        </w:rPr>
        <w:t> </w:t>
      </w:r>
      <w:r>
        <w:rPr>
          <w:color w:val="231F20"/>
        </w:rPr>
        <w:t>nhãn,</w:t>
      </w:r>
      <w:r>
        <w:rPr>
          <w:color w:val="231F20"/>
          <w:spacing w:val="-6"/>
        </w:rPr>
        <w:t> </w:t>
      </w:r>
      <w:r>
        <w:rPr>
          <w:color w:val="231F20"/>
        </w:rPr>
        <w:t>nhĩ,</w:t>
      </w:r>
      <w:r>
        <w:rPr>
          <w:color w:val="231F20"/>
          <w:spacing w:val="-7"/>
        </w:rPr>
        <w:t> </w:t>
      </w:r>
      <w:r>
        <w:rPr>
          <w:color w:val="231F20"/>
        </w:rPr>
        <w:t>thân,</w:t>
      </w:r>
      <w:r>
        <w:rPr>
          <w:color w:val="231F20"/>
          <w:spacing w:val="-6"/>
        </w:rPr>
        <w:t> </w:t>
      </w:r>
      <w:r>
        <w:rPr>
          <w:color w:val="231F20"/>
        </w:rPr>
        <w:t>ý</w:t>
      </w:r>
      <w:r>
        <w:rPr>
          <w:color w:val="231F20"/>
          <w:spacing w:val="-6"/>
        </w:rPr>
        <w:t> </w:t>
      </w:r>
      <w:r>
        <w:rPr>
          <w:color w:val="231F20"/>
        </w:rPr>
        <w:t>xúc</w:t>
      </w:r>
      <w:r>
        <w:rPr>
          <w:color w:val="231F20"/>
          <w:spacing w:val="-6"/>
        </w:rPr>
        <w:t> </w:t>
      </w:r>
      <w:r>
        <w:rPr>
          <w:color w:val="231F20"/>
        </w:rPr>
        <w:t>sinh</w:t>
      </w:r>
      <w:r>
        <w:rPr>
          <w:color w:val="231F20"/>
          <w:spacing w:val="-7"/>
        </w:rPr>
        <w:t> </w:t>
      </w:r>
      <w:r>
        <w:rPr>
          <w:color w:val="231F20"/>
        </w:rPr>
        <w:t>ra</w:t>
      </w:r>
      <w:r>
        <w:rPr>
          <w:color w:val="231F20"/>
          <w:spacing w:val="-6"/>
        </w:rPr>
        <w:t> </w:t>
      </w:r>
      <w:r>
        <w:rPr>
          <w:color w:val="231F20"/>
        </w:rPr>
        <w:t>đều</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pháp bất thiện </w:t>
      </w:r>
      <w:r>
        <w:rPr>
          <w:color w:val="231F20"/>
          <w:spacing w:val="-6"/>
        </w:rPr>
        <w:t>ấy, </w:t>
      </w:r>
      <w:r>
        <w:rPr>
          <w:color w:val="231F20"/>
        </w:rPr>
        <w:t>tức đều tương ưng. Ái do nhãn, nhĩ, thân, ý xúc sinh ra không tương ưng với các thứ khác, tức đều không tương ưng. Ái </w:t>
      </w:r>
      <w:r>
        <w:rPr>
          <w:color w:val="231F20"/>
          <w:spacing w:val="-6"/>
        </w:rPr>
        <w:t>do </w:t>
      </w:r>
      <w:r>
        <w:rPr>
          <w:color w:val="231F20"/>
        </w:rPr>
        <w:t>tỷ, thiệt xúc sinh ra đều tương ưng với hai pháp bất thiện </w:t>
      </w:r>
      <w:r>
        <w:rPr>
          <w:color w:val="231F20"/>
          <w:spacing w:val="-6"/>
        </w:rPr>
        <w:t>ấy, </w:t>
      </w:r>
      <w:r>
        <w:rPr>
          <w:color w:val="231F20"/>
        </w:rPr>
        <w:t>tức </w:t>
      </w:r>
      <w:r>
        <w:rPr>
          <w:color w:val="231F20"/>
          <w:spacing w:val="-4"/>
        </w:rPr>
        <w:t>đều </w:t>
      </w:r>
      <w:r>
        <w:rPr>
          <w:color w:val="231F20"/>
        </w:rPr>
        <w:t>tương ưng.</w:t>
      </w:r>
    </w:p>
    <w:p>
      <w:pPr>
        <w:pStyle w:val="BodyText"/>
        <w:spacing w:before="3"/>
        <w:ind w:left="0" w:firstLine="0"/>
        <w:jc w:val="left"/>
        <w:rPr>
          <w:sz w:val="24"/>
        </w:rPr>
      </w:pPr>
    </w:p>
    <w:p>
      <w:pPr>
        <w:spacing w:before="0"/>
        <w:ind w:left="77" w:right="357" w:firstLine="0"/>
        <w:jc w:val="center"/>
        <w:rPr>
          <w:b/>
          <w:sz w:val="26"/>
        </w:rPr>
      </w:pPr>
      <w:r>
        <w:rPr>
          <w:b/>
          <w:color w:val="231F20"/>
          <w:sz w:val="26"/>
        </w:rPr>
        <w:t>HẾT - QUYỂN THƯỢNG</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1"/>
      </w:pPr>
      <w:r>
        <w:rPr>
          <w:color w:val="231F20"/>
        </w:rPr>
        <w:t>LUẬN A TỲ ĐẠT MA GIỚI THÂN TÚC</w:t>
      </w:r>
    </w:p>
    <w:p>
      <w:pPr>
        <w:pStyle w:val="Heading2"/>
        <w:spacing w:line="309" w:lineRule="auto"/>
        <w:ind w:left="2636" w:right="2345" w:hanging="6"/>
      </w:pPr>
      <w:r>
        <w:rPr>
          <w:color w:val="231F20"/>
        </w:rPr>
        <w:t>QUYỂN TRUNG Phẩm 2: PHÂN BIỆT</w:t>
      </w:r>
    </w:p>
    <w:p>
      <w:pPr>
        <w:pStyle w:val="BodyText"/>
        <w:spacing w:before="5"/>
        <w:ind w:left="0" w:firstLine="0"/>
        <w:jc w:val="left"/>
        <w:rPr>
          <w:b/>
          <w:sz w:val="44"/>
        </w:rPr>
      </w:pPr>
    </w:p>
    <w:p>
      <w:pPr>
        <w:pStyle w:val="BodyText"/>
        <w:spacing w:line="273" w:lineRule="auto" w:before="0"/>
        <w:ind w:right="100"/>
      </w:pPr>
      <w:r>
        <w:rPr>
          <w:b/>
          <w:i/>
          <w:color w:val="231F20"/>
        </w:rPr>
        <w:t>* Môn thứ </w:t>
      </w:r>
      <w:r>
        <w:rPr>
          <w:b/>
          <w:color w:val="231F20"/>
        </w:rPr>
        <w:t>4</w:t>
      </w:r>
      <w:r>
        <w:rPr>
          <w:b/>
          <w:i/>
          <w:color w:val="231F20"/>
        </w:rPr>
        <w:t>: </w:t>
      </w:r>
      <w:r>
        <w:rPr>
          <w:color w:val="231F20"/>
        </w:rPr>
        <w:t>Thọ tương ưng, tưởng không tương ưng: Thọ tương ưng với mười tám giới, mười hai xứ, năm uẩn đã gồm thâu những gì? Là tâm và tâm sở pháp, tám giới, hai xứ, ba uẩn. Ở đây còn lại những gì? Là tự tánh của thọ, sắc, vô vi, tâm bất tương ưng hành. Tưởng không tương ưng với mười một giới, mười một xứ, ba uẩn đã gồm thâu những gì? Là tự tánh của tưởng, sắc, vô vi, tâm bất tương ưng hành nơi mười một giới, mười một xứ, ba uẩn. Ở đây đã nêu về gì? Là trừ thọ tương ưng và pháp tưởng không tương ưng, tức trừ hết thảy pháp nơi mười tám giới, mười hai xứ, năm uẩn.</w:t>
      </w:r>
    </w:p>
    <w:p>
      <w:pPr>
        <w:pStyle w:val="BodyText"/>
        <w:spacing w:line="273" w:lineRule="auto" w:before="105"/>
        <w:ind w:right="106"/>
      </w:pPr>
      <w:r>
        <w:rPr>
          <w:color w:val="231F20"/>
        </w:rPr>
        <w:t>Tưởng tương ưng, thọ không tương ưng: Tưởng tương ưng</w:t>
      </w:r>
      <w:r>
        <w:rPr>
          <w:color w:val="231F20"/>
          <w:spacing w:val="-25"/>
        </w:rPr>
        <w:t> </w:t>
      </w:r>
      <w:r>
        <w:rPr>
          <w:color w:val="231F20"/>
        </w:rPr>
        <w:t>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tám giới, hai xứ, ba uẩn. Ở đây còn lại những gì? Là</w:t>
      </w:r>
      <w:r>
        <w:rPr>
          <w:color w:val="231F20"/>
          <w:spacing w:val="-33"/>
        </w:rPr>
        <w:t> </w:t>
      </w:r>
      <w:r>
        <w:rPr>
          <w:color w:val="231F20"/>
        </w:rPr>
        <w:t>tự tánh</w:t>
      </w:r>
      <w:r>
        <w:rPr>
          <w:color w:val="231F20"/>
          <w:spacing w:val="-12"/>
        </w:rPr>
        <w:t> </w:t>
      </w:r>
      <w:r>
        <w:rPr>
          <w:color w:val="231F20"/>
        </w:rPr>
        <w:t>của</w:t>
      </w:r>
      <w:r>
        <w:rPr>
          <w:color w:val="231F20"/>
          <w:spacing w:val="-11"/>
        </w:rPr>
        <w:t> </w:t>
      </w:r>
      <w:r>
        <w:rPr>
          <w:color w:val="231F20"/>
        </w:rPr>
        <w:t>tưởng,</w:t>
      </w:r>
      <w:r>
        <w:rPr>
          <w:color w:val="231F20"/>
          <w:spacing w:val="-10"/>
        </w:rPr>
        <w:t> </w:t>
      </w:r>
      <w:r>
        <w:rPr>
          <w:color w:val="231F20"/>
        </w:rPr>
        <w:t>sắc,</w:t>
      </w:r>
      <w:r>
        <w:rPr>
          <w:color w:val="231F20"/>
          <w:spacing w:val="-11"/>
        </w:rPr>
        <w:t> </w:t>
      </w:r>
      <w:r>
        <w:rPr>
          <w:color w:val="231F20"/>
        </w:rPr>
        <w:t>vô</w:t>
      </w:r>
      <w:r>
        <w:rPr>
          <w:color w:val="231F20"/>
          <w:spacing w:val="-12"/>
        </w:rPr>
        <w:t> </w:t>
      </w:r>
      <w:r>
        <w:rPr>
          <w:color w:val="231F20"/>
        </w:rPr>
        <w:t>vi,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hành.</w:t>
      </w:r>
      <w:r>
        <w:rPr>
          <w:color w:val="231F20"/>
          <w:spacing w:val="-15"/>
        </w:rPr>
        <w:t> </w:t>
      </w:r>
      <w:r>
        <w:rPr>
          <w:color w:val="231F20"/>
        </w:rPr>
        <w:t>Thọ</w:t>
      </w:r>
      <w:r>
        <w:rPr>
          <w:color w:val="231F20"/>
          <w:spacing w:val="-11"/>
        </w:rPr>
        <w:t> </w:t>
      </w:r>
      <w:r>
        <w:rPr>
          <w:color w:val="231F20"/>
        </w:rPr>
        <w:t>không</w:t>
      </w:r>
      <w:r>
        <w:rPr>
          <w:color w:val="231F20"/>
          <w:spacing w:val="-11"/>
        </w:rPr>
        <w:t> </w:t>
      </w:r>
      <w:r>
        <w:rPr>
          <w:color w:val="231F20"/>
        </w:rPr>
        <w:t>tương ưng</w:t>
      </w:r>
      <w:r>
        <w:rPr>
          <w:color w:val="231F20"/>
          <w:spacing w:val="-4"/>
        </w:rPr>
        <w:t> </w:t>
      </w:r>
      <w:r>
        <w:rPr>
          <w:color w:val="231F20"/>
        </w:rPr>
        <w:t>với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đã</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những</w:t>
      </w:r>
      <w:r>
        <w:rPr>
          <w:color w:val="231F20"/>
          <w:spacing w:val="-4"/>
        </w:rPr>
        <w:t> </w:t>
      </w:r>
      <w:r>
        <w:rPr>
          <w:color w:val="231F20"/>
        </w:rPr>
        <w:t>gì? Là tự tánh của thọ, sắc, vô vi, tâm bất tương ưng hành nơi mười</w:t>
      </w:r>
      <w:r>
        <w:rPr>
          <w:color w:val="231F20"/>
          <w:spacing w:val="-33"/>
        </w:rPr>
        <w:t> </w:t>
      </w:r>
      <w:r>
        <w:rPr>
          <w:color w:val="231F20"/>
        </w:rPr>
        <w:t>một giới, mười một xứ, ba uẩn. Ở đây đã nêu về gì? Là trừ tưởng tương ưng và pháp thọ không tương ưng, tức trừ hết thảy pháp nơi mười tám giới, mười hai xứ, năm uẩn.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Như đem thọ đối với tưởng, cho đến đem thọ đối với tuệ cũng như vậy.</w:t>
      </w:r>
    </w:p>
    <w:p>
      <w:pPr>
        <w:pStyle w:val="BodyText"/>
        <w:spacing w:line="273" w:lineRule="auto" w:before="112"/>
        <w:ind w:left="110" w:right="390"/>
      </w:pPr>
      <w:r>
        <w:rPr>
          <w:color w:val="231F20"/>
        </w:rPr>
        <w:t>Thọ tương ưng, bất tín không tương ưng: Thọ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tám giới, hai xứ, ba uẩn. Ở đây còn lại những gì? Là</w:t>
      </w:r>
      <w:r>
        <w:rPr>
          <w:color w:val="231F20"/>
          <w:spacing w:val="-33"/>
        </w:rPr>
        <w:t> </w:t>
      </w:r>
      <w:r>
        <w:rPr>
          <w:color w:val="231F20"/>
        </w:rPr>
        <w:t>tự tánh</w:t>
      </w:r>
      <w:r>
        <w:rPr>
          <w:color w:val="231F20"/>
          <w:spacing w:val="-10"/>
        </w:rPr>
        <w:t> </w:t>
      </w:r>
      <w:r>
        <w:rPr>
          <w:color w:val="231F20"/>
        </w:rPr>
        <w:t>của</w:t>
      </w:r>
      <w:r>
        <w:rPr>
          <w:color w:val="231F20"/>
          <w:spacing w:val="-10"/>
        </w:rPr>
        <w:t> </w:t>
      </w:r>
      <w:r>
        <w:rPr>
          <w:color w:val="231F20"/>
        </w:rPr>
        <w:t>thọ,</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vi,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hành.</w:t>
      </w:r>
      <w:r>
        <w:rPr>
          <w:color w:val="231F20"/>
          <w:spacing w:val="-10"/>
        </w:rPr>
        <w:t> </w:t>
      </w:r>
      <w:r>
        <w:rPr>
          <w:color w:val="231F20"/>
        </w:rPr>
        <w:t>Bất</w:t>
      </w:r>
      <w:r>
        <w:rPr>
          <w:color w:val="231F20"/>
          <w:spacing w:val="-9"/>
        </w:rPr>
        <w:t> </w:t>
      </w:r>
      <w:r>
        <w:rPr>
          <w:color w:val="231F20"/>
        </w:rPr>
        <w:t>tín</w:t>
      </w:r>
      <w:r>
        <w:rPr>
          <w:color w:val="231F20"/>
          <w:spacing w:val="-10"/>
        </w:rPr>
        <w:t> </w:t>
      </w:r>
      <w:r>
        <w:rPr>
          <w:color w:val="231F20"/>
        </w:rPr>
        <w:t>không</w:t>
      </w:r>
      <w:r>
        <w:rPr>
          <w:color w:val="231F20"/>
          <w:spacing w:val="-10"/>
        </w:rPr>
        <w:t> </w:t>
      </w:r>
      <w:r>
        <w:rPr>
          <w:color w:val="231F20"/>
          <w:spacing w:val="-3"/>
        </w:rPr>
        <w:t>tương </w:t>
      </w:r>
      <w:r>
        <w:rPr>
          <w:color w:val="231F20"/>
        </w:rPr>
        <w:t>ưng</w:t>
      </w:r>
      <w:r>
        <w:rPr>
          <w:color w:val="231F20"/>
          <w:spacing w:val="-4"/>
        </w:rPr>
        <w:t> </w:t>
      </w:r>
      <w:r>
        <w:rPr>
          <w:color w:val="231F20"/>
        </w:rPr>
        <w:t>với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đã</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những</w:t>
      </w:r>
      <w:r>
        <w:rPr>
          <w:color w:val="231F20"/>
          <w:spacing w:val="-4"/>
        </w:rPr>
        <w:t> </w:t>
      </w:r>
      <w:r>
        <w:rPr>
          <w:color w:val="231F20"/>
        </w:rPr>
        <w:t>gì? Là tự tánh của bất tín, sắc, vô vi, tâm bất tương ưng hành nơi mười tám</w:t>
      </w:r>
      <w:r>
        <w:rPr>
          <w:color w:val="231F20"/>
          <w:spacing w:val="-12"/>
        </w:rPr>
        <w:t> </w:t>
      </w:r>
      <w:r>
        <w:rPr>
          <w:color w:val="231F20"/>
        </w:rPr>
        <w:t>giới,</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2"/>
        </w:rPr>
        <w:t> </w:t>
      </w:r>
      <w:r>
        <w:rPr>
          <w:color w:val="231F20"/>
        </w:rPr>
        <w:t>năm</w:t>
      </w:r>
      <w:r>
        <w:rPr>
          <w:color w:val="231F20"/>
          <w:spacing w:val="-12"/>
        </w:rPr>
        <w:t> </w:t>
      </w:r>
      <w:r>
        <w:rPr>
          <w:color w:val="231F20"/>
        </w:rPr>
        <w:t>uẩn.</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đã</w:t>
      </w:r>
      <w:r>
        <w:rPr>
          <w:color w:val="231F20"/>
          <w:spacing w:val="-12"/>
        </w:rPr>
        <w:t> </w:t>
      </w:r>
      <w:r>
        <w:rPr>
          <w:color w:val="231F20"/>
        </w:rPr>
        <w:t>nêu</w:t>
      </w:r>
      <w:r>
        <w:rPr>
          <w:color w:val="231F20"/>
          <w:spacing w:val="-12"/>
        </w:rPr>
        <w:t> </w:t>
      </w:r>
      <w:r>
        <w:rPr>
          <w:color w:val="231F20"/>
        </w:rPr>
        <w:t>về</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thọ</w:t>
      </w:r>
      <w:r>
        <w:rPr>
          <w:color w:val="231F20"/>
          <w:spacing w:val="-12"/>
        </w:rPr>
        <w:t> </w:t>
      </w:r>
      <w:r>
        <w:rPr>
          <w:color w:val="231F20"/>
        </w:rPr>
        <w:t>tương ưng</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tín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tức</w:t>
      </w:r>
      <w:r>
        <w:rPr>
          <w:color w:val="231F20"/>
          <w:spacing w:val="-7"/>
        </w:rPr>
        <w:t> </w:t>
      </w:r>
      <w:r>
        <w:rPr>
          <w:color w:val="231F20"/>
        </w:rPr>
        <w:t>trừ</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mười tám giới, mười hai xứ, năm uẩn.</w:t>
      </w:r>
    </w:p>
    <w:p>
      <w:pPr>
        <w:pStyle w:val="BodyText"/>
        <w:spacing w:line="273" w:lineRule="auto" w:before="105"/>
        <w:ind w:left="110" w:right="390"/>
      </w:pPr>
      <w:r>
        <w:rPr>
          <w:color w:val="231F20"/>
        </w:rPr>
        <w:t>Bất tín tương ưng, thọ không tương ưng: Bất tín tương ưng</w:t>
      </w:r>
      <w:r>
        <w:rPr>
          <w:color w:val="231F20"/>
          <w:spacing w:val="-35"/>
        </w:rPr>
        <w:t> </w:t>
      </w:r>
      <w:r>
        <w:rPr>
          <w:color w:val="231F20"/>
        </w:rPr>
        <w:t>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bốn</w:t>
      </w:r>
      <w:r>
        <w:rPr>
          <w:color w:val="231F20"/>
          <w:spacing w:val="-11"/>
        </w:rPr>
        <w:t> </w:t>
      </w:r>
      <w:r>
        <w:rPr>
          <w:color w:val="231F20"/>
        </w:rPr>
        <w:t>uẩn.</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tự tánh</w:t>
      </w:r>
      <w:r>
        <w:rPr>
          <w:color w:val="231F20"/>
          <w:spacing w:val="-14"/>
        </w:rPr>
        <w:t> </w:t>
      </w:r>
      <w:r>
        <w:rPr>
          <w:color w:val="231F20"/>
        </w:rPr>
        <w:t>của</w:t>
      </w:r>
      <w:r>
        <w:rPr>
          <w:color w:val="231F20"/>
          <w:spacing w:val="-13"/>
        </w:rPr>
        <w:t> </w:t>
      </w:r>
      <w:r>
        <w:rPr>
          <w:color w:val="231F20"/>
        </w:rPr>
        <w:t>bất</w:t>
      </w:r>
      <w:r>
        <w:rPr>
          <w:color w:val="231F20"/>
          <w:spacing w:val="-13"/>
        </w:rPr>
        <w:t> </w:t>
      </w:r>
      <w:r>
        <w:rPr>
          <w:color w:val="231F20"/>
        </w:rPr>
        <w:t>tín,</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hành.</w:t>
      </w:r>
      <w:r>
        <w:rPr>
          <w:color w:val="231F20"/>
          <w:spacing w:val="-18"/>
        </w:rPr>
        <w:t> </w:t>
      </w:r>
      <w:r>
        <w:rPr>
          <w:color w:val="231F20"/>
        </w:rPr>
        <w:t>Thọ</w:t>
      </w:r>
      <w:r>
        <w:rPr>
          <w:color w:val="231F20"/>
          <w:spacing w:val="-13"/>
        </w:rPr>
        <w:t> </w:t>
      </w:r>
      <w:r>
        <w:rPr>
          <w:color w:val="231F20"/>
        </w:rPr>
        <w:t>không</w:t>
      </w:r>
      <w:r>
        <w:rPr>
          <w:color w:val="231F20"/>
          <w:spacing w:val="-13"/>
        </w:rPr>
        <w:t> </w:t>
      </w:r>
      <w:r>
        <w:rPr>
          <w:color w:val="231F20"/>
        </w:rPr>
        <w:t>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tự tánh của thọ, sắc, vô vi, tâm bất tương ưng hành nơi mười</w:t>
      </w:r>
      <w:r>
        <w:rPr>
          <w:color w:val="231F20"/>
          <w:spacing w:val="-33"/>
        </w:rPr>
        <w:t> </w:t>
      </w:r>
      <w:r>
        <w:rPr>
          <w:color w:val="231F20"/>
        </w:rPr>
        <w:t>một giới, mười một xứ, ba uẩn. Ở đây đã nêu về gì? Là trừ bất tín </w:t>
      </w:r>
      <w:r>
        <w:rPr>
          <w:color w:val="231F20"/>
          <w:spacing w:val="-3"/>
        </w:rPr>
        <w:t>tương </w:t>
      </w:r>
      <w:r>
        <w:rPr>
          <w:color w:val="231F20"/>
        </w:rPr>
        <w:t>ưng và pháp thọ không tương ưng, tức trừ hết thảy pháp nơi </w:t>
      </w:r>
      <w:r>
        <w:rPr>
          <w:color w:val="231F20"/>
          <w:spacing w:val="-3"/>
        </w:rPr>
        <w:t>mười </w:t>
      </w:r>
      <w:r>
        <w:rPr>
          <w:color w:val="231F20"/>
        </w:rPr>
        <w:t>tám giới, mười hai xứ, năm uẩn.</w:t>
      </w:r>
    </w:p>
    <w:p>
      <w:pPr>
        <w:pStyle w:val="BodyText"/>
        <w:spacing w:line="273" w:lineRule="auto" w:before="106"/>
        <w:ind w:left="110" w:right="390"/>
      </w:pPr>
      <w:r>
        <w:rPr>
          <w:color w:val="231F20"/>
        </w:rPr>
        <w:t>Như</w:t>
      </w:r>
      <w:r>
        <w:rPr>
          <w:color w:val="231F20"/>
          <w:spacing w:val="-7"/>
        </w:rPr>
        <w:t> </w:t>
      </w:r>
      <w:r>
        <w:rPr>
          <w:color w:val="231F20"/>
        </w:rPr>
        <w:t>đem</w:t>
      </w:r>
      <w:r>
        <w:rPr>
          <w:color w:val="231F20"/>
          <w:spacing w:val="-6"/>
        </w:rPr>
        <w:t> </w:t>
      </w:r>
      <w:r>
        <w:rPr>
          <w:color w:val="231F20"/>
        </w:rPr>
        <w:t>thọ</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bất</w:t>
      </w:r>
      <w:r>
        <w:rPr>
          <w:color w:val="231F20"/>
          <w:spacing w:val="-6"/>
        </w:rPr>
        <w:t> </w:t>
      </w:r>
      <w:r>
        <w:rPr>
          <w:color w:val="231F20"/>
        </w:rPr>
        <w:t>tín,</w:t>
      </w:r>
      <w:r>
        <w:rPr>
          <w:color w:val="231F20"/>
          <w:spacing w:val="-5"/>
        </w:rPr>
        <w:t> </w:t>
      </w: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đại</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địa còn lại, dục tham, sân, vô minh xúc, phi minh phi vô minh xúc, vô tàm, vô quý cũng như </w:t>
      </w:r>
      <w:r>
        <w:rPr>
          <w:color w:val="231F20"/>
          <w:spacing w:val="-5"/>
        </w:rPr>
        <w:t>vậy.</w:t>
      </w:r>
    </w:p>
    <w:p>
      <w:pPr>
        <w:pStyle w:val="BodyText"/>
        <w:spacing w:line="273" w:lineRule="auto" w:before="111"/>
        <w:ind w:left="110" w:right="390"/>
      </w:pPr>
      <w:r>
        <w:rPr>
          <w:color w:val="231F20"/>
        </w:rPr>
        <w:t>Thọ tương ưng, phẫn không tương ưng: Thọ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tám giới, hai xứ, ba uẩn. Ở đây còn lại những gì? Là</w:t>
      </w:r>
      <w:r>
        <w:rPr>
          <w:color w:val="231F20"/>
          <w:spacing w:val="-33"/>
        </w:rPr>
        <w:t> </w:t>
      </w:r>
      <w:r>
        <w:rPr>
          <w:color w:val="231F20"/>
        </w:rPr>
        <w:t>tự tánh của thọ, sắc, vô vi, tâm bất tương ưng hành. Phẫn không tương ưng</w:t>
      </w:r>
      <w:r>
        <w:rPr>
          <w:color w:val="231F20"/>
          <w:spacing w:val="-4"/>
        </w:rPr>
        <w:t> </w:t>
      </w:r>
      <w:r>
        <w:rPr>
          <w:color w:val="231F20"/>
        </w:rPr>
        <w:t>với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đã</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những</w:t>
      </w:r>
      <w:r>
        <w:rPr>
          <w:color w:val="231F20"/>
          <w:spacing w:val="-4"/>
        </w:rPr>
        <w:t> </w:t>
      </w:r>
      <w:r>
        <w:rPr>
          <w:color w:val="231F20"/>
        </w:rPr>
        <w:t>gì? Là</w:t>
      </w:r>
      <w:r>
        <w:rPr>
          <w:color w:val="231F20"/>
          <w:spacing w:val="-14"/>
        </w:rPr>
        <w:t> </w:t>
      </w:r>
      <w:r>
        <w:rPr>
          <w:color w:val="231F20"/>
        </w:rPr>
        <w:t>tự</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phẫn,</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mười</w:t>
      </w:r>
      <w:r>
        <w:rPr>
          <w:color w:val="231F20"/>
          <w:spacing w:val="-13"/>
        </w:rPr>
        <w:t> </w:t>
      </w:r>
      <w:r>
        <w:rPr>
          <w:color w:val="231F20"/>
        </w:rPr>
        <w:t>tám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giới,</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2"/>
        </w:rPr>
        <w:t> </w:t>
      </w:r>
      <w:r>
        <w:rPr>
          <w:color w:val="231F20"/>
        </w:rPr>
        <w:t>năm</w:t>
      </w:r>
      <w:r>
        <w:rPr>
          <w:color w:val="231F20"/>
          <w:spacing w:val="-12"/>
        </w:rPr>
        <w:t> </w:t>
      </w:r>
      <w:r>
        <w:rPr>
          <w:color w:val="231F20"/>
        </w:rPr>
        <w:t>uẩn.</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đã</w:t>
      </w:r>
      <w:r>
        <w:rPr>
          <w:color w:val="231F20"/>
          <w:spacing w:val="-12"/>
        </w:rPr>
        <w:t> </w:t>
      </w:r>
      <w:r>
        <w:rPr>
          <w:color w:val="231F20"/>
        </w:rPr>
        <w:t>nêu</w:t>
      </w:r>
      <w:r>
        <w:rPr>
          <w:color w:val="231F20"/>
          <w:spacing w:val="-11"/>
        </w:rPr>
        <w:t> </w:t>
      </w:r>
      <w:r>
        <w:rPr>
          <w:color w:val="231F20"/>
        </w:rPr>
        <w:t>về</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thọ</w:t>
      </w:r>
      <w:r>
        <w:rPr>
          <w:color w:val="231F20"/>
          <w:spacing w:val="-12"/>
        </w:rPr>
        <w:t> </w:t>
      </w:r>
      <w:r>
        <w:rPr>
          <w:color w:val="231F20"/>
        </w:rPr>
        <w:t>tương</w:t>
      </w:r>
      <w:r>
        <w:rPr>
          <w:color w:val="231F20"/>
          <w:spacing w:val="-12"/>
        </w:rPr>
        <w:t> </w:t>
      </w:r>
      <w:r>
        <w:rPr>
          <w:color w:val="231F20"/>
          <w:spacing w:val="-5"/>
        </w:rPr>
        <w:t>ưng </w:t>
      </w:r>
      <w:r>
        <w:rPr>
          <w:color w:val="231F20"/>
        </w:rPr>
        <w:t>và pháp phẫn không tương ưng, tức trừ hết thảy pháp nơi mười tám giới, mười hai xứ, năm uẩn.</w:t>
      </w:r>
    </w:p>
    <w:p>
      <w:pPr>
        <w:pStyle w:val="BodyText"/>
        <w:spacing w:line="273" w:lineRule="auto" w:before="111"/>
        <w:ind w:right="106"/>
      </w:pPr>
      <w:r>
        <w:rPr>
          <w:color w:val="231F20"/>
        </w:rPr>
        <w:t>Phẫn tương ưng, thọ không tương ưng: Phẫn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ba giới, hai xứ, bốn uẩn. Ở đây còn lại những gì? Là</w:t>
      </w:r>
      <w:r>
        <w:rPr>
          <w:color w:val="231F20"/>
          <w:spacing w:val="-33"/>
        </w:rPr>
        <w:t> </w:t>
      </w:r>
      <w:r>
        <w:rPr>
          <w:color w:val="231F20"/>
        </w:rPr>
        <w:t>tự tánh của phẫn, sắc, vô vi, tâm bất tương ưng hành. Thọ không</w:t>
      </w:r>
      <w:r>
        <w:rPr>
          <w:color w:val="231F20"/>
          <w:spacing w:val="-37"/>
        </w:rPr>
        <w:t> </w:t>
      </w:r>
      <w:r>
        <w:rPr>
          <w:color w:val="231F20"/>
        </w:rPr>
        <w:t>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tự tánh của thọ, sắc, vô vi, tâm bất tương ưng hành nơi mười</w:t>
      </w:r>
      <w:r>
        <w:rPr>
          <w:color w:val="231F20"/>
          <w:spacing w:val="-33"/>
        </w:rPr>
        <w:t> </w:t>
      </w:r>
      <w:r>
        <w:rPr>
          <w:color w:val="231F20"/>
        </w:rPr>
        <w:t>một giới, mười một xứ, ba uẩn. Ở đây đã nêu về gì? Là trừ phẫn tương ưng và pháp thọ không tương ưng, tức trừ hết thảy pháp nơi mười tám giới, mười hai xứ, năm uẩn.</w:t>
      </w:r>
    </w:p>
    <w:p>
      <w:pPr>
        <w:pStyle w:val="BodyText"/>
        <w:spacing w:line="273" w:lineRule="auto" w:before="106"/>
        <w:ind w:right="104"/>
      </w:pPr>
      <w:r>
        <w:rPr>
          <w:color w:val="231F20"/>
        </w:rPr>
        <w:t>Như đem thọ đối với phẫn, đối với các pháp tiểu phiền </w:t>
      </w:r>
      <w:r>
        <w:rPr>
          <w:color w:val="231F20"/>
          <w:spacing w:val="2"/>
        </w:rPr>
        <w:t>não  </w:t>
      </w:r>
      <w:r>
        <w:rPr>
          <w:color w:val="231F20"/>
        </w:rPr>
        <w:t>địa còn lại, vô sắc tham, nghi, năm kiến, minh xúc, sáu ái thân cũng như</w:t>
      </w:r>
      <w:r>
        <w:rPr>
          <w:color w:val="231F20"/>
          <w:spacing w:val="5"/>
        </w:rPr>
        <w:t> </w:t>
      </w:r>
      <w:r>
        <w:rPr>
          <w:color w:val="231F20"/>
          <w:spacing w:val="-3"/>
        </w:rPr>
        <w:t>vậy.</w:t>
      </w:r>
    </w:p>
    <w:p>
      <w:pPr>
        <w:pStyle w:val="BodyText"/>
        <w:spacing w:line="273" w:lineRule="auto" w:before="110"/>
        <w:ind w:right="106"/>
      </w:pPr>
      <w:r>
        <w:rPr>
          <w:color w:val="231F20"/>
        </w:rPr>
        <w:t>Thọ tương ưng, sắc tham không tương ưng: Thọ tương ưng với mười tám giới, mười hai xứ, năm uẩn đã gồm thâu những gì? Là tâm, tâm sở pháp, tám giới, hai xứ, ba uẩn. Ở đây còn lại những gì? Là tự tánh của thọ, sắc, vô vi, tâm bất tương ưng hành. Sắc tham không tương ưng với mười một giới, mười một xứ, ba uẩn đã </w:t>
      </w:r>
      <w:r>
        <w:rPr>
          <w:color w:val="231F20"/>
          <w:spacing w:val="-5"/>
        </w:rPr>
        <w:t>gồm </w:t>
      </w:r>
      <w:r>
        <w:rPr>
          <w:color w:val="231F20"/>
        </w:rPr>
        <w:t>thâu</w:t>
      </w:r>
      <w:r>
        <w:rPr>
          <w:color w:val="231F20"/>
          <w:spacing w:val="-13"/>
        </w:rPr>
        <w:t> </w:t>
      </w:r>
      <w:r>
        <w:rPr>
          <w:color w:val="231F20"/>
        </w:rPr>
        <w:t>những</w:t>
      </w:r>
      <w:r>
        <w:rPr>
          <w:color w:val="231F20"/>
          <w:spacing w:val="-12"/>
        </w:rPr>
        <w:t> </w:t>
      </w:r>
      <w:r>
        <w:rPr>
          <w:color w:val="231F20"/>
        </w:rPr>
        <w:t>gì?</w:t>
      </w:r>
      <w:r>
        <w:rPr>
          <w:color w:val="231F20"/>
          <w:spacing w:val="-12"/>
        </w:rPr>
        <w:t> </w:t>
      </w:r>
      <w:r>
        <w:rPr>
          <w:color w:val="231F20"/>
        </w:rPr>
        <w:t>Là</w:t>
      </w:r>
      <w:r>
        <w:rPr>
          <w:color w:val="231F20"/>
          <w:spacing w:val="-13"/>
        </w:rPr>
        <w:t> </w:t>
      </w:r>
      <w:r>
        <w:rPr>
          <w:color w:val="231F20"/>
        </w:rPr>
        <w:t>tự</w:t>
      </w:r>
      <w:r>
        <w:rPr>
          <w:color w:val="231F20"/>
          <w:spacing w:val="-12"/>
        </w:rPr>
        <w:t> </w:t>
      </w:r>
      <w:r>
        <w:rPr>
          <w:color w:val="231F20"/>
        </w:rPr>
        <w:t>tánh</w:t>
      </w:r>
      <w:r>
        <w:rPr>
          <w:color w:val="231F20"/>
          <w:spacing w:val="-12"/>
        </w:rPr>
        <w:t> </w:t>
      </w:r>
      <w:r>
        <w:rPr>
          <w:color w:val="231F20"/>
        </w:rPr>
        <w:t>của</w:t>
      </w:r>
      <w:r>
        <w:rPr>
          <w:color w:val="231F20"/>
          <w:spacing w:val="-13"/>
        </w:rPr>
        <w:t> </w:t>
      </w:r>
      <w:r>
        <w:rPr>
          <w:color w:val="231F20"/>
        </w:rPr>
        <w:t>sắc</w:t>
      </w:r>
      <w:r>
        <w:rPr>
          <w:color w:val="231F20"/>
          <w:spacing w:val="-12"/>
        </w:rPr>
        <w:t> </w:t>
      </w:r>
      <w:r>
        <w:rPr>
          <w:color w:val="231F20"/>
        </w:rPr>
        <w:t>tham,</w:t>
      </w:r>
      <w:r>
        <w:rPr>
          <w:color w:val="231F20"/>
          <w:spacing w:val="-12"/>
        </w:rPr>
        <w:t> </w:t>
      </w:r>
      <w:r>
        <w:rPr>
          <w:color w:val="231F20"/>
        </w:rPr>
        <w:t>sắc,</w:t>
      </w:r>
      <w:r>
        <w:rPr>
          <w:color w:val="231F20"/>
          <w:spacing w:val="-13"/>
        </w:rPr>
        <w:t> </w:t>
      </w:r>
      <w:r>
        <w:rPr>
          <w:color w:val="231F20"/>
        </w:rPr>
        <w:t>vô</w:t>
      </w:r>
      <w:r>
        <w:rPr>
          <w:color w:val="231F20"/>
          <w:spacing w:val="-12"/>
        </w:rPr>
        <w:t> </w:t>
      </w:r>
      <w:r>
        <w:rPr>
          <w:color w:val="231F20"/>
        </w:rPr>
        <w:t>vi,</w:t>
      </w:r>
      <w:r>
        <w:rPr>
          <w:color w:val="231F20"/>
          <w:spacing w:val="-12"/>
        </w:rPr>
        <w:t> </w:t>
      </w:r>
      <w:r>
        <w:rPr>
          <w:color w:val="231F20"/>
        </w:rPr>
        <w:t>tâm</w:t>
      </w:r>
      <w:r>
        <w:rPr>
          <w:color w:val="231F20"/>
          <w:spacing w:val="-13"/>
        </w:rPr>
        <w:t> </w:t>
      </w:r>
      <w:r>
        <w:rPr>
          <w:color w:val="231F20"/>
        </w:rPr>
        <w:t>bất</w:t>
      </w:r>
      <w:r>
        <w:rPr>
          <w:color w:val="231F20"/>
          <w:spacing w:val="-12"/>
        </w:rPr>
        <w:t> </w:t>
      </w:r>
      <w:r>
        <w:rPr>
          <w:color w:val="231F20"/>
        </w:rPr>
        <w:t>tương</w:t>
      </w:r>
      <w:r>
        <w:rPr>
          <w:color w:val="231F20"/>
          <w:spacing w:val="-12"/>
        </w:rPr>
        <w:t> </w:t>
      </w:r>
      <w:r>
        <w:rPr>
          <w:color w:val="231F20"/>
        </w:rPr>
        <w:t>ưng hành nơi mười tám giới, mười hai xứ, năm uẩn. Ở đây đã nêu về gì? Là trừ thọ tương ưng và pháp sắc tham không tương ưng, tức trừ</w:t>
      </w:r>
      <w:r>
        <w:rPr>
          <w:color w:val="231F20"/>
          <w:spacing w:val="-30"/>
        </w:rPr>
        <w:t> </w:t>
      </w:r>
      <w:r>
        <w:rPr>
          <w:color w:val="231F20"/>
        </w:rPr>
        <w:t>hết thảy pháp nơi mười tám giới, mười hai xứ, năm uẩn.</w:t>
      </w:r>
    </w:p>
    <w:p>
      <w:pPr>
        <w:pStyle w:val="BodyText"/>
        <w:spacing w:line="273" w:lineRule="auto" w:before="106"/>
        <w:ind w:right="107"/>
      </w:pPr>
      <w:r>
        <w:rPr>
          <w:color w:val="231F20"/>
        </w:rPr>
        <w:t>Sắc</w:t>
      </w:r>
      <w:r>
        <w:rPr>
          <w:color w:val="231F20"/>
          <w:spacing w:val="-14"/>
        </w:rPr>
        <w:t> </w:t>
      </w:r>
      <w:r>
        <w:rPr>
          <w:color w:val="231F20"/>
        </w:rPr>
        <w:t>tham</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thọ</w:t>
      </w:r>
      <w:r>
        <w:rPr>
          <w:color w:val="231F20"/>
          <w:spacing w:val="-13"/>
        </w:rPr>
        <w:t> </w:t>
      </w:r>
      <w:r>
        <w:rPr>
          <w:color w:val="231F20"/>
        </w:rPr>
        <w:t>không</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Sắc</w:t>
      </w:r>
      <w:r>
        <w:rPr>
          <w:color w:val="231F20"/>
          <w:spacing w:val="-14"/>
        </w:rPr>
        <w:t> </w:t>
      </w:r>
      <w:r>
        <w:rPr>
          <w:color w:val="231F20"/>
        </w:rPr>
        <w:t>tham</w:t>
      </w:r>
      <w:r>
        <w:rPr>
          <w:color w:val="231F20"/>
          <w:spacing w:val="-13"/>
        </w:rPr>
        <w:t> </w:t>
      </w:r>
      <w:r>
        <w:rPr>
          <w:color w:val="231F20"/>
        </w:rPr>
        <w:t>tương</w:t>
      </w:r>
      <w:r>
        <w:rPr>
          <w:color w:val="231F20"/>
          <w:spacing w:val="-13"/>
        </w:rPr>
        <w:t> </w:t>
      </w:r>
      <w:r>
        <w:rPr>
          <w:color w:val="231F20"/>
        </w:rPr>
        <w:t>ưng với mười tám giới, mười hai xứ, năm uẩn đã gồm thâu những gì?</w:t>
      </w:r>
      <w:r>
        <w:rPr>
          <w:color w:val="231F20"/>
          <w:spacing w:val="-28"/>
        </w:rPr>
        <w:t> </w:t>
      </w:r>
      <w:r>
        <w:rPr>
          <w:color w:val="231F20"/>
        </w:rPr>
        <w:t>Là tâm, tâm sở pháp, sáu giới, hai xứ, bốn uẩn. Ở đây còn lại những</w:t>
      </w:r>
      <w:r>
        <w:rPr>
          <w:color w:val="231F20"/>
          <w:spacing w:val="-33"/>
        </w:rPr>
        <w:t> </w:t>
      </w:r>
      <w:r>
        <w:rPr>
          <w:color w:val="231F20"/>
        </w:rPr>
        <w:t>gì? Là tự tánh của sắc tham, sắc, vô vi, tâm bất tương ưng hành. Thọ 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mười</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mười</w:t>
      </w:r>
      <w:r>
        <w:rPr>
          <w:color w:val="231F20"/>
          <w:spacing w:val="7"/>
        </w:rPr>
        <w:t> </w:t>
      </w:r>
      <w:r>
        <w:rPr>
          <w:color w:val="231F20"/>
        </w:rPr>
        <w:t>hai</w:t>
      </w:r>
      <w:r>
        <w:rPr>
          <w:color w:val="231F20"/>
          <w:spacing w:val="6"/>
        </w:rPr>
        <w:t> </w:t>
      </w:r>
      <w:r>
        <w:rPr>
          <w:color w:val="231F20"/>
        </w:rPr>
        <w:t>xứ,</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đã</w:t>
      </w:r>
      <w:r>
        <w:rPr>
          <w:color w:val="231F20"/>
          <w:spacing w:val="6"/>
        </w:rPr>
        <w:t> </w:t>
      </w:r>
      <w:r>
        <w:rPr>
          <w:color w:val="231F20"/>
          <w:spacing w:val="-4"/>
        </w:rPr>
        <w:t>gồm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thâu</w:t>
      </w:r>
      <w:r>
        <w:rPr>
          <w:color w:val="231F20"/>
          <w:spacing w:val="-12"/>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2"/>
        </w:rPr>
        <w:t> </w:t>
      </w:r>
      <w:r>
        <w:rPr>
          <w:color w:val="231F20"/>
        </w:rPr>
        <w:t>tự</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thọ,</w:t>
      </w:r>
      <w:r>
        <w:rPr>
          <w:color w:val="231F20"/>
          <w:spacing w:val="-12"/>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 nơi mười một giới, mười một xứ, ba uẩn. Ở đây đã nêu về gì? Là</w:t>
      </w:r>
      <w:r>
        <w:rPr>
          <w:color w:val="231F20"/>
          <w:spacing w:val="-32"/>
        </w:rPr>
        <w:t> </w:t>
      </w:r>
      <w:r>
        <w:rPr>
          <w:color w:val="231F20"/>
          <w:spacing w:val="-4"/>
        </w:rPr>
        <w:t>trừ </w:t>
      </w:r>
      <w:r>
        <w:rPr>
          <w:color w:val="231F20"/>
        </w:rPr>
        <w:t>sắc tham tương ưng và pháp thọ không tương ưng, tức trừ hết thảy pháp nơi mười tám giới, mười hai xứ, năm uẩn.</w:t>
      </w:r>
    </w:p>
    <w:p>
      <w:pPr>
        <w:pStyle w:val="BodyText"/>
        <w:spacing w:line="276" w:lineRule="auto" w:before="114"/>
        <w:ind w:left="110" w:right="390"/>
      </w:pPr>
      <w:r>
        <w:rPr>
          <w:color w:val="231F20"/>
        </w:rPr>
        <w:t>Thọ tương ưng, hữu đối xúc không tương ưng: Thọ tương ưng 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thọ, sắc, vô vi, tâm bất tương ưng hành. Hữu đối xúc không tương ưng với mười một giới, mười một xứ, ba uẩn đã </w:t>
      </w:r>
      <w:r>
        <w:rPr>
          <w:color w:val="231F20"/>
          <w:spacing w:val="-5"/>
        </w:rPr>
        <w:t>gồm </w:t>
      </w:r>
      <w:r>
        <w:rPr>
          <w:color w:val="231F20"/>
        </w:rPr>
        <w:t>thâu những gì? Là tự tánh của hữu đối xúc, sắc, vô vi, tâm bất</w:t>
      </w:r>
      <w:r>
        <w:rPr>
          <w:color w:val="231F20"/>
          <w:spacing w:val="-33"/>
        </w:rPr>
        <w:t> </w:t>
      </w:r>
      <w:r>
        <w:rPr>
          <w:color w:val="231F20"/>
        </w:rPr>
        <w:t>tương ưng hành nơi mười ba giới, mười hai xứ, năm uẩn. Ở đây đã nêu về gì? Là trừ thọ tương ưng và pháp hữu đối xúc không tương ưng, tức trừ hết thảy pháp nơi mười tám giới, mười hai xứ, năm uẩn.</w:t>
      </w:r>
    </w:p>
    <w:p>
      <w:pPr>
        <w:pStyle w:val="BodyText"/>
        <w:spacing w:line="276" w:lineRule="auto" w:before="115"/>
        <w:ind w:left="110" w:right="386"/>
      </w:pPr>
      <w:r>
        <w:rPr>
          <w:color w:val="231F20"/>
        </w:rPr>
        <w:t>Hữu đối xúc tương ưng, thọ không tương ưng: Hữu đối </w:t>
      </w:r>
      <w:r>
        <w:rPr>
          <w:color w:val="231F20"/>
          <w:spacing w:val="2"/>
        </w:rPr>
        <w:t>xúc </w:t>
      </w:r>
      <w:r>
        <w:rPr>
          <w:color w:val="231F20"/>
        </w:rPr>
        <w:t>tương ưng với mười tám giới, mười hai xứ, năm uẩn đã gồm thâu những gì? Là tâm, tâm sở pháp, bảy giới, hai xứ, bốn uẩn. Ở </w:t>
      </w:r>
      <w:r>
        <w:rPr>
          <w:color w:val="231F20"/>
          <w:spacing w:val="2"/>
        </w:rPr>
        <w:t>đây </w:t>
      </w:r>
      <w:r>
        <w:rPr>
          <w:color w:val="231F20"/>
        </w:rPr>
        <w:t>còn lại những gì? Là tự tánh của hữu đối xúc, sắc, vô vi, tâm </w:t>
      </w:r>
      <w:r>
        <w:rPr>
          <w:color w:val="231F20"/>
          <w:spacing w:val="2"/>
        </w:rPr>
        <w:t>bất </w:t>
      </w:r>
      <w:r>
        <w:rPr>
          <w:color w:val="231F20"/>
        </w:rPr>
        <w:t>tương ưng hành. Thọ không tương ưng với mười ba giới, mười </w:t>
      </w:r>
      <w:r>
        <w:rPr>
          <w:color w:val="231F20"/>
          <w:spacing w:val="2"/>
        </w:rPr>
        <w:t>một </w:t>
      </w:r>
      <w:r>
        <w:rPr>
          <w:color w:val="231F20"/>
        </w:rPr>
        <w:t>xứ, năm uẩn đã gồm thâu những gì? Là tự tánh của thọ, sắc, vô </w:t>
      </w:r>
      <w:r>
        <w:rPr>
          <w:color w:val="231F20"/>
          <w:spacing w:val="2"/>
        </w:rPr>
        <w:t>vi, </w:t>
      </w:r>
      <w:r>
        <w:rPr>
          <w:color w:val="231F20"/>
        </w:rPr>
        <w:t>tâm bất tương ưng hành nơi mười một giới, mười một xứ, ba uẩn. Ở đây đã nêu về gì? Là trừ hữu đối xúc tương ưng và pháp thọ không tương ưng, tức trừ hết thảy pháp nơi mười tám giới, mười hai </w:t>
      </w:r>
      <w:r>
        <w:rPr>
          <w:color w:val="231F20"/>
          <w:spacing w:val="2"/>
        </w:rPr>
        <w:t>xứ, </w:t>
      </w:r>
      <w:r>
        <w:rPr>
          <w:color w:val="231F20"/>
        </w:rPr>
        <w:t>năm</w:t>
      </w:r>
      <w:r>
        <w:rPr>
          <w:color w:val="231F20"/>
          <w:spacing w:val="5"/>
        </w:rPr>
        <w:t> </w:t>
      </w:r>
      <w:r>
        <w:rPr>
          <w:color w:val="231F20"/>
        </w:rPr>
        <w:t>uẩn.</w:t>
      </w:r>
    </w:p>
    <w:p>
      <w:pPr>
        <w:pStyle w:val="BodyText"/>
        <w:spacing w:line="276" w:lineRule="auto" w:before="115"/>
        <w:ind w:left="110" w:right="390"/>
      </w:pPr>
      <w:r>
        <w:rPr>
          <w:color w:val="231F20"/>
        </w:rPr>
        <w:t>Thọ</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tăng</w:t>
      </w:r>
      <w:r>
        <w:rPr>
          <w:color w:val="231F20"/>
          <w:spacing w:val="-7"/>
        </w:rPr>
        <w:t> </w:t>
      </w:r>
      <w:r>
        <w:rPr>
          <w:color w:val="231F20"/>
        </w:rPr>
        <w:t>ngữ</w:t>
      </w:r>
      <w:r>
        <w:rPr>
          <w:color w:val="231F20"/>
          <w:spacing w:val="-7"/>
        </w:rPr>
        <w:t> </w:t>
      </w:r>
      <w:r>
        <w:rPr>
          <w:color w:val="231F20"/>
        </w:rPr>
        <w:t>xúc</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12"/>
        </w:rPr>
        <w:t> </w:t>
      </w:r>
      <w:r>
        <w:rPr>
          <w:color w:val="231F20"/>
        </w:rPr>
        <w:t>Thọ</w:t>
      </w:r>
      <w:r>
        <w:rPr>
          <w:color w:val="231F20"/>
          <w:spacing w:val="-7"/>
        </w:rPr>
        <w:t> </w:t>
      </w:r>
      <w:r>
        <w:rPr>
          <w:color w:val="231F20"/>
        </w:rPr>
        <w:t>tương</w:t>
      </w:r>
      <w:r>
        <w:rPr>
          <w:color w:val="231F20"/>
          <w:spacing w:val="-7"/>
        </w:rPr>
        <w:t> </w:t>
      </w:r>
      <w:r>
        <w:rPr>
          <w:color w:val="231F20"/>
          <w:spacing w:val="-4"/>
        </w:rPr>
        <w:t>ưng </w:t>
      </w:r>
      <w:r>
        <w:rPr>
          <w:color w:val="231F20"/>
        </w:rPr>
        <w:t>với mười tám giới, mười hai xứ, năm uẩn đã gồm thâu những gì?</w:t>
      </w:r>
      <w:r>
        <w:rPr>
          <w:color w:val="231F20"/>
          <w:spacing w:val="-28"/>
        </w:rPr>
        <w:t> </w:t>
      </w:r>
      <w:r>
        <w:rPr>
          <w:color w:val="231F20"/>
        </w:rPr>
        <w:t>Là tâm, tâm sở pháp, tám giới, hai xứ, ba uẩn. Ở đây còn lại những gì? Là</w:t>
      </w:r>
      <w:r>
        <w:rPr>
          <w:color w:val="231F20"/>
          <w:spacing w:val="-8"/>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thọ,</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vi,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hành.</w:t>
      </w:r>
      <w:r>
        <w:rPr>
          <w:color w:val="231F20"/>
          <w:spacing w:val="-12"/>
        </w:rPr>
        <w:t> </w:t>
      </w:r>
      <w:r>
        <w:rPr>
          <w:color w:val="231F20"/>
        </w:rPr>
        <w:t>Tăng</w:t>
      </w:r>
      <w:r>
        <w:rPr>
          <w:color w:val="231F20"/>
          <w:spacing w:val="-7"/>
        </w:rPr>
        <w:t> </w:t>
      </w:r>
      <w:r>
        <w:rPr>
          <w:color w:val="231F20"/>
        </w:rPr>
        <w:t>ngữ</w:t>
      </w:r>
      <w:r>
        <w:rPr>
          <w:color w:val="231F20"/>
          <w:spacing w:val="-7"/>
        </w:rPr>
        <w:t> </w:t>
      </w:r>
      <w:r>
        <w:rPr>
          <w:color w:val="231F20"/>
        </w:rPr>
        <w:t>xúc không tương ưng với mười một giới, mười một xứ, ba uẩn đã </w:t>
      </w:r>
      <w:r>
        <w:rPr>
          <w:color w:val="231F20"/>
          <w:spacing w:val="-5"/>
        </w:rPr>
        <w:t>gồm </w:t>
      </w:r>
      <w:r>
        <w:rPr>
          <w:color w:val="231F20"/>
        </w:rPr>
        <w:t>thâu</w:t>
      </w:r>
      <w:r>
        <w:rPr>
          <w:color w:val="231F20"/>
          <w:spacing w:val="-11"/>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tánh</w:t>
      </w:r>
      <w:r>
        <w:rPr>
          <w:color w:val="231F20"/>
          <w:spacing w:val="-11"/>
        </w:rPr>
        <w:t> </w:t>
      </w:r>
      <w:r>
        <w:rPr>
          <w:color w:val="231F20"/>
        </w:rPr>
        <w:t>của</w:t>
      </w:r>
      <w:r>
        <w:rPr>
          <w:color w:val="231F20"/>
          <w:spacing w:val="-10"/>
        </w:rPr>
        <w:t> </w:t>
      </w:r>
      <w:r>
        <w:rPr>
          <w:color w:val="231F20"/>
        </w:rPr>
        <w:t>tăng</w:t>
      </w:r>
      <w:r>
        <w:rPr>
          <w:color w:val="231F20"/>
          <w:spacing w:val="-10"/>
        </w:rPr>
        <w:t> </w:t>
      </w:r>
      <w:r>
        <w:rPr>
          <w:color w:val="231F20"/>
        </w:rPr>
        <w:t>ngữ</w:t>
      </w:r>
      <w:r>
        <w:rPr>
          <w:color w:val="231F20"/>
          <w:spacing w:val="-10"/>
        </w:rPr>
        <w:t> </w:t>
      </w:r>
      <w:r>
        <w:rPr>
          <w:color w:val="231F20"/>
        </w:rPr>
        <w:t>xúc,</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vi,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ưng</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mười</w:t>
      </w:r>
      <w:r>
        <w:rPr>
          <w:color w:val="231F20"/>
          <w:spacing w:val="-5"/>
        </w:rPr>
        <w:t> </w:t>
      </w:r>
      <w:r>
        <w:rPr>
          <w:color w:val="231F20"/>
        </w:rPr>
        <w:t>bảy</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về gì?</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thọ</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tăng</w:t>
      </w:r>
      <w:r>
        <w:rPr>
          <w:color w:val="231F20"/>
          <w:spacing w:val="-7"/>
        </w:rPr>
        <w:t> </w:t>
      </w:r>
      <w:r>
        <w:rPr>
          <w:color w:val="231F20"/>
        </w:rPr>
        <w:t>ngữ</w:t>
      </w:r>
      <w:r>
        <w:rPr>
          <w:color w:val="231F20"/>
          <w:spacing w:val="-7"/>
        </w:rPr>
        <w:t> </w:t>
      </w:r>
      <w:r>
        <w:rPr>
          <w:color w:val="231F20"/>
        </w:rPr>
        <w:t>xúc</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tức trừ hết thảy pháp nơi mười tám giới, mười hai xứ, năm uẩn.</w:t>
      </w:r>
    </w:p>
    <w:p>
      <w:pPr>
        <w:pStyle w:val="BodyText"/>
        <w:spacing w:line="273" w:lineRule="auto" w:before="111"/>
        <w:ind w:right="107"/>
      </w:pPr>
      <w:r>
        <w:rPr>
          <w:color w:val="231F20"/>
        </w:rPr>
        <w:t>Tăng ngữ xúc tương ưng, thọ không tương ưng: Tăng ngữ xúc tương ưng với mười tám giới, mười hai xứ, năm uẩn đã gồm thâu những gì? Là tâm, tâm sở pháp, ba giới, hai xứ, bốn uẩn. Ở đây còn lại những gì? Là tự tánh của tăng ngữ xúc, sắc, vô vi, tâm bất tương ưng hành. Thọ không tương ưng với mười bảy giới, mười hai xứ, năm uẩn đã gồm thâu những gì? Là tự tánh của thọ, sắc, vô vi, tâm bất tương ưng hành nơi mười một giới, mười một xứ, ba uẩn. Ở đây đã nêu về gì? Là trừ tăng ngữ xúc tương ưng và pháp thọ không tương ưng, tức trừ hết thảy pháp nơi mười tám giới, mười hai xứ, năm uẩn.</w:t>
      </w:r>
    </w:p>
    <w:p>
      <w:pPr>
        <w:spacing w:before="105"/>
        <w:ind w:left="960" w:right="0" w:firstLine="0"/>
        <w:jc w:val="both"/>
        <w:rPr>
          <w:sz w:val="26"/>
        </w:rPr>
      </w:pPr>
      <w:r>
        <w:rPr>
          <w:color w:val="231F20"/>
          <w:sz w:val="26"/>
        </w:rPr>
        <w:t>(</w:t>
      </w:r>
      <w:r>
        <w:rPr>
          <w:i/>
          <w:color w:val="231F20"/>
          <w:sz w:val="26"/>
        </w:rPr>
        <w:t>Bản Hán không nói đến phần căn</w:t>
      </w:r>
      <w:r>
        <w:rPr>
          <w:color w:val="231F20"/>
          <w:sz w:val="26"/>
        </w:rPr>
        <w:t>).</w:t>
      </w:r>
    </w:p>
    <w:p>
      <w:pPr>
        <w:pStyle w:val="BodyText"/>
        <w:spacing w:line="273" w:lineRule="auto" w:before="154"/>
        <w:ind w:right="106"/>
      </w:pPr>
      <w:r>
        <w:rPr>
          <w:color w:val="231F20"/>
        </w:rPr>
        <w:t>Thọ</w:t>
      </w:r>
      <w:r>
        <w:rPr>
          <w:color w:val="231F20"/>
          <w:spacing w:val="-12"/>
        </w:rPr>
        <w:t> </w:t>
      </w:r>
      <w:r>
        <w:rPr>
          <w:color w:val="231F20"/>
        </w:rPr>
        <w:t>tương</w:t>
      </w:r>
      <w:r>
        <w:rPr>
          <w:color w:val="231F20"/>
          <w:spacing w:val="-13"/>
        </w:rPr>
        <w:t> </w:t>
      </w:r>
      <w:r>
        <w:rPr>
          <w:color w:val="231F20"/>
        </w:rPr>
        <w:t>ưng,</w:t>
      </w:r>
      <w:r>
        <w:rPr>
          <w:color w:val="231F20"/>
          <w:spacing w:val="-13"/>
        </w:rPr>
        <w:t> </w:t>
      </w:r>
      <w:r>
        <w:rPr>
          <w:color w:val="231F20"/>
        </w:rPr>
        <w:t>tầm</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7"/>
        </w:rPr>
        <w:t> </w:t>
      </w:r>
      <w:r>
        <w:rPr>
          <w:color w:val="231F20"/>
        </w:rPr>
        <w:t>Thọ</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mười tám giới, mười hai xứ, năm uẩn đã gồm thâu những gì? Là tâm, tâm sở</w:t>
      </w:r>
      <w:r>
        <w:rPr>
          <w:color w:val="231F20"/>
          <w:spacing w:val="-7"/>
        </w:rPr>
        <w:t> </w:t>
      </w:r>
      <w:r>
        <w:rPr>
          <w:color w:val="231F20"/>
        </w:rPr>
        <w:t>pháp,</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hai</w:t>
      </w:r>
      <w:r>
        <w:rPr>
          <w:color w:val="231F20"/>
          <w:spacing w:val="-6"/>
        </w:rPr>
        <w:t> </w:t>
      </w:r>
      <w:r>
        <w:rPr>
          <w:color w:val="231F20"/>
        </w:rPr>
        <w:t>xứ,</w:t>
      </w:r>
      <w:r>
        <w:rPr>
          <w:color w:val="231F20"/>
          <w:spacing w:val="-6"/>
        </w:rPr>
        <w:t> </w:t>
      </w:r>
      <w:r>
        <w:rPr>
          <w:color w:val="231F20"/>
        </w:rPr>
        <w:t>ba</w:t>
      </w:r>
      <w:r>
        <w:rPr>
          <w:color w:val="231F20"/>
          <w:spacing w:val="-6"/>
        </w:rPr>
        <w:t> </w:t>
      </w:r>
      <w:r>
        <w:rPr>
          <w:color w:val="231F20"/>
        </w:rPr>
        <w:t>uẩn.</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những</w:t>
      </w:r>
      <w:r>
        <w:rPr>
          <w:color w:val="231F20"/>
          <w:spacing w:val="-6"/>
        </w:rPr>
        <w:t> </w:t>
      </w:r>
      <w:r>
        <w:rPr>
          <w:color w:val="231F20"/>
        </w:rPr>
        <w:t>gì?</w:t>
      </w:r>
      <w:r>
        <w:rPr>
          <w:color w:val="231F20"/>
          <w:spacing w:val="-6"/>
        </w:rPr>
        <w:t> </w:t>
      </w:r>
      <w:r>
        <w:rPr>
          <w:color w:val="231F20"/>
        </w:rPr>
        <w:t>Là</w:t>
      </w:r>
      <w:r>
        <w:rPr>
          <w:color w:val="231F20"/>
          <w:spacing w:val="-6"/>
        </w:rPr>
        <w:t> </w:t>
      </w:r>
      <w:r>
        <w:rPr>
          <w:color w:val="231F20"/>
        </w:rPr>
        <w:t>tự</w:t>
      </w:r>
      <w:r>
        <w:rPr>
          <w:color w:val="231F20"/>
          <w:spacing w:val="-5"/>
        </w:rPr>
        <w:t> </w:t>
      </w:r>
      <w:r>
        <w:rPr>
          <w:color w:val="231F20"/>
        </w:rPr>
        <w:t>tánh của thọ, sắc, vô vi, tâm bất tương ưng hành. Tầm không tương ưng với mười một giới, mười một xứ, ba uẩn đã gồm thâu những gì? Là tự</w:t>
      </w:r>
      <w:r>
        <w:rPr>
          <w:color w:val="231F20"/>
          <w:spacing w:val="-10"/>
        </w:rPr>
        <w:t> </w:t>
      </w:r>
      <w:r>
        <w:rPr>
          <w:color w:val="231F20"/>
        </w:rPr>
        <w:t>tánh</w:t>
      </w:r>
      <w:r>
        <w:rPr>
          <w:color w:val="231F20"/>
          <w:spacing w:val="-9"/>
        </w:rPr>
        <w:t> </w:t>
      </w:r>
      <w:r>
        <w:rPr>
          <w:color w:val="231F20"/>
        </w:rPr>
        <w:t>của</w:t>
      </w:r>
      <w:r>
        <w:rPr>
          <w:color w:val="231F20"/>
          <w:spacing w:val="-9"/>
        </w:rPr>
        <w:t> </w:t>
      </w:r>
      <w:r>
        <w:rPr>
          <w:color w:val="231F20"/>
        </w:rPr>
        <w:t>tầm,</w:t>
      </w:r>
      <w:r>
        <w:rPr>
          <w:color w:val="231F20"/>
          <w:spacing w:val="-9"/>
        </w:rPr>
        <w:t> </w:t>
      </w:r>
      <w:r>
        <w:rPr>
          <w:color w:val="231F20"/>
        </w:rPr>
        <w:t>sắc,</w:t>
      </w:r>
      <w:r>
        <w:rPr>
          <w:color w:val="231F20"/>
          <w:spacing w:val="-9"/>
        </w:rPr>
        <w:t> </w:t>
      </w:r>
      <w:r>
        <w:rPr>
          <w:color w:val="231F20"/>
        </w:rPr>
        <w:t>vô</w:t>
      </w:r>
      <w:r>
        <w:rPr>
          <w:color w:val="231F20"/>
          <w:spacing w:val="-10"/>
        </w:rPr>
        <w:t> </w:t>
      </w:r>
      <w:r>
        <w:rPr>
          <w:color w:val="231F20"/>
        </w:rPr>
        <w:t>vi,</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hành</w:t>
      </w:r>
      <w:r>
        <w:rPr>
          <w:color w:val="231F20"/>
          <w:spacing w:val="-9"/>
        </w:rPr>
        <w:t> </w:t>
      </w:r>
      <w:r>
        <w:rPr>
          <w:color w:val="231F20"/>
        </w:rPr>
        <w:t>nơi</w:t>
      </w:r>
      <w:r>
        <w:rPr>
          <w:color w:val="231F20"/>
          <w:spacing w:val="-9"/>
        </w:rPr>
        <w:t> </w:t>
      </w:r>
      <w:r>
        <w:rPr>
          <w:color w:val="231F20"/>
        </w:rPr>
        <w:t>mười</w:t>
      </w:r>
      <w:r>
        <w:rPr>
          <w:color w:val="231F20"/>
          <w:spacing w:val="-9"/>
        </w:rPr>
        <w:t> </w:t>
      </w:r>
      <w:r>
        <w:rPr>
          <w:color w:val="231F20"/>
        </w:rPr>
        <w:t>ba</w:t>
      </w:r>
      <w:r>
        <w:rPr>
          <w:color w:val="231F20"/>
          <w:spacing w:val="-9"/>
        </w:rPr>
        <w:t> </w:t>
      </w:r>
      <w:r>
        <w:rPr>
          <w:color w:val="231F20"/>
        </w:rPr>
        <w:t>giới, mười hai xứ, năm uẩn. Ở đây đã nêu về gì? Là trừ thọ tương ưng và pháp tầm không tương ưng, tức trừ hết thảy pháp nơi mười tám</w:t>
      </w:r>
      <w:r>
        <w:rPr>
          <w:color w:val="231F20"/>
          <w:spacing w:val="-44"/>
        </w:rPr>
        <w:t> </w:t>
      </w:r>
      <w:r>
        <w:rPr>
          <w:color w:val="231F20"/>
        </w:rPr>
        <w:t>giới, mười hai xứ, năm uẩn.</w:t>
      </w:r>
    </w:p>
    <w:p>
      <w:pPr>
        <w:pStyle w:val="BodyText"/>
        <w:spacing w:line="273" w:lineRule="auto" w:before="106"/>
        <w:ind w:right="106"/>
      </w:pPr>
      <w:r>
        <w:rPr>
          <w:color w:val="231F20"/>
        </w:rPr>
        <w:t>Tầm tương ưng, thọ không tương ưng: Tầm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bốn</w:t>
      </w:r>
      <w:r>
        <w:rPr>
          <w:color w:val="231F20"/>
          <w:spacing w:val="-11"/>
        </w:rPr>
        <w:t> </w:t>
      </w:r>
      <w:r>
        <w:rPr>
          <w:color w:val="231F20"/>
        </w:rPr>
        <w:t>uẩn.</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tự tánh của tầm, sắc, vô vi, tâm bất tương ưng hành. Thọ không tương ưng với mười ba giới, mười hai xứ, năm uẩn đã gồm thâu những gì? Là tự tánh của thọ, sắc, vô vi, tâm bất tương ưng hành nơi mười</w:t>
      </w:r>
      <w:r>
        <w:rPr>
          <w:color w:val="231F20"/>
          <w:spacing w:val="-33"/>
        </w:rPr>
        <w:t> </w:t>
      </w:r>
      <w:r>
        <w:rPr>
          <w:color w:val="231F20"/>
        </w:rPr>
        <w:t>một</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0" w:firstLine="0"/>
      </w:pPr>
      <w:r>
        <w:rPr>
          <w:color w:val="231F20"/>
        </w:rPr>
        <w:t>giới,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ba</w:t>
      </w:r>
      <w:r>
        <w:rPr>
          <w:color w:val="231F20"/>
          <w:spacing w:val="-9"/>
        </w:rPr>
        <w:t> </w:t>
      </w:r>
      <w:r>
        <w:rPr>
          <w:color w:val="231F20"/>
        </w:rPr>
        <w:t>uẩn.</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đã</w:t>
      </w:r>
      <w:r>
        <w:rPr>
          <w:color w:val="231F20"/>
          <w:spacing w:val="-9"/>
        </w:rPr>
        <w:t> </w:t>
      </w:r>
      <w:r>
        <w:rPr>
          <w:color w:val="231F20"/>
        </w:rPr>
        <w:t>nêu</w:t>
      </w:r>
      <w:r>
        <w:rPr>
          <w:color w:val="231F20"/>
          <w:spacing w:val="-9"/>
        </w:rPr>
        <w:t> </w:t>
      </w:r>
      <w:r>
        <w:rPr>
          <w:color w:val="231F20"/>
        </w:rPr>
        <w:t>về</w:t>
      </w:r>
      <w:r>
        <w:rPr>
          <w:color w:val="231F20"/>
          <w:spacing w:val="-9"/>
        </w:rPr>
        <w:t> </w:t>
      </w:r>
      <w:r>
        <w:rPr>
          <w:color w:val="231F20"/>
        </w:rPr>
        <w:t>gì?</w:t>
      </w:r>
      <w:r>
        <w:rPr>
          <w:color w:val="231F20"/>
          <w:spacing w:val="-9"/>
        </w:rPr>
        <w:t> </w:t>
      </w:r>
      <w:r>
        <w:rPr>
          <w:color w:val="231F20"/>
        </w:rPr>
        <w:t>Là</w:t>
      </w:r>
      <w:r>
        <w:rPr>
          <w:color w:val="231F20"/>
          <w:spacing w:val="-9"/>
        </w:rPr>
        <w:t> </w:t>
      </w:r>
      <w:r>
        <w:rPr>
          <w:color w:val="231F20"/>
        </w:rPr>
        <w:t>trừ</w:t>
      </w:r>
      <w:r>
        <w:rPr>
          <w:color w:val="231F20"/>
          <w:spacing w:val="-9"/>
        </w:rPr>
        <w:t> </w:t>
      </w:r>
      <w:r>
        <w:rPr>
          <w:color w:val="231F20"/>
        </w:rPr>
        <w:t>tầm</w:t>
      </w:r>
      <w:r>
        <w:rPr>
          <w:color w:val="231F20"/>
          <w:spacing w:val="-9"/>
        </w:rPr>
        <w:t> </w:t>
      </w:r>
      <w:r>
        <w:rPr>
          <w:color w:val="231F20"/>
        </w:rPr>
        <w:t>tương</w:t>
      </w:r>
      <w:r>
        <w:rPr>
          <w:color w:val="231F20"/>
          <w:spacing w:val="-9"/>
        </w:rPr>
        <w:t> </w:t>
      </w:r>
      <w:r>
        <w:rPr>
          <w:color w:val="231F20"/>
        </w:rPr>
        <w:t>ưng và pháp thọ không tương ưng, tức là trừ hết thảy pháp nơi mười tám giới, mười hai xứ, năm uẩn.</w:t>
      </w:r>
    </w:p>
    <w:p>
      <w:pPr>
        <w:pStyle w:val="BodyText"/>
        <w:spacing w:before="116"/>
        <w:ind w:left="677" w:firstLine="0"/>
      </w:pPr>
      <w:r>
        <w:rPr>
          <w:color w:val="231F20"/>
        </w:rPr>
        <w:t>Như đem thọ đối với tầm, đối với tứ cũng như vậy.</w:t>
      </w:r>
    </w:p>
    <w:p>
      <w:pPr>
        <w:pStyle w:val="BodyText"/>
        <w:spacing w:line="273" w:lineRule="auto" w:before="154"/>
        <w:ind w:left="110" w:right="390"/>
      </w:pPr>
      <w:r>
        <w:rPr>
          <w:color w:val="231F20"/>
        </w:rPr>
        <w:t>Thọ tương ưng, thức không tương ưng: Thọ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tám giới, hai xứ, ba uẩn. Ở đây còn lại những gì? Là</w:t>
      </w:r>
      <w:r>
        <w:rPr>
          <w:color w:val="231F20"/>
          <w:spacing w:val="-33"/>
        </w:rPr>
        <w:t> </w:t>
      </w:r>
      <w:r>
        <w:rPr>
          <w:color w:val="231F20"/>
        </w:rPr>
        <w:t>tự tánh của thọ, sắc, vô vi, tâm bất tương ưng hành. Thức không tương ưng</w:t>
      </w:r>
      <w:r>
        <w:rPr>
          <w:color w:val="231F20"/>
          <w:spacing w:val="-4"/>
        </w:rPr>
        <w:t> </w:t>
      </w:r>
      <w:r>
        <w:rPr>
          <w:color w:val="231F20"/>
        </w:rPr>
        <w:t>với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đã</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những</w:t>
      </w:r>
      <w:r>
        <w:rPr>
          <w:color w:val="231F20"/>
          <w:spacing w:val="-4"/>
        </w:rPr>
        <w:t> </w:t>
      </w:r>
      <w:r>
        <w:rPr>
          <w:color w:val="231F20"/>
        </w:rPr>
        <w:t>gì? Là</w:t>
      </w:r>
      <w:r>
        <w:rPr>
          <w:color w:val="231F20"/>
          <w:spacing w:val="-11"/>
        </w:rPr>
        <w:t> </w:t>
      </w:r>
      <w:r>
        <w:rPr>
          <w:color w:val="231F20"/>
        </w:rPr>
        <w:t>tự</w:t>
      </w:r>
      <w:r>
        <w:rPr>
          <w:color w:val="231F20"/>
          <w:spacing w:val="-10"/>
        </w:rPr>
        <w:t> </w:t>
      </w:r>
      <w:r>
        <w:rPr>
          <w:color w:val="231F20"/>
        </w:rPr>
        <w:t>tánh</w:t>
      </w:r>
      <w:r>
        <w:rPr>
          <w:color w:val="231F20"/>
          <w:spacing w:val="-10"/>
        </w:rPr>
        <w:t> </w:t>
      </w:r>
      <w:r>
        <w:rPr>
          <w:color w:val="231F20"/>
        </w:rPr>
        <w:t>của</w:t>
      </w:r>
      <w:r>
        <w:rPr>
          <w:color w:val="231F20"/>
          <w:spacing w:val="-10"/>
        </w:rPr>
        <w:t> </w:t>
      </w:r>
      <w:r>
        <w:rPr>
          <w:color w:val="231F20"/>
        </w:rPr>
        <w:t>thức,</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vi,</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hành</w:t>
      </w:r>
      <w:r>
        <w:rPr>
          <w:color w:val="231F20"/>
          <w:spacing w:val="-10"/>
        </w:rPr>
        <w:t> </w:t>
      </w:r>
      <w:r>
        <w:rPr>
          <w:color w:val="231F20"/>
        </w:rPr>
        <w:t>nơi</w:t>
      </w:r>
      <w:r>
        <w:rPr>
          <w:color w:val="231F20"/>
          <w:spacing w:val="-10"/>
        </w:rPr>
        <w:t> </w:t>
      </w:r>
      <w:r>
        <w:rPr>
          <w:color w:val="231F20"/>
        </w:rPr>
        <w:t>mười</w:t>
      </w:r>
      <w:r>
        <w:rPr>
          <w:color w:val="231F20"/>
          <w:spacing w:val="-10"/>
        </w:rPr>
        <w:t> </w:t>
      </w:r>
      <w:r>
        <w:rPr>
          <w:color w:val="231F20"/>
        </w:rPr>
        <w:t>tám giới,</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2"/>
        </w:rPr>
        <w:t> </w:t>
      </w:r>
      <w:r>
        <w:rPr>
          <w:color w:val="231F20"/>
        </w:rPr>
        <w:t>năm</w:t>
      </w:r>
      <w:r>
        <w:rPr>
          <w:color w:val="231F20"/>
          <w:spacing w:val="-12"/>
        </w:rPr>
        <w:t> </w:t>
      </w:r>
      <w:r>
        <w:rPr>
          <w:color w:val="231F20"/>
        </w:rPr>
        <w:t>uẩn.</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đã</w:t>
      </w:r>
      <w:r>
        <w:rPr>
          <w:color w:val="231F20"/>
          <w:spacing w:val="-12"/>
        </w:rPr>
        <w:t> </w:t>
      </w:r>
      <w:r>
        <w:rPr>
          <w:color w:val="231F20"/>
        </w:rPr>
        <w:t>nêu</w:t>
      </w:r>
      <w:r>
        <w:rPr>
          <w:color w:val="231F20"/>
          <w:spacing w:val="-11"/>
        </w:rPr>
        <w:t> </w:t>
      </w:r>
      <w:r>
        <w:rPr>
          <w:color w:val="231F20"/>
        </w:rPr>
        <w:t>về</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thọ</w:t>
      </w:r>
      <w:r>
        <w:rPr>
          <w:color w:val="231F20"/>
          <w:spacing w:val="-12"/>
        </w:rPr>
        <w:t> </w:t>
      </w:r>
      <w:r>
        <w:rPr>
          <w:color w:val="231F20"/>
        </w:rPr>
        <w:t>tương</w:t>
      </w:r>
      <w:r>
        <w:rPr>
          <w:color w:val="231F20"/>
          <w:spacing w:val="-12"/>
        </w:rPr>
        <w:t> </w:t>
      </w:r>
      <w:r>
        <w:rPr>
          <w:color w:val="231F20"/>
          <w:spacing w:val="-5"/>
        </w:rPr>
        <w:t>ưng </w:t>
      </w:r>
      <w:r>
        <w:rPr>
          <w:color w:val="231F20"/>
        </w:rPr>
        <w:t>và pháp thức không tương ưng, tức trừ hết thảy pháp nơi mười tám giới, mười hai xứ, năm uẩn.</w:t>
      </w:r>
    </w:p>
    <w:p>
      <w:pPr>
        <w:pStyle w:val="BodyText"/>
        <w:spacing w:line="273" w:lineRule="auto" w:before="106"/>
        <w:ind w:left="110" w:right="390"/>
      </w:pPr>
      <w:r>
        <w:rPr>
          <w:color w:val="231F20"/>
        </w:rPr>
        <w:t>Thức tương ưng, thọ không tương ưng: Thức tương ưng </w:t>
      </w:r>
      <w:r>
        <w:rPr>
          <w:color w:val="231F20"/>
          <w:spacing w:val="-5"/>
        </w:rPr>
        <w:t>với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9"/>
        </w:rPr>
        <w:t> </w:t>
      </w:r>
      <w:r>
        <w:rPr>
          <w:color w:val="231F20"/>
        </w:rPr>
        <w:t>một</w:t>
      </w:r>
      <w:r>
        <w:rPr>
          <w:color w:val="231F20"/>
          <w:spacing w:val="-8"/>
        </w:rPr>
        <w:t> </w:t>
      </w:r>
      <w:r>
        <w:rPr>
          <w:color w:val="231F20"/>
        </w:rPr>
        <w:t>giới,</w:t>
      </w:r>
      <w:r>
        <w:rPr>
          <w:color w:val="231F20"/>
          <w:spacing w:val="-8"/>
        </w:rPr>
        <w:t> </w:t>
      </w:r>
      <w:r>
        <w:rPr>
          <w:color w:val="231F20"/>
        </w:rPr>
        <w:t>một</w:t>
      </w:r>
      <w:r>
        <w:rPr>
          <w:color w:val="231F20"/>
          <w:spacing w:val="-8"/>
        </w:rPr>
        <w:t> </w:t>
      </w:r>
      <w:r>
        <w:rPr>
          <w:color w:val="231F20"/>
        </w:rPr>
        <w:t>xứ,</w:t>
      </w:r>
      <w:r>
        <w:rPr>
          <w:color w:val="231F20"/>
          <w:spacing w:val="-8"/>
        </w:rPr>
        <w:t> </w:t>
      </w:r>
      <w:r>
        <w:rPr>
          <w:color w:val="231F20"/>
        </w:rPr>
        <w:t>ba</w:t>
      </w:r>
      <w:r>
        <w:rPr>
          <w:color w:val="231F20"/>
          <w:spacing w:val="-8"/>
        </w:rPr>
        <w:t> </w:t>
      </w:r>
      <w:r>
        <w:rPr>
          <w:color w:val="231F20"/>
        </w:rPr>
        <w:t>uẩn.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những</w:t>
      </w:r>
      <w:r>
        <w:rPr>
          <w:color w:val="231F20"/>
          <w:spacing w:val="-8"/>
        </w:rPr>
        <w:t> </w:t>
      </w:r>
      <w:r>
        <w:rPr>
          <w:color w:val="231F20"/>
        </w:rPr>
        <w:t>gì?</w:t>
      </w:r>
      <w:r>
        <w:rPr>
          <w:color w:val="231F20"/>
          <w:spacing w:val="-8"/>
        </w:rPr>
        <w:t> </w:t>
      </w:r>
      <w:r>
        <w:rPr>
          <w:color w:val="231F20"/>
        </w:rPr>
        <w:t>Là</w:t>
      </w:r>
      <w:r>
        <w:rPr>
          <w:color w:val="231F20"/>
          <w:spacing w:val="-8"/>
        </w:rPr>
        <w:t> </w:t>
      </w:r>
      <w:r>
        <w:rPr>
          <w:color w:val="231F20"/>
          <w:spacing w:val="-6"/>
        </w:rPr>
        <w:t>tự </w:t>
      </w:r>
      <w:r>
        <w:rPr>
          <w:color w:val="231F20"/>
        </w:rPr>
        <w:t>tánh của thức, sắc, vô vi, tâm bất tương ưng hành. Thọ không tương ưng với mười tám giới, mười hai xứ, ba uẩn đã gồm thâu những gì? Là tự tánh của thọ, sắc, vô vi, tâm bất tương ưng hành nơi mười</w:t>
      </w:r>
      <w:r>
        <w:rPr>
          <w:color w:val="231F20"/>
          <w:spacing w:val="-33"/>
        </w:rPr>
        <w:t> </w:t>
      </w:r>
      <w:r>
        <w:rPr>
          <w:color w:val="231F20"/>
        </w:rPr>
        <w:t>một giới,</w:t>
      </w:r>
      <w:r>
        <w:rPr>
          <w:color w:val="231F20"/>
          <w:spacing w:val="-13"/>
        </w:rPr>
        <w:t> </w:t>
      </w:r>
      <w:r>
        <w:rPr>
          <w:color w:val="231F20"/>
        </w:rPr>
        <w:t>mười</w:t>
      </w:r>
      <w:r>
        <w:rPr>
          <w:color w:val="231F20"/>
          <w:spacing w:val="-13"/>
        </w:rPr>
        <w:t> </w:t>
      </w:r>
      <w:r>
        <w:rPr>
          <w:color w:val="231F20"/>
        </w:rPr>
        <w:t>một</w:t>
      </w:r>
      <w:r>
        <w:rPr>
          <w:color w:val="231F20"/>
          <w:spacing w:val="-13"/>
        </w:rPr>
        <w:t> </w:t>
      </w:r>
      <w:r>
        <w:rPr>
          <w:color w:val="231F20"/>
        </w:rPr>
        <w:t>xứ,</w:t>
      </w:r>
      <w:r>
        <w:rPr>
          <w:color w:val="231F20"/>
          <w:spacing w:val="-13"/>
        </w:rPr>
        <w:t> </w:t>
      </w:r>
      <w:r>
        <w:rPr>
          <w:color w:val="231F20"/>
        </w:rPr>
        <w:t>ba</w:t>
      </w:r>
      <w:r>
        <w:rPr>
          <w:color w:val="231F20"/>
          <w:spacing w:val="-13"/>
        </w:rPr>
        <w:t> </w:t>
      </w:r>
      <w:r>
        <w:rPr>
          <w:color w:val="231F20"/>
        </w:rPr>
        <w:t>uẩn.</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đã</w:t>
      </w:r>
      <w:r>
        <w:rPr>
          <w:color w:val="231F20"/>
          <w:spacing w:val="-13"/>
        </w:rPr>
        <w:t> </w:t>
      </w:r>
      <w:r>
        <w:rPr>
          <w:color w:val="231F20"/>
        </w:rPr>
        <w:t>nêu</w:t>
      </w:r>
      <w:r>
        <w:rPr>
          <w:color w:val="231F20"/>
          <w:spacing w:val="-13"/>
        </w:rPr>
        <w:t> </w:t>
      </w:r>
      <w:r>
        <w:rPr>
          <w:color w:val="231F20"/>
        </w:rPr>
        <w:t>về</w:t>
      </w:r>
      <w:r>
        <w:rPr>
          <w:color w:val="231F20"/>
          <w:spacing w:val="-13"/>
        </w:rPr>
        <w:t> </w:t>
      </w:r>
      <w:r>
        <w:rPr>
          <w:color w:val="231F20"/>
        </w:rPr>
        <w:t>gì?</w:t>
      </w:r>
      <w:r>
        <w:rPr>
          <w:color w:val="231F20"/>
          <w:spacing w:val="-13"/>
        </w:rPr>
        <w:t> </w:t>
      </w:r>
      <w:r>
        <w:rPr>
          <w:color w:val="231F20"/>
        </w:rPr>
        <w:t>Là</w:t>
      </w:r>
      <w:r>
        <w:rPr>
          <w:color w:val="231F20"/>
          <w:spacing w:val="-13"/>
        </w:rPr>
        <w:t> </w:t>
      </w:r>
      <w:r>
        <w:rPr>
          <w:color w:val="231F20"/>
        </w:rPr>
        <w:t>trừ</w:t>
      </w:r>
      <w:r>
        <w:rPr>
          <w:color w:val="231F20"/>
          <w:spacing w:val="-13"/>
        </w:rPr>
        <w:t> </w:t>
      </w:r>
      <w:r>
        <w:rPr>
          <w:color w:val="231F20"/>
        </w:rPr>
        <w:t>thức</w:t>
      </w:r>
      <w:r>
        <w:rPr>
          <w:color w:val="231F20"/>
          <w:spacing w:val="-13"/>
        </w:rPr>
        <w:t> </w:t>
      </w:r>
      <w:r>
        <w:rPr>
          <w:color w:val="231F20"/>
        </w:rPr>
        <w:t>tương</w:t>
      </w:r>
      <w:r>
        <w:rPr>
          <w:color w:val="231F20"/>
          <w:spacing w:val="-13"/>
        </w:rPr>
        <w:t> </w:t>
      </w:r>
      <w:r>
        <w:rPr>
          <w:color w:val="231F20"/>
        </w:rPr>
        <w:t>ưng và pháp thọ không tương ưng, tức trừ hết thảy pháp nơi mười </w:t>
      </w:r>
      <w:r>
        <w:rPr>
          <w:color w:val="231F20"/>
          <w:spacing w:val="-5"/>
        </w:rPr>
        <w:t>tám </w:t>
      </w:r>
      <w:r>
        <w:rPr>
          <w:color w:val="231F20"/>
        </w:rPr>
        <w:t>giới, mười hai xứ, năm uẩn.</w:t>
      </w:r>
    </w:p>
    <w:p>
      <w:pPr>
        <w:pStyle w:val="BodyText"/>
        <w:spacing w:line="273" w:lineRule="auto" w:before="106"/>
        <w:ind w:left="110" w:right="390"/>
      </w:pPr>
      <w:r>
        <w:rPr>
          <w:color w:val="231F20"/>
        </w:rPr>
        <w:t>Thọ tương ưng, nhãn thức không tương ưng: Thọ tương </w:t>
      </w:r>
      <w:r>
        <w:rPr>
          <w:color w:val="231F20"/>
          <w:spacing w:val="-5"/>
        </w:rPr>
        <w:t>ưng </w:t>
      </w:r>
      <w:r>
        <w:rPr>
          <w:color w:val="231F20"/>
        </w:rPr>
        <w:t>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thọ, sắc, vô vi, tâm bất tương ưng hành. Nhãn thức không tương ưng với mười một giới, mười một xứ, ba uẩn đã </w:t>
      </w:r>
      <w:r>
        <w:rPr>
          <w:color w:val="231F20"/>
          <w:spacing w:val="-5"/>
        </w:rPr>
        <w:t>gồm </w:t>
      </w:r>
      <w:r>
        <w:rPr>
          <w:color w:val="231F20"/>
        </w:rPr>
        <w:t>thâu những gì? Là tự tánh của nhãn thức, sắc, vô vi, tâm bất </w:t>
      </w:r>
      <w:r>
        <w:rPr>
          <w:color w:val="231F20"/>
          <w:spacing w:val="-3"/>
        </w:rPr>
        <w:t>tương </w:t>
      </w:r>
      <w:r>
        <w:rPr>
          <w:color w:val="231F20"/>
        </w:rPr>
        <w:t>ưng</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mười</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mười</w:t>
      </w:r>
      <w:r>
        <w:rPr>
          <w:color w:val="231F20"/>
          <w:spacing w:val="-6"/>
        </w:rPr>
        <w:t> </w:t>
      </w:r>
      <w:r>
        <w:rPr>
          <w:color w:val="231F20"/>
        </w:rPr>
        <w:t>hai</w:t>
      </w:r>
      <w:r>
        <w:rPr>
          <w:color w:val="231F20"/>
          <w:spacing w:val="-6"/>
        </w:rPr>
        <w:t> </w:t>
      </w:r>
      <w:r>
        <w:rPr>
          <w:color w:val="231F20"/>
        </w:rPr>
        <w:t>xứ,</w:t>
      </w:r>
      <w:r>
        <w:rPr>
          <w:color w:val="231F20"/>
          <w:spacing w:val="-6"/>
        </w:rPr>
        <w:t> </w:t>
      </w:r>
      <w:r>
        <w:rPr>
          <w:color w:val="231F20"/>
        </w:rPr>
        <w:t>năm</w:t>
      </w:r>
      <w:r>
        <w:rPr>
          <w:color w:val="231F20"/>
          <w:spacing w:val="-6"/>
        </w:rPr>
        <w:t> </w:t>
      </w:r>
      <w:r>
        <w:rPr>
          <w:color w:val="231F20"/>
        </w:rPr>
        <w:t>uẩn.</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đã</w:t>
      </w:r>
      <w:r>
        <w:rPr>
          <w:color w:val="231F20"/>
          <w:spacing w:val="-6"/>
        </w:rPr>
        <w:t> </w:t>
      </w:r>
      <w:r>
        <w:rPr>
          <w:color w:val="231F20"/>
        </w:rPr>
        <w:t>nêu</w:t>
      </w:r>
      <w:r>
        <w:rPr>
          <w:color w:val="231F20"/>
          <w:spacing w:val="-6"/>
        </w:rPr>
        <w:t> </w:t>
      </w:r>
      <w:r>
        <w:rPr>
          <w:color w:val="231F20"/>
        </w:rPr>
        <w:t>về</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gì?</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thọ</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tức</w:t>
      </w:r>
      <w:r>
        <w:rPr>
          <w:color w:val="231F20"/>
          <w:spacing w:val="-10"/>
        </w:rPr>
        <w:t> </w:t>
      </w:r>
      <w:r>
        <w:rPr>
          <w:color w:val="231F20"/>
        </w:rPr>
        <w:t>trừ hết thảy pháp nơi mười tám giới, mười hai xứ, năm uẩn.</w:t>
      </w:r>
    </w:p>
    <w:p>
      <w:pPr>
        <w:pStyle w:val="BodyText"/>
        <w:spacing w:line="273" w:lineRule="auto" w:before="112"/>
        <w:ind w:right="106"/>
      </w:pPr>
      <w:r>
        <w:rPr>
          <w:color w:val="231F20"/>
        </w:rPr>
        <w:t>Nhãn thức tương ưng, thọ không tương ưng: Nhãn thức 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tâm, tâm sở pháp, một giới, một xứ, ba uẩn. Ở đây còn lại </w:t>
      </w:r>
      <w:r>
        <w:rPr>
          <w:color w:val="231F20"/>
          <w:spacing w:val="-3"/>
        </w:rPr>
        <w:t>những </w:t>
      </w:r>
      <w:r>
        <w:rPr>
          <w:color w:val="231F20"/>
        </w:rPr>
        <w:t>gì?</w:t>
      </w:r>
      <w:r>
        <w:rPr>
          <w:color w:val="231F20"/>
          <w:spacing w:val="-12"/>
        </w:rPr>
        <w:t> </w:t>
      </w:r>
      <w:r>
        <w:rPr>
          <w:color w:val="231F20"/>
        </w:rPr>
        <w:t>Là</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nhãn</w:t>
      </w:r>
      <w:r>
        <w:rPr>
          <w:color w:val="231F20"/>
          <w:spacing w:val="-12"/>
        </w:rPr>
        <w:t> </w:t>
      </w:r>
      <w:r>
        <w:rPr>
          <w:color w:val="231F20"/>
        </w:rPr>
        <w:t>thức,</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6"/>
        </w:rPr>
        <w:t> </w:t>
      </w:r>
      <w:r>
        <w:rPr>
          <w:color w:val="231F20"/>
        </w:rPr>
        <w:t>Thọ không tương ưng với mười tám giới, mười hai xứ, năm uẩn đã gồm thâu</w:t>
      </w:r>
      <w:r>
        <w:rPr>
          <w:color w:val="231F20"/>
          <w:spacing w:val="-12"/>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tự</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thọ,</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2"/>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 nơi mười một giới, mười một xứ, ba uẩn. Ở đây đã nêu về gì? Là</w:t>
      </w:r>
      <w:r>
        <w:rPr>
          <w:color w:val="231F20"/>
          <w:spacing w:val="-31"/>
        </w:rPr>
        <w:t> </w:t>
      </w:r>
      <w:r>
        <w:rPr>
          <w:color w:val="231F20"/>
          <w:spacing w:val="-4"/>
        </w:rPr>
        <w:t>trừ </w:t>
      </w:r>
      <w:r>
        <w:rPr>
          <w:color w:val="231F20"/>
        </w:rPr>
        <w:t>nhãn thức tương ưng và pháp thọ không tương ưng, tức trừ hết thảy pháp nơi mười tám giới, mười hai xứ, năm uẩn.</w:t>
      </w:r>
    </w:p>
    <w:p>
      <w:pPr>
        <w:pStyle w:val="BodyText"/>
        <w:spacing w:line="273" w:lineRule="auto" w:before="105"/>
        <w:ind w:right="107"/>
      </w:pPr>
      <w:r>
        <w:rPr>
          <w:color w:val="231F20"/>
        </w:rPr>
        <w:t>Như đem thọ đối với nhãn thức, cho đến đối với ý thức cũng như vậy.</w:t>
      </w:r>
    </w:p>
    <w:p>
      <w:pPr>
        <w:pStyle w:val="BodyText"/>
        <w:spacing w:line="273" w:lineRule="auto" w:before="112"/>
        <w:ind w:right="100"/>
      </w:pPr>
      <w:r>
        <w:rPr>
          <w:color w:val="231F20"/>
          <w:spacing w:val="3"/>
        </w:rPr>
        <w:t>Thọ </w:t>
      </w:r>
      <w:r>
        <w:rPr>
          <w:color w:val="231F20"/>
          <w:spacing w:val="4"/>
        </w:rPr>
        <w:t>tương </w:t>
      </w:r>
      <w:r>
        <w:rPr>
          <w:color w:val="231F20"/>
          <w:spacing w:val="3"/>
        </w:rPr>
        <w:t>ưng, nhãn xúc </w:t>
      </w:r>
      <w:r>
        <w:rPr>
          <w:color w:val="231F20"/>
          <w:spacing w:val="4"/>
        </w:rPr>
        <w:t>không tương </w:t>
      </w:r>
      <w:r>
        <w:rPr>
          <w:color w:val="231F20"/>
          <w:spacing w:val="3"/>
        </w:rPr>
        <w:t>ưng: Thọ </w:t>
      </w:r>
      <w:r>
        <w:rPr>
          <w:color w:val="231F20"/>
          <w:spacing w:val="4"/>
        </w:rPr>
        <w:t>tương </w:t>
      </w:r>
      <w:r>
        <w:rPr>
          <w:color w:val="231F20"/>
          <w:spacing w:val="5"/>
        </w:rPr>
        <w:t>ưng </w:t>
      </w:r>
      <w:r>
        <w:rPr>
          <w:color w:val="231F20"/>
          <w:spacing w:val="3"/>
        </w:rPr>
        <w:t>với mười tám </w:t>
      </w:r>
      <w:r>
        <w:rPr>
          <w:color w:val="231F20"/>
          <w:spacing w:val="4"/>
        </w:rPr>
        <w:t>giới, </w:t>
      </w:r>
      <w:r>
        <w:rPr>
          <w:color w:val="231F20"/>
          <w:spacing w:val="3"/>
        </w:rPr>
        <w:t>mười hai xứ, năm uẩn </w:t>
      </w:r>
      <w:r>
        <w:rPr>
          <w:color w:val="231F20"/>
          <w:spacing w:val="2"/>
        </w:rPr>
        <w:t>đã  </w:t>
      </w:r>
      <w:r>
        <w:rPr>
          <w:color w:val="231F20"/>
          <w:spacing w:val="3"/>
        </w:rPr>
        <w:t>gồm thâu </w:t>
      </w:r>
      <w:r>
        <w:rPr>
          <w:color w:val="231F20"/>
          <w:spacing w:val="5"/>
        </w:rPr>
        <w:t>những   </w:t>
      </w:r>
      <w:r>
        <w:rPr>
          <w:color w:val="231F20"/>
          <w:spacing w:val="3"/>
        </w:rPr>
        <w:t>gì? </w:t>
      </w:r>
      <w:r>
        <w:rPr>
          <w:color w:val="231F20"/>
          <w:spacing w:val="2"/>
        </w:rPr>
        <w:t>Là </w:t>
      </w:r>
      <w:r>
        <w:rPr>
          <w:color w:val="231F20"/>
          <w:spacing w:val="3"/>
        </w:rPr>
        <w:t>tâm, tâm </w:t>
      </w:r>
      <w:r>
        <w:rPr>
          <w:color w:val="231F20"/>
          <w:spacing w:val="2"/>
        </w:rPr>
        <w:t>sở </w:t>
      </w:r>
      <w:r>
        <w:rPr>
          <w:color w:val="231F20"/>
          <w:spacing w:val="4"/>
        </w:rPr>
        <w:t>pháp, </w:t>
      </w:r>
      <w:r>
        <w:rPr>
          <w:color w:val="231F20"/>
          <w:spacing w:val="3"/>
        </w:rPr>
        <w:t>tám </w:t>
      </w:r>
      <w:r>
        <w:rPr>
          <w:color w:val="231F20"/>
          <w:spacing w:val="4"/>
        </w:rPr>
        <w:t>giới, </w:t>
      </w:r>
      <w:r>
        <w:rPr>
          <w:color w:val="231F20"/>
          <w:spacing w:val="3"/>
        </w:rPr>
        <w:t>hai xứ, </w:t>
      </w:r>
      <w:r>
        <w:rPr>
          <w:color w:val="231F20"/>
          <w:spacing w:val="2"/>
        </w:rPr>
        <w:t>ba </w:t>
      </w:r>
      <w:r>
        <w:rPr>
          <w:color w:val="231F20"/>
          <w:spacing w:val="3"/>
        </w:rPr>
        <w:t>uẩn. </w:t>
      </w:r>
      <w:r>
        <w:rPr>
          <w:color w:val="231F20"/>
        </w:rPr>
        <w:t>Ở </w:t>
      </w:r>
      <w:r>
        <w:rPr>
          <w:color w:val="231F20"/>
          <w:spacing w:val="3"/>
        </w:rPr>
        <w:t>đây còn </w:t>
      </w:r>
      <w:r>
        <w:rPr>
          <w:color w:val="231F20"/>
          <w:spacing w:val="5"/>
        </w:rPr>
        <w:t>lại </w:t>
      </w:r>
      <w:r>
        <w:rPr>
          <w:color w:val="231F20"/>
          <w:spacing w:val="4"/>
        </w:rPr>
        <w:t>những </w:t>
      </w:r>
      <w:r>
        <w:rPr>
          <w:color w:val="231F20"/>
          <w:spacing w:val="3"/>
        </w:rPr>
        <w:t>gì? </w:t>
      </w:r>
      <w:r>
        <w:rPr>
          <w:color w:val="231F20"/>
          <w:spacing w:val="2"/>
        </w:rPr>
        <w:t>Là tự </w:t>
      </w:r>
      <w:r>
        <w:rPr>
          <w:color w:val="231F20"/>
          <w:spacing w:val="3"/>
        </w:rPr>
        <w:t>tánh của thọ, sắc, </w:t>
      </w:r>
      <w:r>
        <w:rPr>
          <w:color w:val="231F20"/>
          <w:spacing w:val="2"/>
        </w:rPr>
        <w:t>vô </w:t>
      </w:r>
      <w:r>
        <w:rPr>
          <w:color w:val="231F20"/>
          <w:spacing w:val="3"/>
        </w:rPr>
        <w:t>vi, tâm bất </w:t>
      </w:r>
      <w:r>
        <w:rPr>
          <w:color w:val="231F20"/>
          <w:spacing w:val="4"/>
        </w:rPr>
        <w:t>tương </w:t>
      </w:r>
      <w:r>
        <w:rPr>
          <w:color w:val="231F20"/>
          <w:spacing w:val="3"/>
        </w:rPr>
        <w:t>ưng </w:t>
      </w:r>
      <w:r>
        <w:rPr>
          <w:color w:val="231F20"/>
          <w:spacing w:val="5"/>
        </w:rPr>
        <w:t>hành. </w:t>
      </w:r>
      <w:r>
        <w:rPr>
          <w:color w:val="231F20"/>
          <w:spacing w:val="3"/>
        </w:rPr>
        <w:t>Nhãn xúc </w:t>
      </w:r>
      <w:r>
        <w:rPr>
          <w:color w:val="231F20"/>
          <w:spacing w:val="4"/>
        </w:rPr>
        <w:t>không tương </w:t>
      </w:r>
      <w:r>
        <w:rPr>
          <w:color w:val="231F20"/>
          <w:spacing w:val="3"/>
        </w:rPr>
        <w:t>ưng với mười một </w:t>
      </w:r>
      <w:r>
        <w:rPr>
          <w:color w:val="231F20"/>
          <w:spacing w:val="4"/>
        </w:rPr>
        <w:t>giới, </w:t>
      </w:r>
      <w:r>
        <w:rPr>
          <w:color w:val="231F20"/>
          <w:spacing w:val="3"/>
        </w:rPr>
        <w:t>mười một xứ, </w:t>
      </w:r>
      <w:r>
        <w:rPr>
          <w:color w:val="231F20"/>
          <w:spacing w:val="5"/>
        </w:rPr>
        <w:t>ba </w:t>
      </w:r>
      <w:r>
        <w:rPr>
          <w:color w:val="231F20"/>
          <w:spacing w:val="3"/>
        </w:rPr>
        <w:t>uẩn </w:t>
      </w:r>
      <w:r>
        <w:rPr>
          <w:color w:val="231F20"/>
          <w:spacing w:val="2"/>
        </w:rPr>
        <w:t>đã </w:t>
      </w:r>
      <w:r>
        <w:rPr>
          <w:color w:val="231F20"/>
          <w:spacing w:val="3"/>
        </w:rPr>
        <w:t>gồm thâu </w:t>
      </w:r>
      <w:r>
        <w:rPr>
          <w:color w:val="231F20"/>
          <w:spacing w:val="4"/>
        </w:rPr>
        <w:t>những </w:t>
      </w:r>
      <w:r>
        <w:rPr>
          <w:color w:val="231F20"/>
          <w:spacing w:val="3"/>
        </w:rPr>
        <w:t>gì? </w:t>
      </w:r>
      <w:r>
        <w:rPr>
          <w:color w:val="231F20"/>
          <w:spacing w:val="2"/>
        </w:rPr>
        <w:t>Là tự </w:t>
      </w:r>
      <w:r>
        <w:rPr>
          <w:color w:val="231F20"/>
          <w:spacing w:val="3"/>
        </w:rPr>
        <w:t>tánh của nhãn xúc, sắc, </w:t>
      </w:r>
      <w:r>
        <w:rPr>
          <w:color w:val="231F20"/>
          <w:spacing w:val="2"/>
        </w:rPr>
        <w:t>vô </w:t>
      </w:r>
      <w:r>
        <w:rPr>
          <w:color w:val="231F20"/>
          <w:spacing w:val="5"/>
        </w:rPr>
        <w:t>vi, </w:t>
      </w:r>
      <w:r>
        <w:rPr>
          <w:color w:val="231F20"/>
          <w:spacing w:val="3"/>
        </w:rPr>
        <w:t>tâm bất </w:t>
      </w:r>
      <w:r>
        <w:rPr>
          <w:color w:val="231F20"/>
          <w:spacing w:val="4"/>
        </w:rPr>
        <w:t>tương </w:t>
      </w:r>
      <w:r>
        <w:rPr>
          <w:color w:val="231F20"/>
          <w:spacing w:val="3"/>
        </w:rPr>
        <w:t>ưng hành nơi mười bảy </w:t>
      </w:r>
      <w:r>
        <w:rPr>
          <w:color w:val="231F20"/>
          <w:spacing w:val="4"/>
        </w:rPr>
        <w:t>giới, </w:t>
      </w:r>
      <w:r>
        <w:rPr>
          <w:color w:val="231F20"/>
          <w:spacing w:val="3"/>
        </w:rPr>
        <w:t>mười hai xứ, năm</w:t>
      </w:r>
      <w:r>
        <w:rPr>
          <w:color w:val="231F20"/>
          <w:spacing w:val="-35"/>
        </w:rPr>
        <w:t> </w:t>
      </w:r>
      <w:r>
        <w:rPr>
          <w:color w:val="231F20"/>
          <w:spacing w:val="5"/>
        </w:rPr>
        <w:t>uẩn. </w:t>
      </w:r>
      <w:r>
        <w:rPr>
          <w:color w:val="231F20"/>
        </w:rPr>
        <w:t>Ở </w:t>
      </w:r>
      <w:r>
        <w:rPr>
          <w:color w:val="231F20"/>
          <w:spacing w:val="3"/>
        </w:rPr>
        <w:t>đây </w:t>
      </w:r>
      <w:r>
        <w:rPr>
          <w:color w:val="231F20"/>
          <w:spacing w:val="2"/>
        </w:rPr>
        <w:t>đã </w:t>
      </w:r>
      <w:r>
        <w:rPr>
          <w:color w:val="231F20"/>
          <w:spacing w:val="3"/>
        </w:rPr>
        <w:t>nêu </w:t>
      </w:r>
      <w:r>
        <w:rPr>
          <w:color w:val="231F20"/>
          <w:spacing w:val="2"/>
        </w:rPr>
        <w:t>về </w:t>
      </w:r>
      <w:r>
        <w:rPr>
          <w:color w:val="231F20"/>
          <w:spacing w:val="3"/>
        </w:rPr>
        <w:t>gì? </w:t>
      </w:r>
      <w:r>
        <w:rPr>
          <w:color w:val="231F20"/>
          <w:spacing w:val="2"/>
        </w:rPr>
        <w:t>Là </w:t>
      </w:r>
      <w:r>
        <w:rPr>
          <w:color w:val="231F20"/>
          <w:spacing w:val="3"/>
        </w:rPr>
        <w:t>trừ thọ </w:t>
      </w:r>
      <w:r>
        <w:rPr>
          <w:color w:val="231F20"/>
          <w:spacing w:val="4"/>
        </w:rPr>
        <w:t>tương </w:t>
      </w:r>
      <w:r>
        <w:rPr>
          <w:color w:val="231F20"/>
          <w:spacing w:val="3"/>
        </w:rPr>
        <w:t>ưng </w:t>
      </w:r>
      <w:r>
        <w:rPr>
          <w:color w:val="231F20"/>
          <w:spacing w:val="2"/>
        </w:rPr>
        <w:t>và </w:t>
      </w:r>
      <w:r>
        <w:rPr>
          <w:color w:val="231F20"/>
          <w:spacing w:val="3"/>
        </w:rPr>
        <w:t>pháp nhãn xúc</w:t>
      </w:r>
      <w:r>
        <w:rPr>
          <w:color w:val="231F20"/>
          <w:spacing w:val="-31"/>
        </w:rPr>
        <w:t> </w:t>
      </w:r>
      <w:r>
        <w:rPr>
          <w:color w:val="231F20"/>
          <w:spacing w:val="5"/>
        </w:rPr>
        <w:t>không </w:t>
      </w:r>
      <w:r>
        <w:rPr>
          <w:color w:val="231F20"/>
          <w:spacing w:val="4"/>
        </w:rPr>
        <w:t>tương </w:t>
      </w:r>
      <w:r>
        <w:rPr>
          <w:color w:val="231F20"/>
          <w:spacing w:val="3"/>
        </w:rPr>
        <w:t>ưng, tức trừ hết thảy pháp nơi mười tám </w:t>
      </w:r>
      <w:r>
        <w:rPr>
          <w:color w:val="231F20"/>
          <w:spacing w:val="4"/>
        </w:rPr>
        <w:t>giới, </w:t>
      </w:r>
      <w:r>
        <w:rPr>
          <w:color w:val="231F20"/>
          <w:spacing w:val="3"/>
        </w:rPr>
        <w:t>mười hai </w:t>
      </w:r>
      <w:r>
        <w:rPr>
          <w:color w:val="231F20"/>
          <w:spacing w:val="5"/>
        </w:rPr>
        <w:t>xứ, </w:t>
      </w:r>
      <w:r>
        <w:rPr>
          <w:color w:val="231F20"/>
          <w:spacing w:val="3"/>
        </w:rPr>
        <w:t>năm</w:t>
      </w:r>
      <w:r>
        <w:rPr>
          <w:color w:val="231F20"/>
          <w:spacing w:val="10"/>
        </w:rPr>
        <w:t> </w:t>
      </w:r>
      <w:r>
        <w:rPr>
          <w:color w:val="231F20"/>
          <w:spacing w:val="5"/>
        </w:rPr>
        <w:t>uẩn.</w:t>
      </w:r>
    </w:p>
    <w:p>
      <w:pPr>
        <w:pStyle w:val="BodyText"/>
        <w:spacing w:line="273" w:lineRule="auto" w:before="105"/>
        <w:ind w:right="107"/>
      </w:pPr>
      <w:r>
        <w:rPr>
          <w:color w:val="231F20"/>
        </w:rPr>
        <w:t>Nhãn xúc tương ưng, thọ không tương ưng: Nhãn xúc 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tâm, tâm sở pháp, ba giới, hai xứ, bốn uẩn. Ở đây còn lại những gì?</w:t>
      </w:r>
      <w:r>
        <w:rPr>
          <w:color w:val="231F20"/>
          <w:spacing w:val="-7"/>
        </w:rPr>
        <w:t> </w:t>
      </w:r>
      <w:r>
        <w:rPr>
          <w:color w:val="231F20"/>
        </w:rPr>
        <w:t>Là</w:t>
      </w:r>
      <w:r>
        <w:rPr>
          <w:color w:val="231F20"/>
          <w:spacing w:val="-6"/>
        </w:rPr>
        <w:t> </w:t>
      </w:r>
      <w:r>
        <w:rPr>
          <w:color w:val="231F20"/>
        </w:rPr>
        <w:t>tự</w:t>
      </w:r>
      <w:r>
        <w:rPr>
          <w:color w:val="231F20"/>
          <w:spacing w:val="-5"/>
        </w:rPr>
        <w:t> </w:t>
      </w:r>
      <w:r>
        <w:rPr>
          <w:color w:val="231F20"/>
        </w:rPr>
        <w:t>tánh</w:t>
      </w:r>
      <w:r>
        <w:rPr>
          <w:color w:val="231F20"/>
          <w:spacing w:val="-6"/>
        </w:rPr>
        <w:t> </w:t>
      </w:r>
      <w:r>
        <w:rPr>
          <w:color w:val="231F20"/>
        </w:rPr>
        <w:t>của</w:t>
      </w:r>
      <w:r>
        <w:rPr>
          <w:color w:val="231F20"/>
          <w:spacing w:val="-6"/>
        </w:rPr>
        <w:t> </w:t>
      </w:r>
      <w:r>
        <w:rPr>
          <w:color w:val="231F20"/>
        </w:rPr>
        <w:t>nhãn</w:t>
      </w:r>
      <w:r>
        <w:rPr>
          <w:color w:val="231F20"/>
          <w:spacing w:val="-7"/>
        </w:rPr>
        <w:t> </w:t>
      </w:r>
      <w:r>
        <w:rPr>
          <w:color w:val="231F20"/>
        </w:rPr>
        <w:t>xúc,</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7"/>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10"/>
        </w:rPr>
        <w:t> </w:t>
      </w:r>
      <w:r>
        <w:rPr>
          <w:color w:val="231F20"/>
        </w:rPr>
        <w:t>Thọ không tương ưng với mười bảy giới, một xứ, năm uẩn đã gồm thâu những</w:t>
      </w:r>
      <w:r>
        <w:rPr>
          <w:color w:val="231F20"/>
          <w:spacing w:val="-5"/>
        </w:rPr>
        <w:t> </w:t>
      </w:r>
      <w:r>
        <w:rPr>
          <w:color w:val="231F20"/>
        </w:rPr>
        <w:t>gì?</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của</w:t>
      </w:r>
      <w:r>
        <w:rPr>
          <w:color w:val="231F20"/>
          <w:spacing w:val="-5"/>
        </w:rPr>
        <w:t> </w:t>
      </w:r>
      <w:r>
        <w:rPr>
          <w:color w:val="231F20"/>
        </w:rPr>
        <w:t>thọ,</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tâm</w:t>
      </w:r>
      <w:r>
        <w:rPr>
          <w:color w:val="231F20"/>
          <w:spacing w:val="-5"/>
        </w:rPr>
        <w:t> </w:t>
      </w:r>
      <w:r>
        <w:rPr>
          <w:color w:val="231F20"/>
        </w:rPr>
        <w:t>bất</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hành</w:t>
      </w:r>
      <w:r>
        <w:rPr>
          <w:color w:val="231F20"/>
          <w:spacing w:val="-4"/>
        </w:rPr>
        <w:t> </w:t>
      </w:r>
      <w:r>
        <w:rPr>
          <w:color w:val="231F20"/>
        </w:rPr>
        <w:t>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mười</w:t>
      </w:r>
      <w:r>
        <w:rPr>
          <w:color w:val="231F20"/>
          <w:spacing w:val="-13"/>
        </w:rPr>
        <w:t> </w:t>
      </w:r>
      <w:r>
        <w:rPr>
          <w:color w:val="231F20"/>
        </w:rPr>
        <w:t>một</w:t>
      </w:r>
      <w:r>
        <w:rPr>
          <w:color w:val="231F20"/>
          <w:spacing w:val="-13"/>
        </w:rPr>
        <w:t> </w:t>
      </w:r>
      <w:r>
        <w:rPr>
          <w:color w:val="231F20"/>
        </w:rPr>
        <w:t>giới,</w:t>
      </w:r>
      <w:r>
        <w:rPr>
          <w:color w:val="231F20"/>
          <w:spacing w:val="-13"/>
        </w:rPr>
        <w:t> </w:t>
      </w:r>
      <w:r>
        <w:rPr>
          <w:color w:val="231F20"/>
        </w:rPr>
        <w:t>mười</w:t>
      </w:r>
      <w:r>
        <w:rPr>
          <w:color w:val="231F20"/>
          <w:spacing w:val="-13"/>
        </w:rPr>
        <w:t> </w:t>
      </w:r>
      <w:r>
        <w:rPr>
          <w:color w:val="231F20"/>
        </w:rPr>
        <w:t>một</w:t>
      </w:r>
      <w:r>
        <w:rPr>
          <w:color w:val="231F20"/>
          <w:spacing w:val="-12"/>
        </w:rPr>
        <w:t> </w:t>
      </w:r>
      <w:r>
        <w:rPr>
          <w:color w:val="231F20"/>
        </w:rPr>
        <w:t>xứ,</w:t>
      </w:r>
      <w:r>
        <w:rPr>
          <w:color w:val="231F20"/>
          <w:spacing w:val="-13"/>
        </w:rPr>
        <w:t> </w:t>
      </w:r>
      <w:r>
        <w:rPr>
          <w:color w:val="231F20"/>
        </w:rPr>
        <w:t>ba</w:t>
      </w:r>
      <w:r>
        <w:rPr>
          <w:color w:val="231F20"/>
          <w:spacing w:val="-13"/>
        </w:rPr>
        <w:t> </w:t>
      </w:r>
      <w:r>
        <w:rPr>
          <w:color w:val="231F20"/>
        </w:rPr>
        <w:t>uẩn.</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đã</w:t>
      </w:r>
      <w:r>
        <w:rPr>
          <w:color w:val="231F20"/>
          <w:spacing w:val="-13"/>
        </w:rPr>
        <w:t> </w:t>
      </w:r>
      <w:r>
        <w:rPr>
          <w:color w:val="231F20"/>
        </w:rPr>
        <w:t>nêu</w:t>
      </w:r>
      <w:r>
        <w:rPr>
          <w:color w:val="231F20"/>
          <w:spacing w:val="-13"/>
        </w:rPr>
        <w:t> </w:t>
      </w:r>
      <w:r>
        <w:rPr>
          <w:color w:val="231F20"/>
        </w:rPr>
        <w:t>về</w:t>
      </w:r>
      <w:r>
        <w:rPr>
          <w:color w:val="231F20"/>
          <w:spacing w:val="-13"/>
        </w:rPr>
        <w:t> </w:t>
      </w:r>
      <w:r>
        <w:rPr>
          <w:color w:val="231F20"/>
        </w:rPr>
        <w:t>gì?</w:t>
      </w:r>
      <w:r>
        <w:rPr>
          <w:color w:val="231F20"/>
          <w:spacing w:val="-13"/>
        </w:rPr>
        <w:t> </w:t>
      </w:r>
      <w:r>
        <w:rPr>
          <w:color w:val="231F20"/>
        </w:rPr>
        <w:t>Là</w:t>
      </w:r>
      <w:r>
        <w:rPr>
          <w:color w:val="231F20"/>
          <w:spacing w:val="-13"/>
        </w:rPr>
        <w:t> </w:t>
      </w:r>
      <w:r>
        <w:rPr>
          <w:color w:val="231F20"/>
        </w:rPr>
        <w:t>trừ</w:t>
      </w:r>
      <w:r>
        <w:rPr>
          <w:color w:val="231F20"/>
          <w:spacing w:val="-13"/>
        </w:rPr>
        <w:t> </w:t>
      </w:r>
      <w:r>
        <w:rPr>
          <w:color w:val="231F20"/>
        </w:rPr>
        <w:t>nhãn xúc tương ưng và pháp thọ không tương ưng, tức trừ hết thảy </w:t>
      </w:r>
      <w:r>
        <w:rPr>
          <w:color w:val="231F20"/>
          <w:spacing w:val="-4"/>
        </w:rPr>
        <w:t>pháp</w:t>
      </w:r>
      <w:r>
        <w:rPr>
          <w:color w:val="231F20"/>
          <w:spacing w:val="57"/>
        </w:rPr>
        <w:t> </w:t>
      </w:r>
      <w:r>
        <w:rPr>
          <w:color w:val="231F20"/>
        </w:rPr>
        <w:t>nơi mười tám giới, mười hai xứ, năm uẩn.</w:t>
      </w:r>
    </w:p>
    <w:p>
      <w:pPr>
        <w:pStyle w:val="BodyText"/>
        <w:spacing w:line="273" w:lineRule="auto" w:before="111"/>
        <w:ind w:left="110" w:right="388"/>
      </w:pPr>
      <w:r>
        <w:rPr>
          <w:color w:val="231F20"/>
        </w:rPr>
        <w:t>Như đem thọ đối với nhãn xúc, cho đến đối với ý xúc cũng như</w:t>
      </w:r>
      <w:r>
        <w:rPr>
          <w:color w:val="231F20"/>
          <w:spacing w:val="5"/>
        </w:rPr>
        <w:t> </w:t>
      </w:r>
      <w:r>
        <w:rPr>
          <w:color w:val="231F20"/>
          <w:spacing w:val="-3"/>
        </w:rPr>
        <w:t>vậy.</w:t>
      </w:r>
    </w:p>
    <w:p>
      <w:pPr>
        <w:pStyle w:val="BodyText"/>
        <w:spacing w:line="276" w:lineRule="auto" w:before="117"/>
        <w:ind w:left="110" w:right="391"/>
      </w:pPr>
      <w:r>
        <w:rPr>
          <w:color w:val="231F20"/>
        </w:rPr>
        <w:t>Như đem thọ đối với sáu xúc thân, đối với sáu tưởng thân, sáu tư thân nói rộng cũng như vậy.</w:t>
      </w:r>
    </w:p>
    <w:p>
      <w:pPr>
        <w:pStyle w:val="BodyText"/>
        <w:spacing w:before="119"/>
        <w:ind w:left="0" w:right="281" w:firstLine="0"/>
        <w:jc w:val="center"/>
      </w:pPr>
      <w:r>
        <w:rPr>
          <w:color w:val="231F20"/>
        </w:rPr>
        <w:t>*</w:t>
      </w:r>
    </w:p>
    <w:p>
      <w:pPr>
        <w:pStyle w:val="BodyText"/>
        <w:spacing w:line="276" w:lineRule="auto" w:before="250"/>
        <w:ind w:left="110" w:right="389"/>
      </w:pPr>
      <w:r>
        <w:rPr>
          <w:b/>
          <w:i/>
          <w:color w:val="231F20"/>
        </w:rPr>
        <w:t>* Môn thứ </w:t>
      </w:r>
      <w:r>
        <w:rPr>
          <w:b/>
          <w:color w:val="231F20"/>
        </w:rPr>
        <w:t>5</w:t>
      </w:r>
      <w:r>
        <w:rPr>
          <w:b/>
          <w:i/>
          <w:color w:val="231F20"/>
        </w:rPr>
        <w:t>: </w:t>
      </w:r>
      <w:r>
        <w:rPr>
          <w:color w:val="231F20"/>
        </w:rPr>
        <w:t>Tưởng tương ưng, tư không tương ưng: Tưởng tương ưng với mười tám giới, mười hai xứ, năm uẩn đã gồm thâu những gì? Là tâm, tâm sở pháp, tám giới, hai xứ, ba uẩn. Ở đây còn lại những gì? Là tự tánh của tưởng, sắc, vô vi, tâm bất tương ưng hành. Tư không tương ưng với mười một giới, mười một xứ, ba uẩn đã gồm thâu những gì? Là tự tánh của tư, sắc, vô vi, tâm bất tương ưng</w:t>
      </w:r>
      <w:r>
        <w:rPr>
          <w:color w:val="231F20"/>
          <w:spacing w:val="-4"/>
        </w:rPr>
        <w:t> </w:t>
      </w:r>
      <w:r>
        <w:rPr>
          <w:color w:val="231F20"/>
        </w:rPr>
        <w:t>hành</w:t>
      </w:r>
      <w:r>
        <w:rPr>
          <w:color w:val="231F20"/>
          <w:spacing w:val="-4"/>
        </w:rPr>
        <w:t> </w:t>
      </w:r>
      <w:r>
        <w:rPr>
          <w:color w:val="231F20"/>
        </w:rPr>
        <w:t>nơi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xứ,</w:t>
      </w:r>
      <w:r>
        <w:rPr>
          <w:color w:val="231F20"/>
          <w:spacing w:val="-4"/>
        </w:rPr>
        <w:t> </w:t>
      </w:r>
      <w:r>
        <w:rPr>
          <w:color w:val="231F20"/>
        </w:rPr>
        <w:t>hai</w:t>
      </w:r>
      <w:r>
        <w:rPr>
          <w:color w:val="231F20"/>
          <w:spacing w:val="-4"/>
        </w:rPr>
        <w:t> </w:t>
      </w:r>
      <w:r>
        <w:rPr>
          <w:color w:val="231F20"/>
        </w:rPr>
        <w:t>uẩn.</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đã</w:t>
      </w:r>
      <w:r>
        <w:rPr>
          <w:color w:val="231F20"/>
          <w:spacing w:val="-4"/>
        </w:rPr>
        <w:t> </w:t>
      </w:r>
      <w:r>
        <w:rPr>
          <w:color w:val="231F20"/>
        </w:rPr>
        <w:t>nêu</w:t>
      </w:r>
      <w:r>
        <w:rPr>
          <w:color w:val="231F20"/>
          <w:spacing w:val="-4"/>
        </w:rPr>
        <w:t> </w:t>
      </w:r>
      <w:r>
        <w:rPr>
          <w:color w:val="231F20"/>
        </w:rPr>
        <w:t>về gì? Là trừ tưởng tương ưng và pháp tư không tương ưng, tức trừ hết thảy pháp nơi mười tám giới, mười hai xứ, năm uẩn.</w:t>
      </w:r>
    </w:p>
    <w:p>
      <w:pPr>
        <w:pStyle w:val="BodyText"/>
        <w:spacing w:line="276" w:lineRule="auto" w:before="120"/>
        <w:ind w:left="110" w:right="389"/>
      </w:pPr>
      <w:r>
        <w:rPr>
          <w:color w:val="231F20"/>
        </w:rPr>
        <w:t>Tư</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tưởng</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6"/>
        </w:rPr>
        <w:t> </w:t>
      </w:r>
      <w:r>
        <w:rPr>
          <w:color w:val="231F20"/>
        </w:rPr>
        <w:t>Tư</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mười tám giới, mười hai xứ, năm uẩn đã gồm thâu những gì? Là tâm, tâm sở pháp, tám giới, hai xứ, bốn uẩn. Ở đây còn lại những gì? Là </w:t>
      </w:r>
      <w:r>
        <w:rPr>
          <w:color w:val="231F20"/>
          <w:spacing w:val="-6"/>
        </w:rPr>
        <w:t>tự </w:t>
      </w:r>
      <w:r>
        <w:rPr>
          <w:color w:val="231F20"/>
        </w:rPr>
        <w:t>tánh của tư, sắc, vô vi, tâm bất tương ưng hành. Tưởng không</w:t>
      </w:r>
      <w:r>
        <w:rPr>
          <w:color w:val="231F20"/>
          <w:spacing w:val="-22"/>
        </w:rPr>
        <w:t> </w:t>
      </w:r>
      <w:r>
        <w:rPr>
          <w:color w:val="231F20"/>
        </w:rPr>
        <w:t>tương ưng</w:t>
      </w:r>
      <w:r>
        <w:rPr>
          <w:color w:val="231F20"/>
          <w:spacing w:val="-9"/>
        </w:rPr>
        <w:t> </w:t>
      </w:r>
      <w:r>
        <w:rPr>
          <w:color w:val="231F20"/>
        </w:rPr>
        <w:t>với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hai</w:t>
      </w:r>
      <w:r>
        <w:rPr>
          <w:color w:val="231F20"/>
          <w:spacing w:val="-9"/>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9"/>
        </w:rPr>
        <w:t> </w:t>
      </w:r>
      <w:r>
        <w:rPr>
          <w:color w:val="231F20"/>
        </w:rPr>
        <w:t>gì? Là tự tánh của tưởng, sắc, vô vi, tâm bất tương ưng hành nơi mười một giới, mười một xứ, ba uẩn. Ở đây đã nêu về gì? Là trừ tư tương ưng và pháp tưởng không tương ưng, tức trừ hết thảy pháp nơi</w:t>
      </w:r>
      <w:r>
        <w:rPr>
          <w:color w:val="231F20"/>
          <w:spacing w:val="-42"/>
        </w:rPr>
        <w:t> </w:t>
      </w:r>
      <w:r>
        <w:rPr>
          <w:color w:val="231F20"/>
          <w:spacing w:val="-3"/>
        </w:rPr>
        <w:t>mười </w:t>
      </w:r>
      <w:r>
        <w:rPr>
          <w:color w:val="231F20"/>
        </w:rPr>
        <w:t>tám giới, mười hai xứ, năm uẩn.</w:t>
      </w:r>
    </w:p>
    <w:p>
      <w:pPr>
        <w:pStyle w:val="BodyText"/>
        <w:spacing w:line="276" w:lineRule="auto" w:before="121"/>
        <w:ind w:left="110" w:right="390"/>
      </w:pPr>
      <w:r>
        <w:rPr>
          <w:color w:val="231F20"/>
        </w:rPr>
        <w:t>Như</w:t>
      </w:r>
      <w:r>
        <w:rPr>
          <w:color w:val="231F20"/>
          <w:spacing w:val="-9"/>
        </w:rPr>
        <w:t> </w:t>
      </w:r>
      <w:r>
        <w:rPr>
          <w:color w:val="231F20"/>
        </w:rPr>
        <w:t>đem</w:t>
      </w:r>
      <w:r>
        <w:rPr>
          <w:color w:val="231F20"/>
          <w:spacing w:val="-8"/>
        </w:rPr>
        <w:t> </w:t>
      </w:r>
      <w:r>
        <w:rPr>
          <w:color w:val="231F20"/>
        </w:rPr>
        <w:t>tưởng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tư,</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đem</w:t>
      </w:r>
      <w:r>
        <w:rPr>
          <w:color w:val="231F20"/>
          <w:spacing w:val="-8"/>
        </w:rPr>
        <w:t> </w:t>
      </w:r>
      <w:r>
        <w:rPr>
          <w:color w:val="231F20"/>
        </w:rPr>
        <w:t>tưởng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tuệ</w:t>
      </w:r>
      <w:r>
        <w:rPr>
          <w:color w:val="231F20"/>
          <w:spacing w:val="-8"/>
        </w:rPr>
        <w:t> </w:t>
      </w:r>
      <w:r>
        <w:rPr>
          <w:color w:val="231F20"/>
        </w:rPr>
        <w:t>cũng như </w:t>
      </w:r>
      <w:r>
        <w:rPr>
          <w:color w:val="231F20"/>
          <w:spacing w:val="-5"/>
        </w:rPr>
        <w:t>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2"/>
      </w:pPr>
      <w:r>
        <w:rPr>
          <w:color w:val="231F20"/>
          <w:spacing w:val="2"/>
        </w:rPr>
        <w:t>Tưởng tương ưng, </w:t>
      </w:r>
      <w:r>
        <w:rPr>
          <w:color w:val="231F20"/>
        </w:rPr>
        <w:t>bất tín </w:t>
      </w:r>
      <w:r>
        <w:rPr>
          <w:color w:val="231F20"/>
          <w:spacing w:val="2"/>
        </w:rPr>
        <w:t>không tương ưng: Tưởng </w:t>
      </w:r>
      <w:r>
        <w:rPr>
          <w:color w:val="231F20"/>
          <w:spacing w:val="3"/>
        </w:rPr>
        <w:t>tương </w:t>
      </w:r>
      <w:r>
        <w:rPr>
          <w:color w:val="231F20"/>
        </w:rPr>
        <w:t>ưng với </w:t>
      </w:r>
      <w:r>
        <w:rPr>
          <w:color w:val="231F20"/>
          <w:spacing w:val="2"/>
        </w:rPr>
        <w:t>mười </w:t>
      </w:r>
      <w:r>
        <w:rPr>
          <w:color w:val="231F20"/>
        </w:rPr>
        <w:t>tám </w:t>
      </w:r>
      <w:r>
        <w:rPr>
          <w:color w:val="231F20"/>
          <w:spacing w:val="2"/>
        </w:rPr>
        <w:t>giới, mười </w:t>
      </w:r>
      <w:r>
        <w:rPr>
          <w:color w:val="231F20"/>
        </w:rPr>
        <w:t>hai xứ, năm uẩn đã gồm </w:t>
      </w:r>
      <w:r>
        <w:rPr>
          <w:color w:val="231F20"/>
          <w:spacing w:val="2"/>
        </w:rPr>
        <w:t>thâu </w:t>
      </w:r>
      <w:r>
        <w:rPr>
          <w:color w:val="231F20"/>
          <w:spacing w:val="3"/>
        </w:rPr>
        <w:t>những </w:t>
      </w:r>
      <w:r>
        <w:rPr>
          <w:color w:val="231F20"/>
        </w:rPr>
        <w:t>gì? Là </w:t>
      </w:r>
      <w:r>
        <w:rPr>
          <w:color w:val="231F20"/>
          <w:spacing w:val="2"/>
        </w:rPr>
        <w:t>tâm, </w:t>
      </w:r>
      <w:r>
        <w:rPr>
          <w:color w:val="231F20"/>
        </w:rPr>
        <w:t>tâm sở </w:t>
      </w:r>
      <w:r>
        <w:rPr>
          <w:color w:val="231F20"/>
          <w:spacing w:val="2"/>
        </w:rPr>
        <w:t>pháp, </w:t>
      </w:r>
      <w:r>
        <w:rPr>
          <w:color w:val="231F20"/>
        </w:rPr>
        <w:t>tám </w:t>
      </w:r>
      <w:r>
        <w:rPr>
          <w:color w:val="231F20"/>
          <w:spacing w:val="2"/>
        </w:rPr>
        <w:t>giới, </w:t>
      </w:r>
      <w:r>
        <w:rPr>
          <w:color w:val="231F20"/>
        </w:rPr>
        <w:t>hai xứ, ba </w:t>
      </w:r>
      <w:r>
        <w:rPr>
          <w:color w:val="231F20"/>
          <w:spacing w:val="2"/>
        </w:rPr>
        <w:t>uẩn. </w:t>
      </w:r>
      <w:r>
        <w:rPr>
          <w:color w:val="231F20"/>
        </w:rPr>
        <w:t>Ở đây còn </w:t>
      </w:r>
      <w:r>
        <w:rPr>
          <w:color w:val="231F20"/>
          <w:spacing w:val="3"/>
        </w:rPr>
        <w:t>lại </w:t>
      </w:r>
      <w:r>
        <w:rPr>
          <w:color w:val="231F20"/>
          <w:spacing w:val="2"/>
        </w:rPr>
        <w:t>những </w:t>
      </w:r>
      <w:r>
        <w:rPr>
          <w:color w:val="231F20"/>
        </w:rPr>
        <w:t>gì? Là tự </w:t>
      </w:r>
      <w:r>
        <w:rPr>
          <w:color w:val="231F20"/>
          <w:spacing w:val="2"/>
        </w:rPr>
        <w:t>tánh </w:t>
      </w:r>
      <w:r>
        <w:rPr>
          <w:color w:val="231F20"/>
        </w:rPr>
        <w:t>của của </w:t>
      </w:r>
      <w:r>
        <w:rPr>
          <w:color w:val="231F20"/>
          <w:spacing w:val="2"/>
        </w:rPr>
        <w:t>tưởng, sắc, </w:t>
      </w:r>
      <w:r>
        <w:rPr>
          <w:color w:val="231F20"/>
        </w:rPr>
        <w:t>vô vi, tâm bất </w:t>
      </w:r>
      <w:r>
        <w:rPr>
          <w:color w:val="231F20"/>
          <w:spacing w:val="2"/>
        </w:rPr>
        <w:t>tương </w:t>
      </w:r>
      <w:r>
        <w:rPr>
          <w:color w:val="231F20"/>
          <w:spacing w:val="3"/>
        </w:rPr>
        <w:t>ưng </w:t>
      </w:r>
      <w:r>
        <w:rPr>
          <w:color w:val="231F20"/>
          <w:spacing w:val="2"/>
        </w:rPr>
        <w:t>hành. </w:t>
      </w:r>
      <w:r>
        <w:rPr>
          <w:color w:val="231F20"/>
        </w:rPr>
        <w:t>Bất tín </w:t>
      </w:r>
      <w:r>
        <w:rPr>
          <w:color w:val="231F20"/>
          <w:spacing w:val="2"/>
        </w:rPr>
        <w:t>không tương </w:t>
      </w:r>
      <w:r>
        <w:rPr>
          <w:color w:val="231F20"/>
        </w:rPr>
        <w:t>ưng với </w:t>
      </w:r>
      <w:r>
        <w:rPr>
          <w:color w:val="231F20"/>
          <w:spacing w:val="2"/>
        </w:rPr>
        <w:t>mười </w:t>
      </w:r>
      <w:r>
        <w:rPr>
          <w:color w:val="231F20"/>
        </w:rPr>
        <w:t>một </w:t>
      </w:r>
      <w:r>
        <w:rPr>
          <w:color w:val="231F20"/>
          <w:spacing w:val="2"/>
        </w:rPr>
        <w:t>giới, mười </w:t>
      </w:r>
      <w:r>
        <w:rPr>
          <w:color w:val="231F20"/>
        </w:rPr>
        <w:t>một </w:t>
      </w:r>
      <w:r>
        <w:rPr>
          <w:color w:val="231F20"/>
          <w:spacing w:val="3"/>
        </w:rPr>
        <w:t>xứ, </w:t>
      </w:r>
      <w:r>
        <w:rPr>
          <w:color w:val="231F20"/>
        </w:rPr>
        <w:t>ba uẩn đã gồm </w:t>
      </w:r>
      <w:r>
        <w:rPr>
          <w:color w:val="231F20"/>
          <w:spacing w:val="2"/>
        </w:rPr>
        <w:t>thâu những </w:t>
      </w:r>
      <w:r>
        <w:rPr>
          <w:color w:val="231F20"/>
        </w:rPr>
        <w:t>gì? Là tự </w:t>
      </w:r>
      <w:r>
        <w:rPr>
          <w:color w:val="231F20"/>
          <w:spacing w:val="2"/>
        </w:rPr>
        <w:t>tánh </w:t>
      </w:r>
      <w:r>
        <w:rPr>
          <w:color w:val="231F20"/>
        </w:rPr>
        <w:t>của bất </w:t>
      </w:r>
      <w:r>
        <w:rPr>
          <w:color w:val="231F20"/>
          <w:spacing w:val="2"/>
        </w:rPr>
        <w:t>tín, sắc, </w:t>
      </w:r>
      <w:r>
        <w:rPr>
          <w:color w:val="231F20"/>
        </w:rPr>
        <w:t>vô </w:t>
      </w:r>
      <w:r>
        <w:rPr>
          <w:color w:val="231F20"/>
          <w:spacing w:val="3"/>
        </w:rPr>
        <w:t>vi, </w:t>
      </w:r>
      <w:r>
        <w:rPr>
          <w:color w:val="231F20"/>
        </w:rPr>
        <w:t>tâm bất </w:t>
      </w:r>
      <w:r>
        <w:rPr>
          <w:color w:val="231F20"/>
          <w:spacing w:val="2"/>
        </w:rPr>
        <w:t>tương </w:t>
      </w:r>
      <w:r>
        <w:rPr>
          <w:color w:val="231F20"/>
        </w:rPr>
        <w:t>ưng </w:t>
      </w:r>
      <w:r>
        <w:rPr>
          <w:color w:val="231F20"/>
          <w:spacing w:val="2"/>
        </w:rPr>
        <w:t>hành </w:t>
      </w:r>
      <w:r>
        <w:rPr>
          <w:color w:val="231F20"/>
        </w:rPr>
        <w:t>nơi </w:t>
      </w:r>
      <w:r>
        <w:rPr>
          <w:color w:val="231F20"/>
          <w:spacing w:val="2"/>
        </w:rPr>
        <w:t>mười </w:t>
      </w:r>
      <w:r>
        <w:rPr>
          <w:color w:val="231F20"/>
        </w:rPr>
        <w:t>tám </w:t>
      </w:r>
      <w:r>
        <w:rPr>
          <w:color w:val="231F20"/>
          <w:spacing w:val="2"/>
        </w:rPr>
        <w:t>giới, mười </w:t>
      </w:r>
      <w:r>
        <w:rPr>
          <w:color w:val="231F20"/>
        </w:rPr>
        <w:t>hai xứ, năm </w:t>
      </w:r>
      <w:r>
        <w:rPr>
          <w:color w:val="231F20"/>
          <w:spacing w:val="3"/>
        </w:rPr>
        <w:t>uẩn. </w:t>
      </w:r>
      <w:r>
        <w:rPr>
          <w:color w:val="231F20"/>
        </w:rPr>
        <w:t>Ở đây đã nêu về gì? Là trừ </w:t>
      </w:r>
      <w:r>
        <w:rPr>
          <w:color w:val="231F20"/>
          <w:spacing w:val="2"/>
        </w:rPr>
        <w:t>tưởng tương </w:t>
      </w:r>
      <w:r>
        <w:rPr>
          <w:color w:val="231F20"/>
        </w:rPr>
        <w:t>ưng và </w:t>
      </w:r>
      <w:r>
        <w:rPr>
          <w:color w:val="231F20"/>
          <w:spacing w:val="2"/>
        </w:rPr>
        <w:t>pháp </w:t>
      </w:r>
      <w:r>
        <w:rPr>
          <w:color w:val="231F20"/>
        </w:rPr>
        <w:t>bất tín </w:t>
      </w:r>
      <w:r>
        <w:rPr>
          <w:color w:val="231F20"/>
          <w:spacing w:val="3"/>
        </w:rPr>
        <w:t>không </w:t>
      </w:r>
      <w:r>
        <w:rPr>
          <w:color w:val="231F20"/>
          <w:spacing w:val="2"/>
        </w:rPr>
        <w:t>tương ưng, </w:t>
      </w:r>
      <w:r>
        <w:rPr>
          <w:color w:val="231F20"/>
        </w:rPr>
        <w:t>tức trừ hết </w:t>
      </w:r>
      <w:r>
        <w:rPr>
          <w:color w:val="231F20"/>
          <w:spacing w:val="2"/>
        </w:rPr>
        <w:t>thảy pháp </w:t>
      </w:r>
      <w:r>
        <w:rPr>
          <w:color w:val="231F20"/>
        </w:rPr>
        <w:t>nơi </w:t>
      </w:r>
      <w:r>
        <w:rPr>
          <w:color w:val="231F20"/>
          <w:spacing w:val="2"/>
        </w:rPr>
        <w:t>mười </w:t>
      </w:r>
      <w:r>
        <w:rPr>
          <w:color w:val="231F20"/>
        </w:rPr>
        <w:t>tám </w:t>
      </w:r>
      <w:r>
        <w:rPr>
          <w:color w:val="231F20"/>
          <w:spacing w:val="2"/>
        </w:rPr>
        <w:t>giới, mười </w:t>
      </w:r>
      <w:r>
        <w:rPr>
          <w:color w:val="231F20"/>
        </w:rPr>
        <w:t>hai </w:t>
      </w:r>
      <w:r>
        <w:rPr>
          <w:color w:val="231F20"/>
          <w:spacing w:val="3"/>
        </w:rPr>
        <w:t>xứ, </w:t>
      </w:r>
      <w:r>
        <w:rPr>
          <w:color w:val="231F20"/>
        </w:rPr>
        <w:t>năm</w:t>
      </w:r>
      <w:r>
        <w:rPr>
          <w:color w:val="231F20"/>
          <w:spacing w:val="7"/>
        </w:rPr>
        <w:t> </w:t>
      </w:r>
      <w:r>
        <w:rPr>
          <w:color w:val="231F20"/>
          <w:spacing w:val="3"/>
        </w:rPr>
        <w:t>uẩn.</w:t>
      </w:r>
    </w:p>
    <w:p>
      <w:pPr>
        <w:pStyle w:val="BodyText"/>
        <w:spacing w:line="276" w:lineRule="auto" w:before="115"/>
        <w:ind w:right="103"/>
      </w:pPr>
      <w:r>
        <w:rPr>
          <w:color w:val="231F20"/>
        </w:rPr>
        <w:t>Bất tín tương ưng, tưởng không tương ưng: Bất tín tương </w:t>
      </w:r>
      <w:r>
        <w:rPr>
          <w:color w:val="231F20"/>
          <w:spacing w:val="2"/>
        </w:rPr>
        <w:t>ưng </w:t>
      </w:r>
      <w:r>
        <w:rPr>
          <w:color w:val="231F20"/>
        </w:rPr>
        <w:t>với mười tám giới, mười hai xứ, năm uẩn đã gồm thâu những gì?</w:t>
      </w:r>
      <w:r>
        <w:rPr>
          <w:color w:val="231F20"/>
          <w:spacing w:val="-44"/>
        </w:rPr>
        <w:t> </w:t>
      </w:r>
      <w:r>
        <w:rPr>
          <w:color w:val="231F20"/>
        </w:rPr>
        <w:t>Là tâm, tâm sở pháp, tám giới, hai xứ, bốn uẩn. Ở đây còn lại những gì?</w:t>
      </w:r>
      <w:r>
        <w:rPr>
          <w:color w:val="231F20"/>
          <w:spacing w:val="-7"/>
        </w:rPr>
        <w:t> </w:t>
      </w:r>
      <w:r>
        <w:rPr>
          <w:color w:val="231F20"/>
        </w:rPr>
        <w:t>Là</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bất</w:t>
      </w:r>
      <w:r>
        <w:rPr>
          <w:color w:val="231F20"/>
          <w:spacing w:val="-6"/>
        </w:rPr>
        <w:t> </w:t>
      </w:r>
      <w:r>
        <w:rPr>
          <w:color w:val="231F20"/>
        </w:rPr>
        <w:t>tín,</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hành.</w:t>
      </w:r>
      <w:r>
        <w:rPr>
          <w:color w:val="231F20"/>
          <w:spacing w:val="-11"/>
        </w:rPr>
        <w:t> </w:t>
      </w:r>
      <w:r>
        <w:rPr>
          <w:color w:val="231F20"/>
        </w:rPr>
        <w:t>Tưởng không tương ưng với mười tám giới, mười hai xứ, năm uẩn đã </w:t>
      </w:r>
      <w:r>
        <w:rPr>
          <w:color w:val="231F20"/>
          <w:spacing w:val="2"/>
        </w:rPr>
        <w:t>gồm </w:t>
      </w:r>
      <w:r>
        <w:rPr>
          <w:color w:val="231F20"/>
        </w:rPr>
        <w:t>thâu những gì? Là tự tánh của tưởng, sắc, vô vi, tâm bất tương </w:t>
      </w:r>
      <w:r>
        <w:rPr>
          <w:color w:val="231F20"/>
          <w:spacing w:val="2"/>
        </w:rPr>
        <w:t>ưng </w:t>
      </w:r>
      <w:r>
        <w:rPr>
          <w:color w:val="231F20"/>
        </w:rPr>
        <w:t>hành nơi mười một giới, mười một xứ, ba uẩn. Ở đây đã nêu về </w:t>
      </w:r>
      <w:r>
        <w:rPr>
          <w:color w:val="231F20"/>
          <w:spacing w:val="2"/>
        </w:rPr>
        <w:t>gì? </w:t>
      </w:r>
      <w:r>
        <w:rPr>
          <w:color w:val="231F20"/>
        </w:rPr>
        <w:t>Là trừ bất tín tương ưng và pháp tưởng không tương ưng, tức </w:t>
      </w:r>
      <w:r>
        <w:rPr>
          <w:color w:val="231F20"/>
          <w:spacing w:val="2"/>
        </w:rPr>
        <w:t>trừ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8"/>
        </w:rPr>
        <w:t> </w:t>
      </w:r>
      <w:r>
        <w:rPr>
          <w:color w:val="231F20"/>
        </w:rPr>
        <w:t>nơi</w:t>
      </w:r>
      <w:r>
        <w:rPr>
          <w:color w:val="231F20"/>
          <w:spacing w:val="7"/>
        </w:rPr>
        <w:t> </w:t>
      </w:r>
      <w:r>
        <w:rPr>
          <w:color w:val="231F20"/>
        </w:rPr>
        <w:t>mười</w:t>
      </w:r>
      <w:r>
        <w:rPr>
          <w:color w:val="231F20"/>
          <w:spacing w:val="7"/>
        </w:rPr>
        <w:t> </w:t>
      </w:r>
      <w:r>
        <w:rPr>
          <w:color w:val="231F20"/>
        </w:rPr>
        <w:t>tám</w:t>
      </w:r>
      <w:r>
        <w:rPr>
          <w:color w:val="231F20"/>
          <w:spacing w:val="8"/>
        </w:rPr>
        <w:t> </w:t>
      </w:r>
      <w:r>
        <w:rPr>
          <w:color w:val="231F20"/>
        </w:rPr>
        <w:t>giới,</w:t>
      </w:r>
      <w:r>
        <w:rPr>
          <w:color w:val="231F20"/>
          <w:spacing w:val="7"/>
        </w:rPr>
        <w:t> </w:t>
      </w:r>
      <w:r>
        <w:rPr>
          <w:color w:val="231F20"/>
        </w:rPr>
        <w:t>mười</w:t>
      </w:r>
      <w:r>
        <w:rPr>
          <w:color w:val="231F20"/>
          <w:spacing w:val="7"/>
        </w:rPr>
        <w:t> </w:t>
      </w:r>
      <w:r>
        <w:rPr>
          <w:color w:val="231F20"/>
        </w:rPr>
        <w:t>hai</w:t>
      </w:r>
      <w:r>
        <w:rPr>
          <w:color w:val="231F20"/>
          <w:spacing w:val="8"/>
        </w:rPr>
        <w:t> </w:t>
      </w:r>
      <w:r>
        <w:rPr>
          <w:color w:val="231F20"/>
        </w:rPr>
        <w:t>xứ,</w:t>
      </w:r>
      <w:r>
        <w:rPr>
          <w:color w:val="231F20"/>
          <w:spacing w:val="7"/>
        </w:rPr>
        <w:t> </w:t>
      </w:r>
      <w:r>
        <w:rPr>
          <w:color w:val="231F20"/>
        </w:rPr>
        <w:t>năm</w:t>
      </w:r>
      <w:r>
        <w:rPr>
          <w:color w:val="231F20"/>
          <w:spacing w:val="7"/>
        </w:rPr>
        <w:t> </w:t>
      </w:r>
      <w:r>
        <w:rPr>
          <w:color w:val="231F20"/>
        </w:rPr>
        <w:t>uẩn.</w:t>
      </w:r>
    </w:p>
    <w:p>
      <w:pPr>
        <w:pStyle w:val="BodyText"/>
        <w:spacing w:line="276" w:lineRule="auto" w:before="115"/>
        <w:ind w:right="107"/>
      </w:pPr>
      <w:r>
        <w:rPr>
          <w:color w:val="231F20"/>
        </w:rPr>
        <w:t>Như đem tưởng đối với bất tín, đối với các pháp đại phiền não địa còn lại, dục tham, sân, vô minh xúc, phi minh phi vô minh xúc, vô tàm, vô quý cũng như vậy.</w:t>
      </w:r>
    </w:p>
    <w:p>
      <w:pPr>
        <w:pStyle w:val="BodyText"/>
        <w:spacing w:line="276" w:lineRule="auto" w:before="114"/>
        <w:ind w:right="106"/>
      </w:pPr>
      <w:r>
        <w:rPr>
          <w:color w:val="231F20"/>
        </w:rPr>
        <w:t>Tưởng tương ưng, phẫn không tương ưng: Tưởng tương </w:t>
      </w:r>
      <w:r>
        <w:rPr>
          <w:color w:val="231F20"/>
          <w:spacing w:val="-4"/>
        </w:rPr>
        <w:t>ưng </w:t>
      </w:r>
      <w:r>
        <w:rPr>
          <w:color w:val="231F20"/>
        </w:rPr>
        <w:t>với mười tám giới, mười hai xứ, năm uẩn đã gồm thâu những gì? Là tâm, tâm sở pháp, tám giới, hai xứ, ba uẩn. Ở đây còn lại những gì? Là tự tánh của tưởng, sắc, vô vi, tâm bất tương ưng hành. Phẫn không tương ưng với mười một giới, mười một xứ, ba uẩn đã </w:t>
      </w:r>
      <w:r>
        <w:rPr>
          <w:color w:val="231F20"/>
          <w:spacing w:val="-5"/>
        </w:rPr>
        <w:t>gồm </w:t>
      </w:r>
      <w:r>
        <w:rPr>
          <w:color w:val="231F20"/>
        </w:rPr>
        <w:t>thâu những gì? Là tự tánh của phẫn, sắc, vô vi, tâm bất tương ưng hành nơi mười tám giới, mười hai xứ, năm uẩn. Ở đây đã nêu về gì?</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0" w:firstLine="0"/>
      </w:pPr>
      <w:r>
        <w:rPr>
          <w:color w:val="231F20"/>
        </w:rPr>
        <w:t>Là trừ tưởng tương ưng và pháp phẫn không tương ưng, tức trừ hết thảy pháp nơi mười tám giới, mười hai xứ, năm uẩn.</w:t>
      </w:r>
    </w:p>
    <w:p>
      <w:pPr>
        <w:pStyle w:val="BodyText"/>
        <w:spacing w:line="273" w:lineRule="auto" w:before="110"/>
        <w:ind w:left="110" w:right="390"/>
      </w:pPr>
      <w:r>
        <w:rPr>
          <w:color w:val="231F20"/>
        </w:rPr>
        <w:t>Phẫn tương ưng, tưởng không tương ưng: Phẫn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ba giới, hai xứ, bốn uẩn. Ở đây còn lại những gì? Là tự tánh của phẫn, sắc, vô vi, tâm bất tương ưng hành. Tưởng </w:t>
      </w:r>
      <w:r>
        <w:rPr>
          <w:color w:val="231F20"/>
          <w:spacing w:val="-3"/>
        </w:rPr>
        <w:t>không </w:t>
      </w:r>
      <w:r>
        <w:rPr>
          <w:color w:val="231F20"/>
        </w:rPr>
        <w:t>tương ưng với mười tám giới, mười hai xứ, năm uẩn đã gồm thâu những gì? Là tự tánh của tưởng, sắc, vô vi, tâm bất tương ưng hành nơi mười một giới, mười một xứ, ba uẩn. Ở đây đã nêu về gì? Là</w:t>
      </w:r>
      <w:r>
        <w:rPr>
          <w:color w:val="231F20"/>
          <w:spacing w:val="-32"/>
        </w:rPr>
        <w:t> </w:t>
      </w:r>
      <w:r>
        <w:rPr>
          <w:color w:val="231F20"/>
          <w:spacing w:val="-4"/>
        </w:rPr>
        <w:t>trừ </w:t>
      </w:r>
      <w:r>
        <w:rPr>
          <w:color w:val="231F20"/>
        </w:rPr>
        <w:t>phẫn tương ưng và pháp tưởng không tương ưng, tức trừ hết thảy pháp nơi mười tám giới, mười hai xứ, năm uẩn.</w:t>
      </w:r>
    </w:p>
    <w:p>
      <w:pPr>
        <w:pStyle w:val="BodyText"/>
        <w:spacing w:line="273" w:lineRule="auto" w:before="105"/>
        <w:ind w:left="110" w:right="391"/>
      </w:pPr>
      <w:r>
        <w:rPr>
          <w:color w:val="231F20"/>
        </w:rPr>
        <w:t>Như đem tưởng đối với phẫn, đối với các pháp tiểu phiền não địa còn lại, vô sắc tham, nghi, năm kiến, minh xúc, sáu ái thân cũng như vậy.</w:t>
      </w:r>
    </w:p>
    <w:p>
      <w:pPr>
        <w:pStyle w:val="BodyText"/>
        <w:spacing w:line="273" w:lineRule="auto" w:before="111"/>
        <w:ind w:left="110" w:right="386"/>
      </w:pPr>
      <w:r>
        <w:rPr>
          <w:color w:val="231F20"/>
        </w:rPr>
        <w:t>Tưởng tương ưng, sắc tham không tương ưng: Tưởng tương ưng với mười tám giới, mười hai xứ, năm uẩn đã gồm thâu những gì? Là tâm, tâm sở pháp, tám giới, hai xứ, ba uẩn. Ở đây còn </w:t>
      </w:r>
      <w:r>
        <w:rPr>
          <w:color w:val="231F20"/>
          <w:spacing w:val="2"/>
        </w:rPr>
        <w:t>lại </w:t>
      </w:r>
      <w:r>
        <w:rPr>
          <w:color w:val="231F20"/>
        </w:rPr>
        <w:t>những gì? Là tự tánh của tưởng, sắc, vô vi, tâm bất tương ưng hành. Sắc tham không tương ưng với mười một giới, mười một xứ, ba  uẩn đã gồm thâu những gì? Là tự tánh của sắc tham, sắc, vô vi, </w:t>
      </w:r>
      <w:r>
        <w:rPr>
          <w:color w:val="231F20"/>
          <w:spacing w:val="2"/>
        </w:rPr>
        <w:t>tâm </w:t>
      </w:r>
      <w:r>
        <w:rPr>
          <w:color w:val="231F20"/>
        </w:rPr>
        <w:t>bất tương ưng hành nơi mười tám giới, mười hai xứ, năm uẩn. Ở đây đã nêu về gì? Là trừ tưởng tương ưng và pháp sắc tham không tương ưng, tức trừ hết thảy pháp nơi mười tám giới, mười hai </w:t>
      </w:r>
      <w:r>
        <w:rPr>
          <w:color w:val="231F20"/>
          <w:spacing w:val="2"/>
        </w:rPr>
        <w:t>xứ, </w:t>
      </w:r>
      <w:r>
        <w:rPr>
          <w:color w:val="231F20"/>
        </w:rPr>
        <w:t>năm</w:t>
      </w:r>
      <w:r>
        <w:rPr>
          <w:color w:val="231F20"/>
          <w:spacing w:val="5"/>
        </w:rPr>
        <w:t> </w:t>
      </w:r>
      <w:r>
        <w:rPr>
          <w:color w:val="231F20"/>
        </w:rPr>
        <w:t>uẩn.</w:t>
      </w:r>
    </w:p>
    <w:p>
      <w:pPr>
        <w:pStyle w:val="BodyText"/>
        <w:spacing w:line="273" w:lineRule="auto" w:before="105"/>
        <w:ind w:left="110" w:right="387"/>
      </w:pPr>
      <w:r>
        <w:rPr>
          <w:color w:val="231F20"/>
        </w:rPr>
        <w:t>Sắc tham tương ưng, tưởng không tương ưng: Sắc tham tương ưng với mười tám giới, mười hai xứ, năm uẩn đã gồm thâu những gì? Là tâm, tâm sở pháp, sáu giới, hai xứ, bốn uẩn. Ở đây còn lại những gì? Là tự tánh của sắc tham, sắc, vô vi, tâm bất tương ưng hành. Tưởng không tương ưng với mười tám giới, mười hai xứ,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3" w:firstLine="0"/>
      </w:pPr>
      <w:r>
        <w:rPr>
          <w:color w:val="231F20"/>
        </w:rPr>
        <w:t>năm uẩn đã gồm thâu những gì? Là tự tánh của tưởng, sắc, vô vi, tâm bất tương ưng hành nơi mười một giới, mười một xứ, ba uẩn. Ở đây đã nêu về gì? Là trừ sắc tham tương ưng và pháp tưởng không tương ưng, tức trừ hết thảy pháp nơi mười tám giới, mười hai xứ, năm uẩn.</w:t>
      </w:r>
    </w:p>
    <w:p>
      <w:pPr>
        <w:pStyle w:val="BodyText"/>
        <w:spacing w:line="273" w:lineRule="auto" w:before="114"/>
        <w:ind w:right="103"/>
      </w:pPr>
      <w:r>
        <w:rPr>
          <w:color w:val="231F20"/>
        </w:rPr>
        <w:t>Tưởng tương ưng, hữu đối xúc không tương ưng: Tưởng tương ưng với mười tám giới, mười hai xứ, năm uẩn đã gồm thâu những gì? Là tâm, tâm sở pháp, tám giới, hai xứ, ba uẩn. Ở </w:t>
      </w:r>
      <w:r>
        <w:rPr>
          <w:color w:val="231F20"/>
          <w:spacing w:val="2"/>
        </w:rPr>
        <w:t>đây </w:t>
      </w:r>
      <w:r>
        <w:rPr>
          <w:color w:val="231F20"/>
          <w:spacing w:val="69"/>
        </w:rPr>
        <w:t> </w:t>
      </w:r>
      <w:r>
        <w:rPr>
          <w:color w:val="231F20"/>
        </w:rPr>
        <w:t>còn lại những gì? Là tự tánh của tưởng, sắc, vô vi, tâm bất tương ưng hành. Hữu đối xúc không tương ưng với mười một giới, mười một xứ, ba uẩn đã gồm thâu những gì? Là tự tánh của hữu đối xúc, sắc, vô vi, tâm bất tương ưng hành nơi mười ba giới, mười hai </w:t>
      </w:r>
      <w:r>
        <w:rPr>
          <w:color w:val="231F20"/>
          <w:spacing w:val="2"/>
        </w:rPr>
        <w:t>xứ, </w:t>
      </w:r>
      <w:r>
        <w:rPr>
          <w:color w:val="231F20"/>
        </w:rPr>
        <w:t>năm uẩn. Ở đây đã nêu về gì? Là trừ tưởng tương ưng và pháp </w:t>
      </w:r>
      <w:r>
        <w:rPr>
          <w:color w:val="231F20"/>
          <w:spacing w:val="2"/>
        </w:rPr>
        <w:t>hữu </w:t>
      </w:r>
      <w:r>
        <w:rPr>
          <w:color w:val="231F20"/>
        </w:rPr>
        <w:t>đối xúc không tương ưng, tức trừ hết thảy pháp nơi mười tám giới, mười hai xứ, năm</w:t>
      </w:r>
      <w:r>
        <w:rPr>
          <w:color w:val="231F20"/>
          <w:spacing w:val="21"/>
        </w:rPr>
        <w:t> </w:t>
      </w:r>
      <w:r>
        <w:rPr>
          <w:color w:val="231F20"/>
        </w:rPr>
        <w:t>uẩn.</w:t>
      </w:r>
    </w:p>
    <w:p>
      <w:pPr>
        <w:pStyle w:val="BodyText"/>
        <w:spacing w:line="273" w:lineRule="auto" w:before="101"/>
        <w:ind w:right="107"/>
      </w:pPr>
      <w:r>
        <w:rPr>
          <w:color w:val="231F20"/>
        </w:rPr>
        <w:t>Hữu đối xúc tương ưng, tưởng không tương ưng: Hữu đối xúc tương ưng với mười tám giới, mười hai xứ, năm uẩn đã gồm thâu những</w:t>
      </w:r>
      <w:r>
        <w:rPr>
          <w:color w:val="231F20"/>
          <w:spacing w:val="-6"/>
        </w:rPr>
        <w:t> </w:t>
      </w:r>
      <w:r>
        <w:rPr>
          <w:color w:val="231F20"/>
        </w:rPr>
        <w:t>gì?</w:t>
      </w:r>
      <w:r>
        <w:rPr>
          <w:color w:val="231F20"/>
          <w:spacing w:val="-5"/>
        </w:rPr>
        <w:t> </w:t>
      </w:r>
      <w:r>
        <w:rPr>
          <w:color w:val="231F20"/>
        </w:rPr>
        <w:t>Là</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bảy</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bốn</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còn lại những gì? Là tự tánh của hữu đối xúc, sắc, vô vi, tâm bất tương ưng hành. Tưởng không tương ưng với mười ba giới, mười hai </w:t>
      </w:r>
      <w:r>
        <w:rPr>
          <w:color w:val="231F20"/>
          <w:spacing w:val="-4"/>
        </w:rPr>
        <w:t>xứ,</w:t>
      </w:r>
      <w:r>
        <w:rPr>
          <w:color w:val="231F20"/>
          <w:spacing w:val="57"/>
        </w:rPr>
        <w:t> </w:t>
      </w:r>
      <w:r>
        <w:rPr>
          <w:color w:val="231F20"/>
        </w:rPr>
        <w:t>năm</w:t>
      </w:r>
      <w:r>
        <w:rPr>
          <w:color w:val="231F20"/>
          <w:spacing w:val="-10"/>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10"/>
        </w:rPr>
        <w:t> </w:t>
      </w:r>
      <w:r>
        <w:rPr>
          <w:color w:val="231F20"/>
        </w:rPr>
        <w:t>gì?</w:t>
      </w:r>
      <w:r>
        <w:rPr>
          <w:color w:val="231F20"/>
          <w:spacing w:val="-9"/>
        </w:rPr>
        <w:t> </w:t>
      </w:r>
      <w:r>
        <w:rPr>
          <w:color w:val="231F20"/>
        </w:rPr>
        <w:t>Là</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10"/>
        </w:rPr>
        <w:t> </w:t>
      </w:r>
      <w:r>
        <w:rPr>
          <w:color w:val="231F20"/>
        </w:rPr>
        <w:t>tưởng,</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tâm bất tương ưng hành nơi mười một giới, mười một xứ, ba uẩn. Ở đây đã nêu về gì? Là trừ hữu đối xúc tương ưng và pháp tưởng không tương ưng, tức trừ hết thảy pháp nơi mười tám giới, mười hai </w:t>
      </w:r>
      <w:r>
        <w:rPr>
          <w:color w:val="231F20"/>
          <w:spacing w:val="-5"/>
        </w:rPr>
        <w:t>xứ, </w:t>
      </w:r>
      <w:r>
        <w:rPr>
          <w:color w:val="231F20"/>
        </w:rPr>
        <w:t>năm uẩn.</w:t>
      </w:r>
    </w:p>
    <w:p>
      <w:pPr>
        <w:pStyle w:val="BodyText"/>
        <w:spacing w:line="273" w:lineRule="auto" w:before="105"/>
        <w:ind w:right="106"/>
      </w:pPr>
      <w:r>
        <w:rPr>
          <w:color w:val="231F20"/>
        </w:rPr>
        <w:t>Tưởng</w:t>
      </w:r>
      <w:r>
        <w:rPr>
          <w:color w:val="231F20"/>
          <w:spacing w:val="-17"/>
        </w:rPr>
        <w:t> </w:t>
      </w:r>
      <w:r>
        <w:rPr>
          <w:color w:val="231F20"/>
        </w:rPr>
        <w:t>tương</w:t>
      </w:r>
      <w:r>
        <w:rPr>
          <w:color w:val="231F20"/>
          <w:spacing w:val="-17"/>
        </w:rPr>
        <w:t> </w:t>
      </w:r>
      <w:r>
        <w:rPr>
          <w:color w:val="231F20"/>
        </w:rPr>
        <w:t>ưng,</w:t>
      </w:r>
      <w:r>
        <w:rPr>
          <w:color w:val="231F20"/>
          <w:spacing w:val="-17"/>
        </w:rPr>
        <w:t> </w:t>
      </w:r>
      <w:r>
        <w:rPr>
          <w:color w:val="231F20"/>
        </w:rPr>
        <w:t>tăng</w:t>
      </w:r>
      <w:r>
        <w:rPr>
          <w:color w:val="231F20"/>
          <w:spacing w:val="-17"/>
        </w:rPr>
        <w:t> </w:t>
      </w:r>
      <w:r>
        <w:rPr>
          <w:color w:val="231F20"/>
        </w:rPr>
        <w:t>ngữ</w:t>
      </w:r>
      <w:r>
        <w:rPr>
          <w:color w:val="231F20"/>
          <w:spacing w:val="-17"/>
        </w:rPr>
        <w:t> </w:t>
      </w:r>
      <w:r>
        <w:rPr>
          <w:color w:val="231F20"/>
        </w:rPr>
        <w:t>xúc</w:t>
      </w:r>
      <w:r>
        <w:rPr>
          <w:color w:val="231F20"/>
          <w:spacing w:val="-17"/>
        </w:rPr>
        <w:t> </w:t>
      </w:r>
      <w:r>
        <w:rPr>
          <w:color w:val="231F20"/>
        </w:rPr>
        <w:t>không</w:t>
      </w:r>
      <w:r>
        <w:rPr>
          <w:color w:val="231F20"/>
          <w:spacing w:val="-17"/>
        </w:rPr>
        <w:t> </w:t>
      </w:r>
      <w:r>
        <w:rPr>
          <w:color w:val="231F20"/>
        </w:rPr>
        <w:t>tương</w:t>
      </w:r>
      <w:r>
        <w:rPr>
          <w:color w:val="231F20"/>
          <w:spacing w:val="-17"/>
        </w:rPr>
        <w:t> </w:t>
      </w:r>
      <w:r>
        <w:rPr>
          <w:color w:val="231F20"/>
        </w:rPr>
        <w:t>ưng:</w:t>
      </w:r>
      <w:r>
        <w:rPr>
          <w:color w:val="231F20"/>
          <w:spacing w:val="-22"/>
        </w:rPr>
        <w:t> </w:t>
      </w:r>
      <w:r>
        <w:rPr>
          <w:color w:val="231F20"/>
        </w:rPr>
        <w:t>Tưởng</w:t>
      </w:r>
      <w:r>
        <w:rPr>
          <w:color w:val="231F20"/>
          <w:spacing w:val="-17"/>
        </w:rPr>
        <w:t> </w:t>
      </w:r>
      <w:r>
        <w:rPr>
          <w:color w:val="231F20"/>
        </w:rPr>
        <w:t>tương ưng với mười tám giới, mười hai xứ, năm uẩn gồm thâu những gì? Là tâm, tâm sở pháp, tám giới, hai xứ, ba uẩn. Ở đây còn lại những gì? Là tự tánh của tưởng, sắc, vô vi, tâm bất tương ưng hành. Tăng ngữ</w:t>
      </w:r>
      <w:r>
        <w:rPr>
          <w:color w:val="231F20"/>
          <w:spacing w:val="8"/>
        </w:rPr>
        <w:t> </w:t>
      </w:r>
      <w:r>
        <w:rPr>
          <w:color w:val="231F20"/>
        </w:rPr>
        <w:t>xúc</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xứ,</w:t>
      </w:r>
      <w:r>
        <w:rPr>
          <w:color w:val="231F20"/>
          <w:spacing w:val="8"/>
        </w:rPr>
        <w:t> </w:t>
      </w:r>
      <w:r>
        <w:rPr>
          <w:color w:val="231F20"/>
        </w:rPr>
        <w:t>ba</w:t>
      </w:r>
      <w:r>
        <w:rPr>
          <w:color w:val="231F20"/>
          <w:spacing w:val="8"/>
        </w:rPr>
        <w:t> </w:t>
      </w:r>
      <w:r>
        <w:rPr>
          <w:color w:val="231F20"/>
        </w:rPr>
        <w:t>uẩn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đã gồm thâu những gì? Là tự tánh của tăng ngữ xúc, sắc, vô vi, tâm 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mười</w:t>
      </w:r>
      <w:r>
        <w:rPr>
          <w:color w:val="231F20"/>
          <w:spacing w:val="-5"/>
        </w:rPr>
        <w:t> </w:t>
      </w:r>
      <w:r>
        <w:rPr>
          <w:color w:val="231F20"/>
        </w:rPr>
        <w:t>bảy</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 đã nêu về gì? Là trừ tưởng tương ưng và pháp tăng ngữ xúc </w:t>
      </w:r>
      <w:r>
        <w:rPr>
          <w:color w:val="231F20"/>
          <w:spacing w:val="-3"/>
        </w:rPr>
        <w:t>không </w:t>
      </w:r>
      <w:r>
        <w:rPr>
          <w:color w:val="231F20"/>
        </w:rPr>
        <w:t>tương ưng, tức trừ hết thảy pháp nơi mười tám giới, mười hai </w:t>
      </w:r>
      <w:r>
        <w:rPr>
          <w:color w:val="231F20"/>
          <w:spacing w:val="-5"/>
        </w:rPr>
        <w:t>xứ, </w:t>
      </w:r>
      <w:r>
        <w:rPr>
          <w:color w:val="231F20"/>
        </w:rPr>
        <w:t>năm uẩn.</w:t>
      </w:r>
    </w:p>
    <w:p>
      <w:pPr>
        <w:pStyle w:val="BodyText"/>
        <w:spacing w:line="273" w:lineRule="auto" w:before="109"/>
        <w:ind w:left="110" w:right="390"/>
      </w:pPr>
      <w:r>
        <w:rPr>
          <w:color w:val="231F20"/>
        </w:rPr>
        <w:t>Tăng ngữ xúc tương ưng, tưởng không tương ưng: Tăng ngữ xúc</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giới,</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2"/>
        </w:rPr>
        <w:t> </w:t>
      </w:r>
      <w:r>
        <w:rPr>
          <w:color w:val="231F20"/>
        </w:rPr>
        <w:t>năm</w:t>
      </w:r>
      <w:r>
        <w:rPr>
          <w:color w:val="231F20"/>
          <w:spacing w:val="-12"/>
        </w:rPr>
        <w:t> </w:t>
      </w:r>
      <w:r>
        <w:rPr>
          <w:color w:val="231F20"/>
        </w:rPr>
        <w:t>uẩn</w:t>
      </w:r>
      <w:r>
        <w:rPr>
          <w:color w:val="231F20"/>
          <w:spacing w:val="-12"/>
        </w:rPr>
        <w:t> </w:t>
      </w:r>
      <w:r>
        <w:rPr>
          <w:color w:val="231F20"/>
        </w:rPr>
        <w:t>đã</w:t>
      </w:r>
      <w:r>
        <w:rPr>
          <w:color w:val="231F20"/>
          <w:spacing w:val="-12"/>
        </w:rPr>
        <w:t> </w:t>
      </w:r>
      <w:r>
        <w:rPr>
          <w:color w:val="231F20"/>
        </w:rPr>
        <w:t>gồm</w:t>
      </w:r>
      <w:r>
        <w:rPr>
          <w:color w:val="231F20"/>
          <w:spacing w:val="-12"/>
        </w:rPr>
        <w:t> </w:t>
      </w:r>
      <w:r>
        <w:rPr>
          <w:color w:val="231F20"/>
        </w:rPr>
        <w:t>thâu những gì? Là tâm, tâm sở pháp, ba giới, hai xứ, bốn uẩn. Ở đây còn lại những gì? Là tự tánh của tăng ngữ xúc, sắc, vô vi, tâm bất </w:t>
      </w:r>
      <w:r>
        <w:rPr>
          <w:color w:val="231F20"/>
          <w:spacing w:val="-3"/>
        </w:rPr>
        <w:t>tương </w:t>
      </w:r>
      <w:r>
        <w:rPr>
          <w:color w:val="231F20"/>
        </w:rPr>
        <w:t>ưng hành. Tưởng không tương ưng với mười bảy giới, mười hai xứ, năm</w:t>
      </w:r>
      <w:r>
        <w:rPr>
          <w:color w:val="231F20"/>
          <w:spacing w:val="-10"/>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10"/>
        </w:rPr>
        <w:t> </w:t>
      </w:r>
      <w:r>
        <w:rPr>
          <w:color w:val="231F20"/>
        </w:rPr>
        <w:t>gì?</w:t>
      </w:r>
      <w:r>
        <w:rPr>
          <w:color w:val="231F20"/>
          <w:spacing w:val="-9"/>
        </w:rPr>
        <w:t> </w:t>
      </w:r>
      <w:r>
        <w:rPr>
          <w:color w:val="231F20"/>
        </w:rPr>
        <w:t>Là</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của</w:t>
      </w:r>
      <w:r>
        <w:rPr>
          <w:color w:val="231F20"/>
          <w:spacing w:val="-10"/>
        </w:rPr>
        <w:t> </w:t>
      </w:r>
      <w:r>
        <w:rPr>
          <w:color w:val="231F20"/>
        </w:rPr>
        <w:t>tưởng,</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tâm bất tương ưng hành nơi mười một giới, mười một xứ, ba uẩn. Ở đây đã nêu về gì? Là trừ tăng ngữ xúc tương ưng và pháp tưởng </w:t>
      </w:r>
      <w:r>
        <w:rPr>
          <w:color w:val="231F20"/>
          <w:spacing w:val="-3"/>
        </w:rPr>
        <w:t>không </w:t>
      </w:r>
      <w:r>
        <w:rPr>
          <w:color w:val="231F20"/>
        </w:rPr>
        <w:t>tương ưng, tức trừ hết thảy pháp nơi mười tám giới, mười hai </w:t>
      </w:r>
      <w:r>
        <w:rPr>
          <w:color w:val="231F20"/>
          <w:spacing w:val="-5"/>
        </w:rPr>
        <w:t>xứ, </w:t>
      </w:r>
      <w:r>
        <w:rPr>
          <w:color w:val="231F20"/>
        </w:rPr>
        <w:t>năm uẩn.</w:t>
      </w:r>
    </w:p>
    <w:p>
      <w:pPr>
        <w:pStyle w:val="BodyText"/>
        <w:spacing w:line="271" w:lineRule="auto" w:before="99"/>
        <w:ind w:left="110" w:right="389"/>
      </w:pPr>
      <w:r>
        <w:rPr>
          <w:color w:val="231F20"/>
        </w:rPr>
        <w:t>Tưởng tương ưng, lạc căn không tương ưng: Tưởng tương ưng 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tưởng, sắc, vô vi, tâm bất tương ưng hành. Lạc căn không tương ưng với mười một giới, mười một xứ, ba uẩn đã </w:t>
      </w:r>
      <w:r>
        <w:rPr>
          <w:color w:val="231F20"/>
          <w:spacing w:val="-5"/>
        </w:rPr>
        <w:t>gồm </w:t>
      </w:r>
      <w:r>
        <w:rPr>
          <w:color w:val="231F20"/>
        </w:rPr>
        <w:t>thâu những gì? Là tự tánh của lạc căn, sắc, vô vi, tâm bất tương ưng hành nơi mười tám giới, mười hai xứ, năm uẩn. Ở đây đã nêu về gì? Là</w:t>
      </w:r>
      <w:r>
        <w:rPr>
          <w:color w:val="231F20"/>
          <w:spacing w:val="-8"/>
        </w:rPr>
        <w:t> </w:t>
      </w:r>
      <w:r>
        <w:rPr>
          <w:color w:val="231F20"/>
        </w:rPr>
        <w:t>trừ</w:t>
      </w:r>
      <w:r>
        <w:rPr>
          <w:color w:val="231F20"/>
          <w:spacing w:val="-8"/>
        </w:rPr>
        <w:t> </w:t>
      </w:r>
      <w:r>
        <w:rPr>
          <w:color w:val="231F20"/>
        </w:rPr>
        <w:t>tưởng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tức</w:t>
      </w:r>
      <w:r>
        <w:rPr>
          <w:color w:val="231F20"/>
          <w:spacing w:val="-8"/>
        </w:rPr>
        <w:t> </w:t>
      </w:r>
      <w:r>
        <w:rPr>
          <w:color w:val="231F20"/>
        </w:rPr>
        <w:t>trừ</w:t>
      </w:r>
      <w:r>
        <w:rPr>
          <w:color w:val="231F20"/>
          <w:spacing w:val="-8"/>
        </w:rPr>
        <w:t> </w:t>
      </w:r>
      <w:r>
        <w:rPr>
          <w:color w:val="231F20"/>
        </w:rPr>
        <w:t>hết thảy pháp nơi mười tám giới, mười hai xứ, năm uẩn.</w:t>
      </w:r>
    </w:p>
    <w:p>
      <w:pPr>
        <w:pStyle w:val="BodyText"/>
        <w:spacing w:line="271" w:lineRule="auto" w:before="115"/>
        <w:ind w:left="110" w:right="389"/>
      </w:pPr>
      <w:r>
        <w:rPr>
          <w:color w:val="231F20"/>
        </w:rPr>
        <w:t>Lạc</w:t>
      </w:r>
      <w:r>
        <w:rPr>
          <w:color w:val="231F20"/>
          <w:spacing w:val="-12"/>
        </w:rPr>
        <w:t> </w:t>
      </w:r>
      <w:r>
        <w:rPr>
          <w:color w:val="231F20"/>
        </w:rPr>
        <w:t>căn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tưởng</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Lạc</w:t>
      </w:r>
      <w:r>
        <w:rPr>
          <w:color w:val="231F20"/>
          <w:spacing w:val="-12"/>
        </w:rPr>
        <w:t> </w:t>
      </w:r>
      <w:r>
        <w:rPr>
          <w:color w:val="231F20"/>
        </w:rPr>
        <w:t>căn</w:t>
      </w:r>
      <w:r>
        <w:rPr>
          <w:color w:val="231F20"/>
          <w:spacing w:val="-12"/>
        </w:rPr>
        <w:t> </w:t>
      </w:r>
      <w:r>
        <w:rPr>
          <w:color w:val="231F20"/>
        </w:rPr>
        <w:t>tương</w:t>
      </w:r>
      <w:r>
        <w:rPr>
          <w:color w:val="231F20"/>
          <w:spacing w:val="-12"/>
        </w:rPr>
        <w:t> </w:t>
      </w:r>
      <w:r>
        <w:rPr>
          <w:color w:val="231F20"/>
          <w:spacing w:val="-4"/>
        </w:rPr>
        <w:t>ưng </w:t>
      </w:r>
      <w:r>
        <w:rPr>
          <w:color w:val="231F20"/>
        </w:rPr>
        <w:t>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lạc căn, sắc, vô vi, tâm bất tương ưng hành. Tưởng không tương ưng với mười tám giới, mười hai xứ, năm uẩn đã gồm thâu</w:t>
      </w:r>
      <w:r>
        <w:rPr>
          <w:color w:val="231F20"/>
          <w:spacing w:val="8"/>
        </w:rPr>
        <w:t> </w:t>
      </w:r>
      <w:r>
        <w:rPr>
          <w:color w:val="231F20"/>
        </w:rPr>
        <w:t>những</w:t>
      </w:r>
      <w:r>
        <w:rPr>
          <w:color w:val="231F20"/>
          <w:spacing w:val="9"/>
        </w:rPr>
        <w:t> </w:t>
      </w:r>
      <w:r>
        <w:rPr>
          <w:color w:val="231F20"/>
        </w:rPr>
        <w:t>gì?</w:t>
      </w:r>
      <w:r>
        <w:rPr>
          <w:color w:val="231F20"/>
          <w:spacing w:val="9"/>
        </w:rPr>
        <w:t> </w:t>
      </w:r>
      <w:r>
        <w:rPr>
          <w:color w:val="231F20"/>
        </w:rPr>
        <w:t>Là</w:t>
      </w:r>
      <w:r>
        <w:rPr>
          <w:color w:val="231F20"/>
          <w:spacing w:val="9"/>
        </w:rPr>
        <w:t> </w:t>
      </w:r>
      <w:r>
        <w:rPr>
          <w:color w:val="231F20"/>
        </w:rPr>
        <w:t>tự</w:t>
      </w:r>
      <w:r>
        <w:rPr>
          <w:color w:val="231F20"/>
          <w:spacing w:val="8"/>
        </w:rPr>
        <w:t> </w:t>
      </w:r>
      <w:r>
        <w:rPr>
          <w:color w:val="231F20"/>
        </w:rPr>
        <w:t>tánh</w:t>
      </w:r>
      <w:r>
        <w:rPr>
          <w:color w:val="231F20"/>
          <w:spacing w:val="9"/>
        </w:rPr>
        <w:t> </w:t>
      </w:r>
      <w:r>
        <w:rPr>
          <w:color w:val="231F20"/>
        </w:rPr>
        <w:t>của</w:t>
      </w:r>
      <w:r>
        <w:rPr>
          <w:color w:val="231F20"/>
          <w:spacing w:val="9"/>
        </w:rPr>
        <w:t> </w:t>
      </w:r>
      <w:r>
        <w:rPr>
          <w:color w:val="231F20"/>
        </w:rPr>
        <w:t>tưởng,</w:t>
      </w:r>
      <w:r>
        <w:rPr>
          <w:color w:val="231F20"/>
          <w:spacing w:val="9"/>
        </w:rPr>
        <w:t> </w:t>
      </w:r>
      <w:r>
        <w:rPr>
          <w:color w:val="231F20"/>
        </w:rPr>
        <w:t>sắc,</w:t>
      </w:r>
      <w:r>
        <w:rPr>
          <w:color w:val="231F20"/>
          <w:spacing w:val="9"/>
        </w:rPr>
        <w:t> </w:t>
      </w:r>
      <w:r>
        <w:rPr>
          <w:color w:val="231F20"/>
        </w:rPr>
        <w:t>vô</w:t>
      </w:r>
      <w:r>
        <w:rPr>
          <w:color w:val="231F20"/>
          <w:spacing w:val="8"/>
        </w:rPr>
        <w:t> </w:t>
      </w:r>
      <w:r>
        <w:rPr>
          <w:color w:val="231F20"/>
        </w:rPr>
        <w:t>vi,</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firstLine="0"/>
      </w:pPr>
      <w:r>
        <w:rPr>
          <w:color w:val="231F20"/>
        </w:rPr>
        <w:t>hành nơi mười một giới, mười một xứ, ba uẩn. Ở đây đã nêu về </w:t>
      </w:r>
      <w:r>
        <w:rPr>
          <w:color w:val="231F20"/>
          <w:spacing w:val="-4"/>
        </w:rPr>
        <w:t>gì? </w:t>
      </w:r>
      <w:r>
        <w:rPr>
          <w:color w:val="231F20"/>
        </w:rPr>
        <w:t>Là</w:t>
      </w:r>
      <w:r>
        <w:rPr>
          <w:color w:val="231F20"/>
          <w:spacing w:val="-8"/>
        </w:rPr>
        <w:t> </w:t>
      </w:r>
      <w:r>
        <w:rPr>
          <w:color w:val="231F20"/>
        </w:rPr>
        <w:t>trừ</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tưởng</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tức</w:t>
      </w:r>
      <w:r>
        <w:rPr>
          <w:color w:val="231F20"/>
          <w:spacing w:val="-8"/>
        </w:rPr>
        <w:t> </w:t>
      </w:r>
      <w:r>
        <w:rPr>
          <w:color w:val="231F20"/>
        </w:rPr>
        <w:t>trừ</w:t>
      </w:r>
      <w:r>
        <w:rPr>
          <w:color w:val="231F20"/>
          <w:spacing w:val="-8"/>
        </w:rPr>
        <w:t> </w:t>
      </w:r>
      <w:r>
        <w:rPr>
          <w:color w:val="231F20"/>
        </w:rPr>
        <w:t>hết thảy pháp nơi mười tám giới, mười hai xứ, năm uẩn.</w:t>
      </w:r>
    </w:p>
    <w:p>
      <w:pPr>
        <w:pStyle w:val="BodyText"/>
        <w:spacing w:before="116"/>
        <w:ind w:left="960" w:firstLine="0"/>
      </w:pPr>
      <w:r>
        <w:rPr>
          <w:color w:val="231F20"/>
        </w:rPr>
        <w:t>Như đem tưởng đối với lạc căn, đối với xả căn cũng như vậy.</w:t>
      </w:r>
    </w:p>
    <w:p>
      <w:pPr>
        <w:pStyle w:val="BodyText"/>
        <w:spacing w:line="276" w:lineRule="auto" w:before="154"/>
        <w:ind w:right="106"/>
      </w:pPr>
      <w:r>
        <w:rPr>
          <w:color w:val="231F20"/>
        </w:rPr>
        <w:t>Tưởng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5"/>
        </w:rPr>
        <w:t> </w:t>
      </w:r>
      <w:r>
        <w:rPr>
          <w:color w:val="231F20"/>
        </w:rPr>
        <w:t>Tưởng</w:t>
      </w:r>
      <w:r>
        <w:rPr>
          <w:color w:val="231F20"/>
          <w:spacing w:val="-10"/>
        </w:rPr>
        <w:t> </w:t>
      </w:r>
      <w:r>
        <w:rPr>
          <w:color w:val="231F20"/>
        </w:rPr>
        <w:t>tương</w:t>
      </w:r>
      <w:r>
        <w:rPr>
          <w:color w:val="231F20"/>
          <w:spacing w:val="-10"/>
        </w:rPr>
        <w:t> </w:t>
      </w:r>
      <w:r>
        <w:rPr>
          <w:color w:val="231F20"/>
        </w:rPr>
        <w:t>ưng 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tưởng, sắc, vô vi, tâm bất tương ưng hành. Khổ căn không tương ưng với mười một giới, mười một xứ, ba uẩn đã </w:t>
      </w:r>
      <w:r>
        <w:rPr>
          <w:color w:val="231F20"/>
          <w:spacing w:val="-5"/>
        </w:rPr>
        <w:t>gồm </w:t>
      </w:r>
      <w:r>
        <w:rPr>
          <w:color w:val="231F20"/>
        </w:rPr>
        <w:t>thâu</w:t>
      </w:r>
      <w:r>
        <w:rPr>
          <w:color w:val="231F20"/>
          <w:spacing w:val="-6"/>
        </w:rPr>
        <w:t> </w:t>
      </w:r>
      <w:r>
        <w:rPr>
          <w:color w:val="231F20"/>
        </w:rPr>
        <w:t>những</w:t>
      </w:r>
      <w:r>
        <w:rPr>
          <w:color w:val="231F20"/>
          <w:spacing w:val="-5"/>
        </w:rPr>
        <w:t> </w:t>
      </w:r>
      <w:r>
        <w:rPr>
          <w:color w:val="231F20"/>
        </w:rPr>
        <w:t>gì?</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6"/>
        </w:rPr>
        <w:t> </w:t>
      </w:r>
      <w:r>
        <w:rPr>
          <w:color w:val="231F20"/>
        </w:rPr>
        <w:t>của</w:t>
      </w:r>
      <w:r>
        <w:rPr>
          <w:color w:val="231F20"/>
          <w:spacing w:val="-5"/>
        </w:rPr>
        <w:t> </w:t>
      </w:r>
      <w:r>
        <w:rPr>
          <w:color w:val="231F20"/>
        </w:rPr>
        <w:t>khổ</w:t>
      </w:r>
      <w:r>
        <w:rPr>
          <w:color w:val="231F20"/>
          <w:spacing w:val="-5"/>
        </w:rPr>
        <w:t> </w:t>
      </w:r>
      <w:r>
        <w:rPr>
          <w:color w:val="231F20"/>
        </w:rPr>
        <w:t>căn,</w:t>
      </w:r>
      <w:r>
        <w:rPr>
          <w:color w:val="231F20"/>
          <w:spacing w:val="-5"/>
        </w:rPr>
        <w:t> </w:t>
      </w:r>
      <w:r>
        <w:rPr>
          <w:color w:val="231F20"/>
        </w:rPr>
        <w:t>sắc,</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 hành nơi mười tám giới, mười hai xứ, năm uẩn. Ở đây đã nêu về gì? Là trừ tưởng tương ưng và pháp khổ căn không tương ưng, tức trừ hết thảy pháp nơi mười tám giới, mười hai xứ, năm uẩn.</w:t>
      </w:r>
    </w:p>
    <w:p>
      <w:pPr>
        <w:pStyle w:val="BodyText"/>
        <w:spacing w:line="276" w:lineRule="auto" w:before="111"/>
        <w:ind w:right="103"/>
      </w:pPr>
      <w:r>
        <w:rPr>
          <w:color w:val="231F20"/>
        </w:rPr>
        <w:t>Khổ căn tương ưng, tưởng không tương ưng: Khổ căn tương ưng với mười tám giới, mười hai xứ, năm uẩn đã gồm thâu những gì? Là tâm, tâm sở pháp, bảy giới, hai xứ, ba uẩn. Ở đây còn </w:t>
      </w:r>
      <w:r>
        <w:rPr>
          <w:color w:val="231F20"/>
          <w:spacing w:val="2"/>
        </w:rPr>
        <w:t>lại </w:t>
      </w:r>
      <w:r>
        <w:rPr>
          <w:color w:val="231F20"/>
        </w:rPr>
        <w:t>những gì? Là tự tánh của khổ căn, sắc, vô vi, tâm bất tương </w:t>
      </w:r>
      <w:r>
        <w:rPr>
          <w:color w:val="231F20"/>
          <w:spacing w:val="2"/>
        </w:rPr>
        <w:t>ưng </w:t>
      </w:r>
      <w:r>
        <w:rPr>
          <w:color w:val="231F20"/>
        </w:rPr>
        <w:t>hành. Tưởng không tương ưng với mười tám giới, mười hai </w:t>
      </w:r>
      <w:r>
        <w:rPr>
          <w:color w:val="231F20"/>
          <w:spacing w:val="2"/>
        </w:rPr>
        <w:t>xứ, </w:t>
      </w:r>
      <w:r>
        <w:rPr>
          <w:color w:val="231F20"/>
        </w:rPr>
        <w:t>năm uẩn đã gồm thâu những gì? Là tự tánh của tưởng, sắc, vô </w:t>
      </w:r>
      <w:r>
        <w:rPr>
          <w:color w:val="231F20"/>
          <w:spacing w:val="2"/>
        </w:rPr>
        <w:t>vi, </w:t>
      </w:r>
      <w:r>
        <w:rPr>
          <w:color w:val="231F20"/>
        </w:rPr>
        <w:t>tâm bất tương ưng hành nơi mười một giới, mười một xứ, ba uẩn.  Ở đây đã nêu về gì? Là trừ khổ căn tương ưng và pháp tưởng không tương ưng, tức trừ hết thảy pháp nơi mười tám giới, mười hai </w:t>
      </w:r>
      <w:r>
        <w:rPr>
          <w:color w:val="231F20"/>
          <w:spacing w:val="2"/>
        </w:rPr>
        <w:t>xứ, </w:t>
      </w:r>
      <w:r>
        <w:rPr>
          <w:color w:val="231F20"/>
        </w:rPr>
        <w:t>năm</w:t>
      </w:r>
      <w:r>
        <w:rPr>
          <w:color w:val="231F20"/>
          <w:spacing w:val="5"/>
        </w:rPr>
        <w:t> </w:t>
      </w:r>
      <w:r>
        <w:rPr>
          <w:color w:val="231F20"/>
        </w:rPr>
        <w:t>uẩn.</w:t>
      </w:r>
    </w:p>
    <w:p>
      <w:pPr>
        <w:pStyle w:val="BodyText"/>
        <w:spacing w:line="276" w:lineRule="auto" w:before="115"/>
        <w:ind w:right="106"/>
      </w:pPr>
      <w:r>
        <w:rPr>
          <w:color w:val="231F20"/>
        </w:rPr>
        <w:t>Tưởng tương ưng, hỷ căn không tương ưng: Tưởng tương ưng với mười tám giới, mười hai xứ, năm uẩn đã gồm thâu những gì?</w:t>
      </w:r>
      <w:r>
        <w:rPr>
          <w:color w:val="231F20"/>
          <w:spacing w:val="-28"/>
        </w:rPr>
        <w:t> </w:t>
      </w:r>
      <w:r>
        <w:rPr>
          <w:color w:val="231F20"/>
        </w:rPr>
        <w:t>Là tâm, tâm sở pháp, tám giới, hai xứ, ba uẩn. Ở đây còn lại những gì? Là tự tánh của tưởng, sắc, vô vi, tâm bất tương ưng hành. Hỷ căn không tương ưng với mười một giới, mười một xứ, ba uẩn đã </w:t>
      </w:r>
      <w:r>
        <w:rPr>
          <w:color w:val="231F20"/>
          <w:spacing w:val="-5"/>
        </w:rPr>
        <w:t>gồm </w:t>
      </w:r>
      <w:r>
        <w:rPr>
          <w:color w:val="231F20"/>
        </w:rPr>
        <w:t>thâu những gì? Là tự tánh của hỷ căn, sắc, vô vi, tâm bất tương</w:t>
      </w:r>
      <w:r>
        <w:rPr>
          <w:color w:val="231F20"/>
          <w:spacing w:val="53"/>
        </w:rPr>
        <w:t> </w:t>
      </w:r>
      <w:r>
        <w:rPr>
          <w:color w:val="231F20"/>
        </w:rPr>
        <w:t>ưng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firstLine="0"/>
      </w:pPr>
      <w:r>
        <w:rPr>
          <w:color w:val="231F20"/>
        </w:rPr>
        <w:t>hành nơi mười tám giới, mười hai xứ, năm uẩn. Ở đây đã nêu về gì? Là</w:t>
      </w:r>
      <w:r>
        <w:rPr>
          <w:color w:val="231F20"/>
          <w:spacing w:val="-5"/>
        </w:rPr>
        <w:t> </w:t>
      </w:r>
      <w:r>
        <w:rPr>
          <w:color w:val="231F20"/>
        </w:rPr>
        <w:t>trừ</w:t>
      </w:r>
      <w:r>
        <w:rPr>
          <w:color w:val="231F20"/>
          <w:spacing w:val="-5"/>
        </w:rPr>
        <w:t> </w:t>
      </w:r>
      <w:r>
        <w:rPr>
          <w:color w:val="231F20"/>
        </w:rPr>
        <w:t>tưởng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hỷ</w:t>
      </w:r>
      <w:r>
        <w:rPr>
          <w:color w:val="231F20"/>
          <w:spacing w:val="-5"/>
        </w:rPr>
        <w:t> </w:t>
      </w:r>
      <w:r>
        <w:rPr>
          <w:color w:val="231F20"/>
        </w:rPr>
        <w:t>căn</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tức</w:t>
      </w:r>
      <w:r>
        <w:rPr>
          <w:color w:val="231F20"/>
          <w:spacing w:val="-5"/>
        </w:rPr>
        <w:t> </w:t>
      </w:r>
      <w:r>
        <w:rPr>
          <w:color w:val="231F20"/>
        </w:rPr>
        <w:t>trừ</w:t>
      </w:r>
      <w:r>
        <w:rPr>
          <w:color w:val="231F20"/>
          <w:spacing w:val="-5"/>
        </w:rPr>
        <w:t> </w:t>
      </w:r>
      <w:r>
        <w:rPr>
          <w:color w:val="231F20"/>
        </w:rPr>
        <w:t>hết thảy pháp nơi mười tám giới, mười hai xứ, năm uẩn.</w:t>
      </w:r>
    </w:p>
    <w:p>
      <w:pPr>
        <w:pStyle w:val="BodyText"/>
        <w:spacing w:line="273" w:lineRule="auto" w:before="110"/>
        <w:ind w:left="110" w:right="389"/>
      </w:pPr>
      <w:r>
        <w:rPr>
          <w:color w:val="231F20"/>
        </w:rPr>
        <w:t>Hỷ căn tương ưng, tưởng không tương ưng: Hỷ căn tương ưng với mười tám giới, mười hai xứ, năm uẩn đã gồm thâu những gì?</w:t>
      </w:r>
      <w:r>
        <w:rPr>
          <w:color w:val="231F20"/>
          <w:spacing w:val="-28"/>
        </w:rPr>
        <w:t> </w:t>
      </w:r>
      <w:r>
        <w:rPr>
          <w:color w:val="231F20"/>
        </w:rPr>
        <w:t>Là tâm,</w:t>
      </w:r>
      <w:r>
        <w:rPr>
          <w:color w:val="231F20"/>
          <w:spacing w:val="-9"/>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ba</w:t>
      </w:r>
      <w:r>
        <w:rPr>
          <w:color w:val="231F20"/>
          <w:spacing w:val="-8"/>
        </w:rPr>
        <w:t> </w:t>
      </w:r>
      <w:r>
        <w:rPr>
          <w:color w:val="231F20"/>
        </w:rPr>
        <w:t>giới,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ba</w:t>
      </w:r>
      <w:r>
        <w:rPr>
          <w:color w:val="231F20"/>
          <w:spacing w:val="-8"/>
        </w:rPr>
        <w:t> </w:t>
      </w:r>
      <w:r>
        <w:rPr>
          <w:color w:val="231F20"/>
        </w:rPr>
        <w:t>uẩn.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những</w:t>
      </w:r>
      <w:r>
        <w:rPr>
          <w:color w:val="231F20"/>
          <w:spacing w:val="-8"/>
        </w:rPr>
        <w:t> </w:t>
      </w:r>
      <w:r>
        <w:rPr>
          <w:color w:val="231F20"/>
        </w:rPr>
        <w:t>gì?</w:t>
      </w:r>
      <w:r>
        <w:rPr>
          <w:color w:val="231F20"/>
          <w:spacing w:val="-8"/>
        </w:rPr>
        <w:t> </w:t>
      </w:r>
      <w:r>
        <w:rPr>
          <w:color w:val="231F20"/>
        </w:rPr>
        <w:t>Là tự</w:t>
      </w:r>
      <w:r>
        <w:rPr>
          <w:color w:val="231F20"/>
          <w:spacing w:val="-8"/>
        </w:rPr>
        <w:t> </w:t>
      </w:r>
      <w:r>
        <w:rPr>
          <w:color w:val="231F20"/>
        </w:rPr>
        <w:t>tánh</w:t>
      </w:r>
      <w:r>
        <w:rPr>
          <w:color w:val="231F20"/>
          <w:spacing w:val="-7"/>
        </w:rPr>
        <w:t> </w:t>
      </w:r>
      <w:r>
        <w:rPr>
          <w:color w:val="231F20"/>
        </w:rPr>
        <w:t>của</w:t>
      </w:r>
      <w:r>
        <w:rPr>
          <w:color w:val="231F20"/>
          <w:spacing w:val="-7"/>
        </w:rPr>
        <w:t> </w:t>
      </w:r>
      <w:r>
        <w:rPr>
          <w:color w:val="231F20"/>
        </w:rPr>
        <w:t>hỷ</w:t>
      </w:r>
      <w:r>
        <w:rPr>
          <w:color w:val="231F20"/>
          <w:spacing w:val="-7"/>
        </w:rPr>
        <w:t> </w:t>
      </w:r>
      <w:r>
        <w:rPr>
          <w:color w:val="231F20"/>
        </w:rPr>
        <w:t>căn,</w:t>
      </w:r>
      <w:r>
        <w:rPr>
          <w:color w:val="231F20"/>
          <w:spacing w:val="-8"/>
        </w:rPr>
        <w:t> </w:t>
      </w:r>
      <w:r>
        <w:rPr>
          <w:color w:val="231F20"/>
        </w:rPr>
        <w:t>sắc,</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tâm</w:t>
      </w:r>
      <w:r>
        <w:rPr>
          <w:color w:val="231F20"/>
          <w:spacing w:val="-7"/>
        </w:rPr>
        <w:t> </w:t>
      </w:r>
      <w:r>
        <w:rPr>
          <w:color w:val="231F20"/>
        </w:rPr>
        <w:t>bất</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11"/>
        </w:rPr>
        <w:t> </w:t>
      </w:r>
      <w:r>
        <w:rPr>
          <w:color w:val="231F20"/>
        </w:rPr>
        <w:t>Tưởng</w:t>
      </w:r>
      <w:r>
        <w:rPr>
          <w:color w:val="231F20"/>
          <w:spacing w:val="-7"/>
        </w:rPr>
        <w:t> </w:t>
      </w:r>
      <w:r>
        <w:rPr>
          <w:color w:val="231F20"/>
        </w:rPr>
        <w:t>không tương ưng với mười tám giới, mười hai xứ, năm uẩn đã gồm thâu những gì? Là tự tánh của tưởng, sắc, vô vi, tâm bất tương ưng hành nơi mười một giới, mười một xứ, ba uẩn. Ở đây đã nêu về gì? Là</w:t>
      </w:r>
      <w:r>
        <w:rPr>
          <w:color w:val="231F20"/>
          <w:spacing w:val="-31"/>
        </w:rPr>
        <w:t> </w:t>
      </w:r>
      <w:r>
        <w:rPr>
          <w:color w:val="231F20"/>
          <w:spacing w:val="-4"/>
        </w:rPr>
        <w:t>trừ </w:t>
      </w:r>
      <w:r>
        <w:rPr>
          <w:color w:val="231F20"/>
        </w:rPr>
        <w:t>hỷ căn tương ưng và pháp tưởng không tương ưng, tức trừ hết thảy pháp nơi mười tám giới, mười hai xứ, năm uẩn.</w:t>
      </w:r>
    </w:p>
    <w:p>
      <w:pPr>
        <w:pStyle w:val="BodyText"/>
        <w:spacing w:before="106"/>
        <w:ind w:left="677" w:firstLine="0"/>
      </w:pPr>
      <w:r>
        <w:rPr>
          <w:color w:val="231F20"/>
        </w:rPr>
        <w:t>Như đem tưởng đối với hỷ căn, đối với ưu căn cũng như vậy.</w:t>
      </w:r>
    </w:p>
    <w:p>
      <w:pPr>
        <w:pStyle w:val="BodyText"/>
        <w:spacing w:line="273" w:lineRule="auto" w:before="154"/>
        <w:ind w:left="110" w:right="390"/>
      </w:pPr>
      <w:r>
        <w:rPr>
          <w:color w:val="231F20"/>
        </w:rPr>
        <w:t>Như đem </w:t>
      </w:r>
      <w:r>
        <w:rPr>
          <w:i/>
          <w:color w:val="231F20"/>
        </w:rPr>
        <w:t>tưởng </w:t>
      </w:r>
      <w:r>
        <w:rPr>
          <w:color w:val="231F20"/>
        </w:rPr>
        <w:t>đối với tầm, tứ, thức pháp, sáu thức thân, sáu xúc thân, sáu tư thân đều như đã nói trong môn thọ, chỉ nơi xứ thọ nên nói về tưởng. (?)</w:t>
      </w:r>
    </w:p>
    <w:p>
      <w:pPr>
        <w:pStyle w:val="BodyText"/>
        <w:spacing w:line="273" w:lineRule="auto" w:before="111"/>
        <w:ind w:left="110" w:right="385"/>
      </w:pPr>
      <w:r>
        <w:rPr>
          <w:color w:val="231F20"/>
          <w:spacing w:val="2"/>
        </w:rPr>
        <w:t>Tưởng tương ưng, </w:t>
      </w:r>
      <w:r>
        <w:rPr>
          <w:color w:val="231F20"/>
        </w:rPr>
        <w:t>thọ do </w:t>
      </w:r>
      <w:r>
        <w:rPr>
          <w:color w:val="231F20"/>
          <w:spacing w:val="2"/>
        </w:rPr>
        <w:t>nhãn </w:t>
      </w:r>
      <w:r>
        <w:rPr>
          <w:color w:val="231F20"/>
        </w:rPr>
        <w:t>xúc </w:t>
      </w:r>
      <w:r>
        <w:rPr>
          <w:color w:val="231F20"/>
          <w:spacing w:val="2"/>
        </w:rPr>
        <w:t>sinh </w:t>
      </w:r>
      <w:r>
        <w:rPr>
          <w:color w:val="231F20"/>
        </w:rPr>
        <w:t>ra </w:t>
      </w:r>
      <w:r>
        <w:rPr>
          <w:color w:val="231F20"/>
          <w:spacing w:val="2"/>
        </w:rPr>
        <w:t>không tương </w:t>
      </w:r>
      <w:r>
        <w:rPr>
          <w:color w:val="231F20"/>
          <w:spacing w:val="3"/>
        </w:rPr>
        <w:t>ưng: </w:t>
      </w:r>
      <w:r>
        <w:rPr>
          <w:color w:val="231F20"/>
          <w:spacing w:val="2"/>
        </w:rPr>
        <w:t>Tưởng tương </w:t>
      </w:r>
      <w:r>
        <w:rPr>
          <w:color w:val="231F20"/>
        </w:rPr>
        <w:t>ưng với </w:t>
      </w:r>
      <w:r>
        <w:rPr>
          <w:color w:val="231F20"/>
          <w:spacing w:val="2"/>
        </w:rPr>
        <w:t>mười </w:t>
      </w:r>
      <w:r>
        <w:rPr>
          <w:color w:val="231F20"/>
        </w:rPr>
        <w:t>tám </w:t>
      </w:r>
      <w:r>
        <w:rPr>
          <w:color w:val="231F20"/>
          <w:spacing w:val="2"/>
        </w:rPr>
        <w:t>giới, mười </w:t>
      </w:r>
      <w:r>
        <w:rPr>
          <w:color w:val="231F20"/>
        </w:rPr>
        <w:t>hai xứ, năm uẩn </w:t>
      </w:r>
      <w:r>
        <w:rPr>
          <w:color w:val="231F20"/>
          <w:spacing w:val="3"/>
        </w:rPr>
        <w:t>đã </w:t>
      </w:r>
      <w:r>
        <w:rPr>
          <w:color w:val="231F20"/>
        </w:rPr>
        <w:t>gồm </w:t>
      </w:r>
      <w:r>
        <w:rPr>
          <w:color w:val="231F20"/>
          <w:spacing w:val="2"/>
        </w:rPr>
        <w:t>thâu những </w:t>
      </w:r>
      <w:r>
        <w:rPr>
          <w:color w:val="231F20"/>
        </w:rPr>
        <w:t>gì? Là </w:t>
      </w:r>
      <w:r>
        <w:rPr>
          <w:color w:val="231F20"/>
          <w:spacing w:val="2"/>
        </w:rPr>
        <w:t>tâm, </w:t>
      </w:r>
      <w:r>
        <w:rPr>
          <w:color w:val="231F20"/>
        </w:rPr>
        <w:t>tâm sở </w:t>
      </w:r>
      <w:r>
        <w:rPr>
          <w:color w:val="231F20"/>
          <w:spacing w:val="2"/>
        </w:rPr>
        <w:t>pháp, </w:t>
      </w:r>
      <w:r>
        <w:rPr>
          <w:color w:val="231F20"/>
        </w:rPr>
        <w:t>tám </w:t>
      </w:r>
      <w:r>
        <w:rPr>
          <w:color w:val="231F20"/>
          <w:spacing w:val="2"/>
        </w:rPr>
        <w:t>giới, </w:t>
      </w:r>
      <w:r>
        <w:rPr>
          <w:color w:val="231F20"/>
        </w:rPr>
        <w:t>hai xứ, ba </w:t>
      </w:r>
      <w:r>
        <w:rPr>
          <w:color w:val="231F20"/>
          <w:spacing w:val="3"/>
        </w:rPr>
        <w:t>uẩn. </w:t>
      </w:r>
      <w:r>
        <w:rPr>
          <w:color w:val="231F20"/>
        </w:rPr>
        <w:t>Ở đây còn lại </w:t>
      </w:r>
      <w:r>
        <w:rPr>
          <w:color w:val="231F20"/>
          <w:spacing w:val="2"/>
        </w:rPr>
        <w:t>những </w:t>
      </w:r>
      <w:r>
        <w:rPr>
          <w:color w:val="231F20"/>
        </w:rPr>
        <w:t>gì? Là tự </w:t>
      </w:r>
      <w:r>
        <w:rPr>
          <w:color w:val="231F20"/>
          <w:spacing w:val="2"/>
        </w:rPr>
        <w:t>tánh </w:t>
      </w:r>
      <w:r>
        <w:rPr>
          <w:color w:val="231F20"/>
        </w:rPr>
        <w:t>của </w:t>
      </w:r>
      <w:r>
        <w:rPr>
          <w:color w:val="231F20"/>
          <w:spacing w:val="2"/>
        </w:rPr>
        <w:t>tưởng, sắc, </w:t>
      </w:r>
      <w:r>
        <w:rPr>
          <w:color w:val="231F20"/>
        </w:rPr>
        <w:t>vô vi, tâm </w:t>
      </w:r>
      <w:r>
        <w:rPr>
          <w:color w:val="231F20"/>
          <w:spacing w:val="3"/>
        </w:rPr>
        <w:t>bất </w:t>
      </w:r>
      <w:r>
        <w:rPr>
          <w:color w:val="231F20"/>
          <w:spacing w:val="2"/>
        </w:rPr>
        <w:t>tương </w:t>
      </w:r>
      <w:r>
        <w:rPr>
          <w:color w:val="231F20"/>
        </w:rPr>
        <w:t>ưng </w:t>
      </w:r>
      <w:r>
        <w:rPr>
          <w:color w:val="231F20"/>
          <w:spacing w:val="2"/>
        </w:rPr>
        <w:t>hành. </w:t>
      </w:r>
      <w:r>
        <w:rPr>
          <w:color w:val="231F20"/>
        </w:rPr>
        <w:t>Thọ do </w:t>
      </w:r>
      <w:r>
        <w:rPr>
          <w:color w:val="231F20"/>
          <w:spacing w:val="2"/>
        </w:rPr>
        <w:t>nhãn </w:t>
      </w:r>
      <w:r>
        <w:rPr>
          <w:color w:val="231F20"/>
        </w:rPr>
        <w:t>xúc </w:t>
      </w:r>
      <w:r>
        <w:rPr>
          <w:color w:val="231F20"/>
          <w:spacing w:val="2"/>
        </w:rPr>
        <w:t>sinh </w:t>
      </w:r>
      <w:r>
        <w:rPr>
          <w:color w:val="231F20"/>
        </w:rPr>
        <w:t>ra </w:t>
      </w:r>
      <w:r>
        <w:rPr>
          <w:color w:val="231F20"/>
          <w:spacing w:val="2"/>
        </w:rPr>
        <w:t>không tương </w:t>
      </w:r>
      <w:r>
        <w:rPr>
          <w:color w:val="231F20"/>
        </w:rPr>
        <w:t>ưng </w:t>
      </w:r>
      <w:r>
        <w:rPr>
          <w:color w:val="231F20"/>
          <w:spacing w:val="3"/>
        </w:rPr>
        <w:t>với </w:t>
      </w:r>
      <w:r>
        <w:rPr>
          <w:color w:val="231F20"/>
          <w:spacing w:val="2"/>
        </w:rPr>
        <w:t>mười </w:t>
      </w:r>
      <w:r>
        <w:rPr>
          <w:color w:val="231F20"/>
        </w:rPr>
        <w:t>một </w:t>
      </w:r>
      <w:r>
        <w:rPr>
          <w:color w:val="231F20"/>
          <w:spacing w:val="2"/>
        </w:rPr>
        <w:t>giới, mười </w:t>
      </w:r>
      <w:r>
        <w:rPr>
          <w:color w:val="231F20"/>
        </w:rPr>
        <w:t>một xứ, ba uẩn đã gồm </w:t>
      </w:r>
      <w:r>
        <w:rPr>
          <w:color w:val="231F20"/>
          <w:spacing w:val="2"/>
        </w:rPr>
        <w:t>thâu những </w:t>
      </w:r>
      <w:r>
        <w:rPr>
          <w:color w:val="231F20"/>
        </w:rPr>
        <w:t>gì? </w:t>
      </w:r>
      <w:r>
        <w:rPr>
          <w:color w:val="231F20"/>
          <w:spacing w:val="3"/>
        </w:rPr>
        <w:t>Là    </w:t>
      </w:r>
      <w:r>
        <w:rPr>
          <w:color w:val="231F20"/>
        </w:rPr>
        <w:t>tự </w:t>
      </w:r>
      <w:r>
        <w:rPr>
          <w:color w:val="231F20"/>
          <w:spacing w:val="2"/>
        </w:rPr>
        <w:t>tánh </w:t>
      </w:r>
      <w:r>
        <w:rPr>
          <w:color w:val="231F20"/>
        </w:rPr>
        <w:t>của thọ do </w:t>
      </w:r>
      <w:r>
        <w:rPr>
          <w:color w:val="231F20"/>
          <w:spacing w:val="2"/>
        </w:rPr>
        <w:t>nhãn </w:t>
      </w:r>
      <w:r>
        <w:rPr>
          <w:color w:val="231F20"/>
        </w:rPr>
        <w:t>xúc </w:t>
      </w:r>
      <w:r>
        <w:rPr>
          <w:color w:val="231F20"/>
          <w:spacing w:val="2"/>
        </w:rPr>
        <w:t>sinh </w:t>
      </w:r>
      <w:r>
        <w:rPr>
          <w:color w:val="231F20"/>
        </w:rPr>
        <w:t>ra, </w:t>
      </w:r>
      <w:r>
        <w:rPr>
          <w:color w:val="231F20"/>
          <w:spacing w:val="2"/>
        </w:rPr>
        <w:t>sắc, </w:t>
      </w:r>
      <w:r>
        <w:rPr>
          <w:color w:val="231F20"/>
        </w:rPr>
        <w:t>vô vi, tâm bất </w:t>
      </w:r>
      <w:r>
        <w:rPr>
          <w:color w:val="231F20"/>
          <w:spacing w:val="2"/>
        </w:rPr>
        <w:t>tương </w:t>
      </w:r>
      <w:r>
        <w:rPr>
          <w:color w:val="231F20"/>
          <w:spacing w:val="3"/>
        </w:rPr>
        <w:t>ưng </w:t>
      </w:r>
      <w:r>
        <w:rPr>
          <w:color w:val="231F20"/>
          <w:spacing w:val="2"/>
        </w:rPr>
        <w:t>hành </w:t>
      </w:r>
      <w:r>
        <w:rPr>
          <w:color w:val="231F20"/>
        </w:rPr>
        <w:t>nơi </w:t>
      </w:r>
      <w:r>
        <w:rPr>
          <w:color w:val="231F20"/>
          <w:spacing w:val="2"/>
        </w:rPr>
        <w:t>mười </w:t>
      </w:r>
      <w:r>
        <w:rPr>
          <w:color w:val="231F20"/>
        </w:rPr>
        <w:t>bảy </w:t>
      </w:r>
      <w:r>
        <w:rPr>
          <w:color w:val="231F20"/>
          <w:spacing w:val="2"/>
        </w:rPr>
        <w:t>giới, mười </w:t>
      </w:r>
      <w:r>
        <w:rPr>
          <w:color w:val="231F20"/>
        </w:rPr>
        <w:t>hai xứ, năm </w:t>
      </w:r>
      <w:r>
        <w:rPr>
          <w:color w:val="231F20"/>
          <w:spacing w:val="2"/>
        </w:rPr>
        <w:t>uẩn. </w:t>
      </w:r>
      <w:r>
        <w:rPr>
          <w:color w:val="231F20"/>
        </w:rPr>
        <w:t>Ở đây đã nêu </w:t>
      </w:r>
      <w:r>
        <w:rPr>
          <w:color w:val="231F20"/>
          <w:spacing w:val="3"/>
        </w:rPr>
        <w:t>về </w:t>
      </w:r>
      <w:r>
        <w:rPr>
          <w:color w:val="231F20"/>
        </w:rPr>
        <w:t>gì? Là trừ </w:t>
      </w:r>
      <w:r>
        <w:rPr>
          <w:color w:val="231F20"/>
          <w:spacing w:val="2"/>
        </w:rPr>
        <w:t>tưởng tương </w:t>
      </w:r>
      <w:r>
        <w:rPr>
          <w:color w:val="231F20"/>
        </w:rPr>
        <w:t>ưng và </w:t>
      </w:r>
      <w:r>
        <w:rPr>
          <w:color w:val="231F20"/>
          <w:spacing w:val="2"/>
        </w:rPr>
        <w:t>pháp </w:t>
      </w:r>
      <w:r>
        <w:rPr>
          <w:color w:val="231F20"/>
        </w:rPr>
        <w:t>của thọ do </w:t>
      </w:r>
      <w:r>
        <w:rPr>
          <w:color w:val="231F20"/>
          <w:spacing w:val="2"/>
        </w:rPr>
        <w:t>nhãn </w:t>
      </w:r>
      <w:r>
        <w:rPr>
          <w:color w:val="231F20"/>
        </w:rPr>
        <w:t>xúc </w:t>
      </w:r>
      <w:r>
        <w:rPr>
          <w:color w:val="231F20"/>
          <w:spacing w:val="2"/>
        </w:rPr>
        <w:t>sinh </w:t>
      </w:r>
      <w:r>
        <w:rPr>
          <w:color w:val="231F20"/>
          <w:spacing w:val="3"/>
        </w:rPr>
        <w:t>ra </w:t>
      </w:r>
      <w:r>
        <w:rPr>
          <w:color w:val="231F20"/>
          <w:spacing w:val="2"/>
        </w:rPr>
        <w:t>không tương ưng, </w:t>
      </w:r>
      <w:r>
        <w:rPr>
          <w:color w:val="231F20"/>
        </w:rPr>
        <w:t>tức trừ hết </w:t>
      </w:r>
      <w:r>
        <w:rPr>
          <w:color w:val="231F20"/>
          <w:spacing w:val="2"/>
        </w:rPr>
        <w:t>thảy pháp </w:t>
      </w:r>
      <w:r>
        <w:rPr>
          <w:color w:val="231F20"/>
        </w:rPr>
        <w:t>nơi </w:t>
      </w:r>
      <w:r>
        <w:rPr>
          <w:color w:val="231F20"/>
          <w:spacing w:val="2"/>
        </w:rPr>
        <w:t>mười </w:t>
      </w:r>
      <w:r>
        <w:rPr>
          <w:color w:val="231F20"/>
        </w:rPr>
        <w:t>tám </w:t>
      </w:r>
      <w:r>
        <w:rPr>
          <w:color w:val="231F20"/>
          <w:spacing w:val="2"/>
        </w:rPr>
        <w:t>giới, </w:t>
      </w:r>
      <w:r>
        <w:rPr>
          <w:color w:val="231F20"/>
          <w:spacing w:val="3"/>
        </w:rPr>
        <w:t>mười </w:t>
      </w:r>
      <w:r>
        <w:rPr>
          <w:color w:val="231F20"/>
        </w:rPr>
        <w:t>hai xứ, năm</w:t>
      </w:r>
      <w:r>
        <w:rPr>
          <w:color w:val="231F20"/>
          <w:spacing w:val="21"/>
        </w:rPr>
        <w:t> </w:t>
      </w:r>
      <w:r>
        <w:rPr>
          <w:color w:val="231F20"/>
          <w:spacing w:val="3"/>
        </w:rPr>
        <w:t>uẩn.</w:t>
      </w:r>
    </w:p>
    <w:p>
      <w:pPr>
        <w:pStyle w:val="BodyText"/>
        <w:spacing w:line="273" w:lineRule="auto" w:before="104"/>
        <w:ind w:left="110" w:right="387"/>
      </w:pPr>
      <w:r>
        <w:rPr>
          <w:color w:val="231F20"/>
        </w:rPr>
        <w:t>Thọ do nhãn xúc sinh ra tương ưng, tưởng không tương ưng: Thọ do nhãn xúc sinh ra tương ưng với mười tám giới, mười hai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3" w:firstLine="0"/>
      </w:pPr>
      <w:r>
        <w:rPr>
          <w:color w:val="231F20"/>
        </w:rPr>
        <w:t>xứ, năm uẩn đã gồm thâu những gì? Là tâm, tâm sở pháp, ba giới, hai xứ, ba uẩn. Ở đây còn lại những gì? Là tự tánh của thọ do nhãn xúc sinh ra, sắc, vô vi, tâm bất tương ưng hành. Tưởng không tương ưng với mười bảy giới, mười hai xứ, năm uẩn đã gồm thâu những gì? Là tự tánh của tưởng, sắc, vô vi, tâm bất tương ưng hành </w:t>
      </w:r>
      <w:r>
        <w:rPr>
          <w:color w:val="231F20"/>
          <w:spacing w:val="2"/>
        </w:rPr>
        <w:t>nơi </w:t>
      </w:r>
      <w:r>
        <w:rPr>
          <w:color w:val="231F20"/>
        </w:rPr>
        <w:t>mười</w:t>
      </w:r>
      <w:r>
        <w:rPr>
          <w:color w:val="231F20"/>
          <w:spacing w:val="-4"/>
        </w:rPr>
        <w:t> </w:t>
      </w:r>
      <w:r>
        <w:rPr>
          <w:color w:val="231F20"/>
        </w:rPr>
        <w:t>một</w:t>
      </w:r>
      <w:r>
        <w:rPr>
          <w:color w:val="231F20"/>
          <w:spacing w:val="-3"/>
        </w:rPr>
        <w:t> </w:t>
      </w:r>
      <w:r>
        <w:rPr>
          <w:color w:val="231F20"/>
        </w:rPr>
        <w:t>giới,</w:t>
      </w:r>
      <w:r>
        <w:rPr>
          <w:color w:val="231F20"/>
          <w:spacing w:val="-3"/>
        </w:rPr>
        <w:t> </w:t>
      </w:r>
      <w:r>
        <w:rPr>
          <w:color w:val="231F20"/>
        </w:rPr>
        <w:t>mười</w:t>
      </w:r>
      <w:r>
        <w:rPr>
          <w:color w:val="231F20"/>
          <w:spacing w:val="-4"/>
        </w:rPr>
        <w:t> </w:t>
      </w:r>
      <w:r>
        <w:rPr>
          <w:color w:val="231F20"/>
        </w:rPr>
        <w:t>một</w:t>
      </w:r>
      <w:r>
        <w:rPr>
          <w:color w:val="231F20"/>
          <w:spacing w:val="-3"/>
        </w:rPr>
        <w:t> </w:t>
      </w:r>
      <w:r>
        <w:rPr>
          <w:color w:val="231F20"/>
        </w:rPr>
        <w:t>xứ,</w:t>
      </w:r>
      <w:r>
        <w:rPr>
          <w:color w:val="231F20"/>
          <w:spacing w:val="-3"/>
        </w:rPr>
        <w:t> </w:t>
      </w:r>
      <w:r>
        <w:rPr>
          <w:color w:val="231F20"/>
        </w:rPr>
        <w:t>ba</w:t>
      </w:r>
      <w:r>
        <w:rPr>
          <w:color w:val="231F20"/>
          <w:spacing w:val="-4"/>
        </w:rPr>
        <w:t> </w:t>
      </w:r>
      <w:r>
        <w:rPr>
          <w:color w:val="231F20"/>
        </w:rPr>
        <w:t>uẩn.</w:t>
      </w:r>
      <w:r>
        <w:rPr>
          <w:color w:val="231F20"/>
          <w:spacing w:val="-3"/>
        </w:rPr>
        <w:t> </w:t>
      </w:r>
      <w:r>
        <w:rPr>
          <w:color w:val="231F20"/>
        </w:rPr>
        <w:t>Ở</w:t>
      </w:r>
      <w:r>
        <w:rPr>
          <w:color w:val="231F20"/>
          <w:spacing w:val="-3"/>
        </w:rPr>
        <w:t> </w:t>
      </w:r>
      <w:r>
        <w:rPr>
          <w:color w:val="231F20"/>
        </w:rPr>
        <w:t>đây</w:t>
      </w:r>
      <w:r>
        <w:rPr>
          <w:color w:val="231F20"/>
          <w:spacing w:val="-3"/>
        </w:rPr>
        <w:t> </w:t>
      </w:r>
      <w:r>
        <w:rPr>
          <w:color w:val="231F20"/>
        </w:rPr>
        <w:t>đã</w:t>
      </w:r>
      <w:r>
        <w:rPr>
          <w:color w:val="231F20"/>
          <w:spacing w:val="-4"/>
        </w:rPr>
        <w:t> </w:t>
      </w:r>
      <w:r>
        <w:rPr>
          <w:color w:val="231F20"/>
        </w:rPr>
        <w:t>nêu</w:t>
      </w:r>
      <w:r>
        <w:rPr>
          <w:color w:val="231F20"/>
          <w:spacing w:val="-3"/>
        </w:rPr>
        <w:t> </w:t>
      </w:r>
      <w:r>
        <w:rPr>
          <w:color w:val="231F20"/>
        </w:rPr>
        <w:t>về</w:t>
      </w:r>
      <w:r>
        <w:rPr>
          <w:color w:val="231F20"/>
          <w:spacing w:val="-3"/>
        </w:rPr>
        <w:t> </w:t>
      </w:r>
      <w:r>
        <w:rPr>
          <w:color w:val="231F20"/>
        </w:rPr>
        <w:t>gì?</w:t>
      </w:r>
      <w:r>
        <w:rPr>
          <w:color w:val="231F20"/>
          <w:spacing w:val="-4"/>
        </w:rPr>
        <w:t> </w:t>
      </w:r>
      <w:r>
        <w:rPr>
          <w:color w:val="231F20"/>
        </w:rPr>
        <w:t>Là</w:t>
      </w:r>
      <w:r>
        <w:rPr>
          <w:color w:val="231F20"/>
          <w:spacing w:val="-3"/>
        </w:rPr>
        <w:t> </w:t>
      </w:r>
      <w:r>
        <w:rPr>
          <w:color w:val="231F20"/>
        </w:rPr>
        <w:t>trừ</w:t>
      </w:r>
      <w:r>
        <w:rPr>
          <w:color w:val="231F20"/>
          <w:spacing w:val="-3"/>
        </w:rPr>
        <w:t> </w:t>
      </w:r>
      <w:r>
        <w:rPr>
          <w:color w:val="231F20"/>
          <w:spacing w:val="2"/>
        </w:rPr>
        <w:t>thọ </w:t>
      </w:r>
      <w:r>
        <w:rPr>
          <w:color w:val="231F20"/>
        </w:rPr>
        <w:t>do nhãn xúc sinh ra tương ưng và pháp tưởng không tương ưng, </w:t>
      </w:r>
      <w:r>
        <w:rPr>
          <w:color w:val="231F20"/>
          <w:spacing w:val="2"/>
        </w:rPr>
        <w:t>tức </w:t>
      </w:r>
      <w:r>
        <w:rPr>
          <w:color w:val="231F20"/>
        </w:rPr>
        <w:t>trừ</w:t>
      </w:r>
      <w:r>
        <w:rPr>
          <w:color w:val="231F20"/>
          <w:spacing w:val="7"/>
        </w:rPr>
        <w:t> </w:t>
      </w:r>
      <w:r>
        <w:rPr>
          <w:color w:val="231F20"/>
        </w:rPr>
        <w:t>hết</w:t>
      </w:r>
      <w:r>
        <w:rPr>
          <w:color w:val="231F20"/>
          <w:spacing w:val="8"/>
        </w:rPr>
        <w:t> </w:t>
      </w:r>
      <w:r>
        <w:rPr>
          <w:color w:val="231F20"/>
        </w:rPr>
        <w:t>thảy</w:t>
      </w:r>
      <w:r>
        <w:rPr>
          <w:color w:val="231F20"/>
          <w:spacing w:val="8"/>
        </w:rPr>
        <w:t> </w:t>
      </w:r>
      <w:r>
        <w:rPr>
          <w:color w:val="231F20"/>
        </w:rPr>
        <w:t>pháp</w:t>
      </w:r>
      <w:r>
        <w:rPr>
          <w:color w:val="231F20"/>
          <w:spacing w:val="8"/>
        </w:rPr>
        <w:t> </w:t>
      </w:r>
      <w:r>
        <w:rPr>
          <w:color w:val="231F20"/>
        </w:rPr>
        <w:t>nơi</w:t>
      </w:r>
      <w:r>
        <w:rPr>
          <w:color w:val="231F20"/>
          <w:spacing w:val="8"/>
        </w:rPr>
        <w:t> </w:t>
      </w:r>
      <w:r>
        <w:rPr>
          <w:color w:val="231F20"/>
        </w:rPr>
        <w:t>mười</w:t>
      </w:r>
      <w:r>
        <w:rPr>
          <w:color w:val="231F20"/>
          <w:spacing w:val="8"/>
        </w:rPr>
        <w:t> </w:t>
      </w:r>
      <w:r>
        <w:rPr>
          <w:color w:val="231F20"/>
        </w:rPr>
        <w:t>tám</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w:t>
      </w:r>
      <w:r>
        <w:rPr>
          <w:color w:val="231F20"/>
          <w:spacing w:val="8"/>
        </w:rPr>
        <w:t> </w:t>
      </w:r>
      <w:r>
        <w:rPr>
          <w:color w:val="231F20"/>
        </w:rPr>
        <w:t>uẩn.</w:t>
      </w:r>
    </w:p>
    <w:p>
      <w:pPr>
        <w:pStyle w:val="BodyText"/>
        <w:spacing w:line="273" w:lineRule="auto" w:before="107"/>
        <w:ind w:right="108"/>
      </w:pPr>
      <w:r>
        <w:rPr>
          <w:color w:val="231F20"/>
        </w:rPr>
        <w:t>Như</w:t>
      </w:r>
      <w:r>
        <w:rPr>
          <w:color w:val="231F20"/>
          <w:spacing w:val="-14"/>
        </w:rPr>
        <w:t> </w:t>
      </w:r>
      <w:r>
        <w:rPr>
          <w:color w:val="231F20"/>
        </w:rPr>
        <w:t>đem</w:t>
      </w:r>
      <w:r>
        <w:rPr>
          <w:color w:val="231F20"/>
          <w:spacing w:val="-13"/>
        </w:rPr>
        <w:t> </w:t>
      </w:r>
      <w:r>
        <w:rPr>
          <w:color w:val="231F20"/>
        </w:rPr>
        <w:t>tưởng</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thọ</w:t>
      </w:r>
      <w:r>
        <w:rPr>
          <w:color w:val="231F20"/>
          <w:spacing w:val="-14"/>
        </w:rPr>
        <w:t> </w:t>
      </w:r>
      <w:r>
        <w:rPr>
          <w:color w:val="231F20"/>
        </w:rPr>
        <w:t>do</w:t>
      </w:r>
      <w:r>
        <w:rPr>
          <w:color w:val="231F20"/>
          <w:spacing w:val="-13"/>
        </w:rPr>
        <w:t> </w:t>
      </w:r>
      <w:r>
        <w:rPr>
          <w:color w:val="231F20"/>
        </w:rPr>
        <w:t>nhãn</w:t>
      </w:r>
      <w:r>
        <w:rPr>
          <w:color w:val="231F20"/>
          <w:spacing w:val="-13"/>
        </w:rPr>
        <w:t> </w:t>
      </w:r>
      <w:r>
        <w:rPr>
          <w:color w:val="231F20"/>
        </w:rPr>
        <w:t>xúc</w:t>
      </w:r>
      <w:r>
        <w:rPr>
          <w:color w:val="231F20"/>
          <w:spacing w:val="-14"/>
        </w:rPr>
        <w:t> </w:t>
      </w:r>
      <w:r>
        <w:rPr>
          <w:color w:val="231F20"/>
        </w:rPr>
        <w:t>sinh</w:t>
      </w:r>
      <w:r>
        <w:rPr>
          <w:color w:val="231F20"/>
          <w:spacing w:val="-13"/>
        </w:rPr>
        <w:t> </w:t>
      </w:r>
      <w:r>
        <w:rPr>
          <w:color w:val="231F20"/>
        </w:rPr>
        <w:t>ra,</w:t>
      </w:r>
      <w:r>
        <w:rPr>
          <w:color w:val="231F20"/>
          <w:spacing w:val="-13"/>
        </w:rPr>
        <w:t> </w:t>
      </w:r>
      <w:r>
        <w:rPr>
          <w:color w:val="231F20"/>
        </w:rPr>
        <w:t>cho</w:t>
      </w:r>
      <w:r>
        <w:rPr>
          <w:color w:val="231F20"/>
          <w:spacing w:val="-14"/>
        </w:rPr>
        <w:t> </w:t>
      </w:r>
      <w:r>
        <w:rPr>
          <w:color w:val="231F20"/>
        </w:rPr>
        <w:t>đến</w:t>
      </w:r>
      <w:r>
        <w:rPr>
          <w:color w:val="231F20"/>
          <w:spacing w:val="-13"/>
        </w:rPr>
        <w:t> </w:t>
      </w:r>
      <w:r>
        <w:rPr>
          <w:color w:val="231F20"/>
        </w:rPr>
        <w:t>đối</w:t>
      </w:r>
      <w:r>
        <w:rPr>
          <w:color w:val="231F20"/>
          <w:spacing w:val="-13"/>
        </w:rPr>
        <w:t> </w:t>
      </w:r>
      <w:r>
        <w:rPr>
          <w:color w:val="231F20"/>
        </w:rPr>
        <w:t>với thọ do ý xúc sinh ra, tùy chỗ ứng hợp nói rộng cũng như</w:t>
      </w:r>
      <w:r>
        <w:rPr>
          <w:color w:val="231F20"/>
          <w:spacing w:val="-2"/>
        </w:rPr>
        <w:t> </w:t>
      </w:r>
      <w:r>
        <w:rPr>
          <w:color w:val="231F20"/>
          <w:spacing w:val="-5"/>
        </w:rPr>
        <w:t>vậy.</w:t>
      </w:r>
    </w:p>
    <w:p>
      <w:pPr>
        <w:pStyle w:val="BodyText"/>
        <w:spacing w:before="111"/>
        <w:ind w:left="283" w:firstLine="0"/>
        <w:jc w:val="center"/>
      </w:pPr>
      <w:r>
        <w:rPr>
          <w:color w:val="231F20"/>
        </w:rPr>
        <w:t>*</w:t>
      </w:r>
    </w:p>
    <w:p>
      <w:pPr>
        <w:pStyle w:val="BodyText"/>
        <w:spacing w:line="276" w:lineRule="auto" w:before="240"/>
        <w:ind w:right="107"/>
      </w:pPr>
      <w:r>
        <w:rPr>
          <w:b/>
          <w:i/>
          <w:color w:val="231F20"/>
        </w:rPr>
        <w:t>* Môn thứ </w:t>
      </w:r>
      <w:r>
        <w:rPr>
          <w:b/>
          <w:color w:val="231F20"/>
        </w:rPr>
        <w:t>6</w:t>
      </w:r>
      <w:r>
        <w:rPr>
          <w:b/>
          <w:i/>
          <w:color w:val="231F20"/>
        </w:rPr>
        <w:t>: </w:t>
      </w:r>
      <w:r>
        <w:rPr>
          <w:color w:val="231F20"/>
        </w:rPr>
        <w:t>Tư tương ưng, xúc không tương ưng: Tư 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tâm, tâm sở pháp, tám giới, hai xứ, bốn uẩn. Ở đây còn lại</w:t>
      </w:r>
      <w:r>
        <w:rPr>
          <w:color w:val="231F20"/>
          <w:spacing w:val="-33"/>
        </w:rPr>
        <w:t> </w:t>
      </w:r>
      <w:r>
        <w:rPr>
          <w:color w:val="231F20"/>
        </w:rPr>
        <w:t>những gì?</w:t>
      </w:r>
      <w:r>
        <w:rPr>
          <w:color w:val="231F20"/>
          <w:spacing w:val="-7"/>
        </w:rPr>
        <w:t> </w:t>
      </w:r>
      <w:r>
        <w:rPr>
          <w:color w:val="231F20"/>
        </w:rPr>
        <w:t>Là</w:t>
      </w:r>
      <w:r>
        <w:rPr>
          <w:color w:val="231F20"/>
          <w:spacing w:val="-6"/>
        </w:rPr>
        <w:t> </w:t>
      </w:r>
      <w:r>
        <w:rPr>
          <w:color w:val="231F20"/>
        </w:rPr>
        <w:t>tự</w:t>
      </w:r>
      <w:r>
        <w:rPr>
          <w:color w:val="231F20"/>
          <w:spacing w:val="-6"/>
        </w:rPr>
        <w:t> </w:t>
      </w:r>
      <w:r>
        <w:rPr>
          <w:color w:val="231F20"/>
        </w:rPr>
        <w:t>tánh</w:t>
      </w:r>
      <w:r>
        <w:rPr>
          <w:color w:val="231F20"/>
          <w:spacing w:val="-7"/>
        </w:rPr>
        <w:t> </w:t>
      </w:r>
      <w:r>
        <w:rPr>
          <w:color w:val="231F20"/>
        </w:rPr>
        <w:t>của</w:t>
      </w:r>
      <w:r>
        <w:rPr>
          <w:color w:val="231F20"/>
          <w:spacing w:val="-6"/>
        </w:rPr>
        <w:t> </w:t>
      </w:r>
      <w:r>
        <w:rPr>
          <w:color w:val="231F20"/>
        </w:rPr>
        <w:t>tư,</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7"/>
        </w:rPr>
        <w:t> </w:t>
      </w:r>
      <w:r>
        <w:rPr>
          <w:color w:val="231F20"/>
        </w:rPr>
        <w:t>bất</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hành.</w:t>
      </w:r>
      <w:r>
        <w:rPr>
          <w:color w:val="231F20"/>
          <w:spacing w:val="-6"/>
        </w:rPr>
        <w:t> </w:t>
      </w:r>
      <w:r>
        <w:rPr>
          <w:color w:val="231F20"/>
        </w:rPr>
        <w:t>Xúc</w:t>
      </w:r>
      <w:r>
        <w:rPr>
          <w:color w:val="231F20"/>
          <w:spacing w:val="-6"/>
        </w:rPr>
        <w:t> </w:t>
      </w:r>
      <w:r>
        <w:rPr>
          <w:color w:val="231F20"/>
        </w:rPr>
        <w:t>không tương ưng với mười một giới, mười một xứ, hai uẩn đã gồm </w:t>
      </w:r>
      <w:r>
        <w:rPr>
          <w:color w:val="231F20"/>
          <w:spacing w:val="-4"/>
        </w:rPr>
        <w:t>thâu</w:t>
      </w:r>
      <w:r>
        <w:rPr>
          <w:color w:val="231F20"/>
          <w:spacing w:val="57"/>
        </w:rPr>
        <w:t> </w:t>
      </w:r>
      <w:r>
        <w:rPr>
          <w:color w:val="231F20"/>
        </w:rPr>
        <w:t>những</w:t>
      </w:r>
      <w:r>
        <w:rPr>
          <w:color w:val="231F20"/>
          <w:spacing w:val="-8"/>
        </w:rPr>
        <w:t> </w:t>
      </w:r>
      <w:r>
        <w:rPr>
          <w:color w:val="231F20"/>
        </w:rPr>
        <w:t>gì?</w:t>
      </w:r>
      <w:r>
        <w:rPr>
          <w:color w:val="231F20"/>
          <w:spacing w:val="-7"/>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8"/>
        </w:rPr>
        <w:t> </w:t>
      </w:r>
      <w:r>
        <w:rPr>
          <w:color w:val="231F20"/>
        </w:rPr>
        <w:t>xúc,</w:t>
      </w:r>
      <w:r>
        <w:rPr>
          <w:color w:val="231F20"/>
          <w:spacing w:val="-7"/>
        </w:rPr>
        <w:t> </w:t>
      </w:r>
      <w:r>
        <w:rPr>
          <w:color w:val="231F20"/>
        </w:rPr>
        <w:t>sắc,</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nơi mười một giới, mười một xứ, hai uẩn. Ở đây đã nêu về gì? Là trừ tư tương ưng và pháp xúc không tương ưng, tức trừ hết thảy pháp nơi mười tám giới, mười hai xứ, năm uẩn.</w:t>
      </w:r>
    </w:p>
    <w:p>
      <w:pPr>
        <w:pStyle w:val="BodyText"/>
        <w:spacing w:line="276" w:lineRule="auto" w:before="107"/>
        <w:ind w:right="107"/>
      </w:pPr>
      <w:r>
        <w:rPr>
          <w:color w:val="231F20"/>
        </w:rPr>
        <w:t>Xúc tương ưng, tư không tương ưng: Xúc tương ưng với mười tám giới, mười hai xứ, năm uẩn đã gồm thâu những gì? Là tâm, tâm sở pháp, tám giới, hai xứ, bốn uẩn. Ở đây còn lại những gì? Là </w:t>
      </w:r>
      <w:r>
        <w:rPr>
          <w:color w:val="231F20"/>
          <w:spacing w:val="-7"/>
        </w:rPr>
        <w:t>tự </w:t>
      </w:r>
      <w:r>
        <w:rPr>
          <w:color w:val="231F20"/>
        </w:rPr>
        <w:t>tánh của xúc, sắc, vô vi, tâm bất tương ưng hành. Tư không </w:t>
      </w:r>
      <w:r>
        <w:rPr>
          <w:color w:val="231F20"/>
          <w:spacing w:val="-3"/>
        </w:rPr>
        <w:t>tương </w:t>
      </w:r>
      <w:r>
        <w:rPr>
          <w:color w:val="231F20"/>
        </w:rPr>
        <w:t>ưng</w:t>
      </w:r>
      <w:r>
        <w:rPr>
          <w:color w:val="231F20"/>
          <w:spacing w:val="-9"/>
        </w:rPr>
        <w:t> </w:t>
      </w:r>
      <w:r>
        <w:rPr>
          <w:color w:val="231F20"/>
        </w:rPr>
        <w:t>với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hai</w:t>
      </w:r>
      <w:r>
        <w:rPr>
          <w:color w:val="231F20"/>
          <w:spacing w:val="-9"/>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9"/>
        </w:rPr>
        <w:t> </w:t>
      </w:r>
      <w:r>
        <w:rPr>
          <w:color w:val="231F20"/>
        </w:rPr>
        <w:t>gì? Là tự tánh của tư, sắc, vô vi, tâm bất tương ưng hành nơi mười </w:t>
      </w:r>
      <w:r>
        <w:rPr>
          <w:color w:val="231F20"/>
          <w:spacing w:val="-4"/>
        </w:rPr>
        <w:t>một </w:t>
      </w:r>
      <w:r>
        <w:rPr>
          <w:color w:val="231F20"/>
        </w:rPr>
        <w:t>giới,</w:t>
      </w:r>
      <w:r>
        <w:rPr>
          <w:color w:val="231F20"/>
          <w:spacing w:val="-12"/>
        </w:rPr>
        <w:t> </w:t>
      </w:r>
      <w:r>
        <w:rPr>
          <w:color w:val="231F20"/>
        </w:rPr>
        <w:t>mười</w:t>
      </w:r>
      <w:r>
        <w:rPr>
          <w:color w:val="231F20"/>
          <w:spacing w:val="-12"/>
        </w:rPr>
        <w:t> </w:t>
      </w:r>
      <w:r>
        <w:rPr>
          <w:color w:val="231F20"/>
        </w:rPr>
        <w:t>một</w:t>
      </w:r>
      <w:r>
        <w:rPr>
          <w:color w:val="231F20"/>
          <w:spacing w:val="-12"/>
        </w:rPr>
        <w:t> </w:t>
      </w:r>
      <w:r>
        <w:rPr>
          <w:color w:val="231F20"/>
        </w:rPr>
        <w:t>xứ,</w:t>
      </w:r>
      <w:r>
        <w:rPr>
          <w:color w:val="231F20"/>
          <w:spacing w:val="-12"/>
        </w:rPr>
        <w:t> </w:t>
      </w:r>
      <w:r>
        <w:rPr>
          <w:color w:val="231F20"/>
        </w:rPr>
        <w:t>hai</w:t>
      </w:r>
      <w:r>
        <w:rPr>
          <w:color w:val="231F20"/>
          <w:spacing w:val="-12"/>
        </w:rPr>
        <w:t> </w:t>
      </w:r>
      <w:r>
        <w:rPr>
          <w:color w:val="231F20"/>
        </w:rPr>
        <w:t>uẩn.</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đã</w:t>
      </w:r>
      <w:r>
        <w:rPr>
          <w:color w:val="231F20"/>
          <w:spacing w:val="-12"/>
        </w:rPr>
        <w:t> </w:t>
      </w:r>
      <w:r>
        <w:rPr>
          <w:color w:val="231F20"/>
        </w:rPr>
        <w:t>nêu</w:t>
      </w:r>
      <w:r>
        <w:rPr>
          <w:color w:val="231F20"/>
          <w:spacing w:val="-11"/>
        </w:rPr>
        <w:t> </w:t>
      </w:r>
      <w:r>
        <w:rPr>
          <w:color w:val="231F20"/>
        </w:rPr>
        <w:t>về</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xúc</w:t>
      </w:r>
      <w:r>
        <w:rPr>
          <w:color w:val="231F20"/>
          <w:spacing w:val="-12"/>
        </w:rPr>
        <w:t> </w:t>
      </w:r>
      <w:r>
        <w:rPr>
          <w:color w:val="231F20"/>
        </w:rPr>
        <w:t>tương</w:t>
      </w:r>
      <w:r>
        <w:rPr>
          <w:color w:val="231F20"/>
          <w:spacing w:val="-12"/>
        </w:rPr>
        <w:t> </w:t>
      </w:r>
      <w:r>
        <w:rPr>
          <w:color w:val="231F20"/>
          <w:spacing w:val="-5"/>
        </w:rPr>
        <w:t>ưng </w:t>
      </w:r>
      <w:r>
        <w:rPr>
          <w:color w:val="231F20"/>
        </w:rPr>
        <w:t>và</w:t>
      </w:r>
      <w:r>
        <w:rPr>
          <w:color w:val="231F20"/>
          <w:spacing w:val="-13"/>
        </w:rPr>
        <w:t> </w:t>
      </w:r>
      <w:r>
        <w:rPr>
          <w:color w:val="231F20"/>
        </w:rPr>
        <w:t>pháp</w:t>
      </w:r>
      <w:r>
        <w:rPr>
          <w:color w:val="231F20"/>
          <w:spacing w:val="-13"/>
        </w:rPr>
        <w:t> </w:t>
      </w:r>
      <w:r>
        <w:rPr>
          <w:color w:val="231F20"/>
        </w:rPr>
        <w:t>tư</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tức</w:t>
      </w:r>
      <w:r>
        <w:rPr>
          <w:color w:val="231F20"/>
          <w:spacing w:val="-13"/>
        </w:rPr>
        <w:t> </w:t>
      </w:r>
      <w:r>
        <w:rPr>
          <w:color w:val="231F20"/>
        </w:rPr>
        <w:t>trừ</w:t>
      </w:r>
      <w:r>
        <w:rPr>
          <w:color w:val="231F20"/>
          <w:spacing w:val="-13"/>
        </w:rPr>
        <w:t> </w:t>
      </w:r>
      <w:r>
        <w:rPr>
          <w:color w:val="231F20"/>
        </w:rPr>
        <w:t>hết</w:t>
      </w:r>
      <w:r>
        <w:rPr>
          <w:color w:val="231F20"/>
          <w:spacing w:val="-13"/>
        </w:rPr>
        <w:t> </w:t>
      </w:r>
      <w:r>
        <w:rPr>
          <w:color w:val="231F20"/>
        </w:rPr>
        <w:t>thảy</w:t>
      </w:r>
      <w:r>
        <w:rPr>
          <w:color w:val="231F20"/>
          <w:spacing w:val="-13"/>
        </w:rPr>
        <w:t> </w:t>
      </w:r>
      <w:r>
        <w:rPr>
          <w:color w:val="231F20"/>
        </w:rPr>
        <w:t>pháp</w:t>
      </w:r>
      <w:r>
        <w:rPr>
          <w:color w:val="231F20"/>
          <w:spacing w:val="-13"/>
        </w:rPr>
        <w:t> </w:t>
      </w:r>
      <w:r>
        <w:rPr>
          <w:color w:val="231F20"/>
        </w:rPr>
        <w:t>nơi</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 mười hai xứ, năm uẩn.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Như đem tư đối với xúc, cho đến đối với tuệ cũng như vậy.</w:t>
      </w:r>
    </w:p>
    <w:p>
      <w:pPr>
        <w:pStyle w:val="BodyText"/>
        <w:spacing w:line="276" w:lineRule="auto" w:before="158"/>
        <w:ind w:left="110" w:right="390"/>
      </w:pPr>
      <w:r>
        <w:rPr>
          <w:color w:val="231F20"/>
        </w:rPr>
        <w:t>Tư</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bất</w:t>
      </w:r>
      <w:r>
        <w:rPr>
          <w:color w:val="231F20"/>
          <w:spacing w:val="-14"/>
        </w:rPr>
        <w:t> </w:t>
      </w:r>
      <w:r>
        <w:rPr>
          <w:color w:val="231F20"/>
        </w:rPr>
        <w:t>tín</w:t>
      </w:r>
      <w:r>
        <w:rPr>
          <w:color w:val="231F20"/>
          <w:spacing w:val="-14"/>
        </w:rPr>
        <w:t> </w:t>
      </w:r>
      <w:r>
        <w:rPr>
          <w:color w:val="231F20"/>
        </w:rPr>
        <w:t>không</w:t>
      </w:r>
      <w:r>
        <w:rPr>
          <w:color w:val="231F20"/>
          <w:spacing w:val="-14"/>
        </w:rPr>
        <w:t> </w:t>
      </w:r>
      <w:r>
        <w:rPr>
          <w:color w:val="231F20"/>
        </w:rPr>
        <w:t>tương</w:t>
      </w:r>
      <w:r>
        <w:rPr>
          <w:color w:val="231F20"/>
          <w:spacing w:val="-14"/>
        </w:rPr>
        <w:t> </w:t>
      </w:r>
      <w:r>
        <w:rPr>
          <w:color w:val="231F20"/>
        </w:rPr>
        <w:t>ưng:</w:t>
      </w:r>
      <w:r>
        <w:rPr>
          <w:color w:val="231F20"/>
          <w:spacing w:val="-19"/>
        </w:rPr>
        <w:t> </w:t>
      </w:r>
      <w:r>
        <w:rPr>
          <w:color w:val="231F20"/>
        </w:rPr>
        <w:t>Tư</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mười tám giới, mười hai xứ, năm uẩn đã gồm thâu những gì? Là tâm, tâm sở pháp, tám giới, hai xứ, bốn uẩn. Ở đây còn lại những gì? Là </w:t>
      </w:r>
      <w:r>
        <w:rPr>
          <w:color w:val="231F20"/>
          <w:spacing w:val="-7"/>
        </w:rPr>
        <w:t>tự </w:t>
      </w:r>
      <w:r>
        <w:rPr>
          <w:color w:val="231F20"/>
        </w:rPr>
        <w:t>tánh của tư, sắc, vô vi, tâm bất tương ưng hành. Bất tín không</w:t>
      </w:r>
      <w:r>
        <w:rPr>
          <w:color w:val="231F20"/>
          <w:spacing w:val="-31"/>
        </w:rPr>
        <w:t> </w:t>
      </w:r>
      <w:r>
        <w:rPr>
          <w:color w:val="231F20"/>
        </w:rPr>
        <w:t>tương ưng</w:t>
      </w:r>
      <w:r>
        <w:rPr>
          <w:color w:val="231F20"/>
          <w:spacing w:val="-9"/>
        </w:rPr>
        <w:t> </w:t>
      </w:r>
      <w:r>
        <w:rPr>
          <w:color w:val="231F20"/>
        </w:rPr>
        <w:t>với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hai</w:t>
      </w:r>
      <w:r>
        <w:rPr>
          <w:color w:val="231F20"/>
          <w:spacing w:val="-9"/>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9"/>
        </w:rPr>
        <w:t> </w:t>
      </w:r>
      <w:r>
        <w:rPr>
          <w:color w:val="231F20"/>
        </w:rPr>
        <w:t>gì? Là tự tánh của bất tín, sắc, vô vi, tâm bất tương ưng hành nơi mười tám</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xứ,</w:t>
      </w:r>
      <w:r>
        <w:rPr>
          <w:color w:val="231F20"/>
          <w:spacing w:val="-3"/>
        </w:rPr>
        <w:t> </w:t>
      </w:r>
      <w:r>
        <w:rPr>
          <w:color w:val="231F20"/>
        </w:rPr>
        <w:t>năm</w:t>
      </w:r>
      <w:r>
        <w:rPr>
          <w:color w:val="231F20"/>
          <w:spacing w:val="-4"/>
        </w:rPr>
        <w:t> </w:t>
      </w:r>
      <w:r>
        <w:rPr>
          <w:color w:val="231F20"/>
        </w:rPr>
        <w:t>uẩn.</w:t>
      </w:r>
      <w:r>
        <w:rPr>
          <w:color w:val="231F20"/>
          <w:spacing w:val="-4"/>
        </w:rPr>
        <w:t> </w:t>
      </w:r>
      <w:r>
        <w:rPr>
          <w:color w:val="231F20"/>
        </w:rPr>
        <w:t>Ở</w:t>
      </w:r>
      <w:r>
        <w:rPr>
          <w:color w:val="231F20"/>
          <w:spacing w:val="-4"/>
        </w:rPr>
        <w:t> </w:t>
      </w:r>
      <w:r>
        <w:rPr>
          <w:color w:val="231F20"/>
        </w:rPr>
        <w:t>đây</w:t>
      </w:r>
      <w:r>
        <w:rPr>
          <w:color w:val="231F20"/>
          <w:spacing w:val="-3"/>
        </w:rPr>
        <w:t> </w:t>
      </w:r>
      <w:r>
        <w:rPr>
          <w:color w:val="231F20"/>
        </w:rPr>
        <w:t>đã</w:t>
      </w:r>
      <w:r>
        <w:rPr>
          <w:color w:val="231F20"/>
          <w:spacing w:val="-4"/>
        </w:rPr>
        <w:t> </w:t>
      </w:r>
      <w:r>
        <w:rPr>
          <w:color w:val="231F20"/>
        </w:rPr>
        <w:t>nêu</w:t>
      </w:r>
      <w:r>
        <w:rPr>
          <w:color w:val="231F20"/>
          <w:spacing w:val="-4"/>
        </w:rPr>
        <w:t> </w:t>
      </w:r>
      <w:r>
        <w:rPr>
          <w:color w:val="231F20"/>
        </w:rPr>
        <w:t>về</w:t>
      </w:r>
      <w:r>
        <w:rPr>
          <w:color w:val="231F20"/>
          <w:spacing w:val="-4"/>
        </w:rPr>
        <w:t> </w:t>
      </w:r>
      <w:r>
        <w:rPr>
          <w:color w:val="231F20"/>
        </w:rPr>
        <w:t>gì?</w:t>
      </w:r>
      <w:r>
        <w:rPr>
          <w:color w:val="231F20"/>
          <w:spacing w:val="-3"/>
        </w:rPr>
        <w:t> </w:t>
      </w:r>
      <w:r>
        <w:rPr>
          <w:color w:val="231F20"/>
        </w:rPr>
        <w:t>Là</w:t>
      </w:r>
      <w:r>
        <w:rPr>
          <w:color w:val="231F20"/>
          <w:spacing w:val="-4"/>
        </w:rPr>
        <w:t> </w:t>
      </w:r>
      <w:r>
        <w:rPr>
          <w:color w:val="231F20"/>
        </w:rPr>
        <w:t>trừ</w:t>
      </w:r>
      <w:r>
        <w:rPr>
          <w:color w:val="231F20"/>
          <w:spacing w:val="-4"/>
        </w:rPr>
        <w:t> </w:t>
      </w:r>
      <w:r>
        <w:rPr>
          <w:color w:val="231F20"/>
        </w:rPr>
        <w:t>tư</w:t>
      </w:r>
      <w:r>
        <w:rPr>
          <w:color w:val="231F20"/>
          <w:spacing w:val="-4"/>
        </w:rPr>
        <w:t> </w:t>
      </w:r>
      <w:r>
        <w:rPr>
          <w:color w:val="231F20"/>
          <w:spacing w:val="-3"/>
        </w:rPr>
        <w:t>tương </w:t>
      </w:r>
      <w:r>
        <w:rPr>
          <w:color w:val="231F20"/>
        </w:rPr>
        <w:t>ưng</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tín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tức</w:t>
      </w:r>
      <w:r>
        <w:rPr>
          <w:color w:val="231F20"/>
          <w:spacing w:val="-7"/>
        </w:rPr>
        <w:t> </w:t>
      </w:r>
      <w:r>
        <w:rPr>
          <w:color w:val="231F20"/>
        </w:rPr>
        <w:t>trừ</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mười tám giới, mười hai xứ, năm uẩn.</w:t>
      </w:r>
    </w:p>
    <w:p>
      <w:pPr>
        <w:pStyle w:val="BodyText"/>
        <w:spacing w:line="276" w:lineRule="auto" w:before="115"/>
        <w:ind w:left="110" w:right="390"/>
      </w:pPr>
      <w:r>
        <w:rPr>
          <w:color w:val="231F20"/>
        </w:rPr>
        <w:t>Bất tín tương ưng, tư không tương ưng: Bất tín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bốn</w:t>
      </w:r>
      <w:r>
        <w:rPr>
          <w:color w:val="231F20"/>
          <w:spacing w:val="-11"/>
        </w:rPr>
        <w:t> </w:t>
      </w:r>
      <w:r>
        <w:rPr>
          <w:color w:val="231F20"/>
        </w:rPr>
        <w:t>uẩn.</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tự tánh</w:t>
      </w:r>
      <w:r>
        <w:rPr>
          <w:color w:val="231F20"/>
          <w:spacing w:val="-6"/>
        </w:rPr>
        <w:t> </w:t>
      </w:r>
      <w:r>
        <w:rPr>
          <w:color w:val="231F20"/>
        </w:rPr>
        <w:t>của</w:t>
      </w:r>
      <w:r>
        <w:rPr>
          <w:color w:val="231F20"/>
          <w:spacing w:val="-5"/>
        </w:rPr>
        <w:t> </w:t>
      </w:r>
      <w:r>
        <w:rPr>
          <w:color w:val="231F20"/>
        </w:rPr>
        <w:t>bất</w:t>
      </w:r>
      <w:r>
        <w:rPr>
          <w:color w:val="231F20"/>
          <w:spacing w:val="-5"/>
        </w:rPr>
        <w:t> </w:t>
      </w:r>
      <w:r>
        <w:rPr>
          <w:color w:val="231F20"/>
        </w:rPr>
        <w:t>tín,</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vi,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hành.</w:t>
      </w:r>
      <w:r>
        <w:rPr>
          <w:color w:val="231F20"/>
          <w:spacing w:val="-9"/>
        </w:rPr>
        <w:t> </w:t>
      </w:r>
      <w:r>
        <w:rPr>
          <w:color w:val="231F20"/>
        </w:rPr>
        <w:t>Tư</w:t>
      </w:r>
      <w:r>
        <w:rPr>
          <w:color w:val="231F20"/>
          <w:spacing w:val="-5"/>
        </w:rPr>
        <w:t> </w:t>
      </w:r>
      <w:r>
        <w:rPr>
          <w:color w:val="231F20"/>
        </w:rPr>
        <w:t>không</w:t>
      </w:r>
      <w:r>
        <w:rPr>
          <w:color w:val="231F20"/>
          <w:spacing w:val="-5"/>
        </w:rPr>
        <w:t> </w:t>
      </w:r>
      <w:r>
        <w:rPr>
          <w:color w:val="231F20"/>
        </w:rPr>
        <w:t>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tự tánh của tư, sắc, vô vi, tâm bất tương ưng hành nơi mười </w:t>
      </w:r>
      <w:r>
        <w:rPr>
          <w:color w:val="231F20"/>
          <w:spacing w:val="-4"/>
        </w:rPr>
        <w:t>một </w:t>
      </w:r>
      <w:r>
        <w:rPr>
          <w:color w:val="231F20"/>
        </w:rPr>
        <w:t>giới, mười một xứ, hai uẩn. Ở đây đã nêu về gì? Là trừ bất tín tương ưng</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tư</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tức</w:t>
      </w:r>
      <w:r>
        <w:rPr>
          <w:color w:val="231F20"/>
          <w:spacing w:val="-7"/>
        </w:rPr>
        <w:t> </w:t>
      </w:r>
      <w:r>
        <w:rPr>
          <w:color w:val="231F20"/>
        </w:rPr>
        <w:t>trừ</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pháp</w:t>
      </w:r>
      <w:r>
        <w:rPr>
          <w:color w:val="231F20"/>
          <w:spacing w:val="-7"/>
        </w:rPr>
        <w:t> </w:t>
      </w:r>
      <w:r>
        <w:rPr>
          <w:color w:val="231F20"/>
        </w:rPr>
        <w:t>nơi</w:t>
      </w:r>
      <w:r>
        <w:rPr>
          <w:color w:val="231F20"/>
          <w:spacing w:val="-7"/>
        </w:rPr>
        <w:t> </w:t>
      </w:r>
      <w:r>
        <w:rPr>
          <w:color w:val="231F20"/>
        </w:rPr>
        <w:t>mười</w:t>
      </w:r>
      <w:r>
        <w:rPr>
          <w:color w:val="231F20"/>
          <w:spacing w:val="-7"/>
        </w:rPr>
        <w:t> </w:t>
      </w:r>
      <w:r>
        <w:rPr>
          <w:color w:val="231F20"/>
          <w:spacing w:val="-5"/>
        </w:rPr>
        <w:t>tám </w:t>
      </w:r>
      <w:r>
        <w:rPr>
          <w:color w:val="231F20"/>
        </w:rPr>
        <w:t>giới, mười hai xứ, năm uẩn.</w:t>
      </w:r>
    </w:p>
    <w:p>
      <w:pPr>
        <w:pStyle w:val="BodyText"/>
        <w:spacing w:line="276" w:lineRule="auto" w:before="115"/>
        <w:ind w:left="110" w:right="390"/>
      </w:pPr>
      <w:r>
        <w:rPr>
          <w:color w:val="231F20"/>
        </w:rPr>
        <w:t>Như đem tư đối với bất tín, đối với các pháp đại phiền não địa còn lại, dục tham, sân, vô minh xúc, phi minh phi vô minh xúc, vô tàm, vô quý cũng như vậy.</w:t>
      </w:r>
    </w:p>
    <w:p>
      <w:pPr>
        <w:pStyle w:val="BodyText"/>
        <w:spacing w:line="276" w:lineRule="auto" w:before="114"/>
        <w:ind w:left="110" w:right="390"/>
      </w:pPr>
      <w:r>
        <w:rPr>
          <w:color w:val="231F20"/>
        </w:rPr>
        <w:t>Tư tương ưng, phẫn không tương ưng: Tư tương ưng với </w:t>
      </w:r>
      <w:r>
        <w:rPr>
          <w:color w:val="231F20"/>
          <w:spacing w:val="-4"/>
        </w:rPr>
        <w:t>mười </w:t>
      </w:r>
      <w:r>
        <w:rPr>
          <w:color w:val="231F20"/>
        </w:rPr>
        <w:t>tám giới, mười hai xứ, năm uẩn đã gồm thâu những gì? Là tâm, tâm sở pháp, tám giới, hai xứ, bốn uẩn. Ở đây còn lại những gì? Là </w:t>
      </w:r>
      <w:r>
        <w:rPr>
          <w:color w:val="231F20"/>
          <w:spacing w:val="-7"/>
        </w:rPr>
        <w:t>tự </w:t>
      </w:r>
      <w:r>
        <w:rPr>
          <w:color w:val="231F20"/>
        </w:rPr>
        <w:t>tánh của tư, sắc, vô vi, tâm bất tương ưng hành. Phẫn không tương ưng</w:t>
      </w:r>
      <w:r>
        <w:rPr>
          <w:color w:val="231F20"/>
          <w:spacing w:val="-9"/>
        </w:rPr>
        <w:t> </w:t>
      </w:r>
      <w:r>
        <w:rPr>
          <w:color w:val="231F20"/>
        </w:rPr>
        <w:t>với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giới,</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hai</w:t>
      </w:r>
      <w:r>
        <w:rPr>
          <w:color w:val="231F20"/>
          <w:spacing w:val="-9"/>
        </w:rPr>
        <w:t> </w:t>
      </w:r>
      <w:r>
        <w:rPr>
          <w:color w:val="231F20"/>
        </w:rPr>
        <w:t>uẩn</w:t>
      </w:r>
      <w:r>
        <w:rPr>
          <w:color w:val="231F20"/>
          <w:spacing w:val="-9"/>
        </w:rPr>
        <w:t> </w:t>
      </w:r>
      <w:r>
        <w:rPr>
          <w:color w:val="231F20"/>
        </w:rPr>
        <w:t>đã</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những</w:t>
      </w:r>
      <w:r>
        <w:rPr>
          <w:color w:val="231F20"/>
          <w:spacing w:val="-9"/>
        </w:rPr>
        <w:t> </w:t>
      </w:r>
      <w:r>
        <w:rPr>
          <w:color w:val="231F20"/>
        </w:rPr>
        <w:t>gì? Là</w:t>
      </w:r>
      <w:r>
        <w:rPr>
          <w:color w:val="231F20"/>
          <w:spacing w:val="-14"/>
        </w:rPr>
        <w:t> </w:t>
      </w:r>
      <w:r>
        <w:rPr>
          <w:color w:val="231F20"/>
        </w:rPr>
        <w:t>tự</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phẫn,</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mười</w:t>
      </w:r>
      <w:r>
        <w:rPr>
          <w:color w:val="231F20"/>
          <w:spacing w:val="-13"/>
        </w:rPr>
        <w:t> </w:t>
      </w:r>
      <w:r>
        <w:rPr>
          <w:color w:val="231F20"/>
        </w:rPr>
        <w:t>tám 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về</w:t>
      </w:r>
      <w:r>
        <w:rPr>
          <w:color w:val="231F20"/>
          <w:spacing w:val="-5"/>
        </w:rPr>
        <w:t> </w:t>
      </w:r>
      <w:r>
        <w:rPr>
          <w:color w:val="231F20"/>
        </w:rPr>
        <w:t>gì?</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tư</w:t>
      </w:r>
      <w:r>
        <w:rPr>
          <w:color w:val="231F20"/>
          <w:spacing w:val="-5"/>
        </w:rPr>
        <w:t> </w:t>
      </w:r>
      <w:r>
        <w:rPr>
          <w:color w:val="231F20"/>
        </w:rPr>
        <w:t>tương</w:t>
      </w:r>
      <w:r>
        <w:rPr>
          <w:color w:val="231F20"/>
          <w:spacing w:val="-5"/>
        </w:rPr>
        <w:t> </w:t>
      </w:r>
      <w:r>
        <w:rPr>
          <w:color w:val="231F20"/>
        </w:rPr>
        <w:t>ưng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firstLine="0"/>
      </w:pPr>
      <w:r>
        <w:rPr>
          <w:color w:val="231F20"/>
        </w:rPr>
        <w:t>và pháp phẫn không tương ưng, tức trừ hết thảy pháp nơi mười tám giới, mười hai xứ, năm uẩn.</w:t>
      </w:r>
    </w:p>
    <w:p>
      <w:pPr>
        <w:pStyle w:val="BodyText"/>
        <w:spacing w:line="276" w:lineRule="auto" w:before="114"/>
        <w:ind w:right="107"/>
      </w:pPr>
      <w:r>
        <w:rPr>
          <w:color w:val="231F20"/>
        </w:rPr>
        <w:t>Phẫn</w:t>
      </w:r>
      <w:r>
        <w:rPr>
          <w:color w:val="231F20"/>
          <w:spacing w:val="-16"/>
        </w:rPr>
        <w:t> </w:t>
      </w:r>
      <w:r>
        <w:rPr>
          <w:color w:val="231F20"/>
        </w:rPr>
        <w:t>tương</w:t>
      </w:r>
      <w:r>
        <w:rPr>
          <w:color w:val="231F20"/>
          <w:spacing w:val="-16"/>
        </w:rPr>
        <w:t> </w:t>
      </w:r>
      <w:r>
        <w:rPr>
          <w:color w:val="231F20"/>
        </w:rPr>
        <w:t>ưng,</w:t>
      </w:r>
      <w:r>
        <w:rPr>
          <w:color w:val="231F20"/>
          <w:spacing w:val="-15"/>
        </w:rPr>
        <w:t> </w:t>
      </w:r>
      <w:r>
        <w:rPr>
          <w:color w:val="231F20"/>
        </w:rPr>
        <w:t>tư</w:t>
      </w:r>
      <w:r>
        <w:rPr>
          <w:color w:val="231F20"/>
          <w:spacing w:val="-16"/>
        </w:rPr>
        <w:t> </w:t>
      </w:r>
      <w:r>
        <w:rPr>
          <w:color w:val="231F20"/>
        </w:rPr>
        <w:t>không</w:t>
      </w:r>
      <w:r>
        <w:rPr>
          <w:color w:val="231F20"/>
          <w:spacing w:val="-15"/>
        </w:rPr>
        <w:t> </w:t>
      </w:r>
      <w:r>
        <w:rPr>
          <w:color w:val="231F20"/>
        </w:rPr>
        <w:t>tương</w:t>
      </w:r>
      <w:r>
        <w:rPr>
          <w:color w:val="231F20"/>
          <w:spacing w:val="-16"/>
        </w:rPr>
        <w:t> </w:t>
      </w:r>
      <w:r>
        <w:rPr>
          <w:color w:val="231F20"/>
        </w:rPr>
        <w:t>ưng:</w:t>
      </w:r>
      <w:r>
        <w:rPr>
          <w:color w:val="231F20"/>
          <w:spacing w:val="-15"/>
        </w:rPr>
        <w:t> </w:t>
      </w:r>
      <w:r>
        <w:rPr>
          <w:color w:val="231F20"/>
        </w:rPr>
        <w:t>Phẫn</w:t>
      </w:r>
      <w:r>
        <w:rPr>
          <w:color w:val="231F20"/>
          <w:spacing w:val="-16"/>
        </w:rPr>
        <w:t> </w:t>
      </w:r>
      <w:r>
        <w:rPr>
          <w:color w:val="231F20"/>
        </w:rPr>
        <w:t>tương</w:t>
      </w:r>
      <w:r>
        <w:rPr>
          <w:color w:val="231F20"/>
          <w:spacing w:val="-15"/>
        </w:rPr>
        <w:t> </w:t>
      </w:r>
      <w:r>
        <w:rPr>
          <w:color w:val="231F20"/>
        </w:rPr>
        <w:t>ưng</w:t>
      </w:r>
      <w:r>
        <w:rPr>
          <w:color w:val="231F20"/>
          <w:spacing w:val="-16"/>
        </w:rPr>
        <w:t> </w:t>
      </w:r>
      <w:r>
        <w:rPr>
          <w:color w:val="231F20"/>
        </w:rPr>
        <w:t>với</w:t>
      </w:r>
      <w:r>
        <w:rPr>
          <w:color w:val="231F20"/>
          <w:spacing w:val="-15"/>
        </w:rPr>
        <w:t> </w:t>
      </w:r>
      <w:r>
        <w:rPr>
          <w:color w:val="231F20"/>
        </w:rPr>
        <w:t>mười tám giới, mười hai xứ, năm uẩn đã gồm thâu những gì? Là tâm, tâm sở</w:t>
      </w:r>
      <w:r>
        <w:rPr>
          <w:color w:val="231F20"/>
          <w:spacing w:val="-7"/>
        </w:rPr>
        <w:t> </w:t>
      </w:r>
      <w:r>
        <w:rPr>
          <w:color w:val="231F20"/>
        </w:rPr>
        <w:t>pháp,</w:t>
      </w:r>
      <w:r>
        <w:rPr>
          <w:color w:val="231F20"/>
          <w:spacing w:val="-6"/>
        </w:rPr>
        <w:t> </w:t>
      </w:r>
      <w:r>
        <w:rPr>
          <w:color w:val="231F20"/>
        </w:rPr>
        <w:t>ba</w:t>
      </w:r>
      <w:r>
        <w:rPr>
          <w:color w:val="231F20"/>
          <w:spacing w:val="-6"/>
        </w:rPr>
        <w:t> </w:t>
      </w:r>
      <w:r>
        <w:rPr>
          <w:color w:val="231F20"/>
        </w:rPr>
        <w:t>giới,</w:t>
      </w:r>
      <w:r>
        <w:rPr>
          <w:color w:val="231F20"/>
          <w:spacing w:val="-6"/>
        </w:rPr>
        <w:t> </w:t>
      </w:r>
      <w:r>
        <w:rPr>
          <w:color w:val="231F20"/>
        </w:rPr>
        <w:t>hai</w:t>
      </w:r>
      <w:r>
        <w:rPr>
          <w:color w:val="231F20"/>
          <w:spacing w:val="-6"/>
        </w:rPr>
        <w:t> </w:t>
      </w:r>
      <w:r>
        <w:rPr>
          <w:color w:val="231F20"/>
        </w:rPr>
        <w:t>xứ,</w:t>
      </w:r>
      <w:r>
        <w:rPr>
          <w:color w:val="231F20"/>
          <w:spacing w:val="-6"/>
        </w:rPr>
        <w:t> </w:t>
      </w:r>
      <w:r>
        <w:rPr>
          <w:color w:val="231F20"/>
        </w:rPr>
        <w:t>bốn</w:t>
      </w:r>
      <w:r>
        <w:rPr>
          <w:color w:val="231F20"/>
          <w:spacing w:val="-6"/>
        </w:rPr>
        <w:t> </w:t>
      </w:r>
      <w:r>
        <w:rPr>
          <w:color w:val="231F20"/>
        </w:rPr>
        <w:t>uẩn.</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những</w:t>
      </w:r>
      <w:r>
        <w:rPr>
          <w:color w:val="231F20"/>
          <w:spacing w:val="-6"/>
        </w:rPr>
        <w:t> </w:t>
      </w:r>
      <w:r>
        <w:rPr>
          <w:color w:val="231F20"/>
        </w:rPr>
        <w:t>gì?</w:t>
      </w:r>
      <w:r>
        <w:rPr>
          <w:color w:val="231F20"/>
          <w:spacing w:val="-6"/>
        </w:rPr>
        <w:t> </w:t>
      </w:r>
      <w:r>
        <w:rPr>
          <w:color w:val="231F20"/>
        </w:rPr>
        <w:t>Là</w:t>
      </w:r>
      <w:r>
        <w:rPr>
          <w:color w:val="231F20"/>
          <w:spacing w:val="-6"/>
        </w:rPr>
        <w:t> </w:t>
      </w:r>
      <w:r>
        <w:rPr>
          <w:color w:val="231F20"/>
        </w:rPr>
        <w:t>tự</w:t>
      </w:r>
      <w:r>
        <w:rPr>
          <w:color w:val="231F20"/>
          <w:spacing w:val="-5"/>
        </w:rPr>
        <w:t> </w:t>
      </w:r>
      <w:r>
        <w:rPr>
          <w:color w:val="231F20"/>
        </w:rPr>
        <w:t>tánh của phẫn, sắc, vô vi, tâm bất tương ưng hành. Tư không tương ưng với mười tám giới, mười hai xứ, năm uẩn đã gồm thâu những gì?</w:t>
      </w:r>
      <w:r>
        <w:rPr>
          <w:color w:val="231F20"/>
          <w:spacing w:val="-28"/>
        </w:rPr>
        <w:t> </w:t>
      </w:r>
      <w:r>
        <w:rPr>
          <w:color w:val="231F20"/>
        </w:rPr>
        <w:t>Là tự</w:t>
      </w:r>
      <w:r>
        <w:rPr>
          <w:color w:val="231F20"/>
          <w:spacing w:val="-9"/>
        </w:rPr>
        <w:t> </w:t>
      </w:r>
      <w:r>
        <w:rPr>
          <w:color w:val="231F20"/>
        </w:rPr>
        <w:t>tánh</w:t>
      </w:r>
      <w:r>
        <w:rPr>
          <w:color w:val="231F20"/>
          <w:spacing w:val="-8"/>
        </w:rPr>
        <w:t> </w:t>
      </w:r>
      <w:r>
        <w:rPr>
          <w:color w:val="231F20"/>
        </w:rPr>
        <w:t>của</w:t>
      </w:r>
      <w:r>
        <w:rPr>
          <w:color w:val="231F20"/>
          <w:spacing w:val="-8"/>
        </w:rPr>
        <w:t> </w:t>
      </w:r>
      <w:r>
        <w:rPr>
          <w:color w:val="231F20"/>
        </w:rPr>
        <w:t>tư,</w:t>
      </w:r>
      <w:r>
        <w:rPr>
          <w:color w:val="231F20"/>
          <w:spacing w:val="-8"/>
        </w:rPr>
        <w:t> </w:t>
      </w:r>
      <w:r>
        <w:rPr>
          <w:color w:val="231F20"/>
        </w:rPr>
        <w:t>sắc,</w:t>
      </w:r>
      <w:r>
        <w:rPr>
          <w:color w:val="231F20"/>
          <w:spacing w:val="-8"/>
        </w:rPr>
        <w:t> </w:t>
      </w:r>
      <w:r>
        <w:rPr>
          <w:color w:val="231F20"/>
        </w:rPr>
        <w:t>vô</w:t>
      </w:r>
      <w:r>
        <w:rPr>
          <w:color w:val="231F20"/>
          <w:spacing w:val="-9"/>
        </w:rPr>
        <w:t> </w:t>
      </w:r>
      <w:r>
        <w:rPr>
          <w:color w:val="231F20"/>
        </w:rPr>
        <w:t>vi,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hành</w:t>
      </w:r>
      <w:r>
        <w:rPr>
          <w:color w:val="231F20"/>
          <w:spacing w:val="-8"/>
        </w:rPr>
        <w:t> </w:t>
      </w:r>
      <w:r>
        <w:rPr>
          <w:color w:val="231F20"/>
        </w:rPr>
        <w:t>nơi</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giới, mười một xứ, ba uẩn. Ở đây đã nêu về gì? Là trừ phẫn tương ưng</w:t>
      </w:r>
      <w:r>
        <w:rPr>
          <w:color w:val="231F20"/>
          <w:spacing w:val="-26"/>
        </w:rPr>
        <w:t> </w:t>
      </w:r>
      <w:r>
        <w:rPr>
          <w:color w:val="231F20"/>
        </w:rPr>
        <w:t>và pháp tư không tương ưng, tức trừ hết thảy pháp nơi mười tám giới, mười hai xứ, năm uẩn.</w:t>
      </w:r>
    </w:p>
    <w:p>
      <w:pPr>
        <w:pStyle w:val="BodyText"/>
        <w:spacing w:line="276" w:lineRule="auto" w:before="115"/>
        <w:ind w:right="104"/>
      </w:pPr>
      <w:r>
        <w:rPr>
          <w:color w:val="231F20"/>
        </w:rPr>
        <w:t>Như đem tư đối với phẫn, đối với các pháp tiểu phiền não </w:t>
      </w:r>
      <w:r>
        <w:rPr>
          <w:color w:val="231F20"/>
          <w:spacing w:val="2"/>
        </w:rPr>
        <w:t>địa </w:t>
      </w:r>
      <w:r>
        <w:rPr>
          <w:color w:val="231F20"/>
        </w:rPr>
        <w:t>còn lại, vô sắc tham, nghi, năm kiến, minh xúc, sáu ái thân cũng như</w:t>
      </w:r>
      <w:r>
        <w:rPr>
          <w:color w:val="231F20"/>
          <w:spacing w:val="5"/>
        </w:rPr>
        <w:t> </w:t>
      </w:r>
      <w:r>
        <w:rPr>
          <w:color w:val="231F20"/>
          <w:spacing w:val="-3"/>
        </w:rPr>
        <w:t>vậy.</w:t>
      </w:r>
    </w:p>
    <w:p>
      <w:pPr>
        <w:pStyle w:val="BodyText"/>
        <w:spacing w:line="273" w:lineRule="auto" w:before="109"/>
        <w:ind w:right="106" w:firstLine="638"/>
      </w:pPr>
      <w:r>
        <w:rPr>
          <w:color w:val="231F20"/>
        </w:rPr>
        <w:t>Tư tương ưng, sắc tham không tương ưng: Tư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 sở pháp, tám giới, hai xứ, bốn uẩn. Ở đây còn lại những gì? Là tự tánh của tư, sắc, vô vi, tâm bất tương ưng hành. Sắc tham không tương ưng với mười một giới, mười một xứ, hai uẩn đã gồm </w:t>
      </w:r>
      <w:r>
        <w:rPr>
          <w:color w:val="231F20"/>
          <w:spacing w:val="-4"/>
        </w:rPr>
        <w:t>thâu</w:t>
      </w:r>
      <w:r>
        <w:rPr>
          <w:color w:val="231F20"/>
          <w:spacing w:val="57"/>
        </w:rPr>
        <w:t> </w:t>
      </w:r>
      <w:r>
        <w:rPr>
          <w:color w:val="231F20"/>
        </w:rPr>
        <w:t>những gì? Là tự tánh của sắc tham, sắc, vô vi, tâm bất tương ưng hành nơi mười tám giới, mười hai xứ, năm uẩn. Ở đây đã nêu về gì? Là trừ tư tương ưng và pháp của sắc tham không tương ưng, tức trừ hết thảy pháp nơi mười tám giới, mười hai xứ, năm uẩn.</w:t>
      </w:r>
    </w:p>
    <w:p>
      <w:pPr>
        <w:pStyle w:val="BodyText"/>
        <w:spacing w:line="273" w:lineRule="auto" w:before="106"/>
        <w:ind w:right="107"/>
      </w:pPr>
      <w:r>
        <w:rPr>
          <w:color w:val="231F20"/>
        </w:rPr>
        <w:t>Sắc tham tương ưng, tư không tương ưng: Sắc tham tương</w:t>
      </w:r>
      <w:r>
        <w:rPr>
          <w:color w:val="231F20"/>
          <w:spacing w:val="-28"/>
        </w:rPr>
        <w:t> </w:t>
      </w:r>
      <w:r>
        <w:rPr>
          <w:color w:val="231F20"/>
        </w:rPr>
        <w:t>ưng với mười tám giới, mười hai xứ, năm uẩn đã gồm thâu những gì?</w:t>
      </w:r>
      <w:r>
        <w:rPr>
          <w:color w:val="231F20"/>
          <w:spacing w:val="-28"/>
        </w:rPr>
        <w:t> </w:t>
      </w:r>
      <w:r>
        <w:rPr>
          <w:color w:val="231F20"/>
        </w:rPr>
        <w:t>Là tâm, tâm sở pháp, năm giới, hai xứ, bốn uẩn. Ở đây còn lại </w:t>
      </w:r>
      <w:r>
        <w:rPr>
          <w:color w:val="231F20"/>
          <w:spacing w:val="-3"/>
        </w:rPr>
        <w:t>những </w:t>
      </w:r>
      <w:r>
        <w:rPr>
          <w:color w:val="231F20"/>
        </w:rPr>
        <w:t>gì? Là tự tánh của sắc tham, sắc, vô vi, tâm bất tương ưng hành. Tư không tương ưng với mười tám giới, mười hai xứ, năm uẩn đã </w:t>
      </w:r>
      <w:r>
        <w:rPr>
          <w:color w:val="231F20"/>
          <w:spacing w:val="-4"/>
        </w:rPr>
        <w:t>gồm </w:t>
      </w:r>
      <w:r>
        <w:rPr>
          <w:color w:val="231F20"/>
        </w:rPr>
        <w:t>thâu</w:t>
      </w:r>
      <w:r>
        <w:rPr>
          <w:color w:val="231F20"/>
          <w:spacing w:val="-4"/>
        </w:rPr>
        <w:t> </w:t>
      </w:r>
      <w:r>
        <w:rPr>
          <w:color w:val="231F20"/>
        </w:rPr>
        <w:t>những</w:t>
      </w:r>
      <w:r>
        <w:rPr>
          <w:color w:val="231F20"/>
          <w:spacing w:val="-3"/>
        </w:rPr>
        <w:t> </w:t>
      </w:r>
      <w:r>
        <w:rPr>
          <w:color w:val="231F20"/>
        </w:rPr>
        <w:t>gì?</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tánh</w:t>
      </w:r>
      <w:r>
        <w:rPr>
          <w:color w:val="231F20"/>
          <w:spacing w:val="-4"/>
        </w:rPr>
        <w:t> </w:t>
      </w:r>
      <w:r>
        <w:rPr>
          <w:color w:val="231F20"/>
        </w:rPr>
        <w:t>của</w:t>
      </w:r>
      <w:r>
        <w:rPr>
          <w:color w:val="231F20"/>
          <w:spacing w:val="-3"/>
        </w:rPr>
        <w:t> </w:t>
      </w:r>
      <w:r>
        <w:rPr>
          <w:color w:val="231F20"/>
        </w:rPr>
        <w:t>tư,</w:t>
      </w:r>
      <w:r>
        <w:rPr>
          <w:color w:val="231F20"/>
          <w:spacing w:val="-3"/>
        </w:rPr>
        <w:t> </w:t>
      </w:r>
      <w:r>
        <w:rPr>
          <w:color w:val="231F20"/>
        </w:rPr>
        <w:t>sắc,</w:t>
      </w:r>
      <w:r>
        <w:rPr>
          <w:color w:val="231F20"/>
          <w:spacing w:val="-3"/>
        </w:rPr>
        <w:t> </w:t>
      </w:r>
      <w:r>
        <w:rPr>
          <w:color w:val="231F20"/>
        </w:rPr>
        <w:t>vô</w:t>
      </w:r>
      <w:r>
        <w:rPr>
          <w:color w:val="231F20"/>
          <w:spacing w:val="-3"/>
        </w:rPr>
        <w:t> </w:t>
      </w:r>
      <w:r>
        <w:rPr>
          <w:color w:val="231F20"/>
        </w:rPr>
        <w:t>vi,</w:t>
      </w:r>
      <w:r>
        <w:rPr>
          <w:color w:val="231F20"/>
          <w:spacing w:val="-4"/>
        </w:rPr>
        <w:t> </w:t>
      </w:r>
      <w:r>
        <w:rPr>
          <w:color w:val="231F20"/>
        </w:rPr>
        <w:t>tâm</w:t>
      </w:r>
      <w:r>
        <w:rPr>
          <w:color w:val="231F20"/>
          <w:spacing w:val="-3"/>
        </w:rPr>
        <w:t> </w:t>
      </w:r>
      <w:r>
        <w:rPr>
          <w:color w:val="231F20"/>
        </w:rPr>
        <w:t>bất</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hành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nơi mười một giới, mười một xứ, hai uẩn. Ở đây đã nêu về gì? Là trừ</w:t>
      </w:r>
      <w:r>
        <w:rPr>
          <w:color w:val="231F20"/>
          <w:spacing w:val="-6"/>
        </w:rPr>
        <w:t> </w:t>
      </w:r>
      <w:r>
        <w:rPr>
          <w:color w:val="231F20"/>
        </w:rPr>
        <w:t>sắc</w:t>
      </w:r>
      <w:r>
        <w:rPr>
          <w:color w:val="231F20"/>
          <w:spacing w:val="-6"/>
        </w:rPr>
        <w:t> </w:t>
      </w:r>
      <w:r>
        <w:rPr>
          <w:color w:val="231F20"/>
        </w:rPr>
        <w:t>tham</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tư</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tức</w:t>
      </w:r>
      <w:r>
        <w:rPr>
          <w:color w:val="231F20"/>
          <w:spacing w:val="-6"/>
        </w:rPr>
        <w:t> </w:t>
      </w:r>
      <w:r>
        <w:rPr>
          <w:color w:val="231F20"/>
        </w:rPr>
        <w:t>trừ</w:t>
      </w:r>
      <w:r>
        <w:rPr>
          <w:color w:val="231F20"/>
          <w:spacing w:val="-5"/>
        </w:rPr>
        <w:t> </w:t>
      </w:r>
      <w:r>
        <w:rPr>
          <w:color w:val="231F20"/>
        </w:rPr>
        <w:t>hết</w:t>
      </w:r>
      <w:r>
        <w:rPr>
          <w:color w:val="231F20"/>
          <w:spacing w:val="-6"/>
        </w:rPr>
        <w:t> </w:t>
      </w:r>
      <w:r>
        <w:rPr>
          <w:color w:val="231F20"/>
        </w:rPr>
        <w:t>thảy pháp nơi mười tám giới, mười hai xứ, năm uẩn.</w:t>
      </w:r>
    </w:p>
    <w:p>
      <w:pPr>
        <w:pStyle w:val="BodyText"/>
        <w:spacing w:line="273" w:lineRule="auto" w:before="111"/>
        <w:ind w:left="110" w:right="390"/>
      </w:pPr>
      <w:r>
        <w:rPr>
          <w:color w:val="231F20"/>
        </w:rPr>
        <w:t>Tư tương ưng, hữu đối xúc không tương ưng: Tư tương </w:t>
      </w:r>
      <w:r>
        <w:rPr>
          <w:color w:val="231F20"/>
          <w:spacing w:val="-4"/>
        </w:rPr>
        <w:t>ưng </w:t>
      </w:r>
      <w:r>
        <w:rPr>
          <w:color w:val="231F20"/>
        </w:rPr>
        <w:t>với mười tám giới, mười hai xứ, năm uẩn đã gồm thâu những gì?</w:t>
      </w:r>
      <w:r>
        <w:rPr>
          <w:color w:val="231F20"/>
          <w:spacing w:val="-28"/>
        </w:rPr>
        <w:t> </w:t>
      </w:r>
      <w:r>
        <w:rPr>
          <w:color w:val="231F20"/>
        </w:rPr>
        <w:t>Là tâm,</w:t>
      </w:r>
      <w:r>
        <w:rPr>
          <w:color w:val="231F20"/>
          <w:spacing w:val="-6"/>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tám</w:t>
      </w:r>
      <w:r>
        <w:rPr>
          <w:color w:val="231F20"/>
          <w:spacing w:val="-5"/>
        </w:rPr>
        <w:t> </w:t>
      </w:r>
      <w:r>
        <w:rPr>
          <w:color w:val="231F20"/>
        </w:rPr>
        <w:t>giới,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bốn</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những</w:t>
      </w:r>
      <w:r>
        <w:rPr>
          <w:color w:val="231F20"/>
          <w:spacing w:val="-5"/>
        </w:rPr>
        <w:t> </w:t>
      </w:r>
      <w:r>
        <w:rPr>
          <w:color w:val="231F20"/>
        </w:rPr>
        <w:t>gì? Là tự tánh của tư, sắc, vô vi, tâm bất tương ưng hành. Hữu đối xúc không tương ưng với mười một giới, mười một xứ, ba uẩn đã </w:t>
      </w:r>
      <w:r>
        <w:rPr>
          <w:color w:val="231F20"/>
          <w:spacing w:val="-5"/>
        </w:rPr>
        <w:t>gồm </w:t>
      </w:r>
      <w:r>
        <w:rPr>
          <w:color w:val="231F20"/>
        </w:rPr>
        <w:t>thâu những gì? Là tự tánh của hữu đối xúc, sắc, vô vi, tâm bất</w:t>
      </w:r>
      <w:r>
        <w:rPr>
          <w:color w:val="231F20"/>
          <w:spacing w:val="-33"/>
        </w:rPr>
        <w:t> </w:t>
      </w:r>
      <w:r>
        <w:rPr>
          <w:color w:val="231F20"/>
        </w:rPr>
        <w:t>tương ưng hành nơi mười ba giới, mười hai xứ, năm uẩn. Ở đây đã nêu về gì? Là trừ tư tương ưng và pháp của hữu đối xúc không tương </w:t>
      </w:r>
      <w:r>
        <w:rPr>
          <w:color w:val="231F20"/>
          <w:spacing w:val="-4"/>
        </w:rPr>
        <w:t>ưng, </w:t>
      </w:r>
      <w:r>
        <w:rPr>
          <w:color w:val="231F20"/>
        </w:rPr>
        <w:t>tức trừ hết thảy pháp nơi mười tám giới, mười hai xứ, năm uẩn.</w:t>
      </w:r>
    </w:p>
    <w:p>
      <w:pPr>
        <w:pStyle w:val="BodyText"/>
        <w:spacing w:line="273" w:lineRule="auto" w:before="106"/>
        <w:ind w:left="110" w:right="390"/>
      </w:pPr>
      <w:r>
        <w:rPr>
          <w:color w:val="231F20"/>
        </w:rPr>
        <w:t>Hữu</w:t>
      </w:r>
      <w:r>
        <w:rPr>
          <w:color w:val="231F20"/>
          <w:spacing w:val="-20"/>
        </w:rPr>
        <w:t> </w:t>
      </w:r>
      <w:r>
        <w:rPr>
          <w:color w:val="231F20"/>
        </w:rPr>
        <w:t>đối</w:t>
      </w:r>
      <w:r>
        <w:rPr>
          <w:color w:val="231F20"/>
          <w:spacing w:val="-19"/>
        </w:rPr>
        <w:t> </w:t>
      </w:r>
      <w:r>
        <w:rPr>
          <w:color w:val="231F20"/>
        </w:rPr>
        <w:t>xúc</w:t>
      </w:r>
      <w:r>
        <w:rPr>
          <w:color w:val="231F20"/>
          <w:spacing w:val="-19"/>
        </w:rPr>
        <w:t> </w:t>
      </w:r>
      <w:r>
        <w:rPr>
          <w:color w:val="231F20"/>
        </w:rPr>
        <w:t>tương</w:t>
      </w:r>
      <w:r>
        <w:rPr>
          <w:color w:val="231F20"/>
          <w:spacing w:val="-20"/>
        </w:rPr>
        <w:t> </w:t>
      </w:r>
      <w:r>
        <w:rPr>
          <w:color w:val="231F20"/>
        </w:rPr>
        <w:t>ưng,</w:t>
      </w:r>
      <w:r>
        <w:rPr>
          <w:color w:val="231F20"/>
          <w:spacing w:val="-19"/>
        </w:rPr>
        <w:t> </w:t>
      </w:r>
      <w:r>
        <w:rPr>
          <w:color w:val="231F20"/>
        </w:rPr>
        <w:t>tư</w:t>
      </w:r>
      <w:r>
        <w:rPr>
          <w:color w:val="231F20"/>
          <w:spacing w:val="-19"/>
        </w:rPr>
        <w:t> </w:t>
      </w:r>
      <w:r>
        <w:rPr>
          <w:color w:val="231F20"/>
        </w:rPr>
        <w:t>không</w:t>
      </w:r>
      <w:r>
        <w:rPr>
          <w:color w:val="231F20"/>
          <w:spacing w:val="-20"/>
        </w:rPr>
        <w:t> </w:t>
      </w:r>
      <w:r>
        <w:rPr>
          <w:color w:val="231F20"/>
        </w:rPr>
        <w:t>tương</w:t>
      </w:r>
      <w:r>
        <w:rPr>
          <w:color w:val="231F20"/>
          <w:spacing w:val="-19"/>
        </w:rPr>
        <w:t> </w:t>
      </w:r>
      <w:r>
        <w:rPr>
          <w:color w:val="231F20"/>
        </w:rPr>
        <w:t>ưng:</w:t>
      </w:r>
      <w:r>
        <w:rPr>
          <w:color w:val="231F20"/>
          <w:spacing w:val="-19"/>
        </w:rPr>
        <w:t> </w:t>
      </w:r>
      <w:r>
        <w:rPr>
          <w:color w:val="231F20"/>
        </w:rPr>
        <w:t>Hữu</w:t>
      </w:r>
      <w:r>
        <w:rPr>
          <w:color w:val="231F20"/>
          <w:spacing w:val="-20"/>
        </w:rPr>
        <w:t> </w:t>
      </w:r>
      <w:r>
        <w:rPr>
          <w:color w:val="231F20"/>
        </w:rPr>
        <w:t>đối</w:t>
      </w:r>
      <w:r>
        <w:rPr>
          <w:color w:val="231F20"/>
          <w:spacing w:val="-19"/>
        </w:rPr>
        <w:t> </w:t>
      </w:r>
      <w:r>
        <w:rPr>
          <w:color w:val="231F20"/>
        </w:rPr>
        <w:t>xúc</w:t>
      </w:r>
      <w:r>
        <w:rPr>
          <w:color w:val="231F20"/>
          <w:spacing w:val="-19"/>
        </w:rPr>
        <w:t> </w:t>
      </w:r>
      <w:r>
        <w:rPr>
          <w:color w:val="231F20"/>
        </w:rPr>
        <w:t>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tâm, tâm sở pháp, bảy giới, hai xứ, bốn uẩn. Ở đây còn lại </w:t>
      </w:r>
      <w:r>
        <w:rPr>
          <w:color w:val="231F20"/>
          <w:spacing w:val="-3"/>
        </w:rPr>
        <w:t>những </w:t>
      </w:r>
      <w:r>
        <w:rPr>
          <w:color w:val="231F20"/>
        </w:rPr>
        <w:t>gì? Là tự tánh của hữu đối xúc, sắc, vô vi, tâm bất tương ưng hành. Tư</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mười</w:t>
      </w:r>
      <w:r>
        <w:rPr>
          <w:color w:val="231F20"/>
          <w:spacing w:val="-9"/>
        </w:rPr>
        <w:t> </w:t>
      </w:r>
      <w:r>
        <w:rPr>
          <w:color w:val="231F20"/>
        </w:rPr>
        <w:t>ba</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9"/>
        </w:rPr>
        <w:t> </w:t>
      </w:r>
      <w:r>
        <w:rPr>
          <w:color w:val="231F20"/>
        </w:rPr>
        <w:t>uẩn</w:t>
      </w:r>
      <w:r>
        <w:rPr>
          <w:color w:val="231F20"/>
          <w:spacing w:val="-10"/>
        </w:rPr>
        <w:t> </w:t>
      </w:r>
      <w:r>
        <w:rPr>
          <w:color w:val="231F20"/>
        </w:rPr>
        <w:t>đã</w:t>
      </w:r>
      <w:r>
        <w:rPr>
          <w:color w:val="231F20"/>
          <w:spacing w:val="-10"/>
        </w:rPr>
        <w:t> </w:t>
      </w:r>
      <w:r>
        <w:rPr>
          <w:color w:val="231F20"/>
          <w:spacing w:val="-5"/>
        </w:rPr>
        <w:t>gồm </w:t>
      </w:r>
      <w:r>
        <w:rPr>
          <w:color w:val="231F20"/>
        </w:rPr>
        <w:t>thâu</w:t>
      </w:r>
      <w:r>
        <w:rPr>
          <w:color w:val="231F20"/>
          <w:spacing w:val="-4"/>
        </w:rPr>
        <w:t> </w:t>
      </w:r>
      <w:r>
        <w:rPr>
          <w:color w:val="231F20"/>
        </w:rPr>
        <w:t>những</w:t>
      </w:r>
      <w:r>
        <w:rPr>
          <w:color w:val="231F20"/>
          <w:spacing w:val="-3"/>
        </w:rPr>
        <w:t> </w:t>
      </w:r>
      <w:r>
        <w:rPr>
          <w:color w:val="231F20"/>
        </w:rPr>
        <w:t>gì?</w:t>
      </w:r>
      <w:r>
        <w:rPr>
          <w:color w:val="231F20"/>
          <w:spacing w:val="-3"/>
        </w:rPr>
        <w:t> </w:t>
      </w:r>
      <w:r>
        <w:rPr>
          <w:color w:val="231F20"/>
        </w:rPr>
        <w:t>Là</w:t>
      </w:r>
      <w:r>
        <w:rPr>
          <w:color w:val="231F20"/>
          <w:spacing w:val="-3"/>
        </w:rPr>
        <w:t> </w:t>
      </w:r>
      <w:r>
        <w:rPr>
          <w:color w:val="231F20"/>
        </w:rPr>
        <w:t>tự</w:t>
      </w:r>
      <w:r>
        <w:rPr>
          <w:color w:val="231F20"/>
          <w:spacing w:val="-3"/>
        </w:rPr>
        <w:t> </w:t>
      </w:r>
      <w:r>
        <w:rPr>
          <w:color w:val="231F20"/>
        </w:rPr>
        <w:t>tánh</w:t>
      </w:r>
      <w:r>
        <w:rPr>
          <w:color w:val="231F20"/>
          <w:spacing w:val="-4"/>
        </w:rPr>
        <w:t> </w:t>
      </w:r>
      <w:r>
        <w:rPr>
          <w:color w:val="231F20"/>
        </w:rPr>
        <w:t>của</w:t>
      </w:r>
      <w:r>
        <w:rPr>
          <w:color w:val="231F20"/>
          <w:spacing w:val="-3"/>
        </w:rPr>
        <w:t> </w:t>
      </w:r>
      <w:r>
        <w:rPr>
          <w:color w:val="231F20"/>
        </w:rPr>
        <w:t>tư,</w:t>
      </w:r>
      <w:r>
        <w:rPr>
          <w:color w:val="231F20"/>
          <w:spacing w:val="-3"/>
        </w:rPr>
        <w:t> </w:t>
      </w:r>
      <w:r>
        <w:rPr>
          <w:color w:val="231F20"/>
        </w:rPr>
        <w:t>sắc,</w:t>
      </w:r>
      <w:r>
        <w:rPr>
          <w:color w:val="231F20"/>
          <w:spacing w:val="-3"/>
        </w:rPr>
        <w:t> </w:t>
      </w:r>
      <w:r>
        <w:rPr>
          <w:color w:val="231F20"/>
        </w:rPr>
        <w:t>vô</w:t>
      </w:r>
      <w:r>
        <w:rPr>
          <w:color w:val="231F20"/>
          <w:spacing w:val="-3"/>
        </w:rPr>
        <w:t> </w:t>
      </w:r>
      <w:r>
        <w:rPr>
          <w:color w:val="231F20"/>
        </w:rPr>
        <w:t>vi,</w:t>
      </w:r>
      <w:r>
        <w:rPr>
          <w:color w:val="231F20"/>
          <w:spacing w:val="-4"/>
        </w:rPr>
        <w:t> </w:t>
      </w:r>
      <w:r>
        <w:rPr>
          <w:color w:val="231F20"/>
        </w:rPr>
        <w:t>tâm</w:t>
      </w:r>
      <w:r>
        <w:rPr>
          <w:color w:val="231F20"/>
          <w:spacing w:val="-3"/>
        </w:rPr>
        <w:t> </w:t>
      </w:r>
      <w:r>
        <w:rPr>
          <w:color w:val="231F20"/>
        </w:rPr>
        <w:t>bất</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hành nơi</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hai</w:t>
      </w:r>
      <w:r>
        <w:rPr>
          <w:color w:val="231F20"/>
          <w:spacing w:val="-7"/>
        </w:rPr>
        <w:t> </w:t>
      </w:r>
      <w:r>
        <w:rPr>
          <w:color w:val="231F20"/>
        </w:rPr>
        <w:t>uẩn.</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đã</w:t>
      </w:r>
      <w:r>
        <w:rPr>
          <w:color w:val="231F20"/>
          <w:spacing w:val="-7"/>
        </w:rPr>
        <w:t> </w:t>
      </w:r>
      <w:r>
        <w:rPr>
          <w:color w:val="231F20"/>
        </w:rPr>
        <w:t>nêu</w:t>
      </w:r>
      <w:r>
        <w:rPr>
          <w:color w:val="231F20"/>
          <w:spacing w:val="-7"/>
        </w:rPr>
        <w:t> </w:t>
      </w:r>
      <w:r>
        <w:rPr>
          <w:color w:val="231F20"/>
        </w:rPr>
        <w:t>về</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trừ hữu đối xúc tương ưng và pháp tư không tương ưng, tức trừ hết</w:t>
      </w:r>
      <w:r>
        <w:rPr>
          <w:color w:val="231F20"/>
          <w:spacing w:val="-28"/>
        </w:rPr>
        <w:t> </w:t>
      </w:r>
      <w:r>
        <w:rPr>
          <w:color w:val="231F20"/>
          <w:spacing w:val="-4"/>
        </w:rPr>
        <w:t>thảy </w:t>
      </w:r>
      <w:r>
        <w:rPr>
          <w:color w:val="231F20"/>
        </w:rPr>
        <w:t>pháp nơi mười tám giới, mười hai xứ, năm uẩn.</w:t>
      </w:r>
    </w:p>
    <w:p>
      <w:pPr>
        <w:pStyle w:val="BodyText"/>
        <w:spacing w:line="273" w:lineRule="auto" w:before="105"/>
        <w:ind w:left="110" w:right="390"/>
      </w:pPr>
      <w:r>
        <w:rPr>
          <w:color w:val="231F20"/>
        </w:rPr>
        <w:t>Tư tương ưng, tăng ngữ xúc không tương ưng: Tư tương ưng với mười tám giới, mười hai xứ, năm uẩn như trước đã nói cho đến hai uẩn. Tăng ngữ xúc không tương ưng như trước đã nói cho </w:t>
      </w:r>
      <w:r>
        <w:rPr>
          <w:color w:val="231F20"/>
          <w:spacing w:val="-4"/>
        </w:rPr>
        <w:t>đến </w:t>
      </w:r>
      <w:r>
        <w:rPr>
          <w:color w:val="231F20"/>
        </w:rPr>
        <w:t>năm</w:t>
      </w:r>
      <w:r>
        <w:rPr>
          <w:color w:val="231F20"/>
          <w:spacing w:val="-11"/>
        </w:rPr>
        <w:t> </w:t>
      </w:r>
      <w:r>
        <w:rPr>
          <w:color w:val="231F20"/>
        </w:rPr>
        <w:t>uẩn.</w:t>
      </w:r>
      <w:r>
        <w:rPr>
          <w:color w:val="231F20"/>
          <w:spacing w:val="-10"/>
        </w:rPr>
        <w:t> </w:t>
      </w:r>
      <w:r>
        <w:rPr>
          <w:color w:val="231F20"/>
        </w:rPr>
        <w:t>Như</w:t>
      </w:r>
      <w:r>
        <w:rPr>
          <w:color w:val="231F20"/>
          <w:spacing w:val="-10"/>
        </w:rPr>
        <w:t> </w:t>
      </w:r>
      <w:r>
        <w:rPr>
          <w:color w:val="231F20"/>
        </w:rPr>
        <w:t>tư</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tăng</w:t>
      </w:r>
      <w:r>
        <w:rPr>
          <w:color w:val="231F20"/>
          <w:spacing w:val="-11"/>
        </w:rPr>
        <w:t> </w:t>
      </w:r>
      <w:r>
        <w:rPr>
          <w:color w:val="231F20"/>
        </w:rPr>
        <w:t>ngữ</w:t>
      </w:r>
      <w:r>
        <w:rPr>
          <w:color w:val="231F20"/>
          <w:spacing w:val="-10"/>
        </w:rPr>
        <w:t> </w:t>
      </w:r>
      <w:r>
        <w:rPr>
          <w:color w:val="231F20"/>
        </w:rPr>
        <w:t>xúc</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như</w:t>
      </w:r>
      <w:r>
        <w:rPr>
          <w:color w:val="231F20"/>
          <w:spacing w:val="-10"/>
        </w:rPr>
        <w:t> </w:t>
      </w:r>
      <w:r>
        <w:rPr>
          <w:color w:val="231F20"/>
        </w:rPr>
        <w:t>vậy tăng ngữ xúc tương ưng, tư không tương ưng tùy chỗ ứng hợp </w:t>
      </w:r>
      <w:r>
        <w:rPr>
          <w:color w:val="231F20"/>
          <w:spacing w:val="-5"/>
        </w:rPr>
        <w:t>nên </w:t>
      </w:r>
      <w:r>
        <w:rPr>
          <w:color w:val="231F20"/>
        </w:rPr>
        <w:t>nói rộng.</w:t>
      </w:r>
    </w:p>
    <w:p>
      <w:pPr>
        <w:pStyle w:val="BodyText"/>
        <w:spacing w:line="273" w:lineRule="auto" w:before="109"/>
        <w:ind w:left="110" w:right="389"/>
      </w:pPr>
      <w:r>
        <w:rPr>
          <w:color w:val="231F20"/>
        </w:rPr>
        <w:t>Tư</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tư không tương ưng: Tùy theo chỗ ứng hợp nên nói</w:t>
      </w:r>
      <w:r>
        <w:rPr>
          <w:color w:val="231F20"/>
          <w:spacing w:val="-5"/>
        </w:rPr>
        <w:t> </w:t>
      </w:r>
      <w:r>
        <w:rPr>
          <w:color w:val="231F20"/>
        </w:rPr>
        <w:t>rộng.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jc w:val="left"/>
      </w:pPr>
      <w:r>
        <w:rPr>
          <w:color w:val="231F20"/>
        </w:rPr>
        <w:t>Như đem tư đối với lạc căn, đối với xả căn cũng như vậy.</w:t>
      </w:r>
    </w:p>
    <w:p>
      <w:pPr>
        <w:pStyle w:val="BodyText"/>
        <w:spacing w:line="273" w:lineRule="auto" w:before="154"/>
        <w:jc w:val="left"/>
      </w:pPr>
      <w:r>
        <w:rPr>
          <w:color w:val="231F20"/>
        </w:rPr>
        <w:t>Tư tương ưng, khổ căn không tương ưng. Khổ căn tương ưng, tư không tương ưng: Tùy theo chỗ ứng hợp nên nói rộng.</w:t>
      </w:r>
    </w:p>
    <w:p>
      <w:pPr>
        <w:pStyle w:val="BodyText"/>
        <w:spacing w:line="273" w:lineRule="auto" w:before="112"/>
        <w:jc w:val="left"/>
      </w:pPr>
      <w:r>
        <w:rPr>
          <w:color w:val="231F20"/>
        </w:rPr>
        <w:t>Tư tương ưng, hỷ căn không tương ưng. Hỷ căn tương ưng, tư không tương ưng: Tùy theo chỗ ứng hợp nên nói rộng.</w:t>
      </w:r>
    </w:p>
    <w:p>
      <w:pPr>
        <w:pStyle w:val="BodyText"/>
        <w:spacing w:before="112"/>
        <w:ind w:left="960" w:firstLine="0"/>
        <w:jc w:val="left"/>
      </w:pPr>
      <w:r>
        <w:rPr>
          <w:color w:val="231F20"/>
        </w:rPr>
        <w:t>Như đem tư đối với hỷ căn, đối với ưu căn cũng như vậy.</w:t>
      </w:r>
    </w:p>
    <w:p>
      <w:pPr>
        <w:pStyle w:val="BodyText"/>
        <w:spacing w:line="273" w:lineRule="auto" w:before="154"/>
        <w:jc w:val="left"/>
      </w:pPr>
      <w:r>
        <w:rPr>
          <w:color w:val="231F20"/>
        </w:rPr>
        <w:t>Như đem tư đối với tầm, tứ, thức pháp, sáu thức thân, sáu xúc thân,</w:t>
      </w:r>
      <w:r>
        <w:rPr>
          <w:color w:val="231F20"/>
          <w:spacing w:val="-16"/>
        </w:rPr>
        <w:t> </w:t>
      </w:r>
      <w:r>
        <w:rPr>
          <w:color w:val="231F20"/>
        </w:rPr>
        <w:t>sáu</w:t>
      </w:r>
      <w:r>
        <w:rPr>
          <w:color w:val="231F20"/>
          <w:spacing w:val="-15"/>
        </w:rPr>
        <w:t> </w:t>
      </w:r>
      <w:r>
        <w:rPr>
          <w:color w:val="231F20"/>
        </w:rPr>
        <w:t>thọ</w:t>
      </w:r>
      <w:r>
        <w:rPr>
          <w:color w:val="231F20"/>
          <w:spacing w:val="-15"/>
        </w:rPr>
        <w:t> </w:t>
      </w:r>
      <w:r>
        <w:rPr>
          <w:color w:val="231F20"/>
        </w:rPr>
        <w:t>thân,</w:t>
      </w:r>
      <w:r>
        <w:rPr>
          <w:color w:val="231F20"/>
          <w:spacing w:val="-16"/>
        </w:rPr>
        <w:t> </w:t>
      </w:r>
      <w:r>
        <w:rPr>
          <w:color w:val="231F20"/>
        </w:rPr>
        <w:t>sáu</w:t>
      </w:r>
      <w:r>
        <w:rPr>
          <w:color w:val="231F20"/>
          <w:spacing w:val="-15"/>
        </w:rPr>
        <w:t> </w:t>
      </w:r>
      <w:r>
        <w:rPr>
          <w:color w:val="231F20"/>
        </w:rPr>
        <w:t>tưởng</w:t>
      </w:r>
      <w:r>
        <w:rPr>
          <w:color w:val="231F20"/>
          <w:spacing w:val="-15"/>
        </w:rPr>
        <w:t> </w:t>
      </w:r>
      <w:r>
        <w:rPr>
          <w:color w:val="231F20"/>
        </w:rPr>
        <w:t>thân,</w:t>
      </w:r>
      <w:r>
        <w:rPr>
          <w:color w:val="231F20"/>
          <w:spacing w:val="-15"/>
        </w:rPr>
        <w:t> </w:t>
      </w:r>
      <w:r>
        <w:rPr>
          <w:color w:val="231F20"/>
        </w:rPr>
        <w:t>tùy</w:t>
      </w:r>
      <w:r>
        <w:rPr>
          <w:color w:val="231F20"/>
          <w:spacing w:val="-16"/>
        </w:rPr>
        <w:t> </w:t>
      </w:r>
      <w:r>
        <w:rPr>
          <w:color w:val="231F20"/>
        </w:rPr>
        <w:t>theo</w:t>
      </w:r>
      <w:r>
        <w:rPr>
          <w:color w:val="231F20"/>
          <w:spacing w:val="-15"/>
        </w:rPr>
        <w:t> </w:t>
      </w:r>
      <w:r>
        <w:rPr>
          <w:color w:val="231F20"/>
        </w:rPr>
        <w:t>chỗ</w:t>
      </w:r>
      <w:r>
        <w:rPr>
          <w:color w:val="231F20"/>
          <w:spacing w:val="-15"/>
        </w:rPr>
        <w:t> </w:t>
      </w:r>
      <w:r>
        <w:rPr>
          <w:color w:val="231F20"/>
        </w:rPr>
        <w:t>ứng</w:t>
      </w:r>
      <w:r>
        <w:rPr>
          <w:color w:val="231F20"/>
          <w:spacing w:val="-16"/>
        </w:rPr>
        <w:t> </w:t>
      </w:r>
      <w:r>
        <w:rPr>
          <w:color w:val="231F20"/>
        </w:rPr>
        <w:t>hợp</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rộng.</w:t>
      </w:r>
    </w:p>
    <w:p>
      <w:pPr>
        <w:pStyle w:val="BodyText"/>
        <w:spacing w:before="6"/>
        <w:ind w:left="0" w:firstLine="0"/>
        <w:jc w:val="left"/>
        <w:rPr>
          <w:sz w:val="24"/>
        </w:rPr>
      </w:pPr>
    </w:p>
    <w:p>
      <w:pPr>
        <w:spacing w:before="0"/>
        <w:ind w:left="641" w:right="357" w:firstLine="0"/>
        <w:jc w:val="center"/>
        <w:rPr>
          <w:b/>
          <w:sz w:val="26"/>
        </w:rPr>
      </w:pPr>
      <w:r>
        <w:rPr>
          <w:b/>
          <w:color w:val="231F20"/>
          <w:sz w:val="26"/>
        </w:rPr>
        <w:t>HẾT - QUYỂN TRUNG</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66" w:right="0"/>
        <w:jc w:val="both"/>
      </w:pPr>
      <w:r>
        <w:rPr>
          <w:color w:val="231F20"/>
        </w:rPr>
        <w:t>LUẬN A TỲ ĐẠT MA GIỚI THÂN TÚC</w:t>
      </w:r>
    </w:p>
    <w:p>
      <w:pPr>
        <w:pStyle w:val="Heading2"/>
        <w:spacing w:line="309" w:lineRule="auto"/>
        <w:ind w:left="2353" w:right="2621" w:firstLine="549"/>
        <w:jc w:val="left"/>
      </w:pPr>
      <w:r>
        <w:rPr>
          <w:color w:val="231F20"/>
        </w:rPr>
        <w:t>QUYỂN HẠ Phẩm 2: PHÂN BIỆT</w:t>
      </w:r>
    </w:p>
    <w:p>
      <w:pPr>
        <w:pStyle w:val="BodyText"/>
        <w:spacing w:before="0"/>
        <w:ind w:left="0" w:firstLine="0"/>
        <w:jc w:val="left"/>
        <w:rPr>
          <w:b/>
          <w:sz w:val="30"/>
        </w:rPr>
      </w:pPr>
    </w:p>
    <w:p>
      <w:pPr>
        <w:pStyle w:val="BodyText"/>
        <w:spacing w:line="276" w:lineRule="auto" w:before="233"/>
        <w:ind w:left="110" w:right="390"/>
      </w:pPr>
      <w:r>
        <w:rPr>
          <w:b/>
          <w:i/>
          <w:color w:val="231F20"/>
        </w:rPr>
        <w:t>* Môn thứ </w:t>
      </w:r>
      <w:r>
        <w:rPr>
          <w:b/>
          <w:color w:val="231F20"/>
        </w:rPr>
        <w:t>7</w:t>
      </w:r>
      <w:r>
        <w:rPr>
          <w:b/>
          <w:i/>
          <w:color w:val="231F20"/>
        </w:rPr>
        <w:t>: </w:t>
      </w:r>
      <w:r>
        <w:rPr>
          <w:color w:val="231F20"/>
        </w:rPr>
        <w:t>Xúc tương ưng, tác ý không tương ưng: Xúc 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giới,</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xứ,</w:t>
      </w:r>
      <w:r>
        <w:rPr>
          <w:color w:val="231F20"/>
          <w:spacing w:val="-12"/>
        </w:rPr>
        <w:t> </w:t>
      </w:r>
      <w:r>
        <w:rPr>
          <w:color w:val="231F20"/>
        </w:rPr>
        <w:t>năm</w:t>
      </w:r>
      <w:r>
        <w:rPr>
          <w:color w:val="231F20"/>
          <w:spacing w:val="-12"/>
        </w:rPr>
        <w:t> </w:t>
      </w:r>
      <w:r>
        <w:rPr>
          <w:color w:val="231F20"/>
        </w:rPr>
        <w:t>uẩn</w:t>
      </w:r>
      <w:r>
        <w:rPr>
          <w:color w:val="231F20"/>
          <w:spacing w:val="-12"/>
        </w:rPr>
        <w:t> </w:t>
      </w:r>
      <w:r>
        <w:rPr>
          <w:color w:val="231F20"/>
        </w:rPr>
        <w:t>như</w:t>
      </w:r>
      <w:r>
        <w:rPr>
          <w:color w:val="231F20"/>
          <w:spacing w:val="-12"/>
        </w:rPr>
        <w:t> </w:t>
      </w:r>
      <w:r>
        <w:rPr>
          <w:color w:val="231F20"/>
        </w:rPr>
        <w:t>trước</w:t>
      </w:r>
      <w:r>
        <w:rPr>
          <w:color w:val="231F20"/>
          <w:spacing w:val="-12"/>
        </w:rPr>
        <w:t> </w:t>
      </w:r>
      <w:r>
        <w:rPr>
          <w:color w:val="231F20"/>
        </w:rPr>
        <w:t>đã</w:t>
      </w:r>
      <w:r>
        <w:rPr>
          <w:color w:val="231F20"/>
          <w:spacing w:val="-12"/>
        </w:rPr>
        <w:t> </w:t>
      </w:r>
      <w:r>
        <w:rPr>
          <w:color w:val="231F20"/>
        </w:rPr>
        <w:t>nói cho đến hai uẩn. Tác ý không tương ưng đã gồm thâu những gì? Là tự tánh của tác ý, sắc, vô vi, tâm bất tương ưng hành nơi mười một giới,</w:t>
      </w:r>
      <w:r>
        <w:rPr>
          <w:color w:val="231F20"/>
          <w:spacing w:val="-12"/>
        </w:rPr>
        <w:t> </w:t>
      </w:r>
      <w:r>
        <w:rPr>
          <w:color w:val="231F20"/>
        </w:rPr>
        <w:t>mười</w:t>
      </w:r>
      <w:r>
        <w:rPr>
          <w:color w:val="231F20"/>
          <w:spacing w:val="-12"/>
        </w:rPr>
        <w:t> </w:t>
      </w:r>
      <w:r>
        <w:rPr>
          <w:color w:val="231F20"/>
        </w:rPr>
        <w:t>một</w:t>
      </w:r>
      <w:r>
        <w:rPr>
          <w:color w:val="231F20"/>
          <w:spacing w:val="-12"/>
        </w:rPr>
        <w:t> </w:t>
      </w:r>
      <w:r>
        <w:rPr>
          <w:color w:val="231F20"/>
        </w:rPr>
        <w:t>xứ,</w:t>
      </w:r>
      <w:r>
        <w:rPr>
          <w:color w:val="231F20"/>
          <w:spacing w:val="-12"/>
        </w:rPr>
        <w:t> </w:t>
      </w:r>
      <w:r>
        <w:rPr>
          <w:color w:val="231F20"/>
        </w:rPr>
        <w:t>hai</w:t>
      </w:r>
      <w:r>
        <w:rPr>
          <w:color w:val="231F20"/>
          <w:spacing w:val="-12"/>
        </w:rPr>
        <w:t> </w:t>
      </w:r>
      <w:r>
        <w:rPr>
          <w:color w:val="231F20"/>
        </w:rPr>
        <w:t>uẩn.</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đã</w:t>
      </w:r>
      <w:r>
        <w:rPr>
          <w:color w:val="231F20"/>
          <w:spacing w:val="-12"/>
        </w:rPr>
        <w:t> </w:t>
      </w:r>
      <w:r>
        <w:rPr>
          <w:color w:val="231F20"/>
        </w:rPr>
        <w:t>nêu</w:t>
      </w:r>
      <w:r>
        <w:rPr>
          <w:color w:val="231F20"/>
          <w:spacing w:val="-11"/>
        </w:rPr>
        <w:t> </w:t>
      </w:r>
      <w:r>
        <w:rPr>
          <w:color w:val="231F20"/>
        </w:rPr>
        <w:t>về</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xúc</w:t>
      </w:r>
      <w:r>
        <w:rPr>
          <w:color w:val="231F20"/>
          <w:spacing w:val="-12"/>
        </w:rPr>
        <w:t> </w:t>
      </w:r>
      <w:r>
        <w:rPr>
          <w:color w:val="231F20"/>
        </w:rPr>
        <w:t>tương</w:t>
      </w:r>
      <w:r>
        <w:rPr>
          <w:color w:val="231F20"/>
          <w:spacing w:val="-12"/>
        </w:rPr>
        <w:t> </w:t>
      </w:r>
      <w:r>
        <w:rPr>
          <w:color w:val="231F20"/>
          <w:spacing w:val="-5"/>
        </w:rPr>
        <w:t>ưng </w:t>
      </w:r>
      <w:r>
        <w:rPr>
          <w:color w:val="231F20"/>
        </w:rPr>
        <w:t>và pháp tác ý không tương ưng, tức trừ hết thảy pháp nơi mười </w:t>
      </w:r>
      <w:r>
        <w:rPr>
          <w:color w:val="231F20"/>
          <w:spacing w:val="-5"/>
        </w:rPr>
        <w:t>tám </w:t>
      </w:r>
      <w:r>
        <w:rPr>
          <w:color w:val="231F20"/>
        </w:rPr>
        <w:t>giới, mười hai xứ, năm uẩn.</w:t>
      </w:r>
    </w:p>
    <w:p>
      <w:pPr>
        <w:pStyle w:val="BodyText"/>
        <w:spacing w:line="276" w:lineRule="auto" w:before="120"/>
        <w:ind w:left="110" w:right="387"/>
      </w:pPr>
      <w:r>
        <w:rPr>
          <w:color w:val="231F20"/>
        </w:rPr>
        <w:t>Tác ý tương ưng, xúc không tương ưng: Tác ý tương ưng </w:t>
      </w:r>
      <w:r>
        <w:rPr>
          <w:color w:val="231F20"/>
          <w:spacing w:val="2"/>
        </w:rPr>
        <w:t>với </w:t>
      </w:r>
      <w:r>
        <w:rPr>
          <w:color w:val="231F20"/>
        </w:rPr>
        <w:t>mười tám giới, mười hai xứ, năm uẩn đã gồm thâu những gì? Là tâm, tâm sở pháp, tám giới, hai xứ, bốn uẩn. Ở đây còn lại những gì? Là tự tánh của tác ý, sắc, vô vi, tâm bất tương ưng hành. </w:t>
      </w:r>
      <w:r>
        <w:rPr>
          <w:color w:val="231F20"/>
          <w:spacing w:val="2"/>
        </w:rPr>
        <w:t>Xúc </w:t>
      </w:r>
      <w:r>
        <w:rPr>
          <w:color w:val="231F20"/>
        </w:rPr>
        <w:t>không tương ưng với mười một giới, mười một xứ, hai uẩn, </w:t>
      </w:r>
      <w:r>
        <w:rPr>
          <w:color w:val="231F20"/>
          <w:spacing w:val="2"/>
        </w:rPr>
        <w:t>như </w:t>
      </w:r>
      <w:r>
        <w:rPr>
          <w:color w:val="231F20"/>
        </w:rPr>
        <w:t>trước đã</w:t>
      </w:r>
      <w:r>
        <w:rPr>
          <w:color w:val="231F20"/>
          <w:spacing w:val="10"/>
        </w:rPr>
        <w:t> </w:t>
      </w:r>
      <w:r>
        <w:rPr>
          <w:color w:val="231F20"/>
        </w:rPr>
        <w:t>nói.</w:t>
      </w:r>
    </w:p>
    <w:p>
      <w:pPr>
        <w:pStyle w:val="BodyText"/>
        <w:spacing w:before="120"/>
        <w:ind w:left="677" w:firstLine="0"/>
      </w:pPr>
      <w:r>
        <w:rPr>
          <w:color w:val="231F20"/>
        </w:rPr>
        <w:t>Như đem xúc đối với tác ý, cho đến đối với tuệ cũng như vậy.</w:t>
      </w:r>
    </w:p>
    <w:p>
      <w:pPr>
        <w:pStyle w:val="BodyText"/>
        <w:spacing w:line="276" w:lineRule="auto" w:before="164"/>
        <w:ind w:left="110" w:right="390"/>
      </w:pPr>
      <w:r>
        <w:rPr>
          <w:color w:val="231F20"/>
        </w:rPr>
        <w:t>Xúc tương ưng, bất tín không tương ưng. Bất tín tương ưng, xúc không tương ưng: Tùy theo chỗ ứng hợp nên nói rộng.</w:t>
      </w:r>
    </w:p>
    <w:p>
      <w:pPr>
        <w:pStyle w:val="BodyText"/>
        <w:spacing w:line="276" w:lineRule="auto" w:before="120"/>
        <w:ind w:left="110" w:right="392"/>
      </w:pPr>
      <w:r>
        <w:rPr>
          <w:color w:val="231F20"/>
        </w:rPr>
        <w:t>Như</w:t>
      </w:r>
      <w:r>
        <w:rPr>
          <w:color w:val="231F20"/>
          <w:spacing w:val="-10"/>
        </w:rPr>
        <w:t> </w:t>
      </w:r>
      <w:r>
        <w:rPr>
          <w:color w:val="231F20"/>
        </w:rPr>
        <w:t>đem</w:t>
      </w:r>
      <w:r>
        <w:rPr>
          <w:color w:val="231F20"/>
          <w:spacing w:val="-9"/>
        </w:rPr>
        <w:t> </w:t>
      </w:r>
      <w:r>
        <w:rPr>
          <w:color w:val="231F20"/>
        </w:rPr>
        <w:t>xúc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bất</w:t>
      </w:r>
      <w:r>
        <w:rPr>
          <w:color w:val="231F20"/>
          <w:spacing w:val="-9"/>
        </w:rPr>
        <w:t> </w:t>
      </w:r>
      <w:r>
        <w:rPr>
          <w:color w:val="231F20"/>
        </w:rPr>
        <w:t>tín,</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đại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địa còn lại, dục tham, sân, vô tàm, vô quý cũng như</w:t>
      </w:r>
      <w:r>
        <w:rPr>
          <w:color w:val="231F20"/>
          <w:spacing w:val="-2"/>
        </w:rPr>
        <w:t> </w:t>
      </w:r>
      <w:r>
        <w:rPr>
          <w:color w:val="231F20"/>
          <w:spacing w:val="-5"/>
        </w:rPr>
        <w:t>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Xúc tương ưng, phẫn không tương ưng. Phẫn tương ưng, xúc không tương ưng: Tùy theo chỗ ứng hợp nên nói rộng.</w:t>
      </w:r>
    </w:p>
    <w:p>
      <w:pPr>
        <w:pStyle w:val="BodyText"/>
        <w:spacing w:line="273" w:lineRule="auto" w:before="112"/>
        <w:jc w:val="left"/>
      </w:pPr>
      <w:r>
        <w:rPr>
          <w:color w:val="231F20"/>
        </w:rPr>
        <w:t>Như đem xúc đối với phẫn, đối với các pháp tiểu phiền não địa còn lại, vô sắc tham, nghi, năm kiến, sáu ái thân cũng như vậy.</w:t>
      </w:r>
    </w:p>
    <w:p>
      <w:pPr>
        <w:pStyle w:val="BodyText"/>
        <w:spacing w:line="273" w:lineRule="auto" w:before="111"/>
        <w:jc w:val="left"/>
      </w:pPr>
      <w:r>
        <w:rPr>
          <w:color w:val="231F20"/>
        </w:rPr>
        <w:t>Xúc tương ưng, sắc tham không tương ưng. Sắc tham tương ưng, xúc không tương ưng: Tùy theo chỗ ứng hợp nên nói rộng.</w:t>
      </w:r>
    </w:p>
    <w:p>
      <w:pPr>
        <w:pStyle w:val="BodyText"/>
        <w:spacing w:line="273" w:lineRule="auto" w:before="112"/>
        <w:jc w:val="left"/>
      </w:pPr>
      <w:r>
        <w:rPr>
          <w:color w:val="231F20"/>
        </w:rPr>
        <w:t>Xúc tương ưng, lạc căn không tương ưng. Lạc căn tương ưng, xúc không tương ưng: Tùy theo chỗ ứng hợp nên nói rộng.</w:t>
      </w:r>
    </w:p>
    <w:p>
      <w:pPr>
        <w:pStyle w:val="BodyText"/>
        <w:spacing w:before="112"/>
        <w:ind w:left="960" w:firstLine="0"/>
        <w:jc w:val="left"/>
      </w:pPr>
      <w:r>
        <w:rPr>
          <w:color w:val="231F20"/>
        </w:rPr>
        <w:t>Như đem xúc đối với lạc căn, đối với xả căn cũng như vậy.</w:t>
      </w:r>
    </w:p>
    <w:p>
      <w:pPr>
        <w:pStyle w:val="BodyText"/>
        <w:spacing w:line="273" w:lineRule="auto" w:before="154"/>
        <w:jc w:val="left"/>
      </w:pPr>
      <w:r>
        <w:rPr>
          <w:color w:val="231F20"/>
        </w:rPr>
        <w:t>Xúc</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khổ</w:t>
      </w:r>
      <w:r>
        <w:rPr>
          <w:color w:val="231F20"/>
          <w:spacing w:val="-7"/>
        </w:rPr>
        <w:t> </w:t>
      </w:r>
      <w:r>
        <w:rPr>
          <w:color w:val="231F20"/>
        </w:rPr>
        <w:t>căn</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Khổ</w:t>
      </w:r>
      <w:r>
        <w:rPr>
          <w:color w:val="231F20"/>
          <w:spacing w:val="-8"/>
        </w:rPr>
        <w:t> </w:t>
      </w:r>
      <w:r>
        <w:rPr>
          <w:color w:val="231F20"/>
        </w:rPr>
        <w:t>căn</w:t>
      </w:r>
      <w:r>
        <w:rPr>
          <w:color w:val="231F20"/>
          <w:spacing w:val="-7"/>
        </w:rPr>
        <w:t> </w:t>
      </w:r>
      <w:r>
        <w:rPr>
          <w:color w:val="231F20"/>
        </w:rPr>
        <w:t>tương</w:t>
      </w:r>
      <w:r>
        <w:rPr>
          <w:color w:val="231F20"/>
          <w:spacing w:val="-7"/>
        </w:rPr>
        <w:t> </w:t>
      </w:r>
      <w:r>
        <w:rPr>
          <w:color w:val="231F20"/>
        </w:rPr>
        <w:t>ưng, xúc không tương ưng: Tùy theo chỗ ứng hợp nên nói</w:t>
      </w:r>
      <w:r>
        <w:rPr>
          <w:color w:val="231F20"/>
          <w:spacing w:val="-5"/>
        </w:rPr>
        <w:t> </w:t>
      </w:r>
      <w:r>
        <w:rPr>
          <w:color w:val="231F20"/>
        </w:rPr>
        <w:t>rộng.</w:t>
      </w:r>
    </w:p>
    <w:p>
      <w:pPr>
        <w:pStyle w:val="BodyText"/>
        <w:spacing w:line="273" w:lineRule="auto" w:before="112"/>
        <w:jc w:val="left"/>
      </w:pPr>
      <w:r>
        <w:rPr>
          <w:color w:val="231F20"/>
        </w:rPr>
        <w:t>Xúc tương ưng, hỷ căn không tương ưng. Hỷ căn tương ưng, xúc không tương ưng: Tùy theo chỗ ứng hợp nên nói</w:t>
      </w:r>
      <w:r>
        <w:rPr>
          <w:color w:val="231F20"/>
          <w:spacing w:val="-5"/>
        </w:rPr>
        <w:t> </w:t>
      </w:r>
      <w:r>
        <w:rPr>
          <w:color w:val="231F20"/>
        </w:rPr>
        <w:t>rộng.</w:t>
      </w:r>
    </w:p>
    <w:p>
      <w:pPr>
        <w:pStyle w:val="BodyText"/>
        <w:spacing w:before="112"/>
        <w:ind w:left="960" w:firstLine="0"/>
        <w:jc w:val="left"/>
      </w:pPr>
      <w:r>
        <w:rPr>
          <w:color w:val="231F20"/>
        </w:rPr>
        <w:t>Như đem xúc đối với hỷ căn, đối với ưu căn cũng như vậy.</w:t>
      </w:r>
    </w:p>
    <w:p>
      <w:pPr>
        <w:pStyle w:val="BodyText"/>
        <w:spacing w:line="273" w:lineRule="auto" w:before="154"/>
        <w:ind w:right="19"/>
        <w:jc w:val="left"/>
      </w:pPr>
      <w:r>
        <w:rPr>
          <w:color w:val="231F20"/>
        </w:rPr>
        <w:t>Như đem xúc đối với tầm, tứ, thức pháp, sáu thức thân, sáu thọ thân, sáu tưởng thân, sáu tư thân, tùy theo chỗ ứng hợp nên nói rộng.</w:t>
      </w:r>
    </w:p>
    <w:p>
      <w:pPr>
        <w:pStyle w:val="BodyText"/>
        <w:spacing w:before="112"/>
        <w:ind w:left="3872" w:firstLine="0"/>
        <w:jc w:val="left"/>
      </w:pPr>
      <w:r>
        <w:rPr>
          <w:color w:val="231F20"/>
        </w:rPr>
        <w:t>*</w:t>
      </w:r>
    </w:p>
    <w:p>
      <w:pPr>
        <w:pStyle w:val="BodyText"/>
        <w:spacing w:line="273" w:lineRule="auto" w:before="239"/>
        <w:ind w:right="107"/>
      </w:pPr>
      <w:r>
        <w:rPr>
          <w:b/>
          <w:i/>
          <w:color w:val="231F20"/>
        </w:rPr>
        <w:t>* Môn thứ </w:t>
      </w:r>
      <w:r>
        <w:rPr>
          <w:b/>
          <w:color w:val="231F20"/>
        </w:rPr>
        <w:t>8</w:t>
      </w:r>
      <w:r>
        <w:rPr>
          <w:b/>
          <w:i/>
          <w:color w:val="231F20"/>
        </w:rPr>
        <w:t>: </w:t>
      </w:r>
      <w:r>
        <w:rPr>
          <w:color w:val="231F20"/>
        </w:rPr>
        <w:t>Tác ý tương ưng, dục không tương ưng: Tác ý tương ưng với mười tám giới, mười hai xứ, năm uẩn như trước đã nói. Dục không tương ưng đã gồm thâu những gì? Là tự tánh của dục,</w:t>
      </w:r>
      <w:r>
        <w:rPr>
          <w:color w:val="231F20"/>
          <w:spacing w:val="-12"/>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tâm</w:t>
      </w:r>
      <w:r>
        <w:rPr>
          <w:color w:val="231F20"/>
          <w:spacing w:val="-12"/>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nơi</w:t>
      </w:r>
      <w:r>
        <w:rPr>
          <w:color w:val="231F20"/>
          <w:spacing w:val="-12"/>
        </w:rPr>
        <w:t> </w:t>
      </w:r>
      <w:r>
        <w:rPr>
          <w:color w:val="231F20"/>
        </w:rPr>
        <w:t>mười</w:t>
      </w:r>
      <w:r>
        <w:rPr>
          <w:color w:val="231F20"/>
          <w:spacing w:val="-11"/>
        </w:rPr>
        <w:t> </w:t>
      </w:r>
      <w:r>
        <w:rPr>
          <w:color w:val="231F20"/>
        </w:rPr>
        <w:t>một</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một xứ, hai uẩn. Ở đây đã nêu về gì? Như trước đã nói</w:t>
      </w:r>
      <w:r>
        <w:rPr>
          <w:color w:val="231F20"/>
          <w:spacing w:val="-3"/>
        </w:rPr>
        <w:t> </w:t>
      </w:r>
      <w:r>
        <w:rPr>
          <w:color w:val="231F20"/>
        </w:rPr>
        <w:t>rộng.</w:t>
      </w:r>
    </w:p>
    <w:p>
      <w:pPr>
        <w:pStyle w:val="BodyText"/>
        <w:spacing w:line="273" w:lineRule="auto" w:before="109"/>
        <w:ind w:right="107"/>
      </w:pPr>
      <w:r>
        <w:rPr>
          <w:color w:val="231F20"/>
        </w:rPr>
        <w:t>Dục tương ưng, tác ý không tương ưng: Dục tương ưng với 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0"/>
        </w:rPr>
        <w:t> </w:t>
      </w:r>
      <w:r>
        <w:rPr>
          <w:color w:val="231F20"/>
        </w:rPr>
        <w:t>Là</w:t>
      </w:r>
      <w:r>
        <w:rPr>
          <w:color w:val="231F20"/>
          <w:spacing w:val="-10"/>
        </w:rPr>
        <w:t> </w:t>
      </w:r>
      <w:r>
        <w:rPr>
          <w:color w:val="231F20"/>
          <w:spacing w:val="-3"/>
        </w:rPr>
        <w:t>tâm, </w:t>
      </w:r>
      <w:r>
        <w:rPr>
          <w:color w:val="231F20"/>
        </w:rPr>
        <w:t>tâm</w:t>
      </w:r>
      <w:r>
        <w:rPr>
          <w:color w:val="231F20"/>
          <w:spacing w:val="-12"/>
        </w:rPr>
        <w:t> </w:t>
      </w:r>
      <w:r>
        <w:rPr>
          <w:color w:val="231F20"/>
        </w:rPr>
        <w:t>sở</w:t>
      </w:r>
      <w:r>
        <w:rPr>
          <w:color w:val="231F20"/>
          <w:spacing w:val="-11"/>
        </w:rPr>
        <w:t> </w:t>
      </w:r>
      <w:r>
        <w:rPr>
          <w:color w:val="231F20"/>
        </w:rPr>
        <w:t>pháp,</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bốn</w:t>
      </w:r>
      <w:r>
        <w:rPr>
          <w:color w:val="231F20"/>
          <w:spacing w:val="-11"/>
        </w:rPr>
        <w:t> </w:t>
      </w:r>
      <w:r>
        <w:rPr>
          <w:color w:val="231F20"/>
        </w:rPr>
        <w:t>uẩn.</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tự tánh</w:t>
      </w:r>
      <w:r>
        <w:rPr>
          <w:color w:val="231F20"/>
          <w:spacing w:val="-6"/>
        </w:rPr>
        <w:t> </w:t>
      </w:r>
      <w:r>
        <w:rPr>
          <w:color w:val="231F20"/>
        </w:rPr>
        <w:t>của</w:t>
      </w:r>
      <w:r>
        <w:rPr>
          <w:color w:val="231F20"/>
          <w:spacing w:val="-5"/>
        </w:rPr>
        <w:t> </w:t>
      </w:r>
      <w:r>
        <w:rPr>
          <w:color w:val="231F20"/>
        </w:rPr>
        <w:t>dục,</w:t>
      </w:r>
      <w:r>
        <w:rPr>
          <w:color w:val="231F20"/>
          <w:spacing w:val="-5"/>
        </w:rPr>
        <w:t> </w:t>
      </w:r>
      <w:r>
        <w:rPr>
          <w:color w:val="231F20"/>
        </w:rPr>
        <w:t>sắc,</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hành.</w:t>
      </w:r>
      <w:r>
        <w:rPr>
          <w:color w:val="231F20"/>
          <w:spacing w:val="-10"/>
        </w:rPr>
        <w:t> </w:t>
      </w:r>
      <w:r>
        <w:rPr>
          <w:color w:val="231F20"/>
        </w:rPr>
        <w:t>Tác</w:t>
      </w:r>
      <w:r>
        <w:rPr>
          <w:color w:val="231F20"/>
          <w:spacing w:val="-5"/>
        </w:rPr>
        <w:t> </w:t>
      </w:r>
      <w:r>
        <w:rPr>
          <w:color w:val="231F20"/>
        </w:rPr>
        <w:t>ý</w:t>
      </w:r>
      <w:r>
        <w:rPr>
          <w:color w:val="231F20"/>
          <w:spacing w:val="-5"/>
        </w:rPr>
        <w:t> </w:t>
      </w:r>
      <w:r>
        <w:rPr>
          <w:color w:val="231F20"/>
        </w:rPr>
        <w:t>không</w:t>
      </w:r>
      <w:r>
        <w:rPr>
          <w:color w:val="231F20"/>
          <w:spacing w:val="-5"/>
        </w:rPr>
        <w:t> </w:t>
      </w:r>
      <w:r>
        <w:rPr>
          <w:color w:val="231F20"/>
        </w:rPr>
        <w:t>tương ưng với mười một giới, mười một xứ, hai uẩn như trước đã nói.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Như đem tác ý đối với dục, cho đến đối với tuệ cũng như vậy.</w:t>
      </w:r>
    </w:p>
    <w:p>
      <w:pPr>
        <w:pStyle w:val="BodyText"/>
        <w:spacing w:line="273" w:lineRule="auto" w:before="154"/>
        <w:ind w:left="110" w:right="390"/>
      </w:pPr>
      <w:r>
        <w:rPr>
          <w:color w:val="231F20"/>
        </w:rPr>
        <w:t>Tác ý tương ưng, bất tín không tương ưng. Bất tín tương ưng, tác ý không tương ưng: Tùy theo chỗ ứng hợp nên nói rộng.</w:t>
      </w:r>
    </w:p>
    <w:p>
      <w:pPr>
        <w:pStyle w:val="BodyText"/>
        <w:spacing w:line="273" w:lineRule="auto" w:before="112"/>
        <w:ind w:left="110" w:right="390"/>
      </w:pPr>
      <w:r>
        <w:rPr>
          <w:color w:val="231F20"/>
        </w:rPr>
        <w:t>Như đem tác ý đối với bất tín, đối với các pháp đại phiền não địa còn lại, dục tham, sân, vô minh xúc, phi minh phi vô minh xúc, vô tàm, vô quý cũng như vậy.</w:t>
      </w:r>
    </w:p>
    <w:p>
      <w:pPr>
        <w:pStyle w:val="BodyText"/>
        <w:spacing w:line="273" w:lineRule="auto" w:before="111"/>
        <w:ind w:left="110" w:right="390"/>
      </w:pPr>
      <w:r>
        <w:rPr>
          <w:color w:val="231F20"/>
        </w:rPr>
        <w:t>Tác ý tương ưng, phẫn không tương ưng. Phẫn tương ưng, tác ý không tương ưng: Tùy theo chỗ ứng hợp nên nói rộng.</w:t>
      </w:r>
    </w:p>
    <w:p>
      <w:pPr>
        <w:pStyle w:val="BodyText"/>
        <w:spacing w:line="273" w:lineRule="auto" w:before="112"/>
        <w:ind w:left="110" w:right="391"/>
      </w:pPr>
      <w:r>
        <w:rPr>
          <w:color w:val="231F20"/>
        </w:rPr>
        <w:t>Như đem tác ý đối với phẫn, đối với các pháp tiểu phiền não địa còn lại, vô sắc tham, nghi, năm kiến, minh xúc, sáu ái thân cũng như vậy.</w:t>
      </w:r>
    </w:p>
    <w:p>
      <w:pPr>
        <w:pStyle w:val="BodyText"/>
        <w:spacing w:line="273" w:lineRule="auto" w:before="110"/>
        <w:ind w:left="110" w:right="390"/>
      </w:pPr>
      <w:r>
        <w:rPr>
          <w:color w:val="231F20"/>
        </w:rPr>
        <w:t>Tác ý tương ưng, sắc tham không tương ưng. Sắc tham tương ưng, tác ý không tương ưng: Tùy theo chỗ ứng hợp nên nói rộng.</w:t>
      </w:r>
    </w:p>
    <w:p>
      <w:pPr>
        <w:pStyle w:val="BodyText"/>
        <w:spacing w:line="273" w:lineRule="auto" w:before="112"/>
        <w:ind w:left="110" w:right="387"/>
      </w:pPr>
      <w:r>
        <w:rPr>
          <w:color w:val="231F20"/>
        </w:rPr>
        <w:t>Tác ý tương ưng, hữu đối xúc không tương ưng. Hữu </w:t>
      </w:r>
      <w:r>
        <w:rPr>
          <w:color w:val="231F20"/>
          <w:spacing w:val="2"/>
        </w:rPr>
        <w:t>đối  </w:t>
      </w:r>
      <w:r>
        <w:rPr>
          <w:color w:val="231F20"/>
          <w:spacing w:val="69"/>
        </w:rPr>
        <w:t> </w:t>
      </w:r>
      <w:r>
        <w:rPr>
          <w:color w:val="231F20"/>
        </w:rPr>
        <w:t>xúc tương ưng, tác ý không tương ưng: Tùy theo chỗ ứng hợp </w:t>
      </w:r>
      <w:r>
        <w:rPr>
          <w:color w:val="231F20"/>
          <w:spacing w:val="2"/>
        </w:rPr>
        <w:t>nên </w:t>
      </w:r>
      <w:r>
        <w:rPr>
          <w:color w:val="231F20"/>
        </w:rPr>
        <w:t>nói</w:t>
      </w:r>
      <w:r>
        <w:rPr>
          <w:color w:val="231F20"/>
          <w:spacing w:val="5"/>
        </w:rPr>
        <w:t> </w:t>
      </w:r>
      <w:r>
        <w:rPr>
          <w:color w:val="231F20"/>
        </w:rPr>
        <w:t>rộng</w:t>
      </w:r>
    </w:p>
    <w:p>
      <w:pPr>
        <w:pStyle w:val="BodyText"/>
        <w:spacing w:line="273" w:lineRule="auto" w:before="111"/>
        <w:ind w:left="110" w:right="387"/>
      </w:pPr>
      <w:r>
        <w:rPr>
          <w:color w:val="231F20"/>
        </w:rPr>
        <w:t>Tác ý tương ưng, tăng ngữ xúc không tương ưng. Tăng ngữ xúc tương ưng, tác ý không tương ưng: Tùy theo chỗ ứng hợp nên nói rộng.</w:t>
      </w:r>
    </w:p>
    <w:p>
      <w:pPr>
        <w:pStyle w:val="BodyText"/>
        <w:spacing w:line="273" w:lineRule="auto" w:before="111"/>
        <w:ind w:left="110" w:right="390"/>
      </w:pPr>
      <w:r>
        <w:rPr>
          <w:color w:val="231F20"/>
        </w:rPr>
        <w:t>Tác</w:t>
      </w:r>
      <w:r>
        <w:rPr>
          <w:color w:val="231F20"/>
          <w:spacing w:val="-7"/>
        </w:rPr>
        <w:t> </w:t>
      </w:r>
      <w:r>
        <w:rPr>
          <w:color w:val="231F20"/>
        </w:rPr>
        <w:t>ý</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tương</w:t>
      </w:r>
      <w:r>
        <w:rPr>
          <w:color w:val="231F20"/>
          <w:spacing w:val="-7"/>
        </w:rPr>
        <w:t> </w:t>
      </w:r>
      <w:r>
        <w:rPr>
          <w:color w:val="231F20"/>
        </w:rPr>
        <w:t>ưng, tác ý không tương ưng: Tùy theo chỗ ứng hợp nên nói</w:t>
      </w:r>
      <w:r>
        <w:rPr>
          <w:color w:val="231F20"/>
          <w:spacing w:val="-5"/>
        </w:rPr>
        <w:t> </w:t>
      </w:r>
      <w:r>
        <w:rPr>
          <w:color w:val="231F20"/>
        </w:rPr>
        <w:t>rộng.</w:t>
      </w:r>
    </w:p>
    <w:p>
      <w:pPr>
        <w:pStyle w:val="BodyText"/>
        <w:spacing w:before="112"/>
        <w:ind w:left="677" w:firstLine="0"/>
      </w:pPr>
      <w:r>
        <w:rPr>
          <w:color w:val="231F20"/>
        </w:rPr>
        <w:t>Như đem tác ý đối với lạc căn, đối với xả căn cũng như vậy.</w:t>
      </w:r>
    </w:p>
    <w:p>
      <w:pPr>
        <w:pStyle w:val="BodyText"/>
        <w:spacing w:line="273" w:lineRule="auto" w:before="154"/>
        <w:ind w:left="110" w:right="383"/>
        <w:jc w:val="left"/>
      </w:pPr>
      <w:r>
        <w:rPr>
          <w:color w:val="231F20"/>
        </w:rPr>
        <w:t>Tác ý tương ưng, khổ căn không tương ưng. Khổ căn tương ưng, tác ý không tương ưng: Tùy theo chỗ ứng hợp nên nói rộng.</w:t>
      </w:r>
    </w:p>
    <w:p>
      <w:pPr>
        <w:pStyle w:val="BodyText"/>
        <w:spacing w:line="273" w:lineRule="auto" w:before="112"/>
        <w:ind w:left="110" w:right="383"/>
        <w:jc w:val="left"/>
      </w:pPr>
      <w:r>
        <w:rPr>
          <w:color w:val="231F20"/>
        </w:rPr>
        <w:t>Tác ý tương ưng, hỷ căn không tương ưng. Hỷ căn tương ưng, tác ý không tương ưng: Tùy theo chỗ ứng hợp nên nói rộng.</w:t>
      </w:r>
    </w:p>
    <w:p>
      <w:pPr>
        <w:pStyle w:val="BodyText"/>
        <w:spacing w:before="112"/>
        <w:ind w:left="677" w:firstLine="0"/>
        <w:jc w:val="left"/>
      </w:pPr>
      <w:r>
        <w:rPr>
          <w:color w:val="231F20"/>
        </w:rPr>
        <w:t>Như đem tác ý đối với hỷ căn, đối với ưu căn cũng như vậy.</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Như đem tác ý đối với tầm, tứ, thức pháp, sáu thức thân, sáu xúc</w:t>
      </w:r>
      <w:r>
        <w:rPr>
          <w:color w:val="231F20"/>
          <w:spacing w:val="-8"/>
        </w:rPr>
        <w:t> </w:t>
      </w:r>
      <w:r>
        <w:rPr>
          <w:color w:val="231F20"/>
        </w:rPr>
        <w:t>thân,</w:t>
      </w:r>
      <w:r>
        <w:rPr>
          <w:color w:val="231F20"/>
          <w:spacing w:val="-7"/>
        </w:rPr>
        <w:t> </w:t>
      </w:r>
      <w:r>
        <w:rPr>
          <w:color w:val="231F20"/>
        </w:rPr>
        <w:t>sáu</w:t>
      </w:r>
      <w:r>
        <w:rPr>
          <w:color w:val="231F20"/>
          <w:spacing w:val="-8"/>
        </w:rPr>
        <w:t> </w:t>
      </w:r>
      <w:r>
        <w:rPr>
          <w:color w:val="231F20"/>
        </w:rPr>
        <w:t>thọ</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tưởng</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w:t>
      </w:r>
      <w:r>
        <w:rPr>
          <w:color w:val="231F20"/>
          <w:spacing w:val="-8"/>
        </w:rPr>
        <w:t> </w:t>
      </w:r>
      <w:r>
        <w:rPr>
          <w:color w:val="231F20"/>
        </w:rPr>
        <w:t>thân:</w:t>
      </w:r>
      <w:r>
        <w:rPr>
          <w:color w:val="231F20"/>
          <w:spacing w:val="-12"/>
        </w:rPr>
        <w:t> </w:t>
      </w:r>
      <w:r>
        <w:rPr>
          <w:color w:val="231F20"/>
        </w:rPr>
        <w:t>Tùy</w:t>
      </w:r>
      <w:r>
        <w:rPr>
          <w:color w:val="231F20"/>
          <w:spacing w:val="-7"/>
        </w:rPr>
        <w:t> </w:t>
      </w:r>
      <w:r>
        <w:rPr>
          <w:color w:val="231F20"/>
        </w:rPr>
        <w:t>theo</w:t>
      </w:r>
      <w:r>
        <w:rPr>
          <w:color w:val="231F20"/>
          <w:spacing w:val="-8"/>
        </w:rPr>
        <w:t> </w:t>
      </w:r>
      <w:r>
        <w:rPr>
          <w:color w:val="231F20"/>
        </w:rPr>
        <w:t>chỗ</w:t>
      </w:r>
      <w:r>
        <w:rPr>
          <w:color w:val="231F20"/>
          <w:spacing w:val="-7"/>
        </w:rPr>
        <w:t> </w:t>
      </w:r>
      <w:r>
        <w:rPr>
          <w:color w:val="231F20"/>
        </w:rPr>
        <w:t>ứng hợp nên nói rộng.</w:t>
      </w:r>
    </w:p>
    <w:p>
      <w:pPr>
        <w:pStyle w:val="BodyText"/>
        <w:spacing w:before="111"/>
        <w:ind w:left="283" w:firstLine="0"/>
        <w:jc w:val="center"/>
      </w:pPr>
      <w:r>
        <w:rPr>
          <w:color w:val="231F20"/>
        </w:rPr>
        <w:t>*</w:t>
      </w:r>
    </w:p>
    <w:p>
      <w:pPr>
        <w:pStyle w:val="BodyText"/>
        <w:spacing w:line="273" w:lineRule="auto" w:before="239"/>
        <w:ind w:right="106"/>
      </w:pPr>
      <w:r>
        <w:rPr>
          <w:b/>
          <w:i/>
          <w:color w:val="231F20"/>
        </w:rPr>
        <w:t>*</w:t>
      </w:r>
      <w:r>
        <w:rPr>
          <w:b/>
          <w:i/>
          <w:color w:val="231F20"/>
          <w:spacing w:val="-12"/>
        </w:rPr>
        <w:t> </w:t>
      </w:r>
      <w:r>
        <w:rPr>
          <w:b/>
          <w:i/>
          <w:color w:val="231F20"/>
        </w:rPr>
        <w:t>Môn</w:t>
      </w:r>
      <w:r>
        <w:rPr>
          <w:b/>
          <w:i/>
          <w:color w:val="231F20"/>
          <w:spacing w:val="-12"/>
        </w:rPr>
        <w:t> </w:t>
      </w:r>
      <w:r>
        <w:rPr>
          <w:b/>
          <w:i/>
          <w:color w:val="231F20"/>
        </w:rPr>
        <w:t>thứ</w:t>
      </w:r>
      <w:r>
        <w:rPr>
          <w:b/>
          <w:i/>
          <w:color w:val="231F20"/>
          <w:spacing w:val="-11"/>
        </w:rPr>
        <w:t> </w:t>
      </w:r>
      <w:r>
        <w:rPr>
          <w:b/>
          <w:color w:val="231F20"/>
        </w:rPr>
        <w:t>9</w:t>
      </w:r>
      <w:r>
        <w:rPr>
          <w:b/>
          <w:i/>
          <w:color w:val="231F20"/>
        </w:rPr>
        <w:t>:</w:t>
      </w:r>
      <w:r>
        <w:rPr>
          <w:b/>
          <w:i/>
          <w:color w:val="231F20"/>
          <w:spacing w:val="-12"/>
        </w:rPr>
        <w:t> </w:t>
      </w:r>
      <w:r>
        <w:rPr>
          <w:color w:val="231F20"/>
        </w:rPr>
        <w:t>Dục</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thắng</w:t>
      </w:r>
      <w:r>
        <w:rPr>
          <w:color w:val="231F20"/>
          <w:spacing w:val="-12"/>
        </w:rPr>
        <w:t> </w:t>
      </w:r>
      <w:r>
        <w:rPr>
          <w:color w:val="231F20"/>
        </w:rPr>
        <w:t>giải</w:t>
      </w:r>
      <w:r>
        <w:rPr>
          <w:color w:val="231F20"/>
          <w:spacing w:val="-12"/>
        </w:rPr>
        <w:t> </w:t>
      </w:r>
      <w:r>
        <w:rPr>
          <w:color w:val="231F20"/>
        </w:rPr>
        <w:t>không</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Dục tương ưng với mười tám giới, mười hai xứ, năm uẩn, như trước đã nói. Thắng giải không tương ưng đã gồm thâu những gì? Là tự tánh của</w:t>
      </w:r>
      <w:r>
        <w:rPr>
          <w:color w:val="231F20"/>
          <w:spacing w:val="-11"/>
        </w:rPr>
        <w:t> </w:t>
      </w:r>
      <w:r>
        <w:rPr>
          <w:color w:val="231F20"/>
        </w:rPr>
        <w:t>thắng</w:t>
      </w:r>
      <w:r>
        <w:rPr>
          <w:color w:val="231F20"/>
          <w:spacing w:val="-10"/>
        </w:rPr>
        <w:t> </w:t>
      </w:r>
      <w:r>
        <w:rPr>
          <w:color w:val="231F20"/>
        </w:rPr>
        <w:t>giải,</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0"/>
        </w:rPr>
        <w:t> </w:t>
      </w:r>
      <w:r>
        <w:rPr>
          <w:color w:val="231F20"/>
        </w:rPr>
        <w:t>tâm</w:t>
      </w:r>
      <w:r>
        <w:rPr>
          <w:color w:val="231F20"/>
          <w:spacing w:val="-10"/>
        </w:rPr>
        <w:t> </w:t>
      </w:r>
      <w:r>
        <w:rPr>
          <w:color w:val="231F20"/>
        </w:rPr>
        <w:t>bất</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hành</w:t>
      </w:r>
      <w:r>
        <w:rPr>
          <w:color w:val="231F20"/>
          <w:spacing w:val="-10"/>
        </w:rPr>
        <w:t> </w:t>
      </w:r>
      <w:r>
        <w:rPr>
          <w:color w:val="231F20"/>
        </w:rPr>
        <w:t>nơi</w:t>
      </w:r>
      <w:r>
        <w:rPr>
          <w:color w:val="231F20"/>
          <w:spacing w:val="-11"/>
        </w:rPr>
        <w:t> </w:t>
      </w:r>
      <w:r>
        <w:rPr>
          <w:color w:val="231F20"/>
        </w:rPr>
        <w:t>mười</w:t>
      </w:r>
      <w:r>
        <w:rPr>
          <w:color w:val="231F20"/>
          <w:spacing w:val="-10"/>
        </w:rPr>
        <w:t> </w:t>
      </w:r>
      <w:r>
        <w:rPr>
          <w:color w:val="231F20"/>
        </w:rPr>
        <w:t>một</w:t>
      </w:r>
      <w:r>
        <w:rPr>
          <w:color w:val="231F20"/>
          <w:spacing w:val="-10"/>
        </w:rPr>
        <w:t> </w:t>
      </w:r>
      <w:r>
        <w:rPr>
          <w:color w:val="231F20"/>
        </w:rPr>
        <w:t>giới, mười một xứ, hai uẩn. Ở đây đã nêu về gì? Là trừ dục tương ưng và pháp</w:t>
      </w:r>
      <w:r>
        <w:rPr>
          <w:color w:val="231F20"/>
          <w:spacing w:val="-11"/>
        </w:rPr>
        <w:t> </w:t>
      </w:r>
      <w:r>
        <w:rPr>
          <w:color w:val="231F20"/>
        </w:rPr>
        <w:t>thắng</w:t>
      </w:r>
      <w:r>
        <w:rPr>
          <w:color w:val="231F20"/>
          <w:spacing w:val="-11"/>
        </w:rPr>
        <w:t> </w:t>
      </w:r>
      <w:r>
        <w:rPr>
          <w:color w:val="231F20"/>
        </w:rPr>
        <w:t>giải</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tức</w:t>
      </w:r>
      <w:r>
        <w:rPr>
          <w:color w:val="231F20"/>
          <w:spacing w:val="-11"/>
        </w:rPr>
        <w:t> </w:t>
      </w:r>
      <w:r>
        <w:rPr>
          <w:color w:val="231F20"/>
        </w:rPr>
        <w:t>trừ</w:t>
      </w:r>
      <w:r>
        <w:rPr>
          <w:color w:val="231F20"/>
          <w:spacing w:val="-11"/>
        </w:rPr>
        <w:t> </w:t>
      </w:r>
      <w:r>
        <w:rPr>
          <w:color w:val="231F20"/>
        </w:rPr>
        <w:t>hết</w:t>
      </w:r>
      <w:r>
        <w:rPr>
          <w:color w:val="231F20"/>
          <w:spacing w:val="-11"/>
        </w:rPr>
        <w:t> </w:t>
      </w:r>
      <w:r>
        <w:rPr>
          <w:color w:val="231F20"/>
        </w:rPr>
        <w:t>thảy</w:t>
      </w:r>
      <w:r>
        <w:rPr>
          <w:color w:val="231F20"/>
          <w:spacing w:val="-11"/>
        </w:rPr>
        <w:t> </w:t>
      </w:r>
      <w:r>
        <w:rPr>
          <w:color w:val="231F20"/>
        </w:rPr>
        <w:t>pháp</w:t>
      </w:r>
      <w:r>
        <w:rPr>
          <w:color w:val="231F20"/>
          <w:spacing w:val="-11"/>
        </w:rPr>
        <w:t> </w:t>
      </w:r>
      <w:r>
        <w:rPr>
          <w:color w:val="231F20"/>
        </w:rPr>
        <w:t>nơi</w:t>
      </w:r>
      <w:r>
        <w:rPr>
          <w:color w:val="231F20"/>
          <w:spacing w:val="-11"/>
        </w:rPr>
        <w:t> </w:t>
      </w:r>
      <w:r>
        <w:rPr>
          <w:color w:val="231F20"/>
        </w:rPr>
        <w:t>mười</w:t>
      </w:r>
      <w:r>
        <w:rPr>
          <w:color w:val="231F20"/>
          <w:spacing w:val="-11"/>
        </w:rPr>
        <w:t> </w:t>
      </w:r>
      <w:r>
        <w:rPr>
          <w:color w:val="231F20"/>
          <w:spacing w:val="-4"/>
        </w:rPr>
        <w:t>tám </w:t>
      </w:r>
      <w:r>
        <w:rPr>
          <w:color w:val="231F20"/>
        </w:rPr>
        <w:t>giới, mười hai xứ, năm uẩn.</w:t>
      </w:r>
    </w:p>
    <w:p>
      <w:pPr>
        <w:pStyle w:val="BodyText"/>
        <w:spacing w:line="273" w:lineRule="auto" w:before="108"/>
        <w:ind w:right="106"/>
      </w:pPr>
      <w:r>
        <w:rPr>
          <w:color w:val="231F20"/>
        </w:rPr>
        <w:t>Thắng giải tương ưng, dục không tương ưng: Thắng giải</w:t>
      </w:r>
      <w:r>
        <w:rPr>
          <w:color w:val="231F20"/>
          <w:spacing w:val="-42"/>
        </w:rPr>
        <w:t> </w:t>
      </w:r>
      <w:r>
        <w:rPr>
          <w:color w:val="231F20"/>
        </w:rPr>
        <w:t>tương ưng</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tám</w:t>
      </w:r>
      <w:r>
        <w:rPr>
          <w:color w:val="231F20"/>
          <w:spacing w:val="-11"/>
        </w:rPr>
        <w:t> </w:t>
      </w:r>
      <w:r>
        <w:rPr>
          <w:color w:val="231F20"/>
        </w:rPr>
        <w:t>giới,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xứ,</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đã</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những</w:t>
      </w:r>
      <w:r>
        <w:rPr>
          <w:color w:val="231F20"/>
          <w:spacing w:val="-11"/>
        </w:rPr>
        <w:t> </w:t>
      </w:r>
      <w:r>
        <w:rPr>
          <w:color w:val="231F20"/>
        </w:rPr>
        <w:t>gì? Là tâm, tâm sở pháp, tám giới, hai xứ, bốn uẩn. Ở đây còn lại</w:t>
      </w:r>
      <w:r>
        <w:rPr>
          <w:color w:val="231F20"/>
          <w:spacing w:val="-32"/>
        </w:rPr>
        <w:t> </w:t>
      </w:r>
      <w:r>
        <w:rPr>
          <w:color w:val="231F20"/>
        </w:rPr>
        <w:t>những gì? Là tự tánh của thắng giải, sắc, vô vi, tâm bất tương ưng hành. Dục</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mười</w:t>
      </w:r>
      <w:r>
        <w:rPr>
          <w:color w:val="231F20"/>
          <w:spacing w:val="-7"/>
        </w:rPr>
        <w:t> </w:t>
      </w:r>
      <w:r>
        <w:rPr>
          <w:color w:val="231F20"/>
        </w:rPr>
        <w:t>một</w:t>
      </w:r>
      <w:r>
        <w:rPr>
          <w:color w:val="231F20"/>
          <w:spacing w:val="-8"/>
        </w:rPr>
        <w:t> </w:t>
      </w:r>
      <w:r>
        <w:rPr>
          <w:color w:val="231F20"/>
        </w:rPr>
        <w:t>giới,</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hai</w:t>
      </w:r>
      <w:r>
        <w:rPr>
          <w:color w:val="231F20"/>
          <w:spacing w:val="-7"/>
        </w:rPr>
        <w:t> </w:t>
      </w:r>
      <w:r>
        <w:rPr>
          <w:color w:val="231F20"/>
        </w:rPr>
        <w:t>uẩn,</w:t>
      </w:r>
      <w:r>
        <w:rPr>
          <w:color w:val="231F20"/>
          <w:spacing w:val="-7"/>
        </w:rPr>
        <w:t> </w:t>
      </w:r>
      <w:r>
        <w:rPr>
          <w:color w:val="231F20"/>
        </w:rPr>
        <w:t>như trước đã nói.</w:t>
      </w:r>
    </w:p>
    <w:p>
      <w:pPr>
        <w:pStyle w:val="BodyText"/>
        <w:spacing w:line="273" w:lineRule="auto" w:before="108"/>
        <w:ind w:right="107"/>
      </w:pPr>
      <w:r>
        <w:rPr>
          <w:color w:val="231F20"/>
        </w:rPr>
        <w:t>Như</w:t>
      </w:r>
      <w:r>
        <w:rPr>
          <w:color w:val="231F20"/>
          <w:spacing w:val="-10"/>
        </w:rPr>
        <w:t> </w:t>
      </w:r>
      <w:r>
        <w:rPr>
          <w:color w:val="231F20"/>
        </w:rPr>
        <w:t>đem</w:t>
      </w:r>
      <w:r>
        <w:rPr>
          <w:color w:val="231F20"/>
          <w:spacing w:val="-10"/>
        </w:rPr>
        <w:t> </w:t>
      </w:r>
      <w:r>
        <w:rPr>
          <w:color w:val="231F20"/>
        </w:rPr>
        <w:t>dục</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thắng</w:t>
      </w:r>
      <w:r>
        <w:rPr>
          <w:color w:val="231F20"/>
          <w:spacing w:val="-10"/>
        </w:rPr>
        <w:t> </w:t>
      </w:r>
      <w:r>
        <w:rPr>
          <w:color w:val="231F20"/>
        </w:rPr>
        <w:t>giải,</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niệm,</w:t>
      </w:r>
      <w:r>
        <w:rPr>
          <w:color w:val="231F20"/>
          <w:spacing w:val="-15"/>
        </w:rPr>
        <w:t> </w:t>
      </w:r>
      <w:r>
        <w:rPr>
          <w:color w:val="231F20"/>
        </w:rPr>
        <w:t>Tam-ma-địa,</w:t>
      </w:r>
      <w:r>
        <w:rPr>
          <w:color w:val="231F20"/>
          <w:spacing w:val="-10"/>
        </w:rPr>
        <w:t> </w:t>
      </w:r>
      <w:r>
        <w:rPr>
          <w:color w:val="231F20"/>
        </w:rPr>
        <w:t>tuệ cũng như </w:t>
      </w:r>
      <w:r>
        <w:rPr>
          <w:color w:val="231F20"/>
          <w:spacing w:val="-5"/>
        </w:rPr>
        <w:t>vậy.</w:t>
      </w:r>
    </w:p>
    <w:p>
      <w:pPr>
        <w:pStyle w:val="BodyText"/>
        <w:spacing w:line="273" w:lineRule="auto" w:before="112"/>
        <w:ind w:right="107"/>
      </w:pPr>
      <w:r>
        <w:rPr>
          <w:color w:val="231F20"/>
        </w:rPr>
        <w:t>Dục tương ưng, bất tín không tương ưng. Bất tín tương ưng, dục không tương ưng: Tùy theo chỗ ứng hợp nên nói rộng.</w:t>
      </w:r>
    </w:p>
    <w:p>
      <w:pPr>
        <w:pStyle w:val="BodyText"/>
        <w:spacing w:line="273" w:lineRule="auto" w:before="112"/>
        <w:ind w:right="107"/>
      </w:pPr>
      <w:r>
        <w:rPr>
          <w:color w:val="231F20"/>
        </w:rPr>
        <w:t>Như</w:t>
      </w:r>
      <w:r>
        <w:rPr>
          <w:color w:val="231F20"/>
          <w:spacing w:val="-10"/>
        </w:rPr>
        <w:t> </w:t>
      </w:r>
      <w:r>
        <w:rPr>
          <w:color w:val="231F20"/>
        </w:rPr>
        <w:t>đem</w:t>
      </w:r>
      <w:r>
        <w:rPr>
          <w:color w:val="231F20"/>
          <w:spacing w:val="-9"/>
        </w:rPr>
        <w:t> </w:t>
      </w:r>
      <w:r>
        <w:rPr>
          <w:color w:val="231F20"/>
        </w:rPr>
        <w:t>dục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bất</w:t>
      </w:r>
      <w:r>
        <w:rPr>
          <w:color w:val="231F20"/>
          <w:spacing w:val="-9"/>
        </w:rPr>
        <w:t> </w:t>
      </w:r>
      <w:r>
        <w:rPr>
          <w:color w:val="231F20"/>
        </w:rPr>
        <w:t>tín,</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đại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địa còn lại, dục tham, sân, vô minh xúc, phi minh phi vô minh xúc, vô tàm, vô quý cũng như </w:t>
      </w:r>
      <w:r>
        <w:rPr>
          <w:color w:val="231F20"/>
          <w:spacing w:val="-5"/>
        </w:rPr>
        <w:t>vậy.</w:t>
      </w:r>
    </w:p>
    <w:p>
      <w:pPr>
        <w:pStyle w:val="BodyText"/>
        <w:spacing w:line="273" w:lineRule="auto" w:before="110"/>
        <w:ind w:right="107"/>
      </w:pPr>
      <w:r>
        <w:rPr>
          <w:color w:val="231F20"/>
        </w:rPr>
        <w:t>Dục tương ưng, phẫn không tương ưng. Phẫn tương ưng, dục không tương ưng: Tùy theo chỗ ứng hợp nên nói rộng.</w:t>
      </w:r>
    </w:p>
    <w:p>
      <w:pPr>
        <w:pStyle w:val="BodyText"/>
        <w:spacing w:line="273" w:lineRule="auto" w:before="112"/>
        <w:ind w:right="113"/>
      </w:pPr>
      <w:r>
        <w:rPr>
          <w:color w:val="231F20"/>
          <w:spacing w:val="-4"/>
        </w:rPr>
        <w:t>Như</w:t>
      </w:r>
      <w:r>
        <w:rPr>
          <w:color w:val="231F20"/>
          <w:spacing w:val="-21"/>
        </w:rPr>
        <w:t> </w:t>
      </w:r>
      <w:r>
        <w:rPr>
          <w:color w:val="231F20"/>
          <w:spacing w:val="-4"/>
        </w:rPr>
        <w:t>đem</w:t>
      </w:r>
      <w:r>
        <w:rPr>
          <w:color w:val="231F20"/>
          <w:spacing w:val="-21"/>
        </w:rPr>
        <w:t> </w:t>
      </w:r>
      <w:r>
        <w:rPr>
          <w:color w:val="231F20"/>
          <w:spacing w:val="-4"/>
        </w:rPr>
        <w:t>dục</w:t>
      </w:r>
      <w:r>
        <w:rPr>
          <w:color w:val="231F20"/>
          <w:spacing w:val="-20"/>
        </w:rPr>
        <w:t> </w:t>
      </w:r>
      <w:r>
        <w:rPr>
          <w:color w:val="231F20"/>
          <w:spacing w:val="-4"/>
        </w:rPr>
        <w:t>đối</w:t>
      </w:r>
      <w:r>
        <w:rPr>
          <w:color w:val="231F20"/>
          <w:spacing w:val="-21"/>
        </w:rPr>
        <w:t> </w:t>
      </w:r>
      <w:r>
        <w:rPr>
          <w:color w:val="231F20"/>
          <w:spacing w:val="-4"/>
        </w:rPr>
        <w:t>với</w:t>
      </w:r>
      <w:r>
        <w:rPr>
          <w:color w:val="231F20"/>
          <w:spacing w:val="-21"/>
        </w:rPr>
        <w:t> </w:t>
      </w:r>
      <w:r>
        <w:rPr>
          <w:color w:val="231F20"/>
          <w:spacing w:val="-5"/>
        </w:rPr>
        <w:t>phẫn,</w:t>
      </w:r>
      <w:r>
        <w:rPr>
          <w:color w:val="231F20"/>
          <w:spacing w:val="-20"/>
        </w:rPr>
        <w:t> </w:t>
      </w:r>
      <w:r>
        <w:rPr>
          <w:color w:val="231F20"/>
          <w:spacing w:val="-4"/>
        </w:rPr>
        <w:t>đối</w:t>
      </w:r>
      <w:r>
        <w:rPr>
          <w:color w:val="231F20"/>
          <w:spacing w:val="-21"/>
        </w:rPr>
        <w:t> </w:t>
      </w:r>
      <w:r>
        <w:rPr>
          <w:color w:val="231F20"/>
          <w:spacing w:val="-4"/>
        </w:rPr>
        <w:t>với</w:t>
      </w:r>
      <w:r>
        <w:rPr>
          <w:color w:val="231F20"/>
          <w:spacing w:val="-20"/>
        </w:rPr>
        <w:t> </w:t>
      </w:r>
      <w:r>
        <w:rPr>
          <w:color w:val="231F20"/>
          <w:spacing w:val="-4"/>
        </w:rPr>
        <w:t>các</w:t>
      </w:r>
      <w:r>
        <w:rPr>
          <w:color w:val="231F20"/>
          <w:spacing w:val="-21"/>
        </w:rPr>
        <w:t> </w:t>
      </w:r>
      <w:r>
        <w:rPr>
          <w:color w:val="231F20"/>
          <w:spacing w:val="-5"/>
        </w:rPr>
        <w:t>pháp</w:t>
      </w:r>
      <w:r>
        <w:rPr>
          <w:color w:val="231F20"/>
          <w:spacing w:val="-21"/>
        </w:rPr>
        <w:t> </w:t>
      </w:r>
      <w:r>
        <w:rPr>
          <w:color w:val="231F20"/>
          <w:spacing w:val="-5"/>
        </w:rPr>
        <w:t>tiểu</w:t>
      </w:r>
      <w:r>
        <w:rPr>
          <w:color w:val="231F20"/>
          <w:spacing w:val="-20"/>
        </w:rPr>
        <w:t> </w:t>
      </w:r>
      <w:r>
        <w:rPr>
          <w:color w:val="231F20"/>
          <w:spacing w:val="-5"/>
        </w:rPr>
        <w:t>phiền</w:t>
      </w:r>
      <w:r>
        <w:rPr>
          <w:color w:val="231F20"/>
          <w:spacing w:val="-21"/>
        </w:rPr>
        <w:t> </w:t>
      </w:r>
      <w:r>
        <w:rPr>
          <w:color w:val="231F20"/>
          <w:spacing w:val="-4"/>
        </w:rPr>
        <w:t>não</w:t>
      </w:r>
      <w:r>
        <w:rPr>
          <w:color w:val="231F20"/>
          <w:spacing w:val="-20"/>
        </w:rPr>
        <w:t> </w:t>
      </w:r>
      <w:r>
        <w:rPr>
          <w:color w:val="231F20"/>
          <w:spacing w:val="-4"/>
        </w:rPr>
        <w:t>địa</w:t>
      </w:r>
      <w:r>
        <w:rPr>
          <w:color w:val="231F20"/>
          <w:spacing w:val="-21"/>
        </w:rPr>
        <w:t> </w:t>
      </w:r>
      <w:r>
        <w:rPr>
          <w:color w:val="231F20"/>
          <w:spacing w:val="-6"/>
        </w:rPr>
        <w:t>còn </w:t>
      </w:r>
      <w:r>
        <w:rPr>
          <w:color w:val="231F20"/>
          <w:spacing w:val="-3"/>
        </w:rPr>
        <w:t>lại,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spacing w:val="-3"/>
        </w:rPr>
        <w:t>tham,</w:t>
      </w:r>
      <w:r>
        <w:rPr>
          <w:color w:val="231F20"/>
          <w:spacing w:val="-6"/>
        </w:rPr>
        <w:t> </w:t>
      </w:r>
      <w:r>
        <w:rPr>
          <w:color w:val="231F20"/>
          <w:spacing w:val="-3"/>
        </w:rPr>
        <w:t>nghi,</w:t>
      </w:r>
      <w:r>
        <w:rPr>
          <w:color w:val="231F20"/>
          <w:spacing w:val="-7"/>
        </w:rPr>
        <w:t> </w:t>
      </w:r>
      <w:r>
        <w:rPr>
          <w:color w:val="231F20"/>
        </w:rPr>
        <w:t>năm</w:t>
      </w:r>
      <w:r>
        <w:rPr>
          <w:color w:val="231F20"/>
          <w:spacing w:val="-6"/>
        </w:rPr>
        <w:t> </w:t>
      </w:r>
      <w:r>
        <w:rPr>
          <w:color w:val="231F20"/>
          <w:spacing w:val="-3"/>
        </w:rPr>
        <w:t>kiến,</w:t>
      </w:r>
      <w:r>
        <w:rPr>
          <w:color w:val="231F20"/>
          <w:spacing w:val="-6"/>
        </w:rPr>
        <w:t> </w:t>
      </w:r>
      <w:r>
        <w:rPr>
          <w:color w:val="231F20"/>
          <w:spacing w:val="-3"/>
        </w:rPr>
        <w:t>minh</w:t>
      </w:r>
      <w:r>
        <w:rPr>
          <w:color w:val="231F20"/>
          <w:spacing w:val="-7"/>
        </w:rPr>
        <w:t> </w:t>
      </w:r>
      <w:r>
        <w:rPr>
          <w:color w:val="231F20"/>
          <w:spacing w:val="-3"/>
        </w:rPr>
        <w:t>xúc,</w:t>
      </w:r>
      <w:r>
        <w:rPr>
          <w:color w:val="231F20"/>
          <w:spacing w:val="-6"/>
        </w:rPr>
        <w:t> </w:t>
      </w:r>
      <w:r>
        <w:rPr>
          <w:color w:val="231F20"/>
        </w:rPr>
        <w:t>sáu</w:t>
      </w:r>
      <w:r>
        <w:rPr>
          <w:color w:val="231F20"/>
          <w:spacing w:val="-6"/>
        </w:rPr>
        <w:t> </w:t>
      </w:r>
      <w:r>
        <w:rPr>
          <w:color w:val="231F20"/>
        </w:rPr>
        <w:t>ái</w:t>
      </w:r>
      <w:r>
        <w:rPr>
          <w:color w:val="231F20"/>
          <w:spacing w:val="-6"/>
        </w:rPr>
        <w:t> </w:t>
      </w:r>
      <w:r>
        <w:rPr>
          <w:color w:val="231F20"/>
          <w:spacing w:val="-3"/>
        </w:rPr>
        <w:t>thân</w:t>
      </w:r>
      <w:r>
        <w:rPr>
          <w:color w:val="231F20"/>
          <w:spacing w:val="-7"/>
        </w:rPr>
        <w:t> </w:t>
      </w:r>
      <w:r>
        <w:rPr>
          <w:color w:val="231F20"/>
          <w:spacing w:val="-3"/>
        </w:rPr>
        <w:t>cũng</w:t>
      </w:r>
      <w:r>
        <w:rPr>
          <w:color w:val="231F20"/>
          <w:spacing w:val="-6"/>
        </w:rPr>
        <w:t> </w:t>
      </w:r>
      <w:r>
        <w:rPr>
          <w:color w:val="231F20"/>
        </w:rPr>
        <w:t>như</w:t>
      </w:r>
      <w:r>
        <w:rPr>
          <w:color w:val="231F20"/>
          <w:spacing w:val="-6"/>
        </w:rPr>
        <w:t> </w:t>
      </w:r>
      <w:r>
        <w:rPr>
          <w:color w:val="231F20"/>
          <w:spacing w:val="-7"/>
        </w:rPr>
        <w:t>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color w:val="231F20"/>
        </w:rPr>
        <w:t>Dục tương ưng, sắc tham không tương ưng. Sắc tham tương ưng, dục không tương ưng: Tùy theo chỗ ứng hợp nên nói rộng.</w:t>
      </w:r>
    </w:p>
    <w:p>
      <w:pPr>
        <w:pStyle w:val="BodyText"/>
        <w:spacing w:line="273" w:lineRule="auto" w:before="112"/>
        <w:ind w:left="110" w:right="383"/>
        <w:jc w:val="left"/>
      </w:pPr>
      <w:r>
        <w:rPr>
          <w:color w:val="231F20"/>
        </w:rPr>
        <w:t>Dục </w:t>
      </w:r>
      <w:r>
        <w:rPr>
          <w:color w:val="231F20"/>
          <w:spacing w:val="-3"/>
        </w:rPr>
        <w:t>tương ưng, </w:t>
      </w:r>
      <w:r>
        <w:rPr>
          <w:color w:val="231F20"/>
        </w:rPr>
        <w:t>hữu đối xúc </w:t>
      </w:r>
      <w:r>
        <w:rPr>
          <w:color w:val="231F20"/>
          <w:spacing w:val="-3"/>
        </w:rPr>
        <w:t>không tương ưng. </w:t>
      </w:r>
      <w:r>
        <w:rPr>
          <w:color w:val="231F20"/>
        </w:rPr>
        <w:t>Hữu đối </w:t>
      </w:r>
      <w:r>
        <w:rPr>
          <w:color w:val="231F20"/>
          <w:spacing w:val="-3"/>
        </w:rPr>
        <w:t>xúc tương</w:t>
      </w:r>
      <w:r>
        <w:rPr>
          <w:color w:val="231F20"/>
          <w:spacing w:val="-12"/>
        </w:rPr>
        <w:t> </w:t>
      </w:r>
      <w:r>
        <w:rPr>
          <w:color w:val="231F20"/>
          <w:spacing w:val="-3"/>
        </w:rPr>
        <w:t>ưng,</w:t>
      </w:r>
      <w:r>
        <w:rPr>
          <w:color w:val="231F20"/>
          <w:spacing w:val="-12"/>
        </w:rPr>
        <w:t> </w:t>
      </w:r>
      <w:r>
        <w:rPr>
          <w:color w:val="231F20"/>
        </w:rPr>
        <w:t>dục</w:t>
      </w:r>
      <w:r>
        <w:rPr>
          <w:color w:val="231F20"/>
          <w:spacing w:val="-12"/>
        </w:rPr>
        <w:t> </w:t>
      </w:r>
      <w:r>
        <w:rPr>
          <w:color w:val="231F20"/>
          <w:spacing w:val="-3"/>
        </w:rPr>
        <w:t>không</w:t>
      </w:r>
      <w:r>
        <w:rPr>
          <w:color w:val="231F20"/>
          <w:spacing w:val="-12"/>
        </w:rPr>
        <w:t> </w:t>
      </w:r>
      <w:r>
        <w:rPr>
          <w:color w:val="231F20"/>
          <w:spacing w:val="-3"/>
        </w:rPr>
        <w:t>tương</w:t>
      </w:r>
      <w:r>
        <w:rPr>
          <w:color w:val="231F20"/>
          <w:spacing w:val="-12"/>
        </w:rPr>
        <w:t> </w:t>
      </w:r>
      <w:r>
        <w:rPr>
          <w:color w:val="231F20"/>
          <w:spacing w:val="-3"/>
        </w:rPr>
        <w:t>ưng:</w:t>
      </w:r>
      <w:r>
        <w:rPr>
          <w:color w:val="231F20"/>
          <w:spacing w:val="-16"/>
        </w:rPr>
        <w:t> </w:t>
      </w:r>
      <w:r>
        <w:rPr>
          <w:color w:val="231F20"/>
        </w:rPr>
        <w:t>Tùy</w:t>
      </w:r>
      <w:r>
        <w:rPr>
          <w:color w:val="231F20"/>
          <w:spacing w:val="-12"/>
        </w:rPr>
        <w:t> </w:t>
      </w:r>
      <w:r>
        <w:rPr>
          <w:color w:val="231F20"/>
          <w:spacing w:val="-3"/>
        </w:rPr>
        <w:t>theo</w:t>
      </w:r>
      <w:r>
        <w:rPr>
          <w:color w:val="231F20"/>
          <w:spacing w:val="-12"/>
        </w:rPr>
        <w:t> </w:t>
      </w:r>
      <w:r>
        <w:rPr>
          <w:color w:val="231F20"/>
        </w:rPr>
        <w:t>chỗ</w:t>
      </w:r>
      <w:r>
        <w:rPr>
          <w:color w:val="231F20"/>
          <w:spacing w:val="-12"/>
        </w:rPr>
        <w:t> </w:t>
      </w:r>
      <w:r>
        <w:rPr>
          <w:color w:val="231F20"/>
        </w:rPr>
        <w:t>ứng</w:t>
      </w:r>
      <w:r>
        <w:rPr>
          <w:color w:val="231F20"/>
          <w:spacing w:val="-12"/>
        </w:rPr>
        <w:t> </w:t>
      </w:r>
      <w:r>
        <w:rPr>
          <w:color w:val="231F20"/>
        </w:rPr>
        <w:t>hợp</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spacing w:val="-3"/>
        </w:rPr>
        <w:t>rộng.</w:t>
      </w:r>
    </w:p>
    <w:p>
      <w:pPr>
        <w:pStyle w:val="BodyText"/>
        <w:spacing w:line="273" w:lineRule="auto" w:before="111"/>
        <w:ind w:left="110"/>
        <w:jc w:val="left"/>
      </w:pPr>
      <w:r>
        <w:rPr>
          <w:color w:val="231F20"/>
        </w:rPr>
        <w:t>Dục </w:t>
      </w:r>
      <w:r>
        <w:rPr>
          <w:color w:val="231F20"/>
          <w:spacing w:val="-3"/>
        </w:rPr>
        <w:t>tương ưng, tăng </w:t>
      </w:r>
      <w:r>
        <w:rPr>
          <w:color w:val="231F20"/>
        </w:rPr>
        <w:t>ngữ xúc </w:t>
      </w:r>
      <w:r>
        <w:rPr>
          <w:color w:val="231F20"/>
          <w:spacing w:val="-3"/>
        </w:rPr>
        <w:t>không tương ưng. Tăng </w:t>
      </w:r>
      <w:r>
        <w:rPr>
          <w:color w:val="231F20"/>
        </w:rPr>
        <w:t>ngữ </w:t>
      </w:r>
      <w:r>
        <w:rPr>
          <w:color w:val="231F20"/>
          <w:spacing w:val="-3"/>
        </w:rPr>
        <w:t>xúc tương</w:t>
      </w:r>
      <w:r>
        <w:rPr>
          <w:color w:val="231F20"/>
          <w:spacing w:val="-12"/>
        </w:rPr>
        <w:t> </w:t>
      </w:r>
      <w:r>
        <w:rPr>
          <w:color w:val="231F20"/>
          <w:spacing w:val="-3"/>
        </w:rPr>
        <w:t>ưng,</w:t>
      </w:r>
      <w:r>
        <w:rPr>
          <w:color w:val="231F20"/>
          <w:spacing w:val="-12"/>
        </w:rPr>
        <w:t> </w:t>
      </w:r>
      <w:r>
        <w:rPr>
          <w:color w:val="231F20"/>
        </w:rPr>
        <w:t>dục</w:t>
      </w:r>
      <w:r>
        <w:rPr>
          <w:color w:val="231F20"/>
          <w:spacing w:val="-12"/>
        </w:rPr>
        <w:t> </w:t>
      </w:r>
      <w:r>
        <w:rPr>
          <w:color w:val="231F20"/>
          <w:spacing w:val="-3"/>
        </w:rPr>
        <w:t>không</w:t>
      </w:r>
      <w:r>
        <w:rPr>
          <w:color w:val="231F20"/>
          <w:spacing w:val="-12"/>
        </w:rPr>
        <w:t> </w:t>
      </w:r>
      <w:r>
        <w:rPr>
          <w:color w:val="231F20"/>
          <w:spacing w:val="-3"/>
        </w:rPr>
        <w:t>tương</w:t>
      </w:r>
      <w:r>
        <w:rPr>
          <w:color w:val="231F20"/>
          <w:spacing w:val="-12"/>
        </w:rPr>
        <w:t> </w:t>
      </w:r>
      <w:r>
        <w:rPr>
          <w:color w:val="231F20"/>
          <w:spacing w:val="-3"/>
        </w:rPr>
        <w:t>ưng:</w:t>
      </w:r>
      <w:r>
        <w:rPr>
          <w:color w:val="231F20"/>
          <w:spacing w:val="-16"/>
        </w:rPr>
        <w:t> </w:t>
      </w:r>
      <w:r>
        <w:rPr>
          <w:color w:val="231F20"/>
        </w:rPr>
        <w:t>Tùy</w:t>
      </w:r>
      <w:r>
        <w:rPr>
          <w:color w:val="231F20"/>
          <w:spacing w:val="-12"/>
        </w:rPr>
        <w:t> </w:t>
      </w:r>
      <w:r>
        <w:rPr>
          <w:color w:val="231F20"/>
          <w:spacing w:val="-3"/>
        </w:rPr>
        <w:t>theo</w:t>
      </w:r>
      <w:r>
        <w:rPr>
          <w:color w:val="231F20"/>
          <w:spacing w:val="-12"/>
        </w:rPr>
        <w:t> </w:t>
      </w:r>
      <w:r>
        <w:rPr>
          <w:color w:val="231F20"/>
        </w:rPr>
        <w:t>chỗ</w:t>
      </w:r>
      <w:r>
        <w:rPr>
          <w:color w:val="231F20"/>
          <w:spacing w:val="-12"/>
        </w:rPr>
        <w:t> </w:t>
      </w:r>
      <w:r>
        <w:rPr>
          <w:color w:val="231F20"/>
        </w:rPr>
        <w:t>ứng</w:t>
      </w:r>
      <w:r>
        <w:rPr>
          <w:color w:val="231F20"/>
          <w:spacing w:val="-12"/>
        </w:rPr>
        <w:t> </w:t>
      </w:r>
      <w:r>
        <w:rPr>
          <w:color w:val="231F20"/>
        </w:rPr>
        <w:t>hợp</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spacing w:val="-3"/>
        </w:rPr>
        <w:t>rộng.</w:t>
      </w:r>
    </w:p>
    <w:p>
      <w:pPr>
        <w:pStyle w:val="BodyText"/>
        <w:spacing w:line="273" w:lineRule="auto" w:before="112"/>
        <w:ind w:left="110" w:right="383"/>
        <w:jc w:val="left"/>
      </w:pPr>
      <w:r>
        <w:rPr>
          <w:color w:val="231F20"/>
        </w:rPr>
        <w:t>Dục tương ưng, lạc căn không tương ưng. Lạc căn tương ưng, dục không tương ưng: Tùy theo chỗ ứng hợp nên nói rộng.</w:t>
      </w:r>
    </w:p>
    <w:p>
      <w:pPr>
        <w:pStyle w:val="BodyText"/>
        <w:spacing w:before="112"/>
        <w:ind w:left="677" w:firstLine="0"/>
        <w:jc w:val="left"/>
      </w:pPr>
      <w:r>
        <w:rPr>
          <w:color w:val="231F20"/>
        </w:rPr>
        <w:t>Như đem dục đối với lạc căn, đối với xả căn cũng như vậy.</w:t>
      </w:r>
    </w:p>
    <w:p>
      <w:pPr>
        <w:pStyle w:val="BodyText"/>
        <w:spacing w:line="273" w:lineRule="auto" w:before="154"/>
        <w:ind w:left="110" w:right="383"/>
        <w:jc w:val="left"/>
      </w:pPr>
      <w:r>
        <w:rPr>
          <w:color w:val="231F20"/>
        </w:rPr>
        <w:t>Dục</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khổ</w:t>
      </w:r>
      <w:r>
        <w:rPr>
          <w:color w:val="231F20"/>
          <w:spacing w:val="-7"/>
        </w:rPr>
        <w:t> </w:t>
      </w:r>
      <w:r>
        <w:rPr>
          <w:color w:val="231F20"/>
        </w:rPr>
        <w:t>căn</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Khổ</w:t>
      </w:r>
      <w:r>
        <w:rPr>
          <w:color w:val="231F20"/>
          <w:spacing w:val="-8"/>
        </w:rPr>
        <w:t> </w:t>
      </w:r>
      <w:r>
        <w:rPr>
          <w:color w:val="231F20"/>
        </w:rPr>
        <w:t>căn</w:t>
      </w:r>
      <w:r>
        <w:rPr>
          <w:color w:val="231F20"/>
          <w:spacing w:val="-7"/>
        </w:rPr>
        <w:t> </w:t>
      </w:r>
      <w:r>
        <w:rPr>
          <w:color w:val="231F20"/>
        </w:rPr>
        <w:t>tương</w:t>
      </w:r>
      <w:r>
        <w:rPr>
          <w:color w:val="231F20"/>
          <w:spacing w:val="-7"/>
        </w:rPr>
        <w:t> </w:t>
      </w:r>
      <w:r>
        <w:rPr>
          <w:color w:val="231F20"/>
        </w:rPr>
        <w:t>ưng, dục không tương ưng: Tùy theo chỗ ứng hợp nên nói</w:t>
      </w:r>
      <w:r>
        <w:rPr>
          <w:color w:val="231F20"/>
          <w:spacing w:val="-5"/>
        </w:rPr>
        <w:t> </w:t>
      </w:r>
      <w:r>
        <w:rPr>
          <w:color w:val="231F20"/>
        </w:rPr>
        <w:t>rộng.</w:t>
      </w:r>
    </w:p>
    <w:p>
      <w:pPr>
        <w:pStyle w:val="BodyText"/>
        <w:spacing w:line="273" w:lineRule="auto" w:before="112"/>
        <w:ind w:left="110" w:right="383"/>
        <w:jc w:val="left"/>
      </w:pPr>
      <w:r>
        <w:rPr>
          <w:color w:val="231F20"/>
        </w:rPr>
        <w:t>Dục tương ưng, hỷ căn không tương ưng. Hỷ căn tương ưng, dục không tương ưng: Tùy theo chỗ ứng hợp nên nói</w:t>
      </w:r>
      <w:r>
        <w:rPr>
          <w:color w:val="231F20"/>
          <w:spacing w:val="-5"/>
        </w:rPr>
        <w:t> </w:t>
      </w:r>
      <w:r>
        <w:rPr>
          <w:color w:val="231F20"/>
        </w:rPr>
        <w:t>rộng.</w:t>
      </w:r>
    </w:p>
    <w:p>
      <w:pPr>
        <w:pStyle w:val="BodyText"/>
        <w:spacing w:before="112"/>
        <w:ind w:left="677" w:firstLine="0"/>
      </w:pPr>
      <w:r>
        <w:rPr>
          <w:color w:val="231F20"/>
        </w:rPr>
        <w:t>Như đem dục đối với hỷ căn, đối với ưu căn cũng như vậy.</w:t>
      </w:r>
    </w:p>
    <w:p>
      <w:pPr>
        <w:pStyle w:val="BodyText"/>
        <w:spacing w:line="273" w:lineRule="auto" w:before="154"/>
        <w:ind w:left="110" w:right="389"/>
      </w:pPr>
      <w:r>
        <w:rPr>
          <w:color w:val="231F20"/>
        </w:rPr>
        <w:t>Như</w:t>
      </w:r>
      <w:r>
        <w:rPr>
          <w:color w:val="231F20"/>
          <w:spacing w:val="-8"/>
        </w:rPr>
        <w:t> </w:t>
      </w:r>
      <w:r>
        <w:rPr>
          <w:color w:val="231F20"/>
        </w:rPr>
        <w:t>đem</w:t>
      </w:r>
      <w:r>
        <w:rPr>
          <w:color w:val="231F20"/>
          <w:spacing w:val="-7"/>
        </w:rPr>
        <w:t> </w:t>
      </w:r>
      <w:r>
        <w:rPr>
          <w:color w:val="231F20"/>
        </w:rPr>
        <w:t>dục</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tầm,</w:t>
      </w:r>
      <w:r>
        <w:rPr>
          <w:color w:val="231F20"/>
          <w:spacing w:val="-7"/>
        </w:rPr>
        <w:t> </w:t>
      </w:r>
      <w:r>
        <w:rPr>
          <w:color w:val="231F20"/>
        </w:rPr>
        <w:t>tứ,</w:t>
      </w:r>
      <w:r>
        <w:rPr>
          <w:color w:val="231F20"/>
          <w:spacing w:val="-8"/>
        </w:rPr>
        <w:t> </w:t>
      </w:r>
      <w:r>
        <w:rPr>
          <w:color w:val="231F20"/>
        </w:rPr>
        <w:t>thức</w:t>
      </w:r>
      <w:r>
        <w:rPr>
          <w:color w:val="231F20"/>
          <w:spacing w:val="-7"/>
        </w:rPr>
        <w:t> </w:t>
      </w:r>
      <w:r>
        <w:rPr>
          <w:color w:val="231F20"/>
        </w:rPr>
        <w:t>pháp,</w:t>
      </w:r>
      <w:r>
        <w:rPr>
          <w:color w:val="231F20"/>
          <w:spacing w:val="-7"/>
        </w:rPr>
        <w:t> </w:t>
      </w:r>
      <w:r>
        <w:rPr>
          <w:color w:val="231F20"/>
        </w:rPr>
        <w:t>sáu</w:t>
      </w:r>
      <w:r>
        <w:rPr>
          <w:color w:val="231F20"/>
          <w:spacing w:val="-8"/>
        </w:rPr>
        <w:t> </w:t>
      </w:r>
      <w:r>
        <w:rPr>
          <w:color w:val="231F20"/>
        </w:rPr>
        <w:t>thức</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xúc thân,</w:t>
      </w:r>
      <w:r>
        <w:rPr>
          <w:color w:val="231F20"/>
          <w:spacing w:val="-10"/>
        </w:rPr>
        <w:t> </w:t>
      </w:r>
      <w:r>
        <w:rPr>
          <w:color w:val="231F20"/>
        </w:rPr>
        <w:t>sáu</w:t>
      </w:r>
      <w:r>
        <w:rPr>
          <w:color w:val="231F20"/>
          <w:spacing w:val="-9"/>
        </w:rPr>
        <w:t> </w:t>
      </w:r>
      <w:r>
        <w:rPr>
          <w:color w:val="231F20"/>
        </w:rPr>
        <w:t>thọ</w:t>
      </w:r>
      <w:r>
        <w:rPr>
          <w:color w:val="231F20"/>
          <w:spacing w:val="-9"/>
        </w:rPr>
        <w:t> </w:t>
      </w:r>
      <w:r>
        <w:rPr>
          <w:color w:val="231F20"/>
        </w:rPr>
        <w:t>thân,</w:t>
      </w:r>
      <w:r>
        <w:rPr>
          <w:color w:val="231F20"/>
          <w:spacing w:val="-9"/>
        </w:rPr>
        <w:t> </w:t>
      </w:r>
      <w:r>
        <w:rPr>
          <w:color w:val="231F20"/>
        </w:rPr>
        <w:t>sáu</w:t>
      </w:r>
      <w:r>
        <w:rPr>
          <w:color w:val="231F20"/>
          <w:spacing w:val="-10"/>
        </w:rPr>
        <w:t> </w:t>
      </w:r>
      <w:r>
        <w:rPr>
          <w:color w:val="231F20"/>
        </w:rPr>
        <w:t>tưởng</w:t>
      </w:r>
      <w:r>
        <w:rPr>
          <w:color w:val="231F20"/>
          <w:spacing w:val="-8"/>
        </w:rPr>
        <w:t> </w:t>
      </w:r>
      <w:r>
        <w:rPr>
          <w:color w:val="231F20"/>
        </w:rPr>
        <w:t>thân,</w:t>
      </w:r>
      <w:r>
        <w:rPr>
          <w:color w:val="231F20"/>
          <w:spacing w:val="-9"/>
        </w:rPr>
        <w:t> </w:t>
      </w:r>
      <w:r>
        <w:rPr>
          <w:color w:val="231F20"/>
        </w:rPr>
        <w:t>sáu</w:t>
      </w:r>
      <w:r>
        <w:rPr>
          <w:color w:val="231F20"/>
          <w:spacing w:val="-10"/>
        </w:rPr>
        <w:t> </w:t>
      </w:r>
      <w:r>
        <w:rPr>
          <w:color w:val="231F20"/>
        </w:rPr>
        <w:t>tư</w:t>
      </w:r>
      <w:r>
        <w:rPr>
          <w:color w:val="231F20"/>
          <w:spacing w:val="-8"/>
        </w:rPr>
        <w:t> </w:t>
      </w:r>
      <w:r>
        <w:rPr>
          <w:color w:val="231F20"/>
        </w:rPr>
        <w:t>thân:</w:t>
      </w:r>
      <w:r>
        <w:rPr>
          <w:color w:val="231F20"/>
          <w:spacing w:val="-14"/>
        </w:rPr>
        <w:t> </w:t>
      </w:r>
      <w:r>
        <w:rPr>
          <w:color w:val="231F20"/>
        </w:rPr>
        <w:t>Tùy</w:t>
      </w:r>
      <w:r>
        <w:rPr>
          <w:color w:val="231F20"/>
          <w:spacing w:val="-8"/>
        </w:rPr>
        <w:t> </w:t>
      </w:r>
      <w:r>
        <w:rPr>
          <w:color w:val="231F20"/>
        </w:rPr>
        <w:t>theo</w:t>
      </w:r>
      <w:r>
        <w:rPr>
          <w:color w:val="231F20"/>
          <w:spacing w:val="-9"/>
        </w:rPr>
        <w:t> </w:t>
      </w:r>
      <w:r>
        <w:rPr>
          <w:color w:val="231F20"/>
        </w:rPr>
        <w:t>chỗ</w:t>
      </w:r>
      <w:r>
        <w:rPr>
          <w:color w:val="231F20"/>
          <w:spacing w:val="-9"/>
        </w:rPr>
        <w:t> </w:t>
      </w:r>
      <w:r>
        <w:rPr>
          <w:color w:val="231F20"/>
        </w:rPr>
        <w:t>ứng</w:t>
      </w:r>
      <w:r>
        <w:rPr>
          <w:color w:val="231F20"/>
          <w:spacing w:val="-9"/>
        </w:rPr>
        <w:t> </w:t>
      </w:r>
      <w:r>
        <w:rPr>
          <w:color w:val="231F20"/>
        </w:rPr>
        <w:t>hợp nên nói rộng.</w:t>
      </w:r>
    </w:p>
    <w:p>
      <w:pPr>
        <w:pStyle w:val="BodyText"/>
        <w:spacing w:before="111"/>
        <w:ind w:left="0" w:right="281" w:firstLine="0"/>
        <w:jc w:val="center"/>
      </w:pPr>
      <w:r>
        <w:rPr>
          <w:color w:val="231F20"/>
        </w:rPr>
        <w:t>*</w:t>
      </w:r>
    </w:p>
    <w:p>
      <w:pPr>
        <w:pStyle w:val="BodyText"/>
        <w:spacing w:line="273" w:lineRule="auto" w:before="239"/>
        <w:ind w:left="110" w:right="391"/>
      </w:pPr>
      <w:r>
        <w:rPr>
          <w:b/>
          <w:i/>
          <w:color w:val="231F20"/>
        </w:rPr>
        <w:t>* Môn thứ </w:t>
      </w:r>
      <w:r>
        <w:rPr>
          <w:b/>
          <w:color w:val="231F20"/>
        </w:rPr>
        <w:t>10</w:t>
      </w:r>
      <w:r>
        <w:rPr>
          <w:b/>
          <w:i/>
          <w:color w:val="231F20"/>
        </w:rPr>
        <w:t>: </w:t>
      </w:r>
      <w:r>
        <w:rPr>
          <w:color w:val="231F20"/>
        </w:rPr>
        <w:t>Thắng giải tương ưng, niệm không tương ưng: Thắng</w:t>
      </w:r>
      <w:r>
        <w:rPr>
          <w:color w:val="231F20"/>
          <w:spacing w:val="-7"/>
        </w:rPr>
        <w:t> </w:t>
      </w:r>
      <w:r>
        <w:rPr>
          <w:color w:val="231F20"/>
        </w:rPr>
        <w:t>giải</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giới,</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xứ,</w:t>
      </w:r>
      <w:r>
        <w:rPr>
          <w:color w:val="231F20"/>
          <w:spacing w:val="-7"/>
        </w:rPr>
        <w:t> </w:t>
      </w:r>
      <w:r>
        <w:rPr>
          <w:color w:val="231F20"/>
        </w:rPr>
        <w:t>năm</w:t>
      </w:r>
      <w:r>
        <w:rPr>
          <w:color w:val="231F20"/>
          <w:spacing w:val="-7"/>
        </w:rPr>
        <w:t> </w:t>
      </w:r>
      <w:r>
        <w:rPr>
          <w:color w:val="231F20"/>
        </w:rPr>
        <w:t>uẩn,</w:t>
      </w:r>
      <w:r>
        <w:rPr>
          <w:color w:val="231F20"/>
          <w:spacing w:val="-7"/>
        </w:rPr>
        <w:t> </w:t>
      </w:r>
      <w:r>
        <w:rPr>
          <w:color w:val="231F20"/>
        </w:rPr>
        <w:t>như trước đã nói. Niệm không tương ưng đã gồm thâu những gì? Là tự tánh</w:t>
      </w:r>
      <w:r>
        <w:rPr>
          <w:color w:val="231F20"/>
          <w:spacing w:val="-11"/>
        </w:rPr>
        <w:t> </w:t>
      </w:r>
      <w:r>
        <w:rPr>
          <w:color w:val="231F20"/>
        </w:rPr>
        <w:t>của</w:t>
      </w:r>
      <w:r>
        <w:rPr>
          <w:color w:val="231F20"/>
          <w:spacing w:val="-10"/>
        </w:rPr>
        <w:t> </w:t>
      </w:r>
      <w:r>
        <w:rPr>
          <w:color w:val="231F20"/>
        </w:rPr>
        <w:t>niệm,</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vi,</w:t>
      </w:r>
      <w:r>
        <w:rPr>
          <w:color w:val="231F20"/>
          <w:spacing w:val="-10"/>
        </w:rPr>
        <w:t> </w:t>
      </w:r>
      <w:r>
        <w:rPr>
          <w:color w:val="231F20"/>
        </w:rPr>
        <w:t>tâm</w:t>
      </w:r>
      <w:r>
        <w:rPr>
          <w:color w:val="231F20"/>
          <w:spacing w:val="-10"/>
        </w:rPr>
        <w:t> </w:t>
      </w:r>
      <w:r>
        <w:rPr>
          <w:color w:val="231F20"/>
        </w:rPr>
        <w:t>bất</w:t>
      </w:r>
      <w:r>
        <w:rPr>
          <w:color w:val="231F20"/>
          <w:spacing w:val="-11"/>
        </w:rPr>
        <w:t> </w:t>
      </w:r>
      <w:r>
        <w:rPr>
          <w:color w:val="231F20"/>
        </w:rPr>
        <w:t>tương</w:t>
      </w:r>
      <w:r>
        <w:rPr>
          <w:color w:val="231F20"/>
          <w:spacing w:val="-10"/>
        </w:rPr>
        <w:t> </w:t>
      </w:r>
      <w:r>
        <w:rPr>
          <w:color w:val="231F20"/>
        </w:rPr>
        <w:t>ưng</w:t>
      </w:r>
      <w:r>
        <w:rPr>
          <w:color w:val="231F20"/>
          <w:spacing w:val="-11"/>
        </w:rPr>
        <w:t> </w:t>
      </w:r>
      <w:r>
        <w:rPr>
          <w:color w:val="231F20"/>
        </w:rPr>
        <w:t>hành</w:t>
      </w:r>
      <w:r>
        <w:rPr>
          <w:color w:val="231F20"/>
          <w:spacing w:val="-10"/>
        </w:rPr>
        <w:t> </w:t>
      </w:r>
      <w:r>
        <w:rPr>
          <w:color w:val="231F20"/>
        </w:rPr>
        <w:t>nơi</w:t>
      </w:r>
      <w:r>
        <w:rPr>
          <w:color w:val="231F20"/>
          <w:spacing w:val="-11"/>
        </w:rPr>
        <w:t> </w:t>
      </w:r>
      <w:r>
        <w:rPr>
          <w:color w:val="231F20"/>
        </w:rPr>
        <w:t>mười</w:t>
      </w:r>
      <w:r>
        <w:rPr>
          <w:color w:val="231F20"/>
          <w:spacing w:val="-10"/>
        </w:rPr>
        <w:t> </w:t>
      </w:r>
      <w:r>
        <w:rPr>
          <w:color w:val="231F20"/>
        </w:rPr>
        <w:t>một</w:t>
      </w:r>
      <w:r>
        <w:rPr>
          <w:color w:val="231F20"/>
          <w:spacing w:val="-10"/>
        </w:rPr>
        <w:t> </w:t>
      </w:r>
      <w:r>
        <w:rPr>
          <w:color w:val="231F20"/>
        </w:rPr>
        <w:t>giới, mười một xứ, hai uẩn. Ở đây đã nêu về gì? Như trước đã</w:t>
      </w:r>
      <w:r>
        <w:rPr>
          <w:color w:val="231F20"/>
          <w:spacing w:val="-4"/>
        </w:rPr>
        <w:t> </w:t>
      </w:r>
      <w:r>
        <w:rPr>
          <w:color w:val="231F20"/>
        </w:rPr>
        <w:t>nói.</w:t>
      </w:r>
    </w:p>
    <w:p>
      <w:pPr>
        <w:pStyle w:val="BodyText"/>
        <w:spacing w:line="273" w:lineRule="auto" w:before="110"/>
        <w:ind w:left="110" w:right="390"/>
      </w:pPr>
      <w:r>
        <w:rPr>
          <w:color w:val="231F20"/>
        </w:rPr>
        <w:t>Niệm</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thắng</w:t>
      </w:r>
      <w:r>
        <w:rPr>
          <w:color w:val="231F20"/>
          <w:spacing w:val="-9"/>
        </w:rPr>
        <w:t> </w:t>
      </w:r>
      <w:r>
        <w:rPr>
          <w:color w:val="231F20"/>
        </w:rPr>
        <w:t>giải</w:t>
      </w:r>
      <w:r>
        <w:rPr>
          <w:color w:val="231F20"/>
          <w:spacing w:val="-8"/>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Niệm</w:t>
      </w:r>
      <w:r>
        <w:rPr>
          <w:color w:val="231F20"/>
          <w:spacing w:val="-9"/>
        </w:rPr>
        <w:t> </w:t>
      </w:r>
      <w:r>
        <w:rPr>
          <w:color w:val="231F20"/>
        </w:rPr>
        <w:t>tương</w:t>
      </w:r>
      <w:r>
        <w:rPr>
          <w:color w:val="231F20"/>
          <w:spacing w:val="-8"/>
        </w:rPr>
        <w:t> </w:t>
      </w:r>
      <w:r>
        <w:rPr>
          <w:color w:val="231F20"/>
        </w:rPr>
        <w:t>ưng với mười tám giới, mười hai xứ, năm uẩn đã gồm thâu những gì?</w:t>
      </w:r>
      <w:r>
        <w:rPr>
          <w:color w:val="231F20"/>
          <w:spacing w:val="-28"/>
        </w:rPr>
        <w:t> </w:t>
      </w:r>
      <w:r>
        <w:rPr>
          <w:color w:val="231F20"/>
        </w:rPr>
        <w:t>Là tâm, tâm sở pháp, tám giới, hai xứ, bốn uẩn. Ở đây còn lại </w:t>
      </w:r>
      <w:r>
        <w:rPr>
          <w:color w:val="231F20"/>
          <w:spacing w:val="-3"/>
        </w:rPr>
        <w:t>những </w:t>
      </w:r>
      <w:r>
        <w:rPr>
          <w:color w:val="231F20"/>
        </w:rPr>
        <w:t>gì?</w:t>
      </w:r>
      <w:r>
        <w:rPr>
          <w:color w:val="231F20"/>
          <w:spacing w:val="6"/>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7"/>
        </w:rPr>
        <w:t> </w:t>
      </w:r>
      <w:r>
        <w:rPr>
          <w:color w:val="231F20"/>
        </w:rPr>
        <w:t>của</w:t>
      </w:r>
      <w:r>
        <w:rPr>
          <w:color w:val="231F20"/>
          <w:spacing w:val="6"/>
        </w:rPr>
        <w:t> </w:t>
      </w:r>
      <w:r>
        <w:rPr>
          <w:color w:val="231F20"/>
        </w:rPr>
        <w:t>niệm,</w:t>
      </w:r>
      <w:r>
        <w:rPr>
          <w:color w:val="231F20"/>
          <w:spacing w:val="7"/>
        </w:rPr>
        <w:t> </w:t>
      </w:r>
      <w:r>
        <w:rPr>
          <w:color w:val="231F20"/>
        </w:rPr>
        <w:t>sắc,</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tâm</w:t>
      </w:r>
      <w:r>
        <w:rPr>
          <w:color w:val="231F20"/>
          <w:spacing w:val="6"/>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2"/>
        </w:rPr>
        <w:t> </w:t>
      </w:r>
      <w:r>
        <w:rPr>
          <w:color w:val="231F20"/>
        </w:rPr>
        <w:t>Thắng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giải không tương ưng với mười một giới, mười một xứ, hai uẩn,</w:t>
      </w:r>
      <w:r>
        <w:rPr>
          <w:color w:val="231F20"/>
          <w:spacing w:val="-37"/>
        </w:rPr>
        <w:t> </w:t>
      </w:r>
      <w:r>
        <w:rPr>
          <w:color w:val="231F20"/>
          <w:spacing w:val="-5"/>
        </w:rPr>
        <w:t>như </w:t>
      </w:r>
      <w:r>
        <w:rPr>
          <w:color w:val="231F20"/>
        </w:rPr>
        <w:t>trước đã nói.</w:t>
      </w:r>
    </w:p>
    <w:p>
      <w:pPr>
        <w:pStyle w:val="BodyText"/>
        <w:spacing w:line="276" w:lineRule="auto" w:before="123"/>
        <w:ind w:right="107"/>
      </w:pPr>
      <w:r>
        <w:rPr>
          <w:color w:val="231F20"/>
        </w:rPr>
        <w:t>Như</w:t>
      </w:r>
      <w:r>
        <w:rPr>
          <w:color w:val="231F20"/>
          <w:spacing w:val="-16"/>
        </w:rPr>
        <w:t> </w:t>
      </w:r>
      <w:r>
        <w:rPr>
          <w:color w:val="231F20"/>
        </w:rPr>
        <w:t>đem</w:t>
      </w:r>
      <w:r>
        <w:rPr>
          <w:color w:val="231F20"/>
          <w:spacing w:val="-16"/>
        </w:rPr>
        <w:t> </w:t>
      </w:r>
      <w:r>
        <w:rPr>
          <w:color w:val="231F20"/>
        </w:rPr>
        <w:t>thắng</w:t>
      </w:r>
      <w:r>
        <w:rPr>
          <w:color w:val="231F20"/>
          <w:spacing w:val="-16"/>
        </w:rPr>
        <w:t> </w:t>
      </w:r>
      <w:r>
        <w:rPr>
          <w:color w:val="231F20"/>
        </w:rPr>
        <w:t>giải</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niệm,</w:t>
      </w:r>
      <w:r>
        <w:rPr>
          <w:color w:val="231F20"/>
          <w:spacing w:val="-15"/>
        </w:rPr>
        <w:t> </w:t>
      </w:r>
      <w:r>
        <w:rPr>
          <w:color w:val="231F20"/>
        </w:rPr>
        <w:t>đối</w:t>
      </w:r>
      <w:r>
        <w:rPr>
          <w:color w:val="231F20"/>
          <w:spacing w:val="-16"/>
        </w:rPr>
        <w:t> </w:t>
      </w:r>
      <w:r>
        <w:rPr>
          <w:color w:val="231F20"/>
        </w:rPr>
        <w:t>với</w:t>
      </w:r>
      <w:r>
        <w:rPr>
          <w:color w:val="231F20"/>
          <w:spacing w:val="-21"/>
        </w:rPr>
        <w:t> </w:t>
      </w:r>
      <w:r>
        <w:rPr>
          <w:color w:val="231F20"/>
        </w:rPr>
        <w:t>Tam-ma-địa,</w:t>
      </w:r>
      <w:r>
        <w:rPr>
          <w:color w:val="231F20"/>
          <w:spacing w:val="-16"/>
        </w:rPr>
        <w:t> </w:t>
      </w:r>
      <w:r>
        <w:rPr>
          <w:color w:val="231F20"/>
        </w:rPr>
        <w:t>tuệ</w:t>
      </w:r>
      <w:r>
        <w:rPr>
          <w:color w:val="231F20"/>
          <w:spacing w:val="-16"/>
        </w:rPr>
        <w:t> </w:t>
      </w:r>
      <w:r>
        <w:rPr>
          <w:color w:val="231F20"/>
        </w:rPr>
        <w:t>cũng như </w:t>
      </w:r>
      <w:r>
        <w:rPr>
          <w:color w:val="231F20"/>
          <w:spacing w:val="-5"/>
        </w:rPr>
        <w:t>vậy.</w:t>
      </w:r>
    </w:p>
    <w:p>
      <w:pPr>
        <w:pStyle w:val="BodyText"/>
        <w:spacing w:line="276" w:lineRule="auto" w:before="125"/>
        <w:ind w:right="101"/>
      </w:pPr>
      <w:r>
        <w:rPr>
          <w:color w:val="231F20"/>
        </w:rPr>
        <w:t>Thắng giải tương ưng, bất tín không tương ưng. Bất tín tương ưng, thắng giải không tương ưng: Tùy theo chỗ ứng hợp nên nói rộng.</w:t>
      </w:r>
    </w:p>
    <w:p>
      <w:pPr>
        <w:pStyle w:val="BodyText"/>
        <w:spacing w:line="276" w:lineRule="auto" w:before="125"/>
        <w:ind w:right="107"/>
      </w:pPr>
      <w:r>
        <w:rPr>
          <w:color w:val="231F20"/>
        </w:rPr>
        <w:t>Như đem thắng giải đối với bất tín, đối với các pháp đại phiền não địa còn lại, dục tham, sân, vô minh xúc, phi minh phi vô minh xúc, vô tàm, vô quý cũng như vậy.</w:t>
      </w:r>
    </w:p>
    <w:p>
      <w:pPr>
        <w:pStyle w:val="BodyText"/>
        <w:spacing w:line="276" w:lineRule="auto" w:before="125"/>
        <w:ind w:right="107"/>
      </w:pPr>
      <w:r>
        <w:rPr>
          <w:color w:val="231F20"/>
        </w:rPr>
        <w:t>Thắng</w:t>
      </w:r>
      <w:r>
        <w:rPr>
          <w:color w:val="231F20"/>
          <w:spacing w:val="-10"/>
        </w:rPr>
        <w:t> </w:t>
      </w:r>
      <w:r>
        <w:rPr>
          <w:color w:val="231F20"/>
        </w:rPr>
        <w:t>giải</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phẫn</w:t>
      </w:r>
      <w:r>
        <w:rPr>
          <w:color w:val="231F20"/>
          <w:spacing w:val="-9"/>
        </w:rPr>
        <w:t> </w:t>
      </w:r>
      <w:r>
        <w:rPr>
          <w:color w:val="231F20"/>
        </w:rPr>
        <w:t>không</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Phẫn</w:t>
      </w:r>
      <w:r>
        <w:rPr>
          <w:color w:val="231F20"/>
          <w:spacing w:val="-10"/>
        </w:rPr>
        <w:t> </w:t>
      </w:r>
      <w:r>
        <w:rPr>
          <w:color w:val="231F20"/>
        </w:rPr>
        <w:t>tương</w:t>
      </w:r>
      <w:r>
        <w:rPr>
          <w:color w:val="231F20"/>
          <w:spacing w:val="-9"/>
        </w:rPr>
        <w:t> </w:t>
      </w:r>
      <w:r>
        <w:rPr>
          <w:color w:val="231F20"/>
        </w:rPr>
        <w:t>ưng, thắng giải không tương ưng: Tùy theo chỗ ứng hợp nên nói</w:t>
      </w:r>
      <w:r>
        <w:rPr>
          <w:color w:val="231F20"/>
          <w:spacing w:val="-6"/>
        </w:rPr>
        <w:t> </w:t>
      </w:r>
      <w:r>
        <w:rPr>
          <w:color w:val="231F20"/>
        </w:rPr>
        <w:t>rộng.</w:t>
      </w:r>
    </w:p>
    <w:p>
      <w:pPr>
        <w:pStyle w:val="BodyText"/>
        <w:spacing w:line="276" w:lineRule="auto" w:before="126"/>
        <w:ind w:right="107"/>
      </w:pPr>
      <w:r>
        <w:rPr>
          <w:color w:val="231F20"/>
        </w:rPr>
        <w:t>Như đem thắng giải đối với phẫn, đối với các pháp tiểu phiền não địa còn lại, vô sắc tham, nghi, năm kiến, minh xúc, sáu ái thân cũng như vậy.</w:t>
      </w:r>
    </w:p>
    <w:p>
      <w:pPr>
        <w:pStyle w:val="BodyText"/>
        <w:spacing w:line="276" w:lineRule="auto" w:before="125"/>
        <w:ind w:right="106"/>
      </w:pPr>
      <w:r>
        <w:rPr>
          <w:color w:val="231F20"/>
        </w:rPr>
        <w:t>Thắng giải tương ưng, sắc tham không tương ưng. Sắc tham tương ưng, thắng giải không tương ưng: Tùy theo chỗ ứng hợp nên nói rộng.</w:t>
      </w:r>
    </w:p>
    <w:p>
      <w:pPr>
        <w:pStyle w:val="BodyText"/>
        <w:spacing w:line="276" w:lineRule="auto" w:before="125"/>
        <w:ind w:right="106"/>
      </w:pPr>
      <w:r>
        <w:rPr>
          <w:color w:val="231F20"/>
        </w:rPr>
        <w:t>Thắng giải tương ưng, hữu đối xúc không tương ưng. Hữu đối xúc tương ưng, thắng giải không tương ưng: Tùy theo chỗ ứng hợp nên nói rộng.</w:t>
      </w:r>
    </w:p>
    <w:p>
      <w:pPr>
        <w:pStyle w:val="BodyText"/>
        <w:spacing w:line="276" w:lineRule="auto" w:before="125"/>
        <w:ind w:right="106"/>
      </w:pPr>
      <w:r>
        <w:rPr>
          <w:color w:val="231F20"/>
        </w:rPr>
        <w:t>Thắng giải tương ưng, tăng ngữ xúc không tương ưng. Tăng ngữ xúc tương ưng, thắng giải không tương ưng: Tùy theo chỗ ứng hợp nên nói rộng.</w:t>
      </w:r>
    </w:p>
    <w:p>
      <w:pPr>
        <w:pStyle w:val="BodyText"/>
        <w:spacing w:line="276" w:lineRule="auto" w:before="126"/>
        <w:ind w:right="108"/>
      </w:pPr>
      <w:r>
        <w:rPr>
          <w:color w:val="231F20"/>
          <w:spacing w:val="-3"/>
        </w:rPr>
        <w:t>Thắng giải tương ưng, </w:t>
      </w:r>
      <w:r>
        <w:rPr>
          <w:color w:val="231F20"/>
        </w:rPr>
        <w:t>lạc căn </w:t>
      </w:r>
      <w:r>
        <w:rPr>
          <w:color w:val="231F20"/>
          <w:spacing w:val="-3"/>
        </w:rPr>
        <w:t>không tương ưng. </w:t>
      </w:r>
      <w:r>
        <w:rPr>
          <w:color w:val="231F20"/>
        </w:rPr>
        <w:t>Lạc căn </w:t>
      </w:r>
      <w:r>
        <w:rPr>
          <w:color w:val="231F20"/>
          <w:spacing w:val="-3"/>
        </w:rPr>
        <w:t>tương ưng,</w:t>
      </w:r>
      <w:r>
        <w:rPr>
          <w:color w:val="231F20"/>
          <w:spacing w:val="-11"/>
        </w:rPr>
        <w:t> </w:t>
      </w:r>
      <w:r>
        <w:rPr>
          <w:color w:val="231F20"/>
          <w:spacing w:val="-3"/>
        </w:rPr>
        <w:t>thắng</w:t>
      </w:r>
      <w:r>
        <w:rPr>
          <w:color w:val="231F20"/>
          <w:spacing w:val="-10"/>
        </w:rPr>
        <w:t> </w:t>
      </w:r>
      <w:r>
        <w:rPr>
          <w:color w:val="231F20"/>
          <w:spacing w:val="-3"/>
        </w:rPr>
        <w:t>giải</w:t>
      </w:r>
      <w:r>
        <w:rPr>
          <w:color w:val="231F20"/>
          <w:spacing w:val="-10"/>
        </w:rPr>
        <w:t> </w:t>
      </w:r>
      <w:r>
        <w:rPr>
          <w:color w:val="231F20"/>
          <w:spacing w:val="-3"/>
        </w:rPr>
        <w:t>không</w:t>
      </w:r>
      <w:r>
        <w:rPr>
          <w:color w:val="231F20"/>
          <w:spacing w:val="-10"/>
        </w:rPr>
        <w:t> </w:t>
      </w:r>
      <w:r>
        <w:rPr>
          <w:color w:val="231F20"/>
          <w:spacing w:val="-3"/>
        </w:rPr>
        <w:t>tương</w:t>
      </w:r>
      <w:r>
        <w:rPr>
          <w:color w:val="231F20"/>
          <w:spacing w:val="-10"/>
        </w:rPr>
        <w:t> </w:t>
      </w:r>
      <w:r>
        <w:rPr>
          <w:color w:val="231F20"/>
          <w:spacing w:val="-3"/>
        </w:rPr>
        <w:t>ưng:</w:t>
      </w:r>
      <w:r>
        <w:rPr>
          <w:color w:val="231F20"/>
          <w:spacing w:val="-14"/>
        </w:rPr>
        <w:t> </w:t>
      </w:r>
      <w:r>
        <w:rPr>
          <w:color w:val="231F20"/>
        </w:rPr>
        <w:t>Tùy</w:t>
      </w:r>
      <w:r>
        <w:rPr>
          <w:color w:val="231F20"/>
          <w:spacing w:val="-11"/>
        </w:rPr>
        <w:t> </w:t>
      </w:r>
      <w:r>
        <w:rPr>
          <w:color w:val="231F20"/>
          <w:spacing w:val="-3"/>
        </w:rPr>
        <w:t>theo</w:t>
      </w:r>
      <w:r>
        <w:rPr>
          <w:color w:val="231F20"/>
          <w:spacing w:val="-10"/>
        </w:rPr>
        <w:t> </w:t>
      </w:r>
      <w:r>
        <w:rPr>
          <w:color w:val="231F20"/>
        </w:rPr>
        <w:t>chỗ</w:t>
      </w:r>
      <w:r>
        <w:rPr>
          <w:color w:val="231F20"/>
          <w:spacing w:val="-10"/>
        </w:rPr>
        <w:t> </w:t>
      </w:r>
      <w:r>
        <w:rPr>
          <w:color w:val="231F20"/>
        </w:rPr>
        <w:t>ứng</w:t>
      </w:r>
      <w:r>
        <w:rPr>
          <w:color w:val="231F20"/>
          <w:spacing w:val="-10"/>
        </w:rPr>
        <w:t> </w:t>
      </w:r>
      <w:r>
        <w:rPr>
          <w:color w:val="231F20"/>
        </w:rPr>
        <w:t>hợp</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spacing w:val="-3"/>
        </w:rPr>
        <w:t>rộng.</w:t>
      </w:r>
    </w:p>
    <w:p>
      <w:pPr>
        <w:pStyle w:val="BodyText"/>
        <w:spacing w:before="125"/>
        <w:ind w:left="960" w:firstLine="0"/>
      </w:pPr>
      <w:r>
        <w:rPr>
          <w:color w:val="231F20"/>
        </w:rPr>
        <w:t>Như</w:t>
      </w:r>
      <w:r>
        <w:rPr>
          <w:color w:val="231F20"/>
          <w:spacing w:val="-18"/>
        </w:rPr>
        <w:t> </w:t>
      </w:r>
      <w:r>
        <w:rPr>
          <w:color w:val="231F20"/>
        </w:rPr>
        <w:t>đem</w:t>
      </w:r>
      <w:r>
        <w:rPr>
          <w:color w:val="231F20"/>
          <w:spacing w:val="-16"/>
        </w:rPr>
        <w:t> </w:t>
      </w:r>
      <w:r>
        <w:rPr>
          <w:color w:val="231F20"/>
          <w:spacing w:val="-3"/>
        </w:rPr>
        <w:t>thắng</w:t>
      </w:r>
      <w:r>
        <w:rPr>
          <w:color w:val="231F20"/>
          <w:spacing w:val="-16"/>
        </w:rPr>
        <w:t> </w:t>
      </w:r>
      <w:r>
        <w:rPr>
          <w:color w:val="231F20"/>
          <w:spacing w:val="-3"/>
        </w:rPr>
        <w:t>giải</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lạc</w:t>
      </w:r>
      <w:r>
        <w:rPr>
          <w:color w:val="231F20"/>
          <w:spacing w:val="-16"/>
        </w:rPr>
        <w:t> </w:t>
      </w:r>
      <w:r>
        <w:rPr>
          <w:color w:val="231F20"/>
          <w:spacing w:val="-3"/>
        </w:rPr>
        <w:t>căn,</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xả</w:t>
      </w:r>
      <w:r>
        <w:rPr>
          <w:color w:val="231F20"/>
          <w:spacing w:val="-16"/>
        </w:rPr>
        <w:t> </w:t>
      </w:r>
      <w:r>
        <w:rPr>
          <w:color w:val="231F20"/>
        </w:rPr>
        <w:t>căn</w:t>
      </w:r>
      <w:r>
        <w:rPr>
          <w:color w:val="231F20"/>
          <w:spacing w:val="-16"/>
        </w:rPr>
        <w:t> </w:t>
      </w:r>
      <w:r>
        <w:rPr>
          <w:color w:val="231F20"/>
          <w:spacing w:val="-3"/>
        </w:rPr>
        <w:t>cũng</w:t>
      </w:r>
      <w:r>
        <w:rPr>
          <w:color w:val="231F20"/>
          <w:spacing w:val="-16"/>
        </w:rPr>
        <w:t> </w:t>
      </w:r>
      <w:r>
        <w:rPr>
          <w:color w:val="231F20"/>
        </w:rPr>
        <w:t>như</w:t>
      </w:r>
      <w:r>
        <w:rPr>
          <w:color w:val="231F20"/>
          <w:spacing w:val="-16"/>
        </w:rPr>
        <w:t> </w:t>
      </w:r>
      <w:r>
        <w:rPr>
          <w:color w:val="231F20"/>
          <w:spacing w:val="-7"/>
        </w:rPr>
        <w:t>vậy.</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Thắng giải tương ưng, khổ căn không tương ưng. Khổ căn tương ưng, thắng giải không tương ưng: Tùy theo chỗ ứng hợp nên nói rộng.</w:t>
      </w:r>
    </w:p>
    <w:p>
      <w:pPr>
        <w:pStyle w:val="BodyText"/>
        <w:spacing w:line="273" w:lineRule="auto" w:before="111"/>
        <w:ind w:left="110" w:right="392"/>
      </w:pPr>
      <w:r>
        <w:rPr>
          <w:color w:val="231F20"/>
          <w:spacing w:val="-3"/>
        </w:rPr>
        <w:t>Thắng giải tương ưng, </w:t>
      </w:r>
      <w:r>
        <w:rPr>
          <w:color w:val="231F20"/>
        </w:rPr>
        <w:t>hỷ căn </w:t>
      </w:r>
      <w:r>
        <w:rPr>
          <w:color w:val="231F20"/>
          <w:spacing w:val="-3"/>
        </w:rPr>
        <w:t>không tương ưng. </w:t>
      </w:r>
      <w:r>
        <w:rPr>
          <w:color w:val="231F20"/>
        </w:rPr>
        <w:t>Hỷ căn </w:t>
      </w:r>
      <w:r>
        <w:rPr>
          <w:color w:val="231F20"/>
          <w:spacing w:val="-3"/>
        </w:rPr>
        <w:t>tương ưng,</w:t>
      </w:r>
      <w:r>
        <w:rPr>
          <w:color w:val="231F20"/>
          <w:spacing w:val="-11"/>
        </w:rPr>
        <w:t> </w:t>
      </w:r>
      <w:r>
        <w:rPr>
          <w:color w:val="231F20"/>
          <w:spacing w:val="-3"/>
        </w:rPr>
        <w:t>thắng</w:t>
      </w:r>
      <w:r>
        <w:rPr>
          <w:color w:val="231F20"/>
          <w:spacing w:val="-10"/>
        </w:rPr>
        <w:t> </w:t>
      </w:r>
      <w:r>
        <w:rPr>
          <w:color w:val="231F20"/>
          <w:spacing w:val="-3"/>
        </w:rPr>
        <w:t>giải</w:t>
      </w:r>
      <w:r>
        <w:rPr>
          <w:color w:val="231F20"/>
          <w:spacing w:val="-10"/>
        </w:rPr>
        <w:t> </w:t>
      </w:r>
      <w:r>
        <w:rPr>
          <w:color w:val="231F20"/>
          <w:spacing w:val="-3"/>
        </w:rPr>
        <w:t>không</w:t>
      </w:r>
      <w:r>
        <w:rPr>
          <w:color w:val="231F20"/>
          <w:spacing w:val="-10"/>
        </w:rPr>
        <w:t> </w:t>
      </w:r>
      <w:r>
        <w:rPr>
          <w:color w:val="231F20"/>
          <w:spacing w:val="-3"/>
        </w:rPr>
        <w:t>tương</w:t>
      </w:r>
      <w:r>
        <w:rPr>
          <w:color w:val="231F20"/>
          <w:spacing w:val="-10"/>
        </w:rPr>
        <w:t> </w:t>
      </w:r>
      <w:r>
        <w:rPr>
          <w:color w:val="231F20"/>
          <w:spacing w:val="-3"/>
        </w:rPr>
        <w:t>ưng:</w:t>
      </w:r>
      <w:r>
        <w:rPr>
          <w:color w:val="231F20"/>
          <w:spacing w:val="-14"/>
        </w:rPr>
        <w:t> </w:t>
      </w:r>
      <w:r>
        <w:rPr>
          <w:color w:val="231F20"/>
        </w:rPr>
        <w:t>Tùy</w:t>
      </w:r>
      <w:r>
        <w:rPr>
          <w:color w:val="231F20"/>
          <w:spacing w:val="-11"/>
        </w:rPr>
        <w:t> </w:t>
      </w:r>
      <w:r>
        <w:rPr>
          <w:color w:val="231F20"/>
          <w:spacing w:val="-3"/>
        </w:rPr>
        <w:t>theo</w:t>
      </w:r>
      <w:r>
        <w:rPr>
          <w:color w:val="231F20"/>
          <w:spacing w:val="-10"/>
        </w:rPr>
        <w:t> </w:t>
      </w:r>
      <w:r>
        <w:rPr>
          <w:color w:val="231F20"/>
        </w:rPr>
        <w:t>chỗ</w:t>
      </w:r>
      <w:r>
        <w:rPr>
          <w:color w:val="231F20"/>
          <w:spacing w:val="-10"/>
        </w:rPr>
        <w:t> </w:t>
      </w:r>
      <w:r>
        <w:rPr>
          <w:color w:val="231F20"/>
        </w:rPr>
        <w:t>ứng</w:t>
      </w:r>
      <w:r>
        <w:rPr>
          <w:color w:val="231F20"/>
          <w:spacing w:val="-10"/>
        </w:rPr>
        <w:t> </w:t>
      </w:r>
      <w:r>
        <w:rPr>
          <w:color w:val="231F20"/>
        </w:rPr>
        <w:t>hợp</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spacing w:val="-3"/>
        </w:rPr>
        <w:t>rộng.</w:t>
      </w:r>
    </w:p>
    <w:p>
      <w:pPr>
        <w:pStyle w:val="BodyText"/>
        <w:spacing w:before="111"/>
        <w:ind w:left="677" w:firstLine="0"/>
      </w:pPr>
      <w:r>
        <w:rPr>
          <w:color w:val="231F20"/>
        </w:rPr>
        <w:t>Như</w:t>
      </w:r>
      <w:r>
        <w:rPr>
          <w:color w:val="231F20"/>
          <w:spacing w:val="-15"/>
        </w:rPr>
        <w:t> </w:t>
      </w:r>
      <w:r>
        <w:rPr>
          <w:color w:val="231F20"/>
        </w:rPr>
        <w:t>đem</w:t>
      </w:r>
      <w:r>
        <w:rPr>
          <w:color w:val="231F20"/>
          <w:spacing w:val="-15"/>
        </w:rPr>
        <w:t> </w:t>
      </w:r>
      <w:r>
        <w:rPr>
          <w:color w:val="231F20"/>
          <w:spacing w:val="-3"/>
        </w:rPr>
        <w:t>thắng</w:t>
      </w:r>
      <w:r>
        <w:rPr>
          <w:color w:val="231F20"/>
          <w:spacing w:val="-15"/>
        </w:rPr>
        <w:t> </w:t>
      </w:r>
      <w:r>
        <w:rPr>
          <w:color w:val="231F20"/>
          <w:spacing w:val="-3"/>
        </w:rPr>
        <w:t>giải</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hỷ</w:t>
      </w:r>
      <w:r>
        <w:rPr>
          <w:color w:val="231F20"/>
          <w:spacing w:val="-14"/>
        </w:rPr>
        <w:t> </w:t>
      </w:r>
      <w:r>
        <w:rPr>
          <w:color w:val="231F20"/>
          <w:spacing w:val="-3"/>
        </w:rPr>
        <w:t>căn,</w:t>
      </w:r>
      <w:r>
        <w:rPr>
          <w:color w:val="231F20"/>
          <w:spacing w:val="-15"/>
        </w:rPr>
        <w:t> </w:t>
      </w:r>
      <w:r>
        <w:rPr>
          <w:color w:val="231F20"/>
        </w:rPr>
        <w:t>đối</w:t>
      </w:r>
      <w:r>
        <w:rPr>
          <w:color w:val="231F20"/>
          <w:spacing w:val="-15"/>
        </w:rPr>
        <w:t> </w:t>
      </w:r>
      <w:r>
        <w:rPr>
          <w:color w:val="231F20"/>
        </w:rPr>
        <w:t>với</w:t>
      </w:r>
      <w:r>
        <w:rPr>
          <w:color w:val="231F20"/>
          <w:spacing w:val="-15"/>
        </w:rPr>
        <w:t> </w:t>
      </w:r>
      <w:r>
        <w:rPr>
          <w:color w:val="231F20"/>
        </w:rPr>
        <w:t>ưu</w:t>
      </w:r>
      <w:r>
        <w:rPr>
          <w:color w:val="231F20"/>
          <w:spacing w:val="-15"/>
        </w:rPr>
        <w:t> </w:t>
      </w:r>
      <w:r>
        <w:rPr>
          <w:color w:val="231F20"/>
        </w:rPr>
        <w:t>căn</w:t>
      </w:r>
      <w:r>
        <w:rPr>
          <w:color w:val="231F20"/>
          <w:spacing w:val="-15"/>
        </w:rPr>
        <w:t> </w:t>
      </w:r>
      <w:r>
        <w:rPr>
          <w:color w:val="231F20"/>
          <w:spacing w:val="-3"/>
        </w:rPr>
        <w:t>cũng</w:t>
      </w:r>
      <w:r>
        <w:rPr>
          <w:color w:val="231F20"/>
          <w:spacing w:val="-15"/>
        </w:rPr>
        <w:t> </w:t>
      </w:r>
      <w:r>
        <w:rPr>
          <w:color w:val="231F20"/>
        </w:rPr>
        <w:t>như</w:t>
      </w:r>
      <w:r>
        <w:rPr>
          <w:color w:val="231F20"/>
          <w:spacing w:val="-14"/>
        </w:rPr>
        <w:t> </w:t>
      </w:r>
      <w:r>
        <w:rPr>
          <w:color w:val="231F20"/>
          <w:spacing w:val="-7"/>
        </w:rPr>
        <w:t>vậy.</w:t>
      </w:r>
    </w:p>
    <w:p>
      <w:pPr>
        <w:pStyle w:val="BodyText"/>
        <w:spacing w:line="273" w:lineRule="auto" w:before="155"/>
        <w:ind w:left="110" w:right="389"/>
      </w:pPr>
      <w:r>
        <w:rPr>
          <w:color w:val="231F20"/>
        </w:rPr>
        <w:t>Như đem thắng giải đối với tầm, tứ, thức pháp, sáu thức thân, sáu</w:t>
      </w:r>
      <w:r>
        <w:rPr>
          <w:color w:val="231F20"/>
          <w:spacing w:val="-4"/>
        </w:rPr>
        <w:t> </w:t>
      </w:r>
      <w:r>
        <w:rPr>
          <w:color w:val="231F20"/>
        </w:rPr>
        <w:t>xúc</w:t>
      </w:r>
      <w:r>
        <w:rPr>
          <w:color w:val="231F20"/>
          <w:spacing w:val="-4"/>
        </w:rPr>
        <w:t> </w:t>
      </w:r>
      <w:r>
        <w:rPr>
          <w:color w:val="231F20"/>
        </w:rPr>
        <w:t>thân,</w:t>
      </w:r>
      <w:r>
        <w:rPr>
          <w:color w:val="231F20"/>
          <w:spacing w:val="-3"/>
        </w:rPr>
        <w:t> </w:t>
      </w:r>
      <w:r>
        <w:rPr>
          <w:color w:val="231F20"/>
        </w:rPr>
        <w:t>sáu</w:t>
      </w:r>
      <w:r>
        <w:rPr>
          <w:color w:val="231F20"/>
          <w:spacing w:val="-4"/>
        </w:rPr>
        <w:t> </w:t>
      </w:r>
      <w:r>
        <w:rPr>
          <w:color w:val="231F20"/>
        </w:rPr>
        <w:t>thọ</w:t>
      </w:r>
      <w:r>
        <w:rPr>
          <w:color w:val="231F20"/>
          <w:spacing w:val="-3"/>
        </w:rPr>
        <w:t> </w:t>
      </w:r>
      <w:r>
        <w:rPr>
          <w:color w:val="231F20"/>
        </w:rPr>
        <w:t>thân,</w:t>
      </w:r>
      <w:r>
        <w:rPr>
          <w:color w:val="231F20"/>
          <w:spacing w:val="-4"/>
        </w:rPr>
        <w:t> </w:t>
      </w:r>
      <w:r>
        <w:rPr>
          <w:color w:val="231F20"/>
        </w:rPr>
        <w:t>sáu</w:t>
      </w:r>
      <w:r>
        <w:rPr>
          <w:color w:val="231F20"/>
          <w:spacing w:val="-3"/>
        </w:rPr>
        <w:t> </w:t>
      </w:r>
      <w:r>
        <w:rPr>
          <w:color w:val="231F20"/>
        </w:rPr>
        <w:t>tưởng</w:t>
      </w:r>
      <w:r>
        <w:rPr>
          <w:color w:val="231F20"/>
          <w:spacing w:val="-4"/>
        </w:rPr>
        <w:t> </w:t>
      </w:r>
      <w:r>
        <w:rPr>
          <w:color w:val="231F20"/>
        </w:rPr>
        <w:t>thân,</w:t>
      </w:r>
      <w:r>
        <w:rPr>
          <w:color w:val="231F20"/>
          <w:spacing w:val="-3"/>
        </w:rPr>
        <w:t> </w:t>
      </w:r>
      <w:r>
        <w:rPr>
          <w:color w:val="231F20"/>
        </w:rPr>
        <w:t>sáu</w:t>
      </w:r>
      <w:r>
        <w:rPr>
          <w:color w:val="231F20"/>
          <w:spacing w:val="-4"/>
        </w:rPr>
        <w:t> </w:t>
      </w:r>
      <w:r>
        <w:rPr>
          <w:color w:val="231F20"/>
        </w:rPr>
        <w:t>tư</w:t>
      </w:r>
      <w:r>
        <w:rPr>
          <w:color w:val="231F20"/>
          <w:spacing w:val="-4"/>
        </w:rPr>
        <w:t> </w:t>
      </w:r>
      <w:r>
        <w:rPr>
          <w:color w:val="231F20"/>
        </w:rPr>
        <w:t>thân:</w:t>
      </w:r>
      <w:r>
        <w:rPr>
          <w:color w:val="231F20"/>
          <w:spacing w:val="-8"/>
        </w:rPr>
        <w:t> </w:t>
      </w:r>
      <w:r>
        <w:rPr>
          <w:color w:val="231F20"/>
        </w:rPr>
        <w:t>Tùy</w:t>
      </w:r>
      <w:r>
        <w:rPr>
          <w:color w:val="231F20"/>
          <w:spacing w:val="-4"/>
        </w:rPr>
        <w:t> </w:t>
      </w:r>
      <w:r>
        <w:rPr>
          <w:color w:val="231F20"/>
        </w:rPr>
        <w:t>theo</w:t>
      </w:r>
      <w:r>
        <w:rPr>
          <w:color w:val="231F20"/>
          <w:spacing w:val="-3"/>
        </w:rPr>
        <w:t> </w:t>
      </w:r>
      <w:r>
        <w:rPr>
          <w:color w:val="231F20"/>
        </w:rPr>
        <w:t>chỗ ứng hợp nên nói rộng.</w:t>
      </w:r>
    </w:p>
    <w:p>
      <w:pPr>
        <w:pStyle w:val="BodyText"/>
        <w:spacing w:before="111"/>
        <w:ind w:left="0" w:right="281" w:firstLine="0"/>
        <w:jc w:val="center"/>
      </w:pPr>
      <w:r>
        <w:rPr>
          <w:color w:val="231F20"/>
        </w:rPr>
        <w:t>*</w:t>
      </w:r>
    </w:p>
    <w:p>
      <w:pPr>
        <w:pStyle w:val="BodyText"/>
        <w:spacing w:line="273" w:lineRule="auto" w:before="239"/>
        <w:ind w:left="110" w:right="387"/>
      </w:pPr>
      <w:r>
        <w:rPr>
          <w:b/>
          <w:i/>
          <w:color w:val="231F20"/>
        </w:rPr>
        <w:t>* Môn thứ </w:t>
      </w:r>
      <w:r>
        <w:rPr>
          <w:b/>
          <w:color w:val="231F20"/>
          <w:spacing w:val="-4"/>
        </w:rPr>
        <w:t>11</w:t>
      </w:r>
      <w:r>
        <w:rPr>
          <w:b/>
          <w:i/>
          <w:color w:val="231F20"/>
          <w:spacing w:val="-4"/>
        </w:rPr>
        <w:t>: </w:t>
      </w:r>
      <w:r>
        <w:rPr>
          <w:color w:val="231F20"/>
        </w:rPr>
        <w:t>Niệm tương ưng, Tam-ma-địa không tương ưng: Niệm tương ưng với mười tám giới, mười hai xứ, năm uẩn, như trước đã nói. Tam-ma-địa không tương ưng đã gồm thâu những gì? Là tự tánh của Tam-ma-địa, sắc, vô vi, tâm bất tương ưng hành nơi mười một giới, mười một xứ, hai uẩn. Ở đây đã nêu về gì? </w:t>
      </w:r>
      <w:r>
        <w:rPr>
          <w:color w:val="231F20"/>
          <w:spacing w:val="2"/>
        </w:rPr>
        <w:t>Như </w:t>
      </w:r>
      <w:r>
        <w:rPr>
          <w:color w:val="231F20"/>
        </w:rPr>
        <w:t>trước đã</w:t>
      </w:r>
      <w:r>
        <w:rPr>
          <w:color w:val="231F20"/>
          <w:spacing w:val="10"/>
        </w:rPr>
        <w:t> </w:t>
      </w:r>
      <w:r>
        <w:rPr>
          <w:color w:val="231F20"/>
        </w:rPr>
        <w:t>nói.</w:t>
      </w:r>
    </w:p>
    <w:p>
      <w:pPr>
        <w:pStyle w:val="BodyText"/>
        <w:spacing w:line="273" w:lineRule="auto" w:before="109"/>
        <w:ind w:left="110" w:right="390"/>
      </w:pPr>
      <w:r>
        <w:rPr>
          <w:color w:val="231F20"/>
        </w:rPr>
        <w:t>Tam-ma-địa tương ưng, niệm không tương ưng: </w:t>
      </w:r>
      <w:r>
        <w:rPr>
          <w:color w:val="231F20"/>
          <w:spacing w:val="-4"/>
        </w:rPr>
        <w:t>Tam-ma-địa </w:t>
      </w:r>
      <w:r>
        <w:rPr>
          <w:color w:val="231F20"/>
        </w:rPr>
        <w:t>tương ưng với mười tám giới, mười hai xứ, năm uẩn đã gồm thâu những</w:t>
      </w:r>
      <w:r>
        <w:rPr>
          <w:color w:val="231F20"/>
          <w:spacing w:val="-4"/>
        </w:rPr>
        <w:t> </w:t>
      </w:r>
      <w:r>
        <w:rPr>
          <w:color w:val="231F20"/>
        </w:rPr>
        <w:t>gì?</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tâm</w:t>
      </w:r>
      <w:r>
        <w:rPr>
          <w:color w:val="231F20"/>
          <w:spacing w:val="-3"/>
        </w:rPr>
        <w:t> </w:t>
      </w:r>
      <w:r>
        <w:rPr>
          <w:color w:val="231F20"/>
        </w:rPr>
        <w:t>sở</w:t>
      </w:r>
      <w:r>
        <w:rPr>
          <w:color w:val="231F20"/>
          <w:spacing w:val="-4"/>
        </w:rPr>
        <w:t> </w:t>
      </w:r>
      <w:r>
        <w:rPr>
          <w:color w:val="231F20"/>
        </w:rPr>
        <w:t>pháp,</w:t>
      </w:r>
      <w:r>
        <w:rPr>
          <w:color w:val="231F20"/>
          <w:spacing w:val="-3"/>
        </w:rPr>
        <w:t> </w:t>
      </w:r>
      <w:r>
        <w:rPr>
          <w:color w:val="231F20"/>
        </w:rPr>
        <w:t>sáu</w:t>
      </w:r>
      <w:r>
        <w:rPr>
          <w:color w:val="231F20"/>
          <w:spacing w:val="-3"/>
        </w:rPr>
        <w:t> </w:t>
      </w:r>
      <w:r>
        <w:rPr>
          <w:color w:val="231F20"/>
        </w:rPr>
        <w:t>giới,</w:t>
      </w:r>
      <w:r>
        <w:rPr>
          <w:color w:val="231F20"/>
          <w:spacing w:val="-3"/>
        </w:rPr>
        <w:t> </w:t>
      </w:r>
      <w:r>
        <w:rPr>
          <w:color w:val="231F20"/>
        </w:rPr>
        <w:t>hai</w:t>
      </w:r>
      <w:r>
        <w:rPr>
          <w:color w:val="231F20"/>
          <w:spacing w:val="-3"/>
        </w:rPr>
        <w:t> </w:t>
      </w:r>
      <w:r>
        <w:rPr>
          <w:color w:val="231F20"/>
        </w:rPr>
        <w:t>xứ,</w:t>
      </w:r>
      <w:r>
        <w:rPr>
          <w:color w:val="231F20"/>
          <w:spacing w:val="-4"/>
        </w:rPr>
        <w:t> </w:t>
      </w:r>
      <w:r>
        <w:rPr>
          <w:color w:val="231F20"/>
        </w:rPr>
        <w:t>bốn</w:t>
      </w:r>
      <w:r>
        <w:rPr>
          <w:color w:val="231F20"/>
          <w:spacing w:val="-3"/>
        </w:rPr>
        <w:t> </w:t>
      </w:r>
      <w:r>
        <w:rPr>
          <w:color w:val="231F20"/>
        </w:rPr>
        <w:t>uẩn.</w:t>
      </w:r>
      <w:r>
        <w:rPr>
          <w:color w:val="231F20"/>
          <w:spacing w:val="-3"/>
        </w:rPr>
        <w:t> </w:t>
      </w:r>
      <w:r>
        <w:rPr>
          <w:color w:val="231F20"/>
        </w:rPr>
        <w:t>Ở</w:t>
      </w:r>
      <w:r>
        <w:rPr>
          <w:color w:val="231F20"/>
          <w:spacing w:val="-3"/>
        </w:rPr>
        <w:t> </w:t>
      </w:r>
      <w:r>
        <w:rPr>
          <w:color w:val="231F20"/>
        </w:rPr>
        <w:t>đây</w:t>
      </w:r>
      <w:r>
        <w:rPr>
          <w:color w:val="231F20"/>
          <w:spacing w:val="-3"/>
        </w:rPr>
        <w:t> </w:t>
      </w:r>
      <w:r>
        <w:rPr>
          <w:color w:val="231F20"/>
        </w:rPr>
        <w:t>còn lại những gì? Là tự tánh của Tam-ma-địa, sắc, vô vi, tâm bất tương ưng hành. Niệm không tương ưng với mười một giới, mười một xứ, hai uẩn, như trước đã nói.</w:t>
      </w:r>
    </w:p>
    <w:p>
      <w:pPr>
        <w:pStyle w:val="BodyText"/>
        <w:spacing w:before="108"/>
        <w:ind w:left="677" w:firstLine="0"/>
      </w:pPr>
      <w:r>
        <w:rPr>
          <w:color w:val="231F20"/>
        </w:rPr>
        <w:t>Như đem niệm đối với Tam-ma-địa, đối với tuệ cũng như vậy.</w:t>
      </w:r>
    </w:p>
    <w:p>
      <w:pPr>
        <w:pStyle w:val="BodyText"/>
        <w:spacing w:line="273" w:lineRule="auto" w:before="154"/>
        <w:ind w:left="110" w:right="391"/>
      </w:pPr>
      <w:r>
        <w:rPr>
          <w:color w:val="231F20"/>
        </w:rPr>
        <w:t>Niệm tương ưng, bất tín không tương ưng. Bất tín tương ưng, niệm không tương ưng: Tùy theo chỗ ứng hợp nên nói rộng.</w:t>
      </w:r>
    </w:p>
    <w:p>
      <w:pPr>
        <w:pStyle w:val="BodyText"/>
        <w:spacing w:line="273" w:lineRule="auto" w:before="112"/>
        <w:ind w:left="110" w:right="390"/>
      </w:pPr>
      <w:r>
        <w:rPr>
          <w:color w:val="231F20"/>
        </w:rPr>
        <w:t>Như đem niệm đối với bất tín, đối với các pháp đại phiền não địa còn lại, dục tham, sân, vô minh xúc, phi minh phi vô minh xúc, vô tàm, vô quý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Niệm</w:t>
      </w:r>
      <w:r>
        <w:rPr>
          <w:color w:val="231F20"/>
          <w:spacing w:val="-15"/>
        </w:rPr>
        <w:t> </w:t>
      </w:r>
      <w:r>
        <w:rPr>
          <w:color w:val="231F20"/>
        </w:rPr>
        <w:t>tương</w:t>
      </w:r>
      <w:r>
        <w:rPr>
          <w:color w:val="231F20"/>
          <w:spacing w:val="-15"/>
        </w:rPr>
        <w:t> </w:t>
      </w:r>
      <w:r>
        <w:rPr>
          <w:color w:val="231F20"/>
        </w:rPr>
        <w:t>ưng,</w:t>
      </w:r>
      <w:r>
        <w:rPr>
          <w:color w:val="231F20"/>
          <w:spacing w:val="-14"/>
        </w:rPr>
        <w:t> </w:t>
      </w:r>
      <w:r>
        <w:rPr>
          <w:color w:val="231F20"/>
        </w:rPr>
        <w:t>phẫn</w:t>
      </w:r>
      <w:r>
        <w:rPr>
          <w:color w:val="231F20"/>
          <w:spacing w:val="-15"/>
        </w:rPr>
        <w:t> </w:t>
      </w:r>
      <w:r>
        <w:rPr>
          <w:color w:val="231F20"/>
        </w:rPr>
        <w:t>không</w:t>
      </w:r>
      <w:r>
        <w:rPr>
          <w:color w:val="231F20"/>
          <w:spacing w:val="-14"/>
        </w:rPr>
        <w:t> </w:t>
      </w:r>
      <w:r>
        <w:rPr>
          <w:color w:val="231F20"/>
        </w:rPr>
        <w:t>tương</w:t>
      </w:r>
      <w:r>
        <w:rPr>
          <w:color w:val="231F20"/>
          <w:spacing w:val="-15"/>
        </w:rPr>
        <w:t> </w:t>
      </w:r>
      <w:r>
        <w:rPr>
          <w:color w:val="231F20"/>
        </w:rPr>
        <w:t>ưng.</w:t>
      </w:r>
      <w:r>
        <w:rPr>
          <w:color w:val="231F20"/>
          <w:spacing w:val="-14"/>
        </w:rPr>
        <w:t> </w:t>
      </w:r>
      <w:r>
        <w:rPr>
          <w:color w:val="231F20"/>
        </w:rPr>
        <w:t>Phẫn</w:t>
      </w:r>
      <w:r>
        <w:rPr>
          <w:color w:val="231F20"/>
          <w:spacing w:val="-15"/>
        </w:rPr>
        <w:t> </w:t>
      </w:r>
      <w:r>
        <w:rPr>
          <w:color w:val="231F20"/>
        </w:rPr>
        <w:t>tương</w:t>
      </w:r>
      <w:r>
        <w:rPr>
          <w:color w:val="231F20"/>
          <w:spacing w:val="-15"/>
        </w:rPr>
        <w:t> </w:t>
      </w:r>
      <w:r>
        <w:rPr>
          <w:color w:val="231F20"/>
        </w:rPr>
        <w:t>ưng,</w:t>
      </w:r>
      <w:r>
        <w:rPr>
          <w:color w:val="231F20"/>
          <w:spacing w:val="-14"/>
        </w:rPr>
        <w:t> </w:t>
      </w:r>
      <w:r>
        <w:rPr>
          <w:color w:val="231F20"/>
        </w:rPr>
        <w:t>niệm không tương ưng: Tùy theo chỗ ứng hợp nên nói</w:t>
      </w:r>
      <w:r>
        <w:rPr>
          <w:color w:val="231F20"/>
          <w:spacing w:val="-5"/>
        </w:rPr>
        <w:t> </w:t>
      </w:r>
      <w:r>
        <w:rPr>
          <w:color w:val="231F20"/>
        </w:rPr>
        <w:t>rộng.</w:t>
      </w:r>
    </w:p>
    <w:p>
      <w:pPr>
        <w:pStyle w:val="BodyText"/>
        <w:spacing w:line="273" w:lineRule="auto" w:before="112"/>
        <w:ind w:right="107"/>
      </w:pPr>
      <w:r>
        <w:rPr>
          <w:color w:val="231F20"/>
        </w:rPr>
        <w:t>Như đem niệm đối với phẫn, đối với các pháp tiểu phiền não địa còn lại, vô sắc tham, nghi, năm kiến, minh xúc, sáu ái thân cũng như vậy.</w:t>
      </w:r>
    </w:p>
    <w:p>
      <w:pPr>
        <w:pStyle w:val="BodyText"/>
        <w:spacing w:line="273" w:lineRule="auto" w:before="110"/>
        <w:ind w:right="107"/>
      </w:pPr>
      <w:r>
        <w:rPr>
          <w:color w:val="231F20"/>
        </w:rPr>
        <w:t>Niệm tương ưng, sắc tham không tương ưng. Sắc tham tương ưng, niệm không tương ưng: Tùy theo chỗ ứng hợp nên nói rộng.</w:t>
      </w:r>
    </w:p>
    <w:p>
      <w:pPr>
        <w:pStyle w:val="BodyText"/>
        <w:spacing w:line="273" w:lineRule="auto" w:before="112"/>
        <w:ind w:right="111"/>
      </w:pPr>
      <w:r>
        <w:rPr>
          <w:color w:val="231F20"/>
          <w:spacing w:val="-5"/>
        </w:rPr>
        <w:t>Niệm tương ưng, </w:t>
      </w:r>
      <w:r>
        <w:rPr>
          <w:color w:val="231F20"/>
          <w:spacing w:val="-4"/>
        </w:rPr>
        <w:t>hữu đối xúc </w:t>
      </w:r>
      <w:r>
        <w:rPr>
          <w:color w:val="231F20"/>
          <w:spacing w:val="-5"/>
        </w:rPr>
        <w:t>không tương ưng. </w:t>
      </w:r>
      <w:r>
        <w:rPr>
          <w:color w:val="231F20"/>
          <w:spacing w:val="-4"/>
        </w:rPr>
        <w:t>Hữu đối </w:t>
      </w:r>
      <w:r>
        <w:rPr>
          <w:color w:val="231F20"/>
          <w:spacing w:val="-6"/>
        </w:rPr>
        <w:t>xúc </w:t>
      </w:r>
      <w:r>
        <w:rPr>
          <w:color w:val="231F20"/>
          <w:spacing w:val="-5"/>
        </w:rPr>
        <w:t>tương</w:t>
      </w:r>
      <w:r>
        <w:rPr>
          <w:color w:val="231F20"/>
          <w:spacing w:val="-13"/>
        </w:rPr>
        <w:t> </w:t>
      </w:r>
      <w:r>
        <w:rPr>
          <w:color w:val="231F20"/>
          <w:spacing w:val="-5"/>
        </w:rPr>
        <w:t>ưng,</w:t>
      </w:r>
      <w:r>
        <w:rPr>
          <w:color w:val="231F20"/>
          <w:spacing w:val="-12"/>
        </w:rPr>
        <w:t> </w:t>
      </w:r>
      <w:r>
        <w:rPr>
          <w:color w:val="231F20"/>
          <w:spacing w:val="-5"/>
        </w:rPr>
        <w:t>niệm</w:t>
      </w:r>
      <w:r>
        <w:rPr>
          <w:color w:val="231F20"/>
          <w:spacing w:val="-12"/>
        </w:rPr>
        <w:t> </w:t>
      </w:r>
      <w:r>
        <w:rPr>
          <w:color w:val="231F20"/>
          <w:spacing w:val="-5"/>
        </w:rPr>
        <w:t>không</w:t>
      </w:r>
      <w:r>
        <w:rPr>
          <w:color w:val="231F20"/>
          <w:spacing w:val="-12"/>
        </w:rPr>
        <w:t> </w:t>
      </w:r>
      <w:r>
        <w:rPr>
          <w:color w:val="231F20"/>
          <w:spacing w:val="-5"/>
        </w:rPr>
        <w:t>tương</w:t>
      </w:r>
      <w:r>
        <w:rPr>
          <w:color w:val="231F20"/>
          <w:spacing w:val="-13"/>
        </w:rPr>
        <w:t> </w:t>
      </w:r>
      <w:r>
        <w:rPr>
          <w:color w:val="231F20"/>
          <w:spacing w:val="-5"/>
        </w:rPr>
        <w:t>ưng:</w:t>
      </w:r>
      <w:r>
        <w:rPr>
          <w:color w:val="231F20"/>
          <w:spacing w:val="-17"/>
        </w:rPr>
        <w:t> </w:t>
      </w:r>
      <w:r>
        <w:rPr>
          <w:color w:val="231F20"/>
          <w:spacing w:val="-4"/>
        </w:rPr>
        <w:t>Tùy</w:t>
      </w:r>
      <w:r>
        <w:rPr>
          <w:color w:val="231F20"/>
          <w:spacing w:val="-12"/>
        </w:rPr>
        <w:t> </w:t>
      </w:r>
      <w:r>
        <w:rPr>
          <w:color w:val="231F20"/>
          <w:spacing w:val="-5"/>
        </w:rPr>
        <w:t>theo</w:t>
      </w:r>
      <w:r>
        <w:rPr>
          <w:color w:val="231F20"/>
          <w:spacing w:val="-12"/>
        </w:rPr>
        <w:t> </w:t>
      </w:r>
      <w:r>
        <w:rPr>
          <w:color w:val="231F20"/>
          <w:spacing w:val="-4"/>
        </w:rPr>
        <w:t>chỗ</w:t>
      </w:r>
      <w:r>
        <w:rPr>
          <w:color w:val="231F20"/>
          <w:spacing w:val="-12"/>
        </w:rPr>
        <w:t> </w:t>
      </w:r>
      <w:r>
        <w:rPr>
          <w:color w:val="231F20"/>
          <w:spacing w:val="-4"/>
        </w:rPr>
        <w:t>ứng</w:t>
      </w:r>
      <w:r>
        <w:rPr>
          <w:color w:val="231F20"/>
          <w:spacing w:val="-13"/>
        </w:rPr>
        <w:t> </w:t>
      </w:r>
      <w:r>
        <w:rPr>
          <w:color w:val="231F20"/>
          <w:spacing w:val="-4"/>
        </w:rPr>
        <w:t>hợp</w:t>
      </w:r>
      <w:r>
        <w:rPr>
          <w:color w:val="231F20"/>
          <w:spacing w:val="-12"/>
        </w:rPr>
        <w:t> </w:t>
      </w:r>
      <w:r>
        <w:rPr>
          <w:color w:val="231F20"/>
          <w:spacing w:val="-4"/>
        </w:rPr>
        <w:t>nên</w:t>
      </w:r>
      <w:r>
        <w:rPr>
          <w:color w:val="231F20"/>
          <w:spacing w:val="-12"/>
        </w:rPr>
        <w:t> </w:t>
      </w:r>
      <w:r>
        <w:rPr>
          <w:color w:val="231F20"/>
          <w:spacing w:val="-4"/>
        </w:rPr>
        <w:t>nói</w:t>
      </w:r>
      <w:r>
        <w:rPr>
          <w:color w:val="231F20"/>
          <w:spacing w:val="-12"/>
        </w:rPr>
        <w:t> </w:t>
      </w:r>
      <w:r>
        <w:rPr>
          <w:color w:val="231F20"/>
          <w:spacing w:val="-6"/>
        </w:rPr>
        <w:t>rộng.</w:t>
      </w:r>
    </w:p>
    <w:p>
      <w:pPr>
        <w:pStyle w:val="BodyText"/>
        <w:spacing w:line="273" w:lineRule="auto" w:before="112"/>
        <w:ind w:right="103"/>
      </w:pPr>
      <w:r>
        <w:rPr>
          <w:color w:val="231F20"/>
        </w:rPr>
        <w:t>Niệm tương ưng, tăng ngữ xúc không tương ưng. Tăng ngữ xúc tương ưng, niệm không tương ưng: Tùy theo chỗ ứng hợp nên nói rộng.</w:t>
      </w:r>
    </w:p>
    <w:p>
      <w:pPr>
        <w:pStyle w:val="BodyText"/>
        <w:spacing w:line="273" w:lineRule="auto" w:before="111"/>
        <w:ind w:right="107"/>
      </w:pPr>
      <w:r>
        <w:rPr>
          <w:color w:val="231F20"/>
        </w:rPr>
        <w:t>Niệm</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lạc</w:t>
      </w:r>
      <w:r>
        <w:rPr>
          <w:color w:val="231F20"/>
          <w:spacing w:val="-8"/>
        </w:rPr>
        <w:t> </w:t>
      </w:r>
      <w:r>
        <w:rPr>
          <w:color w:val="231F20"/>
        </w:rPr>
        <w:t>căn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Lạc</w:t>
      </w:r>
      <w:r>
        <w:rPr>
          <w:color w:val="231F20"/>
          <w:spacing w:val="-7"/>
        </w:rPr>
        <w:t> </w:t>
      </w:r>
      <w:r>
        <w:rPr>
          <w:color w:val="231F20"/>
        </w:rPr>
        <w:t>căn</w:t>
      </w:r>
      <w:r>
        <w:rPr>
          <w:color w:val="231F20"/>
          <w:spacing w:val="-7"/>
        </w:rPr>
        <w:t> </w:t>
      </w:r>
      <w:r>
        <w:rPr>
          <w:color w:val="231F20"/>
        </w:rPr>
        <w:t>tương</w:t>
      </w:r>
      <w:r>
        <w:rPr>
          <w:color w:val="231F20"/>
          <w:spacing w:val="-7"/>
        </w:rPr>
        <w:t> </w:t>
      </w:r>
      <w:r>
        <w:rPr>
          <w:color w:val="231F20"/>
        </w:rPr>
        <w:t>ưng, niệm không tương ưng: Tùy theo chỗ ứng hợp nên nói</w:t>
      </w:r>
      <w:r>
        <w:rPr>
          <w:color w:val="231F20"/>
          <w:spacing w:val="-5"/>
        </w:rPr>
        <w:t> </w:t>
      </w:r>
      <w:r>
        <w:rPr>
          <w:color w:val="231F20"/>
        </w:rPr>
        <w:t>rộng.</w:t>
      </w:r>
    </w:p>
    <w:p>
      <w:pPr>
        <w:pStyle w:val="BodyText"/>
        <w:spacing w:before="111"/>
        <w:ind w:left="960" w:firstLine="0"/>
      </w:pPr>
      <w:r>
        <w:rPr>
          <w:color w:val="231F20"/>
        </w:rPr>
        <w:t>Như đem niệm đối với lạc căn, đối với xả căn cũng như vậy.</w:t>
      </w:r>
    </w:p>
    <w:p>
      <w:pPr>
        <w:pStyle w:val="BodyText"/>
        <w:spacing w:line="273" w:lineRule="auto" w:before="155"/>
        <w:ind w:right="107"/>
      </w:pPr>
      <w:r>
        <w:rPr>
          <w:color w:val="231F20"/>
        </w:rPr>
        <w:t>Niệm tương ưng, khổ căn không tương ưng. Khổ căn tương ưng, niệm không tương ưng: Tùy theo chỗ ứng hợp nên nói rộng.</w:t>
      </w:r>
    </w:p>
    <w:p>
      <w:pPr>
        <w:pStyle w:val="BodyText"/>
        <w:spacing w:line="273" w:lineRule="auto" w:before="112"/>
        <w:ind w:right="107"/>
      </w:pPr>
      <w:r>
        <w:rPr>
          <w:color w:val="231F20"/>
        </w:rPr>
        <w:t>Niệm tương ưng, hỷ căn không tương ưng. Hỷ căn tương ưng, niệm không tương ưng: Tùy theo chỗ ứng hợp nên nói rộng.</w:t>
      </w:r>
    </w:p>
    <w:p>
      <w:pPr>
        <w:pStyle w:val="BodyText"/>
        <w:spacing w:before="111"/>
        <w:ind w:left="960" w:firstLine="0"/>
      </w:pPr>
      <w:r>
        <w:rPr>
          <w:color w:val="231F20"/>
        </w:rPr>
        <w:t>Như đem niệm đối với hỷ căn, đối với ưu căn cũng như vậy.</w:t>
      </w:r>
    </w:p>
    <w:p>
      <w:pPr>
        <w:pStyle w:val="BodyText"/>
        <w:spacing w:line="273" w:lineRule="auto" w:before="155"/>
        <w:ind w:right="106"/>
      </w:pPr>
      <w:r>
        <w:rPr>
          <w:color w:val="231F20"/>
        </w:rPr>
        <w:t>Như đem niệm đối với tầm, tứ, thức pháp, sáu thức thân, sáu xúc</w:t>
      </w:r>
      <w:r>
        <w:rPr>
          <w:color w:val="231F20"/>
          <w:spacing w:val="-8"/>
        </w:rPr>
        <w:t> </w:t>
      </w:r>
      <w:r>
        <w:rPr>
          <w:color w:val="231F20"/>
        </w:rPr>
        <w:t>thân,</w:t>
      </w:r>
      <w:r>
        <w:rPr>
          <w:color w:val="231F20"/>
          <w:spacing w:val="-7"/>
        </w:rPr>
        <w:t> </w:t>
      </w:r>
      <w:r>
        <w:rPr>
          <w:color w:val="231F20"/>
        </w:rPr>
        <w:t>sáu</w:t>
      </w:r>
      <w:r>
        <w:rPr>
          <w:color w:val="231F20"/>
          <w:spacing w:val="-8"/>
        </w:rPr>
        <w:t> </w:t>
      </w:r>
      <w:r>
        <w:rPr>
          <w:color w:val="231F20"/>
        </w:rPr>
        <w:t>thọ</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tưởng</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w:t>
      </w:r>
      <w:r>
        <w:rPr>
          <w:color w:val="231F20"/>
          <w:spacing w:val="-8"/>
        </w:rPr>
        <w:t> </w:t>
      </w:r>
      <w:r>
        <w:rPr>
          <w:color w:val="231F20"/>
        </w:rPr>
        <w:t>thân:</w:t>
      </w:r>
      <w:r>
        <w:rPr>
          <w:color w:val="231F20"/>
          <w:spacing w:val="-12"/>
        </w:rPr>
        <w:t> </w:t>
      </w:r>
      <w:r>
        <w:rPr>
          <w:color w:val="231F20"/>
        </w:rPr>
        <w:t>Tùy</w:t>
      </w:r>
      <w:r>
        <w:rPr>
          <w:color w:val="231F20"/>
          <w:spacing w:val="-7"/>
        </w:rPr>
        <w:t> </w:t>
      </w:r>
      <w:r>
        <w:rPr>
          <w:color w:val="231F20"/>
        </w:rPr>
        <w:t>theo</w:t>
      </w:r>
      <w:r>
        <w:rPr>
          <w:color w:val="231F20"/>
          <w:spacing w:val="-8"/>
        </w:rPr>
        <w:t> </w:t>
      </w:r>
      <w:r>
        <w:rPr>
          <w:color w:val="231F20"/>
        </w:rPr>
        <w:t>chỗ</w:t>
      </w:r>
      <w:r>
        <w:rPr>
          <w:color w:val="231F20"/>
          <w:spacing w:val="-7"/>
        </w:rPr>
        <w:t> </w:t>
      </w:r>
      <w:r>
        <w:rPr>
          <w:color w:val="231F20"/>
        </w:rPr>
        <w:t>ứng hợp nên nói rộng.</w:t>
      </w:r>
    </w:p>
    <w:p>
      <w:pPr>
        <w:pStyle w:val="BodyText"/>
        <w:spacing w:before="111"/>
        <w:ind w:left="283" w:firstLine="0"/>
        <w:jc w:val="center"/>
      </w:pPr>
      <w:r>
        <w:rPr>
          <w:color w:val="231F20"/>
        </w:rPr>
        <w:t>*</w:t>
      </w:r>
    </w:p>
    <w:p>
      <w:pPr>
        <w:pStyle w:val="BodyText"/>
        <w:spacing w:line="273" w:lineRule="auto" w:before="239"/>
        <w:ind w:right="107"/>
      </w:pPr>
      <w:r>
        <w:rPr>
          <w:b/>
          <w:i/>
          <w:color w:val="231F20"/>
        </w:rPr>
        <w:t>* Môn thứ </w:t>
      </w:r>
      <w:r>
        <w:rPr>
          <w:b/>
          <w:color w:val="231F20"/>
        </w:rPr>
        <w:t>12</w:t>
      </w:r>
      <w:r>
        <w:rPr>
          <w:b/>
          <w:i/>
          <w:color w:val="231F20"/>
        </w:rPr>
        <w:t>: </w:t>
      </w:r>
      <w:r>
        <w:rPr>
          <w:color w:val="231F20"/>
        </w:rPr>
        <w:t>Tam-ma-địa tương ưng, tuệ không tương ưng: Tam-ma-địa tương ưng với mười tám giới, mười hai xứ, năm uẩn, 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12"/>
        </w:rPr>
        <w:t> </w:t>
      </w:r>
      <w:r>
        <w:rPr>
          <w:color w:val="231F20"/>
          <w:spacing w:val="-4"/>
        </w:rPr>
        <w:t>Tuệ</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6"/>
        </w:rPr>
        <w:t> </w:t>
      </w:r>
      <w:r>
        <w:rPr>
          <w:color w:val="231F20"/>
        </w:rPr>
        <w:t>đã</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tự</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tánh của tuệ, sắc, vô vi, tâm bất tương ưng hành nơi mười một giới, mười một xứ, hai uẩn. Ở đây đã nêu về gì? Như trước đã nói.</w:t>
      </w:r>
    </w:p>
    <w:p>
      <w:pPr>
        <w:pStyle w:val="BodyText"/>
        <w:spacing w:line="276" w:lineRule="auto" w:before="114"/>
        <w:ind w:left="110" w:right="390"/>
      </w:pPr>
      <w:r>
        <w:rPr>
          <w:color w:val="231F20"/>
          <w:spacing w:val="-4"/>
        </w:rPr>
        <w:t>Tuệ </w:t>
      </w:r>
      <w:r>
        <w:rPr>
          <w:color w:val="231F20"/>
        </w:rPr>
        <w:t>tương ưng, Tam-ma-địa không tương ưng: </w:t>
      </w:r>
      <w:r>
        <w:rPr>
          <w:color w:val="231F20"/>
          <w:spacing w:val="-4"/>
        </w:rPr>
        <w:t>Tuệ </w:t>
      </w:r>
      <w:r>
        <w:rPr>
          <w:color w:val="231F20"/>
        </w:rPr>
        <w:t>tương ưng với mười tám giới, mười hai xứ, năm uẩn đã gồm thâu những gì?</w:t>
      </w:r>
      <w:r>
        <w:rPr>
          <w:color w:val="231F20"/>
          <w:spacing w:val="-28"/>
        </w:rPr>
        <w:t> </w:t>
      </w:r>
      <w:r>
        <w:rPr>
          <w:color w:val="231F20"/>
        </w:rPr>
        <w:t>Là tâm, tâm sở pháp, tám giới, hai xứ, bốn uẩn. Ở đây còn lại </w:t>
      </w:r>
      <w:r>
        <w:rPr>
          <w:color w:val="231F20"/>
          <w:spacing w:val="-3"/>
        </w:rPr>
        <w:t>những </w:t>
      </w:r>
      <w:r>
        <w:rPr>
          <w:color w:val="231F20"/>
        </w:rPr>
        <w:t>gì? Là tự tánh của tuệ, sắc, vô vi, tâm bất tương ưng hành. </w:t>
      </w:r>
      <w:r>
        <w:rPr>
          <w:color w:val="231F20"/>
          <w:spacing w:val="-3"/>
        </w:rPr>
        <w:t>Tam-ma- </w:t>
      </w:r>
      <w:r>
        <w:rPr>
          <w:color w:val="231F20"/>
        </w:rPr>
        <w:t>địa không tương ưng với mười một giới, mười một xứ, hai uẩn, như trước đã nói.</w:t>
      </w:r>
    </w:p>
    <w:p>
      <w:pPr>
        <w:pStyle w:val="BodyText"/>
        <w:spacing w:line="276" w:lineRule="auto" w:before="114"/>
        <w:ind w:left="110" w:right="386"/>
      </w:pPr>
      <w:r>
        <w:rPr>
          <w:color w:val="231F20"/>
        </w:rPr>
        <w:t>Tam-ma-địa tương ưng, bất tín không tương ưng. Bất </w:t>
      </w:r>
      <w:r>
        <w:rPr>
          <w:color w:val="231F20"/>
          <w:spacing w:val="2"/>
        </w:rPr>
        <w:t>tín </w:t>
      </w:r>
      <w:r>
        <w:rPr>
          <w:color w:val="231F20"/>
        </w:rPr>
        <w:t>tương ưng, Tam-ma-địa không tương ưng: Tùy theo chỗ ứng </w:t>
      </w:r>
      <w:r>
        <w:rPr>
          <w:color w:val="231F20"/>
          <w:spacing w:val="2"/>
        </w:rPr>
        <w:t>hợp </w:t>
      </w:r>
      <w:r>
        <w:rPr>
          <w:color w:val="231F20"/>
        </w:rPr>
        <w:t>nên nói</w:t>
      </w:r>
      <w:r>
        <w:rPr>
          <w:color w:val="231F20"/>
          <w:spacing w:val="10"/>
        </w:rPr>
        <w:t> </w:t>
      </w:r>
      <w:r>
        <w:rPr>
          <w:color w:val="231F20"/>
        </w:rPr>
        <w:t>rộng.</w:t>
      </w:r>
    </w:p>
    <w:p>
      <w:pPr>
        <w:pStyle w:val="BodyText"/>
        <w:spacing w:line="276" w:lineRule="auto" w:before="114"/>
        <w:ind w:left="110" w:right="390"/>
      </w:pPr>
      <w:r>
        <w:rPr>
          <w:color w:val="231F20"/>
        </w:rPr>
        <w:t>Như</w:t>
      </w:r>
      <w:r>
        <w:rPr>
          <w:color w:val="231F20"/>
          <w:spacing w:val="-17"/>
        </w:rPr>
        <w:t> </w:t>
      </w:r>
      <w:r>
        <w:rPr>
          <w:color w:val="231F20"/>
        </w:rPr>
        <w:t>đem</w:t>
      </w:r>
      <w:r>
        <w:rPr>
          <w:color w:val="231F20"/>
          <w:spacing w:val="-22"/>
        </w:rPr>
        <w:t> </w:t>
      </w:r>
      <w:r>
        <w:rPr>
          <w:color w:val="231F20"/>
        </w:rPr>
        <w:t>Tam-ma-địa</w:t>
      </w:r>
      <w:r>
        <w:rPr>
          <w:color w:val="231F20"/>
          <w:spacing w:val="-16"/>
        </w:rPr>
        <w:t> </w:t>
      </w:r>
      <w:r>
        <w:rPr>
          <w:color w:val="231F20"/>
        </w:rPr>
        <w:t>đối</w:t>
      </w:r>
      <w:r>
        <w:rPr>
          <w:color w:val="231F20"/>
          <w:spacing w:val="-17"/>
        </w:rPr>
        <w:t> </w:t>
      </w:r>
      <w:r>
        <w:rPr>
          <w:color w:val="231F20"/>
        </w:rPr>
        <w:t>với</w:t>
      </w:r>
      <w:r>
        <w:rPr>
          <w:color w:val="231F20"/>
          <w:spacing w:val="-17"/>
        </w:rPr>
        <w:t> </w:t>
      </w:r>
      <w:r>
        <w:rPr>
          <w:color w:val="231F20"/>
        </w:rPr>
        <w:t>bất</w:t>
      </w:r>
      <w:r>
        <w:rPr>
          <w:color w:val="231F20"/>
          <w:spacing w:val="-17"/>
        </w:rPr>
        <w:t> </w:t>
      </w:r>
      <w:r>
        <w:rPr>
          <w:color w:val="231F20"/>
        </w:rPr>
        <w:t>tín,</w:t>
      </w:r>
      <w:r>
        <w:rPr>
          <w:color w:val="231F20"/>
          <w:spacing w:val="-16"/>
        </w:rPr>
        <w:t> </w:t>
      </w:r>
      <w:r>
        <w:rPr>
          <w:color w:val="231F20"/>
        </w:rPr>
        <w:t>đối</w:t>
      </w:r>
      <w:r>
        <w:rPr>
          <w:color w:val="231F20"/>
          <w:spacing w:val="-17"/>
        </w:rPr>
        <w:t> </w:t>
      </w:r>
      <w:r>
        <w:rPr>
          <w:color w:val="231F20"/>
        </w:rPr>
        <w:t>với</w:t>
      </w:r>
      <w:r>
        <w:rPr>
          <w:color w:val="231F20"/>
          <w:spacing w:val="-17"/>
        </w:rPr>
        <w:t> </w:t>
      </w:r>
      <w:r>
        <w:rPr>
          <w:color w:val="231F20"/>
        </w:rPr>
        <w:t>các</w:t>
      </w:r>
      <w:r>
        <w:rPr>
          <w:color w:val="231F20"/>
          <w:spacing w:val="-16"/>
        </w:rPr>
        <w:t> </w:t>
      </w:r>
      <w:r>
        <w:rPr>
          <w:color w:val="231F20"/>
        </w:rPr>
        <w:t>pháp</w:t>
      </w:r>
      <w:r>
        <w:rPr>
          <w:color w:val="231F20"/>
          <w:spacing w:val="-17"/>
        </w:rPr>
        <w:t> </w:t>
      </w:r>
      <w:r>
        <w:rPr>
          <w:color w:val="231F20"/>
        </w:rPr>
        <w:t>đại</w:t>
      </w:r>
      <w:r>
        <w:rPr>
          <w:color w:val="231F20"/>
          <w:spacing w:val="-17"/>
        </w:rPr>
        <w:t> </w:t>
      </w:r>
      <w:r>
        <w:rPr>
          <w:color w:val="231F20"/>
        </w:rPr>
        <w:t>phiền não địa còn lại, dục tham, sân, vô minh xúc, phi minh phi vô </w:t>
      </w:r>
      <w:r>
        <w:rPr>
          <w:color w:val="231F20"/>
          <w:spacing w:val="-3"/>
        </w:rPr>
        <w:t>minh </w:t>
      </w:r>
      <w:r>
        <w:rPr>
          <w:color w:val="231F20"/>
        </w:rPr>
        <w:t>xúc, vô tàm, vô quý cũng như </w:t>
      </w:r>
      <w:r>
        <w:rPr>
          <w:color w:val="231F20"/>
          <w:spacing w:val="-5"/>
        </w:rPr>
        <w:t>vậy.</w:t>
      </w:r>
    </w:p>
    <w:p>
      <w:pPr>
        <w:pStyle w:val="BodyText"/>
        <w:spacing w:line="276" w:lineRule="auto" w:before="114"/>
        <w:ind w:left="110" w:right="392"/>
      </w:pPr>
      <w:r>
        <w:rPr>
          <w:color w:val="231F20"/>
          <w:spacing w:val="-5"/>
        </w:rPr>
        <w:t>Tam-ma-địa</w:t>
      </w:r>
      <w:r>
        <w:rPr>
          <w:color w:val="231F20"/>
          <w:spacing w:val="-12"/>
        </w:rPr>
        <w:t> </w:t>
      </w:r>
      <w:r>
        <w:rPr>
          <w:color w:val="231F20"/>
          <w:spacing w:val="-3"/>
        </w:rPr>
        <w:t>tương</w:t>
      </w:r>
      <w:r>
        <w:rPr>
          <w:color w:val="231F20"/>
          <w:spacing w:val="-12"/>
        </w:rPr>
        <w:t> </w:t>
      </w:r>
      <w:r>
        <w:rPr>
          <w:color w:val="231F20"/>
          <w:spacing w:val="-3"/>
        </w:rPr>
        <w:t>ưng,</w:t>
      </w:r>
      <w:r>
        <w:rPr>
          <w:color w:val="231F20"/>
          <w:spacing w:val="-12"/>
        </w:rPr>
        <w:t> </w:t>
      </w:r>
      <w:r>
        <w:rPr>
          <w:color w:val="231F20"/>
          <w:spacing w:val="-3"/>
        </w:rPr>
        <w:t>phẫn</w:t>
      </w:r>
      <w:r>
        <w:rPr>
          <w:color w:val="231F20"/>
          <w:spacing w:val="-12"/>
        </w:rPr>
        <w:t> </w:t>
      </w:r>
      <w:r>
        <w:rPr>
          <w:color w:val="231F20"/>
          <w:spacing w:val="-3"/>
        </w:rPr>
        <w:t>không</w:t>
      </w:r>
      <w:r>
        <w:rPr>
          <w:color w:val="231F20"/>
          <w:spacing w:val="-12"/>
        </w:rPr>
        <w:t> </w:t>
      </w:r>
      <w:r>
        <w:rPr>
          <w:color w:val="231F20"/>
          <w:spacing w:val="-3"/>
        </w:rPr>
        <w:t>tương</w:t>
      </w:r>
      <w:r>
        <w:rPr>
          <w:color w:val="231F20"/>
          <w:spacing w:val="-12"/>
        </w:rPr>
        <w:t> </w:t>
      </w:r>
      <w:r>
        <w:rPr>
          <w:color w:val="231F20"/>
          <w:spacing w:val="-3"/>
        </w:rPr>
        <w:t>ưng.</w:t>
      </w:r>
      <w:r>
        <w:rPr>
          <w:color w:val="231F20"/>
          <w:spacing w:val="-12"/>
        </w:rPr>
        <w:t> </w:t>
      </w:r>
      <w:r>
        <w:rPr>
          <w:color w:val="231F20"/>
          <w:spacing w:val="-3"/>
        </w:rPr>
        <w:t>Phẫn</w:t>
      </w:r>
      <w:r>
        <w:rPr>
          <w:color w:val="231F20"/>
          <w:spacing w:val="-12"/>
        </w:rPr>
        <w:t> </w:t>
      </w:r>
      <w:r>
        <w:rPr>
          <w:color w:val="231F20"/>
          <w:spacing w:val="-3"/>
        </w:rPr>
        <w:t>tương</w:t>
      </w:r>
      <w:r>
        <w:rPr>
          <w:color w:val="231F20"/>
          <w:spacing w:val="-12"/>
        </w:rPr>
        <w:t> </w:t>
      </w:r>
      <w:r>
        <w:rPr>
          <w:color w:val="231F20"/>
          <w:spacing w:val="-3"/>
        </w:rPr>
        <w:t>ưng, </w:t>
      </w:r>
      <w:r>
        <w:rPr>
          <w:color w:val="231F20"/>
          <w:spacing w:val="-5"/>
        </w:rPr>
        <w:t>Tam-ma-địa</w:t>
      </w:r>
      <w:r>
        <w:rPr>
          <w:color w:val="231F20"/>
          <w:spacing w:val="-8"/>
        </w:rPr>
        <w:t> </w:t>
      </w:r>
      <w:r>
        <w:rPr>
          <w:color w:val="231F20"/>
          <w:spacing w:val="-3"/>
        </w:rPr>
        <w:t>không</w:t>
      </w:r>
      <w:r>
        <w:rPr>
          <w:color w:val="231F20"/>
          <w:spacing w:val="-7"/>
        </w:rPr>
        <w:t> </w:t>
      </w:r>
      <w:r>
        <w:rPr>
          <w:color w:val="231F20"/>
          <w:spacing w:val="-3"/>
        </w:rPr>
        <w:t>tương</w:t>
      </w:r>
      <w:r>
        <w:rPr>
          <w:color w:val="231F20"/>
          <w:spacing w:val="-7"/>
        </w:rPr>
        <w:t> </w:t>
      </w:r>
      <w:r>
        <w:rPr>
          <w:color w:val="231F20"/>
          <w:spacing w:val="-3"/>
        </w:rPr>
        <w:t>ưng:</w:t>
      </w:r>
      <w:r>
        <w:rPr>
          <w:color w:val="231F20"/>
          <w:spacing w:val="-11"/>
        </w:rPr>
        <w:t> </w:t>
      </w:r>
      <w:r>
        <w:rPr>
          <w:color w:val="231F20"/>
        </w:rPr>
        <w:t>Tùy</w:t>
      </w:r>
      <w:r>
        <w:rPr>
          <w:color w:val="231F20"/>
          <w:spacing w:val="-7"/>
        </w:rPr>
        <w:t> </w:t>
      </w:r>
      <w:r>
        <w:rPr>
          <w:color w:val="231F20"/>
          <w:spacing w:val="-3"/>
        </w:rPr>
        <w:t>theo</w:t>
      </w:r>
      <w:r>
        <w:rPr>
          <w:color w:val="231F20"/>
          <w:spacing w:val="-8"/>
        </w:rPr>
        <w:t> </w:t>
      </w:r>
      <w:r>
        <w:rPr>
          <w:color w:val="231F20"/>
        </w:rPr>
        <w:t>chỗ</w:t>
      </w:r>
      <w:r>
        <w:rPr>
          <w:color w:val="231F20"/>
          <w:spacing w:val="-7"/>
        </w:rPr>
        <w:t> </w:t>
      </w:r>
      <w:r>
        <w:rPr>
          <w:color w:val="231F20"/>
        </w:rPr>
        <w:t>ứng</w:t>
      </w:r>
      <w:r>
        <w:rPr>
          <w:color w:val="231F20"/>
          <w:spacing w:val="-7"/>
        </w:rPr>
        <w:t> </w:t>
      </w:r>
      <w:r>
        <w:rPr>
          <w:color w:val="231F20"/>
        </w:rPr>
        <w:t>hợp</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spacing w:val="-3"/>
        </w:rPr>
        <w:t>rộng.</w:t>
      </w:r>
    </w:p>
    <w:p>
      <w:pPr>
        <w:pStyle w:val="BodyText"/>
        <w:spacing w:line="276" w:lineRule="auto" w:before="114"/>
        <w:ind w:left="110" w:right="391"/>
      </w:pPr>
      <w:r>
        <w:rPr>
          <w:color w:val="231F20"/>
        </w:rPr>
        <w:t>Như</w:t>
      </w:r>
      <w:r>
        <w:rPr>
          <w:color w:val="231F20"/>
          <w:spacing w:val="-11"/>
        </w:rPr>
        <w:t> </w:t>
      </w:r>
      <w:r>
        <w:rPr>
          <w:color w:val="231F20"/>
        </w:rPr>
        <w:t>đem</w:t>
      </w:r>
      <w:r>
        <w:rPr>
          <w:color w:val="231F20"/>
          <w:spacing w:val="-15"/>
        </w:rPr>
        <w:t> </w:t>
      </w:r>
      <w:r>
        <w:rPr>
          <w:color w:val="231F20"/>
        </w:rPr>
        <w:t>Tam-ma-địa</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phẫn,</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các</w:t>
      </w:r>
      <w:r>
        <w:rPr>
          <w:color w:val="231F20"/>
          <w:spacing w:val="-11"/>
        </w:rPr>
        <w:t> </w:t>
      </w:r>
      <w:r>
        <w:rPr>
          <w:color w:val="231F20"/>
        </w:rPr>
        <w:t>pháp</w:t>
      </w:r>
      <w:r>
        <w:rPr>
          <w:color w:val="231F20"/>
          <w:spacing w:val="-10"/>
        </w:rPr>
        <w:t> </w:t>
      </w:r>
      <w:r>
        <w:rPr>
          <w:color w:val="231F20"/>
        </w:rPr>
        <w:t>tiểu</w:t>
      </w:r>
      <w:r>
        <w:rPr>
          <w:color w:val="231F20"/>
          <w:spacing w:val="-11"/>
        </w:rPr>
        <w:t> </w:t>
      </w:r>
      <w:r>
        <w:rPr>
          <w:color w:val="231F20"/>
          <w:spacing w:val="-3"/>
        </w:rPr>
        <w:t>phiền </w:t>
      </w:r>
      <w:r>
        <w:rPr>
          <w:color w:val="231F20"/>
        </w:rPr>
        <w:t>não địa còn lại, vô sắc tham, nghi, năm kiến, minh xúc, sáu ái thân cũng như </w:t>
      </w:r>
      <w:r>
        <w:rPr>
          <w:color w:val="231F20"/>
          <w:spacing w:val="-5"/>
        </w:rPr>
        <w:t>vậy.</w:t>
      </w:r>
    </w:p>
    <w:p>
      <w:pPr>
        <w:pStyle w:val="BodyText"/>
        <w:spacing w:line="276" w:lineRule="auto" w:before="114"/>
        <w:ind w:left="110" w:right="390"/>
      </w:pPr>
      <w:r>
        <w:rPr>
          <w:color w:val="231F20"/>
        </w:rPr>
        <w:t>Tam-ma-địa tương ưng, sắc tham không tương ưng. Sắc tham tương</w:t>
      </w:r>
      <w:r>
        <w:rPr>
          <w:color w:val="231F20"/>
          <w:spacing w:val="-13"/>
        </w:rPr>
        <w:t> </w:t>
      </w:r>
      <w:r>
        <w:rPr>
          <w:color w:val="231F20"/>
        </w:rPr>
        <w:t>ưng,</w:t>
      </w:r>
      <w:r>
        <w:rPr>
          <w:color w:val="231F20"/>
          <w:spacing w:val="-17"/>
        </w:rPr>
        <w:t> </w:t>
      </w:r>
      <w:r>
        <w:rPr>
          <w:color w:val="231F20"/>
        </w:rPr>
        <w:t>Tam-ma-địa</w:t>
      </w:r>
      <w:r>
        <w:rPr>
          <w:color w:val="231F20"/>
          <w:spacing w:val="-12"/>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6"/>
        </w:rPr>
        <w:t> </w:t>
      </w:r>
      <w:r>
        <w:rPr>
          <w:color w:val="231F20"/>
        </w:rPr>
        <w:t>Tùy</w:t>
      </w:r>
      <w:r>
        <w:rPr>
          <w:color w:val="231F20"/>
          <w:spacing w:val="-13"/>
        </w:rPr>
        <w:t> </w:t>
      </w:r>
      <w:r>
        <w:rPr>
          <w:color w:val="231F20"/>
        </w:rPr>
        <w:t>theo</w:t>
      </w:r>
      <w:r>
        <w:rPr>
          <w:color w:val="231F20"/>
          <w:spacing w:val="-13"/>
        </w:rPr>
        <w:t> </w:t>
      </w:r>
      <w:r>
        <w:rPr>
          <w:color w:val="231F20"/>
        </w:rPr>
        <w:t>chỗ</w:t>
      </w:r>
      <w:r>
        <w:rPr>
          <w:color w:val="231F20"/>
          <w:spacing w:val="-12"/>
        </w:rPr>
        <w:t> </w:t>
      </w:r>
      <w:r>
        <w:rPr>
          <w:color w:val="231F20"/>
        </w:rPr>
        <w:t>ứng</w:t>
      </w:r>
      <w:r>
        <w:rPr>
          <w:color w:val="231F20"/>
          <w:spacing w:val="-13"/>
        </w:rPr>
        <w:t> </w:t>
      </w:r>
      <w:r>
        <w:rPr>
          <w:color w:val="231F20"/>
        </w:rPr>
        <w:t>hợp</w:t>
      </w:r>
      <w:r>
        <w:rPr>
          <w:color w:val="231F20"/>
          <w:spacing w:val="-13"/>
        </w:rPr>
        <w:t> </w:t>
      </w:r>
      <w:r>
        <w:rPr>
          <w:color w:val="231F20"/>
        </w:rPr>
        <w:t>nên nói rộng.</w:t>
      </w:r>
    </w:p>
    <w:p>
      <w:pPr>
        <w:pStyle w:val="BodyText"/>
        <w:spacing w:line="276" w:lineRule="auto" w:before="113"/>
        <w:ind w:left="110" w:right="390"/>
      </w:pPr>
      <w:r>
        <w:rPr>
          <w:color w:val="231F20"/>
        </w:rPr>
        <w:t>Tam-ma-địa</w:t>
      </w:r>
      <w:r>
        <w:rPr>
          <w:color w:val="231F20"/>
          <w:spacing w:val="-13"/>
        </w:rPr>
        <w:t> </w:t>
      </w:r>
      <w:r>
        <w:rPr>
          <w:color w:val="231F20"/>
        </w:rPr>
        <w:t>tương</w:t>
      </w:r>
      <w:r>
        <w:rPr>
          <w:color w:val="231F20"/>
          <w:spacing w:val="-13"/>
        </w:rPr>
        <w:t> </w:t>
      </w:r>
      <w:r>
        <w:rPr>
          <w:color w:val="231F20"/>
        </w:rPr>
        <w:t>ưng,</w:t>
      </w:r>
      <w:r>
        <w:rPr>
          <w:color w:val="231F20"/>
          <w:spacing w:val="-12"/>
        </w:rPr>
        <w:t> </w:t>
      </w:r>
      <w:r>
        <w:rPr>
          <w:color w:val="231F20"/>
        </w:rPr>
        <w:t>hữu</w:t>
      </w:r>
      <w:r>
        <w:rPr>
          <w:color w:val="231F20"/>
          <w:spacing w:val="-12"/>
        </w:rPr>
        <w:t> </w:t>
      </w:r>
      <w:r>
        <w:rPr>
          <w:color w:val="231F20"/>
        </w:rPr>
        <w:t>đối</w:t>
      </w:r>
      <w:r>
        <w:rPr>
          <w:color w:val="231F20"/>
          <w:spacing w:val="-12"/>
        </w:rPr>
        <w:t> </w:t>
      </w:r>
      <w:r>
        <w:rPr>
          <w:color w:val="231F20"/>
        </w:rPr>
        <w:t>xúc</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Hữu</w:t>
      </w:r>
      <w:r>
        <w:rPr>
          <w:color w:val="231F20"/>
          <w:spacing w:val="-13"/>
        </w:rPr>
        <w:t> </w:t>
      </w:r>
      <w:r>
        <w:rPr>
          <w:color w:val="231F20"/>
        </w:rPr>
        <w:t>đối xúc</w:t>
      </w:r>
      <w:r>
        <w:rPr>
          <w:color w:val="231F20"/>
          <w:spacing w:val="-13"/>
        </w:rPr>
        <w:t> </w:t>
      </w:r>
      <w:r>
        <w:rPr>
          <w:color w:val="231F20"/>
        </w:rPr>
        <w:t>tương</w:t>
      </w:r>
      <w:r>
        <w:rPr>
          <w:color w:val="231F20"/>
          <w:spacing w:val="-13"/>
        </w:rPr>
        <w:t> </w:t>
      </w:r>
      <w:r>
        <w:rPr>
          <w:color w:val="231F20"/>
        </w:rPr>
        <w:t>ưng,</w:t>
      </w:r>
      <w:r>
        <w:rPr>
          <w:color w:val="231F20"/>
          <w:spacing w:val="-17"/>
        </w:rPr>
        <w:t> </w:t>
      </w:r>
      <w:r>
        <w:rPr>
          <w:color w:val="231F20"/>
        </w:rPr>
        <w:t>Tam-ma-địa</w:t>
      </w:r>
      <w:r>
        <w:rPr>
          <w:color w:val="231F20"/>
          <w:spacing w:val="-12"/>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7"/>
        </w:rPr>
        <w:t> </w:t>
      </w:r>
      <w:r>
        <w:rPr>
          <w:color w:val="231F20"/>
        </w:rPr>
        <w:t>Tùy</w:t>
      </w:r>
      <w:r>
        <w:rPr>
          <w:color w:val="231F20"/>
          <w:spacing w:val="-12"/>
        </w:rPr>
        <w:t> </w:t>
      </w:r>
      <w:r>
        <w:rPr>
          <w:color w:val="231F20"/>
        </w:rPr>
        <w:t>theo</w:t>
      </w:r>
      <w:r>
        <w:rPr>
          <w:color w:val="231F20"/>
          <w:spacing w:val="-13"/>
        </w:rPr>
        <w:t> </w:t>
      </w:r>
      <w:r>
        <w:rPr>
          <w:color w:val="231F20"/>
        </w:rPr>
        <w:t>chỗ</w:t>
      </w:r>
      <w:r>
        <w:rPr>
          <w:color w:val="231F20"/>
          <w:spacing w:val="-13"/>
        </w:rPr>
        <w:t> </w:t>
      </w:r>
      <w:r>
        <w:rPr>
          <w:color w:val="231F20"/>
        </w:rPr>
        <w:t>ứng</w:t>
      </w:r>
      <w:r>
        <w:rPr>
          <w:color w:val="231F20"/>
          <w:spacing w:val="-13"/>
        </w:rPr>
        <w:t> </w:t>
      </w:r>
      <w:r>
        <w:rPr>
          <w:color w:val="231F20"/>
        </w:rPr>
        <w:t>hợp nên nói rộng.</w:t>
      </w:r>
    </w:p>
    <w:p>
      <w:pPr>
        <w:pStyle w:val="BodyText"/>
        <w:spacing w:line="276" w:lineRule="auto" w:before="114"/>
        <w:ind w:left="110" w:right="389"/>
      </w:pPr>
      <w:r>
        <w:rPr>
          <w:color w:val="231F20"/>
        </w:rPr>
        <w:t>Tam-ma-địa tương ưng, tăng ngữ xúc không tương ưng. Tăng ngữ</w:t>
      </w:r>
      <w:r>
        <w:rPr>
          <w:color w:val="231F20"/>
          <w:spacing w:val="-13"/>
        </w:rPr>
        <w:t> </w:t>
      </w:r>
      <w:r>
        <w:rPr>
          <w:color w:val="231F20"/>
        </w:rPr>
        <w:t>xúc</w:t>
      </w:r>
      <w:r>
        <w:rPr>
          <w:color w:val="231F20"/>
          <w:spacing w:val="-13"/>
        </w:rPr>
        <w:t> </w:t>
      </w:r>
      <w:r>
        <w:rPr>
          <w:color w:val="231F20"/>
        </w:rPr>
        <w:t>tương</w:t>
      </w:r>
      <w:r>
        <w:rPr>
          <w:color w:val="231F20"/>
          <w:spacing w:val="-13"/>
        </w:rPr>
        <w:t> </w:t>
      </w:r>
      <w:r>
        <w:rPr>
          <w:color w:val="231F20"/>
        </w:rPr>
        <w:t>ưng,</w:t>
      </w:r>
      <w:r>
        <w:rPr>
          <w:color w:val="231F20"/>
          <w:spacing w:val="-17"/>
        </w:rPr>
        <w:t> </w:t>
      </w:r>
      <w:r>
        <w:rPr>
          <w:color w:val="231F20"/>
        </w:rPr>
        <w:t>Tam-ma-địa</w:t>
      </w:r>
      <w:r>
        <w:rPr>
          <w:color w:val="231F20"/>
          <w:spacing w:val="-13"/>
        </w:rPr>
        <w:t> </w:t>
      </w:r>
      <w:r>
        <w:rPr>
          <w:color w:val="231F20"/>
        </w:rPr>
        <w:t>không</w:t>
      </w:r>
      <w:r>
        <w:rPr>
          <w:color w:val="231F20"/>
          <w:spacing w:val="-12"/>
        </w:rPr>
        <w:t> </w:t>
      </w:r>
      <w:r>
        <w:rPr>
          <w:color w:val="231F20"/>
        </w:rPr>
        <w:t>tương</w:t>
      </w:r>
      <w:r>
        <w:rPr>
          <w:color w:val="231F20"/>
          <w:spacing w:val="-13"/>
        </w:rPr>
        <w:t> </w:t>
      </w:r>
      <w:r>
        <w:rPr>
          <w:color w:val="231F20"/>
        </w:rPr>
        <w:t>ưng:</w:t>
      </w:r>
      <w:r>
        <w:rPr>
          <w:color w:val="231F20"/>
          <w:spacing w:val="-18"/>
        </w:rPr>
        <w:t> </w:t>
      </w:r>
      <w:r>
        <w:rPr>
          <w:color w:val="231F20"/>
        </w:rPr>
        <w:t>Tùy</w:t>
      </w:r>
      <w:r>
        <w:rPr>
          <w:color w:val="231F20"/>
          <w:spacing w:val="-12"/>
        </w:rPr>
        <w:t> </w:t>
      </w:r>
      <w:r>
        <w:rPr>
          <w:color w:val="231F20"/>
        </w:rPr>
        <w:t>theo</w:t>
      </w:r>
      <w:r>
        <w:rPr>
          <w:color w:val="231F20"/>
          <w:spacing w:val="-13"/>
        </w:rPr>
        <w:t> </w:t>
      </w:r>
      <w:r>
        <w:rPr>
          <w:color w:val="231F20"/>
        </w:rPr>
        <w:t>chỗ</w:t>
      </w:r>
      <w:r>
        <w:rPr>
          <w:color w:val="231F20"/>
          <w:spacing w:val="-13"/>
        </w:rPr>
        <w:t> </w:t>
      </w:r>
      <w:r>
        <w:rPr>
          <w:color w:val="231F20"/>
        </w:rPr>
        <w:t>ứng hợp nên nói rộng.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Tam-ma-địa tương ưng, lạc căn không tương ưng. Lạc căn tương ưng, Tam-ma-địa không tương ưng: Tùy theo chỗ ứng hợp nên nói rộng.</w:t>
      </w:r>
    </w:p>
    <w:p>
      <w:pPr>
        <w:pStyle w:val="BodyText"/>
        <w:spacing w:line="276" w:lineRule="auto" w:before="117"/>
        <w:ind w:right="104"/>
      </w:pPr>
      <w:r>
        <w:rPr>
          <w:color w:val="231F20"/>
        </w:rPr>
        <w:t>Như đem Tam-ma-địa đối với lạc căn, đối với xả căn cũng như</w:t>
      </w:r>
      <w:r>
        <w:rPr>
          <w:color w:val="231F20"/>
          <w:spacing w:val="5"/>
        </w:rPr>
        <w:t> </w:t>
      </w:r>
      <w:r>
        <w:rPr>
          <w:color w:val="231F20"/>
          <w:spacing w:val="-3"/>
        </w:rPr>
        <w:t>vậy.</w:t>
      </w:r>
    </w:p>
    <w:p>
      <w:pPr>
        <w:pStyle w:val="BodyText"/>
        <w:spacing w:line="276" w:lineRule="auto" w:before="111"/>
        <w:ind w:right="106"/>
      </w:pPr>
      <w:r>
        <w:rPr>
          <w:color w:val="231F20"/>
        </w:rPr>
        <w:t>Tam-ma-địa tương ưng, khổ căn không tương ưng. Khổ căn tương</w:t>
      </w:r>
      <w:r>
        <w:rPr>
          <w:color w:val="231F20"/>
          <w:spacing w:val="-13"/>
        </w:rPr>
        <w:t> </w:t>
      </w:r>
      <w:r>
        <w:rPr>
          <w:color w:val="231F20"/>
        </w:rPr>
        <w:t>ưng,</w:t>
      </w:r>
      <w:r>
        <w:rPr>
          <w:color w:val="231F20"/>
          <w:spacing w:val="-17"/>
        </w:rPr>
        <w:t> </w:t>
      </w:r>
      <w:r>
        <w:rPr>
          <w:color w:val="231F20"/>
        </w:rPr>
        <w:t>Tam-ma-địa</w:t>
      </w:r>
      <w:r>
        <w:rPr>
          <w:color w:val="231F20"/>
          <w:spacing w:val="-12"/>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6"/>
        </w:rPr>
        <w:t> </w:t>
      </w:r>
      <w:r>
        <w:rPr>
          <w:color w:val="231F20"/>
        </w:rPr>
        <w:t>Tùy</w:t>
      </w:r>
      <w:r>
        <w:rPr>
          <w:color w:val="231F20"/>
          <w:spacing w:val="-13"/>
        </w:rPr>
        <w:t> </w:t>
      </w:r>
      <w:r>
        <w:rPr>
          <w:color w:val="231F20"/>
        </w:rPr>
        <w:t>theo</w:t>
      </w:r>
      <w:r>
        <w:rPr>
          <w:color w:val="231F20"/>
          <w:spacing w:val="-13"/>
        </w:rPr>
        <w:t> </w:t>
      </w:r>
      <w:r>
        <w:rPr>
          <w:color w:val="231F20"/>
        </w:rPr>
        <w:t>chỗ</w:t>
      </w:r>
      <w:r>
        <w:rPr>
          <w:color w:val="231F20"/>
          <w:spacing w:val="-12"/>
        </w:rPr>
        <w:t> </w:t>
      </w:r>
      <w:r>
        <w:rPr>
          <w:color w:val="231F20"/>
        </w:rPr>
        <w:t>ứng</w:t>
      </w:r>
      <w:r>
        <w:rPr>
          <w:color w:val="231F20"/>
          <w:spacing w:val="-13"/>
        </w:rPr>
        <w:t> </w:t>
      </w:r>
      <w:r>
        <w:rPr>
          <w:color w:val="231F20"/>
        </w:rPr>
        <w:t>hợp</w:t>
      </w:r>
      <w:r>
        <w:rPr>
          <w:color w:val="231F20"/>
          <w:spacing w:val="-13"/>
        </w:rPr>
        <w:t> </w:t>
      </w:r>
      <w:r>
        <w:rPr>
          <w:color w:val="231F20"/>
        </w:rPr>
        <w:t>nên nói rộng.</w:t>
      </w:r>
    </w:p>
    <w:p>
      <w:pPr>
        <w:pStyle w:val="BodyText"/>
        <w:spacing w:line="276" w:lineRule="auto" w:before="111"/>
        <w:ind w:right="103"/>
      </w:pPr>
      <w:r>
        <w:rPr>
          <w:color w:val="231F20"/>
        </w:rPr>
        <w:t>Tam-ma-địa tương ưng, hỷ căn không tương ưng. Hỷ căn tương ưng, Tam-ma-địa không tương ưng: Tùy theo chỗ ứng hợp nên nói rộng.</w:t>
      </w:r>
    </w:p>
    <w:p>
      <w:pPr>
        <w:pStyle w:val="BodyText"/>
        <w:spacing w:line="276" w:lineRule="auto" w:before="111"/>
        <w:ind w:right="102"/>
      </w:pPr>
      <w:r>
        <w:rPr>
          <w:color w:val="231F20"/>
        </w:rPr>
        <w:t>Như đem Tam-ma-địa đối với hỷ căn, đối với ưu căn cũng như vậy.</w:t>
      </w:r>
    </w:p>
    <w:p>
      <w:pPr>
        <w:pStyle w:val="BodyText"/>
        <w:spacing w:line="276" w:lineRule="auto" w:before="112"/>
        <w:ind w:right="106"/>
      </w:pPr>
      <w:r>
        <w:rPr>
          <w:color w:val="231F20"/>
        </w:rPr>
        <w:t>Như</w:t>
      </w:r>
      <w:r>
        <w:rPr>
          <w:color w:val="231F20"/>
          <w:spacing w:val="-14"/>
        </w:rPr>
        <w:t> </w:t>
      </w:r>
      <w:r>
        <w:rPr>
          <w:color w:val="231F20"/>
        </w:rPr>
        <w:t>đem</w:t>
      </w:r>
      <w:r>
        <w:rPr>
          <w:color w:val="231F20"/>
          <w:spacing w:val="-17"/>
        </w:rPr>
        <w:t> </w:t>
      </w:r>
      <w:r>
        <w:rPr>
          <w:color w:val="231F20"/>
        </w:rPr>
        <w:t>Tam-ma-địa</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tầm,</w:t>
      </w:r>
      <w:r>
        <w:rPr>
          <w:color w:val="231F20"/>
          <w:spacing w:val="-13"/>
        </w:rPr>
        <w:t> </w:t>
      </w:r>
      <w:r>
        <w:rPr>
          <w:color w:val="231F20"/>
        </w:rPr>
        <w:t>tứ,</w:t>
      </w:r>
      <w:r>
        <w:rPr>
          <w:color w:val="231F20"/>
          <w:spacing w:val="-13"/>
        </w:rPr>
        <w:t> </w:t>
      </w:r>
      <w:r>
        <w:rPr>
          <w:color w:val="231F20"/>
        </w:rPr>
        <w:t>thức</w:t>
      </w:r>
      <w:r>
        <w:rPr>
          <w:color w:val="231F20"/>
          <w:spacing w:val="-13"/>
        </w:rPr>
        <w:t> </w:t>
      </w:r>
      <w:r>
        <w:rPr>
          <w:color w:val="231F20"/>
        </w:rPr>
        <w:t>pháp,</w:t>
      </w:r>
      <w:r>
        <w:rPr>
          <w:color w:val="231F20"/>
          <w:spacing w:val="-13"/>
        </w:rPr>
        <w:t> </w:t>
      </w:r>
      <w:r>
        <w:rPr>
          <w:color w:val="231F20"/>
        </w:rPr>
        <w:t>sáu</w:t>
      </w:r>
      <w:r>
        <w:rPr>
          <w:color w:val="231F20"/>
          <w:spacing w:val="-13"/>
        </w:rPr>
        <w:t> </w:t>
      </w:r>
      <w:r>
        <w:rPr>
          <w:color w:val="231F20"/>
        </w:rPr>
        <w:t>thức</w:t>
      </w:r>
      <w:r>
        <w:rPr>
          <w:color w:val="231F20"/>
          <w:spacing w:val="-14"/>
        </w:rPr>
        <w:t> </w:t>
      </w:r>
      <w:r>
        <w:rPr>
          <w:color w:val="231F20"/>
        </w:rPr>
        <w:t>thân, sáu</w:t>
      </w:r>
      <w:r>
        <w:rPr>
          <w:color w:val="231F20"/>
          <w:spacing w:val="-4"/>
        </w:rPr>
        <w:t> </w:t>
      </w:r>
      <w:r>
        <w:rPr>
          <w:color w:val="231F20"/>
        </w:rPr>
        <w:t>xúc</w:t>
      </w:r>
      <w:r>
        <w:rPr>
          <w:color w:val="231F20"/>
          <w:spacing w:val="-4"/>
        </w:rPr>
        <w:t> </w:t>
      </w:r>
      <w:r>
        <w:rPr>
          <w:color w:val="231F20"/>
        </w:rPr>
        <w:t>thân,</w:t>
      </w:r>
      <w:r>
        <w:rPr>
          <w:color w:val="231F20"/>
          <w:spacing w:val="-3"/>
        </w:rPr>
        <w:t> </w:t>
      </w:r>
      <w:r>
        <w:rPr>
          <w:color w:val="231F20"/>
        </w:rPr>
        <w:t>sáu</w:t>
      </w:r>
      <w:r>
        <w:rPr>
          <w:color w:val="231F20"/>
          <w:spacing w:val="-4"/>
        </w:rPr>
        <w:t> </w:t>
      </w:r>
      <w:r>
        <w:rPr>
          <w:color w:val="231F20"/>
        </w:rPr>
        <w:t>thọ</w:t>
      </w:r>
      <w:r>
        <w:rPr>
          <w:color w:val="231F20"/>
          <w:spacing w:val="-3"/>
        </w:rPr>
        <w:t> </w:t>
      </w:r>
      <w:r>
        <w:rPr>
          <w:color w:val="231F20"/>
        </w:rPr>
        <w:t>thân,</w:t>
      </w:r>
      <w:r>
        <w:rPr>
          <w:color w:val="231F20"/>
          <w:spacing w:val="-4"/>
        </w:rPr>
        <w:t> </w:t>
      </w:r>
      <w:r>
        <w:rPr>
          <w:color w:val="231F20"/>
        </w:rPr>
        <w:t>sáu</w:t>
      </w:r>
      <w:r>
        <w:rPr>
          <w:color w:val="231F20"/>
          <w:spacing w:val="-3"/>
        </w:rPr>
        <w:t> </w:t>
      </w:r>
      <w:r>
        <w:rPr>
          <w:color w:val="231F20"/>
        </w:rPr>
        <w:t>tưởng</w:t>
      </w:r>
      <w:r>
        <w:rPr>
          <w:color w:val="231F20"/>
          <w:spacing w:val="-4"/>
        </w:rPr>
        <w:t> </w:t>
      </w:r>
      <w:r>
        <w:rPr>
          <w:color w:val="231F20"/>
        </w:rPr>
        <w:t>thân,</w:t>
      </w:r>
      <w:r>
        <w:rPr>
          <w:color w:val="231F20"/>
          <w:spacing w:val="-3"/>
        </w:rPr>
        <w:t> </w:t>
      </w:r>
      <w:r>
        <w:rPr>
          <w:color w:val="231F20"/>
        </w:rPr>
        <w:t>sáu</w:t>
      </w:r>
      <w:r>
        <w:rPr>
          <w:color w:val="231F20"/>
          <w:spacing w:val="-4"/>
        </w:rPr>
        <w:t> </w:t>
      </w:r>
      <w:r>
        <w:rPr>
          <w:color w:val="231F20"/>
        </w:rPr>
        <w:t>tư</w:t>
      </w:r>
      <w:r>
        <w:rPr>
          <w:color w:val="231F20"/>
          <w:spacing w:val="-4"/>
        </w:rPr>
        <w:t> </w:t>
      </w:r>
      <w:r>
        <w:rPr>
          <w:color w:val="231F20"/>
        </w:rPr>
        <w:t>thân:</w:t>
      </w:r>
      <w:r>
        <w:rPr>
          <w:color w:val="231F20"/>
          <w:spacing w:val="-8"/>
        </w:rPr>
        <w:t> </w:t>
      </w:r>
      <w:r>
        <w:rPr>
          <w:color w:val="231F20"/>
        </w:rPr>
        <w:t>Tùy</w:t>
      </w:r>
      <w:r>
        <w:rPr>
          <w:color w:val="231F20"/>
          <w:spacing w:val="-4"/>
        </w:rPr>
        <w:t> </w:t>
      </w:r>
      <w:r>
        <w:rPr>
          <w:color w:val="231F20"/>
        </w:rPr>
        <w:t>theo</w:t>
      </w:r>
      <w:r>
        <w:rPr>
          <w:color w:val="231F20"/>
          <w:spacing w:val="-3"/>
        </w:rPr>
        <w:t> </w:t>
      </w:r>
      <w:r>
        <w:rPr>
          <w:color w:val="231F20"/>
        </w:rPr>
        <w:t>chỗ ứng hợp nên nói rộng.</w:t>
      </w:r>
    </w:p>
    <w:p>
      <w:pPr>
        <w:pStyle w:val="BodyText"/>
        <w:spacing w:before="111"/>
        <w:ind w:left="283" w:firstLine="0"/>
        <w:jc w:val="center"/>
      </w:pPr>
      <w:r>
        <w:rPr>
          <w:color w:val="231F20"/>
        </w:rPr>
        <w:t>*</w:t>
      </w:r>
    </w:p>
    <w:p>
      <w:pPr>
        <w:pStyle w:val="BodyText"/>
        <w:spacing w:line="276" w:lineRule="auto" w:before="242"/>
        <w:ind w:right="108"/>
      </w:pPr>
      <w:r>
        <w:rPr>
          <w:b/>
          <w:i/>
          <w:color w:val="231F20"/>
        </w:rPr>
        <w:t>* Môn thứ </w:t>
      </w:r>
      <w:r>
        <w:rPr>
          <w:b/>
          <w:color w:val="231F20"/>
        </w:rPr>
        <w:t>13</w:t>
      </w:r>
      <w:r>
        <w:rPr>
          <w:b/>
          <w:i/>
          <w:color w:val="231F20"/>
        </w:rPr>
        <w:t>: </w:t>
      </w:r>
      <w:r>
        <w:rPr>
          <w:color w:val="231F20"/>
          <w:spacing w:val="-5"/>
        </w:rPr>
        <w:t>Tuệ </w:t>
      </w:r>
      <w:r>
        <w:rPr>
          <w:color w:val="231F20"/>
          <w:spacing w:val="-3"/>
        </w:rPr>
        <w:t>tương ưng, </w:t>
      </w:r>
      <w:r>
        <w:rPr>
          <w:color w:val="231F20"/>
        </w:rPr>
        <w:t>bất tín </w:t>
      </w:r>
      <w:r>
        <w:rPr>
          <w:color w:val="231F20"/>
          <w:spacing w:val="-3"/>
        </w:rPr>
        <w:t>không tương ưng. </w:t>
      </w:r>
      <w:r>
        <w:rPr>
          <w:color w:val="231F20"/>
        </w:rPr>
        <w:t>Bất </w:t>
      </w:r>
      <w:r>
        <w:rPr>
          <w:color w:val="231F20"/>
          <w:spacing w:val="-3"/>
        </w:rPr>
        <w:t>tín tương</w:t>
      </w:r>
      <w:r>
        <w:rPr>
          <w:color w:val="231F20"/>
          <w:spacing w:val="-8"/>
        </w:rPr>
        <w:t> </w:t>
      </w:r>
      <w:r>
        <w:rPr>
          <w:color w:val="231F20"/>
          <w:spacing w:val="-3"/>
        </w:rPr>
        <w:t>ưng,</w:t>
      </w:r>
      <w:r>
        <w:rPr>
          <w:color w:val="231F20"/>
          <w:spacing w:val="-8"/>
        </w:rPr>
        <w:t> </w:t>
      </w:r>
      <w:r>
        <w:rPr>
          <w:color w:val="231F20"/>
        </w:rPr>
        <w:t>tuệ</w:t>
      </w:r>
      <w:r>
        <w:rPr>
          <w:color w:val="231F20"/>
          <w:spacing w:val="-8"/>
        </w:rPr>
        <w:t> </w:t>
      </w:r>
      <w:r>
        <w:rPr>
          <w:color w:val="231F20"/>
          <w:spacing w:val="-3"/>
        </w:rPr>
        <w:t>không</w:t>
      </w:r>
      <w:r>
        <w:rPr>
          <w:color w:val="231F20"/>
          <w:spacing w:val="-8"/>
        </w:rPr>
        <w:t> </w:t>
      </w:r>
      <w:r>
        <w:rPr>
          <w:color w:val="231F20"/>
          <w:spacing w:val="-3"/>
        </w:rPr>
        <w:t>tương</w:t>
      </w:r>
      <w:r>
        <w:rPr>
          <w:color w:val="231F20"/>
          <w:spacing w:val="-7"/>
        </w:rPr>
        <w:t> </w:t>
      </w:r>
      <w:r>
        <w:rPr>
          <w:color w:val="231F20"/>
          <w:spacing w:val="-3"/>
        </w:rPr>
        <w:t>ưng:</w:t>
      </w:r>
      <w:r>
        <w:rPr>
          <w:color w:val="231F20"/>
          <w:spacing w:val="-13"/>
        </w:rPr>
        <w:t> </w:t>
      </w:r>
      <w:r>
        <w:rPr>
          <w:color w:val="231F20"/>
        </w:rPr>
        <w:t>Tùy</w:t>
      </w:r>
      <w:r>
        <w:rPr>
          <w:color w:val="231F20"/>
          <w:spacing w:val="-8"/>
        </w:rPr>
        <w:t> </w:t>
      </w:r>
      <w:r>
        <w:rPr>
          <w:color w:val="231F20"/>
          <w:spacing w:val="-3"/>
        </w:rPr>
        <w:t>theo</w:t>
      </w:r>
      <w:r>
        <w:rPr>
          <w:color w:val="231F20"/>
          <w:spacing w:val="-7"/>
        </w:rPr>
        <w:t> </w:t>
      </w:r>
      <w:r>
        <w:rPr>
          <w:color w:val="231F20"/>
        </w:rPr>
        <w:t>chỗ</w:t>
      </w:r>
      <w:r>
        <w:rPr>
          <w:color w:val="231F20"/>
          <w:spacing w:val="-8"/>
        </w:rPr>
        <w:t> </w:t>
      </w:r>
      <w:r>
        <w:rPr>
          <w:color w:val="231F20"/>
        </w:rPr>
        <w:t>ứng</w:t>
      </w:r>
      <w:r>
        <w:rPr>
          <w:color w:val="231F20"/>
          <w:spacing w:val="-8"/>
        </w:rPr>
        <w:t> </w:t>
      </w:r>
      <w:r>
        <w:rPr>
          <w:color w:val="231F20"/>
        </w:rPr>
        <w:t>hợp</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spacing w:val="-3"/>
        </w:rPr>
        <w:t>rộng.</w:t>
      </w:r>
    </w:p>
    <w:p>
      <w:pPr>
        <w:pStyle w:val="BodyText"/>
        <w:spacing w:line="276" w:lineRule="auto" w:before="112"/>
        <w:ind w:right="107"/>
      </w:pPr>
      <w:r>
        <w:rPr>
          <w:color w:val="231F20"/>
        </w:rPr>
        <w:t>Như</w:t>
      </w:r>
      <w:r>
        <w:rPr>
          <w:color w:val="231F20"/>
          <w:spacing w:val="-5"/>
        </w:rPr>
        <w:t> </w:t>
      </w:r>
      <w:r>
        <w:rPr>
          <w:color w:val="231F20"/>
        </w:rPr>
        <w:t>đem</w:t>
      </w:r>
      <w:r>
        <w:rPr>
          <w:color w:val="231F20"/>
          <w:spacing w:val="-5"/>
        </w:rPr>
        <w:t> </w:t>
      </w:r>
      <w:r>
        <w:rPr>
          <w:color w:val="231F20"/>
        </w:rPr>
        <w:t>tuệ</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bất</w:t>
      </w:r>
      <w:r>
        <w:rPr>
          <w:color w:val="231F20"/>
          <w:spacing w:val="-4"/>
        </w:rPr>
        <w:t> </w:t>
      </w:r>
      <w:r>
        <w:rPr>
          <w:color w:val="231F20"/>
        </w:rPr>
        <w:t>tín,</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đại</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địa còn lại, dục tham, sân, vô minh xúc, phi minh phi vô minh xúc, vô tàm, vô quý cũng như </w:t>
      </w:r>
      <w:r>
        <w:rPr>
          <w:color w:val="231F20"/>
          <w:spacing w:val="-5"/>
        </w:rPr>
        <w:t>vậy.</w:t>
      </w:r>
    </w:p>
    <w:p>
      <w:pPr>
        <w:pStyle w:val="BodyText"/>
        <w:spacing w:line="276" w:lineRule="auto" w:before="111"/>
        <w:ind w:right="107"/>
      </w:pPr>
      <w:r>
        <w:rPr>
          <w:color w:val="231F20"/>
        </w:rPr>
        <w:t>Tuệ tương ưng, phẫn không tương ưng. Phẫn tương ưng, tuệ không tương ưng: Tùy theo chỗ ứng hợp nên nói rộng.</w:t>
      </w:r>
    </w:p>
    <w:p>
      <w:pPr>
        <w:pStyle w:val="BodyText"/>
        <w:spacing w:line="276" w:lineRule="auto" w:before="112"/>
        <w:ind w:right="104"/>
      </w:pPr>
      <w:r>
        <w:rPr>
          <w:color w:val="231F20"/>
        </w:rPr>
        <w:t>Như đem tuệ đối với phẫn, đối với các pháp tiểu phiền não </w:t>
      </w:r>
      <w:r>
        <w:rPr>
          <w:color w:val="231F20"/>
          <w:spacing w:val="2"/>
        </w:rPr>
        <w:t>địa </w:t>
      </w:r>
      <w:r>
        <w:rPr>
          <w:color w:val="231F20"/>
        </w:rPr>
        <w:t>còn lại, vô sắc tham, nghi, năm kiến, minh xúc, sáu ái thân cũng như</w:t>
      </w:r>
      <w:r>
        <w:rPr>
          <w:color w:val="231F20"/>
          <w:spacing w:val="5"/>
        </w:rPr>
        <w:t> </w:t>
      </w:r>
      <w:r>
        <w:rPr>
          <w:color w:val="231F20"/>
          <w:spacing w:val="-3"/>
        </w:rPr>
        <w:t>vậy.</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color w:val="231F20"/>
        </w:rPr>
        <w:t>Tuệ tương ưng, sắc tham không tương ưng. Sắc tham tương ưng, tuệ không tương ưng: Tùy theo chỗ ứng hợp nên nói rộng.</w:t>
      </w:r>
    </w:p>
    <w:p>
      <w:pPr>
        <w:pStyle w:val="BodyText"/>
        <w:spacing w:line="273" w:lineRule="auto" w:before="112"/>
        <w:ind w:left="110" w:right="383"/>
        <w:jc w:val="left"/>
      </w:pPr>
      <w:r>
        <w:rPr>
          <w:color w:val="231F20"/>
          <w:spacing w:val="-4"/>
        </w:rPr>
        <w:t>Tuệ </w:t>
      </w:r>
      <w:r>
        <w:rPr>
          <w:color w:val="231F20"/>
        </w:rPr>
        <w:t>tương ưng, hữu đối xúc không tương ưng. Hữu đối </w:t>
      </w:r>
      <w:r>
        <w:rPr>
          <w:color w:val="231F20"/>
          <w:spacing w:val="-4"/>
        </w:rPr>
        <w:t>xúc </w:t>
      </w:r>
      <w:r>
        <w:rPr>
          <w:color w:val="231F20"/>
        </w:rPr>
        <w:t>tương</w:t>
      </w:r>
      <w:r>
        <w:rPr>
          <w:color w:val="231F20"/>
          <w:spacing w:val="-14"/>
        </w:rPr>
        <w:t> </w:t>
      </w:r>
      <w:r>
        <w:rPr>
          <w:color w:val="231F20"/>
        </w:rPr>
        <w:t>ưng,</w:t>
      </w:r>
      <w:r>
        <w:rPr>
          <w:color w:val="231F20"/>
          <w:spacing w:val="-14"/>
        </w:rPr>
        <w:t> </w:t>
      </w:r>
      <w:r>
        <w:rPr>
          <w:color w:val="231F20"/>
        </w:rPr>
        <w:t>tuệ</w:t>
      </w:r>
      <w:r>
        <w:rPr>
          <w:color w:val="231F20"/>
          <w:spacing w:val="-14"/>
        </w:rPr>
        <w:t> </w:t>
      </w:r>
      <w:r>
        <w:rPr>
          <w:color w:val="231F20"/>
        </w:rPr>
        <w:t>không</w:t>
      </w:r>
      <w:r>
        <w:rPr>
          <w:color w:val="231F20"/>
          <w:spacing w:val="-14"/>
        </w:rPr>
        <w:t> </w:t>
      </w:r>
      <w:r>
        <w:rPr>
          <w:color w:val="231F20"/>
        </w:rPr>
        <w:t>tương</w:t>
      </w:r>
      <w:r>
        <w:rPr>
          <w:color w:val="231F20"/>
          <w:spacing w:val="-14"/>
        </w:rPr>
        <w:t> </w:t>
      </w:r>
      <w:r>
        <w:rPr>
          <w:color w:val="231F20"/>
        </w:rPr>
        <w:t>ưng:</w:t>
      </w:r>
      <w:r>
        <w:rPr>
          <w:color w:val="231F20"/>
          <w:spacing w:val="-18"/>
        </w:rPr>
        <w:t> </w:t>
      </w:r>
      <w:r>
        <w:rPr>
          <w:color w:val="231F20"/>
        </w:rPr>
        <w:t>Tùy</w:t>
      </w:r>
      <w:r>
        <w:rPr>
          <w:color w:val="231F20"/>
          <w:spacing w:val="-14"/>
        </w:rPr>
        <w:t> </w:t>
      </w:r>
      <w:r>
        <w:rPr>
          <w:color w:val="231F20"/>
        </w:rPr>
        <w:t>theo</w:t>
      </w:r>
      <w:r>
        <w:rPr>
          <w:color w:val="231F20"/>
          <w:spacing w:val="-14"/>
        </w:rPr>
        <w:t> </w:t>
      </w:r>
      <w:r>
        <w:rPr>
          <w:color w:val="231F20"/>
        </w:rPr>
        <w:t>chỗ</w:t>
      </w:r>
      <w:r>
        <w:rPr>
          <w:color w:val="231F20"/>
          <w:spacing w:val="-14"/>
        </w:rPr>
        <w:t> </w:t>
      </w:r>
      <w:r>
        <w:rPr>
          <w:color w:val="231F20"/>
        </w:rPr>
        <w:t>ứng</w:t>
      </w:r>
      <w:r>
        <w:rPr>
          <w:color w:val="231F20"/>
          <w:spacing w:val="-14"/>
        </w:rPr>
        <w:t> </w:t>
      </w:r>
      <w:r>
        <w:rPr>
          <w:color w:val="231F20"/>
        </w:rPr>
        <w:t>hợp</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rộng.</w:t>
      </w:r>
    </w:p>
    <w:p>
      <w:pPr>
        <w:pStyle w:val="BodyText"/>
        <w:spacing w:line="273" w:lineRule="auto" w:before="111"/>
        <w:ind w:left="110"/>
        <w:jc w:val="left"/>
      </w:pPr>
      <w:r>
        <w:rPr>
          <w:color w:val="231F20"/>
          <w:spacing w:val="-4"/>
        </w:rPr>
        <w:t>Tuệ </w:t>
      </w:r>
      <w:r>
        <w:rPr>
          <w:color w:val="231F20"/>
        </w:rPr>
        <w:t>tương ưng, tăng ngữ xúc không tương ưng. Tăng ngữ xúc tương</w:t>
      </w:r>
      <w:r>
        <w:rPr>
          <w:color w:val="231F20"/>
          <w:spacing w:val="-13"/>
        </w:rPr>
        <w:t> </w:t>
      </w:r>
      <w:r>
        <w:rPr>
          <w:color w:val="231F20"/>
        </w:rPr>
        <w:t>ưng,</w:t>
      </w:r>
      <w:r>
        <w:rPr>
          <w:color w:val="231F20"/>
          <w:spacing w:val="-13"/>
        </w:rPr>
        <w:t> </w:t>
      </w:r>
      <w:r>
        <w:rPr>
          <w:color w:val="231F20"/>
        </w:rPr>
        <w:t>tuệ</w:t>
      </w:r>
      <w:r>
        <w:rPr>
          <w:color w:val="231F20"/>
          <w:spacing w:val="-12"/>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7"/>
        </w:rPr>
        <w:t> </w:t>
      </w:r>
      <w:r>
        <w:rPr>
          <w:color w:val="231F20"/>
        </w:rPr>
        <w:t>Tùy</w:t>
      </w:r>
      <w:r>
        <w:rPr>
          <w:color w:val="231F20"/>
          <w:spacing w:val="-13"/>
        </w:rPr>
        <w:t> </w:t>
      </w:r>
      <w:r>
        <w:rPr>
          <w:color w:val="231F20"/>
        </w:rPr>
        <w:t>theo</w:t>
      </w:r>
      <w:r>
        <w:rPr>
          <w:color w:val="231F20"/>
          <w:spacing w:val="-13"/>
        </w:rPr>
        <w:t> </w:t>
      </w:r>
      <w:r>
        <w:rPr>
          <w:color w:val="231F20"/>
        </w:rPr>
        <w:t>chỗ</w:t>
      </w:r>
      <w:r>
        <w:rPr>
          <w:color w:val="231F20"/>
          <w:spacing w:val="-12"/>
        </w:rPr>
        <w:t> </w:t>
      </w:r>
      <w:r>
        <w:rPr>
          <w:color w:val="231F20"/>
        </w:rPr>
        <w:t>ứng</w:t>
      </w:r>
      <w:r>
        <w:rPr>
          <w:color w:val="231F20"/>
          <w:spacing w:val="-13"/>
        </w:rPr>
        <w:t> </w:t>
      </w:r>
      <w:r>
        <w:rPr>
          <w:color w:val="231F20"/>
        </w:rPr>
        <w:t>hợp</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spacing w:val="-3"/>
        </w:rPr>
        <w:t>rộng.</w:t>
      </w:r>
    </w:p>
    <w:p>
      <w:pPr>
        <w:pStyle w:val="BodyText"/>
        <w:spacing w:line="273" w:lineRule="auto" w:before="112"/>
        <w:ind w:left="110" w:right="383"/>
        <w:jc w:val="left"/>
      </w:pPr>
      <w:r>
        <w:rPr>
          <w:color w:val="231F20"/>
        </w:rPr>
        <w:t>Tuệ tương ưng, lạc căn không tương ưng. Lạc căn tương ưng, tuệ không tương ưng: Tùy theo chỗ ứng hợp nên nói rộng.</w:t>
      </w:r>
    </w:p>
    <w:p>
      <w:pPr>
        <w:pStyle w:val="BodyText"/>
        <w:spacing w:before="112"/>
        <w:ind w:left="677" w:firstLine="0"/>
        <w:jc w:val="left"/>
      </w:pPr>
      <w:r>
        <w:rPr>
          <w:color w:val="231F20"/>
        </w:rPr>
        <w:t>Như đem tuệ đối với lạc căn, đối với xả căn cũng như vậy.</w:t>
      </w:r>
    </w:p>
    <w:p>
      <w:pPr>
        <w:pStyle w:val="BodyText"/>
        <w:spacing w:line="273" w:lineRule="auto" w:before="154"/>
        <w:ind w:left="110" w:right="151"/>
        <w:jc w:val="left"/>
      </w:pPr>
      <w:r>
        <w:rPr>
          <w:color w:val="231F20"/>
        </w:rPr>
        <w:t>Tuệ tương ưng, khổ căn không tương ưng. Khổ căn tương ưng, tuệ không tương ưng: Tùy theo chỗ ứng hợp nên nói rộng.</w:t>
      </w:r>
    </w:p>
    <w:p>
      <w:pPr>
        <w:pStyle w:val="BodyText"/>
        <w:spacing w:line="273" w:lineRule="auto" w:before="112"/>
        <w:ind w:left="110"/>
        <w:jc w:val="left"/>
      </w:pPr>
      <w:r>
        <w:rPr>
          <w:color w:val="231F20"/>
          <w:spacing w:val="-4"/>
        </w:rPr>
        <w:t>Tuệ</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tuệ không tương ưng: Tùy theo chỗ ứng hợp nên nói</w:t>
      </w:r>
      <w:r>
        <w:rPr>
          <w:color w:val="231F20"/>
          <w:spacing w:val="-5"/>
        </w:rPr>
        <w:t> </w:t>
      </w:r>
      <w:r>
        <w:rPr>
          <w:color w:val="231F20"/>
        </w:rPr>
        <w:t>rộng.</w:t>
      </w:r>
    </w:p>
    <w:p>
      <w:pPr>
        <w:pStyle w:val="BodyText"/>
        <w:spacing w:before="112"/>
        <w:ind w:left="677" w:firstLine="0"/>
      </w:pPr>
      <w:r>
        <w:rPr>
          <w:color w:val="231F20"/>
        </w:rPr>
        <w:t>Như đem tuệ đối với hỷ căn, đối với ưu căn cũng như vậy.</w:t>
      </w:r>
    </w:p>
    <w:p>
      <w:pPr>
        <w:pStyle w:val="BodyText"/>
        <w:spacing w:line="273" w:lineRule="auto" w:before="154"/>
        <w:ind w:left="110" w:right="389"/>
      </w:pPr>
      <w:r>
        <w:rPr>
          <w:color w:val="231F20"/>
        </w:rPr>
        <w:t>Như đem tuệ đối với tầm, tứ, thức pháp, sáu thức thân, sáu</w:t>
      </w:r>
      <w:r>
        <w:rPr>
          <w:color w:val="231F20"/>
          <w:spacing w:val="-32"/>
        </w:rPr>
        <w:t> </w:t>
      </w:r>
      <w:r>
        <w:rPr>
          <w:color w:val="231F20"/>
        </w:rPr>
        <w:t>xúc thân,</w:t>
      </w:r>
      <w:r>
        <w:rPr>
          <w:color w:val="231F20"/>
          <w:spacing w:val="-10"/>
        </w:rPr>
        <w:t> </w:t>
      </w:r>
      <w:r>
        <w:rPr>
          <w:color w:val="231F20"/>
        </w:rPr>
        <w:t>sáu</w:t>
      </w:r>
      <w:r>
        <w:rPr>
          <w:color w:val="231F20"/>
          <w:spacing w:val="-9"/>
        </w:rPr>
        <w:t> </w:t>
      </w:r>
      <w:r>
        <w:rPr>
          <w:color w:val="231F20"/>
        </w:rPr>
        <w:t>thọ</w:t>
      </w:r>
      <w:r>
        <w:rPr>
          <w:color w:val="231F20"/>
          <w:spacing w:val="-9"/>
        </w:rPr>
        <w:t> </w:t>
      </w:r>
      <w:r>
        <w:rPr>
          <w:color w:val="231F20"/>
        </w:rPr>
        <w:t>thân,</w:t>
      </w:r>
      <w:r>
        <w:rPr>
          <w:color w:val="231F20"/>
          <w:spacing w:val="-9"/>
        </w:rPr>
        <w:t> </w:t>
      </w:r>
      <w:r>
        <w:rPr>
          <w:color w:val="231F20"/>
        </w:rPr>
        <w:t>sáu</w:t>
      </w:r>
      <w:r>
        <w:rPr>
          <w:color w:val="231F20"/>
          <w:spacing w:val="-10"/>
        </w:rPr>
        <w:t> </w:t>
      </w:r>
      <w:r>
        <w:rPr>
          <w:color w:val="231F20"/>
        </w:rPr>
        <w:t>tưởng</w:t>
      </w:r>
      <w:r>
        <w:rPr>
          <w:color w:val="231F20"/>
          <w:spacing w:val="-8"/>
        </w:rPr>
        <w:t> </w:t>
      </w:r>
      <w:r>
        <w:rPr>
          <w:color w:val="231F20"/>
        </w:rPr>
        <w:t>thân,</w:t>
      </w:r>
      <w:r>
        <w:rPr>
          <w:color w:val="231F20"/>
          <w:spacing w:val="-9"/>
        </w:rPr>
        <w:t> </w:t>
      </w:r>
      <w:r>
        <w:rPr>
          <w:color w:val="231F20"/>
        </w:rPr>
        <w:t>sáu</w:t>
      </w:r>
      <w:r>
        <w:rPr>
          <w:color w:val="231F20"/>
          <w:spacing w:val="-10"/>
        </w:rPr>
        <w:t> </w:t>
      </w:r>
      <w:r>
        <w:rPr>
          <w:color w:val="231F20"/>
        </w:rPr>
        <w:t>tư</w:t>
      </w:r>
      <w:r>
        <w:rPr>
          <w:color w:val="231F20"/>
          <w:spacing w:val="-8"/>
        </w:rPr>
        <w:t> </w:t>
      </w:r>
      <w:r>
        <w:rPr>
          <w:color w:val="231F20"/>
        </w:rPr>
        <w:t>thân:</w:t>
      </w:r>
      <w:r>
        <w:rPr>
          <w:color w:val="231F20"/>
          <w:spacing w:val="-14"/>
        </w:rPr>
        <w:t> </w:t>
      </w:r>
      <w:r>
        <w:rPr>
          <w:color w:val="231F20"/>
        </w:rPr>
        <w:t>Tùy</w:t>
      </w:r>
      <w:r>
        <w:rPr>
          <w:color w:val="231F20"/>
          <w:spacing w:val="-8"/>
        </w:rPr>
        <w:t> </w:t>
      </w:r>
      <w:r>
        <w:rPr>
          <w:color w:val="231F20"/>
        </w:rPr>
        <w:t>theo</w:t>
      </w:r>
      <w:r>
        <w:rPr>
          <w:color w:val="231F20"/>
          <w:spacing w:val="-9"/>
        </w:rPr>
        <w:t> </w:t>
      </w:r>
      <w:r>
        <w:rPr>
          <w:color w:val="231F20"/>
        </w:rPr>
        <w:t>chỗ</w:t>
      </w:r>
      <w:r>
        <w:rPr>
          <w:color w:val="231F20"/>
          <w:spacing w:val="-9"/>
        </w:rPr>
        <w:t> </w:t>
      </w:r>
      <w:r>
        <w:rPr>
          <w:color w:val="231F20"/>
        </w:rPr>
        <w:t>ứng</w:t>
      </w:r>
      <w:r>
        <w:rPr>
          <w:color w:val="231F20"/>
          <w:spacing w:val="-9"/>
        </w:rPr>
        <w:t> </w:t>
      </w:r>
      <w:r>
        <w:rPr>
          <w:color w:val="231F20"/>
        </w:rPr>
        <w:t>hợp nên nói rộng.</w:t>
      </w:r>
    </w:p>
    <w:p>
      <w:pPr>
        <w:pStyle w:val="BodyText"/>
        <w:spacing w:before="111"/>
        <w:ind w:left="0" w:right="281" w:firstLine="0"/>
        <w:jc w:val="center"/>
      </w:pPr>
      <w:r>
        <w:rPr>
          <w:color w:val="231F20"/>
        </w:rPr>
        <w:t>*</w:t>
      </w:r>
    </w:p>
    <w:p>
      <w:pPr>
        <w:pStyle w:val="BodyText"/>
        <w:spacing w:line="273" w:lineRule="auto" w:before="239"/>
        <w:ind w:left="110" w:right="391"/>
      </w:pPr>
      <w:r>
        <w:rPr>
          <w:b/>
          <w:i/>
          <w:color w:val="231F20"/>
        </w:rPr>
        <w:t>* Môn thứ </w:t>
      </w:r>
      <w:r>
        <w:rPr>
          <w:b/>
          <w:color w:val="231F20"/>
        </w:rPr>
        <w:t>14</w:t>
      </w:r>
      <w:r>
        <w:rPr>
          <w:b/>
          <w:i/>
          <w:color w:val="231F20"/>
        </w:rPr>
        <w:t>: </w:t>
      </w:r>
      <w:r>
        <w:rPr>
          <w:color w:val="231F20"/>
        </w:rPr>
        <w:t>Bất tín tương ưng, biếng nhác không tương ưng: Bất tín tương ưng với mười tám giới, mười hai xứ, năm uẩn, như trước đã nói. Biếng nhác không tương ưng đã gồm thâu những gì? Là tự tánh của biếng nhác, sắc, vô vi, tâm bất tương ưng hành nơi mười tám giới, mười hai xứ, năm uẩn. Ở đây đã nêu về gì? Như trước đã nói.</w:t>
      </w:r>
    </w:p>
    <w:p>
      <w:pPr>
        <w:pStyle w:val="BodyText"/>
        <w:spacing w:line="273" w:lineRule="auto" w:before="109"/>
        <w:ind w:left="110" w:right="391"/>
      </w:pPr>
      <w:r>
        <w:rPr>
          <w:color w:val="231F20"/>
        </w:rPr>
        <w:t>Biếng nhác tương ưng, bất tín không tương ưng: Biếng </w:t>
      </w:r>
      <w:r>
        <w:rPr>
          <w:color w:val="231F20"/>
          <w:spacing w:val="-4"/>
        </w:rPr>
        <w:t>nhác </w:t>
      </w:r>
      <w:r>
        <w:rPr>
          <w:color w:val="231F20"/>
        </w:rPr>
        <w:t>tương ưng với mười tám giới, mười hai xứ, năm uẩn đã gồm thâu những</w:t>
      </w:r>
      <w:r>
        <w:rPr>
          <w:color w:val="231F20"/>
          <w:spacing w:val="-6"/>
        </w:rPr>
        <w:t> </w:t>
      </w:r>
      <w:r>
        <w:rPr>
          <w:color w:val="231F20"/>
        </w:rPr>
        <w:t>gì?</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hai</w:t>
      </w:r>
      <w:r>
        <w:rPr>
          <w:color w:val="231F20"/>
          <w:spacing w:val="-6"/>
        </w:rPr>
        <w:t> </w:t>
      </w:r>
      <w:r>
        <w:rPr>
          <w:color w:val="231F20"/>
        </w:rPr>
        <w:t>xứ,</w:t>
      </w:r>
      <w:r>
        <w:rPr>
          <w:color w:val="231F20"/>
          <w:spacing w:val="-6"/>
        </w:rPr>
        <w:t> </w:t>
      </w:r>
      <w:r>
        <w:rPr>
          <w:color w:val="231F20"/>
        </w:rPr>
        <w:t>bốn</w:t>
      </w:r>
      <w:r>
        <w:rPr>
          <w:color w:val="231F20"/>
          <w:spacing w:val="-6"/>
        </w:rPr>
        <w:t> </w:t>
      </w:r>
      <w:r>
        <w:rPr>
          <w:color w:val="231F20"/>
        </w:rPr>
        <w:t>uẩn.</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spacing w:val="-4"/>
        </w:rPr>
        <w:t>còn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lại những gì? Là tự tánh của biếng nhác, sắc, vô vi, tâm bất tương ưng hành. Bất tín không tương ưng với mười tám giới, mười hai xứ, năm uẩn, như trước đã nói.</w:t>
      </w:r>
    </w:p>
    <w:p>
      <w:pPr>
        <w:pStyle w:val="BodyText"/>
        <w:spacing w:line="273" w:lineRule="auto" w:before="113"/>
        <w:ind w:right="107"/>
      </w:pPr>
      <w:r>
        <w:rPr>
          <w:color w:val="231F20"/>
        </w:rPr>
        <w:t>Như</w:t>
      </w:r>
      <w:r>
        <w:rPr>
          <w:color w:val="231F20"/>
          <w:spacing w:val="-5"/>
        </w:rPr>
        <w:t> </w:t>
      </w:r>
      <w:r>
        <w:rPr>
          <w:color w:val="231F20"/>
        </w:rPr>
        <w:t>đem</w:t>
      </w:r>
      <w:r>
        <w:rPr>
          <w:color w:val="231F20"/>
          <w:spacing w:val="-4"/>
        </w:rPr>
        <w:t> </w:t>
      </w:r>
      <w:r>
        <w:rPr>
          <w:color w:val="231F20"/>
        </w:rPr>
        <w:t>bất</w:t>
      </w:r>
      <w:r>
        <w:rPr>
          <w:color w:val="231F20"/>
          <w:spacing w:val="-4"/>
        </w:rPr>
        <w:t> </w:t>
      </w:r>
      <w:r>
        <w:rPr>
          <w:color w:val="231F20"/>
        </w:rPr>
        <w:t>tín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biếng</w:t>
      </w:r>
      <w:r>
        <w:rPr>
          <w:color w:val="231F20"/>
          <w:spacing w:val="-4"/>
        </w:rPr>
        <w:t> </w:t>
      </w:r>
      <w:r>
        <w:rPr>
          <w:color w:val="231F20"/>
        </w:rPr>
        <w:t>nhác,</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đại</w:t>
      </w:r>
      <w:r>
        <w:rPr>
          <w:color w:val="231F20"/>
          <w:spacing w:val="-4"/>
        </w:rPr>
        <w:t> </w:t>
      </w:r>
      <w:r>
        <w:rPr>
          <w:color w:val="231F20"/>
        </w:rPr>
        <w:t>phiền não địa còn lại, dục tham, sân, vô minh xúc, phi minh phi vô </w:t>
      </w:r>
      <w:r>
        <w:rPr>
          <w:color w:val="231F20"/>
          <w:spacing w:val="-3"/>
        </w:rPr>
        <w:t>minh </w:t>
      </w:r>
      <w:r>
        <w:rPr>
          <w:color w:val="231F20"/>
        </w:rPr>
        <w:t>xúc, vô tàm, vô quý cũng như </w:t>
      </w:r>
      <w:r>
        <w:rPr>
          <w:color w:val="231F20"/>
          <w:spacing w:val="-5"/>
        </w:rPr>
        <w:t>vậy.</w:t>
      </w:r>
    </w:p>
    <w:p>
      <w:pPr>
        <w:pStyle w:val="BodyText"/>
        <w:spacing w:line="273" w:lineRule="auto" w:before="117"/>
        <w:ind w:right="107"/>
      </w:pPr>
      <w:r>
        <w:rPr>
          <w:color w:val="231F20"/>
        </w:rPr>
        <w:t>Bất</w:t>
      </w:r>
      <w:r>
        <w:rPr>
          <w:color w:val="231F20"/>
          <w:spacing w:val="-6"/>
        </w:rPr>
        <w:t> </w:t>
      </w:r>
      <w:r>
        <w:rPr>
          <w:color w:val="231F20"/>
        </w:rPr>
        <w:t>tín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phẫn</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Phẫn</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spacing w:val="-4"/>
        </w:rPr>
        <w:t>bất </w:t>
      </w:r>
      <w:r>
        <w:rPr>
          <w:color w:val="231F20"/>
        </w:rPr>
        <w:t>tín không tương ưng: Tùy theo chỗ ứng hợp nên nói</w:t>
      </w:r>
      <w:r>
        <w:rPr>
          <w:color w:val="231F20"/>
          <w:spacing w:val="-5"/>
        </w:rPr>
        <w:t> </w:t>
      </w:r>
      <w:r>
        <w:rPr>
          <w:color w:val="231F20"/>
        </w:rPr>
        <w:t>rộng.</w:t>
      </w:r>
    </w:p>
    <w:p>
      <w:pPr>
        <w:pStyle w:val="BodyText"/>
        <w:spacing w:line="273" w:lineRule="auto" w:before="115"/>
        <w:ind w:right="107"/>
      </w:pPr>
      <w:r>
        <w:rPr>
          <w:color w:val="231F20"/>
        </w:rPr>
        <w:t>Như đem bất tín đối với phẫn, đối với các pháp tiểu phiền não địa còn lại, vô sắc tham, nghi, năm kiến, minh xúc, sáu ái thân cũng như vậy.</w:t>
      </w:r>
    </w:p>
    <w:p>
      <w:pPr>
        <w:pStyle w:val="BodyText"/>
        <w:spacing w:line="273" w:lineRule="auto" w:before="117"/>
        <w:ind w:right="107"/>
      </w:pPr>
      <w:r>
        <w:rPr>
          <w:color w:val="231F20"/>
        </w:rPr>
        <w:t>Bất tín tương ưng, sắc tham không tương ưng. Sắc tham tương ưng, bất tín không tương ưng: Tùy theo chỗ ứng hợp nên nói rộng.</w:t>
      </w:r>
    </w:p>
    <w:p>
      <w:pPr>
        <w:pStyle w:val="BodyText"/>
        <w:spacing w:line="273" w:lineRule="auto" w:before="116"/>
        <w:ind w:right="101"/>
      </w:pPr>
      <w:r>
        <w:rPr>
          <w:color w:val="231F20"/>
        </w:rPr>
        <w:t>Bất tín tương ưng, hữu đối xúc không tương ưng. Hữu đối xúc tương ưng, bất tín không tương ưng: Tùy theo chỗ ứng hợp nên nói rộng.</w:t>
      </w:r>
    </w:p>
    <w:p>
      <w:pPr>
        <w:pStyle w:val="BodyText"/>
        <w:spacing w:line="273" w:lineRule="auto" w:before="117"/>
        <w:ind w:right="106"/>
      </w:pPr>
      <w:r>
        <w:rPr>
          <w:color w:val="231F20"/>
        </w:rPr>
        <w:t>Bất tín tương ưng, tăng ngữ xúc không tương ưng. Tăng ngữ xúc tương ưng, bất tín không tương ưng: Tùy theo chỗ ứng hợp nên nói rộng.</w:t>
      </w:r>
    </w:p>
    <w:p>
      <w:pPr>
        <w:pStyle w:val="BodyText"/>
        <w:spacing w:line="273" w:lineRule="auto" w:before="117"/>
        <w:ind w:right="106"/>
      </w:pPr>
      <w:r>
        <w:rPr>
          <w:color w:val="231F20"/>
        </w:rPr>
        <w:t>Bất tín tương ưng, lạc căn không tương ưng. Lạc căn tương ưng, bất tín không tương ưng: Tùy theo chỗ ứng hợp nên nói rộng.</w:t>
      </w:r>
    </w:p>
    <w:p>
      <w:pPr>
        <w:pStyle w:val="BodyText"/>
        <w:spacing w:before="115"/>
        <w:ind w:left="960" w:firstLine="0"/>
      </w:pPr>
      <w:r>
        <w:rPr>
          <w:color w:val="231F20"/>
        </w:rPr>
        <w:t>Như đem bất tín đối với lạc căn, đối với xả căn cũng như vậy.</w:t>
      </w:r>
    </w:p>
    <w:p>
      <w:pPr>
        <w:pStyle w:val="BodyText"/>
        <w:spacing w:line="273" w:lineRule="auto" w:before="157"/>
        <w:jc w:val="left"/>
      </w:pPr>
      <w:r>
        <w:rPr>
          <w:color w:val="231F20"/>
        </w:rPr>
        <w:t>Bất tín tương ưng, khổ căn không tương ưng. Khổ căn tương ưng, bất tín không tương ưng: Tùy theo chỗ ứng hợp nên nói rộng.</w:t>
      </w:r>
    </w:p>
    <w:p>
      <w:pPr>
        <w:pStyle w:val="BodyText"/>
        <w:spacing w:line="273" w:lineRule="auto" w:before="116"/>
        <w:ind w:right="26"/>
        <w:jc w:val="left"/>
      </w:pPr>
      <w:r>
        <w:rPr>
          <w:color w:val="231F20"/>
        </w:rPr>
        <w:t>Bất tín tương ưng, hỷ căn không tương ưng. Hỷ căn tương ưng, bất tín không tương ưng: Tùy theo chỗ ứng hợp nên nói rộng.</w:t>
      </w:r>
    </w:p>
    <w:p>
      <w:pPr>
        <w:pStyle w:val="BodyText"/>
        <w:spacing w:before="115"/>
        <w:ind w:left="960" w:firstLine="0"/>
        <w:jc w:val="left"/>
      </w:pPr>
      <w:r>
        <w:rPr>
          <w:color w:val="231F20"/>
        </w:rPr>
        <w:t>Như đem bất tín đối với hỷ căn, đối với ưu căn cũng như vậy.</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pPr>
      <w:r>
        <w:rPr>
          <w:color w:val="231F20"/>
        </w:rPr>
        <w:t>Như đem bất tín đối với tầm, tứ, thức pháp, sáu thức thân, sáu xúc</w:t>
      </w:r>
      <w:r>
        <w:rPr>
          <w:color w:val="231F20"/>
          <w:spacing w:val="-8"/>
        </w:rPr>
        <w:t> </w:t>
      </w:r>
      <w:r>
        <w:rPr>
          <w:color w:val="231F20"/>
        </w:rPr>
        <w:t>thân,</w:t>
      </w:r>
      <w:r>
        <w:rPr>
          <w:color w:val="231F20"/>
          <w:spacing w:val="-7"/>
        </w:rPr>
        <w:t> </w:t>
      </w:r>
      <w:r>
        <w:rPr>
          <w:color w:val="231F20"/>
        </w:rPr>
        <w:t>sáu</w:t>
      </w:r>
      <w:r>
        <w:rPr>
          <w:color w:val="231F20"/>
          <w:spacing w:val="-8"/>
        </w:rPr>
        <w:t> </w:t>
      </w:r>
      <w:r>
        <w:rPr>
          <w:color w:val="231F20"/>
        </w:rPr>
        <w:t>thọ</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tưởng</w:t>
      </w:r>
      <w:r>
        <w:rPr>
          <w:color w:val="231F20"/>
          <w:spacing w:val="-7"/>
        </w:rPr>
        <w:t> </w:t>
      </w:r>
      <w:r>
        <w:rPr>
          <w:color w:val="231F20"/>
        </w:rPr>
        <w:t>thân,</w:t>
      </w:r>
      <w:r>
        <w:rPr>
          <w:color w:val="231F20"/>
          <w:spacing w:val="-8"/>
        </w:rPr>
        <w:t> </w:t>
      </w:r>
      <w:r>
        <w:rPr>
          <w:color w:val="231F20"/>
        </w:rPr>
        <w:t>sáu</w:t>
      </w:r>
      <w:r>
        <w:rPr>
          <w:color w:val="231F20"/>
          <w:spacing w:val="-7"/>
        </w:rPr>
        <w:t> </w:t>
      </w:r>
      <w:r>
        <w:rPr>
          <w:color w:val="231F20"/>
        </w:rPr>
        <w:t>tư</w:t>
      </w:r>
      <w:r>
        <w:rPr>
          <w:color w:val="231F20"/>
          <w:spacing w:val="-8"/>
        </w:rPr>
        <w:t> </w:t>
      </w:r>
      <w:r>
        <w:rPr>
          <w:color w:val="231F20"/>
        </w:rPr>
        <w:t>thân:</w:t>
      </w:r>
      <w:r>
        <w:rPr>
          <w:color w:val="231F20"/>
          <w:spacing w:val="-12"/>
        </w:rPr>
        <w:t> </w:t>
      </w:r>
      <w:r>
        <w:rPr>
          <w:color w:val="231F20"/>
        </w:rPr>
        <w:t>Tùy</w:t>
      </w:r>
      <w:r>
        <w:rPr>
          <w:color w:val="231F20"/>
          <w:spacing w:val="-7"/>
        </w:rPr>
        <w:t> </w:t>
      </w:r>
      <w:r>
        <w:rPr>
          <w:color w:val="231F20"/>
        </w:rPr>
        <w:t>theo</w:t>
      </w:r>
      <w:r>
        <w:rPr>
          <w:color w:val="231F20"/>
          <w:spacing w:val="-8"/>
        </w:rPr>
        <w:t> </w:t>
      </w:r>
      <w:r>
        <w:rPr>
          <w:color w:val="231F20"/>
        </w:rPr>
        <w:t>chỗ</w:t>
      </w:r>
      <w:r>
        <w:rPr>
          <w:color w:val="231F20"/>
          <w:spacing w:val="-7"/>
        </w:rPr>
        <w:t> </w:t>
      </w:r>
      <w:r>
        <w:rPr>
          <w:color w:val="231F20"/>
        </w:rPr>
        <w:t>ứng hợp nên nói rộng.</w:t>
      </w:r>
    </w:p>
    <w:p>
      <w:pPr>
        <w:pStyle w:val="BodyText"/>
        <w:spacing w:before="111"/>
        <w:ind w:left="0" w:right="281" w:firstLine="0"/>
        <w:jc w:val="center"/>
      </w:pPr>
      <w:r>
        <w:rPr>
          <w:color w:val="231F20"/>
        </w:rPr>
        <w:t>*</w:t>
      </w:r>
    </w:p>
    <w:p>
      <w:pPr>
        <w:pStyle w:val="BodyText"/>
        <w:spacing w:line="273" w:lineRule="auto" w:before="239"/>
        <w:ind w:left="110" w:right="391"/>
      </w:pPr>
      <w:r>
        <w:rPr>
          <w:b/>
          <w:i/>
          <w:color w:val="231F20"/>
        </w:rPr>
        <w:t>* Môn thứ </w:t>
      </w:r>
      <w:r>
        <w:rPr>
          <w:b/>
          <w:color w:val="231F20"/>
        </w:rPr>
        <w:t>15</w:t>
      </w:r>
      <w:r>
        <w:rPr>
          <w:b/>
          <w:i/>
          <w:color w:val="231F20"/>
        </w:rPr>
        <w:t>: </w:t>
      </w:r>
      <w:r>
        <w:rPr>
          <w:color w:val="231F20"/>
        </w:rPr>
        <w:t>Do nghĩa lý sâu xa </w:t>
      </w:r>
      <w:r>
        <w:rPr>
          <w:color w:val="231F20"/>
          <w:spacing w:val="-6"/>
        </w:rPr>
        <w:t>ấy, </w:t>
      </w:r>
      <w:r>
        <w:rPr>
          <w:color w:val="231F20"/>
        </w:rPr>
        <w:t>các môn sai biệt như biếng nhác </w:t>
      </w:r>
      <w:r>
        <w:rPr>
          <w:color w:val="231F20"/>
          <w:spacing w:val="-5"/>
        </w:rPr>
        <w:t>v.v… </w:t>
      </w:r>
      <w:r>
        <w:rPr>
          <w:color w:val="231F20"/>
        </w:rPr>
        <w:t>nên dựa vào trước để nói về một phương tiện hành trì. Nên suy xét như lý trong các môn nầy có những sai biệt, tức tương tợ mà vị trí khác nhau đều không nên nói.</w:t>
      </w:r>
    </w:p>
    <w:p>
      <w:pPr>
        <w:pStyle w:val="BodyText"/>
        <w:spacing w:line="273" w:lineRule="auto" w:before="110"/>
        <w:ind w:left="110" w:right="390"/>
      </w:pPr>
      <w:r>
        <w:rPr>
          <w:color w:val="231F20"/>
        </w:rPr>
        <w:t>Cho đến: Nhãn thức tương ưng, nhãn xúc không tương ưng: Nhãn thức tương ưng với mười tám giới, mười hai xứ, năm uẩn đã gồm thâu những gì? Là tâm, tâm sở pháp, một giới, một xứ, ba uẩn. Ở đây còn lại những gì? Là tự tánh của nhãn thức, sắc, vô vi, tâm bất tương ưng hành. Nhãn xúc không tương ưng với mười tám giới, mười hai xứ, năm uẩn đã gồm thâu những gì? Là tự tánh của </w:t>
      </w:r>
      <w:r>
        <w:rPr>
          <w:color w:val="231F20"/>
          <w:spacing w:val="-4"/>
        </w:rPr>
        <w:t>nhãn </w:t>
      </w:r>
      <w:r>
        <w:rPr>
          <w:color w:val="231F20"/>
        </w:rPr>
        <w:t>xúc, sắc, vô vi, tâm bất tương ưng hành nơi mười bảy giới, mười</w:t>
      </w:r>
      <w:r>
        <w:rPr>
          <w:color w:val="231F20"/>
          <w:spacing w:val="-42"/>
        </w:rPr>
        <w:t> </w:t>
      </w:r>
      <w:r>
        <w:rPr>
          <w:color w:val="231F20"/>
        </w:rPr>
        <w:t>hai xứ, năm uẩn. Ở đây đã nêu về gì? Là trừ nhãn thức tương ưng </w:t>
      </w:r>
      <w:r>
        <w:rPr>
          <w:color w:val="231F20"/>
          <w:spacing w:val="-7"/>
        </w:rPr>
        <w:t>và </w:t>
      </w:r>
      <w:r>
        <w:rPr>
          <w:color w:val="231F20"/>
        </w:rPr>
        <w:t>pháp</w:t>
      </w:r>
      <w:r>
        <w:rPr>
          <w:color w:val="231F20"/>
          <w:spacing w:val="-5"/>
        </w:rPr>
        <w:t> </w:t>
      </w:r>
      <w:r>
        <w:rPr>
          <w:color w:val="231F20"/>
        </w:rPr>
        <w:t>nhãn</w:t>
      </w:r>
      <w:r>
        <w:rPr>
          <w:color w:val="231F20"/>
          <w:spacing w:val="-5"/>
        </w:rPr>
        <w:t> </w:t>
      </w:r>
      <w:r>
        <w:rPr>
          <w:color w:val="231F20"/>
        </w:rPr>
        <w:t>xúc</w:t>
      </w:r>
      <w:r>
        <w:rPr>
          <w:color w:val="231F20"/>
          <w:spacing w:val="-5"/>
        </w:rPr>
        <w:t> </w:t>
      </w:r>
      <w:r>
        <w:rPr>
          <w:color w:val="231F20"/>
        </w:rPr>
        <w:t>không</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tức</w:t>
      </w:r>
      <w:r>
        <w:rPr>
          <w:color w:val="231F20"/>
          <w:spacing w:val="-5"/>
        </w:rPr>
        <w:t> </w:t>
      </w:r>
      <w:r>
        <w:rPr>
          <w:color w:val="231F20"/>
        </w:rPr>
        <w:t>trừ</w:t>
      </w:r>
      <w:r>
        <w:rPr>
          <w:color w:val="231F20"/>
          <w:spacing w:val="-4"/>
        </w:rPr>
        <w:t> </w:t>
      </w:r>
      <w:r>
        <w:rPr>
          <w:color w:val="231F20"/>
        </w:rPr>
        <w:t>hết</w:t>
      </w:r>
      <w:r>
        <w:rPr>
          <w:color w:val="231F20"/>
          <w:spacing w:val="-5"/>
        </w:rPr>
        <w:t> </w:t>
      </w:r>
      <w:r>
        <w:rPr>
          <w:color w:val="231F20"/>
        </w:rPr>
        <w:t>thảy</w:t>
      </w:r>
      <w:r>
        <w:rPr>
          <w:color w:val="231F20"/>
          <w:spacing w:val="-5"/>
        </w:rPr>
        <w:t> </w:t>
      </w:r>
      <w:r>
        <w:rPr>
          <w:color w:val="231F20"/>
        </w:rPr>
        <w:t>pháp</w:t>
      </w:r>
      <w:r>
        <w:rPr>
          <w:color w:val="231F20"/>
          <w:spacing w:val="-5"/>
        </w:rPr>
        <w:t> </w:t>
      </w:r>
      <w:r>
        <w:rPr>
          <w:color w:val="231F20"/>
        </w:rPr>
        <w:t>nơi</w:t>
      </w:r>
      <w:r>
        <w:rPr>
          <w:color w:val="231F20"/>
          <w:spacing w:val="-5"/>
        </w:rPr>
        <w:t> </w:t>
      </w:r>
      <w:r>
        <w:rPr>
          <w:color w:val="231F20"/>
        </w:rPr>
        <w:t>mười</w:t>
      </w:r>
      <w:r>
        <w:rPr>
          <w:color w:val="231F20"/>
          <w:spacing w:val="-5"/>
        </w:rPr>
        <w:t> </w:t>
      </w:r>
      <w:r>
        <w:rPr>
          <w:color w:val="231F20"/>
        </w:rPr>
        <w:t>tám giới, mười hai xứ, năm uẩn.</w:t>
      </w:r>
    </w:p>
    <w:p>
      <w:pPr>
        <w:pStyle w:val="BodyText"/>
        <w:spacing w:line="273" w:lineRule="auto" w:before="105"/>
        <w:ind w:left="110" w:right="392"/>
      </w:pPr>
      <w:r>
        <w:rPr>
          <w:color w:val="231F20"/>
          <w:spacing w:val="-3"/>
        </w:rPr>
        <w:t>Nhãn </w:t>
      </w:r>
      <w:r>
        <w:rPr>
          <w:color w:val="231F20"/>
        </w:rPr>
        <w:t>xúc </w:t>
      </w:r>
      <w:r>
        <w:rPr>
          <w:color w:val="231F20"/>
          <w:spacing w:val="-3"/>
        </w:rPr>
        <w:t>tương ưng, nhãn thức không tương ưng: Nhãn xúc tương </w:t>
      </w:r>
      <w:r>
        <w:rPr>
          <w:color w:val="231F20"/>
        </w:rPr>
        <w:t>ưng với </w:t>
      </w:r>
      <w:r>
        <w:rPr>
          <w:color w:val="231F20"/>
          <w:spacing w:val="-3"/>
        </w:rPr>
        <w:t>mười </w:t>
      </w:r>
      <w:r>
        <w:rPr>
          <w:color w:val="231F20"/>
        </w:rPr>
        <w:t>tám </w:t>
      </w:r>
      <w:r>
        <w:rPr>
          <w:color w:val="231F20"/>
          <w:spacing w:val="-3"/>
        </w:rPr>
        <w:t>giới, mười </w:t>
      </w:r>
      <w:r>
        <w:rPr>
          <w:color w:val="231F20"/>
        </w:rPr>
        <w:t>hai xứ, năm uẩn đã gồm </w:t>
      </w:r>
      <w:r>
        <w:rPr>
          <w:color w:val="231F20"/>
          <w:spacing w:val="-3"/>
        </w:rPr>
        <w:t>thâu những</w:t>
      </w:r>
      <w:r>
        <w:rPr>
          <w:color w:val="231F20"/>
          <w:spacing w:val="-14"/>
        </w:rPr>
        <w:t> </w:t>
      </w:r>
      <w:r>
        <w:rPr>
          <w:color w:val="231F20"/>
        </w:rPr>
        <w:t>gì?</w:t>
      </w:r>
      <w:r>
        <w:rPr>
          <w:color w:val="231F20"/>
          <w:spacing w:val="-13"/>
        </w:rPr>
        <w:t> </w:t>
      </w:r>
      <w:r>
        <w:rPr>
          <w:color w:val="231F20"/>
        </w:rPr>
        <w:t>Là</w:t>
      </w:r>
      <w:r>
        <w:rPr>
          <w:color w:val="231F20"/>
          <w:spacing w:val="-13"/>
        </w:rPr>
        <w:t> </w:t>
      </w:r>
      <w:r>
        <w:rPr>
          <w:color w:val="231F20"/>
          <w:spacing w:val="-3"/>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spacing w:val="-3"/>
        </w:rPr>
        <w:t>pháp,</w:t>
      </w:r>
      <w:r>
        <w:rPr>
          <w:color w:val="231F20"/>
          <w:spacing w:val="-14"/>
        </w:rPr>
        <w:t> </w:t>
      </w:r>
      <w:r>
        <w:rPr>
          <w:color w:val="231F20"/>
        </w:rPr>
        <w:t>ba</w:t>
      </w:r>
      <w:r>
        <w:rPr>
          <w:color w:val="231F20"/>
          <w:spacing w:val="-13"/>
        </w:rPr>
        <w:t> </w:t>
      </w:r>
      <w:r>
        <w:rPr>
          <w:color w:val="231F20"/>
          <w:spacing w:val="-3"/>
        </w:rPr>
        <w:t>giới,</w:t>
      </w:r>
      <w:r>
        <w:rPr>
          <w:color w:val="231F20"/>
          <w:spacing w:val="-13"/>
        </w:rPr>
        <w:t> </w:t>
      </w:r>
      <w:r>
        <w:rPr>
          <w:color w:val="231F20"/>
        </w:rPr>
        <w:t>hai</w:t>
      </w:r>
      <w:r>
        <w:rPr>
          <w:color w:val="231F20"/>
          <w:spacing w:val="-13"/>
        </w:rPr>
        <w:t> </w:t>
      </w:r>
      <w:r>
        <w:rPr>
          <w:color w:val="231F20"/>
        </w:rPr>
        <w:t>xứ,</w:t>
      </w:r>
      <w:r>
        <w:rPr>
          <w:color w:val="231F20"/>
          <w:spacing w:val="-13"/>
        </w:rPr>
        <w:t> </w:t>
      </w:r>
      <w:r>
        <w:rPr>
          <w:color w:val="231F20"/>
        </w:rPr>
        <w:t>bốn</w:t>
      </w:r>
      <w:r>
        <w:rPr>
          <w:color w:val="231F20"/>
          <w:spacing w:val="-13"/>
        </w:rPr>
        <w:t> </w:t>
      </w:r>
      <w:r>
        <w:rPr>
          <w:color w:val="231F20"/>
          <w:spacing w:val="-3"/>
        </w:rPr>
        <w:t>uẩn.</w:t>
      </w:r>
      <w:r>
        <w:rPr>
          <w:color w:val="231F20"/>
          <w:spacing w:val="-14"/>
        </w:rPr>
        <w:t> </w:t>
      </w:r>
      <w:r>
        <w:rPr>
          <w:color w:val="231F20"/>
        </w:rPr>
        <w:t>Ở</w:t>
      </w:r>
      <w:r>
        <w:rPr>
          <w:color w:val="231F20"/>
          <w:spacing w:val="-13"/>
        </w:rPr>
        <w:t> </w:t>
      </w:r>
      <w:r>
        <w:rPr>
          <w:color w:val="231F20"/>
        </w:rPr>
        <w:t>đây</w:t>
      </w:r>
      <w:r>
        <w:rPr>
          <w:color w:val="231F20"/>
          <w:spacing w:val="-13"/>
        </w:rPr>
        <w:t> </w:t>
      </w:r>
      <w:r>
        <w:rPr>
          <w:color w:val="231F20"/>
        </w:rPr>
        <w:t>còn</w:t>
      </w:r>
      <w:r>
        <w:rPr>
          <w:color w:val="231F20"/>
          <w:spacing w:val="-13"/>
        </w:rPr>
        <w:t> </w:t>
      </w:r>
      <w:r>
        <w:rPr>
          <w:color w:val="231F20"/>
          <w:spacing w:val="-3"/>
        </w:rPr>
        <w:t>lại những</w:t>
      </w:r>
      <w:r>
        <w:rPr>
          <w:color w:val="231F20"/>
          <w:spacing w:val="-17"/>
        </w:rPr>
        <w:t> </w:t>
      </w:r>
      <w:r>
        <w:rPr>
          <w:color w:val="231F20"/>
        </w:rPr>
        <w:t>gì?</w:t>
      </w:r>
      <w:r>
        <w:rPr>
          <w:color w:val="231F20"/>
          <w:spacing w:val="-17"/>
        </w:rPr>
        <w:t> </w:t>
      </w:r>
      <w:r>
        <w:rPr>
          <w:color w:val="231F20"/>
        </w:rPr>
        <w:t>Là</w:t>
      </w:r>
      <w:r>
        <w:rPr>
          <w:color w:val="231F20"/>
          <w:spacing w:val="-17"/>
        </w:rPr>
        <w:t> </w:t>
      </w:r>
      <w:r>
        <w:rPr>
          <w:color w:val="231F20"/>
        </w:rPr>
        <w:t>tự</w:t>
      </w:r>
      <w:r>
        <w:rPr>
          <w:color w:val="231F20"/>
          <w:spacing w:val="-16"/>
        </w:rPr>
        <w:t> </w:t>
      </w:r>
      <w:r>
        <w:rPr>
          <w:color w:val="231F20"/>
          <w:spacing w:val="-3"/>
        </w:rPr>
        <w:t>tánh</w:t>
      </w:r>
      <w:r>
        <w:rPr>
          <w:color w:val="231F20"/>
          <w:spacing w:val="-17"/>
        </w:rPr>
        <w:t> </w:t>
      </w:r>
      <w:r>
        <w:rPr>
          <w:color w:val="231F20"/>
        </w:rPr>
        <w:t>của</w:t>
      </w:r>
      <w:r>
        <w:rPr>
          <w:color w:val="231F20"/>
          <w:spacing w:val="-17"/>
        </w:rPr>
        <w:t> </w:t>
      </w:r>
      <w:r>
        <w:rPr>
          <w:color w:val="231F20"/>
          <w:spacing w:val="-3"/>
        </w:rPr>
        <w:t>nhãn</w:t>
      </w:r>
      <w:r>
        <w:rPr>
          <w:color w:val="231F20"/>
          <w:spacing w:val="-17"/>
        </w:rPr>
        <w:t> </w:t>
      </w:r>
      <w:r>
        <w:rPr>
          <w:color w:val="231F20"/>
          <w:spacing w:val="-3"/>
        </w:rPr>
        <w:t>xúc,</w:t>
      </w:r>
      <w:r>
        <w:rPr>
          <w:color w:val="231F20"/>
          <w:spacing w:val="-16"/>
        </w:rPr>
        <w:t> </w:t>
      </w:r>
      <w:r>
        <w:rPr>
          <w:color w:val="231F20"/>
          <w:spacing w:val="-3"/>
        </w:rPr>
        <w:t>sắc,</w:t>
      </w:r>
      <w:r>
        <w:rPr>
          <w:color w:val="231F20"/>
          <w:spacing w:val="-17"/>
        </w:rPr>
        <w:t> </w:t>
      </w:r>
      <w:r>
        <w:rPr>
          <w:color w:val="231F20"/>
        </w:rPr>
        <w:t>vô</w:t>
      </w:r>
      <w:r>
        <w:rPr>
          <w:color w:val="231F20"/>
          <w:spacing w:val="-17"/>
        </w:rPr>
        <w:t> </w:t>
      </w:r>
      <w:r>
        <w:rPr>
          <w:color w:val="231F20"/>
        </w:rPr>
        <w:t>vi,</w:t>
      </w:r>
      <w:r>
        <w:rPr>
          <w:color w:val="231F20"/>
          <w:spacing w:val="-16"/>
        </w:rPr>
        <w:t> </w:t>
      </w:r>
      <w:r>
        <w:rPr>
          <w:color w:val="231F20"/>
        </w:rPr>
        <w:t>tâm</w:t>
      </w:r>
      <w:r>
        <w:rPr>
          <w:color w:val="231F20"/>
          <w:spacing w:val="-17"/>
        </w:rPr>
        <w:t> </w:t>
      </w:r>
      <w:r>
        <w:rPr>
          <w:color w:val="231F20"/>
        </w:rPr>
        <w:t>bất</w:t>
      </w:r>
      <w:r>
        <w:rPr>
          <w:color w:val="231F20"/>
          <w:spacing w:val="-17"/>
        </w:rPr>
        <w:t> </w:t>
      </w:r>
      <w:r>
        <w:rPr>
          <w:color w:val="231F20"/>
          <w:spacing w:val="-3"/>
        </w:rPr>
        <w:t>tương</w:t>
      </w:r>
      <w:r>
        <w:rPr>
          <w:color w:val="231F20"/>
          <w:spacing w:val="-17"/>
        </w:rPr>
        <w:t> </w:t>
      </w:r>
      <w:r>
        <w:rPr>
          <w:color w:val="231F20"/>
        </w:rPr>
        <w:t>ưng</w:t>
      </w:r>
      <w:r>
        <w:rPr>
          <w:color w:val="231F20"/>
          <w:spacing w:val="-16"/>
        </w:rPr>
        <w:t> </w:t>
      </w:r>
      <w:r>
        <w:rPr>
          <w:color w:val="231F20"/>
          <w:spacing w:val="-3"/>
        </w:rPr>
        <w:t>hành. Nhãn</w:t>
      </w:r>
      <w:r>
        <w:rPr>
          <w:color w:val="231F20"/>
          <w:spacing w:val="-12"/>
        </w:rPr>
        <w:t> </w:t>
      </w:r>
      <w:r>
        <w:rPr>
          <w:color w:val="231F20"/>
          <w:spacing w:val="-3"/>
        </w:rPr>
        <w:t>thức</w:t>
      </w:r>
      <w:r>
        <w:rPr>
          <w:color w:val="231F20"/>
          <w:spacing w:val="-10"/>
        </w:rPr>
        <w:t> </w:t>
      </w:r>
      <w:r>
        <w:rPr>
          <w:color w:val="231F20"/>
          <w:spacing w:val="-3"/>
        </w:rPr>
        <w:t>không</w:t>
      </w:r>
      <w:r>
        <w:rPr>
          <w:color w:val="231F20"/>
          <w:spacing w:val="-11"/>
        </w:rPr>
        <w:t> </w:t>
      </w:r>
      <w:r>
        <w:rPr>
          <w:color w:val="231F20"/>
          <w:spacing w:val="-3"/>
        </w:rPr>
        <w:t>tương</w:t>
      </w:r>
      <w:r>
        <w:rPr>
          <w:color w:val="231F20"/>
          <w:spacing w:val="-10"/>
        </w:rPr>
        <w:t> </w:t>
      </w:r>
      <w:r>
        <w:rPr>
          <w:color w:val="231F20"/>
        </w:rPr>
        <w:t>ưng</w:t>
      </w:r>
      <w:r>
        <w:rPr>
          <w:color w:val="231F20"/>
          <w:spacing w:val="-11"/>
        </w:rPr>
        <w:t> </w:t>
      </w:r>
      <w:r>
        <w:rPr>
          <w:color w:val="231F20"/>
        </w:rPr>
        <w:t>với</w:t>
      </w:r>
      <w:r>
        <w:rPr>
          <w:color w:val="231F20"/>
          <w:spacing w:val="-11"/>
        </w:rPr>
        <w:t> </w:t>
      </w:r>
      <w:r>
        <w:rPr>
          <w:color w:val="231F20"/>
          <w:spacing w:val="-3"/>
        </w:rPr>
        <w:t>mười</w:t>
      </w:r>
      <w:r>
        <w:rPr>
          <w:color w:val="231F20"/>
          <w:spacing w:val="-10"/>
        </w:rPr>
        <w:t> </w:t>
      </w:r>
      <w:r>
        <w:rPr>
          <w:color w:val="231F20"/>
        </w:rPr>
        <w:t>bảy</w:t>
      </w:r>
      <w:r>
        <w:rPr>
          <w:color w:val="231F20"/>
          <w:spacing w:val="-11"/>
        </w:rPr>
        <w:t> </w:t>
      </w:r>
      <w:r>
        <w:rPr>
          <w:color w:val="231F20"/>
          <w:spacing w:val="-3"/>
        </w:rPr>
        <w:t>giới,</w:t>
      </w:r>
      <w:r>
        <w:rPr>
          <w:color w:val="231F20"/>
          <w:spacing w:val="-11"/>
        </w:rPr>
        <w:t> </w:t>
      </w:r>
      <w:r>
        <w:rPr>
          <w:color w:val="231F20"/>
          <w:spacing w:val="-3"/>
        </w:rPr>
        <w:t>mười</w:t>
      </w:r>
      <w:r>
        <w:rPr>
          <w:color w:val="231F20"/>
          <w:spacing w:val="-10"/>
        </w:rPr>
        <w:t> </w:t>
      </w:r>
      <w:r>
        <w:rPr>
          <w:color w:val="231F20"/>
        </w:rPr>
        <w:t>hai</w:t>
      </w:r>
      <w:r>
        <w:rPr>
          <w:color w:val="231F20"/>
          <w:spacing w:val="-12"/>
        </w:rPr>
        <w:t> </w:t>
      </w:r>
      <w:r>
        <w:rPr>
          <w:color w:val="231F20"/>
        </w:rPr>
        <w:t>xứ,</w:t>
      </w:r>
      <w:r>
        <w:rPr>
          <w:color w:val="231F20"/>
          <w:spacing w:val="-11"/>
        </w:rPr>
        <w:t> </w:t>
      </w:r>
      <w:r>
        <w:rPr>
          <w:color w:val="231F20"/>
        </w:rPr>
        <w:t>năm</w:t>
      </w:r>
      <w:r>
        <w:rPr>
          <w:color w:val="231F20"/>
          <w:spacing w:val="-11"/>
        </w:rPr>
        <w:t> </w:t>
      </w:r>
      <w:r>
        <w:rPr>
          <w:color w:val="231F20"/>
          <w:spacing w:val="-3"/>
        </w:rPr>
        <w:t>uẩn </w:t>
      </w:r>
      <w:r>
        <w:rPr>
          <w:color w:val="231F20"/>
        </w:rPr>
        <w:t>đã gồm </w:t>
      </w:r>
      <w:r>
        <w:rPr>
          <w:color w:val="231F20"/>
          <w:spacing w:val="-3"/>
        </w:rPr>
        <w:t>thâu những </w:t>
      </w:r>
      <w:r>
        <w:rPr>
          <w:color w:val="231F20"/>
        </w:rPr>
        <w:t>gì? Là tự </w:t>
      </w:r>
      <w:r>
        <w:rPr>
          <w:color w:val="231F20"/>
          <w:spacing w:val="-3"/>
        </w:rPr>
        <w:t>tánh </w:t>
      </w:r>
      <w:r>
        <w:rPr>
          <w:color w:val="231F20"/>
        </w:rPr>
        <w:t>của </w:t>
      </w:r>
      <w:r>
        <w:rPr>
          <w:color w:val="231F20"/>
          <w:spacing w:val="-3"/>
        </w:rPr>
        <w:t>nhãn thức, sắc, </w:t>
      </w:r>
      <w:r>
        <w:rPr>
          <w:color w:val="231F20"/>
        </w:rPr>
        <w:t>vô vi, tâm </w:t>
      </w:r>
      <w:r>
        <w:rPr>
          <w:color w:val="231F20"/>
          <w:spacing w:val="-3"/>
        </w:rPr>
        <w:t>bất tương </w:t>
      </w:r>
      <w:r>
        <w:rPr>
          <w:color w:val="231F20"/>
        </w:rPr>
        <w:t>ưng </w:t>
      </w:r>
      <w:r>
        <w:rPr>
          <w:color w:val="231F20"/>
          <w:spacing w:val="-3"/>
        </w:rPr>
        <w:t>hành </w:t>
      </w:r>
      <w:r>
        <w:rPr>
          <w:color w:val="231F20"/>
        </w:rPr>
        <w:t>nơi </w:t>
      </w:r>
      <w:r>
        <w:rPr>
          <w:color w:val="231F20"/>
          <w:spacing w:val="-3"/>
        </w:rPr>
        <w:t>mười </w:t>
      </w:r>
      <w:r>
        <w:rPr>
          <w:color w:val="231F20"/>
        </w:rPr>
        <w:t>tám </w:t>
      </w:r>
      <w:r>
        <w:rPr>
          <w:color w:val="231F20"/>
          <w:spacing w:val="-3"/>
        </w:rPr>
        <w:t>giới, mười </w:t>
      </w:r>
      <w:r>
        <w:rPr>
          <w:color w:val="231F20"/>
        </w:rPr>
        <w:t>hai xứ, năm </w:t>
      </w:r>
      <w:r>
        <w:rPr>
          <w:color w:val="231F20"/>
          <w:spacing w:val="-3"/>
        </w:rPr>
        <w:t>uẩn. </w:t>
      </w:r>
      <w:r>
        <w:rPr>
          <w:color w:val="231F20"/>
        </w:rPr>
        <w:t>Ở đây </w:t>
      </w:r>
      <w:r>
        <w:rPr>
          <w:color w:val="231F20"/>
          <w:spacing w:val="-3"/>
        </w:rPr>
        <w:t>đã </w:t>
      </w:r>
      <w:r>
        <w:rPr>
          <w:color w:val="231F20"/>
        </w:rPr>
        <w:t>nêu</w:t>
      </w:r>
      <w:r>
        <w:rPr>
          <w:color w:val="231F20"/>
          <w:spacing w:val="-10"/>
        </w:rPr>
        <w:t> </w:t>
      </w:r>
      <w:r>
        <w:rPr>
          <w:color w:val="231F20"/>
        </w:rPr>
        <w:t>về</w:t>
      </w:r>
      <w:r>
        <w:rPr>
          <w:color w:val="231F20"/>
          <w:spacing w:val="-9"/>
        </w:rPr>
        <w:t> </w:t>
      </w:r>
      <w:r>
        <w:rPr>
          <w:color w:val="231F20"/>
        </w:rPr>
        <w:t>gì?</w:t>
      </w:r>
      <w:r>
        <w:rPr>
          <w:color w:val="231F20"/>
          <w:spacing w:val="-10"/>
        </w:rPr>
        <w:t> </w:t>
      </w:r>
      <w:r>
        <w:rPr>
          <w:color w:val="231F20"/>
        </w:rPr>
        <w:t>Là</w:t>
      </w:r>
      <w:r>
        <w:rPr>
          <w:color w:val="231F20"/>
          <w:spacing w:val="-9"/>
        </w:rPr>
        <w:t> </w:t>
      </w:r>
      <w:r>
        <w:rPr>
          <w:color w:val="231F20"/>
        </w:rPr>
        <w:t>trừ</w:t>
      </w:r>
      <w:r>
        <w:rPr>
          <w:color w:val="231F20"/>
          <w:spacing w:val="-10"/>
        </w:rPr>
        <w:t> </w:t>
      </w:r>
      <w:r>
        <w:rPr>
          <w:color w:val="231F20"/>
          <w:spacing w:val="-3"/>
        </w:rPr>
        <w:t>nhãn</w:t>
      </w:r>
      <w:r>
        <w:rPr>
          <w:color w:val="231F20"/>
          <w:spacing w:val="-9"/>
        </w:rPr>
        <w:t> </w:t>
      </w:r>
      <w:r>
        <w:rPr>
          <w:color w:val="231F20"/>
        </w:rPr>
        <w:t>xúc</w:t>
      </w:r>
      <w:r>
        <w:rPr>
          <w:color w:val="231F20"/>
          <w:spacing w:val="-10"/>
        </w:rPr>
        <w:t> </w:t>
      </w:r>
      <w:r>
        <w:rPr>
          <w:color w:val="231F20"/>
          <w:spacing w:val="-3"/>
        </w:rPr>
        <w:t>tương</w:t>
      </w:r>
      <w:r>
        <w:rPr>
          <w:color w:val="231F20"/>
          <w:spacing w:val="-9"/>
        </w:rPr>
        <w:t> </w:t>
      </w:r>
      <w:r>
        <w:rPr>
          <w:color w:val="231F20"/>
        </w:rPr>
        <w:t>ưng</w:t>
      </w:r>
      <w:r>
        <w:rPr>
          <w:color w:val="231F20"/>
          <w:spacing w:val="-9"/>
        </w:rPr>
        <w:t> </w:t>
      </w:r>
      <w:r>
        <w:rPr>
          <w:color w:val="231F20"/>
        </w:rPr>
        <w:t>và</w:t>
      </w:r>
      <w:r>
        <w:rPr>
          <w:color w:val="231F20"/>
          <w:spacing w:val="-10"/>
        </w:rPr>
        <w:t> </w:t>
      </w:r>
      <w:r>
        <w:rPr>
          <w:color w:val="231F20"/>
          <w:spacing w:val="-3"/>
        </w:rPr>
        <w:t>pháp</w:t>
      </w:r>
      <w:r>
        <w:rPr>
          <w:color w:val="231F20"/>
          <w:spacing w:val="-9"/>
        </w:rPr>
        <w:t> </w:t>
      </w:r>
      <w:r>
        <w:rPr>
          <w:color w:val="231F20"/>
          <w:spacing w:val="-3"/>
        </w:rPr>
        <w:t>nhãn</w:t>
      </w:r>
      <w:r>
        <w:rPr>
          <w:color w:val="231F20"/>
          <w:spacing w:val="-10"/>
        </w:rPr>
        <w:t> </w:t>
      </w:r>
      <w:r>
        <w:rPr>
          <w:color w:val="231F20"/>
          <w:spacing w:val="-3"/>
        </w:rPr>
        <w:t>thức</w:t>
      </w:r>
      <w:r>
        <w:rPr>
          <w:color w:val="231F20"/>
          <w:spacing w:val="-9"/>
        </w:rPr>
        <w:t> </w:t>
      </w:r>
      <w:r>
        <w:rPr>
          <w:color w:val="231F20"/>
          <w:spacing w:val="-3"/>
        </w:rPr>
        <w:t>không</w:t>
      </w:r>
      <w:r>
        <w:rPr>
          <w:color w:val="231F20"/>
          <w:spacing w:val="-10"/>
        </w:rPr>
        <w:t> </w:t>
      </w:r>
      <w:r>
        <w:rPr>
          <w:color w:val="231F20"/>
          <w:spacing w:val="-3"/>
        </w:rPr>
        <w:t>tương ưng,</w:t>
      </w:r>
      <w:r>
        <w:rPr>
          <w:color w:val="231F20"/>
          <w:spacing w:val="-8"/>
        </w:rPr>
        <w:t> </w:t>
      </w:r>
      <w:r>
        <w:rPr>
          <w:color w:val="231F20"/>
        </w:rPr>
        <w:t>tức</w:t>
      </w:r>
      <w:r>
        <w:rPr>
          <w:color w:val="231F20"/>
          <w:spacing w:val="-8"/>
        </w:rPr>
        <w:t> </w:t>
      </w:r>
      <w:r>
        <w:rPr>
          <w:color w:val="231F20"/>
        </w:rPr>
        <w:t>trừ</w:t>
      </w:r>
      <w:r>
        <w:rPr>
          <w:color w:val="231F20"/>
          <w:spacing w:val="-8"/>
        </w:rPr>
        <w:t> </w:t>
      </w:r>
      <w:r>
        <w:rPr>
          <w:color w:val="231F20"/>
        </w:rPr>
        <w:t>hết</w:t>
      </w:r>
      <w:r>
        <w:rPr>
          <w:color w:val="231F20"/>
          <w:spacing w:val="-8"/>
        </w:rPr>
        <w:t> </w:t>
      </w:r>
      <w:r>
        <w:rPr>
          <w:color w:val="231F20"/>
          <w:spacing w:val="-3"/>
        </w:rPr>
        <w:t>thảy</w:t>
      </w:r>
      <w:r>
        <w:rPr>
          <w:color w:val="231F20"/>
          <w:spacing w:val="-7"/>
        </w:rPr>
        <w:t> </w:t>
      </w:r>
      <w:r>
        <w:rPr>
          <w:color w:val="231F20"/>
          <w:spacing w:val="-3"/>
        </w:rPr>
        <w:t>pháp</w:t>
      </w:r>
      <w:r>
        <w:rPr>
          <w:color w:val="231F20"/>
          <w:spacing w:val="-8"/>
        </w:rPr>
        <w:t> </w:t>
      </w:r>
      <w:r>
        <w:rPr>
          <w:color w:val="231F20"/>
        </w:rPr>
        <w:t>nơi</w:t>
      </w:r>
      <w:r>
        <w:rPr>
          <w:color w:val="231F20"/>
          <w:spacing w:val="-8"/>
        </w:rPr>
        <w:t> </w:t>
      </w:r>
      <w:r>
        <w:rPr>
          <w:color w:val="231F20"/>
          <w:spacing w:val="-3"/>
        </w:rPr>
        <w:t>mười</w:t>
      </w:r>
      <w:r>
        <w:rPr>
          <w:color w:val="231F20"/>
          <w:spacing w:val="-8"/>
        </w:rPr>
        <w:t> </w:t>
      </w:r>
      <w:r>
        <w:rPr>
          <w:color w:val="231F20"/>
        </w:rPr>
        <w:t>tám</w:t>
      </w:r>
      <w:r>
        <w:rPr>
          <w:color w:val="231F20"/>
          <w:spacing w:val="-7"/>
        </w:rPr>
        <w:t> </w:t>
      </w:r>
      <w:r>
        <w:rPr>
          <w:color w:val="231F20"/>
          <w:spacing w:val="-3"/>
        </w:rPr>
        <w:t>giới,</w:t>
      </w:r>
      <w:r>
        <w:rPr>
          <w:color w:val="231F20"/>
          <w:spacing w:val="-8"/>
        </w:rPr>
        <w:t> </w:t>
      </w:r>
      <w:r>
        <w:rPr>
          <w:color w:val="231F20"/>
          <w:spacing w:val="-3"/>
        </w:rPr>
        <w:t>mười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w:t>
      </w:r>
      <w:r>
        <w:rPr>
          <w:color w:val="231F20"/>
          <w:spacing w:val="-7"/>
        </w:rPr>
        <w:t> </w:t>
      </w:r>
      <w:r>
        <w:rPr>
          <w:color w:val="231F20"/>
          <w:spacing w:val="-3"/>
        </w:rPr>
        <w:t>uẩn.</w:t>
      </w:r>
    </w:p>
    <w:p>
      <w:pPr>
        <w:pStyle w:val="BodyText"/>
        <w:spacing w:line="273" w:lineRule="auto" w:before="106"/>
        <w:ind w:left="110" w:right="392"/>
      </w:pPr>
      <w:r>
        <w:rPr>
          <w:color w:val="231F20"/>
        </w:rPr>
        <w:t>Như đem nhãn thức đối với nhãn xúc, cho đến đối với ý xúc, sáu tư thân: Tùy theo chỗ ứng hợp nên nói rộng.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Nhãn thức tương ưng, thọ do nhãn xúc sinh ra không tương ưng: Nhãn thức tương ưng với mười tám giới, mười hai xứ, </w:t>
      </w:r>
      <w:r>
        <w:rPr>
          <w:color w:val="231F20"/>
          <w:spacing w:val="-4"/>
        </w:rPr>
        <w:t>năm </w:t>
      </w:r>
      <w:r>
        <w:rPr>
          <w:color w:val="231F20"/>
        </w:rPr>
        <w:t>uẩn đã gồm thâu những gì? Là tâm, tâm sở pháp, một giới, một xứ, ba uẩn. Ở đây còn lại những gì? Là tự tánh của nhãn thức, sắc, vô vi, tâm bất tương ưng hành. Thọ do nhãn xúc sinh ra không tương ưng với mười tám giới, mười hai xứ, năm uẩn đã gồm thâu </w:t>
      </w:r>
      <w:r>
        <w:rPr>
          <w:color w:val="231F20"/>
          <w:spacing w:val="-3"/>
        </w:rPr>
        <w:t>những </w:t>
      </w:r>
      <w:r>
        <w:rPr>
          <w:color w:val="231F20"/>
        </w:rPr>
        <w:t>gì? Là tự tánh của thọ do nhãn xúc sinh ra, sắc, vô vi, tâm bất tương ưng</w:t>
      </w:r>
      <w:r>
        <w:rPr>
          <w:color w:val="231F20"/>
          <w:spacing w:val="-5"/>
        </w:rPr>
        <w:t> </w:t>
      </w:r>
      <w:r>
        <w:rPr>
          <w:color w:val="231F20"/>
        </w:rPr>
        <w:t>hành</w:t>
      </w:r>
      <w:r>
        <w:rPr>
          <w:color w:val="231F20"/>
          <w:spacing w:val="-5"/>
        </w:rPr>
        <w:t> </w:t>
      </w:r>
      <w:r>
        <w:rPr>
          <w:color w:val="231F20"/>
        </w:rPr>
        <w:t>nơi</w:t>
      </w:r>
      <w:r>
        <w:rPr>
          <w:color w:val="231F20"/>
          <w:spacing w:val="-5"/>
        </w:rPr>
        <w:t> </w:t>
      </w:r>
      <w:r>
        <w:rPr>
          <w:color w:val="231F20"/>
        </w:rPr>
        <w:t>mười</w:t>
      </w:r>
      <w:r>
        <w:rPr>
          <w:color w:val="231F20"/>
          <w:spacing w:val="-5"/>
        </w:rPr>
        <w:t> </w:t>
      </w:r>
      <w:r>
        <w:rPr>
          <w:color w:val="231F20"/>
        </w:rPr>
        <w:t>bảy</w:t>
      </w:r>
      <w:r>
        <w:rPr>
          <w:color w:val="231F20"/>
          <w:spacing w:val="-5"/>
        </w:rPr>
        <w:t> </w:t>
      </w:r>
      <w:r>
        <w:rPr>
          <w:color w:val="231F20"/>
        </w:rPr>
        <w:t>giới,</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về gì? Là trừ nhãn thức tương ưng và pháp của thọ do nhãn xúc sinh ra không tương ưng, tức trừ hết thảy pháp nơi mười tám giới, mười</w:t>
      </w:r>
      <w:r>
        <w:rPr>
          <w:color w:val="231F20"/>
          <w:spacing w:val="-24"/>
        </w:rPr>
        <w:t> </w:t>
      </w:r>
      <w:r>
        <w:rPr>
          <w:color w:val="231F20"/>
        </w:rPr>
        <w:t>hai xứ, năm uẩn.</w:t>
      </w:r>
    </w:p>
    <w:p>
      <w:pPr>
        <w:pStyle w:val="BodyText"/>
        <w:spacing w:line="273" w:lineRule="auto" w:before="104"/>
        <w:ind w:right="107"/>
      </w:pPr>
      <w:r>
        <w:rPr>
          <w:color w:val="231F20"/>
        </w:rPr>
        <w:t>Thọ do nhãn xúc sinh ra tương ưng, nhãn thức không </w:t>
      </w:r>
      <w:r>
        <w:rPr>
          <w:color w:val="231F20"/>
          <w:spacing w:val="-3"/>
        </w:rPr>
        <w:t>tương </w:t>
      </w:r>
      <w:r>
        <w:rPr>
          <w:color w:val="231F20"/>
        </w:rPr>
        <w:t>ưng:</w:t>
      </w:r>
      <w:r>
        <w:rPr>
          <w:color w:val="231F20"/>
          <w:spacing w:val="-15"/>
        </w:rPr>
        <w:t> </w:t>
      </w:r>
      <w:r>
        <w:rPr>
          <w:color w:val="231F20"/>
        </w:rPr>
        <w:t>Thọ</w:t>
      </w:r>
      <w:r>
        <w:rPr>
          <w:color w:val="231F20"/>
          <w:spacing w:val="-10"/>
        </w:rPr>
        <w:t> </w:t>
      </w:r>
      <w:r>
        <w:rPr>
          <w:color w:val="231F20"/>
        </w:rPr>
        <w:t>do</w:t>
      </w:r>
      <w:r>
        <w:rPr>
          <w:color w:val="231F20"/>
          <w:spacing w:val="-10"/>
        </w:rPr>
        <w:t> </w:t>
      </w:r>
      <w:r>
        <w:rPr>
          <w:color w:val="231F20"/>
        </w:rPr>
        <w:t>nhãn</w:t>
      </w:r>
      <w:r>
        <w:rPr>
          <w:color w:val="231F20"/>
          <w:spacing w:val="-10"/>
        </w:rPr>
        <w:t> </w:t>
      </w:r>
      <w:r>
        <w:rPr>
          <w:color w:val="231F20"/>
        </w:rPr>
        <w:t>xúc</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mười</w:t>
      </w:r>
      <w:r>
        <w:rPr>
          <w:color w:val="231F20"/>
          <w:spacing w:val="-10"/>
        </w:rPr>
        <w:t> </w:t>
      </w:r>
      <w:r>
        <w:rPr>
          <w:color w:val="231F20"/>
        </w:rPr>
        <w:t>hai xứ,</w:t>
      </w:r>
      <w:r>
        <w:rPr>
          <w:color w:val="231F20"/>
          <w:spacing w:val="-10"/>
        </w:rPr>
        <w:t> </w:t>
      </w:r>
      <w:r>
        <w:rPr>
          <w:color w:val="231F20"/>
        </w:rPr>
        <w:t>năm</w:t>
      </w:r>
      <w:r>
        <w:rPr>
          <w:color w:val="231F20"/>
          <w:spacing w:val="-10"/>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pháp,</w:t>
      </w:r>
      <w:r>
        <w:rPr>
          <w:color w:val="231F20"/>
          <w:spacing w:val="-10"/>
        </w:rPr>
        <w:t> </w:t>
      </w:r>
      <w:r>
        <w:rPr>
          <w:color w:val="231F20"/>
        </w:rPr>
        <w:t>ba</w:t>
      </w:r>
      <w:r>
        <w:rPr>
          <w:color w:val="231F20"/>
          <w:spacing w:val="-10"/>
        </w:rPr>
        <w:t> </w:t>
      </w:r>
      <w:r>
        <w:rPr>
          <w:color w:val="231F20"/>
        </w:rPr>
        <w:t>giới,</w:t>
      </w:r>
      <w:r>
        <w:rPr>
          <w:color w:val="231F20"/>
          <w:spacing w:val="-11"/>
        </w:rPr>
        <w:t> </w:t>
      </w:r>
      <w:r>
        <w:rPr>
          <w:color w:val="231F20"/>
          <w:spacing w:val="-4"/>
        </w:rPr>
        <w:t>hai </w:t>
      </w:r>
      <w:r>
        <w:rPr>
          <w:color w:val="231F20"/>
        </w:rPr>
        <w:t>xứ, ba uẩn. Ở đây còn lại những gì? Là tự tánh của thọ do nhãn xúc sinh ra, sắc, vô vi, tâm bất tương ưng hành. Nhãn thức không tương ưng với mười bảy giới, mười hai xứ, năm uẩn đã gồm thâu </w:t>
      </w:r>
      <w:r>
        <w:rPr>
          <w:color w:val="231F20"/>
          <w:spacing w:val="-3"/>
        </w:rPr>
        <w:t>những </w:t>
      </w:r>
      <w:r>
        <w:rPr>
          <w:color w:val="231F20"/>
        </w:rPr>
        <w:t>gì? Là tự tánh của nhãn thức, sắc, vô vi, tâm bất tương ưng hành</w:t>
      </w:r>
      <w:r>
        <w:rPr>
          <w:color w:val="231F20"/>
          <w:spacing w:val="-33"/>
        </w:rPr>
        <w:t> </w:t>
      </w:r>
      <w:r>
        <w:rPr>
          <w:color w:val="231F20"/>
        </w:rPr>
        <w:t>nơi mười</w:t>
      </w:r>
      <w:r>
        <w:rPr>
          <w:color w:val="231F20"/>
          <w:spacing w:val="-8"/>
        </w:rPr>
        <w:t> </w:t>
      </w:r>
      <w:r>
        <w:rPr>
          <w:color w:val="231F20"/>
        </w:rPr>
        <w:t>tám</w:t>
      </w:r>
      <w:r>
        <w:rPr>
          <w:color w:val="231F20"/>
          <w:spacing w:val="-8"/>
        </w:rPr>
        <w:t> </w:t>
      </w:r>
      <w:r>
        <w:rPr>
          <w:color w:val="231F20"/>
        </w:rPr>
        <w:t>giới,</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đã</w:t>
      </w:r>
      <w:r>
        <w:rPr>
          <w:color w:val="231F20"/>
          <w:spacing w:val="-8"/>
        </w:rPr>
        <w:t> </w:t>
      </w:r>
      <w:r>
        <w:rPr>
          <w:color w:val="231F20"/>
        </w:rPr>
        <w:t>nêu</w:t>
      </w:r>
      <w:r>
        <w:rPr>
          <w:color w:val="231F20"/>
          <w:spacing w:val="-8"/>
        </w:rPr>
        <w:t> </w:t>
      </w:r>
      <w:r>
        <w:rPr>
          <w:color w:val="231F20"/>
        </w:rPr>
        <w:t>về</w:t>
      </w:r>
      <w:r>
        <w:rPr>
          <w:color w:val="231F20"/>
          <w:spacing w:val="-8"/>
        </w:rPr>
        <w:t> </w:t>
      </w:r>
      <w:r>
        <w:rPr>
          <w:color w:val="231F20"/>
        </w:rPr>
        <w:t>gì?</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thọ do nhãn xúc sinh ra tương ưng và pháp nhãn thức không tương ưng, tức trừ hết thảy pháp nơi mười tám giới, mười hai xứ, năm uẩn.</w:t>
      </w:r>
    </w:p>
    <w:p>
      <w:pPr>
        <w:pStyle w:val="BodyText"/>
        <w:spacing w:line="273" w:lineRule="auto" w:before="105"/>
        <w:ind w:right="107"/>
      </w:pPr>
      <w:r>
        <w:rPr>
          <w:color w:val="231F20"/>
        </w:rPr>
        <w:t>Như đem nhãn thức đối với thọ do nhãn xúc sinh ra, cho đến đối với thọ do ý xúc sinh ra cùng sáu tưởng thân: Tùy theo chỗ ứng hợp nên nói rộng.</w:t>
      </w:r>
    </w:p>
    <w:p>
      <w:pPr>
        <w:pStyle w:val="BodyText"/>
        <w:spacing w:line="273" w:lineRule="auto" w:before="111"/>
        <w:ind w:right="107"/>
      </w:pPr>
      <w:r>
        <w:rPr>
          <w:color w:val="231F20"/>
        </w:rPr>
        <w:t>Nhãn</w:t>
      </w:r>
      <w:r>
        <w:rPr>
          <w:color w:val="231F20"/>
          <w:spacing w:val="-6"/>
        </w:rPr>
        <w:t> </w:t>
      </w:r>
      <w:r>
        <w:rPr>
          <w:color w:val="231F20"/>
        </w:rPr>
        <w:t>thức</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ái</w:t>
      </w:r>
      <w:r>
        <w:rPr>
          <w:color w:val="231F20"/>
          <w:spacing w:val="-6"/>
        </w:rPr>
        <w:t> </w:t>
      </w:r>
      <w:r>
        <w:rPr>
          <w:color w:val="231F20"/>
        </w:rPr>
        <w:t>do</w:t>
      </w:r>
      <w:r>
        <w:rPr>
          <w:color w:val="231F20"/>
          <w:spacing w:val="-5"/>
        </w:rPr>
        <w:t> </w:t>
      </w:r>
      <w:r>
        <w:rPr>
          <w:color w:val="231F20"/>
        </w:rPr>
        <w:t>nhãn</w:t>
      </w:r>
      <w:r>
        <w:rPr>
          <w:color w:val="231F20"/>
          <w:spacing w:val="-6"/>
        </w:rPr>
        <w:t> </w:t>
      </w:r>
      <w:r>
        <w:rPr>
          <w:color w:val="231F20"/>
        </w:rPr>
        <w:t>xúc</w:t>
      </w:r>
      <w:r>
        <w:rPr>
          <w:color w:val="231F20"/>
          <w:spacing w:val="-5"/>
        </w:rPr>
        <w:t> </w:t>
      </w:r>
      <w:r>
        <w:rPr>
          <w:color w:val="231F20"/>
        </w:rPr>
        <w:t>sinh</w:t>
      </w:r>
      <w:r>
        <w:rPr>
          <w:color w:val="231F20"/>
          <w:spacing w:val="-6"/>
        </w:rPr>
        <w:t> </w:t>
      </w:r>
      <w:r>
        <w:rPr>
          <w:color w:val="231F20"/>
        </w:rPr>
        <w:t>ra</w:t>
      </w:r>
      <w:r>
        <w:rPr>
          <w:color w:val="231F20"/>
          <w:spacing w:val="-5"/>
        </w:rPr>
        <w:t> </w:t>
      </w:r>
      <w:r>
        <w:rPr>
          <w:color w:val="231F20"/>
        </w:rPr>
        <w:t>không</w:t>
      </w:r>
      <w:r>
        <w:rPr>
          <w:color w:val="231F20"/>
          <w:spacing w:val="-6"/>
        </w:rPr>
        <w:t> </w:t>
      </w:r>
      <w:r>
        <w:rPr>
          <w:color w:val="231F20"/>
        </w:rPr>
        <w:t>tương</w:t>
      </w:r>
      <w:r>
        <w:rPr>
          <w:color w:val="231F20"/>
          <w:spacing w:val="-5"/>
        </w:rPr>
        <w:t> </w:t>
      </w:r>
      <w:r>
        <w:rPr>
          <w:color w:val="231F20"/>
        </w:rPr>
        <w:t>ưng: Nhãn thức tương ưng với mười tám giới, mười hai xứ, năm uẩn đã gồm thâu những gì? Là tâm, tâm sở pháp, một giới, một xứ, ba uẩn. Ở</w:t>
      </w:r>
      <w:r>
        <w:rPr>
          <w:color w:val="231F20"/>
          <w:spacing w:val="-7"/>
        </w:rPr>
        <w:t> </w:t>
      </w:r>
      <w:r>
        <w:rPr>
          <w:color w:val="231F20"/>
        </w:rPr>
        <w:t>đây</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những</w:t>
      </w:r>
      <w:r>
        <w:rPr>
          <w:color w:val="231F20"/>
          <w:spacing w:val="-6"/>
        </w:rPr>
        <w:t> </w:t>
      </w:r>
      <w:r>
        <w:rPr>
          <w:color w:val="231F20"/>
        </w:rPr>
        <w:t>gì?</w:t>
      </w:r>
      <w:r>
        <w:rPr>
          <w:color w:val="231F20"/>
          <w:spacing w:val="-7"/>
        </w:rPr>
        <w:t> </w:t>
      </w:r>
      <w:r>
        <w:rPr>
          <w:color w:val="231F20"/>
        </w:rPr>
        <w:t>Là</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nhãn</w:t>
      </w:r>
      <w:r>
        <w:rPr>
          <w:color w:val="231F20"/>
          <w:spacing w:val="-6"/>
        </w:rPr>
        <w:t> </w:t>
      </w:r>
      <w:r>
        <w:rPr>
          <w:color w:val="231F20"/>
        </w:rPr>
        <w:t>thức,</w:t>
      </w:r>
      <w:r>
        <w:rPr>
          <w:color w:val="231F20"/>
          <w:spacing w:val="-7"/>
        </w:rPr>
        <w:t> </w:t>
      </w:r>
      <w:r>
        <w:rPr>
          <w:color w:val="231F20"/>
        </w:rPr>
        <w:t>sắc,</w:t>
      </w:r>
      <w:r>
        <w:rPr>
          <w:color w:val="231F20"/>
          <w:spacing w:val="-6"/>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6"/>
        </w:rPr>
        <w:t> </w:t>
      </w:r>
      <w:r>
        <w:rPr>
          <w:color w:val="231F20"/>
        </w:rPr>
        <w:t>bất tương ưng hành. Ái do nhãn xúc sinh ra không tương ưng với mười tám</w:t>
      </w:r>
      <w:r>
        <w:rPr>
          <w:color w:val="231F20"/>
          <w:spacing w:val="15"/>
        </w:rPr>
        <w:t> </w:t>
      </w:r>
      <w:r>
        <w:rPr>
          <w:color w:val="231F20"/>
        </w:rPr>
        <w:t>giới,</w:t>
      </w:r>
      <w:r>
        <w:rPr>
          <w:color w:val="231F20"/>
          <w:spacing w:val="14"/>
        </w:rPr>
        <w:t> </w:t>
      </w:r>
      <w:r>
        <w:rPr>
          <w:color w:val="231F20"/>
        </w:rPr>
        <w:t>mười</w:t>
      </w:r>
      <w:r>
        <w:rPr>
          <w:color w:val="231F20"/>
          <w:spacing w:val="15"/>
        </w:rPr>
        <w:t> </w:t>
      </w:r>
      <w:r>
        <w:rPr>
          <w:color w:val="231F20"/>
        </w:rPr>
        <w:t>hai</w:t>
      </w:r>
      <w:r>
        <w:rPr>
          <w:color w:val="231F20"/>
          <w:spacing w:val="15"/>
        </w:rPr>
        <w:t> </w:t>
      </w:r>
      <w:r>
        <w:rPr>
          <w:color w:val="231F20"/>
        </w:rPr>
        <w:t>xứ,</w:t>
      </w:r>
      <w:r>
        <w:rPr>
          <w:color w:val="231F20"/>
          <w:spacing w:val="15"/>
        </w:rPr>
        <w:t> </w:t>
      </w:r>
      <w:r>
        <w:rPr>
          <w:color w:val="231F20"/>
        </w:rPr>
        <w:t>năm</w:t>
      </w:r>
      <w:r>
        <w:rPr>
          <w:color w:val="231F20"/>
          <w:spacing w:val="16"/>
        </w:rPr>
        <w:t> </w:t>
      </w:r>
      <w:r>
        <w:rPr>
          <w:color w:val="231F20"/>
        </w:rPr>
        <w:t>uẩn</w:t>
      </w:r>
      <w:r>
        <w:rPr>
          <w:color w:val="231F20"/>
          <w:spacing w:val="15"/>
        </w:rPr>
        <w:t> </w:t>
      </w:r>
      <w:r>
        <w:rPr>
          <w:color w:val="231F20"/>
        </w:rPr>
        <w:t>đã</w:t>
      </w:r>
      <w:r>
        <w:rPr>
          <w:color w:val="231F20"/>
          <w:spacing w:val="15"/>
        </w:rPr>
        <w:t> </w:t>
      </w:r>
      <w:r>
        <w:rPr>
          <w:color w:val="231F20"/>
        </w:rPr>
        <w:t>gồm</w:t>
      </w:r>
      <w:r>
        <w:rPr>
          <w:color w:val="231F20"/>
          <w:spacing w:val="15"/>
        </w:rPr>
        <w:t> </w:t>
      </w:r>
      <w:r>
        <w:rPr>
          <w:color w:val="231F20"/>
        </w:rPr>
        <w:t>thâu</w:t>
      </w:r>
      <w:r>
        <w:rPr>
          <w:color w:val="231F20"/>
          <w:spacing w:val="15"/>
        </w:rPr>
        <w:t> </w:t>
      </w:r>
      <w:r>
        <w:rPr>
          <w:color w:val="231F20"/>
        </w:rPr>
        <w:t>những</w:t>
      </w:r>
      <w:r>
        <w:rPr>
          <w:color w:val="231F20"/>
          <w:spacing w:val="16"/>
        </w:rPr>
        <w:t> </w:t>
      </w:r>
      <w:r>
        <w:rPr>
          <w:color w:val="231F20"/>
        </w:rPr>
        <w:t>gì?</w:t>
      </w:r>
      <w:r>
        <w:rPr>
          <w:color w:val="231F20"/>
          <w:spacing w:val="15"/>
        </w:rPr>
        <w:t> </w:t>
      </w:r>
      <w:r>
        <w:rPr>
          <w:color w:val="231F20"/>
        </w:rPr>
        <w:t>Là</w:t>
      </w:r>
      <w:r>
        <w:rPr>
          <w:color w:val="231F20"/>
          <w:spacing w:val="15"/>
        </w:rPr>
        <w:t> </w:t>
      </w:r>
      <w:r>
        <w:rPr>
          <w:color w:val="231F20"/>
        </w:rPr>
        <w:t>tự</w:t>
      </w:r>
      <w:r>
        <w:rPr>
          <w:color w:val="231F20"/>
          <w:spacing w:val="15"/>
        </w:rPr>
        <w:t> </w:t>
      </w:r>
      <w:r>
        <w:rPr>
          <w:color w:val="231F20"/>
          <w:spacing w:val="-4"/>
        </w:rPr>
        <w:t>tánh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của ái do nhãn xúc sinh ra, sắc, vô vi, tâm bất tương ưng hành nơi mười tám giới, mười hai xứ, năm uẩn. Ở đây đã nêu về gì? Là </w:t>
      </w:r>
      <w:r>
        <w:rPr>
          <w:color w:val="231F20"/>
          <w:spacing w:val="-4"/>
        </w:rPr>
        <w:t>trừ </w:t>
      </w:r>
      <w:r>
        <w:rPr>
          <w:color w:val="231F20"/>
        </w:rPr>
        <w:t>nhãn</w:t>
      </w:r>
      <w:r>
        <w:rPr>
          <w:color w:val="231F20"/>
          <w:spacing w:val="-11"/>
        </w:rPr>
        <w:t> </w:t>
      </w:r>
      <w:r>
        <w:rPr>
          <w:color w:val="231F20"/>
        </w:rPr>
        <w:t>thức</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và</w:t>
      </w:r>
      <w:r>
        <w:rPr>
          <w:color w:val="231F20"/>
          <w:spacing w:val="-11"/>
        </w:rPr>
        <w:t> </w:t>
      </w:r>
      <w:r>
        <w:rPr>
          <w:color w:val="231F20"/>
        </w:rPr>
        <w:t>pháp</w:t>
      </w:r>
      <w:r>
        <w:rPr>
          <w:color w:val="231F20"/>
          <w:spacing w:val="-10"/>
        </w:rPr>
        <w:t> </w:t>
      </w:r>
      <w:r>
        <w:rPr>
          <w:color w:val="231F20"/>
        </w:rPr>
        <w:t>của</w:t>
      </w:r>
      <w:r>
        <w:rPr>
          <w:color w:val="231F20"/>
          <w:spacing w:val="-10"/>
        </w:rPr>
        <w:t> </w:t>
      </w:r>
      <w:r>
        <w:rPr>
          <w:color w:val="231F20"/>
        </w:rPr>
        <w:t>ái</w:t>
      </w:r>
      <w:r>
        <w:rPr>
          <w:color w:val="231F20"/>
          <w:spacing w:val="-10"/>
        </w:rPr>
        <w:t> </w:t>
      </w:r>
      <w:r>
        <w:rPr>
          <w:color w:val="231F20"/>
        </w:rPr>
        <w:t>do</w:t>
      </w:r>
      <w:r>
        <w:rPr>
          <w:color w:val="231F20"/>
          <w:spacing w:val="-10"/>
        </w:rPr>
        <w:t> </w:t>
      </w:r>
      <w:r>
        <w:rPr>
          <w:color w:val="231F20"/>
        </w:rPr>
        <w:t>nhãn</w:t>
      </w:r>
      <w:r>
        <w:rPr>
          <w:color w:val="231F20"/>
          <w:spacing w:val="-11"/>
        </w:rPr>
        <w:t> </w:t>
      </w:r>
      <w:r>
        <w:rPr>
          <w:color w:val="231F20"/>
        </w:rPr>
        <w:t>xúc</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không</w:t>
      </w:r>
      <w:r>
        <w:rPr>
          <w:color w:val="231F20"/>
          <w:spacing w:val="-10"/>
        </w:rPr>
        <w:t> </w:t>
      </w:r>
      <w:r>
        <w:rPr>
          <w:color w:val="231F20"/>
        </w:rPr>
        <w:t>tương ưng,</w:t>
      </w:r>
      <w:r>
        <w:rPr>
          <w:color w:val="231F20"/>
          <w:spacing w:val="-4"/>
        </w:rPr>
        <w:t> </w:t>
      </w:r>
      <w:r>
        <w:rPr>
          <w:color w:val="231F20"/>
        </w:rPr>
        <w:t>tức</w:t>
      </w:r>
      <w:r>
        <w:rPr>
          <w:color w:val="231F20"/>
          <w:spacing w:val="-3"/>
        </w:rPr>
        <w:t> </w:t>
      </w:r>
      <w:r>
        <w:rPr>
          <w:color w:val="231F20"/>
        </w:rPr>
        <w:t>trừ</w:t>
      </w:r>
      <w:r>
        <w:rPr>
          <w:color w:val="231F20"/>
          <w:spacing w:val="-3"/>
        </w:rPr>
        <w:t> </w:t>
      </w:r>
      <w:r>
        <w:rPr>
          <w:color w:val="231F20"/>
        </w:rPr>
        <w:t>hết</w:t>
      </w:r>
      <w:r>
        <w:rPr>
          <w:color w:val="231F20"/>
          <w:spacing w:val="-4"/>
        </w:rPr>
        <w:t> </w:t>
      </w:r>
      <w:r>
        <w:rPr>
          <w:color w:val="231F20"/>
        </w:rPr>
        <w:t>thảy</w:t>
      </w:r>
      <w:r>
        <w:rPr>
          <w:color w:val="231F20"/>
          <w:spacing w:val="-3"/>
        </w:rPr>
        <w:t> </w:t>
      </w:r>
      <w:r>
        <w:rPr>
          <w:color w:val="231F20"/>
        </w:rPr>
        <w:t>pháp</w:t>
      </w:r>
      <w:r>
        <w:rPr>
          <w:color w:val="231F20"/>
          <w:spacing w:val="-4"/>
        </w:rPr>
        <w:t> </w:t>
      </w:r>
      <w:r>
        <w:rPr>
          <w:color w:val="231F20"/>
        </w:rPr>
        <w:t>nơi</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xứ,</w:t>
      </w:r>
      <w:r>
        <w:rPr>
          <w:color w:val="231F20"/>
          <w:spacing w:val="-4"/>
        </w:rPr>
        <w:t> </w:t>
      </w:r>
      <w:r>
        <w:rPr>
          <w:color w:val="231F20"/>
        </w:rPr>
        <w:t>năm</w:t>
      </w:r>
      <w:r>
        <w:rPr>
          <w:color w:val="231F20"/>
          <w:spacing w:val="-4"/>
        </w:rPr>
        <w:t> </w:t>
      </w:r>
      <w:r>
        <w:rPr>
          <w:color w:val="231F20"/>
        </w:rPr>
        <w:t>uẩn.</w:t>
      </w:r>
    </w:p>
    <w:p>
      <w:pPr>
        <w:pStyle w:val="BodyText"/>
        <w:spacing w:line="273" w:lineRule="auto" w:before="110"/>
        <w:ind w:left="110" w:right="390"/>
      </w:pPr>
      <w:r>
        <w:rPr>
          <w:color w:val="231F20"/>
        </w:rPr>
        <w:t>Ái</w:t>
      </w:r>
      <w:r>
        <w:rPr>
          <w:color w:val="231F20"/>
          <w:spacing w:val="-7"/>
        </w:rPr>
        <w:t> </w:t>
      </w:r>
      <w:r>
        <w:rPr>
          <w:color w:val="231F20"/>
        </w:rPr>
        <w:t>do</w:t>
      </w:r>
      <w:r>
        <w:rPr>
          <w:color w:val="231F20"/>
          <w:spacing w:val="-6"/>
        </w:rPr>
        <w:t> </w:t>
      </w:r>
      <w:r>
        <w:rPr>
          <w:color w:val="231F20"/>
        </w:rPr>
        <w:t>nhãn</w:t>
      </w:r>
      <w:r>
        <w:rPr>
          <w:color w:val="231F20"/>
          <w:spacing w:val="-6"/>
        </w:rPr>
        <w:t> </w:t>
      </w:r>
      <w:r>
        <w:rPr>
          <w:color w:val="231F20"/>
        </w:rPr>
        <w:t>xúc</w:t>
      </w:r>
      <w:r>
        <w:rPr>
          <w:color w:val="231F20"/>
          <w:spacing w:val="-7"/>
        </w:rPr>
        <w:t> </w:t>
      </w:r>
      <w:r>
        <w:rPr>
          <w:color w:val="231F20"/>
        </w:rPr>
        <w:t>sinh</w:t>
      </w:r>
      <w:r>
        <w:rPr>
          <w:color w:val="231F20"/>
          <w:spacing w:val="-6"/>
        </w:rPr>
        <w:t> </w:t>
      </w:r>
      <w:r>
        <w:rPr>
          <w:color w:val="231F20"/>
        </w:rPr>
        <w:t>ra</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nhãn</w:t>
      </w:r>
      <w:r>
        <w:rPr>
          <w:color w:val="231F20"/>
          <w:spacing w:val="-6"/>
        </w:rPr>
        <w:t> </w:t>
      </w:r>
      <w:r>
        <w:rPr>
          <w:color w:val="231F20"/>
        </w:rPr>
        <w:t>thức</w:t>
      </w:r>
      <w:r>
        <w:rPr>
          <w:color w:val="231F20"/>
          <w:spacing w:val="-7"/>
        </w:rPr>
        <w:t> </w:t>
      </w:r>
      <w:r>
        <w:rPr>
          <w:color w:val="231F20"/>
        </w:rPr>
        <w:t>không</w:t>
      </w:r>
      <w:r>
        <w:rPr>
          <w:color w:val="231F20"/>
          <w:spacing w:val="-6"/>
        </w:rPr>
        <w:t> </w:t>
      </w:r>
      <w:r>
        <w:rPr>
          <w:color w:val="231F20"/>
        </w:rPr>
        <w:t>tương</w:t>
      </w:r>
      <w:r>
        <w:rPr>
          <w:color w:val="231F20"/>
          <w:spacing w:val="-6"/>
        </w:rPr>
        <w:t> </w:t>
      </w:r>
      <w:r>
        <w:rPr>
          <w:color w:val="231F20"/>
        </w:rPr>
        <w:t>ưng: Ái do nhãn xúc sinh ra tương ưng với mười tám giới, mười hai xứ, năm</w:t>
      </w:r>
      <w:r>
        <w:rPr>
          <w:color w:val="231F20"/>
          <w:spacing w:val="-12"/>
        </w:rPr>
        <w:t> </w:t>
      </w:r>
      <w:r>
        <w:rPr>
          <w:color w:val="231F20"/>
        </w:rPr>
        <w:t>uẩn</w:t>
      </w:r>
      <w:r>
        <w:rPr>
          <w:color w:val="231F20"/>
          <w:spacing w:val="-10"/>
        </w:rPr>
        <w:t> </w:t>
      </w:r>
      <w:r>
        <w:rPr>
          <w:color w:val="231F20"/>
        </w:rPr>
        <w:t>đã</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1"/>
        </w:rPr>
        <w:t> </w:t>
      </w:r>
      <w:r>
        <w:rPr>
          <w:color w:val="231F20"/>
        </w:rPr>
        <w:t>pháp,</w:t>
      </w:r>
      <w:r>
        <w:rPr>
          <w:color w:val="231F20"/>
          <w:spacing w:val="-10"/>
        </w:rPr>
        <w:t> </w:t>
      </w:r>
      <w:r>
        <w:rPr>
          <w:color w:val="231F20"/>
        </w:rPr>
        <w:t>ba</w:t>
      </w:r>
      <w:r>
        <w:rPr>
          <w:color w:val="231F20"/>
          <w:spacing w:val="-10"/>
        </w:rPr>
        <w:t> </w:t>
      </w:r>
      <w:r>
        <w:rPr>
          <w:color w:val="231F20"/>
        </w:rPr>
        <w:t>giới,</w:t>
      </w:r>
      <w:r>
        <w:rPr>
          <w:color w:val="231F20"/>
          <w:spacing w:val="-11"/>
        </w:rPr>
        <w:t> </w:t>
      </w:r>
      <w:r>
        <w:rPr>
          <w:color w:val="231F20"/>
        </w:rPr>
        <w:t>hai</w:t>
      </w:r>
      <w:r>
        <w:rPr>
          <w:color w:val="231F20"/>
          <w:spacing w:val="-11"/>
        </w:rPr>
        <w:t> </w:t>
      </w:r>
      <w:r>
        <w:rPr>
          <w:color w:val="231F20"/>
        </w:rPr>
        <w:t>xứ, bốn uẩn. Ở đây còn lại những gì? Là tự tánh của ái do nhãn xúc</w:t>
      </w:r>
      <w:r>
        <w:rPr>
          <w:color w:val="231F20"/>
          <w:spacing w:val="-36"/>
        </w:rPr>
        <w:t> </w:t>
      </w:r>
      <w:r>
        <w:rPr>
          <w:color w:val="231F20"/>
        </w:rPr>
        <w:t>sinh ra, sắc, vô vi, tâm bất tương ưng hành. Nhãn thức không tương ưng với mười tám giới, mười hai xứ, năm uẩn đã gồm thâu những gì?</w:t>
      </w:r>
      <w:r>
        <w:rPr>
          <w:color w:val="231F20"/>
          <w:spacing w:val="-28"/>
        </w:rPr>
        <w:t> </w:t>
      </w:r>
      <w:r>
        <w:rPr>
          <w:color w:val="231F20"/>
        </w:rPr>
        <w:t>Là tự tánh của nhãn thức, sắc, vô vi, tâm bất tương ưng hành nơi mười tám giới, mười hai xứ, năm uẩn. Ở đây đã nêu về gì? Là trừ ái do nhãn</w:t>
      </w:r>
      <w:r>
        <w:rPr>
          <w:color w:val="231F20"/>
          <w:spacing w:val="-6"/>
        </w:rPr>
        <w:t> </w:t>
      </w:r>
      <w:r>
        <w:rPr>
          <w:color w:val="231F20"/>
        </w:rPr>
        <w:t>xúc</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và</w:t>
      </w:r>
      <w:r>
        <w:rPr>
          <w:color w:val="231F20"/>
          <w:spacing w:val="-5"/>
        </w:rPr>
        <w:t> </w:t>
      </w:r>
      <w:r>
        <w:rPr>
          <w:color w:val="231F20"/>
        </w:rPr>
        <w:t>pháp</w:t>
      </w:r>
      <w:r>
        <w:rPr>
          <w:color w:val="231F20"/>
          <w:spacing w:val="-5"/>
        </w:rPr>
        <w:t> </w:t>
      </w:r>
      <w:r>
        <w:rPr>
          <w:color w:val="231F20"/>
        </w:rPr>
        <w:t>nhãn</w:t>
      </w:r>
      <w:r>
        <w:rPr>
          <w:color w:val="231F20"/>
          <w:spacing w:val="-6"/>
        </w:rPr>
        <w:t> </w:t>
      </w:r>
      <w:r>
        <w:rPr>
          <w:color w:val="231F20"/>
        </w:rPr>
        <w:t>thức</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tức trừ hết thảy pháp nơi mười tám giới, mười hai xứ, năm uẩn.</w:t>
      </w:r>
    </w:p>
    <w:p>
      <w:pPr>
        <w:pStyle w:val="BodyText"/>
        <w:spacing w:line="273" w:lineRule="auto" w:before="105"/>
        <w:ind w:left="110" w:right="392"/>
      </w:pPr>
      <w:r>
        <w:rPr>
          <w:color w:val="231F20"/>
        </w:rPr>
        <w:t>Như</w:t>
      </w:r>
      <w:r>
        <w:rPr>
          <w:color w:val="231F20"/>
          <w:spacing w:val="-5"/>
        </w:rPr>
        <w:t> </w:t>
      </w:r>
      <w:r>
        <w:rPr>
          <w:color w:val="231F20"/>
        </w:rPr>
        <w:t>đem</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ái</w:t>
      </w:r>
      <w:r>
        <w:rPr>
          <w:color w:val="231F20"/>
          <w:spacing w:val="-4"/>
        </w:rPr>
        <w:t> </w:t>
      </w:r>
      <w:r>
        <w:rPr>
          <w:color w:val="231F20"/>
        </w:rPr>
        <w:t>do</w:t>
      </w:r>
      <w:r>
        <w:rPr>
          <w:color w:val="231F20"/>
          <w:spacing w:val="-4"/>
        </w:rPr>
        <w:t> </w:t>
      </w:r>
      <w:r>
        <w:rPr>
          <w:color w:val="231F20"/>
        </w:rPr>
        <w:t>nhãn</w:t>
      </w:r>
      <w:r>
        <w:rPr>
          <w:color w:val="231F20"/>
          <w:spacing w:val="-5"/>
        </w:rPr>
        <w:t> </w:t>
      </w:r>
      <w:r>
        <w:rPr>
          <w:color w:val="231F20"/>
        </w:rPr>
        <w:t>xúc</w:t>
      </w:r>
      <w:r>
        <w:rPr>
          <w:color w:val="231F20"/>
          <w:spacing w:val="-4"/>
        </w:rPr>
        <w:t> </w:t>
      </w:r>
      <w:r>
        <w:rPr>
          <w:color w:val="231F20"/>
        </w:rPr>
        <w:t>sinh</w:t>
      </w:r>
      <w:r>
        <w:rPr>
          <w:color w:val="231F20"/>
          <w:spacing w:val="-4"/>
        </w:rPr>
        <w:t> </w:t>
      </w:r>
      <w:r>
        <w:rPr>
          <w:color w:val="231F20"/>
        </w:rPr>
        <w:t>ra,</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đối với ái do ý xúc sinh ra cũng như</w:t>
      </w:r>
      <w:r>
        <w:rPr>
          <w:color w:val="231F20"/>
          <w:spacing w:val="-2"/>
        </w:rPr>
        <w:t> </w:t>
      </w:r>
      <w:r>
        <w:rPr>
          <w:color w:val="231F20"/>
          <w:spacing w:val="-5"/>
        </w:rPr>
        <w:t>vậy.</w:t>
      </w:r>
    </w:p>
    <w:p>
      <w:pPr>
        <w:pStyle w:val="BodyText"/>
        <w:spacing w:before="112"/>
        <w:ind w:left="0" w:right="281" w:firstLine="0"/>
        <w:jc w:val="center"/>
      </w:pPr>
      <w:r>
        <w:rPr>
          <w:color w:val="231F20"/>
        </w:rPr>
        <w:t>*</w:t>
      </w:r>
    </w:p>
    <w:p>
      <w:pPr>
        <w:pStyle w:val="BodyText"/>
        <w:spacing w:line="273" w:lineRule="auto" w:before="239"/>
        <w:ind w:left="110" w:right="390"/>
      </w:pPr>
      <w:r>
        <w:rPr>
          <w:b/>
          <w:i/>
          <w:color w:val="231F20"/>
        </w:rPr>
        <w:t>* Môn thứ </w:t>
      </w:r>
      <w:r>
        <w:rPr>
          <w:b/>
          <w:color w:val="231F20"/>
        </w:rPr>
        <w:t>16</w:t>
      </w:r>
      <w:r>
        <w:rPr>
          <w:b/>
          <w:i/>
          <w:color w:val="231F20"/>
        </w:rPr>
        <w:t>: </w:t>
      </w:r>
      <w:r>
        <w:rPr>
          <w:color w:val="231F20"/>
        </w:rPr>
        <w:t>Như môn nhãn thức, cho đến năm môn ý thức: Tùy theo chỗ ứng hợp nên nói rộng.</w:t>
      </w:r>
    </w:p>
    <w:p>
      <w:pPr>
        <w:pStyle w:val="BodyText"/>
        <w:spacing w:line="273" w:lineRule="auto" w:before="112"/>
        <w:ind w:left="110" w:right="391"/>
      </w:pPr>
      <w:r>
        <w:rPr>
          <w:color w:val="231F20"/>
        </w:rPr>
        <w:t>Như sáu môn sáu thức thân, sáu môn sáu xúc thân: Tùy theo chỗ ứng hợp nên nói rộng.</w:t>
      </w:r>
    </w:p>
    <w:p>
      <w:pPr>
        <w:pStyle w:val="BodyText"/>
        <w:spacing w:line="273" w:lineRule="auto" w:before="112"/>
        <w:ind w:left="110" w:right="390"/>
      </w:pPr>
      <w:r>
        <w:rPr>
          <w:color w:val="231F20"/>
        </w:rPr>
        <w:t>Thọ do nhãn xúc sinh ra tương ưng, tưởng do nhãn xúc sinh ra không tương ưng: Thọ do nhãn xúc sinh ra tương ưng với mười tám giới, mười hai xứ, năm uẩn đã gồm thâu những gì? Là tâm, tâm sở pháp,</w:t>
      </w:r>
      <w:r>
        <w:rPr>
          <w:color w:val="231F20"/>
          <w:spacing w:val="-5"/>
        </w:rPr>
        <w:t> </w:t>
      </w:r>
      <w:r>
        <w:rPr>
          <w:color w:val="231F20"/>
        </w:rPr>
        <w:t>ba</w:t>
      </w:r>
      <w:r>
        <w:rPr>
          <w:color w:val="231F20"/>
          <w:spacing w:val="-4"/>
        </w:rPr>
        <w:t> </w:t>
      </w:r>
      <w:r>
        <w:rPr>
          <w:color w:val="231F20"/>
        </w:rPr>
        <w:t>giới,</w:t>
      </w:r>
      <w:r>
        <w:rPr>
          <w:color w:val="231F20"/>
          <w:spacing w:val="-4"/>
        </w:rPr>
        <w:t> </w:t>
      </w:r>
      <w:r>
        <w:rPr>
          <w:color w:val="231F20"/>
        </w:rPr>
        <w:t>hai</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những</w:t>
      </w:r>
      <w:r>
        <w:rPr>
          <w:color w:val="231F20"/>
          <w:spacing w:val="-4"/>
        </w:rPr>
        <w:t> </w:t>
      </w:r>
      <w:r>
        <w:rPr>
          <w:color w:val="231F20"/>
        </w:rPr>
        <w:t>gì?</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của thọ do nhãn xúc sinh ra, sắc, vô vi, tâm bất tương ưng hành. Tưởng do nhãn xúc sinh ra không tương ưng với mười bảy giới, mười hai xứ, năm uẩn đã gồm thâu những gì? Là tự tánh của tưởng do </w:t>
      </w:r>
      <w:r>
        <w:rPr>
          <w:color w:val="231F20"/>
          <w:spacing w:val="-4"/>
        </w:rPr>
        <w:t>nhãn </w:t>
      </w:r>
      <w:r>
        <w:rPr>
          <w:color w:val="231F20"/>
        </w:rPr>
        <w:t>xúc</w:t>
      </w:r>
      <w:r>
        <w:rPr>
          <w:color w:val="231F20"/>
          <w:spacing w:val="13"/>
        </w:rPr>
        <w:t> </w:t>
      </w:r>
      <w:r>
        <w:rPr>
          <w:color w:val="231F20"/>
        </w:rPr>
        <w:t>sinh</w:t>
      </w:r>
      <w:r>
        <w:rPr>
          <w:color w:val="231F20"/>
          <w:spacing w:val="14"/>
        </w:rPr>
        <w:t> </w:t>
      </w:r>
      <w:r>
        <w:rPr>
          <w:color w:val="231F20"/>
        </w:rPr>
        <w:t>ra,</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4"/>
        </w:rPr>
        <w:t> </w:t>
      </w:r>
      <w:r>
        <w:rPr>
          <w:color w:val="231F20"/>
        </w:rPr>
        <w:t>tâm</w:t>
      </w:r>
      <w:r>
        <w:rPr>
          <w:color w:val="231F20"/>
          <w:spacing w:val="14"/>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hành</w:t>
      </w:r>
      <w:r>
        <w:rPr>
          <w:color w:val="231F20"/>
          <w:spacing w:val="14"/>
        </w:rPr>
        <w:t> </w:t>
      </w:r>
      <w:r>
        <w:rPr>
          <w:color w:val="231F20"/>
        </w:rPr>
        <w:t>nơi</w:t>
      </w:r>
      <w:r>
        <w:rPr>
          <w:color w:val="231F20"/>
          <w:spacing w:val="14"/>
        </w:rPr>
        <w:t> </w:t>
      </w:r>
      <w:r>
        <w:rPr>
          <w:color w:val="231F20"/>
        </w:rPr>
        <w:t>mười</w:t>
      </w:r>
      <w:r>
        <w:rPr>
          <w:color w:val="231F20"/>
          <w:spacing w:val="13"/>
        </w:rPr>
        <w:t> </w:t>
      </w:r>
      <w:r>
        <w:rPr>
          <w:color w:val="231F20"/>
        </w:rPr>
        <w:t>bảy</w:t>
      </w:r>
      <w:r>
        <w:rPr>
          <w:color w:val="231F20"/>
          <w:spacing w:val="14"/>
        </w:rPr>
        <w:t> </w:t>
      </w:r>
      <w:r>
        <w:rPr>
          <w:color w:val="231F20"/>
        </w:rPr>
        <w:t>giới,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7" w:firstLine="0"/>
      </w:pPr>
      <w:r>
        <w:rPr>
          <w:color w:val="231F20"/>
        </w:rPr>
        <w:t>mười hai xứ, năm uẩn. Ở đây đã nêu về gì? Là trừ thọ do nhãn xúc sinh ra tương ưng và pháp của tưởng do nhãn xúc sinh ra không tương ưng, tức trừ hết thảy pháp nơi mười tám giới, mười hai xứ, năm uẩn.</w:t>
      </w:r>
    </w:p>
    <w:p>
      <w:pPr>
        <w:pStyle w:val="BodyText"/>
        <w:spacing w:line="271" w:lineRule="auto" w:before="118"/>
        <w:ind w:right="107"/>
      </w:pPr>
      <w:r>
        <w:rPr>
          <w:color w:val="231F20"/>
        </w:rPr>
        <w:t>Tưởng do nhãn xúc sinh ra tương ưng, thọ do nhãn xúc sinh ra không tương ưng: Tưởng do nhãn xúc sinh ra tương ưng với mười tám giới, mười hai xứ, năm uẩn đã gồm thâu những gì? Là tâm, tâm sở pháp, ba giới, ba xứ, ba uẩn. Ở đây còn lại những gì? Là tự tánh của tưởng do nhãn xúc sinh ra, sắc, vô vi, tâm bất tương ưng hành. Thọ do nhãn xúc sinh ra không tương ưng với mười bảy giới, mười hai xứ, năm uẩn đã gồm thâu những gì? Là tự tánh của thọ do </w:t>
      </w:r>
      <w:r>
        <w:rPr>
          <w:color w:val="231F20"/>
          <w:spacing w:val="-4"/>
        </w:rPr>
        <w:t>nhãn </w:t>
      </w:r>
      <w:r>
        <w:rPr>
          <w:color w:val="231F20"/>
        </w:rPr>
        <w:t>xúc sinh ra, sắc, vô vi, tâm bất tương ưng hành nơi mười bảy giới, mười</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đã</w:t>
      </w:r>
      <w:r>
        <w:rPr>
          <w:color w:val="231F20"/>
          <w:spacing w:val="-8"/>
        </w:rPr>
        <w:t> </w:t>
      </w:r>
      <w:r>
        <w:rPr>
          <w:color w:val="231F20"/>
        </w:rPr>
        <w:t>nêu</w:t>
      </w:r>
      <w:r>
        <w:rPr>
          <w:color w:val="231F20"/>
          <w:spacing w:val="-8"/>
        </w:rPr>
        <w:t> </w:t>
      </w:r>
      <w:r>
        <w:rPr>
          <w:color w:val="231F20"/>
        </w:rPr>
        <w:t>về</w:t>
      </w:r>
      <w:r>
        <w:rPr>
          <w:color w:val="231F20"/>
          <w:spacing w:val="-8"/>
        </w:rPr>
        <w:t> </w:t>
      </w:r>
      <w:r>
        <w:rPr>
          <w:color w:val="231F20"/>
        </w:rPr>
        <w:t>gì?</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tưởng</w:t>
      </w:r>
      <w:r>
        <w:rPr>
          <w:color w:val="231F20"/>
          <w:spacing w:val="-8"/>
        </w:rPr>
        <w:t> </w:t>
      </w:r>
      <w:r>
        <w:rPr>
          <w:color w:val="231F20"/>
        </w:rPr>
        <w:t>do</w:t>
      </w:r>
      <w:r>
        <w:rPr>
          <w:color w:val="231F20"/>
          <w:spacing w:val="-8"/>
        </w:rPr>
        <w:t> </w:t>
      </w:r>
      <w:r>
        <w:rPr>
          <w:color w:val="231F20"/>
        </w:rPr>
        <w:t>nhãn</w:t>
      </w:r>
      <w:r>
        <w:rPr>
          <w:color w:val="231F20"/>
          <w:spacing w:val="-8"/>
        </w:rPr>
        <w:t> </w:t>
      </w:r>
      <w:r>
        <w:rPr>
          <w:color w:val="231F20"/>
        </w:rPr>
        <w:t>xúc sinh ra tương ưng và pháp của thọ do nhãn xúc sinh ra không tương ưng,</w:t>
      </w:r>
      <w:r>
        <w:rPr>
          <w:color w:val="231F20"/>
          <w:spacing w:val="-4"/>
        </w:rPr>
        <w:t> </w:t>
      </w:r>
      <w:r>
        <w:rPr>
          <w:color w:val="231F20"/>
        </w:rPr>
        <w:t>tức</w:t>
      </w:r>
      <w:r>
        <w:rPr>
          <w:color w:val="231F20"/>
          <w:spacing w:val="-3"/>
        </w:rPr>
        <w:t> </w:t>
      </w:r>
      <w:r>
        <w:rPr>
          <w:color w:val="231F20"/>
        </w:rPr>
        <w:t>trừ</w:t>
      </w:r>
      <w:r>
        <w:rPr>
          <w:color w:val="231F20"/>
          <w:spacing w:val="-3"/>
        </w:rPr>
        <w:t> </w:t>
      </w:r>
      <w:r>
        <w:rPr>
          <w:color w:val="231F20"/>
        </w:rPr>
        <w:t>hết</w:t>
      </w:r>
      <w:r>
        <w:rPr>
          <w:color w:val="231F20"/>
          <w:spacing w:val="-4"/>
        </w:rPr>
        <w:t> </w:t>
      </w:r>
      <w:r>
        <w:rPr>
          <w:color w:val="231F20"/>
        </w:rPr>
        <w:t>thảy</w:t>
      </w:r>
      <w:r>
        <w:rPr>
          <w:color w:val="231F20"/>
          <w:spacing w:val="-3"/>
        </w:rPr>
        <w:t> </w:t>
      </w:r>
      <w:r>
        <w:rPr>
          <w:color w:val="231F20"/>
        </w:rPr>
        <w:t>pháp</w:t>
      </w:r>
      <w:r>
        <w:rPr>
          <w:color w:val="231F20"/>
          <w:spacing w:val="-4"/>
        </w:rPr>
        <w:t> </w:t>
      </w:r>
      <w:r>
        <w:rPr>
          <w:color w:val="231F20"/>
        </w:rPr>
        <w:t>nơi</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xứ,</w:t>
      </w:r>
      <w:r>
        <w:rPr>
          <w:color w:val="231F20"/>
          <w:spacing w:val="-4"/>
        </w:rPr>
        <w:t> </w:t>
      </w:r>
      <w:r>
        <w:rPr>
          <w:color w:val="231F20"/>
        </w:rPr>
        <w:t>năm</w:t>
      </w:r>
      <w:r>
        <w:rPr>
          <w:color w:val="231F20"/>
          <w:spacing w:val="-4"/>
        </w:rPr>
        <w:t> </w:t>
      </w:r>
      <w:r>
        <w:rPr>
          <w:color w:val="231F20"/>
        </w:rPr>
        <w:t>uẩn.</w:t>
      </w:r>
    </w:p>
    <w:p>
      <w:pPr>
        <w:pStyle w:val="BodyText"/>
        <w:spacing w:line="271" w:lineRule="auto" w:before="115"/>
        <w:ind w:right="108"/>
      </w:pPr>
      <w:r>
        <w:rPr>
          <w:color w:val="231F20"/>
        </w:rPr>
        <w:t>Như đem thọ do nhãn xúc sinh ra đối với tưởng do nhãn xúc sinh ra, cho đến đối với tưởng do ý xúc sinh ra cũng như vậy.</w:t>
      </w:r>
    </w:p>
    <w:p>
      <w:pPr>
        <w:pStyle w:val="BodyText"/>
        <w:spacing w:line="271" w:lineRule="auto" w:before="114"/>
        <w:ind w:right="107"/>
      </w:pPr>
      <w:r>
        <w:rPr>
          <w:color w:val="231F20"/>
        </w:rPr>
        <w:t>Thọ do nhãn xúc sinh ra tương ưng, tư do nhãn xúc sinh ra không tương ưng: Thọ do nhãn xúc sinh ra tương ưng với mười tám giới, mười hai xứ, năm uẩn đã gồm thâu những gì? Là tâm, tâm sở pháp, ba giới, hai xứ, ba uẩn. Ở đây còn lại những gì? Là tự tánh của thọ do nhãn xúc sinh ra, sắc, vô vi, tâm bất tương ưng hành. Tư do nhãn xúc sinh ra không tương ưng với mười bảy giới, mười hai xứ, năm uẩn đã gồm thâu những gì? Là tự tánh của tư do nhãn </w:t>
      </w:r>
      <w:r>
        <w:rPr>
          <w:color w:val="231F20"/>
          <w:spacing w:val="-4"/>
        </w:rPr>
        <w:t>xúc</w:t>
      </w:r>
      <w:r>
        <w:rPr>
          <w:color w:val="231F20"/>
          <w:spacing w:val="57"/>
        </w:rPr>
        <w:t> </w:t>
      </w:r>
      <w:r>
        <w:rPr>
          <w:color w:val="231F20"/>
        </w:rPr>
        <w:t>sinh ra, sắc, vô vi, tâm bất tương ưng hành nơi mười bảy giới, mười hai xứ, năm uẩn. Ở đây đã nêu về gì? Là trừ thọ do nhãn xúc sinh ra tương ưng và pháp của tư do nhãn xúc sinh ra không tương ưng, tức trừ hết thảy pháp nơi mười tám giới, mười hai xứ, năm uẩn.</w:t>
      </w:r>
    </w:p>
    <w:p>
      <w:pPr>
        <w:pStyle w:val="BodyText"/>
        <w:spacing w:line="273" w:lineRule="auto" w:before="115"/>
        <w:ind w:right="107"/>
      </w:pPr>
      <w:r>
        <w:rPr>
          <w:color w:val="231F20"/>
        </w:rPr>
        <w:t>Tư do nhãn xúc sinh ra tương ưng, thọ do nhãn xúc sinh ra không tương ưng: Tư do nhãn xúc sinh ra tương ưng với mười tám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giới, mười hai xứ, năm uẩn đã gồm thâu những gì? Là tâm, tâm sở pháp, ba giới, hai xứ, bốn uẩn. Ở đây còn lại những gì? Là tự tánh của tư do nhãn xúc sinh ra, sắc, vô vi, tâm bất tương ưng hành. Thọ do nhãn xúc sinh ra không tương ưng với mười bảy giới, mười hai xứ, năm uẩn đã gồm thâu những gì? Là tự tánh của thọ do nhãn </w:t>
      </w:r>
      <w:r>
        <w:rPr>
          <w:color w:val="231F20"/>
          <w:spacing w:val="-4"/>
        </w:rPr>
        <w:t>xúc </w:t>
      </w:r>
      <w:r>
        <w:rPr>
          <w:color w:val="231F20"/>
        </w:rPr>
        <w:t>sinh ra, sắc, vô vi, tâm bất tương ưng hành nơi mười bảy giới, mười hai xứ, năm uẩn. Ở đây đã nêu về gì? Là trừ tư do nhãn xúc sinh ra tương</w:t>
      </w:r>
      <w:r>
        <w:rPr>
          <w:color w:val="231F20"/>
          <w:spacing w:val="-9"/>
        </w:rPr>
        <w:t> </w:t>
      </w:r>
      <w:r>
        <w:rPr>
          <w:color w:val="231F20"/>
        </w:rPr>
        <w:t>ưng</w:t>
      </w:r>
      <w:r>
        <w:rPr>
          <w:color w:val="231F20"/>
          <w:spacing w:val="-8"/>
        </w:rPr>
        <w:t> </w:t>
      </w:r>
      <w:r>
        <w:rPr>
          <w:color w:val="231F20"/>
        </w:rPr>
        <w:t>và</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thọ</w:t>
      </w:r>
      <w:r>
        <w:rPr>
          <w:color w:val="231F20"/>
          <w:spacing w:val="-9"/>
        </w:rPr>
        <w:t> </w:t>
      </w:r>
      <w:r>
        <w:rPr>
          <w:color w:val="231F20"/>
        </w:rPr>
        <w:t>do</w:t>
      </w:r>
      <w:r>
        <w:rPr>
          <w:color w:val="231F20"/>
          <w:spacing w:val="-8"/>
        </w:rPr>
        <w:t> </w:t>
      </w:r>
      <w:r>
        <w:rPr>
          <w:color w:val="231F20"/>
        </w:rPr>
        <w:t>nhãn</w:t>
      </w:r>
      <w:r>
        <w:rPr>
          <w:color w:val="231F20"/>
          <w:spacing w:val="-8"/>
        </w:rPr>
        <w:t> </w:t>
      </w:r>
      <w:r>
        <w:rPr>
          <w:color w:val="231F20"/>
        </w:rPr>
        <w:t>xúc</w:t>
      </w:r>
      <w:r>
        <w:rPr>
          <w:color w:val="231F20"/>
          <w:spacing w:val="-8"/>
        </w:rPr>
        <w:t> </w:t>
      </w:r>
      <w:r>
        <w:rPr>
          <w:color w:val="231F20"/>
        </w:rPr>
        <w:t>sinh</w:t>
      </w:r>
      <w:r>
        <w:rPr>
          <w:color w:val="231F20"/>
          <w:spacing w:val="-8"/>
        </w:rPr>
        <w:t> </w:t>
      </w:r>
      <w:r>
        <w:rPr>
          <w:color w:val="231F20"/>
        </w:rPr>
        <w:t>ra</w:t>
      </w:r>
      <w:r>
        <w:rPr>
          <w:color w:val="231F20"/>
          <w:spacing w:val="-9"/>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spacing w:val="-4"/>
        </w:rPr>
        <w:t>tức </w:t>
      </w:r>
      <w:r>
        <w:rPr>
          <w:color w:val="231F20"/>
        </w:rPr>
        <w:t>trừ hết thảy pháp nơi mười tám giới, mười hai xứ, năm uẩn.</w:t>
      </w:r>
    </w:p>
    <w:p>
      <w:pPr>
        <w:pStyle w:val="BodyText"/>
        <w:spacing w:line="273" w:lineRule="auto" w:before="106"/>
        <w:ind w:left="110" w:right="392"/>
      </w:pPr>
      <w:r>
        <w:rPr>
          <w:color w:val="231F20"/>
        </w:rPr>
        <w:t>Như đem thọ do nhãn xúc sinh ra đối với tư do nhãn xúc sinh ra, cho đến đối với tư do ý xúc sinh ra cũng như</w:t>
      </w:r>
      <w:r>
        <w:rPr>
          <w:color w:val="231F20"/>
          <w:spacing w:val="-2"/>
        </w:rPr>
        <w:t> </w:t>
      </w:r>
      <w:r>
        <w:rPr>
          <w:color w:val="231F20"/>
          <w:spacing w:val="-5"/>
        </w:rPr>
        <w:t>vậy.</w:t>
      </w:r>
    </w:p>
    <w:p>
      <w:pPr>
        <w:pStyle w:val="BodyText"/>
        <w:spacing w:line="273" w:lineRule="auto" w:before="111"/>
        <w:ind w:left="110" w:right="390"/>
      </w:pPr>
      <w:r>
        <w:rPr>
          <w:color w:val="231F20"/>
        </w:rPr>
        <w:t>Thọ do nhãn xúc sinh ra tương ưng, ái do nhãn xúc sinh ra không tương ưng: Thọ do nhãn xúc sinh ra tương ưng với mười tám giới, mười hai xứ, năm uẩn đã gồm thâu những gì? Là tâm, tâm sở pháp,</w:t>
      </w:r>
      <w:r>
        <w:rPr>
          <w:color w:val="231F20"/>
          <w:spacing w:val="-5"/>
        </w:rPr>
        <w:t> </w:t>
      </w:r>
      <w:r>
        <w:rPr>
          <w:color w:val="231F20"/>
        </w:rPr>
        <w:t>ba</w:t>
      </w:r>
      <w:r>
        <w:rPr>
          <w:color w:val="231F20"/>
          <w:spacing w:val="-4"/>
        </w:rPr>
        <w:t> </w:t>
      </w:r>
      <w:r>
        <w:rPr>
          <w:color w:val="231F20"/>
        </w:rPr>
        <w:t>giới,</w:t>
      </w:r>
      <w:r>
        <w:rPr>
          <w:color w:val="231F20"/>
          <w:spacing w:val="-4"/>
        </w:rPr>
        <w:t> </w:t>
      </w:r>
      <w:r>
        <w:rPr>
          <w:color w:val="231F20"/>
        </w:rPr>
        <w:t>hai</w:t>
      </w:r>
      <w:r>
        <w:rPr>
          <w:color w:val="231F20"/>
          <w:spacing w:val="-4"/>
        </w:rPr>
        <w:t> </w:t>
      </w:r>
      <w:r>
        <w:rPr>
          <w:color w:val="231F20"/>
        </w:rPr>
        <w:t>xứ,</w:t>
      </w:r>
      <w:r>
        <w:rPr>
          <w:color w:val="231F20"/>
          <w:spacing w:val="-4"/>
        </w:rPr>
        <w:t> </w:t>
      </w:r>
      <w:r>
        <w:rPr>
          <w:color w:val="231F20"/>
        </w:rPr>
        <w:t>ba</w:t>
      </w:r>
      <w:r>
        <w:rPr>
          <w:color w:val="231F20"/>
          <w:spacing w:val="-4"/>
        </w:rPr>
        <w:t> </w:t>
      </w:r>
      <w:r>
        <w:rPr>
          <w:color w:val="231F20"/>
        </w:rPr>
        <w:t>uẩn.</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những</w:t>
      </w:r>
      <w:r>
        <w:rPr>
          <w:color w:val="231F20"/>
          <w:spacing w:val="-4"/>
        </w:rPr>
        <w:t> </w:t>
      </w:r>
      <w:r>
        <w:rPr>
          <w:color w:val="231F20"/>
        </w:rPr>
        <w:t>gì?</w:t>
      </w:r>
      <w:r>
        <w:rPr>
          <w:color w:val="231F20"/>
          <w:spacing w:val="-4"/>
        </w:rPr>
        <w:t> </w:t>
      </w:r>
      <w:r>
        <w:rPr>
          <w:color w:val="231F20"/>
        </w:rPr>
        <w:t>Là</w:t>
      </w:r>
      <w:r>
        <w:rPr>
          <w:color w:val="231F20"/>
          <w:spacing w:val="-4"/>
        </w:rPr>
        <w:t> </w:t>
      </w:r>
      <w:r>
        <w:rPr>
          <w:color w:val="231F20"/>
        </w:rPr>
        <w:t>tự</w:t>
      </w:r>
      <w:r>
        <w:rPr>
          <w:color w:val="231F20"/>
          <w:spacing w:val="-4"/>
        </w:rPr>
        <w:t> </w:t>
      </w:r>
      <w:r>
        <w:rPr>
          <w:color w:val="231F20"/>
        </w:rPr>
        <w:t>tánh</w:t>
      </w:r>
      <w:r>
        <w:rPr>
          <w:color w:val="231F20"/>
          <w:spacing w:val="-4"/>
        </w:rPr>
        <w:t> </w:t>
      </w:r>
      <w:r>
        <w:rPr>
          <w:color w:val="231F20"/>
        </w:rPr>
        <w:t>của thọ do nhãn xúc sinh ra, sắc, vô vi, tâm bất tương ưng hành. Ái do nhãn xúc sinh ra không tương ưng với mười bảy giới, mười hai xứ, năm uẩn đã gồm thâu những gì? Là tự tánh của ái do nhãn xúc sinh ra, sắc, vô vi, tâm bất tương ưng hành nơi mười tám giới, mười hai xứ, năm uẩn. Ở đây đã nêu về gì? Là trừ thọ do nhãn xúc sinh</w:t>
      </w:r>
      <w:r>
        <w:rPr>
          <w:color w:val="231F20"/>
          <w:spacing w:val="-23"/>
        </w:rPr>
        <w:t> </w:t>
      </w:r>
      <w:r>
        <w:rPr>
          <w:color w:val="231F20"/>
        </w:rPr>
        <w:t>tương ưng và pháp của ái do nhãn xúc sinh không tương ưng, tức trừ hết thảy pháp nơi mười tám giới, mười hai xứ, năm uẩn.</w:t>
      </w:r>
    </w:p>
    <w:p>
      <w:pPr>
        <w:pStyle w:val="BodyText"/>
        <w:spacing w:line="273" w:lineRule="auto" w:before="105"/>
        <w:ind w:left="110" w:right="391"/>
      </w:pPr>
      <w:r>
        <w:rPr>
          <w:color w:val="231F20"/>
        </w:rPr>
        <w:t>Ái do nhãn xúc sinh ra tương ưng, thọ do nhãn xúc sinh ra không tương ưng: Ái do nhãn xúc sinh ra tương ưng với mười tám giới, mười hai xứ, năm uẩn đã gồm thâu những gì? Là tâm, tâm sở pháp, ba giới, hai xứ, bốn uẩn. Ở đây còn lại những gì? Là tự tánh của ái do nhãn xúc sinh ra, sắc, vô vi, tâm bất tương ưng hành. Thọ do nhãn xúc sinh ra không tương ưng với mười tám giới, mười hai xứ, năm uẩn đã gồm thâu những gì? Là tự tánh của thọ do nhãn </w:t>
      </w:r>
      <w:r>
        <w:rPr>
          <w:color w:val="231F20"/>
          <w:spacing w:val="-4"/>
        </w:rPr>
        <w:t>xúc </w:t>
      </w:r>
      <w:r>
        <w:rPr>
          <w:color w:val="231F20"/>
        </w:rPr>
        <w:t>sinh</w:t>
      </w:r>
      <w:r>
        <w:rPr>
          <w:color w:val="231F20"/>
          <w:spacing w:val="-14"/>
        </w:rPr>
        <w:t> </w:t>
      </w:r>
      <w:r>
        <w:rPr>
          <w:color w:val="231F20"/>
        </w:rPr>
        <w:t>ra,</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vi,</w:t>
      </w:r>
      <w:r>
        <w:rPr>
          <w:color w:val="231F20"/>
          <w:spacing w:val="-13"/>
        </w:rPr>
        <w:t> </w:t>
      </w:r>
      <w:r>
        <w:rPr>
          <w:color w:val="231F20"/>
        </w:rPr>
        <w:t>tâm</w:t>
      </w:r>
      <w:r>
        <w:rPr>
          <w:color w:val="231F20"/>
          <w:spacing w:val="-14"/>
        </w:rPr>
        <w:t> </w:t>
      </w:r>
      <w:r>
        <w:rPr>
          <w:color w:val="231F20"/>
        </w:rPr>
        <w:t>bất</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nơi</w:t>
      </w:r>
      <w:r>
        <w:rPr>
          <w:color w:val="231F20"/>
          <w:spacing w:val="-13"/>
        </w:rPr>
        <w:t> </w:t>
      </w:r>
      <w:r>
        <w:rPr>
          <w:color w:val="231F20"/>
        </w:rPr>
        <w:t>mười</w:t>
      </w:r>
      <w:r>
        <w:rPr>
          <w:color w:val="231F20"/>
          <w:spacing w:val="-14"/>
        </w:rPr>
        <w:t> </w:t>
      </w:r>
      <w:r>
        <w:rPr>
          <w:color w:val="231F20"/>
        </w:rPr>
        <w:t>bảy</w:t>
      </w:r>
      <w:r>
        <w:rPr>
          <w:color w:val="231F20"/>
          <w:spacing w:val="-13"/>
        </w:rPr>
        <w:t> </w:t>
      </w:r>
      <w:r>
        <w:rPr>
          <w:color w:val="231F20"/>
        </w:rPr>
        <w:t>giới,</w:t>
      </w:r>
      <w:r>
        <w:rPr>
          <w:color w:val="231F20"/>
          <w:spacing w:val="-13"/>
        </w:rPr>
        <w:t> </w:t>
      </w:r>
      <w:r>
        <w:rPr>
          <w:color w:val="231F20"/>
        </w:rPr>
        <w:t>mười</w:t>
      </w:r>
      <w:r>
        <w:rPr>
          <w:color w:val="231F20"/>
          <w:spacing w:val="-14"/>
        </w:rPr>
        <w:t> </w:t>
      </w:r>
      <w:r>
        <w:rPr>
          <w:color w:val="231F20"/>
        </w:rPr>
        <w:t>hai</w:t>
      </w:r>
      <w:r>
        <w:rPr>
          <w:color w:val="231F20"/>
          <w:spacing w:val="-13"/>
        </w:rPr>
        <w:t> </w:t>
      </w:r>
      <w:r>
        <w:rPr>
          <w:color w:val="231F20"/>
        </w:rPr>
        <w:t>xứ,</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năm uẩn. Ở đây còn vấn đề gì? Là trừ ái do nhãn xúc sinh ra tương ưng</w:t>
      </w:r>
      <w:r>
        <w:rPr>
          <w:color w:val="231F20"/>
          <w:spacing w:val="-14"/>
        </w:rPr>
        <w:t> </w:t>
      </w:r>
      <w:r>
        <w:rPr>
          <w:color w:val="231F20"/>
        </w:rPr>
        <w:t>và</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thọ</w:t>
      </w:r>
      <w:r>
        <w:rPr>
          <w:color w:val="231F20"/>
          <w:spacing w:val="-13"/>
        </w:rPr>
        <w:t> </w:t>
      </w:r>
      <w:r>
        <w:rPr>
          <w:color w:val="231F20"/>
        </w:rPr>
        <w:t>do</w:t>
      </w:r>
      <w:r>
        <w:rPr>
          <w:color w:val="231F20"/>
          <w:spacing w:val="-14"/>
        </w:rPr>
        <w:t> </w:t>
      </w:r>
      <w:r>
        <w:rPr>
          <w:color w:val="231F20"/>
        </w:rPr>
        <w:t>nhãn</w:t>
      </w:r>
      <w:r>
        <w:rPr>
          <w:color w:val="231F20"/>
          <w:spacing w:val="-13"/>
        </w:rPr>
        <w:t> </w:t>
      </w:r>
      <w:r>
        <w:rPr>
          <w:color w:val="231F20"/>
        </w:rPr>
        <w:t>xúc</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không</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tức</w:t>
      </w:r>
      <w:r>
        <w:rPr>
          <w:color w:val="231F20"/>
          <w:spacing w:val="-13"/>
        </w:rPr>
        <w:t> </w:t>
      </w:r>
      <w:r>
        <w:rPr>
          <w:color w:val="231F20"/>
        </w:rPr>
        <w:t>trừ</w:t>
      </w:r>
      <w:r>
        <w:rPr>
          <w:color w:val="231F20"/>
          <w:spacing w:val="-13"/>
        </w:rPr>
        <w:t> </w:t>
      </w:r>
      <w:r>
        <w:rPr>
          <w:color w:val="231F20"/>
        </w:rPr>
        <w:t>hết thảy pháp nơi mười tám giới, mười hai xứ, năm uẩn.</w:t>
      </w:r>
    </w:p>
    <w:p>
      <w:pPr>
        <w:pStyle w:val="BodyText"/>
        <w:spacing w:line="273" w:lineRule="auto" w:before="111"/>
        <w:ind w:right="151"/>
        <w:jc w:val="left"/>
      </w:pPr>
      <w:r>
        <w:rPr>
          <w:color w:val="231F20"/>
        </w:rPr>
        <w:t>Như đem thọ do nhãn xúc sinh ra đối với ái do nhãn xúc sinh ra, cho đến đối với ái do ý xúc sinh ra cũng như</w:t>
      </w:r>
      <w:r>
        <w:rPr>
          <w:color w:val="231F20"/>
          <w:spacing w:val="-2"/>
        </w:rPr>
        <w:t> </w:t>
      </w:r>
      <w:r>
        <w:rPr>
          <w:color w:val="231F20"/>
          <w:spacing w:val="-5"/>
        </w:rPr>
        <w:t>vậy.</w:t>
      </w:r>
    </w:p>
    <w:p>
      <w:pPr>
        <w:pStyle w:val="BodyText"/>
        <w:spacing w:line="273" w:lineRule="auto" w:before="111"/>
        <w:jc w:val="left"/>
      </w:pPr>
      <w:r>
        <w:rPr>
          <w:color w:val="231F20"/>
        </w:rPr>
        <w:t>Như môn thọ do nhãn xúc sinh ra, cho đến năm môn thọ do ý xúc sinh ra: Tùy theo chỗ ứng hợp nên nói</w:t>
      </w:r>
      <w:r>
        <w:rPr>
          <w:color w:val="231F20"/>
          <w:spacing w:val="-7"/>
        </w:rPr>
        <w:t> </w:t>
      </w:r>
      <w:r>
        <w:rPr>
          <w:color w:val="231F20"/>
        </w:rPr>
        <w:t>rộng.</w:t>
      </w:r>
    </w:p>
    <w:p>
      <w:pPr>
        <w:pStyle w:val="BodyText"/>
        <w:spacing w:line="273" w:lineRule="auto" w:before="112"/>
        <w:jc w:val="left"/>
      </w:pPr>
      <w:r>
        <w:rPr>
          <w:color w:val="231F20"/>
        </w:rPr>
        <w:t>Như sáu môn sáu thọ thân, sáu môn sáu tưởng thân, sáu môn sáu tư thân: Tùy theo chỗ ứng hợp nên nói</w:t>
      </w:r>
      <w:r>
        <w:rPr>
          <w:color w:val="231F20"/>
          <w:spacing w:val="-7"/>
        </w:rPr>
        <w:t> </w:t>
      </w:r>
      <w:r>
        <w:rPr>
          <w:color w:val="231F20"/>
        </w:rPr>
        <w:t>rộng.</w:t>
      </w:r>
    </w:p>
    <w:p>
      <w:pPr>
        <w:pStyle w:val="BodyText"/>
        <w:spacing w:line="273" w:lineRule="auto" w:before="112"/>
        <w:ind w:right="383"/>
        <w:jc w:val="left"/>
      </w:pPr>
      <w:r>
        <w:rPr>
          <w:color w:val="231F20"/>
        </w:rPr>
        <w:t>Như thế, lược có mười sáu môn, nếu nói rộng có tám mươi tám</w:t>
      </w:r>
      <w:r>
        <w:rPr>
          <w:color w:val="231F20"/>
          <w:spacing w:val="5"/>
        </w:rPr>
        <w:t> </w:t>
      </w:r>
      <w:r>
        <w:rPr>
          <w:color w:val="231F20"/>
        </w:rPr>
        <w:t>môn.</w:t>
      </w:r>
    </w:p>
    <w:p>
      <w:pPr>
        <w:pStyle w:val="BodyText"/>
        <w:spacing w:before="5"/>
        <w:ind w:left="0" w:firstLine="0"/>
        <w:jc w:val="left"/>
        <w:rPr>
          <w:sz w:val="24"/>
        </w:rPr>
      </w:pPr>
    </w:p>
    <w:p>
      <w:pPr>
        <w:spacing w:before="1"/>
        <w:ind w:left="641" w:right="357" w:firstLine="0"/>
        <w:jc w:val="center"/>
        <w:rPr>
          <w:b/>
          <w:sz w:val="26"/>
        </w:rPr>
      </w:pPr>
      <w:r>
        <w:rPr>
          <w:b/>
          <w:color w:val="231F20"/>
          <w:sz w:val="26"/>
        </w:rPr>
        <w:t>HẾT - QUYỂN HẠ</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76" w:right="357" w:firstLine="0"/>
        <w:jc w:val="center"/>
        <w:rPr>
          <w:b/>
          <w:sz w:val="26"/>
        </w:rPr>
      </w:pPr>
      <w:r>
        <w:rPr>
          <w:b/>
          <w:color w:val="231F20"/>
          <w:sz w:val="26"/>
        </w:rPr>
        <w:t>SỐ 1541/12</w:t>
      </w:r>
    </w:p>
    <w:p>
      <w:pPr>
        <w:pStyle w:val="Heading1"/>
        <w:spacing w:before="47"/>
      </w:pPr>
      <w:r>
        <w:rPr>
          <w:color w:val="231F20"/>
        </w:rPr>
        <w:t>LUẬN CHÚNG SỰ PHẦN A TỲ ĐÀM</w:t>
      </w:r>
    </w:p>
    <w:p>
      <w:pPr>
        <w:spacing w:line="266" w:lineRule="auto" w:before="171"/>
        <w:ind w:left="1046" w:right="392" w:firstLine="3793"/>
        <w:jc w:val="right"/>
        <w:rPr>
          <w:i/>
          <w:sz w:val="22"/>
        </w:rPr>
      </w:pPr>
      <w:r>
        <w:rPr>
          <w:i/>
          <w:color w:val="231F20"/>
          <w:sz w:val="22"/>
        </w:rPr>
        <w:t>Tác giả: Tôn giả Thế Hữu. </w:t>
      </w:r>
      <w:r>
        <w:rPr>
          <w:i/>
          <w:color w:val="231F20"/>
          <w:sz w:val="22"/>
        </w:rPr>
        <w:t>Hán dịch: Đời Lưu Tống, Đại sư Cầu Na Bạt Đà La và Bồ Đề Da</w:t>
      </w:r>
      <w:r>
        <w:rPr>
          <w:i/>
          <w:color w:val="231F20"/>
          <w:spacing w:val="-27"/>
          <w:sz w:val="22"/>
        </w:rPr>
        <w:t> </w:t>
      </w:r>
      <w:r>
        <w:rPr>
          <w:i/>
          <w:color w:val="231F20"/>
          <w:sz w:val="22"/>
        </w:rPr>
        <w:t>Xá.</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line="309" w:lineRule="auto" w:before="88"/>
        <w:ind w:left="2374" w:right="2636" w:firstLine="668"/>
        <w:jc w:val="left"/>
      </w:pPr>
      <w:r>
        <w:rPr>
          <w:color w:val="231F20"/>
        </w:rPr>
        <w:t>QUYỂN 1 Phẩm 1: NĂM PHÁP</w:t>
      </w:r>
    </w:p>
    <w:p>
      <w:pPr>
        <w:pStyle w:val="BodyText"/>
        <w:spacing w:before="3"/>
        <w:ind w:left="0" w:firstLine="0"/>
        <w:jc w:val="left"/>
        <w:rPr>
          <w:b/>
          <w:sz w:val="38"/>
        </w:rPr>
      </w:pPr>
    </w:p>
    <w:p>
      <w:pPr>
        <w:pStyle w:val="Heading3"/>
        <w:spacing w:before="0"/>
        <w:ind w:left="677" w:firstLine="0"/>
        <w:jc w:val="left"/>
        <w:rPr>
          <w:i/>
        </w:rPr>
      </w:pPr>
      <w:r>
        <w:rPr>
          <w:i/>
          <w:color w:val="231F20"/>
        </w:rPr>
        <w:t>* Hỏi: Những gì là Năm pháp?</w:t>
      </w:r>
    </w:p>
    <w:p>
      <w:pPr>
        <w:pStyle w:val="BodyText"/>
        <w:spacing w:before="139"/>
        <w:ind w:left="677" w:firstLine="0"/>
        <w:jc w:val="left"/>
      </w:pPr>
      <w:r>
        <w:rPr>
          <w:b/>
          <w:i/>
          <w:color w:val="231F20"/>
        </w:rPr>
        <w:t>Đáp: </w:t>
      </w:r>
      <w:r>
        <w:rPr>
          <w:color w:val="231F20"/>
        </w:rPr>
        <w:t>1. Sắc. 2. Tâm. 3. Tâm pháp. 4. Tâm bất tương hành. 5.</w:t>
      </w:r>
    </w:p>
    <w:p>
      <w:pPr>
        <w:pStyle w:val="BodyText"/>
        <w:spacing w:before="37"/>
        <w:ind w:left="110" w:firstLine="0"/>
        <w:jc w:val="left"/>
      </w:pPr>
      <w:r>
        <w:rPr>
          <w:color w:val="231F20"/>
        </w:rPr>
        <w:t>Vô vi. (</w:t>
      </w:r>
      <w:r>
        <w:rPr>
          <w:color w:val="231F20"/>
          <w:vertAlign w:val="superscript"/>
        </w:rPr>
        <w:t>(1)</w:t>
      </w:r>
      <w:r>
        <w:rPr>
          <w:color w:val="231F20"/>
          <w:vertAlign w:val="baseline"/>
        </w:rPr>
        <w:t>)</w:t>
      </w:r>
    </w:p>
    <w:p>
      <w:pPr>
        <w:pStyle w:val="ListParagraph"/>
        <w:numPr>
          <w:ilvl w:val="1"/>
          <w:numId w:val="182"/>
        </w:numPr>
        <w:tabs>
          <w:tab w:pos="938" w:val="left" w:leader="none"/>
        </w:tabs>
        <w:spacing w:line="240" w:lineRule="auto" w:before="139" w:after="0"/>
        <w:ind w:left="937" w:right="0" w:hanging="261"/>
        <w:jc w:val="left"/>
        <w:rPr>
          <w:i/>
          <w:sz w:val="26"/>
        </w:rPr>
      </w:pPr>
      <w:r>
        <w:rPr>
          <w:i/>
          <w:color w:val="231F20"/>
          <w:sz w:val="26"/>
        </w:rPr>
        <w:t>Thế nào là</w:t>
      </w:r>
      <w:r>
        <w:rPr>
          <w:i/>
          <w:color w:val="231F20"/>
          <w:spacing w:val="-2"/>
          <w:sz w:val="26"/>
        </w:rPr>
        <w:t> </w:t>
      </w:r>
      <w:r>
        <w:rPr>
          <w:i/>
          <w:color w:val="231F20"/>
          <w:sz w:val="26"/>
        </w:rPr>
        <w:t>Sắc?</w:t>
      </w:r>
    </w:p>
    <w:p>
      <w:pPr>
        <w:pStyle w:val="BodyText"/>
        <w:spacing w:before="139"/>
        <w:ind w:left="677" w:firstLine="0"/>
        <w:jc w:val="left"/>
      </w:pPr>
      <w:r>
        <w:rPr>
          <w:i/>
          <w:color w:val="231F20"/>
        </w:rPr>
        <w:t>Đáp: </w:t>
      </w:r>
      <w:r>
        <w:rPr>
          <w:color w:val="231F20"/>
        </w:rPr>
        <w:t>Là bốn đại và sắc do bốn đại tạo ra.</w:t>
      </w:r>
    </w:p>
    <w:p>
      <w:pPr>
        <w:pStyle w:val="BodyText"/>
        <w:spacing w:before="139"/>
        <w:ind w:left="677" w:firstLine="0"/>
        <w:jc w:val="left"/>
      </w:pPr>
      <w:r>
        <w:rPr>
          <w:color w:val="231F20"/>
        </w:rPr>
        <w:t>Thế nào là bốn đại? Là địa, thủy, hỏa, phong giới.</w:t>
      </w:r>
    </w:p>
    <w:p>
      <w:pPr>
        <w:pStyle w:val="BodyText"/>
        <w:spacing w:line="268" w:lineRule="auto" w:before="139"/>
        <w:ind w:left="110" w:right="390"/>
      </w:pPr>
      <w:r>
        <w:rPr>
          <w:color w:val="231F20"/>
        </w:rPr>
        <w:t>Thế nào là sắc được tạo ra? Là nhãn căn, nhĩ căn, tỷ căn, thiệt căn,</w:t>
      </w:r>
      <w:r>
        <w:rPr>
          <w:color w:val="231F20"/>
          <w:spacing w:val="-11"/>
        </w:rPr>
        <w:t> </w:t>
      </w:r>
      <w:r>
        <w:rPr>
          <w:color w:val="231F20"/>
        </w:rPr>
        <w:t>thân</w:t>
      </w:r>
      <w:r>
        <w:rPr>
          <w:color w:val="231F20"/>
          <w:spacing w:val="-10"/>
        </w:rPr>
        <w:t> </w:t>
      </w:r>
      <w:r>
        <w:rPr>
          <w:color w:val="231F20"/>
        </w:rPr>
        <w:t>căn,</w:t>
      </w:r>
      <w:r>
        <w:rPr>
          <w:color w:val="231F20"/>
          <w:spacing w:val="-10"/>
        </w:rPr>
        <w:t> </w:t>
      </w:r>
      <w:r>
        <w:rPr>
          <w:color w:val="231F20"/>
        </w:rPr>
        <w:t>sắc</w:t>
      </w:r>
      <w:r>
        <w:rPr>
          <w:color w:val="231F20"/>
          <w:spacing w:val="-11"/>
        </w:rPr>
        <w:t> </w:t>
      </w:r>
      <w:r>
        <w:rPr>
          <w:color w:val="231F20"/>
        </w:rPr>
        <w:t>nhập,</w:t>
      </w:r>
      <w:r>
        <w:rPr>
          <w:color w:val="231F20"/>
          <w:spacing w:val="-11"/>
        </w:rPr>
        <w:t> </w:t>
      </w:r>
      <w:r>
        <w:rPr>
          <w:color w:val="231F20"/>
        </w:rPr>
        <w:t>thanh</w:t>
      </w:r>
      <w:r>
        <w:rPr>
          <w:color w:val="231F20"/>
          <w:spacing w:val="-10"/>
        </w:rPr>
        <w:t> </w:t>
      </w:r>
      <w:r>
        <w:rPr>
          <w:color w:val="231F20"/>
        </w:rPr>
        <w:t>nhập,</w:t>
      </w:r>
      <w:r>
        <w:rPr>
          <w:color w:val="231F20"/>
          <w:spacing w:val="-12"/>
        </w:rPr>
        <w:t> </w:t>
      </w:r>
      <w:r>
        <w:rPr>
          <w:color w:val="231F20"/>
        </w:rPr>
        <w:t>hương</w:t>
      </w:r>
      <w:r>
        <w:rPr>
          <w:color w:val="231F20"/>
          <w:spacing w:val="-11"/>
        </w:rPr>
        <w:t> </w:t>
      </w:r>
      <w:r>
        <w:rPr>
          <w:color w:val="231F20"/>
        </w:rPr>
        <w:t>nhập,</w:t>
      </w:r>
      <w:r>
        <w:rPr>
          <w:color w:val="231F20"/>
          <w:spacing w:val="-11"/>
        </w:rPr>
        <w:t> </w:t>
      </w:r>
      <w:r>
        <w:rPr>
          <w:color w:val="231F20"/>
        </w:rPr>
        <w:t>vị</w:t>
      </w:r>
      <w:r>
        <w:rPr>
          <w:color w:val="231F20"/>
          <w:spacing w:val="-11"/>
        </w:rPr>
        <w:t> </w:t>
      </w:r>
      <w:r>
        <w:rPr>
          <w:color w:val="231F20"/>
        </w:rPr>
        <w:t>nhập,</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của xúc nhập và sắc vô tác. Đó gọi là Sắc</w:t>
      </w:r>
      <w:r>
        <w:rPr>
          <w:color w:val="231F20"/>
          <w:spacing w:val="-4"/>
        </w:rPr>
        <w:t> </w:t>
      </w:r>
      <w:r>
        <w:rPr>
          <w:color w:val="231F20"/>
        </w:rPr>
        <w:t>pháp.</w:t>
      </w:r>
    </w:p>
    <w:p>
      <w:pPr>
        <w:pStyle w:val="ListParagraph"/>
        <w:numPr>
          <w:ilvl w:val="1"/>
          <w:numId w:val="182"/>
        </w:numPr>
        <w:tabs>
          <w:tab w:pos="938" w:val="left" w:leader="none"/>
        </w:tabs>
        <w:spacing w:line="348" w:lineRule="auto" w:before="106" w:after="0"/>
        <w:ind w:left="677" w:right="4532" w:firstLine="0"/>
        <w:jc w:val="both"/>
        <w:rPr>
          <w:sz w:val="26"/>
        </w:rPr>
      </w:pPr>
      <w:r>
        <w:rPr>
          <w:i/>
          <w:color w:val="231F20"/>
          <w:sz w:val="26"/>
        </w:rPr>
        <w:t>Thế nào là Tâm? </w:t>
      </w:r>
      <w:r>
        <w:rPr>
          <w:i/>
          <w:color w:val="231F20"/>
          <w:sz w:val="26"/>
        </w:rPr>
        <w:t>Đáp: </w:t>
      </w:r>
      <w:r>
        <w:rPr>
          <w:color w:val="231F20"/>
          <w:sz w:val="26"/>
        </w:rPr>
        <w:t>Là ý và sáu</w:t>
      </w:r>
      <w:r>
        <w:rPr>
          <w:color w:val="231F20"/>
          <w:spacing w:val="-3"/>
          <w:sz w:val="26"/>
        </w:rPr>
        <w:t> thức.</w:t>
      </w:r>
    </w:p>
    <w:p>
      <w:pPr>
        <w:pStyle w:val="BodyText"/>
        <w:spacing w:line="20" w:lineRule="exact" w:before="0"/>
        <w:ind w:left="105" w:firstLine="0"/>
        <w:jc w:val="left"/>
        <w:rPr>
          <w:sz w:val="2"/>
        </w:rPr>
      </w:pPr>
      <w:r>
        <w:rPr>
          <w:sz w:val="2"/>
        </w:rPr>
        <w:pict>
          <v:group style="width:113.4pt;height:.5pt;mso-position-horizontal-relative:char;mso-position-vertical-relative:line" coordorigin="0,0" coordsize="2268,10">
            <v:line style="position:absolute" from="0,5" to="2268,5" stroked="true" strokeweight=".5pt" strokecolor="#231f20">
              <v:stroke dashstyle="solid"/>
            </v:line>
          </v:group>
        </w:pict>
      </w:r>
      <w:r>
        <w:rPr>
          <w:sz w:val="2"/>
        </w:rPr>
      </w:r>
    </w:p>
    <w:p>
      <w:pPr>
        <w:spacing w:line="259" w:lineRule="auto" w:before="43"/>
        <w:ind w:left="280" w:right="391" w:hanging="171"/>
        <w:jc w:val="both"/>
        <w:rPr>
          <w:sz w:val="19"/>
        </w:rPr>
      </w:pPr>
      <w:r>
        <w:rPr>
          <w:color w:val="231F20"/>
          <w:sz w:val="19"/>
          <w:vertAlign w:val="superscript"/>
        </w:rPr>
        <w:t>1</w:t>
      </w:r>
      <w:r>
        <w:rPr>
          <w:color w:val="231F20"/>
          <w:sz w:val="19"/>
          <w:vertAlign w:val="baseline"/>
        </w:rPr>
        <w:t> Hai Luận N</w:t>
      </w:r>
      <w:r>
        <w:rPr>
          <w:color w:val="231F20"/>
          <w:sz w:val="19"/>
          <w:vertAlign w:val="superscript"/>
        </w:rPr>
        <w:t>0</w:t>
      </w:r>
      <w:r>
        <w:rPr>
          <w:color w:val="231F20"/>
          <w:sz w:val="19"/>
          <w:vertAlign w:val="baseline"/>
        </w:rPr>
        <w:t> 1541/12 và N</w:t>
      </w:r>
      <w:r>
        <w:rPr>
          <w:color w:val="231F20"/>
          <w:sz w:val="19"/>
          <w:vertAlign w:val="superscript"/>
        </w:rPr>
        <w:t>0</w:t>
      </w:r>
      <w:r>
        <w:rPr>
          <w:color w:val="231F20"/>
          <w:sz w:val="19"/>
          <w:vertAlign w:val="baseline"/>
        </w:rPr>
        <w:t> 1542/18 là hai bản Hán dịch cùng từ một bản tiếng Phạn. Luận N</w:t>
      </w:r>
      <w:r>
        <w:rPr>
          <w:color w:val="231F20"/>
          <w:sz w:val="19"/>
          <w:vertAlign w:val="superscript"/>
        </w:rPr>
        <w:t>0</w:t>
      </w:r>
      <w:r>
        <w:rPr>
          <w:color w:val="231F20"/>
          <w:spacing w:val="-10"/>
          <w:sz w:val="19"/>
          <w:vertAlign w:val="baseline"/>
        </w:rPr>
        <w:t> </w:t>
      </w:r>
      <w:r>
        <w:rPr>
          <w:color w:val="231F20"/>
          <w:sz w:val="19"/>
          <w:vertAlign w:val="baseline"/>
        </w:rPr>
        <w:t>1541/12</w:t>
      </w:r>
      <w:r>
        <w:rPr>
          <w:color w:val="231F20"/>
          <w:spacing w:val="-10"/>
          <w:sz w:val="19"/>
          <w:vertAlign w:val="baseline"/>
        </w:rPr>
        <w:t> </w:t>
      </w:r>
      <w:r>
        <w:rPr>
          <w:color w:val="231F20"/>
          <w:sz w:val="19"/>
          <w:vertAlign w:val="baseline"/>
        </w:rPr>
        <w:t>do</w:t>
      </w:r>
      <w:r>
        <w:rPr>
          <w:color w:val="231F20"/>
          <w:spacing w:val="-10"/>
          <w:sz w:val="19"/>
          <w:vertAlign w:val="baseline"/>
        </w:rPr>
        <w:t> </w:t>
      </w:r>
      <w:r>
        <w:rPr>
          <w:color w:val="231F20"/>
          <w:sz w:val="19"/>
          <w:vertAlign w:val="baseline"/>
        </w:rPr>
        <w:t>Đại</w:t>
      </w:r>
      <w:r>
        <w:rPr>
          <w:color w:val="231F20"/>
          <w:spacing w:val="-10"/>
          <w:sz w:val="19"/>
          <w:vertAlign w:val="baseline"/>
        </w:rPr>
        <w:t> </w:t>
      </w:r>
      <w:r>
        <w:rPr>
          <w:color w:val="231F20"/>
          <w:sz w:val="19"/>
          <w:vertAlign w:val="baseline"/>
        </w:rPr>
        <w:t>sư</w:t>
      </w:r>
      <w:r>
        <w:rPr>
          <w:color w:val="231F20"/>
          <w:spacing w:val="-9"/>
          <w:sz w:val="19"/>
          <w:vertAlign w:val="baseline"/>
        </w:rPr>
        <w:t> </w:t>
      </w:r>
      <w:r>
        <w:rPr>
          <w:color w:val="231F20"/>
          <w:sz w:val="19"/>
          <w:vertAlign w:val="baseline"/>
        </w:rPr>
        <w:t>Cầu</w:t>
      </w:r>
      <w:r>
        <w:rPr>
          <w:color w:val="231F20"/>
          <w:spacing w:val="-10"/>
          <w:sz w:val="19"/>
          <w:vertAlign w:val="baseline"/>
        </w:rPr>
        <w:t> </w:t>
      </w:r>
      <w:r>
        <w:rPr>
          <w:color w:val="231F20"/>
          <w:sz w:val="19"/>
          <w:vertAlign w:val="baseline"/>
        </w:rPr>
        <w:t>Na</w:t>
      </w:r>
      <w:r>
        <w:rPr>
          <w:color w:val="231F20"/>
          <w:spacing w:val="-10"/>
          <w:sz w:val="19"/>
          <w:vertAlign w:val="baseline"/>
        </w:rPr>
        <w:t> </w:t>
      </w:r>
      <w:r>
        <w:rPr>
          <w:color w:val="231F20"/>
          <w:sz w:val="19"/>
          <w:vertAlign w:val="baseline"/>
        </w:rPr>
        <w:t>Bạt</w:t>
      </w:r>
      <w:r>
        <w:rPr>
          <w:color w:val="231F20"/>
          <w:spacing w:val="-10"/>
          <w:sz w:val="19"/>
          <w:vertAlign w:val="baseline"/>
        </w:rPr>
        <w:t> </w:t>
      </w:r>
      <w:r>
        <w:rPr>
          <w:color w:val="231F20"/>
          <w:sz w:val="19"/>
          <w:vertAlign w:val="baseline"/>
        </w:rPr>
        <w:t>Đà</w:t>
      </w:r>
      <w:r>
        <w:rPr>
          <w:color w:val="231F20"/>
          <w:spacing w:val="-9"/>
          <w:sz w:val="19"/>
          <w:vertAlign w:val="baseline"/>
        </w:rPr>
        <w:t> </w:t>
      </w:r>
      <w:r>
        <w:rPr>
          <w:color w:val="231F20"/>
          <w:sz w:val="19"/>
          <w:vertAlign w:val="baseline"/>
        </w:rPr>
        <w:t>La</w:t>
      </w:r>
      <w:r>
        <w:rPr>
          <w:color w:val="231F20"/>
          <w:spacing w:val="-10"/>
          <w:sz w:val="19"/>
          <w:vertAlign w:val="baseline"/>
        </w:rPr>
        <w:t> </w:t>
      </w:r>
      <w:r>
        <w:rPr>
          <w:color w:val="231F20"/>
          <w:sz w:val="19"/>
          <w:vertAlign w:val="baseline"/>
        </w:rPr>
        <w:t>và</w:t>
      </w:r>
      <w:r>
        <w:rPr>
          <w:color w:val="231F20"/>
          <w:spacing w:val="-10"/>
          <w:sz w:val="19"/>
          <w:vertAlign w:val="baseline"/>
        </w:rPr>
        <w:t> </w:t>
      </w:r>
      <w:r>
        <w:rPr>
          <w:color w:val="231F20"/>
          <w:sz w:val="19"/>
          <w:vertAlign w:val="baseline"/>
        </w:rPr>
        <w:t>Đại</w:t>
      </w:r>
      <w:r>
        <w:rPr>
          <w:color w:val="231F20"/>
          <w:spacing w:val="-10"/>
          <w:sz w:val="19"/>
          <w:vertAlign w:val="baseline"/>
        </w:rPr>
        <w:t> </w:t>
      </w:r>
      <w:r>
        <w:rPr>
          <w:color w:val="231F20"/>
          <w:sz w:val="19"/>
          <w:vertAlign w:val="baseline"/>
        </w:rPr>
        <w:t>sư</w:t>
      </w:r>
      <w:r>
        <w:rPr>
          <w:color w:val="231F20"/>
          <w:spacing w:val="-9"/>
          <w:sz w:val="19"/>
          <w:vertAlign w:val="baseline"/>
        </w:rPr>
        <w:t> </w:t>
      </w:r>
      <w:r>
        <w:rPr>
          <w:color w:val="231F20"/>
          <w:sz w:val="19"/>
          <w:vertAlign w:val="baseline"/>
        </w:rPr>
        <w:t>Bồ</w:t>
      </w:r>
      <w:r>
        <w:rPr>
          <w:color w:val="231F20"/>
          <w:spacing w:val="-10"/>
          <w:sz w:val="19"/>
          <w:vertAlign w:val="baseline"/>
        </w:rPr>
        <w:t> </w:t>
      </w:r>
      <w:r>
        <w:rPr>
          <w:color w:val="231F20"/>
          <w:sz w:val="19"/>
          <w:vertAlign w:val="baseline"/>
        </w:rPr>
        <w:t>Đề</w:t>
      </w:r>
      <w:r>
        <w:rPr>
          <w:color w:val="231F20"/>
          <w:spacing w:val="-10"/>
          <w:sz w:val="19"/>
          <w:vertAlign w:val="baseline"/>
        </w:rPr>
        <w:t> </w:t>
      </w:r>
      <w:r>
        <w:rPr>
          <w:color w:val="231F20"/>
          <w:sz w:val="19"/>
          <w:vertAlign w:val="baseline"/>
        </w:rPr>
        <w:t>Da</w:t>
      </w:r>
      <w:r>
        <w:rPr>
          <w:color w:val="231F20"/>
          <w:spacing w:val="-10"/>
          <w:sz w:val="19"/>
          <w:vertAlign w:val="baseline"/>
        </w:rPr>
        <w:t> </w:t>
      </w:r>
      <w:r>
        <w:rPr>
          <w:color w:val="231F20"/>
          <w:sz w:val="19"/>
          <w:vertAlign w:val="baseline"/>
        </w:rPr>
        <w:t>Xá</w:t>
      </w:r>
      <w:r>
        <w:rPr>
          <w:color w:val="231F20"/>
          <w:spacing w:val="-9"/>
          <w:sz w:val="19"/>
          <w:vertAlign w:val="baseline"/>
        </w:rPr>
        <w:t> </w:t>
      </w:r>
      <w:r>
        <w:rPr>
          <w:color w:val="231F20"/>
          <w:sz w:val="19"/>
          <w:vertAlign w:val="baseline"/>
        </w:rPr>
        <w:t>Hán</w:t>
      </w:r>
      <w:r>
        <w:rPr>
          <w:color w:val="231F20"/>
          <w:spacing w:val="-10"/>
          <w:sz w:val="19"/>
          <w:vertAlign w:val="baseline"/>
        </w:rPr>
        <w:t> </w:t>
      </w:r>
      <w:r>
        <w:rPr>
          <w:color w:val="231F20"/>
          <w:sz w:val="19"/>
          <w:vertAlign w:val="baseline"/>
        </w:rPr>
        <w:t>dịch</w:t>
      </w:r>
      <w:r>
        <w:rPr>
          <w:color w:val="231F20"/>
          <w:spacing w:val="-10"/>
          <w:sz w:val="19"/>
          <w:vertAlign w:val="baseline"/>
        </w:rPr>
        <w:t> </w:t>
      </w:r>
      <w:r>
        <w:rPr>
          <w:color w:val="231F20"/>
          <w:sz w:val="19"/>
          <w:vertAlign w:val="baseline"/>
        </w:rPr>
        <w:t>vào</w:t>
      </w:r>
      <w:r>
        <w:rPr>
          <w:color w:val="231F20"/>
          <w:spacing w:val="-10"/>
          <w:sz w:val="19"/>
          <w:vertAlign w:val="baseline"/>
        </w:rPr>
        <w:t> </w:t>
      </w:r>
      <w:r>
        <w:rPr>
          <w:color w:val="231F20"/>
          <w:sz w:val="19"/>
          <w:vertAlign w:val="baseline"/>
        </w:rPr>
        <w:t>đời</w:t>
      </w:r>
      <w:r>
        <w:rPr>
          <w:color w:val="231F20"/>
          <w:spacing w:val="-9"/>
          <w:sz w:val="19"/>
          <w:vertAlign w:val="baseline"/>
        </w:rPr>
        <w:t> </w:t>
      </w:r>
      <w:r>
        <w:rPr>
          <w:color w:val="231F20"/>
          <w:sz w:val="19"/>
          <w:vertAlign w:val="baseline"/>
        </w:rPr>
        <w:t>Lưu</w:t>
      </w:r>
      <w:r>
        <w:rPr>
          <w:color w:val="231F20"/>
          <w:spacing w:val="-14"/>
          <w:sz w:val="19"/>
          <w:vertAlign w:val="baseline"/>
        </w:rPr>
        <w:t> </w:t>
      </w:r>
      <w:r>
        <w:rPr>
          <w:color w:val="231F20"/>
          <w:sz w:val="19"/>
          <w:vertAlign w:val="baseline"/>
        </w:rPr>
        <w:t>Tống là</w:t>
      </w:r>
      <w:r>
        <w:rPr>
          <w:color w:val="231F20"/>
          <w:spacing w:val="-10"/>
          <w:sz w:val="19"/>
          <w:vertAlign w:val="baseline"/>
        </w:rPr>
        <w:t> </w:t>
      </w:r>
      <w:r>
        <w:rPr>
          <w:color w:val="231F20"/>
          <w:sz w:val="19"/>
          <w:vertAlign w:val="baseline"/>
        </w:rPr>
        <w:t>bản</w:t>
      </w:r>
      <w:r>
        <w:rPr>
          <w:color w:val="231F20"/>
          <w:spacing w:val="-9"/>
          <w:sz w:val="19"/>
          <w:vertAlign w:val="baseline"/>
        </w:rPr>
        <w:t> </w:t>
      </w:r>
      <w:r>
        <w:rPr>
          <w:color w:val="231F20"/>
          <w:sz w:val="19"/>
          <w:vertAlign w:val="baseline"/>
        </w:rPr>
        <w:t>dịch</w:t>
      </w:r>
      <w:r>
        <w:rPr>
          <w:color w:val="231F20"/>
          <w:spacing w:val="-10"/>
          <w:sz w:val="19"/>
          <w:vertAlign w:val="baseline"/>
        </w:rPr>
        <w:t> </w:t>
      </w:r>
      <w:r>
        <w:rPr>
          <w:color w:val="231F20"/>
          <w:sz w:val="19"/>
          <w:vertAlign w:val="baseline"/>
        </w:rPr>
        <w:t>trước.</w:t>
      </w:r>
      <w:r>
        <w:rPr>
          <w:color w:val="231F20"/>
          <w:spacing w:val="-9"/>
          <w:sz w:val="19"/>
          <w:vertAlign w:val="baseline"/>
        </w:rPr>
        <w:t> </w:t>
      </w:r>
      <w:r>
        <w:rPr>
          <w:color w:val="231F20"/>
          <w:sz w:val="19"/>
          <w:vertAlign w:val="baseline"/>
        </w:rPr>
        <w:t>Luận</w:t>
      </w:r>
      <w:r>
        <w:rPr>
          <w:color w:val="231F20"/>
          <w:spacing w:val="-9"/>
          <w:sz w:val="19"/>
          <w:vertAlign w:val="baseline"/>
        </w:rPr>
        <w:t> </w:t>
      </w:r>
      <w:r>
        <w:rPr>
          <w:color w:val="231F20"/>
          <w:sz w:val="19"/>
          <w:vertAlign w:val="baseline"/>
        </w:rPr>
        <w:t>N</w:t>
      </w:r>
      <w:r>
        <w:rPr>
          <w:color w:val="231F20"/>
          <w:sz w:val="19"/>
          <w:vertAlign w:val="superscript"/>
        </w:rPr>
        <w:t>0</w:t>
      </w:r>
      <w:r>
        <w:rPr>
          <w:color w:val="231F20"/>
          <w:spacing w:val="-10"/>
          <w:sz w:val="19"/>
          <w:vertAlign w:val="baseline"/>
        </w:rPr>
        <w:t> </w:t>
      </w:r>
      <w:r>
        <w:rPr>
          <w:color w:val="231F20"/>
          <w:sz w:val="19"/>
          <w:vertAlign w:val="baseline"/>
        </w:rPr>
        <w:t>1542/18</w:t>
      </w:r>
      <w:r>
        <w:rPr>
          <w:color w:val="231F20"/>
          <w:spacing w:val="-9"/>
          <w:sz w:val="19"/>
          <w:vertAlign w:val="baseline"/>
        </w:rPr>
        <w:t> </w:t>
      </w:r>
      <w:r>
        <w:rPr>
          <w:color w:val="231F20"/>
          <w:sz w:val="19"/>
          <w:vertAlign w:val="baseline"/>
        </w:rPr>
        <w:t>do</w:t>
      </w:r>
      <w:r>
        <w:rPr>
          <w:color w:val="231F20"/>
          <w:spacing w:val="-10"/>
          <w:sz w:val="19"/>
          <w:vertAlign w:val="baseline"/>
        </w:rPr>
        <w:t> </w:t>
      </w:r>
      <w:r>
        <w:rPr>
          <w:color w:val="231F20"/>
          <w:sz w:val="19"/>
          <w:vertAlign w:val="baseline"/>
        </w:rPr>
        <w:t>Pháp</w:t>
      </w:r>
      <w:r>
        <w:rPr>
          <w:color w:val="231F20"/>
          <w:spacing w:val="-9"/>
          <w:sz w:val="19"/>
          <w:vertAlign w:val="baseline"/>
        </w:rPr>
        <w:t> </w:t>
      </w:r>
      <w:r>
        <w:rPr>
          <w:color w:val="231F20"/>
          <w:sz w:val="19"/>
          <w:vertAlign w:val="baseline"/>
        </w:rPr>
        <w:t>sư</w:t>
      </w:r>
      <w:r>
        <w:rPr>
          <w:color w:val="231F20"/>
          <w:spacing w:val="-10"/>
          <w:sz w:val="19"/>
          <w:vertAlign w:val="baseline"/>
        </w:rPr>
        <w:t> </w:t>
      </w:r>
      <w:r>
        <w:rPr>
          <w:color w:val="231F20"/>
          <w:sz w:val="19"/>
          <w:vertAlign w:val="baseline"/>
        </w:rPr>
        <w:t>Huyền</w:t>
      </w:r>
      <w:r>
        <w:rPr>
          <w:color w:val="231F20"/>
          <w:spacing w:val="-13"/>
          <w:sz w:val="19"/>
          <w:vertAlign w:val="baseline"/>
        </w:rPr>
        <w:t> </w:t>
      </w:r>
      <w:r>
        <w:rPr>
          <w:color w:val="231F20"/>
          <w:sz w:val="19"/>
          <w:vertAlign w:val="baseline"/>
        </w:rPr>
        <w:t>Tráng</w:t>
      </w:r>
      <w:r>
        <w:rPr>
          <w:color w:val="231F20"/>
          <w:spacing w:val="-9"/>
          <w:sz w:val="19"/>
          <w:vertAlign w:val="baseline"/>
        </w:rPr>
        <w:t> </w:t>
      </w:r>
      <w:r>
        <w:rPr>
          <w:color w:val="231F20"/>
          <w:sz w:val="19"/>
          <w:vertAlign w:val="baseline"/>
        </w:rPr>
        <w:t>Hán</w:t>
      </w:r>
      <w:r>
        <w:rPr>
          <w:color w:val="231F20"/>
          <w:spacing w:val="-10"/>
          <w:sz w:val="19"/>
          <w:vertAlign w:val="baseline"/>
        </w:rPr>
        <w:t> </w:t>
      </w:r>
      <w:r>
        <w:rPr>
          <w:color w:val="231F20"/>
          <w:sz w:val="19"/>
          <w:vertAlign w:val="baseline"/>
        </w:rPr>
        <w:t>dịch</w:t>
      </w:r>
      <w:r>
        <w:rPr>
          <w:color w:val="231F20"/>
          <w:spacing w:val="-9"/>
          <w:sz w:val="19"/>
          <w:vertAlign w:val="baseline"/>
        </w:rPr>
        <w:t> </w:t>
      </w:r>
      <w:r>
        <w:rPr>
          <w:color w:val="231F20"/>
          <w:sz w:val="19"/>
          <w:vertAlign w:val="baseline"/>
        </w:rPr>
        <w:t>vào</w:t>
      </w:r>
      <w:r>
        <w:rPr>
          <w:color w:val="231F20"/>
          <w:spacing w:val="-9"/>
          <w:sz w:val="19"/>
          <w:vertAlign w:val="baseline"/>
        </w:rPr>
        <w:t> </w:t>
      </w:r>
      <w:r>
        <w:rPr>
          <w:color w:val="231F20"/>
          <w:sz w:val="19"/>
          <w:vertAlign w:val="baseline"/>
        </w:rPr>
        <w:t>đời</w:t>
      </w:r>
      <w:r>
        <w:rPr>
          <w:color w:val="231F20"/>
          <w:spacing w:val="-10"/>
          <w:sz w:val="19"/>
          <w:vertAlign w:val="baseline"/>
        </w:rPr>
        <w:t> </w:t>
      </w:r>
      <w:r>
        <w:rPr>
          <w:color w:val="231F20"/>
          <w:sz w:val="19"/>
          <w:vertAlign w:val="baseline"/>
        </w:rPr>
        <w:t>Đường</w:t>
      </w:r>
      <w:r>
        <w:rPr>
          <w:color w:val="231F20"/>
          <w:spacing w:val="-9"/>
          <w:sz w:val="19"/>
          <w:vertAlign w:val="baseline"/>
        </w:rPr>
        <w:t> </w:t>
      </w:r>
      <w:r>
        <w:rPr>
          <w:color w:val="231F20"/>
          <w:sz w:val="19"/>
          <w:vertAlign w:val="baseline"/>
        </w:rPr>
        <w:t>là</w:t>
      </w:r>
      <w:r>
        <w:rPr>
          <w:color w:val="231F20"/>
          <w:spacing w:val="-10"/>
          <w:sz w:val="19"/>
          <w:vertAlign w:val="baseline"/>
        </w:rPr>
        <w:t> </w:t>
      </w:r>
      <w:r>
        <w:rPr>
          <w:color w:val="231F20"/>
          <w:sz w:val="19"/>
          <w:vertAlign w:val="baseline"/>
        </w:rPr>
        <w:t>bản dịch sau. Bản Hán dịch sau đầy đủ và có giá trị</w:t>
      </w:r>
      <w:r>
        <w:rPr>
          <w:color w:val="231F20"/>
          <w:spacing w:val="-5"/>
          <w:sz w:val="19"/>
          <w:vertAlign w:val="baseline"/>
        </w:rPr>
        <w:t> </w:t>
      </w:r>
      <w:r>
        <w:rPr>
          <w:color w:val="231F20"/>
          <w:sz w:val="19"/>
          <w:vertAlign w:val="baseline"/>
        </w:rPr>
        <w:t>hơn.</w:t>
      </w:r>
    </w:p>
    <w:p>
      <w:pPr>
        <w:spacing w:after="0" w:line="259" w:lineRule="auto"/>
        <w:jc w:val="both"/>
        <w:rPr>
          <w:sz w:val="19"/>
        </w:rPr>
        <w:sectPr>
          <w:headerReference w:type="default" r:id="rId15"/>
          <w:headerReference w:type="even" r:id="rId16"/>
          <w:pgSz w:w="9080" w:h="13610"/>
          <w:pgMar w:header="1192" w:footer="0" w:top="1440" w:bottom="280" w:left="740" w:right="740"/>
          <w:pgNumType w:start="965"/>
        </w:sectPr>
      </w:pPr>
    </w:p>
    <w:p>
      <w:pPr>
        <w:pStyle w:val="BodyText"/>
        <w:ind w:left="0" w:firstLine="0"/>
        <w:jc w:val="left"/>
        <w:rPr>
          <w:sz w:val="19"/>
        </w:rPr>
      </w:pPr>
    </w:p>
    <w:p>
      <w:pPr>
        <w:pStyle w:val="BodyText"/>
        <w:spacing w:line="273" w:lineRule="auto" w:before="89"/>
        <w:ind w:right="106"/>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sáu</w:t>
      </w:r>
      <w:r>
        <w:rPr>
          <w:color w:val="231F20"/>
          <w:spacing w:val="-7"/>
        </w:rPr>
        <w:t> </w:t>
      </w:r>
      <w:r>
        <w:rPr>
          <w:color w:val="231F20"/>
        </w:rPr>
        <w:t>thức?</w:t>
      </w:r>
      <w:r>
        <w:rPr>
          <w:color w:val="231F20"/>
          <w:spacing w:val="-7"/>
        </w:rPr>
        <w:t> </w:t>
      </w:r>
      <w:r>
        <w:rPr>
          <w:color w:val="231F20"/>
        </w:rPr>
        <w:t>Là</w:t>
      </w:r>
      <w:r>
        <w:rPr>
          <w:color w:val="231F20"/>
          <w:spacing w:val="-7"/>
        </w:rPr>
        <w:t> </w:t>
      </w:r>
      <w:r>
        <w:rPr>
          <w:color w:val="231F20"/>
        </w:rPr>
        <w:t>nhãn</w:t>
      </w:r>
      <w:r>
        <w:rPr>
          <w:color w:val="231F20"/>
          <w:spacing w:val="-8"/>
        </w:rPr>
        <w:t> </w:t>
      </w:r>
      <w:r>
        <w:rPr>
          <w:color w:val="231F20"/>
        </w:rPr>
        <w:t>thức,</w:t>
      </w:r>
      <w:r>
        <w:rPr>
          <w:color w:val="231F20"/>
          <w:spacing w:val="-7"/>
        </w:rPr>
        <w:t> </w:t>
      </w:r>
      <w:r>
        <w:rPr>
          <w:color w:val="231F20"/>
        </w:rPr>
        <w:t>nhĩ</w:t>
      </w:r>
      <w:r>
        <w:rPr>
          <w:color w:val="231F20"/>
          <w:spacing w:val="-7"/>
        </w:rPr>
        <w:t> </w:t>
      </w:r>
      <w:r>
        <w:rPr>
          <w:color w:val="231F20"/>
        </w:rPr>
        <w:t>thức,</w:t>
      </w:r>
      <w:r>
        <w:rPr>
          <w:color w:val="231F20"/>
          <w:spacing w:val="-7"/>
        </w:rPr>
        <w:t> </w:t>
      </w:r>
      <w:r>
        <w:rPr>
          <w:color w:val="231F20"/>
        </w:rPr>
        <w:t>tỷ</w:t>
      </w:r>
      <w:r>
        <w:rPr>
          <w:color w:val="231F20"/>
          <w:spacing w:val="-7"/>
        </w:rPr>
        <w:t> </w:t>
      </w:r>
      <w:r>
        <w:rPr>
          <w:color w:val="231F20"/>
        </w:rPr>
        <w:t>thức,</w:t>
      </w:r>
      <w:r>
        <w:rPr>
          <w:color w:val="231F20"/>
          <w:spacing w:val="-7"/>
        </w:rPr>
        <w:t> </w:t>
      </w:r>
      <w:r>
        <w:rPr>
          <w:color w:val="231F20"/>
        </w:rPr>
        <w:t>thiệt</w:t>
      </w:r>
      <w:r>
        <w:rPr>
          <w:color w:val="231F20"/>
          <w:spacing w:val="-7"/>
        </w:rPr>
        <w:t> </w:t>
      </w:r>
      <w:r>
        <w:rPr>
          <w:color w:val="231F20"/>
        </w:rPr>
        <w:t>thức, thân thức, ý thức. Đó gọi là Pháp của</w:t>
      </w:r>
      <w:r>
        <w:rPr>
          <w:color w:val="231F20"/>
          <w:spacing w:val="-3"/>
        </w:rPr>
        <w:t> </w:t>
      </w:r>
      <w:r>
        <w:rPr>
          <w:color w:val="231F20"/>
        </w:rPr>
        <w:t>tâm.</w:t>
      </w:r>
    </w:p>
    <w:p>
      <w:pPr>
        <w:pStyle w:val="ListParagraph"/>
        <w:numPr>
          <w:ilvl w:val="1"/>
          <w:numId w:val="182"/>
        </w:numPr>
        <w:tabs>
          <w:tab w:pos="1221" w:val="left" w:leader="none"/>
        </w:tabs>
        <w:spacing w:line="240" w:lineRule="auto" w:before="112" w:after="0"/>
        <w:ind w:left="1220" w:right="0" w:hanging="261"/>
        <w:jc w:val="both"/>
        <w:rPr>
          <w:i/>
          <w:sz w:val="26"/>
        </w:rPr>
      </w:pPr>
      <w:r>
        <w:rPr>
          <w:i/>
          <w:color w:val="231F20"/>
          <w:sz w:val="26"/>
        </w:rPr>
        <w:t>Thế nào là Tâm</w:t>
      </w:r>
      <w:r>
        <w:rPr>
          <w:i/>
          <w:color w:val="231F20"/>
          <w:spacing w:val="-3"/>
          <w:sz w:val="26"/>
        </w:rPr>
        <w:t> </w:t>
      </w:r>
      <w:r>
        <w:rPr>
          <w:i/>
          <w:color w:val="231F20"/>
          <w:sz w:val="26"/>
        </w:rPr>
        <w:t>pháp?</w:t>
      </w:r>
    </w:p>
    <w:p>
      <w:pPr>
        <w:pStyle w:val="BodyText"/>
        <w:spacing w:line="273" w:lineRule="auto" w:before="154"/>
        <w:ind w:right="106"/>
      </w:pPr>
      <w:r>
        <w:rPr>
          <w:i/>
          <w:color w:val="231F20"/>
        </w:rPr>
        <w:t>Đáp: </w:t>
      </w:r>
      <w:r>
        <w:rPr>
          <w:color w:val="231F20"/>
        </w:rPr>
        <w:t>Là tâm tương ưng như pháp, tức là những thọ, tưởng,  tư, xúc, ức, dục, giải thoát, niệm, định, tuệ, tín, tinh tấn, giác, quán, phóng dật, không phóng dật, căn thiện, căn bất thiện, căn vô ký, </w:t>
      </w:r>
      <w:r>
        <w:rPr>
          <w:color w:val="231F20"/>
          <w:spacing w:val="-5"/>
        </w:rPr>
        <w:t>hết </w:t>
      </w:r>
      <w:r>
        <w:rPr>
          <w:color w:val="231F20"/>
        </w:rPr>
        <w:t>thảy kiết, phược, sử, phiền não, thượng phiền não, triền, hoặc trí, hoặc kiến, hoặc vô gián. Những thứ ấy và các tâm khác tương ưng cùng khởi, đó gọi là Pháp của tâm pháp (Tâm</w:t>
      </w:r>
      <w:r>
        <w:rPr>
          <w:color w:val="231F20"/>
          <w:spacing w:val="-3"/>
        </w:rPr>
        <w:t> </w:t>
      </w:r>
      <w:r>
        <w:rPr>
          <w:color w:val="231F20"/>
        </w:rPr>
        <w:t>sở).</w:t>
      </w:r>
    </w:p>
    <w:p>
      <w:pPr>
        <w:pStyle w:val="ListParagraph"/>
        <w:numPr>
          <w:ilvl w:val="1"/>
          <w:numId w:val="182"/>
        </w:numPr>
        <w:tabs>
          <w:tab w:pos="1221" w:val="left" w:leader="none"/>
        </w:tabs>
        <w:spacing w:line="240" w:lineRule="auto" w:before="108" w:after="0"/>
        <w:ind w:left="1220" w:right="0" w:hanging="261"/>
        <w:jc w:val="both"/>
        <w:rPr>
          <w:i/>
          <w:sz w:val="26"/>
        </w:rPr>
      </w:pPr>
      <w:r>
        <w:rPr>
          <w:i/>
          <w:color w:val="231F20"/>
          <w:sz w:val="26"/>
        </w:rPr>
        <w:t>Thế nào là Tâm bất tương ưng</w:t>
      </w:r>
      <w:r>
        <w:rPr>
          <w:i/>
          <w:color w:val="231F20"/>
          <w:spacing w:val="-4"/>
          <w:sz w:val="26"/>
        </w:rPr>
        <w:t> </w:t>
      </w:r>
      <w:r>
        <w:rPr>
          <w:i/>
          <w:color w:val="231F20"/>
          <w:sz w:val="26"/>
        </w:rPr>
        <w:t>hành?</w:t>
      </w:r>
    </w:p>
    <w:p>
      <w:pPr>
        <w:pStyle w:val="BodyText"/>
        <w:spacing w:line="273" w:lineRule="auto" w:before="155"/>
        <w:ind w:right="105"/>
      </w:pPr>
      <w:r>
        <w:rPr>
          <w:i/>
          <w:color w:val="231F20"/>
        </w:rPr>
        <w:t>Đáp: </w:t>
      </w:r>
      <w:r>
        <w:rPr>
          <w:color w:val="231F20"/>
        </w:rPr>
        <w:t>Là pháp không cùng tâm tương ưng, tức là những đắc, định vô tưởng, định diệt tận, Vô tưởng thiên, mạng căn, chủng loại, xứ đắc, sự đắc, nhập đắc, sinh, lão, trụ, vô thường, danh thân, cú thân, vị thân. Những thứ ấy và những loại khác không cùng tâm tương ưng, cùng khởi, đó gọi là Pháp tâm bất tương ưng hành.</w:t>
      </w:r>
    </w:p>
    <w:p>
      <w:pPr>
        <w:pStyle w:val="ListParagraph"/>
        <w:numPr>
          <w:ilvl w:val="1"/>
          <w:numId w:val="182"/>
        </w:numPr>
        <w:tabs>
          <w:tab w:pos="1221" w:val="left" w:leader="none"/>
        </w:tabs>
        <w:spacing w:line="240" w:lineRule="auto" w:before="109" w:after="0"/>
        <w:ind w:left="1220" w:right="0" w:hanging="261"/>
        <w:jc w:val="both"/>
        <w:rPr>
          <w:i/>
          <w:sz w:val="26"/>
        </w:rPr>
      </w:pPr>
      <w:r>
        <w:rPr>
          <w:i/>
          <w:color w:val="231F20"/>
          <w:sz w:val="26"/>
        </w:rPr>
        <w:t>Thế nào là Vô</w:t>
      </w:r>
      <w:r>
        <w:rPr>
          <w:i/>
          <w:color w:val="231F20"/>
          <w:spacing w:val="-2"/>
          <w:sz w:val="26"/>
        </w:rPr>
        <w:t> </w:t>
      </w:r>
      <w:r>
        <w:rPr>
          <w:i/>
          <w:color w:val="231F20"/>
          <w:sz w:val="26"/>
        </w:rPr>
        <w:t>vi?</w:t>
      </w:r>
    </w:p>
    <w:p>
      <w:pPr>
        <w:pStyle w:val="BodyText"/>
        <w:spacing w:line="273" w:lineRule="auto" w:before="154"/>
        <w:ind w:right="109"/>
      </w:pPr>
      <w:r>
        <w:rPr>
          <w:i/>
          <w:color w:val="231F20"/>
        </w:rPr>
        <w:t>Đáp: </w:t>
      </w:r>
      <w:r>
        <w:rPr>
          <w:color w:val="231F20"/>
        </w:rPr>
        <w:t>Là gồm ba thứ vô vi: Hư không, số diệt, phi số diệt. Đó gọi là Pháp vô vi.</w:t>
      </w:r>
    </w:p>
    <w:p>
      <w:pPr>
        <w:pStyle w:val="BodyText"/>
        <w:spacing w:before="112"/>
        <w:ind w:left="640" w:right="357" w:firstLine="0"/>
        <w:jc w:val="center"/>
      </w:pPr>
      <w:r>
        <w:rPr>
          <w:color w:val="231F20"/>
        </w:rPr>
        <w:t>**</w:t>
      </w:r>
    </w:p>
    <w:p>
      <w:pPr>
        <w:spacing w:line="364" w:lineRule="auto" w:before="240"/>
        <w:ind w:left="960" w:right="2678" w:firstLine="0"/>
        <w:jc w:val="left"/>
        <w:rPr>
          <w:sz w:val="26"/>
        </w:rPr>
      </w:pPr>
      <w:r>
        <w:rPr>
          <w:b/>
          <w:i/>
          <w:color w:val="231F20"/>
          <w:sz w:val="26"/>
        </w:rPr>
        <w:t>* Thế nào là Địa giới? </w:t>
      </w:r>
      <w:r>
        <w:rPr>
          <w:color w:val="231F20"/>
          <w:sz w:val="26"/>
        </w:rPr>
        <w:t>Là cứng chắc. Thế nào là Thủy giới? Là thấm ướt.</w:t>
      </w:r>
    </w:p>
    <w:p>
      <w:pPr>
        <w:pStyle w:val="BodyText"/>
        <w:spacing w:line="364" w:lineRule="auto" w:before="0"/>
        <w:ind w:left="960" w:right="2742" w:firstLine="0"/>
        <w:jc w:val="left"/>
      </w:pPr>
      <w:r>
        <w:rPr>
          <w:color w:val="231F20"/>
        </w:rPr>
        <w:t>Thế nào là Hỏa giới? Là ấm nóng. Thế nào là Phong giới? Là thổi động.</w:t>
      </w:r>
    </w:p>
    <w:p>
      <w:pPr>
        <w:pStyle w:val="BodyText"/>
        <w:spacing w:line="364" w:lineRule="auto" w:before="0"/>
        <w:ind w:left="960" w:right="201" w:firstLine="0"/>
        <w:jc w:val="left"/>
      </w:pPr>
      <w:r>
        <w:rPr>
          <w:color w:val="231F20"/>
        </w:rPr>
        <w:t>Thế nào là Nhãn căn? Là sắc tịnh làm chỗ dựa cho nhãn thức. Thế nào là Nhĩ căn? Là sắc tịnh làm chỗ dựa cho nhĩ thức.</w:t>
      </w:r>
    </w:p>
    <w:p>
      <w:pPr>
        <w:pStyle w:val="BodyText"/>
        <w:spacing w:line="297" w:lineRule="exact" w:before="0"/>
        <w:ind w:left="960" w:firstLine="0"/>
        <w:jc w:val="left"/>
      </w:pPr>
      <w:r>
        <w:rPr>
          <w:color w:val="231F20"/>
        </w:rPr>
        <w:t>Thế nào là Tỷ căn? Là sắc tịnh làm chỗ dựa cho tỷ thức.</w:t>
      </w:r>
    </w:p>
    <w:p>
      <w:pPr>
        <w:spacing w:after="0" w:line="297" w:lineRule="exact"/>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Thế nào là Thiệt căn? Là sắc tịnh làm chỗ dựa cho thiệt</w:t>
      </w:r>
      <w:r>
        <w:rPr>
          <w:color w:val="231F20"/>
          <w:spacing w:val="-8"/>
        </w:rPr>
        <w:t> </w:t>
      </w:r>
      <w:r>
        <w:rPr>
          <w:color w:val="231F20"/>
        </w:rPr>
        <w:t>thức.</w:t>
      </w:r>
    </w:p>
    <w:p>
      <w:pPr>
        <w:pStyle w:val="BodyText"/>
        <w:spacing w:before="154"/>
        <w:ind w:left="677" w:firstLine="0"/>
      </w:pPr>
      <w:r>
        <w:rPr>
          <w:color w:val="231F20"/>
        </w:rPr>
        <w:t>Thế nào là Thân căn? Là sắc tịnh làm chỗ dựa cho thân</w:t>
      </w:r>
      <w:r>
        <w:rPr>
          <w:color w:val="231F20"/>
          <w:spacing w:val="-8"/>
        </w:rPr>
        <w:t> </w:t>
      </w:r>
      <w:r>
        <w:rPr>
          <w:color w:val="231F20"/>
        </w:rPr>
        <w:t>thức.</w:t>
      </w:r>
    </w:p>
    <w:p>
      <w:pPr>
        <w:pStyle w:val="BodyText"/>
        <w:spacing w:line="273" w:lineRule="auto" w:before="155"/>
        <w:ind w:left="110" w:right="391"/>
      </w:pPr>
      <w:r>
        <w:rPr>
          <w:color w:val="231F20"/>
        </w:rPr>
        <w:t>Thế nào là Sắc? Nghĩa là sắc, hoặc xấu, hoặc tốt, hoặc trung gian, do hai thức kia nhận biết, trước là nhãn thức, sau là ý thức. Đó gọi là Sắc.</w:t>
      </w:r>
    </w:p>
    <w:p>
      <w:pPr>
        <w:pStyle w:val="BodyText"/>
        <w:spacing w:line="273" w:lineRule="auto" w:before="111"/>
        <w:ind w:left="110" w:right="386"/>
      </w:pPr>
      <w:r>
        <w:rPr>
          <w:color w:val="231F20"/>
        </w:rPr>
        <w:t>Thế nào là Thanh? Thanh có hai thứ: Là thanh khởi lên nhân nhận nơi bốn đại, và thanh khởi lên không nhân nhận nơi bốn đại, do hai thức kia nhận biết, trước là nhĩ thức, sau là ý thức. Đó </w:t>
      </w:r>
      <w:r>
        <w:rPr>
          <w:color w:val="231F20"/>
          <w:spacing w:val="2"/>
        </w:rPr>
        <w:t>gọi   </w:t>
      </w:r>
      <w:r>
        <w:rPr>
          <w:color w:val="231F20"/>
        </w:rPr>
        <w:t>là </w:t>
      </w:r>
      <w:r>
        <w:rPr>
          <w:color w:val="231F20"/>
          <w:spacing w:val="2"/>
        </w:rPr>
        <w:t>Thanh.</w:t>
      </w:r>
    </w:p>
    <w:p>
      <w:pPr>
        <w:pStyle w:val="BodyText"/>
        <w:spacing w:line="273" w:lineRule="auto" w:before="110"/>
        <w:ind w:left="110"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Hương?</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hương,</w:t>
      </w:r>
      <w:r>
        <w:rPr>
          <w:color w:val="231F20"/>
          <w:spacing w:val="-11"/>
        </w:rPr>
        <w:t> </w:t>
      </w:r>
      <w:r>
        <w:rPr>
          <w:color w:val="231F20"/>
        </w:rPr>
        <w:t>hoặc</w:t>
      </w:r>
      <w:r>
        <w:rPr>
          <w:color w:val="231F20"/>
          <w:spacing w:val="-11"/>
        </w:rPr>
        <w:t> </w:t>
      </w:r>
      <w:r>
        <w:rPr>
          <w:color w:val="231F20"/>
        </w:rPr>
        <w:t>thơm,</w:t>
      </w:r>
      <w:r>
        <w:rPr>
          <w:color w:val="231F20"/>
          <w:spacing w:val="-11"/>
        </w:rPr>
        <w:t> </w:t>
      </w:r>
      <w:r>
        <w:rPr>
          <w:color w:val="231F20"/>
        </w:rPr>
        <w:t>hoặc</w:t>
      </w:r>
      <w:r>
        <w:rPr>
          <w:color w:val="231F20"/>
          <w:spacing w:val="-11"/>
        </w:rPr>
        <w:t> </w:t>
      </w:r>
      <w:r>
        <w:rPr>
          <w:color w:val="231F20"/>
        </w:rPr>
        <w:t>thối,</w:t>
      </w:r>
      <w:r>
        <w:rPr>
          <w:color w:val="231F20"/>
          <w:spacing w:val="-11"/>
        </w:rPr>
        <w:t> </w:t>
      </w:r>
      <w:r>
        <w:rPr>
          <w:color w:val="231F20"/>
        </w:rPr>
        <w:t>hoặc ở giữa, do hai thức kia nhận biết, trước là tỷ thức, sau là ý thức. Đó gọi là</w:t>
      </w:r>
      <w:r>
        <w:rPr>
          <w:color w:val="231F20"/>
          <w:spacing w:val="-1"/>
        </w:rPr>
        <w:t> </w:t>
      </w:r>
      <w:r>
        <w:rPr>
          <w:color w:val="231F20"/>
        </w:rPr>
        <w:t>Hương.</w:t>
      </w:r>
    </w:p>
    <w:p>
      <w:pPr>
        <w:pStyle w:val="BodyText"/>
        <w:spacing w:line="273" w:lineRule="auto" w:before="110"/>
        <w:ind w:left="110" w:right="39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7"/>
        </w:rPr>
        <w:t> </w:t>
      </w:r>
      <w:r>
        <w:rPr>
          <w:color w:val="231F20"/>
        </w:rPr>
        <w:t>Vị?</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vị,</w:t>
      </w:r>
      <w:r>
        <w:rPr>
          <w:color w:val="231F20"/>
          <w:spacing w:val="-12"/>
        </w:rPr>
        <w:t> </w:t>
      </w:r>
      <w:r>
        <w:rPr>
          <w:color w:val="231F20"/>
        </w:rPr>
        <w:t>hoặc</w:t>
      </w:r>
      <w:r>
        <w:rPr>
          <w:color w:val="231F20"/>
          <w:spacing w:val="-11"/>
        </w:rPr>
        <w:t> </w:t>
      </w:r>
      <w:r>
        <w:rPr>
          <w:color w:val="231F20"/>
        </w:rPr>
        <w:t>đáng</w:t>
      </w:r>
      <w:r>
        <w:rPr>
          <w:color w:val="231F20"/>
          <w:spacing w:val="-11"/>
        </w:rPr>
        <w:t> </w:t>
      </w:r>
      <w:r>
        <w:rPr>
          <w:color w:val="231F20"/>
        </w:rPr>
        <w:t>vui</w:t>
      </w:r>
      <w:r>
        <w:rPr>
          <w:color w:val="231F20"/>
          <w:spacing w:val="-12"/>
        </w:rPr>
        <w:t> </w:t>
      </w:r>
      <w:r>
        <w:rPr>
          <w:color w:val="231F20"/>
        </w:rPr>
        <w:t>thích,</w:t>
      </w:r>
      <w:r>
        <w:rPr>
          <w:color w:val="231F20"/>
          <w:spacing w:val="-11"/>
        </w:rPr>
        <w:t> </w:t>
      </w:r>
      <w:r>
        <w:rPr>
          <w:color w:val="231F20"/>
        </w:rPr>
        <w:t>hoặc</w:t>
      </w:r>
      <w:r>
        <w:rPr>
          <w:color w:val="231F20"/>
          <w:spacing w:val="-12"/>
        </w:rPr>
        <w:t> </w:t>
      </w:r>
      <w:r>
        <w:rPr>
          <w:color w:val="231F20"/>
        </w:rPr>
        <w:t>không</w:t>
      </w:r>
      <w:r>
        <w:rPr>
          <w:color w:val="231F20"/>
          <w:spacing w:val="-11"/>
        </w:rPr>
        <w:t> </w:t>
      </w:r>
      <w:r>
        <w:rPr>
          <w:color w:val="231F20"/>
        </w:rPr>
        <w:t>vui thích, hoặc ở giữa, do hai thức kia nhận biết, trước là thiệt thức, sau là ý thức. Đó gọi là</w:t>
      </w:r>
      <w:r>
        <w:rPr>
          <w:color w:val="231F20"/>
          <w:spacing w:val="-7"/>
        </w:rPr>
        <w:t> </w:t>
      </w:r>
      <w:r>
        <w:rPr>
          <w:color w:val="231F20"/>
        </w:rPr>
        <w:t>Vị.</w:t>
      </w:r>
    </w:p>
    <w:p>
      <w:pPr>
        <w:pStyle w:val="BodyText"/>
        <w:spacing w:line="273" w:lineRule="auto" w:before="111"/>
        <w:ind w:left="110" w:right="392"/>
      </w:pPr>
      <w:r>
        <w:rPr>
          <w:color w:val="231F20"/>
        </w:rPr>
        <w:t>Thế nào là Phần ít của xúc nhập? Là các xúc nhám, trơn, nhẹ, nặng, lạnh, nóng, đói khát, do hai thức kia nhận biết, trước là thân thức, sau là ý thức. Đó gọi là Phần ít của xúc nhập.</w:t>
      </w:r>
    </w:p>
    <w:p>
      <w:pPr>
        <w:pStyle w:val="BodyText"/>
        <w:spacing w:line="273" w:lineRule="auto" w:before="111"/>
        <w:ind w:left="110" w:right="391"/>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tác</w:t>
      </w:r>
      <w:r>
        <w:rPr>
          <w:color w:val="231F20"/>
          <w:spacing w:val="-13"/>
        </w:rPr>
        <w:t> </w:t>
      </w:r>
      <w:r>
        <w:rPr>
          <w:color w:val="231F20"/>
        </w:rPr>
        <w:t>(Sắc</w:t>
      </w:r>
      <w:r>
        <w:rPr>
          <w:color w:val="231F20"/>
          <w:spacing w:val="-13"/>
        </w:rPr>
        <w:t> </w:t>
      </w:r>
      <w:r>
        <w:rPr>
          <w:color w:val="231F20"/>
        </w:rPr>
        <w:t>vô</w:t>
      </w:r>
      <w:r>
        <w:rPr>
          <w:color w:val="231F20"/>
          <w:spacing w:val="-14"/>
        </w:rPr>
        <w:t> </w:t>
      </w:r>
      <w:r>
        <w:rPr>
          <w:color w:val="231F20"/>
        </w:rPr>
        <w:t>biểu)?</w:t>
      </w:r>
      <w:r>
        <w:rPr>
          <w:color w:val="231F20"/>
          <w:spacing w:val="-13"/>
        </w:rPr>
        <w:t> </w:t>
      </w:r>
      <w:r>
        <w:rPr>
          <w:color w:val="231F20"/>
        </w:rPr>
        <w:t>Là</w:t>
      </w:r>
      <w:r>
        <w:rPr>
          <w:color w:val="231F20"/>
          <w:spacing w:val="-13"/>
        </w:rPr>
        <w:t> </w:t>
      </w:r>
      <w:r>
        <w:rPr>
          <w:color w:val="231F20"/>
        </w:rPr>
        <w:t>sắc</w:t>
      </w:r>
      <w:r>
        <w:rPr>
          <w:color w:val="231F20"/>
          <w:spacing w:val="-14"/>
        </w:rPr>
        <w:t> </w:t>
      </w:r>
      <w:r>
        <w:rPr>
          <w:color w:val="231F20"/>
        </w:rPr>
        <w:t>thuộc</w:t>
      </w:r>
      <w:r>
        <w:rPr>
          <w:color w:val="231F20"/>
          <w:spacing w:val="-13"/>
        </w:rPr>
        <w:t> </w:t>
      </w:r>
      <w:r>
        <w:rPr>
          <w:color w:val="231F20"/>
        </w:rPr>
        <w:t>về</w:t>
      </w:r>
      <w:r>
        <w:rPr>
          <w:color w:val="231F20"/>
          <w:spacing w:val="-13"/>
        </w:rPr>
        <w:t> </w:t>
      </w:r>
      <w:r>
        <w:rPr>
          <w:color w:val="231F20"/>
        </w:rPr>
        <w:t>pháp</w:t>
      </w:r>
      <w:r>
        <w:rPr>
          <w:color w:val="231F20"/>
          <w:spacing w:val="-13"/>
        </w:rPr>
        <w:t> </w:t>
      </w:r>
      <w:r>
        <w:rPr>
          <w:color w:val="231F20"/>
        </w:rPr>
        <w:t>nhập, chỉ có một thức nhận biết là ý thức. Đó gọi là Sắc vô</w:t>
      </w:r>
      <w:r>
        <w:rPr>
          <w:color w:val="231F20"/>
          <w:spacing w:val="-4"/>
        </w:rPr>
        <w:t> </w:t>
      </w:r>
      <w:r>
        <w:rPr>
          <w:color w:val="231F20"/>
        </w:rPr>
        <w:t>tác.</w:t>
      </w:r>
    </w:p>
    <w:p>
      <w:pPr>
        <w:pStyle w:val="BodyText"/>
        <w:spacing w:before="112"/>
        <w:ind w:left="0" w:right="281" w:firstLine="0"/>
        <w:jc w:val="center"/>
      </w:pPr>
      <w:r>
        <w:rPr>
          <w:color w:val="231F20"/>
        </w:rPr>
        <w:t>*</w:t>
      </w:r>
    </w:p>
    <w:p>
      <w:pPr>
        <w:spacing w:line="273" w:lineRule="auto" w:before="239"/>
        <w:ind w:left="110" w:right="383" w:firstLine="566"/>
        <w:jc w:val="left"/>
        <w:rPr>
          <w:sz w:val="26"/>
        </w:rPr>
      </w:pPr>
      <w:r>
        <w:rPr>
          <w:i/>
          <w:color w:val="231F20"/>
          <w:sz w:val="26"/>
        </w:rPr>
        <w:t>Thế nào là Nhãn thức? </w:t>
      </w:r>
      <w:r>
        <w:rPr>
          <w:color w:val="231F20"/>
          <w:sz w:val="26"/>
        </w:rPr>
        <w:t>Là dựa vào nhãn căn để hoạt động đối với sắc.</w:t>
      </w:r>
    </w:p>
    <w:p>
      <w:pPr>
        <w:pStyle w:val="BodyText"/>
        <w:spacing w:line="273" w:lineRule="auto" w:before="112"/>
        <w:ind w:left="110"/>
        <w:jc w:val="left"/>
      </w:pPr>
      <w:r>
        <w:rPr>
          <w:color w:val="231F20"/>
        </w:rPr>
        <w:t>Thế nào là Nhĩ thức? Là dựa vào nhĩ căn để hoạt động đối với tiếng.</w:t>
      </w:r>
    </w:p>
    <w:p>
      <w:pPr>
        <w:pStyle w:val="BodyText"/>
        <w:spacing w:line="273" w:lineRule="auto" w:before="112"/>
        <w:ind w:left="110" w:right="927"/>
        <w:jc w:val="left"/>
      </w:pPr>
      <w:r>
        <w:rPr>
          <w:color w:val="231F20"/>
        </w:rPr>
        <w:t>Thế nào là Tỷ thức? Là dựa vào tỷ căn để hoạt động </w:t>
      </w:r>
      <w:r>
        <w:rPr>
          <w:color w:val="231F20"/>
          <w:spacing w:val="2"/>
        </w:rPr>
        <w:t>đối    </w:t>
      </w:r>
      <w:r>
        <w:rPr>
          <w:color w:val="231F20"/>
          <w:spacing w:val="69"/>
        </w:rPr>
        <w:t> </w:t>
      </w:r>
      <w:r>
        <w:rPr>
          <w:color w:val="231F20"/>
        </w:rPr>
        <w:t>với</w:t>
      </w:r>
      <w:r>
        <w:rPr>
          <w:color w:val="231F20"/>
          <w:spacing w:val="5"/>
        </w:rPr>
        <w:t> </w:t>
      </w:r>
      <w:r>
        <w:rPr>
          <w:color w:val="231F20"/>
          <w:spacing w:val="2"/>
        </w:rPr>
        <w:t>hương.</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Thế nào là Thiệt thức? Là dựa vào thiệt căn để hoạt động </w:t>
      </w:r>
      <w:r>
        <w:rPr>
          <w:color w:val="231F20"/>
          <w:spacing w:val="-4"/>
        </w:rPr>
        <w:t>đối</w:t>
      </w:r>
      <w:r>
        <w:rPr>
          <w:color w:val="231F20"/>
          <w:spacing w:val="57"/>
        </w:rPr>
        <w:t> </w:t>
      </w:r>
      <w:r>
        <w:rPr>
          <w:color w:val="231F20"/>
        </w:rPr>
        <w:t>với vị.</w:t>
      </w:r>
    </w:p>
    <w:p>
      <w:pPr>
        <w:pStyle w:val="BodyText"/>
        <w:spacing w:line="273" w:lineRule="auto" w:before="112"/>
        <w:ind w:right="151"/>
        <w:jc w:val="left"/>
      </w:pPr>
      <w:r>
        <w:rPr>
          <w:color w:val="231F20"/>
        </w:rPr>
        <w:t>Thế nào là Thân thức? Là dựa vào thân căn để hoạt động đối với xúc.</w:t>
      </w:r>
    </w:p>
    <w:p>
      <w:pPr>
        <w:pStyle w:val="BodyText"/>
        <w:spacing w:before="111"/>
        <w:ind w:left="960" w:firstLine="0"/>
        <w:jc w:val="left"/>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thức?</w:t>
      </w:r>
      <w:r>
        <w:rPr>
          <w:color w:val="231F20"/>
          <w:spacing w:val="-12"/>
        </w:rPr>
        <w:t> </w:t>
      </w:r>
      <w:r>
        <w:rPr>
          <w:color w:val="231F20"/>
        </w:rPr>
        <w:t>Là</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ý</w:t>
      </w:r>
      <w:r>
        <w:rPr>
          <w:color w:val="231F20"/>
          <w:spacing w:val="-12"/>
        </w:rPr>
        <w:t> </w:t>
      </w:r>
      <w:r>
        <w:rPr>
          <w:color w:val="231F20"/>
        </w:rPr>
        <w:t>căn</w:t>
      </w:r>
      <w:r>
        <w:rPr>
          <w:color w:val="231F20"/>
          <w:spacing w:val="-12"/>
        </w:rPr>
        <w:t> </w:t>
      </w:r>
      <w:r>
        <w:rPr>
          <w:color w:val="231F20"/>
        </w:rPr>
        <w:t>để</w:t>
      </w:r>
      <w:r>
        <w:rPr>
          <w:color w:val="231F20"/>
          <w:spacing w:val="-12"/>
        </w:rPr>
        <w:t> </w:t>
      </w:r>
      <w:r>
        <w:rPr>
          <w:color w:val="231F20"/>
        </w:rPr>
        <w:t>hoạt</w:t>
      </w:r>
      <w:r>
        <w:rPr>
          <w:color w:val="231F20"/>
          <w:spacing w:val="-12"/>
        </w:rPr>
        <w:t> </w:t>
      </w:r>
      <w:r>
        <w:rPr>
          <w:color w:val="231F20"/>
        </w:rPr>
        <w:t>động</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pháp.</w:t>
      </w:r>
    </w:p>
    <w:p>
      <w:pPr>
        <w:pStyle w:val="BodyText"/>
        <w:spacing w:before="211"/>
        <w:ind w:left="283" w:firstLine="0"/>
        <w:jc w:val="center"/>
      </w:pPr>
      <w:r>
        <w:rPr>
          <w:color w:val="231F20"/>
        </w:rPr>
        <w:t>*</w:t>
      </w:r>
    </w:p>
    <w:p>
      <w:pPr>
        <w:pStyle w:val="BodyText"/>
        <w:spacing w:line="273" w:lineRule="auto" w:before="240"/>
        <w:jc w:val="left"/>
      </w:pPr>
      <w:r>
        <w:rPr>
          <w:i/>
          <w:color w:val="231F20"/>
        </w:rPr>
        <w:t>Thế nào là Thọ? </w:t>
      </w:r>
      <w:r>
        <w:rPr>
          <w:color w:val="231F20"/>
        </w:rPr>
        <w:t>Thọ có ba thứ: Đó là khổ thọ, lạc thọ và bất khổ bất lạc thọ (Thọ nhận không khổ không vui).</w:t>
      </w:r>
    </w:p>
    <w:p>
      <w:pPr>
        <w:pStyle w:val="BodyText"/>
        <w:spacing w:line="273" w:lineRule="auto" w:before="112"/>
        <w:jc w:val="left"/>
      </w:pPr>
      <w:r>
        <w:rPr>
          <w:color w:val="231F20"/>
        </w:rPr>
        <w:t>Thế nào là Tưởng? Tưởng có ba thứ: Đó là tưởng ít, tưởng nhiều, tưởng vô lượng.</w:t>
      </w:r>
    </w:p>
    <w:p>
      <w:pPr>
        <w:pStyle w:val="BodyText"/>
        <w:spacing w:line="273" w:lineRule="auto" w:before="111"/>
        <w:jc w:val="left"/>
      </w:pPr>
      <w:r>
        <w:rPr>
          <w:color w:val="231F20"/>
        </w:rPr>
        <w:t>Thế</w:t>
      </w:r>
      <w:r>
        <w:rPr>
          <w:color w:val="231F20"/>
          <w:spacing w:val="-17"/>
        </w:rPr>
        <w:t> </w:t>
      </w:r>
      <w:r>
        <w:rPr>
          <w:color w:val="231F20"/>
        </w:rPr>
        <w:t>nào</w:t>
      </w:r>
      <w:r>
        <w:rPr>
          <w:color w:val="231F20"/>
          <w:spacing w:val="-16"/>
        </w:rPr>
        <w:t> </w:t>
      </w:r>
      <w:r>
        <w:rPr>
          <w:color w:val="231F20"/>
        </w:rPr>
        <w:t>là</w:t>
      </w:r>
      <w:r>
        <w:rPr>
          <w:color w:val="231F20"/>
          <w:spacing w:val="-20"/>
        </w:rPr>
        <w:t> </w:t>
      </w:r>
      <w:r>
        <w:rPr>
          <w:color w:val="231F20"/>
        </w:rPr>
        <w:t>Tư?</w:t>
      </w:r>
      <w:r>
        <w:rPr>
          <w:color w:val="231F20"/>
          <w:spacing w:val="-16"/>
        </w:rPr>
        <w:t> </w:t>
      </w:r>
      <w:r>
        <w:rPr>
          <w:color w:val="231F20"/>
        </w:rPr>
        <w:t>Là</w:t>
      </w:r>
      <w:r>
        <w:rPr>
          <w:color w:val="231F20"/>
          <w:spacing w:val="-17"/>
        </w:rPr>
        <w:t> </w:t>
      </w:r>
      <w:r>
        <w:rPr>
          <w:color w:val="231F20"/>
        </w:rPr>
        <w:t>tâm</w:t>
      </w:r>
      <w:r>
        <w:rPr>
          <w:color w:val="231F20"/>
          <w:spacing w:val="-16"/>
        </w:rPr>
        <w:t> </w:t>
      </w:r>
      <w:r>
        <w:rPr>
          <w:color w:val="231F20"/>
        </w:rPr>
        <w:t>sở</w:t>
      </w:r>
      <w:r>
        <w:rPr>
          <w:color w:val="231F20"/>
          <w:spacing w:val="-16"/>
        </w:rPr>
        <w:t> </w:t>
      </w:r>
      <w:r>
        <w:rPr>
          <w:color w:val="231F20"/>
        </w:rPr>
        <w:t>tạo</w:t>
      </w:r>
      <w:r>
        <w:rPr>
          <w:color w:val="231F20"/>
          <w:spacing w:val="-17"/>
        </w:rPr>
        <w:t> </w:t>
      </w:r>
      <w:r>
        <w:rPr>
          <w:color w:val="231F20"/>
        </w:rPr>
        <w:t>tác</w:t>
      </w:r>
      <w:r>
        <w:rPr>
          <w:color w:val="231F20"/>
          <w:spacing w:val="-16"/>
        </w:rPr>
        <w:t> </w:t>
      </w:r>
      <w:r>
        <w:rPr>
          <w:color w:val="231F20"/>
        </w:rPr>
        <w:t>có</w:t>
      </w:r>
      <w:r>
        <w:rPr>
          <w:color w:val="231F20"/>
          <w:spacing w:val="-16"/>
        </w:rPr>
        <w:t> </w:t>
      </w:r>
      <w:r>
        <w:rPr>
          <w:color w:val="231F20"/>
        </w:rPr>
        <w:t>ba</w:t>
      </w:r>
      <w:r>
        <w:rPr>
          <w:color w:val="231F20"/>
          <w:spacing w:val="-16"/>
        </w:rPr>
        <w:t> </w:t>
      </w:r>
      <w:r>
        <w:rPr>
          <w:color w:val="231F20"/>
        </w:rPr>
        <w:t>thứ</w:t>
      </w:r>
      <w:r>
        <w:rPr>
          <w:color w:val="231F20"/>
          <w:spacing w:val="-17"/>
        </w:rPr>
        <w:t> </w:t>
      </w:r>
      <w:r>
        <w:rPr>
          <w:color w:val="231F20"/>
        </w:rPr>
        <w:t>nghiệp</w:t>
      </w:r>
      <w:r>
        <w:rPr>
          <w:color w:val="231F20"/>
          <w:spacing w:val="-16"/>
        </w:rPr>
        <w:t> </w:t>
      </w:r>
      <w:r>
        <w:rPr>
          <w:color w:val="231F20"/>
        </w:rPr>
        <w:t>sinh</w:t>
      </w:r>
      <w:r>
        <w:rPr>
          <w:color w:val="231F20"/>
          <w:spacing w:val="-16"/>
        </w:rPr>
        <w:t> </w:t>
      </w:r>
      <w:r>
        <w:rPr>
          <w:color w:val="231F20"/>
        </w:rPr>
        <w:t>là</w:t>
      </w:r>
      <w:r>
        <w:rPr>
          <w:color w:val="231F20"/>
          <w:spacing w:val="-16"/>
        </w:rPr>
        <w:t> </w:t>
      </w:r>
      <w:r>
        <w:rPr>
          <w:color w:val="231F20"/>
        </w:rPr>
        <w:t>nghiệp thiện, nghiệp bất thiện, nghiệp vô ký.</w:t>
      </w:r>
    </w:p>
    <w:p>
      <w:pPr>
        <w:pStyle w:val="BodyText"/>
        <w:spacing w:line="273" w:lineRule="auto" w:before="112"/>
        <w:jc w:val="left"/>
      </w:pPr>
      <w:r>
        <w:rPr>
          <w:color w:val="231F20"/>
        </w:rPr>
        <w:t>Thế nào là Xúc? Là ba sự hòa hợp sinh ba thứ xúc: Xúc khổ, xúc vui, xúc không khổ không vui.</w:t>
      </w:r>
    </w:p>
    <w:p>
      <w:pPr>
        <w:pStyle w:val="BodyText"/>
        <w:spacing w:line="273" w:lineRule="auto" w:before="112"/>
        <w:jc w:val="left"/>
      </w:pPr>
      <w:r>
        <w:rPr>
          <w:color w:val="231F20"/>
        </w:rPr>
        <w:t>Thế nào là Ức (Tác ý)? Là tâm phát tỏ ngộ, có ba thứ: học, vô học, phi học phi vô học.</w:t>
      </w:r>
    </w:p>
    <w:p>
      <w:pPr>
        <w:pStyle w:val="BodyText"/>
        <w:spacing w:before="111"/>
        <w:ind w:left="960" w:firstLine="0"/>
        <w:jc w:val="left"/>
      </w:pPr>
      <w:r>
        <w:rPr>
          <w:color w:val="231F20"/>
        </w:rPr>
        <w:t>Thế nào là Dục? Là tâm muốn hành tác.</w:t>
      </w:r>
    </w:p>
    <w:p>
      <w:pPr>
        <w:pStyle w:val="BodyText"/>
        <w:spacing w:line="273" w:lineRule="auto" w:before="155"/>
        <w:jc w:val="left"/>
      </w:pPr>
      <w:r>
        <w:rPr>
          <w:color w:val="231F20"/>
        </w:rPr>
        <w:t>Thế nào là Giải thoát (Thắng giải)? Là tâm đã lãnh hội, hiện đang lãnh hội, sẽ lãnh hội.</w:t>
      </w:r>
    </w:p>
    <w:p>
      <w:pPr>
        <w:pStyle w:val="BodyText"/>
        <w:spacing w:line="364" w:lineRule="auto" w:before="112"/>
        <w:ind w:left="960" w:right="2620" w:firstLine="0"/>
        <w:jc w:val="left"/>
      </w:pPr>
      <w:r>
        <w:rPr>
          <w:color w:val="231F20"/>
        </w:rPr>
        <w:t>Thế nào là Niệm? Là tâm không quên. Thế nào là Định? Là nhất tâm.</w:t>
      </w:r>
    </w:p>
    <w:p>
      <w:pPr>
        <w:pStyle w:val="BodyText"/>
        <w:spacing w:line="364" w:lineRule="auto" w:before="0"/>
        <w:ind w:left="960" w:right="1384" w:firstLine="0"/>
        <w:jc w:val="left"/>
      </w:pPr>
      <w:r>
        <w:rPr>
          <w:color w:val="231F20"/>
        </w:rPr>
        <w:t>Thế nào là Tuệ? Là quyết đoán đối với mọi pháp. Thế nào là Tín? Là tâm tịnh.</w:t>
      </w:r>
    </w:p>
    <w:p>
      <w:pPr>
        <w:pStyle w:val="BodyText"/>
        <w:spacing w:line="364" w:lineRule="auto" w:before="0"/>
        <w:ind w:left="960" w:right="410" w:firstLine="0"/>
        <w:jc w:val="left"/>
      </w:pPr>
      <w:r>
        <w:rPr>
          <w:color w:val="231F20"/>
        </w:rPr>
        <w:t>Thế nào là Tinh tấn? Là tâm có thể tạo được sự dũng mãnh. Thế nào là Giác (Tầm)? Là tâm thô.</w:t>
      </w:r>
    </w:p>
    <w:p>
      <w:pPr>
        <w:spacing w:after="0" w:line="364" w:lineRule="auto"/>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Thế nào là Quán (Tứ)? Là tâm vi tế.</w:t>
      </w:r>
    </w:p>
    <w:p>
      <w:pPr>
        <w:pStyle w:val="BodyText"/>
        <w:spacing w:line="355" w:lineRule="auto" w:before="145"/>
        <w:ind w:left="677" w:right="2001" w:firstLine="0"/>
      </w:pPr>
      <w:r>
        <w:rPr>
          <w:color w:val="231F20"/>
        </w:rPr>
        <w:t>Thế nào là Phóng dật? Là không tu pháp thiện. Thế nào là Không phóng dật? Là tu pháp thiện.</w:t>
      </w:r>
    </w:p>
    <w:p>
      <w:pPr>
        <w:pStyle w:val="BodyText"/>
        <w:spacing w:line="268" w:lineRule="auto"/>
        <w:ind w:left="110" w:right="389"/>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Căn</w:t>
      </w:r>
      <w:r>
        <w:rPr>
          <w:color w:val="231F20"/>
          <w:spacing w:val="-14"/>
        </w:rPr>
        <w:t> </w:t>
      </w:r>
      <w:r>
        <w:rPr>
          <w:color w:val="231F20"/>
        </w:rPr>
        <w:t>thiện?</w:t>
      </w:r>
      <w:r>
        <w:rPr>
          <w:color w:val="231F20"/>
          <w:spacing w:val="-13"/>
        </w:rPr>
        <w:t> </w:t>
      </w:r>
      <w:r>
        <w:rPr>
          <w:color w:val="231F20"/>
        </w:rPr>
        <w:t>Là</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rPr>
        <w:t>căn</w:t>
      </w:r>
      <w:r>
        <w:rPr>
          <w:color w:val="231F20"/>
          <w:spacing w:val="-14"/>
        </w:rPr>
        <w:t> </w:t>
      </w:r>
      <w:r>
        <w:rPr>
          <w:color w:val="231F20"/>
        </w:rPr>
        <w:t>thiện:</w:t>
      </w:r>
      <w:r>
        <w:rPr>
          <w:color w:val="231F20"/>
          <w:spacing w:val="-13"/>
        </w:rPr>
        <w:t> </w:t>
      </w:r>
      <w:r>
        <w:rPr>
          <w:color w:val="231F20"/>
        </w:rPr>
        <w:t>căn</w:t>
      </w:r>
      <w:r>
        <w:rPr>
          <w:color w:val="231F20"/>
          <w:spacing w:val="-14"/>
        </w:rPr>
        <w:t> </w:t>
      </w:r>
      <w:r>
        <w:rPr>
          <w:color w:val="231F20"/>
        </w:rPr>
        <w:t>thiện</w:t>
      </w:r>
      <w:r>
        <w:rPr>
          <w:color w:val="231F20"/>
          <w:spacing w:val="-14"/>
        </w:rPr>
        <w:t> </w:t>
      </w:r>
      <w:r>
        <w:rPr>
          <w:color w:val="231F20"/>
        </w:rPr>
        <w:t>không</w:t>
      </w:r>
      <w:r>
        <w:rPr>
          <w:color w:val="231F20"/>
          <w:spacing w:val="-14"/>
        </w:rPr>
        <w:t> </w:t>
      </w:r>
      <w:r>
        <w:rPr>
          <w:color w:val="231F20"/>
          <w:spacing w:val="-3"/>
        </w:rPr>
        <w:t>tham, </w:t>
      </w:r>
      <w:r>
        <w:rPr>
          <w:color w:val="231F20"/>
        </w:rPr>
        <w:t>căn thiện không sân, căn thiện không</w:t>
      </w:r>
      <w:r>
        <w:rPr>
          <w:color w:val="231F20"/>
          <w:spacing w:val="-2"/>
        </w:rPr>
        <w:t> </w:t>
      </w:r>
      <w:r>
        <w:rPr>
          <w:color w:val="231F20"/>
        </w:rPr>
        <w:t>si.</w:t>
      </w:r>
    </w:p>
    <w:p>
      <w:pPr>
        <w:pStyle w:val="BodyText"/>
        <w:spacing w:line="268" w:lineRule="auto" w:before="110"/>
        <w:ind w:left="110" w:right="390"/>
      </w:pPr>
      <w:r>
        <w:rPr>
          <w:color w:val="231F20"/>
        </w:rPr>
        <w:t>Thế nào là Căn bất thiện? Là có ba căn bất thiện: căn bất thiện tham, căn bất thiện sân, căn bất thiện</w:t>
      </w:r>
      <w:r>
        <w:rPr>
          <w:color w:val="231F20"/>
          <w:spacing w:val="-2"/>
        </w:rPr>
        <w:t> </w:t>
      </w:r>
      <w:r>
        <w:rPr>
          <w:color w:val="231F20"/>
        </w:rPr>
        <w:t>si.</w:t>
      </w:r>
    </w:p>
    <w:p>
      <w:pPr>
        <w:pStyle w:val="BodyText"/>
        <w:spacing w:line="268" w:lineRule="auto" w:before="110"/>
        <w:ind w:left="110" w:right="391"/>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căn</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ái</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kiến vô ký, mạn vô ký, vô minh vô ký.</w:t>
      </w:r>
    </w:p>
    <w:p>
      <w:pPr>
        <w:pStyle w:val="BodyText"/>
        <w:spacing w:line="268" w:lineRule="auto" w:before="110"/>
        <w:ind w:left="110" w:right="391"/>
      </w:pPr>
      <w:r>
        <w:rPr>
          <w:color w:val="231F20"/>
        </w:rPr>
        <w:t>Thế nào là Kiết? Là có chín kiết: Đó là kiết ái, kiết sân, kiết mạn, kiết vô minh, kiết kiến, kiết tha thủ, kiết nghi, kiết tật </w:t>
      </w:r>
      <w:r>
        <w:rPr>
          <w:color w:val="231F20"/>
          <w:spacing w:val="-4"/>
        </w:rPr>
        <w:t>(ganh</w:t>
      </w:r>
      <w:r>
        <w:rPr>
          <w:color w:val="231F20"/>
          <w:spacing w:val="57"/>
        </w:rPr>
        <w:t> </w:t>
      </w:r>
      <w:r>
        <w:rPr>
          <w:color w:val="231F20"/>
        </w:rPr>
        <w:t>ghét), kiết xan (bỏn sẻn).</w:t>
      </w:r>
    </w:p>
    <w:p>
      <w:pPr>
        <w:pStyle w:val="BodyText"/>
        <w:spacing w:before="111"/>
        <w:ind w:left="677" w:firstLine="0"/>
      </w:pPr>
      <w:r>
        <w:rPr>
          <w:color w:val="231F20"/>
        </w:rPr>
        <w:t>Thế nào là kiết ái? Là tham nơi ba cõi.</w:t>
      </w:r>
    </w:p>
    <w:p>
      <w:pPr>
        <w:pStyle w:val="BodyText"/>
        <w:spacing w:line="440" w:lineRule="atLeast" w:before="4"/>
        <w:ind w:left="677" w:right="390" w:firstLine="0"/>
      </w:pPr>
      <w:r>
        <w:rPr>
          <w:color w:val="231F20"/>
        </w:rPr>
        <w:t>Thế nào là kiết sân? Là đối với chúng sinh tạo sự trái nghịch. 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kiết</w:t>
      </w:r>
      <w:r>
        <w:rPr>
          <w:color w:val="231F20"/>
          <w:spacing w:val="-7"/>
        </w:rPr>
        <w:t> </w:t>
      </w:r>
      <w:r>
        <w:rPr>
          <w:color w:val="231F20"/>
        </w:rPr>
        <w:t>mạn?</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bảy</w:t>
      </w:r>
      <w:r>
        <w:rPr>
          <w:color w:val="231F20"/>
          <w:spacing w:val="-7"/>
        </w:rPr>
        <w:t> </w:t>
      </w:r>
      <w:r>
        <w:rPr>
          <w:color w:val="231F20"/>
        </w:rPr>
        <w:t>thứ</w:t>
      </w:r>
      <w:r>
        <w:rPr>
          <w:color w:val="231F20"/>
          <w:spacing w:val="-6"/>
        </w:rPr>
        <w:t> </w:t>
      </w:r>
      <w:r>
        <w:rPr>
          <w:color w:val="231F20"/>
        </w:rPr>
        <w:t>mạn:</w:t>
      </w:r>
      <w:r>
        <w:rPr>
          <w:color w:val="231F20"/>
          <w:spacing w:val="-6"/>
        </w:rPr>
        <w:t> </w:t>
      </w:r>
      <w:r>
        <w:rPr>
          <w:color w:val="231F20"/>
        </w:rPr>
        <w:t>Đó</w:t>
      </w:r>
      <w:r>
        <w:rPr>
          <w:color w:val="231F20"/>
          <w:spacing w:val="-7"/>
        </w:rPr>
        <w:t> </w:t>
      </w:r>
      <w:r>
        <w:rPr>
          <w:color w:val="231F20"/>
        </w:rPr>
        <w:t>là</w:t>
      </w:r>
      <w:r>
        <w:rPr>
          <w:color w:val="231F20"/>
          <w:spacing w:val="-6"/>
        </w:rPr>
        <w:t> </w:t>
      </w:r>
      <w:r>
        <w:rPr>
          <w:color w:val="231F20"/>
        </w:rPr>
        <w:t>Mạn,</w:t>
      </w:r>
      <w:r>
        <w:rPr>
          <w:color w:val="231F20"/>
          <w:spacing w:val="-6"/>
        </w:rPr>
        <w:t> </w:t>
      </w:r>
      <w:r>
        <w:rPr>
          <w:color w:val="231F20"/>
        </w:rPr>
        <w:t>tăng</w:t>
      </w:r>
      <w:r>
        <w:rPr>
          <w:color w:val="231F20"/>
          <w:spacing w:val="-6"/>
        </w:rPr>
        <w:t> </w:t>
      </w:r>
      <w:r>
        <w:rPr>
          <w:color w:val="231F20"/>
        </w:rPr>
        <w:t>mạn,</w:t>
      </w:r>
    </w:p>
    <w:p>
      <w:pPr>
        <w:pStyle w:val="BodyText"/>
        <w:spacing w:before="41"/>
        <w:ind w:left="110" w:firstLine="0"/>
      </w:pPr>
      <w:r>
        <w:rPr>
          <w:color w:val="231F20"/>
        </w:rPr>
        <w:t>mạn mạn, ngã mạn, tăng thượng mạn, bất như mạn, tà mạn.</w:t>
      </w:r>
    </w:p>
    <w:p>
      <w:pPr>
        <w:pStyle w:val="BodyText"/>
        <w:spacing w:line="268" w:lineRule="auto" w:before="144"/>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mạn?</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kẻ</w:t>
      </w:r>
      <w:r>
        <w:rPr>
          <w:color w:val="231F20"/>
          <w:spacing w:val="-7"/>
        </w:rPr>
        <w:t> </w:t>
      </w:r>
      <w:r>
        <w:rPr>
          <w:color w:val="231F20"/>
        </w:rPr>
        <w:t>kém</w:t>
      </w:r>
      <w:r>
        <w:rPr>
          <w:color w:val="231F20"/>
          <w:spacing w:val="-7"/>
        </w:rPr>
        <w:t> </w:t>
      </w:r>
      <w:r>
        <w:rPr>
          <w:color w:val="231F20"/>
        </w:rPr>
        <w:t>cho</w:t>
      </w:r>
      <w:r>
        <w:rPr>
          <w:color w:val="231F20"/>
          <w:spacing w:val="-7"/>
        </w:rPr>
        <w:t> </w:t>
      </w:r>
      <w:r>
        <w:rPr>
          <w:color w:val="231F20"/>
        </w:rPr>
        <w:t>mình</w:t>
      </w:r>
      <w:r>
        <w:rPr>
          <w:color w:val="231F20"/>
          <w:spacing w:val="-7"/>
        </w:rPr>
        <w:t> </w:t>
      </w:r>
      <w:r>
        <w:rPr>
          <w:color w:val="231F20"/>
        </w:rPr>
        <w:t>là</w:t>
      </w:r>
      <w:r>
        <w:rPr>
          <w:color w:val="231F20"/>
          <w:spacing w:val="-7"/>
        </w:rPr>
        <w:t> </w:t>
      </w:r>
      <w:r>
        <w:rPr>
          <w:color w:val="231F20"/>
        </w:rPr>
        <w:t>hơn,</w:t>
      </w:r>
      <w:r>
        <w:rPr>
          <w:color w:val="231F20"/>
          <w:spacing w:val="-7"/>
        </w:rPr>
        <w:t> </w:t>
      </w:r>
      <w:r>
        <w:rPr>
          <w:color w:val="231F20"/>
        </w:rPr>
        <w:t>đối</w:t>
      </w:r>
      <w:r>
        <w:rPr>
          <w:color w:val="231F20"/>
          <w:spacing w:val="-7"/>
        </w:rPr>
        <w:t> </w:t>
      </w:r>
      <w:r>
        <w:rPr>
          <w:color w:val="231F20"/>
        </w:rPr>
        <w:t>với</w:t>
      </w:r>
      <w:r>
        <w:rPr>
          <w:color w:val="231F20"/>
          <w:spacing w:val="-7"/>
        </w:rPr>
        <w:t> kẻ </w:t>
      </w:r>
      <w:r>
        <w:rPr>
          <w:color w:val="231F20"/>
        </w:rPr>
        <w:t>hơn cho mình là bằng, khởi tâm xem thường, tự cao, tự đề cao.</w:t>
      </w:r>
    </w:p>
    <w:p>
      <w:pPr>
        <w:pStyle w:val="BodyText"/>
        <w:spacing w:line="268" w:lineRule="auto" w:before="110"/>
        <w:ind w:left="110" w:right="390"/>
      </w:pPr>
      <w:r>
        <w:rPr>
          <w:color w:val="231F20"/>
        </w:rPr>
        <w:t>Thế nào là tăng mạn? Đối với chỗ ngang bằng thì cho mình là hơn,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chỗ</w:t>
      </w:r>
      <w:r>
        <w:rPr>
          <w:color w:val="231F20"/>
          <w:spacing w:val="-12"/>
        </w:rPr>
        <w:t> </w:t>
      </w:r>
      <w:r>
        <w:rPr>
          <w:color w:val="231F20"/>
        </w:rPr>
        <w:t>hơn</w:t>
      </w:r>
      <w:r>
        <w:rPr>
          <w:color w:val="231F20"/>
          <w:spacing w:val="-12"/>
        </w:rPr>
        <w:t> </w:t>
      </w:r>
      <w:r>
        <w:rPr>
          <w:color w:val="231F20"/>
        </w:rPr>
        <w:t>cho</w:t>
      </w:r>
      <w:r>
        <w:rPr>
          <w:color w:val="231F20"/>
          <w:spacing w:val="-12"/>
        </w:rPr>
        <w:t> </w:t>
      </w:r>
      <w:r>
        <w:rPr>
          <w:color w:val="231F20"/>
        </w:rPr>
        <w:t>mình</w:t>
      </w:r>
      <w:r>
        <w:rPr>
          <w:color w:val="231F20"/>
          <w:spacing w:val="-12"/>
        </w:rPr>
        <w:t> </w:t>
      </w:r>
      <w:r>
        <w:rPr>
          <w:color w:val="231F20"/>
        </w:rPr>
        <w:t>là</w:t>
      </w:r>
      <w:r>
        <w:rPr>
          <w:color w:val="231F20"/>
          <w:spacing w:val="-12"/>
        </w:rPr>
        <w:t> </w:t>
      </w:r>
      <w:r>
        <w:rPr>
          <w:color w:val="231F20"/>
        </w:rPr>
        <w:t>bằng,</w:t>
      </w:r>
      <w:r>
        <w:rPr>
          <w:color w:val="231F20"/>
          <w:spacing w:val="-13"/>
        </w:rPr>
        <w:t> </w:t>
      </w:r>
      <w:r>
        <w:rPr>
          <w:color w:val="231F20"/>
        </w:rPr>
        <w:t>khởi</w:t>
      </w:r>
      <w:r>
        <w:rPr>
          <w:color w:val="231F20"/>
          <w:spacing w:val="-12"/>
        </w:rPr>
        <w:t> </w:t>
      </w:r>
      <w:r>
        <w:rPr>
          <w:color w:val="231F20"/>
        </w:rPr>
        <w:t>tâm</w:t>
      </w:r>
      <w:r>
        <w:rPr>
          <w:color w:val="231F20"/>
          <w:spacing w:val="-12"/>
        </w:rPr>
        <w:t> </w:t>
      </w:r>
      <w:r>
        <w:rPr>
          <w:color w:val="231F20"/>
        </w:rPr>
        <w:t>khinh</w:t>
      </w:r>
      <w:r>
        <w:rPr>
          <w:color w:val="231F20"/>
          <w:spacing w:val="-12"/>
        </w:rPr>
        <w:t> </w:t>
      </w:r>
      <w:r>
        <w:rPr>
          <w:color w:val="231F20"/>
        </w:rPr>
        <w:t>người,</w:t>
      </w:r>
      <w:r>
        <w:rPr>
          <w:color w:val="231F20"/>
          <w:spacing w:val="-12"/>
        </w:rPr>
        <w:t> </w:t>
      </w:r>
      <w:r>
        <w:rPr>
          <w:color w:val="231F20"/>
        </w:rPr>
        <w:t>tự</w:t>
      </w:r>
      <w:r>
        <w:rPr>
          <w:color w:val="231F20"/>
          <w:spacing w:val="-12"/>
        </w:rPr>
        <w:t> </w:t>
      </w:r>
      <w:r>
        <w:rPr>
          <w:color w:val="231F20"/>
          <w:spacing w:val="-3"/>
        </w:rPr>
        <w:t>cao, </w:t>
      </w:r>
      <w:r>
        <w:rPr>
          <w:color w:val="231F20"/>
        </w:rPr>
        <w:t>tự đề cao.</w:t>
      </w:r>
    </w:p>
    <w:p>
      <w:pPr>
        <w:pStyle w:val="BodyText"/>
        <w:spacing w:line="268" w:lineRule="auto" w:before="112"/>
        <w:ind w:left="110" w:right="390"/>
      </w:pPr>
      <w:r>
        <w:rPr>
          <w:color w:val="231F20"/>
        </w:rPr>
        <w:t>Thế nào là mạn mạn? Là đối với kẻ hơn cho mình là cao hơn nữa, khởi tâm khinh thường, tự cao, tự đề cao.</w:t>
      </w:r>
    </w:p>
    <w:p>
      <w:pPr>
        <w:pStyle w:val="BodyText"/>
        <w:spacing w:line="268" w:lineRule="auto" w:before="110"/>
        <w:ind w:left="110" w:right="391"/>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ngã</w:t>
      </w:r>
      <w:r>
        <w:rPr>
          <w:color w:val="231F20"/>
          <w:spacing w:val="-4"/>
        </w:rPr>
        <w:t> </w:t>
      </w:r>
      <w:r>
        <w:rPr>
          <w:color w:val="231F20"/>
        </w:rPr>
        <w:t>mạn?</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năm</w:t>
      </w:r>
      <w:r>
        <w:rPr>
          <w:color w:val="231F20"/>
          <w:spacing w:val="-3"/>
        </w:rPr>
        <w:t> </w:t>
      </w:r>
      <w:r>
        <w:rPr>
          <w:color w:val="231F20"/>
        </w:rPr>
        <w:t>thọ</w:t>
      </w:r>
      <w:r>
        <w:rPr>
          <w:color w:val="231F20"/>
          <w:spacing w:val="-4"/>
        </w:rPr>
        <w:t> </w:t>
      </w:r>
      <w:r>
        <w:rPr>
          <w:color w:val="231F20"/>
        </w:rPr>
        <w:t>ấm</w:t>
      </w:r>
      <w:r>
        <w:rPr>
          <w:color w:val="231F20"/>
          <w:spacing w:val="-4"/>
        </w:rPr>
        <w:t> </w:t>
      </w:r>
      <w:r>
        <w:rPr>
          <w:color w:val="231F20"/>
        </w:rPr>
        <w:t>chấp</w:t>
      </w:r>
      <w:r>
        <w:rPr>
          <w:color w:val="231F20"/>
          <w:spacing w:val="-4"/>
        </w:rPr>
        <w:t> </w:t>
      </w:r>
      <w:r>
        <w:rPr>
          <w:color w:val="231F20"/>
        </w:rPr>
        <w:t>về</w:t>
      </w:r>
      <w:r>
        <w:rPr>
          <w:color w:val="231F20"/>
          <w:spacing w:val="-4"/>
        </w:rPr>
        <w:t> </w:t>
      </w:r>
      <w:r>
        <w:rPr>
          <w:color w:val="231F20"/>
        </w:rPr>
        <w:t>ngã,</w:t>
      </w:r>
      <w:r>
        <w:rPr>
          <w:color w:val="231F20"/>
          <w:spacing w:val="-4"/>
        </w:rPr>
        <w:t> </w:t>
      </w:r>
      <w:r>
        <w:rPr>
          <w:color w:val="231F20"/>
        </w:rPr>
        <w:t>từ</w:t>
      </w:r>
      <w:r>
        <w:rPr>
          <w:color w:val="231F20"/>
          <w:spacing w:val="-4"/>
        </w:rPr>
        <w:t> </w:t>
      </w:r>
      <w:r>
        <w:rPr>
          <w:color w:val="231F20"/>
          <w:spacing w:val="-6"/>
        </w:rPr>
        <w:t>đó </w:t>
      </w:r>
      <w:r>
        <w:rPr>
          <w:color w:val="231F20"/>
        </w:rPr>
        <w:t>khởi tâm khinh kẻ khác, tự cao, tự đề cao.</w:t>
      </w:r>
    </w:p>
    <w:p>
      <w:pPr>
        <w:pStyle w:val="BodyText"/>
        <w:spacing w:line="268" w:lineRule="auto" w:before="110"/>
        <w:ind w:left="110" w:right="389"/>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mạn?</w:t>
      </w:r>
      <w:r>
        <w:rPr>
          <w:color w:val="231F20"/>
          <w:spacing w:val="-6"/>
        </w:rPr>
        <w:t> </w:t>
      </w:r>
      <w:r>
        <w:rPr>
          <w:color w:val="231F20"/>
        </w:rPr>
        <w:t>Là</w:t>
      </w:r>
      <w:r>
        <w:rPr>
          <w:color w:val="231F20"/>
          <w:spacing w:val="-6"/>
        </w:rPr>
        <w:t> </w:t>
      </w:r>
      <w:r>
        <w:rPr>
          <w:color w:val="231F20"/>
        </w:rPr>
        <w:t>chưa</w:t>
      </w:r>
      <w:r>
        <w:rPr>
          <w:color w:val="231F20"/>
          <w:spacing w:val="-6"/>
        </w:rPr>
        <w:t> </w:t>
      </w:r>
      <w:r>
        <w:rPr>
          <w:color w:val="231F20"/>
        </w:rPr>
        <w:t>được</w:t>
      </w:r>
      <w:r>
        <w:rPr>
          <w:color w:val="231F20"/>
          <w:spacing w:val="-6"/>
        </w:rPr>
        <w:t> </w:t>
      </w:r>
      <w:r>
        <w:rPr>
          <w:color w:val="231F20"/>
        </w:rPr>
        <w:t>pháp</w:t>
      </w:r>
      <w:r>
        <w:rPr>
          <w:color w:val="231F20"/>
          <w:spacing w:val="-6"/>
        </w:rPr>
        <w:t> </w:t>
      </w:r>
      <w:r>
        <w:rPr>
          <w:color w:val="231F20"/>
        </w:rPr>
        <w:t>thù</w:t>
      </w:r>
      <w:r>
        <w:rPr>
          <w:color w:val="231F20"/>
          <w:spacing w:val="-6"/>
        </w:rPr>
        <w:t> </w:t>
      </w:r>
      <w:r>
        <w:rPr>
          <w:color w:val="231F20"/>
        </w:rPr>
        <w:t>thắng</w:t>
      </w:r>
      <w:r>
        <w:rPr>
          <w:color w:val="231F20"/>
          <w:spacing w:val="-6"/>
        </w:rPr>
        <w:t> </w:t>
      </w:r>
      <w:r>
        <w:rPr>
          <w:color w:val="231F20"/>
          <w:spacing w:val="-4"/>
        </w:rPr>
        <w:t>cho </w:t>
      </w:r>
      <w:r>
        <w:rPr>
          <w:color w:val="231F20"/>
        </w:rPr>
        <w:t>là</w:t>
      </w:r>
      <w:r>
        <w:rPr>
          <w:color w:val="231F20"/>
          <w:spacing w:val="5"/>
        </w:rPr>
        <w:t> </w:t>
      </w:r>
      <w:r>
        <w:rPr>
          <w:color w:val="231F20"/>
        </w:rPr>
        <w:t>mình</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chưa</w:t>
      </w:r>
      <w:r>
        <w:rPr>
          <w:color w:val="231F20"/>
          <w:spacing w:val="5"/>
        </w:rPr>
        <w:t> </w:t>
      </w:r>
      <w:r>
        <w:rPr>
          <w:color w:val="231F20"/>
        </w:rPr>
        <w:t>tới</w:t>
      </w:r>
      <w:r>
        <w:rPr>
          <w:color w:val="231F20"/>
          <w:spacing w:val="5"/>
        </w:rPr>
        <w:t> </w:t>
      </w:r>
      <w:r>
        <w:rPr>
          <w:color w:val="231F20"/>
        </w:rPr>
        <w:t>cho</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tới,</w:t>
      </w:r>
      <w:r>
        <w:rPr>
          <w:color w:val="231F20"/>
          <w:spacing w:val="5"/>
        </w:rPr>
        <w:t> </w:t>
      </w:r>
      <w:r>
        <w:rPr>
          <w:color w:val="231F20"/>
        </w:rPr>
        <w:t>chưa</w:t>
      </w:r>
      <w:r>
        <w:rPr>
          <w:color w:val="231F20"/>
          <w:spacing w:val="5"/>
        </w:rPr>
        <w:t> </w:t>
      </w:r>
      <w:r>
        <w:rPr>
          <w:color w:val="231F20"/>
        </w:rPr>
        <w:t>tiếp</w:t>
      </w:r>
      <w:r>
        <w:rPr>
          <w:color w:val="231F20"/>
          <w:spacing w:val="5"/>
        </w:rPr>
        <w:t> </w:t>
      </w:r>
      <w:r>
        <w:rPr>
          <w:color w:val="231F20"/>
        </w:rPr>
        <w:t>xúc</w:t>
      </w:r>
      <w:r>
        <w:rPr>
          <w:color w:val="231F20"/>
          <w:spacing w:val="5"/>
        </w:rPr>
        <w:t> </w:t>
      </w:r>
      <w:r>
        <w:rPr>
          <w:color w:val="231F20"/>
        </w:rPr>
        <w:t>cho</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tiếp</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firstLine="0"/>
        <w:jc w:val="left"/>
      </w:pPr>
      <w:r>
        <w:rPr>
          <w:color w:val="231F20"/>
        </w:rPr>
        <w:t>xúc, chưa chứng cho là đã chứng, từ đó sinh tâm khinh thường, tự cao, tự đề cao.</w:t>
      </w:r>
    </w:p>
    <w:p>
      <w:pPr>
        <w:pStyle w:val="BodyText"/>
        <w:spacing w:line="268" w:lineRule="auto" w:before="112"/>
        <w:jc w:val="left"/>
      </w:pPr>
      <w:r>
        <w:rPr>
          <w:color w:val="231F20"/>
        </w:rPr>
        <w:t>Thế nào là bất như mạn? Là đối với bậc cao tột kia cho là nhỏ không bằng mình, từ đó khởi tâm xem thường, tự cao, tự đề cao.</w:t>
      </w:r>
    </w:p>
    <w:p>
      <w:pPr>
        <w:pStyle w:val="BodyText"/>
        <w:spacing w:line="268" w:lineRule="auto" w:before="115"/>
        <w:jc w:val="left"/>
      </w:pPr>
      <w:r>
        <w:rPr>
          <w:color w:val="231F20"/>
        </w:rPr>
        <w:t>Thế nào là tà mạn? Là không có đức cho là có đức, từ đó khởi tâm khinh chê, tự cao, tự đề cao.</w:t>
      </w:r>
    </w:p>
    <w:p>
      <w:pPr>
        <w:pStyle w:val="BodyText"/>
        <w:spacing w:before="116"/>
        <w:ind w:left="960" w:firstLine="0"/>
        <w:jc w:val="left"/>
      </w:pPr>
      <w:r>
        <w:rPr>
          <w:color w:val="231F20"/>
        </w:rPr>
        <w:t>Bảy thứ mạn như thế gọi là kiết mạn.</w:t>
      </w:r>
    </w:p>
    <w:p>
      <w:pPr>
        <w:pStyle w:val="BodyText"/>
        <w:spacing w:before="150"/>
        <w:ind w:left="960" w:firstLine="0"/>
        <w:jc w:val="left"/>
      </w:pPr>
      <w:r>
        <w:rPr>
          <w:color w:val="231F20"/>
        </w:rPr>
        <w:t>Thế nào là kiết vô minh? Là không hiểu biết về ba cõi.</w:t>
      </w:r>
    </w:p>
    <w:p>
      <w:pPr>
        <w:pStyle w:val="BodyText"/>
        <w:spacing w:line="268" w:lineRule="auto" w:before="151"/>
        <w:jc w:val="left"/>
      </w:pPr>
      <w:r>
        <w:rPr>
          <w:color w:val="231F20"/>
        </w:rPr>
        <w:t>Thế nào là kiết kiến? Là có ba thứ kiến chấp: Thân kiến, biên kiến và tà kiến.</w:t>
      </w:r>
    </w:p>
    <w:p>
      <w:pPr>
        <w:pStyle w:val="BodyText"/>
        <w:spacing w:line="268" w:lineRule="auto" w:before="115"/>
        <w:jc w:val="left"/>
      </w:pPr>
      <w:r>
        <w:rPr>
          <w:color w:val="231F20"/>
        </w:rPr>
        <w:t>Thế nào là thân kiến? Là đối với năm thọ ấm chấp có ngã, ngã sở, từ đó khởi dục, khởi nhận lấy, khởi chấp giữ.</w:t>
      </w:r>
    </w:p>
    <w:p>
      <w:pPr>
        <w:pStyle w:val="BodyText"/>
        <w:spacing w:line="268" w:lineRule="auto" w:before="116"/>
        <w:jc w:val="left"/>
      </w:pPr>
      <w:r>
        <w:rPr>
          <w:color w:val="231F20"/>
        </w:rPr>
        <w:t>Thế nào là biên kiến? Là nơi năm thọ ấm, hoặc chấp thường, hoặc chấp đoạn, từ đó khởi dục, nhận lấy và chấp giữ.</w:t>
      </w:r>
    </w:p>
    <w:p>
      <w:pPr>
        <w:pStyle w:val="BodyText"/>
        <w:spacing w:line="268" w:lineRule="auto" w:before="116"/>
        <w:jc w:val="left"/>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tà</w:t>
      </w:r>
      <w:r>
        <w:rPr>
          <w:color w:val="231F20"/>
          <w:spacing w:val="-8"/>
        </w:rPr>
        <w:t> </w:t>
      </w:r>
      <w:r>
        <w:rPr>
          <w:color w:val="231F20"/>
        </w:rPr>
        <w:t>kiến?</w:t>
      </w:r>
      <w:r>
        <w:rPr>
          <w:color w:val="231F20"/>
          <w:spacing w:val="-9"/>
        </w:rPr>
        <w:t> </w:t>
      </w:r>
      <w:r>
        <w:rPr>
          <w:color w:val="231F20"/>
        </w:rPr>
        <w:t>Là</w:t>
      </w:r>
      <w:r>
        <w:rPr>
          <w:color w:val="231F20"/>
          <w:spacing w:val="-9"/>
        </w:rPr>
        <w:t> </w:t>
      </w:r>
      <w:r>
        <w:rPr>
          <w:color w:val="231F20"/>
        </w:rPr>
        <w:t>hủy</w:t>
      </w:r>
      <w:r>
        <w:rPr>
          <w:color w:val="231F20"/>
          <w:spacing w:val="-8"/>
        </w:rPr>
        <w:t> </w:t>
      </w:r>
      <w:r>
        <w:rPr>
          <w:color w:val="231F20"/>
        </w:rPr>
        <w:t>báng</w:t>
      </w:r>
      <w:r>
        <w:rPr>
          <w:color w:val="231F20"/>
          <w:spacing w:val="-9"/>
        </w:rPr>
        <w:t> </w:t>
      </w:r>
      <w:r>
        <w:rPr>
          <w:color w:val="231F20"/>
        </w:rPr>
        <w:t>nhân</w:t>
      </w:r>
      <w:r>
        <w:rPr>
          <w:color w:val="231F20"/>
          <w:spacing w:val="-9"/>
        </w:rPr>
        <w:t> </w:t>
      </w:r>
      <w:r>
        <w:rPr>
          <w:color w:val="231F20"/>
        </w:rPr>
        <w:t>quả,</w:t>
      </w:r>
      <w:r>
        <w:rPr>
          <w:color w:val="231F20"/>
          <w:spacing w:val="-9"/>
        </w:rPr>
        <w:t> </w:t>
      </w:r>
      <w:r>
        <w:rPr>
          <w:color w:val="231F20"/>
        </w:rPr>
        <w:t>từ</w:t>
      </w:r>
      <w:r>
        <w:rPr>
          <w:color w:val="231F20"/>
          <w:spacing w:val="-8"/>
        </w:rPr>
        <w:t> </w:t>
      </w:r>
      <w:r>
        <w:rPr>
          <w:color w:val="231F20"/>
        </w:rPr>
        <w:t>đó</w:t>
      </w:r>
      <w:r>
        <w:rPr>
          <w:color w:val="231F20"/>
          <w:spacing w:val="-9"/>
        </w:rPr>
        <w:t> </w:t>
      </w:r>
      <w:r>
        <w:rPr>
          <w:color w:val="231F20"/>
        </w:rPr>
        <w:t>khởi</w:t>
      </w:r>
      <w:r>
        <w:rPr>
          <w:color w:val="231F20"/>
          <w:spacing w:val="-9"/>
        </w:rPr>
        <w:t> </w:t>
      </w:r>
      <w:r>
        <w:rPr>
          <w:color w:val="231F20"/>
        </w:rPr>
        <w:t>dục,</w:t>
      </w:r>
      <w:r>
        <w:rPr>
          <w:color w:val="231F20"/>
          <w:spacing w:val="-9"/>
        </w:rPr>
        <w:t> </w:t>
      </w:r>
      <w:r>
        <w:rPr>
          <w:color w:val="231F20"/>
        </w:rPr>
        <w:t>nhận </w:t>
      </w:r>
      <w:r>
        <w:rPr>
          <w:color w:val="231F20"/>
          <w:spacing w:val="-5"/>
        </w:rPr>
        <w:t>lấy, </w:t>
      </w:r>
      <w:r>
        <w:rPr>
          <w:color w:val="231F20"/>
        </w:rPr>
        <w:t>chấp</w:t>
      </w:r>
      <w:r>
        <w:rPr>
          <w:color w:val="231F20"/>
          <w:spacing w:val="5"/>
        </w:rPr>
        <w:t> </w:t>
      </w:r>
      <w:r>
        <w:rPr>
          <w:color w:val="231F20"/>
        </w:rPr>
        <w:t>giữ.</w:t>
      </w:r>
    </w:p>
    <w:p>
      <w:pPr>
        <w:pStyle w:val="BodyText"/>
        <w:spacing w:before="115"/>
        <w:ind w:left="960" w:firstLine="0"/>
        <w:jc w:val="left"/>
      </w:pPr>
      <w:r>
        <w:rPr>
          <w:color w:val="231F20"/>
        </w:rPr>
        <w:t>Ba thứ kiến chấp như thế gọi là kiết kiến.</w:t>
      </w:r>
    </w:p>
    <w:p>
      <w:pPr>
        <w:pStyle w:val="BodyText"/>
        <w:spacing w:before="151"/>
        <w:ind w:left="960" w:firstLine="0"/>
        <w:jc w:val="left"/>
      </w:pPr>
      <w:r>
        <w:rPr>
          <w:color w:val="231F20"/>
        </w:rPr>
        <w:t>Thế nào là kiết tha thủ? Là có hai kiến chấp: kiến thủ, giới thủ.</w:t>
      </w:r>
    </w:p>
    <w:p>
      <w:pPr>
        <w:pStyle w:val="BodyText"/>
        <w:spacing w:line="268" w:lineRule="auto" w:before="150"/>
        <w:jc w:val="left"/>
      </w:pPr>
      <w:r>
        <w:rPr>
          <w:color w:val="231F20"/>
        </w:rPr>
        <w:t>Thế nào là kiến thủ? Là đối với năm thọ ấm cho là thắng diệu bậc nhất, từ đó khởi dục, nhận lấy, chấp giữ.</w:t>
      </w:r>
    </w:p>
    <w:p>
      <w:pPr>
        <w:pStyle w:val="BodyText"/>
        <w:spacing w:line="268" w:lineRule="auto" w:before="116"/>
        <w:jc w:val="left"/>
      </w:pPr>
      <w:r>
        <w:rPr>
          <w:color w:val="231F20"/>
        </w:rPr>
        <w:t>Thế nào là giới thủ? Là nơi năm thọ ấm cho là thanh tịnh, giải thoát, xuất yếu, từ đó khởi dục, nhận lấy, chấp giữ.</w:t>
      </w:r>
    </w:p>
    <w:p>
      <w:pPr>
        <w:pStyle w:val="BodyText"/>
        <w:spacing w:before="116"/>
        <w:ind w:left="960" w:firstLine="0"/>
        <w:jc w:val="left"/>
      </w:pPr>
      <w:r>
        <w:rPr>
          <w:color w:val="231F20"/>
        </w:rPr>
        <w:t>Hai kiến như thế gọi là kiết tha thủ.</w:t>
      </w:r>
    </w:p>
    <w:p>
      <w:pPr>
        <w:pStyle w:val="BodyText"/>
        <w:spacing w:line="364" w:lineRule="auto" w:before="150"/>
        <w:ind w:left="960" w:right="1508" w:firstLine="0"/>
        <w:jc w:val="left"/>
      </w:pPr>
      <w:r>
        <w:rPr>
          <w:color w:val="231F20"/>
        </w:rPr>
        <w:t>Thế nào là kiết nghi? Là mê lầm về chân lý (Đế). Thế nào là kiết tật? Là tâm giận thêm rộng.</w:t>
      </w:r>
    </w:p>
    <w:p>
      <w:pPr>
        <w:pStyle w:val="BodyText"/>
        <w:spacing w:line="297" w:lineRule="exact" w:before="0"/>
        <w:ind w:left="960" w:firstLine="0"/>
        <w:jc w:val="left"/>
      </w:pPr>
      <w:r>
        <w:rPr>
          <w:color w:val="231F20"/>
        </w:rPr>
        <w:t>Thế nào là kiết xan? Là tâm tham lam chấp chặt.</w:t>
      </w:r>
    </w:p>
    <w:p>
      <w:pPr>
        <w:spacing w:after="0" w:line="297" w:lineRule="exact"/>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Đó gọi là chín kiết.</w:t>
      </w:r>
    </w:p>
    <w:p>
      <w:pPr>
        <w:pStyle w:val="BodyText"/>
        <w:spacing w:line="273" w:lineRule="auto" w:before="154"/>
        <w:ind w:left="110" w:right="39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rPr>
        <w:t>Phược?</w:t>
      </w:r>
      <w:r>
        <w:rPr>
          <w:color w:val="231F20"/>
          <w:spacing w:val="-14"/>
        </w:rPr>
        <w:t> </w:t>
      </w:r>
      <w:r>
        <w:rPr>
          <w:color w:val="231F20"/>
        </w:rPr>
        <w:t>Nghĩa</w:t>
      </w:r>
      <w:r>
        <w:rPr>
          <w:color w:val="231F20"/>
          <w:spacing w:val="-14"/>
        </w:rPr>
        <w:t> </w:t>
      </w:r>
      <w:r>
        <w:rPr>
          <w:color w:val="231F20"/>
        </w:rPr>
        <w:t>là</w:t>
      </w:r>
      <w:r>
        <w:rPr>
          <w:color w:val="231F20"/>
          <w:spacing w:val="-12"/>
        </w:rPr>
        <w:t> </w:t>
      </w:r>
      <w:r>
        <w:rPr>
          <w:color w:val="231F20"/>
        </w:rPr>
        <w:t>kiết</w:t>
      </w:r>
      <w:r>
        <w:rPr>
          <w:color w:val="231F20"/>
          <w:spacing w:val="-14"/>
        </w:rPr>
        <w:t> </w:t>
      </w:r>
      <w:r>
        <w:rPr>
          <w:color w:val="231F20"/>
        </w:rPr>
        <w:t>tức</w:t>
      </w:r>
      <w:r>
        <w:rPr>
          <w:color w:val="231F20"/>
          <w:spacing w:val="-13"/>
        </w:rPr>
        <w:t> </w:t>
      </w:r>
      <w:r>
        <w:rPr>
          <w:color w:val="231F20"/>
        </w:rPr>
        <w:t>là</w:t>
      </w:r>
      <w:r>
        <w:rPr>
          <w:color w:val="231F20"/>
          <w:spacing w:val="-12"/>
        </w:rPr>
        <w:t> </w:t>
      </w:r>
      <w:r>
        <w:rPr>
          <w:color w:val="231F20"/>
        </w:rPr>
        <w:t>phược</w:t>
      </w:r>
      <w:r>
        <w:rPr>
          <w:color w:val="231F20"/>
          <w:spacing w:val="-14"/>
        </w:rPr>
        <w:t> </w:t>
      </w:r>
      <w:r>
        <w:rPr>
          <w:color w:val="231F20"/>
        </w:rPr>
        <w:t>(trói</w:t>
      </w:r>
      <w:r>
        <w:rPr>
          <w:color w:val="231F20"/>
          <w:spacing w:val="-14"/>
        </w:rPr>
        <w:t> </w:t>
      </w:r>
      <w:r>
        <w:rPr>
          <w:color w:val="231F20"/>
        </w:rPr>
        <w:t>buộc).</w:t>
      </w:r>
      <w:r>
        <w:rPr>
          <w:color w:val="231F20"/>
          <w:spacing w:val="-13"/>
        </w:rPr>
        <w:t> </w:t>
      </w:r>
      <w:r>
        <w:rPr>
          <w:color w:val="231F20"/>
        </w:rPr>
        <w:t>Lại</w:t>
      </w:r>
      <w:r>
        <w:rPr>
          <w:color w:val="231F20"/>
          <w:spacing w:val="-13"/>
        </w:rPr>
        <w:t> </w:t>
      </w:r>
      <w:r>
        <w:rPr>
          <w:color w:val="231F20"/>
        </w:rPr>
        <w:t>có ba thứ trói buộc (phược): trói buộc của tham dục, trói buộc của giận dữ, trói buộc của ngu</w:t>
      </w:r>
      <w:r>
        <w:rPr>
          <w:color w:val="231F20"/>
          <w:spacing w:val="-1"/>
        </w:rPr>
        <w:t> </w:t>
      </w:r>
      <w:r>
        <w:rPr>
          <w:color w:val="231F20"/>
        </w:rPr>
        <w:t>si.</w:t>
      </w:r>
    </w:p>
    <w:p>
      <w:pPr>
        <w:pStyle w:val="BodyText"/>
        <w:spacing w:line="273" w:lineRule="auto" w:before="111"/>
        <w:ind w:left="110"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Sử</w:t>
      </w:r>
      <w:r>
        <w:rPr>
          <w:color w:val="231F20"/>
          <w:spacing w:val="-8"/>
        </w:rPr>
        <w:t> </w:t>
      </w:r>
      <w:r>
        <w:rPr>
          <w:color w:val="231F20"/>
        </w:rPr>
        <w:t>(Tùy</w:t>
      </w:r>
      <w:r>
        <w:rPr>
          <w:color w:val="231F20"/>
          <w:spacing w:val="-7"/>
        </w:rPr>
        <w:t> </w:t>
      </w:r>
      <w:r>
        <w:rPr>
          <w:color w:val="231F20"/>
        </w:rPr>
        <w:t>miên)?</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bảy</w:t>
      </w:r>
      <w:r>
        <w:rPr>
          <w:color w:val="231F20"/>
          <w:spacing w:val="-8"/>
        </w:rPr>
        <w:t> </w:t>
      </w:r>
      <w:r>
        <w:rPr>
          <w:color w:val="231F20"/>
        </w:rPr>
        <w:t>sử:</w:t>
      </w:r>
      <w:r>
        <w:rPr>
          <w:color w:val="231F20"/>
          <w:spacing w:val="-8"/>
        </w:rPr>
        <w:t> </w:t>
      </w:r>
      <w:r>
        <w:rPr>
          <w:color w:val="231F20"/>
        </w:rPr>
        <w:t>sử</w:t>
      </w:r>
      <w:r>
        <w:rPr>
          <w:color w:val="231F20"/>
          <w:spacing w:val="-7"/>
        </w:rPr>
        <w:t> </w:t>
      </w:r>
      <w:r>
        <w:rPr>
          <w:color w:val="231F20"/>
        </w:rPr>
        <w:t>tham</w:t>
      </w:r>
      <w:r>
        <w:rPr>
          <w:color w:val="231F20"/>
          <w:spacing w:val="-8"/>
        </w:rPr>
        <w:t> </w:t>
      </w:r>
      <w:r>
        <w:rPr>
          <w:color w:val="231F20"/>
        </w:rPr>
        <w:t>dục</w:t>
      </w:r>
      <w:r>
        <w:rPr>
          <w:color w:val="231F20"/>
          <w:spacing w:val="-7"/>
        </w:rPr>
        <w:t> </w:t>
      </w:r>
      <w:r>
        <w:rPr>
          <w:color w:val="231F20"/>
        </w:rPr>
        <w:t>(sự sai khiến của tham dục), sử sân giận, sử hữu ái, sử mạn, sử vô</w:t>
      </w:r>
      <w:r>
        <w:rPr>
          <w:color w:val="231F20"/>
          <w:spacing w:val="-37"/>
        </w:rPr>
        <w:t> </w:t>
      </w:r>
      <w:r>
        <w:rPr>
          <w:color w:val="231F20"/>
        </w:rPr>
        <w:t>minh, sử kiến, sử</w:t>
      </w:r>
      <w:r>
        <w:rPr>
          <w:color w:val="231F20"/>
          <w:spacing w:val="-3"/>
        </w:rPr>
        <w:t> </w:t>
      </w:r>
      <w:r>
        <w:rPr>
          <w:color w:val="231F20"/>
        </w:rPr>
        <w:t>nghi.</w:t>
      </w:r>
    </w:p>
    <w:p>
      <w:pPr>
        <w:pStyle w:val="BodyText"/>
        <w:spacing w:line="271" w:lineRule="auto" w:before="111"/>
        <w:ind w:left="110" w:right="390"/>
      </w:pPr>
      <w:r>
        <w:rPr>
          <w:color w:val="231F20"/>
        </w:rPr>
        <w:t>Thế nào là sử tham dục? Là có năm thứ: Tham thuộc cõi Dục được đoạn trừ do kiến khổ. Tham thuộc cõi Dục được đoạn trừ do kiến tập, diệt, đạo và tu đạo. Năm thứ như thế gọi là sử tham dục.</w:t>
      </w:r>
    </w:p>
    <w:p>
      <w:pPr>
        <w:pStyle w:val="BodyText"/>
        <w:spacing w:line="271" w:lineRule="auto" w:before="116"/>
        <w:ind w:left="110" w:right="385"/>
      </w:pPr>
      <w:r>
        <w:rPr>
          <w:color w:val="231F20"/>
          <w:spacing w:val="3"/>
        </w:rPr>
        <w:t>Thế nào </w:t>
      </w:r>
      <w:r>
        <w:rPr>
          <w:color w:val="231F20"/>
          <w:spacing w:val="2"/>
        </w:rPr>
        <w:t>là sử </w:t>
      </w:r>
      <w:r>
        <w:rPr>
          <w:color w:val="231F20"/>
          <w:spacing w:val="3"/>
        </w:rPr>
        <w:t>sân </w:t>
      </w:r>
      <w:r>
        <w:rPr>
          <w:color w:val="231F20"/>
          <w:spacing w:val="4"/>
        </w:rPr>
        <w:t>giận? </w:t>
      </w:r>
      <w:r>
        <w:rPr>
          <w:color w:val="231F20"/>
          <w:spacing w:val="2"/>
        </w:rPr>
        <w:t>Là có </w:t>
      </w:r>
      <w:r>
        <w:rPr>
          <w:color w:val="231F20"/>
          <w:spacing w:val="3"/>
        </w:rPr>
        <w:t>năm thứ: Giận </w:t>
      </w:r>
      <w:r>
        <w:rPr>
          <w:color w:val="231F20"/>
          <w:spacing w:val="2"/>
        </w:rPr>
        <w:t>dữ </w:t>
      </w:r>
      <w:r>
        <w:rPr>
          <w:color w:val="231F20"/>
          <w:spacing w:val="4"/>
        </w:rPr>
        <w:t>thuộc </w:t>
      </w:r>
      <w:r>
        <w:rPr>
          <w:color w:val="231F20"/>
          <w:spacing w:val="5"/>
        </w:rPr>
        <w:t>cõi </w:t>
      </w:r>
      <w:r>
        <w:rPr>
          <w:color w:val="231F20"/>
          <w:spacing w:val="3"/>
        </w:rPr>
        <w:t>Dục được đoạn trừ </w:t>
      </w:r>
      <w:r>
        <w:rPr>
          <w:color w:val="231F20"/>
          <w:spacing w:val="2"/>
        </w:rPr>
        <w:t>do </w:t>
      </w:r>
      <w:r>
        <w:rPr>
          <w:color w:val="231F20"/>
          <w:spacing w:val="3"/>
        </w:rPr>
        <w:t>kiến khổ. Giận </w:t>
      </w:r>
      <w:r>
        <w:rPr>
          <w:color w:val="231F20"/>
          <w:spacing w:val="2"/>
        </w:rPr>
        <w:t>dữ </w:t>
      </w:r>
      <w:r>
        <w:rPr>
          <w:color w:val="231F20"/>
          <w:spacing w:val="4"/>
        </w:rPr>
        <w:t>thuộc </w:t>
      </w:r>
      <w:r>
        <w:rPr>
          <w:color w:val="231F20"/>
          <w:spacing w:val="3"/>
        </w:rPr>
        <w:t>cõi Dục </w:t>
      </w:r>
      <w:r>
        <w:rPr>
          <w:color w:val="231F20"/>
          <w:spacing w:val="5"/>
        </w:rPr>
        <w:t>được  </w:t>
      </w:r>
      <w:r>
        <w:rPr>
          <w:color w:val="231F20"/>
          <w:spacing w:val="3"/>
        </w:rPr>
        <w:t>đoạn trừ </w:t>
      </w:r>
      <w:r>
        <w:rPr>
          <w:color w:val="231F20"/>
          <w:spacing w:val="2"/>
        </w:rPr>
        <w:t>do </w:t>
      </w:r>
      <w:r>
        <w:rPr>
          <w:color w:val="231F20"/>
          <w:spacing w:val="3"/>
        </w:rPr>
        <w:t>kiến tập, </w:t>
      </w:r>
      <w:r>
        <w:rPr>
          <w:color w:val="231F20"/>
          <w:spacing w:val="4"/>
        </w:rPr>
        <w:t>diệt, </w:t>
      </w:r>
      <w:r>
        <w:rPr>
          <w:color w:val="231F20"/>
          <w:spacing w:val="3"/>
        </w:rPr>
        <w:t>đạo </w:t>
      </w:r>
      <w:r>
        <w:rPr>
          <w:color w:val="231F20"/>
          <w:spacing w:val="2"/>
        </w:rPr>
        <w:t>và tu </w:t>
      </w:r>
      <w:r>
        <w:rPr>
          <w:color w:val="231F20"/>
          <w:spacing w:val="3"/>
        </w:rPr>
        <w:t>đạo. Năm thứ như thế gọi </w:t>
      </w:r>
      <w:r>
        <w:rPr>
          <w:color w:val="231F20"/>
          <w:spacing w:val="5"/>
        </w:rPr>
        <w:t>là </w:t>
      </w:r>
      <w:r>
        <w:rPr>
          <w:color w:val="231F20"/>
          <w:spacing w:val="2"/>
        </w:rPr>
        <w:t>sử </w:t>
      </w:r>
      <w:r>
        <w:rPr>
          <w:color w:val="231F20"/>
          <w:spacing w:val="3"/>
        </w:rPr>
        <w:t>sân</w:t>
      </w:r>
      <w:r>
        <w:rPr>
          <w:color w:val="231F20"/>
          <w:spacing w:val="18"/>
        </w:rPr>
        <w:t> </w:t>
      </w:r>
      <w:r>
        <w:rPr>
          <w:color w:val="231F20"/>
          <w:spacing w:val="5"/>
        </w:rPr>
        <w:t>giận.</w:t>
      </w:r>
    </w:p>
    <w:p>
      <w:pPr>
        <w:pStyle w:val="BodyText"/>
        <w:spacing w:line="271" w:lineRule="auto" w:before="114"/>
        <w:ind w:left="110" w:right="386"/>
      </w:pPr>
      <w:r>
        <w:rPr>
          <w:color w:val="231F20"/>
        </w:rPr>
        <w:t>Thế nào là sử hữu ái? Là có </w:t>
      </w:r>
      <w:r>
        <w:rPr>
          <w:color w:val="231F20"/>
          <w:spacing w:val="2"/>
        </w:rPr>
        <w:t>mười thứ: </w:t>
      </w:r>
      <w:r>
        <w:rPr>
          <w:color w:val="231F20"/>
        </w:rPr>
        <w:t>năm thứ </w:t>
      </w:r>
      <w:r>
        <w:rPr>
          <w:color w:val="231F20"/>
          <w:spacing w:val="2"/>
        </w:rPr>
        <w:t>thuộc </w:t>
      </w:r>
      <w:r>
        <w:rPr>
          <w:color w:val="231F20"/>
        </w:rPr>
        <w:t>cõi </w:t>
      </w:r>
      <w:r>
        <w:rPr>
          <w:color w:val="231F20"/>
          <w:spacing w:val="3"/>
        </w:rPr>
        <w:t>Sắc, </w:t>
      </w:r>
      <w:r>
        <w:rPr>
          <w:color w:val="231F20"/>
        </w:rPr>
        <w:t>năm thứ </w:t>
      </w:r>
      <w:r>
        <w:rPr>
          <w:color w:val="231F20"/>
          <w:spacing w:val="2"/>
        </w:rPr>
        <w:t>thuộc </w:t>
      </w:r>
      <w:r>
        <w:rPr>
          <w:color w:val="231F20"/>
        </w:rPr>
        <w:t>cõi Vô </w:t>
      </w:r>
      <w:r>
        <w:rPr>
          <w:color w:val="231F20"/>
          <w:spacing w:val="2"/>
        </w:rPr>
        <w:t>sắc. </w:t>
      </w:r>
      <w:r>
        <w:rPr>
          <w:color w:val="231F20"/>
        </w:rPr>
        <w:t>Năm thứ </w:t>
      </w:r>
      <w:r>
        <w:rPr>
          <w:color w:val="231F20"/>
          <w:spacing w:val="2"/>
        </w:rPr>
        <w:t>thuộc </w:t>
      </w:r>
      <w:r>
        <w:rPr>
          <w:color w:val="231F20"/>
        </w:rPr>
        <w:t>cõi Sắc </w:t>
      </w:r>
      <w:r>
        <w:rPr>
          <w:color w:val="231F20"/>
          <w:spacing w:val="2"/>
        </w:rPr>
        <w:t>gồm: </w:t>
      </w:r>
      <w:r>
        <w:rPr>
          <w:color w:val="231F20"/>
        </w:rPr>
        <w:t>Ái </w:t>
      </w:r>
      <w:r>
        <w:rPr>
          <w:color w:val="231F20"/>
          <w:spacing w:val="3"/>
        </w:rPr>
        <w:t>thuộc </w:t>
      </w:r>
      <w:r>
        <w:rPr>
          <w:color w:val="231F20"/>
        </w:rPr>
        <w:t>cõi Sắc </w:t>
      </w:r>
      <w:r>
        <w:rPr>
          <w:color w:val="231F20"/>
          <w:spacing w:val="2"/>
        </w:rPr>
        <w:t>được đoạn </w:t>
      </w:r>
      <w:r>
        <w:rPr>
          <w:color w:val="231F20"/>
        </w:rPr>
        <w:t>trừ do </w:t>
      </w:r>
      <w:r>
        <w:rPr>
          <w:color w:val="231F20"/>
          <w:spacing w:val="2"/>
        </w:rPr>
        <w:t>kiến khổ. </w:t>
      </w:r>
      <w:r>
        <w:rPr>
          <w:color w:val="231F20"/>
        </w:rPr>
        <w:t>Ái </w:t>
      </w:r>
      <w:r>
        <w:rPr>
          <w:color w:val="231F20"/>
          <w:spacing w:val="2"/>
        </w:rPr>
        <w:t>thuộc </w:t>
      </w:r>
      <w:r>
        <w:rPr>
          <w:color w:val="231F20"/>
        </w:rPr>
        <w:t>cõi Sắc </w:t>
      </w:r>
      <w:r>
        <w:rPr>
          <w:color w:val="231F20"/>
          <w:spacing w:val="2"/>
        </w:rPr>
        <w:t>được đoạn </w:t>
      </w:r>
      <w:r>
        <w:rPr>
          <w:color w:val="231F20"/>
          <w:spacing w:val="3"/>
        </w:rPr>
        <w:t>trừ </w:t>
      </w:r>
      <w:r>
        <w:rPr>
          <w:color w:val="231F20"/>
        </w:rPr>
        <w:t>do </w:t>
      </w:r>
      <w:r>
        <w:rPr>
          <w:color w:val="231F20"/>
          <w:spacing w:val="2"/>
        </w:rPr>
        <w:t>kiến tập, diệt, </w:t>
      </w:r>
      <w:r>
        <w:rPr>
          <w:color w:val="231F20"/>
        </w:rPr>
        <w:t>đạo và tu </w:t>
      </w:r>
      <w:r>
        <w:rPr>
          <w:color w:val="231F20"/>
          <w:spacing w:val="2"/>
        </w:rPr>
        <w:t>đạo. </w:t>
      </w:r>
      <w:r>
        <w:rPr>
          <w:color w:val="231F20"/>
        </w:rPr>
        <w:t>Như năm thứ </w:t>
      </w:r>
      <w:r>
        <w:rPr>
          <w:color w:val="231F20"/>
          <w:spacing w:val="2"/>
        </w:rPr>
        <w:t>thuộc </w:t>
      </w:r>
      <w:r>
        <w:rPr>
          <w:color w:val="231F20"/>
        </w:rPr>
        <w:t>cõi </w:t>
      </w:r>
      <w:r>
        <w:rPr>
          <w:color w:val="231F20"/>
          <w:spacing w:val="2"/>
        </w:rPr>
        <w:t>Sắc, </w:t>
      </w:r>
      <w:r>
        <w:rPr>
          <w:color w:val="231F20"/>
          <w:spacing w:val="3"/>
        </w:rPr>
        <w:t>năm </w:t>
      </w:r>
      <w:r>
        <w:rPr>
          <w:color w:val="231F20"/>
        </w:rPr>
        <w:t>thứ </w:t>
      </w:r>
      <w:r>
        <w:rPr>
          <w:color w:val="231F20"/>
          <w:spacing w:val="2"/>
        </w:rPr>
        <w:t>thuộc </w:t>
      </w:r>
      <w:r>
        <w:rPr>
          <w:color w:val="231F20"/>
        </w:rPr>
        <w:t>cõi Vô sắc </w:t>
      </w:r>
      <w:r>
        <w:rPr>
          <w:color w:val="231F20"/>
          <w:spacing w:val="2"/>
        </w:rPr>
        <w:t>cũng </w:t>
      </w:r>
      <w:r>
        <w:rPr>
          <w:color w:val="231F20"/>
        </w:rPr>
        <w:t>như vậy. </w:t>
      </w:r>
      <w:r>
        <w:rPr>
          <w:color w:val="231F20"/>
          <w:spacing w:val="2"/>
        </w:rPr>
        <w:t>Mười </w:t>
      </w:r>
      <w:r>
        <w:rPr>
          <w:color w:val="231F20"/>
        </w:rPr>
        <w:t>thứ như vậy gọi là </w:t>
      </w:r>
      <w:r>
        <w:rPr>
          <w:color w:val="231F20"/>
          <w:spacing w:val="3"/>
        </w:rPr>
        <w:t>sử </w:t>
      </w:r>
      <w:r>
        <w:rPr>
          <w:color w:val="231F20"/>
        </w:rPr>
        <w:t>hữu</w:t>
      </w:r>
      <w:r>
        <w:rPr>
          <w:color w:val="231F20"/>
          <w:spacing w:val="6"/>
        </w:rPr>
        <w:t> </w:t>
      </w:r>
      <w:r>
        <w:rPr>
          <w:color w:val="231F20"/>
          <w:spacing w:val="3"/>
        </w:rPr>
        <w:t>ái.</w:t>
      </w:r>
    </w:p>
    <w:p>
      <w:pPr>
        <w:pStyle w:val="BodyText"/>
        <w:spacing w:line="271" w:lineRule="auto" w:before="114"/>
        <w:ind w:left="110" w:right="389"/>
      </w:pPr>
      <w:r>
        <w:rPr>
          <w:color w:val="231F20"/>
        </w:rPr>
        <w:t>Thế nào là sử mạn? Là có mười lăm thứ: năm thứ thuộc cõi Dục, năm thứ thuộc cõi Sắc, năm thứ thuộc cõi Vô sắc. Năm thứ thuộc cõi Dục gồm: Mạn thuộc cõi Dục được đoạn trừ do kiến khổ. Mạn thuộc cõi Dục được đoạn trừ do kiến tập, diệt, đạo và tu đạo. Như</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cũng như </w:t>
      </w:r>
      <w:r>
        <w:rPr>
          <w:color w:val="231F20"/>
          <w:spacing w:val="-5"/>
        </w:rPr>
        <w:t>vậy. </w:t>
      </w:r>
      <w:r>
        <w:rPr>
          <w:color w:val="231F20"/>
        </w:rPr>
        <w:t>Mười lăm thứ như vậy gọi là sử</w:t>
      </w:r>
      <w:r>
        <w:rPr>
          <w:color w:val="231F20"/>
          <w:spacing w:val="2"/>
        </w:rPr>
        <w:t> </w:t>
      </w:r>
      <w:r>
        <w:rPr>
          <w:color w:val="231F20"/>
        </w:rPr>
        <w:t>mạn.</w:t>
      </w:r>
    </w:p>
    <w:p>
      <w:pPr>
        <w:pStyle w:val="BodyText"/>
        <w:spacing w:line="271" w:lineRule="auto" w:before="115"/>
        <w:ind w:left="110" w:right="390"/>
      </w:pPr>
      <w:r>
        <w:rPr>
          <w:color w:val="231F20"/>
        </w:rPr>
        <w:t>Thế nào là sử vô minh? Là có mười lăm thứ: năm thứ thuộc cõi Dục, năm thứ thuộc cõi Sắc, năm thứ thuộc cõi Vô sắc. Năm</w:t>
      </w:r>
      <w:r>
        <w:rPr>
          <w:color w:val="231F20"/>
          <w:spacing w:val="-31"/>
        </w:rPr>
        <w:t> </w:t>
      </w:r>
      <w:r>
        <w:rPr>
          <w:color w:val="231F20"/>
        </w:rPr>
        <w:t>thứ thuộc</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gồm:</w:t>
      </w:r>
      <w:r>
        <w:rPr>
          <w:color w:val="231F20"/>
          <w:spacing w:val="8"/>
        </w:rPr>
        <w:t> </w:t>
      </w:r>
      <w:r>
        <w:rPr>
          <w:color w:val="231F20"/>
        </w:rPr>
        <w:t>Vô</w:t>
      </w:r>
      <w:r>
        <w:rPr>
          <w:color w:val="231F20"/>
          <w:spacing w:val="12"/>
        </w:rPr>
        <w:t> </w:t>
      </w:r>
      <w:r>
        <w:rPr>
          <w:color w:val="231F20"/>
        </w:rPr>
        <w:t>minh</w:t>
      </w:r>
      <w:r>
        <w:rPr>
          <w:color w:val="231F20"/>
          <w:spacing w:val="11"/>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được</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do</w:t>
      </w:r>
      <w:r>
        <w:rPr>
          <w:color w:val="231F20"/>
          <w:spacing w:val="12"/>
        </w:rPr>
        <w:t> </w:t>
      </w:r>
      <w:r>
        <w:rPr>
          <w:color w:val="231F20"/>
        </w:rPr>
        <w:t>kiến</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khổ. Vô minh thuộc cõi Dục được đoạn trừ do kiến tập, diệt, đạo và tu đạo. Như năm thứ thuộc cõi Dục, năm thứ thuộc cõi Sắc, cõi Vô sắc cũng như vậy. Mười lăm thứ như vậy gọi là sử vô minh.</w:t>
      </w:r>
    </w:p>
    <w:p>
      <w:pPr>
        <w:pStyle w:val="BodyText"/>
        <w:spacing w:line="273" w:lineRule="auto" w:before="111"/>
        <w:ind w:right="106"/>
      </w:pPr>
      <w:r>
        <w:rPr>
          <w:color w:val="231F20"/>
        </w:rPr>
        <w:t>Thế nào là sử kiến? Là có ba mươi sáu thứ: mười hai thứ</w:t>
      </w:r>
      <w:r>
        <w:rPr>
          <w:color w:val="231F20"/>
          <w:spacing w:val="-45"/>
        </w:rPr>
        <w:t> </w:t>
      </w:r>
      <w:r>
        <w:rPr>
          <w:color w:val="231F20"/>
        </w:rPr>
        <w:t>thuộc cõi Dục, mười hai thứ thuộc cõi Sắc, mười hai thứ thuộc cõi Vô sắc. Mười hai thứ thuộc cõi Dục gồm: Thân kiến, biên kiến, tà kiến,</w:t>
      </w:r>
      <w:r>
        <w:rPr>
          <w:color w:val="231F20"/>
          <w:spacing w:val="-35"/>
        </w:rPr>
        <w:t> </w:t>
      </w:r>
      <w:r>
        <w:rPr>
          <w:color w:val="231F20"/>
        </w:rPr>
        <w:t>kiến thủ, giới thủ thuộc cõi Dục được đoạn trừ do kiến khổ. Tà kiến,</w:t>
      </w:r>
      <w:r>
        <w:rPr>
          <w:color w:val="231F20"/>
          <w:spacing w:val="-31"/>
        </w:rPr>
        <w:t> </w:t>
      </w:r>
      <w:r>
        <w:rPr>
          <w:color w:val="231F20"/>
        </w:rPr>
        <w:t>kiến thủ</w:t>
      </w:r>
      <w:r>
        <w:rPr>
          <w:color w:val="231F20"/>
          <w:spacing w:val="-5"/>
        </w:rPr>
        <w:t> </w:t>
      </w:r>
      <w:r>
        <w:rPr>
          <w:color w:val="231F20"/>
        </w:rPr>
        <w:t>thuộc</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được</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do</w:t>
      </w:r>
      <w:r>
        <w:rPr>
          <w:color w:val="231F20"/>
          <w:spacing w:val="-5"/>
        </w:rPr>
        <w:t> </w:t>
      </w:r>
      <w:r>
        <w:rPr>
          <w:color w:val="231F20"/>
        </w:rPr>
        <w:t>kiến</w:t>
      </w:r>
      <w:r>
        <w:rPr>
          <w:color w:val="231F20"/>
          <w:spacing w:val="-4"/>
        </w:rPr>
        <w:t> </w:t>
      </w:r>
      <w:r>
        <w:rPr>
          <w:color w:val="231F20"/>
        </w:rPr>
        <w:t>tập.</w:t>
      </w:r>
      <w:r>
        <w:rPr>
          <w:color w:val="231F20"/>
          <w:spacing w:val="-8"/>
        </w:rPr>
        <w:t> </w:t>
      </w:r>
      <w:r>
        <w:rPr>
          <w:color w:val="231F20"/>
        </w:rPr>
        <w:t>Tà</w:t>
      </w:r>
      <w:r>
        <w:rPr>
          <w:color w:val="231F20"/>
          <w:spacing w:val="-4"/>
        </w:rPr>
        <w:t> </w:t>
      </w:r>
      <w:r>
        <w:rPr>
          <w:color w:val="231F20"/>
        </w:rPr>
        <w:t>kiến,</w:t>
      </w:r>
      <w:r>
        <w:rPr>
          <w:color w:val="231F20"/>
          <w:spacing w:val="-4"/>
        </w:rPr>
        <w:t> </w:t>
      </w:r>
      <w:r>
        <w:rPr>
          <w:color w:val="231F20"/>
        </w:rPr>
        <w:t>kiến</w:t>
      </w:r>
      <w:r>
        <w:rPr>
          <w:color w:val="231F20"/>
          <w:spacing w:val="-4"/>
        </w:rPr>
        <w:t> </w:t>
      </w:r>
      <w:r>
        <w:rPr>
          <w:color w:val="231F20"/>
        </w:rPr>
        <w:t>thủ</w:t>
      </w:r>
      <w:r>
        <w:rPr>
          <w:color w:val="231F20"/>
          <w:spacing w:val="-4"/>
        </w:rPr>
        <w:t> </w:t>
      </w:r>
      <w:r>
        <w:rPr>
          <w:color w:val="231F20"/>
        </w:rPr>
        <w:t>thuộc cõi Dục được đoạn trừ do kiến diệt. Tà kiến, kiến thủ, giới thủ</w:t>
      </w:r>
      <w:r>
        <w:rPr>
          <w:color w:val="231F20"/>
          <w:spacing w:val="-31"/>
        </w:rPr>
        <w:t> </w:t>
      </w:r>
      <w:r>
        <w:rPr>
          <w:color w:val="231F20"/>
        </w:rPr>
        <w:t>thuộc cõi</w:t>
      </w:r>
      <w:r>
        <w:rPr>
          <w:color w:val="231F20"/>
          <w:spacing w:val="-10"/>
        </w:rPr>
        <w:t> </w:t>
      </w:r>
      <w:r>
        <w:rPr>
          <w:color w:val="231F20"/>
        </w:rPr>
        <w:t>Dục</w:t>
      </w:r>
      <w:r>
        <w:rPr>
          <w:color w:val="231F20"/>
          <w:spacing w:val="-10"/>
        </w:rPr>
        <w:t> </w:t>
      </w:r>
      <w:r>
        <w:rPr>
          <w:color w:val="231F20"/>
        </w:rPr>
        <w:t>được</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mười</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Dục, mười hai thứ thuộc cõi Sắc, cõi Vô sắc cũng như </w:t>
      </w:r>
      <w:r>
        <w:rPr>
          <w:color w:val="231F20"/>
          <w:spacing w:val="-5"/>
        </w:rPr>
        <w:t>vậy. </w:t>
      </w:r>
      <w:r>
        <w:rPr>
          <w:color w:val="231F20"/>
        </w:rPr>
        <w:t>Ba mươi sáu thứ như vậy gọi là sử</w:t>
      </w:r>
      <w:r>
        <w:rPr>
          <w:color w:val="231F20"/>
          <w:spacing w:val="-2"/>
        </w:rPr>
        <w:t> </w:t>
      </w:r>
      <w:r>
        <w:rPr>
          <w:color w:val="231F20"/>
        </w:rPr>
        <w:t>kiến.</w:t>
      </w:r>
    </w:p>
    <w:p>
      <w:pPr>
        <w:pStyle w:val="BodyText"/>
        <w:spacing w:line="273" w:lineRule="auto" w:before="106"/>
        <w:ind w:right="106"/>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9"/>
        </w:rPr>
        <w:t> </w:t>
      </w:r>
      <w:r>
        <w:rPr>
          <w:color w:val="231F20"/>
        </w:rPr>
        <w:t>sử</w:t>
      </w:r>
      <w:r>
        <w:rPr>
          <w:color w:val="231F20"/>
          <w:spacing w:val="-8"/>
        </w:rPr>
        <w:t> </w:t>
      </w:r>
      <w:r>
        <w:rPr>
          <w:color w:val="231F20"/>
        </w:rPr>
        <w:t>nghi?</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rPr>
        <w:t>mười</w:t>
      </w:r>
      <w:r>
        <w:rPr>
          <w:color w:val="231F20"/>
          <w:spacing w:val="-8"/>
        </w:rPr>
        <w:t> </w:t>
      </w:r>
      <w:r>
        <w:rPr>
          <w:color w:val="231F20"/>
        </w:rPr>
        <w:t>hai</w:t>
      </w:r>
      <w:r>
        <w:rPr>
          <w:color w:val="231F20"/>
          <w:spacing w:val="-9"/>
        </w:rPr>
        <w:t> </w:t>
      </w:r>
      <w:r>
        <w:rPr>
          <w:color w:val="231F20"/>
        </w:rPr>
        <w:t>thứ:</w:t>
      </w:r>
      <w:r>
        <w:rPr>
          <w:color w:val="231F20"/>
          <w:spacing w:val="-8"/>
        </w:rPr>
        <w:t> </w:t>
      </w:r>
      <w:r>
        <w:rPr>
          <w:color w:val="231F20"/>
        </w:rPr>
        <w:t>bốn</w:t>
      </w:r>
      <w:r>
        <w:rPr>
          <w:color w:val="231F20"/>
          <w:spacing w:val="-8"/>
        </w:rPr>
        <w:t> </w:t>
      </w:r>
      <w:r>
        <w:rPr>
          <w:color w:val="231F20"/>
        </w:rPr>
        <w:t>thứ</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Dục, bốn thứ thuộc cõi Sắc, bốn thứ thuộc cõi Vô sắc. Bốn thứ thuộc cõi Dục</w:t>
      </w:r>
      <w:r>
        <w:rPr>
          <w:color w:val="231F20"/>
          <w:spacing w:val="-14"/>
        </w:rPr>
        <w:t> </w:t>
      </w:r>
      <w:r>
        <w:rPr>
          <w:color w:val="231F20"/>
        </w:rPr>
        <w:t>gồm:</w:t>
      </w:r>
      <w:r>
        <w:rPr>
          <w:color w:val="231F20"/>
          <w:spacing w:val="-14"/>
        </w:rPr>
        <w:t> </w:t>
      </w:r>
      <w:r>
        <w:rPr>
          <w:color w:val="231F20"/>
        </w:rPr>
        <w:t>Nghi</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Dục</w:t>
      </w:r>
      <w:r>
        <w:rPr>
          <w:color w:val="231F20"/>
          <w:spacing w:val="-14"/>
        </w:rPr>
        <w:t> </w:t>
      </w:r>
      <w:r>
        <w:rPr>
          <w:color w:val="231F20"/>
        </w:rPr>
        <w:t>được</w:t>
      </w:r>
      <w:r>
        <w:rPr>
          <w:color w:val="231F20"/>
          <w:spacing w:val="-14"/>
        </w:rPr>
        <w:t> </w:t>
      </w:r>
      <w:r>
        <w:rPr>
          <w:color w:val="231F20"/>
        </w:rPr>
        <w:t>đoạn</w:t>
      </w:r>
      <w:r>
        <w:rPr>
          <w:color w:val="231F20"/>
          <w:spacing w:val="-13"/>
        </w:rPr>
        <w:t> </w:t>
      </w:r>
      <w:r>
        <w:rPr>
          <w:color w:val="231F20"/>
        </w:rPr>
        <w:t>trừ</w:t>
      </w:r>
      <w:r>
        <w:rPr>
          <w:color w:val="231F20"/>
          <w:spacing w:val="-14"/>
        </w:rPr>
        <w:t> </w:t>
      </w:r>
      <w:r>
        <w:rPr>
          <w:color w:val="231F20"/>
        </w:rPr>
        <w:t>do</w:t>
      </w:r>
      <w:r>
        <w:rPr>
          <w:color w:val="231F20"/>
          <w:spacing w:val="-14"/>
        </w:rPr>
        <w:t> </w:t>
      </w:r>
      <w:r>
        <w:rPr>
          <w:color w:val="231F20"/>
        </w:rPr>
        <w:t>kiến</w:t>
      </w:r>
      <w:r>
        <w:rPr>
          <w:color w:val="231F20"/>
          <w:spacing w:val="-14"/>
        </w:rPr>
        <w:t> </w:t>
      </w:r>
      <w:r>
        <w:rPr>
          <w:color w:val="231F20"/>
        </w:rPr>
        <w:t>khổ.</w:t>
      </w:r>
      <w:r>
        <w:rPr>
          <w:color w:val="231F20"/>
          <w:spacing w:val="-13"/>
        </w:rPr>
        <w:t> </w:t>
      </w:r>
      <w:r>
        <w:rPr>
          <w:color w:val="231F20"/>
        </w:rPr>
        <w:t>Nghi</w:t>
      </w:r>
      <w:r>
        <w:rPr>
          <w:color w:val="231F20"/>
          <w:spacing w:val="-14"/>
        </w:rPr>
        <w:t> </w:t>
      </w:r>
      <w:r>
        <w:rPr>
          <w:color w:val="231F20"/>
        </w:rPr>
        <w:t>thuộc cõi Dục được đoạn trừ do kiến tập, diệt, đạo. Như bốn thứ thuộc cõi Dục, bốn thứ thuộc cõi Sắc, cõi Vô sắc cũng như </w:t>
      </w:r>
      <w:r>
        <w:rPr>
          <w:color w:val="231F20"/>
          <w:spacing w:val="-5"/>
        </w:rPr>
        <w:t>vậy. </w:t>
      </w:r>
      <w:r>
        <w:rPr>
          <w:color w:val="231F20"/>
        </w:rPr>
        <w:t>Mười hai thứ như vậy gọi là sử</w:t>
      </w:r>
      <w:r>
        <w:rPr>
          <w:color w:val="231F20"/>
          <w:spacing w:val="-2"/>
        </w:rPr>
        <w:t> </w:t>
      </w:r>
      <w:r>
        <w:rPr>
          <w:color w:val="231F20"/>
        </w:rPr>
        <w:t>nghi.</w:t>
      </w:r>
    </w:p>
    <w:p>
      <w:pPr>
        <w:pStyle w:val="BodyText"/>
        <w:spacing w:line="273" w:lineRule="auto" w:before="108"/>
        <w:ind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thượng</w:t>
      </w:r>
      <w:r>
        <w:rPr>
          <w:color w:val="231F20"/>
          <w:spacing w:val="-9"/>
        </w:rPr>
        <w:t> </w:t>
      </w:r>
      <w:r>
        <w:rPr>
          <w:color w:val="231F20"/>
        </w:rPr>
        <w:t>phiền</w:t>
      </w:r>
      <w:r>
        <w:rPr>
          <w:color w:val="231F20"/>
          <w:spacing w:val="-11"/>
        </w:rPr>
        <w:t> </w:t>
      </w:r>
      <w:r>
        <w:rPr>
          <w:color w:val="231F20"/>
        </w:rPr>
        <w:t>não?</w:t>
      </w:r>
      <w:r>
        <w:rPr>
          <w:color w:val="231F20"/>
          <w:spacing w:val="-9"/>
        </w:rPr>
        <w:t> </w:t>
      </w:r>
      <w:r>
        <w:rPr>
          <w:color w:val="231F20"/>
        </w:rPr>
        <w:t>Gọi</w:t>
      </w:r>
      <w:r>
        <w:rPr>
          <w:color w:val="231F20"/>
          <w:spacing w:val="-11"/>
        </w:rPr>
        <w:t> </w:t>
      </w:r>
      <w:r>
        <w:rPr>
          <w:color w:val="231F20"/>
        </w:rPr>
        <w:t>là</w:t>
      </w:r>
      <w:r>
        <w:rPr>
          <w:color w:val="231F20"/>
          <w:spacing w:val="-9"/>
        </w:rPr>
        <w:t> </w:t>
      </w:r>
      <w:r>
        <w:rPr>
          <w:color w:val="231F20"/>
        </w:rPr>
        <w:t>phiền</w:t>
      </w:r>
      <w:r>
        <w:rPr>
          <w:color w:val="231F20"/>
          <w:spacing w:val="-10"/>
        </w:rPr>
        <w:t> </w:t>
      </w:r>
      <w:r>
        <w:rPr>
          <w:color w:val="231F20"/>
        </w:rPr>
        <w:t>não</w:t>
      </w:r>
      <w:r>
        <w:rPr>
          <w:color w:val="231F20"/>
          <w:spacing w:val="-10"/>
        </w:rPr>
        <w:t> </w:t>
      </w:r>
      <w:r>
        <w:rPr>
          <w:color w:val="231F20"/>
        </w:rPr>
        <w:t>tức</w:t>
      </w:r>
      <w:r>
        <w:rPr>
          <w:color w:val="231F20"/>
          <w:spacing w:val="-9"/>
        </w:rPr>
        <w:t> </w:t>
      </w:r>
      <w:r>
        <w:rPr>
          <w:color w:val="231F20"/>
        </w:rPr>
        <w:t>là thượng</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thượng</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phiền</w:t>
      </w:r>
      <w:r>
        <w:rPr>
          <w:color w:val="231F20"/>
          <w:spacing w:val="-4"/>
        </w:rPr>
        <w:t> </w:t>
      </w:r>
      <w:r>
        <w:rPr>
          <w:color w:val="231F20"/>
        </w:rPr>
        <w:t>não, tức là trừ phiền não, là các hành ấm nhiễm ô</w:t>
      </w:r>
      <w:r>
        <w:rPr>
          <w:color w:val="231F20"/>
          <w:spacing w:val="-2"/>
        </w:rPr>
        <w:t> </w:t>
      </w:r>
      <w:r>
        <w:rPr>
          <w:color w:val="231F20"/>
        </w:rPr>
        <w:t>khác.</w:t>
      </w:r>
    </w:p>
    <w:p>
      <w:pPr>
        <w:pStyle w:val="BodyText"/>
        <w:spacing w:line="273" w:lineRule="auto" w:before="111"/>
        <w:ind w:right="106"/>
      </w:pPr>
      <w:r>
        <w:rPr>
          <w:color w:val="231F20"/>
        </w:rPr>
        <w:t>Thế nào là Triền? Là có tám triền: thùy miên, hôn trầm, trạo cử,</w:t>
      </w:r>
      <w:r>
        <w:rPr>
          <w:color w:val="231F20"/>
          <w:spacing w:val="-4"/>
        </w:rPr>
        <w:t> </w:t>
      </w:r>
      <w:r>
        <w:rPr>
          <w:color w:val="231F20"/>
        </w:rPr>
        <w:t>hối,</w:t>
      </w:r>
      <w:r>
        <w:rPr>
          <w:color w:val="231F20"/>
          <w:spacing w:val="-5"/>
        </w:rPr>
        <w:t> </w:t>
      </w:r>
      <w:r>
        <w:rPr>
          <w:color w:val="231F20"/>
        </w:rPr>
        <w:t>xan</w:t>
      </w:r>
      <w:r>
        <w:rPr>
          <w:color w:val="231F20"/>
          <w:spacing w:val="-5"/>
        </w:rPr>
        <w:t> </w:t>
      </w:r>
      <w:r>
        <w:rPr>
          <w:color w:val="231F20"/>
        </w:rPr>
        <w:t>(keo</w:t>
      </w:r>
      <w:r>
        <w:rPr>
          <w:color w:val="231F20"/>
          <w:spacing w:val="-5"/>
        </w:rPr>
        <w:t> </w:t>
      </w:r>
      <w:r>
        <w:rPr>
          <w:color w:val="231F20"/>
        </w:rPr>
        <w:t>kiệt),</w:t>
      </w:r>
      <w:r>
        <w:rPr>
          <w:color w:val="231F20"/>
          <w:spacing w:val="-5"/>
        </w:rPr>
        <w:t> </w:t>
      </w:r>
      <w:r>
        <w:rPr>
          <w:color w:val="231F20"/>
        </w:rPr>
        <w:t>tật</w:t>
      </w:r>
      <w:r>
        <w:rPr>
          <w:color w:val="231F20"/>
          <w:spacing w:val="-5"/>
        </w:rPr>
        <w:t> </w:t>
      </w:r>
      <w:r>
        <w:rPr>
          <w:color w:val="231F20"/>
        </w:rPr>
        <w:t>(ganh</w:t>
      </w:r>
      <w:r>
        <w:rPr>
          <w:color w:val="231F20"/>
          <w:spacing w:val="-5"/>
        </w:rPr>
        <w:t> </w:t>
      </w:r>
      <w:r>
        <w:rPr>
          <w:color w:val="231F20"/>
        </w:rPr>
        <w:t>ghét),</w:t>
      </w:r>
      <w:r>
        <w:rPr>
          <w:color w:val="231F20"/>
          <w:spacing w:val="-5"/>
        </w:rPr>
        <w:t> </w:t>
      </w:r>
      <w:r>
        <w:rPr>
          <w:color w:val="231F20"/>
        </w:rPr>
        <w:t>không</w:t>
      </w:r>
      <w:r>
        <w:rPr>
          <w:color w:val="231F20"/>
          <w:spacing w:val="-4"/>
        </w:rPr>
        <w:t> </w:t>
      </w:r>
      <w:r>
        <w:rPr>
          <w:color w:val="231F20"/>
        </w:rPr>
        <w:t>hổ,</w:t>
      </w:r>
      <w:r>
        <w:rPr>
          <w:color w:val="231F20"/>
          <w:spacing w:val="-4"/>
        </w:rPr>
        <w:t> </w:t>
      </w:r>
      <w:r>
        <w:rPr>
          <w:color w:val="231F20"/>
        </w:rPr>
        <w:t>không</w:t>
      </w:r>
      <w:r>
        <w:rPr>
          <w:color w:val="231F20"/>
          <w:spacing w:val="-4"/>
        </w:rPr>
        <w:t> </w:t>
      </w:r>
      <w:r>
        <w:rPr>
          <w:color w:val="231F20"/>
        </w:rPr>
        <w:t>thẹn.</w:t>
      </w:r>
      <w:r>
        <w:rPr>
          <w:color w:val="231F20"/>
          <w:spacing w:val="-4"/>
        </w:rPr>
        <w:t> </w:t>
      </w:r>
      <w:r>
        <w:rPr>
          <w:color w:val="231F20"/>
        </w:rPr>
        <w:t>(Mười triền thì thêm hai thứ nữa là phẫn, phú).</w:t>
      </w:r>
    </w:p>
    <w:p>
      <w:pPr>
        <w:pStyle w:val="BodyText"/>
        <w:spacing w:line="273" w:lineRule="auto" w:before="111"/>
        <w:ind w:right="105"/>
      </w:pPr>
      <w:r>
        <w:rPr>
          <w:color w:val="231F20"/>
        </w:rPr>
        <w:t>Thế nào là Trí? Là có mười trí: Pháp trí, tỷ trí (Loại trí), tri tha tâm trí, đẳng trí (Thế tục trí), khổ trí, tập trí, diệt trí, đạo trí, tận trí, vô sinh trí.</w:t>
      </w:r>
    </w:p>
    <w:p>
      <w:pPr>
        <w:pStyle w:val="BodyText"/>
        <w:spacing w:line="273" w:lineRule="auto" w:before="111"/>
        <w:ind w:right="107"/>
      </w:pPr>
      <w:r>
        <w:rPr>
          <w:color w:val="231F20"/>
        </w:rPr>
        <w:t>Thế nào là pháp trí? Là trí vô lậu nhận biết hành khổ nơi cõi Dục.</w:t>
      </w:r>
      <w:r>
        <w:rPr>
          <w:color w:val="231F20"/>
          <w:spacing w:val="-13"/>
        </w:rPr>
        <w:t> </w:t>
      </w:r>
      <w:r>
        <w:rPr>
          <w:color w:val="231F20"/>
        </w:rPr>
        <w:t>Là</w:t>
      </w:r>
      <w:r>
        <w:rPr>
          <w:color w:val="231F20"/>
          <w:spacing w:val="-12"/>
        </w:rPr>
        <w:t> </w:t>
      </w:r>
      <w:r>
        <w:rPr>
          <w:color w:val="231F20"/>
        </w:rPr>
        <w:t>trí</w:t>
      </w:r>
      <w:r>
        <w:rPr>
          <w:color w:val="231F20"/>
          <w:spacing w:val="-13"/>
        </w:rPr>
        <w:t> </w:t>
      </w:r>
      <w:r>
        <w:rPr>
          <w:color w:val="231F20"/>
        </w:rPr>
        <w:t>vô</w:t>
      </w:r>
      <w:r>
        <w:rPr>
          <w:color w:val="231F20"/>
          <w:spacing w:val="-12"/>
        </w:rPr>
        <w:t> </w:t>
      </w:r>
      <w:r>
        <w:rPr>
          <w:color w:val="231F20"/>
        </w:rPr>
        <w:t>lậu</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hành</w:t>
      </w:r>
      <w:r>
        <w:rPr>
          <w:color w:val="231F20"/>
          <w:spacing w:val="-12"/>
        </w:rPr>
        <w:t> </w:t>
      </w:r>
      <w:r>
        <w:rPr>
          <w:color w:val="231F20"/>
        </w:rPr>
        <w:t>nhân</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Là</w:t>
      </w:r>
      <w:r>
        <w:rPr>
          <w:color w:val="231F20"/>
          <w:spacing w:val="-12"/>
        </w:rPr>
        <w:t> </w:t>
      </w:r>
      <w:r>
        <w:rPr>
          <w:color w:val="231F20"/>
        </w:rPr>
        <w:t>trí</w:t>
      </w:r>
      <w:r>
        <w:rPr>
          <w:color w:val="231F20"/>
          <w:spacing w:val="-13"/>
        </w:rPr>
        <w:t> </w:t>
      </w:r>
      <w:r>
        <w:rPr>
          <w:color w:val="231F20"/>
        </w:rPr>
        <w:t>vô</w:t>
      </w:r>
      <w:r>
        <w:rPr>
          <w:color w:val="231F20"/>
          <w:spacing w:val="-12"/>
        </w:rPr>
        <w:t> </w:t>
      </w:r>
      <w:r>
        <w:rPr>
          <w:color w:val="231F20"/>
        </w:rPr>
        <w:t>lậu</w:t>
      </w:r>
      <w:r>
        <w:rPr>
          <w:color w:val="231F20"/>
          <w:spacing w:val="-12"/>
        </w:rPr>
        <w:t> </w:t>
      </w:r>
      <w:r>
        <w:rPr>
          <w:color w:val="231F20"/>
        </w:rPr>
        <w:t>nhận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biết</w:t>
      </w:r>
      <w:r>
        <w:rPr>
          <w:color w:val="231F20"/>
          <w:spacing w:val="-8"/>
        </w:rPr>
        <w:t> </w:t>
      </w:r>
      <w:r>
        <w:rPr>
          <w:color w:val="231F20"/>
        </w:rPr>
        <w:t>hành</w:t>
      </w:r>
      <w:r>
        <w:rPr>
          <w:color w:val="231F20"/>
          <w:spacing w:val="-7"/>
        </w:rPr>
        <w:t> </w:t>
      </w:r>
      <w:r>
        <w:rPr>
          <w:color w:val="231F20"/>
        </w:rPr>
        <w:t>diệt</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về</w:t>
      </w:r>
      <w:r>
        <w:rPr>
          <w:color w:val="231F20"/>
          <w:spacing w:val="-7"/>
        </w:rPr>
        <w:t> </w:t>
      </w:r>
      <w:r>
        <w:rPr>
          <w:color w:val="231F20"/>
        </w:rPr>
        <w:t>con</w:t>
      </w:r>
      <w:r>
        <w:rPr>
          <w:color w:val="231F20"/>
          <w:spacing w:val="-7"/>
        </w:rPr>
        <w:t> </w:t>
      </w:r>
      <w:r>
        <w:rPr>
          <w:color w:val="231F20"/>
        </w:rPr>
        <w:t>đường</w:t>
      </w:r>
      <w:r>
        <w:rPr>
          <w:color w:val="231F20"/>
          <w:spacing w:val="-7"/>
        </w:rPr>
        <w:t> </w:t>
      </w:r>
      <w:r>
        <w:rPr>
          <w:color w:val="231F20"/>
          <w:spacing w:val="-3"/>
        </w:rPr>
        <w:t>đoạn </w:t>
      </w:r>
      <w:r>
        <w:rPr>
          <w:color w:val="231F20"/>
        </w:rPr>
        <w:t>trừ các hành nơi cõi Dục. Lại nữa, pháp trí cũng duyên nơi trí vô</w:t>
      </w:r>
      <w:r>
        <w:rPr>
          <w:color w:val="231F20"/>
          <w:spacing w:val="-33"/>
        </w:rPr>
        <w:t> </w:t>
      </w:r>
      <w:r>
        <w:rPr>
          <w:color w:val="231F20"/>
        </w:rPr>
        <w:t>lậu thuộc địa của pháp trí.</w:t>
      </w:r>
    </w:p>
    <w:p>
      <w:pPr>
        <w:pStyle w:val="BodyText"/>
        <w:spacing w:line="273" w:lineRule="auto" w:before="111"/>
        <w:ind w:left="110" w:right="390"/>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trí</w:t>
      </w:r>
      <w:r>
        <w:rPr>
          <w:color w:val="231F20"/>
          <w:spacing w:val="-13"/>
        </w:rPr>
        <w:t> </w:t>
      </w:r>
      <w:r>
        <w:rPr>
          <w:color w:val="231F20"/>
        </w:rPr>
        <w:t>vô</w:t>
      </w:r>
      <w:r>
        <w:rPr>
          <w:color w:val="231F20"/>
          <w:spacing w:val="-14"/>
        </w:rPr>
        <w:t> </w:t>
      </w:r>
      <w:r>
        <w:rPr>
          <w:color w:val="231F20"/>
        </w:rPr>
        <w:t>lậu</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hành</w:t>
      </w:r>
      <w:r>
        <w:rPr>
          <w:color w:val="231F20"/>
          <w:spacing w:val="-14"/>
        </w:rPr>
        <w:t> </w:t>
      </w:r>
      <w:r>
        <w:rPr>
          <w:color w:val="231F20"/>
        </w:rPr>
        <w:t>khổ</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 Vô sắc. Là trí vô lậu nhận biết hành nhân thuộc cõi Sắc, Vô sắc. Là trí</w:t>
      </w:r>
      <w:r>
        <w:rPr>
          <w:color w:val="231F20"/>
          <w:spacing w:val="-13"/>
        </w:rPr>
        <w:t> </w:t>
      </w:r>
      <w:r>
        <w:rPr>
          <w:color w:val="231F20"/>
        </w:rPr>
        <w:t>vô</w:t>
      </w:r>
      <w:r>
        <w:rPr>
          <w:color w:val="231F20"/>
          <w:spacing w:val="-12"/>
        </w:rPr>
        <w:t> </w:t>
      </w:r>
      <w:r>
        <w:rPr>
          <w:color w:val="231F20"/>
        </w:rPr>
        <w:t>lậu</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hành</w:t>
      </w:r>
      <w:r>
        <w:rPr>
          <w:color w:val="231F20"/>
          <w:spacing w:val="-12"/>
        </w:rPr>
        <w:t> </w:t>
      </w:r>
      <w:r>
        <w:rPr>
          <w:color w:val="231F20"/>
        </w:rPr>
        <w:t>diệt</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8"/>
        </w:rPr>
        <w:t> </w:t>
      </w:r>
      <w:r>
        <w:rPr>
          <w:color w:val="231F20"/>
        </w:rPr>
        <w:t>Vô</w:t>
      </w:r>
      <w:r>
        <w:rPr>
          <w:color w:val="231F20"/>
          <w:spacing w:val="-12"/>
        </w:rPr>
        <w:t> </w:t>
      </w:r>
      <w:r>
        <w:rPr>
          <w:color w:val="231F20"/>
        </w:rPr>
        <w:t>sắc.</w:t>
      </w:r>
      <w:r>
        <w:rPr>
          <w:color w:val="231F20"/>
          <w:spacing w:val="-13"/>
        </w:rPr>
        <w:t> </w:t>
      </w:r>
      <w:r>
        <w:rPr>
          <w:color w:val="231F20"/>
        </w:rPr>
        <w:t>Là</w:t>
      </w:r>
      <w:r>
        <w:rPr>
          <w:color w:val="231F20"/>
          <w:spacing w:val="-12"/>
        </w:rPr>
        <w:t> </w:t>
      </w:r>
      <w:r>
        <w:rPr>
          <w:color w:val="231F20"/>
        </w:rPr>
        <w:t>trí</w:t>
      </w:r>
      <w:r>
        <w:rPr>
          <w:color w:val="231F20"/>
          <w:spacing w:val="-12"/>
        </w:rPr>
        <w:t> </w:t>
      </w:r>
      <w:r>
        <w:rPr>
          <w:color w:val="231F20"/>
        </w:rPr>
        <w:t>vô</w:t>
      </w:r>
      <w:r>
        <w:rPr>
          <w:color w:val="231F20"/>
          <w:spacing w:val="-13"/>
        </w:rPr>
        <w:t> </w:t>
      </w:r>
      <w:r>
        <w:rPr>
          <w:color w:val="231F20"/>
        </w:rPr>
        <w:t>lậu</w:t>
      </w:r>
      <w:r>
        <w:rPr>
          <w:color w:val="231F20"/>
          <w:spacing w:val="-12"/>
        </w:rPr>
        <w:t> </w:t>
      </w:r>
      <w:r>
        <w:rPr>
          <w:color w:val="231F20"/>
        </w:rPr>
        <w:t>nhận biết về con đường đoạn trừ các hành thuộc cõi Sắc, Vô sắc. Lại nữa, tỷ trí cũng duyên nơi trí vô lậu thuộc địa của tỷ trí.</w:t>
      </w:r>
    </w:p>
    <w:p>
      <w:pPr>
        <w:pStyle w:val="BodyText"/>
        <w:spacing w:line="273" w:lineRule="auto" w:before="109"/>
        <w:ind w:left="110" w:right="390"/>
      </w:pPr>
      <w:r>
        <w:rPr>
          <w:color w:val="231F20"/>
        </w:rPr>
        <w:t>Thế nào là tri tha tâm trí? Là như trí tu, quả tu đạt được không mất, tức có khả năng nhận biết được tâm, tâm pháp hiện tại của các chúng sinh khác nơi cõi Dục, cõi Sắc, cũng nhận biết về tâm, tâm pháp vô lậu.</w:t>
      </w:r>
    </w:p>
    <w:p>
      <w:pPr>
        <w:pStyle w:val="BodyText"/>
        <w:spacing w:before="110"/>
        <w:ind w:left="677" w:firstLine="0"/>
      </w:pPr>
      <w:r>
        <w:rPr>
          <w:color w:val="231F20"/>
        </w:rPr>
        <w:t>Thế nào là đẳng trí? Là tuệ hữu lậu.</w:t>
      </w:r>
    </w:p>
    <w:p>
      <w:pPr>
        <w:pStyle w:val="BodyText"/>
        <w:spacing w:line="273" w:lineRule="auto" w:before="154"/>
        <w:ind w:left="110" w:right="390"/>
      </w:pPr>
      <w:r>
        <w:rPr>
          <w:color w:val="231F20"/>
        </w:rPr>
        <w:t>Thế nào là khổ trí? Là trí vô lậu tư duy về năm thọ ấm là vô thường, khổ, không, vô ngã.</w:t>
      </w:r>
    </w:p>
    <w:p>
      <w:pPr>
        <w:pStyle w:val="BodyText"/>
        <w:spacing w:line="273" w:lineRule="auto" w:before="112"/>
        <w:ind w:left="110" w:right="390"/>
      </w:pPr>
      <w:r>
        <w:rPr>
          <w:color w:val="231F20"/>
        </w:rPr>
        <w:t>Thế nào là tập trí? Là trí vô lậu tư duy về nhân hữu lậu, nhập nơi tập nên có duyên.</w:t>
      </w:r>
    </w:p>
    <w:p>
      <w:pPr>
        <w:pStyle w:val="BodyText"/>
        <w:spacing w:line="273" w:lineRule="auto" w:before="112"/>
        <w:ind w:left="110" w:right="391"/>
      </w:pPr>
      <w:r>
        <w:rPr>
          <w:color w:val="231F20"/>
        </w:rPr>
        <w:t>Thế nào là diệt trí? Là trí vô lậu tư duy về diệt, diệt dứt là xa lìa vi diệu.</w:t>
      </w:r>
    </w:p>
    <w:p>
      <w:pPr>
        <w:pStyle w:val="BodyText"/>
        <w:spacing w:line="273" w:lineRule="auto" w:before="112"/>
        <w:ind w:left="110" w:right="387"/>
      </w:pPr>
      <w:r>
        <w:rPr>
          <w:color w:val="231F20"/>
        </w:rPr>
        <w:t>Thế nào là đạo trí? Là trí vô lậu tư duy về đạo, đạo như </w:t>
      </w:r>
      <w:r>
        <w:rPr>
          <w:color w:val="231F20"/>
          <w:spacing w:val="2"/>
        </w:rPr>
        <w:t>dấu </w:t>
      </w:r>
      <w:r>
        <w:rPr>
          <w:color w:val="231F20"/>
        </w:rPr>
        <w:t>vết</w:t>
      </w:r>
      <w:r>
        <w:rPr>
          <w:color w:val="231F20"/>
          <w:spacing w:val="5"/>
        </w:rPr>
        <w:t> </w:t>
      </w:r>
      <w:r>
        <w:rPr>
          <w:color w:val="231F20"/>
          <w:spacing w:val="2"/>
        </w:rPr>
        <w:t>xe.</w:t>
      </w:r>
    </w:p>
    <w:p>
      <w:pPr>
        <w:pStyle w:val="BodyText"/>
        <w:spacing w:line="273" w:lineRule="auto" w:before="111"/>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tận</w:t>
      </w:r>
      <w:r>
        <w:rPr>
          <w:color w:val="231F20"/>
          <w:spacing w:val="-7"/>
        </w:rPr>
        <w:t> </w:t>
      </w:r>
      <w:r>
        <w:rPr>
          <w:color w:val="231F20"/>
        </w:rPr>
        <w:t>trí?</w:t>
      </w:r>
      <w:r>
        <w:rPr>
          <w:color w:val="231F20"/>
          <w:spacing w:val="-7"/>
        </w:rPr>
        <w:t> </w:t>
      </w:r>
      <w:r>
        <w:rPr>
          <w:color w:val="231F20"/>
        </w:rPr>
        <w:t>Là</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biết</w:t>
      </w:r>
      <w:r>
        <w:rPr>
          <w:color w:val="231F20"/>
          <w:spacing w:val="-7"/>
        </w:rPr>
        <w:t> </w:t>
      </w:r>
      <w:r>
        <w:rPr>
          <w:color w:val="231F20"/>
        </w:rPr>
        <w:t>khổ,</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tập,</w:t>
      </w:r>
      <w:r>
        <w:rPr>
          <w:color w:val="231F20"/>
          <w:spacing w:val="-7"/>
        </w:rPr>
        <w:t> </w:t>
      </w:r>
      <w:r>
        <w:rPr>
          <w:color w:val="231F20"/>
        </w:rPr>
        <w:t>ta</w:t>
      </w:r>
      <w:r>
        <w:rPr>
          <w:color w:val="231F20"/>
          <w:spacing w:val="-7"/>
        </w:rPr>
        <w:t> </w:t>
      </w:r>
      <w:r>
        <w:rPr>
          <w:color w:val="231F20"/>
        </w:rPr>
        <w:t>đã</w:t>
      </w:r>
      <w:r>
        <w:rPr>
          <w:color w:val="231F20"/>
          <w:spacing w:val="-7"/>
        </w:rPr>
        <w:t> </w:t>
      </w:r>
      <w:r>
        <w:rPr>
          <w:color w:val="231F20"/>
        </w:rPr>
        <w:t>chứng diệt,</w:t>
      </w:r>
      <w:r>
        <w:rPr>
          <w:color w:val="231F20"/>
          <w:spacing w:val="-9"/>
        </w:rPr>
        <w:t> </w:t>
      </w:r>
      <w:r>
        <w:rPr>
          <w:color w:val="231F20"/>
        </w:rPr>
        <w:t>ta</w:t>
      </w:r>
      <w:r>
        <w:rPr>
          <w:color w:val="231F20"/>
          <w:spacing w:val="-8"/>
        </w:rPr>
        <w:t> </w:t>
      </w:r>
      <w:r>
        <w:rPr>
          <w:color w:val="231F20"/>
        </w:rPr>
        <w:t>đã</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pháp</w:t>
      </w:r>
      <w:r>
        <w:rPr>
          <w:color w:val="231F20"/>
          <w:spacing w:val="-9"/>
        </w:rPr>
        <w:t> </w:t>
      </w:r>
      <w:r>
        <w:rPr>
          <w:color w:val="231F20"/>
        </w:rPr>
        <w:t>ấy</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tuệ</w:t>
      </w:r>
      <w:r>
        <w:rPr>
          <w:color w:val="231F20"/>
          <w:spacing w:val="-8"/>
        </w:rPr>
        <w:t> </w:t>
      </w:r>
      <w:r>
        <w:rPr>
          <w:color w:val="231F20"/>
        </w:rPr>
        <w:t>trí,</w:t>
      </w:r>
      <w:r>
        <w:rPr>
          <w:color w:val="231F20"/>
          <w:spacing w:val="-8"/>
        </w:rPr>
        <w:t> </w:t>
      </w:r>
      <w:r>
        <w:rPr>
          <w:color w:val="231F20"/>
        </w:rPr>
        <w:t>kiến,</w:t>
      </w:r>
      <w:r>
        <w:rPr>
          <w:color w:val="231F20"/>
          <w:spacing w:val="-8"/>
        </w:rPr>
        <w:t> </w:t>
      </w:r>
      <w:r>
        <w:rPr>
          <w:color w:val="231F20"/>
        </w:rPr>
        <w:t>nhận</w:t>
      </w:r>
      <w:r>
        <w:rPr>
          <w:color w:val="231F20"/>
          <w:spacing w:val="-8"/>
        </w:rPr>
        <w:t> </w:t>
      </w:r>
      <w:r>
        <w:rPr>
          <w:color w:val="231F20"/>
        </w:rPr>
        <w:t>biết sáng rõ không gián</w:t>
      </w:r>
      <w:r>
        <w:rPr>
          <w:color w:val="231F20"/>
          <w:spacing w:val="-2"/>
        </w:rPr>
        <w:t> </w:t>
      </w:r>
      <w:r>
        <w:rPr>
          <w:color w:val="231F20"/>
        </w:rPr>
        <w:t>đoạn.</w:t>
      </w:r>
    </w:p>
    <w:p>
      <w:pPr>
        <w:pStyle w:val="BodyText"/>
        <w:spacing w:line="273" w:lineRule="auto" w:before="111"/>
        <w:ind w:left="110" w:right="39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sinh</w:t>
      </w:r>
      <w:r>
        <w:rPr>
          <w:color w:val="231F20"/>
          <w:spacing w:val="-6"/>
        </w:rPr>
        <w:t> </w:t>
      </w:r>
      <w:r>
        <w:rPr>
          <w:color w:val="231F20"/>
        </w:rPr>
        <w:t>trí?</w:t>
      </w:r>
      <w:r>
        <w:rPr>
          <w:color w:val="231F20"/>
          <w:spacing w:val="-7"/>
        </w:rPr>
        <w:t> </w:t>
      </w:r>
      <w:r>
        <w:rPr>
          <w:color w:val="231F20"/>
        </w:rPr>
        <w:t>Là</w:t>
      </w:r>
      <w:r>
        <w:rPr>
          <w:color w:val="231F20"/>
          <w:spacing w:val="-6"/>
        </w:rPr>
        <w:t> </w:t>
      </w:r>
      <w:r>
        <w:rPr>
          <w:color w:val="231F20"/>
        </w:rPr>
        <w:t>ta</w:t>
      </w:r>
      <w:r>
        <w:rPr>
          <w:color w:val="231F20"/>
          <w:spacing w:val="-6"/>
        </w:rPr>
        <w:t> </w:t>
      </w:r>
      <w:r>
        <w:rPr>
          <w:color w:val="231F20"/>
        </w:rPr>
        <w:t>đã</w:t>
      </w:r>
      <w:r>
        <w:rPr>
          <w:color w:val="231F20"/>
          <w:spacing w:val="-6"/>
        </w:rPr>
        <w:t> </w:t>
      </w:r>
      <w:r>
        <w:rPr>
          <w:color w:val="231F20"/>
        </w:rPr>
        <w:t>biết</w:t>
      </w:r>
      <w:r>
        <w:rPr>
          <w:color w:val="231F20"/>
          <w:spacing w:val="-6"/>
        </w:rPr>
        <w:t> </w:t>
      </w:r>
      <w:r>
        <w:rPr>
          <w:color w:val="231F20"/>
        </w:rPr>
        <w:t>khổ,</w:t>
      </w:r>
      <w:r>
        <w:rPr>
          <w:color w:val="231F20"/>
          <w:spacing w:val="-7"/>
        </w:rPr>
        <w:t> </w:t>
      </w:r>
      <w:r>
        <w:rPr>
          <w:color w:val="231F20"/>
        </w:rPr>
        <w:t>không</w:t>
      </w:r>
      <w:r>
        <w:rPr>
          <w:color w:val="231F20"/>
          <w:spacing w:val="-6"/>
        </w:rPr>
        <w:t> </w:t>
      </w:r>
      <w:r>
        <w:rPr>
          <w:color w:val="231F20"/>
        </w:rPr>
        <w:t>còn</w:t>
      </w:r>
      <w:r>
        <w:rPr>
          <w:color w:val="231F20"/>
          <w:spacing w:val="-6"/>
        </w:rPr>
        <w:t> </w:t>
      </w:r>
      <w:r>
        <w:rPr>
          <w:color w:val="231F20"/>
        </w:rPr>
        <w:t>biết</w:t>
      </w:r>
      <w:r>
        <w:rPr>
          <w:color w:val="231F20"/>
          <w:spacing w:val="-6"/>
        </w:rPr>
        <w:t> </w:t>
      </w:r>
      <w:r>
        <w:rPr>
          <w:color w:val="231F20"/>
        </w:rPr>
        <w:t>nữa;</w:t>
      </w:r>
      <w:r>
        <w:rPr>
          <w:color w:val="231F20"/>
          <w:spacing w:val="-6"/>
        </w:rPr>
        <w:t> </w:t>
      </w:r>
      <w:r>
        <w:rPr>
          <w:color w:val="231F20"/>
        </w:rPr>
        <w:t>ta đã</w:t>
      </w:r>
      <w:r>
        <w:rPr>
          <w:color w:val="231F20"/>
          <w:spacing w:val="-7"/>
        </w:rPr>
        <w:t> </w:t>
      </w:r>
      <w:r>
        <w:rPr>
          <w:color w:val="231F20"/>
        </w:rPr>
        <w:t>đoạn</w:t>
      </w:r>
      <w:r>
        <w:rPr>
          <w:color w:val="231F20"/>
          <w:spacing w:val="-7"/>
        </w:rPr>
        <w:t> </w:t>
      </w:r>
      <w:r>
        <w:rPr>
          <w:color w:val="231F20"/>
        </w:rPr>
        <w:t>tập,</w:t>
      </w:r>
      <w:r>
        <w:rPr>
          <w:color w:val="231F20"/>
          <w:spacing w:val="-7"/>
        </w:rPr>
        <w:t> </w:t>
      </w:r>
      <w:r>
        <w:rPr>
          <w:color w:val="231F20"/>
        </w:rPr>
        <w:t>không</w:t>
      </w:r>
      <w:r>
        <w:rPr>
          <w:color w:val="231F20"/>
          <w:spacing w:val="-7"/>
        </w:rPr>
        <w:t> </w:t>
      </w:r>
      <w:r>
        <w:rPr>
          <w:color w:val="231F20"/>
        </w:rPr>
        <w:t>còn</w:t>
      </w:r>
      <w:r>
        <w:rPr>
          <w:color w:val="231F20"/>
          <w:spacing w:val="-6"/>
        </w:rPr>
        <w:t> </w:t>
      </w:r>
      <w:r>
        <w:rPr>
          <w:color w:val="231F20"/>
        </w:rPr>
        <w:t>đoạn</w:t>
      </w:r>
      <w:r>
        <w:rPr>
          <w:color w:val="231F20"/>
          <w:spacing w:val="-7"/>
        </w:rPr>
        <w:t> </w:t>
      </w:r>
      <w:r>
        <w:rPr>
          <w:color w:val="231F20"/>
        </w:rPr>
        <w:t>nữa;</w:t>
      </w:r>
      <w:r>
        <w:rPr>
          <w:color w:val="231F20"/>
          <w:spacing w:val="-7"/>
        </w:rPr>
        <w:t> </w:t>
      </w:r>
      <w:r>
        <w:rPr>
          <w:color w:val="231F20"/>
        </w:rPr>
        <w:t>ta</w:t>
      </w:r>
      <w:r>
        <w:rPr>
          <w:color w:val="231F20"/>
          <w:spacing w:val="-7"/>
        </w:rPr>
        <w:t> </w:t>
      </w:r>
      <w:r>
        <w:rPr>
          <w:color w:val="231F20"/>
        </w:rPr>
        <w:t>đã</w:t>
      </w:r>
      <w:r>
        <w:rPr>
          <w:color w:val="231F20"/>
          <w:spacing w:val="-6"/>
        </w:rPr>
        <w:t> </w:t>
      </w:r>
      <w:r>
        <w:rPr>
          <w:color w:val="231F20"/>
        </w:rPr>
        <w:t>chứng</w:t>
      </w:r>
      <w:r>
        <w:rPr>
          <w:color w:val="231F20"/>
          <w:spacing w:val="-7"/>
        </w:rPr>
        <w:t> </w:t>
      </w:r>
      <w:r>
        <w:rPr>
          <w:color w:val="231F20"/>
        </w:rPr>
        <w:t>diệt,</w:t>
      </w:r>
      <w:r>
        <w:rPr>
          <w:color w:val="231F20"/>
          <w:spacing w:val="-7"/>
        </w:rPr>
        <w:t> </w:t>
      </w:r>
      <w:r>
        <w:rPr>
          <w:color w:val="231F20"/>
        </w:rPr>
        <w:t>không</w:t>
      </w:r>
      <w:r>
        <w:rPr>
          <w:color w:val="231F20"/>
          <w:spacing w:val="-7"/>
        </w:rPr>
        <w:t> </w:t>
      </w:r>
      <w:r>
        <w:rPr>
          <w:color w:val="231F20"/>
        </w:rPr>
        <w:t>còn</w:t>
      </w:r>
      <w:r>
        <w:rPr>
          <w:color w:val="231F20"/>
          <w:spacing w:val="-7"/>
        </w:rPr>
        <w:t> </w:t>
      </w:r>
      <w:r>
        <w:rPr>
          <w:color w:val="231F20"/>
          <w:spacing w:val="-3"/>
        </w:rPr>
        <w:t>chứng </w:t>
      </w:r>
      <w:r>
        <w:rPr>
          <w:color w:val="231F20"/>
        </w:rPr>
        <w:t>nữa;</w:t>
      </w:r>
      <w:r>
        <w:rPr>
          <w:color w:val="231F20"/>
          <w:spacing w:val="-6"/>
        </w:rPr>
        <w:t> </w:t>
      </w:r>
      <w:r>
        <w:rPr>
          <w:color w:val="231F20"/>
        </w:rPr>
        <w:t>ta</w:t>
      </w:r>
      <w:r>
        <w:rPr>
          <w:color w:val="231F20"/>
          <w:spacing w:val="-5"/>
        </w:rPr>
        <w:t> </w:t>
      </w:r>
      <w:r>
        <w:rPr>
          <w:color w:val="231F20"/>
        </w:rPr>
        <w:t>đã</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tu</w:t>
      </w:r>
      <w:r>
        <w:rPr>
          <w:color w:val="231F20"/>
          <w:spacing w:val="-5"/>
        </w:rPr>
        <w:t> </w:t>
      </w:r>
      <w:r>
        <w:rPr>
          <w:color w:val="231F20"/>
        </w:rPr>
        <w:t>nữa.</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ấy</w:t>
      </w:r>
      <w:r>
        <w:rPr>
          <w:color w:val="231F20"/>
          <w:spacing w:val="-5"/>
        </w:rPr>
        <w:t> </w:t>
      </w:r>
      <w:r>
        <w:rPr>
          <w:color w:val="231F20"/>
        </w:rPr>
        <w:t>khởi</w:t>
      </w:r>
      <w:r>
        <w:rPr>
          <w:color w:val="231F20"/>
          <w:spacing w:val="-5"/>
        </w:rPr>
        <w:t> </w:t>
      </w:r>
      <w:r>
        <w:rPr>
          <w:color w:val="231F20"/>
        </w:rPr>
        <w:t>tuệ</w:t>
      </w:r>
      <w:r>
        <w:rPr>
          <w:color w:val="231F20"/>
          <w:spacing w:val="-5"/>
        </w:rPr>
        <w:t> </w:t>
      </w:r>
      <w:r>
        <w:rPr>
          <w:color w:val="231F20"/>
          <w:spacing w:val="-3"/>
        </w:rPr>
        <w:t>trí, </w:t>
      </w:r>
      <w:r>
        <w:rPr>
          <w:color w:val="231F20"/>
        </w:rPr>
        <w:t>kiến, nhận biết sáng rõ không gián</w:t>
      </w:r>
      <w:r>
        <w:rPr>
          <w:color w:val="231F20"/>
          <w:spacing w:val="-2"/>
        </w:rPr>
        <w:t> </w:t>
      </w:r>
      <w:r>
        <w:rPr>
          <w:color w:val="231F20"/>
        </w:rPr>
        <w:t>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Lại</w:t>
      </w:r>
      <w:r>
        <w:rPr>
          <w:color w:val="231F20"/>
          <w:spacing w:val="-6"/>
        </w:rPr>
        <w:t> </w:t>
      </w:r>
      <w:r>
        <w:rPr>
          <w:color w:val="231F20"/>
        </w:rPr>
        <w:t>nữa,</w:t>
      </w:r>
      <w:r>
        <w:rPr>
          <w:color w:val="231F20"/>
          <w:spacing w:val="-5"/>
        </w:rPr>
        <w:t> </w:t>
      </w:r>
      <w:r>
        <w:rPr>
          <w:color w:val="231F20"/>
        </w:rPr>
        <w:t>dục</w:t>
      </w:r>
      <w:r>
        <w:rPr>
          <w:color w:val="231F20"/>
          <w:spacing w:val="-5"/>
        </w:rPr>
        <w:t> </w:t>
      </w:r>
      <w:r>
        <w:rPr>
          <w:color w:val="231F20"/>
        </w:rPr>
        <w:t>lậu</w:t>
      </w:r>
      <w:r>
        <w:rPr>
          <w:color w:val="231F20"/>
          <w:spacing w:val="-6"/>
        </w:rPr>
        <w:t> </w:t>
      </w:r>
      <w:r>
        <w:rPr>
          <w:color w:val="231F20"/>
        </w:rPr>
        <w:t>của</w:t>
      </w:r>
      <w:r>
        <w:rPr>
          <w:color w:val="231F20"/>
          <w:spacing w:val="-5"/>
        </w:rPr>
        <w:t> </w:t>
      </w:r>
      <w:r>
        <w:rPr>
          <w:color w:val="231F20"/>
        </w:rPr>
        <w:t>ta</w:t>
      </w:r>
      <w:r>
        <w:rPr>
          <w:color w:val="231F20"/>
          <w:spacing w:val="-5"/>
        </w:rPr>
        <w:t> </w:t>
      </w:r>
      <w:r>
        <w:rPr>
          <w:color w:val="231F20"/>
        </w:rPr>
        <w:t>đã</w:t>
      </w:r>
      <w:r>
        <w:rPr>
          <w:color w:val="231F20"/>
          <w:spacing w:val="-5"/>
        </w:rPr>
        <w:t> </w:t>
      </w:r>
      <w:r>
        <w:rPr>
          <w:color w:val="231F20"/>
        </w:rPr>
        <w:t>dứt</w:t>
      </w:r>
      <w:r>
        <w:rPr>
          <w:color w:val="231F20"/>
          <w:spacing w:val="-6"/>
        </w:rPr>
        <w:t> </w:t>
      </w:r>
      <w:r>
        <w:rPr>
          <w:color w:val="231F20"/>
        </w:rPr>
        <w:t>hết,</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tận</w:t>
      </w:r>
      <w:r>
        <w:rPr>
          <w:color w:val="231F20"/>
          <w:spacing w:val="-6"/>
        </w:rPr>
        <w:t> </w:t>
      </w:r>
      <w:r>
        <w:rPr>
          <w:color w:val="231F20"/>
        </w:rPr>
        <w:t>trí;</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sinh nữa, gọi là vô sinh trí. Hữu lậu, vô minh lậu trong ta đã dứt hết, gọi là tận trí; không còn sinh nữa, gọi là vô sinh</w:t>
      </w:r>
      <w:r>
        <w:rPr>
          <w:color w:val="231F20"/>
          <w:spacing w:val="-4"/>
        </w:rPr>
        <w:t> </w:t>
      </w:r>
      <w:r>
        <w:rPr>
          <w:color w:val="231F20"/>
        </w:rPr>
        <w:t>trí.</w:t>
      </w:r>
    </w:p>
    <w:p>
      <w:pPr>
        <w:pStyle w:val="BodyText"/>
        <w:spacing w:line="273" w:lineRule="auto" w:before="111"/>
        <w:ind w:right="108"/>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Kiến?</w:t>
      </w:r>
      <w:r>
        <w:rPr>
          <w:color w:val="231F20"/>
          <w:spacing w:val="-11"/>
        </w:rPr>
        <w:t> </w:t>
      </w:r>
      <w:r>
        <w:rPr>
          <w:color w:val="231F20"/>
          <w:spacing w:val="-4"/>
        </w:rPr>
        <w:t>Trí</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kiến,</w:t>
      </w:r>
      <w:r>
        <w:rPr>
          <w:color w:val="231F20"/>
          <w:spacing w:val="-7"/>
        </w:rPr>
        <w:t> </w:t>
      </w:r>
      <w:r>
        <w:rPr>
          <w:color w:val="231F20"/>
        </w:rPr>
        <w:t>hoặc</w:t>
      </w:r>
      <w:r>
        <w:rPr>
          <w:color w:val="231F20"/>
          <w:spacing w:val="-6"/>
        </w:rPr>
        <w:t> </w:t>
      </w:r>
      <w:r>
        <w:rPr>
          <w:color w:val="231F20"/>
        </w:rPr>
        <w:t>có</w:t>
      </w:r>
      <w:r>
        <w:rPr>
          <w:color w:val="231F20"/>
          <w:spacing w:val="-6"/>
        </w:rPr>
        <w:t> </w:t>
      </w:r>
      <w:r>
        <w:rPr>
          <w:color w:val="231F20"/>
        </w:rPr>
        <w:t>kiến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trí. Đó là tám nhẫn vô gián: 1. Khổ pháp nhẫn. 2. Khổ tỷ nhẫn. 3. Tập pháp</w:t>
      </w:r>
      <w:r>
        <w:rPr>
          <w:color w:val="231F20"/>
          <w:spacing w:val="-8"/>
        </w:rPr>
        <w:t> </w:t>
      </w:r>
      <w:r>
        <w:rPr>
          <w:color w:val="231F20"/>
        </w:rPr>
        <w:t>nhẫn.</w:t>
      </w:r>
      <w:r>
        <w:rPr>
          <w:color w:val="231F20"/>
          <w:spacing w:val="-8"/>
        </w:rPr>
        <w:t> </w:t>
      </w:r>
      <w:r>
        <w:rPr>
          <w:color w:val="231F20"/>
        </w:rPr>
        <w:t>4.</w:t>
      </w:r>
      <w:r>
        <w:rPr>
          <w:color w:val="231F20"/>
          <w:spacing w:val="-11"/>
        </w:rPr>
        <w:t> </w:t>
      </w:r>
      <w:r>
        <w:rPr>
          <w:color w:val="231F20"/>
        </w:rPr>
        <w:t>Tập</w:t>
      </w:r>
      <w:r>
        <w:rPr>
          <w:color w:val="231F20"/>
          <w:spacing w:val="-8"/>
        </w:rPr>
        <w:t> </w:t>
      </w:r>
      <w:r>
        <w:rPr>
          <w:color w:val="231F20"/>
        </w:rPr>
        <w:t>tỷ</w:t>
      </w:r>
      <w:r>
        <w:rPr>
          <w:color w:val="231F20"/>
          <w:spacing w:val="-7"/>
        </w:rPr>
        <w:t> </w:t>
      </w:r>
      <w:r>
        <w:rPr>
          <w:color w:val="231F20"/>
        </w:rPr>
        <w:t>nhẫn.</w:t>
      </w:r>
      <w:r>
        <w:rPr>
          <w:color w:val="231F20"/>
          <w:spacing w:val="-8"/>
        </w:rPr>
        <w:t> </w:t>
      </w:r>
      <w:r>
        <w:rPr>
          <w:color w:val="231F20"/>
        </w:rPr>
        <w:t>5.</w:t>
      </w:r>
      <w:r>
        <w:rPr>
          <w:color w:val="231F20"/>
          <w:spacing w:val="-8"/>
        </w:rPr>
        <w:t> </w:t>
      </w:r>
      <w:r>
        <w:rPr>
          <w:color w:val="231F20"/>
        </w:rPr>
        <w:t>Diệt</w:t>
      </w:r>
      <w:r>
        <w:rPr>
          <w:color w:val="231F20"/>
          <w:spacing w:val="-7"/>
        </w:rPr>
        <w:t> </w:t>
      </w:r>
      <w:r>
        <w:rPr>
          <w:color w:val="231F20"/>
        </w:rPr>
        <w:t>pháp</w:t>
      </w:r>
      <w:r>
        <w:rPr>
          <w:color w:val="231F20"/>
          <w:spacing w:val="-8"/>
        </w:rPr>
        <w:t> </w:t>
      </w:r>
      <w:r>
        <w:rPr>
          <w:color w:val="231F20"/>
        </w:rPr>
        <w:t>nhẫn.</w:t>
      </w:r>
      <w:r>
        <w:rPr>
          <w:color w:val="231F20"/>
          <w:spacing w:val="-7"/>
        </w:rPr>
        <w:t> </w:t>
      </w:r>
      <w:r>
        <w:rPr>
          <w:color w:val="231F20"/>
        </w:rPr>
        <w:t>6.</w:t>
      </w:r>
      <w:r>
        <w:rPr>
          <w:color w:val="231F20"/>
          <w:spacing w:val="-8"/>
        </w:rPr>
        <w:t> </w:t>
      </w:r>
      <w:r>
        <w:rPr>
          <w:color w:val="231F20"/>
        </w:rPr>
        <w:t>Diệt</w:t>
      </w:r>
      <w:r>
        <w:rPr>
          <w:color w:val="231F20"/>
          <w:spacing w:val="-7"/>
        </w:rPr>
        <w:t> </w:t>
      </w:r>
      <w:r>
        <w:rPr>
          <w:color w:val="231F20"/>
        </w:rPr>
        <w:t>tỷ</w:t>
      </w:r>
      <w:r>
        <w:rPr>
          <w:color w:val="231F20"/>
          <w:spacing w:val="-8"/>
        </w:rPr>
        <w:t> </w:t>
      </w:r>
      <w:r>
        <w:rPr>
          <w:color w:val="231F20"/>
        </w:rPr>
        <w:t>nhẫn.</w:t>
      </w:r>
      <w:r>
        <w:rPr>
          <w:color w:val="231F20"/>
          <w:spacing w:val="-8"/>
        </w:rPr>
        <w:t> </w:t>
      </w:r>
      <w:r>
        <w:rPr>
          <w:color w:val="231F20"/>
        </w:rPr>
        <w:t>6.</w:t>
      </w:r>
      <w:r>
        <w:rPr>
          <w:color w:val="231F20"/>
          <w:spacing w:val="-7"/>
        </w:rPr>
        <w:t> </w:t>
      </w:r>
      <w:r>
        <w:rPr>
          <w:color w:val="231F20"/>
        </w:rPr>
        <w:t>Đạo pháp nhẫn. 7. Đạo tỷ nhẫn. Đấy gọi là</w:t>
      </w:r>
      <w:r>
        <w:rPr>
          <w:color w:val="231F20"/>
          <w:spacing w:val="-3"/>
        </w:rPr>
        <w:t> </w:t>
      </w:r>
      <w:r>
        <w:rPr>
          <w:color w:val="231F20"/>
        </w:rPr>
        <w:t>kiến.</w:t>
      </w:r>
    </w:p>
    <w:p>
      <w:pPr>
        <w:pStyle w:val="BodyText"/>
        <w:spacing w:before="110"/>
        <w:ind w:left="960" w:firstLine="0"/>
      </w:pPr>
      <w:r>
        <w:rPr>
          <w:color w:val="231F20"/>
        </w:rPr>
        <w:t>Thế nào là Vô gián? Hoặc trí hoặc kiến tức là Vô gián.</w:t>
      </w:r>
    </w:p>
    <w:p>
      <w:pPr>
        <w:pStyle w:val="BodyText"/>
        <w:spacing w:before="154"/>
        <w:ind w:left="283" w:firstLine="0"/>
        <w:jc w:val="center"/>
      </w:pPr>
      <w:r>
        <w:rPr>
          <w:color w:val="231F20"/>
        </w:rPr>
        <w:t>*</w:t>
      </w:r>
    </w:p>
    <w:p>
      <w:pPr>
        <w:spacing w:before="240"/>
        <w:ind w:left="960" w:right="0" w:firstLine="0"/>
        <w:jc w:val="both"/>
        <w:rPr>
          <w:sz w:val="26"/>
        </w:rPr>
      </w:pPr>
      <w:r>
        <w:rPr>
          <w:i/>
          <w:color w:val="231F20"/>
          <w:sz w:val="26"/>
        </w:rPr>
        <w:t>Thế nào là Đắc? </w:t>
      </w:r>
      <w:r>
        <w:rPr>
          <w:color w:val="231F20"/>
          <w:sz w:val="26"/>
        </w:rPr>
        <w:t>Là đắc pháp.</w:t>
      </w:r>
    </w:p>
    <w:p>
      <w:pPr>
        <w:pStyle w:val="BodyText"/>
        <w:spacing w:line="273" w:lineRule="auto" w:before="154"/>
        <w:ind w:right="106"/>
      </w:pPr>
      <w:r>
        <w:rPr>
          <w:color w:val="231F20"/>
        </w:rPr>
        <w:t>Thế nào là Định vô tưởng? Là nơi cõi Biến tịnh thiên lìa dục, địa</w:t>
      </w:r>
      <w:r>
        <w:rPr>
          <w:color w:val="231F20"/>
          <w:spacing w:val="-4"/>
        </w:rPr>
        <w:t> </w:t>
      </w:r>
      <w:r>
        <w:rPr>
          <w:color w:val="231F20"/>
        </w:rPr>
        <w:t>trên</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tưởng</w:t>
      </w:r>
      <w:r>
        <w:rPr>
          <w:color w:val="231F20"/>
          <w:spacing w:val="-4"/>
        </w:rPr>
        <w:t> </w:t>
      </w:r>
      <w:r>
        <w:rPr>
          <w:color w:val="231F20"/>
        </w:rPr>
        <w:t>xuất</w:t>
      </w:r>
      <w:r>
        <w:rPr>
          <w:color w:val="231F20"/>
          <w:spacing w:val="-4"/>
        </w:rPr>
        <w:t> </w:t>
      </w:r>
      <w:r>
        <w:rPr>
          <w:color w:val="231F20"/>
        </w:rPr>
        <w:t>yếu</w:t>
      </w:r>
      <w:r>
        <w:rPr>
          <w:color w:val="231F20"/>
          <w:spacing w:val="-4"/>
        </w:rPr>
        <w:t> </w:t>
      </w:r>
      <w:r>
        <w:rPr>
          <w:color w:val="231F20"/>
        </w:rPr>
        <w:t>(xuất</w:t>
      </w:r>
      <w:r>
        <w:rPr>
          <w:color w:val="231F20"/>
          <w:spacing w:val="-4"/>
        </w:rPr>
        <w:t> </w:t>
      </w:r>
      <w:r>
        <w:rPr>
          <w:color w:val="231F20"/>
        </w:rPr>
        <w:t>ly),</w:t>
      </w:r>
      <w:r>
        <w:rPr>
          <w:color w:val="231F20"/>
          <w:spacing w:val="-4"/>
        </w:rPr>
        <w:t> </w:t>
      </w:r>
      <w:r>
        <w:rPr>
          <w:color w:val="231F20"/>
        </w:rPr>
        <w:t>trước</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 phương tiện, tâm và tâm pháp diệt. Đó gọi là Định vô</w:t>
      </w:r>
      <w:r>
        <w:rPr>
          <w:color w:val="231F20"/>
          <w:spacing w:val="-4"/>
        </w:rPr>
        <w:t> </w:t>
      </w:r>
      <w:r>
        <w:rPr>
          <w:color w:val="231F20"/>
        </w:rPr>
        <w:t>tưởng.</w:t>
      </w:r>
    </w:p>
    <w:p>
      <w:pPr>
        <w:pStyle w:val="BodyText"/>
        <w:spacing w:line="273" w:lineRule="auto" w:before="111"/>
        <w:ind w:right="106"/>
      </w:pPr>
      <w:r>
        <w:rPr>
          <w:color w:val="231F20"/>
        </w:rPr>
        <w:t>Thế nào là Định diệt tận? Là nơi Vô sở hữu xứ lìa dục, địa</w:t>
      </w:r>
      <w:r>
        <w:rPr>
          <w:color w:val="231F20"/>
          <w:spacing w:val="-40"/>
        </w:rPr>
        <w:t> </w:t>
      </w:r>
      <w:r>
        <w:rPr>
          <w:color w:val="231F20"/>
        </w:rPr>
        <w:t>trên chưa lìa dục, tạo ra tưởng ngừng dứt, là phương tiện trước hết, tâm, tâm pháp vắng lặng. Đó gọi là Định diệt</w:t>
      </w:r>
      <w:r>
        <w:rPr>
          <w:color w:val="231F20"/>
          <w:spacing w:val="-3"/>
        </w:rPr>
        <w:t> </w:t>
      </w:r>
      <w:r>
        <w:rPr>
          <w:color w:val="231F20"/>
        </w:rPr>
        <w:t>tận.</w:t>
      </w:r>
    </w:p>
    <w:p>
      <w:pPr>
        <w:pStyle w:val="BodyText"/>
        <w:spacing w:line="273" w:lineRule="auto" w:before="111"/>
        <w:ind w:right="101"/>
      </w:pPr>
      <w:r>
        <w:rPr>
          <w:color w:val="231F20"/>
        </w:rPr>
        <w:t>Thế nào là Vô tưởng thiên? Là chúng sinh sinh lên cõi trời Vô tưởng, tâm, tâm pháp diệt. Đó gọi là Vô tưởng thiên (Cõi trời Vô tưởng).</w:t>
      </w:r>
    </w:p>
    <w:p>
      <w:pPr>
        <w:pStyle w:val="BodyText"/>
        <w:spacing w:before="111"/>
        <w:ind w:left="960" w:firstLine="0"/>
      </w:pPr>
      <w:r>
        <w:rPr>
          <w:color w:val="231F20"/>
        </w:rPr>
        <w:t>Thế nào là Mạng căn? Là thọ mạng trong ba cõi.</w:t>
      </w:r>
    </w:p>
    <w:p>
      <w:pPr>
        <w:pStyle w:val="BodyText"/>
        <w:spacing w:line="364" w:lineRule="auto" w:before="154"/>
        <w:ind w:left="960" w:right="1009" w:firstLine="0"/>
        <w:jc w:val="left"/>
      </w:pPr>
      <w:r>
        <w:rPr>
          <w:color w:val="231F20"/>
        </w:rPr>
        <w:t>Thế nào là Chủng loại? Là chủng loại của chúng sinh. Thế nào là Xứ đắc? Là được phương, xứ.</w:t>
      </w:r>
    </w:p>
    <w:p>
      <w:pPr>
        <w:pStyle w:val="BodyText"/>
        <w:spacing w:line="297" w:lineRule="exact" w:before="0"/>
        <w:ind w:left="960" w:firstLine="0"/>
        <w:jc w:val="left"/>
      </w:pPr>
      <w:r>
        <w:rPr>
          <w:color w:val="231F20"/>
        </w:rPr>
        <w:t>Thế nào là Sự đắc? Là được ấm.</w:t>
      </w:r>
    </w:p>
    <w:p>
      <w:pPr>
        <w:pStyle w:val="BodyText"/>
        <w:spacing w:line="364" w:lineRule="auto" w:before="155"/>
        <w:ind w:left="960" w:right="548" w:firstLine="0"/>
        <w:jc w:val="left"/>
      </w:pPr>
      <w:r>
        <w:rPr>
          <w:color w:val="231F20"/>
        </w:rPr>
        <w:t>Thế nào là Nhập đắc? Là được các nhập (xứ) trong, ngoài. Thế nào là Sinh? Là ấm chuyển đổi.</w:t>
      </w:r>
    </w:p>
    <w:p>
      <w:pPr>
        <w:pStyle w:val="BodyText"/>
        <w:spacing w:line="297" w:lineRule="exact" w:before="0"/>
        <w:ind w:left="960" w:firstLine="0"/>
        <w:jc w:val="left"/>
      </w:pPr>
      <w:r>
        <w:rPr>
          <w:color w:val="231F20"/>
        </w:rPr>
        <w:t>Thế nào là Lão? Là ấm thành thục.</w:t>
      </w:r>
    </w:p>
    <w:p>
      <w:pPr>
        <w:spacing w:after="0" w:line="297" w:lineRule="exact"/>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Thế nào là Trụ? Là hành khởi, chưa hoại.</w:t>
      </w:r>
    </w:p>
    <w:p>
      <w:pPr>
        <w:pStyle w:val="BodyText"/>
        <w:spacing w:line="364" w:lineRule="auto" w:before="154"/>
        <w:ind w:left="677" w:right="1317" w:firstLine="0"/>
        <w:jc w:val="left"/>
      </w:pPr>
      <w:r>
        <w:rPr>
          <w:color w:val="231F20"/>
        </w:rPr>
        <w:t>Thế nào là Vô thường? Là hành khởi đi vào hoại diệt. Thế nào là Danh thân? Là Tăng ngữ.</w:t>
      </w:r>
    </w:p>
    <w:p>
      <w:pPr>
        <w:pStyle w:val="BodyText"/>
        <w:spacing w:line="297" w:lineRule="exact" w:before="0"/>
        <w:ind w:left="677" w:firstLine="0"/>
        <w:jc w:val="left"/>
      </w:pPr>
      <w:r>
        <w:rPr>
          <w:color w:val="231F20"/>
        </w:rPr>
        <w:t>Thế nào là Cú thân? Là đầy đủ văn tự.</w:t>
      </w:r>
    </w:p>
    <w:p>
      <w:pPr>
        <w:pStyle w:val="BodyText"/>
        <w:spacing w:line="273" w:lineRule="auto" w:before="155"/>
        <w:ind w:left="110" w:right="519"/>
        <w:jc w:val="left"/>
      </w:pPr>
      <w:r>
        <w:rPr>
          <w:color w:val="231F20"/>
        </w:rPr>
        <w:t>Thế nào là Vị thân? Là tự thân (câu chữ được nối kết) nói là  vị</w:t>
      </w:r>
      <w:r>
        <w:rPr>
          <w:color w:val="231F20"/>
          <w:spacing w:val="5"/>
        </w:rPr>
        <w:t> </w:t>
      </w:r>
      <w:r>
        <w:rPr>
          <w:color w:val="231F20"/>
        </w:rPr>
        <w:t>thân.</w:t>
      </w:r>
    </w:p>
    <w:p>
      <w:pPr>
        <w:pStyle w:val="BodyText"/>
        <w:spacing w:before="111"/>
        <w:ind w:left="3588" w:firstLine="0"/>
        <w:jc w:val="left"/>
      </w:pPr>
      <w:r>
        <w:rPr>
          <w:color w:val="231F20"/>
        </w:rPr>
        <w:t>*</w:t>
      </w:r>
    </w:p>
    <w:p>
      <w:pPr>
        <w:spacing w:line="273" w:lineRule="auto" w:before="240"/>
        <w:ind w:left="110" w:right="383" w:firstLine="566"/>
        <w:jc w:val="left"/>
        <w:rPr>
          <w:sz w:val="26"/>
        </w:rPr>
      </w:pPr>
      <w:r>
        <w:rPr>
          <w:i/>
          <w:color w:val="231F20"/>
          <w:sz w:val="26"/>
        </w:rPr>
        <w:t>Thế nào là Hư không? </w:t>
      </w:r>
      <w:r>
        <w:rPr>
          <w:color w:val="231F20"/>
          <w:sz w:val="26"/>
        </w:rPr>
        <w:t>Là rỗng lặng không bao giờ đầy, dung nạp các sắc tới lui không trở ngại.</w:t>
      </w:r>
    </w:p>
    <w:p>
      <w:pPr>
        <w:pStyle w:val="BodyText"/>
        <w:spacing w:before="112"/>
        <w:ind w:left="677" w:firstLine="0"/>
        <w:jc w:val="left"/>
      </w:pPr>
      <w:r>
        <w:rPr>
          <w:color w:val="231F20"/>
        </w:rPr>
        <w:t>Thế nào là Số diệt? Là diệt của số diệt, là giải thoát.</w:t>
      </w:r>
    </w:p>
    <w:p>
      <w:pPr>
        <w:pStyle w:val="BodyText"/>
        <w:spacing w:before="154"/>
        <w:ind w:left="677" w:firstLine="0"/>
        <w:jc w:val="left"/>
      </w:pPr>
      <w:r>
        <w:rPr>
          <w:color w:val="231F20"/>
        </w:rPr>
        <w:t>Thế nào là Phi số diệt? Là diệt của phi số diệt, là phi giải thoát.</w:t>
      </w:r>
    </w:p>
    <w:p>
      <w:pPr>
        <w:pStyle w:val="BodyText"/>
        <w:spacing w:before="211"/>
        <w:ind w:left="3458" w:firstLine="0"/>
        <w:jc w:val="left"/>
      </w:pPr>
      <w:r>
        <w:rPr>
          <w:color w:val="231F20"/>
        </w:rPr>
        <w:t>***</w:t>
      </w:r>
    </w:p>
    <w:p>
      <w:pPr>
        <w:pStyle w:val="Heading2"/>
        <w:spacing w:before="184"/>
        <w:ind w:left="1844" w:right="0"/>
        <w:jc w:val="left"/>
      </w:pPr>
      <w:r>
        <w:rPr>
          <w:color w:val="231F20"/>
        </w:rPr>
        <w:t>Phẩm 2: PHÂN BIỆT VỀ TRÍ</w:t>
      </w:r>
    </w:p>
    <w:p>
      <w:pPr>
        <w:pStyle w:val="BodyText"/>
        <w:spacing w:before="0"/>
        <w:ind w:left="0" w:firstLine="0"/>
        <w:jc w:val="left"/>
        <w:rPr>
          <w:b/>
          <w:sz w:val="30"/>
        </w:rPr>
      </w:pPr>
    </w:p>
    <w:p>
      <w:pPr>
        <w:pStyle w:val="BodyText"/>
        <w:spacing w:line="273" w:lineRule="auto" w:before="259"/>
        <w:ind w:left="110" w:right="383"/>
        <w:jc w:val="left"/>
      </w:pPr>
      <w:r>
        <w:rPr>
          <w:b/>
          <w:i/>
          <w:color w:val="231F20"/>
        </w:rPr>
        <w:t>Có</w:t>
      </w:r>
      <w:r>
        <w:rPr>
          <w:b/>
          <w:i/>
          <w:color w:val="231F20"/>
          <w:spacing w:val="-13"/>
        </w:rPr>
        <w:t> </w:t>
      </w:r>
      <w:r>
        <w:rPr>
          <w:b/>
          <w:i/>
          <w:color w:val="231F20"/>
        </w:rPr>
        <w:t>mười</w:t>
      </w:r>
      <w:r>
        <w:rPr>
          <w:b/>
          <w:i/>
          <w:color w:val="231F20"/>
          <w:spacing w:val="-13"/>
        </w:rPr>
        <w:t> </w:t>
      </w:r>
      <w:r>
        <w:rPr>
          <w:b/>
          <w:i/>
          <w:color w:val="231F20"/>
        </w:rPr>
        <w:t>trí:</w:t>
      </w:r>
      <w:r>
        <w:rPr>
          <w:b/>
          <w:i/>
          <w:color w:val="231F20"/>
          <w:spacing w:val="-13"/>
        </w:rPr>
        <w:t> </w:t>
      </w:r>
      <w:r>
        <w:rPr>
          <w:color w:val="231F20"/>
        </w:rPr>
        <w:t>Đó</w:t>
      </w:r>
      <w:r>
        <w:rPr>
          <w:color w:val="231F20"/>
          <w:spacing w:val="-13"/>
        </w:rPr>
        <w:t> </w:t>
      </w:r>
      <w:r>
        <w:rPr>
          <w:color w:val="231F20"/>
        </w:rPr>
        <w:t>là</w:t>
      </w:r>
      <w:r>
        <w:rPr>
          <w:color w:val="231F20"/>
          <w:spacing w:val="-12"/>
        </w:rPr>
        <w:t> </w:t>
      </w:r>
      <w:r>
        <w:rPr>
          <w:color w:val="231F20"/>
        </w:rPr>
        <w:t>Pháp</w:t>
      </w:r>
      <w:r>
        <w:rPr>
          <w:color w:val="231F20"/>
          <w:spacing w:val="-13"/>
        </w:rPr>
        <w:t> </w:t>
      </w:r>
      <w:r>
        <w:rPr>
          <w:color w:val="231F20"/>
        </w:rPr>
        <w:t>trí,</w:t>
      </w:r>
      <w:r>
        <w:rPr>
          <w:color w:val="231F20"/>
          <w:spacing w:val="-17"/>
        </w:rPr>
        <w:t> </w:t>
      </w:r>
      <w:r>
        <w:rPr>
          <w:color w:val="231F20"/>
        </w:rPr>
        <w:t>Tỷ</w:t>
      </w:r>
      <w:r>
        <w:rPr>
          <w:color w:val="231F20"/>
          <w:spacing w:val="-13"/>
        </w:rPr>
        <w:t> </w:t>
      </w:r>
      <w:r>
        <w:rPr>
          <w:color w:val="231F20"/>
        </w:rPr>
        <w:t>trí,</w:t>
      </w:r>
      <w:r>
        <w:rPr>
          <w:color w:val="231F20"/>
          <w:spacing w:val="-17"/>
        </w:rPr>
        <w:t> </w:t>
      </w:r>
      <w:r>
        <w:rPr>
          <w:color w:val="231F20"/>
          <w:spacing w:val="-4"/>
        </w:rPr>
        <w:t>Tri</w:t>
      </w:r>
      <w:r>
        <w:rPr>
          <w:color w:val="231F20"/>
          <w:spacing w:val="-13"/>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2"/>
        </w:rPr>
        <w:t> </w:t>
      </w:r>
      <w:r>
        <w:rPr>
          <w:color w:val="231F20"/>
        </w:rPr>
        <w:t>Đẳng</w:t>
      </w:r>
      <w:r>
        <w:rPr>
          <w:color w:val="231F20"/>
          <w:spacing w:val="-13"/>
        </w:rPr>
        <w:t> </w:t>
      </w:r>
      <w:r>
        <w:rPr>
          <w:color w:val="231F20"/>
        </w:rPr>
        <w:t>trí,</w:t>
      </w:r>
      <w:r>
        <w:rPr>
          <w:color w:val="231F20"/>
          <w:spacing w:val="-12"/>
        </w:rPr>
        <w:t> </w:t>
      </w:r>
      <w:r>
        <w:rPr>
          <w:color w:val="231F20"/>
        </w:rPr>
        <w:t>Khổ trí, Tập trí, Diệt trí, Đạo trí, Tận trí, Vô sinh</w:t>
      </w:r>
      <w:r>
        <w:rPr>
          <w:color w:val="231F20"/>
          <w:spacing w:val="-23"/>
        </w:rPr>
        <w:t> </w:t>
      </w:r>
      <w:r>
        <w:rPr>
          <w:color w:val="231F20"/>
        </w:rPr>
        <w:t>trí.</w:t>
      </w:r>
    </w:p>
    <w:p>
      <w:pPr>
        <w:pStyle w:val="BodyText"/>
        <w:spacing w:before="111"/>
        <w:ind w:left="3588" w:firstLine="0"/>
        <w:jc w:val="left"/>
      </w:pPr>
      <w:r>
        <w:rPr>
          <w:color w:val="231F20"/>
        </w:rPr>
        <w:t>*</w:t>
      </w:r>
    </w:p>
    <w:p>
      <w:pPr>
        <w:pStyle w:val="Heading3"/>
        <w:spacing w:before="240"/>
        <w:ind w:left="677" w:firstLine="0"/>
        <w:jc w:val="left"/>
        <w:rPr>
          <w:i/>
        </w:rPr>
      </w:pPr>
      <w:r>
        <w:rPr>
          <w:i/>
          <w:color w:val="231F20"/>
        </w:rPr>
        <w:t>* Hỏi: Thế nào là pháp trí duyên?</w:t>
      </w:r>
    </w:p>
    <w:p>
      <w:pPr>
        <w:pStyle w:val="BodyText"/>
        <w:spacing w:line="273" w:lineRule="auto" w:before="154"/>
        <w:ind w:left="110" w:right="519"/>
        <w:jc w:val="left"/>
      </w:pPr>
      <w:r>
        <w:rPr>
          <w:i/>
          <w:color w:val="231F20"/>
        </w:rPr>
        <w:t>Đáp: </w:t>
      </w:r>
      <w:r>
        <w:rPr>
          <w:color w:val="231F20"/>
        </w:rPr>
        <w:t>Là pháp trí duyên nơi hành thuộc cõi Dục cùng duyên  vô</w:t>
      </w:r>
      <w:r>
        <w:rPr>
          <w:color w:val="231F20"/>
          <w:spacing w:val="5"/>
        </w:rPr>
        <w:t> </w:t>
      </w:r>
      <w:r>
        <w:rPr>
          <w:color w:val="231F20"/>
        </w:rPr>
        <w:t>lậu.</w:t>
      </w:r>
    </w:p>
    <w:p>
      <w:pPr>
        <w:pStyle w:val="BodyText"/>
        <w:spacing w:before="112"/>
        <w:ind w:left="677" w:firstLine="0"/>
        <w:jc w:val="left"/>
      </w:pPr>
      <w:r>
        <w:rPr>
          <w:i/>
          <w:color w:val="231F20"/>
        </w:rPr>
        <w:t>Hỏi: </w:t>
      </w:r>
      <w:r>
        <w:rPr>
          <w:color w:val="231F20"/>
        </w:rPr>
        <w:t>Thế nào là tỷ trí duyên?</w:t>
      </w:r>
    </w:p>
    <w:p>
      <w:pPr>
        <w:pStyle w:val="BodyText"/>
        <w:spacing w:line="273" w:lineRule="auto" w:before="154"/>
        <w:ind w:left="110" w:right="383"/>
        <w:jc w:val="left"/>
      </w:pPr>
      <w:r>
        <w:rPr>
          <w:i/>
          <w:color w:val="231F20"/>
        </w:rPr>
        <w:t>Đáp:</w:t>
      </w:r>
      <w:r>
        <w:rPr>
          <w:i/>
          <w:color w:val="231F20"/>
          <w:spacing w:val="-14"/>
        </w:rPr>
        <w:t> </w:t>
      </w:r>
      <w:r>
        <w:rPr>
          <w:color w:val="231F20"/>
        </w:rPr>
        <w:t>Là</w:t>
      </w:r>
      <w:r>
        <w:rPr>
          <w:color w:val="231F20"/>
          <w:spacing w:val="-14"/>
        </w:rPr>
        <w:t> </w:t>
      </w:r>
      <w:r>
        <w:rPr>
          <w:color w:val="231F20"/>
        </w:rPr>
        <w:t>tỷ</w:t>
      </w:r>
      <w:r>
        <w:rPr>
          <w:color w:val="231F20"/>
          <w:spacing w:val="-14"/>
        </w:rPr>
        <w:t> </w:t>
      </w:r>
      <w:r>
        <w:rPr>
          <w:color w:val="231F20"/>
        </w:rPr>
        <w:t>trí</w:t>
      </w:r>
      <w:r>
        <w:rPr>
          <w:color w:val="231F20"/>
          <w:spacing w:val="-14"/>
        </w:rPr>
        <w:t> </w:t>
      </w:r>
      <w:r>
        <w:rPr>
          <w:color w:val="231F20"/>
        </w:rPr>
        <w:t>duyên</w:t>
      </w:r>
      <w:r>
        <w:rPr>
          <w:color w:val="231F20"/>
          <w:spacing w:val="-15"/>
        </w:rPr>
        <w:t> </w:t>
      </w:r>
      <w:r>
        <w:rPr>
          <w:color w:val="231F20"/>
        </w:rPr>
        <w:t>nơi</w:t>
      </w:r>
      <w:r>
        <w:rPr>
          <w:color w:val="231F20"/>
          <w:spacing w:val="-15"/>
        </w:rPr>
        <w:t> </w:t>
      </w:r>
      <w:r>
        <w:rPr>
          <w:color w:val="231F20"/>
        </w:rPr>
        <w:t>hành</w:t>
      </w:r>
      <w:r>
        <w:rPr>
          <w:color w:val="231F20"/>
          <w:spacing w:val="-14"/>
        </w:rPr>
        <w:t> </w:t>
      </w:r>
      <w:r>
        <w:rPr>
          <w:color w:val="231F20"/>
        </w:rPr>
        <w:t>thuộc</w:t>
      </w:r>
      <w:r>
        <w:rPr>
          <w:color w:val="231F20"/>
          <w:spacing w:val="-15"/>
        </w:rPr>
        <w:t> </w:t>
      </w:r>
      <w:r>
        <w:rPr>
          <w:color w:val="231F20"/>
        </w:rPr>
        <w:t>cõi</w:t>
      </w:r>
      <w:r>
        <w:rPr>
          <w:color w:val="231F20"/>
          <w:spacing w:val="-14"/>
        </w:rPr>
        <w:t> </w:t>
      </w:r>
      <w:r>
        <w:rPr>
          <w:color w:val="231F20"/>
        </w:rPr>
        <w:t>Sắc,</w:t>
      </w:r>
      <w:r>
        <w:rPr>
          <w:color w:val="231F20"/>
          <w:spacing w:val="-19"/>
        </w:rPr>
        <w:t> </w:t>
      </w:r>
      <w:r>
        <w:rPr>
          <w:color w:val="231F20"/>
        </w:rPr>
        <w:t>Vô</w:t>
      </w:r>
      <w:r>
        <w:rPr>
          <w:color w:val="231F20"/>
          <w:spacing w:val="-15"/>
        </w:rPr>
        <w:t> </w:t>
      </w:r>
      <w:r>
        <w:rPr>
          <w:color w:val="231F20"/>
        </w:rPr>
        <w:t>sắc</w:t>
      </w:r>
      <w:r>
        <w:rPr>
          <w:color w:val="231F20"/>
          <w:spacing w:val="-14"/>
        </w:rPr>
        <w:t> </w:t>
      </w:r>
      <w:r>
        <w:rPr>
          <w:color w:val="231F20"/>
        </w:rPr>
        <w:t>cùng</w:t>
      </w:r>
      <w:r>
        <w:rPr>
          <w:color w:val="231F20"/>
          <w:spacing w:val="-14"/>
        </w:rPr>
        <w:t> </w:t>
      </w:r>
      <w:r>
        <w:rPr>
          <w:color w:val="231F20"/>
        </w:rPr>
        <w:t>duyên vô lậu.</w:t>
      </w:r>
    </w:p>
    <w:p>
      <w:pPr>
        <w:pStyle w:val="BodyText"/>
        <w:spacing w:before="112"/>
        <w:ind w:left="677" w:firstLine="0"/>
        <w:jc w:val="left"/>
      </w:pPr>
      <w:r>
        <w:rPr>
          <w:i/>
          <w:color w:val="231F20"/>
        </w:rPr>
        <w:t>Hỏi: </w:t>
      </w:r>
      <w:r>
        <w:rPr>
          <w:color w:val="231F20"/>
        </w:rPr>
        <w:t>Thế nào là tri tha tâm trí duyên?</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i/>
          <w:color w:val="231F20"/>
        </w:rPr>
        <w:t>Đáp: </w:t>
      </w:r>
      <w:r>
        <w:rPr>
          <w:color w:val="231F20"/>
        </w:rPr>
        <w:t>Là tri tha tâm trí duyên nơi tâm và tâm pháp hiện tại của người khác thuộc cõi Dục, cõi Sắc cùng duyên vô lậu.</w:t>
      </w:r>
    </w:p>
    <w:p>
      <w:pPr>
        <w:pStyle w:val="BodyText"/>
        <w:spacing w:before="112"/>
        <w:ind w:left="960" w:firstLine="0"/>
        <w:jc w:val="left"/>
      </w:pPr>
      <w:r>
        <w:rPr>
          <w:i/>
          <w:color w:val="231F20"/>
        </w:rPr>
        <w:t>Hỏi: </w:t>
      </w:r>
      <w:r>
        <w:rPr>
          <w:color w:val="231F20"/>
        </w:rPr>
        <w:t>Thế nào là đẳng trí duyên?</w:t>
      </w:r>
    </w:p>
    <w:p>
      <w:pPr>
        <w:pStyle w:val="BodyText"/>
        <w:spacing w:before="154"/>
        <w:ind w:left="960" w:firstLine="0"/>
        <w:jc w:val="left"/>
      </w:pPr>
      <w:r>
        <w:rPr>
          <w:i/>
          <w:color w:val="231F20"/>
        </w:rPr>
        <w:t>Đáp: </w:t>
      </w:r>
      <w:r>
        <w:rPr>
          <w:color w:val="231F20"/>
        </w:rPr>
        <w:t>Là đẳng trí duyên nơi hết thảy các pháp.</w:t>
      </w:r>
    </w:p>
    <w:p>
      <w:pPr>
        <w:pStyle w:val="BodyText"/>
        <w:spacing w:before="155"/>
        <w:ind w:left="960" w:firstLine="0"/>
        <w:jc w:val="left"/>
      </w:pPr>
      <w:r>
        <w:rPr>
          <w:i/>
          <w:color w:val="231F20"/>
        </w:rPr>
        <w:t>Hỏi: </w:t>
      </w:r>
      <w:r>
        <w:rPr>
          <w:color w:val="231F20"/>
        </w:rPr>
        <w:t>Thế nào là khổ trí duyên?</w:t>
      </w:r>
    </w:p>
    <w:p>
      <w:pPr>
        <w:pStyle w:val="BodyText"/>
        <w:spacing w:before="154"/>
        <w:ind w:left="960" w:firstLine="0"/>
        <w:jc w:val="left"/>
      </w:pPr>
      <w:r>
        <w:rPr>
          <w:i/>
          <w:color w:val="231F20"/>
        </w:rPr>
        <w:t>Đáp: </w:t>
      </w:r>
      <w:r>
        <w:rPr>
          <w:color w:val="231F20"/>
        </w:rPr>
        <w:t>Là khổ trí duyên nơi năm thọ ấm.</w:t>
      </w:r>
    </w:p>
    <w:p>
      <w:pPr>
        <w:pStyle w:val="BodyText"/>
        <w:spacing w:before="154"/>
        <w:ind w:left="960" w:firstLine="0"/>
        <w:jc w:val="left"/>
      </w:pPr>
      <w:r>
        <w:rPr>
          <w:i/>
          <w:color w:val="231F20"/>
        </w:rPr>
        <w:t>Hỏi: </w:t>
      </w:r>
      <w:r>
        <w:rPr>
          <w:color w:val="231F20"/>
        </w:rPr>
        <w:t>Thế nào là tập trí duyên?</w:t>
      </w:r>
    </w:p>
    <w:p>
      <w:pPr>
        <w:pStyle w:val="BodyText"/>
        <w:spacing w:before="155"/>
        <w:ind w:left="960" w:firstLine="0"/>
        <w:jc w:val="left"/>
      </w:pPr>
      <w:r>
        <w:rPr>
          <w:i/>
          <w:color w:val="231F20"/>
        </w:rPr>
        <w:t>Đáp: </w:t>
      </w:r>
      <w:r>
        <w:rPr>
          <w:color w:val="231F20"/>
        </w:rPr>
        <w:t>Là tập trí duyên nơi nhân hữu lậu.</w:t>
      </w:r>
    </w:p>
    <w:p>
      <w:pPr>
        <w:pStyle w:val="BodyText"/>
        <w:spacing w:line="364" w:lineRule="auto" w:before="154"/>
        <w:ind w:left="960" w:right="3074" w:firstLine="0"/>
        <w:jc w:val="left"/>
      </w:pPr>
      <w:r>
        <w:rPr>
          <w:i/>
          <w:color w:val="231F20"/>
        </w:rPr>
        <w:t>Hỏi: </w:t>
      </w:r>
      <w:r>
        <w:rPr>
          <w:color w:val="231F20"/>
        </w:rPr>
        <w:t>Thế nào là diệt trí duyên? </w:t>
      </w:r>
      <w:r>
        <w:rPr>
          <w:i/>
          <w:color w:val="231F20"/>
        </w:rPr>
        <w:t>Đáp: </w:t>
      </w:r>
      <w:r>
        <w:rPr>
          <w:color w:val="231F20"/>
        </w:rPr>
        <w:t>Là diệt trí duyên nơi số diệt. </w:t>
      </w:r>
      <w:r>
        <w:rPr>
          <w:i/>
          <w:color w:val="231F20"/>
        </w:rPr>
        <w:t>Hỏi: </w:t>
      </w:r>
      <w:r>
        <w:rPr>
          <w:color w:val="231F20"/>
        </w:rPr>
        <w:t>Thế nào là đạo trí duyên?</w:t>
      </w:r>
    </w:p>
    <w:p>
      <w:pPr>
        <w:pStyle w:val="BodyText"/>
        <w:spacing w:line="296" w:lineRule="exact" w:before="0"/>
        <w:ind w:left="960" w:firstLine="0"/>
        <w:jc w:val="left"/>
      </w:pPr>
      <w:r>
        <w:rPr>
          <w:i/>
          <w:color w:val="231F20"/>
        </w:rPr>
        <w:t>Đáp: </w:t>
      </w:r>
      <w:r>
        <w:rPr>
          <w:color w:val="231F20"/>
        </w:rPr>
        <w:t>Là đạo trí duyên nơi pháp học và pháp vô học.</w:t>
      </w:r>
    </w:p>
    <w:p>
      <w:pPr>
        <w:pStyle w:val="BodyText"/>
        <w:spacing w:before="155"/>
        <w:ind w:left="960" w:firstLine="0"/>
        <w:jc w:val="left"/>
      </w:pPr>
      <w:r>
        <w:rPr>
          <w:i/>
          <w:color w:val="231F20"/>
        </w:rPr>
        <w:t>Hỏi: </w:t>
      </w:r>
      <w:r>
        <w:rPr>
          <w:color w:val="231F20"/>
        </w:rPr>
        <w:t>Thế nào là tận trí duyên?</w:t>
      </w:r>
    </w:p>
    <w:p>
      <w:pPr>
        <w:pStyle w:val="BodyText"/>
        <w:spacing w:before="154"/>
        <w:ind w:left="960" w:firstLine="0"/>
        <w:jc w:val="left"/>
      </w:pPr>
      <w:r>
        <w:rPr>
          <w:i/>
          <w:color w:val="231F20"/>
        </w:rPr>
        <w:t>Đáp: </w:t>
      </w:r>
      <w:r>
        <w:rPr>
          <w:color w:val="231F20"/>
        </w:rPr>
        <w:t>Là tận trí duyên nơi hết thảy pháp hữu vi và duyên nơi số</w:t>
      </w:r>
    </w:p>
    <w:p>
      <w:pPr>
        <w:spacing w:after="0"/>
        <w:jc w:val="left"/>
        <w:sectPr>
          <w:pgSz w:w="9080" w:h="13610"/>
          <w:pgMar w:header="1192" w:footer="0" w:top="1440" w:bottom="280" w:left="740" w:right="740"/>
        </w:sectPr>
      </w:pPr>
    </w:p>
    <w:p>
      <w:pPr>
        <w:pStyle w:val="BodyText"/>
        <w:spacing w:before="41"/>
        <w:ind w:firstLine="0"/>
        <w:jc w:val="left"/>
      </w:pPr>
      <w:r>
        <w:rPr>
          <w:color w:val="231F20"/>
        </w:rPr>
        <w:t>diệt.</w:t>
      </w:r>
    </w:p>
    <w:p>
      <w:pPr>
        <w:pStyle w:val="BodyText"/>
        <w:spacing w:before="0"/>
        <w:ind w:left="0" w:firstLine="0"/>
        <w:jc w:val="left"/>
        <w:rPr>
          <w:sz w:val="28"/>
        </w:rPr>
      </w:pPr>
      <w:r>
        <w:rPr/>
        <w:br w:type="column"/>
      </w:r>
      <w:r>
        <w:rPr>
          <w:sz w:val="28"/>
        </w:rPr>
      </w:r>
    </w:p>
    <w:p>
      <w:pPr>
        <w:pStyle w:val="BodyText"/>
        <w:spacing w:before="172"/>
        <w:ind w:left="72" w:firstLine="0"/>
        <w:jc w:val="left"/>
      </w:pPr>
      <w:r>
        <w:rPr>
          <w:i/>
          <w:color w:val="231F20"/>
        </w:rPr>
        <w:t>Hỏi: </w:t>
      </w:r>
      <w:r>
        <w:rPr>
          <w:color w:val="231F20"/>
        </w:rPr>
        <w:t>Thế nào là vô sinh trí duyên?</w:t>
      </w:r>
    </w:p>
    <w:p>
      <w:pPr>
        <w:pStyle w:val="BodyText"/>
        <w:spacing w:before="155"/>
        <w:ind w:left="72" w:firstLine="0"/>
        <w:jc w:val="left"/>
      </w:pPr>
      <w:r>
        <w:rPr>
          <w:i/>
          <w:color w:val="231F20"/>
        </w:rPr>
        <w:t>Đáp: </w:t>
      </w:r>
      <w:r>
        <w:rPr>
          <w:color w:val="231F20"/>
        </w:rPr>
        <w:t>Là vô sinh trí duyên nơi hết thảy pháp hữu vi và duyên</w:t>
      </w:r>
    </w:p>
    <w:p>
      <w:pPr>
        <w:spacing w:after="0"/>
        <w:jc w:val="left"/>
        <w:sectPr>
          <w:type w:val="continuous"/>
          <w:pgSz w:w="9080" w:h="13610"/>
          <w:pgMar w:top="1280" w:bottom="280" w:left="740" w:right="740"/>
          <w:cols w:num="2" w:equalWidth="0">
            <w:col w:w="849" w:space="40"/>
            <w:col w:w="6711"/>
          </w:cols>
        </w:sectPr>
      </w:pPr>
    </w:p>
    <w:p>
      <w:pPr>
        <w:pStyle w:val="BodyText"/>
        <w:spacing w:before="41"/>
        <w:ind w:firstLine="0"/>
        <w:jc w:val="left"/>
      </w:pPr>
      <w:r>
        <w:rPr>
          <w:color w:val="231F20"/>
        </w:rPr>
        <w:t>nơi số diệt.</w:t>
      </w:r>
    </w:p>
    <w:p>
      <w:pPr>
        <w:pStyle w:val="BodyText"/>
        <w:spacing w:before="154"/>
        <w:ind w:left="283" w:firstLine="0"/>
        <w:jc w:val="center"/>
      </w:pPr>
      <w:r>
        <w:rPr>
          <w:color w:val="231F20"/>
        </w:rPr>
        <w:t>*</w:t>
      </w:r>
    </w:p>
    <w:p>
      <w:pPr>
        <w:pStyle w:val="BodyText"/>
        <w:spacing w:before="1"/>
        <w:ind w:left="0" w:firstLine="0"/>
        <w:jc w:val="left"/>
        <w:rPr>
          <w:sz w:val="13"/>
        </w:rPr>
      </w:pPr>
    </w:p>
    <w:p>
      <w:pPr>
        <w:pStyle w:val="Heading3"/>
        <w:spacing w:line="273" w:lineRule="auto"/>
        <w:ind w:left="393" w:right="108" w:firstLine="566"/>
      </w:pPr>
      <w:r>
        <w:rPr>
          <w:i/>
          <w:color w:val="231F20"/>
        </w:rPr>
        <w:t>* Hỏi: Do đâu nói Pháp trí duyên nơi hành thuộc cõi Dục </w:t>
      </w:r>
      <w:r>
        <w:rPr>
          <w:color w:val="231F20"/>
        </w:rPr>
        <w:t>cùng duyên vô lậu?</w:t>
      </w:r>
    </w:p>
    <w:p>
      <w:pPr>
        <w:pStyle w:val="BodyText"/>
        <w:spacing w:line="273" w:lineRule="auto" w:before="112"/>
        <w:ind w:right="107"/>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trí</w:t>
      </w:r>
      <w:r>
        <w:rPr>
          <w:color w:val="231F20"/>
          <w:spacing w:val="-4"/>
        </w:rPr>
        <w:t> </w:t>
      </w:r>
      <w:r>
        <w:rPr>
          <w:color w:val="231F20"/>
        </w:rPr>
        <w:t>nhận</w:t>
      </w:r>
      <w:r>
        <w:rPr>
          <w:color w:val="231F20"/>
          <w:spacing w:val="-5"/>
        </w:rPr>
        <w:t> </w:t>
      </w:r>
      <w:r>
        <w:rPr>
          <w:color w:val="231F20"/>
        </w:rPr>
        <w:t>biết</w:t>
      </w:r>
      <w:r>
        <w:rPr>
          <w:color w:val="231F20"/>
          <w:spacing w:val="-5"/>
        </w:rPr>
        <w:t> </w:t>
      </w:r>
      <w:r>
        <w:rPr>
          <w:color w:val="231F20"/>
        </w:rPr>
        <w:t>hành</w:t>
      </w:r>
      <w:r>
        <w:rPr>
          <w:color w:val="231F20"/>
          <w:spacing w:val="-5"/>
        </w:rPr>
        <w:t> </w:t>
      </w:r>
      <w:r>
        <w:rPr>
          <w:color w:val="231F20"/>
        </w:rPr>
        <w:t>khổ</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nhận biết</w:t>
      </w:r>
      <w:r>
        <w:rPr>
          <w:color w:val="231F20"/>
          <w:spacing w:val="-6"/>
        </w:rPr>
        <w:t> </w:t>
      </w:r>
      <w:r>
        <w:rPr>
          <w:color w:val="231F20"/>
        </w:rPr>
        <w:t>hành</w:t>
      </w:r>
      <w:r>
        <w:rPr>
          <w:color w:val="231F20"/>
          <w:spacing w:val="-6"/>
        </w:rPr>
        <w:t> </w:t>
      </w:r>
      <w:r>
        <w:rPr>
          <w:color w:val="231F20"/>
        </w:rPr>
        <w:t>nhân,</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hành</w:t>
      </w:r>
      <w:r>
        <w:rPr>
          <w:color w:val="231F20"/>
          <w:spacing w:val="-6"/>
        </w:rPr>
        <w:t> </w:t>
      </w:r>
      <w:r>
        <w:rPr>
          <w:color w:val="231F20"/>
        </w:rPr>
        <w:t>diệt,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6"/>
        </w:rPr>
        <w:t> </w:t>
      </w:r>
      <w:r>
        <w:rPr>
          <w:color w:val="231F20"/>
        </w:rPr>
        <w:t>con</w:t>
      </w:r>
      <w:r>
        <w:rPr>
          <w:color w:val="231F20"/>
          <w:spacing w:val="-6"/>
        </w:rPr>
        <w:t> </w:t>
      </w:r>
      <w:r>
        <w:rPr>
          <w:color w:val="231F20"/>
        </w:rPr>
        <w:t>đường</w:t>
      </w:r>
      <w:r>
        <w:rPr>
          <w:color w:val="231F20"/>
          <w:spacing w:val="-6"/>
        </w:rPr>
        <w:t> </w:t>
      </w:r>
      <w:r>
        <w:rPr>
          <w:color w:val="231F20"/>
        </w:rPr>
        <w:t>đoạn</w:t>
      </w:r>
      <w:r>
        <w:rPr>
          <w:color w:val="231F20"/>
          <w:spacing w:val="-6"/>
        </w:rPr>
        <w:t> </w:t>
      </w:r>
      <w:r>
        <w:rPr>
          <w:color w:val="231F20"/>
        </w:rPr>
        <w:t>trừ các hành thuộc cõi Dục. Thế nên nói pháp trí duyên nơi hành thuộc cõi Dục cùng duyên vô</w:t>
      </w:r>
      <w:r>
        <w:rPr>
          <w:color w:val="231F20"/>
          <w:spacing w:val="-2"/>
        </w:rPr>
        <w:t> </w:t>
      </w:r>
      <w:r>
        <w:rPr>
          <w:color w:val="231F20"/>
        </w:rPr>
        <w:t>lậu.</w:t>
      </w:r>
    </w:p>
    <w:p>
      <w:pPr>
        <w:spacing w:after="0" w:line="273" w:lineRule="auto"/>
        <w:sectPr>
          <w:type w:val="continuous"/>
          <w:pgSz w:w="9080" w:h="13610"/>
          <w:pgMar w:top="1280" w:bottom="280" w:left="740" w:right="740"/>
        </w:sectPr>
      </w:pPr>
    </w:p>
    <w:p>
      <w:pPr>
        <w:pStyle w:val="BodyText"/>
        <w:ind w:left="0" w:firstLine="0"/>
        <w:jc w:val="left"/>
        <w:rPr>
          <w:sz w:val="19"/>
        </w:rPr>
      </w:pPr>
    </w:p>
    <w:p>
      <w:pPr>
        <w:pStyle w:val="BodyText"/>
        <w:spacing w:line="273" w:lineRule="auto" w:before="89"/>
        <w:ind w:left="110" w:right="392"/>
      </w:pPr>
      <w:r>
        <w:rPr>
          <w:i/>
          <w:color w:val="231F20"/>
        </w:rPr>
        <w:t>Hỏi: </w:t>
      </w:r>
      <w:r>
        <w:rPr>
          <w:color w:val="231F20"/>
        </w:rPr>
        <w:t>Do đâu nói tỷ trí duyên nơi hành thuộc cõi Sắc, Vô sắc cùng duyên vô lậu?</w:t>
      </w:r>
    </w:p>
    <w:p>
      <w:pPr>
        <w:pStyle w:val="BodyText"/>
        <w:spacing w:line="273" w:lineRule="auto" w:before="112"/>
        <w:ind w:left="110" w:right="391"/>
      </w:pPr>
      <w:r>
        <w:rPr>
          <w:i/>
          <w:color w:val="231F20"/>
        </w:rPr>
        <w:t>Đáp: </w:t>
      </w:r>
      <w:r>
        <w:rPr>
          <w:color w:val="231F20"/>
        </w:rPr>
        <w:t>Nghĩa là tỷ trí nhận biết hành khổ thuộc cõi Sắc, Vô sắc, nhận biết hành nhân, nhận biết hành diệt, nhận biết về con đường đoạn</w:t>
      </w:r>
      <w:r>
        <w:rPr>
          <w:color w:val="231F20"/>
          <w:spacing w:val="-9"/>
        </w:rPr>
        <w:t> </w:t>
      </w:r>
      <w:r>
        <w:rPr>
          <w:color w:val="231F20"/>
        </w:rPr>
        <w:t>trừ</w:t>
      </w:r>
      <w:r>
        <w:rPr>
          <w:color w:val="231F20"/>
          <w:spacing w:val="-8"/>
        </w:rPr>
        <w:t> </w:t>
      </w:r>
      <w:r>
        <w:rPr>
          <w:color w:val="231F20"/>
        </w:rPr>
        <w:t>các</w:t>
      </w:r>
      <w:r>
        <w:rPr>
          <w:color w:val="231F20"/>
          <w:spacing w:val="-9"/>
        </w:rPr>
        <w:t> </w:t>
      </w:r>
      <w:r>
        <w:rPr>
          <w:color w:val="231F20"/>
        </w:rPr>
        <w:t>hành</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13"/>
        </w:rPr>
        <w:t> </w:t>
      </w:r>
      <w:r>
        <w:rPr>
          <w:color w:val="231F20"/>
        </w:rPr>
        <w:t>Vô</w:t>
      </w:r>
      <w:r>
        <w:rPr>
          <w:color w:val="231F20"/>
          <w:spacing w:val="-8"/>
        </w:rPr>
        <w:t> </w:t>
      </w:r>
      <w:r>
        <w:rPr>
          <w:color w:val="231F20"/>
        </w:rPr>
        <w:t>sắc.</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tỷ</w:t>
      </w:r>
      <w:r>
        <w:rPr>
          <w:color w:val="231F20"/>
          <w:spacing w:val="-8"/>
        </w:rPr>
        <w:t> </w:t>
      </w:r>
      <w:r>
        <w:rPr>
          <w:color w:val="231F20"/>
        </w:rPr>
        <w:t>trí</w:t>
      </w:r>
      <w:r>
        <w:rPr>
          <w:color w:val="231F20"/>
          <w:spacing w:val="-9"/>
        </w:rPr>
        <w:t> </w:t>
      </w:r>
      <w:r>
        <w:rPr>
          <w:color w:val="231F20"/>
        </w:rPr>
        <w:t>duyên</w:t>
      </w:r>
      <w:r>
        <w:rPr>
          <w:color w:val="231F20"/>
          <w:spacing w:val="-8"/>
        </w:rPr>
        <w:t> </w:t>
      </w:r>
      <w:r>
        <w:rPr>
          <w:color w:val="231F20"/>
        </w:rPr>
        <w:t>nơi hành thuộc cõi Sắc, Vô sắc cùng duyên vô</w:t>
      </w:r>
      <w:r>
        <w:rPr>
          <w:color w:val="231F20"/>
          <w:spacing w:val="-10"/>
        </w:rPr>
        <w:t> </w:t>
      </w:r>
      <w:r>
        <w:rPr>
          <w:color w:val="231F20"/>
        </w:rPr>
        <w:t>lậu.</w:t>
      </w:r>
    </w:p>
    <w:p>
      <w:pPr>
        <w:pStyle w:val="BodyText"/>
        <w:spacing w:line="273" w:lineRule="auto" w:before="110"/>
        <w:ind w:left="110" w:right="391"/>
      </w:pPr>
      <w:r>
        <w:rPr>
          <w:i/>
          <w:color w:val="231F20"/>
        </w:rPr>
        <w:t>Hỏi:</w:t>
      </w:r>
      <w:r>
        <w:rPr>
          <w:i/>
          <w:color w:val="231F20"/>
          <w:spacing w:val="-8"/>
        </w:rPr>
        <w:t> </w:t>
      </w:r>
      <w:r>
        <w:rPr>
          <w:color w:val="231F20"/>
        </w:rPr>
        <w:t>Do</w:t>
      </w:r>
      <w:r>
        <w:rPr>
          <w:color w:val="231F20"/>
          <w:spacing w:val="-7"/>
        </w:rPr>
        <w:t> </w:t>
      </w:r>
      <w:r>
        <w:rPr>
          <w:color w:val="231F20"/>
        </w:rPr>
        <w:t>đâu</w:t>
      </w:r>
      <w:r>
        <w:rPr>
          <w:color w:val="231F20"/>
          <w:spacing w:val="-7"/>
        </w:rPr>
        <w:t> </w:t>
      </w:r>
      <w:r>
        <w:rPr>
          <w:color w:val="231F20"/>
        </w:rPr>
        <w:t>nói</w:t>
      </w:r>
      <w:r>
        <w:rPr>
          <w:color w:val="231F20"/>
          <w:spacing w:val="-8"/>
        </w:rPr>
        <w:t> </w:t>
      </w:r>
      <w:r>
        <w:rPr>
          <w:color w:val="231F20"/>
        </w:rPr>
        <w:t>tri</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tâm,</w:t>
      </w:r>
      <w:r>
        <w:rPr>
          <w:color w:val="231F20"/>
          <w:spacing w:val="-8"/>
        </w:rPr>
        <w:t> </w:t>
      </w:r>
      <w:r>
        <w:rPr>
          <w:color w:val="231F20"/>
        </w:rPr>
        <w:t>tâm</w:t>
      </w:r>
      <w:r>
        <w:rPr>
          <w:color w:val="231F20"/>
          <w:spacing w:val="-7"/>
        </w:rPr>
        <w:t> </w:t>
      </w:r>
      <w:r>
        <w:rPr>
          <w:color w:val="231F20"/>
        </w:rPr>
        <w:t>pháp</w:t>
      </w:r>
      <w:r>
        <w:rPr>
          <w:color w:val="231F20"/>
          <w:spacing w:val="-7"/>
        </w:rPr>
        <w:t> </w:t>
      </w:r>
      <w:r>
        <w:rPr>
          <w:color w:val="231F20"/>
        </w:rPr>
        <w:t>hiện</w:t>
      </w:r>
      <w:r>
        <w:rPr>
          <w:color w:val="231F20"/>
          <w:spacing w:val="-7"/>
        </w:rPr>
        <w:t> </w:t>
      </w:r>
      <w:r>
        <w:rPr>
          <w:color w:val="231F20"/>
        </w:rPr>
        <w:t>tại của kẻ khác thuộc cõi Dục, cõi Sắc cùng duyên vô</w:t>
      </w:r>
      <w:r>
        <w:rPr>
          <w:color w:val="231F20"/>
          <w:spacing w:val="-4"/>
        </w:rPr>
        <w:t> </w:t>
      </w:r>
      <w:r>
        <w:rPr>
          <w:color w:val="231F20"/>
        </w:rPr>
        <w:t>lậu?</w:t>
      </w:r>
    </w:p>
    <w:p>
      <w:pPr>
        <w:pStyle w:val="BodyText"/>
        <w:spacing w:line="273" w:lineRule="auto" w:before="112"/>
        <w:ind w:left="110" w:right="390"/>
      </w:pPr>
      <w:r>
        <w:rPr>
          <w:i/>
          <w:color w:val="231F20"/>
        </w:rPr>
        <w:t>Đáp:</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tri</w:t>
      </w:r>
      <w:r>
        <w:rPr>
          <w:color w:val="231F20"/>
          <w:spacing w:val="-9"/>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về</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pháp</w:t>
      </w:r>
      <w:r>
        <w:rPr>
          <w:color w:val="231F20"/>
          <w:spacing w:val="-10"/>
        </w:rPr>
        <w:t> </w:t>
      </w:r>
      <w:r>
        <w:rPr>
          <w:color w:val="231F20"/>
        </w:rPr>
        <w:t>hiện</w:t>
      </w:r>
      <w:r>
        <w:rPr>
          <w:color w:val="231F20"/>
          <w:spacing w:val="-9"/>
        </w:rPr>
        <w:t> </w:t>
      </w:r>
      <w:r>
        <w:rPr>
          <w:color w:val="231F20"/>
        </w:rPr>
        <w:t>tại của kẻ khác thuộc cõi Dục, cõi Sắc cùng duyên vô lậu. Thế nên nói tri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pháp</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của</w:t>
      </w:r>
      <w:r>
        <w:rPr>
          <w:color w:val="231F20"/>
          <w:spacing w:val="-6"/>
        </w:rPr>
        <w:t> </w:t>
      </w:r>
      <w:r>
        <w:rPr>
          <w:color w:val="231F20"/>
        </w:rPr>
        <w:t>kẻ</w:t>
      </w:r>
      <w:r>
        <w:rPr>
          <w:color w:val="231F20"/>
          <w:spacing w:val="-6"/>
        </w:rPr>
        <w:t> </w:t>
      </w:r>
      <w:r>
        <w:rPr>
          <w:color w:val="231F20"/>
        </w:rPr>
        <w:t>khác</w:t>
      </w:r>
      <w:r>
        <w:rPr>
          <w:color w:val="231F20"/>
          <w:spacing w:val="-6"/>
        </w:rPr>
        <w:t> </w:t>
      </w:r>
      <w:r>
        <w:rPr>
          <w:color w:val="231F20"/>
        </w:rPr>
        <w:t>thuộc</w:t>
      </w:r>
      <w:r>
        <w:rPr>
          <w:color w:val="231F20"/>
          <w:spacing w:val="-6"/>
        </w:rPr>
        <w:t> </w:t>
      </w:r>
      <w:r>
        <w:rPr>
          <w:color w:val="231F20"/>
        </w:rPr>
        <w:t>cõi Dục, cõi Sắc cùng duyên vô</w:t>
      </w:r>
      <w:r>
        <w:rPr>
          <w:color w:val="231F20"/>
          <w:spacing w:val="-3"/>
        </w:rPr>
        <w:t> </w:t>
      </w:r>
      <w:r>
        <w:rPr>
          <w:color w:val="231F20"/>
        </w:rPr>
        <w:t>lậu.</w:t>
      </w:r>
    </w:p>
    <w:p>
      <w:pPr>
        <w:pStyle w:val="BodyText"/>
        <w:spacing w:before="110"/>
        <w:ind w:left="677" w:firstLine="0"/>
      </w:pPr>
      <w:r>
        <w:rPr>
          <w:i/>
          <w:color w:val="231F20"/>
        </w:rPr>
        <w:t>Hỏi: </w:t>
      </w:r>
      <w:r>
        <w:rPr>
          <w:color w:val="231F20"/>
        </w:rPr>
        <w:t>Do đâu nói đẳng trí duyên nơi hết thảy các pháp?</w:t>
      </w:r>
    </w:p>
    <w:p>
      <w:pPr>
        <w:pStyle w:val="BodyText"/>
        <w:spacing w:line="273" w:lineRule="auto" w:before="154"/>
        <w:ind w:left="110" w:right="391"/>
      </w:pPr>
      <w:r>
        <w:rPr>
          <w:i/>
          <w:color w:val="231F20"/>
        </w:rPr>
        <w:t>Đáp: </w:t>
      </w:r>
      <w:r>
        <w:rPr>
          <w:color w:val="231F20"/>
        </w:rPr>
        <w:t>Nghĩa là đẳng trí nhận biết hết thảy các pháp là khéo léo, không khéo léo, không phải khéo léo, không phải không khéo léo. Thế nên nói đẳng trí duyên nơi hết thảy các pháp.</w:t>
      </w:r>
    </w:p>
    <w:p>
      <w:pPr>
        <w:pStyle w:val="BodyText"/>
        <w:spacing w:before="111"/>
        <w:ind w:left="677" w:firstLine="0"/>
      </w:pPr>
      <w:r>
        <w:rPr>
          <w:i/>
          <w:color w:val="231F20"/>
        </w:rPr>
        <w:t>Hỏi: </w:t>
      </w:r>
      <w:r>
        <w:rPr>
          <w:color w:val="231F20"/>
        </w:rPr>
        <w:t>Do đâu nói khổ trí duyên nơi năm thọ ấm?</w:t>
      </w:r>
    </w:p>
    <w:p>
      <w:pPr>
        <w:pStyle w:val="BodyText"/>
        <w:spacing w:line="273" w:lineRule="auto" w:before="154"/>
        <w:ind w:left="110" w:right="391"/>
      </w:pPr>
      <w:r>
        <w:rPr>
          <w:i/>
          <w:color w:val="231F20"/>
        </w:rPr>
        <w:t>Đáp: </w:t>
      </w:r>
      <w:r>
        <w:rPr>
          <w:color w:val="231F20"/>
        </w:rPr>
        <w:t>Nghĩa là khổ trí nhận biết năm thọ ấm là vô thường, khổ, không, vô ngã. Thế nên nói khổ trí duyên nơi năm thọ ấm.</w:t>
      </w:r>
    </w:p>
    <w:p>
      <w:pPr>
        <w:pStyle w:val="BodyText"/>
        <w:spacing w:before="112"/>
        <w:ind w:left="677" w:firstLine="0"/>
      </w:pPr>
      <w:r>
        <w:rPr>
          <w:i/>
          <w:color w:val="231F20"/>
        </w:rPr>
        <w:t>Hỏi: </w:t>
      </w:r>
      <w:r>
        <w:rPr>
          <w:color w:val="231F20"/>
        </w:rPr>
        <w:t>Do đâu nói tập trí duyên nơi nhân hữu lậu?</w:t>
      </w:r>
    </w:p>
    <w:p>
      <w:pPr>
        <w:pStyle w:val="BodyText"/>
        <w:spacing w:line="273" w:lineRule="auto" w:before="154"/>
        <w:ind w:left="110" w:right="391"/>
      </w:pPr>
      <w:r>
        <w:rPr>
          <w:i/>
          <w:color w:val="231F20"/>
        </w:rPr>
        <w:t>Đáp:</w:t>
      </w:r>
      <w:r>
        <w:rPr>
          <w:i/>
          <w:color w:val="231F20"/>
          <w:spacing w:val="-9"/>
        </w:rPr>
        <w:t> </w:t>
      </w:r>
      <w:r>
        <w:rPr>
          <w:color w:val="231F20"/>
        </w:rPr>
        <w:t>Nghĩa</w:t>
      </w:r>
      <w:r>
        <w:rPr>
          <w:color w:val="231F20"/>
          <w:spacing w:val="-10"/>
        </w:rPr>
        <w:t> </w:t>
      </w:r>
      <w:r>
        <w:rPr>
          <w:color w:val="231F20"/>
        </w:rPr>
        <w:t>là</w:t>
      </w:r>
      <w:r>
        <w:rPr>
          <w:color w:val="231F20"/>
          <w:spacing w:val="-8"/>
        </w:rPr>
        <w:t> </w:t>
      </w:r>
      <w:r>
        <w:rPr>
          <w:color w:val="231F20"/>
        </w:rPr>
        <w:t>tập</w:t>
      </w:r>
      <w:r>
        <w:rPr>
          <w:color w:val="231F20"/>
          <w:spacing w:val="-9"/>
        </w:rPr>
        <w:t> </w:t>
      </w:r>
      <w:r>
        <w:rPr>
          <w:color w:val="231F20"/>
        </w:rPr>
        <w:t>trí</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được</w:t>
      </w:r>
      <w:r>
        <w:rPr>
          <w:color w:val="231F20"/>
          <w:spacing w:val="-9"/>
        </w:rPr>
        <w:t> </w:t>
      </w:r>
      <w:r>
        <w:rPr>
          <w:color w:val="231F20"/>
        </w:rPr>
        <w:t>nhân</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nhân</w:t>
      </w:r>
      <w:r>
        <w:rPr>
          <w:color w:val="231F20"/>
          <w:spacing w:val="-9"/>
        </w:rPr>
        <w:t> </w:t>
      </w:r>
      <w:r>
        <w:rPr>
          <w:color w:val="231F20"/>
        </w:rPr>
        <w:t>nơi</w:t>
      </w:r>
      <w:r>
        <w:rPr>
          <w:color w:val="231F20"/>
          <w:spacing w:val="-8"/>
        </w:rPr>
        <w:t> </w:t>
      </w:r>
      <w:r>
        <w:rPr>
          <w:color w:val="231F20"/>
        </w:rPr>
        <w:t>tập nên có duyên. Thế nên nói tập trí duyên nơi nhân hữu</w:t>
      </w:r>
      <w:r>
        <w:rPr>
          <w:color w:val="231F20"/>
          <w:spacing w:val="-5"/>
        </w:rPr>
        <w:t> </w:t>
      </w:r>
      <w:r>
        <w:rPr>
          <w:color w:val="231F20"/>
        </w:rPr>
        <w:t>lậu.</w:t>
      </w:r>
    </w:p>
    <w:p>
      <w:pPr>
        <w:pStyle w:val="BodyText"/>
        <w:spacing w:before="112"/>
        <w:ind w:left="677" w:firstLine="0"/>
      </w:pPr>
      <w:r>
        <w:rPr>
          <w:i/>
          <w:color w:val="231F20"/>
        </w:rPr>
        <w:t>Hỏi: </w:t>
      </w:r>
      <w:r>
        <w:rPr>
          <w:color w:val="231F20"/>
        </w:rPr>
        <w:t>Do đâu nói diệt trí duyên nơi số diệt?</w:t>
      </w:r>
    </w:p>
    <w:p>
      <w:pPr>
        <w:pStyle w:val="BodyText"/>
        <w:spacing w:line="273" w:lineRule="auto" w:before="155"/>
        <w:ind w:left="110" w:right="392"/>
      </w:pPr>
      <w:r>
        <w:rPr>
          <w:i/>
          <w:color w:val="231F20"/>
        </w:rPr>
        <w:t>Đáp: </w:t>
      </w:r>
      <w:r>
        <w:rPr>
          <w:color w:val="231F20"/>
        </w:rPr>
        <w:t>Nghĩa là diệt trí nhận biết về sự diệt dứt của số diệt, là</w:t>
      </w:r>
      <w:r>
        <w:rPr>
          <w:color w:val="231F20"/>
          <w:spacing w:val="-41"/>
        </w:rPr>
        <w:t> </w:t>
      </w:r>
      <w:r>
        <w:rPr>
          <w:color w:val="231F20"/>
        </w:rPr>
        <w:t>sự lìa xa vi diệu. Thế nên nói diệt trí duyên nơi số</w:t>
      </w:r>
      <w:r>
        <w:rPr>
          <w:color w:val="231F20"/>
          <w:spacing w:val="-7"/>
        </w:rPr>
        <w:t> </w:t>
      </w:r>
      <w:r>
        <w:rPr>
          <w:color w:val="231F20"/>
        </w:rPr>
        <w:t>diệt.</w:t>
      </w:r>
    </w:p>
    <w:p>
      <w:pPr>
        <w:pStyle w:val="BodyText"/>
        <w:spacing w:before="111"/>
        <w:ind w:left="677" w:firstLine="0"/>
      </w:pPr>
      <w:r>
        <w:rPr>
          <w:i/>
          <w:color w:val="231F20"/>
        </w:rPr>
        <w:t>Hỏi: </w:t>
      </w:r>
      <w:r>
        <w:rPr>
          <w:color w:val="231F20"/>
        </w:rPr>
        <w:t>Do đâu nói đạo trí duyên nơi pháp học và pháp vô học?</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i/>
          <w:color w:val="231F20"/>
        </w:rPr>
        <w:t>Đáp: </w:t>
      </w:r>
      <w:r>
        <w:rPr>
          <w:color w:val="231F20"/>
        </w:rPr>
        <w:t>Nghĩa là đạo trí nhận biết về đạo, biết đạo như dấu vết xe.</w:t>
      </w:r>
    </w:p>
    <w:p>
      <w:pPr>
        <w:pStyle w:val="BodyText"/>
        <w:spacing w:before="45"/>
        <w:ind w:firstLine="0"/>
      </w:pPr>
      <w:r>
        <w:rPr>
          <w:color w:val="231F20"/>
        </w:rPr>
        <w:t>Thế nên nói đạo trí duyên nơi pháp học và pháp vô học.</w:t>
      </w:r>
    </w:p>
    <w:p>
      <w:pPr>
        <w:pStyle w:val="BodyText"/>
        <w:spacing w:line="276" w:lineRule="auto" w:before="170"/>
        <w:ind w:right="104"/>
      </w:pPr>
      <w:r>
        <w:rPr>
          <w:i/>
          <w:color w:val="231F20"/>
        </w:rPr>
        <w:t>Hỏi: </w:t>
      </w:r>
      <w:r>
        <w:rPr>
          <w:color w:val="231F20"/>
        </w:rPr>
        <w:t>Do đâu nói tận trí duyên nơi hết thảy pháp hữu vi cùng số</w:t>
      </w:r>
      <w:r>
        <w:rPr>
          <w:color w:val="231F20"/>
          <w:spacing w:val="5"/>
        </w:rPr>
        <w:t> </w:t>
      </w:r>
      <w:r>
        <w:rPr>
          <w:color w:val="231F20"/>
        </w:rPr>
        <w:t>diệt?</w:t>
      </w:r>
    </w:p>
    <w:p>
      <w:pPr>
        <w:pStyle w:val="BodyText"/>
        <w:spacing w:line="276" w:lineRule="auto" w:before="125"/>
        <w:ind w:right="107"/>
      </w:pPr>
      <w:r>
        <w:rPr>
          <w:i/>
          <w:color w:val="231F20"/>
        </w:rPr>
        <w:t>Đáp: </w:t>
      </w:r>
      <w:r>
        <w:rPr>
          <w:color w:val="231F20"/>
        </w:rPr>
        <w:t>Nghĩa là tận trí đã nhận biết: </w:t>
      </w:r>
      <w:r>
        <w:rPr>
          <w:color w:val="231F20"/>
          <w:spacing w:val="-10"/>
        </w:rPr>
        <w:t>Ta </w:t>
      </w:r>
      <w:r>
        <w:rPr>
          <w:color w:val="231F20"/>
        </w:rPr>
        <w:t>đã biết khổ, đã đoạn tập, đã chứng diệt, đã tu đạo. Thế nên nói tận trí duyên nơi hết thảy</w:t>
      </w:r>
      <w:r>
        <w:rPr>
          <w:color w:val="231F20"/>
          <w:spacing w:val="-34"/>
        </w:rPr>
        <w:t> </w:t>
      </w:r>
      <w:r>
        <w:rPr>
          <w:color w:val="231F20"/>
          <w:spacing w:val="-3"/>
        </w:rPr>
        <w:t>pháp </w:t>
      </w:r>
      <w:r>
        <w:rPr>
          <w:color w:val="231F20"/>
        </w:rPr>
        <w:t>hữu vi cùng số</w:t>
      </w:r>
      <w:r>
        <w:rPr>
          <w:color w:val="231F20"/>
          <w:spacing w:val="-2"/>
        </w:rPr>
        <w:t> </w:t>
      </w:r>
      <w:r>
        <w:rPr>
          <w:color w:val="231F20"/>
        </w:rPr>
        <w:t>diệt.</w:t>
      </w:r>
    </w:p>
    <w:p>
      <w:pPr>
        <w:pStyle w:val="BodyText"/>
        <w:spacing w:line="276" w:lineRule="auto" w:before="125"/>
        <w:ind w:right="108"/>
      </w:pPr>
      <w:r>
        <w:rPr>
          <w:i/>
          <w:color w:val="231F20"/>
        </w:rPr>
        <w:t>Hỏi:</w:t>
      </w:r>
      <w:r>
        <w:rPr>
          <w:i/>
          <w:color w:val="231F20"/>
          <w:spacing w:val="-14"/>
        </w:rPr>
        <w:t> </w:t>
      </w:r>
      <w:r>
        <w:rPr>
          <w:color w:val="231F20"/>
        </w:rPr>
        <w:t>Do</w:t>
      </w:r>
      <w:r>
        <w:rPr>
          <w:color w:val="231F20"/>
          <w:spacing w:val="-13"/>
        </w:rPr>
        <w:t> </w:t>
      </w:r>
      <w:r>
        <w:rPr>
          <w:color w:val="231F20"/>
        </w:rPr>
        <w:t>đâu</w:t>
      </w:r>
      <w:r>
        <w:rPr>
          <w:color w:val="231F20"/>
          <w:spacing w:val="-14"/>
        </w:rPr>
        <w:t> </w:t>
      </w:r>
      <w:r>
        <w:rPr>
          <w:color w:val="231F20"/>
        </w:rPr>
        <w:t>nói</w:t>
      </w:r>
      <w:r>
        <w:rPr>
          <w:color w:val="231F20"/>
          <w:spacing w:val="-13"/>
        </w:rPr>
        <w:t> </w:t>
      </w:r>
      <w:r>
        <w:rPr>
          <w:color w:val="231F20"/>
        </w:rPr>
        <w:t>vô</w:t>
      </w:r>
      <w:r>
        <w:rPr>
          <w:color w:val="231F20"/>
          <w:spacing w:val="-14"/>
        </w:rPr>
        <w:t> </w:t>
      </w:r>
      <w:r>
        <w:rPr>
          <w:color w:val="231F20"/>
        </w:rPr>
        <w:t>sinh</w:t>
      </w:r>
      <w:r>
        <w:rPr>
          <w:color w:val="231F20"/>
          <w:spacing w:val="-13"/>
        </w:rPr>
        <w:t> </w:t>
      </w:r>
      <w:r>
        <w:rPr>
          <w:color w:val="231F20"/>
        </w:rPr>
        <w:t>trí</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hết</w:t>
      </w:r>
      <w:r>
        <w:rPr>
          <w:color w:val="231F20"/>
          <w:spacing w:val="-13"/>
        </w:rPr>
        <w:t> </w:t>
      </w:r>
      <w:r>
        <w:rPr>
          <w:color w:val="231F20"/>
        </w:rPr>
        <w:t>thảy</w:t>
      </w:r>
      <w:r>
        <w:rPr>
          <w:color w:val="231F20"/>
          <w:spacing w:val="-14"/>
        </w:rPr>
        <w:t> </w:t>
      </w:r>
      <w:r>
        <w:rPr>
          <w:color w:val="231F20"/>
        </w:rPr>
        <w:t>pháp</w:t>
      </w:r>
      <w:r>
        <w:rPr>
          <w:color w:val="231F20"/>
          <w:spacing w:val="-13"/>
        </w:rPr>
        <w:t> </w:t>
      </w:r>
      <w:r>
        <w:rPr>
          <w:color w:val="231F20"/>
        </w:rPr>
        <w:t>hữu</w:t>
      </w:r>
      <w:r>
        <w:rPr>
          <w:color w:val="231F20"/>
          <w:spacing w:val="-14"/>
        </w:rPr>
        <w:t> </w:t>
      </w:r>
      <w:r>
        <w:rPr>
          <w:color w:val="231F20"/>
        </w:rPr>
        <w:t>vi</w:t>
      </w:r>
      <w:r>
        <w:rPr>
          <w:color w:val="231F20"/>
          <w:spacing w:val="-13"/>
        </w:rPr>
        <w:t> </w:t>
      </w:r>
      <w:r>
        <w:rPr>
          <w:color w:val="231F20"/>
        </w:rPr>
        <w:t>cùng số</w:t>
      </w:r>
      <w:r>
        <w:rPr>
          <w:color w:val="231F20"/>
          <w:spacing w:val="-2"/>
        </w:rPr>
        <w:t> </w:t>
      </w:r>
      <w:r>
        <w:rPr>
          <w:color w:val="231F20"/>
        </w:rPr>
        <w:t>diệt?</w:t>
      </w:r>
    </w:p>
    <w:p>
      <w:pPr>
        <w:pStyle w:val="BodyText"/>
        <w:spacing w:line="276" w:lineRule="auto" w:before="125"/>
        <w:ind w:right="107"/>
      </w:pPr>
      <w:r>
        <w:rPr>
          <w:i/>
          <w:color w:val="231F20"/>
        </w:rPr>
        <w:t>Đáp: </w:t>
      </w:r>
      <w:r>
        <w:rPr>
          <w:color w:val="231F20"/>
        </w:rPr>
        <w:t>Nghĩa là vô sinh trí đã nhận biết: </w:t>
      </w:r>
      <w:r>
        <w:rPr>
          <w:color w:val="231F20"/>
          <w:spacing w:val="-10"/>
        </w:rPr>
        <w:t>Ta </w:t>
      </w:r>
      <w:r>
        <w:rPr>
          <w:color w:val="231F20"/>
        </w:rPr>
        <w:t>đã biết khổ, không còn biết nữa. </w:t>
      </w:r>
      <w:r>
        <w:rPr>
          <w:color w:val="231F20"/>
          <w:spacing w:val="-10"/>
        </w:rPr>
        <w:t>Ta </w:t>
      </w:r>
      <w:r>
        <w:rPr>
          <w:color w:val="231F20"/>
        </w:rPr>
        <w:t>đã đoạn tập, không còn đoạn nữa. </w:t>
      </w:r>
      <w:r>
        <w:rPr>
          <w:color w:val="231F20"/>
          <w:spacing w:val="-10"/>
        </w:rPr>
        <w:t>Ta </w:t>
      </w:r>
      <w:r>
        <w:rPr>
          <w:color w:val="231F20"/>
        </w:rPr>
        <w:t>đã chứng diệt, không còn chứng nữa. </w:t>
      </w:r>
      <w:r>
        <w:rPr>
          <w:color w:val="231F20"/>
          <w:spacing w:val="-10"/>
        </w:rPr>
        <w:t>Ta </w:t>
      </w:r>
      <w:r>
        <w:rPr>
          <w:color w:val="231F20"/>
        </w:rPr>
        <w:t>đã tu đạo, không còn tu nữa. Thế nên </w:t>
      </w:r>
      <w:r>
        <w:rPr>
          <w:color w:val="231F20"/>
          <w:spacing w:val="-5"/>
        </w:rPr>
        <w:t>nói </w:t>
      </w:r>
      <w:r>
        <w:rPr>
          <w:color w:val="231F20"/>
        </w:rPr>
        <w:t>vô sinh trí duyên nơi hết thảy pháp hữu vi cùng số diệt.</w:t>
      </w:r>
    </w:p>
    <w:p>
      <w:pPr>
        <w:pStyle w:val="BodyText"/>
        <w:spacing w:before="167"/>
        <w:ind w:left="283" w:firstLine="0"/>
        <w:jc w:val="center"/>
      </w:pPr>
      <w:r>
        <w:rPr>
          <w:color w:val="231F20"/>
        </w:rPr>
        <w:t>*</w:t>
      </w:r>
    </w:p>
    <w:p>
      <w:pPr>
        <w:pStyle w:val="Heading3"/>
        <w:spacing w:before="242"/>
        <w:ind w:left="960" w:firstLine="0"/>
        <w:jc w:val="left"/>
        <w:rPr>
          <w:i/>
        </w:rPr>
      </w:pPr>
      <w:r>
        <w:rPr>
          <w:i/>
          <w:color w:val="231F20"/>
        </w:rPr>
        <w:t>*</w:t>
      </w:r>
      <w:r>
        <w:rPr>
          <w:i/>
          <w:color w:val="231F20"/>
          <w:spacing w:val="-14"/>
        </w:rPr>
        <w:t> </w:t>
      </w:r>
      <w:r>
        <w:rPr>
          <w:i/>
          <w:color w:val="231F20"/>
        </w:rPr>
        <w:t>Hỏi:</w:t>
      </w:r>
      <w:r>
        <w:rPr>
          <w:i/>
          <w:color w:val="231F20"/>
          <w:spacing w:val="-13"/>
        </w:rPr>
        <w:t> </w:t>
      </w:r>
      <w:r>
        <w:rPr>
          <w:i/>
          <w:color w:val="231F20"/>
        </w:rPr>
        <w:t>Pháp</w:t>
      </w:r>
      <w:r>
        <w:rPr>
          <w:i/>
          <w:color w:val="231F20"/>
          <w:spacing w:val="-13"/>
        </w:rPr>
        <w:t> </w:t>
      </w:r>
      <w:r>
        <w:rPr>
          <w:i/>
          <w:color w:val="231F20"/>
        </w:rPr>
        <w:t>trí</w:t>
      </w:r>
      <w:r>
        <w:rPr>
          <w:i/>
          <w:color w:val="231F20"/>
          <w:spacing w:val="-13"/>
        </w:rPr>
        <w:t> </w:t>
      </w:r>
      <w:r>
        <w:rPr>
          <w:i/>
          <w:color w:val="231F20"/>
        </w:rPr>
        <w:t>là</w:t>
      </w:r>
      <w:r>
        <w:rPr>
          <w:i/>
          <w:color w:val="231F20"/>
          <w:spacing w:val="-14"/>
        </w:rPr>
        <w:t> </w:t>
      </w:r>
      <w:r>
        <w:rPr>
          <w:i/>
          <w:color w:val="231F20"/>
        </w:rPr>
        <w:t>bao</w:t>
      </w:r>
      <w:r>
        <w:rPr>
          <w:i/>
          <w:color w:val="231F20"/>
          <w:spacing w:val="-13"/>
        </w:rPr>
        <w:t> </w:t>
      </w:r>
      <w:r>
        <w:rPr>
          <w:i/>
          <w:color w:val="231F20"/>
        </w:rPr>
        <w:t>nhiêu</w:t>
      </w:r>
      <w:r>
        <w:rPr>
          <w:i/>
          <w:color w:val="231F20"/>
          <w:spacing w:val="-14"/>
        </w:rPr>
        <w:t> </w:t>
      </w:r>
      <w:r>
        <w:rPr>
          <w:i/>
          <w:color w:val="231F20"/>
        </w:rPr>
        <w:t>trí?</w:t>
      </w:r>
      <w:r>
        <w:rPr>
          <w:i/>
          <w:color w:val="231F20"/>
          <w:spacing w:val="-13"/>
        </w:rPr>
        <w:t> </w:t>
      </w:r>
      <w:r>
        <w:rPr>
          <w:i/>
          <w:color w:val="231F20"/>
        </w:rPr>
        <w:t>Là</w:t>
      </w:r>
      <w:r>
        <w:rPr>
          <w:i/>
          <w:color w:val="231F20"/>
          <w:spacing w:val="-14"/>
        </w:rPr>
        <w:t> </w:t>
      </w:r>
      <w:r>
        <w:rPr>
          <w:i/>
          <w:color w:val="231F20"/>
        </w:rPr>
        <w:t>phần</w:t>
      </w:r>
      <w:r>
        <w:rPr>
          <w:i/>
          <w:color w:val="231F20"/>
          <w:spacing w:val="-13"/>
        </w:rPr>
        <w:t> </w:t>
      </w:r>
      <w:r>
        <w:rPr>
          <w:i/>
          <w:color w:val="231F20"/>
        </w:rPr>
        <w:t>ít</w:t>
      </w:r>
      <w:r>
        <w:rPr>
          <w:i/>
          <w:color w:val="231F20"/>
          <w:spacing w:val="-14"/>
        </w:rPr>
        <w:t> </w:t>
      </w:r>
      <w:r>
        <w:rPr>
          <w:i/>
          <w:color w:val="231F20"/>
        </w:rPr>
        <w:t>của</w:t>
      </w:r>
      <w:r>
        <w:rPr>
          <w:i/>
          <w:color w:val="231F20"/>
          <w:spacing w:val="-13"/>
        </w:rPr>
        <w:t> </w:t>
      </w:r>
      <w:r>
        <w:rPr>
          <w:i/>
          <w:color w:val="231F20"/>
        </w:rPr>
        <w:t>bao</w:t>
      </w:r>
      <w:r>
        <w:rPr>
          <w:i/>
          <w:color w:val="231F20"/>
          <w:spacing w:val="-14"/>
        </w:rPr>
        <w:t> </w:t>
      </w:r>
      <w:r>
        <w:rPr>
          <w:i/>
          <w:color w:val="231F20"/>
        </w:rPr>
        <w:t>nhiêu</w:t>
      </w:r>
      <w:r>
        <w:rPr>
          <w:i/>
          <w:color w:val="231F20"/>
          <w:spacing w:val="-13"/>
        </w:rPr>
        <w:t> </w:t>
      </w:r>
      <w:r>
        <w:rPr>
          <w:i/>
          <w:color w:val="231F20"/>
        </w:rPr>
        <w:t>trí?</w:t>
      </w:r>
    </w:p>
    <w:p>
      <w:pPr>
        <w:pStyle w:val="BodyText"/>
        <w:spacing w:line="276" w:lineRule="auto" w:before="169"/>
        <w:jc w:val="left"/>
      </w:pPr>
      <w:r>
        <w:rPr>
          <w:i/>
          <w:color w:val="231F20"/>
        </w:rPr>
        <w:t>Đáp: </w:t>
      </w:r>
      <w:r>
        <w:rPr>
          <w:color w:val="231F20"/>
        </w:rPr>
        <w:t>Pháp trí tức là pháp trí, là phần ít của bảy trí: tri tha tâm trí, khổ trí, tập trí, diệt trí, đạo trí, tận trí, vô sinh trí.</w:t>
      </w:r>
    </w:p>
    <w:p>
      <w:pPr>
        <w:pStyle w:val="BodyText"/>
        <w:spacing w:before="123"/>
        <w:ind w:left="960" w:firstLine="0"/>
        <w:jc w:val="left"/>
      </w:pPr>
      <w:r>
        <w:rPr>
          <w:i/>
          <w:color w:val="231F20"/>
        </w:rPr>
        <w:t>Hỏi: </w:t>
      </w:r>
      <w:r>
        <w:rPr>
          <w:color w:val="231F20"/>
        </w:rPr>
        <w:t>Tỷ trí là bao nhiêu trí? Là phần ít của bao nhiêu trí?</w:t>
      </w:r>
    </w:p>
    <w:p>
      <w:pPr>
        <w:pStyle w:val="BodyText"/>
        <w:spacing w:line="276" w:lineRule="auto" w:before="169"/>
        <w:jc w:val="left"/>
      </w:pPr>
      <w:r>
        <w:rPr>
          <w:i/>
          <w:color w:val="231F20"/>
        </w:rPr>
        <w:t>Đáp:</w:t>
      </w:r>
      <w:r>
        <w:rPr>
          <w:i/>
          <w:color w:val="231F20"/>
          <w:spacing w:val="-15"/>
        </w:rPr>
        <w:t> </w:t>
      </w:r>
      <w:r>
        <w:rPr>
          <w:color w:val="231F20"/>
        </w:rPr>
        <w:t>Tỷ</w:t>
      </w:r>
      <w:r>
        <w:rPr>
          <w:color w:val="231F20"/>
          <w:spacing w:val="-9"/>
        </w:rPr>
        <w:t> </w:t>
      </w:r>
      <w:r>
        <w:rPr>
          <w:color w:val="231F20"/>
        </w:rPr>
        <w:t>trí</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tỷ</w:t>
      </w:r>
      <w:r>
        <w:rPr>
          <w:color w:val="231F20"/>
          <w:spacing w:val="-10"/>
        </w:rPr>
        <w:t> </w:t>
      </w:r>
      <w:r>
        <w:rPr>
          <w:color w:val="231F20"/>
        </w:rPr>
        <w:t>trí,</w:t>
      </w:r>
      <w:r>
        <w:rPr>
          <w:color w:val="231F20"/>
          <w:spacing w:val="-9"/>
        </w:rPr>
        <w:t> </w:t>
      </w:r>
      <w:r>
        <w:rPr>
          <w:color w:val="231F20"/>
        </w:rPr>
        <w:t>là</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bảy</w:t>
      </w:r>
      <w:r>
        <w:rPr>
          <w:color w:val="231F20"/>
          <w:spacing w:val="-10"/>
        </w:rPr>
        <w:t> </w:t>
      </w:r>
      <w:r>
        <w:rPr>
          <w:color w:val="231F20"/>
        </w:rPr>
        <w:t>trí:</w:t>
      </w:r>
      <w:r>
        <w:rPr>
          <w:color w:val="231F20"/>
          <w:spacing w:val="-9"/>
        </w:rPr>
        <w:t> </w:t>
      </w:r>
      <w:r>
        <w:rPr>
          <w:color w:val="231F20"/>
        </w:rPr>
        <w:t>tri</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khổ trí, tập trí, diệt trí, đạo trí, tận trí, vô sinh</w:t>
      </w:r>
      <w:r>
        <w:rPr>
          <w:color w:val="231F20"/>
          <w:spacing w:val="-2"/>
        </w:rPr>
        <w:t> </w:t>
      </w:r>
      <w:r>
        <w:rPr>
          <w:color w:val="231F20"/>
        </w:rPr>
        <w:t>trí.</w:t>
      </w:r>
    </w:p>
    <w:p>
      <w:pPr>
        <w:pStyle w:val="BodyText"/>
        <w:spacing w:before="123"/>
        <w:ind w:left="960" w:firstLine="0"/>
        <w:jc w:val="left"/>
      </w:pPr>
      <w:r>
        <w:rPr>
          <w:i/>
          <w:color w:val="231F20"/>
          <w:spacing w:val="-3"/>
        </w:rPr>
        <w:t>Hỏi:</w:t>
      </w:r>
      <w:r>
        <w:rPr>
          <w:i/>
          <w:color w:val="231F20"/>
          <w:spacing w:val="-17"/>
        </w:rPr>
        <w:t> </w:t>
      </w:r>
      <w:r>
        <w:rPr>
          <w:color w:val="231F20"/>
          <w:spacing w:val="-5"/>
        </w:rPr>
        <w:t>Tri</w:t>
      </w:r>
      <w:r>
        <w:rPr>
          <w:color w:val="231F20"/>
          <w:spacing w:val="-12"/>
        </w:rPr>
        <w:t> </w:t>
      </w:r>
      <w:r>
        <w:rPr>
          <w:color w:val="231F20"/>
        </w:rPr>
        <w:t>tha</w:t>
      </w:r>
      <w:r>
        <w:rPr>
          <w:color w:val="231F20"/>
          <w:spacing w:val="-11"/>
        </w:rPr>
        <w:t> </w:t>
      </w:r>
      <w:r>
        <w:rPr>
          <w:color w:val="231F20"/>
        </w:rPr>
        <w:t>tâm</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bao</w:t>
      </w:r>
      <w:r>
        <w:rPr>
          <w:color w:val="231F20"/>
          <w:spacing w:val="-11"/>
        </w:rPr>
        <w:t> </w:t>
      </w:r>
      <w:r>
        <w:rPr>
          <w:color w:val="231F20"/>
          <w:spacing w:val="-3"/>
        </w:rPr>
        <w:t>nhiêu</w:t>
      </w:r>
      <w:r>
        <w:rPr>
          <w:color w:val="231F20"/>
          <w:spacing w:val="-12"/>
        </w:rPr>
        <w:t> </w:t>
      </w:r>
      <w:r>
        <w:rPr>
          <w:color w:val="231F20"/>
          <w:spacing w:val="-3"/>
        </w:rPr>
        <w:t>trí?</w:t>
      </w:r>
      <w:r>
        <w:rPr>
          <w:color w:val="231F20"/>
          <w:spacing w:val="-12"/>
        </w:rPr>
        <w:t> </w:t>
      </w:r>
      <w:r>
        <w:rPr>
          <w:color w:val="231F20"/>
        </w:rPr>
        <w:t>Là</w:t>
      </w:r>
      <w:r>
        <w:rPr>
          <w:color w:val="231F20"/>
          <w:spacing w:val="-12"/>
        </w:rPr>
        <w:t> </w:t>
      </w:r>
      <w:r>
        <w:rPr>
          <w:color w:val="231F20"/>
          <w:spacing w:val="-3"/>
        </w:rPr>
        <w:t>phần</w:t>
      </w:r>
      <w:r>
        <w:rPr>
          <w:color w:val="231F20"/>
          <w:spacing w:val="-11"/>
        </w:rPr>
        <w:t> </w:t>
      </w:r>
      <w:r>
        <w:rPr>
          <w:color w:val="231F20"/>
        </w:rPr>
        <w:t>ít</w:t>
      </w:r>
      <w:r>
        <w:rPr>
          <w:color w:val="231F20"/>
          <w:spacing w:val="-12"/>
        </w:rPr>
        <w:t> </w:t>
      </w:r>
      <w:r>
        <w:rPr>
          <w:color w:val="231F20"/>
        </w:rPr>
        <w:t>của</w:t>
      </w:r>
      <w:r>
        <w:rPr>
          <w:color w:val="231F20"/>
          <w:spacing w:val="-12"/>
        </w:rPr>
        <w:t> </w:t>
      </w:r>
      <w:r>
        <w:rPr>
          <w:color w:val="231F20"/>
        </w:rPr>
        <w:t>bao</w:t>
      </w:r>
      <w:r>
        <w:rPr>
          <w:color w:val="231F20"/>
          <w:spacing w:val="-11"/>
        </w:rPr>
        <w:t> </w:t>
      </w:r>
      <w:r>
        <w:rPr>
          <w:color w:val="231F20"/>
          <w:spacing w:val="-3"/>
        </w:rPr>
        <w:t>nhiêu</w:t>
      </w:r>
      <w:r>
        <w:rPr>
          <w:color w:val="231F20"/>
          <w:spacing w:val="-12"/>
        </w:rPr>
        <w:t> </w:t>
      </w:r>
      <w:r>
        <w:rPr>
          <w:color w:val="231F20"/>
          <w:spacing w:val="-3"/>
        </w:rPr>
        <w:t>trí?</w:t>
      </w:r>
    </w:p>
    <w:p>
      <w:pPr>
        <w:pStyle w:val="BodyText"/>
        <w:spacing w:line="276" w:lineRule="auto" w:before="169"/>
        <w:jc w:val="left"/>
      </w:pPr>
      <w:r>
        <w:rPr>
          <w:i/>
          <w:color w:val="231F20"/>
        </w:rPr>
        <w:t>Đáp: </w:t>
      </w:r>
      <w:r>
        <w:rPr>
          <w:color w:val="231F20"/>
        </w:rPr>
        <w:t>Tri tha tâm trí tức là tri tha tâm trí, là phần ít của bốn trí: pháp trí, tỷ trí, đẳng trí, đạo trí.</w:t>
      </w:r>
    </w:p>
    <w:p>
      <w:pPr>
        <w:pStyle w:val="BodyText"/>
        <w:spacing w:before="123"/>
        <w:ind w:left="960" w:firstLine="0"/>
        <w:jc w:val="left"/>
      </w:pPr>
      <w:r>
        <w:rPr>
          <w:i/>
          <w:color w:val="231F20"/>
        </w:rPr>
        <w:t>Hỏi: </w:t>
      </w:r>
      <w:r>
        <w:rPr>
          <w:color w:val="231F20"/>
        </w:rPr>
        <w:t>Đẳng trí là bao nhiêu trí? Là phần ít của bao nhiêu trí?</w:t>
      </w:r>
    </w:p>
    <w:p>
      <w:pPr>
        <w:pStyle w:val="BodyText"/>
        <w:spacing w:before="169"/>
        <w:ind w:left="960" w:firstLine="0"/>
        <w:jc w:val="left"/>
      </w:pPr>
      <w:r>
        <w:rPr>
          <w:i/>
          <w:color w:val="231F20"/>
          <w:spacing w:val="-3"/>
        </w:rPr>
        <w:t>Đáp:</w:t>
      </w:r>
      <w:r>
        <w:rPr>
          <w:i/>
          <w:color w:val="231F20"/>
          <w:spacing w:val="-15"/>
        </w:rPr>
        <w:t> </w:t>
      </w:r>
      <w:r>
        <w:rPr>
          <w:color w:val="231F20"/>
          <w:spacing w:val="-3"/>
        </w:rPr>
        <w:t>Đẳng</w:t>
      </w:r>
      <w:r>
        <w:rPr>
          <w:color w:val="231F20"/>
          <w:spacing w:val="-16"/>
        </w:rPr>
        <w:t> </w:t>
      </w:r>
      <w:r>
        <w:rPr>
          <w:color w:val="231F20"/>
        </w:rPr>
        <w:t>trí</w:t>
      </w:r>
      <w:r>
        <w:rPr>
          <w:color w:val="231F20"/>
          <w:spacing w:val="-15"/>
        </w:rPr>
        <w:t> </w:t>
      </w:r>
      <w:r>
        <w:rPr>
          <w:color w:val="231F20"/>
        </w:rPr>
        <w:t>tức</w:t>
      </w:r>
      <w:r>
        <w:rPr>
          <w:color w:val="231F20"/>
          <w:spacing w:val="-15"/>
        </w:rPr>
        <w:t> </w:t>
      </w:r>
      <w:r>
        <w:rPr>
          <w:color w:val="231F20"/>
        </w:rPr>
        <w:t>là</w:t>
      </w:r>
      <w:r>
        <w:rPr>
          <w:color w:val="231F20"/>
          <w:spacing w:val="-14"/>
        </w:rPr>
        <w:t> </w:t>
      </w:r>
      <w:r>
        <w:rPr>
          <w:color w:val="231F20"/>
          <w:spacing w:val="-3"/>
        </w:rPr>
        <w:t>đẳng</w:t>
      </w:r>
      <w:r>
        <w:rPr>
          <w:color w:val="231F20"/>
          <w:spacing w:val="-16"/>
        </w:rPr>
        <w:t> </w:t>
      </w:r>
      <w:r>
        <w:rPr>
          <w:color w:val="231F20"/>
          <w:spacing w:val="-3"/>
        </w:rPr>
        <w:t>trí,</w:t>
      </w:r>
      <w:r>
        <w:rPr>
          <w:color w:val="231F20"/>
          <w:spacing w:val="-15"/>
        </w:rPr>
        <w:t> </w:t>
      </w:r>
      <w:r>
        <w:rPr>
          <w:color w:val="231F20"/>
        </w:rPr>
        <w:t>là</w:t>
      </w:r>
      <w:r>
        <w:rPr>
          <w:color w:val="231F20"/>
          <w:spacing w:val="-15"/>
        </w:rPr>
        <w:t> </w:t>
      </w:r>
      <w:r>
        <w:rPr>
          <w:color w:val="231F20"/>
          <w:spacing w:val="-3"/>
        </w:rPr>
        <w:t>phần</w:t>
      </w:r>
      <w:r>
        <w:rPr>
          <w:color w:val="231F20"/>
          <w:spacing w:val="-15"/>
        </w:rPr>
        <w:t> </w:t>
      </w:r>
      <w:r>
        <w:rPr>
          <w:color w:val="231F20"/>
        </w:rPr>
        <w:t>ít</w:t>
      </w:r>
      <w:r>
        <w:rPr>
          <w:color w:val="231F20"/>
          <w:spacing w:val="-15"/>
        </w:rPr>
        <w:t> </w:t>
      </w:r>
      <w:r>
        <w:rPr>
          <w:color w:val="231F20"/>
        </w:rPr>
        <w:t>của</w:t>
      </w:r>
      <w:r>
        <w:rPr>
          <w:color w:val="231F20"/>
          <w:spacing w:val="-15"/>
        </w:rPr>
        <w:t> </w:t>
      </w:r>
      <w:r>
        <w:rPr>
          <w:color w:val="231F20"/>
        </w:rPr>
        <w:t>một</w:t>
      </w:r>
      <w:r>
        <w:rPr>
          <w:color w:val="231F20"/>
          <w:spacing w:val="-15"/>
        </w:rPr>
        <w:t> </w:t>
      </w:r>
      <w:r>
        <w:rPr>
          <w:color w:val="231F20"/>
          <w:spacing w:val="-3"/>
        </w:rPr>
        <w:t>trí:</w:t>
      </w:r>
      <w:r>
        <w:rPr>
          <w:color w:val="231F20"/>
          <w:spacing w:val="-14"/>
        </w:rPr>
        <w:t> </w:t>
      </w:r>
      <w:r>
        <w:rPr>
          <w:color w:val="231F20"/>
        </w:rPr>
        <w:t>tri</w:t>
      </w:r>
      <w:r>
        <w:rPr>
          <w:color w:val="231F20"/>
          <w:spacing w:val="-15"/>
        </w:rPr>
        <w:t> </w:t>
      </w:r>
      <w:r>
        <w:rPr>
          <w:color w:val="231F20"/>
        </w:rPr>
        <w:t>tha</w:t>
      </w:r>
      <w:r>
        <w:rPr>
          <w:color w:val="231F20"/>
          <w:spacing w:val="-15"/>
        </w:rPr>
        <w:t> </w:t>
      </w:r>
      <w:r>
        <w:rPr>
          <w:color w:val="231F20"/>
        </w:rPr>
        <w:t>tâm</w:t>
      </w:r>
      <w:r>
        <w:rPr>
          <w:color w:val="231F20"/>
          <w:spacing w:val="-15"/>
        </w:rPr>
        <w:t> </w:t>
      </w:r>
      <w:r>
        <w:rPr>
          <w:color w:val="231F20"/>
          <w:spacing w:val="-3"/>
        </w:rPr>
        <w:t>trí.</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i/>
          <w:color w:val="231F20"/>
        </w:rPr>
        <w:t>Hỏi: </w:t>
      </w:r>
      <w:r>
        <w:rPr>
          <w:color w:val="231F20"/>
        </w:rPr>
        <w:t>Khổ trí là bao nhiêu trí? Là phần ít của bao nhiêu trí?</w:t>
      </w:r>
    </w:p>
    <w:p>
      <w:pPr>
        <w:pStyle w:val="BodyText"/>
        <w:spacing w:line="273" w:lineRule="auto" w:before="154"/>
        <w:ind w:left="110" w:right="383"/>
        <w:jc w:val="left"/>
      </w:pPr>
      <w:r>
        <w:rPr>
          <w:i/>
          <w:color w:val="231F20"/>
        </w:rPr>
        <w:t>Đáp:</w:t>
      </w:r>
      <w:r>
        <w:rPr>
          <w:i/>
          <w:color w:val="231F20"/>
          <w:spacing w:val="-9"/>
        </w:rPr>
        <w:t> </w:t>
      </w:r>
      <w:r>
        <w:rPr>
          <w:color w:val="231F20"/>
        </w:rPr>
        <w:t>Khổ</w:t>
      </w:r>
      <w:r>
        <w:rPr>
          <w:color w:val="231F20"/>
          <w:spacing w:val="-8"/>
        </w:rPr>
        <w:t> </w:t>
      </w:r>
      <w:r>
        <w:rPr>
          <w:color w:val="231F20"/>
        </w:rPr>
        <w:t>trí</w:t>
      </w:r>
      <w:r>
        <w:rPr>
          <w:color w:val="231F20"/>
          <w:spacing w:val="-8"/>
        </w:rPr>
        <w:t> </w:t>
      </w:r>
      <w:r>
        <w:rPr>
          <w:color w:val="231F20"/>
        </w:rPr>
        <w:t>tức</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trí,</w:t>
      </w:r>
      <w:r>
        <w:rPr>
          <w:color w:val="231F20"/>
          <w:spacing w:val="-9"/>
        </w:rPr>
        <w:t> </w:t>
      </w:r>
      <w:r>
        <w:rPr>
          <w:color w:val="231F20"/>
        </w:rPr>
        <w:t>là</w:t>
      </w:r>
      <w:r>
        <w:rPr>
          <w:color w:val="231F20"/>
          <w:spacing w:val="-8"/>
        </w:rPr>
        <w:t> </w:t>
      </w:r>
      <w:r>
        <w:rPr>
          <w:color w:val="231F20"/>
        </w:rPr>
        <w:t>phần</w:t>
      </w:r>
      <w:r>
        <w:rPr>
          <w:color w:val="231F20"/>
          <w:spacing w:val="-8"/>
        </w:rPr>
        <w:t> </w:t>
      </w:r>
      <w:r>
        <w:rPr>
          <w:color w:val="231F20"/>
        </w:rPr>
        <w:t>ít</w:t>
      </w:r>
      <w:r>
        <w:rPr>
          <w:color w:val="231F20"/>
          <w:spacing w:val="-9"/>
        </w:rPr>
        <w:t> </w:t>
      </w:r>
      <w:r>
        <w:rPr>
          <w:color w:val="231F20"/>
        </w:rPr>
        <w:t>của</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tỷ</w:t>
      </w:r>
      <w:r>
        <w:rPr>
          <w:color w:val="231F20"/>
          <w:spacing w:val="-8"/>
        </w:rPr>
        <w:t> </w:t>
      </w:r>
      <w:r>
        <w:rPr>
          <w:color w:val="231F20"/>
        </w:rPr>
        <w:t>trí, tận trí, vô sinh</w:t>
      </w:r>
      <w:r>
        <w:rPr>
          <w:color w:val="231F20"/>
          <w:spacing w:val="-2"/>
        </w:rPr>
        <w:t> </w:t>
      </w:r>
      <w:r>
        <w:rPr>
          <w:color w:val="231F20"/>
        </w:rPr>
        <w:t>trí.</w:t>
      </w:r>
    </w:p>
    <w:p>
      <w:pPr>
        <w:pStyle w:val="BodyText"/>
        <w:spacing w:before="112"/>
        <w:ind w:left="677" w:firstLine="0"/>
        <w:jc w:val="left"/>
      </w:pPr>
      <w:r>
        <w:rPr>
          <w:color w:val="231F20"/>
        </w:rPr>
        <w:t>Như khổ trí, các thứ tập trí, diệt trí cũng như vậy.</w:t>
      </w:r>
    </w:p>
    <w:p>
      <w:pPr>
        <w:pStyle w:val="BodyText"/>
        <w:spacing w:before="155"/>
        <w:ind w:left="677" w:firstLine="0"/>
        <w:jc w:val="left"/>
      </w:pPr>
      <w:r>
        <w:rPr>
          <w:i/>
          <w:color w:val="231F20"/>
        </w:rPr>
        <w:t>Hỏi: </w:t>
      </w:r>
      <w:r>
        <w:rPr>
          <w:color w:val="231F20"/>
        </w:rPr>
        <w:t>Đạo trí là bao nhiêu trí? Là phần ít của bao nhiêu trí?</w:t>
      </w:r>
    </w:p>
    <w:p>
      <w:pPr>
        <w:pStyle w:val="BodyText"/>
        <w:spacing w:line="273" w:lineRule="auto" w:before="154"/>
        <w:ind w:left="110" w:right="383"/>
        <w:jc w:val="left"/>
      </w:pPr>
      <w:r>
        <w:rPr>
          <w:i/>
          <w:color w:val="231F20"/>
        </w:rPr>
        <w:t>Đáp:</w:t>
      </w:r>
      <w:r>
        <w:rPr>
          <w:i/>
          <w:color w:val="231F20"/>
          <w:spacing w:val="-11"/>
        </w:rPr>
        <w:t> </w:t>
      </w:r>
      <w:r>
        <w:rPr>
          <w:color w:val="231F20"/>
        </w:rPr>
        <w:t>Đạo</w:t>
      </w:r>
      <w:r>
        <w:rPr>
          <w:color w:val="231F20"/>
          <w:spacing w:val="-10"/>
        </w:rPr>
        <w:t> </w:t>
      </w:r>
      <w:r>
        <w:rPr>
          <w:color w:val="231F20"/>
        </w:rPr>
        <w:t>trí</w:t>
      </w:r>
      <w:r>
        <w:rPr>
          <w:color w:val="231F20"/>
          <w:spacing w:val="-10"/>
        </w:rPr>
        <w:t> </w:t>
      </w:r>
      <w:r>
        <w:rPr>
          <w:color w:val="231F20"/>
        </w:rPr>
        <w:t>tức</w:t>
      </w:r>
      <w:r>
        <w:rPr>
          <w:color w:val="231F20"/>
          <w:spacing w:val="-11"/>
        </w:rPr>
        <w:t> </w:t>
      </w:r>
      <w:r>
        <w:rPr>
          <w:color w:val="231F20"/>
        </w:rPr>
        <w:t>là</w:t>
      </w:r>
      <w:r>
        <w:rPr>
          <w:color w:val="231F20"/>
          <w:spacing w:val="-10"/>
        </w:rPr>
        <w:t> </w:t>
      </w:r>
      <w:r>
        <w:rPr>
          <w:color w:val="231F20"/>
        </w:rPr>
        <w:t>đạo</w:t>
      </w:r>
      <w:r>
        <w:rPr>
          <w:color w:val="231F20"/>
          <w:spacing w:val="-10"/>
        </w:rPr>
        <w:t> </w:t>
      </w:r>
      <w:r>
        <w:rPr>
          <w:color w:val="231F20"/>
        </w:rPr>
        <w:t>trí,</w:t>
      </w:r>
      <w:r>
        <w:rPr>
          <w:color w:val="231F20"/>
          <w:spacing w:val="-11"/>
        </w:rPr>
        <w:t> </w:t>
      </w:r>
      <w:r>
        <w:rPr>
          <w:color w:val="231F20"/>
        </w:rPr>
        <w:t>là</w:t>
      </w:r>
      <w:r>
        <w:rPr>
          <w:color w:val="231F20"/>
          <w:spacing w:val="-10"/>
        </w:rPr>
        <w:t> </w:t>
      </w:r>
      <w:r>
        <w:rPr>
          <w:color w:val="231F20"/>
        </w:rPr>
        <w:t>phần</w:t>
      </w:r>
      <w:r>
        <w:rPr>
          <w:color w:val="231F20"/>
          <w:spacing w:val="-10"/>
        </w:rPr>
        <w:t> </w:t>
      </w:r>
      <w:r>
        <w:rPr>
          <w:color w:val="231F20"/>
        </w:rPr>
        <w:t>ít</w:t>
      </w:r>
      <w:r>
        <w:rPr>
          <w:color w:val="231F20"/>
          <w:spacing w:val="-11"/>
        </w:rPr>
        <w:t> </w:t>
      </w:r>
      <w:r>
        <w:rPr>
          <w:color w:val="231F20"/>
        </w:rPr>
        <w:t>của</w:t>
      </w:r>
      <w:r>
        <w:rPr>
          <w:color w:val="231F20"/>
          <w:spacing w:val="-10"/>
        </w:rPr>
        <w:t> </w:t>
      </w:r>
      <w:r>
        <w:rPr>
          <w:color w:val="231F20"/>
        </w:rPr>
        <w:t>năm</w:t>
      </w:r>
      <w:r>
        <w:rPr>
          <w:color w:val="231F20"/>
          <w:spacing w:val="-10"/>
        </w:rPr>
        <w:t> </w:t>
      </w:r>
      <w:r>
        <w:rPr>
          <w:color w:val="231F20"/>
        </w:rPr>
        <w:t>trí:</w:t>
      </w:r>
      <w:r>
        <w:rPr>
          <w:color w:val="231F20"/>
          <w:spacing w:val="-10"/>
        </w:rPr>
        <w:t> </w:t>
      </w:r>
      <w:r>
        <w:rPr>
          <w:color w:val="231F20"/>
        </w:rPr>
        <w:t>pháp</w:t>
      </w:r>
      <w:r>
        <w:rPr>
          <w:color w:val="231F20"/>
          <w:spacing w:val="-11"/>
        </w:rPr>
        <w:t> </w:t>
      </w:r>
      <w:r>
        <w:rPr>
          <w:color w:val="231F20"/>
        </w:rPr>
        <w:t>trí,</w:t>
      </w:r>
      <w:r>
        <w:rPr>
          <w:color w:val="231F20"/>
          <w:spacing w:val="-10"/>
        </w:rPr>
        <w:t> </w:t>
      </w:r>
      <w:r>
        <w:rPr>
          <w:color w:val="231F20"/>
        </w:rPr>
        <w:t>tỷ</w:t>
      </w:r>
      <w:r>
        <w:rPr>
          <w:color w:val="231F20"/>
          <w:spacing w:val="-10"/>
        </w:rPr>
        <w:t> </w:t>
      </w:r>
      <w:r>
        <w:rPr>
          <w:color w:val="231F20"/>
        </w:rPr>
        <w:t>trí, tri tha tâm trí, tận trí, vô sinh</w:t>
      </w:r>
      <w:r>
        <w:rPr>
          <w:color w:val="231F20"/>
          <w:spacing w:val="-2"/>
        </w:rPr>
        <w:t> </w:t>
      </w:r>
      <w:r>
        <w:rPr>
          <w:color w:val="231F20"/>
        </w:rPr>
        <w:t>trí.</w:t>
      </w:r>
    </w:p>
    <w:p>
      <w:pPr>
        <w:pStyle w:val="BodyText"/>
        <w:spacing w:before="112"/>
        <w:ind w:left="677" w:firstLine="0"/>
        <w:jc w:val="left"/>
      </w:pPr>
      <w:r>
        <w:rPr>
          <w:i/>
          <w:color w:val="231F20"/>
        </w:rPr>
        <w:t>Hỏi: </w:t>
      </w:r>
      <w:r>
        <w:rPr>
          <w:color w:val="231F20"/>
        </w:rPr>
        <w:t>Tận trí là bao nhiêu trí? Là phần ít của bao nhiêu trí?</w:t>
      </w:r>
    </w:p>
    <w:p>
      <w:pPr>
        <w:pStyle w:val="BodyText"/>
        <w:spacing w:line="273" w:lineRule="auto" w:before="154"/>
        <w:ind w:left="110" w:right="383"/>
        <w:jc w:val="left"/>
      </w:pPr>
      <w:r>
        <w:rPr>
          <w:i/>
          <w:color w:val="231F20"/>
        </w:rPr>
        <w:t>Đáp: </w:t>
      </w:r>
      <w:r>
        <w:rPr>
          <w:color w:val="231F20"/>
        </w:rPr>
        <w:t>Tận trí tức là tận trí, là phần ít của sáu trí: pháp trí, tỷ trí, khổ trí, tập trí, diệt trí, đạo trí.</w:t>
      </w:r>
    </w:p>
    <w:p>
      <w:pPr>
        <w:pStyle w:val="BodyText"/>
        <w:spacing w:before="112"/>
        <w:ind w:left="677" w:firstLine="0"/>
        <w:jc w:val="left"/>
      </w:pPr>
      <w:r>
        <w:rPr>
          <w:color w:val="231F20"/>
        </w:rPr>
        <w:t>Như tận trí, vô sinh trí cũng như vậy.</w:t>
      </w:r>
    </w:p>
    <w:p>
      <w:pPr>
        <w:pStyle w:val="BodyText"/>
        <w:spacing w:before="154"/>
        <w:ind w:left="0" w:right="281" w:firstLine="0"/>
        <w:jc w:val="center"/>
      </w:pPr>
      <w:r>
        <w:rPr>
          <w:color w:val="231F20"/>
        </w:rPr>
        <w:t>*</w:t>
      </w:r>
    </w:p>
    <w:p>
      <w:pPr>
        <w:pStyle w:val="Heading3"/>
        <w:spacing w:before="240"/>
        <w:ind w:left="677" w:firstLine="0"/>
        <w:rPr>
          <w:i/>
        </w:rPr>
      </w:pPr>
      <w:r>
        <w:rPr>
          <w:i/>
          <w:color w:val="231F20"/>
        </w:rPr>
        <w:t>* Hỏi: Thế nào là pháp trí tức là pháp trí?</w:t>
      </w:r>
    </w:p>
    <w:p>
      <w:pPr>
        <w:pStyle w:val="BodyText"/>
        <w:spacing w:line="273" w:lineRule="auto" w:before="154"/>
        <w:ind w:left="110" w:right="391"/>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hành</w:t>
      </w:r>
      <w:r>
        <w:rPr>
          <w:color w:val="231F20"/>
          <w:spacing w:val="-5"/>
        </w:rPr>
        <w:t> </w:t>
      </w:r>
      <w:r>
        <w:rPr>
          <w:color w:val="231F20"/>
        </w:rPr>
        <w:t>khổ</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nhận biết hành nhân thuộc cõi Dục, nhận biết hành diệt thuộc cõi Dục, nhận biết về con đường đoạn trừ các hành thuộc cõi Dục. Thế nên nói pháp trí tức là pháp trí.</w:t>
      </w:r>
    </w:p>
    <w:p>
      <w:pPr>
        <w:pStyle w:val="BodyText"/>
        <w:spacing w:line="273" w:lineRule="auto" w:before="110"/>
        <w:ind w:left="110" w:right="390"/>
      </w:pPr>
      <w:r>
        <w:rPr>
          <w:color w:val="231F20"/>
        </w:rPr>
        <w:t>Thế</w:t>
      </w:r>
      <w:r>
        <w:rPr>
          <w:color w:val="231F20"/>
          <w:spacing w:val="-6"/>
        </w:rPr>
        <w:t> </w:t>
      </w:r>
      <w:r>
        <w:rPr>
          <w:color w:val="231F20"/>
        </w:rPr>
        <w:t>nào</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tri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kẻ</w:t>
      </w:r>
      <w:r>
        <w:rPr>
          <w:color w:val="231F20"/>
          <w:spacing w:val="-6"/>
        </w:rPr>
        <w:t> </w:t>
      </w:r>
      <w:r>
        <w:rPr>
          <w:color w:val="231F20"/>
          <w:spacing w:val="-3"/>
        </w:rPr>
        <w:t>khác </w:t>
      </w:r>
      <w:r>
        <w:rPr>
          <w:color w:val="231F20"/>
        </w:rPr>
        <w:t>đã đạt được con đường diệt trừ các hành nơi cõi Dục, biết tâm, </w:t>
      </w:r>
      <w:r>
        <w:rPr>
          <w:color w:val="231F20"/>
          <w:spacing w:val="-4"/>
        </w:rPr>
        <w:t>tâm </w:t>
      </w:r>
      <w:r>
        <w:rPr>
          <w:color w:val="231F20"/>
        </w:rPr>
        <w:t>pháp vô lậu. Thế nên nói pháp trí là tri tha tâm</w:t>
      </w:r>
      <w:r>
        <w:rPr>
          <w:color w:val="231F20"/>
          <w:spacing w:val="-5"/>
        </w:rPr>
        <w:t> </w:t>
      </w:r>
      <w:r>
        <w:rPr>
          <w:color w:val="231F20"/>
        </w:rPr>
        <w:t>trí.</w:t>
      </w:r>
    </w:p>
    <w:p>
      <w:pPr>
        <w:pStyle w:val="BodyText"/>
        <w:spacing w:line="273" w:lineRule="auto" w:before="111"/>
        <w:ind w:left="110" w:right="390"/>
      </w:pPr>
      <w:r>
        <w:rPr>
          <w:color w:val="231F20"/>
        </w:rPr>
        <w:t>Thế nào pháp trí là khổ trí? Là pháp trí nhận biết năm thọ ấm nơi cõi Dục là vô thường, khổ, không, vô ngã. Thế nên nói pháp trí là khổ trí.</w:t>
      </w:r>
    </w:p>
    <w:p>
      <w:pPr>
        <w:pStyle w:val="BodyText"/>
        <w:spacing w:line="273" w:lineRule="auto" w:before="111"/>
        <w:ind w:left="110" w:right="385"/>
      </w:pPr>
      <w:r>
        <w:rPr>
          <w:color w:val="231F20"/>
        </w:rPr>
        <w:t>Thế nào pháp trí là tập trí? Là pháp trí nhận biết hành nhân nơi cõi Dục, nhân nơi tập nên có duyên. Thế nên nói pháp trí là tập 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4"/>
      </w:pPr>
      <w:r>
        <w:rPr>
          <w:color w:val="231F20"/>
        </w:rPr>
        <w:t>Thế nào pháp trí là diệt trí? Là pháp trí nhận biết hành diệt  nơi cõi Dục, là sự diệt dứt, xuất ly vi diệu. Thế nên nói pháp trí là diệt</w:t>
      </w:r>
      <w:r>
        <w:rPr>
          <w:color w:val="231F20"/>
          <w:spacing w:val="5"/>
        </w:rPr>
        <w:t> </w:t>
      </w:r>
      <w:r>
        <w:rPr>
          <w:color w:val="231F20"/>
        </w:rPr>
        <w:t>trí.</w:t>
      </w:r>
    </w:p>
    <w:p>
      <w:pPr>
        <w:pStyle w:val="BodyText"/>
        <w:spacing w:line="273" w:lineRule="auto" w:before="115"/>
        <w:ind w:right="107"/>
      </w:pPr>
      <w:r>
        <w:rPr>
          <w:color w:val="231F20"/>
        </w:rPr>
        <w:t>Thế nào pháp trí là đạo trí? Là pháp trí nhận biết về con đường đoạn trừ các hành nơi cõi Dục, biết đạo như dấu vết xe. Thế nên nói pháp trí là đạo trí.</w:t>
      </w:r>
    </w:p>
    <w:p>
      <w:pPr>
        <w:pStyle w:val="BodyText"/>
        <w:spacing w:line="273" w:lineRule="auto" w:before="117"/>
        <w:ind w:right="107"/>
      </w:pPr>
      <w:r>
        <w:rPr>
          <w:color w:val="231F20"/>
        </w:rPr>
        <w:t>Thế nào pháp trí là tận trí? Tức pháp trí nhận biết: </w:t>
      </w:r>
      <w:r>
        <w:rPr>
          <w:color w:val="231F20"/>
          <w:spacing w:val="-10"/>
        </w:rPr>
        <w:t>Ta </w:t>
      </w:r>
      <w:r>
        <w:rPr>
          <w:color w:val="231F20"/>
        </w:rPr>
        <w:t>đã </w:t>
      </w:r>
      <w:r>
        <w:rPr>
          <w:color w:val="231F20"/>
          <w:spacing w:val="-3"/>
        </w:rPr>
        <w:t>biết </w:t>
      </w:r>
      <w:r>
        <w:rPr>
          <w:color w:val="231F20"/>
        </w:rPr>
        <w:t>hành khổ thuộc cõi Dục. </w:t>
      </w:r>
      <w:r>
        <w:rPr>
          <w:color w:val="231F20"/>
          <w:spacing w:val="-10"/>
        </w:rPr>
        <w:t>Ta </w:t>
      </w:r>
      <w:r>
        <w:rPr>
          <w:color w:val="231F20"/>
        </w:rPr>
        <w:t>đã đoạn hành tập thuộc cõi Dục. </w:t>
      </w:r>
      <w:r>
        <w:rPr>
          <w:color w:val="231F20"/>
          <w:spacing w:val="-10"/>
        </w:rPr>
        <w:t>Ta </w:t>
      </w:r>
      <w:r>
        <w:rPr>
          <w:color w:val="231F20"/>
        </w:rPr>
        <w:t>đã chứng</w:t>
      </w:r>
      <w:r>
        <w:rPr>
          <w:color w:val="231F20"/>
          <w:spacing w:val="-9"/>
        </w:rPr>
        <w:t> </w:t>
      </w:r>
      <w:r>
        <w:rPr>
          <w:color w:val="231F20"/>
        </w:rPr>
        <w:t>hành</w:t>
      </w:r>
      <w:r>
        <w:rPr>
          <w:color w:val="231F20"/>
          <w:spacing w:val="-8"/>
        </w:rPr>
        <w:t> </w:t>
      </w:r>
      <w:r>
        <w:rPr>
          <w:color w:val="231F20"/>
        </w:rPr>
        <w:t>diệt</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12"/>
        </w:rPr>
        <w:t> </w:t>
      </w:r>
      <w:r>
        <w:rPr>
          <w:color w:val="231F20"/>
          <w:spacing w:val="-10"/>
        </w:rPr>
        <w:t>Ta</w:t>
      </w:r>
      <w:r>
        <w:rPr>
          <w:color w:val="231F20"/>
          <w:spacing w:val="-8"/>
        </w:rPr>
        <w:t> </w:t>
      </w:r>
      <w:r>
        <w:rPr>
          <w:color w:val="231F20"/>
        </w:rPr>
        <w:t>đã</w:t>
      </w:r>
      <w:r>
        <w:rPr>
          <w:color w:val="231F20"/>
          <w:spacing w:val="-9"/>
        </w:rPr>
        <w:t> </w:t>
      </w:r>
      <w:r>
        <w:rPr>
          <w:color w:val="231F20"/>
        </w:rPr>
        <w:t>tu</w:t>
      </w:r>
      <w:r>
        <w:rPr>
          <w:color w:val="231F20"/>
          <w:spacing w:val="-8"/>
        </w:rPr>
        <w:t> </w:t>
      </w:r>
      <w:r>
        <w:rPr>
          <w:color w:val="231F20"/>
        </w:rPr>
        <w:t>theo</w:t>
      </w:r>
      <w:r>
        <w:rPr>
          <w:color w:val="231F20"/>
          <w:spacing w:val="-8"/>
        </w:rPr>
        <w:t> </w:t>
      </w:r>
      <w:r>
        <w:rPr>
          <w:color w:val="231F20"/>
        </w:rPr>
        <w:t>con</w:t>
      </w:r>
      <w:r>
        <w:rPr>
          <w:color w:val="231F20"/>
          <w:spacing w:val="-8"/>
        </w:rPr>
        <w:t> </w:t>
      </w:r>
      <w:r>
        <w:rPr>
          <w:color w:val="231F20"/>
        </w:rPr>
        <w:t>đường</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các hành nơi cõi Dục. Thế nên nói pháp trí là tận</w:t>
      </w:r>
      <w:r>
        <w:rPr>
          <w:color w:val="231F20"/>
          <w:spacing w:val="-6"/>
        </w:rPr>
        <w:t> </w:t>
      </w:r>
      <w:r>
        <w:rPr>
          <w:color w:val="231F20"/>
        </w:rPr>
        <w:t>trí.</w:t>
      </w:r>
    </w:p>
    <w:p>
      <w:pPr>
        <w:pStyle w:val="BodyText"/>
        <w:spacing w:line="273" w:lineRule="auto" w:before="118"/>
        <w:ind w:right="107"/>
      </w:pPr>
      <w:r>
        <w:rPr>
          <w:color w:val="231F20"/>
        </w:rPr>
        <w:t>Thế nào pháp trí là vô sinh trí? Tức pháp trí nhận biết: Trong cõi Dục </w:t>
      </w:r>
      <w:r>
        <w:rPr>
          <w:color w:val="231F20"/>
          <w:spacing w:val="-5"/>
        </w:rPr>
        <w:t>nầy, </w:t>
      </w:r>
      <w:r>
        <w:rPr>
          <w:color w:val="231F20"/>
        </w:rPr>
        <w:t>ta đã biết hành khổ, nên không còn biết nữa. Trong cõi Dục</w:t>
      </w:r>
      <w:r>
        <w:rPr>
          <w:color w:val="231F20"/>
          <w:spacing w:val="-8"/>
        </w:rPr>
        <w:t> </w:t>
      </w:r>
      <w:r>
        <w:rPr>
          <w:color w:val="231F20"/>
          <w:spacing w:val="-5"/>
        </w:rPr>
        <w:t>nầy,</w:t>
      </w:r>
      <w:r>
        <w:rPr>
          <w:color w:val="231F20"/>
          <w:spacing w:val="-8"/>
        </w:rPr>
        <w:t> </w:t>
      </w:r>
      <w:r>
        <w:rPr>
          <w:color w:val="231F20"/>
        </w:rPr>
        <w:t>ta</w:t>
      </w:r>
      <w:r>
        <w:rPr>
          <w:color w:val="231F20"/>
          <w:spacing w:val="-7"/>
        </w:rPr>
        <w:t> </w:t>
      </w:r>
      <w:r>
        <w:rPr>
          <w:color w:val="231F20"/>
        </w:rPr>
        <w:t>đã</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hành</w:t>
      </w:r>
      <w:r>
        <w:rPr>
          <w:color w:val="231F20"/>
          <w:spacing w:val="-8"/>
        </w:rPr>
        <w:t> </w:t>
      </w:r>
      <w:r>
        <w:rPr>
          <w:color w:val="231F20"/>
        </w:rPr>
        <w:t>tập,</w:t>
      </w:r>
      <w:r>
        <w:rPr>
          <w:color w:val="231F20"/>
          <w:spacing w:val="-7"/>
        </w:rPr>
        <w:t> </w:t>
      </w:r>
      <w:r>
        <w:rPr>
          <w:color w:val="231F20"/>
        </w:rPr>
        <w:t>nên</w:t>
      </w:r>
      <w:r>
        <w:rPr>
          <w:color w:val="231F20"/>
          <w:spacing w:val="-8"/>
        </w:rPr>
        <w:t> </w:t>
      </w:r>
      <w:r>
        <w:rPr>
          <w:color w:val="231F20"/>
        </w:rPr>
        <w:t>không</w:t>
      </w:r>
      <w:r>
        <w:rPr>
          <w:color w:val="231F20"/>
          <w:spacing w:val="-8"/>
        </w:rPr>
        <w:t> </w:t>
      </w:r>
      <w:r>
        <w:rPr>
          <w:color w:val="231F20"/>
        </w:rPr>
        <w:t>còn</w:t>
      </w:r>
      <w:r>
        <w:rPr>
          <w:color w:val="231F20"/>
          <w:spacing w:val="-7"/>
        </w:rPr>
        <w:t> </w:t>
      </w:r>
      <w:r>
        <w:rPr>
          <w:color w:val="231F20"/>
        </w:rPr>
        <w:t>đoạn</w:t>
      </w:r>
      <w:r>
        <w:rPr>
          <w:color w:val="231F20"/>
          <w:spacing w:val="-8"/>
        </w:rPr>
        <w:t> </w:t>
      </w:r>
      <w:r>
        <w:rPr>
          <w:color w:val="231F20"/>
        </w:rPr>
        <w:t>trừ</w:t>
      </w:r>
      <w:r>
        <w:rPr>
          <w:color w:val="231F20"/>
          <w:spacing w:val="-8"/>
        </w:rPr>
        <w:t> </w:t>
      </w:r>
      <w:r>
        <w:rPr>
          <w:color w:val="231F20"/>
        </w:rPr>
        <w:t>nữa.</w:t>
      </w:r>
      <w:r>
        <w:rPr>
          <w:color w:val="231F20"/>
          <w:spacing w:val="-11"/>
        </w:rPr>
        <w:t> </w:t>
      </w:r>
      <w:r>
        <w:rPr>
          <w:color w:val="231F20"/>
        </w:rPr>
        <w:t>Trong cõi</w:t>
      </w:r>
      <w:r>
        <w:rPr>
          <w:color w:val="231F20"/>
          <w:spacing w:val="-9"/>
        </w:rPr>
        <w:t> </w:t>
      </w:r>
      <w:r>
        <w:rPr>
          <w:color w:val="231F20"/>
        </w:rPr>
        <w:t>Dục</w:t>
      </w:r>
      <w:r>
        <w:rPr>
          <w:color w:val="231F20"/>
          <w:spacing w:val="-9"/>
        </w:rPr>
        <w:t> </w:t>
      </w:r>
      <w:r>
        <w:rPr>
          <w:color w:val="231F20"/>
          <w:spacing w:val="-5"/>
        </w:rPr>
        <w:t>nầy,</w:t>
      </w:r>
      <w:r>
        <w:rPr>
          <w:color w:val="231F20"/>
          <w:spacing w:val="-9"/>
        </w:rPr>
        <w:t> </w:t>
      </w:r>
      <w:r>
        <w:rPr>
          <w:color w:val="231F20"/>
        </w:rPr>
        <w:t>ta</w:t>
      </w:r>
      <w:r>
        <w:rPr>
          <w:color w:val="231F20"/>
          <w:spacing w:val="-8"/>
        </w:rPr>
        <w:t> </w:t>
      </w:r>
      <w:r>
        <w:rPr>
          <w:color w:val="231F20"/>
        </w:rPr>
        <w:t>đã</w:t>
      </w:r>
      <w:r>
        <w:rPr>
          <w:color w:val="231F20"/>
          <w:spacing w:val="-9"/>
        </w:rPr>
        <w:t> </w:t>
      </w:r>
      <w:r>
        <w:rPr>
          <w:color w:val="231F20"/>
        </w:rPr>
        <w:t>chứng</w:t>
      </w:r>
      <w:r>
        <w:rPr>
          <w:color w:val="231F20"/>
          <w:spacing w:val="-9"/>
        </w:rPr>
        <w:t> </w:t>
      </w:r>
      <w:r>
        <w:rPr>
          <w:color w:val="231F20"/>
        </w:rPr>
        <w:t>hành</w:t>
      </w:r>
      <w:r>
        <w:rPr>
          <w:color w:val="231F20"/>
          <w:spacing w:val="-8"/>
        </w:rPr>
        <w:t> </w:t>
      </w:r>
      <w:r>
        <w:rPr>
          <w:color w:val="231F20"/>
        </w:rPr>
        <w:t>diệt,</w:t>
      </w:r>
      <w:r>
        <w:rPr>
          <w:color w:val="231F20"/>
          <w:spacing w:val="-9"/>
        </w:rPr>
        <w:t> </w:t>
      </w:r>
      <w:r>
        <w:rPr>
          <w:color w:val="231F20"/>
        </w:rPr>
        <w:t>nên</w:t>
      </w:r>
      <w:r>
        <w:rPr>
          <w:color w:val="231F20"/>
          <w:spacing w:val="-9"/>
        </w:rPr>
        <w:t> </w:t>
      </w:r>
      <w:r>
        <w:rPr>
          <w:color w:val="231F20"/>
        </w:rPr>
        <w:t>không</w:t>
      </w:r>
      <w:r>
        <w:rPr>
          <w:color w:val="231F20"/>
          <w:spacing w:val="-8"/>
        </w:rPr>
        <w:t> </w:t>
      </w:r>
      <w:r>
        <w:rPr>
          <w:color w:val="231F20"/>
        </w:rPr>
        <w:t>còn</w:t>
      </w:r>
      <w:r>
        <w:rPr>
          <w:color w:val="231F20"/>
          <w:spacing w:val="-9"/>
        </w:rPr>
        <w:t> </w:t>
      </w:r>
      <w:r>
        <w:rPr>
          <w:color w:val="231F20"/>
        </w:rPr>
        <w:t>chứng</w:t>
      </w:r>
      <w:r>
        <w:rPr>
          <w:color w:val="231F20"/>
          <w:spacing w:val="-9"/>
        </w:rPr>
        <w:t> </w:t>
      </w:r>
      <w:r>
        <w:rPr>
          <w:color w:val="231F20"/>
        </w:rPr>
        <w:t>nữa.</w:t>
      </w:r>
      <w:r>
        <w:rPr>
          <w:color w:val="231F20"/>
          <w:spacing w:val="-12"/>
        </w:rPr>
        <w:t> </w:t>
      </w:r>
      <w:r>
        <w:rPr>
          <w:color w:val="231F20"/>
        </w:rPr>
        <w:t>Trong cõi Dục </w:t>
      </w:r>
      <w:r>
        <w:rPr>
          <w:color w:val="231F20"/>
          <w:spacing w:val="-5"/>
        </w:rPr>
        <w:t>nầy, </w:t>
      </w:r>
      <w:r>
        <w:rPr>
          <w:color w:val="231F20"/>
        </w:rPr>
        <w:t>ta đã tu tập theo con đường đoạn trừ các hành, nên không còn tu tập nữa. Thế nên nói pháp trí là vô sinh</w:t>
      </w:r>
      <w:r>
        <w:rPr>
          <w:color w:val="231F20"/>
          <w:spacing w:val="-8"/>
        </w:rPr>
        <w:t> </w:t>
      </w:r>
      <w:r>
        <w:rPr>
          <w:color w:val="231F20"/>
        </w:rPr>
        <w:t>trí.</w:t>
      </w:r>
    </w:p>
    <w:p>
      <w:pPr>
        <w:pStyle w:val="BodyText"/>
        <w:spacing w:before="120"/>
        <w:ind w:left="960" w:firstLine="0"/>
      </w:pPr>
      <w:r>
        <w:rPr>
          <w:color w:val="231F20"/>
        </w:rPr>
        <w:t>Hỏi: Thế nào là tỷ trí tức là tỷ trí?</w:t>
      </w:r>
    </w:p>
    <w:p>
      <w:pPr>
        <w:pStyle w:val="BodyText"/>
        <w:spacing w:line="273" w:lineRule="auto" w:before="156"/>
        <w:ind w:right="108"/>
      </w:pPr>
      <w:r>
        <w:rPr>
          <w:i/>
          <w:color w:val="231F20"/>
        </w:rPr>
        <w:t>Đáp: </w:t>
      </w:r>
      <w:r>
        <w:rPr>
          <w:color w:val="231F20"/>
        </w:rPr>
        <w:t>Nghĩa là tỷ trí nhận biết hành khổ thuộc cõi Sắc, Vô sắc, nhận</w:t>
      </w:r>
      <w:r>
        <w:rPr>
          <w:color w:val="231F20"/>
          <w:spacing w:val="-8"/>
        </w:rPr>
        <w:t> </w:t>
      </w:r>
      <w:r>
        <w:rPr>
          <w:color w:val="231F20"/>
        </w:rPr>
        <w:t>biết</w:t>
      </w:r>
      <w:r>
        <w:rPr>
          <w:color w:val="231F20"/>
          <w:spacing w:val="-8"/>
        </w:rPr>
        <w:t> </w:t>
      </w:r>
      <w:r>
        <w:rPr>
          <w:color w:val="231F20"/>
        </w:rPr>
        <w:t>hành</w:t>
      </w:r>
      <w:r>
        <w:rPr>
          <w:color w:val="231F20"/>
          <w:spacing w:val="-6"/>
        </w:rPr>
        <w:t> </w:t>
      </w:r>
      <w:r>
        <w:rPr>
          <w:color w:val="231F20"/>
        </w:rPr>
        <w:t>nhân</w:t>
      </w:r>
      <w:r>
        <w:rPr>
          <w:color w:val="231F20"/>
          <w:spacing w:val="-8"/>
        </w:rPr>
        <w:t> </w:t>
      </w:r>
      <w:r>
        <w:rPr>
          <w:color w:val="231F20"/>
        </w:rPr>
        <w:t>thuộc</w:t>
      </w:r>
      <w:r>
        <w:rPr>
          <w:color w:val="231F20"/>
          <w:spacing w:val="-6"/>
        </w:rPr>
        <w:t> </w:t>
      </w:r>
      <w:r>
        <w:rPr>
          <w:color w:val="231F20"/>
        </w:rPr>
        <w:t>cõi</w:t>
      </w:r>
      <w:r>
        <w:rPr>
          <w:color w:val="231F20"/>
          <w:spacing w:val="-8"/>
        </w:rPr>
        <w:t> </w:t>
      </w:r>
      <w:r>
        <w:rPr>
          <w:color w:val="231F20"/>
        </w:rPr>
        <w:t>Sắc,</w:t>
      </w:r>
      <w:r>
        <w:rPr>
          <w:color w:val="231F20"/>
          <w:spacing w:val="-11"/>
        </w:rPr>
        <w:t> </w:t>
      </w:r>
      <w:r>
        <w:rPr>
          <w:color w:val="231F20"/>
        </w:rPr>
        <w:t>Vô</w:t>
      </w:r>
      <w:r>
        <w:rPr>
          <w:color w:val="231F20"/>
          <w:spacing w:val="-8"/>
        </w:rPr>
        <w:t> </w:t>
      </w:r>
      <w:r>
        <w:rPr>
          <w:color w:val="231F20"/>
        </w:rPr>
        <w:t>sắc,</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hành</w:t>
      </w:r>
      <w:r>
        <w:rPr>
          <w:color w:val="231F20"/>
          <w:spacing w:val="-8"/>
        </w:rPr>
        <w:t> </w:t>
      </w:r>
      <w:r>
        <w:rPr>
          <w:color w:val="231F20"/>
        </w:rPr>
        <w:t>diệt</w:t>
      </w:r>
      <w:r>
        <w:rPr>
          <w:color w:val="231F20"/>
          <w:spacing w:val="-7"/>
        </w:rPr>
        <w:t> </w:t>
      </w:r>
      <w:r>
        <w:rPr>
          <w:color w:val="231F20"/>
        </w:rPr>
        <w:t>thuộc cõi</w:t>
      </w:r>
      <w:r>
        <w:rPr>
          <w:color w:val="231F20"/>
          <w:spacing w:val="-3"/>
        </w:rPr>
        <w:t> </w:t>
      </w:r>
      <w:r>
        <w:rPr>
          <w:color w:val="231F20"/>
        </w:rPr>
        <w:t>Sắc,</w:t>
      </w:r>
      <w:r>
        <w:rPr>
          <w:color w:val="231F20"/>
          <w:spacing w:val="-7"/>
        </w:rPr>
        <w:t> </w:t>
      </w:r>
      <w:r>
        <w:rPr>
          <w:color w:val="231F20"/>
        </w:rPr>
        <w:t>Vô</w:t>
      </w:r>
      <w:r>
        <w:rPr>
          <w:color w:val="231F20"/>
          <w:spacing w:val="-4"/>
        </w:rPr>
        <w:t> </w:t>
      </w:r>
      <w:r>
        <w:rPr>
          <w:color w:val="231F20"/>
        </w:rPr>
        <w:t>sắc,</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về</w:t>
      </w:r>
      <w:r>
        <w:rPr>
          <w:color w:val="231F20"/>
          <w:spacing w:val="-4"/>
        </w:rPr>
        <w:t> </w:t>
      </w:r>
      <w:r>
        <w:rPr>
          <w:color w:val="231F20"/>
        </w:rPr>
        <w:t>con</w:t>
      </w:r>
      <w:r>
        <w:rPr>
          <w:color w:val="231F20"/>
          <w:spacing w:val="-2"/>
        </w:rPr>
        <w:t> </w:t>
      </w:r>
      <w:r>
        <w:rPr>
          <w:color w:val="231F20"/>
        </w:rPr>
        <w:t>đường</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các</w:t>
      </w:r>
      <w:r>
        <w:rPr>
          <w:color w:val="231F20"/>
          <w:spacing w:val="-3"/>
        </w:rPr>
        <w:t> </w:t>
      </w:r>
      <w:r>
        <w:rPr>
          <w:color w:val="231F20"/>
        </w:rPr>
        <w:t>hành</w:t>
      </w:r>
      <w:r>
        <w:rPr>
          <w:color w:val="231F20"/>
          <w:spacing w:val="-4"/>
        </w:rPr>
        <w:t> </w:t>
      </w:r>
      <w:r>
        <w:rPr>
          <w:color w:val="231F20"/>
        </w:rPr>
        <w:t>thuộc</w:t>
      </w:r>
      <w:r>
        <w:rPr>
          <w:color w:val="231F20"/>
          <w:spacing w:val="-2"/>
        </w:rPr>
        <w:t> </w:t>
      </w:r>
      <w:r>
        <w:rPr>
          <w:color w:val="231F20"/>
        </w:rPr>
        <w:t>cõi Sắc, Vô sắc. Thế nên nói tỷ trí tức là tỷ</w:t>
      </w:r>
      <w:r>
        <w:rPr>
          <w:color w:val="231F20"/>
          <w:spacing w:val="-13"/>
        </w:rPr>
        <w:t> </w:t>
      </w:r>
      <w:r>
        <w:rPr>
          <w:color w:val="231F20"/>
        </w:rPr>
        <w:t>trí.</w:t>
      </w:r>
    </w:p>
    <w:p>
      <w:pPr>
        <w:pStyle w:val="BodyText"/>
        <w:spacing w:line="273" w:lineRule="auto" w:before="119"/>
        <w:ind w:right="107"/>
      </w:pPr>
      <w:r>
        <w:rPr>
          <w:color w:val="231F20"/>
        </w:rPr>
        <w:t>Thế</w:t>
      </w:r>
      <w:r>
        <w:rPr>
          <w:color w:val="231F20"/>
          <w:spacing w:val="-7"/>
        </w:rPr>
        <w:t> </w:t>
      </w:r>
      <w:r>
        <w:rPr>
          <w:color w:val="231F20"/>
        </w:rPr>
        <w:t>nào</w:t>
      </w:r>
      <w:r>
        <w:rPr>
          <w:color w:val="231F20"/>
          <w:spacing w:val="-6"/>
        </w:rPr>
        <w:t> </w:t>
      </w:r>
      <w:r>
        <w:rPr>
          <w:color w:val="231F20"/>
        </w:rPr>
        <w:t>tỷ</w:t>
      </w:r>
      <w:r>
        <w:rPr>
          <w:color w:val="231F20"/>
          <w:spacing w:val="-6"/>
        </w:rPr>
        <w:t> </w:t>
      </w:r>
      <w:r>
        <w:rPr>
          <w:color w:val="231F20"/>
        </w:rPr>
        <w:t>trí</w:t>
      </w:r>
      <w:r>
        <w:rPr>
          <w:color w:val="231F20"/>
          <w:spacing w:val="-6"/>
        </w:rPr>
        <w:t> </w:t>
      </w:r>
      <w:r>
        <w:rPr>
          <w:color w:val="231F20"/>
        </w:rPr>
        <w:t>là</w:t>
      </w:r>
      <w:r>
        <w:rPr>
          <w:color w:val="231F20"/>
          <w:spacing w:val="-7"/>
        </w:rPr>
        <w:t> </w:t>
      </w:r>
      <w:r>
        <w:rPr>
          <w:color w:val="231F20"/>
        </w:rPr>
        <w:t>tri</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tỷ</w:t>
      </w:r>
      <w:r>
        <w:rPr>
          <w:color w:val="231F20"/>
          <w:spacing w:val="-6"/>
        </w:rPr>
        <w:t> </w:t>
      </w:r>
      <w:r>
        <w:rPr>
          <w:color w:val="231F20"/>
        </w:rPr>
        <w:t>trí</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kẻ</w:t>
      </w:r>
      <w:r>
        <w:rPr>
          <w:color w:val="231F20"/>
          <w:spacing w:val="-6"/>
        </w:rPr>
        <w:t> </w:t>
      </w:r>
      <w:r>
        <w:rPr>
          <w:color w:val="231F20"/>
        </w:rPr>
        <w:t>khác đã đạt được con đường đoạn trừ các hành nơi cõi Sắc, Vô sắc, nhận biết</w:t>
      </w:r>
      <w:r>
        <w:rPr>
          <w:color w:val="231F20"/>
          <w:spacing w:val="-6"/>
        </w:rPr>
        <w:t> </w:t>
      </w:r>
      <w:r>
        <w:rPr>
          <w:color w:val="231F20"/>
        </w:rPr>
        <w:t>về</w:t>
      </w:r>
      <w:r>
        <w:rPr>
          <w:color w:val="231F20"/>
          <w:spacing w:val="-5"/>
        </w:rPr>
        <w:t> </w:t>
      </w:r>
      <w:r>
        <w:rPr>
          <w:color w:val="231F20"/>
        </w:rPr>
        <w:t>tâm,</w:t>
      </w:r>
      <w:r>
        <w:rPr>
          <w:color w:val="231F20"/>
          <w:spacing w:val="-6"/>
        </w:rPr>
        <w:t> </w:t>
      </w:r>
      <w:r>
        <w:rPr>
          <w:color w:val="231F20"/>
        </w:rPr>
        <w:t>tâm</w:t>
      </w:r>
      <w:r>
        <w:rPr>
          <w:color w:val="231F20"/>
          <w:spacing w:val="-5"/>
        </w:rPr>
        <w:t> </w:t>
      </w:r>
      <w:r>
        <w:rPr>
          <w:color w:val="231F20"/>
        </w:rPr>
        <w:t>pháp</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trong</w:t>
      </w:r>
      <w:r>
        <w:rPr>
          <w:color w:val="231F20"/>
          <w:spacing w:val="-6"/>
        </w:rPr>
        <w:t> </w:t>
      </w:r>
      <w:r>
        <w:rPr>
          <w:color w:val="231F20"/>
        </w:rPr>
        <w:t>cõi</w:t>
      </w:r>
      <w:r>
        <w:rPr>
          <w:color w:val="231F20"/>
          <w:spacing w:val="-5"/>
        </w:rPr>
        <w:t> </w:t>
      </w:r>
      <w:r>
        <w:rPr>
          <w:color w:val="231F20"/>
        </w:rPr>
        <w:t>Sắc,</w:t>
      </w:r>
      <w:r>
        <w:rPr>
          <w:color w:val="231F20"/>
          <w:spacing w:val="-11"/>
        </w:rPr>
        <w:t> </w:t>
      </w:r>
      <w:r>
        <w:rPr>
          <w:color w:val="231F20"/>
        </w:rPr>
        <w:t>Vô</w:t>
      </w:r>
      <w:r>
        <w:rPr>
          <w:color w:val="231F20"/>
          <w:spacing w:val="-5"/>
        </w:rPr>
        <w:t> </w:t>
      </w:r>
      <w:r>
        <w:rPr>
          <w:color w:val="231F20"/>
        </w:rPr>
        <w:t>sắc.</w:t>
      </w:r>
      <w:r>
        <w:rPr>
          <w:color w:val="231F20"/>
          <w:spacing w:val="-11"/>
        </w:rPr>
        <w:t> </w:t>
      </w:r>
      <w:r>
        <w:rPr>
          <w:color w:val="231F20"/>
        </w:rPr>
        <w:t>Thế</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tỷ</w:t>
      </w:r>
      <w:r>
        <w:rPr>
          <w:color w:val="231F20"/>
          <w:spacing w:val="-5"/>
        </w:rPr>
        <w:t> </w:t>
      </w:r>
      <w:r>
        <w:rPr>
          <w:color w:val="231F20"/>
        </w:rPr>
        <w:t>trí là tri tha tâm trí.</w:t>
      </w:r>
    </w:p>
    <w:p>
      <w:pPr>
        <w:pStyle w:val="BodyText"/>
        <w:spacing w:line="273" w:lineRule="auto" w:before="118"/>
        <w:ind w:right="107"/>
      </w:pPr>
      <w:r>
        <w:rPr>
          <w:color w:val="231F20"/>
        </w:rPr>
        <w:t>Thế nào tỷ trí là khổ trí? Nghĩa là tỷ trí nhận biết năm thọ ấm trong cõi Sắc, Vô sắc là vô thường, khổ, không, vô ngã. Thế nên</w:t>
      </w:r>
      <w:r>
        <w:rPr>
          <w:color w:val="231F20"/>
          <w:spacing w:val="-30"/>
        </w:rPr>
        <w:t> </w:t>
      </w:r>
      <w:r>
        <w:rPr>
          <w:color w:val="231F20"/>
        </w:rPr>
        <w:t>nói tỷ trí là khổ 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Thế nào tỷ trí là tập trí? Nghĩa là tỷ trí nhận biết về hành nhân trong cõi Sắc, Vô sắc, nhân nơi tập nên có duyên. Thế nên nói tỷ trí là tập trí.</w:t>
      </w:r>
    </w:p>
    <w:p>
      <w:pPr>
        <w:pStyle w:val="BodyText"/>
        <w:spacing w:line="273" w:lineRule="auto" w:before="111"/>
        <w:ind w:left="110" w:right="391"/>
      </w:pPr>
      <w:r>
        <w:rPr>
          <w:color w:val="231F20"/>
        </w:rPr>
        <w:t>Thế nào tỷ trí là diệt trí? Nghĩa là tỷ trí nhận biết về hành diệt trong cõi Sắc, Vô sắc, là vắng bặt dừng dứt, xuất ly vi diệu. Thế nên nói tỷ trí là diệt trí.</w:t>
      </w:r>
    </w:p>
    <w:p>
      <w:pPr>
        <w:pStyle w:val="BodyText"/>
        <w:spacing w:line="273" w:lineRule="auto" w:before="111"/>
        <w:ind w:left="110" w:right="391"/>
      </w:pPr>
      <w:r>
        <w:rPr>
          <w:color w:val="231F20"/>
        </w:rPr>
        <w:t>Thế nào tỷ trí là đạo trí? Nghĩa là tỷ trí nhận biết về con</w:t>
      </w:r>
      <w:r>
        <w:rPr>
          <w:color w:val="231F20"/>
          <w:spacing w:val="-34"/>
        </w:rPr>
        <w:t> </w:t>
      </w:r>
      <w:r>
        <w:rPr>
          <w:color w:val="231F20"/>
        </w:rPr>
        <w:t>đường đoạn</w:t>
      </w:r>
      <w:r>
        <w:rPr>
          <w:color w:val="231F20"/>
          <w:spacing w:val="-7"/>
        </w:rPr>
        <w:t> </w:t>
      </w:r>
      <w:r>
        <w:rPr>
          <w:color w:val="231F20"/>
        </w:rPr>
        <w:t>trừ</w:t>
      </w:r>
      <w:r>
        <w:rPr>
          <w:color w:val="231F20"/>
          <w:spacing w:val="-6"/>
        </w:rPr>
        <w:t> </w:t>
      </w:r>
      <w:r>
        <w:rPr>
          <w:color w:val="231F20"/>
        </w:rPr>
        <w:t>các</w:t>
      </w:r>
      <w:r>
        <w:rPr>
          <w:color w:val="231F20"/>
          <w:spacing w:val="-7"/>
        </w:rPr>
        <w:t> </w:t>
      </w:r>
      <w:r>
        <w:rPr>
          <w:color w:val="231F20"/>
        </w:rPr>
        <w:t>hành</w:t>
      </w:r>
      <w:r>
        <w:rPr>
          <w:color w:val="231F20"/>
          <w:spacing w:val="-6"/>
        </w:rPr>
        <w:t> </w:t>
      </w:r>
      <w:r>
        <w:rPr>
          <w:color w:val="231F20"/>
        </w:rPr>
        <w:t>trong</w:t>
      </w:r>
      <w:r>
        <w:rPr>
          <w:color w:val="231F20"/>
          <w:spacing w:val="-7"/>
        </w:rPr>
        <w:t> </w:t>
      </w:r>
      <w:r>
        <w:rPr>
          <w:color w:val="231F20"/>
        </w:rPr>
        <w:t>cõi</w:t>
      </w:r>
      <w:r>
        <w:rPr>
          <w:color w:val="231F20"/>
          <w:spacing w:val="-6"/>
        </w:rPr>
        <w:t> </w:t>
      </w:r>
      <w:r>
        <w:rPr>
          <w:color w:val="231F20"/>
        </w:rPr>
        <w:t>Sắc,</w:t>
      </w:r>
      <w:r>
        <w:rPr>
          <w:color w:val="231F20"/>
          <w:spacing w:val="-12"/>
        </w:rPr>
        <w:t> </w:t>
      </w:r>
      <w:r>
        <w:rPr>
          <w:color w:val="231F20"/>
        </w:rPr>
        <w:t>Vô</w:t>
      </w:r>
      <w:r>
        <w:rPr>
          <w:color w:val="231F20"/>
          <w:spacing w:val="-6"/>
        </w:rPr>
        <w:t> </w:t>
      </w:r>
      <w:r>
        <w:rPr>
          <w:color w:val="231F20"/>
        </w:rPr>
        <w:t>sắc,</w:t>
      </w:r>
      <w:r>
        <w:rPr>
          <w:color w:val="231F20"/>
          <w:spacing w:val="-8"/>
        </w:rPr>
        <w:t> </w:t>
      </w:r>
      <w:r>
        <w:rPr>
          <w:color w:val="231F20"/>
        </w:rPr>
        <w:t>thấy</w:t>
      </w:r>
      <w:r>
        <w:rPr>
          <w:color w:val="231F20"/>
          <w:spacing w:val="-6"/>
        </w:rPr>
        <w:t> </w:t>
      </w:r>
      <w:r>
        <w:rPr>
          <w:color w:val="231F20"/>
        </w:rPr>
        <w:t>con</w:t>
      </w:r>
      <w:r>
        <w:rPr>
          <w:color w:val="231F20"/>
          <w:spacing w:val="-7"/>
        </w:rPr>
        <w:t> </w:t>
      </w:r>
      <w:r>
        <w:rPr>
          <w:color w:val="231F20"/>
        </w:rPr>
        <w:t>đường</w:t>
      </w:r>
      <w:r>
        <w:rPr>
          <w:color w:val="231F20"/>
          <w:spacing w:val="-6"/>
        </w:rPr>
        <w:t> </w:t>
      </w:r>
      <w:r>
        <w:rPr>
          <w:color w:val="231F20"/>
        </w:rPr>
        <w:t>như</w:t>
      </w:r>
      <w:r>
        <w:rPr>
          <w:color w:val="231F20"/>
          <w:spacing w:val="-7"/>
        </w:rPr>
        <w:t> </w:t>
      </w:r>
      <w:r>
        <w:rPr>
          <w:color w:val="231F20"/>
        </w:rPr>
        <w:t>dấu</w:t>
      </w:r>
      <w:r>
        <w:rPr>
          <w:color w:val="231F20"/>
          <w:spacing w:val="-6"/>
        </w:rPr>
        <w:t> </w:t>
      </w:r>
      <w:r>
        <w:rPr>
          <w:color w:val="231F20"/>
        </w:rPr>
        <w:t>vết xe. Thế nên nói tỷ trí là đạo</w:t>
      </w:r>
      <w:r>
        <w:rPr>
          <w:color w:val="231F20"/>
          <w:spacing w:val="-5"/>
        </w:rPr>
        <w:t> </w:t>
      </w:r>
      <w:r>
        <w:rPr>
          <w:color w:val="231F20"/>
        </w:rPr>
        <w:t>trí.</w:t>
      </w:r>
    </w:p>
    <w:p>
      <w:pPr>
        <w:pStyle w:val="BodyText"/>
        <w:spacing w:line="273" w:lineRule="auto" w:before="110"/>
        <w:ind w:left="110" w:right="390"/>
      </w:pPr>
      <w:r>
        <w:rPr>
          <w:color w:val="231F20"/>
        </w:rPr>
        <w:t>Thế</w:t>
      </w:r>
      <w:r>
        <w:rPr>
          <w:color w:val="231F20"/>
          <w:spacing w:val="-11"/>
        </w:rPr>
        <w:t> </w:t>
      </w:r>
      <w:r>
        <w:rPr>
          <w:color w:val="231F20"/>
        </w:rPr>
        <w:t>nào</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là</w:t>
      </w:r>
      <w:r>
        <w:rPr>
          <w:color w:val="231F20"/>
          <w:spacing w:val="-10"/>
        </w:rPr>
        <w:t> </w:t>
      </w:r>
      <w:r>
        <w:rPr>
          <w:color w:val="231F20"/>
        </w:rPr>
        <w:t>tận</w:t>
      </w:r>
      <w:r>
        <w:rPr>
          <w:color w:val="231F20"/>
          <w:spacing w:val="-10"/>
        </w:rPr>
        <w:t> </w:t>
      </w:r>
      <w:r>
        <w:rPr>
          <w:color w:val="231F20"/>
        </w:rPr>
        <w:t>trí?</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5"/>
        </w:rPr>
        <w:t> </w:t>
      </w:r>
      <w:r>
        <w:rPr>
          <w:color w:val="231F20"/>
        </w:rPr>
        <w:t>Trong</w:t>
      </w:r>
      <w:r>
        <w:rPr>
          <w:color w:val="231F20"/>
          <w:spacing w:val="-11"/>
        </w:rPr>
        <w:t> </w:t>
      </w:r>
      <w:r>
        <w:rPr>
          <w:color w:val="231F20"/>
        </w:rPr>
        <w:t>cõi</w:t>
      </w:r>
      <w:r>
        <w:rPr>
          <w:color w:val="231F20"/>
          <w:spacing w:val="-10"/>
        </w:rPr>
        <w:t> </w:t>
      </w:r>
      <w:r>
        <w:rPr>
          <w:color w:val="231F20"/>
        </w:rPr>
        <w:t>Sắc, Vô sắc, ta đã biết hành khổ. Trong cõi Sắc, Vô sắc, ta đã đoạn hành nhân. Trong cõi Sắc, Vô sắc, ta đã chứng hành diệt. Trong cõi Sắc, Vô</w:t>
      </w:r>
      <w:r>
        <w:rPr>
          <w:color w:val="231F20"/>
          <w:spacing w:val="-5"/>
        </w:rPr>
        <w:t> </w:t>
      </w:r>
      <w:r>
        <w:rPr>
          <w:color w:val="231F20"/>
        </w:rPr>
        <w:t>sắc,</w:t>
      </w:r>
      <w:r>
        <w:rPr>
          <w:color w:val="231F20"/>
          <w:spacing w:val="-4"/>
        </w:rPr>
        <w:t> </w:t>
      </w:r>
      <w:r>
        <w:rPr>
          <w:color w:val="231F20"/>
        </w:rPr>
        <w:t>ta</w:t>
      </w:r>
      <w:r>
        <w:rPr>
          <w:color w:val="231F20"/>
          <w:spacing w:val="-4"/>
        </w:rPr>
        <w:t> </w:t>
      </w:r>
      <w:r>
        <w:rPr>
          <w:color w:val="231F20"/>
        </w:rPr>
        <w:t>đã</w:t>
      </w:r>
      <w:r>
        <w:rPr>
          <w:color w:val="231F20"/>
          <w:spacing w:val="-4"/>
        </w:rPr>
        <w:t> </w:t>
      </w:r>
      <w:r>
        <w:rPr>
          <w:color w:val="231F20"/>
        </w:rPr>
        <w:t>tu</w:t>
      </w:r>
      <w:r>
        <w:rPr>
          <w:color w:val="231F20"/>
          <w:spacing w:val="-5"/>
        </w:rPr>
        <w:t> </w:t>
      </w:r>
      <w:r>
        <w:rPr>
          <w:color w:val="231F20"/>
        </w:rPr>
        <w:t>theo</w:t>
      </w:r>
      <w:r>
        <w:rPr>
          <w:color w:val="231F20"/>
          <w:spacing w:val="-4"/>
        </w:rPr>
        <w:t> </w:t>
      </w:r>
      <w:r>
        <w:rPr>
          <w:color w:val="231F20"/>
        </w:rPr>
        <w:t>con</w:t>
      </w:r>
      <w:r>
        <w:rPr>
          <w:color w:val="231F20"/>
          <w:spacing w:val="-4"/>
        </w:rPr>
        <w:t> </w:t>
      </w:r>
      <w:r>
        <w:rPr>
          <w:color w:val="231F20"/>
        </w:rPr>
        <w:t>đường</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hành.</w:t>
      </w:r>
      <w:r>
        <w:rPr>
          <w:color w:val="231F20"/>
          <w:spacing w:val="-9"/>
        </w:rPr>
        <w:t> </w:t>
      </w:r>
      <w:r>
        <w:rPr>
          <w:color w:val="231F20"/>
        </w:rPr>
        <w:t>Thế</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tỷ</w:t>
      </w:r>
      <w:r>
        <w:rPr>
          <w:color w:val="231F20"/>
          <w:spacing w:val="-4"/>
        </w:rPr>
        <w:t> </w:t>
      </w:r>
      <w:r>
        <w:rPr>
          <w:color w:val="231F20"/>
        </w:rPr>
        <w:t>trí là tận trí.</w:t>
      </w:r>
    </w:p>
    <w:p>
      <w:pPr>
        <w:pStyle w:val="BodyText"/>
        <w:spacing w:line="273" w:lineRule="auto" w:before="110"/>
        <w:ind w:left="110" w:right="391"/>
      </w:pPr>
      <w:r>
        <w:rPr>
          <w:color w:val="231F20"/>
        </w:rPr>
        <w:t>Thế</w:t>
      </w:r>
      <w:r>
        <w:rPr>
          <w:color w:val="231F20"/>
          <w:spacing w:val="-6"/>
        </w:rPr>
        <w:t> </w:t>
      </w:r>
      <w:r>
        <w:rPr>
          <w:color w:val="231F20"/>
        </w:rPr>
        <w:t>nào</w:t>
      </w:r>
      <w:r>
        <w:rPr>
          <w:color w:val="231F20"/>
          <w:spacing w:val="-5"/>
        </w:rPr>
        <w:t> </w:t>
      </w:r>
      <w:r>
        <w:rPr>
          <w:color w:val="231F20"/>
        </w:rPr>
        <w:t>tỷ</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sinh</w:t>
      </w:r>
      <w:r>
        <w:rPr>
          <w:color w:val="231F20"/>
          <w:spacing w:val="-5"/>
        </w:rPr>
        <w:t> </w:t>
      </w:r>
      <w:r>
        <w:rPr>
          <w:color w:val="231F20"/>
        </w:rPr>
        <w:t>trí?</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tỷ</w:t>
      </w:r>
      <w:r>
        <w:rPr>
          <w:color w:val="231F20"/>
          <w:spacing w:val="-5"/>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10"/>
        </w:rPr>
        <w:t> </w:t>
      </w:r>
      <w:r>
        <w:rPr>
          <w:color w:val="231F20"/>
        </w:rPr>
        <w:t>Trong</w:t>
      </w:r>
      <w:r>
        <w:rPr>
          <w:color w:val="231F20"/>
          <w:spacing w:val="-5"/>
        </w:rPr>
        <w:t> </w:t>
      </w:r>
      <w:r>
        <w:rPr>
          <w:color w:val="231F20"/>
        </w:rPr>
        <w:t>cõi Sắc, Vô sắc, ta đã biết hành khổ, nên không còn biết nữa. Trong cõi Sắc, Vô sắc, ta đã đoạn hành nhân, nên không còn đoạn nữa. Trong cõi Sắc, Vô sắc, ta đã chứng hành diệt, nên không còn chứng nữa. Trong cõi Sắc, Vô sắc, ta đã tu theo con đường đoạn trừ các hành, không còn tu nữa. Thế nên nói tỷ trí là vô sinh</w:t>
      </w:r>
      <w:r>
        <w:rPr>
          <w:color w:val="231F20"/>
          <w:spacing w:val="-7"/>
        </w:rPr>
        <w:t> </w:t>
      </w:r>
      <w:r>
        <w:rPr>
          <w:color w:val="231F20"/>
        </w:rPr>
        <w:t>trí.</w:t>
      </w:r>
    </w:p>
    <w:p>
      <w:pPr>
        <w:spacing w:before="108"/>
        <w:ind w:left="677" w:right="0" w:firstLine="0"/>
        <w:jc w:val="both"/>
        <w:rPr>
          <w:i/>
          <w:sz w:val="26"/>
        </w:rPr>
      </w:pPr>
      <w:r>
        <w:rPr>
          <w:i/>
          <w:color w:val="231F20"/>
          <w:sz w:val="26"/>
        </w:rPr>
        <w:t>Hỏi: Thế nào là tri tha tâm trí tức là tri tha tâm trí?</w:t>
      </w:r>
    </w:p>
    <w:p>
      <w:pPr>
        <w:pStyle w:val="BodyText"/>
        <w:spacing w:line="273" w:lineRule="auto" w:before="155"/>
        <w:ind w:left="110" w:right="391"/>
      </w:pPr>
      <w:r>
        <w:rPr>
          <w:i/>
          <w:color w:val="231F20"/>
        </w:rPr>
        <w:t>Đáp:</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tri</w:t>
      </w:r>
      <w:r>
        <w:rPr>
          <w:color w:val="231F20"/>
          <w:spacing w:val="-9"/>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về</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pháp</w:t>
      </w:r>
      <w:r>
        <w:rPr>
          <w:color w:val="231F20"/>
          <w:spacing w:val="-10"/>
        </w:rPr>
        <w:t> </w:t>
      </w:r>
      <w:r>
        <w:rPr>
          <w:color w:val="231F20"/>
        </w:rPr>
        <w:t>hiện</w:t>
      </w:r>
      <w:r>
        <w:rPr>
          <w:color w:val="231F20"/>
          <w:spacing w:val="-9"/>
        </w:rPr>
        <w:t> </w:t>
      </w:r>
      <w:r>
        <w:rPr>
          <w:color w:val="231F20"/>
        </w:rPr>
        <w:t>tại của kẻ khác nơi cõi Dục, cõi Sắc và nhận biết về tâm, tâm pháp vô lậu. Thế nên nói tri tha tâm trí tức là tri tha tâm</w:t>
      </w:r>
      <w:r>
        <w:rPr>
          <w:color w:val="231F20"/>
          <w:spacing w:val="-5"/>
        </w:rPr>
        <w:t> </w:t>
      </w:r>
      <w:r>
        <w:rPr>
          <w:color w:val="231F20"/>
        </w:rPr>
        <w:t>trí.</w:t>
      </w:r>
    </w:p>
    <w:p>
      <w:pPr>
        <w:pStyle w:val="BodyText"/>
        <w:spacing w:line="273" w:lineRule="auto" w:before="110"/>
        <w:ind w:left="110" w:right="384"/>
      </w:pPr>
      <w:r>
        <w:rPr>
          <w:color w:val="231F20"/>
        </w:rPr>
        <w:t>Thế nào tri tha tâm trí là pháp trí? Nghĩa là tri tha tâm trí nhận biết kẻ khác đã đạt được con đường đoạn trừ các hành nơi cõi Dục cùng tâm, tâm pháp vô lậu. Thế nên nói tri tha tâm trí là pháp 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pPr>
      <w:r>
        <w:rPr>
          <w:color w:val="231F20"/>
        </w:rPr>
        <w:t>Thế</w:t>
      </w:r>
      <w:r>
        <w:rPr>
          <w:color w:val="231F20"/>
          <w:spacing w:val="-7"/>
        </w:rPr>
        <w:t> </w:t>
      </w:r>
      <w:r>
        <w:rPr>
          <w:color w:val="231F20"/>
        </w:rPr>
        <w:t>nào</w:t>
      </w:r>
      <w:r>
        <w:rPr>
          <w:color w:val="231F20"/>
          <w:spacing w:val="-6"/>
        </w:rPr>
        <w:t> </w:t>
      </w:r>
      <w:r>
        <w:rPr>
          <w:color w:val="231F20"/>
        </w:rPr>
        <w:t>tri</w:t>
      </w:r>
      <w:r>
        <w:rPr>
          <w:color w:val="231F20"/>
          <w:spacing w:val="-6"/>
        </w:rPr>
        <w:t> </w:t>
      </w:r>
      <w:r>
        <w:rPr>
          <w:color w:val="231F20"/>
        </w:rPr>
        <w:t>tha</w:t>
      </w:r>
      <w:r>
        <w:rPr>
          <w:color w:val="231F20"/>
          <w:spacing w:val="-6"/>
        </w:rPr>
        <w:t> </w:t>
      </w:r>
      <w:r>
        <w:rPr>
          <w:color w:val="231F20"/>
        </w:rPr>
        <w:t>tâm</w:t>
      </w:r>
      <w:r>
        <w:rPr>
          <w:color w:val="231F20"/>
          <w:spacing w:val="-7"/>
        </w:rPr>
        <w:t> </w:t>
      </w:r>
      <w:r>
        <w:rPr>
          <w:color w:val="231F20"/>
        </w:rPr>
        <w:t>trí</w:t>
      </w:r>
      <w:r>
        <w:rPr>
          <w:color w:val="231F20"/>
          <w:spacing w:val="-6"/>
        </w:rPr>
        <w:t> </w:t>
      </w:r>
      <w:r>
        <w:rPr>
          <w:color w:val="231F20"/>
        </w:rPr>
        <w:t>là</w:t>
      </w:r>
      <w:r>
        <w:rPr>
          <w:color w:val="231F20"/>
          <w:spacing w:val="-6"/>
        </w:rPr>
        <w:t> </w:t>
      </w:r>
      <w:r>
        <w:rPr>
          <w:color w:val="231F20"/>
        </w:rPr>
        <w:t>tỷ</w:t>
      </w:r>
      <w:r>
        <w:rPr>
          <w:color w:val="231F20"/>
          <w:spacing w:val="-6"/>
        </w:rPr>
        <w:t> </w:t>
      </w:r>
      <w:r>
        <w:rPr>
          <w:color w:val="231F20"/>
        </w:rPr>
        <w:t>trí?</w:t>
      </w:r>
      <w:r>
        <w:rPr>
          <w:color w:val="231F20"/>
          <w:spacing w:val="-7"/>
        </w:rPr>
        <w:t> </w:t>
      </w:r>
      <w:r>
        <w:rPr>
          <w:color w:val="231F20"/>
        </w:rPr>
        <w:t>Nghĩa</w:t>
      </w:r>
      <w:r>
        <w:rPr>
          <w:color w:val="231F20"/>
          <w:spacing w:val="-6"/>
        </w:rPr>
        <w:t> </w:t>
      </w:r>
      <w:r>
        <w:rPr>
          <w:color w:val="231F20"/>
        </w:rPr>
        <w:t>là</w:t>
      </w:r>
      <w:r>
        <w:rPr>
          <w:color w:val="231F20"/>
          <w:spacing w:val="-6"/>
        </w:rPr>
        <w:t> </w:t>
      </w:r>
      <w:r>
        <w:rPr>
          <w:color w:val="231F20"/>
        </w:rPr>
        <w:t>tri</w:t>
      </w:r>
      <w:r>
        <w:rPr>
          <w:color w:val="231F20"/>
          <w:spacing w:val="-6"/>
        </w:rPr>
        <w:t> </w:t>
      </w:r>
      <w:r>
        <w:rPr>
          <w:color w:val="231F20"/>
        </w:rPr>
        <w:t>tha</w:t>
      </w:r>
      <w:r>
        <w:rPr>
          <w:color w:val="231F20"/>
          <w:spacing w:val="-7"/>
        </w:rPr>
        <w:t> </w:t>
      </w:r>
      <w:r>
        <w:rPr>
          <w:color w:val="231F20"/>
        </w:rPr>
        <w:t>tâm</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 kẻ</w:t>
      </w:r>
      <w:r>
        <w:rPr>
          <w:color w:val="231F20"/>
          <w:spacing w:val="-12"/>
        </w:rPr>
        <w:t> </w:t>
      </w:r>
      <w:r>
        <w:rPr>
          <w:color w:val="231F20"/>
        </w:rPr>
        <w:t>khác</w:t>
      </w:r>
      <w:r>
        <w:rPr>
          <w:color w:val="231F20"/>
          <w:spacing w:val="-11"/>
        </w:rPr>
        <w:t> </w:t>
      </w:r>
      <w:r>
        <w:rPr>
          <w:color w:val="231F20"/>
        </w:rPr>
        <w:t>đã</w:t>
      </w:r>
      <w:r>
        <w:rPr>
          <w:color w:val="231F20"/>
          <w:spacing w:val="-12"/>
        </w:rPr>
        <w:t> </w:t>
      </w:r>
      <w:r>
        <w:rPr>
          <w:color w:val="231F20"/>
        </w:rPr>
        <w:t>đạt</w:t>
      </w:r>
      <w:r>
        <w:rPr>
          <w:color w:val="231F20"/>
          <w:spacing w:val="-11"/>
        </w:rPr>
        <w:t> </w:t>
      </w:r>
      <w:r>
        <w:rPr>
          <w:color w:val="231F20"/>
        </w:rPr>
        <w:t>được</w:t>
      </w:r>
      <w:r>
        <w:rPr>
          <w:color w:val="231F20"/>
          <w:spacing w:val="-12"/>
        </w:rPr>
        <w:t> </w:t>
      </w:r>
      <w:r>
        <w:rPr>
          <w:color w:val="231F20"/>
        </w:rPr>
        <w:t>con</w:t>
      </w:r>
      <w:r>
        <w:rPr>
          <w:color w:val="231F20"/>
          <w:spacing w:val="-11"/>
        </w:rPr>
        <w:t> </w:t>
      </w:r>
      <w:r>
        <w:rPr>
          <w:color w:val="231F20"/>
        </w:rPr>
        <w:t>đường</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các</w:t>
      </w:r>
      <w:r>
        <w:rPr>
          <w:color w:val="231F20"/>
          <w:spacing w:val="-11"/>
        </w:rPr>
        <w:t> </w:t>
      </w:r>
      <w:r>
        <w:rPr>
          <w:color w:val="231F20"/>
        </w:rPr>
        <w:t>hành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Sắc,</w:t>
      </w:r>
      <w:r>
        <w:rPr>
          <w:color w:val="231F20"/>
          <w:spacing w:val="-17"/>
        </w:rPr>
        <w:t> </w:t>
      </w:r>
      <w:r>
        <w:rPr>
          <w:color w:val="231F20"/>
        </w:rPr>
        <w:t>Vô</w:t>
      </w:r>
      <w:r>
        <w:rPr>
          <w:color w:val="231F20"/>
          <w:spacing w:val="-11"/>
        </w:rPr>
        <w:t> </w:t>
      </w:r>
      <w:r>
        <w:rPr>
          <w:color w:val="231F20"/>
        </w:rPr>
        <w:t>sắc cùng tâm, tâm pháp vô lậu. Thế nên nói tri tha tâm trí là tỷ</w:t>
      </w:r>
      <w:r>
        <w:rPr>
          <w:color w:val="231F20"/>
          <w:spacing w:val="-6"/>
        </w:rPr>
        <w:t> </w:t>
      </w:r>
      <w:r>
        <w:rPr>
          <w:color w:val="231F20"/>
        </w:rPr>
        <w:t>trí.</w:t>
      </w:r>
    </w:p>
    <w:p>
      <w:pPr>
        <w:pStyle w:val="BodyText"/>
        <w:spacing w:line="273" w:lineRule="auto" w:before="111"/>
        <w:ind w:right="107"/>
      </w:pPr>
      <w:r>
        <w:rPr>
          <w:color w:val="231F20"/>
        </w:rPr>
        <w:t>Thế nào tri tha tâm trí là đẳng trí? Nghĩa là tri tha tâm trí nhận biết về tâm, tâm pháp hữu lậu của kẻ khác. Thế nên nói tri tha tâm trí là đẳng trí.</w:t>
      </w:r>
    </w:p>
    <w:p>
      <w:pPr>
        <w:pStyle w:val="BodyText"/>
        <w:spacing w:line="273" w:lineRule="auto" w:before="111"/>
        <w:ind w:right="106"/>
      </w:pPr>
      <w:r>
        <w:rPr>
          <w:color w:val="231F20"/>
        </w:rPr>
        <w:t>Thế nào tri tha tâm trí là đạo trí? Nghĩa là tri tha tâm trí nhận biết về tâm, tâm pháp vô lậu của kẻ khác. Thế nên nói tri tha tâm trí là đạo trí.</w:t>
      </w:r>
    </w:p>
    <w:p>
      <w:pPr>
        <w:spacing w:before="110"/>
        <w:ind w:left="960" w:right="0" w:firstLine="0"/>
        <w:jc w:val="both"/>
        <w:rPr>
          <w:i/>
          <w:sz w:val="26"/>
        </w:rPr>
      </w:pPr>
      <w:r>
        <w:rPr>
          <w:i/>
          <w:color w:val="231F20"/>
          <w:sz w:val="26"/>
        </w:rPr>
        <w:t>Hỏi: Thế nào là đẳng trí tức là đẳng trí?</w:t>
      </w:r>
    </w:p>
    <w:p>
      <w:pPr>
        <w:pStyle w:val="BodyText"/>
        <w:spacing w:line="273" w:lineRule="auto" w:before="155"/>
        <w:ind w:right="107"/>
      </w:pPr>
      <w:r>
        <w:rPr>
          <w:i/>
          <w:color w:val="231F20"/>
        </w:rPr>
        <w:t>Đáp: </w:t>
      </w:r>
      <w:r>
        <w:rPr>
          <w:color w:val="231F20"/>
        </w:rPr>
        <w:t>Nghĩa là đẳng trí nhận biết về tính chất xảo tiện, không xảo tiện, không phải xảo tiện, không phải không xảo tiện của tất cả các pháp. Thế nên nói đẳng trí tức là đẳng trí.</w:t>
      </w:r>
    </w:p>
    <w:p>
      <w:pPr>
        <w:pStyle w:val="BodyText"/>
        <w:spacing w:line="273" w:lineRule="auto" w:before="111"/>
        <w:ind w:right="107"/>
      </w:pPr>
      <w:r>
        <w:rPr>
          <w:color w:val="231F20"/>
        </w:rPr>
        <w:t>Thế nào đẳng trí là tri tha tâm trí? Nghĩa là đẳng trí nhận biết về tâm, tâm pháp hữu lậu của kẻ khác. Thế nên nói đẳng trí là tri</w:t>
      </w:r>
      <w:r>
        <w:rPr>
          <w:color w:val="231F20"/>
          <w:spacing w:val="-21"/>
        </w:rPr>
        <w:t> </w:t>
      </w:r>
      <w:r>
        <w:rPr>
          <w:color w:val="231F20"/>
        </w:rPr>
        <w:t>tha tâm trí.</w:t>
      </w:r>
    </w:p>
    <w:p>
      <w:pPr>
        <w:spacing w:before="111"/>
        <w:ind w:left="960" w:right="0" w:firstLine="0"/>
        <w:jc w:val="both"/>
        <w:rPr>
          <w:i/>
          <w:sz w:val="26"/>
        </w:rPr>
      </w:pPr>
      <w:r>
        <w:rPr>
          <w:i/>
          <w:color w:val="231F20"/>
          <w:sz w:val="26"/>
        </w:rPr>
        <w:t>Hỏi: Thế nào là khổ trí tức là khổ trí?</w:t>
      </w:r>
    </w:p>
    <w:p>
      <w:pPr>
        <w:pStyle w:val="BodyText"/>
        <w:spacing w:line="273" w:lineRule="auto" w:before="154"/>
        <w:ind w:right="107"/>
      </w:pPr>
      <w:r>
        <w:rPr>
          <w:i/>
          <w:color w:val="231F20"/>
        </w:rPr>
        <w:t>Đáp: </w:t>
      </w:r>
      <w:r>
        <w:rPr>
          <w:color w:val="231F20"/>
        </w:rPr>
        <w:t>Nghĩa là khổ trí nhận biết năm thọ ấm là vô thường, khổ, không, vô ngã. Thế nên nói khổ trí tức là khổ trí.</w:t>
      </w:r>
    </w:p>
    <w:p>
      <w:pPr>
        <w:pStyle w:val="BodyText"/>
        <w:spacing w:line="273" w:lineRule="auto" w:before="112"/>
        <w:ind w:right="107"/>
      </w:pPr>
      <w:r>
        <w:rPr>
          <w:color w:val="231F20"/>
        </w:rPr>
        <w:t>Thế nào khổ trí là pháp trí? Nghĩa là khổ trí nhận biết năm thọ ấm</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thường,</w:t>
      </w:r>
      <w:r>
        <w:rPr>
          <w:color w:val="231F20"/>
          <w:spacing w:val="-7"/>
        </w:rPr>
        <w:t> </w:t>
      </w:r>
      <w:r>
        <w:rPr>
          <w:color w:val="231F20"/>
        </w:rPr>
        <w:t>khổ,</w:t>
      </w:r>
      <w:r>
        <w:rPr>
          <w:color w:val="231F20"/>
          <w:spacing w:val="-8"/>
        </w:rPr>
        <w:t> </w:t>
      </w:r>
      <w:r>
        <w:rPr>
          <w:color w:val="231F20"/>
        </w:rPr>
        <w:t>không,</w:t>
      </w:r>
      <w:r>
        <w:rPr>
          <w:color w:val="231F20"/>
          <w:spacing w:val="-7"/>
        </w:rPr>
        <w:t> </w:t>
      </w:r>
      <w:r>
        <w:rPr>
          <w:color w:val="231F20"/>
        </w:rPr>
        <w:t>vô</w:t>
      </w:r>
      <w:r>
        <w:rPr>
          <w:color w:val="231F20"/>
          <w:spacing w:val="-7"/>
        </w:rPr>
        <w:t> </w:t>
      </w:r>
      <w:r>
        <w:rPr>
          <w:color w:val="231F20"/>
        </w:rPr>
        <w:t>ngã.</w:t>
      </w:r>
      <w:r>
        <w:rPr>
          <w:color w:val="231F20"/>
          <w:spacing w:val="-12"/>
        </w:rPr>
        <w:t> </w:t>
      </w:r>
      <w:r>
        <w:rPr>
          <w:color w:val="231F20"/>
        </w:rPr>
        <w:t>Thế</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khổ trí là pháp trí.</w:t>
      </w:r>
    </w:p>
    <w:p>
      <w:pPr>
        <w:pStyle w:val="BodyText"/>
        <w:spacing w:line="273" w:lineRule="auto" w:before="111"/>
        <w:ind w:right="107"/>
      </w:pPr>
      <w:r>
        <w:rPr>
          <w:color w:val="231F20"/>
        </w:rPr>
        <w:t>Thế nào khổ trí là tỷ trí? Nghĩa là khổ trí nhận biết năm thọ</w:t>
      </w:r>
      <w:r>
        <w:rPr>
          <w:color w:val="231F20"/>
          <w:spacing w:val="-36"/>
        </w:rPr>
        <w:t> </w:t>
      </w:r>
      <w:r>
        <w:rPr>
          <w:color w:val="231F20"/>
        </w:rPr>
        <w:t>ấm thuộc</w:t>
      </w:r>
      <w:r>
        <w:rPr>
          <w:color w:val="231F20"/>
          <w:spacing w:val="-4"/>
        </w:rPr>
        <w:t> </w:t>
      </w:r>
      <w:r>
        <w:rPr>
          <w:color w:val="231F20"/>
        </w:rPr>
        <w:t>cõi</w:t>
      </w:r>
      <w:r>
        <w:rPr>
          <w:color w:val="231F20"/>
          <w:spacing w:val="-3"/>
        </w:rPr>
        <w:t> </w:t>
      </w:r>
      <w:r>
        <w:rPr>
          <w:color w:val="231F20"/>
        </w:rPr>
        <w:t>Sắc,</w:t>
      </w:r>
      <w:r>
        <w:rPr>
          <w:color w:val="231F20"/>
          <w:spacing w:val="-9"/>
        </w:rPr>
        <w:t> </w:t>
      </w:r>
      <w:r>
        <w:rPr>
          <w:color w:val="231F20"/>
        </w:rPr>
        <w:t>Vô</w:t>
      </w:r>
      <w:r>
        <w:rPr>
          <w:color w:val="231F20"/>
          <w:spacing w:val="-3"/>
        </w:rPr>
        <w:t> </w:t>
      </w:r>
      <w:r>
        <w:rPr>
          <w:color w:val="231F20"/>
        </w:rPr>
        <w:t>sắc</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thường,</w:t>
      </w:r>
      <w:r>
        <w:rPr>
          <w:color w:val="231F20"/>
          <w:spacing w:val="-4"/>
        </w:rPr>
        <w:t> </w:t>
      </w:r>
      <w:r>
        <w:rPr>
          <w:color w:val="231F20"/>
        </w:rPr>
        <w:t>khổ,</w:t>
      </w:r>
      <w:r>
        <w:rPr>
          <w:color w:val="231F20"/>
          <w:spacing w:val="-3"/>
        </w:rPr>
        <w:t> </w:t>
      </w:r>
      <w:r>
        <w:rPr>
          <w:color w:val="231F20"/>
        </w:rPr>
        <w:t>không,</w:t>
      </w:r>
      <w:r>
        <w:rPr>
          <w:color w:val="231F20"/>
          <w:spacing w:val="-4"/>
        </w:rPr>
        <w:t> </w:t>
      </w:r>
      <w:r>
        <w:rPr>
          <w:color w:val="231F20"/>
        </w:rPr>
        <w:t>vô</w:t>
      </w:r>
      <w:r>
        <w:rPr>
          <w:color w:val="231F20"/>
          <w:spacing w:val="-3"/>
        </w:rPr>
        <w:t> </w:t>
      </w:r>
      <w:r>
        <w:rPr>
          <w:color w:val="231F20"/>
        </w:rPr>
        <w:t>ngã.</w:t>
      </w:r>
      <w:r>
        <w:rPr>
          <w:color w:val="231F20"/>
          <w:spacing w:val="-8"/>
        </w:rPr>
        <w:t> </w:t>
      </w:r>
      <w:r>
        <w:rPr>
          <w:color w:val="231F20"/>
        </w:rPr>
        <w:t>Thế</w:t>
      </w:r>
      <w:r>
        <w:rPr>
          <w:color w:val="231F20"/>
          <w:spacing w:val="-4"/>
        </w:rPr>
        <w:t> </w:t>
      </w:r>
      <w:r>
        <w:rPr>
          <w:color w:val="231F20"/>
        </w:rPr>
        <w:t>nên</w:t>
      </w:r>
      <w:r>
        <w:rPr>
          <w:color w:val="231F20"/>
          <w:spacing w:val="-3"/>
        </w:rPr>
        <w:t> </w:t>
      </w:r>
      <w:r>
        <w:rPr>
          <w:color w:val="231F20"/>
        </w:rPr>
        <w:t>nói khổ trí là tỷ trí.</w:t>
      </w:r>
    </w:p>
    <w:p>
      <w:pPr>
        <w:pStyle w:val="BodyText"/>
        <w:spacing w:line="273" w:lineRule="auto" w:before="111"/>
        <w:ind w:right="107"/>
      </w:pPr>
      <w:r>
        <w:rPr>
          <w:color w:val="231F20"/>
        </w:rPr>
        <w:t>Thế nào khổ trí là tận trí? Nghĩa là khổ trí nhận biết: </w:t>
      </w:r>
      <w:r>
        <w:rPr>
          <w:color w:val="231F20"/>
          <w:spacing w:val="-10"/>
        </w:rPr>
        <w:t>Ta </w:t>
      </w:r>
      <w:r>
        <w:rPr>
          <w:color w:val="231F20"/>
        </w:rPr>
        <w:t>đã biết khổ </w:t>
      </w:r>
      <w:r>
        <w:rPr>
          <w:color w:val="231F20"/>
          <w:spacing w:val="-5"/>
        </w:rPr>
        <w:t>v.v… </w:t>
      </w:r>
      <w:r>
        <w:rPr>
          <w:color w:val="231F20"/>
        </w:rPr>
        <w:t>Thế nên nói khổ trí là tận trí.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6"/>
      </w:pPr>
      <w:r>
        <w:rPr>
          <w:color w:val="231F20"/>
          <w:spacing w:val="-4"/>
        </w:rPr>
        <w:t>Thế</w:t>
      </w:r>
      <w:r>
        <w:rPr>
          <w:color w:val="231F20"/>
          <w:spacing w:val="-16"/>
        </w:rPr>
        <w:t> </w:t>
      </w:r>
      <w:r>
        <w:rPr>
          <w:color w:val="231F20"/>
          <w:spacing w:val="-4"/>
        </w:rPr>
        <w:t>nào</w:t>
      </w:r>
      <w:r>
        <w:rPr>
          <w:color w:val="231F20"/>
          <w:spacing w:val="-16"/>
        </w:rPr>
        <w:t> </w:t>
      </w:r>
      <w:r>
        <w:rPr>
          <w:color w:val="231F20"/>
          <w:spacing w:val="-4"/>
        </w:rPr>
        <w:t>khổ</w:t>
      </w:r>
      <w:r>
        <w:rPr>
          <w:color w:val="231F20"/>
          <w:spacing w:val="-15"/>
        </w:rPr>
        <w:t> </w:t>
      </w:r>
      <w:r>
        <w:rPr>
          <w:color w:val="231F20"/>
          <w:spacing w:val="-4"/>
        </w:rPr>
        <w:t>trí</w:t>
      </w:r>
      <w:r>
        <w:rPr>
          <w:color w:val="231F20"/>
          <w:spacing w:val="-16"/>
        </w:rPr>
        <w:t> </w:t>
      </w:r>
      <w:r>
        <w:rPr>
          <w:color w:val="231F20"/>
          <w:spacing w:val="-3"/>
        </w:rPr>
        <w:t>là</w:t>
      </w:r>
      <w:r>
        <w:rPr>
          <w:color w:val="231F20"/>
          <w:spacing w:val="-15"/>
        </w:rPr>
        <w:t> </w:t>
      </w:r>
      <w:r>
        <w:rPr>
          <w:color w:val="231F20"/>
          <w:spacing w:val="-3"/>
        </w:rPr>
        <w:t>vô</w:t>
      </w:r>
      <w:r>
        <w:rPr>
          <w:color w:val="231F20"/>
          <w:spacing w:val="-16"/>
        </w:rPr>
        <w:t> </w:t>
      </w:r>
      <w:r>
        <w:rPr>
          <w:color w:val="231F20"/>
          <w:spacing w:val="-5"/>
        </w:rPr>
        <w:t>sinh</w:t>
      </w:r>
      <w:r>
        <w:rPr>
          <w:color w:val="231F20"/>
          <w:spacing w:val="-15"/>
        </w:rPr>
        <w:t> </w:t>
      </w:r>
      <w:r>
        <w:rPr>
          <w:color w:val="231F20"/>
          <w:spacing w:val="-5"/>
        </w:rPr>
        <w:t>trí?</w:t>
      </w:r>
      <w:r>
        <w:rPr>
          <w:color w:val="231F20"/>
          <w:spacing w:val="-16"/>
        </w:rPr>
        <w:t> </w:t>
      </w:r>
      <w:r>
        <w:rPr>
          <w:color w:val="231F20"/>
          <w:spacing w:val="-5"/>
        </w:rPr>
        <w:t>Nghĩa</w:t>
      </w:r>
      <w:r>
        <w:rPr>
          <w:color w:val="231F20"/>
          <w:spacing w:val="-15"/>
        </w:rPr>
        <w:t> </w:t>
      </w:r>
      <w:r>
        <w:rPr>
          <w:color w:val="231F20"/>
          <w:spacing w:val="-3"/>
        </w:rPr>
        <w:t>là</w:t>
      </w:r>
      <w:r>
        <w:rPr>
          <w:color w:val="231F20"/>
          <w:spacing w:val="-16"/>
        </w:rPr>
        <w:t> </w:t>
      </w:r>
      <w:r>
        <w:rPr>
          <w:color w:val="231F20"/>
          <w:spacing w:val="-4"/>
        </w:rPr>
        <w:t>khổ</w:t>
      </w:r>
      <w:r>
        <w:rPr>
          <w:color w:val="231F20"/>
          <w:spacing w:val="-15"/>
        </w:rPr>
        <w:t> </w:t>
      </w:r>
      <w:r>
        <w:rPr>
          <w:color w:val="231F20"/>
          <w:spacing w:val="-4"/>
        </w:rPr>
        <w:t>trí</w:t>
      </w:r>
      <w:r>
        <w:rPr>
          <w:color w:val="231F20"/>
          <w:spacing w:val="-16"/>
        </w:rPr>
        <w:t> </w:t>
      </w:r>
      <w:r>
        <w:rPr>
          <w:color w:val="231F20"/>
          <w:spacing w:val="-5"/>
        </w:rPr>
        <w:t>nhận</w:t>
      </w:r>
      <w:r>
        <w:rPr>
          <w:color w:val="231F20"/>
          <w:spacing w:val="-15"/>
        </w:rPr>
        <w:t> </w:t>
      </w:r>
      <w:r>
        <w:rPr>
          <w:color w:val="231F20"/>
          <w:spacing w:val="-5"/>
        </w:rPr>
        <w:t>biết:</w:t>
      </w:r>
      <w:r>
        <w:rPr>
          <w:color w:val="231F20"/>
          <w:spacing w:val="-21"/>
        </w:rPr>
        <w:t> </w:t>
      </w:r>
      <w:r>
        <w:rPr>
          <w:color w:val="231F20"/>
          <w:spacing w:val="-12"/>
        </w:rPr>
        <w:t>Ta</w:t>
      </w:r>
      <w:r>
        <w:rPr>
          <w:color w:val="231F20"/>
          <w:spacing w:val="-15"/>
        </w:rPr>
        <w:t> </w:t>
      </w:r>
      <w:r>
        <w:rPr>
          <w:color w:val="231F20"/>
          <w:spacing w:val="-3"/>
        </w:rPr>
        <w:t>đã</w:t>
      </w:r>
      <w:r>
        <w:rPr>
          <w:color w:val="231F20"/>
          <w:spacing w:val="-16"/>
        </w:rPr>
        <w:t> </w:t>
      </w:r>
      <w:r>
        <w:rPr>
          <w:color w:val="231F20"/>
          <w:spacing w:val="-6"/>
        </w:rPr>
        <w:t>biết </w:t>
      </w:r>
      <w:r>
        <w:rPr>
          <w:color w:val="231F20"/>
          <w:spacing w:val="-5"/>
        </w:rPr>
        <w:t>khổ,</w:t>
      </w:r>
      <w:r>
        <w:rPr>
          <w:color w:val="231F20"/>
          <w:spacing w:val="-11"/>
        </w:rPr>
        <w:t> </w:t>
      </w:r>
      <w:r>
        <w:rPr>
          <w:color w:val="231F20"/>
          <w:spacing w:val="-4"/>
        </w:rPr>
        <w:t>nên</w:t>
      </w:r>
      <w:r>
        <w:rPr>
          <w:color w:val="231F20"/>
          <w:spacing w:val="-11"/>
        </w:rPr>
        <w:t> </w:t>
      </w:r>
      <w:r>
        <w:rPr>
          <w:color w:val="231F20"/>
          <w:spacing w:val="-5"/>
        </w:rPr>
        <w:t>không</w:t>
      </w:r>
      <w:r>
        <w:rPr>
          <w:color w:val="231F20"/>
          <w:spacing w:val="-10"/>
        </w:rPr>
        <w:t> </w:t>
      </w:r>
      <w:r>
        <w:rPr>
          <w:color w:val="231F20"/>
          <w:spacing w:val="-4"/>
        </w:rPr>
        <w:t>còn</w:t>
      </w:r>
      <w:r>
        <w:rPr>
          <w:color w:val="231F20"/>
          <w:spacing w:val="-11"/>
        </w:rPr>
        <w:t> </w:t>
      </w:r>
      <w:r>
        <w:rPr>
          <w:color w:val="231F20"/>
          <w:spacing w:val="-5"/>
        </w:rPr>
        <w:t>biết</w:t>
      </w:r>
      <w:r>
        <w:rPr>
          <w:color w:val="231F20"/>
          <w:spacing w:val="-11"/>
        </w:rPr>
        <w:t> </w:t>
      </w:r>
      <w:r>
        <w:rPr>
          <w:color w:val="231F20"/>
          <w:spacing w:val="-4"/>
        </w:rPr>
        <w:t>nữa</w:t>
      </w:r>
      <w:r>
        <w:rPr>
          <w:color w:val="231F20"/>
          <w:spacing w:val="-10"/>
        </w:rPr>
        <w:t> </w:t>
      </w:r>
      <w:r>
        <w:rPr>
          <w:color w:val="231F20"/>
          <w:spacing w:val="-9"/>
        </w:rPr>
        <w:t>v.v…</w:t>
      </w:r>
      <w:r>
        <w:rPr>
          <w:color w:val="231F20"/>
          <w:spacing w:val="-16"/>
        </w:rPr>
        <w:t> </w:t>
      </w:r>
      <w:r>
        <w:rPr>
          <w:color w:val="231F20"/>
          <w:spacing w:val="-4"/>
        </w:rPr>
        <w:t>Thế</w:t>
      </w:r>
      <w:r>
        <w:rPr>
          <w:color w:val="231F20"/>
          <w:spacing w:val="-11"/>
        </w:rPr>
        <w:t> </w:t>
      </w:r>
      <w:r>
        <w:rPr>
          <w:color w:val="231F20"/>
          <w:spacing w:val="-4"/>
        </w:rPr>
        <w:t>nên</w:t>
      </w:r>
      <w:r>
        <w:rPr>
          <w:color w:val="231F20"/>
          <w:spacing w:val="-10"/>
        </w:rPr>
        <w:t> </w:t>
      </w:r>
      <w:r>
        <w:rPr>
          <w:color w:val="231F20"/>
          <w:spacing w:val="-4"/>
        </w:rPr>
        <w:t>nói</w:t>
      </w:r>
      <w:r>
        <w:rPr>
          <w:color w:val="231F20"/>
          <w:spacing w:val="-11"/>
        </w:rPr>
        <w:t> </w:t>
      </w:r>
      <w:r>
        <w:rPr>
          <w:color w:val="231F20"/>
          <w:spacing w:val="-4"/>
        </w:rPr>
        <w:t>khổ</w:t>
      </w:r>
      <w:r>
        <w:rPr>
          <w:color w:val="231F20"/>
          <w:spacing w:val="-11"/>
        </w:rPr>
        <w:t> </w:t>
      </w:r>
      <w:r>
        <w:rPr>
          <w:color w:val="231F20"/>
          <w:spacing w:val="-4"/>
        </w:rPr>
        <w:t>trí</w:t>
      </w:r>
      <w:r>
        <w:rPr>
          <w:color w:val="231F20"/>
          <w:spacing w:val="-10"/>
        </w:rPr>
        <w:t> </w:t>
      </w:r>
      <w:r>
        <w:rPr>
          <w:color w:val="231F20"/>
          <w:spacing w:val="-3"/>
        </w:rPr>
        <w:t>là</w:t>
      </w:r>
      <w:r>
        <w:rPr>
          <w:color w:val="231F20"/>
          <w:spacing w:val="-11"/>
        </w:rPr>
        <w:t> </w:t>
      </w:r>
      <w:r>
        <w:rPr>
          <w:color w:val="231F20"/>
          <w:spacing w:val="-3"/>
        </w:rPr>
        <w:t>vô</w:t>
      </w:r>
      <w:r>
        <w:rPr>
          <w:color w:val="231F20"/>
          <w:spacing w:val="-11"/>
        </w:rPr>
        <w:t> </w:t>
      </w:r>
      <w:r>
        <w:rPr>
          <w:color w:val="231F20"/>
          <w:spacing w:val="-5"/>
        </w:rPr>
        <w:t>sinh</w:t>
      </w:r>
      <w:r>
        <w:rPr>
          <w:color w:val="231F20"/>
          <w:spacing w:val="-10"/>
        </w:rPr>
        <w:t> </w:t>
      </w:r>
      <w:r>
        <w:rPr>
          <w:color w:val="231F20"/>
          <w:spacing w:val="-6"/>
        </w:rPr>
        <w:t>trí.</w:t>
      </w:r>
    </w:p>
    <w:p>
      <w:pPr>
        <w:spacing w:before="106"/>
        <w:ind w:left="677" w:right="0" w:firstLine="0"/>
        <w:jc w:val="both"/>
        <w:rPr>
          <w:i/>
          <w:sz w:val="26"/>
        </w:rPr>
      </w:pPr>
      <w:r>
        <w:rPr>
          <w:i/>
          <w:color w:val="231F20"/>
          <w:sz w:val="26"/>
        </w:rPr>
        <w:t>Hỏi: Thế nào là tập trí tức là tập trí?</w:t>
      </w:r>
    </w:p>
    <w:p>
      <w:pPr>
        <w:pStyle w:val="BodyText"/>
        <w:spacing w:line="271" w:lineRule="auto" w:before="146"/>
        <w:ind w:left="110" w:right="391"/>
      </w:pPr>
      <w:r>
        <w:rPr>
          <w:i/>
          <w:color w:val="231F20"/>
        </w:rPr>
        <w:t>Đáp: </w:t>
      </w:r>
      <w:r>
        <w:rPr>
          <w:color w:val="231F20"/>
        </w:rPr>
        <w:t>Nghĩa là tập trí nhận biết về nhân hữu lậu, nhân nơi tập nên có duyên. Thế nên nói tập trí tức là tập trí.</w:t>
      </w:r>
    </w:p>
    <w:p>
      <w:pPr>
        <w:pStyle w:val="BodyText"/>
        <w:spacing w:line="271" w:lineRule="auto" w:before="106"/>
        <w:ind w:left="110" w:right="391"/>
      </w:pPr>
      <w:r>
        <w:rPr>
          <w:color w:val="231F20"/>
        </w:rPr>
        <w:t>Thế nào tập trí là pháp trí? Nghĩa là tập trí nhận biết về hành nhân nơi cõi Dục, nhân nơi tập nên có duyên. Thế nên nói tập trí </w:t>
      </w:r>
      <w:r>
        <w:rPr>
          <w:color w:val="231F20"/>
          <w:spacing w:val="-6"/>
        </w:rPr>
        <w:t>là </w:t>
      </w:r>
      <w:r>
        <w:rPr>
          <w:color w:val="231F20"/>
        </w:rPr>
        <w:t>pháp trí.</w:t>
      </w:r>
    </w:p>
    <w:p>
      <w:pPr>
        <w:pStyle w:val="BodyText"/>
        <w:spacing w:line="271" w:lineRule="auto" w:before="105"/>
        <w:ind w:left="110" w:right="391"/>
      </w:pPr>
      <w:r>
        <w:rPr>
          <w:color w:val="231F20"/>
        </w:rPr>
        <w:t>Thế</w:t>
      </w:r>
      <w:r>
        <w:rPr>
          <w:color w:val="231F20"/>
          <w:spacing w:val="-4"/>
        </w:rPr>
        <w:t> </w:t>
      </w:r>
      <w:r>
        <w:rPr>
          <w:color w:val="231F20"/>
        </w:rPr>
        <w:t>nào</w:t>
      </w:r>
      <w:r>
        <w:rPr>
          <w:color w:val="231F20"/>
          <w:spacing w:val="-3"/>
        </w:rPr>
        <w:t> </w:t>
      </w:r>
      <w:r>
        <w:rPr>
          <w:color w:val="231F20"/>
        </w:rPr>
        <w:t>tập</w:t>
      </w:r>
      <w:r>
        <w:rPr>
          <w:color w:val="231F20"/>
          <w:spacing w:val="-3"/>
        </w:rPr>
        <w:t> </w:t>
      </w:r>
      <w:r>
        <w:rPr>
          <w:color w:val="231F20"/>
        </w:rPr>
        <w:t>trí</w:t>
      </w:r>
      <w:r>
        <w:rPr>
          <w:color w:val="231F20"/>
          <w:spacing w:val="-4"/>
        </w:rPr>
        <w:t> </w:t>
      </w:r>
      <w:r>
        <w:rPr>
          <w:color w:val="231F20"/>
        </w:rPr>
        <w:t>là</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tập</w:t>
      </w:r>
      <w:r>
        <w:rPr>
          <w:color w:val="231F20"/>
          <w:spacing w:val="-3"/>
        </w:rPr>
        <w:t> </w:t>
      </w:r>
      <w:r>
        <w:rPr>
          <w:color w:val="231F20"/>
        </w:rPr>
        <w:t>trí</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về</w:t>
      </w:r>
      <w:r>
        <w:rPr>
          <w:color w:val="231F20"/>
          <w:spacing w:val="-3"/>
        </w:rPr>
        <w:t> </w:t>
      </w:r>
      <w:r>
        <w:rPr>
          <w:color w:val="231F20"/>
        </w:rPr>
        <w:t>hành</w:t>
      </w:r>
      <w:r>
        <w:rPr>
          <w:color w:val="231F20"/>
          <w:spacing w:val="-3"/>
        </w:rPr>
        <w:t> </w:t>
      </w:r>
      <w:r>
        <w:rPr>
          <w:color w:val="231F20"/>
        </w:rPr>
        <w:t>nhân nơi cõi Sắc, Vô sắc, nhân nơi tập nên có duyên. Thế nên nói tập trí là tỷ trí.</w:t>
      </w:r>
    </w:p>
    <w:p>
      <w:pPr>
        <w:pStyle w:val="BodyText"/>
        <w:spacing w:line="271" w:lineRule="auto" w:before="105"/>
        <w:ind w:left="110" w:right="391"/>
      </w:pPr>
      <w:r>
        <w:rPr>
          <w:color w:val="231F20"/>
        </w:rPr>
        <w:t>Thế nào tập trí là tận trí? Nghĩa là tập trí nhận biết: Ta đã đoạn tập v.v… Thế nên nói tập trí là tận trí.</w:t>
      </w:r>
    </w:p>
    <w:p>
      <w:pPr>
        <w:pStyle w:val="BodyText"/>
        <w:spacing w:line="271" w:lineRule="auto" w:before="106"/>
        <w:ind w:left="110" w:right="392"/>
      </w:pPr>
      <w:r>
        <w:rPr>
          <w:color w:val="231F20"/>
        </w:rPr>
        <w:t>Thế nào tập trí là vô sinh trí? Nghĩa là tập trí nhận biết: Ta đã đoạn tập, nên không còn đoạn nữa v.v… Thế nên nói tập trí là vô sinh trí.</w:t>
      </w:r>
    </w:p>
    <w:p>
      <w:pPr>
        <w:spacing w:before="105"/>
        <w:ind w:left="677" w:right="0" w:firstLine="0"/>
        <w:jc w:val="both"/>
        <w:rPr>
          <w:i/>
          <w:sz w:val="26"/>
        </w:rPr>
      </w:pPr>
      <w:r>
        <w:rPr>
          <w:i/>
          <w:color w:val="231F20"/>
          <w:sz w:val="26"/>
        </w:rPr>
        <w:t>Hỏi: Thế nào là diệt trí tức là diệt trí?</w:t>
      </w:r>
    </w:p>
    <w:p>
      <w:pPr>
        <w:pStyle w:val="BodyText"/>
        <w:spacing w:line="271" w:lineRule="auto" w:before="146"/>
        <w:ind w:left="110" w:right="392"/>
      </w:pPr>
      <w:r>
        <w:rPr>
          <w:i/>
          <w:color w:val="231F20"/>
        </w:rPr>
        <w:t>Đáp: </w:t>
      </w:r>
      <w:r>
        <w:rPr>
          <w:color w:val="231F20"/>
        </w:rPr>
        <w:t>Nghĩa là diệt trí nhận biết về diệt là sự dừng dứt, vắng lặng, sự xuất ly vi diệu. Thế nên nói diệt trí tức là diệt trí.</w:t>
      </w:r>
    </w:p>
    <w:p>
      <w:pPr>
        <w:pStyle w:val="BodyText"/>
        <w:spacing w:line="271" w:lineRule="auto" w:before="106"/>
        <w:ind w:left="110" w:right="391"/>
      </w:pPr>
      <w:r>
        <w:rPr>
          <w:color w:val="231F20"/>
        </w:rPr>
        <w:t>Thế nào diệt trí là pháp trí? Nghĩa là diệt trí nhận biết về hành diệt nơi cõi Dục là sự dừng dứt, xuất ly vi diệu. Thế nên nói diệt trí là pháp trí.</w:t>
      </w:r>
    </w:p>
    <w:p>
      <w:pPr>
        <w:pStyle w:val="BodyText"/>
        <w:spacing w:line="271" w:lineRule="auto" w:before="105"/>
        <w:ind w:left="110" w:right="391"/>
      </w:pPr>
      <w:r>
        <w:rPr>
          <w:color w:val="231F20"/>
        </w:rPr>
        <w:t>Thế</w:t>
      </w:r>
      <w:r>
        <w:rPr>
          <w:color w:val="231F20"/>
          <w:spacing w:val="-6"/>
        </w:rPr>
        <w:t> </w:t>
      </w:r>
      <w:r>
        <w:rPr>
          <w:color w:val="231F20"/>
        </w:rPr>
        <w:t>nào</w:t>
      </w:r>
      <w:r>
        <w:rPr>
          <w:color w:val="231F20"/>
          <w:spacing w:val="-5"/>
        </w:rPr>
        <w:t> </w:t>
      </w:r>
      <w:r>
        <w:rPr>
          <w:color w:val="231F20"/>
        </w:rPr>
        <w:t>diệt</w:t>
      </w:r>
      <w:r>
        <w:rPr>
          <w:color w:val="231F20"/>
          <w:spacing w:val="-5"/>
        </w:rPr>
        <w:t> </w:t>
      </w:r>
      <w:r>
        <w:rPr>
          <w:color w:val="231F20"/>
        </w:rPr>
        <w:t>trí</w:t>
      </w:r>
      <w:r>
        <w:rPr>
          <w:color w:val="231F20"/>
          <w:spacing w:val="-6"/>
        </w:rPr>
        <w:t> </w:t>
      </w:r>
      <w:r>
        <w:rPr>
          <w:color w:val="231F20"/>
        </w:rPr>
        <w:t>là</w:t>
      </w:r>
      <w:r>
        <w:rPr>
          <w:color w:val="231F20"/>
          <w:spacing w:val="-5"/>
        </w:rPr>
        <w:t> </w:t>
      </w:r>
      <w:r>
        <w:rPr>
          <w:color w:val="231F20"/>
        </w:rPr>
        <w:t>tỷ</w:t>
      </w:r>
      <w:r>
        <w:rPr>
          <w:color w:val="231F20"/>
          <w:spacing w:val="-5"/>
        </w:rPr>
        <w:t> </w:t>
      </w:r>
      <w:r>
        <w:rPr>
          <w:color w:val="231F20"/>
        </w:rPr>
        <w:t>trí?</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diệt</w:t>
      </w:r>
      <w:r>
        <w:rPr>
          <w:color w:val="231F20"/>
          <w:spacing w:val="-5"/>
        </w:rPr>
        <w:t> </w:t>
      </w:r>
      <w:r>
        <w:rPr>
          <w:color w:val="231F20"/>
        </w:rPr>
        <w:t>trí</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về</w:t>
      </w:r>
      <w:r>
        <w:rPr>
          <w:color w:val="231F20"/>
          <w:spacing w:val="-5"/>
        </w:rPr>
        <w:t> </w:t>
      </w:r>
      <w:r>
        <w:rPr>
          <w:color w:val="231F20"/>
        </w:rPr>
        <w:t>hành</w:t>
      </w:r>
      <w:r>
        <w:rPr>
          <w:color w:val="231F20"/>
          <w:spacing w:val="-5"/>
        </w:rPr>
        <w:t> </w:t>
      </w:r>
      <w:r>
        <w:rPr>
          <w:color w:val="231F20"/>
        </w:rPr>
        <w:t>diệt nơi</w:t>
      </w:r>
      <w:r>
        <w:rPr>
          <w:color w:val="231F20"/>
          <w:spacing w:val="-3"/>
        </w:rPr>
        <w:t> </w:t>
      </w:r>
      <w:r>
        <w:rPr>
          <w:color w:val="231F20"/>
        </w:rPr>
        <w:t>cõi</w:t>
      </w:r>
      <w:r>
        <w:rPr>
          <w:color w:val="231F20"/>
          <w:spacing w:val="-2"/>
        </w:rPr>
        <w:t> </w:t>
      </w:r>
      <w:r>
        <w:rPr>
          <w:color w:val="231F20"/>
        </w:rPr>
        <w:t>Sắc,</w:t>
      </w:r>
      <w:r>
        <w:rPr>
          <w:color w:val="231F20"/>
          <w:spacing w:val="-8"/>
        </w:rPr>
        <w:t> </w:t>
      </w:r>
      <w:r>
        <w:rPr>
          <w:color w:val="231F20"/>
        </w:rPr>
        <w:t>Vô</w:t>
      </w:r>
      <w:r>
        <w:rPr>
          <w:color w:val="231F20"/>
          <w:spacing w:val="-2"/>
        </w:rPr>
        <w:t> </w:t>
      </w:r>
      <w:r>
        <w:rPr>
          <w:color w:val="231F20"/>
        </w:rPr>
        <w:t>sắc</w:t>
      </w:r>
      <w:r>
        <w:rPr>
          <w:color w:val="231F20"/>
          <w:spacing w:val="-3"/>
        </w:rPr>
        <w:t> </w:t>
      </w:r>
      <w:r>
        <w:rPr>
          <w:color w:val="231F20"/>
        </w:rPr>
        <w:t>là</w:t>
      </w:r>
      <w:r>
        <w:rPr>
          <w:color w:val="231F20"/>
          <w:spacing w:val="-2"/>
        </w:rPr>
        <w:t> </w:t>
      </w:r>
      <w:r>
        <w:rPr>
          <w:color w:val="231F20"/>
        </w:rPr>
        <w:t>sự</w:t>
      </w:r>
      <w:r>
        <w:rPr>
          <w:color w:val="231F20"/>
          <w:spacing w:val="-3"/>
        </w:rPr>
        <w:t> </w:t>
      </w:r>
      <w:r>
        <w:rPr>
          <w:color w:val="231F20"/>
        </w:rPr>
        <w:t>dừng</w:t>
      </w:r>
      <w:r>
        <w:rPr>
          <w:color w:val="231F20"/>
          <w:spacing w:val="-2"/>
        </w:rPr>
        <w:t> </w:t>
      </w:r>
      <w:r>
        <w:rPr>
          <w:color w:val="231F20"/>
        </w:rPr>
        <w:t>dứt,</w:t>
      </w:r>
      <w:r>
        <w:rPr>
          <w:color w:val="231F20"/>
          <w:spacing w:val="-3"/>
        </w:rPr>
        <w:t> </w:t>
      </w:r>
      <w:r>
        <w:rPr>
          <w:color w:val="231F20"/>
        </w:rPr>
        <w:t>là</w:t>
      </w:r>
      <w:r>
        <w:rPr>
          <w:color w:val="231F20"/>
          <w:spacing w:val="-2"/>
        </w:rPr>
        <w:t> </w:t>
      </w:r>
      <w:r>
        <w:rPr>
          <w:color w:val="231F20"/>
        </w:rPr>
        <w:t>sự</w:t>
      </w:r>
      <w:r>
        <w:rPr>
          <w:color w:val="231F20"/>
          <w:spacing w:val="-3"/>
        </w:rPr>
        <w:t> </w:t>
      </w:r>
      <w:r>
        <w:rPr>
          <w:color w:val="231F20"/>
        </w:rPr>
        <w:t>xuất</w:t>
      </w:r>
      <w:r>
        <w:rPr>
          <w:color w:val="231F20"/>
          <w:spacing w:val="-2"/>
        </w:rPr>
        <w:t> </w:t>
      </w:r>
      <w:r>
        <w:rPr>
          <w:color w:val="231F20"/>
        </w:rPr>
        <w:t>ly</w:t>
      </w:r>
      <w:r>
        <w:rPr>
          <w:color w:val="231F20"/>
          <w:spacing w:val="-2"/>
        </w:rPr>
        <w:t> </w:t>
      </w:r>
      <w:r>
        <w:rPr>
          <w:color w:val="231F20"/>
        </w:rPr>
        <w:t>vi</w:t>
      </w:r>
      <w:r>
        <w:rPr>
          <w:color w:val="231F20"/>
          <w:spacing w:val="-3"/>
        </w:rPr>
        <w:t> </w:t>
      </w:r>
      <w:r>
        <w:rPr>
          <w:color w:val="231F20"/>
        </w:rPr>
        <w:t>diệu.</w:t>
      </w:r>
      <w:r>
        <w:rPr>
          <w:color w:val="231F20"/>
          <w:spacing w:val="-7"/>
        </w:rPr>
        <w:t> </w:t>
      </w:r>
      <w:r>
        <w:rPr>
          <w:color w:val="231F20"/>
        </w:rPr>
        <w:t>Thế</w:t>
      </w:r>
      <w:r>
        <w:rPr>
          <w:color w:val="231F20"/>
          <w:spacing w:val="-3"/>
        </w:rPr>
        <w:t> </w:t>
      </w:r>
      <w:r>
        <w:rPr>
          <w:color w:val="231F20"/>
        </w:rPr>
        <w:t>nên</w:t>
      </w:r>
      <w:r>
        <w:rPr>
          <w:color w:val="231F20"/>
          <w:spacing w:val="-2"/>
        </w:rPr>
        <w:t> </w:t>
      </w:r>
      <w:r>
        <w:rPr>
          <w:color w:val="231F20"/>
        </w:rPr>
        <w:t>nói diệt trí là tỷ trí</w:t>
      </w:r>
    </w:p>
    <w:p>
      <w:pPr>
        <w:pStyle w:val="BodyText"/>
        <w:spacing w:line="271" w:lineRule="auto" w:before="105"/>
        <w:ind w:left="110" w:right="391"/>
      </w:pPr>
      <w:r>
        <w:rPr>
          <w:color w:val="231F20"/>
        </w:rPr>
        <w:t>Thế nào diệt trí là tận trí? Nghĩa là diệt trí nhận biết: Ta đã chứng diệt v.v… Thế nên nói diệt trí là tận trí.</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7"/>
      </w:pPr>
      <w:r>
        <w:rPr>
          <w:color w:val="231F20"/>
        </w:rPr>
        <w:t>Thế nào diệt trí là vô sinh trí? Nghĩa là diệt trí nhận biết: </w:t>
      </w:r>
      <w:r>
        <w:rPr>
          <w:color w:val="231F20"/>
          <w:spacing w:val="-10"/>
        </w:rPr>
        <w:t>Ta </w:t>
      </w:r>
      <w:r>
        <w:rPr>
          <w:color w:val="231F20"/>
        </w:rPr>
        <w:t>đã chứng diệt, nên không còn chứng nữa </w:t>
      </w:r>
      <w:r>
        <w:rPr>
          <w:color w:val="231F20"/>
          <w:spacing w:val="-5"/>
        </w:rPr>
        <w:t>v.v… </w:t>
      </w:r>
      <w:r>
        <w:rPr>
          <w:color w:val="231F20"/>
        </w:rPr>
        <w:t>Thế nên nói diệt trí </w:t>
      </w:r>
      <w:r>
        <w:rPr>
          <w:color w:val="231F20"/>
          <w:spacing w:val="-7"/>
        </w:rPr>
        <w:t>là </w:t>
      </w:r>
      <w:r>
        <w:rPr>
          <w:color w:val="231F20"/>
        </w:rPr>
        <w:t>vô sinh trí.</w:t>
      </w:r>
    </w:p>
    <w:p>
      <w:pPr>
        <w:spacing w:before="111"/>
        <w:ind w:left="960" w:right="0" w:firstLine="0"/>
        <w:jc w:val="both"/>
        <w:rPr>
          <w:i/>
          <w:sz w:val="26"/>
        </w:rPr>
      </w:pPr>
      <w:r>
        <w:rPr>
          <w:i/>
          <w:color w:val="231F20"/>
          <w:sz w:val="26"/>
        </w:rPr>
        <w:t>Hỏi: Thế nào là đạo trí tức là đạo trí?</w:t>
      </w:r>
    </w:p>
    <w:p>
      <w:pPr>
        <w:pStyle w:val="BodyText"/>
        <w:spacing w:before="145"/>
        <w:ind w:left="960" w:firstLine="0"/>
      </w:pPr>
      <w:r>
        <w:rPr>
          <w:i/>
          <w:color w:val="231F20"/>
        </w:rPr>
        <w:t>Đáp: </w:t>
      </w:r>
      <w:r>
        <w:rPr>
          <w:color w:val="231F20"/>
        </w:rPr>
        <w:t>Nghĩa là đạo trí nhận biết về đạo, biết đạo như dấu vết xe.</w:t>
      </w:r>
    </w:p>
    <w:p>
      <w:pPr>
        <w:pStyle w:val="BodyText"/>
        <w:spacing w:before="37"/>
        <w:ind w:firstLine="0"/>
      </w:pPr>
      <w:r>
        <w:rPr>
          <w:color w:val="231F20"/>
        </w:rPr>
        <w:t>Thế nên nói đạo trí tức là đạo trí.</w:t>
      </w:r>
    </w:p>
    <w:p>
      <w:pPr>
        <w:pStyle w:val="BodyText"/>
        <w:spacing w:line="268" w:lineRule="auto" w:before="144"/>
        <w:ind w:right="107"/>
      </w:pPr>
      <w:r>
        <w:rPr>
          <w:color w:val="231F20"/>
        </w:rPr>
        <w:t>Thế nào đạo trí là pháp trí? Nghĩa là đạo trí nhận biết về con đường</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trong</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biết</w:t>
      </w:r>
      <w:r>
        <w:rPr>
          <w:color w:val="231F20"/>
          <w:spacing w:val="-7"/>
        </w:rPr>
        <w:t> </w:t>
      </w:r>
      <w:r>
        <w:rPr>
          <w:color w:val="231F20"/>
        </w:rPr>
        <w:t>đạo</w:t>
      </w:r>
      <w:r>
        <w:rPr>
          <w:color w:val="231F20"/>
          <w:spacing w:val="-6"/>
        </w:rPr>
        <w:t> </w:t>
      </w:r>
      <w:r>
        <w:rPr>
          <w:color w:val="231F20"/>
        </w:rPr>
        <w:t>như</w:t>
      </w:r>
      <w:r>
        <w:rPr>
          <w:color w:val="231F20"/>
          <w:spacing w:val="-6"/>
        </w:rPr>
        <w:t> </w:t>
      </w:r>
      <w:r>
        <w:rPr>
          <w:color w:val="231F20"/>
        </w:rPr>
        <w:t>dấu</w:t>
      </w:r>
      <w:r>
        <w:rPr>
          <w:color w:val="231F20"/>
          <w:spacing w:val="-6"/>
        </w:rPr>
        <w:t> </w:t>
      </w:r>
      <w:r>
        <w:rPr>
          <w:color w:val="231F20"/>
        </w:rPr>
        <w:t>vết</w:t>
      </w:r>
      <w:r>
        <w:rPr>
          <w:color w:val="231F20"/>
          <w:spacing w:val="-6"/>
        </w:rPr>
        <w:t> </w:t>
      </w:r>
      <w:r>
        <w:rPr>
          <w:color w:val="231F20"/>
        </w:rPr>
        <w:t>xe.</w:t>
      </w:r>
      <w:r>
        <w:rPr>
          <w:color w:val="231F20"/>
          <w:spacing w:val="-11"/>
        </w:rPr>
        <w:t> </w:t>
      </w:r>
      <w:r>
        <w:rPr>
          <w:color w:val="231F20"/>
          <w:spacing w:val="-4"/>
        </w:rPr>
        <w:t>Thế </w:t>
      </w:r>
      <w:r>
        <w:rPr>
          <w:color w:val="231F20"/>
        </w:rPr>
        <w:t>nên nói đạo trí là pháp trí.</w:t>
      </w:r>
    </w:p>
    <w:p>
      <w:pPr>
        <w:pStyle w:val="BodyText"/>
        <w:spacing w:line="268" w:lineRule="auto" w:before="112"/>
        <w:ind w:right="107"/>
      </w:pPr>
      <w:r>
        <w:rPr>
          <w:color w:val="231F20"/>
        </w:rPr>
        <w:t>Thế</w:t>
      </w:r>
      <w:r>
        <w:rPr>
          <w:color w:val="231F20"/>
          <w:spacing w:val="-14"/>
        </w:rPr>
        <w:t> </w:t>
      </w:r>
      <w:r>
        <w:rPr>
          <w:color w:val="231F20"/>
        </w:rPr>
        <w:t>nào</w:t>
      </w:r>
      <w:r>
        <w:rPr>
          <w:color w:val="231F20"/>
          <w:spacing w:val="-13"/>
        </w:rPr>
        <w:t> </w:t>
      </w:r>
      <w:r>
        <w:rPr>
          <w:color w:val="231F20"/>
        </w:rPr>
        <w:t>đạo</w:t>
      </w:r>
      <w:r>
        <w:rPr>
          <w:color w:val="231F20"/>
          <w:spacing w:val="-13"/>
        </w:rPr>
        <w:t> </w:t>
      </w:r>
      <w:r>
        <w:rPr>
          <w:color w:val="231F20"/>
        </w:rPr>
        <w:t>trí</w:t>
      </w:r>
      <w:r>
        <w:rPr>
          <w:color w:val="231F20"/>
          <w:spacing w:val="-14"/>
        </w:rPr>
        <w:t> </w:t>
      </w:r>
      <w:r>
        <w:rPr>
          <w:color w:val="231F20"/>
        </w:rPr>
        <w:t>là</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đạo</w:t>
      </w:r>
      <w:r>
        <w:rPr>
          <w:color w:val="231F20"/>
          <w:spacing w:val="-13"/>
        </w:rPr>
        <w:t> </w:t>
      </w:r>
      <w:r>
        <w:rPr>
          <w:color w:val="231F20"/>
        </w:rPr>
        <w:t>trí</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về</w:t>
      </w:r>
      <w:r>
        <w:rPr>
          <w:color w:val="231F20"/>
          <w:spacing w:val="-13"/>
        </w:rPr>
        <w:t> </w:t>
      </w:r>
      <w:r>
        <w:rPr>
          <w:color w:val="231F20"/>
        </w:rPr>
        <w:t>con</w:t>
      </w:r>
      <w:r>
        <w:rPr>
          <w:color w:val="231F20"/>
          <w:spacing w:val="-13"/>
        </w:rPr>
        <w:t> </w:t>
      </w:r>
      <w:r>
        <w:rPr>
          <w:color w:val="231F20"/>
        </w:rPr>
        <w:t>đường đoạn</w:t>
      </w:r>
      <w:r>
        <w:rPr>
          <w:color w:val="231F20"/>
          <w:spacing w:val="-10"/>
        </w:rPr>
        <w:t> </w:t>
      </w:r>
      <w:r>
        <w:rPr>
          <w:color w:val="231F20"/>
        </w:rPr>
        <w:t>trừ</w:t>
      </w:r>
      <w:r>
        <w:rPr>
          <w:color w:val="231F20"/>
          <w:spacing w:val="-9"/>
        </w:rPr>
        <w:t> </w:t>
      </w:r>
      <w:r>
        <w:rPr>
          <w:color w:val="231F20"/>
        </w:rPr>
        <w:t>các</w:t>
      </w:r>
      <w:r>
        <w:rPr>
          <w:color w:val="231F20"/>
          <w:spacing w:val="-10"/>
        </w:rPr>
        <w:t> </w:t>
      </w:r>
      <w:r>
        <w:rPr>
          <w:color w:val="231F20"/>
        </w:rPr>
        <w:t>hành</w:t>
      </w:r>
      <w:r>
        <w:rPr>
          <w:color w:val="231F20"/>
          <w:spacing w:val="-9"/>
        </w:rPr>
        <w:t> </w:t>
      </w:r>
      <w:r>
        <w:rPr>
          <w:color w:val="231F20"/>
        </w:rPr>
        <w:t>trong</w:t>
      </w:r>
      <w:r>
        <w:rPr>
          <w:color w:val="231F20"/>
          <w:spacing w:val="-10"/>
        </w:rPr>
        <w:t> </w:t>
      </w:r>
      <w:r>
        <w:rPr>
          <w:color w:val="231F20"/>
        </w:rPr>
        <w:t>cõi</w:t>
      </w:r>
      <w:r>
        <w:rPr>
          <w:color w:val="231F20"/>
          <w:spacing w:val="-9"/>
        </w:rPr>
        <w:t> </w:t>
      </w:r>
      <w:r>
        <w:rPr>
          <w:color w:val="231F20"/>
        </w:rPr>
        <w:t>Sắc,</w:t>
      </w:r>
      <w:r>
        <w:rPr>
          <w:color w:val="231F20"/>
          <w:spacing w:val="-15"/>
        </w:rPr>
        <w:t> </w:t>
      </w:r>
      <w:r>
        <w:rPr>
          <w:color w:val="231F20"/>
        </w:rPr>
        <w:t>Vô</w:t>
      </w:r>
      <w:r>
        <w:rPr>
          <w:color w:val="231F20"/>
          <w:spacing w:val="-9"/>
        </w:rPr>
        <w:t> </w:t>
      </w:r>
      <w:r>
        <w:rPr>
          <w:color w:val="231F20"/>
        </w:rPr>
        <w:t>sắc,</w:t>
      </w:r>
      <w:r>
        <w:rPr>
          <w:color w:val="231F20"/>
          <w:spacing w:val="-10"/>
        </w:rPr>
        <w:t> </w:t>
      </w:r>
      <w:r>
        <w:rPr>
          <w:color w:val="231F20"/>
        </w:rPr>
        <w:t>biết</w:t>
      </w:r>
      <w:r>
        <w:rPr>
          <w:color w:val="231F20"/>
          <w:spacing w:val="-9"/>
        </w:rPr>
        <w:t> </w:t>
      </w:r>
      <w:r>
        <w:rPr>
          <w:color w:val="231F20"/>
        </w:rPr>
        <w:t>đạo</w:t>
      </w:r>
      <w:r>
        <w:rPr>
          <w:color w:val="231F20"/>
          <w:spacing w:val="-9"/>
        </w:rPr>
        <w:t> </w:t>
      </w:r>
      <w:r>
        <w:rPr>
          <w:color w:val="231F20"/>
        </w:rPr>
        <w:t>như</w:t>
      </w:r>
      <w:r>
        <w:rPr>
          <w:color w:val="231F20"/>
          <w:spacing w:val="-10"/>
        </w:rPr>
        <w:t> </w:t>
      </w:r>
      <w:r>
        <w:rPr>
          <w:color w:val="231F20"/>
        </w:rPr>
        <w:t>dấu</w:t>
      </w:r>
      <w:r>
        <w:rPr>
          <w:color w:val="231F20"/>
          <w:spacing w:val="-9"/>
        </w:rPr>
        <w:t> </w:t>
      </w:r>
      <w:r>
        <w:rPr>
          <w:color w:val="231F20"/>
        </w:rPr>
        <w:t>vết</w:t>
      </w:r>
      <w:r>
        <w:rPr>
          <w:color w:val="231F20"/>
          <w:spacing w:val="-10"/>
        </w:rPr>
        <w:t> </w:t>
      </w:r>
      <w:r>
        <w:rPr>
          <w:color w:val="231F20"/>
        </w:rPr>
        <w:t>xe.</w:t>
      </w:r>
      <w:r>
        <w:rPr>
          <w:color w:val="231F20"/>
          <w:spacing w:val="-14"/>
        </w:rPr>
        <w:t> </w:t>
      </w:r>
      <w:r>
        <w:rPr>
          <w:color w:val="231F20"/>
        </w:rPr>
        <w:t>Thế nên nói đạo trí là tỷ trí.</w:t>
      </w:r>
    </w:p>
    <w:p>
      <w:pPr>
        <w:pStyle w:val="BodyText"/>
        <w:spacing w:line="268" w:lineRule="auto" w:before="111"/>
        <w:ind w:right="103"/>
      </w:pPr>
      <w:r>
        <w:rPr>
          <w:color w:val="231F20"/>
        </w:rPr>
        <w:t>Thế nào đạo trí là tri tha tâm trí? Nghĩa là đạo trí nhận biết    về tâm, tâm pháp vô lậu của kẻ khác. Thế nên nói đạo trí là tri </w:t>
      </w:r>
      <w:r>
        <w:rPr>
          <w:color w:val="231F20"/>
          <w:spacing w:val="2"/>
        </w:rPr>
        <w:t>tha </w:t>
      </w:r>
      <w:r>
        <w:rPr>
          <w:color w:val="231F20"/>
        </w:rPr>
        <w:t>tâm</w:t>
      </w:r>
      <w:r>
        <w:rPr>
          <w:color w:val="231F20"/>
          <w:spacing w:val="5"/>
        </w:rPr>
        <w:t> </w:t>
      </w:r>
      <w:r>
        <w:rPr>
          <w:color w:val="231F20"/>
        </w:rPr>
        <w:t>trí.</w:t>
      </w:r>
    </w:p>
    <w:p>
      <w:pPr>
        <w:pStyle w:val="BodyText"/>
        <w:spacing w:line="268" w:lineRule="auto" w:before="111"/>
        <w:ind w:right="107"/>
      </w:pPr>
      <w:r>
        <w:rPr>
          <w:color w:val="231F20"/>
        </w:rPr>
        <w:t>Thế nào đạo trí là tận trí? Nghĩa là đạo trí nhận biết: Ta đã tu đạo v.v… Thế nên nói đạo trí là tận trí.</w:t>
      </w:r>
    </w:p>
    <w:p>
      <w:pPr>
        <w:pStyle w:val="BodyText"/>
        <w:spacing w:line="268" w:lineRule="auto" w:before="110"/>
        <w:ind w:right="107"/>
      </w:pPr>
      <w:r>
        <w:rPr>
          <w:color w:val="231F20"/>
        </w:rPr>
        <w:t>Thế nào đạo trí là vô sinh trí? Nghĩa là đạo trí nhận biết: </w:t>
      </w:r>
      <w:r>
        <w:rPr>
          <w:color w:val="231F20"/>
          <w:spacing w:val="-10"/>
        </w:rPr>
        <w:t>Ta </w:t>
      </w:r>
      <w:r>
        <w:rPr>
          <w:color w:val="231F20"/>
        </w:rPr>
        <w:t>đã tu</w:t>
      </w:r>
      <w:r>
        <w:rPr>
          <w:color w:val="231F20"/>
          <w:spacing w:val="-3"/>
        </w:rPr>
        <w:t> </w:t>
      </w:r>
      <w:r>
        <w:rPr>
          <w:color w:val="231F20"/>
        </w:rPr>
        <w:t>đạo,</w:t>
      </w:r>
      <w:r>
        <w:rPr>
          <w:color w:val="231F20"/>
          <w:spacing w:val="-3"/>
        </w:rPr>
        <w:t> </w:t>
      </w:r>
      <w:r>
        <w:rPr>
          <w:color w:val="231F20"/>
        </w:rPr>
        <w:t>nên</w:t>
      </w:r>
      <w:r>
        <w:rPr>
          <w:color w:val="231F20"/>
          <w:spacing w:val="-3"/>
        </w:rPr>
        <w:t> </w:t>
      </w:r>
      <w:r>
        <w:rPr>
          <w:color w:val="231F20"/>
        </w:rPr>
        <w:t>không</w:t>
      </w:r>
      <w:r>
        <w:rPr>
          <w:color w:val="231F20"/>
          <w:spacing w:val="-3"/>
        </w:rPr>
        <w:t> </w:t>
      </w:r>
      <w:r>
        <w:rPr>
          <w:color w:val="231F20"/>
        </w:rPr>
        <w:t>còn</w:t>
      </w:r>
      <w:r>
        <w:rPr>
          <w:color w:val="231F20"/>
          <w:spacing w:val="-3"/>
        </w:rPr>
        <w:t> </w:t>
      </w:r>
      <w:r>
        <w:rPr>
          <w:color w:val="231F20"/>
        </w:rPr>
        <w:t>tu</w:t>
      </w:r>
      <w:r>
        <w:rPr>
          <w:color w:val="231F20"/>
          <w:spacing w:val="-3"/>
        </w:rPr>
        <w:t> </w:t>
      </w:r>
      <w:r>
        <w:rPr>
          <w:color w:val="231F20"/>
        </w:rPr>
        <w:t>nữa</w:t>
      </w:r>
      <w:r>
        <w:rPr>
          <w:color w:val="231F20"/>
          <w:spacing w:val="-3"/>
        </w:rPr>
        <w:t> </w:t>
      </w:r>
      <w:r>
        <w:rPr>
          <w:color w:val="231F20"/>
          <w:spacing w:val="-5"/>
        </w:rPr>
        <w:t>v.v…</w:t>
      </w:r>
      <w:r>
        <w:rPr>
          <w:color w:val="231F20"/>
          <w:spacing w:val="-8"/>
        </w:rPr>
        <w:t> </w:t>
      </w:r>
      <w:r>
        <w:rPr>
          <w:color w:val="231F20"/>
        </w:rPr>
        <w:t>Thế</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đạo</w:t>
      </w:r>
      <w:r>
        <w:rPr>
          <w:color w:val="231F20"/>
          <w:spacing w:val="-3"/>
        </w:rPr>
        <w:t> </w:t>
      </w:r>
      <w:r>
        <w:rPr>
          <w:color w:val="231F20"/>
        </w:rPr>
        <w:t>trí</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sinh</w:t>
      </w:r>
      <w:r>
        <w:rPr>
          <w:color w:val="231F20"/>
          <w:spacing w:val="-3"/>
        </w:rPr>
        <w:t> </w:t>
      </w:r>
      <w:r>
        <w:rPr>
          <w:color w:val="231F20"/>
        </w:rPr>
        <w:t>trí.</w:t>
      </w:r>
    </w:p>
    <w:p>
      <w:pPr>
        <w:spacing w:before="110"/>
        <w:ind w:left="960" w:right="0" w:firstLine="0"/>
        <w:jc w:val="both"/>
        <w:rPr>
          <w:i/>
          <w:sz w:val="26"/>
        </w:rPr>
      </w:pPr>
      <w:r>
        <w:rPr>
          <w:i/>
          <w:color w:val="231F20"/>
          <w:sz w:val="26"/>
        </w:rPr>
        <w:t>Hỏi: Thế nào là tận trí tức là tận trí?</w:t>
      </w:r>
    </w:p>
    <w:p>
      <w:pPr>
        <w:pStyle w:val="BodyText"/>
        <w:spacing w:line="268" w:lineRule="auto" w:before="145"/>
        <w:ind w:right="108"/>
      </w:pPr>
      <w:r>
        <w:rPr>
          <w:i/>
          <w:color w:val="231F20"/>
        </w:rPr>
        <w:t>Đáp: </w:t>
      </w:r>
      <w:r>
        <w:rPr>
          <w:color w:val="231F20"/>
        </w:rPr>
        <w:t>Nghĩa là tận trí nhận biết: Ta đã biết khổ, ta đã đoạn tập, ta đã chứng diệt, ta đã tu đạo. Thế nên nói tận trí tức là tận trí.</w:t>
      </w:r>
    </w:p>
    <w:p>
      <w:pPr>
        <w:pStyle w:val="BodyText"/>
        <w:spacing w:line="268" w:lineRule="auto" w:before="110"/>
        <w:ind w:right="107"/>
      </w:pPr>
      <w:r>
        <w:rPr>
          <w:color w:val="231F20"/>
        </w:rPr>
        <w:t>Thế</w:t>
      </w:r>
      <w:r>
        <w:rPr>
          <w:color w:val="231F20"/>
          <w:spacing w:val="-12"/>
        </w:rPr>
        <w:t> </w:t>
      </w:r>
      <w:r>
        <w:rPr>
          <w:color w:val="231F20"/>
        </w:rPr>
        <w:t>nào</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trí?</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tận</w:t>
      </w:r>
      <w:r>
        <w:rPr>
          <w:color w:val="231F20"/>
          <w:spacing w:val="-11"/>
        </w:rPr>
        <w:t> </w:t>
      </w:r>
      <w:r>
        <w:rPr>
          <w:color w:val="231F20"/>
        </w:rPr>
        <w:t>trí</w:t>
      </w:r>
      <w:r>
        <w:rPr>
          <w:color w:val="231F20"/>
          <w:spacing w:val="-12"/>
        </w:rPr>
        <w:t> </w:t>
      </w:r>
      <w:r>
        <w:rPr>
          <w:color w:val="231F20"/>
        </w:rPr>
        <w:t>nhận</w:t>
      </w:r>
      <w:r>
        <w:rPr>
          <w:color w:val="231F20"/>
          <w:spacing w:val="-12"/>
        </w:rPr>
        <w:t> </w:t>
      </w:r>
      <w:r>
        <w:rPr>
          <w:color w:val="231F20"/>
        </w:rPr>
        <w:t>biết:</w:t>
      </w:r>
      <w:r>
        <w:rPr>
          <w:color w:val="231F20"/>
          <w:spacing w:val="-16"/>
        </w:rPr>
        <w:t> </w:t>
      </w:r>
      <w:r>
        <w:rPr>
          <w:color w:val="231F20"/>
          <w:spacing w:val="-10"/>
        </w:rPr>
        <w:t>Ta</w:t>
      </w:r>
      <w:r>
        <w:rPr>
          <w:color w:val="231F20"/>
          <w:spacing w:val="-11"/>
        </w:rPr>
        <w:t> </w:t>
      </w:r>
      <w:r>
        <w:rPr>
          <w:color w:val="231F20"/>
        </w:rPr>
        <w:t>đã</w:t>
      </w:r>
      <w:r>
        <w:rPr>
          <w:color w:val="231F20"/>
          <w:spacing w:val="-11"/>
        </w:rPr>
        <w:t> </w:t>
      </w:r>
      <w:r>
        <w:rPr>
          <w:color w:val="231F20"/>
        </w:rPr>
        <w:t>nhận biết</w:t>
      </w:r>
      <w:r>
        <w:rPr>
          <w:color w:val="231F20"/>
          <w:spacing w:val="-12"/>
        </w:rPr>
        <w:t> </w:t>
      </w:r>
      <w:r>
        <w:rPr>
          <w:color w:val="231F20"/>
        </w:rPr>
        <w:t>hành</w:t>
      </w:r>
      <w:r>
        <w:rPr>
          <w:color w:val="231F20"/>
          <w:spacing w:val="-11"/>
        </w:rPr>
        <w:t> </w:t>
      </w:r>
      <w:r>
        <w:rPr>
          <w:color w:val="231F20"/>
        </w:rPr>
        <w:t>khổ</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ta</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hành</w:t>
      </w:r>
      <w:r>
        <w:rPr>
          <w:color w:val="231F20"/>
          <w:spacing w:val="-11"/>
        </w:rPr>
        <w:t> </w:t>
      </w:r>
      <w:r>
        <w:rPr>
          <w:color w:val="231F20"/>
        </w:rPr>
        <w:t>tập</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ta</w:t>
      </w:r>
      <w:r>
        <w:rPr>
          <w:color w:val="231F20"/>
          <w:spacing w:val="-11"/>
        </w:rPr>
        <w:t> </w:t>
      </w:r>
      <w:r>
        <w:rPr>
          <w:color w:val="231F20"/>
        </w:rPr>
        <w:t>đã chứng hành diệt thuộc cõi Dục, ta đã tu đạo đoạn trừ hành thuộc cõi Dục. Thế nên nói tận trí là pháp</w:t>
      </w:r>
      <w:r>
        <w:rPr>
          <w:color w:val="231F20"/>
          <w:spacing w:val="-6"/>
        </w:rPr>
        <w:t> </w:t>
      </w:r>
      <w:r>
        <w:rPr>
          <w:color w:val="231F20"/>
        </w:rPr>
        <w:t>trí.</w:t>
      </w:r>
    </w:p>
    <w:p>
      <w:pPr>
        <w:pStyle w:val="BodyText"/>
        <w:spacing w:line="273" w:lineRule="auto" w:before="112"/>
        <w:ind w:right="101"/>
      </w:pPr>
      <w:r>
        <w:rPr>
          <w:color w:val="231F20"/>
        </w:rPr>
        <w:t>Thế nào tận trí là tỷ trí? Nghĩa là tận trí nhận biết: Ta đã biết hành khổ thuộc cõi Sắc, Vô sắc. Ta đã đoạn hành tập thuộc cõi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5" w:firstLine="0"/>
      </w:pPr>
      <w:r>
        <w:rPr>
          <w:color w:val="231F20"/>
          <w:spacing w:val="3"/>
        </w:rPr>
        <w:t>Sắc, </w:t>
      </w:r>
      <w:r>
        <w:rPr>
          <w:color w:val="231F20"/>
          <w:spacing w:val="2"/>
        </w:rPr>
        <w:t>Vô </w:t>
      </w:r>
      <w:r>
        <w:rPr>
          <w:color w:val="231F20"/>
          <w:spacing w:val="3"/>
        </w:rPr>
        <w:t>sắc. </w:t>
      </w:r>
      <w:r>
        <w:rPr>
          <w:color w:val="231F20"/>
          <w:spacing w:val="-7"/>
        </w:rPr>
        <w:t>Ta </w:t>
      </w:r>
      <w:r>
        <w:rPr>
          <w:color w:val="231F20"/>
          <w:spacing w:val="2"/>
        </w:rPr>
        <w:t>đã </w:t>
      </w:r>
      <w:r>
        <w:rPr>
          <w:color w:val="231F20"/>
          <w:spacing w:val="4"/>
        </w:rPr>
        <w:t>chứng </w:t>
      </w:r>
      <w:r>
        <w:rPr>
          <w:color w:val="231F20"/>
          <w:spacing w:val="3"/>
        </w:rPr>
        <w:t>hành diệt </w:t>
      </w:r>
      <w:r>
        <w:rPr>
          <w:color w:val="231F20"/>
          <w:spacing w:val="4"/>
        </w:rPr>
        <w:t>thuộc </w:t>
      </w:r>
      <w:r>
        <w:rPr>
          <w:color w:val="231F20"/>
          <w:spacing w:val="3"/>
        </w:rPr>
        <w:t>cõi Sắc, </w:t>
      </w:r>
      <w:r>
        <w:rPr>
          <w:color w:val="231F20"/>
          <w:spacing w:val="2"/>
        </w:rPr>
        <w:t>Vô </w:t>
      </w:r>
      <w:r>
        <w:rPr>
          <w:color w:val="231F20"/>
          <w:spacing w:val="3"/>
        </w:rPr>
        <w:t>sắc. </w:t>
      </w:r>
      <w:r>
        <w:rPr>
          <w:color w:val="231F20"/>
          <w:spacing w:val="-7"/>
        </w:rPr>
        <w:t>Ta </w:t>
      </w:r>
      <w:r>
        <w:rPr>
          <w:color w:val="231F20"/>
          <w:spacing w:val="5"/>
        </w:rPr>
        <w:t>đã </w:t>
      </w:r>
      <w:r>
        <w:rPr>
          <w:color w:val="231F20"/>
          <w:spacing w:val="2"/>
        </w:rPr>
        <w:t>tu </w:t>
      </w:r>
      <w:r>
        <w:rPr>
          <w:color w:val="231F20"/>
          <w:spacing w:val="3"/>
        </w:rPr>
        <w:t>đạo đoạn trừ hành </w:t>
      </w:r>
      <w:r>
        <w:rPr>
          <w:color w:val="231F20"/>
          <w:spacing w:val="4"/>
        </w:rPr>
        <w:t>thuộc </w:t>
      </w:r>
      <w:r>
        <w:rPr>
          <w:color w:val="231F20"/>
          <w:spacing w:val="3"/>
        </w:rPr>
        <w:t>cõi Sắc, </w:t>
      </w:r>
      <w:r>
        <w:rPr>
          <w:color w:val="231F20"/>
          <w:spacing w:val="2"/>
        </w:rPr>
        <w:t>Vô </w:t>
      </w:r>
      <w:r>
        <w:rPr>
          <w:color w:val="231F20"/>
          <w:spacing w:val="3"/>
        </w:rPr>
        <w:t>sắc. Thế nên nói tận trí </w:t>
      </w:r>
      <w:r>
        <w:rPr>
          <w:color w:val="231F20"/>
          <w:spacing w:val="5"/>
        </w:rPr>
        <w:t>là </w:t>
      </w:r>
      <w:r>
        <w:rPr>
          <w:color w:val="231F20"/>
          <w:spacing w:val="2"/>
        </w:rPr>
        <w:t>tỷ</w:t>
      </w:r>
      <w:r>
        <w:rPr>
          <w:color w:val="231F20"/>
          <w:spacing w:val="10"/>
        </w:rPr>
        <w:t> </w:t>
      </w:r>
      <w:r>
        <w:rPr>
          <w:color w:val="231F20"/>
          <w:spacing w:val="5"/>
        </w:rPr>
        <w:t>trí.</w:t>
      </w:r>
    </w:p>
    <w:p>
      <w:pPr>
        <w:pStyle w:val="BodyText"/>
        <w:spacing w:line="276" w:lineRule="auto" w:before="119"/>
        <w:ind w:left="110" w:right="383"/>
        <w:jc w:val="left"/>
      </w:pPr>
      <w:r>
        <w:rPr>
          <w:color w:val="231F20"/>
        </w:rPr>
        <w:t>Thế nào tận trí là khổ trí? Nghĩa là tận trí nhận biết: Ta đã biết khổ. Thế nên nói tận trí là khổ trí.</w:t>
      </w:r>
    </w:p>
    <w:p>
      <w:pPr>
        <w:pStyle w:val="BodyText"/>
        <w:spacing w:line="276" w:lineRule="auto" w:before="120"/>
        <w:ind w:left="110" w:right="384"/>
        <w:jc w:val="left"/>
      </w:pPr>
      <w:r>
        <w:rPr>
          <w:color w:val="231F20"/>
        </w:rPr>
        <w:t>Thế nào tận trí là tập trí? Nghĩa là tận trí nhận biết: Ta đã đoạn tập. Thế nên nói tận trí là tập trí.</w:t>
      </w:r>
    </w:p>
    <w:p>
      <w:pPr>
        <w:pStyle w:val="BodyText"/>
        <w:spacing w:line="276" w:lineRule="auto" w:before="119"/>
        <w:ind w:left="110"/>
        <w:jc w:val="left"/>
      </w:pPr>
      <w:r>
        <w:rPr>
          <w:color w:val="231F20"/>
        </w:rPr>
        <w:t>Thế</w:t>
      </w:r>
      <w:r>
        <w:rPr>
          <w:color w:val="231F20"/>
          <w:spacing w:val="-14"/>
        </w:rPr>
        <w:t> </w:t>
      </w:r>
      <w:r>
        <w:rPr>
          <w:color w:val="231F20"/>
        </w:rPr>
        <w:t>nào</w:t>
      </w:r>
      <w:r>
        <w:rPr>
          <w:color w:val="231F20"/>
          <w:spacing w:val="-13"/>
        </w:rPr>
        <w:t> </w:t>
      </w:r>
      <w:r>
        <w:rPr>
          <w:color w:val="231F20"/>
        </w:rPr>
        <w:t>tận</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diệt</w:t>
      </w:r>
      <w:r>
        <w:rPr>
          <w:color w:val="231F20"/>
          <w:spacing w:val="-14"/>
        </w:rPr>
        <w:t> </w:t>
      </w:r>
      <w:r>
        <w:rPr>
          <w:color w:val="231F20"/>
        </w:rPr>
        <w:t>trí?</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tận</w:t>
      </w:r>
      <w:r>
        <w:rPr>
          <w:color w:val="231F20"/>
          <w:spacing w:val="-13"/>
        </w:rPr>
        <w:t> </w:t>
      </w:r>
      <w:r>
        <w:rPr>
          <w:color w:val="231F20"/>
        </w:rPr>
        <w:t>trí</w:t>
      </w:r>
      <w:r>
        <w:rPr>
          <w:color w:val="231F20"/>
          <w:spacing w:val="-14"/>
        </w:rPr>
        <w:t> </w:t>
      </w:r>
      <w:r>
        <w:rPr>
          <w:color w:val="231F20"/>
        </w:rPr>
        <w:t>nhận</w:t>
      </w:r>
      <w:r>
        <w:rPr>
          <w:color w:val="231F20"/>
          <w:spacing w:val="-13"/>
        </w:rPr>
        <w:t> </w:t>
      </w:r>
      <w:r>
        <w:rPr>
          <w:color w:val="231F20"/>
        </w:rPr>
        <w:t>biết:</w:t>
      </w:r>
      <w:r>
        <w:rPr>
          <w:color w:val="231F20"/>
          <w:spacing w:val="-18"/>
        </w:rPr>
        <w:t> </w:t>
      </w:r>
      <w:r>
        <w:rPr>
          <w:color w:val="231F20"/>
          <w:spacing w:val="-10"/>
        </w:rPr>
        <w:t>Ta</w:t>
      </w:r>
      <w:r>
        <w:rPr>
          <w:color w:val="231F20"/>
          <w:spacing w:val="-13"/>
        </w:rPr>
        <w:t> </w:t>
      </w:r>
      <w:r>
        <w:rPr>
          <w:color w:val="231F20"/>
        </w:rPr>
        <w:t>đã</w:t>
      </w:r>
      <w:r>
        <w:rPr>
          <w:color w:val="231F20"/>
          <w:spacing w:val="-13"/>
        </w:rPr>
        <w:t> </w:t>
      </w:r>
      <w:r>
        <w:rPr>
          <w:color w:val="231F20"/>
        </w:rPr>
        <w:t>chứng diệt. Thế nên nói tận trí là diệt</w:t>
      </w:r>
      <w:r>
        <w:rPr>
          <w:color w:val="231F20"/>
          <w:spacing w:val="-5"/>
        </w:rPr>
        <w:t> </w:t>
      </w:r>
      <w:r>
        <w:rPr>
          <w:color w:val="231F20"/>
        </w:rPr>
        <w:t>trí.</w:t>
      </w:r>
    </w:p>
    <w:p>
      <w:pPr>
        <w:pStyle w:val="BodyText"/>
        <w:spacing w:line="276" w:lineRule="auto" w:before="120"/>
        <w:ind w:left="110" w:right="383"/>
        <w:jc w:val="left"/>
      </w:pPr>
      <w:r>
        <w:rPr>
          <w:color w:val="231F20"/>
        </w:rPr>
        <w:t>Thế nào tận trí là đạo trí? Nghĩa là tận trí nhận biết: </w:t>
      </w:r>
      <w:r>
        <w:rPr>
          <w:color w:val="231F20"/>
          <w:spacing w:val="-10"/>
        </w:rPr>
        <w:t>Ta </w:t>
      </w:r>
      <w:r>
        <w:rPr>
          <w:color w:val="231F20"/>
        </w:rPr>
        <w:t>đã tu đạo. Thế nên nói tận trí là đạo</w:t>
      </w:r>
      <w:r>
        <w:rPr>
          <w:color w:val="231F20"/>
          <w:spacing w:val="-5"/>
        </w:rPr>
        <w:t> </w:t>
      </w:r>
      <w:r>
        <w:rPr>
          <w:color w:val="231F20"/>
        </w:rPr>
        <w:t>trí.</w:t>
      </w:r>
    </w:p>
    <w:p>
      <w:pPr>
        <w:spacing w:before="119"/>
        <w:ind w:left="677" w:right="0" w:firstLine="0"/>
        <w:jc w:val="left"/>
        <w:rPr>
          <w:i/>
          <w:sz w:val="26"/>
        </w:rPr>
      </w:pPr>
      <w:r>
        <w:rPr>
          <w:i/>
          <w:color w:val="231F20"/>
          <w:sz w:val="26"/>
        </w:rPr>
        <w:t>Hỏi: Thế nào vô sinh trí tức là vô sinh trí?</w:t>
      </w:r>
    </w:p>
    <w:p>
      <w:pPr>
        <w:pStyle w:val="BodyText"/>
        <w:spacing w:line="276" w:lineRule="auto" w:before="164"/>
        <w:ind w:left="110" w:right="391"/>
      </w:pPr>
      <w:r>
        <w:rPr>
          <w:i/>
          <w:color w:val="231F20"/>
        </w:rPr>
        <w:t>Đáp: </w:t>
      </w:r>
      <w:r>
        <w:rPr>
          <w:color w:val="231F20"/>
        </w:rPr>
        <w:t>Nghĩa là vô sinh trí nhận biết: Ta đã biết khổ, nên không còn biết nữa. Ta đã đoạn tập, nên không còn đoạn nữa. Ta đã chứng diệt, nên không còn chứng nữa. Ta đã tu đạo, nên không còn tu nữa. Thế nên nói vô sinh trí tức là vô sinh trí.</w:t>
      </w:r>
    </w:p>
    <w:p>
      <w:pPr>
        <w:pStyle w:val="BodyText"/>
        <w:spacing w:line="276" w:lineRule="auto" w:before="120"/>
        <w:ind w:left="110" w:right="391"/>
      </w:pPr>
      <w:r>
        <w:rPr>
          <w:color w:val="231F20"/>
        </w:rPr>
        <w:t>Thế nào vô sinh trí là pháp trí? Nghĩa là vô sinh trí nhận biết: Trong cõi Dục, ta đã biết hành khổ, nên không còn biết nữa. Trong cõi Dục, ta đã đoạn hành tập, nên không còn đoạn nữa. Trong cõi Dục, ta đã chứng hành diệt, nên không còn chứng nữa. Trong cõi Dục, ta đã tu đạo đoạn trừ hành, nên không còn tu nữa. Thế nên nói vô sinh trí là pháp trí.</w:t>
      </w:r>
    </w:p>
    <w:p>
      <w:pPr>
        <w:pStyle w:val="BodyText"/>
        <w:spacing w:line="276" w:lineRule="auto" w:before="120"/>
        <w:ind w:left="110" w:right="391"/>
      </w:pPr>
      <w:r>
        <w:rPr>
          <w:color w:val="231F20"/>
        </w:rPr>
        <w:t>Thế nào vô sinh trí là tỷ trí? Nghĩa là vô sinh trí nhận biết: Trong cõi Sắc, Vô sắc, ta đã biết hành khổ, nên không còn biết nữa. Trong</w:t>
      </w:r>
      <w:r>
        <w:rPr>
          <w:color w:val="231F20"/>
          <w:spacing w:val="-10"/>
        </w:rPr>
        <w:t> </w:t>
      </w:r>
      <w:r>
        <w:rPr>
          <w:color w:val="231F20"/>
        </w:rPr>
        <w:t>cõi</w:t>
      </w:r>
      <w:r>
        <w:rPr>
          <w:color w:val="231F20"/>
          <w:spacing w:val="-9"/>
        </w:rPr>
        <w:t> </w:t>
      </w:r>
      <w:r>
        <w:rPr>
          <w:color w:val="231F20"/>
        </w:rPr>
        <w:t>Sắc,</w:t>
      </w:r>
      <w:r>
        <w:rPr>
          <w:color w:val="231F20"/>
          <w:spacing w:val="-14"/>
        </w:rPr>
        <w:t> </w:t>
      </w:r>
      <w:r>
        <w:rPr>
          <w:color w:val="231F20"/>
        </w:rPr>
        <w:t>Vô</w:t>
      </w:r>
      <w:r>
        <w:rPr>
          <w:color w:val="231F20"/>
          <w:spacing w:val="-9"/>
        </w:rPr>
        <w:t> </w:t>
      </w:r>
      <w:r>
        <w:rPr>
          <w:color w:val="231F20"/>
        </w:rPr>
        <w:t>sắc,</w:t>
      </w:r>
      <w:r>
        <w:rPr>
          <w:color w:val="231F20"/>
          <w:spacing w:val="-9"/>
        </w:rPr>
        <w:t> </w:t>
      </w:r>
      <w:r>
        <w:rPr>
          <w:color w:val="231F20"/>
        </w:rPr>
        <w:t>ta</w:t>
      </w:r>
      <w:r>
        <w:rPr>
          <w:color w:val="231F20"/>
          <w:spacing w:val="-9"/>
        </w:rPr>
        <w:t> </w:t>
      </w:r>
      <w:r>
        <w:rPr>
          <w:color w:val="231F20"/>
        </w:rPr>
        <w:t>đã</w:t>
      </w:r>
      <w:r>
        <w:rPr>
          <w:color w:val="231F20"/>
          <w:spacing w:val="-10"/>
        </w:rPr>
        <w:t> </w:t>
      </w:r>
      <w:r>
        <w:rPr>
          <w:color w:val="231F20"/>
        </w:rPr>
        <w:t>đoạn</w:t>
      </w:r>
      <w:r>
        <w:rPr>
          <w:color w:val="231F20"/>
          <w:spacing w:val="-9"/>
        </w:rPr>
        <w:t> </w:t>
      </w:r>
      <w:r>
        <w:rPr>
          <w:color w:val="231F20"/>
        </w:rPr>
        <w:t>hành</w:t>
      </w:r>
      <w:r>
        <w:rPr>
          <w:color w:val="231F20"/>
          <w:spacing w:val="-9"/>
        </w:rPr>
        <w:t> </w:t>
      </w:r>
      <w:r>
        <w:rPr>
          <w:color w:val="231F20"/>
        </w:rPr>
        <w:t>tập,</w:t>
      </w:r>
      <w:r>
        <w:rPr>
          <w:color w:val="231F20"/>
          <w:spacing w:val="-9"/>
        </w:rPr>
        <w:t> </w:t>
      </w:r>
      <w:r>
        <w:rPr>
          <w:color w:val="231F20"/>
        </w:rPr>
        <w:t>nên</w:t>
      </w:r>
      <w:r>
        <w:rPr>
          <w:color w:val="231F20"/>
          <w:spacing w:val="-9"/>
        </w:rPr>
        <w:t> </w:t>
      </w:r>
      <w:r>
        <w:rPr>
          <w:color w:val="231F20"/>
        </w:rPr>
        <w:t>không</w:t>
      </w:r>
      <w:r>
        <w:rPr>
          <w:color w:val="231F20"/>
          <w:spacing w:val="-10"/>
        </w:rPr>
        <w:t> </w:t>
      </w:r>
      <w:r>
        <w:rPr>
          <w:color w:val="231F20"/>
        </w:rPr>
        <w:t>còn</w:t>
      </w:r>
      <w:r>
        <w:rPr>
          <w:color w:val="231F20"/>
          <w:spacing w:val="-9"/>
        </w:rPr>
        <w:t> </w:t>
      </w:r>
      <w:r>
        <w:rPr>
          <w:color w:val="231F20"/>
        </w:rPr>
        <w:t>đoạn</w:t>
      </w:r>
      <w:r>
        <w:rPr>
          <w:color w:val="231F20"/>
          <w:spacing w:val="-9"/>
        </w:rPr>
        <w:t> </w:t>
      </w:r>
      <w:r>
        <w:rPr>
          <w:color w:val="231F20"/>
        </w:rPr>
        <w:t>nữa. Trong cõi Sắc, Vô sắc, ta đã chứng hành diệt, nên không còn chứng nữa. Trong cõi Sắc, Vô sắc, ta đã tu đạo đoạn trừ hành, nên không còn tu nữa. Thế nên nói vô sinh trí là tỷ</w:t>
      </w:r>
      <w:r>
        <w:rPr>
          <w:color w:val="231F20"/>
          <w:spacing w:val="-7"/>
        </w:rPr>
        <w:t> </w:t>
      </w:r>
      <w:r>
        <w:rPr>
          <w:color w:val="231F20"/>
        </w:rPr>
        <w:t>trí.</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Thế</w:t>
      </w:r>
      <w:r>
        <w:rPr>
          <w:color w:val="231F20"/>
          <w:spacing w:val="-5"/>
        </w:rPr>
        <w:t> </w:t>
      </w:r>
      <w:r>
        <w:rPr>
          <w:color w:val="231F20"/>
        </w:rPr>
        <w:t>nào</w:t>
      </w:r>
      <w:r>
        <w:rPr>
          <w:color w:val="231F20"/>
          <w:spacing w:val="-5"/>
        </w:rPr>
        <w:t> </w:t>
      </w:r>
      <w:r>
        <w:rPr>
          <w:color w:val="231F20"/>
        </w:rPr>
        <w:t>vô</w:t>
      </w:r>
      <w:r>
        <w:rPr>
          <w:color w:val="231F20"/>
          <w:spacing w:val="-4"/>
        </w:rPr>
        <w:t> </w:t>
      </w:r>
      <w:r>
        <w:rPr>
          <w:color w:val="231F20"/>
        </w:rPr>
        <w:t>sinh</w:t>
      </w:r>
      <w:r>
        <w:rPr>
          <w:color w:val="231F20"/>
          <w:spacing w:val="-5"/>
        </w:rPr>
        <w:t> </w:t>
      </w:r>
      <w:r>
        <w:rPr>
          <w:color w:val="231F20"/>
        </w:rPr>
        <w:t>trí</w:t>
      </w:r>
      <w:r>
        <w:rPr>
          <w:color w:val="231F20"/>
          <w:spacing w:val="-4"/>
        </w:rPr>
        <w:t> </w:t>
      </w:r>
      <w:r>
        <w:rPr>
          <w:color w:val="231F20"/>
        </w:rPr>
        <w:t>là</w:t>
      </w:r>
      <w:r>
        <w:rPr>
          <w:color w:val="231F20"/>
          <w:spacing w:val="-5"/>
        </w:rPr>
        <w:t> </w:t>
      </w:r>
      <w:r>
        <w:rPr>
          <w:color w:val="231F20"/>
        </w:rPr>
        <w:t>khổ</w:t>
      </w:r>
      <w:r>
        <w:rPr>
          <w:color w:val="231F20"/>
          <w:spacing w:val="-5"/>
        </w:rPr>
        <w:t> </w:t>
      </w:r>
      <w:r>
        <w:rPr>
          <w:color w:val="231F20"/>
        </w:rPr>
        <w:t>trí?</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vô</w:t>
      </w:r>
      <w:r>
        <w:rPr>
          <w:color w:val="231F20"/>
          <w:spacing w:val="-5"/>
        </w:rPr>
        <w:t> </w:t>
      </w:r>
      <w:r>
        <w:rPr>
          <w:color w:val="231F20"/>
        </w:rPr>
        <w:t>sinh</w:t>
      </w:r>
      <w:r>
        <w:rPr>
          <w:color w:val="231F20"/>
          <w:spacing w:val="-4"/>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9"/>
        </w:rPr>
        <w:t> </w:t>
      </w:r>
      <w:r>
        <w:rPr>
          <w:color w:val="231F20"/>
          <w:spacing w:val="-10"/>
        </w:rPr>
        <w:t>Ta </w:t>
      </w:r>
      <w:r>
        <w:rPr>
          <w:color w:val="231F20"/>
        </w:rPr>
        <w:t>đã</w:t>
      </w:r>
      <w:r>
        <w:rPr>
          <w:color w:val="231F20"/>
          <w:spacing w:val="-13"/>
        </w:rPr>
        <w:t> </w:t>
      </w:r>
      <w:r>
        <w:rPr>
          <w:color w:val="231F20"/>
        </w:rPr>
        <w:t>biết</w:t>
      </w:r>
      <w:r>
        <w:rPr>
          <w:color w:val="231F20"/>
          <w:spacing w:val="-12"/>
        </w:rPr>
        <w:t> </w:t>
      </w:r>
      <w:r>
        <w:rPr>
          <w:color w:val="231F20"/>
        </w:rPr>
        <w:t>khổ,</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còn</w:t>
      </w:r>
      <w:r>
        <w:rPr>
          <w:color w:val="231F20"/>
          <w:spacing w:val="-12"/>
        </w:rPr>
        <w:t> </w:t>
      </w:r>
      <w:r>
        <w:rPr>
          <w:color w:val="231F20"/>
        </w:rPr>
        <w:t>biết</w:t>
      </w:r>
      <w:r>
        <w:rPr>
          <w:color w:val="231F20"/>
          <w:spacing w:val="-13"/>
        </w:rPr>
        <w:t> </w:t>
      </w:r>
      <w:r>
        <w:rPr>
          <w:color w:val="231F20"/>
        </w:rPr>
        <w:t>nữa.</w:t>
      </w:r>
      <w:r>
        <w:rPr>
          <w:color w:val="231F20"/>
          <w:spacing w:val="-17"/>
        </w:rPr>
        <w:t> </w:t>
      </w:r>
      <w:r>
        <w:rPr>
          <w:color w:val="231F20"/>
        </w:rPr>
        <w:t>Thế</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2"/>
        </w:rPr>
        <w:t> </w:t>
      </w:r>
      <w:r>
        <w:rPr>
          <w:color w:val="231F20"/>
        </w:rPr>
        <w:t>là</w:t>
      </w:r>
      <w:r>
        <w:rPr>
          <w:color w:val="231F20"/>
          <w:spacing w:val="-12"/>
        </w:rPr>
        <w:t> </w:t>
      </w:r>
      <w:r>
        <w:rPr>
          <w:color w:val="231F20"/>
        </w:rPr>
        <w:t>khổ</w:t>
      </w:r>
      <w:r>
        <w:rPr>
          <w:color w:val="231F20"/>
          <w:spacing w:val="-12"/>
        </w:rPr>
        <w:t> </w:t>
      </w:r>
      <w:r>
        <w:rPr>
          <w:color w:val="231F20"/>
          <w:spacing w:val="-3"/>
        </w:rPr>
        <w:t>trí.</w:t>
      </w:r>
    </w:p>
    <w:p>
      <w:pPr>
        <w:pStyle w:val="BodyText"/>
        <w:spacing w:line="273" w:lineRule="auto" w:before="112"/>
        <w:ind w:right="104"/>
      </w:pPr>
      <w:r>
        <w:rPr>
          <w:color w:val="231F20"/>
        </w:rPr>
        <w:t>Thế nào vô sinh trí là tập trí? Nghĩa là vô sinh trí nhận biết:  </w:t>
      </w:r>
      <w:r>
        <w:rPr>
          <w:color w:val="231F20"/>
          <w:spacing w:val="-8"/>
        </w:rPr>
        <w:t>Ta </w:t>
      </w:r>
      <w:r>
        <w:rPr>
          <w:color w:val="231F20"/>
        </w:rPr>
        <w:t>đã đoạn tập, nên không còn đoạn nữa. Thế nên nói vô sinh trí là tập</w:t>
      </w:r>
      <w:r>
        <w:rPr>
          <w:color w:val="231F20"/>
          <w:spacing w:val="5"/>
        </w:rPr>
        <w:t> </w:t>
      </w:r>
      <w:r>
        <w:rPr>
          <w:color w:val="231F20"/>
        </w:rPr>
        <w:t>trí.</w:t>
      </w:r>
    </w:p>
    <w:p>
      <w:pPr>
        <w:pStyle w:val="BodyText"/>
        <w:spacing w:line="273" w:lineRule="auto" w:before="110"/>
        <w:ind w:right="107"/>
      </w:pPr>
      <w:r>
        <w:rPr>
          <w:color w:val="231F20"/>
        </w:rPr>
        <w:t>Thế</w:t>
      </w:r>
      <w:r>
        <w:rPr>
          <w:color w:val="231F20"/>
          <w:spacing w:val="-5"/>
        </w:rPr>
        <w:t> </w:t>
      </w:r>
      <w:r>
        <w:rPr>
          <w:color w:val="231F20"/>
        </w:rPr>
        <w:t>nào</w:t>
      </w:r>
      <w:r>
        <w:rPr>
          <w:color w:val="231F20"/>
          <w:spacing w:val="-5"/>
        </w:rPr>
        <w:t> </w:t>
      </w:r>
      <w:r>
        <w:rPr>
          <w:color w:val="231F20"/>
        </w:rPr>
        <w:t>vô</w:t>
      </w:r>
      <w:r>
        <w:rPr>
          <w:color w:val="231F20"/>
          <w:spacing w:val="-4"/>
        </w:rPr>
        <w:t> </w:t>
      </w:r>
      <w:r>
        <w:rPr>
          <w:color w:val="231F20"/>
        </w:rPr>
        <w:t>sinh</w:t>
      </w:r>
      <w:r>
        <w:rPr>
          <w:color w:val="231F20"/>
          <w:spacing w:val="-5"/>
        </w:rPr>
        <w:t> </w:t>
      </w:r>
      <w:r>
        <w:rPr>
          <w:color w:val="231F20"/>
        </w:rPr>
        <w:t>trí</w:t>
      </w:r>
      <w:r>
        <w:rPr>
          <w:color w:val="231F20"/>
          <w:spacing w:val="-4"/>
        </w:rPr>
        <w:t> </w:t>
      </w:r>
      <w:r>
        <w:rPr>
          <w:color w:val="231F20"/>
        </w:rPr>
        <w:t>là</w:t>
      </w:r>
      <w:r>
        <w:rPr>
          <w:color w:val="231F20"/>
          <w:spacing w:val="-5"/>
        </w:rPr>
        <w:t> </w:t>
      </w:r>
      <w:r>
        <w:rPr>
          <w:color w:val="231F20"/>
        </w:rPr>
        <w:t>diệt</w:t>
      </w:r>
      <w:r>
        <w:rPr>
          <w:color w:val="231F20"/>
          <w:spacing w:val="-5"/>
        </w:rPr>
        <w:t> </w:t>
      </w:r>
      <w:r>
        <w:rPr>
          <w:color w:val="231F20"/>
        </w:rPr>
        <w:t>trí?</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vô</w:t>
      </w:r>
      <w:r>
        <w:rPr>
          <w:color w:val="231F20"/>
          <w:spacing w:val="-5"/>
        </w:rPr>
        <w:t> </w:t>
      </w:r>
      <w:r>
        <w:rPr>
          <w:color w:val="231F20"/>
        </w:rPr>
        <w:t>sinh</w:t>
      </w:r>
      <w:r>
        <w:rPr>
          <w:color w:val="231F20"/>
          <w:spacing w:val="-4"/>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9"/>
        </w:rPr>
        <w:t> </w:t>
      </w:r>
      <w:r>
        <w:rPr>
          <w:color w:val="231F20"/>
          <w:spacing w:val="-10"/>
        </w:rPr>
        <w:t>Ta </w:t>
      </w:r>
      <w:r>
        <w:rPr>
          <w:color w:val="231F20"/>
        </w:rPr>
        <w:t>đã chứng diệt, nên không còn chứng nữa. Thế nên nói vô sinh trí là diệt trí.</w:t>
      </w:r>
    </w:p>
    <w:p>
      <w:pPr>
        <w:pStyle w:val="BodyText"/>
        <w:spacing w:line="273" w:lineRule="auto" w:before="111"/>
        <w:ind w:right="108"/>
      </w:pPr>
      <w:r>
        <w:rPr>
          <w:color w:val="231F20"/>
        </w:rPr>
        <w:t>Thế</w:t>
      </w:r>
      <w:r>
        <w:rPr>
          <w:color w:val="231F20"/>
          <w:spacing w:val="-4"/>
        </w:rPr>
        <w:t> </w:t>
      </w:r>
      <w:r>
        <w:rPr>
          <w:color w:val="231F20"/>
        </w:rPr>
        <w:t>nào</w:t>
      </w:r>
      <w:r>
        <w:rPr>
          <w:color w:val="231F20"/>
          <w:spacing w:val="-4"/>
        </w:rPr>
        <w:t> </w:t>
      </w:r>
      <w:r>
        <w:rPr>
          <w:color w:val="231F20"/>
        </w:rPr>
        <w:t>vô</w:t>
      </w:r>
      <w:r>
        <w:rPr>
          <w:color w:val="231F20"/>
          <w:spacing w:val="-3"/>
        </w:rPr>
        <w:t> </w:t>
      </w:r>
      <w:r>
        <w:rPr>
          <w:color w:val="231F20"/>
        </w:rPr>
        <w:t>sinh</w:t>
      </w:r>
      <w:r>
        <w:rPr>
          <w:color w:val="231F20"/>
          <w:spacing w:val="-4"/>
        </w:rPr>
        <w:t> </w:t>
      </w:r>
      <w:r>
        <w:rPr>
          <w:color w:val="231F20"/>
        </w:rPr>
        <w:t>trí</w:t>
      </w:r>
      <w:r>
        <w:rPr>
          <w:color w:val="231F20"/>
          <w:spacing w:val="-3"/>
        </w:rPr>
        <w:t> </w:t>
      </w:r>
      <w:r>
        <w:rPr>
          <w:color w:val="231F20"/>
        </w:rPr>
        <w:t>là</w:t>
      </w:r>
      <w:r>
        <w:rPr>
          <w:color w:val="231F20"/>
          <w:spacing w:val="-4"/>
        </w:rPr>
        <w:t> </w:t>
      </w:r>
      <w:r>
        <w:rPr>
          <w:color w:val="231F20"/>
        </w:rPr>
        <w:t>đạo</w:t>
      </w:r>
      <w:r>
        <w:rPr>
          <w:color w:val="231F20"/>
          <w:spacing w:val="-4"/>
        </w:rPr>
        <w:t> </w:t>
      </w:r>
      <w:r>
        <w:rPr>
          <w:color w:val="231F20"/>
        </w:rPr>
        <w:t>trí?</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vô</w:t>
      </w:r>
      <w:r>
        <w:rPr>
          <w:color w:val="231F20"/>
          <w:spacing w:val="-4"/>
        </w:rPr>
        <w:t> </w:t>
      </w:r>
      <w:r>
        <w:rPr>
          <w:color w:val="231F20"/>
        </w:rPr>
        <w:t>sinh</w:t>
      </w:r>
      <w:r>
        <w:rPr>
          <w:color w:val="231F20"/>
          <w:spacing w:val="-3"/>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8"/>
        </w:rPr>
        <w:t> </w:t>
      </w:r>
      <w:r>
        <w:rPr>
          <w:color w:val="231F20"/>
          <w:spacing w:val="-10"/>
        </w:rPr>
        <w:t>Ta </w:t>
      </w:r>
      <w:r>
        <w:rPr>
          <w:color w:val="231F20"/>
        </w:rPr>
        <w:t>đã tu đạo, nên không còn tu nữa. Thế nên nói vô sinh trí là đạo</w:t>
      </w:r>
      <w:r>
        <w:rPr>
          <w:color w:val="231F20"/>
          <w:spacing w:val="-9"/>
        </w:rPr>
        <w:t> </w:t>
      </w:r>
      <w:r>
        <w:rPr>
          <w:color w:val="231F20"/>
        </w:rPr>
        <w:t>trí.</w:t>
      </w:r>
    </w:p>
    <w:p>
      <w:pPr>
        <w:pStyle w:val="BodyText"/>
        <w:spacing w:before="112"/>
        <w:ind w:left="283" w:firstLine="0"/>
        <w:jc w:val="center"/>
      </w:pPr>
      <w:r>
        <w:rPr>
          <w:color w:val="231F20"/>
        </w:rPr>
        <w:t>*</w:t>
      </w:r>
    </w:p>
    <w:p>
      <w:pPr>
        <w:pStyle w:val="Heading3"/>
        <w:spacing w:line="273" w:lineRule="auto" w:before="239"/>
        <w:ind w:left="393" w:right="108" w:firstLine="566"/>
      </w:pPr>
      <w:r>
        <w:rPr>
          <w:i/>
          <w:color w:val="231F20"/>
        </w:rPr>
        <w:t>*</w:t>
      </w:r>
      <w:r>
        <w:rPr>
          <w:i/>
          <w:color w:val="231F20"/>
          <w:spacing w:val="-13"/>
        </w:rPr>
        <w:t> </w:t>
      </w:r>
      <w:r>
        <w:rPr>
          <w:i/>
          <w:color w:val="231F20"/>
        </w:rPr>
        <w:t>Hỏi:</w:t>
      </w:r>
      <w:r>
        <w:rPr>
          <w:i/>
          <w:color w:val="231F20"/>
          <w:spacing w:val="-12"/>
        </w:rPr>
        <w:t> </w:t>
      </w:r>
      <w:r>
        <w:rPr>
          <w:i/>
          <w:color w:val="231F20"/>
        </w:rPr>
        <w:t>Mười</w:t>
      </w:r>
      <w:r>
        <w:rPr>
          <w:i/>
          <w:color w:val="231F20"/>
          <w:spacing w:val="-12"/>
        </w:rPr>
        <w:t> </w:t>
      </w:r>
      <w:r>
        <w:rPr>
          <w:i/>
          <w:color w:val="231F20"/>
        </w:rPr>
        <w:t>trí</w:t>
      </w:r>
      <w:r>
        <w:rPr>
          <w:i/>
          <w:color w:val="231F20"/>
          <w:spacing w:val="-12"/>
        </w:rPr>
        <w:t> </w:t>
      </w:r>
      <w:r>
        <w:rPr>
          <w:i/>
          <w:color w:val="231F20"/>
        </w:rPr>
        <w:t>nầy:</w:t>
      </w:r>
      <w:r>
        <w:rPr>
          <w:i/>
          <w:color w:val="231F20"/>
          <w:spacing w:val="-12"/>
        </w:rPr>
        <w:t> </w:t>
      </w:r>
      <w:r>
        <w:rPr>
          <w:i/>
          <w:color w:val="231F20"/>
        </w:rPr>
        <w:t>Bao</w:t>
      </w:r>
      <w:r>
        <w:rPr>
          <w:i/>
          <w:color w:val="231F20"/>
          <w:spacing w:val="-13"/>
        </w:rPr>
        <w:t> </w:t>
      </w:r>
      <w:r>
        <w:rPr>
          <w:i/>
          <w:color w:val="231F20"/>
        </w:rPr>
        <w:t>nhiêu</w:t>
      </w:r>
      <w:r>
        <w:rPr>
          <w:i/>
          <w:color w:val="231F20"/>
          <w:spacing w:val="-12"/>
        </w:rPr>
        <w:t> </w:t>
      </w:r>
      <w:r>
        <w:rPr>
          <w:i/>
          <w:color w:val="231F20"/>
        </w:rPr>
        <w:t>thứ</w:t>
      </w:r>
      <w:r>
        <w:rPr>
          <w:i/>
          <w:color w:val="231F20"/>
          <w:spacing w:val="-12"/>
        </w:rPr>
        <w:t> </w:t>
      </w:r>
      <w:r>
        <w:rPr>
          <w:i/>
          <w:color w:val="231F20"/>
        </w:rPr>
        <w:t>là</w:t>
      </w:r>
      <w:r>
        <w:rPr>
          <w:i/>
          <w:color w:val="231F20"/>
          <w:spacing w:val="-12"/>
        </w:rPr>
        <w:t> </w:t>
      </w:r>
      <w:r>
        <w:rPr>
          <w:i/>
          <w:color w:val="231F20"/>
        </w:rPr>
        <w:t>hữu</w:t>
      </w:r>
      <w:r>
        <w:rPr>
          <w:i/>
          <w:color w:val="231F20"/>
          <w:spacing w:val="-12"/>
        </w:rPr>
        <w:t> </w:t>
      </w:r>
      <w:r>
        <w:rPr>
          <w:i/>
          <w:color w:val="231F20"/>
        </w:rPr>
        <w:t>lậu,</w:t>
      </w:r>
      <w:r>
        <w:rPr>
          <w:i/>
          <w:color w:val="231F20"/>
          <w:spacing w:val="-12"/>
        </w:rPr>
        <w:t> </w:t>
      </w:r>
      <w:r>
        <w:rPr>
          <w:i/>
          <w:color w:val="231F20"/>
        </w:rPr>
        <w:t>bao</w:t>
      </w:r>
      <w:r>
        <w:rPr>
          <w:i/>
          <w:color w:val="231F20"/>
          <w:spacing w:val="-13"/>
        </w:rPr>
        <w:t> </w:t>
      </w:r>
      <w:r>
        <w:rPr>
          <w:i/>
          <w:color w:val="231F20"/>
        </w:rPr>
        <w:t>nhiêu</w:t>
      </w:r>
      <w:r>
        <w:rPr>
          <w:i/>
          <w:color w:val="231F20"/>
          <w:spacing w:val="-12"/>
        </w:rPr>
        <w:t> </w:t>
      </w:r>
      <w:r>
        <w:rPr>
          <w:i/>
          <w:color w:val="231F20"/>
        </w:rPr>
        <w:t>thứ </w:t>
      </w:r>
      <w:r>
        <w:rPr>
          <w:color w:val="231F20"/>
        </w:rPr>
        <w:t>là vô lậu?</w:t>
      </w:r>
    </w:p>
    <w:p>
      <w:pPr>
        <w:pStyle w:val="BodyText"/>
        <w:spacing w:line="273" w:lineRule="auto" w:before="112"/>
        <w:ind w:right="107"/>
      </w:pPr>
      <w:r>
        <w:rPr>
          <w:i/>
          <w:color w:val="231F20"/>
        </w:rPr>
        <w:t>Đáp: </w:t>
      </w:r>
      <w:r>
        <w:rPr>
          <w:color w:val="231F20"/>
        </w:rPr>
        <w:t>Một trí hữu lậu, tám trí vô lậu, một trí cần phân biệt: Là tri tha tâm trí, hoặc là hữu lậu, hoặc là vô lậu.</w:t>
      </w:r>
    </w:p>
    <w:p>
      <w:pPr>
        <w:pStyle w:val="BodyText"/>
        <w:spacing w:line="273" w:lineRule="auto" w:before="112"/>
        <w:ind w:right="107"/>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Là</w:t>
      </w:r>
      <w:r>
        <w:rPr>
          <w:color w:val="231F20"/>
          <w:spacing w:val="-13"/>
        </w:rPr>
        <w:t> </w:t>
      </w:r>
      <w:r>
        <w:rPr>
          <w:color w:val="231F20"/>
        </w:rPr>
        <w:t>tri</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về</w:t>
      </w:r>
      <w:r>
        <w:rPr>
          <w:color w:val="231F20"/>
          <w:spacing w:val="-13"/>
        </w:rPr>
        <w:t> </w:t>
      </w:r>
      <w:r>
        <w:rPr>
          <w:color w:val="231F20"/>
        </w:rPr>
        <w:t>tâm,</w:t>
      </w:r>
      <w:r>
        <w:rPr>
          <w:color w:val="231F20"/>
          <w:spacing w:val="-13"/>
        </w:rPr>
        <w:t> </w:t>
      </w:r>
      <w:r>
        <w:rPr>
          <w:color w:val="231F20"/>
        </w:rPr>
        <w:t>tâm</w:t>
      </w:r>
      <w:r>
        <w:rPr>
          <w:color w:val="231F20"/>
          <w:spacing w:val="-13"/>
        </w:rPr>
        <w:t> </w:t>
      </w:r>
      <w:r>
        <w:rPr>
          <w:color w:val="231F20"/>
          <w:spacing w:val="-3"/>
        </w:rPr>
        <w:t>pháp </w:t>
      </w:r>
      <w:r>
        <w:rPr>
          <w:color w:val="231F20"/>
        </w:rPr>
        <w:t>hữu lậu của kẻ khác.</w:t>
      </w:r>
    </w:p>
    <w:p>
      <w:pPr>
        <w:pStyle w:val="BodyText"/>
        <w:spacing w:line="273" w:lineRule="auto" w:before="112"/>
        <w:ind w:right="106"/>
      </w:pPr>
      <w:r>
        <w:rPr>
          <w:color w:val="231F20"/>
        </w:rPr>
        <w:t>Thế nào là vô lậu? Là tri tha tha tâm trí nhận biết về tâm, </w:t>
      </w:r>
      <w:r>
        <w:rPr>
          <w:color w:val="231F20"/>
          <w:spacing w:val="-4"/>
        </w:rPr>
        <w:t>tâm</w:t>
      </w:r>
      <w:r>
        <w:rPr>
          <w:color w:val="231F20"/>
          <w:spacing w:val="57"/>
        </w:rPr>
        <w:t> </w:t>
      </w:r>
      <w:r>
        <w:rPr>
          <w:color w:val="231F20"/>
        </w:rPr>
        <w:t>pháp vô lậu của kẻ khác.</w:t>
      </w:r>
    </w:p>
    <w:p>
      <w:pPr>
        <w:pStyle w:val="BodyText"/>
        <w:spacing w:line="273" w:lineRule="auto" w:before="111"/>
        <w:ind w:right="108"/>
      </w:pPr>
      <w:r>
        <w:rPr>
          <w:i/>
          <w:color w:val="231F20"/>
        </w:rPr>
        <w:t>Hỏi:</w:t>
      </w:r>
      <w:r>
        <w:rPr>
          <w:i/>
          <w:color w:val="231F20"/>
          <w:spacing w:val="-6"/>
        </w:rPr>
        <w:t> </w:t>
      </w:r>
      <w:r>
        <w:rPr>
          <w:color w:val="231F20"/>
        </w:rPr>
        <w:t>Mười</w:t>
      </w:r>
      <w:r>
        <w:rPr>
          <w:color w:val="231F20"/>
          <w:spacing w:val="-5"/>
        </w:rPr>
        <w:t> </w:t>
      </w:r>
      <w:r>
        <w:rPr>
          <w:color w:val="231F20"/>
        </w:rPr>
        <w:t>trí</w:t>
      </w:r>
      <w:r>
        <w:rPr>
          <w:color w:val="231F20"/>
          <w:spacing w:val="-6"/>
        </w:rPr>
        <w:t> </w:t>
      </w:r>
      <w:r>
        <w:rPr>
          <w:color w:val="231F20"/>
        </w:rPr>
        <w:t>nầy:</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6"/>
        </w:rPr>
        <w:t> </w:t>
      </w:r>
      <w:r>
        <w:rPr>
          <w:color w:val="231F20"/>
        </w:rPr>
        <w:t>duyên</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 duyên vô lậu?</w:t>
      </w:r>
    </w:p>
    <w:p>
      <w:pPr>
        <w:pStyle w:val="BodyText"/>
        <w:spacing w:line="273" w:lineRule="auto" w:before="112"/>
        <w:ind w:right="107"/>
      </w:pPr>
      <w:r>
        <w:rPr>
          <w:i/>
          <w:color w:val="231F20"/>
        </w:rPr>
        <w:t>Đáp: </w:t>
      </w:r>
      <w:r>
        <w:rPr>
          <w:color w:val="231F20"/>
        </w:rPr>
        <w:t>Hai trí duyên hữu lậu là khổ trí, tập trí. Hai trí duyên vô lậu là diệt trí, đạo trí. Sáu trí cần phân biệt:</w:t>
      </w:r>
    </w:p>
    <w:p>
      <w:pPr>
        <w:pStyle w:val="BodyText"/>
        <w:spacing w:line="273" w:lineRule="auto" w:before="112"/>
        <w:ind w:right="107"/>
      </w:pPr>
      <w:r>
        <w:rPr>
          <w:color w:val="231F20"/>
        </w:rPr>
        <w:t>Pháp trí hoặc duyên hữu lậu, hoặc duyên vô lậu. Thế nào là duyên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khổ,</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tập.</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spacing w:val="-7"/>
        </w:rPr>
        <w:t>là </w:t>
      </w:r>
      <w:r>
        <w:rPr>
          <w:color w:val="231F20"/>
        </w:rPr>
        <w:t>duyên vô lậu? Là pháp trí duyên nơi diệt, duyên nơi đạo.</w:t>
      </w:r>
    </w:p>
    <w:p>
      <w:pPr>
        <w:pStyle w:val="BodyText"/>
        <w:spacing w:before="111"/>
        <w:ind w:left="960" w:firstLine="0"/>
      </w:pPr>
      <w:r>
        <w:rPr>
          <w:color w:val="231F20"/>
        </w:rPr>
        <w:t>Như pháp trí, tỷ trí, tận trí, vô sinh trí cũng như</w:t>
      </w:r>
      <w:r>
        <w:rPr>
          <w:color w:val="231F20"/>
          <w:spacing w:val="-5"/>
        </w:rPr>
        <w:t> vậy.</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spacing w:val="-4"/>
        </w:rPr>
        <w:t>Tri </w:t>
      </w:r>
      <w:r>
        <w:rPr>
          <w:color w:val="231F20"/>
        </w:rPr>
        <w:t>tha tâm trí hoặc duyên hữu lậu, hoặc duyên vô lậu. Thế</w:t>
      </w:r>
      <w:r>
        <w:rPr>
          <w:color w:val="231F20"/>
          <w:spacing w:val="-32"/>
        </w:rPr>
        <w:t> </w:t>
      </w:r>
      <w:r>
        <w:rPr>
          <w:color w:val="231F20"/>
        </w:rPr>
        <w:t>nào là duyên hữu lậu? Là tri tha tâm trí nhận biết về tâm, tâm pháp hữu lậu</w:t>
      </w:r>
      <w:r>
        <w:rPr>
          <w:color w:val="231F20"/>
          <w:spacing w:val="-4"/>
        </w:rPr>
        <w:t> </w:t>
      </w:r>
      <w:r>
        <w:rPr>
          <w:color w:val="231F20"/>
        </w:rPr>
        <w:t>của</w:t>
      </w:r>
      <w:r>
        <w:rPr>
          <w:color w:val="231F20"/>
          <w:spacing w:val="-4"/>
        </w:rPr>
        <w:t> </w:t>
      </w:r>
      <w:r>
        <w:rPr>
          <w:color w:val="231F20"/>
        </w:rPr>
        <w:t>kẻ</w:t>
      </w:r>
      <w:r>
        <w:rPr>
          <w:color w:val="231F20"/>
          <w:spacing w:val="-4"/>
        </w:rPr>
        <w:t> </w:t>
      </w:r>
      <w:r>
        <w:rPr>
          <w:color w:val="231F20"/>
        </w:rPr>
        <w:t>khác.</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tri</w:t>
      </w:r>
      <w:r>
        <w:rPr>
          <w:color w:val="231F20"/>
          <w:spacing w:val="-3"/>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nhận</w:t>
      </w:r>
      <w:r>
        <w:rPr>
          <w:color w:val="231F20"/>
          <w:spacing w:val="-4"/>
        </w:rPr>
        <w:t> biết </w:t>
      </w:r>
      <w:r>
        <w:rPr>
          <w:color w:val="231F20"/>
        </w:rPr>
        <w:t>về tâm, tâm pháp vô lậu của kẻ khác.</w:t>
      </w:r>
    </w:p>
    <w:p>
      <w:pPr>
        <w:pStyle w:val="BodyText"/>
        <w:spacing w:line="273" w:lineRule="auto" w:before="110"/>
        <w:ind w:left="110" w:right="391"/>
      </w:pPr>
      <w:r>
        <w:rPr>
          <w:color w:val="231F20"/>
        </w:rPr>
        <w:t>Đẳng trí hoặc duyên hữu lậu, hoặc duyên vô lậu. Thế nào là duyên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đẳng</w:t>
      </w:r>
      <w:r>
        <w:rPr>
          <w:color w:val="231F20"/>
          <w:spacing w:val="-4"/>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khổ,</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tập.</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spacing w:val="-8"/>
        </w:rPr>
        <w:t>là </w:t>
      </w:r>
      <w:r>
        <w:rPr>
          <w:color w:val="231F20"/>
        </w:rPr>
        <w:t>duyên</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w:t>
      </w:r>
      <w:r>
        <w:rPr>
          <w:color w:val="231F20"/>
          <w:spacing w:val="-7"/>
        </w:rPr>
        <w:t> </w:t>
      </w:r>
      <w:r>
        <w:rPr>
          <w:color w:val="231F20"/>
        </w:rPr>
        <w:t>đẳng</w:t>
      </w:r>
      <w:r>
        <w:rPr>
          <w:color w:val="231F20"/>
          <w:spacing w:val="-7"/>
        </w:rPr>
        <w:t> </w:t>
      </w:r>
      <w:r>
        <w:rPr>
          <w:color w:val="231F20"/>
        </w:rPr>
        <w:t>trí</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diệt,</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đạo,</w:t>
      </w:r>
      <w:r>
        <w:rPr>
          <w:color w:val="231F20"/>
          <w:spacing w:val="-7"/>
        </w:rPr>
        <w:t> </w:t>
      </w:r>
      <w:r>
        <w:rPr>
          <w:color w:val="231F20"/>
        </w:rPr>
        <w:t>cùng</w:t>
      </w:r>
      <w:r>
        <w:rPr>
          <w:color w:val="231F20"/>
          <w:spacing w:val="-7"/>
        </w:rPr>
        <w:t> </w:t>
      </w:r>
      <w:r>
        <w:rPr>
          <w:color w:val="231F20"/>
        </w:rPr>
        <w:t>duyên nơi hư không, phi số</w:t>
      </w:r>
      <w:r>
        <w:rPr>
          <w:color w:val="231F20"/>
          <w:spacing w:val="-2"/>
        </w:rPr>
        <w:t> </w:t>
      </w:r>
      <w:r>
        <w:rPr>
          <w:color w:val="231F20"/>
        </w:rPr>
        <w:t>diệt.</w:t>
      </w:r>
    </w:p>
    <w:p>
      <w:pPr>
        <w:pStyle w:val="BodyText"/>
        <w:spacing w:before="110"/>
        <w:ind w:left="0" w:right="281" w:firstLine="0"/>
        <w:jc w:val="center"/>
      </w:pPr>
      <w:r>
        <w:rPr>
          <w:color w:val="231F20"/>
        </w:rPr>
        <w:t>*</w:t>
      </w:r>
    </w:p>
    <w:p>
      <w:pPr>
        <w:pStyle w:val="Heading3"/>
        <w:spacing w:line="273" w:lineRule="auto" w:before="239"/>
        <w:ind w:left="110" w:right="391" w:firstLine="566"/>
      </w:pPr>
      <w:r>
        <w:rPr>
          <w:i/>
          <w:color w:val="231F20"/>
        </w:rPr>
        <w:t>* Hỏi: Mười trí nầy: Bao nhiêu thứ là hữu vi, bao nhiêu thứ </w:t>
      </w:r>
      <w:r>
        <w:rPr>
          <w:color w:val="231F20"/>
        </w:rPr>
        <w:t>là vô vi?</w:t>
      </w:r>
    </w:p>
    <w:p>
      <w:pPr>
        <w:spacing w:before="112"/>
        <w:ind w:left="677" w:right="0" w:firstLine="0"/>
        <w:jc w:val="both"/>
        <w:rPr>
          <w:sz w:val="26"/>
        </w:rPr>
      </w:pPr>
      <w:r>
        <w:rPr>
          <w:i/>
          <w:color w:val="231F20"/>
          <w:sz w:val="26"/>
        </w:rPr>
        <w:t>Đáp: </w:t>
      </w:r>
      <w:r>
        <w:rPr>
          <w:color w:val="231F20"/>
          <w:sz w:val="26"/>
        </w:rPr>
        <w:t>Hết thảy là hữu vi.</w:t>
      </w:r>
    </w:p>
    <w:p>
      <w:pPr>
        <w:pStyle w:val="BodyText"/>
        <w:spacing w:line="273" w:lineRule="auto" w:before="154"/>
        <w:ind w:left="110" w:right="391"/>
      </w:pPr>
      <w:r>
        <w:rPr>
          <w:i/>
          <w:color w:val="231F20"/>
        </w:rPr>
        <w:t>Hỏi: </w:t>
      </w:r>
      <w:r>
        <w:rPr>
          <w:color w:val="231F20"/>
        </w:rPr>
        <w:t>Mười trí nầy: Bao nhiêu thứ duyên hữu vi, bao nhiêu thứ duyên vô vi?</w:t>
      </w:r>
    </w:p>
    <w:p>
      <w:pPr>
        <w:pStyle w:val="BodyText"/>
        <w:spacing w:line="273" w:lineRule="auto" w:before="112"/>
        <w:ind w:left="110" w:right="390"/>
      </w:pPr>
      <w:r>
        <w:rPr>
          <w:i/>
          <w:color w:val="231F20"/>
        </w:rPr>
        <w:t>Đáp: </w:t>
      </w:r>
      <w:r>
        <w:rPr>
          <w:color w:val="231F20"/>
        </w:rPr>
        <w:t>Bốn trí duyên hữu vi là tri tha tâm trí, khổ trí, tập trí, đạo trí. Một trí duyên vô vi là diệt trí. Năm trí cần phân biệt:</w:t>
      </w:r>
    </w:p>
    <w:p>
      <w:pPr>
        <w:pStyle w:val="BodyText"/>
        <w:spacing w:line="273" w:lineRule="auto" w:before="112"/>
        <w:ind w:left="110" w:right="391"/>
      </w:pPr>
      <w:r>
        <w:rPr>
          <w:color w:val="231F20"/>
        </w:rPr>
        <w:t>Pháp</w:t>
      </w:r>
      <w:r>
        <w:rPr>
          <w:color w:val="231F20"/>
          <w:spacing w:val="-11"/>
        </w:rPr>
        <w:t> </w:t>
      </w:r>
      <w:r>
        <w:rPr>
          <w:color w:val="231F20"/>
        </w:rPr>
        <w:t>trí</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hữu</w:t>
      </w:r>
      <w:r>
        <w:rPr>
          <w:color w:val="231F20"/>
          <w:spacing w:val="-11"/>
        </w:rPr>
        <w:t> </w:t>
      </w:r>
      <w:r>
        <w:rPr>
          <w:color w:val="231F20"/>
        </w:rPr>
        <w:t>vi,</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vô</w:t>
      </w:r>
      <w:r>
        <w:rPr>
          <w:color w:val="231F20"/>
          <w:spacing w:val="-11"/>
        </w:rPr>
        <w:t> </w:t>
      </w:r>
      <w:r>
        <w:rPr>
          <w:color w:val="231F20"/>
        </w:rPr>
        <w:t>vi.</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duyên hữu</w:t>
      </w:r>
      <w:r>
        <w:rPr>
          <w:color w:val="231F20"/>
          <w:spacing w:val="-12"/>
        </w:rPr>
        <w:t> </w:t>
      </w:r>
      <w:r>
        <w:rPr>
          <w:color w:val="231F20"/>
        </w:rPr>
        <w:t>vi?</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khổ,</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tập,</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đạo.</w:t>
      </w:r>
      <w:r>
        <w:rPr>
          <w:color w:val="231F20"/>
          <w:spacing w:val="-16"/>
        </w:rPr>
        <w:t> </w:t>
      </w:r>
      <w:r>
        <w:rPr>
          <w:color w:val="231F20"/>
        </w:rPr>
        <w:t>Thế nào là duyên vô vi? Là pháp trí duyên nơi diệt.</w:t>
      </w:r>
    </w:p>
    <w:p>
      <w:pPr>
        <w:pStyle w:val="BodyText"/>
        <w:spacing w:before="111"/>
        <w:ind w:left="677" w:firstLine="0"/>
      </w:pPr>
      <w:r>
        <w:rPr>
          <w:color w:val="231F20"/>
        </w:rPr>
        <w:t>Như pháp trí, tỷ trí, tận trí, vô sinh trí cũng như vậy.</w:t>
      </w:r>
    </w:p>
    <w:p>
      <w:pPr>
        <w:pStyle w:val="BodyText"/>
        <w:spacing w:line="273" w:lineRule="auto" w:before="154"/>
        <w:ind w:left="110" w:right="391"/>
      </w:pPr>
      <w:r>
        <w:rPr>
          <w:color w:val="231F20"/>
        </w:rPr>
        <w:t>Đẳng</w:t>
      </w:r>
      <w:r>
        <w:rPr>
          <w:color w:val="231F20"/>
          <w:spacing w:val="-14"/>
        </w:rPr>
        <w:t> </w:t>
      </w:r>
      <w:r>
        <w:rPr>
          <w:color w:val="231F20"/>
        </w:rPr>
        <w:t>trí</w:t>
      </w:r>
      <w:r>
        <w:rPr>
          <w:color w:val="231F20"/>
          <w:spacing w:val="-13"/>
        </w:rPr>
        <w:t> </w:t>
      </w:r>
      <w:r>
        <w:rPr>
          <w:color w:val="231F20"/>
        </w:rPr>
        <w:t>hoặc</w:t>
      </w:r>
      <w:r>
        <w:rPr>
          <w:color w:val="231F20"/>
          <w:spacing w:val="-13"/>
        </w:rPr>
        <w:t> </w:t>
      </w:r>
      <w:r>
        <w:rPr>
          <w:color w:val="231F20"/>
        </w:rPr>
        <w:t>duyên</w:t>
      </w:r>
      <w:r>
        <w:rPr>
          <w:color w:val="231F20"/>
          <w:spacing w:val="-13"/>
        </w:rPr>
        <w:t> </w:t>
      </w:r>
      <w:r>
        <w:rPr>
          <w:color w:val="231F20"/>
        </w:rPr>
        <w:t>hữu</w:t>
      </w:r>
      <w:r>
        <w:rPr>
          <w:color w:val="231F20"/>
          <w:spacing w:val="-14"/>
        </w:rPr>
        <w:t> </w:t>
      </w:r>
      <w:r>
        <w:rPr>
          <w:color w:val="231F20"/>
        </w:rPr>
        <w:t>vi,</w:t>
      </w:r>
      <w:r>
        <w:rPr>
          <w:color w:val="231F20"/>
          <w:spacing w:val="-13"/>
        </w:rPr>
        <w:t> </w:t>
      </w:r>
      <w:r>
        <w:rPr>
          <w:color w:val="231F20"/>
        </w:rPr>
        <w:t>hoặc</w:t>
      </w:r>
      <w:r>
        <w:rPr>
          <w:color w:val="231F20"/>
          <w:spacing w:val="-13"/>
        </w:rPr>
        <w:t> </w:t>
      </w:r>
      <w:r>
        <w:rPr>
          <w:color w:val="231F20"/>
        </w:rPr>
        <w:t>duyên</w:t>
      </w:r>
      <w:r>
        <w:rPr>
          <w:color w:val="231F20"/>
          <w:spacing w:val="-13"/>
        </w:rPr>
        <w:t> </w:t>
      </w:r>
      <w:r>
        <w:rPr>
          <w:color w:val="231F20"/>
        </w:rPr>
        <w:t>vô</w:t>
      </w:r>
      <w:r>
        <w:rPr>
          <w:color w:val="231F20"/>
          <w:spacing w:val="-14"/>
        </w:rPr>
        <w:t> </w:t>
      </w:r>
      <w:r>
        <w:rPr>
          <w:color w:val="231F20"/>
        </w:rPr>
        <w:t>vi.</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duyên hữu</w:t>
      </w:r>
      <w:r>
        <w:rPr>
          <w:color w:val="231F20"/>
          <w:spacing w:val="-12"/>
        </w:rPr>
        <w:t> </w:t>
      </w:r>
      <w:r>
        <w:rPr>
          <w:color w:val="231F20"/>
        </w:rPr>
        <w:t>vi?</w:t>
      </w:r>
      <w:r>
        <w:rPr>
          <w:color w:val="231F20"/>
          <w:spacing w:val="-12"/>
        </w:rPr>
        <w:t> </w:t>
      </w:r>
      <w:r>
        <w:rPr>
          <w:color w:val="231F20"/>
        </w:rPr>
        <w:t>Là</w:t>
      </w:r>
      <w:r>
        <w:rPr>
          <w:color w:val="231F20"/>
          <w:spacing w:val="-12"/>
        </w:rPr>
        <w:t> </w:t>
      </w:r>
      <w:r>
        <w:rPr>
          <w:color w:val="231F20"/>
        </w:rPr>
        <w:t>đẳng</w:t>
      </w:r>
      <w:r>
        <w:rPr>
          <w:color w:val="231F20"/>
          <w:spacing w:val="-12"/>
        </w:rPr>
        <w:t> </w:t>
      </w:r>
      <w:r>
        <w:rPr>
          <w:color w:val="231F20"/>
        </w:rPr>
        <w:t>trí</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khổ,</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tập,</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đạo.</w:t>
      </w:r>
      <w:r>
        <w:rPr>
          <w:color w:val="231F20"/>
          <w:spacing w:val="-16"/>
        </w:rPr>
        <w:t> </w:t>
      </w:r>
      <w:r>
        <w:rPr>
          <w:color w:val="231F20"/>
        </w:rPr>
        <w:t>Thế nào là duyên vô vi? Là đẳng trí duyên nơi diệt và hư không.</w:t>
      </w:r>
    </w:p>
    <w:p>
      <w:pPr>
        <w:pStyle w:val="BodyText"/>
        <w:spacing w:before="5"/>
        <w:ind w:left="0" w:firstLine="0"/>
        <w:jc w:val="left"/>
        <w:rPr>
          <w:sz w:val="24"/>
        </w:rPr>
      </w:pPr>
    </w:p>
    <w:p>
      <w:pPr>
        <w:spacing w:before="0"/>
        <w:ind w:left="77" w:right="357"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CHÚNG SỰ PHẦN A TỲ ĐÀM</w:t>
      </w:r>
    </w:p>
    <w:p>
      <w:pPr>
        <w:pStyle w:val="Heading2"/>
      </w:pPr>
      <w:bookmarkStart w:name="_TOC_250003" w:id="48"/>
      <w:bookmarkEnd w:id="48"/>
      <w:r>
        <w:rPr>
          <w:color w:val="231F20"/>
        </w:rPr>
        <w:t>QUYỂN 2</w:t>
      </w:r>
    </w:p>
    <w:p>
      <w:pPr>
        <w:spacing w:before="94"/>
        <w:ind w:left="656" w:right="357" w:firstLine="0"/>
        <w:jc w:val="center"/>
        <w:rPr>
          <w:b/>
          <w:sz w:val="28"/>
        </w:rPr>
      </w:pPr>
      <w:r>
        <w:rPr>
          <w:b/>
          <w:color w:val="231F20"/>
          <w:sz w:val="28"/>
        </w:rPr>
        <w:t>Phẩm 3: PHÂN BIỆT VỀ CÁC NHẬP</w:t>
      </w:r>
    </w:p>
    <w:p>
      <w:pPr>
        <w:pStyle w:val="BodyText"/>
        <w:spacing w:before="0"/>
        <w:ind w:left="0" w:firstLine="0"/>
        <w:jc w:val="left"/>
        <w:rPr>
          <w:b/>
          <w:sz w:val="30"/>
        </w:rPr>
      </w:pPr>
    </w:p>
    <w:p>
      <w:pPr>
        <w:pStyle w:val="BodyText"/>
        <w:spacing w:line="273" w:lineRule="auto" w:before="259"/>
        <w:ind w:right="109"/>
      </w:pPr>
      <w:r>
        <w:rPr>
          <w:color w:val="231F20"/>
        </w:rPr>
        <w:t>Như Đức Thế Tôn giảng nói cho Bà-la-môn Xà Đế Du Lô Na: Hết thảy Bà-la-môn nên biết v.v…</w:t>
      </w:r>
    </w:p>
    <w:p>
      <w:pPr>
        <w:pStyle w:val="BodyText"/>
        <w:spacing w:line="273" w:lineRule="auto" w:before="112"/>
        <w:ind w:right="107"/>
      </w:pPr>
      <w:r>
        <w:rPr>
          <w:i/>
          <w:color w:val="231F20"/>
        </w:rPr>
        <w:t>Tất cả: </w:t>
      </w:r>
      <w:r>
        <w:rPr>
          <w:color w:val="231F20"/>
        </w:rPr>
        <w:t>Nghĩa là mười hai nhập. Đó là nhãn nhập, sắc nhập, nhĩ nhập, thanh nhập, tỷ nhập, hương nhập, thiệt nhập, vị nhập, </w:t>
      </w:r>
      <w:r>
        <w:rPr>
          <w:color w:val="231F20"/>
          <w:spacing w:val="-4"/>
        </w:rPr>
        <w:t>thân </w:t>
      </w:r>
      <w:r>
        <w:rPr>
          <w:color w:val="231F20"/>
        </w:rPr>
        <w:t>nhập, xúc nhập, ý nhập, pháp nhập.</w:t>
      </w:r>
    </w:p>
    <w:p>
      <w:pPr>
        <w:pStyle w:val="BodyText"/>
        <w:spacing w:before="111"/>
        <w:ind w:left="640" w:right="357" w:firstLine="0"/>
        <w:jc w:val="center"/>
      </w:pPr>
      <w:r>
        <w:rPr>
          <w:color w:val="231F20"/>
        </w:rPr>
        <w:t>**</w:t>
      </w:r>
    </w:p>
    <w:p>
      <w:pPr>
        <w:spacing w:line="273" w:lineRule="auto" w:before="239"/>
        <w:ind w:left="393" w:right="108" w:firstLine="566"/>
        <w:jc w:val="both"/>
        <w:rPr>
          <w:sz w:val="26"/>
        </w:rPr>
      </w:pPr>
      <w:r>
        <w:rPr>
          <w:b/>
          <w:i/>
          <w:color w:val="231F20"/>
          <w:sz w:val="26"/>
        </w:rPr>
        <w:t>*</w:t>
      </w:r>
      <w:r>
        <w:rPr>
          <w:b/>
          <w:i/>
          <w:color w:val="231F20"/>
          <w:spacing w:val="-13"/>
          <w:sz w:val="26"/>
        </w:rPr>
        <w:t> </w:t>
      </w:r>
      <w:r>
        <w:rPr>
          <w:b/>
          <w:i/>
          <w:color w:val="231F20"/>
          <w:sz w:val="26"/>
        </w:rPr>
        <w:t>Hỏi:</w:t>
      </w:r>
      <w:r>
        <w:rPr>
          <w:b/>
          <w:i/>
          <w:color w:val="231F20"/>
          <w:spacing w:val="-12"/>
          <w:sz w:val="26"/>
        </w:rPr>
        <w:t> </w:t>
      </w:r>
      <w:r>
        <w:rPr>
          <w:b/>
          <w:i/>
          <w:color w:val="231F20"/>
          <w:sz w:val="26"/>
        </w:rPr>
        <w:t>Mười</w:t>
      </w:r>
      <w:r>
        <w:rPr>
          <w:b/>
          <w:i/>
          <w:color w:val="231F20"/>
          <w:spacing w:val="-12"/>
          <w:sz w:val="26"/>
        </w:rPr>
        <w:t> </w:t>
      </w:r>
      <w:r>
        <w:rPr>
          <w:b/>
          <w:i/>
          <w:color w:val="231F20"/>
          <w:sz w:val="26"/>
        </w:rPr>
        <w:t>hai</w:t>
      </w:r>
      <w:r>
        <w:rPr>
          <w:b/>
          <w:i/>
          <w:color w:val="231F20"/>
          <w:spacing w:val="-12"/>
          <w:sz w:val="26"/>
        </w:rPr>
        <w:t> </w:t>
      </w:r>
      <w:r>
        <w:rPr>
          <w:b/>
          <w:i/>
          <w:color w:val="231F20"/>
          <w:sz w:val="26"/>
        </w:rPr>
        <w:t>nhập</w:t>
      </w:r>
      <w:r>
        <w:rPr>
          <w:b/>
          <w:i/>
          <w:color w:val="231F20"/>
          <w:spacing w:val="-12"/>
          <w:sz w:val="26"/>
        </w:rPr>
        <w:t> </w:t>
      </w:r>
      <w:r>
        <w:rPr>
          <w:b/>
          <w:i/>
          <w:color w:val="231F20"/>
          <w:sz w:val="26"/>
        </w:rPr>
        <w:t>nầy:</w:t>
      </w:r>
      <w:r>
        <w:rPr>
          <w:b/>
          <w:i/>
          <w:color w:val="231F20"/>
          <w:spacing w:val="-12"/>
          <w:sz w:val="26"/>
        </w:rPr>
        <w:t> </w:t>
      </w:r>
      <w:r>
        <w:rPr>
          <w:color w:val="231F20"/>
          <w:sz w:val="26"/>
        </w:rPr>
        <w:t>Bao</w:t>
      </w:r>
      <w:r>
        <w:rPr>
          <w:color w:val="231F20"/>
          <w:spacing w:val="-12"/>
          <w:sz w:val="26"/>
        </w:rPr>
        <w:t> </w:t>
      </w:r>
      <w:r>
        <w:rPr>
          <w:color w:val="231F20"/>
          <w:sz w:val="26"/>
        </w:rPr>
        <w:t>nhiêu</w:t>
      </w:r>
      <w:r>
        <w:rPr>
          <w:color w:val="231F20"/>
          <w:spacing w:val="-12"/>
          <w:sz w:val="26"/>
        </w:rPr>
        <w:t> </w:t>
      </w:r>
      <w:r>
        <w:rPr>
          <w:color w:val="231F20"/>
          <w:sz w:val="26"/>
        </w:rPr>
        <w:t>thứ</w:t>
      </w:r>
      <w:r>
        <w:rPr>
          <w:color w:val="231F20"/>
          <w:spacing w:val="-12"/>
          <w:sz w:val="26"/>
        </w:rPr>
        <w:t> </w:t>
      </w:r>
      <w:r>
        <w:rPr>
          <w:color w:val="231F20"/>
          <w:sz w:val="26"/>
        </w:rPr>
        <w:t>là</w:t>
      </w:r>
      <w:r>
        <w:rPr>
          <w:color w:val="231F20"/>
          <w:spacing w:val="-12"/>
          <w:sz w:val="26"/>
        </w:rPr>
        <w:t> </w:t>
      </w:r>
      <w:r>
        <w:rPr>
          <w:color w:val="231F20"/>
          <w:sz w:val="26"/>
        </w:rPr>
        <w:t>sắc,</w:t>
      </w:r>
      <w:r>
        <w:rPr>
          <w:color w:val="231F20"/>
          <w:spacing w:val="-12"/>
          <w:sz w:val="26"/>
        </w:rPr>
        <w:t> </w:t>
      </w:r>
      <w:r>
        <w:rPr>
          <w:color w:val="231F20"/>
          <w:sz w:val="26"/>
        </w:rPr>
        <w:t>bao</w:t>
      </w:r>
      <w:r>
        <w:rPr>
          <w:color w:val="231F20"/>
          <w:spacing w:val="-12"/>
          <w:sz w:val="26"/>
        </w:rPr>
        <w:t> </w:t>
      </w:r>
      <w:r>
        <w:rPr>
          <w:color w:val="231F20"/>
          <w:sz w:val="26"/>
        </w:rPr>
        <w:t>nhiêu</w:t>
      </w:r>
      <w:r>
        <w:rPr>
          <w:color w:val="231F20"/>
          <w:spacing w:val="-12"/>
          <w:sz w:val="26"/>
        </w:rPr>
        <w:t> </w:t>
      </w:r>
      <w:r>
        <w:rPr>
          <w:color w:val="231F20"/>
          <w:sz w:val="26"/>
        </w:rPr>
        <w:t>thứ là không phải</w:t>
      </w:r>
      <w:r>
        <w:rPr>
          <w:color w:val="231F20"/>
          <w:spacing w:val="-1"/>
          <w:sz w:val="26"/>
        </w:rPr>
        <w:t> </w:t>
      </w:r>
      <w:r>
        <w:rPr>
          <w:color w:val="231F20"/>
          <w:sz w:val="26"/>
        </w:rPr>
        <w:t>sắc?</w:t>
      </w:r>
    </w:p>
    <w:p>
      <w:pPr>
        <w:pStyle w:val="BodyText"/>
        <w:spacing w:line="273" w:lineRule="auto" w:before="112"/>
        <w:ind w:right="108"/>
      </w:pPr>
      <w:r>
        <w:rPr>
          <w:i/>
          <w:color w:val="231F20"/>
        </w:rPr>
        <w:t>Đáp: </w:t>
      </w:r>
      <w:r>
        <w:rPr>
          <w:color w:val="231F20"/>
        </w:rPr>
        <w:t>Mười thứ là sắc, một thứ không phải sắc, một thứ cần phân biệt: Tức pháp nhập hoặc là sắc, hoặc là không phải sắc. Thế nào là sắc? Là pháp nhập gồm thâu nghiệp thân, khẩu là sắc, ngoài ra là không phải sắc.</w:t>
      </w:r>
    </w:p>
    <w:p>
      <w:pPr>
        <w:pStyle w:val="BodyText"/>
        <w:spacing w:line="273" w:lineRule="auto" w:before="110"/>
        <w:ind w:right="108"/>
      </w:pPr>
      <w:r>
        <w:rPr>
          <w:i/>
          <w:color w:val="231F20"/>
        </w:rPr>
        <w:t>Hỏi: </w:t>
      </w:r>
      <w:r>
        <w:rPr>
          <w:color w:val="231F20"/>
        </w:rPr>
        <w:t>Mười hai nhập nầy: Bao nhiêu thứ là có thể thấy, bao nhiêu thứ là không thể thấy?</w:t>
      </w:r>
    </w:p>
    <w:p>
      <w:pPr>
        <w:pStyle w:val="BodyText"/>
        <w:spacing w:before="112"/>
        <w:ind w:left="960" w:firstLine="0"/>
      </w:pPr>
      <w:r>
        <w:rPr>
          <w:i/>
          <w:color w:val="231F20"/>
        </w:rPr>
        <w:t>Đáp: </w:t>
      </w:r>
      <w:r>
        <w:rPr>
          <w:color w:val="231F20"/>
        </w:rPr>
        <w:t>Một thứ có thể thấy, mười một thứ là không thể thấy.</w:t>
      </w:r>
    </w:p>
    <w:p>
      <w:pPr>
        <w:pStyle w:val="BodyText"/>
        <w:spacing w:line="273" w:lineRule="auto" w:before="154"/>
        <w:ind w:right="108"/>
      </w:pPr>
      <w:r>
        <w:rPr>
          <w:i/>
          <w:color w:val="231F20"/>
        </w:rPr>
        <w:t>Hỏi: </w:t>
      </w:r>
      <w:r>
        <w:rPr>
          <w:color w:val="231F20"/>
        </w:rPr>
        <w:t>Mười hai nhập nầy: Bao nhiêu thứ là hữu đối, bao nhiêu thứ là vô đối?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Đáp: </w:t>
      </w:r>
      <w:r>
        <w:rPr>
          <w:color w:val="231F20"/>
        </w:rPr>
        <w:t>Mười thứ là hữu đối, hai thứ là vô đối.</w:t>
      </w:r>
    </w:p>
    <w:p>
      <w:pPr>
        <w:pStyle w:val="BodyText"/>
        <w:spacing w:line="273" w:lineRule="auto" w:before="154"/>
        <w:ind w:left="110" w:right="391"/>
      </w:pPr>
      <w:r>
        <w:rPr>
          <w:i/>
          <w:color w:val="231F20"/>
        </w:rPr>
        <w:t>Hỏi: </w:t>
      </w:r>
      <w:r>
        <w:rPr>
          <w:color w:val="231F20"/>
        </w:rPr>
        <w:t>Mười hai nhập nầy: Bao nhiêu thứ là hữu lậu, bao nhiêu thứ là vô lậu?</w:t>
      </w:r>
    </w:p>
    <w:p>
      <w:pPr>
        <w:pStyle w:val="BodyText"/>
        <w:spacing w:before="112"/>
        <w:ind w:left="677" w:firstLine="0"/>
      </w:pPr>
      <w:r>
        <w:rPr>
          <w:i/>
          <w:color w:val="231F20"/>
        </w:rPr>
        <w:t>Đáp: </w:t>
      </w:r>
      <w:r>
        <w:rPr>
          <w:color w:val="231F20"/>
        </w:rPr>
        <w:t>Mười thứ là hữu lậu, hai thứ cần phân biệt:</w:t>
      </w:r>
    </w:p>
    <w:p>
      <w:pPr>
        <w:pStyle w:val="BodyText"/>
        <w:spacing w:line="273" w:lineRule="auto" w:before="155"/>
        <w:ind w:left="110" w:right="390"/>
      </w:pPr>
      <w:r>
        <w:rPr>
          <w:color w:val="231F20"/>
        </w:rPr>
        <w:t>Ý nhập hoặc là hữu lậu, hoặc là vô lậu. Thế nào là hữu lậu? Là ý</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hành</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ý</w:t>
      </w:r>
      <w:r>
        <w:rPr>
          <w:color w:val="231F20"/>
          <w:spacing w:val="-4"/>
        </w:rPr>
        <w:t> </w:t>
      </w:r>
      <w:r>
        <w:rPr>
          <w:color w:val="231F20"/>
        </w:rPr>
        <w:t>nhập.</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ý</w:t>
      </w:r>
      <w:r>
        <w:rPr>
          <w:color w:val="231F20"/>
          <w:spacing w:val="-4"/>
        </w:rPr>
        <w:t> </w:t>
      </w:r>
      <w:r>
        <w:rPr>
          <w:color w:val="231F20"/>
        </w:rPr>
        <w:t>vô</w:t>
      </w:r>
      <w:r>
        <w:rPr>
          <w:color w:val="231F20"/>
          <w:spacing w:val="-4"/>
        </w:rPr>
        <w:t> </w:t>
      </w:r>
      <w:r>
        <w:rPr>
          <w:color w:val="231F20"/>
        </w:rPr>
        <w:t>lậu hành tương ưng với ý nhập.</w:t>
      </w:r>
    </w:p>
    <w:p>
      <w:pPr>
        <w:pStyle w:val="BodyText"/>
        <w:spacing w:line="273" w:lineRule="auto" w:before="110"/>
        <w:ind w:left="110" w:right="384"/>
      </w:pPr>
      <w:r>
        <w:rPr>
          <w:color w:val="231F20"/>
        </w:rPr>
        <w:t>Pháp nhập hoặc là hữu lậu, hoặc là vô lậu. Thế nào là hữu lậu? Là pháp nhập gồm thâu nghiệp thân, khẩu hữu lậu, cùng thọ ấm, tưởng ấm, hành ấm hữu lậu. Thế nào là vô lậu? Là nghiệp thân, khẩu vô lậu, cùng thọ ấm, tưởng ấm, hành ấm vô lậu và pháp vô vi.</w:t>
      </w:r>
    </w:p>
    <w:p>
      <w:pPr>
        <w:pStyle w:val="BodyText"/>
        <w:spacing w:line="273" w:lineRule="auto" w:before="110"/>
        <w:ind w:left="110" w:right="392"/>
      </w:pPr>
      <w:r>
        <w:rPr>
          <w:i/>
          <w:color w:val="231F20"/>
        </w:rPr>
        <w:t>Hỏi: </w:t>
      </w:r>
      <w:r>
        <w:rPr>
          <w:color w:val="231F20"/>
        </w:rPr>
        <w:t>Mười hai nhập nầy: Bao nhiêu thứ là hữu vi, bao nhiêu thứ là vô vi?</w:t>
      </w:r>
    </w:p>
    <w:p>
      <w:pPr>
        <w:pStyle w:val="BodyText"/>
        <w:spacing w:line="273" w:lineRule="auto" w:before="111"/>
        <w:ind w:left="110" w:right="391"/>
      </w:pPr>
      <w:r>
        <w:rPr>
          <w:i/>
          <w:color w:val="231F20"/>
        </w:rPr>
        <w:t>Đáp:</w:t>
      </w:r>
      <w:r>
        <w:rPr>
          <w:i/>
          <w:color w:val="231F20"/>
          <w:spacing w:val="-13"/>
        </w:rPr>
        <w:t> </w:t>
      </w:r>
      <w:r>
        <w:rPr>
          <w:color w:val="231F20"/>
        </w:rPr>
        <w:t>Mười</w:t>
      </w:r>
      <w:r>
        <w:rPr>
          <w:color w:val="231F20"/>
          <w:spacing w:val="-13"/>
        </w:rPr>
        <w:t> </w:t>
      </w:r>
      <w:r>
        <w:rPr>
          <w:color w:val="231F20"/>
        </w:rPr>
        <w:t>một</w:t>
      </w:r>
      <w:r>
        <w:rPr>
          <w:color w:val="231F20"/>
          <w:spacing w:val="-12"/>
        </w:rPr>
        <w:t> </w:t>
      </w:r>
      <w:r>
        <w:rPr>
          <w:color w:val="231F20"/>
        </w:rPr>
        <w:t>thứ</w:t>
      </w:r>
      <w:r>
        <w:rPr>
          <w:color w:val="231F20"/>
          <w:spacing w:val="-13"/>
        </w:rPr>
        <w:t> </w:t>
      </w:r>
      <w:r>
        <w:rPr>
          <w:color w:val="231F20"/>
        </w:rPr>
        <w:t>là</w:t>
      </w:r>
      <w:r>
        <w:rPr>
          <w:color w:val="231F20"/>
          <w:spacing w:val="-13"/>
        </w:rPr>
        <w:t> </w:t>
      </w:r>
      <w:r>
        <w:rPr>
          <w:color w:val="231F20"/>
        </w:rPr>
        <w:t>hữu</w:t>
      </w:r>
      <w:r>
        <w:rPr>
          <w:color w:val="231F20"/>
          <w:spacing w:val="-12"/>
        </w:rPr>
        <w:t> </w:t>
      </w:r>
      <w:r>
        <w:rPr>
          <w:color w:val="231F20"/>
        </w:rPr>
        <w:t>vi,</w:t>
      </w:r>
      <w:r>
        <w:rPr>
          <w:color w:val="231F20"/>
          <w:spacing w:val="-13"/>
        </w:rPr>
        <w:t> </w:t>
      </w:r>
      <w:r>
        <w:rPr>
          <w:color w:val="231F20"/>
        </w:rPr>
        <w:t>một</w:t>
      </w:r>
      <w:r>
        <w:rPr>
          <w:color w:val="231F20"/>
          <w:spacing w:val="-13"/>
        </w:rPr>
        <w:t> </w:t>
      </w:r>
      <w:r>
        <w:rPr>
          <w:color w:val="231F20"/>
        </w:rPr>
        <w:t>thứ</w:t>
      </w:r>
      <w:r>
        <w:rPr>
          <w:color w:val="231F20"/>
          <w:spacing w:val="-12"/>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2"/>
        </w:rPr>
        <w:t> </w:t>
      </w:r>
      <w:r>
        <w:rPr>
          <w:color w:val="231F20"/>
        </w:rPr>
        <w:t>Pháp</w:t>
      </w:r>
      <w:r>
        <w:rPr>
          <w:color w:val="231F20"/>
          <w:spacing w:val="-13"/>
        </w:rPr>
        <w:t> </w:t>
      </w:r>
      <w:r>
        <w:rPr>
          <w:color w:val="231F20"/>
        </w:rPr>
        <w:t>nhập hoặc là hữu vi, hoặc là vô vi.</w:t>
      </w:r>
    </w:p>
    <w:p>
      <w:pPr>
        <w:pStyle w:val="BodyText"/>
        <w:spacing w:line="273" w:lineRule="auto" w:before="112"/>
        <w:ind w:left="110" w:right="391"/>
      </w:pPr>
      <w:r>
        <w:rPr>
          <w:color w:val="231F20"/>
        </w:rPr>
        <w:t>Thế nào là hữu vi? Là pháp nhập gồm thâu nghiệp thân, khẩu, cùng thọ ấm, tưởng ấm, hành ấm.</w:t>
      </w:r>
    </w:p>
    <w:p>
      <w:pPr>
        <w:pStyle w:val="BodyText"/>
        <w:spacing w:before="112"/>
        <w:ind w:left="677" w:firstLine="0"/>
      </w:pPr>
      <w:r>
        <w:rPr>
          <w:color w:val="231F20"/>
        </w:rPr>
        <w:t>Thế nào là vô vi? Là hư không số diệt, phi số diệt.</w:t>
      </w:r>
    </w:p>
    <w:p>
      <w:pPr>
        <w:pStyle w:val="BodyText"/>
        <w:spacing w:line="273" w:lineRule="auto" w:before="154"/>
        <w:ind w:left="110" w:right="391"/>
      </w:pPr>
      <w:r>
        <w:rPr>
          <w:i/>
          <w:color w:val="231F20"/>
        </w:rPr>
        <w:t>Hỏi:</w:t>
      </w:r>
      <w:r>
        <w:rPr>
          <w:i/>
          <w:color w:val="231F20"/>
          <w:spacing w:val="-7"/>
        </w:rPr>
        <w:t> </w:t>
      </w:r>
      <w:r>
        <w:rPr>
          <w:color w:val="231F20"/>
        </w:rPr>
        <w:t>Mười</w:t>
      </w:r>
      <w:r>
        <w:rPr>
          <w:color w:val="231F20"/>
          <w:spacing w:val="-7"/>
        </w:rPr>
        <w:t> </w:t>
      </w:r>
      <w:r>
        <w:rPr>
          <w:color w:val="231F20"/>
        </w:rPr>
        <w:t>hai</w:t>
      </w:r>
      <w:r>
        <w:rPr>
          <w:color w:val="231F20"/>
          <w:spacing w:val="-7"/>
        </w:rPr>
        <w:t> </w:t>
      </w:r>
      <w:r>
        <w:rPr>
          <w:color w:val="231F20"/>
        </w:rPr>
        <w:t>nhập</w:t>
      </w:r>
      <w:r>
        <w:rPr>
          <w:color w:val="231F20"/>
          <w:spacing w:val="-6"/>
        </w:rPr>
        <w:t> </w:t>
      </w:r>
      <w:r>
        <w:rPr>
          <w:color w:val="231F20"/>
        </w:rPr>
        <w:t>nầy:</w:t>
      </w:r>
      <w:r>
        <w:rPr>
          <w:color w:val="231F20"/>
          <w:spacing w:val="-7"/>
        </w:rPr>
        <w:t> </w:t>
      </w:r>
      <w:r>
        <w:rPr>
          <w:color w:val="231F20"/>
        </w:rPr>
        <w:t>Bao</w:t>
      </w:r>
      <w:r>
        <w:rPr>
          <w:color w:val="231F20"/>
          <w:spacing w:val="-6"/>
        </w:rPr>
        <w:t> </w:t>
      </w:r>
      <w:r>
        <w:rPr>
          <w:color w:val="231F20"/>
        </w:rPr>
        <w:t>nhiêu</w:t>
      </w:r>
      <w:r>
        <w:rPr>
          <w:color w:val="231F20"/>
          <w:spacing w:val="-7"/>
        </w:rPr>
        <w:t> </w:t>
      </w:r>
      <w:r>
        <w:rPr>
          <w:color w:val="231F20"/>
        </w:rPr>
        <w:t>thứ</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rPr>
        <w:t>tránh,</w:t>
      </w:r>
      <w:r>
        <w:rPr>
          <w:color w:val="231F20"/>
          <w:spacing w:val="-7"/>
        </w:rPr>
        <w:t> </w:t>
      </w:r>
      <w:r>
        <w:rPr>
          <w:color w:val="231F20"/>
        </w:rPr>
        <w:t>bao</w:t>
      </w:r>
      <w:r>
        <w:rPr>
          <w:color w:val="231F20"/>
          <w:spacing w:val="-6"/>
        </w:rPr>
        <w:t> </w:t>
      </w:r>
      <w:r>
        <w:rPr>
          <w:color w:val="231F20"/>
        </w:rPr>
        <w:t>nhiêu thứ là vô tránh?</w:t>
      </w:r>
    </w:p>
    <w:p>
      <w:pPr>
        <w:pStyle w:val="BodyText"/>
        <w:spacing w:line="273" w:lineRule="auto" w:before="112"/>
        <w:ind w:left="110" w:right="390"/>
      </w:pPr>
      <w:r>
        <w:rPr>
          <w:i/>
          <w:color w:val="231F20"/>
        </w:rPr>
        <w:t>Đáp: </w:t>
      </w:r>
      <w:r>
        <w:rPr>
          <w:color w:val="231F20"/>
        </w:rPr>
        <w:t>Mười thứ là hữu tránh, hai thứ cần phân biệt: Hai thứ hoặc</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hữu</w:t>
      </w:r>
      <w:r>
        <w:rPr>
          <w:color w:val="231F20"/>
          <w:spacing w:val="-6"/>
        </w:rPr>
        <w:t> </w:t>
      </w:r>
      <w:r>
        <w:rPr>
          <w:color w:val="231F20"/>
        </w:rPr>
        <w:t>tránh,</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hoặc</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vô</w:t>
      </w:r>
      <w:r>
        <w:rPr>
          <w:color w:val="231F20"/>
          <w:spacing w:val="-6"/>
        </w:rPr>
        <w:t> </w:t>
      </w:r>
      <w:r>
        <w:rPr>
          <w:color w:val="231F20"/>
        </w:rPr>
        <w:t>tránh.</w:t>
      </w:r>
      <w:r>
        <w:rPr>
          <w:color w:val="231F20"/>
          <w:spacing w:val="-6"/>
        </w:rPr>
        <w:t> </w:t>
      </w:r>
      <w:r>
        <w:rPr>
          <w:color w:val="231F20"/>
        </w:rPr>
        <w:t>Như</w:t>
      </w:r>
      <w:r>
        <w:rPr>
          <w:color w:val="231F20"/>
          <w:spacing w:val="-6"/>
        </w:rPr>
        <w:t> </w:t>
      </w:r>
      <w:r>
        <w:rPr>
          <w:color w:val="231F20"/>
        </w:rPr>
        <w:t>hữu</w:t>
      </w:r>
      <w:r>
        <w:rPr>
          <w:color w:val="231F20"/>
          <w:spacing w:val="-6"/>
        </w:rPr>
        <w:t> </w:t>
      </w:r>
      <w:r>
        <w:rPr>
          <w:color w:val="231F20"/>
        </w:rPr>
        <w:t>tránh, vô tránh cũng </w:t>
      </w:r>
      <w:r>
        <w:rPr>
          <w:color w:val="231F20"/>
          <w:spacing w:val="-5"/>
        </w:rPr>
        <w:t>vậy.</w:t>
      </w:r>
    </w:p>
    <w:p>
      <w:pPr>
        <w:pStyle w:val="BodyText"/>
        <w:spacing w:line="273" w:lineRule="auto" w:before="111"/>
        <w:ind w:left="110" w:right="390"/>
      </w:pPr>
      <w:r>
        <w:rPr>
          <w:color w:val="231F20"/>
        </w:rPr>
        <w:t>Thế gian, xuất thế gian; có lỗi lầm, không lỗi lầm; dựa vào tại gia, dựa vào xuất gia; sử, không phải sử; thọ, không phải thọ; triền, không phải triền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51"/>
        <w:jc w:val="left"/>
      </w:pPr>
      <w:r>
        <w:rPr>
          <w:i/>
          <w:color w:val="231F20"/>
        </w:rPr>
        <w:t>Hỏi: </w:t>
      </w:r>
      <w:r>
        <w:rPr>
          <w:color w:val="231F20"/>
        </w:rPr>
        <w:t>Mười hai nhập nầy: Bao nhiêu thứ là hữu ký, bao nhiêu thứ là vô ký?</w:t>
      </w:r>
    </w:p>
    <w:p>
      <w:pPr>
        <w:pStyle w:val="BodyText"/>
        <w:spacing w:line="276" w:lineRule="auto" w:before="114"/>
        <w:ind w:right="151"/>
        <w:jc w:val="left"/>
      </w:pPr>
      <w:r>
        <w:rPr>
          <w:i/>
          <w:color w:val="231F20"/>
        </w:rPr>
        <w:t>Đáp: </w:t>
      </w:r>
      <w:r>
        <w:rPr>
          <w:color w:val="231F20"/>
        </w:rPr>
        <w:t>Tám thứ là vô ký, bốn thứ cần phân biệt: Sắc nhập hoặc là hữu ký, hoặc là vô ký.</w:t>
      </w:r>
    </w:p>
    <w:p>
      <w:pPr>
        <w:pStyle w:val="BodyText"/>
        <w:spacing w:before="114"/>
        <w:ind w:left="960" w:firstLine="0"/>
        <w:jc w:val="left"/>
      </w:pPr>
      <w:r>
        <w:rPr>
          <w:color w:val="231F20"/>
        </w:rPr>
        <w:t>Thế nào là hữu ký? Là sắc nhập thiện hay bất thiện.</w:t>
      </w:r>
    </w:p>
    <w:p>
      <w:pPr>
        <w:pStyle w:val="BodyText"/>
        <w:spacing w:line="276" w:lineRule="auto" w:before="158"/>
        <w:ind w:right="26"/>
        <w:jc w:val="left"/>
      </w:pPr>
      <w:r>
        <w:rPr>
          <w:color w:val="231F20"/>
        </w:rPr>
        <w:t>Thế nào là vô ký? Là trừ sắc nhập thiện, bất thiện, các sắc nhập còn lại.</w:t>
      </w:r>
    </w:p>
    <w:p>
      <w:pPr>
        <w:pStyle w:val="BodyText"/>
        <w:spacing w:before="114"/>
        <w:ind w:left="960" w:firstLine="0"/>
        <w:jc w:val="left"/>
      </w:pPr>
      <w:r>
        <w:rPr>
          <w:color w:val="231F20"/>
        </w:rPr>
        <w:t>Như sắc nhập, thanh nhập, ý nhập, pháp nhập cũng như vậy.</w:t>
      </w:r>
    </w:p>
    <w:p>
      <w:pPr>
        <w:pStyle w:val="BodyText"/>
        <w:spacing w:line="276" w:lineRule="auto" w:before="158"/>
        <w:jc w:val="left"/>
      </w:pPr>
      <w:r>
        <w:rPr>
          <w:i/>
          <w:color w:val="231F20"/>
        </w:rPr>
        <w:t>Hỏi: </w:t>
      </w:r>
      <w:r>
        <w:rPr>
          <w:color w:val="231F20"/>
        </w:rPr>
        <w:t>Mười hai nhập nầy: Bao nhiêu thứ là ẩn giấu (hữu phú), bao nhiêu thứ là không ẩn giấu (vô phú)?</w:t>
      </w:r>
    </w:p>
    <w:p>
      <w:pPr>
        <w:pStyle w:val="BodyText"/>
        <w:spacing w:line="276" w:lineRule="auto" w:before="114"/>
        <w:jc w:val="left"/>
      </w:pPr>
      <w:r>
        <w:rPr>
          <w:i/>
          <w:color w:val="231F20"/>
        </w:rPr>
        <w:t>Đáp: </w:t>
      </w:r>
      <w:r>
        <w:rPr>
          <w:color w:val="231F20"/>
        </w:rPr>
        <w:t>Tám thứ là không ẩn giấu, bốn thứ cần phân biệt: Sắc nhập hoặc là ẩn giấu, hoặc là không ẩn giấu.</w:t>
      </w:r>
    </w:p>
    <w:p>
      <w:pPr>
        <w:pStyle w:val="BodyText"/>
        <w:spacing w:before="114"/>
        <w:ind w:left="960" w:firstLine="0"/>
        <w:jc w:val="left"/>
      </w:pPr>
      <w:r>
        <w:rPr>
          <w:color w:val="231F20"/>
        </w:rPr>
        <w:t>Thế nào là ẩn giấu? Là cấu nhiễm.</w:t>
      </w:r>
    </w:p>
    <w:p>
      <w:pPr>
        <w:pStyle w:val="BodyText"/>
        <w:spacing w:before="158"/>
        <w:ind w:left="960" w:firstLine="0"/>
        <w:jc w:val="left"/>
      </w:pPr>
      <w:r>
        <w:rPr>
          <w:color w:val="231F20"/>
        </w:rPr>
        <w:t>Thế nào là không ẩn giấu? Là không cấu nhiễm</w:t>
      </w:r>
    </w:p>
    <w:p>
      <w:pPr>
        <w:pStyle w:val="BodyText"/>
        <w:spacing w:before="158"/>
        <w:ind w:left="960" w:firstLine="0"/>
      </w:pPr>
      <w:r>
        <w:rPr>
          <w:color w:val="231F20"/>
        </w:rPr>
        <w:t>Như sắc nhập, thanh nhập, ý nhập, pháp nhập cũng như vậy.</w:t>
      </w:r>
    </w:p>
    <w:p>
      <w:pPr>
        <w:pStyle w:val="BodyText"/>
        <w:spacing w:line="276" w:lineRule="auto" w:before="159"/>
        <w:ind w:right="108"/>
      </w:pPr>
      <w:r>
        <w:rPr>
          <w:i/>
          <w:color w:val="231F20"/>
        </w:rPr>
        <w:t>Hỏi: </w:t>
      </w:r>
      <w:r>
        <w:rPr>
          <w:color w:val="231F20"/>
        </w:rPr>
        <w:t>Mười hai nhập nầy: Bao nhiêu thứ nên tu, bao nhiêu thứ không nên tu?</w:t>
      </w:r>
    </w:p>
    <w:p>
      <w:pPr>
        <w:pStyle w:val="BodyText"/>
        <w:spacing w:line="276" w:lineRule="auto" w:before="114"/>
        <w:ind w:right="107"/>
      </w:pPr>
      <w:r>
        <w:rPr>
          <w:i/>
          <w:color w:val="231F20"/>
        </w:rPr>
        <w:t>Đáp: </w:t>
      </w:r>
      <w:r>
        <w:rPr>
          <w:color w:val="231F20"/>
        </w:rPr>
        <w:t>Tám thứ không nên tu, bốn thứ cần phân biệt: Sắc nhập hoặc</w:t>
      </w:r>
      <w:r>
        <w:rPr>
          <w:color w:val="231F20"/>
          <w:spacing w:val="-12"/>
        </w:rPr>
        <w:t> </w:t>
      </w:r>
      <w:r>
        <w:rPr>
          <w:color w:val="231F20"/>
        </w:rPr>
        <w:t>nên</w:t>
      </w:r>
      <w:r>
        <w:rPr>
          <w:color w:val="231F20"/>
          <w:spacing w:val="-11"/>
        </w:rPr>
        <w:t> </w:t>
      </w:r>
      <w:r>
        <w:rPr>
          <w:color w:val="231F20"/>
        </w:rPr>
        <w:t>tu,</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tu.</w:t>
      </w:r>
      <w:r>
        <w:rPr>
          <w:color w:val="231F20"/>
          <w:spacing w:val="-16"/>
        </w:rPr>
        <w:t> </w:t>
      </w: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nên</w:t>
      </w:r>
      <w:r>
        <w:rPr>
          <w:color w:val="231F20"/>
          <w:spacing w:val="-11"/>
        </w:rPr>
        <w:t> </w:t>
      </w:r>
      <w:r>
        <w:rPr>
          <w:color w:val="231F20"/>
        </w:rPr>
        <w:t>tu?</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nhập</w:t>
      </w:r>
      <w:r>
        <w:rPr>
          <w:color w:val="231F20"/>
          <w:spacing w:val="-11"/>
        </w:rPr>
        <w:t> </w:t>
      </w:r>
      <w:r>
        <w:rPr>
          <w:color w:val="231F20"/>
        </w:rPr>
        <w:t>thiện. Thế nào là không nên tu? Là sắc nhập bất thiện, vô</w:t>
      </w:r>
      <w:r>
        <w:rPr>
          <w:color w:val="231F20"/>
          <w:spacing w:val="-2"/>
        </w:rPr>
        <w:t> </w:t>
      </w:r>
      <w:r>
        <w:rPr>
          <w:color w:val="231F20"/>
        </w:rPr>
        <w:t>ký.</w:t>
      </w:r>
    </w:p>
    <w:p>
      <w:pPr>
        <w:pStyle w:val="BodyText"/>
        <w:spacing w:before="113"/>
        <w:ind w:left="960" w:firstLine="0"/>
      </w:pPr>
      <w:r>
        <w:rPr>
          <w:color w:val="231F20"/>
        </w:rPr>
        <w:t>Như sắc nhập, thanh nhập, ý nhập cũng như vậy.</w:t>
      </w:r>
    </w:p>
    <w:p>
      <w:pPr>
        <w:pStyle w:val="BodyText"/>
        <w:spacing w:line="276" w:lineRule="auto" w:before="159"/>
        <w:ind w:right="107"/>
      </w:pPr>
      <w:r>
        <w:rPr>
          <w:color w:val="231F20"/>
        </w:rPr>
        <w:t>Pháp nhập hoặc nên tu, hoặc không nên tu. Thế nào là nên tu? Là pháp nhập hữu vi thiện. Thế nào là không nên tu? Là pháp nhập bất thiện, vô ký và số diệt.</w:t>
      </w:r>
    </w:p>
    <w:p>
      <w:pPr>
        <w:pStyle w:val="BodyText"/>
        <w:spacing w:line="276" w:lineRule="auto" w:before="114"/>
        <w:ind w:right="108"/>
      </w:pPr>
      <w:r>
        <w:rPr>
          <w:i/>
          <w:color w:val="231F20"/>
        </w:rPr>
        <w:t>Hỏi: </w:t>
      </w:r>
      <w:r>
        <w:rPr>
          <w:color w:val="231F20"/>
        </w:rPr>
        <w:t>Mười hai nhập nầy: Bao nhiêu thứ là uế nhiễm, bao</w:t>
      </w:r>
      <w:r>
        <w:rPr>
          <w:color w:val="231F20"/>
          <w:spacing w:val="-42"/>
        </w:rPr>
        <w:t> </w:t>
      </w:r>
      <w:r>
        <w:rPr>
          <w:color w:val="231F20"/>
        </w:rPr>
        <w:t>nhiêu thứ là không uế</w:t>
      </w:r>
      <w:r>
        <w:rPr>
          <w:color w:val="231F20"/>
          <w:spacing w:val="-1"/>
        </w:rPr>
        <w:t> </w:t>
      </w:r>
      <w:r>
        <w:rPr>
          <w:color w:val="231F20"/>
        </w:rPr>
        <w:t>nhiễm?</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Đáp: </w:t>
      </w:r>
      <w:r>
        <w:rPr>
          <w:color w:val="231F20"/>
        </w:rPr>
        <w:t>Tám thứ không uế nhiễm, bốn thứ cần phân biệt:</w:t>
      </w:r>
    </w:p>
    <w:p>
      <w:pPr>
        <w:pStyle w:val="BodyText"/>
        <w:spacing w:line="271" w:lineRule="auto" w:before="152"/>
        <w:ind w:left="110" w:right="391"/>
      </w:pPr>
      <w:r>
        <w:rPr>
          <w:color w:val="231F20"/>
        </w:rPr>
        <w:t>Sắc nhập hoặc uế nhiễm, hoặc không uế nhiễm. Thế nào là uế nhiễm? Là ẩn giấu. Thế nào là không uế nhiễm? Là không ẩn giấu.</w:t>
      </w:r>
    </w:p>
    <w:p>
      <w:pPr>
        <w:pStyle w:val="BodyText"/>
        <w:spacing w:before="114"/>
        <w:ind w:left="677" w:firstLine="0"/>
      </w:pPr>
      <w:r>
        <w:rPr>
          <w:color w:val="231F20"/>
        </w:rPr>
        <w:t>Như sắc nhập, thanh nhập, ý nhập, pháp nhập cũng như vậy.</w:t>
      </w:r>
    </w:p>
    <w:p>
      <w:pPr>
        <w:pStyle w:val="BodyText"/>
        <w:spacing w:line="271" w:lineRule="auto" w:before="153"/>
        <w:ind w:left="110" w:right="391"/>
      </w:pPr>
      <w:r>
        <w:rPr>
          <w:i/>
          <w:color w:val="231F20"/>
        </w:rPr>
        <w:t>Hỏi:</w:t>
      </w:r>
      <w:r>
        <w:rPr>
          <w:i/>
          <w:color w:val="231F20"/>
          <w:spacing w:val="-6"/>
        </w:rPr>
        <w:t> </w:t>
      </w:r>
      <w:r>
        <w:rPr>
          <w:color w:val="231F20"/>
        </w:rPr>
        <w:t>Mười</w:t>
      </w:r>
      <w:r>
        <w:rPr>
          <w:color w:val="231F20"/>
          <w:spacing w:val="-5"/>
        </w:rPr>
        <w:t> </w:t>
      </w:r>
      <w:r>
        <w:rPr>
          <w:color w:val="231F20"/>
        </w:rPr>
        <w:t>hai</w:t>
      </w:r>
      <w:r>
        <w:rPr>
          <w:color w:val="231F20"/>
          <w:spacing w:val="-6"/>
        </w:rPr>
        <w:t> </w:t>
      </w:r>
      <w:r>
        <w:rPr>
          <w:color w:val="231F20"/>
        </w:rPr>
        <w:t>nhập</w:t>
      </w:r>
      <w:r>
        <w:rPr>
          <w:color w:val="231F20"/>
          <w:spacing w:val="-5"/>
        </w:rPr>
        <w:t> </w:t>
      </w:r>
      <w:r>
        <w:rPr>
          <w:color w:val="231F20"/>
        </w:rPr>
        <w:t>nầy:</w:t>
      </w:r>
      <w:r>
        <w:rPr>
          <w:color w:val="231F20"/>
          <w:spacing w:val="-6"/>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tội,</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 là không tội?</w:t>
      </w:r>
    </w:p>
    <w:p>
      <w:pPr>
        <w:pStyle w:val="BodyText"/>
        <w:spacing w:before="113"/>
        <w:ind w:left="677" w:firstLine="0"/>
      </w:pPr>
      <w:r>
        <w:rPr>
          <w:i/>
          <w:color w:val="231F20"/>
        </w:rPr>
        <w:t>Đáp: </w:t>
      </w:r>
      <w:r>
        <w:rPr>
          <w:color w:val="231F20"/>
        </w:rPr>
        <w:t>Tám thứ không tội, bốn thứ cần phân biệt:</w:t>
      </w:r>
    </w:p>
    <w:p>
      <w:pPr>
        <w:pStyle w:val="BodyText"/>
        <w:spacing w:line="271" w:lineRule="auto" w:before="153"/>
        <w:ind w:left="110" w:right="391"/>
      </w:pPr>
      <w:r>
        <w:rPr>
          <w:color w:val="231F20"/>
        </w:rPr>
        <w:t>Sắc</w:t>
      </w:r>
      <w:r>
        <w:rPr>
          <w:color w:val="231F20"/>
          <w:spacing w:val="-4"/>
        </w:rPr>
        <w:t> </w:t>
      </w:r>
      <w:r>
        <w:rPr>
          <w:color w:val="231F20"/>
        </w:rPr>
        <w:t>nhập</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tội,</w:t>
      </w:r>
      <w:r>
        <w:rPr>
          <w:color w:val="231F20"/>
          <w:spacing w:val="-3"/>
        </w:rPr>
        <w:t> </w:t>
      </w:r>
      <w:r>
        <w:rPr>
          <w:color w:val="231F20"/>
        </w:rPr>
        <w:t>hoặc</w:t>
      </w:r>
      <w:r>
        <w:rPr>
          <w:color w:val="231F20"/>
          <w:spacing w:val="-4"/>
        </w:rPr>
        <w:t> </w:t>
      </w:r>
      <w:r>
        <w:rPr>
          <w:color w:val="231F20"/>
        </w:rPr>
        <w:t>không</w:t>
      </w:r>
      <w:r>
        <w:rPr>
          <w:color w:val="231F20"/>
          <w:spacing w:val="-3"/>
        </w:rPr>
        <w:t> </w:t>
      </w:r>
      <w:r>
        <w:rPr>
          <w:color w:val="231F20"/>
        </w:rPr>
        <w:t>tội.</w:t>
      </w:r>
      <w:r>
        <w:rPr>
          <w:color w:val="231F20"/>
          <w:spacing w:val="-7"/>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có</w:t>
      </w:r>
      <w:r>
        <w:rPr>
          <w:color w:val="231F20"/>
          <w:spacing w:val="-4"/>
        </w:rPr>
        <w:t> </w:t>
      </w:r>
      <w:r>
        <w:rPr>
          <w:color w:val="231F20"/>
        </w:rPr>
        <w:t>tội?</w:t>
      </w:r>
      <w:r>
        <w:rPr>
          <w:color w:val="231F20"/>
          <w:spacing w:val="-3"/>
        </w:rPr>
        <w:t> </w:t>
      </w:r>
      <w:r>
        <w:rPr>
          <w:color w:val="231F20"/>
        </w:rPr>
        <w:t>Là</w:t>
      </w:r>
      <w:r>
        <w:rPr>
          <w:color w:val="231F20"/>
          <w:spacing w:val="-3"/>
        </w:rPr>
        <w:t> </w:t>
      </w:r>
      <w:r>
        <w:rPr>
          <w:color w:val="231F20"/>
        </w:rPr>
        <w:t>sắc nhập bất thiện và ẩn giấu vô ký. Thế nào là không tội? Là sắc nhập thiện và không ẩn giấu vô ký.</w:t>
      </w:r>
    </w:p>
    <w:p>
      <w:pPr>
        <w:pStyle w:val="BodyText"/>
        <w:spacing w:before="114"/>
        <w:ind w:left="677" w:firstLine="0"/>
      </w:pPr>
      <w:r>
        <w:rPr>
          <w:color w:val="231F20"/>
        </w:rPr>
        <w:t>Như sắc nhập, thanh nhập, ý nhập, pháp nhập cũng như vậy.</w:t>
      </w:r>
    </w:p>
    <w:p>
      <w:pPr>
        <w:pStyle w:val="BodyText"/>
        <w:spacing w:line="271" w:lineRule="auto" w:before="152"/>
        <w:ind w:left="110" w:right="392"/>
      </w:pPr>
      <w:r>
        <w:rPr>
          <w:i/>
          <w:color w:val="231F20"/>
        </w:rPr>
        <w:t>Hỏi:</w:t>
      </w:r>
      <w:r>
        <w:rPr>
          <w:i/>
          <w:color w:val="231F20"/>
          <w:spacing w:val="-14"/>
        </w:rPr>
        <w:t> </w:t>
      </w:r>
      <w:r>
        <w:rPr>
          <w:color w:val="231F20"/>
        </w:rPr>
        <w:t>Mười</w:t>
      </w:r>
      <w:r>
        <w:rPr>
          <w:color w:val="231F20"/>
          <w:spacing w:val="-13"/>
        </w:rPr>
        <w:t> </w:t>
      </w:r>
      <w:r>
        <w:rPr>
          <w:color w:val="231F20"/>
        </w:rPr>
        <w:t>hai</w:t>
      </w:r>
      <w:r>
        <w:rPr>
          <w:color w:val="231F20"/>
          <w:spacing w:val="-14"/>
        </w:rPr>
        <w:t> </w:t>
      </w:r>
      <w:r>
        <w:rPr>
          <w:color w:val="231F20"/>
        </w:rPr>
        <w:t>nhập</w:t>
      </w:r>
      <w:r>
        <w:rPr>
          <w:color w:val="231F20"/>
          <w:spacing w:val="-13"/>
        </w:rPr>
        <w:t> </w:t>
      </w:r>
      <w:r>
        <w:rPr>
          <w:color w:val="231F20"/>
        </w:rPr>
        <w:t>nầy:</w:t>
      </w:r>
      <w:r>
        <w:rPr>
          <w:color w:val="231F20"/>
          <w:spacing w:val="-14"/>
        </w:rPr>
        <w:t> </w:t>
      </w:r>
      <w:r>
        <w:rPr>
          <w:color w:val="231F20"/>
        </w:rPr>
        <w:t>Bao</w:t>
      </w:r>
      <w:r>
        <w:rPr>
          <w:color w:val="231F20"/>
          <w:spacing w:val="-13"/>
        </w:rPr>
        <w:t> </w:t>
      </w:r>
      <w:r>
        <w:rPr>
          <w:color w:val="231F20"/>
        </w:rPr>
        <w:t>nhiêu</w:t>
      </w:r>
      <w:r>
        <w:rPr>
          <w:color w:val="231F20"/>
          <w:spacing w:val="-14"/>
        </w:rPr>
        <w:t> </w:t>
      </w:r>
      <w:r>
        <w:rPr>
          <w:color w:val="231F20"/>
        </w:rPr>
        <w:t>thứ</w:t>
      </w:r>
      <w:r>
        <w:rPr>
          <w:color w:val="231F20"/>
          <w:spacing w:val="-13"/>
        </w:rPr>
        <w:t> </w:t>
      </w:r>
      <w:r>
        <w:rPr>
          <w:color w:val="231F20"/>
        </w:rPr>
        <w:t>là</w:t>
      </w:r>
      <w:r>
        <w:rPr>
          <w:color w:val="231F20"/>
          <w:spacing w:val="-14"/>
        </w:rPr>
        <w:t> </w:t>
      </w:r>
      <w:r>
        <w:rPr>
          <w:color w:val="231F20"/>
        </w:rPr>
        <w:t>có</w:t>
      </w:r>
      <w:r>
        <w:rPr>
          <w:color w:val="231F20"/>
          <w:spacing w:val="-13"/>
        </w:rPr>
        <w:t> </w:t>
      </w:r>
      <w:r>
        <w:rPr>
          <w:color w:val="231F20"/>
        </w:rPr>
        <w:t>báo,</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 là không có báo?</w:t>
      </w:r>
    </w:p>
    <w:p>
      <w:pPr>
        <w:pStyle w:val="BodyText"/>
        <w:spacing w:line="271" w:lineRule="auto" w:before="114"/>
        <w:ind w:left="110" w:right="391"/>
      </w:pPr>
      <w:r>
        <w:rPr>
          <w:i/>
          <w:color w:val="231F20"/>
        </w:rPr>
        <w:t>Đáp: </w:t>
      </w:r>
      <w:r>
        <w:rPr>
          <w:color w:val="231F20"/>
        </w:rPr>
        <w:t>Tám thứ không có báo, bốn thứ cần phân biệt: Sắc nhập hoặc có báo, hoặc không có báo. Thế nào là có báo? Là sắc nhập thiện, bất thiện. Thế nào là không có báo? Là sắc nhập vô ký.</w:t>
      </w:r>
    </w:p>
    <w:p>
      <w:pPr>
        <w:pStyle w:val="BodyText"/>
        <w:spacing w:before="114"/>
        <w:ind w:left="677" w:firstLine="0"/>
      </w:pPr>
      <w:r>
        <w:rPr>
          <w:color w:val="231F20"/>
        </w:rPr>
        <w:t>Như sắc nhập, thanh nhập cũng như vậy.</w:t>
      </w:r>
    </w:p>
    <w:p>
      <w:pPr>
        <w:pStyle w:val="BodyText"/>
        <w:spacing w:line="271" w:lineRule="auto" w:before="152"/>
        <w:ind w:left="110" w:right="390"/>
      </w:pPr>
      <w:r>
        <w:rPr>
          <w:color w:val="231F20"/>
        </w:rPr>
        <w:t>Ý</w:t>
      </w:r>
      <w:r>
        <w:rPr>
          <w:color w:val="231F20"/>
          <w:spacing w:val="-5"/>
        </w:rPr>
        <w:t> </w:t>
      </w:r>
      <w:r>
        <w:rPr>
          <w:color w:val="231F20"/>
        </w:rPr>
        <w:t>nhập</w:t>
      </w:r>
      <w:r>
        <w:rPr>
          <w:color w:val="231F20"/>
          <w:spacing w:val="-5"/>
        </w:rPr>
        <w:t> </w:t>
      </w:r>
      <w:r>
        <w:rPr>
          <w:color w:val="231F20"/>
        </w:rPr>
        <w:t>hoặc</w:t>
      </w:r>
      <w:r>
        <w:rPr>
          <w:color w:val="231F20"/>
          <w:spacing w:val="-5"/>
        </w:rPr>
        <w:t> </w:t>
      </w:r>
      <w:r>
        <w:rPr>
          <w:color w:val="231F20"/>
        </w:rPr>
        <w:t>có</w:t>
      </w:r>
      <w:r>
        <w:rPr>
          <w:color w:val="231F20"/>
          <w:spacing w:val="-5"/>
        </w:rPr>
        <w:t> </w:t>
      </w:r>
      <w:r>
        <w:rPr>
          <w:color w:val="231F20"/>
        </w:rPr>
        <w:t>báo,</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báo.</w:t>
      </w:r>
      <w:r>
        <w:rPr>
          <w:color w:val="231F20"/>
          <w:spacing w:val="-9"/>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báo?</w:t>
      </w:r>
      <w:r>
        <w:rPr>
          <w:color w:val="231F20"/>
          <w:spacing w:val="-5"/>
        </w:rPr>
        <w:t> </w:t>
      </w:r>
      <w:r>
        <w:rPr>
          <w:color w:val="231F20"/>
        </w:rPr>
        <w:t>Là ý</w:t>
      </w:r>
      <w:r>
        <w:rPr>
          <w:color w:val="231F20"/>
          <w:spacing w:val="-4"/>
        </w:rPr>
        <w:t> </w:t>
      </w:r>
      <w:r>
        <w:rPr>
          <w:color w:val="231F20"/>
        </w:rPr>
        <w:t>nhập</w:t>
      </w:r>
      <w:r>
        <w:rPr>
          <w:color w:val="231F20"/>
          <w:spacing w:val="-4"/>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hữu</w:t>
      </w:r>
      <w:r>
        <w:rPr>
          <w:color w:val="231F20"/>
          <w:spacing w:val="-4"/>
        </w:rPr>
        <w:t> </w:t>
      </w:r>
      <w:r>
        <w:rPr>
          <w:color w:val="231F20"/>
        </w:rPr>
        <w:t>lậu.</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báo?</w:t>
      </w:r>
      <w:r>
        <w:rPr>
          <w:color w:val="231F20"/>
          <w:spacing w:val="-4"/>
        </w:rPr>
        <w:t> </w:t>
      </w:r>
      <w:r>
        <w:rPr>
          <w:color w:val="231F20"/>
        </w:rPr>
        <w:t>Là</w:t>
      </w:r>
      <w:r>
        <w:rPr>
          <w:color w:val="231F20"/>
          <w:spacing w:val="-4"/>
        </w:rPr>
        <w:t> </w:t>
      </w:r>
      <w:r>
        <w:rPr>
          <w:color w:val="231F20"/>
        </w:rPr>
        <w:t>ý</w:t>
      </w:r>
      <w:r>
        <w:rPr>
          <w:color w:val="231F20"/>
          <w:spacing w:val="-4"/>
        </w:rPr>
        <w:t> </w:t>
      </w:r>
      <w:r>
        <w:rPr>
          <w:color w:val="231F20"/>
        </w:rPr>
        <w:t>nhập vô ký, vô lậu.</w:t>
      </w:r>
    </w:p>
    <w:p>
      <w:pPr>
        <w:pStyle w:val="BodyText"/>
        <w:spacing w:before="114"/>
        <w:ind w:left="677" w:firstLine="0"/>
      </w:pPr>
      <w:r>
        <w:rPr>
          <w:color w:val="231F20"/>
        </w:rPr>
        <w:t>Như ý nhập, pháp nhập cũng như vậy.</w:t>
      </w:r>
    </w:p>
    <w:p>
      <w:pPr>
        <w:pStyle w:val="BodyText"/>
        <w:spacing w:line="271" w:lineRule="auto" w:before="152"/>
        <w:ind w:left="110" w:right="392"/>
      </w:pPr>
      <w:r>
        <w:rPr>
          <w:i/>
          <w:color w:val="231F20"/>
        </w:rPr>
        <w:t>Hỏi: </w:t>
      </w:r>
      <w:r>
        <w:rPr>
          <w:color w:val="231F20"/>
        </w:rPr>
        <w:t>Mười hai nhập nầy: Bao nhiêu thứ là thấy (kiến), bao nhiêu thứ là không thấy?</w:t>
      </w:r>
    </w:p>
    <w:p>
      <w:pPr>
        <w:pStyle w:val="BodyText"/>
        <w:spacing w:line="271" w:lineRule="auto" w:before="114"/>
        <w:ind w:left="110" w:right="390"/>
      </w:pPr>
      <w:r>
        <w:rPr>
          <w:i/>
          <w:color w:val="231F20"/>
        </w:rPr>
        <w:t>Đáp:</w:t>
      </w:r>
      <w:r>
        <w:rPr>
          <w:i/>
          <w:color w:val="231F20"/>
          <w:spacing w:val="-13"/>
        </w:rPr>
        <w:t> </w:t>
      </w:r>
      <w:r>
        <w:rPr>
          <w:color w:val="231F20"/>
        </w:rPr>
        <w:t>Một</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spacing w:val="-4"/>
        </w:rPr>
        <w:t>thấy,</w:t>
      </w:r>
      <w:r>
        <w:rPr>
          <w:color w:val="231F20"/>
          <w:spacing w:val="-13"/>
        </w:rPr>
        <w:t> </w:t>
      </w:r>
      <w:r>
        <w:rPr>
          <w:color w:val="231F20"/>
        </w:rPr>
        <w:t>mười</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spacing w:val="-4"/>
        </w:rPr>
        <w:t>thấy,</w:t>
      </w:r>
      <w:r>
        <w:rPr>
          <w:color w:val="231F20"/>
          <w:spacing w:val="-13"/>
        </w:rPr>
        <w:t> </w:t>
      </w:r>
      <w:r>
        <w:rPr>
          <w:color w:val="231F20"/>
        </w:rPr>
        <w:t>một</w:t>
      </w:r>
      <w:r>
        <w:rPr>
          <w:color w:val="231F20"/>
          <w:spacing w:val="-13"/>
        </w:rPr>
        <w:t> </w:t>
      </w:r>
      <w:r>
        <w:rPr>
          <w:color w:val="231F20"/>
        </w:rPr>
        <w:t>thứ</w:t>
      </w:r>
      <w:r>
        <w:rPr>
          <w:color w:val="231F20"/>
          <w:spacing w:val="-13"/>
        </w:rPr>
        <w:t> </w:t>
      </w:r>
      <w:r>
        <w:rPr>
          <w:color w:val="231F20"/>
        </w:rPr>
        <w:t>cần</w:t>
      </w:r>
      <w:r>
        <w:rPr>
          <w:color w:val="231F20"/>
          <w:spacing w:val="-13"/>
        </w:rPr>
        <w:t> </w:t>
      </w:r>
      <w:r>
        <w:rPr>
          <w:color w:val="231F20"/>
        </w:rPr>
        <w:t>phân biệt:</w:t>
      </w:r>
      <w:r>
        <w:rPr>
          <w:color w:val="231F20"/>
          <w:spacing w:val="-8"/>
        </w:rPr>
        <w:t> </w:t>
      </w:r>
      <w:r>
        <w:rPr>
          <w:color w:val="231F20"/>
        </w:rPr>
        <w:t>Pháp</w:t>
      </w:r>
      <w:r>
        <w:rPr>
          <w:color w:val="231F20"/>
          <w:spacing w:val="-8"/>
        </w:rPr>
        <w:t> </w:t>
      </w:r>
      <w:r>
        <w:rPr>
          <w:color w:val="231F20"/>
        </w:rPr>
        <w:t>nhập</w:t>
      </w:r>
      <w:r>
        <w:rPr>
          <w:color w:val="231F20"/>
          <w:spacing w:val="-8"/>
        </w:rPr>
        <w:t> </w:t>
      </w:r>
      <w:r>
        <w:rPr>
          <w:color w:val="231F20"/>
        </w:rPr>
        <w:t>hoặc</w:t>
      </w:r>
      <w:r>
        <w:rPr>
          <w:color w:val="231F20"/>
          <w:spacing w:val="-8"/>
        </w:rPr>
        <w:t> </w:t>
      </w:r>
      <w:r>
        <w:rPr>
          <w:color w:val="231F20"/>
        </w:rPr>
        <w:t>là</w:t>
      </w:r>
      <w:r>
        <w:rPr>
          <w:color w:val="231F20"/>
          <w:spacing w:val="-7"/>
        </w:rPr>
        <w:t> </w:t>
      </w:r>
      <w:r>
        <w:rPr>
          <w:color w:val="231F20"/>
          <w:spacing w:val="-4"/>
        </w:rPr>
        <w:t>thấy,</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spacing w:val="-4"/>
        </w:rPr>
        <w:t>thấy.</w:t>
      </w:r>
      <w:r>
        <w:rPr>
          <w:color w:val="231F20"/>
          <w:spacing w:val="-12"/>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thấy?</w:t>
      </w:r>
      <w:r>
        <w:rPr>
          <w:color w:val="231F20"/>
          <w:spacing w:val="-8"/>
        </w:rPr>
        <w:t> </w:t>
      </w:r>
      <w:r>
        <w:rPr>
          <w:color w:val="231F20"/>
        </w:rPr>
        <w:t>Là tám thứ kiến, nên gọi là </w:t>
      </w:r>
      <w:r>
        <w:rPr>
          <w:color w:val="231F20"/>
          <w:spacing w:val="-4"/>
        </w:rPr>
        <w:t>thấy. </w:t>
      </w:r>
      <w:r>
        <w:rPr>
          <w:color w:val="231F20"/>
        </w:rPr>
        <w:t>Tức là năm tà kiến, chánh kiến thế</w:t>
      </w:r>
      <w:r>
        <w:rPr>
          <w:color w:val="231F20"/>
          <w:spacing w:val="-42"/>
        </w:rPr>
        <w:t> </w:t>
      </w:r>
      <w:r>
        <w:rPr>
          <w:color w:val="231F20"/>
          <w:spacing w:val="-3"/>
        </w:rPr>
        <w:t>tục, </w:t>
      </w:r>
      <w:r>
        <w:rPr>
          <w:color w:val="231F20"/>
        </w:rPr>
        <w:t>kiến học, kiến vô học. Ngoài ra là không</w:t>
      </w:r>
      <w:r>
        <w:rPr>
          <w:color w:val="231F20"/>
          <w:spacing w:val="-2"/>
        </w:rPr>
        <w:t> </w:t>
      </w:r>
      <w:r>
        <w:rPr>
          <w:color w:val="231F20"/>
          <w:spacing w:val="-4"/>
        </w:rPr>
        <w:t>thấy.</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i/>
          <w:color w:val="231F20"/>
        </w:rPr>
        <w:t>Hỏi: </w:t>
      </w:r>
      <w:r>
        <w:rPr>
          <w:color w:val="231F20"/>
        </w:rPr>
        <w:t>Mười hai nhập nầy: Bao nhiêu thứ là nội, bao nhiêu thứ là ngoại?</w:t>
      </w:r>
    </w:p>
    <w:p>
      <w:pPr>
        <w:pStyle w:val="BodyText"/>
        <w:spacing w:before="119"/>
        <w:ind w:left="960" w:firstLine="0"/>
      </w:pPr>
      <w:r>
        <w:rPr>
          <w:i/>
          <w:color w:val="231F20"/>
        </w:rPr>
        <w:t>Đáp: </w:t>
      </w:r>
      <w:r>
        <w:rPr>
          <w:color w:val="231F20"/>
        </w:rPr>
        <w:t>Là sáu nội, sáu ngoại.</w:t>
      </w:r>
    </w:p>
    <w:p>
      <w:pPr>
        <w:pStyle w:val="BodyText"/>
        <w:spacing w:line="276" w:lineRule="auto" w:before="165"/>
        <w:ind w:right="108"/>
      </w:pPr>
      <w:r>
        <w:rPr>
          <w:i/>
          <w:color w:val="231F20"/>
        </w:rPr>
        <w:t>Hỏi:</w:t>
      </w:r>
      <w:r>
        <w:rPr>
          <w:i/>
          <w:color w:val="231F20"/>
          <w:spacing w:val="-6"/>
        </w:rPr>
        <w:t> </w:t>
      </w:r>
      <w:r>
        <w:rPr>
          <w:color w:val="231F20"/>
        </w:rPr>
        <w:t>Mười</w:t>
      </w:r>
      <w:r>
        <w:rPr>
          <w:color w:val="231F20"/>
          <w:spacing w:val="-5"/>
        </w:rPr>
        <w:t> </w:t>
      </w:r>
      <w:r>
        <w:rPr>
          <w:color w:val="231F20"/>
        </w:rPr>
        <w:t>hai</w:t>
      </w:r>
      <w:r>
        <w:rPr>
          <w:color w:val="231F20"/>
          <w:spacing w:val="-6"/>
        </w:rPr>
        <w:t> </w:t>
      </w:r>
      <w:r>
        <w:rPr>
          <w:color w:val="231F20"/>
        </w:rPr>
        <w:t>nhập</w:t>
      </w:r>
      <w:r>
        <w:rPr>
          <w:color w:val="231F20"/>
          <w:spacing w:val="-5"/>
        </w:rPr>
        <w:t> </w:t>
      </w:r>
      <w:r>
        <w:rPr>
          <w:color w:val="231F20"/>
        </w:rPr>
        <w:t>nầy:</w:t>
      </w:r>
      <w:r>
        <w:rPr>
          <w:color w:val="231F20"/>
          <w:spacing w:val="-6"/>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6"/>
        </w:rPr>
        <w:t> </w:t>
      </w:r>
      <w:r>
        <w:rPr>
          <w:color w:val="231F20"/>
        </w:rPr>
        <w:t>thọ,</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 không thọ?</w:t>
      </w:r>
    </w:p>
    <w:p>
      <w:pPr>
        <w:pStyle w:val="BodyText"/>
        <w:spacing w:line="276" w:lineRule="auto" w:before="119"/>
        <w:ind w:right="106"/>
      </w:pPr>
      <w:r>
        <w:rPr>
          <w:i/>
          <w:color w:val="231F20"/>
        </w:rPr>
        <w:t>Đáp: </w:t>
      </w:r>
      <w:r>
        <w:rPr>
          <w:color w:val="231F20"/>
        </w:rPr>
        <w:t>Ba thứ là không thọ, chín thứ cần phân biệt: Nhãn nhập hoặc thọ, hoặc không thọ. Thế nào là thọ? Là thọ nhận tự tánh. Thế nào là không thọ? Là không thọ nhận tự tánh.</w:t>
      </w:r>
    </w:p>
    <w:p>
      <w:pPr>
        <w:pStyle w:val="BodyText"/>
        <w:spacing w:line="276" w:lineRule="auto" w:before="120"/>
        <w:ind w:right="108"/>
      </w:pPr>
      <w:r>
        <w:rPr>
          <w:color w:val="231F20"/>
        </w:rPr>
        <w:t>Như nhãn nhập, sắc nhập, nhĩ nhập, tỷ nhập, hương nhập, thiệt nhập, vị nhập, thân nhập, xúc nhập cũng như vậy.</w:t>
      </w:r>
    </w:p>
    <w:p>
      <w:pPr>
        <w:pStyle w:val="BodyText"/>
        <w:spacing w:line="276" w:lineRule="auto" w:before="119"/>
        <w:ind w:right="108"/>
      </w:pPr>
      <w:r>
        <w:rPr>
          <w:i/>
          <w:color w:val="231F20"/>
        </w:rPr>
        <w:t>Hỏi: </w:t>
      </w:r>
      <w:r>
        <w:rPr>
          <w:color w:val="231F20"/>
        </w:rPr>
        <w:t>Mười hai nhập nầy: Bao nhiêu thứ là tâm, bao nhiêu thứ là không phải tâm?</w:t>
      </w:r>
    </w:p>
    <w:p>
      <w:pPr>
        <w:pStyle w:val="BodyText"/>
        <w:spacing w:before="119"/>
        <w:ind w:left="960" w:firstLine="0"/>
      </w:pPr>
      <w:r>
        <w:rPr>
          <w:i/>
          <w:color w:val="231F20"/>
        </w:rPr>
        <w:t>Đáp: </w:t>
      </w:r>
      <w:r>
        <w:rPr>
          <w:color w:val="231F20"/>
        </w:rPr>
        <w:t>Một thứ là tâm, mười một thứ là không phải tâm.</w:t>
      </w:r>
    </w:p>
    <w:p>
      <w:pPr>
        <w:pStyle w:val="BodyText"/>
        <w:spacing w:line="276" w:lineRule="auto" w:before="164"/>
        <w:ind w:right="108"/>
      </w:pPr>
      <w:r>
        <w:rPr>
          <w:i/>
          <w:color w:val="231F20"/>
        </w:rPr>
        <w:t>Hỏi: </w:t>
      </w:r>
      <w:r>
        <w:rPr>
          <w:color w:val="231F20"/>
        </w:rPr>
        <w:t>Mười hai nhập nầy: Bao nhiêu thứ có duyên, bao nhiêu thứ không duyên?</w:t>
      </w:r>
    </w:p>
    <w:p>
      <w:pPr>
        <w:pStyle w:val="BodyText"/>
        <w:spacing w:line="276" w:lineRule="auto" w:before="120"/>
        <w:ind w:right="107"/>
      </w:pPr>
      <w:r>
        <w:rPr>
          <w:i/>
          <w:color w:val="231F20"/>
        </w:rPr>
        <w:t>Đáp: </w:t>
      </w:r>
      <w:r>
        <w:rPr>
          <w:color w:val="231F20"/>
        </w:rPr>
        <w:t>Một thứ là có duyên, mười thứ là không duyên, một thứ cần</w:t>
      </w:r>
      <w:r>
        <w:rPr>
          <w:color w:val="231F20"/>
          <w:spacing w:val="-14"/>
        </w:rPr>
        <w:t> </w:t>
      </w:r>
      <w:r>
        <w:rPr>
          <w:color w:val="231F20"/>
        </w:rPr>
        <w:t>phân</w:t>
      </w:r>
      <w:r>
        <w:rPr>
          <w:color w:val="231F20"/>
          <w:spacing w:val="-13"/>
        </w:rPr>
        <w:t> </w:t>
      </w:r>
      <w:r>
        <w:rPr>
          <w:color w:val="231F20"/>
        </w:rPr>
        <w:t>biệt:</w:t>
      </w:r>
      <w:r>
        <w:rPr>
          <w:color w:val="231F20"/>
          <w:spacing w:val="-13"/>
        </w:rPr>
        <w:t> </w:t>
      </w:r>
      <w:r>
        <w:rPr>
          <w:color w:val="231F20"/>
        </w:rPr>
        <w:t>Pháp</w:t>
      </w:r>
      <w:r>
        <w:rPr>
          <w:color w:val="231F20"/>
          <w:spacing w:val="-13"/>
        </w:rPr>
        <w:t> </w:t>
      </w:r>
      <w:r>
        <w:rPr>
          <w:color w:val="231F20"/>
        </w:rPr>
        <w:t>nhập</w:t>
      </w:r>
      <w:r>
        <w:rPr>
          <w:color w:val="231F20"/>
          <w:spacing w:val="-14"/>
        </w:rPr>
        <w:t> </w:t>
      </w:r>
      <w:r>
        <w:rPr>
          <w:color w:val="231F20"/>
        </w:rPr>
        <w:t>hoặc</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duyên,</w:t>
      </w:r>
      <w:r>
        <w:rPr>
          <w:color w:val="231F20"/>
          <w:spacing w:val="-14"/>
        </w:rPr>
        <w:t> </w:t>
      </w:r>
      <w:r>
        <w:rPr>
          <w:color w:val="231F20"/>
        </w:rPr>
        <w:t>hoặc</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duyên.</w:t>
      </w:r>
      <w:r>
        <w:rPr>
          <w:color w:val="231F20"/>
          <w:spacing w:val="-18"/>
        </w:rPr>
        <w:t> </w:t>
      </w:r>
      <w:r>
        <w:rPr>
          <w:color w:val="231F20"/>
        </w:rPr>
        <w:t>Thế nào là có duyên? Là tâm pháp. Thế nào là không duyên? Là </w:t>
      </w:r>
      <w:r>
        <w:rPr>
          <w:color w:val="231F20"/>
          <w:spacing w:val="-3"/>
        </w:rPr>
        <w:t>không </w:t>
      </w:r>
      <w:r>
        <w:rPr>
          <w:color w:val="231F20"/>
        </w:rPr>
        <w:t>phải tâm pháp.</w:t>
      </w:r>
    </w:p>
    <w:p>
      <w:pPr>
        <w:pStyle w:val="BodyText"/>
        <w:spacing w:line="276" w:lineRule="auto" w:before="120"/>
        <w:ind w:right="108"/>
      </w:pPr>
      <w:r>
        <w:rPr>
          <w:i/>
          <w:color w:val="231F20"/>
        </w:rPr>
        <w:t>Hỏi: </w:t>
      </w:r>
      <w:r>
        <w:rPr>
          <w:color w:val="231F20"/>
        </w:rPr>
        <w:t>Mười hai nhập nầy: Bao nhiêu thứ là tâm pháp, bao</w:t>
      </w:r>
      <w:r>
        <w:rPr>
          <w:color w:val="231F20"/>
          <w:spacing w:val="-42"/>
        </w:rPr>
        <w:t> </w:t>
      </w:r>
      <w:r>
        <w:rPr>
          <w:color w:val="231F20"/>
        </w:rPr>
        <w:t>nhiêu thứ là không phải tâm pháp?</w:t>
      </w:r>
    </w:p>
    <w:p>
      <w:pPr>
        <w:pStyle w:val="BodyText"/>
        <w:spacing w:line="276" w:lineRule="auto" w:before="119"/>
        <w:ind w:right="107"/>
      </w:pPr>
      <w:r>
        <w:rPr>
          <w:i/>
          <w:color w:val="231F20"/>
        </w:rPr>
        <w:t>Đáp: </w:t>
      </w:r>
      <w:r>
        <w:rPr>
          <w:color w:val="231F20"/>
        </w:rPr>
        <w:t>Mười một thứ là không phải tâm pháp, một thứ cần phân biệt: Pháp nhập hoặc là tâm pháp, hoặc là không phải tâm pháp.</w:t>
      </w:r>
      <w:r>
        <w:rPr>
          <w:color w:val="231F20"/>
          <w:spacing w:val="-34"/>
        </w:rPr>
        <w:t> </w:t>
      </w:r>
      <w:r>
        <w:rPr>
          <w:color w:val="231F20"/>
        </w:rPr>
        <w:t>Thế nào là tâm pháp? Là có duyên. Thế nào là không phải tâm pháp? Là không duyên.</w:t>
      </w:r>
    </w:p>
    <w:p>
      <w:pPr>
        <w:pStyle w:val="BodyText"/>
        <w:spacing w:line="276" w:lineRule="auto" w:before="120"/>
        <w:ind w:right="108"/>
      </w:pPr>
      <w:r>
        <w:rPr>
          <w:i/>
          <w:color w:val="231F20"/>
        </w:rPr>
        <w:t>Hỏi: </w:t>
      </w:r>
      <w:r>
        <w:rPr>
          <w:color w:val="231F20"/>
        </w:rPr>
        <w:t>Mười hai nhập nầy: Bao nhiêu thứ là nghiệp, bao nhiêu không phải là nghiệp?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Đáp: </w:t>
      </w:r>
      <w:r>
        <w:rPr>
          <w:color w:val="231F20"/>
        </w:rPr>
        <w:t>Chín thứ không phải là nghiệp, ba thứ cần phân biệt: Sắc nhập hoặc là nghiệp, hoặc không phải là nghiệp. Thế nào là nghiệp? Là thân hành tác là nghiệp, ngoài ra không phải là nghiệp.</w:t>
      </w:r>
    </w:p>
    <w:p>
      <w:pPr>
        <w:pStyle w:val="BodyText"/>
        <w:spacing w:line="273" w:lineRule="auto" w:before="111"/>
        <w:ind w:left="110" w:right="388"/>
      </w:pPr>
      <w:r>
        <w:rPr>
          <w:color w:val="231F20"/>
        </w:rPr>
        <w:t>Thanh nhập hoặc là nghiệp, hoặc không phải là nghiệp. </w:t>
      </w:r>
      <w:r>
        <w:rPr>
          <w:color w:val="231F20"/>
          <w:spacing w:val="2"/>
        </w:rPr>
        <w:t>Thế </w:t>
      </w:r>
      <w:r>
        <w:rPr>
          <w:color w:val="231F20"/>
        </w:rPr>
        <w:t>nào là nghiệp? Là miệng hành tác  là  nghiệp, ngoài ra không phải là</w:t>
      </w:r>
      <w:r>
        <w:rPr>
          <w:color w:val="231F20"/>
          <w:spacing w:val="5"/>
        </w:rPr>
        <w:t> </w:t>
      </w:r>
      <w:r>
        <w:rPr>
          <w:color w:val="231F20"/>
        </w:rPr>
        <w:t>nghiệp.</w:t>
      </w:r>
    </w:p>
    <w:p>
      <w:pPr>
        <w:pStyle w:val="BodyText"/>
        <w:spacing w:line="273" w:lineRule="auto" w:before="111"/>
        <w:ind w:left="110" w:right="391"/>
      </w:pPr>
      <w:r>
        <w:rPr>
          <w:color w:val="231F20"/>
        </w:rPr>
        <w:t>Pháp nhập hoặc là nghiệp, hoặc không phải là nghiệp. Thế nào là</w:t>
      </w:r>
      <w:r>
        <w:rPr>
          <w:color w:val="231F20"/>
          <w:spacing w:val="-14"/>
        </w:rPr>
        <w:t> </w:t>
      </w:r>
      <w:r>
        <w:rPr>
          <w:color w:val="231F20"/>
        </w:rPr>
        <w:t>nghiệp?</w:t>
      </w:r>
      <w:r>
        <w:rPr>
          <w:color w:val="231F20"/>
          <w:spacing w:val="-14"/>
        </w:rPr>
        <w:t> </w:t>
      </w:r>
      <w:r>
        <w:rPr>
          <w:color w:val="231F20"/>
        </w:rPr>
        <w:t>Là</w:t>
      </w:r>
      <w:r>
        <w:rPr>
          <w:color w:val="231F20"/>
          <w:spacing w:val="-14"/>
        </w:rPr>
        <w:t> </w:t>
      </w:r>
      <w:r>
        <w:rPr>
          <w:color w:val="231F20"/>
        </w:rPr>
        <w:t>pháp</w:t>
      </w:r>
      <w:r>
        <w:rPr>
          <w:color w:val="231F20"/>
          <w:spacing w:val="-14"/>
        </w:rPr>
        <w:t> </w:t>
      </w:r>
      <w:r>
        <w:rPr>
          <w:color w:val="231F20"/>
        </w:rPr>
        <w:t>nhập</w:t>
      </w:r>
      <w:r>
        <w:rPr>
          <w:color w:val="231F20"/>
          <w:spacing w:val="-14"/>
        </w:rPr>
        <w:t> </w:t>
      </w:r>
      <w:r>
        <w:rPr>
          <w:color w:val="231F20"/>
        </w:rPr>
        <w:t>gồm</w:t>
      </w:r>
      <w:r>
        <w:rPr>
          <w:color w:val="231F20"/>
          <w:spacing w:val="-14"/>
        </w:rPr>
        <w:t> </w:t>
      </w:r>
      <w:r>
        <w:rPr>
          <w:color w:val="231F20"/>
        </w:rPr>
        <w:t>thâu</w:t>
      </w:r>
      <w:r>
        <w:rPr>
          <w:color w:val="231F20"/>
          <w:spacing w:val="-14"/>
        </w:rPr>
        <w:t> </w:t>
      </w:r>
      <w:r>
        <w:rPr>
          <w:color w:val="231F20"/>
        </w:rPr>
        <w:t>nghiệp</w:t>
      </w:r>
      <w:r>
        <w:rPr>
          <w:color w:val="231F20"/>
          <w:spacing w:val="-14"/>
        </w:rPr>
        <w:t> </w:t>
      </w:r>
      <w:r>
        <w:rPr>
          <w:color w:val="231F20"/>
        </w:rPr>
        <w:t>thân,</w:t>
      </w:r>
      <w:r>
        <w:rPr>
          <w:color w:val="231F20"/>
          <w:spacing w:val="-14"/>
        </w:rPr>
        <w:t> </w:t>
      </w:r>
      <w:r>
        <w:rPr>
          <w:color w:val="231F20"/>
        </w:rPr>
        <w:t>khẩu</w:t>
      </w:r>
      <w:r>
        <w:rPr>
          <w:color w:val="231F20"/>
          <w:spacing w:val="-14"/>
        </w:rPr>
        <w:t> </w:t>
      </w:r>
      <w:r>
        <w:rPr>
          <w:color w:val="231F20"/>
        </w:rPr>
        <w:t>và</w:t>
      </w:r>
      <w:r>
        <w:rPr>
          <w:color w:val="231F20"/>
          <w:spacing w:val="-14"/>
        </w:rPr>
        <w:t> </w:t>
      </w:r>
      <w:r>
        <w:rPr>
          <w:color w:val="231F20"/>
        </w:rPr>
        <w:t>tư,</w:t>
      </w:r>
      <w:r>
        <w:rPr>
          <w:color w:val="231F20"/>
          <w:spacing w:val="-14"/>
        </w:rPr>
        <w:t> </w:t>
      </w:r>
      <w:r>
        <w:rPr>
          <w:color w:val="231F20"/>
        </w:rPr>
        <w:t>là</w:t>
      </w:r>
      <w:r>
        <w:rPr>
          <w:color w:val="231F20"/>
          <w:spacing w:val="-14"/>
        </w:rPr>
        <w:t> </w:t>
      </w:r>
      <w:r>
        <w:rPr>
          <w:color w:val="231F20"/>
        </w:rPr>
        <w:t>nghiệp, ngoài ra không phải là nghiệp.</w:t>
      </w:r>
    </w:p>
    <w:p>
      <w:pPr>
        <w:pStyle w:val="BodyText"/>
        <w:spacing w:before="111"/>
        <w:ind w:left="0" w:right="281" w:firstLine="0"/>
        <w:jc w:val="center"/>
      </w:pPr>
      <w:r>
        <w:rPr>
          <w:color w:val="231F20"/>
        </w:rPr>
        <w:t>*</w:t>
      </w:r>
    </w:p>
    <w:p>
      <w:pPr>
        <w:spacing w:line="273" w:lineRule="auto" w:before="239"/>
        <w:ind w:left="110" w:right="391" w:firstLine="566"/>
        <w:jc w:val="both"/>
        <w:rPr>
          <w:sz w:val="26"/>
        </w:rPr>
      </w:pPr>
      <w:r>
        <w:rPr>
          <w:i/>
          <w:color w:val="231F20"/>
          <w:sz w:val="26"/>
        </w:rPr>
        <w:t>Hỏi: Mười hai nhập nầy: </w:t>
      </w:r>
      <w:r>
        <w:rPr>
          <w:color w:val="231F20"/>
          <w:sz w:val="26"/>
        </w:rPr>
        <w:t>Bao nhiêu thứ là thiện, bao nhiêu</w:t>
      </w:r>
      <w:r>
        <w:rPr>
          <w:color w:val="231F20"/>
          <w:spacing w:val="-38"/>
          <w:sz w:val="26"/>
        </w:rPr>
        <w:t> </w:t>
      </w:r>
      <w:r>
        <w:rPr>
          <w:color w:val="231F20"/>
          <w:sz w:val="26"/>
        </w:rPr>
        <w:t>thứ là bất thiện, bao nhiêu thứ là vô ký?</w:t>
      </w:r>
    </w:p>
    <w:p>
      <w:pPr>
        <w:pStyle w:val="BodyText"/>
        <w:spacing w:before="112"/>
        <w:ind w:left="677" w:firstLine="0"/>
      </w:pPr>
      <w:r>
        <w:rPr>
          <w:i/>
          <w:color w:val="231F20"/>
        </w:rPr>
        <w:t>Đáp: </w:t>
      </w:r>
      <w:r>
        <w:rPr>
          <w:color w:val="231F20"/>
        </w:rPr>
        <w:t>Tám thứ là vô ký, bốn thứ cần phân biệt:</w:t>
      </w:r>
    </w:p>
    <w:p>
      <w:pPr>
        <w:pStyle w:val="BodyText"/>
        <w:spacing w:line="273" w:lineRule="auto" w:before="154"/>
        <w:ind w:left="110" w:right="389"/>
      </w:pPr>
      <w:r>
        <w:rPr>
          <w:color w:val="231F20"/>
        </w:rPr>
        <w:t>Sắc</w:t>
      </w:r>
      <w:r>
        <w:rPr>
          <w:color w:val="231F20"/>
          <w:spacing w:val="-13"/>
        </w:rPr>
        <w:t> </w:t>
      </w:r>
      <w:r>
        <w:rPr>
          <w:color w:val="231F20"/>
        </w:rPr>
        <w:t>nhập</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thiện,</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bất</w:t>
      </w:r>
      <w:r>
        <w:rPr>
          <w:color w:val="231F20"/>
          <w:spacing w:val="-13"/>
        </w:rPr>
        <w:t> </w:t>
      </w:r>
      <w:r>
        <w:rPr>
          <w:color w:val="231F20"/>
        </w:rPr>
        <w:t>thiện,</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vô</w:t>
      </w:r>
      <w:r>
        <w:rPr>
          <w:color w:val="231F20"/>
          <w:spacing w:val="-11"/>
        </w:rPr>
        <w:t> </w:t>
      </w:r>
      <w:r>
        <w:rPr>
          <w:color w:val="231F20"/>
        </w:rPr>
        <w:t>ký.</w:t>
      </w:r>
      <w:r>
        <w:rPr>
          <w:color w:val="231F20"/>
          <w:spacing w:val="-16"/>
        </w:rPr>
        <w:t> </w:t>
      </w:r>
      <w:r>
        <w:rPr>
          <w:color w:val="231F20"/>
        </w:rPr>
        <w:t>Thế</w:t>
      </w:r>
      <w:r>
        <w:rPr>
          <w:color w:val="231F20"/>
          <w:spacing w:val="-11"/>
        </w:rPr>
        <w:t> </w:t>
      </w:r>
      <w:r>
        <w:rPr>
          <w:color w:val="231F20"/>
        </w:rPr>
        <w:t>nào là thiện? Là thân hành tác thiện. Thế nào là bất thiện? Là thân hành tác</w:t>
      </w:r>
      <w:r>
        <w:rPr>
          <w:color w:val="231F20"/>
          <w:spacing w:val="-7"/>
        </w:rPr>
        <w:t> </w:t>
      </w:r>
      <w:r>
        <w:rPr>
          <w:color w:val="231F20"/>
        </w:rPr>
        <w:t>bất</w:t>
      </w:r>
      <w:r>
        <w:rPr>
          <w:color w:val="231F20"/>
          <w:spacing w:val="-6"/>
        </w:rPr>
        <w:t> </w:t>
      </w:r>
      <w:r>
        <w:rPr>
          <w:color w:val="231F20"/>
        </w:rPr>
        <w:t>thiện.</w:t>
      </w:r>
      <w:r>
        <w:rPr>
          <w:color w:val="231F20"/>
          <w:spacing w:val="-10"/>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Là</w:t>
      </w:r>
      <w:r>
        <w:rPr>
          <w:color w:val="231F20"/>
          <w:spacing w:val="-7"/>
        </w:rPr>
        <w:t> </w:t>
      </w:r>
      <w:r>
        <w:rPr>
          <w:color w:val="231F20"/>
        </w:rPr>
        <w:t>trừ</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thân</w:t>
      </w:r>
      <w:r>
        <w:rPr>
          <w:color w:val="231F20"/>
          <w:spacing w:val="-5"/>
        </w:rPr>
        <w:t> </w:t>
      </w:r>
      <w:r>
        <w:rPr>
          <w:color w:val="231F20"/>
        </w:rPr>
        <w:t>hành</w:t>
      </w:r>
      <w:r>
        <w:rPr>
          <w:color w:val="231F20"/>
          <w:spacing w:val="-6"/>
        </w:rPr>
        <w:t> </w:t>
      </w:r>
      <w:r>
        <w:rPr>
          <w:color w:val="231F20"/>
        </w:rPr>
        <w:t>tác</w:t>
      </w:r>
      <w:r>
        <w:rPr>
          <w:color w:val="231F20"/>
          <w:spacing w:val="-6"/>
        </w:rPr>
        <w:t> </w:t>
      </w:r>
      <w:r>
        <w:rPr>
          <w:color w:val="231F20"/>
        </w:rPr>
        <w:t>thiện,</w:t>
      </w:r>
      <w:r>
        <w:rPr>
          <w:color w:val="231F20"/>
          <w:spacing w:val="-6"/>
        </w:rPr>
        <w:t> </w:t>
      </w:r>
      <w:r>
        <w:rPr>
          <w:color w:val="231F20"/>
        </w:rPr>
        <w:t>bất thiện, tức sắc do thân hành tác còn</w:t>
      </w:r>
      <w:r>
        <w:rPr>
          <w:color w:val="231F20"/>
          <w:spacing w:val="-2"/>
        </w:rPr>
        <w:t> </w:t>
      </w:r>
      <w:r>
        <w:rPr>
          <w:color w:val="231F20"/>
        </w:rPr>
        <w:t>lại.</w:t>
      </w:r>
    </w:p>
    <w:p>
      <w:pPr>
        <w:pStyle w:val="BodyText"/>
        <w:spacing w:line="273" w:lineRule="auto" w:before="110"/>
        <w:ind w:left="110" w:right="389"/>
      </w:pPr>
      <w:r>
        <w:rPr>
          <w:color w:val="231F20"/>
        </w:rPr>
        <w:t>Thanh</w:t>
      </w:r>
      <w:r>
        <w:rPr>
          <w:color w:val="231F20"/>
          <w:spacing w:val="-8"/>
        </w:rPr>
        <w:t> </w:t>
      </w:r>
      <w:r>
        <w:rPr>
          <w:color w:val="231F20"/>
        </w:rPr>
        <w:t>nhập</w:t>
      </w:r>
      <w:r>
        <w:rPr>
          <w:color w:val="231F20"/>
          <w:spacing w:val="-8"/>
        </w:rPr>
        <w:t> </w:t>
      </w:r>
      <w:r>
        <w:rPr>
          <w:color w:val="231F20"/>
        </w:rPr>
        <w:t>hoặc</w:t>
      </w:r>
      <w:r>
        <w:rPr>
          <w:color w:val="231F20"/>
          <w:spacing w:val="-8"/>
        </w:rPr>
        <w:t> </w:t>
      </w:r>
      <w:r>
        <w:rPr>
          <w:color w:val="231F20"/>
        </w:rPr>
        <w:t>thiện,</w:t>
      </w:r>
      <w:r>
        <w:rPr>
          <w:color w:val="231F20"/>
          <w:spacing w:val="-8"/>
        </w:rPr>
        <w:t> </w:t>
      </w:r>
      <w:r>
        <w:rPr>
          <w:color w:val="231F20"/>
        </w:rPr>
        <w:t>hoặc</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vô</w:t>
      </w:r>
      <w:r>
        <w:rPr>
          <w:color w:val="231F20"/>
          <w:spacing w:val="-8"/>
        </w:rPr>
        <w:t> </w:t>
      </w:r>
      <w:r>
        <w:rPr>
          <w:color w:val="231F20"/>
        </w:rPr>
        <w:t>ký.</w:t>
      </w:r>
      <w:r>
        <w:rPr>
          <w:color w:val="231F20"/>
          <w:spacing w:val="-13"/>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thiện? Là tiếng nói của miệng là thiện. Thế nào là bất thiện? Là tiếng </w:t>
      </w:r>
      <w:r>
        <w:rPr>
          <w:color w:val="231F20"/>
          <w:spacing w:val="-5"/>
        </w:rPr>
        <w:t>nói </w:t>
      </w:r>
      <w:r>
        <w:rPr>
          <w:color w:val="231F20"/>
        </w:rPr>
        <w:t>của miệng là bất thiện. Thế nào là vô ký? Là trừ tiếng nói của</w:t>
      </w:r>
      <w:r>
        <w:rPr>
          <w:color w:val="231F20"/>
          <w:spacing w:val="-35"/>
        </w:rPr>
        <w:t> </w:t>
      </w:r>
      <w:r>
        <w:rPr>
          <w:color w:val="231F20"/>
        </w:rPr>
        <w:t>miệng là thiện, bất thiện, tức những tiếng nói của miệng còn lại.</w:t>
      </w:r>
    </w:p>
    <w:p>
      <w:pPr>
        <w:pStyle w:val="BodyText"/>
        <w:spacing w:line="273" w:lineRule="auto" w:before="110"/>
        <w:ind w:left="110" w:right="390"/>
      </w:pPr>
      <w:r>
        <w:rPr>
          <w:color w:val="231F20"/>
        </w:rPr>
        <w:t>Ý nhập là thiện, hoặc bất thiện, vô ký. Thế nào là thiện? Là ý tư</w:t>
      </w:r>
      <w:r>
        <w:rPr>
          <w:color w:val="231F20"/>
          <w:spacing w:val="-4"/>
        </w:rPr>
        <w:t> </w:t>
      </w:r>
      <w:r>
        <w:rPr>
          <w:color w:val="231F20"/>
        </w:rPr>
        <w:t>duy</w:t>
      </w:r>
      <w:r>
        <w:rPr>
          <w:color w:val="231F20"/>
          <w:spacing w:val="-4"/>
        </w:rPr>
        <w:t> </w:t>
      </w:r>
      <w:r>
        <w:rPr>
          <w:color w:val="231F20"/>
        </w:rPr>
        <w:t>thiện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ý</w:t>
      </w:r>
      <w:r>
        <w:rPr>
          <w:color w:val="231F20"/>
          <w:spacing w:val="-4"/>
        </w:rPr>
        <w:t> </w:t>
      </w:r>
      <w:r>
        <w:rPr>
          <w:color w:val="231F20"/>
        </w:rPr>
        <w:t>nhập.</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Là</w:t>
      </w:r>
      <w:r>
        <w:rPr>
          <w:color w:val="231F20"/>
          <w:spacing w:val="-4"/>
        </w:rPr>
        <w:t> </w:t>
      </w:r>
      <w:r>
        <w:rPr>
          <w:color w:val="231F20"/>
        </w:rPr>
        <w:t>ý</w:t>
      </w:r>
      <w:r>
        <w:rPr>
          <w:color w:val="231F20"/>
          <w:spacing w:val="-4"/>
        </w:rPr>
        <w:t> </w:t>
      </w:r>
      <w:r>
        <w:rPr>
          <w:color w:val="231F20"/>
        </w:rPr>
        <w:t>tư</w:t>
      </w:r>
      <w:r>
        <w:rPr>
          <w:color w:val="231F20"/>
          <w:spacing w:val="-4"/>
        </w:rPr>
        <w:t> </w:t>
      </w:r>
      <w:r>
        <w:rPr>
          <w:color w:val="231F20"/>
        </w:rPr>
        <w:t>duy bất thiện tương ưng với ý nhập. Thế nào là vô ký? Là ý tư duy vô</w:t>
      </w:r>
      <w:r>
        <w:rPr>
          <w:color w:val="231F20"/>
          <w:spacing w:val="-40"/>
        </w:rPr>
        <w:t> </w:t>
      </w:r>
      <w:r>
        <w:rPr>
          <w:color w:val="231F20"/>
          <w:spacing w:val="-7"/>
        </w:rPr>
        <w:t>ký </w:t>
      </w:r>
      <w:r>
        <w:rPr>
          <w:color w:val="231F20"/>
        </w:rPr>
        <w:t>tương ưng với ý nhập.</w:t>
      </w:r>
    </w:p>
    <w:p>
      <w:pPr>
        <w:pStyle w:val="BodyText"/>
        <w:spacing w:line="273" w:lineRule="auto" w:before="110"/>
        <w:ind w:left="110" w:right="389"/>
      </w:pPr>
      <w:r>
        <w:rPr>
          <w:color w:val="231F20"/>
        </w:rPr>
        <w:t>Pháp nhập hoặc thiện, hoặc bất thiện, vô ký. Thế nào là thiện? Là pháp nhập gồm thâu nghiệp thân, khẩu thiện, cùng thọ ấm,</w:t>
      </w:r>
      <w:r>
        <w:rPr>
          <w:color w:val="231F20"/>
          <w:spacing w:val="-36"/>
        </w:rPr>
        <w:t> </w:t>
      </w:r>
      <w:r>
        <w:rPr>
          <w:color w:val="231F20"/>
        </w:rPr>
        <w:t>tưởng ấm,</w:t>
      </w:r>
      <w:r>
        <w:rPr>
          <w:color w:val="231F20"/>
          <w:spacing w:val="21"/>
        </w:rPr>
        <w:t> </w:t>
      </w:r>
      <w:r>
        <w:rPr>
          <w:color w:val="231F20"/>
        </w:rPr>
        <w:t>hành</w:t>
      </w:r>
      <w:r>
        <w:rPr>
          <w:color w:val="231F20"/>
          <w:spacing w:val="22"/>
        </w:rPr>
        <w:t> </w:t>
      </w:r>
      <w:r>
        <w:rPr>
          <w:color w:val="231F20"/>
        </w:rPr>
        <w:t>ấm</w:t>
      </w:r>
      <w:r>
        <w:rPr>
          <w:color w:val="231F20"/>
          <w:spacing w:val="22"/>
        </w:rPr>
        <w:t> </w:t>
      </w:r>
      <w:r>
        <w:rPr>
          <w:color w:val="231F20"/>
        </w:rPr>
        <w:t>thiện</w:t>
      </w:r>
      <w:r>
        <w:rPr>
          <w:color w:val="231F20"/>
          <w:spacing w:val="22"/>
        </w:rPr>
        <w:t> </w:t>
      </w:r>
      <w:r>
        <w:rPr>
          <w:color w:val="231F20"/>
        </w:rPr>
        <w:t>và</w:t>
      </w:r>
      <w:r>
        <w:rPr>
          <w:color w:val="231F20"/>
          <w:spacing w:val="22"/>
        </w:rPr>
        <w:t> </w:t>
      </w:r>
      <w:r>
        <w:rPr>
          <w:color w:val="231F20"/>
        </w:rPr>
        <w:t>số</w:t>
      </w:r>
      <w:r>
        <w:rPr>
          <w:color w:val="231F20"/>
          <w:spacing w:val="22"/>
        </w:rPr>
        <w:t> </w:t>
      </w:r>
      <w:r>
        <w:rPr>
          <w:color w:val="231F20"/>
        </w:rPr>
        <w:t>diệt.</w:t>
      </w:r>
      <w:r>
        <w:rPr>
          <w:color w:val="231F20"/>
          <w:spacing w:val="18"/>
        </w:rPr>
        <w:t> </w:t>
      </w:r>
      <w:r>
        <w:rPr>
          <w:color w:val="231F20"/>
        </w:rPr>
        <w:t>Thế</w:t>
      </w:r>
      <w:r>
        <w:rPr>
          <w:color w:val="231F20"/>
          <w:spacing w:val="22"/>
        </w:rPr>
        <w:t> </w:t>
      </w:r>
      <w:r>
        <w:rPr>
          <w:color w:val="231F20"/>
        </w:rPr>
        <w:t>nào</w:t>
      </w:r>
      <w:r>
        <w:rPr>
          <w:color w:val="231F20"/>
          <w:spacing w:val="22"/>
        </w:rPr>
        <w:t> </w:t>
      </w:r>
      <w:r>
        <w:rPr>
          <w:color w:val="231F20"/>
        </w:rPr>
        <w:t>là</w:t>
      </w:r>
      <w:r>
        <w:rPr>
          <w:color w:val="231F20"/>
          <w:spacing w:val="22"/>
        </w:rPr>
        <w:t> </w:t>
      </w:r>
      <w:r>
        <w:rPr>
          <w:color w:val="231F20"/>
        </w:rPr>
        <w:t>bất</w:t>
      </w:r>
      <w:r>
        <w:rPr>
          <w:color w:val="231F20"/>
          <w:spacing w:val="22"/>
        </w:rPr>
        <w:t> </w:t>
      </w:r>
      <w:r>
        <w:rPr>
          <w:color w:val="231F20"/>
        </w:rPr>
        <w:t>thiện?</w:t>
      </w:r>
      <w:r>
        <w:rPr>
          <w:color w:val="231F20"/>
          <w:spacing w:val="22"/>
        </w:rPr>
        <w:t> </w:t>
      </w:r>
      <w:r>
        <w:rPr>
          <w:color w:val="231F20"/>
        </w:rPr>
        <w:t>Là</w:t>
      </w:r>
      <w:r>
        <w:rPr>
          <w:color w:val="231F20"/>
          <w:spacing w:val="22"/>
        </w:rPr>
        <w:t> </w:t>
      </w:r>
      <w:r>
        <w:rPr>
          <w:color w:val="231F20"/>
        </w:rPr>
        <w:t>pháp</w:t>
      </w:r>
      <w:r>
        <w:rPr>
          <w:color w:val="231F20"/>
          <w:spacing w:val="22"/>
        </w:rPr>
        <w:t> </w:t>
      </w:r>
      <w:r>
        <w:rPr>
          <w:color w:val="231F20"/>
        </w:rPr>
        <w:t>nhập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6" w:firstLine="0"/>
      </w:pPr>
      <w:r>
        <w:rPr>
          <w:color w:val="231F20"/>
        </w:rPr>
        <w:t>gồm thâu nghiệp thân, khẩu bất thiện, cùng thọ ấm, tưởng ấm, hành ấm bất thiện. Thế nào là vô ký? Là pháp nhập gồm thâu thọ ấm, tưởng ấm, hành ấm vô ký và hư không, phi số diệt.</w:t>
      </w:r>
    </w:p>
    <w:p>
      <w:pPr>
        <w:pStyle w:val="BodyText"/>
        <w:spacing w:line="271" w:lineRule="auto" w:before="116"/>
        <w:ind w:right="109"/>
      </w:pPr>
      <w:r>
        <w:rPr>
          <w:i/>
          <w:color w:val="231F20"/>
        </w:rPr>
        <w:t>Hỏi:</w:t>
      </w:r>
      <w:r>
        <w:rPr>
          <w:i/>
          <w:color w:val="231F20"/>
          <w:spacing w:val="-15"/>
        </w:rPr>
        <w:t> </w:t>
      </w:r>
      <w:r>
        <w:rPr>
          <w:color w:val="231F20"/>
        </w:rPr>
        <w:t>Mười</w:t>
      </w:r>
      <w:r>
        <w:rPr>
          <w:color w:val="231F20"/>
          <w:spacing w:val="-14"/>
        </w:rPr>
        <w:t> </w:t>
      </w:r>
      <w:r>
        <w:rPr>
          <w:color w:val="231F20"/>
        </w:rPr>
        <w:t>hai</w:t>
      </w:r>
      <w:r>
        <w:rPr>
          <w:color w:val="231F20"/>
          <w:spacing w:val="-15"/>
        </w:rPr>
        <w:t> </w:t>
      </w:r>
      <w:r>
        <w:rPr>
          <w:color w:val="231F20"/>
        </w:rPr>
        <w:t>nhập</w:t>
      </w:r>
      <w:r>
        <w:rPr>
          <w:color w:val="231F20"/>
          <w:spacing w:val="-14"/>
        </w:rPr>
        <w:t> </w:t>
      </w:r>
      <w:r>
        <w:rPr>
          <w:color w:val="231F20"/>
        </w:rPr>
        <w:t>nầy:</w:t>
      </w:r>
      <w:r>
        <w:rPr>
          <w:color w:val="231F20"/>
          <w:spacing w:val="-15"/>
        </w:rPr>
        <w:t> </w:t>
      </w:r>
      <w:r>
        <w:rPr>
          <w:color w:val="231F20"/>
        </w:rPr>
        <w:t>Bao</w:t>
      </w:r>
      <w:r>
        <w:rPr>
          <w:color w:val="231F20"/>
          <w:spacing w:val="-14"/>
        </w:rPr>
        <w:t> </w:t>
      </w:r>
      <w:r>
        <w:rPr>
          <w:color w:val="231F20"/>
        </w:rPr>
        <w:t>nhiêu</w:t>
      </w:r>
      <w:r>
        <w:rPr>
          <w:color w:val="231F20"/>
          <w:spacing w:val="-15"/>
        </w:rPr>
        <w:t> </w:t>
      </w:r>
      <w:r>
        <w:rPr>
          <w:color w:val="231F20"/>
        </w:rPr>
        <w:t>thứ</w:t>
      </w:r>
      <w:r>
        <w:rPr>
          <w:color w:val="231F20"/>
          <w:spacing w:val="-14"/>
        </w:rPr>
        <w:t> </w:t>
      </w:r>
      <w:r>
        <w:rPr>
          <w:color w:val="231F20"/>
        </w:rPr>
        <w:t>do</w:t>
      </w:r>
      <w:r>
        <w:rPr>
          <w:color w:val="231F20"/>
          <w:spacing w:val="-15"/>
        </w:rPr>
        <w:t> </w:t>
      </w:r>
      <w:r>
        <w:rPr>
          <w:color w:val="231F20"/>
        </w:rPr>
        <w:t>kiến</w:t>
      </w:r>
      <w:r>
        <w:rPr>
          <w:color w:val="231F20"/>
          <w:spacing w:val="-14"/>
        </w:rPr>
        <w:t> </w:t>
      </w:r>
      <w:r>
        <w:rPr>
          <w:color w:val="231F20"/>
        </w:rPr>
        <w:t>đoạn,</w:t>
      </w:r>
      <w:r>
        <w:rPr>
          <w:color w:val="231F20"/>
          <w:spacing w:val="-15"/>
        </w:rPr>
        <w:t> </w:t>
      </w:r>
      <w:r>
        <w:rPr>
          <w:color w:val="231F20"/>
        </w:rPr>
        <w:t>bao</w:t>
      </w:r>
      <w:r>
        <w:rPr>
          <w:color w:val="231F20"/>
          <w:spacing w:val="-14"/>
        </w:rPr>
        <w:t> </w:t>
      </w:r>
      <w:r>
        <w:rPr>
          <w:color w:val="231F20"/>
        </w:rPr>
        <w:t>nhiêu thứ do tu đoạn, bao nhiêu thứ không đoạn?</w:t>
      </w:r>
    </w:p>
    <w:p>
      <w:pPr>
        <w:pStyle w:val="BodyText"/>
        <w:spacing w:before="113"/>
        <w:ind w:left="960" w:firstLine="0"/>
      </w:pPr>
      <w:r>
        <w:rPr>
          <w:i/>
          <w:color w:val="231F20"/>
        </w:rPr>
        <w:t>Đáp: </w:t>
      </w:r>
      <w:r>
        <w:rPr>
          <w:color w:val="231F20"/>
        </w:rPr>
        <w:t>Mười thứ do tu đoạn, hai thứ cần phân biệt:</w:t>
      </w:r>
    </w:p>
    <w:p>
      <w:pPr>
        <w:pStyle w:val="BodyText"/>
        <w:spacing w:line="271" w:lineRule="auto" w:before="153"/>
        <w:ind w:right="107"/>
      </w:pPr>
      <w:r>
        <w:rPr>
          <w:color w:val="231F20"/>
        </w:rPr>
        <w:t>Ý nhập hoặc do kiến đoạn, hoặc do tu đoạn, hoặc không đoạn. Thế nào là do kiến đoạn? Như ý nhập nơi người tùy tín hành, tùy pháp hành, nhẫn vô gián cùng đoạn trừ. Đoạn trừ như thế nào? Tức là</w:t>
      </w:r>
      <w:r>
        <w:rPr>
          <w:color w:val="231F20"/>
          <w:spacing w:val="-9"/>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tám</w:t>
      </w:r>
      <w:r>
        <w:rPr>
          <w:color w:val="231F20"/>
          <w:spacing w:val="-8"/>
        </w:rPr>
        <w:t> </w:t>
      </w:r>
      <w:r>
        <w:rPr>
          <w:color w:val="231F20"/>
        </w:rPr>
        <w:t>mươi</w:t>
      </w:r>
      <w:r>
        <w:rPr>
          <w:color w:val="231F20"/>
          <w:spacing w:val="-8"/>
        </w:rPr>
        <w:t> </w:t>
      </w:r>
      <w:r>
        <w:rPr>
          <w:color w:val="231F20"/>
        </w:rPr>
        <w:t>tám</w:t>
      </w:r>
      <w:r>
        <w:rPr>
          <w:color w:val="231F20"/>
          <w:spacing w:val="-8"/>
        </w:rPr>
        <w:t> </w:t>
      </w:r>
      <w:r>
        <w:rPr>
          <w:color w:val="231F20"/>
        </w:rPr>
        <w:t>sử</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ý</w:t>
      </w:r>
      <w:r>
        <w:rPr>
          <w:color w:val="231F20"/>
          <w:spacing w:val="-8"/>
        </w:rPr>
        <w:t> </w:t>
      </w:r>
      <w:r>
        <w:rPr>
          <w:color w:val="231F20"/>
        </w:rPr>
        <w:t>nhập.</w:t>
      </w:r>
      <w:r>
        <w:rPr>
          <w:color w:val="231F20"/>
          <w:spacing w:val="-12"/>
        </w:rPr>
        <w:t> </w:t>
      </w:r>
      <w:r>
        <w:rPr>
          <w:color w:val="231F20"/>
        </w:rPr>
        <w:t>Thế</w:t>
      </w:r>
      <w:r>
        <w:rPr>
          <w:color w:val="231F20"/>
          <w:spacing w:val="-8"/>
        </w:rPr>
        <w:t> </w:t>
      </w:r>
      <w:r>
        <w:rPr>
          <w:color w:val="231F20"/>
        </w:rPr>
        <w:t>nào là do tu đoạn? Như ý nhập nơi bậc tu học kiến tích đoạn trừ. Đoạn trừ như thế nào? Là tu đạo đoạn trừ mười sử tương ưng với ý nhập, cùng ý nhập hữu lậu không uế nhiễm. Thế nào là không đoạn? Là ý nhập vô lậu.</w:t>
      </w:r>
    </w:p>
    <w:p>
      <w:pPr>
        <w:pStyle w:val="BodyText"/>
        <w:spacing w:line="271" w:lineRule="auto" w:before="114"/>
        <w:ind w:right="107"/>
      </w:pPr>
      <w:r>
        <w:rPr>
          <w:color w:val="231F20"/>
        </w:rPr>
        <w:t>Pháp nhập hoặc do kiến đoạn, hoặc do tu đoạn, hoặc không đoạn. Thế nào là do kiến đoạn? Như pháp nhập nơi người tùy </w:t>
      </w:r>
      <w:r>
        <w:rPr>
          <w:color w:val="231F20"/>
          <w:spacing w:val="-4"/>
        </w:rPr>
        <w:t>tín</w:t>
      </w:r>
      <w:r>
        <w:rPr>
          <w:color w:val="231F20"/>
          <w:spacing w:val="57"/>
        </w:rPr>
        <w:t> </w:t>
      </w:r>
      <w:r>
        <w:rPr>
          <w:color w:val="231F20"/>
        </w:rPr>
        <w:t>hành, tùy pháp hành, nhẫn vô gián cùng đoạn trừ. Đoạn trừ như </w:t>
      </w:r>
      <w:r>
        <w:rPr>
          <w:color w:val="231F20"/>
          <w:spacing w:val="-4"/>
        </w:rPr>
        <w:t>thế </w:t>
      </w:r>
      <w:r>
        <w:rPr>
          <w:color w:val="231F20"/>
        </w:rPr>
        <w:t>nào? Tức là kiến đạo đoạn trừ tám mươi tám sử tương ưng với pháp nhập.</w:t>
      </w:r>
      <w:r>
        <w:rPr>
          <w:color w:val="231F20"/>
          <w:spacing w:val="-4"/>
        </w:rPr>
        <w:t> </w:t>
      </w:r>
      <w:r>
        <w:rPr>
          <w:color w:val="231F20"/>
        </w:rPr>
        <w:t>Kẻ</w:t>
      </w:r>
      <w:r>
        <w:rPr>
          <w:color w:val="231F20"/>
          <w:spacing w:val="-4"/>
        </w:rPr>
        <w:t> </w:t>
      </w:r>
      <w:r>
        <w:rPr>
          <w:color w:val="231F20"/>
        </w:rPr>
        <w:t>ấy</w:t>
      </w:r>
      <w:r>
        <w:rPr>
          <w:color w:val="231F20"/>
          <w:spacing w:val="-4"/>
        </w:rPr>
        <w:t> </w:t>
      </w:r>
      <w:r>
        <w:rPr>
          <w:color w:val="231F20"/>
        </w:rPr>
        <w:t>đã</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hành.</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spacing w:val="-3"/>
        </w:rPr>
        <w:t>đoạn? </w:t>
      </w:r>
      <w:r>
        <w:rPr>
          <w:color w:val="231F20"/>
        </w:rPr>
        <w:t>Như pháp nhập nơi bậc tu học kiến tích đoạn trừ. Đoạn trừ như thế nào?</w:t>
      </w:r>
      <w:r>
        <w:rPr>
          <w:color w:val="231F20"/>
          <w:spacing w:val="-5"/>
        </w:rPr>
        <w:t> </w:t>
      </w:r>
      <w:r>
        <w:rPr>
          <w:color w:val="231F20"/>
        </w:rPr>
        <w:t>Là</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mười</w:t>
      </w:r>
      <w:r>
        <w:rPr>
          <w:color w:val="231F20"/>
          <w:spacing w:val="-4"/>
        </w:rPr>
        <w:t> </w:t>
      </w:r>
      <w:r>
        <w:rPr>
          <w:color w:val="231F20"/>
        </w:rPr>
        <w:t>sử</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nhập.</w:t>
      </w:r>
      <w:r>
        <w:rPr>
          <w:color w:val="231F20"/>
          <w:spacing w:val="-4"/>
        </w:rPr>
        <w:t> </w:t>
      </w:r>
      <w:r>
        <w:rPr>
          <w:color w:val="231F20"/>
        </w:rPr>
        <w:t>Kẻ</w:t>
      </w:r>
      <w:r>
        <w:rPr>
          <w:color w:val="231F20"/>
          <w:spacing w:val="-4"/>
        </w:rPr>
        <w:t> </w:t>
      </w:r>
      <w:r>
        <w:rPr>
          <w:color w:val="231F20"/>
        </w:rPr>
        <w:t>ấy</w:t>
      </w:r>
      <w:r>
        <w:rPr>
          <w:color w:val="231F20"/>
          <w:spacing w:val="-4"/>
        </w:rPr>
        <w:t> </w:t>
      </w:r>
      <w:r>
        <w:rPr>
          <w:color w:val="231F20"/>
        </w:rPr>
        <w:t>đã khởi nghiệp thân, khẩu, cùng khởi tâm bất tương ưng hành và pháp nhập</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không</w:t>
      </w:r>
      <w:r>
        <w:rPr>
          <w:color w:val="231F20"/>
          <w:spacing w:val="-9"/>
        </w:rPr>
        <w:t> </w:t>
      </w:r>
      <w:r>
        <w:rPr>
          <w:color w:val="231F20"/>
        </w:rPr>
        <w:t>uế</w:t>
      </w:r>
      <w:r>
        <w:rPr>
          <w:color w:val="231F20"/>
          <w:spacing w:val="-9"/>
        </w:rPr>
        <w:t> </w:t>
      </w:r>
      <w:r>
        <w:rPr>
          <w:color w:val="231F20"/>
        </w:rPr>
        <w:t>nhiễm.</w:t>
      </w:r>
      <w:r>
        <w:rPr>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nhập vô lậu.</w:t>
      </w:r>
    </w:p>
    <w:p>
      <w:pPr>
        <w:pStyle w:val="BodyText"/>
        <w:spacing w:line="271" w:lineRule="auto" w:before="115"/>
        <w:ind w:right="108"/>
      </w:pPr>
      <w:r>
        <w:rPr>
          <w:i/>
          <w:color w:val="231F20"/>
        </w:rPr>
        <w:t>Hỏi:</w:t>
      </w:r>
      <w:r>
        <w:rPr>
          <w:i/>
          <w:color w:val="231F20"/>
          <w:spacing w:val="-9"/>
        </w:rPr>
        <w:t> </w:t>
      </w:r>
      <w:r>
        <w:rPr>
          <w:color w:val="231F20"/>
        </w:rPr>
        <w:t>Mười</w:t>
      </w:r>
      <w:r>
        <w:rPr>
          <w:color w:val="231F20"/>
          <w:spacing w:val="-9"/>
        </w:rPr>
        <w:t> </w:t>
      </w:r>
      <w:r>
        <w:rPr>
          <w:color w:val="231F20"/>
        </w:rPr>
        <w:t>hai</w:t>
      </w:r>
      <w:r>
        <w:rPr>
          <w:color w:val="231F20"/>
          <w:spacing w:val="-10"/>
        </w:rPr>
        <w:t> </w:t>
      </w:r>
      <w:r>
        <w:rPr>
          <w:color w:val="231F20"/>
        </w:rPr>
        <w:t>nhập</w:t>
      </w:r>
      <w:r>
        <w:rPr>
          <w:color w:val="231F20"/>
          <w:spacing w:val="-9"/>
        </w:rPr>
        <w:t> </w:t>
      </w:r>
      <w:r>
        <w:rPr>
          <w:color w:val="231F20"/>
        </w:rPr>
        <w:t>nầy:</w:t>
      </w:r>
      <w:r>
        <w:rPr>
          <w:color w:val="231F20"/>
          <w:spacing w:val="-10"/>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học,</w:t>
      </w:r>
      <w:r>
        <w:rPr>
          <w:color w:val="231F20"/>
          <w:spacing w:val="-10"/>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là vô học, bao nhiêu thứ là phi học phi vô học?</w:t>
      </w:r>
    </w:p>
    <w:p>
      <w:pPr>
        <w:pStyle w:val="BodyText"/>
        <w:spacing w:before="114"/>
        <w:ind w:left="960" w:firstLine="0"/>
      </w:pPr>
      <w:r>
        <w:rPr>
          <w:i/>
          <w:color w:val="231F20"/>
        </w:rPr>
        <w:t>Đáp: </w:t>
      </w:r>
      <w:r>
        <w:rPr>
          <w:color w:val="231F20"/>
        </w:rPr>
        <w:t>Mười thứ là phi học phi vô học, hai thứ cần phân biệt:</w:t>
      </w:r>
    </w:p>
    <w:p>
      <w:pPr>
        <w:pStyle w:val="BodyText"/>
        <w:spacing w:line="273" w:lineRule="auto" w:before="155"/>
        <w:ind w:right="107"/>
      </w:pPr>
      <w:r>
        <w:rPr>
          <w:color w:val="231F20"/>
        </w:rPr>
        <w:t>Ý</w:t>
      </w:r>
      <w:r>
        <w:rPr>
          <w:color w:val="231F20"/>
          <w:spacing w:val="-5"/>
        </w:rPr>
        <w:t> </w:t>
      </w:r>
      <w:r>
        <w:rPr>
          <w:color w:val="231F20"/>
        </w:rPr>
        <w:t>nhập</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học,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phi</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 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ý</w:t>
      </w:r>
      <w:r>
        <w:rPr>
          <w:color w:val="231F20"/>
          <w:spacing w:val="-8"/>
        </w:rPr>
        <w:t> </w:t>
      </w:r>
      <w:r>
        <w:rPr>
          <w:color w:val="231F20"/>
        </w:rPr>
        <w:t>học</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ý</w:t>
      </w:r>
      <w:r>
        <w:rPr>
          <w:color w:val="231F20"/>
          <w:spacing w:val="-8"/>
        </w:rPr>
        <w:t> </w:t>
      </w:r>
      <w:r>
        <w:rPr>
          <w:color w:val="231F20"/>
        </w:rPr>
        <w:t>nhập.</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vô</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firstLine="0"/>
      </w:pPr>
      <w:r>
        <w:rPr>
          <w:color w:val="231F20"/>
        </w:rPr>
        <w:t>học? Là ý vô học tư duy tương ưng với ý nhập. Thế nào là phi học phi vô học? Là ý hữu lậu tư duy tương ưng với ý nhập.</w:t>
      </w:r>
    </w:p>
    <w:p>
      <w:pPr>
        <w:pStyle w:val="BodyText"/>
        <w:spacing w:line="276" w:lineRule="auto" w:before="114"/>
        <w:ind w:left="110" w:right="390"/>
      </w:pPr>
      <w:r>
        <w:rPr>
          <w:color w:val="231F20"/>
        </w:rPr>
        <w:t>Pháp nhập hoặc là học, hoặc là vô học, hoặc là phi học phi vô học. Thế nào là học? Là nghiệp thân, khẩu hữu học, thọ ấm, tưởng ấm, hành ấm hữu học. Thế nào là vô học? Là nghiệp thân, khẩu vô học, thọ ấm, tưởng ấm, hành ấm vô học. Thế nào là phi học phi vô học? Là pháp nhập gồm thâu nghiệp thân, khẩu hữu lậu, cùng thọ ấm, tưởng ấm, hành ấm hữu lậu và pháp vô vi.</w:t>
      </w:r>
    </w:p>
    <w:p>
      <w:pPr>
        <w:pStyle w:val="BodyText"/>
        <w:spacing w:line="276" w:lineRule="auto" w:before="114"/>
        <w:ind w:left="110" w:right="391"/>
      </w:pPr>
      <w:r>
        <w:rPr>
          <w:i/>
          <w:color w:val="231F20"/>
        </w:rPr>
        <w:t>Hỏi: </w:t>
      </w:r>
      <w:r>
        <w:rPr>
          <w:color w:val="231F20"/>
        </w:rPr>
        <w:t>Mười hai nhập nầy: Bao nhiêu thứ thuộc cõi Dục, bao nhiêu thứ thuộc cõi Sắc, bao nhiêu thứ thuộc cõi Vô sắc, bao nhiêu thứ không hệ thuộc?</w:t>
      </w:r>
    </w:p>
    <w:p>
      <w:pPr>
        <w:pStyle w:val="BodyText"/>
        <w:spacing w:before="114"/>
        <w:ind w:left="677" w:firstLine="0"/>
      </w:pPr>
      <w:r>
        <w:rPr>
          <w:i/>
          <w:color w:val="231F20"/>
        </w:rPr>
        <w:t>Đáp: </w:t>
      </w:r>
      <w:r>
        <w:rPr>
          <w:color w:val="231F20"/>
        </w:rPr>
        <w:t>Hai thứ thuộc cõi Dục, mười thứ cần phân biệt:</w:t>
      </w:r>
    </w:p>
    <w:p>
      <w:pPr>
        <w:pStyle w:val="BodyText"/>
        <w:spacing w:line="276" w:lineRule="auto" w:before="158"/>
        <w:ind w:left="110" w:right="391"/>
      </w:pPr>
      <w:r>
        <w:rPr>
          <w:color w:val="231F20"/>
        </w:rPr>
        <w:t>Nhãn nhập hoặc thuộc cõi Dục, hoặc thuộc cõi Sắc. Thế nào là thuộc cõi Dục? Là nhãn nhập thuộc cõi Dục do bốn đại tạo nên.</w:t>
      </w:r>
      <w:r>
        <w:rPr>
          <w:color w:val="231F20"/>
          <w:spacing w:val="-24"/>
        </w:rPr>
        <w:t> </w:t>
      </w:r>
      <w:r>
        <w:rPr>
          <w:color w:val="231F20"/>
        </w:rPr>
        <w:t>Thế nào</w:t>
      </w:r>
      <w:r>
        <w:rPr>
          <w:color w:val="231F20"/>
          <w:spacing w:val="-9"/>
        </w:rPr>
        <w:t> </w:t>
      </w:r>
      <w:r>
        <w:rPr>
          <w:color w:val="231F20"/>
        </w:rPr>
        <w:t>là</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Là</w:t>
      </w:r>
      <w:r>
        <w:rPr>
          <w:color w:val="231F20"/>
          <w:spacing w:val="-8"/>
        </w:rPr>
        <w:t> </w:t>
      </w:r>
      <w:r>
        <w:rPr>
          <w:color w:val="231F20"/>
        </w:rPr>
        <w:t>nhãn</w:t>
      </w:r>
      <w:r>
        <w:rPr>
          <w:color w:val="231F20"/>
          <w:spacing w:val="-9"/>
        </w:rPr>
        <w:t> </w:t>
      </w:r>
      <w:r>
        <w:rPr>
          <w:color w:val="231F20"/>
        </w:rPr>
        <w:t>nhập</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do</w:t>
      </w:r>
      <w:r>
        <w:rPr>
          <w:color w:val="231F20"/>
          <w:spacing w:val="-8"/>
        </w:rPr>
        <w:t> </w:t>
      </w:r>
      <w:r>
        <w:rPr>
          <w:color w:val="231F20"/>
        </w:rPr>
        <w:t>bốn</w:t>
      </w:r>
      <w:r>
        <w:rPr>
          <w:color w:val="231F20"/>
          <w:spacing w:val="-9"/>
        </w:rPr>
        <w:t> </w:t>
      </w:r>
      <w:r>
        <w:rPr>
          <w:color w:val="231F20"/>
        </w:rPr>
        <w:t>đại</w:t>
      </w:r>
      <w:r>
        <w:rPr>
          <w:color w:val="231F20"/>
          <w:spacing w:val="-8"/>
        </w:rPr>
        <w:t> </w:t>
      </w:r>
      <w:r>
        <w:rPr>
          <w:color w:val="231F20"/>
        </w:rPr>
        <w:t>tạo</w:t>
      </w:r>
      <w:r>
        <w:rPr>
          <w:color w:val="231F20"/>
          <w:spacing w:val="-8"/>
        </w:rPr>
        <w:t> </w:t>
      </w:r>
      <w:r>
        <w:rPr>
          <w:color w:val="231F20"/>
        </w:rPr>
        <w:t>nên.</w:t>
      </w:r>
    </w:p>
    <w:p>
      <w:pPr>
        <w:pStyle w:val="BodyText"/>
        <w:spacing w:line="276" w:lineRule="auto" w:before="114"/>
        <w:ind w:left="110" w:right="391"/>
      </w:pPr>
      <w:r>
        <w:rPr>
          <w:color w:val="231F20"/>
        </w:rPr>
        <w:t>Như nhãn nhập, sắc nhập, nhĩ nhập, thanh nhập, tỷ nhập, thiệt nhập, thân nhập cũng như vậy.</w:t>
      </w:r>
    </w:p>
    <w:p>
      <w:pPr>
        <w:pStyle w:val="BodyText"/>
        <w:spacing w:line="276" w:lineRule="auto" w:before="114"/>
        <w:ind w:left="110" w:right="391"/>
      </w:pPr>
      <w:r>
        <w:rPr>
          <w:color w:val="231F20"/>
        </w:rPr>
        <w:t>Xúc nhập hoặc thuộc cõi Dục, hoặc thuộc cõi Sắc. Thế nào là thuộc cõi Dục? Là xúc nhập thuộc cõi Dục do bốn đại tạo nên. Thế nào là thuộc cõi Sắc? Là xúc nhập thuộc cõi Sắc do bốn đại tạo nên.</w:t>
      </w:r>
    </w:p>
    <w:p>
      <w:pPr>
        <w:pStyle w:val="BodyText"/>
        <w:spacing w:line="276" w:lineRule="auto" w:before="114"/>
        <w:ind w:left="110" w:right="390"/>
      </w:pPr>
      <w:r>
        <w:rPr>
          <w:color w:val="231F20"/>
        </w:rPr>
        <w:t>Ý</w:t>
      </w:r>
      <w:r>
        <w:rPr>
          <w:color w:val="231F20"/>
          <w:spacing w:val="-6"/>
        </w:rPr>
        <w:t> </w:t>
      </w:r>
      <w:r>
        <w:rPr>
          <w:color w:val="231F20"/>
        </w:rPr>
        <w:t>nhập</w:t>
      </w:r>
      <w:r>
        <w:rPr>
          <w:color w:val="231F20"/>
          <w:spacing w:val="-5"/>
        </w:rPr>
        <w:t> </w:t>
      </w:r>
      <w:r>
        <w:rPr>
          <w:color w:val="231F20"/>
        </w:rPr>
        <w:t>hoặc</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hoặc</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thuộc</w:t>
      </w:r>
      <w:r>
        <w:rPr>
          <w:color w:val="231F20"/>
          <w:spacing w:val="-5"/>
        </w:rPr>
        <w:t> </w:t>
      </w:r>
      <w:r>
        <w:rPr>
          <w:color w:val="231F20"/>
        </w:rPr>
        <w:t>cõi Vô</w:t>
      </w:r>
      <w:r>
        <w:rPr>
          <w:color w:val="231F20"/>
          <w:spacing w:val="-5"/>
        </w:rPr>
        <w:t> </w:t>
      </w:r>
      <w:r>
        <w:rPr>
          <w:color w:val="231F20"/>
        </w:rPr>
        <w:t>sắc,</w:t>
      </w:r>
      <w:r>
        <w:rPr>
          <w:color w:val="231F20"/>
          <w:spacing w:val="-4"/>
        </w:rPr>
        <w:t> </w:t>
      </w:r>
      <w:r>
        <w:rPr>
          <w:color w:val="231F20"/>
        </w:rPr>
        <w:t>hoặc</w:t>
      </w:r>
      <w:r>
        <w:rPr>
          <w:color w:val="231F20"/>
          <w:spacing w:val="-5"/>
        </w:rPr>
        <w:t> </w:t>
      </w:r>
      <w:r>
        <w:rPr>
          <w:color w:val="231F20"/>
        </w:rPr>
        <w:t>không</w:t>
      </w:r>
      <w:r>
        <w:rPr>
          <w:color w:val="231F20"/>
          <w:spacing w:val="-4"/>
        </w:rPr>
        <w:t> </w:t>
      </w:r>
      <w:r>
        <w:rPr>
          <w:color w:val="231F20"/>
        </w:rPr>
        <w:t>hệ</w:t>
      </w:r>
      <w:r>
        <w:rPr>
          <w:color w:val="231F20"/>
          <w:spacing w:val="-5"/>
        </w:rPr>
        <w:t> </w:t>
      </w:r>
      <w:r>
        <w:rPr>
          <w:color w:val="231F20"/>
        </w:rPr>
        <w:t>thuộc.</w:t>
      </w:r>
      <w:r>
        <w:rPr>
          <w:color w:val="231F20"/>
          <w:spacing w:val="-8"/>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Là</w:t>
      </w:r>
      <w:r>
        <w:rPr>
          <w:color w:val="231F20"/>
          <w:spacing w:val="-4"/>
        </w:rPr>
        <w:t> </w:t>
      </w:r>
      <w:r>
        <w:rPr>
          <w:color w:val="231F20"/>
        </w:rPr>
        <w:t>ý</w:t>
      </w:r>
      <w:r>
        <w:rPr>
          <w:color w:val="231F20"/>
          <w:spacing w:val="-5"/>
        </w:rPr>
        <w:t> </w:t>
      </w:r>
      <w:r>
        <w:rPr>
          <w:color w:val="231F20"/>
        </w:rPr>
        <w:t>tư</w:t>
      </w:r>
      <w:r>
        <w:rPr>
          <w:color w:val="231F20"/>
          <w:spacing w:val="-3"/>
        </w:rPr>
        <w:t> </w:t>
      </w:r>
      <w:r>
        <w:rPr>
          <w:color w:val="231F20"/>
        </w:rPr>
        <w:t>duy tương ưng với ý nhập thuộc cõi Dục. Thế nào là thuộc cõi Sắc? Là</w:t>
      </w:r>
      <w:r>
        <w:rPr>
          <w:color w:val="231F20"/>
          <w:spacing w:val="-41"/>
        </w:rPr>
        <w:t> </w:t>
      </w:r>
      <w:r>
        <w:rPr>
          <w:color w:val="231F20"/>
        </w:rPr>
        <w:t>ý tư duy tương ưng với ý nhập thuộc cõi Sắc. Thế nào là thuộc cõi Vô sắc? Là ý tư duy tương ưng với ý nhập thuộc cõi Vô sắc. Thế nào là không hệ thuộc? Là ý vô lậu tư duy tương ưng với ý nhập.</w:t>
      </w:r>
    </w:p>
    <w:p>
      <w:pPr>
        <w:pStyle w:val="BodyText"/>
        <w:spacing w:line="276" w:lineRule="auto" w:before="114"/>
        <w:ind w:left="110" w:right="391"/>
      </w:pPr>
      <w:r>
        <w:rPr>
          <w:color w:val="231F20"/>
        </w:rPr>
        <w:t>Pháp nhập hoặc thuộc cõi Dục, hoặc thuộc cõi Sắc, hoặc thuộc cõi</w:t>
      </w:r>
      <w:r>
        <w:rPr>
          <w:color w:val="231F20"/>
          <w:spacing w:val="-11"/>
        </w:rPr>
        <w:t> </w:t>
      </w:r>
      <w:r>
        <w:rPr>
          <w:color w:val="231F20"/>
        </w:rPr>
        <w:t>Vô</w:t>
      </w:r>
      <w:r>
        <w:rPr>
          <w:color w:val="231F20"/>
          <w:spacing w:val="-5"/>
        </w:rPr>
        <w:t> </w:t>
      </w:r>
      <w:r>
        <w:rPr>
          <w:color w:val="231F20"/>
        </w:rPr>
        <w:t>sắc,</w:t>
      </w:r>
      <w:r>
        <w:rPr>
          <w:color w:val="231F20"/>
          <w:spacing w:val="-6"/>
        </w:rPr>
        <w:t> </w:t>
      </w:r>
      <w:r>
        <w:rPr>
          <w:color w:val="231F20"/>
        </w:rPr>
        <w:t>hoặc</w:t>
      </w:r>
      <w:r>
        <w:rPr>
          <w:color w:val="231F20"/>
          <w:spacing w:val="-5"/>
        </w:rPr>
        <w:t> </w:t>
      </w:r>
      <w:r>
        <w:rPr>
          <w:color w:val="231F20"/>
        </w:rPr>
        <w:t>không</w:t>
      </w:r>
      <w:r>
        <w:rPr>
          <w:color w:val="231F20"/>
          <w:spacing w:val="-6"/>
        </w:rPr>
        <w:t> </w:t>
      </w:r>
      <w:r>
        <w:rPr>
          <w:color w:val="231F20"/>
        </w:rPr>
        <w:t>hệ</w:t>
      </w:r>
      <w:r>
        <w:rPr>
          <w:color w:val="231F20"/>
          <w:spacing w:val="-5"/>
        </w:rPr>
        <w:t> </w:t>
      </w:r>
      <w:r>
        <w:rPr>
          <w:color w:val="231F20"/>
        </w:rPr>
        <w:t>thuộc.</w:t>
      </w:r>
      <w:r>
        <w:rPr>
          <w:color w:val="231F20"/>
          <w:spacing w:val="-11"/>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Là</w:t>
      </w:r>
      <w:r>
        <w:rPr>
          <w:color w:val="231F20"/>
          <w:spacing w:val="-5"/>
        </w:rPr>
        <w:t> </w:t>
      </w:r>
      <w:r>
        <w:rPr>
          <w:color w:val="231F20"/>
        </w:rPr>
        <w:t>pháp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nhập thuộc cõi Dục gồm thâu nghiệp thân, khẩu, gồm thâu thọ ấm, tưởng ấm, hành ấm. Thế nào là thuộc cõi Sắc? Là pháp nhập thuộc cõi Sắc gồm thâu nghiệp thân, khẩu, gồm thâu thọ ấm, tưởng ấm, hành ấm. Thế nào là thuộc cõi Vô sắc? Là pháp nhập thuộc cõi Vô sắc</w:t>
      </w:r>
      <w:r>
        <w:rPr>
          <w:color w:val="231F20"/>
          <w:spacing w:val="-17"/>
        </w:rPr>
        <w:t> </w:t>
      </w:r>
      <w:r>
        <w:rPr>
          <w:color w:val="231F20"/>
        </w:rPr>
        <w:t>gồm</w:t>
      </w:r>
      <w:r>
        <w:rPr>
          <w:color w:val="231F20"/>
          <w:spacing w:val="-16"/>
        </w:rPr>
        <w:t> </w:t>
      </w:r>
      <w:r>
        <w:rPr>
          <w:color w:val="231F20"/>
        </w:rPr>
        <w:t>thâu</w:t>
      </w:r>
      <w:r>
        <w:rPr>
          <w:color w:val="231F20"/>
          <w:spacing w:val="-16"/>
        </w:rPr>
        <w:t> </w:t>
      </w:r>
      <w:r>
        <w:rPr>
          <w:color w:val="231F20"/>
        </w:rPr>
        <w:t>thọ</w:t>
      </w:r>
      <w:r>
        <w:rPr>
          <w:color w:val="231F20"/>
          <w:spacing w:val="-16"/>
        </w:rPr>
        <w:t> </w:t>
      </w:r>
      <w:r>
        <w:rPr>
          <w:color w:val="231F20"/>
        </w:rPr>
        <w:t>ấm,</w:t>
      </w:r>
      <w:r>
        <w:rPr>
          <w:color w:val="231F20"/>
          <w:spacing w:val="-16"/>
        </w:rPr>
        <w:t> </w:t>
      </w:r>
      <w:r>
        <w:rPr>
          <w:color w:val="231F20"/>
        </w:rPr>
        <w:t>tưởng</w:t>
      </w:r>
      <w:r>
        <w:rPr>
          <w:color w:val="231F20"/>
          <w:spacing w:val="-16"/>
        </w:rPr>
        <w:t> </w:t>
      </w:r>
      <w:r>
        <w:rPr>
          <w:color w:val="231F20"/>
        </w:rPr>
        <w:t>ấm,</w:t>
      </w:r>
      <w:r>
        <w:rPr>
          <w:color w:val="231F20"/>
          <w:spacing w:val="-16"/>
        </w:rPr>
        <w:t> </w:t>
      </w:r>
      <w:r>
        <w:rPr>
          <w:color w:val="231F20"/>
        </w:rPr>
        <w:t>hành</w:t>
      </w:r>
      <w:r>
        <w:rPr>
          <w:color w:val="231F20"/>
          <w:spacing w:val="-17"/>
        </w:rPr>
        <w:t> </w:t>
      </w:r>
      <w:r>
        <w:rPr>
          <w:color w:val="231F20"/>
        </w:rPr>
        <w:t>ấm.</w:t>
      </w:r>
      <w:r>
        <w:rPr>
          <w:color w:val="231F20"/>
          <w:spacing w:val="-20"/>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không</w:t>
      </w:r>
      <w:r>
        <w:rPr>
          <w:color w:val="231F20"/>
          <w:spacing w:val="-16"/>
        </w:rPr>
        <w:t> </w:t>
      </w:r>
      <w:r>
        <w:rPr>
          <w:color w:val="231F20"/>
        </w:rPr>
        <w:t>hệ</w:t>
      </w:r>
      <w:r>
        <w:rPr>
          <w:color w:val="231F20"/>
          <w:spacing w:val="-16"/>
        </w:rPr>
        <w:t> </w:t>
      </w:r>
      <w:r>
        <w:rPr>
          <w:color w:val="231F20"/>
        </w:rPr>
        <w:t>thuộc? Là vô lậu gồm thâu nghiệp thân, khẩu, gồm thâu thọ ấm, tưởng ấm, hành ấm và pháp vô vi.</w:t>
      </w:r>
    </w:p>
    <w:p>
      <w:pPr>
        <w:pStyle w:val="BodyText"/>
        <w:spacing w:line="278" w:lineRule="auto" w:before="134"/>
        <w:ind w:right="108"/>
      </w:pPr>
      <w:r>
        <w:rPr>
          <w:i/>
          <w:color w:val="231F20"/>
        </w:rPr>
        <w:t>Hỏi: </w:t>
      </w:r>
      <w:r>
        <w:rPr>
          <w:color w:val="231F20"/>
        </w:rPr>
        <w:t>Mười hai nhập nầy: Bao nhiêu thứ thuộc về quá khứ, bao nhiêu thứ thuộc về vị lai, bao nhiêu thứ thuộc về hiện tại?</w:t>
      </w:r>
    </w:p>
    <w:p>
      <w:pPr>
        <w:pStyle w:val="BodyText"/>
        <w:spacing w:line="278" w:lineRule="auto" w:before="131"/>
        <w:ind w:right="107"/>
      </w:pPr>
      <w:r>
        <w:rPr>
          <w:i/>
          <w:color w:val="231F20"/>
        </w:rPr>
        <w:t>Đáp: </w:t>
      </w:r>
      <w:r>
        <w:rPr>
          <w:color w:val="231F20"/>
        </w:rPr>
        <w:t>Mười một thứ thuộc hoặc quá khứ, hoặc vị lai, hoặc hiện tại, một thứ cần phân biệt: Pháp nhập. Nếu là hữu vi thì hoặc thuộc quá</w:t>
      </w:r>
      <w:r>
        <w:rPr>
          <w:color w:val="231F20"/>
          <w:spacing w:val="-13"/>
        </w:rPr>
        <w:t> </w:t>
      </w:r>
      <w:r>
        <w:rPr>
          <w:color w:val="231F20"/>
        </w:rPr>
        <w:t>khứ,</w:t>
      </w:r>
      <w:r>
        <w:rPr>
          <w:color w:val="231F20"/>
          <w:spacing w:val="-12"/>
        </w:rPr>
        <w:t> </w:t>
      </w:r>
      <w:r>
        <w:rPr>
          <w:color w:val="231F20"/>
        </w:rPr>
        <w:t>hoặc</w:t>
      </w:r>
      <w:r>
        <w:rPr>
          <w:color w:val="231F20"/>
          <w:spacing w:val="-12"/>
        </w:rPr>
        <w:t> </w:t>
      </w:r>
      <w:r>
        <w:rPr>
          <w:color w:val="231F20"/>
        </w:rPr>
        <w:t>thuộc</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hoặc</w:t>
      </w:r>
      <w:r>
        <w:rPr>
          <w:color w:val="231F20"/>
          <w:spacing w:val="-12"/>
        </w:rPr>
        <w:t> </w:t>
      </w:r>
      <w:r>
        <w:rPr>
          <w:color w:val="231F20"/>
        </w:rPr>
        <w:t>thuộc</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vi</w:t>
      </w:r>
      <w:r>
        <w:rPr>
          <w:color w:val="231F20"/>
          <w:spacing w:val="-12"/>
        </w:rPr>
        <w:t> </w:t>
      </w:r>
      <w:r>
        <w:rPr>
          <w:color w:val="231F20"/>
        </w:rPr>
        <w:t>thì</w:t>
      </w:r>
      <w:r>
        <w:rPr>
          <w:color w:val="231F20"/>
          <w:spacing w:val="-12"/>
        </w:rPr>
        <w:t> </w:t>
      </w:r>
      <w:r>
        <w:rPr>
          <w:color w:val="231F20"/>
        </w:rPr>
        <w:t>không phải quá khứ, không phải vị lai, không phải hiện tại.</w:t>
      </w:r>
    </w:p>
    <w:p>
      <w:pPr>
        <w:pStyle w:val="BodyText"/>
        <w:spacing w:before="131"/>
        <w:ind w:left="283" w:firstLine="0"/>
        <w:jc w:val="center"/>
      </w:pPr>
      <w:r>
        <w:rPr>
          <w:color w:val="231F20"/>
        </w:rPr>
        <w:t>*</w:t>
      </w:r>
    </w:p>
    <w:p>
      <w:pPr>
        <w:pStyle w:val="BodyText"/>
        <w:spacing w:before="11"/>
        <w:ind w:left="0" w:firstLine="0"/>
        <w:jc w:val="left"/>
        <w:rPr>
          <w:sz w:val="22"/>
        </w:rPr>
      </w:pPr>
    </w:p>
    <w:p>
      <w:pPr>
        <w:pStyle w:val="BodyText"/>
        <w:spacing w:line="278" w:lineRule="auto" w:before="0"/>
        <w:ind w:right="106"/>
      </w:pPr>
      <w:r>
        <w:rPr>
          <w:i/>
          <w:color w:val="231F20"/>
        </w:rPr>
        <w:t>Hỏi:</w:t>
      </w:r>
      <w:r>
        <w:rPr>
          <w:i/>
          <w:color w:val="231F20"/>
          <w:spacing w:val="-18"/>
        </w:rPr>
        <w:t> </w:t>
      </w:r>
      <w:r>
        <w:rPr>
          <w:i/>
          <w:color w:val="231F20"/>
        </w:rPr>
        <w:t>Mười</w:t>
      </w:r>
      <w:r>
        <w:rPr>
          <w:i/>
          <w:color w:val="231F20"/>
          <w:spacing w:val="-16"/>
        </w:rPr>
        <w:t> </w:t>
      </w:r>
      <w:r>
        <w:rPr>
          <w:i/>
          <w:color w:val="231F20"/>
        </w:rPr>
        <w:t>hai</w:t>
      </w:r>
      <w:r>
        <w:rPr>
          <w:i/>
          <w:color w:val="231F20"/>
          <w:spacing w:val="-16"/>
        </w:rPr>
        <w:t> </w:t>
      </w:r>
      <w:r>
        <w:rPr>
          <w:i/>
          <w:color w:val="231F20"/>
        </w:rPr>
        <w:t>nhập</w:t>
      </w:r>
      <w:r>
        <w:rPr>
          <w:i/>
          <w:color w:val="231F20"/>
          <w:spacing w:val="-16"/>
        </w:rPr>
        <w:t> </w:t>
      </w:r>
      <w:r>
        <w:rPr>
          <w:i/>
          <w:color w:val="231F20"/>
        </w:rPr>
        <w:t>nầy:</w:t>
      </w:r>
      <w:r>
        <w:rPr>
          <w:i/>
          <w:color w:val="231F20"/>
          <w:spacing w:val="-17"/>
        </w:rPr>
        <w:t> </w:t>
      </w:r>
      <w:r>
        <w:rPr>
          <w:color w:val="231F20"/>
        </w:rPr>
        <w:t>Bao</w:t>
      </w:r>
      <w:r>
        <w:rPr>
          <w:color w:val="231F20"/>
          <w:spacing w:val="-16"/>
        </w:rPr>
        <w:t> </w:t>
      </w:r>
      <w:r>
        <w:rPr>
          <w:color w:val="231F20"/>
        </w:rPr>
        <w:t>nhiêu</w:t>
      </w:r>
      <w:r>
        <w:rPr>
          <w:color w:val="231F20"/>
          <w:spacing w:val="-17"/>
        </w:rPr>
        <w:t> </w:t>
      </w:r>
      <w:r>
        <w:rPr>
          <w:color w:val="231F20"/>
        </w:rPr>
        <w:t>thứ</w:t>
      </w:r>
      <w:r>
        <w:rPr>
          <w:color w:val="231F20"/>
          <w:spacing w:val="-16"/>
        </w:rPr>
        <w:t> </w:t>
      </w:r>
      <w:r>
        <w:rPr>
          <w:color w:val="231F20"/>
        </w:rPr>
        <w:t>thuộc</w:t>
      </w:r>
      <w:r>
        <w:rPr>
          <w:color w:val="231F20"/>
          <w:spacing w:val="-17"/>
        </w:rPr>
        <w:t> </w:t>
      </w:r>
      <w:r>
        <w:rPr>
          <w:color w:val="231F20"/>
        </w:rPr>
        <w:t>khổ</w:t>
      </w:r>
      <w:r>
        <w:rPr>
          <w:color w:val="231F20"/>
          <w:spacing w:val="-16"/>
        </w:rPr>
        <w:t> </w:t>
      </w:r>
      <w:r>
        <w:rPr>
          <w:color w:val="231F20"/>
        </w:rPr>
        <w:t>đế,</w:t>
      </w:r>
      <w:r>
        <w:rPr>
          <w:color w:val="231F20"/>
          <w:spacing w:val="-16"/>
        </w:rPr>
        <w:t> </w:t>
      </w:r>
      <w:r>
        <w:rPr>
          <w:color w:val="231F20"/>
        </w:rPr>
        <w:t>bao</w:t>
      </w:r>
      <w:r>
        <w:rPr>
          <w:color w:val="231F20"/>
          <w:spacing w:val="-16"/>
        </w:rPr>
        <w:t> </w:t>
      </w:r>
      <w:r>
        <w:rPr>
          <w:color w:val="231F20"/>
        </w:rPr>
        <w:t>nhiêu thứ thuộc tập đế, bao nhiêu thứ thuộc diệt đế, bao nhiêu thứ thuộc đạo đế, bao nhiêu thứ không thuộc về đế?</w:t>
      </w:r>
    </w:p>
    <w:p>
      <w:pPr>
        <w:pStyle w:val="BodyText"/>
        <w:spacing w:line="278" w:lineRule="auto" w:before="131"/>
        <w:ind w:right="107"/>
      </w:pPr>
      <w:r>
        <w:rPr>
          <w:i/>
          <w:color w:val="231F20"/>
        </w:rPr>
        <w:t>Đáp: </w:t>
      </w:r>
      <w:r>
        <w:rPr>
          <w:color w:val="231F20"/>
        </w:rPr>
        <w:t>Mười thứ thuộc khổ đế, tập đế, hai thứ cần phân biệt: Ý nhập nếu là hữu lậu thì thuộc về khổ đế, tập đế. Nếu là vô lậu thì thuộc về đạo đế.</w:t>
      </w:r>
    </w:p>
    <w:p>
      <w:pPr>
        <w:pStyle w:val="BodyText"/>
        <w:spacing w:line="278" w:lineRule="auto" w:before="131"/>
        <w:ind w:right="109"/>
      </w:pPr>
      <w:r>
        <w:rPr>
          <w:color w:val="231F20"/>
        </w:rPr>
        <w:t>Pháp</w:t>
      </w:r>
      <w:r>
        <w:rPr>
          <w:color w:val="231F20"/>
          <w:spacing w:val="-6"/>
        </w:rPr>
        <w:t> </w:t>
      </w:r>
      <w:r>
        <w:rPr>
          <w:color w:val="231F20"/>
        </w:rPr>
        <w:t>nhập</w:t>
      </w:r>
      <w:r>
        <w:rPr>
          <w:color w:val="231F20"/>
          <w:spacing w:val="-5"/>
        </w:rPr>
        <w:t> </w:t>
      </w:r>
      <w:r>
        <w:rPr>
          <w:color w:val="231F20"/>
        </w:rPr>
        <w:t>nếu</w:t>
      </w:r>
      <w:r>
        <w:rPr>
          <w:color w:val="231F20"/>
          <w:spacing w:val="-5"/>
        </w:rPr>
        <w:t> </w:t>
      </w:r>
      <w:r>
        <w:rPr>
          <w:color w:val="231F20"/>
        </w:rPr>
        <w:t>là</w:t>
      </w:r>
      <w:r>
        <w:rPr>
          <w:color w:val="231F20"/>
          <w:spacing w:val="-6"/>
        </w:rPr>
        <w:t> </w:t>
      </w:r>
      <w:r>
        <w:rPr>
          <w:color w:val="231F20"/>
        </w:rPr>
        <w:t>hữu</w:t>
      </w:r>
      <w:r>
        <w:rPr>
          <w:color w:val="231F20"/>
          <w:spacing w:val="-5"/>
        </w:rPr>
        <w:t> </w:t>
      </w:r>
      <w:r>
        <w:rPr>
          <w:color w:val="231F20"/>
        </w:rPr>
        <w:t>lậu</w:t>
      </w:r>
      <w:r>
        <w:rPr>
          <w:color w:val="231F20"/>
          <w:spacing w:val="-5"/>
        </w:rPr>
        <w:t> </w:t>
      </w:r>
      <w:r>
        <w:rPr>
          <w:color w:val="231F20"/>
        </w:rPr>
        <w:t>thì</w:t>
      </w:r>
      <w:r>
        <w:rPr>
          <w:color w:val="231F20"/>
          <w:spacing w:val="-6"/>
        </w:rPr>
        <w:t> </w:t>
      </w:r>
      <w:r>
        <w:rPr>
          <w:color w:val="231F20"/>
        </w:rPr>
        <w:t>thuộc</w:t>
      </w:r>
      <w:r>
        <w:rPr>
          <w:color w:val="231F20"/>
          <w:spacing w:val="-5"/>
        </w:rPr>
        <w:t> </w:t>
      </w:r>
      <w:r>
        <w:rPr>
          <w:color w:val="231F20"/>
        </w:rPr>
        <w:t>về</w:t>
      </w:r>
      <w:r>
        <w:rPr>
          <w:color w:val="231F20"/>
          <w:spacing w:val="-5"/>
        </w:rPr>
        <w:t> </w:t>
      </w:r>
      <w:r>
        <w:rPr>
          <w:color w:val="231F20"/>
        </w:rPr>
        <w:t>khổ</w:t>
      </w:r>
      <w:r>
        <w:rPr>
          <w:color w:val="231F20"/>
          <w:spacing w:val="-6"/>
        </w:rPr>
        <w:t> </w:t>
      </w:r>
      <w:r>
        <w:rPr>
          <w:color w:val="231F20"/>
        </w:rPr>
        <w:t>đế,</w:t>
      </w:r>
      <w:r>
        <w:rPr>
          <w:color w:val="231F20"/>
          <w:spacing w:val="-5"/>
        </w:rPr>
        <w:t> </w:t>
      </w:r>
      <w:r>
        <w:rPr>
          <w:color w:val="231F20"/>
        </w:rPr>
        <w:t>tập</w:t>
      </w:r>
      <w:r>
        <w:rPr>
          <w:color w:val="231F20"/>
          <w:spacing w:val="-5"/>
        </w:rPr>
        <w:t> </w:t>
      </w:r>
      <w:r>
        <w:rPr>
          <w:color w:val="231F20"/>
        </w:rPr>
        <w:t>đế.</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vô lậu</w:t>
      </w:r>
      <w:r>
        <w:rPr>
          <w:color w:val="231F20"/>
          <w:spacing w:val="-7"/>
        </w:rPr>
        <w:t> </w:t>
      </w:r>
      <w:r>
        <w:rPr>
          <w:color w:val="231F20"/>
        </w:rPr>
        <w:t>thì</w:t>
      </w:r>
      <w:r>
        <w:rPr>
          <w:color w:val="231F20"/>
          <w:spacing w:val="-6"/>
        </w:rPr>
        <w:t> </w:t>
      </w:r>
      <w:r>
        <w:rPr>
          <w:color w:val="231F20"/>
        </w:rPr>
        <w:t>thuộc</w:t>
      </w:r>
      <w:r>
        <w:rPr>
          <w:color w:val="231F20"/>
          <w:spacing w:val="-6"/>
        </w:rPr>
        <w:t> </w:t>
      </w:r>
      <w:r>
        <w:rPr>
          <w:color w:val="231F20"/>
        </w:rPr>
        <w:t>về</w:t>
      </w:r>
      <w:r>
        <w:rPr>
          <w:color w:val="231F20"/>
          <w:spacing w:val="-7"/>
        </w:rPr>
        <w:t> </w:t>
      </w:r>
      <w:r>
        <w:rPr>
          <w:color w:val="231F20"/>
        </w:rPr>
        <w:t>đạo</w:t>
      </w:r>
      <w:r>
        <w:rPr>
          <w:color w:val="231F20"/>
          <w:spacing w:val="-6"/>
        </w:rPr>
        <w:t> </w:t>
      </w:r>
      <w:r>
        <w:rPr>
          <w:color w:val="231F20"/>
        </w:rPr>
        <w:t>đế</w:t>
      </w:r>
      <w:r>
        <w:rPr>
          <w:color w:val="231F20"/>
          <w:spacing w:val="-6"/>
        </w:rPr>
        <w:t> </w:t>
      </w:r>
      <w:r>
        <w:rPr>
          <w:color w:val="231F20"/>
        </w:rPr>
        <w:t>hữu</w:t>
      </w:r>
      <w:r>
        <w:rPr>
          <w:color w:val="231F20"/>
          <w:spacing w:val="-6"/>
        </w:rPr>
        <w:t> </w:t>
      </w:r>
      <w:r>
        <w:rPr>
          <w:color w:val="231F20"/>
        </w:rPr>
        <w:t>vi.</w:t>
      </w:r>
      <w:r>
        <w:rPr>
          <w:color w:val="231F20"/>
          <w:spacing w:val="-7"/>
        </w:rPr>
        <w:t> </w:t>
      </w:r>
      <w:r>
        <w:rPr>
          <w:color w:val="231F20"/>
        </w:rPr>
        <w:t>Nếu</w:t>
      </w:r>
      <w:r>
        <w:rPr>
          <w:color w:val="231F20"/>
          <w:spacing w:val="-6"/>
        </w:rPr>
        <w:t> </w:t>
      </w:r>
      <w:r>
        <w:rPr>
          <w:color w:val="231F20"/>
        </w:rPr>
        <w:t>là</w:t>
      </w:r>
      <w:r>
        <w:rPr>
          <w:color w:val="231F20"/>
          <w:spacing w:val="-6"/>
        </w:rPr>
        <w:t> </w:t>
      </w:r>
      <w:r>
        <w:rPr>
          <w:color w:val="231F20"/>
        </w:rPr>
        <w:t>số</w:t>
      </w:r>
      <w:r>
        <w:rPr>
          <w:color w:val="231F20"/>
          <w:spacing w:val="-7"/>
        </w:rPr>
        <w:t> </w:t>
      </w:r>
      <w:r>
        <w:rPr>
          <w:color w:val="231F20"/>
        </w:rPr>
        <w:t>diệt</w:t>
      </w:r>
      <w:r>
        <w:rPr>
          <w:color w:val="231F20"/>
          <w:spacing w:val="-6"/>
        </w:rPr>
        <w:t> </w:t>
      </w:r>
      <w:r>
        <w:rPr>
          <w:color w:val="231F20"/>
        </w:rPr>
        <w:t>thì</w:t>
      </w:r>
      <w:r>
        <w:rPr>
          <w:color w:val="231F20"/>
          <w:spacing w:val="-6"/>
        </w:rPr>
        <w:t> </w:t>
      </w:r>
      <w:r>
        <w:rPr>
          <w:color w:val="231F20"/>
        </w:rPr>
        <w:t>thuộc</w:t>
      </w:r>
      <w:r>
        <w:rPr>
          <w:color w:val="231F20"/>
          <w:spacing w:val="-6"/>
        </w:rPr>
        <w:t> </w:t>
      </w:r>
      <w:r>
        <w:rPr>
          <w:color w:val="231F20"/>
        </w:rPr>
        <w:t>về</w:t>
      </w:r>
      <w:r>
        <w:rPr>
          <w:color w:val="231F20"/>
          <w:spacing w:val="-7"/>
        </w:rPr>
        <w:t> </w:t>
      </w:r>
      <w:r>
        <w:rPr>
          <w:color w:val="231F20"/>
        </w:rPr>
        <w:t>diệt</w:t>
      </w:r>
      <w:r>
        <w:rPr>
          <w:color w:val="231F20"/>
          <w:spacing w:val="-6"/>
        </w:rPr>
        <w:t> </w:t>
      </w:r>
      <w:r>
        <w:rPr>
          <w:color w:val="231F20"/>
        </w:rPr>
        <w:t>đế.</w:t>
      </w:r>
      <w:r>
        <w:rPr>
          <w:color w:val="231F20"/>
          <w:spacing w:val="-6"/>
        </w:rPr>
        <w:t> </w:t>
      </w:r>
      <w:r>
        <w:rPr>
          <w:color w:val="231F20"/>
        </w:rPr>
        <w:t>Hư không, phi số diệt thì không thuộc về</w:t>
      </w:r>
      <w:r>
        <w:rPr>
          <w:color w:val="231F20"/>
          <w:spacing w:val="-2"/>
        </w:rPr>
        <w:t> </w:t>
      </w:r>
      <w:r>
        <w:rPr>
          <w:color w:val="231F20"/>
        </w:rPr>
        <w:t>đế.</w:t>
      </w:r>
    </w:p>
    <w:p>
      <w:pPr>
        <w:pStyle w:val="BodyText"/>
        <w:spacing w:line="278" w:lineRule="auto" w:before="131"/>
        <w:ind w:right="108"/>
      </w:pPr>
      <w:r>
        <w:rPr>
          <w:i/>
          <w:color w:val="231F20"/>
        </w:rPr>
        <w:t>Hỏi: </w:t>
      </w:r>
      <w:r>
        <w:rPr>
          <w:color w:val="231F20"/>
        </w:rPr>
        <w:t>Mười hai nhập nầy: Bao nhiêu thứ do kiến khổ đoạn, do 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 tu đoạn, bao nhiêu thứ không đoạn?</w:t>
      </w:r>
    </w:p>
    <w:p>
      <w:pPr>
        <w:pStyle w:val="BodyText"/>
        <w:spacing w:before="131"/>
        <w:ind w:left="960" w:firstLine="0"/>
      </w:pPr>
      <w:r>
        <w:rPr>
          <w:i/>
          <w:color w:val="231F20"/>
        </w:rPr>
        <w:t>Đáp: </w:t>
      </w:r>
      <w:r>
        <w:rPr>
          <w:color w:val="231F20"/>
        </w:rPr>
        <w:t>Mười thứ do tu đoạn, hai thứ cần phân biệt:</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pPr>
      <w:r>
        <w:rPr>
          <w:color w:val="231F20"/>
        </w:rPr>
        <w:t>Ý nhập hoặc do kiến khổ đoạn, hoặc do kiến tập đoạn, hoặc  do kiến diệt đoạn, hoặc do kiến đạo đoạn, hoặc do tu đoạn, hoặc không</w:t>
      </w:r>
      <w:r>
        <w:rPr>
          <w:color w:val="231F20"/>
          <w:spacing w:val="5"/>
        </w:rPr>
        <w:t> </w:t>
      </w:r>
      <w:r>
        <w:rPr>
          <w:color w:val="231F20"/>
        </w:rPr>
        <w:t>đoạn.</w:t>
      </w:r>
    </w:p>
    <w:p>
      <w:pPr>
        <w:pStyle w:val="BodyText"/>
        <w:spacing w:line="276" w:lineRule="auto" w:before="119"/>
        <w:ind w:left="110" w:right="391"/>
      </w:pPr>
      <w:r>
        <w:rPr>
          <w:color w:val="231F20"/>
        </w:rPr>
        <w:t>Thế nào là do kiến khổ đoạn? Là như ý nhập nơi người tùy tín hành, tùy pháp hành tu khổ nhẫn vô gián cùng đoạn trừ. Đoạn trừ như thế nào? Là do kiến khổ đoạn hai mươi tám thứ sử tương ưng với ý nhập.</w:t>
      </w:r>
    </w:p>
    <w:p>
      <w:pPr>
        <w:pStyle w:val="BodyText"/>
        <w:spacing w:line="276" w:lineRule="auto" w:before="120"/>
        <w:ind w:left="110" w:right="391"/>
      </w:pPr>
      <w:r>
        <w:rPr>
          <w:color w:val="231F20"/>
        </w:rPr>
        <w:t>Thế nào là do kiến tập đoạn? Là như ý nhập nơi người tùy </w:t>
      </w:r>
      <w:r>
        <w:rPr>
          <w:color w:val="231F20"/>
          <w:spacing w:val="-5"/>
        </w:rPr>
        <w:t>tín </w:t>
      </w:r>
      <w:r>
        <w:rPr>
          <w:color w:val="231F20"/>
        </w:rPr>
        <w:t>hành,</w:t>
      </w:r>
      <w:r>
        <w:rPr>
          <w:color w:val="231F20"/>
          <w:spacing w:val="-9"/>
        </w:rPr>
        <w:t> </w:t>
      </w:r>
      <w:r>
        <w:rPr>
          <w:color w:val="231F20"/>
        </w:rPr>
        <w:t>tùy</w:t>
      </w:r>
      <w:r>
        <w:rPr>
          <w:color w:val="231F20"/>
          <w:spacing w:val="-8"/>
        </w:rPr>
        <w:t> </w:t>
      </w:r>
      <w:r>
        <w:rPr>
          <w:color w:val="231F20"/>
        </w:rPr>
        <w:t>pháp</w:t>
      </w:r>
      <w:r>
        <w:rPr>
          <w:color w:val="231F20"/>
          <w:spacing w:val="-8"/>
        </w:rPr>
        <w:t> </w:t>
      </w:r>
      <w:r>
        <w:rPr>
          <w:color w:val="231F20"/>
        </w:rPr>
        <w:t>hành</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nhẫn</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cùng</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spacing w:val="-4"/>
        </w:rPr>
        <w:t>như </w:t>
      </w:r>
      <w:r>
        <w:rPr>
          <w:color w:val="231F20"/>
        </w:rPr>
        <w:t>thế nào? Là do kiến tập đoạn mười chín sử tương ưng với ý</w:t>
      </w:r>
      <w:r>
        <w:rPr>
          <w:color w:val="231F20"/>
          <w:spacing w:val="-2"/>
        </w:rPr>
        <w:t> </w:t>
      </w:r>
      <w:r>
        <w:rPr>
          <w:color w:val="231F20"/>
        </w:rPr>
        <w:t>nhập.</w:t>
      </w:r>
    </w:p>
    <w:p>
      <w:pPr>
        <w:pStyle w:val="BodyText"/>
        <w:spacing w:line="276" w:lineRule="auto" w:before="120"/>
        <w:ind w:left="110" w:right="391"/>
      </w:pPr>
      <w:r>
        <w:rPr>
          <w:color w:val="231F20"/>
        </w:rPr>
        <w:t>Thế nào là do kiến diệt đoạn? Là như ý nhập nơi người tùy </w:t>
      </w:r>
      <w:r>
        <w:rPr>
          <w:color w:val="231F20"/>
          <w:spacing w:val="-4"/>
        </w:rPr>
        <w:t>tín </w:t>
      </w:r>
      <w:r>
        <w:rPr>
          <w:color w:val="231F20"/>
        </w:rPr>
        <w:t>hành,</w:t>
      </w:r>
      <w:r>
        <w:rPr>
          <w:color w:val="231F20"/>
          <w:spacing w:val="-14"/>
        </w:rPr>
        <w:t> </w:t>
      </w:r>
      <w:r>
        <w:rPr>
          <w:color w:val="231F20"/>
        </w:rPr>
        <w:t>tùy</w:t>
      </w:r>
      <w:r>
        <w:rPr>
          <w:color w:val="231F20"/>
          <w:spacing w:val="-13"/>
        </w:rPr>
        <w:t> </w:t>
      </w:r>
      <w:r>
        <w:rPr>
          <w:color w:val="231F20"/>
        </w:rPr>
        <w:t>pháp</w:t>
      </w:r>
      <w:r>
        <w:rPr>
          <w:color w:val="231F20"/>
          <w:spacing w:val="-13"/>
        </w:rPr>
        <w:t> </w:t>
      </w:r>
      <w:r>
        <w:rPr>
          <w:color w:val="231F20"/>
        </w:rPr>
        <w:t>hành</w:t>
      </w:r>
      <w:r>
        <w:rPr>
          <w:color w:val="231F20"/>
          <w:spacing w:val="-13"/>
        </w:rPr>
        <w:t> </w:t>
      </w:r>
      <w:r>
        <w:rPr>
          <w:color w:val="231F20"/>
        </w:rPr>
        <w:t>tu</w:t>
      </w:r>
      <w:r>
        <w:rPr>
          <w:color w:val="231F20"/>
          <w:spacing w:val="-13"/>
        </w:rPr>
        <w:t> </w:t>
      </w:r>
      <w:r>
        <w:rPr>
          <w:color w:val="231F20"/>
        </w:rPr>
        <w:t>diệt</w:t>
      </w:r>
      <w:r>
        <w:rPr>
          <w:color w:val="231F20"/>
          <w:spacing w:val="-14"/>
        </w:rPr>
        <w:t> </w:t>
      </w:r>
      <w:r>
        <w:rPr>
          <w:color w:val="231F20"/>
        </w:rPr>
        <w:t>nhẫn</w:t>
      </w:r>
      <w:r>
        <w:rPr>
          <w:color w:val="231F20"/>
          <w:spacing w:val="-13"/>
        </w:rPr>
        <w:t> </w:t>
      </w:r>
      <w:r>
        <w:rPr>
          <w:color w:val="231F20"/>
        </w:rPr>
        <w:t>vô</w:t>
      </w:r>
      <w:r>
        <w:rPr>
          <w:color w:val="231F20"/>
          <w:spacing w:val="-13"/>
        </w:rPr>
        <w:t> </w:t>
      </w:r>
      <w:r>
        <w:rPr>
          <w:color w:val="231F20"/>
        </w:rPr>
        <w:t>gián</w:t>
      </w:r>
      <w:r>
        <w:rPr>
          <w:color w:val="231F20"/>
          <w:spacing w:val="-14"/>
        </w:rPr>
        <w:t> </w:t>
      </w:r>
      <w:r>
        <w:rPr>
          <w:color w:val="231F20"/>
        </w:rPr>
        <w:t>cùng</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Đoạn</w:t>
      </w:r>
      <w:r>
        <w:rPr>
          <w:color w:val="231F20"/>
          <w:spacing w:val="-14"/>
        </w:rPr>
        <w:t> </w:t>
      </w:r>
      <w:r>
        <w:rPr>
          <w:color w:val="231F20"/>
        </w:rPr>
        <w:t>trừ</w:t>
      </w:r>
      <w:r>
        <w:rPr>
          <w:color w:val="231F20"/>
          <w:spacing w:val="-14"/>
        </w:rPr>
        <w:t> </w:t>
      </w:r>
      <w:r>
        <w:rPr>
          <w:color w:val="231F20"/>
          <w:spacing w:val="-4"/>
        </w:rPr>
        <w:t>như </w:t>
      </w:r>
      <w:r>
        <w:rPr>
          <w:color w:val="231F20"/>
        </w:rPr>
        <w:t>thế nào? Là do kiến diệt đoạn mười chín sử tương ưng với ý</w:t>
      </w:r>
      <w:r>
        <w:rPr>
          <w:color w:val="231F20"/>
          <w:spacing w:val="-2"/>
        </w:rPr>
        <w:t> </w:t>
      </w:r>
      <w:r>
        <w:rPr>
          <w:color w:val="231F20"/>
        </w:rPr>
        <w:t>nhập.</w:t>
      </w:r>
    </w:p>
    <w:p>
      <w:pPr>
        <w:pStyle w:val="BodyText"/>
        <w:spacing w:line="276" w:lineRule="auto" w:before="119"/>
        <w:ind w:left="110" w:right="388"/>
      </w:pPr>
      <w:r>
        <w:rPr>
          <w:color w:val="231F20"/>
        </w:rPr>
        <w:t>Thế nào là do kiến đạo đoạn? Là như ý nhập nơi người tùy </w:t>
      </w:r>
      <w:r>
        <w:rPr>
          <w:color w:val="231F20"/>
          <w:spacing w:val="2"/>
        </w:rPr>
        <w:t>tín </w:t>
      </w:r>
      <w:r>
        <w:rPr>
          <w:color w:val="231F20"/>
        </w:rPr>
        <w:t>hành, tùy pháp hành tu đạo nhẫn vô gián cùng đoạn trừ. Đoạn </w:t>
      </w:r>
      <w:r>
        <w:rPr>
          <w:color w:val="231F20"/>
          <w:spacing w:val="2"/>
        </w:rPr>
        <w:t>trừ </w:t>
      </w:r>
      <w:r>
        <w:rPr>
          <w:color w:val="231F20"/>
        </w:rPr>
        <w:t>như thế nào? Là do kiến đạo đoạn hai mươi hai sử tương ưng </w:t>
      </w:r>
      <w:r>
        <w:rPr>
          <w:color w:val="231F20"/>
          <w:spacing w:val="2"/>
        </w:rPr>
        <w:t>với    </w:t>
      </w:r>
      <w:r>
        <w:rPr>
          <w:color w:val="231F20"/>
        </w:rPr>
        <w:t>ý</w:t>
      </w:r>
      <w:r>
        <w:rPr>
          <w:color w:val="231F20"/>
          <w:spacing w:val="5"/>
        </w:rPr>
        <w:t> </w:t>
      </w:r>
      <w:r>
        <w:rPr>
          <w:color w:val="231F20"/>
        </w:rPr>
        <w:t>nhập.</w:t>
      </w:r>
    </w:p>
    <w:p>
      <w:pPr>
        <w:pStyle w:val="BodyText"/>
        <w:spacing w:line="276" w:lineRule="auto" w:before="120"/>
        <w:ind w:left="110" w:right="390"/>
      </w:pPr>
      <w:r>
        <w:rPr>
          <w:color w:val="231F20"/>
        </w:rPr>
        <w:t>Thế nào là do tu đoạn? Là như ý nhập nơi bậc tu học kiến tích đoạn</w:t>
      </w:r>
      <w:r>
        <w:rPr>
          <w:color w:val="231F20"/>
          <w:spacing w:val="-12"/>
        </w:rPr>
        <w:t> </w:t>
      </w:r>
      <w:r>
        <w:rPr>
          <w:color w:val="231F20"/>
        </w:rPr>
        <w:t>trừ.</w:t>
      </w:r>
      <w:r>
        <w:rPr>
          <w:color w:val="231F20"/>
          <w:spacing w:val="-11"/>
        </w:rPr>
        <w:t> </w:t>
      </w:r>
      <w:r>
        <w:rPr>
          <w:color w:val="231F20"/>
        </w:rPr>
        <w:t>Đoạn</w:t>
      </w:r>
      <w:r>
        <w:rPr>
          <w:color w:val="231F20"/>
          <w:spacing w:val="-11"/>
        </w:rPr>
        <w:t> </w:t>
      </w:r>
      <w:r>
        <w:rPr>
          <w:color w:val="231F20"/>
        </w:rPr>
        <w:t>trừ</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2"/>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mười</w:t>
      </w:r>
      <w:r>
        <w:rPr>
          <w:color w:val="231F20"/>
          <w:spacing w:val="-11"/>
        </w:rPr>
        <w:t> </w:t>
      </w:r>
      <w:r>
        <w:rPr>
          <w:color w:val="231F20"/>
        </w:rPr>
        <w:t>sử</w:t>
      </w:r>
      <w:r>
        <w:rPr>
          <w:color w:val="231F20"/>
          <w:spacing w:val="-11"/>
        </w:rPr>
        <w:t> </w:t>
      </w:r>
      <w:r>
        <w:rPr>
          <w:color w:val="231F20"/>
        </w:rPr>
        <w:t>tương ưng với ý nhập cùng ý nhập hữu lậu không cấu nhiễm.</w:t>
      </w:r>
    </w:p>
    <w:p>
      <w:pPr>
        <w:pStyle w:val="BodyText"/>
        <w:spacing w:before="120"/>
        <w:ind w:left="677" w:firstLine="0"/>
      </w:pPr>
      <w:r>
        <w:rPr>
          <w:color w:val="231F20"/>
        </w:rPr>
        <w:t>Thế nào là không đoạn? Là ý nhập vô lậu.</w:t>
      </w:r>
    </w:p>
    <w:p>
      <w:pPr>
        <w:pStyle w:val="BodyText"/>
        <w:spacing w:line="276" w:lineRule="auto" w:before="164"/>
        <w:ind w:left="110" w:right="392"/>
      </w:pPr>
      <w:r>
        <w:rPr>
          <w:color w:val="231F20"/>
        </w:rPr>
        <w:t>Pháp nhập hoặc do kiến khổ đoạn, hoặc do kiến tập đoạn, </w:t>
      </w:r>
      <w:r>
        <w:rPr>
          <w:color w:val="231F20"/>
          <w:spacing w:val="-3"/>
        </w:rPr>
        <w:t>hoặc </w:t>
      </w:r>
      <w:r>
        <w:rPr>
          <w:color w:val="231F20"/>
        </w:rPr>
        <w:t>do kiến diệt đoạn, hoặc do kiến đạo đoạn, hoặc do tu đoạn, hoặc không đoạn.</w:t>
      </w:r>
    </w:p>
    <w:p>
      <w:pPr>
        <w:pStyle w:val="BodyText"/>
        <w:spacing w:line="276" w:lineRule="auto" w:before="119"/>
        <w:ind w:left="110" w:right="391"/>
      </w:pPr>
      <w:r>
        <w:rPr>
          <w:color w:val="231F20"/>
        </w:rPr>
        <w:t>Thế nào là do kiến khổ đoạn? Là như pháp nhập nơi người tùy tín</w:t>
      </w:r>
      <w:r>
        <w:rPr>
          <w:color w:val="231F20"/>
          <w:spacing w:val="-5"/>
        </w:rPr>
        <w:t> </w:t>
      </w:r>
      <w:r>
        <w:rPr>
          <w:color w:val="231F20"/>
        </w:rPr>
        <w:t>hành,</w:t>
      </w:r>
      <w:r>
        <w:rPr>
          <w:color w:val="231F20"/>
          <w:spacing w:val="-4"/>
        </w:rPr>
        <w:t> </w:t>
      </w:r>
      <w:r>
        <w:rPr>
          <w:color w:val="231F20"/>
        </w:rPr>
        <w:t>tùy</w:t>
      </w:r>
      <w:r>
        <w:rPr>
          <w:color w:val="231F20"/>
          <w:spacing w:val="-4"/>
        </w:rPr>
        <w:t> </w:t>
      </w:r>
      <w:r>
        <w:rPr>
          <w:color w:val="231F20"/>
        </w:rPr>
        <w:t>pháp</w:t>
      </w:r>
      <w:r>
        <w:rPr>
          <w:color w:val="231F20"/>
          <w:spacing w:val="-4"/>
        </w:rPr>
        <w:t> </w:t>
      </w:r>
      <w:r>
        <w:rPr>
          <w:color w:val="231F20"/>
        </w:rPr>
        <w:t>hành</w:t>
      </w:r>
      <w:r>
        <w:rPr>
          <w:color w:val="231F20"/>
          <w:spacing w:val="-4"/>
        </w:rPr>
        <w:t> </w:t>
      </w:r>
      <w:r>
        <w:rPr>
          <w:color w:val="231F20"/>
        </w:rPr>
        <w:t>tu</w:t>
      </w:r>
      <w:r>
        <w:rPr>
          <w:color w:val="231F20"/>
          <w:spacing w:val="-5"/>
        </w:rPr>
        <w:t> </w:t>
      </w:r>
      <w:r>
        <w:rPr>
          <w:color w:val="231F20"/>
        </w:rPr>
        <w:t>khổ</w:t>
      </w:r>
      <w:r>
        <w:rPr>
          <w:color w:val="231F20"/>
          <w:spacing w:val="-4"/>
        </w:rPr>
        <w:t> </w:t>
      </w:r>
      <w:r>
        <w:rPr>
          <w:color w:val="231F20"/>
        </w:rPr>
        <w:t>nhẫn</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cùng</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Đoạn</w:t>
      </w:r>
      <w:r>
        <w:rPr>
          <w:color w:val="231F20"/>
          <w:spacing w:val="-5"/>
        </w:rPr>
        <w:t> </w:t>
      </w:r>
      <w:r>
        <w:rPr>
          <w:color w:val="231F20"/>
          <w:spacing w:val="-4"/>
        </w:rPr>
        <w:t>trừ </w:t>
      </w:r>
      <w:r>
        <w:rPr>
          <w:color w:val="231F20"/>
        </w:rPr>
        <w:t>như thế nào? Là do kiến khổ đoạn hai mươi tám sử tương ưng với pháp nhập. Người kia đã khởi tâm bất tương ưng</w:t>
      </w:r>
      <w:r>
        <w:rPr>
          <w:color w:val="231F20"/>
          <w:spacing w:val="-3"/>
        </w:rPr>
        <w:t> </w:t>
      </w:r>
      <w:r>
        <w:rPr>
          <w:color w:val="231F20"/>
        </w:rPr>
        <w:t>hành.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Thế nào là do kiến tập đoạn? Là như pháp nhập nơi người tùy tín hành, tùy pháp hành tu tập nhẫn vô gián cùng đoạn trừ. Đoạn trừ như thế nào? Là do kiến tập đoạn mười chín kiết sử tương ưng với pháp nhập. Người kia đã khởi tâm bất tương ưng hành.</w:t>
      </w:r>
    </w:p>
    <w:p>
      <w:pPr>
        <w:pStyle w:val="BodyText"/>
        <w:spacing w:line="273" w:lineRule="auto" w:before="110"/>
        <w:ind w:right="107"/>
      </w:pPr>
      <w:r>
        <w:rPr>
          <w:color w:val="231F20"/>
        </w:rPr>
        <w:t>Thế nào là do kiến diệt đoạn? Là như pháp nhập nơi người tùy tín</w:t>
      </w:r>
      <w:r>
        <w:rPr>
          <w:color w:val="231F20"/>
          <w:spacing w:val="-5"/>
        </w:rPr>
        <w:t> </w:t>
      </w:r>
      <w:r>
        <w:rPr>
          <w:color w:val="231F20"/>
        </w:rPr>
        <w:t>hành,</w:t>
      </w:r>
      <w:r>
        <w:rPr>
          <w:color w:val="231F20"/>
          <w:spacing w:val="-4"/>
        </w:rPr>
        <w:t> </w:t>
      </w:r>
      <w:r>
        <w:rPr>
          <w:color w:val="231F20"/>
        </w:rPr>
        <w:t>tùy</w:t>
      </w:r>
      <w:r>
        <w:rPr>
          <w:color w:val="231F20"/>
          <w:spacing w:val="-4"/>
        </w:rPr>
        <w:t> </w:t>
      </w:r>
      <w:r>
        <w:rPr>
          <w:color w:val="231F20"/>
        </w:rPr>
        <w:t>pháp</w:t>
      </w:r>
      <w:r>
        <w:rPr>
          <w:color w:val="231F20"/>
          <w:spacing w:val="-4"/>
        </w:rPr>
        <w:t> </w:t>
      </w:r>
      <w:r>
        <w:rPr>
          <w:color w:val="231F20"/>
        </w:rPr>
        <w:t>hành</w:t>
      </w:r>
      <w:r>
        <w:rPr>
          <w:color w:val="231F20"/>
          <w:spacing w:val="-4"/>
        </w:rPr>
        <w:t> </w:t>
      </w:r>
      <w:r>
        <w:rPr>
          <w:color w:val="231F20"/>
        </w:rPr>
        <w:t>tu</w:t>
      </w:r>
      <w:r>
        <w:rPr>
          <w:color w:val="231F20"/>
          <w:spacing w:val="-4"/>
        </w:rPr>
        <w:t> </w:t>
      </w:r>
      <w:r>
        <w:rPr>
          <w:color w:val="231F20"/>
        </w:rPr>
        <w:t>diệt</w:t>
      </w:r>
      <w:r>
        <w:rPr>
          <w:color w:val="231F20"/>
          <w:spacing w:val="-5"/>
        </w:rPr>
        <w:t> </w:t>
      </w:r>
      <w:r>
        <w:rPr>
          <w:color w:val="231F20"/>
        </w:rPr>
        <w:t>nhẫn</w:t>
      </w:r>
      <w:r>
        <w:rPr>
          <w:color w:val="231F20"/>
          <w:spacing w:val="-4"/>
        </w:rPr>
        <w:t> </w:t>
      </w:r>
      <w:r>
        <w:rPr>
          <w:color w:val="231F20"/>
        </w:rPr>
        <w:t>vô</w:t>
      </w:r>
      <w:r>
        <w:rPr>
          <w:color w:val="231F20"/>
          <w:spacing w:val="-4"/>
        </w:rPr>
        <w:t> </w:t>
      </w:r>
      <w:r>
        <w:rPr>
          <w:color w:val="231F20"/>
        </w:rPr>
        <w:t>gián</w:t>
      </w:r>
      <w:r>
        <w:rPr>
          <w:color w:val="231F20"/>
          <w:spacing w:val="-5"/>
        </w:rPr>
        <w:t> </w:t>
      </w:r>
      <w:r>
        <w:rPr>
          <w:color w:val="231F20"/>
        </w:rPr>
        <w:t>cùng</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Đoạn</w:t>
      </w:r>
      <w:r>
        <w:rPr>
          <w:color w:val="231F20"/>
          <w:spacing w:val="-4"/>
        </w:rPr>
        <w:t> trừ </w:t>
      </w:r>
      <w:r>
        <w:rPr>
          <w:color w:val="231F20"/>
        </w:rPr>
        <w:t>như thế nào? Là do kiến diệt đoạn mười chín sử tương ưng với pháp nhập. Người kia đã khởi tâm bất tương ưng</w:t>
      </w:r>
      <w:r>
        <w:rPr>
          <w:color w:val="231F20"/>
          <w:spacing w:val="-2"/>
        </w:rPr>
        <w:t> </w:t>
      </w:r>
      <w:r>
        <w:rPr>
          <w:color w:val="231F20"/>
        </w:rPr>
        <w:t>hành.</w:t>
      </w:r>
    </w:p>
    <w:p>
      <w:pPr>
        <w:pStyle w:val="BodyText"/>
        <w:spacing w:line="273" w:lineRule="auto" w:before="110"/>
        <w:ind w:right="107"/>
      </w:pPr>
      <w:r>
        <w:rPr>
          <w:color w:val="231F20"/>
        </w:rPr>
        <w:t>Thế nào là do kiến đạo đoạn? Là như pháp nhập nơi người tùy tín hành, tùy pháp hành tu đạo nhẫn vô gián cùng đoạn trừ. Đoạn</w:t>
      </w:r>
      <w:r>
        <w:rPr>
          <w:color w:val="231F20"/>
          <w:spacing w:val="-45"/>
        </w:rPr>
        <w:t> </w:t>
      </w:r>
      <w:r>
        <w:rPr>
          <w:color w:val="231F20"/>
          <w:spacing w:val="-4"/>
        </w:rPr>
        <w:t>trừ </w:t>
      </w:r>
      <w:r>
        <w:rPr>
          <w:color w:val="231F20"/>
        </w:rPr>
        <w:t>như thế nào? Là do kiến đạo đoạn hai mươi hai sử tương ưng </w:t>
      </w:r>
      <w:r>
        <w:rPr>
          <w:color w:val="231F20"/>
          <w:spacing w:val="-4"/>
        </w:rPr>
        <w:t>với</w:t>
      </w:r>
      <w:r>
        <w:rPr>
          <w:color w:val="231F20"/>
          <w:spacing w:val="57"/>
        </w:rPr>
        <w:t> </w:t>
      </w:r>
      <w:r>
        <w:rPr>
          <w:color w:val="231F20"/>
        </w:rPr>
        <w:t>pháp nhập. Người kia đã khởi tâm bất tương ưng</w:t>
      </w:r>
      <w:r>
        <w:rPr>
          <w:color w:val="231F20"/>
          <w:spacing w:val="-3"/>
        </w:rPr>
        <w:t> </w:t>
      </w:r>
      <w:r>
        <w:rPr>
          <w:color w:val="231F20"/>
        </w:rPr>
        <w:t>hành.</w:t>
      </w:r>
    </w:p>
    <w:p>
      <w:pPr>
        <w:pStyle w:val="BodyText"/>
        <w:spacing w:line="273" w:lineRule="auto" w:before="110"/>
        <w:ind w:right="107"/>
      </w:pPr>
      <w:r>
        <w:rPr>
          <w:color w:val="231F20"/>
        </w:rPr>
        <w:t>Thế nào là do tu đoạn? Là như pháp nhập nơi bậc tu học kiến tích đoạn trừ. Đoạn trừ như thế nào? Là do tu đạo đoạn trừ mười sử tương</w:t>
      </w:r>
      <w:r>
        <w:rPr>
          <w:color w:val="231F20"/>
          <w:spacing w:val="-8"/>
        </w:rPr>
        <w:t> </w:t>
      </w:r>
      <w:r>
        <w:rPr>
          <w:color w:val="231F20"/>
        </w:rPr>
        <w:t>ưng</w:t>
      </w:r>
      <w:r>
        <w:rPr>
          <w:color w:val="231F20"/>
          <w:spacing w:val="-7"/>
        </w:rPr>
        <w:t> </w:t>
      </w:r>
      <w:r>
        <w:rPr>
          <w:color w:val="231F20"/>
        </w:rPr>
        <w:t>với</w:t>
      </w:r>
      <w:r>
        <w:rPr>
          <w:color w:val="231F20"/>
          <w:spacing w:val="-7"/>
        </w:rPr>
        <w:t> </w:t>
      </w:r>
      <w:r>
        <w:rPr>
          <w:color w:val="231F20"/>
        </w:rPr>
        <w:t>pháp</w:t>
      </w:r>
      <w:r>
        <w:rPr>
          <w:color w:val="231F20"/>
          <w:spacing w:val="-8"/>
        </w:rPr>
        <w:t> </w:t>
      </w:r>
      <w:r>
        <w:rPr>
          <w:color w:val="231F20"/>
        </w:rPr>
        <w:t>nhập.</w:t>
      </w:r>
      <w:r>
        <w:rPr>
          <w:color w:val="231F20"/>
          <w:spacing w:val="-7"/>
        </w:rPr>
        <w:t> </w:t>
      </w:r>
      <w:r>
        <w:rPr>
          <w:color w:val="231F20"/>
        </w:rPr>
        <w:t>Người</w:t>
      </w:r>
      <w:r>
        <w:rPr>
          <w:color w:val="231F20"/>
          <w:spacing w:val="-7"/>
        </w:rPr>
        <w:t> </w:t>
      </w:r>
      <w:r>
        <w:rPr>
          <w:color w:val="231F20"/>
        </w:rPr>
        <w:t>kia</w:t>
      </w:r>
      <w:r>
        <w:rPr>
          <w:color w:val="231F20"/>
          <w:spacing w:val="-8"/>
        </w:rPr>
        <w:t> </w:t>
      </w:r>
      <w:r>
        <w:rPr>
          <w:color w:val="231F20"/>
        </w:rPr>
        <w:t>đã</w:t>
      </w:r>
      <w:r>
        <w:rPr>
          <w:color w:val="231F20"/>
          <w:spacing w:val="-7"/>
        </w:rPr>
        <w:t> </w:t>
      </w:r>
      <w:r>
        <w:rPr>
          <w:color w:val="231F20"/>
        </w:rPr>
        <w:t>khởi</w:t>
      </w:r>
      <w:r>
        <w:rPr>
          <w:color w:val="231F20"/>
          <w:spacing w:val="-7"/>
        </w:rPr>
        <w:t> </w:t>
      </w:r>
      <w:r>
        <w:rPr>
          <w:color w:val="231F20"/>
        </w:rPr>
        <w:t>nghiệp</w:t>
      </w:r>
      <w:r>
        <w:rPr>
          <w:color w:val="231F20"/>
          <w:spacing w:val="-8"/>
        </w:rPr>
        <w:t> </w:t>
      </w:r>
      <w:r>
        <w:rPr>
          <w:color w:val="231F20"/>
        </w:rPr>
        <w:t>thân,</w:t>
      </w:r>
      <w:r>
        <w:rPr>
          <w:color w:val="231F20"/>
          <w:spacing w:val="-7"/>
        </w:rPr>
        <w:t> </w:t>
      </w:r>
      <w:r>
        <w:rPr>
          <w:color w:val="231F20"/>
        </w:rPr>
        <w:t>khẩu,</w:t>
      </w:r>
      <w:r>
        <w:rPr>
          <w:color w:val="231F20"/>
          <w:spacing w:val="-7"/>
        </w:rPr>
        <w:t> </w:t>
      </w:r>
      <w:r>
        <w:rPr>
          <w:color w:val="231F20"/>
        </w:rPr>
        <w:t>khởi tâm bất tương ưng hành, và pháp nhập hữu lậu không uế</w:t>
      </w:r>
      <w:r>
        <w:rPr>
          <w:color w:val="231F20"/>
          <w:spacing w:val="-1"/>
        </w:rPr>
        <w:t> </w:t>
      </w:r>
      <w:r>
        <w:rPr>
          <w:color w:val="231F20"/>
        </w:rPr>
        <w:t>nhiễm.</w:t>
      </w:r>
    </w:p>
    <w:p>
      <w:pPr>
        <w:pStyle w:val="BodyText"/>
        <w:spacing w:before="110"/>
        <w:ind w:left="960" w:firstLine="0"/>
      </w:pPr>
      <w:r>
        <w:rPr>
          <w:color w:val="231F20"/>
        </w:rPr>
        <w:t>Thế nào là không đoạn? Là pháp nhập vô lậu.</w:t>
      </w:r>
    </w:p>
    <w:p>
      <w:pPr>
        <w:pStyle w:val="BodyText"/>
        <w:spacing w:before="154"/>
        <w:ind w:left="640" w:right="357" w:firstLine="0"/>
        <w:jc w:val="center"/>
      </w:pPr>
      <w:r>
        <w:rPr>
          <w:color w:val="231F20"/>
        </w:rPr>
        <w:t>**</w:t>
      </w:r>
    </w:p>
    <w:p>
      <w:pPr>
        <w:spacing w:line="273" w:lineRule="auto" w:before="240"/>
        <w:ind w:left="393" w:right="107" w:firstLine="566"/>
        <w:jc w:val="both"/>
        <w:rPr>
          <w:sz w:val="26"/>
        </w:rPr>
      </w:pPr>
      <w:r>
        <w:rPr>
          <w:b/>
          <w:i/>
          <w:color w:val="231F20"/>
          <w:sz w:val="26"/>
        </w:rPr>
        <w:t>* Hỏi: Năm ấm, mười hai nhập: </w:t>
      </w:r>
      <w:r>
        <w:rPr>
          <w:color w:val="231F20"/>
          <w:sz w:val="26"/>
        </w:rPr>
        <w:t>Là năm ấm gồm thâu mười hai nhập hay là mười hai nhập gồm thâu năm ấm?</w:t>
      </w:r>
    </w:p>
    <w:p>
      <w:pPr>
        <w:pStyle w:val="BodyText"/>
        <w:spacing w:line="273" w:lineRule="auto" w:before="112"/>
        <w:ind w:right="107"/>
      </w:pPr>
      <w:r>
        <w:rPr>
          <w:i/>
          <w:color w:val="231F20"/>
        </w:rPr>
        <w:t>Đáp: </w:t>
      </w:r>
      <w:r>
        <w:rPr>
          <w:color w:val="231F20"/>
        </w:rPr>
        <w:t>Mười hai nhập gồm thâu năm ấm, không phải năm ấm gồm thâu mười hai nhập. Pháp nào không gồm thâu? Là pháp nhập vô vi.</w:t>
      </w:r>
    </w:p>
    <w:p>
      <w:pPr>
        <w:pStyle w:val="BodyText"/>
        <w:spacing w:line="273" w:lineRule="auto" w:before="111"/>
        <w:ind w:right="107"/>
      </w:pPr>
      <w:r>
        <w:rPr>
          <w:i/>
          <w:color w:val="231F20"/>
        </w:rPr>
        <w:t>Hỏi: </w:t>
      </w:r>
      <w:r>
        <w:rPr>
          <w:color w:val="231F20"/>
        </w:rPr>
        <w:t>Năm ấm, mười tám giới: Là năm ấm gồm thâu mười tám giới hay là mười tám giới gồm thâu năm ấm?</w:t>
      </w:r>
    </w:p>
    <w:p>
      <w:pPr>
        <w:pStyle w:val="BodyText"/>
        <w:spacing w:line="273" w:lineRule="auto" w:before="111"/>
        <w:ind w:right="107"/>
      </w:pPr>
      <w:r>
        <w:rPr>
          <w:i/>
          <w:color w:val="231F20"/>
        </w:rPr>
        <w:t>Đáp: </w:t>
      </w:r>
      <w:r>
        <w:rPr>
          <w:color w:val="231F20"/>
        </w:rPr>
        <w:t>Mười tám giới gồm thâu năm ấm, không phải năm ấm gồm thâu mười tám giới. Pháp nào không gồm thâu? Là pháp giới vô vi.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Hỏi:</w:t>
      </w:r>
      <w:r>
        <w:rPr>
          <w:i/>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hai</w:t>
      </w:r>
      <w:r>
        <w:rPr>
          <w:color w:val="231F20"/>
          <w:spacing w:val="-11"/>
        </w:rPr>
        <w:t> </w:t>
      </w:r>
      <w:r>
        <w:rPr>
          <w:color w:val="231F20"/>
        </w:rPr>
        <w:t>mươi</w:t>
      </w:r>
      <w:r>
        <w:rPr>
          <w:color w:val="231F20"/>
          <w:spacing w:val="-11"/>
        </w:rPr>
        <w:t> </w:t>
      </w:r>
      <w:r>
        <w:rPr>
          <w:color w:val="231F20"/>
        </w:rPr>
        <w:t>hai</w:t>
      </w:r>
      <w:r>
        <w:rPr>
          <w:color w:val="231F20"/>
          <w:spacing w:val="-12"/>
        </w:rPr>
        <w:t> </w:t>
      </w:r>
      <w:r>
        <w:rPr>
          <w:color w:val="231F20"/>
        </w:rPr>
        <w:t>căn:</w:t>
      </w:r>
      <w:r>
        <w:rPr>
          <w:color w:val="231F20"/>
          <w:spacing w:val="-11"/>
        </w:rPr>
        <w:t> </w:t>
      </w:r>
      <w:r>
        <w:rPr>
          <w:color w:val="231F20"/>
        </w:rPr>
        <w:t>Là</w:t>
      </w:r>
      <w:r>
        <w:rPr>
          <w:color w:val="231F20"/>
          <w:spacing w:val="-11"/>
        </w:rPr>
        <w:t> </w:t>
      </w:r>
      <w:r>
        <w:rPr>
          <w:color w:val="231F20"/>
        </w:rPr>
        <w:t>năm</w:t>
      </w:r>
      <w:r>
        <w:rPr>
          <w:color w:val="231F20"/>
          <w:spacing w:val="-12"/>
        </w:rPr>
        <w:t> </w:t>
      </w:r>
      <w:r>
        <w:rPr>
          <w:color w:val="231F20"/>
        </w:rPr>
        <w:t>ấm</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hai</w:t>
      </w:r>
      <w:r>
        <w:rPr>
          <w:color w:val="231F20"/>
          <w:spacing w:val="-11"/>
        </w:rPr>
        <w:t> </w:t>
      </w:r>
      <w:r>
        <w:rPr>
          <w:color w:val="231F20"/>
        </w:rPr>
        <w:t>mươi hai căn hay là hai mươi hai căn gồm thâu năm ấm?</w:t>
      </w:r>
    </w:p>
    <w:p>
      <w:pPr>
        <w:pStyle w:val="BodyText"/>
        <w:spacing w:line="273" w:lineRule="auto" w:before="112"/>
        <w:ind w:left="110" w:right="391"/>
      </w:pPr>
      <w:r>
        <w:rPr>
          <w:i/>
          <w:color w:val="231F20"/>
        </w:rPr>
        <w:t>Đáp:</w:t>
      </w:r>
      <w:r>
        <w:rPr>
          <w:i/>
          <w:color w:val="231F20"/>
          <w:spacing w:val="-4"/>
        </w:rPr>
        <w:t> </w:t>
      </w:r>
      <w:r>
        <w:rPr>
          <w:color w:val="231F20"/>
        </w:rPr>
        <w:t>Hai</w:t>
      </w:r>
      <w:r>
        <w:rPr>
          <w:color w:val="231F20"/>
          <w:spacing w:val="-3"/>
        </w:rPr>
        <w:t> </w:t>
      </w:r>
      <w:r>
        <w:rPr>
          <w:color w:val="231F20"/>
        </w:rPr>
        <w:t>ấm</w:t>
      </w:r>
      <w:r>
        <w:rPr>
          <w:color w:val="231F20"/>
          <w:spacing w:val="-4"/>
        </w:rPr>
        <w:t> </w:t>
      </w:r>
      <w:r>
        <w:rPr>
          <w:color w:val="231F20"/>
        </w:rPr>
        <w:t>và</w:t>
      </w:r>
      <w:r>
        <w:rPr>
          <w:color w:val="231F20"/>
          <w:spacing w:val="-3"/>
        </w:rPr>
        <w:t> </w:t>
      </w:r>
      <w:r>
        <w:rPr>
          <w:color w:val="231F20"/>
        </w:rPr>
        <w:t>phần</w:t>
      </w:r>
      <w:r>
        <w:rPr>
          <w:color w:val="231F20"/>
          <w:spacing w:val="-3"/>
        </w:rPr>
        <w:t> </w:t>
      </w:r>
      <w:r>
        <w:rPr>
          <w:color w:val="231F20"/>
        </w:rPr>
        <w:t>ít</w:t>
      </w:r>
      <w:r>
        <w:rPr>
          <w:color w:val="231F20"/>
          <w:spacing w:val="-4"/>
        </w:rPr>
        <w:t> </w:t>
      </w:r>
      <w:r>
        <w:rPr>
          <w:color w:val="231F20"/>
        </w:rPr>
        <w:t>của</w:t>
      </w:r>
      <w:r>
        <w:rPr>
          <w:color w:val="231F20"/>
          <w:spacing w:val="-3"/>
        </w:rPr>
        <w:t> </w:t>
      </w:r>
      <w:r>
        <w:rPr>
          <w:color w:val="231F20"/>
        </w:rPr>
        <w:t>hai</w:t>
      </w:r>
      <w:r>
        <w:rPr>
          <w:color w:val="231F20"/>
          <w:spacing w:val="-3"/>
        </w:rPr>
        <w:t> </w:t>
      </w:r>
      <w:r>
        <w:rPr>
          <w:color w:val="231F20"/>
        </w:rPr>
        <w:t>ấm</w:t>
      </w:r>
      <w:r>
        <w:rPr>
          <w:color w:val="231F20"/>
          <w:spacing w:val="-4"/>
        </w:rPr>
        <w:t> </w:t>
      </w:r>
      <w:r>
        <w:rPr>
          <w:color w:val="231F20"/>
        </w:rPr>
        <w:t>gồm</w:t>
      </w:r>
      <w:r>
        <w:rPr>
          <w:color w:val="231F20"/>
          <w:spacing w:val="-3"/>
        </w:rPr>
        <w:t> </w:t>
      </w:r>
      <w:r>
        <w:rPr>
          <w:color w:val="231F20"/>
        </w:rPr>
        <w:t>thâu</w:t>
      </w:r>
      <w:r>
        <w:rPr>
          <w:color w:val="231F20"/>
          <w:spacing w:val="-3"/>
        </w:rPr>
        <w:t> </w:t>
      </w:r>
      <w:r>
        <w:rPr>
          <w:color w:val="231F20"/>
        </w:rPr>
        <w:t>hai</w:t>
      </w:r>
      <w:r>
        <w:rPr>
          <w:color w:val="231F20"/>
          <w:spacing w:val="-4"/>
        </w:rPr>
        <w:t> </w:t>
      </w:r>
      <w:r>
        <w:rPr>
          <w:color w:val="231F20"/>
        </w:rPr>
        <w:t>mươi</w:t>
      </w:r>
      <w:r>
        <w:rPr>
          <w:color w:val="231F20"/>
          <w:spacing w:val="-3"/>
        </w:rPr>
        <w:t> </w:t>
      </w:r>
      <w:r>
        <w:rPr>
          <w:color w:val="231F20"/>
        </w:rPr>
        <w:t>hai</w:t>
      </w:r>
      <w:r>
        <w:rPr>
          <w:color w:val="231F20"/>
          <w:spacing w:val="-3"/>
        </w:rPr>
        <w:t> </w:t>
      </w:r>
      <w:r>
        <w:rPr>
          <w:color w:val="231F20"/>
        </w:rPr>
        <w:t>căn. Hai mươi hai căn cũng gồm thâu hai ấm và phần ít của hai ấm.</w:t>
      </w:r>
      <w:r>
        <w:rPr>
          <w:color w:val="231F20"/>
          <w:spacing w:val="-36"/>
        </w:rPr>
        <w:t> </w:t>
      </w:r>
      <w:r>
        <w:rPr>
          <w:color w:val="231F20"/>
        </w:rPr>
        <w:t>Pháp nào không gồm thâu? Là một ấm và phần ít của hai ấm.</w:t>
      </w:r>
    </w:p>
    <w:p>
      <w:pPr>
        <w:pStyle w:val="BodyText"/>
        <w:spacing w:line="273" w:lineRule="auto" w:before="111"/>
        <w:ind w:left="110" w:right="390"/>
      </w:pPr>
      <w:r>
        <w:rPr>
          <w:i/>
          <w:color w:val="231F20"/>
        </w:rPr>
        <w:t>Hỏi: </w:t>
      </w:r>
      <w:r>
        <w:rPr>
          <w:color w:val="231F20"/>
        </w:rPr>
        <w:t>Năm ấm, chín mươi tám sử: Là năm ấm gồm thâu chín mươi tám sử hay là chín mươi tám sử gồm thâu năm ấm?</w:t>
      </w:r>
    </w:p>
    <w:p>
      <w:pPr>
        <w:pStyle w:val="BodyText"/>
        <w:spacing w:line="273" w:lineRule="auto" w:before="111"/>
        <w:ind w:left="110" w:right="390"/>
      </w:pPr>
      <w:r>
        <w:rPr>
          <w:i/>
          <w:color w:val="231F20"/>
        </w:rPr>
        <w:t>Đáp: </w:t>
      </w:r>
      <w:r>
        <w:rPr>
          <w:color w:val="231F20"/>
        </w:rPr>
        <w:t>Phần ít của một ấm gồm thâu chín mươi tám sử. Chín mươi tám sử cũng gồm thâu phần ít của một ấm. Pháp nào không gồm thâu? Là bốn ấm và phần ít của một ấm.</w:t>
      </w:r>
    </w:p>
    <w:p>
      <w:pPr>
        <w:pStyle w:val="BodyText"/>
        <w:spacing w:before="111"/>
        <w:ind w:left="0" w:right="281" w:firstLine="0"/>
        <w:jc w:val="center"/>
      </w:pPr>
      <w:r>
        <w:rPr>
          <w:color w:val="231F20"/>
        </w:rPr>
        <w:t>*</w:t>
      </w:r>
    </w:p>
    <w:p>
      <w:pPr>
        <w:spacing w:line="273" w:lineRule="auto" w:before="240"/>
        <w:ind w:left="110" w:right="391" w:firstLine="566"/>
        <w:jc w:val="both"/>
        <w:rPr>
          <w:sz w:val="26"/>
        </w:rPr>
      </w:pPr>
      <w:r>
        <w:rPr>
          <w:i/>
          <w:color w:val="231F20"/>
          <w:sz w:val="26"/>
        </w:rPr>
        <w:t>Hỏi: Mười hai nhập, mười tám giới: </w:t>
      </w:r>
      <w:r>
        <w:rPr>
          <w:color w:val="231F20"/>
          <w:sz w:val="26"/>
        </w:rPr>
        <w:t>Là mười hai nhập </w:t>
      </w:r>
      <w:r>
        <w:rPr>
          <w:color w:val="231F20"/>
          <w:spacing w:val="-4"/>
          <w:sz w:val="26"/>
        </w:rPr>
        <w:t>gồm </w:t>
      </w:r>
      <w:r>
        <w:rPr>
          <w:color w:val="231F20"/>
          <w:sz w:val="26"/>
        </w:rPr>
        <w:t>thâu mười tám giới hay là mười tám giới gồm thâu mười hai nhập?</w:t>
      </w:r>
    </w:p>
    <w:p>
      <w:pPr>
        <w:pStyle w:val="BodyText"/>
        <w:spacing w:before="111"/>
        <w:ind w:left="677" w:firstLine="0"/>
      </w:pPr>
      <w:r>
        <w:rPr>
          <w:i/>
          <w:color w:val="231F20"/>
        </w:rPr>
        <w:t>Đáp:</w:t>
      </w:r>
      <w:r>
        <w:rPr>
          <w:i/>
          <w:color w:val="231F20"/>
          <w:spacing w:val="-20"/>
        </w:rPr>
        <w:t> </w:t>
      </w:r>
      <w:r>
        <w:rPr>
          <w:color w:val="231F20"/>
        </w:rPr>
        <w:t>Lần</w:t>
      </w:r>
      <w:r>
        <w:rPr>
          <w:color w:val="231F20"/>
          <w:spacing w:val="-19"/>
        </w:rPr>
        <w:t> </w:t>
      </w:r>
      <w:r>
        <w:rPr>
          <w:color w:val="231F20"/>
        </w:rPr>
        <w:t>lượt</w:t>
      </w:r>
      <w:r>
        <w:rPr>
          <w:color w:val="231F20"/>
          <w:spacing w:val="-19"/>
        </w:rPr>
        <w:t> </w:t>
      </w:r>
      <w:r>
        <w:rPr>
          <w:color w:val="231F20"/>
        </w:rPr>
        <w:t>cùng</w:t>
      </w:r>
      <w:r>
        <w:rPr>
          <w:color w:val="231F20"/>
          <w:spacing w:val="-19"/>
        </w:rPr>
        <w:t> </w:t>
      </w:r>
      <w:r>
        <w:rPr>
          <w:color w:val="231F20"/>
        </w:rPr>
        <w:t>gồm</w:t>
      </w:r>
      <w:r>
        <w:rPr>
          <w:color w:val="231F20"/>
          <w:spacing w:val="-20"/>
        </w:rPr>
        <w:t> </w:t>
      </w:r>
      <w:r>
        <w:rPr>
          <w:color w:val="231F20"/>
        </w:rPr>
        <w:t>thâu</w:t>
      </w:r>
      <w:r>
        <w:rPr>
          <w:color w:val="231F20"/>
          <w:spacing w:val="-19"/>
        </w:rPr>
        <w:t> </w:t>
      </w:r>
      <w:r>
        <w:rPr>
          <w:color w:val="231F20"/>
        </w:rPr>
        <w:t>nhau</w:t>
      </w:r>
      <w:r>
        <w:rPr>
          <w:color w:val="231F20"/>
          <w:spacing w:val="-19"/>
        </w:rPr>
        <w:t> </w:t>
      </w:r>
      <w:r>
        <w:rPr>
          <w:color w:val="231F20"/>
        </w:rPr>
        <w:t>theo</w:t>
      </w:r>
      <w:r>
        <w:rPr>
          <w:color w:val="231F20"/>
          <w:spacing w:val="-19"/>
        </w:rPr>
        <w:t> </w:t>
      </w:r>
      <w:r>
        <w:rPr>
          <w:color w:val="231F20"/>
        </w:rPr>
        <w:t>chỗ</w:t>
      </w:r>
      <w:r>
        <w:rPr>
          <w:color w:val="231F20"/>
          <w:spacing w:val="-20"/>
        </w:rPr>
        <w:t> </w:t>
      </w:r>
      <w:r>
        <w:rPr>
          <w:color w:val="231F20"/>
        </w:rPr>
        <w:t>ứng</w:t>
      </w:r>
      <w:r>
        <w:rPr>
          <w:color w:val="231F20"/>
          <w:spacing w:val="-19"/>
        </w:rPr>
        <w:t> </w:t>
      </w:r>
      <w:r>
        <w:rPr>
          <w:color w:val="231F20"/>
        </w:rPr>
        <w:t>hợp</w:t>
      </w:r>
      <w:r>
        <w:rPr>
          <w:color w:val="231F20"/>
          <w:spacing w:val="-19"/>
        </w:rPr>
        <w:t> </w:t>
      </w:r>
      <w:r>
        <w:rPr>
          <w:color w:val="231F20"/>
        </w:rPr>
        <w:t>của</w:t>
      </w:r>
      <w:r>
        <w:rPr>
          <w:color w:val="231F20"/>
          <w:spacing w:val="-19"/>
        </w:rPr>
        <w:t> </w:t>
      </w:r>
      <w:r>
        <w:rPr>
          <w:color w:val="231F20"/>
        </w:rPr>
        <w:t>chúng.</w:t>
      </w:r>
    </w:p>
    <w:p>
      <w:pPr>
        <w:pStyle w:val="BodyText"/>
        <w:spacing w:line="273" w:lineRule="auto" w:before="155"/>
        <w:ind w:left="110" w:right="393"/>
      </w:pPr>
      <w:r>
        <w:rPr>
          <w:i/>
          <w:color w:val="231F20"/>
          <w:spacing w:val="-3"/>
        </w:rPr>
        <w:t>Hỏi: </w:t>
      </w:r>
      <w:r>
        <w:rPr>
          <w:color w:val="231F20"/>
          <w:spacing w:val="-3"/>
        </w:rPr>
        <w:t>Mười hai </w:t>
      </w:r>
      <w:r>
        <w:rPr>
          <w:color w:val="231F20"/>
          <w:spacing w:val="-4"/>
        </w:rPr>
        <w:t>nhập, </w:t>
      </w:r>
      <w:r>
        <w:rPr>
          <w:color w:val="231F20"/>
          <w:spacing w:val="-3"/>
        </w:rPr>
        <w:t>hai mươi hai căn: </w:t>
      </w:r>
      <w:r>
        <w:rPr>
          <w:color w:val="231F20"/>
        </w:rPr>
        <w:t>Là </w:t>
      </w:r>
      <w:r>
        <w:rPr>
          <w:color w:val="231F20"/>
          <w:spacing w:val="-3"/>
        </w:rPr>
        <w:t>mười hai nhập </w:t>
      </w:r>
      <w:r>
        <w:rPr>
          <w:color w:val="231F20"/>
          <w:spacing w:val="-4"/>
        </w:rPr>
        <w:t>gồm </w:t>
      </w:r>
      <w:r>
        <w:rPr>
          <w:color w:val="231F20"/>
          <w:spacing w:val="-3"/>
        </w:rPr>
        <w:t>thâu</w:t>
      </w:r>
      <w:r>
        <w:rPr>
          <w:color w:val="231F20"/>
          <w:spacing w:val="-17"/>
        </w:rPr>
        <w:t> </w:t>
      </w:r>
      <w:r>
        <w:rPr>
          <w:color w:val="231F20"/>
          <w:spacing w:val="-3"/>
        </w:rPr>
        <w:t>hai</w:t>
      </w:r>
      <w:r>
        <w:rPr>
          <w:color w:val="231F20"/>
          <w:spacing w:val="-17"/>
        </w:rPr>
        <w:t> </w:t>
      </w:r>
      <w:r>
        <w:rPr>
          <w:color w:val="231F20"/>
          <w:spacing w:val="-3"/>
        </w:rPr>
        <w:t>mươi</w:t>
      </w:r>
      <w:r>
        <w:rPr>
          <w:color w:val="231F20"/>
          <w:spacing w:val="-16"/>
        </w:rPr>
        <w:t> </w:t>
      </w:r>
      <w:r>
        <w:rPr>
          <w:color w:val="231F20"/>
          <w:spacing w:val="-3"/>
        </w:rPr>
        <w:t>hai</w:t>
      </w:r>
      <w:r>
        <w:rPr>
          <w:color w:val="231F20"/>
          <w:spacing w:val="-17"/>
        </w:rPr>
        <w:t> </w:t>
      </w:r>
      <w:r>
        <w:rPr>
          <w:color w:val="231F20"/>
          <w:spacing w:val="-3"/>
        </w:rPr>
        <w:t>căn</w:t>
      </w:r>
      <w:r>
        <w:rPr>
          <w:color w:val="231F20"/>
          <w:spacing w:val="-17"/>
        </w:rPr>
        <w:t> </w:t>
      </w:r>
      <w:r>
        <w:rPr>
          <w:color w:val="231F20"/>
          <w:spacing w:val="-3"/>
        </w:rPr>
        <w:t>hay</w:t>
      </w:r>
      <w:r>
        <w:rPr>
          <w:color w:val="231F20"/>
          <w:spacing w:val="-16"/>
        </w:rPr>
        <w:t> </w:t>
      </w:r>
      <w:r>
        <w:rPr>
          <w:color w:val="231F20"/>
        </w:rPr>
        <w:t>là</w:t>
      </w:r>
      <w:r>
        <w:rPr>
          <w:color w:val="231F20"/>
          <w:spacing w:val="-17"/>
        </w:rPr>
        <w:t> </w:t>
      </w:r>
      <w:r>
        <w:rPr>
          <w:color w:val="231F20"/>
          <w:spacing w:val="-3"/>
        </w:rPr>
        <w:t>hai</w:t>
      </w:r>
      <w:r>
        <w:rPr>
          <w:color w:val="231F20"/>
          <w:spacing w:val="-17"/>
        </w:rPr>
        <w:t> </w:t>
      </w:r>
      <w:r>
        <w:rPr>
          <w:color w:val="231F20"/>
          <w:spacing w:val="-3"/>
        </w:rPr>
        <w:t>mươi</w:t>
      </w:r>
      <w:r>
        <w:rPr>
          <w:color w:val="231F20"/>
          <w:spacing w:val="-16"/>
        </w:rPr>
        <w:t> </w:t>
      </w:r>
      <w:r>
        <w:rPr>
          <w:color w:val="231F20"/>
          <w:spacing w:val="-3"/>
        </w:rPr>
        <w:t>hai</w:t>
      </w:r>
      <w:r>
        <w:rPr>
          <w:color w:val="231F20"/>
          <w:spacing w:val="-17"/>
        </w:rPr>
        <w:t> </w:t>
      </w:r>
      <w:r>
        <w:rPr>
          <w:color w:val="231F20"/>
          <w:spacing w:val="-3"/>
        </w:rPr>
        <w:t>căn</w:t>
      </w:r>
      <w:r>
        <w:rPr>
          <w:color w:val="231F20"/>
          <w:spacing w:val="-17"/>
        </w:rPr>
        <w:t> </w:t>
      </w:r>
      <w:r>
        <w:rPr>
          <w:color w:val="231F20"/>
          <w:spacing w:val="-3"/>
        </w:rPr>
        <w:t>gồm</w:t>
      </w:r>
      <w:r>
        <w:rPr>
          <w:color w:val="231F20"/>
          <w:spacing w:val="-16"/>
        </w:rPr>
        <w:t> </w:t>
      </w:r>
      <w:r>
        <w:rPr>
          <w:color w:val="231F20"/>
          <w:spacing w:val="-3"/>
        </w:rPr>
        <w:t>thâu</w:t>
      </w:r>
      <w:r>
        <w:rPr>
          <w:color w:val="231F20"/>
          <w:spacing w:val="-17"/>
        </w:rPr>
        <w:t> </w:t>
      </w:r>
      <w:r>
        <w:rPr>
          <w:color w:val="231F20"/>
          <w:spacing w:val="-3"/>
        </w:rPr>
        <w:t>mười</w:t>
      </w:r>
      <w:r>
        <w:rPr>
          <w:color w:val="231F20"/>
          <w:spacing w:val="-17"/>
        </w:rPr>
        <w:t> </w:t>
      </w:r>
      <w:r>
        <w:rPr>
          <w:color w:val="231F20"/>
          <w:spacing w:val="-3"/>
        </w:rPr>
        <w:t>hai</w:t>
      </w:r>
      <w:r>
        <w:rPr>
          <w:color w:val="231F20"/>
          <w:spacing w:val="-16"/>
        </w:rPr>
        <w:t> </w:t>
      </w:r>
      <w:r>
        <w:rPr>
          <w:color w:val="231F20"/>
          <w:spacing w:val="-4"/>
        </w:rPr>
        <w:t>nhập?</w:t>
      </w:r>
    </w:p>
    <w:p>
      <w:pPr>
        <w:pStyle w:val="BodyText"/>
        <w:spacing w:line="273" w:lineRule="auto" w:before="112"/>
        <w:ind w:left="110" w:right="391"/>
      </w:pPr>
      <w:r>
        <w:rPr>
          <w:i/>
          <w:color w:val="231F20"/>
        </w:rPr>
        <w:t>Đáp:</w:t>
      </w:r>
      <w:r>
        <w:rPr>
          <w:i/>
          <w:color w:val="231F20"/>
          <w:spacing w:val="-6"/>
        </w:rPr>
        <w:t> </w:t>
      </w:r>
      <w:r>
        <w:rPr>
          <w:color w:val="231F20"/>
        </w:rPr>
        <w:t>Sáu</w:t>
      </w:r>
      <w:r>
        <w:rPr>
          <w:color w:val="231F20"/>
          <w:spacing w:val="-5"/>
        </w:rPr>
        <w:t> </w:t>
      </w:r>
      <w:r>
        <w:rPr>
          <w:color w:val="231F20"/>
        </w:rPr>
        <w:t>nội</w:t>
      </w:r>
      <w:r>
        <w:rPr>
          <w:color w:val="231F20"/>
          <w:spacing w:val="-6"/>
        </w:rPr>
        <w:t> </w:t>
      </w:r>
      <w:r>
        <w:rPr>
          <w:color w:val="231F20"/>
        </w:rPr>
        <w:t>nhập</w:t>
      </w:r>
      <w:r>
        <w:rPr>
          <w:color w:val="231F20"/>
          <w:spacing w:val="-5"/>
        </w:rPr>
        <w:t> </w:t>
      </w:r>
      <w:r>
        <w:rPr>
          <w:color w:val="231F20"/>
        </w:rPr>
        <w:t>và</w:t>
      </w:r>
      <w:r>
        <w:rPr>
          <w:color w:val="231F20"/>
          <w:spacing w:val="-5"/>
        </w:rPr>
        <w:t> </w:t>
      </w:r>
      <w:r>
        <w:rPr>
          <w:color w:val="231F20"/>
        </w:rPr>
        <w:t>phần</w:t>
      </w:r>
      <w:r>
        <w:rPr>
          <w:color w:val="231F20"/>
          <w:spacing w:val="-6"/>
        </w:rPr>
        <w:t> </w:t>
      </w:r>
      <w:r>
        <w:rPr>
          <w:color w:val="231F20"/>
        </w:rPr>
        <w:t>ít</w:t>
      </w:r>
      <w:r>
        <w:rPr>
          <w:color w:val="231F20"/>
          <w:spacing w:val="-5"/>
        </w:rPr>
        <w:t> </w:t>
      </w:r>
      <w:r>
        <w:rPr>
          <w:color w:val="231F20"/>
        </w:rPr>
        <w:t>của</w:t>
      </w:r>
      <w:r>
        <w:rPr>
          <w:color w:val="231F20"/>
          <w:spacing w:val="-5"/>
        </w:rPr>
        <w:t> </w:t>
      </w:r>
      <w:r>
        <w:rPr>
          <w:color w:val="231F20"/>
        </w:rPr>
        <w:t>một</w:t>
      </w:r>
      <w:r>
        <w:rPr>
          <w:color w:val="231F20"/>
          <w:spacing w:val="-6"/>
        </w:rPr>
        <w:t> </w:t>
      </w:r>
      <w:r>
        <w:rPr>
          <w:color w:val="231F20"/>
        </w:rPr>
        <w:t>ngoại</w:t>
      </w:r>
      <w:r>
        <w:rPr>
          <w:color w:val="231F20"/>
          <w:spacing w:val="-5"/>
        </w:rPr>
        <w:t> </w:t>
      </w:r>
      <w:r>
        <w:rPr>
          <w:color w:val="231F20"/>
        </w:rPr>
        <w:t>nhập</w:t>
      </w:r>
      <w:r>
        <w:rPr>
          <w:color w:val="231F20"/>
          <w:spacing w:val="-6"/>
        </w:rPr>
        <w:t> </w:t>
      </w:r>
      <w:r>
        <w:rPr>
          <w:color w:val="231F20"/>
        </w:rPr>
        <w:t>gồm</w:t>
      </w:r>
      <w:r>
        <w:rPr>
          <w:color w:val="231F20"/>
          <w:spacing w:val="-5"/>
        </w:rPr>
        <w:t> </w:t>
      </w:r>
      <w:r>
        <w:rPr>
          <w:color w:val="231F20"/>
        </w:rPr>
        <w:t>thâu</w:t>
      </w:r>
      <w:r>
        <w:rPr>
          <w:color w:val="231F20"/>
          <w:spacing w:val="-5"/>
        </w:rPr>
        <w:t> </w:t>
      </w:r>
      <w:r>
        <w:rPr>
          <w:color w:val="231F20"/>
        </w:rPr>
        <w:t>hai mươi</w:t>
      </w:r>
      <w:r>
        <w:rPr>
          <w:color w:val="231F20"/>
          <w:spacing w:val="-7"/>
        </w:rPr>
        <w:t> </w:t>
      </w:r>
      <w:r>
        <w:rPr>
          <w:color w:val="231F20"/>
        </w:rPr>
        <w:t>hai</w:t>
      </w:r>
      <w:r>
        <w:rPr>
          <w:color w:val="231F20"/>
          <w:spacing w:val="-6"/>
        </w:rPr>
        <w:t> </w:t>
      </w:r>
      <w:r>
        <w:rPr>
          <w:color w:val="231F20"/>
        </w:rPr>
        <w:t>căn.</w:t>
      </w:r>
      <w:r>
        <w:rPr>
          <w:color w:val="231F20"/>
          <w:spacing w:val="-6"/>
        </w:rPr>
        <w:t> </w:t>
      </w:r>
      <w:r>
        <w:rPr>
          <w:color w:val="231F20"/>
        </w:rPr>
        <w:t>Hai</w:t>
      </w:r>
      <w:r>
        <w:rPr>
          <w:color w:val="231F20"/>
          <w:spacing w:val="-7"/>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cũng</w:t>
      </w:r>
      <w:r>
        <w:rPr>
          <w:color w:val="231F20"/>
          <w:spacing w:val="-7"/>
        </w:rPr>
        <w:t> </w:t>
      </w:r>
      <w:r>
        <w:rPr>
          <w:color w:val="231F20"/>
        </w:rPr>
        <w:t>gồm</w:t>
      </w:r>
      <w:r>
        <w:rPr>
          <w:color w:val="231F20"/>
          <w:spacing w:val="-6"/>
        </w:rPr>
        <w:t> </w:t>
      </w:r>
      <w:r>
        <w:rPr>
          <w:color w:val="231F20"/>
        </w:rPr>
        <w:t>thâu</w:t>
      </w:r>
      <w:r>
        <w:rPr>
          <w:color w:val="231F20"/>
          <w:spacing w:val="-6"/>
        </w:rPr>
        <w:t> </w:t>
      </w:r>
      <w:r>
        <w:rPr>
          <w:color w:val="231F20"/>
        </w:rPr>
        <w:t>sáu</w:t>
      </w:r>
      <w:r>
        <w:rPr>
          <w:color w:val="231F20"/>
          <w:spacing w:val="-7"/>
        </w:rPr>
        <w:t> </w:t>
      </w:r>
      <w:r>
        <w:rPr>
          <w:color w:val="231F20"/>
        </w:rPr>
        <w:t>nội</w:t>
      </w:r>
      <w:r>
        <w:rPr>
          <w:color w:val="231F20"/>
          <w:spacing w:val="-6"/>
        </w:rPr>
        <w:t> </w:t>
      </w:r>
      <w:r>
        <w:rPr>
          <w:color w:val="231F20"/>
        </w:rPr>
        <w:t>nhập</w:t>
      </w:r>
      <w:r>
        <w:rPr>
          <w:color w:val="231F20"/>
          <w:spacing w:val="-6"/>
        </w:rPr>
        <w:t> </w:t>
      </w:r>
      <w:r>
        <w:rPr>
          <w:color w:val="231F20"/>
        </w:rPr>
        <w:t>và</w:t>
      </w:r>
      <w:r>
        <w:rPr>
          <w:color w:val="231F20"/>
          <w:spacing w:val="-6"/>
        </w:rPr>
        <w:t> </w:t>
      </w:r>
      <w:r>
        <w:rPr>
          <w:color w:val="231F20"/>
        </w:rPr>
        <w:t>phần ít của một ngoại nhập. Pháp nào không gồm thâu? Là năm ngoại nhập và phần ít của một ngoại nhập.</w:t>
      </w:r>
    </w:p>
    <w:p>
      <w:pPr>
        <w:pStyle w:val="BodyText"/>
        <w:spacing w:line="273" w:lineRule="auto" w:before="110"/>
        <w:ind w:left="110" w:right="386"/>
      </w:pPr>
      <w:r>
        <w:rPr>
          <w:i/>
          <w:color w:val="231F20"/>
        </w:rPr>
        <w:t>Hỏi: </w:t>
      </w:r>
      <w:r>
        <w:rPr>
          <w:color w:val="231F20"/>
        </w:rPr>
        <w:t>Mười hai nhập, chín mươi tám sử: Là mười hai nhập gồm</w:t>
      </w:r>
      <w:r>
        <w:rPr>
          <w:color w:val="231F20"/>
          <w:spacing w:val="-5"/>
        </w:rPr>
        <w:t> </w:t>
      </w:r>
      <w:r>
        <w:rPr>
          <w:color w:val="231F20"/>
        </w:rPr>
        <w:t>thâu</w:t>
      </w:r>
      <w:r>
        <w:rPr>
          <w:color w:val="231F20"/>
          <w:spacing w:val="-3"/>
        </w:rPr>
        <w:t> </w:t>
      </w:r>
      <w:r>
        <w:rPr>
          <w:color w:val="231F20"/>
        </w:rPr>
        <w:t>chín</w:t>
      </w:r>
      <w:r>
        <w:rPr>
          <w:color w:val="231F20"/>
          <w:spacing w:val="-3"/>
        </w:rPr>
        <w:t> </w:t>
      </w:r>
      <w:r>
        <w:rPr>
          <w:color w:val="231F20"/>
        </w:rPr>
        <w:t>mươi</w:t>
      </w:r>
      <w:r>
        <w:rPr>
          <w:color w:val="231F20"/>
          <w:spacing w:val="-3"/>
        </w:rPr>
        <w:t> </w:t>
      </w:r>
      <w:r>
        <w:rPr>
          <w:color w:val="231F20"/>
        </w:rPr>
        <w:t>tám</w:t>
      </w:r>
      <w:r>
        <w:rPr>
          <w:color w:val="231F20"/>
          <w:spacing w:val="-4"/>
        </w:rPr>
        <w:t> </w:t>
      </w:r>
      <w:r>
        <w:rPr>
          <w:color w:val="231F20"/>
        </w:rPr>
        <w:t>sử</w:t>
      </w:r>
      <w:r>
        <w:rPr>
          <w:color w:val="231F20"/>
          <w:spacing w:val="-4"/>
        </w:rPr>
        <w:t> </w:t>
      </w:r>
      <w:r>
        <w:rPr>
          <w:color w:val="231F20"/>
        </w:rPr>
        <w:t>hay</w:t>
      </w:r>
      <w:r>
        <w:rPr>
          <w:color w:val="231F20"/>
          <w:spacing w:val="-4"/>
        </w:rPr>
        <w:t> </w:t>
      </w:r>
      <w:r>
        <w:rPr>
          <w:color w:val="231F20"/>
        </w:rPr>
        <w:t>là</w:t>
      </w:r>
      <w:r>
        <w:rPr>
          <w:color w:val="231F20"/>
          <w:spacing w:val="-3"/>
        </w:rPr>
        <w:t> </w:t>
      </w:r>
      <w:r>
        <w:rPr>
          <w:color w:val="231F20"/>
        </w:rPr>
        <w:t>chín</w:t>
      </w:r>
      <w:r>
        <w:rPr>
          <w:color w:val="231F20"/>
          <w:spacing w:val="-4"/>
        </w:rPr>
        <w:t> </w:t>
      </w:r>
      <w:r>
        <w:rPr>
          <w:color w:val="231F20"/>
        </w:rPr>
        <w:t>mươi</w:t>
      </w:r>
      <w:r>
        <w:rPr>
          <w:color w:val="231F20"/>
          <w:spacing w:val="-3"/>
        </w:rPr>
        <w:t> </w:t>
      </w:r>
      <w:r>
        <w:rPr>
          <w:color w:val="231F20"/>
        </w:rPr>
        <w:t>tám</w:t>
      </w:r>
      <w:r>
        <w:rPr>
          <w:color w:val="231F20"/>
          <w:spacing w:val="-3"/>
        </w:rPr>
        <w:t> </w:t>
      </w:r>
      <w:r>
        <w:rPr>
          <w:color w:val="231F20"/>
        </w:rPr>
        <w:t>sử</w:t>
      </w:r>
      <w:r>
        <w:rPr>
          <w:color w:val="231F20"/>
          <w:spacing w:val="-4"/>
        </w:rPr>
        <w:t> </w:t>
      </w:r>
      <w:r>
        <w:rPr>
          <w:color w:val="231F20"/>
        </w:rPr>
        <w:t>gồm</w:t>
      </w:r>
      <w:r>
        <w:rPr>
          <w:color w:val="231F20"/>
          <w:spacing w:val="-5"/>
        </w:rPr>
        <w:t> </w:t>
      </w:r>
      <w:r>
        <w:rPr>
          <w:color w:val="231F20"/>
        </w:rPr>
        <w:t>thâu</w:t>
      </w:r>
      <w:r>
        <w:rPr>
          <w:color w:val="231F20"/>
          <w:spacing w:val="-3"/>
        </w:rPr>
        <w:t> </w:t>
      </w:r>
      <w:r>
        <w:rPr>
          <w:color w:val="231F20"/>
        </w:rPr>
        <w:t>mười hai</w:t>
      </w:r>
      <w:r>
        <w:rPr>
          <w:color w:val="231F20"/>
          <w:spacing w:val="5"/>
        </w:rPr>
        <w:t> </w:t>
      </w:r>
      <w:r>
        <w:rPr>
          <w:color w:val="231F20"/>
        </w:rPr>
        <w:t>nhập?</w:t>
      </w:r>
    </w:p>
    <w:p>
      <w:pPr>
        <w:pStyle w:val="BodyText"/>
        <w:spacing w:line="273" w:lineRule="auto" w:before="111"/>
        <w:ind w:left="110" w:right="393"/>
      </w:pPr>
      <w:r>
        <w:rPr>
          <w:i/>
          <w:color w:val="231F20"/>
          <w:spacing w:val="-3"/>
        </w:rPr>
        <w:t>Đáp: </w:t>
      </w:r>
      <w:r>
        <w:rPr>
          <w:color w:val="231F20"/>
          <w:spacing w:val="-3"/>
        </w:rPr>
        <w:t>Phần </w:t>
      </w:r>
      <w:r>
        <w:rPr>
          <w:color w:val="231F20"/>
        </w:rPr>
        <w:t>ít </w:t>
      </w:r>
      <w:r>
        <w:rPr>
          <w:color w:val="231F20"/>
          <w:spacing w:val="-3"/>
        </w:rPr>
        <w:t>của một </w:t>
      </w:r>
      <w:r>
        <w:rPr>
          <w:color w:val="231F20"/>
          <w:spacing w:val="-4"/>
        </w:rPr>
        <w:t>ngoại </w:t>
      </w:r>
      <w:r>
        <w:rPr>
          <w:color w:val="231F20"/>
          <w:spacing w:val="-3"/>
        </w:rPr>
        <w:t>nhập gồm thâu chín mươi tám </w:t>
      </w:r>
      <w:r>
        <w:rPr>
          <w:color w:val="231F20"/>
          <w:spacing w:val="-4"/>
        </w:rPr>
        <w:t>sử.</w:t>
      </w:r>
      <w:r>
        <w:rPr>
          <w:color w:val="231F20"/>
          <w:spacing w:val="57"/>
        </w:rPr>
        <w:t> </w:t>
      </w:r>
      <w:r>
        <w:rPr>
          <w:color w:val="231F20"/>
          <w:spacing w:val="-3"/>
        </w:rPr>
        <w:t>Chín mươi tám </w:t>
      </w:r>
      <w:r>
        <w:rPr>
          <w:color w:val="231F20"/>
        </w:rPr>
        <w:t>sử </w:t>
      </w:r>
      <w:r>
        <w:rPr>
          <w:color w:val="231F20"/>
          <w:spacing w:val="-3"/>
        </w:rPr>
        <w:t>cũng gồm thâu phần </w:t>
      </w:r>
      <w:r>
        <w:rPr>
          <w:color w:val="231F20"/>
        </w:rPr>
        <w:t>ít </w:t>
      </w:r>
      <w:r>
        <w:rPr>
          <w:color w:val="231F20"/>
          <w:spacing w:val="-3"/>
        </w:rPr>
        <w:t>của một </w:t>
      </w:r>
      <w:r>
        <w:rPr>
          <w:color w:val="231F20"/>
          <w:spacing w:val="-4"/>
        </w:rPr>
        <w:t>ngoại nhập. Pháp </w:t>
      </w:r>
      <w:r>
        <w:rPr>
          <w:color w:val="231F20"/>
          <w:spacing w:val="-3"/>
        </w:rPr>
        <w:t>nào</w:t>
      </w:r>
      <w:r>
        <w:rPr>
          <w:color w:val="231F20"/>
          <w:spacing w:val="-20"/>
        </w:rPr>
        <w:t> </w:t>
      </w:r>
      <w:r>
        <w:rPr>
          <w:color w:val="231F20"/>
          <w:spacing w:val="-4"/>
        </w:rPr>
        <w:t>không</w:t>
      </w:r>
      <w:r>
        <w:rPr>
          <w:color w:val="231F20"/>
          <w:spacing w:val="-20"/>
        </w:rPr>
        <w:t> </w:t>
      </w:r>
      <w:r>
        <w:rPr>
          <w:color w:val="231F20"/>
          <w:spacing w:val="-3"/>
        </w:rPr>
        <w:t>gồm</w:t>
      </w:r>
      <w:r>
        <w:rPr>
          <w:color w:val="231F20"/>
          <w:spacing w:val="-19"/>
        </w:rPr>
        <w:t> </w:t>
      </w:r>
      <w:r>
        <w:rPr>
          <w:color w:val="231F20"/>
          <w:spacing w:val="-4"/>
        </w:rPr>
        <w:t>thâu?</w:t>
      </w:r>
      <w:r>
        <w:rPr>
          <w:color w:val="231F20"/>
          <w:spacing w:val="-20"/>
        </w:rPr>
        <w:t> </w:t>
      </w:r>
      <w:r>
        <w:rPr>
          <w:color w:val="231F20"/>
        </w:rPr>
        <w:t>Là</w:t>
      </w:r>
      <w:r>
        <w:rPr>
          <w:color w:val="231F20"/>
          <w:spacing w:val="-20"/>
        </w:rPr>
        <w:t> </w:t>
      </w:r>
      <w:r>
        <w:rPr>
          <w:color w:val="231F20"/>
          <w:spacing w:val="-3"/>
        </w:rPr>
        <w:t>mười</w:t>
      </w:r>
      <w:r>
        <w:rPr>
          <w:color w:val="231F20"/>
          <w:spacing w:val="-19"/>
        </w:rPr>
        <w:t> </w:t>
      </w:r>
      <w:r>
        <w:rPr>
          <w:color w:val="231F20"/>
          <w:spacing w:val="-3"/>
        </w:rPr>
        <w:t>một</w:t>
      </w:r>
      <w:r>
        <w:rPr>
          <w:color w:val="231F20"/>
          <w:spacing w:val="-20"/>
        </w:rPr>
        <w:t> </w:t>
      </w:r>
      <w:r>
        <w:rPr>
          <w:color w:val="231F20"/>
          <w:spacing w:val="-3"/>
        </w:rPr>
        <w:t>nhập</w:t>
      </w:r>
      <w:r>
        <w:rPr>
          <w:color w:val="231F20"/>
          <w:spacing w:val="-20"/>
        </w:rPr>
        <w:t> </w:t>
      </w:r>
      <w:r>
        <w:rPr>
          <w:color w:val="231F20"/>
        </w:rPr>
        <w:t>và</w:t>
      </w:r>
      <w:r>
        <w:rPr>
          <w:color w:val="231F20"/>
          <w:spacing w:val="-19"/>
        </w:rPr>
        <w:t> </w:t>
      </w:r>
      <w:r>
        <w:rPr>
          <w:color w:val="231F20"/>
          <w:spacing w:val="-3"/>
        </w:rPr>
        <w:t>phần</w:t>
      </w:r>
      <w:r>
        <w:rPr>
          <w:color w:val="231F20"/>
          <w:spacing w:val="-20"/>
        </w:rPr>
        <w:t> </w:t>
      </w:r>
      <w:r>
        <w:rPr>
          <w:color w:val="231F20"/>
        </w:rPr>
        <w:t>ít</w:t>
      </w:r>
      <w:r>
        <w:rPr>
          <w:color w:val="231F20"/>
          <w:spacing w:val="-20"/>
        </w:rPr>
        <w:t> </w:t>
      </w:r>
      <w:r>
        <w:rPr>
          <w:color w:val="231F20"/>
          <w:spacing w:val="-3"/>
        </w:rPr>
        <w:t>của</w:t>
      </w:r>
      <w:r>
        <w:rPr>
          <w:color w:val="231F20"/>
          <w:spacing w:val="-19"/>
        </w:rPr>
        <w:t> </w:t>
      </w:r>
      <w:r>
        <w:rPr>
          <w:color w:val="231F20"/>
          <w:spacing w:val="-3"/>
        </w:rPr>
        <w:t>một</w:t>
      </w:r>
      <w:r>
        <w:rPr>
          <w:color w:val="231F20"/>
          <w:spacing w:val="-20"/>
        </w:rPr>
        <w:t> </w:t>
      </w:r>
      <w:r>
        <w:rPr>
          <w:color w:val="231F20"/>
          <w:spacing w:val="-4"/>
        </w:rPr>
        <w:t>ngoại</w:t>
      </w:r>
      <w:r>
        <w:rPr>
          <w:color w:val="231F20"/>
          <w:spacing w:val="-20"/>
        </w:rPr>
        <w:t> </w:t>
      </w:r>
      <w:r>
        <w:rPr>
          <w:color w:val="231F20"/>
          <w:spacing w:val="-4"/>
        </w:rPr>
        <w:t>nhập.</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8" w:firstLine="566"/>
        <w:jc w:val="both"/>
        <w:rPr>
          <w:sz w:val="26"/>
        </w:rPr>
      </w:pPr>
      <w:r>
        <w:rPr>
          <w:i/>
          <w:color w:val="231F20"/>
          <w:spacing w:val="-3"/>
          <w:sz w:val="26"/>
        </w:rPr>
        <w:t>Hỏi: Mười </w:t>
      </w:r>
      <w:r>
        <w:rPr>
          <w:i/>
          <w:color w:val="231F20"/>
          <w:sz w:val="26"/>
        </w:rPr>
        <w:t>tám </w:t>
      </w:r>
      <w:r>
        <w:rPr>
          <w:i/>
          <w:color w:val="231F20"/>
          <w:spacing w:val="-3"/>
          <w:sz w:val="26"/>
        </w:rPr>
        <w:t>giới, </w:t>
      </w:r>
      <w:r>
        <w:rPr>
          <w:i/>
          <w:color w:val="231F20"/>
          <w:sz w:val="26"/>
        </w:rPr>
        <w:t>hai </w:t>
      </w:r>
      <w:r>
        <w:rPr>
          <w:i/>
          <w:color w:val="231F20"/>
          <w:spacing w:val="-3"/>
          <w:sz w:val="26"/>
        </w:rPr>
        <w:t>mươi </w:t>
      </w:r>
      <w:r>
        <w:rPr>
          <w:i/>
          <w:color w:val="231F20"/>
          <w:sz w:val="26"/>
        </w:rPr>
        <w:t>hai </w:t>
      </w:r>
      <w:r>
        <w:rPr>
          <w:i/>
          <w:color w:val="231F20"/>
          <w:spacing w:val="-3"/>
          <w:sz w:val="26"/>
        </w:rPr>
        <w:t>căn: </w:t>
      </w:r>
      <w:r>
        <w:rPr>
          <w:color w:val="231F20"/>
          <w:sz w:val="26"/>
        </w:rPr>
        <w:t>Là </w:t>
      </w:r>
      <w:r>
        <w:rPr>
          <w:color w:val="231F20"/>
          <w:spacing w:val="-3"/>
          <w:sz w:val="26"/>
        </w:rPr>
        <w:t>mười </w:t>
      </w:r>
      <w:r>
        <w:rPr>
          <w:color w:val="231F20"/>
          <w:sz w:val="26"/>
        </w:rPr>
        <w:t>tám </w:t>
      </w:r>
      <w:r>
        <w:rPr>
          <w:color w:val="231F20"/>
          <w:spacing w:val="-3"/>
          <w:sz w:val="26"/>
        </w:rPr>
        <w:t>giới gồm thâu</w:t>
      </w:r>
      <w:r>
        <w:rPr>
          <w:color w:val="231F20"/>
          <w:spacing w:val="-22"/>
          <w:sz w:val="26"/>
        </w:rPr>
        <w:t> </w:t>
      </w:r>
      <w:r>
        <w:rPr>
          <w:color w:val="231F20"/>
          <w:sz w:val="26"/>
        </w:rPr>
        <w:t>hai</w:t>
      </w:r>
      <w:r>
        <w:rPr>
          <w:color w:val="231F20"/>
          <w:spacing w:val="-22"/>
          <w:sz w:val="26"/>
        </w:rPr>
        <w:t> </w:t>
      </w:r>
      <w:r>
        <w:rPr>
          <w:color w:val="231F20"/>
          <w:spacing w:val="-3"/>
          <w:sz w:val="26"/>
        </w:rPr>
        <w:t>mươi</w:t>
      </w:r>
      <w:r>
        <w:rPr>
          <w:color w:val="231F20"/>
          <w:spacing w:val="-21"/>
          <w:sz w:val="26"/>
        </w:rPr>
        <w:t> </w:t>
      </w:r>
      <w:r>
        <w:rPr>
          <w:color w:val="231F20"/>
          <w:sz w:val="26"/>
        </w:rPr>
        <w:t>hai</w:t>
      </w:r>
      <w:r>
        <w:rPr>
          <w:color w:val="231F20"/>
          <w:spacing w:val="-22"/>
          <w:sz w:val="26"/>
        </w:rPr>
        <w:t> </w:t>
      </w:r>
      <w:r>
        <w:rPr>
          <w:color w:val="231F20"/>
          <w:sz w:val="26"/>
        </w:rPr>
        <w:t>căn</w:t>
      </w:r>
      <w:r>
        <w:rPr>
          <w:color w:val="231F20"/>
          <w:spacing w:val="-22"/>
          <w:sz w:val="26"/>
        </w:rPr>
        <w:t> </w:t>
      </w:r>
      <w:r>
        <w:rPr>
          <w:color w:val="231F20"/>
          <w:sz w:val="26"/>
        </w:rPr>
        <w:t>hay</w:t>
      </w:r>
      <w:r>
        <w:rPr>
          <w:color w:val="231F20"/>
          <w:spacing w:val="-21"/>
          <w:sz w:val="26"/>
        </w:rPr>
        <w:t> </w:t>
      </w:r>
      <w:r>
        <w:rPr>
          <w:color w:val="231F20"/>
          <w:sz w:val="26"/>
        </w:rPr>
        <w:t>là</w:t>
      </w:r>
      <w:r>
        <w:rPr>
          <w:color w:val="231F20"/>
          <w:spacing w:val="-22"/>
          <w:sz w:val="26"/>
        </w:rPr>
        <w:t> </w:t>
      </w:r>
      <w:r>
        <w:rPr>
          <w:color w:val="231F20"/>
          <w:sz w:val="26"/>
        </w:rPr>
        <w:t>hai</w:t>
      </w:r>
      <w:r>
        <w:rPr>
          <w:color w:val="231F20"/>
          <w:spacing w:val="-22"/>
          <w:sz w:val="26"/>
        </w:rPr>
        <w:t> </w:t>
      </w:r>
      <w:r>
        <w:rPr>
          <w:color w:val="231F20"/>
          <w:spacing w:val="-3"/>
          <w:sz w:val="26"/>
        </w:rPr>
        <w:t>mươi</w:t>
      </w:r>
      <w:r>
        <w:rPr>
          <w:color w:val="231F20"/>
          <w:spacing w:val="-21"/>
          <w:sz w:val="26"/>
        </w:rPr>
        <w:t> </w:t>
      </w:r>
      <w:r>
        <w:rPr>
          <w:color w:val="231F20"/>
          <w:sz w:val="26"/>
        </w:rPr>
        <w:t>hai</w:t>
      </w:r>
      <w:r>
        <w:rPr>
          <w:color w:val="231F20"/>
          <w:spacing w:val="-22"/>
          <w:sz w:val="26"/>
        </w:rPr>
        <w:t> </w:t>
      </w:r>
      <w:r>
        <w:rPr>
          <w:color w:val="231F20"/>
          <w:sz w:val="26"/>
        </w:rPr>
        <w:t>căn</w:t>
      </w:r>
      <w:r>
        <w:rPr>
          <w:color w:val="231F20"/>
          <w:spacing w:val="-22"/>
          <w:sz w:val="26"/>
        </w:rPr>
        <w:t> </w:t>
      </w:r>
      <w:r>
        <w:rPr>
          <w:color w:val="231F20"/>
          <w:sz w:val="26"/>
        </w:rPr>
        <w:t>gồm</w:t>
      </w:r>
      <w:r>
        <w:rPr>
          <w:color w:val="231F20"/>
          <w:spacing w:val="-21"/>
          <w:sz w:val="26"/>
        </w:rPr>
        <w:t> </w:t>
      </w:r>
      <w:r>
        <w:rPr>
          <w:color w:val="231F20"/>
          <w:spacing w:val="-3"/>
          <w:sz w:val="26"/>
        </w:rPr>
        <w:t>thâu</w:t>
      </w:r>
      <w:r>
        <w:rPr>
          <w:color w:val="231F20"/>
          <w:spacing w:val="-22"/>
          <w:sz w:val="26"/>
        </w:rPr>
        <w:t> </w:t>
      </w:r>
      <w:r>
        <w:rPr>
          <w:color w:val="231F20"/>
          <w:spacing w:val="-3"/>
          <w:sz w:val="26"/>
        </w:rPr>
        <w:t>mười</w:t>
      </w:r>
      <w:r>
        <w:rPr>
          <w:color w:val="231F20"/>
          <w:spacing w:val="-22"/>
          <w:sz w:val="26"/>
        </w:rPr>
        <w:t> </w:t>
      </w:r>
      <w:r>
        <w:rPr>
          <w:color w:val="231F20"/>
          <w:sz w:val="26"/>
        </w:rPr>
        <w:t>tám</w:t>
      </w:r>
      <w:r>
        <w:rPr>
          <w:color w:val="231F20"/>
          <w:spacing w:val="-21"/>
          <w:sz w:val="26"/>
        </w:rPr>
        <w:t> </w:t>
      </w:r>
      <w:r>
        <w:rPr>
          <w:color w:val="231F20"/>
          <w:spacing w:val="-3"/>
          <w:sz w:val="26"/>
        </w:rPr>
        <w:t>giới?</w:t>
      </w:r>
    </w:p>
    <w:p>
      <w:pPr>
        <w:pStyle w:val="BodyText"/>
        <w:spacing w:line="273" w:lineRule="auto" w:before="112"/>
        <w:ind w:right="107"/>
      </w:pPr>
      <w:r>
        <w:rPr>
          <w:i/>
          <w:color w:val="231F20"/>
        </w:rPr>
        <w:t>Đáp:</w:t>
      </w:r>
      <w:r>
        <w:rPr>
          <w:i/>
          <w:color w:val="231F20"/>
          <w:spacing w:val="-6"/>
        </w:rPr>
        <w:t> </w:t>
      </w:r>
      <w:r>
        <w:rPr>
          <w:color w:val="231F20"/>
        </w:rPr>
        <w:t>Mười</w:t>
      </w:r>
      <w:r>
        <w:rPr>
          <w:color w:val="231F20"/>
          <w:spacing w:val="-6"/>
        </w:rPr>
        <w:t> </w:t>
      </w:r>
      <w:r>
        <w:rPr>
          <w:color w:val="231F20"/>
        </w:rPr>
        <w:t>hai</w:t>
      </w:r>
      <w:r>
        <w:rPr>
          <w:color w:val="231F20"/>
          <w:spacing w:val="-6"/>
        </w:rPr>
        <w:t> </w:t>
      </w:r>
      <w:r>
        <w:rPr>
          <w:color w:val="231F20"/>
        </w:rPr>
        <w:t>nội</w:t>
      </w:r>
      <w:r>
        <w:rPr>
          <w:color w:val="231F20"/>
          <w:spacing w:val="-5"/>
        </w:rPr>
        <w:t> </w:t>
      </w:r>
      <w:r>
        <w:rPr>
          <w:color w:val="231F20"/>
        </w:rPr>
        <w:t>giới</w:t>
      </w:r>
      <w:r>
        <w:rPr>
          <w:color w:val="231F20"/>
          <w:spacing w:val="-6"/>
        </w:rPr>
        <w:t> </w:t>
      </w:r>
      <w:r>
        <w:rPr>
          <w:color w:val="231F20"/>
        </w:rPr>
        <w:t>và</w:t>
      </w:r>
      <w:r>
        <w:rPr>
          <w:color w:val="231F20"/>
          <w:spacing w:val="-5"/>
        </w:rPr>
        <w:t> </w:t>
      </w:r>
      <w:r>
        <w:rPr>
          <w:color w:val="231F20"/>
        </w:rPr>
        <w:t>phần</w:t>
      </w:r>
      <w:r>
        <w:rPr>
          <w:color w:val="231F20"/>
          <w:spacing w:val="-6"/>
        </w:rPr>
        <w:t> </w:t>
      </w:r>
      <w:r>
        <w:rPr>
          <w:color w:val="231F20"/>
        </w:rPr>
        <w:t>ít</w:t>
      </w:r>
      <w:r>
        <w:rPr>
          <w:color w:val="231F20"/>
          <w:spacing w:val="-5"/>
        </w:rPr>
        <w:t> </w:t>
      </w:r>
      <w:r>
        <w:rPr>
          <w:color w:val="231F20"/>
        </w:rPr>
        <w:t>của</w:t>
      </w:r>
      <w:r>
        <w:rPr>
          <w:color w:val="231F20"/>
          <w:spacing w:val="-6"/>
        </w:rPr>
        <w:t> </w:t>
      </w:r>
      <w:r>
        <w:rPr>
          <w:color w:val="231F20"/>
        </w:rPr>
        <w:t>một</w:t>
      </w:r>
      <w:r>
        <w:rPr>
          <w:color w:val="231F20"/>
          <w:spacing w:val="-5"/>
        </w:rPr>
        <w:t> </w:t>
      </w:r>
      <w:r>
        <w:rPr>
          <w:color w:val="231F20"/>
        </w:rPr>
        <w:t>ngoại</w:t>
      </w:r>
      <w:r>
        <w:rPr>
          <w:color w:val="231F20"/>
          <w:spacing w:val="-5"/>
        </w:rPr>
        <w:t> </w:t>
      </w:r>
      <w:r>
        <w:rPr>
          <w:color w:val="231F20"/>
        </w:rPr>
        <w:t>giới</w:t>
      </w:r>
      <w:r>
        <w:rPr>
          <w:color w:val="231F20"/>
          <w:spacing w:val="-6"/>
        </w:rPr>
        <w:t> </w:t>
      </w:r>
      <w:r>
        <w:rPr>
          <w:color w:val="231F20"/>
        </w:rPr>
        <w:t>gồm</w:t>
      </w:r>
      <w:r>
        <w:rPr>
          <w:color w:val="231F20"/>
          <w:spacing w:val="-5"/>
        </w:rPr>
        <w:t> </w:t>
      </w:r>
      <w:r>
        <w:rPr>
          <w:color w:val="231F20"/>
        </w:rPr>
        <w:t>thâu hai</w:t>
      </w:r>
      <w:r>
        <w:rPr>
          <w:color w:val="231F20"/>
          <w:spacing w:val="-7"/>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Hai</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7"/>
        </w:rPr>
        <w:t> </w:t>
      </w:r>
      <w:r>
        <w:rPr>
          <w:color w:val="231F20"/>
        </w:rPr>
        <w:t>cũng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mười</w:t>
      </w:r>
      <w:r>
        <w:rPr>
          <w:color w:val="231F20"/>
          <w:spacing w:val="-6"/>
        </w:rPr>
        <w:t> </w:t>
      </w:r>
      <w:r>
        <w:rPr>
          <w:color w:val="231F20"/>
        </w:rPr>
        <w:t>hai</w:t>
      </w:r>
      <w:r>
        <w:rPr>
          <w:color w:val="231F20"/>
          <w:spacing w:val="-6"/>
        </w:rPr>
        <w:t> </w:t>
      </w:r>
      <w:r>
        <w:rPr>
          <w:color w:val="231F20"/>
        </w:rPr>
        <w:t>nội</w:t>
      </w:r>
      <w:r>
        <w:rPr>
          <w:color w:val="231F20"/>
          <w:spacing w:val="-6"/>
        </w:rPr>
        <w:t> </w:t>
      </w:r>
      <w:r>
        <w:rPr>
          <w:color w:val="231F20"/>
        </w:rPr>
        <w:t>giới và phần ít của một ngoại giới. Pháp nào không gồm thâu? Là năm ngoại giới và phần ít của một ngoại giới.</w:t>
      </w:r>
    </w:p>
    <w:p>
      <w:pPr>
        <w:pStyle w:val="BodyText"/>
        <w:spacing w:line="273" w:lineRule="auto" w:before="110"/>
        <w:ind w:right="102"/>
      </w:pPr>
      <w:r>
        <w:rPr>
          <w:i/>
          <w:color w:val="231F20"/>
          <w:spacing w:val="2"/>
        </w:rPr>
        <w:t>Hỏi: </w:t>
      </w:r>
      <w:r>
        <w:rPr>
          <w:color w:val="231F20"/>
          <w:spacing w:val="2"/>
        </w:rPr>
        <w:t>Mười </w:t>
      </w:r>
      <w:r>
        <w:rPr>
          <w:color w:val="231F20"/>
        </w:rPr>
        <w:t>tám </w:t>
      </w:r>
      <w:r>
        <w:rPr>
          <w:color w:val="231F20"/>
          <w:spacing w:val="2"/>
        </w:rPr>
        <w:t>giới, chín mươi </w:t>
      </w:r>
      <w:r>
        <w:rPr>
          <w:color w:val="231F20"/>
        </w:rPr>
        <w:t>tám sử: Là </w:t>
      </w:r>
      <w:r>
        <w:rPr>
          <w:color w:val="231F20"/>
          <w:spacing w:val="2"/>
        </w:rPr>
        <w:t>mười </w:t>
      </w:r>
      <w:r>
        <w:rPr>
          <w:color w:val="231F20"/>
        </w:rPr>
        <w:t>tám </w:t>
      </w:r>
      <w:r>
        <w:rPr>
          <w:color w:val="231F20"/>
          <w:spacing w:val="3"/>
        </w:rPr>
        <w:t>giới </w:t>
      </w:r>
      <w:r>
        <w:rPr>
          <w:color w:val="231F20"/>
        </w:rPr>
        <w:t>gồm </w:t>
      </w:r>
      <w:r>
        <w:rPr>
          <w:color w:val="231F20"/>
          <w:spacing w:val="2"/>
        </w:rPr>
        <w:t>thâu chín mươi </w:t>
      </w:r>
      <w:r>
        <w:rPr>
          <w:color w:val="231F20"/>
        </w:rPr>
        <w:t>tám sử hay là </w:t>
      </w:r>
      <w:r>
        <w:rPr>
          <w:color w:val="231F20"/>
          <w:spacing w:val="2"/>
        </w:rPr>
        <w:t>chín mươi </w:t>
      </w:r>
      <w:r>
        <w:rPr>
          <w:color w:val="231F20"/>
        </w:rPr>
        <w:t>tám sử gồm </w:t>
      </w:r>
      <w:r>
        <w:rPr>
          <w:color w:val="231F20"/>
          <w:spacing w:val="3"/>
        </w:rPr>
        <w:t>thâu </w:t>
      </w:r>
      <w:r>
        <w:rPr>
          <w:color w:val="231F20"/>
          <w:spacing w:val="2"/>
        </w:rPr>
        <w:t>mười </w:t>
      </w:r>
      <w:r>
        <w:rPr>
          <w:color w:val="231F20"/>
        </w:rPr>
        <w:t>tám</w:t>
      </w:r>
      <w:r>
        <w:rPr>
          <w:color w:val="231F20"/>
          <w:spacing w:val="12"/>
        </w:rPr>
        <w:t> </w:t>
      </w:r>
      <w:r>
        <w:rPr>
          <w:color w:val="231F20"/>
          <w:spacing w:val="3"/>
        </w:rPr>
        <w:t>giới?</w:t>
      </w:r>
    </w:p>
    <w:p>
      <w:pPr>
        <w:pStyle w:val="BodyText"/>
        <w:spacing w:line="273" w:lineRule="auto" w:before="111"/>
        <w:ind w:right="101"/>
      </w:pPr>
      <w:r>
        <w:rPr>
          <w:i/>
          <w:color w:val="231F20"/>
          <w:spacing w:val="3"/>
        </w:rPr>
        <w:t>Đáp: </w:t>
      </w:r>
      <w:r>
        <w:rPr>
          <w:color w:val="231F20"/>
          <w:spacing w:val="3"/>
        </w:rPr>
        <w:t>Phần </w:t>
      </w:r>
      <w:r>
        <w:rPr>
          <w:color w:val="231F20"/>
          <w:spacing w:val="2"/>
        </w:rPr>
        <w:t>ít </w:t>
      </w:r>
      <w:r>
        <w:rPr>
          <w:color w:val="231F20"/>
          <w:spacing w:val="3"/>
        </w:rPr>
        <w:t>của một </w:t>
      </w:r>
      <w:r>
        <w:rPr>
          <w:color w:val="231F20"/>
          <w:spacing w:val="4"/>
        </w:rPr>
        <w:t>ngoại </w:t>
      </w:r>
      <w:r>
        <w:rPr>
          <w:color w:val="231F20"/>
          <w:spacing w:val="3"/>
        </w:rPr>
        <w:t>giới gồm thâu chín mươi </w:t>
      </w:r>
      <w:r>
        <w:rPr>
          <w:color w:val="231F20"/>
          <w:spacing w:val="5"/>
        </w:rPr>
        <w:t>tám  </w:t>
      </w:r>
      <w:r>
        <w:rPr>
          <w:color w:val="231F20"/>
          <w:spacing w:val="3"/>
        </w:rPr>
        <w:t>sử. Chín mươi tám </w:t>
      </w:r>
      <w:r>
        <w:rPr>
          <w:color w:val="231F20"/>
          <w:spacing w:val="2"/>
        </w:rPr>
        <w:t>sử </w:t>
      </w:r>
      <w:r>
        <w:rPr>
          <w:color w:val="231F20"/>
          <w:spacing w:val="3"/>
        </w:rPr>
        <w:t>cũng gồm thâu phần </w:t>
      </w:r>
      <w:r>
        <w:rPr>
          <w:color w:val="231F20"/>
          <w:spacing w:val="2"/>
        </w:rPr>
        <w:t>ít </w:t>
      </w:r>
      <w:r>
        <w:rPr>
          <w:color w:val="231F20"/>
          <w:spacing w:val="3"/>
        </w:rPr>
        <w:t>của một </w:t>
      </w:r>
      <w:r>
        <w:rPr>
          <w:color w:val="231F20"/>
          <w:spacing w:val="4"/>
        </w:rPr>
        <w:t>ngoại </w:t>
      </w:r>
      <w:r>
        <w:rPr>
          <w:color w:val="231F20"/>
          <w:spacing w:val="5"/>
        </w:rPr>
        <w:t>giới. </w:t>
      </w:r>
      <w:r>
        <w:rPr>
          <w:color w:val="231F20"/>
          <w:spacing w:val="3"/>
        </w:rPr>
        <w:t>Pháp nào </w:t>
      </w:r>
      <w:r>
        <w:rPr>
          <w:color w:val="231F20"/>
          <w:spacing w:val="4"/>
        </w:rPr>
        <w:t>không </w:t>
      </w:r>
      <w:r>
        <w:rPr>
          <w:color w:val="231F20"/>
          <w:spacing w:val="3"/>
        </w:rPr>
        <w:t>gồm </w:t>
      </w:r>
      <w:r>
        <w:rPr>
          <w:color w:val="231F20"/>
          <w:spacing w:val="4"/>
        </w:rPr>
        <w:t>thâu? </w:t>
      </w:r>
      <w:r>
        <w:rPr>
          <w:color w:val="231F20"/>
          <w:spacing w:val="2"/>
        </w:rPr>
        <w:t>Là </w:t>
      </w:r>
      <w:r>
        <w:rPr>
          <w:color w:val="231F20"/>
          <w:spacing w:val="3"/>
        </w:rPr>
        <w:t>mười bảy giới </w:t>
      </w:r>
      <w:r>
        <w:rPr>
          <w:color w:val="231F20"/>
          <w:spacing w:val="2"/>
        </w:rPr>
        <w:t>và </w:t>
      </w:r>
      <w:r>
        <w:rPr>
          <w:color w:val="231F20"/>
          <w:spacing w:val="3"/>
        </w:rPr>
        <w:t>phần </w:t>
      </w:r>
      <w:r>
        <w:rPr>
          <w:color w:val="231F20"/>
          <w:spacing w:val="2"/>
        </w:rPr>
        <w:t>ít </w:t>
      </w:r>
      <w:r>
        <w:rPr>
          <w:color w:val="231F20"/>
          <w:spacing w:val="3"/>
        </w:rPr>
        <w:t>của </w:t>
      </w:r>
      <w:r>
        <w:rPr>
          <w:color w:val="231F20"/>
          <w:spacing w:val="5"/>
        </w:rPr>
        <w:t>một </w:t>
      </w:r>
      <w:r>
        <w:rPr>
          <w:color w:val="231F20"/>
          <w:spacing w:val="4"/>
        </w:rPr>
        <w:t>ngoại</w:t>
      </w:r>
      <w:r>
        <w:rPr>
          <w:color w:val="231F20"/>
          <w:spacing w:val="10"/>
        </w:rPr>
        <w:t> </w:t>
      </w:r>
      <w:r>
        <w:rPr>
          <w:color w:val="231F20"/>
          <w:spacing w:val="5"/>
        </w:rPr>
        <w:t>giới.</w:t>
      </w:r>
    </w:p>
    <w:p>
      <w:pPr>
        <w:pStyle w:val="BodyText"/>
        <w:spacing w:before="110"/>
        <w:ind w:left="283" w:firstLine="0"/>
        <w:jc w:val="center"/>
      </w:pPr>
      <w:r>
        <w:rPr>
          <w:color w:val="231F20"/>
        </w:rPr>
        <w:t>*</w:t>
      </w:r>
    </w:p>
    <w:p>
      <w:pPr>
        <w:spacing w:line="273" w:lineRule="auto" w:before="239"/>
        <w:ind w:left="393" w:right="106" w:firstLine="566"/>
        <w:jc w:val="both"/>
        <w:rPr>
          <w:sz w:val="26"/>
        </w:rPr>
      </w:pPr>
      <w:r>
        <w:rPr>
          <w:i/>
          <w:color w:val="231F20"/>
          <w:sz w:val="26"/>
        </w:rPr>
        <w:t>Hỏi:</w:t>
      </w:r>
      <w:r>
        <w:rPr>
          <w:i/>
          <w:color w:val="231F20"/>
          <w:spacing w:val="-4"/>
          <w:sz w:val="26"/>
        </w:rPr>
        <w:t> </w:t>
      </w:r>
      <w:r>
        <w:rPr>
          <w:i/>
          <w:color w:val="231F20"/>
          <w:sz w:val="26"/>
        </w:rPr>
        <w:t>Hai</w:t>
      </w:r>
      <w:r>
        <w:rPr>
          <w:i/>
          <w:color w:val="231F20"/>
          <w:spacing w:val="-4"/>
          <w:sz w:val="26"/>
        </w:rPr>
        <w:t> </w:t>
      </w:r>
      <w:r>
        <w:rPr>
          <w:i/>
          <w:color w:val="231F20"/>
          <w:sz w:val="26"/>
        </w:rPr>
        <w:t>mươi</w:t>
      </w:r>
      <w:r>
        <w:rPr>
          <w:i/>
          <w:color w:val="231F20"/>
          <w:spacing w:val="-4"/>
          <w:sz w:val="26"/>
        </w:rPr>
        <w:t> </w:t>
      </w:r>
      <w:r>
        <w:rPr>
          <w:i/>
          <w:color w:val="231F20"/>
          <w:sz w:val="26"/>
        </w:rPr>
        <w:t>hai</w:t>
      </w:r>
      <w:r>
        <w:rPr>
          <w:i/>
          <w:color w:val="231F20"/>
          <w:spacing w:val="-4"/>
          <w:sz w:val="26"/>
        </w:rPr>
        <w:t> </w:t>
      </w:r>
      <w:r>
        <w:rPr>
          <w:i/>
          <w:color w:val="231F20"/>
          <w:sz w:val="26"/>
        </w:rPr>
        <w:t>căn,</w:t>
      </w:r>
      <w:r>
        <w:rPr>
          <w:i/>
          <w:color w:val="231F20"/>
          <w:spacing w:val="-4"/>
          <w:sz w:val="26"/>
        </w:rPr>
        <w:t> </w:t>
      </w:r>
      <w:r>
        <w:rPr>
          <w:i/>
          <w:color w:val="231F20"/>
          <w:sz w:val="26"/>
        </w:rPr>
        <w:t>chín</w:t>
      </w:r>
      <w:r>
        <w:rPr>
          <w:i/>
          <w:color w:val="231F20"/>
          <w:spacing w:val="-3"/>
          <w:sz w:val="26"/>
        </w:rPr>
        <w:t> </w:t>
      </w:r>
      <w:r>
        <w:rPr>
          <w:i/>
          <w:color w:val="231F20"/>
          <w:sz w:val="26"/>
        </w:rPr>
        <w:t>mươi</w:t>
      </w:r>
      <w:r>
        <w:rPr>
          <w:i/>
          <w:color w:val="231F20"/>
          <w:spacing w:val="-4"/>
          <w:sz w:val="26"/>
        </w:rPr>
        <w:t> </w:t>
      </w:r>
      <w:r>
        <w:rPr>
          <w:i/>
          <w:color w:val="231F20"/>
          <w:sz w:val="26"/>
        </w:rPr>
        <w:t>tám</w:t>
      </w:r>
      <w:r>
        <w:rPr>
          <w:i/>
          <w:color w:val="231F20"/>
          <w:spacing w:val="-4"/>
          <w:sz w:val="26"/>
        </w:rPr>
        <w:t> </w:t>
      </w:r>
      <w:r>
        <w:rPr>
          <w:i/>
          <w:color w:val="231F20"/>
          <w:sz w:val="26"/>
        </w:rPr>
        <w:t>sử:</w:t>
      </w:r>
      <w:r>
        <w:rPr>
          <w:i/>
          <w:color w:val="231F20"/>
          <w:spacing w:val="-4"/>
          <w:sz w:val="26"/>
        </w:rPr>
        <w:t> </w:t>
      </w:r>
      <w:r>
        <w:rPr>
          <w:color w:val="231F20"/>
          <w:sz w:val="26"/>
        </w:rPr>
        <w:t>Là</w:t>
      </w:r>
      <w:r>
        <w:rPr>
          <w:color w:val="231F20"/>
          <w:spacing w:val="-4"/>
          <w:sz w:val="26"/>
        </w:rPr>
        <w:t> </w:t>
      </w:r>
      <w:r>
        <w:rPr>
          <w:color w:val="231F20"/>
          <w:sz w:val="26"/>
        </w:rPr>
        <w:t>hai</w:t>
      </w:r>
      <w:r>
        <w:rPr>
          <w:color w:val="231F20"/>
          <w:spacing w:val="-3"/>
          <w:sz w:val="26"/>
        </w:rPr>
        <w:t> </w:t>
      </w:r>
      <w:r>
        <w:rPr>
          <w:color w:val="231F20"/>
          <w:sz w:val="26"/>
        </w:rPr>
        <w:t>mươi</w:t>
      </w:r>
      <w:r>
        <w:rPr>
          <w:color w:val="231F20"/>
          <w:spacing w:val="-4"/>
          <w:sz w:val="26"/>
        </w:rPr>
        <w:t> </w:t>
      </w:r>
      <w:r>
        <w:rPr>
          <w:color w:val="231F20"/>
          <w:sz w:val="26"/>
        </w:rPr>
        <w:t>hai</w:t>
      </w:r>
      <w:r>
        <w:rPr>
          <w:color w:val="231F20"/>
          <w:spacing w:val="-4"/>
          <w:sz w:val="26"/>
        </w:rPr>
        <w:t> </w:t>
      </w:r>
      <w:r>
        <w:rPr>
          <w:color w:val="231F20"/>
          <w:sz w:val="26"/>
        </w:rPr>
        <w:t>căn gồm thâu chín mươi tám sử hay là chín mươi tám sử gồm thâu </w:t>
      </w:r>
      <w:r>
        <w:rPr>
          <w:color w:val="231F20"/>
          <w:spacing w:val="-4"/>
          <w:sz w:val="26"/>
        </w:rPr>
        <w:t>hai </w:t>
      </w:r>
      <w:r>
        <w:rPr>
          <w:color w:val="231F20"/>
          <w:sz w:val="26"/>
        </w:rPr>
        <w:t>mươi hai căn?</w:t>
      </w:r>
    </w:p>
    <w:p>
      <w:pPr>
        <w:pStyle w:val="BodyText"/>
        <w:spacing w:before="111"/>
        <w:ind w:left="960" w:firstLine="0"/>
      </w:pPr>
      <w:r>
        <w:rPr>
          <w:i/>
          <w:color w:val="231F20"/>
        </w:rPr>
        <w:t>Đáp: </w:t>
      </w:r>
      <w:r>
        <w:rPr>
          <w:color w:val="231F20"/>
        </w:rPr>
        <w:t>Chúng lần lượt không gồm thâu nhau.</w:t>
      </w:r>
    </w:p>
    <w:p>
      <w:pPr>
        <w:pStyle w:val="BodyText"/>
        <w:spacing w:before="155"/>
        <w:ind w:left="640" w:right="357" w:firstLine="0"/>
        <w:jc w:val="center"/>
      </w:pPr>
      <w:r>
        <w:rPr>
          <w:color w:val="231F20"/>
        </w:rPr>
        <w:t>***</w:t>
      </w:r>
    </w:p>
    <w:p>
      <w:pPr>
        <w:pStyle w:val="Heading2"/>
        <w:spacing w:before="184"/>
        <w:ind w:left="641"/>
      </w:pPr>
      <w:r>
        <w:rPr>
          <w:color w:val="231F20"/>
        </w:rPr>
        <w:t>Phẩm 4: PHÂN BIỆT VỀ BẢY SỰ</w:t>
      </w:r>
    </w:p>
    <w:p>
      <w:pPr>
        <w:pStyle w:val="BodyText"/>
        <w:spacing w:before="0"/>
        <w:ind w:left="0" w:firstLine="0"/>
        <w:jc w:val="left"/>
        <w:rPr>
          <w:b/>
          <w:sz w:val="30"/>
        </w:rPr>
      </w:pPr>
    </w:p>
    <w:p>
      <w:pPr>
        <w:pStyle w:val="BodyText"/>
        <w:spacing w:line="273" w:lineRule="auto" w:before="258"/>
        <w:ind w:right="107"/>
      </w:pPr>
      <w:r>
        <w:rPr>
          <w:b/>
          <w:i/>
          <w:color w:val="231F20"/>
        </w:rPr>
        <w:t>* Gồm có: </w:t>
      </w:r>
      <w:r>
        <w:rPr>
          <w:color w:val="231F20"/>
        </w:rPr>
        <w:t>Mười tám giới, mười hai nhập, năm ấm, năm thạnh ấm, sáu giới, mười pháp đại địa, mười pháp phiền não đại địa, mười pháp</w:t>
      </w:r>
      <w:r>
        <w:rPr>
          <w:color w:val="231F20"/>
          <w:spacing w:val="-6"/>
        </w:rPr>
        <w:t> </w:t>
      </w:r>
      <w:r>
        <w:rPr>
          <w:color w:val="231F20"/>
        </w:rPr>
        <w:t>tiểu</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đại</w:t>
      </w:r>
      <w:r>
        <w:rPr>
          <w:color w:val="231F20"/>
          <w:spacing w:val="-6"/>
        </w:rPr>
        <w:t> </w:t>
      </w:r>
      <w:r>
        <w:rPr>
          <w:color w:val="231F20"/>
        </w:rPr>
        <w:t>địa,</w:t>
      </w:r>
      <w:r>
        <w:rPr>
          <w:color w:val="231F20"/>
          <w:spacing w:val="-6"/>
        </w:rPr>
        <w:t> </w:t>
      </w:r>
      <w:r>
        <w:rPr>
          <w:color w:val="231F20"/>
        </w:rPr>
        <w:t>năm</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năm</w:t>
      </w:r>
      <w:r>
        <w:rPr>
          <w:color w:val="231F20"/>
          <w:spacing w:val="-6"/>
        </w:rPr>
        <w:t> </w:t>
      </w:r>
      <w:r>
        <w:rPr>
          <w:color w:val="231F20"/>
        </w:rPr>
        <w:t>xúc,</w:t>
      </w:r>
      <w:r>
        <w:rPr>
          <w:color w:val="231F20"/>
          <w:spacing w:val="-6"/>
        </w:rPr>
        <w:t> </w:t>
      </w:r>
      <w:r>
        <w:rPr>
          <w:color w:val="231F20"/>
        </w:rPr>
        <w:t>năm</w:t>
      </w:r>
      <w:r>
        <w:rPr>
          <w:color w:val="231F20"/>
          <w:spacing w:val="-6"/>
        </w:rPr>
        <w:t> </w:t>
      </w:r>
      <w:r>
        <w:rPr>
          <w:color w:val="231F20"/>
        </w:rPr>
        <w:t>kiến,</w:t>
      </w:r>
      <w:r>
        <w:rPr>
          <w:color w:val="231F20"/>
          <w:spacing w:val="-6"/>
        </w:rPr>
        <w:t> </w:t>
      </w:r>
      <w:r>
        <w:rPr>
          <w:color w:val="231F20"/>
        </w:rPr>
        <w:t>năm căn, năm pháp, sáu thức thân, sáu xúc thân, sáu thọ thân, sáu tưởng thân, sáu tư thân, sáu ái</w:t>
      </w:r>
      <w:r>
        <w:rPr>
          <w:color w:val="231F20"/>
          <w:spacing w:val="-3"/>
        </w:rPr>
        <w:t> </w:t>
      </w:r>
      <w:r>
        <w:rPr>
          <w:color w:val="231F20"/>
        </w:rPr>
        <w:t>thân.</w:t>
      </w:r>
    </w:p>
    <w:p>
      <w:pPr>
        <w:pStyle w:val="BodyText"/>
        <w:spacing w:before="110"/>
        <w:ind w:left="960" w:firstLine="0"/>
      </w:pPr>
      <w:r>
        <w:rPr>
          <w:i/>
          <w:color w:val="231F20"/>
        </w:rPr>
        <w:t>Hỏi: </w:t>
      </w:r>
      <w:r>
        <w:rPr>
          <w:color w:val="231F20"/>
        </w:rPr>
        <w:t>Thế nào là mười tám giới?</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pPr>
      <w:r>
        <w:rPr>
          <w:i/>
          <w:color w:val="231F20"/>
        </w:rPr>
        <w:t>Đáp: </w:t>
      </w:r>
      <w:r>
        <w:rPr>
          <w:color w:val="231F20"/>
        </w:rPr>
        <w:t>Là nhãn giới, sắc giới, nhãn thức giới; nhĩ giới, thanh giới,</w:t>
      </w:r>
      <w:r>
        <w:rPr>
          <w:color w:val="231F20"/>
          <w:spacing w:val="-12"/>
        </w:rPr>
        <w:t> </w:t>
      </w:r>
      <w:r>
        <w:rPr>
          <w:color w:val="231F20"/>
        </w:rPr>
        <w:t>nhĩ</w:t>
      </w:r>
      <w:r>
        <w:rPr>
          <w:color w:val="231F20"/>
          <w:spacing w:val="-12"/>
        </w:rPr>
        <w:t> </w:t>
      </w:r>
      <w:r>
        <w:rPr>
          <w:color w:val="231F20"/>
        </w:rPr>
        <w:t>thức</w:t>
      </w:r>
      <w:r>
        <w:rPr>
          <w:color w:val="231F20"/>
          <w:spacing w:val="-12"/>
        </w:rPr>
        <w:t> </w:t>
      </w:r>
      <w:r>
        <w:rPr>
          <w:color w:val="231F20"/>
        </w:rPr>
        <w:t>giới;</w:t>
      </w:r>
      <w:r>
        <w:rPr>
          <w:color w:val="231F20"/>
          <w:spacing w:val="-12"/>
        </w:rPr>
        <w:t> </w:t>
      </w:r>
      <w:r>
        <w:rPr>
          <w:color w:val="231F20"/>
        </w:rPr>
        <w:t>tỷ</w:t>
      </w:r>
      <w:r>
        <w:rPr>
          <w:color w:val="231F20"/>
          <w:spacing w:val="-11"/>
        </w:rPr>
        <w:t> </w:t>
      </w:r>
      <w:r>
        <w:rPr>
          <w:color w:val="231F20"/>
        </w:rPr>
        <w:t>giới,</w:t>
      </w:r>
      <w:r>
        <w:rPr>
          <w:color w:val="231F20"/>
          <w:spacing w:val="-12"/>
        </w:rPr>
        <w:t> </w:t>
      </w:r>
      <w:r>
        <w:rPr>
          <w:color w:val="231F20"/>
        </w:rPr>
        <w:t>hương</w:t>
      </w:r>
      <w:r>
        <w:rPr>
          <w:color w:val="231F20"/>
          <w:spacing w:val="-12"/>
        </w:rPr>
        <w:t> </w:t>
      </w:r>
      <w:r>
        <w:rPr>
          <w:color w:val="231F20"/>
        </w:rPr>
        <w:t>giới,</w:t>
      </w:r>
      <w:r>
        <w:rPr>
          <w:color w:val="231F20"/>
          <w:spacing w:val="-12"/>
        </w:rPr>
        <w:t> </w:t>
      </w:r>
      <w:r>
        <w:rPr>
          <w:color w:val="231F20"/>
        </w:rPr>
        <w:t>tỷ</w:t>
      </w:r>
      <w:r>
        <w:rPr>
          <w:color w:val="231F20"/>
          <w:spacing w:val="-12"/>
        </w:rPr>
        <w:t> </w:t>
      </w:r>
      <w:r>
        <w:rPr>
          <w:color w:val="231F20"/>
        </w:rPr>
        <w:t>thức</w:t>
      </w:r>
      <w:r>
        <w:rPr>
          <w:color w:val="231F20"/>
          <w:spacing w:val="-11"/>
        </w:rPr>
        <w:t> </w:t>
      </w:r>
      <w:r>
        <w:rPr>
          <w:color w:val="231F20"/>
        </w:rPr>
        <w:t>giới;</w:t>
      </w:r>
      <w:r>
        <w:rPr>
          <w:color w:val="231F20"/>
          <w:spacing w:val="-12"/>
        </w:rPr>
        <w:t> </w:t>
      </w:r>
      <w:r>
        <w:rPr>
          <w:color w:val="231F20"/>
        </w:rPr>
        <w:t>thiệt</w:t>
      </w:r>
      <w:r>
        <w:rPr>
          <w:color w:val="231F20"/>
          <w:spacing w:val="-12"/>
        </w:rPr>
        <w:t> </w:t>
      </w:r>
      <w:r>
        <w:rPr>
          <w:color w:val="231F20"/>
        </w:rPr>
        <w:t>giới,</w:t>
      </w:r>
      <w:r>
        <w:rPr>
          <w:color w:val="231F20"/>
          <w:spacing w:val="-12"/>
        </w:rPr>
        <w:t> </w:t>
      </w:r>
      <w:r>
        <w:rPr>
          <w:color w:val="231F20"/>
        </w:rPr>
        <w:t>vị</w:t>
      </w:r>
      <w:r>
        <w:rPr>
          <w:color w:val="231F20"/>
          <w:spacing w:val="-12"/>
        </w:rPr>
        <w:t> </w:t>
      </w:r>
      <w:r>
        <w:rPr>
          <w:color w:val="231F20"/>
          <w:spacing w:val="-3"/>
        </w:rPr>
        <w:t>giới, </w:t>
      </w:r>
      <w:r>
        <w:rPr>
          <w:color w:val="231F20"/>
        </w:rPr>
        <w:t>thiệt thức giới; thân giới, xúc giới, thân thức giới; ý giới, pháp </w:t>
      </w:r>
      <w:r>
        <w:rPr>
          <w:color w:val="231F20"/>
          <w:spacing w:val="-3"/>
        </w:rPr>
        <w:t>giới, </w:t>
      </w:r>
      <w:r>
        <w:rPr>
          <w:color w:val="231F20"/>
        </w:rPr>
        <w:t>ý thức giới.</w:t>
      </w:r>
    </w:p>
    <w:p>
      <w:pPr>
        <w:pStyle w:val="BodyText"/>
        <w:spacing w:before="114"/>
        <w:ind w:left="677" w:firstLine="0"/>
      </w:pPr>
      <w:r>
        <w:rPr>
          <w:i/>
          <w:color w:val="231F20"/>
        </w:rPr>
        <w:t>Hỏi: </w:t>
      </w:r>
      <w:r>
        <w:rPr>
          <w:color w:val="231F20"/>
        </w:rPr>
        <w:t>Thế nào là mười hai nhập?</w:t>
      </w:r>
    </w:p>
    <w:p>
      <w:pPr>
        <w:pStyle w:val="BodyText"/>
        <w:spacing w:line="271" w:lineRule="auto" w:before="152"/>
        <w:ind w:left="110" w:right="385"/>
      </w:pPr>
      <w:r>
        <w:rPr>
          <w:i/>
          <w:color w:val="231F20"/>
        </w:rPr>
        <w:t>Đáp: </w:t>
      </w:r>
      <w:r>
        <w:rPr>
          <w:color w:val="231F20"/>
        </w:rPr>
        <w:t>Là nhãn nhập, sắc nhập; nhĩ nhập, thanh nhập; tỷ nhập, hương nhập; thiệt nhập, vị nhập; thân nhập, xúc nhập; ý nhập, pháp nhập.</w:t>
      </w:r>
    </w:p>
    <w:p>
      <w:pPr>
        <w:spacing w:before="114"/>
        <w:ind w:left="677" w:right="0" w:firstLine="0"/>
        <w:jc w:val="both"/>
        <w:rPr>
          <w:sz w:val="26"/>
        </w:rPr>
      </w:pPr>
      <w:r>
        <w:rPr>
          <w:i/>
          <w:color w:val="231F20"/>
          <w:sz w:val="26"/>
        </w:rPr>
        <w:t>Hỏi: </w:t>
      </w:r>
      <w:r>
        <w:rPr>
          <w:color w:val="231F20"/>
          <w:sz w:val="26"/>
        </w:rPr>
        <w:t>Thế nào là năm ấm?</w:t>
      </w:r>
    </w:p>
    <w:p>
      <w:pPr>
        <w:pStyle w:val="BodyText"/>
        <w:spacing w:before="153"/>
        <w:ind w:left="677" w:firstLine="0"/>
        <w:jc w:val="left"/>
      </w:pPr>
      <w:r>
        <w:rPr>
          <w:i/>
          <w:color w:val="231F20"/>
        </w:rPr>
        <w:t>Đáp: </w:t>
      </w:r>
      <w:r>
        <w:rPr>
          <w:color w:val="231F20"/>
        </w:rPr>
        <w:t>Là sắc ấm, thọ ấm, tưởng ấm, hành ấm, thức ấm.</w:t>
      </w:r>
    </w:p>
    <w:p>
      <w:pPr>
        <w:pStyle w:val="BodyText"/>
        <w:spacing w:before="152"/>
        <w:ind w:left="677" w:firstLine="0"/>
        <w:jc w:val="left"/>
      </w:pPr>
      <w:r>
        <w:rPr>
          <w:i/>
          <w:color w:val="231F20"/>
        </w:rPr>
        <w:t>Hỏi: </w:t>
      </w:r>
      <w:r>
        <w:rPr>
          <w:color w:val="231F20"/>
        </w:rPr>
        <w:t>Thế nào là năm thạnh ấm?</w:t>
      </w:r>
    </w:p>
    <w:p>
      <w:pPr>
        <w:pStyle w:val="BodyText"/>
        <w:spacing w:line="271" w:lineRule="auto" w:before="153"/>
        <w:ind w:left="110" w:right="383"/>
        <w:jc w:val="left"/>
      </w:pPr>
      <w:r>
        <w:rPr>
          <w:i/>
          <w:color w:val="231F20"/>
        </w:rPr>
        <w:t>Đáp: </w:t>
      </w:r>
      <w:r>
        <w:rPr>
          <w:color w:val="231F20"/>
        </w:rPr>
        <w:t>Là sắc thạnh ấm, thọ thạnh ấm, tưởng thạnh ấm, hành thạnh ấm, thức thạnh ấm.</w:t>
      </w:r>
    </w:p>
    <w:p>
      <w:pPr>
        <w:pStyle w:val="BodyText"/>
        <w:spacing w:before="113"/>
        <w:ind w:left="677" w:firstLine="0"/>
        <w:jc w:val="left"/>
      </w:pPr>
      <w:r>
        <w:rPr>
          <w:i/>
          <w:color w:val="231F20"/>
        </w:rPr>
        <w:t>Hỏi: </w:t>
      </w:r>
      <w:r>
        <w:rPr>
          <w:color w:val="231F20"/>
        </w:rPr>
        <w:t>Thế nào là sáu giới?</w:t>
      </w:r>
    </w:p>
    <w:p>
      <w:pPr>
        <w:pStyle w:val="BodyText"/>
        <w:spacing w:line="271" w:lineRule="auto" w:before="153"/>
        <w:ind w:left="110" w:right="383"/>
        <w:jc w:val="left"/>
      </w:pPr>
      <w:r>
        <w:rPr>
          <w:i/>
          <w:color w:val="231F20"/>
        </w:rPr>
        <w:t>Đáp: </w:t>
      </w:r>
      <w:r>
        <w:rPr>
          <w:color w:val="231F20"/>
        </w:rPr>
        <w:t>Là địa giới, thủy giới, hỏa giới, phong giới, hư không giới, thức giới.</w:t>
      </w:r>
    </w:p>
    <w:p>
      <w:pPr>
        <w:pStyle w:val="BodyText"/>
        <w:spacing w:line="271" w:lineRule="auto" w:before="113"/>
        <w:ind w:left="110" w:right="383"/>
        <w:jc w:val="left"/>
      </w:pPr>
      <w:r>
        <w:rPr>
          <w:i/>
          <w:color w:val="231F20"/>
        </w:rPr>
        <w:t>Hỏi:</w:t>
      </w:r>
      <w:r>
        <w:rPr>
          <w:i/>
          <w:color w:val="231F20"/>
          <w:spacing w:val="-10"/>
        </w:rPr>
        <w:t> </w:t>
      </w:r>
      <w:r>
        <w:rPr>
          <w:color w:val="231F20"/>
        </w:rPr>
        <w:t>Những</w:t>
      </w:r>
      <w:r>
        <w:rPr>
          <w:color w:val="231F20"/>
          <w:spacing w:val="-10"/>
        </w:rPr>
        <w:t> </w:t>
      </w:r>
      <w:r>
        <w:rPr>
          <w:color w:val="231F20"/>
        </w:rPr>
        <w:t>gì</w:t>
      </w:r>
      <w:r>
        <w:rPr>
          <w:color w:val="231F20"/>
          <w:spacing w:val="-9"/>
        </w:rPr>
        <w:t> </w:t>
      </w:r>
      <w:r>
        <w:rPr>
          <w:color w:val="231F20"/>
        </w:rPr>
        <w:t>là</w:t>
      </w:r>
      <w:r>
        <w:rPr>
          <w:color w:val="231F20"/>
          <w:spacing w:val="-10"/>
        </w:rPr>
        <w:t> </w:t>
      </w:r>
      <w:r>
        <w:rPr>
          <w:color w:val="231F20"/>
        </w:rPr>
        <w:t>mười</w:t>
      </w:r>
      <w:r>
        <w:rPr>
          <w:color w:val="231F20"/>
          <w:spacing w:val="-9"/>
        </w:rPr>
        <w:t> </w:t>
      </w:r>
      <w:r>
        <w:rPr>
          <w:color w:val="231F20"/>
        </w:rPr>
        <w:t>pháp</w:t>
      </w:r>
      <w:r>
        <w:rPr>
          <w:color w:val="231F20"/>
          <w:spacing w:val="-10"/>
        </w:rPr>
        <w:t> </w:t>
      </w:r>
      <w:r>
        <w:rPr>
          <w:color w:val="231F20"/>
        </w:rPr>
        <w:t>đại</w:t>
      </w:r>
      <w:r>
        <w:rPr>
          <w:color w:val="231F20"/>
          <w:spacing w:val="-9"/>
        </w:rPr>
        <w:t> </w:t>
      </w:r>
      <w:r>
        <w:rPr>
          <w:color w:val="231F20"/>
        </w:rPr>
        <w:t>địa?</w:t>
      </w:r>
      <w:r>
        <w:rPr>
          <w:color w:val="231F20"/>
          <w:spacing w:val="-10"/>
        </w:rPr>
        <w:t> </w:t>
      </w:r>
      <w:r>
        <w:rPr>
          <w:color w:val="231F20"/>
        </w:rPr>
        <w:t>Là</w:t>
      </w:r>
      <w:r>
        <w:rPr>
          <w:color w:val="231F20"/>
          <w:spacing w:val="-9"/>
        </w:rPr>
        <w:t> </w:t>
      </w:r>
      <w:r>
        <w:rPr>
          <w:color w:val="231F20"/>
        </w:rPr>
        <w:t>thọ,</w:t>
      </w:r>
      <w:r>
        <w:rPr>
          <w:color w:val="231F20"/>
          <w:spacing w:val="-10"/>
        </w:rPr>
        <w:t> </w:t>
      </w:r>
      <w:r>
        <w:rPr>
          <w:color w:val="231F20"/>
        </w:rPr>
        <w:t>tưởng,</w:t>
      </w:r>
      <w:r>
        <w:rPr>
          <w:color w:val="231F20"/>
          <w:spacing w:val="-9"/>
        </w:rPr>
        <w:t> </w:t>
      </w:r>
      <w:r>
        <w:rPr>
          <w:color w:val="231F20"/>
        </w:rPr>
        <w:t>tư,</w:t>
      </w:r>
      <w:r>
        <w:rPr>
          <w:color w:val="231F20"/>
          <w:spacing w:val="-10"/>
        </w:rPr>
        <w:t> </w:t>
      </w:r>
      <w:r>
        <w:rPr>
          <w:color w:val="231F20"/>
        </w:rPr>
        <w:t>xúc,</w:t>
      </w:r>
      <w:r>
        <w:rPr>
          <w:color w:val="231F20"/>
          <w:spacing w:val="-9"/>
        </w:rPr>
        <w:t> </w:t>
      </w:r>
      <w:r>
        <w:rPr>
          <w:color w:val="231F20"/>
        </w:rPr>
        <w:t>ức, dục, giải thoát (thắng giải), niệm, định, tuệ.</w:t>
      </w:r>
    </w:p>
    <w:p>
      <w:pPr>
        <w:pStyle w:val="BodyText"/>
        <w:spacing w:before="114"/>
        <w:ind w:left="677" w:firstLine="0"/>
        <w:jc w:val="left"/>
      </w:pPr>
      <w:r>
        <w:rPr>
          <w:i/>
          <w:color w:val="231F20"/>
        </w:rPr>
        <w:t>Hỏi: </w:t>
      </w:r>
      <w:r>
        <w:rPr>
          <w:color w:val="231F20"/>
        </w:rPr>
        <w:t>Những gì là mười pháp phiền não đại địa?</w:t>
      </w:r>
    </w:p>
    <w:p>
      <w:pPr>
        <w:pStyle w:val="BodyText"/>
        <w:spacing w:line="271" w:lineRule="auto" w:before="153"/>
        <w:ind w:left="110" w:right="383"/>
        <w:jc w:val="left"/>
      </w:pPr>
      <w:r>
        <w:rPr>
          <w:i/>
          <w:color w:val="231F20"/>
        </w:rPr>
        <w:t>Đáp: </w:t>
      </w:r>
      <w:r>
        <w:rPr>
          <w:color w:val="231F20"/>
        </w:rPr>
        <w:t>Là bất tín, giải đãi (lười biếng), vong niệm (quên </w:t>
      </w:r>
      <w:r>
        <w:rPr>
          <w:color w:val="231F20"/>
          <w:spacing w:val="-3"/>
        </w:rPr>
        <w:t>niệm), </w:t>
      </w:r>
      <w:r>
        <w:rPr>
          <w:color w:val="231F20"/>
        </w:rPr>
        <w:t>loạn, vô minh, tà tuệ, tà ức, tà giải thoát, trạo, phóng dật.</w:t>
      </w:r>
    </w:p>
    <w:p>
      <w:pPr>
        <w:pStyle w:val="BodyText"/>
        <w:spacing w:before="113"/>
        <w:ind w:left="677" w:firstLine="0"/>
        <w:jc w:val="left"/>
      </w:pPr>
      <w:r>
        <w:rPr>
          <w:i/>
          <w:color w:val="231F20"/>
        </w:rPr>
        <w:t>Hỏi: </w:t>
      </w:r>
      <w:r>
        <w:rPr>
          <w:color w:val="231F20"/>
        </w:rPr>
        <w:t>Những gì là mười pháp tiểu phiền não đại</w:t>
      </w:r>
      <w:r>
        <w:rPr>
          <w:color w:val="231F20"/>
          <w:spacing w:val="-8"/>
        </w:rPr>
        <w:t> </w:t>
      </w:r>
      <w:r>
        <w:rPr>
          <w:color w:val="231F20"/>
        </w:rPr>
        <w:t>địa?</w:t>
      </w:r>
    </w:p>
    <w:p>
      <w:pPr>
        <w:pStyle w:val="BodyText"/>
        <w:spacing w:before="153"/>
        <w:ind w:left="677" w:firstLine="0"/>
        <w:jc w:val="left"/>
      </w:pPr>
      <w:r>
        <w:rPr>
          <w:i/>
          <w:color w:val="231F20"/>
        </w:rPr>
        <w:t>Đáp: </w:t>
      </w:r>
      <w:r>
        <w:rPr>
          <w:color w:val="231F20"/>
        </w:rPr>
        <w:t>Là phẫn, hận, phú, não, tật, xan, cuống, siểm, kiêu, hại.</w:t>
      </w:r>
    </w:p>
    <w:p>
      <w:pPr>
        <w:pStyle w:val="BodyText"/>
        <w:spacing w:before="152"/>
        <w:ind w:left="677" w:firstLine="0"/>
        <w:jc w:val="left"/>
      </w:pPr>
      <w:r>
        <w:rPr>
          <w:i/>
          <w:color w:val="231F20"/>
        </w:rPr>
        <w:t>Hỏi: </w:t>
      </w:r>
      <w:r>
        <w:rPr>
          <w:color w:val="231F20"/>
        </w:rPr>
        <w:t>Những gì là năm phiền não?</w:t>
      </w:r>
    </w:p>
    <w:p>
      <w:pPr>
        <w:pStyle w:val="BodyText"/>
        <w:spacing w:before="152"/>
        <w:ind w:left="677" w:firstLine="0"/>
        <w:jc w:val="left"/>
      </w:pPr>
      <w:r>
        <w:rPr>
          <w:i/>
          <w:color w:val="231F20"/>
        </w:rPr>
        <w:t>Đáp: </w:t>
      </w:r>
      <w:r>
        <w:rPr>
          <w:color w:val="231F20"/>
        </w:rPr>
        <w:t>Là dục tham, sắc tham, vô sắc tham, sân giận, nghi.</w:t>
      </w:r>
    </w:p>
    <w:p>
      <w:pPr>
        <w:pStyle w:val="BodyText"/>
        <w:spacing w:before="155"/>
        <w:ind w:left="677" w:firstLine="0"/>
        <w:jc w:val="left"/>
      </w:pPr>
      <w:r>
        <w:rPr>
          <w:i/>
          <w:color w:val="231F20"/>
        </w:rPr>
        <w:t>Hỏi: </w:t>
      </w:r>
      <w:r>
        <w:rPr>
          <w:color w:val="231F20"/>
        </w:rPr>
        <w:t>Những gì là năm xúc?</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Đáp:</w:t>
      </w:r>
      <w:r>
        <w:rPr>
          <w:i/>
          <w:color w:val="231F20"/>
          <w:spacing w:val="-8"/>
        </w:rPr>
        <w:t> </w:t>
      </w:r>
      <w:r>
        <w:rPr>
          <w:color w:val="231F20"/>
        </w:rPr>
        <w:t>Là</w:t>
      </w:r>
      <w:r>
        <w:rPr>
          <w:color w:val="231F20"/>
          <w:spacing w:val="-7"/>
        </w:rPr>
        <w:t> </w:t>
      </w:r>
      <w:r>
        <w:rPr>
          <w:color w:val="231F20"/>
        </w:rPr>
        <w:t>đối</w:t>
      </w:r>
      <w:r>
        <w:rPr>
          <w:color w:val="231F20"/>
          <w:spacing w:val="-7"/>
        </w:rPr>
        <w:t> </w:t>
      </w:r>
      <w:r>
        <w:rPr>
          <w:color w:val="231F20"/>
        </w:rPr>
        <w:t>xúc,</w:t>
      </w:r>
      <w:r>
        <w:rPr>
          <w:color w:val="231F20"/>
          <w:spacing w:val="-7"/>
        </w:rPr>
        <w:t> </w:t>
      </w:r>
      <w:r>
        <w:rPr>
          <w:color w:val="231F20"/>
        </w:rPr>
        <w:t>tăng</w:t>
      </w:r>
      <w:r>
        <w:rPr>
          <w:color w:val="231F20"/>
          <w:spacing w:val="-8"/>
        </w:rPr>
        <w:t> </w:t>
      </w:r>
      <w:r>
        <w:rPr>
          <w:color w:val="231F20"/>
        </w:rPr>
        <w:t>thượng</w:t>
      </w:r>
      <w:r>
        <w:rPr>
          <w:color w:val="231F20"/>
          <w:spacing w:val="-7"/>
        </w:rPr>
        <w:t> </w:t>
      </w:r>
      <w:r>
        <w:rPr>
          <w:color w:val="231F20"/>
        </w:rPr>
        <w:t>ngữ</w:t>
      </w:r>
      <w:r>
        <w:rPr>
          <w:color w:val="231F20"/>
          <w:spacing w:val="-7"/>
        </w:rPr>
        <w:t> </w:t>
      </w:r>
      <w:r>
        <w:rPr>
          <w:color w:val="231F20"/>
        </w:rPr>
        <w:t>xúc,</w:t>
      </w:r>
      <w:r>
        <w:rPr>
          <w:color w:val="231F20"/>
          <w:spacing w:val="-7"/>
        </w:rPr>
        <w:t> </w:t>
      </w:r>
      <w:r>
        <w:rPr>
          <w:color w:val="231F20"/>
        </w:rPr>
        <w:t>minh</w:t>
      </w:r>
      <w:r>
        <w:rPr>
          <w:color w:val="231F20"/>
          <w:spacing w:val="-8"/>
        </w:rPr>
        <w:t> </w:t>
      </w:r>
      <w:r>
        <w:rPr>
          <w:color w:val="231F20"/>
        </w:rPr>
        <w:t>xúc,</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xúc, phi minh phi vô minh xúc.</w:t>
      </w:r>
    </w:p>
    <w:p>
      <w:pPr>
        <w:pStyle w:val="BodyText"/>
        <w:spacing w:before="112"/>
        <w:ind w:left="960" w:firstLine="0"/>
      </w:pPr>
      <w:r>
        <w:rPr>
          <w:i/>
          <w:color w:val="231F20"/>
        </w:rPr>
        <w:t>Hỏi: </w:t>
      </w:r>
      <w:r>
        <w:rPr>
          <w:color w:val="231F20"/>
        </w:rPr>
        <w:t>Những gì là năm kiến?</w:t>
      </w:r>
    </w:p>
    <w:p>
      <w:pPr>
        <w:pStyle w:val="BodyText"/>
        <w:spacing w:before="154"/>
        <w:ind w:left="960" w:firstLine="0"/>
      </w:pPr>
      <w:r>
        <w:rPr>
          <w:i/>
          <w:color w:val="231F20"/>
          <w:spacing w:val="-3"/>
        </w:rPr>
        <w:t>Đáp:</w:t>
      </w:r>
      <w:r>
        <w:rPr>
          <w:i/>
          <w:color w:val="231F20"/>
          <w:spacing w:val="-16"/>
        </w:rPr>
        <w:t> </w:t>
      </w:r>
      <w:r>
        <w:rPr>
          <w:color w:val="231F20"/>
        </w:rPr>
        <w:t>Là</w:t>
      </w:r>
      <w:r>
        <w:rPr>
          <w:color w:val="231F20"/>
          <w:spacing w:val="-15"/>
        </w:rPr>
        <w:t> </w:t>
      </w:r>
      <w:r>
        <w:rPr>
          <w:color w:val="231F20"/>
          <w:spacing w:val="-3"/>
        </w:rPr>
        <w:t>thân</w:t>
      </w:r>
      <w:r>
        <w:rPr>
          <w:color w:val="231F20"/>
          <w:spacing w:val="-16"/>
        </w:rPr>
        <w:t> </w:t>
      </w:r>
      <w:r>
        <w:rPr>
          <w:color w:val="231F20"/>
          <w:spacing w:val="-3"/>
        </w:rPr>
        <w:t>kiến,</w:t>
      </w:r>
      <w:r>
        <w:rPr>
          <w:color w:val="231F20"/>
          <w:spacing w:val="-15"/>
        </w:rPr>
        <w:t> </w:t>
      </w:r>
      <w:r>
        <w:rPr>
          <w:color w:val="231F20"/>
          <w:spacing w:val="-3"/>
        </w:rPr>
        <w:t>biên</w:t>
      </w:r>
      <w:r>
        <w:rPr>
          <w:color w:val="231F20"/>
          <w:spacing w:val="-16"/>
        </w:rPr>
        <w:t> </w:t>
      </w:r>
      <w:r>
        <w:rPr>
          <w:color w:val="231F20"/>
          <w:spacing w:val="-3"/>
        </w:rPr>
        <w:t>kiến,</w:t>
      </w:r>
      <w:r>
        <w:rPr>
          <w:color w:val="231F20"/>
          <w:spacing w:val="-15"/>
        </w:rPr>
        <w:t> </w:t>
      </w:r>
      <w:r>
        <w:rPr>
          <w:color w:val="231F20"/>
        </w:rPr>
        <w:t>tà</w:t>
      </w:r>
      <w:r>
        <w:rPr>
          <w:color w:val="231F20"/>
          <w:spacing w:val="-16"/>
        </w:rPr>
        <w:t> </w:t>
      </w:r>
      <w:r>
        <w:rPr>
          <w:color w:val="231F20"/>
          <w:spacing w:val="-3"/>
        </w:rPr>
        <w:t>kiến,</w:t>
      </w:r>
      <w:r>
        <w:rPr>
          <w:color w:val="231F20"/>
          <w:spacing w:val="-15"/>
        </w:rPr>
        <w:t> </w:t>
      </w:r>
      <w:r>
        <w:rPr>
          <w:color w:val="231F20"/>
        </w:rPr>
        <w:t>thủ</w:t>
      </w:r>
      <w:r>
        <w:rPr>
          <w:color w:val="231F20"/>
          <w:spacing w:val="-15"/>
        </w:rPr>
        <w:t> </w:t>
      </w:r>
      <w:r>
        <w:rPr>
          <w:color w:val="231F20"/>
          <w:spacing w:val="-3"/>
        </w:rPr>
        <w:t>kiến</w:t>
      </w:r>
      <w:r>
        <w:rPr>
          <w:color w:val="231F20"/>
          <w:spacing w:val="-16"/>
        </w:rPr>
        <w:t> </w:t>
      </w:r>
      <w:r>
        <w:rPr>
          <w:color w:val="231F20"/>
          <w:spacing w:val="-3"/>
        </w:rPr>
        <w:t>kiến,</w:t>
      </w:r>
      <w:r>
        <w:rPr>
          <w:color w:val="231F20"/>
          <w:spacing w:val="-15"/>
        </w:rPr>
        <w:t> </w:t>
      </w:r>
      <w:r>
        <w:rPr>
          <w:color w:val="231F20"/>
        </w:rPr>
        <w:t>thủ</w:t>
      </w:r>
      <w:r>
        <w:rPr>
          <w:color w:val="231F20"/>
          <w:spacing w:val="-16"/>
        </w:rPr>
        <w:t> </w:t>
      </w:r>
      <w:r>
        <w:rPr>
          <w:color w:val="231F20"/>
          <w:spacing w:val="-3"/>
        </w:rPr>
        <w:t>giới</w:t>
      </w:r>
      <w:r>
        <w:rPr>
          <w:color w:val="231F20"/>
          <w:spacing w:val="-15"/>
        </w:rPr>
        <w:t> </w:t>
      </w:r>
      <w:r>
        <w:rPr>
          <w:color w:val="231F20"/>
          <w:spacing w:val="-3"/>
        </w:rPr>
        <w:t>kiến.</w:t>
      </w:r>
    </w:p>
    <w:p>
      <w:pPr>
        <w:pStyle w:val="BodyText"/>
        <w:spacing w:before="155"/>
        <w:ind w:left="960" w:firstLine="0"/>
      </w:pPr>
      <w:r>
        <w:rPr>
          <w:i/>
          <w:color w:val="231F20"/>
        </w:rPr>
        <w:t>Hỏi: </w:t>
      </w:r>
      <w:r>
        <w:rPr>
          <w:color w:val="231F20"/>
        </w:rPr>
        <w:t>Những gì là năm căn?</w:t>
      </w:r>
    </w:p>
    <w:p>
      <w:pPr>
        <w:pStyle w:val="BodyText"/>
        <w:spacing w:before="154"/>
        <w:ind w:left="960" w:firstLine="0"/>
      </w:pPr>
      <w:r>
        <w:rPr>
          <w:i/>
          <w:color w:val="231F20"/>
        </w:rPr>
        <w:t>Đáp: </w:t>
      </w:r>
      <w:r>
        <w:rPr>
          <w:color w:val="231F20"/>
        </w:rPr>
        <w:t>Là lạc căn, khổ căn, hỷ căn, ưu căn, xả căn.</w:t>
      </w:r>
    </w:p>
    <w:p>
      <w:pPr>
        <w:pStyle w:val="BodyText"/>
        <w:spacing w:before="154"/>
        <w:ind w:left="960" w:firstLine="0"/>
      </w:pPr>
      <w:r>
        <w:rPr>
          <w:i/>
          <w:color w:val="231F20"/>
        </w:rPr>
        <w:t>Hỏi: </w:t>
      </w:r>
      <w:r>
        <w:rPr>
          <w:color w:val="231F20"/>
        </w:rPr>
        <w:t>Những gì là năm pháp?</w:t>
      </w:r>
    </w:p>
    <w:p>
      <w:pPr>
        <w:pStyle w:val="BodyText"/>
        <w:spacing w:before="155"/>
        <w:ind w:left="960" w:firstLine="0"/>
      </w:pPr>
      <w:r>
        <w:rPr>
          <w:i/>
          <w:color w:val="231F20"/>
        </w:rPr>
        <w:t>Đáp: </w:t>
      </w:r>
      <w:r>
        <w:rPr>
          <w:color w:val="231F20"/>
        </w:rPr>
        <w:t>Là giác, quán, thức, vô tàm, vô quý.</w:t>
      </w:r>
    </w:p>
    <w:p>
      <w:pPr>
        <w:pStyle w:val="BodyText"/>
        <w:spacing w:before="154"/>
        <w:ind w:left="960" w:firstLine="0"/>
      </w:pPr>
      <w:r>
        <w:rPr>
          <w:i/>
          <w:color w:val="231F20"/>
        </w:rPr>
        <w:t>Hỏi: </w:t>
      </w:r>
      <w:r>
        <w:rPr>
          <w:color w:val="231F20"/>
        </w:rPr>
        <w:t>Những gì là sáu thức thân?</w:t>
      </w:r>
    </w:p>
    <w:p>
      <w:pPr>
        <w:pStyle w:val="BodyText"/>
        <w:spacing w:before="155"/>
        <w:ind w:left="960" w:firstLine="0"/>
      </w:pPr>
      <w:r>
        <w:rPr>
          <w:i/>
          <w:color w:val="231F20"/>
          <w:spacing w:val="-5"/>
        </w:rPr>
        <w:t>Đáp: </w:t>
      </w:r>
      <w:r>
        <w:rPr>
          <w:color w:val="231F20"/>
          <w:spacing w:val="-3"/>
        </w:rPr>
        <w:t>Là </w:t>
      </w:r>
      <w:r>
        <w:rPr>
          <w:color w:val="231F20"/>
          <w:spacing w:val="-5"/>
        </w:rPr>
        <w:t>nhãn thức, </w:t>
      </w:r>
      <w:r>
        <w:rPr>
          <w:color w:val="231F20"/>
          <w:spacing w:val="-4"/>
        </w:rPr>
        <w:t>nhĩ </w:t>
      </w:r>
      <w:r>
        <w:rPr>
          <w:color w:val="231F20"/>
          <w:spacing w:val="-5"/>
        </w:rPr>
        <w:t>thức, </w:t>
      </w:r>
      <w:r>
        <w:rPr>
          <w:color w:val="231F20"/>
          <w:spacing w:val="-3"/>
        </w:rPr>
        <w:t>tỷ </w:t>
      </w:r>
      <w:r>
        <w:rPr>
          <w:color w:val="231F20"/>
          <w:spacing w:val="-5"/>
        </w:rPr>
        <w:t>thức, thiệt thức, thân thức, </w:t>
      </w:r>
      <w:r>
        <w:rPr>
          <w:color w:val="231F20"/>
        </w:rPr>
        <w:t>ý </w:t>
      </w:r>
      <w:r>
        <w:rPr>
          <w:color w:val="231F20"/>
          <w:spacing w:val="-6"/>
        </w:rPr>
        <w:t>thức.</w:t>
      </w:r>
    </w:p>
    <w:p>
      <w:pPr>
        <w:pStyle w:val="BodyText"/>
        <w:spacing w:before="154"/>
        <w:ind w:left="960" w:firstLine="0"/>
      </w:pPr>
      <w:r>
        <w:rPr>
          <w:i/>
          <w:color w:val="231F20"/>
        </w:rPr>
        <w:t>Hỏi: </w:t>
      </w:r>
      <w:r>
        <w:rPr>
          <w:color w:val="231F20"/>
        </w:rPr>
        <w:t>Những gì là sáu xúc thân?</w:t>
      </w:r>
    </w:p>
    <w:p>
      <w:pPr>
        <w:pStyle w:val="BodyText"/>
        <w:spacing w:before="154"/>
        <w:ind w:left="960" w:firstLine="0"/>
      </w:pPr>
      <w:r>
        <w:rPr>
          <w:i/>
          <w:color w:val="231F20"/>
        </w:rPr>
        <w:t>Đáp: </w:t>
      </w:r>
      <w:r>
        <w:rPr>
          <w:color w:val="231F20"/>
        </w:rPr>
        <w:t>Là nhãn xúc, nhĩ xúc, tỷ xúc, thiệt xúc, thân xúc, ý xúc.</w:t>
      </w:r>
    </w:p>
    <w:p>
      <w:pPr>
        <w:pStyle w:val="BodyText"/>
        <w:spacing w:before="155"/>
        <w:ind w:left="960" w:firstLine="0"/>
      </w:pPr>
      <w:r>
        <w:rPr>
          <w:i/>
          <w:color w:val="231F20"/>
        </w:rPr>
        <w:t>Hỏi: </w:t>
      </w:r>
      <w:r>
        <w:rPr>
          <w:color w:val="231F20"/>
        </w:rPr>
        <w:t>Những gì là sáu thọ thân?</w:t>
      </w:r>
    </w:p>
    <w:p>
      <w:pPr>
        <w:pStyle w:val="BodyText"/>
        <w:spacing w:line="273" w:lineRule="auto" w:before="154"/>
        <w:ind w:right="110"/>
      </w:pPr>
      <w:r>
        <w:rPr>
          <w:i/>
          <w:color w:val="231F20"/>
          <w:spacing w:val="-3"/>
        </w:rPr>
        <w:t>Đáp:</w:t>
      </w:r>
      <w:r>
        <w:rPr>
          <w:i/>
          <w:color w:val="231F20"/>
          <w:spacing w:val="-11"/>
        </w:rPr>
        <w:t> </w:t>
      </w:r>
      <w:r>
        <w:rPr>
          <w:color w:val="231F20"/>
        </w:rPr>
        <w:t>Là</w:t>
      </w:r>
      <w:r>
        <w:rPr>
          <w:color w:val="231F20"/>
          <w:spacing w:val="-11"/>
        </w:rPr>
        <w:t> </w:t>
      </w:r>
      <w:r>
        <w:rPr>
          <w:color w:val="231F20"/>
        </w:rPr>
        <w:t>thọ</w:t>
      </w:r>
      <w:r>
        <w:rPr>
          <w:color w:val="231F20"/>
          <w:spacing w:val="-10"/>
        </w:rPr>
        <w:t> </w:t>
      </w:r>
      <w:r>
        <w:rPr>
          <w:color w:val="231F20"/>
        </w:rPr>
        <w:t>do</w:t>
      </w:r>
      <w:r>
        <w:rPr>
          <w:color w:val="231F20"/>
          <w:spacing w:val="-11"/>
        </w:rPr>
        <w:t> </w:t>
      </w:r>
      <w:r>
        <w:rPr>
          <w:color w:val="231F20"/>
          <w:spacing w:val="-3"/>
        </w:rPr>
        <w:t>nhãn</w:t>
      </w:r>
      <w:r>
        <w:rPr>
          <w:color w:val="231F20"/>
          <w:spacing w:val="-10"/>
        </w:rPr>
        <w:t> </w:t>
      </w:r>
      <w:r>
        <w:rPr>
          <w:color w:val="231F20"/>
        </w:rPr>
        <w:t>xúc</w:t>
      </w:r>
      <w:r>
        <w:rPr>
          <w:color w:val="231F20"/>
          <w:spacing w:val="-11"/>
        </w:rPr>
        <w:t> </w:t>
      </w:r>
      <w:r>
        <w:rPr>
          <w:color w:val="231F20"/>
          <w:spacing w:val="-3"/>
        </w:rPr>
        <w:t>sinh,</w:t>
      </w:r>
      <w:r>
        <w:rPr>
          <w:color w:val="231F20"/>
          <w:spacing w:val="-10"/>
        </w:rPr>
        <w:t> </w:t>
      </w:r>
      <w:r>
        <w:rPr>
          <w:color w:val="231F20"/>
        </w:rPr>
        <w:t>thọ</w:t>
      </w:r>
      <w:r>
        <w:rPr>
          <w:color w:val="231F20"/>
          <w:spacing w:val="-11"/>
        </w:rPr>
        <w:t> </w:t>
      </w:r>
      <w:r>
        <w:rPr>
          <w:color w:val="231F20"/>
        </w:rPr>
        <w:t>do</w:t>
      </w:r>
      <w:r>
        <w:rPr>
          <w:color w:val="231F20"/>
          <w:spacing w:val="-10"/>
        </w:rPr>
        <w:t> </w:t>
      </w:r>
      <w:r>
        <w:rPr>
          <w:color w:val="231F20"/>
        </w:rPr>
        <w:t>nhĩ</w:t>
      </w:r>
      <w:r>
        <w:rPr>
          <w:color w:val="231F20"/>
          <w:spacing w:val="-11"/>
        </w:rPr>
        <w:t> </w:t>
      </w:r>
      <w:r>
        <w:rPr>
          <w:color w:val="231F20"/>
        </w:rPr>
        <w:t>xúc</w:t>
      </w:r>
      <w:r>
        <w:rPr>
          <w:color w:val="231F20"/>
          <w:spacing w:val="-10"/>
        </w:rPr>
        <w:t> </w:t>
      </w:r>
      <w:r>
        <w:rPr>
          <w:color w:val="231F20"/>
          <w:spacing w:val="-3"/>
        </w:rPr>
        <w:t>sinh,</w:t>
      </w:r>
      <w:r>
        <w:rPr>
          <w:color w:val="231F20"/>
          <w:spacing w:val="-11"/>
        </w:rPr>
        <w:t> </w:t>
      </w:r>
      <w:r>
        <w:rPr>
          <w:color w:val="231F20"/>
        </w:rPr>
        <w:t>thọ</w:t>
      </w:r>
      <w:r>
        <w:rPr>
          <w:color w:val="231F20"/>
          <w:spacing w:val="-10"/>
        </w:rPr>
        <w:t> </w:t>
      </w:r>
      <w:r>
        <w:rPr>
          <w:color w:val="231F20"/>
        </w:rPr>
        <w:t>do</w:t>
      </w:r>
      <w:r>
        <w:rPr>
          <w:color w:val="231F20"/>
          <w:spacing w:val="-11"/>
        </w:rPr>
        <w:t> </w:t>
      </w:r>
      <w:r>
        <w:rPr>
          <w:color w:val="231F20"/>
        </w:rPr>
        <w:t>tỷ</w:t>
      </w:r>
      <w:r>
        <w:rPr>
          <w:color w:val="231F20"/>
          <w:spacing w:val="-10"/>
        </w:rPr>
        <w:t> </w:t>
      </w:r>
      <w:r>
        <w:rPr>
          <w:color w:val="231F20"/>
          <w:spacing w:val="-3"/>
        </w:rPr>
        <w:t>xúc sinh,</w:t>
      </w:r>
      <w:r>
        <w:rPr>
          <w:color w:val="231F20"/>
          <w:spacing w:val="-8"/>
        </w:rPr>
        <w:t> </w:t>
      </w:r>
      <w:r>
        <w:rPr>
          <w:color w:val="231F20"/>
        </w:rPr>
        <w:t>thọ</w:t>
      </w:r>
      <w:r>
        <w:rPr>
          <w:color w:val="231F20"/>
          <w:spacing w:val="-7"/>
        </w:rPr>
        <w:t> </w:t>
      </w:r>
      <w:r>
        <w:rPr>
          <w:color w:val="231F20"/>
        </w:rPr>
        <w:t>do</w:t>
      </w:r>
      <w:r>
        <w:rPr>
          <w:color w:val="231F20"/>
          <w:spacing w:val="-8"/>
        </w:rPr>
        <w:t> </w:t>
      </w:r>
      <w:r>
        <w:rPr>
          <w:color w:val="231F20"/>
          <w:spacing w:val="-3"/>
        </w:rPr>
        <w:t>thiệt</w:t>
      </w:r>
      <w:r>
        <w:rPr>
          <w:color w:val="231F20"/>
          <w:spacing w:val="-7"/>
        </w:rPr>
        <w:t> </w:t>
      </w:r>
      <w:r>
        <w:rPr>
          <w:color w:val="231F20"/>
        </w:rPr>
        <w:t>xúc</w:t>
      </w:r>
      <w:r>
        <w:rPr>
          <w:color w:val="231F20"/>
          <w:spacing w:val="-7"/>
        </w:rPr>
        <w:t> </w:t>
      </w:r>
      <w:r>
        <w:rPr>
          <w:color w:val="231F20"/>
          <w:spacing w:val="-3"/>
        </w:rPr>
        <w:t>sinh,</w:t>
      </w:r>
      <w:r>
        <w:rPr>
          <w:color w:val="231F20"/>
          <w:spacing w:val="-8"/>
        </w:rPr>
        <w:t> </w:t>
      </w:r>
      <w:r>
        <w:rPr>
          <w:color w:val="231F20"/>
        </w:rPr>
        <w:t>thọ</w:t>
      </w:r>
      <w:r>
        <w:rPr>
          <w:color w:val="231F20"/>
          <w:spacing w:val="-7"/>
        </w:rPr>
        <w:t> </w:t>
      </w:r>
      <w:r>
        <w:rPr>
          <w:color w:val="231F20"/>
        </w:rPr>
        <w:t>do</w:t>
      </w:r>
      <w:r>
        <w:rPr>
          <w:color w:val="231F20"/>
          <w:spacing w:val="-8"/>
        </w:rPr>
        <w:t> </w:t>
      </w:r>
      <w:r>
        <w:rPr>
          <w:color w:val="231F20"/>
          <w:spacing w:val="-3"/>
        </w:rPr>
        <w:t>thân</w:t>
      </w:r>
      <w:r>
        <w:rPr>
          <w:color w:val="231F20"/>
          <w:spacing w:val="-7"/>
        </w:rPr>
        <w:t> </w:t>
      </w:r>
      <w:r>
        <w:rPr>
          <w:color w:val="231F20"/>
        </w:rPr>
        <w:t>xúc</w:t>
      </w:r>
      <w:r>
        <w:rPr>
          <w:color w:val="231F20"/>
          <w:spacing w:val="-7"/>
        </w:rPr>
        <w:t> </w:t>
      </w:r>
      <w:r>
        <w:rPr>
          <w:color w:val="231F20"/>
          <w:spacing w:val="-3"/>
        </w:rPr>
        <w:t>sinh,</w:t>
      </w:r>
      <w:r>
        <w:rPr>
          <w:color w:val="231F20"/>
          <w:spacing w:val="-8"/>
        </w:rPr>
        <w:t> </w:t>
      </w:r>
      <w:r>
        <w:rPr>
          <w:color w:val="231F20"/>
        </w:rPr>
        <w:t>thọ</w:t>
      </w:r>
      <w:r>
        <w:rPr>
          <w:color w:val="231F20"/>
          <w:spacing w:val="-7"/>
        </w:rPr>
        <w:t> </w:t>
      </w:r>
      <w:r>
        <w:rPr>
          <w:color w:val="231F20"/>
        </w:rPr>
        <w:t>do</w:t>
      </w:r>
      <w:r>
        <w:rPr>
          <w:color w:val="231F20"/>
          <w:spacing w:val="-7"/>
        </w:rPr>
        <w:t> </w:t>
      </w:r>
      <w:r>
        <w:rPr>
          <w:color w:val="231F20"/>
        </w:rPr>
        <w:t>ý</w:t>
      </w:r>
      <w:r>
        <w:rPr>
          <w:color w:val="231F20"/>
          <w:spacing w:val="-8"/>
        </w:rPr>
        <w:t> </w:t>
      </w:r>
      <w:r>
        <w:rPr>
          <w:color w:val="231F20"/>
        </w:rPr>
        <w:t>xúc</w:t>
      </w:r>
      <w:r>
        <w:rPr>
          <w:color w:val="231F20"/>
          <w:spacing w:val="-7"/>
        </w:rPr>
        <w:t> </w:t>
      </w:r>
      <w:r>
        <w:rPr>
          <w:color w:val="231F20"/>
          <w:spacing w:val="-3"/>
        </w:rPr>
        <w:t>sinh.</w:t>
      </w:r>
    </w:p>
    <w:p>
      <w:pPr>
        <w:pStyle w:val="BodyText"/>
        <w:spacing w:before="112"/>
        <w:ind w:left="960" w:firstLine="0"/>
      </w:pPr>
      <w:r>
        <w:rPr>
          <w:i/>
          <w:color w:val="231F20"/>
        </w:rPr>
        <w:t>Hỏi: </w:t>
      </w:r>
      <w:r>
        <w:rPr>
          <w:color w:val="231F20"/>
        </w:rPr>
        <w:t>Những gì là sáu tưởng thân?</w:t>
      </w:r>
    </w:p>
    <w:p>
      <w:pPr>
        <w:pStyle w:val="BodyText"/>
        <w:spacing w:line="273" w:lineRule="auto" w:before="154"/>
        <w:ind w:right="107"/>
      </w:pPr>
      <w:r>
        <w:rPr>
          <w:i/>
          <w:color w:val="231F20"/>
        </w:rPr>
        <w:t>Đáp: </w:t>
      </w:r>
      <w:r>
        <w:rPr>
          <w:color w:val="231F20"/>
        </w:rPr>
        <w:t>Là tưởng do nhãn xúc sinh, tưởng do nhĩ xúc sinh, tưởng do</w:t>
      </w:r>
      <w:r>
        <w:rPr>
          <w:color w:val="231F20"/>
          <w:spacing w:val="-14"/>
        </w:rPr>
        <w:t> </w:t>
      </w:r>
      <w:r>
        <w:rPr>
          <w:color w:val="231F20"/>
        </w:rPr>
        <w:t>tỷ</w:t>
      </w:r>
      <w:r>
        <w:rPr>
          <w:color w:val="231F20"/>
          <w:spacing w:val="-13"/>
        </w:rPr>
        <w:t> </w:t>
      </w:r>
      <w:r>
        <w:rPr>
          <w:color w:val="231F20"/>
        </w:rPr>
        <w:t>xúc</w:t>
      </w:r>
      <w:r>
        <w:rPr>
          <w:color w:val="231F20"/>
          <w:spacing w:val="-14"/>
        </w:rPr>
        <w:t> </w:t>
      </w:r>
      <w:r>
        <w:rPr>
          <w:color w:val="231F20"/>
        </w:rPr>
        <w:t>sinh,</w:t>
      </w:r>
      <w:r>
        <w:rPr>
          <w:color w:val="231F20"/>
          <w:spacing w:val="-14"/>
        </w:rPr>
        <w:t> </w:t>
      </w:r>
      <w:r>
        <w:rPr>
          <w:color w:val="231F20"/>
        </w:rPr>
        <w:t>tưởng</w:t>
      </w:r>
      <w:r>
        <w:rPr>
          <w:color w:val="231F20"/>
          <w:spacing w:val="-14"/>
        </w:rPr>
        <w:t> </w:t>
      </w:r>
      <w:r>
        <w:rPr>
          <w:color w:val="231F20"/>
        </w:rPr>
        <w:t>do</w:t>
      </w:r>
      <w:r>
        <w:rPr>
          <w:color w:val="231F20"/>
          <w:spacing w:val="-13"/>
        </w:rPr>
        <w:t> </w:t>
      </w:r>
      <w:r>
        <w:rPr>
          <w:color w:val="231F20"/>
        </w:rPr>
        <w:t>thiệt</w:t>
      </w:r>
      <w:r>
        <w:rPr>
          <w:color w:val="231F20"/>
          <w:spacing w:val="-14"/>
        </w:rPr>
        <w:t> </w:t>
      </w:r>
      <w:r>
        <w:rPr>
          <w:color w:val="231F20"/>
        </w:rPr>
        <w:t>xúc</w:t>
      </w:r>
      <w:r>
        <w:rPr>
          <w:color w:val="231F20"/>
          <w:spacing w:val="-14"/>
        </w:rPr>
        <w:t> </w:t>
      </w:r>
      <w:r>
        <w:rPr>
          <w:color w:val="231F20"/>
        </w:rPr>
        <w:t>sinh,</w:t>
      </w:r>
      <w:r>
        <w:rPr>
          <w:color w:val="231F20"/>
          <w:spacing w:val="-14"/>
        </w:rPr>
        <w:t> </w:t>
      </w:r>
      <w:r>
        <w:rPr>
          <w:color w:val="231F20"/>
        </w:rPr>
        <w:t>tưởng</w:t>
      </w:r>
      <w:r>
        <w:rPr>
          <w:color w:val="231F20"/>
          <w:spacing w:val="-14"/>
        </w:rPr>
        <w:t> </w:t>
      </w:r>
      <w:r>
        <w:rPr>
          <w:color w:val="231F20"/>
        </w:rPr>
        <w:t>do</w:t>
      </w:r>
      <w:r>
        <w:rPr>
          <w:color w:val="231F20"/>
          <w:spacing w:val="-13"/>
        </w:rPr>
        <w:t> </w:t>
      </w:r>
      <w:r>
        <w:rPr>
          <w:color w:val="231F20"/>
        </w:rPr>
        <w:t>thân</w:t>
      </w:r>
      <w:r>
        <w:rPr>
          <w:color w:val="231F20"/>
          <w:spacing w:val="-14"/>
        </w:rPr>
        <w:t> </w:t>
      </w:r>
      <w:r>
        <w:rPr>
          <w:color w:val="231F20"/>
        </w:rPr>
        <w:t>xúc</w:t>
      </w:r>
      <w:r>
        <w:rPr>
          <w:color w:val="231F20"/>
          <w:spacing w:val="-14"/>
        </w:rPr>
        <w:t> </w:t>
      </w:r>
      <w:r>
        <w:rPr>
          <w:color w:val="231F20"/>
        </w:rPr>
        <w:t>sinh,</w:t>
      </w:r>
      <w:r>
        <w:rPr>
          <w:color w:val="231F20"/>
          <w:spacing w:val="-14"/>
        </w:rPr>
        <w:t> </w:t>
      </w:r>
      <w:r>
        <w:rPr>
          <w:color w:val="231F20"/>
        </w:rPr>
        <w:t>tưởng do ý xúc</w:t>
      </w:r>
      <w:r>
        <w:rPr>
          <w:color w:val="231F20"/>
          <w:spacing w:val="-1"/>
        </w:rPr>
        <w:t> </w:t>
      </w:r>
      <w:r>
        <w:rPr>
          <w:color w:val="231F20"/>
        </w:rPr>
        <w:t>sinh.</w:t>
      </w:r>
    </w:p>
    <w:p>
      <w:pPr>
        <w:pStyle w:val="BodyText"/>
        <w:spacing w:before="111"/>
        <w:ind w:left="960" w:firstLine="0"/>
      </w:pPr>
      <w:r>
        <w:rPr>
          <w:i/>
          <w:color w:val="231F20"/>
        </w:rPr>
        <w:t>Hỏi: </w:t>
      </w:r>
      <w:r>
        <w:rPr>
          <w:color w:val="231F20"/>
        </w:rPr>
        <w:t>Những gì là sáu tư thân?</w:t>
      </w:r>
    </w:p>
    <w:p>
      <w:pPr>
        <w:pStyle w:val="BodyText"/>
        <w:spacing w:line="273" w:lineRule="auto" w:before="155"/>
        <w:ind w:right="108"/>
      </w:pPr>
      <w:r>
        <w:rPr>
          <w:i/>
          <w:color w:val="231F20"/>
        </w:rPr>
        <w:t>Đáp: </w:t>
      </w:r>
      <w:r>
        <w:rPr>
          <w:color w:val="231F20"/>
        </w:rPr>
        <w:t>Là tư do nhãn xúc sinh, tư do nhĩ xúc sinh, tư do tỷ xúc sinh, tư do thiệt xúc sinh, tư do thân xúc sinh, tư do ý xúc sinh.</w:t>
      </w:r>
    </w:p>
    <w:p>
      <w:pPr>
        <w:pStyle w:val="BodyText"/>
        <w:spacing w:before="111"/>
        <w:ind w:left="960" w:firstLine="0"/>
      </w:pPr>
      <w:r>
        <w:rPr>
          <w:i/>
          <w:color w:val="231F20"/>
        </w:rPr>
        <w:t>Hỏi: </w:t>
      </w:r>
      <w:r>
        <w:rPr>
          <w:color w:val="231F20"/>
        </w:rPr>
        <w:t>Những gì là sáu ái thân?</w:t>
      </w:r>
    </w:p>
    <w:p>
      <w:pPr>
        <w:pStyle w:val="BodyText"/>
        <w:spacing w:line="273" w:lineRule="auto" w:before="155"/>
        <w:ind w:right="108"/>
      </w:pPr>
      <w:r>
        <w:rPr>
          <w:i/>
          <w:color w:val="231F20"/>
        </w:rPr>
        <w:t>Đáp: </w:t>
      </w:r>
      <w:r>
        <w:rPr>
          <w:color w:val="231F20"/>
        </w:rPr>
        <w:t>Là ái do nhãn xúc sinh, ái do nhĩ xúc sinh, ái do tỷ xúc sinh, ái do thiệt xúc sinh, ái do thân xúc sinh, ái do ý xúc sinh.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76" w:right="357" w:firstLine="0"/>
        <w:jc w:val="center"/>
      </w:pPr>
      <w:r>
        <w:rPr>
          <w:color w:val="231F20"/>
        </w:rPr>
        <w:t>**</w:t>
      </w:r>
    </w:p>
    <w:p>
      <w:pPr>
        <w:spacing w:line="273" w:lineRule="auto" w:before="239"/>
        <w:ind w:left="110" w:right="392" w:firstLine="566"/>
        <w:jc w:val="both"/>
        <w:rPr>
          <w:sz w:val="26"/>
        </w:rPr>
      </w:pPr>
      <w:r>
        <w:rPr>
          <w:b/>
          <w:i/>
          <w:color w:val="231F20"/>
          <w:sz w:val="26"/>
        </w:rPr>
        <w:t>* Thế nào là nhãn giới? </w:t>
      </w:r>
      <w:r>
        <w:rPr>
          <w:color w:val="231F20"/>
          <w:sz w:val="26"/>
        </w:rPr>
        <w:t>Là như mắt đối với sắc đã thấy, đang thấy, sẽ thấy, tùy theo sắc kia nên mỗi mỗi đều có phần.</w:t>
      </w:r>
    </w:p>
    <w:p>
      <w:pPr>
        <w:pStyle w:val="BodyText"/>
        <w:spacing w:line="273" w:lineRule="auto" w:before="112"/>
        <w:ind w:left="110" w:right="392"/>
      </w:pPr>
      <w:r>
        <w:rPr>
          <w:color w:val="231F20"/>
        </w:rPr>
        <w:t>Thế nào là sắc giới? Là như sắc đối với mắt đã </w:t>
      </w:r>
      <w:r>
        <w:rPr>
          <w:color w:val="231F20"/>
          <w:spacing w:val="-4"/>
        </w:rPr>
        <w:t>thấy, </w:t>
      </w:r>
      <w:r>
        <w:rPr>
          <w:color w:val="231F20"/>
        </w:rPr>
        <w:t>đang</w:t>
      </w:r>
      <w:r>
        <w:rPr>
          <w:color w:val="231F20"/>
          <w:spacing w:val="-33"/>
        </w:rPr>
        <w:t> </w:t>
      </w:r>
      <w:r>
        <w:rPr>
          <w:color w:val="231F20"/>
          <w:spacing w:val="-4"/>
        </w:rPr>
        <w:t>thấy, </w:t>
      </w:r>
      <w:r>
        <w:rPr>
          <w:color w:val="231F20"/>
        </w:rPr>
        <w:t>sẽ </w:t>
      </w:r>
      <w:r>
        <w:rPr>
          <w:color w:val="231F20"/>
          <w:spacing w:val="-4"/>
        </w:rPr>
        <w:t>thấy, </w:t>
      </w:r>
      <w:r>
        <w:rPr>
          <w:color w:val="231F20"/>
        </w:rPr>
        <w:t>tùy theo các thứ kia nên đều có</w:t>
      </w:r>
      <w:r>
        <w:rPr>
          <w:color w:val="231F20"/>
          <w:spacing w:val="3"/>
        </w:rPr>
        <w:t> </w:t>
      </w:r>
      <w:r>
        <w:rPr>
          <w:color w:val="231F20"/>
        </w:rPr>
        <w:t>phần.</w:t>
      </w:r>
    </w:p>
    <w:p>
      <w:pPr>
        <w:pStyle w:val="BodyText"/>
        <w:spacing w:line="273" w:lineRule="auto" w:before="117"/>
        <w:ind w:left="110" w:right="391"/>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giới?</w:t>
      </w:r>
      <w:r>
        <w:rPr>
          <w:color w:val="231F20"/>
          <w:spacing w:val="-10"/>
        </w:rPr>
        <w:t> </w:t>
      </w:r>
      <w:r>
        <w:rPr>
          <w:color w:val="231F20"/>
        </w:rPr>
        <w:t>Là</w:t>
      </w:r>
      <w:r>
        <w:rPr>
          <w:color w:val="231F20"/>
          <w:spacing w:val="-9"/>
        </w:rPr>
        <w:t> </w:t>
      </w:r>
      <w:r>
        <w:rPr>
          <w:color w:val="231F20"/>
        </w:rPr>
        <w:t>như</w:t>
      </w:r>
      <w:r>
        <w:rPr>
          <w:color w:val="231F20"/>
          <w:spacing w:val="-10"/>
        </w:rPr>
        <w:t> </w:t>
      </w:r>
      <w:r>
        <w:rPr>
          <w:color w:val="231F20"/>
        </w:rPr>
        <w:t>mắt</w:t>
      </w:r>
      <w:r>
        <w:rPr>
          <w:color w:val="231F20"/>
          <w:spacing w:val="-10"/>
        </w:rPr>
        <w:t> </w:t>
      </w:r>
      <w:r>
        <w:rPr>
          <w:color w:val="231F20"/>
        </w:rPr>
        <w:t>thấy</w:t>
      </w:r>
      <w:r>
        <w:rPr>
          <w:color w:val="231F20"/>
          <w:spacing w:val="-10"/>
        </w:rPr>
        <w:t> </w:t>
      </w:r>
      <w:r>
        <w:rPr>
          <w:color w:val="231F20"/>
        </w:rPr>
        <w:t>sắc</w:t>
      </w:r>
      <w:r>
        <w:rPr>
          <w:color w:val="231F20"/>
          <w:spacing w:val="-10"/>
        </w:rPr>
        <w:t> </w:t>
      </w:r>
      <w:r>
        <w:rPr>
          <w:color w:val="231F20"/>
        </w:rPr>
        <w:t>khởi</w:t>
      </w:r>
      <w:r>
        <w:rPr>
          <w:color w:val="231F20"/>
          <w:spacing w:val="-10"/>
        </w:rPr>
        <w:t> </w:t>
      </w:r>
      <w:r>
        <w:rPr>
          <w:color w:val="231F20"/>
        </w:rPr>
        <w:t>nhãn</w:t>
      </w:r>
      <w:r>
        <w:rPr>
          <w:color w:val="231F20"/>
          <w:spacing w:val="-10"/>
        </w:rPr>
        <w:t> </w:t>
      </w:r>
      <w:r>
        <w:rPr>
          <w:color w:val="231F20"/>
          <w:spacing w:val="-3"/>
        </w:rPr>
        <w:t>thức. </w:t>
      </w:r>
      <w:r>
        <w:rPr>
          <w:color w:val="231F20"/>
        </w:rPr>
        <w:t>Mắt là yếu tố tăng thượng để thấy sắc. Hoặc nhãn thức đối với sắc, hoặc thức phân biệt để nhận biết sắc. Đó gọi là nhãn thức</w:t>
      </w:r>
      <w:r>
        <w:rPr>
          <w:color w:val="231F20"/>
          <w:spacing w:val="-5"/>
        </w:rPr>
        <w:t> </w:t>
      </w:r>
      <w:r>
        <w:rPr>
          <w:color w:val="231F20"/>
        </w:rPr>
        <w:t>giới.</w:t>
      </w:r>
    </w:p>
    <w:p>
      <w:pPr>
        <w:pStyle w:val="BodyText"/>
        <w:spacing w:line="273" w:lineRule="auto" w:before="117"/>
        <w:ind w:left="110" w:right="391"/>
      </w:pPr>
      <w:r>
        <w:rPr>
          <w:color w:val="231F20"/>
        </w:rPr>
        <w:t>Thế nào là nhĩ giới? Là như tai đối với tiếng đã nghe, đang nghe, sẽ nghe, tùy theo âm thanh kia nên mỗi mỗi đều có phần.</w:t>
      </w:r>
    </w:p>
    <w:p>
      <w:pPr>
        <w:pStyle w:val="BodyText"/>
        <w:spacing w:line="273" w:lineRule="auto" w:before="117"/>
        <w:ind w:left="110" w:right="391"/>
      </w:pPr>
      <w:r>
        <w:rPr>
          <w:color w:val="231F20"/>
        </w:rPr>
        <w:t>Thế nào là thanh giới? Là như tiếng đối với tai đã nghe, đang nghe, sẽ nghe, tùy theo âm thanh kia nên đều có phần.</w:t>
      </w:r>
    </w:p>
    <w:p>
      <w:pPr>
        <w:pStyle w:val="BodyText"/>
        <w:spacing w:line="273" w:lineRule="auto" w:before="118"/>
        <w:ind w:left="110" w:right="390"/>
      </w:pPr>
      <w:r>
        <w:rPr>
          <w:color w:val="231F20"/>
        </w:rPr>
        <w:t>Thế nào là nhĩ thức giới? Là như tai nghe tiếng khởi nhĩ thức. </w:t>
      </w:r>
      <w:r>
        <w:rPr>
          <w:color w:val="231F20"/>
          <w:spacing w:val="-7"/>
        </w:rPr>
        <w:t>Tai </w:t>
      </w:r>
      <w:r>
        <w:rPr>
          <w:color w:val="231F20"/>
        </w:rPr>
        <w:t>là yếu tố tăng thượng để nghe tiếng. Hoặc nhĩ thức đối với</w:t>
      </w:r>
      <w:r>
        <w:rPr>
          <w:color w:val="231F20"/>
          <w:spacing w:val="-36"/>
        </w:rPr>
        <w:t> </w:t>
      </w:r>
      <w:r>
        <w:rPr>
          <w:color w:val="231F20"/>
        </w:rPr>
        <w:t>tiếng, hoặc thức phân biệt để nhận biết tiếng. Đó gọi là nhĩ thức</w:t>
      </w:r>
      <w:r>
        <w:rPr>
          <w:color w:val="231F20"/>
          <w:spacing w:val="-2"/>
        </w:rPr>
        <w:t> </w:t>
      </w:r>
      <w:r>
        <w:rPr>
          <w:color w:val="231F20"/>
        </w:rPr>
        <w:t>giới.</w:t>
      </w:r>
    </w:p>
    <w:p>
      <w:pPr>
        <w:pStyle w:val="BodyText"/>
        <w:spacing w:line="273" w:lineRule="auto" w:before="116"/>
        <w:ind w:left="110" w:right="391"/>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tỷ</w:t>
      </w:r>
      <w:r>
        <w:rPr>
          <w:color w:val="231F20"/>
          <w:spacing w:val="-12"/>
        </w:rPr>
        <w:t> </w:t>
      </w:r>
      <w:r>
        <w:rPr>
          <w:color w:val="231F20"/>
        </w:rPr>
        <w:t>giới?</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mũi</w:t>
      </w:r>
      <w:r>
        <w:rPr>
          <w:color w:val="231F20"/>
          <w:spacing w:val="-12"/>
        </w:rPr>
        <w:t> </w:t>
      </w:r>
      <w:r>
        <w:rPr>
          <w:color w:val="231F20"/>
        </w:rPr>
        <w:t>đối</w:t>
      </w:r>
      <w:r>
        <w:rPr>
          <w:color w:val="231F20"/>
          <w:spacing w:val="-13"/>
        </w:rPr>
        <w:t> </w:t>
      </w:r>
      <w:r>
        <w:rPr>
          <w:color w:val="231F20"/>
        </w:rPr>
        <w:t>với</w:t>
      </w:r>
      <w:r>
        <w:rPr>
          <w:color w:val="231F20"/>
          <w:spacing w:val="-13"/>
        </w:rPr>
        <w:t> </w:t>
      </w:r>
      <w:r>
        <w:rPr>
          <w:color w:val="231F20"/>
        </w:rPr>
        <w:t>hương</w:t>
      </w:r>
      <w:r>
        <w:rPr>
          <w:color w:val="231F20"/>
          <w:spacing w:val="-13"/>
        </w:rPr>
        <w:t> </w:t>
      </w:r>
      <w:r>
        <w:rPr>
          <w:color w:val="231F20"/>
        </w:rPr>
        <w:t>đã</w:t>
      </w:r>
      <w:r>
        <w:rPr>
          <w:color w:val="231F20"/>
          <w:spacing w:val="-13"/>
        </w:rPr>
        <w:t> </w:t>
      </w:r>
      <w:r>
        <w:rPr>
          <w:color w:val="231F20"/>
        </w:rPr>
        <w:t>biết,</w:t>
      </w:r>
      <w:r>
        <w:rPr>
          <w:color w:val="231F20"/>
          <w:spacing w:val="-13"/>
        </w:rPr>
        <w:t> </w:t>
      </w:r>
      <w:r>
        <w:rPr>
          <w:color w:val="231F20"/>
        </w:rPr>
        <w:t>đang</w:t>
      </w:r>
      <w:r>
        <w:rPr>
          <w:color w:val="231F20"/>
          <w:spacing w:val="-13"/>
        </w:rPr>
        <w:t> </w:t>
      </w:r>
      <w:r>
        <w:rPr>
          <w:color w:val="231F20"/>
        </w:rPr>
        <w:t>biết, sẽ biết, tùy theo hương kia nên mỗi mỗi đều có</w:t>
      </w:r>
      <w:r>
        <w:rPr>
          <w:color w:val="231F20"/>
          <w:spacing w:val="-2"/>
        </w:rPr>
        <w:t> </w:t>
      </w:r>
      <w:r>
        <w:rPr>
          <w:color w:val="231F20"/>
        </w:rPr>
        <w:t>phần.</w:t>
      </w:r>
    </w:p>
    <w:p>
      <w:pPr>
        <w:pStyle w:val="BodyText"/>
        <w:spacing w:line="273" w:lineRule="auto" w:before="118"/>
        <w:ind w:left="110" w:right="391"/>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hương</w:t>
      </w:r>
      <w:r>
        <w:rPr>
          <w:color w:val="231F20"/>
          <w:spacing w:val="-9"/>
        </w:rPr>
        <w:t> </w:t>
      </w:r>
      <w:r>
        <w:rPr>
          <w:color w:val="231F20"/>
        </w:rPr>
        <w:t>giới?</w:t>
      </w:r>
      <w:r>
        <w:rPr>
          <w:color w:val="231F20"/>
          <w:spacing w:val="-8"/>
        </w:rPr>
        <w:t> </w:t>
      </w:r>
      <w:r>
        <w:rPr>
          <w:color w:val="231F20"/>
        </w:rPr>
        <w:t>Là</w:t>
      </w:r>
      <w:r>
        <w:rPr>
          <w:color w:val="231F20"/>
          <w:spacing w:val="-9"/>
        </w:rPr>
        <w:t> </w:t>
      </w:r>
      <w:r>
        <w:rPr>
          <w:color w:val="231F20"/>
        </w:rPr>
        <w:t>như</w:t>
      </w:r>
      <w:r>
        <w:rPr>
          <w:color w:val="231F20"/>
          <w:spacing w:val="-9"/>
        </w:rPr>
        <w:t> </w:t>
      </w:r>
      <w:r>
        <w:rPr>
          <w:color w:val="231F20"/>
        </w:rPr>
        <w:t>hương</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mũi</w:t>
      </w:r>
      <w:r>
        <w:rPr>
          <w:color w:val="231F20"/>
          <w:spacing w:val="-9"/>
        </w:rPr>
        <w:t> </w:t>
      </w:r>
      <w:r>
        <w:rPr>
          <w:color w:val="231F20"/>
        </w:rPr>
        <w:t>đã</w:t>
      </w:r>
      <w:r>
        <w:rPr>
          <w:color w:val="231F20"/>
          <w:spacing w:val="-9"/>
        </w:rPr>
        <w:t> </w:t>
      </w:r>
      <w:r>
        <w:rPr>
          <w:color w:val="231F20"/>
        </w:rPr>
        <w:t>biết,</w:t>
      </w:r>
      <w:r>
        <w:rPr>
          <w:color w:val="231F20"/>
          <w:spacing w:val="-8"/>
        </w:rPr>
        <w:t> </w:t>
      </w:r>
      <w:r>
        <w:rPr>
          <w:color w:val="231F20"/>
          <w:spacing w:val="-4"/>
        </w:rPr>
        <w:t>đang </w:t>
      </w:r>
      <w:r>
        <w:rPr>
          <w:color w:val="231F20"/>
        </w:rPr>
        <w:t>biết, sẽ biết, tùy theo hương kia nên đều có</w:t>
      </w:r>
      <w:r>
        <w:rPr>
          <w:color w:val="231F20"/>
          <w:spacing w:val="-2"/>
        </w:rPr>
        <w:t> </w:t>
      </w:r>
      <w:r>
        <w:rPr>
          <w:color w:val="231F20"/>
        </w:rPr>
        <w:t>phần.</w:t>
      </w:r>
    </w:p>
    <w:p>
      <w:pPr>
        <w:pStyle w:val="BodyText"/>
        <w:spacing w:line="273" w:lineRule="auto" w:before="117"/>
        <w:ind w:left="110" w:right="384"/>
      </w:pPr>
      <w:r>
        <w:rPr>
          <w:color w:val="231F20"/>
        </w:rPr>
        <w:t>Thế nào là tỷ thức giới? Là như mũi biết hương khởi tỷ thức. Mũi là yếu tố tăng thượng để nhận biết hương. Hoặc tỷ thức đối với hương, hoặc thức phân biệt để nhận biết hương. Đó gọi là tỷ thức giới.</w:t>
      </w:r>
    </w:p>
    <w:p>
      <w:pPr>
        <w:pStyle w:val="BodyText"/>
        <w:spacing w:line="273" w:lineRule="auto" w:before="116"/>
        <w:ind w:left="110" w:right="391"/>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thiệt</w:t>
      </w:r>
      <w:r>
        <w:rPr>
          <w:color w:val="231F20"/>
          <w:spacing w:val="-7"/>
        </w:rPr>
        <w:t> </w:t>
      </w:r>
      <w:r>
        <w:rPr>
          <w:color w:val="231F20"/>
        </w:rPr>
        <w:t>giới?</w:t>
      </w:r>
      <w:r>
        <w:rPr>
          <w:color w:val="231F20"/>
          <w:spacing w:val="-6"/>
        </w:rPr>
        <w:t> </w:t>
      </w:r>
      <w:r>
        <w:rPr>
          <w:color w:val="231F20"/>
        </w:rPr>
        <w:t>Là</w:t>
      </w:r>
      <w:r>
        <w:rPr>
          <w:color w:val="231F20"/>
          <w:spacing w:val="-7"/>
        </w:rPr>
        <w:t> </w:t>
      </w:r>
      <w:r>
        <w:rPr>
          <w:color w:val="231F20"/>
        </w:rPr>
        <w:t>như</w:t>
      </w:r>
      <w:r>
        <w:rPr>
          <w:color w:val="231F20"/>
          <w:spacing w:val="-7"/>
        </w:rPr>
        <w:t> </w:t>
      </w:r>
      <w:r>
        <w:rPr>
          <w:color w:val="231F20"/>
        </w:rPr>
        <w:t>lưỡi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vị</w:t>
      </w:r>
      <w:r>
        <w:rPr>
          <w:color w:val="231F20"/>
          <w:spacing w:val="-6"/>
        </w:rPr>
        <w:t> </w:t>
      </w:r>
      <w:r>
        <w:rPr>
          <w:color w:val="231F20"/>
        </w:rPr>
        <w:t>đã</w:t>
      </w:r>
      <w:r>
        <w:rPr>
          <w:color w:val="231F20"/>
          <w:spacing w:val="-7"/>
        </w:rPr>
        <w:t> </w:t>
      </w:r>
      <w:r>
        <w:rPr>
          <w:color w:val="231F20"/>
        </w:rPr>
        <w:t>nếm,</w:t>
      </w:r>
      <w:r>
        <w:rPr>
          <w:color w:val="231F20"/>
          <w:spacing w:val="-7"/>
        </w:rPr>
        <w:t> </w:t>
      </w:r>
      <w:r>
        <w:rPr>
          <w:color w:val="231F20"/>
        </w:rPr>
        <w:t>đang</w:t>
      </w:r>
      <w:r>
        <w:rPr>
          <w:color w:val="231F20"/>
          <w:spacing w:val="-7"/>
        </w:rPr>
        <w:t> </w:t>
      </w:r>
      <w:r>
        <w:rPr>
          <w:color w:val="231F20"/>
          <w:spacing w:val="-4"/>
        </w:rPr>
        <w:t>nếm, </w:t>
      </w:r>
      <w:r>
        <w:rPr>
          <w:color w:val="231F20"/>
        </w:rPr>
        <w:t>sẽ nếm, tùy theo vị kia nên mỗi mỗi đều có</w:t>
      </w:r>
      <w:r>
        <w:rPr>
          <w:color w:val="231F20"/>
          <w:spacing w:val="-2"/>
        </w:rPr>
        <w:t> </w:t>
      </w:r>
      <w:r>
        <w:rPr>
          <w:color w:val="231F20"/>
        </w:rPr>
        <w:t>phần.</w:t>
      </w:r>
    </w:p>
    <w:p>
      <w:pPr>
        <w:pStyle w:val="BodyText"/>
        <w:spacing w:line="273" w:lineRule="auto" w:before="117"/>
        <w:ind w:left="110" w:right="392"/>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vị</w:t>
      </w:r>
      <w:r>
        <w:rPr>
          <w:color w:val="231F20"/>
          <w:spacing w:val="-8"/>
        </w:rPr>
        <w:t> </w:t>
      </w:r>
      <w:r>
        <w:rPr>
          <w:color w:val="231F20"/>
        </w:rPr>
        <w:t>giới?</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vị</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lưỡi</w:t>
      </w:r>
      <w:r>
        <w:rPr>
          <w:color w:val="231F20"/>
          <w:spacing w:val="-8"/>
        </w:rPr>
        <w:t> </w:t>
      </w:r>
      <w:r>
        <w:rPr>
          <w:color w:val="231F20"/>
        </w:rPr>
        <w:t>đã</w:t>
      </w:r>
      <w:r>
        <w:rPr>
          <w:color w:val="231F20"/>
          <w:spacing w:val="-8"/>
        </w:rPr>
        <w:t> </w:t>
      </w:r>
      <w:r>
        <w:rPr>
          <w:color w:val="231F20"/>
        </w:rPr>
        <w:t>nếm,</w:t>
      </w:r>
      <w:r>
        <w:rPr>
          <w:color w:val="231F20"/>
          <w:spacing w:val="-8"/>
        </w:rPr>
        <w:t> </w:t>
      </w:r>
      <w:r>
        <w:rPr>
          <w:color w:val="231F20"/>
        </w:rPr>
        <w:t>đang</w:t>
      </w:r>
      <w:r>
        <w:rPr>
          <w:color w:val="231F20"/>
          <w:spacing w:val="-8"/>
        </w:rPr>
        <w:t> </w:t>
      </w:r>
      <w:r>
        <w:rPr>
          <w:color w:val="231F20"/>
        </w:rPr>
        <w:t>nếm,</w:t>
      </w:r>
      <w:r>
        <w:rPr>
          <w:color w:val="231F20"/>
          <w:spacing w:val="-8"/>
        </w:rPr>
        <w:t> </w:t>
      </w:r>
      <w:r>
        <w:rPr>
          <w:color w:val="231F20"/>
          <w:spacing w:val="-7"/>
        </w:rPr>
        <w:t>sẽ </w:t>
      </w:r>
      <w:r>
        <w:rPr>
          <w:color w:val="231F20"/>
        </w:rPr>
        <w:t>nếm, tùy theo vị kia nên đều có phần.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pPr>
      <w:r>
        <w:rPr>
          <w:color w:val="231F20"/>
        </w:rPr>
        <w:t>Thế nào là thiệt thức giới? Là như lưỡi nếm vị khởi thiệt thức. Lưỡi là yếu tố tăng thượng để nếm vị. Hoặc thiệt thức đối với vị, hoặc thức phân biệt để nhận biết vị. Đó gọi là thiệt thức giới.</w:t>
      </w:r>
    </w:p>
    <w:p>
      <w:pPr>
        <w:pStyle w:val="BodyText"/>
        <w:spacing w:line="268" w:lineRule="auto" w:before="112"/>
        <w:ind w:right="107"/>
      </w:pPr>
      <w:r>
        <w:rPr>
          <w:color w:val="231F20"/>
        </w:rPr>
        <w:t>Thế nào là thân giới? Là như thân đối với xúc chạm đã xúc chạm, đang xúc chạm, sẽ xúc chạm, tùy theo xúc chạm kia nên mỗi mỗi đều có phần.</w:t>
      </w:r>
    </w:p>
    <w:p>
      <w:pPr>
        <w:pStyle w:val="BodyText"/>
        <w:spacing w:line="268" w:lineRule="auto" w:before="116"/>
        <w:ind w:right="108"/>
      </w:pPr>
      <w:r>
        <w:rPr>
          <w:color w:val="231F20"/>
        </w:rPr>
        <w:t>Thế nào là xúc giới? Là như xúc đối với thân đã biết rõ, đang biết rõ, sẽ biết rõ, tùy theo xúc chạm kia nên đều có phần.</w:t>
      </w:r>
    </w:p>
    <w:p>
      <w:pPr>
        <w:pStyle w:val="BodyText"/>
        <w:spacing w:line="268" w:lineRule="auto" w:before="116"/>
        <w:ind w:right="108"/>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1"/>
        </w:rPr>
        <w:t> </w:t>
      </w:r>
      <w:r>
        <w:rPr>
          <w:color w:val="231F20"/>
          <w:spacing w:val="-3"/>
        </w:rPr>
        <w:t>thân</w:t>
      </w:r>
      <w:r>
        <w:rPr>
          <w:color w:val="231F20"/>
          <w:spacing w:val="-12"/>
        </w:rPr>
        <w:t> </w:t>
      </w:r>
      <w:r>
        <w:rPr>
          <w:color w:val="231F20"/>
          <w:spacing w:val="-3"/>
        </w:rPr>
        <w:t>thức</w:t>
      </w:r>
      <w:r>
        <w:rPr>
          <w:color w:val="231F20"/>
          <w:spacing w:val="-12"/>
        </w:rPr>
        <w:t> </w:t>
      </w:r>
      <w:r>
        <w:rPr>
          <w:color w:val="231F20"/>
          <w:spacing w:val="-3"/>
        </w:rPr>
        <w:t>giới?</w:t>
      </w:r>
      <w:r>
        <w:rPr>
          <w:color w:val="231F20"/>
          <w:spacing w:val="-11"/>
        </w:rPr>
        <w:t> </w:t>
      </w:r>
      <w:r>
        <w:rPr>
          <w:color w:val="231F20"/>
        </w:rPr>
        <w:t>Là</w:t>
      </w:r>
      <w:r>
        <w:rPr>
          <w:color w:val="231F20"/>
          <w:spacing w:val="-12"/>
        </w:rPr>
        <w:t> </w:t>
      </w:r>
      <w:r>
        <w:rPr>
          <w:color w:val="231F20"/>
        </w:rPr>
        <w:t>như</w:t>
      </w:r>
      <w:r>
        <w:rPr>
          <w:color w:val="231F20"/>
          <w:spacing w:val="-12"/>
        </w:rPr>
        <w:t> </w:t>
      </w:r>
      <w:r>
        <w:rPr>
          <w:color w:val="231F20"/>
          <w:spacing w:val="-3"/>
        </w:rPr>
        <w:t>thân</w:t>
      </w:r>
      <w:r>
        <w:rPr>
          <w:color w:val="231F20"/>
          <w:spacing w:val="-11"/>
        </w:rPr>
        <w:t> </w:t>
      </w:r>
      <w:r>
        <w:rPr>
          <w:color w:val="231F20"/>
        </w:rPr>
        <w:t>xúc</w:t>
      </w:r>
      <w:r>
        <w:rPr>
          <w:color w:val="231F20"/>
          <w:spacing w:val="-12"/>
        </w:rPr>
        <w:t> </w:t>
      </w:r>
      <w:r>
        <w:rPr>
          <w:color w:val="231F20"/>
          <w:spacing w:val="-3"/>
        </w:rPr>
        <w:t>chạm</w:t>
      </w:r>
      <w:r>
        <w:rPr>
          <w:color w:val="231F20"/>
          <w:spacing w:val="-12"/>
        </w:rPr>
        <w:t> </w:t>
      </w:r>
      <w:r>
        <w:rPr>
          <w:color w:val="231F20"/>
          <w:spacing w:val="-3"/>
        </w:rPr>
        <w:t>khởi</w:t>
      </w:r>
      <w:r>
        <w:rPr>
          <w:color w:val="231F20"/>
          <w:spacing w:val="-11"/>
        </w:rPr>
        <w:t> </w:t>
      </w:r>
      <w:r>
        <w:rPr>
          <w:color w:val="231F20"/>
          <w:spacing w:val="-3"/>
        </w:rPr>
        <w:t>thân</w:t>
      </w:r>
      <w:r>
        <w:rPr>
          <w:color w:val="231F20"/>
          <w:spacing w:val="-12"/>
        </w:rPr>
        <w:t> </w:t>
      </w:r>
      <w:r>
        <w:rPr>
          <w:color w:val="231F20"/>
          <w:spacing w:val="-3"/>
        </w:rPr>
        <w:t>thức. Thân </w:t>
      </w:r>
      <w:r>
        <w:rPr>
          <w:color w:val="231F20"/>
        </w:rPr>
        <w:t>là yếu tố </w:t>
      </w:r>
      <w:r>
        <w:rPr>
          <w:color w:val="231F20"/>
          <w:spacing w:val="-3"/>
        </w:rPr>
        <w:t>tăng thượng </w:t>
      </w:r>
      <w:r>
        <w:rPr>
          <w:color w:val="231F20"/>
        </w:rPr>
        <w:t>để </w:t>
      </w:r>
      <w:r>
        <w:rPr>
          <w:color w:val="231F20"/>
          <w:spacing w:val="-3"/>
        </w:rPr>
        <w:t>nhận biết xúc. Hoặc thân thức </w:t>
      </w:r>
      <w:r>
        <w:rPr>
          <w:color w:val="231F20"/>
        </w:rPr>
        <w:t>đối </w:t>
      </w:r>
      <w:r>
        <w:rPr>
          <w:color w:val="231F20"/>
          <w:spacing w:val="-3"/>
        </w:rPr>
        <w:t>với xúc, hoặc thức phân biệt </w:t>
      </w:r>
      <w:r>
        <w:rPr>
          <w:color w:val="231F20"/>
        </w:rPr>
        <w:t>để </w:t>
      </w:r>
      <w:r>
        <w:rPr>
          <w:color w:val="231F20"/>
          <w:spacing w:val="-3"/>
        </w:rPr>
        <w:t>nhận biết xúc. </w:t>
      </w:r>
      <w:r>
        <w:rPr>
          <w:color w:val="231F20"/>
        </w:rPr>
        <w:t>Đó gọi là </w:t>
      </w:r>
      <w:r>
        <w:rPr>
          <w:color w:val="231F20"/>
          <w:spacing w:val="-3"/>
        </w:rPr>
        <w:t>thân thức</w:t>
      </w:r>
      <w:r>
        <w:rPr>
          <w:color w:val="231F20"/>
          <w:spacing w:val="-47"/>
        </w:rPr>
        <w:t> </w:t>
      </w:r>
      <w:r>
        <w:rPr>
          <w:color w:val="231F20"/>
          <w:spacing w:val="-3"/>
        </w:rPr>
        <w:t>giới.</w:t>
      </w:r>
    </w:p>
    <w:p>
      <w:pPr>
        <w:pStyle w:val="BodyText"/>
        <w:spacing w:line="268" w:lineRule="auto" w:before="117"/>
        <w:ind w:right="108"/>
      </w:pPr>
      <w:r>
        <w:rPr>
          <w:color w:val="231F20"/>
        </w:rPr>
        <w:t>Thế nào là ý giới? Là như ý đối với pháp đã biết, đang biết, sẽ biết, tùy theo pháp kia nên mỗi mỗi đều có phần.</w:t>
      </w:r>
    </w:p>
    <w:p>
      <w:pPr>
        <w:pStyle w:val="BodyText"/>
        <w:spacing w:line="268" w:lineRule="auto" w:before="116"/>
        <w:ind w:right="108"/>
      </w:pPr>
      <w:r>
        <w:rPr>
          <w:color w:val="231F20"/>
        </w:rPr>
        <w:t>Thế nào là pháp giới? Là như pháp đối với ý đã biết, đang</w:t>
      </w:r>
      <w:r>
        <w:rPr>
          <w:color w:val="231F20"/>
          <w:spacing w:val="-42"/>
        </w:rPr>
        <w:t> </w:t>
      </w:r>
      <w:r>
        <w:rPr>
          <w:color w:val="231F20"/>
        </w:rPr>
        <w:t>biết, sẽ biết, tùy theo pháp kia nên đều có</w:t>
      </w:r>
      <w:r>
        <w:rPr>
          <w:color w:val="231F20"/>
          <w:spacing w:val="-2"/>
        </w:rPr>
        <w:t> </w:t>
      </w:r>
      <w:r>
        <w:rPr>
          <w:color w:val="231F20"/>
        </w:rPr>
        <w:t>phần.</w:t>
      </w:r>
    </w:p>
    <w:p>
      <w:pPr>
        <w:pStyle w:val="BodyText"/>
        <w:spacing w:line="268" w:lineRule="auto" w:before="115"/>
        <w:ind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thức</w:t>
      </w:r>
      <w:r>
        <w:rPr>
          <w:color w:val="231F20"/>
          <w:spacing w:val="-9"/>
        </w:rPr>
        <w:t> </w:t>
      </w:r>
      <w:r>
        <w:rPr>
          <w:color w:val="231F20"/>
        </w:rPr>
        <w:t>giới?</w:t>
      </w:r>
      <w:r>
        <w:rPr>
          <w:color w:val="231F20"/>
          <w:spacing w:val="-10"/>
        </w:rPr>
        <w:t> </w:t>
      </w:r>
      <w:r>
        <w:rPr>
          <w:color w:val="231F20"/>
        </w:rPr>
        <w:t>Là</w:t>
      </w:r>
      <w:r>
        <w:rPr>
          <w:color w:val="231F20"/>
          <w:spacing w:val="-9"/>
        </w:rPr>
        <w:t> </w:t>
      </w:r>
      <w:r>
        <w:rPr>
          <w:color w:val="231F20"/>
        </w:rPr>
        <w:t>như</w:t>
      </w:r>
      <w:r>
        <w:rPr>
          <w:color w:val="231F20"/>
          <w:spacing w:val="-9"/>
        </w:rPr>
        <w:t> </w:t>
      </w:r>
      <w:r>
        <w:rPr>
          <w:color w:val="231F20"/>
        </w:rPr>
        <w:t>ý</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pháp</w:t>
      </w:r>
      <w:r>
        <w:rPr>
          <w:color w:val="231F20"/>
          <w:spacing w:val="-10"/>
        </w:rPr>
        <w:t> </w:t>
      </w:r>
      <w:r>
        <w:rPr>
          <w:color w:val="231F20"/>
        </w:rPr>
        <w:t>khởi</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Ý là tăng thượng duyên nơi pháp. Hoặc ý thức đối với pháp, hoặc thức phân biệt để nhận biết pháp. Đó gọi là ý thức</w:t>
      </w:r>
      <w:r>
        <w:rPr>
          <w:color w:val="231F20"/>
          <w:spacing w:val="-2"/>
        </w:rPr>
        <w:t> </w:t>
      </w:r>
      <w:r>
        <w:rPr>
          <w:color w:val="231F20"/>
        </w:rPr>
        <w:t>giới.</w:t>
      </w:r>
    </w:p>
    <w:p>
      <w:pPr>
        <w:pStyle w:val="BodyText"/>
        <w:spacing w:before="117"/>
        <w:ind w:left="283" w:firstLine="0"/>
        <w:jc w:val="center"/>
      </w:pPr>
      <w:r>
        <w:rPr>
          <w:color w:val="231F20"/>
        </w:rPr>
        <w:t>*</w:t>
      </w:r>
    </w:p>
    <w:p>
      <w:pPr>
        <w:pStyle w:val="BodyText"/>
        <w:spacing w:before="236"/>
        <w:ind w:left="77" w:right="125" w:firstLine="0"/>
        <w:jc w:val="center"/>
      </w:pPr>
      <w:r>
        <w:rPr>
          <w:color w:val="231F20"/>
        </w:rPr>
        <w:t>Nhãn nhập cho đến pháp nhập nói rộng cũng như vậy.</w:t>
      </w:r>
    </w:p>
    <w:p>
      <w:pPr>
        <w:pStyle w:val="BodyText"/>
        <w:spacing w:before="150"/>
        <w:ind w:left="283" w:firstLine="0"/>
        <w:jc w:val="center"/>
      </w:pPr>
      <w:r>
        <w:rPr>
          <w:color w:val="231F20"/>
        </w:rPr>
        <w:t>*</w:t>
      </w:r>
    </w:p>
    <w:p>
      <w:pPr>
        <w:pStyle w:val="BodyText"/>
        <w:spacing w:line="268" w:lineRule="auto" w:before="236"/>
        <w:ind w:right="383"/>
        <w:jc w:val="left"/>
      </w:pPr>
      <w:r>
        <w:rPr>
          <w:color w:val="231F20"/>
        </w:rPr>
        <w:t>Thế nào là sắc ấm? Là mười thứ sắc nhập và sắc thuộc về pháp</w:t>
      </w:r>
      <w:r>
        <w:rPr>
          <w:color w:val="231F20"/>
          <w:spacing w:val="5"/>
        </w:rPr>
        <w:t> </w:t>
      </w:r>
      <w:r>
        <w:rPr>
          <w:color w:val="231F20"/>
        </w:rPr>
        <w:t>nhập.</w:t>
      </w:r>
    </w:p>
    <w:p>
      <w:pPr>
        <w:pStyle w:val="BodyText"/>
        <w:spacing w:line="268" w:lineRule="auto" w:before="115"/>
        <w:ind w:right="35"/>
        <w:jc w:val="left"/>
      </w:pPr>
      <w:r>
        <w:rPr>
          <w:color w:val="231F20"/>
        </w:rPr>
        <w:t>Thế nào là thọ ấm? Là sáu thọ thân. Đó là thọ do nhãn xúc sinh cho đến thọ do ý xúc sinh.</w:t>
      </w:r>
    </w:p>
    <w:p>
      <w:pPr>
        <w:pStyle w:val="BodyText"/>
        <w:spacing w:line="273" w:lineRule="auto" w:before="116"/>
        <w:jc w:val="left"/>
      </w:pPr>
      <w:r>
        <w:rPr>
          <w:color w:val="231F20"/>
        </w:rPr>
        <w:t>Thế nào là tưởng ấm? Là sáu tưởng thân. Đó là tưởng do nhãn xúc sinh cho đến tưởng do ý xúc sinh.</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Thế nào là hành ấm? Nghĩa là hành ấm có hai thứ: tâm tương ưng, tâm không tương ưng.</w:t>
      </w:r>
    </w:p>
    <w:p>
      <w:pPr>
        <w:pStyle w:val="BodyText"/>
        <w:spacing w:line="273" w:lineRule="auto" w:before="112"/>
        <w:ind w:left="110" w:right="390"/>
      </w:pPr>
      <w:r>
        <w:rPr>
          <w:color w:val="231F20"/>
        </w:rPr>
        <w:t>Thế nào là hành ấm của tâm tương ưng? Nghĩa là những tâm pháp: tư, xúc, ức, dục, giải thoát, niệm, định, tuệ, tín, tinh tấn, giác, quán, phóng dật, không phóng dật, căn thiện, căn bất thiện, căn vô ký, hết thảy kiết, phược, sử, phiền não, thượng phiền não, triền, </w:t>
      </w:r>
      <w:r>
        <w:rPr>
          <w:color w:val="231F20"/>
          <w:spacing w:val="-4"/>
        </w:rPr>
        <w:t>hết </w:t>
      </w:r>
      <w:r>
        <w:rPr>
          <w:color w:val="231F20"/>
        </w:rPr>
        <w:t>thảy</w:t>
      </w:r>
      <w:r>
        <w:rPr>
          <w:color w:val="231F20"/>
          <w:spacing w:val="-7"/>
        </w:rPr>
        <w:t> </w:t>
      </w:r>
      <w:r>
        <w:rPr>
          <w:color w:val="231F20"/>
        </w:rPr>
        <w:t>trí,</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kiến,</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spacing w:val="-5"/>
        </w:rPr>
        <w:t>v.v...,</w:t>
      </w:r>
      <w:r>
        <w:rPr>
          <w:color w:val="231F20"/>
          <w:spacing w:val="-7"/>
        </w:rPr>
        <w:t> </w:t>
      </w:r>
      <w:r>
        <w:rPr>
          <w:color w:val="231F20"/>
        </w:rPr>
        <w:t>những</w:t>
      </w:r>
      <w:r>
        <w:rPr>
          <w:color w:val="231F20"/>
          <w:spacing w:val="-7"/>
        </w:rPr>
        <w:t> </w:t>
      </w:r>
      <w:r>
        <w:rPr>
          <w:color w:val="231F20"/>
        </w:rPr>
        <w:t>pháp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đối chiếu tương ưng với tâm. Đó gọi là hành ấm của tâm tương</w:t>
      </w:r>
      <w:r>
        <w:rPr>
          <w:color w:val="231F20"/>
          <w:spacing w:val="-2"/>
        </w:rPr>
        <w:t> </w:t>
      </w:r>
      <w:r>
        <w:rPr>
          <w:color w:val="231F20"/>
        </w:rPr>
        <w:t>ưng.</w:t>
      </w:r>
    </w:p>
    <w:p>
      <w:pPr>
        <w:pStyle w:val="BodyText"/>
        <w:spacing w:line="273" w:lineRule="auto" w:before="108"/>
        <w:ind w:left="110" w:right="391"/>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spacing w:val="-3"/>
        </w:rPr>
        <w:t>hành</w:t>
      </w:r>
      <w:r>
        <w:rPr>
          <w:color w:val="231F20"/>
          <w:spacing w:val="-13"/>
        </w:rPr>
        <w:t> </w:t>
      </w:r>
      <w:r>
        <w:rPr>
          <w:color w:val="231F20"/>
        </w:rPr>
        <w:t>ấm</w:t>
      </w:r>
      <w:r>
        <w:rPr>
          <w:color w:val="231F20"/>
          <w:spacing w:val="-12"/>
        </w:rPr>
        <w:t> </w:t>
      </w:r>
      <w:r>
        <w:rPr>
          <w:color w:val="231F20"/>
        </w:rPr>
        <w:t>của</w:t>
      </w:r>
      <w:r>
        <w:rPr>
          <w:color w:val="231F20"/>
          <w:spacing w:val="-13"/>
        </w:rPr>
        <w:t> </w:t>
      </w:r>
      <w:r>
        <w:rPr>
          <w:color w:val="231F20"/>
        </w:rPr>
        <w:t>tâm</w:t>
      </w:r>
      <w:r>
        <w:rPr>
          <w:color w:val="231F20"/>
          <w:spacing w:val="-13"/>
        </w:rPr>
        <w:t> </w:t>
      </w:r>
      <w:r>
        <w:rPr>
          <w:color w:val="231F20"/>
          <w:spacing w:val="-3"/>
        </w:rPr>
        <w:t>không</w:t>
      </w:r>
      <w:r>
        <w:rPr>
          <w:color w:val="231F20"/>
          <w:spacing w:val="-13"/>
        </w:rPr>
        <w:t> </w:t>
      </w:r>
      <w:r>
        <w:rPr>
          <w:color w:val="231F20"/>
          <w:spacing w:val="-3"/>
        </w:rPr>
        <w:t>tương</w:t>
      </w:r>
      <w:r>
        <w:rPr>
          <w:color w:val="231F20"/>
          <w:spacing w:val="-12"/>
        </w:rPr>
        <w:t> </w:t>
      </w:r>
      <w:r>
        <w:rPr>
          <w:color w:val="231F20"/>
          <w:spacing w:val="-3"/>
        </w:rPr>
        <w:t>ưng?</w:t>
      </w:r>
      <w:r>
        <w:rPr>
          <w:color w:val="231F20"/>
          <w:spacing w:val="-13"/>
        </w:rPr>
        <w:t> </w:t>
      </w:r>
      <w:r>
        <w:rPr>
          <w:color w:val="231F20"/>
          <w:spacing w:val="-3"/>
        </w:rPr>
        <w:t>Nghĩa</w:t>
      </w:r>
      <w:r>
        <w:rPr>
          <w:color w:val="231F20"/>
          <w:spacing w:val="-13"/>
        </w:rPr>
        <w:t> </w:t>
      </w:r>
      <w:r>
        <w:rPr>
          <w:color w:val="231F20"/>
        </w:rPr>
        <w:t>là</w:t>
      </w:r>
      <w:r>
        <w:rPr>
          <w:color w:val="231F20"/>
          <w:spacing w:val="-13"/>
        </w:rPr>
        <w:t> </w:t>
      </w:r>
      <w:r>
        <w:rPr>
          <w:color w:val="231F20"/>
        </w:rPr>
        <w:t>các</w:t>
      </w:r>
      <w:r>
        <w:rPr>
          <w:color w:val="231F20"/>
          <w:spacing w:val="-12"/>
        </w:rPr>
        <w:t> </w:t>
      </w:r>
      <w:r>
        <w:rPr>
          <w:color w:val="231F20"/>
          <w:spacing w:val="-3"/>
        </w:rPr>
        <w:t>thứ: đắc, chánh </w:t>
      </w:r>
      <w:r>
        <w:rPr>
          <w:color w:val="231F20"/>
        </w:rPr>
        <w:t>thọ </w:t>
      </w:r>
      <w:r>
        <w:rPr>
          <w:color w:val="231F20"/>
          <w:spacing w:val="-3"/>
        </w:rPr>
        <w:t>(định) </w:t>
      </w:r>
      <w:r>
        <w:rPr>
          <w:color w:val="231F20"/>
        </w:rPr>
        <w:t>vô </w:t>
      </w:r>
      <w:r>
        <w:rPr>
          <w:color w:val="231F20"/>
          <w:spacing w:val="-3"/>
        </w:rPr>
        <w:t>tưởng, chánh </w:t>
      </w:r>
      <w:r>
        <w:rPr>
          <w:color w:val="231F20"/>
        </w:rPr>
        <w:t>thọ </w:t>
      </w:r>
      <w:r>
        <w:rPr>
          <w:color w:val="231F20"/>
          <w:spacing w:val="-3"/>
        </w:rPr>
        <w:t>diệt tận, </w:t>
      </w:r>
      <w:r>
        <w:rPr>
          <w:color w:val="231F20"/>
        </w:rPr>
        <w:t>Vô </w:t>
      </w:r>
      <w:r>
        <w:rPr>
          <w:color w:val="231F20"/>
          <w:spacing w:val="-3"/>
        </w:rPr>
        <w:t>tưởng thiên, mạng</w:t>
      </w:r>
      <w:r>
        <w:rPr>
          <w:color w:val="231F20"/>
          <w:spacing w:val="-12"/>
        </w:rPr>
        <w:t> </w:t>
      </w:r>
      <w:r>
        <w:rPr>
          <w:color w:val="231F20"/>
          <w:spacing w:val="-3"/>
        </w:rPr>
        <w:t>căn,</w:t>
      </w:r>
      <w:r>
        <w:rPr>
          <w:color w:val="231F20"/>
          <w:spacing w:val="-12"/>
        </w:rPr>
        <w:t> </w:t>
      </w:r>
      <w:r>
        <w:rPr>
          <w:color w:val="231F20"/>
          <w:spacing w:val="-3"/>
        </w:rPr>
        <w:t>thân,</w:t>
      </w:r>
      <w:r>
        <w:rPr>
          <w:color w:val="231F20"/>
          <w:spacing w:val="-11"/>
        </w:rPr>
        <w:t> </w:t>
      </w:r>
      <w:r>
        <w:rPr>
          <w:color w:val="231F20"/>
          <w:spacing w:val="-3"/>
        </w:rPr>
        <w:t>chủng</w:t>
      </w:r>
      <w:r>
        <w:rPr>
          <w:color w:val="231F20"/>
          <w:spacing w:val="-12"/>
        </w:rPr>
        <w:t> </w:t>
      </w:r>
      <w:r>
        <w:rPr>
          <w:color w:val="231F20"/>
          <w:spacing w:val="-3"/>
        </w:rPr>
        <w:t>loại,</w:t>
      </w:r>
      <w:r>
        <w:rPr>
          <w:color w:val="231F20"/>
          <w:spacing w:val="-11"/>
        </w:rPr>
        <w:t> </w:t>
      </w:r>
      <w:r>
        <w:rPr>
          <w:color w:val="231F20"/>
        </w:rPr>
        <w:t>xứ</w:t>
      </w:r>
      <w:r>
        <w:rPr>
          <w:color w:val="231F20"/>
          <w:spacing w:val="-13"/>
        </w:rPr>
        <w:t> </w:t>
      </w:r>
      <w:r>
        <w:rPr>
          <w:color w:val="231F20"/>
          <w:spacing w:val="-3"/>
        </w:rPr>
        <w:t>đắc,</w:t>
      </w:r>
      <w:r>
        <w:rPr>
          <w:color w:val="231F20"/>
          <w:spacing w:val="-12"/>
        </w:rPr>
        <w:t> </w:t>
      </w:r>
      <w:r>
        <w:rPr>
          <w:color w:val="231F20"/>
        </w:rPr>
        <w:t>sự</w:t>
      </w:r>
      <w:r>
        <w:rPr>
          <w:color w:val="231F20"/>
          <w:spacing w:val="-13"/>
        </w:rPr>
        <w:t> </w:t>
      </w:r>
      <w:r>
        <w:rPr>
          <w:color w:val="231F20"/>
          <w:spacing w:val="-3"/>
        </w:rPr>
        <w:t>đắc,</w:t>
      </w:r>
      <w:r>
        <w:rPr>
          <w:color w:val="231F20"/>
          <w:spacing w:val="-13"/>
        </w:rPr>
        <w:t> </w:t>
      </w:r>
      <w:r>
        <w:rPr>
          <w:color w:val="231F20"/>
          <w:spacing w:val="-3"/>
        </w:rPr>
        <w:t>nhập</w:t>
      </w:r>
      <w:r>
        <w:rPr>
          <w:color w:val="231F20"/>
          <w:spacing w:val="-12"/>
        </w:rPr>
        <w:t> </w:t>
      </w:r>
      <w:r>
        <w:rPr>
          <w:color w:val="231F20"/>
          <w:spacing w:val="-3"/>
        </w:rPr>
        <w:t>đắc,</w:t>
      </w:r>
      <w:r>
        <w:rPr>
          <w:color w:val="231F20"/>
          <w:spacing w:val="-13"/>
        </w:rPr>
        <w:t> </w:t>
      </w:r>
      <w:r>
        <w:rPr>
          <w:color w:val="231F20"/>
          <w:spacing w:val="-3"/>
        </w:rPr>
        <w:t>sinh,</w:t>
      </w:r>
      <w:r>
        <w:rPr>
          <w:color w:val="231F20"/>
          <w:spacing w:val="-12"/>
        </w:rPr>
        <w:t> </w:t>
      </w:r>
      <w:r>
        <w:rPr>
          <w:color w:val="231F20"/>
          <w:spacing w:val="-3"/>
        </w:rPr>
        <w:t>trụ,</w:t>
      </w:r>
      <w:r>
        <w:rPr>
          <w:color w:val="231F20"/>
          <w:spacing w:val="-12"/>
        </w:rPr>
        <w:t> </w:t>
      </w:r>
      <w:r>
        <w:rPr>
          <w:color w:val="231F20"/>
        </w:rPr>
        <w:t>dị,</w:t>
      </w:r>
      <w:r>
        <w:rPr>
          <w:color w:val="231F20"/>
          <w:spacing w:val="-13"/>
        </w:rPr>
        <w:t> </w:t>
      </w:r>
      <w:r>
        <w:rPr>
          <w:color w:val="231F20"/>
          <w:spacing w:val="-3"/>
        </w:rPr>
        <w:t>diệt, danh</w:t>
      </w:r>
      <w:r>
        <w:rPr>
          <w:color w:val="231F20"/>
          <w:spacing w:val="-14"/>
        </w:rPr>
        <w:t> </w:t>
      </w:r>
      <w:r>
        <w:rPr>
          <w:color w:val="231F20"/>
          <w:spacing w:val="-3"/>
        </w:rPr>
        <w:t>thân,</w:t>
      </w:r>
      <w:r>
        <w:rPr>
          <w:color w:val="231F20"/>
          <w:spacing w:val="-14"/>
        </w:rPr>
        <w:t> </w:t>
      </w:r>
      <w:r>
        <w:rPr>
          <w:color w:val="231F20"/>
        </w:rPr>
        <w:t>cú</w:t>
      </w:r>
      <w:r>
        <w:rPr>
          <w:color w:val="231F20"/>
          <w:spacing w:val="-14"/>
        </w:rPr>
        <w:t> </w:t>
      </w:r>
      <w:r>
        <w:rPr>
          <w:color w:val="231F20"/>
          <w:spacing w:val="-3"/>
        </w:rPr>
        <w:t>thân,</w:t>
      </w:r>
      <w:r>
        <w:rPr>
          <w:color w:val="231F20"/>
          <w:spacing w:val="-14"/>
        </w:rPr>
        <w:t> </w:t>
      </w:r>
      <w:r>
        <w:rPr>
          <w:color w:val="231F20"/>
        </w:rPr>
        <w:t>vị</w:t>
      </w:r>
      <w:r>
        <w:rPr>
          <w:color w:val="231F20"/>
          <w:spacing w:val="-14"/>
        </w:rPr>
        <w:t> </w:t>
      </w:r>
      <w:r>
        <w:rPr>
          <w:color w:val="231F20"/>
          <w:spacing w:val="-3"/>
        </w:rPr>
        <w:t>thân,</w:t>
      </w:r>
      <w:r>
        <w:rPr>
          <w:color w:val="231F20"/>
          <w:spacing w:val="-14"/>
        </w:rPr>
        <w:t> </w:t>
      </w:r>
      <w:r>
        <w:rPr>
          <w:color w:val="231F20"/>
          <w:spacing w:val="-3"/>
        </w:rPr>
        <w:t>những</w:t>
      </w:r>
      <w:r>
        <w:rPr>
          <w:color w:val="231F20"/>
          <w:spacing w:val="-14"/>
        </w:rPr>
        <w:t> </w:t>
      </w:r>
      <w:r>
        <w:rPr>
          <w:color w:val="231F20"/>
          <w:spacing w:val="-3"/>
        </w:rPr>
        <w:t>pháp</w:t>
      </w:r>
      <w:r>
        <w:rPr>
          <w:color w:val="231F20"/>
          <w:spacing w:val="-14"/>
        </w:rPr>
        <w:t> </w:t>
      </w:r>
      <w:r>
        <w:rPr>
          <w:color w:val="231F20"/>
        </w:rPr>
        <w:t>như</w:t>
      </w:r>
      <w:r>
        <w:rPr>
          <w:color w:val="231F20"/>
          <w:spacing w:val="-14"/>
        </w:rPr>
        <w:t> </w:t>
      </w:r>
      <w:r>
        <w:rPr>
          <w:color w:val="231F20"/>
        </w:rPr>
        <w:t>thế</w:t>
      </w:r>
      <w:r>
        <w:rPr>
          <w:color w:val="231F20"/>
          <w:spacing w:val="-14"/>
        </w:rPr>
        <w:t> </w:t>
      </w:r>
      <w:r>
        <w:rPr>
          <w:color w:val="231F20"/>
        </w:rPr>
        <w:t>đối</w:t>
      </w:r>
      <w:r>
        <w:rPr>
          <w:color w:val="231F20"/>
          <w:spacing w:val="-14"/>
        </w:rPr>
        <w:t> </w:t>
      </w:r>
      <w:r>
        <w:rPr>
          <w:color w:val="231F20"/>
          <w:spacing w:val="-3"/>
        </w:rPr>
        <w:t>chiếu</w:t>
      </w:r>
      <w:r>
        <w:rPr>
          <w:color w:val="231F20"/>
          <w:spacing w:val="-14"/>
        </w:rPr>
        <w:t> </w:t>
      </w:r>
      <w:r>
        <w:rPr>
          <w:color w:val="231F20"/>
          <w:spacing w:val="-3"/>
        </w:rPr>
        <w:t>không</w:t>
      </w:r>
      <w:r>
        <w:rPr>
          <w:color w:val="231F20"/>
          <w:spacing w:val="-14"/>
        </w:rPr>
        <w:t> </w:t>
      </w:r>
      <w:r>
        <w:rPr>
          <w:color w:val="231F20"/>
          <w:spacing w:val="-3"/>
        </w:rPr>
        <w:t>tương </w:t>
      </w:r>
      <w:r>
        <w:rPr>
          <w:color w:val="231F20"/>
        </w:rPr>
        <w:t>ưng</w:t>
      </w:r>
      <w:r>
        <w:rPr>
          <w:color w:val="231F20"/>
          <w:spacing w:val="-7"/>
        </w:rPr>
        <w:t> </w:t>
      </w:r>
      <w:r>
        <w:rPr>
          <w:color w:val="231F20"/>
        </w:rPr>
        <w:t>với</w:t>
      </w:r>
      <w:r>
        <w:rPr>
          <w:color w:val="231F20"/>
          <w:spacing w:val="-7"/>
        </w:rPr>
        <w:t> </w:t>
      </w:r>
      <w:r>
        <w:rPr>
          <w:color w:val="231F20"/>
          <w:spacing w:val="-3"/>
        </w:rPr>
        <w:t>tâm.</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3"/>
        </w:rPr>
        <w:t>hành</w:t>
      </w:r>
      <w:r>
        <w:rPr>
          <w:color w:val="231F20"/>
          <w:spacing w:val="-6"/>
        </w:rPr>
        <w:t> </w:t>
      </w:r>
      <w:r>
        <w:rPr>
          <w:color w:val="231F20"/>
        </w:rPr>
        <w:t>ấm</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spacing w:val="-3"/>
        </w:rPr>
        <w:t>không</w:t>
      </w:r>
      <w:r>
        <w:rPr>
          <w:color w:val="231F20"/>
          <w:spacing w:val="-7"/>
        </w:rPr>
        <w:t> </w:t>
      </w:r>
      <w:r>
        <w:rPr>
          <w:color w:val="231F20"/>
          <w:spacing w:val="-3"/>
        </w:rPr>
        <w:t>tương</w:t>
      </w:r>
      <w:r>
        <w:rPr>
          <w:color w:val="231F20"/>
          <w:spacing w:val="-7"/>
        </w:rPr>
        <w:t> </w:t>
      </w:r>
      <w:r>
        <w:rPr>
          <w:color w:val="231F20"/>
          <w:spacing w:val="-3"/>
        </w:rPr>
        <w:t>ưng.</w:t>
      </w:r>
    </w:p>
    <w:p>
      <w:pPr>
        <w:pStyle w:val="BodyText"/>
        <w:spacing w:before="109"/>
        <w:ind w:left="677" w:firstLine="0"/>
      </w:pPr>
      <w:r>
        <w:rPr>
          <w:color w:val="231F20"/>
        </w:rPr>
        <w:t>Hai pháp kia gọi chung là thuộc về hành ấm.</w:t>
      </w:r>
    </w:p>
    <w:p>
      <w:pPr>
        <w:pStyle w:val="BodyText"/>
        <w:spacing w:line="273" w:lineRule="auto" w:before="155"/>
        <w:ind w:left="110" w:right="390"/>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thức</w:t>
      </w:r>
      <w:r>
        <w:rPr>
          <w:color w:val="231F20"/>
          <w:spacing w:val="-10"/>
        </w:rPr>
        <w:t> </w:t>
      </w:r>
      <w:r>
        <w:rPr>
          <w:color w:val="231F20"/>
        </w:rPr>
        <w:t>ấm?</w:t>
      </w:r>
      <w:r>
        <w:rPr>
          <w:color w:val="231F20"/>
          <w:spacing w:val="-11"/>
        </w:rPr>
        <w:t> </w:t>
      </w:r>
      <w:r>
        <w:rPr>
          <w:color w:val="231F20"/>
        </w:rPr>
        <w:t>Là</w:t>
      </w:r>
      <w:r>
        <w:rPr>
          <w:color w:val="231F20"/>
          <w:spacing w:val="-10"/>
        </w:rPr>
        <w:t> </w:t>
      </w:r>
      <w:r>
        <w:rPr>
          <w:color w:val="231F20"/>
        </w:rPr>
        <w:t>sáu</w:t>
      </w:r>
      <w:r>
        <w:rPr>
          <w:color w:val="231F20"/>
          <w:spacing w:val="-10"/>
        </w:rPr>
        <w:t> </w:t>
      </w:r>
      <w:r>
        <w:rPr>
          <w:color w:val="231F20"/>
        </w:rPr>
        <w:t>thức</w:t>
      </w:r>
      <w:r>
        <w:rPr>
          <w:color w:val="231F20"/>
          <w:spacing w:val="-10"/>
        </w:rPr>
        <w:t> </w:t>
      </w:r>
      <w:r>
        <w:rPr>
          <w:color w:val="231F20"/>
        </w:rPr>
        <w:t>thân.</w:t>
      </w:r>
      <w:r>
        <w:rPr>
          <w:color w:val="231F20"/>
          <w:spacing w:val="-10"/>
        </w:rPr>
        <w:t> </w:t>
      </w:r>
      <w:r>
        <w:rPr>
          <w:color w:val="231F20"/>
        </w:rPr>
        <w:t>Đó</w:t>
      </w:r>
      <w:r>
        <w:rPr>
          <w:color w:val="231F20"/>
          <w:spacing w:val="-11"/>
        </w:rPr>
        <w:t> </w:t>
      </w:r>
      <w:r>
        <w:rPr>
          <w:color w:val="231F20"/>
        </w:rPr>
        <w:t>là</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thân</w:t>
      </w:r>
      <w:r>
        <w:rPr>
          <w:color w:val="231F20"/>
          <w:spacing w:val="-10"/>
        </w:rPr>
        <w:t> </w:t>
      </w:r>
      <w:r>
        <w:rPr>
          <w:color w:val="231F20"/>
        </w:rPr>
        <w:t>cho đến ý thức thân.</w:t>
      </w:r>
    </w:p>
    <w:p>
      <w:pPr>
        <w:pStyle w:val="BodyText"/>
        <w:spacing w:before="111"/>
        <w:ind w:left="0" w:right="281" w:firstLine="0"/>
        <w:jc w:val="center"/>
      </w:pPr>
      <w:r>
        <w:rPr>
          <w:color w:val="231F20"/>
        </w:rPr>
        <w:t>*</w:t>
      </w:r>
    </w:p>
    <w:p>
      <w:pPr>
        <w:pStyle w:val="BodyText"/>
        <w:spacing w:line="273" w:lineRule="auto" w:before="240"/>
        <w:ind w:left="110" w:right="391"/>
      </w:pPr>
      <w:r>
        <w:rPr>
          <w:color w:val="231F20"/>
        </w:rPr>
        <w:t>Thế nào là sắc thạnh ấm? Là như sắc hữu lậu được thọ nhận nhiều.</w:t>
      </w:r>
      <w:r>
        <w:rPr>
          <w:color w:val="231F20"/>
          <w:spacing w:val="-7"/>
        </w:rPr>
        <w:t> </w:t>
      </w:r>
      <w:r>
        <w:rPr>
          <w:color w:val="231F20"/>
        </w:rPr>
        <w:t>Sắc</w:t>
      </w:r>
      <w:r>
        <w:rPr>
          <w:color w:val="231F20"/>
          <w:spacing w:val="-6"/>
        </w:rPr>
        <w:t> </w:t>
      </w:r>
      <w:r>
        <w:rPr>
          <w:color w:val="231F20"/>
        </w:rPr>
        <w:t>ấy</w:t>
      </w:r>
      <w:r>
        <w:rPr>
          <w:color w:val="231F20"/>
          <w:spacing w:val="-6"/>
        </w:rPr>
        <w:t> </w:t>
      </w:r>
      <w:r>
        <w:rPr>
          <w:color w:val="231F20"/>
        </w:rPr>
        <w:t>hoặc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khởi</w:t>
      </w:r>
      <w:r>
        <w:rPr>
          <w:color w:val="231F20"/>
          <w:spacing w:val="-6"/>
        </w:rPr>
        <w:t> </w:t>
      </w:r>
      <w:r>
        <w:rPr>
          <w:color w:val="231F20"/>
        </w:rPr>
        <w:t>dục,</w:t>
      </w:r>
      <w:r>
        <w:rPr>
          <w:color w:val="231F20"/>
          <w:spacing w:val="-6"/>
        </w:rPr>
        <w:t> </w:t>
      </w:r>
      <w:r>
        <w:rPr>
          <w:color w:val="231F20"/>
        </w:rPr>
        <w:t>đã</w:t>
      </w:r>
      <w:r>
        <w:rPr>
          <w:color w:val="231F20"/>
          <w:spacing w:val="-6"/>
        </w:rPr>
        <w:t> </w:t>
      </w:r>
      <w:r>
        <w:rPr>
          <w:color w:val="231F20"/>
        </w:rPr>
        <w:t>khởi, đang khởi, hoặc tham, hoặc sân, hoặc si, mỗi mỗi tâm số phiền não đó đã khởi, đang khởi, đó gọi là sắc thạnh</w:t>
      </w:r>
      <w:r>
        <w:rPr>
          <w:color w:val="231F20"/>
          <w:spacing w:val="-2"/>
        </w:rPr>
        <w:t> </w:t>
      </w:r>
      <w:r>
        <w:rPr>
          <w:color w:val="231F20"/>
        </w:rPr>
        <w:t>ấm.</w:t>
      </w:r>
    </w:p>
    <w:p>
      <w:pPr>
        <w:pStyle w:val="BodyText"/>
        <w:spacing w:before="110"/>
        <w:ind w:left="677" w:firstLine="0"/>
      </w:pPr>
      <w:r>
        <w:rPr>
          <w:color w:val="231F20"/>
        </w:rPr>
        <w:t>Thọ thạnh ấm, tưởng thạnh ấm, hành thạnh ấm cũng như vậy.</w:t>
      </w:r>
    </w:p>
    <w:p>
      <w:pPr>
        <w:pStyle w:val="BodyText"/>
        <w:spacing w:line="273" w:lineRule="auto" w:before="154"/>
        <w:ind w:left="110" w:right="390"/>
      </w:pPr>
      <w:r>
        <w:rPr>
          <w:color w:val="231F20"/>
        </w:rPr>
        <w:t>Thế nào là thức thạnh ấm? Là như thức hữu lậu được thọ nhận nhiều. Thức ấy hoặc đối với quá khứ, hiện tại, vị lai khởi dục, </w:t>
      </w:r>
      <w:r>
        <w:rPr>
          <w:color w:val="231F20"/>
          <w:spacing w:val="-6"/>
        </w:rPr>
        <w:t>đã </w:t>
      </w:r>
      <w:r>
        <w:rPr>
          <w:color w:val="231F20"/>
        </w:rPr>
        <w:t>khởi,</w:t>
      </w:r>
      <w:r>
        <w:rPr>
          <w:color w:val="231F20"/>
          <w:spacing w:val="-5"/>
        </w:rPr>
        <w:t> </w:t>
      </w:r>
      <w:r>
        <w:rPr>
          <w:color w:val="231F20"/>
        </w:rPr>
        <w:t>đang</w:t>
      </w:r>
      <w:r>
        <w:rPr>
          <w:color w:val="231F20"/>
          <w:spacing w:val="-4"/>
        </w:rPr>
        <w:t> </w:t>
      </w:r>
      <w:r>
        <w:rPr>
          <w:color w:val="231F20"/>
        </w:rPr>
        <w:t>khởi,</w:t>
      </w:r>
      <w:r>
        <w:rPr>
          <w:color w:val="231F20"/>
          <w:spacing w:val="-5"/>
        </w:rPr>
        <w:t> </w:t>
      </w:r>
      <w:r>
        <w:rPr>
          <w:color w:val="231F20"/>
        </w:rPr>
        <w:t>hoặc</w:t>
      </w:r>
      <w:r>
        <w:rPr>
          <w:color w:val="231F20"/>
          <w:spacing w:val="-4"/>
        </w:rPr>
        <w:t> </w:t>
      </w:r>
      <w:r>
        <w:rPr>
          <w:color w:val="231F20"/>
        </w:rPr>
        <w:t>tham,</w:t>
      </w:r>
      <w:r>
        <w:rPr>
          <w:color w:val="231F20"/>
          <w:spacing w:val="-5"/>
        </w:rPr>
        <w:t> </w:t>
      </w:r>
      <w:r>
        <w:rPr>
          <w:color w:val="231F20"/>
        </w:rPr>
        <w:t>hoặc</w:t>
      </w:r>
      <w:r>
        <w:rPr>
          <w:color w:val="231F20"/>
          <w:spacing w:val="-4"/>
        </w:rPr>
        <w:t> </w:t>
      </w:r>
      <w:r>
        <w:rPr>
          <w:color w:val="231F20"/>
        </w:rPr>
        <w:t>sân,</w:t>
      </w:r>
      <w:r>
        <w:rPr>
          <w:color w:val="231F20"/>
          <w:spacing w:val="-5"/>
        </w:rPr>
        <w:t> </w:t>
      </w:r>
      <w:r>
        <w:rPr>
          <w:color w:val="231F20"/>
        </w:rPr>
        <w:t>hoặc</w:t>
      </w:r>
      <w:r>
        <w:rPr>
          <w:color w:val="231F20"/>
          <w:spacing w:val="-4"/>
        </w:rPr>
        <w:t> </w:t>
      </w:r>
      <w:r>
        <w:rPr>
          <w:color w:val="231F20"/>
        </w:rPr>
        <w:t>si,</w:t>
      </w:r>
      <w:r>
        <w:rPr>
          <w:color w:val="231F20"/>
          <w:spacing w:val="-5"/>
        </w:rPr>
        <w:t> </w:t>
      </w:r>
      <w:r>
        <w:rPr>
          <w:color w:val="231F20"/>
        </w:rPr>
        <w:t>mỗi</w:t>
      </w:r>
      <w:r>
        <w:rPr>
          <w:color w:val="231F20"/>
          <w:spacing w:val="-4"/>
        </w:rPr>
        <w:t> </w:t>
      </w:r>
      <w:r>
        <w:rPr>
          <w:color w:val="231F20"/>
        </w:rPr>
        <w:t>mỗi</w:t>
      </w:r>
      <w:r>
        <w:rPr>
          <w:color w:val="231F20"/>
          <w:spacing w:val="-4"/>
        </w:rPr>
        <w:t> </w:t>
      </w:r>
      <w:r>
        <w:rPr>
          <w:color w:val="231F20"/>
        </w:rPr>
        <w:t>tâm</w:t>
      </w:r>
      <w:r>
        <w:rPr>
          <w:color w:val="231F20"/>
          <w:spacing w:val="-5"/>
        </w:rPr>
        <w:t> </w:t>
      </w:r>
      <w:r>
        <w:rPr>
          <w:color w:val="231F20"/>
        </w:rPr>
        <w:t>số</w:t>
      </w:r>
      <w:r>
        <w:rPr>
          <w:color w:val="231F20"/>
          <w:spacing w:val="-4"/>
        </w:rPr>
        <w:t> </w:t>
      </w:r>
      <w:r>
        <w:rPr>
          <w:color w:val="231F20"/>
        </w:rPr>
        <w:t>phiền não đã khởi, đang khởi, đó gọi là thức thạnh ấm.</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Thế nào là địa giới? Là tướng cứng chắc, cho đến phong giới, như nơi phẩm Năm Pháp đã nói.</w:t>
      </w:r>
    </w:p>
    <w:p>
      <w:pPr>
        <w:pStyle w:val="BodyText"/>
        <w:spacing w:before="112"/>
        <w:ind w:left="960" w:firstLine="0"/>
        <w:jc w:val="left"/>
      </w:pPr>
      <w:r>
        <w:rPr>
          <w:color w:val="231F20"/>
        </w:rPr>
        <w:t>Thế nào là hư không giới? Là không biên sắc.</w:t>
      </w:r>
    </w:p>
    <w:p>
      <w:pPr>
        <w:pStyle w:val="BodyText"/>
        <w:spacing w:before="154"/>
        <w:ind w:left="960" w:firstLine="0"/>
        <w:jc w:val="left"/>
      </w:pPr>
      <w:r>
        <w:rPr>
          <w:color w:val="231F20"/>
        </w:rPr>
        <w:t>Thế nào là thức giới? Là năm thức thân và ý thức thân hữu lậu.</w:t>
      </w:r>
    </w:p>
    <w:p>
      <w:pPr>
        <w:pStyle w:val="BodyText"/>
        <w:spacing w:before="154"/>
        <w:ind w:left="3872" w:firstLine="0"/>
        <w:jc w:val="left"/>
      </w:pPr>
      <w:r>
        <w:rPr>
          <w:color w:val="231F20"/>
        </w:rPr>
        <w:t>*</w:t>
      </w:r>
    </w:p>
    <w:p>
      <w:pPr>
        <w:pStyle w:val="BodyText"/>
        <w:spacing w:line="273" w:lineRule="auto" w:before="240"/>
        <w:jc w:val="left"/>
      </w:pPr>
      <w:r>
        <w:rPr>
          <w:color w:val="231F20"/>
        </w:rPr>
        <w:t>Thế nào là thọ? Là thọ nhận, biết rõ về khổ, lạc, không khổ không lạc, như đau đớn v.v… nơi ba cảnh giới chuyển biến.</w:t>
      </w:r>
    </w:p>
    <w:p>
      <w:pPr>
        <w:pStyle w:val="BodyText"/>
        <w:spacing w:line="273" w:lineRule="auto" w:before="112"/>
        <w:jc w:val="left"/>
      </w:pPr>
      <w:r>
        <w:rPr>
          <w:color w:val="231F20"/>
        </w:rPr>
        <w:t>Thế nào là tưởng? Là tưởng, cùng tưởng, tưởng tăng thượng, đối với hình tượng tướng mạo chuyển biến.</w:t>
      </w:r>
    </w:p>
    <w:p>
      <w:pPr>
        <w:pStyle w:val="BodyText"/>
        <w:spacing w:line="273" w:lineRule="auto" w:before="111"/>
        <w:ind w:right="35"/>
        <w:jc w:val="left"/>
      </w:pPr>
      <w:r>
        <w:rPr>
          <w:color w:val="231F20"/>
        </w:rPr>
        <w:t>Thế nào là tư? Là tư </w:t>
      </w:r>
      <w:r>
        <w:rPr>
          <w:color w:val="231F20"/>
          <w:spacing w:val="-5"/>
        </w:rPr>
        <w:t>duy, </w:t>
      </w:r>
      <w:r>
        <w:rPr>
          <w:color w:val="231F20"/>
        </w:rPr>
        <w:t>cùng tư </w:t>
      </w:r>
      <w:r>
        <w:rPr>
          <w:color w:val="231F20"/>
          <w:spacing w:val="-5"/>
        </w:rPr>
        <w:t>duy, </w:t>
      </w:r>
      <w:r>
        <w:rPr>
          <w:color w:val="231F20"/>
        </w:rPr>
        <w:t>tư duy tăng thượng, </w:t>
      </w:r>
      <w:r>
        <w:rPr>
          <w:color w:val="231F20"/>
          <w:spacing w:val="-3"/>
        </w:rPr>
        <w:t>khởi </w:t>
      </w:r>
      <w:r>
        <w:rPr>
          <w:color w:val="231F20"/>
        </w:rPr>
        <w:t>tâm hành nơi nghiệp.</w:t>
      </w:r>
    </w:p>
    <w:p>
      <w:pPr>
        <w:pStyle w:val="BodyText"/>
        <w:spacing w:line="273" w:lineRule="auto" w:before="112"/>
        <w:jc w:val="left"/>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chạm,</w:t>
      </w:r>
      <w:r>
        <w:rPr>
          <w:color w:val="231F20"/>
          <w:spacing w:val="-12"/>
        </w:rPr>
        <w:t> </w:t>
      </w:r>
      <w:r>
        <w:rPr>
          <w:color w:val="231F20"/>
        </w:rPr>
        <w:t>cùng</w:t>
      </w:r>
      <w:r>
        <w:rPr>
          <w:color w:val="231F20"/>
          <w:spacing w:val="-12"/>
        </w:rPr>
        <w:t> </w:t>
      </w:r>
      <w:r>
        <w:rPr>
          <w:color w:val="231F20"/>
        </w:rPr>
        <w:t>xúc</w:t>
      </w:r>
      <w:r>
        <w:rPr>
          <w:color w:val="231F20"/>
          <w:spacing w:val="-12"/>
        </w:rPr>
        <w:t> </w:t>
      </w:r>
      <w:r>
        <w:rPr>
          <w:color w:val="231F20"/>
        </w:rPr>
        <w:t>chạm,</w:t>
      </w:r>
      <w:r>
        <w:rPr>
          <w:color w:val="231F20"/>
          <w:spacing w:val="-12"/>
        </w:rPr>
        <w:t> </w:t>
      </w:r>
      <w:r>
        <w:rPr>
          <w:color w:val="231F20"/>
        </w:rPr>
        <w:t>xúc</w:t>
      </w:r>
      <w:r>
        <w:rPr>
          <w:color w:val="231F20"/>
          <w:spacing w:val="-12"/>
        </w:rPr>
        <w:t> </w:t>
      </w:r>
      <w:r>
        <w:rPr>
          <w:color w:val="231F20"/>
        </w:rPr>
        <w:t>tăng</w:t>
      </w:r>
      <w:r>
        <w:rPr>
          <w:color w:val="231F20"/>
          <w:spacing w:val="-12"/>
        </w:rPr>
        <w:t> </w:t>
      </w:r>
      <w:r>
        <w:rPr>
          <w:color w:val="231F20"/>
        </w:rPr>
        <w:t>thượng, dựa duyên vào tâm hòa hợp chuyển biến.</w:t>
      </w:r>
    </w:p>
    <w:p>
      <w:pPr>
        <w:pStyle w:val="BodyText"/>
        <w:spacing w:line="273" w:lineRule="auto" w:before="112"/>
        <w:jc w:val="left"/>
      </w:pPr>
      <w:r>
        <w:rPr>
          <w:color w:val="231F20"/>
        </w:rPr>
        <w:t>Thế nào là ức? Là tâm phát khởi tỏ ngộ, là nhớ nghĩ, tư duy về cảnh giới của tâm hành.</w:t>
      </w:r>
    </w:p>
    <w:p>
      <w:pPr>
        <w:pStyle w:val="BodyText"/>
        <w:spacing w:line="273" w:lineRule="auto" w:before="111"/>
        <w:jc w:val="left"/>
      </w:pPr>
      <w:r>
        <w:rPr>
          <w:color w:val="231F20"/>
        </w:rPr>
        <w:t>Thế nào là dục? Là ham muốn nơi duyên, kiên trì, tham chấp sâu xa để tạo ra dục</w:t>
      </w:r>
      <w:r>
        <w:rPr>
          <w:color w:val="231F20"/>
          <w:spacing w:val="-2"/>
        </w:rPr>
        <w:t> </w:t>
      </w:r>
      <w:r>
        <w:rPr>
          <w:color w:val="231F20"/>
        </w:rPr>
        <w:t>lạc.</w:t>
      </w:r>
    </w:p>
    <w:p>
      <w:pPr>
        <w:pStyle w:val="BodyText"/>
        <w:spacing w:line="273" w:lineRule="auto" w:before="112"/>
        <w:ind w:right="151"/>
        <w:jc w:val="left"/>
      </w:pPr>
      <w:r>
        <w:rPr>
          <w:color w:val="231F20"/>
        </w:rPr>
        <w:t>Thế nào là giải thoát? Là tâm giải thoát, ý đối với duyên đều cởi bỏ.</w:t>
      </w:r>
    </w:p>
    <w:p>
      <w:pPr>
        <w:pStyle w:val="BodyText"/>
        <w:spacing w:line="273" w:lineRule="auto" w:before="112"/>
        <w:jc w:val="left"/>
      </w:pPr>
      <w:r>
        <w:rPr>
          <w:color w:val="231F20"/>
        </w:rPr>
        <w:t>Thế nào là niệm? Là nhớ nghĩ, thuận theo sự nhớ nghĩ không bỏ, đối với duyên không bỏ quên, rối loạn.</w:t>
      </w:r>
    </w:p>
    <w:p>
      <w:pPr>
        <w:pStyle w:val="BodyText"/>
        <w:spacing w:line="273" w:lineRule="auto" w:before="112"/>
        <w:jc w:val="left"/>
      </w:pPr>
      <w:r>
        <w:rPr>
          <w:color w:val="231F20"/>
        </w:rPr>
        <w:t>Thế nào là định? Là tâm cùng trụ, không động dời trước cảnh, không tán, không loạn, gồm thâu vào một mối.</w:t>
      </w:r>
    </w:p>
    <w:p>
      <w:pPr>
        <w:pStyle w:val="BodyText"/>
        <w:spacing w:line="273" w:lineRule="auto" w:before="111"/>
        <w:jc w:val="left"/>
      </w:pPr>
      <w:r>
        <w:rPr>
          <w:color w:val="231F20"/>
        </w:rPr>
        <w:t>Thế nào là tuệ? Là tâm đối với pháp, dấy khởi sự lựa chọn, quyết đoán, biết rõ, soi sáng quan sát.</w:t>
      </w:r>
    </w:p>
    <w:p>
      <w:pPr>
        <w:pStyle w:val="BodyText"/>
        <w:spacing w:before="112"/>
        <w:ind w:left="3872"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bất</w:t>
      </w:r>
      <w:r>
        <w:rPr>
          <w:color w:val="231F20"/>
          <w:spacing w:val="-7"/>
        </w:rPr>
        <w:t> </w:t>
      </w:r>
      <w:r>
        <w:rPr>
          <w:color w:val="231F20"/>
        </w:rPr>
        <w:t>tín?</w:t>
      </w:r>
      <w:r>
        <w:rPr>
          <w:color w:val="231F20"/>
          <w:spacing w:val="-6"/>
        </w:rPr>
        <w:t> </w:t>
      </w:r>
      <w:r>
        <w:rPr>
          <w:color w:val="231F20"/>
        </w:rPr>
        <w:t>Là</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tin</w:t>
      </w:r>
      <w:r>
        <w:rPr>
          <w:color w:val="231F20"/>
          <w:spacing w:val="-6"/>
        </w:rPr>
        <w:t> </w:t>
      </w:r>
      <w:r>
        <w:rPr>
          <w:color w:val="231F20"/>
        </w:rPr>
        <w:t>nhận,</w:t>
      </w:r>
      <w:r>
        <w:rPr>
          <w:color w:val="231F20"/>
          <w:spacing w:val="-7"/>
        </w:rPr>
        <w:t> </w:t>
      </w:r>
      <w:r>
        <w:rPr>
          <w:color w:val="231F20"/>
        </w:rPr>
        <w:t>không</w:t>
      </w:r>
      <w:r>
        <w:rPr>
          <w:color w:val="231F20"/>
          <w:spacing w:val="-7"/>
        </w:rPr>
        <w:t> </w:t>
      </w:r>
      <w:r>
        <w:rPr>
          <w:color w:val="231F20"/>
        </w:rPr>
        <w:t>chánh</w:t>
      </w:r>
      <w:r>
        <w:rPr>
          <w:color w:val="231F20"/>
          <w:spacing w:val="-7"/>
        </w:rPr>
        <w:t> </w:t>
      </w:r>
      <w:r>
        <w:rPr>
          <w:color w:val="231F20"/>
        </w:rPr>
        <w:t>tư</w:t>
      </w:r>
      <w:r>
        <w:rPr>
          <w:color w:val="231F20"/>
          <w:spacing w:val="-7"/>
        </w:rPr>
        <w:t> </w:t>
      </w:r>
      <w:r>
        <w:rPr>
          <w:color w:val="231F20"/>
          <w:spacing w:val="-5"/>
        </w:rPr>
        <w:t>duy, </w:t>
      </w:r>
      <w:r>
        <w:rPr>
          <w:color w:val="231F20"/>
        </w:rPr>
        <w:t>không tu gốc đức, không trồng hạnh thiện, không tạo nghiệp tốt, </w:t>
      </w:r>
      <w:r>
        <w:rPr>
          <w:color w:val="231F20"/>
          <w:spacing w:val="-14"/>
        </w:rPr>
        <w:t>ý </w:t>
      </w:r>
      <w:r>
        <w:rPr>
          <w:color w:val="231F20"/>
        </w:rPr>
        <w:t>không thanh tịnh.</w:t>
      </w:r>
    </w:p>
    <w:p>
      <w:pPr>
        <w:pStyle w:val="BodyText"/>
        <w:spacing w:line="273" w:lineRule="auto" w:before="111"/>
        <w:ind w:left="110" w:right="392"/>
      </w:pPr>
      <w:r>
        <w:rPr>
          <w:color w:val="231F20"/>
        </w:rPr>
        <w:t>Thế nào là giải đãi? Là tâm yếu kém, không siêng năng dũng mãnh, ý không nhanh nhẹn.</w:t>
      </w:r>
    </w:p>
    <w:p>
      <w:pPr>
        <w:pStyle w:val="BodyText"/>
        <w:spacing w:line="273" w:lineRule="auto" w:before="111"/>
        <w:ind w:left="110" w:right="391"/>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vọng</w:t>
      </w:r>
      <w:r>
        <w:rPr>
          <w:color w:val="231F20"/>
          <w:spacing w:val="-4"/>
        </w:rPr>
        <w:t> </w:t>
      </w:r>
      <w:r>
        <w:rPr>
          <w:color w:val="231F20"/>
        </w:rPr>
        <w:t>niệm?</w:t>
      </w:r>
      <w:r>
        <w:rPr>
          <w:color w:val="231F20"/>
          <w:spacing w:val="-6"/>
        </w:rPr>
        <w:t> </w:t>
      </w:r>
      <w:r>
        <w:rPr>
          <w:color w:val="231F20"/>
        </w:rPr>
        <w:t>Là</w:t>
      </w:r>
      <w:r>
        <w:rPr>
          <w:color w:val="231F20"/>
          <w:spacing w:val="-5"/>
        </w:rPr>
        <w:t> </w:t>
      </w:r>
      <w:r>
        <w:rPr>
          <w:color w:val="231F20"/>
        </w:rPr>
        <w:t>nhớ</w:t>
      </w:r>
      <w:r>
        <w:rPr>
          <w:color w:val="231F20"/>
          <w:spacing w:val="-4"/>
        </w:rPr>
        <w:t> </w:t>
      </w:r>
      <w:r>
        <w:rPr>
          <w:color w:val="231F20"/>
        </w:rPr>
        <w:t>nghĩ</w:t>
      </w:r>
      <w:r>
        <w:rPr>
          <w:color w:val="231F20"/>
          <w:spacing w:val="-5"/>
        </w:rPr>
        <w:t> </w:t>
      </w:r>
      <w:r>
        <w:rPr>
          <w:color w:val="231F20"/>
        </w:rPr>
        <w:t>hư</w:t>
      </w:r>
      <w:r>
        <w:rPr>
          <w:color w:val="231F20"/>
          <w:spacing w:val="-5"/>
        </w:rPr>
        <w:t> </w:t>
      </w:r>
      <w:r>
        <w:rPr>
          <w:color w:val="231F20"/>
        </w:rPr>
        <w:t>vọng,</w:t>
      </w:r>
      <w:r>
        <w:rPr>
          <w:color w:val="231F20"/>
          <w:spacing w:val="-4"/>
        </w:rPr>
        <w:t> </w:t>
      </w:r>
      <w:r>
        <w:rPr>
          <w:color w:val="231F20"/>
        </w:rPr>
        <w:t>hướng</w:t>
      </w:r>
      <w:r>
        <w:rPr>
          <w:color w:val="231F20"/>
          <w:spacing w:val="-5"/>
        </w:rPr>
        <w:t> </w:t>
      </w:r>
      <w:r>
        <w:rPr>
          <w:color w:val="231F20"/>
        </w:rPr>
        <w:t>bên</w:t>
      </w:r>
      <w:r>
        <w:rPr>
          <w:color w:val="231F20"/>
          <w:spacing w:val="-5"/>
        </w:rPr>
        <w:t> </w:t>
      </w:r>
      <w:r>
        <w:rPr>
          <w:color w:val="231F20"/>
          <w:spacing w:val="-3"/>
        </w:rPr>
        <w:t>ngoài, </w:t>
      </w:r>
      <w:r>
        <w:rPr>
          <w:color w:val="231F20"/>
        </w:rPr>
        <w:t>ghi nhớ điều tà </w:t>
      </w:r>
      <w:r>
        <w:rPr>
          <w:color w:val="231F20"/>
          <w:spacing w:val="-5"/>
        </w:rPr>
        <w:t>vạy.</w:t>
      </w:r>
    </w:p>
    <w:p>
      <w:pPr>
        <w:pStyle w:val="BodyText"/>
        <w:spacing w:line="273" w:lineRule="auto" w:before="112"/>
        <w:ind w:left="110" w:right="390"/>
      </w:pP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loạn?</w:t>
      </w:r>
      <w:r>
        <w:rPr>
          <w:color w:val="231F20"/>
          <w:spacing w:val="-17"/>
        </w:rPr>
        <w:t> </w:t>
      </w:r>
      <w:r>
        <w:rPr>
          <w:color w:val="231F20"/>
        </w:rPr>
        <w:t>Là</w:t>
      </w:r>
      <w:r>
        <w:rPr>
          <w:color w:val="231F20"/>
          <w:spacing w:val="-17"/>
        </w:rPr>
        <w:t> </w:t>
      </w:r>
      <w:r>
        <w:rPr>
          <w:color w:val="231F20"/>
        </w:rPr>
        <w:t>tâm</w:t>
      </w:r>
      <w:r>
        <w:rPr>
          <w:color w:val="231F20"/>
          <w:spacing w:val="-17"/>
        </w:rPr>
        <w:t> </w:t>
      </w:r>
      <w:r>
        <w:rPr>
          <w:color w:val="231F20"/>
        </w:rPr>
        <w:t>tán</w:t>
      </w:r>
      <w:r>
        <w:rPr>
          <w:color w:val="231F20"/>
          <w:spacing w:val="-17"/>
        </w:rPr>
        <w:t> </w:t>
      </w:r>
      <w:r>
        <w:rPr>
          <w:color w:val="231F20"/>
        </w:rPr>
        <w:t>loạn,</w:t>
      </w:r>
      <w:r>
        <w:rPr>
          <w:color w:val="231F20"/>
          <w:spacing w:val="-17"/>
        </w:rPr>
        <w:t> </w:t>
      </w:r>
      <w:r>
        <w:rPr>
          <w:color w:val="231F20"/>
        </w:rPr>
        <w:t>chuyển</w:t>
      </w:r>
      <w:r>
        <w:rPr>
          <w:color w:val="231F20"/>
          <w:spacing w:val="-17"/>
        </w:rPr>
        <w:t> </w:t>
      </w:r>
      <w:r>
        <w:rPr>
          <w:color w:val="231F20"/>
        </w:rPr>
        <w:t>động</w:t>
      </w:r>
      <w:r>
        <w:rPr>
          <w:color w:val="231F20"/>
          <w:spacing w:val="-17"/>
        </w:rPr>
        <w:t> </w:t>
      </w:r>
      <w:r>
        <w:rPr>
          <w:color w:val="231F20"/>
        </w:rPr>
        <w:t>dong</w:t>
      </w:r>
      <w:r>
        <w:rPr>
          <w:color w:val="231F20"/>
          <w:spacing w:val="-17"/>
        </w:rPr>
        <w:t> </w:t>
      </w:r>
      <w:r>
        <w:rPr>
          <w:color w:val="231F20"/>
        </w:rPr>
        <w:t>ruổi,</w:t>
      </w:r>
      <w:r>
        <w:rPr>
          <w:color w:val="231F20"/>
          <w:spacing w:val="-17"/>
        </w:rPr>
        <w:t> </w:t>
      </w:r>
      <w:r>
        <w:rPr>
          <w:color w:val="231F20"/>
        </w:rPr>
        <w:t>duyên không dừng dứt.</w:t>
      </w:r>
    </w:p>
    <w:p>
      <w:pPr>
        <w:pStyle w:val="BodyText"/>
        <w:spacing w:before="112"/>
        <w:ind w:left="677" w:firstLine="0"/>
      </w:pPr>
      <w:r>
        <w:rPr>
          <w:color w:val="231F20"/>
        </w:rPr>
        <w:t>Thế nào là vô minh? Là ngu si nơi ba cõi, tối tăm không hiểu biết.</w:t>
      </w:r>
    </w:p>
    <w:p>
      <w:pPr>
        <w:pStyle w:val="BodyText"/>
        <w:spacing w:line="273" w:lineRule="auto" w:before="154"/>
        <w:ind w:left="110" w:right="383"/>
        <w:jc w:val="left"/>
      </w:pPr>
      <w:r>
        <w:rPr>
          <w:color w:val="231F20"/>
        </w:rPr>
        <w:t>Thế nào là tà tuệ? Là không thuận theo chánh niệm, hiểu sai, quyết đoán sai lầm.</w:t>
      </w:r>
    </w:p>
    <w:p>
      <w:pPr>
        <w:pStyle w:val="BodyText"/>
        <w:spacing w:line="273" w:lineRule="auto" w:before="112"/>
        <w:ind w:left="110" w:right="383"/>
        <w:jc w:val="left"/>
      </w:pPr>
      <w:r>
        <w:rPr>
          <w:color w:val="231F20"/>
        </w:rPr>
        <w:t>Thế nào là tà ức? Là ý hành tác cấu nhiễm, quanh co thọ nhận cảnh giới không chánh tư duy.</w:t>
      </w:r>
    </w:p>
    <w:p>
      <w:pPr>
        <w:pStyle w:val="BodyText"/>
        <w:spacing w:line="273" w:lineRule="auto" w:before="112"/>
        <w:ind w:left="110" w:right="519"/>
        <w:jc w:val="left"/>
      </w:pPr>
      <w:r>
        <w:rPr>
          <w:color w:val="231F20"/>
        </w:rPr>
        <w:t>Thế nào là tà giải thoát? Là ý hành tác cấu nhiễm để cởi bỏ nơi</w:t>
      </w:r>
      <w:r>
        <w:rPr>
          <w:color w:val="231F20"/>
          <w:spacing w:val="5"/>
        </w:rPr>
        <w:t> </w:t>
      </w:r>
      <w:r>
        <w:rPr>
          <w:color w:val="231F20"/>
          <w:spacing w:val="2"/>
        </w:rPr>
        <w:t>duyên.</w:t>
      </w:r>
    </w:p>
    <w:p>
      <w:pPr>
        <w:pStyle w:val="BodyText"/>
        <w:spacing w:before="111"/>
        <w:ind w:left="677" w:firstLine="0"/>
        <w:jc w:val="left"/>
      </w:pPr>
      <w:r>
        <w:rPr>
          <w:color w:val="231F20"/>
        </w:rPr>
        <w:t>Thế nào là trạo? Là tâm vội vã, hấp tấp, không dựa nơi tịch tĩnh.</w:t>
      </w:r>
    </w:p>
    <w:p>
      <w:pPr>
        <w:pStyle w:val="BodyText"/>
        <w:spacing w:line="273" w:lineRule="auto" w:before="155"/>
        <w:ind w:left="110" w:right="383"/>
        <w:jc w:val="left"/>
      </w:pPr>
      <w:r>
        <w:rPr>
          <w:color w:val="231F20"/>
        </w:rPr>
        <w:t>Thế nào là phóng dật? Là bỏ chính phương tiện, làm chuyện không nên làm, nơi các pháp thiện không siêng tu tập.</w:t>
      </w:r>
    </w:p>
    <w:p>
      <w:pPr>
        <w:pStyle w:val="BodyText"/>
        <w:spacing w:before="112"/>
        <w:ind w:left="3588" w:firstLine="0"/>
        <w:jc w:val="left"/>
      </w:pPr>
      <w:r>
        <w:rPr>
          <w:color w:val="231F20"/>
        </w:rPr>
        <w:t>*</w:t>
      </w:r>
    </w:p>
    <w:p>
      <w:pPr>
        <w:pStyle w:val="BodyText"/>
        <w:spacing w:line="273" w:lineRule="auto" w:before="239"/>
        <w:ind w:left="110" w:right="372"/>
        <w:jc w:val="left"/>
      </w:pPr>
      <w:r>
        <w:rPr>
          <w:color w:val="231F20"/>
        </w:rPr>
        <w:t>Thế nào là phẫn? Là đối với sự việc không đem lại lợi ích, tâm khởi giận nối tiếp giận dữ.</w:t>
      </w:r>
    </w:p>
    <w:p>
      <w:pPr>
        <w:pStyle w:val="BodyText"/>
        <w:spacing w:line="273" w:lineRule="auto" w:before="112"/>
        <w:ind w:left="110" w:right="383"/>
        <w:jc w:val="left"/>
      </w:pPr>
      <w:r>
        <w:rPr>
          <w:color w:val="231F20"/>
        </w:rPr>
        <w:t>Thế nào là hận? Là nếu sự việc không thuận theo ý muốn tức khởi tâm giận dữ.</w:t>
      </w:r>
    </w:p>
    <w:p>
      <w:pPr>
        <w:pStyle w:val="BodyText"/>
        <w:spacing w:before="111"/>
        <w:ind w:left="677" w:firstLine="0"/>
        <w:jc w:val="left"/>
      </w:pPr>
      <w:r>
        <w:rPr>
          <w:color w:val="231F20"/>
        </w:rPr>
        <w:t>Thế nào là phú? Là che giấu tội mình tạo ra.</w:t>
      </w:r>
    </w:p>
    <w:p>
      <w:pPr>
        <w:pStyle w:val="BodyText"/>
        <w:spacing w:before="155"/>
        <w:ind w:left="677" w:firstLine="0"/>
        <w:jc w:val="left"/>
      </w:pPr>
      <w:r>
        <w:rPr>
          <w:color w:val="231F20"/>
        </w:rPr>
        <w:t>Thế nào là não? Là tâm nóng bức như bị thiêu đốt.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Thế nào là tật? Là đối với sự hiềm khích không muốn kẻ khác có lợi, khởi tâm đố kỵ.</w:t>
      </w:r>
    </w:p>
    <w:p>
      <w:pPr>
        <w:pStyle w:val="BodyText"/>
        <w:spacing w:line="273" w:lineRule="auto" w:before="112"/>
        <w:jc w:val="left"/>
      </w:pPr>
      <w:r>
        <w:rPr>
          <w:color w:val="231F20"/>
        </w:rPr>
        <w:t>Thế nào là xan? Là tâm thọ nhận, luôn chấp giữ kiên cố, không xả bỏ.</w:t>
      </w:r>
    </w:p>
    <w:p>
      <w:pPr>
        <w:pStyle w:val="BodyText"/>
        <w:spacing w:before="111"/>
        <w:ind w:left="960" w:firstLine="0"/>
        <w:jc w:val="left"/>
      </w:pPr>
      <w:r>
        <w:rPr>
          <w:color w:val="231F20"/>
        </w:rPr>
        <w:t>Thế nào là cuống? Là lừa dối kẻ khác.</w:t>
      </w:r>
    </w:p>
    <w:p>
      <w:pPr>
        <w:pStyle w:val="BodyText"/>
        <w:spacing w:line="364" w:lineRule="auto" w:before="155"/>
        <w:ind w:left="960" w:right="1435" w:firstLine="0"/>
        <w:jc w:val="left"/>
      </w:pPr>
      <w:r>
        <w:rPr>
          <w:color w:val="231F20"/>
        </w:rPr>
        <w:t>Thế nào là siểm? Là khởi tâm hành quanh co. Thế nào là kiêu? Là tâm say mê sự đề cao, tự</w:t>
      </w:r>
      <w:r>
        <w:rPr>
          <w:color w:val="231F20"/>
          <w:spacing w:val="-5"/>
        </w:rPr>
        <w:t> </w:t>
      </w:r>
      <w:r>
        <w:rPr>
          <w:color w:val="231F20"/>
        </w:rPr>
        <w:t>cao.</w:t>
      </w:r>
    </w:p>
    <w:p>
      <w:pPr>
        <w:pStyle w:val="BodyText"/>
        <w:spacing w:line="273" w:lineRule="auto" w:before="0"/>
        <w:jc w:val="left"/>
      </w:pPr>
      <w:r>
        <w:rPr>
          <w:color w:val="231F20"/>
        </w:rPr>
        <w:t>Thế nào là hại? Là bực bội nơi các chúng sinh, khiến tâm gây bức bách.</w:t>
      </w:r>
    </w:p>
    <w:p>
      <w:pPr>
        <w:pStyle w:val="BodyText"/>
        <w:spacing w:before="109"/>
        <w:ind w:left="283" w:firstLine="0"/>
        <w:jc w:val="center"/>
      </w:pPr>
      <w:r>
        <w:rPr>
          <w:color w:val="231F20"/>
        </w:rPr>
        <w:t>*</w:t>
      </w:r>
    </w:p>
    <w:p>
      <w:pPr>
        <w:pStyle w:val="BodyText"/>
        <w:spacing w:line="273" w:lineRule="auto" w:before="240"/>
        <w:jc w:val="left"/>
      </w:pPr>
      <w:r>
        <w:rPr>
          <w:color w:val="231F20"/>
        </w:rPr>
        <w:t>Thế nào là dục tham? Là dục tham cùng tham, kết tụ thành </w:t>
      </w:r>
      <w:r>
        <w:rPr>
          <w:color w:val="231F20"/>
          <w:spacing w:val="-4"/>
        </w:rPr>
        <w:t>nơi </w:t>
      </w:r>
      <w:r>
        <w:rPr>
          <w:color w:val="231F20"/>
        </w:rPr>
        <w:t>chốn tham, yêu thích chấp chặt.</w:t>
      </w:r>
    </w:p>
    <w:p>
      <w:pPr>
        <w:pStyle w:val="BodyText"/>
        <w:spacing w:line="273" w:lineRule="auto" w:before="111"/>
        <w:jc w:val="left"/>
      </w:pPr>
      <w:r>
        <w:rPr>
          <w:color w:val="231F20"/>
        </w:rPr>
        <w:t>Thế nào là sắc tham? Là sắc tham cùng tham, kết tụ thành nơi chốn tham, yêu thích chấp chặc.</w:t>
      </w:r>
    </w:p>
    <w:p>
      <w:pPr>
        <w:pStyle w:val="BodyText"/>
        <w:spacing w:line="273" w:lineRule="auto" w:before="112"/>
        <w:jc w:val="left"/>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tham?</w:t>
      </w:r>
      <w:r>
        <w:rPr>
          <w:color w:val="231F20"/>
          <w:spacing w:val="-13"/>
        </w:rPr>
        <w:t> </w:t>
      </w:r>
      <w:r>
        <w:rPr>
          <w:color w:val="231F20"/>
        </w:rPr>
        <w:t>Là</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tham</w:t>
      </w:r>
      <w:r>
        <w:rPr>
          <w:color w:val="231F20"/>
          <w:spacing w:val="-12"/>
        </w:rPr>
        <w:t> </w:t>
      </w:r>
      <w:r>
        <w:rPr>
          <w:color w:val="231F20"/>
        </w:rPr>
        <w:t>cùng</w:t>
      </w:r>
      <w:r>
        <w:rPr>
          <w:color w:val="231F20"/>
          <w:spacing w:val="-12"/>
        </w:rPr>
        <w:t> </w:t>
      </w:r>
      <w:r>
        <w:rPr>
          <w:color w:val="231F20"/>
        </w:rPr>
        <w:t>tham,</w:t>
      </w:r>
      <w:r>
        <w:rPr>
          <w:color w:val="231F20"/>
          <w:spacing w:val="-13"/>
        </w:rPr>
        <w:t> </w:t>
      </w:r>
      <w:r>
        <w:rPr>
          <w:color w:val="231F20"/>
        </w:rPr>
        <w:t>kết</w:t>
      </w:r>
      <w:r>
        <w:rPr>
          <w:color w:val="231F20"/>
          <w:spacing w:val="-12"/>
        </w:rPr>
        <w:t> </w:t>
      </w:r>
      <w:r>
        <w:rPr>
          <w:color w:val="231F20"/>
        </w:rPr>
        <w:t>tụ</w:t>
      </w:r>
      <w:r>
        <w:rPr>
          <w:color w:val="231F20"/>
          <w:spacing w:val="-12"/>
        </w:rPr>
        <w:t> </w:t>
      </w:r>
      <w:r>
        <w:rPr>
          <w:color w:val="231F20"/>
        </w:rPr>
        <w:t>thành nơi chốn tham, yêu thích chấp chặt.</w:t>
      </w:r>
    </w:p>
    <w:p>
      <w:pPr>
        <w:pStyle w:val="BodyText"/>
        <w:spacing w:line="273" w:lineRule="auto" w:before="112"/>
        <w:ind w:right="21"/>
        <w:jc w:val="left"/>
      </w:pPr>
      <w:r>
        <w:rPr>
          <w:color w:val="231F20"/>
        </w:rPr>
        <w:t>Thế nào là sân giận? Là khởi tâm gây tổn hại đối với các chúng sinh, hủy báng bức bách.</w:t>
      </w:r>
    </w:p>
    <w:p>
      <w:pPr>
        <w:pStyle w:val="BodyText"/>
        <w:spacing w:before="112"/>
        <w:ind w:left="960" w:firstLine="0"/>
        <w:jc w:val="left"/>
      </w:pPr>
      <w:r>
        <w:rPr>
          <w:color w:val="231F20"/>
        </w:rPr>
        <w:t>Thế nào là nghi? Là mê lầm, không hiểu rõ về chân lý.</w:t>
      </w:r>
    </w:p>
    <w:p>
      <w:pPr>
        <w:pStyle w:val="BodyText"/>
        <w:spacing w:before="154"/>
        <w:ind w:left="283" w:firstLine="0"/>
        <w:jc w:val="center"/>
      </w:pPr>
      <w:r>
        <w:rPr>
          <w:color w:val="231F20"/>
        </w:rPr>
        <w:t>*</w:t>
      </w:r>
    </w:p>
    <w:p>
      <w:pPr>
        <w:pStyle w:val="BodyText"/>
        <w:spacing w:before="239"/>
        <w:ind w:left="960" w:firstLine="0"/>
        <w:jc w:val="left"/>
      </w:pPr>
      <w:r>
        <w:rPr>
          <w:color w:val="231F20"/>
        </w:rPr>
        <w:t>Thế nào là đối xúc? Là năm thức thân tương ưng với xúc.</w:t>
      </w:r>
    </w:p>
    <w:p>
      <w:pPr>
        <w:pStyle w:val="BodyText"/>
        <w:spacing w:line="273" w:lineRule="auto" w:before="155"/>
        <w:ind w:right="383"/>
        <w:jc w:val="left"/>
      </w:pPr>
      <w:r>
        <w:rPr>
          <w:color w:val="231F20"/>
        </w:rPr>
        <w:t>Thế nào là tăng thượng ngữ xúc? Là ý thức thân tương </w:t>
      </w:r>
      <w:r>
        <w:rPr>
          <w:color w:val="231F20"/>
          <w:spacing w:val="2"/>
        </w:rPr>
        <w:t>ưng </w:t>
      </w:r>
      <w:r>
        <w:rPr>
          <w:color w:val="231F20"/>
        </w:rPr>
        <w:t>với</w:t>
      </w:r>
      <w:r>
        <w:rPr>
          <w:color w:val="231F20"/>
          <w:spacing w:val="5"/>
        </w:rPr>
        <w:t> </w:t>
      </w:r>
      <w:r>
        <w:rPr>
          <w:color w:val="231F20"/>
        </w:rPr>
        <w:t>xúc.</w:t>
      </w:r>
    </w:p>
    <w:p>
      <w:pPr>
        <w:pStyle w:val="BodyText"/>
        <w:spacing w:line="364" w:lineRule="auto" w:before="112"/>
        <w:ind w:left="960" w:right="2461" w:firstLine="0"/>
        <w:jc w:val="left"/>
      </w:pPr>
      <w:r>
        <w:rPr>
          <w:color w:val="231F20"/>
        </w:rPr>
        <w:t>Thế nào là minh xúc? Là xúc vô lậu. Thế nào là vô minh xúc? Là xúc cấu uế.</w:t>
      </w:r>
    </w:p>
    <w:p>
      <w:pPr>
        <w:spacing w:after="0" w:line="364"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jc w:val="left"/>
      </w:pPr>
      <w:r>
        <w:rPr>
          <w:color w:val="231F20"/>
        </w:rPr>
        <w:t>Thế nào là phi minh phi vô minh xúc? Là xúc hữu lậu không cấu uế.</w:t>
      </w:r>
    </w:p>
    <w:p>
      <w:pPr>
        <w:pStyle w:val="BodyText"/>
        <w:spacing w:before="129"/>
        <w:ind w:left="0" w:right="281" w:firstLine="0"/>
        <w:jc w:val="center"/>
      </w:pPr>
      <w:r>
        <w:rPr>
          <w:color w:val="231F20"/>
        </w:rPr>
        <w:t>*</w:t>
      </w:r>
    </w:p>
    <w:p>
      <w:pPr>
        <w:pStyle w:val="BodyText"/>
        <w:spacing w:before="3"/>
        <w:ind w:left="0" w:firstLine="0"/>
        <w:jc w:val="left"/>
        <w:rPr>
          <w:sz w:val="22"/>
        </w:rPr>
      </w:pPr>
    </w:p>
    <w:p>
      <w:pPr>
        <w:pStyle w:val="BodyText"/>
        <w:spacing w:line="278" w:lineRule="auto" w:before="1"/>
        <w:ind w:left="110" w:right="387"/>
      </w:pPr>
      <w:r>
        <w:rPr>
          <w:color w:val="231F20"/>
        </w:rPr>
        <w:t>Thế nào là thân kiến? Là đối với năm thạnh ấm, khởi kiến chấp về ngã, ngã sở. Đối với kiến chấp kia đã nhận </w:t>
      </w:r>
      <w:r>
        <w:rPr>
          <w:color w:val="231F20"/>
          <w:spacing w:val="-3"/>
        </w:rPr>
        <w:t>lấy, </w:t>
      </w:r>
      <w:r>
        <w:rPr>
          <w:color w:val="231F20"/>
        </w:rPr>
        <w:t>yêu </w:t>
      </w:r>
      <w:r>
        <w:rPr>
          <w:color w:val="231F20"/>
          <w:spacing w:val="2"/>
        </w:rPr>
        <w:t>thích, </w:t>
      </w:r>
      <w:r>
        <w:rPr>
          <w:color w:val="231F20"/>
        </w:rPr>
        <w:t>tham</w:t>
      </w:r>
      <w:r>
        <w:rPr>
          <w:color w:val="231F20"/>
          <w:spacing w:val="5"/>
        </w:rPr>
        <w:t> </w:t>
      </w:r>
      <w:r>
        <w:rPr>
          <w:color w:val="231F20"/>
          <w:spacing w:val="2"/>
        </w:rPr>
        <w:t>vướng.</w:t>
      </w:r>
    </w:p>
    <w:p>
      <w:pPr>
        <w:pStyle w:val="BodyText"/>
        <w:spacing w:line="278" w:lineRule="auto" w:before="122"/>
        <w:ind w:left="110" w:right="387"/>
      </w:pPr>
      <w:r>
        <w:rPr>
          <w:color w:val="231F20"/>
        </w:rPr>
        <w:t>Thế nào là biên kiến? Là đối với năm thạnh ấm hoặc chấp đoạn, hoặc chấp thường. Đối với kiến chấp kia đã nhận lấy, yêu thích, tham vướng.</w:t>
      </w:r>
    </w:p>
    <w:p>
      <w:pPr>
        <w:pStyle w:val="BodyText"/>
        <w:spacing w:line="278" w:lineRule="auto" w:before="122"/>
        <w:ind w:left="110" w:right="391"/>
      </w:pPr>
      <w:r>
        <w:rPr>
          <w:color w:val="231F20"/>
        </w:rPr>
        <w:t>Thế nào là tà kiến? Là phỉ báng nhân quả, hủy hoại điều nên làm. Đối với kiến chấp kia đã nhận lấy, yêu thích, tham vướng.</w:t>
      </w:r>
    </w:p>
    <w:p>
      <w:pPr>
        <w:pStyle w:val="BodyText"/>
        <w:spacing w:line="278" w:lineRule="auto" w:before="123"/>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thủ</w:t>
      </w:r>
      <w:r>
        <w:rPr>
          <w:color w:val="231F20"/>
          <w:spacing w:val="-4"/>
        </w:rPr>
        <w:t> </w:t>
      </w:r>
      <w:r>
        <w:rPr>
          <w:color w:val="231F20"/>
        </w:rPr>
        <w:t>kiến</w:t>
      </w:r>
      <w:r>
        <w:rPr>
          <w:color w:val="231F20"/>
          <w:spacing w:val="-4"/>
        </w:rPr>
        <w:t> </w:t>
      </w:r>
      <w:r>
        <w:rPr>
          <w:color w:val="231F20"/>
        </w:rPr>
        <w:t>kiến?</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năm</w:t>
      </w:r>
      <w:r>
        <w:rPr>
          <w:color w:val="231F20"/>
          <w:spacing w:val="-4"/>
        </w:rPr>
        <w:t> </w:t>
      </w:r>
      <w:r>
        <w:rPr>
          <w:color w:val="231F20"/>
        </w:rPr>
        <w:t>thạnh</w:t>
      </w:r>
      <w:r>
        <w:rPr>
          <w:color w:val="231F20"/>
          <w:spacing w:val="-4"/>
        </w:rPr>
        <w:t> </w:t>
      </w:r>
      <w:r>
        <w:rPr>
          <w:color w:val="231F20"/>
        </w:rPr>
        <w:t>ấm</w:t>
      </w:r>
      <w:r>
        <w:rPr>
          <w:color w:val="231F20"/>
          <w:spacing w:val="-4"/>
        </w:rPr>
        <w:t> </w:t>
      </w:r>
      <w:r>
        <w:rPr>
          <w:color w:val="231F20"/>
        </w:rPr>
        <w:t>chấp</w:t>
      </w:r>
      <w:r>
        <w:rPr>
          <w:color w:val="231F20"/>
          <w:spacing w:val="-4"/>
        </w:rPr>
        <w:t> </w:t>
      </w:r>
      <w:r>
        <w:rPr>
          <w:color w:val="231F20"/>
        </w:rPr>
        <w:t>cho</w:t>
      </w:r>
      <w:r>
        <w:rPr>
          <w:color w:val="231F20"/>
          <w:spacing w:val="-4"/>
        </w:rPr>
        <w:t> </w:t>
      </w:r>
      <w:r>
        <w:rPr>
          <w:color w:val="231F20"/>
        </w:rPr>
        <w:t>là bậc nhất, là tối thượng, tối thắng. Đối với kiến chấp kia đã giữ </w:t>
      </w:r>
      <w:r>
        <w:rPr>
          <w:color w:val="231F20"/>
          <w:spacing w:val="-5"/>
        </w:rPr>
        <w:t>lấy, </w:t>
      </w:r>
      <w:r>
        <w:rPr>
          <w:color w:val="231F20"/>
        </w:rPr>
        <w:t>yêu thích, vướng mắc.</w:t>
      </w:r>
    </w:p>
    <w:p>
      <w:pPr>
        <w:pStyle w:val="BodyText"/>
        <w:spacing w:line="278" w:lineRule="auto" w:before="123"/>
        <w:ind w:left="110" w:right="390"/>
      </w:pPr>
      <w:r>
        <w:rPr>
          <w:color w:val="231F20"/>
        </w:rPr>
        <w:t>Thế nào là thủ giới kiến? Là đối với năm thạnh ấm khởi kiến chấp cho là thanh tịnh, là giải thoát, là xuất yếu. Đối với kiến chấp kia đã giữ lấy, yêu thích, tham vướng.</w:t>
      </w:r>
    </w:p>
    <w:p>
      <w:pPr>
        <w:pStyle w:val="BodyText"/>
        <w:spacing w:before="122"/>
        <w:ind w:left="0" w:right="281" w:firstLine="0"/>
        <w:jc w:val="center"/>
      </w:pPr>
      <w:r>
        <w:rPr>
          <w:color w:val="231F20"/>
        </w:rPr>
        <w:t>*</w:t>
      </w:r>
    </w:p>
    <w:p>
      <w:pPr>
        <w:pStyle w:val="BodyText"/>
        <w:spacing w:before="4"/>
        <w:ind w:left="0" w:firstLine="0"/>
        <w:jc w:val="left"/>
        <w:rPr>
          <w:sz w:val="22"/>
        </w:rPr>
      </w:pPr>
    </w:p>
    <w:p>
      <w:pPr>
        <w:pStyle w:val="BodyText"/>
        <w:spacing w:line="278" w:lineRule="auto" w:before="0"/>
        <w:ind w:left="110" w:right="383"/>
        <w:jc w:val="left"/>
      </w:pPr>
      <w:r>
        <w:rPr>
          <w:color w:val="231F20"/>
        </w:rPr>
        <w:t>Thế nào là lạc căn? Là như xúc của lạc thọ đã tiếp xúc, hoặc khởi thân ý vui thích, khởi tưởng nhận biết.</w:t>
      </w:r>
    </w:p>
    <w:p>
      <w:pPr>
        <w:pStyle w:val="BodyText"/>
        <w:spacing w:line="278" w:lineRule="auto" w:before="123"/>
        <w:ind w:left="110" w:right="383"/>
        <w:jc w:val="left"/>
      </w:pPr>
      <w:r>
        <w:rPr>
          <w:color w:val="231F20"/>
        </w:rPr>
        <w:t>Thế nào là khổ căn? Là như xúc của khổ thọ đã tiếp xúc, hoặc khởi thân khổ cùng khổ, khởi tưởng nhận biết.</w:t>
      </w:r>
    </w:p>
    <w:p>
      <w:pPr>
        <w:pStyle w:val="BodyText"/>
        <w:spacing w:line="278" w:lineRule="auto" w:before="123"/>
        <w:ind w:left="110" w:right="383"/>
        <w:jc w:val="left"/>
      </w:pPr>
      <w:r>
        <w:rPr>
          <w:color w:val="231F20"/>
        </w:rPr>
        <w:t>Thế nào là hỷ căn? Là như xúc của hỷ thọ đã tiếp xúc, hoặc khởi tâm vui mừng, sinh tưởng nhận biết, lãnh thọ.</w:t>
      </w:r>
    </w:p>
    <w:p>
      <w:pPr>
        <w:pStyle w:val="BodyText"/>
        <w:spacing w:line="278" w:lineRule="auto" w:before="123"/>
        <w:ind w:left="110" w:right="383"/>
        <w:jc w:val="left"/>
      </w:pPr>
      <w:r>
        <w:rPr>
          <w:color w:val="231F20"/>
        </w:rPr>
        <w:t>Thế nào là ưu căn? Là như xúc của ưu thọ đã tiếp xúc, hoặc khởi tâm khổ sinh tưởng nhận biết, lãnh thọ.</w:t>
      </w:r>
    </w:p>
    <w:p>
      <w:pPr>
        <w:spacing w:after="0" w:line="278"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right="107"/>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như</w:t>
      </w:r>
      <w:r>
        <w:rPr>
          <w:color w:val="231F20"/>
          <w:spacing w:val="-5"/>
        </w:rPr>
        <w:t> </w:t>
      </w:r>
      <w:r>
        <w:rPr>
          <w:color w:val="231F20"/>
        </w:rPr>
        <w:t>xúc</w:t>
      </w:r>
      <w:r>
        <w:rPr>
          <w:color w:val="231F20"/>
          <w:spacing w:val="-5"/>
        </w:rPr>
        <w:t> </w:t>
      </w:r>
      <w:r>
        <w:rPr>
          <w:color w:val="231F20"/>
        </w:rPr>
        <w:t>của</w:t>
      </w:r>
      <w:r>
        <w:rPr>
          <w:color w:val="231F20"/>
          <w:spacing w:val="-5"/>
        </w:rPr>
        <w:t> </w:t>
      </w:r>
      <w:r>
        <w:rPr>
          <w:color w:val="231F20"/>
        </w:rPr>
        <w:t>thọ</w:t>
      </w:r>
      <w:r>
        <w:rPr>
          <w:color w:val="231F20"/>
          <w:spacing w:val="-5"/>
        </w:rPr>
        <w:t> </w:t>
      </w:r>
      <w:r>
        <w:rPr>
          <w:color w:val="231F20"/>
        </w:rPr>
        <w:t>không</w:t>
      </w:r>
      <w:r>
        <w:rPr>
          <w:color w:val="231F20"/>
          <w:spacing w:val="-5"/>
        </w:rPr>
        <w:t> </w:t>
      </w:r>
      <w:r>
        <w:rPr>
          <w:color w:val="231F20"/>
        </w:rPr>
        <w:t>khổ</w:t>
      </w:r>
      <w:r>
        <w:rPr>
          <w:color w:val="231F20"/>
          <w:spacing w:val="-5"/>
        </w:rPr>
        <w:t> </w:t>
      </w:r>
      <w:r>
        <w:rPr>
          <w:color w:val="231F20"/>
        </w:rPr>
        <w:t>không</w:t>
      </w:r>
      <w:r>
        <w:rPr>
          <w:color w:val="231F20"/>
          <w:spacing w:val="-5"/>
        </w:rPr>
        <w:t> </w:t>
      </w:r>
      <w:r>
        <w:rPr>
          <w:color w:val="231F20"/>
        </w:rPr>
        <w:t>lạc</w:t>
      </w:r>
      <w:r>
        <w:rPr>
          <w:color w:val="231F20"/>
          <w:spacing w:val="-5"/>
        </w:rPr>
        <w:t> </w:t>
      </w:r>
      <w:r>
        <w:rPr>
          <w:color w:val="231F20"/>
        </w:rPr>
        <w:t>đã tiếp xúc, hoặc khởi sự nhận biết nơi thân tâm không lãnh thọ, không phải không lãnh thọ.</w:t>
      </w:r>
    </w:p>
    <w:p>
      <w:pPr>
        <w:pStyle w:val="BodyText"/>
        <w:spacing w:before="111"/>
        <w:ind w:left="283" w:firstLine="0"/>
        <w:jc w:val="center"/>
      </w:pPr>
      <w:r>
        <w:rPr>
          <w:color w:val="231F20"/>
        </w:rPr>
        <w:t>*</w:t>
      </w:r>
    </w:p>
    <w:p>
      <w:pPr>
        <w:pStyle w:val="BodyText"/>
        <w:spacing w:line="278" w:lineRule="auto" w:before="245"/>
        <w:ind w:right="108"/>
      </w:pPr>
      <w:r>
        <w:rPr>
          <w:color w:val="231F20"/>
        </w:rPr>
        <w:t>Thế nào là giác? Là như tâm nhận biết, nhận biết khắp, nhận biết</w:t>
      </w:r>
      <w:r>
        <w:rPr>
          <w:color w:val="231F20"/>
          <w:spacing w:val="-9"/>
        </w:rPr>
        <w:t> </w:t>
      </w:r>
      <w:r>
        <w:rPr>
          <w:color w:val="231F20"/>
        </w:rPr>
        <w:t>về</w:t>
      </w:r>
      <w:r>
        <w:rPr>
          <w:color w:val="231F20"/>
          <w:spacing w:val="-7"/>
        </w:rPr>
        <w:t> </w:t>
      </w:r>
      <w:r>
        <w:rPr>
          <w:color w:val="231F20"/>
        </w:rPr>
        <w:t>sắc,</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về</w:t>
      </w:r>
      <w:r>
        <w:rPr>
          <w:color w:val="231F20"/>
          <w:spacing w:val="-7"/>
        </w:rPr>
        <w:t> </w:t>
      </w:r>
      <w:r>
        <w:rPr>
          <w:color w:val="231F20"/>
        </w:rPr>
        <w:t>sắc</w:t>
      </w:r>
      <w:r>
        <w:rPr>
          <w:color w:val="231F20"/>
          <w:spacing w:val="-8"/>
        </w:rPr>
        <w:t> </w:t>
      </w:r>
      <w:r>
        <w:rPr>
          <w:color w:val="231F20"/>
        </w:rPr>
        <w:t>tăng</w:t>
      </w:r>
      <w:r>
        <w:rPr>
          <w:color w:val="231F20"/>
          <w:spacing w:val="-8"/>
        </w:rPr>
        <w:t> </w:t>
      </w:r>
      <w:r>
        <w:rPr>
          <w:color w:val="231F20"/>
        </w:rPr>
        <w:t>thượng,</w:t>
      </w:r>
      <w:r>
        <w:rPr>
          <w:color w:val="231F20"/>
          <w:spacing w:val="-7"/>
        </w:rPr>
        <w:t> </w:t>
      </w:r>
      <w:r>
        <w:rPr>
          <w:color w:val="231F20"/>
        </w:rPr>
        <w:t>nhận</w:t>
      </w:r>
      <w:r>
        <w:rPr>
          <w:color w:val="231F20"/>
          <w:spacing w:val="-7"/>
        </w:rPr>
        <w:t> </w:t>
      </w:r>
      <w:r>
        <w:rPr>
          <w:color w:val="231F20"/>
        </w:rPr>
        <w:t>biết</w:t>
      </w:r>
      <w:r>
        <w:rPr>
          <w:color w:val="231F20"/>
          <w:spacing w:val="-9"/>
        </w:rPr>
        <w:t> </w:t>
      </w:r>
      <w:r>
        <w:rPr>
          <w:color w:val="231F20"/>
        </w:rPr>
        <w:t>về</w:t>
      </w:r>
      <w:r>
        <w:rPr>
          <w:color w:val="231F20"/>
          <w:spacing w:val="-7"/>
        </w:rPr>
        <w:t> </w:t>
      </w:r>
      <w:r>
        <w:rPr>
          <w:color w:val="231F20"/>
        </w:rPr>
        <w:t>loại</w:t>
      </w:r>
      <w:r>
        <w:rPr>
          <w:color w:val="231F20"/>
          <w:spacing w:val="-7"/>
        </w:rPr>
        <w:t> </w:t>
      </w:r>
      <w:r>
        <w:rPr>
          <w:color w:val="231F20"/>
        </w:rPr>
        <w:t>giác</w:t>
      </w:r>
      <w:r>
        <w:rPr>
          <w:color w:val="231F20"/>
          <w:spacing w:val="-7"/>
        </w:rPr>
        <w:t> </w:t>
      </w:r>
      <w:r>
        <w:rPr>
          <w:color w:val="231F20"/>
          <w:spacing w:val="-5"/>
        </w:rPr>
        <w:t>v.v..., </w:t>
      </w:r>
      <w:r>
        <w:rPr>
          <w:color w:val="231F20"/>
        </w:rPr>
        <w:t>tâm thô tư duy chuyển biến.</w:t>
      </w:r>
    </w:p>
    <w:p>
      <w:pPr>
        <w:pStyle w:val="BodyText"/>
        <w:spacing w:line="278" w:lineRule="auto" w:before="111"/>
        <w:ind w:right="107"/>
      </w:pPr>
      <w:r>
        <w:rPr>
          <w:color w:val="231F20"/>
        </w:rPr>
        <w:t>Thế nào là quán? Là như tâm hành, ít hành, theo chỗ vi tế mà hành, tâm chuyển thuận theo nẻo tinh tế.</w:t>
      </w:r>
    </w:p>
    <w:p>
      <w:pPr>
        <w:pStyle w:val="BodyText"/>
        <w:spacing w:before="112"/>
        <w:ind w:left="960" w:firstLine="0"/>
      </w:pPr>
      <w:r>
        <w:rPr>
          <w:color w:val="231F20"/>
          <w:spacing w:val="-4"/>
        </w:rPr>
        <w:t>Thế</w:t>
      </w:r>
      <w:r>
        <w:rPr>
          <w:color w:val="231F20"/>
          <w:spacing w:val="-19"/>
        </w:rPr>
        <w:t> </w:t>
      </w:r>
      <w:r>
        <w:rPr>
          <w:color w:val="231F20"/>
          <w:spacing w:val="-4"/>
        </w:rPr>
        <w:t>nào</w:t>
      </w:r>
      <w:r>
        <w:rPr>
          <w:color w:val="231F20"/>
          <w:spacing w:val="-20"/>
        </w:rPr>
        <w:t> </w:t>
      </w:r>
      <w:r>
        <w:rPr>
          <w:color w:val="231F20"/>
          <w:spacing w:val="-3"/>
        </w:rPr>
        <w:t>là</w:t>
      </w:r>
      <w:r>
        <w:rPr>
          <w:color w:val="231F20"/>
          <w:spacing w:val="-18"/>
        </w:rPr>
        <w:t> </w:t>
      </w:r>
      <w:r>
        <w:rPr>
          <w:color w:val="231F20"/>
          <w:spacing w:val="-5"/>
        </w:rPr>
        <w:t>thức?</w:t>
      </w:r>
      <w:r>
        <w:rPr>
          <w:color w:val="231F20"/>
          <w:spacing w:val="-19"/>
        </w:rPr>
        <w:t> </w:t>
      </w:r>
      <w:r>
        <w:rPr>
          <w:color w:val="231F20"/>
          <w:spacing w:val="-3"/>
        </w:rPr>
        <w:t>Là</w:t>
      </w:r>
      <w:r>
        <w:rPr>
          <w:color w:val="231F20"/>
          <w:spacing w:val="-18"/>
        </w:rPr>
        <w:t> </w:t>
      </w:r>
      <w:r>
        <w:rPr>
          <w:color w:val="231F20"/>
          <w:spacing w:val="-4"/>
        </w:rPr>
        <w:t>sáu</w:t>
      </w:r>
      <w:r>
        <w:rPr>
          <w:color w:val="231F20"/>
          <w:spacing w:val="-20"/>
        </w:rPr>
        <w:t> </w:t>
      </w:r>
      <w:r>
        <w:rPr>
          <w:color w:val="231F20"/>
          <w:spacing w:val="-5"/>
        </w:rPr>
        <w:t>thức</w:t>
      </w:r>
      <w:r>
        <w:rPr>
          <w:color w:val="231F20"/>
          <w:spacing w:val="-18"/>
        </w:rPr>
        <w:t> </w:t>
      </w:r>
      <w:r>
        <w:rPr>
          <w:color w:val="231F20"/>
          <w:spacing w:val="-5"/>
        </w:rPr>
        <w:t>thân,</w:t>
      </w:r>
      <w:r>
        <w:rPr>
          <w:color w:val="231F20"/>
          <w:spacing w:val="-19"/>
        </w:rPr>
        <w:t> </w:t>
      </w:r>
      <w:r>
        <w:rPr>
          <w:color w:val="231F20"/>
          <w:spacing w:val="-4"/>
        </w:rPr>
        <w:t>tức</w:t>
      </w:r>
      <w:r>
        <w:rPr>
          <w:color w:val="231F20"/>
          <w:spacing w:val="-19"/>
        </w:rPr>
        <w:t> </w:t>
      </w:r>
      <w:r>
        <w:rPr>
          <w:color w:val="231F20"/>
          <w:spacing w:val="-3"/>
        </w:rPr>
        <w:t>là</w:t>
      </w:r>
      <w:r>
        <w:rPr>
          <w:color w:val="231F20"/>
          <w:spacing w:val="-18"/>
        </w:rPr>
        <w:t> </w:t>
      </w:r>
      <w:r>
        <w:rPr>
          <w:color w:val="231F20"/>
          <w:spacing w:val="-5"/>
        </w:rPr>
        <w:t>nhãn</w:t>
      </w:r>
      <w:r>
        <w:rPr>
          <w:color w:val="231F20"/>
          <w:spacing w:val="-20"/>
        </w:rPr>
        <w:t> </w:t>
      </w:r>
      <w:r>
        <w:rPr>
          <w:color w:val="231F20"/>
          <w:spacing w:val="-5"/>
        </w:rPr>
        <w:t>thức</w:t>
      </w:r>
      <w:r>
        <w:rPr>
          <w:color w:val="231F20"/>
          <w:spacing w:val="-18"/>
        </w:rPr>
        <w:t> </w:t>
      </w:r>
      <w:r>
        <w:rPr>
          <w:color w:val="231F20"/>
          <w:spacing w:val="-4"/>
        </w:rPr>
        <w:t>cho</w:t>
      </w:r>
      <w:r>
        <w:rPr>
          <w:color w:val="231F20"/>
          <w:spacing w:val="-19"/>
        </w:rPr>
        <w:t> </w:t>
      </w:r>
      <w:r>
        <w:rPr>
          <w:color w:val="231F20"/>
          <w:spacing w:val="-4"/>
        </w:rPr>
        <w:t>đến</w:t>
      </w:r>
      <w:r>
        <w:rPr>
          <w:color w:val="231F20"/>
          <w:spacing w:val="-19"/>
        </w:rPr>
        <w:t> </w:t>
      </w:r>
      <w:r>
        <w:rPr>
          <w:color w:val="231F20"/>
        </w:rPr>
        <w:t>ý</w:t>
      </w:r>
      <w:r>
        <w:rPr>
          <w:color w:val="231F20"/>
          <w:spacing w:val="-20"/>
        </w:rPr>
        <w:t> </w:t>
      </w:r>
      <w:r>
        <w:rPr>
          <w:color w:val="231F20"/>
          <w:spacing w:val="-6"/>
        </w:rPr>
        <w:t>thức.</w:t>
      </w:r>
    </w:p>
    <w:p>
      <w:pPr>
        <w:pStyle w:val="BodyText"/>
        <w:spacing w:line="278" w:lineRule="auto" w:before="160"/>
        <w:ind w:right="107"/>
      </w:pPr>
      <w:r>
        <w:rPr>
          <w:color w:val="231F20"/>
        </w:rPr>
        <w:t>Thế nào là vô tàm? Là như tâm không biết hổ, không chán sợ lỗi lầm, không hề chán lìa, không cung kính, không nhu hòa, không biết tự lo sợ, không tự thấy xấu hổ, tâm buông thả mặc tình.</w:t>
      </w:r>
    </w:p>
    <w:p>
      <w:pPr>
        <w:pStyle w:val="BodyText"/>
        <w:spacing w:line="278" w:lineRule="auto" w:before="111"/>
        <w:ind w:right="106"/>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quý?</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thẹn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kẻ</w:t>
      </w:r>
      <w:r>
        <w:rPr>
          <w:color w:val="231F20"/>
          <w:spacing w:val="-13"/>
        </w:rPr>
        <w:t> </w:t>
      </w:r>
      <w:r>
        <w:rPr>
          <w:color w:val="231F20"/>
        </w:rPr>
        <w:t>khác,</w:t>
      </w:r>
      <w:r>
        <w:rPr>
          <w:color w:val="231F20"/>
          <w:spacing w:val="-13"/>
        </w:rPr>
        <w:t> </w:t>
      </w:r>
      <w:r>
        <w:rPr>
          <w:color w:val="231F20"/>
        </w:rPr>
        <w:t>không</w:t>
      </w:r>
      <w:r>
        <w:rPr>
          <w:color w:val="231F20"/>
          <w:spacing w:val="-13"/>
        </w:rPr>
        <w:t> </w:t>
      </w:r>
      <w:r>
        <w:rPr>
          <w:color w:val="231F20"/>
        </w:rPr>
        <w:t>sợ</w:t>
      </w:r>
      <w:r>
        <w:rPr>
          <w:color w:val="231F20"/>
          <w:spacing w:val="-13"/>
        </w:rPr>
        <w:t> </w:t>
      </w:r>
      <w:r>
        <w:rPr>
          <w:color w:val="231F20"/>
        </w:rPr>
        <w:t>hãi đối với tội lỗi, không thấy tội lỗi, nơi các lỗi lầm xấu ác không thấy hổ thẹn đối với kẻ khác.</w:t>
      </w:r>
    </w:p>
    <w:p>
      <w:pPr>
        <w:pStyle w:val="BodyText"/>
        <w:spacing w:before="111"/>
        <w:ind w:left="283" w:firstLine="0"/>
        <w:jc w:val="center"/>
      </w:pPr>
      <w:r>
        <w:rPr>
          <w:color w:val="231F20"/>
        </w:rPr>
        <w:t>*</w:t>
      </w:r>
    </w:p>
    <w:p>
      <w:pPr>
        <w:pStyle w:val="BodyText"/>
        <w:spacing w:line="278" w:lineRule="auto" w:before="246"/>
        <w:ind w:right="109"/>
      </w:pPr>
      <w:r>
        <w:rPr>
          <w:color w:val="231F20"/>
        </w:rPr>
        <w:t>Thế nào là nhãn thức? Là mắt duyên nơi sắc khởi nhãn thức. Mắt</w:t>
      </w:r>
      <w:r>
        <w:rPr>
          <w:color w:val="231F20"/>
          <w:spacing w:val="-8"/>
        </w:rPr>
        <w:t> </w:t>
      </w:r>
      <w:r>
        <w:rPr>
          <w:color w:val="231F20"/>
        </w:rPr>
        <w:t>là</w:t>
      </w:r>
      <w:r>
        <w:rPr>
          <w:color w:val="231F20"/>
          <w:spacing w:val="-8"/>
        </w:rPr>
        <w:t> </w:t>
      </w:r>
      <w:r>
        <w:rPr>
          <w:color w:val="231F20"/>
        </w:rPr>
        <w:t>yếu</w:t>
      </w:r>
      <w:r>
        <w:rPr>
          <w:color w:val="231F20"/>
          <w:spacing w:val="-8"/>
        </w:rPr>
        <w:t> </w:t>
      </w:r>
      <w:r>
        <w:rPr>
          <w:color w:val="231F20"/>
        </w:rPr>
        <w:t>tố</w:t>
      </w:r>
      <w:r>
        <w:rPr>
          <w:color w:val="231F20"/>
          <w:spacing w:val="-6"/>
        </w:rPr>
        <w:t> </w:t>
      </w:r>
      <w:r>
        <w:rPr>
          <w:color w:val="231F20"/>
        </w:rPr>
        <w:t>tăng</w:t>
      </w:r>
      <w:r>
        <w:rPr>
          <w:color w:val="231F20"/>
          <w:spacing w:val="-8"/>
        </w:rPr>
        <w:t> </w:t>
      </w:r>
      <w:r>
        <w:rPr>
          <w:color w:val="231F20"/>
        </w:rPr>
        <w:t>thượng</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sắc.</w:t>
      </w:r>
      <w:r>
        <w:rPr>
          <w:color w:val="231F20"/>
          <w:spacing w:val="-8"/>
        </w:rPr>
        <w:t> </w:t>
      </w:r>
      <w:r>
        <w:rPr>
          <w:color w:val="231F20"/>
        </w:rPr>
        <w:t>Nhãn</w:t>
      </w:r>
      <w:r>
        <w:rPr>
          <w:color w:val="231F20"/>
          <w:spacing w:val="-7"/>
        </w:rPr>
        <w:t> </w:t>
      </w:r>
      <w:r>
        <w:rPr>
          <w:color w:val="231F20"/>
        </w:rPr>
        <w:t>thức</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sắc</w:t>
      </w:r>
      <w:r>
        <w:rPr>
          <w:color w:val="231F20"/>
          <w:spacing w:val="-8"/>
        </w:rPr>
        <w:t> </w:t>
      </w:r>
      <w:r>
        <w:rPr>
          <w:color w:val="231F20"/>
        </w:rPr>
        <w:t>hoặc nhận biết, hoặc phân biệt về sắc. Đó gọi là nhãn</w:t>
      </w:r>
      <w:r>
        <w:rPr>
          <w:color w:val="231F20"/>
          <w:spacing w:val="-4"/>
        </w:rPr>
        <w:t> </w:t>
      </w:r>
      <w:r>
        <w:rPr>
          <w:color w:val="231F20"/>
        </w:rPr>
        <w:t>thức.</w:t>
      </w:r>
    </w:p>
    <w:p>
      <w:pPr>
        <w:pStyle w:val="BodyText"/>
        <w:spacing w:before="111"/>
        <w:ind w:left="960" w:firstLine="0"/>
      </w:pPr>
      <w:r>
        <w:rPr>
          <w:color w:val="231F20"/>
        </w:rPr>
        <w:t>Nhĩ, tỷ, thiệt, thân, ý thức cũng như vậy.</w:t>
      </w:r>
    </w:p>
    <w:p>
      <w:pPr>
        <w:pStyle w:val="BodyText"/>
        <w:spacing w:before="160"/>
        <w:ind w:left="283" w:firstLine="0"/>
        <w:jc w:val="center"/>
      </w:pPr>
      <w:r>
        <w:rPr>
          <w:color w:val="231F20"/>
        </w:rPr>
        <w:t>*</w:t>
      </w:r>
    </w:p>
    <w:p>
      <w:pPr>
        <w:pStyle w:val="BodyText"/>
        <w:spacing w:line="278" w:lineRule="auto" w:before="245"/>
        <w:ind w:right="108"/>
      </w:pPr>
      <w:r>
        <w:rPr>
          <w:color w:val="231F20"/>
        </w:rPr>
        <w:t>Thế nào là nhãn xúc? Là mắt duyên nơi sắc khởi nhãn thức, ba thứ ấy (mắt, sắc, nhãn thức) hòa hợp sinh ra xúc. Mắt là yếu tố tăng thượng</w:t>
      </w:r>
      <w:r>
        <w:rPr>
          <w:color w:val="231F20"/>
          <w:spacing w:val="-10"/>
        </w:rPr>
        <w:t> </w:t>
      </w:r>
      <w:r>
        <w:rPr>
          <w:color w:val="231F20"/>
        </w:rPr>
        <w:t>duyên</w:t>
      </w:r>
      <w:r>
        <w:rPr>
          <w:color w:val="231F20"/>
          <w:spacing w:val="-10"/>
        </w:rPr>
        <w:t> </w:t>
      </w:r>
      <w:r>
        <w:rPr>
          <w:color w:val="231F20"/>
        </w:rPr>
        <w:t>nơi</w:t>
      </w:r>
      <w:r>
        <w:rPr>
          <w:color w:val="231F20"/>
          <w:spacing w:val="-9"/>
        </w:rPr>
        <w:t> </w:t>
      </w:r>
      <w:r>
        <w:rPr>
          <w:color w:val="231F20"/>
        </w:rPr>
        <w:t>sắc.</w:t>
      </w:r>
      <w:r>
        <w:rPr>
          <w:color w:val="231F20"/>
          <w:spacing w:val="-10"/>
        </w:rPr>
        <w:t> </w:t>
      </w:r>
      <w:r>
        <w:rPr>
          <w:color w:val="231F20"/>
        </w:rPr>
        <w:t>Nhãn</w:t>
      </w:r>
      <w:r>
        <w:rPr>
          <w:color w:val="231F20"/>
          <w:spacing w:val="-9"/>
        </w:rPr>
        <w:t> </w:t>
      </w:r>
      <w:r>
        <w:rPr>
          <w:color w:val="231F20"/>
        </w:rPr>
        <w:t>thức</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sắc</w:t>
      </w:r>
      <w:r>
        <w:rPr>
          <w:color w:val="231F20"/>
          <w:spacing w:val="-10"/>
        </w:rPr>
        <w:t> </w:t>
      </w:r>
      <w:r>
        <w:rPr>
          <w:color w:val="231F20"/>
        </w:rPr>
        <w:t>hoặc</w:t>
      </w:r>
      <w:r>
        <w:rPr>
          <w:color w:val="231F20"/>
          <w:spacing w:val="-9"/>
        </w:rPr>
        <w:t> </w:t>
      </w:r>
      <w:r>
        <w:rPr>
          <w:color w:val="231F20"/>
        </w:rPr>
        <w:t>tiếp</w:t>
      </w:r>
      <w:r>
        <w:rPr>
          <w:color w:val="231F20"/>
          <w:spacing w:val="-10"/>
        </w:rPr>
        <w:t> </w:t>
      </w:r>
      <w:r>
        <w:rPr>
          <w:color w:val="231F20"/>
        </w:rPr>
        <w:t>xúc,</w:t>
      </w:r>
      <w:r>
        <w:rPr>
          <w:color w:val="231F20"/>
          <w:spacing w:val="-10"/>
        </w:rPr>
        <w:t> </w:t>
      </w:r>
      <w:r>
        <w:rPr>
          <w:color w:val="231F20"/>
        </w:rPr>
        <w:t>cùng</w:t>
      </w:r>
      <w:r>
        <w:rPr>
          <w:color w:val="231F20"/>
          <w:spacing w:val="-9"/>
        </w:rPr>
        <w:t> </w:t>
      </w:r>
      <w:r>
        <w:rPr>
          <w:color w:val="231F20"/>
        </w:rPr>
        <w:t>tiếp xúc. Đó gọi là nhãn</w:t>
      </w:r>
      <w:r>
        <w:rPr>
          <w:color w:val="231F20"/>
          <w:spacing w:val="-2"/>
        </w:rPr>
        <w:t> </w:t>
      </w:r>
      <w:r>
        <w:rPr>
          <w:color w:val="231F20"/>
        </w:rPr>
        <w:t>xúc.</w:t>
      </w:r>
    </w:p>
    <w:p>
      <w:pPr>
        <w:spacing w:after="0" w:line="278"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Nhĩ, tỷ, thiệt, thân xúc cũng như vậy.</w:t>
      </w:r>
    </w:p>
    <w:p>
      <w:pPr>
        <w:pStyle w:val="BodyText"/>
        <w:spacing w:line="276" w:lineRule="auto" w:before="164"/>
        <w:ind w:left="110" w:right="391"/>
      </w:pPr>
      <w:r>
        <w:rPr>
          <w:color w:val="231F20"/>
        </w:rPr>
        <w:t>Thế nào là ý xúc? Là ý duyên nơi pháp khởi ý thức, ba thứ ấy hòa</w:t>
      </w:r>
      <w:r>
        <w:rPr>
          <w:color w:val="231F20"/>
          <w:spacing w:val="-6"/>
        </w:rPr>
        <w:t> </w:t>
      </w:r>
      <w:r>
        <w:rPr>
          <w:color w:val="231F20"/>
        </w:rPr>
        <w:t>hợp</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xúc.</w:t>
      </w:r>
      <w:r>
        <w:rPr>
          <w:color w:val="231F20"/>
          <w:spacing w:val="-5"/>
        </w:rPr>
        <w:t> </w:t>
      </w:r>
      <w:r>
        <w:rPr>
          <w:color w:val="231F20"/>
        </w:rPr>
        <w:t>Ý</w:t>
      </w:r>
      <w:r>
        <w:rPr>
          <w:color w:val="231F20"/>
          <w:spacing w:val="-6"/>
        </w:rPr>
        <w:t> </w:t>
      </w:r>
      <w:r>
        <w:rPr>
          <w:color w:val="231F20"/>
        </w:rPr>
        <w:t>là</w:t>
      </w:r>
      <w:r>
        <w:rPr>
          <w:color w:val="231F20"/>
          <w:spacing w:val="-5"/>
        </w:rPr>
        <w:t> </w:t>
      </w:r>
      <w:r>
        <w:rPr>
          <w:color w:val="231F20"/>
        </w:rPr>
        <w:t>yếu</w:t>
      </w:r>
      <w:r>
        <w:rPr>
          <w:color w:val="231F20"/>
          <w:spacing w:val="-5"/>
        </w:rPr>
        <w:t> </w:t>
      </w:r>
      <w:r>
        <w:rPr>
          <w:color w:val="231F20"/>
        </w:rPr>
        <w:t>tố</w:t>
      </w:r>
      <w:r>
        <w:rPr>
          <w:color w:val="231F20"/>
          <w:spacing w:val="-5"/>
        </w:rPr>
        <w:t> </w:t>
      </w:r>
      <w:r>
        <w:rPr>
          <w:color w:val="231F20"/>
        </w:rPr>
        <w:t>tăng</w:t>
      </w:r>
      <w:r>
        <w:rPr>
          <w:color w:val="231F20"/>
          <w:spacing w:val="-5"/>
        </w:rPr>
        <w:t> </w:t>
      </w:r>
      <w:r>
        <w:rPr>
          <w:color w:val="231F20"/>
        </w:rPr>
        <w:t>thượng</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Ý</w:t>
      </w:r>
      <w:r>
        <w:rPr>
          <w:color w:val="231F20"/>
          <w:spacing w:val="-5"/>
        </w:rPr>
        <w:t> </w:t>
      </w:r>
      <w:r>
        <w:rPr>
          <w:color w:val="231F20"/>
        </w:rPr>
        <w:t>thức đối với pháp hoặc tiếp xúc, cùng tiếp xúc. Đó gọi là ý</w:t>
      </w:r>
      <w:r>
        <w:rPr>
          <w:color w:val="231F20"/>
          <w:spacing w:val="-2"/>
        </w:rPr>
        <w:t> </w:t>
      </w:r>
      <w:r>
        <w:rPr>
          <w:color w:val="231F20"/>
        </w:rPr>
        <w:t>xúc.</w:t>
      </w:r>
    </w:p>
    <w:p>
      <w:pPr>
        <w:pStyle w:val="BodyText"/>
        <w:spacing w:before="119"/>
        <w:ind w:left="0" w:right="281" w:firstLine="0"/>
        <w:jc w:val="center"/>
      </w:pPr>
      <w:r>
        <w:rPr>
          <w:color w:val="231F20"/>
        </w:rPr>
        <w:t>*</w:t>
      </w:r>
    </w:p>
    <w:p>
      <w:pPr>
        <w:pStyle w:val="BodyText"/>
        <w:spacing w:line="276" w:lineRule="auto" w:before="250"/>
        <w:ind w:left="110" w:right="391"/>
      </w:pPr>
      <w:r>
        <w:rPr>
          <w:color w:val="231F20"/>
        </w:rPr>
        <w:t>Thế nào là thọ do nhãn xúc sinh? Là mắt duyên nơi sắc khởi nhãn thức, ba thứ ấy hòa hợp sinh ra xúc, xúc duyên nơi thọ. Mắt là yếu</w:t>
      </w:r>
      <w:r>
        <w:rPr>
          <w:color w:val="231F20"/>
          <w:spacing w:val="-9"/>
        </w:rPr>
        <w:t> </w:t>
      </w:r>
      <w:r>
        <w:rPr>
          <w:color w:val="231F20"/>
        </w:rPr>
        <w:t>tố</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sắc</w:t>
      </w:r>
      <w:r>
        <w:rPr>
          <w:color w:val="231F20"/>
          <w:spacing w:val="-9"/>
        </w:rPr>
        <w:t> </w:t>
      </w:r>
      <w:r>
        <w:rPr>
          <w:color w:val="231F20"/>
        </w:rPr>
        <w:t>để</w:t>
      </w:r>
      <w:r>
        <w:rPr>
          <w:color w:val="231F20"/>
          <w:spacing w:val="-9"/>
        </w:rPr>
        <w:t> </w:t>
      </w:r>
      <w:r>
        <w:rPr>
          <w:color w:val="231F20"/>
        </w:rPr>
        <w:t>có</w:t>
      </w:r>
      <w:r>
        <w:rPr>
          <w:color w:val="231F20"/>
          <w:spacing w:val="-9"/>
        </w:rPr>
        <w:t> </w:t>
      </w:r>
      <w:r>
        <w:rPr>
          <w:color w:val="231F20"/>
        </w:rPr>
        <w:t>nhãn</w:t>
      </w:r>
      <w:r>
        <w:rPr>
          <w:color w:val="231F20"/>
          <w:spacing w:val="-9"/>
        </w:rPr>
        <w:t> </w:t>
      </w:r>
      <w:r>
        <w:rPr>
          <w:color w:val="231F20"/>
        </w:rPr>
        <w:t>xúc,</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nhãn</w:t>
      </w:r>
      <w:r>
        <w:rPr>
          <w:color w:val="231F20"/>
          <w:spacing w:val="-9"/>
        </w:rPr>
        <w:t> </w:t>
      </w:r>
      <w:r>
        <w:rPr>
          <w:color w:val="231F20"/>
          <w:spacing w:val="-4"/>
        </w:rPr>
        <w:t>xúc, </w:t>
      </w:r>
      <w:r>
        <w:rPr>
          <w:color w:val="231F20"/>
        </w:rPr>
        <w:t>tích tập nhãn xúc, sinh nhãn xúc, có nhãn xúc, ý tư duy tương </w:t>
      </w:r>
      <w:r>
        <w:rPr>
          <w:color w:val="231F20"/>
          <w:spacing w:val="-3"/>
        </w:rPr>
        <w:t>ưng. </w:t>
      </w:r>
      <w:r>
        <w:rPr>
          <w:color w:val="231F20"/>
        </w:rPr>
        <w:t>Nhãn thức đối với sắc hoặc nhận biết, thọ nhận cùng thọ nhận. Đó gọi là thọ do nhãn xúc</w:t>
      </w:r>
      <w:r>
        <w:rPr>
          <w:color w:val="231F20"/>
          <w:spacing w:val="-1"/>
        </w:rPr>
        <w:t> </w:t>
      </w:r>
      <w:r>
        <w:rPr>
          <w:color w:val="231F20"/>
        </w:rPr>
        <w:t>sinh.</w:t>
      </w:r>
    </w:p>
    <w:p>
      <w:pPr>
        <w:pStyle w:val="BodyText"/>
        <w:spacing w:before="120"/>
        <w:ind w:left="677" w:firstLine="0"/>
      </w:pPr>
      <w:r>
        <w:rPr>
          <w:color w:val="231F20"/>
        </w:rPr>
        <w:t>Thọ do nhĩ, tỷ, thiệt, thân xúc sinh ra cũng như vậy.</w:t>
      </w:r>
    </w:p>
    <w:p>
      <w:pPr>
        <w:pStyle w:val="BodyText"/>
        <w:spacing w:line="276" w:lineRule="auto" w:before="164"/>
        <w:ind w:left="110" w:right="391"/>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thọ</w:t>
      </w:r>
      <w:r>
        <w:rPr>
          <w:color w:val="231F20"/>
          <w:spacing w:val="-7"/>
        </w:rPr>
        <w:t> </w:t>
      </w:r>
      <w:r>
        <w:rPr>
          <w:color w:val="231F20"/>
        </w:rPr>
        <w:t>do</w:t>
      </w:r>
      <w:r>
        <w:rPr>
          <w:color w:val="231F20"/>
          <w:spacing w:val="-6"/>
        </w:rPr>
        <w:t> </w:t>
      </w:r>
      <w:r>
        <w:rPr>
          <w:color w:val="231F20"/>
        </w:rPr>
        <w:t>ý</w:t>
      </w:r>
      <w:r>
        <w:rPr>
          <w:color w:val="231F20"/>
          <w:spacing w:val="-6"/>
        </w:rPr>
        <w:t> </w:t>
      </w:r>
      <w:r>
        <w:rPr>
          <w:color w:val="231F20"/>
        </w:rPr>
        <w:t>xúc</w:t>
      </w:r>
      <w:r>
        <w:rPr>
          <w:color w:val="231F20"/>
          <w:spacing w:val="-6"/>
        </w:rPr>
        <w:t> </w:t>
      </w:r>
      <w:r>
        <w:rPr>
          <w:color w:val="231F20"/>
        </w:rPr>
        <w:t>sinh?</w:t>
      </w:r>
      <w:r>
        <w:rPr>
          <w:color w:val="231F20"/>
          <w:spacing w:val="-7"/>
        </w:rPr>
        <w:t> </w:t>
      </w:r>
      <w:r>
        <w:rPr>
          <w:color w:val="231F20"/>
        </w:rPr>
        <w:t>Là</w:t>
      </w:r>
      <w:r>
        <w:rPr>
          <w:color w:val="231F20"/>
          <w:spacing w:val="-6"/>
        </w:rPr>
        <w:t> </w:t>
      </w:r>
      <w:r>
        <w:rPr>
          <w:color w:val="231F20"/>
        </w:rPr>
        <w:t>ý</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pháp</w:t>
      </w:r>
      <w:r>
        <w:rPr>
          <w:color w:val="231F20"/>
          <w:spacing w:val="-6"/>
        </w:rPr>
        <w:t> </w:t>
      </w:r>
      <w:r>
        <w:rPr>
          <w:color w:val="231F20"/>
        </w:rPr>
        <w:t>khởi</w:t>
      </w:r>
      <w:r>
        <w:rPr>
          <w:color w:val="231F20"/>
          <w:spacing w:val="-6"/>
        </w:rPr>
        <w:t> </w:t>
      </w:r>
      <w:r>
        <w:rPr>
          <w:color w:val="231F20"/>
        </w:rPr>
        <w:t>ý</w:t>
      </w:r>
      <w:r>
        <w:rPr>
          <w:color w:val="231F20"/>
          <w:spacing w:val="-6"/>
        </w:rPr>
        <w:t> </w:t>
      </w:r>
      <w:r>
        <w:rPr>
          <w:color w:val="231F20"/>
        </w:rPr>
        <w:t>thức, ba thứ ấy hòa hợp sinh ra xúc, xúc duyên nơi thọ. Ý là yếu tố tăng thượng duyên nơi pháp để có ý xúc, nhân nơi ý xúc, tích tập ý </w:t>
      </w:r>
      <w:r>
        <w:rPr>
          <w:color w:val="231F20"/>
          <w:spacing w:val="-4"/>
        </w:rPr>
        <w:t>xúc,</w:t>
      </w:r>
      <w:r>
        <w:rPr>
          <w:color w:val="231F20"/>
          <w:spacing w:val="57"/>
        </w:rPr>
        <w:t> </w:t>
      </w:r>
      <w:r>
        <w:rPr>
          <w:color w:val="231F20"/>
        </w:rPr>
        <w:t>sinh ý xúc, có ý xúc, ý tư duy tương ưng. Ý thức đối với pháp hoặc nhận biết, thọ nhận cùng thọ nhận. Đó gọi là thọ do ý xúc</w:t>
      </w:r>
      <w:r>
        <w:rPr>
          <w:color w:val="231F20"/>
          <w:spacing w:val="-5"/>
        </w:rPr>
        <w:t> </w:t>
      </w:r>
      <w:r>
        <w:rPr>
          <w:color w:val="231F20"/>
        </w:rPr>
        <w:t>sinh.</w:t>
      </w:r>
    </w:p>
    <w:p>
      <w:pPr>
        <w:pStyle w:val="BodyText"/>
        <w:spacing w:before="120"/>
        <w:ind w:left="0" w:right="281" w:firstLine="0"/>
        <w:jc w:val="center"/>
      </w:pPr>
      <w:r>
        <w:rPr>
          <w:color w:val="231F20"/>
        </w:rPr>
        <w:t>*</w:t>
      </w:r>
    </w:p>
    <w:p>
      <w:pPr>
        <w:pStyle w:val="BodyText"/>
        <w:spacing w:line="276" w:lineRule="auto" w:before="249"/>
        <w:ind w:left="110" w:right="390"/>
      </w:pPr>
      <w:r>
        <w:rPr>
          <w:color w:val="231F20"/>
        </w:rPr>
        <w:t>Thế nào là tưởng do nhãn xúc sinh? Là mắt duyên nơi sắc sinh ra nhãn thức, ba thứ ấy hòa hợp sinh ra xúc, xúc duyên nơi tưởng. Mắt là yếu tố tăng thượng duyên nơi sắc để có nhãn xúc, nhân nơi nhãn xúc, tích tập nhãn xúc, sinh nhãn xúc, có nhãn xúc, ý tư duy tương ưng. Nhãn thức đối với sắc hoặc tưởng, cùng tưởng, tưởng tăng thượng, tưởng phân biệt. Đó gọi là tưởng do nhãn xúc sinh.</w:t>
      </w:r>
    </w:p>
    <w:p>
      <w:pPr>
        <w:pStyle w:val="BodyText"/>
        <w:spacing w:before="120"/>
        <w:ind w:left="677" w:firstLine="0"/>
      </w:pPr>
      <w:r>
        <w:rPr>
          <w:color w:val="231F20"/>
        </w:rPr>
        <w:t>Tưởng do nhĩ, tỷ, thiệt, thân xúc sinh cũng như vậy.</w:t>
      </w:r>
    </w:p>
    <w:p>
      <w:pPr>
        <w:pStyle w:val="BodyText"/>
        <w:spacing w:line="276" w:lineRule="auto" w:before="164"/>
        <w:ind w:left="110" w:right="391"/>
      </w:pPr>
      <w:r>
        <w:rPr>
          <w:color w:val="231F20"/>
        </w:rPr>
        <w:t>Thế nào là tưởng do ý xúc sinh? Là ý duyên nơi pháp khởi ý thức, ba thứ ấy hòa hợp sinh ra xúc, xúc duyên nơi tưởng. Ý là yếu</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tố tăng thượng duyên nơi pháp để có ý xúc, nhân nơi ý xúc, tích tập ý</w:t>
      </w:r>
      <w:r>
        <w:rPr>
          <w:color w:val="231F20"/>
          <w:spacing w:val="-4"/>
        </w:rPr>
        <w:t> </w:t>
      </w:r>
      <w:r>
        <w:rPr>
          <w:color w:val="231F20"/>
        </w:rPr>
        <w:t>xúc,</w:t>
      </w:r>
      <w:r>
        <w:rPr>
          <w:color w:val="231F20"/>
          <w:spacing w:val="-3"/>
        </w:rPr>
        <w:t> </w:t>
      </w:r>
      <w:r>
        <w:rPr>
          <w:color w:val="231F20"/>
        </w:rPr>
        <w:t>sinh</w:t>
      </w:r>
      <w:r>
        <w:rPr>
          <w:color w:val="231F20"/>
          <w:spacing w:val="-3"/>
        </w:rPr>
        <w:t> </w:t>
      </w:r>
      <w:r>
        <w:rPr>
          <w:color w:val="231F20"/>
        </w:rPr>
        <w:t>ý</w:t>
      </w:r>
      <w:r>
        <w:rPr>
          <w:color w:val="231F20"/>
          <w:spacing w:val="-3"/>
        </w:rPr>
        <w:t> </w:t>
      </w:r>
      <w:r>
        <w:rPr>
          <w:color w:val="231F20"/>
        </w:rPr>
        <w:t>xúc,</w:t>
      </w:r>
      <w:r>
        <w:rPr>
          <w:color w:val="231F20"/>
          <w:spacing w:val="-3"/>
        </w:rPr>
        <w:t> </w:t>
      </w:r>
      <w:r>
        <w:rPr>
          <w:color w:val="231F20"/>
        </w:rPr>
        <w:t>có</w:t>
      </w:r>
      <w:r>
        <w:rPr>
          <w:color w:val="231F20"/>
          <w:spacing w:val="-4"/>
        </w:rPr>
        <w:t> </w:t>
      </w:r>
      <w:r>
        <w:rPr>
          <w:color w:val="231F20"/>
        </w:rPr>
        <w:t>ý</w:t>
      </w:r>
      <w:r>
        <w:rPr>
          <w:color w:val="231F20"/>
          <w:spacing w:val="-3"/>
        </w:rPr>
        <w:t> </w:t>
      </w:r>
      <w:r>
        <w:rPr>
          <w:color w:val="231F20"/>
        </w:rPr>
        <w:t>xúc,</w:t>
      </w:r>
      <w:r>
        <w:rPr>
          <w:color w:val="231F20"/>
          <w:spacing w:val="-3"/>
        </w:rPr>
        <w:t> </w:t>
      </w:r>
      <w:r>
        <w:rPr>
          <w:color w:val="231F20"/>
        </w:rPr>
        <w:t>ý</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tương</w:t>
      </w:r>
      <w:r>
        <w:rPr>
          <w:color w:val="231F20"/>
          <w:spacing w:val="-4"/>
        </w:rPr>
        <w:t> </w:t>
      </w:r>
      <w:r>
        <w:rPr>
          <w:color w:val="231F20"/>
        </w:rPr>
        <w:t>ưng.</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pháp hoặc</w:t>
      </w:r>
      <w:r>
        <w:rPr>
          <w:color w:val="231F20"/>
          <w:spacing w:val="-7"/>
        </w:rPr>
        <w:t> </w:t>
      </w:r>
      <w:r>
        <w:rPr>
          <w:color w:val="231F20"/>
        </w:rPr>
        <w:t>tưởng,</w:t>
      </w:r>
      <w:r>
        <w:rPr>
          <w:color w:val="231F20"/>
          <w:spacing w:val="-6"/>
        </w:rPr>
        <w:t> </w:t>
      </w:r>
      <w:r>
        <w:rPr>
          <w:color w:val="231F20"/>
        </w:rPr>
        <w:t>cùng</w:t>
      </w:r>
      <w:r>
        <w:rPr>
          <w:color w:val="231F20"/>
          <w:spacing w:val="-6"/>
        </w:rPr>
        <w:t> </w:t>
      </w:r>
      <w:r>
        <w:rPr>
          <w:color w:val="231F20"/>
        </w:rPr>
        <w:t>tưởng,</w:t>
      </w:r>
      <w:r>
        <w:rPr>
          <w:color w:val="231F20"/>
          <w:spacing w:val="-6"/>
        </w:rPr>
        <w:t> </w:t>
      </w:r>
      <w:r>
        <w:rPr>
          <w:color w:val="231F20"/>
        </w:rPr>
        <w:t>tưởng</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tưởng</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Đó</w:t>
      </w:r>
      <w:r>
        <w:rPr>
          <w:color w:val="231F20"/>
          <w:spacing w:val="-6"/>
        </w:rPr>
        <w:t> </w:t>
      </w:r>
      <w:r>
        <w:rPr>
          <w:color w:val="231F20"/>
        </w:rPr>
        <w:t>gọi là tưởng do ý xúc</w:t>
      </w:r>
      <w:r>
        <w:rPr>
          <w:color w:val="231F20"/>
          <w:spacing w:val="-1"/>
        </w:rPr>
        <w:t> </w:t>
      </w:r>
      <w:r>
        <w:rPr>
          <w:color w:val="231F20"/>
        </w:rPr>
        <w:t>sinh.</w:t>
      </w:r>
    </w:p>
    <w:p>
      <w:pPr>
        <w:pStyle w:val="BodyText"/>
        <w:spacing w:before="110"/>
        <w:ind w:left="283" w:firstLine="0"/>
        <w:jc w:val="center"/>
      </w:pPr>
      <w:r>
        <w:rPr>
          <w:color w:val="231F20"/>
        </w:rPr>
        <w:t>*</w:t>
      </w:r>
    </w:p>
    <w:p>
      <w:pPr>
        <w:pStyle w:val="BodyText"/>
        <w:spacing w:line="273" w:lineRule="auto" w:before="239"/>
        <w:ind w:right="104"/>
      </w:pPr>
      <w:r>
        <w:rPr>
          <w:color w:val="231F20"/>
        </w:rPr>
        <w:t>Thế nào là tư do nhãn xúc sinh? Là mắt duyên nơi sắc khởi nhãn thức, ba thứ ấy hòa hợp sinh ra xúc, xúc duyên nơi tư. Mắt là yếu tố tăng thượng duyên nơi sắc để có nhãn xúc, nhân nơi nhãn xúc, tích tập nhãn xúc, sinh nhãn xúc, có nhãn xúc, ý tư duy tương ưng. Nhãn thức đối với sắc hoặc tư duy, cùng tư duy, tư duy tăng thượng, tư duy chuyển tâm hành nơi nghiệp. Đó gọi là tư do nhãn xúc sinh.</w:t>
      </w:r>
    </w:p>
    <w:p>
      <w:pPr>
        <w:pStyle w:val="BodyText"/>
        <w:spacing w:before="108"/>
        <w:ind w:left="960" w:firstLine="0"/>
      </w:pPr>
      <w:r>
        <w:rPr>
          <w:color w:val="231F20"/>
        </w:rPr>
        <w:t>Tư do nhĩ, tỷ, thiệt, thân xúc sinh cũng như vậy.</w:t>
      </w:r>
    </w:p>
    <w:p>
      <w:pPr>
        <w:pStyle w:val="BodyText"/>
        <w:spacing w:line="273" w:lineRule="auto" w:before="154"/>
        <w:ind w:right="106"/>
      </w:pPr>
      <w:r>
        <w:rPr>
          <w:color w:val="231F20"/>
        </w:rPr>
        <w:t>Thế nào là tư do ý xúc sinh? Là ý duyên nơi pháp khởi ý thức, ba thứ ấy hòa hợp sinh ra xúc, xúc duyên nơi tư. Ý là yếu tố tăng thượng duyên nơi pháp để có ý xúc, nhân nơi ý xúc, tích tập ý </w:t>
      </w:r>
      <w:r>
        <w:rPr>
          <w:color w:val="231F20"/>
          <w:spacing w:val="-3"/>
        </w:rPr>
        <w:t>xúc, </w:t>
      </w:r>
      <w:r>
        <w:rPr>
          <w:color w:val="231F20"/>
        </w:rPr>
        <w:t>sinh ý xúc, có ý xúc, ý tư duy tương ưng. Ý thức đối với pháp hoặc tư</w:t>
      </w:r>
      <w:r>
        <w:rPr>
          <w:color w:val="231F20"/>
          <w:spacing w:val="-6"/>
        </w:rPr>
        <w:t> </w:t>
      </w:r>
      <w:r>
        <w:rPr>
          <w:color w:val="231F20"/>
          <w:spacing w:val="-5"/>
        </w:rPr>
        <w:t>duy,</w:t>
      </w:r>
      <w:r>
        <w:rPr>
          <w:color w:val="231F20"/>
          <w:spacing w:val="-6"/>
        </w:rPr>
        <w:t> </w:t>
      </w:r>
      <w:r>
        <w:rPr>
          <w:color w:val="231F20"/>
        </w:rPr>
        <w:t>cùng</w:t>
      </w:r>
      <w:r>
        <w:rPr>
          <w:color w:val="231F20"/>
          <w:spacing w:val="-5"/>
        </w:rPr>
        <w:t> </w:t>
      </w:r>
      <w:r>
        <w:rPr>
          <w:color w:val="231F20"/>
        </w:rPr>
        <w:t>tư</w:t>
      </w:r>
      <w:r>
        <w:rPr>
          <w:color w:val="231F20"/>
          <w:spacing w:val="-6"/>
        </w:rPr>
        <w:t> </w:t>
      </w:r>
      <w:r>
        <w:rPr>
          <w:color w:val="231F20"/>
          <w:spacing w:val="-5"/>
        </w:rPr>
        <w:t>duy, </w:t>
      </w:r>
      <w:r>
        <w:rPr>
          <w:color w:val="231F20"/>
        </w:rPr>
        <w:t>tư</w:t>
      </w:r>
      <w:r>
        <w:rPr>
          <w:color w:val="231F20"/>
          <w:spacing w:val="-6"/>
        </w:rPr>
        <w:t> </w:t>
      </w:r>
      <w:r>
        <w:rPr>
          <w:color w:val="231F20"/>
        </w:rPr>
        <w:t>duy</w:t>
      </w:r>
      <w:r>
        <w:rPr>
          <w:color w:val="231F20"/>
          <w:spacing w:val="-6"/>
        </w:rPr>
        <w:t> </w:t>
      </w:r>
      <w:r>
        <w:rPr>
          <w:color w:val="231F20"/>
        </w:rPr>
        <w:t>tăng</w:t>
      </w:r>
      <w:r>
        <w:rPr>
          <w:color w:val="231F20"/>
          <w:spacing w:val="-5"/>
        </w:rPr>
        <w:t> </w:t>
      </w:r>
      <w:r>
        <w:rPr>
          <w:color w:val="231F20"/>
        </w:rPr>
        <w:t>thượng,</w:t>
      </w:r>
      <w:r>
        <w:rPr>
          <w:color w:val="231F20"/>
          <w:spacing w:val="-6"/>
        </w:rPr>
        <w:t> </w:t>
      </w:r>
      <w:r>
        <w:rPr>
          <w:color w:val="231F20"/>
        </w:rPr>
        <w:t>tư</w:t>
      </w:r>
      <w:r>
        <w:rPr>
          <w:color w:val="231F20"/>
          <w:spacing w:val="-5"/>
        </w:rPr>
        <w:t> </w:t>
      </w:r>
      <w:r>
        <w:rPr>
          <w:color w:val="231F20"/>
        </w:rPr>
        <w:t>duy</w:t>
      </w:r>
      <w:r>
        <w:rPr>
          <w:color w:val="231F20"/>
          <w:spacing w:val="-6"/>
        </w:rPr>
        <w:t> </w:t>
      </w:r>
      <w:r>
        <w:rPr>
          <w:color w:val="231F20"/>
        </w:rPr>
        <w:t>chuyển</w:t>
      </w:r>
      <w:r>
        <w:rPr>
          <w:color w:val="231F20"/>
          <w:spacing w:val="-5"/>
        </w:rPr>
        <w:t> </w:t>
      </w:r>
      <w:r>
        <w:rPr>
          <w:color w:val="231F20"/>
        </w:rPr>
        <w:t>tâm</w:t>
      </w:r>
      <w:r>
        <w:rPr>
          <w:color w:val="231F20"/>
          <w:spacing w:val="-6"/>
        </w:rPr>
        <w:t> </w:t>
      </w:r>
      <w:r>
        <w:rPr>
          <w:color w:val="231F20"/>
        </w:rPr>
        <w:t>hành</w:t>
      </w:r>
      <w:r>
        <w:rPr>
          <w:color w:val="231F20"/>
          <w:spacing w:val="-6"/>
        </w:rPr>
        <w:t> </w:t>
      </w:r>
      <w:r>
        <w:rPr>
          <w:color w:val="231F20"/>
        </w:rPr>
        <w:t>nơi nghiệp. Đó gọi là tư do ý xúc</w:t>
      </w:r>
      <w:r>
        <w:rPr>
          <w:color w:val="231F20"/>
          <w:spacing w:val="-2"/>
        </w:rPr>
        <w:t> </w:t>
      </w:r>
      <w:r>
        <w:rPr>
          <w:color w:val="231F20"/>
        </w:rPr>
        <w:t>sinh.</w:t>
      </w:r>
    </w:p>
    <w:p>
      <w:pPr>
        <w:pStyle w:val="BodyText"/>
        <w:spacing w:before="109"/>
        <w:ind w:left="283" w:firstLine="0"/>
        <w:jc w:val="center"/>
      </w:pPr>
      <w:r>
        <w:rPr>
          <w:color w:val="231F20"/>
        </w:rPr>
        <w:t>*</w:t>
      </w:r>
    </w:p>
    <w:p>
      <w:pPr>
        <w:pStyle w:val="BodyText"/>
        <w:spacing w:line="273" w:lineRule="auto" w:before="239"/>
        <w:ind w:right="106"/>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ái</w:t>
      </w:r>
      <w:r>
        <w:rPr>
          <w:color w:val="231F20"/>
          <w:spacing w:val="-13"/>
        </w:rPr>
        <w:t> </w:t>
      </w:r>
      <w:r>
        <w:rPr>
          <w:color w:val="231F20"/>
        </w:rPr>
        <w:t>do</w:t>
      </w:r>
      <w:r>
        <w:rPr>
          <w:color w:val="231F20"/>
          <w:spacing w:val="-14"/>
        </w:rPr>
        <w:t> </w:t>
      </w:r>
      <w:r>
        <w:rPr>
          <w:color w:val="231F20"/>
        </w:rPr>
        <w:t>nhãn</w:t>
      </w:r>
      <w:r>
        <w:rPr>
          <w:color w:val="231F20"/>
          <w:spacing w:val="-13"/>
        </w:rPr>
        <w:t> </w:t>
      </w:r>
      <w:r>
        <w:rPr>
          <w:color w:val="231F20"/>
        </w:rPr>
        <w:t>xúc</w:t>
      </w:r>
      <w:r>
        <w:rPr>
          <w:color w:val="231F20"/>
          <w:spacing w:val="-13"/>
        </w:rPr>
        <w:t> </w:t>
      </w:r>
      <w:r>
        <w:rPr>
          <w:color w:val="231F20"/>
        </w:rPr>
        <w:t>sinh?</w:t>
      </w:r>
      <w:r>
        <w:rPr>
          <w:color w:val="231F20"/>
          <w:spacing w:val="-15"/>
        </w:rPr>
        <w:t> </w:t>
      </w:r>
      <w:r>
        <w:rPr>
          <w:color w:val="231F20"/>
        </w:rPr>
        <w:t>Là</w:t>
      </w:r>
      <w:r>
        <w:rPr>
          <w:color w:val="231F20"/>
          <w:spacing w:val="-13"/>
        </w:rPr>
        <w:t> </w:t>
      </w:r>
      <w:r>
        <w:rPr>
          <w:color w:val="231F20"/>
        </w:rPr>
        <w:t>mắt</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sắc</w:t>
      </w:r>
      <w:r>
        <w:rPr>
          <w:color w:val="231F20"/>
          <w:spacing w:val="-15"/>
        </w:rPr>
        <w:t> </w:t>
      </w:r>
      <w:r>
        <w:rPr>
          <w:color w:val="231F20"/>
        </w:rPr>
        <w:t>khởi</w:t>
      </w:r>
      <w:r>
        <w:rPr>
          <w:color w:val="231F20"/>
          <w:spacing w:val="-14"/>
        </w:rPr>
        <w:t> </w:t>
      </w:r>
      <w:r>
        <w:rPr>
          <w:color w:val="231F20"/>
        </w:rPr>
        <w:t>nhãn thức, ba thứ ấy hòa hợp sinh ra xúc, xúc duyên nơi ái. Mắt là yếu tố tăng thượng duyên nơi sắc. Nhãn thức đối với sắc hoặc tham, tích  tụ tham, thành nơi chốn tham, chấp chặt, yêu thích. Đó gọi là ái do nhãn xúc</w:t>
      </w:r>
      <w:r>
        <w:rPr>
          <w:color w:val="231F20"/>
          <w:spacing w:val="-1"/>
        </w:rPr>
        <w:t> </w:t>
      </w:r>
      <w:r>
        <w:rPr>
          <w:color w:val="231F20"/>
        </w:rPr>
        <w:t>sinh.</w:t>
      </w:r>
    </w:p>
    <w:p>
      <w:pPr>
        <w:pStyle w:val="BodyText"/>
        <w:spacing w:before="109"/>
        <w:ind w:left="960" w:firstLine="0"/>
      </w:pPr>
      <w:r>
        <w:rPr>
          <w:color w:val="231F20"/>
        </w:rPr>
        <w:t>Ái do nhĩ, tỷ, thiệt, thân xúc sinh cũng như vậy.</w:t>
      </w:r>
    </w:p>
    <w:p>
      <w:pPr>
        <w:pStyle w:val="BodyText"/>
        <w:spacing w:line="273" w:lineRule="auto" w:before="155"/>
        <w:ind w:right="108"/>
      </w:pPr>
      <w:r>
        <w:rPr>
          <w:color w:val="231F20"/>
        </w:rPr>
        <w:t>Thế nào là ái do ý xúc sinh? Là ý duyên nơi pháp khởi ý thức, ba thứ ấy hòa hợp sinh ra xúc, xúc duyên nơi thọ, thọ duyên nơi 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9" w:firstLine="0"/>
      </w:pPr>
      <w:r>
        <w:rPr>
          <w:color w:val="231F20"/>
        </w:rPr>
        <w:t>Ý là yếu tố tăng thượng duyên nơi pháp. Ý thức đối với pháp hoặc tham,</w:t>
      </w:r>
      <w:r>
        <w:rPr>
          <w:color w:val="231F20"/>
          <w:spacing w:val="-10"/>
        </w:rPr>
        <w:t> </w:t>
      </w:r>
      <w:r>
        <w:rPr>
          <w:color w:val="231F20"/>
        </w:rPr>
        <w:t>tích</w:t>
      </w:r>
      <w:r>
        <w:rPr>
          <w:color w:val="231F20"/>
          <w:spacing w:val="-10"/>
        </w:rPr>
        <w:t> </w:t>
      </w:r>
      <w:r>
        <w:rPr>
          <w:color w:val="231F20"/>
        </w:rPr>
        <w:t>tụ</w:t>
      </w:r>
      <w:r>
        <w:rPr>
          <w:color w:val="231F20"/>
          <w:spacing w:val="-10"/>
        </w:rPr>
        <w:t> </w:t>
      </w:r>
      <w:r>
        <w:rPr>
          <w:color w:val="231F20"/>
        </w:rPr>
        <w:t>tham,</w:t>
      </w:r>
      <w:r>
        <w:rPr>
          <w:color w:val="231F20"/>
          <w:spacing w:val="-10"/>
        </w:rPr>
        <w:t> </w:t>
      </w:r>
      <w:r>
        <w:rPr>
          <w:color w:val="231F20"/>
        </w:rPr>
        <w:t>thành</w:t>
      </w:r>
      <w:r>
        <w:rPr>
          <w:color w:val="231F20"/>
          <w:spacing w:val="-10"/>
        </w:rPr>
        <w:t> </w:t>
      </w:r>
      <w:r>
        <w:rPr>
          <w:color w:val="231F20"/>
        </w:rPr>
        <w:t>nơi</w:t>
      </w:r>
      <w:r>
        <w:rPr>
          <w:color w:val="231F20"/>
          <w:spacing w:val="-10"/>
        </w:rPr>
        <w:t> </w:t>
      </w:r>
      <w:r>
        <w:rPr>
          <w:color w:val="231F20"/>
        </w:rPr>
        <w:t>chốn</w:t>
      </w:r>
      <w:r>
        <w:rPr>
          <w:color w:val="231F20"/>
          <w:spacing w:val="-10"/>
        </w:rPr>
        <w:t> </w:t>
      </w:r>
      <w:r>
        <w:rPr>
          <w:color w:val="231F20"/>
        </w:rPr>
        <w:t>tham,</w:t>
      </w:r>
      <w:r>
        <w:rPr>
          <w:color w:val="231F20"/>
          <w:spacing w:val="-10"/>
        </w:rPr>
        <w:t> </w:t>
      </w:r>
      <w:r>
        <w:rPr>
          <w:color w:val="231F20"/>
        </w:rPr>
        <w:t>chấp</w:t>
      </w:r>
      <w:r>
        <w:rPr>
          <w:color w:val="231F20"/>
          <w:spacing w:val="-10"/>
        </w:rPr>
        <w:t> </w:t>
      </w:r>
      <w:r>
        <w:rPr>
          <w:color w:val="231F20"/>
        </w:rPr>
        <w:t>chặt,</w:t>
      </w:r>
      <w:r>
        <w:rPr>
          <w:color w:val="231F20"/>
          <w:spacing w:val="-10"/>
        </w:rPr>
        <w:t> </w:t>
      </w:r>
      <w:r>
        <w:rPr>
          <w:color w:val="231F20"/>
        </w:rPr>
        <w:t>yêu</w:t>
      </w:r>
      <w:r>
        <w:rPr>
          <w:color w:val="231F20"/>
          <w:spacing w:val="-10"/>
        </w:rPr>
        <w:t> </w:t>
      </w:r>
      <w:r>
        <w:rPr>
          <w:color w:val="231F20"/>
        </w:rPr>
        <w:t>thích.</w:t>
      </w:r>
      <w:r>
        <w:rPr>
          <w:color w:val="231F20"/>
          <w:spacing w:val="-10"/>
        </w:rPr>
        <w:t> </w:t>
      </w:r>
      <w:r>
        <w:rPr>
          <w:color w:val="231F20"/>
        </w:rPr>
        <w:t>Đó</w:t>
      </w:r>
      <w:r>
        <w:rPr>
          <w:color w:val="231F20"/>
          <w:spacing w:val="-10"/>
        </w:rPr>
        <w:t> </w:t>
      </w:r>
      <w:r>
        <w:rPr>
          <w:color w:val="231F20"/>
          <w:spacing w:val="-4"/>
        </w:rPr>
        <w:t>gọi </w:t>
      </w:r>
      <w:r>
        <w:rPr>
          <w:color w:val="231F20"/>
        </w:rPr>
        <w:t>là ái do ý xúc</w:t>
      </w:r>
      <w:r>
        <w:rPr>
          <w:color w:val="231F20"/>
          <w:spacing w:val="-1"/>
        </w:rPr>
        <w:t> </w:t>
      </w:r>
      <w:r>
        <w:rPr>
          <w:color w:val="231F20"/>
        </w:rPr>
        <w:t>sinh.</w:t>
      </w:r>
    </w:p>
    <w:p>
      <w:pPr>
        <w:pStyle w:val="BodyText"/>
        <w:spacing w:before="120"/>
        <w:ind w:left="76" w:right="357" w:firstLine="0"/>
        <w:jc w:val="center"/>
      </w:pPr>
      <w:r>
        <w:rPr>
          <w:color w:val="231F20"/>
        </w:rPr>
        <w:t>**</w:t>
      </w:r>
    </w:p>
    <w:p>
      <w:pPr>
        <w:pStyle w:val="Heading3"/>
        <w:spacing w:line="276" w:lineRule="auto" w:before="249"/>
        <w:ind w:left="110" w:right="383" w:firstLine="566"/>
        <w:jc w:val="left"/>
      </w:pPr>
      <w:r>
        <w:rPr>
          <w:i/>
          <w:color w:val="231F20"/>
        </w:rPr>
        <w:t>* Hỏi: Nhãn giới gồm thâu bao nhiêu giới, bao nhiêu nhập, </w:t>
      </w:r>
      <w:r>
        <w:rPr>
          <w:color w:val="231F20"/>
        </w:rPr>
        <w:t>bao nhiêu ấm?</w:t>
      </w:r>
    </w:p>
    <w:p>
      <w:pPr>
        <w:pStyle w:val="BodyText"/>
        <w:spacing w:line="276" w:lineRule="auto" w:before="120"/>
        <w:ind w:left="110"/>
        <w:jc w:val="left"/>
      </w:pPr>
      <w:r>
        <w:rPr>
          <w:color w:val="231F20"/>
        </w:rPr>
        <w:t>Nhãn giới thâu tóm pháp, gồm thâu bao nhiêu giới, bao nhiêu nhập, bao nhiêu ấm?</w:t>
      </w:r>
    </w:p>
    <w:p>
      <w:pPr>
        <w:pStyle w:val="BodyText"/>
        <w:spacing w:line="276" w:lineRule="auto" w:before="119"/>
        <w:ind w:left="110"/>
        <w:jc w:val="left"/>
      </w:pPr>
      <w:r>
        <w:rPr>
          <w:color w:val="231F20"/>
        </w:rPr>
        <w:t>Nhãn giới không thâu tóm pháp, gồm thâu bao nhiêu giới, bao nhiêu nhập, bao nhiêu ấm?</w:t>
      </w:r>
    </w:p>
    <w:p>
      <w:pPr>
        <w:pStyle w:val="BodyText"/>
        <w:spacing w:line="276" w:lineRule="auto" w:before="120"/>
        <w:ind w:left="110"/>
        <w:jc w:val="left"/>
      </w:pPr>
      <w:r>
        <w:rPr>
          <w:color w:val="231F20"/>
        </w:rPr>
        <w:t>Nhãn giới thâu tóm, không thâu tóm pháp, gồm thâu bao</w:t>
      </w:r>
      <w:r>
        <w:rPr>
          <w:color w:val="231F20"/>
          <w:spacing w:val="-36"/>
        </w:rPr>
        <w:t> </w:t>
      </w:r>
      <w:r>
        <w:rPr>
          <w:color w:val="231F20"/>
        </w:rPr>
        <w:t>nhiêu giới, bao nhiêu nhập, bao nhiêu ấm?</w:t>
      </w:r>
    </w:p>
    <w:p>
      <w:pPr>
        <w:pStyle w:val="BodyText"/>
        <w:spacing w:line="276" w:lineRule="auto" w:before="119"/>
        <w:ind w:left="110"/>
        <w:jc w:val="left"/>
      </w:pPr>
      <w:r>
        <w:rPr>
          <w:color w:val="231F20"/>
          <w:spacing w:val="-4"/>
        </w:rPr>
        <w:t>Trừ </w:t>
      </w:r>
      <w:r>
        <w:rPr>
          <w:color w:val="231F20"/>
        </w:rPr>
        <w:t>nhãn giới thâu tóm pháp, pháp còn lại gồm thâu bao nhiêu giới, bao nhiêu nhập, bao nhiêu ấm?</w:t>
      </w:r>
    </w:p>
    <w:p>
      <w:pPr>
        <w:pStyle w:val="BodyText"/>
        <w:spacing w:line="276" w:lineRule="auto" w:before="120"/>
        <w:ind w:left="110" w:right="321"/>
        <w:jc w:val="left"/>
      </w:pPr>
      <w:r>
        <w:rPr>
          <w:color w:val="231F20"/>
        </w:rPr>
        <w:t>Trừ nhãn giới không thâu tóm pháp, pháp còn lại gồm thâu bao nhiêu giới, bao nhiêu nhập, bao nhiêu ấm?</w:t>
      </w:r>
    </w:p>
    <w:p>
      <w:pPr>
        <w:pStyle w:val="BodyText"/>
        <w:spacing w:line="276" w:lineRule="auto" w:before="119"/>
        <w:ind w:left="110"/>
        <w:jc w:val="left"/>
      </w:pPr>
      <w:r>
        <w:rPr>
          <w:color w:val="231F20"/>
          <w:spacing w:val="-4"/>
        </w:rPr>
        <w:t>Trừ</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thâu</w:t>
      </w:r>
      <w:r>
        <w:rPr>
          <w:color w:val="231F20"/>
          <w:spacing w:val="-13"/>
        </w:rPr>
        <w:t> </w:t>
      </w:r>
      <w:r>
        <w:rPr>
          <w:color w:val="231F20"/>
        </w:rPr>
        <w:t>tóm,</w:t>
      </w:r>
      <w:r>
        <w:rPr>
          <w:color w:val="231F20"/>
          <w:spacing w:val="-13"/>
        </w:rPr>
        <w:t> </w:t>
      </w:r>
      <w:r>
        <w:rPr>
          <w:color w:val="231F20"/>
        </w:rPr>
        <w:t>không</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pháp,</w:t>
      </w:r>
      <w:r>
        <w:rPr>
          <w:color w:val="231F20"/>
          <w:spacing w:val="-13"/>
        </w:rPr>
        <w:t> </w:t>
      </w:r>
      <w:r>
        <w:rPr>
          <w:color w:val="231F20"/>
        </w:rPr>
        <w:t>pháp</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gồm thâu bao nhiêu giới, bao nhiêu nhập, bao nhiêu ấm?</w:t>
      </w:r>
    </w:p>
    <w:p>
      <w:pPr>
        <w:pStyle w:val="BodyText"/>
        <w:spacing w:before="119"/>
        <w:ind w:left="677" w:firstLine="0"/>
        <w:jc w:val="left"/>
      </w:pPr>
      <w:r>
        <w:rPr>
          <w:color w:val="231F20"/>
        </w:rPr>
        <w:t>Như nhãn giới, cho đến ái do ý xúc sinh cũng như vậy.</w:t>
      </w:r>
    </w:p>
    <w:p>
      <w:pPr>
        <w:pStyle w:val="BodyText"/>
        <w:spacing w:line="276" w:lineRule="auto" w:before="164"/>
        <w:ind w:left="110" w:right="383"/>
        <w:jc w:val="left"/>
      </w:pPr>
      <w:r>
        <w:rPr>
          <w:i/>
          <w:color w:val="231F20"/>
        </w:rPr>
        <w:t>Đáp: </w:t>
      </w:r>
      <w:r>
        <w:rPr>
          <w:color w:val="231F20"/>
        </w:rPr>
        <w:t>Nhãn giới gồm thâu một giới, một nhập, một ấm; không gồm thâu mười bảy giới, mười một nhập, năm ấm.</w:t>
      </w:r>
    </w:p>
    <w:p>
      <w:pPr>
        <w:pStyle w:val="BodyText"/>
        <w:spacing w:before="120"/>
        <w:ind w:left="677" w:firstLine="0"/>
        <w:jc w:val="left"/>
      </w:pPr>
      <w:r>
        <w:rPr>
          <w:color w:val="231F20"/>
        </w:rPr>
        <w:t>Như nhãn giới, nhãn giới thâu tóm pháp cũng như vậy.</w:t>
      </w:r>
    </w:p>
    <w:p>
      <w:pPr>
        <w:pStyle w:val="BodyText"/>
        <w:spacing w:line="276" w:lineRule="auto" w:before="164"/>
        <w:ind w:left="110"/>
        <w:jc w:val="left"/>
      </w:pPr>
      <w:r>
        <w:rPr>
          <w:color w:val="231F20"/>
        </w:rPr>
        <w:t>Nhãn giới không thâu tóm pháp gồm thâu mười bảy giới, mười một nhập, năm ấm; không gồm thâu một giới, một nhập, một ấm.</w:t>
      </w:r>
    </w:p>
    <w:p>
      <w:pPr>
        <w:pStyle w:val="BodyText"/>
        <w:spacing w:line="276" w:lineRule="auto" w:before="119"/>
        <w:ind w:left="110"/>
        <w:jc w:val="left"/>
      </w:pPr>
      <w:r>
        <w:rPr>
          <w:color w:val="231F20"/>
        </w:rPr>
        <w:t>Nhãn giới thâu tóm, không thâu tóm pháp gồm thâu mười tám giới, mười hai nhập, năm ấm.</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7"/>
      </w:pPr>
      <w:r>
        <w:rPr>
          <w:color w:val="231F20"/>
        </w:rPr>
        <w:t>Trừ nhãn giới thâu tóm pháp, pháp còn lại gồm thâu mười bảy giới, mười một nhập, năm ấm; không gồm thâu một giới, một nhập, một ấm.</w:t>
      </w:r>
    </w:p>
    <w:p>
      <w:pPr>
        <w:pStyle w:val="BodyText"/>
        <w:spacing w:line="276" w:lineRule="auto" w:before="122"/>
        <w:ind w:right="107"/>
      </w:pPr>
      <w:r>
        <w:rPr>
          <w:color w:val="231F20"/>
          <w:spacing w:val="-4"/>
        </w:rPr>
        <w:t>Trừ</w:t>
      </w:r>
      <w:r>
        <w:rPr>
          <w:color w:val="231F20"/>
          <w:spacing w:val="-7"/>
        </w:rPr>
        <w:t> </w:t>
      </w:r>
      <w:r>
        <w:rPr>
          <w:color w:val="231F20"/>
        </w:rPr>
        <w:t>nhãn</w:t>
      </w:r>
      <w:r>
        <w:rPr>
          <w:color w:val="231F20"/>
          <w:spacing w:val="-7"/>
        </w:rPr>
        <w:t> </w:t>
      </w:r>
      <w:r>
        <w:rPr>
          <w:color w:val="231F20"/>
        </w:rPr>
        <w:t>giới</w:t>
      </w:r>
      <w:r>
        <w:rPr>
          <w:color w:val="231F20"/>
          <w:spacing w:val="-6"/>
        </w:rPr>
        <w:t> </w:t>
      </w:r>
      <w:r>
        <w:rPr>
          <w:color w:val="231F20"/>
        </w:rPr>
        <w:t>không</w:t>
      </w:r>
      <w:r>
        <w:rPr>
          <w:color w:val="231F20"/>
          <w:spacing w:val="-7"/>
        </w:rPr>
        <w:t> </w:t>
      </w:r>
      <w:r>
        <w:rPr>
          <w:color w:val="231F20"/>
        </w:rPr>
        <w:t>thâu</w:t>
      </w:r>
      <w:r>
        <w:rPr>
          <w:color w:val="231F20"/>
          <w:spacing w:val="-7"/>
        </w:rPr>
        <w:t> </w:t>
      </w:r>
      <w:r>
        <w:rPr>
          <w:color w:val="231F20"/>
        </w:rPr>
        <w:t>tóm</w:t>
      </w:r>
      <w:r>
        <w:rPr>
          <w:color w:val="231F20"/>
          <w:spacing w:val="-6"/>
        </w:rPr>
        <w:t> </w:t>
      </w:r>
      <w:r>
        <w:rPr>
          <w:color w:val="231F20"/>
        </w:rPr>
        <w:t>pháp,</w:t>
      </w:r>
      <w:r>
        <w:rPr>
          <w:color w:val="231F20"/>
          <w:spacing w:val="-7"/>
        </w:rPr>
        <w:t> </w:t>
      </w:r>
      <w:r>
        <w:rPr>
          <w:color w:val="231F20"/>
        </w:rPr>
        <w:t>pháp</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gồm</w:t>
      </w:r>
      <w:r>
        <w:rPr>
          <w:color w:val="231F20"/>
          <w:spacing w:val="-6"/>
        </w:rPr>
        <w:t> </w:t>
      </w:r>
      <w:r>
        <w:rPr>
          <w:color w:val="231F20"/>
        </w:rPr>
        <w:t>thâu</w:t>
      </w:r>
      <w:r>
        <w:rPr>
          <w:color w:val="231F20"/>
          <w:spacing w:val="-7"/>
        </w:rPr>
        <w:t> </w:t>
      </w:r>
      <w:r>
        <w:rPr>
          <w:color w:val="231F20"/>
          <w:spacing w:val="-5"/>
        </w:rPr>
        <w:t>một </w:t>
      </w:r>
      <w:r>
        <w:rPr>
          <w:color w:val="231F20"/>
        </w:rPr>
        <w:t>giới, một nhập, một ấm; không gồm thâu mười bảy giới, mười một nhập, năm ấm.</w:t>
      </w:r>
    </w:p>
    <w:p>
      <w:pPr>
        <w:pStyle w:val="BodyText"/>
        <w:spacing w:line="276" w:lineRule="auto" w:before="122"/>
        <w:ind w:right="107"/>
      </w:pPr>
      <w:r>
        <w:rPr>
          <w:color w:val="231F20"/>
          <w:spacing w:val="-4"/>
        </w:rPr>
        <w:t>Trừ</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thâu</w:t>
      </w:r>
      <w:r>
        <w:rPr>
          <w:color w:val="231F20"/>
          <w:spacing w:val="-13"/>
        </w:rPr>
        <w:t> </w:t>
      </w:r>
      <w:r>
        <w:rPr>
          <w:color w:val="231F20"/>
        </w:rPr>
        <w:t>tóm</w:t>
      </w:r>
      <w:r>
        <w:rPr>
          <w:color w:val="231F20"/>
          <w:spacing w:val="-13"/>
        </w:rPr>
        <w:t> </w:t>
      </w:r>
      <w:r>
        <w:rPr>
          <w:color w:val="231F20"/>
        </w:rPr>
        <w:t>pháp,</w:t>
      </w:r>
      <w:r>
        <w:rPr>
          <w:color w:val="231F20"/>
          <w:spacing w:val="-13"/>
        </w:rPr>
        <w:t> </w:t>
      </w:r>
      <w:r>
        <w:rPr>
          <w:color w:val="231F20"/>
        </w:rPr>
        <w:t>pháp</w:t>
      </w:r>
      <w:r>
        <w:rPr>
          <w:color w:val="231F20"/>
          <w:spacing w:val="-12"/>
        </w:rPr>
        <w:t> </w:t>
      </w:r>
      <w:r>
        <w:rPr>
          <w:color w:val="231F20"/>
        </w:rPr>
        <w:t>còn</w:t>
      </w:r>
      <w:r>
        <w:rPr>
          <w:color w:val="231F20"/>
          <w:spacing w:val="-13"/>
        </w:rPr>
        <w:t> </w:t>
      </w:r>
      <w:r>
        <w:rPr>
          <w:color w:val="231F20"/>
        </w:rPr>
        <w:t>lại</w:t>
      </w:r>
      <w:r>
        <w:rPr>
          <w:color w:val="231F20"/>
          <w:spacing w:val="-13"/>
        </w:rPr>
        <w:t> </w:t>
      </w:r>
      <w:r>
        <w:rPr>
          <w:color w:val="231F20"/>
        </w:rPr>
        <w:t>như</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không gồm thâu.</w:t>
      </w:r>
    </w:p>
    <w:p>
      <w:pPr>
        <w:pStyle w:val="BodyText"/>
        <w:spacing w:before="123"/>
        <w:ind w:left="960" w:firstLine="0"/>
      </w:pPr>
      <w:r>
        <w:rPr>
          <w:color w:val="231F20"/>
          <w:spacing w:val="-4"/>
        </w:rPr>
        <w:t>Trừ</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không</w:t>
      </w:r>
      <w:r>
        <w:rPr>
          <w:color w:val="231F20"/>
          <w:spacing w:val="-13"/>
        </w:rPr>
        <w:t> </w:t>
      </w:r>
      <w:r>
        <w:rPr>
          <w:color w:val="231F20"/>
        </w:rPr>
        <w:t>thâu</w:t>
      </w:r>
      <w:r>
        <w:rPr>
          <w:color w:val="231F20"/>
          <w:spacing w:val="-13"/>
        </w:rPr>
        <w:t> </w:t>
      </w:r>
      <w:r>
        <w:rPr>
          <w:color w:val="231F20"/>
        </w:rPr>
        <w:t>tóm</w:t>
      </w:r>
      <w:r>
        <w:rPr>
          <w:color w:val="231F20"/>
          <w:spacing w:val="-13"/>
        </w:rPr>
        <w:t> </w:t>
      </w:r>
      <w:r>
        <w:rPr>
          <w:color w:val="231F20"/>
        </w:rPr>
        <w:t>pháp,</w:t>
      </w:r>
      <w:r>
        <w:rPr>
          <w:color w:val="231F20"/>
          <w:spacing w:val="-13"/>
        </w:rPr>
        <w:t> </w:t>
      </w:r>
      <w:r>
        <w:rPr>
          <w:color w:val="231F20"/>
        </w:rPr>
        <w:t>pháp</w:t>
      </w:r>
      <w:r>
        <w:rPr>
          <w:color w:val="231F20"/>
          <w:spacing w:val="-12"/>
        </w:rPr>
        <w:t> </w:t>
      </w:r>
      <w:r>
        <w:rPr>
          <w:color w:val="231F20"/>
        </w:rPr>
        <w:t>còn</w:t>
      </w:r>
      <w:r>
        <w:rPr>
          <w:color w:val="231F20"/>
          <w:spacing w:val="-13"/>
        </w:rPr>
        <w:t> </w:t>
      </w:r>
      <w:r>
        <w:rPr>
          <w:color w:val="231F20"/>
        </w:rPr>
        <w:t>lại</w:t>
      </w:r>
      <w:r>
        <w:rPr>
          <w:color w:val="231F20"/>
          <w:spacing w:val="-13"/>
        </w:rPr>
        <w:t> </w:t>
      </w:r>
      <w:r>
        <w:rPr>
          <w:color w:val="231F20"/>
        </w:rPr>
        <w:t>như</w:t>
      </w:r>
      <w:r>
        <w:rPr>
          <w:color w:val="231F20"/>
          <w:spacing w:val="-13"/>
        </w:rPr>
        <w:t> </w:t>
      </w:r>
      <w:r>
        <w:rPr>
          <w:color w:val="231F20"/>
        </w:rPr>
        <w:t>nhãn</w:t>
      </w:r>
      <w:r>
        <w:rPr>
          <w:color w:val="231F20"/>
          <w:spacing w:val="-13"/>
        </w:rPr>
        <w:t> </w:t>
      </w:r>
      <w:r>
        <w:rPr>
          <w:color w:val="231F20"/>
        </w:rPr>
        <w:t>giới.</w:t>
      </w:r>
    </w:p>
    <w:p>
      <w:pPr>
        <w:pStyle w:val="BodyText"/>
        <w:spacing w:line="276" w:lineRule="auto" w:before="169"/>
        <w:ind w:right="107"/>
      </w:pPr>
      <w:r>
        <w:rPr>
          <w:color w:val="231F20"/>
        </w:rPr>
        <w:t>Trừ nhãn giới thâu tóm, không thâu tóm pháp, nếu hỏi pháp khác như hư không, không sự việc, không bàn luận.</w:t>
      </w:r>
    </w:p>
    <w:p>
      <w:pPr>
        <w:pStyle w:val="BodyText"/>
        <w:spacing w:before="123"/>
        <w:ind w:left="960" w:firstLine="0"/>
      </w:pPr>
      <w:r>
        <w:rPr>
          <w:color w:val="231F20"/>
        </w:rPr>
        <w:t>Như nhãn giới, chín sắc giới, mười sắc nhập cũng như vậy.</w:t>
      </w:r>
    </w:p>
    <w:p>
      <w:pPr>
        <w:pStyle w:val="BodyText"/>
        <w:spacing w:line="276" w:lineRule="auto" w:before="169"/>
        <w:jc w:val="left"/>
      </w:pPr>
      <w:r>
        <w:rPr>
          <w:color w:val="231F20"/>
        </w:rPr>
        <w:t>Nhãn thức giới gồm thâu một giới, một nhập, một ấm; không gồm thâu mười bảy giới, mười hai nhập, năm ấm.</w:t>
      </w:r>
    </w:p>
    <w:p>
      <w:pPr>
        <w:pStyle w:val="BodyText"/>
        <w:spacing w:line="276" w:lineRule="auto" w:before="123"/>
        <w:jc w:val="left"/>
      </w:pPr>
      <w:r>
        <w:rPr>
          <w:color w:val="231F20"/>
        </w:rPr>
        <w:t>Như nhãn thức giới, nhĩ, tỷ, thiệt, thân, ý thức giới, sáu thức thân cũng như vậy.</w:t>
      </w:r>
    </w:p>
    <w:p>
      <w:pPr>
        <w:pStyle w:val="BodyText"/>
        <w:spacing w:line="276" w:lineRule="auto" w:before="123"/>
        <w:jc w:val="left"/>
      </w:pPr>
      <w:r>
        <w:rPr>
          <w:color w:val="231F20"/>
        </w:rPr>
        <w:t>Ý giới gồm thâu bảy giới, một nhập, một ấm; không gồm thâu mười một giới, mười một nhập, bốn ấm.</w:t>
      </w:r>
    </w:p>
    <w:p>
      <w:pPr>
        <w:pStyle w:val="BodyText"/>
        <w:spacing w:before="123"/>
        <w:ind w:left="960" w:firstLine="0"/>
        <w:jc w:val="left"/>
      </w:pPr>
      <w:r>
        <w:rPr>
          <w:color w:val="231F20"/>
        </w:rPr>
        <w:t>Như ý giới, ý nhập, thức ấm, thức pháp cũng như vậy.</w:t>
      </w:r>
    </w:p>
    <w:p>
      <w:pPr>
        <w:pStyle w:val="BodyText"/>
        <w:spacing w:line="276" w:lineRule="auto" w:before="169"/>
        <w:jc w:val="left"/>
      </w:pPr>
      <w:r>
        <w:rPr>
          <w:color w:val="231F20"/>
        </w:rPr>
        <w:t>Pháp giới gồm thâu một giới, một nhập, bốn ấm; không gồm thâu mười bảy giới, mười một nhập, hai ấm.</w:t>
      </w:r>
    </w:p>
    <w:p>
      <w:pPr>
        <w:pStyle w:val="BodyText"/>
        <w:spacing w:before="123"/>
        <w:ind w:left="960" w:firstLine="0"/>
        <w:jc w:val="left"/>
      </w:pPr>
      <w:r>
        <w:rPr>
          <w:color w:val="231F20"/>
        </w:rPr>
        <w:t>Như pháp giới, pháp nhập cũng như vậy.</w:t>
      </w:r>
    </w:p>
    <w:p>
      <w:pPr>
        <w:pStyle w:val="BodyText"/>
        <w:spacing w:line="276" w:lineRule="auto" w:before="169"/>
        <w:jc w:val="left"/>
      </w:pPr>
      <w:r>
        <w:rPr>
          <w:color w:val="231F20"/>
        </w:rPr>
        <w:t>Sắc ấm gồm thâu mười một giới, mười một nhập, một ấm; không gồm thâu tám giới, hai nhập, bốn ấm.</w:t>
      </w:r>
    </w:p>
    <w:p>
      <w:pPr>
        <w:pStyle w:val="BodyText"/>
        <w:spacing w:line="276" w:lineRule="auto" w:before="123"/>
        <w:jc w:val="left"/>
      </w:pPr>
      <w:r>
        <w:rPr>
          <w:color w:val="231F20"/>
        </w:rPr>
        <w:t>Thọ</w:t>
      </w:r>
      <w:r>
        <w:rPr>
          <w:color w:val="231F20"/>
          <w:spacing w:val="-10"/>
        </w:rPr>
        <w:t> </w:t>
      </w:r>
      <w:r>
        <w:rPr>
          <w:color w:val="231F20"/>
        </w:rPr>
        <w:t>ấm</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một</w:t>
      </w:r>
      <w:r>
        <w:rPr>
          <w:color w:val="231F20"/>
          <w:spacing w:val="-10"/>
        </w:rPr>
        <w:t> </w:t>
      </w:r>
      <w:r>
        <w:rPr>
          <w:color w:val="231F20"/>
        </w:rPr>
        <w:t>giới,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một</w:t>
      </w:r>
      <w:r>
        <w:rPr>
          <w:color w:val="231F20"/>
          <w:spacing w:val="-10"/>
        </w:rPr>
        <w:t> </w:t>
      </w:r>
      <w:r>
        <w:rPr>
          <w:color w:val="231F20"/>
        </w:rPr>
        <w:t>ấm;</w:t>
      </w:r>
      <w:r>
        <w:rPr>
          <w:color w:val="231F20"/>
          <w:spacing w:val="-10"/>
        </w:rPr>
        <w:t> </w:t>
      </w:r>
      <w:r>
        <w:rPr>
          <w:color w:val="231F20"/>
        </w:rPr>
        <w:t>không</w:t>
      </w:r>
      <w:r>
        <w:rPr>
          <w:color w:val="231F20"/>
          <w:spacing w:val="-10"/>
        </w:rPr>
        <w:t> </w:t>
      </w:r>
      <w:r>
        <w:rPr>
          <w:color w:val="231F20"/>
        </w:rPr>
        <w:t>gồm</w:t>
      </w:r>
      <w:r>
        <w:rPr>
          <w:color w:val="231F20"/>
          <w:spacing w:val="-9"/>
        </w:rPr>
        <w:t> </w:t>
      </w:r>
      <w:r>
        <w:rPr>
          <w:color w:val="231F20"/>
          <w:spacing w:val="-3"/>
        </w:rPr>
        <w:t>thâu </w:t>
      </w:r>
      <w:r>
        <w:rPr>
          <w:color w:val="231F20"/>
        </w:rPr>
        <w:t>mười tám giới, mười hai nhập, bốn ấm.</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1"/>
      </w:pPr>
      <w:r>
        <w:rPr>
          <w:color w:val="231F20"/>
        </w:rPr>
        <w:t>Như</w:t>
      </w:r>
      <w:r>
        <w:rPr>
          <w:color w:val="231F20"/>
          <w:spacing w:val="-14"/>
        </w:rPr>
        <w:t> </w:t>
      </w:r>
      <w:r>
        <w:rPr>
          <w:color w:val="231F20"/>
        </w:rPr>
        <w:t>thọ</w:t>
      </w:r>
      <w:r>
        <w:rPr>
          <w:color w:val="231F20"/>
          <w:spacing w:val="-13"/>
        </w:rPr>
        <w:t> </w:t>
      </w:r>
      <w:r>
        <w:rPr>
          <w:color w:val="231F20"/>
        </w:rPr>
        <w:t>ấm,</w:t>
      </w:r>
      <w:r>
        <w:rPr>
          <w:color w:val="231F20"/>
          <w:spacing w:val="-13"/>
        </w:rPr>
        <w:t> </w:t>
      </w:r>
      <w:r>
        <w:rPr>
          <w:color w:val="231F20"/>
        </w:rPr>
        <w:t>tưởng</w:t>
      </w:r>
      <w:r>
        <w:rPr>
          <w:color w:val="231F20"/>
          <w:spacing w:val="-14"/>
        </w:rPr>
        <w:t> </w:t>
      </w:r>
      <w:r>
        <w:rPr>
          <w:color w:val="231F20"/>
        </w:rPr>
        <w:t>ấm,</w:t>
      </w:r>
      <w:r>
        <w:rPr>
          <w:color w:val="231F20"/>
          <w:spacing w:val="-13"/>
        </w:rPr>
        <w:t> </w:t>
      </w:r>
      <w:r>
        <w:rPr>
          <w:color w:val="231F20"/>
        </w:rPr>
        <w:t>hành</w:t>
      </w:r>
      <w:r>
        <w:rPr>
          <w:color w:val="231F20"/>
          <w:spacing w:val="-13"/>
        </w:rPr>
        <w:t> </w:t>
      </w:r>
      <w:r>
        <w:rPr>
          <w:color w:val="231F20"/>
        </w:rPr>
        <w:t>ấm,</w:t>
      </w:r>
      <w:r>
        <w:rPr>
          <w:color w:val="231F20"/>
          <w:spacing w:val="-14"/>
        </w:rPr>
        <w:t> </w:t>
      </w:r>
      <w:r>
        <w:rPr>
          <w:color w:val="231F20"/>
        </w:rPr>
        <w:t>thọ</w:t>
      </w:r>
      <w:r>
        <w:rPr>
          <w:color w:val="231F20"/>
          <w:spacing w:val="-13"/>
        </w:rPr>
        <w:t> </w:t>
      </w:r>
      <w:r>
        <w:rPr>
          <w:color w:val="231F20"/>
        </w:rPr>
        <w:t>đại</w:t>
      </w:r>
      <w:r>
        <w:rPr>
          <w:color w:val="231F20"/>
          <w:spacing w:val="-13"/>
        </w:rPr>
        <w:t> </w:t>
      </w:r>
      <w:r>
        <w:rPr>
          <w:color w:val="231F20"/>
        </w:rPr>
        <w:t>địa,</w:t>
      </w:r>
      <w:r>
        <w:rPr>
          <w:color w:val="231F20"/>
          <w:spacing w:val="-13"/>
        </w:rPr>
        <w:t> </w:t>
      </w:r>
      <w:r>
        <w:rPr>
          <w:color w:val="231F20"/>
        </w:rPr>
        <w:t>tưởng</w:t>
      </w:r>
      <w:r>
        <w:rPr>
          <w:color w:val="231F20"/>
          <w:spacing w:val="-14"/>
        </w:rPr>
        <w:t> </w:t>
      </w:r>
      <w:r>
        <w:rPr>
          <w:color w:val="231F20"/>
        </w:rPr>
        <w:t>đại</w:t>
      </w:r>
      <w:r>
        <w:rPr>
          <w:color w:val="231F20"/>
          <w:spacing w:val="-13"/>
        </w:rPr>
        <w:t> </w:t>
      </w:r>
      <w:r>
        <w:rPr>
          <w:color w:val="231F20"/>
        </w:rPr>
        <w:t>địa</w:t>
      </w:r>
      <w:r>
        <w:rPr>
          <w:color w:val="231F20"/>
          <w:spacing w:val="-13"/>
        </w:rPr>
        <w:t> </w:t>
      </w:r>
      <w:r>
        <w:rPr>
          <w:color w:val="231F20"/>
        </w:rPr>
        <w:t>cũng như </w:t>
      </w:r>
      <w:r>
        <w:rPr>
          <w:color w:val="231F20"/>
          <w:spacing w:val="-5"/>
        </w:rPr>
        <w:t>vậy.</w:t>
      </w:r>
    </w:p>
    <w:p>
      <w:pPr>
        <w:pStyle w:val="BodyText"/>
        <w:spacing w:line="271" w:lineRule="auto" w:before="113"/>
        <w:ind w:left="110" w:right="390"/>
      </w:pPr>
      <w:r>
        <w:rPr>
          <w:color w:val="231F20"/>
        </w:rPr>
        <w:t>Sắc thạnh ấm gồm thâu mười một giới, mười một nhập, một ấm; không gồm thâu tám giới, hai nhập, năm ấm</w:t>
      </w:r>
    </w:p>
    <w:p>
      <w:pPr>
        <w:pStyle w:val="BodyText"/>
        <w:spacing w:line="271" w:lineRule="auto" w:before="114"/>
        <w:ind w:left="110" w:right="390"/>
      </w:pPr>
      <w:r>
        <w:rPr>
          <w:color w:val="231F20"/>
        </w:rPr>
        <w:t>Thọ thạnh ấm gồm thâu một giới, một nhập, một ấm; không gồm thâu mười tám giới, mười hai nhập, năm ấm.</w:t>
      </w:r>
    </w:p>
    <w:p>
      <w:pPr>
        <w:pStyle w:val="BodyText"/>
        <w:spacing w:line="271" w:lineRule="auto" w:before="114"/>
        <w:ind w:left="110" w:right="390"/>
      </w:pPr>
      <w:r>
        <w:rPr>
          <w:color w:val="231F20"/>
        </w:rPr>
        <w:t>Như thọ thạnh ấm, tưởng thạnh ấm, hành thạnh ấm, năm sắc giới, tám pháp đại địa, mười pháp phiền não đại địa, mười pháp tiểu phiền não đại địa, năm phiền não, năm xúc, năm kiến, năm căn, bốn pháp, năm, sáu cũng như vậy.</w:t>
      </w:r>
    </w:p>
    <w:p>
      <w:pPr>
        <w:pStyle w:val="BodyText"/>
        <w:spacing w:line="271" w:lineRule="auto" w:before="114"/>
        <w:ind w:left="110" w:right="390"/>
      </w:pPr>
      <w:r>
        <w:rPr>
          <w:color w:val="231F20"/>
        </w:rPr>
        <w:t>Thức thạnh ấm gồm thâu bảy giới, một nhập, một ấm; không gồm thâu mười ba giới, mười hai nhập, năm ấm.</w:t>
      </w:r>
    </w:p>
    <w:p>
      <w:pPr>
        <w:pStyle w:val="BodyText"/>
        <w:spacing w:before="114"/>
        <w:ind w:left="677" w:firstLine="0"/>
      </w:pPr>
      <w:r>
        <w:rPr>
          <w:color w:val="231F20"/>
        </w:rPr>
        <w:t>Như thức thạnh ấm, thức giới cũng như vậy.</w:t>
      </w:r>
    </w:p>
    <w:p>
      <w:pPr>
        <w:pStyle w:val="BodyText"/>
        <w:spacing w:line="271" w:lineRule="auto" w:before="152"/>
        <w:ind w:left="110"/>
        <w:jc w:val="left"/>
      </w:pPr>
      <w:r>
        <w:rPr>
          <w:color w:val="231F20"/>
        </w:rPr>
        <w:t>Nhãn</w:t>
      </w:r>
      <w:r>
        <w:rPr>
          <w:color w:val="231F20"/>
          <w:spacing w:val="-17"/>
        </w:rPr>
        <w:t> </w:t>
      </w:r>
      <w:r>
        <w:rPr>
          <w:color w:val="231F20"/>
        </w:rPr>
        <w:t>thức</w:t>
      </w:r>
      <w:r>
        <w:rPr>
          <w:color w:val="231F20"/>
          <w:spacing w:val="-16"/>
        </w:rPr>
        <w:t> </w:t>
      </w:r>
      <w:r>
        <w:rPr>
          <w:color w:val="231F20"/>
        </w:rPr>
        <w:t>giới</w:t>
      </w:r>
      <w:r>
        <w:rPr>
          <w:color w:val="231F20"/>
          <w:spacing w:val="-16"/>
        </w:rPr>
        <w:t> </w:t>
      </w:r>
      <w:r>
        <w:rPr>
          <w:color w:val="231F20"/>
        </w:rPr>
        <w:t>tương</w:t>
      </w:r>
      <w:r>
        <w:rPr>
          <w:color w:val="231F20"/>
          <w:spacing w:val="-16"/>
        </w:rPr>
        <w:t> </w:t>
      </w:r>
      <w:r>
        <w:rPr>
          <w:color w:val="231F20"/>
        </w:rPr>
        <w:t>ưng</w:t>
      </w:r>
      <w:r>
        <w:rPr>
          <w:color w:val="231F20"/>
          <w:spacing w:val="-17"/>
        </w:rPr>
        <w:t> </w:t>
      </w:r>
      <w:r>
        <w:rPr>
          <w:color w:val="231F20"/>
        </w:rPr>
        <w:t>với</w:t>
      </w:r>
      <w:r>
        <w:rPr>
          <w:color w:val="231F20"/>
          <w:spacing w:val="-16"/>
        </w:rPr>
        <w:t> </w:t>
      </w:r>
      <w:r>
        <w:rPr>
          <w:color w:val="231F20"/>
        </w:rPr>
        <w:t>một</w:t>
      </w:r>
      <w:r>
        <w:rPr>
          <w:color w:val="231F20"/>
          <w:spacing w:val="-16"/>
        </w:rPr>
        <w:t> </w:t>
      </w:r>
      <w:r>
        <w:rPr>
          <w:color w:val="231F20"/>
        </w:rPr>
        <w:t>giới,</w:t>
      </w:r>
      <w:r>
        <w:rPr>
          <w:color w:val="231F20"/>
          <w:spacing w:val="-16"/>
        </w:rPr>
        <w:t> </w:t>
      </w:r>
      <w:r>
        <w:rPr>
          <w:color w:val="231F20"/>
        </w:rPr>
        <w:t>một</w:t>
      </w:r>
      <w:r>
        <w:rPr>
          <w:color w:val="231F20"/>
          <w:spacing w:val="-17"/>
        </w:rPr>
        <w:t> </w:t>
      </w:r>
      <w:r>
        <w:rPr>
          <w:color w:val="231F20"/>
        </w:rPr>
        <w:t>nhập,</w:t>
      </w:r>
      <w:r>
        <w:rPr>
          <w:color w:val="231F20"/>
          <w:spacing w:val="-16"/>
        </w:rPr>
        <w:t> </w:t>
      </w:r>
      <w:r>
        <w:rPr>
          <w:color w:val="231F20"/>
        </w:rPr>
        <w:t>ba</w:t>
      </w:r>
      <w:r>
        <w:rPr>
          <w:color w:val="231F20"/>
          <w:spacing w:val="-16"/>
        </w:rPr>
        <w:t> </w:t>
      </w:r>
      <w:r>
        <w:rPr>
          <w:color w:val="231F20"/>
        </w:rPr>
        <w:t>ấm;</w:t>
      </w:r>
      <w:r>
        <w:rPr>
          <w:color w:val="231F20"/>
          <w:spacing w:val="-16"/>
        </w:rPr>
        <w:t> </w:t>
      </w:r>
      <w:r>
        <w:rPr>
          <w:color w:val="231F20"/>
        </w:rPr>
        <w:t>không tương ưng với mười tám giới, mười hai nhập, năm ấm.</w:t>
      </w:r>
    </w:p>
    <w:p>
      <w:pPr>
        <w:pStyle w:val="BodyText"/>
        <w:spacing w:line="271" w:lineRule="auto" w:before="114"/>
        <w:ind w:left="110" w:right="383"/>
        <w:jc w:val="left"/>
      </w:pPr>
      <w:r>
        <w:rPr>
          <w:color w:val="231F20"/>
        </w:rPr>
        <w:t>Như nhãn thức giới, nhĩ, tỷ, thiệt, thân, ý thức giới, thức thạnh ấm, thức giới, sáu thức thân cũng như vậy.</w:t>
      </w:r>
    </w:p>
    <w:p>
      <w:pPr>
        <w:pStyle w:val="BodyText"/>
        <w:spacing w:line="271" w:lineRule="auto" w:before="113"/>
        <w:ind w:left="110" w:right="383"/>
        <w:jc w:val="left"/>
      </w:pPr>
      <w:r>
        <w:rPr>
          <w:color w:val="231F20"/>
        </w:rPr>
        <w:t>Ý giới tương ưng với một giới, một nhập, ba ấm; không tương ưng với mười tám giới, mười hai nhập, ba ấm.</w:t>
      </w:r>
    </w:p>
    <w:p>
      <w:pPr>
        <w:pStyle w:val="BodyText"/>
        <w:spacing w:before="114"/>
        <w:ind w:left="677" w:firstLine="0"/>
        <w:jc w:val="left"/>
      </w:pPr>
      <w:r>
        <w:rPr>
          <w:color w:val="231F20"/>
        </w:rPr>
        <w:t>Như ý giới, ý nhập, thức ấm, thức pháp cũng như vậy.</w:t>
      </w:r>
    </w:p>
    <w:p>
      <w:pPr>
        <w:pStyle w:val="BodyText"/>
        <w:spacing w:line="271" w:lineRule="auto" w:before="153"/>
        <w:ind w:left="110" w:right="383"/>
        <w:jc w:val="left"/>
      </w:pPr>
      <w:r>
        <w:rPr>
          <w:color w:val="231F20"/>
        </w:rPr>
        <w:t>Pháp giới tương ưng với tám giới, hai nhập, bốn ấm; không tương ưng với mười một giới, mười một nhập, hai ấm.</w:t>
      </w:r>
    </w:p>
    <w:p>
      <w:pPr>
        <w:pStyle w:val="BodyText"/>
        <w:spacing w:line="271" w:lineRule="auto" w:before="113"/>
        <w:ind w:left="110" w:right="390"/>
        <w:jc w:val="left"/>
      </w:pPr>
      <w:r>
        <w:rPr>
          <w:color w:val="231F20"/>
        </w:rPr>
        <w:t>Như pháp giới, pháp nhập, hành ấm, tám pháp đại địa cũng như vậy.</w:t>
      </w:r>
    </w:p>
    <w:p>
      <w:pPr>
        <w:pStyle w:val="BodyText"/>
        <w:spacing w:line="271" w:lineRule="auto" w:before="114"/>
        <w:ind w:left="110" w:right="385"/>
        <w:jc w:val="left"/>
      </w:pPr>
      <w:r>
        <w:rPr>
          <w:color w:val="231F20"/>
        </w:rPr>
        <w:t>Thọ ấm tương ưng với tám giới, hai nhập, ba ấm; không tương ưng với mười một giới, mười một nhập, ba ấm.</w:t>
      </w:r>
    </w:p>
    <w:p>
      <w:pPr>
        <w:pStyle w:val="BodyText"/>
        <w:spacing w:before="116"/>
        <w:ind w:left="677" w:firstLine="0"/>
        <w:jc w:val="left"/>
      </w:pPr>
      <w:r>
        <w:rPr>
          <w:color w:val="231F20"/>
        </w:rPr>
        <w:t>Như thọ ấm, tưởng ấm, thọ đại địa, tưởng đại địa cũng như vậy.</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Thọ thạnh ấm tương ưng với tám giới, hai nhập, ba ấm; không tương ưng với mười ba giới, mười hai nhập, năm ấm.</w:t>
      </w:r>
    </w:p>
    <w:p>
      <w:pPr>
        <w:pStyle w:val="BodyText"/>
        <w:spacing w:before="123"/>
        <w:ind w:left="960" w:firstLine="0"/>
        <w:jc w:val="left"/>
      </w:pPr>
      <w:r>
        <w:rPr>
          <w:color w:val="231F20"/>
        </w:rPr>
        <w:t>Như thọ thạnh ấm, tưởng thạnh ấm cũng như vậy.</w:t>
      </w:r>
    </w:p>
    <w:p>
      <w:pPr>
        <w:pStyle w:val="BodyText"/>
        <w:spacing w:line="273" w:lineRule="auto" w:before="166"/>
        <w:jc w:val="left"/>
      </w:pPr>
      <w:r>
        <w:rPr>
          <w:color w:val="231F20"/>
        </w:rPr>
        <w:t>Hành thạnh ấm tương ưng với tám giới, hai nhập, bốn ấm; không tương ưng với mười ba giới, mười hai nhập, năm ấm.</w:t>
      </w:r>
    </w:p>
    <w:p>
      <w:pPr>
        <w:pStyle w:val="BodyText"/>
        <w:spacing w:before="123"/>
        <w:ind w:left="960" w:firstLine="0"/>
        <w:jc w:val="left"/>
      </w:pPr>
      <w:r>
        <w:rPr>
          <w:color w:val="231F20"/>
        </w:rPr>
        <w:t>Như hành thạnh ấm, pháp giác, quán cũng như vậy.</w:t>
      </w:r>
    </w:p>
    <w:p>
      <w:pPr>
        <w:pStyle w:val="BodyText"/>
        <w:spacing w:line="273" w:lineRule="auto" w:before="165"/>
        <w:jc w:val="left"/>
      </w:pPr>
      <w:r>
        <w:rPr>
          <w:color w:val="231F20"/>
        </w:rPr>
        <w:t>Bất tín tương ưng với tám giới, hai nhập, bốn ấm; không tương ưng với mười tám giới, mười hai nhập, năm ấm.</w:t>
      </w:r>
    </w:p>
    <w:p>
      <w:pPr>
        <w:pStyle w:val="BodyText"/>
        <w:spacing w:before="123"/>
        <w:ind w:left="960" w:firstLine="0"/>
        <w:jc w:val="left"/>
      </w:pPr>
      <w:r>
        <w:rPr>
          <w:color w:val="231F20"/>
        </w:rPr>
        <w:t>Như bất tín, các pháp phiền não đại địa khác cũng như vậy.</w:t>
      </w:r>
    </w:p>
    <w:p>
      <w:pPr>
        <w:pStyle w:val="BodyText"/>
        <w:spacing w:line="273" w:lineRule="auto" w:before="166"/>
        <w:jc w:val="left"/>
      </w:pPr>
      <w:r>
        <w:rPr>
          <w:color w:val="231F20"/>
        </w:rPr>
        <w:t>Dục</w:t>
      </w:r>
      <w:r>
        <w:rPr>
          <w:color w:val="231F20"/>
          <w:spacing w:val="-12"/>
        </w:rPr>
        <w:t> </w:t>
      </w:r>
      <w:r>
        <w:rPr>
          <w:color w:val="231F20"/>
        </w:rPr>
        <w:t>tham,</w:t>
      </w:r>
      <w:r>
        <w:rPr>
          <w:color w:val="231F20"/>
          <w:spacing w:val="-11"/>
        </w:rPr>
        <w:t> </w:t>
      </w:r>
      <w:r>
        <w:rPr>
          <w:color w:val="231F20"/>
        </w:rPr>
        <w:t>sân</w:t>
      </w:r>
      <w:r>
        <w:rPr>
          <w:color w:val="231F20"/>
          <w:spacing w:val="-11"/>
        </w:rPr>
        <w:t> </w:t>
      </w:r>
      <w:r>
        <w:rPr>
          <w:color w:val="231F20"/>
        </w:rPr>
        <w:t>giận,</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xúc,</w:t>
      </w:r>
      <w:r>
        <w:rPr>
          <w:color w:val="231F20"/>
          <w:spacing w:val="-12"/>
        </w:rPr>
        <w:t> </w:t>
      </w:r>
      <w:r>
        <w:rPr>
          <w:color w:val="231F20"/>
        </w:rPr>
        <w:t>phi</w:t>
      </w:r>
      <w:r>
        <w:rPr>
          <w:color w:val="231F20"/>
          <w:spacing w:val="-11"/>
        </w:rPr>
        <w:t> </w:t>
      </w:r>
      <w:r>
        <w:rPr>
          <w:color w:val="231F20"/>
        </w:rPr>
        <w:t>minh</w:t>
      </w:r>
      <w:r>
        <w:rPr>
          <w:color w:val="231F20"/>
          <w:spacing w:val="-11"/>
        </w:rPr>
        <w:t> </w:t>
      </w:r>
      <w:r>
        <w:rPr>
          <w:color w:val="231F20"/>
        </w:rPr>
        <w:t>phi</w:t>
      </w:r>
      <w:r>
        <w:rPr>
          <w:color w:val="231F20"/>
          <w:spacing w:val="-11"/>
        </w:rPr>
        <w:t> </w:t>
      </w:r>
      <w:r>
        <w:rPr>
          <w:color w:val="231F20"/>
        </w:rPr>
        <w:t>vô</w:t>
      </w:r>
      <w:r>
        <w:rPr>
          <w:color w:val="231F20"/>
          <w:spacing w:val="-12"/>
        </w:rPr>
        <w:t> </w:t>
      </w:r>
      <w:r>
        <w:rPr>
          <w:color w:val="231F20"/>
        </w:rPr>
        <w:t>minh</w:t>
      </w:r>
      <w:r>
        <w:rPr>
          <w:color w:val="231F20"/>
          <w:spacing w:val="-11"/>
        </w:rPr>
        <w:t> </w:t>
      </w:r>
      <w:r>
        <w:rPr>
          <w:color w:val="231F20"/>
        </w:rPr>
        <w:t>xúc,</w:t>
      </w:r>
      <w:r>
        <w:rPr>
          <w:color w:val="231F20"/>
          <w:spacing w:val="-11"/>
        </w:rPr>
        <w:t> </w:t>
      </w:r>
      <w:r>
        <w:rPr>
          <w:color w:val="231F20"/>
        </w:rPr>
        <w:t>vô tàm, vô quý cũng như </w:t>
      </w:r>
      <w:r>
        <w:rPr>
          <w:color w:val="231F20"/>
          <w:spacing w:val="-5"/>
        </w:rPr>
        <w:t>vậy.</w:t>
      </w:r>
    </w:p>
    <w:p>
      <w:pPr>
        <w:pStyle w:val="BodyText"/>
        <w:spacing w:line="273" w:lineRule="auto" w:before="123"/>
        <w:ind w:right="151"/>
        <w:jc w:val="left"/>
      </w:pPr>
      <w:r>
        <w:rPr>
          <w:color w:val="231F20"/>
        </w:rPr>
        <w:t>Phẫn tương ưng với ba giới, hai nhập, bốn ấm; không tương ưng với mười tám giới, mười hai nhập, năm ấm.</w:t>
      </w:r>
    </w:p>
    <w:p>
      <w:pPr>
        <w:pStyle w:val="BodyText"/>
        <w:spacing w:line="273" w:lineRule="auto" w:before="123"/>
        <w:jc w:val="left"/>
      </w:pPr>
      <w:r>
        <w:rPr>
          <w:color w:val="231F20"/>
        </w:rPr>
        <w:t>Như phẫn, các pháp tiểu phiền não đại địa còn lại, vô sắc giới tham, nghi, minh xúc, năm kiến, sáu thọ thân cũng như vậy.</w:t>
      </w:r>
    </w:p>
    <w:p>
      <w:pPr>
        <w:pStyle w:val="BodyText"/>
        <w:spacing w:line="273" w:lineRule="auto" w:before="123"/>
        <w:jc w:val="left"/>
      </w:pPr>
      <w:r>
        <w:rPr>
          <w:color w:val="231F20"/>
        </w:rPr>
        <w:t>Sắc tham tương ưng với sáu giới, hai nhập, bốn ấm; không tương ưng với mười tám giới, mười hai nhập, năm ấm.</w:t>
      </w:r>
    </w:p>
    <w:p>
      <w:pPr>
        <w:pStyle w:val="BodyText"/>
        <w:spacing w:line="273" w:lineRule="auto" w:before="123"/>
        <w:jc w:val="left"/>
      </w:pPr>
      <w:r>
        <w:rPr>
          <w:color w:val="231F20"/>
        </w:rPr>
        <w:t>Đối</w:t>
      </w:r>
      <w:r>
        <w:rPr>
          <w:color w:val="231F20"/>
          <w:spacing w:val="-15"/>
        </w:rPr>
        <w:t> </w:t>
      </w:r>
      <w:r>
        <w:rPr>
          <w:color w:val="231F20"/>
        </w:rPr>
        <w:t>xúc</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với</w:t>
      </w:r>
      <w:r>
        <w:rPr>
          <w:color w:val="231F20"/>
          <w:spacing w:val="-14"/>
        </w:rPr>
        <w:t> </w:t>
      </w:r>
      <w:r>
        <w:rPr>
          <w:color w:val="231F20"/>
        </w:rPr>
        <w:t>bảy</w:t>
      </w:r>
      <w:r>
        <w:rPr>
          <w:color w:val="231F20"/>
          <w:spacing w:val="-14"/>
        </w:rPr>
        <w:t> </w:t>
      </w:r>
      <w:r>
        <w:rPr>
          <w:color w:val="231F20"/>
        </w:rPr>
        <w:t>giới,</w:t>
      </w:r>
      <w:r>
        <w:rPr>
          <w:color w:val="231F20"/>
          <w:spacing w:val="-15"/>
        </w:rPr>
        <w:t> </w:t>
      </w:r>
      <w:r>
        <w:rPr>
          <w:color w:val="231F20"/>
        </w:rPr>
        <w:t>hai</w:t>
      </w:r>
      <w:r>
        <w:rPr>
          <w:color w:val="231F20"/>
          <w:spacing w:val="-14"/>
        </w:rPr>
        <w:t> </w:t>
      </w:r>
      <w:r>
        <w:rPr>
          <w:color w:val="231F20"/>
        </w:rPr>
        <w:t>nhập,</w:t>
      </w:r>
      <w:r>
        <w:rPr>
          <w:color w:val="231F20"/>
          <w:spacing w:val="-14"/>
        </w:rPr>
        <w:t> </w:t>
      </w:r>
      <w:r>
        <w:rPr>
          <w:color w:val="231F20"/>
        </w:rPr>
        <w:t>bốn</w:t>
      </w:r>
      <w:r>
        <w:rPr>
          <w:color w:val="231F20"/>
          <w:spacing w:val="-14"/>
        </w:rPr>
        <w:t> </w:t>
      </w:r>
      <w:r>
        <w:rPr>
          <w:color w:val="231F20"/>
        </w:rPr>
        <w:t>ấm;</w:t>
      </w:r>
      <w:r>
        <w:rPr>
          <w:color w:val="231F20"/>
          <w:spacing w:val="-14"/>
        </w:rPr>
        <w:t> </w:t>
      </w:r>
      <w:r>
        <w:rPr>
          <w:color w:val="231F20"/>
        </w:rPr>
        <w:t>không</w:t>
      </w:r>
      <w:r>
        <w:rPr>
          <w:color w:val="231F20"/>
          <w:spacing w:val="-14"/>
        </w:rPr>
        <w:t> </w:t>
      </w:r>
      <w:r>
        <w:rPr>
          <w:color w:val="231F20"/>
        </w:rPr>
        <w:t>tương ưng với mười ba giới, mười hai nhập, năm ấm.</w:t>
      </w:r>
    </w:p>
    <w:p>
      <w:pPr>
        <w:pStyle w:val="BodyText"/>
        <w:spacing w:line="273" w:lineRule="auto" w:before="124"/>
        <w:jc w:val="left"/>
      </w:pPr>
      <w:r>
        <w:rPr>
          <w:color w:val="231F20"/>
        </w:rPr>
        <w:t>Tăng thượng ngữ xúc tương ưng với ba giới, hai nhập, bốn ấm; không tương ưng với mười bảy giới, mười hai nhập, năm ấm.</w:t>
      </w:r>
    </w:p>
    <w:p>
      <w:pPr>
        <w:pStyle w:val="BodyText"/>
        <w:spacing w:line="273" w:lineRule="auto" w:before="123"/>
        <w:jc w:val="left"/>
      </w:pPr>
      <w:r>
        <w:rPr>
          <w:color w:val="231F20"/>
        </w:rPr>
        <w:t>Như tăng thượng ngữ xúc, sáu xúc thân, sáu tư thân cũng như vậy.</w:t>
      </w:r>
    </w:p>
    <w:p>
      <w:pPr>
        <w:pStyle w:val="BodyText"/>
        <w:spacing w:line="273" w:lineRule="auto" w:before="123"/>
        <w:ind w:right="88"/>
        <w:jc w:val="left"/>
      </w:pPr>
      <w:r>
        <w:rPr>
          <w:color w:val="231F20"/>
        </w:rPr>
        <w:t>Lạc căn tương ưng với tám giới, hai nhập, ba ấm; không tương ưng với mười tám giới, mười hai nhập, năm ấm.</w:t>
      </w:r>
    </w:p>
    <w:p>
      <w:pPr>
        <w:pStyle w:val="BodyText"/>
        <w:spacing w:before="123"/>
        <w:ind w:left="960" w:firstLine="0"/>
        <w:jc w:val="left"/>
      </w:pPr>
      <w:r>
        <w:rPr>
          <w:color w:val="231F20"/>
        </w:rPr>
        <w:t>Như lạc căn, xả căn cũng như vậy.</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27"/>
        <w:jc w:val="left"/>
      </w:pPr>
      <w:r>
        <w:rPr>
          <w:color w:val="231F20"/>
        </w:rPr>
        <w:t>Khổ căn tương ưng với bảy giới, hai nhập, ba ấm; không tương ưng với mười tám giới, mười hai nhập, năm ấm.</w:t>
      </w:r>
    </w:p>
    <w:p>
      <w:pPr>
        <w:pStyle w:val="BodyText"/>
        <w:spacing w:line="273" w:lineRule="auto" w:before="112"/>
        <w:ind w:left="110" w:right="383"/>
        <w:jc w:val="left"/>
      </w:pPr>
      <w:r>
        <w:rPr>
          <w:color w:val="231F20"/>
        </w:rPr>
        <w:t>Hỷ căn tương ưng ba giới, hai nhập, ba ấm; không tương ưng với mười tám giới, mười hai nhập, năm ấm.</w:t>
      </w:r>
    </w:p>
    <w:p>
      <w:pPr>
        <w:pStyle w:val="BodyText"/>
        <w:spacing w:before="111"/>
        <w:ind w:left="677" w:firstLine="0"/>
        <w:jc w:val="left"/>
      </w:pPr>
      <w:r>
        <w:rPr>
          <w:color w:val="231F20"/>
        </w:rPr>
        <w:t>Như hỷ căn, ưu căn cũng như vậy.</w:t>
      </w:r>
    </w:p>
    <w:p>
      <w:pPr>
        <w:pStyle w:val="BodyText"/>
        <w:spacing w:line="273" w:lineRule="auto" w:before="155"/>
        <w:ind w:left="110" w:right="383"/>
        <w:jc w:val="left"/>
      </w:pPr>
      <w:r>
        <w:rPr>
          <w:color w:val="231F20"/>
        </w:rPr>
        <w:t>Thọ do nhãn xúc sinh ra tương ưng với ba giới, hai nhập, ba ấm; không tương ưng với mười bảy giới, mười hai nhập, năm ấm.</w:t>
      </w:r>
    </w:p>
    <w:p>
      <w:pPr>
        <w:pStyle w:val="BodyText"/>
        <w:spacing w:line="273" w:lineRule="auto" w:before="111"/>
        <w:ind w:left="110" w:right="383"/>
        <w:jc w:val="left"/>
      </w:pPr>
      <w:r>
        <w:rPr>
          <w:color w:val="231F20"/>
        </w:rPr>
        <w:t>Như thọ do nhãn xúc sinh ra, thọ do nhĩ, tỷ, thiệt, thân, ý xúc sinh ra, sáu tưởng thân cũng như vậy.</w:t>
      </w:r>
    </w:p>
    <w:p>
      <w:pPr>
        <w:pStyle w:val="BodyText"/>
        <w:spacing w:before="6"/>
        <w:ind w:left="0" w:firstLine="0"/>
        <w:jc w:val="left"/>
        <w:rPr>
          <w:sz w:val="24"/>
        </w:rPr>
      </w:pPr>
    </w:p>
    <w:p>
      <w:pPr>
        <w:spacing w:before="0"/>
        <w:ind w:left="77" w:right="357"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640"/>
      </w:pPr>
      <w:r>
        <w:rPr>
          <w:color w:val="231F20"/>
        </w:rPr>
        <w:t>LUẬN CHÚNG SỰ PHẦN A TỲ ĐÀM</w:t>
      </w:r>
    </w:p>
    <w:p>
      <w:pPr>
        <w:pStyle w:val="Heading2"/>
      </w:pPr>
      <w:bookmarkStart w:name="_TOC_250002" w:id="49"/>
      <w:bookmarkEnd w:id="49"/>
      <w:r>
        <w:rPr>
          <w:color w:val="231F20"/>
        </w:rPr>
        <w:t>QUYỂN 3</w:t>
      </w:r>
    </w:p>
    <w:p>
      <w:pPr>
        <w:spacing w:before="94"/>
        <w:ind w:left="640" w:right="357" w:firstLine="0"/>
        <w:jc w:val="center"/>
        <w:rPr>
          <w:b/>
          <w:sz w:val="28"/>
        </w:rPr>
      </w:pPr>
      <w:r>
        <w:rPr>
          <w:b/>
          <w:color w:val="231F20"/>
          <w:sz w:val="28"/>
        </w:rPr>
        <w:t>Phẩm 5: PHÂN BIỆT VỀ CÁC SỬ</w:t>
      </w:r>
    </w:p>
    <w:p>
      <w:pPr>
        <w:pStyle w:val="BodyText"/>
        <w:spacing w:before="0"/>
        <w:ind w:left="0" w:firstLine="0"/>
        <w:jc w:val="left"/>
        <w:rPr>
          <w:b/>
          <w:sz w:val="30"/>
        </w:rPr>
      </w:pPr>
    </w:p>
    <w:p>
      <w:pPr>
        <w:pStyle w:val="Heading3"/>
        <w:spacing w:before="259"/>
        <w:ind w:left="960" w:firstLine="0"/>
        <w:jc w:val="left"/>
        <w:rPr>
          <w:i/>
        </w:rPr>
      </w:pPr>
      <w:r>
        <w:rPr>
          <w:i/>
          <w:color w:val="231F20"/>
        </w:rPr>
        <w:t>* Hỏi: Chín mươi tám sử hệ thuộc bao nhiêu cõi?</w:t>
      </w:r>
    </w:p>
    <w:p>
      <w:pPr>
        <w:pStyle w:val="BodyText"/>
        <w:spacing w:before="154"/>
        <w:ind w:left="960" w:firstLine="0"/>
        <w:jc w:val="left"/>
      </w:pPr>
      <w:r>
        <w:rPr>
          <w:i/>
          <w:color w:val="231F20"/>
        </w:rPr>
        <w:t>Đáp: </w:t>
      </w:r>
      <w:r>
        <w:rPr>
          <w:color w:val="231F20"/>
        </w:rPr>
        <w:t>Thuộc cả ba cõi, là cõi Dục, cõi Sắc, cõi Vô sắc.</w:t>
      </w:r>
    </w:p>
    <w:p>
      <w:pPr>
        <w:pStyle w:val="BodyText"/>
        <w:spacing w:line="273" w:lineRule="auto" w:before="155"/>
        <w:jc w:val="left"/>
      </w:pPr>
      <w:r>
        <w:rPr>
          <w:i/>
          <w:color w:val="231F20"/>
        </w:rPr>
        <w:t>Hỏi: </w:t>
      </w:r>
      <w:r>
        <w:rPr>
          <w:color w:val="231F20"/>
        </w:rPr>
        <w:t>Chín mươi tám sử ấy: Bao nhiêu thứ thuộc cõi Dục, bao nhiêu thứ thuộc cõi Sắc, bao nhiêu thứ thuộc cõi Vô sắc?</w:t>
      </w:r>
    </w:p>
    <w:p>
      <w:pPr>
        <w:pStyle w:val="BodyText"/>
        <w:spacing w:line="273" w:lineRule="auto" w:before="112"/>
        <w:jc w:val="left"/>
      </w:pPr>
      <w:r>
        <w:rPr>
          <w:i/>
          <w:color w:val="231F20"/>
        </w:rPr>
        <w:t>Đáp: </w:t>
      </w:r>
      <w:r>
        <w:rPr>
          <w:color w:val="231F20"/>
        </w:rPr>
        <w:t>Ba mươi sáu thứ thuộc cõi Dục, ba mươi mốt thứ thuộc cõi Sắc, ba mươi mốt thứ thuộc cõi Vô sắc.</w:t>
      </w:r>
    </w:p>
    <w:p>
      <w:pPr>
        <w:pStyle w:val="BodyText"/>
        <w:spacing w:before="111"/>
        <w:ind w:left="3872" w:firstLine="0"/>
        <w:jc w:val="left"/>
      </w:pPr>
      <w:r>
        <w:rPr>
          <w:color w:val="231F20"/>
        </w:rPr>
        <w:t>*</w:t>
      </w:r>
    </w:p>
    <w:p>
      <w:pPr>
        <w:spacing w:line="273" w:lineRule="auto" w:before="240"/>
        <w:ind w:left="393" w:right="0" w:firstLine="566"/>
        <w:jc w:val="left"/>
        <w:rPr>
          <w:sz w:val="26"/>
        </w:rPr>
      </w:pPr>
      <w:r>
        <w:rPr>
          <w:i/>
          <w:color w:val="231F20"/>
          <w:sz w:val="26"/>
        </w:rPr>
        <w:t>Hỏi: Chín mươi tám sử nầy: </w:t>
      </w:r>
      <w:r>
        <w:rPr>
          <w:color w:val="231F20"/>
          <w:sz w:val="26"/>
        </w:rPr>
        <w:t>Bao nhiêu thứ do kiến đoạn, bao nhiêu thứ do tu đoạn?</w:t>
      </w:r>
    </w:p>
    <w:p>
      <w:pPr>
        <w:pStyle w:val="BodyText"/>
        <w:spacing w:before="112"/>
        <w:ind w:left="960" w:firstLine="0"/>
        <w:jc w:val="left"/>
      </w:pPr>
      <w:r>
        <w:rPr>
          <w:i/>
          <w:color w:val="231F20"/>
        </w:rPr>
        <w:t>Đáp: </w:t>
      </w:r>
      <w:r>
        <w:rPr>
          <w:color w:val="231F20"/>
        </w:rPr>
        <w:t>Tám mươi tám thứ do kiến đoạn, mười thứ do tu đoạn.</w:t>
      </w:r>
    </w:p>
    <w:p>
      <w:pPr>
        <w:pStyle w:val="BodyText"/>
        <w:spacing w:line="273" w:lineRule="auto" w:before="154"/>
        <w:jc w:val="left"/>
      </w:pPr>
      <w:r>
        <w:rPr>
          <w:i/>
          <w:color w:val="231F20"/>
        </w:rPr>
        <w:t>Hỏi: </w:t>
      </w:r>
      <w:r>
        <w:rPr>
          <w:color w:val="231F20"/>
        </w:rPr>
        <w:t>Ba mươi sáu sử thuộc cõi Dục: Bao nhiêu thứ do kiến đoạn, bao nhiêu thứ do tu đoạn?</w:t>
      </w:r>
    </w:p>
    <w:p>
      <w:pPr>
        <w:pStyle w:val="BodyText"/>
        <w:spacing w:before="112"/>
        <w:ind w:left="960" w:firstLine="0"/>
        <w:jc w:val="left"/>
      </w:pPr>
      <w:r>
        <w:rPr>
          <w:i/>
          <w:color w:val="231F20"/>
        </w:rPr>
        <w:t>Đáp: </w:t>
      </w:r>
      <w:r>
        <w:rPr>
          <w:color w:val="231F20"/>
        </w:rPr>
        <w:t>Ba mươi hai thứ do kiến đoạn, bốn thứ do tu đoạn.</w:t>
      </w:r>
    </w:p>
    <w:p>
      <w:pPr>
        <w:pStyle w:val="BodyText"/>
        <w:spacing w:line="273" w:lineRule="auto" w:before="154"/>
        <w:jc w:val="left"/>
      </w:pPr>
      <w:r>
        <w:rPr>
          <w:i/>
          <w:color w:val="231F20"/>
        </w:rPr>
        <w:t>Hỏi: </w:t>
      </w:r>
      <w:r>
        <w:rPr>
          <w:color w:val="231F20"/>
        </w:rPr>
        <w:t>Ba mươi mốt sử thuộc cõi Sắc: Bao nhiêu thứ do kiến đoạn, bao nhiêu thứ do tu đoạn?</w:t>
      </w:r>
    </w:p>
    <w:p>
      <w:pPr>
        <w:pStyle w:val="BodyText"/>
        <w:spacing w:before="112"/>
        <w:ind w:left="960" w:firstLine="0"/>
        <w:jc w:val="left"/>
      </w:pPr>
      <w:r>
        <w:rPr>
          <w:i/>
          <w:color w:val="231F20"/>
        </w:rPr>
        <w:t>Đáp: </w:t>
      </w:r>
      <w:r>
        <w:rPr>
          <w:color w:val="231F20"/>
        </w:rPr>
        <w:t>Hai mươi tám thứ do kiến đoạn, ba thứ do tu đoạn.</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Như thuộc cõi Sắc, cõi Vô sắc cũng như vậy.</w:t>
      </w:r>
    </w:p>
    <w:p>
      <w:pPr>
        <w:pStyle w:val="BodyText"/>
        <w:spacing w:before="154"/>
        <w:ind w:left="0" w:right="281" w:firstLine="0"/>
        <w:jc w:val="center"/>
      </w:pPr>
      <w:r>
        <w:rPr>
          <w:color w:val="231F20"/>
        </w:rPr>
        <w:t>*</w:t>
      </w:r>
    </w:p>
    <w:p>
      <w:pPr>
        <w:pStyle w:val="BodyText"/>
        <w:spacing w:line="273" w:lineRule="auto" w:before="240"/>
        <w:ind w:left="110" w:right="391"/>
      </w:pPr>
      <w:r>
        <w:rPr>
          <w:i/>
          <w:color w:val="231F20"/>
        </w:rPr>
        <w:t>Hỏi: Chín mươi tám sử nầy: </w:t>
      </w:r>
      <w:r>
        <w:rPr>
          <w:color w:val="231F20"/>
        </w:rPr>
        <w:t>Bao nhiêu thứ do kiến khổ đoạn, 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5"/>
        </w:rPr>
        <w:t> </w:t>
      </w:r>
      <w:r>
        <w:rPr>
          <w:color w:val="231F20"/>
        </w:rPr>
        <w:t>đoạn,</w:t>
      </w:r>
      <w:r>
        <w:rPr>
          <w:color w:val="231F20"/>
          <w:spacing w:val="-4"/>
        </w:rPr>
        <w:t> </w:t>
      </w:r>
      <w:r>
        <w:rPr>
          <w:color w:val="231F20"/>
          <w:spacing w:val="-5"/>
        </w:rPr>
        <w:t>bao </w:t>
      </w:r>
      <w:r>
        <w:rPr>
          <w:color w:val="231F20"/>
        </w:rPr>
        <w:t>nhiêu thứ do kiến đạo đoạn, bao nhiêu thứ do tu đoạn?</w:t>
      </w:r>
    </w:p>
    <w:p>
      <w:pPr>
        <w:pStyle w:val="BodyText"/>
        <w:spacing w:line="273" w:lineRule="auto" w:before="111"/>
        <w:ind w:left="110" w:right="391"/>
      </w:pPr>
      <w:r>
        <w:rPr>
          <w:i/>
          <w:color w:val="231F20"/>
        </w:rPr>
        <w:t>Đáp: </w:t>
      </w:r>
      <w:r>
        <w:rPr>
          <w:color w:val="231F20"/>
        </w:rPr>
        <w:t>Hai mươi tám thứ do kiến khổ đoạn, mười chín thứ do kiến tập đoạn, mười chín thứ do kiến diệt đoạn, hai mươi hai thứ do kiến đạo đoạn, mười thứ do tu đoạn.</w:t>
      </w:r>
    </w:p>
    <w:p>
      <w:pPr>
        <w:pStyle w:val="BodyText"/>
        <w:spacing w:line="273" w:lineRule="auto" w:before="110"/>
        <w:ind w:left="110" w:right="391"/>
      </w:pPr>
      <w:r>
        <w:rPr>
          <w:i/>
          <w:color w:val="231F20"/>
        </w:rPr>
        <w:t>Hỏi: </w:t>
      </w:r>
      <w:r>
        <w:rPr>
          <w:color w:val="231F20"/>
        </w:rPr>
        <w:t>Ba mươi sáu sử thuộc cõi Dục: Bao nhiêu thứ do kiến khổ</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4"/>
        </w:rPr>
        <w:t> </w:t>
      </w:r>
      <w:r>
        <w:rPr>
          <w:color w:val="231F20"/>
        </w:rPr>
        <w:t>do</w:t>
      </w:r>
      <w:r>
        <w:rPr>
          <w:color w:val="231F20"/>
          <w:spacing w:val="-5"/>
        </w:rPr>
        <w:t> </w:t>
      </w:r>
      <w:r>
        <w:rPr>
          <w:color w:val="231F20"/>
        </w:rPr>
        <w:t>kiến</w:t>
      </w:r>
      <w:r>
        <w:rPr>
          <w:color w:val="231F20"/>
          <w:spacing w:val="-6"/>
        </w:rPr>
        <w:t> </w:t>
      </w:r>
      <w:r>
        <w:rPr>
          <w:color w:val="231F20"/>
        </w:rPr>
        <w:t>tập</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spacing w:val="-4"/>
        </w:rPr>
        <w:t>diệt </w:t>
      </w:r>
      <w:r>
        <w:rPr>
          <w:color w:val="231F20"/>
        </w:rPr>
        <w:t>đoạn, bao nhiêu thứ do kiến đạo đoạn, bao nhiêu thứ do tu đoạn?</w:t>
      </w:r>
    </w:p>
    <w:p>
      <w:pPr>
        <w:pStyle w:val="BodyText"/>
        <w:spacing w:line="273" w:lineRule="auto" w:before="111"/>
        <w:ind w:left="110" w:right="391"/>
      </w:pPr>
      <w:r>
        <w:rPr>
          <w:i/>
          <w:color w:val="231F20"/>
        </w:rPr>
        <w:t>Đáp:</w:t>
      </w:r>
      <w:r>
        <w:rPr>
          <w:i/>
          <w:color w:val="231F20"/>
          <w:spacing w:val="-12"/>
        </w:rPr>
        <w:t> </w:t>
      </w:r>
      <w:r>
        <w:rPr>
          <w:color w:val="231F20"/>
        </w:rPr>
        <w:t>Mười</w:t>
      </w:r>
      <w:r>
        <w:rPr>
          <w:color w:val="231F20"/>
          <w:spacing w:val="-12"/>
        </w:rPr>
        <w:t> </w:t>
      </w:r>
      <w:r>
        <w:rPr>
          <w:color w:val="231F20"/>
        </w:rPr>
        <w:t>thứ</w:t>
      </w:r>
      <w:r>
        <w:rPr>
          <w:color w:val="231F20"/>
          <w:spacing w:val="-12"/>
        </w:rPr>
        <w:t> </w:t>
      </w:r>
      <w:r>
        <w:rPr>
          <w:color w:val="231F20"/>
        </w:rPr>
        <w:t>do</w:t>
      </w:r>
      <w:r>
        <w:rPr>
          <w:color w:val="231F20"/>
          <w:spacing w:val="-11"/>
        </w:rPr>
        <w:t> </w:t>
      </w:r>
      <w:r>
        <w:rPr>
          <w:color w:val="231F20"/>
        </w:rPr>
        <w:t>kiến</w:t>
      </w:r>
      <w:r>
        <w:rPr>
          <w:color w:val="231F20"/>
          <w:spacing w:val="-13"/>
        </w:rPr>
        <w:t> </w:t>
      </w:r>
      <w:r>
        <w:rPr>
          <w:color w:val="231F20"/>
        </w:rPr>
        <w:t>khổ</w:t>
      </w:r>
      <w:r>
        <w:rPr>
          <w:color w:val="231F20"/>
          <w:spacing w:val="-11"/>
        </w:rPr>
        <w:t> </w:t>
      </w:r>
      <w:r>
        <w:rPr>
          <w:color w:val="231F20"/>
        </w:rPr>
        <w:t>đoạn,</w:t>
      </w:r>
      <w:r>
        <w:rPr>
          <w:color w:val="231F20"/>
          <w:spacing w:val="-12"/>
        </w:rPr>
        <w:t> </w:t>
      </w:r>
      <w:r>
        <w:rPr>
          <w:color w:val="231F20"/>
        </w:rPr>
        <w:t>bảy</w:t>
      </w:r>
      <w:r>
        <w:rPr>
          <w:color w:val="231F20"/>
          <w:spacing w:val="-11"/>
        </w:rPr>
        <w:t> </w:t>
      </w:r>
      <w:r>
        <w:rPr>
          <w:color w:val="231F20"/>
        </w:rPr>
        <w:t>thứ</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1"/>
        </w:rPr>
        <w:t> </w:t>
      </w:r>
      <w:r>
        <w:rPr>
          <w:color w:val="231F20"/>
        </w:rPr>
        <w:t>bảy 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tám</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đoạn.</w:t>
      </w:r>
    </w:p>
    <w:p>
      <w:pPr>
        <w:pStyle w:val="BodyText"/>
        <w:spacing w:line="273" w:lineRule="auto" w:before="112"/>
        <w:ind w:left="110" w:right="391"/>
      </w:pPr>
      <w:r>
        <w:rPr>
          <w:i/>
          <w:color w:val="231F20"/>
        </w:rPr>
        <w:t>Hỏi: </w:t>
      </w:r>
      <w:r>
        <w:rPr>
          <w:color w:val="231F20"/>
        </w:rPr>
        <w:t>Ba mươi mốt sử thuộc cõi Sắc: Bao nhiêu thứ do kiến khổ</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4"/>
        </w:rPr>
        <w:t> </w:t>
      </w:r>
      <w:r>
        <w:rPr>
          <w:color w:val="231F20"/>
        </w:rPr>
        <w:t>do</w:t>
      </w:r>
      <w:r>
        <w:rPr>
          <w:color w:val="231F20"/>
          <w:spacing w:val="-5"/>
        </w:rPr>
        <w:t> </w:t>
      </w:r>
      <w:r>
        <w:rPr>
          <w:color w:val="231F20"/>
        </w:rPr>
        <w:t>kiến</w:t>
      </w:r>
      <w:r>
        <w:rPr>
          <w:color w:val="231F20"/>
          <w:spacing w:val="-6"/>
        </w:rPr>
        <w:t> </w:t>
      </w:r>
      <w:r>
        <w:rPr>
          <w:color w:val="231F20"/>
        </w:rPr>
        <w:t>tập</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spacing w:val="-4"/>
        </w:rPr>
        <w:t>diệt </w:t>
      </w:r>
      <w:r>
        <w:rPr>
          <w:color w:val="231F20"/>
        </w:rPr>
        <w:t>đoạn, bao nhiêu thứ do kiến đạo đoạn, bao nhiêu thứ do tu đoạn?</w:t>
      </w:r>
    </w:p>
    <w:p>
      <w:pPr>
        <w:pStyle w:val="BodyText"/>
        <w:spacing w:line="273" w:lineRule="auto" w:before="111"/>
        <w:ind w:left="110" w:right="391"/>
      </w:pPr>
      <w:r>
        <w:rPr>
          <w:i/>
          <w:color w:val="231F20"/>
        </w:rPr>
        <w:t>Đáp: </w:t>
      </w:r>
      <w:r>
        <w:rPr>
          <w:color w:val="231F20"/>
        </w:rPr>
        <w:t>Chín thứ do kiến khổ đoạn, sáu thứ do kiến tập đoạn, sáu thứ do kiến diệt đoạn, bảy thứ do kiến đạo đoạn, ba thứ do tu đoạn.</w:t>
      </w:r>
    </w:p>
    <w:p>
      <w:pPr>
        <w:pStyle w:val="BodyText"/>
        <w:spacing w:before="112"/>
        <w:ind w:left="677" w:firstLine="0"/>
      </w:pPr>
      <w:r>
        <w:rPr>
          <w:color w:val="231F20"/>
        </w:rPr>
        <w:t>Như thuộc cõi Sắc, cõi Vô sắc cũng như vậy.</w:t>
      </w:r>
    </w:p>
    <w:p>
      <w:pPr>
        <w:pStyle w:val="BodyText"/>
        <w:spacing w:before="154"/>
        <w:ind w:left="76" w:right="357" w:firstLine="0"/>
        <w:jc w:val="center"/>
      </w:pPr>
      <w:r>
        <w:rPr>
          <w:color w:val="231F20"/>
        </w:rPr>
        <w:t>**</w:t>
      </w:r>
    </w:p>
    <w:p>
      <w:pPr>
        <w:pStyle w:val="Heading3"/>
        <w:spacing w:before="240"/>
        <w:ind w:left="677" w:firstLine="0"/>
        <w:rPr>
          <w:i/>
        </w:rPr>
      </w:pPr>
      <w:r>
        <w:rPr>
          <w:i/>
          <w:color w:val="231F20"/>
        </w:rPr>
        <w:t>* Hỏi: Sử (Tùy miên) nghĩa là gì?</w:t>
      </w:r>
    </w:p>
    <w:p>
      <w:pPr>
        <w:pStyle w:val="BodyText"/>
        <w:spacing w:line="273" w:lineRule="auto" w:before="154"/>
        <w:ind w:left="110" w:right="391"/>
      </w:pPr>
      <w:r>
        <w:rPr>
          <w:i/>
          <w:color w:val="231F20"/>
        </w:rPr>
        <w:t>Đáp: </w:t>
      </w:r>
      <w:r>
        <w:rPr>
          <w:color w:val="231F20"/>
        </w:rPr>
        <w:t>Sử nghĩa là vi tế, là sai khiến, là theo vào, là đuổi theo, nghĩa là sử kia không dứt, không biết hai việc sai khiến. Sử duyên nơi sử, tương ưng với sử. Sử tự tạo cảnh giới không phải nhờ cảnh giới khác.</w:t>
      </w:r>
    </w:p>
    <w:p>
      <w:pPr>
        <w:pStyle w:val="BodyText"/>
        <w:spacing w:before="110"/>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Có mười hai sử: </w:t>
      </w:r>
      <w:r>
        <w:rPr>
          <w:color w:val="231F20"/>
        </w:rPr>
        <w:t>Sử dục tham, sử giận dữ, sử sắc tham, sử vô sắc tham, sử mạn, sử vô minh, sử thân kiến, sử biên kiến, sử tà kiến, sử kiến thủ, sử giới thủ, sử nghi.</w:t>
      </w:r>
    </w:p>
    <w:p>
      <w:pPr>
        <w:pStyle w:val="BodyText"/>
        <w:spacing w:line="271" w:lineRule="auto" w:before="109"/>
        <w:ind w:right="108"/>
      </w:pP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sự</w:t>
      </w:r>
      <w:r>
        <w:rPr>
          <w:color w:val="231F20"/>
          <w:spacing w:val="-15"/>
        </w:rPr>
        <w:t> </w:t>
      </w:r>
      <w:r>
        <w:rPr>
          <w:color w:val="231F20"/>
        </w:rPr>
        <w:t>sai</w:t>
      </w:r>
      <w:r>
        <w:rPr>
          <w:color w:val="231F20"/>
          <w:spacing w:val="-14"/>
        </w:rPr>
        <w:t> </w:t>
      </w:r>
      <w:r>
        <w:rPr>
          <w:color w:val="231F20"/>
        </w:rPr>
        <w:t>khiến</w:t>
      </w:r>
      <w:r>
        <w:rPr>
          <w:color w:val="231F20"/>
          <w:spacing w:val="-14"/>
        </w:rPr>
        <w:t> </w:t>
      </w:r>
      <w:r>
        <w:rPr>
          <w:color w:val="231F20"/>
        </w:rPr>
        <w:t>của</w:t>
      </w:r>
      <w:r>
        <w:rPr>
          <w:color w:val="231F20"/>
          <w:spacing w:val="-13"/>
        </w:rPr>
        <w:t> </w:t>
      </w:r>
      <w:r>
        <w:rPr>
          <w:color w:val="231F20"/>
        </w:rPr>
        <w:t>sử</w:t>
      </w:r>
      <w:r>
        <w:rPr>
          <w:color w:val="231F20"/>
          <w:spacing w:val="-14"/>
        </w:rPr>
        <w:t> </w:t>
      </w:r>
      <w:r>
        <w:rPr>
          <w:color w:val="231F20"/>
        </w:rPr>
        <w:t>dục</w:t>
      </w:r>
      <w:r>
        <w:rPr>
          <w:color w:val="231F20"/>
          <w:spacing w:val="-13"/>
        </w:rPr>
        <w:t> </w:t>
      </w:r>
      <w:r>
        <w:rPr>
          <w:color w:val="231F20"/>
        </w:rPr>
        <w:t>tham?</w:t>
      </w:r>
      <w:r>
        <w:rPr>
          <w:color w:val="231F20"/>
          <w:spacing w:val="-14"/>
        </w:rPr>
        <w:t> </w:t>
      </w:r>
      <w:r>
        <w:rPr>
          <w:color w:val="231F20"/>
        </w:rPr>
        <w:t>Là</w:t>
      </w:r>
      <w:r>
        <w:rPr>
          <w:color w:val="231F20"/>
          <w:spacing w:val="-14"/>
        </w:rPr>
        <w:t> </w:t>
      </w:r>
      <w:r>
        <w:rPr>
          <w:color w:val="231F20"/>
        </w:rPr>
        <w:t>ái</w:t>
      </w:r>
      <w:r>
        <w:rPr>
          <w:color w:val="231F20"/>
          <w:spacing w:val="-13"/>
        </w:rPr>
        <w:t> </w:t>
      </w:r>
      <w:r>
        <w:rPr>
          <w:color w:val="231F20"/>
        </w:rPr>
        <w:t>nhiễm,</w:t>
      </w:r>
      <w:r>
        <w:rPr>
          <w:color w:val="231F20"/>
          <w:spacing w:val="-13"/>
        </w:rPr>
        <w:t> </w:t>
      </w:r>
      <w:r>
        <w:rPr>
          <w:color w:val="231F20"/>
        </w:rPr>
        <w:t>nhớ</w:t>
      </w:r>
      <w:r>
        <w:rPr>
          <w:color w:val="231F20"/>
          <w:spacing w:val="-13"/>
        </w:rPr>
        <w:t> </w:t>
      </w:r>
      <w:r>
        <w:rPr>
          <w:color w:val="231F20"/>
        </w:rPr>
        <w:t>nghĩ, vướng mắc, vui thích, vừa ý.</w:t>
      </w:r>
    </w:p>
    <w:p>
      <w:pPr>
        <w:pStyle w:val="BodyText"/>
        <w:spacing w:line="271" w:lineRule="auto" w:before="114"/>
        <w:ind w:right="108"/>
      </w:pPr>
      <w:r>
        <w:rPr>
          <w:color w:val="231F20"/>
        </w:rPr>
        <w:t>Thế nào là sự sai khiến của sử giận dữ? Là không yêu, không thích, không nhớ, không vui, không bằng lòng.</w:t>
      </w:r>
    </w:p>
    <w:p>
      <w:pPr>
        <w:pStyle w:val="BodyText"/>
        <w:spacing w:line="271" w:lineRule="auto" w:before="113"/>
        <w:ind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5"/>
        </w:rPr>
        <w:t> </w:t>
      </w:r>
      <w:r>
        <w:rPr>
          <w:color w:val="231F20"/>
        </w:rPr>
        <w:t>sự</w:t>
      </w:r>
      <w:r>
        <w:rPr>
          <w:color w:val="231F20"/>
          <w:spacing w:val="-4"/>
        </w:rPr>
        <w:t> </w:t>
      </w:r>
      <w:r>
        <w:rPr>
          <w:color w:val="231F20"/>
        </w:rPr>
        <w:t>sai</w:t>
      </w:r>
      <w:r>
        <w:rPr>
          <w:color w:val="231F20"/>
          <w:spacing w:val="-5"/>
        </w:rPr>
        <w:t> </w:t>
      </w:r>
      <w:r>
        <w:rPr>
          <w:color w:val="231F20"/>
        </w:rPr>
        <w:t>khiến</w:t>
      </w:r>
      <w:r>
        <w:rPr>
          <w:color w:val="231F20"/>
          <w:spacing w:val="-4"/>
        </w:rPr>
        <w:t> </w:t>
      </w:r>
      <w:r>
        <w:rPr>
          <w:color w:val="231F20"/>
        </w:rPr>
        <w:t>của</w:t>
      </w:r>
      <w:r>
        <w:rPr>
          <w:color w:val="231F20"/>
          <w:spacing w:val="-4"/>
        </w:rPr>
        <w:t> </w:t>
      </w:r>
      <w:r>
        <w:rPr>
          <w:color w:val="231F20"/>
        </w:rPr>
        <w:t>sử</w:t>
      </w:r>
      <w:r>
        <w:rPr>
          <w:color w:val="231F20"/>
          <w:spacing w:val="-5"/>
        </w:rPr>
        <w:t> </w:t>
      </w:r>
      <w:r>
        <w:rPr>
          <w:color w:val="231F20"/>
        </w:rPr>
        <w:t>sắc</w:t>
      </w:r>
      <w:r>
        <w:rPr>
          <w:color w:val="231F20"/>
          <w:spacing w:val="-4"/>
        </w:rPr>
        <w:t> </w:t>
      </w:r>
      <w:r>
        <w:rPr>
          <w:color w:val="231F20"/>
        </w:rPr>
        <w:t>tham?</w:t>
      </w:r>
      <w:r>
        <w:rPr>
          <w:color w:val="231F20"/>
          <w:spacing w:val="-5"/>
        </w:rPr>
        <w:t> </w:t>
      </w:r>
      <w:r>
        <w:rPr>
          <w:color w:val="231F20"/>
        </w:rPr>
        <w:t>Là</w:t>
      </w:r>
      <w:r>
        <w:rPr>
          <w:color w:val="231F20"/>
          <w:spacing w:val="-4"/>
        </w:rPr>
        <w:t> </w:t>
      </w:r>
      <w:r>
        <w:rPr>
          <w:color w:val="231F20"/>
        </w:rPr>
        <w:t>yêu</w:t>
      </w:r>
      <w:r>
        <w:rPr>
          <w:color w:val="231F20"/>
          <w:spacing w:val="-4"/>
        </w:rPr>
        <w:t> </w:t>
      </w:r>
      <w:r>
        <w:rPr>
          <w:color w:val="231F20"/>
        </w:rPr>
        <w:t>thích</w:t>
      </w:r>
      <w:r>
        <w:rPr>
          <w:color w:val="231F20"/>
          <w:spacing w:val="-5"/>
        </w:rPr>
        <w:t> </w:t>
      </w:r>
      <w:r>
        <w:rPr>
          <w:color w:val="231F20"/>
        </w:rPr>
        <w:t>nẻo</w:t>
      </w:r>
      <w:r>
        <w:rPr>
          <w:color w:val="231F20"/>
          <w:spacing w:val="-4"/>
        </w:rPr>
        <w:t> </w:t>
      </w:r>
      <w:r>
        <w:rPr>
          <w:color w:val="231F20"/>
        </w:rPr>
        <w:t>tịnh, đáng vui thích, hợp ý.</w:t>
      </w:r>
    </w:p>
    <w:p>
      <w:pPr>
        <w:pStyle w:val="BodyText"/>
        <w:spacing w:line="362" w:lineRule="auto" w:before="114"/>
        <w:ind w:left="960" w:right="108" w:firstLine="0"/>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3"/>
        </w:rPr>
        <w:t> </w:t>
      </w:r>
      <w:r>
        <w:rPr>
          <w:color w:val="231F20"/>
        </w:rPr>
        <w:t>sự</w:t>
      </w:r>
      <w:r>
        <w:rPr>
          <w:color w:val="231F20"/>
          <w:spacing w:val="-12"/>
        </w:rPr>
        <w:t> </w:t>
      </w:r>
      <w:r>
        <w:rPr>
          <w:color w:val="231F20"/>
        </w:rPr>
        <w:t>sai</w:t>
      </w:r>
      <w:r>
        <w:rPr>
          <w:color w:val="231F20"/>
          <w:spacing w:val="-12"/>
        </w:rPr>
        <w:t> </w:t>
      </w:r>
      <w:r>
        <w:rPr>
          <w:color w:val="231F20"/>
        </w:rPr>
        <w:t>khiến</w:t>
      </w:r>
      <w:r>
        <w:rPr>
          <w:color w:val="231F20"/>
          <w:spacing w:val="-13"/>
        </w:rPr>
        <w:t> </w:t>
      </w:r>
      <w:r>
        <w:rPr>
          <w:color w:val="231F20"/>
        </w:rPr>
        <w:t>của</w:t>
      </w:r>
      <w:r>
        <w:rPr>
          <w:color w:val="231F20"/>
          <w:spacing w:val="-12"/>
        </w:rPr>
        <w:t> </w:t>
      </w:r>
      <w:r>
        <w:rPr>
          <w:color w:val="231F20"/>
        </w:rPr>
        <w:t>sử</w:t>
      </w:r>
      <w:r>
        <w:rPr>
          <w:color w:val="231F20"/>
          <w:spacing w:val="-13"/>
        </w:rPr>
        <w:t> </w:t>
      </w:r>
      <w:r>
        <w:rPr>
          <w:color w:val="231F20"/>
        </w:rPr>
        <w:t>vô</w:t>
      </w:r>
      <w:r>
        <w:rPr>
          <w:color w:val="231F20"/>
          <w:spacing w:val="-12"/>
        </w:rPr>
        <w:t> </w:t>
      </w:r>
      <w:r>
        <w:rPr>
          <w:color w:val="231F20"/>
        </w:rPr>
        <w:t>sắc</w:t>
      </w:r>
      <w:r>
        <w:rPr>
          <w:color w:val="231F20"/>
          <w:spacing w:val="-12"/>
        </w:rPr>
        <w:t> </w:t>
      </w:r>
      <w:r>
        <w:rPr>
          <w:color w:val="231F20"/>
        </w:rPr>
        <w:t>tham?</w:t>
      </w:r>
      <w:r>
        <w:rPr>
          <w:color w:val="231F20"/>
          <w:spacing w:val="-13"/>
        </w:rPr>
        <w:t> </w:t>
      </w:r>
      <w:r>
        <w:rPr>
          <w:color w:val="231F20"/>
        </w:rPr>
        <w:t>Là</w:t>
      </w:r>
      <w:r>
        <w:rPr>
          <w:color w:val="231F20"/>
          <w:spacing w:val="-12"/>
        </w:rPr>
        <w:t> </w:t>
      </w:r>
      <w:r>
        <w:rPr>
          <w:color w:val="231F20"/>
        </w:rPr>
        <w:t>yêu</w:t>
      </w:r>
      <w:r>
        <w:rPr>
          <w:color w:val="231F20"/>
          <w:spacing w:val="-13"/>
        </w:rPr>
        <w:t> </w:t>
      </w:r>
      <w:r>
        <w:rPr>
          <w:color w:val="231F20"/>
        </w:rPr>
        <w:t>thích,</w:t>
      </w:r>
      <w:r>
        <w:rPr>
          <w:color w:val="231F20"/>
          <w:spacing w:val="-12"/>
        </w:rPr>
        <w:t> </w:t>
      </w:r>
      <w:r>
        <w:rPr>
          <w:color w:val="231F20"/>
        </w:rPr>
        <w:t>vừa</w:t>
      </w:r>
      <w:r>
        <w:rPr>
          <w:color w:val="231F20"/>
          <w:spacing w:val="-12"/>
        </w:rPr>
        <w:t> </w:t>
      </w:r>
      <w:r>
        <w:rPr>
          <w:color w:val="231F20"/>
        </w:rPr>
        <w:t>ý. Thế nào là sự sai khiến của sử mạn? Là cao ngạo, tự đề</w:t>
      </w:r>
      <w:r>
        <w:rPr>
          <w:color w:val="231F20"/>
          <w:spacing w:val="-7"/>
        </w:rPr>
        <w:t> </w:t>
      </w:r>
      <w:r>
        <w:rPr>
          <w:color w:val="231F20"/>
        </w:rPr>
        <w:t>cao.</w:t>
      </w:r>
    </w:p>
    <w:p>
      <w:pPr>
        <w:pStyle w:val="BodyText"/>
        <w:spacing w:line="271" w:lineRule="auto" w:before="0"/>
        <w:ind w:right="107"/>
      </w:pPr>
      <w:r>
        <w:rPr>
          <w:color w:val="231F20"/>
        </w:rPr>
        <w:t>Thế nào là sự sai khiến của sử vô minh? Là ngu tối, không chiếu sáng.</w:t>
      </w:r>
    </w:p>
    <w:p>
      <w:pPr>
        <w:pStyle w:val="BodyText"/>
        <w:spacing w:before="114"/>
        <w:ind w:left="960" w:firstLine="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sai</w:t>
      </w:r>
      <w:r>
        <w:rPr>
          <w:color w:val="231F20"/>
          <w:spacing w:val="-12"/>
        </w:rPr>
        <w:t> </w:t>
      </w:r>
      <w:r>
        <w:rPr>
          <w:color w:val="231F20"/>
          <w:spacing w:val="-3"/>
        </w:rPr>
        <w:t>khiến</w:t>
      </w:r>
      <w:r>
        <w:rPr>
          <w:color w:val="231F20"/>
          <w:spacing w:val="-11"/>
        </w:rPr>
        <w:t> </w:t>
      </w:r>
      <w:r>
        <w:rPr>
          <w:color w:val="231F20"/>
        </w:rPr>
        <w:t>của</w:t>
      </w:r>
      <w:r>
        <w:rPr>
          <w:color w:val="231F20"/>
          <w:spacing w:val="-11"/>
        </w:rPr>
        <w:t> </w:t>
      </w:r>
      <w:r>
        <w:rPr>
          <w:color w:val="231F20"/>
        </w:rPr>
        <w:t>sử</w:t>
      </w:r>
      <w:r>
        <w:rPr>
          <w:color w:val="231F20"/>
          <w:spacing w:val="-11"/>
        </w:rPr>
        <w:t> </w:t>
      </w:r>
      <w:r>
        <w:rPr>
          <w:color w:val="231F20"/>
          <w:spacing w:val="-3"/>
        </w:rPr>
        <w:t>thân</w:t>
      </w:r>
      <w:r>
        <w:rPr>
          <w:color w:val="231F20"/>
          <w:spacing w:val="-11"/>
        </w:rPr>
        <w:t> </w:t>
      </w:r>
      <w:r>
        <w:rPr>
          <w:color w:val="231F20"/>
          <w:spacing w:val="-3"/>
        </w:rPr>
        <w:t>kiến?</w:t>
      </w:r>
      <w:r>
        <w:rPr>
          <w:color w:val="231F20"/>
          <w:spacing w:val="-12"/>
        </w:rPr>
        <w:t> </w:t>
      </w:r>
      <w:r>
        <w:rPr>
          <w:color w:val="231F20"/>
        </w:rPr>
        <w:t>Là</w:t>
      </w:r>
      <w:r>
        <w:rPr>
          <w:color w:val="231F20"/>
          <w:spacing w:val="-11"/>
        </w:rPr>
        <w:t> </w:t>
      </w:r>
      <w:r>
        <w:rPr>
          <w:color w:val="231F20"/>
          <w:spacing w:val="-3"/>
        </w:rPr>
        <w:t>chấp</w:t>
      </w:r>
      <w:r>
        <w:rPr>
          <w:color w:val="231F20"/>
          <w:spacing w:val="-11"/>
        </w:rPr>
        <w:t> </w:t>
      </w:r>
      <w:r>
        <w:rPr>
          <w:color w:val="231F20"/>
        </w:rPr>
        <w:t>ngã</w:t>
      </w:r>
      <w:r>
        <w:rPr>
          <w:color w:val="231F20"/>
          <w:spacing w:val="-11"/>
        </w:rPr>
        <w:t> </w:t>
      </w:r>
      <w:r>
        <w:rPr>
          <w:color w:val="231F20"/>
        </w:rPr>
        <w:t>và</w:t>
      </w:r>
      <w:r>
        <w:rPr>
          <w:color w:val="231F20"/>
          <w:spacing w:val="-11"/>
        </w:rPr>
        <w:t> </w:t>
      </w:r>
      <w:r>
        <w:rPr>
          <w:color w:val="231F20"/>
        </w:rPr>
        <w:t>ngã</w:t>
      </w:r>
      <w:r>
        <w:rPr>
          <w:color w:val="231F20"/>
          <w:spacing w:val="-12"/>
        </w:rPr>
        <w:t> </w:t>
      </w:r>
      <w:r>
        <w:rPr>
          <w:color w:val="231F20"/>
          <w:spacing w:val="-3"/>
        </w:rPr>
        <w:t>sở.</w:t>
      </w:r>
    </w:p>
    <w:p>
      <w:pPr>
        <w:pStyle w:val="BodyText"/>
        <w:spacing w:line="271" w:lineRule="auto" w:before="152"/>
        <w:ind w:right="108"/>
      </w:pPr>
      <w:r>
        <w:rPr>
          <w:color w:val="231F20"/>
        </w:rPr>
        <w:t>Thế nào là sự sai khiến của sử biên kiến? Là suy tính chấp thường hay đoạn.</w:t>
      </w:r>
    </w:p>
    <w:p>
      <w:pPr>
        <w:pStyle w:val="BodyText"/>
        <w:spacing w:line="271" w:lineRule="auto" w:before="114"/>
        <w:ind w:right="107"/>
      </w:pPr>
      <w:r>
        <w:rPr>
          <w:color w:val="231F20"/>
        </w:rPr>
        <w:t>Thế nào là sự sai khiến của sử tà kiến? Là chấp không tạo tác, không đạt được, khởi chấp phỉ báng nhân quả.</w:t>
      </w:r>
    </w:p>
    <w:p>
      <w:pPr>
        <w:pStyle w:val="BodyText"/>
        <w:spacing w:line="271" w:lineRule="auto" w:before="113"/>
        <w:ind w:right="107"/>
      </w:pPr>
      <w:r>
        <w:rPr>
          <w:color w:val="231F20"/>
        </w:rPr>
        <w:t>Thế nào là sự sai khiến của sử kiến thủ? Cho mình là tối</w:t>
      </w:r>
      <w:r>
        <w:rPr>
          <w:color w:val="231F20"/>
          <w:spacing w:val="-46"/>
        </w:rPr>
        <w:t> </w:t>
      </w:r>
      <w:r>
        <w:rPr>
          <w:color w:val="231F20"/>
        </w:rPr>
        <w:t>thắng, là bậc nhất.</w:t>
      </w:r>
    </w:p>
    <w:p>
      <w:pPr>
        <w:pStyle w:val="BodyText"/>
        <w:spacing w:line="271" w:lineRule="auto" w:before="114"/>
        <w:ind w:right="107"/>
      </w:pPr>
      <w:r>
        <w:rPr>
          <w:color w:val="231F20"/>
        </w:rPr>
        <w:t>Thế nào là sự sai khiến của sử giới thủ? Cho là thanh tịnh, giải thoát, khởi chấp vào sự xuất yếu ấy.</w:t>
      </w:r>
    </w:p>
    <w:p>
      <w:pPr>
        <w:pStyle w:val="BodyText"/>
        <w:spacing w:line="271" w:lineRule="auto" w:before="114"/>
        <w:ind w:right="108"/>
      </w:pPr>
      <w:r>
        <w:rPr>
          <w:color w:val="231F20"/>
        </w:rPr>
        <w:t>Thế nào là sự sai khiến của sử nghi? Là nghi hoặc không biết rõ về chân lý.7</w:t>
      </w:r>
    </w:p>
    <w:p>
      <w:pPr>
        <w:pStyle w:val="BodyText"/>
        <w:spacing w:line="271" w:lineRule="auto" w:before="114"/>
        <w:ind w:right="107"/>
      </w:pPr>
      <w:r>
        <w:rPr>
          <w:color w:val="231F20"/>
        </w:rPr>
        <w:t>Từ ba xứ khởi sử dục ái. Sử dục ái nầy không dứt, không biết, dục ái trói buộc pháp của đối tượng bị trói buộc, ưa thích chấp</w:t>
      </w:r>
      <w:r>
        <w:rPr>
          <w:color w:val="231F20"/>
          <w:spacing w:val="-28"/>
        </w:rPr>
        <w:t> </w:t>
      </w:r>
      <w:r>
        <w:rPr>
          <w:color w:val="231F20"/>
        </w:rPr>
        <w:t>trước nơi</w:t>
      </w:r>
      <w:r>
        <w:rPr>
          <w:color w:val="231F20"/>
          <w:spacing w:val="17"/>
        </w:rPr>
        <w:t> </w:t>
      </w:r>
      <w:r>
        <w:rPr>
          <w:color w:val="231F20"/>
        </w:rPr>
        <w:t>cảnh</w:t>
      </w:r>
      <w:r>
        <w:rPr>
          <w:color w:val="231F20"/>
          <w:spacing w:val="17"/>
        </w:rPr>
        <w:t> </w:t>
      </w:r>
      <w:r>
        <w:rPr>
          <w:color w:val="231F20"/>
        </w:rPr>
        <w:t>giới</w:t>
      </w:r>
      <w:r>
        <w:rPr>
          <w:color w:val="231F20"/>
          <w:spacing w:val="17"/>
        </w:rPr>
        <w:t> </w:t>
      </w:r>
      <w:r>
        <w:rPr>
          <w:color w:val="231F20"/>
        </w:rPr>
        <w:t>khiến</w:t>
      </w:r>
      <w:r>
        <w:rPr>
          <w:color w:val="231F20"/>
          <w:spacing w:val="17"/>
        </w:rPr>
        <w:t> </w:t>
      </w:r>
      <w:r>
        <w:rPr>
          <w:color w:val="231F20"/>
        </w:rPr>
        <w:t>ý</w:t>
      </w:r>
      <w:r>
        <w:rPr>
          <w:color w:val="231F20"/>
          <w:spacing w:val="17"/>
        </w:rPr>
        <w:t> </w:t>
      </w:r>
      <w:r>
        <w:rPr>
          <w:color w:val="231F20"/>
        </w:rPr>
        <w:t>tư</w:t>
      </w:r>
      <w:r>
        <w:rPr>
          <w:color w:val="231F20"/>
          <w:spacing w:val="17"/>
        </w:rPr>
        <w:t> </w:t>
      </w:r>
      <w:r>
        <w:rPr>
          <w:color w:val="231F20"/>
        </w:rPr>
        <w:t>duy</w:t>
      </w:r>
      <w:r>
        <w:rPr>
          <w:color w:val="231F20"/>
          <w:spacing w:val="17"/>
        </w:rPr>
        <w:t> </w:t>
      </w:r>
      <w:r>
        <w:rPr>
          <w:color w:val="231F20"/>
        </w:rPr>
        <w:t>theo</w:t>
      </w:r>
      <w:r>
        <w:rPr>
          <w:color w:val="231F20"/>
          <w:spacing w:val="17"/>
        </w:rPr>
        <w:t> </w:t>
      </w:r>
      <w:r>
        <w:rPr>
          <w:color w:val="231F20"/>
        </w:rPr>
        <w:t>hành</w:t>
      </w:r>
      <w:r>
        <w:rPr>
          <w:color w:val="231F20"/>
          <w:spacing w:val="17"/>
        </w:rPr>
        <w:t> </w:t>
      </w:r>
      <w:r>
        <w:rPr>
          <w:color w:val="231F20"/>
        </w:rPr>
        <w:t>ác,</w:t>
      </w:r>
      <w:r>
        <w:rPr>
          <w:color w:val="231F20"/>
          <w:spacing w:val="17"/>
        </w:rPr>
        <w:t> </w:t>
      </w:r>
      <w:r>
        <w:rPr>
          <w:color w:val="231F20"/>
        </w:rPr>
        <w:t>như</w:t>
      </w:r>
      <w:r>
        <w:rPr>
          <w:color w:val="231F20"/>
          <w:spacing w:val="17"/>
        </w:rPr>
        <w:t> </w:t>
      </w:r>
      <w:r>
        <w:rPr>
          <w:color w:val="231F20"/>
        </w:rPr>
        <w:t>vậy</w:t>
      </w:r>
      <w:r>
        <w:rPr>
          <w:color w:val="231F20"/>
          <w:spacing w:val="17"/>
        </w:rPr>
        <w:t> </w:t>
      </w:r>
      <w:r>
        <w:rPr>
          <w:color w:val="231F20"/>
        </w:rPr>
        <w:t>cho</w:t>
      </w:r>
      <w:r>
        <w:rPr>
          <w:color w:val="231F20"/>
          <w:spacing w:val="17"/>
        </w:rPr>
        <w:t> </w:t>
      </w:r>
      <w:r>
        <w:rPr>
          <w:color w:val="231F20"/>
        </w:rPr>
        <w:t>đến</w:t>
      </w:r>
      <w:r>
        <w:rPr>
          <w:color w:val="231F20"/>
          <w:spacing w:val="17"/>
        </w:rPr>
        <w:t> </w:t>
      </w:r>
      <w:r>
        <w:rPr>
          <w:color w:val="231F20"/>
        </w:rPr>
        <w:t>ba</w:t>
      </w:r>
      <w:r>
        <w:rPr>
          <w:color w:val="231F20"/>
          <w:spacing w:val="17"/>
        </w:rPr>
        <w:t> </w:t>
      </w:r>
      <w:r>
        <w:rPr>
          <w:color w:val="231F20"/>
        </w:rPr>
        <w:t>xứ</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khởi</w:t>
      </w:r>
      <w:r>
        <w:rPr>
          <w:color w:val="231F20"/>
          <w:spacing w:val="-11"/>
        </w:rPr>
        <w:t> </w:t>
      </w:r>
      <w:r>
        <w:rPr>
          <w:color w:val="231F20"/>
        </w:rPr>
        <w:t>sử</w:t>
      </w:r>
      <w:r>
        <w:rPr>
          <w:color w:val="231F20"/>
          <w:spacing w:val="-10"/>
        </w:rPr>
        <w:t> </w:t>
      </w:r>
      <w:r>
        <w:rPr>
          <w:color w:val="231F20"/>
        </w:rPr>
        <w:t>nghi.</w:t>
      </w:r>
      <w:r>
        <w:rPr>
          <w:color w:val="231F20"/>
          <w:spacing w:val="-10"/>
        </w:rPr>
        <w:t> </w:t>
      </w:r>
      <w:r>
        <w:rPr>
          <w:color w:val="231F20"/>
        </w:rPr>
        <w:t>Sử</w:t>
      </w:r>
      <w:r>
        <w:rPr>
          <w:color w:val="231F20"/>
          <w:spacing w:val="-10"/>
        </w:rPr>
        <w:t> </w:t>
      </w:r>
      <w:r>
        <w:rPr>
          <w:color w:val="231F20"/>
        </w:rPr>
        <w:t>nghi</w:t>
      </w:r>
      <w:r>
        <w:rPr>
          <w:color w:val="231F20"/>
          <w:spacing w:val="-10"/>
        </w:rPr>
        <w:t> </w:t>
      </w:r>
      <w:r>
        <w:rPr>
          <w:color w:val="231F20"/>
        </w:rPr>
        <w:t>nầy</w:t>
      </w:r>
      <w:r>
        <w:rPr>
          <w:color w:val="231F20"/>
          <w:spacing w:val="-10"/>
        </w:rPr>
        <w:t> </w:t>
      </w:r>
      <w:r>
        <w:rPr>
          <w:color w:val="231F20"/>
        </w:rPr>
        <w:t>không</w:t>
      </w:r>
      <w:r>
        <w:rPr>
          <w:color w:val="231F20"/>
          <w:spacing w:val="-11"/>
        </w:rPr>
        <w:t> </w:t>
      </w:r>
      <w:r>
        <w:rPr>
          <w:color w:val="231F20"/>
        </w:rPr>
        <w:t>dứt,</w:t>
      </w:r>
      <w:r>
        <w:rPr>
          <w:color w:val="231F20"/>
          <w:spacing w:val="-10"/>
        </w:rPr>
        <w:t> </w:t>
      </w:r>
      <w:r>
        <w:rPr>
          <w:color w:val="231F20"/>
        </w:rPr>
        <w:t>không</w:t>
      </w:r>
      <w:r>
        <w:rPr>
          <w:color w:val="231F20"/>
          <w:spacing w:val="-10"/>
        </w:rPr>
        <w:t> </w:t>
      </w:r>
      <w:r>
        <w:rPr>
          <w:color w:val="231F20"/>
        </w:rPr>
        <w:t>biết,</w:t>
      </w:r>
      <w:r>
        <w:rPr>
          <w:color w:val="231F20"/>
          <w:spacing w:val="-10"/>
        </w:rPr>
        <w:t> </w:t>
      </w:r>
      <w:r>
        <w:rPr>
          <w:color w:val="231F20"/>
        </w:rPr>
        <w:t>nghi</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pháp của đối tượng bị trói buộc, ưa thích chấp trước nơi cảnh giới khiến</w:t>
      </w:r>
      <w:r>
        <w:rPr>
          <w:color w:val="231F20"/>
          <w:spacing w:val="-42"/>
        </w:rPr>
        <w:t> </w:t>
      </w:r>
      <w:r>
        <w:rPr>
          <w:color w:val="231F20"/>
        </w:rPr>
        <w:t>ý tư duy theo hành ác.</w:t>
      </w:r>
    </w:p>
    <w:p>
      <w:pPr>
        <w:pStyle w:val="BodyText"/>
        <w:spacing w:before="116"/>
        <w:ind w:left="0" w:right="281" w:firstLine="0"/>
        <w:jc w:val="center"/>
      </w:pPr>
      <w:r>
        <w:rPr>
          <w:color w:val="231F20"/>
        </w:rPr>
        <w:t>*</w:t>
      </w:r>
    </w:p>
    <w:p>
      <w:pPr>
        <w:spacing w:line="276" w:lineRule="auto" w:before="244"/>
        <w:ind w:left="110" w:right="391" w:firstLine="566"/>
        <w:jc w:val="both"/>
        <w:rPr>
          <w:sz w:val="26"/>
        </w:rPr>
      </w:pPr>
      <w:r>
        <w:rPr>
          <w:i/>
          <w:color w:val="231F20"/>
          <w:sz w:val="26"/>
        </w:rPr>
        <w:t>Hỏi:</w:t>
      </w:r>
      <w:r>
        <w:rPr>
          <w:i/>
          <w:color w:val="231F20"/>
          <w:spacing w:val="-3"/>
          <w:sz w:val="26"/>
        </w:rPr>
        <w:t> </w:t>
      </w:r>
      <w:r>
        <w:rPr>
          <w:i/>
          <w:color w:val="231F20"/>
          <w:sz w:val="26"/>
        </w:rPr>
        <w:t>Bảy</w:t>
      </w:r>
      <w:r>
        <w:rPr>
          <w:i/>
          <w:color w:val="231F20"/>
          <w:spacing w:val="-3"/>
          <w:sz w:val="26"/>
        </w:rPr>
        <w:t> </w:t>
      </w:r>
      <w:r>
        <w:rPr>
          <w:i/>
          <w:color w:val="231F20"/>
          <w:sz w:val="26"/>
        </w:rPr>
        <w:t>sử,</w:t>
      </w:r>
      <w:r>
        <w:rPr>
          <w:i/>
          <w:color w:val="231F20"/>
          <w:spacing w:val="-3"/>
          <w:sz w:val="26"/>
        </w:rPr>
        <w:t> </w:t>
      </w:r>
      <w:r>
        <w:rPr>
          <w:i/>
          <w:color w:val="231F20"/>
          <w:sz w:val="26"/>
        </w:rPr>
        <w:t>mười</w:t>
      </w:r>
      <w:r>
        <w:rPr>
          <w:i/>
          <w:color w:val="231F20"/>
          <w:spacing w:val="-4"/>
          <w:sz w:val="26"/>
        </w:rPr>
        <w:t> </w:t>
      </w:r>
      <w:r>
        <w:rPr>
          <w:i/>
          <w:color w:val="231F20"/>
          <w:sz w:val="26"/>
        </w:rPr>
        <w:t>hai</w:t>
      </w:r>
      <w:r>
        <w:rPr>
          <w:i/>
          <w:color w:val="231F20"/>
          <w:spacing w:val="-3"/>
          <w:sz w:val="26"/>
        </w:rPr>
        <w:t> </w:t>
      </w:r>
      <w:r>
        <w:rPr>
          <w:i/>
          <w:color w:val="231F20"/>
          <w:sz w:val="26"/>
        </w:rPr>
        <w:t>sử:</w:t>
      </w:r>
      <w:r>
        <w:rPr>
          <w:i/>
          <w:color w:val="231F20"/>
          <w:spacing w:val="-3"/>
          <w:sz w:val="26"/>
        </w:rPr>
        <w:t> </w:t>
      </w:r>
      <w:r>
        <w:rPr>
          <w:color w:val="231F20"/>
          <w:sz w:val="26"/>
        </w:rPr>
        <w:t>Bảy</w:t>
      </w:r>
      <w:r>
        <w:rPr>
          <w:color w:val="231F20"/>
          <w:spacing w:val="-4"/>
          <w:sz w:val="26"/>
        </w:rPr>
        <w:t> </w:t>
      </w:r>
      <w:r>
        <w:rPr>
          <w:color w:val="231F20"/>
          <w:sz w:val="26"/>
        </w:rPr>
        <w:t>sử</w:t>
      </w:r>
      <w:r>
        <w:rPr>
          <w:color w:val="231F20"/>
          <w:spacing w:val="-4"/>
          <w:sz w:val="26"/>
        </w:rPr>
        <w:t> </w:t>
      </w:r>
      <w:r>
        <w:rPr>
          <w:color w:val="231F20"/>
          <w:sz w:val="26"/>
        </w:rPr>
        <w:t>gồm</w:t>
      </w:r>
      <w:r>
        <w:rPr>
          <w:color w:val="231F20"/>
          <w:spacing w:val="-3"/>
          <w:sz w:val="26"/>
        </w:rPr>
        <w:t> </w:t>
      </w:r>
      <w:r>
        <w:rPr>
          <w:color w:val="231F20"/>
          <w:sz w:val="26"/>
        </w:rPr>
        <w:t>thâu</w:t>
      </w:r>
      <w:r>
        <w:rPr>
          <w:color w:val="231F20"/>
          <w:spacing w:val="-3"/>
          <w:sz w:val="26"/>
        </w:rPr>
        <w:t> </w:t>
      </w:r>
      <w:r>
        <w:rPr>
          <w:color w:val="231F20"/>
          <w:sz w:val="26"/>
        </w:rPr>
        <w:t>mười</w:t>
      </w:r>
      <w:r>
        <w:rPr>
          <w:color w:val="231F20"/>
          <w:spacing w:val="-4"/>
          <w:sz w:val="26"/>
        </w:rPr>
        <w:t> </w:t>
      </w:r>
      <w:r>
        <w:rPr>
          <w:color w:val="231F20"/>
          <w:sz w:val="26"/>
        </w:rPr>
        <w:t>hai</w:t>
      </w:r>
      <w:r>
        <w:rPr>
          <w:color w:val="231F20"/>
          <w:spacing w:val="-4"/>
          <w:sz w:val="26"/>
        </w:rPr>
        <w:t> </w:t>
      </w:r>
      <w:r>
        <w:rPr>
          <w:color w:val="231F20"/>
          <w:sz w:val="26"/>
        </w:rPr>
        <w:t>sử</w:t>
      </w:r>
      <w:r>
        <w:rPr>
          <w:color w:val="231F20"/>
          <w:spacing w:val="-3"/>
          <w:sz w:val="26"/>
        </w:rPr>
        <w:t> </w:t>
      </w:r>
      <w:r>
        <w:rPr>
          <w:color w:val="231F20"/>
          <w:sz w:val="26"/>
        </w:rPr>
        <w:t>hay</w:t>
      </w:r>
      <w:r>
        <w:rPr>
          <w:color w:val="231F20"/>
          <w:spacing w:val="-4"/>
          <w:sz w:val="26"/>
        </w:rPr>
        <w:t> </w:t>
      </w:r>
      <w:r>
        <w:rPr>
          <w:color w:val="231F20"/>
          <w:sz w:val="26"/>
        </w:rPr>
        <w:t>là mười hai sử gồm thâu bảy</w:t>
      </w:r>
      <w:r>
        <w:rPr>
          <w:color w:val="231F20"/>
          <w:spacing w:val="-2"/>
          <w:sz w:val="26"/>
        </w:rPr>
        <w:t> </w:t>
      </w:r>
      <w:r>
        <w:rPr>
          <w:color w:val="231F20"/>
          <w:sz w:val="26"/>
        </w:rPr>
        <w:t>sử?</w:t>
      </w:r>
    </w:p>
    <w:p>
      <w:pPr>
        <w:pStyle w:val="BodyText"/>
        <w:spacing w:before="116"/>
        <w:ind w:left="677" w:firstLine="0"/>
      </w:pPr>
      <w:r>
        <w:rPr>
          <w:i/>
          <w:color w:val="231F20"/>
        </w:rPr>
        <w:t>Đáp: </w:t>
      </w:r>
      <w:r>
        <w:rPr>
          <w:color w:val="231F20"/>
        </w:rPr>
        <w:t>Chúng lần lượt cùng gồm thâu tùy theo sự việc.</w:t>
      </w:r>
    </w:p>
    <w:p>
      <w:pPr>
        <w:pStyle w:val="BodyText"/>
        <w:spacing w:line="276" w:lineRule="auto" w:before="159"/>
        <w:ind w:left="110" w:right="391"/>
      </w:pPr>
      <w:r>
        <w:rPr>
          <w:color w:val="231F20"/>
        </w:rPr>
        <w:t>Thế nào là tùy theo sự việc? Sử dục tham gồm thâu sử dục tham. Sử giận dữ gồm thâu sử giận dữ. Sử hữu tham gồm thâu hai sử. Sử mạn gồm thâu sử mạn. Sử vô minh gồm thâu sử vô minh. Sử kiến gồm thâu sử năm kiến. Sử nghi gồm thâu sử nghi. Đó là bảy sử gồm thâu mười hai sử, mười hai sử cũng gồm thâu bảy sử. Thế nên nói chúng lần lượt cùng gồm thâu tùy theo sự việc.</w:t>
      </w:r>
    </w:p>
    <w:p>
      <w:pPr>
        <w:spacing w:line="276" w:lineRule="auto" w:before="121"/>
        <w:ind w:left="110" w:right="391" w:firstLine="566"/>
        <w:jc w:val="both"/>
        <w:rPr>
          <w:sz w:val="26"/>
        </w:rPr>
      </w:pPr>
      <w:r>
        <w:rPr>
          <w:i/>
          <w:color w:val="231F20"/>
          <w:sz w:val="26"/>
        </w:rPr>
        <w:t>Hỏi: Bảy sử, chín mươi tám sử: </w:t>
      </w:r>
      <w:r>
        <w:rPr>
          <w:color w:val="231F20"/>
          <w:sz w:val="26"/>
        </w:rPr>
        <w:t>Bảy sử gồm thâu chín mươi tám sử hay là chín mươi tám sử gồm thâu bảy sử?</w:t>
      </w:r>
    </w:p>
    <w:p>
      <w:pPr>
        <w:pStyle w:val="BodyText"/>
        <w:spacing w:before="115"/>
        <w:ind w:left="677" w:firstLine="0"/>
      </w:pPr>
      <w:r>
        <w:rPr>
          <w:i/>
          <w:color w:val="231F20"/>
        </w:rPr>
        <w:t>Đáp: </w:t>
      </w:r>
      <w:r>
        <w:rPr>
          <w:color w:val="231F20"/>
        </w:rPr>
        <w:t>Chúng lần lượt cùng gồm thâu tùy theo sự việc.</w:t>
      </w:r>
    </w:p>
    <w:p>
      <w:pPr>
        <w:pStyle w:val="BodyText"/>
        <w:spacing w:line="276" w:lineRule="auto" w:before="160"/>
        <w:ind w:left="110" w:right="390"/>
      </w:pPr>
      <w:r>
        <w:rPr>
          <w:color w:val="231F20"/>
        </w:rPr>
        <w:t>Thế nào là tùy theo sự việc? Sử dục tham gồm thâu năm. Sử giận dữ gồm thâu năm. Sử hữu tham gồm thâu mười. Sử mạn </w:t>
      </w:r>
      <w:r>
        <w:rPr>
          <w:color w:val="231F20"/>
          <w:spacing w:val="-4"/>
        </w:rPr>
        <w:t>gồm</w:t>
      </w:r>
      <w:r>
        <w:rPr>
          <w:color w:val="231F20"/>
          <w:spacing w:val="57"/>
        </w:rPr>
        <w:t> </w:t>
      </w:r>
      <w:r>
        <w:rPr>
          <w:color w:val="231F20"/>
        </w:rPr>
        <w:t>thâu mười lăm. Sử vô minh gồm thâu mười lăm. Sử kiến gồm </w:t>
      </w:r>
      <w:r>
        <w:rPr>
          <w:color w:val="231F20"/>
          <w:spacing w:val="-3"/>
        </w:rPr>
        <w:t>thâu </w:t>
      </w:r>
      <w:r>
        <w:rPr>
          <w:color w:val="231F20"/>
        </w:rPr>
        <w:t>ba</w:t>
      </w:r>
      <w:r>
        <w:rPr>
          <w:color w:val="231F20"/>
          <w:spacing w:val="-13"/>
        </w:rPr>
        <w:t> </w:t>
      </w:r>
      <w:r>
        <w:rPr>
          <w:color w:val="231F20"/>
        </w:rPr>
        <w:t>mươi</w:t>
      </w:r>
      <w:r>
        <w:rPr>
          <w:color w:val="231F20"/>
          <w:spacing w:val="-12"/>
        </w:rPr>
        <w:t> </w:t>
      </w:r>
      <w:r>
        <w:rPr>
          <w:color w:val="231F20"/>
        </w:rPr>
        <w:t>sáu.</w:t>
      </w:r>
      <w:r>
        <w:rPr>
          <w:color w:val="231F20"/>
          <w:spacing w:val="-13"/>
        </w:rPr>
        <w:t> </w:t>
      </w:r>
      <w:r>
        <w:rPr>
          <w:color w:val="231F20"/>
        </w:rPr>
        <w:t>Sử</w:t>
      </w:r>
      <w:r>
        <w:rPr>
          <w:color w:val="231F20"/>
          <w:spacing w:val="-12"/>
        </w:rPr>
        <w:t> </w:t>
      </w:r>
      <w:r>
        <w:rPr>
          <w:color w:val="231F20"/>
        </w:rPr>
        <w:t>nghi</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mười</w:t>
      </w:r>
      <w:r>
        <w:rPr>
          <w:color w:val="231F20"/>
          <w:spacing w:val="-13"/>
        </w:rPr>
        <w:t> </w:t>
      </w:r>
      <w:r>
        <w:rPr>
          <w:color w:val="231F20"/>
        </w:rPr>
        <w:t>hai.</w:t>
      </w:r>
      <w:r>
        <w:rPr>
          <w:color w:val="231F20"/>
          <w:spacing w:val="-12"/>
        </w:rPr>
        <w:t> </w:t>
      </w:r>
      <w:r>
        <w:rPr>
          <w:color w:val="231F20"/>
        </w:rPr>
        <w:t>Đó</w:t>
      </w:r>
      <w:r>
        <w:rPr>
          <w:color w:val="231F20"/>
          <w:spacing w:val="-12"/>
        </w:rPr>
        <w:t> </w:t>
      </w:r>
      <w:r>
        <w:rPr>
          <w:color w:val="231F20"/>
        </w:rPr>
        <w:t>là</w:t>
      </w:r>
      <w:r>
        <w:rPr>
          <w:color w:val="231F20"/>
          <w:spacing w:val="-13"/>
        </w:rPr>
        <w:t> </w:t>
      </w:r>
      <w:r>
        <w:rPr>
          <w:color w:val="231F20"/>
        </w:rPr>
        <w:t>bảy</w:t>
      </w:r>
      <w:r>
        <w:rPr>
          <w:color w:val="231F20"/>
          <w:spacing w:val="-12"/>
        </w:rPr>
        <w:t> </w:t>
      </w:r>
      <w:r>
        <w:rPr>
          <w:color w:val="231F20"/>
        </w:rPr>
        <w:t>sử</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chín mươi tám sử, chín mươi tám sử cũng gồm thâu bảy sử. Thế nên nói chúng lần lượt cùng gồm thâu tùy theo sự</w:t>
      </w:r>
      <w:r>
        <w:rPr>
          <w:color w:val="231F20"/>
          <w:spacing w:val="-2"/>
        </w:rPr>
        <w:t> </w:t>
      </w:r>
      <w:r>
        <w:rPr>
          <w:color w:val="231F20"/>
        </w:rPr>
        <w:t>việc.</w:t>
      </w:r>
    </w:p>
    <w:p>
      <w:pPr>
        <w:spacing w:line="276" w:lineRule="auto" w:before="120"/>
        <w:ind w:left="110" w:right="392" w:firstLine="566"/>
        <w:jc w:val="both"/>
        <w:rPr>
          <w:sz w:val="26"/>
        </w:rPr>
      </w:pPr>
      <w:r>
        <w:rPr>
          <w:i/>
          <w:color w:val="231F20"/>
          <w:sz w:val="26"/>
        </w:rPr>
        <w:t>Hỏi: Mười hai sử, chín mươi tám sử: </w:t>
      </w:r>
      <w:r>
        <w:rPr>
          <w:color w:val="231F20"/>
          <w:sz w:val="26"/>
        </w:rPr>
        <w:t>Mười hai sử gồm thâu chín mươi tám sử hay là chín mươi tám sử gồm thâu mười hai sử?</w:t>
      </w:r>
    </w:p>
    <w:p>
      <w:pPr>
        <w:pStyle w:val="BodyText"/>
        <w:spacing w:before="116"/>
        <w:ind w:left="677" w:firstLine="0"/>
      </w:pPr>
      <w:r>
        <w:rPr>
          <w:i/>
          <w:color w:val="231F20"/>
        </w:rPr>
        <w:t>Đáp: </w:t>
      </w:r>
      <w:r>
        <w:rPr>
          <w:color w:val="231F20"/>
        </w:rPr>
        <w:t>Chúng lần lượt cùng gồm thâu tùy theo sự việc.</w:t>
      </w:r>
    </w:p>
    <w:p>
      <w:pPr>
        <w:pStyle w:val="BodyText"/>
        <w:spacing w:line="276" w:lineRule="auto" w:before="160"/>
        <w:ind w:left="110" w:right="386"/>
      </w:pPr>
      <w:r>
        <w:rPr>
          <w:color w:val="231F20"/>
        </w:rPr>
        <w:t>Thế nào là tùy theo sự việc? Sử dục tham gồm thâu năm. Sử giận dữ gồm thâu năm. Sử sắc tham gồm thâu năm. Sử vô sắc tham</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2" w:firstLine="0"/>
      </w:pPr>
      <w:r>
        <w:rPr>
          <w:color w:val="231F20"/>
        </w:rPr>
        <w:t>gồm </w:t>
      </w:r>
      <w:r>
        <w:rPr>
          <w:color w:val="231F20"/>
          <w:spacing w:val="2"/>
        </w:rPr>
        <w:t>thâu năm. </w:t>
      </w:r>
      <w:r>
        <w:rPr>
          <w:color w:val="231F20"/>
        </w:rPr>
        <w:t>Sử mạn gồm </w:t>
      </w:r>
      <w:r>
        <w:rPr>
          <w:color w:val="231F20"/>
          <w:spacing w:val="2"/>
        </w:rPr>
        <w:t>thâu mười lăm. </w:t>
      </w:r>
      <w:r>
        <w:rPr>
          <w:color w:val="231F20"/>
        </w:rPr>
        <w:t>Sử vô </w:t>
      </w:r>
      <w:r>
        <w:rPr>
          <w:color w:val="231F20"/>
          <w:spacing w:val="2"/>
        </w:rPr>
        <w:t>minh </w:t>
      </w:r>
      <w:r>
        <w:rPr>
          <w:color w:val="231F20"/>
        </w:rPr>
        <w:t>gồm </w:t>
      </w:r>
      <w:r>
        <w:rPr>
          <w:color w:val="231F20"/>
          <w:spacing w:val="3"/>
        </w:rPr>
        <w:t>thâu </w:t>
      </w:r>
      <w:r>
        <w:rPr>
          <w:color w:val="231F20"/>
          <w:spacing w:val="2"/>
        </w:rPr>
        <w:t>mười lăm. </w:t>
      </w:r>
      <w:r>
        <w:rPr>
          <w:color w:val="231F20"/>
        </w:rPr>
        <w:t>Sử </w:t>
      </w:r>
      <w:r>
        <w:rPr>
          <w:color w:val="231F20"/>
          <w:spacing w:val="2"/>
        </w:rPr>
        <w:t>thân kiến </w:t>
      </w:r>
      <w:r>
        <w:rPr>
          <w:color w:val="231F20"/>
        </w:rPr>
        <w:t>gồm </w:t>
      </w:r>
      <w:r>
        <w:rPr>
          <w:color w:val="231F20"/>
          <w:spacing w:val="2"/>
        </w:rPr>
        <w:t>thâu </w:t>
      </w:r>
      <w:r>
        <w:rPr>
          <w:color w:val="231F20"/>
        </w:rPr>
        <w:t>ba. Sử </w:t>
      </w:r>
      <w:r>
        <w:rPr>
          <w:color w:val="231F20"/>
          <w:spacing w:val="2"/>
        </w:rPr>
        <w:t>biên kiến </w:t>
      </w:r>
      <w:r>
        <w:rPr>
          <w:color w:val="231F20"/>
        </w:rPr>
        <w:t>gồm </w:t>
      </w:r>
      <w:r>
        <w:rPr>
          <w:color w:val="231F20"/>
          <w:spacing w:val="2"/>
        </w:rPr>
        <w:t>thâu </w:t>
      </w:r>
      <w:r>
        <w:rPr>
          <w:color w:val="231F20"/>
          <w:spacing w:val="3"/>
        </w:rPr>
        <w:t>ba.</w:t>
      </w:r>
      <w:r>
        <w:rPr>
          <w:color w:val="231F20"/>
          <w:spacing w:val="71"/>
        </w:rPr>
        <w:t> </w:t>
      </w:r>
      <w:r>
        <w:rPr>
          <w:color w:val="231F20"/>
        </w:rPr>
        <w:t>Sử tà </w:t>
      </w:r>
      <w:r>
        <w:rPr>
          <w:color w:val="231F20"/>
          <w:spacing w:val="2"/>
        </w:rPr>
        <w:t>kiến </w:t>
      </w:r>
      <w:r>
        <w:rPr>
          <w:color w:val="231F20"/>
        </w:rPr>
        <w:t>gồm </w:t>
      </w:r>
      <w:r>
        <w:rPr>
          <w:color w:val="231F20"/>
          <w:spacing w:val="2"/>
        </w:rPr>
        <w:t>thâu mười hai. </w:t>
      </w:r>
      <w:r>
        <w:rPr>
          <w:color w:val="231F20"/>
        </w:rPr>
        <w:t>Sử </w:t>
      </w:r>
      <w:r>
        <w:rPr>
          <w:color w:val="231F20"/>
          <w:spacing w:val="2"/>
        </w:rPr>
        <w:t>kiến </w:t>
      </w:r>
      <w:r>
        <w:rPr>
          <w:color w:val="231F20"/>
        </w:rPr>
        <w:t>thủ gồm </w:t>
      </w:r>
      <w:r>
        <w:rPr>
          <w:color w:val="231F20"/>
          <w:spacing w:val="2"/>
        </w:rPr>
        <w:t>thâu mười hai. </w:t>
      </w:r>
      <w:r>
        <w:rPr>
          <w:color w:val="231F20"/>
          <w:spacing w:val="3"/>
        </w:rPr>
        <w:t>Sử </w:t>
      </w:r>
      <w:r>
        <w:rPr>
          <w:color w:val="231F20"/>
          <w:spacing w:val="2"/>
        </w:rPr>
        <w:t>giới </w:t>
      </w:r>
      <w:r>
        <w:rPr>
          <w:color w:val="231F20"/>
        </w:rPr>
        <w:t>thủ gồm </w:t>
      </w:r>
      <w:r>
        <w:rPr>
          <w:color w:val="231F20"/>
          <w:spacing w:val="2"/>
        </w:rPr>
        <w:t>thâu sáu. </w:t>
      </w:r>
      <w:r>
        <w:rPr>
          <w:color w:val="231F20"/>
        </w:rPr>
        <w:t>Sử </w:t>
      </w:r>
      <w:r>
        <w:rPr>
          <w:color w:val="231F20"/>
          <w:spacing w:val="2"/>
        </w:rPr>
        <w:t>nghi </w:t>
      </w:r>
      <w:r>
        <w:rPr>
          <w:color w:val="231F20"/>
        </w:rPr>
        <w:t>gồm </w:t>
      </w:r>
      <w:r>
        <w:rPr>
          <w:color w:val="231F20"/>
          <w:spacing w:val="2"/>
        </w:rPr>
        <w:t>thâu mười hai. </w:t>
      </w:r>
      <w:r>
        <w:rPr>
          <w:color w:val="231F20"/>
        </w:rPr>
        <w:t>Đó là </w:t>
      </w:r>
      <w:r>
        <w:rPr>
          <w:color w:val="231F20"/>
          <w:spacing w:val="2"/>
        </w:rPr>
        <w:t>mười </w:t>
      </w:r>
      <w:r>
        <w:rPr>
          <w:color w:val="231F20"/>
          <w:spacing w:val="3"/>
        </w:rPr>
        <w:t>hai </w:t>
      </w:r>
      <w:r>
        <w:rPr>
          <w:color w:val="231F20"/>
        </w:rPr>
        <w:t>sử gồm </w:t>
      </w:r>
      <w:r>
        <w:rPr>
          <w:color w:val="231F20"/>
          <w:spacing w:val="2"/>
        </w:rPr>
        <w:t>thâu chín mươi </w:t>
      </w:r>
      <w:r>
        <w:rPr>
          <w:color w:val="231F20"/>
        </w:rPr>
        <w:t>tám sử, </w:t>
      </w:r>
      <w:r>
        <w:rPr>
          <w:color w:val="231F20"/>
          <w:spacing w:val="2"/>
        </w:rPr>
        <w:t>chín mươi </w:t>
      </w:r>
      <w:r>
        <w:rPr>
          <w:color w:val="231F20"/>
        </w:rPr>
        <w:t>tám sử </w:t>
      </w:r>
      <w:r>
        <w:rPr>
          <w:color w:val="231F20"/>
          <w:spacing w:val="2"/>
        </w:rPr>
        <w:t>cũng </w:t>
      </w:r>
      <w:r>
        <w:rPr>
          <w:color w:val="231F20"/>
        </w:rPr>
        <w:t>gồm </w:t>
      </w:r>
      <w:r>
        <w:rPr>
          <w:color w:val="231F20"/>
          <w:spacing w:val="3"/>
        </w:rPr>
        <w:t>thâu </w:t>
      </w:r>
      <w:r>
        <w:rPr>
          <w:color w:val="231F20"/>
          <w:spacing w:val="2"/>
        </w:rPr>
        <w:t>mười </w:t>
      </w:r>
      <w:r>
        <w:rPr>
          <w:color w:val="231F20"/>
        </w:rPr>
        <w:t>hai sử. Thế nên nói </w:t>
      </w:r>
      <w:r>
        <w:rPr>
          <w:color w:val="231F20"/>
          <w:spacing w:val="2"/>
        </w:rPr>
        <w:t>chúng </w:t>
      </w:r>
      <w:r>
        <w:rPr>
          <w:color w:val="231F20"/>
        </w:rPr>
        <w:t>lần </w:t>
      </w:r>
      <w:r>
        <w:rPr>
          <w:color w:val="231F20"/>
          <w:spacing w:val="2"/>
        </w:rPr>
        <w:t>lượt cùng </w:t>
      </w:r>
      <w:r>
        <w:rPr>
          <w:color w:val="231F20"/>
        </w:rPr>
        <w:t>gồm </w:t>
      </w:r>
      <w:r>
        <w:rPr>
          <w:color w:val="231F20"/>
          <w:spacing w:val="2"/>
        </w:rPr>
        <w:t>thâu </w:t>
      </w:r>
      <w:r>
        <w:rPr>
          <w:color w:val="231F20"/>
        </w:rPr>
        <w:t>tùy </w:t>
      </w:r>
      <w:r>
        <w:rPr>
          <w:color w:val="231F20"/>
          <w:spacing w:val="3"/>
        </w:rPr>
        <w:t>theo</w:t>
      </w:r>
      <w:r>
        <w:rPr>
          <w:color w:val="231F20"/>
          <w:spacing w:val="71"/>
        </w:rPr>
        <w:t> </w:t>
      </w:r>
      <w:r>
        <w:rPr>
          <w:color w:val="231F20"/>
        </w:rPr>
        <w:t>sự</w:t>
      </w:r>
      <w:r>
        <w:rPr>
          <w:color w:val="231F20"/>
          <w:spacing w:val="7"/>
        </w:rPr>
        <w:t> </w:t>
      </w:r>
      <w:r>
        <w:rPr>
          <w:color w:val="231F20"/>
          <w:spacing w:val="3"/>
        </w:rPr>
        <w:t>việc.</w:t>
      </w:r>
    </w:p>
    <w:p>
      <w:pPr>
        <w:pStyle w:val="BodyText"/>
        <w:spacing w:before="107"/>
        <w:ind w:left="640" w:right="357" w:firstLine="0"/>
        <w:jc w:val="center"/>
      </w:pPr>
      <w:r>
        <w:rPr>
          <w:color w:val="231F20"/>
        </w:rPr>
        <w:t>**</w:t>
      </w:r>
    </w:p>
    <w:p>
      <w:pPr>
        <w:spacing w:line="276" w:lineRule="auto" w:before="243"/>
        <w:ind w:left="393" w:right="108" w:firstLine="566"/>
        <w:jc w:val="both"/>
        <w:rPr>
          <w:sz w:val="26"/>
        </w:rPr>
      </w:pPr>
      <w:r>
        <w:rPr>
          <w:b/>
          <w:i/>
          <w:color w:val="231F20"/>
          <w:sz w:val="26"/>
        </w:rPr>
        <w:t>* Hỏi: Chín mươi tám sử nầy: </w:t>
      </w:r>
      <w:r>
        <w:rPr>
          <w:color w:val="231F20"/>
          <w:sz w:val="26"/>
        </w:rPr>
        <w:t>Bao nhiêu thứ hiện bày khắp, bao nhiêu thứ không hiện bày khắp?</w:t>
      </w:r>
    </w:p>
    <w:p>
      <w:pPr>
        <w:pStyle w:val="BodyText"/>
        <w:spacing w:line="276" w:lineRule="auto" w:before="112"/>
        <w:ind w:right="107"/>
      </w:pPr>
      <w:r>
        <w:rPr>
          <w:i/>
          <w:color w:val="231F20"/>
        </w:rPr>
        <w:t>Đáp:</w:t>
      </w:r>
      <w:r>
        <w:rPr>
          <w:i/>
          <w:color w:val="231F20"/>
          <w:spacing w:val="-15"/>
        </w:rPr>
        <w:t> </w:t>
      </w:r>
      <w:r>
        <w:rPr>
          <w:color w:val="231F20"/>
        </w:rPr>
        <w:t>Hai</w:t>
      </w:r>
      <w:r>
        <w:rPr>
          <w:color w:val="231F20"/>
          <w:spacing w:val="-15"/>
        </w:rPr>
        <w:t> </w:t>
      </w:r>
      <w:r>
        <w:rPr>
          <w:color w:val="231F20"/>
        </w:rPr>
        <w:t>mươi</w:t>
      </w:r>
      <w:r>
        <w:rPr>
          <w:color w:val="231F20"/>
          <w:spacing w:val="-14"/>
        </w:rPr>
        <w:t> </w:t>
      </w:r>
      <w:r>
        <w:rPr>
          <w:color w:val="231F20"/>
        </w:rPr>
        <w:t>bảy</w:t>
      </w:r>
      <w:r>
        <w:rPr>
          <w:color w:val="231F20"/>
          <w:spacing w:val="-15"/>
        </w:rPr>
        <w:t> </w:t>
      </w:r>
      <w:r>
        <w:rPr>
          <w:color w:val="231F20"/>
        </w:rPr>
        <w:t>thứ</w:t>
      </w:r>
      <w:r>
        <w:rPr>
          <w:color w:val="231F20"/>
          <w:spacing w:val="-14"/>
        </w:rPr>
        <w:t> </w:t>
      </w:r>
      <w:r>
        <w:rPr>
          <w:color w:val="231F20"/>
        </w:rPr>
        <w:t>hiện</w:t>
      </w:r>
      <w:r>
        <w:rPr>
          <w:color w:val="231F20"/>
          <w:spacing w:val="-15"/>
        </w:rPr>
        <w:t> </w:t>
      </w:r>
      <w:r>
        <w:rPr>
          <w:color w:val="231F20"/>
        </w:rPr>
        <w:t>bày</w:t>
      </w:r>
      <w:r>
        <w:rPr>
          <w:color w:val="231F20"/>
          <w:spacing w:val="-14"/>
        </w:rPr>
        <w:t> </w:t>
      </w:r>
      <w:r>
        <w:rPr>
          <w:color w:val="231F20"/>
        </w:rPr>
        <w:t>khắp.</w:t>
      </w:r>
      <w:r>
        <w:rPr>
          <w:color w:val="231F20"/>
          <w:spacing w:val="-15"/>
        </w:rPr>
        <w:t> </w:t>
      </w:r>
      <w:r>
        <w:rPr>
          <w:color w:val="231F20"/>
        </w:rPr>
        <w:t>Sáu</w:t>
      </w:r>
      <w:r>
        <w:rPr>
          <w:color w:val="231F20"/>
          <w:spacing w:val="-15"/>
        </w:rPr>
        <w:t> </w:t>
      </w:r>
      <w:r>
        <w:rPr>
          <w:color w:val="231F20"/>
        </w:rPr>
        <w:t>mươi</w:t>
      </w:r>
      <w:r>
        <w:rPr>
          <w:color w:val="231F20"/>
          <w:spacing w:val="-14"/>
        </w:rPr>
        <w:t> </w:t>
      </w:r>
      <w:r>
        <w:rPr>
          <w:color w:val="231F20"/>
        </w:rPr>
        <w:t>lăm</w:t>
      </w:r>
      <w:r>
        <w:rPr>
          <w:color w:val="231F20"/>
          <w:spacing w:val="-15"/>
        </w:rPr>
        <w:t> </w:t>
      </w:r>
      <w:r>
        <w:rPr>
          <w:color w:val="231F20"/>
        </w:rPr>
        <w:t>thứ</w:t>
      </w:r>
      <w:r>
        <w:rPr>
          <w:color w:val="231F20"/>
          <w:spacing w:val="-14"/>
        </w:rPr>
        <w:t> </w:t>
      </w:r>
      <w:r>
        <w:rPr>
          <w:color w:val="231F20"/>
        </w:rPr>
        <w:t>không hiện bày khắp. Sáu thứ cần phân biệt: Sử vô minh do kiến khổ, kiến tập đoạn hoặc hiện bày khắp, hoặc không hiện bày khắp. Thế </w:t>
      </w:r>
      <w:r>
        <w:rPr>
          <w:color w:val="231F20"/>
          <w:spacing w:val="-5"/>
        </w:rPr>
        <w:t>nào   </w:t>
      </w:r>
      <w:r>
        <w:rPr>
          <w:color w:val="231F20"/>
        </w:rPr>
        <w:t>là hiện bày khắp? Tức do kiến khổ, kiến tập đoạn là sử không hiện bày khắp không tương ưng với vô minh. Thế nào là không hiện bày khắp? Tức do kiến khổ, kiến tập đoạn là sử không hiện bày khắp tương ưng với vô minh.</w:t>
      </w:r>
    </w:p>
    <w:p>
      <w:pPr>
        <w:pStyle w:val="BodyText"/>
        <w:spacing w:line="276" w:lineRule="auto" w:before="107"/>
        <w:ind w:right="108"/>
      </w:pPr>
      <w:r>
        <w:rPr>
          <w:i/>
          <w:color w:val="231F20"/>
        </w:rPr>
        <w:t>Hỏi: </w:t>
      </w:r>
      <w:r>
        <w:rPr>
          <w:color w:val="231F20"/>
        </w:rPr>
        <w:t>Ba mươi sáu sử thuộc cõi Dục: Bao nhiêu thứ hiện bày khắp, bao nhiêu thứ không hiện bày khắp?</w:t>
      </w:r>
    </w:p>
    <w:p>
      <w:pPr>
        <w:pStyle w:val="BodyText"/>
        <w:spacing w:line="276" w:lineRule="auto" w:before="112"/>
        <w:ind w:right="107"/>
      </w:pPr>
      <w:r>
        <w:rPr>
          <w:i/>
          <w:color w:val="231F20"/>
        </w:rPr>
        <w:t>Đáp:</w:t>
      </w:r>
      <w:r>
        <w:rPr>
          <w:i/>
          <w:color w:val="231F20"/>
          <w:spacing w:val="-12"/>
        </w:rPr>
        <w:t> </w:t>
      </w:r>
      <w:r>
        <w:rPr>
          <w:color w:val="231F20"/>
        </w:rPr>
        <w:t>Chín</w:t>
      </w:r>
      <w:r>
        <w:rPr>
          <w:color w:val="231F20"/>
          <w:spacing w:val="-12"/>
        </w:rPr>
        <w:t> </w:t>
      </w:r>
      <w:r>
        <w:rPr>
          <w:color w:val="231F20"/>
        </w:rPr>
        <w:t>thứ</w:t>
      </w:r>
      <w:r>
        <w:rPr>
          <w:color w:val="231F20"/>
          <w:spacing w:val="-11"/>
        </w:rPr>
        <w:t> </w:t>
      </w:r>
      <w:r>
        <w:rPr>
          <w:color w:val="231F20"/>
        </w:rPr>
        <w:t>hiện</w:t>
      </w:r>
      <w:r>
        <w:rPr>
          <w:color w:val="231F20"/>
          <w:spacing w:val="-12"/>
        </w:rPr>
        <w:t> </w:t>
      </w:r>
      <w:r>
        <w:rPr>
          <w:color w:val="231F20"/>
        </w:rPr>
        <w:t>bày</w:t>
      </w:r>
      <w:r>
        <w:rPr>
          <w:color w:val="231F20"/>
          <w:spacing w:val="-11"/>
        </w:rPr>
        <w:t> </w:t>
      </w:r>
      <w:r>
        <w:rPr>
          <w:color w:val="231F20"/>
        </w:rPr>
        <w:t>khắp.</w:t>
      </w:r>
      <w:r>
        <w:rPr>
          <w:color w:val="231F20"/>
          <w:spacing w:val="-12"/>
        </w:rPr>
        <w:t> </w:t>
      </w:r>
      <w:r>
        <w:rPr>
          <w:color w:val="231F20"/>
        </w:rPr>
        <w:t>Hai</w:t>
      </w:r>
      <w:r>
        <w:rPr>
          <w:color w:val="231F20"/>
          <w:spacing w:val="-11"/>
        </w:rPr>
        <w:t> </w:t>
      </w:r>
      <w:r>
        <w:rPr>
          <w:color w:val="231F20"/>
        </w:rPr>
        <w:t>mươi</w:t>
      </w:r>
      <w:r>
        <w:rPr>
          <w:color w:val="231F20"/>
          <w:spacing w:val="-12"/>
        </w:rPr>
        <w:t> </w:t>
      </w:r>
      <w:r>
        <w:rPr>
          <w:color w:val="231F20"/>
        </w:rPr>
        <w:t>sáu</w:t>
      </w:r>
      <w:r>
        <w:rPr>
          <w:color w:val="231F20"/>
          <w:spacing w:val="-12"/>
        </w:rPr>
        <w:t> </w:t>
      </w:r>
      <w:r>
        <w:rPr>
          <w:color w:val="231F20"/>
        </w:rPr>
        <w:t>thứ</w:t>
      </w:r>
      <w:r>
        <w:rPr>
          <w:color w:val="231F20"/>
          <w:spacing w:val="-11"/>
        </w:rPr>
        <w:t> </w:t>
      </w:r>
      <w:r>
        <w:rPr>
          <w:color w:val="231F20"/>
        </w:rPr>
        <w:t>không</w:t>
      </w:r>
      <w:r>
        <w:rPr>
          <w:color w:val="231F20"/>
          <w:spacing w:val="-12"/>
        </w:rPr>
        <w:t> </w:t>
      </w:r>
      <w:r>
        <w:rPr>
          <w:color w:val="231F20"/>
        </w:rPr>
        <w:t>hiện</w:t>
      </w:r>
      <w:r>
        <w:rPr>
          <w:color w:val="231F20"/>
          <w:spacing w:val="-11"/>
        </w:rPr>
        <w:t> </w:t>
      </w:r>
      <w:r>
        <w:rPr>
          <w:color w:val="231F20"/>
        </w:rPr>
        <w:t>bày khắp. Hai thứ cần phân biệt: Sử vô minh do kiến khổ, kiến tập đoạn thuộc cõi Dục hoặc hiện bày khắp, hoặc không hiện bày khắp. Thế nào là hiện bày khắp? Là do kiến khổ, kiến tập đoạn thuộc cõi Dục là</w:t>
      </w:r>
      <w:r>
        <w:rPr>
          <w:color w:val="231F20"/>
          <w:spacing w:val="-5"/>
        </w:rPr>
        <w:t> </w:t>
      </w:r>
      <w:r>
        <w:rPr>
          <w:color w:val="231F20"/>
        </w:rPr>
        <w:t>sử</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vô</w:t>
      </w:r>
      <w:r>
        <w:rPr>
          <w:color w:val="231F20"/>
          <w:spacing w:val="-4"/>
        </w:rPr>
        <w:t> </w:t>
      </w:r>
      <w:r>
        <w:rPr>
          <w:color w:val="231F20"/>
        </w:rPr>
        <w:t>minh.</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spacing w:val="-7"/>
        </w:rPr>
        <w:t>là </w:t>
      </w:r>
      <w:r>
        <w:rPr>
          <w:color w:val="231F20"/>
        </w:rPr>
        <w:t>không hiện bày khắp? Là do kiến khổ, kiến tập đoạn thuộc cõi Dục là sử không hiện bày khắp tương ưng với vô</w:t>
      </w:r>
      <w:r>
        <w:rPr>
          <w:color w:val="231F20"/>
          <w:spacing w:val="-2"/>
        </w:rPr>
        <w:t> </w:t>
      </w:r>
      <w:r>
        <w:rPr>
          <w:color w:val="231F20"/>
        </w:rPr>
        <w:t>minh.</w:t>
      </w:r>
    </w:p>
    <w:p>
      <w:pPr>
        <w:pStyle w:val="BodyText"/>
        <w:spacing w:line="276" w:lineRule="auto" w:before="108"/>
        <w:ind w:right="108"/>
      </w:pPr>
      <w:r>
        <w:rPr>
          <w:i/>
          <w:color w:val="231F20"/>
        </w:rPr>
        <w:t>Hỏi: </w:t>
      </w:r>
      <w:r>
        <w:rPr>
          <w:color w:val="231F20"/>
        </w:rPr>
        <w:t>Ba mươi mốt sử thuộc cõi Sắc: Bao nhiêu thứ hiện bày khắp, bao nhiêu thứ không hiện bày khắp?</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i/>
          <w:color w:val="231F20"/>
        </w:rPr>
        <w:t>Đáp: </w:t>
      </w:r>
      <w:r>
        <w:rPr>
          <w:color w:val="231F20"/>
        </w:rPr>
        <w:t>Chín thứ hiện bày khắp. Hai mươi thứ không hiện bày khắp. Hai thứ cần phân biệt: Sử vô minh do kiến khổ, kiến tập đoạn thuộc cõi Sắc hoặc hiện bày khắp, hoặc không hiện bày khắp. </w:t>
      </w:r>
      <w:r>
        <w:rPr>
          <w:color w:val="231F20"/>
          <w:spacing w:val="-5"/>
        </w:rPr>
        <w:t>Thế </w:t>
      </w:r>
      <w:r>
        <w:rPr>
          <w:color w:val="231F20"/>
        </w:rPr>
        <w:t>nào là hiện bày khắp? Là do kiến khổ, kiến tập đoạn thuộc cõi Sắc là</w:t>
      </w:r>
      <w:r>
        <w:rPr>
          <w:color w:val="231F20"/>
          <w:spacing w:val="-4"/>
        </w:rPr>
        <w:t> </w:t>
      </w:r>
      <w:r>
        <w:rPr>
          <w:color w:val="231F20"/>
        </w:rPr>
        <w:t>sử</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vô</w:t>
      </w:r>
      <w:r>
        <w:rPr>
          <w:color w:val="231F20"/>
          <w:spacing w:val="-4"/>
        </w:rPr>
        <w:t> </w:t>
      </w:r>
      <w:r>
        <w:rPr>
          <w:color w:val="231F20"/>
        </w:rPr>
        <w:t>minh.</w:t>
      </w:r>
      <w:r>
        <w:rPr>
          <w:color w:val="231F20"/>
          <w:spacing w:val="-9"/>
        </w:rPr>
        <w:t> </w:t>
      </w:r>
      <w:r>
        <w:rPr>
          <w:color w:val="231F20"/>
        </w:rPr>
        <w:t>Thế</w:t>
      </w:r>
      <w:r>
        <w:rPr>
          <w:color w:val="231F20"/>
          <w:spacing w:val="-4"/>
        </w:rPr>
        <w:t> </w:t>
      </w:r>
      <w:r>
        <w:rPr>
          <w:color w:val="231F20"/>
        </w:rPr>
        <w:t>nào</w:t>
      </w:r>
      <w:r>
        <w:rPr>
          <w:color w:val="231F20"/>
          <w:spacing w:val="-4"/>
        </w:rPr>
        <w:t> </w:t>
      </w:r>
      <w:r>
        <w:rPr>
          <w:color w:val="231F20"/>
          <w:spacing w:val="-8"/>
        </w:rPr>
        <w:t>là </w:t>
      </w:r>
      <w:r>
        <w:rPr>
          <w:color w:val="231F20"/>
        </w:rPr>
        <w:t>không</w:t>
      </w:r>
      <w:r>
        <w:rPr>
          <w:color w:val="231F20"/>
          <w:spacing w:val="-7"/>
        </w:rPr>
        <w:t> </w:t>
      </w:r>
      <w:r>
        <w:rPr>
          <w:color w:val="231F20"/>
        </w:rPr>
        <w:t>hiện</w:t>
      </w:r>
      <w:r>
        <w:rPr>
          <w:color w:val="231F20"/>
          <w:spacing w:val="-7"/>
        </w:rPr>
        <w:t> </w:t>
      </w:r>
      <w:r>
        <w:rPr>
          <w:color w:val="231F20"/>
        </w:rPr>
        <w:t>bày</w:t>
      </w:r>
      <w:r>
        <w:rPr>
          <w:color w:val="231F20"/>
          <w:spacing w:val="-6"/>
        </w:rPr>
        <w:t> </w:t>
      </w:r>
      <w:r>
        <w:rPr>
          <w:color w:val="231F20"/>
        </w:rPr>
        <w:t>khắp?</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spacing w:val="-6"/>
        </w:rPr>
        <w:t>là </w:t>
      </w:r>
      <w:r>
        <w:rPr>
          <w:color w:val="231F20"/>
        </w:rPr>
        <w:t>sử không hiện bày khắp tương ưng với vô</w:t>
      </w:r>
      <w:r>
        <w:rPr>
          <w:color w:val="231F20"/>
          <w:spacing w:val="-2"/>
        </w:rPr>
        <w:t> </w:t>
      </w:r>
      <w:r>
        <w:rPr>
          <w:color w:val="231F20"/>
        </w:rPr>
        <w:t>minh.</w:t>
      </w:r>
    </w:p>
    <w:p>
      <w:pPr>
        <w:pStyle w:val="BodyText"/>
        <w:spacing w:before="115"/>
        <w:ind w:left="677" w:firstLine="0"/>
      </w:pPr>
      <w:r>
        <w:rPr>
          <w:color w:val="231F20"/>
        </w:rPr>
        <w:t>Như thuộc cõi Sắc, cõi Vô sắc cũng như vậy.</w:t>
      </w:r>
    </w:p>
    <w:p>
      <w:pPr>
        <w:pStyle w:val="BodyText"/>
        <w:spacing w:before="158"/>
        <w:ind w:left="0" w:right="281" w:firstLine="0"/>
        <w:jc w:val="center"/>
      </w:pPr>
      <w:r>
        <w:rPr>
          <w:color w:val="231F20"/>
        </w:rPr>
        <w:t>*</w:t>
      </w:r>
    </w:p>
    <w:p>
      <w:pPr>
        <w:spacing w:line="276" w:lineRule="auto" w:before="244"/>
        <w:ind w:left="110" w:right="391" w:firstLine="566"/>
        <w:jc w:val="both"/>
        <w:rPr>
          <w:sz w:val="26"/>
        </w:rPr>
      </w:pPr>
      <w:r>
        <w:rPr>
          <w:i/>
          <w:color w:val="231F20"/>
          <w:sz w:val="26"/>
        </w:rPr>
        <w:t>Hỏi:</w:t>
      </w:r>
      <w:r>
        <w:rPr>
          <w:i/>
          <w:color w:val="231F20"/>
          <w:spacing w:val="-7"/>
          <w:sz w:val="26"/>
        </w:rPr>
        <w:t> </w:t>
      </w:r>
      <w:r>
        <w:rPr>
          <w:i/>
          <w:color w:val="231F20"/>
          <w:sz w:val="26"/>
        </w:rPr>
        <w:t>Chín</w:t>
      </w:r>
      <w:r>
        <w:rPr>
          <w:i/>
          <w:color w:val="231F20"/>
          <w:spacing w:val="-7"/>
          <w:sz w:val="26"/>
        </w:rPr>
        <w:t> </w:t>
      </w:r>
      <w:r>
        <w:rPr>
          <w:i/>
          <w:color w:val="231F20"/>
          <w:sz w:val="26"/>
        </w:rPr>
        <w:t>mươi</w:t>
      </w:r>
      <w:r>
        <w:rPr>
          <w:i/>
          <w:color w:val="231F20"/>
          <w:spacing w:val="-6"/>
          <w:sz w:val="26"/>
        </w:rPr>
        <w:t> </w:t>
      </w:r>
      <w:r>
        <w:rPr>
          <w:i/>
          <w:color w:val="231F20"/>
          <w:sz w:val="26"/>
        </w:rPr>
        <w:t>tám</w:t>
      </w:r>
      <w:r>
        <w:rPr>
          <w:i/>
          <w:color w:val="231F20"/>
          <w:spacing w:val="-7"/>
          <w:sz w:val="26"/>
        </w:rPr>
        <w:t> </w:t>
      </w:r>
      <w:r>
        <w:rPr>
          <w:i/>
          <w:color w:val="231F20"/>
          <w:sz w:val="26"/>
        </w:rPr>
        <w:t>sử</w:t>
      </w:r>
      <w:r>
        <w:rPr>
          <w:i/>
          <w:color w:val="231F20"/>
          <w:spacing w:val="-6"/>
          <w:sz w:val="26"/>
        </w:rPr>
        <w:t> </w:t>
      </w:r>
      <w:r>
        <w:rPr>
          <w:i/>
          <w:color w:val="231F20"/>
          <w:sz w:val="26"/>
        </w:rPr>
        <w:t>nầy:</w:t>
      </w:r>
      <w:r>
        <w:rPr>
          <w:i/>
          <w:color w:val="231F20"/>
          <w:spacing w:val="-7"/>
          <w:sz w:val="26"/>
        </w:rPr>
        <w:t> </w:t>
      </w:r>
      <w:r>
        <w:rPr>
          <w:color w:val="231F20"/>
          <w:sz w:val="26"/>
        </w:rPr>
        <w:t>Bao</w:t>
      </w:r>
      <w:r>
        <w:rPr>
          <w:color w:val="231F20"/>
          <w:spacing w:val="-6"/>
          <w:sz w:val="26"/>
        </w:rPr>
        <w:t> </w:t>
      </w:r>
      <w:r>
        <w:rPr>
          <w:color w:val="231F20"/>
          <w:sz w:val="26"/>
        </w:rPr>
        <w:t>nhiêu</w:t>
      </w:r>
      <w:r>
        <w:rPr>
          <w:color w:val="231F20"/>
          <w:spacing w:val="-7"/>
          <w:sz w:val="26"/>
        </w:rPr>
        <w:t> </w:t>
      </w:r>
      <w:r>
        <w:rPr>
          <w:color w:val="231F20"/>
          <w:sz w:val="26"/>
        </w:rPr>
        <w:t>thứ</w:t>
      </w:r>
      <w:r>
        <w:rPr>
          <w:color w:val="231F20"/>
          <w:spacing w:val="-6"/>
          <w:sz w:val="26"/>
        </w:rPr>
        <w:t> </w:t>
      </w:r>
      <w:r>
        <w:rPr>
          <w:color w:val="231F20"/>
          <w:sz w:val="26"/>
        </w:rPr>
        <w:t>do</w:t>
      </w:r>
      <w:r>
        <w:rPr>
          <w:color w:val="231F20"/>
          <w:spacing w:val="-7"/>
          <w:sz w:val="26"/>
        </w:rPr>
        <w:t> </w:t>
      </w:r>
      <w:r>
        <w:rPr>
          <w:color w:val="231F20"/>
          <w:sz w:val="26"/>
        </w:rPr>
        <w:t>tu</w:t>
      </w:r>
      <w:r>
        <w:rPr>
          <w:color w:val="231F20"/>
          <w:spacing w:val="-6"/>
          <w:sz w:val="26"/>
        </w:rPr>
        <w:t> </w:t>
      </w:r>
      <w:r>
        <w:rPr>
          <w:color w:val="231F20"/>
          <w:sz w:val="26"/>
        </w:rPr>
        <w:t>đoạn</w:t>
      </w:r>
      <w:r>
        <w:rPr>
          <w:color w:val="231F20"/>
          <w:spacing w:val="-7"/>
          <w:sz w:val="26"/>
        </w:rPr>
        <w:t> </w:t>
      </w:r>
      <w:r>
        <w:rPr>
          <w:color w:val="231F20"/>
          <w:sz w:val="26"/>
        </w:rPr>
        <w:t>hiện</w:t>
      </w:r>
      <w:r>
        <w:rPr>
          <w:color w:val="231F20"/>
          <w:spacing w:val="-6"/>
          <w:sz w:val="26"/>
        </w:rPr>
        <w:t> </w:t>
      </w:r>
      <w:r>
        <w:rPr>
          <w:color w:val="231F20"/>
          <w:sz w:val="26"/>
        </w:rPr>
        <w:t>bày khắp, bao nhiêu thứ không do tu đoạn không hiện bày khắp?</w:t>
      </w:r>
    </w:p>
    <w:p>
      <w:pPr>
        <w:pStyle w:val="BodyText"/>
        <w:spacing w:line="276" w:lineRule="auto" w:before="113"/>
        <w:ind w:left="110" w:right="391"/>
      </w:pPr>
      <w:r>
        <w:rPr>
          <w:i/>
          <w:color w:val="231F20"/>
        </w:rPr>
        <w:t>Đáp: </w:t>
      </w:r>
      <w:r>
        <w:rPr>
          <w:color w:val="231F20"/>
        </w:rPr>
        <w:t>Ba mươi bảy thứ do tu đoạn hiện bày khắp, năm mươi lăm thứ không do tu đoạn không hiện bày khắp. Sáu thứ cần </w:t>
      </w:r>
      <w:r>
        <w:rPr>
          <w:color w:val="231F20"/>
          <w:spacing w:val="-4"/>
        </w:rPr>
        <w:t>phân </w:t>
      </w:r>
      <w:r>
        <w:rPr>
          <w:color w:val="231F20"/>
        </w:rPr>
        <w:t>biệt:</w:t>
      </w:r>
      <w:r>
        <w:rPr>
          <w:color w:val="231F20"/>
          <w:spacing w:val="-14"/>
        </w:rPr>
        <w:t> </w:t>
      </w:r>
      <w:r>
        <w:rPr>
          <w:color w:val="231F20"/>
        </w:rPr>
        <w:t>Sử</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rPr>
        <w:t>hoặc</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hoặc không</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khắp.</w:t>
      </w:r>
      <w:r>
        <w:rPr>
          <w:color w:val="231F20"/>
          <w:spacing w:val="-16"/>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khắp?</w:t>
      </w:r>
      <w:r>
        <w:rPr>
          <w:color w:val="231F20"/>
          <w:spacing w:val="-12"/>
        </w:rPr>
        <w:t> </w:t>
      </w:r>
      <w:r>
        <w:rPr>
          <w:color w:val="231F20"/>
        </w:rPr>
        <w:t>Là</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kiến tập</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khắp</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4"/>
        </w:rPr>
        <w:t> </w:t>
      </w:r>
      <w:r>
        <w:rPr>
          <w:color w:val="231F20"/>
        </w:rPr>
        <w:t>vô</w:t>
      </w:r>
      <w:r>
        <w:rPr>
          <w:color w:val="231F20"/>
          <w:spacing w:val="-5"/>
        </w:rPr>
        <w:t> </w:t>
      </w:r>
      <w:r>
        <w:rPr>
          <w:color w:val="231F20"/>
        </w:rPr>
        <w:t>minh.</w:t>
      </w:r>
      <w:r>
        <w:rPr>
          <w:color w:val="231F20"/>
          <w:spacing w:val="-10"/>
        </w:rPr>
        <w:t> </w:t>
      </w:r>
      <w:r>
        <w:rPr>
          <w:color w:val="231F20"/>
          <w:spacing w:val="-5"/>
        </w:rPr>
        <w:t>Thế </w:t>
      </w:r>
      <w:r>
        <w:rPr>
          <w:color w:val="231F20"/>
        </w:rPr>
        <w:t>nào là không hiện bày khắp? Là do kiến khổ, kiến tập đoạn </w:t>
      </w:r>
      <w:r>
        <w:rPr>
          <w:color w:val="231F20"/>
          <w:spacing w:val="-3"/>
        </w:rPr>
        <w:t>không </w:t>
      </w:r>
      <w:r>
        <w:rPr>
          <w:color w:val="231F20"/>
        </w:rPr>
        <w:t>hiện bày khắp tương ưng với sử vô</w:t>
      </w:r>
      <w:r>
        <w:rPr>
          <w:color w:val="231F20"/>
          <w:spacing w:val="-2"/>
        </w:rPr>
        <w:t> </w:t>
      </w:r>
      <w:r>
        <w:rPr>
          <w:color w:val="231F20"/>
        </w:rPr>
        <w:t>minh.</w:t>
      </w:r>
    </w:p>
    <w:p>
      <w:pPr>
        <w:pStyle w:val="BodyText"/>
        <w:spacing w:line="276" w:lineRule="auto" w:before="115"/>
        <w:ind w:left="110" w:right="391"/>
      </w:pPr>
      <w:r>
        <w:rPr>
          <w:i/>
          <w:color w:val="231F20"/>
        </w:rPr>
        <w:t>Hỏi: </w:t>
      </w:r>
      <w:r>
        <w:rPr>
          <w:color w:val="231F20"/>
        </w:rPr>
        <w:t>Ba mươi sáu sử thuộc cõi Dục: Bao nhiêu thứ do tu đoạn 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p>
    <w:p>
      <w:pPr>
        <w:pStyle w:val="BodyText"/>
        <w:spacing w:line="276" w:lineRule="auto" w:before="114"/>
        <w:ind w:left="110" w:right="391"/>
      </w:pPr>
      <w:r>
        <w:rPr>
          <w:i/>
          <w:color w:val="231F20"/>
        </w:rPr>
        <w:t>Đáp: </w:t>
      </w:r>
      <w:r>
        <w:rPr>
          <w:color w:val="231F20"/>
        </w:rPr>
        <w:t>Mười ba thứ do tu đoạn hiện bày khắp, hai mươi mốt thứ không do tu đoạn không hiện bày khắp, hai thứ cần phân biệt: Sử</w:t>
      </w:r>
      <w:r>
        <w:rPr>
          <w:color w:val="231F20"/>
          <w:spacing w:val="-29"/>
        </w:rPr>
        <w:t> </w:t>
      </w:r>
      <w:r>
        <w:rPr>
          <w:color w:val="231F20"/>
        </w:rPr>
        <w:t>vô minh do kiến khổ, kiến tập đoạn thuộc cõi Dục hoặc hiện bày khắp, hoặc không hiện bày khắp. Thế nào là hiện bày khắp? Là do kiến khổ, kiến tập đoạn thuộc cõi Dục là sử không hiện bày khắp không tương ưng với sử vô minh. Thế nào là không hiện bày khắp? Là do kiến khổ, kiến tập đoạn thuộc cõi Dục là sử không hiện bày khắp tương ưng với sử vô</w:t>
      </w:r>
      <w:r>
        <w:rPr>
          <w:color w:val="231F20"/>
          <w:spacing w:val="-2"/>
        </w:rPr>
        <w:t> </w:t>
      </w:r>
      <w:r>
        <w:rPr>
          <w:color w:val="231F20"/>
        </w:rPr>
        <w:t>minh.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Hỏi: </w:t>
      </w:r>
      <w:r>
        <w:rPr>
          <w:color w:val="231F20"/>
        </w:rPr>
        <w:t>Ba mươi mốt sử thuộc cõi Sắc: Bao nhiêu thứ do tu đoạn 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p>
    <w:p>
      <w:pPr>
        <w:pStyle w:val="BodyText"/>
        <w:spacing w:line="273" w:lineRule="auto" w:before="112"/>
        <w:ind w:right="108"/>
      </w:pPr>
      <w:r>
        <w:rPr>
          <w:i/>
          <w:color w:val="231F20"/>
        </w:rPr>
        <w:t>Đáp: </w:t>
      </w:r>
      <w:r>
        <w:rPr>
          <w:color w:val="231F20"/>
        </w:rPr>
        <w:t>Mười hai thứ do tu đoạn hiện bày khắp, mười bảy </w:t>
      </w:r>
      <w:r>
        <w:rPr>
          <w:color w:val="231F20"/>
          <w:spacing w:val="-2"/>
        </w:rPr>
        <w:t>thứ </w:t>
      </w:r>
      <w:r>
        <w:rPr>
          <w:color w:val="231F20"/>
        </w:rPr>
        <w:t>không do tu đoạn không hiện bày khắp, hai thứ cần phân biệt: Sử</w:t>
      </w:r>
      <w:r>
        <w:rPr>
          <w:color w:val="231F20"/>
          <w:spacing w:val="-45"/>
        </w:rPr>
        <w:t> </w:t>
      </w:r>
      <w:r>
        <w:rPr>
          <w:color w:val="231F20"/>
        </w:rPr>
        <w:t>vô minh</w:t>
      </w:r>
      <w:r>
        <w:rPr>
          <w:color w:val="231F20"/>
          <w:spacing w:val="-18"/>
        </w:rPr>
        <w:t> </w:t>
      </w:r>
      <w:r>
        <w:rPr>
          <w:color w:val="231F20"/>
        </w:rPr>
        <w:t>do</w:t>
      </w:r>
      <w:r>
        <w:rPr>
          <w:color w:val="231F20"/>
          <w:spacing w:val="-18"/>
        </w:rPr>
        <w:t> </w:t>
      </w:r>
      <w:r>
        <w:rPr>
          <w:color w:val="231F20"/>
        </w:rPr>
        <w:t>kiến</w:t>
      </w:r>
      <w:r>
        <w:rPr>
          <w:color w:val="231F20"/>
          <w:spacing w:val="-18"/>
        </w:rPr>
        <w:t> </w:t>
      </w:r>
      <w:r>
        <w:rPr>
          <w:color w:val="231F20"/>
        </w:rPr>
        <w:t>khổ,</w:t>
      </w:r>
      <w:r>
        <w:rPr>
          <w:color w:val="231F20"/>
          <w:spacing w:val="-18"/>
        </w:rPr>
        <w:t> </w:t>
      </w:r>
      <w:r>
        <w:rPr>
          <w:color w:val="231F20"/>
        </w:rPr>
        <w:t>kiến</w:t>
      </w:r>
      <w:r>
        <w:rPr>
          <w:color w:val="231F20"/>
          <w:spacing w:val="-18"/>
        </w:rPr>
        <w:t> </w:t>
      </w:r>
      <w:r>
        <w:rPr>
          <w:color w:val="231F20"/>
        </w:rPr>
        <w:t>tập</w:t>
      </w:r>
      <w:r>
        <w:rPr>
          <w:color w:val="231F20"/>
          <w:spacing w:val="-18"/>
        </w:rPr>
        <w:t> </w:t>
      </w:r>
      <w:r>
        <w:rPr>
          <w:color w:val="231F20"/>
        </w:rPr>
        <w:t>đoạn</w:t>
      </w:r>
      <w:r>
        <w:rPr>
          <w:color w:val="231F20"/>
          <w:spacing w:val="-18"/>
        </w:rPr>
        <w:t> </w:t>
      </w:r>
      <w:r>
        <w:rPr>
          <w:color w:val="231F20"/>
        </w:rPr>
        <w:t>hoặc</w:t>
      </w:r>
      <w:r>
        <w:rPr>
          <w:color w:val="231F20"/>
          <w:spacing w:val="-17"/>
        </w:rPr>
        <w:t> </w:t>
      </w:r>
      <w:r>
        <w:rPr>
          <w:color w:val="231F20"/>
        </w:rPr>
        <w:t>hiện</w:t>
      </w:r>
      <w:r>
        <w:rPr>
          <w:color w:val="231F20"/>
          <w:spacing w:val="-18"/>
        </w:rPr>
        <w:t> </w:t>
      </w:r>
      <w:r>
        <w:rPr>
          <w:color w:val="231F20"/>
        </w:rPr>
        <w:t>bày</w:t>
      </w:r>
      <w:r>
        <w:rPr>
          <w:color w:val="231F20"/>
          <w:spacing w:val="-18"/>
        </w:rPr>
        <w:t> </w:t>
      </w:r>
      <w:r>
        <w:rPr>
          <w:color w:val="231F20"/>
        </w:rPr>
        <w:t>khắp,</w:t>
      </w:r>
      <w:r>
        <w:rPr>
          <w:color w:val="231F20"/>
          <w:spacing w:val="-18"/>
        </w:rPr>
        <w:t> </w:t>
      </w:r>
      <w:r>
        <w:rPr>
          <w:color w:val="231F20"/>
        </w:rPr>
        <w:t>hoặc</w:t>
      </w:r>
      <w:r>
        <w:rPr>
          <w:color w:val="231F20"/>
          <w:spacing w:val="-18"/>
        </w:rPr>
        <w:t> </w:t>
      </w:r>
      <w:r>
        <w:rPr>
          <w:color w:val="231F20"/>
        </w:rPr>
        <w:t>không</w:t>
      </w:r>
      <w:r>
        <w:rPr>
          <w:color w:val="231F20"/>
          <w:spacing w:val="-18"/>
        </w:rPr>
        <w:t> </w:t>
      </w:r>
      <w:r>
        <w:rPr>
          <w:color w:val="231F20"/>
        </w:rPr>
        <w:t>hiện bày khắp. Thế nào là hiện bày khắp? Là do kiến khổ, kiến tập đoạn thuộc cõi Sắc là sử không hiện bày khắp không tương ưng với sử vô minh.</w:t>
      </w:r>
      <w:r>
        <w:rPr>
          <w:color w:val="231F20"/>
          <w:spacing w:val="-20"/>
        </w:rPr>
        <w:t> </w:t>
      </w:r>
      <w:r>
        <w:rPr>
          <w:color w:val="231F20"/>
        </w:rPr>
        <w:t>Thế</w:t>
      </w:r>
      <w:r>
        <w:rPr>
          <w:color w:val="231F20"/>
          <w:spacing w:val="-16"/>
        </w:rPr>
        <w:t> </w:t>
      </w:r>
      <w:r>
        <w:rPr>
          <w:color w:val="231F20"/>
        </w:rPr>
        <w:t>nào</w:t>
      </w:r>
      <w:r>
        <w:rPr>
          <w:color w:val="231F20"/>
          <w:spacing w:val="-15"/>
        </w:rPr>
        <w:t> </w:t>
      </w:r>
      <w:r>
        <w:rPr>
          <w:color w:val="231F20"/>
        </w:rPr>
        <w:t>là</w:t>
      </w:r>
      <w:r>
        <w:rPr>
          <w:color w:val="231F20"/>
          <w:spacing w:val="-15"/>
        </w:rPr>
        <w:t> </w:t>
      </w:r>
      <w:r>
        <w:rPr>
          <w:color w:val="231F20"/>
        </w:rPr>
        <w:t>không</w:t>
      </w:r>
      <w:r>
        <w:rPr>
          <w:color w:val="231F20"/>
          <w:spacing w:val="-16"/>
        </w:rPr>
        <w:t> </w:t>
      </w:r>
      <w:r>
        <w:rPr>
          <w:color w:val="231F20"/>
        </w:rPr>
        <w:t>hiện</w:t>
      </w:r>
      <w:r>
        <w:rPr>
          <w:color w:val="231F20"/>
          <w:spacing w:val="-15"/>
        </w:rPr>
        <w:t> </w:t>
      </w:r>
      <w:r>
        <w:rPr>
          <w:color w:val="231F20"/>
        </w:rPr>
        <w:t>bày</w:t>
      </w:r>
      <w:r>
        <w:rPr>
          <w:color w:val="231F20"/>
          <w:spacing w:val="-15"/>
        </w:rPr>
        <w:t> </w:t>
      </w:r>
      <w:r>
        <w:rPr>
          <w:color w:val="231F20"/>
        </w:rPr>
        <w:t>khắp?</w:t>
      </w:r>
      <w:r>
        <w:rPr>
          <w:color w:val="231F20"/>
          <w:spacing w:val="-15"/>
        </w:rPr>
        <w:t> </w:t>
      </w:r>
      <w:r>
        <w:rPr>
          <w:color w:val="231F20"/>
        </w:rPr>
        <w:t>Là</w:t>
      </w:r>
      <w:r>
        <w:rPr>
          <w:color w:val="231F20"/>
          <w:spacing w:val="-16"/>
        </w:rPr>
        <w:t> </w:t>
      </w:r>
      <w:r>
        <w:rPr>
          <w:color w:val="231F20"/>
        </w:rPr>
        <w:t>do</w:t>
      </w:r>
      <w:r>
        <w:rPr>
          <w:color w:val="231F20"/>
          <w:spacing w:val="-15"/>
        </w:rPr>
        <w:t> </w:t>
      </w:r>
      <w:r>
        <w:rPr>
          <w:color w:val="231F20"/>
        </w:rPr>
        <w:t>kiến</w:t>
      </w:r>
      <w:r>
        <w:rPr>
          <w:color w:val="231F20"/>
          <w:spacing w:val="-15"/>
        </w:rPr>
        <w:t> </w:t>
      </w:r>
      <w:r>
        <w:rPr>
          <w:color w:val="231F20"/>
        </w:rPr>
        <w:t>khổ,</w:t>
      </w:r>
      <w:r>
        <w:rPr>
          <w:color w:val="231F20"/>
          <w:spacing w:val="-16"/>
        </w:rPr>
        <w:t> </w:t>
      </w:r>
      <w:r>
        <w:rPr>
          <w:color w:val="231F20"/>
        </w:rPr>
        <w:t>kiến</w:t>
      </w:r>
      <w:r>
        <w:rPr>
          <w:color w:val="231F20"/>
          <w:spacing w:val="-15"/>
        </w:rPr>
        <w:t> </w:t>
      </w:r>
      <w:r>
        <w:rPr>
          <w:color w:val="231F20"/>
        </w:rPr>
        <w:t>tập</w:t>
      </w:r>
      <w:r>
        <w:rPr>
          <w:color w:val="231F20"/>
          <w:spacing w:val="-15"/>
        </w:rPr>
        <w:t> </w:t>
      </w:r>
      <w:r>
        <w:rPr>
          <w:color w:val="231F20"/>
        </w:rPr>
        <w:t>đoạn thuộc</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là</w:t>
      </w:r>
      <w:r>
        <w:rPr>
          <w:color w:val="231F20"/>
          <w:spacing w:val="-6"/>
        </w:rPr>
        <w:t> </w:t>
      </w:r>
      <w:r>
        <w:rPr>
          <w:color w:val="231F20"/>
        </w:rPr>
        <w:t>sử</w:t>
      </w:r>
      <w:r>
        <w:rPr>
          <w:color w:val="231F20"/>
          <w:spacing w:val="-7"/>
        </w:rPr>
        <w:t> </w:t>
      </w:r>
      <w:r>
        <w:rPr>
          <w:color w:val="231F20"/>
        </w:rPr>
        <w:t>không</w:t>
      </w:r>
      <w:r>
        <w:rPr>
          <w:color w:val="231F20"/>
          <w:spacing w:val="-6"/>
        </w:rPr>
        <w:t> </w:t>
      </w:r>
      <w:r>
        <w:rPr>
          <w:color w:val="231F20"/>
        </w:rPr>
        <w:t>hiện</w:t>
      </w:r>
      <w:r>
        <w:rPr>
          <w:color w:val="231F20"/>
          <w:spacing w:val="-7"/>
        </w:rPr>
        <w:t> </w:t>
      </w:r>
      <w:r>
        <w:rPr>
          <w:color w:val="231F20"/>
        </w:rPr>
        <w:t>bày</w:t>
      </w:r>
      <w:r>
        <w:rPr>
          <w:color w:val="231F20"/>
          <w:spacing w:val="-6"/>
        </w:rPr>
        <w:t> </w:t>
      </w:r>
      <w:r>
        <w:rPr>
          <w:color w:val="231F20"/>
        </w:rPr>
        <w:t>khắp</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rPr>
        <w:t>vô</w:t>
      </w:r>
      <w:r>
        <w:rPr>
          <w:color w:val="231F20"/>
          <w:spacing w:val="-7"/>
        </w:rPr>
        <w:t> </w:t>
      </w:r>
      <w:r>
        <w:rPr>
          <w:color w:val="231F20"/>
        </w:rPr>
        <w:t>minh.</w:t>
      </w:r>
    </w:p>
    <w:p>
      <w:pPr>
        <w:pStyle w:val="BodyText"/>
        <w:spacing w:before="107"/>
        <w:ind w:left="960" w:firstLine="0"/>
      </w:pPr>
      <w:r>
        <w:rPr>
          <w:color w:val="231F20"/>
        </w:rPr>
        <w:t>Như thuộc cõi Sắc, cõi Vô sắc cũng như vậy.</w:t>
      </w:r>
    </w:p>
    <w:p>
      <w:pPr>
        <w:pStyle w:val="BodyText"/>
        <w:spacing w:before="155"/>
        <w:ind w:left="283" w:firstLine="0"/>
        <w:jc w:val="center"/>
      </w:pPr>
      <w:r>
        <w:rPr>
          <w:color w:val="231F20"/>
        </w:rPr>
        <w:t>*</w:t>
      </w:r>
    </w:p>
    <w:p>
      <w:pPr>
        <w:spacing w:line="273" w:lineRule="auto" w:before="239"/>
        <w:ind w:left="393" w:right="108" w:firstLine="566"/>
        <w:jc w:val="both"/>
        <w:rPr>
          <w:sz w:val="26"/>
        </w:rPr>
      </w:pPr>
      <w:r>
        <w:rPr>
          <w:i/>
          <w:color w:val="231F20"/>
          <w:sz w:val="26"/>
        </w:rPr>
        <w:t>Hỏi: Chín mươi tám sử nầy: </w:t>
      </w:r>
      <w:r>
        <w:rPr>
          <w:color w:val="231F20"/>
          <w:sz w:val="26"/>
        </w:rPr>
        <w:t>Bao nhiêu thứ duyên hữu lậu, bao nhiêu thứ duyên vô lậu?</w:t>
      </w:r>
    </w:p>
    <w:p>
      <w:pPr>
        <w:pStyle w:val="BodyText"/>
        <w:spacing w:line="273" w:lineRule="auto" w:before="112"/>
        <w:ind w:right="106"/>
      </w:pPr>
      <w:r>
        <w:rPr>
          <w:i/>
          <w:color w:val="231F20"/>
        </w:rPr>
        <w:t>Đáp:</w:t>
      </w:r>
      <w:r>
        <w:rPr>
          <w:i/>
          <w:color w:val="231F20"/>
          <w:spacing w:val="-12"/>
        </w:rPr>
        <w:t> </w:t>
      </w:r>
      <w:r>
        <w:rPr>
          <w:color w:val="231F20"/>
        </w:rPr>
        <w:t>Tám</w:t>
      </w:r>
      <w:r>
        <w:rPr>
          <w:color w:val="231F20"/>
          <w:spacing w:val="-7"/>
        </w:rPr>
        <w:t> </w:t>
      </w:r>
      <w:r>
        <w:rPr>
          <w:color w:val="231F20"/>
        </w:rPr>
        <w:t>mươi</w:t>
      </w:r>
      <w:r>
        <w:rPr>
          <w:color w:val="231F20"/>
          <w:spacing w:val="-7"/>
        </w:rPr>
        <w:t> </w:t>
      </w:r>
      <w:r>
        <w:rPr>
          <w:color w:val="231F20"/>
        </w:rPr>
        <w:t>thứ</w:t>
      </w:r>
      <w:r>
        <w:rPr>
          <w:color w:val="231F20"/>
          <w:spacing w:val="-7"/>
        </w:rPr>
        <w:t> </w:t>
      </w:r>
      <w:r>
        <w:rPr>
          <w:color w:val="231F20"/>
        </w:rPr>
        <w:t>duyên</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mười</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duyên</w:t>
      </w:r>
      <w:r>
        <w:rPr>
          <w:color w:val="231F20"/>
          <w:spacing w:val="-7"/>
        </w:rPr>
        <w:t> </w:t>
      </w:r>
      <w:r>
        <w:rPr>
          <w:color w:val="231F20"/>
        </w:rPr>
        <w:t>vô</w:t>
      </w:r>
      <w:r>
        <w:rPr>
          <w:color w:val="231F20"/>
          <w:spacing w:val="-7"/>
        </w:rPr>
        <w:t> </w:t>
      </w:r>
      <w:r>
        <w:rPr>
          <w:color w:val="231F20"/>
        </w:rPr>
        <w:t>lậu, sáu thứ cần phân biệt: Sử vô minh do kiến diệt, kiến đạo đoạn hoặc duyên hữu lậu, hoặc duyên vô lậu. Thế nào là duyên hữu lậu? Là do kiến diệt, kiến đạo đoạn là sử duyên hữu lậu tương ưng với sử vô minh. Thế nào là duyên vô lậu? Là do kiến diệt, kiến đạo đoạn là sử duyên hữu lậu không tương ưng với sử vô</w:t>
      </w:r>
      <w:r>
        <w:rPr>
          <w:color w:val="231F20"/>
          <w:spacing w:val="-2"/>
        </w:rPr>
        <w:t> </w:t>
      </w:r>
      <w:r>
        <w:rPr>
          <w:color w:val="231F20"/>
        </w:rPr>
        <w:t>minh.</w:t>
      </w:r>
    </w:p>
    <w:p>
      <w:pPr>
        <w:pStyle w:val="BodyText"/>
        <w:spacing w:line="273" w:lineRule="auto" w:before="108"/>
        <w:ind w:right="108"/>
      </w:pPr>
      <w:r>
        <w:rPr>
          <w:i/>
          <w:color w:val="231F20"/>
        </w:rPr>
        <w:t>Hỏi: </w:t>
      </w:r>
      <w:r>
        <w:rPr>
          <w:color w:val="231F20"/>
        </w:rPr>
        <w:t>Ba mươi sáu sử thuộc cõi Dục: Bao nhiêu thứ duyên hữu lậu, bao nhiêu thứ duyên vô lậu?</w:t>
      </w:r>
    </w:p>
    <w:p>
      <w:pPr>
        <w:pStyle w:val="BodyText"/>
        <w:spacing w:line="273" w:lineRule="auto" w:before="112"/>
        <w:ind w:right="107"/>
      </w:pPr>
      <w:r>
        <w:rPr>
          <w:i/>
          <w:color w:val="231F20"/>
        </w:rPr>
        <w:t>Đáp: </w:t>
      </w:r>
      <w:r>
        <w:rPr>
          <w:color w:val="231F20"/>
        </w:rPr>
        <w:t>Ba mươi thứ duyên hữu lậu, bốn thứ duyên vô lậu, hai thứ cần phân biệt: Sử vô minh do kiến diệt, kiến đạo đoạn thuộc cõi Dục hoặc duyên hữu lậu, hoặc duyên vô lậu. Thế nào là duyên </w:t>
      </w:r>
      <w:r>
        <w:rPr>
          <w:color w:val="231F20"/>
          <w:spacing w:val="-4"/>
        </w:rPr>
        <w:t>hữu</w:t>
      </w:r>
      <w:r>
        <w:rPr>
          <w:color w:val="231F20"/>
          <w:spacing w:val="57"/>
        </w:rPr>
        <w:t> </w:t>
      </w:r>
      <w:r>
        <w:rPr>
          <w:color w:val="231F20"/>
        </w:rPr>
        <w:t>lậu? Là do kiến diệt, kiến đạo đoạn thuộc cõi Dục là sử duyên </w:t>
      </w:r>
      <w:r>
        <w:rPr>
          <w:color w:val="231F20"/>
          <w:spacing w:val="-4"/>
        </w:rPr>
        <w:t>hữu</w:t>
      </w:r>
      <w:r>
        <w:rPr>
          <w:color w:val="231F20"/>
          <w:spacing w:val="57"/>
        </w:rPr>
        <w:t> </w:t>
      </w:r>
      <w:r>
        <w:rPr>
          <w:color w:val="231F20"/>
        </w:rPr>
        <w:t>lậu tương ưng với sử vô minh. Thế nào là duyên vô lậu? Là do kiến diệt, kiến đạo đoạn thuộc cõi Dục là sử duyên hữu lậu không tương ưng với sử vô minh.</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i/>
          <w:color w:val="231F20"/>
        </w:rPr>
        <w:t>Hỏi: </w:t>
      </w:r>
      <w:r>
        <w:rPr>
          <w:color w:val="231F20"/>
        </w:rPr>
        <w:t>Ba mươi mốt sử thuộc cõi Sắc: Bao nhiêu thứ duyên hữu lậu, bao nhiêu thứ duyên vô lậu?</w:t>
      </w:r>
    </w:p>
    <w:p>
      <w:pPr>
        <w:pStyle w:val="BodyText"/>
        <w:spacing w:line="273" w:lineRule="auto" w:before="112"/>
        <w:ind w:left="110" w:right="390"/>
      </w:pPr>
      <w:r>
        <w:rPr>
          <w:i/>
          <w:color w:val="231F20"/>
        </w:rPr>
        <w:t>Đáp: </w:t>
      </w:r>
      <w:r>
        <w:rPr>
          <w:color w:val="231F20"/>
        </w:rPr>
        <w:t>Hai mươi lăm thứ duyên hữu lậu, bốn thứ duyên vô lậu, hai thứ cần phân biệt: Sử vô minh do kiến diệt, kiến đạo đoạn thuộc cõi Sắc hoặc duyên hữu lậu, hoặc duyên vô lậu. Thế nào là duyên hữu lậu? Là do kiến diệt, kiến đạo đoạn thuộc cõi Sắc là sử duyên hữu lậu tương ưng với sử vô minh. Thế nào là duyên vô lậu? Là do kiến diệt, kiến đạo đoạn thuộc cõi Sắc là sử duyên vô lậu không tương ưng với sử vô minh.</w:t>
      </w:r>
    </w:p>
    <w:p>
      <w:pPr>
        <w:pStyle w:val="BodyText"/>
        <w:spacing w:before="107"/>
        <w:ind w:left="677" w:firstLine="0"/>
      </w:pPr>
      <w:r>
        <w:rPr>
          <w:color w:val="231F20"/>
        </w:rPr>
        <w:t>Như thuộc cõi Sắc, cõi Vô sắc cũng như vậy.</w:t>
      </w:r>
    </w:p>
    <w:p>
      <w:pPr>
        <w:pStyle w:val="BodyText"/>
        <w:spacing w:before="155"/>
        <w:ind w:left="0" w:right="281" w:firstLine="0"/>
        <w:jc w:val="center"/>
      </w:pPr>
      <w:r>
        <w:rPr>
          <w:color w:val="231F20"/>
        </w:rPr>
        <w:t>*</w:t>
      </w:r>
    </w:p>
    <w:p>
      <w:pPr>
        <w:spacing w:line="273" w:lineRule="auto" w:before="239"/>
        <w:ind w:left="110" w:right="391" w:firstLine="566"/>
        <w:jc w:val="both"/>
        <w:rPr>
          <w:sz w:val="26"/>
        </w:rPr>
      </w:pPr>
      <w:r>
        <w:rPr>
          <w:i/>
          <w:color w:val="231F20"/>
          <w:sz w:val="26"/>
        </w:rPr>
        <w:t>Hỏi: Chín mươi tám sử nầy: </w:t>
      </w:r>
      <w:r>
        <w:rPr>
          <w:color w:val="231F20"/>
          <w:sz w:val="26"/>
        </w:rPr>
        <w:t>Bao nhiêu thứ duyên hữu vi, bao nhiêu thứ duyên vô vi?</w:t>
      </w:r>
    </w:p>
    <w:p>
      <w:pPr>
        <w:pStyle w:val="BodyText"/>
        <w:spacing w:line="273" w:lineRule="auto" w:before="112"/>
        <w:ind w:left="110" w:right="391"/>
      </w:pPr>
      <w:r>
        <w:rPr>
          <w:i/>
          <w:color w:val="231F20"/>
        </w:rPr>
        <w:t>Đáp:</w:t>
      </w:r>
      <w:r>
        <w:rPr>
          <w:i/>
          <w:color w:val="231F20"/>
          <w:spacing w:val="-13"/>
        </w:rPr>
        <w:t> </w:t>
      </w:r>
      <w:r>
        <w:rPr>
          <w:color w:val="231F20"/>
        </w:rPr>
        <w:t>Tám</w:t>
      </w:r>
      <w:r>
        <w:rPr>
          <w:color w:val="231F20"/>
          <w:spacing w:val="-8"/>
        </w:rPr>
        <w:t> </w:t>
      </w:r>
      <w:r>
        <w:rPr>
          <w:color w:val="231F20"/>
        </w:rPr>
        <w:t>mươi</w:t>
      </w:r>
      <w:r>
        <w:rPr>
          <w:color w:val="231F20"/>
          <w:spacing w:val="-8"/>
        </w:rPr>
        <w:t> </w:t>
      </w:r>
      <w:r>
        <w:rPr>
          <w:color w:val="231F20"/>
        </w:rPr>
        <w:t>chín</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sáu</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ba thứ cần phân biệt: Sử vô minh do kiến diệt đoạn hoặc duyên hữu </w:t>
      </w:r>
      <w:r>
        <w:rPr>
          <w:color w:val="231F20"/>
          <w:spacing w:val="-2"/>
        </w:rPr>
        <w:t>vi, </w:t>
      </w:r>
      <w:r>
        <w:rPr>
          <w:color w:val="231F20"/>
        </w:rPr>
        <w:t>hoặc</w:t>
      </w:r>
      <w:r>
        <w:rPr>
          <w:color w:val="231F20"/>
          <w:spacing w:val="-17"/>
        </w:rPr>
        <w:t> </w:t>
      </w:r>
      <w:r>
        <w:rPr>
          <w:color w:val="231F20"/>
        </w:rPr>
        <w:t>duyên</w:t>
      </w:r>
      <w:r>
        <w:rPr>
          <w:color w:val="231F20"/>
          <w:spacing w:val="-16"/>
        </w:rPr>
        <w:t> </w:t>
      </w:r>
      <w:r>
        <w:rPr>
          <w:color w:val="231F20"/>
        </w:rPr>
        <w:t>vô</w:t>
      </w:r>
      <w:r>
        <w:rPr>
          <w:color w:val="231F20"/>
          <w:spacing w:val="-17"/>
        </w:rPr>
        <w:t> </w:t>
      </w:r>
      <w:r>
        <w:rPr>
          <w:color w:val="231F20"/>
        </w:rPr>
        <w:t>vi.</w:t>
      </w:r>
      <w:r>
        <w:rPr>
          <w:color w:val="231F20"/>
          <w:spacing w:val="-21"/>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7"/>
        </w:rPr>
        <w:t> </w:t>
      </w:r>
      <w:r>
        <w:rPr>
          <w:color w:val="231F20"/>
        </w:rPr>
        <w:t>duyên</w:t>
      </w:r>
      <w:r>
        <w:rPr>
          <w:color w:val="231F20"/>
          <w:spacing w:val="-16"/>
        </w:rPr>
        <w:t> </w:t>
      </w:r>
      <w:r>
        <w:rPr>
          <w:color w:val="231F20"/>
        </w:rPr>
        <w:t>hữu</w:t>
      </w:r>
      <w:r>
        <w:rPr>
          <w:color w:val="231F20"/>
          <w:spacing w:val="-17"/>
        </w:rPr>
        <w:t> </w:t>
      </w:r>
      <w:r>
        <w:rPr>
          <w:color w:val="231F20"/>
        </w:rPr>
        <w:t>vi?</w:t>
      </w:r>
      <w:r>
        <w:rPr>
          <w:color w:val="231F20"/>
          <w:spacing w:val="-16"/>
        </w:rPr>
        <w:t> </w:t>
      </w:r>
      <w:r>
        <w:rPr>
          <w:color w:val="231F20"/>
        </w:rPr>
        <w:t>Là</w:t>
      </w:r>
      <w:r>
        <w:rPr>
          <w:color w:val="231F20"/>
          <w:spacing w:val="-16"/>
        </w:rPr>
        <w:t> </w:t>
      </w:r>
      <w:r>
        <w:rPr>
          <w:color w:val="231F20"/>
        </w:rPr>
        <w:t>do</w:t>
      </w:r>
      <w:r>
        <w:rPr>
          <w:color w:val="231F20"/>
          <w:spacing w:val="-17"/>
        </w:rPr>
        <w:t> </w:t>
      </w:r>
      <w:r>
        <w:rPr>
          <w:color w:val="231F20"/>
        </w:rPr>
        <w:t>kiến</w:t>
      </w:r>
      <w:r>
        <w:rPr>
          <w:color w:val="231F20"/>
          <w:spacing w:val="-16"/>
        </w:rPr>
        <w:t> </w:t>
      </w:r>
      <w:r>
        <w:rPr>
          <w:color w:val="231F20"/>
        </w:rPr>
        <w:t>diệt</w:t>
      </w:r>
      <w:r>
        <w:rPr>
          <w:color w:val="231F20"/>
          <w:spacing w:val="-17"/>
        </w:rPr>
        <w:t> </w:t>
      </w:r>
      <w:r>
        <w:rPr>
          <w:color w:val="231F20"/>
        </w:rPr>
        <w:t>đoạn</w:t>
      </w:r>
      <w:r>
        <w:rPr>
          <w:color w:val="231F20"/>
          <w:spacing w:val="-16"/>
        </w:rPr>
        <w:t> </w:t>
      </w:r>
      <w:r>
        <w:rPr>
          <w:color w:val="231F20"/>
        </w:rPr>
        <w:t>là</w:t>
      </w:r>
      <w:r>
        <w:rPr>
          <w:color w:val="231F20"/>
          <w:spacing w:val="-16"/>
        </w:rPr>
        <w:t> </w:t>
      </w:r>
      <w:r>
        <w:rPr>
          <w:color w:val="231F20"/>
        </w:rPr>
        <w:t>sử duyên</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rPr>
        <w:t>tương</w:t>
      </w:r>
      <w:r>
        <w:rPr>
          <w:color w:val="231F20"/>
          <w:spacing w:val="-3"/>
        </w:rPr>
        <w:t> </w:t>
      </w:r>
      <w:r>
        <w:rPr>
          <w:color w:val="231F20"/>
        </w:rPr>
        <w:t>ưng</w:t>
      </w:r>
      <w:r>
        <w:rPr>
          <w:color w:val="231F20"/>
          <w:spacing w:val="-5"/>
        </w:rPr>
        <w:t> </w:t>
      </w:r>
      <w:r>
        <w:rPr>
          <w:color w:val="231F20"/>
        </w:rPr>
        <w:t>với</w:t>
      </w:r>
      <w:r>
        <w:rPr>
          <w:color w:val="231F20"/>
          <w:spacing w:val="-4"/>
        </w:rPr>
        <w:t> </w:t>
      </w:r>
      <w:r>
        <w:rPr>
          <w:color w:val="231F20"/>
        </w:rPr>
        <w:t>sử</w:t>
      </w:r>
      <w:r>
        <w:rPr>
          <w:color w:val="231F20"/>
          <w:spacing w:val="-5"/>
        </w:rPr>
        <w:t> </w:t>
      </w:r>
      <w:r>
        <w:rPr>
          <w:color w:val="231F20"/>
        </w:rPr>
        <w:t>vô</w:t>
      </w:r>
      <w:r>
        <w:rPr>
          <w:color w:val="231F20"/>
          <w:spacing w:val="-4"/>
        </w:rPr>
        <w:t> </w:t>
      </w:r>
      <w:r>
        <w:rPr>
          <w:color w:val="231F20"/>
        </w:rPr>
        <w:t>minh.</w:t>
      </w:r>
      <w:r>
        <w:rPr>
          <w:color w:val="231F20"/>
          <w:spacing w:val="-8"/>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vô</w:t>
      </w:r>
      <w:r>
        <w:rPr>
          <w:color w:val="231F20"/>
          <w:spacing w:val="-5"/>
        </w:rPr>
        <w:t> </w:t>
      </w:r>
      <w:r>
        <w:rPr>
          <w:color w:val="231F20"/>
        </w:rPr>
        <w:t>vi?</w:t>
      </w:r>
      <w:r>
        <w:rPr>
          <w:color w:val="231F20"/>
          <w:spacing w:val="-4"/>
        </w:rPr>
        <w:t> </w:t>
      </w:r>
      <w:r>
        <w:rPr>
          <w:color w:val="231F20"/>
        </w:rPr>
        <w:t>Là do</w:t>
      </w:r>
      <w:r>
        <w:rPr>
          <w:color w:val="231F20"/>
          <w:spacing w:val="-20"/>
        </w:rPr>
        <w:t> </w:t>
      </w:r>
      <w:r>
        <w:rPr>
          <w:color w:val="231F20"/>
        </w:rPr>
        <w:t>kiến</w:t>
      </w:r>
      <w:r>
        <w:rPr>
          <w:color w:val="231F20"/>
          <w:spacing w:val="-20"/>
        </w:rPr>
        <w:t> </w:t>
      </w:r>
      <w:r>
        <w:rPr>
          <w:color w:val="231F20"/>
        </w:rPr>
        <w:t>diệt</w:t>
      </w:r>
      <w:r>
        <w:rPr>
          <w:color w:val="231F20"/>
          <w:spacing w:val="-20"/>
        </w:rPr>
        <w:t> </w:t>
      </w:r>
      <w:r>
        <w:rPr>
          <w:color w:val="231F20"/>
        </w:rPr>
        <w:t>đoạn</w:t>
      </w:r>
      <w:r>
        <w:rPr>
          <w:color w:val="231F20"/>
          <w:spacing w:val="-19"/>
        </w:rPr>
        <w:t> </w:t>
      </w:r>
      <w:r>
        <w:rPr>
          <w:color w:val="231F20"/>
        </w:rPr>
        <w:t>là</w:t>
      </w:r>
      <w:r>
        <w:rPr>
          <w:color w:val="231F20"/>
          <w:spacing w:val="-20"/>
        </w:rPr>
        <w:t> </w:t>
      </w:r>
      <w:r>
        <w:rPr>
          <w:color w:val="231F20"/>
        </w:rPr>
        <w:t>sử</w:t>
      </w:r>
      <w:r>
        <w:rPr>
          <w:color w:val="231F20"/>
          <w:spacing w:val="-20"/>
        </w:rPr>
        <w:t> </w:t>
      </w:r>
      <w:r>
        <w:rPr>
          <w:color w:val="231F20"/>
        </w:rPr>
        <w:t>duyên</w:t>
      </w:r>
      <w:r>
        <w:rPr>
          <w:color w:val="231F20"/>
          <w:spacing w:val="-20"/>
        </w:rPr>
        <w:t> </w:t>
      </w:r>
      <w:r>
        <w:rPr>
          <w:color w:val="231F20"/>
        </w:rPr>
        <w:t>hữu</w:t>
      </w:r>
      <w:r>
        <w:rPr>
          <w:color w:val="231F20"/>
          <w:spacing w:val="-19"/>
        </w:rPr>
        <w:t> </w:t>
      </w:r>
      <w:r>
        <w:rPr>
          <w:color w:val="231F20"/>
        </w:rPr>
        <w:t>vi</w:t>
      </w:r>
      <w:r>
        <w:rPr>
          <w:color w:val="231F20"/>
          <w:spacing w:val="-20"/>
        </w:rPr>
        <w:t> </w:t>
      </w:r>
      <w:r>
        <w:rPr>
          <w:color w:val="231F20"/>
        </w:rPr>
        <w:t>không</w:t>
      </w:r>
      <w:r>
        <w:rPr>
          <w:color w:val="231F20"/>
          <w:spacing w:val="-20"/>
        </w:rPr>
        <w:t> </w:t>
      </w:r>
      <w:r>
        <w:rPr>
          <w:color w:val="231F20"/>
        </w:rPr>
        <w:t>tương</w:t>
      </w:r>
      <w:r>
        <w:rPr>
          <w:color w:val="231F20"/>
          <w:spacing w:val="-20"/>
        </w:rPr>
        <w:t> </w:t>
      </w:r>
      <w:r>
        <w:rPr>
          <w:color w:val="231F20"/>
        </w:rPr>
        <w:t>ưng</w:t>
      </w:r>
      <w:r>
        <w:rPr>
          <w:color w:val="231F20"/>
          <w:spacing w:val="-19"/>
        </w:rPr>
        <w:t> </w:t>
      </w:r>
      <w:r>
        <w:rPr>
          <w:color w:val="231F20"/>
        </w:rPr>
        <w:t>với</w:t>
      </w:r>
      <w:r>
        <w:rPr>
          <w:color w:val="231F20"/>
          <w:spacing w:val="-20"/>
        </w:rPr>
        <w:t> </w:t>
      </w:r>
      <w:r>
        <w:rPr>
          <w:color w:val="231F20"/>
        </w:rPr>
        <w:t>sử</w:t>
      </w:r>
      <w:r>
        <w:rPr>
          <w:color w:val="231F20"/>
          <w:spacing w:val="-20"/>
        </w:rPr>
        <w:t> </w:t>
      </w:r>
      <w:r>
        <w:rPr>
          <w:color w:val="231F20"/>
        </w:rPr>
        <w:t>vô</w:t>
      </w:r>
      <w:r>
        <w:rPr>
          <w:color w:val="231F20"/>
          <w:spacing w:val="-20"/>
        </w:rPr>
        <w:t> </w:t>
      </w:r>
      <w:r>
        <w:rPr>
          <w:color w:val="231F20"/>
        </w:rPr>
        <w:t>minh.</w:t>
      </w:r>
    </w:p>
    <w:p>
      <w:pPr>
        <w:pStyle w:val="BodyText"/>
        <w:spacing w:line="273" w:lineRule="auto" w:before="109"/>
        <w:ind w:left="110" w:right="391"/>
      </w:pPr>
      <w:r>
        <w:rPr>
          <w:i/>
          <w:color w:val="231F20"/>
        </w:rPr>
        <w:t>Hỏi: </w:t>
      </w:r>
      <w:r>
        <w:rPr>
          <w:color w:val="231F20"/>
        </w:rPr>
        <w:t>Ba mươi sáu sử thuộc cõi Dục: Bao nhiêu thứ duyên hữu vi, bao nhiêu thứ duyên vô vi?</w:t>
      </w:r>
    </w:p>
    <w:p>
      <w:pPr>
        <w:pStyle w:val="BodyText"/>
        <w:spacing w:line="273" w:lineRule="auto" w:before="112"/>
        <w:ind w:left="110" w:right="391"/>
      </w:pPr>
      <w:r>
        <w:rPr>
          <w:i/>
          <w:color w:val="231F20"/>
        </w:rPr>
        <w:t>Đáp: </w:t>
      </w:r>
      <w:r>
        <w:rPr>
          <w:color w:val="231F20"/>
        </w:rPr>
        <w:t>Ba mươi ba thứ duyên hữu vi, hai thứ duyên vô vi, một thứ cần phân biệt: Sử vô minh do kiến diệt đoạn thuộc cõi Dục </w:t>
      </w:r>
      <w:r>
        <w:rPr>
          <w:color w:val="231F20"/>
          <w:spacing w:val="-3"/>
        </w:rPr>
        <w:t>hoặc </w:t>
      </w:r>
      <w:r>
        <w:rPr>
          <w:color w:val="231F20"/>
        </w:rPr>
        <w:t>duyên</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hoặc</w:t>
      </w:r>
      <w:r>
        <w:rPr>
          <w:color w:val="231F20"/>
          <w:spacing w:val="-10"/>
        </w:rPr>
        <w:t> </w:t>
      </w:r>
      <w:r>
        <w:rPr>
          <w:color w:val="231F20"/>
        </w:rPr>
        <w:t>duyên</w:t>
      </w:r>
      <w:r>
        <w:rPr>
          <w:color w:val="231F20"/>
          <w:spacing w:val="-10"/>
        </w:rPr>
        <w:t> </w:t>
      </w:r>
      <w:r>
        <w:rPr>
          <w:color w:val="231F20"/>
        </w:rPr>
        <w:t>vô</w:t>
      </w:r>
      <w:r>
        <w:rPr>
          <w:color w:val="231F20"/>
          <w:spacing w:val="-10"/>
        </w:rPr>
        <w:t> </w:t>
      </w:r>
      <w:r>
        <w:rPr>
          <w:color w:val="231F20"/>
        </w:rPr>
        <w:t>vi.</w:t>
      </w:r>
      <w:r>
        <w:rPr>
          <w:color w:val="231F20"/>
          <w:spacing w:val="-15"/>
        </w:rPr>
        <w:t> </w:t>
      </w: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duyên</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spacing w:val="-3"/>
        </w:rPr>
        <w:t>kiến </w:t>
      </w:r>
      <w:r>
        <w:rPr>
          <w:color w:val="231F20"/>
        </w:rPr>
        <w:t>diệt đoạn thuộc cõi Dục là sử duyên hữu vi tương ưng với vô minh. Thế nào là duyên vô vi? Là do kiến diệt đoạn thuộc cõi Dục là sử duyên hữu vi không tương ưng với sử vô</w:t>
      </w:r>
      <w:r>
        <w:rPr>
          <w:color w:val="231F20"/>
          <w:spacing w:val="-2"/>
        </w:rPr>
        <w:t> </w:t>
      </w:r>
      <w:r>
        <w:rPr>
          <w:color w:val="231F20"/>
        </w:rPr>
        <w:t>minh.</w:t>
      </w:r>
    </w:p>
    <w:p>
      <w:pPr>
        <w:pStyle w:val="BodyText"/>
        <w:spacing w:line="273" w:lineRule="auto" w:before="108"/>
        <w:ind w:left="110" w:right="391"/>
      </w:pPr>
      <w:r>
        <w:rPr>
          <w:i/>
          <w:color w:val="231F20"/>
        </w:rPr>
        <w:t>Hỏi: </w:t>
      </w:r>
      <w:r>
        <w:rPr>
          <w:color w:val="231F20"/>
        </w:rPr>
        <w:t>Ba mươi mốt sử thuộc cõi Sắc: Bao nhiêu thứ duyên hữu vi, bao nhiêu thứ duyên vô vi?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i/>
          <w:color w:val="231F20"/>
        </w:rPr>
        <w:t>Đáp:</w:t>
      </w:r>
      <w:r>
        <w:rPr>
          <w:i/>
          <w:color w:val="231F20"/>
          <w:spacing w:val="-5"/>
        </w:rPr>
        <w:t> </w:t>
      </w:r>
      <w:r>
        <w:rPr>
          <w:color w:val="231F20"/>
        </w:rPr>
        <w:t>Hai</w:t>
      </w:r>
      <w:r>
        <w:rPr>
          <w:color w:val="231F20"/>
          <w:spacing w:val="-5"/>
        </w:rPr>
        <w:t> </w:t>
      </w:r>
      <w:r>
        <w:rPr>
          <w:color w:val="231F20"/>
        </w:rPr>
        <w:t>mươi</w:t>
      </w:r>
      <w:r>
        <w:rPr>
          <w:color w:val="231F20"/>
          <w:spacing w:val="-6"/>
        </w:rPr>
        <w:t> </w:t>
      </w:r>
      <w:r>
        <w:rPr>
          <w:color w:val="231F20"/>
        </w:rPr>
        <w:t>tám</w:t>
      </w:r>
      <w:r>
        <w:rPr>
          <w:color w:val="231F20"/>
          <w:spacing w:val="-5"/>
        </w:rPr>
        <w:t> </w:t>
      </w:r>
      <w:r>
        <w:rPr>
          <w:color w:val="231F20"/>
        </w:rPr>
        <w:t>thứ</w:t>
      </w:r>
      <w:r>
        <w:rPr>
          <w:color w:val="231F20"/>
          <w:spacing w:val="-4"/>
        </w:rPr>
        <w:t> </w:t>
      </w:r>
      <w:r>
        <w:rPr>
          <w:color w:val="231F20"/>
        </w:rPr>
        <w:t>duyên</w:t>
      </w:r>
      <w:r>
        <w:rPr>
          <w:color w:val="231F20"/>
          <w:spacing w:val="-6"/>
        </w:rPr>
        <w:t> </w:t>
      </w:r>
      <w:r>
        <w:rPr>
          <w:color w:val="231F20"/>
        </w:rPr>
        <w:t>hữu</w:t>
      </w:r>
      <w:r>
        <w:rPr>
          <w:color w:val="231F20"/>
          <w:spacing w:val="-5"/>
        </w:rPr>
        <w:t> </w:t>
      </w:r>
      <w:r>
        <w:rPr>
          <w:color w:val="231F20"/>
        </w:rPr>
        <w:t>vi,</w:t>
      </w:r>
      <w:r>
        <w:rPr>
          <w:color w:val="231F20"/>
          <w:spacing w:val="-5"/>
        </w:rPr>
        <w:t> </w:t>
      </w:r>
      <w:r>
        <w:rPr>
          <w:color w:val="231F20"/>
        </w:rPr>
        <w:t>hai</w:t>
      </w:r>
      <w:r>
        <w:rPr>
          <w:color w:val="231F20"/>
          <w:spacing w:val="-6"/>
        </w:rPr>
        <w:t> </w:t>
      </w:r>
      <w:r>
        <w:rPr>
          <w:color w:val="231F20"/>
        </w:rPr>
        <w:t>thứ</w:t>
      </w:r>
      <w:r>
        <w:rPr>
          <w:color w:val="231F20"/>
          <w:spacing w:val="-4"/>
        </w:rPr>
        <w:t> </w:t>
      </w:r>
      <w:r>
        <w:rPr>
          <w:color w:val="231F20"/>
        </w:rPr>
        <w:t>duyên</w:t>
      </w:r>
      <w:r>
        <w:rPr>
          <w:color w:val="231F20"/>
          <w:spacing w:val="-6"/>
        </w:rPr>
        <w:t> </w:t>
      </w:r>
      <w:r>
        <w:rPr>
          <w:color w:val="231F20"/>
        </w:rPr>
        <w:t>vô</w:t>
      </w:r>
      <w:r>
        <w:rPr>
          <w:color w:val="231F20"/>
          <w:spacing w:val="-5"/>
        </w:rPr>
        <w:t> </w:t>
      </w:r>
      <w:r>
        <w:rPr>
          <w:color w:val="231F20"/>
        </w:rPr>
        <w:t>vi,</w:t>
      </w:r>
      <w:r>
        <w:rPr>
          <w:color w:val="231F20"/>
          <w:spacing w:val="-5"/>
        </w:rPr>
        <w:t> </w:t>
      </w:r>
      <w:r>
        <w:rPr>
          <w:color w:val="231F20"/>
        </w:rPr>
        <w:t>một thứ cần phân biệt: Sử vô minh do kiến diệt đoạn thuộc cõi Sắc hoặc duyên hữu vi, hoặc duyên vô vi. Thế nào là duyên hữu vi? Là </w:t>
      </w:r>
      <w:r>
        <w:rPr>
          <w:color w:val="231F20"/>
          <w:spacing w:val="-6"/>
        </w:rPr>
        <w:t>do </w:t>
      </w:r>
      <w:r>
        <w:rPr>
          <w:color w:val="231F20"/>
        </w:rPr>
        <w:t>kiến diệt đoạn thuộc cõi Sắc là sử duyên hữu vi tương ưng với sử</w:t>
      </w:r>
      <w:r>
        <w:rPr>
          <w:color w:val="231F20"/>
          <w:spacing w:val="-34"/>
        </w:rPr>
        <w:t> </w:t>
      </w:r>
      <w:r>
        <w:rPr>
          <w:color w:val="231F20"/>
        </w:rPr>
        <w:t>vô minh. Thế nào là duyên vô vi? Là do kiến diệt đoạn thuộc cõi Sắc </w:t>
      </w:r>
      <w:r>
        <w:rPr>
          <w:color w:val="231F20"/>
          <w:spacing w:val="-6"/>
        </w:rPr>
        <w:t>là </w:t>
      </w:r>
      <w:r>
        <w:rPr>
          <w:color w:val="231F20"/>
        </w:rPr>
        <w:t>sử duyên hữu vi không tương ưng với sử vô</w:t>
      </w:r>
      <w:r>
        <w:rPr>
          <w:color w:val="231F20"/>
          <w:spacing w:val="-3"/>
        </w:rPr>
        <w:t> </w:t>
      </w:r>
      <w:r>
        <w:rPr>
          <w:color w:val="231F20"/>
        </w:rPr>
        <w:t>minh.</w:t>
      </w:r>
    </w:p>
    <w:p>
      <w:pPr>
        <w:pStyle w:val="BodyText"/>
        <w:spacing w:before="108"/>
        <w:ind w:left="960" w:firstLine="0"/>
      </w:pPr>
      <w:r>
        <w:rPr>
          <w:color w:val="231F20"/>
        </w:rPr>
        <w:t>Như thuộc cõi Sắc, cõi Vô sắc cũng như</w:t>
      </w:r>
      <w:r>
        <w:rPr>
          <w:color w:val="231F20"/>
          <w:spacing w:val="-14"/>
        </w:rPr>
        <w:t> </w:t>
      </w:r>
      <w:r>
        <w:rPr>
          <w:color w:val="231F20"/>
          <w:spacing w:val="-5"/>
        </w:rPr>
        <w:t>vậy.</w:t>
      </w:r>
    </w:p>
    <w:p>
      <w:pPr>
        <w:pStyle w:val="BodyText"/>
        <w:spacing w:before="155"/>
        <w:ind w:left="283" w:firstLine="0"/>
        <w:jc w:val="center"/>
      </w:pPr>
      <w:r>
        <w:rPr>
          <w:color w:val="231F20"/>
        </w:rPr>
        <w:t>*</w:t>
      </w:r>
    </w:p>
    <w:p>
      <w:pPr>
        <w:pStyle w:val="BodyText"/>
        <w:spacing w:line="273" w:lineRule="auto" w:before="239"/>
        <w:ind w:right="108"/>
      </w:pPr>
      <w:r>
        <w:rPr>
          <w:i/>
          <w:color w:val="231F20"/>
        </w:rPr>
        <w:t>Hỏi:</w:t>
      </w:r>
      <w:r>
        <w:rPr>
          <w:i/>
          <w:color w:val="231F20"/>
          <w:spacing w:val="-8"/>
        </w:rPr>
        <w:t> </w:t>
      </w:r>
      <w:r>
        <w:rPr>
          <w:i/>
          <w:color w:val="231F20"/>
        </w:rPr>
        <w:t>Chín</w:t>
      </w:r>
      <w:r>
        <w:rPr>
          <w:i/>
          <w:color w:val="231F20"/>
          <w:spacing w:val="-9"/>
        </w:rPr>
        <w:t> </w:t>
      </w:r>
      <w:r>
        <w:rPr>
          <w:i/>
          <w:color w:val="231F20"/>
        </w:rPr>
        <w:t>mươi</w:t>
      </w:r>
      <w:r>
        <w:rPr>
          <w:i/>
          <w:color w:val="231F20"/>
          <w:spacing w:val="-8"/>
        </w:rPr>
        <w:t> </w:t>
      </w:r>
      <w:r>
        <w:rPr>
          <w:i/>
          <w:color w:val="231F20"/>
        </w:rPr>
        <w:t>tám</w:t>
      </w:r>
      <w:r>
        <w:rPr>
          <w:i/>
          <w:color w:val="231F20"/>
          <w:spacing w:val="-8"/>
        </w:rPr>
        <w:t> </w:t>
      </w:r>
      <w:r>
        <w:rPr>
          <w:i/>
          <w:color w:val="231F20"/>
        </w:rPr>
        <w:t>sử</w:t>
      </w:r>
      <w:r>
        <w:rPr>
          <w:i/>
          <w:color w:val="231F20"/>
          <w:spacing w:val="-9"/>
        </w:rPr>
        <w:t> </w:t>
      </w:r>
      <w:r>
        <w:rPr>
          <w:i/>
          <w:color w:val="231F20"/>
        </w:rPr>
        <w:t>nầy:</w:t>
      </w:r>
      <w:r>
        <w:rPr>
          <w:i/>
          <w:color w:val="231F20"/>
          <w:spacing w:val="-7"/>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sử</w:t>
      </w:r>
      <w:r>
        <w:rPr>
          <w:color w:val="231F20"/>
          <w:spacing w:val="-8"/>
        </w:rPr>
        <w:t> </w:t>
      </w:r>
      <w:r>
        <w:rPr>
          <w:color w:val="231F20"/>
        </w:rPr>
        <w:t>không tương ưng với sử? Bao nhiêu thứ tương ưng với sử không duyên</w:t>
      </w:r>
      <w:r>
        <w:rPr>
          <w:color w:val="231F20"/>
          <w:spacing w:val="-33"/>
        </w:rPr>
        <w:t> </w:t>
      </w:r>
      <w:r>
        <w:rPr>
          <w:color w:val="231F20"/>
        </w:rPr>
        <w:t>nơi sử? Bao nhiêu thứ duyên nơi sử cũng tương ưng với sử? Bao nhiêu thứ không duyên nơi sử cũng không tương ưng với</w:t>
      </w:r>
      <w:r>
        <w:rPr>
          <w:color w:val="231F20"/>
          <w:spacing w:val="-3"/>
        </w:rPr>
        <w:t> </w:t>
      </w:r>
      <w:r>
        <w:rPr>
          <w:color w:val="231F20"/>
        </w:rPr>
        <w:t>sử?</w:t>
      </w:r>
    </w:p>
    <w:p>
      <w:pPr>
        <w:pStyle w:val="BodyText"/>
        <w:spacing w:line="273" w:lineRule="auto" w:before="110"/>
        <w:ind w:right="108"/>
      </w:pPr>
      <w:r>
        <w:rPr>
          <w:i/>
          <w:color w:val="231F20"/>
        </w:rPr>
        <w:t>Đáp: </w:t>
      </w:r>
      <w:r>
        <w:rPr>
          <w:color w:val="231F20"/>
        </w:rPr>
        <w:t>Duyên nơi sử, không tương ưng với sử: Là không có. Tương ưng với sử, không duyên nơi sử: Là sử duyên vô lậu. Duyên nơi sử cũng tương ưng với sử: Là sử duyên hữu lậu. Không duyên nơi sử cũng không tương ưng với sử: Là không có.</w:t>
      </w:r>
    </w:p>
    <w:p>
      <w:pPr>
        <w:pStyle w:val="BodyText"/>
        <w:spacing w:line="273" w:lineRule="auto" w:before="110"/>
        <w:ind w:right="108"/>
      </w:pPr>
      <w:r>
        <w:rPr>
          <w:i/>
          <w:color w:val="231F20"/>
        </w:rPr>
        <w:t>Hỏi: </w:t>
      </w:r>
      <w:r>
        <w:rPr>
          <w:color w:val="231F20"/>
        </w:rPr>
        <w:t>Ba mươi sáu sử thuộc cõi Dục: Bao nhiêu thứ duyên nơi sử không tương ưng với sử?</w:t>
      </w:r>
    </w:p>
    <w:p>
      <w:pPr>
        <w:pStyle w:val="BodyText"/>
        <w:spacing w:line="273" w:lineRule="auto" w:before="112"/>
        <w:ind w:right="108"/>
      </w:pPr>
      <w:r>
        <w:rPr>
          <w:i/>
          <w:color w:val="231F20"/>
        </w:rPr>
        <w:t>Đáp: </w:t>
      </w:r>
      <w:r>
        <w:rPr>
          <w:color w:val="231F20"/>
        </w:rPr>
        <w:t>Có bốn trường hợp: 1. Duyên nơi sử, không tương ưng với sử: Là không có. 2. Tương ưng với sử, không duyên nơi sử: Là sử duyên vô lậu thuộc cõi Dục. 3. Duyên nơi sử cũng tương ưng với sử: Là sử duyên hữu lậu thuộc cõi Dục. 4. Không duyên nơi sử</w:t>
      </w:r>
      <w:r>
        <w:rPr>
          <w:color w:val="231F20"/>
          <w:spacing w:val="-40"/>
        </w:rPr>
        <w:t> </w:t>
      </w:r>
      <w:r>
        <w:rPr>
          <w:color w:val="231F20"/>
        </w:rPr>
        <w:t>cũng không tương ưng với sử: Là không</w:t>
      </w:r>
      <w:r>
        <w:rPr>
          <w:color w:val="231F20"/>
          <w:spacing w:val="-2"/>
        </w:rPr>
        <w:t> </w:t>
      </w:r>
      <w:r>
        <w:rPr>
          <w:color w:val="231F20"/>
        </w:rPr>
        <w:t>có.</w:t>
      </w:r>
    </w:p>
    <w:p>
      <w:pPr>
        <w:pStyle w:val="BodyText"/>
        <w:spacing w:line="273" w:lineRule="auto" w:before="109"/>
        <w:ind w:right="107"/>
      </w:pPr>
      <w:r>
        <w:rPr>
          <w:i/>
          <w:color w:val="231F20"/>
        </w:rPr>
        <w:t>Hỏi: </w:t>
      </w:r>
      <w:r>
        <w:rPr>
          <w:color w:val="231F20"/>
        </w:rPr>
        <w:t>Ba mươi mốt sử thuộc cõi Sắc: Bao nhiêu thứ duyên nơi sử không tương ưng với sử?</w:t>
      </w:r>
    </w:p>
    <w:p>
      <w:pPr>
        <w:pStyle w:val="BodyText"/>
        <w:spacing w:line="273" w:lineRule="auto" w:before="112"/>
        <w:ind w:right="108"/>
      </w:pPr>
      <w:r>
        <w:rPr>
          <w:i/>
          <w:color w:val="231F20"/>
        </w:rPr>
        <w:t>Đáp: </w:t>
      </w:r>
      <w:r>
        <w:rPr>
          <w:color w:val="231F20"/>
        </w:rPr>
        <w:t>Có bốn trường hợp: 1. Duyên nơi sử, không tương ưng với sử: Là không có. 2. Tương ưng với sử, không duyên nơi sử: Là sử duyên vô lậu thuộc cõi Sắc. 3. Duyên nơi sử cũng tương ưng với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firstLine="0"/>
        <w:jc w:val="left"/>
      </w:pPr>
      <w:r>
        <w:rPr>
          <w:color w:val="231F20"/>
        </w:rPr>
        <w:t>sử: Là sử duyên hữu lậu thuộc cõi Sắc. 4. Không duyên nơi sử cũng không tương ưng với sử: Là không có.</w:t>
      </w:r>
    </w:p>
    <w:p>
      <w:pPr>
        <w:pStyle w:val="BodyText"/>
        <w:spacing w:before="112"/>
        <w:ind w:left="677" w:firstLine="0"/>
        <w:jc w:val="left"/>
      </w:pPr>
      <w:r>
        <w:rPr>
          <w:color w:val="231F20"/>
        </w:rPr>
        <w:t>Như thuộc cõi Sắc, cõi Vô sắc cũng như vậy.</w:t>
      </w:r>
    </w:p>
    <w:p>
      <w:pPr>
        <w:pStyle w:val="BodyText"/>
        <w:spacing w:before="154"/>
        <w:ind w:left="3523" w:firstLine="0"/>
        <w:jc w:val="left"/>
      </w:pPr>
      <w:r>
        <w:rPr>
          <w:color w:val="231F20"/>
        </w:rPr>
        <w:t>**</w:t>
      </w:r>
    </w:p>
    <w:p>
      <w:pPr>
        <w:pStyle w:val="BodyText"/>
        <w:spacing w:line="273" w:lineRule="auto" w:before="239"/>
        <w:ind w:left="110" w:right="388"/>
      </w:pPr>
      <w:r>
        <w:rPr>
          <w:b/>
          <w:i/>
          <w:color w:val="231F20"/>
        </w:rPr>
        <w:t>* Hai mươi pháp: </w:t>
      </w:r>
      <w:r>
        <w:rPr>
          <w:color w:val="231F20"/>
        </w:rPr>
        <w:t>Pháp do kiến khổ đoạn, pháp do kiến      tập đoạn, pháp do kiến diệt đoạn, pháp do kiến đạo đoạn, pháp do  tu</w:t>
      </w:r>
      <w:r>
        <w:rPr>
          <w:color w:val="231F20"/>
          <w:spacing w:val="5"/>
        </w:rPr>
        <w:t> </w:t>
      </w:r>
      <w:r>
        <w:rPr>
          <w:color w:val="231F20"/>
        </w:rPr>
        <w:t>đoạn.</w:t>
      </w:r>
    </w:p>
    <w:p>
      <w:pPr>
        <w:pStyle w:val="BodyText"/>
        <w:spacing w:line="273" w:lineRule="auto" w:before="111"/>
        <w:ind w:left="110" w:right="391"/>
      </w:pPr>
      <w:r>
        <w:rPr>
          <w:color w:val="231F20"/>
        </w:rPr>
        <w:t>Như không nhất định hệ thuộc, hệ thuộc cõi Dục, hệ thuộc cõi Sắc, hệ thuộc cõi Vô sắc cũng như thế.</w:t>
      </w:r>
    </w:p>
    <w:p>
      <w:pPr>
        <w:pStyle w:val="BodyText"/>
        <w:spacing w:before="112"/>
        <w:ind w:left="3588" w:firstLine="0"/>
        <w:jc w:val="left"/>
      </w:pPr>
      <w:r>
        <w:rPr>
          <w:color w:val="231F20"/>
        </w:rPr>
        <w:t>*</w:t>
      </w:r>
    </w:p>
    <w:p>
      <w:pPr>
        <w:pStyle w:val="BodyText"/>
        <w:spacing w:before="239"/>
        <w:ind w:left="677" w:firstLine="0"/>
        <w:jc w:val="left"/>
      </w:pPr>
      <w:r>
        <w:rPr>
          <w:i/>
          <w:color w:val="231F20"/>
        </w:rPr>
        <w:t>Hỏi: </w:t>
      </w:r>
      <w:r>
        <w:rPr>
          <w:color w:val="231F20"/>
        </w:rPr>
        <w:t>Pháp do kiến khổ đoạn có bao nhiêu sử sai khiến?</w:t>
      </w:r>
    </w:p>
    <w:p>
      <w:pPr>
        <w:pStyle w:val="BodyText"/>
        <w:spacing w:line="273" w:lineRule="auto" w:before="155"/>
        <w:ind w:left="110"/>
        <w:jc w:val="left"/>
      </w:pPr>
      <w:r>
        <w:rPr>
          <w:i/>
          <w:color w:val="231F20"/>
        </w:rPr>
        <w:t>Đáp:</w:t>
      </w:r>
      <w:r>
        <w:rPr>
          <w:i/>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hết</w:t>
      </w:r>
      <w:r>
        <w:rPr>
          <w:color w:val="231F20"/>
          <w:spacing w:val="-10"/>
        </w:rPr>
        <w:t> </w:t>
      </w:r>
      <w:r>
        <w:rPr>
          <w:color w:val="231F20"/>
          <w:spacing w:val="-4"/>
        </w:rPr>
        <w:t>thảy,</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hiện</w:t>
      </w:r>
      <w:r>
        <w:rPr>
          <w:color w:val="231F20"/>
          <w:spacing w:val="-10"/>
        </w:rPr>
        <w:t> </w:t>
      </w:r>
      <w:r>
        <w:rPr>
          <w:color w:val="231F20"/>
        </w:rPr>
        <w:t>bày khắp tất cả.</w:t>
      </w:r>
    </w:p>
    <w:p>
      <w:pPr>
        <w:pStyle w:val="BodyText"/>
        <w:spacing w:before="112"/>
        <w:ind w:left="677" w:firstLine="0"/>
        <w:jc w:val="left"/>
      </w:pPr>
      <w:r>
        <w:rPr>
          <w:i/>
          <w:color w:val="231F20"/>
        </w:rPr>
        <w:t>Hỏi: </w:t>
      </w:r>
      <w:r>
        <w:rPr>
          <w:color w:val="231F20"/>
        </w:rPr>
        <w:t>Pháp do kiến tập đoạn có bao nhiêu sử sai khiến?</w:t>
      </w:r>
    </w:p>
    <w:p>
      <w:pPr>
        <w:pStyle w:val="BodyText"/>
        <w:spacing w:line="273" w:lineRule="auto" w:before="154"/>
        <w:ind w:left="110"/>
        <w:jc w:val="left"/>
      </w:pPr>
      <w:r>
        <w:rPr>
          <w:i/>
          <w:color w:val="231F20"/>
        </w:rPr>
        <w:t>Đáp:</w:t>
      </w:r>
      <w:r>
        <w:rPr>
          <w:i/>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hết</w:t>
      </w:r>
      <w:r>
        <w:rPr>
          <w:color w:val="231F20"/>
          <w:spacing w:val="-10"/>
        </w:rPr>
        <w:t> </w:t>
      </w:r>
      <w:r>
        <w:rPr>
          <w:color w:val="231F20"/>
          <w:spacing w:val="-4"/>
        </w:rPr>
        <w:t>thảy,</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hiện</w:t>
      </w:r>
      <w:r>
        <w:rPr>
          <w:color w:val="231F20"/>
          <w:spacing w:val="-10"/>
        </w:rPr>
        <w:t> </w:t>
      </w:r>
      <w:r>
        <w:rPr>
          <w:color w:val="231F20"/>
        </w:rPr>
        <w:t>bày khắp tất cả.</w:t>
      </w:r>
    </w:p>
    <w:p>
      <w:pPr>
        <w:pStyle w:val="BodyText"/>
        <w:spacing w:line="364" w:lineRule="auto" w:before="112"/>
        <w:ind w:left="677" w:right="780" w:firstLine="0"/>
        <w:jc w:val="left"/>
      </w:pPr>
      <w:r>
        <w:rPr>
          <w:i/>
          <w:color w:val="231F20"/>
        </w:rPr>
        <w:t>Hỏi: </w:t>
      </w:r>
      <w:r>
        <w:rPr>
          <w:color w:val="231F20"/>
        </w:rPr>
        <w:t>Pháp do kiến diệt đoạn có bao nhiêu sử sai khiến? </w:t>
      </w:r>
      <w:r>
        <w:rPr>
          <w:i/>
          <w:color w:val="231F20"/>
        </w:rPr>
        <w:t>Đáp: </w:t>
      </w:r>
      <w:r>
        <w:rPr>
          <w:color w:val="231F20"/>
        </w:rPr>
        <w:t>Do kiến diệt đoạn là hết thảy và hiện bày khắp tất cả. </w:t>
      </w:r>
      <w:r>
        <w:rPr>
          <w:i/>
          <w:color w:val="231F20"/>
        </w:rPr>
        <w:t>Hỏi: </w:t>
      </w:r>
      <w:r>
        <w:rPr>
          <w:color w:val="231F20"/>
        </w:rPr>
        <w:t>Pháp do kiến đạo đoạn có bao nhiêu sử sai khiến?</w:t>
      </w:r>
    </w:p>
    <w:p>
      <w:pPr>
        <w:pStyle w:val="BodyText"/>
        <w:spacing w:line="296" w:lineRule="exact" w:before="0"/>
        <w:ind w:left="677" w:firstLine="0"/>
        <w:jc w:val="left"/>
      </w:pPr>
      <w:r>
        <w:rPr>
          <w:i/>
          <w:color w:val="231F20"/>
        </w:rPr>
        <w:t>Đáp: </w:t>
      </w:r>
      <w:r>
        <w:rPr>
          <w:color w:val="231F20"/>
        </w:rPr>
        <w:t>Do kiến đạo đoạn là hết thảy và hiện bày khắp tất cả.</w:t>
      </w:r>
    </w:p>
    <w:p>
      <w:pPr>
        <w:pStyle w:val="BodyText"/>
        <w:spacing w:before="154"/>
        <w:ind w:left="677" w:firstLine="0"/>
        <w:jc w:val="left"/>
      </w:pPr>
      <w:r>
        <w:rPr>
          <w:i/>
          <w:color w:val="231F20"/>
        </w:rPr>
        <w:t>Hỏi: </w:t>
      </w:r>
      <w:r>
        <w:rPr>
          <w:color w:val="231F20"/>
        </w:rPr>
        <w:t>Pháp do tu đoạn có bao nhiêu sử sai khiến?</w:t>
      </w:r>
    </w:p>
    <w:p>
      <w:pPr>
        <w:pStyle w:val="BodyText"/>
        <w:spacing w:before="155"/>
        <w:ind w:left="677" w:firstLine="0"/>
        <w:jc w:val="left"/>
      </w:pPr>
      <w:r>
        <w:rPr>
          <w:i/>
          <w:color w:val="231F20"/>
        </w:rPr>
        <w:t>Đáp: </w:t>
      </w:r>
      <w:r>
        <w:rPr>
          <w:color w:val="231F20"/>
        </w:rPr>
        <w:t>Do tu đoạn là hết thảy và hiện bày khắp tất cả.</w:t>
      </w:r>
    </w:p>
    <w:p>
      <w:pPr>
        <w:pStyle w:val="BodyText"/>
        <w:spacing w:line="273" w:lineRule="auto" w:before="154"/>
        <w:ind w:left="110" w:right="383"/>
        <w:jc w:val="left"/>
      </w:pPr>
      <w:r>
        <w:rPr>
          <w:color w:val="231F20"/>
        </w:rPr>
        <w:t>Như không nhất định hệ thuộc, hệ thuộc cõi Dục, hệ thuộc cõi Sắc, hệ thuộc cõi Vô sắc cũng như thế.</w:t>
      </w:r>
    </w:p>
    <w:p>
      <w:pPr>
        <w:pStyle w:val="BodyText"/>
        <w:spacing w:before="112"/>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9"/>
      </w:pPr>
      <w:r>
        <w:rPr>
          <w:i/>
          <w:color w:val="231F20"/>
        </w:rPr>
        <w:t>Hỏi: </w:t>
      </w:r>
      <w:r>
        <w:rPr>
          <w:color w:val="231F20"/>
        </w:rPr>
        <w:t>Pháp do kiến khổ đoạn có bao nhiêu sử duyên nơi sử, không tương ưng với sử?</w:t>
      </w:r>
    </w:p>
    <w:p>
      <w:pPr>
        <w:pStyle w:val="BodyText"/>
        <w:spacing w:line="271" w:lineRule="auto" w:before="110"/>
        <w:ind w:right="108"/>
      </w:pPr>
      <w:r>
        <w:rPr>
          <w:i/>
          <w:color w:val="231F20"/>
        </w:rPr>
        <w:t>Đáp: </w:t>
      </w:r>
      <w:r>
        <w:rPr>
          <w:color w:val="231F20"/>
        </w:rPr>
        <w:t>Có bốn trường hợp: 1. Duyên nơi sử, không tương ưng với sử: Là sử do kiến tập đoạn hiện bày khắp hết. 2. Tương ưng với sử, không duyên nơi sử: Là không có. 3. Duyên nơi sử cũng tương ưng với sử: Là do kiến khổ đoạn tất cả. 4. Không duyên nơi sử cũng không tương ưng với sử: Là do kiến tập đoạn không hiện bày khắp tất cả cùng hết thảy do kiến diệt, kiến đạo đoạn, do tu đoạn.</w:t>
      </w:r>
    </w:p>
    <w:p>
      <w:pPr>
        <w:pStyle w:val="BodyText"/>
        <w:spacing w:line="271" w:lineRule="auto" w:before="114"/>
        <w:ind w:right="109"/>
      </w:pPr>
      <w:r>
        <w:rPr>
          <w:i/>
          <w:color w:val="231F20"/>
        </w:rPr>
        <w:t>Hỏi: </w:t>
      </w:r>
      <w:r>
        <w:rPr>
          <w:color w:val="231F20"/>
        </w:rPr>
        <w:t>Pháp do kiến tập đoạn có bao nhiêu sử duyên nơi sử, không tương ưng với sử?</w:t>
      </w:r>
    </w:p>
    <w:p>
      <w:pPr>
        <w:pStyle w:val="BodyText"/>
        <w:spacing w:line="271" w:lineRule="auto" w:before="114"/>
        <w:ind w:right="108"/>
      </w:pPr>
      <w:r>
        <w:rPr>
          <w:i/>
          <w:color w:val="231F20"/>
        </w:rPr>
        <w:t>Đáp: </w:t>
      </w:r>
      <w:r>
        <w:rPr>
          <w:color w:val="231F20"/>
        </w:rPr>
        <w:t>Có bốn trường hợp: 1. Duyên nơi sử, không tương ưng với</w:t>
      </w:r>
      <w:r>
        <w:rPr>
          <w:color w:val="231F20"/>
          <w:spacing w:val="-6"/>
        </w:rPr>
        <w:t> </w:t>
      </w:r>
      <w:r>
        <w:rPr>
          <w:color w:val="231F20"/>
        </w:rPr>
        <w:t>sử:</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6"/>
        </w:rPr>
        <w:t> </w:t>
      </w:r>
      <w:r>
        <w:rPr>
          <w:color w:val="231F20"/>
        </w:rPr>
        <w:t>hiện</w:t>
      </w:r>
      <w:r>
        <w:rPr>
          <w:color w:val="231F20"/>
          <w:spacing w:val="-5"/>
        </w:rPr>
        <w:t> </w:t>
      </w:r>
      <w:r>
        <w:rPr>
          <w:color w:val="231F20"/>
        </w:rPr>
        <w:t>bày</w:t>
      </w:r>
      <w:r>
        <w:rPr>
          <w:color w:val="231F20"/>
          <w:spacing w:val="-5"/>
        </w:rPr>
        <w:t> </w:t>
      </w:r>
      <w:r>
        <w:rPr>
          <w:color w:val="231F20"/>
        </w:rPr>
        <w:t>khắp</w:t>
      </w:r>
      <w:r>
        <w:rPr>
          <w:color w:val="231F20"/>
          <w:spacing w:val="-6"/>
        </w:rPr>
        <w:t> </w:t>
      </w:r>
      <w:r>
        <w:rPr>
          <w:color w:val="231F20"/>
        </w:rPr>
        <w:t>hết.</w:t>
      </w:r>
      <w:r>
        <w:rPr>
          <w:color w:val="231F20"/>
          <w:spacing w:val="-5"/>
        </w:rPr>
        <w:t> </w:t>
      </w:r>
      <w:r>
        <w:rPr>
          <w:color w:val="231F20"/>
        </w:rPr>
        <w:t>2.</w:t>
      </w:r>
      <w:r>
        <w:rPr>
          <w:color w:val="231F20"/>
          <w:spacing w:val="-10"/>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sử, không duyên nơi sử: Là không có. 3. Duyên nơi sử cũng tương ưng với sử: Là hết thảy do kiến tập đoạn. 4. Không duyên nơi sử cũng không tương ưng với sử: Là do kiến khổ đoạn không hiện bày khắp và tất cả do kiến diệt, kiến đạo đoạn, do tu đoạn.</w:t>
      </w:r>
    </w:p>
    <w:p>
      <w:pPr>
        <w:pStyle w:val="BodyText"/>
        <w:spacing w:line="271" w:lineRule="auto" w:before="114"/>
        <w:ind w:right="109"/>
      </w:pPr>
      <w:r>
        <w:rPr>
          <w:i/>
          <w:color w:val="231F20"/>
        </w:rPr>
        <w:t>Hỏi: </w:t>
      </w:r>
      <w:r>
        <w:rPr>
          <w:color w:val="231F20"/>
        </w:rPr>
        <w:t>Pháp do kiến diệt đoạn có bao nhiêu sử duyên nơi sử, không tương ưng với sử?</w:t>
      </w:r>
    </w:p>
    <w:p>
      <w:pPr>
        <w:pStyle w:val="BodyText"/>
        <w:spacing w:line="271" w:lineRule="auto" w:before="114"/>
        <w:ind w:right="108"/>
      </w:pPr>
      <w:r>
        <w:rPr>
          <w:i/>
          <w:color w:val="231F20"/>
        </w:rPr>
        <w:t>Đáp: </w:t>
      </w:r>
      <w:r>
        <w:rPr>
          <w:color w:val="231F20"/>
        </w:rPr>
        <w:t>Có bốn trường hợp: 1. Duyên nơi sử, không tương ưng với sử: Là hiện bày khắp hết. 2. Tương ưng với sử, không duyên</w:t>
      </w:r>
      <w:r>
        <w:rPr>
          <w:color w:val="231F20"/>
          <w:spacing w:val="-37"/>
        </w:rPr>
        <w:t> </w:t>
      </w:r>
      <w:r>
        <w:rPr>
          <w:color w:val="231F20"/>
        </w:rPr>
        <w:t>nơi sử:</w:t>
      </w:r>
      <w:r>
        <w:rPr>
          <w:color w:val="231F20"/>
          <w:spacing w:val="-14"/>
        </w:rPr>
        <w:t> </w:t>
      </w:r>
      <w:r>
        <w:rPr>
          <w:color w:val="231F20"/>
        </w:rPr>
        <w:t>Là</w:t>
      </w:r>
      <w:r>
        <w:rPr>
          <w:color w:val="231F20"/>
          <w:spacing w:val="-14"/>
        </w:rPr>
        <w:t> </w:t>
      </w:r>
      <w:r>
        <w:rPr>
          <w:color w:val="231F20"/>
        </w:rPr>
        <w:t>sử</w:t>
      </w:r>
      <w:r>
        <w:rPr>
          <w:color w:val="231F20"/>
          <w:spacing w:val="-13"/>
        </w:rPr>
        <w:t> </w:t>
      </w:r>
      <w:r>
        <w:rPr>
          <w:color w:val="231F20"/>
        </w:rPr>
        <w:t>duyên</w:t>
      </w:r>
      <w:r>
        <w:rPr>
          <w:color w:val="231F20"/>
          <w:spacing w:val="-14"/>
        </w:rPr>
        <w:t> </w:t>
      </w:r>
      <w:r>
        <w:rPr>
          <w:color w:val="231F20"/>
        </w:rPr>
        <w:t>vô</w:t>
      </w:r>
      <w:r>
        <w:rPr>
          <w:color w:val="231F20"/>
          <w:spacing w:val="-13"/>
        </w:rPr>
        <w:t> </w:t>
      </w:r>
      <w:r>
        <w:rPr>
          <w:color w:val="231F20"/>
        </w:rPr>
        <w:t>lậu</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diệt</w:t>
      </w:r>
      <w:r>
        <w:rPr>
          <w:color w:val="231F20"/>
          <w:spacing w:val="-13"/>
        </w:rPr>
        <w:t> </w:t>
      </w:r>
      <w:r>
        <w:rPr>
          <w:color w:val="231F20"/>
        </w:rPr>
        <w:t>đoạn.</w:t>
      </w:r>
      <w:r>
        <w:rPr>
          <w:color w:val="231F20"/>
          <w:spacing w:val="-14"/>
        </w:rPr>
        <w:t> </w:t>
      </w:r>
      <w:r>
        <w:rPr>
          <w:color w:val="231F20"/>
        </w:rPr>
        <w:t>3.</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sử</w:t>
      </w:r>
      <w:r>
        <w:rPr>
          <w:color w:val="231F20"/>
          <w:spacing w:val="-14"/>
        </w:rPr>
        <w:t> </w:t>
      </w:r>
      <w:r>
        <w:rPr>
          <w:color w:val="231F20"/>
        </w:rPr>
        <w:t>cũng</w:t>
      </w:r>
      <w:r>
        <w:rPr>
          <w:color w:val="231F20"/>
          <w:spacing w:val="-13"/>
        </w:rPr>
        <w:t> </w:t>
      </w:r>
      <w:r>
        <w:rPr>
          <w:color w:val="231F20"/>
        </w:rPr>
        <w:t>tương ưng với sử: Là sử duyên hữu lậu do kiến diệt đoạn. 4. Không duyên nơi sử cũng không tương ưng với sử: Là do kiến khổ, kiến tập đoạn không hiện bày khắp hết, cùng tất cả do kiến đạo đoạn, do tu đoạn.</w:t>
      </w:r>
    </w:p>
    <w:p>
      <w:pPr>
        <w:pStyle w:val="BodyText"/>
        <w:spacing w:line="271" w:lineRule="auto" w:before="114"/>
        <w:ind w:right="109"/>
      </w:pPr>
      <w:r>
        <w:rPr>
          <w:i/>
          <w:color w:val="231F20"/>
        </w:rPr>
        <w:t>Hỏi: </w:t>
      </w:r>
      <w:r>
        <w:rPr>
          <w:color w:val="231F20"/>
        </w:rPr>
        <w:t>Pháp do kiến đạo đoạn có bao nhiêu sử duyên nơi sử, không tương ưng với sử?</w:t>
      </w:r>
    </w:p>
    <w:p>
      <w:pPr>
        <w:pStyle w:val="BodyText"/>
        <w:spacing w:line="271" w:lineRule="auto" w:before="120"/>
        <w:ind w:right="106"/>
      </w:pPr>
      <w:r>
        <w:rPr>
          <w:i/>
          <w:color w:val="231F20"/>
        </w:rPr>
        <w:t>Đáp: </w:t>
      </w:r>
      <w:r>
        <w:rPr>
          <w:color w:val="231F20"/>
        </w:rPr>
        <w:t>Có bốn trường hợp: 1. Duyên nơi sử, không tương ưng với sử: Là hiện bày khắp tất cả. 2. Tương ưng với sử, không duyên nơi sử: Là do kiến đạo đoạn sử duyên vô lậu. 3. Duyên nơi sử cũng</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firstLine="0"/>
      </w:pPr>
      <w:r>
        <w:rPr>
          <w:color w:val="231F20"/>
        </w:rPr>
        <w:t>tương ưng với sử: Là do kiến đạo đoạn sử duyên hữu lậu. 4. Không duyên nơi sử cũng không tương ưng với sử: Là do kiến khổ, kiến tập đoạn không hiện bày khắp tất cả, là tất cả do kiến diệt đoạn và do tu</w:t>
      </w:r>
      <w:r>
        <w:rPr>
          <w:color w:val="231F20"/>
          <w:spacing w:val="4"/>
        </w:rPr>
        <w:t> </w:t>
      </w:r>
      <w:r>
        <w:rPr>
          <w:color w:val="231F20"/>
        </w:rPr>
        <w:t>đoạn.</w:t>
      </w:r>
    </w:p>
    <w:p>
      <w:pPr>
        <w:pStyle w:val="BodyText"/>
        <w:spacing w:line="276" w:lineRule="auto" w:before="120"/>
        <w:ind w:left="110" w:right="392"/>
      </w:pPr>
      <w:r>
        <w:rPr>
          <w:i/>
          <w:color w:val="231F20"/>
        </w:rPr>
        <w:t>Hỏi: </w:t>
      </w:r>
      <w:r>
        <w:rPr>
          <w:color w:val="231F20"/>
        </w:rPr>
        <w:t>Pháp do tu đoạn có bao nhiêu sử duyên nơi sử, không tương ưng với sử?</w:t>
      </w:r>
    </w:p>
    <w:p>
      <w:pPr>
        <w:pStyle w:val="BodyText"/>
        <w:spacing w:line="276" w:lineRule="auto" w:before="119"/>
        <w:ind w:left="110" w:right="391"/>
      </w:pPr>
      <w:r>
        <w:rPr>
          <w:i/>
          <w:color w:val="231F20"/>
        </w:rPr>
        <w:t>Đáp: </w:t>
      </w:r>
      <w:r>
        <w:rPr>
          <w:color w:val="231F20"/>
        </w:rPr>
        <w:t>Có bốn trường hợp: 1. Duyên nơi sử, không tương ưng với sử: Là hiện bày khắp tất cả. 2. Tương ưng với sử, không duyên nơi sử: Là không có. 3. Duyên nơi sử cũng tương ưng với sử: Là hết thảy do tu đoạn. 4. Không duyên nơi sử cũng không tương ưng với sử: Là do kiến khổ, kiến tập đoạn không hiện bày khắp tất cả và hết thảy do kiến diệt, kiến đạo đoạn.</w:t>
      </w:r>
    </w:p>
    <w:p>
      <w:pPr>
        <w:pStyle w:val="BodyText"/>
        <w:spacing w:line="276" w:lineRule="auto" w:before="120"/>
        <w:ind w:left="110" w:right="391"/>
      </w:pPr>
      <w:r>
        <w:rPr>
          <w:color w:val="231F20"/>
        </w:rPr>
        <w:t>Như không nhất định hệ thuộc, hệ thuộc cõi Dục, hệ thuộc cõi Sắc, hệ thuộc cõi Vô sắc cũng như thế.</w:t>
      </w:r>
    </w:p>
    <w:p>
      <w:pPr>
        <w:pStyle w:val="BodyText"/>
        <w:spacing w:before="120"/>
        <w:ind w:left="76" w:right="357" w:firstLine="0"/>
        <w:jc w:val="center"/>
      </w:pPr>
      <w:r>
        <w:rPr>
          <w:color w:val="231F20"/>
        </w:rPr>
        <w:t>**</w:t>
      </w:r>
    </w:p>
    <w:p>
      <w:pPr>
        <w:pStyle w:val="BodyText"/>
        <w:spacing w:line="276" w:lineRule="auto" w:before="249"/>
        <w:ind w:left="110" w:right="391"/>
      </w:pPr>
      <w:r>
        <w:rPr>
          <w:b/>
          <w:i/>
          <w:color w:val="231F20"/>
        </w:rPr>
        <w:t>* Hai mươi pháp nầy: </w:t>
      </w:r>
      <w:r>
        <w:rPr>
          <w:color w:val="231F20"/>
        </w:rPr>
        <w:t>Là pháp do kiến khổ đoạn, là pháp do kiến tập đoạn, là pháp do kiến diệt đoạn, là pháp do kiến đạo đoạn, là pháp do tu đoạn.</w:t>
      </w:r>
    </w:p>
    <w:p>
      <w:pPr>
        <w:pStyle w:val="BodyText"/>
        <w:spacing w:line="276" w:lineRule="auto" w:before="119"/>
        <w:ind w:left="110" w:right="391"/>
      </w:pPr>
      <w:r>
        <w:rPr>
          <w:color w:val="231F20"/>
        </w:rPr>
        <w:t>Như không nhất định hệ thuộc, hệ thuộc cõi Dục, hệ thuộc cõi Sắc, hệ thuộc cõi Vô sắc cũng như thế.</w:t>
      </w:r>
    </w:p>
    <w:p>
      <w:pPr>
        <w:pStyle w:val="BodyText"/>
        <w:spacing w:before="120"/>
        <w:ind w:left="0" w:right="281" w:firstLine="0"/>
        <w:jc w:val="center"/>
      </w:pPr>
      <w:r>
        <w:rPr>
          <w:color w:val="231F20"/>
        </w:rPr>
        <w:t>*</w:t>
      </w:r>
    </w:p>
    <w:p>
      <w:pPr>
        <w:pStyle w:val="BodyText"/>
        <w:spacing w:before="249"/>
        <w:ind w:left="677" w:firstLine="0"/>
        <w:jc w:val="left"/>
      </w:pPr>
      <w:r>
        <w:rPr>
          <w:i/>
          <w:color w:val="231F20"/>
        </w:rPr>
        <w:t>Hỏi: </w:t>
      </w:r>
      <w:r>
        <w:rPr>
          <w:color w:val="231F20"/>
        </w:rPr>
        <w:t>Tức pháp do kiến khổ đoạn nầy có bao nhiêu sử sai khiến?</w:t>
      </w:r>
    </w:p>
    <w:p>
      <w:pPr>
        <w:pStyle w:val="BodyText"/>
        <w:spacing w:before="164"/>
        <w:ind w:left="677" w:firstLine="0"/>
        <w:jc w:val="left"/>
      </w:pPr>
      <w:r>
        <w:rPr>
          <w:i/>
          <w:color w:val="231F20"/>
        </w:rPr>
        <w:t>Đáp: </w:t>
      </w:r>
      <w:r>
        <w:rPr>
          <w:color w:val="231F20"/>
        </w:rPr>
        <w:t>Do kiến khổ đoạn nầy không hiện bày khắp tất cả.</w:t>
      </w:r>
    </w:p>
    <w:p>
      <w:pPr>
        <w:pStyle w:val="BodyText"/>
        <w:spacing w:before="164"/>
        <w:ind w:left="677" w:firstLine="0"/>
        <w:jc w:val="left"/>
      </w:pPr>
      <w:r>
        <w:rPr>
          <w:i/>
          <w:color w:val="231F20"/>
        </w:rPr>
        <w:t>Hỏi: </w:t>
      </w:r>
      <w:r>
        <w:rPr>
          <w:color w:val="231F20"/>
        </w:rPr>
        <w:t>Tức pháp do kiến tập đoạn nầy có bao nhiêu sử sai khiến?</w:t>
      </w:r>
    </w:p>
    <w:p>
      <w:pPr>
        <w:pStyle w:val="BodyText"/>
        <w:spacing w:before="164"/>
        <w:ind w:left="677" w:firstLine="0"/>
        <w:jc w:val="left"/>
      </w:pPr>
      <w:r>
        <w:rPr>
          <w:i/>
          <w:color w:val="231F20"/>
        </w:rPr>
        <w:t>Đáp: </w:t>
      </w:r>
      <w:r>
        <w:rPr>
          <w:color w:val="231F20"/>
        </w:rPr>
        <w:t>Do kiến tập đoạn nầy không hiện bày khắp tất cả.</w:t>
      </w:r>
    </w:p>
    <w:p>
      <w:pPr>
        <w:pStyle w:val="BodyText"/>
        <w:spacing w:before="164"/>
        <w:ind w:left="677" w:firstLine="0"/>
        <w:jc w:val="left"/>
      </w:pPr>
      <w:r>
        <w:rPr>
          <w:i/>
          <w:color w:val="231F20"/>
        </w:rPr>
        <w:t>Hỏi: </w:t>
      </w:r>
      <w:r>
        <w:rPr>
          <w:color w:val="231F20"/>
        </w:rPr>
        <w:t>Tức pháp do kiến diệt đoạn nầy có bao nhiêu sử sai khiến?</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jc w:val="left"/>
      </w:pPr>
      <w:r>
        <w:rPr>
          <w:i/>
          <w:color w:val="231F20"/>
        </w:rPr>
        <w:t>Đáp: </w:t>
      </w:r>
      <w:r>
        <w:rPr>
          <w:color w:val="231F20"/>
        </w:rPr>
        <w:t>Là hết thảy do kiến diệt ấy đoạn.</w:t>
      </w:r>
    </w:p>
    <w:p>
      <w:pPr>
        <w:pStyle w:val="BodyText"/>
        <w:spacing w:before="154"/>
        <w:ind w:left="960" w:firstLine="0"/>
        <w:jc w:val="left"/>
      </w:pPr>
      <w:r>
        <w:rPr>
          <w:i/>
          <w:color w:val="231F20"/>
        </w:rPr>
        <w:t>Hỏi: </w:t>
      </w:r>
      <w:r>
        <w:rPr>
          <w:color w:val="231F20"/>
        </w:rPr>
        <w:t>Tức pháp do kiến đạo đoạn nầy có bao nhiêu sử sai khiến?</w:t>
      </w:r>
    </w:p>
    <w:p>
      <w:pPr>
        <w:pStyle w:val="BodyText"/>
        <w:spacing w:before="155"/>
        <w:ind w:left="960" w:firstLine="0"/>
        <w:jc w:val="left"/>
      </w:pPr>
      <w:r>
        <w:rPr>
          <w:i/>
          <w:color w:val="231F20"/>
        </w:rPr>
        <w:t>Đáp: </w:t>
      </w:r>
      <w:r>
        <w:rPr>
          <w:color w:val="231F20"/>
        </w:rPr>
        <w:t>Tức hết thảy do kiến đạo ấy đoạn.</w:t>
      </w:r>
    </w:p>
    <w:p>
      <w:pPr>
        <w:pStyle w:val="BodyText"/>
        <w:spacing w:before="154"/>
        <w:ind w:left="960" w:firstLine="0"/>
        <w:jc w:val="left"/>
      </w:pPr>
      <w:r>
        <w:rPr>
          <w:i/>
          <w:color w:val="231F20"/>
        </w:rPr>
        <w:t>Hỏi: </w:t>
      </w:r>
      <w:r>
        <w:rPr>
          <w:color w:val="231F20"/>
        </w:rPr>
        <w:t>Tức pháp do tu đoạn nầy có bao nhiêu sử sai khiến?</w:t>
      </w:r>
    </w:p>
    <w:p>
      <w:pPr>
        <w:pStyle w:val="BodyText"/>
        <w:spacing w:before="155"/>
        <w:ind w:left="960" w:firstLine="0"/>
        <w:jc w:val="left"/>
      </w:pPr>
      <w:r>
        <w:rPr>
          <w:i/>
          <w:color w:val="231F20"/>
        </w:rPr>
        <w:t>Đáp: </w:t>
      </w:r>
      <w:r>
        <w:rPr>
          <w:color w:val="231F20"/>
        </w:rPr>
        <w:t>Là hết thảy do tu đạo ấy đoạn.</w:t>
      </w:r>
    </w:p>
    <w:p>
      <w:pPr>
        <w:pStyle w:val="BodyText"/>
        <w:spacing w:line="273" w:lineRule="auto" w:before="154"/>
        <w:jc w:val="left"/>
      </w:pPr>
      <w:r>
        <w:rPr>
          <w:color w:val="231F20"/>
        </w:rPr>
        <w:t>Như không nhất định hệ thuộc, hệ thuộc cõi Dục, hệ thuộc cõi Sắc, hệ thuộc cõi Vô sắc cũng như thế.</w:t>
      </w:r>
    </w:p>
    <w:p>
      <w:pPr>
        <w:pStyle w:val="BodyText"/>
        <w:spacing w:before="112"/>
        <w:ind w:left="3872" w:firstLine="0"/>
        <w:jc w:val="left"/>
      </w:pPr>
      <w:r>
        <w:rPr>
          <w:color w:val="231F20"/>
        </w:rPr>
        <w:t>*</w:t>
      </w:r>
    </w:p>
    <w:p>
      <w:pPr>
        <w:pStyle w:val="BodyText"/>
        <w:spacing w:line="273" w:lineRule="auto" w:before="239"/>
        <w:ind w:right="109"/>
      </w:pPr>
      <w:r>
        <w:rPr>
          <w:i/>
          <w:color w:val="231F20"/>
        </w:rPr>
        <w:t>Hỏi: </w:t>
      </w:r>
      <w:r>
        <w:rPr>
          <w:color w:val="231F20"/>
        </w:rPr>
        <w:t>Pháp do kiến khổ đoạn nầy có bao nhiêu sử duyên nơi</w:t>
      </w:r>
      <w:r>
        <w:rPr>
          <w:color w:val="231F20"/>
          <w:spacing w:val="-36"/>
        </w:rPr>
        <w:t> </w:t>
      </w:r>
      <w:r>
        <w:rPr>
          <w:color w:val="231F20"/>
        </w:rPr>
        <w:t>sử, không tương ưng với</w:t>
      </w:r>
      <w:r>
        <w:rPr>
          <w:color w:val="231F20"/>
          <w:spacing w:val="-1"/>
        </w:rPr>
        <w:t> </w:t>
      </w:r>
      <w:r>
        <w:rPr>
          <w:color w:val="231F20"/>
        </w:rPr>
        <w:t>sử?</w:t>
      </w:r>
    </w:p>
    <w:p>
      <w:pPr>
        <w:pStyle w:val="BodyText"/>
        <w:spacing w:line="273" w:lineRule="auto" w:before="112"/>
        <w:ind w:right="108"/>
      </w:pPr>
      <w:r>
        <w:rPr>
          <w:i/>
          <w:color w:val="231F20"/>
        </w:rPr>
        <w:t>Đáp: </w:t>
      </w:r>
      <w:r>
        <w:rPr>
          <w:color w:val="231F20"/>
        </w:rPr>
        <w:t>Có bốn trường hợp: 1. Duyên nơi sử không tương ưng với sử: Là không có. 2. Tương ưng với sử không duyên nơi sử: Là không có. 3. Duyên nơi sử cũng tương ưng với sử: Là do kiến khổ đoạn</w:t>
      </w:r>
      <w:r>
        <w:rPr>
          <w:color w:val="231F20"/>
          <w:spacing w:val="-7"/>
        </w:rPr>
        <w:t> </w:t>
      </w:r>
      <w:r>
        <w:rPr>
          <w:color w:val="231F20"/>
        </w:rPr>
        <w:t>không</w:t>
      </w:r>
      <w:r>
        <w:rPr>
          <w:color w:val="231F20"/>
          <w:spacing w:val="-6"/>
        </w:rPr>
        <w:t> </w:t>
      </w:r>
      <w:r>
        <w:rPr>
          <w:color w:val="231F20"/>
        </w:rPr>
        <w:t>hiện</w:t>
      </w:r>
      <w:r>
        <w:rPr>
          <w:color w:val="231F20"/>
          <w:spacing w:val="-7"/>
        </w:rPr>
        <w:t> </w:t>
      </w:r>
      <w:r>
        <w:rPr>
          <w:color w:val="231F20"/>
        </w:rPr>
        <w:t>bày</w:t>
      </w:r>
      <w:r>
        <w:rPr>
          <w:color w:val="231F20"/>
          <w:spacing w:val="-6"/>
        </w:rPr>
        <w:t> </w:t>
      </w:r>
      <w:r>
        <w:rPr>
          <w:color w:val="231F20"/>
        </w:rPr>
        <w:t>khắp</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4.</w:t>
      </w:r>
      <w:r>
        <w:rPr>
          <w:color w:val="231F20"/>
          <w:spacing w:val="-6"/>
        </w:rPr>
        <w:t> </w:t>
      </w:r>
      <w:r>
        <w:rPr>
          <w:color w:val="231F20"/>
        </w:rPr>
        <w:t>Không</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sử</w:t>
      </w:r>
      <w:r>
        <w:rPr>
          <w:color w:val="231F20"/>
          <w:spacing w:val="-6"/>
        </w:rPr>
        <w:t> </w:t>
      </w:r>
      <w:r>
        <w:rPr>
          <w:color w:val="231F20"/>
        </w:rPr>
        <w:t>cũng</w:t>
      </w:r>
      <w:r>
        <w:rPr>
          <w:color w:val="231F20"/>
          <w:spacing w:val="-6"/>
        </w:rPr>
        <w:t> </w:t>
      </w:r>
      <w:r>
        <w:rPr>
          <w:color w:val="231F20"/>
        </w:rPr>
        <w:t>không tương ưng với sử: Là không</w:t>
      </w:r>
      <w:r>
        <w:rPr>
          <w:color w:val="231F20"/>
          <w:spacing w:val="-2"/>
        </w:rPr>
        <w:t> </w:t>
      </w:r>
      <w:r>
        <w:rPr>
          <w:color w:val="231F20"/>
        </w:rPr>
        <w:t>có.</w:t>
      </w:r>
    </w:p>
    <w:p>
      <w:pPr>
        <w:pStyle w:val="BodyText"/>
        <w:spacing w:line="273" w:lineRule="auto" w:before="109"/>
        <w:ind w:right="109"/>
      </w:pPr>
      <w:r>
        <w:rPr>
          <w:i/>
          <w:color w:val="231F20"/>
        </w:rPr>
        <w:t>Hỏi: </w:t>
      </w:r>
      <w:r>
        <w:rPr>
          <w:color w:val="231F20"/>
        </w:rPr>
        <w:t>Pháp do kiến tập đoạn nầy có bao nhiêu sử duyên nơi sử, không tương ưng với sử?</w:t>
      </w:r>
    </w:p>
    <w:p>
      <w:pPr>
        <w:pStyle w:val="BodyText"/>
        <w:spacing w:line="273" w:lineRule="auto" w:before="112"/>
        <w:ind w:right="108"/>
      </w:pPr>
      <w:r>
        <w:rPr>
          <w:i/>
          <w:color w:val="231F20"/>
        </w:rPr>
        <w:t>Đáp: </w:t>
      </w:r>
      <w:r>
        <w:rPr>
          <w:color w:val="231F20"/>
        </w:rPr>
        <w:t>Có bốn trường hợp: 1. Duyên nơi sử không tương ưng với sử: Là không có. 2. Tương ưng với sử không duyên nơi sử: Là không có. 3. Duyên nơi sử cũng tương ưng với sử: Là do kiến tập đoạn</w:t>
      </w:r>
      <w:r>
        <w:rPr>
          <w:color w:val="231F20"/>
          <w:spacing w:val="-7"/>
        </w:rPr>
        <w:t> </w:t>
      </w:r>
      <w:r>
        <w:rPr>
          <w:color w:val="231F20"/>
        </w:rPr>
        <w:t>không</w:t>
      </w:r>
      <w:r>
        <w:rPr>
          <w:color w:val="231F20"/>
          <w:spacing w:val="-6"/>
        </w:rPr>
        <w:t> </w:t>
      </w:r>
      <w:r>
        <w:rPr>
          <w:color w:val="231F20"/>
        </w:rPr>
        <w:t>hiện</w:t>
      </w:r>
      <w:r>
        <w:rPr>
          <w:color w:val="231F20"/>
          <w:spacing w:val="-7"/>
        </w:rPr>
        <w:t> </w:t>
      </w:r>
      <w:r>
        <w:rPr>
          <w:color w:val="231F20"/>
        </w:rPr>
        <w:t>bày</w:t>
      </w:r>
      <w:r>
        <w:rPr>
          <w:color w:val="231F20"/>
          <w:spacing w:val="-6"/>
        </w:rPr>
        <w:t> </w:t>
      </w:r>
      <w:r>
        <w:rPr>
          <w:color w:val="231F20"/>
        </w:rPr>
        <w:t>khắp</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4.</w:t>
      </w:r>
      <w:r>
        <w:rPr>
          <w:color w:val="231F20"/>
          <w:spacing w:val="-6"/>
        </w:rPr>
        <w:t> </w:t>
      </w:r>
      <w:r>
        <w:rPr>
          <w:color w:val="231F20"/>
        </w:rPr>
        <w:t>Không</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sử</w:t>
      </w:r>
      <w:r>
        <w:rPr>
          <w:color w:val="231F20"/>
          <w:spacing w:val="-6"/>
        </w:rPr>
        <w:t> </w:t>
      </w:r>
      <w:r>
        <w:rPr>
          <w:color w:val="231F20"/>
        </w:rPr>
        <w:t>cũng</w:t>
      </w:r>
      <w:r>
        <w:rPr>
          <w:color w:val="231F20"/>
          <w:spacing w:val="-6"/>
        </w:rPr>
        <w:t> </w:t>
      </w:r>
      <w:r>
        <w:rPr>
          <w:color w:val="231F20"/>
        </w:rPr>
        <w:t>không tương ưng với sử: Là không</w:t>
      </w:r>
      <w:r>
        <w:rPr>
          <w:color w:val="231F20"/>
          <w:spacing w:val="-2"/>
        </w:rPr>
        <w:t> </w:t>
      </w:r>
      <w:r>
        <w:rPr>
          <w:color w:val="231F20"/>
        </w:rPr>
        <w:t>có.</w:t>
      </w:r>
    </w:p>
    <w:p>
      <w:pPr>
        <w:pStyle w:val="BodyText"/>
        <w:spacing w:line="273" w:lineRule="auto" w:before="109"/>
        <w:ind w:right="109"/>
      </w:pPr>
      <w:r>
        <w:rPr>
          <w:i/>
          <w:color w:val="231F20"/>
        </w:rPr>
        <w:t>Hỏi: </w:t>
      </w:r>
      <w:r>
        <w:rPr>
          <w:color w:val="231F20"/>
        </w:rPr>
        <w:t>Pháp do kiến diệt đoạn nầy có bao nhiêu sử duyên nơi</w:t>
      </w:r>
      <w:r>
        <w:rPr>
          <w:color w:val="231F20"/>
          <w:spacing w:val="-36"/>
        </w:rPr>
        <w:t> </w:t>
      </w:r>
      <w:r>
        <w:rPr>
          <w:color w:val="231F20"/>
        </w:rPr>
        <w:t>sử, không tương ưng với</w:t>
      </w:r>
      <w:r>
        <w:rPr>
          <w:color w:val="231F20"/>
          <w:spacing w:val="-1"/>
        </w:rPr>
        <w:t> </w:t>
      </w:r>
      <w:r>
        <w:rPr>
          <w:color w:val="231F20"/>
        </w:rPr>
        <w:t>sử?</w:t>
      </w:r>
    </w:p>
    <w:p>
      <w:pPr>
        <w:pStyle w:val="BodyText"/>
        <w:spacing w:line="273" w:lineRule="auto" w:before="112"/>
        <w:ind w:right="108"/>
      </w:pPr>
      <w:r>
        <w:rPr>
          <w:i/>
          <w:color w:val="231F20"/>
        </w:rPr>
        <w:t>Đáp: </w:t>
      </w:r>
      <w:r>
        <w:rPr>
          <w:color w:val="231F20"/>
        </w:rPr>
        <w:t>Có bốn trường hợp: 1. Duyên nơi sử không tương ưng với</w:t>
      </w:r>
      <w:r>
        <w:rPr>
          <w:color w:val="231F20"/>
          <w:spacing w:val="-10"/>
        </w:rPr>
        <w:t> </w:t>
      </w:r>
      <w:r>
        <w:rPr>
          <w:color w:val="231F20"/>
        </w:rPr>
        <w:t>sử:</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2.</w:t>
      </w:r>
      <w:r>
        <w:rPr>
          <w:color w:val="231F20"/>
          <w:spacing w:val="-13"/>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sử</w:t>
      </w:r>
      <w:r>
        <w:rPr>
          <w:color w:val="231F20"/>
          <w:spacing w:val="-10"/>
        </w:rPr>
        <w:t> </w:t>
      </w:r>
      <w:r>
        <w:rPr>
          <w:color w:val="231F20"/>
        </w:rPr>
        <w:t>không</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sử:</w:t>
      </w:r>
      <w:r>
        <w:rPr>
          <w:color w:val="231F20"/>
          <w:spacing w:val="-9"/>
        </w:rPr>
        <w:t> </w:t>
      </w:r>
      <w:r>
        <w:rPr>
          <w:color w:val="231F20"/>
        </w:rPr>
        <w:t>Là</w:t>
      </w:r>
      <w:r>
        <w:rPr>
          <w:color w:val="231F20"/>
          <w:spacing w:val="-9"/>
        </w:rPr>
        <w:t> </w:t>
      </w:r>
      <w:r>
        <w:rPr>
          <w:color w:val="231F20"/>
        </w:rPr>
        <w:t>do kiến diệt đoạn sử duyên vô lậu. 3. Duyên nơi sử cũng tương ưng</w:t>
      </w:r>
      <w:r>
        <w:rPr>
          <w:color w:val="231F20"/>
          <w:spacing w:val="-24"/>
        </w:rPr>
        <w:t> </w:t>
      </w:r>
      <w:r>
        <w:rPr>
          <w:color w:val="231F20"/>
        </w:rPr>
        <w:t>với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firstLine="0"/>
      </w:pPr>
      <w:r>
        <w:rPr>
          <w:color w:val="231F20"/>
        </w:rPr>
        <w:t>sử: Là do kiến diệt đoạn sử duyên hữu lậu. 4. Không duyên nơi sử cũng không tương ưng với sử: Là không có.</w:t>
      </w:r>
    </w:p>
    <w:p>
      <w:pPr>
        <w:pStyle w:val="BodyText"/>
        <w:spacing w:line="273" w:lineRule="auto" w:before="112"/>
        <w:ind w:left="110" w:right="392"/>
      </w:pPr>
      <w:r>
        <w:rPr>
          <w:i/>
          <w:color w:val="231F20"/>
        </w:rPr>
        <w:t>Hỏi: </w:t>
      </w:r>
      <w:r>
        <w:rPr>
          <w:color w:val="231F20"/>
        </w:rPr>
        <w:t>Pháp do kiến đạo đoạn nầy có bao nhiêu sử duyên nơi sử, không tương ưng với sử?</w:t>
      </w:r>
    </w:p>
    <w:p>
      <w:pPr>
        <w:pStyle w:val="BodyText"/>
        <w:spacing w:line="273" w:lineRule="auto" w:before="111"/>
        <w:ind w:left="110" w:right="391"/>
      </w:pPr>
      <w:r>
        <w:rPr>
          <w:i/>
          <w:color w:val="231F20"/>
        </w:rPr>
        <w:t>Đáp: </w:t>
      </w:r>
      <w:r>
        <w:rPr>
          <w:color w:val="231F20"/>
        </w:rPr>
        <w:t>Có bốn trường hợp: 1. Duyên nơi sử không tương ưng với</w:t>
      </w:r>
      <w:r>
        <w:rPr>
          <w:color w:val="231F20"/>
          <w:spacing w:val="-10"/>
        </w:rPr>
        <w:t> </w:t>
      </w:r>
      <w:r>
        <w:rPr>
          <w:color w:val="231F20"/>
        </w:rPr>
        <w:t>sử:</w:t>
      </w:r>
      <w:r>
        <w:rPr>
          <w:color w:val="231F20"/>
          <w:spacing w:val="-9"/>
        </w:rPr>
        <w:t> </w:t>
      </w:r>
      <w:r>
        <w:rPr>
          <w:color w:val="231F20"/>
        </w:rPr>
        <w:t>Là</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2.</w:t>
      </w:r>
      <w:r>
        <w:rPr>
          <w:color w:val="231F20"/>
          <w:spacing w:val="-13"/>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sử</w:t>
      </w:r>
      <w:r>
        <w:rPr>
          <w:color w:val="231F20"/>
          <w:spacing w:val="-10"/>
        </w:rPr>
        <w:t> </w:t>
      </w:r>
      <w:r>
        <w:rPr>
          <w:color w:val="231F20"/>
        </w:rPr>
        <w:t>không</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sử:</w:t>
      </w:r>
      <w:r>
        <w:rPr>
          <w:color w:val="231F20"/>
          <w:spacing w:val="-9"/>
        </w:rPr>
        <w:t> </w:t>
      </w:r>
      <w:r>
        <w:rPr>
          <w:color w:val="231F20"/>
        </w:rPr>
        <w:t>Là</w:t>
      </w:r>
      <w:r>
        <w:rPr>
          <w:color w:val="231F20"/>
          <w:spacing w:val="-9"/>
        </w:rPr>
        <w:t> </w:t>
      </w:r>
      <w:r>
        <w:rPr>
          <w:color w:val="231F20"/>
        </w:rPr>
        <w:t>do kiến đạo đoạn sử duyên vô lậu. 3. Duyên nơi sử cũng tương ưng với sử: Là do kiến đạo đoạn sử duyên hữu lậu. 4. Không duyên nơi sử cũng không tương ưng với sử: Là không</w:t>
      </w:r>
      <w:r>
        <w:rPr>
          <w:color w:val="231F20"/>
          <w:spacing w:val="-2"/>
        </w:rPr>
        <w:t> </w:t>
      </w:r>
      <w:r>
        <w:rPr>
          <w:color w:val="231F20"/>
        </w:rPr>
        <w:t>có.</w:t>
      </w:r>
    </w:p>
    <w:p>
      <w:pPr>
        <w:pStyle w:val="BodyText"/>
        <w:spacing w:line="273" w:lineRule="auto" w:before="109"/>
        <w:ind w:left="110" w:right="392"/>
      </w:pPr>
      <w:r>
        <w:rPr>
          <w:i/>
          <w:color w:val="231F20"/>
        </w:rPr>
        <w:t>Hỏi:</w:t>
      </w:r>
      <w:r>
        <w:rPr>
          <w:i/>
          <w:color w:val="231F20"/>
          <w:spacing w:val="-4"/>
        </w:rPr>
        <w:t> </w:t>
      </w:r>
      <w:r>
        <w:rPr>
          <w:color w:val="231F20"/>
        </w:rPr>
        <w:t>Pháp</w:t>
      </w:r>
      <w:r>
        <w:rPr>
          <w:color w:val="231F20"/>
          <w:spacing w:val="-5"/>
        </w:rPr>
        <w:t> </w:t>
      </w:r>
      <w:r>
        <w:rPr>
          <w:color w:val="231F20"/>
        </w:rPr>
        <w:t>do</w:t>
      </w:r>
      <w:r>
        <w:rPr>
          <w:color w:val="231F20"/>
          <w:spacing w:val="-3"/>
        </w:rPr>
        <w:t> </w:t>
      </w:r>
      <w:r>
        <w:rPr>
          <w:color w:val="231F20"/>
        </w:rPr>
        <w:t>tu</w:t>
      </w:r>
      <w:r>
        <w:rPr>
          <w:color w:val="231F20"/>
          <w:spacing w:val="-4"/>
        </w:rPr>
        <w:t> </w:t>
      </w:r>
      <w:r>
        <w:rPr>
          <w:color w:val="231F20"/>
        </w:rPr>
        <w:t>đoạn</w:t>
      </w:r>
      <w:r>
        <w:rPr>
          <w:color w:val="231F20"/>
          <w:spacing w:val="-4"/>
        </w:rPr>
        <w:t> </w:t>
      </w:r>
      <w:r>
        <w:rPr>
          <w:color w:val="231F20"/>
        </w:rPr>
        <w:t>nầy</w:t>
      </w:r>
      <w:r>
        <w:rPr>
          <w:color w:val="231F20"/>
          <w:spacing w:val="-4"/>
        </w:rPr>
        <w:t> </w:t>
      </w:r>
      <w:r>
        <w:rPr>
          <w:color w:val="231F20"/>
        </w:rPr>
        <w:t>có</w:t>
      </w:r>
      <w:r>
        <w:rPr>
          <w:color w:val="231F20"/>
          <w:spacing w:val="-3"/>
        </w:rPr>
        <w:t> </w:t>
      </w:r>
      <w:r>
        <w:rPr>
          <w:color w:val="231F20"/>
        </w:rPr>
        <w:t>bao</w:t>
      </w:r>
      <w:r>
        <w:rPr>
          <w:color w:val="231F20"/>
          <w:spacing w:val="-4"/>
        </w:rPr>
        <w:t> </w:t>
      </w:r>
      <w:r>
        <w:rPr>
          <w:color w:val="231F20"/>
        </w:rPr>
        <w:t>nhiêu</w:t>
      </w:r>
      <w:r>
        <w:rPr>
          <w:color w:val="231F20"/>
          <w:spacing w:val="-4"/>
        </w:rPr>
        <w:t> </w:t>
      </w:r>
      <w:r>
        <w:rPr>
          <w:color w:val="231F20"/>
        </w:rPr>
        <w:t>sử</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sử,</w:t>
      </w:r>
      <w:r>
        <w:rPr>
          <w:color w:val="231F20"/>
          <w:spacing w:val="-3"/>
        </w:rPr>
        <w:t> </w:t>
      </w:r>
      <w:r>
        <w:rPr>
          <w:color w:val="231F20"/>
        </w:rPr>
        <w:t>không tương ưng với</w:t>
      </w:r>
      <w:r>
        <w:rPr>
          <w:color w:val="231F20"/>
          <w:spacing w:val="-1"/>
        </w:rPr>
        <w:t> </w:t>
      </w:r>
      <w:r>
        <w:rPr>
          <w:color w:val="231F20"/>
        </w:rPr>
        <w:t>sử?</w:t>
      </w:r>
    </w:p>
    <w:p>
      <w:pPr>
        <w:pStyle w:val="BodyText"/>
        <w:spacing w:line="273" w:lineRule="auto" w:before="112"/>
        <w:ind w:left="110" w:right="388"/>
      </w:pPr>
      <w:r>
        <w:rPr>
          <w:i/>
          <w:color w:val="231F20"/>
        </w:rPr>
        <w:t>Đáp: </w:t>
      </w:r>
      <w:r>
        <w:rPr>
          <w:color w:val="231F20"/>
        </w:rPr>
        <w:t>Có bốn trường hợp: 1. Duyên nơi sử không tương </w:t>
      </w:r>
      <w:r>
        <w:rPr>
          <w:color w:val="231F20"/>
          <w:spacing w:val="2"/>
        </w:rPr>
        <w:t>ưng </w:t>
      </w:r>
      <w:r>
        <w:rPr>
          <w:color w:val="231F20"/>
        </w:rPr>
        <w:t>với sử: Là không có. 2. Tương ưng với sử không duyên nơi sử: Là không có. 3. Duyên nơi sử cũng tương ưng với sử: Là hết thảy do  tu đoạn. 4. Không duyên nơi sử cũng không tương ưng với sử: Là không</w:t>
      </w:r>
      <w:r>
        <w:rPr>
          <w:color w:val="231F20"/>
          <w:spacing w:val="5"/>
        </w:rPr>
        <w:t> </w:t>
      </w:r>
      <w:r>
        <w:rPr>
          <w:color w:val="231F20"/>
          <w:spacing w:val="2"/>
        </w:rPr>
        <w:t>có.</w:t>
      </w:r>
    </w:p>
    <w:p>
      <w:pPr>
        <w:pStyle w:val="BodyText"/>
        <w:spacing w:line="273" w:lineRule="auto" w:before="109"/>
        <w:ind w:left="110" w:right="391"/>
      </w:pPr>
      <w:r>
        <w:rPr>
          <w:color w:val="231F20"/>
        </w:rPr>
        <w:t>Như không nhất định hệ thuộc, hệ thuộc cõi Dục, hệ thuộc cõi Sắc, hệ thuộc cõi Vô sắc cũng như thế.</w:t>
      </w:r>
    </w:p>
    <w:p>
      <w:pPr>
        <w:pStyle w:val="BodyText"/>
        <w:spacing w:before="112"/>
        <w:ind w:left="3523" w:firstLine="0"/>
        <w:jc w:val="left"/>
      </w:pPr>
      <w:r>
        <w:rPr>
          <w:color w:val="231F20"/>
        </w:rPr>
        <w:t>**</w:t>
      </w:r>
    </w:p>
    <w:p>
      <w:pPr>
        <w:pStyle w:val="BodyText"/>
        <w:spacing w:line="273" w:lineRule="auto" w:before="240"/>
        <w:ind w:left="110"/>
        <w:jc w:val="left"/>
      </w:pPr>
      <w:r>
        <w:rPr>
          <w:b/>
          <w:i/>
          <w:color w:val="231F20"/>
        </w:rPr>
        <w:t>* Hai mươi tâm: </w:t>
      </w:r>
      <w:r>
        <w:rPr>
          <w:color w:val="231F20"/>
        </w:rPr>
        <w:t>Tâm do kiến khổ đoạn, tâm do kiến tập đoạn, tâm do kiến diệt đoạn, tâm do kiến đạo đoạn, tâm do tu đoạn.</w:t>
      </w:r>
    </w:p>
    <w:p>
      <w:pPr>
        <w:pStyle w:val="BodyText"/>
        <w:spacing w:line="273" w:lineRule="auto" w:before="111"/>
        <w:ind w:left="110" w:right="383"/>
        <w:jc w:val="left"/>
      </w:pPr>
      <w:r>
        <w:rPr>
          <w:color w:val="231F20"/>
        </w:rPr>
        <w:t>Như không nhất định hệ thuộc, hệ thuộc cõi Dục, hệ thuộc cõi Sắc, hệ thuộc cõi Vô sắc cũng như thế.</w:t>
      </w:r>
    </w:p>
    <w:p>
      <w:pPr>
        <w:pStyle w:val="BodyText"/>
        <w:spacing w:before="112"/>
        <w:ind w:left="3588" w:firstLine="0"/>
        <w:jc w:val="left"/>
      </w:pPr>
      <w:r>
        <w:rPr>
          <w:color w:val="231F20"/>
        </w:rPr>
        <w:t>*</w:t>
      </w:r>
    </w:p>
    <w:p>
      <w:pPr>
        <w:pStyle w:val="BodyText"/>
        <w:spacing w:before="239"/>
        <w:ind w:left="677" w:firstLine="0"/>
        <w:jc w:val="left"/>
      </w:pPr>
      <w:r>
        <w:rPr>
          <w:i/>
          <w:color w:val="231F20"/>
        </w:rPr>
        <w:t>Hỏi: </w:t>
      </w:r>
      <w:r>
        <w:rPr>
          <w:color w:val="231F20"/>
        </w:rPr>
        <w:t>Tâm do kiến khổ đoạn có bao nhiêu sử sai khiến?</w:t>
      </w:r>
    </w:p>
    <w:p>
      <w:pPr>
        <w:pStyle w:val="BodyText"/>
        <w:spacing w:line="273" w:lineRule="auto" w:before="155"/>
        <w:ind w:left="110"/>
        <w:jc w:val="left"/>
      </w:pPr>
      <w:r>
        <w:rPr>
          <w:i/>
          <w:color w:val="231F20"/>
        </w:rPr>
        <w:t>Đáp: </w:t>
      </w:r>
      <w:r>
        <w:rPr>
          <w:color w:val="231F20"/>
        </w:rPr>
        <w:t>Do kiến khổ đoạn có hết </w:t>
      </w:r>
      <w:r>
        <w:rPr>
          <w:color w:val="231F20"/>
          <w:spacing w:val="-4"/>
        </w:rPr>
        <w:t>thảy, </w:t>
      </w:r>
      <w:r>
        <w:rPr>
          <w:color w:val="231F20"/>
        </w:rPr>
        <w:t>do kiến tập đoạn hiện bày khắp</w:t>
      </w:r>
      <w:r>
        <w:rPr>
          <w:color w:val="231F20"/>
          <w:spacing w:val="-9"/>
        </w:rPr>
        <w:t> </w:t>
      </w:r>
      <w:r>
        <w:rPr>
          <w:color w:val="231F20"/>
        </w:rPr>
        <w:t>hết</w:t>
      </w:r>
      <w:r>
        <w:rPr>
          <w:color w:val="231F20"/>
          <w:spacing w:val="-10"/>
        </w:rPr>
        <w:t> </w:t>
      </w:r>
      <w:r>
        <w:rPr>
          <w:color w:val="231F20"/>
          <w:spacing w:val="-4"/>
        </w:rPr>
        <w:t>thảy,</w:t>
      </w:r>
      <w:r>
        <w:rPr>
          <w:color w:val="231F20"/>
          <w:spacing w:val="-9"/>
        </w:rPr>
        <w:t> </w:t>
      </w:r>
      <w:r>
        <w:rPr>
          <w:color w:val="231F20"/>
        </w:rPr>
        <w:t>vì</w:t>
      </w:r>
      <w:r>
        <w:rPr>
          <w:color w:val="231F20"/>
          <w:spacing w:val="-8"/>
        </w:rPr>
        <w:t> </w:t>
      </w:r>
      <w:r>
        <w:rPr>
          <w:color w:val="231F20"/>
        </w:rPr>
        <w:t>chúng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9"/>
        </w:rPr>
        <w:t> </w:t>
      </w:r>
      <w:r>
        <w:rPr>
          <w:color w:val="231F20"/>
        </w:rPr>
        <w:t>đoạn</w:t>
      </w:r>
      <w:r>
        <w:rPr>
          <w:color w:val="231F20"/>
          <w:spacing w:val="-9"/>
        </w:rPr>
        <w:t> </w:t>
      </w:r>
      <w:r>
        <w:rPr>
          <w:color w:val="231F20"/>
        </w:rPr>
        <w:t>có</w:t>
      </w:r>
      <w:r>
        <w:rPr>
          <w:color w:val="231F20"/>
          <w:spacing w:val="-9"/>
        </w:rPr>
        <w:t> </w:t>
      </w:r>
      <w:r>
        <w:rPr>
          <w:color w:val="231F20"/>
          <w:spacing w:val="-5"/>
        </w:rPr>
        <w:t>hết</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thảy, do kiến tập đoạn hiện bày khắp hết thảy, vì chúng đã khởi tâm bất tương ưng hành. Do kiến khổ đoạn có hết thảy, do kiến tập đoạn hiện bày khắp hết thảy.</w:t>
      </w:r>
    </w:p>
    <w:p>
      <w:pPr>
        <w:pStyle w:val="BodyText"/>
        <w:spacing w:before="111"/>
        <w:ind w:left="960" w:firstLine="0"/>
      </w:pPr>
      <w:r>
        <w:rPr>
          <w:i/>
          <w:color w:val="231F20"/>
        </w:rPr>
        <w:t>Hỏi: </w:t>
      </w:r>
      <w:r>
        <w:rPr>
          <w:color w:val="231F20"/>
        </w:rPr>
        <w:t>Tâm do kiến tập đoạn có bao nhiêu sử sai khiến?</w:t>
      </w:r>
    </w:p>
    <w:p>
      <w:pPr>
        <w:pStyle w:val="BodyText"/>
        <w:spacing w:line="273" w:lineRule="auto" w:before="154"/>
        <w:ind w:right="107"/>
      </w:pPr>
      <w:r>
        <w:rPr>
          <w:i/>
          <w:color w:val="231F20"/>
        </w:rPr>
        <w:t>Đáp: </w:t>
      </w:r>
      <w:r>
        <w:rPr>
          <w:color w:val="231F20"/>
        </w:rPr>
        <w:t>Do kiến tập đoạn có hết </w:t>
      </w:r>
      <w:r>
        <w:rPr>
          <w:color w:val="231F20"/>
          <w:spacing w:val="-4"/>
        </w:rPr>
        <w:t>thảy, </w:t>
      </w:r>
      <w:r>
        <w:rPr>
          <w:color w:val="231F20"/>
        </w:rPr>
        <w:t>do kiến khổ đoạn hiện bày khắp tất cả, vì chúng tương ưng với pháp. Do kiến tập đoạn có hết </w:t>
      </w:r>
      <w:r>
        <w:rPr>
          <w:color w:val="231F20"/>
          <w:spacing w:val="-4"/>
        </w:rPr>
        <w:t>thảy,</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9"/>
        </w:rPr>
        <w:t> </w:t>
      </w:r>
      <w:r>
        <w:rPr>
          <w:color w:val="231F20"/>
        </w:rPr>
        <w:t>đoạn</w:t>
      </w:r>
      <w:r>
        <w:rPr>
          <w:color w:val="231F20"/>
          <w:spacing w:val="-9"/>
        </w:rPr>
        <w:t> </w:t>
      </w:r>
      <w:r>
        <w:rPr>
          <w:color w:val="231F20"/>
        </w:rPr>
        <w:t>hiện</w:t>
      </w:r>
      <w:r>
        <w:rPr>
          <w:color w:val="231F20"/>
          <w:spacing w:val="-8"/>
        </w:rPr>
        <w:t> </w:t>
      </w:r>
      <w:r>
        <w:rPr>
          <w:color w:val="231F20"/>
        </w:rPr>
        <w:t>bày</w:t>
      </w:r>
      <w:r>
        <w:rPr>
          <w:color w:val="231F20"/>
          <w:spacing w:val="-9"/>
        </w:rPr>
        <w:t> </w:t>
      </w:r>
      <w:r>
        <w:rPr>
          <w:color w:val="231F20"/>
        </w:rPr>
        <w:t>khắp</w:t>
      </w:r>
      <w:r>
        <w:rPr>
          <w:color w:val="231F20"/>
          <w:spacing w:val="-8"/>
        </w:rPr>
        <w:t> </w:t>
      </w:r>
      <w:r>
        <w:rPr>
          <w:color w:val="231F20"/>
        </w:rPr>
        <w:t>tất</w:t>
      </w:r>
      <w:r>
        <w:rPr>
          <w:color w:val="231F20"/>
          <w:spacing w:val="-9"/>
        </w:rPr>
        <w:t> </w:t>
      </w:r>
      <w:r>
        <w:rPr>
          <w:color w:val="231F20"/>
        </w:rPr>
        <w:t>cả,</w:t>
      </w:r>
      <w:r>
        <w:rPr>
          <w:color w:val="231F20"/>
          <w:spacing w:val="-9"/>
        </w:rPr>
        <w:t> </w:t>
      </w:r>
      <w:r>
        <w:rPr>
          <w:color w:val="231F20"/>
        </w:rPr>
        <w:t>vì</w:t>
      </w:r>
      <w:r>
        <w:rPr>
          <w:color w:val="231F20"/>
          <w:spacing w:val="-8"/>
        </w:rPr>
        <w:t> </w:t>
      </w:r>
      <w:r>
        <w:rPr>
          <w:color w:val="231F20"/>
        </w:rPr>
        <w:t>chúng</w:t>
      </w:r>
      <w:r>
        <w:rPr>
          <w:color w:val="231F20"/>
          <w:spacing w:val="-9"/>
        </w:rPr>
        <w:t> </w:t>
      </w:r>
      <w:r>
        <w:rPr>
          <w:color w:val="231F20"/>
        </w:rPr>
        <w:t>đã</w:t>
      </w:r>
      <w:r>
        <w:rPr>
          <w:color w:val="231F20"/>
          <w:spacing w:val="-9"/>
        </w:rPr>
        <w:t> </w:t>
      </w:r>
      <w:r>
        <w:rPr>
          <w:color w:val="231F20"/>
        </w:rPr>
        <w:t>khởi</w:t>
      </w:r>
      <w:r>
        <w:rPr>
          <w:color w:val="231F20"/>
          <w:spacing w:val="-8"/>
        </w:rPr>
        <w:t> </w:t>
      </w:r>
      <w:r>
        <w:rPr>
          <w:color w:val="231F20"/>
        </w:rPr>
        <w:t>tâm</w:t>
      </w:r>
      <w:r>
        <w:rPr>
          <w:color w:val="231F20"/>
          <w:spacing w:val="-9"/>
        </w:rPr>
        <w:t> </w:t>
      </w:r>
      <w:r>
        <w:rPr>
          <w:color w:val="231F20"/>
          <w:spacing w:val="-5"/>
        </w:rPr>
        <w:t>bất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có</w:t>
      </w:r>
      <w:r>
        <w:rPr>
          <w:color w:val="231F20"/>
          <w:spacing w:val="-7"/>
        </w:rPr>
        <w:t> </w:t>
      </w:r>
      <w:r>
        <w:rPr>
          <w:color w:val="231F20"/>
        </w:rPr>
        <w:t>hết</w:t>
      </w:r>
      <w:r>
        <w:rPr>
          <w:color w:val="231F20"/>
          <w:spacing w:val="-8"/>
        </w:rPr>
        <w:t> </w:t>
      </w:r>
      <w:r>
        <w:rPr>
          <w:color w:val="231F20"/>
          <w:spacing w:val="-4"/>
        </w:rPr>
        <w:t>thảy,</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hiện bày khắp hết </w:t>
      </w:r>
      <w:r>
        <w:rPr>
          <w:color w:val="231F20"/>
          <w:spacing w:val="-4"/>
        </w:rPr>
        <w:t>thảy.</w:t>
      </w:r>
    </w:p>
    <w:p>
      <w:pPr>
        <w:pStyle w:val="BodyText"/>
        <w:spacing w:before="109"/>
        <w:ind w:left="960" w:firstLine="0"/>
      </w:pPr>
      <w:r>
        <w:rPr>
          <w:i/>
          <w:color w:val="231F20"/>
        </w:rPr>
        <w:t>Hỏi: </w:t>
      </w:r>
      <w:r>
        <w:rPr>
          <w:color w:val="231F20"/>
        </w:rPr>
        <w:t>Tâm do kiến diệt đoạn có bao nhiêu sử sai khiến?</w:t>
      </w:r>
    </w:p>
    <w:p>
      <w:pPr>
        <w:pStyle w:val="BodyText"/>
        <w:spacing w:line="273" w:lineRule="auto" w:before="155"/>
        <w:ind w:right="107"/>
      </w:pPr>
      <w:r>
        <w:rPr>
          <w:i/>
          <w:color w:val="231F20"/>
        </w:rPr>
        <w:t>Đáp: </w:t>
      </w:r>
      <w:r>
        <w:rPr>
          <w:color w:val="231F20"/>
        </w:rPr>
        <w:t>Do kiến diệt đoạn có hết thảy và hiện bày khắp hết </w:t>
      </w:r>
      <w:r>
        <w:rPr>
          <w:color w:val="231F20"/>
          <w:spacing w:val="-4"/>
        </w:rPr>
        <w:t>thảy, </w:t>
      </w:r>
      <w:r>
        <w:rPr>
          <w:color w:val="231F20"/>
        </w:rPr>
        <w:t>vì chúng tương ưng với pháp. Do kiến diệt đoạn có hết thảy và hiện bày</w:t>
      </w:r>
      <w:r>
        <w:rPr>
          <w:color w:val="231F20"/>
          <w:spacing w:val="-9"/>
        </w:rPr>
        <w:t> </w:t>
      </w:r>
      <w:r>
        <w:rPr>
          <w:color w:val="231F20"/>
        </w:rPr>
        <w:t>khắp</w:t>
      </w:r>
      <w:r>
        <w:rPr>
          <w:color w:val="231F20"/>
          <w:spacing w:val="-9"/>
        </w:rPr>
        <w:t> </w:t>
      </w:r>
      <w:r>
        <w:rPr>
          <w:color w:val="231F20"/>
        </w:rPr>
        <w:t>hết</w:t>
      </w:r>
      <w:r>
        <w:rPr>
          <w:color w:val="231F20"/>
          <w:spacing w:val="-10"/>
        </w:rPr>
        <w:t> </w:t>
      </w:r>
      <w:r>
        <w:rPr>
          <w:color w:val="231F20"/>
          <w:spacing w:val="-4"/>
        </w:rPr>
        <w:t>thảy,</w:t>
      </w:r>
      <w:r>
        <w:rPr>
          <w:color w:val="231F20"/>
          <w:spacing w:val="-9"/>
        </w:rPr>
        <w:t> </w:t>
      </w:r>
      <w:r>
        <w:rPr>
          <w:color w:val="231F20"/>
        </w:rPr>
        <w:t>vì</w:t>
      </w:r>
      <w:r>
        <w:rPr>
          <w:color w:val="231F20"/>
          <w:spacing w:val="-8"/>
        </w:rPr>
        <w:t> </w:t>
      </w:r>
      <w:r>
        <w:rPr>
          <w:color w:val="231F20"/>
        </w:rPr>
        <w:t>chúng</w:t>
      </w:r>
      <w:r>
        <w:rPr>
          <w:color w:val="231F20"/>
          <w:spacing w:val="-9"/>
        </w:rPr>
        <w:t> </w:t>
      </w:r>
      <w:r>
        <w:rPr>
          <w:color w:val="231F20"/>
        </w:rPr>
        <w:t>đã</w:t>
      </w:r>
      <w:r>
        <w:rPr>
          <w:color w:val="231F20"/>
          <w:spacing w:val="-9"/>
        </w:rPr>
        <w:t> </w:t>
      </w:r>
      <w:r>
        <w:rPr>
          <w:color w:val="231F20"/>
        </w:rPr>
        <w:t>khởi</w:t>
      </w:r>
      <w:r>
        <w:rPr>
          <w:color w:val="231F20"/>
          <w:spacing w:val="-10"/>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Do</w:t>
      </w:r>
      <w:r>
        <w:rPr>
          <w:color w:val="231F20"/>
          <w:spacing w:val="-8"/>
        </w:rPr>
        <w:t> </w:t>
      </w:r>
      <w:r>
        <w:rPr>
          <w:color w:val="231F20"/>
          <w:spacing w:val="-3"/>
        </w:rPr>
        <w:t>kiến </w:t>
      </w:r>
      <w:r>
        <w:rPr>
          <w:color w:val="231F20"/>
        </w:rPr>
        <w:t>diệt đoạn duyên hữu lậu và hiện bày khắp tất cả.</w:t>
      </w:r>
    </w:p>
    <w:p>
      <w:pPr>
        <w:pStyle w:val="BodyText"/>
        <w:spacing w:before="110"/>
        <w:ind w:left="960" w:firstLine="0"/>
      </w:pPr>
      <w:r>
        <w:rPr>
          <w:i/>
          <w:color w:val="231F20"/>
        </w:rPr>
        <w:t>Hỏi: </w:t>
      </w:r>
      <w:r>
        <w:rPr>
          <w:color w:val="231F20"/>
        </w:rPr>
        <w:t>Tâm do kiến đạo đoạn có bao nhiêu sử sai khiến?</w:t>
      </w:r>
    </w:p>
    <w:p>
      <w:pPr>
        <w:pStyle w:val="BodyText"/>
        <w:spacing w:line="273" w:lineRule="auto" w:before="154"/>
        <w:ind w:right="107"/>
      </w:pPr>
      <w:r>
        <w:rPr>
          <w:i/>
          <w:color w:val="231F20"/>
        </w:rPr>
        <w:t>Đáp: </w:t>
      </w:r>
      <w:r>
        <w:rPr>
          <w:color w:val="231F20"/>
        </w:rPr>
        <w:t>Do kiến đạo đoạn có hết thảy và hiện bày khắp tất cả, vì chúng</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có</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và</w:t>
      </w:r>
      <w:r>
        <w:rPr>
          <w:color w:val="231F20"/>
          <w:spacing w:val="-8"/>
        </w:rPr>
        <w:t> </w:t>
      </w:r>
      <w:r>
        <w:rPr>
          <w:color w:val="231F20"/>
        </w:rPr>
        <w:t>hiện</w:t>
      </w:r>
      <w:r>
        <w:rPr>
          <w:color w:val="231F20"/>
          <w:spacing w:val="-8"/>
        </w:rPr>
        <w:t> </w:t>
      </w:r>
      <w:r>
        <w:rPr>
          <w:color w:val="231F20"/>
        </w:rPr>
        <w:t>bày khắp</w:t>
      </w:r>
      <w:r>
        <w:rPr>
          <w:color w:val="231F20"/>
          <w:spacing w:val="-9"/>
        </w:rPr>
        <w:t> </w:t>
      </w:r>
      <w:r>
        <w:rPr>
          <w:color w:val="231F20"/>
        </w:rPr>
        <w:t>hết</w:t>
      </w:r>
      <w:r>
        <w:rPr>
          <w:color w:val="231F20"/>
          <w:spacing w:val="-10"/>
        </w:rPr>
        <w:t> </w:t>
      </w:r>
      <w:r>
        <w:rPr>
          <w:color w:val="231F20"/>
          <w:spacing w:val="-4"/>
        </w:rPr>
        <w:t>thảy,</w:t>
      </w:r>
      <w:r>
        <w:rPr>
          <w:color w:val="231F20"/>
          <w:spacing w:val="-9"/>
        </w:rPr>
        <w:t> </w:t>
      </w:r>
      <w:r>
        <w:rPr>
          <w:color w:val="231F20"/>
        </w:rPr>
        <w:t>vì</w:t>
      </w:r>
      <w:r>
        <w:rPr>
          <w:color w:val="231F20"/>
          <w:spacing w:val="-9"/>
        </w:rPr>
        <w:t> </w:t>
      </w:r>
      <w:r>
        <w:rPr>
          <w:color w:val="231F20"/>
        </w:rPr>
        <w:t>chúng</w:t>
      </w:r>
      <w:r>
        <w:rPr>
          <w:color w:val="231F20"/>
          <w:spacing w:val="-9"/>
        </w:rPr>
        <w:t> </w:t>
      </w:r>
      <w:r>
        <w:rPr>
          <w:color w:val="231F20"/>
        </w:rPr>
        <w:t>đã</w:t>
      </w:r>
      <w:r>
        <w:rPr>
          <w:color w:val="231F20"/>
          <w:spacing w:val="-9"/>
        </w:rPr>
        <w:t> </w:t>
      </w:r>
      <w:r>
        <w:rPr>
          <w:color w:val="231F20"/>
        </w:rPr>
        <w:t>khởi</w:t>
      </w:r>
      <w:r>
        <w:rPr>
          <w:color w:val="231F20"/>
          <w:spacing w:val="-10"/>
        </w:rPr>
        <w:t> </w:t>
      </w:r>
      <w:r>
        <w:rPr>
          <w:color w:val="231F20"/>
        </w:rPr>
        <w:t>tâm</w:t>
      </w:r>
      <w:r>
        <w:rPr>
          <w:color w:val="231F20"/>
          <w:spacing w:val="-8"/>
        </w:rPr>
        <w:t> </w:t>
      </w:r>
      <w:r>
        <w:rPr>
          <w:color w:val="231F20"/>
        </w:rPr>
        <w:t>bất</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đạo đoạn duyên hữu lậu và hiện bày khắp tất cả.</w:t>
      </w:r>
    </w:p>
    <w:p>
      <w:pPr>
        <w:pStyle w:val="BodyText"/>
        <w:spacing w:before="110"/>
        <w:ind w:left="960" w:firstLine="0"/>
      </w:pPr>
      <w:r>
        <w:rPr>
          <w:i/>
          <w:color w:val="231F20"/>
        </w:rPr>
        <w:t>Hỏi: </w:t>
      </w:r>
      <w:r>
        <w:rPr>
          <w:color w:val="231F20"/>
        </w:rPr>
        <w:t>Tâm do tu đoạn có bao nhiêu sử sai khiến?</w:t>
      </w:r>
    </w:p>
    <w:p>
      <w:pPr>
        <w:pStyle w:val="BodyText"/>
        <w:spacing w:line="273" w:lineRule="auto" w:before="155"/>
        <w:ind w:right="107"/>
      </w:pPr>
      <w:r>
        <w:rPr>
          <w:i/>
          <w:color w:val="231F20"/>
        </w:rPr>
        <w:t>Đáp: </w:t>
      </w:r>
      <w:r>
        <w:rPr>
          <w:color w:val="231F20"/>
        </w:rPr>
        <w:t>Do tu đoạn có hết thảy và hiện bày khắp tất cả, vì chúng tương ưng với pháp. Do tu đoạn có hết thảy và hiện bày khắp tất cả, vì chúng đã khởi tâm bất tương ưng hành. Do tu đoạn có hết thảy và hiện bày khắp hết thảy.</w:t>
      </w:r>
    </w:p>
    <w:p>
      <w:pPr>
        <w:pStyle w:val="BodyText"/>
        <w:spacing w:line="273" w:lineRule="auto" w:before="110"/>
        <w:ind w:right="107"/>
      </w:pPr>
      <w:r>
        <w:rPr>
          <w:color w:val="231F20"/>
        </w:rPr>
        <w:t>Như không nhất định hệ thuộc, hệ thuộc cõi Dục, hệ thuộc cõi Sắc, hệ thuộc cõi Vô sắc cũng như thế.</w:t>
      </w:r>
    </w:p>
    <w:p>
      <w:pPr>
        <w:pStyle w:val="BodyText"/>
        <w:spacing w:before="111"/>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2"/>
      </w:pPr>
      <w:r>
        <w:rPr>
          <w:i/>
          <w:color w:val="231F20"/>
        </w:rPr>
        <w:t>Hỏi: </w:t>
      </w:r>
      <w:r>
        <w:rPr>
          <w:color w:val="231F20"/>
        </w:rPr>
        <w:t>Tâm do kiến khổ đoạn có bao nhiêu sử duyên nơi sử, không tương ưng với sử?</w:t>
      </w:r>
    </w:p>
    <w:p>
      <w:pPr>
        <w:pStyle w:val="BodyText"/>
        <w:spacing w:line="276" w:lineRule="auto" w:before="119"/>
        <w:ind w:left="110" w:right="390"/>
      </w:pPr>
      <w:r>
        <w:rPr>
          <w:i/>
          <w:color w:val="231F20"/>
        </w:rPr>
        <w:t>Đáp:</w:t>
      </w:r>
      <w:r>
        <w:rPr>
          <w:i/>
          <w:color w:val="231F20"/>
          <w:spacing w:val="-12"/>
        </w:rPr>
        <w:t> </w:t>
      </w:r>
      <w:r>
        <w:rPr>
          <w:color w:val="231F20"/>
        </w:rPr>
        <w:t>Có</w:t>
      </w:r>
      <w:r>
        <w:rPr>
          <w:color w:val="231F20"/>
          <w:spacing w:val="-12"/>
        </w:rPr>
        <w:t> </w:t>
      </w:r>
      <w:r>
        <w:rPr>
          <w:color w:val="231F20"/>
        </w:rPr>
        <w:t>bốn</w:t>
      </w:r>
      <w:r>
        <w:rPr>
          <w:color w:val="231F20"/>
          <w:spacing w:val="-11"/>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sử</w:t>
      </w:r>
      <w:r>
        <w:rPr>
          <w:color w:val="231F20"/>
          <w:spacing w:val="-11"/>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 sử: Là do kiến tập đoạn hiện bày khắp hết </w:t>
      </w:r>
      <w:r>
        <w:rPr>
          <w:color w:val="231F20"/>
          <w:spacing w:val="-4"/>
        </w:rPr>
        <w:t>thảy. </w:t>
      </w:r>
      <w:r>
        <w:rPr>
          <w:color w:val="231F20"/>
        </w:rPr>
        <w:t>2. Tương ưng với</w:t>
      </w:r>
      <w:r>
        <w:rPr>
          <w:color w:val="231F20"/>
          <w:spacing w:val="-32"/>
        </w:rPr>
        <w:t> </w:t>
      </w:r>
      <w:r>
        <w:rPr>
          <w:color w:val="231F20"/>
        </w:rPr>
        <w:t>sử không duyên nơi sử: Là không có. 3. Duyên nơi sử cũng tương ưng với sử: Là hết thảy do kiến khổ đoạn. 4. Không duyên nơi sử cũng không tương ưng với sử: Là do kiến tập đoạn không hiện bày khắp hết </w:t>
      </w:r>
      <w:r>
        <w:rPr>
          <w:color w:val="231F20"/>
          <w:spacing w:val="-4"/>
        </w:rPr>
        <w:t>thảy, </w:t>
      </w:r>
      <w:r>
        <w:rPr>
          <w:color w:val="231F20"/>
        </w:rPr>
        <w:t>cùng hết thảy do kiến diệt, kiến đạo đoạn và do tu đoạn, vì chúng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như</w:t>
      </w:r>
      <w:r>
        <w:rPr>
          <w:color w:val="231F20"/>
          <w:spacing w:val="-8"/>
        </w:rPr>
        <w:t> </w:t>
      </w:r>
      <w:r>
        <w:rPr>
          <w:color w:val="231F20"/>
        </w:rPr>
        <w:t>nói</w:t>
      </w:r>
      <w:r>
        <w:rPr>
          <w:color w:val="231F20"/>
          <w:spacing w:val="-9"/>
        </w:rPr>
        <w:t> </w:t>
      </w:r>
      <w:r>
        <w:rPr>
          <w:color w:val="231F20"/>
        </w:rPr>
        <w:t>về</w:t>
      </w:r>
      <w:r>
        <w:rPr>
          <w:color w:val="231F20"/>
          <w:spacing w:val="-9"/>
        </w:rPr>
        <w:t> </w:t>
      </w:r>
      <w:r>
        <w:rPr>
          <w:color w:val="231F20"/>
        </w:rPr>
        <w:t>tâm,</w:t>
      </w:r>
      <w:r>
        <w:rPr>
          <w:color w:val="231F20"/>
          <w:spacing w:val="-9"/>
        </w:rPr>
        <w:t> </w:t>
      </w:r>
      <w:r>
        <w:rPr>
          <w:color w:val="231F20"/>
        </w:rPr>
        <w:t>vì</w:t>
      </w:r>
      <w:r>
        <w:rPr>
          <w:color w:val="231F20"/>
          <w:spacing w:val="-9"/>
        </w:rPr>
        <w:t> </w:t>
      </w:r>
      <w:r>
        <w:rPr>
          <w:color w:val="231F20"/>
          <w:spacing w:val="-3"/>
        </w:rPr>
        <w:t>chúng </w:t>
      </w:r>
      <w:r>
        <w:rPr>
          <w:color w:val="231F20"/>
        </w:rPr>
        <w:t>đã khởi tâm bất tương ưng hành, là hết thảy do kiến khổ đoạn, do kiến</w:t>
      </w:r>
      <w:r>
        <w:rPr>
          <w:color w:val="231F20"/>
          <w:spacing w:val="-14"/>
        </w:rPr>
        <w:t> </w:t>
      </w:r>
      <w:r>
        <w:rPr>
          <w:color w:val="231F20"/>
        </w:rPr>
        <w:t>tập</w:t>
      </w:r>
      <w:r>
        <w:rPr>
          <w:color w:val="231F20"/>
          <w:spacing w:val="-12"/>
        </w:rPr>
        <w:t> </w:t>
      </w:r>
      <w:r>
        <w:rPr>
          <w:color w:val="231F20"/>
        </w:rPr>
        <w:t>đoạn</w:t>
      </w:r>
      <w:r>
        <w:rPr>
          <w:color w:val="231F20"/>
          <w:spacing w:val="-12"/>
        </w:rPr>
        <w:t> </w:t>
      </w:r>
      <w:r>
        <w:rPr>
          <w:color w:val="231F20"/>
        </w:rPr>
        <w:t>hiện</w:t>
      </w:r>
      <w:r>
        <w:rPr>
          <w:color w:val="231F20"/>
          <w:spacing w:val="-13"/>
        </w:rPr>
        <w:t> </w:t>
      </w:r>
      <w:r>
        <w:rPr>
          <w:color w:val="231F20"/>
        </w:rPr>
        <w:t>bày</w:t>
      </w:r>
      <w:r>
        <w:rPr>
          <w:color w:val="231F20"/>
          <w:spacing w:val="-12"/>
        </w:rPr>
        <w:t> </w:t>
      </w:r>
      <w:r>
        <w:rPr>
          <w:color w:val="231F20"/>
        </w:rPr>
        <w:t>khắp</w:t>
      </w:r>
      <w:r>
        <w:rPr>
          <w:color w:val="231F20"/>
          <w:spacing w:val="-12"/>
        </w:rPr>
        <w:t> </w:t>
      </w:r>
      <w:r>
        <w:rPr>
          <w:color w:val="231F20"/>
        </w:rPr>
        <w:t>tất</w:t>
      </w:r>
      <w:r>
        <w:rPr>
          <w:color w:val="231F20"/>
          <w:spacing w:val="-12"/>
        </w:rPr>
        <w:t> </w:t>
      </w:r>
      <w:r>
        <w:rPr>
          <w:color w:val="231F20"/>
        </w:rPr>
        <w:t>cả.</w:t>
      </w:r>
      <w:r>
        <w:rPr>
          <w:color w:val="231F20"/>
          <w:spacing w:val="-13"/>
        </w:rPr>
        <w:t> </w:t>
      </w:r>
      <w:r>
        <w:rPr>
          <w:color w:val="231F20"/>
        </w:rPr>
        <w:t>Sử</w:t>
      </w:r>
      <w:r>
        <w:rPr>
          <w:color w:val="231F20"/>
          <w:spacing w:val="-12"/>
        </w:rPr>
        <w:t> </w:t>
      </w:r>
      <w:r>
        <w:rPr>
          <w:color w:val="231F20"/>
        </w:rPr>
        <w:t>nầy</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sử</w:t>
      </w:r>
      <w:r>
        <w:rPr>
          <w:color w:val="231F20"/>
          <w:spacing w:val="-12"/>
        </w:rPr>
        <w:t> </w:t>
      </w:r>
      <w:r>
        <w:rPr>
          <w:color w:val="231F20"/>
        </w:rPr>
        <w:t>nhưng</w:t>
      </w:r>
      <w:r>
        <w:rPr>
          <w:color w:val="231F20"/>
          <w:spacing w:val="-12"/>
        </w:rPr>
        <w:t> </w:t>
      </w:r>
      <w:r>
        <w:rPr>
          <w:color w:val="231F20"/>
        </w:rPr>
        <w:t>không tương ưng với sử, ngoài ra là không duyên nơi sử cũng không</w:t>
      </w:r>
      <w:r>
        <w:rPr>
          <w:color w:val="231F20"/>
          <w:spacing w:val="-29"/>
        </w:rPr>
        <w:t> </w:t>
      </w:r>
      <w:r>
        <w:rPr>
          <w:color w:val="231F20"/>
        </w:rPr>
        <w:t>tương ưng với</w:t>
      </w:r>
      <w:r>
        <w:rPr>
          <w:color w:val="231F20"/>
          <w:spacing w:val="-1"/>
        </w:rPr>
        <w:t> </w:t>
      </w:r>
      <w:r>
        <w:rPr>
          <w:color w:val="231F20"/>
        </w:rPr>
        <w:t>sử.</w:t>
      </w:r>
    </w:p>
    <w:p>
      <w:pPr>
        <w:pStyle w:val="BodyText"/>
        <w:spacing w:line="276" w:lineRule="auto" w:before="121"/>
        <w:ind w:left="110" w:right="392"/>
      </w:pPr>
      <w:r>
        <w:rPr>
          <w:i/>
          <w:color w:val="231F20"/>
        </w:rPr>
        <w:t>Hỏi:</w:t>
      </w:r>
      <w:r>
        <w:rPr>
          <w:i/>
          <w:color w:val="231F20"/>
          <w:spacing w:val="-20"/>
        </w:rPr>
        <w:t> </w:t>
      </w:r>
      <w:r>
        <w:rPr>
          <w:color w:val="231F20"/>
        </w:rPr>
        <w:t>Tâm</w:t>
      </w:r>
      <w:r>
        <w:rPr>
          <w:color w:val="231F20"/>
          <w:spacing w:val="-14"/>
        </w:rPr>
        <w:t> </w:t>
      </w:r>
      <w:r>
        <w:rPr>
          <w:color w:val="231F20"/>
        </w:rPr>
        <w:t>do</w:t>
      </w:r>
      <w:r>
        <w:rPr>
          <w:color w:val="231F20"/>
          <w:spacing w:val="-15"/>
        </w:rPr>
        <w:t> </w:t>
      </w:r>
      <w:r>
        <w:rPr>
          <w:color w:val="231F20"/>
        </w:rPr>
        <w:t>kiến</w:t>
      </w:r>
      <w:r>
        <w:rPr>
          <w:color w:val="231F20"/>
          <w:spacing w:val="-14"/>
        </w:rPr>
        <w:t> </w:t>
      </w:r>
      <w:r>
        <w:rPr>
          <w:color w:val="231F20"/>
        </w:rPr>
        <w:t>tập</w:t>
      </w:r>
      <w:r>
        <w:rPr>
          <w:color w:val="231F20"/>
          <w:spacing w:val="-15"/>
        </w:rPr>
        <w:t> </w:t>
      </w:r>
      <w:r>
        <w:rPr>
          <w:color w:val="231F20"/>
        </w:rPr>
        <w:t>đoạn</w:t>
      </w:r>
      <w:r>
        <w:rPr>
          <w:color w:val="231F20"/>
          <w:spacing w:val="-14"/>
        </w:rPr>
        <w:t> </w:t>
      </w:r>
      <w:r>
        <w:rPr>
          <w:color w:val="231F20"/>
        </w:rPr>
        <w:t>có</w:t>
      </w:r>
      <w:r>
        <w:rPr>
          <w:color w:val="231F20"/>
          <w:spacing w:val="-15"/>
        </w:rPr>
        <w:t> </w:t>
      </w:r>
      <w:r>
        <w:rPr>
          <w:color w:val="231F20"/>
        </w:rPr>
        <w:t>bao</w:t>
      </w:r>
      <w:r>
        <w:rPr>
          <w:color w:val="231F20"/>
          <w:spacing w:val="-14"/>
        </w:rPr>
        <w:t> </w:t>
      </w:r>
      <w:r>
        <w:rPr>
          <w:color w:val="231F20"/>
        </w:rPr>
        <w:t>nhiêu</w:t>
      </w:r>
      <w:r>
        <w:rPr>
          <w:color w:val="231F20"/>
          <w:spacing w:val="-14"/>
        </w:rPr>
        <w:t> </w:t>
      </w:r>
      <w:r>
        <w:rPr>
          <w:color w:val="231F20"/>
        </w:rPr>
        <w:t>sử</w:t>
      </w:r>
      <w:r>
        <w:rPr>
          <w:color w:val="231F20"/>
          <w:spacing w:val="-15"/>
        </w:rPr>
        <w:t> </w:t>
      </w:r>
      <w:r>
        <w:rPr>
          <w:color w:val="231F20"/>
        </w:rPr>
        <w:t>duyên</w:t>
      </w:r>
      <w:r>
        <w:rPr>
          <w:color w:val="231F20"/>
          <w:spacing w:val="-14"/>
        </w:rPr>
        <w:t> </w:t>
      </w:r>
      <w:r>
        <w:rPr>
          <w:color w:val="231F20"/>
        </w:rPr>
        <w:t>nơi</w:t>
      </w:r>
      <w:r>
        <w:rPr>
          <w:color w:val="231F20"/>
          <w:spacing w:val="-15"/>
        </w:rPr>
        <w:t> </w:t>
      </w:r>
      <w:r>
        <w:rPr>
          <w:color w:val="231F20"/>
        </w:rPr>
        <w:t>sử,</w:t>
      </w:r>
      <w:r>
        <w:rPr>
          <w:color w:val="231F20"/>
          <w:spacing w:val="-14"/>
        </w:rPr>
        <w:t> </w:t>
      </w:r>
      <w:r>
        <w:rPr>
          <w:color w:val="231F20"/>
        </w:rPr>
        <w:t>không tương ưng với</w:t>
      </w:r>
      <w:r>
        <w:rPr>
          <w:color w:val="231F20"/>
          <w:spacing w:val="-1"/>
        </w:rPr>
        <w:t> </w:t>
      </w:r>
      <w:r>
        <w:rPr>
          <w:color w:val="231F20"/>
        </w:rPr>
        <w:t>sử?</w:t>
      </w:r>
    </w:p>
    <w:p>
      <w:pPr>
        <w:pStyle w:val="BodyText"/>
        <w:spacing w:line="276" w:lineRule="auto" w:before="120"/>
        <w:ind w:left="110" w:right="390"/>
      </w:pPr>
      <w:r>
        <w:rPr>
          <w:i/>
          <w:color w:val="231F20"/>
        </w:rPr>
        <w:t>Đáp: </w:t>
      </w:r>
      <w:r>
        <w:rPr>
          <w:color w:val="231F20"/>
        </w:rPr>
        <w:t>Có bốn trường hợp: 1. Duyên nơi sử không tương ưng với sử: Là do kiến khổ đoạn hiện bày hết </w:t>
      </w:r>
      <w:r>
        <w:rPr>
          <w:color w:val="231F20"/>
          <w:spacing w:val="-4"/>
        </w:rPr>
        <w:t>thảy. </w:t>
      </w:r>
      <w:r>
        <w:rPr>
          <w:color w:val="231F20"/>
        </w:rPr>
        <w:t>2. Tương ưng với sử không duyên nơi sử: Là không có. 3. Duyên nơi sử cũng tương ưng với sử: Là hết thảy do kiến tập đoạn. 4. Không duyên nơi sử cũng không tương ưng với sử: Là do kiến khổ đoạn không hiện bày khắp tất cả và do kiến diệt, kiến đạo, do tu đoạn hết </w:t>
      </w:r>
      <w:r>
        <w:rPr>
          <w:color w:val="231F20"/>
          <w:spacing w:val="-4"/>
        </w:rPr>
        <w:t>thảy, </w:t>
      </w:r>
      <w:r>
        <w:rPr>
          <w:color w:val="231F20"/>
        </w:rPr>
        <w:t>vì chúng tương ưng với pháp. Bốn trường hợp như nói về tâm, vì chúng đã khởi</w:t>
      </w:r>
      <w:r>
        <w:rPr>
          <w:color w:val="231F20"/>
          <w:spacing w:val="-40"/>
        </w:rPr>
        <w:t> </w:t>
      </w:r>
      <w:r>
        <w:rPr>
          <w:color w:val="231F20"/>
          <w:spacing w:val="-5"/>
        </w:rPr>
        <w:t>tâm </w:t>
      </w:r>
      <w:r>
        <w:rPr>
          <w:color w:val="231F20"/>
        </w:rPr>
        <w:t>bất tương ưng hành, là hết thảy do kiến tập đoạn, do kiến khổ đoạn hiện bày khắp tất cả. Sử nầy duyên nơi sử không tương ưng với sử, ngoài ra là không duyên nơi sử cũng không tương ưng với</w:t>
      </w:r>
      <w:r>
        <w:rPr>
          <w:color w:val="231F20"/>
          <w:spacing w:val="-4"/>
        </w:rPr>
        <w:t> </w:t>
      </w:r>
      <w:r>
        <w:rPr>
          <w:color w:val="231F20"/>
        </w:rPr>
        <w:t>sử.</w:t>
      </w:r>
    </w:p>
    <w:p>
      <w:pPr>
        <w:pStyle w:val="BodyText"/>
        <w:spacing w:line="276" w:lineRule="auto" w:before="121"/>
        <w:ind w:left="110" w:right="392"/>
      </w:pPr>
      <w:r>
        <w:rPr>
          <w:i/>
          <w:color w:val="231F20"/>
        </w:rPr>
        <w:t>Hỏi: </w:t>
      </w:r>
      <w:r>
        <w:rPr>
          <w:color w:val="231F20"/>
        </w:rPr>
        <w:t>Tâm do kiến diệt đoạn có bao nhiêu sử duyên nơi sử, không tương ưng với sử?</w:t>
      </w:r>
    </w:p>
    <w:p>
      <w:pPr>
        <w:pStyle w:val="BodyText"/>
        <w:spacing w:line="276" w:lineRule="auto" w:before="119"/>
        <w:ind w:left="110" w:right="391"/>
      </w:pPr>
      <w:r>
        <w:rPr>
          <w:i/>
          <w:color w:val="231F20"/>
        </w:rPr>
        <w:t>Đáp:</w:t>
      </w:r>
      <w:r>
        <w:rPr>
          <w:i/>
          <w:color w:val="231F20"/>
          <w:spacing w:val="-12"/>
        </w:rPr>
        <w:t> </w:t>
      </w:r>
      <w:r>
        <w:rPr>
          <w:color w:val="231F20"/>
        </w:rPr>
        <w:t>Có</w:t>
      </w:r>
      <w:r>
        <w:rPr>
          <w:color w:val="231F20"/>
          <w:spacing w:val="-12"/>
        </w:rPr>
        <w:t> </w:t>
      </w:r>
      <w:r>
        <w:rPr>
          <w:color w:val="231F20"/>
        </w:rPr>
        <w:t>bốn</w:t>
      </w:r>
      <w:r>
        <w:rPr>
          <w:color w:val="231F20"/>
          <w:spacing w:val="-11"/>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sử</w:t>
      </w:r>
      <w:r>
        <w:rPr>
          <w:color w:val="231F20"/>
          <w:spacing w:val="-11"/>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 sử:</w:t>
      </w:r>
      <w:r>
        <w:rPr>
          <w:color w:val="231F20"/>
          <w:spacing w:val="-5"/>
        </w:rPr>
        <w:t> </w:t>
      </w:r>
      <w:r>
        <w:rPr>
          <w:color w:val="231F20"/>
        </w:rPr>
        <w:t>Là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4"/>
        </w:rPr>
        <w:t> thảy. </w:t>
      </w:r>
      <w:r>
        <w:rPr>
          <w:color w:val="231F20"/>
        </w:rPr>
        <w:t>2.</w:t>
      </w:r>
      <w:r>
        <w:rPr>
          <w:color w:val="231F20"/>
          <w:spacing w:val="-9"/>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không</w:t>
      </w:r>
      <w:r>
        <w:rPr>
          <w:color w:val="231F20"/>
          <w:spacing w:val="-4"/>
        </w:rPr>
        <w:t> </w:t>
      </w:r>
      <w:r>
        <w:rPr>
          <w:color w:val="231F20"/>
        </w:rPr>
        <w:t>duyên</w:t>
      </w:r>
      <w:r>
        <w:rPr>
          <w:color w:val="231F20"/>
          <w:spacing w:val="-4"/>
        </w:rPr>
        <w:t> </w:t>
      </w:r>
      <w:r>
        <w:rPr>
          <w:color w:val="231F20"/>
        </w:rPr>
        <w:t>nơi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6" w:firstLine="0"/>
      </w:pPr>
      <w:r>
        <w:rPr>
          <w:color w:val="231F20"/>
        </w:rPr>
        <w:t>sử:</w:t>
      </w:r>
      <w:r>
        <w:rPr>
          <w:color w:val="231F20"/>
          <w:spacing w:val="-14"/>
        </w:rPr>
        <w:t> </w:t>
      </w:r>
      <w:r>
        <w:rPr>
          <w:color w:val="231F20"/>
        </w:rPr>
        <w:t>Là</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diệt</w:t>
      </w:r>
      <w:r>
        <w:rPr>
          <w:color w:val="231F20"/>
          <w:spacing w:val="-13"/>
        </w:rPr>
        <w:t> </w:t>
      </w:r>
      <w:r>
        <w:rPr>
          <w:color w:val="231F20"/>
        </w:rPr>
        <w:t>đoạn</w:t>
      </w:r>
      <w:r>
        <w:rPr>
          <w:color w:val="231F20"/>
          <w:spacing w:val="-14"/>
        </w:rPr>
        <w:t> </w:t>
      </w:r>
      <w:r>
        <w:rPr>
          <w:color w:val="231F20"/>
        </w:rPr>
        <w:t>sử</w:t>
      </w:r>
      <w:r>
        <w:rPr>
          <w:color w:val="231F20"/>
          <w:spacing w:val="-13"/>
        </w:rPr>
        <w:t> </w:t>
      </w:r>
      <w:r>
        <w:rPr>
          <w:color w:val="231F20"/>
        </w:rPr>
        <w:t>duyên</w:t>
      </w:r>
      <w:r>
        <w:rPr>
          <w:color w:val="231F20"/>
          <w:spacing w:val="-14"/>
        </w:rPr>
        <w:t> </w:t>
      </w:r>
      <w:r>
        <w:rPr>
          <w:color w:val="231F20"/>
        </w:rPr>
        <w:t>vô</w:t>
      </w:r>
      <w:r>
        <w:rPr>
          <w:color w:val="231F20"/>
          <w:spacing w:val="-13"/>
        </w:rPr>
        <w:t> </w:t>
      </w:r>
      <w:r>
        <w:rPr>
          <w:color w:val="231F20"/>
        </w:rPr>
        <w:t>lậu.</w:t>
      </w:r>
      <w:r>
        <w:rPr>
          <w:color w:val="231F20"/>
          <w:spacing w:val="-14"/>
        </w:rPr>
        <w:t> </w:t>
      </w:r>
      <w:r>
        <w:rPr>
          <w:color w:val="231F20"/>
        </w:rPr>
        <w:t>3.</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sử</w:t>
      </w:r>
      <w:r>
        <w:rPr>
          <w:color w:val="231F20"/>
          <w:spacing w:val="-14"/>
        </w:rPr>
        <w:t> </w:t>
      </w:r>
      <w:r>
        <w:rPr>
          <w:color w:val="231F20"/>
        </w:rPr>
        <w:t>cũng</w:t>
      </w:r>
      <w:r>
        <w:rPr>
          <w:color w:val="231F20"/>
          <w:spacing w:val="-13"/>
        </w:rPr>
        <w:t> </w:t>
      </w:r>
      <w:r>
        <w:rPr>
          <w:color w:val="231F20"/>
        </w:rPr>
        <w:t>tương ưng với sử: Là do kiến diệt đoạn sử duyên hữu lậu. 4. Không duyên nơi sử cũng không tương ưng với sử: Là do kiến khổ, kiến tập đoạn không hiện bày khắp tất cả, do kiến đạo và do tu đoạn hết </w:t>
      </w:r>
      <w:r>
        <w:rPr>
          <w:color w:val="231F20"/>
          <w:spacing w:val="-4"/>
        </w:rPr>
        <w:t>thảy, </w:t>
      </w:r>
      <w:r>
        <w:rPr>
          <w:color w:val="231F20"/>
        </w:rPr>
        <w:t>vì chúng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Bốn</w:t>
      </w:r>
      <w:r>
        <w:rPr>
          <w:color w:val="231F20"/>
          <w:spacing w:val="-8"/>
        </w:rPr>
        <w:t> </w:t>
      </w:r>
      <w:r>
        <w:rPr>
          <w:color w:val="231F20"/>
        </w:rPr>
        <w:t>trường</w:t>
      </w:r>
      <w:r>
        <w:rPr>
          <w:color w:val="231F20"/>
          <w:spacing w:val="-9"/>
        </w:rPr>
        <w:t> </w:t>
      </w:r>
      <w:r>
        <w:rPr>
          <w:color w:val="231F20"/>
        </w:rPr>
        <w:t>hợp</w:t>
      </w:r>
      <w:r>
        <w:rPr>
          <w:color w:val="231F20"/>
          <w:spacing w:val="-9"/>
        </w:rPr>
        <w:t> </w:t>
      </w:r>
      <w:r>
        <w:rPr>
          <w:color w:val="231F20"/>
        </w:rPr>
        <w:t>như</w:t>
      </w:r>
      <w:r>
        <w:rPr>
          <w:color w:val="231F20"/>
          <w:spacing w:val="-9"/>
        </w:rPr>
        <w:t> </w:t>
      </w:r>
      <w:r>
        <w:rPr>
          <w:color w:val="231F20"/>
        </w:rPr>
        <w:t>nói</w:t>
      </w:r>
      <w:r>
        <w:rPr>
          <w:color w:val="231F20"/>
          <w:spacing w:val="-9"/>
        </w:rPr>
        <w:t> </w:t>
      </w:r>
      <w:r>
        <w:rPr>
          <w:color w:val="231F20"/>
        </w:rPr>
        <w:t>về</w:t>
      </w:r>
      <w:r>
        <w:rPr>
          <w:color w:val="231F20"/>
          <w:spacing w:val="-8"/>
        </w:rPr>
        <w:t> </w:t>
      </w:r>
      <w:r>
        <w:rPr>
          <w:color w:val="231F20"/>
        </w:rPr>
        <w:t>tâm,</w:t>
      </w:r>
      <w:r>
        <w:rPr>
          <w:color w:val="231F20"/>
          <w:spacing w:val="-9"/>
        </w:rPr>
        <w:t> </w:t>
      </w:r>
      <w:r>
        <w:rPr>
          <w:color w:val="231F20"/>
        </w:rPr>
        <w:t>vì</w:t>
      </w:r>
      <w:r>
        <w:rPr>
          <w:color w:val="231F20"/>
          <w:spacing w:val="-9"/>
        </w:rPr>
        <w:t> </w:t>
      </w:r>
      <w:r>
        <w:rPr>
          <w:color w:val="231F20"/>
          <w:spacing w:val="-3"/>
        </w:rPr>
        <w:t>chúng </w:t>
      </w:r>
      <w:r>
        <w:rPr>
          <w:color w:val="231F20"/>
        </w:rPr>
        <w:t>đã</w:t>
      </w:r>
      <w:r>
        <w:rPr>
          <w:color w:val="231F20"/>
          <w:spacing w:val="-8"/>
        </w:rPr>
        <w:t> </w:t>
      </w:r>
      <w:r>
        <w:rPr>
          <w:color w:val="231F20"/>
        </w:rPr>
        <w:t>khởi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 hiện bày khắp tất cả. Sử nầy duyên nơi sử không tương ưng với sử, ngoài ra là không duyên nơi sử cũng không tương ưng với</w:t>
      </w:r>
      <w:r>
        <w:rPr>
          <w:color w:val="231F20"/>
          <w:spacing w:val="-4"/>
        </w:rPr>
        <w:t> </w:t>
      </w:r>
      <w:r>
        <w:rPr>
          <w:color w:val="231F20"/>
        </w:rPr>
        <w:t>sử.</w:t>
      </w:r>
    </w:p>
    <w:p>
      <w:pPr>
        <w:pStyle w:val="BodyText"/>
        <w:spacing w:before="107"/>
        <w:ind w:left="960" w:firstLine="0"/>
      </w:pPr>
      <w:r>
        <w:rPr>
          <w:color w:val="231F20"/>
        </w:rPr>
        <w:t>Như</w:t>
      </w:r>
      <w:r>
        <w:rPr>
          <w:color w:val="231F20"/>
          <w:spacing w:val="-12"/>
        </w:rPr>
        <w:t> </w:t>
      </w:r>
      <w:r>
        <w:rPr>
          <w:color w:val="231F20"/>
        </w:rPr>
        <w:t>tâm</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tâm</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spacing w:val="-5"/>
        </w:rPr>
        <w:t>vậy.</w:t>
      </w:r>
    </w:p>
    <w:p>
      <w:pPr>
        <w:pStyle w:val="BodyText"/>
        <w:spacing w:line="273" w:lineRule="auto" w:before="154"/>
        <w:ind w:right="108"/>
      </w:pPr>
      <w:r>
        <w:rPr>
          <w:i/>
          <w:color w:val="231F20"/>
        </w:rPr>
        <w:t>Hỏi: </w:t>
      </w:r>
      <w:r>
        <w:rPr>
          <w:color w:val="231F20"/>
        </w:rPr>
        <w:t>Tâm do tu đoạn có bao nhiêu sử duyên nơi sử, không tương ưng với sử?</w:t>
      </w:r>
    </w:p>
    <w:p>
      <w:pPr>
        <w:pStyle w:val="BodyText"/>
        <w:spacing w:line="273" w:lineRule="auto" w:before="112"/>
        <w:ind w:right="107"/>
      </w:pPr>
      <w:r>
        <w:rPr>
          <w:i/>
          <w:color w:val="231F20"/>
        </w:rPr>
        <w:t>Đáp: </w:t>
      </w:r>
      <w:r>
        <w:rPr>
          <w:color w:val="231F20"/>
        </w:rPr>
        <w:t>Có bốn trường hợp: 1. Duyên nơi sử không tương ưng với</w:t>
      </w:r>
      <w:r>
        <w:rPr>
          <w:color w:val="231F20"/>
          <w:spacing w:val="-4"/>
        </w:rPr>
        <w:t> </w:t>
      </w:r>
      <w:r>
        <w:rPr>
          <w:color w:val="231F20"/>
        </w:rPr>
        <w:t>sử:</w:t>
      </w:r>
      <w:r>
        <w:rPr>
          <w:color w:val="231F20"/>
          <w:spacing w:val="-4"/>
        </w:rPr>
        <w:t> </w:t>
      </w:r>
      <w:r>
        <w:rPr>
          <w:color w:val="231F20"/>
        </w:rPr>
        <w:t>Là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4"/>
        </w:rPr>
        <w:t> thảy. </w:t>
      </w:r>
      <w:r>
        <w:rPr>
          <w:color w:val="231F20"/>
        </w:rPr>
        <w:t>2.</w:t>
      </w:r>
      <w:r>
        <w:rPr>
          <w:color w:val="231F20"/>
          <w:spacing w:val="-9"/>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không</w:t>
      </w:r>
      <w:r>
        <w:rPr>
          <w:color w:val="231F20"/>
          <w:spacing w:val="-4"/>
        </w:rPr>
        <w:t> </w:t>
      </w:r>
      <w:r>
        <w:rPr>
          <w:color w:val="231F20"/>
        </w:rPr>
        <w:t>duyên nơi sử: Là không có. 3. Duyên nơi sử cũng tương ưng với sử: Là hết thảy do tu đoạn. 4. Không duyên nơi sử cũng không tương ưng với sử: Là do kiến khổ, kiến tập đoạn không hiện bày khắp hết thảy và hết thảy do kiến diệt, kiến đạo đoạn, vì chúng tương ưng với </w:t>
      </w:r>
      <w:r>
        <w:rPr>
          <w:color w:val="231F20"/>
          <w:spacing w:val="-3"/>
        </w:rPr>
        <w:t>pháp.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tâm,</w:t>
      </w:r>
      <w:r>
        <w:rPr>
          <w:color w:val="231F20"/>
          <w:spacing w:val="-5"/>
        </w:rPr>
        <w:t> </w:t>
      </w:r>
      <w:r>
        <w:rPr>
          <w:color w:val="231F20"/>
        </w:rPr>
        <w:t>vì</w:t>
      </w:r>
      <w:r>
        <w:rPr>
          <w:color w:val="231F20"/>
          <w:spacing w:val="-5"/>
        </w:rPr>
        <w:t> </w:t>
      </w:r>
      <w:r>
        <w:rPr>
          <w:color w:val="231F20"/>
        </w:rPr>
        <w:t>chúng</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 hành,</w:t>
      </w:r>
      <w:r>
        <w:rPr>
          <w:color w:val="231F20"/>
          <w:spacing w:val="-5"/>
        </w:rPr>
        <w:t> </w:t>
      </w:r>
      <w:r>
        <w:rPr>
          <w:color w:val="231F20"/>
        </w:rPr>
        <w:t>là</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đoạn</w:t>
      </w:r>
      <w:r>
        <w:rPr>
          <w:color w:val="231F20"/>
          <w:spacing w:val="-5"/>
        </w:rPr>
        <w:t> </w:t>
      </w:r>
      <w:r>
        <w:rPr>
          <w:color w:val="231F20"/>
        </w:rPr>
        <w:t>và</w:t>
      </w:r>
      <w:r>
        <w:rPr>
          <w:color w:val="231F20"/>
          <w:spacing w:val="-4"/>
        </w:rPr>
        <w:t> </w:t>
      </w:r>
      <w:r>
        <w:rPr>
          <w:color w:val="231F20"/>
        </w:rPr>
        <w:t>hiện</w:t>
      </w:r>
      <w:r>
        <w:rPr>
          <w:color w:val="231F20"/>
          <w:spacing w:val="-5"/>
        </w:rPr>
        <w:t> </w:t>
      </w:r>
      <w:r>
        <w:rPr>
          <w:color w:val="231F20"/>
        </w:rPr>
        <w:t>bày</w:t>
      </w:r>
      <w:r>
        <w:rPr>
          <w:color w:val="231F20"/>
          <w:spacing w:val="-5"/>
        </w:rPr>
        <w:t> </w:t>
      </w:r>
      <w:r>
        <w:rPr>
          <w:color w:val="231F20"/>
        </w:rPr>
        <w:t>khắp</w:t>
      </w:r>
      <w:r>
        <w:rPr>
          <w:color w:val="231F20"/>
          <w:spacing w:val="-5"/>
        </w:rPr>
        <w:t> </w:t>
      </w:r>
      <w:r>
        <w:rPr>
          <w:color w:val="231F20"/>
        </w:rPr>
        <w:t>hết</w:t>
      </w:r>
      <w:r>
        <w:rPr>
          <w:color w:val="231F20"/>
          <w:spacing w:val="-5"/>
        </w:rPr>
        <w:t> </w:t>
      </w:r>
      <w:r>
        <w:rPr>
          <w:color w:val="231F20"/>
          <w:spacing w:val="-4"/>
        </w:rPr>
        <w:t>thảy.</w:t>
      </w:r>
      <w:r>
        <w:rPr>
          <w:color w:val="231F20"/>
          <w:spacing w:val="-5"/>
        </w:rPr>
        <w:t> </w:t>
      </w:r>
      <w:r>
        <w:rPr>
          <w:color w:val="231F20"/>
        </w:rPr>
        <w:t>Sử</w:t>
      </w:r>
      <w:r>
        <w:rPr>
          <w:color w:val="231F20"/>
          <w:spacing w:val="-5"/>
        </w:rPr>
        <w:t> </w:t>
      </w:r>
      <w:r>
        <w:rPr>
          <w:color w:val="231F20"/>
        </w:rPr>
        <w:t>nầy</w:t>
      </w:r>
      <w:r>
        <w:rPr>
          <w:color w:val="231F20"/>
          <w:spacing w:val="-5"/>
        </w:rPr>
        <w:t> </w:t>
      </w:r>
      <w:r>
        <w:rPr>
          <w:color w:val="231F20"/>
        </w:rPr>
        <w:t>duyên nơi</w:t>
      </w:r>
      <w:r>
        <w:rPr>
          <w:color w:val="231F20"/>
          <w:spacing w:val="-5"/>
        </w:rPr>
        <w:t> </w:t>
      </w:r>
      <w:r>
        <w:rPr>
          <w:color w:val="231F20"/>
        </w:rPr>
        <w:t>sử</w:t>
      </w:r>
      <w:r>
        <w:rPr>
          <w:color w:val="231F20"/>
          <w:spacing w:val="-4"/>
        </w:rPr>
        <w:t> </w:t>
      </w:r>
      <w:r>
        <w:rPr>
          <w:color w:val="231F20"/>
        </w:rPr>
        <w:t>không</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ngoài</w:t>
      </w:r>
      <w:r>
        <w:rPr>
          <w:color w:val="231F20"/>
          <w:spacing w:val="-5"/>
        </w:rPr>
        <w:t> </w:t>
      </w:r>
      <w:r>
        <w:rPr>
          <w:color w:val="231F20"/>
        </w:rPr>
        <w:t>ra</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sử</w:t>
      </w:r>
      <w:r>
        <w:rPr>
          <w:color w:val="231F20"/>
          <w:spacing w:val="-4"/>
        </w:rPr>
        <w:t> </w:t>
      </w:r>
      <w:r>
        <w:rPr>
          <w:color w:val="231F20"/>
        </w:rPr>
        <w:t>cũng không tương ưng với</w:t>
      </w:r>
      <w:r>
        <w:rPr>
          <w:color w:val="231F20"/>
          <w:spacing w:val="-1"/>
        </w:rPr>
        <w:t> </w:t>
      </w:r>
      <w:r>
        <w:rPr>
          <w:color w:val="231F20"/>
        </w:rPr>
        <w:t>sử.</w:t>
      </w:r>
    </w:p>
    <w:p>
      <w:pPr>
        <w:pStyle w:val="BodyText"/>
        <w:spacing w:line="273" w:lineRule="auto" w:before="105"/>
        <w:ind w:right="107"/>
      </w:pPr>
      <w:r>
        <w:rPr>
          <w:color w:val="231F20"/>
        </w:rPr>
        <w:t>Như không nhất định hệ thuộc, hệ thuộc cõi Dục, hệ thuộc cõi Sắc, hệ thuộc cõi Vô sắc cũng như thế.</w:t>
      </w:r>
    </w:p>
    <w:p>
      <w:pPr>
        <w:pStyle w:val="BodyText"/>
        <w:spacing w:before="111"/>
        <w:ind w:left="640" w:right="357" w:firstLine="0"/>
        <w:jc w:val="center"/>
      </w:pPr>
      <w:r>
        <w:rPr>
          <w:color w:val="231F20"/>
        </w:rPr>
        <w:t>**</w:t>
      </w:r>
    </w:p>
    <w:p>
      <w:pPr>
        <w:pStyle w:val="BodyText"/>
        <w:spacing w:line="273" w:lineRule="auto" w:before="240"/>
        <w:ind w:right="107"/>
      </w:pPr>
      <w:r>
        <w:rPr>
          <w:b/>
          <w:i/>
          <w:color w:val="231F20"/>
        </w:rPr>
        <w:t>*</w:t>
      </w:r>
      <w:r>
        <w:rPr>
          <w:b/>
          <w:i/>
          <w:color w:val="231F20"/>
          <w:spacing w:val="-12"/>
        </w:rPr>
        <w:t> </w:t>
      </w:r>
      <w:r>
        <w:rPr>
          <w:b/>
          <w:i/>
          <w:color w:val="231F20"/>
        </w:rPr>
        <w:t>Bốn</w:t>
      </w:r>
      <w:r>
        <w:rPr>
          <w:b/>
          <w:i/>
          <w:color w:val="231F20"/>
          <w:spacing w:val="-12"/>
        </w:rPr>
        <w:t> </w:t>
      </w:r>
      <w:r>
        <w:rPr>
          <w:b/>
          <w:i/>
          <w:color w:val="231F20"/>
        </w:rPr>
        <w:t>mươi</w:t>
      </w:r>
      <w:r>
        <w:rPr>
          <w:b/>
          <w:i/>
          <w:color w:val="231F20"/>
          <w:spacing w:val="-12"/>
        </w:rPr>
        <w:t> </w:t>
      </w:r>
      <w:r>
        <w:rPr>
          <w:b/>
          <w:i/>
          <w:color w:val="231F20"/>
        </w:rPr>
        <w:t>tám</w:t>
      </w:r>
      <w:r>
        <w:rPr>
          <w:b/>
          <w:i/>
          <w:color w:val="231F20"/>
          <w:spacing w:val="-11"/>
        </w:rPr>
        <w:t> </w:t>
      </w:r>
      <w:r>
        <w:rPr>
          <w:b/>
          <w:i/>
          <w:color w:val="231F20"/>
        </w:rPr>
        <w:t>tâm:</w:t>
      </w:r>
      <w:r>
        <w:rPr>
          <w:b/>
          <w:i/>
          <w:color w:val="231F20"/>
          <w:spacing w:val="-18"/>
        </w:rPr>
        <w:t> </w:t>
      </w:r>
      <w:r>
        <w:rPr>
          <w:color w:val="231F20"/>
        </w:rPr>
        <w:t>Tâm</w:t>
      </w:r>
      <w:r>
        <w:rPr>
          <w:color w:val="231F20"/>
          <w:spacing w:val="-12"/>
        </w:rPr>
        <w:t> </w:t>
      </w:r>
      <w:r>
        <w:rPr>
          <w:color w:val="231F20"/>
        </w:rPr>
        <w:t>do</w:t>
      </w:r>
      <w:r>
        <w:rPr>
          <w:color w:val="231F20"/>
          <w:spacing w:val="-11"/>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1"/>
        </w:rPr>
        <w:t> </w:t>
      </w:r>
      <w:r>
        <w:rPr>
          <w:color w:val="231F20"/>
        </w:rPr>
        <w:t>tương</w:t>
      </w:r>
      <w:r>
        <w:rPr>
          <w:color w:val="231F20"/>
          <w:spacing w:val="-12"/>
        </w:rPr>
        <w:t> </w:t>
      </w:r>
      <w:r>
        <w:rPr>
          <w:color w:val="231F20"/>
        </w:rPr>
        <w:t>ưng</w:t>
      </w:r>
      <w:r>
        <w:rPr>
          <w:color w:val="231F20"/>
          <w:spacing w:val="-12"/>
        </w:rPr>
        <w:t> </w:t>
      </w:r>
      <w:r>
        <w:rPr>
          <w:color w:val="231F20"/>
        </w:rPr>
        <w:t>tà</w:t>
      </w:r>
      <w:r>
        <w:rPr>
          <w:color w:val="231F20"/>
          <w:spacing w:val="-11"/>
        </w:rPr>
        <w:t> </w:t>
      </w:r>
      <w:r>
        <w:rPr>
          <w:color w:val="231F20"/>
          <w:spacing w:val="-3"/>
        </w:rPr>
        <w:t>kiến, </w:t>
      </w:r>
      <w:r>
        <w:rPr>
          <w:color w:val="231F20"/>
        </w:rPr>
        <w:t>tâm do kiến diệt đoạn tương ưng nghi, tâm do kiến diệt đoạn </w:t>
      </w:r>
      <w:r>
        <w:rPr>
          <w:color w:val="231F20"/>
          <w:spacing w:val="-3"/>
        </w:rPr>
        <w:t>tương </w:t>
      </w:r>
      <w:r>
        <w:rPr>
          <w:color w:val="231F20"/>
        </w:rPr>
        <w:t>ưng tà kiến, nghi. Tâm do kiến diệt đoạn không tương ưng tà kiến, tâm do kiến diệt đoạn không tương ưng nghi, tâm do kiến diệt </w:t>
      </w:r>
      <w:r>
        <w:rPr>
          <w:color w:val="231F20"/>
          <w:spacing w:val="-4"/>
        </w:rPr>
        <w:t>đoạn </w:t>
      </w:r>
      <w:r>
        <w:rPr>
          <w:color w:val="231F20"/>
        </w:rPr>
        <w:t>không tương ưng tà kiến, nghi.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Như do kiến diệt đoạn, do kiến đạo đoạn cũng như vậy.</w:t>
      </w:r>
    </w:p>
    <w:p>
      <w:pPr>
        <w:pStyle w:val="BodyText"/>
        <w:spacing w:line="273" w:lineRule="auto" w:before="154"/>
        <w:ind w:left="110" w:right="383"/>
        <w:jc w:val="left"/>
      </w:pPr>
      <w:r>
        <w:rPr>
          <w:color w:val="231F20"/>
        </w:rPr>
        <w:t>Như không nhất định hệ thuộc, hệ thuộc cõi Dục, hệ thuộc cõi Sắc, hệ thuộc cõi Vô sắc cũng như thế.</w:t>
      </w:r>
    </w:p>
    <w:p>
      <w:pPr>
        <w:pStyle w:val="BodyText"/>
        <w:spacing w:before="112"/>
        <w:ind w:left="3588" w:firstLine="0"/>
        <w:jc w:val="left"/>
      </w:pPr>
      <w:r>
        <w:rPr>
          <w:color w:val="231F20"/>
        </w:rPr>
        <w:t>*</w:t>
      </w:r>
    </w:p>
    <w:p>
      <w:pPr>
        <w:pStyle w:val="BodyText"/>
        <w:spacing w:line="273" w:lineRule="auto" w:before="239"/>
        <w:ind w:left="110" w:right="391"/>
      </w:pPr>
      <w:r>
        <w:rPr>
          <w:i/>
          <w:color w:val="231F20"/>
        </w:rPr>
        <w:t>Hỏi: </w:t>
      </w:r>
      <w:r>
        <w:rPr>
          <w:color w:val="231F20"/>
        </w:rPr>
        <w:t>Tâm do kiến diệt đoạn tương ưng tà kiến có bao nhiêu sử sai khiến.</w:t>
      </w:r>
    </w:p>
    <w:p>
      <w:pPr>
        <w:pStyle w:val="BodyText"/>
        <w:spacing w:line="273" w:lineRule="auto" w:before="112"/>
        <w:ind w:left="110" w:right="391"/>
      </w:pPr>
      <w:r>
        <w:rPr>
          <w:i/>
          <w:color w:val="231F20"/>
        </w:rPr>
        <w:t>Đáp:</w:t>
      </w:r>
      <w:r>
        <w:rPr>
          <w:i/>
          <w:color w:val="231F20"/>
          <w:spacing w:val="-7"/>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7"/>
        </w:rPr>
        <w:t> </w:t>
      </w:r>
      <w:r>
        <w:rPr>
          <w:color w:val="231F20"/>
        </w:rPr>
        <w:t>đoạn</w:t>
      </w:r>
      <w:r>
        <w:rPr>
          <w:color w:val="231F20"/>
          <w:spacing w:val="-6"/>
        </w:rPr>
        <w:t> </w:t>
      </w:r>
      <w:r>
        <w:rPr>
          <w:color w:val="231F20"/>
        </w:rPr>
        <w:t>tà</w:t>
      </w:r>
      <w:r>
        <w:rPr>
          <w:color w:val="231F20"/>
          <w:spacing w:val="-6"/>
        </w:rPr>
        <w:t> </w:t>
      </w:r>
      <w:r>
        <w:rPr>
          <w:color w:val="231F20"/>
        </w:rPr>
        <w:t>kiến</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do</w:t>
      </w:r>
      <w:r>
        <w:rPr>
          <w:color w:val="231F20"/>
          <w:spacing w:val="-6"/>
        </w:rPr>
        <w:t> </w:t>
      </w:r>
      <w:r>
        <w:rPr>
          <w:color w:val="231F20"/>
        </w:rPr>
        <w:t>kiến diệt đoạn duyên hữu lậu và hiện bày khắp hết </w:t>
      </w:r>
      <w:r>
        <w:rPr>
          <w:color w:val="231F20"/>
          <w:spacing w:val="-4"/>
        </w:rPr>
        <w:t>thảy, </w:t>
      </w:r>
      <w:r>
        <w:rPr>
          <w:color w:val="231F20"/>
        </w:rPr>
        <w:t>vì chúng </w:t>
      </w:r>
      <w:r>
        <w:rPr>
          <w:color w:val="231F20"/>
          <w:spacing w:val="-3"/>
        </w:rPr>
        <w:t>tương </w:t>
      </w:r>
      <w:r>
        <w:rPr>
          <w:color w:val="231F20"/>
        </w:rPr>
        <w:t>ưng với pháp. Do kiến diệt đoạn tà kiến tương ưng với vô minh, </w:t>
      </w:r>
      <w:r>
        <w:rPr>
          <w:color w:val="231F20"/>
          <w:spacing w:val="-6"/>
        </w:rPr>
        <w:t>do </w:t>
      </w:r>
      <w:r>
        <w:rPr>
          <w:color w:val="231F20"/>
        </w:rPr>
        <w:t>kiến diệt đoạn duyên hữu lậu và hiện bày khắp hết </w:t>
      </w:r>
      <w:r>
        <w:rPr>
          <w:color w:val="231F20"/>
          <w:spacing w:val="-4"/>
        </w:rPr>
        <w:t>thảy, </w:t>
      </w:r>
      <w:r>
        <w:rPr>
          <w:color w:val="231F20"/>
        </w:rPr>
        <w:t>vì chúng đã khởi tâm bất tương ưng hành. Do kiến diệt đoạn duyên hữu lậu </w:t>
      </w:r>
      <w:r>
        <w:rPr>
          <w:color w:val="231F20"/>
          <w:spacing w:val="-7"/>
        </w:rPr>
        <w:t>và </w:t>
      </w:r>
      <w:r>
        <w:rPr>
          <w:color w:val="231F20"/>
        </w:rPr>
        <w:t>hiện bày khắp hết </w:t>
      </w:r>
      <w:r>
        <w:rPr>
          <w:color w:val="231F20"/>
          <w:spacing w:val="-4"/>
        </w:rPr>
        <w:t>thảy.</w:t>
      </w:r>
    </w:p>
    <w:p>
      <w:pPr>
        <w:pStyle w:val="BodyText"/>
        <w:spacing w:line="273" w:lineRule="auto" w:before="108"/>
        <w:ind w:left="110" w:right="388"/>
      </w:pPr>
      <w:r>
        <w:rPr>
          <w:i/>
          <w:color w:val="231F20"/>
        </w:rPr>
        <w:t>Hỏi: </w:t>
      </w:r>
      <w:r>
        <w:rPr>
          <w:color w:val="231F20"/>
        </w:rPr>
        <w:t>Tâm do kiến diệt đoạn tương ưng nghi có bao nhiêu sử sai khiến?</w:t>
      </w:r>
    </w:p>
    <w:p>
      <w:pPr>
        <w:pStyle w:val="BodyText"/>
        <w:spacing w:line="273" w:lineRule="auto" w:before="112"/>
        <w:ind w:left="110" w:right="391"/>
      </w:pPr>
      <w:r>
        <w:rPr>
          <w:i/>
          <w:color w:val="231F20"/>
        </w:rPr>
        <w:t>Đáp: </w:t>
      </w:r>
      <w:r>
        <w:rPr>
          <w:color w:val="231F20"/>
        </w:rPr>
        <w:t>Do kiến diệt đoạn nghi tương ưng với vô minh, do kiến diệt</w:t>
      </w:r>
      <w:r>
        <w:rPr>
          <w:color w:val="231F20"/>
          <w:spacing w:val="-4"/>
        </w:rPr>
        <w:t> </w:t>
      </w:r>
      <w:r>
        <w:rPr>
          <w:color w:val="231F20"/>
        </w:rPr>
        <w:t>đoạn</w:t>
      </w:r>
      <w:r>
        <w:rPr>
          <w:color w:val="231F20"/>
          <w:spacing w:val="-4"/>
        </w:rPr>
        <w:t> </w:t>
      </w:r>
      <w:r>
        <w:rPr>
          <w:color w:val="231F20"/>
        </w:rPr>
        <w:t>duyên</w:t>
      </w:r>
      <w:r>
        <w:rPr>
          <w:color w:val="231F20"/>
          <w:spacing w:val="-4"/>
        </w:rPr>
        <w:t> </w:t>
      </w:r>
      <w:r>
        <w:rPr>
          <w:color w:val="231F20"/>
        </w:rPr>
        <w:t>hữu</w:t>
      </w:r>
      <w:r>
        <w:rPr>
          <w:color w:val="231F20"/>
          <w:spacing w:val="-4"/>
        </w:rPr>
        <w:t> </w:t>
      </w:r>
      <w:r>
        <w:rPr>
          <w:color w:val="231F20"/>
        </w:rPr>
        <w:t>lậu</w:t>
      </w:r>
      <w:r>
        <w:rPr>
          <w:color w:val="231F20"/>
          <w:spacing w:val="-3"/>
        </w:rPr>
        <w:t> </w:t>
      </w:r>
      <w:r>
        <w:rPr>
          <w:color w:val="231F20"/>
        </w:rPr>
        <w:t>và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vì</w:t>
      </w:r>
      <w:r>
        <w:rPr>
          <w:color w:val="231F20"/>
          <w:spacing w:val="-4"/>
        </w:rPr>
        <w:t> </w:t>
      </w:r>
      <w:r>
        <w:rPr>
          <w:color w:val="231F20"/>
        </w:rPr>
        <w:t>chúng</w:t>
      </w:r>
      <w:r>
        <w:rPr>
          <w:color w:val="231F20"/>
          <w:spacing w:val="-4"/>
        </w:rPr>
        <w:t> </w:t>
      </w:r>
      <w:r>
        <w:rPr>
          <w:color w:val="231F20"/>
        </w:rPr>
        <w:t>tương</w:t>
      </w:r>
      <w:r>
        <w:rPr>
          <w:color w:val="231F20"/>
          <w:spacing w:val="-4"/>
        </w:rPr>
        <w:t> </w:t>
      </w:r>
      <w:r>
        <w:rPr>
          <w:color w:val="231F20"/>
          <w:spacing w:val="-5"/>
        </w:rPr>
        <w:t>ưng </w:t>
      </w:r>
      <w:r>
        <w:rPr>
          <w:color w:val="231F20"/>
        </w:rPr>
        <w:t>với</w:t>
      </w:r>
      <w:r>
        <w:rPr>
          <w:color w:val="231F20"/>
          <w:spacing w:val="-12"/>
        </w:rPr>
        <w:t> </w:t>
      </w:r>
      <w:r>
        <w:rPr>
          <w:color w:val="231F20"/>
        </w:rPr>
        <w:t>pháp.</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1"/>
        </w:rPr>
        <w:t> </w:t>
      </w:r>
      <w:r>
        <w:rPr>
          <w:color w:val="231F20"/>
        </w:rPr>
        <w:t>nghi</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1"/>
        </w:rPr>
        <w:t> </w:t>
      </w:r>
      <w:r>
        <w:rPr>
          <w:color w:val="231F20"/>
        </w:rPr>
        <w:t>do</w:t>
      </w:r>
      <w:r>
        <w:rPr>
          <w:color w:val="231F20"/>
          <w:spacing w:val="-12"/>
        </w:rPr>
        <w:t> </w:t>
      </w:r>
      <w:r>
        <w:rPr>
          <w:color w:val="231F20"/>
        </w:rPr>
        <w:t>kiến</w:t>
      </w:r>
      <w:r>
        <w:rPr>
          <w:color w:val="231F20"/>
          <w:spacing w:val="-12"/>
        </w:rPr>
        <w:t> </w:t>
      </w:r>
      <w:r>
        <w:rPr>
          <w:color w:val="231F20"/>
          <w:spacing w:val="-4"/>
        </w:rPr>
        <w:t>diệt </w:t>
      </w:r>
      <w:r>
        <w:rPr>
          <w:color w:val="231F20"/>
        </w:rPr>
        <w:t>đoạn</w:t>
      </w:r>
      <w:r>
        <w:rPr>
          <w:color w:val="231F20"/>
          <w:spacing w:val="-10"/>
        </w:rPr>
        <w:t> </w:t>
      </w:r>
      <w:r>
        <w:rPr>
          <w:color w:val="231F20"/>
        </w:rPr>
        <w:t>duyên</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và</w:t>
      </w:r>
      <w:r>
        <w:rPr>
          <w:color w:val="231F20"/>
          <w:spacing w:val="-10"/>
        </w:rPr>
        <w:t> </w:t>
      </w:r>
      <w:r>
        <w:rPr>
          <w:color w:val="231F20"/>
        </w:rPr>
        <w:t>hiện</w:t>
      </w:r>
      <w:r>
        <w:rPr>
          <w:color w:val="231F20"/>
          <w:spacing w:val="-10"/>
        </w:rPr>
        <w:t> </w:t>
      </w:r>
      <w:r>
        <w:rPr>
          <w:color w:val="231F20"/>
        </w:rPr>
        <w:t>bày</w:t>
      </w:r>
      <w:r>
        <w:rPr>
          <w:color w:val="231F20"/>
          <w:spacing w:val="-10"/>
        </w:rPr>
        <w:t> </w:t>
      </w:r>
      <w:r>
        <w:rPr>
          <w:color w:val="231F20"/>
        </w:rPr>
        <w:t>khắp</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vì</w:t>
      </w:r>
      <w:r>
        <w:rPr>
          <w:color w:val="231F20"/>
          <w:spacing w:val="-10"/>
        </w:rPr>
        <w:t> </w:t>
      </w:r>
      <w:r>
        <w:rPr>
          <w:color w:val="231F20"/>
        </w:rPr>
        <w:t>chúng</w:t>
      </w:r>
      <w:r>
        <w:rPr>
          <w:color w:val="231F20"/>
          <w:spacing w:val="-10"/>
        </w:rPr>
        <w:t> </w:t>
      </w:r>
      <w:r>
        <w:rPr>
          <w:color w:val="231F20"/>
        </w:rPr>
        <w:t>đã</w:t>
      </w:r>
      <w:r>
        <w:rPr>
          <w:color w:val="231F20"/>
          <w:spacing w:val="-10"/>
        </w:rPr>
        <w:t> </w:t>
      </w:r>
      <w:r>
        <w:rPr>
          <w:color w:val="231F20"/>
        </w:rPr>
        <w:t>khởi</w:t>
      </w:r>
      <w:r>
        <w:rPr>
          <w:color w:val="231F20"/>
          <w:spacing w:val="-10"/>
        </w:rPr>
        <w:t> </w:t>
      </w:r>
      <w:r>
        <w:rPr>
          <w:color w:val="231F20"/>
        </w:rPr>
        <w:t>tâm</w:t>
      </w:r>
      <w:r>
        <w:rPr>
          <w:color w:val="231F20"/>
          <w:spacing w:val="-10"/>
        </w:rPr>
        <w:t> </w:t>
      </w:r>
      <w:r>
        <w:rPr>
          <w:color w:val="231F20"/>
        </w:rPr>
        <w:t>bất tương ưng hành. Do kiến diệt đoạn duyên hữu lậu và hiện bày khắp tất cả.</w:t>
      </w:r>
    </w:p>
    <w:p>
      <w:pPr>
        <w:pStyle w:val="BodyText"/>
        <w:spacing w:line="273" w:lineRule="auto" w:before="109"/>
        <w:ind w:left="110" w:right="391"/>
      </w:pPr>
      <w:r>
        <w:rPr>
          <w:i/>
          <w:color w:val="231F20"/>
        </w:rPr>
        <w:t>Hỏi: </w:t>
      </w:r>
      <w:r>
        <w:rPr>
          <w:color w:val="231F20"/>
        </w:rPr>
        <w:t>Tâm do kiến diệt đoạn tương ưng tà kiến, nghi có bao nhiêu sử sai khiến?</w:t>
      </w:r>
    </w:p>
    <w:p>
      <w:pPr>
        <w:pStyle w:val="BodyText"/>
        <w:spacing w:line="273" w:lineRule="auto" w:before="111"/>
        <w:ind w:left="110" w:right="391"/>
      </w:pPr>
      <w:r>
        <w:rPr>
          <w:i/>
          <w:color w:val="231F20"/>
        </w:rPr>
        <w:t>Đáp: </w:t>
      </w:r>
      <w:r>
        <w:rPr>
          <w:color w:val="231F20"/>
        </w:rPr>
        <w:t>Do kiến diệt đoạn tà kiến, nghi tương ưng với vô minh, do kiến diệt đoạn duyên hữu lậu và hiện bày khắp tất cả, vì </w:t>
      </w:r>
      <w:r>
        <w:rPr>
          <w:color w:val="231F20"/>
          <w:spacing w:val="-3"/>
        </w:rPr>
        <w:t>chúng </w:t>
      </w:r>
      <w:r>
        <w:rPr>
          <w:color w:val="231F20"/>
        </w:rPr>
        <w:t>tương ưng với pháp. Do kiến diệt đoạn tà kiến, nghi tương ưng </w:t>
      </w:r>
      <w:r>
        <w:rPr>
          <w:color w:val="231F20"/>
          <w:spacing w:val="-5"/>
        </w:rPr>
        <w:t>với </w:t>
      </w:r>
      <w:r>
        <w:rPr>
          <w:color w:val="231F20"/>
        </w:rPr>
        <w:t>vô minh, do kiến diệt đoạn duyên hữu lậu và hiện bày khắp tất cả,</w:t>
      </w:r>
      <w:r>
        <w:rPr>
          <w:color w:val="231F20"/>
          <w:spacing w:val="-45"/>
        </w:rPr>
        <w:t> </w:t>
      </w:r>
      <w:r>
        <w:rPr>
          <w:color w:val="231F20"/>
        </w:rPr>
        <w:t>vì chúng</w:t>
      </w:r>
      <w:r>
        <w:rPr>
          <w:color w:val="231F20"/>
          <w:spacing w:val="-9"/>
        </w:rPr>
        <w:t> </w:t>
      </w:r>
      <w:r>
        <w:rPr>
          <w:color w:val="231F20"/>
        </w:rPr>
        <w:t>đã</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hữu lậu và hiện bày khắp tất cả.</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i/>
          <w:color w:val="231F20"/>
        </w:rPr>
        <w:t>Hỏi: </w:t>
      </w:r>
      <w:r>
        <w:rPr>
          <w:color w:val="231F20"/>
        </w:rPr>
        <w:t>Tâm do kiến diệt đoạn không tương ưng tà kiến có bao nhiêu sử sai khiến?</w:t>
      </w:r>
    </w:p>
    <w:p>
      <w:pPr>
        <w:pStyle w:val="BodyText"/>
        <w:spacing w:line="273" w:lineRule="auto" w:before="112"/>
        <w:ind w:right="107"/>
      </w:pPr>
      <w:r>
        <w:rPr>
          <w:i/>
          <w:color w:val="231F20"/>
        </w:rPr>
        <w:t>Đáp: </w:t>
      </w:r>
      <w:r>
        <w:rPr>
          <w:color w:val="231F20"/>
          <w:spacing w:val="-4"/>
        </w:rPr>
        <w:t>Trừ </w:t>
      </w:r>
      <w:r>
        <w:rPr>
          <w:color w:val="231F20"/>
        </w:rPr>
        <w:t>do kiến diệt đoạn tà kiến tương ưng với vô minh, do kiến diệt đoạn còn lại là hết thảy và hiện bày khắp tất cả, vì </w:t>
      </w:r>
      <w:r>
        <w:rPr>
          <w:color w:val="231F20"/>
          <w:spacing w:val="-3"/>
        </w:rPr>
        <w:t>chúng </w:t>
      </w:r>
      <w:r>
        <w:rPr>
          <w:color w:val="231F20"/>
        </w:rPr>
        <w:t>tương ưng với pháp. </w:t>
      </w:r>
      <w:r>
        <w:rPr>
          <w:color w:val="231F20"/>
          <w:spacing w:val="-4"/>
        </w:rPr>
        <w:t>Trừ </w:t>
      </w:r>
      <w:r>
        <w:rPr>
          <w:color w:val="231F20"/>
        </w:rPr>
        <w:t>do kiến diệt đoạn tà kiến tương ưng với vô minh,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3"/>
        </w:rPr>
        <w:t> </w:t>
      </w:r>
      <w:r>
        <w:rPr>
          <w:color w:val="231F20"/>
        </w:rPr>
        <w:t>đoạn</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3"/>
        </w:rPr>
        <w:t> </w:t>
      </w:r>
      <w:r>
        <w:rPr>
          <w:color w:val="231F20"/>
        </w:rPr>
        <w:t>tất</w:t>
      </w:r>
      <w:r>
        <w:rPr>
          <w:color w:val="231F20"/>
          <w:spacing w:val="-4"/>
        </w:rPr>
        <w:t> </w:t>
      </w:r>
      <w:r>
        <w:rPr>
          <w:color w:val="231F20"/>
        </w:rPr>
        <w:t>cả</w:t>
      </w:r>
      <w:r>
        <w:rPr>
          <w:color w:val="231F20"/>
          <w:spacing w:val="-4"/>
        </w:rPr>
        <w:t> </w:t>
      </w:r>
      <w:r>
        <w:rPr>
          <w:color w:val="231F20"/>
        </w:rPr>
        <w:t>và</w:t>
      </w:r>
      <w:r>
        <w:rPr>
          <w:color w:val="231F20"/>
          <w:spacing w:val="-3"/>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3"/>
        </w:rPr>
        <w:t> </w:t>
      </w:r>
      <w:r>
        <w:rPr>
          <w:color w:val="231F20"/>
          <w:spacing w:val="-4"/>
        </w:rPr>
        <w:t>thảy, </w:t>
      </w:r>
      <w:r>
        <w:rPr>
          <w:color w:val="231F20"/>
          <w:spacing w:val="-6"/>
        </w:rPr>
        <w:t>vì </w:t>
      </w:r>
      <w:r>
        <w:rPr>
          <w:color w:val="231F20"/>
        </w:rPr>
        <w:t>chúng</w:t>
      </w:r>
      <w:r>
        <w:rPr>
          <w:color w:val="231F20"/>
          <w:spacing w:val="-9"/>
        </w:rPr>
        <w:t> </w:t>
      </w:r>
      <w:r>
        <w:rPr>
          <w:color w:val="231F20"/>
        </w:rPr>
        <w:t>đã</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hữu lậu và hiện bày khắp tất cả.</w:t>
      </w:r>
    </w:p>
    <w:p>
      <w:pPr>
        <w:pStyle w:val="BodyText"/>
        <w:spacing w:line="273" w:lineRule="auto" w:before="108"/>
        <w:ind w:right="108"/>
      </w:pPr>
      <w:r>
        <w:rPr>
          <w:i/>
          <w:color w:val="231F20"/>
        </w:rPr>
        <w:t>Hỏi:</w:t>
      </w:r>
      <w:r>
        <w:rPr>
          <w:i/>
          <w:color w:val="231F20"/>
          <w:spacing w:val="-17"/>
        </w:rPr>
        <w:t> </w:t>
      </w:r>
      <w:r>
        <w:rPr>
          <w:color w:val="231F20"/>
        </w:rPr>
        <w:t>Tâm</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3"/>
        </w:rPr>
        <w:t> </w:t>
      </w:r>
      <w:r>
        <w:rPr>
          <w:color w:val="231F20"/>
        </w:rPr>
        <w:t>đoạn</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nghi</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 sử sai</w:t>
      </w:r>
      <w:r>
        <w:rPr>
          <w:color w:val="231F20"/>
          <w:spacing w:val="-3"/>
        </w:rPr>
        <w:t> </w:t>
      </w:r>
      <w:r>
        <w:rPr>
          <w:color w:val="231F20"/>
        </w:rPr>
        <w:t>khiến?</w:t>
      </w:r>
    </w:p>
    <w:p>
      <w:pPr>
        <w:pStyle w:val="BodyText"/>
        <w:spacing w:line="273" w:lineRule="auto" w:before="112"/>
        <w:ind w:right="107"/>
      </w:pPr>
      <w:r>
        <w:rPr>
          <w:i/>
          <w:color w:val="231F20"/>
        </w:rPr>
        <w:t>Đáp:</w:t>
      </w:r>
      <w:r>
        <w:rPr>
          <w:i/>
          <w:color w:val="231F20"/>
          <w:spacing w:val="-17"/>
        </w:rPr>
        <w:t> </w:t>
      </w:r>
      <w:r>
        <w:rPr>
          <w:color w:val="231F20"/>
          <w:spacing w:val="-4"/>
        </w:rPr>
        <w:t>Trừ</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2"/>
        </w:rPr>
        <w:t> </w:t>
      </w:r>
      <w:r>
        <w:rPr>
          <w:color w:val="231F20"/>
        </w:rPr>
        <w:t>nghi</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còn</w:t>
      </w:r>
      <w:r>
        <w:rPr>
          <w:color w:val="231F20"/>
          <w:spacing w:val="-11"/>
        </w:rPr>
        <w:t> </w:t>
      </w:r>
      <w:r>
        <w:rPr>
          <w:color w:val="231F20"/>
        </w:rPr>
        <w:t>lại là hết thảy do kiến diệt đoạn và hiện bày khắp tất cả, vì chúng</w:t>
      </w:r>
      <w:r>
        <w:rPr>
          <w:color w:val="231F20"/>
          <w:spacing w:val="-30"/>
        </w:rPr>
        <w:t> </w:t>
      </w:r>
      <w:r>
        <w:rPr>
          <w:color w:val="231F20"/>
        </w:rPr>
        <w:t>tương ưng</w:t>
      </w:r>
      <w:r>
        <w:rPr>
          <w:color w:val="231F20"/>
          <w:spacing w:val="-12"/>
        </w:rPr>
        <w:t> </w:t>
      </w:r>
      <w:r>
        <w:rPr>
          <w:color w:val="231F20"/>
        </w:rPr>
        <w:t>với</w:t>
      </w:r>
      <w:r>
        <w:rPr>
          <w:color w:val="231F20"/>
          <w:spacing w:val="-12"/>
        </w:rPr>
        <w:t> </w:t>
      </w:r>
      <w:r>
        <w:rPr>
          <w:color w:val="231F20"/>
        </w:rPr>
        <w:t>pháp.</w:t>
      </w:r>
      <w:r>
        <w:rPr>
          <w:color w:val="231F20"/>
          <w:spacing w:val="-17"/>
        </w:rPr>
        <w:t> </w:t>
      </w:r>
      <w:r>
        <w:rPr>
          <w:color w:val="231F20"/>
          <w:spacing w:val="-4"/>
        </w:rPr>
        <w:t>Trừ</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2"/>
        </w:rPr>
        <w:t> </w:t>
      </w:r>
      <w:r>
        <w:rPr>
          <w:color w:val="231F20"/>
        </w:rPr>
        <w:t>đoạn</w:t>
      </w:r>
      <w:r>
        <w:rPr>
          <w:color w:val="231F20"/>
          <w:spacing w:val="-11"/>
        </w:rPr>
        <w:t> </w:t>
      </w:r>
      <w:r>
        <w:rPr>
          <w:color w:val="231F20"/>
        </w:rPr>
        <w:t>nghi</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còn lại là hết thảy do kiến diệt đoạn và hiện bày khắp tất cả, vì chúng </w:t>
      </w:r>
      <w:r>
        <w:rPr>
          <w:color w:val="231F20"/>
          <w:spacing w:val="-7"/>
        </w:rPr>
        <w:t>đã </w:t>
      </w:r>
      <w:r>
        <w:rPr>
          <w:color w:val="231F20"/>
        </w:rPr>
        <w:t>khởi tâm bất tương ưng hành. Do kiến diệt đoạn duyên hữu lậu </w:t>
      </w:r>
      <w:r>
        <w:rPr>
          <w:color w:val="231F20"/>
          <w:spacing w:val="-7"/>
        </w:rPr>
        <w:t>và </w:t>
      </w:r>
      <w:r>
        <w:rPr>
          <w:color w:val="231F20"/>
        </w:rPr>
        <w:t>hiện bày khắp tất cả.</w:t>
      </w:r>
    </w:p>
    <w:p>
      <w:pPr>
        <w:pStyle w:val="BodyText"/>
        <w:spacing w:line="273" w:lineRule="auto" w:before="108"/>
        <w:ind w:right="107"/>
      </w:pPr>
      <w:r>
        <w:rPr>
          <w:i/>
          <w:color w:val="231F20"/>
        </w:rPr>
        <w:t>Hỏi: </w:t>
      </w:r>
      <w:r>
        <w:rPr>
          <w:color w:val="231F20"/>
        </w:rPr>
        <w:t>Tâm do kiến diệt đoạn không tương ưng tà kiến, nghi có bao nhiêu sử sai khiến?</w:t>
      </w:r>
    </w:p>
    <w:p>
      <w:pPr>
        <w:pStyle w:val="BodyText"/>
        <w:spacing w:line="273" w:lineRule="auto" w:before="112"/>
        <w:ind w:right="107"/>
      </w:pPr>
      <w:r>
        <w:rPr>
          <w:i/>
          <w:color w:val="231F20"/>
        </w:rPr>
        <w:t>Đáp: </w:t>
      </w:r>
      <w:r>
        <w:rPr>
          <w:color w:val="231F20"/>
          <w:spacing w:val="-4"/>
        </w:rPr>
        <w:t>Trừ </w:t>
      </w:r>
      <w:r>
        <w:rPr>
          <w:color w:val="231F20"/>
        </w:rPr>
        <w:t>do kiến diệt đoạn tà kiến, nghi tương ưng với vô minh,</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đoạn</w:t>
      </w:r>
      <w:r>
        <w:rPr>
          <w:color w:val="231F20"/>
          <w:spacing w:val="-5"/>
        </w:rPr>
        <w:t> </w:t>
      </w:r>
      <w:r>
        <w:rPr>
          <w:color w:val="231F20"/>
        </w:rPr>
        <w:t>và</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spacing w:val="-6"/>
        </w:rPr>
        <w:t>vì </w:t>
      </w:r>
      <w:r>
        <w:rPr>
          <w:color w:val="231F20"/>
        </w:rPr>
        <w:t>chúng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pháp.</w:t>
      </w:r>
      <w:r>
        <w:rPr>
          <w:color w:val="231F20"/>
          <w:spacing w:val="-10"/>
        </w:rPr>
        <w:t> </w:t>
      </w:r>
      <w:r>
        <w:rPr>
          <w:color w:val="231F20"/>
          <w:spacing w:val="-4"/>
        </w:rPr>
        <w:t>Trừ</w:t>
      </w:r>
      <w:r>
        <w:rPr>
          <w:color w:val="231F20"/>
          <w:spacing w:val="-5"/>
        </w:rPr>
        <w:t> </w:t>
      </w:r>
      <w:r>
        <w:rPr>
          <w:color w:val="231F20"/>
        </w:rPr>
        <w:t>do</w:t>
      </w:r>
      <w:r>
        <w:rPr>
          <w:color w:val="231F20"/>
          <w:spacing w:val="-4"/>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5"/>
        </w:rPr>
        <w:t> </w:t>
      </w:r>
      <w:r>
        <w:rPr>
          <w:color w:val="231F20"/>
        </w:rPr>
        <w:t>tà</w:t>
      </w:r>
      <w:r>
        <w:rPr>
          <w:color w:val="231F20"/>
          <w:spacing w:val="-5"/>
        </w:rPr>
        <w:t> </w:t>
      </w:r>
      <w:r>
        <w:rPr>
          <w:color w:val="231F20"/>
        </w:rPr>
        <w:t>kiến,</w:t>
      </w:r>
      <w:r>
        <w:rPr>
          <w:color w:val="231F20"/>
          <w:spacing w:val="-6"/>
        </w:rPr>
        <w:t> </w:t>
      </w:r>
      <w:r>
        <w:rPr>
          <w:color w:val="231F20"/>
        </w:rPr>
        <w:t>nghi</w:t>
      </w:r>
      <w:r>
        <w:rPr>
          <w:color w:val="231F20"/>
          <w:spacing w:val="-5"/>
        </w:rPr>
        <w:t> </w:t>
      </w:r>
      <w:r>
        <w:rPr>
          <w:color w:val="231F20"/>
        </w:rPr>
        <w:t>tương ưng với vô minh, còn lại là hết thảy do kiến diệt đoạn và hiện bày khắp tất cả, vì chúng đã khởi tâm bất tương ưng hành. Do kiến diệt đoạn duyên hữu lậu và hiện bày khắp tất cả.</w:t>
      </w:r>
    </w:p>
    <w:p>
      <w:pPr>
        <w:pStyle w:val="BodyText"/>
        <w:spacing w:before="108"/>
        <w:ind w:left="960" w:firstLine="0"/>
      </w:pPr>
      <w:r>
        <w:rPr>
          <w:color w:val="231F20"/>
        </w:rPr>
        <w:t>Như do kiến diệt đoạn, do kiến đạo đoạn cũng như vậy.</w:t>
      </w:r>
    </w:p>
    <w:p>
      <w:pPr>
        <w:pStyle w:val="BodyText"/>
        <w:spacing w:line="273" w:lineRule="auto" w:before="155"/>
        <w:ind w:right="107"/>
      </w:pPr>
      <w:r>
        <w:rPr>
          <w:color w:val="231F20"/>
        </w:rPr>
        <w:t>Như không nhất định hệ thuộc, hệ thuộc cõi Dục, hệ thuộc cõi Sắc, hệ thuộc cõi Vô sắc cũng như thế.</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left="110" w:right="392"/>
      </w:pPr>
      <w:r>
        <w:rPr>
          <w:i/>
          <w:color w:val="231F20"/>
        </w:rPr>
        <w:t>Hỏi: </w:t>
      </w:r>
      <w:r>
        <w:rPr>
          <w:color w:val="231F20"/>
        </w:rPr>
        <w:t>Tâm do kiến diệt đoạn tương ưng tà kiến có bao nhiêu sử duyên nơi sử, không tương ưng với sử?</w:t>
      </w:r>
    </w:p>
    <w:p>
      <w:pPr>
        <w:pStyle w:val="BodyText"/>
        <w:spacing w:line="271" w:lineRule="auto" w:before="114"/>
        <w:ind w:left="110" w:right="390"/>
      </w:pPr>
      <w:r>
        <w:rPr>
          <w:i/>
          <w:color w:val="231F20"/>
        </w:rPr>
        <w:t>Đáp:</w:t>
      </w:r>
      <w:r>
        <w:rPr>
          <w:i/>
          <w:color w:val="231F20"/>
          <w:spacing w:val="-12"/>
        </w:rPr>
        <w:t> </w:t>
      </w:r>
      <w:r>
        <w:rPr>
          <w:color w:val="231F20"/>
        </w:rPr>
        <w:t>Có</w:t>
      </w:r>
      <w:r>
        <w:rPr>
          <w:color w:val="231F20"/>
          <w:spacing w:val="-12"/>
        </w:rPr>
        <w:t> </w:t>
      </w:r>
      <w:r>
        <w:rPr>
          <w:color w:val="231F20"/>
        </w:rPr>
        <w:t>bốn</w:t>
      </w:r>
      <w:r>
        <w:rPr>
          <w:color w:val="231F20"/>
          <w:spacing w:val="-11"/>
        </w:rPr>
        <w:t> </w:t>
      </w:r>
      <w:r>
        <w:rPr>
          <w:color w:val="231F20"/>
        </w:rPr>
        <w:t>trường</w:t>
      </w:r>
      <w:r>
        <w:rPr>
          <w:color w:val="231F20"/>
          <w:spacing w:val="-12"/>
        </w:rPr>
        <w:t> </w:t>
      </w:r>
      <w:r>
        <w:rPr>
          <w:color w:val="231F20"/>
        </w:rPr>
        <w:t>hợp:</w:t>
      </w:r>
      <w:r>
        <w:rPr>
          <w:color w:val="231F20"/>
          <w:spacing w:val="-12"/>
        </w:rPr>
        <w:t> </w:t>
      </w:r>
      <w:r>
        <w:rPr>
          <w:color w:val="231F20"/>
        </w:rPr>
        <w:t>1.</w:t>
      </w:r>
      <w:r>
        <w:rPr>
          <w:color w:val="231F20"/>
          <w:spacing w:val="-11"/>
        </w:rPr>
        <w:t> </w:t>
      </w:r>
      <w:r>
        <w:rPr>
          <w:color w:val="231F20"/>
        </w:rPr>
        <w:t>Duyên</w:t>
      </w:r>
      <w:r>
        <w:rPr>
          <w:color w:val="231F20"/>
          <w:spacing w:val="-12"/>
        </w:rPr>
        <w:t> </w:t>
      </w:r>
      <w:r>
        <w:rPr>
          <w:color w:val="231F20"/>
        </w:rPr>
        <w:t>nơi</w:t>
      </w:r>
      <w:r>
        <w:rPr>
          <w:color w:val="231F20"/>
          <w:spacing w:val="-12"/>
        </w:rPr>
        <w:t> </w:t>
      </w:r>
      <w:r>
        <w:rPr>
          <w:color w:val="231F20"/>
        </w:rPr>
        <w:t>sử</w:t>
      </w:r>
      <w:r>
        <w:rPr>
          <w:color w:val="231F20"/>
          <w:spacing w:val="-11"/>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1"/>
        </w:rPr>
        <w:t> </w:t>
      </w:r>
      <w:r>
        <w:rPr>
          <w:color w:val="231F20"/>
        </w:rPr>
        <w:t>với sử: Là do kiến diệt đoạn duyên hữu lậu và hiện bày khắp tất cả. </w:t>
      </w:r>
      <w:r>
        <w:rPr>
          <w:color w:val="231F20"/>
          <w:spacing w:val="-7"/>
        </w:rPr>
        <w:t>2. </w:t>
      </w:r>
      <w:r>
        <w:rPr>
          <w:color w:val="231F20"/>
        </w:rPr>
        <w:t>Tương ưng với sử không duyên nơi sử: Là do kiến diệt đoạn tà kiến tương ưng với vô minh. 3. Duyên nơi sử cũng tương ưng với sử: Là không có. 4. Không duyên nơi sử cũng không tương ưng với sử: Là trừ do kiến diệt đoạn tà kiến tương ưng với vô minh, còn lại là do kiến</w:t>
      </w:r>
      <w:r>
        <w:rPr>
          <w:color w:val="231F20"/>
          <w:spacing w:val="-10"/>
        </w:rPr>
        <w:t> </w:t>
      </w:r>
      <w:r>
        <w:rPr>
          <w:color w:val="231F20"/>
        </w:rPr>
        <w:t>diệt</w:t>
      </w:r>
      <w:r>
        <w:rPr>
          <w:color w:val="231F20"/>
          <w:spacing w:val="-9"/>
        </w:rPr>
        <w:t> </w:t>
      </w:r>
      <w:r>
        <w:rPr>
          <w:color w:val="231F20"/>
        </w:rPr>
        <w:t>đoạn</w:t>
      </w:r>
      <w:r>
        <w:rPr>
          <w:color w:val="231F20"/>
          <w:spacing w:val="-9"/>
        </w:rPr>
        <w:t> </w:t>
      </w:r>
      <w:r>
        <w:rPr>
          <w:color w:val="231F20"/>
        </w:rPr>
        <w:t>duyên</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hiện bày</w:t>
      </w:r>
      <w:r>
        <w:rPr>
          <w:color w:val="231F20"/>
          <w:spacing w:val="-9"/>
        </w:rPr>
        <w:t> </w:t>
      </w:r>
      <w:r>
        <w:rPr>
          <w:color w:val="231F20"/>
        </w:rPr>
        <w:t>khắp</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9"/>
        </w:rPr>
        <w:t> </w:t>
      </w:r>
      <w:r>
        <w:rPr>
          <w:color w:val="231F20"/>
        </w:rPr>
        <w:t>và</w:t>
      </w:r>
      <w:r>
        <w:rPr>
          <w:color w:val="231F20"/>
          <w:spacing w:val="-9"/>
        </w:rPr>
        <w:t> </w:t>
      </w:r>
      <w:r>
        <w:rPr>
          <w:color w:val="231F20"/>
        </w:rPr>
        <w:t>do</w:t>
      </w:r>
      <w:r>
        <w:rPr>
          <w:color w:val="231F20"/>
          <w:spacing w:val="-9"/>
        </w:rPr>
        <w:t> </w:t>
      </w:r>
      <w:r>
        <w:rPr>
          <w:color w:val="231F20"/>
        </w:rPr>
        <w:t>tu</w:t>
      </w:r>
      <w:r>
        <w:rPr>
          <w:color w:val="231F20"/>
          <w:spacing w:val="-9"/>
        </w:rPr>
        <w:t> </w:t>
      </w:r>
      <w:r>
        <w:rPr>
          <w:color w:val="231F20"/>
        </w:rPr>
        <w:t>đoạn</w:t>
      </w:r>
      <w:r>
        <w:rPr>
          <w:color w:val="231F20"/>
          <w:spacing w:val="-8"/>
        </w:rPr>
        <w:t> </w:t>
      </w:r>
      <w:r>
        <w:rPr>
          <w:color w:val="231F20"/>
        </w:rPr>
        <w:t>là</w:t>
      </w:r>
      <w:r>
        <w:rPr>
          <w:color w:val="231F20"/>
          <w:spacing w:val="-9"/>
        </w:rPr>
        <w:t> </w:t>
      </w:r>
      <w:r>
        <w:rPr>
          <w:color w:val="231F20"/>
        </w:rPr>
        <w:t>hết</w:t>
      </w:r>
      <w:r>
        <w:rPr>
          <w:color w:val="231F20"/>
          <w:spacing w:val="-9"/>
        </w:rPr>
        <w:t> </w:t>
      </w:r>
      <w:r>
        <w:rPr>
          <w:color w:val="231F20"/>
          <w:spacing w:val="-4"/>
        </w:rPr>
        <w:t>thảy,</w:t>
      </w:r>
      <w:r>
        <w:rPr>
          <w:color w:val="231F20"/>
          <w:spacing w:val="-9"/>
        </w:rPr>
        <w:t> </w:t>
      </w:r>
      <w:r>
        <w:rPr>
          <w:color w:val="231F20"/>
        </w:rPr>
        <w:t>vì</w:t>
      </w:r>
      <w:r>
        <w:rPr>
          <w:color w:val="231F20"/>
          <w:spacing w:val="-9"/>
        </w:rPr>
        <w:t> </w:t>
      </w:r>
      <w:r>
        <w:rPr>
          <w:color w:val="231F20"/>
        </w:rPr>
        <w:t>chúng</w:t>
      </w:r>
      <w:r>
        <w:rPr>
          <w:color w:val="231F20"/>
          <w:spacing w:val="-9"/>
        </w:rPr>
        <w:t> </w:t>
      </w:r>
      <w:r>
        <w:rPr>
          <w:color w:val="231F20"/>
        </w:rPr>
        <w:t>tương ưng với pháp. Bốn trường hợp như nói về tâm, vì chúng đã khởi</w:t>
      </w:r>
      <w:r>
        <w:rPr>
          <w:color w:val="231F20"/>
          <w:spacing w:val="-40"/>
        </w:rPr>
        <w:t> </w:t>
      </w:r>
      <w:r>
        <w:rPr>
          <w:color w:val="231F20"/>
          <w:spacing w:val="-5"/>
        </w:rPr>
        <w:t>tâm </w:t>
      </w:r>
      <w:r>
        <w:rPr>
          <w:color w:val="231F20"/>
        </w:rPr>
        <w:t>bất tương ưng hành. Do kiến diệt đoạn duyên hữu lậu và hiện bày khắp</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Sử</w:t>
      </w:r>
      <w:r>
        <w:rPr>
          <w:color w:val="231F20"/>
          <w:spacing w:val="-8"/>
        </w:rPr>
        <w:t> </w:t>
      </w:r>
      <w:r>
        <w:rPr>
          <w:color w:val="231F20"/>
        </w:rPr>
        <w:t>nầy</w:t>
      </w:r>
      <w:r>
        <w:rPr>
          <w:color w:val="231F20"/>
          <w:spacing w:val="-8"/>
        </w:rPr>
        <w:t> </w:t>
      </w:r>
      <w:r>
        <w:rPr>
          <w:color w:val="231F20"/>
        </w:rPr>
        <w:t>duyên</w:t>
      </w:r>
      <w:r>
        <w:rPr>
          <w:color w:val="231F20"/>
          <w:spacing w:val="-7"/>
        </w:rPr>
        <w:t> </w:t>
      </w:r>
      <w:r>
        <w:rPr>
          <w:color w:val="231F20"/>
        </w:rPr>
        <w:t>nơi</w:t>
      </w:r>
      <w:r>
        <w:rPr>
          <w:color w:val="231F20"/>
          <w:spacing w:val="-7"/>
        </w:rPr>
        <w:t> </w:t>
      </w:r>
      <w:r>
        <w:rPr>
          <w:color w:val="231F20"/>
        </w:rPr>
        <w:t>sử</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8"/>
        </w:rPr>
        <w:t> </w:t>
      </w:r>
      <w:r>
        <w:rPr>
          <w:color w:val="231F20"/>
        </w:rPr>
        <w:t>sử,</w:t>
      </w:r>
      <w:r>
        <w:rPr>
          <w:color w:val="231F20"/>
          <w:spacing w:val="-7"/>
        </w:rPr>
        <w:t> </w:t>
      </w:r>
      <w:r>
        <w:rPr>
          <w:color w:val="231F20"/>
        </w:rPr>
        <w:t>ngoài</w:t>
      </w:r>
      <w:r>
        <w:rPr>
          <w:color w:val="231F20"/>
          <w:spacing w:val="-7"/>
        </w:rPr>
        <w:t> </w:t>
      </w:r>
      <w:r>
        <w:rPr>
          <w:color w:val="231F20"/>
        </w:rPr>
        <w:t>ra</w:t>
      </w:r>
      <w:r>
        <w:rPr>
          <w:color w:val="231F20"/>
          <w:spacing w:val="-7"/>
        </w:rPr>
        <w:t> </w:t>
      </w:r>
      <w:r>
        <w:rPr>
          <w:color w:val="231F20"/>
        </w:rPr>
        <w:t>là không duyên nơi sử cũng không tương ưng với</w:t>
      </w:r>
      <w:r>
        <w:rPr>
          <w:color w:val="231F20"/>
          <w:spacing w:val="-2"/>
        </w:rPr>
        <w:t> </w:t>
      </w:r>
      <w:r>
        <w:rPr>
          <w:color w:val="231F20"/>
        </w:rPr>
        <w:t>sử.</w:t>
      </w:r>
    </w:p>
    <w:p>
      <w:pPr>
        <w:pStyle w:val="BodyText"/>
        <w:spacing w:line="271" w:lineRule="auto" w:before="115"/>
        <w:ind w:left="110" w:right="391"/>
      </w:pPr>
      <w:r>
        <w:rPr>
          <w:i/>
          <w:color w:val="231F20"/>
        </w:rPr>
        <w:t>Hỏi: </w:t>
      </w:r>
      <w:r>
        <w:rPr>
          <w:color w:val="231F20"/>
        </w:rPr>
        <w:t>Tâm do kiến diệt đoạn tương ưng nghi có bao nhiêu sử duyên nơi sử, không tương ưng với sử?</w:t>
      </w:r>
    </w:p>
    <w:p>
      <w:pPr>
        <w:pStyle w:val="BodyText"/>
        <w:spacing w:line="271" w:lineRule="auto" w:before="114"/>
        <w:ind w:left="110" w:right="391"/>
      </w:pPr>
      <w:r>
        <w:rPr>
          <w:i/>
          <w:color w:val="231F20"/>
        </w:rPr>
        <w:t>Đáp: </w:t>
      </w:r>
      <w:r>
        <w:rPr>
          <w:color w:val="231F20"/>
        </w:rPr>
        <w:t>Có bốn trường hợp: 1. Duyên nơi sử không tương ưng với sử: Là do kiến diệt đoạn duyên hữu lậu và hiện bày khắp tất cả.</w:t>
      </w:r>
    </w:p>
    <w:p>
      <w:pPr>
        <w:pStyle w:val="ListParagraph"/>
        <w:numPr>
          <w:ilvl w:val="0"/>
          <w:numId w:val="180"/>
        </w:numPr>
        <w:tabs>
          <w:tab w:pos="368" w:val="left" w:leader="none"/>
        </w:tabs>
        <w:spacing w:line="271" w:lineRule="auto" w:before="0" w:after="0"/>
        <w:ind w:left="110" w:right="390" w:firstLine="0"/>
        <w:jc w:val="both"/>
        <w:rPr>
          <w:sz w:val="26"/>
        </w:rPr>
      </w:pPr>
      <w:r>
        <w:rPr>
          <w:color w:val="231F20"/>
          <w:sz w:val="26"/>
        </w:rPr>
        <w:t>Tương ưng với sử không duyên nơi sử: Là do kiến diệt đoạn nghi tương ưng với vô minh. 3. Duyên nơi sử cũng tương ưng với sử: Là không có. 4. Không duyên nơi sử cũng không tương ưng với sử: Là trừ do kiến diệt đoạn nghi tương ưng với vô minh, còn lại là do </w:t>
      </w:r>
      <w:r>
        <w:rPr>
          <w:color w:val="231F20"/>
          <w:spacing w:val="-3"/>
          <w:sz w:val="26"/>
        </w:rPr>
        <w:t>kiến </w:t>
      </w:r>
      <w:r>
        <w:rPr>
          <w:color w:val="231F20"/>
          <w:sz w:val="26"/>
        </w:rPr>
        <w:t>diệt</w:t>
      </w:r>
      <w:r>
        <w:rPr>
          <w:color w:val="231F20"/>
          <w:spacing w:val="-14"/>
          <w:sz w:val="26"/>
        </w:rPr>
        <w:t> </w:t>
      </w:r>
      <w:r>
        <w:rPr>
          <w:color w:val="231F20"/>
          <w:sz w:val="26"/>
        </w:rPr>
        <w:t>đoạn</w:t>
      </w:r>
      <w:r>
        <w:rPr>
          <w:color w:val="231F20"/>
          <w:spacing w:val="-14"/>
          <w:sz w:val="26"/>
        </w:rPr>
        <w:t> </w:t>
      </w:r>
      <w:r>
        <w:rPr>
          <w:color w:val="231F20"/>
          <w:sz w:val="26"/>
        </w:rPr>
        <w:t>duyên</w:t>
      </w:r>
      <w:r>
        <w:rPr>
          <w:color w:val="231F20"/>
          <w:spacing w:val="-14"/>
          <w:sz w:val="26"/>
        </w:rPr>
        <w:t> </w:t>
      </w:r>
      <w:r>
        <w:rPr>
          <w:color w:val="231F20"/>
          <w:sz w:val="26"/>
        </w:rPr>
        <w:t>vô</w:t>
      </w:r>
      <w:r>
        <w:rPr>
          <w:color w:val="231F20"/>
          <w:spacing w:val="-14"/>
          <w:sz w:val="26"/>
        </w:rPr>
        <w:t> </w:t>
      </w:r>
      <w:r>
        <w:rPr>
          <w:color w:val="231F20"/>
          <w:sz w:val="26"/>
        </w:rPr>
        <w:t>lậu.</w:t>
      </w:r>
      <w:r>
        <w:rPr>
          <w:color w:val="231F20"/>
          <w:spacing w:val="-14"/>
          <w:sz w:val="26"/>
        </w:rPr>
        <w:t> </w:t>
      </w:r>
      <w:r>
        <w:rPr>
          <w:color w:val="231F20"/>
          <w:sz w:val="26"/>
        </w:rPr>
        <w:t>Do</w:t>
      </w:r>
      <w:r>
        <w:rPr>
          <w:color w:val="231F20"/>
          <w:spacing w:val="-14"/>
          <w:sz w:val="26"/>
        </w:rPr>
        <w:t> </w:t>
      </w:r>
      <w:r>
        <w:rPr>
          <w:color w:val="231F20"/>
          <w:sz w:val="26"/>
        </w:rPr>
        <w:t>kiến</w:t>
      </w:r>
      <w:r>
        <w:rPr>
          <w:color w:val="231F20"/>
          <w:spacing w:val="-14"/>
          <w:sz w:val="26"/>
        </w:rPr>
        <w:t> </w:t>
      </w:r>
      <w:r>
        <w:rPr>
          <w:color w:val="231F20"/>
          <w:sz w:val="26"/>
        </w:rPr>
        <w:t>khổ</w:t>
      </w:r>
      <w:r>
        <w:rPr>
          <w:color w:val="231F20"/>
          <w:spacing w:val="-14"/>
          <w:sz w:val="26"/>
        </w:rPr>
        <w:t> </w:t>
      </w:r>
      <w:r>
        <w:rPr>
          <w:color w:val="231F20"/>
          <w:sz w:val="26"/>
        </w:rPr>
        <w:t>đoạn</w:t>
      </w:r>
      <w:r>
        <w:rPr>
          <w:color w:val="231F20"/>
          <w:spacing w:val="-14"/>
          <w:sz w:val="26"/>
        </w:rPr>
        <w:t> </w:t>
      </w:r>
      <w:r>
        <w:rPr>
          <w:color w:val="231F20"/>
          <w:sz w:val="26"/>
        </w:rPr>
        <w:t>không</w:t>
      </w:r>
      <w:r>
        <w:rPr>
          <w:color w:val="231F20"/>
          <w:spacing w:val="-14"/>
          <w:sz w:val="26"/>
        </w:rPr>
        <w:t> </w:t>
      </w:r>
      <w:r>
        <w:rPr>
          <w:color w:val="231F20"/>
          <w:sz w:val="26"/>
        </w:rPr>
        <w:t>hiện</w:t>
      </w:r>
      <w:r>
        <w:rPr>
          <w:color w:val="231F20"/>
          <w:spacing w:val="-14"/>
          <w:sz w:val="26"/>
        </w:rPr>
        <w:t> </w:t>
      </w:r>
      <w:r>
        <w:rPr>
          <w:color w:val="231F20"/>
          <w:sz w:val="26"/>
        </w:rPr>
        <w:t>bày</w:t>
      </w:r>
      <w:r>
        <w:rPr>
          <w:color w:val="231F20"/>
          <w:spacing w:val="-14"/>
          <w:sz w:val="26"/>
        </w:rPr>
        <w:t> </w:t>
      </w:r>
      <w:r>
        <w:rPr>
          <w:color w:val="231F20"/>
          <w:sz w:val="26"/>
        </w:rPr>
        <w:t>khắp</w:t>
      </w:r>
      <w:r>
        <w:rPr>
          <w:color w:val="231F20"/>
          <w:spacing w:val="-14"/>
          <w:sz w:val="26"/>
        </w:rPr>
        <w:t> </w:t>
      </w:r>
      <w:r>
        <w:rPr>
          <w:color w:val="231F20"/>
          <w:sz w:val="26"/>
        </w:rPr>
        <w:t>tất</w:t>
      </w:r>
      <w:r>
        <w:rPr>
          <w:color w:val="231F20"/>
          <w:spacing w:val="-14"/>
          <w:sz w:val="26"/>
        </w:rPr>
        <w:t> </w:t>
      </w:r>
      <w:r>
        <w:rPr>
          <w:color w:val="231F20"/>
          <w:spacing w:val="-4"/>
          <w:sz w:val="26"/>
        </w:rPr>
        <w:t>cả, </w:t>
      </w:r>
      <w:r>
        <w:rPr>
          <w:color w:val="231F20"/>
          <w:sz w:val="26"/>
        </w:rPr>
        <w:t>do kiến đạo và do tu đoạn là hết </w:t>
      </w:r>
      <w:r>
        <w:rPr>
          <w:color w:val="231F20"/>
          <w:spacing w:val="-4"/>
          <w:sz w:val="26"/>
        </w:rPr>
        <w:t>thảy, </w:t>
      </w:r>
      <w:r>
        <w:rPr>
          <w:color w:val="231F20"/>
          <w:sz w:val="26"/>
        </w:rPr>
        <w:t>vì chúng tương ưng với pháp. Bốn</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như</w:t>
      </w:r>
      <w:r>
        <w:rPr>
          <w:color w:val="231F20"/>
          <w:spacing w:val="-5"/>
          <w:sz w:val="26"/>
        </w:rPr>
        <w:t> </w:t>
      </w:r>
      <w:r>
        <w:rPr>
          <w:color w:val="231F20"/>
          <w:sz w:val="26"/>
        </w:rPr>
        <w:t>nói</w:t>
      </w:r>
      <w:r>
        <w:rPr>
          <w:color w:val="231F20"/>
          <w:spacing w:val="-5"/>
          <w:sz w:val="26"/>
        </w:rPr>
        <w:t> </w:t>
      </w:r>
      <w:r>
        <w:rPr>
          <w:color w:val="231F20"/>
          <w:sz w:val="26"/>
        </w:rPr>
        <w:t>về</w:t>
      </w:r>
      <w:r>
        <w:rPr>
          <w:color w:val="231F20"/>
          <w:spacing w:val="-5"/>
          <w:sz w:val="26"/>
        </w:rPr>
        <w:t> </w:t>
      </w:r>
      <w:r>
        <w:rPr>
          <w:color w:val="231F20"/>
          <w:sz w:val="26"/>
        </w:rPr>
        <w:t>tâm,</w:t>
      </w:r>
      <w:r>
        <w:rPr>
          <w:color w:val="231F20"/>
          <w:spacing w:val="-5"/>
          <w:sz w:val="26"/>
        </w:rPr>
        <w:t> </w:t>
      </w:r>
      <w:r>
        <w:rPr>
          <w:color w:val="231F20"/>
          <w:sz w:val="26"/>
        </w:rPr>
        <w:t>vì</w:t>
      </w:r>
      <w:r>
        <w:rPr>
          <w:color w:val="231F20"/>
          <w:spacing w:val="-5"/>
          <w:sz w:val="26"/>
        </w:rPr>
        <w:t> </w:t>
      </w:r>
      <w:r>
        <w:rPr>
          <w:color w:val="231F20"/>
          <w:sz w:val="26"/>
        </w:rPr>
        <w:t>chúng</w:t>
      </w:r>
      <w:r>
        <w:rPr>
          <w:color w:val="231F20"/>
          <w:spacing w:val="-5"/>
          <w:sz w:val="26"/>
        </w:rPr>
        <w:t> </w:t>
      </w:r>
      <w:r>
        <w:rPr>
          <w:color w:val="231F20"/>
          <w:sz w:val="26"/>
        </w:rPr>
        <w:t>đã</w:t>
      </w:r>
      <w:r>
        <w:rPr>
          <w:color w:val="231F20"/>
          <w:spacing w:val="-5"/>
          <w:sz w:val="26"/>
        </w:rPr>
        <w:t> </w:t>
      </w:r>
      <w:r>
        <w:rPr>
          <w:color w:val="231F20"/>
          <w:sz w:val="26"/>
        </w:rPr>
        <w:t>khởi</w:t>
      </w:r>
      <w:r>
        <w:rPr>
          <w:color w:val="231F20"/>
          <w:spacing w:val="-5"/>
          <w:sz w:val="26"/>
        </w:rPr>
        <w:t> </w:t>
      </w:r>
      <w:r>
        <w:rPr>
          <w:color w:val="231F20"/>
          <w:sz w:val="26"/>
        </w:rPr>
        <w:t>tâm</w:t>
      </w:r>
      <w:r>
        <w:rPr>
          <w:color w:val="231F20"/>
          <w:spacing w:val="-5"/>
          <w:sz w:val="26"/>
        </w:rPr>
        <w:t> </w:t>
      </w:r>
      <w:r>
        <w:rPr>
          <w:color w:val="231F20"/>
          <w:sz w:val="26"/>
        </w:rPr>
        <w:t>bất</w:t>
      </w:r>
      <w:r>
        <w:rPr>
          <w:color w:val="231F20"/>
          <w:spacing w:val="-5"/>
          <w:sz w:val="26"/>
        </w:rPr>
        <w:t> </w:t>
      </w:r>
      <w:r>
        <w:rPr>
          <w:color w:val="231F20"/>
          <w:sz w:val="26"/>
        </w:rPr>
        <w:t>tương</w:t>
      </w:r>
      <w:r>
        <w:rPr>
          <w:color w:val="231F20"/>
          <w:spacing w:val="-5"/>
          <w:sz w:val="26"/>
        </w:rPr>
        <w:t> </w:t>
      </w:r>
      <w:r>
        <w:rPr>
          <w:color w:val="231F20"/>
          <w:sz w:val="26"/>
        </w:rPr>
        <w:t>ưng hành. Do kiến diệt đoạn duyên hữu lậu và hiện bày khắp tất cả. Sử nầy duyên nơi sử không tương ưng với sử, ngoài ra là không duyên nơi sử cũng không tương ưng với</w:t>
      </w:r>
      <w:r>
        <w:rPr>
          <w:color w:val="231F20"/>
          <w:spacing w:val="-2"/>
          <w:sz w:val="26"/>
        </w:rPr>
        <w:t> </w:t>
      </w:r>
      <w:r>
        <w:rPr>
          <w:color w:val="231F20"/>
          <w:sz w:val="26"/>
        </w:rPr>
        <w:t>sử.</w:t>
      </w:r>
    </w:p>
    <w:p>
      <w:pPr>
        <w:pStyle w:val="BodyText"/>
        <w:spacing w:line="273" w:lineRule="auto" w:before="115"/>
        <w:ind w:left="110" w:right="391"/>
      </w:pPr>
      <w:r>
        <w:rPr>
          <w:i/>
          <w:color w:val="231F20"/>
        </w:rPr>
        <w:t>Hỏi: </w:t>
      </w:r>
      <w:r>
        <w:rPr>
          <w:color w:val="231F20"/>
        </w:rPr>
        <w:t>Tâm do kiến diệt đoạn tương ưng tà kiến, nghi có bao nhiêu sử duyên nơi sử, không tương ưng với sử?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ind w:right="108"/>
      </w:pPr>
      <w:r>
        <w:rPr>
          <w:i/>
          <w:color w:val="231F20"/>
        </w:rPr>
        <w:t>Đáp: </w:t>
      </w:r>
      <w:r>
        <w:rPr>
          <w:color w:val="231F20"/>
        </w:rPr>
        <w:t>Có bốn trường hợp: 1. Duyên nơi sử không tương ưng với sử: Là do kiến diệt đoạn duyên hữu lậu và hiện bày khắp tất cả.</w:t>
      </w:r>
    </w:p>
    <w:p>
      <w:pPr>
        <w:pStyle w:val="ListParagraph"/>
        <w:numPr>
          <w:ilvl w:val="1"/>
          <w:numId w:val="180"/>
        </w:numPr>
        <w:tabs>
          <w:tab w:pos="671" w:val="left" w:leader="none"/>
        </w:tabs>
        <w:spacing w:line="271" w:lineRule="auto" w:before="0" w:after="0"/>
        <w:ind w:left="393" w:right="106" w:firstLine="0"/>
        <w:jc w:val="both"/>
        <w:rPr>
          <w:sz w:val="26"/>
        </w:rPr>
      </w:pPr>
      <w:r>
        <w:rPr>
          <w:color w:val="231F20"/>
          <w:sz w:val="26"/>
        </w:rPr>
        <w:t>Tương ưng với sử không duyên nơi sử: Là do kiến diệt đoạn tà kiến, nghi tương ưng với vô minh. 3. Duyên nơi sử cũng tương ưng với sử: Là không có. 4. Không duyên nơi sử cũng không tương ưng với</w:t>
      </w:r>
      <w:r>
        <w:rPr>
          <w:color w:val="231F20"/>
          <w:spacing w:val="-8"/>
          <w:sz w:val="26"/>
        </w:rPr>
        <w:t> </w:t>
      </w:r>
      <w:r>
        <w:rPr>
          <w:color w:val="231F20"/>
          <w:sz w:val="26"/>
        </w:rPr>
        <w:t>sử:</w:t>
      </w:r>
      <w:r>
        <w:rPr>
          <w:color w:val="231F20"/>
          <w:spacing w:val="-7"/>
          <w:sz w:val="26"/>
        </w:rPr>
        <w:t> </w:t>
      </w:r>
      <w:r>
        <w:rPr>
          <w:color w:val="231F20"/>
          <w:sz w:val="26"/>
        </w:rPr>
        <w:t>Là</w:t>
      </w:r>
      <w:r>
        <w:rPr>
          <w:color w:val="231F20"/>
          <w:spacing w:val="-7"/>
          <w:sz w:val="26"/>
        </w:rPr>
        <w:t> </w:t>
      </w:r>
      <w:r>
        <w:rPr>
          <w:color w:val="231F20"/>
          <w:sz w:val="26"/>
        </w:rPr>
        <w:t>trừ</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diệt</w:t>
      </w:r>
      <w:r>
        <w:rPr>
          <w:color w:val="231F20"/>
          <w:spacing w:val="-7"/>
          <w:sz w:val="26"/>
        </w:rPr>
        <w:t> </w:t>
      </w:r>
      <w:r>
        <w:rPr>
          <w:color w:val="231F20"/>
          <w:sz w:val="26"/>
        </w:rPr>
        <w:t>đoạn</w:t>
      </w:r>
      <w:r>
        <w:rPr>
          <w:color w:val="231F20"/>
          <w:spacing w:val="-8"/>
          <w:sz w:val="26"/>
        </w:rPr>
        <w:t> </w:t>
      </w:r>
      <w:r>
        <w:rPr>
          <w:color w:val="231F20"/>
          <w:sz w:val="26"/>
        </w:rPr>
        <w:t>tà</w:t>
      </w:r>
      <w:r>
        <w:rPr>
          <w:color w:val="231F20"/>
          <w:spacing w:val="-7"/>
          <w:sz w:val="26"/>
        </w:rPr>
        <w:t> </w:t>
      </w:r>
      <w:r>
        <w:rPr>
          <w:color w:val="231F20"/>
          <w:sz w:val="26"/>
        </w:rPr>
        <w:t>kiến,</w:t>
      </w:r>
      <w:r>
        <w:rPr>
          <w:color w:val="231F20"/>
          <w:spacing w:val="-7"/>
          <w:sz w:val="26"/>
        </w:rPr>
        <w:t> </w:t>
      </w:r>
      <w:r>
        <w:rPr>
          <w:color w:val="231F20"/>
          <w:sz w:val="26"/>
        </w:rPr>
        <w:t>nghi</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vô</w:t>
      </w:r>
      <w:r>
        <w:rPr>
          <w:color w:val="231F20"/>
          <w:spacing w:val="-7"/>
          <w:sz w:val="26"/>
        </w:rPr>
        <w:t> </w:t>
      </w:r>
      <w:r>
        <w:rPr>
          <w:color w:val="231F20"/>
          <w:sz w:val="26"/>
        </w:rPr>
        <w:t>minh, còn</w:t>
      </w:r>
      <w:r>
        <w:rPr>
          <w:color w:val="231F20"/>
          <w:spacing w:val="-7"/>
          <w:sz w:val="26"/>
        </w:rPr>
        <w:t> </w:t>
      </w:r>
      <w:r>
        <w:rPr>
          <w:color w:val="231F20"/>
          <w:sz w:val="26"/>
        </w:rPr>
        <w:t>lại</w:t>
      </w:r>
      <w:r>
        <w:rPr>
          <w:color w:val="231F20"/>
          <w:spacing w:val="-6"/>
          <w:sz w:val="26"/>
        </w:rPr>
        <w:t> </w:t>
      </w:r>
      <w:r>
        <w:rPr>
          <w:color w:val="231F20"/>
          <w:sz w:val="26"/>
        </w:rPr>
        <w:t>là</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diệt</w:t>
      </w:r>
      <w:r>
        <w:rPr>
          <w:color w:val="231F20"/>
          <w:spacing w:val="-6"/>
          <w:sz w:val="26"/>
        </w:rPr>
        <w:t> </w:t>
      </w:r>
      <w:r>
        <w:rPr>
          <w:color w:val="231F20"/>
          <w:sz w:val="26"/>
        </w:rPr>
        <w:t>đoạn</w:t>
      </w:r>
      <w:r>
        <w:rPr>
          <w:color w:val="231F20"/>
          <w:spacing w:val="-6"/>
          <w:sz w:val="26"/>
        </w:rPr>
        <w:t> </w:t>
      </w:r>
      <w:r>
        <w:rPr>
          <w:color w:val="231F20"/>
          <w:sz w:val="26"/>
        </w:rPr>
        <w:t>duyên</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khổ,</w:t>
      </w:r>
      <w:r>
        <w:rPr>
          <w:color w:val="231F20"/>
          <w:spacing w:val="-6"/>
          <w:sz w:val="26"/>
        </w:rPr>
        <w:t> </w:t>
      </w:r>
      <w:r>
        <w:rPr>
          <w:color w:val="231F20"/>
          <w:sz w:val="26"/>
        </w:rPr>
        <w:t>kiến</w:t>
      </w:r>
      <w:r>
        <w:rPr>
          <w:color w:val="231F20"/>
          <w:spacing w:val="-6"/>
          <w:sz w:val="26"/>
        </w:rPr>
        <w:t> </w:t>
      </w:r>
      <w:r>
        <w:rPr>
          <w:color w:val="231F20"/>
          <w:sz w:val="26"/>
        </w:rPr>
        <w:t>tập</w:t>
      </w:r>
      <w:r>
        <w:rPr>
          <w:color w:val="231F20"/>
          <w:spacing w:val="-6"/>
          <w:sz w:val="26"/>
        </w:rPr>
        <w:t> </w:t>
      </w:r>
      <w:r>
        <w:rPr>
          <w:color w:val="231F20"/>
          <w:sz w:val="26"/>
        </w:rPr>
        <w:t>đoạn không hiện bày khắp hết </w:t>
      </w:r>
      <w:r>
        <w:rPr>
          <w:color w:val="231F20"/>
          <w:spacing w:val="-4"/>
          <w:sz w:val="26"/>
        </w:rPr>
        <w:t>thảy. </w:t>
      </w:r>
      <w:r>
        <w:rPr>
          <w:color w:val="231F20"/>
          <w:sz w:val="26"/>
        </w:rPr>
        <w:t>Do kiến đạo và tu đoạn là hết </w:t>
      </w:r>
      <w:r>
        <w:rPr>
          <w:color w:val="231F20"/>
          <w:spacing w:val="-4"/>
          <w:sz w:val="26"/>
        </w:rPr>
        <w:t>thảy, </w:t>
      </w:r>
      <w:r>
        <w:rPr>
          <w:color w:val="231F20"/>
          <w:sz w:val="26"/>
        </w:rPr>
        <w:t>vì chúng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Bốn</w:t>
      </w:r>
      <w:r>
        <w:rPr>
          <w:color w:val="231F20"/>
          <w:spacing w:val="-8"/>
          <w:sz w:val="26"/>
        </w:rPr>
        <w:t> </w:t>
      </w:r>
      <w:r>
        <w:rPr>
          <w:color w:val="231F20"/>
          <w:sz w:val="26"/>
        </w:rPr>
        <w:t>trường</w:t>
      </w:r>
      <w:r>
        <w:rPr>
          <w:color w:val="231F20"/>
          <w:spacing w:val="-9"/>
          <w:sz w:val="26"/>
        </w:rPr>
        <w:t> </w:t>
      </w:r>
      <w:r>
        <w:rPr>
          <w:color w:val="231F20"/>
          <w:sz w:val="26"/>
        </w:rPr>
        <w:t>hợp</w:t>
      </w:r>
      <w:r>
        <w:rPr>
          <w:color w:val="231F20"/>
          <w:spacing w:val="-9"/>
          <w:sz w:val="26"/>
        </w:rPr>
        <w:t> </w:t>
      </w:r>
      <w:r>
        <w:rPr>
          <w:color w:val="231F20"/>
          <w:sz w:val="26"/>
        </w:rPr>
        <w:t>như</w:t>
      </w:r>
      <w:r>
        <w:rPr>
          <w:color w:val="231F20"/>
          <w:spacing w:val="-9"/>
          <w:sz w:val="26"/>
        </w:rPr>
        <w:t> </w:t>
      </w:r>
      <w:r>
        <w:rPr>
          <w:color w:val="231F20"/>
          <w:sz w:val="26"/>
        </w:rPr>
        <w:t>nói</w:t>
      </w:r>
      <w:r>
        <w:rPr>
          <w:color w:val="231F20"/>
          <w:spacing w:val="-9"/>
          <w:sz w:val="26"/>
        </w:rPr>
        <w:t> </w:t>
      </w:r>
      <w:r>
        <w:rPr>
          <w:color w:val="231F20"/>
          <w:sz w:val="26"/>
        </w:rPr>
        <w:t>về</w:t>
      </w:r>
      <w:r>
        <w:rPr>
          <w:color w:val="231F20"/>
          <w:spacing w:val="-8"/>
          <w:sz w:val="26"/>
        </w:rPr>
        <w:t> </w:t>
      </w:r>
      <w:r>
        <w:rPr>
          <w:color w:val="231F20"/>
          <w:sz w:val="26"/>
        </w:rPr>
        <w:t>tâm,</w:t>
      </w:r>
      <w:r>
        <w:rPr>
          <w:color w:val="231F20"/>
          <w:spacing w:val="-9"/>
          <w:sz w:val="26"/>
        </w:rPr>
        <w:t> </w:t>
      </w:r>
      <w:r>
        <w:rPr>
          <w:color w:val="231F20"/>
          <w:sz w:val="26"/>
        </w:rPr>
        <w:t>vì</w:t>
      </w:r>
      <w:r>
        <w:rPr>
          <w:color w:val="231F20"/>
          <w:spacing w:val="-9"/>
          <w:sz w:val="26"/>
        </w:rPr>
        <w:t> </w:t>
      </w:r>
      <w:r>
        <w:rPr>
          <w:color w:val="231F20"/>
          <w:spacing w:val="-3"/>
          <w:sz w:val="26"/>
        </w:rPr>
        <w:t>chúng </w:t>
      </w:r>
      <w:r>
        <w:rPr>
          <w:color w:val="231F20"/>
          <w:sz w:val="26"/>
        </w:rPr>
        <w:t>đã</w:t>
      </w:r>
      <w:r>
        <w:rPr>
          <w:color w:val="231F20"/>
          <w:spacing w:val="-8"/>
          <w:sz w:val="26"/>
        </w:rPr>
        <w:t> </w:t>
      </w:r>
      <w:r>
        <w:rPr>
          <w:color w:val="231F20"/>
          <w:sz w:val="26"/>
        </w:rPr>
        <w:t>khởi</w:t>
      </w:r>
      <w:r>
        <w:rPr>
          <w:color w:val="231F20"/>
          <w:spacing w:val="-7"/>
          <w:sz w:val="26"/>
        </w:rPr>
        <w:t> </w:t>
      </w:r>
      <w:r>
        <w:rPr>
          <w:color w:val="231F20"/>
          <w:sz w:val="26"/>
        </w:rPr>
        <w:t>tâm</w:t>
      </w:r>
      <w:r>
        <w:rPr>
          <w:color w:val="231F20"/>
          <w:spacing w:val="-7"/>
          <w:sz w:val="26"/>
        </w:rPr>
        <w:t> </w:t>
      </w:r>
      <w:r>
        <w:rPr>
          <w:color w:val="231F20"/>
          <w:sz w:val="26"/>
        </w:rPr>
        <w:t>bất</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hành.</w:t>
      </w:r>
      <w:r>
        <w:rPr>
          <w:color w:val="231F20"/>
          <w:spacing w:val="-7"/>
          <w:sz w:val="26"/>
        </w:rPr>
        <w:t> </w:t>
      </w:r>
      <w:r>
        <w:rPr>
          <w:color w:val="231F20"/>
          <w:sz w:val="26"/>
        </w:rPr>
        <w:t>Do</w:t>
      </w:r>
      <w:r>
        <w:rPr>
          <w:color w:val="231F20"/>
          <w:spacing w:val="-7"/>
          <w:sz w:val="26"/>
        </w:rPr>
        <w:t> </w:t>
      </w:r>
      <w:r>
        <w:rPr>
          <w:color w:val="231F20"/>
          <w:sz w:val="26"/>
        </w:rPr>
        <w:t>kiến</w:t>
      </w:r>
      <w:r>
        <w:rPr>
          <w:color w:val="231F20"/>
          <w:spacing w:val="-7"/>
          <w:sz w:val="26"/>
        </w:rPr>
        <w:t> </w:t>
      </w:r>
      <w:r>
        <w:rPr>
          <w:color w:val="231F20"/>
          <w:sz w:val="26"/>
        </w:rPr>
        <w:t>diệt</w:t>
      </w:r>
      <w:r>
        <w:rPr>
          <w:color w:val="231F20"/>
          <w:spacing w:val="-7"/>
          <w:sz w:val="26"/>
        </w:rPr>
        <w:t> </w:t>
      </w:r>
      <w:r>
        <w:rPr>
          <w:color w:val="231F20"/>
          <w:sz w:val="26"/>
        </w:rPr>
        <w:t>đoạn</w:t>
      </w:r>
      <w:r>
        <w:rPr>
          <w:color w:val="231F20"/>
          <w:spacing w:val="-7"/>
          <w:sz w:val="26"/>
        </w:rPr>
        <w:t> </w:t>
      </w:r>
      <w:r>
        <w:rPr>
          <w:color w:val="231F20"/>
          <w:sz w:val="26"/>
        </w:rPr>
        <w:t>duyên</w:t>
      </w:r>
      <w:r>
        <w:rPr>
          <w:color w:val="231F20"/>
          <w:spacing w:val="-7"/>
          <w:sz w:val="26"/>
        </w:rPr>
        <w:t> </w:t>
      </w:r>
      <w:r>
        <w:rPr>
          <w:color w:val="231F20"/>
          <w:sz w:val="26"/>
        </w:rPr>
        <w:t>hữu</w:t>
      </w:r>
      <w:r>
        <w:rPr>
          <w:color w:val="231F20"/>
          <w:spacing w:val="-7"/>
          <w:sz w:val="26"/>
        </w:rPr>
        <w:t> </w:t>
      </w:r>
      <w:r>
        <w:rPr>
          <w:color w:val="231F20"/>
          <w:sz w:val="26"/>
        </w:rPr>
        <w:t>lậu</w:t>
      </w:r>
      <w:r>
        <w:rPr>
          <w:color w:val="231F20"/>
          <w:spacing w:val="-7"/>
          <w:sz w:val="26"/>
        </w:rPr>
        <w:t> </w:t>
      </w:r>
      <w:r>
        <w:rPr>
          <w:color w:val="231F20"/>
          <w:sz w:val="26"/>
        </w:rPr>
        <w:t>và hiện bày khắp tất cả. Sử nầy duyên nơi sử không tương ưng với sử, ngoài ra là không duyên nơi sử cũng không tương ưng với</w:t>
      </w:r>
      <w:r>
        <w:rPr>
          <w:color w:val="231F20"/>
          <w:spacing w:val="-4"/>
          <w:sz w:val="26"/>
        </w:rPr>
        <w:t> </w:t>
      </w:r>
      <w:r>
        <w:rPr>
          <w:color w:val="231F20"/>
          <w:sz w:val="26"/>
        </w:rPr>
        <w:t>sử.</w:t>
      </w:r>
    </w:p>
    <w:p>
      <w:pPr>
        <w:pStyle w:val="BodyText"/>
        <w:spacing w:line="271" w:lineRule="auto" w:before="115"/>
        <w:ind w:right="108"/>
      </w:pPr>
      <w:r>
        <w:rPr>
          <w:i/>
          <w:color w:val="231F20"/>
        </w:rPr>
        <w:t>Hỏi: </w:t>
      </w:r>
      <w:r>
        <w:rPr>
          <w:color w:val="231F20"/>
        </w:rPr>
        <w:t>Tâm do kiến diệt đoạn không tương ưng tà kiến có bao nhiêu sử duyên nơi sử, không tương ưng với sử?</w:t>
      </w:r>
    </w:p>
    <w:p>
      <w:pPr>
        <w:pStyle w:val="BodyText"/>
        <w:spacing w:line="271" w:lineRule="auto" w:before="114"/>
        <w:ind w:right="107"/>
      </w:pPr>
      <w:r>
        <w:rPr>
          <w:i/>
          <w:color w:val="231F20"/>
        </w:rPr>
        <w:t>Đáp: </w:t>
      </w:r>
      <w:r>
        <w:rPr>
          <w:color w:val="231F20"/>
        </w:rPr>
        <w:t>Có bốn trường hợp: 1. Duyên nơi sử không tương ưng với</w:t>
      </w:r>
      <w:r>
        <w:rPr>
          <w:color w:val="231F20"/>
          <w:spacing w:val="-4"/>
        </w:rPr>
        <w:t> </w:t>
      </w:r>
      <w:r>
        <w:rPr>
          <w:color w:val="231F20"/>
        </w:rPr>
        <w:t>sử:</w:t>
      </w:r>
      <w:r>
        <w:rPr>
          <w:color w:val="231F20"/>
          <w:spacing w:val="-4"/>
        </w:rPr>
        <w:t> </w:t>
      </w:r>
      <w:r>
        <w:rPr>
          <w:color w:val="231F20"/>
        </w:rPr>
        <w:t>Là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4"/>
        </w:rPr>
        <w:t> thảy. </w:t>
      </w:r>
      <w:r>
        <w:rPr>
          <w:color w:val="231F20"/>
        </w:rPr>
        <w:t>2.</w:t>
      </w:r>
      <w:r>
        <w:rPr>
          <w:color w:val="231F20"/>
          <w:spacing w:val="-9"/>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không</w:t>
      </w:r>
      <w:r>
        <w:rPr>
          <w:color w:val="231F20"/>
          <w:spacing w:val="-4"/>
        </w:rPr>
        <w:t> </w:t>
      </w:r>
      <w:r>
        <w:rPr>
          <w:color w:val="231F20"/>
        </w:rPr>
        <w:t>duyên nơi sử: Là trừ do kiến diệt đoạn tà kiến tương ưng với vô minh, còn lại là do kiến diệt đoạn duyên vô lậu. 3. Duyên nơi sử cũng tương ưng</w:t>
      </w:r>
      <w:r>
        <w:rPr>
          <w:color w:val="231F20"/>
          <w:spacing w:val="-5"/>
        </w:rPr>
        <w:t> </w:t>
      </w:r>
      <w:r>
        <w:rPr>
          <w:color w:val="231F20"/>
        </w:rPr>
        <w:t>với</w:t>
      </w:r>
      <w:r>
        <w:rPr>
          <w:color w:val="231F20"/>
          <w:spacing w:val="-4"/>
        </w:rPr>
        <w:t> </w:t>
      </w:r>
      <w:r>
        <w:rPr>
          <w:color w:val="231F20"/>
        </w:rPr>
        <w:t>sử:</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5"/>
        </w:rPr>
        <w:t> </w:t>
      </w:r>
      <w:r>
        <w:rPr>
          <w:color w:val="231F20"/>
        </w:rPr>
        <w:t>duyên</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4.</w:t>
      </w:r>
      <w:r>
        <w:rPr>
          <w:color w:val="231F20"/>
          <w:spacing w:val="-4"/>
        </w:rPr>
        <w:t> </w:t>
      </w:r>
      <w:r>
        <w:rPr>
          <w:color w:val="231F20"/>
        </w:rPr>
        <w:t>Không</w:t>
      </w:r>
      <w:r>
        <w:rPr>
          <w:color w:val="231F20"/>
          <w:spacing w:val="-5"/>
        </w:rPr>
        <w:t> </w:t>
      </w:r>
      <w:r>
        <w:rPr>
          <w:color w:val="231F20"/>
        </w:rPr>
        <w:t>duyên</w:t>
      </w:r>
      <w:r>
        <w:rPr>
          <w:color w:val="231F20"/>
          <w:spacing w:val="-4"/>
        </w:rPr>
        <w:t> </w:t>
      </w:r>
      <w:r>
        <w:rPr>
          <w:color w:val="231F20"/>
        </w:rPr>
        <w:t>nơi sử cũng không tương ưng với sử: Là do kiến diệt đoạn tà kiến tương ưng với vô minh. Do kiến khổ, kiến tập đoạn không hiện bày </w:t>
      </w:r>
      <w:r>
        <w:rPr>
          <w:color w:val="231F20"/>
          <w:spacing w:val="-3"/>
        </w:rPr>
        <w:t>khắp </w:t>
      </w:r>
      <w:r>
        <w:rPr>
          <w:color w:val="231F20"/>
        </w:rPr>
        <w:t>tất</w:t>
      </w:r>
      <w:r>
        <w:rPr>
          <w:color w:val="231F20"/>
          <w:spacing w:val="-8"/>
        </w:rPr>
        <w:t> </w:t>
      </w:r>
      <w:r>
        <w:rPr>
          <w:color w:val="231F20"/>
        </w:rPr>
        <w:t>cả.</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và</w:t>
      </w:r>
      <w:r>
        <w:rPr>
          <w:color w:val="231F20"/>
          <w:spacing w:val="-7"/>
        </w:rPr>
        <w:t> </w:t>
      </w:r>
      <w:r>
        <w:rPr>
          <w:color w:val="231F20"/>
        </w:rPr>
        <w:t>tu</w:t>
      </w:r>
      <w:r>
        <w:rPr>
          <w:color w:val="231F20"/>
          <w:spacing w:val="-7"/>
        </w:rPr>
        <w:t> </w:t>
      </w:r>
      <w:r>
        <w:rPr>
          <w:color w:val="231F20"/>
        </w:rPr>
        <w:t>đoạn</w:t>
      </w:r>
      <w:r>
        <w:rPr>
          <w:color w:val="231F20"/>
          <w:spacing w:val="-7"/>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vì</w:t>
      </w:r>
      <w:r>
        <w:rPr>
          <w:color w:val="231F20"/>
          <w:spacing w:val="-7"/>
        </w:rPr>
        <w:t> </w:t>
      </w:r>
      <w:r>
        <w:rPr>
          <w:color w:val="231F20"/>
        </w:rPr>
        <w:t>chúng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pháp. 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tâm,</w:t>
      </w:r>
      <w:r>
        <w:rPr>
          <w:color w:val="231F20"/>
          <w:spacing w:val="-5"/>
        </w:rPr>
        <w:t> </w:t>
      </w:r>
      <w:r>
        <w:rPr>
          <w:color w:val="231F20"/>
        </w:rPr>
        <w:t>vì</w:t>
      </w:r>
      <w:r>
        <w:rPr>
          <w:color w:val="231F20"/>
          <w:spacing w:val="-5"/>
        </w:rPr>
        <w:t> </w:t>
      </w:r>
      <w:r>
        <w:rPr>
          <w:color w:val="231F20"/>
        </w:rPr>
        <w:t>chúng</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 hành. Do kiến diệt đoạn duyên hữu lậu và hiện bày khắp tất cả. Sử nầy duyên nơi sử nhưng không tương ưng với sử, ngoài ra là không duyên nơi sử cũng không tương ưng với</w:t>
      </w:r>
      <w:r>
        <w:rPr>
          <w:color w:val="231F20"/>
          <w:spacing w:val="-2"/>
        </w:rPr>
        <w:t> </w:t>
      </w:r>
      <w:r>
        <w:rPr>
          <w:color w:val="231F20"/>
        </w:rPr>
        <w:t>sử.</w:t>
      </w:r>
    </w:p>
    <w:p>
      <w:pPr>
        <w:pStyle w:val="BodyText"/>
        <w:spacing w:line="271" w:lineRule="auto" w:before="115"/>
        <w:ind w:right="108"/>
      </w:pPr>
      <w:r>
        <w:rPr>
          <w:i/>
          <w:color w:val="231F20"/>
        </w:rPr>
        <w:t>Hỏi:</w:t>
      </w:r>
      <w:r>
        <w:rPr>
          <w:i/>
          <w:color w:val="231F20"/>
          <w:spacing w:val="-17"/>
        </w:rPr>
        <w:t> </w:t>
      </w:r>
      <w:r>
        <w:rPr>
          <w:color w:val="231F20"/>
        </w:rPr>
        <w:t>Tâm</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diệt</w:t>
      </w:r>
      <w:r>
        <w:rPr>
          <w:color w:val="231F20"/>
          <w:spacing w:val="-13"/>
        </w:rPr>
        <w:t> </w:t>
      </w:r>
      <w:r>
        <w:rPr>
          <w:color w:val="231F20"/>
        </w:rPr>
        <w:t>đoạn</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nghi</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 sử duyên nơi sử, không tương ưng với</w:t>
      </w:r>
      <w:r>
        <w:rPr>
          <w:color w:val="231F20"/>
          <w:spacing w:val="-3"/>
        </w:rPr>
        <w:t> </w:t>
      </w:r>
      <w:r>
        <w:rPr>
          <w:color w:val="231F20"/>
        </w:rPr>
        <w:t>sử?</w:t>
      </w:r>
    </w:p>
    <w:p>
      <w:pPr>
        <w:pStyle w:val="BodyText"/>
        <w:spacing w:line="273" w:lineRule="auto" w:before="114"/>
        <w:ind w:right="108"/>
      </w:pPr>
      <w:r>
        <w:rPr>
          <w:i/>
          <w:color w:val="231F20"/>
        </w:rPr>
        <w:t>Đáp: </w:t>
      </w:r>
      <w:r>
        <w:rPr>
          <w:color w:val="231F20"/>
        </w:rPr>
        <w:t>Có bốn trường hợp: 1. Duyên nơi sử không tương ưng với</w:t>
      </w:r>
      <w:r>
        <w:rPr>
          <w:color w:val="231F20"/>
          <w:spacing w:val="-4"/>
        </w:rPr>
        <w:t> </w:t>
      </w:r>
      <w:r>
        <w:rPr>
          <w:color w:val="231F20"/>
        </w:rPr>
        <w:t>sử:</w:t>
      </w:r>
      <w:r>
        <w:rPr>
          <w:color w:val="231F20"/>
          <w:spacing w:val="-4"/>
        </w:rPr>
        <w:t> </w:t>
      </w:r>
      <w:r>
        <w:rPr>
          <w:color w:val="231F20"/>
        </w:rPr>
        <w:t>Là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4"/>
        </w:rPr>
        <w:t> thảy. </w:t>
      </w:r>
      <w:r>
        <w:rPr>
          <w:color w:val="231F20"/>
        </w:rPr>
        <w:t>2.</w:t>
      </w:r>
      <w:r>
        <w:rPr>
          <w:color w:val="231F20"/>
          <w:spacing w:val="-9"/>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sử</w:t>
      </w:r>
      <w:r>
        <w:rPr>
          <w:color w:val="231F20"/>
          <w:spacing w:val="-4"/>
        </w:rPr>
        <w:t> </w:t>
      </w:r>
      <w:r>
        <w:rPr>
          <w:color w:val="231F20"/>
        </w:rPr>
        <w:t>không</w:t>
      </w:r>
      <w:r>
        <w:rPr>
          <w:color w:val="231F20"/>
          <w:spacing w:val="-4"/>
        </w:rPr>
        <w:t> </w:t>
      </w:r>
      <w:r>
        <w:rPr>
          <w:color w:val="231F20"/>
        </w:rPr>
        <w:t>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0" w:firstLine="0"/>
      </w:pPr>
      <w:r>
        <w:rPr>
          <w:color w:val="231F20"/>
        </w:rPr>
        <w:t>nơi sử: Là trừ do kiến diệt đoạn nghi tương ưng với vô minh, còn</w:t>
      </w:r>
      <w:r>
        <w:rPr>
          <w:color w:val="231F20"/>
          <w:spacing w:val="-32"/>
        </w:rPr>
        <w:t> </w:t>
      </w:r>
      <w:r>
        <w:rPr>
          <w:color w:val="231F20"/>
          <w:spacing w:val="-4"/>
        </w:rPr>
        <w:t>lại </w:t>
      </w:r>
      <w:r>
        <w:rPr>
          <w:color w:val="231F20"/>
        </w:rPr>
        <w:t>là do kiến diệt đoạn duyên vô lậu. 3. Duyên nơi sử cũng tương ưng với sử: Là do kiến diệt đoạn duyên hữu lậu. 4. Không duyên nơi sử cũng không tương ưng với sử: Là do kiến diệt đoạn nghi tương ưng với</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đoạn</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tất</w:t>
      </w:r>
      <w:r>
        <w:rPr>
          <w:color w:val="231F20"/>
          <w:spacing w:val="-4"/>
        </w:rPr>
        <w:t> </w:t>
      </w:r>
      <w:r>
        <w:rPr>
          <w:color w:val="231F20"/>
        </w:rPr>
        <w:t>cả. Do kiến đạo và tu đoạn là hết </w:t>
      </w:r>
      <w:r>
        <w:rPr>
          <w:color w:val="231F20"/>
          <w:spacing w:val="-4"/>
        </w:rPr>
        <w:t>thảy, </w:t>
      </w:r>
      <w:r>
        <w:rPr>
          <w:color w:val="231F20"/>
        </w:rPr>
        <w:t>vì chúng tương ưng với pháp. 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tâm,</w:t>
      </w:r>
      <w:r>
        <w:rPr>
          <w:color w:val="231F20"/>
          <w:spacing w:val="-5"/>
        </w:rPr>
        <w:t> </w:t>
      </w:r>
      <w:r>
        <w:rPr>
          <w:color w:val="231F20"/>
        </w:rPr>
        <w:t>vì</w:t>
      </w:r>
      <w:r>
        <w:rPr>
          <w:color w:val="231F20"/>
          <w:spacing w:val="-5"/>
        </w:rPr>
        <w:t> </w:t>
      </w:r>
      <w:r>
        <w:rPr>
          <w:color w:val="231F20"/>
        </w:rPr>
        <w:t>chúng</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tương</w:t>
      </w:r>
      <w:r>
        <w:rPr>
          <w:color w:val="231F20"/>
          <w:spacing w:val="-5"/>
        </w:rPr>
        <w:t> </w:t>
      </w:r>
      <w:r>
        <w:rPr>
          <w:color w:val="231F20"/>
        </w:rPr>
        <w:t>ưng hành. Do kiến diệt đoạn duyên hữu lậu và hiện bày khắp tất cả. Sử nầy duyên nơi sử nhưng không tương ưng với sử, ngoài ra là không duyên nơi sử cũng không tương ưng với</w:t>
      </w:r>
      <w:r>
        <w:rPr>
          <w:color w:val="231F20"/>
          <w:spacing w:val="-2"/>
        </w:rPr>
        <w:t> </w:t>
      </w:r>
      <w:r>
        <w:rPr>
          <w:color w:val="231F20"/>
        </w:rPr>
        <w:t>sử.</w:t>
      </w:r>
    </w:p>
    <w:p>
      <w:pPr>
        <w:pStyle w:val="BodyText"/>
        <w:spacing w:line="273" w:lineRule="auto" w:before="105"/>
        <w:ind w:left="110" w:right="391"/>
      </w:pPr>
      <w:r>
        <w:rPr>
          <w:i/>
          <w:color w:val="231F20"/>
        </w:rPr>
        <w:t>Hỏi: </w:t>
      </w:r>
      <w:r>
        <w:rPr>
          <w:color w:val="231F20"/>
        </w:rPr>
        <w:t>Tâm do kiến diệt đoạn không tương ưng tà kiến, nghi có bao nhiêu sử duyên nơi sử nhưng không tương ưng với sử?</w:t>
      </w:r>
    </w:p>
    <w:p>
      <w:pPr>
        <w:pStyle w:val="BodyText"/>
        <w:spacing w:line="273" w:lineRule="auto" w:before="112"/>
        <w:ind w:left="110" w:right="387"/>
      </w:pPr>
      <w:r>
        <w:rPr>
          <w:i/>
          <w:color w:val="231F20"/>
        </w:rPr>
        <w:t>Đáp: </w:t>
      </w:r>
      <w:r>
        <w:rPr>
          <w:color w:val="231F20"/>
        </w:rPr>
        <w:t>Có bốn trường hợp: 1. Duyên nơi sử không tương </w:t>
      </w:r>
      <w:r>
        <w:rPr>
          <w:color w:val="231F20"/>
          <w:spacing w:val="2"/>
        </w:rPr>
        <w:t>ưng </w:t>
      </w:r>
      <w:r>
        <w:rPr>
          <w:color w:val="231F20"/>
        </w:rPr>
        <w:t>với sử: Là hiện bày khắp hết thảy. 2. Tương ưng với sử không duyên nơi sử: Là trừ do kiến diệt đoạn tà kiến, nghi tương ưng </w:t>
      </w:r>
      <w:r>
        <w:rPr>
          <w:color w:val="231F20"/>
          <w:spacing w:val="2"/>
        </w:rPr>
        <w:t>với </w:t>
      </w:r>
      <w:r>
        <w:rPr>
          <w:color w:val="231F20"/>
        </w:rPr>
        <w:t>vô minh, còn lại là do kiến diệt đoạn duyên vô lậu. 3. Duyên </w:t>
      </w:r>
      <w:r>
        <w:rPr>
          <w:color w:val="231F20"/>
          <w:spacing w:val="2"/>
        </w:rPr>
        <w:t>nơi   </w:t>
      </w:r>
      <w:r>
        <w:rPr>
          <w:color w:val="231F20"/>
        </w:rPr>
        <w:t>sử cũng tương ưng với sử: Là do kiến diệt đoạn duyên hữu lậu. 4. Không duyên nơi sử cũng không tương ưng với sử: Là do kiến diệt đoạn tà kiến, nghi tương ưng với vô minh. Do kiến khổ, kiến </w:t>
      </w:r>
      <w:r>
        <w:rPr>
          <w:color w:val="231F20"/>
          <w:spacing w:val="2"/>
        </w:rPr>
        <w:t>tập </w:t>
      </w:r>
      <w:r>
        <w:rPr>
          <w:color w:val="231F20"/>
        </w:rPr>
        <w:t>đoạn không hiện bày khắp hết thảy. Do kiến đạo và tu đoạn là </w:t>
      </w:r>
      <w:r>
        <w:rPr>
          <w:color w:val="231F20"/>
          <w:spacing w:val="2"/>
        </w:rPr>
        <w:t>hết </w:t>
      </w:r>
      <w:r>
        <w:rPr>
          <w:color w:val="231F20"/>
        </w:rPr>
        <w:t>thảy, vì chúng tương ưng với pháp. Bốn trường hợp như nói về tâm, vì chúng đã khởi tâm bất tương ưng hành. Do kiến diệt đoạn duyên hữu lậu và hiện bày hết thảy. Sử nầy duyên nơi sử nhưng không tương ưng với sử, ngoài ra là không duyên nơi sử cũng không</w:t>
      </w:r>
      <w:r>
        <w:rPr>
          <w:color w:val="231F20"/>
          <w:spacing w:val="-44"/>
        </w:rPr>
        <w:t> </w:t>
      </w:r>
      <w:r>
        <w:rPr>
          <w:color w:val="231F20"/>
        </w:rPr>
        <w:t>tương ưng với</w:t>
      </w:r>
      <w:r>
        <w:rPr>
          <w:color w:val="231F20"/>
          <w:spacing w:val="10"/>
        </w:rPr>
        <w:t> </w:t>
      </w:r>
      <w:r>
        <w:rPr>
          <w:color w:val="231F20"/>
          <w:spacing w:val="2"/>
        </w:rPr>
        <w:t>sử.</w:t>
      </w:r>
    </w:p>
    <w:p>
      <w:pPr>
        <w:pStyle w:val="BodyText"/>
        <w:spacing w:before="102"/>
        <w:ind w:left="677" w:firstLine="0"/>
      </w:pPr>
      <w:r>
        <w:rPr>
          <w:color w:val="231F20"/>
        </w:rPr>
        <w:t>Như do kiến diệt đoạn, do kiến đạo đoạn cũng như vậy.</w:t>
      </w:r>
    </w:p>
    <w:p>
      <w:pPr>
        <w:pStyle w:val="BodyText"/>
        <w:spacing w:line="273" w:lineRule="auto" w:before="155"/>
        <w:ind w:left="110" w:right="391"/>
      </w:pPr>
      <w:r>
        <w:rPr>
          <w:color w:val="231F20"/>
        </w:rPr>
        <w:t>Như không nhất định hệ thuộc, hệ thuộc cõi Dục, hệ thuộc cõi Sắc, hệ thuộc cõi Vô sắc cũng như thế.</w:t>
      </w:r>
    </w:p>
    <w:p>
      <w:pPr>
        <w:pStyle w:val="BodyText"/>
        <w:spacing w:before="111"/>
        <w:ind w:left="76" w:right="357"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spacing w:line="273" w:lineRule="auto" w:before="89"/>
        <w:ind w:left="393" w:right="108" w:firstLine="566"/>
        <w:jc w:val="both"/>
        <w:rPr>
          <w:sz w:val="26"/>
        </w:rPr>
      </w:pPr>
      <w:r>
        <w:rPr>
          <w:b/>
          <w:i/>
          <w:color w:val="231F20"/>
          <w:sz w:val="26"/>
        </w:rPr>
        <w:t>* Ba mươi sáu sử thuộc cõi Dục nầy: </w:t>
      </w:r>
      <w:r>
        <w:rPr>
          <w:color w:val="231F20"/>
          <w:sz w:val="26"/>
        </w:rPr>
        <w:t>Mười sử do kiến khổ đoạn, bảy sử do kiến tập đoạn, bảy sử do kiến diệt đoạn, tám sử do kiến đạo đoạn, bốn sử do tu đoạn.</w:t>
      </w:r>
    </w:p>
    <w:p>
      <w:pPr>
        <w:pStyle w:val="BodyText"/>
        <w:spacing w:before="111"/>
        <w:ind w:left="960" w:firstLine="0"/>
      </w:pPr>
      <w:r>
        <w:rPr>
          <w:i/>
          <w:color w:val="231F20"/>
        </w:rPr>
        <w:t>Hỏi: </w:t>
      </w:r>
      <w:r>
        <w:rPr>
          <w:color w:val="231F20"/>
        </w:rPr>
        <w:t>Những gì là mười sử do kiến khổ đoạn?</w:t>
      </w:r>
    </w:p>
    <w:p>
      <w:pPr>
        <w:pStyle w:val="BodyText"/>
        <w:spacing w:line="273" w:lineRule="auto" w:before="154"/>
        <w:ind w:right="108"/>
      </w:pPr>
      <w:r>
        <w:rPr>
          <w:i/>
          <w:color w:val="231F20"/>
        </w:rPr>
        <w:t>Đáp:</w:t>
      </w:r>
      <w:r>
        <w:rPr>
          <w:i/>
          <w:color w:val="231F20"/>
          <w:spacing w:val="-10"/>
        </w:rPr>
        <w:t> </w:t>
      </w:r>
      <w:r>
        <w:rPr>
          <w:color w:val="231F20"/>
        </w:rPr>
        <w:t>Là</w:t>
      </w:r>
      <w:r>
        <w:rPr>
          <w:color w:val="231F20"/>
          <w:spacing w:val="-9"/>
        </w:rPr>
        <w:t> </w:t>
      </w:r>
      <w:r>
        <w:rPr>
          <w:color w:val="231F20"/>
        </w:rPr>
        <w:t>những:</w:t>
      </w:r>
      <w:r>
        <w:rPr>
          <w:color w:val="231F20"/>
          <w:spacing w:val="-14"/>
        </w:rPr>
        <w:t> </w:t>
      </w:r>
      <w:r>
        <w:rPr>
          <w:color w:val="231F20"/>
        </w:rPr>
        <w:t>Thân</w:t>
      </w:r>
      <w:r>
        <w:rPr>
          <w:color w:val="231F20"/>
          <w:spacing w:val="-9"/>
        </w:rPr>
        <w:t> </w:t>
      </w:r>
      <w:r>
        <w:rPr>
          <w:color w:val="231F20"/>
        </w:rPr>
        <w:t>kiến,</w:t>
      </w:r>
      <w:r>
        <w:rPr>
          <w:color w:val="231F20"/>
          <w:spacing w:val="-11"/>
        </w:rPr>
        <w:t> </w:t>
      </w:r>
      <w:r>
        <w:rPr>
          <w:color w:val="231F20"/>
        </w:rPr>
        <w:t>biên</w:t>
      </w:r>
      <w:r>
        <w:rPr>
          <w:color w:val="231F20"/>
          <w:spacing w:val="-10"/>
        </w:rPr>
        <w:t> </w:t>
      </w:r>
      <w:r>
        <w:rPr>
          <w:color w:val="231F20"/>
        </w:rPr>
        <w:t>kiến,</w:t>
      </w:r>
      <w:r>
        <w:rPr>
          <w:color w:val="231F20"/>
          <w:spacing w:val="-10"/>
        </w:rPr>
        <w:t> </w:t>
      </w:r>
      <w:r>
        <w:rPr>
          <w:color w:val="231F20"/>
        </w:rPr>
        <w:t>tà</w:t>
      </w:r>
      <w:r>
        <w:rPr>
          <w:color w:val="231F20"/>
          <w:spacing w:val="-9"/>
        </w:rPr>
        <w:t> </w:t>
      </w:r>
      <w:r>
        <w:rPr>
          <w:color w:val="231F20"/>
        </w:rPr>
        <w:t>kiến</w:t>
      </w:r>
      <w:r>
        <w:rPr>
          <w:color w:val="231F20"/>
          <w:spacing w:val="-11"/>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đoạn, kiến thủ, giới thủ, nghi, tham, sân, mạn, vô</w:t>
      </w:r>
      <w:r>
        <w:rPr>
          <w:color w:val="231F20"/>
          <w:spacing w:val="-2"/>
        </w:rPr>
        <w:t> </w:t>
      </w:r>
      <w:r>
        <w:rPr>
          <w:color w:val="231F20"/>
        </w:rPr>
        <w:t>minh.</w:t>
      </w:r>
    </w:p>
    <w:p>
      <w:pPr>
        <w:pStyle w:val="BodyText"/>
        <w:spacing w:before="112"/>
        <w:ind w:left="960" w:firstLine="0"/>
      </w:pPr>
      <w:r>
        <w:rPr>
          <w:i/>
          <w:color w:val="231F20"/>
        </w:rPr>
        <w:t>Hỏi: </w:t>
      </w:r>
      <w:r>
        <w:rPr>
          <w:color w:val="231F20"/>
        </w:rPr>
        <w:t>Những gì là bảy sử do kiến tập đoạn?</w:t>
      </w:r>
    </w:p>
    <w:p>
      <w:pPr>
        <w:pStyle w:val="BodyText"/>
        <w:spacing w:line="273" w:lineRule="auto" w:before="154"/>
        <w:ind w:right="107"/>
      </w:pPr>
      <w:r>
        <w:rPr>
          <w:i/>
          <w:color w:val="231F20"/>
        </w:rPr>
        <w:t>Đáp:</w:t>
      </w:r>
      <w:r>
        <w:rPr>
          <w:i/>
          <w:color w:val="231F20"/>
          <w:spacing w:val="-7"/>
        </w:rPr>
        <w:t> </w:t>
      </w:r>
      <w:r>
        <w:rPr>
          <w:color w:val="231F20"/>
        </w:rPr>
        <w:t>Là</w:t>
      </w:r>
      <w:r>
        <w:rPr>
          <w:color w:val="231F20"/>
          <w:spacing w:val="-6"/>
        </w:rPr>
        <w:t> </w:t>
      </w:r>
      <w:r>
        <w:rPr>
          <w:color w:val="231F20"/>
        </w:rPr>
        <w:t>những:</w:t>
      </w:r>
      <w:r>
        <w:rPr>
          <w:color w:val="231F20"/>
          <w:spacing w:val="-11"/>
        </w:rPr>
        <w:t> </w:t>
      </w:r>
      <w:r>
        <w:rPr>
          <w:color w:val="231F20"/>
        </w:rPr>
        <w:t>Tà</w:t>
      </w:r>
      <w:r>
        <w:rPr>
          <w:color w:val="231F20"/>
          <w:spacing w:val="-6"/>
        </w:rPr>
        <w:t> </w:t>
      </w:r>
      <w:r>
        <w:rPr>
          <w:color w:val="231F20"/>
        </w:rPr>
        <w:t>kiến</w:t>
      </w:r>
      <w:r>
        <w:rPr>
          <w:color w:val="231F20"/>
          <w:spacing w:val="-8"/>
        </w:rPr>
        <w:t> </w:t>
      </w:r>
      <w:r>
        <w:rPr>
          <w:color w:val="231F20"/>
        </w:rPr>
        <w:t>do</w:t>
      </w:r>
      <w:r>
        <w:rPr>
          <w:color w:val="231F20"/>
          <w:spacing w:val="-6"/>
        </w:rPr>
        <w:t> </w:t>
      </w:r>
      <w:r>
        <w:rPr>
          <w:color w:val="231F20"/>
        </w:rPr>
        <w:t>kiến</w:t>
      </w:r>
      <w:r>
        <w:rPr>
          <w:color w:val="231F20"/>
          <w:spacing w:val="-7"/>
        </w:rPr>
        <w:t> </w:t>
      </w:r>
      <w:r>
        <w:rPr>
          <w:color w:val="231F20"/>
        </w:rPr>
        <w:t>tập</w:t>
      </w:r>
      <w:r>
        <w:rPr>
          <w:color w:val="231F20"/>
          <w:spacing w:val="-6"/>
        </w:rPr>
        <w:t> </w:t>
      </w:r>
      <w:r>
        <w:rPr>
          <w:color w:val="231F20"/>
        </w:rPr>
        <w:t>đoạn,</w:t>
      </w:r>
      <w:r>
        <w:rPr>
          <w:color w:val="231F20"/>
          <w:spacing w:val="-7"/>
        </w:rPr>
        <w:t> </w:t>
      </w:r>
      <w:r>
        <w:rPr>
          <w:color w:val="231F20"/>
        </w:rPr>
        <w:t>kiến</w:t>
      </w:r>
      <w:r>
        <w:rPr>
          <w:color w:val="231F20"/>
          <w:spacing w:val="-7"/>
        </w:rPr>
        <w:t> </w:t>
      </w:r>
      <w:r>
        <w:rPr>
          <w:color w:val="231F20"/>
        </w:rPr>
        <w:t>thủ,</w:t>
      </w:r>
      <w:r>
        <w:rPr>
          <w:color w:val="231F20"/>
          <w:spacing w:val="-6"/>
        </w:rPr>
        <w:t> </w:t>
      </w:r>
      <w:r>
        <w:rPr>
          <w:color w:val="231F20"/>
        </w:rPr>
        <w:t>nghi,</w:t>
      </w:r>
      <w:r>
        <w:rPr>
          <w:color w:val="231F20"/>
          <w:spacing w:val="-7"/>
        </w:rPr>
        <w:t> </w:t>
      </w:r>
      <w:r>
        <w:rPr>
          <w:color w:val="231F20"/>
        </w:rPr>
        <w:t>tham, sân, mạn, vô</w:t>
      </w:r>
      <w:r>
        <w:rPr>
          <w:color w:val="231F20"/>
          <w:spacing w:val="-2"/>
        </w:rPr>
        <w:t> </w:t>
      </w:r>
      <w:r>
        <w:rPr>
          <w:color w:val="231F20"/>
        </w:rPr>
        <w:t>minh.</w:t>
      </w:r>
    </w:p>
    <w:p>
      <w:pPr>
        <w:pStyle w:val="BodyText"/>
        <w:spacing w:before="112"/>
        <w:ind w:left="960" w:firstLine="0"/>
      </w:pPr>
      <w:r>
        <w:rPr>
          <w:i/>
          <w:color w:val="231F20"/>
        </w:rPr>
        <w:t>Hỏi: </w:t>
      </w:r>
      <w:r>
        <w:rPr>
          <w:color w:val="231F20"/>
        </w:rPr>
        <w:t>Những gì là bảy sử do kiến diệt đoạn?</w:t>
      </w:r>
    </w:p>
    <w:p>
      <w:pPr>
        <w:pStyle w:val="BodyText"/>
        <w:spacing w:line="273" w:lineRule="auto" w:before="154"/>
        <w:ind w:right="107"/>
      </w:pPr>
      <w:r>
        <w:rPr>
          <w:i/>
          <w:color w:val="231F20"/>
        </w:rPr>
        <w:t>Đáp:</w:t>
      </w:r>
      <w:r>
        <w:rPr>
          <w:i/>
          <w:color w:val="231F20"/>
          <w:spacing w:val="-13"/>
        </w:rPr>
        <w:t> </w:t>
      </w:r>
      <w:r>
        <w:rPr>
          <w:color w:val="231F20"/>
        </w:rPr>
        <w:t>Là</w:t>
      </w:r>
      <w:r>
        <w:rPr>
          <w:color w:val="231F20"/>
          <w:spacing w:val="-12"/>
        </w:rPr>
        <w:t> </w:t>
      </w:r>
      <w:r>
        <w:rPr>
          <w:color w:val="231F20"/>
        </w:rPr>
        <w:t>những:</w:t>
      </w:r>
      <w:r>
        <w:rPr>
          <w:color w:val="231F20"/>
          <w:spacing w:val="-17"/>
        </w:rPr>
        <w:t> </w:t>
      </w:r>
      <w:r>
        <w:rPr>
          <w:color w:val="231F20"/>
        </w:rPr>
        <w:t>Tà</w:t>
      </w:r>
      <w:r>
        <w:rPr>
          <w:color w:val="231F20"/>
          <w:spacing w:val="-12"/>
        </w:rPr>
        <w:t> </w:t>
      </w:r>
      <w:r>
        <w:rPr>
          <w:color w:val="231F20"/>
        </w:rPr>
        <w:t>kiến</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4"/>
        </w:rPr>
        <w:t> </w:t>
      </w:r>
      <w:r>
        <w:rPr>
          <w:color w:val="231F20"/>
        </w:rPr>
        <w:t>kiến</w:t>
      </w:r>
      <w:r>
        <w:rPr>
          <w:color w:val="231F20"/>
          <w:spacing w:val="-13"/>
        </w:rPr>
        <w:t> </w:t>
      </w:r>
      <w:r>
        <w:rPr>
          <w:color w:val="231F20"/>
        </w:rPr>
        <w:t>thủ,</w:t>
      </w:r>
      <w:r>
        <w:rPr>
          <w:color w:val="231F20"/>
          <w:spacing w:val="-12"/>
        </w:rPr>
        <w:t> </w:t>
      </w:r>
      <w:r>
        <w:rPr>
          <w:color w:val="231F20"/>
        </w:rPr>
        <w:t>nghi,</w:t>
      </w:r>
      <w:r>
        <w:rPr>
          <w:color w:val="231F20"/>
          <w:spacing w:val="-13"/>
        </w:rPr>
        <w:t> </w:t>
      </w:r>
      <w:r>
        <w:rPr>
          <w:color w:val="231F20"/>
        </w:rPr>
        <w:t>tham, sân, mạn, vô</w:t>
      </w:r>
      <w:r>
        <w:rPr>
          <w:color w:val="231F20"/>
          <w:spacing w:val="-2"/>
        </w:rPr>
        <w:t> </w:t>
      </w:r>
      <w:r>
        <w:rPr>
          <w:color w:val="231F20"/>
        </w:rPr>
        <w:t>minh.</w:t>
      </w:r>
    </w:p>
    <w:p>
      <w:pPr>
        <w:pStyle w:val="BodyText"/>
        <w:spacing w:before="112"/>
        <w:ind w:left="960" w:firstLine="0"/>
      </w:pPr>
      <w:r>
        <w:rPr>
          <w:i/>
          <w:color w:val="231F20"/>
        </w:rPr>
        <w:t>Hỏi: </w:t>
      </w:r>
      <w:r>
        <w:rPr>
          <w:color w:val="231F20"/>
        </w:rPr>
        <w:t>Những gì là tám sử do kiến đạo đoạn?</w:t>
      </w:r>
    </w:p>
    <w:p>
      <w:pPr>
        <w:pStyle w:val="BodyText"/>
        <w:spacing w:line="273" w:lineRule="auto" w:before="154"/>
        <w:ind w:right="108"/>
      </w:pPr>
      <w:r>
        <w:rPr>
          <w:i/>
          <w:color w:val="231F20"/>
        </w:rPr>
        <w:t>Đáp: </w:t>
      </w:r>
      <w:r>
        <w:rPr>
          <w:color w:val="231F20"/>
        </w:rPr>
        <w:t>Là những: Tà kiến do kiến đạo đoạn, kiến thủ, giới thủ, nghi, tham, sân, mạn, vô minh.</w:t>
      </w:r>
    </w:p>
    <w:p>
      <w:pPr>
        <w:pStyle w:val="BodyText"/>
        <w:spacing w:before="112"/>
        <w:ind w:left="960" w:firstLine="0"/>
      </w:pPr>
      <w:r>
        <w:rPr>
          <w:i/>
          <w:color w:val="231F20"/>
        </w:rPr>
        <w:t>Hỏi: </w:t>
      </w:r>
      <w:r>
        <w:rPr>
          <w:color w:val="231F20"/>
        </w:rPr>
        <w:t>Những gì là bốn sử do tu đoạn?</w:t>
      </w:r>
    </w:p>
    <w:p>
      <w:pPr>
        <w:pStyle w:val="BodyText"/>
        <w:spacing w:before="155"/>
        <w:ind w:left="960" w:firstLine="0"/>
      </w:pPr>
      <w:r>
        <w:rPr>
          <w:i/>
          <w:color w:val="231F20"/>
        </w:rPr>
        <w:t>Đáp: </w:t>
      </w:r>
      <w:r>
        <w:rPr>
          <w:color w:val="231F20"/>
        </w:rPr>
        <w:t>Là những: Tham do tu đoạn, sân, mạn, vô minh.</w:t>
      </w:r>
    </w:p>
    <w:p>
      <w:pPr>
        <w:pStyle w:val="BodyText"/>
        <w:spacing w:before="154"/>
        <w:ind w:left="283" w:firstLine="0"/>
        <w:jc w:val="center"/>
      </w:pPr>
      <w:r>
        <w:rPr>
          <w:color w:val="231F20"/>
        </w:rPr>
        <w:t>*</w:t>
      </w:r>
    </w:p>
    <w:p>
      <w:pPr>
        <w:pStyle w:val="BodyText"/>
        <w:spacing w:before="239"/>
        <w:ind w:left="960" w:firstLine="0"/>
      </w:pPr>
      <w:r>
        <w:rPr>
          <w:i/>
          <w:color w:val="231F20"/>
        </w:rPr>
        <w:t>Hỏi: </w:t>
      </w:r>
      <w:r>
        <w:rPr>
          <w:color w:val="231F20"/>
        </w:rPr>
        <w:t>Thân kiến do kiến khổ đoạn có bao nhiêu sử sai khiến?</w:t>
      </w:r>
    </w:p>
    <w:p>
      <w:pPr>
        <w:pStyle w:val="BodyText"/>
        <w:spacing w:line="273" w:lineRule="auto" w:before="155"/>
        <w:ind w:right="107"/>
      </w:pPr>
      <w:r>
        <w:rPr>
          <w:i/>
          <w:color w:val="231F20"/>
        </w:rPr>
        <w:t>Đáp: </w:t>
      </w:r>
      <w:r>
        <w:rPr>
          <w:color w:val="231F20"/>
        </w:rPr>
        <w:t>Hết thảy do kiến khổ đoạn, do kiến tập đoạn hiện bày khắp</w:t>
      </w:r>
      <w:r>
        <w:rPr>
          <w:color w:val="231F20"/>
          <w:spacing w:val="-11"/>
        </w:rPr>
        <w:t> </w:t>
      </w:r>
      <w:r>
        <w:rPr>
          <w:color w:val="231F20"/>
        </w:rPr>
        <w:t>tất</w:t>
      </w:r>
      <w:r>
        <w:rPr>
          <w:color w:val="231F20"/>
          <w:spacing w:val="-10"/>
        </w:rPr>
        <w:t> </w:t>
      </w:r>
      <w:r>
        <w:rPr>
          <w:color w:val="231F20"/>
        </w:rPr>
        <w:t>cả,</w:t>
      </w:r>
      <w:r>
        <w:rPr>
          <w:color w:val="231F20"/>
          <w:spacing w:val="-10"/>
        </w:rPr>
        <w:t> </w:t>
      </w:r>
      <w:r>
        <w:rPr>
          <w:color w:val="231F20"/>
        </w:rPr>
        <w:t>vì</w:t>
      </w:r>
      <w:r>
        <w:rPr>
          <w:color w:val="231F20"/>
          <w:spacing w:val="-10"/>
        </w:rPr>
        <w:t> </w:t>
      </w:r>
      <w:r>
        <w:rPr>
          <w:color w:val="231F20"/>
        </w:rPr>
        <w:t>chúng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Hết</w:t>
      </w:r>
      <w:r>
        <w:rPr>
          <w:color w:val="231F20"/>
          <w:spacing w:val="-10"/>
        </w:rPr>
        <w:t> </w:t>
      </w:r>
      <w:r>
        <w:rPr>
          <w:color w:val="231F20"/>
        </w:rPr>
        <w:t>thảy</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khổ</w:t>
      </w:r>
      <w:r>
        <w:rPr>
          <w:color w:val="231F20"/>
          <w:spacing w:val="-10"/>
        </w:rPr>
        <w:t> </w:t>
      </w:r>
      <w:r>
        <w:rPr>
          <w:color w:val="231F20"/>
        </w:rPr>
        <w:t>đoạn, do kiến tập đoạn hiện bày khắp hết </w:t>
      </w:r>
      <w:r>
        <w:rPr>
          <w:color w:val="231F20"/>
          <w:spacing w:val="-4"/>
        </w:rPr>
        <w:t>thảy, </w:t>
      </w:r>
      <w:r>
        <w:rPr>
          <w:color w:val="231F20"/>
        </w:rPr>
        <w:t>vì chúng đã khởi tâm bất tương ưng hành. Hết thảy do kiến khổ đoạn, do kiến tập đoạn hiện bày khắp tất cả.</w:t>
      </w:r>
    </w:p>
    <w:p>
      <w:pPr>
        <w:pStyle w:val="BodyText"/>
        <w:spacing w:line="273" w:lineRule="auto" w:before="109"/>
        <w:ind w:right="108"/>
      </w:pPr>
      <w:r>
        <w:rPr>
          <w:color w:val="231F20"/>
        </w:rPr>
        <w:t>Như thân kiến, biên kiến, tà kiến do kiến khổ đoạn, kiến thủ, giới thủ, nghi, tham, sân, mạn, vô minh cũng như vậy.</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i/>
          <w:color w:val="231F20"/>
        </w:rPr>
        <w:t>Hỏi: </w:t>
      </w:r>
      <w:r>
        <w:rPr>
          <w:color w:val="231F20"/>
        </w:rPr>
        <w:t>Tà kiến do kiến tập đoạn có bao nhiêu sử sai khiến?</w:t>
      </w:r>
    </w:p>
    <w:p>
      <w:pPr>
        <w:pStyle w:val="BodyText"/>
        <w:spacing w:line="276" w:lineRule="auto" w:before="167"/>
        <w:ind w:left="110" w:right="390"/>
      </w:pPr>
      <w:r>
        <w:rPr>
          <w:i/>
          <w:color w:val="231F20"/>
        </w:rPr>
        <w:t>Đáp: </w:t>
      </w:r>
      <w:r>
        <w:rPr>
          <w:color w:val="231F20"/>
        </w:rPr>
        <w:t>Hết thảy do kiến tập đoạn, do kiến khổ đoạn hiện bày khắp</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vì</w:t>
      </w:r>
      <w:r>
        <w:rPr>
          <w:color w:val="231F20"/>
          <w:spacing w:val="-5"/>
        </w:rPr>
        <w:t> </w:t>
      </w:r>
      <w:r>
        <w:rPr>
          <w:color w:val="231F20"/>
        </w:rPr>
        <w:t>chúng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pháp.</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tập</w:t>
      </w:r>
      <w:r>
        <w:rPr>
          <w:color w:val="231F20"/>
          <w:spacing w:val="-5"/>
        </w:rPr>
        <w:t> </w:t>
      </w:r>
      <w:r>
        <w:rPr>
          <w:color w:val="231F20"/>
        </w:rPr>
        <w:t>đoạn, do kiến khổ đoạn hiện bày khắp tất cả, vì chúng đã khởi tâm bất tương ưng hành. Hết thảy do kiến tập đoạn, do kiến khổ đoạn hiện bày khắp tất cả.</w:t>
      </w:r>
    </w:p>
    <w:p>
      <w:pPr>
        <w:pStyle w:val="BodyText"/>
        <w:spacing w:line="276" w:lineRule="auto" w:before="123"/>
        <w:ind w:left="110" w:right="391"/>
      </w:pPr>
      <w:r>
        <w:rPr>
          <w:color w:val="231F20"/>
        </w:rPr>
        <w:t>Như tà kiến do kiến tập đoạn, kiến thủ, nghi, tham, sân, mạn, vô minh cũng như vậy.</w:t>
      </w:r>
    </w:p>
    <w:p>
      <w:pPr>
        <w:pStyle w:val="BodyText"/>
        <w:spacing w:before="122"/>
        <w:ind w:left="677" w:firstLine="0"/>
      </w:pPr>
      <w:r>
        <w:rPr>
          <w:i/>
          <w:color w:val="231F20"/>
        </w:rPr>
        <w:t>Hỏi: </w:t>
      </w:r>
      <w:r>
        <w:rPr>
          <w:color w:val="231F20"/>
        </w:rPr>
        <w:t>Tà kiến do kiến diệt đoạn có bao nhiêu sử sai khiến?</w:t>
      </w:r>
    </w:p>
    <w:p>
      <w:pPr>
        <w:pStyle w:val="BodyText"/>
        <w:spacing w:line="276" w:lineRule="auto" w:before="167"/>
        <w:ind w:left="110" w:right="391"/>
      </w:pPr>
      <w:r>
        <w:rPr>
          <w:i/>
          <w:color w:val="231F20"/>
        </w:rPr>
        <w:t>Đáp:</w:t>
      </w:r>
      <w:r>
        <w:rPr>
          <w:i/>
          <w:color w:val="231F20"/>
          <w:spacing w:val="-18"/>
        </w:rPr>
        <w:t> </w:t>
      </w:r>
      <w:r>
        <w:rPr>
          <w:color w:val="231F20"/>
        </w:rPr>
        <w:t>Tà</w:t>
      </w:r>
      <w:r>
        <w:rPr>
          <w:color w:val="231F20"/>
          <w:spacing w:val="-12"/>
        </w:rPr>
        <w:t> </w:t>
      </w:r>
      <w:r>
        <w:rPr>
          <w:color w:val="231F20"/>
        </w:rPr>
        <w:t>kiến</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4"/>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3"/>
        </w:rPr>
        <w:t> </w:t>
      </w:r>
      <w:r>
        <w:rPr>
          <w:color w:val="231F20"/>
        </w:rPr>
        <w:t>vô</w:t>
      </w:r>
      <w:r>
        <w:rPr>
          <w:color w:val="231F20"/>
          <w:spacing w:val="-13"/>
        </w:rPr>
        <w:t> </w:t>
      </w:r>
      <w:r>
        <w:rPr>
          <w:color w:val="231F20"/>
        </w:rPr>
        <w:t>minh.</w:t>
      </w:r>
      <w:r>
        <w:rPr>
          <w:color w:val="231F20"/>
          <w:spacing w:val="-12"/>
        </w:rPr>
        <w:t> </w:t>
      </w:r>
      <w:r>
        <w:rPr>
          <w:color w:val="231F20"/>
        </w:rPr>
        <w:t>Do</w:t>
      </w:r>
      <w:r>
        <w:rPr>
          <w:color w:val="231F20"/>
          <w:spacing w:val="-13"/>
        </w:rPr>
        <w:t> </w:t>
      </w:r>
      <w:r>
        <w:rPr>
          <w:color w:val="231F20"/>
        </w:rPr>
        <w:t>kiến diệt đoạn duyên hữu lậu và hiện bày khắp hết </w:t>
      </w:r>
      <w:r>
        <w:rPr>
          <w:color w:val="231F20"/>
          <w:spacing w:val="-4"/>
        </w:rPr>
        <w:t>thảy, </w:t>
      </w:r>
      <w:r>
        <w:rPr>
          <w:color w:val="231F20"/>
        </w:rPr>
        <w:t>vì chúng </w:t>
      </w:r>
      <w:r>
        <w:rPr>
          <w:color w:val="231F20"/>
          <w:spacing w:val="-3"/>
        </w:rPr>
        <w:t>tương </w:t>
      </w:r>
      <w:r>
        <w:rPr>
          <w:color w:val="231F20"/>
        </w:rPr>
        <w:t>ưng với pháp. Do kiến diệt đoạn tà kiến tương ưng với vô minh, </w:t>
      </w:r>
      <w:r>
        <w:rPr>
          <w:color w:val="231F20"/>
          <w:spacing w:val="-6"/>
        </w:rPr>
        <w:t>do </w:t>
      </w:r>
      <w:r>
        <w:rPr>
          <w:color w:val="231F20"/>
        </w:rPr>
        <w:t>kiến diệt đoạn duyên hữu lậu và hiện bày khắp tất cả, vì chúng </w:t>
      </w:r>
      <w:r>
        <w:rPr>
          <w:color w:val="231F20"/>
          <w:spacing w:val="-8"/>
        </w:rPr>
        <w:t>đã </w:t>
      </w:r>
      <w:r>
        <w:rPr>
          <w:color w:val="231F20"/>
        </w:rPr>
        <w:t>khởi tâm bất tương ưng hành. Do kiến diệt đoạn duyên hữu lậu </w:t>
      </w:r>
      <w:r>
        <w:rPr>
          <w:color w:val="231F20"/>
          <w:spacing w:val="-7"/>
        </w:rPr>
        <w:t>và </w:t>
      </w:r>
      <w:r>
        <w:rPr>
          <w:color w:val="231F20"/>
        </w:rPr>
        <w:t>hiện bày khắp hết </w:t>
      </w:r>
      <w:r>
        <w:rPr>
          <w:color w:val="231F20"/>
          <w:spacing w:val="-4"/>
        </w:rPr>
        <w:t>thảy.</w:t>
      </w:r>
    </w:p>
    <w:p>
      <w:pPr>
        <w:pStyle w:val="BodyText"/>
        <w:spacing w:before="123"/>
        <w:ind w:left="677" w:firstLine="0"/>
      </w:pPr>
      <w:r>
        <w:rPr>
          <w:color w:val="231F20"/>
        </w:rPr>
        <w:t>Như tà kiến do kiến diệt đoạn, nghi cũng như vậy.</w:t>
      </w:r>
    </w:p>
    <w:p>
      <w:pPr>
        <w:pStyle w:val="BodyText"/>
        <w:spacing w:before="167"/>
        <w:ind w:left="677" w:firstLine="0"/>
      </w:pPr>
      <w:r>
        <w:rPr>
          <w:i/>
          <w:color w:val="231F20"/>
        </w:rPr>
        <w:t>Hỏi: </w:t>
      </w:r>
      <w:r>
        <w:rPr>
          <w:color w:val="231F20"/>
        </w:rPr>
        <w:t>Kiến thủ do kiến diệt đoạn có bao nhiêu sử sai khiến?</w:t>
      </w:r>
    </w:p>
    <w:p>
      <w:pPr>
        <w:pStyle w:val="BodyText"/>
        <w:spacing w:line="276" w:lineRule="auto" w:before="167"/>
        <w:ind w:left="110" w:right="391"/>
      </w:pPr>
      <w:r>
        <w:rPr>
          <w:i/>
          <w:color w:val="231F20"/>
        </w:rPr>
        <w:t>Đáp: </w:t>
      </w:r>
      <w:r>
        <w:rPr>
          <w:color w:val="231F20"/>
        </w:rPr>
        <w:t>Kiến thủ do kiến diệt đoạn tương ưng với vô minh. Do kiến diệt đoạn duyên hữu lậu và hiện bày khắp hết </w:t>
      </w:r>
      <w:r>
        <w:rPr>
          <w:color w:val="231F20"/>
          <w:spacing w:val="-4"/>
        </w:rPr>
        <w:t>thảy, </w:t>
      </w:r>
      <w:r>
        <w:rPr>
          <w:color w:val="231F20"/>
        </w:rPr>
        <w:t>vì chúng tương ưng với pháp. Do kiến diệt đoạn kiến thủ tương ưng với vô minh, do kiến diệt đoạn duyên hữu lậu và hiện bày khắp tất cả, vì chúng</w:t>
      </w:r>
      <w:r>
        <w:rPr>
          <w:color w:val="231F20"/>
          <w:spacing w:val="-9"/>
        </w:rPr>
        <w:t> </w:t>
      </w:r>
      <w:r>
        <w:rPr>
          <w:color w:val="231F20"/>
        </w:rPr>
        <w:t>đã</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8"/>
        </w:rPr>
        <w:t> </w:t>
      </w:r>
      <w:r>
        <w:rPr>
          <w:color w:val="231F20"/>
        </w:rPr>
        <w:t>duyên</w:t>
      </w:r>
      <w:r>
        <w:rPr>
          <w:color w:val="231F20"/>
          <w:spacing w:val="-8"/>
        </w:rPr>
        <w:t> </w:t>
      </w:r>
      <w:r>
        <w:rPr>
          <w:color w:val="231F20"/>
        </w:rPr>
        <w:t>hữu lậu và hiện bày khắp hết </w:t>
      </w:r>
      <w:r>
        <w:rPr>
          <w:color w:val="231F20"/>
          <w:spacing w:val="-4"/>
        </w:rPr>
        <w:t>thảy.</w:t>
      </w:r>
    </w:p>
    <w:p>
      <w:pPr>
        <w:pStyle w:val="BodyText"/>
        <w:spacing w:before="123"/>
        <w:ind w:left="677" w:firstLine="0"/>
      </w:pPr>
      <w:r>
        <w:rPr>
          <w:color w:val="231F20"/>
        </w:rPr>
        <w:t>Như kiến thủ do kiến diệt đoạn, tham, sân, mạn cũng như vậy.</w:t>
      </w:r>
    </w:p>
    <w:p>
      <w:pPr>
        <w:pStyle w:val="BodyText"/>
        <w:spacing w:before="167"/>
        <w:ind w:left="677" w:firstLine="0"/>
      </w:pPr>
      <w:r>
        <w:rPr>
          <w:i/>
          <w:color w:val="231F20"/>
        </w:rPr>
        <w:t>Hỏi: </w:t>
      </w:r>
      <w:r>
        <w:rPr>
          <w:color w:val="231F20"/>
        </w:rPr>
        <w:t>Vô minh do kiến diệt đoạn có bao nhiêu sử sai khiến?</w:t>
      </w:r>
    </w:p>
    <w:p>
      <w:pPr>
        <w:pStyle w:val="BodyText"/>
        <w:spacing w:line="276" w:lineRule="auto" w:before="167"/>
        <w:ind w:left="110" w:right="391"/>
      </w:pPr>
      <w:r>
        <w:rPr>
          <w:i/>
          <w:color w:val="231F20"/>
        </w:rPr>
        <w:t>Đáp:</w:t>
      </w:r>
      <w:r>
        <w:rPr>
          <w:i/>
          <w:color w:val="231F20"/>
          <w:spacing w:val="-13"/>
        </w:rPr>
        <w:t> </w:t>
      </w:r>
      <w:r>
        <w:rPr>
          <w:color w:val="231F20"/>
        </w:rPr>
        <w:t>Vô</w:t>
      </w:r>
      <w:r>
        <w:rPr>
          <w:color w:val="231F20"/>
          <w:spacing w:val="-7"/>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duyên</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còn</w:t>
      </w:r>
      <w:r>
        <w:rPr>
          <w:color w:val="231F20"/>
          <w:spacing w:val="-7"/>
        </w:rPr>
        <w:t> </w:t>
      </w:r>
      <w:r>
        <w:rPr>
          <w:color w:val="231F20"/>
        </w:rPr>
        <w:t>lại</w:t>
      </w:r>
      <w:r>
        <w:rPr>
          <w:color w:val="231F20"/>
          <w:spacing w:val="-7"/>
        </w:rPr>
        <w:t> </w:t>
      </w:r>
      <w:r>
        <w:rPr>
          <w:color w:val="231F20"/>
        </w:rPr>
        <w:t>là</w:t>
      </w:r>
      <w:r>
        <w:rPr>
          <w:color w:val="231F20"/>
          <w:spacing w:val="-7"/>
        </w:rPr>
        <w:t> </w:t>
      </w:r>
      <w:r>
        <w:rPr>
          <w:color w:val="231F20"/>
        </w:rPr>
        <w:t>hết thảy</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vì</w:t>
      </w:r>
      <w:r>
        <w:rPr>
          <w:color w:val="231F20"/>
          <w:spacing w:val="-13"/>
        </w:rPr>
        <w:t> </w:t>
      </w:r>
      <w:r>
        <w:rPr>
          <w:color w:val="231F20"/>
        </w:rPr>
        <w:t>chúng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spacing w:val="-5"/>
        </w:rPr>
        <w:t>với</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pháp.</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diệt</w:t>
      </w:r>
      <w:r>
        <w:rPr>
          <w:color w:val="231F20"/>
          <w:spacing w:val="-4"/>
        </w:rPr>
        <w:t> </w:t>
      </w:r>
      <w:r>
        <w:rPr>
          <w:color w:val="231F20"/>
        </w:rPr>
        <w:t>đoạn</w:t>
      </w:r>
      <w:r>
        <w:rPr>
          <w:color w:val="231F20"/>
          <w:spacing w:val="-4"/>
        </w:rPr>
        <w:t> </w:t>
      </w:r>
      <w:r>
        <w:rPr>
          <w:color w:val="231F20"/>
        </w:rPr>
        <w:t>và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4"/>
        </w:rPr>
        <w:t> </w:t>
      </w:r>
      <w:r>
        <w:rPr>
          <w:color w:val="231F20"/>
        </w:rPr>
        <w:t>hết</w:t>
      </w:r>
      <w:r>
        <w:rPr>
          <w:color w:val="231F20"/>
          <w:spacing w:val="-4"/>
        </w:rPr>
        <w:t> thảy, </w:t>
      </w:r>
      <w:r>
        <w:rPr>
          <w:color w:val="231F20"/>
        </w:rPr>
        <w:t>vì</w:t>
      </w:r>
      <w:r>
        <w:rPr>
          <w:color w:val="231F20"/>
          <w:spacing w:val="-4"/>
        </w:rPr>
        <w:t> </w:t>
      </w:r>
      <w:r>
        <w:rPr>
          <w:color w:val="231F20"/>
        </w:rPr>
        <w:t>chúng đã</w:t>
      </w:r>
      <w:r>
        <w:rPr>
          <w:color w:val="231F20"/>
          <w:spacing w:val="-8"/>
        </w:rPr>
        <w:t> </w:t>
      </w:r>
      <w:r>
        <w:rPr>
          <w:color w:val="231F20"/>
        </w:rPr>
        <w:t>khởi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 hiện bày khắp tất cả.</w:t>
      </w:r>
    </w:p>
    <w:p>
      <w:pPr>
        <w:pStyle w:val="BodyText"/>
        <w:spacing w:before="111"/>
        <w:ind w:left="960" w:firstLine="0"/>
      </w:pPr>
      <w:r>
        <w:rPr>
          <w:color w:val="231F20"/>
        </w:rPr>
        <w:t>Như do kiến diệt đoạn, do kiến đạo đoạn cũng như vậy.</w:t>
      </w:r>
    </w:p>
    <w:p>
      <w:pPr>
        <w:pStyle w:val="BodyText"/>
        <w:spacing w:before="154"/>
        <w:ind w:left="960" w:firstLine="0"/>
      </w:pPr>
      <w:r>
        <w:rPr>
          <w:i/>
          <w:color w:val="231F20"/>
        </w:rPr>
        <w:t>Hỏi: </w:t>
      </w:r>
      <w:r>
        <w:rPr>
          <w:color w:val="231F20"/>
        </w:rPr>
        <w:t>Tham do tu đoạn có bao nhiêu sử sai khiến?</w:t>
      </w:r>
    </w:p>
    <w:p>
      <w:pPr>
        <w:pStyle w:val="BodyText"/>
        <w:spacing w:line="273" w:lineRule="auto" w:before="155"/>
        <w:ind w:right="107"/>
      </w:pPr>
      <w:r>
        <w:rPr>
          <w:i/>
          <w:color w:val="231F20"/>
        </w:rPr>
        <w:t>Đáp: </w:t>
      </w:r>
      <w:r>
        <w:rPr>
          <w:color w:val="231F20"/>
        </w:rPr>
        <w:t>Hết thảy do tu đoạn và hiện bày khắp tất cả vì chúng tương ưng với pháp. Tức như nói về tham, chúng đã khởi tâm bất tương ưng hành cũng nói như vậy.</w:t>
      </w:r>
    </w:p>
    <w:p>
      <w:pPr>
        <w:pStyle w:val="BodyText"/>
        <w:spacing w:before="110"/>
        <w:ind w:left="960" w:firstLine="0"/>
      </w:pPr>
      <w:r>
        <w:rPr>
          <w:color w:val="231F20"/>
        </w:rPr>
        <w:t>Như tham, các thứ sân, mạn, vô minh cũng như thế.</w:t>
      </w:r>
    </w:p>
    <w:p>
      <w:pPr>
        <w:pStyle w:val="BodyText"/>
        <w:spacing w:before="155"/>
        <w:ind w:left="283" w:firstLine="0"/>
        <w:jc w:val="center"/>
      </w:pPr>
      <w:r>
        <w:rPr>
          <w:color w:val="231F20"/>
        </w:rPr>
        <w:t>*</w:t>
      </w:r>
    </w:p>
    <w:p>
      <w:pPr>
        <w:pStyle w:val="BodyText"/>
        <w:spacing w:line="273" w:lineRule="auto" w:before="239"/>
        <w:ind w:right="108"/>
      </w:pPr>
      <w:r>
        <w:rPr>
          <w:i/>
          <w:color w:val="231F20"/>
        </w:rPr>
        <w:t>Hỏi:</w:t>
      </w:r>
      <w:r>
        <w:rPr>
          <w:i/>
          <w:color w:val="231F20"/>
          <w:spacing w:val="-9"/>
        </w:rPr>
        <w:t> </w:t>
      </w:r>
      <w:r>
        <w:rPr>
          <w:color w:val="231F20"/>
        </w:rPr>
        <w:t>Thân</w:t>
      </w:r>
      <w:r>
        <w:rPr>
          <w:color w:val="231F20"/>
          <w:spacing w:val="-4"/>
        </w:rPr>
        <w:t> </w:t>
      </w:r>
      <w:r>
        <w:rPr>
          <w:color w:val="231F20"/>
        </w:rPr>
        <w:t>kiến</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khổ</w:t>
      </w:r>
      <w:r>
        <w:rPr>
          <w:color w:val="231F20"/>
          <w:spacing w:val="-4"/>
        </w:rPr>
        <w:t> </w:t>
      </w:r>
      <w:r>
        <w:rPr>
          <w:color w:val="231F20"/>
        </w:rPr>
        <w:t>đoạn</w:t>
      </w:r>
      <w:r>
        <w:rPr>
          <w:color w:val="231F20"/>
          <w:spacing w:val="-5"/>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5"/>
        </w:rPr>
        <w:t> </w:t>
      </w:r>
      <w:r>
        <w:rPr>
          <w:color w:val="231F20"/>
        </w:rPr>
        <w:t>sử</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sử nhưng không tương ưng với</w:t>
      </w:r>
      <w:r>
        <w:rPr>
          <w:color w:val="231F20"/>
          <w:spacing w:val="-1"/>
        </w:rPr>
        <w:t> </w:t>
      </w:r>
      <w:r>
        <w:rPr>
          <w:color w:val="231F20"/>
        </w:rPr>
        <w:t>sử?</w:t>
      </w:r>
    </w:p>
    <w:p>
      <w:pPr>
        <w:spacing w:before="112"/>
        <w:ind w:left="960" w:right="0" w:firstLine="0"/>
        <w:jc w:val="both"/>
        <w:rPr>
          <w:sz w:val="26"/>
        </w:rPr>
      </w:pPr>
      <w:r>
        <w:rPr>
          <w:i/>
          <w:color w:val="231F20"/>
          <w:sz w:val="26"/>
        </w:rPr>
        <w:t>Đáp: </w:t>
      </w:r>
      <w:r>
        <w:rPr>
          <w:color w:val="231F20"/>
          <w:sz w:val="26"/>
        </w:rPr>
        <w:t>Có bốn trường hợp:</w:t>
      </w:r>
    </w:p>
    <w:p>
      <w:pPr>
        <w:pStyle w:val="BodyText"/>
        <w:spacing w:line="273" w:lineRule="auto" w:before="154"/>
        <w:ind w:right="107"/>
      </w:pPr>
      <w:r>
        <w:rPr>
          <w:color w:val="231F20"/>
        </w:rPr>
        <w:t>Duyên nơi sử không tương ưng với sử: Là trừ thân kiến tương ưng với vô minh, còn lại là hết thảy do kiến khổ đoạn và do kiến </w:t>
      </w:r>
      <w:r>
        <w:rPr>
          <w:color w:val="231F20"/>
          <w:spacing w:val="-4"/>
        </w:rPr>
        <w:t>tập </w:t>
      </w:r>
      <w:r>
        <w:rPr>
          <w:color w:val="231F20"/>
        </w:rPr>
        <w:t>đoạn hiện bày khắp tất cả.</w:t>
      </w:r>
    </w:p>
    <w:p>
      <w:pPr>
        <w:pStyle w:val="BodyText"/>
        <w:spacing w:before="111"/>
        <w:ind w:left="960" w:firstLine="0"/>
      </w:pPr>
      <w:r>
        <w:rPr>
          <w:color w:val="231F20"/>
        </w:rPr>
        <w:t>Tương ưng với sử không duyên nơi sử: Là không có.</w:t>
      </w:r>
    </w:p>
    <w:p>
      <w:pPr>
        <w:pStyle w:val="BodyText"/>
        <w:spacing w:line="273" w:lineRule="auto" w:before="155"/>
        <w:ind w:right="108"/>
      </w:pPr>
      <w:r>
        <w:rPr>
          <w:color w:val="231F20"/>
        </w:rPr>
        <w:t>Duyên nơi sử cũng tương ưng với sử: Là thân kiến tương ưng với vô minh.</w:t>
      </w:r>
    </w:p>
    <w:p>
      <w:pPr>
        <w:pStyle w:val="BodyText"/>
        <w:spacing w:line="273" w:lineRule="auto" w:before="111"/>
        <w:ind w:right="108"/>
      </w:pPr>
      <w:r>
        <w:rPr>
          <w:color w:val="231F20"/>
        </w:rPr>
        <w:t>Không duyên nơi sử cũng không tương ưng với sử: Là do kiến tập đoạn không hiện bày khắp tất cả. Hết thảy do kiến diệt, kiến đạo và tu đoạn vì chúng tương ưng với pháp.</w:t>
      </w:r>
    </w:p>
    <w:p>
      <w:pPr>
        <w:pStyle w:val="BodyText"/>
        <w:spacing w:line="273" w:lineRule="auto" w:before="111"/>
        <w:ind w:right="107"/>
      </w:pPr>
      <w:r>
        <w:rPr>
          <w:color w:val="231F20"/>
        </w:rPr>
        <w:t>Duyên nơi sử, không tương ưng với sử: Là trừ thân kiến tương ưng với vô minh, còn lại là tất cả do kiến khổ đoạn cùng kiến tập đoạn hiện bày khắp hết thảy.</w:t>
      </w:r>
    </w:p>
    <w:p>
      <w:pPr>
        <w:pStyle w:val="BodyText"/>
        <w:spacing w:before="111"/>
        <w:ind w:left="960" w:firstLine="0"/>
      </w:pPr>
      <w:r>
        <w:rPr>
          <w:color w:val="231F20"/>
        </w:rPr>
        <w:t>Tương ưng với sử, không duyên nơi sử: Là không có.</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1"/>
      </w:pPr>
      <w:r>
        <w:rPr>
          <w:color w:val="231F20"/>
        </w:rPr>
        <w:t>Duyên nơi sử cũng tương ưng với sử: Là thân kiến tương ưng với vô minh.</w:t>
      </w:r>
    </w:p>
    <w:p>
      <w:pPr>
        <w:pStyle w:val="BodyText"/>
        <w:spacing w:line="276" w:lineRule="auto" w:before="133"/>
        <w:ind w:left="110" w:right="391"/>
      </w:pPr>
      <w:r>
        <w:rPr>
          <w:color w:val="231F20"/>
        </w:rPr>
        <w:t>Không duyên nơi sử cũng không tương ưng với sử: Là do kiến tập đoạn không hiện bày khắp hết </w:t>
      </w:r>
      <w:r>
        <w:rPr>
          <w:color w:val="231F20"/>
          <w:spacing w:val="-4"/>
        </w:rPr>
        <w:t>thảy. </w:t>
      </w:r>
      <w:r>
        <w:rPr>
          <w:color w:val="231F20"/>
        </w:rPr>
        <w:t>Tất cả do kiến diệt, kiến </w:t>
      </w:r>
      <w:r>
        <w:rPr>
          <w:color w:val="231F20"/>
          <w:spacing w:val="-5"/>
        </w:rPr>
        <w:t>đạo </w:t>
      </w:r>
      <w:r>
        <w:rPr>
          <w:color w:val="231F20"/>
        </w:rPr>
        <w:t>và tu đoạn, vì chúng đã khởi tâm bất tương ưng hành. Hết thảy do kiến khổ đoạn, do kiến tập đoạn hiện bày khắp tất cả. Sử nầy </w:t>
      </w:r>
      <w:r>
        <w:rPr>
          <w:color w:val="231F20"/>
          <w:spacing w:val="-3"/>
        </w:rPr>
        <w:t>duyên </w:t>
      </w:r>
      <w:r>
        <w:rPr>
          <w:color w:val="231F20"/>
        </w:rPr>
        <w:t>nơi</w:t>
      </w:r>
      <w:r>
        <w:rPr>
          <w:color w:val="231F20"/>
          <w:spacing w:val="-6"/>
        </w:rPr>
        <w:t> </w:t>
      </w:r>
      <w:r>
        <w:rPr>
          <w:color w:val="231F20"/>
        </w:rPr>
        <w:t>sử</w:t>
      </w:r>
      <w:r>
        <w:rPr>
          <w:color w:val="231F20"/>
          <w:spacing w:val="-5"/>
        </w:rPr>
        <w:t> </w:t>
      </w:r>
      <w:r>
        <w:rPr>
          <w:color w:val="231F20"/>
        </w:rPr>
        <w:t>nhưng</w:t>
      </w:r>
      <w:r>
        <w:rPr>
          <w:color w:val="231F20"/>
          <w:spacing w:val="-6"/>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sử,</w:t>
      </w:r>
      <w:r>
        <w:rPr>
          <w:color w:val="231F20"/>
          <w:spacing w:val="-5"/>
        </w:rPr>
        <w:t> </w:t>
      </w:r>
      <w:r>
        <w:rPr>
          <w:color w:val="231F20"/>
        </w:rPr>
        <w:t>còn</w:t>
      </w:r>
      <w:r>
        <w:rPr>
          <w:color w:val="231F20"/>
          <w:spacing w:val="-6"/>
        </w:rPr>
        <w:t> </w:t>
      </w:r>
      <w:r>
        <w:rPr>
          <w:color w:val="231F20"/>
        </w:rPr>
        <w:t>lại</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sử cũng không tương ưng với</w:t>
      </w:r>
      <w:r>
        <w:rPr>
          <w:color w:val="231F20"/>
          <w:spacing w:val="-1"/>
        </w:rPr>
        <w:t> </w:t>
      </w:r>
      <w:r>
        <w:rPr>
          <w:color w:val="231F20"/>
        </w:rPr>
        <w:t>sử.</w:t>
      </w:r>
    </w:p>
    <w:p>
      <w:pPr>
        <w:pStyle w:val="BodyText"/>
        <w:spacing w:line="276" w:lineRule="auto" w:before="137"/>
        <w:ind w:left="110" w:right="391"/>
      </w:pPr>
      <w:r>
        <w:rPr>
          <w:color w:val="231F20"/>
        </w:rPr>
        <w:t>Như</w:t>
      </w:r>
      <w:r>
        <w:rPr>
          <w:color w:val="231F20"/>
          <w:spacing w:val="-13"/>
        </w:rPr>
        <w:t> </w:t>
      </w:r>
      <w:r>
        <w:rPr>
          <w:color w:val="231F20"/>
        </w:rPr>
        <w:t>thân</w:t>
      </w:r>
      <w:r>
        <w:rPr>
          <w:color w:val="231F20"/>
          <w:spacing w:val="-12"/>
        </w:rPr>
        <w:t> </w:t>
      </w:r>
      <w:r>
        <w:rPr>
          <w:color w:val="231F20"/>
        </w:rPr>
        <w:t>kiến,</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biên</w:t>
      </w:r>
      <w:r>
        <w:rPr>
          <w:color w:val="231F20"/>
          <w:spacing w:val="-12"/>
        </w:rPr>
        <w:t> </w:t>
      </w:r>
      <w:r>
        <w:rPr>
          <w:color w:val="231F20"/>
        </w:rPr>
        <w:t>kiến,</w:t>
      </w:r>
      <w:r>
        <w:rPr>
          <w:color w:val="231F20"/>
          <w:spacing w:val="-13"/>
        </w:rPr>
        <w:t> </w:t>
      </w:r>
      <w:r>
        <w:rPr>
          <w:color w:val="231F20"/>
        </w:rPr>
        <w:t>tà</w:t>
      </w:r>
      <w:r>
        <w:rPr>
          <w:color w:val="231F20"/>
          <w:spacing w:val="-12"/>
        </w:rPr>
        <w:t> </w:t>
      </w:r>
      <w:r>
        <w:rPr>
          <w:color w:val="231F20"/>
        </w:rPr>
        <w:t>kiến</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2"/>
        </w:rPr>
        <w:t> </w:t>
      </w:r>
      <w:r>
        <w:rPr>
          <w:color w:val="231F20"/>
        </w:rPr>
        <w:t>đoạn,</w:t>
      </w:r>
      <w:r>
        <w:rPr>
          <w:color w:val="231F20"/>
          <w:spacing w:val="-12"/>
        </w:rPr>
        <w:t> </w:t>
      </w:r>
      <w:r>
        <w:rPr>
          <w:color w:val="231F20"/>
        </w:rPr>
        <w:t>kiến thủ, giới thủ, nghi, tham, sân, mạn cũng như</w:t>
      </w:r>
      <w:r>
        <w:rPr>
          <w:color w:val="231F20"/>
          <w:spacing w:val="-2"/>
        </w:rPr>
        <w:t> </w:t>
      </w:r>
      <w:r>
        <w:rPr>
          <w:color w:val="231F20"/>
        </w:rPr>
        <w:t>vậy</w:t>
      </w:r>
    </w:p>
    <w:p>
      <w:pPr>
        <w:pStyle w:val="BodyText"/>
        <w:spacing w:line="276" w:lineRule="auto" w:before="133"/>
        <w:ind w:left="110" w:right="392"/>
      </w:pPr>
      <w:r>
        <w:rPr>
          <w:i/>
          <w:color w:val="231F20"/>
        </w:rPr>
        <w:t>Hỏi: </w:t>
      </w:r>
      <w:r>
        <w:rPr>
          <w:color w:val="231F20"/>
        </w:rPr>
        <w:t>Vô minh do kiến khổ đoạn có bao nhiêu sử duyên nơi sử nhưng không tương ưng với sử?</w:t>
      </w:r>
    </w:p>
    <w:p>
      <w:pPr>
        <w:spacing w:before="133"/>
        <w:ind w:left="677" w:right="0" w:firstLine="0"/>
        <w:jc w:val="both"/>
        <w:rPr>
          <w:sz w:val="26"/>
        </w:rPr>
      </w:pPr>
      <w:r>
        <w:rPr>
          <w:i/>
          <w:color w:val="231F20"/>
          <w:sz w:val="26"/>
        </w:rPr>
        <w:t>Đáp: </w:t>
      </w:r>
      <w:r>
        <w:rPr>
          <w:color w:val="231F20"/>
          <w:sz w:val="26"/>
        </w:rPr>
        <w:t>Có bốn trường hợp:</w:t>
      </w:r>
    </w:p>
    <w:p>
      <w:pPr>
        <w:pStyle w:val="BodyText"/>
        <w:spacing w:line="276" w:lineRule="auto" w:before="176"/>
        <w:ind w:left="110" w:right="392"/>
      </w:pP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sử:</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khổ đoạn và do kiến tập đoạn hiện bày khắp tất cả.</w:t>
      </w:r>
    </w:p>
    <w:p>
      <w:pPr>
        <w:pStyle w:val="BodyText"/>
        <w:spacing w:before="133"/>
        <w:ind w:left="677" w:firstLine="0"/>
      </w:pPr>
      <w:r>
        <w:rPr>
          <w:color w:val="231F20"/>
        </w:rPr>
        <w:t>Tương ưng với sử không duyên nơi sử: Là không có.</w:t>
      </w:r>
    </w:p>
    <w:p>
      <w:pPr>
        <w:pStyle w:val="BodyText"/>
        <w:spacing w:line="276" w:lineRule="auto" w:before="176"/>
        <w:ind w:left="110" w:right="391"/>
      </w:pPr>
      <w:r>
        <w:rPr>
          <w:color w:val="231F20"/>
        </w:rPr>
        <w:t>Duyên nơi sử cũng tương ưng với sử: Là trừ vô minh do kiến khổ đoạn, còn lại hết thảy là do kiến khổ đoạn.</w:t>
      </w:r>
    </w:p>
    <w:p>
      <w:pPr>
        <w:pStyle w:val="BodyText"/>
        <w:spacing w:line="276" w:lineRule="auto" w:before="133"/>
        <w:ind w:left="110" w:right="392"/>
      </w:pPr>
      <w:r>
        <w:rPr>
          <w:color w:val="231F20"/>
        </w:rPr>
        <w:t>Không duyên nơi sử cũng không tương ưng với sử: Là do kiến tập đoạn không hiện bày khắp hết thảy. Hết thảy do kiến diệt, kiến đạo và do tu đoạn vì chúng tương ưng với pháp.</w:t>
      </w:r>
    </w:p>
    <w:p>
      <w:pPr>
        <w:pStyle w:val="BodyText"/>
        <w:spacing w:line="276" w:lineRule="auto" w:before="134"/>
        <w:ind w:left="110" w:right="392"/>
      </w:pPr>
      <w:r>
        <w:rPr>
          <w:color w:val="231F20"/>
        </w:rPr>
        <w:t>Duyên</w:t>
      </w:r>
      <w:r>
        <w:rPr>
          <w:color w:val="231F20"/>
          <w:spacing w:val="-15"/>
        </w:rPr>
        <w:t> </w:t>
      </w:r>
      <w:r>
        <w:rPr>
          <w:color w:val="231F20"/>
        </w:rPr>
        <w:t>nơi</w:t>
      </w:r>
      <w:r>
        <w:rPr>
          <w:color w:val="231F20"/>
          <w:spacing w:val="-15"/>
        </w:rPr>
        <w:t> </w:t>
      </w:r>
      <w:r>
        <w:rPr>
          <w:color w:val="231F20"/>
        </w:rPr>
        <w:t>sử</w:t>
      </w:r>
      <w:r>
        <w:rPr>
          <w:color w:val="231F20"/>
          <w:spacing w:val="-14"/>
        </w:rPr>
        <w:t> </w:t>
      </w:r>
      <w:r>
        <w:rPr>
          <w:color w:val="231F20"/>
        </w:rPr>
        <w:t>không</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sử:</w:t>
      </w:r>
      <w:r>
        <w:rPr>
          <w:color w:val="231F20"/>
          <w:spacing w:val="-15"/>
        </w:rPr>
        <w:t> </w:t>
      </w:r>
      <w:r>
        <w:rPr>
          <w:color w:val="231F20"/>
        </w:rPr>
        <w:t>Là</w:t>
      </w:r>
      <w:r>
        <w:rPr>
          <w:color w:val="231F20"/>
          <w:spacing w:val="-13"/>
        </w:rPr>
        <w:t> </w:t>
      </w:r>
      <w:r>
        <w:rPr>
          <w:color w:val="231F20"/>
        </w:rPr>
        <w:t>do</w:t>
      </w:r>
      <w:r>
        <w:rPr>
          <w:color w:val="231F20"/>
          <w:spacing w:val="-14"/>
        </w:rPr>
        <w:t> </w:t>
      </w:r>
      <w:r>
        <w:rPr>
          <w:color w:val="231F20"/>
        </w:rPr>
        <w:t>kiến</w:t>
      </w:r>
      <w:r>
        <w:rPr>
          <w:color w:val="231F20"/>
          <w:spacing w:val="-14"/>
        </w:rPr>
        <w:t> </w:t>
      </w:r>
      <w:r>
        <w:rPr>
          <w:color w:val="231F20"/>
        </w:rPr>
        <w:t>tập</w:t>
      </w:r>
      <w:r>
        <w:rPr>
          <w:color w:val="231F20"/>
          <w:spacing w:val="-14"/>
        </w:rPr>
        <w:t> </w:t>
      </w:r>
      <w:r>
        <w:rPr>
          <w:color w:val="231F20"/>
        </w:rPr>
        <w:t>đoạn</w:t>
      </w:r>
      <w:r>
        <w:rPr>
          <w:color w:val="231F20"/>
          <w:spacing w:val="-13"/>
        </w:rPr>
        <w:t> </w:t>
      </w:r>
      <w:r>
        <w:rPr>
          <w:color w:val="231F20"/>
        </w:rPr>
        <w:t>hiện bày khắp tất cả.</w:t>
      </w:r>
    </w:p>
    <w:p>
      <w:pPr>
        <w:pStyle w:val="BodyText"/>
        <w:spacing w:before="133"/>
        <w:ind w:left="677" w:firstLine="0"/>
      </w:pPr>
      <w:r>
        <w:rPr>
          <w:color w:val="231F20"/>
        </w:rPr>
        <w:t>Tương ưng với sử không duyên nơi sử: Là không có.</w:t>
      </w:r>
    </w:p>
    <w:p>
      <w:pPr>
        <w:pStyle w:val="BodyText"/>
        <w:spacing w:line="276" w:lineRule="auto" w:before="176"/>
        <w:ind w:left="110" w:right="386"/>
      </w:pPr>
      <w:r>
        <w:rPr>
          <w:color w:val="231F20"/>
        </w:rPr>
        <w:t>Duyên nơi sử cũng tương ưng với sử: Là hết thảy do kiến khổ đoạn.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Không duyên nơi sử cũng không tương ưng với sử: Là do kiến tập đoạn không hiện bày khắp hết </w:t>
      </w:r>
      <w:r>
        <w:rPr>
          <w:color w:val="231F20"/>
          <w:spacing w:val="-4"/>
        </w:rPr>
        <w:t>thảy, </w:t>
      </w:r>
      <w:r>
        <w:rPr>
          <w:color w:val="231F20"/>
        </w:rPr>
        <w:t>do kiến diệt, kiến đạo và </w:t>
      </w:r>
      <w:r>
        <w:rPr>
          <w:color w:val="231F20"/>
          <w:spacing w:val="-7"/>
        </w:rPr>
        <w:t>tu </w:t>
      </w:r>
      <w:r>
        <w:rPr>
          <w:color w:val="231F20"/>
        </w:rPr>
        <w:t>đoạn</w:t>
      </w:r>
      <w:r>
        <w:rPr>
          <w:color w:val="231F20"/>
          <w:spacing w:val="-5"/>
        </w:rPr>
        <w:t> </w:t>
      </w:r>
      <w:r>
        <w:rPr>
          <w:color w:val="231F20"/>
        </w:rPr>
        <w:t>hết</w:t>
      </w:r>
      <w:r>
        <w:rPr>
          <w:color w:val="231F20"/>
          <w:spacing w:val="-5"/>
        </w:rPr>
        <w:t> </w:t>
      </w:r>
      <w:r>
        <w:rPr>
          <w:color w:val="231F20"/>
          <w:spacing w:val="-4"/>
        </w:rPr>
        <w:t>thảy,</w:t>
      </w:r>
      <w:r>
        <w:rPr>
          <w:color w:val="231F20"/>
          <w:spacing w:val="-5"/>
        </w:rPr>
        <w:t> </w:t>
      </w:r>
      <w:r>
        <w:rPr>
          <w:color w:val="231F20"/>
        </w:rPr>
        <w:t>vì</w:t>
      </w:r>
      <w:r>
        <w:rPr>
          <w:color w:val="231F20"/>
          <w:spacing w:val="-5"/>
        </w:rPr>
        <w:t> </w:t>
      </w:r>
      <w:r>
        <w:rPr>
          <w:color w:val="231F20"/>
        </w:rPr>
        <w:t>chúng</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tâm</w:t>
      </w:r>
      <w:r>
        <w:rPr>
          <w:color w:val="231F20"/>
          <w:spacing w:val="-4"/>
        </w:rPr>
        <w:t> </w:t>
      </w:r>
      <w:r>
        <w:rPr>
          <w:color w:val="231F20"/>
        </w:rPr>
        <w:t>bất</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hành.</w:t>
      </w:r>
      <w:r>
        <w:rPr>
          <w:color w:val="231F20"/>
          <w:spacing w:val="-5"/>
        </w:rPr>
        <w:t> </w:t>
      </w:r>
      <w:r>
        <w:rPr>
          <w:color w:val="231F20"/>
        </w:rPr>
        <w:t>Hết</w:t>
      </w:r>
      <w:r>
        <w:rPr>
          <w:color w:val="231F20"/>
          <w:spacing w:val="-5"/>
        </w:rPr>
        <w:t> </w:t>
      </w:r>
      <w:r>
        <w:rPr>
          <w:color w:val="231F20"/>
        </w:rPr>
        <w:t>thảy</w:t>
      </w:r>
      <w:r>
        <w:rPr>
          <w:color w:val="231F20"/>
          <w:spacing w:val="-5"/>
        </w:rPr>
        <w:t> </w:t>
      </w:r>
      <w:r>
        <w:rPr>
          <w:color w:val="231F20"/>
          <w:spacing w:val="-6"/>
        </w:rPr>
        <w:t>do </w:t>
      </w:r>
      <w:r>
        <w:rPr>
          <w:color w:val="231F20"/>
        </w:rPr>
        <w:t>kiến</w:t>
      </w:r>
      <w:r>
        <w:rPr>
          <w:color w:val="231F20"/>
          <w:spacing w:val="-14"/>
        </w:rPr>
        <w:t> </w:t>
      </w:r>
      <w:r>
        <w:rPr>
          <w:color w:val="231F20"/>
        </w:rPr>
        <w:t>khổ</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Sử</w:t>
      </w:r>
      <w:r>
        <w:rPr>
          <w:color w:val="231F20"/>
          <w:spacing w:val="-13"/>
        </w:rPr>
        <w:t> </w:t>
      </w:r>
      <w:r>
        <w:rPr>
          <w:color w:val="231F20"/>
        </w:rPr>
        <w:t>nầy</w:t>
      </w:r>
      <w:r>
        <w:rPr>
          <w:color w:val="231F20"/>
          <w:spacing w:val="-13"/>
        </w:rPr>
        <w:t> </w:t>
      </w:r>
      <w:r>
        <w:rPr>
          <w:color w:val="231F20"/>
        </w:rPr>
        <w:t>duyên nơi sử nhưng không tương ưng với sử, ngoài ra là không duyên nơi sử cũng không tương ưng với</w:t>
      </w:r>
      <w:r>
        <w:rPr>
          <w:color w:val="231F20"/>
          <w:spacing w:val="-2"/>
        </w:rPr>
        <w:t> </w:t>
      </w:r>
      <w:r>
        <w:rPr>
          <w:color w:val="231F20"/>
        </w:rPr>
        <w:t>sử.</w:t>
      </w:r>
    </w:p>
    <w:p>
      <w:pPr>
        <w:pStyle w:val="BodyText"/>
        <w:spacing w:line="273" w:lineRule="auto" w:before="108"/>
        <w:ind w:right="108"/>
      </w:pPr>
      <w:r>
        <w:rPr>
          <w:i/>
          <w:color w:val="231F20"/>
        </w:rPr>
        <w:t>Hỏi: </w:t>
      </w:r>
      <w:r>
        <w:rPr>
          <w:color w:val="231F20"/>
        </w:rPr>
        <w:t>Tà kiến do kiến tập đoạn có bao nhiêu sử duyên nơi sử nhưng không tương ưng với sử?</w:t>
      </w:r>
    </w:p>
    <w:p>
      <w:pPr>
        <w:spacing w:before="112"/>
        <w:ind w:left="960" w:right="0" w:firstLine="0"/>
        <w:jc w:val="both"/>
        <w:rPr>
          <w:sz w:val="26"/>
        </w:rPr>
      </w:pPr>
      <w:r>
        <w:rPr>
          <w:i/>
          <w:color w:val="231F20"/>
          <w:sz w:val="26"/>
        </w:rPr>
        <w:t>Đáp: </w:t>
      </w:r>
      <w:r>
        <w:rPr>
          <w:color w:val="231F20"/>
          <w:sz w:val="26"/>
        </w:rPr>
        <w:t>Có bốn trường hợp:</w:t>
      </w:r>
    </w:p>
    <w:p>
      <w:pPr>
        <w:pStyle w:val="BodyText"/>
        <w:spacing w:line="273" w:lineRule="auto" w:before="154"/>
        <w:ind w:right="107"/>
      </w:pPr>
      <w:r>
        <w:rPr>
          <w:color w:val="231F20"/>
        </w:rPr>
        <w:t>Duyên</w:t>
      </w:r>
      <w:r>
        <w:rPr>
          <w:color w:val="231F20"/>
          <w:spacing w:val="-12"/>
        </w:rPr>
        <w:t> </w:t>
      </w:r>
      <w:r>
        <w:rPr>
          <w:color w:val="231F20"/>
        </w:rPr>
        <w:t>nơi</w:t>
      </w:r>
      <w:r>
        <w:rPr>
          <w:color w:val="231F20"/>
          <w:spacing w:val="-12"/>
        </w:rPr>
        <w:t> </w:t>
      </w:r>
      <w:r>
        <w:rPr>
          <w:color w:val="231F20"/>
        </w:rPr>
        <w:t>sử</w:t>
      </w:r>
      <w:r>
        <w:rPr>
          <w:color w:val="231F20"/>
          <w:spacing w:val="-11"/>
        </w:rPr>
        <w:t> </w:t>
      </w:r>
      <w:r>
        <w:rPr>
          <w:color w:val="231F20"/>
        </w:rPr>
        <w:t>không</w:t>
      </w:r>
      <w:r>
        <w:rPr>
          <w:color w:val="231F20"/>
          <w:spacing w:val="-12"/>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sử:</w:t>
      </w:r>
      <w:r>
        <w:rPr>
          <w:color w:val="231F20"/>
          <w:spacing w:val="-12"/>
        </w:rPr>
        <w:t> </w:t>
      </w:r>
      <w:r>
        <w:rPr>
          <w:color w:val="231F20"/>
        </w:rPr>
        <w:t>Là</w:t>
      </w:r>
      <w:r>
        <w:rPr>
          <w:color w:val="231F20"/>
          <w:spacing w:val="-11"/>
        </w:rPr>
        <w:t> </w:t>
      </w:r>
      <w:r>
        <w:rPr>
          <w:color w:val="231F20"/>
        </w:rPr>
        <w:t>trừ</w:t>
      </w:r>
      <w:r>
        <w:rPr>
          <w:color w:val="231F20"/>
          <w:spacing w:val="-12"/>
        </w:rPr>
        <w:t> </w:t>
      </w:r>
      <w:r>
        <w:rPr>
          <w:color w:val="231F20"/>
        </w:rPr>
        <w:t>tà</w:t>
      </w:r>
      <w:r>
        <w:rPr>
          <w:color w:val="231F20"/>
          <w:spacing w:val="-11"/>
        </w:rPr>
        <w:t> </w:t>
      </w:r>
      <w:r>
        <w:rPr>
          <w:color w:val="231F20"/>
        </w:rPr>
        <w:t>kiến</w:t>
      </w:r>
      <w:r>
        <w:rPr>
          <w:color w:val="231F20"/>
          <w:spacing w:val="-12"/>
        </w:rPr>
        <w:t> </w:t>
      </w:r>
      <w:r>
        <w:rPr>
          <w:color w:val="231F20"/>
        </w:rPr>
        <w:t>tương</w:t>
      </w:r>
      <w:r>
        <w:rPr>
          <w:color w:val="231F20"/>
          <w:spacing w:val="-11"/>
        </w:rPr>
        <w:t> </w:t>
      </w:r>
      <w:r>
        <w:rPr>
          <w:color w:val="231F20"/>
        </w:rPr>
        <w:t>ưng với</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đoạn</w:t>
      </w:r>
      <w:r>
        <w:rPr>
          <w:color w:val="231F20"/>
          <w:spacing w:val="-8"/>
        </w:rPr>
        <w:t> </w:t>
      </w:r>
      <w:r>
        <w:rPr>
          <w:color w:val="231F20"/>
        </w:rPr>
        <w:t>và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 hiện bày khắp tất cả.</w:t>
      </w:r>
    </w:p>
    <w:p>
      <w:pPr>
        <w:pStyle w:val="BodyText"/>
        <w:spacing w:before="111"/>
        <w:ind w:left="960" w:firstLine="0"/>
      </w:pPr>
      <w:r>
        <w:rPr>
          <w:color w:val="231F20"/>
        </w:rPr>
        <w:t>Tương ưng với sử không duyên nơi sử: Là không có.</w:t>
      </w:r>
    </w:p>
    <w:p>
      <w:pPr>
        <w:pStyle w:val="BodyText"/>
        <w:spacing w:line="273" w:lineRule="auto" w:before="155"/>
        <w:ind w:right="108"/>
      </w:pPr>
      <w:r>
        <w:rPr>
          <w:color w:val="231F20"/>
        </w:rPr>
        <w:t>Duyên nơi sử cũng tương ưng với sử: Là tà kiến do kiến tập đoạn tương ưng với vô minh.</w:t>
      </w:r>
    </w:p>
    <w:p>
      <w:pPr>
        <w:pStyle w:val="BodyText"/>
        <w:spacing w:line="273" w:lineRule="auto" w:before="111"/>
        <w:ind w:right="108"/>
      </w:pPr>
      <w:r>
        <w:rPr>
          <w:color w:val="231F20"/>
        </w:rPr>
        <w:t>Không duyên nơi sử cũng không tương ưng với sử: Là do kiến khổ đoạn không hiện bày khắp hết thảy, do kiến diệt, kiến đạo và tu đoạn hết thảy vì chúng tương ưng với pháp.</w:t>
      </w:r>
    </w:p>
    <w:p>
      <w:pPr>
        <w:pStyle w:val="BodyText"/>
        <w:spacing w:line="273" w:lineRule="auto" w:before="111"/>
        <w:ind w:right="106"/>
      </w:pPr>
      <w:r>
        <w:rPr>
          <w:color w:val="231F20"/>
        </w:rPr>
        <w:t>Duyên nơi sử không tương ưng với sử: Là trừ tà kiến do kiến tập đoạn tương ưng với vô minh, còn lại hết thảy là do kiến tập</w:t>
      </w:r>
      <w:r>
        <w:rPr>
          <w:color w:val="231F20"/>
          <w:spacing w:val="-44"/>
        </w:rPr>
        <w:t> </w:t>
      </w:r>
      <w:r>
        <w:rPr>
          <w:color w:val="231F20"/>
          <w:spacing w:val="-3"/>
        </w:rPr>
        <w:t>đoạn </w:t>
      </w:r>
      <w:r>
        <w:rPr>
          <w:color w:val="231F20"/>
        </w:rPr>
        <w:t>và do kiến khổ đoạn hiện bày khắp tất cả.</w:t>
      </w:r>
    </w:p>
    <w:p>
      <w:pPr>
        <w:pStyle w:val="BodyText"/>
        <w:spacing w:before="111"/>
        <w:ind w:left="960" w:firstLine="0"/>
      </w:pPr>
      <w:r>
        <w:rPr>
          <w:color w:val="231F20"/>
        </w:rPr>
        <w:t>Tương ưng với sử không duyên nơi sử: Là không có.</w:t>
      </w:r>
    </w:p>
    <w:p>
      <w:pPr>
        <w:pStyle w:val="BodyText"/>
        <w:spacing w:line="273" w:lineRule="auto" w:before="155"/>
        <w:ind w:right="108"/>
      </w:pPr>
      <w:r>
        <w:rPr>
          <w:color w:val="231F20"/>
        </w:rPr>
        <w:t>Duyên nơi sử cũng tương ưng với sử: Là tà kiến do kiến tập đoạn tương ưng với vô minh.</w:t>
      </w:r>
    </w:p>
    <w:p>
      <w:pPr>
        <w:pStyle w:val="BodyText"/>
        <w:spacing w:line="273" w:lineRule="auto" w:before="111"/>
        <w:ind w:right="107"/>
      </w:pPr>
      <w:r>
        <w:rPr>
          <w:color w:val="231F20"/>
        </w:rPr>
        <w:t>Không duyên nơi sử cũng không tương ưng với sử: Là do kiến khổ đoạn không hiện bày khắp tất cả, do kiến diệt, kiến đạo và tu đoạn hết thảy vì chúng đã khởi tâm bất tương ưng hành. Hết thảy</w:t>
      </w:r>
      <w:r>
        <w:rPr>
          <w:color w:val="231F20"/>
          <w:spacing w:val="-30"/>
        </w:rPr>
        <w:t> </w:t>
      </w:r>
      <w:r>
        <w:rPr>
          <w:color w:val="231F20"/>
        </w:rPr>
        <w:t>do</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kiến</w:t>
      </w:r>
      <w:r>
        <w:rPr>
          <w:color w:val="231F20"/>
          <w:spacing w:val="-14"/>
        </w:rPr>
        <w:t> </w:t>
      </w:r>
      <w:r>
        <w:rPr>
          <w:color w:val="231F20"/>
        </w:rPr>
        <w:t>tập</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Sử</w:t>
      </w:r>
      <w:r>
        <w:rPr>
          <w:color w:val="231F20"/>
          <w:spacing w:val="-13"/>
        </w:rPr>
        <w:t> </w:t>
      </w:r>
      <w:r>
        <w:rPr>
          <w:color w:val="231F20"/>
        </w:rPr>
        <w:t>nầy</w:t>
      </w:r>
      <w:r>
        <w:rPr>
          <w:color w:val="231F20"/>
          <w:spacing w:val="-13"/>
        </w:rPr>
        <w:t> </w:t>
      </w:r>
      <w:r>
        <w:rPr>
          <w:color w:val="231F20"/>
        </w:rPr>
        <w:t>duyên nơi sử nhưng không tương ưng với sử, ngoài ra là không duyên nơi sử cũng không tương ưng với</w:t>
      </w:r>
      <w:r>
        <w:rPr>
          <w:color w:val="231F20"/>
          <w:spacing w:val="-2"/>
        </w:rPr>
        <w:t> </w:t>
      </w:r>
      <w:r>
        <w:rPr>
          <w:color w:val="231F20"/>
        </w:rPr>
        <w:t>sử.</w:t>
      </w:r>
    </w:p>
    <w:p>
      <w:pPr>
        <w:pStyle w:val="BodyText"/>
        <w:spacing w:line="273" w:lineRule="auto" w:before="111"/>
        <w:ind w:left="110" w:right="391"/>
      </w:pPr>
      <w:r>
        <w:rPr>
          <w:color w:val="231F20"/>
        </w:rPr>
        <w:t>Như</w:t>
      </w:r>
      <w:r>
        <w:rPr>
          <w:color w:val="231F20"/>
          <w:spacing w:val="-7"/>
        </w:rPr>
        <w:t> </w:t>
      </w:r>
      <w:r>
        <w:rPr>
          <w:color w:val="231F20"/>
        </w:rPr>
        <w:t>tà</w:t>
      </w:r>
      <w:r>
        <w:rPr>
          <w:color w:val="231F20"/>
          <w:spacing w:val="-6"/>
        </w:rPr>
        <w:t> </w:t>
      </w:r>
      <w:r>
        <w:rPr>
          <w:color w:val="231F20"/>
        </w:rPr>
        <w:t>kiến</w:t>
      </w:r>
      <w:r>
        <w:rPr>
          <w:color w:val="231F20"/>
          <w:spacing w:val="-7"/>
        </w:rPr>
        <w:t> </w:t>
      </w:r>
      <w:r>
        <w:rPr>
          <w:color w:val="231F20"/>
        </w:rPr>
        <w:t>do</w:t>
      </w:r>
      <w:r>
        <w:rPr>
          <w:color w:val="231F20"/>
          <w:spacing w:val="-6"/>
        </w:rPr>
        <w:t> </w:t>
      </w:r>
      <w:r>
        <w:rPr>
          <w:color w:val="231F20"/>
        </w:rPr>
        <w:t>kiến</w:t>
      </w:r>
      <w:r>
        <w:rPr>
          <w:color w:val="231F20"/>
          <w:spacing w:val="-7"/>
        </w:rPr>
        <w:t> </w:t>
      </w:r>
      <w:r>
        <w:rPr>
          <w:color w:val="231F20"/>
        </w:rPr>
        <w:t>tập</w:t>
      </w:r>
      <w:r>
        <w:rPr>
          <w:color w:val="231F20"/>
          <w:spacing w:val="-6"/>
        </w:rPr>
        <w:t> </w:t>
      </w:r>
      <w:r>
        <w:rPr>
          <w:color w:val="231F20"/>
        </w:rPr>
        <w:t>đoạn,</w:t>
      </w:r>
      <w:r>
        <w:rPr>
          <w:color w:val="231F20"/>
          <w:spacing w:val="-7"/>
        </w:rPr>
        <w:t> </w:t>
      </w:r>
      <w:r>
        <w:rPr>
          <w:color w:val="231F20"/>
        </w:rPr>
        <w:t>các</w:t>
      </w:r>
      <w:r>
        <w:rPr>
          <w:color w:val="231F20"/>
          <w:spacing w:val="-6"/>
        </w:rPr>
        <w:t> </w:t>
      </w:r>
      <w:r>
        <w:rPr>
          <w:color w:val="231F20"/>
        </w:rPr>
        <w:t>thứ</w:t>
      </w:r>
      <w:r>
        <w:rPr>
          <w:color w:val="231F20"/>
          <w:spacing w:val="-7"/>
        </w:rPr>
        <w:t> </w:t>
      </w:r>
      <w:r>
        <w:rPr>
          <w:color w:val="231F20"/>
        </w:rPr>
        <w:t>kiến</w:t>
      </w:r>
      <w:r>
        <w:rPr>
          <w:color w:val="231F20"/>
          <w:spacing w:val="-6"/>
        </w:rPr>
        <w:t> </w:t>
      </w:r>
      <w:r>
        <w:rPr>
          <w:color w:val="231F20"/>
        </w:rPr>
        <w:t>thủ,</w:t>
      </w:r>
      <w:r>
        <w:rPr>
          <w:color w:val="231F20"/>
          <w:spacing w:val="-6"/>
        </w:rPr>
        <w:t> </w:t>
      </w:r>
      <w:r>
        <w:rPr>
          <w:color w:val="231F20"/>
        </w:rPr>
        <w:t>nghi,</w:t>
      </w:r>
      <w:r>
        <w:rPr>
          <w:color w:val="231F20"/>
          <w:spacing w:val="-7"/>
        </w:rPr>
        <w:t> </w:t>
      </w:r>
      <w:r>
        <w:rPr>
          <w:color w:val="231F20"/>
        </w:rPr>
        <w:t>tham,</w:t>
      </w:r>
      <w:r>
        <w:rPr>
          <w:color w:val="231F20"/>
          <w:spacing w:val="-6"/>
        </w:rPr>
        <w:t> </w:t>
      </w:r>
      <w:r>
        <w:rPr>
          <w:color w:val="231F20"/>
        </w:rPr>
        <w:t>sân, mạn cũng như </w:t>
      </w:r>
      <w:r>
        <w:rPr>
          <w:color w:val="231F20"/>
          <w:spacing w:val="-5"/>
        </w:rPr>
        <w:t>vậy.</w:t>
      </w:r>
    </w:p>
    <w:p>
      <w:pPr>
        <w:pStyle w:val="BodyText"/>
        <w:spacing w:line="273" w:lineRule="auto" w:before="111"/>
        <w:ind w:left="110" w:right="392"/>
      </w:pPr>
      <w:r>
        <w:rPr>
          <w:i/>
          <w:color w:val="231F20"/>
        </w:rPr>
        <w:t>Hỏi: </w:t>
      </w:r>
      <w:r>
        <w:rPr>
          <w:color w:val="231F20"/>
        </w:rPr>
        <w:t>Vô minh do kiến tập đoạn có bao nhiêu sử duyên nơi sử nhưng không tương ưng với sử?</w:t>
      </w:r>
    </w:p>
    <w:p>
      <w:pPr>
        <w:spacing w:before="112"/>
        <w:ind w:left="677" w:right="0" w:firstLine="0"/>
        <w:jc w:val="both"/>
        <w:rPr>
          <w:sz w:val="26"/>
        </w:rPr>
      </w:pPr>
      <w:r>
        <w:rPr>
          <w:i/>
          <w:color w:val="231F20"/>
          <w:sz w:val="26"/>
        </w:rPr>
        <w:t>Đáp: </w:t>
      </w:r>
      <w:r>
        <w:rPr>
          <w:color w:val="231F20"/>
          <w:sz w:val="26"/>
        </w:rPr>
        <w:t>Có bốn trường hợp:</w:t>
      </w:r>
    </w:p>
    <w:p>
      <w:pPr>
        <w:pStyle w:val="BodyText"/>
        <w:spacing w:line="273" w:lineRule="auto" w:before="155"/>
        <w:ind w:left="110" w:right="391"/>
      </w:pPr>
      <w:r>
        <w:rPr>
          <w:color w:val="231F20"/>
        </w:rPr>
        <w:t>Duyên nơi sử không tương ưng với sử: Là vô minh do kiến tập đoạn và do kiến khổ đoạn hiện bày khắp tất cả.</w:t>
      </w:r>
    </w:p>
    <w:p>
      <w:pPr>
        <w:pStyle w:val="BodyText"/>
        <w:spacing w:before="111"/>
        <w:ind w:left="677" w:firstLine="0"/>
      </w:pPr>
      <w:r>
        <w:rPr>
          <w:color w:val="231F20"/>
        </w:rPr>
        <w:t>Tương ưng với sử không duyên nơi sử: Là không có.</w:t>
      </w:r>
    </w:p>
    <w:p>
      <w:pPr>
        <w:pStyle w:val="BodyText"/>
        <w:spacing w:line="273" w:lineRule="auto" w:before="155"/>
        <w:ind w:left="110" w:right="391"/>
      </w:pPr>
      <w:r>
        <w:rPr>
          <w:color w:val="231F20"/>
        </w:rPr>
        <w:t>Duyên nơi sử cũng tương ưng với sử: Là trừ vô minh do kiến tập đoạn, còn lại hết thảy do kiến tập đoạn.</w:t>
      </w:r>
    </w:p>
    <w:p>
      <w:pPr>
        <w:pStyle w:val="BodyText"/>
        <w:spacing w:line="273" w:lineRule="auto" w:before="111"/>
        <w:ind w:left="110" w:right="392"/>
      </w:pPr>
      <w:r>
        <w:rPr>
          <w:color w:val="231F20"/>
        </w:rPr>
        <w:t>Không duyên nơi sử cũng không tương ưng với sử: Là do kiến khổ đoạn không hiện bày khắp hết thảy, do kiến diệt, kiến đạo và tu đoạn hết thảy vì chúng tương ưng với pháp.</w:t>
      </w:r>
    </w:p>
    <w:p>
      <w:pPr>
        <w:pStyle w:val="BodyText"/>
        <w:spacing w:line="273" w:lineRule="auto" w:before="111"/>
        <w:ind w:left="110" w:right="392"/>
      </w:pPr>
      <w:r>
        <w:rPr>
          <w:color w:val="231F20"/>
        </w:rPr>
        <w:t>Duyên nơi sử không tương ưng với sử: Là do kiến khổ đoạn hiện bày khắp tất cả.</w:t>
      </w:r>
    </w:p>
    <w:p>
      <w:pPr>
        <w:pStyle w:val="BodyText"/>
        <w:spacing w:before="112"/>
        <w:ind w:left="677" w:firstLine="0"/>
      </w:pPr>
      <w:r>
        <w:rPr>
          <w:color w:val="231F20"/>
        </w:rPr>
        <w:t>Tương ưng với sử không duyên nơi sử: Là không có.</w:t>
      </w:r>
    </w:p>
    <w:p>
      <w:pPr>
        <w:pStyle w:val="BodyText"/>
        <w:spacing w:line="273" w:lineRule="auto" w:before="154"/>
        <w:ind w:left="110" w:right="392"/>
      </w:pPr>
      <w:r>
        <w:rPr>
          <w:color w:val="231F20"/>
        </w:rPr>
        <w:t>Duyên nơi sử cũng tương ưng với sử: Là do kiến tập đoạn</w:t>
      </w:r>
      <w:r>
        <w:rPr>
          <w:color w:val="231F20"/>
          <w:spacing w:val="-33"/>
        </w:rPr>
        <w:t> </w:t>
      </w:r>
      <w:r>
        <w:rPr>
          <w:color w:val="231F20"/>
        </w:rPr>
        <w:t>hiện bày khắp tất cả.</w:t>
      </w:r>
    </w:p>
    <w:p>
      <w:pPr>
        <w:pStyle w:val="BodyText"/>
        <w:spacing w:line="273" w:lineRule="auto" w:before="112"/>
        <w:ind w:left="110" w:right="391"/>
      </w:pPr>
      <w:r>
        <w:rPr>
          <w:color w:val="231F20"/>
        </w:rPr>
        <w:t>Không duyên nơi sử cũng không tương ưng với sử: Là do kiến khổ đoạn không hiện bày khắp hết </w:t>
      </w:r>
      <w:r>
        <w:rPr>
          <w:color w:val="231F20"/>
          <w:spacing w:val="-4"/>
        </w:rPr>
        <w:t>thảy, </w:t>
      </w:r>
      <w:r>
        <w:rPr>
          <w:color w:val="231F20"/>
        </w:rPr>
        <w:t>do kiến diệt, kiến đạo và tu đoạn hết thảy vì chúng đã khởi tâm bất tương ưng hành. Hết thảy</w:t>
      </w:r>
      <w:r>
        <w:rPr>
          <w:color w:val="231F20"/>
          <w:spacing w:val="-30"/>
        </w:rPr>
        <w:t> </w:t>
      </w:r>
      <w:r>
        <w:rPr>
          <w:color w:val="231F20"/>
        </w:rPr>
        <w:t>do kiến</w:t>
      </w:r>
      <w:r>
        <w:rPr>
          <w:color w:val="231F20"/>
          <w:spacing w:val="-14"/>
        </w:rPr>
        <w:t> </w:t>
      </w:r>
      <w:r>
        <w:rPr>
          <w:color w:val="231F20"/>
        </w:rPr>
        <w:t>tập</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Sử</w:t>
      </w:r>
      <w:r>
        <w:rPr>
          <w:color w:val="231F20"/>
          <w:spacing w:val="-13"/>
        </w:rPr>
        <w:t> </w:t>
      </w:r>
      <w:r>
        <w:rPr>
          <w:color w:val="231F20"/>
        </w:rPr>
        <w:t>nầy</w:t>
      </w:r>
      <w:r>
        <w:rPr>
          <w:color w:val="231F20"/>
          <w:spacing w:val="-13"/>
        </w:rPr>
        <w:t> </w:t>
      </w:r>
      <w:r>
        <w:rPr>
          <w:color w:val="231F20"/>
        </w:rPr>
        <w:t>duyên nơi sử nhưng không tương ưng với sử, ngoài ra là không duyên nơi sử cũng không tương ưng với</w:t>
      </w:r>
      <w:r>
        <w:rPr>
          <w:color w:val="231F20"/>
          <w:spacing w:val="-2"/>
        </w:rPr>
        <w:t> </w:t>
      </w:r>
      <w:r>
        <w:rPr>
          <w:color w:val="231F20"/>
        </w:rPr>
        <w:t>sử.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i/>
          <w:color w:val="231F20"/>
        </w:rPr>
        <w:t>Hỏi: </w:t>
      </w:r>
      <w:r>
        <w:rPr>
          <w:color w:val="231F20"/>
        </w:rPr>
        <w:t>Tà kiến do kiến diệt đoạn có bao nhiêu sử duyên nơi sử nhưng không tương ưng với sử?</w:t>
      </w:r>
    </w:p>
    <w:p>
      <w:pPr>
        <w:spacing w:before="116"/>
        <w:ind w:left="960" w:right="0" w:firstLine="0"/>
        <w:jc w:val="both"/>
        <w:rPr>
          <w:sz w:val="26"/>
        </w:rPr>
      </w:pPr>
      <w:r>
        <w:rPr>
          <w:i/>
          <w:color w:val="231F20"/>
          <w:sz w:val="26"/>
        </w:rPr>
        <w:t>Đáp: </w:t>
      </w:r>
      <w:r>
        <w:rPr>
          <w:color w:val="231F20"/>
          <w:sz w:val="26"/>
        </w:rPr>
        <w:t>Có bốn trường hợp:</w:t>
      </w:r>
    </w:p>
    <w:p>
      <w:pPr>
        <w:pStyle w:val="BodyText"/>
        <w:spacing w:line="276" w:lineRule="auto" w:before="159"/>
        <w:ind w:right="109"/>
      </w:pPr>
      <w:r>
        <w:rPr>
          <w:color w:val="231F20"/>
        </w:rPr>
        <w:t>Duyên nơi sử không tương ưng với sử: Là do kiến diệt đoạn duyên hữu lậu cùng hiện bày khắp tất cả.</w:t>
      </w:r>
    </w:p>
    <w:p>
      <w:pPr>
        <w:pStyle w:val="BodyText"/>
        <w:spacing w:line="276" w:lineRule="auto" w:before="116"/>
        <w:ind w:right="108"/>
      </w:pPr>
      <w:r>
        <w:rPr>
          <w:color w:val="231F20"/>
        </w:rPr>
        <w:t>Tương ưng với sử không duyên nơi sử: Là do kiến diệt đoạn tà kiến tương ưng với vô minh.</w:t>
      </w:r>
    </w:p>
    <w:p>
      <w:pPr>
        <w:pStyle w:val="BodyText"/>
        <w:spacing w:before="116"/>
        <w:ind w:left="960" w:firstLine="0"/>
      </w:pPr>
      <w:r>
        <w:rPr>
          <w:color w:val="231F20"/>
        </w:rPr>
        <w:t>Duyên nơi sử cũng tương ưng với sử: Là không có.</w:t>
      </w:r>
    </w:p>
    <w:p>
      <w:pPr>
        <w:pStyle w:val="BodyText"/>
        <w:spacing w:line="276" w:lineRule="auto" w:before="159"/>
        <w:ind w:right="108"/>
      </w:pPr>
      <w:r>
        <w:rPr>
          <w:color w:val="231F20"/>
        </w:rPr>
        <w:t>Không duyên nơi sử cũng không tương ưng với sử: Là trừ do kiến diệt đoạn tà kiến tương ưng với vô minh, còn lại là do kiến diệt đoạn duyên vô lậu và do kiến khổ, kiến tập đoạn hiện bày khắp hết thảy, do kiến đạo và tu đoạn tất cả vì chúng tương ưng với pháp.</w:t>
      </w:r>
    </w:p>
    <w:p>
      <w:pPr>
        <w:pStyle w:val="BodyText"/>
        <w:spacing w:line="276" w:lineRule="auto" w:before="118"/>
        <w:ind w:right="109"/>
      </w:pPr>
      <w:r>
        <w:rPr>
          <w:color w:val="231F20"/>
        </w:rPr>
        <w:t>Duyên nơi sử không tương ưng với sử: Là do kiến diệt đoạn duyên hữu lậu và hiện bày khắp tất cả.</w:t>
      </w:r>
    </w:p>
    <w:p>
      <w:pPr>
        <w:pStyle w:val="BodyText"/>
        <w:spacing w:line="276" w:lineRule="auto" w:before="116"/>
        <w:ind w:right="108"/>
      </w:pPr>
      <w:r>
        <w:rPr>
          <w:color w:val="231F20"/>
        </w:rPr>
        <w:t>Tương ưng với sử không duyên nơi sử: Là do kiến diệt đoạn tà kiến tương ưng với vô minh.</w:t>
      </w:r>
    </w:p>
    <w:p>
      <w:pPr>
        <w:pStyle w:val="BodyText"/>
        <w:spacing w:before="116"/>
        <w:ind w:left="960" w:firstLine="0"/>
      </w:pPr>
      <w:r>
        <w:rPr>
          <w:color w:val="231F20"/>
        </w:rPr>
        <w:t>Duyên nơi sử cũng tương ưng với sử: Là không có.</w:t>
      </w:r>
    </w:p>
    <w:p>
      <w:pPr>
        <w:pStyle w:val="BodyText"/>
        <w:spacing w:line="276" w:lineRule="auto" w:before="159"/>
        <w:ind w:right="107"/>
      </w:pPr>
      <w:r>
        <w:rPr>
          <w:color w:val="231F20"/>
        </w:rPr>
        <w:t>Không duyên nơi sử cũng không tương ưng với sử: Là trừ do kiến diệt đoạn tà kiến tương ưng với vô minh, còn lại là do kiến </w:t>
      </w:r>
      <w:r>
        <w:rPr>
          <w:color w:val="231F20"/>
          <w:spacing w:val="-4"/>
        </w:rPr>
        <w:t>diệt </w:t>
      </w:r>
      <w:r>
        <w:rPr>
          <w:color w:val="231F20"/>
        </w:rPr>
        <w:t>đoạn duyên vô lậu. Do kiến khổ, kiến tập đoạn không hiện bày </w:t>
      </w:r>
      <w:r>
        <w:rPr>
          <w:color w:val="231F20"/>
          <w:spacing w:val="-4"/>
        </w:rPr>
        <w:t>khắp </w:t>
      </w:r>
      <w:r>
        <w:rPr>
          <w:color w:val="231F20"/>
        </w:rPr>
        <w:t>tất</w:t>
      </w:r>
      <w:r>
        <w:rPr>
          <w:color w:val="231F20"/>
          <w:spacing w:val="-12"/>
        </w:rPr>
        <w:t> </w:t>
      </w:r>
      <w:r>
        <w:rPr>
          <w:color w:val="231F20"/>
        </w:rPr>
        <w:t>cả,</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và</w:t>
      </w:r>
      <w:r>
        <w:rPr>
          <w:color w:val="231F20"/>
          <w:spacing w:val="-12"/>
        </w:rPr>
        <w:t> </w:t>
      </w:r>
      <w:r>
        <w:rPr>
          <w:color w:val="231F20"/>
        </w:rPr>
        <w:t>tu</w:t>
      </w:r>
      <w:r>
        <w:rPr>
          <w:color w:val="231F20"/>
          <w:spacing w:val="-12"/>
        </w:rPr>
        <w:t> </w:t>
      </w:r>
      <w:r>
        <w:rPr>
          <w:color w:val="231F20"/>
        </w:rPr>
        <w:t>đoạn</w:t>
      </w:r>
      <w:r>
        <w:rPr>
          <w:color w:val="231F20"/>
          <w:spacing w:val="-12"/>
        </w:rPr>
        <w:t> </w:t>
      </w:r>
      <w:r>
        <w:rPr>
          <w:color w:val="231F20"/>
        </w:rPr>
        <w:t>hết</w:t>
      </w:r>
      <w:r>
        <w:rPr>
          <w:color w:val="231F20"/>
          <w:spacing w:val="-12"/>
        </w:rPr>
        <w:t> </w:t>
      </w:r>
      <w:r>
        <w:rPr>
          <w:color w:val="231F20"/>
        </w:rPr>
        <w:t>thảy</w:t>
      </w:r>
      <w:r>
        <w:rPr>
          <w:color w:val="231F20"/>
          <w:spacing w:val="-12"/>
        </w:rPr>
        <w:t> </w:t>
      </w:r>
      <w:r>
        <w:rPr>
          <w:color w:val="231F20"/>
        </w:rPr>
        <w:t>vì</w:t>
      </w:r>
      <w:r>
        <w:rPr>
          <w:color w:val="231F20"/>
          <w:spacing w:val="-12"/>
        </w:rPr>
        <w:t> </w:t>
      </w:r>
      <w:r>
        <w:rPr>
          <w:color w:val="231F20"/>
        </w:rPr>
        <w:t>chúng</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tâm</w:t>
      </w:r>
      <w:r>
        <w:rPr>
          <w:color w:val="231F20"/>
          <w:spacing w:val="-12"/>
        </w:rPr>
        <w:t> </w:t>
      </w:r>
      <w:r>
        <w:rPr>
          <w:color w:val="231F20"/>
        </w:rPr>
        <w:t>bất</w:t>
      </w:r>
      <w:r>
        <w:rPr>
          <w:color w:val="231F20"/>
          <w:spacing w:val="-12"/>
        </w:rPr>
        <w:t> </w:t>
      </w:r>
      <w:r>
        <w:rPr>
          <w:color w:val="231F20"/>
        </w:rPr>
        <w:t>tương ưng hành. Do kiến diệt đoạn duyên hữu lậu và hiện bày khắp tất cả. Sử nầy duyên nơi sử nhưng không tương ưng với sử, ngoài ra là không duyên nơi sử cũng không tương ưng với</w:t>
      </w:r>
      <w:r>
        <w:rPr>
          <w:color w:val="231F20"/>
          <w:spacing w:val="-2"/>
        </w:rPr>
        <w:t> </w:t>
      </w:r>
      <w:r>
        <w:rPr>
          <w:color w:val="231F20"/>
        </w:rPr>
        <w:t>sử.</w:t>
      </w:r>
    </w:p>
    <w:p>
      <w:pPr>
        <w:pStyle w:val="BodyText"/>
        <w:spacing w:before="122"/>
        <w:ind w:left="960" w:firstLine="0"/>
      </w:pPr>
      <w:r>
        <w:rPr>
          <w:color w:val="231F20"/>
        </w:rPr>
        <w:t>Như tà kiến do kiến diệt đoạn, nghi cũng như vậy.</w:t>
      </w:r>
    </w:p>
    <w:p>
      <w:pPr>
        <w:pStyle w:val="BodyText"/>
        <w:spacing w:line="276" w:lineRule="auto" w:before="159"/>
        <w:ind w:right="109"/>
      </w:pPr>
      <w:r>
        <w:rPr>
          <w:i/>
          <w:color w:val="231F20"/>
        </w:rPr>
        <w:t>Hỏi: </w:t>
      </w:r>
      <w:r>
        <w:rPr>
          <w:color w:val="231F20"/>
        </w:rPr>
        <w:t>Kiến thủ do kiến diệt đoạn có bao nhiêu sử duyên nơi sử nhưng không tương ưng với sử?</w:t>
      </w:r>
    </w:p>
    <w:p>
      <w:pPr>
        <w:spacing w:after="0" w:line="276" w:lineRule="auto"/>
        <w:sectPr>
          <w:pgSz w:w="9080" w:h="13610"/>
          <w:pgMar w:header="1192" w:footer="0" w:top="1440" w:bottom="280" w:left="740" w:right="740"/>
        </w:sectPr>
      </w:pPr>
    </w:p>
    <w:p>
      <w:pPr>
        <w:pStyle w:val="BodyText"/>
        <w:ind w:left="0" w:firstLine="0"/>
        <w:jc w:val="left"/>
        <w:rPr>
          <w:sz w:val="19"/>
        </w:rPr>
      </w:pPr>
    </w:p>
    <w:p>
      <w:pPr>
        <w:spacing w:before="89"/>
        <w:ind w:left="677" w:right="0" w:firstLine="0"/>
        <w:jc w:val="both"/>
        <w:rPr>
          <w:sz w:val="26"/>
        </w:rPr>
      </w:pPr>
      <w:r>
        <w:rPr>
          <w:i/>
          <w:color w:val="231F20"/>
          <w:sz w:val="26"/>
        </w:rPr>
        <w:t>Đáp: </w:t>
      </w:r>
      <w:r>
        <w:rPr>
          <w:color w:val="231F20"/>
          <w:sz w:val="26"/>
        </w:rPr>
        <w:t>Có bốn trường hợp:</w:t>
      </w:r>
    </w:p>
    <w:p>
      <w:pPr>
        <w:pStyle w:val="BodyText"/>
        <w:spacing w:line="271" w:lineRule="auto" w:before="146"/>
        <w:ind w:left="110" w:right="391"/>
      </w:pPr>
      <w:r>
        <w:rPr>
          <w:color w:val="231F20"/>
        </w:rPr>
        <w:t>Duyên nơi sử không tương ưng với sử: Là trừ kiến thủ do kiến diệt đoạn tương ưng với vô minh, còn lại là do kiến diệt đoạn duyên hữu lậu và hiện bày khắp tất cả.</w:t>
      </w:r>
    </w:p>
    <w:p>
      <w:pPr>
        <w:pStyle w:val="BodyText"/>
        <w:spacing w:before="105"/>
        <w:ind w:left="677" w:firstLine="0"/>
      </w:pPr>
      <w:r>
        <w:rPr>
          <w:color w:val="231F20"/>
        </w:rPr>
        <w:t>Tương ưng với sử không duyên nơi sử: Là không có.</w:t>
      </w:r>
    </w:p>
    <w:p>
      <w:pPr>
        <w:pStyle w:val="BodyText"/>
        <w:spacing w:line="271" w:lineRule="auto" w:before="146"/>
        <w:ind w:left="110" w:right="392"/>
      </w:pPr>
      <w:r>
        <w:rPr>
          <w:color w:val="231F20"/>
        </w:rPr>
        <w:t>Duyên nơi sử cũng tương ưng với sử: Là kiến thủ do kiến diệt đoạn tương ưng với vô minh.</w:t>
      </w:r>
    </w:p>
    <w:p>
      <w:pPr>
        <w:pStyle w:val="BodyText"/>
        <w:spacing w:line="271" w:lineRule="auto" w:before="106"/>
        <w:ind w:left="110" w:right="391"/>
      </w:pPr>
      <w:r>
        <w:rPr>
          <w:color w:val="231F20"/>
        </w:rPr>
        <w:t>Không duyên nơi sử cũng không tương ưng với sử: Là do kiến diệt đoạn duyên vô lậu. Do kiến khổ, kiến tập đoạn không hiện bày khắp hết thảy, do kiến đạo và tu đoạn hết thảy vì chúng tương ưng với pháp.</w:t>
      </w:r>
    </w:p>
    <w:p>
      <w:pPr>
        <w:pStyle w:val="BodyText"/>
        <w:spacing w:line="271" w:lineRule="auto" w:before="104"/>
        <w:ind w:left="110" w:right="391"/>
      </w:pPr>
      <w:r>
        <w:rPr>
          <w:color w:val="231F20"/>
        </w:rPr>
        <w:t>Duyên nơi sử không tương ưng với sử: Là trừ kiến thủ do kiến diệt đoạn tương ưng với vô minh, còn lại là do kiến diệt đoạn duyên hữu lậu và hiện bày khắp hết thảy.</w:t>
      </w:r>
    </w:p>
    <w:p>
      <w:pPr>
        <w:pStyle w:val="BodyText"/>
        <w:spacing w:before="105"/>
        <w:ind w:left="677" w:firstLine="0"/>
      </w:pPr>
      <w:r>
        <w:rPr>
          <w:color w:val="231F20"/>
        </w:rPr>
        <w:t>Tương ưng với sử không duyên nơi sử: Là không có.</w:t>
      </w:r>
    </w:p>
    <w:p>
      <w:pPr>
        <w:pStyle w:val="BodyText"/>
        <w:spacing w:line="271" w:lineRule="auto" w:before="146"/>
        <w:ind w:left="110" w:right="392"/>
      </w:pPr>
      <w:r>
        <w:rPr>
          <w:color w:val="231F20"/>
        </w:rPr>
        <w:t>Duyên nơi sử cũng tương ưng với sử: Là kiến thủ do kiến diệt đoạn tương ưng với vô minh.</w:t>
      </w:r>
    </w:p>
    <w:p>
      <w:pPr>
        <w:pStyle w:val="BodyText"/>
        <w:spacing w:line="271" w:lineRule="auto" w:before="106"/>
        <w:ind w:left="110" w:right="391"/>
      </w:pPr>
      <w:r>
        <w:rPr>
          <w:color w:val="231F20"/>
        </w:rPr>
        <w:t>Không duyên nơi sử cũng không tương ưng với sử: Là do kiến diệt đoạn duyên vô lậu. Do kiến khổ, kiến tập đoạn không hiện bày khắp hết thảy, do kiến đạo và tu đoạn tất cả, vì chúng đã khởi tâm bất tương ưng hành. Do kiến diệt đoạn duyên hữu lậu cùng hiện bày khắp tất cả. Sử nầy duyên nơi sử nhưng không tương ưng với sử, ngoài ra là không duyên nơi sử cũng không tương ưng với sử.</w:t>
      </w:r>
    </w:p>
    <w:p>
      <w:pPr>
        <w:pStyle w:val="BodyText"/>
        <w:spacing w:line="271" w:lineRule="auto" w:before="103"/>
        <w:ind w:left="110" w:right="391"/>
      </w:pPr>
      <w:r>
        <w:rPr>
          <w:color w:val="231F20"/>
        </w:rPr>
        <w:t>Như kiến thủ do kiến diệt đoạn, các thứ tham, sân, mạn cũng như vậy.</w:t>
      </w:r>
    </w:p>
    <w:p>
      <w:pPr>
        <w:pStyle w:val="BodyText"/>
        <w:spacing w:line="271" w:lineRule="auto" w:before="106"/>
        <w:ind w:left="110" w:right="392"/>
      </w:pPr>
      <w:r>
        <w:rPr>
          <w:i/>
          <w:color w:val="231F20"/>
        </w:rPr>
        <w:t>Hỏi: </w:t>
      </w:r>
      <w:r>
        <w:rPr>
          <w:color w:val="231F20"/>
        </w:rPr>
        <w:t>Vô minh do kiến diệt đoạn có bao nhiêu sử duyên nơi sử nhưng không tương ưng với sử?</w:t>
      </w:r>
    </w:p>
    <w:p>
      <w:pPr>
        <w:spacing w:before="106"/>
        <w:ind w:left="677" w:right="0" w:firstLine="0"/>
        <w:jc w:val="both"/>
        <w:rPr>
          <w:sz w:val="26"/>
        </w:rPr>
      </w:pPr>
      <w:r>
        <w:rPr>
          <w:i/>
          <w:color w:val="231F20"/>
          <w:sz w:val="26"/>
        </w:rPr>
        <w:t>Đáp: </w:t>
      </w:r>
      <w:r>
        <w:rPr>
          <w:color w:val="231F20"/>
          <w:sz w:val="26"/>
        </w:rPr>
        <w:t>Có bốn trường hợp:</w:t>
      </w:r>
    </w:p>
    <w:p>
      <w:pPr>
        <w:spacing w:after="0"/>
        <w:jc w:val="both"/>
        <w:rPr>
          <w:sz w:val="26"/>
        </w:rPr>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8"/>
      </w:pP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sử:</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 đoạn duyên hữu lậu và hiện bày khắp hết </w:t>
      </w:r>
      <w:r>
        <w:rPr>
          <w:color w:val="231F20"/>
          <w:spacing w:val="-4"/>
        </w:rPr>
        <w:t>thảy.</w:t>
      </w:r>
    </w:p>
    <w:p>
      <w:pPr>
        <w:pStyle w:val="BodyText"/>
        <w:spacing w:line="268" w:lineRule="auto" w:before="110"/>
        <w:ind w:right="108"/>
      </w:pPr>
      <w:r>
        <w:rPr>
          <w:color w:val="231F20"/>
        </w:rPr>
        <w:t>Tương ưng với sử không duyên nơi sử: Là trừ vô minh do</w:t>
      </w:r>
      <w:r>
        <w:rPr>
          <w:color w:val="231F20"/>
          <w:spacing w:val="-29"/>
        </w:rPr>
        <w:t> </w:t>
      </w:r>
      <w:r>
        <w:rPr>
          <w:color w:val="231F20"/>
        </w:rPr>
        <w:t>kiến diệt đoạn duyên vô lậu, còn lại là do kiến diệt đoạn duyên vô lậu.</w:t>
      </w:r>
    </w:p>
    <w:p>
      <w:pPr>
        <w:pStyle w:val="BodyText"/>
        <w:spacing w:line="268" w:lineRule="auto" w:before="110"/>
        <w:ind w:right="108"/>
      </w:pPr>
      <w:r>
        <w:rPr>
          <w:color w:val="231F20"/>
        </w:rPr>
        <w:t>Duyên nơi sử cũng tương ưng với sử: Là trừ vô minh do kiến diệt đoạn duyên hữu lậu, còn lại là do kiến diệt đoạn duyên hữu lậu.</w:t>
      </w:r>
    </w:p>
    <w:p>
      <w:pPr>
        <w:pStyle w:val="BodyText"/>
        <w:spacing w:line="268" w:lineRule="auto" w:before="110"/>
        <w:ind w:right="107"/>
      </w:pPr>
      <w:r>
        <w:rPr>
          <w:color w:val="231F20"/>
        </w:rPr>
        <w:t>Không</w:t>
      </w:r>
      <w:r>
        <w:rPr>
          <w:color w:val="231F20"/>
          <w:spacing w:val="-8"/>
        </w:rPr>
        <w:t> </w:t>
      </w:r>
      <w:r>
        <w:rPr>
          <w:color w:val="231F20"/>
        </w:rPr>
        <w:t>duyên</w:t>
      </w:r>
      <w:r>
        <w:rPr>
          <w:color w:val="231F20"/>
          <w:spacing w:val="-8"/>
        </w:rPr>
        <w:t> </w:t>
      </w:r>
      <w:r>
        <w:rPr>
          <w:color w:val="231F20"/>
        </w:rPr>
        <w:t>nơi</w:t>
      </w:r>
      <w:r>
        <w:rPr>
          <w:color w:val="231F20"/>
          <w:spacing w:val="-7"/>
        </w:rPr>
        <w:t> </w:t>
      </w:r>
      <w:r>
        <w:rPr>
          <w:color w:val="231F20"/>
        </w:rPr>
        <w:t>sử</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8"/>
        </w:rPr>
        <w:t> </w:t>
      </w:r>
      <w:r>
        <w:rPr>
          <w:color w:val="231F20"/>
        </w:rPr>
        <w:t>sử:</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minh do kiến diệt đoạn duyên vô lậu, do kiến khổ, kiến tập đoạn </w:t>
      </w:r>
      <w:r>
        <w:rPr>
          <w:color w:val="231F20"/>
          <w:spacing w:val="-3"/>
        </w:rPr>
        <w:t>không </w:t>
      </w:r>
      <w:r>
        <w:rPr>
          <w:color w:val="231F20"/>
        </w:rPr>
        <w:t>hiện bày khắp hết </w:t>
      </w:r>
      <w:r>
        <w:rPr>
          <w:color w:val="231F20"/>
          <w:spacing w:val="-4"/>
        </w:rPr>
        <w:t>thảy, </w:t>
      </w:r>
      <w:r>
        <w:rPr>
          <w:color w:val="231F20"/>
        </w:rPr>
        <w:t>do kiến đạo và tu đoạn tất cả vì chúng tương ưng với pháp.</w:t>
      </w:r>
    </w:p>
    <w:p>
      <w:pPr>
        <w:pStyle w:val="BodyText"/>
        <w:spacing w:before="112"/>
        <w:ind w:left="960" w:firstLine="0"/>
      </w:pPr>
      <w:r>
        <w:rPr>
          <w:color w:val="231F20"/>
          <w:spacing w:val="-3"/>
        </w:rPr>
        <w:t>Duyên</w:t>
      </w:r>
      <w:r>
        <w:rPr>
          <w:color w:val="231F20"/>
          <w:spacing w:val="-21"/>
        </w:rPr>
        <w:t> </w:t>
      </w:r>
      <w:r>
        <w:rPr>
          <w:color w:val="231F20"/>
        </w:rPr>
        <w:t>nơi</w:t>
      </w:r>
      <w:r>
        <w:rPr>
          <w:color w:val="231F20"/>
          <w:spacing w:val="-21"/>
        </w:rPr>
        <w:t> </w:t>
      </w:r>
      <w:r>
        <w:rPr>
          <w:color w:val="231F20"/>
        </w:rPr>
        <w:t>sử</w:t>
      </w:r>
      <w:r>
        <w:rPr>
          <w:color w:val="231F20"/>
          <w:spacing w:val="-20"/>
        </w:rPr>
        <w:t> </w:t>
      </w:r>
      <w:r>
        <w:rPr>
          <w:color w:val="231F20"/>
          <w:spacing w:val="-3"/>
        </w:rPr>
        <w:t>không</w:t>
      </w:r>
      <w:r>
        <w:rPr>
          <w:color w:val="231F20"/>
          <w:spacing w:val="-21"/>
        </w:rPr>
        <w:t> </w:t>
      </w:r>
      <w:r>
        <w:rPr>
          <w:color w:val="231F20"/>
          <w:spacing w:val="-3"/>
        </w:rPr>
        <w:t>tương</w:t>
      </w:r>
      <w:r>
        <w:rPr>
          <w:color w:val="231F20"/>
          <w:spacing w:val="-21"/>
        </w:rPr>
        <w:t> </w:t>
      </w:r>
      <w:r>
        <w:rPr>
          <w:color w:val="231F20"/>
        </w:rPr>
        <w:t>ưng</w:t>
      </w:r>
      <w:r>
        <w:rPr>
          <w:color w:val="231F20"/>
          <w:spacing w:val="-20"/>
        </w:rPr>
        <w:t> </w:t>
      </w:r>
      <w:r>
        <w:rPr>
          <w:color w:val="231F20"/>
        </w:rPr>
        <w:t>với</w:t>
      </w:r>
      <w:r>
        <w:rPr>
          <w:color w:val="231F20"/>
          <w:spacing w:val="-21"/>
        </w:rPr>
        <w:t> </w:t>
      </w:r>
      <w:r>
        <w:rPr>
          <w:color w:val="231F20"/>
        </w:rPr>
        <w:t>sử:</w:t>
      </w:r>
      <w:r>
        <w:rPr>
          <w:color w:val="231F20"/>
          <w:spacing w:val="-20"/>
        </w:rPr>
        <w:t> </w:t>
      </w:r>
      <w:r>
        <w:rPr>
          <w:color w:val="231F20"/>
        </w:rPr>
        <w:t>Là</w:t>
      </w:r>
      <w:r>
        <w:rPr>
          <w:color w:val="231F20"/>
          <w:spacing w:val="-21"/>
        </w:rPr>
        <w:t> </w:t>
      </w:r>
      <w:r>
        <w:rPr>
          <w:color w:val="231F20"/>
          <w:spacing w:val="-3"/>
        </w:rPr>
        <w:t>hiện</w:t>
      </w:r>
      <w:r>
        <w:rPr>
          <w:color w:val="231F20"/>
          <w:spacing w:val="-21"/>
        </w:rPr>
        <w:t> </w:t>
      </w:r>
      <w:r>
        <w:rPr>
          <w:color w:val="231F20"/>
        </w:rPr>
        <w:t>bày</w:t>
      </w:r>
      <w:r>
        <w:rPr>
          <w:color w:val="231F20"/>
          <w:spacing w:val="-20"/>
        </w:rPr>
        <w:t> </w:t>
      </w:r>
      <w:r>
        <w:rPr>
          <w:color w:val="231F20"/>
          <w:spacing w:val="-3"/>
        </w:rPr>
        <w:t>khắp</w:t>
      </w:r>
      <w:r>
        <w:rPr>
          <w:color w:val="231F20"/>
          <w:spacing w:val="-21"/>
        </w:rPr>
        <w:t> </w:t>
      </w:r>
      <w:r>
        <w:rPr>
          <w:color w:val="231F20"/>
        </w:rPr>
        <w:t>hết</w:t>
      </w:r>
      <w:r>
        <w:rPr>
          <w:color w:val="231F20"/>
          <w:spacing w:val="-20"/>
        </w:rPr>
        <w:t> </w:t>
      </w:r>
      <w:r>
        <w:rPr>
          <w:color w:val="231F20"/>
          <w:spacing w:val="-6"/>
        </w:rPr>
        <w:t>thảy.</w:t>
      </w:r>
    </w:p>
    <w:p>
      <w:pPr>
        <w:pStyle w:val="BodyText"/>
        <w:spacing w:line="268" w:lineRule="auto" w:before="145"/>
        <w:ind w:right="108"/>
      </w:pPr>
      <w:r>
        <w:rPr>
          <w:color w:val="231F20"/>
        </w:rPr>
        <w:t>Tương ưng với sử không duyên nơi sửl: Là do kiến diệt đoạn duyên vô lậu.</w:t>
      </w:r>
    </w:p>
    <w:p>
      <w:pPr>
        <w:pStyle w:val="BodyText"/>
        <w:spacing w:line="268" w:lineRule="auto" w:before="110"/>
        <w:ind w:right="108"/>
      </w:pPr>
      <w:r>
        <w:rPr>
          <w:color w:val="231F20"/>
        </w:rPr>
        <w:t>Duyên nơi sử cũng tương ưng với sử: Là do kiến diệt đoạn duyên hữu lậu.</w:t>
      </w:r>
    </w:p>
    <w:p>
      <w:pPr>
        <w:pStyle w:val="BodyText"/>
        <w:spacing w:line="268" w:lineRule="auto" w:before="110"/>
        <w:ind w:right="107"/>
      </w:pPr>
      <w:r>
        <w:rPr>
          <w:color w:val="231F20"/>
        </w:rPr>
        <w:t>Không duyên nơi sử cũng không tương ưng với sử: Là do kiến khổ, kiến tập đoạn không hiện bày khắp hết </w:t>
      </w:r>
      <w:r>
        <w:rPr>
          <w:color w:val="231F20"/>
          <w:spacing w:val="-4"/>
        </w:rPr>
        <w:t>thảy, </w:t>
      </w:r>
      <w:r>
        <w:rPr>
          <w:color w:val="231F20"/>
        </w:rPr>
        <w:t>do kiến đạo và </w:t>
      </w:r>
      <w:r>
        <w:rPr>
          <w:color w:val="231F20"/>
          <w:spacing w:val="-7"/>
        </w:rPr>
        <w:t>tu </w:t>
      </w:r>
      <w:r>
        <w:rPr>
          <w:color w:val="231F20"/>
        </w:rPr>
        <w:t>đoạn tất cả vì chúng đã khởi tâm bất tương ưng hành. Do kiến </w:t>
      </w:r>
      <w:r>
        <w:rPr>
          <w:color w:val="231F20"/>
          <w:spacing w:val="-4"/>
        </w:rPr>
        <w:t>diệt </w:t>
      </w:r>
      <w:r>
        <w:rPr>
          <w:color w:val="231F20"/>
        </w:rPr>
        <w:t>đoạn duyên hữu lậu và hiện bày khắp hết </w:t>
      </w:r>
      <w:r>
        <w:rPr>
          <w:color w:val="231F20"/>
          <w:spacing w:val="-4"/>
        </w:rPr>
        <w:t>thảy. </w:t>
      </w:r>
      <w:r>
        <w:rPr>
          <w:color w:val="231F20"/>
        </w:rPr>
        <w:t>Sử nầy duyên nơi sử nhưng</w:t>
      </w:r>
      <w:r>
        <w:rPr>
          <w:color w:val="231F20"/>
          <w:spacing w:val="-7"/>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sử,</w:t>
      </w:r>
      <w:r>
        <w:rPr>
          <w:color w:val="231F20"/>
          <w:spacing w:val="-6"/>
        </w:rPr>
        <w:t> </w:t>
      </w:r>
      <w:r>
        <w:rPr>
          <w:color w:val="231F20"/>
        </w:rPr>
        <w:t>ngoài</w:t>
      </w:r>
      <w:r>
        <w:rPr>
          <w:color w:val="231F20"/>
          <w:spacing w:val="-6"/>
        </w:rPr>
        <w:t> </w:t>
      </w:r>
      <w:r>
        <w:rPr>
          <w:color w:val="231F20"/>
        </w:rPr>
        <w:t>ra</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sử</w:t>
      </w:r>
      <w:r>
        <w:rPr>
          <w:color w:val="231F20"/>
          <w:spacing w:val="-6"/>
        </w:rPr>
        <w:t> </w:t>
      </w:r>
      <w:r>
        <w:rPr>
          <w:color w:val="231F20"/>
        </w:rPr>
        <w:t>cũng không tương ưng với</w:t>
      </w:r>
      <w:r>
        <w:rPr>
          <w:color w:val="231F20"/>
          <w:spacing w:val="-1"/>
        </w:rPr>
        <w:t> </w:t>
      </w:r>
      <w:r>
        <w:rPr>
          <w:color w:val="231F20"/>
        </w:rPr>
        <w:t>sử.</w:t>
      </w:r>
    </w:p>
    <w:p>
      <w:pPr>
        <w:pStyle w:val="BodyText"/>
        <w:spacing w:before="115"/>
        <w:ind w:left="960" w:firstLine="0"/>
      </w:pPr>
      <w:r>
        <w:rPr>
          <w:color w:val="231F20"/>
        </w:rPr>
        <w:t>Như kiến diệt đoạn, kiến đạo đoạn cũng như vậy.</w:t>
      </w:r>
    </w:p>
    <w:p>
      <w:pPr>
        <w:pStyle w:val="BodyText"/>
        <w:spacing w:line="268" w:lineRule="auto" w:before="144"/>
        <w:ind w:right="108"/>
      </w:pPr>
      <w:r>
        <w:rPr>
          <w:i/>
          <w:color w:val="231F20"/>
        </w:rPr>
        <w:t>Hỏi: </w:t>
      </w:r>
      <w:r>
        <w:rPr>
          <w:color w:val="231F20"/>
        </w:rPr>
        <w:t>Tham do tu đoạn có bao nhiêu sử duyên nơi sử nhưng không tương ưng với sử?</w:t>
      </w:r>
    </w:p>
    <w:p>
      <w:pPr>
        <w:spacing w:before="110"/>
        <w:ind w:left="960" w:right="0" w:firstLine="0"/>
        <w:jc w:val="both"/>
        <w:rPr>
          <w:sz w:val="26"/>
        </w:rPr>
      </w:pPr>
      <w:r>
        <w:rPr>
          <w:i/>
          <w:color w:val="231F20"/>
          <w:sz w:val="26"/>
        </w:rPr>
        <w:t>Đáp: </w:t>
      </w:r>
      <w:r>
        <w:rPr>
          <w:color w:val="231F20"/>
          <w:sz w:val="26"/>
        </w:rPr>
        <w:t>Có bốn trường hợp:</w:t>
      </w:r>
    </w:p>
    <w:p>
      <w:pPr>
        <w:pStyle w:val="BodyText"/>
        <w:spacing w:line="268" w:lineRule="auto" w:before="145"/>
        <w:ind w:right="107"/>
      </w:pPr>
      <w:r>
        <w:rPr>
          <w:color w:val="231F20"/>
        </w:rPr>
        <w:t>Duyên nơi sử không tương ưng với sử: Là trừ tham do tu đoạn tương ưng với vô minh, còn lại là hết thảy do tu đoạn và hiện bày khắp tất cả.</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pPr>
      <w:r>
        <w:rPr>
          <w:color w:val="231F20"/>
        </w:rPr>
        <w:t>Tương ưng với sử không duyên nơi sử: Là không có.</w:t>
      </w:r>
    </w:p>
    <w:p>
      <w:pPr>
        <w:pStyle w:val="BodyText"/>
        <w:spacing w:line="273" w:lineRule="auto" w:before="154"/>
        <w:ind w:left="110" w:right="391"/>
      </w:pPr>
      <w:r>
        <w:rPr>
          <w:color w:val="231F20"/>
        </w:rPr>
        <w:t>Duyên</w:t>
      </w:r>
      <w:r>
        <w:rPr>
          <w:color w:val="231F20"/>
          <w:spacing w:val="-13"/>
        </w:rPr>
        <w:t> </w:t>
      </w:r>
      <w:r>
        <w:rPr>
          <w:color w:val="231F20"/>
        </w:rPr>
        <w:t>nơi</w:t>
      </w:r>
      <w:r>
        <w:rPr>
          <w:color w:val="231F20"/>
          <w:spacing w:val="-13"/>
        </w:rPr>
        <w:t> </w:t>
      </w:r>
      <w:r>
        <w:rPr>
          <w:color w:val="231F20"/>
        </w:rPr>
        <w:t>sử</w:t>
      </w:r>
      <w:r>
        <w:rPr>
          <w:color w:val="231F20"/>
          <w:spacing w:val="-12"/>
        </w:rPr>
        <w:t> </w:t>
      </w:r>
      <w:r>
        <w:rPr>
          <w:color w:val="231F20"/>
        </w:rPr>
        <w:t>cũng</w:t>
      </w:r>
      <w:r>
        <w:rPr>
          <w:color w:val="231F20"/>
          <w:spacing w:val="-13"/>
        </w:rPr>
        <w:t> </w:t>
      </w:r>
      <w:r>
        <w:rPr>
          <w:color w:val="231F20"/>
        </w:rPr>
        <w:t>tương</w:t>
      </w:r>
      <w:r>
        <w:rPr>
          <w:color w:val="231F20"/>
          <w:spacing w:val="-11"/>
        </w:rPr>
        <w:t> </w:t>
      </w:r>
      <w:r>
        <w:rPr>
          <w:color w:val="231F20"/>
        </w:rPr>
        <w:t>ưng</w:t>
      </w:r>
      <w:r>
        <w:rPr>
          <w:color w:val="231F20"/>
          <w:spacing w:val="-13"/>
        </w:rPr>
        <w:t> </w:t>
      </w:r>
      <w:r>
        <w:rPr>
          <w:color w:val="231F20"/>
        </w:rPr>
        <w:t>với</w:t>
      </w:r>
      <w:r>
        <w:rPr>
          <w:color w:val="231F20"/>
          <w:spacing w:val="-12"/>
        </w:rPr>
        <w:t> </w:t>
      </w:r>
      <w:r>
        <w:rPr>
          <w:color w:val="231F20"/>
        </w:rPr>
        <w:t>sử:</w:t>
      </w:r>
      <w:r>
        <w:rPr>
          <w:color w:val="231F20"/>
          <w:spacing w:val="-13"/>
        </w:rPr>
        <w:t> </w:t>
      </w:r>
      <w:r>
        <w:rPr>
          <w:color w:val="231F20"/>
        </w:rPr>
        <w:t>Là</w:t>
      </w:r>
      <w:r>
        <w:rPr>
          <w:color w:val="231F20"/>
          <w:spacing w:val="-12"/>
        </w:rPr>
        <w:t> </w:t>
      </w:r>
      <w:r>
        <w:rPr>
          <w:color w:val="231F20"/>
        </w:rPr>
        <w:t>do</w:t>
      </w:r>
      <w:r>
        <w:rPr>
          <w:color w:val="231F20"/>
          <w:spacing w:val="-13"/>
        </w:rPr>
        <w:t> </w:t>
      </w:r>
      <w:r>
        <w:rPr>
          <w:color w:val="231F20"/>
        </w:rPr>
        <w:t>tu</w:t>
      </w:r>
      <w:r>
        <w:rPr>
          <w:color w:val="231F20"/>
          <w:spacing w:val="-12"/>
        </w:rPr>
        <w:t> </w:t>
      </w:r>
      <w:r>
        <w:rPr>
          <w:color w:val="231F20"/>
        </w:rPr>
        <w:t>đoạn</w:t>
      </w:r>
      <w:r>
        <w:rPr>
          <w:color w:val="231F20"/>
          <w:spacing w:val="-13"/>
        </w:rPr>
        <w:t> </w:t>
      </w:r>
      <w:r>
        <w:rPr>
          <w:color w:val="231F20"/>
        </w:rPr>
        <w:t>tham</w:t>
      </w:r>
      <w:r>
        <w:rPr>
          <w:color w:val="231F20"/>
          <w:spacing w:val="-12"/>
        </w:rPr>
        <w:t> </w:t>
      </w:r>
      <w:r>
        <w:rPr>
          <w:color w:val="231F20"/>
        </w:rPr>
        <w:t>tương ưng với vô minh.</w:t>
      </w:r>
    </w:p>
    <w:p>
      <w:pPr>
        <w:pStyle w:val="BodyText"/>
        <w:spacing w:line="273" w:lineRule="auto" w:before="112"/>
        <w:ind w:left="110" w:right="391"/>
      </w:pPr>
      <w:r>
        <w:rPr>
          <w:color w:val="231F20"/>
        </w:rPr>
        <w:t>Không duyên nơi sử cũng không tương ưng với sử: Là do kiến khổ, kiến tập đoạn không hiện bày khắp hết thảy, cùng do kiến diệt, kiến đạo đoạn tất cả vì chúng tương ưng với pháp.</w:t>
      </w:r>
    </w:p>
    <w:p>
      <w:pPr>
        <w:pStyle w:val="BodyText"/>
        <w:spacing w:line="273" w:lineRule="auto" w:before="115"/>
        <w:ind w:left="110" w:right="390"/>
      </w:pPr>
      <w:r>
        <w:rPr>
          <w:color w:val="231F20"/>
        </w:rPr>
        <w:t>Duyên nơi sử không tương ưng với sử: Là trừ tham do tu đoạn tương ưng với vô minh, còn lại là hết thảy do tu đoạn và hiện bày khắp tất cả.</w:t>
      </w:r>
    </w:p>
    <w:p>
      <w:pPr>
        <w:pStyle w:val="BodyText"/>
        <w:spacing w:before="117"/>
        <w:ind w:left="677" w:firstLine="0"/>
      </w:pPr>
      <w:r>
        <w:rPr>
          <w:color w:val="231F20"/>
        </w:rPr>
        <w:t>Tương ưng với sử không duyên nơi sử: Là không có.</w:t>
      </w:r>
    </w:p>
    <w:p>
      <w:pPr>
        <w:pStyle w:val="BodyText"/>
        <w:spacing w:line="273" w:lineRule="auto" w:before="156"/>
        <w:ind w:left="110" w:right="391"/>
      </w:pPr>
      <w:r>
        <w:rPr>
          <w:color w:val="231F20"/>
        </w:rPr>
        <w:t>Duyên</w:t>
      </w:r>
      <w:r>
        <w:rPr>
          <w:color w:val="231F20"/>
          <w:spacing w:val="-13"/>
        </w:rPr>
        <w:t> </w:t>
      </w:r>
      <w:r>
        <w:rPr>
          <w:color w:val="231F20"/>
        </w:rPr>
        <w:t>nơi</w:t>
      </w:r>
      <w:r>
        <w:rPr>
          <w:color w:val="231F20"/>
          <w:spacing w:val="-13"/>
        </w:rPr>
        <w:t> </w:t>
      </w:r>
      <w:r>
        <w:rPr>
          <w:color w:val="231F20"/>
        </w:rPr>
        <w:t>sử</w:t>
      </w:r>
      <w:r>
        <w:rPr>
          <w:color w:val="231F20"/>
          <w:spacing w:val="-12"/>
        </w:rPr>
        <w:t> </w:t>
      </w:r>
      <w:r>
        <w:rPr>
          <w:color w:val="231F20"/>
        </w:rPr>
        <w:t>cũng</w:t>
      </w:r>
      <w:r>
        <w:rPr>
          <w:color w:val="231F20"/>
          <w:spacing w:val="-13"/>
        </w:rPr>
        <w:t> </w:t>
      </w:r>
      <w:r>
        <w:rPr>
          <w:color w:val="231F20"/>
        </w:rPr>
        <w:t>tương</w:t>
      </w:r>
      <w:r>
        <w:rPr>
          <w:color w:val="231F20"/>
          <w:spacing w:val="-11"/>
        </w:rPr>
        <w:t> </w:t>
      </w:r>
      <w:r>
        <w:rPr>
          <w:color w:val="231F20"/>
        </w:rPr>
        <w:t>ưng</w:t>
      </w:r>
      <w:r>
        <w:rPr>
          <w:color w:val="231F20"/>
          <w:spacing w:val="-13"/>
        </w:rPr>
        <w:t> </w:t>
      </w:r>
      <w:r>
        <w:rPr>
          <w:color w:val="231F20"/>
        </w:rPr>
        <w:t>với</w:t>
      </w:r>
      <w:r>
        <w:rPr>
          <w:color w:val="231F20"/>
          <w:spacing w:val="-12"/>
        </w:rPr>
        <w:t> </w:t>
      </w:r>
      <w:r>
        <w:rPr>
          <w:color w:val="231F20"/>
        </w:rPr>
        <w:t>sử:</w:t>
      </w:r>
      <w:r>
        <w:rPr>
          <w:color w:val="231F20"/>
          <w:spacing w:val="-13"/>
        </w:rPr>
        <w:t> </w:t>
      </w:r>
      <w:r>
        <w:rPr>
          <w:color w:val="231F20"/>
        </w:rPr>
        <w:t>Là</w:t>
      </w:r>
      <w:r>
        <w:rPr>
          <w:color w:val="231F20"/>
          <w:spacing w:val="-12"/>
        </w:rPr>
        <w:t> </w:t>
      </w:r>
      <w:r>
        <w:rPr>
          <w:color w:val="231F20"/>
        </w:rPr>
        <w:t>tham</w:t>
      </w:r>
      <w:r>
        <w:rPr>
          <w:color w:val="231F20"/>
          <w:spacing w:val="-13"/>
        </w:rPr>
        <w:t> </w:t>
      </w:r>
      <w:r>
        <w:rPr>
          <w:color w:val="231F20"/>
        </w:rPr>
        <w:t>do</w:t>
      </w:r>
      <w:r>
        <w:rPr>
          <w:color w:val="231F20"/>
          <w:spacing w:val="-12"/>
        </w:rPr>
        <w:t> </w:t>
      </w:r>
      <w:r>
        <w:rPr>
          <w:color w:val="231F20"/>
        </w:rPr>
        <w:t>tu</w:t>
      </w:r>
      <w:r>
        <w:rPr>
          <w:color w:val="231F20"/>
          <w:spacing w:val="-13"/>
        </w:rPr>
        <w:t> </w:t>
      </w:r>
      <w:r>
        <w:rPr>
          <w:color w:val="231F20"/>
        </w:rPr>
        <w:t>đoạn</w:t>
      </w:r>
      <w:r>
        <w:rPr>
          <w:color w:val="231F20"/>
          <w:spacing w:val="-12"/>
        </w:rPr>
        <w:t> </w:t>
      </w:r>
      <w:r>
        <w:rPr>
          <w:color w:val="231F20"/>
        </w:rPr>
        <w:t>tương ưng với vô minh.</w:t>
      </w:r>
    </w:p>
    <w:p>
      <w:pPr>
        <w:pStyle w:val="BodyText"/>
        <w:spacing w:line="273" w:lineRule="auto" w:before="116"/>
        <w:ind w:left="110" w:right="391"/>
      </w:pPr>
      <w:r>
        <w:rPr>
          <w:color w:val="231F20"/>
        </w:rPr>
        <w:t>Không duyên nơi sử cũng không tương ưng với sử: Là do kiến khổ, kiến tập đoạn không hiện bày khắp hết </w:t>
      </w:r>
      <w:r>
        <w:rPr>
          <w:color w:val="231F20"/>
          <w:spacing w:val="-4"/>
        </w:rPr>
        <w:t>thảy, </w:t>
      </w:r>
      <w:r>
        <w:rPr>
          <w:color w:val="231F20"/>
        </w:rPr>
        <w:t>cùng do kiến </w:t>
      </w:r>
      <w:r>
        <w:rPr>
          <w:color w:val="231F20"/>
          <w:spacing w:val="-3"/>
        </w:rPr>
        <w:t>diệt, </w:t>
      </w:r>
      <w:r>
        <w:rPr>
          <w:color w:val="231F20"/>
        </w:rPr>
        <w:t>kiến đạo đoạn tất cả vì chúng đã khởi tâm bất tương ưng hành. Hết thảy do tu đoạn và hiện bày khắp tất cả. Sử nầy duyên nơi sử nhưng không</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6"/>
        </w:rPr>
        <w:t> </w:t>
      </w:r>
      <w:r>
        <w:rPr>
          <w:color w:val="231F20"/>
        </w:rPr>
        <w:t>ngoài</w:t>
      </w:r>
      <w:r>
        <w:rPr>
          <w:color w:val="231F20"/>
          <w:spacing w:val="-5"/>
        </w:rPr>
        <w:t> </w:t>
      </w:r>
      <w:r>
        <w:rPr>
          <w:color w:val="231F20"/>
        </w:rPr>
        <w:t>ra</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sử</w:t>
      </w:r>
      <w:r>
        <w:rPr>
          <w:color w:val="231F20"/>
          <w:spacing w:val="-5"/>
        </w:rPr>
        <w:t> </w:t>
      </w:r>
      <w:r>
        <w:rPr>
          <w:color w:val="231F20"/>
        </w:rPr>
        <w:t>cũng</w:t>
      </w:r>
      <w:r>
        <w:rPr>
          <w:color w:val="231F20"/>
          <w:spacing w:val="-5"/>
        </w:rPr>
        <w:t> </w:t>
      </w:r>
      <w:r>
        <w:rPr>
          <w:color w:val="231F20"/>
        </w:rPr>
        <w:t>không tương ưng với</w:t>
      </w:r>
      <w:r>
        <w:rPr>
          <w:color w:val="231F20"/>
          <w:spacing w:val="-1"/>
        </w:rPr>
        <w:t> </w:t>
      </w:r>
      <w:r>
        <w:rPr>
          <w:color w:val="231F20"/>
        </w:rPr>
        <w:t>sử.</w:t>
      </w:r>
    </w:p>
    <w:p>
      <w:pPr>
        <w:pStyle w:val="BodyText"/>
        <w:spacing w:before="120"/>
        <w:ind w:left="677" w:firstLine="0"/>
      </w:pPr>
      <w:r>
        <w:rPr>
          <w:color w:val="231F20"/>
        </w:rPr>
        <w:t>Như tham, các thứ sân, mạn cũng như vậy.</w:t>
      </w:r>
    </w:p>
    <w:p>
      <w:pPr>
        <w:pStyle w:val="BodyText"/>
        <w:spacing w:line="273" w:lineRule="auto" w:before="157"/>
        <w:ind w:left="110" w:right="393"/>
      </w:pPr>
      <w:r>
        <w:rPr>
          <w:i/>
          <w:color w:val="231F20"/>
        </w:rPr>
        <w:t>Hỏi: </w:t>
      </w:r>
      <w:r>
        <w:rPr>
          <w:color w:val="231F20"/>
        </w:rPr>
        <w:t>Vô minh do tu đoạn có bao nhiêu sử duyên nơi sử nhưng không tương ưng với sử?</w:t>
      </w:r>
    </w:p>
    <w:p>
      <w:pPr>
        <w:spacing w:before="115"/>
        <w:ind w:left="677" w:right="0" w:firstLine="0"/>
        <w:jc w:val="both"/>
        <w:rPr>
          <w:sz w:val="26"/>
        </w:rPr>
      </w:pPr>
      <w:r>
        <w:rPr>
          <w:i/>
          <w:color w:val="231F20"/>
          <w:sz w:val="26"/>
        </w:rPr>
        <w:t>Đáp: </w:t>
      </w:r>
      <w:r>
        <w:rPr>
          <w:color w:val="231F20"/>
          <w:sz w:val="26"/>
        </w:rPr>
        <w:t>Có bốn trường hợp:</w:t>
      </w:r>
    </w:p>
    <w:p>
      <w:pPr>
        <w:pStyle w:val="BodyText"/>
        <w:spacing w:line="273" w:lineRule="auto" w:before="157"/>
        <w:ind w:left="110" w:right="391"/>
      </w:pPr>
      <w:r>
        <w:rPr>
          <w:color w:val="231F20"/>
        </w:rPr>
        <w:t>Duyên nơi sử không tương ưng với sử: Là vô minh do tu đoạn hiện bày khắp hết thảy.</w:t>
      </w:r>
    </w:p>
    <w:p>
      <w:pPr>
        <w:pStyle w:val="BodyText"/>
        <w:spacing w:before="116"/>
        <w:ind w:left="677" w:firstLine="0"/>
      </w:pPr>
      <w:r>
        <w:rPr>
          <w:color w:val="231F20"/>
        </w:rPr>
        <w:t>Tương ưng với sử không duyên nơi sử: Là không có.</w:t>
      </w:r>
    </w:p>
    <w:p>
      <w:pPr>
        <w:pStyle w:val="BodyText"/>
        <w:spacing w:line="273" w:lineRule="auto" w:before="156"/>
        <w:ind w:left="110" w:right="391"/>
      </w:pPr>
      <w:r>
        <w:rPr>
          <w:color w:val="231F20"/>
        </w:rPr>
        <w:t>Duyên nơi sử cũng tương ưng với sử: Là trừ vô minh do tu đoạn, còn lại là hết thảy do tu đoạn.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Không duyên nơi sử cũng không tương ưng với sử: Là do kiến khổ, kiến tập đoạn không hiện bày khắp hết thảy, và do kiến diệt, kiến đạo đoạn tất cả vì chúng tương ưng với pháp.</w:t>
      </w:r>
    </w:p>
    <w:p>
      <w:pPr>
        <w:pStyle w:val="BodyText"/>
        <w:spacing w:line="364" w:lineRule="auto" w:before="111"/>
        <w:ind w:left="960" w:right="108" w:firstLine="0"/>
      </w:pPr>
      <w:r>
        <w:rPr>
          <w:color w:val="231F20"/>
          <w:spacing w:val="-3"/>
        </w:rPr>
        <w:t>Duyên</w:t>
      </w:r>
      <w:r>
        <w:rPr>
          <w:color w:val="231F20"/>
          <w:spacing w:val="-21"/>
        </w:rPr>
        <w:t> </w:t>
      </w:r>
      <w:r>
        <w:rPr>
          <w:color w:val="231F20"/>
        </w:rPr>
        <w:t>nơi</w:t>
      </w:r>
      <w:r>
        <w:rPr>
          <w:color w:val="231F20"/>
          <w:spacing w:val="-21"/>
        </w:rPr>
        <w:t> </w:t>
      </w:r>
      <w:r>
        <w:rPr>
          <w:color w:val="231F20"/>
        </w:rPr>
        <w:t>sử</w:t>
      </w:r>
      <w:r>
        <w:rPr>
          <w:color w:val="231F20"/>
          <w:spacing w:val="-21"/>
        </w:rPr>
        <w:t> </w:t>
      </w:r>
      <w:r>
        <w:rPr>
          <w:color w:val="231F20"/>
          <w:spacing w:val="-3"/>
        </w:rPr>
        <w:t>không</w:t>
      </w:r>
      <w:r>
        <w:rPr>
          <w:color w:val="231F20"/>
          <w:spacing w:val="-21"/>
        </w:rPr>
        <w:t> </w:t>
      </w:r>
      <w:r>
        <w:rPr>
          <w:color w:val="231F20"/>
          <w:spacing w:val="-3"/>
        </w:rPr>
        <w:t>tương</w:t>
      </w:r>
      <w:r>
        <w:rPr>
          <w:color w:val="231F20"/>
          <w:spacing w:val="-21"/>
        </w:rPr>
        <w:t> </w:t>
      </w:r>
      <w:r>
        <w:rPr>
          <w:color w:val="231F20"/>
        </w:rPr>
        <w:t>ưng</w:t>
      </w:r>
      <w:r>
        <w:rPr>
          <w:color w:val="231F20"/>
          <w:spacing w:val="-21"/>
        </w:rPr>
        <w:t> </w:t>
      </w:r>
      <w:r>
        <w:rPr>
          <w:color w:val="231F20"/>
        </w:rPr>
        <w:t>với</w:t>
      </w:r>
      <w:r>
        <w:rPr>
          <w:color w:val="231F20"/>
          <w:spacing w:val="-21"/>
        </w:rPr>
        <w:t> </w:t>
      </w:r>
      <w:r>
        <w:rPr>
          <w:color w:val="231F20"/>
        </w:rPr>
        <w:t>sử:</w:t>
      </w:r>
      <w:r>
        <w:rPr>
          <w:color w:val="231F20"/>
          <w:spacing w:val="-21"/>
        </w:rPr>
        <w:t> </w:t>
      </w:r>
      <w:r>
        <w:rPr>
          <w:color w:val="231F20"/>
        </w:rPr>
        <w:t>Là</w:t>
      </w:r>
      <w:r>
        <w:rPr>
          <w:color w:val="231F20"/>
          <w:spacing w:val="-20"/>
        </w:rPr>
        <w:t> </w:t>
      </w:r>
      <w:r>
        <w:rPr>
          <w:color w:val="231F20"/>
          <w:spacing w:val="-3"/>
        </w:rPr>
        <w:t>hiện</w:t>
      </w:r>
      <w:r>
        <w:rPr>
          <w:color w:val="231F20"/>
          <w:spacing w:val="-21"/>
        </w:rPr>
        <w:t> </w:t>
      </w:r>
      <w:r>
        <w:rPr>
          <w:color w:val="231F20"/>
        </w:rPr>
        <w:t>bày</w:t>
      </w:r>
      <w:r>
        <w:rPr>
          <w:color w:val="231F20"/>
          <w:spacing w:val="-21"/>
        </w:rPr>
        <w:t> </w:t>
      </w:r>
      <w:r>
        <w:rPr>
          <w:color w:val="231F20"/>
          <w:spacing w:val="-3"/>
        </w:rPr>
        <w:t>khắp</w:t>
      </w:r>
      <w:r>
        <w:rPr>
          <w:color w:val="231F20"/>
          <w:spacing w:val="-21"/>
        </w:rPr>
        <w:t> </w:t>
      </w:r>
      <w:r>
        <w:rPr>
          <w:color w:val="231F20"/>
        </w:rPr>
        <w:t>hết</w:t>
      </w:r>
      <w:r>
        <w:rPr>
          <w:color w:val="231F20"/>
          <w:spacing w:val="-21"/>
        </w:rPr>
        <w:t> </w:t>
      </w:r>
      <w:r>
        <w:rPr>
          <w:color w:val="231F20"/>
          <w:spacing w:val="-6"/>
        </w:rPr>
        <w:t>thảy. </w:t>
      </w:r>
      <w:r>
        <w:rPr>
          <w:color w:val="231F20"/>
        </w:rPr>
        <w:t>Tương ưng với sử không duyên nơi sử: Là không</w:t>
      </w:r>
      <w:r>
        <w:rPr>
          <w:color w:val="231F20"/>
          <w:spacing w:val="-4"/>
        </w:rPr>
        <w:t> </w:t>
      </w:r>
      <w:r>
        <w:rPr>
          <w:color w:val="231F20"/>
        </w:rPr>
        <w:t>có.</w:t>
      </w:r>
    </w:p>
    <w:p>
      <w:pPr>
        <w:pStyle w:val="BodyText"/>
        <w:spacing w:line="297" w:lineRule="exact" w:before="0"/>
        <w:ind w:left="960" w:firstLine="0"/>
      </w:pPr>
      <w:r>
        <w:rPr>
          <w:color w:val="231F20"/>
        </w:rPr>
        <w:t>Duyên nơi sử cũng tương ưng với sử: Là hết thảy do tu đoạn.</w:t>
      </w:r>
    </w:p>
    <w:p>
      <w:pPr>
        <w:pStyle w:val="BodyText"/>
        <w:spacing w:line="273" w:lineRule="auto" w:before="154"/>
        <w:ind w:right="107"/>
      </w:pPr>
      <w:r>
        <w:rPr>
          <w:color w:val="231F20"/>
        </w:rPr>
        <w:t>Không duyên nơi sử cũng không tương ưng với sử: Là do kiến khổ, kiến tập đoạn không hiện bày khắp hết </w:t>
      </w:r>
      <w:r>
        <w:rPr>
          <w:color w:val="231F20"/>
          <w:spacing w:val="-4"/>
        </w:rPr>
        <w:t>thảy, </w:t>
      </w:r>
      <w:r>
        <w:rPr>
          <w:color w:val="231F20"/>
        </w:rPr>
        <w:t>và do kiến </w:t>
      </w:r>
      <w:r>
        <w:rPr>
          <w:color w:val="231F20"/>
          <w:spacing w:val="-3"/>
        </w:rPr>
        <w:t>diệt, </w:t>
      </w:r>
      <w:r>
        <w:rPr>
          <w:color w:val="231F20"/>
        </w:rPr>
        <w:t>kiến đạo đoạn tất cả vì chúng đã khởi tâm bất tương ưng hành. Hết thảy do tu đoạn và hiện bày khắp tất cả. Sử nầy duyên nơi sử nhưng không</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6"/>
        </w:rPr>
        <w:t> </w:t>
      </w:r>
      <w:r>
        <w:rPr>
          <w:color w:val="231F20"/>
        </w:rPr>
        <w:t>ngoài</w:t>
      </w:r>
      <w:r>
        <w:rPr>
          <w:color w:val="231F20"/>
          <w:spacing w:val="-5"/>
        </w:rPr>
        <w:t> </w:t>
      </w:r>
      <w:r>
        <w:rPr>
          <w:color w:val="231F20"/>
        </w:rPr>
        <w:t>ra</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sử</w:t>
      </w:r>
      <w:r>
        <w:rPr>
          <w:color w:val="231F20"/>
          <w:spacing w:val="-5"/>
        </w:rPr>
        <w:t> </w:t>
      </w:r>
      <w:r>
        <w:rPr>
          <w:color w:val="231F20"/>
        </w:rPr>
        <w:t>cũng</w:t>
      </w:r>
      <w:r>
        <w:rPr>
          <w:color w:val="231F20"/>
          <w:spacing w:val="-5"/>
        </w:rPr>
        <w:t> </w:t>
      </w:r>
      <w:r>
        <w:rPr>
          <w:color w:val="231F20"/>
        </w:rPr>
        <w:t>không tương ưng với</w:t>
      </w:r>
      <w:r>
        <w:rPr>
          <w:color w:val="231F20"/>
          <w:spacing w:val="-1"/>
        </w:rPr>
        <w:t> </w:t>
      </w:r>
      <w:r>
        <w:rPr>
          <w:color w:val="231F20"/>
        </w:rPr>
        <w:t>sử.</w:t>
      </w:r>
    </w:p>
    <w:p>
      <w:pPr>
        <w:pStyle w:val="BodyText"/>
        <w:spacing w:before="108"/>
        <w:ind w:left="640" w:right="357" w:firstLine="0"/>
        <w:jc w:val="center"/>
      </w:pPr>
      <w:r>
        <w:rPr>
          <w:color w:val="231F20"/>
        </w:rPr>
        <w:t>**</w:t>
      </w:r>
    </w:p>
    <w:p>
      <w:pPr>
        <w:pStyle w:val="BodyText"/>
        <w:spacing w:line="273" w:lineRule="auto" w:before="240"/>
        <w:ind w:right="107"/>
      </w:pPr>
      <w:r>
        <w:rPr>
          <w:b/>
          <w:i/>
          <w:color w:val="231F20"/>
        </w:rPr>
        <w:t>*</w:t>
      </w:r>
      <w:r>
        <w:rPr>
          <w:b/>
          <w:i/>
          <w:color w:val="231F20"/>
          <w:spacing w:val="-8"/>
        </w:rPr>
        <w:t> </w:t>
      </w:r>
      <w:r>
        <w:rPr>
          <w:b/>
          <w:i/>
          <w:color w:val="231F20"/>
        </w:rPr>
        <w:t>Bốn</w:t>
      </w:r>
      <w:r>
        <w:rPr>
          <w:b/>
          <w:i/>
          <w:color w:val="231F20"/>
          <w:spacing w:val="-7"/>
        </w:rPr>
        <w:t> </w:t>
      </w:r>
      <w:r>
        <w:rPr>
          <w:b/>
          <w:i/>
          <w:color w:val="231F20"/>
        </w:rPr>
        <w:t>mươi</w:t>
      </w:r>
      <w:r>
        <w:rPr>
          <w:b/>
          <w:i/>
          <w:color w:val="231F20"/>
          <w:spacing w:val="-7"/>
        </w:rPr>
        <w:t> </w:t>
      </w:r>
      <w:r>
        <w:rPr>
          <w:b/>
          <w:i/>
          <w:color w:val="231F20"/>
        </w:rPr>
        <w:t>tám</w:t>
      </w:r>
      <w:r>
        <w:rPr>
          <w:b/>
          <w:i/>
          <w:color w:val="231F20"/>
          <w:spacing w:val="-7"/>
        </w:rPr>
        <w:t> </w:t>
      </w:r>
      <w:r>
        <w:rPr>
          <w:b/>
          <w:i/>
          <w:color w:val="231F20"/>
        </w:rPr>
        <w:t>vô</w:t>
      </w:r>
      <w:r>
        <w:rPr>
          <w:b/>
          <w:i/>
          <w:color w:val="231F20"/>
          <w:spacing w:val="-7"/>
        </w:rPr>
        <w:t> </w:t>
      </w:r>
      <w:r>
        <w:rPr>
          <w:b/>
          <w:i/>
          <w:color w:val="231F20"/>
        </w:rPr>
        <w:t>minh:</w:t>
      </w:r>
      <w:r>
        <w:rPr>
          <w:b/>
          <w:i/>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tà</w:t>
      </w:r>
      <w:r>
        <w:rPr>
          <w:color w:val="231F20"/>
          <w:spacing w:val="-7"/>
        </w:rPr>
        <w:t> </w:t>
      </w:r>
      <w:r>
        <w:rPr>
          <w:color w:val="231F20"/>
        </w:rPr>
        <w:t>kiến</w:t>
      </w:r>
      <w:r>
        <w:rPr>
          <w:color w:val="231F20"/>
          <w:spacing w:val="-7"/>
        </w:rPr>
        <w:t> </w:t>
      </w:r>
      <w:r>
        <w:rPr>
          <w:color w:val="231F20"/>
        </w:rPr>
        <w:t>tương</w:t>
      </w:r>
      <w:r>
        <w:rPr>
          <w:color w:val="231F20"/>
          <w:spacing w:val="-7"/>
        </w:rPr>
        <w:t> </w:t>
      </w:r>
      <w:r>
        <w:rPr>
          <w:color w:val="231F20"/>
        </w:rPr>
        <w:t>ưng với vô minh, do kiến diệt đoạn nghi tương ưng với vô minh, do kiến diệt đoạn tà kiến, nghi tương ưng với vô minh. Do kiến diệt đoạn </w:t>
      </w:r>
      <w:r>
        <w:rPr>
          <w:color w:val="231F20"/>
          <w:spacing w:val="-6"/>
        </w:rPr>
        <w:t>tà </w:t>
      </w:r>
      <w:r>
        <w:rPr>
          <w:color w:val="231F20"/>
        </w:rPr>
        <w:t>kiến không tương ưng với vô minh, do kiến diệt đoạn nghi không tương ưng với vô minh, do kiến diệt đoạn tà kiến, nghi không </w:t>
      </w:r>
      <w:r>
        <w:rPr>
          <w:color w:val="231F20"/>
          <w:spacing w:val="-3"/>
        </w:rPr>
        <w:t>tương </w:t>
      </w:r>
      <w:r>
        <w:rPr>
          <w:color w:val="231F20"/>
        </w:rPr>
        <w:t>ưng với vô minh.</w:t>
      </w:r>
    </w:p>
    <w:p>
      <w:pPr>
        <w:pStyle w:val="BodyText"/>
        <w:spacing w:before="108"/>
        <w:ind w:left="960" w:firstLine="0"/>
      </w:pPr>
      <w:r>
        <w:rPr>
          <w:color w:val="231F20"/>
        </w:rPr>
        <w:t>Như do kiến diệt đoạn, do kiến đạo đoạn cũng như vậy.</w:t>
      </w:r>
    </w:p>
    <w:p>
      <w:pPr>
        <w:pStyle w:val="BodyText"/>
        <w:spacing w:line="273" w:lineRule="auto" w:before="155"/>
        <w:ind w:right="107"/>
      </w:pPr>
      <w:r>
        <w:rPr>
          <w:color w:val="231F20"/>
        </w:rPr>
        <w:t>Như không nhất định hệ thuộc, hệ thuộc cõi Dục, hệ thuộc cõi Sắc, hệ thuộc cõi Vô sắc cũng như thế.</w:t>
      </w:r>
    </w:p>
    <w:p>
      <w:pPr>
        <w:pStyle w:val="BodyText"/>
        <w:spacing w:before="111"/>
        <w:ind w:left="283" w:firstLine="0"/>
        <w:jc w:val="center"/>
      </w:pPr>
      <w:r>
        <w:rPr>
          <w:color w:val="231F20"/>
        </w:rPr>
        <w:t>*</w:t>
      </w:r>
    </w:p>
    <w:p>
      <w:pPr>
        <w:pStyle w:val="BodyText"/>
        <w:spacing w:line="273" w:lineRule="auto" w:before="240"/>
        <w:ind w:right="108"/>
      </w:pPr>
      <w:r>
        <w:rPr>
          <w:i/>
          <w:color w:val="231F20"/>
        </w:rPr>
        <w:t>Hỏi: </w:t>
      </w:r>
      <w:r>
        <w:rPr>
          <w:color w:val="231F20"/>
        </w:rPr>
        <w:t>Do kiến diệt đoạn tà kiến tương ưng với vô minh có bao nhiêu sử sai khiến?</w:t>
      </w:r>
    </w:p>
    <w:p>
      <w:pPr>
        <w:pStyle w:val="BodyText"/>
        <w:spacing w:line="273" w:lineRule="auto" w:before="106"/>
        <w:ind w:right="108"/>
      </w:pPr>
      <w:r>
        <w:rPr>
          <w:i/>
          <w:color w:val="231F20"/>
        </w:rPr>
        <w:t>Đáp: </w:t>
      </w:r>
      <w:r>
        <w:rPr>
          <w:color w:val="231F20"/>
        </w:rPr>
        <w:t>Do kiến diệt đoạn tà kiến là do kiến diệt đoạn duyên </w:t>
      </w:r>
      <w:r>
        <w:rPr>
          <w:color w:val="231F20"/>
          <w:spacing w:val="-2"/>
        </w:rPr>
        <w:t>hữu </w:t>
      </w:r>
      <w:r>
        <w:rPr>
          <w:color w:val="231F20"/>
        </w:rPr>
        <w:t>lậu</w:t>
      </w:r>
      <w:r>
        <w:rPr>
          <w:color w:val="231F20"/>
          <w:spacing w:val="-6"/>
        </w:rPr>
        <w:t> </w:t>
      </w:r>
      <w:r>
        <w:rPr>
          <w:color w:val="231F20"/>
        </w:rPr>
        <w:t>và</w:t>
      </w:r>
      <w:r>
        <w:rPr>
          <w:color w:val="231F20"/>
          <w:spacing w:val="-6"/>
        </w:rPr>
        <w:t> </w:t>
      </w:r>
      <w:r>
        <w:rPr>
          <w:color w:val="231F20"/>
        </w:rPr>
        <w:t>hiện</w:t>
      </w:r>
      <w:r>
        <w:rPr>
          <w:color w:val="231F20"/>
          <w:spacing w:val="-6"/>
        </w:rPr>
        <w:t> </w:t>
      </w:r>
      <w:r>
        <w:rPr>
          <w:color w:val="231F20"/>
        </w:rPr>
        <w:t>bày</w:t>
      </w:r>
      <w:r>
        <w:rPr>
          <w:color w:val="231F20"/>
          <w:spacing w:val="-5"/>
        </w:rPr>
        <w:t> </w:t>
      </w:r>
      <w:r>
        <w:rPr>
          <w:color w:val="231F20"/>
        </w:rPr>
        <w:t>khắp</w:t>
      </w:r>
      <w:r>
        <w:rPr>
          <w:color w:val="231F20"/>
          <w:spacing w:val="-6"/>
        </w:rPr>
        <w:t> </w:t>
      </w:r>
      <w:r>
        <w:rPr>
          <w:color w:val="231F20"/>
        </w:rPr>
        <w:t>hết</w:t>
      </w:r>
      <w:r>
        <w:rPr>
          <w:color w:val="231F20"/>
          <w:spacing w:val="-6"/>
        </w:rPr>
        <w:t> </w:t>
      </w:r>
      <w:r>
        <w:rPr>
          <w:color w:val="231F20"/>
          <w:spacing w:val="-5"/>
        </w:rPr>
        <w:t>thảy,</w:t>
      </w:r>
      <w:r>
        <w:rPr>
          <w:color w:val="231F20"/>
          <w:spacing w:val="-6"/>
        </w:rPr>
        <w:t> </w:t>
      </w:r>
      <w:r>
        <w:rPr>
          <w:color w:val="231F20"/>
        </w:rPr>
        <w:t>vì</w:t>
      </w:r>
      <w:r>
        <w:rPr>
          <w:color w:val="231F20"/>
          <w:spacing w:val="-5"/>
        </w:rPr>
        <w:t> </w:t>
      </w:r>
      <w:r>
        <w:rPr>
          <w:color w:val="231F20"/>
        </w:rPr>
        <w:t>chúng</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kiến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91" w:firstLine="0"/>
      </w:pPr>
      <w:r>
        <w:rPr>
          <w:color w:val="231F20"/>
        </w:rPr>
        <w:t>diệt đoạn tà kiến tương ưng với vô minh là do kiến diệt đoạn duyên hữu lậu và hiện bày khắp hết </w:t>
      </w:r>
      <w:r>
        <w:rPr>
          <w:color w:val="231F20"/>
          <w:spacing w:val="-5"/>
        </w:rPr>
        <w:t>thảy, </w:t>
      </w:r>
      <w:r>
        <w:rPr>
          <w:color w:val="231F20"/>
        </w:rPr>
        <w:t>vì chúng đã khởi tâm bất tương ưng</w:t>
      </w:r>
      <w:r>
        <w:rPr>
          <w:color w:val="231F20"/>
          <w:spacing w:val="-16"/>
        </w:rPr>
        <w:t> </w:t>
      </w:r>
      <w:r>
        <w:rPr>
          <w:color w:val="231F20"/>
        </w:rPr>
        <w:t>hành.</w:t>
      </w:r>
      <w:r>
        <w:rPr>
          <w:color w:val="231F20"/>
          <w:spacing w:val="-16"/>
        </w:rPr>
        <w:t> </w:t>
      </w:r>
      <w:r>
        <w:rPr>
          <w:color w:val="231F20"/>
        </w:rPr>
        <w:t>Do</w:t>
      </w:r>
      <w:r>
        <w:rPr>
          <w:color w:val="231F20"/>
          <w:spacing w:val="-16"/>
        </w:rPr>
        <w:t> </w:t>
      </w:r>
      <w:r>
        <w:rPr>
          <w:color w:val="231F20"/>
        </w:rPr>
        <w:t>kiến</w:t>
      </w:r>
      <w:r>
        <w:rPr>
          <w:color w:val="231F20"/>
          <w:spacing w:val="-15"/>
        </w:rPr>
        <w:t> </w:t>
      </w:r>
      <w:r>
        <w:rPr>
          <w:color w:val="231F20"/>
        </w:rPr>
        <w:t>diệt</w:t>
      </w:r>
      <w:r>
        <w:rPr>
          <w:color w:val="231F20"/>
          <w:spacing w:val="-16"/>
        </w:rPr>
        <w:t> </w:t>
      </w:r>
      <w:r>
        <w:rPr>
          <w:color w:val="231F20"/>
        </w:rPr>
        <w:t>đoạn</w:t>
      </w:r>
      <w:r>
        <w:rPr>
          <w:color w:val="231F20"/>
          <w:spacing w:val="-16"/>
        </w:rPr>
        <w:t> </w:t>
      </w:r>
      <w:r>
        <w:rPr>
          <w:color w:val="231F20"/>
        </w:rPr>
        <w:t>duyên</w:t>
      </w:r>
      <w:r>
        <w:rPr>
          <w:color w:val="231F20"/>
          <w:spacing w:val="-15"/>
        </w:rPr>
        <w:t> </w:t>
      </w:r>
      <w:r>
        <w:rPr>
          <w:color w:val="231F20"/>
        </w:rPr>
        <w:t>hữu</w:t>
      </w:r>
      <w:r>
        <w:rPr>
          <w:color w:val="231F20"/>
          <w:spacing w:val="-16"/>
        </w:rPr>
        <w:t> </w:t>
      </w:r>
      <w:r>
        <w:rPr>
          <w:color w:val="231F20"/>
        </w:rPr>
        <w:t>lậu</w:t>
      </w:r>
      <w:r>
        <w:rPr>
          <w:color w:val="231F20"/>
          <w:spacing w:val="-16"/>
        </w:rPr>
        <w:t> </w:t>
      </w:r>
      <w:r>
        <w:rPr>
          <w:color w:val="231F20"/>
        </w:rPr>
        <w:t>và</w:t>
      </w:r>
      <w:r>
        <w:rPr>
          <w:color w:val="231F20"/>
          <w:spacing w:val="-16"/>
        </w:rPr>
        <w:t> </w:t>
      </w:r>
      <w:r>
        <w:rPr>
          <w:color w:val="231F20"/>
        </w:rPr>
        <w:t>hiện</w:t>
      </w:r>
      <w:r>
        <w:rPr>
          <w:color w:val="231F20"/>
          <w:spacing w:val="-15"/>
        </w:rPr>
        <w:t> </w:t>
      </w:r>
      <w:r>
        <w:rPr>
          <w:color w:val="231F20"/>
        </w:rPr>
        <w:t>bày</w:t>
      </w:r>
      <w:r>
        <w:rPr>
          <w:color w:val="231F20"/>
          <w:spacing w:val="-16"/>
        </w:rPr>
        <w:t> </w:t>
      </w:r>
      <w:r>
        <w:rPr>
          <w:color w:val="231F20"/>
        </w:rPr>
        <w:t>khắp</w:t>
      </w:r>
      <w:r>
        <w:rPr>
          <w:color w:val="231F20"/>
          <w:spacing w:val="-16"/>
        </w:rPr>
        <w:t> </w:t>
      </w:r>
      <w:r>
        <w:rPr>
          <w:color w:val="231F20"/>
        </w:rPr>
        <w:t>hết</w:t>
      </w:r>
      <w:r>
        <w:rPr>
          <w:color w:val="231F20"/>
          <w:spacing w:val="-15"/>
        </w:rPr>
        <w:t> </w:t>
      </w:r>
      <w:r>
        <w:rPr>
          <w:color w:val="231F20"/>
          <w:spacing w:val="-5"/>
        </w:rPr>
        <w:t>thảy.</w:t>
      </w:r>
    </w:p>
    <w:p>
      <w:pPr>
        <w:pStyle w:val="BodyText"/>
        <w:spacing w:line="268" w:lineRule="auto" w:before="111"/>
        <w:ind w:left="110" w:right="391"/>
      </w:pPr>
      <w:r>
        <w:rPr>
          <w:i/>
          <w:color w:val="231F20"/>
        </w:rPr>
        <w:t>Hỏi: </w:t>
      </w:r>
      <w:r>
        <w:rPr>
          <w:color w:val="231F20"/>
        </w:rPr>
        <w:t>Do kiến diệt đoạn nghi tương ưng với vô minh có bao nhiêu sử sai khiến?</w:t>
      </w:r>
    </w:p>
    <w:p>
      <w:pPr>
        <w:pStyle w:val="BodyText"/>
        <w:spacing w:line="268" w:lineRule="auto" w:before="110"/>
        <w:ind w:left="110" w:right="391"/>
      </w:pPr>
      <w:r>
        <w:rPr>
          <w:i/>
          <w:color w:val="231F20"/>
        </w:rPr>
        <w:t>Đáp:</w:t>
      </w:r>
      <w:r>
        <w:rPr>
          <w:i/>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1"/>
        </w:rPr>
        <w:t> </w:t>
      </w:r>
      <w:r>
        <w:rPr>
          <w:color w:val="231F20"/>
        </w:rPr>
        <w:t>đoạn</w:t>
      </w:r>
      <w:r>
        <w:rPr>
          <w:color w:val="231F20"/>
          <w:spacing w:val="-10"/>
        </w:rPr>
        <w:t> </w:t>
      </w:r>
      <w:r>
        <w:rPr>
          <w:color w:val="231F20"/>
        </w:rPr>
        <w:t>nghi</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1"/>
        </w:rPr>
        <w:t> </w:t>
      </w:r>
      <w:r>
        <w:rPr>
          <w:color w:val="231F20"/>
        </w:rPr>
        <w:t>duyên</w:t>
      </w:r>
      <w:r>
        <w:rPr>
          <w:color w:val="231F20"/>
          <w:spacing w:val="-10"/>
        </w:rPr>
        <w:t> </w:t>
      </w:r>
      <w:r>
        <w:rPr>
          <w:color w:val="231F20"/>
        </w:rPr>
        <w:t>hữu</w:t>
      </w:r>
      <w:r>
        <w:rPr>
          <w:color w:val="231F20"/>
          <w:spacing w:val="-10"/>
        </w:rPr>
        <w:t> </w:t>
      </w:r>
      <w:r>
        <w:rPr>
          <w:color w:val="231F20"/>
        </w:rPr>
        <w:t>lậu và</w:t>
      </w:r>
      <w:r>
        <w:rPr>
          <w:color w:val="231F20"/>
          <w:spacing w:val="-9"/>
        </w:rPr>
        <w:t> </w:t>
      </w:r>
      <w:r>
        <w:rPr>
          <w:color w:val="231F20"/>
        </w:rPr>
        <w:t>hiện</w:t>
      </w:r>
      <w:r>
        <w:rPr>
          <w:color w:val="231F20"/>
          <w:spacing w:val="-10"/>
        </w:rPr>
        <w:t> </w:t>
      </w:r>
      <w:r>
        <w:rPr>
          <w:color w:val="231F20"/>
        </w:rPr>
        <w:t>bày</w:t>
      </w:r>
      <w:r>
        <w:rPr>
          <w:color w:val="231F20"/>
          <w:spacing w:val="-9"/>
        </w:rPr>
        <w:t> </w:t>
      </w:r>
      <w:r>
        <w:rPr>
          <w:color w:val="231F20"/>
        </w:rPr>
        <w:t>khắp</w:t>
      </w:r>
      <w:r>
        <w:rPr>
          <w:color w:val="231F20"/>
          <w:spacing w:val="-9"/>
        </w:rPr>
        <w:t> </w:t>
      </w:r>
      <w:r>
        <w:rPr>
          <w:color w:val="231F20"/>
        </w:rPr>
        <w:t>hết</w:t>
      </w:r>
      <w:r>
        <w:rPr>
          <w:color w:val="231F20"/>
          <w:spacing w:val="-9"/>
        </w:rPr>
        <w:t> </w:t>
      </w:r>
      <w:r>
        <w:rPr>
          <w:color w:val="231F20"/>
          <w:spacing w:val="-4"/>
        </w:rPr>
        <w:t>thảy,</w:t>
      </w:r>
      <w:r>
        <w:rPr>
          <w:color w:val="231F20"/>
          <w:spacing w:val="-9"/>
        </w:rPr>
        <w:t> </w:t>
      </w:r>
      <w:r>
        <w:rPr>
          <w:color w:val="231F20"/>
        </w:rPr>
        <w:t>vì</w:t>
      </w:r>
      <w:r>
        <w:rPr>
          <w:color w:val="231F20"/>
          <w:spacing w:val="-9"/>
        </w:rPr>
        <w:t> </w:t>
      </w:r>
      <w:r>
        <w:rPr>
          <w:color w:val="231F20"/>
        </w:rPr>
        <w:t>chúng</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10"/>
        </w:rPr>
        <w:t> </w:t>
      </w:r>
      <w:r>
        <w:rPr>
          <w:color w:val="231F20"/>
        </w:rPr>
        <w:t>pháp.</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spacing w:val="-3"/>
        </w:rPr>
        <w:t>diệt </w:t>
      </w:r>
      <w:r>
        <w:rPr>
          <w:color w:val="231F20"/>
        </w:rPr>
        <w:t>đoạn</w:t>
      </w:r>
      <w:r>
        <w:rPr>
          <w:color w:val="231F20"/>
          <w:spacing w:val="-6"/>
        </w:rPr>
        <w:t> </w:t>
      </w:r>
      <w:r>
        <w:rPr>
          <w:color w:val="231F20"/>
        </w:rPr>
        <w:t>nghi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w:t>
      </w:r>
      <w:r>
        <w:rPr>
          <w:color w:val="231F20"/>
          <w:spacing w:val="-6"/>
        </w:rPr>
        <w:t> </w:t>
      </w:r>
      <w:r>
        <w:rPr>
          <w:color w:val="231F20"/>
        </w:rPr>
        <w:t>đoạn</w:t>
      </w:r>
      <w:r>
        <w:rPr>
          <w:color w:val="231F20"/>
          <w:spacing w:val="-6"/>
        </w:rPr>
        <w:t> </w:t>
      </w:r>
      <w:r>
        <w:rPr>
          <w:color w:val="231F20"/>
        </w:rPr>
        <w:t>duyên</w:t>
      </w:r>
      <w:r>
        <w:rPr>
          <w:color w:val="231F20"/>
          <w:spacing w:val="-6"/>
        </w:rPr>
        <w:t> </w:t>
      </w:r>
      <w:r>
        <w:rPr>
          <w:color w:val="231F20"/>
        </w:rPr>
        <w:t>hữu</w:t>
      </w:r>
      <w:r>
        <w:rPr>
          <w:color w:val="231F20"/>
          <w:spacing w:val="-6"/>
        </w:rPr>
        <w:t> </w:t>
      </w:r>
      <w:r>
        <w:rPr>
          <w:color w:val="231F20"/>
          <w:spacing w:val="-5"/>
        </w:rPr>
        <w:t>lậu </w:t>
      </w:r>
      <w:r>
        <w:rPr>
          <w:color w:val="231F20"/>
        </w:rPr>
        <w:t>và</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khắp</w:t>
      </w:r>
      <w:r>
        <w:rPr>
          <w:color w:val="231F20"/>
          <w:spacing w:val="-3"/>
        </w:rPr>
        <w:t> </w:t>
      </w:r>
      <w:r>
        <w:rPr>
          <w:color w:val="231F20"/>
        </w:rPr>
        <w:t>hết</w:t>
      </w:r>
      <w:r>
        <w:rPr>
          <w:color w:val="231F20"/>
          <w:spacing w:val="-4"/>
        </w:rPr>
        <w:t> thảy, </w:t>
      </w:r>
      <w:r>
        <w:rPr>
          <w:color w:val="231F20"/>
        </w:rPr>
        <w:t>vì</w:t>
      </w:r>
      <w:r>
        <w:rPr>
          <w:color w:val="231F20"/>
          <w:spacing w:val="-3"/>
        </w:rPr>
        <w:t> </w:t>
      </w:r>
      <w:r>
        <w:rPr>
          <w:color w:val="231F20"/>
        </w:rPr>
        <w:t>chúng</w:t>
      </w:r>
      <w:r>
        <w:rPr>
          <w:color w:val="231F20"/>
          <w:spacing w:val="-4"/>
        </w:rPr>
        <w:t> </w:t>
      </w:r>
      <w:r>
        <w:rPr>
          <w:color w:val="231F20"/>
        </w:rPr>
        <w:t>đã</w:t>
      </w:r>
      <w:r>
        <w:rPr>
          <w:color w:val="231F20"/>
          <w:spacing w:val="-4"/>
        </w:rPr>
        <w:t> </w:t>
      </w:r>
      <w:r>
        <w:rPr>
          <w:color w:val="231F20"/>
        </w:rPr>
        <w:t>khởi</w:t>
      </w:r>
      <w:r>
        <w:rPr>
          <w:color w:val="231F20"/>
          <w:spacing w:val="-3"/>
        </w:rPr>
        <w:t> </w:t>
      </w:r>
      <w:r>
        <w:rPr>
          <w:color w:val="231F20"/>
        </w:rPr>
        <w:t>tâm</w:t>
      </w:r>
      <w:r>
        <w:rPr>
          <w:color w:val="231F20"/>
          <w:spacing w:val="-4"/>
        </w:rPr>
        <w:t> </w:t>
      </w:r>
      <w:r>
        <w:rPr>
          <w:color w:val="231F20"/>
        </w:rPr>
        <w:t>bất</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spacing w:val="-3"/>
        </w:rPr>
        <w:t>hành. </w:t>
      </w:r>
      <w:r>
        <w:rPr>
          <w:color w:val="231F20"/>
        </w:rPr>
        <w:t>Do kiến diệt đoạn duyên hữu lậu và hiện bày khắp hết</w:t>
      </w:r>
      <w:r>
        <w:rPr>
          <w:color w:val="231F20"/>
          <w:spacing w:val="-1"/>
        </w:rPr>
        <w:t> </w:t>
      </w:r>
      <w:r>
        <w:rPr>
          <w:color w:val="231F20"/>
          <w:spacing w:val="-4"/>
        </w:rPr>
        <w:t>thảy.</w:t>
      </w:r>
    </w:p>
    <w:p>
      <w:pPr>
        <w:pStyle w:val="BodyText"/>
        <w:spacing w:line="268" w:lineRule="auto" w:before="113"/>
        <w:ind w:left="110" w:right="391"/>
      </w:pPr>
      <w:r>
        <w:rPr>
          <w:i/>
          <w:color w:val="231F20"/>
        </w:rPr>
        <w:t>Hỏi: </w:t>
      </w:r>
      <w:r>
        <w:rPr>
          <w:color w:val="231F20"/>
        </w:rPr>
        <w:t>Do kiến diệt đoạn tà kiến, nghi tương ưng với vô minh</w:t>
      </w:r>
      <w:r>
        <w:rPr>
          <w:color w:val="231F20"/>
          <w:spacing w:val="-30"/>
        </w:rPr>
        <w:t> </w:t>
      </w:r>
      <w:r>
        <w:rPr>
          <w:color w:val="231F20"/>
        </w:rPr>
        <w:t>có bao nhiêu sử sai</w:t>
      </w:r>
      <w:r>
        <w:rPr>
          <w:color w:val="231F20"/>
          <w:spacing w:val="-3"/>
        </w:rPr>
        <w:t> </w:t>
      </w:r>
      <w:r>
        <w:rPr>
          <w:color w:val="231F20"/>
        </w:rPr>
        <w:t>khiến?</w:t>
      </w:r>
    </w:p>
    <w:p>
      <w:pPr>
        <w:pStyle w:val="BodyText"/>
        <w:spacing w:line="268" w:lineRule="auto" w:before="110"/>
        <w:ind w:left="110" w:right="391"/>
      </w:pPr>
      <w:r>
        <w:rPr>
          <w:i/>
          <w:color w:val="231F20"/>
        </w:rPr>
        <w:t>Đáp:</w:t>
      </w:r>
      <w:r>
        <w:rPr>
          <w:i/>
          <w:color w:val="231F20"/>
          <w:spacing w:val="-10"/>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10"/>
        </w:rPr>
        <w:t> </w:t>
      </w:r>
      <w:r>
        <w:rPr>
          <w:color w:val="231F20"/>
        </w:rPr>
        <w:t>đoạn</w:t>
      </w:r>
      <w:r>
        <w:rPr>
          <w:color w:val="231F20"/>
          <w:spacing w:val="-9"/>
        </w:rPr>
        <w:t> </w:t>
      </w:r>
      <w:r>
        <w:rPr>
          <w:color w:val="231F20"/>
        </w:rPr>
        <w:t>tà</w:t>
      </w:r>
      <w:r>
        <w:rPr>
          <w:color w:val="231F20"/>
          <w:spacing w:val="-9"/>
        </w:rPr>
        <w:t> </w:t>
      </w:r>
      <w:r>
        <w:rPr>
          <w:color w:val="231F20"/>
        </w:rPr>
        <w:t>kiến,</w:t>
      </w:r>
      <w:r>
        <w:rPr>
          <w:color w:val="231F20"/>
          <w:spacing w:val="-10"/>
        </w:rPr>
        <w:t> </w:t>
      </w:r>
      <w:r>
        <w:rPr>
          <w:color w:val="231F20"/>
        </w:rPr>
        <w:t>nghi</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diệt</w:t>
      </w:r>
      <w:r>
        <w:rPr>
          <w:color w:val="231F20"/>
          <w:spacing w:val="-9"/>
        </w:rPr>
        <w:t> </w:t>
      </w:r>
      <w:r>
        <w:rPr>
          <w:color w:val="231F20"/>
        </w:rPr>
        <w:t>đoạn</w:t>
      </w:r>
      <w:r>
        <w:rPr>
          <w:color w:val="231F20"/>
          <w:spacing w:val="-9"/>
        </w:rPr>
        <w:t> </w:t>
      </w:r>
      <w:r>
        <w:rPr>
          <w:color w:val="231F20"/>
        </w:rPr>
        <w:t>duyên hữu lậu và hiện bày khắp hết </w:t>
      </w:r>
      <w:r>
        <w:rPr>
          <w:color w:val="231F20"/>
          <w:spacing w:val="-4"/>
        </w:rPr>
        <w:t>thảy, </w:t>
      </w:r>
      <w:r>
        <w:rPr>
          <w:color w:val="231F20"/>
        </w:rPr>
        <w:t>vì chúng tương ưng với pháp. Do kiến diệt đoạn tà kiến, nghi tương ưng với vô minh là do kiến </w:t>
      </w:r>
      <w:r>
        <w:rPr>
          <w:color w:val="231F20"/>
          <w:spacing w:val="-4"/>
        </w:rPr>
        <w:t>diệt </w:t>
      </w:r>
      <w:r>
        <w:rPr>
          <w:color w:val="231F20"/>
        </w:rPr>
        <w:t>đoạn duyên hữu lậu và hiện bày khắp hết </w:t>
      </w:r>
      <w:r>
        <w:rPr>
          <w:color w:val="231F20"/>
          <w:spacing w:val="-4"/>
        </w:rPr>
        <w:t>thảy, </w:t>
      </w:r>
      <w:r>
        <w:rPr>
          <w:color w:val="231F20"/>
        </w:rPr>
        <w:t>vì chúng đã khởi </w:t>
      </w:r>
      <w:r>
        <w:rPr>
          <w:color w:val="231F20"/>
          <w:spacing w:val="-6"/>
        </w:rPr>
        <w:t>tâm </w:t>
      </w:r>
      <w:r>
        <w:rPr>
          <w:color w:val="231F20"/>
        </w:rPr>
        <w:t>bất tương ưng hành. Do kiến diệt đoạn duyên hữu lậu và hiện bày khắp hết </w:t>
      </w:r>
      <w:r>
        <w:rPr>
          <w:color w:val="231F20"/>
          <w:spacing w:val="-4"/>
        </w:rPr>
        <w:t>thảy.</w:t>
      </w:r>
    </w:p>
    <w:p>
      <w:pPr>
        <w:pStyle w:val="BodyText"/>
        <w:spacing w:line="268" w:lineRule="auto" w:before="115"/>
        <w:ind w:left="110" w:right="391"/>
      </w:pPr>
      <w:r>
        <w:rPr>
          <w:i/>
          <w:color w:val="231F20"/>
        </w:rPr>
        <w:t>Hỏi:</w:t>
      </w:r>
      <w:r>
        <w:rPr>
          <w:i/>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diệt</w:t>
      </w:r>
      <w:r>
        <w:rPr>
          <w:color w:val="231F20"/>
          <w:spacing w:val="-12"/>
        </w:rPr>
        <w:t> </w:t>
      </w:r>
      <w:r>
        <w:rPr>
          <w:color w:val="231F20"/>
        </w:rPr>
        <w:t>đoạn</w:t>
      </w:r>
      <w:r>
        <w:rPr>
          <w:color w:val="231F20"/>
          <w:spacing w:val="-11"/>
        </w:rPr>
        <w:t> </w:t>
      </w:r>
      <w:r>
        <w:rPr>
          <w:color w:val="231F20"/>
        </w:rPr>
        <w:t>tà</w:t>
      </w:r>
      <w:r>
        <w:rPr>
          <w:color w:val="231F20"/>
          <w:spacing w:val="-11"/>
        </w:rPr>
        <w:t> </w:t>
      </w:r>
      <w:r>
        <w:rPr>
          <w:color w:val="231F20"/>
        </w:rPr>
        <w:t>kiến</w:t>
      </w:r>
      <w:r>
        <w:rPr>
          <w:color w:val="231F20"/>
          <w:spacing w:val="-12"/>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có bao nhiêu sử sai</w:t>
      </w:r>
      <w:r>
        <w:rPr>
          <w:color w:val="231F20"/>
          <w:spacing w:val="-3"/>
        </w:rPr>
        <w:t> </w:t>
      </w:r>
      <w:r>
        <w:rPr>
          <w:color w:val="231F20"/>
        </w:rPr>
        <w:t>khiến?</w:t>
      </w:r>
    </w:p>
    <w:p>
      <w:pPr>
        <w:pStyle w:val="BodyText"/>
        <w:spacing w:line="268" w:lineRule="auto" w:before="110"/>
        <w:ind w:left="110" w:right="390"/>
      </w:pPr>
      <w:r>
        <w:rPr>
          <w:i/>
          <w:color w:val="231F20"/>
        </w:rPr>
        <w:t>Đáp:</w:t>
      </w:r>
      <w:r>
        <w:rPr>
          <w:i/>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1"/>
        </w:rPr>
        <w:t> </w:t>
      </w:r>
      <w:r>
        <w:rPr>
          <w:color w:val="231F20"/>
        </w:rPr>
        <w:t>đoạn</w:t>
      </w:r>
      <w:r>
        <w:rPr>
          <w:color w:val="231F20"/>
          <w:spacing w:val="-10"/>
        </w:rPr>
        <w:t> </w:t>
      </w:r>
      <w:r>
        <w:rPr>
          <w:color w:val="231F20"/>
        </w:rPr>
        <w:t>nghi</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1"/>
        </w:rPr>
        <w:t> </w:t>
      </w:r>
      <w:r>
        <w:rPr>
          <w:color w:val="231F20"/>
        </w:rPr>
        <w:t>duyên</w:t>
      </w:r>
      <w:r>
        <w:rPr>
          <w:color w:val="231F20"/>
          <w:spacing w:val="-10"/>
        </w:rPr>
        <w:t> </w:t>
      </w:r>
      <w:r>
        <w:rPr>
          <w:color w:val="231F20"/>
        </w:rPr>
        <w:t>hữu</w:t>
      </w:r>
      <w:r>
        <w:rPr>
          <w:color w:val="231F20"/>
          <w:spacing w:val="-10"/>
        </w:rPr>
        <w:t> </w:t>
      </w:r>
      <w:r>
        <w:rPr>
          <w:color w:val="231F20"/>
        </w:rPr>
        <w:t>lậu và</w:t>
      </w:r>
      <w:r>
        <w:rPr>
          <w:color w:val="231F20"/>
          <w:spacing w:val="-4"/>
        </w:rPr>
        <w:t> </w:t>
      </w:r>
      <w:r>
        <w:rPr>
          <w:color w:val="231F20"/>
        </w:rPr>
        <w:t>hiện</w:t>
      </w:r>
      <w:r>
        <w:rPr>
          <w:color w:val="231F20"/>
          <w:spacing w:val="-4"/>
        </w:rPr>
        <w:t> </w:t>
      </w:r>
      <w:r>
        <w:rPr>
          <w:color w:val="231F20"/>
        </w:rPr>
        <w:t>bày</w:t>
      </w:r>
      <w:r>
        <w:rPr>
          <w:color w:val="231F20"/>
          <w:spacing w:val="-3"/>
        </w:rPr>
        <w:t> </w:t>
      </w:r>
      <w:r>
        <w:rPr>
          <w:color w:val="231F20"/>
        </w:rPr>
        <w:t>khắp</w:t>
      </w:r>
      <w:r>
        <w:rPr>
          <w:color w:val="231F20"/>
          <w:spacing w:val="-4"/>
        </w:rPr>
        <w:t> </w:t>
      </w:r>
      <w:r>
        <w:rPr>
          <w:color w:val="231F20"/>
        </w:rPr>
        <w:t>hết</w:t>
      </w:r>
      <w:r>
        <w:rPr>
          <w:color w:val="231F20"/>
          <w:spacing w:val="-4"/>
        </w:rPr>
        <w:t> thảy,</w:t>
      </w:r>
      <w:r>
        <w:rPr>
          <w:color w:val="231F20"/>
          <w:spacing w:val="-3"/>
        </w:rPr>
        <w:t> </w:t>
      </w:r>
      <w:r>
        <w:rPr>
          <w:color w:val="231F20"/>
        </w:rPr>
        <w:t>vì</w:t>
      </w:r>
      <w:r>
        <w:rPr>
          <w:color w:val="231F20"/>
          <w:spacing w:val="-4"/>
        </w:rPr>
        <w:t> </w:t>
      </w:r>
      <w:r>
        <w:rPr>
          <w:color w:val="231F20"/>
        </w:rPr>
        <w:t>chúng</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4"/>
        </w:rPr>
        <w:t> </w:t>
      </w:r>
      <w:r>
        <w:rPr>
          <w:color w:val="231F20"/>
        </w:rPr>
        <w:t>pháp.</w:t>
      </w:r>
      <w:r>
        <w:rPr>
          <w:color w:val="231F20"/>
          <w:spacing w:val="-8"/>
        </w:rPr>
        <w:t> </w:t>
      </w:r>
      <w:r>
        <w:rPr>
          <w:color w:val="231F20"/>
          <w:spacing w:val="-4"/>
        </w:rPr>
        <w:t>Trừ </w:t>
      </w:r>
      <w:r>
        <w:rPr>
          <w:color w:val="231F20"/>
        </w:rPr>
        <w:t>do</w:t>
      </w:r>
      <w:r>
        <w:rPr>
          <w:color w:val="231F20"/>
          <w:spacing w:val="-4"/>
        </w:rPr>
        <w:t> </w:t>
      </w:r>
      <w:r>
        <w:rPr>
          <w:color w:val="231F20"/>
        </w:rPr>
        <w:t>kiến diệt đoạn tà kiến tương ưng với vô minh, còn lại là hết thảy do kiến diệt</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khắp</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vì</w:t>
      </w:r>
      <w:r>
        <w:rPr>
          <w:color w:val="231F20"/>
          <w:spacing w:val="-13"/>
        </w:rPr>
        <w:t> </w:t>
      </w:r>
      <w:r>
        <w:rPr>
          <w:color w:val="231F20"/>
        </w:rPr>
        <w:t>chúng</w:t>
      </w:r>
      <w:r>
        <w:rPr>
          <w:color w:val="231F20"/>
          <w:spacing w:val="-13"/>
        </w:rPr>
        <w:t> </w:t>
      </w:r>
      <w:r>
        <w:rPr>
          <w:color w:val="231F20"/>
        </w:rPr>
        <w:t>đã</w:t>
      </w:r>
      <w:r>
        <w:rPr>
          <w:color w:val="231F20"/>
          <w:spacing w:val="-13"/>
        </w:rPr>
        <w:t> </w:t>
      </w:r>
      <w:r>
        <w:rPr>
          <w:color w:val="231F20"/>
        </w:rPr>
        <w:t>khởi</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w:t>
      </w:r>
      <w:r>
        <w:rPr>
          <w:color w:val="231F20"/>
          <w:spacing w:val="-13"/>
        </w:rPr>
        <w:t> </w:t>
      </w:r>
      <w:r>
        <w:rPr>
          <w:color w:val="231F20"/>
        </w:rPr>
        <w:t>ưng hành. Do kiến diệt đoạn duyên hữu lậu và hiện bày khắp hết</w:t>
      </w:r>
      <w:r>
        <w:rPr>
          <w:color w:val="231F20"/>
          <w:spacing w:val="-1"/>
        </w:rPr>
        <w:t> </w:t>
      </w:r>
      <w:r>
        <w:rPr>
          <w:color w:val="231F20"/>
          <w:spacing w:val="-4"/>
        </w:rPr>
        <w:t>thảy.</w:t>
      </w:r>
    </w:p>
    <w:p>
      <w:pPr>
        <w:pStyle w:val="BodyText"/>
        <w:spacing w:line="268" w:lineRule="auto" w:before="114"/>
        <w:ind w:left="110" w:right="391"/>
      </w:pPr>
      <w:r>
        <w:rPr>
          <w:i/>
          <w:color w:val="231F20"/>
        </w:rPr>
        <w:t>Hỏi: </w:t>
      </w:r>
      <w:r>
        <w:rPr>
          <w:color w:val="231F20"/>
        </w:rPr>
        <w:t>Do kiến diệt đoạn nghi không tương ưng với vô minh có bao nhiêu sử sai khiến?</w:t>
      </w:r>
    </w:p>
    <w:p>
      <w:pPr>
        <w:pStyle w:val="BodyText"/>
        <w:spacing w:line="268" w:lineRule="auto" w:before="110"/>
        <w:ind w:left="110" w:right="391"/>
      </w:pPr>
      <w:r>
        <w:rPr>
          <w:i/>
          <w:color w:val="231F20"/>
        </w:rPr>
        <w:t>Đáp: </w:t>
      </w:r>
      <w:r>
        <w:rPr>
          <w:color w:val="231F20"/>
        </w:rPr>
        <w:t>Do kiến diệt đoạn tà kiến là do kiến diệt đoạn duyên hữu lậu và hiện bày khắp hết thảy, vì chúng tương ưng với pháp. Trừ do</w:t>
      </w:r>
    </w:p>
    <w:p>
      <w:pPr>
        <w:spacing w:after="0" w:line="268"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firstLine="0"/>
      </w:pPr>
      <w:r>
        <w:rPr>
          <w:color w:val="231F20"/>
        </w:rPr>
        <w:t>kiến diệt đoạn nghi tương ưng với vô minh, còn lại là hết thảy do kiến diệt đoạn và hiện bày khắp hết thảy, vì chúng đã khởi tâm bất tương ưng hành. Do kiến diệt đoạn duyên hữu lậu và hiện bày khắp hết thảy.</w:t>
      </w:r>
    </w:p>
    <w:p>
      <w:pPr>
        <w:pStyle w:val="BodyText"/>
        <w:spacing w:line="273" w:lineRule="auto" w:before="110"/>
        <w:ind w:right="108"/>
      </w:pPr>
      <w:r>
        <w:rPr>
          <w:i/>
          <w:color w:val="231F20"/>
        </w:rPr>
        <w:t>Hỏi: </w:t>
      </w:r>
      <w:r>
        <w:rPr>
          <w:color w:val="231F20"/>
        </w:rPr>
        <w:t>Do kiến diệt đoạn tà kiến, nghi không tương ưng với vô minh có bao nhiêu sử sai khiến?</w:t>
      </w:r>
    </w:p>
    <w:p>
      <w:pPr>
        <w:pStyle w:val="BodyText"/>
        <w:spacing w:line="273" w:lineRule="auto" w:before="112"/>
        <w:ind w:right="107"/>
      </w:pPr>
      <w:r>
        <w:rPr>
          <w:i/>
          <w:color w:val="231F20"/>
        </w:rPr>
        <w:t>Đáp: </w:t>
      </w:r>
      <w:r>
        <w:rPr>
          <w:color w:val="231F20"/>
        </w:rPr>
        <w:t>Do kiến diệt đoạn duyên hữu lậu và hiện bày khắp hết thảy, vì chúng tương ưng với pháp. Trừ do kiến diệt đoạn tà kiến, nghi tương ưng với vô minh, còn lại là hết thảy do kiến diệt đoạn và hiện bày khắp tất cả, vì chúng đã khởi tâm bất tương ưng hành. Do kiến diệt đoạn duyên hữu lậu và hiện bày khắp hết thảy.</w:t>
      </w:r>
    </w:p>
    <w:p>
      <w:pPr>
        <w:pStyle w:val="BodyText"/>
        <w:spacing w:before="109"/>
        <w:ind w:left="960" w:firstLine="0"/>
      </w:pPr>
      <w:r>
        <w:rPr>
          <w:color w:val="231F20"/>
        </w:rPr>
        <w:t>Như do kiến diệt đoạn, do kiến đạo đoạn cũng vậy.</w:t>
      </w:r>
    </w:p>
    <w:p>
      <w:pPr>
        <w:pStyle w:val="BodyText"/>
        <w:spacing w:line="273" w:lineRule="auto" w:before="154"/>
        <w:ind w:right="107"/>
      </w:pPr>
      <w:r>
        <w:rPr>
          <w:color w:val="231F20"/>
        </w:rPr>
        <w:t>Như không nhất định hệ thuộc, hệ thuộc cõi Dục, hệ thuộc cõi Sắc, hệ thuộc cõi Vô sắc cũng như thế.</w:t>
      </w:r>
    </w:p>
    <w:p>
      <w:pPr>
        <w:pStyle w:val="BodyText"/>
        <w:spacing w:before="169"/>
        <w:ind w:left="283" w:firstLine="0"/>
        <w:jc w:val="center"/>
      </w:pPr>
      <w:r>
        <w:rPr>
          <w:color w:val="231F20"/>
        </w:rPr>
        <w:t>*</w:t>
      </w:r>
    </w:p>
    <w:p>
      <w:pPr>
        <w:pStyle w:val="BodyText"/>
        <w:spacing w:line="273" w:lineRule="auto" w:before="239"/>
        <w:ind w:right="108"/>
      </w:pPr>
      <w:r>
        <w:rPr>
          <w:i/>
          <w:color w:val="231F20"/>
        </w:rPr>
        <w:t>Hỏi: </w:t>
      </w:r>
      <w:r>
        <w:rPr>
          <w:color w:val="231F20"/>
        </w:rPr>
        <w:t>Do kiến diệt đoạn tà kiến tương ưng với vô minh có bao nhiêu sử duyên nơi sử nhưng không tương ưng với sử?</w:t>
      </w:r>
    </w:p>
    <w:p>
      <w:pPr>
        <w:spacing w:before="112"/>
        <w:ind w:left="960" w:right="0" w:firstLine="0"/>
        <w:jc w:val="both"/>
        <w:rPr>
          <w:sz w:val="26"/>
        </w:rPr>
      </w:pPr>
      <w:r>
        <w:rPr>
          <w:i/>
          <w:color w:val="231F20"/>
          <w:sz w:val="26"/>
        </w:rPr>
        <w:t>Đáp: </w:t>
      </w:r>
      <w:r>
        <w:rPr>
          <w:color w:val="231F20"/>
          <w:sz w:val="26"/>
        </w:rPr>
        <w:t>Có bốn trường hợp:</w:t>
      </w:r>
    </w:p>
    <w:p>
      <w:pPr>
        <w:pStyle w:val="BodyText"/>
        <w:spacing w:line="273" w:lineRule="auto" w:before="154"/>
        <w:ind w:right="109"/>
      </w:pPr>
      <w:r>
        <w:rPr>
          <w:color w:val="231F20"/>
        </w:rPr>
        <w:t>Duyên nơi sử không tương ưng với sử: Là do kiến diệt đoạn duyên hữu lậu và hiện bày khắp hết thảy.</w:t>
      </w:r>
    </w:p>
    <w:p>
      <w:pPr>
        <w:pStyle w:val="BodyText"/>
        <w:spacing w:line="273" w:lineRule="auto" w:before="112"/>
        <w:ind w:right="105"/>
      </w:pPr>
      <w:r>
        <w:rPr>
          <w:color w:val="231F20"/>
        </w:rPr>
        <w:t>Tương ưng với sử không duyên nơi sử: Là do kiến diệt đoạn  tà</w:t>
      </w:r>
      <w:r>
        <w:rPr>
          <w:color w:val="231F20"/>
          <w:spacing w:val="5"/>
        </w:rPr>
        <w:t> </w:t>
      </w:r>
      <w:r>
        <w:rPr>
          <w:color w:val="231F20"/>
        </w:rPr>
        <w:t>kiến.</w:t>
      </w:r>
    </w:p>
    <w:p>
      <w:pPr>
        <w:pStyle w:val="BodyText"/>
        <w:spacing w:before="112"/>
        <w:ind w:left="960" w:firstLine="0"/>
      </w:pPr>
      <w:r>
        <w:rPr>
          <w:color w:val="231F20"/>
        </w:rPr>
        <w:t>Duyên nơi sử cũng tương ưng với sử: Là không có.</w:t>
      </w:r>
    </w:p>
    <w:p>
      <w:pPr>
        <w:pStyle w:val="BodyText"/>
        <w:spacing w:line="273" w:lineRule="auto" w:before="154"/>
        <w:ind w:right="108"/>
      </w:pPr>
      <w:r>
        <w:rPr>
          <w:color w:val="231F20"/>
        </w:rPr>
        <w:t>Không duyên nơi sử cũng không tương ưng với sử: Là trừ do kiến diệt đoạn tà kiến, còn lại là do kiến diệt đoạn duyên vô lậu. </w:t>
      </w:r>
      <w:r>
        <w:rPr>
          <w:color w:val="231F20"/>
          <w:spacing w:val="-8"/>
        </w:rPr>
        <w:t>Do </w:t>
      </w:r>
      <w:r>
        <w:rPr>
          <w:color w:val="231F20"/>
        </w:rPr>
        <w:t>kiến</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8"/>
        </w:rPr>
        <w:t> </w:t>
      </w:r>
      <w:r>
        <w:rPr>
          <w:color w:val="231F20"/>
        </w:rPr>
        <w:t>không</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khắp</w:t>
      </w:r>
      <w:r>
        <w:rPr>
          <w:color w:val="231F20"/>
          <w:spacing w:val="-9"/>
        </w:rPr>
        <w:t> </w:t>
      </w:r>
      <w:r>
        <w:rPr>
          <w:color w:val="231F20"/>
        </w:rPr>
        <w:t>hết</w:t>
      </w:r>
      <w:r>
        <w:rPr>
          <w:color w:val="231F20"/>
          <w:spacing w:val="-8"/>
        </w:rPr>
        <w:t> </w:t>
      </w:r>
      <w:r>
        <w:rPr>
          <w:color w:val="231F20"/>
          <w:spacing w:val="-4"/>
        </w:rPr>
        <w:t>thảy,</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và tu đoạn tất cả, vì chúng tương ưng với pháp.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92"/>
      </w:pPr>
      <w:r>
        <w:rPr>
          <w:color w:val="231F20"/>
        </w:rPr>
        <w:t>Duyên nơi sử không tương ưng với sử: Là do kiến diệt đoạn duyên hữu lậu và hiện bày khắp hết thảy.</w:t>
      </w:r>
    </w:p>
    <w:p>
      <w:pPr>
        <w:pStyle w:val="BodyText"/>
        <w:spacing w:line="276" w:lineRule="auto" w:before="114"/>
        <w:ind w:left="110" w:right="392"/>
      </w:pPr>
      <w:r>
        <w:rPr>
          <w:color w:val="231F20"/>
        </w:rPr>
        <w:t>Tương ưng với sử không duyên nơi sử: Là do kiến diệt đoạn tà kiến tương ưng với vô minh.</w:t>
      </w:r>
    </w:p>
    <w:p>
      <w:pPr>
        <w:pStyle w:val="BodyText"/>
        <w:spacing w:before="113"/>
        <w:ind w:left="677" w:firstLine="0"/>
      </w:pPr>
      <w:r>
        <w:rPr>
          <w:color w:val="231F20"/>
        </w:rPr>
        <w:t>Duyên nơi sử cũng tương ưng với sử: Là không có.</w:t>
      </w:r>
    </w:p>
    <w:p>
      <w:pPr>
        <w:pStyle w:val="BodyText"/>
        <w:spacing w:line="276" w:lineRule="auto" w:before="159"/>
        <w:ind w:left="110" w:right="391"/>
      </w:pPr>
      <w:r>
        <w:rPr>
          <w:color w:val="231F20"/>
        </w:rPr>
        <w:t>Không duyên nơi sử cũng không tương ưng với sử: Là trừ do kiến diệt đoạn tà kiến tương ưng với vô minh, còn lại là do kiến </w:t>
      </w:r>
      <w:r>
        <w:rPr>
          <w:color w:val="231F20"/>
          <w:spacing w:val="-4"/>
        </w:rPr>
        <w:t>diệt </w:t>
      </w:r>
      <w:r>
        <w:rPr>
          <w:color w:val="231F20"/>
        </w:rPr>
        <w:t>đoạn duyên vô lậu. Do kiến khổ, kiến tập đoạn không hiện bày </w:t>
      </w:r>
      <w:r>
        <w:rPr>
          <w:color w:val="231F20"/>
          <w:spacing w:val="-4"/>
        </w:rPr>
        <w:t>khắp </w:t>
      </w:r>
      <w:r>
        <w:rPr>
          <w:color w:val="231F20"/>
        </w:rPr>
        <w:t>hết </w:t>
      </w:r>
      <w:r>
        <w:rPr>
          <w:color w:val="231F20"/>
          <w:spacing w:val="-4"/>
        </w:rPr>
        <w:t>thảy, </w:t>
      </w:r>
      <w:r>
        <w:rPr>
          <w:color w:val="231F20"/>
        </w:rPr>
        <w:t>do kiến đạo và tu đoạn tất cả, vì chúng đã khởi tâm bất tương ưng hành. Do kiến diệt đoạn duyên hữu lậu và hiện bày khắp hết </w:t>
      </w:r>
      <w:r>
        <w:rPr>
          <w:color w:val="231F20"/>
          <w:spacing w:val="-4"/>
        </w:rPr>
        <w:t>thảy. </w:t>
      </w:r>
      <w:r>
        <w:rPr>
          <w:color w:val="231F20"/>
        </w:rPr>
        <w:t>Sử nầy duyên nơi sử nhưng không tương ưng với sử, ngoài ra là không duyên nơi sử cũng không tương ưng với sử.</w:t>
      </w:r>
    </w:p>
    <w:p>
      <w:pPr>
        <w:pStyle w:val="BodyText"/>
        <w:spacing w:line="276" w:lineRule="auto" w:before="114"/>
        <w:ind w:left="110" w:right="391"/>
      </w:pPr>
      <w:r>
        <w:rPr>
          <w:i/>
          <w:color w:val="231F20"/>
        </w:rPr>
        <w:t>Hỏi: </w:t>
      </w:r>
      <w:r>
        <w:rPr>
          <w:color w:val="231F20"/>
        </w:rPr>
        <w:t>Do kiến diệt đoạn nghi tương ưng với vô minh có bao nhiêu sử duyên nơi sử nhưng không tương ưng với sử?</w:t>
      </w:r>
    </w:p>
    <w:p>
      <w:pPr>
        <w:spacing w:before="114"/>
        <w:ind w:left="677" w:right="0" w:firstLine="0"/>
        <w:jc w:val="both"/>
        <w:rPr>
          <w:sz w:val="26"/>
        </w:rPr>
      </w:pPr>
      <w:r>
        <w:rPr>
          <w:i/>
          <w:color w:val="231F20"/>
          <w:sz w:val="26"/>
        </w:rPr>
        <w:t>Đáp: </w:t>
      </w:r>
      <w:r>
        <w:rPr>
          <w:color w:val="231F20"/>
          <w:sz w:val="26"/>
        </w:rPr>
        <w:t>Có bốn trường hợp:</w:t>
      </w:r>
    </w:p>
    <w:p>
      <w:pPr>
        <w:pStyle w:val="BodyText"/>
        <w:spacing w:line="276" w:lineRule="auto" w:before="158"/>
        <w:ind w:left="110" w:right="392"/>
      </w:pPr>
      <w:r>
        <w:rPr>
          <w:color w:val="231F20"/>
        </w:rPr>
        <w:t>Duyên nơi sử không tương ưng với sử: Là do kiến diệt đoạn duyên hữu lậu và hiện bày khắp hết thảy.</w:t>
      </w:r>
    </w:p>
    <w:p>
      <w:pPr>
        <w:pStyle w:val="BodyText"/>
        <w:spacing w:line="367" w:lineRule="auto" w:before="114"/>
        <w:ind w:left="677" w:right="395" w:firstLine="0"/>
      </w:pPr>
      <w:r>
        <w:rPr>
          <w:color w:val="231F20"/>
          <w:spacing w:val="-4"/>
        </w:rPr>
        <w:t>Tương</w:t>
      </w:r>
      <w:r>
        <w:rPr>
          <w:color w:val="231F20"/>
          <w:spacing w:val="-16"/>
        </w:rPr>
        <w:t> </w:t>
      </w:r>
      <w:r>
        <w:rPr>
          <w:color w:val="231F20"/>
          <w:spacing w:val="-3"/>
        </w:rPr>
        <w:t>ưng</w:t>
      </w:r>
      <w:r>
        <w:rPr>
          <w:color w:val="231F20"/>
          <w:spacing w:val="-17"/>
        </w:rPr>
        <w:t> </w:t>
      </w:r>
      <w:r>
        <w:rPr>
          <w:color w:val="231F20"/>
          <w:spacing w:val="-3"/>
        </w:rPr>
        <w:t>với</w:t>
      </w:r>
      <w:r>
        <w:rPr>
          <w:color w:val="231F20"/>
          <w:spacing w:val="-17"/>
        </w:rPr>
        <w:t> </w:t>
      </w:r>
      <w:r>
        <w:rPr>
          <w:color w:val="231F20"/>
        </w:rPr>
        <w:t>sử</w:t>
      </w:r>
      <w:r>
        <w:rPr>
          <w:color w:val="231F20"/>
          <w:spacing w:val="-16"/>
        </w:rPr>
        <w:t> </w:t>
      </w:r>
      <w:r>
        <w:rPr>
          <w:color w:val="231F20"/>
          <w:spacing w:val="-4"/>
        </w:rPr>
        <w:t>không</w:t>
      </w:r>
      <w:r>
        <w:rPr>
          <w:color w:val="231F20"/>
          <w:spacing w:val="-17"/>
        </w:rPr>
        <w:t> </w:t>
      </w:r>
      <w:r>
        <w:rPr>
          <w:color w:val="231F20"/>
          <w:spacing w:val="-4"/>
        </w:rPr>
        <w:t>duyên</w:t>
      </w:r>
      <w:r>
        <w:rPr>
          <w:color w:val="231F20"/>
          <w:spacing w:val="-17"/>
        </w:rPr>
        <w:t> </w:t>
      </w:r>
      <w:r>
        <w:rPr>
          <w:color w:val="231F20"/>
          <w:spacing w:val="-3"/>
        </w:rPr>
        <w:t>nơi</w:t>
      </w:r>
      <w:r>
        <w:rPr>
          <w:color w:val="231F20"/>
          <w:spacing w:val="-16"/>
        </w:rPr>
        <w:t> </w:t>
      </w:r>
      <w:r>
        <w:rPr>
          <w:color w:val="231F20"/>
          <w:spacing w:val="-3"/>
        </w:rPr>
        <w:t>sử:</w:t>
      </w:r>
      <w:r>
        <w:rPr>
          <w:color w:val="231F20"/>
          <w:spacing w:val="-17"/>
        </w:rPr>
        <w:t> </w:t>
      </w:r>
      <w:r>
        <w:rPr>
          <w:color w:val="231F20"/>
        </w:rPr>
        <w:t>Là</w:t>
      </w:r>
      <w:r>
        <w:rPr>
          <w:color w:val="231F20"/>
          <w:spacing w:val="-16"/>
        </w:rPr>
        <w:t> </w:t>
      </w:r>
      <w:r>
        <w:rPr>
          <w:color w:val="231F20"/>
        </w:rPr>
        <w:t>do</w:t>
      </w:r>
      <w:r>
        <w:rPr>
          <w:color w:val="231F20"/>
          <w:spacing w:val="-17"/>
        </w:rPr>
        <w:t> </w:t>
      </w:r>
      <w:r>
        <w:rPr>
          <w:color w:val="231F20"/>
          <w:spacing w:val="-3"/>
        </w:rPr>
        <w:t>kiến</w:t>
      </w:r>
      <w:r>
        <w:rPr>
          <w:color w:val="231F20"/>
          <w:spacing w:val="-16"/>
        </w:rPr>
        <w:t> </w:t>
      </w:r>
      <w:r>
        <w:rPr>
          <w:color w:val="231F20"/>
          <w:spacing w:val="-3"/>
        </w:rPr>
        <w:t>diệt</w:t>
      </w:r>
      <w:r>
        <w:rPr>
          <w:color w:val="231F20"/>
          <w:spacing w:val="-17"/>
        </w:rPr>
        <w:t> </w:t>
      </w:r>
      <w:r>
        <w:rPr>
          <w:color w:val="231F20"/>
          <w:spacing w:val="-3"/>
        </w:rPr>
        <w:t>đoạn</w:t>
      </w:r>
      <w:r>
        <w:rPr>
          <w:color w:val="231F20"/>
          <w:spacing w:val="-17"/>
        </w:rPr>
        <w:t> </w:t>
      </w:r>
      <w:r>
        <w:rPr>
          <w:color w:val="231F20"/>
          <w:spacing w:val="-4"/>
        </w:rPr>
        <w:t>nghi. </w:t>
      </w:r>
      <w:r>
        <w:rPr>
          <w:color w:val="231F20"/>
        </w:rPr>
        <w:t>Duyên nơi sử cũng tương ưng với sử: Là không</w:t>
      </w:r>
      <w:r>
        <w:rPr>
          <w:color w:val="231F20"/>
          <w:spacing w:val="-6"/>
        </w:rPr>
        <w:t> </w:t>
      </w:r>
      <w:r>
        <w:rPr>
          <w:color w:val="231F20"/>
        </w:rPr>
        <w:t>có.</w:t>
      </w:r>
    </w:p>
    <w:p>
      <w:pPr>
        <w:pStyle w:val="BodyText"/>
        <w:spacing w:line="276" w:lineRule="auto" w:before="0"/>
        <w:ind w:left="110" w:right="391"/>
      </w:pPr>
      <w:r>
        <w:rPr>
          <w:color w:val="231F20"/>
        </w:rPr>
        <w:t>Không</w:t>
      </w:r>
      <w:r>
        <w:rPr>
          <w:color w:val="231F20"/>
          <w:spacing w:val="-5"/>
        </w:rPr>
        <w:t> </w:t>
      </w:r>
      <w:r>
        <w:rPr>
          <w:color w:val="231F20"/>
        </w:rPr>
        <w:t>duyên</w:t>
      </w:r>
      <w:r>
        <w:rPr>
          <w:color w:val="231F20"/>
          <w:spacing w:val="-5"/>
        </w:rPr>
        <w:t> </w:t>
      </w:r>
      <w:r>
        <w:rPr>
          <w:color w:val="231F20"/>
        </w:rPr>
        <w:t>nơi</w:t>
      </w:r>
      <w:r>
        <w:rPr>
          <w:color w:val="231F20"/>
          <w:spacing w:val="-4"/>
        </w:rPr>
        <w:t> </w:t>
      </w:r>
      <w:r>
        <w:rPr>
          <w:color w:val="231F20"/>
        </w:rPr>
        <w:t>sử</w:t>
      </w:r>
      <w:r>
        <w:rPr>
          <w:color w:val="231F20"/>
          <w:spacing w:val="-5"/>
        </w:rPr>
        <w:t> </w:t>
      </w:r>
      <w:r>
        <w:rPr>
          <w:color w:val="231F20"/>
        </w:rPr>
        <w:t>cũng</w:t>
      </w:r>
      <w:r>
        <w:rPr>
          <w:color w:val="231F20"/>
          <w:spacing w:val="-4"/>
        </w:rPr>
        <w:t> </w:t>
      </w:r>
      <w:r>
        <w:rPr>
          <w:color w:val="231F20"/>
        </w:rPr>
        <w:t>không</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5"/>
        </w:rPr>
        <w:t> </w:t>
      </w:r>
      <w:r>
        <w:rPr>
          <w:color w:val="231F20"/>
        </w:rPr>
        <w:t>sử:</w:t>
      </w:r>
      <w:r>
        <w:rPr>
          <w:color w:val="231F20"/>
          <w:spacing w:val="-4"/>
        </w:rPr>
        <w:t> </w:t>
      </w:r>
      <w:r>
        <w:rPr>
          <w:color w:val="231F20"/>
        </w:rPr>
        <w:t>Là</w:t>
      </w:r>
      <w:r>
        <w:rPr>
          <w:color w:val="231F20"/>
          <w:spacing w:val="-5"/>
        </w:rPr>
        <w:t> </w:t>
      </w:r>
      <w:r>
        <w:rPr>
          <w:color w:val="231F20"/>
        </w:rPr>
        <w:t>trừ</w:t>
      </w:r>
      <w:r>
        <w:rPr>
          <w:color w:val="231F20"/>
          <w:spacing w:val="-4"/>
        </w:rPr>
        <w:t> </w:t>
      </w:r>
      <w:r>
        <w:rPr>
          <w:color w:val="231F20"/>
        </w:rPr>
        <w:t>nghi do kiến diệt đoạn, còn lại là do kiến diệt đoạn duyên vô lậu. Do</w:t>
      </w:r>
      <w:r>
        <w:rPr>
          <w:color w:val="231F20"/>
          <w:spacing w:val="-31"/>
        </w:rPr>
        <w:t> </w:t>
      </w:r>
      <w:r>
        <w:rPr>
          <w:color w:val="231F20"/>
          <w:spacing w:val="-3"/>
        </w:rPr>
        <w:t>kiến </w:t>
      </w:r>
      <w:r>
        <w:rPr>
          <w:color w:val="231F20"/>
        </w:rPr>
        <w:t>khổ, kiến tập đoạn không hiện bày khắp hết </w:t>
      </w:r>
      <w:r>
        <w:rPr>
          <w:color w:val="231F20"/>
          <w:spacing w:val="-4"/>
        </w:rPr>
        <w:t>thảy, </w:t>
      </w:r>
      <w:r>
        <w:rPr>
          <w:color w:val="231F20"/>
        </w:rPr>
        <w:t>do kiến đạo và </w:t>
      </w:r>
      <w:r>
        <w:rPr>
          <w:color w:val="231F20"/>
          <w:spacing w:val="-8"/>
        </w:rPr>
        <w:t>tu </w:t>
      </w:r>
      <w:r>
        <w:rPr>
          <w:color w:val="231F20"/>
        </w:rPr>
        <w:t>đoạn tất cả, vì chúng tương ưng với pháp.</w:t>
      </w:r>
    </w:p>
    <w:p>
      <w:pPr>
        <w:pStyle w:val="BodyText"/>
        <w:spacing w:line="276" w:lineRule="auto" w:before="114"/>
        <w:ind w:left="110" w:right="392"/>
      </w:pPr>
      <w:r>
        <w:rPr>
          <w:color w:val="231F20"/>
        </w:rPr>
        <w:t>Duyên nơi sử không tương ưng với sử: Là do kiến diệt đoạn duyên hữu lậu và hiện bày khắp hết </w:t>
      </w:r>
      <w:r>
        <w:rPr>
          <w:color w:val="231F20"/>
          <w:spacing w:val="-4"/>
        </w:rPr>
        <w:t>thảy.</w:t>
      </w:r>
    </w:p>
    <w:p>
      <w:pPr>
        <w:pStyle w:val="BodyText"/>
        <w:spacing w:line="276" w:lineRule="auto" w:before="114"/>
        <w:ind w:left="110" w:right="392"/>
      </w:pPr>
      <w:r>
        <w:rPr>
          <w:color w:val="231F20"/>
        </w:rPr>
        <w:t>Tương ưng với sử không duyên nơi sử: Là do kiến diệt đoạn nghi tương ưng với vô minh.</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pPr>
      <w:r>
        <w:rPr>
          <w:color w:val="231F20"/>
        </w:rPr>
        <w:t>Duyên nơi sử cũng tương ưng với sử: Là không có.</w:t>
      </w:r>
    </w:p>
    <w:p>
      <w:pPr>
        <w:pStyle w:val="BodyText"/>
        <w:spacing w:line="273" w:lineRule="auto" w:before="154"/>
        <w:ind w:right="107"/>
      </w:pPr>
      <w:r>
        <w:rPr>
          <w:color w:val="231F20"/>
        </w:rPr>
        <w:t>Không duyên nơi sử cũng không tương ưng với sử: Là trừ do kiến diệt đoạn nghi tương ưng với vô minh, còn lại là do kiến </w:t>
      </w:r>
      <w:r>
        <w:rPr>
          <w:color w:val="231F20"/>
          <w:spacing w:val="-4"/>
        </w:rPr>
        <w:t>diệt </w:t>
      </w:r>
      <w:r>
        <w:rPr>
          <w:color w:val="231F20"/>
        </w:rPr>
        <w:t>đoạn duyên vô lậu. Do kiến khổ, kiến tập đoạn không hiện bày </w:t>
      </w:r>
      <w:r>
        <w:rPr>
          <w:color w:val="231F20"/>
          <w:spacing w:val="-4"/>
        </w:rPr>
        <w:t>khắp </w:t>
      </w:r>
      <w:r>
        <w:rPr>
          <w:color w:val="231F20"/>
        </w:rPr>
        <w:t>hết </w:t>
      </w:r>
      <w:r>
        <w:rPr>
          <w:color w:val="231F20"/>
          <w:spacing w:val="-4"/>
        </w:rPr>
        <w:t>thảy, </w:t>
      </w:r>
      <w:r>
        <w:rPr>
          <w:color w:val="231F20"/>
        </w:rPr>
        <w:t>do kiến đạo và tu đoạn tất cả, vì chúng đã khởi tâm bất tương ưng hành. Do kiến diệt đoạn duyên hữu lậu và hiện bày khắp hết </w:t>
      </w:r>
      <w:r>
        <w:rPr>
          <w:color w:val="231F20"/>
          <w:spacing w:val="-4"/>
        </w:rPr>
        <w:t>thảy. </w:t>
      </w:r>
      <w:r>
        <w:rPr>
          <w:color w:val="231F20"/>
        </w:rPr>
        <w:t>Sử nầy duyên nơi sử nhưng không tương ưng với sử, ngoài ra là không duyên nơi sử cũng không tương ưng với sử.</w:t>
      </w:r>
    </w:p>
    <w:p>
      <w:pPr>
        <w:pStyle w:val="BodyText"/>
        <w:spacing w:line="273" w:lineRule="auto" w:before="108"/>
        <w:ind w:right="108"/>
      </w:pPr>
      <w:r>
        <w:rPr>
          <w:i/>
          <w:color w:val="231F20"/>
        </w:rPr>
        <w:t>Hỏi: </w:t>
      </w:r>
      <w:r>
        <w:rPr>
          <w:color w:val="231F20"/>
        </w:rPr>
        <w:t>Do kiến diệt đoạn tà kiến, nghi tương ưng với vô minh</w:t>
      </w:r>
      <w:r>
        <w:rPr>
          <w:color w:val="231F20"/>
          <w:spacing w:val="-30"/>
        </w:rPr>
        <w:t> </w:t>
      </w:r>
      <w:r>
        <w:rPr>
          <w:color w:val="231F20"/>
        </w:rPr>
        <w:t>có bao nhiêu sử duyên nơi sử nhưng không tương ưng với</w:t>
      </w:r>
      <w:r>
        <w:rPr>
          <w:color w:val="231F20"/>
          <w:spacing w:val="-5"/>
        </w:rPr>
        <w:t> </w:t>
      </w:r>
      <w:r>
        <w:rPr>
          <w:color w:val="231F20"/>
        </w:rPr>
        <w:t>sử?</w:t>
      </w:r>
    </w:p>
    <w:p>
      <w:pPr>
        <w:spacing w:before="111"/>
        <w:ind w:left="960" w:right="0" w:firstLine="0"/>
        <w:jc w:val="both"/>
        <w:rPr>
          <w:sz w:val="26"/>
        </w:rPr>
      </w:pPr>
      <w:r>
        <w:rPr>
          <w:i/>
          <w:color w:val="231F20"/>
          <w:sz w:val="26"/>
        </w:rPr>
        <w:t>Đáp: </w:t>
      </w:r>
      <w:r>
        <w:rPr>
          <w:color w:val="231F20"/>
          <w:sz w:val="26"/>
        </w:rPr>
        <w:t>Có bốn trường hợp:</w:t>
      </w:r>
    </w:p>
    <w:p>
      <w:pPr>
        <w:pStyle w:val="BodyText"/>
        <w:spacing w:line="273" w:lineRule="auto" w:before="155"/>
        <w:ind w:right="109"/>
      </w:pPr>
      <w:r>
        <w:rPr>
          <w:color w:val="231F20"/>
        </w:rPr>
        <w:t>Duyên nơi sử không tương ưng với sử: Là do kiến diệt đoạn duyên hữu lậu và hiện bày khắp hết thảy.</w:t>
      </w:r>
    </w:p>
    <w:p>
      <w:pPr>
        <w:pStyle w:val="BodyText"/>
        <w:spacing w:line="273" w:lineRule="auto" w:before="112"/>
        <w:ind w:right="108"/>
      </w:pPr>
      <w:r>
        <w:rPr>
          <w:color w:val="231F20"/>
        </w:rPr>
        <w:t>Tương ưng với sử không duyên nơi sử: Là do kiến diệt đoạn tà kiến, nghi.</w:t>
      </w:r>
    </w:p>
    <w:p>
      <w:pPr>
        <w:pStyle w:val="BodyText"/>
        <w:spacing w:before="111"/>
        <w:ind w:left="960" w:firstLine="0"/>
      </w:pPr>
      <w:r>
        <w:rPr>
          <w:color w:val="231F20"/>
        </w:rPr>
        <w:t>Duyên nơi sử cũng tương ưng với sử: Là không có.</w:t>
      </w:r>
    </w:p>
    <w:p>
      <w:pPr>
        <w:pStyle w:val="BodyText"/>
        <w:spacing w:line="273" w:lineRule="auto" w:before="155"/>
        <w:ind w:right="108"/>
      </w:pPr>
      <w:r>
        <w:rPr>
          <w:color w:val="231F20"/>
        </w:rPr>
        <w:t>Không duyên nơi sử cũng không tương ưng với sử: Là trừ do kiến</w:t>
      </w:r>
      <w:r>
        <w:rPr>
          <w:color w:val="231F20"/>
          <w:spacing w:val="-11"/>
        </w:rPr>
        <w:t> </w:t>
      </w:r>
      <w:r>
        <w:rPr>
          <w:color w:val="231F20"/>
        </w:rPr>
        <w:t>diệt</w:t>
      </w:r>
      <w:r>
        <w:rPr>
          <w:color w:val="231F20"/>
          <w:spacing w:val="-11"/>
        </w:rPr>
        <w:t> </w:t>
      </w:r>
      <w:r>
        <w:rPr>
          <w:color w:val="231F20"/>
        </w:rPr>
        <w:t>đoạn</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nghi,</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do</w:t>
      </w:r>
      <w:r>
        <w:rPr>
          <w:color w:val="231F20"/>
          <w:spacing w:val="-10"/>
        </w:rPr>
        <w:t> </w:t>
      </w:r>
      <w:r>
        <w:rPr>
          <w:color w:val="231F20"/>
        </w:rPr>
        <w:t>kiến</w:t>
      </w:r>
      <w:r>
        <w:rPr>
          <w:color w:val="231F20"/>
          <w:spacing w:val="-11"/>
        </w:rPr>
        <w:t> </w:t>
      </w:r>
      <w:r>
        <w:rPr>
          <w:color w:val="231F20"/>
        </w:rPr>
        <w:t>diệt</w:t>
      </w:r>
      <w:r>
        <w:rPr>
          <w:color w:val="231F20"/>
          <w:spacing w:val="-11"/>
        </w:rPr>
        <w:t> </w:t>
      </w:r>
      <w:r>
        <w:rPr>
          <w:color w:val="231F20"/>
        </w:rPr>
        <w:t>đoạn</w:t>
      </w:r>
      <w:r>
        <w:rPr>
          <w:color w:val="231F20"/>
          <w:spacing w:val="-11"/>
        </w:rPr>
        <w:t> </w:t>
      </w:r>
      <w:r>
        <w:rPr>
          <w:color w:val="231F20"/>
        </w:rPr>
        <w:t>duyên</w:t>
      </w:r>
      <w:r>
        <w:rPr>
          <w:color w:val="231F20"/>
          <w:spacing w:val="-11"/>
        </w:rPr>
        <w:t> </w:t>
      </w:r>
      <w:r>
        <w:rPr>
          <w:color w:val="231F20"/>
        </w:rPr>
        <w:t>vô</w:t>
      </w:r>
      <w:r>
        <w:rPr>
          <w:color w:val="231F20"/>
          <w:spacing w:val="-11"/>
        </w:rPr>
        <w:t> </w:t>
      </w:r>
      <w:r>
        <w:rPr>
          <w:color w:val="231F20"/>
          <w:spacing w:val="-4"/>
        </w:rPr>
        <w:t>lậu. </w:t>
      </w:r>
      <w:r>
        <w:rPr>
          <w:color w:val="231F20"/>
        </w:rPr>
        <w:t>Do kiến khổ, kiến tập đoạn không hiện bày khắp hết </w:t>
      </w:r>
      <w:r>
        <w:rPr>
          <w:color w:val="231F20"/>
          <w:spacing w:val="-4"/>
        </w:rPr>
        <w:t>thảy, </w:t>
      </w:r>
      <w:r>
        <w:rPr>
          <w:color w:val="231F20"/>
        </w:rPr>
        <w:t>do </w:t>
      </w:r>
      <w:r>
        <w:rPr>
          <w:color w:val="231F20"/>
          <w:spacing w:val="-3"/>
        </w:rPr>
        <w:t>kiến </w:t>
      </w:r>
      <w:r>
        <w:rPr>
          <w:color w:val="231F20"/>
        </w:rPr>
        <w:t>đạo và tu đoạn tất cả, vì chúng tương ưng với pháp.</w:t>
      </w:r>
    </w:p>
    <w:p>
      <w:pPr>
        <w:pStyle w:val="BodyText"/>
        <w:spacing w:line="273" w:lineRule="auto" w:before="110"/>
        <w:ind w:right="109"/>
      </w:pPr>
      <w:r>
        <w:rPr>
          <w:color w:val="231F20"/>
        </w:rPr>
        <w:t>Duyên nơi sử không tương ưng với sử: Là do kiến diệt đoạn duyên hữu lậu và hiện bày khắp hết thảy.</w:t>
      </w:r>
    </w:p>
    <w:p>
      <w:pPr>
        <w:pStyle w:val="BodyText"/>
        <w:spacing w:line="273" w:lineRule="auto" w:before="112"/>
        <w:ind w:right="108"/>
      </w:pPr>
      <w:r>
        <w:rPr>
          <w:color w:val="231F20"/>
        </w:rPr>
        <w:t>Tương ưng với sử không duyên nơi sử: Là do kiến diệt đoạn tà kiến, nghi tương ưng với vô minh.</w:t>
      </w:r>
    </w:p>
    <w:p>
      <w:pPr>
        <w:pStyle w:val="BodyText"/>
        <w:spacing w:before="111"/>
        <w:ind w:left="960" w:firstLine="0"/>
      </w:pPr>
      <w:r>
        <w:rPr>
          <w:color w:val="231F20"/>
        </w:rPr>
        <w:t>Duyên nơi sử cũng tương ưng với sử: Là không có.</w:t>
      </w:r>
    </w:p>
    <w:p>
      <w:pPr>
        <w:pStyle w:val="BodyText"/>
        <w:spacing w:line="273" w:lineRule="auto" w:before="155"/>
        <w:ind w:right="107"/>
      </w:pPr>
      <w:r>
        <w:rPr>
          <w:color w:val="231F20"/>
        </w:rPr>
        <w:t>Không duyên nơi sử cũng không tương ưng với sử: Là trừ do kiến</w:t>
      </w:r>
      <w:r>
        <w:rPr>
          <w:color w:val="231F20"/>
          <w:spacing w:val="-10"/>
        </w:rPr>
        <w:t> </w:t>
      </w:r>
      <w:r>
        <w:rPr>
          <w:color w:val="231F20"/>
        </w:rPr>
        <w:t>diệt</w:t>
      </w:r>
      <w:r>
        <w:rPr>
          <w:color w:val="231F20"/>
          <w:spacing w:val="-10"/>
        </w:rPr>
        <w:t> </w:t>
      </w:r>
      <w:r>
        <w:rPr>
          <w:color w:val="231F20"/>
        </w:rPr>
        <w:t>đoạn</w:t>
      </w:r>
      <w:r>
        <w:rPr>
          <w:color w:val="231F20"/>
          <w:spacing w:val="-9"/>
        </w:rPr>
        <w:t> </w:t>
      </w:r>
      <w:r>
        <w:rPr>
          <w:color w:val="231F20"/>
        </w:rPr>
        <w:t>tà</w:t>
      </w:r>
      <w:r>
        <w:rPr>
          <w:color w:val="231F20"/>
          <w:spacing w:val="-10"/>
        </w:rPr>
        <w:t> </w:t>
      </w:r>
      <w:r>
        <w:rPr>
          <w:color w:val="231F20"/>
        </w:rPr>
        <w:t>kiến,</w:t>
      </w:r>
      <w:r>
        <w:rPr>
          <w:color w:val="231F20"/>
          <w:spacing w:val="-10"/>
        </w:rPr>
        <w:t> </w:t>
      </w:r>
      <w:r>
        <w:rPr>
          <w:color w:val="231F20"/>
        </w:rPr>
        <w:t>nghi</w:t>
      </w:r>
      <w:r>
        <w:rPr>
          <w:color w:val="231F20"/>
          <w:spacing w:val="-10"/>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còn</w:t>
      </w:r>
      <w:r>
        <w:rPr>
          <w:color w:val="231F20"/>
          <w:spacing w:val="-9"/>
        </w:rPr>
        <w:t> </w:t>
      </w:r>
      <w:r>
        <w:rPr>
          <w:color w:val="231F20"/>
        </w:rPr>
        <w:t>lại</w:t>
      </w:r>
      <w:r>
        <w:rPr>
          <w:color w:val="231F20"/>
          <w:spacing w:val="-10"/>
        </w:rPr>
        <w:t> </w:t>
      </w:r>
      <w:r>
        <w:rPr>
          <w:color w:val="231F20"/>
        </w:rPr>
        <w:t>là</w:t>
      </w:r>
      <w:r>
        <w:rPr>
          <w:color w:val="231F20"/>
          <w:spacing w:val="-9"/>
        </w:rPr>
        <w:t> </w:t>
      </w:r>
      <w:r>
        <w:rPr>
          <w:color w:val="231F20"/>
        </w:rPr>
        <w:t>do</w:t>
      </w:r>
      <w:r>
        <w:rPr>
          <w:color w:val="231F20"/>
          <w:spacing w:val="-10"/>
        </w:rPr>
        <w:t> </w:t>
      </w:r>
      <w:r>
        <w:rPr>
          <w:color w:val="231F20"/>
        </w:rPr>
        <w:t>kiến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diệt đoạn duyên vô lậu. Do kiến khổ, kiến tập đoạn không hiện bày khắp</w:t>
      </w:r>
      <w:r>
        <w:rPr>
          <w:color w:val="231F20"/>
          <w:spacing w:val="-8"/>
        </w:rPr>
        <w:t> </w:t>
      </w:r>
      <w:r>
        <w:rPr>
          <w:color w:val="231F20"/>
        </w:rPr>
        <w:t>hết</w:t>
      </w:r>
      <w:r>
        <w:rPr>
          <w:color w:val="231F20"/>
          <w:spacing w:val="-8"/>
        </w:rPr>
        <w:t> </w:t>
      </w:r>
      <w:r>
        <w:rPr>
          <w:color w:val="231F20"/>
          <w:spacing w:val="-4"/>
        </w:rPr>
        <w:t>thảy,</w:t>
      </w:r>
      <w:r>
        <w:rPr>
          <w:color w:val="231F20"/>
          <w:spacing w:val="-8"/>
        </w:rPr>
        <w:t> </w:t>
      </w:r>
      <w:r>
        <w:rPr>
          <w:color w:val="231F20"/>
        </w:rPr>
        <w:t>do</w:t>
      </w:r>
      <w:r>
        <w:rPr>
          <w:color w:val="231F20"/>
          <w:spacing w:val="-7"/>
        </w:rPr>
        <w:t> </w:t>
      </w:r>
      <w:r>
        <w:rPr>
          <w:color w:val="231F20"/>
        </w:rPr>
        <w:t>kiến</w:t>
      </w:r>
      <w:r>
        <w:rPr>
          <w:color w:val="231F20"/>
          <w:spacing w:val="-8"/>
        </w:rPr>
        <w:t> </w:t>
      </w:r>
      <w:r>
        <w:rPr>
          <w:color w:val="231F20"/>
        </w:rPr>
        <w:t>đạo</w:t>
      </w:r>
      <w:r>
        <w:rPr>
          <w:color w:val="231F20"/>
          <w:spacing w:val="-8"/>
        </w:rPr>
        <w:t> </w:t>
      </w:r>
      <w:r>
        <w:rPr>
          <w:color w:val="231F20"/>
        </w:rPr>
        <w:t>và</w:t>
      </w:r>
      <w:r>
        <w:rPr>
          <w:color w:val="231F20"/>
          <w:spacing w:val="-7"/>
        </w:rPr>
        <w:t> </w:t>
      </w:r>
      <w:r>
        <w:rPr>
          <w:color w:val="231F20"/>
        </w:rPr>
        <w:t>tu</w:t>
      </w:r>
      <w:r>
        <w:rPr>
          <w:color w:val="231F20"/>
          <w:spacing w:val="-8"/>
        </w:rPr>
        <w:t> </w:t>
      </w:r>
      <w:r>
        <w:rPr>
          <w:color w:val="231F20"/>
        </w:rPr>
        <w:t>đoạn</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vì</w:t>
      </w:r>
      <w:r>
        <w:rPr>
          <w:color w:val="231F20"/>
          <w:spacing w:val="-8"/>
        </w:rPr>
        <w:t> </w:t>
      </w:r>
      <w:r>
        <w:rPr>
          <w:color w:val="231F20"/>
        </w:rPr>
        <w:t>chúng</w:t>
      </w:r>
      <w:r>
        <w:rPr>
          <w:color w:val="231F20"/>
          <w:spacing w:val="-7"/>
        </w:rPr>
        <w:t> </w:t>
      </w:r>
      <w:r>
        <w:rPr>
          <w:color w:val="231F20"/>
        </w:rPr>
        <w:t>đã</w:t>
      </w:r>
      <w:r>
        <w:rPr>
          <w:color w:val="231F20"/>
          <w:spacing w:val="-8"/>
        </w:rPr>
        <w:t> </w:t>
      </w:r>
      <w:r>
        <w:rPr>
          <w:color w:val="231F20"/>
        </w:rPr>
        <w:t>khởi</w:t>
      </w:r>
      <w:r>
        <w:rPr>
          <w:color w:val="231F20"/>
          <w:spacing w:val="-8"/>
        </w:rPr>
        <w:t> </w:t>
      </w:r>
      <w:r>
        <w:rPr>
          <w:color w:val="231F20"/>
        </w:rPr>
        <w:t>tâm</w:t>
      </w:r>
      <w:r>
        <w:rPr>
          <w:color w:val="231F20"/>
          <w:spacing w:val="-7"/>
        </w:rPr>
        <w:t> </w:t>
      </w:r>
      <w:r>
        <w:rPr>
          <w:color w:val="231F20"/>
          <w:spacing w:val="-5"/>
        </w:rPr>
        <w:t>bất </w:t>
      </w:r>
      <w:r>
        <w:rPr>
          <w:color w:val="231F20"/>
        </w:rPr>
        <w:t>tương ưng hành. Do kiến diệt đoạn duyên hữu lậu và hiện bày khắp hết </w:t>
      </w:r>
      <w:r>
        <w:rPr>
          <w:color w:val="231F20"/>
          <w:spacing w:val="-4"/>
        </w:rPr>
        <w:t>thảy. </w:t>
      </w:r>
      <w:r>
        <w:rPr>
          <w:color w:val="231F20"/>
        </w:rPr>
        <w:t>Sử nầy duyên nơi sử nhưng không tương ưng với sử, ngoài ra là không duyên nơi sử cũng không tương ưng với</w:t>
      </w:r>
      <w:r>
        <w:rPr>
          <w:color w:val="231F20"/>
          <w:spacing w:val="-3"/>
        </w:rPr>
        <w:t> </w:t>
      </w:r>
      <w:r>
        <w:rPr>
          <w:color w:val="231F20"/>
        </w:rPr>
        <w:t>sử.</w:t>
      </w:r>
    </w:p>
    <w:p>
      <w:pPr>
        <w:pStyle w:val="BodyText"/>
        <w:spacing w:line="276" w:lineRule="auto" w:before="121"/>
        <w:ind w:left="110" w:right="391"/>
      </w:pPr>
      <w:r>
        <w:rPr>
          <w:i/>
          <w:color w:val="231F20"/>
        </w:rPr>
        <w:t>Hỏi:</w:t>
      </w:r>
      <w:r>
        <w:rPr>
          <w:i/>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diệt</w:t>
      </w:r>
      <w:r>
        <w:rPr>
          <w:color w:val="231F20"/>
          <w:spacing w:val="-12"/>
        </w:rPr>
        <w:t> </w:t>
      </w:r>
      <w:r>
        <w:rPr>
          <w:color w:val="231F20"/>
        </w:rPr>
        <w:t>đoạn</w:t>
      </w:r>
      <w:r>
        <w:rPr>
          <w:color w:val="231F20"/>
          <w:spacing w:val="-11"/>
        </w:rPr>
        <w:t> </w:t>
      </w:r>
      <w:r>
        <w:rPr>
          <w:color w:val="231F20"/>
        </w:rPr>
        <w:t>tà</w:t>
      </w:r>
      <w:r>
        <w:rPr>
          <w:color w:val="231F20"/>
          <w:spacing w:val="-11"/>
        </w:rPr>
        <w:t> </w:t>
      </w:r>
      <w:r>
        <w:rPr>
          <w:color w:val="231F20"/>
        </w:rPr>
        <w:t>kiến</w:t>
      </w:r>
      <w:r>
        <w:rPr>
          <w:color w:val="231F20"/>
          <w:spacing w:val="-12"/>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vô</w:t>
      </w:r>
      <w:r>
        <w:rPr>
          <w:color w:val="231F20"/>
          <w:spacing w:val="-11"/>
        </w:rPr>
        <w:t> </w:t>
      </w:r>
      <w:r>
        <w:rPr>
          <w:color w:val="231F20"/>
        </w:rPr>
        <w:t>minh</w:t>
      </w:r>
      <w:r>
        <w:rPr>
          <w:color w:val="231F20"/>
          <w:spacing w:val="-11"/>
        </w:rPr>
        <w:t> </w:t>
      </w:r>
      <w:r>
        <w:rPr>
          <w:color w:val="231F20"/>
        </w:rPr>
        <w:t>có bao nhiêu sử duyên nơi sử nhưng không tương ưng với</w:t>
      </w:r>
      <w:r>
        <w:rPr>
          <w:color w:val="231F20"/>
          <w:spacing w:val="-5"/>
        </w:rPr>
        <w:t> </w:t>
      </w:r>
      <w:r>
        <w:rPr>
          <w:color w:val="231F20"/>
        </w:rPr>
        <w:t>sử?</w:t>
      </w:r>
    </w:p>
    <w:p>
      <w:pPr>
        <w:spacing w:before="114"/>
        <w:ind w:left="677" w:right="0" w:firstLine="0"/>
        <w:jc w:val="both"/>
        <w:rPr>
          <w:sz w:val="26"/>
        </w:rPr>
      </w:pPr>
      <w:r>
        <w:rPr>
          <w:i/>
          <w:color w:val="231F20"/>
          <w:sz w:val="26"/>
        </w:rPr>
        <w:t>Đáp: </w:t>
      </w:r>
      <w:r>
        <w:rPr>
          <w:color w:val="231F20"/>
          <w:sz w:val="26"/>
        </w:rPr>
        <w:t>Có bốn trường hợp:</w:t>
      </w:r>
    </w:p>
    <w:p>
      <w:pPr>
        <w:pStyle w:val="BodyText"/>
        <w:spacing w:line="276" w:lineRule="auto" w:before="158"/>
        <w:ind w:left="110" w:right="392"/>
      </w:pP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sử:</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 đoạn duyên hữu lậu và hiện bày khắp hết </w:t>
      </w:r>
      <w:r>
        <w:rPr>
          <w:color w:val="231F20"/>
          <w:spacing w:val="-4"/>
        </w:rPr>
        <w:t>thảy.</w:t>
      </w:r>
    </w:p>
    <w:p>
      <w:pPr>
        <w:pStyle w:val="BodyText"/>
        <w:spacing w:before="114"/>
        <w:ind w:left="677" w:firstLine="0"/>
      </w:pPr>
      <w:r>
        <w:rPr>
          <w:color w:val="231F20"/>
          <w:spacing w:val="-5"/>
        </w:rPr>
        <w:t>Tương</w:t>
      </w:r>
      <w:r>
        <w:rPr>
          <w:color w:val="231F20"/>
          <w:spacing w:val="-13"/>
        </w:rPr>
        <w:t> </w:t>
      </w:r>
      <w:r>
        <w:rPr>
          <w:color w:val="231F20"/>
          <w:spacing w:val="-4"/>
        </w:rPr>
        <w:t>ưng</w:t>
      </w:r>
      <w:r>
        <w:rPr>
          <w:color w:val="231F20"/>
          <w:spacing w:val="-12"/>
        </w:rPr>
        <w:t> </w:t>
      </w:r>
      <w:r>
        <w:rPr>
          <w:color w:val="231F20"/>
          <w:spacing w:val="-4"/>
        </w:rPr>
        <w:t>với</w:t>
      </w:r>
      <w:r>
        <w:rPr>
          <w:color w:val="231F20"/>
          <w:spacing w:val="-12"/>
        </w:rPr>
        <w:t> </w:t>
      </w:r>
      <w:r>
        <w:rPr>
          <w:color w:val="231F20"/>
          <w:spacing w:val="-3"/>
        </w:rPr>
        <w:t>sử</w:t>
      </w:r>
      <w:r>
        <w:rPr>
          <w:color w:val="231F20"/>
          <w:spacing w:val="-13"/>
        </w:rPr>
        <w:t> </w:t>
      </w:r>
      <w:r>
        <w:rPr>
          <w:color w:val="231F20"/>
          <w:spacing w:val="-5"/>
        </w:rPr>
        <w:t>không</w:t>
      </w:r>
      <w:r>
        <w:rPr>
          <w:color w:val="231F20"/>
          <w:spacing w:val="-12"/>
        </w:rPr>
        <w:t> </w:t>
      </w:r>
      <w:r>
        <w:rPr>
          <w:color w:val="231F20"/>
          <w:spacing w:val="-5"/>
        </w:rPr>
        <w:t>duyên</w:t>
      </w:r>
      <w:r>
        <w:rPr>
          <w:color w:val="231F20"/>
          <w:spacing w:val="-12"/>
        </w:rPr>
        <w:t> </w:t>
      </w:r>
      <w:r>
        <w:rPr>
          <w:color w:val="231F20"/>
          <w:spacing w:val="-4"/>
        </w:rPr>
        <w:t>nơi</w:t>
      </w:r>
      <w:r>
        <w:rPr>
          <w:color w:val="231F20"/>
          <w:spacing w:val="-13"/>
        </w:rPr>
        <w:t> </w:t>
      </w:r>
      <w:r>
        <w:rPr>
          <w:color w:val="231F20"/>
          <w:spacing w:val="-4"/>
        </w:rPr>
        <w:t>sử:</w:t>
      </w:r>
      <w:r>
        <w:rPr>
          <w:color w:val="231F20"/>
          <w:spacing w:val="-12"/>
        </w:rPr>
        <w:t> </w:t>
      </w:r>
      <w:r>
        <w:rPr>
          <w:color w:val="231F20"/>
          <w:spacing w:val="-3"/>
        </w:rPr>
        <w:t>Là</w:t>
      </w:r>
      <w:r>
        <w:rPr>
          <w:color w:val="231F20"/>
          <w:spacing w:val="-12"/>
        </w:rPr>
        <w:t> </w:t>
      </w:r>
      <w:r>
        <w:rPr>
          <w:color w:val="231F20"/>
          <w:spacing w:val="-3"/>
        </w:rPr>
        <w:t>do</w:t>
      </w:r>
      <w:r>
        <w:rPr>
          <w:color w:val="231F20"/>
          <w:spacing w:val="-13"/>
        </w:rPr>
        <w:t> </w:t>
      </w:r>
      <w:r>
        <w:rPr>
          <w:color w:val="231F20"/>
          <w:spacing w:val="-5"/>
        </w:rPr>
        <w:t>kiến</w:t>
      </w:r>
      <w:r>
        <w:rPr>
          <w:color w:val="231F20"/>
          <w:spacing w:val="-12"/>
        </w:rPr>
        <w:t> </w:t>
      </w:r>
      <w:r>
        <w:rPr>
          <w:color w:val="231F20"/>
          <w:spacing w:val="-5"/>
        </w:rPr>
        <w:t>diệt</w:t>
      </w:r>
      <w:r>
        <w:rPr>
          <w:color w:val="231F20"/>
          <w:spacing w:val="-12"/>
        </w:rPr>
        <w:t> </w:t>
      </w:r>
      <w:r>
        <w:rPr>
          <w:color w:val="231F20"/>
          <w:spacing w:val="-5"/>
        </w:rPr>
        <w:t>đoạn</w:t>
      </w:r>
      <w:r>
        <w:rPr>
          <w:color w:val="231F20"/>
          <w:spacing w:val="-12"/>
        </w:rPr>
        <w:t> </w:t>
      </w:r>
      <w:r>
        <w:rPr>
          <w:color w:val="231F20"/>
          <w:spacing w:val="-6"/>
        </w:rPr>
        <w:t>nghi.</w:t>
      </w:r>
    </w:p>
    <w:p>
      <w:pPr>
        <w:pStyle w:val="BodyText"/>
        <w:spacing w:line="276" w:lineRule="auto" w:before="158"/>
        <w:ind w:left="110" w:right="391"/>
      </w:pPr>
      <w:r>
        <w:rPr>
          <w:color w:val="231F20"/>
        </w:rPr>
        <w:t>Duyên nơi sử cũng tương ưng với sử: Là trừ vô minh do kiến diệt đoạn duyên hữu lậu, còn lại là do kiến diệt đoạn duyên hữu lậu.</w:t>
      </w:r>
    </w:p>
    <w:p>
      <w:pPr>
        <w:pStyle w:val="BodyText"/>
        <w:spacing w:line="276" w:lineRule="auto" w:before="114"/>
        <w:ind w:left="110" w:right="391"/>
      </w:pPr>
      <w:r>
        <w:rPr>
          <w:color w:val="231F20"/>
        </w:rPr>
        <w:t>Không duyên nơi sử cũng không tương ưng với sử: Là trừ do kiến diệt đoạn nghi, còn lại là do kiến diệt đoạn duyên vô lậu. Do kiến</w:t>
      </w:r>
      <w:r>
        <w:rPr>
          <w:color w:val="231F20"/>
          <w:spacing w:val="-9"/>
        </w:rPr>
        <w:t> </w:t>
      </w:r>
      <w:r>
        <w:rPr>
          <w:color w:val="231F20"/>
        </w:rPr>
        <w:t>khổ,</w:t>
      </w:r>
      <w:r>
        <w:rPr>
          <w:color w:val="231F20"/>
          <w:spacing w:val="-9"/>
        </w:rPr>
        <w:t> </w:t>
      </w:r>
      <w:r>
        <w:rPr>
          <w:color w:val="231F20"/>
        </w:rPr>
        <w:t>kiến</w:t>
      </w:r>
      <w:r>
        <w:rPr>
          <w:color w:val="231F20"/>
          <w:spacing w:val="-9"/>
        </w:rPr>
        <w:t> </w:t>
      </w:r>
      <w:r>
        <w:rPr>
          <w:color w:val="231F20"/>
        </w:rPr>
        <w:t>tập</w:t>
      </w:r>
      <w:r>
        <w:rPr>
          <w:color w:val="231F20"/>
          <w:spacing w:val="-9"/>
        </w:rPr>
        <w:t> </w:t>
      </w:r>
      <w:r>
        <w:rPr>
          <w:color w:val="231F20"/>
        </w:rPr>
        <w:t>đoạn</w:t>
      </w:r>
      <w:r>
        <w:rPr>
          <w:color w:val="231F20"/>
          <w:spacing w:val="-8"/>
        </w:rPr>
        <w:t> </w:t>
      </w:r>
      <w:r>
        <w:rPr>
          <w:color w:val="231F20"/>
        </w:rPr>
        <w:t>không</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khắp</w:t>
      </w:r>
      <w:r>
        <w:rPr>
          <w:color w:val="231F20"/>
          <w:spacing w:val="-9"/>
        </w:rPr>
        <w:t> </w:t>
      </w:r>
      <w:r>
        <w:rPr>
          <w:color w:val="231F20"/>
        </w:rPr>
        <w:t>hết</w:t>
      </w:r>
      <w:r>
        <w:rPr>
          <w:color w:val="231F20"/>
          <w:spacing w:val="-8"/>
        </w:rPr>
        <w:t> </w:t>
      </w:r>
      <w:r>
        <w:rPr>
          <w:color w:val="231F20"/>
          <w:spacing w:val="-4"/>
        </w:rPr>
        <w:t>thảy,</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và tu đoạn tất cả, vì chúng tương ưng với pháp.</w:t>
      </w:r>
    </w:p>
    <w:p>
      <w:pPr>
        <w:pStyle w:val="BodyText"/>
        <w:spacing w:before="114"/>
        <w:ind w:left="677" w:firstLine="0"/>
      </w:pPr>
      <w:r>
        <w:rPr>
          <w:color w:val="231F20"/>
        </w:rPr>
        <w:t>Duyên nơi sử không tương ưng với sử: Là hiện bày khắp hết thảy.</w:t>
      </w:r>
    </w:p>
    <w:p>
      <w:pPr>
        <w:pStyle w:val="BodyText"/>
        <w:spacing w:line="276" w:lineRule="auto" w:before="159"/>
        <w:ind w:left="110" w:right="387"/>
      </w:pPr>
      <w:r>
        <w:rPr>
          <w:color w:val="231F20"/>
        </w:rPr>
        <w:t>Tương ưng với sử không duyên nơi sử: Là trừ do kiến diệt đoạn tà kiến tương ưng với vô minh, còn lại là do kiến diệt đoạn duyên vô lậu.</w:t>
      </w:r>
    </w:p>
    <w:p>
      <w:pPr>
        <w:pStyle w:val="BodyText"/>
        <w:spacing w:line="276" w:lineRule="auto" w:before="114"/>
        <w:ind w:left="110" w:right="392"/>
      </w:pPr>
      <w:r>
        <w:rPr>
          <w:color w:val="231F20"/>
        </w:rPr>
        <w:t>Duyên nơi sử cũng tương ưng với sử: Là do kiến diệt đoạn duyên hữu lậu.</w:t>
      </w:r>
    </w:p>
    <w:p>
      <w:pPr>
        <w:pStyle w:val="BodyText"/>
        <w:spacing w:line="276" w:lineRule="auto" w:before="113"/>
        <w:ind w:left="110" w:right="391"/>
      </w:pPr>
      <w:r>
        <w:rPr>
          <w:color w:val="231F20"/>
        </w:rPr>
        <w:t>Không duyên nơi sử cũng không tương ưng với sử: Là do kiến diệt</w:t>
      </w:r>
      <w:r>
        <w:rPr>
          <w:color w:val="231F20"/>
          <w:spacing w:val="-6"/>
        </w:rPr>
        <w:t> </w:t>
      </w:r>
      <w:r>
        <w:rPr>
          <w:color w:val="231F20"/>
        </w:rPr>
        <w:t>đoạn</w:t>
      </w:r>
      <w:r>
        <w:rPr>
          <w:color w:val="231F20"/>
          <w:spacing w:val="-5"/>
        </w:rPr>
        <w:t> </w:t>
      </w:r>
      <w:r>
        <w:rPr>
          <w:color w:val="231F20"/>
        </w:rPr>
        <w:t>tà</w:t>
      </w:r>
      <w:r>
        <w:rPr>
          <w:color w:val="231F20"/>
          <w:spacing w:val="-4"/>
        </w:rPr>
        <w:t> </w:t>
      </w:r>
      <w:r>
        <w:rPr>
          <w:color w:val="231F20"/>
        </w:rPr>
        <w:t>kiến</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4"/>
        </w:rPr>
        <w:t> </w:t>
      </w:r>
      <w:r>
        <w:rPr>
          <w:color w:val="231F20"/>
        </w:rPr>
        <w:t>kiến</w:t>
      </w:r>
      <w:r>
        <w:rPr>
          <w:color w:val="231F20"/>
          <w:spacing w:val="-5"/>
        </w:rPr>
        <w:t> </w:t>
      </w:r>
      <w:r>
        <w:rPr>
          <w:color w:val="231F20"/>
        </w:rPr>
        <w:t>tập</w:t>
      </w:r>
      <w:r>
        <w:rPr>
          <w:color w:val="231F20"/>
          <w:spacing w:val="-4"/>
        </w:rPr>
        <w:t> </w:t>
      </w:r>
      <w:r>
        <w:rPr>
          <w:color w:val="231F20"/>
        </w:rPr>
        <w:t>đoạn không</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8"/>
        </w:rPr>
        <w:t> </w:t>
      </w:r>
      <w:r>
        <w:rPr>
          <w:color w:val="231F20"/>
        </w:rPr>
        <w:t>hết</w:t>
      </w:r>
      <w:r>
        <w:rPr>
          <w:color w:val="231F20"/>
          <w:spacing w:val="-8"/>
        </w:rPr>
        <w:t> </w:t>
      </w:r>
      <w:r>
        <w:rPr>
          <w:color w:val="231F20"/>
          <w:spacing w:val="-4"/>
        </w:rPr>
        <w:t>thảy,</w:t>
      </w:r>
      <w:r>
        <w:rPr>
          <w:color w:val="231F20"/>
          <w:spacing w:val="-7"/>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7"/>
        </w:rPr>
        <w:t> </w:t>
      </w:r>
      <w:r>
        <w:rPr>
          <w:color w:val="231F20"/>
        </w:rPr>
        <w:t>đoạn</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vì</w:t>
      </w:r>
      <w:r>
        <w:rPr>
          <w:color w:val="231F20"/>
          <w:spacing w:val="-8"/>
        </w:rPr>
        <w:t> </w:t>
      </w:r>
      <w:r>
        <w:rPr>
          <w:color w:val="231F20"/>
        </w:rPr>
        <w:t>chúng đã</w:t>
      </w:r>
      <w:r>
        <w:rPr>
          <w:color w:val="231F20"/>
          <w:spacing w:val="-8"/>
        </w:rPr>
        <w:t> </w:t>
      </w:r>
      <w:r>
        <w:rPr>
          <w:color w:val="231F20"/>
        </w:rPr>
        <w:t>khởi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8"/>
        </w:rPr>
        <w:t> </w:t>
      </w:r>
      <w:r>
        <w:rPr>
          <w:color w:val="231F20"/>
        </w:rPr>
        <w:t>hết</w:t>
      </w:r>
      <w:r>
        <w:rPr>
          <w:color w:val="231F20"/>
          <w:spacing w:val="-8"/>
        </w:rPr>
        <w:t> </w:t>
      </w:r>
      <w:r>
        <w:rPr>
          <w:color w:val="231F20"/>
          <w:spacing w:val="-4"/>
        </w:rPr>
        <w:t>thảy.</w:t>
      </w:r>
      <w:r>
        <w:rPr>
          <w:color w:val="231F20"/>
          <w:spacing w:val="-8"/>
        </w:rPr>
        <w:t> </w:t>
      </w:r>
      <w:r>
        <w:rPr>
          <w:color w:val="231F20"/>
        </w:rPr>
        <w:t>Sử</w:t>
      </w:r>
      <w:r>
        <w:rPr>
          <w:color w:val="231F20"/>
          <w:spacing w:val="-8"/>
        </w:rPr>
        <w:t> </w:t>
      </w:r>
      <w:r>
        <w:rPr>
          <w:color w:val="231F20"/>
        </w:rPr>
        <w:t>nầy</w:t>
      </w:r>
      <w:r>
        <w:rPr>
          <w:color w:val="231F20"/>
          <w:spacing w:val="-8"/>
        </w:rPr>
        <w:t> </w:t>
      </w:r>
      <w:r>
        <w:rPr>
          <w:color w:val="231F20"/>
        </w:rPr>
        <w:t>duyên</w:t>
      </w:r>
      <w:r>
        <w:rPr>
          <w:color w:val="231F20"/>
          <w:spacing w:val="-8"/>
        </w:rPr>
        <w:t> </w:t>
      </w:r>
      <w:r>
        <w:rPr>
          <w:color w:val="231F20"/>
        </w:rPr>
        <w:t>nơi</w:t>
      </w:r>
      <w:r>
        <w:rPr>
          <w:color w:val="231F20"/>
          <w:spacing w:val="-7"/>
        </w:rPr>
        <w:t> </w:t>
      </w:r>
      <w:r>
        <w:rPr>
          <w:color w:val="231F20"/>
        </w:rPr>
        <w:t>sử</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spacing w:val="-4"/>
        </w:rPr>
        <w:t>ưng </w:t>
      </w:r>
      <w:r>
        <w:rPr>
          <w:color w:val="231F20"/>
        </w:rPr>
        <w:t>với</w:t>
      </w:r>
      <w:r>
        <w:rPr>
          <w:color w:val="231F20"/>
          <w:spacing w:val="-10"/>
        </w:rPr>
        <w:t> </w:t>
      </w:r>
      <w:r>
        <w:rPr>
          <w:color w:val="231F20"/>
        </w:rPr>
        <w:t>sử,</w:t>
      </w:r>
      <w:r>
        <w:rPr>
          <w:color w:val="231F20"/>
          <w:spacing w:val="-9"/>
        </w:rPr>
        <w:t> </w:t>
      </w:r>
      <w:r>
        <w:rPr>
          <w:color w:val="231F20"/>
        </w:rPr>
        <w:t>ngoài</w:t>
      </w:r>
      <w:r>
        <w:rPr>
          <w:color w:val="231F20"/>
          <w:spacing w:val="-10"/>
        </w:rPr>
        <w:t> </w:t>
      </w:r>
      <w:r>
        <w:rPr>
          <w:color w:val="231F20"/>
        </w:rPr>
        <w:t>ra</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sử</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sử.</w:t>
      </w:r>
    </w:p>
    <w:p>
      <w:pPr>
        <w:pStyle w:val="BodyText"/>
        <w:spacing w:line="273" w:lineRule="auto" w:before="112"/>
        <w:ind w:right="108"/>
      </w:pPr>
      <w:r>
        <w:rPr>
          <w:i/>
          <w:color w:val="231F20"/>
        </w:rPr>
        <w:t>Hỏi: </w:t>
      </w:r>
      <w:r>
        <w:rPr>
          <w:color w:val="231F20"/>
        </w:rPr>
        <w:t>Do kiến diệt đoạn nghi không tương ưng với vô minh có bao nhiêu sử duyên nơi sử nhưng không tương ưng với sử?</w:t>
      </w:r>
    </w:p>
    <w:p>
      <w:pPr>
        <w:spacing w:before="111"/>
        <w:ind w:left="960" w:right="0" w:firstLine="0"/>
        <w:jc w:val="both"/>
        <w:rPr>
          <w:sz w:val="26"/>
        </w:rPr>
      </w:pPr>
      <w:r>
        <w:rPr>
          <w:i/>
          <w:color w:val="231F20"/>
          <w:sz w:val="26"/>
        </w:rPr>
        <w:t>Đáp: </w:t>
      </w:r>
      <w:r>
        <w:rPr>
          <w:color w:val="231F20"/>
          <w:sz w:val="26"/>
        </w:rPr>
        <w:t>Có bốn trường hợp:</w:t>
      </w:r>
    </w:p>
    <w:p>
      <w:pPr>
        <w:pStyle w:val="BodyText"/>
        <w:spacing w:line="273" w:lineRule="auto" w:before="155"/>
        <w:ind w:right="108"/>
      </w:pP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sử:</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 đoạn duyên hữu lậu và hiện bày khắp hết </w:t>
      </w:r>
      <w:r>
        <w:rPr>
          <w:color w:val="231F20"/>
          <w:spacing w:val="-4"/>
        </w:rPr>
        <w:t>thảy.</w:t>
      </w:r>
    </w:p>
    <w:p>
      <w:pPr>
        <w:pStyle w:val="BodyText"/>
        <w:spacing w:line="273" w:lineRule="auto" w:before="111"/>
        <w:ind w:right="105"/>
      </w:pPr>
      <w:r>
        <w:rPr>
          <w:color w:val="231F20"/>
        </w:rPr>
        <w:t>Tương ưng với sử không duyên nơi sử: Là do kiến diệt đoạn  tà</w:t>
      </w:r>
      <w:r>
        <w:rPr>
          <w:color w:val="231F20"/>
          <w:spacing w:val="5"/>
        </w:rPr>
        <w:t> </w:t>
      </w:r>
      <w:r>
        <w:rPr>
          <w:color w:val="231F20"/>
        </w:rPr>
        <w:t>kiến.</w:t>
      </w:r>
    </w:p>
    <w:p>
      <w:pPr>
        <w:pStyle w:val="BodyText"/>
        <w:spacing w:line="273" w:lineRule="auto" w:before="112"/>
        <w:ind w:right="108"/>
      </w:pPr>
      <w:r>
        <w:rPr>
          <w:color w:val="231F20"/>
        </w:rPr>
        <w:t>Duyên nơi sử cũng tương ưng với sử: Là trừ vô minh do kiến diệt đoạn duyên hữu lậu, còn lại là do kiến diệt đoạn duyên hữu lậu.</w:t>
      </w:r>
    </w:p>
    <w:p>
      <w:pPr>
        <w:pStyle w:val="BodyText"/>
        <w:spacing w:line="273" w:lineRule="auto" w:before="112"/>
        <w:ind w:right="108"/>
      </w:pPr>
      <w:r>
        <w:rPr>
          <w:color w:val="231F20"/>
        </w:rPr>
        <w:t>Không duyên nơi sử cũng không tương ưng với sử: Là trừ do kiến diệt đoạn tà kiến, còn lại là do kiến diệt đoạn duyên vô lậu. Do kiến khổ, kiến tập diệt đoạn không hiện bày khắp hết thảy, do kiến đạo và tu đoạn tất cả, vì chúng tương ưng với pháp.</w:t>
      </w:r>
    </w:p>
    <w:p>
      <w:pPr>
        <w:pStyle w:val="BodyText"/>
        <w:spacing w:before="110"/>
        <w:ind w:left="960" w:firstLine="0"/>
      </w:pPr>
      <w:r>
        <w:rPr>
          <w:color w:val="231F20"/>
          <w:spacing w:val="-3"/>
        </w:rPr>
        <w:t>Duyên</w:t>
      </w:r>
      <w:r>
        <w:rPr>
          <w:color w:val="231F20"/>
          <w:spacing w:val="-21"/>
        </w:rPr>
        <w:t> </w:t>
      </w:r>
      <w:r>
        <w:rPr>
          <w:color w:val="231F20"/>
        </w:rPr>
        <w:t>nơi</w:t>
      </w:r>
      <w:r>
        <w:rPr>
          <w:color w:val="231F20"/>
          <w:spacing w:val="-21"/>
        </w:rPr>
        <w:t> </w:t>
      </w:r>
      <w:r>
        <w:rPr>
          <w:color w:val="231F20"/>
        </w:rPr>
        <w:t>sử</w:t>
      </w:r>
      <w:r>
        <w:rPr>
          <w:color w:val="231F20"/>
          <w:spacing w:val="-20"/>
        </w:rPr>
        <w:t> </w:t>
      </w:r>
      <w:r>
        <w:rPr>
          <w:color w:val="231F20"/>
          <w:spacing w:val="-3"/>
        </w:rPr>
        <w:t>không</w:t>
      </w:r>
      <w:r>
        <w:rPr>
          <w:color w:val="231F20"/>
          <w:spacing w:val="-21"/>
        </w:rPr>
        <w:t> </w:t>
      </w:r>
      <w:r>
        <w:rPr>
          <w:color w:val="231F20"/>
          <w:spacing w:val="-3"/>
        </w:rPr>
        <w:t>tương</w:t>
      </w:r>
      <w:r>
        <w:rPr>
          <w:color w:val="231F20"/>
          <w:spacing w:val="-21"/>
        </w:rPr>
        <w:t> </w:t>
      </w:r>
      <w:r>
        <w:rPr>
          <w:color w:val="231F20"/>
        </w:rPr>
        <w:t>ưng</w:t>
      </w:r>
      <w:r>
        <w:rPr>
          <w:color w:val="231F20"/>
          <w:spacing w:val="-20"/>
        </w:rPr>
        <w:t> </w:t>
      </w:r>
      <w:r>
        <w:rPr>
          <w:color w:val="231F20"/>
        </w:rPr>
        <w:t>với</w:t>
      </w:r>
      <w:r>
        <w:rPr>
          <w:color w:val="231F20"/>
          <w:spacing w:val="-21"/>
        </w:rPr>
        <w:t> </w:t>
      </w:r>
      <w:r>
        <w:rPr>
          <w:color w:val="231F20"/>
        </w:rPr>
        <w:t>sử:</w:t>
      </w:r>
      <w:r>
        <w:rPr>
          <w:color w:val="231F20"/>
          <w:spacing w:val="-20"/>
        </w:rPr>
        <w:t> </w:t>
      </w:r>
      <w:r>
        <w:rPr>
          <w:color w:val="231F20"/>
        </w:rPr>
        <w:t>Là</w:t>
      </w:r>
      <w:r>
        <w:rPr>
          <w:color w:val="231F20"/>
          <w:spacing w:val="-21"/>
        </w:rPr>
        <w:t> </w:t>
      </w:r>
      <w:r>
        <w:rPr>
          <w:color w:val="231F20"/>
          <w:spacing w:val="-3"/>
        </w:rPr>
        <w:t>hiện</w:t>
      </w:r>
      <w:r>
        <w:rPr>
          <w:color w:val="231F20"/>
          <w:spacing w:val="-21"/>
        </w:rPr>
        <w:t> </w:t>
      </w:r>
      <w:r>
        <w:rPr>
          <w:color w:val="231F20"/>
        </w:rPr>
        <w:t>bày</w:t>
      </w:r>
      <w:r>
        <w:rPr>
          <w:color w:val="231F20"/>
          <w:spacing w:val="-20"/>
        </w:rPr>
        <w:t> </w:t>
      </w:r>
      <w:r>
        <w:rPr>
          <w:color w:val="231F20"/>
          <w:spacing w:val="-3"/>
        </w:rPr>
        <w:t>khắp</w:t>
      </w:r>
      <w:r>
        <w:rPr>
          <w:color w:val="231F20"/>
          <w:spacing w:val="-21"/>
        </w:rPr>
        <w:t> </w:t>
      </w:r>
      <w:r>
        <w:rPr>
          <w:color w:val="231F20"/>
        </w:rPr>
        <w:t>hết</w:t>
      </w:r>
      <w:r>
        <w:rPr>
          <w:color w:val="231F20"/>
          <w:spacing w:val="-20"/>
        </w:rPr>
        <w:t> </w:t>
      </w:r>
      <w:r>
        <w:rPr>
          <w:color w:val="231F20"/>
          <w:spacing w:val="-6"/>
        </w:rPr>
        <w:t>thảy.</w:t>
      </w:r>
    </w:p>
    <w:p>
      <w:pPr>
        <w:pStyle w:val="BodyText"/>
        <w:spacing w:line="273" w:lineRule="auto" w:before="154"/>
        <w:ind w:right="104"/>
      </w:pPr>
      <w:r>
        <w:rPr>
          <w:color w:val="231F20"/>
        </w:rPr>
        <w:t>Tương ưng với sử không duyên nơi sử: Là trừ do kiến diệt đoạn tà kiến tương ưng với vô minh, còn lại là do kiến diệt đoạn duyên vô lậu.</w:t>
      </w:r>
    </w:p>
    <w:p>
      <w:pPr>
        <w:pStyle w:val="BodyText"/>
        <w:spacing w:line="273" w:lineRule="auto" w:before="111"/>
        <w:ind w:right="108"/>
      </w:pPr>
      <w:r>
        <w:rPr>
          <w:color w:val="231F20"/>
        </w:rPr>
        <w:t>Duyên nơi sử cũng tương ưng với sử: Là do kiến diệt đoạn duyên hữu lậu.</w:t>
      </w:r>
    </w:p>
    <w:p>
      <w:pPr>
        <w:pStyle w:val="BodyText"/>
        <w:spacing w:line="273" w:lineRule="auto" w:before="112"/>
        <w:ind w:right="107"/>
      </w:pPr>
      <w:r>
        <w:rPr>
          <w:color w:val="231F20"/>
        </w:rPr>
        <w:t>Không duyên nơi sử cũng không tương ưng với sử: Là do kiến diệt đoạn nghi tương ưng với vô minh. Do kiến khổ, kiến tập đoạn không</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8"/>
        </w:rPr>
        <w:t> </w:t>
      </w:r>
      <w:r>
        <w:rPr>
          <w:color w:val="231F20"/>
        </w:rPr>
        <w:t>hết</w:t>
      </w:r>
      <w:r>
        <w:rPr>
          <w:color w:val="231F20"/>
          <w:spacing w:val="-8"/>
        </w:rPr>
        <w:t> </w:t>
      </w:r>
      <w:r>
        <w:rPr>
          <w:color w:val="231F20"/>
          <w:spacing w:val="-4"/>
        </w:rPr>
        <w:t>thảy,</w:t>
      </w:r>
      <w:r>
        <w:rPr>
          <w:color w:val="231F20"/>
          <w:spacing w:val="-7"/>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và</w:t>
      </w:r>
      <w:r>
        <w:rPr>
          <w:color w:val="231F20"/>
          <w:spacing w:val="-8"/>
        </w:rPr>
        <w:t> </w:t>
      </w:r>
      <w:r>
        <w:rPr>
          <w:color w:val="231F20"/>
        </w:rPr>
        <w:t>tu</w:t>
      </w:r>
      <w:r>
        <w:rPr>
          <w:color w:val="231F20"/>
          <w:spacing w:val="-7"/>
        </w:rPr>
        <w:t> </w:t>
      </w:r>
      <w:r>
        <w:rPr>
          <w:color w:val="231F20"/>
        </w:rPr>
        <w:t>đoạn</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vì</w:t>
      </w:r>
      <w:r>
        <w:rPr>
          <w:color w:val="231F20"/>
          <w:spacing w:val="-8"/>
        </w:rPr>
        <w:t> </w:t>
      </w:r>
      <w:r>
        <w:rPr>
          <w:color w:val="231F20"/>
        </w:rPr>
        <w:t>chúng đã</w:t>
      </w:r>
      <w:r>
        <w:rPr>
          <w:color w:val="231F20"/>
          <w:spacing w:val="-8"/>
        </w:rPr>
        <w:t> </w:t>
      </w:r>
      <w:r>
        <w:rPr>
          <w:color w:val="231F20"/>
        </w:rPr>
        <w:t>khởi</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hành.</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7"/>
        </w:rPr>
        <w:t> </w:t>
      </w:r>
      <w:r>
        <w:rPr>
          <w:color w:val="231F20"/>
        </w:rPr>
        <w:t>duyên</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và hiện</w:t>
      </w:r>
      <w:r>
        <w:rPr>
          <w:color w:val="231F20"/>
          <w:spacing w:val="-8"/>
        </w:rPr>
        <w:t> </w:t>
      </w:r>
      <w:r>
        <w:rPr>
          <w:color w:val="231F20"/>
        </w:rPr>
        <w:t>bày</w:t>
      </w:r>
      <w:r>
        <w:rPr>
          <w:color w:val="231F20"/>
          <w:spacing w:val="-8"/>
        </w:rPr>
        <w:t> </w:t>
      </w:r>
      <w:r>
        <w:rPr>
          <w:color w:val="231F20"/>
        </w:rPr>
        <w:t>khắp</w:t>
      </w:r>
      <w:r>
        <w:rPr>
          <w:color w:val="231F20"/>
          <w:spacing w:val="-8"/>
        </w:rPr>
        <w:t> </w:t>
      </w:r>
      <w:r>
        <w:rPr>
          <w:color w:val="231F20"/>
        </w:rPr>
        <w:t>hết</w:t>
      </w:r>
      <w:r>
        <w:rPr>
          <w:color w:val="231F20"/>
          <w:spacing w:val="-8"/>
        </w:rPr>
        <w:t> </w:t>
      </w:r>
      <w:r>
        <w:rPr>
          <w:color w:val="231F20"/>
          <w:spacing w:val="-4"/>
        </w:rPr>
        <w:t>thảy.</w:t>
      </w:r>
      <w:r>
        <w:rPr>
          <w:color w:val="231F20"/>
          <w:spacing w:val="-8"/>
        </w:rPr>
        <w:t> </w:t>
      </w:r>
      <w:r>
        <w:rPr>
          <w:color w:val="231F20"/>
        </w:rPr>
        <w:t>Sử</w:t>
      </w:r>
      <w:r>
        <w:rPr>
          <w:color w:val="231F20"/>
          <w:spacing w:val="-7"/>
        </w:rPr>
        <w:t> </w:t>
      </w:r>
      <w:r>
        <w:rPr>
          <w:color w:val="231F20"/>
        </w:rPr>
        <w:t>nầy</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8"/>
        </w:rPr>
        <w:t> </w:t>
      </w:r>
      <w:r>
        <w:rPr>
          <w:color w:val="231F20"/>
        </w:rPr>
        <w:t>nhưng</w:t>
      </w:r>
      <w:r>
        <w:rPr>
          <w:color w:val="231F20"/>
          <w:spacing w:val="-7"/>
        </w:rPr>
        <w:t> </w:t>
      </w:r>
      <w:r>
        <w:rPr>
          <w:color w:val="231F20"/>
        </w:rPr>
        <w:t>không</w:t>
      </w:r>
      <w:r>
        <w:rPr>
          <w:color w:val="231F20"/>
          <w:spacing w:val="-8"/>
        </w:rPr>
        <w:t> </w:t>
      </w:r>
      <w:r>
        <w:rPr>
          <w:color w:val="231F20"/>
        </w:rPr>
        <w:t>tương</w:t>
      </w:r>
      <w:r>
        <w:rPr>
          <w:color w:val="231F20"/>
          <w:spacing w:val="-8"/>
        </w:rPr>
        <w:t> </w:t>
      </w:r>
      <w:r>
        <w:rPr>
          <w:color w:val="231F20"/>
          <w:spacing w:val="-4"/>
        </w:rPr>
        <w:t>ưng </w:t>
      </w:r>
      <w:r>
        <w:rPr>
          <w:color w:val="231F20"/>
        </w:rPr>
        <w:t>với</w:t>
      </w:r>
      <w:r>
        <w:rPr>
          <w:color w:val="231F20"/>
          <w:spacing w:val="-10"/>
        </w:rPr>
        <w:t> </w:t>
      </w:r>
      <w:r>
        <w:rPr>
          <w:color w:val="231F20"/>
        </w:rPr>
        <w:t>sử,</w:t>
      </w:r>
      <w:r>
        <w:rPr>
          <w:color w:val="231F20"/>
          <w:spacing w:val="-9"/>
        </w:rPr>
        <w:t> </w:t>
      </w:r>
      <w:r>
        <w:rPr>
          <w:color w:val="231F20"/>
        </w:rPr>
        <w:t>ngoài</w:t>
      </w:r>
      <w:r>
        <w:rPr>
          <w:color w:val="231F20"/>
          <w:spacing w:val="-10"/>
        </w:rPr>
        <w:t> </w:t>
      </w:r>
      <w:r>
        <w:rPr>
          <w:color w:val="231F20"/>
        </w:rPr>
        <w:t>ra</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duyên</w:t>
      </w:r>
      <w:r>
        <w:rPr>
          <w:color w:val="231F20"/>
          <w:spacing w:val="-9"/>
        </w:rPr>
        <w:t> </w:t>
      </w:r>
      <w:r>
        <w:rPr>
          <w:color w:val="231F20"/>
        </w:rPr>
        <w:t>nơi</w:t>
      </w:r>
      <w:r>
        <w:rPr>
          <w:color w:val="231F20"/>
          <w:spacing w:val="-10"/>
        </w:rPr>
        <w:t> </w:t>
      </w:r>
      <w:r>
        <w:rPr>
          <w:color w:val="231F20"/>
        </w:rPr>
        <w:t>sử</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sử.</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2"/>
      </w:pPr>
      <w:r>
        <w:rPr>
          <w:i/>
          <w:color w:val="231F20"/>
        </w:rPr>
        <w:t>Hỏi: </w:t>
      </w:r>
      <w:r>
        <w:rPr>
          <w:color w:val="231F20"/>
        </w:rPr>
        <w:t>Do kiến diệt đoạn tà kiến, nghi không tương ưng với vô minh có bao nhiêu sử duyên nơi sử nhưng không tương ưng với sử?</w:t>
      </w:r>
    </w:p>
    <w:p>
      <w:pPr>
        <w:spacing w:before="112"/>
        <w:ind w:left="677" w:right="0" w:firstLine="0"/>
        <w:jc w:val="both"/>
        <w:rPr>
          <w:sz w:val="26"/>
        </w:rPr>
      </w:pPr>
      <w:r>
        <w:rPr>
          <w:i/>
          <w:color w:val="231F20"/>
          <w:sz w:val="26"/>
        </w:rPr>
        <w:t>Đáp: </w:t>
      </w:r>
      <w:r>
        <w:rPr>
          <w:color w:val="231F20"/>
          <w:sz w:val="26"/>
        </w:rPr>
        <w:t>Có bốn trường hợp:</w:t>
      </w:r>
    </w:p>
    <w:p>
      <w:pPr>
        <w:pStyle w:val="BodyText"/>
        <w:spacing w:line="273" w:lineRule="auto" w:before="154"/>
        <w:ind w:left="110" w:right="392"/>
      </w:pPr>
      <w:r>
        <w:rPr>
          <w:color w:val="231F20"/>
        </w:rPr>
        <w:t>Duyên</w:t>
      </w:r>
      <w:r>
        <w:rPr>
          <w:color w:val="231F20"/>
          <w:spacing w:val="-8"/>
        </w:rPr>
        <w:t> </w:t>
      </w:r>
      <w:r>
        <w:rPr>
          <w:color w:val="231F20"/>
        </w:rPr>
        <w:t>nơi</w:t>
      </w:r>
      <w:r>
        <w:rPr>
          <w:color w:val="231F20"/>
          <w:spacing w:val="-8"/>
        </w:rPr>
        <w:t> </w:t>
      </w:r>
      <w:r>
        <w:rPr>
          <w:color w:val="231F20"/>
        </w:rPr>
        <w:t>sử</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sử:</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minh</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diệt đoạn duyên hữu lậu và hiện bày khắp hết </w:t>
      </w:r>
      <w:r>
        <w:rPr>
          <w:color w:val="231F20"/>
          <w:spacing w:val="-4"/>
        </w:rPr>
        <w:t>thảy.</w:t>
      </w:r>
    </w:p>
    <w:p>
      <w:pPr>
        <w:pStyle w:val="BodyText"/>
        <w:spacing w:before="112"/>
        <w:ind w:left="677" w:firstLine="0"/>
      </w:pPr>
      <w:r>
        <w:rPr>
          <w:color w:val="231F20"/>
        </w:rPr>
        <w:t>Tương ưng với sử không duyên nơi sử: Là không có.</w:t>
      </w:r>
    </w:p>
    <w:p>
      <w:pPr>
        <w:pStyle w:val="BodyText"/>
        <w:spacing w:line="273" w:lineRule="auto" w:before="154"/>
        <w:ind w:left="110" w:right="391"/>
      </w:pPr>
      <w:r>
        <w:rPr>
          <w:color w:val="231F20"/>
        </w:rPr>
        <w:t>Duyên nơi sử cũng tương ưng với sử: Là trừ vô minh do kiến diệt đoạn duyên hữu lậu, còn lại là do kiến diệt đoạn duyên hữu lậu.</w:t>
      </w:r>
    </w:p>
    <w:p>
      <w:pPr>
        <w:pStyle w:val="BodyText"/>
        <w:spacing w:line="273" w:lineRule="auto" w:before="112"/>
        <w:ind w:left="110" w:right="387"/>
      </w:pPr>
      <w:r>
        <w:rPr>
          <w:color w:val="231F20"/>
        </w:rPr>
        <w:t>Không duyên nơi sử cũng không tương ưng với sử: Là do kiến diệt đoạn duyên vô lậu. Do kiến khổ, kiến tập đoạn không hiện </w:t>
      </w:r>
      <w:r>
        <w:rPr>
          <w:color w:val="231F20"/>
          <w:spacing w:val="2"/>
        </w:rPr>
        <w:t>bày </w:t>
      </w:r>
      <w:r>
        <w:rPr>
          <w:color w:val="231F20"/>
        </w:rPr>
        <w:t>khắp hết thảy, do kiến đạo và tu đoạn tất cả, vì chúng tương </w:t>
      </w:r>
      <w:r>
        <w:rPr>
          <w:color w:val="231F20"/>
          <w:spacing w:val="2"/>
        </w:rPr>
        <w:t>ưng  </w:t>
      </w:r>
      <w:r>
        <w:rPr>
          <w:color w:val="231F20"/>
        </w:rPr>
        <w:t>với</w:t>
      </w:r>
      <w:r>
        <w:rPr>
          <w:color w:val="231F20"/>
          <w:spacing w:val="5"/>
        </w:rPr>
        <w:t> </w:t>
      </w:r>
      <w:r>
        <w:rPr>
          <w:color w:val="231F20"/>
        </w:rPr>
        <w:t>pháp.</w:t>
      </w:r>
    </w:p>
    <w:p>
      <w:pPr>
        <w:pStyle w:val="BodyText"/>
        <w:spacing w:line="273" w:lineRule="auto" w:before="110"/>
        <w:ind w:left="110" w:right="384"/>
      </w:pPr>
      <w:r>
        <w:rPr>
          <w:color w:val="231F20"/>
          <w:spacing w:val="5"/>
        </w:rPr>
        <w:t>Duyên </w:t>
      </w:r>
      <w:r>
        <w:rPr>
          <w:color w:val="231F20"/>
          <w:spacing w:val="4"/>
        </w:rPr>
        <w:t>nơi </w:t>
      </w:r>
      <w:r>
        <w:rPr>
          <w:color w:val="231F20"/>
          <w:spacing w:val="3"/>
        </w:rPr>
        <w:t>sử </w:t>
      </w:r>
      <w:r>
        <w:rPr>
          <w:color w:val="231F20"/>
          <w:spacing w:val="5"/>
        </w:rPr>
        <w:t>không tương </w:t>
      </w:r>
      <w:r>
        <w:rPr>
          <w:color w:val="231F20"/>
          <w:spacing w:val="4"/>
        </w:rPr>
        <w:t>ưng với sử: </w:t>
      </w:r>
      <w:r>
        <w:rPr>
          <w:color w:val="231F20"/>
          <w:spacing w:val="3"/>
        </w:rPr>
        <w:t>Là </w:t>
      </w:r>
      <w:r>
        <w:rPr>
          <w:color w:val="231F20"/>
          <w:spacing w:val="5"/>
        </w:rPr>
        <w:t>hiện </w:t>
      </w:r>
      <w:r>
        <w:rPr>
          <w:color w:val="231F20"/>
          <w:spacing w:val="4"/>
        </w:rPr>
        <w:t>bày </w:t>
      </w:r>
      <w:r>
        <w:rPr>
          <w:color w:val="231F20"/>
          <w:spacing w:val="7"/>
        </w:rPr>
        <w:t>khắp </w:t>
      </w:r>
      <w:r>
        <w:rPr>
          <w:color w:val="231F20"/>
          <w:spacing w:val="4"/>
        </w:rPr>
        <w:t>hết</w:t>
      </w:r>
      <w:r>
        <w:rPr>
          <w:color w:val="231F20"/>
          <w:spacing w:val="15"/>
        </w:rPr>
        <w:t> </w:t>
      </w:r>
      <w:r>
        <w:rPr>
          <w:color w:val="231F20"/>
          <w:spacing w:val="2"/>
        </w:rPr>
        <w:t>thảy.</w:t>
      </w:r>
    </w:p>
    <w:p>
      <w:pPr>
        <w:pStyle w:val="BodyText"/>
        <w:spacing w:line="273" w:lineRule="auto" w:before="112"/>
        <w:ind w:left="110" w:right="391"/>
      </w:pP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sử</w:t>
      </w:r>
      <w:r>
        <w:rPr>
          <w:color w:val="231F20"/>
          <w:spacing w:val="-10"/>
        </w:rPr>
        <w:t> </w:t>
      </w:r>
      <w:r>
        <w:rPr>
          <w:color w:val="231F20"/>
        </w:rPr>
        <w:t>không</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sử:</w:t>
      </w:r>
      <w:r>
        <w:rPr>
          <w:color w:val="231F20"/>
          <w:spacing w:val="-10"/>
        </w:rPr>
        <w:t> </w:t>
      </w:r>
      <w:r>
        <w:rPr>
          <w:color w:val="231F20"/>
        </w:rPr>
        <w:t>Là</w:t>
      </w:r>
      <w:r>
        <w:rPr>
          <w:color w:val="231F20"/>
          <w:spacing w:val="-10"/>
        </w:rPr>
        <w:t> </w:t>
      </w:r>
      <w:r>
        <w:rPr>
          <w:color w:val="231F20"/>
        </w:rPr>
        <w:t>trừ</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 tà kiến, nghi tương ưng với vô minh, còn lại là do kiến diệt đoạn duyên vô lậu.</w:t>
      </w:r>
    </w:p>
    <w:p>
      <w:pPr>
        <w:pStyle w:val="BodyText"/>
        <w:spacing w:line="273" w:lineRule="auto" w:before="111"/>
        <w:ind w:left="110" w:right="392"/>
      </w:pPr>
      <w:r>
        <w:rPr>
          <w:color w:val="231F20"/>
        </w:rPr>
        <w:t>Duyên nơi sử cũng tương ưng với sử: Là do kiến diệt đoạn duyên hữu lậu.</w:t>
      </w:r>
    </w:p>
    <w:p>
      <w:pPr>
        <w:pStyle w:val="BodyText"/>
        <w:spacing w:line="273" w:lineRule="auto" w:before="111"/>
        <w:ind w:left="110" w:right="391"/>
      </w:pPr>
      <w:r>
        <w:rPr>
          <w:color w:val="231F20"/>
        </w:rPr>
        <w:t>Không duyên nơi sử cũng không tương ưng với sử: Là do kiến diệt</w:t>
      </w:r>
      <w:r>
        <w:rPr>
          <w:color w:val="231F20"/>
          <w:spacing w:val="-7"/>
        </w:rPr>
        <w:t> </w:t>
      </w:r>
      <w:r>
        <w:rPr>
          <w:color w:val="231F20"/>
        </w:rPr>
        <w:t>đoạn</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nghi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kiến</w:t>
      </w:r>
      <w:r>
        <w:rPr>
          <w:color w:val="231F20"/>
          <w:spacing w:val="-6"/>
        </w:rPr>
        <w:t> </w:t>
      </w:r>
      <w:r>
        <w:rPr>
          <w:color w:val="231F20"/>
        </w:rPr>
        <w:t>tập đoạn không hiện bày khắp hết </w:t>
      </w:r>
      <w:r>
        <w:rPr>
          <w:color w:val="231F20"/>
          <w:spacing w:val="-4"/>
        </w:rPr>
        <w:t>thảy, </w:t>
      </w:r>
      <w:r>
        <w:rPr>
          <w:color w:val="231F20"/>
        </w:rPr>
        <w:t>do kiến đạo và tu đoạn tất cả,  vì chúng đã khởi tâm bất tương ưng hành. Do kiến diệt đoạn duyên hữu</w:t>
      </w:r>
      <w:r>
        <w:rPr>
          <w:color w:val="231F20"/>
          <w:spacing w:val="-9"/>
        </w:rPr>
        <w:t> </w:t>
      </w:r>
      <w:r>
        <w:rPr>
          <w:color w:val="231F20"/>
        </w:rPr>
        <w:t>lậu</w:t>
      </w:r>
      <w:r>
        <w:rPr>
          <w:color w:val="231F20"/>
          <w:spacing w:val="-9"/>
        </w:rPr>
        <w:t> </w:t>
      </w:r>
      <w:r>
        <w:rPr>
          <w:color w:val="231F20"/>
        </w:rPr>
        <w:t>và</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khắp</w:t>
      </w:r>
      <w:r>
        <w:rPr>
          <w:color w:val="231F20"/>
          <w:spacing w:val="-9"/>
        </w:rPr>
        <w:t> </w:t>
      </w:r>
      <w:r>
        <w:rPr>
          <w:color w:val="231F20"/>
        </w:rPr>
        <w:t>hết</w:t>
      </w:r>
      <w:r>
        <w:rPr>
          <w:color w:val="231F20"/>
          <w:spacing w:val="-9"/>
        </w:rPr>
        <w:t> </w:t>
      </w:r>
      <w:r>
        <w:rPr>
          <w:color w:val="231F20"/>
          <w:spacing w:val="-4"/>
        </w:rPr>
        <w:t>thảy.</w:t>
      </w:r>
      <w:r>
        <w:rPr>
          <w:color w:val="231F20"/>
          <w:spacing w:val="-9"/>
        </w:rPr>
        <w:t> </w:t>
      </w:r>
      <w:r>
        <w:rPr>
          <w:color w:val="231F20"/>
        </w:rPr>
        <w:t>Sử</w:t>
      </w:r>
      <w:r>
        <w:rPr>
          <w:color w:val="231F20"/>
          <w:spacing w:val="-9"/>
        </w:rPr>
        <w:t> </w:t>
      </w:r>
      <w:r>
        <w:rPr>
          <w:color w:val="231F20"/>
        </w:rPr>
        <w:t>nầy</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sử</w:t>
      </w:r>
      <w:r>
        <w:rPr>
          <w:color w:val="231F20"/>
          <w:spacing w:val="-9"/>
        </w:rPr>
        <w:t> </w:t>
      </w:r>
      <w:r>
        <w:rPr>
          <w:color w:val="231F20"/>
        </w:rPr>
        <w:t>nhưng</w:t>
      </w:r>
      <w:r>
        <w:rPr>
          <w:color w:val="231F20"/>
          <w:spacing w:val="-9"/>
        </w:rPr>
        <w:t> </w:t>
      </w:r>
      <w:r>
        <w:rPr>
          <w:color w:val="231F20"/>
        </w:rPr>
        <w:t>không tương ưng với sử, ngoài ra là không duyên nơi sử cũng không</w:t>
      </w:r>
      <w:r>
        <w:rPr>
          <w:color w:val="231F20"/>
          <w:spacing w:val="-29"/>
        </w:rPr>
        <w:t> </w:t>
      </w:r>
      <w:r>
        <w:rPr>
          <w:color w:val="231F20"/>
        </w:rPr>
        <w:t>tương ưng với</w:t>
      </w:r>
      <w:r>
        <w:rPr>
          <w:color w:val="231F20"/>
          <w:spacing w:val="-1"/>
        </w:rPr>
        <w:t> </w:t>
      </w:r>
      <w:r>
        <w:rPr>
          <w:color w:val="231F20"/>
        </w:rPr>
        <w:t>sử.</w:t>
      </w:r>
    </w:p>
    <w:p>
      <w:pPr>
        <w:pStyle w:val="BodyText"/>
        <w:spacing w:before="108"/>
        <w:ind w:left="677" w:firstLine="0"/>
      </w:pPr>
      <w:r>
        <w:rPr>
          <w:color w:val="231F20"/>
        </w:rPr>
        <w:t>Như do kiến diệt đoạn, do kiến đạo đoạn cũng như vậy.</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jc w:val="left"/>
      </w:pPr>
      <w:r>
        <w:rPr>
          <w:color w:val="231F20"/>
        </w:rPr>
        <w:t>Như không nhất định hệ thuộc, hệ thuộc cõi Dục, hệ thuộc cõi Sắc, hệ thuộc cõi Vô sắc cũng như thế.</w:t>
      </w:r>
    </w:p>
    <w:p>
      <w:pPr>
        <w:pStyle w:val="BodyText"/>
        <w:spacing w:before="112"/>
        <w:ind w:left="3807" w:firstLine="0"/>
        <w:jc w:val="left"/>
      </w:pPr>
      <w:r>
        <w:rPr>
          <w:color w:val="231F20"/>
        </w:rPr>
        <w:t>**</w:t>
      </w:r>
    </w:p>
    <w:p>
      <w:pPr>
        <w:pStyle w:val="BodyText"/>
        <w:spacing w:line="273" w:lineRule="auto" w:before="239"/>
        <w:ind w:right="108"/>
      </w:pPr>
      <w:r>
        <w:rPr>
          <w:i/>
          <w:color w:val="231F20"/>
        </w:rPr>
        <w:t>Hỏi: </w:t>
      </w:r>
      <w:r>
        <w:rPr>
          <w:color w:val="231F20"/>
        </w:rPr>
        <w:t>Nếu hữu lậu duyên nơi sử thì duyên nơi sử có tương ưng với sử chăng? Nếu duyên nơi sử tương ưng với sử thì hữu lậu</w:t>
      </w:r>
      <w:r>
        <w:rPr>
          <w:color w:val="231F20"/>
          <w:spacing w:val="-26"/>
        </w:rPr>
        <w:t> </w:t>
      </w:r>
      <w:r>
        <w:rPr>
          <w:color w:val="231F20"/>
        </w:rPr>
        <w:t>duyên nơi sử</w:t>
      </w:r>
      <w:r>
        <w:rPr>
          <w:color w:val="231F20"/>
          <w:spacing w:val="-2"/>
        </w:rPr>
        <w:t> </w:t>
      </w:r>
      <w:r>
        <w:rPr>
          <w:color w:val="231F20"/>
        </w:rPr>
        <w:t>chăng?</w:t>
      </w:r>
    </w:p>
    <w:p>
      <w:pPr>
        <w:pStyle w:val="BodyText"/>
        <w:spacing w:line="273" w:lineRule="auto" w:before="111"/>
        <w:ind w:right="107"/>
      </w:pPr>
      <w:r>
        <w:rPr>
          <w:i/>
          <w:color w:val="231F20"/>
        </w:rPr>
        <w:t>Đáp: </w:t>
      </w:r>
      <w:r>
        <w:rPr>
          <w:color w:val="231F20"/>
        </w:rPr>
        <w:t>Có. Nếu sử duyên nơi sử, tương ưng với sử thì nó là hữu lậu duyên nơi sử, hoặc sử duyên nơi hữu lậu, không phải hữu lậu duyên nơi sử, tương ưng với sử. Vì sao có? Nghĩa là sử biến hiện khắp nơi các cảnh giới khác. Tức sử thuộc cõi Dục duyên nơi thuộc cõi Sắc, thuộc cõi Dục duyên nơi thuộc cõi Vô sắc, thuộc cõi Sắc duyên nơi thuộc cõi Vô sắc, thuộc cõi Dục duyên nơi thuộc cõi Sắc, cõi Vô sắc.</w:t>
      </w:r>
    </w:p>
    <w:p>
      <w:pPr>
        <w:pStyle w:val="BodyText"/>
        <w:spacing w:line="273" w:lineRule="auto" w:before="107"/>
        <w:ind w:right="108"/>
      </w:pPr>
      <w:r>
        <w:rPr>
          <w:i/>
          <w:color w:val="231F20"/>
        </w:rPr>
        <w:t>Hỏi: </w:t>
      </w:r>
      <w:r>
        <w:rPr>
          <w:color w:val="231F20"/>
        </w:rPr>
        <w:t>Nếu vô lậu duyên nơi sử là tương ưng với sử chăng? Nếu tương ưng với sử thì vô lậu duyên nơi sử chăng?</w:t>
      </w:r>
    </w:p>
    <w:p>
      <w:pPr>
        <w:pStyle w:val="BodyText"/>
        <w:spacing w:line="273" w:lineRule="auto" w:before="112"/>
        <w:ind w:right="107"/>
      </w:pPr>
      <w:r>
        <w:rPr>
          <w:i/>
          <w:color w:val="231F20"/>
        </w:rPr>
        <w:t>Đáp: </w:t>
      </w:r>
      <w:r>
        <w:rPr>
          <w:color w:val="231F20"/>
        </w:rPr>
        <w:t>Có. Nếu sử tương ưng với sử thì vô lậu duyên nơi sử, hoặc sử tương ưng với sử, không phải vô lậu duyên nơi sử. Vì sao có? Nghĩa là sử hiện hữu khắp nơi các cảnh giới khác. Tức sử thuộc cõi Dục duyên nơi thuộc cõi Sắc, thuộc cõi Dục duyên nơi thuộc</w:t>
      </w:r>
      <w:r>
        <w:rPr>
          <w:color w:val="231F20"/>
          <w:spacing w:val="-33"/>
        </w:rPr>
        <w:t> </w:t>
      </w:r>
      <w:r>
        <w:rPr>
          <w:color w:val="231F20"/>
        </w:rPr>
        <w:t>cõi Vô sắc, thuộc cõi Sắc duyên nơi thuộc cõi Vô sắc, thuộc cõi Dục duyên nơi thuộc cõi Sắc, cõi Vô</w:t>
      </w:r>
      <w:r>
        <w:rPr>
          <w:color w:val="231F20"/>
          <w:spacing w:val="-9"/>
        </w:rPr>
        <w:t> </w:t>
      </w:r>
      <w:r>
        <w:rPr>
          <w:color w:val="231F20"/>
        </w:rPr>
        <w:t>sắc.</w:t>
      </w:r>
    </w:p>
    <w:p>
      <w:pPr>
        <w:pStyle w:val="BodyText"/>
        <w:ind w:left="0" w:firstLine="0"/>
        <w:jc w:val="left"/>
        <w:rPr>
          <w:sz w:val="24"/>
        </w:rPr>
      </w:pPr>
    </w:p>
    <w:p>
      <w:pPr>
        <w:spacing w:before="1"/>
        <w:ind w:left="640" w:right="357"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CHÚNG SỰ PHẦN A TỲ ĐÀM</w:t>
      </w:r>
    </w:p>
    <w:p>
      <w:pPr>
        <w:pStyle w:val="Heading2"/>
        <w:ind w:left="77"/>
      </w:pPr>
      <w:bookmarkStart w:name="_TOC_250001" w:id="50"/>
      <w:bookmarkEnd w:id="50"/>
      <w:r>
        <w:rPr>
          <w:color w:val="231F20"/>
        </w:rPr>
        <w:t>QUYỂN 4</w:t>
      </w:r>
    </w:p>
    <w:p>
      <w:pPr>
        <w:pStyle w:val="Heading2"/>
        <w:spacing w:before="94"/>
        <w:ind w:left="76"/>
      </w:pPr>
      <w:bookmarkStart w:name="_TOC_250000" w:id="51"/>
      <w:bookmarkEnd w:id="51"/>
      <w:r>
        <w:rPr>
          <w:color w:val="231F20"/>
        </w:rPr>
        <w:t>Phẩm 6: PHÂN BIỆT VỀ THÂU TÓM, phần 1</w:t>
      </w:r>
    </w:p>
    <w:p>
      <w:pPr>
        <w:pStyle w:val="BodyText"/>
        <w:spacing w:before="0"/>
        <w:ind w:left="0" w:firstLine="0"/>
        <w:jc w:val="left"/>
        <w:rPr>
          <w:b/>
          <w:sz w:val="30"/>
        </w:rPr>
      </w:pPr>
    </w:p>
    <w:p>
      <w:pPr>
        <w:spacing w:before="248"/>
        <w:ind w:left="677" w:right="0" w:firstLine="0"/>
        <w:jc w:val="both"/>
        <w:rPr>
          <w:sz w:val="26"/>
        </w:rPr>
      </w:pPr>
      <w:r>
        <w:rPr>
          <w:b/>
          <w:i/>
          <w:color w:val="231F20"/>
          <w:sz w:val="26"/>
        </w:rPr>
        <w:t>* Nói về hai pháp: </w:t>
      </w:r>
      <w:r>
        <w:rPr>
          <w:color w:val="231F20"/>
          <w:sz w:val="26"/>
        </w:rPr>
        <w:t>Pháp nhĩ diệm (Pháp cảnh giới). Pháp thức.</w:t>
      </w:r>
    </w:p>
    <w:p>
      <w:pPr>
        <w:pStyle w:val="BodyText"/>
        <w:spacing w:before="41"/>
        <w:ind w:left="110" w:firstLine="0"/>
      </w:pPr>
      <w:r>
        <w:rPr>
          <w:color w:val="231F20"/>
        </w:rPr>
        <w:t>Pháp thông nhĩ diệm. Pháp duyên. Pháp tăng thượng.</w:t>
      </w:r>
    </w:p>
    <w:p>
      <w:pPr>
        <w:pStyle w:val="BodyText"/>
        <w:spacing w:line="268" w:lineRule="auto" w:before="137"/>
        <w:ind w:left="110" w:right="391"/>
      </w:pPr>
      <w:r>
        <w:rPr>
          <w:color w:val="231F20"/>
        </w:rPr>
        <w:t>Pháp sắc, pháp không phải sắc. Pháp có thể thấy, pháp không thể thấy. Pháp có đối, pháp không đối. Pháp hữu lậu, pháp vô lậu. Pháp hữu vi, pháp vô vi.</w:t>
      </w:r>
    </w:p>
    <w:p>
      <w:pPr>
        <w:pStyle w:val="BodyText"/>
        <w:spacing w:line="268" w:lineRule="auto" w:before="99"/>
        <w:ind w:left="110" w:right="391"/>
      </w:pPr>
      <w:r>
        <w:rPr>
          <w:color w:val="231F20"/>
        </w:rPr>
        <w:t>Pháp có tranh, pháp không tranh. Pháp thế gian, pháp xuất thế gian.</w:t>
      </w:r>
      <w:r>
        <w:rPr>
          <w:color w:val="231F20"/>
          <w:spacing w:val="-6"/>
        </w:rPr>
        <w:t> </w:t>
      </w:r>
      <w:r>
        <w:rPr>
          <w:color w:val="231F20"/>
        </w:rPr>
        <w:t>Pháp</w:t>
      </w:r>
      <w:r>
        <w:rPr>
          <w:color w:val="231F20"/>
          <w:spacing w:val="-5"/>
        </w:rPr>
        <w:t> </w:t>
      </w:r>
      <w:r>
        <w:rPr>
          <w:color w:val="231F20"/>
        </w:rPr>
        <w:t>nhập,</w:t>
      </w:r>
      <w:r>
        <w:rPr>
          <w:color w:val="231F20"/>
          <w:spacing w:val="-6"/>
        </w:rPr>
        <w:t> </w:t>
      </w:r>
      <w:r>
        <w:rPr>
          <w:color w:val="231F20"/>
        </w:rPr>
        <w:t>pháp</w:t>
      </w:r>
      <w:r>
        <w:rPr>
          <w:color w:val="231F20"/>
          <w:spacing w:val="-5"/>
        </w:rPr>
        <w:t> </w:t>
      </w:r>
      <w:r>
        <w:rPr>
          <w:color w:val="231F20"/>
        </w:rPr>
        <w:t>bất</w:t>
      </w:r>
      <w:r>
        <w:rPr>
          <w:color w:val="231F20"/>
          <w:spacing w:val="-6"/>
        </w:rPr>
        <w:t> </w:t>
      </w:r>
      <w:r>
        <w:rPr>
          <w:color w:val="231F20"/>
        </w:rPr>
        <w:t>nhập.</w:t>
      </w:r>
      <w:r>
        <w:rPr>
          <w:color w:val="231F20"/>
          <w:spacing w:val="-5"/>
        </w:rPr>
        <w:t> </w:t>
      </w:r>
      <w:r>
        <w:rPr>
          <w:color w:val="231F20"/>
        </w:rPr>
        <w:t>Pháp</w:t>
      </w:r>
      <w:r>
        <w:rPr>
          <w:color w:val="231F20"/>
          <w:spacing w:val="-6"/>
        </w:rPr>
        <w:t> </w:t>
      </w:r>
      <w:r>
        <w:rPr>
          <w:color w:val="231F20"/>
        </w:rPr>
        <w:t>nhiễm</w:t>
      </w:r>
      <w:r>
        <w:rPr>
          <w:color w:val="231F20"/>
          <w:spacing w:val="-5"/>
        </w:rPr>
        <w:t> </w:t>
      </w:r>
      <w:r>
        <w:rPr>
          <w:color w:val="231F20"/>
        </w:rPr>
        <w:t>ô,</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nhiễm</w:t>
      </w:r>
      <w:r>
        <w:rPr>
          <w:color w:val="231F20"/>
          <w:spacing w:val="-5"/>
        </w:rPr>
        <w:t> </w:t>
      </w:r>
      <w:r>
        <w:rPr>
          <w:color w:val="231F20"/>
        </w:rPr>
        <w:t>ô. Pháp dựa vào tại gia, pháp dựa vào nẻo xuất</w:t>
      </w:r>
      <w:r>
        <w:rPr>
          <w:color w:val="231F20"/>
          <w:spacing w:val="-2"/>
        </w:rPr>
        <w:t> </w:t>
      </w:r>
      <w:r>
        <w:rPr>
          <w:color w:val="231F20"/>
          <w:spacing w:val="-6"/>
        </w:rPr>
        <w:t>ly.</w:t>
      </w:r>
    </w:p>
    <w:p>
      <w:pPr>
        <w:pStyle w:val="BodyText"/>
        <w:spacing w:line="268" w:lineRule="auto" w:before="100"/>
        <w:ind w:left="110" w:right="390"/>
      </w:pPr>
      <w:r>
        <w:rPr>
          <w:color w:val="231F20"/>
        </w:rPr>
        <w:t>Pháp tâm, pháp không phải tâm. Pháp tâm pháp, pháp không phải tâm pháp. Pháp tâm tương ưng, pháp tâm không tương ưng. Pháp tâm cộng hữu, pháp không phải tâm cộng hữu. Pháp tâm tùy chuyển, pháp không phải tâm tùy chuyển. Pháp tâm nhân, pháp không phải tâm nhân.</w:t>
      </w:r>
    </w:p>
    <w:p>
      <w:pPr>
        <w:pStyle w:val="BodyText"/>
        <w:spacing w:line="268" w:lineRule="auto" w:before="98"/>
        <w:ind w:left="110" w:right="390"/>
      </w:pPr>
      <w:r>
        <w:rPr>
          <w:color w:val="231F20"/>
        </w:rPr>
        <w:t>Pháp tâm thứ lớp, pháp không phải tâm thứ lớp. Pháp duyên tâm,</w:t>
      </w:r>
      <w:r>
        <w:rPr>
          <w:color w:val="231F20"/>
          <w:spacing w:val="-10"/>
        </w:rPr>
        <w:t> </w:t>
      </w:r>
      <w:r>
        <w:rPr>
          <w:color w:val="231F20"/>
        </w:rPr>
        <w:t>pháp</w:t>
      </w:r>
      <w:r>
        <w:rPr>
          <w:color w:val="231F20"/>
          <w:spacing w:val="-9"/>
        </w:rPr>
        <w:t> </w:t>
      </w:r>
      <w:r>
        <w:rPr>
          <w:color w:val="231F20"/>
        </w:rPr>
        <w:t>không</w:t>
      </w:r>
      <w:r>
        <w:rPr>
          <w:color w:val="231F20"/>
          <w:spacing w:val="-9"/>
        </w:rPr>
        <w:t> </w:t>
      </w:r>
      <w:r>
        <w:rPr>
          <w:color w:val="231F20"/>
        </w:rPr>
        <w:t>duyên</w:t>
      </w:r>
      <w:r>
        <w:rPr>
          <w:color w:val="231F20"/>
          <w:spacing w:val="-10"/>
        </w:rPr>
        <w:t> </w:t>
      </w:r>
      <w:r>
        <w:rPr>
          <w:color w:val="231F20"/>
        </w:rPr>
        <w:t>tâm.</w:t>
      </w:r>
      <w:r>
        <w:rPr>
          <w:color w:val="231F20"/>
          <w:spacing w:val="-9"/>
        </w:rPr>
        <w:t> </w:t>
      </w:r>
      <w:r>
        <w:rPr>
          <w:color w:val="231F20"/>
        </w:rPr>
        <w:t>Pháp</w:t>
      </w:r>
      <w:r>
        <w:rPr>
          <w:color w:val="231F20"/>
          <w:spacing w:val="-9"/>
        </w:rPr>
        <w:t> </w:t>
      </w:r>
      <w:r>
        <w:rPr>
          <w:color w:val="231F20"/>
        </w:rPr>
        <w:t>tâm</w:t>
      </w:r>
      <w:r>
        <w:rPr>
          <w:color w:val="231F20"/>
          <w:spacing w:val="-9"/>
        </w:rPr>
        <w:t> </w:t>
      </w:r>
      <w:r>
        <w:rPr>
          <w:color w:val="231F20"/>
        </w:rPr>
        <w:t>tăng</w:t>
      </w:r>
      <w:r>
        <w:rPr>
          <w:color w:val="231F20"/>
          <w:spacing w:val="-10"/>
        </w:rPr>
        <w:t> </w:t>
      </w:r>
      <w:r>
        <w:rPr>
          <w:color w:val="231F20"/>
        </w:rPr>
        <w:t>thượng,</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 tâm tăng thượng. Pháp tâm quả, pháp không tâm quả. Pháp tâm</w:t>
      </w:r>
      <w:r>
        <w:rPr>
          <w:color w:val="231F20"/>
          <w:spacing w:val="-30"/>
        </w:rPr>
        <w:t> </w:t>
      </w:r>
      <w:r>
        <w:rPr>
          <w:color w:val="231F20"/>
        </w:rPr>
        <w:t>báo, pháp không tâm báo.</w:t>
      </w:r>
    </w:p>
    <w:p>
      <w:pPr>
        <w:pStyle w:val="BodyText"/>
        <w:spacing w:line="273" w:lineRule="auto" w:before="98"/>
        <w:ind w:left="110" w:right="391"/>
      </w:pPr>
      <w:r>
        <w:rPr>
          <w:color w:val="231F20"/>
        </w:rPr>
        <w:t>Pháp</w:t>
      </w:r>
      <w:r>
        <w:rPr>
          <w:color w:val="231F20"/>
          <w:spacing w:val="-6"/>
        </w:rPr>
        <w:t> </w:t>
      </w:r>
      <w:r>
        <w:rPr>
          <w:color w:val="231F20"/>
        </w:rPr>
        <w:t>nghiệp,</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phải</w:t>
      </w:r>
      <w:r>
        <w:rPr>
          <w:color w:val="231F20"/>
          <w:spacing w:val="-6"/>
        </w:rPr>
        <w:t> </w:t>
      </w:r>
      <w:r>
        <w:rPr>
          <w:color w:val="231F20"/>
        </w:rPr>
        <w:t>nghiệp.</w:t>
      </w:r>
      <w:r>
        <w:rPr>
          <w:color w:val="231F20"/>
          <w:spacing w:val="-5"/>
        </w:rPr>
        <w:t> </w:t>
      </w:r>
      <w:r>
        <w:rPr>
          <w:color w:val="231F20"/>
        </w:rPr>
        <w:t>Pháp</w:t>
      </w:r>
      <w:r>
        <w:rPr>
          <w:color w:val="231F20"/>
          <w:spacing w:val="-6"/>
        </w:rPr>
        <w:t> </w:t>
      </w:r>
      <w:r>
        <w:rPr>
          <w:color w:val="231F20"/>
        </w:rPr>
        <w:t>nghiệp</w:t>
      </w:r>
      <w:r>
        <w:rPr>
          <w:color w:val="231F20"/>
          <w:spacing w:val="-6"/>
        </w:rPr>
        <w:t> </w:t>
      </w:r>
      <w:r>
        <w:rPr>
          <w:color w:val="231F20"/>
        </w:rPr>
        <w:t>tương</w:t>
      </w:r>
      <w:r>
        <w:rPr>
          <w:color w:val="231F20"/>
          <w:spacing w:val="-5"/>
        </w:rPr>
        <w:t> </w:t>
      </w:r>
      <w:r>
        <w:rPr>
          <w:color w:val="231F20"/>
        </w:rPr>
        <w:t>ưng, pháp</w:t>
      </w:r>
      <w:r>
        <w:rPr>
          <w:color w:val="231F20"/>
          <w:spacing w:val="33"/>
        </w:rPr>
        <w:t> </w:t>
      </w:r>
      <w:r>
        <w:rPr>
          <w:color w:val="231F20"/>
        </w:rPr>
        <w:t>không</w:t>
      </w:r>
      <w:r>
        <w:rPr>
          <w:color w:val="231F20"/>
          <w:spacing w:val="34"/>
        </w:rPr>
        <w:t> </w:t>
      </w:r>
      <w:r>
        <w:rPr>
          <w:color w:val="231F20"/>
        </w:rPr>
        <w:t>phải</w:t>
      </w:r>
      <w:r>
        <w:rPr>
          <w:color w:val="231F20"/>
          <w:spacing w:val="34"/>
        </w:rPr>
        <w:t> </w:t>
      </w:r>
      <w:r>
        <w:rPr>
          <w:color w:val="231F20"/>
        </w:rPr>
        <w:t>nghiệp</w:t>
      </w:r>
      <w:r>
        <w:rPr>
          <w:color w:val="231F20"/>
          <w:spacing w:val="33"/>
        </w:rPr>
        <w:t> </w:t>
      </w:r>
      <w:r>
        <w:rPr>
          <w:color w:val="231F20"/>
        </w:rPr>
        <w:t>tương</w:t>
      </w:r>
      <w:r>
        <w:rPr>
          <w:color w:val="231F20"/>
          <w:spacing w:val="34"/>
        </w:rPr>
        <w:t> </w:t>
      </w:r>
      <w:r>
        <w:rPr>
          <w:color w:val="231F20"/>
        </w:rPr>
        <w:t>ưng.</w:t>
      </w:r>
      <w:r>
        <w:rPr>
          <w:color w:val="231F20"/>
          <w:spacing w:val="34"/>
        </w:rPr>
        <w:t> </w:t>
      </w:r>
      <w:r>
        <w:rPr>
          <w:color w:val="231F20"/>
        </w:rPr>
        <w:t>Pháp</w:t>
      </w:r>
      <w:r>
        <w:rPr>
          <w:color w:val="231F20"/>
          <w:spacing w:val="33"/>
        </w:rPr>
        <w:t> </w:t>
      </w:r>
      <w:r>
        <w:rPr>
          <w:color w:val="231F20"/>
        </w:rPr>
        <w:t>nghiệp</w:t>
      </w:r>
      <w:r>
        <w:rPr>
          <w:color w:val="231F20"/>
          <w:spacing w:val="34"/>
        </w:rPr>
        <w:t> </w:t>
      </w:r>
      <w:r>
        <w:rPr>
          <w:color w:val="231F20"/>
        </w:rPr>
        <w:t>cộng</w:t>
      </w:r>
      <w:r>
        <w:rPr>
          <w:color w:val="231F20"/>
          <w:spacing w:val="34"/>
        </w:rPr>
        <w:t> </w:t>
      </w:r>
      <w:r>
        <w:rPr>
          <w:color w:val="231F20"/>
        </w:rPr>
        <w:t>hữu,</w:t>
      </w:r>
      <w:r>
        <w:rPr>
          <w:color w:val="231F20"/>
          <w:spacing w:val="34"/>
        </w:rPr>
        <w:t> </w:t>
      </w:r>
      <w:r>
        <w:rPr>
          <w:color w:val="231F20"/>
        </w:rPr>
        <w:t>pháp</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firstLine="0"/>
      </w:pPr>
      <w:r>
        <w:rPr>
          <w:color w:val="231F20"/>
        </w:rPr>
        <w:t>không phải nghiệp cộng hữu. Pháp nghiệp tùy chuyển, pháp không phải nghiệp tùy chuyển.</w:t>
      </w:r>
    </w:p>
    <w:p>
      <w:pPr>
        <w:pStyle w:val="BodyText"/>
        <w:spacing w:line="271" w:lineRule="auto" w:before="112"/>
        <w:ind w:right="108"/>
      </w:pPr>
      <w:r>
        <w:rPr>
          <w:color w:val="231F20"/>
        </w:rPr>
        <w:t>Pháp nghiệp nhân, pháp không nghiệp nhân. Pháp nghiệp thứ đệ, pháp không phải nghiệp thứ đệ. Pháp duyên nghiệp, pháp </w:t>
      </w:r>
      <w:r>
        <w:rPr>
          <w:color w:val="231F20"/>
          <w:spacing w:val="-3"/>
        </w:rPr>
        <w:t>không </w:t>
      </w:r>
      <w:r>
        <w:rPr>
          <w:color w:val="231F20"/>
        </w:rPr>
        <w:t>duyên nghiệp. Pháp nghiệp tăng thượng, pháp không phải nghiệp tăng thượng. Pháp nghiệp quả, pháp không nghiệp quả. Pháp</w:t>
      </w:r>
      <w:r>
        <w:rPr>
          <w:color w:val="231F20"/>
          <w:spacing w:val="-26"/>
        </w:rPr>
        <w:t> </w:t>
      </w:r>
      <w:r>
        <w:rPr>
          <w:color w:val="231F20"/>
        </w:rPr>
        <w:t>nghiệp báo, pháp không nghiệp báo.</w:t>
      </w:r>
    </w:p>
    <w:p>
      <w:pPr>
        <w:pStyle w:val="BodyText"/>
        <w:spacing w:line="271" w:lineRule="auto" w:before="114"/>
        <w:ind w:right="108"/>
      </w:pPr>
      <w:r>
        <w:rPr>
          <w:color w:val="231F20"/>
        </w:rPr>
        <w:t>Pháp</w:t>
      </w:r>
      <w:r>
        <w:rPr>
          <w:color w:val="231F20"/>
          <w:spacing w:val="-6"/>
        </w:rPr>
        <w:t> </w:t>
      </w:r>
      <w:r>
        <w:rPr>
          <w:color w:val="231F20"/>
        </w:rPr>
        <w:t>hữu,</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hữu.</w:t>
      </w:r>
      <w:r>
        <w:rPr>
          <w:color w:val="231F20"/>
          <w:spacing w:val="-5"/>
        </w:rPr>
        <w:t> </w:t>
      </w:r>
      <w:r>
        <w:rPr>
          <w:color w:val="231F20"/>
        </w:rPr>
        <w:t>Pháp</w:t>
      </w:r>
      <w:r>
        <w:rPr>
          <w:color w:val="231F20"/>
          <w:spacing w:val="-6"/>
        </w:rPr>
        <w:t> </w:t>
      </w:r>
      <w:r>
        <w:rPr>
          <w:color w:val="231F20"/>
        </w:rPr>
        <w:t>có</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pháp</w:t>
      </w:r>
      <w:r>
        <w:rPr>
          <w:color w:val="231F20"/>
          <w:spacing w:val="-6"/>
        </w:rPr>
        <w:t> </w:t>
      </w:r>
      <w:r>
        <w:rPr>
          <w:color w:val="231F20"/>
        </w:rPr>
        <w:t>không</w:t>
      </w:r>
      <w:r>
        <w:rPr>
          <w:color w:val="231F20"/>
          <w:spacing w:val="-5"/>
        </w:rPr>
        <w:t> </w:t>
      </w:r>
      <w:r>
        <w:rPr>
          <w:color w:val="231F20"/>
        </w:rPr>
        <w:t>có tương ưng. Pháp có cộng hữu, pháp không có cộng</w:t>
      </w:r>
      <w:r>
        <w:rPr>
          <w:color w:val="231F20"/>
          <w:spacing w:val="-3"/>
        </w:rPr>
        <w:t> </w:t>
      </w:r>
      <w:r>
        <w:rPr>
          <w:color w:val="231F20"/>
        </w:rPr>
        <w:t>hữu.</w:t>
      </w:r>
    </w:p>
    <w:p>
      <w:pPr>
        <w:pStyle w:val="BodyText"/>
        <w:spacing w:line="271" w:lineRule="auto" w:before="113"/>
        <w:ind w:right="104"/>
      </w:pPr>
      <w:r>
        <w:rPr>
          <w:color w:val="231F20"/>
        </w:rPr>
        <w:t>Pháp có tùy chuyển có nhân, pháp không có tùy chuyển không có nhân. Pháp có thứ lớp, pháp không có thứ lớp. Pháp duyên    hữu, pháp không duyên hữu. Pháp có tăng thượng, pháp không có tăng</w:t>
      </w:r>
      <w:r>
        <w:rPr>
          <w:color w:val="231F20"/>
          <w:spacing w:val="5"/>
        </w:rPr>
        <w:t> </w:t>
      </w:r>
      <w:r>
        <w:rPr>
          <w:color w:val="231F20"/>
        </w:rPr>
        <w:t>thượng.</w:t>
      </w:r>
    </w:p>
    <w:p>
      <w:pPr>
        <w:pStyle w:val="BodyText"/>
        <w:spacing w:line="271" w:lineRule="auto" w:before="114"/>
        <w:ind w:right="108"/>
      </w:pPr>
      <w:r>
        <w:rPr>
          <w:color w:val="231F20"/>
        </w:rPr>
        <w:t>Pháp có quả, pháp không có quả. Pháp có báo, pháp không có báo. Pháp đoạn tri. Pháp trí sở tri, pháp không phải trí sở tri. Pháp đoạn tri sở đoạn, pháp không phải đoạn tri sở đoạn.</w:t>
      </w:r>
    </w:p>
    <w:p>
      <w:pPr>
        <w:pStyle w:val="BodyText"/>
        <w:spacing w:line="271" w:lineRule="auto" w:before="114"/>
        <w:ind w:right="107"/>
      </w:pPr>
      <w:r>
        <w:rPr>
          <w:color w:val="231F20"/>
        </w:rPr>
        <w:t>Pháp tu, pháp không tu. Pháp chứng. Pháp trí chứng, pháp không phải trí chứng. Pháp đắc chứng, pháp không phải đắc chứng. Pháp tập, pháp không tập. Pháp có tội, pháp không tội. Pháp đen, pháp trắng. Pháp thoái, pháp không thoái. Pháp ẩn giấu, pháp không ẩn giấu. Pháp ký, pháp vô ký.</w:t>
      </w:r>
    </w:p>
    <w:p>
      <w:pPr>
        <w:pStyle w:val="BodyText"/>
        <w:spacing w:line="271" w:lineRule="auto" w:before="114"/>
        <w:ind w:right="103"/>
      </w:pPr>
      <w:r>
        <w:rPr>
          <w:color w:val="231F20"/>
          <w:spacing w:val="3"/>
        </w:rPr>
        <w:t>Pháp </w:t>
      </w:r>
      <w:r>
        <w:rPr>
          <w:color w:val="231F20"/>
          <w:spacing w:val="2"/>
        </w:rPr>
        <w:t>đã </w:t>
      </w:r>
      <w:r>
        <w:rPr>
          <w:color w:val="231F20"/>
          <w:spacing w:val="4"/>
        </w:rPr>
        <w:t>khởi, </w:t>
      </w:r>
      <w:r>
        <w:rPr>
          <w:color w:val="231F20"/>
          <w:spacing w:val="3"/>
        </w:rPr>
        <w:t>pháp </w:t>
      </w:r>
      <w:r>
        <w:rPr>
          <w:color w:val="231F20"/>
          <w:spacing w:val="4"/>
        </w:rPr>
        <w:t>không </w:t>
      </w:r>
      <w:r>
        <w:rPr>
          <w:color w:val="231F20"/>
          <w:spacing w:val="3"/>
        </w:rPr>
        <w:t>phải </w:t>
      </w:r>
      <w:r>
        <w:rPr>
          <w:color w:val="231F20"/>
          <w:spacing w:val="2"/>
        </w:rPr>
        <w:t>đã </w:t>
      </w:r>
      <w:r>
        <w:rPr>
          <w:color w:val="231F20"/>
          <w:spacing w:val="4"/>
        </w:rPr>
        <w:t>khởi. </w:t>
      </w:r>
      <w:r>
        <w:rPr>
          <w:color w:val="231F20"/>
          <w:spacing w:val="3"/>
        </w:rPr>
        <w:t>Pháp nay </w:t>
      </w:r>
      <w:r>
        <w:rPr>
          <w:color w:val="231F20"/>
          <w:spacing w:val="5"/>
        </w:rPr>
        <w:t>khởi,  </w:t>
      </w:r>
      <w:r>
        <w:rPr>
          <w:color w:val="231F20"/>
          <w:spacing w:val="3"/>
        </w:rPr>
        <w:t>pháp </w:t>
      </w:r>
      <w:r>
        <w:rPr>
          <w:color w:val="231F20"/>
          <w:spacing w:val="4"/>
        </w:rPr>
        <w:t>không </w:t>
      </w:r>
      <w:r>
        <w:rPr>
          <w:color w:val="231F20"/>
          <w:spacing w:val="3"/>
        </w:rPr>
        <w:t>phải nay </w:t>
      </w:r>
      <w:r>
        <w:rPr>
          <w:color w:val="231F20"/>
          <w:spacing w:val="4"/>
        </w:rPr>
        <w:t>khởi. </w:t>
      </w:r>
      <w:r>
        <w:rPr>
          <w:color w:val="231F20"/>
          <w:spacing w:val="3"/>
        </w:rPr>
        <w:t>Pháp </w:t>
      </w:r>
      <w:r>
        <w:rPr>
          <w:color w:val="231F20"/>
          <w:spacing w:val="2"/>
        </w:rPr>
        <w:t>đã </w:t>
      </w:r>
      <w:r>
        <w:rPr>
          <w:color w:val="231F20"/>
          <w:spacing w:val="4"/>
        </w:rPr>
        <w:t>diệt, </w:t>
      </w:r>
      <w:r>
        <w:rPr>
          <w:color w:val="231F20"/>
          <w:spacing w:val="3"/>
        </w:rPr>
        <w:t>pháp </w:t>
      </w:r>
      <w:r>
        <w:rPr>
          <w:color w:val="231F20"/>
          <w:spacing w:val="4"/>
        </w:rPr>
        <w:t>không </w:t>
      </w:r>
      <w:r>
        <w:rPr>
          <w:color w:val="231F20"/>
          <w:spacing w:val="3"/>
        </w:rPr>
        <w:t>phải </w:t>
      </w:r>
      <w:r>
        <w:rPr>
          <w:color w:val="231F20"/>
          <w:spacing w:val="2"/>
        </w:rPr>
        <w:t>đã </w:t>
      </w:r>
      <w:r>
        <w:rPr>
          <w:color w:val="231F20"/>
          <w:spacing w:val="5"/>
        </w:rPr>
        <w:t>diệt. </w:t>
      </w:r>
      <w:r>
        <w:rPr>
          <w:color w:val="231F20"/>
          <w:spacing w:val="3"/>
        </w:rPr>
        <w:t>Pháp đang </w:t>
      </w:r>
      <w:r>
        <w:rPr>
          <w:color w:val="231F20"/>
          <w:spacing w:val="4"/>
        </w:rPr>
        <w:t>diệt, </w:t>
      </w:r>
      <w:r>
        <w:rPr>
          <w:color w:val="231F20"/>
          <w:spacing w:val="3"/>
        </w:rPr>
        <w:t>pháp </w:t>
      </w:r>
      <w:r>
        <w:rPr>
          <w:color w:val="231F20"/>
          <w:spacing w:val="4"/>
        </w:rPr>
        <w:t>không </w:t>
      </w:r>
      <w:r>
        <w:rPr>
          <w:color w:val="231F20"/>
          <w:spacing w:val="3"/>
        </w:rPr>
        <w:t>phải đang </w:t>
      </w:r>
      <w:r>
        <w:rPr>
          <w:color w:val="231F20"/>
          <w:spacing w:val="4"/>
        </w:rPr>
        <w:t>diệt. </w:t>
      </w:r>
      <w:r>
        <w:rPr>
          <w:color w:val="231F20"/>
          <w:spacing w:val="3"/>
        </w:rPr>
        <w:t>Pháp </w:t>
      </w:r>
      <w:r>
        <w:rPr>
          <w:color w:val="231F20"/>
          <w:spacing w:val="4"/>
        </w:rPr>
        <w:t>duyên </w:t>
      </w:r>
      <w:r>
        <w:rPr>
          <w:color w:val="231F20"/>
          <w:spacing w:val="5"/>
        </w:rPr>
        <w:t>khởi, </w:t>
      </w:r>
      <w:r>
        <w:rPr>
          <w:color w:val="231F20"/>
          <w:spacing w:val="3"/>
        </w:rPr>
        <w:t>pháp </w:t>
      </w:r>
      <w:r>
        <w:rPr>
          <w:color w:val="231F20"/>
          <w:spacing w:val="4"/>
        </w:rPr>
        <w:t>không </w:t>
      </w:r>
      <w:r>
        <w:rPr>
          <w:color w:val="231F20"/>
          <w:spacing w:val="3"/>
        </w:rPr>
        <w:t>phải </w:t>
      </w:r>
      <w:r>
        <w:rPr>
          <w:color w:val="231F20"/>
          <w:spacing w:val="4"/>
        </w:rPr>
        <w:t>duyên khởi. </w:t>
      </w:r>
      <w:r>
        <w:rPr>
          <w:color w:val="231F20"/>
          <w:spacing w:val="3"/>
        </w:rPr>
        <w:t>Pháp </w:t>
      </w:r>
      <w:r>
        <w:rPr>
          <w:color w:val="231F20"/>
          <w:spacing w:val="4"/>
        </w:rPr>
        <w:t>duyên sinh, </w:t>
      </w:r>
      <w:r>
        <w:rPr>
          <w:color w:val="231F20"/>
          <w:spacing w:val="3"/>
        </w:rPr>
        <w:t>pháp </w:t>
      </w:r>
      <w:r>
        <w:rPr>
          <w:color w:val="231F20"/>
          <w:spacing w:val="4"/>
        </w:rPr>
        <w:t>không </w:t>
      </w:r>
      <w:r>
        <w:rPr>
          <w:color w:val="231F20"/>
          <w:spacing w:val="5"/>
        </w:rPr>
        <w:t>phải </w:t>
      </w:r>
      <w:r>
        <w:rPr>
          <w:color w:val="231F20"/>
          <w:spacing w:val="4"/>
        </w:rPr>
        <w:t>duyên</w:t>
      </w:r>
      <w:r>
        <w:rPr>
          <w:color w:val="231F20"/>
          <w:spacing w:val="10"/>
        </w:rPr>
        <w:t> </w:t>
      </w:r>
      <w:r>
        <w:rPr>
          <w:color w:val="231F20"/>
          <w:spacing w:val="5"/>
        </w:rPr>
        <w:t>sinh.</w:t>
      </w:r>
    </w:p>
    <w:p>
      <w:pPr>
        <w:pStyle w:val="BodyText"/>
        <w:spacing w:line="273" w:lineRule="auto" w:before="115"/>
        <w:ind w:right="108"/>
      </w:pPr>
      <w:r>
        <w:rPr>
          <w:color w:val="231F20"/>
        </w:rPr>
        <w:t>Pháp nhân, pháp không nhân. Pháp có nhân, pháp không có nhân.</w:t>
      </w:r>
      <w:r>
        <w:rPr>
          <w:color w:val="231F20"/>
          <w:spacing w:val="-5"/>
        </w:rPr>
        <w:t> </w:t>
      </w:r>
      <w:r>
        <w:rPr>
          <w:color w:val="231F20"/>
        </w:rPr>
        <w:t>Pháp</w:t>
      </w:r>
      <w:r>
        <w:rPr>
          <w:color w:val="231F20"/>
          <w:spacing w:val="-5"/>
        </w:rPr>
        <w:t> </w:t>
      </w:r>
      <w:r>
        <w:rPr>
          <w:color w:val="231F20"/>
        </w:rPr>
        <w:t>nhân</w:t>
      </w:r>
      <w:r>
        <w:rPr>
          <w:color w:val="231F20"/>
          <w:spacing w:val="-4"/>
        </w:rPr>
        <w:t> </w:t>
      </w:r>
      <w:r>
        <w:rPr>
          <w:color w:val="231F20"/>
        </w:rPr>
        <w:t>khởi,</w:t>
      </w:r>
      <w:r>
        <w:rPr>
          <w:color w:val="231F20"/>
          <w:spacing w:val="-5"/>
        </w:rPr>
        <w:t> </w:t>
      </w:r>
      <w:r>
        <w:rPr>
          <w:color w:val="231F20"/>
        </w:rPr>
        <w:t>pháp</w:t>
      </w:r>
      <w:r>
        <w:rPr>
          <w:color w:val="231F20"/>
          <w:spacing w:val="-3"/>
        </w:rPr>
        <w:t> </w:t>
      </w:r>
      <w:r>
        <w:rPr>
          <w:color w:val="231F20"/>
        </w:rPr>
        <w:t>không</w:t>
      </w:r>
      <w:r>
        <w:rPr>
          <w:color w:val="231F20"/>
          <w:spacing w:val="-5"/>
        </w:rPr>
        <w:t> </w:t>
      </w:r>
      <w:r>
        <w:rPr>
          <w:color w:val="231F20"/>
        </w:rPr>
        <w:t>phải</w:t>
      </w:r>
      <w:r>
        <w:rPr>
          <w:color w:val="231F20"/>
          <w:spacing w:val="-4"/>
        </w:rPr>
        <w:t> </w:t>
      </w:r>
      <w:r>
        <w:rPr>
          <w:color w:val="231F20"/>
        </w:rPr>
        <w:t>nhân</w:t>
      </w:r>
      <w:r>
        <w:rPr>
          <w:color w:val="231F20"/>
          <w:spacing w:val="-5"/>
        </w:rPr>
        <w:t> </w:t>
      </w:r>
      <w:r>
        <w:rPr>
          <w:color w:val="231F20"/>
        </w:rPr>
        <w:t>khởi.</w:t>
      </w:r>
      <w:r>
        <w:rPr>
          <w:color w:val="231F20"/>
          <w:spacing w:val="-4"/>
        </w:rPr>
        <w:t> </w:t>
      </w:r>
      <w:r>
        <w:rPr>
          <w:color w:val="231F20"/>
        </w:rPr>
        <w:t>Pháp</w:t>
      </w:r>
      <w:r>
        <w:rPr>
          <w:color w:val="231F20"/>
          <w:spacing w:val="-5"/>
        </w:rPr>
        <w:t> </w:t>
      </w:r>
      <w:r>
        <w:rPr>
          <w:color w:val="231F20"/>
        </w:rPr>
        <w:t>nhân</w:t>
      </w:r>
      <w:r>
        <w:rPr>
          <w:color w:val="231F20"/>
          <w:spacing w:val="-4"/>
        </w:rPr>
        <w:t> </w:t>
      </w:r>
      <w:r>
        <w:rPr>
          <w:color w:val="231F20"/>
        </w:rPr>
        <w:t>tương ưng, pháp không phải nhân tương ưng.</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4" w:lineRule="auto" w:before="89"/>
        <w:ind w:left="110" w:right="392"/>
      </w:pPr>
      <w:r>
        <w:rPr>
          <w:color w:val="231F20"/>
        </w:rPr>
        <w:t>Pháp kiết, pháp không phải kiết. Pháp sinh kiết, pháp không phải sinh kiết. Pháp thủ, pháp không phải thủ. Pháp thọ, pháp</w:t>
      </w:r>
      <w:r>
        <w:rPr>
          <w:color w:val="231F20"/>
          <w:spacing w:val="-33"/>
        </w:rPr>
        <w:t> </w:t>
      </w:r>
      <w:r>
        <w:rPr>
          <w:color w:val="231F20"/>
        </w:rPr>
        <w:t>không phải thọ. Pháp thủ sinh, pháp không phải thủ</w:t>
      </w:r>
      <w:r>
        <w:rPr>
          <w:color w:val="231F20"/>
          <w:spacing w:val="-5"/>
        </w:rPr>
        <w:t> </w:t>
      </w:r>
      <w:r>
        <w:rPr>
          <w:color w:val="231F20"/>
        </w:rPr>
        <w:t>sinh.</w:t>
      </w:r>
    </w:p>
    <w:p>
      <w:pPr>
        <w:pStyle w:val="BodyText"/>
        <w:spacing w:line="264" w:lineRule="auto" w:before="105"/>
        <w:ind w:left="110" w:right="391"/>
      </w:pPr>
      <w:r>
        <w:rPr>
          <w:color w:val="231F20"/>
        </w:rPr>
        <w:t>Pháp phiền não, pháp không phiền não. Pháp cấu uế, pháp không cấu uế. Pháp có cấu uế, pháp không có cấu uế. Pháp triền, pháp không triền. Pháp triền trụ, pháp không phải triền trụ. Pháp triền sinh, pháp không phải triền sinh.</w:t>
      </w:r>
    </w:p>
    <w:p>
      <w:pPr>
        <w:pStyle w:val="BodyText"/>
        <w:spacing w:line="264" w:lineRule="auto" w:before="107"/>
        <w:ind w:left="110" w:right="392"/>
      </w:pPr>
      <w:r>
        <w:rPr>
          <w:color w:val="231F20"/>
        </w:rPr>
        <w:t>Pháp có duyên, pháp không phải duyên. Pháp có giác, pháp không có giác. Pháp có quán, pháp không có quán. Pháp đáng vui, pháp không đáng vui.</w:t>
      </w:r>
    </w:p>
    <w:p>
      <w:pPr>
        <w:pStyle w:val="BodyText"/>
        <w:spacing w:line="264" w:lineRule="auto" w:before="105"/>
        <w:ind w:left="110" w:right="391"/>
      </w:pPr>
      <w:r>
        <w:rPr>
          <w:color w:val="231F20"/>
        </w:rPr>
        <w:t>Pháp thọ dụng, pháp không thọ dụng. Pháp có sự có duyên, pháp không sự không duyên. Pháp hữu thượng, pháp vô thượng.</w:t>
      </w:r>
    </w:p>
    <w:p>
      <w:pPr>
        <w:pStyle w:val="BodyText"/>
        <w:spacing w:line="264" w:lineRule="auto" w:before="105"/>
        <w:ind w:left="110" w:right="392"/>
      </w:pPr>
      <w:r>
        <w:rPr>
          <w:color w:val="231F20"/>
        </w:rPr>
        <w:t>Pháp</w:t>
      </w:r>
      <w:r>
        <w:rPr>
          <w:color w:val="231F20"/>
          <w:spacing w:val="-5"/>
        </w:rPr>
        <w:t> </w:t>
      </w:r>
      <w:r>
        <w:rPr>
          <w:color w:val="231F20"/>
        </w:rPr>
        <w:t>xa,</w:t>
      </w:r>
      <w:r>
        <w:rPr>
          <w:color w:val="231F20"/>
          <w:spacing w:val="-5"/>
        </w:rPr>
        <w:t> </w:t>
      </w:r>
      <w:r>
        <w:rPr>
          <w:color w:val="231F20"/>
        </w:rPr>
        <w:t>pháp</w:t>
      </w:r>
      <w:r>
        <w:rPr>
          <w:color w:val="231F20"/>
          <w:spacing w:val="-5"/>
        </w:rPr>
        <w:t> </w:t>
      </w:r>
      <w:r>
        <w:rPr>
          <w:color w:val="231F20"/>
        </w:rPr>
        <w:t>gần.</w:t>
      </w:r>
      <w:r>
        <w:rPr>
          <w:color w:val="231F20"/>
          <w:spacing w:val="-5"/>
        </w:rPr>
        <w:t> </w:t>
      </w:r>
      <w:r>
        <w:rPr>
          <w:color w:val="231F20"/>
        </w:rPr>
        <w:t>Pháp</w:t>
      </w:r>
      <w:r>
        <w:rPr>
          <w:color w:val="231F20"/>
          <w:spacing w:val="-4"/>
        </w:rPr>
        <w:t> </w:t>
      </w:r>
      <w:r>
        <w:rPr>
          <w:color w:val="231F20"/>
        </w:rPr>
        <w:t>hữu</w:t>
      </w:r>
      <w:r>
        <w:rPr>
          <w:color w:val="231F20"/>
          <w:spacing w:val="-5"/>
        </w:rPr>
        <w:t> </w:t>
      </w:r>
      <w:r>
        <w:rPr>
          <w:color w:val="231F20"/>
        </w:rPr>
        <w:t>lượng,</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lượng.</w:t>
      </w:r>
      <w:r>
        <w:rPr>
          <w:color w:val="231F20"/>
          <w:spacing w:val="-4"/>
        </w:rPr>
        <w:t> </w:t>
      </w:r>
      <w:r>
        <w:rPr>
          <w:color w:val="231F20"/>
        </w:rPr>
        <w:t>Pháp</w:t>
      </w:r>
      <w:r>
        <w:rPr>
          <w:color w:val="231F20"/>
          <w:spacing w:val="-5"/>
        </w:rPr>
        <w:t> </w:t>
      </w:r>
      <w:r>
        <w:rPr>
          <w:color w:val="231F20"/>
        </w:rPr>
        <w:t>kiến, pháp không phải kiến.</w:t>
      </w:r>
    </w:p>
    <w:p>
      <w:pPr>
        <w:pStyle w:val="BodyText"/>
        <w:spacing w:line="264" w:lineRule="auto" w:before="104"/>
        <w:ind w:left="110" w:right="392"/>
      </w:pPr>
      <w:r>
        <w:rPr>
          <w:color w:val="231F20"/>
        </w:rPr>
        <w:t>Pháp kiến xứ, pháp không kiến xứ. Pháp kiến tương ưng, pháp không phải kiến tương ưng. Pháp phàm phu, pháp không phải phàm phu. Pháp phàm phu cộng, pháp không phải phàm phu cộng.</w:t>
      </w:r>
    </w:p>
    <w:p>
      <w:pPr>
        <w:pStyle w:val="BodyText"/>
        <w:spacing w:line="264" w:lineRule="auto" w:before="105"/>
        <w:ind w:left="110" w:right="390"/>
      </w:pPr>
      <w:r>
        <w:rPr>
          <w:color w:val="231F20"/>
        </w:rPr>
        <w:t>Pháp định, pháp không định. Pháp não, pháp không não. Pháp căn, pháp không phải căn. Pháp thuộc Thánh đế, pháp không thuộc Thánh đế. Pháp cộng hữu, pháp không cộng hữu.</w:t>
      </w:r>
    </w:p>
    <w:p>
      <w:pPr>
        <w:pStyle w:val="BodyText"/>
        <w:spacing w:line="264" w:lineRule="auto" w:before="106"/>
        <w:ind w:left="110" w:right="391"/>
      </w:pP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pháp</w:t>
      </w:r>
      <w:r>
        <w:rPr>
          <w:color w:val="231F20"/>
          <w:spacing w:val="-9"/>
        </w:rPr>
        <w:t> </w:t>
      </w:r>
      <w:r>
        <w:rPr>
          <w:color w:val="231F20"/>
        </w:rPr>
        <w:t>không</w:t>
      </w:r>
      <w:r>
        <w:rPr>
          <w:color w:val="231F20"/>
          <w:spacing w:val="-8"/>
        </w:rPr>
        <w:t> </w:t>
      </w:r>
      <w:r>
        <w:rPr>
          <w:color w:val="231F20"/>
        </w:rPr>
        <w:t>tương</w:t>
      </w:r>
      <w:r>
        <w:rPr>
          <w:color w:val="231F20"/>
          <w:spacing w:val="-9"/>
        </w:rPr>
        <w:t> </w:t>
      </w:r>
      <w:r>
        <w:rPr>
          <w:color w:val="231F20"/>
        </w:rPr>
        <w:t>ưng.</w:t>
      </w:r>
      <w:r>
        <w:rPr>
          <w:color w:val="231F20"/>
          <w:spacing w:val="-9"/>
        </w:rPr>
        <w:t> </w:t>
      </w:r>
      <w:r>
        <w:rPr>
          <w:color w:val="231F20"/>
        </w:rPr>
        <w:t>Pháp</w:t>
      </w:r>
      <w:r>
        <w:rPr>
          <w:color w:val="231F20"/>
          <w:spacing w:val="-8"/>
        </w:rPr>
        <w:t> </w:t>
      </w:r>
      <w:r>
        <w:rPr>
          <w:color w:val="231F20"/>
        </w:rPr>
        <w:t>quả,</w:t>
      </w:r>
      <w:r>
        <w:rPr>
          <w:color w:val="231F20"/>
          <w:spacing w:val="-9"/>
        </w:rPr>
        <w:t> </w:t>
      </w:r>
      <w:r>
        <w:rPr>
          <w:color w:val="231F20"/>
        </w:rPr>
        <w:t>pháp</w:t>
      </w:r>
      <w:r>
        <w:rPr>
          <w:color w:val="231F20"/>
          <w:spacing w:val="-8"/>
        </w:rPr>
        <w:t> </w:t>
      </w:r>
      <w:r>
        <w:rPr>
          <w:color w:val="231F20"/>
        </w:rPr>
        <w:t>không quả. Pháp có quả, pháp không có quả. Pháp báo, pháp không báo. Pháp có báo, pháp không có</w:t>
      </w:r>
      <w:r>
        <w:rPr>
          <w:color w:val="231F20"/>
          <w:spacing w:val="-2"/>
        </w:rPr>
        <w:t> </w:t>
      </w:r>
      <w:r>
        <w:rPr>
          <w:color w:val="231F20"/>
        </w:rPr>
        <w:t>báo.</w:t>
      </w:r>
    </w:p>
    <w:p>
      <w:pPr>
        <w:pStyle w:val="BodyText"/>
        <w:spacing w:line="264" w:lineRule="auto" w:before="105"/>
        <w:ind w:left="110" w:right="392"/>
      </w:pPr>
      <w:r>
        <w:rPr>
          <w:color w:val="231F20"/>
        </w:rPr>
        <w:t>Pháp</w:t>
      </w:r>
      <w:r>
        <w:rPr>
          <w:color w:val="231F20"/>
          <w:spacing w:val="-20"/>
        </w:rPr>
        <w:t> </w:t>
      </w:r>
      <w:r>
        <w:rPr>
          <w:color w:val="231F20"/>
        </w:rPr>
        <w:t>nhân</w:t>
      </w:r>
      <w:r>
        <w:rPr>
          <w:color w:val="231F20"/>
          <w:spacing w:val="-20"/>
        </w:rPr>
        <w:t> </w:t>
      </w:r>
      <w:r>
        <w:rPr>
          <w:color w:val="231F20"/>
        </w:rPr>
        <w:t>duyên,</w:t>
      </w:r>
      <w:r>
        <w:rPr>
          <w:color w:val="231F20"/>
          <w:spacing w:val="-19"/>
        </w:rPr>
        <w:t> </w:t>
      </w:r>
      <w:r>
        <w:rPr>
          <w:color w:val="231F20"/>
        </w:rPr>
        <w:t>pháp</w:t>
      </w:r>
      <w:r>
        <w:rPr>
          <w:color w:val="231F20"/>
          <w:spacing w:val="-20"/>
        </w:rPr>
        <w:t> </w:t>
      </w:r>
      <w:r>
        <w:rPr>
          <w:color w:val="231F20"/>
        </w:rPr>
        <w:t>không</w:t>
      </w:r>
      <w:r>
        <w:rPr>
          <w:color w:val="231F20"/>
          <w:spacing w:val="-19"/>
        </w:rPr>
        <w:t> </w:t>
      </w:r>
      <w:r>
        <w:rPr>
          <w:color w:val="231F20"/>
        </w:rPr>
        <w:t>nhân</w:t>
      </w:r>
      <w:r>
        <w:rPr>
          <w:color w:val="231F20"/>
          <w:spacing w:val="-20"/>
        </w:rPr>
        <w:t> </w:t>
      </w:r>
      <w:r>
        <w:rPr>
          <w:color w:val="231F20"/>
        </w:rPr>
        <w:t>duyên.</w:t>
      </w:r>
      <w:r>
        <w:rPr>
          <w:color w:val="231F20"/>
          <w:spacing w:val="-20"/>
        </w:rPr>
        <w:t> </w:t>
      </w:r>
      <w:r>
        <w:rPr>
          <w:color w:val="231F20"/>
        </w:rPr>
        <w:t>Pháp</w:t>
      </w:r>
      <w:r>
        <w:rPr>
          <w:color w:val="231F20"/>
          <w:spacing w:val="-19"/>
        </w:rPr>
        <w:t> </w:t>
      </w:r>
      <w:r>
        <w:rPr>
          <w:color w:val="231F20"/>
        </w:rPr>
        <w:t>có</w:t>
      </w:r>
      <w:r>
        <w:rPr>
          <w:color w:val="231F20"/>
          <w:spacing w:val="-20"/>
        </w:rPr>
        <w:t> </w:t>
      </w:r>
      <w:r>
        <w:rPr>
          <w:color w:val="231F20"/>
        </w:rPr>
        <w:t>nhân</w:t>
      </w:r>
      <w:r>
        <w:rPr>
          <w:color w:val="231F20"/>
          <w:spacing w:val="-19"/>
        </w:rPr>
        <w:t> </w:t>
      </w:r>
      <w:r>
        <w:rPr>
          <w:color w:val="231F20"/>
        </w:rPr>
        <w:t>duyên, pháp không có nhân duyên. Pháp xuất, pháp không xuất. Pháp có xuất, pháp không có xuất.</w:t>
      </w:r>
    </w:p>
    <w:p>
      <w:pPr>
        <w:pStyle w:val="BodyText"/>
        <w:spacing w:line="264" w:lineRule="auto" w:before="106"/>
        <w:ind w:left="110" w:right="390"/>
      </w:pPr>
      <w:r>
        <w:rPr>
          <w:color w:val="231F20"/>
        </w:rPr>
        <w:t>Pháp</w:t>
      </w:r>
      <w:r>
        <w:rPr>
          <w:color w:val="231F20"/>
          <w:spacing w:val="-13"/>
        </w:rPr>
        <w:t> </w:t>
      </w:r>
      <w:r>
        <w:rPr>
          <w:color w:val="231F20"/>
        </w:rPr>
        <w:t>tương</w:t>
      </w:r>
      <w:r>
        <w:rPr>
          <w:color w:val="231F20"/>
          <w:spacing w:val="-13"/>
        </w:rPr>
        <w:t> </w:t>
      </w:r>
      <w:r>
        <w:rPr>
          <w:color w:val="231F20"/>
        </w:rPr>
        <w:t>tục,</w:t>
      </w:r>
      <w:r>
        <w:rPr>
          <w:color w:val="231F20"/>
          <w:spacing w:val="-12"/>
        </w:rPr>
        <w:t> </w:t>
      </w:r>
      <w:r>
        <w:rPr>
          <w:color w:val="231F20"/>
        </w:rPr>
        <w:t>pháp</w:t>
      </w:r>
      <w:r>
        <w:rPr>
          <w:color w:val="231F20"/>
          <w:spacing w:val="-13"/>
        </w:rPr>
        <w:t> </w:t>
      </w:r>
      <w:r>
        <w:rPr>
          <w:color w:val="231F20"/>
        </w:rPr>
        <w:t>không</w:t>
      </w:r>
      <w:r>
        <w:rPr>
          <w:color w:val="231F20"/>
          <w:spacing w:val="-12"/>
        </w:rPr>
        <w:t> </w:t>
      </w:r>
      <w:r>
        <w:rPr>
          <w:color w:val="231F20"/>
        </w:rPr>
        <w:t>tương</w:t>
      </w:r>
      <w:r>
        <w:rPr>
          <w:color w:val="231F20"/>
          <w:spacing w:val="-13"/>
        </w:rPr>
        <w:t> </w:t>
      </w:r>
      <w:r>
        <w:rPr>
          <w:color w:val="231F20"/>
        </w:rPr>
        <w:t>tục.</w:t>
      </w:r>
      <w:r>
        <w:rPr>
          <w:color w:val="231F20"/>
          <w:spacing w:val="-12"/>
        </w:rPr>
        <w:t> </w:t>
      </w:r>
      <w:r>
        <w:rPr>
          <w:color w:val="231F20"/>
        </w:rPr>
        <w:t>Pháp</w:t>
      </w:r>
      <w:r>
        <w:rPr>
          <w:color w:val="231F20"/>
          <w:spacing w:val="-13"/>
        </w:rPr>
        <w:t> </w:t>
      </w:r>
      <w:r>
        <w:rPr>
          <w:color w:val="231F20"/>
        </w:rPr>
        <w:t>có</w:t>
      </w:r>
      <w:r>
        <w:rPr>
          <w:color w:val="231F20"/>
          <w:spacing w:val="-11"/>
        </w:rPr>
        <w:t> </w:t>
      </w:r>
      <w:r>
        <w:rPr>
          <w:color w:val="231F20"/>
        </w:rPr>
        <w:t>tương</w:t>
      </w:r>
      <w:r>
        <w:rPr>
          <w:color w:val="231F20"/>
          <w:spacing w:val="-13"/>
        </w:rPr>
        <w:t> </w:t>
      </w:r>
      <w:r>
        <w:rPr>
          <w:color w:val="231F20"/>
        </w:rPr>
        <w:t>tục,</w:t>
      </w:r>
      <w:r>
        <w:rPr>
          <w:color w:val="231F20"/>
          <w:spacing w:val="-12"/>
        </w:rPr>
        <w:t> </w:t>
      </w:r>
      <w:r>
        <w:rPr>
          <w:color w:val="231F20"/>
        </w:rPr>
        <w:t>pháp không có tương tục.</w:t>
      </w:r>
    </w:p>
    <w:p>
      <w:pPr>
        <w:spacing w:before="104"/>
        <w:ind w:left="677" w:right="0" w:firstLine="0"/>
        <w:jc w:val="both"/>
        <w:rPr>
          <w:i/>
          <w:sz w:val="26"/>
        </w:rPr>
      </w:pPr>
      <w:r>
        <w:rPr>
          <w:i/>
          <w:color w:val="231F20"/>
          <w:sz w:val="26"/>
        </w:rPr>
        <w:t>(Đã nói hai pháp có hai trăm mười sáu thứ).</w:t>
      </w:r>
    </w:p>
    <w:p>
      <w:pPr>
        <w:spacing w:after="0"/>
        <w:jc w:val="both"/>
        <w:rPr>
          <w:sz w:val="26"/>
        </w:rPr>
        <w:sectPr>
          <w:pgSz w:w="9080" w:h="13610"/>
          <w:pgMar w:header="1192" w:footer="0" w:top="1440" w:bottom="280" w:left="740" w:right="740"/>
        </w:sectPr>
      </w:pPr>
    </w:p>
    <w:p>
      <w:pPr>
        <w:pStyle w:val="BodyText"/>
        <w:ind w:left="0" w:firstLine="0"/>
        <w:jc w:val="left"/>
        <w:rPr>
          <w:i/>
          <w:sz w:val="19"/>
        </w:rPr>
      </w:pPr>
    </w:p>
    <w:p>
      <w:pPr>
        <w:pStyle w:val="BodyText"/>
        <w:spacing w:before="89"/>
        <w:ind w:left="283" w:firstLine="0"/>
        <w:jc w:val="center"/>
      </w:pPr>
      <w:r>
        <w:rPr>
          <w:color w:val="231F20"/>
        </w:rPr>
        <w:t>*</w:t>
      </w:r>
    </w:p>
    <w:p>
      <w:pPr>
        <w:pStyle w:val="BodyText"/>
        <w:spacing w:line="264" w:lineRule="auto" w:before="224"/>
        <w:ind w:right="108"/>
      </w:pPr>
      <w:r>
        <w:rPr>
          <w:i/>
          <w:color w:val="231F20"/>
        </w:rPr>
        <w:t>Nói về ba pháp: </w:t>
      </w:r>
      <w:r>
        <w:rPr>
          <w:color w:val="231F20"/>
        </w:rPr>
        <w:t>Pháp thiện, pháp bất thiện, pháp vô ký. Pháp học, pháp vô học, pháp phi học phi vô học.</w:t>
      </w:r>
    </w:p>
    <w:p>
      <w:pPr>
        <w:pStyle w:val="BodyText"/>
        <w:spacing w:line="264" w:lineRule="auto" w:before="110"/>
        <w:ind w:right="109"/>
      </w:pPr>
      <w:r>
        <w:rPr>
          <w:color w:val="231F20"/>
        </w:rPr>
        <w:t>Pháp</w:t>
      </w:r>
      <w:r>
        <w:rPr>
          <w:color w:val="231F20"/>
          <w:spacing w:val="-10"/>
        </w:rPr>
        <w:t> </w:t>
      </w:r>
      <w:r>
        <w:rPr>
          <w:color w:val="231F20"/>
        </w:rPr>
        <w:t>do</w:t>
      </w:r>
      <w:r>
        <w:rPr>
          <w:color w:val="231F20"/>
          <w:spacing w:val="-9"/>
        </w:rPr>
        <w:t> </w:t>
      </w:r>
      <w:r>
        <w:rPr>
          <w:color w:val="231F20"/>
        </w:rPr>
        <w:t>kiến</w:t>
      </w:r>
      <w:r>
        <w:rPr>
          <w:color w:val="231F20"/>
          <w:spacing w:val="-10"/>
        </w:rPr>
        <w:t> </w:t>
      </w:r>
      <w:r>
        <w:rPr>
          <w:color w:val="231F20"/>
        </w:rPr>
        <w:t>đoạn,</w:t>
      </w:r>
      <w:r>
        <w:rPr>
          <w:color w:val="231F20"/>
          <w:spacing w:val="-9"/>
        </w:rPr>
        <w:t> </w:t>
      </w:r>
      <w:r>
        <w:rPr>
          <w:color w:val="231F20"/>
        </w:rPr>
        <w:t>pháp</w:t>
      </w:r>
      <w:r>
        <w:rPr>
          <w:color w:val="231F20"/>
          <w:spacing w:val="-10"/>
        </w:rPr>
        <w:t> </w:t>
      </w:r>
      <w:r>
        <w:rPr>
          <w:color w:val="231F20"/>
        </w:rPr>
        <w:t>do</w:t>
      </w:r>
      <w:r>
        <w:rPr>
          <w:color w:val="231F20"/>
          <w:spacing w:val="-9"/>
        </w:rPr>
        <w:t> </w:t>
      </w:r>
      <w:r>
        <w:rPr>
          <w:color w:val="231F20"/>
        </w:rPr>
        <w:t>tu</w:t>
      </w:r>
      <w:r>
        <w:rPr>
          <w:color w:val="231F20"/>
          <w:spacing w:val="-10"/>
        </w:rPr>
        <w:t> </w:t>
      </w:r>
      <w:r>
        <w:rPr>
          <w:color w:val="231F20"/>
        </w:rPr>
        <w:t>đoạn,</w:t>
      </w:r>
      <w:r>
        <w:rPr>
          <w:color w:val="231F20"/>
          <w:spacing w:val="-9"/>
        </w:rPr>
        <w:t> </w:t>
      </w:r>
      <w:r>
        <w:rPr>
          <w:color w:val="231F20"/>
        </w:rPr>
        <w:t>pháp</w:t>
      </w:r>
      <w:r>
        <w:rPr>
          <w:color w:val="231F20"/>
          <w:spacing w:val="-10"/>
        </w:rPr>
        <w:t> </w:t>
      </w:r>
      <w:r>
        <w:rPr>
          <w:color w:val="231F20"/>
        </w:rPr>
        <w:t>không</w:t>
      </w:r>
      <w:r>
        <w:rPr>
          <w:color w:val="231F20"/>
          <w:spacing w:val="-9"/>
        </w:rPr>
        <w:t> </w:t>
      </w:r>
      <w:r>
        <w:rPr>
          <w:color w:val="231F20"/>
        </w:rPr>
        <w:t>đoạn.</w:t>
      </w:r>
      <w:r>
        <w:rPr>
          <w:color w:val="231F20"/>
          <w:spacing w:val="-10"/>
        </w:rPr>
        <w:t> </w:t>
      </w:r>
      <w:r>
        <w:rPr>
          <w:color w:val="231F20"/>
        </w:rPr>
        <w:t>Pháp</w:t>
      </w:r>
      <w:r>
        <w:rPr>
          <w:color w:val="231F20"/>
          <w:spacing w:val="-9"/>
        </w:rPr>
        <w:t> </w:t>
      </w:r>
      <w:r>
        <w:rPr>
          <w:color w:val="231F20"/>
        </w:rPr>
        <w:t>do kiến đoạn nhân, pháp do tu đoạn nhân, pháp không đoạn nhân.</w:t>
      </w:r>
    </w:p>
    <w:p>
      <w:pPr>
        <w:pStyle w:val="BodyText"/>
        <w:spacing w:line="264" w:lineRule="auto" w:before="110"/>
        <w:ind w:right="107"/>
      </w:pPr>
      <w:r>
        <w:rPr>
          <w:color w:val="231F20"/>
        </w:rPr>
        <w:t>Pháp có thể thấy có đối, pháp không thể thấy có đối, pháp không thể thấy không đối. Pháp báo, pháp không báo, pháp phi báo phi phi báo.</w:t>
      </w:r>
    </w:p>
    <w:p>
      <w:pPr>
        <w:pStyle w:val="BodyText"/>
        <w:spacing w:line="264" w:lineRule="auto" w:before="111"/>
        <w:ind w:right="107"/>
      </w:pPr>
      <w:r>
        <w:rPr>
          <w:color w:val="231F20"/>
        </w:rPr>
        <w:t>Pháp hạ, pháp trung, pháp thượng. Pháp nhỏ, pháp lớn, pháp vô lượng.</w:t>
      </w:r>
    </w:p>
    <w:p>
      <w:pPr>
        <w:pStyle w:val="BodyText"/>
        <w:spacing w:line="264" w:lineRule="auto" w:before="110"/>
        <w:ind w:right="107"/>
      </w:pPr>
      <w:r>
        <w:rPr>
          <w:color w:val="231F20"/>
        </w:rPr>
        <w:t>Pháp</w:t>
      </w:r>
      <w:r>
        <w:rPr>
          <w:color w:val="231F20"/>
          <w:spacing w:val="-7"/>
        </w:rPr>
        <w:t> </w:t>
      </w:r>
      <w:r>
        <w:rPr>
          <w:color w:val="231F20"/>
        </w:rPr>
        <w:t>ý</w:t>
      </w:r>
      <w:r>
        <w:rPr>
          <w:color w:val="231F20"/>
          <w:spacing w:val="-6"/>
        </w:rPr>
        <w:t> </w:t>
      </w:r>
      <w:r>
        <w:rPr>
          <w:color w:val="231F20"/>
        </w:rPr>
        <w:t>lạc,</w:t>
      </w:r>
      <w:r>
        <w:rPr>
          <w:color w:val="231F20"/>
          <w:spacing w:val="-7"/>
        </w:rPr>
        <w:t> </w:t>
      </w:r>
      <w:r>
        <w:rPr>
          <w:color w:val="231F20"/>
        </w:rPr>
        <w:t>pháp</w:t>
      </w:r>
      <w:r>
        <w:rPr>
          <w:color w:val="231F20"/>
          <w:spacing w:val="-6"/>
        </w:rPr>
        <w:t> </w:t>
      </w:r>
      <w:r>
        <w:rPr>
          <w:color w:val="231F20"/>
        </w:rPr>
        <w:t>không</w:t>
      </w:r>
      <w:r>
        <w:rPr>
          <w:color w:val="231F20"/>
          <w:spacing w:val="-7"/>
        </w:rPr>
        <w:t> </w:t>
      </w:r>
      <w:r>
        <w:rPr>
          <w:color w:val="231F20"/>
        </w:rPr>
        <w:t>ý</w:t>
      </w:r>
      <w:r>
        <w:rPr>
          <w:color w:val="231F20"/>
          <w:spacing w:val="-6"/>
        </w:rPr>
        <w:t> </w:t>
      </w:r>
      <w:r>
        <w:rPr>
          <w:color w:val="231F20"/>
        </w:rPr>
        <w:t>lạc,</w:t>
      </w:r>
      <w:r>
        <w:rPr>
          <w:color w:val="231F20"/>
          <w:spacing w:val="-7"/>
        </w:rPr>
        <w:t> </w:t>
      </w:r>
      <w:r>
        <w:rPr>
          <w:color w:val="231F20"/>
        </w:rPr>
        <w:t>pháp</w:t>
      </w:r>
      <w:r>
        <w:rPr>
          <w:color w:val="231F20"/>
          <w:spacing w:val="-6"/>
        </w:rPr>
        <w:t> </w:t>
      </w:r>
      <w:r>
        <w:rPr>
          <w:color w:val="231F20"/>
        </w:rPr>
        <w:t>phi</w:t>
      </w:r>
      <w:r>
        <w:rPr>
          <w:color w:val="231F20"/>
          <w:spacing w:val="-7"/>
        </w:rPr>
        <w:t> </w:t>
      </w:r>
      <w:r>
        <w:rPr>
          <w:color w:val="231F20"/>
        </w:rPr>
        <w:t>ý</w:t>
      </w:r>
      <w:r>
        <w:rPr>
          <w:color w:val="231F20"/>
          <w:spacing w:val="-6"/>
        </w:rPr>
        <w:t> </w:t>
      </w:r>
      <w:r>
        <w:rPr>
          <w:color w:val="231F20"/>
        </w:rPr>
        <w:t>lạc</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ý</w:t>
      </w:r>
      <w:r>
        <w:rPr>
          <w:color w:val="231F20"/>
          <w:spacing w:val="-7"/>
        </w:rPr>
        <w:t> </w:t>
      </w:r>
      <w:r>
        <w:rPr>
          <w:color w:val="231F20"/>
        </w:rPr>
        <w:t>lạc.</w:t>
      </w:r>
      <w:r>
        <w:rPr>
          <w:color w:val="231F20"/>
          <w:spacing w:val="-6"/>
        </w:rPr>
        <w:t> </w:t>
      </w:r>
      <w:r>
        <w:rPr>
          <w:color w:val="231F20"/>
        </w:rPr>
        <w:t>Pháp cùng</w:t>
      </w:r>
      <w:r>
        <w:rPr>
          <w:color w:val="231F20"/>
          <w:spacing w:val="-6"/>
        </w:rPr>
        <w:t> </w:t>
      </w:r>
      <w:r>
        <w:rPr>
          <w:color w:val="231F20"/>
        </w:rPr>
        <w:t>hợp</w:t>
      </w:r>
      <w:r>
        <w:rPr>
          <w:color w:val="231F20"/>
          <w:spacing w:val="-6"/>
        </w:rPr>
        <w:t> </w:t>
      </w:r>
      <w:r>
        <w:rPr>
          <w:color w:val="231F20"/>
        </w:rPr>
        <w:t>với</w:t>
      </w:r>
      <w:r>
        <w:rPr>
          <w:color w:val="231F20"/>
          <w:spacing w:val="-6"/>
        </w:rPr>
        <w:t> </w:t>
      </w:r>
      <w:r>
        <w:rPr>
          <w:color w:val="231F20"/>
        </w:rPr>
        <w:t>lạc,</w:t>
      </w:r>
      <w:r>
        <w:rPr>
          <w:color w:val="231F20"/>
          <w:spacing w:val="-6"/>
        </w:rPr>
        <w:t> </w:t>
      </w:r>
      <w:r>
        <w:rPr>
          <w:color w:val="231F20"/>
        </w:rPr>
        <w:t>pháp</w:t>
      </w:r>
      <w:r>
        <w:rPr>
          <w:color w:val="231F20"/>
          <w:spacing w:val="-6"/>
        </w:rPr>
        <w:t> </w:t>
      </w:r>
      <w:r>
        <w:rPr>
          <w:color w:val="231F20"/>
        </w:rPr>
        <w:t>cùng</w:t>
      </w:r>
      <w:r>
        <w:rPr>
          <w:color w:val="231F20"/>
          <w:spacing w:val="-6"/>
        </w:rPr>
        <w:t> </w:t>
      </w:r>
      <w:r>
        <w:rPr>
          <w:color w:val="231F20"/>
        </w:rPr>
        <w:t>hợp</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lạc cùng hợp.</w:t>
      </w:r>
    </w:p>
    <w:p>
      <w:pPr>
        <w:pStyle w:val="BodyText"/>
        <w:spacing w:line="264" w:lineRule="auto" w:before="111"/>
        <w:ind w:right="108"/>
      </w:pPr>
      <w:r>
        <w:rPr>
          <w:color w:val="231F20"/>
        </w:rPr>
        <w:t>Pháp cùng khởi, pháp cùng trụ, pháp cùng diệt. Pháp không cùng khởi, pháp không cùng trụ, pháp không cùng diệt.</w:t>
      </w:r>
    </w:p>
    <w:p>
      <w:pPr>
        <w:pStyle w:val="BodyText"/>
        <w:spacing w:line="264" w:lineRule="auto" w:before="110"/>
        <w:ind w:right="107"/>
      </w:pPr>
      <w:r>
        <w:rPr>
          <w:color w:val="231F20"/>
        </w:rPr>
        <w:t>Pháp tâm cùng khởi, pháp tâm cùng trụ, pháp tâm cùng diệt. Pháp</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tâm</w:t>
      </w:r>
      <w:r>
        <w:rPr>
          <w:color w:val="231F20"/>
          <w:spacing w:val="-9"/>
        </w:rPr>
        <w:t> </w:t>
      </w:r>
      <w:r>
        <w:rPr>
          <w:color w:val="231F20"/>
        </w:rPr>
        <w:t>cùng</w:t>
      </w:r>
      <w:r>
        <w:rPr>
          <w:color w:val="231F20"/>
          <w:spacing w:val="-10"/>
        </w:rPr>
        <w:t> </w:t>
      </w:r>
      <w:r>
        <w:rPr>
          <w:color w:val="231F20"/>
        </w:rPr>
        <w:t>khởi,</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tâm</w:t>
      </w:r>
      <w:r>
        <w:rPr>
          <w:color w:val="231F20"/>
          <w:spacing w:val="-9"/>
        </w:rPr>
        <w:t> </w:t>
      </w:r>
      <w:r>
        <w:rPr>
          <w:color w:val="231F20"/>
        </w:rPr>
        <w:t>cùng</w:t>
      </w:r>
      <w:r>
        <w:rPr>
          <w:color w:val="231F20"/>
          <w:spacing w:val="-9"/>
        </w:rPr>
        <w:t> </w:t>
      </w:r>
      <w:r>
        <w:rPr>
          <w:color w:val="231F20"/>
        </w:rPr>
        <w:t>trụ,</w:t>
      </w:r>
      <w:r>
        <w:rPr>
          <w:color w:val="231F20"/>
          <w:spacing w:val="-9"/>
        </w:rPr>
        <w:t> </w:t>
      </w:r>
      <w:r>
        <w:rPr>
          <w:color w:val="231F20"/>
        </w:rPr>
        <w:t>pháp không phải tâm cùng diệt.</w:t>
      </w:r>
    </w:p>
    <w:p>
      <w:pPr>
        <w:pStyle w:val="BodyText"/>
        <w:spacing w:line="264" w:lineRule="auto" w:before="111"/>
        <w:ind w:right="109"/>
      </w:pPr>
      <w:r>
        <w:rPr>
          <w:color w:val="231F20"/>
        </w:rPr>
        <w:t>Ba giới: Giới dục, giới sân, giới hại. Lại có ba giới: Giới xuất yếu, giới không sân, giới không hại. Lại có ba giới: Dục giới, sắc giới, vô sắc giới. Lại có ba giới: Giới sắc, giới vô sắc, giới diệt.</w:t>
      </w:r>
    </w:p>
    <w:p>
      <w:pPr>
        <w:pStyle w:val="BodyText"/>
        <w:spacing w:line="264" w:lineRule="auto" w:before="111"/>
        <w:ind w:right="109"/>
      </w:pPr>
      <w:r>
        <w:rPr>
          <w:color w:val="231F20"/>
        </w:rPr>
        <w:t>Ba hữu: Dục hữu, sắc hữu, vô sắc hữu. Ba lậu: Dục lậu, hữu lậu, vô minh lậu. Ba đời: Quá khứ, vị lai, hiện tại.</w:t>
      </w:r>
    </w:p>
    <w:p>
      <w:pPr>
        <w:pStyle w:val="BodyText"/>
        <w:spacing w:line="264" w:lineRule="auto" w:before="110"/>
        <w:ind w:right="109"/>
      </w:pPr>
      <w:r>
        <w:rPr>
          <w:color w:val="231F20"/>
        </w:rPr>
        <w:t>Ba sự nói: Nói sự việc quá khứ, nói sự việc vị lai, nói sự việc hiện tại.</w:t>
      </w:r>
    </w:p>
    <w:p>
      <w:pPr>
        <w:pStyle w:val="BodyText"/>
        <w:spacing w:before="110"/>
        <w:ind w:left="960" w:firstLine="0"/>
      </w:pPr>
      <w:r>
        <w:rPr>
          <w:color w:val="231F20"/>
        </w:rPr>
        <w:t>Ba khổ: Khổ của khổ khổ, khổ của biến khổ, khổ của hành khổ.</w:t>
      </w:r>
    </w:p>
    <w:p>
      <w:pPr>
        <w:pStyle w:val="BodyText"/>
        <w:spacing w:line="264" w:lineRule="auto" w:before="139"/>
        <w:ind w:right="108"/>
      </w:pPr>
      <w:r>
        <w:rPr>
          <w:color w:val="231F20"/>
        </w:rPr>
        <w:t>Ba</w:t>
      </w:r>
      <w:r>
        <w:rPr>
          <w:color w:val="231F20"/>
          <w:spacing w:val="-6"/>
        </w:rPr>
        <w:t> </w:t>
      </w:r>
      <w:r>
        <w:rPr>
          <w:color w:val="231F20"/>
        </w:rPr>
        <w:t>pháp:</w:t>
      </w:r>
      <w:r>
        <w:rPr>
          <w:color w:val="231F20"/>
          <w:spacing w:val="-5"/>
        </w:rPr>
        <w:t> </w:t>
      </w:r>
      <w:r>
        <w:rPr>
          <w:color w:val="231F20"/>
        </w:rPr>
        <w:t>Pháp</w:t>
      </w:r>
      <w:r>
        <w:rPr>
          <w:color w:val="231F20"/>
          <w:spacing w:val="-5"/>
        </w:rPr>
        <w:t> </w:t>
      </w:r>
      <w:r>
        <w:rPr>
          <w:color w:val="231F20"/>
        </w:rPr>
        <w:t>có</w:t>
      </w:r>
      <w:r>
        <w:rPr>
          <w:color w:val="231F20"/>
          <w:spacing w:val="-5"/>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pháp</w:t>
      </w:r>
      <w:r>
        <w:rPr>
          <w:color w:val="231F20"/>
          <w:spacing w:val="-5"/>
        </w:rPr>
        <w:t> </w:t>
      </w:r>
      <w:r>
        <w:rPr>
          <w:color w:val="231F20"/>
        </w:rPr>
        <w:t>không</w:t>
      </w:r>
      <w:r>
        <w:rPr>
          <w:color w:val="231F20"/>
          <w:spacing w:val="-6"/>
        </w:rPr>
        <w:t>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5"/>
        </w:rPr>
        <w:t> </w:t>
      </w:r>
      <w:r>
        <w:rPr>
          <w:color w:val="231F20"/>
        </w:rPr>
        <w:t>pháp không giác không quán.</w:t>
      </w:r>
    </w:p>
    <w:p>
      <w:pPr>
        <w:spacing w:after="0" w:line="264" w:lineRule="auto"/>
        <w:sectPr>
          <w:pgSz w:w="9080" w:h="13610"/>
          <w:pgMar w:header="1192" w:footer="0" w:top="1440" w:bottom="280" w:left="740" w:right="740"/>
        </w:sectPr>
      </w:pPr>
    </w:p>
    <w:p>
      <w:pPr>
        <w:pStyle w:val="BodyText"/>
        <w:ind w:left="0" w:firstLine="0"/>
        <w:jc w:val="left"/>
        <w:rPr>
          <w:sz w:val="19"/>
        </w:rPr>
      </w:pPr>
    </w:p>
    <w:p>
      <w:pPr>
        <w:pStyle w:val="BodyText"/>
        <w:spacing w:line="278" w:lineRule="auto" w:before="89"/>
        <w:ind w:left="110" w:right="392"/>
      </w:pPr>
      <w:r>
        <w:rPr>
          <w:color w:val="231F20"/>
        </w:rPr>
        <w:t>Ba</w:t>
      </w:r>
      <w:r>
        <w:rPr>
          <w:color w:val="231F20"/>
          <w:spacing w:val="-6"/>
        </w:rPr>
        <w:t> </w:t>
      </w:r>
      <w:r>
        <w:rPr>
          <w:color w:val="231F20"/>
        </w:rPr>
        <w:t>địa:</w:t>
      </w:r>
      <w:r>
        <w:rPr>
          <w:color w:val="231F20"/>
          <w:spacing w:val="-5"/>
        </w:rPr>
        <w:t> </w:t>
      </w:r>
      <w:r>
        <w:rPr>
          <w:color w:val="231F20"/>
        </w:rPr>
        <w:t>Địa</w:t>
      </w:r>
      <w:r>
        <w:rPr>
          <w:color w:val="231F20"/>
          <w:spacing w:val="-5"/>
        </w:rPr>
        <w:t> </w:t>
      </w:r>
      <w:r>
        <w:rPr>
          <w:color w:val="231F20"/>
        </w:rPr>
        <w:t>có</w:t>
      </w:r>
      <w:r>
        <w:rPr>
          <w:color w:val="231F20"/>
          <w:spacing w:val="-5"/>
        </w:rPr>
        <w:t>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6"/>
        </w:rPr>
        <w:t> </w:t>
      </w:r>
      <w:r>
        <w:rPr>
          <w:color w:val="231F20"/>
        </w:rPr>
        <w:t>địa</w:t>
      </w:r>
      <w:r>
        <w:rPr>
          <w:color w:val="231F20"/>
          <w:spacing w:val="-5"/>
        </w:rPr>
        <w:t> </w:t>
      </w:r>
      <w:r>
        <w:rPr>
          <w:color w:val="231F20"/>
        </w:rPr>
        <w:t>không</w:t>
      </w:r>
      <w:r>
        <w:rPr>
          <w:color w:val="231F20"/>
          <w:spacing w:val="-5"/>
        </w:rPr>
        <w:t>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5"/>
        </w:rPr>
        <w:t> </w:t>
      </w:r>
      <w:r>
        <w:rPr>
          <w:color w:val="231F20"/>
        </w:rPr>
        <w:t>địa</w:t>
      </w:r>
      <w:r>
        <w:rPr>
          <w:color w:val="231F20"/>
          <w:spacing w:val="-5"/>
        </w:rPr>
        <w:t> </w:t>
      </w:r>
      <w:r>
        <w:rPr>
          <w:color w:val="231F20"/>
        </w:rPr>
        <w:t>không giác không quán.</w:t>
      </w:r>
    </w:p>
    <w:p>
      <w:pPr>
        <w:pStyle w:val="BodyText"/>
        <w:spacing w:line="278" w:lineRule="auto" w:before="123"/>
        <w:ind w:left="110" w:right="391"/>
      </w:pPr>
      <w:r>
        <w:rPr>
          <w:color w:val="231F20"/>
        </w:rPr>
        <w:t>Ba nghiệp: Nghiệp thân, nghiệp khẩu, nghiệp ý. Lại có ba nghiệp: Nghiệp thiện, nghiệp bất thiện, nghiệp vô ký. Lại có ba nghiệp: Nghiệp học, nghiệp vô học, nghiệp phi học phi vô học. Lại có</w:t>
      </w:r>
      <w:r>
        <w:rPr>
          <w:color w:val="231F20"/>
          <w:spacing w:val="-10"/>
        </w:rPr>
        <w:t> </w:t>
      </w:r>
      <w:r>
        <w:rPr>
          <w:color w:val="231F20"/>
        </w:rPr>
        <w:t>ba</w:t>
      </w:r>
      <w:r>
        <w:rPr>
          <w:color w:val="231F20"/>
          <w:spacing w:val="-9"/>
        </w:rPr>
        <w:t> </w:t>
      </w:r>
      <w:r>
        <w:rPr>
          <w:color w:val="231F20"/>
        </w:rPr>
        <w:t>nghiệp:</w:t>
      </w:r>
      <w:r>
        <w:rPr>
          <w:color w:val="231F20"/>
          <w:spacing w:val="-10"/>
        </w:rPr>
        <w:t> </w:t>
      </w:r>
      <w:r>
        <w:rPr>
          <w:color w:val="231F20"/>
        </w:rPr>
        <w:t>Nghiệp</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đoạn,</w:t>
      </w:r>
      <w:r>
        <w:rPr>
          <w:color w:val="231F20"/>
          <w:spacing w:val="-9"/>
        </w:rPr>
        <w:t> </w:t>
      </w:r>
      <w:r>
        <w:rPr>
          <w:color w:val="231F20"/>
        </w:rPr>
        <w:t>nghiệp</w:t>
      </w:r>
      <w:r>
        <w:rPr>
          <w:color w:val="231F20"/>
          <w:spacing w:val="-10"/>
        </w:rPr>
        <w:t> </w:t>
      </w:r>
      <w:r>
        <w:rPr>
          <w:color w:val="231F20"/>
        </w:rPr>
        <w:t>do</w:t>
      </w:r>
      <w:r>
        <w:rPr>
          <w:color w:val="231F20"/>
          <w:spacing w:val="-9"/>
        </w:rPr>
        <w:t> </w:t>
      </w:r>
      <w:r>
        <w:rPr>
          <w:color w:val="231F20"/>
        </w:rPr>
        <w:t>tu</w:t>
      </w:r>
      <w:r>
        <w:rPr>
          <w:color w:val="231F20"/>
          <w:spacing w:val="-10"/>
        </w:rPr>
        <w:t> </w:t>
      </w:r>
      <w:r>
        <w:rPr>
          <w:color w:val="231F20"/>
        </w:rPr>
        <w:t>đoạn,</w:t>
      </w:r>
      <w:r>
        <w:rPr>
          <w:color w:val="231F20"/>
          <w:spacing w:val="-9"/>
        </w:rPr>
        <w:t> </w:t>
      </w:r>
      <w:r>
        <w:rPr>
          <w:color w:val="231F20"/>
        </w:rPr>
        <w:t>nghiệp</w:t>
      </w:r>
      <w:r>
        <w:rPr>
          <w:color w:val="231F20"/>
          <w:spacing w:val="-9"/>
        </w:rPr>
        <w:t> </w:t>
      </w:r>
      <w:r>
        <w:rPr>
          <w:color w:val="231F20"/>
        </w:rPr>
        <w:t>không đoạn.</w:t>
      </w:r>
      <w:r>
        <w:rPr>
          <w:color w:val="231F20"/>
          <w:spacing w:val="-5"/>
        </w:rPr>
        <w:t> </w:t>
      </w:r>
      <w:r>
        <w:rPr>
          <w:color w:val="231F20"/>
        </w:rPr>
        <w:t>Lại</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nghiệp:</w:t>
      </w:r>
      <w:r>
        <w:rPr>
          <w:color w:val="231F20"/>
          <w:spacing w:val="-5"/>
        </w:rPr>
        <w:t> </w:t>
      </w:r>
      <w:r>
        <w:rPr>
          <w:color w:val="231F20"/>
        </w:rPr>
        <w:t>Nghiệp</w:t>
      </w:r>
      <w:r>
        <w:rPr>
          <w:color w:val="231F20"/>
          <w:spacing w:val="-4"/>
        </w:rPr>
        <w:t> </w:t>
      </w:r>
      <w:r>
        <w:rPr>
          <w:color w:val="231F20"/>
        </w:rPr>
        <w:t>hiện</w:t>
      </w:r>
      <w:r>
        <w:rPr>
          <w:color w:val="231F20"/>
          <w:spacing w:val="-5"/>
        </w:rPr>
        <w:t> </w:t>
      </w:r>
      <w:r>
        <w:rPr>
          <w:color w:val="231F20"/>
        </w:rPr>
        <w:t>pháp</w:t>
      </w:r>
      <w:r>
        <w:rPr>
          <w:color w:val="231F20"/>
          <w:spacing w:val="-5"/>
        </w:rPr>
        <w:t> </w:t>
      </w:r>
      <w:r>
        <w:rPr>
          <w:color w:val="231F20"/>
        </w:rPr>
        <w:t>thọ,</w:t>
      </w:r>
      <w:r>
        <w:rPr>
          <w:color w:val="231F20"/>
          <w:spacing w:val="-4"/>
        </w:rPr>
        <w:t> </w:t>
      </w:r>
      <w:r>
        <w:rPr>
          <w:color w:val="231F20"/>
        </w:rPr>
        <w:t>nghiệp</w:t>
      </w:r>
      <w:r>
        <w:rPr>
          <w:color w:val="231F20"/>
          <w:spacing w:val="-5"/>
        </w:rPr>
        <w:t> </w:t>
      </w:r>
      <w:r>
        <w:rPr>
          <w:color w:val="231F20"/>
        </w:rPr>
        <w:t>sinh</w:t>
      </w:r>
      <w:r>
        <w:rPr>
          <w:color w:val="231F20"/>
          <w:spacing w:val="-5"/>
        </w:rPr>
        <w:t> </w:t>
      </w:r>
      <w:r>
        <w:rPr>
          <w:color w:val="231F20"/>
        </w:rPr>
        <w:t>pháp</w:t>
      </w:r>
      <w:r>
        <w:rPr>
          <w:color w:val="231F20"/>
          <w:spacing w:val="-4"/>
        </w:rPr>
        <w:t> </w:t>
      </w:r>
      <w:r>
        <w:rPr>
          <w:color w:val="231F20"/>
        </w:rPr>
        <w:t>thọ, nghiệp hậu pháp thọ. Lại có ba nghiệp: Nghiệp lạc thọ, nghiệp khổ thọ, nghiệp thọ không khổ không lạc.</w:t>
      </w:r>
    </w:p>
    <w:p>
      <w:pPr>
        <w:spacing w:before="119"/>
        <w:ind w:left="677" w:right="0" w:firstLine="0"/>
        <w:jc w:val="both"/>
        <w:rPr>
          <w:sz w:val="26"/>
        </w:rPr>
      </w:pPr>
      <w:r>
        <w:rPr>
          <w:i/>
          <w:color w:val="231F20"/>
          <w:sz w:val="26"/>
        </w:rPr>
        <w:t>(Đã nói ba pháp có chín mươi ba thứ)</w:t>
      </w:r>
      <w:r>
        <w:rPr>
          <w:color w:val="231F20"/>
          <w:sz w:val="26"/>
        </w:rPr>
        <w:t>.</w:t>
      </w:r>
    </w:p>
    <w:p>
      <w:pPr>
        <w:pStyle w:val="BodyText"/>
        <w:spacing w:before="172"/>
        <w:ind w:left="0" w:right="281" w:firstLine="0"/>
        <w:jc w:val="center"/>
      </w:pPr>
      <w:r>
        <w:rPr>
          <w:color w:val="231F20"/>
        </w:rPr>
        <w:t>*</w:t>
      </w:r>
    </w:p>
    <w:p>
      <w:pPr>
        <w:pStyle w:val="BodyText"/>
        <w:spacing w:before="3"/>
        <w:ind w:left="0" w:firstLine="0"/>
        <w:jc w:val="left"/>
        <w:rPr>
          <w:sz w:val="22"/>
        </w:rPr>
      </w:pPr>
    </w:p>
    <w:p>
      <w:pPr>
        <w:pStyle w:val="BodyText"/>
        <w:spacing w:line="278" w:lineRule="auto" w:before="1"/>
        <w:ind w:left="110" w:right="391"/>
      </w:pPr>
      <w:r>
        <w:rPr>
          <w:i/>
          <w:color w:val="231F20"/>
        </w:rPr>
        <w:t>Nói về bốn pháp: </w:t>
      </w:r>
      <w:r>
        <w:rPr>
          <w:color w:val="231F20"/>
        </w:rPr>
        <w:t>Bốn niệm xứ: 1. Thân niệm xứ. 2. Thọ niệm xứ. 3. Tâm niệm xứ. 4. Pháp niệm xứ.</w:t>
      </w:r>
    </w:p>
    <w:p>
      <w:pPr>
        <w:pStyle w:val="BodyText"/>
        <w:spacing w:line="278" w:lineRule="auto" w:before="123"/>
        <w:ind w:left="110" w:right="384"/>
      </w:pPr>
      <w:r>
        <w:rPr>
          <w:color w:val="231F20"/>
        </w:rPr>
        <w:t>Bốn chánh cần: 1. Pháp ác bất thiện đã khởi, dùng chánh cần làm phương tiện khiến chúng đoạn trừ. 2. Pháp ác bất thiện chưa khởi, dùng chánh cần làm phương tiện khiến chúng không khởi.</w:t>
      </w:r>
    </w:p>
    <w:p>
      <w:pPr>
        <w:pStyle w:val="ListParagraph"/>
        <w:numPr>
          <w:ilvl w:val="1"/>
          <w:numId w:val="180"/>
        </w:numPr>
        <w:tabs>
          <w:tab w:pos="402" w:val="left" w:leader="none"/>
        </w:tabs>
        <w:spacing w:line="278" w:lineRule="auto" w:before="0" w:after="0"/>
        <w:ind w:left="110" w:right="384" w:firstLine="0"/>
        <w:jc w:val="both"/>
        <w:rPr>
          <w:sz w:val="26"/>
        </w:rPr>
      </w:pPr>
      <w:r>
        <w:rPr>
          <w:color w:val="231F20"/>
          <w:spacing w:val="3"/>
          <w:sz w:val="26"/>
        </w:rPr>
        <w:t>Pháp </w:t>
      </w:r>
      <w:r>
        <w:rPr>
          <w:color w:val="231F20"/>
          <w:spacing w:val="4"/>
          <w:sz w:val="26"/>
        </w:rPr>
        <w:t>thiện </w:t>
      </w:r>
      <w:r>
        <w:rPr>
          <w:color w:val="231F20"/>
          <w:spacing w:val="3"/>
          <w:sz w:val="26"/>
        </w:rPr>
        <w:t>chưa </w:t>
      </w:r>
      <w:r>
        <w:rPr>
          <w:color w:val="231F20"/>
          <w:spacing w:val="4"/>
          <w:sz w:val="26"/>
        </w:rPr>
        <w:t>sinh, </w:t>
      </w:r>
      <w:r>
        <w:rPr>
          <w:color w:val="231F20"/>
          <w:spacing w:val="3"/>
          <w:sz w:val="26"/>
        </w:rPr>
        <w:t>dùng </w:t>
      </w:r>
      <w:r>
        <w:rPr>
          <w:color w:val="231F20"/>
          <w:spacing w:val="4"/>
          <w:sz w:val="26"/>
        </w:rPr>
        <w:t>chánh </w:t>
      </w:r>
      <w:r>
        <w:rPr>
          <w:color w:val="231F20"/>
          <w:spacing w:val="3"/>
          <w:sz w:val="26"/>
        </w:rPr>
        <w:t>cần làm </w:t>
      </w:r>
      <w:r>
        <w:rPr>
          <w:color w:val="231F20"/>
          <w:spacing w:val="4"/>
          <w:sz w:val="26"/>
        </w:rPr>
        <w:t>phương </w:t>
      </w:r>
      <w:r>
        <w:rPr>
          <w:color w:val="231F20"/>
          <w:spacing w:val="3"/>
          <w:sz w:val="26"/>
        </w:rPr>
        <w:t>tiện </w:t>
      </w:r>
      <w:r>
        <w:rPr>
          <w:color w:val="231F20"/>
          <w:spacing w:val="5"/>
          <w:sz w:val="26"/>
        </w:rPr>
        <w:t>khiến </w:t>
      </w:r>
      <w:r>
        <w:rPr>
          <w:color w:val="231F20"/>
          <w:spacing w:val="4"/>
          <w:sz w:val="26"/>
        </w:rPr>
        <w:t>chúng sinh. </w:t>
      </w:r>
      <w:r>
        <w:rPr>
          <w:color w:val="231F20"/>
          <w:spacing w:val="2"/>
          <w:sz w:val="26"/>
        </w:rPr>
        <w:t>4. </w:t>
      </w:r>
      <w:r>
        <w:rPr>
          <w:color w:val="231F20"/>
          <w:spacing w:val="3"/>
          <w:sz w:val="26"/>
        </w:rPr>
        <w:t>Pháp </w:t>
      </w:r>
      <w:r>
        <w:rPr>
          <w:color w:val="231F20"/>
          <w:spacing w:val="4"/>
          <w:sz w:val="26"/>
        </w:rPr>
        <w:t>thiện </w:t>
      </w:r>
      <w:r>
        <w:rPr>
          <w:color w:val="231F20"/>
          <w:spacing w:val="2"/>
          <w:sz w:val="26"/>
        </w:rPr>
        <w:t>đã </w:t>
      </w:r>
      <w:r>
        <w:rPr>
          <w:color w:val="231F20"/>
          <w:spacing w:val="4"/>
          <w:sz w:val="26"/>
        </w:rPr>
        <w:t>sinh, </w:t>
      </w:r>
      <w:r>
        <w:rPr>
          <w:color w:val="231F20"/>
          <w:spacing w:val="3"/>
          <w:sz w:val="26"/>
        </w:rPr>
        <w:t>dùng </w:t>
      </w:r>
      <w:r>
        <w:rPr>
          <w:color w:val="231F20"/>
          <w:spacing w:val="4"/>
          <w:sz w:val="26"/>
        </w:rPr>
        <w:t>chánh </w:t>
      </w:r>
      <w:r>
        <w:rPr>
          <w:color w:val="231F20"/>
          <w:spacing w:val="3"/>
          <w:sz w:val="26"/>
        </w:rPr>
        <w:t>cần làm </w:t>
      </w:r>
      <w:r>
        <w:rPr>
          <w:color w:val="231F20"/>
          <w:spacing w:val="5"/>
          <w:sz w:val="26"/>
        </w:rPr>
        <w:t>phương </w:t>
      </w:r>
      <w:r>
        <w:rPr>
          <w:color w:val="231F20"/>
          <w:spacing w:val="3"/>
          <w:sz w:val="26"/>
        </w:rPr>
        <w:t>tiện </w:t>
      </w:r>
      <w:r>
        <w:rPr>
          <w:color w:val="231F20"/>
          <w:spacing w:val="2"/>
          <w:sz w:val="26"/>
        </w:rPr>
        <w:t>tu </w:t>
      </w:r>
      <w:r>
        <w:rPr>
          <w:color w:val="231F20"/>
          <w:spacing w:val="3"/>
          <w:sz w:val="26"/>
        </w:rPr>
        <w:t>tập </w:t>
      </w:r>
      <w:r>
        <w:rPr>
          <w:color w:val="231F20"/>
          <w:spacing w:val="4"/>
          <w:sz w:val="26"/>
        </w:rPr>
        <w:t>khiến chúng </w:t>
      </w:r>
      <w:r>
        <w:rPr>
          <w:color w:val="231F20"/>
          <w:spacing w:val="2"/>
          <w:sz w:val="26"/>
        </w:rPr>
        <w:t>an </w:t>
      </w:r>
      <w:r>
        <w:rPr>
          <w:color w:val="231F20"/>
          <w:spacing w:val="3"/>
          <w:sz w:val="26"/>
        </w:rPr>
        <w:t>trụ, </w:t>
      </w:r>
      <w:r>
        <w:rPr>
          <w:color w:val="231F20"/>
          <w:spacing w:val="4"/>
          <w:sz w:val="26"/>
        </w:rPr>
        <w:t>không </w:t>
      </w:r>
      <w:r>
        <w:rPr>
          <w:color w:val="231F20"/>
          <w:spacing w:val="3"/>
          <w:sz w:val="26"/>
        </w:rPr>
        <w:t>quên mất, </w:t>
      </w:r>
      <w:r>
        <w:rPr>
          <w:color w:val="231F20"/>
          <w:spacing w:val="2"/>
          <w:sz w:val="26"/>
        </w:rPr>
        <w:t>tu </w:t>
      </w:r>
      <w:r>
        <w:rPr>
          <w:color w:val="231F20"/>
          <w:spacing w:val="3"/>
          <w:sz w:val="26"/>
        </w:rPr>
        <w:t>tập đầy đủ, </w:t>
      </w:r>
      <w:r>
        <w:rPr>
          <w:color w:val="231F20"/>
          <w:spacing w:val="5"/>
          <w:sz w:val="26"/>
        </w:rPr>
        <w:t>trí </w:t>
      </w:r>
      <w:r>
        <w:rPr>
          <w:color w:val="231F20"/>
          <w:spacing w:val="4"/>
          <w:sz w:val="26"/>
        </w:rPr>
        <w:t>chứng </w:t>
      </w:r>
      <w:r>
        <w:rPr>
          <w:color w:val="231F20"/>
          <w:spacing w:val="3"/>
          <w:sz w:val="26"/>
        </w:rPr>
        <w:t>thêm</w:t>
      </w:r>
      <w:r>
        <w:rPr>
          <w:color w:val="231F20"/>
          <w:spacing w:val="16"/>
          <w:sz w:val="26"/>
        </w:rPr>
        <w:t> </w:t>
      </w:r>
      <w:r>
        <w:rPr>
          <w:color w:val="231F20"/>
          <w:spacing w:val="5"/>
          <w:sz w:val="26"/>
        </w:rPr>
        <w:t>rộng.</w:t>
      </w:r>
    </w:p>
    <w:p>
      <w:pPr>
        <w:pStyle w:val="BodyText"/>
        <w:spacing w:line="278" w:lineRule="auto" w:before="119"/>
        <w:ind w:left="110" w:right="390"/>
      </w:pPr>
      <w:r>
        <w:rPr>
          <w:color w:val="231F20"/>
        </w:rPr>
        <w:t>Bốn như ý túc: 1. Như ý túc dục định tịnh hành thành tựu. 2. Như ý túc tinh tấn định tịnh hành thành tựu. 3. Như ý túc tâm định tịnh hành thành tựu. 4. Như ý túc tuệ định tịnh hành thành tựu.</w:t>
      </w:r>
    </w:p>
    <w:p>
      <w:pPr>
        <w:pStyle w:val="BodyText"/>
        <w:spacing w:before="122"/>
        <w:ind w:left="677" w:firstLine="0"/>
      </w:pPr>
      <w:r>
        <w:rPr>
          <w:color w:val="231F20"/>
        </w:rPr>
        <w:t>Bốn thiền: 1. Sơ thiền. 2. Nhị thiền. 3. Tam thiền. 4. Tứ thiền.</w:t>
      </w:r>
    </w:p>
    <w:p>
      <w:pPr>
        <w:pStyle w:val="BodyText"/>
        <w:spacing w:line="278" w:lineRule="auto" w:before="172"/>
        <w:ind w:left="110" w:right="391"/>
      </w:pPr>
      <w:r>
        <w:rPr>
          <w:color w:val="231F20"/>
        </w:rPr>
        <w:t>Bốn Thánh đế: 1. Khổ Thánh đế. 2. Khổ tập Thánh đế. 3. Khổ diệt Thánh đế. 4. Khổ diệt đạo Thánh đế.</w:t>
      </w:r>
    </w:p>
    <w:p>
      <w:pPr>
        <w:pStyle w:val="BodyText"/>
        <w:spacing w:before="123"/>
        <w:ind w:left="677" w:firstLine="0"/>
      </w:pPr>
      <w:r>
        <w:rPr>
          <w:color w:val="231F20"/>
        </w:rPr>
        <w:t>Bốn vô lượng: 1. Từ. 2. Bi. 3. Hỷ. 4. Xả.</w:t>
      </w:r>
    </w:p>
    <w:p>
      <w:pPr>
        <w:spacing w:after="0"/>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Bốn vô sắc: 1. Không nhập xứ. 2. Thức nhập xứ. 3. Vô sở hữu nhập xứ. 4. Phi tưởng phi phi tưởng nhập xứ.</w:t>
      </w:r>
    </w:p>
    <w:p>
      <w:pPr>
        <w:pStyle w:val="BodyText"/>
        <w:spacing w:before="112"/>
        <w:ind w:left="960" w:firstLine="0"/>
      </w:pPr>
      <w:r>
        <w:rPr>
          <w:color w:val="231F20"/>
        </w:rPr>
        <w:t>Bốn Thánh chủng: 1. Thánh chủng biết đủ khi xin được y phục.</w:t>
      </w:r>
    </w:p>
    <w:p>
      <w:pPr>
        <w:pStyle w:val="BodyText"/>
        <w:spacing w:line="273" w:lineRule="auto" w:before="41"/>
        <w:ind w:right="106" w:firstLine="0"/>
      </w:pPr>
      <w:r>
        <w:rPr>
          <w:color w:val="231F20"/>
        </w:rPr>
        <w:t>2.</w:t>
      </w:r>
      <w:r>
        <w:rPr>
          <w:color w:val="231F20"/>
          <w:spacing w:val="-9"/>
        </w:rPr>
        <w:t> </w:t>
      </w:r>
      <w:r>
        <w:rPr>
          <w:color w:val="231F20"/>
        </w:rPr>
        <w:t>Thánh</w:t>
      </w:r>
      <w:r>
        <w:rPr>
          <w:color w:val="231F20"/>
          <w:spacing w:val="-5"/>
        </w:rPr>
        <w:t> </w:t>
      </w:r>
      <w:r>
        <w:rPr>
          <w:color w:val="231F20"/>
        </w:rPr>
        <w:t>chủng</w:t>
      </w:r>
      <w:r>
        <w:rPr>
          <w:color w:val="231F20"/>
          <w:spacing w:val="-5"/>
        </w:rPr>
        <w:t> </w:t>
      </w:r>
      <w:r>
        <w:rPr>
          <w:color w:val="231F20"/>
        </w:rPr>
        <w:t>biết</w:t>
      </w:r>
      <w:r>
        <w:rPr>
          <w:color w:val="231F20"/>
          <w:spacing w:val="-5"/>
        </w:rPr>
        <w:t> </w:t>
      </w:r>
      <w:r>
        <w:rPr>
          <w:color w:val="231F20"/>
        </w:rPr>
        <w:t>đủ</w:t>
      </w:r>
      <w:r>
        <w:rPr>
          <w:color w:val="231F20"/>
          <w:spacing w:val="-5"/>
        </w:rPr>
        <w:t> </w:t>
      </w:r>
      <w:r>
        <w:rPr>
          <w:color w:val="231F20"/>
        </w:rPr>
        <w:t>khi</w:t>
      </w:r>
      <w:r>
        <w:rPr>
          <w:color w:val="231F20"/>
          <w:spacing w:val="-5"/>
        </w:rPr>
        <w:t> </w:t>
      </w:r>
      <w:r>
        <w:rPr>
          <w:color w:val="231F20"/>
        </w:rPr>
        <w:t>xin</w:t>
      </w:r>
      <w:r>
        <w:rPr>
          <w:color w:val="231F20"/>
          <w:spacing w:val="-5"/>
        </w:rPr>
        <w:t> </w:t>
      </w:r>
      <w:r>
        <w:rPr>
          <w:color w:val="231F20"/>
        </w:rPr>
        <w:t>được</w:t>
      </w:r>
      <w:r>
        <w:rPr>
          <w:color w:val="231F20"/>
          <w:spacing w:val="-5"/>
        </w:rPr>
        <w:t> </w:t>
      </w:r>
      <w:r>
        <w:rPr>
          <w:color w:val="231F20"/>
        </w:rPr>
        <w:t>thức</w:t>
      </w:r>
      <w:r>
        <w:rPr>
          <w:color w:val="231F20"/>
          <w:spacing w:val="-5"/>
        </w:rPr>
        <w:t> </w:t>
      </w:r>
      <w:r>
        <w:rPr>
          <w:color w:val="231F20"/>
        </w:rPr>
        <w:t>ăn.</w:t>
      </w:r>
      <w:r>
        <w:rPr>
          <w:color w:val="231F20"/>
          <w:spacing w:val="-5"/>
        </w:rPr>
        <w:t> </w:t>
      </w:r>
      <w:r>
        <w:rPr>
          <w:color w:val="231F20"/>
        </w:rPr>
        <w:t>3.</w:t>
      </w:r>
      <w:r>
        <w:rPr>
          <w:color w:val="231F20"/>
          <w:spacing w:val="-9"/>
        </w:rPr>
        <w:t> </w:t>
      </w:r>
      <w:r>
        <w:rPr>
          <w:color w:val="231F20"/>
        </w:rPr>
        <w:t>Thánh</w:t>
      </w:r>
      <w:r>
        <w:rPr>
          <w:color w:val="231F20"/>
          <w:spacing w:val="-5"/>
        </w:rPr>
        <w:t> </w:t>
      </w:r>
      <w:r>
        <w:rPr>
          <w:color w:val="231F20"/>
        </w:rPr>
        <w:t>chủng</w:t>
      </w:r>
      <w:r>
        <w:rPr>
          <w:color w:val="231F20"/>
          <w:spacing w:val="-5"/>
        </w:rPr>
        <w:t> </w:t>
      </w:r>
      <w:r>
        <w:rPr>
          <w:color w:val="231F20"/>
        </w:rPr>
        <w:t>biết</w:t>
      </w:r>
      <w:r>
        <w:rPr>
          <w:color w:val="231F20"/>
          <w:spacing w:val="-5"/>
        </w:rPr>
        <w:t> </w:t>
      </w:r>
      <w:r>
        <w:rPr>
          <w:color w:val="231F20"/>
        </w:rPr>
        <w:t>đủ khi có được các thứ ngọa cụ, ngủ nghỉ. 4. Thánh chủng ưa thích nơi thanh vắng để tu tập.</w:t>
      </w:r>
    </w:p>
    <w:p>
      <w:pPr>
        <w:pStyle w:val="BodyText"/>
        <w:spacing w:line="273" w:lineRule="auto" w:before="110"/>
        <w:ind w:right="114"/>
      </w:pPr>
      <w:r>
        <w:rPr>
          <w:color w:val="231F20"/>
          <w:spacing w:val="-3"/>
        </w:rPr>
        <w:t>Bốn</w:t>
      </w:r>
      <w:r>
        <w:rPr>
          <w:color w:val="231F20"/>
          <w:spacing w:val="-19"/>
        </w:rPr>
        <w:t> </w:t>
      </w:r>
      <w:r>
        <w:rPr>
          <w:color w:val="231F20"/>
          <w:spacing w:val="-3"/>
        </w:rPr>
        <w:t>quả</w:t>
      </w:r>
      <w:r>
        <w:rPr>
          <w:color w:val="231F20"/>
          <w:spacing w:val="-19"/>
        </w:rPr>
        <w:t> </w:t>
      </w:r>
      <w:r>
        <w:rPr>
          <w:color w:val="231F20"/>
          <w:spacing w:val="-4"/>
        </w:rPr>
        <w:t>Sa-môn:</w:t>
      </w:r>
      <w:r>
        <w:rPr>
          <w:color w:val="231F20"/>
          <w:spacing w:val="-19"/>
        </w:rPr>
        <w:t> </w:t>
      </w:r>
      <w:r>
        <w:rPr>
          <w:color w:val="231F20"/>
        </w:rPr>
        <w:t>1.</w:t>
      </w:r>
      <w:r>
        <w:rPr>
          <w:color w:val="231F20"/>
          <w:spacing w:val="-18"/>
        </w:rPr>
        <w:t> </w:t>
      </w:r>
      <w:r>
        <w:rPr>
          <w:color w:val="231F20"/>
          <w:spacing w:val="-3"/>
        </w:rPr>
        <w:t>Quả</w:t>
      </w:r>
      <w:r>
        <w:rPr>
          <w:color w:val="231F20"/>
          <w:spacing w:val="-19"/>
        </w:rPr>
        <w:t> </w:t>
      </w:r>
      <w:r>
        <w:rPr>
          <w:color w:val="231F20"/>
          <w:spacing w:val="-4"/>
        </w:rPr>
        <w:t>Sa-môn</w:t>
      </w:r>
      <w:r>
        <w:rPr>
          <w:color w:val="231F20"/>
          <w:spacing w:val="-23"/>
        </w:rPr>
        <w:t> </w:t>
      </w:r>
      <w:r>
        <w:rPr>
          <w:color w:val="231F20"/>
          <w:spacing w:val="-5"/>
        </w:rPr>
        <w:t>Tu-đà-hoàn.</w:t>
      </w:r>
      <w:r>
        <w:rPr>
          <w:color w:val="231F20"/>
          <w:spacing w:val="-19"/>
        </w:rPr>
        <w:t> </w:t>
      </w:r>
      <w:r>
        <w:rPr>
          <w:color w:val="231F20"/>
        </w:rPr>
        <w:t>2.</w:t>
      </w:r>
      <w:r>
        <w:rPr>
          <w:color w:val="231F20"/>
          <w:spacing w:val="-19"/>
        </w:rPr>
        <w:t> </w:t>
      </w:r>
      <w:r>
        <w:rPr>
          <w:color w:val="231F20"/>
          <w:spacing w:val="-3"/>
        </w:rPr>
        <w:t>Quả</w:t>
      </w:r>
      <w:r>
        <w:rPr>
          <w:color w:val="231F20"/>
          <w:spacing w:val="-18"/>
        </w:rPr>
        <w:t> </w:t>
      </w:r>
      <w:r>
        <w:rPr>
          <w:color w:val="231F20"/>
          <w:spacing w:val="-4"/>
        </w:rPr>
        <w:t>Sa-môn</w:t>
      </w:r>
      <w:r>
        <w:rPr>
          <w:color w:val="231F20"/>
          <w:spacing w:val="-23"/>
        </w:rPr>
        <w:t> </w:t>
      </w:r>
      <w:r>
        <w:rPr>
          <w:color w:val="231F20"/>
          <w:spacing w:val="-4"/>
        </w:rPr>
        <w:t>Tư- đà-hàm.</w:t>
      </w:r>
      <w:r>
        <w:rPr>
          <w:color w:val="231F20"/>
          <w:spacing w:val="-18"/>
        </w:rPr>
        <w:t> </w:t>
      </w:r>
      <w:r>
        <w:rPr>
          <w:color w:val="231F20"/>
        </w:rPr>
        <w:t>3.</w:t>
      </w:r>
      <w:r>
        <w:rPr>
          <w:color w:val="231F20"/>
          <w:spacing w:val="-19"/>
        </w:rPr>
        <w:t> </w:t>
      </w:r>
      <w:r>
        <w:rPr>
          <w:color w:val="231F20"/>
          <w:spacing w:val="-3"/>
        </w:rPr>
        <w:t>Quả</w:t>
      </w:r>
      <w:r>
        <w:rPr>
          <w:color w:val="231F20"/>
          <w:spacing w:val="-19"/>
        </w:rPr>
        <w:t> </w:t>
      </w:r>
      <w:r>
        <w:rPr>
          <w:color w:val="231F20"/>
          <w:spacing w:val="-4"/>
        </w:rPr>
        <w:t>Sa-môn</w:t>
      </w:r>
      <w:r>
        <w:rPr>
          <w:color w:val="231F20"/>
          <w:spacing w:val="-34"/>
        </w:rPr>
        <w:t> </w:t>
      </w:r>
      <w:r>
        <w:rPr>
          <w:color w:val="231F20"/>
          <w:spacing w:val="-4"/>
        </w:rPr>
        <w:t>A-na-hàm.</w:t>
      </w:r>
      <w:r>
        <w:rPr>
          <w:color w:val="231F20"/>
          <w:spacing w:val="-19"/>
        </w:rPr>
        <w:t> </w:t>
      </w:r>
      <w:r>
        <w:rPr>
          <w:color w:val="231F20"/>
        </w:rPr>
        <w:t>4.</w:t>
      </w:r>
      <w:r>
        <w:rPr>
          <w:color w:val="231F20"/>
          <w:spacing w:val="-18"/>
        </w:rPr>
        <w:t> </w:t>
      </w:r>
      <w:r>
        <w:rPr>
          <w:color w:val="231F20"/>
          <w:spacing w:val="-3"/>
        </w:rPr>
        <w:t>Quả</w:t>
      </w:r>
      <w:r>
        <w:rPr>
          <w:color w:val="231F20"/>
          <w:spacing w:val="-19"/>
        </w:rPr>
        <w:t> </w:t>
      </w:r>
      <w:r>
        <w:rPr>
          <w:color w:val="231F20"/>
          <w:spacing w:val="-4"/>
        </w:rPr>
        <w:t>Sa-môn</w:t>
      </w:r>
      <w:r>
        <w:rPr>
          <w:color w:val="231F20"/>
          <w:spacing w:val="-33"/>
        </w:rPr>
        <w:t> </w:t>
      </w:r>
      <w:r>
        <w:rPr>
          <w:color w:val="231F20"/>
          <w:spacing w:val="-4"/>
        </w:rPr>
        <w:t>A-la-hán</w:t>
      </w:r>
      <w:r>
        <w:rPr>
          <w:color w:val="231F20"/>
          <w:spacing w:val="-19"/>
        </w:rPr>
        <w:t> </w:t>
      </w:r>
      <w:r>
        <w:rPr>
          <w:color w:val="231F20"/>
        </w:rPr>
        <w:t>vô</w:t>
      </w:r>
      <w:r>
        <w:rPr>
          <w:color w:val="231F20"/>
          <w:spacing w:val="-19"/>
        </w:rPr>
        <w:t> </w:t>
      </w:r>
      <w:r>
        <w:rPr>
          <w:color w:val="231F20"/>
          <w:spacing w:val="-4"/>
        </w:rPr>
        <w:t>thượng.</w:t>
      </w:r>
    </w:p>
    <w:p>
      <w:pPr>
        <w:pStyle w:val="BodyText"/>
        <w:spacing w:line="364" w:lineRule="auto" w:before="112"/>
        <w:ind w:left="960" w:right="383" w:firstLine="0"/>
        <w:jc w:val="left"/>
      </w:pPr>
      <w:r>
        <w:rPr>
          <w:color w:val="231F20"/>
        </w:rPr>
        <w:t>Bốn trí: 1. Pháp trí. 2. Tỷ trí. 3. Tri tha tâm trí. 4. Đẳng trí. Lại có bốn trí: 1. Khổ trí. 2. Tập trí. 3. Diệt trí. 4. Đạo trí.</w:t>
      </w:r>
    </w:p>
    <w:p>
      <w:pPr>
        <w:pStyle w:val="BodyText"/>
        <w:spacing w:line="297" w:lineRule="exact" w:before="0"/>
        <w:ind w:left="960" w:firstLine="0"/>
        <w:jc w:val="left"/>
      </w:pPr>
      <w:r>
        <w:rPr>
          <w:color w:val="231F20"/>
        </w:rPr>
        <w:t>Bốn</w:t>
      </w:r>
      <w:r>
        <w:rPr>
          <w:color w:val="231F20"/>
          <w:spacing w:val="-27"/>
        </w:rPr>
        <w:t> </w:t>
      </w:r>
      <w:r>
        <w:rPr>
          <w:color w:val="231F20"/>
          <w:spacing w:val="-3"/>
        </w:rPr>
        <w:t>biện:</w:t>
      </w:r>
      <w:r>
        <w:rPr>
          <w:color w:val="231F20"/>
          <w:spacing w:val="-26"/>
        </w:rPr>
        <w:t> </w:t>
      </w:r>
      <w:r>
        <w:rPr>
          <w:color w:val="231F20"/>
        </w:rPr>
        <w:t>1.</w:t>
      </w:r>
      <w:r>
        <w:rPr>
          <w:color w:val="231F20"/>
          <w:spacing w:val="-26"/>
        </w:rPr>
        <w:t> </w:t>
      </w:r>
      <w:r>
        <w:rPr>
          <w:color w:val="231F20"/>
          <w:spacing w:val="-3"/>
        </w:rPr>
        <w:t>Nghĩa</w:t>
      </w:r>
      <w:r>
        <w:rPr>
          <w:color w:val="231F20"/>
          <w:spacing w:val="-26"/>
        </w:rPr>
        <w:t> </w:t>
      </w:r>
      <w:r>
        <w:rPr>
          <w:color w:val="231F20"/>
          <w:spacing w:val="-3"/>
        </w:rPr>
        <w:t>biện.</w:t>
      </w:r>
      <w:r>
        <w:rPr>
          <w:color w:val="231F20"/>
          <w:spacing w:val="-26"/>
        </w:rPr>
        <w:t> </w:t>
      </w:r>
      <w:r>
        <w:rPr>
          <w:color w:val="231F20"/>
        </w:rPr>
        <w:t>2.</w:t>
      </w:r>
      <w:r>
        <w:rPr>
          <w:color w:val="231F20"/>
          <w:spacing w:val="-26"/>
        </w:rPr>
        <w:t> </w:t>
      </w:r>
      <w:r>
        <w:rPr>
          <w:color w:val="231F20"/>
          <w:spacing w:val="-3"/>
        </w:rPr>
        <w:t>Pháp</w:t>
      </w:r>
      <w:r>
        <w:rPr>
          <w:color w:val="231F20"/>
          <w:spacing w:val="-26"/>
        </w:rPr>
        <w:t> </w:t>
      </w:r>
      <w:r>
        <w:rPr>
          <w:color w:val="231F20"/>
          <w:spacing w:val="-3"/>
        </w:rPr>
        <w:t>biện.</w:t>
      </w:r>
      <w:r>
        <w:rPr>
          <w:color w:val="231F20"/>
          <w:spacing w:val="-26"/>
        </w:rPr>
        <w:t> </w:t>
      </w:r>
      <w:r>
        <w:rPr>
          <w:color w:val="231F20"/>
        </w:rPr>
        <w:t>3.</w:t>
      </w:r>
      <w:r>
        <w:rPr>
          <w:color w:val="231F20"/>
          <w:spacing w:val="-31"/>
        </w:rPr>
        <w:t> </w:t>
      </w:r>
      <w:r>
        <w:rPr>
          <w:color w:val="231F20"/>
        </w:rPr>
        <w:t>Từ</w:t>
      </w:r>
      <w:r>
        <w:rPr>
          <w:color w:val="231F20"/>
          <w:spacing w:val="-26"/>
        </w:rPr>
        <w:t> </w:t>
      </w:r>
      <w:r>
        <w:rPr>
          <w:color w:val="231F20"/>
          <w:spacing w:val="-3"/>
        </w:rPr>
        <w:t>biện.</w:t>
      </w:r>
      <w:r>
        <w:rPr>
          <w:color w:val="231F20"/>
          <w:spacing w:val="-26"/>
        </w:rPr>
        <w:t> </w:t>
      </w:r>
      <w:r>
        <w:rPr>
          <w:color w:val="231F20"/>
        </w:rPr>
        <w:t>4.</w:t>
      </w:r>
      <w:r>
        <w:rPr>
          <w:color w:val="231F20"/>
          <w:spacing w:val="-31"/>
        </w:rPr>
        <w:t> </w:t>
      </w:r>
      <w:r>
        <w:rPr>
          <w:color w:val="231F20"/>
        </w:rPr>
        <w:t>Tùy</w:t>
      </w:r>
      <w:r>
        <w:rPr>
          <w:color w:val="231F20"/>
          <w:spacing w:val="-26"/>
        </w:rPr>
        <w:t> </w:t>
      </w:r>
      <w:r>
        <w:rPr>
          <w:color w:val="231F20"/>
        </w:rPr>
        <w:t>ứng</w:t>
      </w:r>
      <w:r>
        <w:rPr>
          <w:color w:val="231F20"/>
          <w:spacing w:val="-26"/>
        </w:rPr>
        <w:t> </w:t>
      </w:r>
      <w:r>
        <w:rPr>
          <w:color w:val="231F20"/>
          <w:spacing w:val="-3"/>
        </w:rPr>
        <w:t>biện.</w:t>
      </w:r>
    </w:p>
    <w:p>
      <w:pPr>
        <w:pStyle w:val="BodyText"/>
        <w:spacing w:before="155"/>
        <w:ind w:left="960" w:firstLine="0"/>
      </w:pPr>
      <w:r>
        <w:rPr>
          <w:color w:val="231F20"/>
        </w:rPr>
        <w:t>Bốn duyên: 1. Nhân duyên. 2. Thứ đệ duyên. 3. Duyên</w:t>
      </w:r>
      <w:r>
        <w:rPr>
          <w:color w:val="231F20"/>
          <w:spacing w:val="33"/>
        </w:rPr>
        <w:t> </w:t>
      </w:r>
      <w:r>
        <w:rPr>
          <w:color w:val="231F20"/>
        </w:rPr>
        <w:t>duyên.</w:t>
      </w:r>
    </w:p>
    <w:p>
      <w:pPr>
        <w:pStyle w:val="ListParagraph"/>
        <w:numPr>
          <w:ilvl w:val="0"/>
          <w:numId w:val="183"/>
        </w:numPr>
        <w:tabs>
          <w:tab w:pos="650" w:val="left" w:leader="none"/>
        </w:tabs>
        <w:spacing w:line="240" w:lineRule="auto" w:before="41" w:after="0"/>
        <w:ind w:left="649" w:right="0" w:hanging="257"/>
        <w:jc w:val="both"/>
        <w:rPr>
          <w:sz w:val="26"/>
        </w:rPr>
      </w:pPr>
      <w:r>
        <w:rPr>
          <w:color w:val="231F20"/>
          <w:sz w:val="26"/>
        </w:rPr>
        <w:t>Tăng thượng duyên.</w:t>
      </w:r>
    </w:p>
    <w:p>
      <w:pPr>
        <w:pStyle w:val="BodyText"/>
        <w:spacing w:before="154"/>
        <w:ind w:left="960" w:firstLine="0"/>
      </w:pPr>
      <w:r>
        <w:rPr>
          <w:color w:val="231F20"/>
        </w:rPr>
        <w:t>Bốn thứ ăn: 1. Thô đoàn thực. 2. Tế xúc thực. 3. Ý tư thực. 4.</w:t>
      </w:r>
    </w:p>
    <w:p>
      <w:pPr>
        <w:pStyle w:val="BodyText"/>
        <w:spacing w:before="41"/>
        <w:ind w:firstLine="0"/>
      </w:pPr>
      <w:r>
        <w:rPr>
          <w:color w:val="231F20"/>
        </w:rPr>
        <w:t>Thức thực.</w:t>
      </w:r>
    </w:p>
    <w:p>
      <w:pPr>
        <w:pStyle w:val="BodyText"/>
        <w:spacing w:line="273" w:lineRule="auto" w:before="154"/>
        <w:ind w:right="108"/>
      </w:pPr>
      <w:r>
        <w:rPr>
          <w:color w:val="231F20"/>
        </w:rPr>
        <w:t>Bốn lưu (Bộc lưu): 1. Dục lưu. 2. Hữu lưu. 3. Kiến lưu. 4. Vô minh lưu.</w:t>
      </w:r>
    </w:p>
    <w:p>
      <w:pPr>
        <w:pStyle w:val="BodyText"/>
        <w:spacing w:line="364" w:lineRule="auto" w:before="112"/>
        <w:ind w:left="960" w:right="1316" w:firstLine="0"/>
      </w:pPr>
      <w:r>
        <w:rPr>
          <w:color w:val="231F20"/>
        </w:rPr>
        <w:t>Bốn ách: Ách dục, ách hữu, ách kiến, ách vô minh. Bốn thủ: Dục thủ, kiến thủ, giới thủ, ngã thủ.</w:t>
      </w:r>
    </w:p>
    <w:p>
      <w:pPr>
        <w:pStyle w:val="BodyText"/>
        <w:spacing w:line="273" w:lineRule="auto" w:before="0"/>
        <w:ind w:right="108"/>
      </w:pPr>
      <w:r>
        <w:rPr>
          <w:color w:val="231F20"/>
        </w:rPr>
        <w:t>Bốn</w:t>
      </w:r>
      <w:r>
        <w:rPr>
          <w:color w:val="231F20"/>
          <w:spacing w:val="-10"/>
        </w:rPr>
        <w:t> </w:t>
      </w:r>
      <w:r>
        <w:rPr>
          <w:color w:val="231F20"/>
        </w:rPr>
        <w:t>pháp:</w:t>
      </w:r>
      <w:r>
        <w:rPr>
          <w:color w:val="231F20"/>
          <w:spacing w:val="-9"/>
        </w:rPr>
        <w:t> </w:t>
      </w:r>
      <w:r>
        <w:rPr>
          <w:color w:val="231F20"/>
        </w:rPr>
        <w:t>Pháp</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pháp</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pháp</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pháp</w:t>
      </w:r>
      <w:r>
        <w:rPr>
          <w:color w:val="231F20"/>
          <w:spacing w:val="-9"/>
        </w:rPr>
        <w:t> </w:t>
      </w:r>
      <w:r>
        <w:rPr>
          <w:color w:val="231F20"/>
        </w:rPr>
        <w:t>không phải quá khứ, vị lai, hiện tại.</w:t>
      </w:r>
    </w:p>
    <w:p>
      <w:pPr>
        <w:pStyle w:val="BodyText"/>
        <w:spacing w:line="273" w:lineRule="auto" w:before="110"/>
        <w:ind w:right="108"/>
      </w:pPr>
      <w:r>
        <w:rPr>
          <w:color w:val="231F20"/>
        </w:rPr>
        <w:t>Lại</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pháp:</w:t>
      </w:r>
      <w:r>
        <w:rPr>
          <w:color w:val="231F20"/>
          <w:spacing w:val="-7"/>
        </w:rPr>
        <w:t> </w:t>
      </w:r>
      <w:r>
        <w:rPr>
          <w:color w:val="231F20"/>
        </w:rPr>
        <w:t>Pháp</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pháp</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pháp thuộc cõi Vô sắc, pháp không hệ</w:t>
      </w:r>
      <w:r>
        <w:rPr>
          <w:color w:val="231F20"/>
          <w:spacing w:val="-8"/>
        </w:rPr>
        <w:t> </w:t>
      </w:r>
      <w:r>
        <w:rPr>
          <w:color w:val="231F20"/>
        </w:rPr>
        <w:t>thuộc.</w:t>
      </w:r>
    </w:p>
    <w:p>
      <w:pPr>
        <w:pStyle w:val="BodyText"/>
        <w:spacing w:line="273" w:lineRule="auto" w:before="112"/>
        <w:ind w:right="107"/>
      </w:pPr>
      <w:r>
        <w:rPr>
          <w:color w:val="231F20"/>
        </w:rPr>
        <w:t>Lại có bốn pháp: Pháp nhân thiện, pháp nhân bất thiện, pháp nhân vô ký, pháp không phải nhân thiện, không phải nhân bất thiện, không phải nhân vô ký.</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pPr>
      <w:r>
        <w:rPr>
          <w:color w:val="231F20"/>
        </w:rPr>
        <w:t>Lại có bốn pháp: Pháp có duyên duyên, pháp không duyên duyên, pháp có duyên duyên không duyên duyên, pháp phi hữu duyên duyên phi vô duyên duyên.</w:t>
      </w:r>
    </w:p>
    <w:p>
      <w:pPr>
        <w:spacing w:before="111"/>
        <w:ind w:left="677" w:right="0" w:firstLine="0"/>
        <w:jc w:val="both"/>
        <w:rPr>
          <w:sz w:val="26"/>
        </w:rPr>
      </w:pPr>
      <w:r>
        <w:rPr>
          <w:i/>
          <w:color w:val="231F20"/>
          <w:sz w:val="26"/>
        </w:rPr>
        <w:t>(Đã nói bốn pháp có tám mươi bốn thứ)</w:t>
      </w:r>
      <w:r>
        <w:rPr>
          <w:color w:val="231F20"/>
          <w:sz w:val="26"/>
        </w:rPr>
        <w:t>.</w:t>
      </w:r>
    </w:p>
    <w:p>
      <w:pPr>
        <w:pStyle w:val="BodyText"/>
        <w:spacing w:before="154"/>
        <w:ind w:left="0" w:right="281" w:firstLine="0"/>
        <w:jc w:val="center"/>
      </w:pPr>
      <w:r>
        <w:rPr>
          <w:color w:val="231F20"/>
        </w:rPr>
        <w:t>*</w:t>
      </w:r>
    </w:p>
    <w:p>
      <w:pPr>
        <w:spacing w:line="273" w:lineRule="auto" w:before="240"/>
        <w:ind w:left="110" w:right="391" w:firstLine="566"/>
        <w:jc w:val="both"/>
        <w:rPr>
          <w:sz w:val="26"/>
        </w:rPr>
      </w:pPr>
      <w:r>
        <w:rPr>
          <w:i/>
          <w:color w:val="231F20"/>
          <w:sz w:val="26"/>
        </w:rPr>
        <w:t>Nói về năm pháp: </w:t>
      </w:r>
      <w:r>
        <w:rPr>
          <w:color w:val="231F20"/>
          <w:sz w:val="26"/>
        </w:rPr>
        <w:t>Năm ấm: Sắc ấm, thọ ấm, tưởng ấm, hành ấm, thức ấm.</w:t>
      </w:r>
    </w:p>
    <w:p>
      <w:pPr>
        <w:pStyle w:val="BodyText"/>
        <w:spacing w:line="273" w:lineRule="auto" w:before="111"/>
        <w:ind w:left="110" w:right="389"/>
      </w:pPr>
      <w:r>
        <w:rPr>
          <w:color w:val="231F20"/>
        </w:rPr>
        <w:t>Năm thạnh ấm: Sắc thạnh ấm, thọ thạnh ấm, tưởng thạnh ấm, hành thạnh ấm, thức thạnh ấm.</w:t>
      </w:r>
    </w:p>
    <w:p>
      <w:pPr>
        <w:pStyle w:val="BodyText"/>
        <w:spacing w:line="273" w:lineRule="auto" w:before="112"/>
        <w:ind w:left="110" w:right="393"/>
      </w:pPr>
      <w:r>
        <w:rPr>
          <w:color w:val="231F20"/>
        </w:rPr>
        <w:t>Năm nẻo (thú): Nẻo địa ngục, nẻo ngạ quỷ, nẻo súc sinh, nẻo trời, nẻo người.</w:t>
      </w:r>
    </w:p>
    <w:p>
      <w:pPr>
        <w:pStyle w:val="BodyText"/>
        <w:spacing w:line="273" w:lineRule="auto" w:before="112"/>
        <w:ind w:left="110" w:right="385"/>
      </w:pPr>
      <w:r>
        <w:rPr>
          <w:color w:val="231F20"/>
          <w:spacing w:val="3"/>
        </w:rPr>
        <w:t>Năm thân </w:t>
      </w:r>
      <w:r>
        <w:rPr>
          <w:color w:val="231F20"/>
          <w:spacing w:val="4"/>
        </w:rPr>
        <w:t>phiền </w:t>
      </w:r>
      <w:r>
        <w:rPr>
          <w:color w:val="231F20"/>
          <w:spacing w:val="3"/>
        </w:rPr>
        <w:t>não: Thân </w:t>
      </w:r>
      <w:r>
        <w:rPr>
          <w:color w:val="231F20"/>
          <w:spacing w:val="4"/>
        </w:rPr>
        <w:t>phiền </w:t>
      </w:r>
      <w:r>
        <w:rPr>
          <w:color w:val="231F20"/>
          <w:spacing w:val="3"/>
        </w:rPr>
        <w:t>não </w:t>
      </w:r>
      <w:r>
        <w:rPr>
          <w:color w:val="231F20"/>
          <w:spacing w:val="2"/>
        </w:rPr>
        <w:t>do </w:t>
      </w:r>
      <w:r>
        <w:rPr>
          <w:color w:val="231F20"/>
          <w:spacing w:val="3"/>
        </w:rPr>
        <w:t>kiến khổ </w:t>
      </w:r>
      <w:r>
        <w:rPr>
          <w:color w:val="231F20"/>
          <w:spacing w:val="4"/>
        </w:rPr>
        <w:t>đoạn. </w:t>
      </w:r>
      <w:r>
        <w:rPr>
          <w:color w:val="231F20"/>
          <w:spacing w:val="5"/>
        </w:rPr>
        <w:t>2. </w:t>
      </w:r>
      <w:r>
        <w:rPr>
          <w:color w:val="231F20"/>
          <w:spacing w:val="3"/>
        </w:rPr>
        <w:t>Thân </w:t>
      </w:r>
      <w:r>
        <w:rPr>
          <w:color w:val="231F20"/>
          <w:spacing w:val="4"/>
        </w:rPr>
        <w:t>phiền </w:t>
      </w:r>
      <w:r>
        <w:rPr>
          <w:color w:val="231F20"/>
          <w:spacing w:val="3"/>
        </w:rPr>
        <w:t>não </w:t>
      </w:r>
      <w:r>
        <w:rPr>
          <w:color w:val="231F20"/>
          <w:spacing w:val="2"/>
        </w:rPr>
        <w:t>do </w:t>
      </w:r>
      <w:r>
        <w:rPr>
          <w:color w:val="231F20"/>
          <w:spacing w:val="3"/>
        </w:rPr>
        <w:t>kiến tập </w:t>
      </w:r>
      <w:r>
        <w:rPr>
          <w:color w:val="231F20"/>
          <w:spacing w:val="4"/>
        </w:rPr>
        <w:t>đoạn. </w:t>
      </w:r>
      <w:r>
        <w:rPr>
          <w:color w:val="231F20"/>
          <w:spacing w:val="2"/>
        </w:rPr>
        <w:t>3. </w:t>
      </w:r>
      <w:r>
        <w:rPr>
          <w:color w:val="231F20"/>
          <w:spacing w:val="3"/>
        </w:rPr>
        <w:t>Thân </w:t>
      </w:r>
      <w:r>
        <w:rPr>
          <w:color w:val="231F20"/>
          <w:spacing w:val="4"/>
        </w:rPr>
        <w:t>phiền </w:t>
      </w:r>
      <w:r>
        <w:rPr>
          <w:color w:val="231F20"/>
          <w:spacing w:val="3"/>
        </w:rPr>
        <w:t>não </w:t>
      </w:r>
      <w:r>
        <w:rPr>
          <w:color w:val="231F20"/>
          <w:spacing w:val="2"/>
        </w:rPr>
        <w:t>do </w:t>
      </w:r>
      <w:r>
        <w:rPr>
          <w:color w:val="231F20"/>
          <w:spacing w:val="3"/>
        </w:rPr>
        <w:t>kiến </w:t>
      </w:r>
      <w:r>
        <w:rPr>
          <w:color w:val="231F20"/>
          <w:spacing w:val="5"/>
        </w:rPr>
        <w:t>diệt </w:t>
      </w:r>
      <w:r>
        <w:rPr>
          <w:color w:val="231F20"/>
          <w:spacing w:val="4"/>
        </w:rPr>
        <w:t>đoạn. </w:t>
      </w:r>
      <w:r>
        <w:rPr>
          <w:color w:val="231F20"/>
          <w:spacing w:val="2"/>
        </w:rPr>
        <w:t>4. </w:t>
      </w:r>
      <w:r>
        <w:rPr>
          <w:color w:val="231F20"/>
          <w:spacing w:val="3"/>
        </w:rPr>
        <w:t>Thân </w:t>
      </w:r>
      <w:r>
        <w:rPr>
          <w:color w:val="231F20"/>
          <w:spacing w:val="4"/>
        </w:rPr>
        <w:t>phiền </w:t>
      </w:r>
      <w:r>
        <w:rPr>
          <w:color w:val="231F20"/>
          <w:spacing w:val="3"/>
        </w:rPr>
        <w:t>não </w:t>
      </w:r>
      <w:r>
        <w:rPr>
          <w:color w:val="231F20"/>
          <w:spacing w:val="2"/>
        </w:rPr>
        <w:t>do </w:t>
      </w:r>
      <w:r>
        <w:rPr>
          <w:color w:val="231F20"/>
          <w:spacing w:val="3"/>
        </w:rPr>
        <w:t>kiến đạo </w:t>
      </w:r>
      <w:r>
        <w:rPr>
          <w:color w:val="231F20"/>
          <w:spacing w:val="4"/>
        </w:rPr>
        <w:t>đoạn. </w:t>
      </w:r>
      <w:r>
        <w:rPr>
          <w:color w:val="231F20"/>
          <w:spacing w:val="2"/>
        </w:rPr>
        <w:t>5. </w:t>
      </w:r>
      <w:r>
        <w:rPr>
          <w:color w:val="231F20"/>
          <w:spacing w:val="3"/>
        </w:rPr>
        <w:t>Thân </w:t>
      </w:r>
      <w:r>
        <w:rPr>
          <w:color w:val="231F20"/>
          <w:spacing w:val="4"/>
        </w:rPr>
        <w:t>phiền </w:t>
      </w:r>
      <w:r>
        <w:rPr>
          <w:color w:val="231F20"/>
          <w:spacing w:val="3"/>
        </w:rPr>
        <w:t>não </w:t>
      </w:r>
      <w:r>
        <w:rPr>
          <w:color w:val="231F20"/>
          <w:spacing w:val="5"/>
        </w:rPr>
        <w:t>do </w:t>
      </w:r>
      <w:r>
        <w:rPr>
          <w:color w:val="231F20"/>
          <w:spacing w:val="2"/>
        </w:rPr>
        <w:t>tu</w:t>
      </w:r>
      <w:r>
        <w:rPr>
          <w:color w:val="231F20"/>
          <w:spacing w:val="10"/>
        </w:rPr>
        <w:t> </w:t>
      </w:r>
      <w:r>
        <w:rPr>
          <w:color w:val="231F20"/>
          <w:spacing w:val="5"/>
        </w:rPr>
        <w:t>đoạn.</w:t>
      </w:r>
    </w:p>
    <w:p>
      <w:pPr>
        <w:pStyle w:val="BodyText"/>
        <w:spacing w:line="273" w:lineRule="auto" w:before="110"/>
        <w:ind w:left="110" w:right="392"/>
      </w:pPr>
      <w:r>
        <w:rPr>
          <w:color w:val="231F20"/>
        </w:rPr>
        <w:t>Năm pháp: Sắc pháp, tâm pháp, pháp của tâm pháp, tâm bất tương ưng hành pháp, vô vi pháp.</w:t>
      </w:r>
    </w:p>
    <w:p>
      <w:pPr>
        <w:spacing w:before="112"/>
        <w:ind w:left="677" w:right="0" w:firstLine="0"/>
        <w:jc w:val="both"/>
        <w:rPr>
          <w:sz w:val="26"/>
        </w:rPr>
      </w:pPr>
      <w:r>
        <w:rPr>
          <w:i/>
          <w:color w:val="231F20"/>
          <w:sz w:val="26"/>
        </w:rPr>
        <w:t>(Đã nói năm pháp có hai mươi lăm thứ)</w:t>
      </w:r>
      <w:r>
        <w:rPr>
          <w:color w:val="231F20"/>
          <w:sz w:val="26"/>
        </w:rPr>
        <w:t>.</w:t>
      </w:r>
    </w:p>
    <w:p>
      <w:pPr>
        <w:pStyle w:val="BodyText"/>
        <w:spacing w:before="154"/>
        <w:ind w:left="0" w:right="281" w:firstLine="0"/>
        <w:jc w:val="center"/>
      </w:pPr>
      <w:r>
        <w:rPr>
          <w:color w:val="231F20"/>
        </w:rPr>
        <w:t>*</w:t>
      </w:r>
    </w:p>
    <w:p>
      <w:pPr>
        <w:spacing w:before="239"/>
        <w:ind w:left="677" w:right="0" w:firstLine="0"/>
        <w:jc w:val="both"/>
        <w:rPr>
          <w:sz w:val="26"/>
        </w:rPr>
      </w:pPr>
      <w:r>
        <w:rPr>
          <w:i/>
          <w:color w:val="231F20"/>
          <w:sz w:val="26"/>
        </w:rPr>
        <w:t>Nói về sáu pháp: </w:t>
      </w:r>
      <w:r>
        <w:rPr>
          <w:color w:val="231F20"/>
          <w:sz w:val="26"/>
        </w:rPr>
        <w:t>Sáu giới: Đất, nước, gió, lửa, hư không, thức.</w:t>
      </w:r>
    </w:p>
    <w:p>
      <w:pPr>
        <w:pStyle w:val="BodyText"/>
        <w:spacing w:line="273" w:lineRule="auto" w:before="155"/>
        <w:ind w:left="110" w:right="392"/>
      </w:pPr>
      <w:r>
        <w:rPr>
          <w:color w:val="231F20"/>
        </w:rPr>
        <w:t>Sáu pháp: Pháp do kiến khổ đoạn, pháp do kiến tập đoạn, </w:t>
      </w:r>
      <w:r>
        <w:rPr>
          <w:color w:val="231F20"/>
          <w:spacing w:val="-3"/>
        </w:rPr>
        <w:t>pháp </w:t>
      </w:r>
      <w:r>
        <w:rPr>
          <w:color w:val="231F20"/>
        </w:rPr>
        <w:t>do kiến diệt đoạn, pháp do kiến đạo đoạn, pháp do tu đoạn, </w:t>
      </w:r>
      <w:r>
        <w:rPr>
          <w:color w:val="231F20"/>
          <w:spacing w:val="-3"/>
        </w:rPr>
        <w:t>pháp </w:t>
      </w:r>
      <w:r>
        <w:rPr>
          <w:color w:val="231F20"/>
        </w:rPr>
        <w:t>không đoạn.</w:t>
      </w:r>
    </w:p>
    <w:p>
      <w:pPr>
        <w:spacing w:before="111"/>
        <w:ind w:left="677" w:right="0" w:firstLine="0"/>
        <w:jc w:val="both"/>
        <w:rPr>
          <w:sz w:val="26"/>
        </w:rPr>
      </w:pPr>
      <w:r>
        <w:rPr>
          <w:i/>
          <w:color w:val="231F20"/>
          <w:sz w:val="26"/>
        </w:rPr>
        <w:t>(Đã nói sáu pháp có mười hai thứ)</w:t>
      </w:r>
      <w:r>
        <w:rPr>
          <w:color w:val="231F20"/>
          <w:sz w:val="26"/>
        </w:rPr>
        <w:t>.</w:t>
      </w:r>
    </w:p>
    <w:p>
      <w:pPr>
        <w:pStyle w:val="BodyText"/>
        <w:spacing w:before="154"/>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8"/>
      </w:pPr>
      <w:r>
        <w:rPr>
          <w:i/>
          <w:color w:val="231F20"/>
        </w:rPr>
        <w:t>Nói về bảy pháp: </w:t>
      </w:r>
      <w:r>
        <w:rPr>
          <w:color w:val="231F20"/>
        </w:rPr>
        <w:t>Bảy sử: Sử dục tham, sử giận dữ, sử hữu ái, sử mạn, sử vô minh, sử kiến, sử nghi.</w:t>
      </w:r>
    </w:p>
    <w:p>
      <w:pPr>
        <w:pStyle w:val="BodyText"/>
        <w:spacing w:line="276" w:lineRule="auto" w:before="119"/>
        <w:ind w:right="101"/>
      </w:pPr>
      <w:r>
        <w:rPr>
          <w:color w:val="231F20"/>
        </w:rPr>
        <w:t>Bảy</w:t>
      </w:r>
      <w:r>
        <w:rPr>
          <w:color w:val="231F20"/>
          <w:spacing w:val="-12"/>
        </w:rPr>
        <w:t> </w:t>
      </w:r>
      <w:r>
        <w:rPr>
          <w:color w:val="231F20"/>
          <w:spacing w:val="2"/>
        </w:rPr>
        <w:t>thức</w:t>
      </w:r>
      <w:r>
        <w:rPr>
          <w:color w:val="231F20"/>
          <w:spacing w:val="-11"/>
        </w:rPr>
        <w:t> </w:t>
      </w:r>
      <w:r>
        <w:rPr>
          <w:color w:val="231F20"/>
          <w:spacing w:val="2"/>
        </w:rPr>
        <w:t>trụ:</w:t>
      </w:r>
      <w:r>
        <w:rPr>
          <w:color w:val="231F20"/>
          <w:spacing w:val="-11"/>
        </w:rPr>
        <w:t> </w:t>
      </w:r>
      <w:r>
        <w:rPr>
          <w:color w:val="231F20"/>
        </w:rPr>
        <w:t>1.</w:t>
      </w:r>
      <w:r>
        <w:rPr>
          <w:color w:val="231F20"/>
          <w:spacing w:val="-11"/>
        </w:rPr>
        <w:t> </w:t>
      </w:r>
      <w:r>
        <w:rPr>
          <w:color w:val="231F20"/>
          <w:spacing w:val="2"/>
        </w:rPr>
        <w:t>Chúng</w:t>
      </w:r>
      <w:r>
        <w:rPr>
          <w:color w:val="231F20"/>
          <w:spacing w:val="-11"/>
        </w:rPr>
        <w:t> </w:t>
      </w:r>
      <w:r>
        <w:rPr>
          <w:color w:val="231F20"/>
          <w:spacing w:val="2"/>
        </w:rPr>
        <w:t>sinh</w:t>
      </w:r>
      <w:r>
        <w:rPr>
          <w:color w:val="231F20"/>
          <w:spacing w:val="-11"/>
        </w:rPr>
        <w:t> </w:t>
      </w:r>
      <w:r>
        <w:rPr>
          <w:color w:val="231F20"/>
        </w:rPr>
        <w:t>có</w:t>
      </w:r>
      <w:r>
        <w:rPr>
          <w:color w:val="231F20"/>
          <w:spacing w:val="-11"/>
        </w:rPr>
        <w:t> </w:t>
      </w:r>
      <w:r>
        <w:rPr>
          <w:color w:val="231F20"/>
          <w:spacing w:val="2"/>
        </w:rPr>
        <w:t>sắc,</w:t>
      </w:r>
      <w:r>
        <w:rPr>
          <w:color w:val="231F20"/>
          <w:spacing w:val="-11"/>
        </w:rPr>
        <w:t> </w:t>
      </w:r>
      <w:r>
        <w:rPr>
          <w:color w:val="231F20"/>
        </w:rPr>
        <w:t>đủ</w:t>
      </w:r>
      <w:r>
        <w:rPr>
          <w:color w:val="231F20"/>
          <w:spacing w:val="-11"/>
        </w:rPr>
        <w:t> </w:t>
      </w:r>
      <w:r>
        <w:rPr>
          <w:color w:val="231F20"/>
          <w:spacing w:val="2"/>
        </w:rPr>
        <w:t>loại</w:t>
      </w:r>
      <w:r>
        <w:rPr>
          <w:color w:val="231F20"/>
          <w:spacing w:val="-11"/>
        </w:rPr>
        <w:t> </w:t>
      </w:r>
      <w:r>
        <w:rPr>
          <w:color w:val="231F20"/>
          <w:spacing w:val="2"/>
        </w:rPr>
        <w:t>thân,</w:t>
      </w:r>
      <w:r>
        <w:rPr>
          <w:color w:val="231F20"/>
          <w:spacing w:val="-11"/>
        </w:rPr>
        <w:t> </w:t>
      </w:r>
      <w:r>
        <w:rPr>
          <w:color w:val="231F20"/>
        </w:rPr>
        <w:t>đủ</w:t>
      </w:r>
      <w:r>
        <w:rPr>
          <w:color w:val="231F20"/>
          <w:spacing w:val="-11"/>
        </w:rPr>
        <w:t> </w:t>
      </w:r>
      <w:r>
        <w:rPr>
          <w:color w:val="231F20"/>
          <w:spacing w:val="2"/>
        </w:rPr>
        <w:t>loại</w:t>
      </w:r>
      <w:r>
        <w:rPr>
          <w:color w:val="231F20"/>
          <w:spacing w:val="-11"/>
        </w:rPr>
        <w:t> </w:t>
      </w:r>
      <w:r>
        <w:rPr>
          <w:color w:val="231F20"/>
          <w:spacing w:val="3"/>
        </w:rPr>
        <w:t>tưởng, </w:t>
      </w:r>
      <w:r>
        <w:rPr>
          <w:color w:val="231F20"/>
          <w:spacing w:val="2"/>
        </w:rPr>
        <w:t>nghĩa </w:t>
      </w:r>
      <w:r>
        <w:rPr>
          <w:color w:val="231F20"/>
        </w:rPr>
        <w:t>là </w:t>
      </w:r>
      <w:r>
        <w:rPr>
          <w:color w:val="231F20"/>
          <w:spacing w:val="2"/>
        </w:rPr>
        <w:t>hàng người, trời. </w:t>
      </w:r>
      <w:r>
        <w:rPr>
          <w:color w:val="231F20"/>
        </w:rPr>
        <w:t>Đó gọi là xứ </w:t>
      </w:r>
      <w:r>
        <w:rPr>
          <w:color w:val="231F20"/>
          <w:spacing w:val="2"/>
        </w:rPr>
        <w:t>thức </w:t>
      </w:r>
      <w:r>
        <w:rPr>
          <w:color w:val="231F20"/>
        </w:rPr>
        <w:t>trụ thứ </w:t>
      </w:r>
      <w:r>
        <w:rPr>
          <w:color w:val="231F20"/>
          <w:spacing w:val="2"/>
        </w:rPr>
        <w:t>nhất. </w:t>
      </w:r>
      <w:r>
        <w:rPr>
          <w:color w:val="231F20"/>
        </w:rPr>
        <w:t>2. </w:t>
      </w:r>
      <w:r>
        <w:rPr>
          <w:color w:val="231F20"/>
          <w:spacing w:val="3"/>
        </w:rPr>
        <w:t>Chúng </w:t>
      </w:r>
      <w:r>
        <w:rPr>
          <w:color w:val="231F20"/>
          <w:spacing w:val="2"/>
        </w:rPr>
        <w:t>sinh </w:t>
      </w:r>
      <w:r>
        <w:rPr>
          <w:color w:val="231F20"/>
        </w:rPr>
        <w:t>có </w:t>
      </w:r>
      <w:r>
        <w:rPr>
          <w:color w:val="231F20"/>
          <w:spacing w:val="2"/>
        </w:rPr>
        <w:t>sắc, </w:t>
      </w:r>
      <w:r>
        <w:rPr>
          <w:color w:val="231F20"/>
        </w:rPr>
        <w:t>đủ </w:t>
      </w:r>
      <w:r>
        <w:rPr>
          <w:color w:val="231F20"/>
          <w:spacing w:val="2"/>
        </w:rPr>
        <w:t>loại thân, </w:t>
      </w:r>
      <w:r>
        <w:rPr>
          <w:color w:val="231F20"/>
        </w:rPr>
        <w:t>một thứ </w:t>
      </w:r>
      <w:r>
        <w:rPr>
          <w:color w:val="231F20"/>
          <w:spacing w:val="2"/>
        </w:rPr>
        <w:t>tưởng, </w:t>
      </w:r>
      <w:r>
        <w:rPr>
          <w:color w:val="231F20"/>
        </w:rPr>
        <w:t>là nơi </w:t>
      </w:r>
      <w:r>
        <w:rPr>
          <w:color w:val="231F20"/>
          <w:spacing w:val="2"/>
        </w:rPr>
        <w:t>chốn chuyển </w:t>
      </w:r>
      <w:r>
        <w:rPr>
          <w:color w:val="231F20"/>
          <w:spacing w:val="3"/>
        </w:rPr>
        <w:t>đầu </w:t>
      </w:r>
      <w:r>
        <w:rPr>
          <w:color w:val="231F20"/>
          <w:spacing w:val="2"/>
        </w:rPr>
        <w:t>tiên </w:t>
      </w:r>
      <w:r>
        <w:rPr>
          <w:color w:val="231F20"/>
        </w:rPr>
        <w:t>của </w:t>
      </w:r>
      <w:r>
        <w:rPr>
          <w:color w:val="231F20"/>
          <w:spacing w:val="2"/>
        </w:rPr>
        <w:t>thân Phạm thiên. </w:t>
      </w:r>
      <w:r>
        <w:rPr>
          <w:color w:val="231F20"/>
        </w:rPr>
        <w:t>Đó gọi là xứ </w:t>
      </w:r>
      <w:r>
        <w:rPr>
          <w:color w:val="231F20"/>
          <w:spacing w:val="2"/>
        </w:rPr>
        <w:t>thức </w:t>
      </w:r>
      <w:r>
        <w:rPr>
          <w:color w:val="231F20"/>
        </w:rPr>
        <w:t>trụ thứ </w:t>
      </w:r>
      <w:r>
        <w:rPr>
          <w:color w:val="231F20"/>
          <w:spacing w:val="2"/>
        </w:rPr>
        <w:t>hai. </w:t>
      </w:r>
      <w:r>
        <w:rPr>
          <w:color w:val="231F20"/>
        </w:rPr>
        <w:t>3. </w:t>
      </w:r>
      <w:r>
        <w:rPr>
          <w:color w:val="231F20"/>
          <w:spacing w:val="3"/>
        </w:rPr>
        <w:t>Chúng </w:t>
      </w:r>
      <w:r>
        <w:rPr>
          <w:color w:val="231F20"/>
          <w:spacing w:val="2"/>
        </w:rPr>
        <w:t>sinh </w:t>
      </w:r>
      <w:r>
        <w:rPr>
          <w:color w:val="231F20"/>
        </w:rPr>
        <w:t>có </w:t>
      </w:r>
      <w:r>
        <w:rPr>
          <w:color w:val="231F20"/>
          <w:spacing w:val="2"/>
        </w:rPr>
        <w:t>sắc, </w:t>
      </w:r>
      <w:r>
        <w:rPr>
          <w:color w:val="231F20"/>
        </w:rPr>
        <w:t>một thứ </w:t>
      </w:r>
      <w:r>
        <w:rPr>
          <w:color w:val="231F20"/>
          <w:spacing w:val="2"/>
        </w:rPr>
        <w:t>thân, </w:t>
      </w:r>
      <w:r>
        <w:rPr>
          <w:color w:val="231F20"/>
        </w:rPr>
        <w:t>đủ </w:t>
      </w:r>
      <w:r>
        <w:rPr>
          <w:color w:val="231F20"/>
          <w:spacing w:val="2"/>
        </w:rPr>
        <w:t>loại tưởng, </w:t>
      </w:r>
      <w:r>
        <w:rPr>
          <w:color w:val="231F20"/>
        </w:rPr>
        <w:t>là cõi </w:t>
      </w:r>
      <w:r>
        <w:rPr>
          <w:color w:val="231F20"/>
          <w:spacing w:val="2"/>
        </w:rPr>
        <w:t>trời Quang </w:t>
      </w:r>
      <w:r>
        <w:rPr>
          <w:color w:val="231F20"/>
          <w:spacing w:val="3"/>
        </w:rPr>
        <w:t>âm.    </w:t>
      </w:r>
      <w:r>
        <w:rPr>
          <w:color w:val="231F20"/>
        </w:rPr>
        <w:t>Đó gọi là xứ </w:t>
      </w:r>
      <w:r>
        <w:rPr>
          <w:color w:val="231F20"/>
          <w:spacing w:val="2"/>
        </w:rPr>
        <w:t>thức </w:t>
      </w:r>
      <w:r>
        <w:rPr>
          <w:color w:val="231F20"/>
        </w:rPr>
        <w:t>trụ thứ ba. 4. </w:t>
      </w:r>
      <w:r>
        <w:rPr>
          <w:color w:val="231F20"/>
          <w:spacing w:val="2"/>
        </w:rPr>
        <w:t>Chúng sinh </w:t>
      </w:r>
      <w:r>
        <w:rPr>
          <w:color w:val="231F20"/>
        </w:rPr>
        <w:t>có </w:t>
      </w:r>
      <w:r>
        <w:rPr>
          <w:color w:val="231F20"/>
          <w:spacing w:val="2"/>
        </w:rPr>
        <w:t>sắc, </w:t>
      </w:r>
      <w:r>
        <w:rPr>
          <w:color w:val="231F20"/>
        </w:rPr>
        <w:t>một thứ </w:t>
      </w:r>
      <w:r>
        <w:rPr>
          <w:color w:val="231F20"/>
          <w:spacing w:val="3"/>
        </w:rPr>
        <w:t>thân, </w:t>
      </w:r>
      <w:r>
        <w:rPr>
          <w:color w:val="231F20"/>
        </w:rPr>
        <w:t>một</w:t>
      </w:r>
      <w:r>
        <w:rPr>
          <w:color w:val="231F20"/>
          <w:spacing w:val="18"/>
        </w:rPr>
        <w:t> </w:t>
      </w:r>
      <w:r>
        <w:rPr>
          <w:color w:val="231F20"/>
        </w:rPr>
        <w:t>thứ</w:t>
      </w:r>
      <w:r>
        <w:rPr>
          <w:color w:val="231F20"/>
          <w:spacing w:val="19"/>
        </w:rPr>
        <w:t> </w:t>
      </w:r>
      <w:r>
        <w:rPr>
          <w:color w:val="231F20"/>
          <w:spacing w:val="2"/>
        </w:rPr>
        <w:t>tưởng,</w:t>
      </w:r>
      <w:r>
        <w:rPr>
          <w:color w:val="231F20"/>
          <w:spacing w:val="18"/>
        </w:rPr>
        <w:t> </w:t>
      </w:r>
      <w:r>
        <w:rPr>
          <w:color w:val="231F20"/>
        </w:rPr>
        <w:t>là</w:t>
      </w:r>
      <w:r>
        <w:rPr>
          <w:color w:val="231F20"/>
          <w:spacing w:val="19"/>
        </w:rPr>
        <w:t> </w:t>
      </w:r>
      <w:r>
        <w:rPr>
          <w:color w:val="231F20"/>
        </w:rPr>
        <w:t>cõi</w:t>
      </w:r>
      <w:r>
        <w:rPr>
          <w:color w:val="231F20"/>
          <w:spacing w:val="18"/>
        </w:rPr>
        <w:t> </w:t>
      </w:r>
      <w:r>
        <w:rPr>
          <w:color w:val="231F20"/>
          <w:spacing w:val="2"/>
        </w:rPr>
        <w:t>trời</w:t>
      </w:r>
      <w:r>
        <w:rPr>
          <w:color w:val="231F20"/>
          <w:spacing w:val="19"/>
        </w:rPr>
        <w:t> </w:t>
      </w:r>
      <w:r>
        <w:rPr>
          <w:color w:val="231F20"/>
          <w:spacing w:val="2"/>
        </w:rPr>
        <w:t>Biến</w:t>
      </w:r>
      <w:r>
        <w:rPr>
          <w:color w:val="231F20"/>
          <w:spacing w:val="18"/>
        </w:rPr>
        <w:t> </w:t>
      </w:r>
      <w:r>
        <w:rPr>
          <w:color w:val="231F20"/>
          <w:spacing w:val="2"/>
        </w:rPr>
        <w:t>tịnh.</w:t>
      </w:r>
      <w:r>
        <w:rPr>
          <w:color w:val="231F20"/>
          <w:spacing w:val="19"/>
        </w:rPr>
        <w:t> </w:t>
      </w:r>
      <w:r>
        <w:rPr>
          <w:color w:val="231F20"/>
        </w:rPr>
        <w:t>Đó</w:t>
      </w:r>
      <w:r>
        <w:rPr>
          <w:color w:val="231F20"/>
          <w:spacing w:val="19"/>
        </w:rPr>
        <w:t> </w:t>
      </w:r>
      <w:r>
        <w:rPr>
          <w:color w:val="231F20"/>
        </w:rPr>
        <w:t>gọi</w:t>
      </w:r>
      <w:r>
        <w:rPr>
          <w:color w:val="231F20"/>
          <w:spacing w:val="18"/>
        </w:rPr>
        <w:t> </w:t>
      </w:r>
      <w:r>
        <w:rPr>
          <w:color w:val="231F20"/>
        </w:rPr>
        <w:t>là</w:t>
      </w:r>
      <w:r>
        <w:rPr>
          <w:color w:val="231F20"/>
          <w:spacing w:val="19"/>
        </w:rPr>
        <w:t> </w:t>
      </w:r>
      <w:r>
        <w:rPr>
          <w:color w:val="231F20"/>
        </w:rPr>
        <w:t>xứ</w:t>
      </w:r>
      <w:r>
        <w:rPr>
          <w:color w:val="231F20"/>
          <w:spacing w:val="18"/>
        </w:rPr>
        <w:t> </w:t>
      </w:r>
      <w:r>
        <w:rPr>
          <w:color w:val="231F20"/>
          <w:spacing w:val="2"/>
        </w:rPr>
        <w:t>thức</w:t>
      </w:r>
      <w:r>
        <w:rPr>
          <w:color w:val="231F20"/>
          <w:spacing w:val="19"/>
        </w:rPr>
        <w:t> </w:t>
      </w:r>
      <w:r>
        <w:rPr>
          <w:color w:val="231F20"/>
        </w:rPr>
        <w:t>trụ</w:t>
      </w:r>
      <w:r>
        <w:rPr>
          <w:color w:val="231F20"/>
          <w:spacing w:val="18"/>
        </w:rPr>
        <w:t> </w:t>
      </w:r>
      <w:r>
        <w:rPr>
          <w:color w:val="231F20"/>
        </w:rPr>
        <w:t>thứ</w:t>
      </w:r>
      <w:r>
        <w:rPr>
          <w:color w:val="231F20"/>
          <w:spacing w:val="19"/>
        </w:rPr>
        <w:t> </w:t>
      </w:r>
      <w:r>
        <w:rPr>
          <w:color w:val="231F20"/>
          <w:spacing w:val="3"/>
        </w:rPr>
        <w:t>tư.</w:t>
      </w:r>
    </w:p>
    <w:p>
      <w:pPr>
        <w:pStyle w:val="ListParagraph"/>
        <w:numPr>
          <w:ilvl w:val="0"/>
          <w:numId w:val="183"/>
        </w:numPr>
        <w:tabs>
          <w:tab w:pos="668" w:val="left" w:leader="none"/>
        </w:tabs>
        <w:spacing w:line="276" w:lineRule="auto" w:before="2" w:after="0"/>
        <w:ind w:left="393" w:right="102" w:firstLine="0"/>
        <w:jc w:val="both"/>
        <w:rPr>
          <w:sz w:val="26"/>
        </w:rPr>
      </w:pPr>
      <w:r>
        <w:rPr>
          <w:color w:val="231F20"/>
          <w:spacing w:val="2"/>
          <w:sz w:val="26"/>
        </w:rPr>
        <w:t>Chúng sinh không sắc, </w:t>
      </w:r>
      <w:r>
        <w:rPr>
          <w:color w:val="231F20"/>
          <w:sz w:val="26"/>
        </w:rPr>
        <w:t>đã lìa hết </w:t>
      </w:r>
      <w:r>
        <w:rPr>
          <w:color w:val="231F20"/>
          <w:spacing w:val="2"/>
          <w:sz w:val="26"/>
        </w:rPr>
        <w:t>thảy tưởng sắc, tưởng </w:t>
      </w:r>
      <w:r>
        <w:rPr>
          <w:color w:val="231F20"/>
          <w:spacing w:val="3"/>
          <w:sz w:val="26"/>
        </w:rPr>
        <w:t>chướng </w:t>
      </w:r>
      <w:r>
        <w:rPr>
          <w:color w:val="231F20"/>
          <w:spacing w:val="2"/>
          <w:sz w:val="26"/>
        </w:rPr>
        <w:t>ngại, </w:t>
      </w:r>
      <w:r>
        <w:rPr>
          <w:color w:val="231F20"/>
          <w:sz w:val="26"/>
        </w:rPr>
        <w:t>rốt ráo </w:t>
      </w:r>
      <w:r>
        <w:rPr>
          <w:color w:val="231F20"/>
          <w:spacing w:val="2"/>
          <w:sz w:val="26"/>
        </w:rPr>
        <w:t>không </w:t>
      </w:r>
      <w:r>
        <w:rPr>
          <w:color w:val="231F20"/>
          <w:sz w:val="26"/>
        </w:rPr>
        <w:t>còn thứ </w:t>
      </w:r>
      <w:r>
        <w:rPr>
          <w:color w:val="231F20"/>
          <w:spacing w:val="2"/>
          <w:sz w:val="26"/>
        </w:rPr>
        <w:t>tưởng nào, </w:t>
      </w:r>
      <w:r>
        <w:rPr>
          <w:color w:val="231F20"/>
          <w:sz w:val="26"/>
        </w:rPr>
        <w:t>tư duy về vô </w:t>
      </w:r>
      <w:r>
        <w:rPr>
          <w:color w:val="231F20"/>
          <w:spacing w:val="2"/>
          <w:sz w:val="26"/>
        </w:rPr>
        <w:t>lượng </w:t>
      </w:r>
      <w:r>
        <w:rPr>
          <w:color w:val="231F20"/>
          <w:spacing w:val="3"/>
          <w:sz w:val="26"/>
        </w:rPr>
        <w:t>không </w:t>
      </w:r>
      <w:r>
        <w:rPr>
          <w:color w:val="231F20"/>
          <w:sz w:val="26"/>
        </w:rPr>
        <w:t>xứ, </w:t>
      </w:r>
      <w:r>
        <w:rPr>
          <w:color w:val="231F20"/>
          <w:spacing w:val="2"/>
          <w:sz w:val="26"/>
        </w:rPr>
        <w:t>nhập </w:t>
      </w:r>
      <w:r>
        <w:rPr>
          <w:color w:val="231F20"/>
          <w:sz w:val="26"/>
        </w:rPr>
        <w:t>xứ vô </w:t>
      </w:r>
      <w:r>
        <w:rPr>
          <w:color w:val="231F20"/>
          <w:spacing w:val="2"/>
          <w:sz w:val="26"/>
        </w:rPr>
        <w:t>lượng không nhập, </w:t>
      </w:r>
      <w:r>
        <w:rPr>
          <w:color w:val="231F20"/>
          <w:sz w:val="26"/>
        </w:rPr>
        <w:t>là cõi </w:t>
      </w:r>
      <w:r>
        <w:rPr>
          <w:color w:val="231F20"/>
          <w:spacing w:val="2"/>
          <w:sz w:val="26"/>
        </w:rPr>
        <w:t>trời Không nhập </w:t>
      </w:r>
      <w:r>
        <w:rPr>
          <w:color w:val="231F20"/>
          <w:sz w:val="26"/>
        </w:rPr>
        <w:t>xứ. </w:t>
      </w:r>
      <w:r>
        <w:rPr>
          <w:color w:val="231F20"/>
          <w:spacing w:val="3"/>
          <w:sz w:val="26"/>
        </w:rPr>
        <w:t>Đó </w:t>
      </w:r>
      <w:r>
        <w:rPr>
          <w:color w:val="231F20"/>
          <w:sz w:val="26"/>
        </w:rPr>
        <w:t>gọi là xứ </w:t>
      </w:r>
      <w:r>
        <w:rPr>
          <w:color w:val="231F20"/>
          <w:spacing w:val="2"/>
          <w:sz w:val="26"/>
        </w:rPr>
        <w:t>thức </w:t>
      </w:r>
      <w:r>
        <w:rPr>
          <w:color w:val="231F20"/>
          <w:sz w:val="26"/>
        </w:rPr>
        <w:t>trụ thứ </w:t>
      </w:r>
      <w:r>
        <w:rPr>
          <w:color w:val="231F20"/>
          <w:spacing w:val="2"/>
          <w:sz w:val="26"/>
        </w:rPr>
        <w:t>năm. </w:t>
      </w:r>
      <w:r>
        <w:rPr>
          <w:color w:val="231F20"/>
          <w:sz w:val="26"/>
        </w:rPr>
        <w:t>6. </w:t>
      </w:r>
      <w:r>
        <w:rPr>
          <w:color w:val="231F20"/>
          <w:spacing w:val="2"/>
          <w:sz w:val="26"/>
        </w:rPr>
        <w:t>Chúng sinh không sắc, </w:t>
      </w:r>
      <w:r>
        <w:rPr>
          <w:color w:val="231F20"/>
          <w:sz w:val="26"/>
        </w:rPr>
        <w:t>đã lìa </w:t>
      </w:r>
      <w:r>
        <w:rPr>
          <w:color w:val="231F20"/>
          <w:spacing w:val="3"/>
          <w:sz w:val="26"/>
        </w:rPr>
        <w:t>hết  </w:t>
      </w:r>
      <w:r>
        <w:rPr>
          <w:color w:val="231F20"/>
          <w:spacing w:val="2"/>
          <w:sz w:val="26"/>
        </w:rPr>
        <w:t>thảy </w:t>
      </w:r>
      <w:r>
        <w:rPr>
          <w:color w:val="231F20"/>
          <w:sz w:val="26"/>
        </w:rPr>
        <w:t>xứ </w:t>
      </w:r>
      <w:r>
        <w:rPr>
          <w:color w:val="231F20"/>
          <w:spacing w:val="2"/>
          <w:sz w:val="26"/>
        </w:rPr>
        <w:t>không nhập, nhập </w:t>
      </w:r>
      <w:r>
        <w:rPr>
          <w:color w:val="231F20"/>
          <w:sz w:val="26"/>
        </w:rPr>
        <w:t>vô </w:t>
      </w:r>
      <w:r>
        <w:rPr>
          <w:color w:val="231F20"/>
          <w:spacing w:val="2"/>
          <w:sz w:val="26"/>
        </w:rPr>
        <w:t>lượng thức, </w:t>
      </w:r>
      <w:r>
        <w:rPr>
          <w:color w:val="231F20"/>
          <w:sz w:val="26"/>
        </w:rPr>
        <w:t>xứ vô </w:t>
      </w:r>
      <w:r>
        <w:rPr>
          <w:color w:val="231F20"/>
          <w:spacing w:val="2"/>
          <w:sz w:val="26"/>
        </w:rPr>
        <w:t>lượng thức </w:t>
      </w:r>
      <w:r>
        <w:rPr>
          <w:color w:val="231F20"/>
          <w:spacing w:val="3"/>
          <w:sz w:val="26"/>
        </w:rPr>
        <w:t>nhập, </w:t>
      </w:r>
      <w:r>
        <w:rPr>
          <w:color w:val="231F20"/>
          <w:sz w:val="26"/>
        </w:rPr>
        <w:t>là cõi </w:t>
      </w:r>
      <w:r>
        <w:rPr>
          <w:color w:val="231F20"/>
          <w:spacing w:val="2"/>
          <w:sz w:val="26"/>
        </w:rPr>
        <w:t>trời Thức nhập </w:t>
      </w:r>
      <w:r>
        <w:rPr>
          <w:color w:val="231F20"/>
          <w:sz w:val="26"/>
        </w:rPr>
        <w:t>xứ. Đó gọi là xứ </w:t>
      </w:r>
      <w:r>
        <w:rPr>
          <w:color w:val="231F20"/>
          <w:spacing w:val="2"/>
          <w:sz w:val="26"/>
        </w:rPr>
        <w:t>thức </w:t>
      </w:r>
      <w:r>
        <w:rPr>
          <w:color w:val="231F20"/>
          <w:sz w:val="26"/>
        </w:rPr>
        <w:t>trụ thứ </w:t>
      </w:r>
      <w:r>
        <w:rPr>
          <w:color w:val="231F20"/>
          <w:spacing w:val="2"/>
          <w:sz w:val="26"/>
        </w:rPr>
        <w:t>sáu. </w:t>
      </w:r>
      <w:r>
        <w:rPr>
          <w:color w:val="231F20"/>
          <w:sz w:val="26"/>
        </w:rPr>
        <w:t>7. </w:t>
      </w:r>
      <w:r>
        <w:rPr>
          <w:color w:val="231F20"/>
          <w:spacing w:val="3"/>
          <w:sz w:val="26"/>
        </w:rPr>
        <w:t>Chúng </w:t>
      </w:r>
      <w:r>
        <w:rPr>
          <w:color w:val="231F20"/>
          <w:spacing w:val="2"/>
          <w:sz w:val="26"/>
        </w:rPr>
        <w:t>sinh không sắc, </w:t>
      </w:r>
      <w:r>
        <w:rPr>
          <w:color w:val="231F20"/>
          <w:sz w:val="26"/>
        </w:rPr>
        <w:t>đã lìa hết </w:t>
      </w:r>
      <w:r>
        <w:rPr>
          <w:color w:val="231F20"/>
          <w:spacing w:val="2"/>
          <w:sz w:val="26"/>
        </w:rPr>
        <w:t>thảy </w:t>
      </w:r>
      <w:r>
        <w:rPr>
          <w:color w:val="231F20"/>
          <w:sz w:val="26"/>
        </w:rPr>
        <w:t>xứ </w:t>
      </w:r>
      <w:r>
        <w:rPr>
          <w:color w:val="231F20"/>
          <w:spacing w:val="2"/>
          <w:sz w:val="26"/>
        </w:rPr>
        <w:t>thức nhập, nhập </w:t>
      </w:r>
      <w:r>
        <w:rPr>
          <w:color w:val="231F20"/>
          <w:sz w:val="26"/>
        </w:rPr>
        <w:t>vô sở </w:t>
      </w:r>
      <w:r>
        <w:rPr>
          <w:color w:val="231F20"/>
          <w:spacing w:val="2"/>
          <w:sz w:val="26"/>
        </w:rPr>
        <w:t>hữu, </w:t>
      </w:r>
      <w:r>
        <w:rPr>
          <w:color w:val="231F20"/>
          <w:spacing w:val="3"/>
          <w:sz w:val="26"/>
        </w:rPr>
        <w:t>xứ </w:t>
      </w:r>
      <w:r>
        <w:rPr>
          <w:color w:val="231F20"/>
          <w:sz w:val="26"/>
        </w:rPr>
        <w:t>vô sở hữu </w:t>
      </w:r>
      <w:r>
        <w:rPr>
          <w:color w:val="231F20"/>
          <w:spacing w:val="2"/>
          <w:sz w:val="26"/>
        </w:rPr>
        <w:t>nhập, </w:t>
      </w:r>
      <w:r>
        <w:rPr>
          <w:color w:val="231F20"/>
          <w:sz w:val="26"/>
        </w:rPr>
        <w:t>là cõi </w:t>
      </w:r>
      <w:r>
        <w:rPr>
          <w:color w:val="231F20"/>
          <w:spacing w:val="2"/>
          <w:sz w:val="26"/>
        </w:rPr>
        <w:t>trời </w:t>
      </w:r>
      <w:r>
        <w:rPr>
          <w:color w:val="231F20"/>
          <w:sz w:val="26"/>
        </w:rPr>
        <w:t>Vô sở hữu </w:t>
      </w:r>
      <w:r>
        <w:rPr>
          <w:color w:val="231F20"/>
          <w:spacing w:val="2"/>
          <w:sz w:val="26"/>
        </w:rPr>
        <w:t>nhập </w:t>
      </w:r>
      <w:r>
        <w:rPr>
          <w:color w:val="231F20"/>
          <w:sz w:val="26"/>
        </w:rPr>
        <w:t>xứ. Đó gọi là xứ </w:t>
      </w:r>
      <w:r>
        <w:rPr>
          <w:color w:val="231F20"/>
          <w:spacing w:val="3"/>
          <w:sz w:val="26"/>
        </w:rPr>
        <w:t>thức </w:t>
      </w:r>
      <w:r>
        <w:rPr>
          <w:color w:val="231F20"/>
          <w:sz w:val="26"/>
        </w:rPr>
        <w:t>trụ thứ</w:t>
      </w:r>
      <w:r>
        <w:rPr>
          <w:color w:val="231F20"/>
          <w:spacing w:val="14"/>
          <w:sz w:val="26"/>
        </w:rPr>
        <w:t> </w:t>
      </w:r>
      <w:r>
        <w:rPr>
          <w:color w:val="231F20"/>
          <w:sz w:val="26"/>
        </w:rPr>
        <w:t>bảy.</w:t>
      </w:r>
    </w:p>
    <w:p>
      <w:pPr>
        <w:pStyle w:val="BodyText"/>
        <w:spacing w:line="276" w:lineRule="auto" w:before="120"/>
        <w:ind w:right="104"/>
      </w:pPr>
      <w:r>
        <w:rPr>
          <w:color w:val="231F20"/>
        </w:rPr>
        <w:t>Bảy giác chi: Niệm giác chi, trạch pháp giác chi, tinh tấn giác chi, hỷ giác chi, ỷ giác chi (khinh an giác chi), định giác chi, xả  giác</w:t>
      </w:r>
      <w:r>
        <w:rPr>
          <w:color w:val="231F20"/>
          <w:spacing w:val="5"/>
        </w:rPr>
        <w:t> </w:t>
      </w:r>
      <w:r>
        <w:rPr>
          <w:color w:val="231F20"/>
        </w:rPr>
        <w:t>chi.</w:t>
      </w:r>
    </w:p>
    <w:p>
      <w:pPr>
        <w:spacing w:before="120"/>
        <w:ind w:left="960" w:right="0" w:firstLine="0"/>
        <w:jc w:val="both"/>
        <w:rPr>
          <w:sz w:val="26"/>
        </w:rPr>
      </w:pPr>
      <w:r>
        <w:rPr>
          <w:i/>
          <w:color w:val="231F20"/>
          <w:sz w:val="26"/>
        </w:rPr>
        <w:t>(Đã nói bảy pháp có hai mươi mốt thứ)</w:t>
      </w:r>
      <w:r>
        <w:rPr>
          <w:color w:val="231F20"/>
          <w:sz w:val="26"/>
        </w:rPr>
        <w:t>.</w:t>
      </w:r>
    </w:p>
    <w:p>
      <w:pPr>
        <w:pStyle w:val="BodyText"/>
        <w:spacing w:before="164"/>
        <w:ind w:left="283" w:firstLine="0"/>
        <w:jc w:val="center"/>
      </w:pPr>
      <w:r>
        <w:rPr>
          <w:color w:val="231F20"/>
        </w:rPr>
        <w:t>*</w:t>
      </w:r>
    </w:p>
    <w:p>
      <w:pPr>
        <w:pStyle w:val="BodyText"/>
        <w:spacing w:line="276" w:lineRule="auto" w:before="249"/>
        <w:ind w:right="102"/>
      </w:pPr>
      <w:r>
        <w:rPr>
          <w:i/>
          <w:color w:val="231F20"/>
        </w:rPr>
        <w:t>Nói về tám </w:t>
      </w:r>
      <w:r>
        <w:rPr>
          <w:i/>
          <w:color w:val="231F20"/>
          <w:spacing w:val="2"/>
        </w:rPr>
        <w:t>pháp: </w:t>
      </w:r>
      <w:r>
        <w:rPr>
          <w:color w:val="231F20"/>
        </w:rPr>
        <w:t>Tám </w:t>
      </w:r>
      <w:r>
        <w:rPr>
          <w:color w:val="231F20"/>
          <w:spacing w:val="2"/>
        </w:rPr>
        <w:t>giải thoát </w:t>
      </w:r>
      <w:r>
        <w:rPr>
          <w:color w:val="231F20"/>
        </w:rPr>
        <w:t>xứ: 1. Trong có </w:t>
      </w:r>
      <w:r>
        <w:rPr>
          <w:color w:val="231F20"/>
          <w:spacing w:val="2"/>
        </w:rPr>
        <w:t>tưởng </w:t>
      </w:r>
      <w:r>
        <w:rPr>
          <w:color w:val="231F20"/>
          <w:spacing w:val="3"/>
        </w:rPr>
        <w:t>sắc, </w:t>
      </w:r>
      <w:r>
        <w:rPr>
          <w:color w:val="231F20"/>
          <w:spacing w:val="2"/>
        </w:rPr>
        <w:t>ngoài quán sắc, </w:t>
      </w:r>
      <w:r>
        <w:rPr>
          <w:color w:val="231F20"/>
        </w:rPr>
        <w:t>đó gọi là xứ </w:t>
      </w:r>
      <w:r>
        <w:rPr>
          <w:color w:val="231F20"/>
          <w:spacing w:val="2"/>
        </w:rPr>
        <w:t>giải thoát </w:t>
      </w:r>
      <w:r>
        <w:rPr>
          <w:color w:val="231F20"/>
        </w:rPr>
        <w:t>thứ </w:t>
      </w:r>
      <w:r>
        <w:rPr>
          <w:color w:val="231F20"/>
          <w:spacing w:val="2"/>
        </w:rPr>
        <w:t>nhất. </w:t>
      </w:r>
      <w:r>
        <w:rPr>
          <w:color w:val="231F20"/>
        </w:rPr>
        <w:t>2. Trong </w:t>
      </w:r>
      <w:r>
        <w:rPr>
          <w:color w:val="231F20"/>
          <w:spacing w:val="3"/>
        </w:rPr>
        <w:t>không </w:t>
      </w:r>
      <w:r>
        <w:rPr>
          <w:color w:val="231F20"/>
          <w:spacing w:val="2"/>
        </w:rPr>
        <w:t>tưởng sắc, ngoài quán sắc, </w:t>
      </w:r>
      <w:r>
        <w:rPr>
          <w:color w:val="231F20"/>
        </w:rPr>
        <w:t>đó là xứ </w:t>
      </w:r>
      <w:r>
        <w:rPr>
          <w:color w:val="231F20"/>
          <w:spacing w:val="2"/>
        </w:rPr>
        <w:t>giải thoát </w:t>
      </w:r>
      <w:r>
        <w:rPr>
          <w:color w:val="231F20"/>
        </w:rPr>
        <w:t>thứ </w:t>
      </w:r>
      <w:r>
        <w:rPr>
          <w:color w:val="231F20"/>
          <w:spacing w:val="2"/>
        </w:rPr>
        <w:t>hai. </w:t>
      </w:r>
      <w:r>
        <w:rPr>
          <w:color w:val="231F20"/>
        </w:rPr>
        <w:t>3. </w:t>
      </w:r>
      <w:r>
        <w:rPr>
          <w:color w:val="231F20"/>
          <w:spacing w:val="2"/>
        </w:rPr>
        <w:t>Thân </w:t>
      </w:r>
      <w:r>
        <w:rPr>
          <w:color w:val="231F20"/>
          <w:spacing w:val="3"/>
        </w:rPr>
        <w:t>tịnh </w:t>
      </w:r>
      <w:r>
        <w:rPr>
          <w:color w:val="231F20"/>
          <w:spacing w:val="2"/>
        </w:rPr>
        <w:t>chứng </w:t>
      </w:r>
      <w:r>
        <w:rPr>
          <w:color w:val="231F20"/>
        </w:rPr>
        <w:t>xứ </w:t>
      </w:r>
      <w:r>
        <w:rPr>
          <w:color w:val="231F20"/>
          <w:spacing w:val="2"/>
        </w:rPr>
        <w:t>giải thoát, </w:t>
      </w:r>
      <w:r>
        <w:rPr>
          <w:color w:val="231F20"/>
        </w:rPr>
        <w:t>đó gọi là xứ </w:t>
      </w:r>
      <w:r>
        <w:rPr>
          <w:color w:val="231F20"/>
          <w:spacing w:val="2"/>
        </w:rPr>
        <w:t>giải thoát </w:t>
      </w:r>
      <w:r>
        <w:rPr>
          <w:color w:val="231F20"/>
        </w:rPr>
        <w:t>thứ ba. 4. Đã lìa </w:t>
      </w:r>
      <w:r>
        <w:rPr>
          <w:color w:val="231F20"/>
          <w:spacing w:val="3"/>
        </w:rPr>
        <w:t>hết </w:t>
      </w:r>
      <w:r>
        <w:rPr>
          <w:color w:val="231F20"/>
          <w:spacing w:val="2"/>
        </w:rPr>
        <w:t>thảy</w:t>
      </w:r>
      <w:r>
        <w:rPr>
          <w:color w:val="231F20"/>
          <w:spacing w:val="26"/>
        </w:rPr>
        <w:t> </w:t>
      </w:r>
      <w:r>
        <w:rPr>
          <w:color w:val="231F20"/>
          <w:spacing w:val="2"/>
        </w:rPr>
        <w:t>tưởng</w:t>
      </w:r>
      <w:r>
        <w:rPr>
          <w:color w:val="231F20"/>
          <w:spacing w:val="26"/>
        </w:rPr>
        <w:t> </w:t>
      </w:r>
      <w:r>
        <w:rPr>
          <w:color w:val="231F20"/>
          <w:spacing w:val="2"/>
        </w:rPr>
        <w:t>sắc,</w:t>
      </w:r>
      <w:r>
        <w:rPr>
          <w:color w:val="231F20"/>
          <w:spacing w:val="26"/>
        </w:rPr>
        <w:t> </w:t>
      </w:r>
      <w:r>
        <w:rPr>
          <w:color w:val="231F20"/>
          <w:spacing w:val="2"/>
        </w:rPr>
        <w:t>tưởng</w:t>
      </w:r>
      <w:r>
        <w:rPr>
          <w:color w:val="231F20"/>
          <w:spacing w:val="26"/>
        </w:rPr>
        <w:t> </w:t>
      </w:r>
      <w:r>
        <w:rPr>
          <w:color w:val="231F20"/>
          <w:spacing w:val="2"/>
        </w:rPr>
        <w:t>chướng</w:t>
      </w:r>
      <w:r>
        <w:rPr>
          <w:color w:val="231F20"/>
          <w:spacing w:val="26"/>
        </w:rPr>
        <w:t> </w:t>
      </w:r>
      <w:r>
        <w:rPr>
          <w:color w:val="231F20"/>
          <w:spacing w:val="2"/>
        </w:rPr>
        <w:t>ngại,</w:t>
      </w:r>
      <w:r>
        <w:rPr>
          <w:color w:val="231F20"/>
          <w:spacing w:val="27"/>
        </w:rPr>
        <w:t> </w:t>
      </w:r>
      <w:r>
        <w:rPr>
          <w:color w:val="231F20"/>
        </w:rPr>
        <w:t>rốt</w:t>
      </w:r>
      <w:r>
        <w:rPr>
          <w:color w:val="231F20"/>
          <w:spacing w:val="26"/>
        </w:rPr>
        <w:t> </w:t>
      </w:r>
      <w:r>
        <w:rPr>
          <w:color w:val="231F20"/>
        </w:rPr>
        <w:t>ráo</w:t>
      </w:r>
      <w:r>
        <w:rPr>
          <w:color w:val="231F20"/>
          <w:spacing w:val="26"/>
        </w:rPr>
        <w:t> </w:t>
      </w:r>
      <w:r>
        <w:rPr>
          <w:color w:val="231F20"/>
          <w:spacing w:val="2"/>
        </w:rPr>
        <w:t>không</w:t>
      </w:r>
      <w:r>
        <w:rPr>
          <w:color w:val="231F20"/>
          <w:spacing w:val="26"/>
        </w:rPr>
        <w:t> </w:t>
      </w:r>
      <w:r>
        <w:rPr>
          <w:color w:val="231F20"/>
        </w:rPr>
        <w:t>còn</w:t>
      </w:r>
      <w:r>
        <w:rPr>
          <w:color w:val="231F20"/>
          <w:spacing w:val="26"/>
        </w:rPr>
        <w:t> </w:t>
      </w:r>
      <w:r>
        <w:rPr>
          <w:color w:val="231F20"/>
        </w:rPr>
        <w:t>thứ</w:t>
      </w:r>
      <w:r>
        <w:rPr>
          <w:color w:val="231F20"/>
          <w:spacing w:val="27"/>
        </w:rPr>
        <w:t> </w:t>
      </w:r>
      <w:r>
        <w:rPr>
          <w:color w:val="231F20"/>
          <w:spacing w:val="3"/>
        </w:rPr>
        <w:t>tưởng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5" w:firstLine="0"/>
      </w:pPr>
      <w:r>
        <w:rPr>
          <w:color w:val="231F20"/>
          <w:spacing w:val="2"/>
        </w:rPr>
        <w:t>nào, </w:t>
      </w:r>
      <w:r>
        <w:rPr>
          <w:color w:val="231F20"/>
        </w:rPr>
        <w:t>tư duy nơi xứ vô </w:t>
      </w:r>
      <w:r>
        <w:rPr>
          <w:color w:val="231F20"/>
          <w:spacing w:val="2"/>
        </w:rPr>
        <w:t>biên không, nhập </w:t>
      </w:r>
      <w:r>
        <w:rPr>
          <w:color w:val="231F20"/>
        </w:rPr>
        <w:t>xứ vô </w:t>
      </w:r>
      <w:r>
        <w:rPr>
          <w:color w:val="231F20"/>
          <w:spacing w:val="2"/>
        </w:rPr>
        <w:t>biên không </w:t>
      </w:r>
      <w:r>
        <w:rPr>
          <w:color w:val="231F20"/>
          <w:spacing w:val="3"/>
        </w:rPr>
        <w:t>nhập,   </w:t>
      </w:r>
      <w:r>
        <w:rPr>
          <w:color w:val="231F20"/>
        </w:rPr>
        <w:t>đó gọi là xứ </w:t>
      </w:r>
      <w:r>
        <w:rPr>
          <w:color w:val="231F20"/>
          <w:spacing w:val="2"/>
        </w:rPr>
        <w:t>giải thoát </w:t>
      </w:r>
      <w:r>
        <w:rPr>
          <w:color w:val="231F20"/>
        </w:rPr>
        <w:t>thứ tư. 5. Lìa hết </w:t>
      </w:r>
      <w:r>
        <w:rPr>
          <w:color w:val="231F20"/>
          <w:spacing w:val="2"/>
        </w:rPr>
        <w:t>thảy </w:t>
      </w:r>
      <w:r>
        <w:rPr>
          <w:color w:val="231F20"/>
        </w:rPr>
        <w:t>xứ </w:t>
      </w:r>
      <w:r>
        <w:rPr>
          <w:color w:val="231F20"/>
          <w:spacing w:val="2"/>
        </w:rPr>
        <w:t>không nhập, </w:t>
      </w:r>
      <w:r>
        <w:rPr>
          <w:color w:val="231F20"/>
          <w:spacing w:val="3"/>
        </w:rPr>
        <w:t>nhập </w:t>
      </w:r>
      <w:r>
        <w:rPr>
          <w:color w:val="231F20"/>
        </w:rPr>
        <w:t>vô </w:t>
      </w:r>
      <w:r>
        <w:rPr>
          <w:color w:val="231F20"/>
          <w:spacing w:val="2"/>
        </w:rPr>
        <w:t>lượng thức, </w:t>
      </w:r>
      <w:r>
        <w:rPr>
          <w:color w:val="231F20"/>
        </w:rPr>
        <w:t>xứ vô </w:t>
      </w:r>
      <w:r>
        <w:rPr>
          <w:color w:val="231F20"/>
          <w:spacing w:val="2"/>
        </w:rPr>
        <w:t>lượng thức nhập, </w:t>
      </w:r>
      <w:r>
        <w:rPr>
          <w:color w:val="231F20"/>
        </w:rPr>
        <w:t>đó gọi là xứ </w:t>
      </w:r>
      <w:r>
        <w:rPr>
          <w:color w:val="231F20"/>
          <w:spacing w:val="2"/>
        </w:rPr>
        <w:t>giải thoát </w:t>
      </w:r>
      <w:r>
        <w:rPr>
          <w:color w:val="231F20"/>
          <w:spacing w:val="3"/>
        </w:rPr>
        <w:t>thứ </w:t>
      </w:r>
      <w:r>
        <w:rPr>
          <w:color w:val="231F20"/>
          <w:spacing w:val="2"/>
        </w:rPr>
        <w:t>năm. </w:t>
      </w:r>
      <w:r>
        <w:rPr>
          <w:color w:val="231F20"/>
        </w:rPr>
        <w:t>6. Lìa hết </w:t>
      </w:r>
      <w:r>
        <w:rPr>
          <w:color w:val="231F20"/>
          <w:spacing w:val="2"/>
        </w:rPr>
        <w:t>thảy </w:t>
      </w:r>
      <w:r>
        <w:rPr>
          <w:color w:val="231F20"/>
        </w:rPr>
        <w:t>xứ </w:t>
      </w:r>
      <w:r>
        <w:rPr>
          <w:color w:val="231F20"/>
          <w:spacing w:val="2"/>
        </w:rPr>
        <w:t>thức nhập, nhập </w:t>
      </w:r>
      <w:r>
        <w:rPr>
          <w:color w:val="231F20"/>
        </w:rPr>
        <w:t>vô sở </w:t>
      </w:r>
      <w:r>
        <w:rPr>
          <w:color w:val="231F20"/>
          <w:spacing w:val="2"/>
        </w:rPr>
        <w:t>hữu, </w:t>
      </w:r>
      <w:r>
        <w:rPr>
          <w:color w:val="231F20"/>
        </w:rPr>
        <w:t>xứ vô sở </w:t>
      </w:r>
      <w:r>
        <w:rPr>
          <w:color w:val="231F20"/>
          <w:spacing w:val="3"/>
        </w:rPr>
        <w:t>hữu </w:t>
      </w:r>
      <w:r>
        <w:rPr>
          <w:color w:val="231F20"/>
          <w:spacing w:val="2"/>
        </w:rPr>
        <w:t>nhập, </w:t>
      </w:r>
      <w:r>
        <w:rPr>
          <w:color w:val="231F20"/>
        </w:rPr>
        <w:t>đó gọi là xứ </w:t>
      </w:r>
      <w:r>
        <w:rPr>
          <w:color w:val="231F20"/>
          <w:spacing w:val="2"/>
        </w:rPr>
        <w:t>giải thoát </w:t>
      </w:r>
      <w:r>
        <w:rPr>
          <w:color w:val="231F20"/>
        </w:rPr>
        <w:t>thứ </w:t>
      </w:r>
      <w:r>
        <w:rPr>
          <w:color w:val="231F20"/>
          <w:spacing w:val="2"/>
        </w:rPr>
        <w:t>sáu. </w:t>
      </w:r>
      <w:r>
        <w:rPr>
          <w:color w:val="231F20"/>
        </w:rPr>
        <w:t>7. Lìa hết </w:t>
      </w:r>
      <w:r>
        <w:rPr>
          <w:color w:val="231F20"/>
          <w:spacing w:val="2"/>
        </w:rPr>
        <w:t>thảy </w:t>
      </w:r>
      <w:r>
        <w:rPr>
          <w:color w:val="231F20"/>
        </w:rPr>
        <w:t>xứ vô sở </w:t>
      </w:r>
      <w:r>
        <w:rPr>
          <w:color w:val="231F20"/>
          <w:spacing w:val="3"/>
        </w:rPr>
        <w:t>hữu </w:t>
      </w:r>
      <w:r>
        <w:rPr>
          <w:color w:val="231F20"/>
          <w:spacing w:val="2"/>
        </w:rPr>
        <w:t>nhập, nhập </w:t>
      </w:r>
      <w:r>
        <w:rPr>
          <w:color w:val="231F20"/>
        </w:rPr>
        <w:t>phi </w:t>
      </w:r>
      <w:r>
        <w:rPr>
          <w:color w:val="231F20"/>
          <w:spacing w:val="2"/>
        </w:rPr>
        <w:t>tưởng </w:t>
      </w:r>
      <w:r>
        <w:rPr>
          <w:color w:val="231F20"/>
        </w:rPr>
        <w:t>phi phi </w:t>
      </w:r>
      <w:r>
        <w:rPr>
          <w:color w:val="231F20"/>
          <w:spacing w:val="2"/>
        </w:rPr>
        <w:t>tưởng, </w:t>
      </w:r>
      <w:r>
        <w:rPr>
          <w:color w:val="231F20"/>
        </w:rPr>
        <w:t>xứ Phi </w:t>
      </w:r>
      <w:r>
        <w:rPr>
          <w:color w:val="231F20"/>
          <w:spacing w:val="2"/>
        </w:rPr>
        <w:t>tưởng </w:t>
      </w:r>
      <w:r>
        <w:rPr>
          <w:color w:val="231F20"/>
        </w:rPr>
        <w:t>phi phi </w:t>
      </w:r>
      <w:r>
        <w:rPr>
          <w:color w:val="231F20"/>
          <w:spacing w:val="3"/>
        </w:rPr>
        <w:t>tưởng </w:t>
      </w:r>
      <w:r>
        <w:rPr>
          <w:color w:val="231F20"/>
          <w:spacing w:val="2"/>
        </w:rPr>
        <w:t>nhập, </w:t>
      </w:r>
      <w:r>
        <w:rPr>
          <w:color w:val="231F20"/>
        </w:rPr>
        <w:t>đó gọi là xứ </w:t>
      </w:r>
      <w:r>
        <w:rPr>
          <w:color w:val="231F20"/>
          <w:spacing w:val="2"/>
        </w:rPr>
        <w:t>giải thoát </w:t>
      </w:r>
      <w:r>
        <w:rPr>
          <w:color w:val="231F20"/>
        </w:rPr>
        <w:t>thứ bảy. 8. Đã lìa hết </w:t>
      </w:r>
      <w:r>
        <w:rPr>
          <w:color w:val="231F20"/>
          <w:spacing w:val="2"/>
        </w:rPr>
        <w:t>thảy </w:t>
      </w:r>
      <w:r>
        <w:rPr>
          <w:color w:val="231F20"/>
        </w:rPr>
        <w:t>xứ </w:t>
      </w:r>
      <w:r>
        <w:rPr>
          <w:color w:val="231F20"/>
          <w:spacing w:val="3"/>
        </w:rPr>
        <w:t>Phi </w:t>
      </w:r>
      <w:r>
        <w:rPr>
          <w:color w:val="231F20"/>
          <w:spacing w:val="2"/>
        </w:rPr>
        <w:t>tưởng </w:t>
      </w:r>
      <w:r>
        <w:rPr>
          <w:color w:val="231F20"/>
        </w:rPr>
        <w:t>phi phi </w:t>
      </w:r>
      <w:r>
        <w:rPr>
          <w:color w:val="231F20"/>
          <w:spacing w:val="2"/>
        </w:rPr>
        <w:t>tưởng nhập, tưởng </w:t>
      </w:r>
      <w:r>
        <w:rPr>
          <w:color w:val="231F20"/>
        </w:rPr>
        <w:t>thọ </w:t>
      </w:r>
      <w:r>
        <w:rPr>
          <w:color w:val="231F20"/>
          <w:spacing w:val="2"/>
        </w:rPr>
        <w:t>diệt, thân chứng trụ, </w:t>
      </w:r>
      <w:r>
        <w:rPr>
          <w:color w:val="231F20"/>
        </w:rPr>
        <w:t>đó gọi </w:t>
      </w:r>
      <w:r>
        <w:rPr>
          <w:color w:val="231F20"/>
          <w:spacing w:val="3"/>
        </w:rPr>
        <w:t>là </w:t>
      </w:r>
      <w:r>
        <w:rPr>
          <w:color w:val="231F20"/>
        </w:rPr>
        <w:t>xứ </w:t>
      </w:r>
      <w:r>
        <w:rPr>
          <w:color w:val="231F20"/>
          <w:spacing w:val="2"/>
        </w:rPr>
        <w:t>giải thoát </w:t>
      </w:r>
      <w:r>
        <w:rPr>
          <w:color w:val="231F20"/>
        </w:rPr>
        <w:t>thứ</w:t>
      </w:r>
      <w:r>
        <w:rPr>
          <w:color w:val="231F20"/>
          <w:spacing w:val="24"/>
        </w:rPr>
        <w:t> </w:t>
      </w:r>
      <w:r>
        <w:rPr>
          <w:color w:val="231F20"/>
          <w:spacing w:val="3"/>
        </w:rPr>
        <w:t>tám.</w:t>
      </w:r>
    </w:p>
    <w:p>
      <w:pPr>
        <w:pStyle w:val="BodyText"/>
        <w:spacing w:line="273" w:lineRule="auto" w:before="106"/>
        <w:ind w:left="110" w:right="390"/>
      </w:pPr>
      <w:r>
        <w:rPr>
          <w:color w:val="231F20"/>
        </w:rPr>
        <w:t>Tám</w:t>
      </w:r>
      <w:r>
        <w:rPr>
          <w:color w:val="231F20"/>
          <w:spacing w:val="-9"/>
        </w:rPr>
        <w:t> </w:t>
      </w:r>
      <w:r>
        <w:rPr>
          <w:color w:val="231F20"/>
        </w:rPr>
        <w:t>thắng</w:t>
      </w:r>
      <w:r>
        <w:rPr>
          <w:color w:val="231F20"/>
          <w:spacing w:val="-8"/>
        </w:rPr>
        <w:t> </w:t>
      </w:r>
      <w:r>
        <w:rPr>
          <w:color w:val="231F20"/>
        </w:rPr>
        <w:t>xứ:</w:t>
      </w:r>
      <w:r>
        <w:rPr>
          <w:color w:val="231F20"/>
          <w:spacing w:val="-9"/>
        </w:rPr>
        <w:t> </w:t>
      </w:r>
      <w:r>
        <w:rPr>
          <w:color w:val="231F20"/>
        </w:rPr>
        <w:t>1.</w:t>
      </w:r>
      <w:r>
        <w:rPr>
          <w:color w:val="231F20"/>
          <w:spacing w:val="-13"/>
        </w:rPr>
        <w:t> </w:t>
      </w:r>
      <w:r>
        <w:rPr>
          <w:color w:val="231F20"/>
        </w:rPr>
        <w:t>Trong</w:t>
      </w:r>
      <w:r>
        <w:rPr>
          <w:color w:val="231F20"/>
          <w:spacing w:val="-8"/>
        </w:rPr>
        <w:t> </w:t>
      </w:r>
      <w:r>
        <w:rPr>
          <w:color w:val="231F20"/>
        </w:rPr>
        <w:t>có</w:t>
      </w:r>
      <w:r>
        <w:rPr>
          <w:color w:val="231F20"/>
          <w:spacing w:val="-8"/>
        </w:rPr>
        <w:t> </w:t>
      </w:r>
      <w:r>
        <w:rPr>
          <w:color w:val="231F20"/>
        </w:rPr>
        <w:t>tưởng</w:t>
      </w:r>
      <w:r>
        <w:rPr>
          <w:color w:val="231F20"/>
          <w:spacing w:val="-9"/>
        </w:rPr>
        <w:t> </w:t>
      </w:r>
      <w:r>
        <w:rPr>
          <w:color w:val="231F20"/>
        </w:rPr>
        <w:t>sắc,</w:t>
      </w:r>
      <w:r>
        <w:rPr>
          <w:color w:val="231F20"/>
          <w:spacing w:val="-8"/>
        </w:rPr>
        <w:t> </w:t>
      </w:r>
      <w:r>
        <w:rPr>
          <w:color w:val="231F20"/>
        </w:rPr>
        <w:t>ngoài</w:t>
      </w:r>
      <w:r>
        <w:rPr>
          <w:color w:val="231F20"/>
          <w:spacing w:val="-8"/>
        </w:rPr>
        <w:t> </w:t>
      </w:r>
      <w:r>
        <w:rPr>
          <w:color w:val="231F20"/>
        </w:rPr>
        <w:t>quán</w:t>
      </w:r>
      <w:r>
        <w:rPr>
          <w:color w:val="231F20"/>
          <w:spacing w:val="-9"/>
        </w:rPr>
        <w:t> </w:t>
      </w:r>
      <w:r>
        <w:rPr>
          <w:color w:val="231F20"/>
        </w:rPr>
        <w:t>ít</w:t>
      </w:r>
      <w:r>
        <w:rPr>
          <w:color w:val="231F20"/>
          <w:spacing w:val="-8"/>
        </w:rPr>
        <w:t> </w:t>
      </w:r>
      <w:r>
        <w:rPr>
          <w:color w:val="231F20"/>
        </w:rPr>
        <w:t>sắc,</w:t>
      </w:r>
      <w:r>
        <w:rPr>
          <w:color w:val="231F20"/>
          <w:spacing w:val="-9"/>
        </w:rPr>
        <w:t> </w:t>
      </w:r>
      <w:r>
        <w:rPr>
          <w:color w:val="231F20"/>
        </w:rPr>
        <w:t>sắc</w:t>
      </w:r>
      <w:r>
        <w:rPr>
          <w:color w:val="231F20"/>
          <w:spacing w:val="-8"/>
        </w:rPr>
        <w:t> </w:t>
      </w:r>
      <w:r>
        <w:rPr>
          <w:color w:val="231F20"/>
        </w:rPr>
        <w:t>tốt, sắc xấu, là từ sắc nơi thắng xứ kia sinh quán tưởng. Đó gọi là nhập thắng xứ thứ nhất. 2. Trong có tưởng sắc, ngoài quán nhiều sắc, sắc tốt, sắc xấu, là từ sắc nơi thắng xứ kia sinh quán tưởng. Đó gọi là nhập thắng xứ thứ hai. 3. Trong không tưởng sắc, ngoài quán ít sắc, sắc</w:t>
      </w:r>
      <w:r>
        <w:rPr>
          <w:color w:val="231F20"/>
          <w:spacing w:val="-7"/>
        </w:rPr>
        <w:t> </w:t>
      </w:r>
      <w:r>
        <w:rPr>
          <w:color w:val="231F20"/>
        </w:rPr>
        <w:t>tốt,</w:t>
      </w:r>
      <w:r>
        <w:rPr>
          <w:color w:val="231F20"/>
          <w:spacing w:val="-7"/>
        </w:rPr>
        <w:t> </w:t>
      </w:r>
      <w:r>
        <w:rPr>
          <w:color w:val="231F20"/>
        </w:rPr>
        <w:t>sắc</w:t>
      </w:r>
      <w:r>
        <w:rPr>
          <w:color w:val="231F20"/>
          <w:spacing w:val="-6"/>
        </w:rPr>
        <w:t> </w:t>
      </w:r>
      <w:r>
        <w:rPr>
          <w:color w:val="231F20"/>
        </w:rPr>
        <w:t>xấu,</w:t>
      </w:r>
      <w:r>
        <w:rPr>
          <w:color w:val="231F20"/>
          <w:spacing w:val="-7"/>
        </w:rPr>
        <w:t> </w:t>
      </w:r>
      <w:r>
        <w:rPr>
          <w:color w:val="231F20"/>
        </w:rPr>
        <w:t>là</w:t>
      </w:r>
      <w:r>
        <w:rPr>
          <w:color w:val="231F20"/>
          <w:spacing w:val="-7"/>
        </w:rPr>
        <w:t> </w:t>
      </w:r>
      <w:r>
        <w:rPr>
          <w:color w:val="231F20"/>
        </w:rPr>
        <w:t>từ</w:t>
      </w:r>
      <w:r>
        <w:rPr>
          <w:color w:val="231F20"/>
          <w:spacing w:val="-6"/>
        </w:rPr>
        <w:t> </w:t>
      </w:r>
      <w:r>
        <w:rPr>
          <w:color w:val="231F20"/>
        </w:rPr>
        <w:t>sắc</w:t>
      </w:r>
      <w:r>
        <w:rPr>
          <w:color w:val="231F20"/>
          <w:spacing w:val="-7"/>
        </w:rPr>
        <w:t> </w:t>
      </w:r>
      <w:r>
        <w:rPr>
          <w:color w:val="231F20"/>
        </w:rPr>
        <w:t>nơi</w:t>
      </w:r>
      <w:r>
        <w:rPr>
          <w:color w:val="231F20"/>
          <w:spacing w:val="-6"/>
        </w:rPr>
        <w:t> </w:t>
      </w:r>
      <w:r>
        <w:rPr>
          <w:color w:val="231F20"/>
        </w:rPr>
        <w:t>thắng</w:t>
      </w:r>
      <w:r>
        <w:rPr>
          <w:color w:val="231F20"/>
          <w:spacing w:val="-7"/>
        </w:rPr>
        <w:t> </w:t>
      </w:r>
      <w:r>
        <w:rPr>
          <w:color w:val="231F20"/>
        </w:rPr>
        <w:t>xứ</w:t>
      </w:r>
      <w:r>
        <w:rPr>
          <w:color w:val="231F20"/>
          <w:spacing w:val="-7"/>
        </w:rPr>
        <w:t> </w:t>
      </w:r>
      <w:r>
        <w:rPr>
          <w:color w:val="231F20"/>
        </w:rPr>
        <w:t>kia</w:t>
      </w:r>
      <w:r>
        <w:rPr>
          <w:color w:val="231F20"/>
          <w:spacing w:val="-6"/>
        </w:rPr>
        <w:t> </w:t>
      </w:r>
      <w:r>
        <w:rPr>
          <w:color w:val="231F20"/>
        </w:rPr>
        <w:t>sinh</w:t>
      </w:r>
      <w:r>
        <w:rPr>
          <w:color w:val="231F20"/>
          <w:spacing w:val="-7"/>
        </w:rPr>
        <w:t> </w:t>
      </w:r>
      <w:r>
        <w:rPr>
          <w:color w:val="231F20"/>
        </w:rPr>
        <w:t>quán</w:t>
      </w:r>
      <w:r>
        <w:rPr>
          <w:color w:val="231F20"/>
          <w:spacing w:val="-6"/>
        </w:rPr>
        <w:t> </w:t>
      </w:r>
      <w:r>
        <w:rPr>
          <w:color w:val="231F20"/>
        </w:rPr>
        <w:t>tưởng.</w:t>
      </w:r>
      <w:r>
        <w:rPr>
          <w:color w:val="231F20"/>
          <w:spacing w:val="-7"/>
        </w:rPr>
        <w:t> </w:t>
      </w:r>
      <w:r>
        <w:rPr>
          <w:color w:val="231F20"/>
        </w:rPr>
        <w:t>Đó</w:t>
      </w:r>
      <w:r>
        <w:rPr>
          <w:color w:val="231F20"/>
          <w:spacing w:val="-7"/>
        </w:rPr>
        <w:t> </w:t>
      </w:r>
      <w:r>
        <w:rPr>
          <w:color w:val="231F20"/>
        </w:rPr>
        <w:t>gọi</w:t>
      </w:r>
      <w:r>
        <w:rPr>
          <w:color w:val="231F20"/>
          <w:spacing w:val="-6"/>
        </w:rPr>
        <w:t> </w:t>
      </w:r>
      <w:r>
        <w:rPr>
          <w:color w:val="231F20"/>
        </w:rPr>
        <w:t>là nhập thắng xứ thứ ba. 4. Trong không tưởng sắc, ngoài quán nhiều sắc, sắc tốt, sắc xấu, là từ sắc nơi thắng xứ kia sinh quán tưởng. Đó gọi là nhập thắng xứ thứ tư. 5. Trong không tưởng sắc, ngoài quán sắc</w:t>
      </w:r>
      <w:r>
        <w:rPr>
          <w:color w:val="231F20"/>
          <w:spacing w:val="-6"/>
        </w:rPr>
        <w:t> </w:t>
      </w:r>
      <w:r>
        <w:rPr>
          <w:color w:val="231F20"/>
        </w:rPr>
        <w:t>xanh,</w:t>
      </w:r>
      <w:r>
        <w:rPr>
          <w:color w:val="231F20"/>
          <w:spacing w:val="-5"/>
        </w:rPr>
        <w:t> </w:t>
      </w:r>
      <w:r>
        <w:rPr>
          <w:color w:val="231F20"/>
        </w:rPr>
        <w:t>màu</w:t>
      </w:r>
      <w:r>
        <w:rPr>
          <w:color w:val="231F20"/>
          <w:spacing w:val="-6"/>
        </w:rPr>
        <w:t> </w:t>
      </w:r>
      <w:r>
        <w:rPr>
          <w:color w:val="231F20"/>
        </w:rPr>
        <w:t>xanh</w:t>
      </w:r>
      <w:r>
        <w:rPr>
          <w:color w:val="231F20"/>
          <w:spacing w:val="-5"/>
        </w:rPr>
        <w:t> </w:t>
      </w:r>
      <w:r>
        <w:rPr>
          <w:color w:val="231F20"/>
        </w:rPr>
        <w:t>quán</w:t>
      </w:r>
      <w:r>
        <w:rPr>
          <w:color w:val="231F20"/>
          <w:spacing w:val="-6"/>
        </w:rPr>
        <w:t> </w:t>
      </w:r>
      <w:r>
        <w:rPr>
          <w:color w:val="231F20"/>
        </w:rPr>
        <w:t>xanh</w:t>
      </w:r>
      <w:r>
        <w:rPr>
          <w:color w:val="231F20"/>
          <w:spacing w:val="-5"/>
        </w:rPr>
        <w:t> </w:t>
      </w:r>
      <w:r>
        <w:rPr>
          <w:color w:val="231F20"/>
        </w:rPr>
        <w:t>ánh</w:t>
      </w:r>
      <w:r>
        <w:rPr>
          <w:color w:val="231F20"/>
          <w:spacing w:val="-6"/>
        </w:rPr>
        <w:t> </w:t>
      </w:r>
      <w:r>
        <w:rPr>
          <w:color w:val="231F20"/>
        </w:rPr>
        <w:t>sáng</w:t>
      </w:r>
      <w:r>
        <w:rPr>
          <w:color w:val="231F20"/>
          <w:spacing w:val="-5"/>
        </w:rPr>
        <w:t> </w:t>
      </w:r>
      <w:r>
        <w:rPr>
          <w:color w:val="231F20"/>
        </w:rPr>
        <w:t>xanh.</w:t>
      </w:r>
      <w:r>
        <w:rPr>
          <w:color w:val="231F20"/>
          <w:spacing w:val="-10"/>
        </w:rPr>
        <w:t> </w:t>
      </w:r>
      <w:r>
        <w:rPr>
          <w:color w:val="231F20"/>
        </w:rPr>
        <w:t>Ví</w:t>
      </w:r>
      <w:r>
        <w:rPr>
          <w:color w:val="231F20"/>
          <w:spacing w:val="-6"/>
        </w:rPr>
        <w:t> </w:t>
      </w:r>
      <w:r>
        <w:rPr>
          <w:color w:val="231F20"/>
        </w:rPr>
        <w:t>như</w:t>
      </w:r>
      <w:r>
        <w:rPr>
          <w:color w:val="231F20"/>
          <w:spacing w:val="-5"/>
        </w:rPr>
        <w:t> </w:t>
      </w:r>
      <w:r>
        <w:rPr>
          <w:color w:val="231F20"/>
        </w:rPr>
        <w:t>màu</w:t>
      </w:r>
      <w:r>
        <w:rPr>
          <w:color w:val="231F20"/>
          <w:spacing w:val="-6"/>
        </w:rPr>
        <w:t> </w:t>
      </w:r>
      <w:r>
        <w:rPr>
          <w:color w:val="231F20"/>
        </w:rPr>
        <w:t>hoa</w:t>
      </w:r>
      <w:r>
        <w:rPr>
          <w:color w:val="231F20"/>
          <w:spacing w:val="-5"/>
        </w:rPr>
        <w:t> </w:t>
      </w:r>
      <w:r>
        <w:rPr>
          <w:color w:val="231F20"/>
        </w:rPr>
        <w:t>Cưu- mâu-ca đã thành màu xanh của áo xứ Ba-la-nại, màu xanh đó </w:t>
      </w:r>
      <w:r>
        <w:rPr>
          <w:color w:val="231F20"/>
          <w:spacing w:val="-3"/>
        </w:rPr>
        <w:t>quán </w:t>
      </w:r>
      <w:r>
        <w:rPr>
          <w:color w:val="231F20"/>
        </w:rPr>
        <w:t>xanh ánh sáng xanh. Như </w:t>
      </w:r>
      <w:r>
        <w:rPr>
          <w:color w:val="231F20"/>
          <w:spacing w:val="-5"/>
        </w:rPr>
        <w:t>vậy, </w:t>
      </w:r>
      <w:r>
        <w:rPr>
          <w:color w:val="231F20"/>
        </w:rPr>
        <w:t>Tỳ-kheo bên trong không tưởng sắc, bên</w:t>
      </w:r>
      <w:r>
        <w:rPr>
          <w:color w:val="231F20"/>
          <w:spacing w:val="-17"/>
        </w:rPr>
        <w:t> </w:t>
      </w:r>
      <w:r>
        <w:rPr>
          <w:color w:val="231F20"/>
        </w:rPr>
        <w:t>ngoài</w:t>
      </w:r>
      <w:r>
        <w:rPr>
          <w:color w:val="231F20"/>
          <w:spacing w:val="-18"/>
        </w:rPr>
        <w:t> </w:t>
      </w:r>
      <w:r>
        <w:rPr>
          <w:color w:val="231F20"/>
        </w:rPr>
        <w:t>quán</w:t>
      </w:r>
      <w:r>
        <w:rPr>
          <w:color w:val="231F20"/>
          <w:spacing w:val="-16"/>
        </w:rPr>
        <w:t> </w:t>
      </w:r>
      <w:r>
        <w:rPr>
          <w:color w:val="231F20"/>
        </w:rPr>
        <w:t>màu</w:t>
      </w:r>
      <w:r>
        <w:rPr>
          <w:color w:val="231F20"/>
          <w:spacing w:val="-17"/>
        </w:rPr>
        <w:t> </w:t>
      </w:r>
      <w:r>
        <w:rPr>
          <w:color w:val="231F20"/>
        </w:rPr>
        <w:t>xanh,</w:t>
      </w:r>
      <w:r>
        <w:rPr>
          <w:color w:val="231F20"/>
          <w:spacing w:val="-18"/>
        </w:rPr>
        <w:t> </w:t>
      </w:r>
      <w:r>
        <w:rPr>
          <w:color w:val="231F20"/>
        </w:rPr>
        <w:t>màu</w:t>
      </w:r>
      <w:r>
        <w:rPr>
          <w:color w:val="231F20"/>
          <w:spacing w:val="-16"/>
        </w:rPr>
        <w:t> </w:t>
      </w:r>
      <w:r>
        <w:rPr>
          <w:color w:val="231F20"/>
        </w:rPr>
        <w:t>xanh</w:t>
      </w:r>
      <w:r>
        <w:rPr>
          <w:color w:val="231F20"/>
          <w:spacing w:val="-17"/>
        </w:rPr>
        <w:t> </w:t>
      </w:r>
      <w:r>
        <w:rPr>
          <w:color w:val="231F20"/>
        </w:rPr>
        <w:t>quán</w:t>
      </w:r>
      <w:r>
        <w:rPr>
          <w:color w:val="231F20"/>
          <w:spacing w:val="-17"/>
        </w:rPr>
        <w:t> </w:t>
      </w:r>
      <w:r>
        <w:rPr>
          <w:color w:val="231F20"/>
        </w:rPr>
        <w:t>xanh</w:t>
      </w:r>
      <w:r>
        <w:rPr>
          <w:color w:val="231F20"/>
          <w:spacing w:val="-16"/>
        </w:rPr>
        <w:t> </w:t>
      </w:r>
      <w:r>
        <w:rPr>
          <w:color w:val="231F20"/>
        </w:rPr>
        <w:t>ánh</w:t>
      </w:r>
      <w:r>
        <w:rPr>
          <w:color w:val="231F20"/>
          <w:spacing w:val="-17"/>
        </w:rPr>
        <w:t> </w:t>
      </w:r>
      <w:r>
        <w:rPr>
          <w:color w:val="231F20"/>
        </w:rPr>
        <w:t>sáng</w:t>
      </w:r>
      <w:r>
        <w:rPr>
          <w:color w:val="231F20"/>
          <w:spacing w:val="-18"/>
        </w:rPr>
        <w:t> </w:t>
      </w:r>
      <w:r>
        <w:rPr>
          <w:color w:val="231F20"/>
        </w:rPr>
        <w:t>xanh.</w:t>
      </w:r>
      <w:r>
        <w:rPr>
          <w:color w:val="231F20"/>
          <w:spacing w:val="-16"/>
        </w:rPr>
        <w:t> </w:t>
      </w:r>
      <w:r>
        <w:rPr>
          <w:color w:val="231F20"/>
        </w:rPr>
        <w:t>Nghĩa là màu ấy ở nơi thắng xứ sinh quán tưởng. Đó gọi là nhập thắng xứ thứ năm. 6. Trong không tưởng sắc, ngoài quán sắc vàng, màu vàng quán vàng ánh sáng vàng. Ví như màu hoa Ca-lê-na đã thành màu vàng của áo xứ Ba-la-nại, màu vàng đó quán vàng ánh sáng vàng. Như </w:t>
      </w:r>
      <w:r>
        <w:rPr>
          <w:color w:val="231F20"/>
          <w:spacing w:val="-5"/>
        </w:rPr>
        <w:t>vậy, </w:t>
      </w:r>
      <w:r>
        <w:rPr>
          <w:color w:val="231F20"/>
        </w:rPr>
        <w:t>Tỳ-kheo bên trong không tưởng sắc, bên ngoài quán màu vàng,</w:t>
      </w:r>
      <w:r>
        <w:rPr>
          <w:color w:val="231F20"/>
          <w:spacing w:val="-9"/>
        </w:rPr>
        <w:t> </w:t>
      </w:r>
      <w:r>
        <w:rPr>
          <w:color w:val="231F20"/>
        </w:rPr>
        <w:t>quán</w:t>
      </w:r>
      <w:r>
        <w:rPr>
          <w:color w:val="231F20"/>
          <w:spacing w:val="-9"/>
        </w:rPr>
        <w:t> </w:t>
      </w:r>
      <w:r>
        <w:rPr>
          <w:color w:val="231F20"/>
        </w:rPr>
        <w:t>vàng</w:t>
      </w:r>
      <w:r>
        <w:rPr>
          <w:color w:val="231F20"/>
          <w:spacing w:val="-9"/>
        </w:rPr>
        <w:t> </w:t>
      </w:r>
      <w:r>
        <w:rPr>
          <w:color w:val="231F20"/>
        </w:rPr>
        <w:t>ánh</w:t>
      </w:r>
      <w:r>
        <w:rPr>
          <w:color w:val="231F20"/>
          <w:spacing w:val="-9"/>
        </w:rPr>
        <w:t> </w:t>
      </w:r>
      <w:r>
        <w:rPr>
          <w:color w:val="231F20"/>
        </w:rPr>
        <w:t>sáng</w:t>
      </w:r>
      <w:r>
        <w:rPr>
          <w:color w:val="231F20"/>
          <w:spacing w:val="-8"/>
        </w:rPr>
        <w:t> </w:t>
      </w:r>
      <w:r>
        <w:rPr>
          <w:color w:val="231F20"/>
        </w:rPr>
        <w:t>vàng.</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màu</w:t>
      </w:r>
      <w:r>
        <w:rPr>
          <w:color w:val="231F20"/>
          <w:spacing w:val="-8"/>
        </w:rPr>
        <w:t> </w:t>
      </w:r>
      <w:r>
        <w:rPr>
          <w:color w:val="231F20"/>
        </w:rPr>
        <w:t>ấy</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thắng</w:t>
      </w:r>
      <w:r>
        <w:rPr>
          <w:color w:val="231F20"/>
          <w:spacing w:val="-8"/>
        </w:rPr>
        <w:t> </w:t>
      </w:r>
      <w:r>
        <w:rPr>
          <w:color w:val="231F20"/>
        </w:rPr>
        <w:t>xứ</w:t>
      </w:r>
      <w:r>
        <w:rPr>
          <w:color w:val="231F20"/>
          <w:spacing w:val="-9"/>
        </w:rPr>
        <w:t> </w:t>
      </w:r>
      <w:r>
        <w:rPr>
          <w:color w:val="231F20"/>
        </w:rPr>
        <w:t>sinh quán tưởng. Đó gọi là nhập thắng xứ thứ sáu. 7. Trong không tưởng sắc,</w:t>
      </w:r>
      <w:r>
        <w:rPr>
          <w:color w:val="231F20"/>
          <w:spacing w:val="6"/>
        </w:rPr>
        <w:t> </w:t>
      </w:r>
      <w:r>
        <w:rPr>
          <w:color w:val="231F20"/>
        </w:rPr>
        <w:t>ngoài</w:t>
      </w:r>
      <w:r>
        <w:rPr>
          <w:color w:val="231F20"/>
          <w:spacing w:val="6"/>
        </w:rPr>
        <w:t> </w:t>
      </w:r>
      <w:r>
        <w:rPr>
          <w:color w:val="231F20"/>
        </w:rPr>
        <w:t>quán</w:t>
      </w:r>
      <w:r>
        <w:rPr>
          <w:color w:val="231F20"/>
          <w:spacing w:val="8"/>
        </w:rPr>
        <w:t> </w:t>
      </w:r>
      <w:r>
        <w:rPr>
          <w:color w:val="231F20"/>
        </w:rPr>
        <w:t>sắc</w:t>
      </w:r>
      <w:r>
        <w:rPr>
          <w:color w:val="231F20"/>
          <w:spacing w:val="6"/>
        </w:rPr>
        <w:t> </w:t>
      </w:r>
      <w:r>
        <w:rPr>
          <w:color w:val="231F20"/>
        </w:rPr>
        <w:t>đỏ,</w:t>
      </w:r>
      <w:r>
        <w:rPr>
          <w:color w:val="231F20"/>
          <w:spacing w:val="7"/>
        </w:rPr>
        <w:t> </w:t>
      </w:r>
      <w:r>
        <w:rPr>
          <w:color w:val="231F20"/>
        </w:rPr>
        <w:t>quán</w:t>
      </w:r>
      <w:r>
        <w:rPr>
          <w:color w:val="231F20"/>
          <w:spacing w:val="7"/>
        </w:rPr>
        <w:t> </w:t>
      </w:r>
      <w:r>
        <w:rPr>
          <w:color w:val="231F20"/>
        </w:rPr>
        <w:t>đỏ</w:t>
      </w:r>
      <w:r>
        <w:rPr>
          <w:color w:val="231F20"/>
          <w:spacing w:val="7"/>
        </w:rPr>
        <w:t> </w:t>
      </w:r>
      <w:r>
        <w:rPr>
          <w:color w:val="231F20"/>
        </w:rPr>
        <w:t>ánh</w:t>
      </w:r>
      <w:r>
        <w:rPr>
          <w:color w:val="231F20"/>
          <w:spacing w:val="7"/>
        </w:rPr>
        <w:t> </w:t>
      </w:r>
      <w:r>
        <w:rPr>
          <w:color w:val="231F20"/>
        </w:rPr>
        <w:t>sáng</w:t>
      </w:r>
      <w:r>
        <w:rPr>
          <w:color w:val="231F20"/>
          <w:spacing w:val="7"/>
        </w:rPr>
        <w:t> </w:t>
      </w:r>
      <w:r>
        <w:rPr>
          <w:color w:val="231F20"/>
        </w:rPr>
        <w:t>đỏ.</w:t>
      </w:r>
      <w:r>
        <w:rPr>
          <w:color w:val="231F20"/>
          <w:spacing w:val="2"/>
        </w:rPr>
        <w:t> </w:t>
      </w:r>
      <w:r>
        <w:rPr>
          <w:color w:val="231F20"/>
        </w:rPr>
        <w:t>Ví</w:t>
      </w:r>
      <w:r>
        <w:rPr>
          <w:color w:val="231F20"/>
          <w:spacing w:val="7"/>
        </w:rPr>
        <w:t> </w:t>
      </w:r>
      <w:r>
        <w:rPr>
          <w:color w:val="231F20"/>
        </w:rPr>
        <w:t>như</w:t>
      </w:r>
      <w:r>
        <w:rPr>
          <w:color w:val="231F20"/>
          <w:spacing w:val="7"/>
        </w:rPr>
        <w:t> </w:t>
      </w:r>
      <w:r>
        <w:rPr>
          <w:color w:val="231F20"/>
        </w:rPr>
        <w:t>màu</w:t>
      </w:r>
      <w:r>
        <w:rPr>
          <w:color w:val="231F20"/>
          <w:spacing w:val="7"/>
        </w:rPr>
        <w:t> </w:t>
      </w:r>
      <w:r>
        <w:rPr>
          <w:color w:val="231F20"/>
        </w:rPr>
        <w:t>hoa</w:t>
      </w:r>
      <w:r>
        <w:rPr>
          <w:color w:val="231F20"/>
          <w:spacing w:val="8"/>
        </w:rPr>
        <w:t> </w:t>
      </w:r>
      <w:r>
        <w:rPr>
          <w:color w:val="231F20"/>
        </w:rPr>
        <w:t>Bàn-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right="106" w:firstLine="0"/>
      </w:pPr>
      <w:r>
        <w:rPr>
          <w:color w:val="231F20"/>
        </w:rPr>
        <w:t>đầu-thị-bà-ca đã thành màu đỏ của áo xứ Ba-la-nại, màu đỏ đó quán đỏ ánh sáng đỏ. Như </w:t>
      </w:r>
      <w:r>
        <w:rPr>
          <w:color w:val="231F20"/>
          <w:spacing w:val="-5"/>
        </w:rPr>
        <w:t>vậy, </w:t>
      </w:r>
      <w:r>
        <w:rPr>
          <w:color w:val="231F20"/>
        </w:rPr>
        <w:t>Tỳ-kheo bên trong không tưởng sắc, bên ngoài quán màu đỏ, màu đỏ quán đỏ ánh sáng đỏ. Nghĩa là màu ấy ở nơi thắng xứ sinh quán tưởng. Đó gọi là nhập thắng xứ thứ </w:t>
      </w:r>
      <w:r>
        <w:rPr>
          <w:color w:val="231F20"/>
          <w:spacing w:val="-5"/>
        </w:rPr>
        <w:t>bảy. </w:t>
      </w:r>
      <w:r>
        <w:rPr>
          <w:color w:val="231F20"/>
        </w:rPr>
        <w:t>8. Trong không tưởng sắc, ngoài quán sắc trắng, quán trắng ánh sáng trắng.</w:t>
      </w:r>
      <w:r>
        <w:rPr>
          <w:color w:val="231F20"/>
          <w:spacing w:val="-16"/>
        </w:rPr>
        <w:t> </w:t>
      </w:r>
      <w:r>
        <w:rPr>
          <w:color w:val="231F20"/>
        </w:rPr>
        <w:t>Ví</w:t>
      </w:r>
      <w:r>
        <w:rPr>
          <w:color w:val="231F20"/>
          <w:spacing w:val="-11"/>
        </w:rPr>
        <w:t> </w:t>
      </w:r>
      <w:r>
        <w:rPr>
          <w:color w:val="231F20"/>
        </w:rPr>
        <w:t>như</w:t>
      </w:r>
      <w:r>
        <w:rPr>
          <w:color w:val="231F20"/>
          <w:spacing w:val="-11"/>
        </w:rPr>
        <w:t> </w:t>
      </w:r>
      <w:r>
        <w:rPr>
          <w:color w:val="231F20"/>
        </w:rPr>
        <w:t>màu</w:t>
      </w:r>
      <w:r>
        <w:rPr>
          <w:color w:val="231F20"/>
          <w:spacing w:val="-11"/>
        </w:rPr>
        <w:t> </w:t>
      </w:r>
      <w:r>
        <w:rPr>
          <w:color w:val="231F20"/>
        </w:rPr>
        <w:t>hoa</w:t>
      </w:r>
      <w:r>
        <w:rPr>
          <w:color w:val="231F20"/>
          <w:spacing w:val="-11"/>
        </w:rPr>
        <w:t> </w:t>
      </w:r>
      <w:r>
        <w:rPr>
          <w:color w:val="231F20"/>
        </w:rPr>
        <w:t>Ưu-tư-đa-la</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màu</w:t>
      </w:r>
      <w:r>
        <w:rPr>
          <w:color w:val="231F20"/>
          <w:spacing w:val="-11"/>
        </w:rPr>
        <w:t> </w:t>
      </w:r>
      <w:r>
        <w:rPr>
          <w:color w:val="231F20"/>
        </w:rPr>
        <w:t>trắng</w:t>
      </w:r>
      <w:r>
        <w:rPr>
          <w:color w:val="231F20"/>
          <w:spacing w:val="-11"/>
        </w:rPr>
        <w:t> </w:t>
      </w:r>
      <w:r>
        <w:rPr>
          <w:color w:val="231F20"/>
        </w:rPr>
        <w:t>của</w:t>
      </w:r>
      <w:r>
        <w:rPr>
          <w:color w:val="231F20"/>
          <w:spacing w:val="-11"/>
        </w:rPr>
        <w:t> </w:t>
      </w:r>
      <w:r>
        <w:rPr>
          <w:color w:val="231F20"/>
        </w:rPr>
        <w:t>áo</w:t>
      </w:r>
      <w:r>
        <w:rPr>
          <w:color w:val="231F20"/>
          <w:spacing w:val="-11"/>
        </w:rPr>
        <w:t> </w:t>
      </w:r>
      <w:r>
        <w:rPr>
          <w:color w:val="231F20"/>
        </w:rPr>
        <w:t>xứ</w:t>
      </w:r>
      <w:r>
        <w:rPr>
          <w:color w:val="231F20"/>
          <w:spacing w:val="-11"/>
        </w:rPr>
        <w:t> </w:t>
      </w:r>
      <w:r>
        <w:rPr>
          <w:color w:val="231F20"/>
        </w:rPr>
        <w:t>Ba- la-nại, màu trắng đó quán trắng ánh sáng trắng. Như </w:t>
      </w:r>
      <w:r>
        <w:rPr>
          <w:color w:val="231F20"/>
          <w:spacing w:val="-5"/>
        </w:rPr>
        <w:t>vậy, </w:t>
      </w:r>
      <w:r>
        <w:rPr>
          <w:color w:val="231F20"/>
        </w:rPr>
        <w:t>Tỳ-kheo bên trong không tưởng sắc, bên ngoài quán màu trắng, màu trắng quán</w:t>
      </w:r>
      <w:r>
        <w:rPr>
          <w:color w:val="231F20"/>
          <w:spacing w:val="-8"/>
        </w:rPr>
        <w:t> </w:t>
      </w:r>
      <w:r>
        <w:rPr>
          <w:color w:val="231F20"/>
        </w:rPr>
        <w:t>trắng</w:t>
      </w:r>
      <w:r>
        <w:rPr>
          <w:color w:val="231F20"/>
          <w:spacing w:val="-8"/>
        </w:rPr>
        <w:t> </w:t>
      </w:r>
      <w:r>
        <w:rPr>
          <w:color w:val="231F20"/>
        </w:rPr>
        <w:t>ánh</w:t>
      </w:r>
      <w:r>
        <w:rPr>
          <w:color w:val="231F20"/>
          <w:spacing w:val="-8"/>
        </w:rPr>
        <w:t> </w:t>
      </w:r>
      <w:r>
        <w:rPr>
          <w:color w:val="231F20"/>
        </w:rPr>
        <w:t>sáng</w:t>
      </w:r>
      <w:r>
        <w:rPr>
          <w:color w:val="231F20"/>
          <w:spacing w:val="-7"/>
        </w:rPr>
        <w:t> </w:t>
      </w:r>
      <w:r>
        <w:rPr>
          <w:color w:val="231F20"/>
        </w:rPr>
        <w:t>trắng.</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màu</w:t>
      </w:r>
      <w:r>
        <w:rPr>
          <w:color w:val="231F20"/>
          <w:spacing w:val="-8"/>
        </w:rPr>
        <w:t> </w:t>
      </w:r>
      <w:r>
        <w:rPr>
          <w:color w:val="231F20"/>
        </w:rPr>
        <w:t>ấy</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thắng</w:t>
      </w:r>
      <w:r>
        <w:rPr>
          <w:color w:val="231F20"/>
          <w:spacing w:val="-8"/>
        </w:rPr>
        <w:t> </w:t>
      </w:r>
      <w:r>
        <w:rPr>
          <w:color w:val="231F20"/>
        </w:rPr>
        <w:t>xứ</w:t>
      </w:r>
      <w:r>
        <w:rPr>
          <w:color w:val="231F20"/>
          <w:spacing w:val="-7"/>
        </w:rPr>
        <w:t> </w:t>
      </w:r>
      <w:r>
        <w:rPr>
          <w:color w:val="231F20"/>
        </w:rPr>
        <w:t>sinh</w:t>
      </w:r>
      <w:r>
        <w:rPr>
          <w:color w:val="231F20"/>
          <w:spacing w:val="-8"/>
        </w:rPr>
        <w:t> </w:t>
      </w:r>
      <w:r>
        <w:rPr>
          <w:color w:val="231F20"/>
        </w:rPr>
        <w:t>quán tưởng. Đó gọi là nhập thắng xứ thứ</w:t>
      </w:r>
      <w:r>
        <w:rPr>
          <w:color w:val="231F20"/>
          <w:spacing w:val="-2"/>
        </w:rPr>
        <w:t> </w:t>
      </w:r>
      <w:r>
        <w:rPr>
          <w:color w:val="231F20"/>
        </w:rPr>
        <w:t>tám.</w:t>
      </w:r>
    </w:p>
    <w:p>
      <w:pPr>
        <w:pStyle w:val="BodyText"/>
        <w:spacing w:line="273" w:lineRule="auto" w:before="105"/>
        <w:ind w:right="107"/>
      </w:pPr>
      <w:r>
        <w:rPr>
          <w:color w:val="231F20"/>
        </w:rPr>
        <w:t>Tám đạo chi: Chánh kiến, chánh tư duy, chánh ngữ, chánh nghiệp, chánh mạng, chánh phương tiện, chánh niệm, chánh định.</w:t>
      </w:r>
    </w:p>
    <w:p>
      <w:pPr>
        <w:spacing w:before="112"/>
        <w:ind w:left="960" w:right="0" w:firstLine="0"/>
        <w:jc w:val="both"/>
        <w:rPr>
          <w:sz w:val="26"/>
        </w:rPr>
      </w:pPr>
      <w:r>
        <w:rPr>
          <w:i/>
          <w:color w:val="231F20"/>
          <w:sz w:val="26"/>
        </w:rPr>
        <w:t>(Đã nói tám pháp có hai mươi bốn thứ)</w:t>
      </w:r>
      <w:r>
        <w:rPr>
          <w:color w:val="231F20"/>
          <w:sz w:val="26"/>
        </w:rPr>
        <w:t>.</w:t>
      </w:r>
    </w:p>
    <w:p>
      <w:pPr>
        <w:pStyle w:val="BodyText"/>
        <w:spacing w:before="154"/>
        <w:ind w:left="283" w:firstLine="0"/>
        <w:jc w:val="center"/>
      </w:pPr>
      <w:r>
        <w:rPr>
          <w:color w:val="231F20"/>
        </w:rPr>
        <w:t>*</w:t>
      </w:r>
    </w:p>
    <w:p>
      <w:pPr>
        <w:pStyle w:val="BodyText"/>
        <w:spacing w:line="273" w:lineRule="auto" w:before="240"/>
        <w:ind w:right="107"/>
      </w:pPr>
      <w:r>
        <w:rPr>
          <w:i/>
          <w:color w:val="231F20"/>
        </w:rPr>
        <w:t>Nói về chín pháp: </w:t>
      </w:r>
      <w:r>
        <w:rPr>
          <w:color w:val="231F20"/>
        </w:rPr>
        <w:t>Chín kiết: Kiết tham dục, kiết giận dữ, kiết mạn,</w:t>
      </w:r>
      <w:r>
        <w:rPr>
          <w:color w:val="231F20"/>
          <w:spacing w:val="-4"/>
        </w:rPr>
        <w:t> </w:t>
      </w:r>
      <w:r>
        <w:rPr>
          <w:color w:val="231F20"/>
        </w:rPr>
        <w:t>kiết</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kiết</w:t>
      </w:r>
      <w:r>
        <w:rPr>
          <w:color w:val="231F20"/>
          <w:spacing w:val="-5"/>
        </w:rPr>
        <w:t> </w:t>
      </w:r>
      <w:r>
        <w:rPr>
          <w:color w:val="231F20"/>
        </w:rPr>
        <w:t>kiến,</w:t>
      </w:r>
      <w:r>
        <w:rPr>
          <w:color w:val="231F20"/>
          <w:spacing w:val="-4"/>
        </w:rPr>
        <w:t> </w:t>
      </w:r>
      <w:r>
        <w:rPr>
          <w:color w:val="231F20"/>
        </w:rPr>
        <w:t>kiết</w:t>
      </w:r>
      <w:r>
        <w:rPr>
          <w:color w:val="231F20"/>
          <w:spacing w:val="-5"/>
        </w:rPr>
        <w:t> </w:t>
      </w:r>
      <w:r>
        <w:rPr>
          <w:color w:val="231F20"/>
        </w:rPr>
        <w:t>tha</w:t>
      </w:r>
      <w:r>
        <w:rPr>
          <w:color w:val="231F20"/>
          <w:spacing w:val="-4"/>
        </w:rPr>
        <w:t> </w:t>
      </w:r>
      <w:r>
        <w:rPr>
          <w:color w:val="231F20"/>
        </w:rPr>
        <w:t>thủ,</w:t>
      </w:r>
      <w:r>
        <w:rPr>
          <w:color w:val="231F20"/>
          <w:spacing w:val="-4"/>
        </w:rPr>
        <w:t> </w:t>
      </w:r>
      <w:r>
        <w:rPr>
          <w:color w:val="231F20"/>
        </w:rPr>
        <w:t>kiết</w:t>
      </w:r>
      <w:r>
        <w:rPr>
          <w:color w:val="231F20"/>
          <w:spacing w:val="-5"/>
        </w:rPr>
        <w:t> </w:t>
      </w:r>
      <w:r>
        <w:rPr>
          <w:color w:val="231F20"/>
        </w:rPr>
        <w:t>nghi,</w:t>
      </w:r>
      <w:r>
        <w:rPr>
          <w:color w:val="231F20"/>
          <w:spacing w:val="-4"/>
        </w:rPr>
        <w:t> </w:t>
      </w:r>
      <w:r>
        <w:rPr>
          <w:color w:val="231F20"/>
        </w:rPr>
        <w:t>kiết</w:t>
      </w:r>
      <w:r>
        <w:rPr>
          <w:color w:val="231F20"/>
          <w:spacing w:val="-5"/>
        </w:rPr>
        <w:t> </w:t>
      </w:r>
      <w:r>
        <w:rPr>
          <w:color w:val="231F20"/>
        </w:rPr>
        <w:t>tật,</w:t>
      </w:r>
      <w:r>
        <w:rPr>
          <w:color w:val="231F20"/>
          <w:spacing w:val="-4"/>
        </w:rPr>
        <w:t> </w:t>
      </w:r>
      <w:r>
        <w:rPr>
          <w:color w:val="231F20"/>
        </w:rPr>
        <w:t>kiết</w:t>
      </w:r>
      <w:r>
        <w:rPr>
          <w:color w:val="231F20"/>
          <w:spacing w:val="-5"/>
        </w:rPr>
        <w:t> </w:t>
      </w:r>
      <w:r>
        <w:rPr>
          <w:color w:val="231F20"/>
        </w:rPr>
        <w:t>xan.</w:t>
      </w:r>
    </w:p>
    <w:p>
      <w:pPr>
        <w:pStyle w:val="BodyText"/>
        <w:spacing w:line="273" w:lineRule="auto" w:before="106"/>
        <w:ind w:right="104"/>
      </w:pPr>
      <w:r>
        <w:rPr>
          <w:color w:val="231F20"/>
        </w:rPr>
        <w:t>Chín xứ cư trú của chúng sinh: 1. Chúng sinh có sắc, vô số thân, đủ loại tưởng, là hàng trời người. Đó gọi là xứ cư trú thứ   nhất của chúng sinh. 2. Chúng sinh có sắc, đủ loại thân, có một thứ tưởng, là nơi chốn chuyển ban đầu của thân Phạm thiên. Đó gọi     là xứ cư trú thứ hai của chúng sinh. 3. Chúng sinh có sắc, một thứ thân, đủ loại tưởng, là cõi trời Quang âm. Đó gọi là xứ cư trú thứ ba của chúng sinh. 4. Chúng sinh có sắc, một thứ thân, một thứ tưởng, là cõi trời Biến tịnh. Đó gọi là xứ cư trú thứ tư của chúng sinh. 5. Chúng sinh có sắc, không có tưởng, là chúng sinh nơi cõi trời Vô tưởng. Đó gọi là xứ cư trú thứ năm của chúng sinh. 6. Chúng sinh không sắc, đã lìa hết thảy tưởng sắc, tưởng chướng ngại, hoàn toàn không có một thứ tưởng nào, tư duy nơi xứ vô lượng không, nhập trụ</w:t>
      </w:r>
      <w:r>
        <w:rPr>
          <w:color w:val="231F20"/>
          <w:spacing w:val="19"/>
        </w:rPr>
        <w:t> </w:t>
      </w:r>
      <w:r>
        <w:rPr>
          <w:color w:val="231F20"/>
        </w:rPr>
        <w:t>vào</w:t>
      </w:r>
      <w:r>
        <w:rPr>
          <w:color w:val="231F20"/>
          <w:spacing w:val="19"/>
        </w:rPr>
        <w:t> </w:t>
      </w:r>
      <w:r>
        <w:rPr>
          <w:color w:val="231F20"/>
        </w:rPr>
        <w:t>xứ</w:t>
      </w:r>
      <w:r>
        <w:rPr>
          <w:color w:val="231F20"/>
          <w:spacing w:val="19"/>
        </w:rPr>
        <w:t> </w:t>
      </w:r>
      <w:r>
        <w:rPr>
          <w:color w:val="231F20"/>
        </w:rPr>
        <w:t>vô</w:t>
      </w:r>
      <w:r>
        <w:rPr>
          <w:color w:val="231F20"/>
          <w:spacing w:val="20"/>
        </w:rPr>
        <w:t> </w:t>
      </w:r>
      <w:r>
        <w:rPr>
          <w:color w:val="231F20"/>
        </w:rPr>
        <w:t>lượng</w:t>
      </w:r>
      <w:r>
        <w:rPr>
          <w:color w:val="231F20"/>
          <w:spacing w:val="19"/>
        </w:rPr>
        <w:t> </w:t>
      </w:r>
      <w:r>
        <w:rPr>
          <w:color w:val="231F20"/>
        </w:rPr>
        <w:t>không,</w:t>
      </w:r>
      <w:r>
        <w:rPr>
          <w:color w:val="231F20"/>
          <w:spacing w:val="19"/>
        </w:rPr>
        <w:t> </w:t>
      </w:r>
      <w:r>
        <w:rPr>
          <w:color w:val="231F20"/>
        </w:rPr>
        <w:t>là</w:t>
      </w:r>
      <w:r>
        <w:rPr>
          <w:color w:val="231F20"/>
          <w:spacing w:val="19"/>
        </w:rPr>
        <w:t> </w:t>
      </w:r>
      <w:r>
        <w:rPr>
          <w:color w:val="231F20"/>
        </w:rPr>
        <w:t>cõi</w:t>
      </w:r>
      <w:r>
        <w:rPr>
          <w:color w:val="231F20"/>
          <w:spacing w:val="20"/>
        </w:rPr>
        <w:t> </w:t>
      </w:r>
      <w:r>
        <w:rPr>
          <w:color w:val="231F20"/>
        </w:rPr>
        <w:t>trời</w:t>
      </w:r>
      <w:r>
        <w:rPr>
          <w:color w:val="231F20"/>
          <w:spacing w:val="19"/>
        </w:rPr>
        <w:t> </w:t>
      </w:r>
      <w:r>
        <w:rPr>
          <w:color w:val="231F20"/>
        </w:rPr>
        <w:t>Không</w:t>
      </w:r>
      <w:r>
        <w:rPr>
          <w:color w:val="231F20"/>
          <w:spacing w:val="19"/>
        </w:rPr>
        <w:t> </w:t>
      </w:r>
      <w:r>
        <w:rPr>
          <w:color w:val="231F20"/>
        </w:rPr>
        <w:t>xứ.</w:t>
      </w:r>
      <w:r>
        <w:rPr>
          <w:color w:val="231F20"/>
          <w:spacing w:val="19"/>
        </w:rPr>
        <w:t> </w:t>
      </w:r>
      <w:r>
        <w:rPr>
          <w:color w:val="231F20"/>
        </w:rPr>
        <w:t>Đó</w:t>
      </w:r>
      <w:r>
        <w:rPr>
          <w:color w:val="231F20"/>
          <w:spacing w:val="20"/>
        </w:rPr>
        <w:t> </w:t>
      </w:r>
      <w:r>
        <w:rPr>
          <w:color w:val="231F20"/>
        </w:rPr>
        <w:t>gọi</w:t>
      </w:r>
      <w:r>
        <w:rPr>
          <w:color w:val="231F20"/>
          <w:spacing w:val="19"/>
        </w:rPr>
        <w:t> </w:t>
      </w:r>
      <w:r>
        <w:rPr>
          <w:color w:val="231F20"/>
        </w:rPr>
        <w:t>là</w:t>
      </w:r>
      <w:r>
        <w:rPr>
          <w:color w:val="231F20"/>
          <w:spacing w:val="19"/>
        </w:rPr>
        <w:t> </w:t>
      </w:r>
      <w:r>
        <w:rPr>
          <w:color w:val="231F20"/>
        </w:rPr>
        <w:t>xứ</w:t>
      </w:r>
      <w:r>
        <w:rPr>
          <w:color w:val="231F20"/>
          <w:spacing w:val="20"/>
        </w:rPr>
        <w:t> </w:t>
      </w:r>
      <w:r>
        <w:rPr>
          <w:color w:val="231F20"/>
        </w:rPr>
        <w:t>cư</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8" w:firstLine="0"/>
      </w:pPr>
      <w:r>
        <w:rPr>
          <w:color w:val="231F20"/>
        </w:rPr>
        <w:t>trú thứ sáu của chúng sinh. 7. Chúng sinh không sắc, đã lìa hết thảy không xứ, nhập trụ vào xứ vô lượng thức, là cõi trời Thức xứ. Đó gọi là xứ cư trú thứ bảy của chúng sinh. 8. Chúng sinh không sắc, đã lìa hết thảy thức xứ, nhập trụ vào xứ vô sở hữu, là cõi trời Vô sở hữu xứ. Đó gọi là xứ cư trú thứ tám của chúng sinh. 9. Chúng sinh không sắc, đã lìa hết thảy xứ vô sở hữu, nhập trụ vào xứ phi tưởng phi phi tưởng, là cõi trời Phi tưởng phi phi tưởng xứ. Đó gọi là xứ cư trú thứ chín của chúng</w:t>
      </w:r>
      <w:r>
        <w:rPr>
          <w:color w:val="231F20"/>
          <w:spacing w:val="13"/>
        </w:rPr>
        <w:t> </w:t>
      </w:r>
      <w:r>
        <w:rPr>
          <w:color w:val="231F20"/>
        </w:rPr>
        <w:t>sinh.</w:t>
      </w:r>
    </w:p>
    <w:p>
      <w:pPr>
        <w:spacing w:before="101"/>
        <w:ind w:left="677" w:right="0" w:firstLine="0"/>
        <w:jc w:val="both"/>
        <w:rPr>
          <w:sz w:val="26"/>
        </w:rPr>
      </w:pPr>
      <w:r>
        <w:rPr>
          <w:i/>
          <w:color w:val="231F20"/>
          <w:sz w:val="26"/>
        </w:rPr>
        <w:t>(Đã nói chín pháp có mười tám thứ)</w:t>
      </w:r>
      <w:r>
        <w:rPr>
          <w:color w:val="231F20"/>
          <w:sz w:val="26"/>
        </w:rPr>
        <w:t>.</w:t>
      </w:r>
    </w:p>
    <w:p>
      <w:pPr>
        <w:pStyle w:val="BodyText"/>
        <w:spacing w:before="149"/>
        <w:ind w:left="3588" w:firstLine="0"/>
        <w:jc w:val="left"/>
      </w:pPr>
      <w:r>
        <w:rPr>
          <w:color w:val="231F20"/>
        </w:rPr>
        <w:t>*</w:t>
      </w:r>
    </w:p>
    <w:p>
      <w:pPr>
        <w:pStyle w:val="BodyText"/>
        <w:spacing w:line="273" w:lineRule="auto" w:before="233"/>
        <w:ind w:left="110" w:right="390"/>
      </w:pPr>
      <w:r>
        <w:rPr>
          <w:i/>
          <w:color w:val="231F20"/>
        </w:rPr>
        <w:t>Nói về mười pháp: </w:t>
      </w:r>
      <w:r>
        <w:rPr>
          <w:color w:val="231F20"/>
        </w:rPr>
        <w:t>Mười nhất thiết nhập: Nhất thiết nhập của địa, một tướng sinh các phương trên, dưới, không hai, vô lượng. Đó gọi là xứ Nhất thiết nhập thứ nhất. Nhất thiết nhập của thủy, hỏa, phong, xứ nhất thiết nhập của xanh vàng đỏ trắng, không, xứ nhất thiết nhập của thức, một tướng sinh các phương trên, dưới, không hai, vô lượng. Đó gọi là mười xứ nhất thiết nhập.</w:t>
      </w:r>
    </w:p>
    <w:p>
      <w:pPr>
        <w:pStyle w:val="BodyText"/>
        <w:spacing w:line="273" w:lineRule="auto" w:before="103"/>
        <w:ind w:left="110" w:right="391"/>
      </w:pPr>
      <w:r>
        <w:rPr>
          <w:color w:val="231F20"/>
        </w:rPr>
        <w:t>Mười pháp vô học: Đó là chánh kiến vô học cho đến giải thoát vô học, giải thoát tri kiến vô học.</w:t>
      </w:r>
    </w:p>
    <w:p>
      <w:pPr>
        <w:spacing w:before="106"/>
        <w:ind w:left="677" w:right="0" w:firstLine="0"/>
        <w:jc w:val="both"/>
        <w:rPr>
          <w:sz w:val="26"/>
        </w:rPr>
      </w:pPr>
      <w:r>
        <w:rPr>
          <w:i/>
          <w:color w:val="231F20"/>
          <w:sz w:val="26"/>
        </w:rPr>
        <w:t>(Đã nói mười pháp có hai mươi thứ)</w:t>
      </w:r>
      <w:r>
        <w:rPr>
          <w:color w:val="231F20"/>
          <w:sz w:val="26"/>
        </w:rPr>
        <w:t>.</w:t>
      </w:r>
    </w:p>
    <w:p>
      <w:pPr>
        <w:pStyle w:val="BodyText"/>
        <w:spacing w:before="149"/>
        <w:ind w:left="3588" w:firstLine="0"/>
        <w:jc w:val="left"/>
      </w:pPr>
      <w:r>
        <w:rPr>
          <w:color w:val="231F20"/>
        </w:rPr>
        <w:t>*</w:t>
      </w:r>
    </w:p>
    <w:p>
      <w:pPr>
        <w:spacing w:line="273" w:lineRule="auto" w:before="234"/>
        <w:ind w:left="110" w:right="0" w:firstLine="566"/>
        <w:jc w:val="left"/>
        <w:rPr>
          <w:sz w:val="26"/>
        </w:rPr>
      </w:pPr>
      <w:r>
        <w:rPr>
          <w:i/>
          <w:color w:val="231F20"/>
          <w:sz w:val="26"/>
        </w:rPr>
        <w:t>Nói</w:t>
      </w:r>
      <w:r>
        <w:rPr>
          <w:i/>
          <w:color w:val="231F20"/>
          <w:spacing w:val="-14"/>
          <w:sz w:val="26"/>
        </w:rPr>
        <w:t> </w:t>
      </w:r>
      <w:r>
        <w:rPr>
          <w:i/>
          <w:color w:val="231F20"/>
          <w:sz w:val="26"/>
        </w:rPr>
        <w:t>về</w:t>
      </w:r>
      <w:r>
        <w:rPr>
          <w:i/>
          <w:color w:val="231F20"/>
          <w:spacing w:val="-14"/>
          <w:sz w:val="26"/>
        </w:rPr>
        <w:t> </w:t>
      </w:r>
      <w:r>
        <w:rPr>
          <w:i/>
          <w:color w:val="231F20"/>
          <w:sz w:val="26"/>
        </w:rPr>
        <w:t>mười</w:t>
      </w:r>
      <w:r>
        <w:rPr>
          <w:i/>
          <w:color w:val="231F20"/>
          <w:spacing w:val="-14"/>
          <w:sz w:val="26"/>
        </w:rPr>
        <w:t> </w:t>
      </w:r>
      <w:r>
        <w:rPr>
          <w:i/>
          <w:color w:val="231F20"/>
          <w:sz w:val="26"/>
        </w:rPr>
        <w:t>một</w:t>
      </w:r>
      <w:r>
        <w:rPr>
          <w:i/>
          <w:color w:val="231F20"/>
          <w:spacing w:val="-13"/>
          <w:sz w:val="26"/>
        </w:rPr>
        <w:t> </w:t>
      </w:r>
      <w:r>
        <w:rPr>
          <w:i/>
          <w:color w:val="231F20"/>
          <w:sz w:val="26"/>
        </w:rPr>
        <w:t>pháp:</w:t>
      </w:r>
      <w:r>
        <w:rPr>
          <w:i/>
          <w:color w:val="231F20"/>
          <w:spacing w:val="-14"/>
          <w:sz w:val="26"/>
        </w:rPr>
        <w:t> </w:t>
      </w:r>
      <w:r>
        <w:rPr>
          <w:color w:val="231F20"/>
          <w:sz w:val="26"/>
        </w:rPr>
        <w:t>Mười</w:t>
      </w:r>
      <w:r>
        <w:rPr>
          <w:color w:val="231F20"/>
          <w:spacing w:val="-14"/>
          <w:sz w:val="26"/>
        </w:rPr>
        <w:t> </w:t>
      </w:r>
      <w:r>
        <w:rPr>
          <w:color w:val="231F20"/>
          <w:sz w:val="26"/>
        </w:rPr>
        <w:t>một</w:t>
      </w:r>
      <w:r>
        <w:rPr>
          <w:color w:val="231F20"/>
          <w:spacing w:val="-14"/>
          <w:sz w:val="26"/>
        </w:rPr>
        <w:t> </w:t>
      </w:r>
      <w:r>
        <w:rPr>
          <w:color w:val="231F20"/>
          <w:sz w:val="26"/>
        </w:rPr>
        <w:t>pháp:</w:t>
      </w:r>
      <w:r>
        <w:rPr>
          <w:color w:val="231F20"/>
          <w:spacing w:val="-13"/>
          <w:sz w:val="26"/>
        </w:rPr>
        <w:t> </w:t>
      </w:r>
      <w:r>
        <w:rPr>
          <w:color w:val="231F20"/>
          <w:sz w:val="26"/>
        </w:rPr>
        <w:t>Sắc</w:t>
      </w:r>
      <w:r>
        <w:rPr>
          <w:color w:val="231F20"/>
          <w:spacing w:val="-14"/>
          <w:sz w:val="26"/>
        </w:rPr>
        <w:t> </w:t>
      </w:r>
      <w:r>
        <w:rPr>
          <w:color w:val="231F20"/>
          <w:sz w:val="26"/>
        </w:rPr>
        <w:t>hữu</w:t>
      </w:r>
      <w:r>
        <w:rPr>
          <w:color w:val="231F20"/>
          <w:spacing w:val="-14"/>
          <w:sz w:val="26"/>
        </w:rPr>
        <w:t> </w:t>
      </w:r>
      <w:r>
        <w:rPr>
          <w:color w:val="231F20"/>
          <w:sz w:val="26"/>
        </w:rPr>
        <w:t>lậu,</w:t>
      </w:r>
      <w:r>
        <w:rPr>
          <w:color w:val="231F20"/>
          <w:spacing w:val="-14"/>
          <w:sz w:val="26"/>
        </w:rPr>
        <w:t> </w:t>
      </w:r>
      <w:r>
        <w:rPr>
          <w:color w:val="231F20"/>
          <w:sz w:val="26"/>
        </w:rPr>
        <w:t>vô</w:t>
      </w:r>
      <w:r>
        <w:rPr>
          <w:color w:val="231F20"/>
          <w:spacing w:val="-13"/>
          <w:sz w:val="26"/>
        </w:rPr>
        <w:t> </w:t>
      </w:r>
      <w:r>
        <w:rPr>
          <w:color w:val="231F20"/>
          <w:sz w:val="26"/>
        </w:rPr>
        <w:t>lậu,</w:t>
      </w:r>
      <w:r>
        <w:rPr>
          <w:color w:val="231F20"/>
          <w:spacing w:val="-14"/>
          <w:sz w:val="26"/>
        </w:rPr>
        <w:t> </w:t>
      </w:r>
      <w:r>
        <w:rPr>
          <w:color w:val="231F20"/>
          <w:sz w:val="26"/>
        </w:rPr>
        <w:t>thọ tưởng hành thức hữu lậu, vô lậu và pháp vô vi.</w:t>
      </w:r>
    </w:p>
    <w:p>
      <w:pPr>
        <w:spacing w:before="106"/>
        <w:ind w:left="677" w:right="0" w:firstLine="0"/>
        <w:jc w:val="left"/>
        <w:rPr>
          <w:sz w:val="26"/>
        </w:rPr>
      </w:pPr>
      <w:r>
        <w:rPr>
          <w:i/>
          <w:color w:val="231F20"/>
          <w:sz w:val="26"/>
        </w:rPr>
        <w:t>(Đã nói mười một pháp có mười một thứ)</w:t>
      </w:r>
      <w:r>
        <w:rPr>
          <w:color w:val="231F20"/>
          <w:sz w:val="26"/>
        </w:rPr>
        <w:t>.</w:t>
      </w:r>
    </w:p>
    <w:p>
      <w:pPr>
        <w:pStyle w:val="BodyText"/>
        <w:spacing w:before="148"/>
        <w:ind w:left="3588" w:firstLine="0"/>
        <w:jc w:val="left"/>
      </w:pPr>
      <w:r>
        <w:rPr>
          <w:color w:val="231F20"/>
        </w:rPr>
        <w:t>*</w:t>
      </w:r>
    </w:p>
    <w:p>
      <w:pPr>
        <w:spacing w:line="273" w:lineRule="auto" w:before="234"/>
        <w:ind w:left="110" w:right="383" w:firstLine="566"/>
        <w:jc w:val="left"/>
        <w:rPr>
          <w:sz w:val="26"/>
        </w:rPr>
      </w:pPr>
      <w:r>
        <w:rPr>
          <w:i/>
          <w:color w:val="231F20"/>
          <w:sz w:val="26"/>
        </w:rPr>
        <w:t>Nói</w:t>
      </w:r>
      <w:r>
        <w:rPr>
          <w:i/>
          <w:color w:val="231F20"/>
          <w:spacing w:val="-9"/>
          <w:sz w:val="26"/>
        </w:rPr>
        <w:t> </w:t>
      </w:r>
      <w:r>
        <w:rPr>
          <w:i/>
          <w:color w:val="231F20"/>
          <w:sz w:val="26"/>
        </w:rPr>
        <w:t>về</w:t>
      </w:r>
      <w:r>
        <w:rPr>
          <w:i/>
          <w:color w:val="231F20"/>
          <w:spacing w:val="-9"/>
          <w:sz w:val="26"/>
        </w:rPr>
        <w:t> </w:t>
      </w:r>
      <w:r>
        <w:rPr>
          <w:i/>
          <w:color w:val="231F20"/>
          <w:sz w:val="26"/>
        </w:rPr>
        <w:t>mười</w:t>
      </w:r>
      <w:r>
        <w:rPr>
          <w:i/>
          <w:color w:val="231F20"/>
          <w:spacing w:val="-8"/>
          <w:sz w:val="26"/>
        </w:rPr>
        <w:t> </w:t>
      </w:r>
      <w:r>
        <w:rPr>
          <w:i/>
          <w:color w:val="231F20"/>
          <w:sz w:val="26"/>
        </w:rPr>
        <w:t>hai</w:t>
      </w:r>
      <w:r>
        <w:rPr>
          <w:i/>
          <w:color w:val="231F20"/>
          <w:spacing w:val="-9"/>
          <w:sz w:val="26"/>
        </w:rPr>
        <w:t> </w:t>
      </w:r>
      <w:r>
        <w:rPr>
          <w:i/>
          <w:color w:val="231F20"/>
          <w:sz w:val="26"/>
        </w:rPr>
        <w:t>pháp:</w:t>
      </w:r>
      <w:r>
        <w:rPr>
          <w:i/>
          <w:color w:val="231F20"/>
          <w:spacing w:val="-8"/>
          <w:sz w:val="26"/>
        </w:rPr>
        <w:t> </w:t>
      </w:r>
      <w:r>
        <w:rPr>
          <w:color w:val="231F20"/>
          <w:sz w:val="26"/>
        </w:rPr>
        <w:t>Mười</w:t>
      </w:r>
      <w:r>
        <w:rPr>
          <w:color w:val="231F20"/>
          <w:spacing w:val="-9"/>
          <w:sz w:val="26"/>
        </w:rPr>
        <w:t> </w:t>
      </w:r>
      <w:r>
        <w:rPr>
          <w:color w:val="231F20"/>
          <w:sz w:val="26"/>
        </w:rPr>
        <w:t>hai</w:t>
      </w:r>
      <w:r>
        <w:rPr>
          <w:color w:val="231F20"/>
          <w:spacing w:val="-9"/>
          <w:sz w:val="26"/>
        </w:rPr>
        <w:t> </w:t>
      </w:r>
      <w:r>
        <w:rPr>
          <w:color w:val="231F20"/>
          <w:sz w:val="26"/>
        </w:rPr>
        <w:t>nhập:</w:t>
      </w:r>
      <w:r>
        <w:rPr>
          <w:color w:val="231F20"/>
          <w:spacing w:val="-8"/>
          <w:sz w:val="26"/>
        </w:rPr>
        <w:t> </w:t>
      </w:r>
      <w:r>
        <w:rPr>
          <w:color w:val="231F20"/>
          <w:sz w:val="26"/>
        </w:rPr>
        <w:t>Là</w:t>
      </w:r>
      <w:r>
        <w:rPr>
          <w:color w:val="231F20"/>
          <w:spacing w:val="-9"/>
          <w:sz w:val="26"/>
        </w:rPr>
        <w:t> </w:t>
      </w:r>
      <w:r>
        <w:rPr>
          <w:color w:val="231F20"/>
          <w:sz w:val="26"/>
        </w:rPr>
        <w:t>nhãn</w:t>
      </w:r>
      <w:r>
        <w:rPr>
          <w:color w:val="231F20"/>
          <w:spacing w:val="-8"/>
          <w:sz w:val="26"/>
        </w:rPr>
        <w:t> </w:t>
      </w:r>
      <w:r>
        <w:rPr>
          <w:color w:val="231F20"/>
          <w:sz w:val="26"/>
        </w:rPr>
        <w:t>nhập</w:t>
      </w:r>
      <w:r>
        <w:rPr>
          <w:color w:val="231F20"/>
          <w:spacing w:val="-9"/>
          <w:sz w:val="26"/>
        </w:rPr>
        <w:t> </w:t>
      </w:r>
      <w:r>
        <w:rPr>
          <w:color w:val="231F20"/>
          <w:sz w:val="26"/>
        </w:rPr>
        <w:t>-</w:t>
      </w:r>
      <w:r>
        <w:rPr>
          <w:color w:val="231F20"/>
          <w:spacing w:val="-9"/>
          <w:sz w:val="26"/>
        </w:rPr>
        <w:t> </w:t>
      </w:r>
      <w:r>
        <w:rPr>
          <w:color w:val="231F20"/>
          <w:sz w:val="26"/>
        </w:rPr>
        <w:t>sắc</w:t>
      </w:r>
      <w:r>
        <w:rPr>
          <w:color w:val="231F20"/>
          <w:spacing w:val="-8"/>
          <w:sz w:val="26"/>
        </w:rPr>
        <w:t> </w:t>
      </w:r>
      <w:r>
        <w:rPr>
          <w:color w:val="231F20"/>
          <w:sz w:val="26"/>
        </w:rPr>
        <w:t>nhập cho đến ý nhập - pháp nhập.</w:t>
      </w:r>
    </w:p>
    <w:p>
      <w:pPr>
        <w:spacing w:before="100"/>
        <w:ind w:left="677" w:right="0" w:firstLine="0"/>
        <w:jc w:val="left"/>
        <w:rPr>
          <w:sz w:val="26"/>
        </w:rPr>
      </w:pPr>
      <w:r>
        <w:rPr>
          <w:i/>
          <w:color w:val="231F20"/>
          <w:sz w:val="26"/>
        </w:rPr>
        <w:t>(Đã nói mười hai pháp có mười hai thứ)</w:t>
      </w:r>
      <w:r>
        <w:rPr>
          <w:color w:val="231F20"/>
          <w:sz w:val="26"/>
        </w:rPr>
        <w:t>.</w:t>
      </w:r>
    </w:p>
    <w:p>
      <w:pPr>
        <w:spacing w:after="0"/>
        <w:jc w:val="left"/>
        <w:rPr>
          <w:sz w:val="26"/>
        </w:rPr>
        <w:sectPr>
          <w:pgSz w:w="9080" w:h="13610"/>
          <w:pgMar w:header="1192" w:footer="0" w:top="1440" w:bottom="280" w:left="740" w:right="740"/>
        </w:sectPr>
      </w:pPr>
    </w:p>
    <w:p>
      <w:pPr>
        <w:pStyle w:val="BodyText"/>
        <w:ind w:left="0" w:firstLine="0"/>
        <w:jc w:val="left"/>
        <w:rPr>
          <w:sz w:val="19"/>
        </w:rPr>
      </w:pPr>
    </w:p>
    <w:p>
      <w:pPr>
        <w:pStyle w:val="BodyText"/>
        <w:spacing w:before="89"/>
        <w:ind w:left="3872" w:firstLine="0"/>
        <w:jc w:val="left"/>
      </w:pPr>
      <w:r>
        <w:rPr>
          <w:color w:val="231F20"/>
        </w:rPr>
        <w:t>*</w:t>
      </w:r>
    </w:p>
    <w:p>
      <w:pPr>
        <w:spacing w:line="276" w:lineRule="auto" w:before="238"/>
        <w:ind w:left="393" w:right="108" w:firstLine="566"/>
        <w:jc w:val="both"/>
        <w:rPr>
          <w:sz w:val="26"/>
        </w:rPr>
      </w:pPr>
      <w:r>
        <w:rPr>
          <w:i/>
          <w:color w:val="231F20"/>
          <w:sz w:val="26"/>
        </w:rPr>
        <w:t>Nói về mười tám pháp: </w:t>
      </w:r>
      <w:r>
        <w:rPr>
          <w:color w:val="231F20"/>
          <w:sz w:val="26"/>
        </w:rPr>
        <w:t>Mười tám giới: Nói rộng như trước</w:t>
      </w:r>
      <w:r>
        <w:rPr>
          <w:color w:val="231F20"/>
          <w:spacing w:val="-32"/>
          <w:sz w:val="26"/>
        </w:rPr>
        <w:t> </w:t>
      </w:r>
      <w:r>
        <w:rPr>
          <w:color w:val="231F20"/>
          <w:sz w:val="26"/>
        </w:rPr>
        <w:t>nơi phẩm Phân Biệt Về Bảy</w:t>
      </w:r>
      <w:r>
        <w:rPr>
          <w:color w:val="231F20"/>
          <w:spacing w:val="-8"/>
          <w:sz w:val="26"/>
        </w:rPr>
        <w:t> </w:t>
      </w:r>
      <w:r>
        <w:rPr>
          <w:color w:val="231F20"/>
          <w:sz w:val="26"/>
        </w:rPr>
        <w:t>Sự.</w:t>
      </w:r>
    </w:p>
    <w:p>
      <w:pPr>
        <w:spacing w:before="108"/>
        <w:ind w:left="960" w:right="0" w:firstLine="0"/>
        <w:jc w:val="both"/>
        <w:rPr>
          <w:sz w:val="26"/>
        </w:rPr>
      </w:pPr>
      <w:r>
        <w:rPr>
          <w:i/>
          <w:color w:val="231F20"/>
          <w:sz w:val="26"/>
        </w:rPr>
        <w:t>(Đã nói mười tám pháp có mười tám thứ)</w:t>
      </w:r>
      <w:r>
        <w:rPr>
          <w:color w:val="231F20"/>
          <w:sz w:val="26"/>
        </w:rPr>
        <w:t>.</w:t>
      </w:r>
    </w:p>
    <w:p>
      <w:pPr>
        <w:pStyle w:val="BodyText"/>
        <w:spacing w:before="152"/>
        <w:ind w:left="3872" w:firstLine="0"/>
        <w:jc w:val="left"/>
      </w:pPr>
      <w:r>
        <w:rPr>
          <w:color w:val="231F20"/>
        </w:rPr>
        <w:t>*</w:t>
      </w:r>
    </w:p>
    <w:p>
      <w:pPr>
        <w:pStyle w:val="BodyText"/>
        <w:spacing w:line="276" w:lineRule="auto" w:before="244"/>
        <w:ind w:right="105"/>
      </w:pPr>
      <w:r>
        <w:rPr>
          <w:i/>
          <w:color w:val="231F20"/>
        </w:rPr>
        <w:t>Nói về hai mươi hai pháp: </w:t>
      </w:r>
      <w:r>
        <w:rPr>
          <w:color w:val="231F20"/>
        </w:rPr>
        <w:t>Hai mươi hai căn: Là nhãn căn, nhĩ căn,</w:t>
      </w:r>
      <w:r>
        <w:rPr>
          <w:color w:val="231F20"/>
          <w:spacing w:val="-10"/>
        </w:rPr>
        <w:t> </w:t>
      </w:r>
      <w:r>
        <w:rPr>
          <w:color w:val="231F20"/>
        </w:rPr>
        <w:t>tỷ</w:t>
      </w:r>
      <w:r>
        <w:rPr>
          <w:color w:val="231F20"/>
          <w:spacing w:val="-10"/>
        </w:rPr>
        <w:t> </w:t>
      </w:r>
      <w:r>
        <w:rPr>
          <w:color w:val="231F20"/>
        </w:rPr>
        <w:t>căn,</w:t>
      </w:r>
      <w:r>
        <w:rPr>
          <w:color w:val="231F20"/>
          <w:spacing w:val="-10"/>
        </w:rPr>
        <w:t> </w:t>
      </w:r>
      <w:r>
        <w:rPr>
          <w:color w:val="231F20"/>
        </w:rPr>
        <w:t>thiệt</w:t>
      </w:r>
      <w:r>
        <w:rPr>
          <w:color w:val="231F20"/>
          <w:spacing w:val="-10"/>
        </w:rPr>
        <w:t> </w:t>
      </w:r>
      <w:r>
        <w:rPr>
          <w:color w:val="231F20"/>
        </w:rPr>
        <w:t>căn,</w:t>
      </w:r>
      <w:r>
        <w:rPr>
          <w:color w:val="231F20"/>
          <w:spacing w:val="-10"/>
        </w:rPr>
        <w:t> </w:t>
      </w:r>
      <w:r>
        <w:rPr>
          <w:color w:val="231F20"/>
        </w:rPr>
        <w:t>thân</w:t>
      </w:r>
      <w:r>
        <w:rPr>
          <w:color w:val="231F20"/>
          <w:spacing w:val="-9"/>
        </w:rPr>
        <w:t> </w:t>
      </w:r>
      <w:r>
        <w:rPr>
          <w:color w:val="231F20"/>
        </w:rPr>
        <w:t>căn,</w:t>
      </w:r>
      <w:r>
        <w:rPr>
          <w:color w:val="231F20"/>
          <w:spacing w:val="-10"/>
        </w:rPr>
        <w:t> </w:t>
      </w:r>
      <w:r>
        <w:rPr>
          <w:color w:val="231F20"/>
        </w:rPr>
        <w:t>nam</w:t>
      </w:r>
      <w:r>
        <w:rPr>
          <w:color w:val="231F20"/>
          <w:spacing w:val="-10"/>
        </w:rPr>
        <w:t> </w:t>
      </w:r>
      <w:r>
        <w:rPr>
          <w:color w:val="231F20"/>
        </w:rPr>
        <w:t>căn,</w:t>
      </w:r>
      <w:r>
        <w:rPr>
          <w:color w:val="231F20"/>
          <w:spacing w:val="-10"/>
        </w:rPr>
        <w:t> </w:t>
      </w:r>
      <w:r>
        <w:rPr>
          <w:color w:val="231F20"/>
        </w:rPr>
        <w:t>nữ</w:t>
      </w:r>
      <w:r>
        <w:rPr>
          <w:color w:val="231F20"/>
          <w:spacing w:val="-10"/>
        </w:rPr>
        <w:t> </w:t>
      </w:r>
      <w:r>
        <w:rPr>
          <w:color w:val="231F20"/>
        </w:rPr>
        <w:t>căn,</w:t>
      </w:r>
      <w:r>
        <w:rPr>
          <w:color w:val="231F20"/>
          <w:spacing w:val="-10"/>
        </w:rPr>
        <w:t> </w:t>
      </w:r>
      <w:r>
        <w:rPr>
          <w:color w:val="231F20"/>
        </w:rPr>
        <w:t>mạng</w:t>
      </w:r>
      <w:r>
        <w:rPr>
          <w:color w:val="231F20"/>
          <w:spacing w:val="-10"/>
        </w:rPr>
        <w:t> </w:t>
      </w:r>
      <w:r>
        <w:rPr>
          <w:color w:val="231F20"/>
        </w:rPr>
        <w:t>căn,</w:t>
      </w:r>
      <w:r>
        <w:rPr>
          <w:color w:val="231F20"/>
          <w:spacing w:val="-10"/>
        </w:rPr>
        <w:t> </w:t>
      </w:r>
      <w:r>
        <w:rPr>
          <w:color w:val="231F20"/>
        </w:rPr>
        <w:t>ý</w:t>
      </w:r>
      <w:r>
        <w:rPr>
          <w:color w:val="231F20"/>
          <w:spacing w:val="-10"/>
        </w:rPr>
        <w:t> </w:t>
      </w:r>
      <w:r>
        <w:rPr>
          <w:color w:val="231F20"/>
        </w:rPr>
        <w:t>căn,</w:t>
      </w:r>
      <w:r>
        <w:rPr>
          <w:color w:val="231F20"/>
          <w:spacing w:val="-10"/>
        </w:rPr>
        <w:t> </w:t>
      </w:r>
      <w:r>
        <w:rPr>
          <w:color w:val="231F20"/>
        </w:rPr>
        <w:t>lạc căn, khổ căn, hỷ căn, ưu căn, xả căn, tín căn, tinh tấn căn, niệm căn, định căn, tuệ căn, vị tri đương tri căn, dĩ tri căn, vô tri căn.</w:t>
      </w:r>
    </w:p>
    <w:p>
      <w:pPr>
        <w:spacing w:before="114"/>
        <w:ind w:left="960" w:right="0" w:firstLine="0"/>
        <w:jc w:val="both"/>
        <w:rPr>
          <w:sz w:val="26"/>
        </w:rPr>
      </w:pPr>
      <w:r>
        <w:rPr>
          <w:i/>
          <w:color w:val="231F20"/>
          <w:sz w:val="26"/>
        </w:rPr>
        <w:t>(Đã nói hai mươi hai pháp có hai mươi hai thứ)</w:t>
      </w:r>
      <w:r>
        <w:rPr>
          <w:color w:val="231F20"/>
          <w:sz w:val="26"/>
        </w:rPr>
        <w:t>.</w:t>
      </w:r>
    </w:p>
    <w:p>
      <w:pPr>
        <w:pStyle w:val="BodyText"/>
        <w:spacing w:before="158"/>
        <w:ind w:left="3872" w:firstLine="0"/>
        <w:jc w:val="left"/>
      </w:pPr>
      <w:r>
        <w:rPr>
          <w:color w:val="231F20"/>
        </w:rPr>
        <w:t>*</w:t>
      </w:r>
    </w:p>
    <w:p>
      <w:pPr>
        <w:spacing w:line="276" w:lineRule="auto" w:before="244"/>
        <w:ind w:left="393" w:right="0" w:firstLine="566"/>
        <w:jc w:val="left"/>
        <w:rPr>
          <w:sz w:val="26"/>
        </w:rPr>
      </w:pPr>
      <w:r>
        <w:rPr>
          <w:i/>
          <w:color w:val="231F20"/>
          <w:sz w:val="26"/>
        </w:rPr>
        <w:t>Nói về chín mươi tám pháp: </w:t>
      </w:r>
      <w:r>
        <w:rPr>
          <w:color w:val="231F20"/>
          <w:sz w:val="26"/>
        </w:rPr>
        <w:t>Chín mươi tám sử: (Đã nói chín mươi tám pháp có chín mươi tám thứ).</w:t>
      </w:r>
    </w:p>
    <w:p>
      <w:pPr>
        <w:pStyle w:val="BodyText"/>
        <w:spacing w:before="114"/>
        <w:ind w:left="3742" w:firstLine="0"/>
        <w:jc w:val="left"/>
      </w:pPr>
      <w:r>
        <w:rPr>
          <w:color w:val="231F20"/>
        </w:rPr>
        <w:t>***</w:t>
      </w:r>
    </w:p>
    <w:p>
      <w:pPr>
        <w:pStyle w:val="BodyText"/>
        <w:spacing w:line="276" w:lineRule="auto" w:before="243"/>
        <w:ind w:right="107"/>
      </w:pPr>
      <w:r>
        <w:rPr>
          <w:b/>
          <w:i/>
          <w:color w:val="231F20"/>
        </w:rPr>
        <w:t>* Thế nào là Pháp nhĩ diệm (Nhĩ diệm: Cảnh giới)? </w:t>
      </w:r>
      <w:r>
        <w:rPr>
          <w:color w:val="231F20"/>
        </w:rPr>
        <w:t>Là hết thảy pháp do trí nhĩ diệm </w:t>
      </w:r>
      <w:r>
        <w:rPr>
          <w:color w:val="231F20"/>
          <w:spacing w:val="-3"/>
        </w:rPr>
        <w:t>(Trí </w:t>
      </w:r>
      <w:r>
        <w:rPr>
          <w:color w:val="231F20"/>
        </w:rPr>
        <w:t>cảnh) đã nhận biết, tùy chỗ ứng hợp. Thế nào là tùy chỗ ứng hợp? Là trí nhận biết khổ kia, trí nhận biết khổ</w:t>
      </w:r>
      <w:r>
        <w:rPr>
          <w:color w:val="231F20"/>
          <w:spacing w:val="-5"/>
        </w:rPr>
        <w:t> </w:t>
      </w:r>
      <w:r>
        <w:rPr>
          <w:color w:val="231F20"/>
        </w:rPr>
        <w:t>tập,</w:t>
      </w:r>
      <w:r>
        <w:rPr>
          <w:color w:val="231F20"/>
          <w:spacing w:val="-4"/>
        </w:rPr>
        <w:t> </w:t>
      </w:r>
      <w:r>
        <w:rPr>
          <w:color w:val="231F20"/>
        </w:rPr>
        <w:t>trí</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trí</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Đạo</w:t>
      </w:r>
      <w:r>
        <w:rPr>
          <w:color w:val="231F20"/>
          <w:spacing w:val="-4"/>
        </w:rPr>
        <w:t> </w:t>
      </w:r>
      <w:r>
        <w:rPr>
          <w:color w:val="231F20"/>
        </w:rPr>
        <w:t>và</w:t>
      </w:r>
      <w:r>
        <w:rPr>
          <w:color w:val="231F20"/>
          <w:spacing w:val="-4"/>
        </w:rPr>
        <w:t> </w:t>
      </w:r>
      <w:r>
        <w:rPr>
          <w:color w:val="231F20"/>
        </w:rPr>
        <w:t>mọi</w:t>
      </w:r>
      <w:r>
        <w:rPr>
          <w:color w:val="231F20"/>
          <w:spacing w:val="-4"/>
        </w:rPr>
        <w:t> </w:t>
      </w:r>
      <w:r>
        <w:rPr>
          <w:color w:val="231F20"/>
        </w:rPr>
        <w:t>điều thiện</w:t>
      </w:r>
      <w:r>
        <w:rPr>
          <w:color w:val="231F20"/>
          <w:spacing w:val="-6"/>
        </w:rPr>
        <w:t> </w:t>
      </w:r>
      <w:r>
        <w:rPr>
          <w:color w:val="231F20"/>
        </w:rPr>
        <w:t>trí</w:t>
      </w:r>
      <w:r>
        <w:rPr>
          <w:color w:val="231F20"/>
          <w:spacing w:val="-5"/>
        </w:rPr>
        <w:t> </w:t>
      </w:r>
      <w:r>
        <w:rPr>
          <w:color w:val="231F20"/>
        </w:rPr>
        <w:t>cũng</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Khổ,</w:t>
      </w:r>
      <w:r>
        <w:rPr>
          <w:color w:val="231F20"/>
          <w:spacing w:val="-5"/>
        </w:rPr>
        <w:t> </w:t>
      </w:r>
      <w:r>
        <w:rPr>
          <w:color w:val="231F20"/>
        </w:rPr>
        <w:t>tập,</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hư</w:t>
      </w:r>
      <w:r>
        <w:rPr>
          <w:color w:val="231F20"/>
          <w:spacing w:val="-6"/>
        </w:rPr>
        <w:t> </w:t>
      </w:r>
      <w:r>
        <w:rPr>
          <w:color w:val="231F20"/>
        </w:rPr>
        <w:t>không,</w:t>
      </w:r>
      <w:r>
        <w:rPr>
          <w:color w:val="231F20"/>
          <w:spacing w:val="-5"/>
        </w:rPr>
        <w:t> </w:t>
      </w:r>
      <w:r>
        <w:rPr>
          <w:color w:val="231F20"/>
        </w:rPr>
        <w:t>số</w:t>
      </w:r>
      <w:r>
        <w:rPr>
          <w:color w:val="231F20"/>
          <w:spacing w:val="-5"/>
        </w:rPr>
        <w:t> </w:t>
      </w:r>
      <w:r>
        <w:rPr>
          <w:color w:val="231F20"/>
        </w:rPr>
        <w:t>diệt,</w:t>
      </w:r>
      <w:r>
        <w:rPr>
          <w:color w:val="231F20"/>
          <w:spacing w:val="-6"/>
        </w:rPr>
        <w:t> </w:t>
      </w:r>
      <w:r>
        <w:rPr>
          <w:color w:val="231F20"/>
        </w:rPr>
        <w:t>phi</w:t>
      </w:r>
      <w:r>
        <w:rPr>
          <w:color w:val="231F20"/>
          <w:spacing w:val="-5"/>
        </w:rPr>
        <w:t> </w:t>
      </w:r>
      <w:r>
        <w:rPr>
          <w:color w:val="231F20"/>
        </w:rPr>
        <w:t>số diệt, hết thảy những pháp ấy trí nhĩ diệm đều nhận biết, tùy chỗ </w:t>
      </w:r>
      <w:r>
        <w:rPr>
          <w:color w:val="231F20"/>
          <w:spacing w:val="-5"/>
        </w:rPr>
        <w:t>ứng </w:t>
      </w:r>
      <w:r>
        <w:rPr>
          <w:color w:val="231F20"/>
        </w:rPr>
        <w:t>hợp, đó gọi là pháp nhĩ diệm.</w:t>
      </w:r>
    </w:p>
    <w:p>
      <w:pPr>
        <w:pStyle w:val="BodyText"/>
        <w:spacing w:line="276" w:lineRule="auto" w:before="115"/>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thức?</w:t>
      </w:r>
      <w:r>
        <w:rPr>
          <w:color w:val="231F20"/>
          <w:spacing w:val="-8"/>
        </w:rPr>
        <w:t> </w:t>
      </w:r>
      <w:r>
        <w:rPr>
          <w:color w:val="231F20"/>
        </w:rPr>
        <w:t>Là</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pháp</w:t>
      </w:r>
      <w:r>
        <w:rPr>
          <w:color w:val="231F20"/>
          <w:spacing w:val="-8"/>
        </w:rPr>
        <w:t> </w:t>
      </w:r>
      <w:r>
        <w:rPr>
          <w:color w:val="231F20"/>
        </w:rPr>
        <w:t>do</w:t>
      </w:r>
      <w:r>
        <w:rPr>
          <w:color w:val="231F20"/>
          <w:spacing w:val="-8"/>
        </w:rPr>
        <w:t> </w:t>
      </w:r>
      <w:r>
        <w:rPr>
          <w:color w:val="231F20"/>
        </w:rPr>
        <w:t>thức</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spacing w:val="-3"/>
        </w:rPr>
        <w:t>phân </w:t>
      </w:r>
      <w:r>
        <w:rPr>
          <w:color w:val="231F20"/>
        </w:rPr>
        <w:t>biệt,</w:t>
      </w:r>
      <w:r>
        <w:rPr>
          <w:color w:val="231F20"/>
          <w:spacing w:val="-10"/>
        </w:rPr>
        <w:t> </w:t>
      </w:r>
      <w:r>
        <w:rPr>
          <w:color w:val="231F20"/>
        </w:rPr>
        <w:t>tùy</w:t>
      </w:r>
      <w:r>
        <w:rPr>
          <w:color w:val="231F20"/>
          <w:spacing w:val="-10"/>
        </w:rPr>
        <w:t> </w:t>
      </w:r>
      <w:r>
        <w:rPr>
          <w:color w:val="231F20"/>
        </w:rPr>
        <w:t>chỗ</w:t>
      </w:r>
      <w:r>
        <w:rPr>
          <w:color w:val="231F20"/>
          <w:spacing w:val="-10"/>
        </w:rPr>
        <w:t> </w:t>
      </w:r>
      <w:r>
        <w:rPr>
          <w:color w:val="231F20"/>
        </w:rPr>
        <w:t>ứng</w:t>
      </w:r>
      <w:r>
        <w:rPr>
          <w:color w:val="231F20"/>
          <w:spacing w:val="-10"/>
        </w:rPr>
        <w:t> </w:t>
      </w:r>
      <w:r>
        <w:rPr>
          <w:color w:val="231F20"/>
        </w:rPr>
        <w:t>hợp.</w:t>
      </w:r>
      <w:r>
        <w:rPr>
          <w:color w:val="231F20"/>
          <w:spacing w:val="-14"/>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tùy</w:t>
      </w:r>
      <w:r>
        <w:rPr>
          <w:color w:val="231F20"/>
          <w:spacing w:val="-10"/>
        </w:rPr>
        <w:t> </w:t>
      </w:r>
      <w:r>
        <w:rPr>
          <w:color w:val="231F20"/>
        </w:rPr>
        <w:t>chỗ</w:t>
      </w:r>
      <w:r>
        <w:rPr>
          <w:color w:val="231F20"/>
          <w:spacing w:val="-10"/>
        </w:rPr>
        <w:t> </w:t>
      </w:r>
      <w:r>
        <w:rPr>
          <w:color w:val="231F20"/>
        </w:rPr>
        <w:t>ứng</w:t>
      </w:r>
      <w:r>
        <w:rPr>
          <w:color w:val="231F20"/>
          <w:spacing w:val="-10"/>
        </w:rPr>
        <w:t> </w:t>
      </w:r>
      <w:r>
        <w:rPr>
          <w:color w:val="231F20"/>
        </w:rPr>
        <w:t>hợp?</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nhãn</w:t>
      </w:r>
      <w:r>
        <w:rPr>
          <w:color w:val="231F20"/>
          <w:spacing w:val="-10"/>
        </w:rPr>
        <w:t> </w:t>
      </w:r>
      <w:r>
        <w:rPr>
          <w:color w:val="231F20"/>
        </w:rPr>
        <w:t>thức nhận biết sắc, nhĩ thức nhận biết tiếng, tỷ thức nhận biết mùi, thiệt thức nhận biết vị, thân thức nhận biết xúc, ý thức nhận biết pháp. Mắt, sắc cũng nhận biết cái biết của nhãn thức. </w:t>
      </w:r>
      <w:r>
        <w:rPr>
          <w:color w:val="231F20"/>
          <w:spacing w:val="-5"/>
        </w:rPr>
        <w:t>Tai, </w:t>
      </w:r>
      <w:r>
        <w:rPr>
          <w:color w:val="231F20"/>
        </w:rPr>
        <w:t>tiếng cũng</w:t>
      </w:r>
      <w:r>
        <w:rPr>
          <w:color w:val="231F20"/>
          <w:spacing w:val="10"/>
        </w:rPr>
        <w:t> </w:t>
      </w:r>
      <w:r>
        <w:rPr>
          <w:color w:val="231F20"/>
        </w:rPr>
        <w:t>nhận</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9" w:firstLine="0"/>
      </w:pPr>
      <w:r>
        <w:rPr>
          <w:color w:val="231F20"/>
        </w:rPr>
        <w:t>biết cái biết của nhĩ thức. Mũi, hương cũng nhận biết cái biết của tỷ thức. Lưỡi, vị cũng nhận biết cái biết của thiệt thức. Thân, xúc cũng nhận biết cái biết của thân thức. Ý, pháp cũng nhận biết cái biết </w:t>
      </w:r>
      <w:r>
        <w:rPr>
          <w:color w:val="231F20"/>
          <w:spacing w:val="-4"/>
        </w:rPr>
        <w:t>của </w:t>
      </w:r>
      <w:r>
        <w:rPr>
          <w:color w:val="231F20"/>
        </w:rPr>
        <w:t>ý thức. Thức phân biệt hết thảy pháp </w:t>
      </w:r>
      <w:r>
        <w:rPr>
          <w:color w:val="231F20"/>
          <w:spacing w:val="-5"/>
        </w:rPr>
        <w:t>nầy, </w:t>
      </w:r>
      <w:r>
        <w:rPr>
          <w:color w:val="231F20"/>
        </w:rPr>
        <w:t>tùy chỗ ứng hợp, đó gọi</w:t>
      </w:r>
      <w:r>
        <w:rPr>
          <w:color w:val="231F20"/>
          <w:spacing w:val="-28"/>
        </w:rPr>
        <w:t> </w:t>
      </w:r>
      <w:r>
        <w:rPr>
          <w:color w:val="231F20"/>
        </w:rPr>
        <w:t>là pháp thức.</w:t>
      </w:r>
    </w:p>
    <w:p>
      <w:pPr>
        <w:pStyle w:val="BodyText"/>
        <w:spacing w:line="276" w:lineRule="auto" w:before="108"/>
        <w:ind w:left="110" w:right="387"/>
      </w:pPr>
      <w:r>
        <w:rPr>
          <w:color w:val="231F20"/>
        </w:rPr>
        <w:t>Thế nào là pháp thông nhĩ diệm? Pháp thông nhĩ diệm là </w:t>
      </w:r>
      <w:r>
        <w:rPr>
          <w:color w:val="231F20"/>
          <w:spacing w:val="2"/>
        </w:rPr>
        <w:t>tuệ </w:t>
      </w:r>
      <w:r>
        <w:rPr>
          <w:color w:val="231F20"/>
        </w:rPr>
        <w:t>nơi tất cả pháp kia đã thông tỏ về nhĩ diệm (cảnh giới) theo chỗ </w:t>
      </w:r>
      <w:r>
        <w:rPr>
          <w:color w:val="231F20"/>
          <w:spacing w:val="2"/>
        </w:rPr>
        <w:t>ứng </w:t>
      </w:r>
      <w:r>
        <w:rPr>
          <w:color w:val="231F20"/>
        </w:rPr>
        <w:t>hợp. Thế nào là tùy chỗ ứng hợp? Là khổ nhẫn thì khổ trí thông </w:t>
      </w:r>
      <w:r>
        <w:rPr>
          <w:color w:val="231F20"/>
          <w:spacing w:val="2"/>
        </w:rPr>
        <w:t>khổ </w:t>
      </w:r>
      <w:r>
        <w:rPr>
          <w:color w:val="231F20"/>
        </w:rPr>
        <w:t>nhĩ diệm. Tập nhẫn thì tập trí thông tập nhĩ diệm. Diệt nhẫn thì diệt trí thông diệt nhĩ diệm. Đạo nhẫn thì đạo trí thông đạo nhĩ diệm.  Và tuệ hữu lậu thiện cũng thông khổ nhĩ diệm. Tập, diệt, đạo, hư không, số diệt, phi số diệt đều thông nhĩ diệm. Hết thảy các pháp  ấy đều thông tỏ về nhĩ diệm, tùy chỗ ứng hợp, đó gọi là pháp thông nhĩ</w:t>
      </w:r>
      <w:r>
        <w:rPr>
          <w:color w:val="231F20"/>
          <w:spacing w:val="5"/>
        </w:rPr>
        <w:t> </w:t>
      </w:r>
      <w:r>
        <w:rPr>
          <w:color w:val="231F20"/>
        </w:rPr>
        <w:t>diệm.</w:t>
      </w:r>
    </w:p>
    <w:p>
      <w:pPr>
        <w:pStyle w:val="BodyText"/>
        <w:spacing w:line="276" w:lineRule="auto" w:before="110"/>
        <w:ind w:left="110" w:right="389"/>
      </w:pPr>
      <w:r>
        <w:rPr>
          <w:color w:val="231F20"/>
        </w:rPr>
        <w:t>Thế nào là pháp duyên? Là hết thảy pháp duyên, tức là tâm, tâm pháp, tùy chỗ ứng hợp. Thế nào là tùy chỗ ứng hợp? Nghĩa là nhãn</w:t>
      </w:r>
      <w:r>
        <w:rPr>
          <w:color w:val="231F20"/>
          <w:spacing w:val="-4"/>
        </w:rPr>
        <w:t> </w:t>
      </w:r>
      <w:r>
        <w:rPr>
          <w:color w:val="231F20"/>
        </w:rPr>
        <w:t>thức</w:t>
      </w:r>
      <w:r>
        <w:rPr>
          <w:color w:val="231F20"/>
          <w:spacing w:val="-3"/>
        </w:rPr>
        <w:t> </w:t>
      </w:r>
      <w:r>
        <w:rPr>
          <w:color w:val="231F20"/>
        </w:rPr>
        <w:t>thì</w:t>
      </w:r>
      <w:r>
        <w:rPr>
          <w:color w:val="231F20"/>
          <w:spacing w:val="-4"/>
        </w:rPr>
        <w:t> </w:t>
      </w:r>
      <w:r>
        <w:rPr>
          <w:color w:val="231F20"/>
        </w:rPr>
        <w:t>nhãn</w:t>
      </w:r>
      <w:r>
        <w:rPr>
          <w:color w:val="231F20"/>
          <w:spacing w:val="-3"/>
        </w:rPr>
        <w:t> </w:t>
      </w:r>
      <w:r>
        <w:rPr>
          <w:color w:val="231F20"/>
        </w:rPr>
        <w:t>thức</w:t>
      </w:r>
      <w:r>
        <w:rPr>
          <w:color w:val="231F20"/>
          <w:spacing w:val="-3"/>
        </w:rPr>
        <w:t> </w:t>
      </w:r>
      <w:r>
        <w:rPr>
          <w:color w:val="231F20"/>
        </w:rPr>
        <w:t>tương</w:t>
      </w:r>
      <w:r>
        <w:rPr>
          <w:color w:val="231F20"/>
          <w:spacing w:val="-4"/>
        </w:rPr>
        <w:t> </w:t>
      </w:r>
      <w:r>
        <w:rPr>
          <w:color w:val="231F20"/>
        </w:rPr>
        <w:t>ưng</w:t>
      </w:r>
      <w:r>
        <w:rPr>
          <w:color w:val="231F20"/>
          <w:spacing w:val="-3"/>
        </w:rPr>
        <w:t> </w:t>
      </w:r>
      <w:r>
        <w:rPr>
          <w:color w:val="231F20"/>
        </w:rPr>
        <w:t>với</w:t>
      </w:r>
      <w:r>
        <w:rPr>
          <w:color w:val="231F20"/>
          <w:spacing w:val="-4"/>
        </w:rPr>
        <w:t> </w:t>
      </w:r>
      <w:r>
        <w:rPr>
          <w:color w:val="231F20"/>
        </w:rPr>
        <w:t>pháp</w:t>
      </w:r>
      <w:r>
        <w:rPr>
          <w:color w:val="231F20"/>
          <w:spacing w:val="-4"/>
        </w:rPr>
        <w:t> </w:t>
      </w:r>
      <w:r>
        <w:rPr>
          <w:color w:val="231F20"/>
        </w:rPr>
        <w:t>duyên</w:t>
      </w:r>
      <w:r>
        <w:rPr>
          <w:color w:val="231F20"/>
          <w:spacing w:val="-3"/>
        </w:rPr>
        <w:t> </w:t>
      </w:r>
      <w:r>
        <w:rPr>
          <w:color w:val="231F20"/>
        </w:rPr>
        <w:t>nơi</w:t>
      </w:r>
      <w:r>
        <w:rPr>
          <w:color w:val="231F20"/>
          <w:spacing w:val="-5"/>
        </w:rPr>
        <w:t> </w:t>
      </w:r>
      <w:r>
        <w:rPr>
          <w:color w:val="231F20"/>
        </w:rPr>
        <w:t>sắc.</w:t>
      </w:r>
      <w:r>
        <w:rPr>
          <w:color w:val="231F20"/>
          <w:spacing w:val="-4"/>
        </w:rPr>
        <w:t> </w:t>
      </w:r>
      <w:r>
        <w:rPr>
          <w:color w:val="231F20"/>
        </w:rPr>
        <w:t>Nhĩ</w:t>
      </w:r>
      <w:r>
        <w:rPr>
          <w:color w:val="231F20"/>
          <w:spacing w:val="-4"/>
        </w:rPr>
        <w:t> </w:t>
      </w:r>
      <w:r>
        <w:rPr>
          <w:color w:val="231F20"/>
        </w:rPr>
        <w:t>thức thì nhĩ thức tương ưng với pháp duyên nơi tiếng. Tỷ thức thì tỷ </w:t>
      </w:r>
      <w:r>
        <w:rPr>
          <w:color w:val="231F20"/>
          <w:spacing w:val="-3"/>
        </w:rPr>
        <w:t>thức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hương.</w:t>
      </w:r>
      <w:r>
        <w:rPr>
          <w:color w:val="231F20"/>
          <w:spacing w:val="-11"/>
        </w:rPr>
        <w:t> </w:t>
      </w:r>
      <w:r>
        <w:rPr>
          <w:color w:val="231F20"/>
        </w:rPr>
        <w:t>Thiệt</w:t>
      </w:r>
      <w:r>
        <w:rPr>
          <w:color w:val="231F20"/>
          <w:spacing w:val="-6"/>
        </w:rPr>
        <w:t> </w:t>
      </w:r>
      <w:r>
        <w:rPr>
          <w:color w:val="231F20"/>
        </w:rPr>
        <w:t>thức</w:t>
      </w:r>
      <w:r>
        <w:rPr>
          <w:color w:val="231F20"/>
          <w:spacing w:val="-6"/>
        </w:rPr>
        <w:t> </w:t>
      </w:r>
      <w:r>
        <w:rPr>
          <w:color w:val="231F20"/>
        </w:rPr>
        <w:t>thì</w:t>
      </w:r>
      <w:r>
        <w:rPr>
          <w:color w:val="231F20"/>
          <w:spacing w:val="-6"/>
        </w:rPr>
        <w:t> </w:t>
      </w:r>
      <w:r>
        <w:rPr>
          <w:color w:val="231F20"/>
        </w:rPr>
        <w:t>thiệt</w:t>
      </w:r>
      <w:r>
        <w:rPr>
          <w:color w:val="231F20"/>
          <w:spacing w:val="-6"/>
        </w:rPr>
        <w:t> </w:t>
      </w:r>
      <w:r>
        <w:rPr>
          <w:color w:val="231F20"/>
        </w:rPr>
        <w:t>thức</w:t>
      </w:r>
      <w:r>
        <w:rPr>
          <w:color w:val="231F20"/>
          <w:spacing w:val="-6"/>
        </w:rPr>
        <w:t> </w:t>
      </w:r>
      <w:r>
        <w:rPr>
          <w:color w:val="231F20"/>
        </w:rPr>
        <w:t>tương ưng với pháp duyên nơi vị. Thân thức thì thân thức tương ưng với pháp</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xúc.</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thì</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duyên</w:t>
      </w:r>
      <w:r>
        <w:rPr>
          <w:color w:val="231F20"/>
          <w:spacing w:val="-7"/>
        </w:rPr>
        <w:t> </w:t>
      </w:r>
      <w:r>
        <w:rPr>
          <w:color w:val="231F20"/>
        </w:rPr>
        <w:t>nơi pháp. Nhãn, sắc và nhãn thức duyên nhau. Nhĩ, thanh và nhĩ thức duyên nhau. Tỷ, hương và tỷ thức duyên nhau. Thân, xúc và thân thức duyên nhau. Ý, pháp và ý thức duyên nơi hết thảy pháp, tức là tâm, tâm pháp. Đó gọi là pháp</w:t>
      </w:r>
      <w:r>
        <w:rPr>
          <w:color w:val="231F20"/>
          <w:spacing w:val="-2"/>
        </w:rPr>
        <w:t> </w:t>
      </w:r>
      <w:r>
        <w:rPr>
          <w:color w:val="231F20"/>
        </w:rPr>
        <w:t>duyên.</w:t>
      </w:r>
    </w:p>
    <w:p>
      <w:pPr>
        <w:pStyle w:val="BodyText"/>
        <w:spacing w:line="276" w:lineRule="auto" w:before="109"/>
        <w:ind w:left="110" w:right="390"/>
      </w:pPr>
      <w:r>
        <w:rPr>
          <w:color w:val="231F20"/>
        </w:rPr>
        <w:t>Thế nào là pháp tăng thượng? Là hết thảy pháp hữu vi lần lượt tăng thượng cùng pháp vô vi được các pháp hữu vi tăng thượng. Đó gọi là pháp tăng thượng.</w:t>
      </w:r>
    </w:p>
    <w:p>
      <w:pPr>
        <w:pStyle w:val="BodyText"/>
        <w:spacing w:before="103"/>
        <w:ind w:left="0" w:right="281"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jc w:val="left"/>
      </w:pPr>
      <w:r>
        <w:rPr>
          <w:color w:val="231F20"/>
        </w:rPr>
        <w:t>Thế nào là pháp sắc? Là mười thứ sắc nhập và phần ít của một nhập.</w:t>
      </w:r>
    </w:p>
    <w:p>
      <w:pPr>
        <w:pStyle w:val="BodyText"/>
        <w:spacing w:line="273" w:lineRule="auto" w:before="112"/>
        <w:jc w:val="left"/>
      </w:pPr>
      <w:r>
        <w:rPr>
          <w:color w:val="231F20"/>
        </w:rPr>
        <w:t>Thế nào là pháp không phải sắc? Là một nhập và phần ít của một nhập.</w:t>
      </w:r>
    </w:p>
    <w:p>
      <w:pPr>
        <w:pStyle w:val="BodyText"/>
        <w:spacing w:before="110"/>
        <w:ind w:left="3872" w:firstLine="0"/>
        <w:jc w:val="left"/>
      </w:pPr>
      <w:r>
        <w:rPr>
          <w:color w:val="231F20"/>
        </w:rPr>
        <w:t>*</w:t>
      </w:r>
    </w:p>
    <w:p>
      <w:pPr>
        <w:pStyle w:val="BodyText"/>
        <w:spacing w:before="236"/>
        <w:ind w:left="960" w:firstLine="0"/>
        <w:jc w:val="left"/>
      </w:pPr>
      <w:r>
        <w:rPr>
          <w:color w:val="231F20"/>
        </w:rPr>
        <w:t>Thế nào là pháp có thể thấy? Là một nhập.</w:t>
      </w:r>
    </w:p>
    <w:p>
      <w:pPr>
        <w:pStyle w:val="BodyText"/>
        <w:spacing w:before="150"/>
        <w:ind w:left="960" w:firstLine="0"/>
        <w:jc w:val="left"/>
      </w:pPr>
      <w:r>
        <w:rPr>
          <w:color w:val="231F20"/>
        </w:rPr>
        <w:t>Thế nào là pháp không thể thấy? Là mười một nhập.</w:t>
      </w:r>
    </w:p>
    <w:p>
      <w:pPr>
        <w:pStyle w:val="BodyText"/>
        <w:spacing w:before="151"/>
        <w:ind w:left="3872" w:firstLine="0"/>
        <w:jc w:val="left"/>
      </w:pPr>
      <w:r>
        <w:rPr>
          <w:color w:val="231F20"/>
        </w:rPr>
        <w:t>*</w:t>
      </w:r>
    </w:p>
    <w:p>
      <w:pPr>
        <w:pStyle w:val="BodyText"/>
        <w:spacing w:line="364" w:lineRule="auto" w:before="242"/>
        <w:ind w:left="960" w:right="2367" w:firstLine="0"/>
        <w:jc w:val="left"/>
      </w:pPr>
      <w:r>
        <w:rPr>
          <w:color w:val="231F20"/>
        </w:rPr>
        <w:t>Thế nào là pháp có đối? Là mười nhập. Thế nào là pháp không đối? Là hai nhập.</w:t>
      </w:r>
    </w:p>
    <w:p>
      <w:pPr>
        <w:pStyle w:val="BodyText"/>
        <w:spacing w:before="1"/>
        <w:ind w:left="3872" w:firstLine="0"/>
        <w:jc w:val="left"/>
      </w:pPr>
      <w:r>
        <w:rPr>
          <w:color w:val="231F20"/>
        </w:rPr>
        <w:t>*</w:t>
      </w:r>
    </w:p>
    <w:p>
      <w:pPr>
        <w:pStyle w:val="BodyText"/>
        <w:spacing w:line="364" w:lineRule="auto" w:before="242"/>
        <w:ind w:left="960" w:firstLine="0"/>
        <w:jc w:val="left"/>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Là</w:t>
      </w:r>
      <w:r>
        <w:rPr>
          <w:color w:val="231F20"/>
          <w:spacing w:val="-13"/>
        </w:rPr>
        <w:t> </w:t>
      </w:r>
      <w:r>
        <w:rPr>
          <w:color w:val="231F20"/>
        </w:rPr>
        <w:t>mười</w:t>
      </w:r>
      <w:r>
        <w:rPr>
          <w:color w:val="231F20"/>
          <w:spacing w:val="-13"/>
        </w:rPr>
        <w:t> </w:t>
      </w:r>
      <w:r>
        <w:rPr>
          <w:color w:val="231F20"/>
        </w:rPr>
        <w:t>nhập</w:t>
      </w:r>
      <w:r>
        <w:rPr>
          <w:color w:val="231F20"/>
          <w:spacing w:val="-13"/>
        </w:rPr>
        <w:t> </w:t>
      </w:r>
      <w:r>
        <w:rPr>
          <w:color w:val="231F20"/>
        </w:rPr>
        <w:t>và</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nhập. Thế nào là pháp vô lậu? Là phần ít của hai nhập.</w:t>
      </w:r>
    </w:p>
    <w:p>
      <w:pPr>
        <w:pStyle w:val="BodyText"/>
        <w:ind w:left="3872" w:firstLine="0"/>
        <w:jc w:val="left"/>
      </w:pPr>
      <w:r>
        <w:rPr>
          <w:color w:val="231F20"/>
        </w:rPr>
        <w:t>*</w:t>
      </w:r>
    </w:p>
    <w:p>
      <w:pPr>
        <w:pStyle w:val="BodyText"/>
        <w:spacing w:line="273" w:lineRule="auto" w:before="241"/>
        <w:jc w:val="left"/>
      </w:pPr>
      <w:r>
        <w:rPr>
          <w:color w:val="231F20"/>
        </w:rPr>
        <w:t>Thế nào là pháp hữu vi? Là mười một nhập và phần ít của một nhập</w:t>
      </w:r>
    </w:p>
    <w:p>
      <w:pPr>
        <w:pStyle w:val="BodyText"/>
        <w:spacing w:before="116"/>
        <w:ind w:left="960" w:firstLine="0"/>
        <w:jc w:val="left"/>
      </w:pPr>
      <w:r>
        <w:rPr>
          <w:color w:val="231F20"/>
        </w:rPr>
        <w:t>Thế nào là pháp vô vi? Là phần ít của một nhập.</w:t>
      </w:r>
    </w:p>
    <w:p>
      <w:pPr>
        <w:pStyle w:val="BodyText"/>
        <w:spacing w:before="156"/>
        <w:ind w:left="3872" w:firstLine="0"/>
        <w:jc w:val="left"/>
      </w:pPr>
      <w:r>
        <w:rPr>
          <w:color w:val="231F20"/>
        </w:rPr>
        <w:t>*</w:t>
      </w:r>
    </w:p>
    <w:p>
      <w:pPr>
        <w:pStyle w:val="BodyText"/>
        <w:spacing w:line="364" w:lineRule="auto" w:before="242"/>
        <w:ind w:left="960" w:firstLine="0"/>
        <w:jc w:val="left"/>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2"/>
        </w:rPr>
        <w:t> </w:t>
      </w:r>
      <w:r>
        <w:rPr>
          <w:color w:val="231F20"/>
          <w:spacing w:val="-3"/>
        </w:rPr>
        <w:t>pháp</w:t>
      </w:r>
      <w:r>
        <w:rPr>
          <w:color w:val="231F20"/>
          <w:spacing w:val="-13"/>
        </w:rPr>
        <w:t> </w:t>
      </w:r>
      <w:r>
        <w:rPr>
          <w:color w:val="231F20"/>
        </w:rPr>
        <w:t>có</w:t>
      </w:r>
      <w:r>
        <w:rPr>
          <w:color w:val="231F20"/>
          <w:spacing w:val="-13"/>
        </w:rPr>
        <w:t> </w:t>
      </w:r>
      <w:r>
        <w:rPr>
          <w:color w:val="231F20"/>
          <w:spacing w:val="-3"/>
        </w:rPr>
        <w:t>tranh?</w:t>
      </w:r>
      <w:r>
        <w:rPr>
          <w:color w:val="231F20"/>
          <w:spacing w:val="-12"/>
        </w:rPr>
        <w:t> </w:t>
      </w:r>
      <w:r>
        <w:rPr>
          <w:color w:val="231F20"/>
        </w:rPr>
        <w:t>Là</w:t>
      </w:r>
      <w:r>
        <w:rPr>
          <w:color w:val="231F20"/>
          <w:spacing w:val="-13"/>
        </w:rPr>
        <w:t> </w:t>
      </w:r>
      <w:r>
        <w:rPr>
          <w:color w:val="231F20"/>
          <w:spacing w:val="-3"/>
        </w:rPr>
        <w:t>mười</w:t>
      </w:r>
      <w:r>
        <w:rPr>
          <w:color w:val="231F20"/>
          <w:spacing w:val="-13"/>
        </w:rPr>
        <w:t> </w:t>
      </w:r>
      <w:r>
        <w:rPr>
          <w:color w:val="231F20"/>
          <w:spacing w:val="-3"/>
        </w:rPr>
        <w:t>nhập</w:t>
      </w:r>
      <w:r>
        <w:rPr>
          <w:color w:val="231F20"/>
          <w:spacing w:val="-12"/>
        </w:rPr>
        <w:t> </w:t>
      </w:r>
      <w:r>
        <w:rPr>
          <w:color w:val="231F20"/>
        </w:rPr>
        <w:t>và</w:t>
      </w:r>
      <w:r>
        <w:rPr>
          <w:color w:val="231F20"/>
          <w:spacing w:val="-13"/>
        </w:rPr>
        <w:t> </w:t>
      </w:r>
      <w:r>
        <w:rPr>
          <w:color w:val="231F20"/>
          <w:spacing w:val="-3"/>
        </w:rPr>
        <w:t>phần</w:t>
      </w:r>
      <w:r>
        <w:rPr>
          <w:color w:val="231F20"/>
          <w:spacing w:val="-13"/>
        </w:rPr>
        <w:t> </w:t>
      </w:r>
      <w:r>
        <w:rPr>
          <w:color w:val="231F20"/>
        </w:rPr>
        <w:t>ít</w:t>
      </w:r>
      <w:r>
        <w:rPr>
          <w:color w:val="231F20"/>
          <w:spacing w:val="-12"/>
        </w:rPr>
        <w:t> </w:t>
      </w:r>
      <w:r>
        <w:rPr>
          <w:color w:val="231F20"/>
        </w:rPr>
        <w:t>của</w:t>
      </w:r>
      <w:r>
        <w:rPr>
          <w:color w:val="231F20"/>
          <w:spacing w:val="-13"/>
        </w:rPr>
        <w:t> </w:t>
      </w:r>
      <w:r>
        <w:rPr>
          <w:color w:val="231F20"/>
        </w:rPr>
        <w:t>hai</w:t>
      </w:r>
      <w:r>
        <w:rPr>
          <w:color w:val="231F20"/>
          <w:spacing w:val="-12"/>
        </w:rPr>
        <w:t> </w:t>
      </w:r>
      <w:r>
        <w:rPr>
          <w:color w:val="231F20"/>
          <w:spacing w:val="-3"/>
        </w:rPr>
        <w:t>nhập. </w:t>
      </w:r>
      <w:r>
        <w:rPr>
          <w:color w:val="231F20"/>
        </w:rPr>
        <w:t>Thế nào là pháp không tranh? Là phần ít của hai nhập.</w:t>
      </w:r>
    </w:p>
    <w:p>
      <w:pPr>
        <w:pStyle w:val="BodyText"/>
        <w:ind w:left="3872" w:firstLine="0"/>
        <w:jc w:val="left"/>
      </w:pPr>
      <w:r>
        <w:rPr>
          <w:color w:val="231F20"/>
        </w:rPr>
        <w:t>*</w:t>
      </w:r>
    </w:p>
    <w:p>
      <w:pPr>
        <w:pStyle w:val="BodyText"/>
        <w:spacing w:line="273" w:lineRule="auto" w:before="241"/>
        <w:jc w:val="left"/>
      </w:pPr>
      <w:r>
        <w:rPr>
          <w:color w:val="231F20"/>
        </w:rPr>
        <w:t>Như pháp có tranh, pháp không tranh, các thứ pháp thế gian, pháp xuất thế gian, pháp nhập, pháp bất nhập, pháp nhiễm ô, pháp</w:t>
      </w:r>
    </w:p>
    <w:p>
      <w:pPr>
        <w:spacing w:after="0" w:line="273" w:lineRule="auto"/>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firstLine="0"/>
        <w:jc w:val="left"/>
      </w:pPr>
      <w:r>
        <w:rPr>
          <w:color w:val="231F20"/>
        </w:rPr>
        <w:t>không nhiễm ô, pháp dựa vào tại gia, pháp dựa vào nẻo xuất ly cũng như vậy.</w:t>
      </w:r>
    </w:p>
    <w:p>
      <w:pPr>
        <w:pStyle w:val="BodyText"/>
        <w:spacing w:before="112"/>
        <w:ind w:left="0" w:right="281" w:firstLine="0"/>
        <w:jc w:val="center"/>
      </w:pPr>
      <w:r>
        <w:rPr>
          <w:color w:val="231F20"/>
        </w:rPr>
        <w:t>*</w:t>
      </w:r>
    </w:p>
    <w:p>
      <w:pPr>
        <w:pStyle w:val="BodyText"/>
        <w:spacing w:before="239"/>
        <w:ind w:left="677" w:firstLine="0"/>
        <w:jc w:val="left"/>
      </w:pPr>
      <w:r>
        <w:rPr>
          <w:color w:val="231F20"/>
        </w:rPr>
        <w:t>Thế nào là pháp tâm? Là một nhập.</w:t>
      </w:r>
    </w:p>
    <w:p>
      <w:pPr>
        <w:pStyle w:val="BodyText"/>
        <w:spacing w:before="154"/>
        <w:ind w:left="677" w:firstLine="0"/>
        <w:jc w:val="left"/>
      </w:pPr>
      <w:r>
        <w:rPr>
          <w:color w:val="231F20"/>
        </w:rPr>
        <w:t>Thế nào là pháp không tâm? Là mười một nhập.</w:t>
      </w:r>
    </w:p>
    <w:p>
      <w:pPr>
        <w:pStyle w:val="BodyText"/>
        <w:spacing w:before="155"/>
        <w:ind w:left="0" w:right="281" w:firstLine="0"/>
        <w:jc w:val="center"/>
      </w:pPr>
      <w:r>
        <w:rPr>
          <w:color w:val="231F20"/>
        </w:rPr>
        <w:t>*</w:t>
      </w:r>
    </w:p>
    <w:p>
      <w:pPr>
        <w:pStyle w:val="BodyText"/>
        <w:spacing w:line="273" w:lineRule="auto" w:before="239"/>
        <w:ind w:left="110" w:right="387"/>
      </w:pPr>
      <w:r>
        <w:rPr>
          <w:color w:val="231F20"/>
        </w:rPr>
        <w:t>Thế nào là pháp tâm pháp? Là như pháp tâm tương ưng.   Điều ấy là thế nào? Nghĩa là thọ ấm, tưởng ấm tương ưng </w:t>
      </w:r>
      <w:r>
        <w:rPr>
          <w:color w:val="231F20"/>
          <w:spacing w:val="2"/>
        </w:rPr>
        <w:t>với </w:t>
      </w:r>
      <w:r>
        <w:rPr>
          <w:color w:val="231F20"/>
          <w:spacing w:val="69"/>
        </w:rPr>
        <w:t> </w:t>
      </w:r>
      <w:r>
        <w:rPr>
          <w:color w:val="231F20"/>
        </w:rPr>
        <w:t>hành</w:t>
      </w:r>
      <w:r>
        <w:rPr>
          <w:color w:val="231F20"/>
          <w:spacing w:val="5"/>
        </w:rPr>
        <w:t> </w:t>
      </w:r>
      <w:r>
        <w:rPr>
          <w:color w:val="231F20"/>
          <w:spacing w:val="2"/>
        </w:rPr>
        <w:t>ấm.</w:t>
      </w:r>
    </w:p>
    <w:p>
      <w:pPr>
        <w:pStyle w:val="BodyText"/>
        <w:spacing w:line="273" w:lineRule="auto" w:before="111"/>
        <w:ind w:left="110"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tâm</w:t>
      </w:r>
      <w:r>
        <w:rPr>
          <w:color w:val="231F20"/>
          <w:spacing w:val="-6"/>
        </w:rPr>
        <w:t> </w:t>
      </w:r>
      <w:r>
        <w:rPr>
          <w:color w:val="231F20"/>
        </w:rPr>
        <w:t>pháp?</w:t>
      </w:r>
      <w:r>
        <w:rPr>
          <w:color w:val="231F20"/>
          <w:spacing w:val="-6"/>
        </w:rPr>
        <w:t> </w:t>
      </w:r>
      <w:r>
        <w:rPr>
          <w:color w:val="231F20"/>
        </w:rPr>
        <w:t>Là</w:t>
      </w:r>
      <w:r>
        <w:rPr>
          <w:color w:val="231F20"/>
          <w:spacing w:val="-6"/>
        </w:rPr>
        <w:t> </w:t>
      </w:r>
      <w:r>
        <w:rPr>
          <w:color w:val="231F20"/>
        </w:rPr>
        <w:t>như</w:t>
      </w:r>
      <w:r>
        <w:rPr>
          <w:color w:val="231F20"/>
          <w:spacing w:val="-6"/>
        </w:rPr>
        <w:t> </w:t>
      </w:r>
      <w:r>
        <w:rPr>
          <w:color w:val="231F20"/>
        </w:rPr>
        <w:t>pháp</w:t>
      </w:r>
      <w:r>
        <w:rPr>
          <w:color w:val="231F20"/>
          <w:spacing w:val="-6"/>
        </w:rPr>
        <w:t> </w:t>
      </w:r>
      <w:r>
        <w:rPr>
          <w:color w:val="231F20"/>
        </w:rPr>
        <w:t>tâm</w:t>
      </w:r>
      <w:r>
        <w:rPr>
          <w:color w:val="231F20"/>
          <w:spacing w:val="-6"/>
        </w:rPr>
        <w:t> </w:t>
      </w:r>
      <w:r>
        <w:rPr>
          <w:color w:val="231F20"/>
        </w:rPr>
        <w:t>không tương ưng. Điều ấy là thế nào? Là sắc, tâm, tâm bất tương ưng hành và vô vi.</w:t>
      </w:r>
    </w:p>
    <w:p>
      <w:pPr>
        <w:pStyle w:val="BodyText"/>
        <w:spacing w:before="111"/>
        <w:ind w:left="3588" w:firstLine="0"/>
        <w:jc w:val="left"/>
      </w:pPr>
      <w:r>
        <w:rPr>
          <w:color w:val="231F20"/>
        </w:rPr>
        <w:t>*</w:t>
      </w:r>
    </w:p>
    <w:p>
      <w:pPr>
        <w:pStyle w:val="BodyText"/>
        <w:spacing w:line="273" w:lineRule="auto" w:before="239"/>
        <w:ind w:left="110"/>
        <w:jc w:val="left"/>
      </w:pPr>
      <w:r>
        <w:rPr>
          <w:color w:val="231F20"/>
        </w:rPr>
        <w:t>Như</w:t>
      </w:r>
      <w:r>
        <w:rPr>
          <w:color w:val="231F20"/>
          <w:spacing w:val="-19"/>
        </w:rPr>
        <w:t> </w:t>
      </w:r>
      <w:r>
        <w:rPr>
          <w:color w:val="231F20"/>
        </w:rPr>
        <w:t>pháp</w:t>
      </w:r>
      <w:r>
        <w:rPr>
          <w:color w:val="231F20"/>
          <w:spacing w:val="-18"/>
        </w:rPr>
        <w:t> </w:t>
      </w:r>
      <w:r>
        <w:rPr>
          <w:color w:val="231F20"/>
        </w:rPr>
        <w:t>tâm</w:t>
      </w:r>
      <w:r>
        <w:rPr>
          <w:color w:val="231F20"/>
          <w:spacing w:val="-18"/>
        </w:rPr>
        <w:t> </w:t>
      </w:r>
      <w:r>
        <w:rPr>
          <w:color w:val="231F20"/>
        </w:rPr>
        <w:t>pháp,</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phải</w:t>
      </w:r>
      <w:r>
        <w:rPr>
          <w:color w:val="231F20"/>
          <w:spacing w:val="-18"/>
        </w:rPr>
        <w:t> </w:t>
      </w:r>
      <w:r>
        <w:rPr>
          <w:color w:val="231F20"/>
        </w:rPr>
        <w:t>tâm</w:t>
      </w:r>
      <w:r>
        <w:rPr>
          <w:color w:val="231F20"/>
          <w:spacing w:val="-18"/>
        </w:rPr>
        <w:t> </w:t>
      </w:r>
      <w:r>
        <w:rPr>
          <w:color w:val="231F20"/>
        </w:rPr>
        <w:t>pháp,</w:t>
      </w:r>
      <w:r>
        <w:rPr>
          <w:color w:val="231F20"/>
          <w:spacing w:val="-18"/>
        </w:rPr>
        <w:t> </w:t>
      </w:r>
      <w:r>
        <w:rPr>
          <w:color w:val="231F20"/>
        </w:rPr>
        <w:t>pháp</w:t>
      </w:r>
      <w:r>
        <w:rPr>
          <w:color w:val="231F20"/>
          <w:spacing w:val="-18"/>
        </w:rPr>
        <w:t> </w:t>
      </w:r>
      <w:r>
        <w:rPr>
          <w:color w:val="231F20"/>
        </w:rPr>
        <w:t>tâm</w:t>
      </w:r>
      <w:r>
        <w:rPr>
          <w:color w:val="231F20"/>
          <w:spacing w:val="-18"/>
        </w:rPr>
        <w:t> </w:t>
      </w:r>
      <w:r>
        <w:rPr>
          <w:color w:val="231F20"/>
        </w:rPr>
        <w:t>tương ưng, pháp tâm không tương ưng cũng như </w:t>
      </w:r>
      <w:r>
        <w:rPr>
          <w:color w:val="231F20"/>
          <w:spacing w:val="-5"/>
        </w:rPr>
        <w:t>vậy.</w:t>
      </w:r>
    </w:p>
    <w:p>
      <w:pPr>
        <w:pStyle w:val="BodyText"/>
        <w:spacing w:before="112"/>
        <w:ind w:left="3588" w:firstLine="0"/>
        <w:jc w:val="left"/>
      </w:pPr>
      <w:r>
        <w:rPr>
          <w:color w:val="231F20"/>
        </w:rPr>
        <w:t>*</w:t>
      </w:r>
    </w:p>
    <w:p>
      <w:pPr>
        <w:pStyle w:val="BodyText"/>
        <w:spacing w:line="273" w:lineRule="auto" w:before="240"/>
        <w:ind w:left="110"/>
        <w:jc w:val="left"/>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tâm</w:t>
      </w:r>
      <w:r>
        <w:rPr>
          <w:color w:val="231F20"/>
          <w:spacing w:val="-8"/>
        </w:rPr>
        <w:t> </w:t>
      </w:r>
      <w:r>
        <w:rPr>
          <w:color w:val="231F20"/>
        </w:rPr>
        <w:t>cộng</w:t>
      </w:r>
      <w:r>
        <w:rPr>
          <w:color w:val="231F20"/>
          <w:spacing w:val="-8"/>
        </w:rPr>
        <w:t> </w:t>
      </w:r>
      <w:r>
        <w:rPr>
          <w:color w:val="231F20"/>
        </w:rPr>
        <w:t>hữu?</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tâm</w:t>
      </w:r>
      <w:r>
        <w:rPr>
          <w:color w:val="231F20"/>
          <w:spacing w:val="-8"/>
        </w:rPr>
        <w:t> </w:t>
      </w:r>
      <w:r>
        <w:rPr>
          <w:color w:val="231F20"/>
        </w:rPr>
        <w:t>cùng</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 mười một nhập, trừ ý nhập.</w:t>
      </w:r>
    </w:p>
    <w:p>
      <w:pPr>
        <w:pStyle w:val="BodyText"/>
        <w:spacing w:line="273" w:lineRule="auto" w:before="111"/>
        <w:ind w:left="110" w:right="383"/>
        <w:jc w:val="left"/>
      </w:pPr>
      <w:r>
        <w:rPr>
          <w:color w:val="231F20"/>
        </w:rPr>
        <w:t>Thế nào là pháp không phải tâm cộng hữu? Là ý nhập, như không phải tâm cùng có phần ít của mười một nhập.</w:t>
      </w:r>
    </w:p>
    <w:p>
      <w:pPr>
        <w:pStyle w:val="BodyText"/>
        <w:spacing w:before="112"/>
        <w:ind w:left="3588" w:firstLine="0"/>
        <w:jc w:val="left"/>
      </w:pPr>
      <w:r>
        <w:rPr>
          <w:color w:val="231F20"/>
        </w:rPr>
        <w:t>*</w:t>
      </w:r>
    </w:p>
    <w:p>
      <w:pPr>
        <w:pStyle w:val="BodyText"/>
        <w:spacing w:line="273" w:lineRule="auto" w:before="240"/>
        <w:ind w:left="110" w:right="390"/>
      </w:pPr>
      <w:r>
        <w:rPr>
          <w:color w:val="231F20"/>
        </w:rPr>
        <w:t>Thế nào là pháp tâm tùy chuyển? Là như pháp tâm cùng một khởi, một trụ, một diệt. Điều ấy là thế nào? Là hết thảy tâm cùng pháp, cùng đạo, cùng định, cùng giới. Tâm ấy và pháp ấy cùng sinh, cùng trụ, cùng dị, cùng diệt. Đó gọi là pháp tâm tùy chuyển.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8"/>
      </w:pPr>
      <w:r>
        <w:rPr>
          <w:color w:val="231F20"/>
        </w:rPr>
        <w:t>Thế nào là </w:t>
      </w:r>
      <w:r>
        <w:rPr>
          <w:color w:val="231F20"/>
          <w:spacing w:val="-3"/>
        </w:rPr>
        <w:t>pháp không phải </w:t>
      </w:r>
      <w:r>
        <w:rPr>
          <w:color w:val="231F20"/>
        </w:rPr>
        <w:t>tâm tùy </w:t>
      </w:r>
      <w:r>
        <w:rPr>
          <w:color w:val="231F20"/>
          <w:spacing w:val="-3"/>
        </w:rPr>
        <w:t>chuyển? </w:t>
      </w:r>
      <w:r>
        <w:rPr>
          <w:color w:val="231F20"/>
        </w:rPr>
        <w:t>Là như </w:t>
      </w:r>
      <w:r>
        <w:rPr>
          <w:color w:val="231F20"/>
          <w:spacing w:val="-3"/>
        </w:rPr>
        <w:t>pháp tâm không</w:t>
      </w:r>
      <w:r>
        <w:rPr>
          <w:color w:val="231F20"/>
          <w:spacing w:val="-17"/>
        </w:rPr>
        <w:t> </w:t>
      </w:r>
      <w:r>
        <w:rPr>
          <w:color w:val="231F20"/>
          <w:spacing w:val="-3"/>
        </w:rPr>
        <w:t>cùng</w:t>
      </w:r>
      <w:r>
        <w:rPr>
          <w:color w:val="231F20"/>
          <w:spacing w:val="-15"/>
        </w:rPr>
        <w:t> </w:t>
      </w:r>
      <w:r>
        <w:rPr>
          <w:color w:val="231F20"/>
        </w:rPr>
        <w:t>một</w:t>
      </w:r>
      <w:r>
        <w:rPr>
          <w:color w:val="231F20"/>
          <w:spacing w:val="-15"/>
        </w:rPr>
        <w:t> </w:t>
      </w:r>
      <w:r>
        <w:rPr>
          <w:color w:val="231F20"/>
          <w:spacing w:val="-3"/>
        </w:rPr>
        <w:t>khởi,</w:t>
      </w:r>
      <w:r>
        <w:rPr>
          <w:color w:val="231F20"/>
          <w:spacing w:val="-16"/>
        </w:rPr>
        <w:t> </w:t>
      </w:r>
      <w:r>
        <w:rPr>
          <w:color w:val="231F20"/>
        </w:rPr>
        <w:t>một</w:t>
      </w:r>
      <w:r>
        <w:rPr>
          <w:color w:val="231F20"/>
          <w:spacing w:val="-15"/>
        </w:rPr>
        <w:t> </w:t>
      </w:r>
      <w:r>
        <w:rPr>
          <w:color w:val="231F20"/>
          <w:spacing w:val="-3"/>
        </w:rPr>
        <w:t>trụ,</w:t>
      </w:r>
      <w:r>
        <w:rPr>
          <w:color w:val="231F20"/>
          <w:spacing w:val="-15"/>
        </w:rPr>
        <w:t> </w:t>
      </w:r>
      <w:r>
        <w:rPr>
          <w:color w:val="231F20"/>
        </w:rPr>
        <w:t>một</w:t>
      </w:r>
      <w:r>
        <w:rPr>
          <w:color w:val="231F20"/>
          <w:spacing w:val="-16"/>
        </w:rPr>
        <w:t> </w:t>
      </w:r>
      <w:r>
        <w:rPr>
          <w:color w:val="231F20"/>
          <w:spacing w:val="-3"/>
        </w:rPr>
        <w:t>diệt.</w:t>
      </w:r>
      <w:r>
        <w:rPr>
          <w:color w:val="231F20"/>
          <w:spacing w:val="-15"/>
        </w:rPr>
        <w:t> </w:t>
      </w:r>
      <w:r>
        <w:rPr>
          <w:color w:val="231F20"/>
          <w:spacing w:val="-3"/>
        </w:rPr>
        <w:t>Điều</w:t>
      </w:r>
      <w:r>
        <w:rPr>
          <w:color w:val="231F20"/>
          <w:spacing w:val="-16"/>
        </w:rPr>
        <w:t> </w:t>
      </w:r>
      <w:r>
        <w:rPr>
          <w:color w:val="231F20"/>
        </w:rPr>
        <w:t>ấy</w:t>
      </w:r>
      <w:r>
        <w:rPr>
          <w:color w:val="231F20"/>
          <w:spacing w:val="-15"/>
        </w:rPr>
        <w:t> </w:t>
      </w:r>
      <w:r>
        <w:rPr>
          <w:color w:val="231F20"/>
        </w:rPr>
        <w:t>là</w:t>
      </w:r>
      <w:r>
        <w:rPr>
          <w:color w:val="231F20"/>
          <w:spacing w:val="-15"/>
        </w:rPr>
        <w:t> </w:t>
      </w:r>
      <w:r>
        <w:rPr>
          <w:color w:val="231F20"/>
        </w:rPr>
        <w:t>thế</w:t>
      </w:r>
      <w:r>
        <w:rPr>
          <w:color w:val="231F20"/>
          <w:spacing w:val="-15"/>
        </w:rPr>
        <w:t> </w:t>
      </w:r>
      <w:r>
        <w:rPr>
          <w:color w:val="231F20"/>
          <w:spacing w:val="-3"/>
        </w:rPr>
        <w:t>nào?</w:t>
      </w:r>
      <w:r>
        <w:rPr>
          <w:color w:val="231F20"/>
          <w:spacing w:val="-15"/>
        </w:rPr>
        <w:t> </w:t>
      </w:r>
      <w:r>
        <w:rPr>
          <w:color w:val="231F20"/>
        </w:rPr>
        <w:t>Là</w:t>
      </w:r>
      <w:r>
        <w:rPr>
          <w:color w:val="231F20"/>
          <w:spacing w:val="-16"/>
        </w:rPr>
        <w:t> </w:t>
      </w:r>
      <w:r>
        <w:rPr>
          <w:color w:val="231F20"/>
        </w:rPr>
        <w:t>trừ</w:t>
      </w:r>
      <w:r>
        <w:rPr>
          <w:color w:val="231F20"/>
          <w:spacing w:val="-15"/>
        </w:rPr>
        <w:t> </w:t>
      </w:r>
      <w:r>
        <w:rPr>
          <w:color w:val="231F20"/>
          <w:spacing w:val="-3"/>
        </w:rPr>
        <w:t>tâm pháp,</w:t>
      </w:r>
      <w:r>
        <w:rPr>
          <w:color w:val="231F20"/>
          <w:spacing w:val="-11"/>
        </w:rPr>
        <w:t> </w:t>
      </w:r>
      <w:r>
        <w:rPr>
          <w:color w:val="231F20"/>
          <w:spacing w:val="-3"/>
        </w:rPr>
        <w:t>pháp</w:t>
      </w:r>
      <w:r>
        <w:rPr>
          <w:color w:val="231F20"/>
          <w:spacing w:val="-11"/>
        </w:rPr>
        <w:t> </w:t>
      </w:r>
      <w:r>
        <w:rPr>
          <w:color w:val="231F20"/>
        </w:rPr>
        <w:t>và</w:t>
      </w:r>
      <w:r>
        <w:rPr>
          <w:color w:val="231F20"/>
          <w:spacing w:val="-11"/>
        </w:rPr>
        <w:t> </w:t>
      </w:r>
      <w:r>
        <w:rPr>
          <w:color w:val="231F20"/>
        </w:rPr>
        <w:t>đạo</w:t>
      </w:r>
      <w:r>
        <w:rPr>
          <w:color w:val="231F20"/>
          <w:spacing w:val="-11"/>
        </w:rPr>
        <w:t> </w:t>
      </w:r>
      <w:r>
        <w:rPr>
          <w:color w:val="231F20"/>
          <w:spacing w:val="-3"/>
        </w:rPr>
        <w:t>cùng</w:t>
      </w:r>
      <w:r>
        <w:rPr>
          <w:color w:val="231F20"/>
          <w:spacing w:val="-11"/>
        </w:rPr>
        <w:t> </w:t>
      </w:r>
      <w:r>
        <w:rPr>
          <w:color w:val="231F20"/>
          <w:spacing w:val="-3"/>
        </w:rPr>
        <w:t>định</w:t>
      </w:r>
      <w:r>
        <w:rPr>
          <w:color w:val="231F20"/>
          <w:spacing w:val="-11"/>
        </w:rPr>
        <w:t> </w:t>
      </w:r>
      <w:r>
        <w:rPr>
          <w:color w:val="231F20"/>
          <w:spacing w:val="-3"/>
        </w:rPr>
        <w:t>cùng</w:t>
      </w:r>
      <w:r>
        <w:rPr>
          <w:color w:val="231F20"/>
          <w:spacing w:val="-11"/>
        </w:rPr>
        <w:t> </w:t>
      </w:r>
      <w:r>
        <w:rPr>
          <w:color w:val="231F20"/>
          <w:spacing w:val="-3"/>
        </w:rPr>
        <w:t>giới,</w:t>
      </w:r>
      <w:r>
        <w:rPr>
          <w:color w:val="231F20"/>
          <w:spacing w:val="-11"/>
        </w:rPr>
        <w:t> </w:t>
      </w:r>
      <w:r>
        <w:rPr>
          <w:color w:val="231F20"/>
        </w:rPr>
        <w:t>như</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spacing w:val="-3"/>
        </w:rPr>
        <w:t>sắc.</w:t>
      </w:r>
      <w:r>
        <w:rPr>
          <w:color w:val="231F20"/>
          <w:spacing w:val="-16"/>
        </w:rPr>
        <w:t> </w:t>
      </w:r>
      <w:r>
        <w:rPr>
          <w:color w:val="231F20"/>
          <w:spacing w:val="-5"/>
        </w:rPr>
        <w:t>Trừ</w:t>
      </w:r>
      <w:r>
        <w:rPr>
          <w:color w:val="231F20"/>
          <w:spacing w:val="-11"/>
        </w:rPr>
        <w:t> </w:t>
      </w:r>
      <w:r>
        <w:rPr>
          <w:color w:val="231F20"/>
        </w:rPr>
        <w:t>tâm</w:t>
      </w:r>
      <w:r>
        <w:rPr>
          <w:color w:val="231F20"/>
          <w:spacing w:val="-11"/>
        </w:rPr>
        <w:t> </w:t>
      </w:r>
      <w:r>
        <w:rPr>
          <w:color w:val="231F20"/>
          <w:spacing w:val="-3"/>
        </w:rPr>
        <w:t>tùy chuyển</w:t>
      </w:r>
      <w:r>
        <w:rPr>
          <w:color w:val="231F20"/>
          <w:spacing w:val="-7"/>
        </w:rPr>
        <w:t> </w:t>
      </w:r>
      <w:r>
        <w:rPr>
          <w:color w:val="231F20"/>
        </w:rPr>
        <w:t>nơi</w:t>
      </w:r>
      <w:r>
        <w:rPr>
          <w:color w:val="231F20"/>
          <w:spacing w:val="-7"/>
        </w:rPr>
        <w:t> </w:t>
      </w:r>
      <w:r>
        <w:rPr>
          <w:color w:val="231F20"/>
        </w:rPr>
        <w:t>tâm</w:t>
      </w:r>
      <w:r>
        <w:rPr>
          <w:color w:val="231F20"/>
          <w:spacing w:val="-7"/>
        </w:rPr>
        <w:t> </w:t>
      </w:r>
      <w:r>
        <w:rPr>
          <w:color w:val="231F20"/>
        </w:rPr>
        <w:t>bất</w:t>
      </w:r>
      <w:r>
        <w:rPr>
          <w:color w:val="231F20"/>
          <w:spacing w:val="-6"/>
        </w:rPr>
        <w:t> </w:t>
      </w:r>
      <w:r>
        <w:rPr>
          <w:color w:val="231F20"/>
          <w:spacing w:val="-3"/>
        </w:rPr>
        <w:t>tương</w:t>
      </w:r>
      <w:r>
        <w:rPr>
          <w:color w:val="231F20"/>
          <w:spacing w:val="-7"/>
        </w:rPr>
        <w:t> </w:t>
      </w:r>
      <w:r>
        <w:rPr>
          <w:color w:val="231F20"/>
        </w:rPr>
        <w:t>ưng</w:t>
      </w:r>
      <w:r>
        <w:rPr>
          <w:color w:val="231F20"/>
          <w:spacing w:val="-7"/>
        </w:rPr>
        <w:t> </w:t>
      </w:r>
      <w:r>
        <w:rPr>
          <w:color w:val="231F20"/>
          <w:spacing w:val="-3"/>
        </w:rPr>
        <w:t>hành,</w:t>
      </w:r>
      <w:r>
        <w:rPr>
          <w:color w:val="231F20"/>
          <w:spacing w:val="-6"/>
        </w:rPr>
        <w:t> </w:t>
      </w:r>
      <w:r>
        <w:rPr>
          <w:color w:val="231F20"/>
        </w:rPr>
        <w:t>như</w:t>
      </w:r>
      <w:r>
        <w:rPr>
          <w:color w:val="231F20"/>
          <w:spacing w:val="-7"/>
        </w:rPr>
        <w:t> </w:t>
      </w:r>
      <w:r>
        <w:rPr>
          <w:color w:val="231F20"/>
        </w:rPr>
        <w:t>tâm</w:t>
      </w:r>
      <w:r>
        <w:rPr>
          <w:color w:val="231F20"/>
          <w:spacing w:val="-7"/>
        </w:rPr>
        <w:t> </w:t>
      </w:r>
      <w:r>
        <w:rPr>
          <w:color w:val="231F20"/>
        </w:rPr>
        <w:t>còn</w:t>
      </w:r>
      <w:r>
        <w:rPr>
          <w:color w:val="231F20"/>
          <w:spacing w:val="-7"/>
        </w:rPr>
        <w:t> </w:t>
      </w:r>
      <w:r>
        <w:rPr>
          <w:color w:val="231F20"/>
        </w:rPr>
        <w:t>lại</w:t>
      </w:r>
      <w:r>
        <w:rPr>
          <w:color w:val="231F20"/>
          <w:spacing w:val="-6"/>
        </w:rPr>
        <w:t> </w:t>
      </w:r>
      <w:r>
        <w:rPr>
          <w:color w:val="231F20"/>
        </w:rPr>
        <w:t>là</w:t>
      </w:r>
      <w:r>
        <w:rPr>
          <w:color w:val="231F20"/>
          <w:spacing w:val="-7"/>
        </w:rPr>
        <w:t> </w:t>
      </w:r>
      <w:r>
        <w:rPr>
          <w:color w:val="231F20"/>
        </w:rPr>
        <w:t>tâm</w:t>
      </w:r>
      <w:r>
        <w:rPr>
          <w:color w:val="231F20"/>
          <w:spacing w:val="-7"/>
        </w:rPr>
        <w:t> </w:t>
      </w:r>
      <w:r>
        <w:rPr>
          <w:color w:val="231F20"/>
        </w:rPr>
        <w:t>bất</w:t>
      </w:r>
      <w:r>
        <w:rPr>
          <w:color w:val="231F20"/>
          <w:spacing w:val="-6"/>
        </w:rPr>
        <w:t> </w:t>
      </w:r>
      <w:r>
        <w:rPr>
          <w:color w:val="231F20"/>
          <w:spacing w:val="-3"/>
        </w:rPr>
        <w:t>tương </w:t>
      </w:r>
      <w:r>
        <w:rPr>
          <w:color w:val="231F20"/>
        </w:rPr>
        <w:t>ưng</w:t>
      </w:r>
      <w:r>
        <w:rPr>
          <w:color w:val="231F20"/>
          <w:spacing w:val="-8"/>
        </w:rPr>
        <w:t> </w:t>
      </w:r>
      <w:r>
        <w:rPr>
          <w:color w:val="231F20"/>
          <w:spacing w:val="-3"/>
        </w:rPr>
        <w:t>hành</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spacing w:val="-3"/>
        </w:rPr>
        <w:t>pháp</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tâm</w:t>
      </w:r>
      <w:r>
        <w:rPr>
          <w:color w:val="231F20"/>
          <w:spacing w:val="-7"/>
        </w:rPr>
        <w:t> </w:t>
      </w:r>
      <w:r>
        <w:rPr>
          <w:color w:val="231F20"/>
        </w:rPr>
        <w:t>tùy</w:t>
      </w:r>
      <w:r>
        <w:rPr>
          <w:color w:val="231F20"/>
          <w:spacing w:val="-7"/>
        </w:rPr>
        <w:t> </w:t>
      </w:r>
      <w:r>
        <w:rPr>
          <w:color w:val="231F20"/>
          <w:spacing w:val="-3"/>
        </w:rPr>
        <w:t>chuyển.</w:t>
      </w:r>
    </w:p>
    <w:p>
      <w:pPr>
        <w:pStyle w:val="BodyText"/>
        <w:spacing w:before="109"/>
        <w:ind w:left="283" w:firstLine="0"/>
        <w:jc w:val="center"/>
      </w:pPr>
      <w:r>
        <w:rPr>
          <w:color w:val="231F20"/>
        </w:rPr>
        <w:t>*</w:t>
      </w:r>
    </w:p>
    <w:p>
      <w:pPr>
        <w:pStyle w:val="BodyText"/>
        <w:spacing w:line="273" w:lineRule="auto" w:before="239"/>
        <w:ind w:right="107"/>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tâm</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hội</w:t>
      </w:r>
      <w:r>
        <w:rPr>
          <w:color w:val="231F20"/>
          <w:spacing w:val="-7"/>
        </w:rPr>
        <w:t> </w:t>
      </w:r>
      <w:r>
        <w:rPr>
          <w:color w:val="231F20"/>
        </w:rPr>
        <w:t>nhập</w:t>
      </w:r>
      <w:r>
        <w:rPr>
          <w:color w:val="231F20"/>
          <w:spacing w:val="-7"/>
        </w:rPr>
        <w:t> </w:t>
      </w:r>
      <w:r>
        <w:rPr>
          <w:color w:val="231F20"/>
        </w:rPr>
        <w:t>vào</w:t>
      </w:r>
      <w:r>
        <w:rPr>
          <w:color w:val="231F20"/>
          <w:spacing w:val="-7"/>
        </w:rPr>
        <w:t> </w:t>
      </w:r>
      <w:r>
        <w:rPr>
          <w:color w:val="231F20"/>
        </w:rPr>
        <w:t>chỗ</w:t>
      </w:r>
      <w:r>
        <w:rPr>
          <w:color w:val="231F20"/>
          <w:spacing w:val="-7"/>
        </w:rPr>
        <w:t> </w:t>
      </w:r>
      <w:r>
        <w:rPr>
          <w:color w:val="231F20"/>
        </w:rPr>
        <w:t>vượt</w:t>
      </w:r>
      <w:r>
        <w:rPr>
          <w:color w:val="231F20"/>
          <w:spacing w:val="-7"/>
        </w:rPr>
        <w:t> </w:t>
      </w:r>
      <w:r>
        <w:rPr>
          <w:color w:val="231F20"/>
        </w:rPr>
        <w:t>khỏi, lìa sinh nhân, trừ tâm vô lậu ban đầu, như tâm còn lại, cùng với các phàm phu khác quyết định hướng tới, siêu vượt lìa sinh. Ngoài tâm vô</w:t>
      </w:r>
      <w:r>
        <w:rPr>
          <w:color w:val="231F20"/>
          <w:spacing w:val="-8"/>
        </w:rPr>
        <w:t> </w:t>
      </w:r>
      <w:r>
        <w:rPr>
          <w:color w:val="231F20"/>
        </w:rPr>
        <w:t>lậu</w:t>
      </w:r>
      <w:r>
        <w:rPr>
          <w:color w:val="231F20"/>
          <w:spacing w:val="-8"/>
        </w:rPr>
        <w:t> </w:t>
      </w:r>
      <w:r>
        <w:rPr>
          <w:color w:val="231F20"/>
        </w:rPr>
        <w:t>ban</w:t>
      </w:r>
      <w:r>
        <w:rPr>
          <w:color w:val="231F20"/>
          <w:spacing w:val="-8"/>
        </w:rPr>
        <w:t> </w:t>
      </w:r>
      <w:r>
        <w:rPr>
          <w:color w:val="231F20"/>
        </w:rPr>
        <w:t>đầu</w:t>
      </w:r>
      <w:r>
        <w:rPr>
          <w:color w:val="231F20"/>
          <w:spacing w:val="-8"/>
        </w:rPr>
        <w:t> </w:t>
      </w:r>
      <w:r>
        <w:rPr>
          <w:color w:val="231F20"/>
        </w:rPr>
        <w:t>của</w:t>
      </w:r>
      <w:r>
        <w:rPr>
          <w:color w:val="231F20"/>
          <w:spacing w:val="-8"/>
        </w:rPr>
        <w:t> </w:t>
      </w:r>
      <w:r>
        <w:rPr>
          <w:color w:val="231F20"/>
        </w:rPr>
        <w:t>đời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hoặc</w:t>
      </w:r>
      <w:r>
        <w:rPr>
          <w:color w:val="231F20"/>
          <w:spacing w:val="-8"/>
        </w:rPr>
        <w:t> </w:t>
      </w:r>
      <w:r>
        <w:rPr>
          <w:color w:val="231F20"/>
        </w:rPr>
        <w:t>tâm</w:t>
      </w:r>
      <w:r>
        <w:rPr>
          <w:color w:val="231F20"/>
          <w:spacing w:val="-8"/>
        </w:rPr>
        <w:t> </w:t>
      </w:r>
      <w:r>
        <w:rPr>
          <w:color w:val="231F20"/>
        </w:rPr>
        <w:t>khác,</w:t>
      </w:r>
      <w:r>
        <w:rPr>
          <w:color w:val="231F20"/>
          <w:spacing w:val="-8"/>
        </w:rPr>
        <w:t> </w:t>
      </w:r>
      <w:r>
        <w:rPr>
          <w:color w:val="231F20"/>
        </w:rPr>
        <w:t>hoặc</w:t>
      </w:r>
      <w:r>
        <w:rPr>
          <w:color w:val="231F20"/>
          <w:spacing w:val="-8"/>
        </w:rPr>
        <w:t> </w:t>
      </w:r>
      <w:r>
        <w:rPr>
          <w:color w:val="231F20"/>
        </w:rPr>
        <w:t>tâm</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phần ít của mười một nhập. Đó gọi là pháp tâm</w:t>
      </w:r>
      <w:r>
        <w:rPr>
          <w:color w:val="231F20"/>
          <w:spacing w:val="-2"/>
        </w:rPr>
        <w:t> </w:t>
      </w:r>
      <w:r>
        <w:rPr>
          <w:color w:val="231F20"/>
        </w:rPr>
        <w:t>nhân.</w:t>
      </w:r>
    </w:p>
    <w:p>
      <w:pPr>
        <w:pStyle w:val="BodyText"/>
        <w:spacing w:line="273" w:lineRule="auto" w:before="110"/>
        <w:ind w:right="107"/>
      </w:pPr>
      <w:r>
        <w:rPr>
          <w:color w:val="231F20"/>
        </w:rPr>
        <w:t>Thế nào là pháp không phải tâm nhân? Là như vượt khỏi, lìa sinh nhân, tâm vô lậu ban đầu cùng với hàng phàm phu khác quyết định</w:t>
      </w:r>
      <w:r>
        <w:rPr>
          <w:color w:val="231F20"/>
          <w:spacing w:val="-10"/>
        </w:rPr>
        <w:t> </w:t>
      </w:r>
      <w:r>
        <w:rPr>
          <w:color w:val="231F20"/>
        </w:rPr>
        <w:t>hướng</w:t>
      </w:r>
      <w:r>
        <w:rPr>
          <w:color w:val="231F20"/>
          <w:spacing w:val="-9"/>
        </w:rPr>
        <w:t> </w:t>
      </w:r>
      <w:r>
        <w:rPr>
          <w:color w:val="231F20"/>
        </w:rPr>
        <w:t>tới,</w:t>
      </w:r>
      <w:r>
        <w:rPr>
          <w:color w:val="231F20"/>
          <w:spacing w:val="-10"/>
        </w:rPr>
        <w:t> </w:t>
      </w:r>
      <w:r>
        <w:rPr>
          <w:color w:val="231F20"/>
        </w:rPr>
        <w:t>siêu</w:t>
      </w:r>
      <w:r>
        <w:rPr>
          <w:color w:val="231F20"/>
          <w:spacing w:val="-9"/>
        </w:rPr>
        <w:t> </w:t>
      </w:r>
      <w:r>
        <w:rPr>
          <w:color w:val="231F20"/>
        </w:rPr>
        <w:t>vượt</w:t>
      </w:r>
      <w:r>
        <w:rPr>
          <w:color w:val="231F20"/>
          <w:spacing w:val="-10"/>
        </w:rPr>
        <w:t> </w:t>
      </w:r>
      <w:r>
        <w:rPr>
          <w:color w:val="231F20"/>
        </w:rPr>
        <w:t>lìa</w:t>
      </w:r>
      <w:r>
        <w:rPr>
          <w:color w:val="231F20"/>
          <w:spacing w:val="-9"/>
        </w:rPr>
        <w:t> </w:t>
      </w:r>
      <w:r>
        <w:rPr>
          <w:color w:val="231F20"/>
        </w:rPr>
        <w:t>sinh,</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ban</w:t>
      </w:r>
      <w:r>
        <w:rPr>
          <w:color w:val="231F20"/>
          <w:spacing w:val="-10"/>
        </w:rPr>
        <w:t> </w:t>
      </w:r>
      <w:r>
        <w:rPr>
          <w:color w:val="231F20"/>
        </w:rPr>
        <w:t>đầu</w:t>
      </w:r>
      <w:r>
        <w:rPr>
          <w:color w:val="231F20"/>
          <w:spacing w:val="-9"/>
        </w:rPr>
        <w:t> </w:t>
      </w:r>
      <w:r>
        <w:rPr>
          <w:color w:val="231F20"/>
        </w:rPr>
        <w:t>của</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kia và</w:t>
      </w:r>
      <w:r>
        <w:rPr>
          <w:color w:val="231F20"/>
          <w:spacing w:val="-7"/>
        </w:rPr>
        <w:t> </w:t>
      </w:r>
      <w:r>
        <w:rPr>
          <w:color w:val="231F20"/>
        </w:rPr>
        <w:t>phi</w:t>
      </w:r>
      <w:r>
        <w:rPr>
          <w:color w:val="231F20"/>
          <w:spacing w:val="-7"/>
        </w:rPr>
        <w:t> </w:t>
      </w:r>
      <w:r>
        <w:rPr>
          <w:color w:val="231F20"/>
        </w:rPr>
        <w:t>tâm</w:t>
      </w:r>
      <w:r>
        <w:rPr>
          <w:color w:val="231F20"/>
          <w:spacing w:val="-7"/>
        </w:rPr>
        <w:t> </w:t>
      </w:r>
      <w:r>
        <w:rPr>
          <w:color w:val="231F20"/>
        </w:rPr>
        <w:t>hoặc</w:t>
      </w:r>
      <w:r>
        <w:rPr>
          <w:color w:val="231F20"/>
          <w:spacing w:val="-7"/>
        </w:rPr>
        <w:t> </w:t>
      </w:r>
      <w:r>
        <w:rPr>
          <w:color w:val="231F20"/>
        </w:rPr>
        <w:t>phi</w:t>
      </w:r>
      <w:r>
        <w:rPr>
          <w:color w:val="231F20"/>
          <w:spacing w:val="-7"/>
        </w:rPr>
        <w:t> </w:t>
      </w:r>
      <w:r>
        <w:rPr>
          <w:color w:val="231F20"/>
        </w:rPr>
        <w:t>tâm</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phần</w:t>
      </w:r>
      <w:r>
        <w:rPr>
          <w:color w:val="231F20"/>
          <w:spacing w:val="-6"/>
        </w:rPr>
        <w:t> </w:t>
      </w:r>
      <w:r>
        <w:rPr>
          <w:color w:val="231F20"/>
        </w:rPr>
        <w:t>ít</w:t>
      </w:r>
      <w:r>
        <w:rPr>
          <w:color w:val="231F20"/>
          <w:spacing w:val="-7"/>
        </w:rPr>
        <w:t> </w:t>
      </w:r>
      <w:r>
        <w:rPr>
          <w:color w:val="231F20"/>
        </w:rPr>
        <w:t>của</w:t>
      </w:r>
      <w:r>
        <w:rPr>
          <w:color w:val="231F20"/>
          <w:spacing w:val="-7"/>
        </w:rPr>
        <w:t> </w:t>
      </w:r>
      <w:r>
        <w:rPr>
          <w:color w:val="231F20"/>
        </w:rPr>
        <w:t>mười</w:t>
      </w:r>
      <w:r>
        <w:rPr>
          <w:color w:val="231F20"/>
          <w:spacing w:val="-7"/>
        </w:rPr>
        <w:t> </w:t>
      </w:r>
      <w:r>
        <w:rPr>
          <w:color w:val="231F20"/>
        </w:rPr>
        <w:t>một</w:t>
      </w:r>
      <w:r>
        <w:rPr>
          <w:color w:val="231F20"/>
          <w:spacing w:val="-7"/>
        </w:rPr>
        <w:t> </w:t>
      </w:r>
      <w:r>
        <w:rPr>
          <w:color w:val="231F20"/>
        </w:rPr>
        <w:t>nhập.</w:t>
      </w:r>
      <w:r>
        <w:rPr>
          <w:color w:val="231F20"/>
          <w:spacing w:val="-7"/>
        </w:rPr>
        <w:t> </w:t>
      </w:r>
      <w:r>
        <w:rPr>
          <w:color w:val="231F20"/>
        </w:rPr>
        <w:t>Đó</w:t>
      </w:r>
      <w:r>
        <w:rPr>
          <w:color w:val="231F20"/>
          <w:spacing w:val="-7"/>
        </w:rPr>
        <w:t> </w:t>
      </w:r>
      <w:r>
        <w:rPr>
          <w:color w:val="231F20"/>
          <w:spacing w:val="-5"/>
        </w:rPr>
        <w:t>gọi </w:t>
      </w:r>
      <w:r>
        <w:rPr>
          <w:color w:val="231F20"/>
        </w:rPr>
        <w:t>là pháp không phải tâm nhân.</w:t>
      </w:r>
    </w:p>
    <w:p>
      <w:pPr>
        <w:pStyle w:val="BodyText"/>
        <w:spacing w:before="109"/>
        <w:ind w:left="283" w:firstLine="0"/>
        <w:jc w:val="center"/>
      </w:pPr>
      <w:r>
        <w:rPr>
          <w:color w:val="231F20"/>
        </w:rPr>
        <w:t>*</w:t>
      </w:r>
    </w:p>
    <w:p>
      <w:pPr>
        <w:pStyle w:val="BodyText"/>
        <w:spacing w:line="273" w:lineRule="auto" w:before="239"/>
        <w:ind w:right="106"/>
      </w:pPr>
      <w:r>
        <w:rPr>
          <w:color w:val="231F20"/>
        </w:rPr>
        <w:t>Thế nào là pháp tâm thứ lớp? Là như thứ lớp của tâm với các tâm,</w:t>
      </w:r>
      <w:r>
        <w:rPr>
          <w:color w:val="231F20"/>
          <w:spacing w:val="-7"/>
        </w:rPr>
        <w:t> </w:t>
      </w:r>
      <w:r>
        <w:rPr>
          <w:color w:val="231F20"/>
        </w:rPr>
        <w:t>tâm</w:t>
      </w:r>
      <w:r>
        <w:rPr>
          <w:color w:val="231F20"/>
          <w:spacing w:val="-7"/>
        </w:rPr>
        <w:t> </w:t>
      </w:r>
      <w:r>
        <w:rPr>
          <w:color w:val="231F20"/>
        </w:rPr>
        <w:t>pháp</w:t>
      </w:r>
      <w:r>
        <w:rPr>
          <w:color w:val="231F20"/>
          <w:spacing w:val="-6"/>
        </w:rPr>
        <w:t> </w:t>
      </w:r>
      <w:r>
        <w:rPr>
          <w:color w:val="231F20"/>
        </w:rPr>
        <w:t>còn</w:t>
      </w:r>
      <w:r>
        <w:rPr>
          <w:color w:val="231F20"/>
          <w:spacing w:val="-7"/>
        </w:rPr>
        <w:t> </w:t>
      </w:r>
      <w:r>
        <w:rPr>
          <w:color w:val="231F20"/>
        </w:rPr>
        <w:t>lại,</w:t>
      </w:r>
      <w:r>
        <w:rPr>
          <w:color w:val="231F20"/>
          <w:spacing w:val="-7"/>
        </w:rPr>
        <w:t> </w:t>
      </w:r>
      <w:r>
        <w:rPr>
          <w:color w:val="231F20"/>
        </w:rPr>
        <w:t>đã</w:t>
      </w:r>
      <w:r>
        <w:rPr>
          <w:color w:val="231F20"/>
          <w:spacing w:val="-6"/>
        </w:rPr>
        <w:t> </w:t>
      </w:r>
      <w:r>
        <w:rPr>
          <w:color w:val="231F20"/>
        </w:rPr>
        <w:t>sinh,</w:t>
      </w:r>
      <w:r>
        <w:rPr>
          <w:color w:val="231F20"/>
          <w:spacing w:val="-7"/>
        </w:rPr>
        <w:t> </w:t>
      </w:r>
      <w:r>
        <w:rPr>
          <w:color w:val="231F20"/>
        </w:rPr>
        <w:t>sẽ</w:t>
      </w:r>
      <w:r>
        <w:rPr>
          <w:color w:val="231F20"/>
          <w:spacing w:val="-6"/>
        </w:rPr>
        <w:t> </w:t>
      </w:r>
      <w:r>
        <w:rPr>
          <w:color w:val="231F20"/>
        </w:rPr>
        <w:t>sinh,</w:t>
      </w:r>
      <w:r>
        <w:rPr>
          <w:color w:val="231F20"/>
          <w:spacing w:val="-7"/>
        </w:rPr>
        <w:t> </w:t>
      </w:r>
      <w:r>
        <w:rPr>
          <w:color w:val="231F20"/>
        </w:rPr>
        <w:t>hoặc</w:t>
      </w:r>
      <w:r>
        <w:rPr>
          <w:color w:val="231F20"/>
          <w:spacing w:val="-7"/>
        </w:rPr>
        <w:t> </w:t>
      </w:r>
      <w:r>
        <w:rPr>
          <w:color w:val="231F20"/>
        </w:rPr>
        <w:t>định</w:t>
      </w:r>
      <w:r>
        <w:rPr>
          <w:color w:val="231F20"/>
          <w:spacing w:val="-6"/>
        </w:rPr>
        <w:t> </w:t>
      </w:r>
      <w:r>
        <w:rPr>
          <w:color w:val="231F20"/>
        </w:rPr>
        <w:t>vô</w:t>
      </w:r>
      <w:r>
        <w:rPr>
          <w:color w:val="231F20"/>
          <w:spacing w:val="-7"/>
        </w:rPr>
        <w:t> </w:t>
      </w:r>
      <w:r>
        <w:rPr>
          <w:color w:val="231F20"/>
        </w:rPr>
        <w:t>tưởng,</w:t>
      </w:r>
      <w:r>
        <w:rPr>
          <w:color w:val="231F20"/>
          <w:spacing w:val="-7"/>
        </w:rPr>
        <w:t> </w:t>
      </w:r>
      <w:r>
        <w:rPr>
          <w:color w:val="231F20"/>
        </w:rPr>
        <w:t>định</w:t>
      </w:r>
      <w:r>
        <w:rPr>
          <w:color w:val="231F20"/>
          <w:spacing w:val="-6"/>
        </w:rPr>
        <w:t> </w:t>
      </w:r>
      <w:r>
        <w:rPr>
          <w:color w:val="231F20"/>
        </w:rPr>
        <w:t>diệt tận, đã khởi, sẽ khởi. Đó gọi là pháp tâm thứ</w:t>
      </w:r>
      <w:r>
        <w:rPr>
          <w:color w:val="231F20"/>
          <w:spacing w:val="-3"/>
        </w:rPr>
        <w:t> </w:t>
      </w:r>
      <w:r>
        <w:rPr>
          <w:color w:val="231F20"/>
        </w:rPr>
        <w:t>lớp.</w:t>
      </w:r>
    </w:p>
    <w:p>
      <w:pPr>
        <w:pStyle w:val="BodyText"/>
        <w:spacing w:line="273" w:lineRule="auto" w:before="111"/>
        <w:ind w:right="106"/>
      </w:pPr>
      <w:r>
        <w:rPr>
          <w:color w:val="231F20"/>
        </w:rPr>
        <w:t>Thế nào là pháp không phải tâm thứ lớp? Tức trừ thứ lớp của tâm</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hoặc</w:t>
      </w:r>
      <w:r>
        <w:rPr>
          <w:color w:val="231F20"/>
          <w:spacing w:val="-8"/>
        </w:rPr>
        <w:t> </w:t>
      </w:r>
      <w:r>
        <w:rPr>
          <w:color w:val="231F20"/>
        </w:rPr>
        <w:t>các</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pháp</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trừ</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của tâm,</w:t>
      </w:r>
      <w:r>
        <w:rPr>
          <w:color w:val="231F20"/>
          <w:spacing w:val="-10"/>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hành,</w:t>
      </w:r>
      <w:r>
        <w:rPr>
          <w:color w:val="231F20"/>
          <w:spacing w:val="-9"/>
        </w:rPr>
        <w:t> </w:t>
      </w:r>
      <w:r>
        <w:rPr>
          <w:color w:val="231F20"/>
        </w:rPr>
        <w:t>hoặc</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hành</w:t>
      </w:r>
      <w:r>
        <w:rPr>
          <w:color w:val="231F20"/>
          <w:spacing w:val="-9"/>
        </w:rPr>
        <w:t> </w:t>
      </w:r>
      <w:r>
        <w:rPr>
          <w:color w:val="231F20"/>
        </w:rPr>
        <w:t>khác,</w:t>
      </w:r>
      <w:r>
        <w:rPr>
          <w:color w:val="231F20"/>
          <w:spacing w:val="-9"/>
        </w:rPr>
        <w:t> </w:t>
      </w:r>
      <w:r>
        <w:rPr>
          <w:color w:val="231F20"/>
        </w:rPr>
        <w:t>sắc và vô vi. Đó gọi là pháp không phải tâm thứ</w:t>
      </w:r>
      <w:r>
        <w:rPr>
          <w:color w:val="231F20"/>
          <w:spacing w:val="-2"/>
        </w:rPr>
        <w:t> </w:t>
      </w:r>
      <w:r>
        <w:rPr>
          <w:color w:val="231F20"/>
        </w:rPr>
        <w:t>lớp.</w:t>
      </w:r>
    </w:p>
    <w:p>
      <w:pPr>
        <w:pStyle w:val="BodyText"/>
        <w:spacing w:before="110"/>
        <w:ind w:left="283" w:firstLine="0"/>
        <w:jc w:val="center"/>
      </w:pPr>
      <w:r>
        <w:rPr>
          <w:color w:val="231F20"/>
        </w:rPr>
        <w:t>*</w:t>
      </w:r>
    </w:p>
    <w:p>
      <w:pPr>
        <w:pStyle w:val="BodyText"/>
        <w:spacing w:line="273" w:lineRule="auto" w:before="240"/>
        <w:ind w:right="101"/>
      </w:pPr>
      <w:r>
        <w:rPr>
          <w:color w:val="231F20"/>
        </w:rPr>
        <w:t>Thế nào là pháp duyên tâm? Là như ý thức tương ưng với tâm duyên.</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ind w:left="110" w:right="384"/>
      </w:pPr>
      <w:r>
        <w:rPr>
          <w:color w:val="231F20"/>
          <w:spacing w:val="3"/>
        </w:rPr>
        <w:t>Thế nào </w:t>
      </w:r>
      <w:r>
        <w:rPr>
          <w:color w:val="231F20"/>
          <w:spacing w:val="2"/>
        </w:rPr>
        <w:t>là </w:t>
      </w:r>
      <w:r>
        <w:rPr>
          <w:color w:val="231F20"/>
          <w:spacing w:val="3"/>
        </w:rPr>
        <w:t>pháp </w:t>
      </w:r>
      <w:r>
        <w:rPr>
          <w:color w:val="231F20"/>
          <w:spacing w:val="4"/>
        </w:rPr>
        <w:t>không duyên </w:t>
      </w:r>
      <w:r>
        <w:rPr>
          <w:color w:val="231F20"/>
          <w:spacing w:val="3"/>
        </w:rPr>
        <w:t>tâm? </w:t>
      </w:r>
      <w:r>
        <w:rPr>
          <w:color w:val="231F20"/>
          <w:spacing w:val="2"/>
        </w:rPr>
        <w:t>Là </w:t>
      </w:r>
      <w:r>
        <w:rPr>
          <w:color w:val="231F20"/>
          <w:spacing w:val="3"/>
        </w:rPr>
        <w:t>trừ tâm </w:t>
      </w:r>
      <w:r>
        <w:rPr>
          <w:color w:val="231F20"/>
          <w:spacing w:val="4"/>
        </w:rPr>
        <w:t>duyên </w:t>
      </w:r>
      <w:r>
        <w:rPr>
          <w:color w:val="231F20"/>
          <w:spacing w:val="3"/>
        </w:rPr>
        <w:t>cùng </w:t>
      </w:r>
      <w:r>
        <w:rPr>
          <w:color w:val="231F20"/>
        </w:rPr>
        <w:t>ý </w:t>
      </w:r>
      <w:r>
        <w:rPr>
          <w:color w:val="231F20"/>
          <w:spacing w:val="3"/>
        </w:rPr>
        <w:t>thức </w:t>
      </w:r>
      <w:r>
        <w:rPr>
          <w:color w:val="231F20"/>
          <w:spacing w:val="4"/>
        </w:rPr>
        <w:t>tương </w:t>
      </w:r>
      <w:r>
        <w:rPr>
          <w:color w:val="231F20"/>
          <w:spacing w:val="3"/>
        </w:rPr>
        <w:t>ưng, </w:t>
      </w:r>
      <w:r>
        <w:rPr>
          <w:color w:val="231F20"/>
          <w:spacing w:val="4"/>
        </w:rPr>
        <w:t>ngoài </w:t>
      </w:r>
      <w:r>
        <w:rPr>
          <w:color w:val="231F20"/>
          <w:spacing w:val="2"/>
        </w:rPr>
        <w:t>ra </w:t>
      </w:r>
      <w:r>
        <w:rPr>
          <w:color w:val="231F20"/>
          <w:spacing w:val="4"/>
        </w:rPr>
        <w:t>không </w:t>
      </w:r>
      <w:r>
        <w:rPr>
          <w:color w:val="231F20"/>
          <w:spacing w:val="3"/>
        </w:rPr>
        <w:t>phải </w:t>
      </w:r>
      <w:r>
        <w:rPr>
          <w:color w:val="231F20"/>
          <w:spacing w:val="2"/>
        </w:rPr>
        <w:t>là </w:t>
      </w:r>
      <w:r>
        <w:rPr>
          <w:color w:val="231F20"/>
          <w:spacing w:val="3"/>
        </w:rPr>
        <w:t>tâm </w:t>
      </w:r>
      <w:r>
        <w:rPr>
          <w:color w:val="231F20"/>
          <w:spacing w:val="4"/>
        </w:rPr>
        <w:t>duyên tương </w:t>
      </w:r>
      <w:r>
        <w:rPr>
          <w:color w:val="231F20"/>
          <w:spacing w:val="3"/>
        </w:rPr>
        <w:t>ưng </w:t>
      </w:r>
      <w:r>
        <w:rPr>
          <w:color w:val="231F20"/>
          <w:spacing w:val="5"/>
        </w:rPr>
        <w:t>với </w:t>
      </w:r>
      <w:r>
        <w:rPr>
          <w:color w:val="231F20"/>
        </w:rPr>
        <w:t>ý </w:t>
      </w:r>
      <w:r>
        <w:rPr>
          <w:color w:val="231F20"/>
          <w:spacing w:val="3"/>
        </w:rPr>
        <w:t>thức cùng năm thức </w:t>
      </w:r>
      <w:r>
        <w:rPr>
          <w:color w:val="231F20"/>
          <w:spacing w:val="4"/>
        </w:rPr>
        <w:t>tương </w:t>
      </w:r>
      <w:r>
        <w:rPr>
          <w:color w:val="231F20"/>
          <w:spacing w:val="3"/>
        </w:rPr>
        <w:t>ưng với sắc </w:t>
      </w:r>
      <w:r>
        <w:rPr>
          <w:color w:val="231F20"/>
          <w:spacing w:val="2"/>
        </w:rPr>
        <w:t>và vô </w:t>
      </w:r>
      <w:r>
        <w:rPr>
          <w:color w:val="231F20"/>
          <w:spacing w:val="3"/>
        </w:rPr>
        <w:t>vi, tâm bất </w:t>
      </w:r>
      <w:r>
        <w:rPr>
          <w:color w:val="231F20"/>
          <w:spacing w:val="5"/>
        </w:rPr>
        <w:t>tương </w:t>
      </w:r>
      <w:r>
        <w:rPr>
          <w:color w:val="231F20"/>
          <w:spacing w:val="3"/>
        </w:rPr>
        <w:t>ưng</w:t>
      </w:r>
      <w:r>
        <w:rPr>
          <w:color w:val="231F20"/>
          <w:spacing w:val="10"/>
        </w:rPr>
        <w:t> </w:t>
      </w:r>
      <w:r>
        <w:rPr>
          <w:color w:val="231F20"/>
          <w:spacing w:val="5"/>
        </w:rPr>
        <w:t>hành.</w:t>
      </w:r>
    </w:p>
    <w:p>
      <w:pPr>
        <w:pStyle w:val="BodyText"/>
        <w:spacing w:before="118"/>
        <w:ind w:left="3588" w:firstLine="0"/>
        <w:jc w:val="left"/>
      </w:pPr>
      <w:r>
        <w:rPr>
          <w:color w:val="231F20"/>
        </w:rPr>
        <w:t>*</w:t>
      </w:r>
    </w:p>
    <w:p>
      <w:pPr>
        <w:pStyle w:val="BodyText"/>
        <w:spacing w:before="244"/>
        <w:ind w:left="677" w:firstLine="0"/>
        <w:jc w:val="left"/>
      </w:pPr>
      <w:r>
        <w:rPr>
          <w:color w:val="231F20"/>
        </w:rPr>
        <w:t>Thế nào là pháp tâm tăng thượng? Là pháp hữu vi.</w:t>
      </w:r>
    </w:p>
    <w:p>
      <w:pPr>
        <w:pStyle w:val="BodyText"/>
        <w:spacing w:before="160"/>
        <w:ind w:left="677" w:firstLine="0"/>
        <w:jc w:val="left"/>
      </w:pPr>
      <w:r>
        <w:rPr>
          <w:color w:val="231F20"/>
        </w:rPr>
        <w:t>Thế nào là pháp không phải tâm tăng thượng? Là pháp vô vi.</w:t>
      </w:r>
    </w:p>
    <w:p>
      <w:pPr>
        <w:pStyle w:val="BodyText"/>
        <w:spacing w:before="159"/>
        <w:ind w:left="3588" w:firstLine="0"/>
        <w:jc w:val="left"/>
      </w:pPr>
      <w:r>
        <w:rPr>
          <w:color w:val="231F20"/>
        </w:rPr>
        <w:t>*</w:t>
      </w:r>
    </w:p>
    <w:p>
      <w:pPr>
        <w:pStyle w:val="BodyText"/>
        <w:spacing w:line="367" w:lineRule="auto" w:before="245"/>
        <w:ind w:left="677" w:right="560" w:firstLine="0"/>
        <w:jc w:val="left"/>
      </w:pPr>
      <w:r>
        <w:rPr>
          <w:color w:val="231F20"/>
        </w:rPr>
        <w:t>Thế nào là pháp tâm quả? Là hết thảy pháp hữu vi và số diệt. Thế nào là pháp không tâm quả? Là hư không, phi số diệt.</w:t>
      </w:r>
    </w:p>
    <w:p>
      <w:pPr>
        <w:pStyle w:val="BodyText"/>
        <w:ind w:left="3588" w:firstLine="0"/>
        <w:jc w:val="left"/>
      </w:pPr>
      <w:r>
        <w:rPr>
          <w:color w:val="231F20"/>
        </w:rPr>
        <w:t>*</w:t>
      </w:r>
    </w:p>
    <w:p>
      <w:pPr>
        <w:pStyle w:val="BodyText"/>
        <w:spacing w:line="276" w:lineRule="auto" w:before="244"/>
        <w:ind w:left="110" w:right="383"/>
        <w:jc w:val="left"/>
      </w:pPr>
      <w:r>
        <w:rPr>
          <w:color w:val="231F20"/>
        </w:rPr>
        <w:t>Thế nào là pháp tâm báo? Là như tâm báo được phần ít của mười một nhập, trừ thanh nhập.</w:t>
      </w:r>
    </w:p>
    <w:p>
      <w:pPr>
        <w:pStyle w:val="BodyText"/>
        <w:spacing w:line="276" w:lineRule="auto" w:before="116"/>
        <w:ind w:left="110" w:right="383"/>
        <w:jc w:val="left"/>
      </w:pPr>
      <w:r>
        <w:rPr>
          <w:color w:val="231F20"/>
        </w:rPr>
        <w:t>Thế nào là pháp không tâm báo? Là thanh nhập, như không phải tâm báo được phần ít của mười một nhập.</w:t>
      </w:r>
    </w:p>
    <w:p>
      <w:pPr>
        <w:pStyle w:val="BodyText"/>
        <w:spacing w:before="115"/>
        <w:ind w:left="3588" w:firstLine="0"/>
        <w:jc w:val="left"/>
      </w:pPr>
      <w:r>
        <w:rPr>
          <w:color w:val="231F20"/>
        </w:rPr>
        <w:t>*</w:t>
      </w:r>
    </w:p>
    <w:p>
      <w:pPr>
        <w:pStyle w:val="BodyText"/>
        <w:spacing w:before="245"/>
        <w:ind w:left="677" w:firstLine="0"/>
      </w:pPr>
      <w:r>
        <w:rPr>
          <w:color w:val="231F20"/>
        </w:rPr>
        <w:t>Thế nào là pháp nghiệp? Là thân nghiệp, khẩu nghiệp, tư nghiệp.</w:t>
      </w:r>
    </w:p>
    <w:p>
      <w:pPr>
        <w:pStyle w:val="BodyText"/>
        <w:spacing w:line="276" w:lineRule="auto" w:before="159"/>
        <w:ind w:left="110" w:right="390"/>
      </w:pPr>
      <w:r>
        <w:rPr>
          <w:color w:val="231F20"/>
        </w:rPr>
        <w:t>Thế nào là pháp không phải nghiệp? Là trừ nghiệp thân, </w:t>
      </w:r>
      <w:r>
        <w:rPr>
          <w:color w:val="231F20"/>
          <w:spacing w:val="-4"/>
        </w:rPr>
        <w:t>khẩu </w:t>
      </w:r>
      <w:r>
        <w:rPr>
          <w:color w:val="231F20"/>
        </w:rPr>
        <w:t>như</w:t>
      </w:r>
      <w:r>
        <w:rPr>
          <w:color w:val="231F20"/>
          <w:spacing w:val="-9"/>
        </w:rPr>
        <w:t> </w:t>
      </w:r>
      <w:r>
        <w:rPr>
          <w:color w:val="231F20"/>
        </w:rPr>
        <w:t>sắc</w:t>
      </w:r>
      <w:r>
        <w:rPr>
          <w:color w:val="231F20"/>
          <w:spacing w:val="-8"/>
        </w:rPr>
        <w:t> </w:t>
      </w:r>
      <w:r>
        <w:rPr>
          <w:color w:val="231F20"/>
        </w:rPr>
        <w:t>còn</w:t>
      </w:r>
      <w:r>
        <w:rPr>
          <w:color w:val="231F20"/>
          <w:spacing w:val="-7"/>
        </w:rPr>
        <w:t> </w:t>
      </w:r>
      <w:r>
        <w:rPr>
          <w:color w:val="231F20"/>
        </w:rPr>
        <w:t>lại,</w:t>
      </w:r>
      <w:r>
        <w:rPr>
          <w:color w:val="231F20"/>
          <w:spacing w:val="-8"/>
        </w:rPr>
        <w:t> </w:t>
      </w:r>
      <w:r>
        <w:rPr>
          <w:color w:val="231F20"/>
        </w:rPr>
        <w:t>trừ</w:t>
      </w:r>
      <w:r>
        <w:rPr>
          <w:color w:val="231F20"/>
          <w:spacing w:val="-7"/>
        </w:rPr>
        <w:t> </w:t>
      </w:r>
      <w:r>
        <w:rPr>
          <w:color w:val="231F20"/>
        </w:rPr>
        <w:t>nghiệp</w:t>
      </w:r>
      <w:r>
        <w:rPr>
          <w:color w:val="231F20"/>
          <w:spacing w:val="-8"/>
        </w:rPr>
        <w:t> </w:t>
      </w:r>
      <w:r>
        <w:rPr>
          <w:color w:val="231F20"/>
        </w:rPr>
        <w:t>tư</w:t>
      </w:r>
      <w:r>
        <w:rPr>
          <w:color w:val="231F20"/>
          <w:spacing w:val="-8"/>
        </w:rPr>
        <w:t> </w:t>
      </w:r>
      <w:r>
        <w:rPr>
          <w:color w:val="231F20"/>
        </w:rPr>
        <w:t>như</w:t>
      </w:r>
      <w:r>
        <w:rPr>
          <w:color w:val="231F20"/>
          <w:spacing w:val="-8"/>
        </w:rPr>
        <w:t> </w:t>
      </w:r>
      <w:r>
        <w:rPr>
          <w:color w:val="231F20"/>
        </w:rPr>
        <w:t>hành</w:t>
      </w:r>
      <w:r>
        <w:rPr>
          <w:color w:val="231F20"/>
          <w:spacing w:val="-9"/>
        </w:rPr>
        <w:t> </w:t>
      </w:r>
      <w:r>
        <w:rPr>
          <w:color w:val="231F20"/>
        </w:rPr>
        <w:t>còn</w:t>
      </w:r>
      <w:r>
        <w:rPr>
          <w:color w:val="231F20"/>
          <w:spacing w:val="-8"/>
        </w:rPr>
        <w:t> </w:t>
      </w:r>
      <w:r>
        <w:rPr>
          <w:color w:val="231F20"/>
        </w:rPr>
        <w:t>lại,</w:t>
      </w:r>
      <w:r>
        <w:rPr>
          <w:color w:val="231F20"/>
          <w:spacing w:val="-8"/>
        </w:rPr>
        <w:t> </w:t>
      </w:r>
      <w:r>
        <w:rPr>
          <w:color w:val="231F20"/>
        </w:rPr>
        <w:t>trừ</w:t>
      </w:r>
      <w:r>
        <w:rPr>
          <w:color w:val="231F20"/>
          <w:spacing w:val="-8"/>
        </w:rPr>
        <w:t> </w:t>
      </w:r>
      <w:r>
        <w:rPr>
          <w:color w:val="231F20"/>
        </w:rPr>
        <w:t>ba</w:t>
      </w:r>
      <w:r>
        <w:rPr>
          <w:color w:val="231F20"/>
          <w:spacing w:val="-8"/>
        </w:rPr>
        <w:t> </w:t>
      </w:r>
      <w:r>
        <w:rPr>
          <w:color w:val="231F20"/>
        </w:rPr>
        <w:t>ấm</w:t>
      </w:r>
      <w:r>
        <w:rPr>
          <w:color w:val="231F20"/>
          <w:spacing w:val="-8"/>
        </w:rPr>
        <w:t> </w:t>
      </w:r>
      <w:r>
        <w:rPr>
          <w:color w:val="231F20"/>
        </w:rPr>
        <w:t>còn</w:t>
      </w:r>
      <w:r>
        <w:rPr>
          <w:color w:val="231F20"/>
          <w:spacing w:val="-7"/>
        </w:rPr>
        <w:t> </w:t>
      </w:r>
      <w:r>
        <w:rPr>
          <w:color w:val="231F20"/>
        </w:rPr>
        <w:t>lại</w:t>
      </w:r>
      <w:r>
        <w:rPr>
          <w:color w:val="231F20"/>
          <w:spacing w:val="-8"/>
        </w:rPr>
        <w:t> </w:t>
      </w:r>
      <w:r>
        <w:rPr>
          <w:color w:val="231F20"/>
        </w:rPr>
        <w:t>như thọ </w:t>
      </w:r>
      <w:r>
        <w:rPr>
          <w:color w:val="231F20"/>
          <w:spacing w:val="-6"/>
        </w:rPr>
        <w:t>v.v... </w:t>
      </w:r>
      <w:r>
        <w:rPr>
          <w:color w:val="231F20"/>
        </w:rPr>
        <w:t>và vô</w:t>
      </w:r>
      <w:r>
        <w:rPr>
          <w:color w:val="231F20"/>
          <w:spacing w:val="6"/>
        </w:rPr>
        <w:t> </w:t>
      </w:r>
      <w:r>
        <w:rPr>
          <w:color w:val="231F20"/>
        </w:rPr>
        <w:t>vi.</w:t>
      </w:r>
    </w:p>
    <w:p>
      <w:pPr>
        <w:pStyle w:val="BodyText"/>
        <w:spacing w:before="117"/>
        <w:ind w:left="0" w:right="281" w:firstLine="0"/>
        <w:jc w:val="center"/>
      </w:pPr>
      <w:r>
        <w:rPr>
          <w:color w:val="231F20"/>
        </w:rPr>
        <w:t>*</w:t>
      </w:r>
    </w:p>
    <w:p>
      <w:pPr>
        <w:pStyle w:val="BodyText"/>
        <w:spacing w:line="276" w:lineRule="auto" w:before="245"/>
        <w:ind w:left="110" w:right="390"/>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nghiệp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Là</w:t>
      </w:r>
      <w:r>
        <w:rPr>
          <w:color w:val="231F20"/>
          <w:spacing w:val="-4"/>
        </w:rPr>
        <w:t> </w:t>
      </w:r>
      <w:r>
        <w:rPr>
          <w:color w:val="231F20"/>
        </w:rPr>
        <w:t>như</w:t>
      </w:r>
      <w:r>
        <w:rPr>
          <w:color w:val="231F20"/>
          <w:spacing w:val="-4"/>
        </w:rPr>
        <w:t> </w:t>
      </w:r>
      <w:r>
        <w:rPr>
          <w:color w:val="231F20"/>
        </w:rPr>
        <w:t>pháp</w:t>
      </w:r>
      <w:r>
        <w:rPr>
          <w:color w:val="231F20"/>
          <w:spacing w:val="-4"/>
        </w:rPr>
        <w:t> </w:t>
      </w:r>
      <w:r>
        <w:rPr>
          <w:color w:val="231F20"/>
        </w:rPr>
        <w:t>tư</w:t>
      </w:r>
      <w:r>
        <w:rPr>
          <w:color w:val="231F20"/>
          <w:spacing w:val="-4"/>
        </w:rPr>
        <w:t> </w:t>
      </w:r>
      <w:r>
        <w:rPr>
          <w:color w:val="231F20"/>
        </w:rPr>
        <w:t>tương</w:t>
      </w:r>
      <w:r>
        <w:rPr>
          <w:color w:val="231F20"/>
          <w:spacing w:val="-4"/>
        </w:rPr>
        <w:t> </w:t>
      </w:r>
      <w:r>
        <w:rPr>
          <w:color w:val="231F20"/>
        </w:rPr>
        <w:t>ưng. </w:t>
      </w:r>
      <w:r>
        <w:rPr>
          <w:color w:val="231F20"/>
          <w:spacing w:val="-4"/>
        </w:rPr>
        <w:t>Việc </w:t>
      </w:r>
      <w:r>
        <w:rPr>
          <w:color w:val="231F20"/>
        </w:rPr>
        <w:t>nầy lại là thế nào? Là hết thảy tâm, tâm pháp, trừ tư. Đó gọi là pháp nghiệp tương ưng.</w:t>
      </w:r>
    </w:p>
    <w:p>
      <w:pPr>
        <w:spacing w:after="0" w:line="276"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Thế nào là pháp không phải nghiệp tương ưng? Là như pháp không tương ưng với tư. Việc nầy lại là thế nào? Là sắc, tư, tâm bất tương ưng hành và vô vi. Đó gọi là pháp không nghiệp tương ưng.</w:t>
      </w:r>
    </w:p>
    <w:p>
      <w:pPr>
        <w:pStyle w:val="BodyText"/>
        <w:spacing w:before="111"/>
        <w:ind w:left="3872" w:firstLine="0"/>
        <w:jc w:val="left"/>
      </w:pPr>
      <w:r>
        <w:rPr>
          <w:color w:val="231F20"/>
        </w:rPr>
        <w:t>*</w:t>
      </w:r>
    </w:p>
    <w:p>
      <w:pPr>
        <w:pStyle w:val="BodyText"/>
        <w:spacing w:line="273" w:lineRule="auto" w:before="239"/>
        <w:jc w:val="left"/>
      </w:pPr>
      <w:r>
        <w:rPr>
          <w:color w:val="231F20"/>
        </w:rPr>
        <w:t>Thế nào là pháp nghiệp cộng hữu (cùng có)? Là ý nhập. Như nghiệp cùng có phần ít của mười một nhập, trừ tư.</w:t>
      </w:r>
    </w:p>
    <w:p>
      <w:pPr>
        <w:pStyle w:val="BodyText"/>
        <w:spacing w:line="273" w:lineRule="auto" w:before="112"/>
        <w:ind w:right="49"/>
        <w:jc w:val="left"/>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nghiệp</w:t>
      </w:r>
      <w:r>
        <w:rPr>
          <w:color w:val="231F20"/>
          <w:spacing w:val="-11"/>
        </w:rPr>
        <w:t> </w:t>
      </w:r>
      <w:r>
        <w:rPr>
          <w:color w:val="231F20"/>
        </w:rPr>
        <w:t>cộng</w:t>
      </w:r>
      <w:r>
        <w:rPr>
          <w:color w:val="231F20"/>
          <w:spacing w:val="-10"/>
        </w:rPr>
        <w:t> </w:t>
      </w:r>
      <w:r>
        <w:rPr>
          <w:color w:val="231F20"/>
        </w:rPr>
        <w:t>hữu?</w:t>
      </w:r>
      <w:r>
        <w:rPr>
          <w:color w:val="231F20"/>
          <w:spacing w:val="-10"/>
        </w:rPr>
        <w:t> </w:t>
      </w:r>
      <w:r>
        <w:rPr>
          <w:color w:val="231F20"/>
        </w:rPr>
        <w:t>Là</w:t>
      </w:r>
      <w:r>
        <w:rPr>
          <w:color w:val="231F20"/>
          <w:spacing w:val="-10"/>
        </w:rPr>
        <w:t> </w:t>
      </w:r>
      <w:r>
        <w:rPr>
          <w:color w:val="231F20"/>
        </w:rPr>
        <w:t>nghiệp</w:t>
      </w:r>
      <w:r>
        <w:rPr>
          <w:color w:val="231F20"/>
          <w:spacing w:val="-11"/>
        </w:rPr>
        <w:t> </w:t>
      </w:r>
      <w:r>
        <w:rPr>
          <w:color w:val="231F20"/>
        </w:rPr>
        <w:t>tư,</w:t>
      </w:r>
      <w:r>
        <w:rPr>
          <w:color w:val="231F20"/>
          <w:spacing w:val="-10"/>
        </w:rPr>
        <w:t> </w:t>
      </w:r>
      <w:r>
        <w:rPr>
          <w:color w:val="231F20"/>
          <w:spacing w:val="-4"/>
        </w:rPr>
        <w:t>trừ </w:t>
      </w:r>
      <w:r>
        <w:rPr>
          <w:color w:val="231F20"/>
        </w:rPr>
        <w:t>ý nhập và phi nghiệp cùng có phần ít của mười một nhập.</w:t>
      </w:r>
    </w:p>
    <w:p>
      <w:pPr>
        <w:pStyle w:val="BodyText"/>
        <w:spacing w:before="112"/>
        <w:ind w:left="3872" w:firstLine="0"/>
        <w:jc w:val="left"/>
      </w:pPr>
      <w:r>
        <w:rPr>
          <w:color w:val="231F20"/>
        </w:rPr>
        <w:t>*</w:t>
      </w:r>
    </w:p>
    <w:p>
      <w:pPr>
        <w:pStyle w:val="BodyText"/>
        <w:spacing w:line="273" w:lineRule="auto" w:before="239"/>
        <w:ind w:right="106"/>
      </w:pPr>
      <w:r>
        <w:rPr>
          <w:color w:val="231F20"/>
        </w:rPr>
        <w:t>Thế nào là pháp nghiệp tùy chuyển? Là như pháp cùng với </w:t>
      </w:r>
      <w:r>
        <w:rPr>
          <w:color w:val="231F20"/>
          <w:spacing w:val="-6"/>
        </w:rPr>
        <w:t>tư </w:t>
      </w:r>
      <w:r>
        <w:rPr>
          <w:color w:val="231F20"/>
        </w:rPr>
        <w:t>cùng</w:t>
      </w:r>
      <w:r>
        <w:rPr>
          <w:color w:val="231F20"/>
          <w:spacing w:val="-9"/>
        </w:rPr>
        <w:t> </w:t>
      </w:r>
      <w:r>
        <w:rPr>
          <w:color w:val="231F20"/>
        </w:rPr>
        <w:t>một</w:t>
      </w:r>
      <w:r>
        <w:rPr>
          <w:color w:val="231F20"/>
          <w:spacing w:val="-9"/>
        </w:rPr>
        <w:t> </w:t>
      </w:r>
      <w:r>
        <w:rPr>
          <w:color w:val="231F20"/>
        </w:rPr>
        <w:t>khởi,</w:t>
      </w:r>
      <w:r>
        <w:rPr>
          <w:color w:val="231F20"/>
          <w:spacing w:val="-9"/>
        </w:rPr>
        <w:t> </w:t>
      </w:r>
      <w:r>
        <w:rPr>
          <w:color w:val="231F20"/>
        </w:rPr>
        <w:t>trụ,</w:t>
      </w:r>
      <w:r>
        <w:rPr>
          <w:color w:val="231F20"/>
          <w:spacing w:val="-9"/>
        </w:rPr>
        <w:t> </w:t>
      </w:r>
      <w:r>
        <w:rPr>
          <w:color w:val="231F20"/>
        </w:rPr>
        <w:t>diệt.</w:t>
      </w:r>
      <w:r>
        <w:rPr>
          <w:color w:val="231F20"/>
          <w:spacing w:val="-14"/>
        </w:rPr>
        <w:t> </w:t>
      </w:r>
      <w:r>
        <w:rPr>
          <w:color w:val="231F20"/>
          <w:spacing w:val="-4"/>
        </w:rPr>
        <w:t>Việc</w:t>
      </w:r>
      <w:r>
        <w:rPr>
          <w:color w:val="231F20"/>
          <w:spacing w:val="-9"/>
        </w:rPr>
        <w:t> </w:t>
      </w:r>
      <w:r>
        <w:rPr>
          <w:color w:val="231F20"/>
        </w:rPr>
        <w:t>nầy</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hết</w:t>
      </w:r>
      <w:r>
        <w:rPr>
          <w:color w:val="231F20"/>
          <w:spacing w:val="-9"/>
        </w:rPr>
        <w:t> </w:t>
      </w:r>
      <w:r>
        <w:rPr>
          <w:color w:val="231F20"/>
        </w:rPr>
        <w:t>thảy</w:t>
      </w:r>
      <w:r>
        <w:rPr>
          <w:color w:val="231F20"/>
          <w:spacing w:val="-9"/>
        </w:rPr>
        <w:t> </w:t>
      </w:r>
      <w:r>
        <w:rPr>
          <w:color w:val="231F20"/>
        </w:rPr>
        <w:t>tâm,</w:t>
      </w:r>
      <w:r>
        <w:rPr>
          <w:color w:val="231F20"/>
          <w:spacing w:val="-9"/>
        </w:rPr>
        <w:t> </w:t>
      </w:r>
      <w:r>
        <w:rPr>
          <w:color w:val="231F20"/>
        </w:rPr>
        <w:t>tâm pháp, trừ tư. Như đạo cùng định cùng giới, hoặc nghiệp tư kia cùng pháp ấy sinh trụ dị diệt. Đó gọi là pháp nghiệp tùy</w:t>
      </w:r>
      <w:r>
        <w:rPr>
          <w:color w:val="231F20"/>
          <w:spacing w:val="-4"/>
        </w:rPr>
        <w:t> </w:t>
      </w:r>
      <w:r>
        <w:rPr>
          <w:color w:val="231F20"/>
        </w:rPr>
        <w:t>chuyển.</w:t>
      </w:r>
    </w:p>
    <w:p>
      <w:pPr>
        <w:pStyle w:val="BodyText"/>
        <w:spacing w:line="273" w:lineRule="auto" w:before="110"/>
        <w:ind w:right="106"/>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nghiệp</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 cùng với tư cùng một khởi, trụ, diệt. </w:t>
      </w:r>
      <w:r>
        <w:rPr>
          <w:color w:val="231F20"/>
          <w:spacing w:val="-4"/>
        </w:rPr>
        <w:t>Việc </w:t>
      </w:r>
      <w:r>
        <w:rPr>
          <w:color w:val="231F20"/>
        </w:rPr>
        <w:t>nầy lại là thế nào? Là trừ tâm, tâm pháp và nghiệp tùy chuyển nơi nghiệp thân, khẩu. Như sắc còn lại, trừ nghiệp tùy chuyển nơi tâm bất tương ưng hành. Như</w:t>
      </w:r>
      <w:r>
        <w:rPr>
          <w:color w:val="231F20"/>
          <w:spacing w:val="-42"/>
        </w:rPr>
        <w:t> </w:t>
      </w:r>
      <w:r>
        <w:rPr>
          <w:color w:val="231F20"/>
        </w:rPr>
        <w:t>tâm bất</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với</w:t>
      </w:r>
      <w:r>
        <w:rPr>
          <w:color w:val="231F20"/>
          <w:spacing w:val="-12"/>
        </w:rPr>
        <w:t> </w:t>
      </w:r>
      <w:r>
        <w:rPr>
          <w:color w:val="231F20"/>
        </w:rPr>
        <w:t>tư</w:t>
      </w:r>
      <w:r>
        <w:rPr>
          <w:color w:val="231F20"/>
          <w:spacing w:val="-12"/>
        </w:rPr>
        <w:t> </w:t>
      </w:r>
      <w:r>
        <w:rPr>
          <w:color w:val="231F20"/>
        </w:rPr>
        <w:t>và</w:t>
      </w:r>
      <w:r>
        <w:rPr>
          <w:color w:val="231F20"/>
          <w:spacing w:val="-12"/>
        </w:rPr>
        <w:t> </w:t>
      </w:r>
      <w:r>
        <w:rPr>
          <w:color w:val="231F20"/>
        </w:rPr>
        <w:t>vô</w:t>
      </w:r>
      <w:r>
        <w:rPr>
          <w:color w:val="231F20"/>
          <w:spacing w:val="-12"/>
        </w:rPr>
        <w:t> </w:t>
      </w:r>
      <w:r>
        <w:rPr>
          <w:color w:val="231F20"/>
        </w:rPr>
        <w:t>vi.</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spacing w:val="-3"/>
        </w:rPr>
        <w:t>phải </w:t>
      </w:r>
      <w:r>
        <w:rPr>
          <w:color w:val="231F20"/>
        </w:rPr>
        <w:t>nghiệp tùy chuyển.</w:t>
      </w:r>
    </w:p>
    <w:p>
      <w:pPr>
        <w:pStyle w:val="BodyText"/>
        <w:spacing w:before="108"/>
        <w:ind w:left="283" w:firstLine="0"/>
        <w:jc w:val="center"/>
      </w:pPr>
      <w:r>
        <w:rPr>
          <w:color w:val="231F20"/>
        </w:rPr>
        <w:t>*</w:t>
      </w:r>
    </w:p>
    <w:p>
      <w:pPr>
        <w:pStyle w:val="BodyText"/>
        <w:spacing w:line="273" w:lineRule="auto" w:before="240"/>
        <w:ind w:right="107"/>
      </w:pPr>
      <w:r>
        <w:rPr>
          <w:color w:val="231F20"/>
        </w:rPr>
        <w:t>Thế nào là pháp nghiệp nhân? Là như nhập vào chỗ vượt </w:t>
      </w:r>
      <w:r>
        <w:rPr>
          <w:color w:val="231F20"/>
          <w:spacing w:val="-3"/>
        </w:rPr>
        <w:t>cao, </w:t>
      </w:r>
      <w:r>
        <w:rPr>
          <w:color w:val="231F20"/>
        </w:rPr>
        <w:t>lìa sinh nhân, trừ nghiệp tư vô lậu ban đầu, như tư còn lại và các phàm phu khác quyết định hướng tới, siêu vượt, ly sinh, trừ nghiệp tư</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ban</w:t>
      </w:r>
      <w:r>
        <w:rPr>
          <w:color w:val="231F20"/>
          <w:spacing w:val="-11"/>
        </w:rPr>
        <w:t> </w:t>
      </w:r>
      <w:r>
        <w:rPr>
          <w:color w:val="231F20"/>
        </w:rPr>
        <w:t>đầu</w:t>
      </w:r>
      <w:r>
        <w:rPr>
          <w:color w:val="231F20"/>
          <w:spacing w:val="-11"/>
        </w:rPr>
        <w:t> </w:t>
      </w:r>
      <w:r>
        <w:rPr>
          <w:color w:val="231F20"/>
        </w:rPr>
        <w:t>của</w:t>
      </w:r>
      <w:r>
        <w:rPr>
          <w:color w:val="231F20"/>
          <w:spacing w:val="-11"/>
        </w:rPr>
        <w:t> </w:t>
      </w:r>
      <w:r>
        <w:rPr>
          <w:color w:val="231F20"/>
        </w:rPr>
        <w:t>đời</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như</w:t>
      </w:r>
      <w:r>
        <w:rPr>
          <w:color w:val="231F20"/>
          <w:spacing w:val="-11"/>
        </w:rPr>
        <w:t> </w:t>
      </w:r>
      <w:r>
        <w:rPr>
          <w:color w:val="231F20"/>
        </w:rPr>
        <w:t>tư</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và</w:t>
      </w:r>
      <w:r>
        <w:rPr>
          <w:color w:val="231F20"/>
          <w:spacing w:val="-11"/>
        </w:rPr>
        <w:t> </w:t>
      </w:r>
      <w:r>
        <w:rPr>
          <w:color w:val="231F20"/>
        </w:rPr>
        <w:t>ý</w:t>
      </w:r>
      <w:r>
        <w:rPr>
          <w:color w:val="231F20"/>
          <w:spacing w:val="-11"/>
        </w:rPr>
        <w:t> </w:t>
      </w:r>
      <w:r>
        <w:rPr>
          <w:color w:val="231F20"/>
        </w:rPr>
        <w:t>nhập,</w:t>
      </w:r>
      <w:r>
        <w:rPr>
          <w:color w:val="231F20"/>
          <w:spacing w:val="-11"/>
        </w:rPr>
        <w:t> </w:t>
      </w:r>
      <w:r>
        <w:rPr>
          <w:color w:val="231F20"/>
        </w:rPr>
        <w:t>hoặc</w:t>
      </w:r>
      <w:r>
        <w:rPr>
          <w:color w:val="231F20"/>
          <w:spacing w:val="-11"/>
        </w:rPr>
        <w:t> </w:t>
      </w:r>
      <w:r>
        <w:rPr>
          <w:color w:val="231F20"/>
        </w:rPr>
        <w:t>nghiệp nhân nơi phần ít của mười một nhập. Đó gọi là pháp nghiệp</w:t>
      </w:r>
      <w:r>
        <w:rPr>
          <w:color w:val="231F20"/>
          <w:spacing w:val="-2"/>
        </w:rPr>
        <w:t> </w:t>
      </w:r>
      <w:r>
        <w:rPr>
          <w:color w:val="231F20"/>
        </w:rPr>
        <w:t>nhân.</w:t>
      </w:r>
    </w:p>
    <w:p>
      <w:pPr>
        <w:pStyle w:val="BodyText"/>
        <w:spacing w:line="273" w:lineRule="auto" w:before="109"/>
        <w:ind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nghiệp</w:t>
      </w:r>
      <w:r>
        <w:rPr>
          <w:color w:val="231F20"/>
          <w:spacing w:val="-8"/>
        </w:rPr>
        <w:t> </w:t>
      </w:r>
      <w:r>
        <w:rPr>
          <w:color w:val="231F20"/>
        </w:rPr>
        <w:t>nhân?</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chỗ vượt</w:t>
      </w:r>
      <w:r>
        <w:rPr>
          <w:color w:val="231F20"/>
          <w:spacing w:val="6"/>
        </w:rPr>
        <w:t> </w:t>
      </w:r>
      <w:r>
        <w:rPr>
          <w:color w:val="231F20"/>
        </w:rPr>
        <w:t>cao</w:t>
      </w:r>
      <w:r>
        <w:rPr>
          <w:color w:val="231F20"/>
          <w:spacing w:val="7"/>
        </w:rPr>
        <w:t> </w:t>
      </w:r>
      <w:r>
        <w:rPr>
          <w:color w:val="231F20"/>
        </w:rPr>
        <w:t>lìa</w:t>
      </w:r>
      <w:r>
        <w:rPr>
          <w:color w:val="231F20"/>
          <w:spacing w:val="7"/>
        </w:rPr>
        <w:t> </w:t>
      </w:r>
      <w:r>
        <w:rPr>
          <w:color w:val="231F20"/>
        </w:rPr>
        <w:t>sinh</w:t>
      </w:r>
      <w:r>
        <w:rPr>
          <w:color w:val="231F20"/>
          <w:spacing w:val="7"/>
        </w:rPr>
        <w:t> </w:t>
      </w:r>
      <w:r>
        <w:rPr>
          <w:color w:val="231F20"/>
        </w:rPr>
        <w:t>nhân,</w:t>
      </w:r>
      <w:r>
        <w:rPr>
          <w:color w:val="231F20"/>
          <w:spacing w:val="6"/>
        </w:rPr>
        <w:t> </w:t>
      </w:r>
      <w:r>
        <w:rPr>
          <w:color w:val="231F20"/>
        </w:rPr>
        <w:t>tư</w:t>
      </w:r>
      <w:r>
        <w:rPr>
          <w:color w:val="231F20"/>
          <w:spacing w:val="7"/>
        </w:rPr>
        <w:t> </w:t>
      </w:r>
      <w:r>
        <w:rPr>
          <w:color w:val="231F20"/>
        </w:rPr>
        <w:t>duy</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ban</w:t>
      </w:r>
      <w:r>
        <w:rPr>
          <w:color w:val="231F20"/>
          <w:spacing w:val="6"/>
        </w:rPr>
        <w:t> </w:t>
      </w:r>
      <w:r>
        <w:rPr>
          <w:color w:val="231F20"/>
        </w:rPr>
        <w:t>đầu</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chúng</w:t>
      </w:r>
      <w:r>
        <w:rPr>
          <w:color w:val="231F20"/>
          <w:spacing w:val="7"/>
        </w:rPr>
        <w:t> </w:t>
      </w:r>
      <w:r>
        <w:rPr>
          <w:color w:val="231F20"/>
        </w:rPr>
        <w:t>phàm</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91" w:firstLine="0"/>
      </w:pPr>
      <w:r>
        <w:rPr>
          <w:color w:val="231F20"/>
        </w:rPr>
        <w:t>phu khác quyết định hướng tới, siêu vượt, ly sinh, là tư vô lậu ban đầu</w:t>
      </w:r>
      <w:r>
        <w:rPr>
          <w:color w:val="231F20"/>
          <w:spacing w:val="-4"/>
        </w:rPr>
        <w:t> </w:t>
      </w:r>
      <w:r>
        <w:rPr>
          <w:color w:val="231F20"/>
        </w:rPr>
        <w:t>nơi</w:t>
      </w:r>
      <w:r>
        <w:rPr>
          <w:color w:val="231F20"/>
          <w:spacing w:val="-4"/>
        </w:rPr>
        <w:t> </w:t>
      </w:r>
      <w:r>
        <w:rPr>
          <w:color w:val="231F20"/>
        </w:rPr>
        <w:t>đời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nghiệp</w:t>
      </w:r>
      <w:r>
        <w:rPr>
          <w:color w:val="231F20"/>
          <w:spacing w:val="-4"/>
        </w:rPr>
        <w:t> </w:t>
      </w:r>
      <w:r>
        <w:rPr>
          <w:color w:val="231F20"/>
        </w:rPr>
        <w:t>nhân</w:t>
      </w:r>
      <w:r>
        <w:rPr>
          <w:color w:val="231F20"/>
          <w:spacing w:val="-4"/>
        </w:rPr>
        <w:t> </w:t>
      </w:r>
      <w:r>
        <w:rPr>
          <w:color w:val="231F20"/>
        </w:rPr>
        <w:t>nơi</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mười một nhập, trừ ý nhập. Đó gọi là pháp không phải nghiệp</w:t>
      </w:r>
      <w:r>
        <w:rPr>
          <w:color w:val="231F20"/>
          <w:spacing w:val="-2"/>
        </w:rPr>
        <w:t> </w:t>
      </w:r>
      <w:r>
        <w:rPr>
          <w:color w:val="231F20"/>
        </w:rPr>
        <w:t>nhân.</w:t>
      </w:r>
    </w:p>
    <w:p>
      <w:pPr>
        <w:pStyle w:val="BodyText"/>
        <w:spacing w:before="111"/>
        <w:ind w:left="0" w:right="281" w:firstLine="0"/>
        <w:jc w:val="center"/>
      </w:pPr>
      <w:r>
        <w:rPr>
          <w:color w:val="231F20"/>
        </w:rPr>
        <w:t>*</w:t>
      </w:r>
    </w:p>
    <w:p>
      <w:pPr>
        <w:pStyle w:val="BodyText"/>
        <w:spacing w:before="239"/>
        <w:ind w:left="677" w:firstLine="0"/>
        <w:jc w:val="left"/>
      </w:pPr>
      <w:r>
        <w:rPr>
          <w:color w:val="231F20"/>
        </w:rPr>
        <w:t>Thế nào là pháp nghiệp thứ đệ? Là như pháp thứ lớp của tâm.</w:t>
      </w:r>
    </w:p>
    <w:p>
      <w:pPr>
        <w:pStyle w:val="BodyText"/>
        <w:spacing w:line="273" w:lineRule="auto" w:before="155"/>
        <w:ind w:left="110" w:right="311"/>
        <w:jc w:val="left"/>
      </w:pPr>
      <w:r>
        <w:rPr>
          <w:color w:val="231F20"/>
        </w:rPr>
        <w:t>Thế nào là pháp không phải nghiệp thứ đệ? Là như pháp không phải là thứ lớp của tâm.</w:t>
      </w:r>
    </w:p>
    <w:p>
      <w:pPr>
        <w:pStyle w:val="BodyText"/>
        <w:spacing w:before="111"/>
        <w:ind w:left="3588" w:firstLine="0"/>
        <w:jc w:val="left"/>
      </w:pPr>
      <w:r>
        <w:rPr>
          <w:color w:val="231F20"/>
        </w:rPr>
        <w:t>*</w:t>
      </w:r>
    </w:p>
    <w:p>
      <w:pPr>
        <w:pStyle w:val="BodyText"/>
        <w:spacing w:line="271" w:lineRule="auto" w:before="234"/>
        <w:ind w:left="110" w:right="385"/>
      </w:pPr>
      <w:r>
        <w:rPr>
          <w:color w:val="231F20"/>
        </w:rPr>
        <w:t>Thế nào là pháp duyên nghiệp? Là như mắt, tai, ý v.v... ba thức thân ấy tương ưng khi duyên nơi nghiệp. Đó gọi là pháp duyên nghiệp.</w:t>
      </w:r>
    </w:p>
    <w:p>
      <w:pPr>
        <w:pStyle w:val="BodyText"/>
        <w:spacing w:line="271" w:lineRule="auto" w:before="108"/>
        <w:ind w:left="110" w:right="390"/>
      </w:pPr>
      <w:r>
        <w:rPr>
          <w:color w:val="231F20"/>
        </w:rPr>
        <w:t>Thế nào là pháp không duyên nghiệp? Là như trừ mắt </w:t>
      </w:r>
      <w:r>
        <w:rPr>
          <w:color w:val="231F20"/>
          <w:spacing w:val="-6"/>
        </w:rPr>
        <w:t>v.v... </w:t>
      </w:r>
      <w:r>
        <w:rPr>
          <w:color w:val="231F20"/>
        </w:rPr>
        <w:t>duyên nơi nghiệp, ba thức thân tương ưng. Như mắt </w:t>
      </w:r>
      <w:r>
        <w:rPr>
          <w:color w:val="231F20"/>
          <w:spacing w:val="-6"/>
        </w:rPr>
        <w:t>v.v... </w:t>
      </w:r>
      <w:r>
        <w:rPr>
          <w:color w:val="231F20"/>
        </w:rPr>
        <w:t>những duyên khác không phải là nghiệp tương ưng với ba thức thân. Và ba thức</w:t>
      </w:r>
      <w:r>
        <w:rPr>
          <w:color w:val="231F20"/>
          <w:spacing w:val="-6"/>
        </w:rPr>
        <w:t> </w:t>
      </w:r>
      <w:r>
        <w:rPr>
          <w:color w:val="231F20"/>
        </w:rPr>
        <w:t>thân</w:t>
      </w:r>
      <w:r>
        <w:rPr>
          <w:color w:val="231F20"/>
          <w:spacing w:val="-6"/>
        </w:rPr>
        <w:t> </w:t>
      </w:r>
      <w:r>
        <w:rPr>
          <w:color w:val="231F20"/>
        </w:rPr>
        <w:t>như</w:t>
      </w:r>
      <w:r>
        <w:rPr>
          <w:color w:val="231F20"/>
          <w:spacing w:val="-6"/>
        </w:rPr>
        <w:t> </w:t>
      </w:r>
      <w:r>
        <w:rPr>
          <w:color w:val="231F20"/>
        </w:rPr>
        <w:t>tỷ,</w:t>
      </w:r>
      <w:r>
        <w:rPr>
          <w:color w:val="231F20"/>
          <w:spacing w:val="-6"/>
        </w:rPr>
        <w:t> </w:t>
      </w:r>
      <w:r>
        <w:rPr>
          <w:color w:val="231F20"/>
        </w:rPr>
        <w:t>thiệt,</w:t>
      </w:r>
      <w:r>
        <w:rPr>
          <w:color w:val="231F20"/>
          <w:spacing w:val="-6"/>
        </w:rPr>
        <w:t> </w:t>
      </w:r>
      <w:r>
        <w:rPr>
          <w:color w:val="231F20"/>
        </w:rPr>
        <w:t>thân</w:t>
      </w:r>
      <w:r>
        <w:rPr>
          <w:color w:val="231F20"/>
          <w:spacing w:val="-6"/>
        </w:rPr>
        <w:t> v.v...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sắc</w:t>
      </w:r>
      <w:r>
        <w:rPr>
          <w:color w:val="231F20"/>
          <w:spacing w:val="-6"/>
        </w:rPr>
        <w:t> </w:t>
      </w:r>
      <w:r>
        <w:rPr>
          <w:color w:val="231F20"/>
        </w:rPr>
        <w:t>và</w:t>
      </w:r>
      <w:r>
        <w:rPr>
          <w:color w:val="231F20"/>
          <w:spacing w:val="-5"/>
        </w:rPr>
        <w:t> </w:t>
      </w:r>
      <w:r>
        <w:rPr>
          <w:color w:val="231F20"/>
        </w:rPr>
        <w:t>vô</w:t>
      </w:r>
      <w:r>
        <w:rPr>
          <w:color w:val="231F20"/>
          <w:spacing w:val="-6"/>
        </w:rPr>
        <w:t> </w:t>
      </w:r>
      <w:r>
        <w:rPr>
          <w:color w:val="231F20"/>
        </w:rPr>
        <w:t>vi,</w:t>
      </w:r>
      <w:r>
        <w:rPr>
          <w:color w:val="231F20"/>
          <w:spacing w:val="-6"/>
        </w:rPr>
        <w:t> </w:t>
      </w:r>
      <w:r>
        <w:rPr>
          <w:color w:val="231F20"/>
        </w:rPr>
        <w:t>tâm</w:t>
      </w:r>
      <w:r>
        <w:rPr>
          <w:color w:val="231F20"/>
          <w:spacing w:val="-6"/>
        </w:rPr>
        <w:t> </w:t>
      </w:r>
      <w:r>
        <w:rPr>
          <w:color w:val="231F20"/>
          <w:spacing w:val="-4"/>
        </w:rPr>
        <w:t>bất </w:t>
      </w:r>
      <w:r>
        <w:rPr>
          <w:color w:val="231F20"/>
        </w:rPr>
        <w:t>tương ưng hành. Đó gọi là pháp không duyên</w:t>
      </w:r>
      <w:r>
        <w:rPr>
          <w:color w:val="231F20"/>
          <w:spacing w:val="-3"/>
        </w:rPr>
        <w:t> </w:t>
      </w:r>
      <w:r>
        <w:rPr>
          <w:color w:val="231F20"/>
        </w:rPr>
        <w:t>nghiệp.</w:t>
      </w:r>
    </w:p>
    <w:p>
      <w:pPr>
        <w:pStyle w:val="BodyText"/>
        <w:spacing w:before="109"/>
        <w:ind w:left="3588" w:firstLine="0"/>
        <w:jc w:val="left"/>
      </w:pPr>
      <w:r>
        <w:rPr>
          <w:color w:val="231F20"/>
        </w:rPr>
        <w:t>*</w:t>
      </w:r>
    </w:p>
    <w:p>
      <w:pPr>
        <w:pStyle w:val="BodyText"/>
        <w:spacing w:before="232"/>
        <w:ind w:left="677" w:firstLine="0"/>
        <w:jc w:val="left"/>
      </w:pPr>
      <w:r>
        <w:rPr>
          <w:color w:val="231F20"/>
        </w:rPr>
        <w:t>Thế nào là pháp nghiệp tăng thượng? Là pháp hữu vi.</w:t>
      </w:r>
    </w:p>
    <w:p>
      <w:pPr>
        <w:pStyle w:val="BodyText"/>
        <w:spacing w:before="146"/>
        <w:ind w:left="677" w:firstLine="0"/>
        <w:jc w:val="left"/>
      </w:pPr>
      <w:r>
        <w:rPr>
          <w:color w:val="231F20"/>
        </w:rPr>
        <w:t>Thế nào là pháp không phải nghiệp tăng thượng? Là pháp vô vi.</w:t>
      </w:r>
    </w:p>
    <w:p>
      <w:pPr>
        <w:pStyle w:val="BodyText"/>
        <w:spacing w:before="147"/>
        <w:ind w:left="3588" w:firstLine="0"/>
        <w:jc w:val="left"/>
      </w:pPr>
      <w:r>
        <w:rPr>
          <w:color w:val="231F20"/>
        </w:rPr>
        <w:t>*</w:t>
      </w:r>
    </w:p>
    <w:p>
      <w:pPr>
        <w:pStyle w:val="BodyText"/>
        <w:spacing w:line="357" w:lineRule="auto" w:before="232"/>
        <w:ind w:left="677" w:right="383" w:firstLine="0"/>
        <w:jc w:val="left"/>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nghiệp</w:t>
      </w:r>
      <w:r>
        <w:rPr>
          <w:color w:val="231F20"/>
          <w:spacing w:val="-11"/>
        </w:rPr>
        <w:t> </w:t>
      </w:r>
      <w:r>
        <w:rPr>
          <w:color w:val="231F20"/>
        </w:rPr>
        <w:t>quả?</w:t>
      </w:r>
      <w:r>
        <w:rPr>
          <w:color w:val="231F20"/>
          <w:spacing w:val="-11"/>
        </w:rPr>
        <w:t> </w:t>
      </w:r>
      <w:r>
        <w:rPr>
          <w:color w:val="231F20"/>
        </w:rPr>
        <w:t>Là</w:t>
      </w:r>
      <w:r>
        <w:rPr>
          <w:color w:val="231F20"/>
          <w:spacing w:val="-11"/>
        </w:rPr>
        <w:t> </w:t>
      </w:r>
      <w:r>
        <w:rPr>
          <w:color w:val="231F20"/>
        </w:rPr>
        <w:t>hết</w:t>
      </w:r>
      <w:r>
        <w:rPr>
          <w:color w:val="231F20"/>
          <w:spacing w:val="-11"/>
        </w:rPr>
        <w:t> </w:t>
      </w:r>
      <w:r>
        <w:rPr>
          <w:color w:val="231F20"/>
        </w:rPr>
        <w:t>thảy</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và</w:t>
      </w:r>
      <w:r>
        <w:rPr>
          <w:color w:val="231F20"/>
          <w:spacing w:val="-11"/>
        </w:rPr>
        <w:t> </w:t>
      </w:r>
      <w:r>
        <w:rPr>
          <w:color w:val="231F20"/>
        </w:rPr>
        <w:t>số</w:t>
      </w:r>
      <w:r>
        <w:rPr>
          <w:color w:val="231F20"/>
          <w:spacing w:val="-11"/>
        </w:rPr>
        <w:t> </w:t>
      </w:r>
      <w:r>
        <w:rPr>
          <w:color w:val="231F20"/>
        </w:rPr>
        <w:t>diệt. Thế nào là pháp không nghiệp quả? Là hư không, phi số</w:t>
      </w:r>
      <w:r>
        <w:rPr>
          <w:color w:val="231F20"/>
          <w:spacing w:val="-2"/>
        </w:rPr>
        <w:t> </w:t>
      </w:r>
      <w:r>
        <w:rPr>
          <w:color w:val="231F20"/>
        </w:rPr>
        <w:t>diệt.</w:t>
      </w:r>
    </w:p>
    <w:p>
      <w:pPr>
        <w:pStyle w:val="BodyText"/>
        <w:spacing w:before="0"/>
        <w:ind w:left="3588" w:firstLine="0"/>
        <w:jc w:val="left"/>
      </w:pPr>
      <w:r>
        <w:rPr>
          <w:color w:val="231F20"/>
        </w:rPr>
        <w:t>*</w:t>
      </w:r>
    </w:p>
    <w:p>
      <w:pPr>
        <w:pStyle w:val="BodyText"/>
        <w:spacing w:line="271" w:lineRule="auto" w:before="232"/>
        <w:ind w:left="110" w:right="391"/>
      </w:pPr>
      <w:r>
        <w:rPr>
          <w:color w:val="231F20"/>
        </w:rPr>
        <w:t>Thế nào là pháp nghiệp báo? Là như nghiệp báo được phần ít của mười một nhập, trừ thanh nhập.</w:t>
      </w:r>
    </w:p>
    <w:p>
      <w:pPr>
        <w:spacing w:after="0" w:line="271" w:lineRule="auto"/>
        <w:sectPr>
          <w:pgSz w:w="9080" w:h="13610"/>
          <w:pgMar w:header="1192" w:footer="0" w:top="1440" w:bottom="280" w:left="740" w:right="740"/>
        </w:sectPr>
      </w:pPr>
    </w:p>
    <w:p>
      <w:pPr>
        <w:pStyle w:val="BodyText"/>
        <w:ind w:left="0" w:firstLine="0"/>
        <w:jc w:val="left"/>
        <w:rPr>
          <w:sz w:val="19"/>
        </w:rPr>
      </w:pPr>
    </w:p>
    <w:p>
      <w:pPr>
        <w:pStyle w:val="BodyText"/>
        <w:spacing w:line="271" w:lineRule="auto" w:before="89"/>
        <w:jc w:val="left"/>
      </w:pPr>
      <w:r>
        <w:rPr>
          <w:color w:val="231F20"/>
        </w:rPr>
        <w:t>Thế nào là pháp không nghiệp báo? Là thanh nhập, như phi nghiệp báo được phần ít của mười một nhập.</w:t>
      </w:r>
    </w:p>
    <w:p>
      <w:pPr>
        <w:pStyle w:val="BodyText"/>
        <w:spacing w:before="108"/>
        <w:ind w:left="3872" w:firstLine="0"/>
        <w:jc w:val="left"/>
      </w:pPr>
      <w:r>
        <w:rPr>
          <w:color w:val="231F20"/>
        </w:rPr>
        <w:t>*</w:t>
      </w:r>
    </w:p>
    <w:p>
      <w:pPr>
        <w:pStyle w:val="BodyText"/>
        <w:spacing w:before="232"/>
        <w:ind w:left="960" w:firstLine="0"/>
        <w:jc w:val="left"/>
      </w:pPr>
      <w:r>
        <w:rPr>
          <w:color w:val="231F20"/>
        </w:rPr>
        <w:t>Thế nào là pháp hữu? Là pháp hữu lậu.</w:t>
      </w:r>
    </w:p>
    <w:p>
      <w:pPr>
        <w:pStyle w:val="BodyText"/>
        <w:spacing w:before="146"/>
        <w:ind w:left="960" w:firstLine="0"/>
        <w:jc w:val="left"/>
      </w:pPr>
      <w:r>
        <w:rPr>
          <w:color w:val="231F20"/>
        </w:rPr>
        <w:t>Thế nào là pháp không hữu? Là pháp vô lậu.</w:t>
      </w:r>
    </w:p>
    <w:p>
      <w:pPr>
        <w:pStyle w:val="BodyText"/>
        <w:spacing w:before="147"/>
        <w:ind w:left="3872" w:firstLine="0"/>
        <w:jc w:val="left"/>
      </w:pPr>
      <w:r>
        <w:rPr>
          <w:color w:val="231F20"/>
        </w:rPr>
        <w:t>*</w:t>
      </w:r>
    </w:p>
    <w:p>
      <w:pPr>
        <w:pStyle w:val="BodyText"/>
        <w:spacing w:before="232"/>
        <w:ind w:left="960" w:firstLine="0"/>
        <w:jc w:val="left"/>
      </w:pPr>
      <w:r>
        <w:rPr>
          <w:color w:val="231F20"/>
        </w:rPr>
        <w:t>Thế nào là pháp có tương ưng? Là tâm, tâm pháp hữu lậu.</w:t>
      </w:r>
    </w:p>
    <w:p>
      <w:pPr>
        <w:pStyle w:val="BodyText"/>
        <w:spacing w:line="273" w:lineRule="auto" w:before="147"/>
        <w:ind w:right="11"/>
        <w:jc w:val="left"/>
      </w:pPr>
      <w:r>
        <w:rPr>
          <w:color w:val="231F20"/>
        </w:rPr>
        <w:t>Thế nào là pháp không có tương ưng? Là tâm, tâm pháp, sắc </w:t>
      </w:r>
      <w:r>
        <w:rPr>
          <w:color w:val="231F20"/>
          <w:spacing w:val="-6"/>
        </w:rPr>
        <w:t>vô </w:t>
      </w:r>
      <w:r>
        <w:rPr>
          <w:color w:val="231F20"/>
        </w:rPr>
        <w:t>lậu và vô vi, tâm bất tương ưng hành.</w:t>
      </w:r>
    </w:p>
    <w:p>
      <w:pPr>
        <w:pStyle w:val="BodyText"/>
        <w:spacing w:before="111"/>
        <w:ind w:left="3872" w:firstLine="0"/>
        <w:jc w:val="left"/>
      </w:pPr>
      <w:r>
        <w:rPr>
          <w:color w:val="231F20"/>
        </w:rPr>
        <w:t>*</w:t>
      </w:r>
    </w:p>
    <w:p>
      <w:pPr>
        <w:pStyle w:val="BodyText"/>
        <w:spacing w:line="273" w:lineRule="auto" w:before="240"/>
        <w:jc w:val="left"/>
      </w:pPr>
      <w:r>
        <w:rPr>
          <w:color w:val="231F20"/>
        </w:rPr>
        <w:t>Thế nào là pháp có cộng hữu? Là pháp hữu lậu, hoặc pháp vô lậu pháp hữu lậu cùng khởi.</w:t>
      </w:r>
    </w:p>
    <w:p>
      <w:pPr>
        <w:pStyle w:val="BodyText"/>
        <w:spacing w:line="273" w:lineRule="auto" w:before="112"/>
        <w:jc w:val="left"/>
      </w:pPr>
      <w:r>
        <w:rPr>
          <w:color w:val="231F20"/>
        </w:rPr>
        <w:t>Thế nào là pháp không có cộng hữu? Là trừ pháp hữu lậu và pháp vô lậu cùng có, như pháp vô lậu còn lại.</w:t>
      </w:r>
    </w:p>
    <w:p>
      <w:pPr>
        <w:pStyle w:val="BodyText"/>
        <w:spacing w:before="111"/>
        <w:ind w:left="3872" w:firstLine="0"/>
        <w:jc w:val="left"/>
      </w:pPr>
      <w:r>
        <w:rPr>
          <w:color w:val="231F20"/>
        </w:rPr>
        <w:t>*</w:t>
      </w:r>
    </w:p>
    <w:p>
      <w:pPr>
        <w:pStyle w:val="BodyText"/>
        <w:spacing w:before="240"/>
        <w:ind w:left="960" w:firstLine="0"/>
        <w:jc w:val="left"/>
      </w:pPr>
      <w:r>
        <w:rPr>
          <w:color w:val="231F20"/>
        </w:rPr>
        <w:t>Thế nào là pháp có tùy chuyển có nhân? Là pháp hữu lậu.</w:t>
      </w:r>
    </w:p>
    <w:p>
      <w:pPr>
        <w:pStyle w:val="BodyText"/>
        <w:spacing w:line="273" w:lineRule="auto" w:before="154"/>
        <w:ind w:right="106"/>
        <w:jc w:val="left"/>
      </w:pPr>
      <w:r>
        <w:rPr>
          <w:color w:val="231F20"/>
        </w:rPr>
        <w:t>Thế nào là pháp không có tùy chuyển không có nhân? Là </w:t>
      </w:r>
      <w:r>
        <w:rPr>
          <w:color w:val="231F20"/>
          <w:spacing w:val="-3"/>
        </w:rPr>
        <w:t>pháp </w:t>
      </w:r>
      <w:r>
        <w:rPr>
          <w:color w:val="231F20"/>
        </w:rPr>
        <w:t>vô lậu.</w:t>
      </w:r>
    </w:p>
    <w:p>
      <w:pPr>
        <w:pStyle w:val="BodyText"/>
        <w:spacing w:before="112"/>
        <w:ind w:left="283" w:firstLine="0"/>
        <w:jc w:val="center"/>
      </w:pPr>
      <w:r>
        <w:rPr>
          <w:color w:val="231F20"/>
        </w:rPr>
        <w:t>*</w:t>
      </w:r>
    </w:p>
    <w:p>
      <w:pPr>
        <w:pStyle w:val="BodyText"/>
        <w:spacing w:line="273" w:lineRule="auto" w:before="239"/>
        <w:ind w:right="103"/>
      </w:pPr>
      <w:r>
        <w:rPr>
          <w:color w:val="231F20"/>
        </w:rPr>
        <w:t>Thế nào là pháp có thứ lớp? Là tâm, tâm pháp hữu lậu kia </w:t>
      </w:r>
      <w:r>
        <w:rPr>
          <w:color w:val="231F20"/>
          <w:spacing w:val="2"/>
        </w:rPr>
        <w:t>thứ </w:t>
      </w:r>
      <w:r>
        <w:rPr>
          <w:color w:val="231F20"/>
        </w:rPr>
        <w:t>lớp sinh tâm, tâm pháp khác, đã khởi, sẽ khởi và chánh thọ </w:t>
      </w:r>
      <w:r>
        <w:rPr>
          <w:color w:val="231F20"/>
          <w:spacing w:val="2"/>
        </w:rPr>
        <w:t>(định) </w:t>
      </w:r>
      <w:r>
        <w:rPr>
          <w:color w:val="231F20"/>
        </w:rPr>
        <w:t>vô tưởng, chánh thọ diệt tận, đã khởi, sẽ khởi. Đó gọi là pháp có  thứ</w:t>
      </w:r>
      <w:r>
        <w:rPr>
          <w:color w:val="231F20"/>
          <w:spacing w:val="5"/>
        </w:rPr>
        <w:t> </w:t>
      </w:r>
      <w:r>
        <w:rPr>
          <w:color w:val="231F20"/>
        </w:rPr>
        <w:t>lớp.</w:t>
      </w:r>
    </w:p>
    <w:p>
      <w:pPr>
        <w:pStyle w:val="BodyText"/>
        <w:spacing w:line="273" w:lineRule="auto" w:before="110"/>
        <w:ind w:right="106"/>
      </w:pPr>
      <w:r>
        <w:rPr>
          <w:color w:val="231F20"/>
        </w:rPr>
        <w:t>Thế nào là pháp không có thứ lớp? Là trừ thứ lớp hiện có nơi tâm, tâm pháp, hoặc tâm, tâm pháp còn lại, trừ thứ lớp hiện có nơi</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left="110" w:right="383" w:firstLine="0"/>
        <w:jc w:val="left"/>
      </w:pPr>
      <w:r>
        <w:rPr>
          <w:color w:val="231F20"/>
        </w:rPr>
        <w:t>tâm</w:t>
      </w:r>
      <w:r>
        <w:rPr>
          <w:color w:val="231F20"/>
          <w:spacing w:val="-9"/>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hoặc</w:t>
      </w:r>
      <w:r>
        <w:rPr>
          <w:color w:val="231F20"/>
          <w:spacing w:val="-8"/>
        </w:rPr>
        <w:t> </w:t>
      </w:r>
      <w:r>
        <w:rPr>
          <w:color w:val="231F20"/>
        </w:rPr>
        <w:t>tâm</w:t>
      </w:r>
      <w:r>
        <w:rPr>
          <w:color w:val="231F20"/>
          <w:spacing w:val="-8"/>
        </w:rPr>
        <w:t> </w:t>
      </w:r>
      <w:r>
        <w:rPr>
          <w:color w:val="231F20"/>
        </w:rPr>
        <w:t>bất</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sắc</w:t>
      </w:r>
      <w:r>
        <w:rPr>
          <w:color w:val="231F20"/>
          <w:spacing w:val="-8"/>
        </w:rPr>
        <w:t> </w:t>
      </w:r>
      <w:r>
        <w:rPr>
          <w:color w:val="231F20"/>
        </w:rPr>
        <w:t>và vô vi. Đó gọi là pháp không có thứ</w:t>
      </w:r>
      <w:r>
        <w:rPr>
          <w:color w:val="231F20"/>
          <w:spacing w:val="-2"/>
        </w:rPr>
        <w:t> </w:t>
      </w:r>
      <w:r>
        <w:rPr>
          <w:color w:val="231F20"/>
        </w:rPr>
        <w:t>lớp.</w:t>
      </w:r>
    </w:p>
    <w:p>
      <w:pPr>
        <w:pStyle w:val="BodyText"/>
        <w:spacing w:before="112"/>
        <w:ind w:left="3588" w:firstLine="0"/>
        <w:jc w:val="left"/>
      </w:pPr>
      <w:r>
        <w:rPr>
          <w:color w:val="231F20"/>
        </w:rPr>
        <w:t>*</w:t>
      </w:r>
    </w:p>
    <w:p>
      <w:pPr>
        <w:pStyle w:val="BodyText"/>
        <w:spacing w:line="273" w:lineRule="auto" w:before="239"/>
        <w:ind w:left="110" w:right="390"/>
      </w:pPr>
      <w:r>
        <w:rPr>
          <w:color w:val="231F20"/>
        </w:rPr>
        <w:t>Thế nào là pháp duyên hữu? Là năm thức tương ưng cùng duyên hữu nơi ý thức tương ưng.</w:t>
      </w:r>
    </w:p>
    <w:p>
      <w:pPr>
        <w:pStyle w:val="BodyText"/>
        <w:spacing w:line="273" w:lineRule="auto" w:before="112"/>
        <w:ind w:left="110" w:right="390"/>
      </w:pPr>
      <w:r>
        <w:rPr>
          <w:color w:val="231F20"/>
        </w:rPr>
        <w:t>Thế nào là pháp không duyên hữu? Là trừ năm thức tương</w:t>
      </w:r>
      <w:r>
        <w:rPr>
          <w:color w:val="231F20"/>
          <w:spacing w:val="-36"/>
        </w:rPr>
        <w:t> </w:t>
      </w:r>
      <w:r>
        <w:rPr>
          <w:color w:val="231F20"/>
        </w:rPr>
        <w:t>ưng và</w:t>
      </w:r>
      <w:r>
        <w:rPr>
          <w:color w:val="231F20"/>
          <w:spacing w:val="-11"/>
        </w:rPr>
        <w:t> </w:t>
      </w:r>
      <w:r>
        <w:rPr>
          <w:color w:val="231F20"/>
        </w:rPr>
        <w:t>duyên</w:t>
      </w:r>
      <w:r>
        <w:rPr>
          <w:color w:val="231F20"/>
          <w:spacing w:val="-11"/>
        </w:rPr>
        <w:t> </w:t>
      </w:r>
      <w:r>
        <w:rPr>
          <w:color w:val="231F20"/>
        </w:rPr>
        <w:t>hữu</w:t>
      </w:r>
      <w:r>
        <w:rPr>
          <w:color w:val="231F20"/>
          <w:spacing w:val="-11"/>
        </w:rPr>
        <w:t> </w:t>
      </w:r>
      <w:r>
        <w:rPr>
          <w:color w:val="231F20"/>
        </w:rPr>
        <w:t>nơi</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như</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 sắc và vô vi, tâm bất tương ưng</w:t>
      </w:r>
      <w:r>
        <w:rPr>
          <w:color w:val="231F20"/>
          <w:spacing w:val="-2"/>
        </w:rPr>
        <w:t> </w:t>
      </w:r>
      <w:r>
        <w:rPr>
          <w:color w:val="231F20"/>
        </w:rPr>
        <w:t>hành.</w:t>
      </w:r>
    </w:p>
    <w:p>
      <w:pPr>
        <w:pStyle w:val="BodyText"/>
        <w:spacing w:before="111"/>
        <w:ind w:left="3588" w:firstLine="0"/>
        <w:jc w:val="left"/>
      </w:pPr>
      <w:r>
        <w:rPr>
          <w:color w:val="231F20"/>
        </w:rPr>
        <w:t>*</w:t>
      </w:r>
    </w:p>
    <w:p>
      <w:pPr>
        <w:pStyle w:val="BodyText"/>
        <w:spacing w:before="239"/>
        <w:ind w:left="677" w:firstLine="0"/>
        <w:jc w:val="left"/>
      </w:pPr>
      <w:r>
        <w:rPr>
          <w:color w:val="231F20"/>
        </w:rPr>
        <w:t>Thế nào là pháp có tăng thượng? Là pháp hữu vi.</w:t>
      </w:r>
    </w:p>
    <w:p>
      <w:pPr>
        <w:pStyle w:val="BodyText"/>
        <w:spacing w:before="154"/>
        <w:ind w:left="677" w:firstLine="0"/>
        <w:jc w:val="left"/>
      </w:pPr>
      <w:r>
        <w:rPr>
          <w:color w:val="231F20"/>
        </w:rPr>
        <w:t>Thế nào là pháp không có tăng thượng? Là pháp vô vi.</w:t>
      </w:r>
    </w:p>
    <w:p>
      <w:pPr>
        <w:pStyle w:val="BodyText"/>
        <w:spacing w:before="155"/>
        <w:ind w:left="3588" w:firstLine="0"/>
        <w:jc w:val="left"/>
      </w:pPr>
      <w:r>
        <w:rPr>
          <w:color w:val="231F20"/>
        </w:rPr>
        <w:t>*</w:t>
      </w:r>
    </w:p>
    <w:p>
      <w:pPr>
        <w:pStyle w:val="BodyText"/>
        <w:spacing w:line="273" w:lineRule="auto" w:before="239"/>
        <w:ind w:left="110" w:right="304"/>
        <w:jc w:val="left"/>
      </w:pPr>
      <w:r>
        <w:rPr>
          <w:color w:val="231F20"/>
        </w:rPr>
        <w:t>Thế nào là pháp có quả? Là pháp hữu lậu, như đạo thế tục đoạn hết kiết, chứng đắc.</w:t>
      </w:r>
    </w:p>
    <w:p>
      <w:pPr>
        <w:pStyle w:val="BodyText"/>
        <w:spacing w:line="273" w:lineRule="auto" w:before="112"/>
        <w:ind w:left="110" w:right="326"/>
        <w:jc w:val="left"/>
      </w:pPr>
      <w:r>
        <w:rPr>
          <w:color w:val="231F20"/>
        </w:rPr>
        <w:t>Thế nào là pháp không có quả? Là trừ pháp hữu lậu và pháp vô lậu hữu quả, như pháp vô lậu còn lại.</w:t>
      </w:r>
    </w:p>
    <w:p>
      <w:pPr>
        <w:pStyle w:val="BodyText"/>
        <w:spacing w:before="112"/>
        <w:ind w:left="3588" w:firstLine="0"/>
        <w:jc w:val="left"/>
      </w:pPr>
      <w:r>
        <w:rPr>
          <w:color w:val="231F20"/>
        </w:rPr>
        <w:t>*</w:t>
      </w:r>
    </w:p>
    <w:p>
      <w:pPr>
        <w:pStyle w:val="BodyText"/>
        <w:spacing w:line="273" w:lineRule="auto" w:before="239"/>
        <w:ind w:left="110" w:right="383"/>
        <w:jc w:val="left"/>
      </w:pPr>
      <w:r>
        <w:rPr>
          <w:color w:val="231F20"/>
        </w:rPr>
        <w:t>Thế nào là pháp có báo? Là như có báo được phần ít của mười một nhập, trừ thanh nhập.</w:t>
      </w:r>
    </w:p>
    <w:p>
      <w:pPr>
        <w:pStyle w:val="BodyText"/>
        <w:spacing w:line="273" w:lineRule="auto" w:before="112"/>
        <w:ind w:left="110" w:right="151"/>
        <w:jc w:val="left"/>
      </w:pPr>
      <w:r>
        <w:rPr>
          <w:color w:val="231F20"/>
        </w:rPr>
        <w:t>Thế nào là pháp không có báo? Là thanh nhập, như không phải có báo được phần ít của mười một nhập.</w:t>
      </w:r>
    </w:p>
    <w:p>
      <w:pPr>
        <w:pStyle w:val="BodyText"/>
        <w:spacing w:before="112"/>
        <w:ind w:left="3588" w:firstLine="0"/>
        <w:jc w:val="left"/>
      </w:pPr>
      <w:r>
        <w:rPr>
          <w:color w:val="231F20"/>
        </w:rPr>
        <w:t>*</w:t>
      </w:r>
    </w:p>
    <w:p>
      <w:pPr>
        <w:pStyle w:val="BodyText"/>
        <w:spacing w:before="239"/>
        <w:ind w:left="677" w:firstLine="0"/>
        <w:jc w:val="left"/>
      </w:pPr>
      <w:r>
        <w:rPr>
          <w:color w:val="231F20"/>
        </w:rPr>
        <w:t>Thế nào là pháp đoạn tri? Là hai trí, tức pháp trí, tỷ trí.</w:t>
      </w:r>
    </w:p>
    <w:p>
      <w:pPr>
        <w:pStyle w:val="BodyText"/>
        <w:spacing w:before="155"/>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960" w:firstLine="0"/>
        <w:jc w:val="left"/>
      </w:pPr>
      <w:r>
        <w:rPr>
          <w:color w:val="231F20"/>
        </w:rPr>
        <w:t>Thế nào là pháp trí sở tri? Là hết thảy pháp do trí nhận biết.</w:t>
      </w:r>
    </w:p>
    <w:p>
      <w:pPr>
        <w:pStyle w:val="BodyText"/>
        <w:spacing w:line="273" w:lineRule="auto" w:before="154"/>
        <w:jc w:val="left"/>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trí</w:t>
      </w:r>
      <w:r>
        <w:rPr>
          <w:color w:val="231F20"/>
          <w:spacing w:val="-10"/>
        </w:rPr>
        <w:t> </w:t>
      </w:r>
      <w:r>
        <w:rPr>
          <w:color w:val="231F20"/>
        </w:rPr>
        <w:t>sở</w:t>
      </w:r>
      <w:r>
        <w:rPr>
          <w:color w:val="231F20"/>
          <w:spacing w:val="-10"/>
        </w:rPr>
        <w:t> </w:t>
      </w:r>
      <w:r>
        <w:rPr>
          <w:color w:val="231F20"/>
        </w:rPr>
        <w:t>tri?</w:t>
      </w:r>
      <w:r>
        <w:rPr>
          <w:color w:val="231F20"/>
          <w:spacing w:val="-10"/>
        </w:rPr>
        <w:t> </w:t>
      </w:r>
      <w:r>
        <w:rPr>
          <w:color w:val="231F20"/>
        </w:rPr>
        <w:t>Là</w:t>
      </w:r>
      <w:r>
        <w:rPr>
          <w:color w:val="231F20"/>
          <w:spacing w:val="-10"/>
        </w:rPr>
        <w:t> </w:t>
      </w:r>
      <w:r>
        <w:rPr>
          <w:color w:val="231F20"/>
        </w:rPr>
        <w:t>hoặc</w:t>
      </w:r>
      <w:r>
        <w:rPr>
          <w:color w:val="231F20"/>
          <w:spacing w:val="-10"/>
        </w:rPr>
        <w:t> </w:t>
      </w:r>
      <w:r>
        <w:rPr>
          <w:color w:val="231F20"/>
        </w:rPr>
        <w:t>cầu</w:t>
      </w:r>
      <w:r>
        <w:rPr>
          <w:color w:val="231F20"/>
          <w:spacing w:val="-10"/>
        </w:rPr>
        <w:t> </w:t>
      </w:r>
      <w:r>
        <w:rPr>
          <w:color w:val="231F20"/>
        </w:rPr>
        <w:t>pháp</w:t>
      </w:r>
      <w:r>
        <w:rPr>
          <w:color w:val="231F20"/>
          <w:spacing w:val="-10"/>
        </w:rPr>
        <w:t> </w:t>
      </w:r>
      <w:r>
        <w:rPr>
          <w:color w:val="231F20"/>
        </w:rPr>
        <w:t>như</w:t>
      </w:r>
      <w:r>
        <w:rPr>
          <w:color w:val="231F20"/>
          <w:spacing w:val="-10"/>
        </w:rPr>
        <w:t> </w:t>
      </w:r>
      <w:r>
        <w:rPr>
          <w:color w:val="231F20"/>
        </w:rPr>
        <w:t>thế nhưng không thể đạt được.</w:t>
      </w:r>
    </w:p>
    <w:p>
      <w:pPr>
        <w:pStyle w:val="BodyText"/>
        <w:spacing w:before="112"/>
        <w:ind w:left="283" w:firstLine="0"/>
        <w:jc w:val="center"/>
      </w:pPr>
      <w:r>
        <w:rPr>
          <w:color w:val="231F20"/>
        </w:rPr>
        <w:t>*</w:t>
      </w:r>
    </w:p>
    <w:p>
      <w:pPr>
        <w:pStyle w:val="BodyText"/>
        <w:spacing w:before="239"/>
        <w:ind w:left="960" w:firstLine="0"/>
        <w:jc w:val="left"/>
      </w:pPr>
      <w:r>
        <w:rPr>
          <w:color w:val="231F20"/>
        </w:rPr>
        <w:t>Thế nào là pháp đoạn tri sở đoạn? Là pháp hữu lậu.</w:t>
      </w:r>
    </w:p>
    <w:p>
      <w:pPr>
        <w:pStyle w:val="BodyText"/>
        <w:spacing w:before="155"/>
        <w:ind w:left="960" w:firstLine="0"/>
        <w:jc w:val="left"/>
      </w:pPr>
      <w:r>
        <w:rPr>
          <w:color w:val="231F20"/>
        </w:rPr>
        <w:t>Thế nào là pháp không phải đoạn tri sở đoạn? Là pháp vô lậu.</w:t>
      </w:r>
    </w:p>
    <w:p>
      <w:pPr>
        <w:pStyle w:val="BodyText"/>
        <w:spacing w:before="154"/>
        <w:ind w:left="283" w:firstLine="0"/>
        <w:jc w:val="center"/>
      </w:pPr>
      <w:r>
        <w:rPr>
          <w:color w:val="231F20"/>
        </w:rPr>
        <w:t>*</w:t>
      </w:r>
    </w:p>
    <w:p>
      <w:pPr>
        <w:pStyle w:val="BodyText"/>
        <w:spacing w:before="240"/>
        <w:ind w:left="960" w:firstLine="0"/>
        <w:jc w:val="left"/>
      </w:pPr>
      <w:r>
        <w:rPr>
          <w:color w:val="231F20"/>
        </w:rPr>
        <w:t>Thế nào là pháp tu? Là pháp hữu vi thiện.</w:t>
      </w:r>
    </w:p>
    <w:p>
      <w:pPr>
        <w:pStyle w:val="BodyText"/>
        <w:spacing w:before="154"/>
        <w:ind w:left="960" w:firstLine="0"/>
        <w:jc w:val="left"/>
      </w:pPr>
      <w:r>
        <w:rPr>
          <w:color w:val="231F20"/>
        </w:rPr>
        <w:t>Thế nào là pháp không tu? Là pháp bất thiện, vô ký và số diệt.</w:t>
      </w:r>
    </w:p>
    <w:p>
      <w:pPr>
        <w:pStyle w:val="BodyText"/>
        <w:spacing w:before="154"/>
        <w:ind w:left="283" w:firstLine="0"/>
        <w:jc w:val="center"/>
      </w:pPr>
      <w:r>
        <w:rPr>
          <w:color w:val="231F20"/>
        </w:rPr>
        <w:t>*</w:t>
      </w:r>
    </w:p>
    <w:p>
      <w:pPr>
        <w:pStyle w:val="BodyText"/>
        <w:spacing w:line="273" w:lineRule="auto" w:before="240"/>
        <w:jc w:val="left"/>
      </w:pPr>
      <w:r>
        <w:rPr>
          <w:color w:val="231F20"/>
        </w:rPr>
        <w:t>Thế nào là pháp chứng? Là có hai pháp chứng, tức trí chứng, đắc chứng.</w:t>
      </w:r>
    </w:p>
    <w:p>
      <w:pPr>
        <w:pStyle w:val="BodyText"/>
        <w:spacing w:before="112"/>
        <w:ind w:left="283" w:firstLine="0"/>
        <w:jc w:val="center"/>
      </w:pPr>
      <w:r>
        <w:rPr>
          <w:color w:val="231F20"/>
        </w:rPr>
        <w:t>*</w:t>
      </w:r>
    </w:p>
    <w:p>
      <w:pPr>
        <w:pStyle w:val="BodyText"/>
        <w:spacing w:before="239"/>
        <w:ind w:left="960" w:firstLine="0"/>
        <w:jc w:val="left"/>
      </w:pPr>
      <w:r>
        <w:rPr>
          <w:color w:val="231F20"/>
        </w:rPr>
        <w:t>Thế nào là pháp trí chứng? Là hết thảy pháp do trí chứng đắc.</w:t>
      </w:r>
    </w:p>
    <w:p>
      <w:pPr>
        <w:pStyle w:val="BodyText"/>
        <w:spacing w:line="273" w:lineRule="auto" w:before="155"/>
        <w:jc w:val="left"/>
      </w:pPr>
      <w:r>
        <w:rPr>
          <w:color w:val="231F20"/>
        </w:rPr>
        <w:t>Thế nào là pháp không phải trí chứng? Là hoặc cầu pháp </w:t>
      </w:r>
      <w:r>
        <w:rPr>
          <w:color w:val="231F20"/>
          <w:spacing w:val="-4"/>
        </w:rPr>
        <w:t>như</w:t>
      </w:r>
      <w:r>
        <w:rPr>
          <w:color w:val="231F20"/>
          <w:spacing w:val="57"/>
        </w:rPr>
        <w:t> </w:t>
      </w:r>
      <w:r>
        <w:rPr>
          <w:color w:val="231F20"/>
        </w:rPr>
        <w:t>vậy nhưng không thể thủ đắc.</w:t>
      </w:r>
    </w:p>
    <w:p>
      <w:pPr>
        <w:pStyle w:val="BodyText"/>
        <w:spacing w:before="111"/>
        <w:ind w:left="283" w:firstLine="0"/>
        <w:jc w:val="center"/>
      </w:pPr>
      <w:r>
        <w:rPr>
          <w:color w:val="231F20"/>
        </w:rPr>
        <w:t>*</w:t>
      </w:r>
    </w:p>
    <w:p>
      <w:pPr>
        <w:pStyle w:val="BodyText"/>
        <w:spacing w:line="273" w:lineRule="auto" w:before="240"/>
        <w:ind w:right="108"/>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đắc</w:t>
      </w:r>
      <w:r>
        <w:rPr>
          <w:color w:val="231F20"/>
          <w:spacing w:val="-13"/>
        </w:rPr>
        <w:t> </w:t>
      </w:r>
      <w:r>
        <w:rPr>
          <w:color w:val="231F20"/>
        </w:rPr>
        <w:t>chứng?</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nương</w:t>
      </w:r>
      <w:r>
        <w:rPr>
          <w:color w:val="231F20"/>
          <w:spacing w:val="-13"/>
        </w:rPr>
        <w:t> </w:t>
      </w:r>
      <w:r>
        <w:rPr>
          <w:color w:val="231F20"/>
        </w:rPr>
        <w:t>vào</w:t>
      </w:r>
      <w:r>
        <w:rPr>
          <w:color w:val="231F20"/>
          <w:spacing w:val="-13"/>
        </w:rPr>
        <w:t> </w:t>
      </w:r>
      <w:r>
        <w:rPr>
          <w:color w:val="231F20"/>
        </w:rPr>
        <w:t>chánh</w:t>
      </w:r>
      <w:r>
        <w:rPr>
          <w:color w:val="231F20"/>
          <w:spacing w:val="-13"/>
        </w:rPr>
        <w:t> </w:t>
      </w:r>
      <w:r>
        <w:rPr>
          <w:color w:val="231F20"/>
          <w:spacing w:val="-4"/>
        </w:rPr>
        <w:t>thọ </w:t>
      </w:r>
      <w:r>
        <w:rPr>
          <w:color w:val="231F20"/>
        </w:rPr>
        <w:t>(định)</w:t>
      </w:r>
      <w:r>
        <w:rPr>
          <w:color w:val="231F20"/>
          <w:spacing w:val="-13"/>
        </w:rPr>
        <w:t> </w:t>
      </w:r>
      <w:r>
        <w:rPr>
          <w:color w:val="231F20"/>
        </w:rPr>
        <w:t>để</w:t>
      </w:r>
      <w:r>
        <w:rPr>
          <w:color w:val="231F20"/>
          <w:spacing w:val="-13"/>
        </w:rPr>
        <w:t> </w:t>
      </w:r>
      <w:r>
        <w:rPr>
          <w:color w:val="231F20"/>
        </w:rPr>
        <w:t>chứng</w:t>
      </w:r>
      <w:r>
        <w:rPr>
          <w:color w:val="231F20"/>
          <w:spacing w:val="-12"/>
        </w:rPr>
        <w:t> </w:t>
      </w:r>
      <w:r>
        <w:rPr>
          <w:color w:val="231F20"/>
        </w:rPr>
        <w:t>đắc</w:t>
      </w:r>
      <w:r>
        <w:rPr>
          <w:color w:val="231F20"/>
          <w:spacing w:val="-13"/>
        </w:rPr>
        <w:t> </w:t>
      </w:r>
      <w:r>
        <w:rPr>
          <w:color w:val="231F20"/>
        </w:rPr>
        <w:t>như</w:t>
      </w:r>
      <w:r>
        <w:rPr>
          <w:color w:val="231F20"/>
          <w:spacing w:val="-12"/>
        </w:rPr>
        <w:t> </w:t>
      </w:r>
      <w:r>
        <w:rPr>
          <w:color w:val="231F20"/>
        </w:rPr>
        <w:t>thiên</w:t>
      </w:r>
      <w:r>
        <w:rPr>
          <w:color w:val="231F20"/>
          <w:spacing w:val="-12"/>
        </w:rPr>
        <w:t> </w:t>
      </w:r>
      <w:r>
        <w:rPr>
          <w:color w:val="231F20"/>
        </w:rPr>
        <w:t>nhãn,</w:t>
      </w:r>
      <w:r>
        <w:rPr>
          <w:color w:val="231F20"/>
          <w:spacing w:val="-13"/>
        </w:rPr>
        <w:t> </w:t>
      </w:r>
      <w:r>
        <w:rPr>
          <w:color w:val="231F20"/>
        </w:rPr>
        <w:t>thiên</w:t>
      </w:r>
      <w:r>
        <w:rPr>
          <w:color w:val="231F20"/>
          <w:spacing w:val="-13"/>
        </w:rPr>
        <w:t> </w:t>
      </w:r>
      <w:r>
        <w:rPr>
          <w:color w:val="231F20"/>
        </w:rPr>
        <w:t>nhĩ</w:t>
      </w:r>
      <w:r>
        <w:rPr>
          <w:color w:val="231F20"/>
          <w:spacing w:val="-13"/>
        </w:rPr>
        <w:t> </w:t>
      </w:r>
      <w:r>
        <w:rPr>
          <w:color w:val="231F20"/>
        </w:rPr>
        <w:t>không</w:t>
      </w:r>
      <w:r>
        <w:rPr>
          <w:color w:val="231F20"/>
          <w:spacing w:val="-12"/>
        </w:rPr>
        <w:t> </w:t>
      </w:r>
      <w:r>
        <w:rPr>
          <w:color w:val="231F20"/>
        </w:rPr>
        <w:t>ẩn</w:t>
      </w:r>
      <w:r>
        <w:rPr>
          <w:color w:val="231F20"/>
          <w:spacing w:val="-12"/>
        </w:rPr>
        <w:t> </w:t>
      </w:r>
      <w:r>
        <w:rPr>
          <w:color w:val="231F20"/>
        </w:rPr>
        <w:t>giấu</w:t>
      </w:r>
      <w:r>
        <w:rPr>
          <w:color w:val="231F20"/>
          <w:spacing w:val="-13"/>
        </w:rPr>
        <w:t> </w:t>
      </w:r>
      <w:r>
        <w:rPr>
          <w:color w:val="231F20"/>
        </w:rPr>
        <w:t>(vô</w:t>
      </w:r>
      <w:r>
        <w:rPr>
          <w:color w:val="231F20"/>
          <w:spacing w:val="-12"/>
        </w:rPr>
        <w:t> </w:t>
      </w:r>
      <w:r>
        <w:rPr>
          <w:color w:val="231F20"/>
        </w:rPr>
        <w:t>phú) vô ký. Đó gọi là pháp đắc</w:t>
      </w:r>
      <w:r>
        <w:rPr>
          <w:color w:val="231F20"/>
          <w:spacing w:val="-2"/>
        </w:rPr>
        <w:t> </w:t>
      </w:r>
      <w:r>
        <w:rPr>
          <w:color w:val="231F20"/>
        </w:rPr>
        <w:t>chứng.</w:t>
      </w:r>
    </w:p>
    <w:p>
      <w:pPr>
        <w:pStyle w:val="BodyText"/>
        <w:spacing w:line="273" w:lineRule="auto" w:before="111"/>
        <w:ind w:right="107"/>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đắc</w:t>
      </w:r>
      <w:r>
        <w:rPr>
          <w:color w:val="231F20"/>
          <w:spacing w:val="-12"/>
        </w:rPr>
        <w:t> </w:t>
      </w:r>
      <w:r>
        <w:rPr>
          <w:color w:val="231F20"/>
        </w:rPr>
        <w:t>chứng?</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thiên</w:t>
      </w:r>
      <w:r>
        <w:rPr>
          <w:color w:val="231F20"/>
          <w:spacing w:val="-12"/>
        </w:rPr>
        <w:t> </w:t>
      </w:r>
      <w:r>
        <w:rPr>
          <w:color w:val="231F20"/>
        </w:rPr>
        <w:t>nhãn,</w:t>
      </w:r>
      <w:r>
        <w:rPr>
          <w:color w:val="231F20"/>
          <w:spacing w:val="-12"/>
        </w:rPr>
        <w:t> </w:t>
      </w:r>
      <w:r>
        <w:rPr>
          <w:color w:val="231F20"/>
        </w:rPr>
        <w:t>thiên nhĩ vô phú vô ký, như pháp vô ký còn lại và pháp bất thiện. Đó </w:t>
      </w:r>
      <w:r>
        <w:rPr>
          <w:color w:val="231F20"/>
          <w:spacing w:val="-5"/>
        </w:rPr>
        <w:t>gọi </w:t>
      </w:r>
      <w:r>
        <w:rPr>
          <w:color w:val="231F20"/>
        </w:rPr>
        <w:t>là pháp không đắc chứng.</w:t>
      </w:r>
    </w:p>
    <w:p>
      <w:pPr>
        <w:pStyle w:val="BodyText"/>
        <w:spacing w:before="110"/>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Thế nào là pháp tập? Là pháp hữu vi thiện.</w:t>
      </w:r>
    </w:p>
    <w:p>
      <w:pPr>
        <w:pStyle w:val="BodyText"/>
        <w:spacing w:before="154"/>
        <w:ind w:left="677" w:firstLine="0"/>
        <w:jc w:val="left"/>
      </w:pPr>
      <w:r>
        <w:rPr>
          <w:color w:val="231F20"/>
        </w:rPr>
        <w:t>Thế nào là pháp không tập? Là pháp bất thiện, vô ký và số diệt.</w:t>
      </w:r>
    </w:p>
    <w:p>
      <w:pPr>
        <w:pStyle w:val="BodyText"/>
        <w:spacing w:before="155"/>
        <w:ind w:left="0" w:right="281" w:firstLine="0"/>
        <w:jc w:val="center"/>
      </w:pPr>
      <w:r>
        <w:rPr>
          <w:color w:val="231F20"/>
        </w:rPr>
        <w:t>*</w:t>
      </w:r>
    </w:p>
    <w:p>
      <w:pPr>
        <w:pStyle w:val="BodyText"/>
        <w:spacing w:line="273" w:lineRule="auto" w:before="239"/>
        <w:ind w:left="110" w:right="383"/>
        <w:jc w:val="left"/>
      </w:pPr>
      <w:r>
        <w:rPr>
          <w:color w:val="231F20"/>
        </w:rPr>
        <w:t>Thế nào là pháp có tội? Là pháp bất thiện và ẩn mất (hữu phú) vô ký.</w:t>
      </w:r>
    </w:p>
    <w:p>
      <w:pPr>
        <w:pStyle w:val="BodyText"/>
        <w:spacing w:line="273" w:lineRule="auto" w:before="112"/>
        <w:ind w:left="110"/>
        <w:jc w:val="left"/>
      </w:pPr>
      <w:r>
        <w:rPr>
          <w:color w:val="231F20"/>
        </w:rPr>
        <w:t>Thế nào là pháp không tội? Là pháp thiện và không ẩn mất (vô phú) vô ký.</w:t>
      </w:r>
    </w:p>
    <w:p>
      <w:pPr>
        <w:pStyle w:val="BodyText"/>
        <w:spacing w:before="112"/>
        <w:ind w:left="3588" w:firstLine="0"/>
        <w:jc w:val="left"/>
      </w:pPr>
      <w:r>
        <w:rPr>
          <w:color w:val="231F20"/>
        </w:rPr>
        <w:t>*</w:t>
      </w:r>
    </w:p>
    <w:p>
      <w:pPr>
        <w:pStyle w:val="BodyText"/>
        <w:spacing w:line="276" w:lineRule="auto" w:before="245"/>
        <w:ind w:left="110"/>
        <w:jc w:val="left"/>
      </w:pPr>
      <w:r>
        <w:rPr>
          <w:color w:val="231F20"/>
        </w:rPr>
        <w:t>Như pháp có tội, pháp không tội, các thứ pháp đen, pháp trắng, pháp thoái, pháp không thoái cũng như vậy.</w:t>
      </w:r>
    </w:p>
    <w:p>
      <w:pPr>
        <w:pStyle w:val="BodyText"/>
        <w:spacing w:before="119"/>
        <w:ind w:left="3588" w:firstLine="0"/>
        <w:jc w:val="left"/>
      </w:pPr>
      <w:r>
        <w:rPr>
          <w:color w:val="231F20"/>
        </w:rPr>
        <w:t>*</w:t>
      </w:r>
    </w:p>
    <w:p>
      <w:pPr>
        <w:pStyle w:val="BodyText"/>
        <w:spacing w:before="249"/>
        <w:ind w:left="677" w:firstLine="0"/>
        <w:jc w:val="left"/>
      </w:pPr>
      <w:r>
        <w:rPr>
          <w:color w:val="231F20"/>
        </w:rPr>
        <w:t>Thế nào là pháp ẩn giấu? Là pháp cấu uế.</w:t>
      </w:r>
    </w:p>
    <w:p>
      <w:pPr>
        <w:pStyle w:val="BodyText"/>
        <w:spacing w:before="164"/>
        <w:ind w:left="677" w:firstLine="0"/>
        <w:jc w:val="left"/>
      </w:pPr>
      <w:r>
        <w:rPr>
          <w:color w:val="231F20"/>
        </w:rPr>
        <w:t>Thế nào là pháp không ẩn giấu? Là pháp không cấu uế</w:t>
      </w:r>
    </w:p>
    <w:p>
      <w:pPr>
        <w:pStyle w:val="BodyText"/>
        <w:spacing w:before="164"/>
        <w:ind w:left="3588" w:firstLine="0"/>
        <w:jc w:val="left"/>
      </w:pPr>
      <w:r>
        <w:rPr>
          <w:color w:val="231F20"/>
        </w:rPr>
        <w:t>*</w:t>
      </w:r>
    </w:p>
    <w:p>
      <w:pPr>
        <w:pStyle w:val="BodyText"/>
        <w:spacing w:before="249"/>
        <w:ind w:left="677" w:firstLine="0"/>
        <w:jc w:val="left"/>
      </w:pPr>
      <w:r>
        <w:rPr>
          <w:color w:val="231F20"/>
        </w:rPr>
        <w:t>Thế nào là pháp ký? Là pháp thiện và pháp bất thiện.</w:t>
      </w:r>
    </w:p>
    <w:p>
      <w:pPr>
        <w:pStyle w:val="BodyText"/>
        <w:spacing w:line="276" w:lineRule="auto" w:before="165"/>
        <w:ind w:left="110" w:right="390"/>
        <w:jc w:val="left"/>
      </w:pPr>
      <w:r>
        <w:rPr>
          <w:color w:val="231F20"/>
        </w:rPr>
        <w:t>Thế nào là pháp vô ký? Là trừ pháp thiện, pháp bất thiện, tức là pháp còn lại.</w:t>
      </w:r>
    </w:p>
    <w:p>
      <w:pPr>
        <w:pStyle w:val="BodyText"/>
        <w:spacing w:before="119"/>
        <w:ind w:left="0" w:right="281" w:firstLine="0"/>
        <w:jc w:val="center"/>
      </w:pPr>
      <w:r>
        <w:rPr>
          <w:color w:val="231F20"/>
        </w:rPr>
        <w:t>*</w:t>
      </w:r>
    </w:p>
    <w:p>
      <w:pPr>
        <w:pStyle w:val="BodyText"/>
        <w:spacing w:before="249"/>
        <w:ind w:left="677" w:firstLine="0"/>
        <w:jc w:val="left"/>
      </w:pPr>
      <w:r>
        <w:rPr>
          <w:color w:val="231F20"/>
        </w:rPr>
        <w:t>Thế nào là pháp đã khởi? Là pháp quá khứ, hiện tại.</w:t>
      </w:r>
    </w:p>
    <w:p>
      <w:pPr>
        <w:pStyle w:val="BodyText"/>
        <w:spacing w:line="276" w:lineRule="auto" w:before="164"/>
        <w:ind w:left="110" w:right="383"/>
        <w:jc w:val="left"/>
      </w:pPr>
      <w:r>
        <w:rPr>
          <w:color w:val="231F20"/>
        </w:rPr>
        <w:t>Thế nào là pháp không phải đã khởi? Là pháp không sinh ở vị lai và pháp vô vi.</w:t>
      </w:r>
    </w:p>
    <w:p>
      <w:pPr>
        <w:pStyle w:val="BodyText"/>
        <w:spacing w:before="120"/>
        <w:ind w:left="0" w:right="281" w:firstLine="0"/>
        <w:jc w:val="center"/>
      </w:pPr>
      <w:r>
        <w:rPr>
          <w:color w:val="231F20"/>
        </w:rPr>
        <w:t>*</w:t>
      </w:r>
    </w:p>
    <w:p>
      <w:pPr>
        <w:pStyle w:val="BodyText"/>
        <w:spacing w:before="249"/>
        <w:ind w:left="677" w:firstLine="0"/>
        <w:jc w:val="left"/>
      </w:pPr>
      <w:r>
        <w:rPr>
          <w:color w:val="231F20"/>
        </w:rPr>
        <w:t>Thế nào là pháp nay khởi? Là như pháp hiện tiền, vị lai tất khởi.</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6" w:lineRule="auto" w:before="89"/>
        <w:jc w:val="left"/>
      </w:pPr>
      <w:r>
        <w:rPr>
          <w:color w:val="231F20"/>
        </w:rPr>
        <w:t>Thế nào là pháp không phải nay khởi? Là trừ pháp hiện tiền, vị lai tất khởi, pháp vị lai, pháp quá khứ, hiện tại và pháp vô vi.</w:t>
      </w:r>
    </w:p>
    <w:p>
      <w:pPr>
        <w:pStyle w:val="BodyText"/>
        <w:spacing w:before="119"/>
        <w:ind w:left="3872" w:firstLine="0"/>
        <w:jc w:val="left"/>
      </w:pPr>
      <w:r>
        <w:rPr>
          <w:color w:val="231F20"/>
        </w:rPr>
        <w:t>*</w:t>
      </w:r>
    </w:p>
    <w:p>
      <w:pPr>
        <w:pStyle w:val="BodyText"/>
        <w:spacing w:before="249"/>
        <w:ind w:left="960" w:firstLine="0"/>
        <w:jc w:val="left"/>
      </w:pPr>
      <w:r>
        <w:rPr>
          <w:color w:val="231F20"/>
        </w:rPr>
        <w:t>Thế nào là pháp đã diệt? Là pháp quá khứ.</w:t>
      </w:r>
    </w:p>
    <w:p>
      <w:pPr>
        <w:pStyle w:val="BodyText"/>
        <w:spacing w:line="276" w:lineRule="auto" w:before="164"/>
        <w:jc w:val="left"/>
      </w:pPr>
      <w:r>
        <w:rPr>
          <w:color w:val="231F20"/>
        </w:rPr>
        <w:t>Thế nào là pháp không phải đã diệt? Là pháp hiện tại, vị lai và pháp vô vi.</w:t>
      </w:r>
    </w:p>
    <w:p>
      <w:pPr>
        <w:pStyle w:val="BodyText"/>
        <w:spacing w:before="120"/>
        <w:ind w:left="283" w:firstLine="0"/>
        <w:jc w:val="center"/>
      </w:pPr>
      <w:r>
        <w:rPr>
          <w:color w:val="231F20"/>
        </w:rPr>
        <w:t>*</w:t>
      </w:r>
    </w:p>
    <w:p>
      <w:pPr>
        <w:pStyle w:val="BodyText"/>
        <w:spacing w:before="249"/>
        <w:ind w:left="960" w:firstLine="0"/>
      </w:pPr>
      <w:r>
        <w:rPr>
          <w:color w:val="231F20"/>
        </w:rPr>
        <w:t>Thế nào là pháp đang diệt? Là như pháp hiện tại diệt.</w:t>
      </w:r>
    </w:p>
    <w:p>
      <w:pPr>
        <w:pStyle w:val="BodyText"/>
        <w:spacing w:line="273" w:lineRule="auto" w:before="154"/>
        <w:ind w:right="104"/>
      </w:pPr>
      <w:r>
        <w:rPr>
          <w:color w:val="231F20"/>
        </w:rPr>
        <w:t>Thế nào là pháp không phải đang diệt? Là trừ pháp hiện </w:t>
      </w:r>
      <w:r>
        <w:rPr>
          <w:color w:val="231F20"/>
          <w:spacing w:val="2"/>
        </w:rPr>
        <w:t>tại </w:t>
      </w:r>
      <w:r>
        <w:rPr>
          <w:color w:val="231F20"/>
        </w:rPr>
        <w:t>hiện tiền diệt, như pháp hiện tại còn lại, pháp quá khứ, vị lai và pháp vô</w:t>
      </w:r>
      <w:r>
        <w:rPr>
          <w:color w:val="231F20"/>
          <w:spacing w:val="10"/>
        </w:rPr>
        <w:t> </w:t>
      </w:r>
      <w:r>
        <w:rPr>
          <w:color w:val="231F20"/>
          <w:spacing w:val="2"/>
        </w:rPr>
        <w:t>vi.</w:t>
      </w:r>
    </w:p>
    <w:p>
      <w:pPr>
        <w:pStyle w:val="BodyText"/>
        <w:spacing w:before="111"/>
        <w:ind w:left="283" w:firstLine="0"/>
        <w:jc w:val="center"/>
      </w:pPr>
      <w:r>
        <w:rPr>
          <w:color w:val="231F20"/>
        </w:rPr>
        <w:t>*</w:t>
      </w:r>
    </w:p>
    <w:p>
      <w:pPr>
        <w:pStyle w:val="BodyText"/>
        <w:spacing w:before="240"/>
        <w:ind w:left="960" w:firstLine="0"/>
        <w:jc w:val="left"/>
      </w:pPr>
      <w:r>
        <w:rPr>
          <w:color w:val="231F20"/>
        </w:rPr>
        <w:t>Thế nào là pháp duyên khởi? Là pháp hữu vi.</w:t>
      </w:r>
    </w:p>
    <w:p>
      <w:pPr>
        <w:pStyle w:val="BodyText"/>
        <w:spacing w:before="154"/>
        <w:ind w:left="960" w:firstLine="0"/>
        <w:jc w:val="left"/>
      </w:pPr>
      <w:r>
        <w:rPr>
          <w:color w:val="231F20"/>
        </w:rPr>
        <w:t>Thế nào là pháp không phải duyên khởi? Là pháp vô vi.</w:t>
      </w:r>
    </w:p>
    <w:p>
      <w:pPr>
        <w:pStyle w:val="BodyText"/>
        <w:spacing w:before="155"/>
        <w:ind w:left="283" w:firstLine="0"/>
        <w:jc w:val="center"/>
      </w:pPr>
      <w:r>
        <w:rPr>
          <w:color w:val="231F20"/>
        </w:rPr>
        <w:t>*</w:t>
      </w:r>
    </w:p>
    <w:p>
      <w:pPr>
        <w:pStyle w:val="BodyText"/>
        <w:spacing w:line="273" w:lineRule="auto" w:before="239"/>
        <w:ind w:right="108"/>
      </w:pPr>
      <w:r>
        <w:rPr>
          <w:color w:val="231F20"/>
        </w:rPr>
        <w:t>Như pháp duyên khởi, pháp không phải duyên khởi, các thứ pháp duyên sinh, pháp không phải duyên sinh, pháp nhân, pháp không nhân, pháp có nhân, pháp không có nhân, pháp nhân khởi, pháp không phải nhân khởi cũng như vậy.</w:t>
      </w:r>
    </w:p>
    <w:p>
      <w:pPr>
        <w:pStyle w:val="BodyText"/>
        <w:spacing w:before="110"/>
        <w:ind w:left="283" w:firstLine="0"/>
        <w:jc w:val="center"/>
      </w:pPr>
      <w:r>
        <w:rPr>
          <w:color w:val="231F20"/>
        </w:rPr>
        <w:t>*</w:t>
      </w:r>
    </w:p>
    <w:p>
      <w:pPr>
        <w:pStyle w:val="BodyText"/>
        <w:spacing w:before="239"/>
        <w:ind w:left="960" w:firstLine="0"/>
        <w:jc w:val="left"/>
      </w:pPr>
      <w:r>
        <w:rPr>
          <w:color w:val="231F20"/>
        </w:rPr>
        <w:t>Thế nào là pháp nhân tương ưng? Là hết thảy tâm, tâm pháp.</w:t>
      </w:r>
    </w:p>
    <w:p>
      <w:pPr>
        <w:pStyle w:val="BodyText"/>
        <w:spacing w:line="273" w:lineRule="auto" w:before="155"/>
        <w:ind w:right="108"/>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nhân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vi,</w:t>
      </w:r>
      <w:r>
        <w:rPr>
          <w:color w:val="231F20"/>
          <w:spacing w:val="-10"/>
        </w:rPr>
        <w:t> </w:t>
      </w:r>
      <w:r>
        <w:rPr>
          <w:color w:val="231F20"/>
          <w:spacing w:val="-4"/>
        </w:rPr>
        <w:t>tâm </w:t>
      </w:r>
      <w:r>
        <w:rPr>
          <w:color w:val="231F20"/>
        </w:rPr>
        <w:t>bất tương ưng hành.</w:t>
      </w:r>
    </w:p>
    <w:p>
      <w:pPr>
        <w:pStyle w:val="BodyText"/>
        <w:spacing w:before="112"/>
        <w:ind w:left="283" w:firstLine="0"/>
        <w:jc w:val="center"/>
      </w:pPr>
      <w:r>
        <w:rPr>
          <w:color w:val="231F20"/>
        </w:rPr>
        <w:t>*</w:t>
      </w:r>
    </w:p>
    <w:p>
      <w:pPr>
        <w:spacing w:after="0"/>
        <w:jc w:val="center"/>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Thế nào là pháp kiết? Là chín kiết.</w:t>
      </w:r>
    </w:p>
    <w:p>
      <w:pPr>
        <w:pStyle w:val="BodyText"/>
        <w:spacing w:line="273" w:lineRule="auto" w:before="154"/>
        <w:ind w:left="110" w:right="383"/>
        <w:jc w:val="left"/>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9"/>
        </w:rPr>
        <w:t> </w:t>
      </w:r>
      <w:r>
        <w:rPr>
          <w:color w:val="231F20"/>
        </w:rPr>
        <w:t>phải</w:t>
      </w:r>
      <w:r>
        <w:rPr>
          <w:color w:val="231F20"/>
          <w:spacing w:val="-11"/>
        </w:rPr>
        <w:t> </w:t>
      </w:r>
      <w:r>
        <w:rPr>
          <w:color w:val="231F20"/>
        </w:rPr>
        <w:t>kiết?</w:t>
      </w:r>
      <w:r>
        <w:rPr>
          <w:color w:val="231F20"/>
          <w:spacing w:val="-11"/>
        </w:rPr>
        <w:t> </w:t>
      </w:r>
      <w:r>
        <w:rPr>
          <w:color w:val="231F20"/>
        </w:rPr>
        <w:t>Là</w:t>
      </w:r>
      <w:r>
        <w:rPr>
          <w:color w:val="231F20"/>
          <w:spacing w:val="-10"/>
        </w:rPr>
        <w:t> </w:t>
      </w:r>
      <w:r>
        <w:rPr>
          <w:color w:val="231F20"/>
        </w:rPr>
        <w:t>trừ</w:t>
      </w:r>
      <w:r>
        <w:rPr>
          <w:color w:val="231F20"/>
          <w:spacing w:val="-9"/>
        </w:rPr>
        <w:t> </w:t>
      </w:r>
      <w:r>
        <w:rPr>
          <w:color w:val="231F20"/>
        </w:rPr>
        <w:t>chín</w:t>
      </w:r>
      <w:r>
        <w:rPr>
          <w:color w:val="231F20"/>
          <w:spacing w:val="-10"/>
        </w:rPr>
        <w:t> </w:t>
      </w:r>
      <w:r>
        <w:rPr>
          <w:color w:val="231F20"/>
        </w:rPr>
        <w:t>kiết,</w:t>
      </w:r>
      <w:r>
        <w:rPr>
          <w:color w:val="231F20"/>
          <w:spacing w:val="-11"/>
        </w:rPr>
        <w:t> </w:t>
      </w:r>
      <w:r>
        <w:rPr>
          <w:color w:val="231F20"/>
        </w:rPr>
        <w:t>như</w:t>
      </w:r>
      <w:r>
        <w:rPr>
          <w:color w:val="231F20"/>
          <w:spacing w:val="-10"/>
        </w:rPr>
        <w:t> </w:t>
      </w:r>
      <w:r>
        <w:rPr>
          <w:color w:val="231F20"/>
        </w:rPr>
        <w:t>các</w:t>
      </w:r>
      <w:r>
        <w:rPr>
          <w:color w:val="231F20"/>
          <w:spacing w:val="-9"/>
        </w:rPr>
        <w:t> </w:t>
      </w:r>
      <w:r>
        <w:rPr>
          <w:color w:val="231F20"/>
          <w:spacing w:val="-4"/>
        </w:rPr>
        <w:t>pháp </w:t>
      </w:r>
      <w:r>
        <w:rPr>
          <w:color w:val="231F20"/>
        </w:rPr>
        <w:t>còn lại.</w:t>
      </w:r>
    </w:p>
    <w:p>
      <w:pPr>
        <w:pStyle w:val="BodyText"/>
        <w:spacing w:before="112"/>
        <w:ind w:left="0" w:right="281" w:firstLine="0"/>
        <w:jc w:val="center"/>
      </w:pPr>
      <w:r>
        <w:rPr>
          <w:color w:val="231F20"/>
        </w:rPr>
        <w:t>*</w:t>
      </w:r>
    </w:p>
    <w:p>
      <w:pPr>
        <w:pStyle w:val="BodyText"/>
        <w:spacing w:before="239"/>
        <w:ind w:left="677" w:firstLine="0"/>
        <w:jc w:val="left"/>
      </w:pPr>
      <w:r>
        <w:rPr>
          <w:color w:val="231F20"/>
        </w:rPr>
        <w:t>Thế nào là pháp sinh kiết? Là pháp hữu lậu.</w:t>
      </w:r>
    </w:p>
    <w:p>
      <w:pPr>
        <w:pStyle w:val="BodyText"/>
        <w:spacing w:before="155"/>
        <w:ind w:left="677" w:firstLine="0"/>
        <w:jc w:val="left"/>
      </w:pPr>
      <w:r>
        <w:rPr>
          <w:color w:val="231F20"/>
        </w:rPr>
        <w:t>Thế nào là pháp không phải sinh kiết? Là pháp vô lậu</w:t>
      </w:r>
    </w:p>
    <w:p>
      <w:pPr>
        <w:pStyle w:val="BodyText"/>
        <w:spacing w:before="154"/>
        <w:ind w:left="0" w:right="281" w:firstLine="0"/>
        <w:jc w:val="center"/>
      </w:pPr>
      <w:r>
        <w:rPr>
          <w:color w:val="231F20"/>
        </w:rPr>
        <w:t>*</w:t>
      </w:r>
    </w:p>
    <w:p>
      <w:pPr>
        <w:pStyle w:val="BodyText"/>
        <w:spacing w:before="240"/>
        <w:ind w:left="677" w:firstLine="0"/>
        <w:jc w:val="left"/>
      </w:pPr>
      <w:r>
        <w:rPr>
          <w:color w:val="231F20"/>
        </w:rPr>
        <w:t>Thế nào là pháp thủ? Là bốn pháp thủ.</w:t>
      </w:r>
    </w:p>
    <w:p>
      <w:pPr>
        <w:pStyle w:val="BodyText"/>
        <w:spacing w:before="150"/>
        <w:ind w:left="677" w:firstLine="0"/>
        <w:jc w:val="left"/>
      </w:pPr>
      <w:r>
        <w:rPr>
          <w:color w:val="231F20"/>
        </w:rPr>
        <w:t>Thế nào là pháp không phải thủ? Là pháp vô lậu.</w:t>
      </w:r>
    </w:p>
    <w:p>
      <w:pPr>
        <w:pStyle w:val="BodyText"/>
        <w:spacing w:before="150"/>
        <w:ind w:left="0" w:right="281" w:firstLine="0"/>
        <w:jc w:val="center"/>
      </w:pPr>
      <w:r>
        <w:rPr>
          <w:color w:val="231F20"/>
        </w:rPr>
        <w:t>*</w:t>
      </w:r>
    </w:p>
    <w:p>
      <w:pPr>
        <w:pStyle w:val="BodyText"/>
        <w:spacing w:before="236"/>
        <w:ind w:left="677" w:firstLine="0"/>
        <w:jc w:val="left"/>
      </w:pPr>
      <w:r>
        <w:rPr>
          <w:color w:val="231F20"/>
        </w:rPr>
        <w:t>Thế nào là pháp thọ? Là như thuộc về tự tánh của pháp.</w:t>
      </w:r>
    </w:p>
    <w:p>
      <w:pPr>
        <w:pStyle w:val="BodyText"/>
        <w:spacing w:line="268" w:lineRule="auto" w:before="150"/>
        <w:ind w:left="110" w:right="383"/>
        <w:jc w:val="left"/>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thọ?</w:t>
      </w:r>
      <w:r>
        <w:rPr>
          <w:color w:val="231F20"/>
          <w:spacing w:val="-12"/>
        </w:rPr>
        <w:t> </w:t>
      </w:r>
      <w:r>
        <w:rPr>
          <w:color w:val="231F20"/>
        </w:rPr>
        <w:t>Là</w:t>
      </w:r>
      <w:r>
        <w:rPr>
          <w:color w:val="231F20"/>
          <w:spacing w:val="-12"/>
        </w:rPr>
        <w:t> </w:t>
      </w:r>
      <w:r>
        <w:rPr>
          <w:color w:val="231F20"/>
        </w:rPr>
        <w:t>như</w:t>
      </w:r>
      <w:r>
        <w:rPr>
          <w:color w:val="231F20"/>
          <w:spacing w:val="-12"/>
        </w:rPr>
        <w:t> </w:t>
      </w:r>
      <w:r>
        <w:rPr>
          <w:color w:val="231F20"/>
        </w:rPr>
        <w:t>không</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spacing w:val="-3"/>
        </w:rPr>
        <w:t>tánh </w:t>
      </w:r>
      <w:r>
        <w:rPr>
          <w:color w:val="231F20"/>
        </w:rPr>
        <w:t>của pháp.</w:t>
      </w:r>
    </w:p>
    <w:p>
      <w:pPr>
        <w:pStyle w:val="BodyText"/>
        <w:spacing w:before="116"/>
        <w:ind w:left="0" w:right="281" w:firstLine="0"/>
        <w:jc w:val="center"/>
      </w:pPr>
      <w:r>
        <w:rPr>
          <w:color w:val="231F20"/>
        </w:rPr>
        <w:t>*</w:t>
      </w:r>
    </w:p>
    <w:p>
      <w:pPr>
        <w:pStyle w:val="BodyText"/>
        <w:spacing w:before="235"/>
        <w:ind w:left="677" w:firstLine="0"/>
        <w:jc w:val="left"/>
      </w:pPr>
      <w:r>
        <w:rPr>
          <w:color w:val="231F20"/>
        </w:rPr>
        <w:t>Thế nào là pháp thủ sinh? Là pháp hữu lậu.</w:t>
      </w:r>
    </w:p>
    <w:p>
      <w:pPr>
        <w:pStyle w:val="BodyText"/>
        <w:spacing w:before="151"/>
        <w:ind w:left="677" w:firstLine="0"/>
        <w:jc w:val="left"/>
      </w:pPr>
      <w:r>
        <w:rPr>
          <w:color w:val="231F20"/>
        </w:rPr>
        <w:t>Thế nào là pháp không phải thủ sinh? Là pháp vô lậu.</w:t>
      </w:r>
    </w:p>
    <w:p>
      <w:pPr>
        <w:pStyle w:val="BodyText"/>
        <w:spacing w:before="150"/>
        <w:ind w:left="0" w:right="281" w:firstLine="0"/>
        <w:jc w:val="center"/>
      </w:pPr>
      <w:r>
        <w:rPr>
          <w:color w:val="231F20"/>
        </w:rPr>
        <w:t>*</w:t>
      </w:r>
    </w:p>
    <w:p>
      <w:pPr>
        <w:pStyle w:val="BodyText"/>
        <w:spacing w:before="236"/>
        <w:ind w:left="677" w:firstLine="0"/>
        <w:jc w:val="left"/>
      </w:pPr>
      <w:r>
        <w:rPr>
          <w:color w:val="231F20"/>
        </w:rPr>
        <w:t>Thế nào là pháp phiền não? Là như pháp trói buộc đã dấy khởi.</w:t>
      </w:r>
    </w:p>
    <w:p>
      <w:pPr>
        <w:pStyle w:val="BodyText"/>
        <w:spacing w:line="268" w:lineRule="auto" w:before="150"/>
        <w:ind w:left="110" w:right="383"/>
        <w:jc w:val="left"/>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Là</w:t>
      </w:r>
      <w:r>
        <w:rPr>
          <w:color w:val="231F20"/>
          <w:spacing w:val="-13"/>
        </w:rPr>
        <w:t> </w:t>
      </w:r>
      <w:r>
        <w:rPr>
          <w:color w:val="231F20"/>
        </w:rPr>
        <w:t>như</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trói</w:t>
      </w:r>
      <w:r>
        <w:rPr>
          <w:color w:val="231F20"/>
          <w:spacing w:val="-13"/>
        </w:rPr>
        <w:t> </w:t>
      </w:r>
      <w:r>
        <w:rPr>
          <w:color w:val="231F20"/>
        </w:rPr>
        <w:t>buộc đã dấy khởi.</w:t>
      </w:r>
    </w:p>
    <w:p>
      <w:pPr>
        <w:pStyle w:val="BodyText"/>
        <w:spacing w:before="116"/>
        <w:ind w:left="0" w:right="281" w:firstLine="0"/>
        <w:jc w:val="center"/>
      </w:pPr>
      <w:r>
        <w:rPr>
          <w:color w:val="231F20"/>
        </w:rPr>
        <w:t>*</w:t>
      </w:r>
    </w:p>
    <w:p>
      <w:pPr>
        <w:pStyle w:val="BodyText"/>
        <w:spacing w:line="268" w:lineRule="auto" w:before="235"/>
        <w:ind w:left="110" w:right="323"/>
        <w:jc w:val="left"/>
      </w:pPr>
      <w:r>
        <w:rPr>
          <w:color w:val="231F20"/>
        </w:rPr>
        <w:t>Thế nào là pháp cấu uế? Là pháp bất thiện và ẩn một (hữu phú) vô ký.</w:t>
      </w:r>
    </w:p>
    <w:p>
      <w:pPr>
        <w:spacing w:after="0" w:line="268" w:lineRule="auto"/>
        <w:jc w:val="left"/>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jc w:val="left"/>
      </w:pPr>
      <w:r>
        <w:rPr>
          <w:color w:val="231F20"/>
        </w:rPr>
        <w:t>Thế nào là pháp không cấu uế? Là pháp thiện và không ẩn một (vô phú) vô ký.</w:t>
      </w:r>
    </w:p>
    <w:p>
      <w:pPr>
        <w:pStyle w:val="BodyText"/>
        <w:spacing w:before="115"/>
        <w:ind w:left="283" w:firstLine="0"/>
        <w:jc w:val="center"/>
      </w:pPr>
      <w:r>
        <w:rPr>
          <w:color w:val="231F20"/>
        </w:rPr>
        <w:t>*</w:t>
      </w:r>
    </w:p>
    <w:p>
      <w:pPr>
        <w:pStyle w:val="BodyText"/>
        <w:spacing w:before="236"/>
        <w:ind w:left="960" w:firstLine="0"/>
        <w:jc w:val="left"/>
      </w:pPr>
      <w:r>
        <w:rPr>
          <w:color w:val="231F20"/>
        </w:rPr>
        <w:t>Thế nào là pháp có cấu uế? Là pháp hữu lậu.</w:t>
      </w:r>
    </w:p>
    <w:p>
      <w:pPr>
        <w:pStyle w:val="BodyText"/>
        <w:spacing w:before="150"/>
        <w:ind w:left="960" w:firstLine="0"/>
        <w:jc w:val="left"/>
      </w:pPr>
      <w:r>
        <w:rPr>
          <w:color w:val="231F20"/>
        </w:rPr>
        <w:t>Thế nào là pháp không có cấu uế? Là pháp vô lậu.</w:t>
      </w:r>
    </w:p>
    <w:p>
      <w:pPr>
        <w:pStyle w:val="BodyText"/>
        <w:spacing w:before="151"/>
        <w:ind w:left="283" w:firstLine="0"/>
        <w:jc w:val="center"/>
      </w:pPr>
      <w:r>
        <w:rPr>
          <w:color w:val="231F20"/>
        </w:rPr>
        <w:t>*</w:t>
      </w:r>
    </w:p>
    <w:p>
      <w:pPr>
        <w:pStyle w:val="BodyText"/>
        <w:spacing w:before="235"/>
        <w:ind w:left="960" w:firstLine="0"/>
        <w:jc w:val="left"/>
      </w:pPr>
      <w:r>
        <w:rPr>
          <w:color w:val="231F20"/>
        </w:rPr>
        <w:t>Thế nào là pháp triền? Là các pháp khôngền não.</w:t>
      </w:r>
    </w:p>
    <w:p>
      <w:pPr>
        <w:pStyle w:val="BodyText"/>
        <w:spacing w:line="268" w:lineRule="auto" w:before="151"/>
        <w:jc w:val="left"/>
      </w:pPr>
      <w:r>
        <w:rPr>
          <w:color w:val="231F20"/>
        </w:rPr>
        <w:t>Thế nào là pháp không phải triền? Là pháp không phải các phiền não.</w:t>
      </w:r>
    </w:p>
    <w:p>
      <w:pPr>
        <w:pStyle w:val="BodyText"/>
        <w:spacing w:before="115"/>
        <w:ind w:left="3872" w:firstLine="0"/>
        <w:jc w:val="left"/>
      </w:pPr>
      <w:r>
        <w:rPr>
          <w:color w:val="231F20"/>
        </w:rPr>
        <w:t>*</w:t>
      </w:r>
    </w:p>
    <w:p>
      <w:pPr>
        <w:pStyle w:val="BodyText"/>
        <w:spacing w:before="236"/>
        <w:ind w:left="960" w:firstLine="0"/>
        <w:jc w:val="left"/>
      </w:pPr>
      <w:r>
        <w:rPr>
          <w:color w:val="231F20"/>
        </w:rPr>
        <w:t>Thế nào là pháp triền trụ? Là tâm, tâm pháp cấu uế.</w:t>
      </w:r>
    </w:p>
    <w:p>
      <w:pPr>
        <w:pStyle w:val="BodyText"/>
        <w:spacing w:line="268" w:lineRule="auto" w:before="150"/>
        <w:jc w:val="left"/>
      </w:pPr>
      <w:r>
        <w:rPr>
          <w:color w:val="231F20"/>
        </w:rPr>
        <w:t>Thế nào là pháp không phải triền trụ? Là tâm, tâm pháp, sắc không cấu uế và tâm bất tương ưng hành, vô vi.</w:t>
      </w:r>
    </w:p>
    <w:p>
      <w:pPr>
        <w:pStyle w:val="BodyText"/>
        <w:spacing w:before="116"/>
        <w:ind w:left="3872" w:firstLine="0"/>
        <w:jc w:val="left"/>
      </w:pPr>
      <w:r>
        <w:rPr>
          <w:color w:val="231F20"/>
        </w:rPr>
        <w:t>*</w:t>
      </w:r>
    </w:p>
    <w:p>
      <w:pPr>
        <w:pStyle w:val="BodyText"/>
        <w:spacing w:before="235"/>
        <w:ind w:left="960" w:firstLine="0"/>
        <w:jc w:val="left"/>
      </w:pPr>
      <w:r>
        <w:rPr>
          <w:color w:val="231F20"/>
        </w:rPr>
        <w:t>Thế nào là pháp triền sinh? Là pháp hữu lậu.</w:t>
      </w:r>
    </w:p>
    <w:p>
      <w:pPr>
        <w:pStyle w:val="BodyText"/>
        <w:spacing w:before="151"/>
        <w:ind w:left="960" w:firstLine="0"/>
        <w:jc w:val="left"/>
      </w:pPr>
      <w:r>
        <w:rPr>
          <w:color w:val="231F20"/>
        </w:rPr>
        <w:t>Thế nào là pháp không phải triền sinh? Là pháp vô lậu.</w:t>
      </w:r>
    </w:p>
    <w:p>
      <w:pPr>
        <w:pStyle w:val="BodyText"/>
        <w:spacing w:before="150"/>
        <w:ind w:left="3872" w:firstLine="0"/>
        <w:jc w:val="left"/>
      </w:pPr>
      <w:r>
        <w:rPr>
          <w:color w:val="231F20"/>
        </w:rPr>
        <w:t>*</w:t>
      </w:r>
    </w:p>
    <w:p>
      <w:pPr>
        <w:pStyle w:val="BodyText"/>
        <w:spacing w:before="236"/>
        <w:ind w:left="960" w:firstLine="0"/>
        <w:jc w:val="left"/>
      </w:pPr>
      <w:r>
        <w:rPr>
          <w:color w:val="231F20"/>
        </w:rPr>
        <w:t>Thế nào là pháp có duyên? Là hết thảy tâm, tâm pháp.</w:t>
      </w:r>
    </w:p>
    <w:p>
      <w:pPr>
        <w:pStyle w:val="BodyText"/>
        <w:spacing w:line="268" w:lineRule="auto" w:before="150"/>
        <w:ind w:right="383"/>
        <w:jc w:val="left"/>
      </w:pPr>
      <w:r>
        <w:rPr>
          <w:color w:val="231F20"/>
        </w:rPr>
        <w:t>Thế nào là pháp không duyên? Là sắc, vô vi, tâm bất tương ưng hành.</w:t>
      </w:r>
    </w:p>
    <w:p>
      <w:pPr>
        <w:pStyle w:val="BodyText"/>
        <w:spacing w:before="116"/>
        <w:ind w:left="283" w:firstLine="0"/>
        <w:jc w:val="center"/>
      </w:pPr>
      <w:r>
        <w:rPr>
          <w:color w:val="231F20"/>
        </w:rPr>
        <w:t>*</w:t>
      </w:r>
    </w:p>
    <w:p>
      <w:pPr>
        <w:pStyle w:val="BodyText"/>
        <w:spacing w:before="235"/>
        <w:ind w:left="960" w:firstLine="0"/>
        <w:jc w:val="left"/>
      </w:pPr>
      <w:r>
        <w:rPr>
          <w:color w:val="231F20"/>
        </w:rPr>
        <w:t>Thế nào là pháp có giác? Là như pháp tương ưng với giác.</w:t>
      </w:r>
    </w:p>
    <w:p>
      <w:pPr>
        <w:pStyle w:val="BodyText"/>
        <w:spacing w:line="268" w:lineRule="auto" w:before="151"/>
        <w:jc w:val="left"/>
      </w:pPr>
      <w:r>
        <w:rPr>
          <w:color w:val="231F20"/>
        </w:rPr>
        <w:t>Thế nào là pháp không có giác? Là như pháp không tương ưng với giác.</w:t>
      </w:r>
    </w:p>
    <w:p>
      <w:pPr>
        <w:spacing w:after="0" w:line="268" w:lineRule="auto"/>
        <w:jc w:val="left"/>
        <w:sectPr>
          <w:pgSz w:w="9080" w:h="13610"/>
          <w:pgMar w:header="1192" w:footer="0" w:top="1440" w:bottom="280" w:left="740" w:right="740"/>
        </w:sectPr>
      </w:pPr>
    </w:p>
    <w:p>
      <w:pPr>
        <w:pStyle w:val="BodyText"/>
        <w:ind w:left="0" w:firstLine="0"/>
        <w:jc w:val="left"/>
        <w:rPr>
          <w:sz w:val="19"/>
        </w:rPr>
      </w:pPr>
    </w:p>
    <w:p>
      <w:pPr>
        <w:pStyle w:val="BodyText"/>
        <w:spacing w:before="89"/>
        <w:ind w:left="0" w:right="281" w:firstLine="0"/>
        <w:jc w:val="center"/>
      </w:pPr>
      <w:r>
        <w:rPr>
          <w:color w:val="231F20"/>
        </w:rPr>
        <w:t>*</w:t>
      </w:r>
    </w:p>
    <w:p>
      <w:pPr>
        <w:pStyle w:val="BodyText"/>
        <w:spacing w:before="235"/>
        <w:ind w:left="677" w:firstLine="0"/>
        <w:jc w:val="left"/>
      </w:pPr>
      <w:r>
        <w:rPr>
          <w:color w:val="231F20"/>
        </w:rPr>
        <w:t>Thế nào là pháp có quán? Là như pháp tương ưng với quán.</w:t>
      </w:r>
    </w:p>
    <w:p>
      <w:pPr>
        <w:pStyle w:val="BodyText"/>
        <w:spacing w:line="268" w:lineRule="auto" w:before="151"/>
        <w:ind w:left="110" w:right="293"/>
        <w:jc w:val="left"/>
      </w:pPr>
      <w:r>
        <w:rPr>
          <w:color w:val="231F20"/>
        </w:rPr>
        <w:t>Thế nào là pháp không có quán? Là như pháp không tương ưng với quán.</w:t>
      </w:r>
    </w:p>
    <w:p>
      <w:pPr>
        <w:pStyle w:val="BodyText"/>
        <w:spacing w:before="115"/>
        <w:ind w:left="0" w:right="281" w:firstLine="0"/>
        <w:jc w:val="center"/>
      </w:pPr>
      <w:r>
        <w:rPr>
          <w:color w:val="231F20"/>
        </w:rPr>
        <w:t>*</w:t>
      </w:r>
    </w:p>
    <w:p>
      <w:pPr>
        <w:pStyle w:val="BodyText"/>
        <w:spacing w:before="236"/>
        <w:ind w:left="677" w:firstLine="0"/>
        <w:jc w:val="left"/>
      </w:pPr>
      <w:r>
        <w:rPr>
          <w:color w:val="231F20"/>
        </w:rPr>
        <w:t>Thế nào là pháp đáng vui? Là như pháp tương ưng với hỷ căn.</w:t>
      </w:r>
    </w:p>
    <w:p>
      <w:pPr>
        <w:pStyle w:val="BodyText"/>
        <w:spacing w:line="268" w:lineRule="auto" w:before="150"/>
        <w:ind w:left="110" w:right="383"/>
        <w:jc w:val="left"/>
      </w:pPr>
      <w:r>
        <w:rPr>
          <w:color w:val="231F20"/>
        </w:rPr>
        <w:t>Thế nào là pháp không đáng vui? Là như pháp không tương ưng với hỷ căn.</w:t>
      </w:r>
    </w:p>
    <w:p>
      <w:pPr>
        <w:pStyle w:val="BodyText"/>
        <w:spacing w:before="120"/>
        <w:ind w:left="0" w:right="281" w:firstLine="0"/>
        <w:jc w:val="center"/>
      </w:pPr>
      <w:r>
        <w:rPr>
          <w:color w:val="231F20"/>
        </w:rPr>
        <w:t>*</w:t>
      </w:r>
    </w:p>
    <w:p>
      <w:pPr>
        <w:pStyle w:val="BodyText"/>
        <w:spacing w:before="224"/>
        <w:ind w:left="677" w:firstLine="0"/>
        <w:jc w:val="left"/>
      </w:pPr>
      <w:r>
        <w:rPr>
          <w:color w:val="231F20"/>
        </w:rPr>
        <w:t>Thế nào là pháp thọ dụng? Là như pháp tương ưng với ý tư duy.</w:t>
      </w:r>
    </w:p>
    <w:p>
      <w:pPr>
        <w:pStyle w:val="BodyText"/>
        <w:spacing w:line="268" w:lineRule="auto" w:before="139"/>
        <w:ind w:left="110" w:right="383"/>
        <w:jc w:val="left"/>
      </w:pPr>
      <w:r>
        <w:rPr>
          <w:color w:val="231F20"/>
        </w:rPr>
        <w:t>Thế nào là pháp không thọ dụng? Là như pháp không tương ưng với ý tư duy.</w:t>
      </w:r>
    </w:p>
    <w:p>
      <w:pPr>
        <w:pStyle w:val="BodyText"/>
        <w:spacing w:before="104"/>
        <w:ind w:left="3588" w:firstLine="0"/>
        <w:jc w:val="left"/>
      </w:pPr>
      <w:r>
        <w:rPr>
          <w:color w:val="231F20"/>
        </w:rPr>
        <w:t>*</w:t>
      </w:r>
    </w:p>
    <w:p>
      <w:pPr>
        <w:pStyle w:val="BodyText"/>
        <w:spacing w:before="225"/>
        <w:ind w:left="677" w:firstLine="0"/>
        <w:jc w:val="left"/>
      </w:pPr>
      <w:r>
        <w:rPr>
          <w:color w:val="231F20"/>
        </w:rPr>
        <w:t>Thế nào là pháp có sự có duyên? Là pháp hữu vi.</w:t>
      </w:r>
    </w:p>
    <w:p>
      <w:pPr>
        <w:pStyle w:val="BodyText"/>
        <w:spacing w:before="139"/>
        <w:ind w:left="677" w:firstLine="0"/>
        <w:jc w:val="left"/>
      </w:pPr>
      <w:r>
        <w:rPr>
          <w:color w:val="231F20"/>
        </w:rPr>
        <w:t>Thế nào là pháp không sự không duyên? Là pháp vô vi.</w:t>
      </w:r>
    </w:p>
    <w:p>
      <w:pPr>
        <w:pStyle w:val="BodyText"/>
        <w:spacing w:before="139"/>
        <w:ind w:left="3588" w:firstLine="0"/>
        <w:jc w:val="left"/>
      </w:pPr>
      <w:r>
        <w:rPr>
          <w:color w:val="231F20"/>
        </w:rPr>
        <w:t>*</w:t>
      </w:r>
    </w:p>
    <w:p>
      <w:pPr>
        <w:pStyle w:val="BodyText"/>
        <w:spacing w:line="268" w:lineRule="auto" w:before="224"/>
        <w:ind w:left="110"/>
        <w:jc w:val="left"/>
      </w:pPr>
      <w:r>
        <w:rPr>
          <w:color w:val="231F20"/>
        </w:rPr>
        <w:t>Thế nào là pháp hữu thượng? Là hết thảy pháp hữu vi và hư không, phi số diệt.</w:t>
      </w:r>
    </w:p>
    <w:p>
      <w:pPr>
        <w:pStyle w:val="BodyText"/>
        <w:spacing w:before="104"/>
        <w:ind w:left="677" w:firstLine="0"/>
        <w:jc w:val="left"/>
      </w:pPr>
      <w:r>
        <w:rPr>
          <w:color w:val="231F20"/>
        </w:rPr>
        <w:t>Thế nào là pháp vô thượng? Là pháp số</w:t>
      </w:r>
      <w:r>
        <w:rPr>
          <w:color w:val="231F20"/>
          <w:spacing w:val="-2"/>
        </w:rPr>
        <w:t> </w:t>
      </w:r>
      <w:r>
        <w:rPr>
          <w:color w:val="231F20"/>
        </w:rPr>
        <w:t>diệt.</w:t>
      </w:r>
    </w:p>
    <w:p>
      <w:pPr>
        <w:pStyle w:val="BodyText"/>
        <w:spacing w:before="139"/>
        <w:ind w:left="3588" w:firstLine="0"/>
        <w:jc w:val="left"/>
      </w:pPr>
      <w:r>
        <w:rPr>
          <w:color w:val="231F20"/>
        </w:rPr>
        <w:t>*</w:t>
      </w:r>
    </w:p>
    <w:p>
      <w:pPr>
        <w:pStyle w:val="BodyText"/>
        <w:spacing w:before="224"/>
        <w:ind w:left="677" w:firstLine="0"/>
        <w:jc w:val="left"/>
      </w:pPr>
      <w:r>
        <w:rPr>
          <w:color w:val="231F20"/>
        </w:rPr>
        <w:t>Thế nào là pháp xa? Là pháp quá khứ, vị lai.</w:t>
      </w:r>
    </w:p>
    <w:p>
      <w:pPr>
        <w:pStyle w:val="BodyText"/>
        <w:spacing w:before="139"/>
        <w:ind w:left="677" w:firstLine="0"/>
        <w:jc w:val="left"/>
      </w:pPr>
      <w:r>
        <w:rPr>
          <w:color w:val="231F20"/>
        </w:rPr>
        <w:t>Thế nào là pháp gần? Là pháp hiện tại và pháp vô vi.</w:t>
      </w:r>
    </w:p>
    <w:p>
      <w:pPr>
        <w:pStyle w:val="BodyText"/>
        <w:spacing w:before="139"/>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right="106"/>
        <w:jc w:val="left"/>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lượng?</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quả</w:t>
      </w:r>
      <w:r>
        <w:rPr>
          <w:color w:val="231F20"/>
          <w:spacing w:val="-8"/>
        </w:rPr>
        <w:t> </w:t>
      </w:r>
      <w:r>
        <w:rPr>
          <w:color w:val="231F20"/>
        </w:rPr>
        <w:t>hữu</w:t>
      </w:r>
      <w:r>
        <w:rPr>
          <w:color w:val="231F20"/>
          <w:spacing w:val="-8"/>
        </w:rPr>
        <w:t> </w:t>
      </w:r>
      <w:r>
        <w:rPr>
          <w:color w:val="231F20"/>
        </w:rPr>
        <w:t>lượng</w:t>
      </w:r>
      <w:r>
        <w:rPr>
          <w:color w:val="231F20"/>
          <w:spacing w:val="-8"/>
        </w:rPr>
        <w:t> </w:t>
      </w:r>
      <w:r>
        <w:rPr>
          <w:color w:val="231F20"/>
        </w:rPr>
        <w:t>của</w:t>
      </w:r>
      <w:r>
        <w:rPr>
          <w:color w:val="231F20"/>
          <w:spacing w:val="-8"/>
        </w:rPr>
        <w:t> </w:t>
      </w:r>
      <w:r>
        <w:rPr>
          <w:color w:val="231F20"/>
        </w:rPr>
        <w:t>pháp</w:t>
      </w:r>
      <w:r>
        <w:rPr>
          <w:color w:val="231F20"/>
          <w:spacing w:val="-8"/>
        </w:rPr>
        <w:t> </w:t>
      </w:r>
      <w:r>
        <w:rPr>
          <w:color w:val="231F20"/>
        </w:rPr>
        <w:t>và số lượng của báo lường tính</w:t>
      </w:r>
      <w:r>
        <w:rPr>
          <w:color w:val="231F20"/>
          <w:spacing w:val="-2"/>
        </w:rPr>
        <w:t> </w:t>
      </w:r>
      <w:r>
        <w:rPr>
          <w:color w:val="231F20"/>
        </w:rPr>
        <w:t>được.</w:t>
      </w:r>
    </w:p>
    <w:p>
      <w:pPr>
        <w:pStyle w:val="BodyText"/>
        <w:spacing w:line="268" w:lineRule="auto" w:before="104"/>
        <w:jc w:val="left"/>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Là</w:t>
      </w:r>
      <w:r>
        <w:rPr>
          <w:color w:val="231F20"/>
          <w:spacing w:val="-9"/>
        </w:rPr>
        <w:t> </w:t>
      </w:r>
      <w:r>
        <w:rPr>
          <w:color w:val="231F20"/>
        </w:rPr>
        <w:t>như</w:t>
      </w:r>
      <w:r>
        <w:rPr>
          <w:color w:val="231F20"/>
          <w:spacing w:val="-10"/>
        </w:rPr>
        <w:t> </w:t>
      </w:r>
      <w:r>
        <w:rPr>
          <w:color w:val="231F20"/>
        </w:rPr>
        <w:t>quả</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và</w:t>
      </w:r>
      <w:r>
        <w:rPr>
          <w:color w:val="231F20"/>
          <w:spacing w:val="-9"/>
        </w:rPr>
        <w:t> </w:t>
      </w:r>
      <w:r>
        <w:rPr>
          <w:color w:val="231F20"/>
        </w:rPr>
        <w:t>số lượng của báo không lường tính được.</w:t>
      </w:r>
    </w:p>
    <w:p>
      <w:pPr>
        <w:pStyle w:val="BodyText"/>
        <w:spacing w:before="104"/>
        <w:ind w:left="3872" w:firstLine="0"/>
        <w:jc w:val="left"/>
      </w:pPr>
      <w:r>
        <w:rPr>
          <w:color w:val="231F20"/>
        </w:rPr>
        <w:t>*</w:t>
      </w:r>
    </w:p>
    <w:p>
      <w:pPr>
        <w:pStyle w:val="BodyText"/>
        <w:spacing w:line="268" w:lineRule="auto" w:before="225"/>
        <w:ind w:right="107"/>
      </w:pPr>
      <w:r>
        <w:rPr>
          <w:color w:val="231F20"/>
        </w:rPr>
        <w:t>Thế nào là pháp kiến? Là như nhãn căn và năm tà kiến, chánh kiến thế tục, kiến học, kiến vô học.</w:t>
      </w:r>
    </w:p>
    <w:p>
      <w:pPr>
        <w:pStyle w:val="BodyText"/>
        <w:spacing w:line="268" w:lineRule="auto" w:before="104"/>
        <w:ind w:right="106"/>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kiến?</w:t>
      </w:r>
      <w:r>
        <w:rPr>
          <w:color w:val="231F20"/>
          <w:spacing w:val="-7"/>
        </w:rPr>
        <w:t> </w:t>
      </w:r>
      <w:r>
        <w:rPr>
          <w:color w:val="231F20"/>
        </w:rPr>
        <w:t>Là</w:t>
      </w:r>
      <w:r>
        <w:rPr>
          <w:color w:val="231F20"/>
          <w:spacing w:val="-6"/>
        </w:rPr>
        <w:t> </w:t>
      </w:r>
      <w:r>
        <w:rPr>
          <w:color w:val="231F20"/>
        </w:rPr>
        <w:t>trừ</w:t>
      </w:r>
      <w:r>
        <w:rPr>
          <w:color w:val="231F20"/>
          <w:spacing w:val="-6"/>
        </w:rPr>
        <w:t> </w:t>
      </w:r>
      <w:r>
        <w:rPr>
          <w:color w:val="231F20"/>
        </w:rPr>
        <w:t>nhãn</w:t>
      </w:r>
      <w:r>
        <w:rPr>
          <w:color w:val="231F20"/>
          <w:spacing w:val="-6"/>
        </w:rPr>
        <w:t> </w:t>
      </w:r>
      <w:r>
        <w:rPr>
          <w:color w:val="231F20"/>
        </w:rPr>
        <w:t>căn,</w:t>
      </w:r>
      <w:r>
        <w:rPr>
          <w:color w:val="231F20"/>
          <w:spacing w:val="-6"/>
        </w:rPr>
        <w:t> </w:t>
      </w:r>
      <w:r>
        <w:rPr>
          <w:color w:val="231F20"/>
        </w:rPr>
        <w:t>như</w:t>
      </w:r>
      <w:r>
        <w:rPr>
          <w:color w:val="231F20"/>
          <w:spacing w:val="-6"/>
        </w:rPr>
        <w:t> </w:t>
      </w:r>
      <w:r>
        <w:rPr>
          <w:color w:val="231F20"/>
        </w:rPr>
        <w:t>sắc</w:t>
      </w:r>
      <w:r>
        <w:rPr>
          <w:color w:val="231F20"/>
          <w:spacing w:val="-6"/>
        </w:rPr>
        <w:t> </w:t>
      </w:r>
      <w:r>
        <w:rPr>
          <w:color w:val="231F20"/>
        </w:rPr>
        <w:t>còn lại, trừ tám kiến, còn lại là các pháp thuộc hành ấm, ba ấm như thọ </w:t>
      </w:r>
      <w:r>
        <w:rPr>
          <w:color w:val="231F20"/>
          <w:spacing w:val="-5"/>
        </w:rPr>
        <w:t>v.v… </w:t>
      </w:r>
      <w:r>
        <w:rPr>
          <w:color w:val="231F20"/>
        </w:rPr>
        <w:t>và pháp vô</w:t>
      </w:r>
      <w:r>
        <w:rPr>
          <w:color w:val="231F20"/>
          <w:spacing w:val="5"/>
        </w:rPr>
        <w:t> </w:t>
      </w:r>
      <w:r>
        <w:rPr>
          <w:color w:val="231F20"/>
        </w:rPr>
        <w:t>vi.</w:t>
      </w:r>
    </w:p>
    <w:p>
      <w:pPr>
        <w:pStyle w:val="BodyText"/>
        <w:spacing w:before="109"/>
        <w:ind w:left="283" w:firstLine="0"/>
        <w:jc w:val="center"/>
      </w:pPr>
      <w:r>
        <w:rPr>
          <w:color w:val="231F20"/>
        </w:rPr>
        <w:t>*</w:t>
      </w:r>
    </w:p>
    <w:p>
      <w:pPr>
        <w:pStyle w:val="BodyText"/>
        <w:spacing w:before="240"/>
        <w:ind w:left="960" w:firstLine="0"/>
        <w:jc w:val="left"/>
      </w:pPr>
      <w:r>
        <w:rPr>
          <w:color w:val="231F20"/>
        </w:rPr>
        <w:t>Thế nào là pháp kiến xứ? Là pháp hữu lậu.</w:t>
      </w:r>
    </w:p>
    <w:p>
      <w:pPr>
        <w:pStyle w:val="BodyText"/>
        <w:spacing w:before="154"/>
        <w:ind w:left="960" w:firstLine="0"/>
        <w:jc w:val="left"/>
      </w:pPr>
      <w:r>
        <w:rPr>
          <w:color w:val="231F20"/>
        </w:rPr>
        <w:t>Thế nào là pháp không kiến xứ? Là pháp vô lậu.</w:t>
      </w:r>
    </w:p>
    <w:p>
      <w:pPr>
        <w:pStyle w:val="BodyText"/>
        <w:spacing w:before="155"/>
        <w:ind w:left="283" w:firstLine="0"/>
        <w:jc w:val="center"/>
      </w:pPr>
      <w:r>
        <w:rPr>
          <w:color w:val="231F20"/>
        </w:rPr>
        <w:t>*</w:t>
      </w:r>
    </w:p>
    <w:p>
      <w:pPr>
        <w:pStyle w:val="BodyText"/>
        <w:spacing w:line="273" w:lineRule="auto" w:before="239"/>
        <w:jc w:val="left"/>
      </w:pPr>
      <w:r>
        <w:rPr>
          <w:color w:val="231F20"/>
        </w:rPr>
        <w:t>Thế nào là pháp kiến tương ưng? Là pháp tương ưng với tám kiến.</w:t>
      </w:r>
    </w:p>
    <w:p>
      <w:pPr>
        <w:pStyle w:val="BodyText"/>
        <w:spacing w:line="273" w:lineRule="auto" w:before="112"/>
        <w:jc w:val="left"/>
      </w:pPr>
      <w:r>
        <w:rPr>
          <w:color w:val="231F20"/>
        </w:rPr>
        <w:t>Thế nào là pháp không kiến tương ưng? Là pháp không tương ưng với tám kiến.</w:t>
      </w:r>
    </w:p>
    <w:p>
      <w:pPr>
        <w:pStyle w:val="BodyText"/>
        <w:spacing w:before="112"/>
        <w:ind w:left="283" w:firstLine="0"/>
        <w:jc w:val="center"/>
      </w:pPr>
      <w:r>
        <w:rPr>
          <w:color w:val="231F20"/>
        </w:rPr>
        <w:t>*</w:t>
      </w:r>
    </w:p>
    <w:p>
      <w:pPr>
        <w:pStyle w:val="BodyText"/>
        <w:spacing w:line="273" w:lineRule="auto" w:before="239"/>
        <w:ind w:right="108"/>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Là</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nhập</w:t>
      </w:r>
      <w:r>
        <w:rPr>
          <w:color w:val="231F20"/>
          <w:spacing w:val="-5"/>
        </w:rPr>
        <w:t> </w:t>
      </w:r>
      <w:r>
        <w:rPr>
          <w:color w:val="231F20"/>
        </w:rPr>
        <w:t>địa</w:t>
      </w:r>
      <w:r>
        <w:rPr>
          <w:color w:val="231F20"/>
          <w:spacing w:val="-5"/>
        </w:rPr>
        <w:t> </w:t>
      </w:r>
      <w:r>
        <w:rPr>
          <w:color w:val="231F20"/>
        </w:rPr>
        <w:t>ngục,</w:t>
      </w:r>
      <w:r>
        <w:rPr>
          <w:color w:val="231F20"/>
          <w:spacing w:val="-5"/>
        </w:rPr>
        <w:t> </w:t>
      </w:r>
      <w:r>
        <w:rPr>
          <w:color w:val="231F20"/>
          <w:spacing w:val="-3"/>
        </w:rPr>
        <w:t>nhập </w:t>
      </w:r>
      <w:r>
        <w:rPr>
          <w:color w:val="231F20"/>
        </w:rPr>
        <w:t>súc sinh, nhập ngạ quỷ, nhập người nơi châu Uất-đơn-việt, nhập cõi trời Vô tưởng, hoặc do nghiệp sinh nơi các cõi </w:t>
      </w:r>
      <w:r>
        <w:rPr>
          <w:color w:val="231F20"/>
          <w:spacing w:val="-6"/>
        </w:rPr>
        <w:t>ấy. </w:t>
      </w:r>
      <w:r>
        <w:rPr>
          <w:color w:val="231F20"/>
        </w:rPr>
        <w:t>Đó gọi là pháp phàm phu.</w:t>
      </w:r>
    </w:p>
    <w:p>
      <w:pPr>
        <w:pStyle w:val="BodyText"/>
        <w:spacing w:line="273" w:lineRule="auto" w:before="99"/>
        <w:ind w:right="107"/>
      </w:pPr>
      <w:r>
        <w:rPr>
          <w:color w:val="231F20"/>
        </w:rPr>
        <w:t>Thế nào là pháp không phải phàm phu? Là bốn dấu đạo, </w:t>
      </w:r>
      <w:r>
        <w:rPr>
          <w:color w:val="231F20"/>
          <w:spacing w:val="-5"/>
        </w:rPr>
        <w:t>bốn </w:t>
      </w:r>
      <w:r>
        <w:rPr>
          <w:color w:val="231F20"/>
        </w:rPr>
        <w:t>biện tài, bốn quả Sa-môn, nguyện trí vô tránh, đại bi, chánh thọ diệt tận,</w:t>
      </w:r>
      <w:r>
        <w:rPr>
          <w:color w:val="231F20"/>
          <w:spacing w:val="-6"/>
        </w:rPr>
        <w:t> </w:t>
      </w:r>
      <w:r>
        <w:rPr>
          <w:color w:val="231F20"/>
        </w:rPr>
        <w:t>không</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vô</w:t>
      </w:r>
      <w:r>
        <w:rPr>
          <w:color w:val="231F20"/>
          <w:spacing w:val="-6"/>
        </w:rPr>
        <w:t> </w:t>
      </w:r>
      <w:r>
        <w:rPr>
          <w:color w:val="231F20"/>
        </w:rPr>
        <w:t>tướng</w:t>
      </w:r>
      <w:r>
        <w:rPr>
          <w:color w:val="231F20"/>
          <w:spacing w:val="-5"/>
        </w:rPr>
        <w:t> </w:t>
      </w:r>
      <w:r>
        <w:rPr>
          <w:color w:val="231F20"/>
        </w:rPr>
        <w:t>vô</w:t>
      </w:r>
      <w:r>
        <w:rPr>
          <w:color w:val="231F20"/>
          <w:spacing w:val="-6"/>
        </w:rPr>
        <w:t> </w:t>
      </w:r>
      <w:r>
        <w:rPr>
          <w:color w:val="231F20"/>
        </w:rPr>
        <w:t>tướng,</w:t>
      </w:r>
      <w:r>
        <w:rPr>
          <w:color w:val="231F20"/>
          <w:spacing w:val="-6"/>
        </w:rPr>
        <w:t> </w:t>
      </w:r>
      <w:r>
        <w:rPr>
          <w:color w:val="231F20"/>
        </w:rPr>
        <w:t>huân</w:t>
      </w:r>
      <w:r>
        <w:rPr>
          <w:color w:val="231F20"/>
          <w:spacing w:val="-6"/>
        </w:rPr>
        <w:t> </w:t>
      </w:r>
      <w:r>
        <w:rPr>
          <w:color w:val="231F20"/>
          <w:spacing w:val="-8"/>
        </w:rPr>
        <w:t>tu</w:t>
      </w:r>
    </w:p>
    <w:p>
      <w:pPr>
        <w:spacing w:after="0" w:line="273" w:lineRule="auto"/>
        <w:sectPr>
          <w:pgSz w:w="9080" w:h="13610"/>
          <w:pgMar w:header="1192" w:footer="0" w:top="1440" w:bottom="280" w:left="740" w:right="740"/>
        </w:sectPr>
      </w:pPr>
    </w:p>
    <w:p>
      <w:pPr>
        <w:pStyle w:val="BodyText"/>
        <w:ind w:left="0" w:firstLine="0"/>
        <w:jc w:val="left"/>
        <w:rPr>
          <w:sz w:val="19"/>
        </w:rPr>
      </w:pPr>
    </w:p>
    <w:p>
      <w:pPr>
        <w:pStyle w:val="BodyText"/>
        <w:spacing w:line="268" w:lineRule="auto" w:before="89"/>
        <w:ind w:left="110" w:right="383" w:firstLine="0"/>
        <w:jc w:val="left"/>
      </w:pPr>
      <w:r>
        <w:rPr>
          <w:color w:val="231F20"/>
        </w:rPr>
        <w:t>thiền, các trí như vô gián v.v... nhập cõi trời Tịnh cư, do nghiệp nên sinh nơi các cõi ấy. Đó gọi là pháp không phải phàm phu.</w:t>
      </w:r>
    </w:p>
    <w:p>
      <w:pPr>
        <w:pStyle w:val="BodyText"/>
        <w:spacing w:before="104"/>
        <w:ind w:left="3588" w:firstLine="0"/>
        <w:jc w:val="left"/>
      </w:pPr>
      <w:r>
        <w:rPr>
          <w:color w:val="231F20"/>
        </w:rPr>
        <w:t>*</w:t>
      </w:r>
    </w:p>
    <w:p>
      <w:pPr>
        <w:pStyle w:val="BodyText"/>
        <w:spacing w:line="268" w:lineRule="auto" w:before="224"/>
        <w:ind w:left="110" w:right="390"/>
      </w:pPr>
      <w:r>
        <w:rPr>
          <w:color w:val="231F20"/>
        </w:rPr>
        <w:t>Thế nào là pháp phàm phu cộng? Là như đạo cộng, định </w:t>
      </w:r>
      <w:r>
        <w:rPr>
          <w:color w:val="231F20"/>
          <w:spacing w:val="-3"/>
        </w:rPr>
        <w:t>cộng, </w:t>
      </w:r>
      <w:r>
        <w:rPr>
          <w:color w:val="231F20"/>
        </w:rPr>
        <w:t>sinh</w:t>
      </w:r>
      <w:r>
        <w:rPr>
          <w:color w:val="231F20"/>
          <w:spacing w:val="-8"/>
        </w:rPr>
        <w:t> </w:t>
      </w:r>
      <w:r>
        <w:rPr>
          <w:color w:val="231F20"/>
        </w:rPr>
        <w:t>đâu</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xứ</w:t>
      </w:r>
      <w:r>
        <w:rPr>
          <w:color w:val="231F20"/>
          <w:spacing w:val="-8"/>
        </w:rPr>
        <w:t> </w:t>
      </w:r>
      <w:r>
        <w:rPr>
          <w:color w:val="231F20"/>
        </w:rPr>
        <w:t>dung</w:t>
      </w:r>
      <w:r>
        <w:rPr>
          <w:color w:val="231F20"/>
          <w:spacing w:val="-7"/>
        </w:rPr>
        <w:t> </w:t>
      </w:r>
      <w:r>
        <w:rPr>
          <w:color w:val="231F20"/>
        </w:rPr>
        <w:t>nạp</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cùng</w:t>
      </w:r>
      <w:r>
        <w:rPr>
          <w:color w:val="231F20"/>
          <w:spacing w:val="-11"/>
        </w:rPr>
        <w:t> </w:t>
      </w:r>
      <w:r>
        <w:rPr>
          <w:color w:val="231F20"/>
        </w:rPr>
        <w:t>Thánh</w:t>
      </w:r>
      <w:r>
        <w:rPr>
          <w:color w:val="231F20"/>
          <w:spacing w:val="-6"/>
        </w:rPr>
        <w:t> </w:t>
      </w:r>
      <w:r>
        <w:rPr>
          <w:color w:val="231F20"/>
        </w:rPr>
        <w:t>nhân,</w:t>
      </w:r>
      <w:r>
        <w:rPr>
          <w:color w:val="231F20"/>
          <w:spacing w:val="-7"/>
        </w:rPr>
        <w:t> </w:t>
      </w:r>
      <w:r>
        <w:rPr>
          <w:color w:val="231F20"/>
        </w:rPr>
        <w:t>như</w:t>
      </w:r>
      <w:r>
        <w:rPr>
          <w:color w:val="231F20"/>
          <w:spacing w:val="-7"/>
        </w:rPr>
        <w:t> </w:t>
      </w:r>
      <w:r>
        <w:rPr>
          <w:color w:val="231F20"/>
        </w:rPr>
        <w:t>chánh thọ hoặc sinh. Đó gọi là pháp phàm phu</w:t>
      </w:r>
      <w:r>
        <w:rPr>
          <w:color w:val="231F20"/>
          <w:spacing w:val="-3"/>
        </w:rPr>
        <w:t> </w:t>
      </w:r>
      <w:r>
        <w:rPr>
          <w:color w:val="231F20"/>
        </w:rPr>
        <w:t>cộng.</w:t>
      </w:r>
    </w:p>
    <w:p>
      <w:pPr>
        <w:pStyle w:val="BodyText"/>
        <w:spacing w:line="268" w:lineRule="auto" w:before="106"/>
        <w:ind w:left="110" w:right="391"/>
      </w:pPr>
      <w:r>
        <w:rPr>
          <w:color w:val="231F20"/>
        </w:rPr>
        <w:t>Thế nào là pháp không phải phàm phu cộng? Tức như không phải là pháp phàm phu. Đó gọi là pháp không phải phàm phu cộng.</w:t>
      </w:r>
    </w:p>
    <w:p>
      <w:pPr>
        <w:pStyle w:val="BodyText"/>
        <w:spacing w:before="104"/>
        <w:ind w:left="3588" w:firstLine="0"/>
        <w:jc w:val="left"/>
      </w:pPr>
      <w:r>
        <w:rPr>
          <w:color w:val="231F20"/>
        </w:rPr>
        <w:t>*</w:t>
      </w:r>
    </w:p>
    <w:p>
      <w:pPr>
        <w:pStyle w:val="BodyText"/>
        <w:spacing w:line="268" w:lineRule="auto" w:before="224"/>
        <w:ind w:left="110" w:right="383"/>
        <w:jc w:val="left"/>
      </w:pPr>
      <w:r>
        <w:rPr>
          <w:color w:val="231F20"/>
        </w:rPr>
        <w:t>Thế nào là pháp định? Là năm nghiệp vô gián, pháp học, pháp vô học.</w:t>
      </w:r>
    </w:p>
    <w:p>
      <w:pPr>
        <w:pStyle w:val="BodyText"/>
        <w:spacing w:line="268" w:lineRule="auto" w:before="105"/>
        <w:ind w:left="110"/>
        <w:jc w:val="left"/>
      </w:pPr>
      <w:r>
        <w:rPr>
          <w:color w:val="231F20"/>
        </w:rPr>
        <w:t>Thế nào là pháp không định? Là trừ năm nghiệp vô gián và hai pháp học, các pháp hữu lậu còn lại và vô vi.</w:t>
      </w:r>
    </w:p>
    <w:p>
      <w:pPr>
        <w:pStyle w:val="BodyText"/>
        <w:spacing w:before="104"/>
        <w:ind w:left="3588" w:firstLine="0"/>
        <w:jc w:val="left"/>
      </w:pPr>
      <w:r>
        <w:rPr>
          <w:color w:val="231F20"/>
        </w:rPr>
        <w:t>*</w:t>
      </w:r>
    </w:p>
    <w:p>
      <w:pPr>
        <w:pStyle w:val="BodyText"/>
        <w:spacing w:line="268" w:lineRule="auto" w:before="224"/>
        <w:ind w:left="110" w:right="519"/>
        <w:jc w:val="left"/>
      </w:pPr>
      <w:r>
        <w:rPr>
          <w:color w:val="231F20"/>
          <w:spacing w:val="3"/>
        </w:rPr>
        <w:t>Thế nào </w:t>
      </w:r>
      <w:r>
        <w:rPr>
          <w:color w:val="231F20"/>
          <w:spacing w:val="2"/>
        </w:rPr>
        <w:t>là </w:t>
      </w:r>
      <w:r>
        <w:rPr>
          <w:color w:val="231F20"/>
          <w:spacing w:val="3"/>
        </w:rPr>
        <w:t>pháp não? </w:t>
      </w:r>
      <w:r>
        <w:rPr>
          <w:color w:val="231F20"/>
          <w:spacing w:val="2"/>
        </w:rPr>
        <w:t>Là </w:t>
      </w:r>
      <w:r>
        <w:rPr>
          <w:color w:val="231F20"/>
          <w:spacing w:val="3"/>
        </w:rPr>
        <w:t>pháp bất </w:t>
      </w:r>
      <w:r>
        <w:rPr>
          <w:color w:val="231F20"/>
          <w:spacing w:val="4"/>
        </w:rPr>
        <w:t>thiện, </w:t>
      </w:r>
      <w:r>
        <w:rPr>
          <w:color w:val="231F20"/>
          <w:spacing w:val="2"/>
        </w:rPr>
        <w:t>ẩn </w:t>
      </w:r>
      <w:r>
        <w:rPr>
          <w:color w:val="231F20"/>
          <w:spacing w:val="3"/>
        </w:rPr>
        <w:t>một (hữu </w:t>
      </w:r>
      <w:r>
        <w:rPr>
          <w:color w:val="231F20"/>
          <w:spacing w:val="5"/>
        </w:rPr>
        <w:t>phú) </w:t>
      </w:r>
      <w:r>
        <w:rPr>
          <w:color w:val="231F20"/>
          <w:spacing w:val="2"/>
        </w:rPr>
        <w:t>vô</w:t>
      </w:r>
      <w:r>
        <w:rPr>
          <w:color w:val="231F20"/>
          <w:spacing w:val="10"/>
        </w:rPr>
        <w:t> </w:t>
      </w:r>
      <w:r>
        <w:rPr>
          <w:color w:val="231F20"/>
          <w:spacing w:val="5"/>
        </w:rPr>
        <w:t>ký.</w:t>
      </w:r>
    </w:p>
    <w:p>
      <w:pPr>
        <w:pStyle w:val="BodyText"/>
        <w:spacing w:line="268" w:lineRule="auto" w:before="104"/>
        <w:ind w:left="110" w:right="383"/>
        <w:jc w:val="left"/>
      </w:pPr>
      <w:r>
        <w:rPr>
          <w:color w:val="231F20"/>
        </w:rPr>
        <w:t>Thế nào là pháp không não? Là pháp thiện, không ẩn một (vô phú) vô ký.</w:t>
      </w:r>
    </w:p>
    <w:p>
      <w:pPr>
        <w:pStyle w:val="BodyText"/>
        <w:spacing w:before="105"/>
        <w:ind w:left="3588" w:firstLine="0"/>
        <w:jc w:val="left"/>
      </w:pPr>
      <w:r>
        <w:rPr>
          <w:color w:val="231F20"/>
        </w:rPr>
        <w:t>*</w:t>
      </w:r>
    </w:p>
    <w:p>
      <w:pPr>
        <w:pStyle w:val="BodyText"/>
        <w:spacing w:line="268" w:lineRule="auto" w:before="224"/>
        <w:ind w:left="110" w:right="383"/>
        <w:jc w:val="left"/>
      </w:pPr>
      <w:r>
        <w:rPr>
          <w:color w:val="231F20"/>
        </w:rPr>
        <w:t>Thế nào là pháp căn? Là sáu nội nhập và pháp thuộc về căn trong pháp nhập.</w:t>
      </w:r>
    </w:p>
    <w:p>
      <w:pPr>
        <w:pStyle w:val="BodyText"/>
        <w:spacing w:line="268" w:lineRule="auto" w:before="104"/>
        <w:ind w:left="110"/>
        <w:jc w:val="left"/>
      </w:pPr>
      <w:r>
        <w:rPr>
          <w:color w:val="231F20"/>
        </w:rPr>
        <w:t>Thế nào là pháp không phải căn? Là năm ngoại nhập và pháp không thuộc về căn trong pháp nhập.</w:t>
      </w:r>
    </w:p>
    <w:p>
      <w:pPr>
        <w:pStyle w:val="BodyText"/>
        <w:spacing w:before="104"/>
        <w:ind w:left="3588" w:firstLine="0"/>
        <w:jc w:val="left"/>
      </w:pPr>
      <w:r>
        <w:rPr>
          <w:color w:val="231F20"/>
        </w:rPr>
        <w:t>*</w:t>
      </w:r>
    </w:p>
    <w:p>
      <w:pPr>
        <w:pStyle w:val="BodyText"/>
        <w:spacing w:line="276" w:lineRule="auto" w:before="225"/>
        <w:ind w:left="110" w:right="383"/>
        <w:jc w:val="left"/>
      </w:pPr>
      <w:r>
        <w:rPr>
          <w:color w:val="231F20"/>
        </w:rPr>
        <w:t>Thế nào là pháp Thánh đế gồm thâu? Là hết thảy pháp hữu vi và số diệt.</w:t>
      </w:r>
    </w:p>
    <w:p>
      <w:pPr>
        <w:spacing w:after="0" w:line="276" w:lineRule="auto"/>
        <w:jc w:val="left"/>
        <w:sectPr>
          <w:pgSz w:w="9080" w:h="13610"/>
          <w:pgMar w:header="1192" w:footer="0" w:top="1440" w:bottom="280" w:left="740" w:right="740"/>
        </w:sectPr>
      </w:pPr>
    </w:p>
    <w:p>
      <w:pPr>
        <w:pStyle w:val="BodyText"/>
        <w:ind w:left="0" w:firstLine="0"/>
        <w:jc w:val="left"/>
        <w:rPr>
          <w:sz w:val="19"/>
        </w:rPr>
      </w:pPr>
    </w:p>
    <w:p>
      <w:pPr>
        <w:pStyle w:val="BodyText"/>
        <w:spacing w:line="266" w:lineRule="auto" w:before="89"/>
        <w:jc w:val="left"/>
      </w:pPr>
      <w:r>
        <w:rPr>
          <w:color w:val="231F20"/>
        </w:rPr>
        <w:t>Thế nào là pháp không phải Thánh đế gồm thâu? Là hư không, phi số diệt.</w:t>
      </w:r>
    </w:p>
    <w:p>
      <w:pPr>
        <w:pStyle w:val="BodyText"/>
        <w:spacing w:before="113"/>
        <w:ind w:left="3872" w:firstLine="0"/>
        <w:jc w:val="left"/>
      </w:pPr>
      <w:r>
        <w:rPr>
          <w:color w:val="231F20"/>
        </w:rPr>
        <w:t>*</w:t>
      </w:r>
    </w:p>
    <w:p>
      <w:pPr>
        <w:pStyle w:val="BodyText"/>
        <w:spacing w:before="232"/>
        <w:ind w:left="960" w:firstLine="0"/>
        <w:jc w:val="left"/>
      </w:pPr>
      <w:r>
        <w:rPr>
          <w:color w:val="231F20"/>
        </w:rPr>
        <w:t>Thế nào là pháp cộng hữu? Là pháp hữu vi.</w:t>
      </w:r>
    </w:p>
    <w:p>
      <w:pPr>
        <w:pStyle w:val="BodyText"/>
        <w:spacing w:before="146"/>
        <w:ind w:left="960" w:firstLine="0"/>
        <w:jc w:val="left"/>
      </w:pPr>
      <w:r>
        <w:rPr>
          <w:color w:val="231F20"/>
        </w:rPr>
        <w:t>Thế nào là pháp không cộng hữu? Là pháp vô vi.</w:t>
      </w:r>
    </w:p>
    <w:p>
      <w:pPr>
        <w:pStyle w:val="BodyText"/>
        <w:spacing w:before="147"/>
        <w:ind w:left="3872" w:firstLine="0"/>
        <w:jc w:val="left"/>
      </w:pPr>
      <w:r>
        <w:rPr>
          <w:color w:val="231F20"/>
        </w:rPr>
        <w:t>*</w:t>
      </w:r>
    </w:p>
    <w:p>
      <w:pPr>
        <w:pStyle w:val="BodyText"/>
        <w:spacing w:before="231"/>
        <w:ind w:left="960" w:firstLine="0"/>
        <w:jc w:val="left"/>
      </w:pPr>
      <w:r>
        <w:rPr>
          <w:color w:val="231F20"/>
        </w:rPr>
        <w:t>Thế nào là pháp tương ưng? Là hết thảy tâm, tâm pháp.</w:t>
      </w:r>
    </w:p>
    <w:p>
      <w:pPr>
        <w:pStyle w:val="BodyText"/>
        <w:spacing w:line="266" w:lineRule="auto" w:before="147"/>
        <w:ind w:right="9"/>
        <w:jc w:val="left"/>
      </w:pPr>
      <w:r>
        <w:rPr>
          <w:color w:val="231F20"/>
        </w:rPr>
        <w:t>Thế nào là pháp không tương ưng? Là sắc, vô vi, tâm bất tương ưng hành.</w:t>
      </w:r>
    </w:p>
    <w:p>
      <w:pPr>
        <w:pStyle w:val="BodyText"/>
        <w:spacing w:before="113"/>
        <w:ind w:left="3872" w:firstLine="0"/>
        <w:jc w:val="left"/>
      </w:pPr>
      <w:r>
        <w:rPr>
          <w:color w:val="231F20"/>
        </w:rPr>
        <w:t>*</w:t>
      </w:r>
    </w:p>
    <w:p>
      <w:pPr>
        <w:pStyle w:val="BodyText"/>
        <w:spacing w:line="357" w:lineRule="auto" w:before="232"/>
        <w:ind w:left="960" w:right="1006" w:firstLine="0"/>
        <w:jc w:val="left"/>
      </w:pPr>
      <w:r>
        <w:rPr>
          <w:color w:val="231F20"/>
        </w:rPr>
        <w:t>Thế nào là pháp quả? Là tất cả pháp hữu vi và số diệt. Thế nào là pháp không quả? Là hư không, phi số diệt.</w:t>
      </w:r>
    </w:p>
    <w:p>
      <w:pPr>
        <w:pStyle w:val="BodyText"/>
        <w:spacing w:before="0"/>
        <w:ind w:left="3872" w:firstLine="0"/>
        <w:jc w:val="left"/>
      </w:pPr>
      <w:r>
        <w:rPr>
          <w:color w:val="231F20"/>
        </w:rPr>
        <w:t>*</w:t>
      </w:r>
    </w:p>
    <w:p>
      <w:pPr>
        <w:pStyle w:val="BodyText"/>
        <w:spacing w:before="231"/>
        <w:ind w:left="960" w:firstLine="0"/>
        <w:jc w:val="left"/>
      </w:pPr>
      <w:r>
        <w:rPr>
          <w:color w:val="231F20"/>
        </w:rPr>
        <w:t>Thế nào là pháp có quả? Là pháp hữu vi.</w:t>
      </w:r>
    </w:p>
    <w:p>
      <w:pPr>
        <w:pStyle w:val="BodyText"/>
        <w:spacing w:before="146"/>
        <w:ind w:left="960" w:firstLine="0"/>
        <w:jc w:val="left"/>
      </w:pPr>
      <w:r>
        <w:rPr>
          <w:color w:val="231F20"/>
        </w:rPr>
        <w:t>Thế nào là pháp không có quả? Là pháp vô vi.</w:t>
      </w:r>
    </w:p>
    <w:p>
      <w:pPr>
        <w:pStyle w:val="BodyText"/>
        <w:spacing w:before="147"/>
        <w:ind w:left="3872" w:firstLine="0"/>
        <w:jc w:val="left"/>
      </w:pPr>
      <w:r>
        <w:rPr>
          <w:color w:val="231F20"/>
        </w:rPr>
        <w:t>*</w:t>
      </w:r>
    </w:p>
    <w:p>
      <w:pPr>
        <w:pStyle w:val="BodyText"/>
        <w:spacing w:line="266" w:lineRule="auto" w:before="231"/>
        <w:jc w:val="left"/>
      </w:pPr>
      <w:r>
        <w:rPr>
          <w:color w:val="231F20"/>
        </w:rPr>
        <w:t>Thế nào là pháp báo? Là như báo được phần ít của mười một nhập, trừ thanh nhập.</w:t>
      </w:r>
    </w:p>
    <w:p>
      <w:pPr>
        <w:pStyle w:val="BodyText"/>
        <w:spacing w:line="266" w:lineRule="auto" w:before="114"/>
        <w:ind w:right="151"/>
        <w:jc w:val="left"/>
      </w:pPr>
      <w:r>
        <w:rPr>
          <w:color w:val="231F20"/>
        </w:rPr>
        <w:t>Thế nào là pháp không báo? Là thanh nhập, như không phải báo được phần ít của mười một nhập.</w:t>
      </w:r>
    </w:p>
    <w:p>
      <w:pPr>
        <w:pStyle w:val="BodyText"/>
        <w:spacing w:before="114"/>
        <w:ind w:left="3872" w:firstLine="0"/>
        <w:jc w:val="left"/>
      </w:pPr>
      <w:r>
        <w:rPr>
          <w:color w:val="231F20"/>
        </w:rPr>
        <w:t>*</w:t>
      </w:r>
    </w:p>
    <w:p>
      <w:pPr>
        <w:pStyle w:val="BodyText"/>
        <w:spacing w:line="357" w:lineRule="auto" w:before="231"/>
        <w:ind w:left="960" w:right="645" w:firstLine="0"/>
        <w:jc w:val="left"/>
      </w:pPr>
      <w:r>
        <w:rPr>
          <w:color w:val="231F20"/>
        </w:rPr>
        <w:t>Thế nào là pháp có báo? Là pháp hữu lậu thiện, bất thiện. Thế nào là pháp không có báo? Là pháp vô lậu vô ký.</w:t>
      </w:r>
    </w:p>
    <w:p>
      <w:pPr>
        <w:pStyle w:val="BodyText"/>
        <w:spacing w:before="0"/>
        <w:ind w:left="3872"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before="89"/>
        <w:ind w:left="677" w:firstLine="0"/>
        <w:jc w:val="left"/>
      </w:pPr>
      <w:r>
        <w:rPr>
          <w:color w:val="231F20"/>
        </w:rPr>
        <w:t>Thế nào là pháp nhân duyên? Là tất cả các pháp.</w:t>
      </w:r>
    </w:p>
    <w:p>
      <w:pPr>
        <w:pStyle w:val="BodyText"/>
        <w:spacing w:line="266" w:lineRule="auto" w:before="146"/>
        <w:ind w:left="110" w:right="383"/>
        <w:jc w:val="left"/>
      </w:pPr>
      <w:r>
        <w:rPr>
          <w:color w:val="231F20"/>
        </w:rPr>
        <w:t>Thế nào là pháp không nhân duyên? Là pháp như thị, không thể thủ đắc.</w:t>
      </w:r>
    </w:p>
    <w:p>
      <w:pPr>
        <w:pStyle w:val="BodyText"/>
        <w:spacing w:before="114"/>
        <w:ind w:left="3588" w:firstLine="0"/>
        <w:jc w:val="left"/>
      </w:pPr>
      <w:r>
        <w:rPr>
          <w:color w:val="231F20"/>
        </w:rPr>
        <w:t>*</w:t>
      </w:r>
    </w:p>
    <w:p>
      <w:pPr>
        <w:pStyle w:val="BodyText"/>
        <w:spacing w:before="231"/>
        <w:ind w:left="677" w:firstLine="0"/>
        <w:jc w:val="left"/>
      </w:pPr>
      <w:r>
        <w:rPr>
          <w:color w:val="231F20"/>
        </w:rPr>
        <w:t>Thế nào là pháp có nhân duyên? Là pháp hữu vi.</w:t>
      </w:r>
    </w:p>
    <w:p>
      <w:pPr>
        <w:pStyle w:val="BodyText"/>
        <w:spacing w:before="147"/>
        <w:ind w:left="677" w:firstLine="0"/>
        <w:jc w:val="left"/>
      </w:pPr>
      <w:r>
        <w:rPr>
          <w:color w:val="231F20"/>
        </w:rPr>
        <w:t>Thế nào là pháp không có nhân duyên? Là pháp vô vi.</w:t>
      </w:r>
    </w:p>
    <w:p>
      <w:pPr>
        <w:pStyle w:val="BodyText"/>
        <w:spacing w:before="146"/>
        <w:ind w:left="3588" w:firstLine="0"/>
        <w:jc w:val="left"/>
      </w:pPr>
      <w:r>
        <w:rPr>
          <w:color w:val="231F20"/>
        </w:rPr>
        <w:t>*</w:t>
      </w:r>
    </w:p>
    <w:p>
      <w:pPr>
        <w:pStyle w:val="BodyText"/>
        <w:spacing w:line="266" w:lineRule="auto" w:before="232"/>
        <w:ind w:left="110" w:right="390"/>
      </w:pPr>
      <w:r>
        <w:rPr>
          <w:color w:val="231F20"/>
        </w:rPr>
        <w:t>Thế nào là pháp xuất? Là giới thiện thuộc cõi Dục, pháp học, pháp</w:t>
      </w:r>
      <w:r>
        <w:rPr>
          <w:color w:val="231F20"/>
          <w:spacing w:val="-13"/>
        </w:rPr>
        <w:t> </w:t>
      </w:r>
      <w:r>
        <w:rPr>
          <w:color w:val="231F20"/>
        </w:rPr>
        <w:t>vô</w:t>
      </w:r>
      <w:r>
        <w:rPr>
          <w:color w:val="231F20"/>
          <w:spacing w:val="-12"/>
        </w:rPr>
        <w:t> </w:t>
      </w:r>
      <w:r>
        <w:rPr>
          <w:color w:val="231F20"/>
        </w:rPr>
        <w:t>học,</w:t>
      </w:r>
      <w:r>
        <w:rPr>
          <w:color w:val="231F20"/>
          <w:spacing w:val="-13"/>
        </w:rPr>
        <w:t> </w:t>
      </w:r>
      <w:r>
        <w:rPr>
          <w:color w:val="231F20"/>
        </w:rPr>
        <w:t>chánh</w:t>
      </w:r>
      <w:r>
        <w:rPr>
          <w:color w:val="231F20"/>
          <w:spacing w:val="-12"/>
        </w:rPr>
        <w:t> </w:t>
      </w:r>
      <w:r>
        <w:rPr>
          <w:color w:val="231F20"/>
        </w:rPr>
        <w:t>thọ</w:t>
      </w:r>
      <w:r>
        <w:rPr>
          <w:color w:val="231F20"/>
          <w:spacing w:val="-13"/>
        </w:rPr>
        <w:t> </w:t>
      </w:r>
      <w:r>
        <w:rPr>
          <w:color w:val="231F20"/>
        </w:rPr>
        <w:t>thiện,</w:t>
      </w:r>
      <w:r>
        <w:rPr>
          <w:color w:val="231F20"/>
          <w:spacing w:val="-12"/>
        </w:rPr>
        <w:t> </w:t>
      </w:r>
      <w:r>
        <w:rPr>
          <w:color w:val="231F20"/>
        </w:rPr>
        <w:t>tịch</w:t>
      </w:r>
      <w:r>
        <w:rPr>
          <w:color w:val="231F20"/>
          <w:spacing w:val="-13"/>
        </w:rPr>
        <w:t> </w:t>
      </w:r>
      <w:r>
        <w:rPr>
          <w:color w:val="231F20"/>
        </w:rPr>
        <w:t>tĩnh</w:t>
      </w:r>
      <w:r>
        <w:rPr>
          <w:color w:val="231F20"/>
          <w:spacing w:val="-12"/>
        </w:rPr>
        <w:t> </w:t>
      </w:r>
      <w:r>
        <w:rPr>
          <w:color w:val="231F20"/>
        </w:rPr>
        <w:t>xuất</w:t>
      </w:r>
      <w:r>
        <w:rPr>
          <w:color w:val="231F20"/>
          <w:spacing w:val="-13"/>
        </w:rPr>
        <w:t> </w:t>
      </w:r>
      <w:r>
        <w:rPr>
          <w:color w:val="231F20"/>
        </w:rPr>
        <w:t>yếu</w:t>
      </w:r>
      <w:r>
        <w:rPr>
          <w:color w:val="231F20"/>
          <w:spacing w:val="-12"/>
        </w:rPr>
        <w:t> </w:t>
      </w:r>
      <w:r>
        <w:rPr>
          <w:color w:val="231F20"/>
        </w:rPr>
        <w:t>thuộc</w:t>
      </w:r>
      <w:r>
        <w:rPr>
          <w:color w:val="231F20"/>
          <w:spacing w:val="-13"/>
        </w:rPr>
        <w:t> </w:t>
      </w:r>
      <w:r>
        <w:rPr>
          <w:color w:val="231F20"/>
        </w:rPr>
        <w:t>cõi</w:t>
      </w:r>
      <w:r>
        <w:rPr>
          <w:color w:val="231F20"/>
          <w:spacing w:val="-12"/>
        </w:rPr>
        <w:t> </w:t>
      </w:r>
      <w:r>
        <w:rPr>
          <w:color w:val="231F20"/>
        </w:rPr>
        <w:t>Sắc,</w:t>
      </w:r>
      <w:r>
        <w:rPr>
          <w:color w:val="231F20"/>
          <w:spacing w:val="-18"/>
        </w:rPr>
        <w:t> </w:t>
      </w:r>
      <w:r>
        <w:rPr>
          <w:color w:val="231F20"/>
        </w:rPr>
        <w:t>Vô</w:t>
      </w:r>
      <w:r>
        <w:rPr>
          <w:color w:val="231F20"/>
          <w:spacing w:val="-12"/>
        </w:rPr>
        <w:t> </w:t>
      </w:r>
      <w:r>
        <w:rPr>
          <w:color w:val="231F20"/>
        </w:rPr>
        <w:t>sắc và số diệt. Đó gọi là pháp</w:t>
      </w:r>
      <w:r>
        <w:rPr>
          <w:color w:val="231F20"/>
          <w:spacing w:val="-3"/>
        </w:rPr>
        <w:t> </w:t>
      </w:r>
      <w:r>
        <w:rPr>
          <w:color w:val="231F20"/>
        </w:rPr>
        <w:t>xuất.</w:t>
      </w:r>
    </w:p>
    <w:p>
      <w:pPr>
        <w:pStyle w:val="BodyText"/>
        <w:spacing w:line="266" w:lineRule="auto" w:before="113"/>
        <w:ind w:left="110" w:right="389"/>
      </w:pPr>
      <w:r>
        <w:rPr>
          <w:color w:val="231F20"/>
        </w:rPr>
        <w:t>Thế nào là pháp không xuất? Là trừ giới thiện thuộc cõi Dục, các pháp thuộc cõi Dục còn lại. </w:t>
      </w:r>
      <w:r>
        <w:rPr>
          <w:color w:val="231F20"/>
          <w:spacing w:val="-4"/>
        </w:rPr>
        <w:t>Trừ </w:t>
      </w:r>
      <w:r>
        <w:rPr>
          <w:color w:val="231F20"/>
        </w:rPr>
        <w:t>chánh thọ thiện, tịch tĩnh xuất yếu</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Sắc,</w:t>
      </w:r>
      <w:r>
        <w:rPr>
          <w:color w:val="231F20"/>
          <w:spacing w:val="-8"/>
        </w:rPr>
        <w:t> </w:t>
      </w:r>
      <w:r>
        <w:rPr>
          <w:color w:val="231F20"/>
        </w:rPr>
        <w:t>Vô</w:t>
      </w:r>
      <w:r>
        <w:rPr>
          <w:color w:val="231F20"/>
          <w:spacing w:val="-3"/>
        </w:rPr>
        <w:t> </w:t>
      </w:r>
      <w:r>
        <w:rPr>
          <w:color w:val="231F20"/>
        </w:rPr>
        <w:t>sắc,</w:t>
      </w:r>
      <w:r>
        <w:rPr>
          <w:color w:val="231F20"/>
          <w:spacing w:val="-2"/>
        </w:rPr>
        <w:t> </w:t>
      </w:r>
      <w:r>
        <w:rPr>
          <w:color w:val="231F20"/>
        </w:rPr>
        <w:t>các</w:t>
      </w:r>
      <w:r>
        <w:rPr>
          <w:color w:val="231F20"/>
          <w:spacing w:val="-3"/>
        </w:rPr>
        <w:t> </w:t>
      </w:r>
      <w:r>
        <w:rPr>
          <w:color w:val="231F20"/>
        </w:rPr>
        <w:t>pháp</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Sắc,</w:t>
      </w:r>
      <w:r>
        <w:rPr>
          <w:color w:val="231F20"/>
          <w:spacing w:val="-8"/>
        </w:rPr>
        <w:t> </w:t>
      </w:r>
      <w:r>
        <w:rPr>
          <w:color w:val="231F20"/>
        </w:rPr>
        <w:t>Vô</w:t>
      </w:r>
      <w:r>
        <w:rPr>
          <w:color w:val="231F20"/>
          <w:spacing w:val="-2"/>
        </w:rPr>
        <w:t> </w:t>
      </w:r>
      <w:r>
        <w:rPr>
          <w:color w:val="231F20"/>
        </w:rPr>
        <w:t>sắc</w:t>
      </w:r>
      <w:r>
        <w:rPr>
          <w:color w:val="231F20"/>
          <w:spacing w:val="-3"/>
        </w:rPr>
        <w:t> </w:t>
      </w:r>
      <w:r>
        <w:rPr>
          <w:color w:val="231F20"/>
        </w:rPr>
        <w:t>còn</w:t>
      </w:r>
      <w:r>
        <w:rPr>
          <w:color w:val="231F20"/>
          <w:spacing w:val="-3"/>
        </w:rPr>
        <w:t> </w:t>
      </w:r>
      <w:r>
        <w:rPr>
          <w:color w:val="231F20"/>
        </w:rPr>
        <w:t>lại</w:t>
      </w:r>
      <w:r>
        <w:rPr>
          <w:color w:val="231F20"/>
          <w:spacing w:val="-3"/>
        </w:rPr>
        <w:t> </w:t>
      </w:r>
      <w:r>
        <w:rPr>
          <w:color w:val="231F20"/>
        </w:rPr>
        <w:t>và hư không, phi số diệt. Đó gọi là pháp không</w:t>
      </w:r>
      <w:r>
        <w:rPr>
          <w:color w:val="231F20"/>
          <w:spacing w:val="-3"/>
        </w:rPr>
        <w:t> </w:t>
      </w:r>
      <w:r>
        <w:rPr>
          <w:color w:val="231F20"/>
        </w:rPr>
        <w:t>xuất.</w:t>
      </w:r>
    </w:p>
    <w:p>
      <w:pPr>
        <w:pStyle w:val="BodyText"/>
        <w:spacing w:before="114"/>
        <w:ind w:left="3588" w:firstLine="0"/>
        <w:jc w:val="left"/>
      </w:pPr>
      <w:r>
        <w:rPr>
          <w:color w:val="231F20"/>
        </w:rPr>
        <w:t>*</w:t>
      </w:r>
    </w:p>
    <w:p>
      <w:pPr>
        <w:pStyle w:val="BodyText"/>
        <w:spacing w:before="232"/>
        <w:ind w:left="677" w:firstLine="0"/>
        <w:jc w:val="left"/>
      </w:pPr>
      <w:r>
        <w:rPr>
          <w:color w:val="231F20"/>
        </w:rPr>
        <w:t>Thế nào là pháp có xuất? Là pháp hữu vi.</w:t>
      </w:r>
    </w:p>
    <w:p>
      <w:pPr>
        <w:pStyle w:val="BodyText"/>
        <w:spacing w:before="146"/>
        <w:ind w:left="677" w:firstLine="0"/>
        <w:jc w:val="left"/>
      </w:pPr>
      <w:r>
        <w:rPr>
          <w:color w:val="231F20"/>
        </w:rPr>
        <w:t>Thế nào là pháp không có xuất? Là pháp vô vi.</w:t>
      </w:r>
    </w:p>
    <w:p>
      <w:pPr>
        <w:pStyle w:val="BodyText"/>
        <w:spacing w:before="147"/>
        <w:ind w:left="3588" w:firstLine="0"/>
        <w:jc w:val="left"/>
      </w:pPr>
      <w:r>
        <w:rPr>
          <w:color w:val="231F20"/>
        </w:rPr>
        <w:t>*</w:t>
      </w:r>
    </w:p>
    <w:p>
      <w:pPr>
        <w:pStyle w:val="BodyText"/>
        <w:spacing w:line="266" w:lineRule="auto" w:before="231"/>
        <w:ind w:left="110" w:right="390"/>
      </w:pPr>
      <w:r>
        <w:rPr>
          <w:color w:val="231F20"/>
        </w:rPr>
        <w:t>Thế nào là pháp tương tục? Là như phần đoạn của pháp kia </w:t>
      </w:r>
      <w:r>
        <w:rPr>
          <w:color w:val="231F20"/>
          <w:spacing w:val="-6"/>
        </w:rPr>
        <w:t>đã </w:t>
      </w:r>
      <w:r>
        <w:rPr>
          <w:color w:val="231F20"/>
        </w:rPr>
        <w:t>khởi,</w:t>
      </w:r>
      <w:r>
        <w:rPr>
          <w:color w:val="231F20"/>
          <w:spacing w:val="-12"/>
        </w:rPr>
        <w:t> </w:t>
      </w:r>
      <w:r>
        <w:rPr>
          <w:color w:val="231F20"/>
        </w:rPr>
        <w:t>sẽ</w:t>
      </w:r>
      <w:r>
        <w:rPr>
          <w:color w:val="231F20"/>
          <w:spacing w:val="-11"/>
        </w:rPr>
        <w:t> </w:t>
      </w:r>
      <w:r>
        <w:rPr>
          <w:color w:val="231F20"/>
        </w:rPr>
        <w:t>khởi.</w:t>
      </w:r>
      <w:r>
        <w:rPr>
          <w:color w:val="231F20"/>
          <w:spacing w:val="-16"/>
        </w:rPr>
        <w:t> </w:t>
      </w:r>
      <w:r>
        <w:rPr>
          <w:color w:val="231F20"/>
          <w:spacing w:val="-4"/>
        </w:rPr>
        <w:t>Việc</w:t>
      </w:r>
      <w:r>
        <w:rPr>
          <w:color w:val="231F20"/>
          <w:spacing w:val="-11"/>
        </w:rPr>
        <w:t> </w:t>
      </w:r>
      <w:r>
        <w:rPr>
          <w:color w:val="231F20"/>
        </w:rPr>
        <w:t>nầy</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hoặc pháp vị lai, hiện tiền tất khởi, pháp sau cùng với pháp trước nối</w:t>
      </w:r>
      <w:r>
        <w:rPr>
          <w:color w:val="231F20"/>
          <w:spacing w:val="-44"/>
        </w:rPr>
        <w:t> </w:t>
      </w:r>
      <w:r>
        <w:rPr>
          <w:color w:val="231F20"/>
        </w:rPr>
        <w:t>tiếp. Đó gọi là pháp tương</w:t>
      </w:r>
      <w:r>
        <w:rPr>
          <w:color w:val="231F20"/>
          <w:spacing w:val="-2"/>
        </w:rPr>
        <w:t> </w:t>
      </w:r>
      <w:r>
        <w:rPr>
          <w:color w:val="231F20"/>
        </w:rPr>
        <w:t>tục.</w:t>
      </w:r>
    </w:p>
    <w:p>
      <w:pPr>
        <w:pStyle w:val="BodyText"/>
        <w:spacing w:line="266" w:lineRule="auto" w:before="114"/>
        <w:ind w:left="110"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tương</w:t>
      </w:r>
      <w:r>
        <w:rPr>
          <w:color w:val="231F20"/>
          <w:spacing w:val="-10"/>
        </w:rPr>
        <w:t> </w:t>
      </w:r>
      <w:r>
        <w:rPr>
          <w:color w:val="231F20"/>
        </w:rPr>
        <w:t>tục?</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pháp</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hiện</w:t>
      </w:r>
      <w:r>
        <w:rPr>
          <w:color w:val="231F20"/>
          <w:spacing w:val="-10"/>
        </w:rPr>
        <w:t> </w:t>
      </w:r>
      <w:r>
        <w:rPr>
          <w:color w:val="231F20"/>
        </w:rPr>
        <w:t>tại và</w:t>
      </w:r>
      <w:r>
        <w:rPr>
          <w:color w:val="231F20"/>
          <w:spacing w:val="-4"/>
        </w:rPr>
        <w:t>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tất</w:t>
      </w:r>
      <w:r>
        <w:rPr>
          <w:color w:val="231F20"/>
          <w:spacing w:val="-4"/>
        </w:rPr>
        <w:t> </w:t>
      </w:r>
      <w:r>
        <w:rPr>
          <w:color w:val="231F20"/>
        </w:rPr>
        <w:t>khởi,</w:t>
      </w:r>
      <w:r>
        <w:rPr>
          <w:color w:val="231F20"/>
          <w:spacing w:val="-4"/>
        </w:rPr>
        <w:t> </w:t>
      </w:r>
      <w:r>
        <w:rPr>
          <w:color w:val="231F20"/>
        </w:rPr>
        <w:t>như</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spacing w:val="-7"/>
        </w:rPr>
        <w:t>vô</w:t>
      </w:r>
    </w:p>
    <w:p>
      <w:pPr>
        <w:pStyle w:val="BodyText"/>
        <w:spacing w:before="0"/>
        <w:ind w:left="110" w:firstLine="0"/>
      </w:pPr>
      <w:r>
        <w:rPr>
          <w:color w:val="231F20"/>
        </w:rPr>
        <w:t>vi. Đó gọi là pháp không tương tục.</w:t>
      </w:r>
    </w:p>
    <w:p>
      <w:pPr>
        <w:pStyle w:val="BodyText"/>
        <w:spacing w:before="155"/>
        <w:ind w:left="3588" w:firstLine="0"/>
        <w:jc w:val="left"/>
      </w:pPr>
      <w:r>
        <w:rPr>
          <w:color w:val="231F20"/>
        </w:rPr>
        <w:t>*</w:t>
      </w:r>
    </w:p>
    <w:p>
      <w:pPr>
        <w:spacing w:after="0"/>
        <w:jc w:val="left"/>
        <w:sectPr>
          <w:pgSz w:w="9080" w:h="13610"/>
          <w:pgMar w:header="1192" w:footer="0" w:top="1440" w:bottom="280" w:left="740" w:right="740"/>
        </w:sectPr>
      </w:pPr>
    </w:p>
    <w:p>
      <w:pPr>
        <w:pStyle w:val="BodyText"/>
        <w:ind w:left="0" w:firstLine="0"/>
        <w:jc w:val="left"/>
        <w:rPr>
          <w:sz w:val="19"/>
        </w:rPr>
      </w:pPr>
    </w:p>
    <w:p>
      <w:pPr>
        <w:pStyle w:val="BodyText"/>
        <w:spacing w:line="273" w:lineRule="auto" w:before="89"/>
        <w:ind w:right="107"/>
      </w:pPr>
      <w:r>
        <w:rPr>
          <w:color w:val="231F20"/>
        </w:rPr>
        <w:t>Thế nào là pháp có tương tục? Là như phần đoạn của pháp </w:t>
      </w:r>
      <w:r>
        <w:rPr>
          <w:color w:val="231F20"/>
          <w:spacing w:val="-4"/>
        </w:rPr>
        <w:t>kia </w:t>
      </w:r>
      <w:r>
        <w:rPr>
          <w:color w:val="231F20"/>
        </w:rPr>
        <w:t>đã khởi. </w:t>
      </w:r>
      <w:r>
        <w:rPr>
          <w:color w:val="231F20"/>
          <w:spacing w:val="-4"/>
        </w:rPr>
        <w:t>Việc </w:t>
      </w:r>
      <w:r>
        <w:rPr>
          <w:color w:val="231F20"/>
        </w:rPr>
        <w:t>nầy lại là thế nào? Nghĩa là trừ năm ấm thọ mạng tối hậu</w:t>
      </w:r>
      <w:r>
        <w:rPr>
          <w:color w:val="231F20"/>
          <w:spacing w:val="-13"/>
        </w:rPr>
        <w:t> </w:t>
      </w:r>
      <w:r>
        <w:rPr>
          <w:color w:val="231F20"/>
        </w:rPr>
        <w:t>của</w:t>
      </w:r>
      <w:r>
        <w:rPr>
          <w:color w:val="231F20"/>
          <w:spacing w:val="-12"/>
        </w:rPr>
        <w:t> </w:t>
      </w:r>
      <w:r>
        <w:rPr>
          <w:color w:val="231F20"/>
        </w:rPr>
        <w:t>bậc</w:t>
      </w:r>
      <w:r>
        <w:rPr>
          <w:color w:val="231F20"/>
          <w:spacing w:val="-28"/>
        </w:rPr>
        <w:t> </w:t>
      </w:r>
      <w:r>
        <w:rPr>
          <w:color w:val="231F20"/>
        </w:rPr>
        <w:t>A-la-hán</w:t>
      </w:r>
      <w:r>
        <w:rPr>
          <w:color w:val="231F20"/>
          <w:spacing w:val="-12"/>
        </w:rPr>
        <w:t> </w:t>
      </w:r>
      <w:r>
        <w:rPr>
          <w:color w:val="231F20"/>
        </w:rPr>
        <w:t>trong</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còn</w:t>
      </w:r>
      <w:r>
        <w:rPr>
          <w:color w:val="231F20"/>
          <w:spacing w:val="-12"/>
        </w:rPr>
        <w:t> </w:t>
      </w:r>
      <w:r>
        <w:rPr>
          <w:color w:val="231F20"/>
        </w:rPr>
        <w:t>lại</w:t>
      </w:r>
      <w:r>
        <w:rPr>
          <w:color w:val="231F20"/>
          <w:spacing w:val="-13"/>
        </w:rPr>
        <w:t> </w:t>
      </w:r>
      <w:r>
        <w:rPr>
          <w:color w:val="231F20"/>
        </w:rPr>
        <w:t>là</w:t>
      </w:r>
      <w:r>
        <w:rPr>
          <w:color w:val="231F20"/>
          <w:spacing w:val="-12"/>
        </w:rPr>
        <w:t> </w:t>
      </w:r>
      <w:r>
        <w:rPr>
          <w:color w:val="231F20"/>
        </w:rPr>
        <w:t>pháp</w:t>
      </w:r>
      <w:r>
        <w:rPr>
          <w:color w:val="231F20"/>
          <w:spacing w:val="-13"/>
        </w:rPr>
        <w:t> </w:t>
      </w:r>
      <w:r>
        <w:rPr>
          <w:color w:val="231F20"/>
        </w:rPr>
        <w:t>quá</w:t>
      </w:r>
      <w:r>
        <w:rPr>
          <w:color w:val="231F20"/>
          <w:spacing w:val="-12"/>
        </w:rPr>
        <w:t> </w:t>
      </w:r>
      <w:r>
        <w:rPr>
          <w:color w:val="231F20"/>
        </w:rPr>
        <w:t>khứ, hiện tại, pháp trước chiêu tập pháp sau nối tiếp. Đó gọi là pháp có tương tục.</w:t>
      </w:r>
    </w:p>
    <w:p>
      <w:pPr>
        <w:pStyle w:val="BodyText"/>
        <w:spacing w:line="273" w:lineRule="auto" w:before="109"/>
        <w:ind w:right="106"/>
      </w:pPr>
      <w:r>
        <w:rPr>
          <w:color w:val="231F20"/>
        </w:rPr>
        <w:t>Thế nào là pháp không có tương tục? Là năm ấm thọ mạng </w:t>
      </w:r>
      <w:r>
        <w:rPr>
          <w:color w:val="231F20"/>
          <w:spacing w:val="-4"/>
        </w:rPr>
        <w:t>tối </w:t>
      </w:r>
      <w:r>
        <w:rPr>
          <w:color w:val="231F20"/>
        </w:rPr>
        <w:t>hậu</w:t>
      </w:r>
      <w:r>
        <w:rPr>
          <w:color w:val="231F20"/>
          <w:spacing w:val="-10"/>
        </w:rPr>
        <w:t> </w:t>
      </w:r>
      <w:r>
        <w:rPr>
          <w:color w:val="231F20"/>
        </w:rPr>
        <w:t>của</w:t>
      </w:r>
      <w:r>
        <w:rPr>
          <w:color w:val="231F20"/>
          <w:spacing w:val="-8"/>
        </w:rPr>
        <w:t> </w:t>
      </w:r>
      <w:r>
        <w:rPr>
          <w:color w:val="231F20"/>
        </w:rPr>
        <w:t>bậc</w:t>
      </w:r>
      <w:r>
        <w:rPr>
          <w:color w:val="231F20"/>
          <w:spacing w:val="-24"/>
        </w:rPr>
        <w:t> </w:t>
      </w:r>
      <w:r>
        <w:rPr>
          <w:color w:val="231F20"/>
        </w:rPr>
        <w:t>A-la-hán</w:t>
      </w:r>
      <w:r>
        <w:rPr>
          <w:color w:val="231F20"/>
          <w:spacing w:val="-9"/>
        </w:rPr>
        <w:t> </w:t>
      </w:r>
      <w:r>
        <w:rPr>
          <w:color w:val="231F20"/>
        </w:rPr>
        <w:t>trong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như</w:t>
      </w:r>
      <w:r>
        <w:rPr>
          <w:color w:val="231F20"/>
          <w:spacing w:val="-8"/>
        </w:rPr>
        <w:t> </w:t>
      </w:r>
      <w:r>
        <w:rPr>
          <w:color w:val="231F20"/>
        </w:rPr>
        <w:t>pháp</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và</w:t>
      </w:r>
      <w:r>
        <w:rPr>
          <w:color w:val="231F20"/>
          <w:spacing w:val="-9"/>
        </w:rPr>
        <w:t> </w:t>
      </w:r>
      <w:r>
        <w:rPr>
          <w:color w:val="231F20"/>
        </w:rPr>
        <w:t>pháp vô vi. Đó gọi là pháp không có tương</w:t>
      </w:r>
      <w:r>
        <w:rPr>
          <w:color w:val="231F20"/>
          <w:spacing w:val="-2"/>
        </w:rPr>
        <w:t> </w:t>
      </w:r>
      <w:r>
        <w:rPr>
          <w:color w:val="231F20"/>
        </w:rPr>
        <w:t>tục.</w:t>
      </w:r>
    </w:p>
    <w:p>
      <w:pPr>
        <w:spacing w:before="111"/>
        <w:ind w:left="960" w:right="0" w:firstLine="0"/>
        <w:jc w:val="both"/>
        <w:rPr>
          <w:sz w:val="26"/>
        </w:rPr>
      </w:pPr>
      <w:r>
        <w:rPr>
          <w:i/>
          <w:color w:val="231F20"/>
          <w:sz w:val="26"/>
        </w:rPr>
        <w:t>(Đã nói xong hai pháp)</w:t>
      </w:r>
      <w:r>
        <w:rPr>
          <w:color w:val="231F20"/>
          <w:sz w:val="26"/>
        </w:rPr>
        <w:t>.</w:t>
      </w:r>
    </w:p>
    <w:p>
      <w:pPr>
        <w:pStyle w:val="BodyText"/>
        <w:ind w:left="0" w:firstLine="0"/>
        <w:jc w:val="left"/>
        <w:rPr>
          <w:sz w:val="28"/>
        </w:rPr>
      </w:pPr>
    </w:p>
    <w:p>
      <w:pPr>
        <w:spacing w:before="0"/>
        <w:ind w:left="640" w:right="357"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76" w:right="357" w:firstLine="0"/>
        <w:jc w:val="center"/>
        <w:rPr>
          <w:sz w:val="30"/>
        </w:rPr>
      </w:pPr>
      <w:r>
        <w:rPr>
          <w:color w:val="231F20"/>
          <w:sz w:val="30"/>
        </w:rPr>
        <w:t>MỤC LỤC</w:t>
      </w:r>
    </w:p>
    <w:p>
      <w:pPr>
        <w:spacing w:after="0"/>
        <w:jc w:val="center"/>
        <w:rPr>
          <w:sz w:val="30"/>
        </w:rPr>
        <w:sectPr>
          <w:headerReference w:type="default" r:id="rId17"/>
          <w:headerReference w:type="even" r:id="rId18"/>
          <w:pgSz w:w="9080" w:h="13610"/>
          <w:pgMar w:header="1192" w:footer="0" w:top="1440" w:bottom="1255" w:left="740" w:right="740"/>
          <w:pgNumType w:start="1091"/>
        </w:sectPr>
      </w:pPr>
    </w:p>
    <w:sdt>
      <w:sdtPr>
        <w:docPartObj>
          <w:docPartGallery w:val="Table of Contents"/>
          <w:docPartUnique/>
        </w:docPartObj>
      </w:sdtPr>
      <w:sdtEndPr/>
      <w:sdtContent>
        <w:p>
          <w:pPr>
            <w:pStyle w:val="TOC1"/>
            <w:tabs>
              <w:tab w:pos="7196" w:val="right" w:leader="dot"/>
            </w:tabs>
            <w:spacing w:before="423"/>
          </w:pPr>
          <w:r>
            <w:rPr>
              <w:color w:val="231F20"/>
            </w:rPr>
            <w:t>SỐ</w:t>
          </w:r>
          <w:r>
            <w:rPr>
              <w:color w:val="231F20"/>
              <w:spacing w:val="-2"/>
            </w:rPr>
            <w:t> </w:t>
          </w:r>
          <w:r>
            <w:rPr>
              <w:color w:val="231F20"/>
            </w:rPr>
            <w:t>1536/20: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5"/>
            </w:rPr>
            <w:t> </w:t>
          </w:r>
          <w:r>
            <w:rPr>
              <w:color w:val="231F20"/>
            </w:rPr>
            <w:t>TẬP</w:t>
          </w:r>
          <w:r>
            <w:rPr>
              <w:color w:val="231F20"/>
              <w:spacing w:val="-8"/>
            </w:rPr>
            <w:t> </w:t>
          </w:r>
          <w:r>
            <w:rPr>
              <w:color w:val="231F20"/>
            </w:rPr>
            <w:t>DỊ</w:t>
          </w:r>
          <w:r>
            <w:rPr>
              <w:color w:val="231F20"/>
              <w:spacing w:val="-1"/>
            </w:rPr>
            <w:t> </w:t>
          </w:r>
          <w:r>
            <w:rPr>
              <w:color w:val="231F20"/>
            </w:rPr>
            <w:t>MÔN</w:t>
          </w:r>
          <w:r>
            <w:rPr>
              <w:color w:val="231F20"/>
              <w:spacing w:val="-5"/>
            </w:rPr>
            <w:t> </w:t>
          </w:r>
          <w:r>
            <w:rPr>
              <w:color w:val="231F20"/>
            </w:rPr>
            <w:t>TÚC</w:t>
            <w:tab/>
            <w:t>5</w:t>
          </w:r>
        </w:p>
        <w:p>
          <w:pPr>
            <w:pStyle w:val="TOC3"/>
            <w:tabs>
              <w:tab w:pos="7196" w:val="right" w:leader="dot"/>
            </w:tabs>
          </w:pPr>
          <w:hyperlink w:history="true" w:anchor="_TOC_250050">
            <w:r>
              <w:rPr>
                <w:color w:val="231F20"/>
              </w:rPr>
              <w:t>Quyển</w:t>
            </w:r>
            <w:r>
              <w:rPr>
                <w:color w:val="231F20"/>
                <w:spacing w:val="-2"/>
              </w:rPr>
              <w:t> </w:t>
            </w:r>
            <w:r>
              <w:rPr>
                <w:color w:val="231F20"/>
              </w:rPr>
              <w:t>14</w:t>
              <w:tab/>
              <w:t>5</w:t>
            </w:r>
          </w:hyperlink>
        </w:p>
        <w:p>
          <w:pPr>
            <w:pStyle w:val="TOC5"/>
            <w:tabs>
              <w:tab w:pos="7196" w:val="right" w:leader="dot"/>
            </w:tabs>
          </w:pPr>
          <w:hyperlink w:history="true" w:anchor="_TOC_250049">
            <w:r>
              <w:rPr>
                <w:color w:val="231F20"/>
              </w:rPr>
              <w:t>Phẩm 6: Năm Pháp,</w:t>
            </w:r>
            <w:r>
              <w:rPr>
                <w:color w:val="231F20"/>
                <w:spacing w:val="-4"/>
              </w:rPr>
              <w:t> </w:t>
            </w:r>
            <w:r>
              <w:rPr>
                <w:color w:val="231F20"/>
              </w:rPr>
              <w:t>Phần</w:t>
            </w:r>
            <w:r>
              <w:rPr>
                <w:color w:val="231F20"/>
                <w:spacing w:val="-1"/>
              </w:rPr>
              <w:t> </w:t>
            </w:r>
            <w:r>
              <w:rPr>
                <w:color w:val="231F20"/>
              </w:rPr>
              <w:t>4</w:t>
              <w:tab/>
              <w:t>5</w:t>
            </w:r>
          </w:hyperlink>
        </w:p>
        <w:p>
          <w:pPr>
            <w:pStyle w:val="TOC3"/>
            <w:tabs>
              <w:tab w:pos="7196" w:val="right" w:leader="dot"/>
            </w:tabs>
          </w:pPr>
          <w:hyperlink w:history="true" w:anchor="_TOC_250048">
            <w:r>
              <w:rPr>
                <w:color w:val="231F20"/>
              </w:rPr>
              <w:t>Quyển</w:t>
            </w:r>
            <w:r>
              <w:rPr>
                <w:color w:val="231F20"/>
                <w:spacing w:val="-2"/>
              </w:rPr>
              <w:t> </w:t>
            </w:r>
            <w:r>
              <w:rPr>
                <w:color w:val="231F20"/>
              </w:rPr>
              <w:t>15</w:t>
              <w:tab/>
              <w:t>19</w:t>
            </w:r>
          </w:hyperlink>
        </w:p>
        <w:p>
          <w:pPr>
            <w:pStyle w:val="TOC5"/>
            <w:tabs>
              <w:tab w:pos="7196" w:val="right" w:leader="dot"/>
            </w:tabs>
          </w:pPr>
          <w:hyperlink w:history="true" w:anchor="_TOC_250047">
            <w:r>
              <w:rPr>
                <w:color w:val="231F20"/>
              </w:rPr>
              <w:t>Phẩm 7: Sáu Pháp,</w:t>
            </w:r>
            <w:r>
              <w:rPr>
                <w:color w:val="231F20"/>
                <w:spacing w:val="-4"/>
              </w:rPr>
              <w:t> </w:t>
            </w:r>
            <w:r>
              <w:rPr>
                <w:color w:val="231F20"/>
              </w:rPr>
              <w:t>Phần</w:t>
            </w:r>
            <w:r>
              <w:rPr>
                <w:color w:val="231F20"/>
                <w:spacing w:val="-1"/>
              </w:rPr>
              <w:t> </w:t>
            </w:r>
            <w:r>
              <w:rPr>
                <w:color w:val="231F20"/>
              </w:rPr>
              <w:t>1</w:t>
              <w:tab/>
              <w:t>19</w:t>
            </w:r>
          </w:hyperlink>
        </w:p>
        <w:p>
          <w:pPr>
            <w:pStyle w:val="TOC3"/>
            <w:tabs>
              <w:tab w:pos="7196" w:val="right" w:leader="dot"/>
            </w:tabs>
          </w:pPr>
          <w:hyperlink w:history="true" w:anchor="_TOC_250046">
            <w:r>
              <w:rPr>
                <w:color w:val="231F20"/>
              </w:rPr>
              <w:t>Quyển</w:t>
            </w:r>
            <w:r>
              <w:rPr>
                <w:color w:val="231F20"/>
                <w:spacing w:val="-2"/>
              </w:rPr>
              <w:t> </w:t>
            </w:r>
            <w:r>
              <w:rPr>
                <w:color w:val="231F20"/>
              </w:rPr>
              <w:t>16</w:t>
              <w:tab/>
              <w:t>38</w:t>
            </w:r>
          </w:hyperlink>
        </w:p>
        <w:p>
          <w:pPr>
            <w:pStyle w:val="TOC5"/>
            <w:tabs>
              <w:tab w:pos="7196" w:val="right" w:leader="dot"/>
            </w:tabs>
          </w:pPr>
          <w:hyperlink w:history="true" w:anchor="_TOC_250045">
            <w:r>
              <w:rPr>
                <w:color w:val="231F20"/>
              </w:rPr>
              <w:t>Phẩm 7: Sáu Pháp,</w:t>
            </w:r>
            <w:r>
              <w:rPr>
                <w:color w:val="231F20"/>
                <w:spacing w:val="-4"/>
              </w:rPr>
              <w:t> </w:t>
            </w:r>
            <w:r>
              <w:rPr>
                <w:color w:val="231F20"/>
              </w:rPr>
              <w:t>Phần</w:t>
            </w:r>
            <w:r>
              <w:rPr>
                <w:color w:val="231F20"/>
                <w:spacing w:val="-1"/>
              </w:rPr>
              <w:t> </w:t>
            </w:r>
            <w:r>
              <w:rPr>
                <w:color w:val="231F20"/>
              </w:rPr>
              <w:t>2</w:t>
              <w:tab/>
              <w:t>38</w:t>
            </w:r>
          </w:hyperlink>
        </w:p>
        <w:p>
          <w:pPr>
            <w:pStyle w:val="TOC5"/>
            <w:tabs>
              <w:tab w:pos="7196" w:val="right" w:leader="dot"/>
            </w:tabs>
          </w:pPr>
          <w:hyperlink w:history="true" w:anchor="_TOC_250044">
            <w:r>
              <w:rPr>
                <w:color w:val="231F20"/>
              </w:rPr>
              <w:t>Phẩm 8: Bảy Pháp,</w:t>
            </w:r>
            <w:r>
              <w:rPr>
                <w:color w:val="231F20"/>
                <w:spacing w:val="-3"/>
              </w:rPr>
              <w:t> </w:t>
            </w:r>
            <w:r>
              <w:rPr>
                <w:color w:val="231F20"/>
              </w:rPr>
              <w:t>Phần</w:t>
            </w:r>
            <w:r>
              <w:rPr>
                <w:color w:val="231F20"/>
                <w:spacing w:val="-1"/>
              </w:rPr>
              <w:t> </w:t>
            </w:r>
            <w:r>
              <w:rPr>
                <w:color w:val="231F20"/>
              </w:rPr>
              <w:t>1</w:t>
              <w:tab/>
              <w:t>48</w:t>
            </w:r>
          </w:hyperlink>
        </w:p>
        <w:p>
          <w:pPr>
            <w:pStyle w:val="TOC4"/>
            <w:tabs>
              <w:tab w:pos="7196" w:val="right" w:leader="dot"/>
            </w:tabs>
          </w:pPr>
          <w:hyperlink w:history="true" w:anchor="_TOC_250043">
            <w:r>
              <w:rPr>
                <w:color w:val="231F20"/>
              </w:rPr>
              <w:t>Quyển</w:t>
            </w:r>
            <w:r>
              <w:rPr>
                <w:color w:val="231F20"/>
                <w:spacing w:val="-2"/>
              </w:rPr>
              <w:t> </w:t>
            </w:r>
            <w:r>
              <w:rPr>
                <w:color w:val="231F20"/>
              </w:rPr>
              <w:t>17</w:t>
              <w:tab/>
              <w:t>57</w:t>
            </w:r>
          </w:hyperlink>
        </w:p>
        <w:p>
          <w:pPr>
            <w:pStyle w:val="TOC5"/>
            <w:tabs>
              <w:tab w:pos="7196" w:val="right" w:leader="dot"/>
            </w:tabs>
          </w:pPr>
          <w:hyperlink w:history="true" w:anchor="_TOC_250042">
            <w:r>
              <w:rPr>
                <w:color w:val="231F20"/>
              </w:rPr>
              <w:t>Phẩm 8: Bảy Pháp,</w:t>
            </w:r>
            <w:r>
              <w:rPr>
                <w:color w:val="231F20"/>
                <w:spacing w:val="-3"/>
              </w:rPr>
              <w:t> </w:t>
            </w:r>
            <w:r>
              <w:rPr>
                <w:color w:val="231F20"/>
              </w:rPr>
              <w:t>Phần</w:t>
            </w:r>
            <w:r>
              <w:rPr>
                <w:color w:val="231F20"/>
                <w:spacing w:val="-1"/>
              </w:rPr>
              <w:t> </w:t>
            </w:r>
            <w:r>
              <w:rPr>
                <w:color w:val="231F20"/>
              </w:rPr>
              <w:t>2</w:t>
              <w:tab/>
              <w:t>57</w:t>
            </w:r>
          </w:hyperlink>
        </w:p>
        <w:p>
          <w:pPr>
            <w:pStyle w:val="TOC3"/>
            <w:tabs>
              <w:tab w:pos="7196" w:val="right" w:leader="dot"/>
            </w:tabs>
          </w:pPr>
          <w:hyperlink w:history="true" w:anchor="_TOC_250041">
            <w:r>
              <w:rPr>
                <w:color w:val="231F20"/>
              </w:rPr>
              <w:t>Quyển</w:t>
            </w:r>
            <w:r>
              <w:rPr>
                <w:color w:val="231F20"/>
                <w:spacing w:val="-2"/>
              </w:rPr>
              <w:t> </w:t>
            </w:r>
            <w:r>
              <w:rPr>
                <w:color w:val="231F20"/>
              </w:rPr>
              <w:t>18</w:t>
              <w:tab/>
              <w:t>78</w:t>
            </w:r>
          </w:hyperlink>
        </w:p>
        <w:p>
          <w:pPr>
            <w:pStyle w:val="TOC5"/>
            <w:tabs>
              <w:tab w:pos="7196" w:val="right" w:leader="dot"/>
            </w:tabs>
          </w:pPr>
          <w:hyperlink w:history="true" w:anchor="_TOC_250040">
            <w:r>
              <w:rPr>
                <w:color w:val="231F20"/>
              </w:rPr>
              <w:t>Phẩm 9: Tám Pháp,</w:t>
            </w:r>
            <w:r>
              <w:rPr>
                <w:color w:val="231F20"/>
                <w:spacing w:val="-7"/>
              </w:rPr>
              <w:t> </w:t>
            </w:r>
            <w:r>
              <w:rPr>
                <w:color w:val="231F20"/>
              </w:rPr>
              <w:t>Phần</w:t>
            </w:r>
            <w:r>
              <w:rPr>
                <w:color w:val="231F20"/>
                <w:spacing w:val="-1"/>
              </w:rPr>
              <w:t> </w:t>
            </w:r>
            <w:r>
              <w:rPr>
                <w:color w:val="231F20"/>
              </w:rPr>
              <w:t>1</w:t>
              <w:tab/>
              <w:t>78</w:t>
            </w:r>
          </w:hyperlink>
        </w:p>
        <w:p>
          <w:pPr>
            <w:pStyle w:val="TOC3"/>
            <w:tabs>
              <w:tab w:pos="7196" w:val="right" w:leader="dot"/>
            </w:tabs>
          </w:pPr>
          <w:hyperlink w:history="true" w:anchor="_TOC_250039">
            <w:r>
              <w:rPr>
                <w:color w:val="231F20"/>
              </w:rPr>
              <w:t>Quyển</w:t>
            </w:r>
            <w:r>
              <w:rPr>
                <w:color w:val="231F20"/>
                <w:spacing w:val="-2"/>
              </w:rPr>
              <w:t> </w:t>
            </w:r>
            <w:r>
              <w:rPr>
                <w:color w:val="231F20"/>
              </w:rPr>
              <w:t>19</w:t>
              <w:tab/>
              <w:t>98</w:t>
            </w:r>
          </w:hyperlink>
        </w:p>
        <w:p>
          <w:pPr>
            <w:pStyle w:val="TOC5"/>
            <w:tabs>
              <w:tab w:pos="7196" w:val="right" w:leader="dot"/>
            </w:tabs>
          </w:pPr>
          <w:hyperlink w:history="true" w:anchor="_TOC_250038">
            <w:r>
              <w:rPr>
                <w:color w:val="231F20"/>
              </w:rPr>
              <w:t>Phẩm 9: Tám Pháp,</w:t>
            </w:r>
            <w:r>
              <w:rPr>
                <w:color w:val="231F20"/>
                <w:spacing w:val="-7"/>
              </w:rPr>
              <w:t> </w:t>
            </w:r>
            <w:r>
              <w:rPr>
                <w:color w:val="231F20"/>
              </w:rPr>
              <w:t>Phần</w:t>
            </w:r>
            <w:r>
              <w:rPr>
                <w:color w:val="231F20"/>
                <w:spacing w:val="-1"/>
              </w:rPr>
              <w:t> </w:t>
            </w:r>
            <w:r>
              <w:rPr>
                <w:color w:val="231F20"/>
              </w:rPr>
              <w:t>2</w:t>
              <w:tab/>
              <w:t>98</w:t>
            </w:r>
          </w:hyperlink>
        </w:p>
        <w:p>
          <w:pPr>
            <w:pStyle w:val="TOC5"/>
            <w:tabs>
              <w:tab w:pos="7196" w:val="right" w:leader="dot"/>
            </w:tabs>
          </w:pPr>
          <w:hyperlink w:history="true" w:anchor="_TOC_250037">
            <w:r>
              <w:rPr>
                <w:color w:val="231F20"/>
              </w:rPr>
              <w:t>Phẩm 10:</w:t>
            </w:r>
            <w:r>
              <w:rPr>
                <w:color w:val="231F20"/>
                <w:spacing w:val="-2"/>
              </w:rPr>
              <w:t> </w:t>
            </w:r>
            <w:r>
              <w:rPr>
                <w:color w:val="231F20"/>
              </w:rPr>
              <w:t>Chín Pháp</w:t>
              <w:tab/>
              <w:t>101</w:t>
            </w:r>
          </w:hyperlink>
        </w:p>
        <w:p>
          <w:pPr>
            <w:pStyle w:val="TOC5"/>
            <w:tabs>
              <w:tab w:pos="7196" w:val="right" w:leader="dot"/>
            </w:tabs>
            <w:spacing w:before="21"/>
          </w:pPr>
          <w:hyperlink w:history="true" w:anchor="_TOC_250036">
            <w:r>
              <w:rPr>
                <w:color w:val="231F20"/>
              </w:rPr>
              <w:t>Phẩm </w:t>
            </w:r>
            <w:r>
              <w:rPr>
                <w:color w:val="231F20"/>
                <w:spacing w:val="-3"/>
              </w:rPr>
              <w:t>11: </w:t>
            </w:r>
            <w:r>
              <w:rPr>
                <w:color w:val="231F20"/>
              </w:rPr>
              <w:t>Mười Pháp,</w:t>
            </w:r>
            <w:r>
              <w:rPr>
                <w:color w:val="231F20"/>
                <w:spacing w:val="-1"/>
              </w:rPr>
              <w:t> </w:t>
            </w:r>
            <w:r>
              <w:rPr>
                <w:color w:val="231F20"/>
              </w:rPr>
              <w:t>Phần</w:t>
            </w:r>
            <w:r>
              <w:rPr>
                <w:color w:val="231F20"/>
                <w:spacing w:val="-1"/>
              </w:rPr>
              <w:t> </w:t>
            </w:r>
            <w:r>
              <w:rPr>
                <w:color w:val="231F20"/>
              </w:rPr>
              <w:t>1</w:t>
              <w:tab/>
              <w:t>106</w:t>
            </w:r>
          </w:hyperlink>
        </w:p>
        <w:p>
          <w:pPr>
            <w:pStyle w:val="TOC3"/>
            <w:tabs>
              <w:tab w:pos="7196" w:val="right" w:leader="dot"/>
            </w:tabs>
          </w:pPr>
          <w:hyperlink w:history="true" w:anchor="_TOC_250035">
            <w:r>
              <w:rPr>
                <w:color w:val="231F20"/>
              </w:rPr>
              <w:t>Quyển</w:t>
            </w:r>
            <w:r>
              <w:rPr>
                <w:color w:val="231F20"/>
                <w:spacing w:val="-2"/>
              </w:rPr>
              <w:t> </w:t>
            </w:r>
            <w:r>
              <w:rPr>
                <w:color w:val="231F20"/>
              </w:rPr>
              <w:t>20</w:t>
              <w:tab/>
            </w:r>
            <w:r>
              <w:rPr>
                <w:color w:val="231F20"/>
                <w:spacing w:val="-3"/>
              </w:rPr>
              <w:t>115</w:t>
            </w:r>
          </w:hyperlink>
        </w:p>
        <w:p>
          <w:pPr>
            <w:pStyle w:val="TOC5"/>
            <w:tabs>
              <w:tab w:pos="7196" w:val="right" w:leader="dot"/>
            </w:tabs>
          </w:pPr>
          <w:hyperlink w:history="true" w:anchor="_TOC_250034">
            <w:r>
              <w:rPr>
                <w:color w:val="231F20"/>
              </w:rPr>
              <w:t>Phẩm </w:t>
            </w:r>
            <w:r>
              <w:rPr>
                <w:color w:val="231F20"/>
                <w:spacing w:val="-3"/>
              </w:rPr>
              <w:t>11: </w:t>
            </w:r>
            <w:r>
              <w:rPr>
                <w:color w:val="231F20"/>
              </w:rPr>
              <w:t>Mười Pháp,</w:t>
            </w:r>
            <w:r>
              <w:rPr>
                <w:color w:val="231F20"/>
                <w:spacing w:val="-1"/>
              </w:rPr>
              <w:t> </w:t>
            </w:r>
            <w:r>
              <w:rPr>
                <w:color w:val="231F20"/>
              </w:rPr>
              <w:t>Phần</w:t>
            </w:r>
            <w:r>
              <w:rPr>
                <w:color w:val="231F20"/>
                <w:spacing w:val="-1"/>
              </w:rPr>
              <w:t> </w:t>
            </w:r>
            <w:r>
              <w:rPr>
                <w:color w:val="231F20"/>
              </w:rPr>
              <w:t>2</w:t>
              <w:tab/>
            </w:r>
            <w:r>
              <w:rPr>
                <w:color w:val="231F20"/>
                <w:spacing w:val="-3"/>
              </w:rPr>
              <w:t>115</w:t>
            </w:r>
          </w:hyperlink>
        </w:p>
        <w:p>
          <w:pPr>
            <w:pStyle w:val="TOC5"/>
            <w:tabs>
              <w:tab w:pos="7196" w:val="right" w:leader="dot"/>
            </w:tabs>
          </w:pPr>
          <w:hyperlink w:history="true" w:anchor="_TOC_250033">
            <w:r>
              <w:rPr>
                <w:color w:val="231F20"/>
              </w:rPr>
              <w:t>Phẩm 12:</w:t>
            </w:r>
            <w:r>
              <w:rPr>
                <w:color w:val="231F20"/>
                <w:spacing w:val="-2"/>
              </w:rPr>
              <w:t> </w:t>
            </w:r>
            <w:r>
              <w:rPr>
                <w:color w:val="231F20"/>
              </w:rPr>
              <w:t>Khen,</w:t>
            </w:r>
            <w:r>
              <w:rPr>
                <w:color w:val="231F20"/>
                <w:spacing w:val="-1"/>
              </w:rPr>
              <w:t> </w:t>
            </w:r>
            <w:r>
              <w:rPr>
                <w:color w:val="231F20"/>
              </w:rPr>
              <w:t>Khuyên</w:t>
              <w:tab/>
              <w:t>126</w:t>
            </w:r>
          </w:hyperlink>
        </w:p>
        <w:p>
          <w:pPr>
            <w:pStyle w:val="TOC1"/>
            <w:tabs>
              <w:tab w:pos="7196" w:val="right" w:leader="dot"/>
            </w:tabs>
          </w:pPr>
          <w:r>
            <w:rPr>
              <w:color w:val="231F20"/>
            </w:rPr>
            <w:t>SỐ</w:t>
          </w:r>
          <w:r>
            <w:rPr>
              <w:color w:val="231F20"/>
              <w:spacing w:val="-2"/>
            </w:rPr>
            <w:t> </w:t>
          </w:r>
          <w:r>
            <w:rPr>
              <w:color w:val="231F20"/>
            </w:rPr>
            <w:t>1537/12: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PHÁP</w:t>
          </w:r>
          <w:r>
            <w:rPr>
              <w:color w:val="231F20"/>
              <w:spacing w:val="-9"/>
            </w:rPr>
            <w:t> </w:t>
          </w:r>
          <w:r>
            <w:rPr>
              <w:color w:val="231F20"/>
            </w:rPr>
            <w:t>UẨN</w:t>
          </w:r>
          <w:r>
            <w:rPr>
              <w:color w:val="231F20"/>
              <w:spacing w:val="-4"/>
            </w:rPr>
            <w:t> </w:t>
          </w:r>
          <w:r>
            <w:rPr>
              <w:color w:val="231F20"/>
            </w:rPr>
            <w:t>TÚC</w:t>
            <w:tab/>
            <w:t>128</w:t>
          </w:r>
        </w:p>
        <w:p>
          <w:pPr>
            <w:pStyle w:val="TOC3"/>
            <w:tabs>
              <w:tab w:pos="7196" w:val="right" w:leader="dot"/>
            </w:tabs>
          </w:pPr>
          <w:hyperlink w:history="true" w:anchor="_TOC_250032">
            <w:r>
              <w:rPr>
                <w:color w:val="231F20"/>
              </w:rPr>
              <w:t>Quyển</w:t>
            </w:r>
            <w:r>
              <w:rPr>
                <w:color w:val="231F20"/>
                <w:spacing w:val="-2"/>
              </w:rPr>
              <w:t> </w:t>
            </w:r>
            <w:r>
              <w:rPr>
                <w:color w:val="231F20"/>
              </w:rPr>
              <w:t>1</w:t>
              <w:tab/>
              <w:t>128</w:t>
            </w:r>
          </w:hyperlink>
        </w:p>
        <w:p>
          <w:pPr>
            <w:pStyle w:val="TOC5"/>
            <w:tabs>
              <w:tab w:pos="7196" w:val="right" w:leader="dot"/>
            </w:tabs>
          </w:pPr>
          <w:hyperlink w:history="true" w:anchor="_TOC_250031">
            <w:r>
              <w:rPr>
                <w:color w:val="231F20"/>
              </w:rPr>
              <w:t>Phẩm 1:</w:t>
            </w:r>
            <w:r>
              <w:rPr>
                <w:color w:val="231F20"/>
                <w:spacing w:val="-2"/>
              </w:rPr>
              <w:t> </w:t>
            </w:r>
            <w:r>
              <w:rPr>
                <w:color w:val="231F20"/>
              </w:rPr>
              <w:t>Học</w:t>
            </w:r>
            <w:r>
              <w:rPr>
                <w:color w:val="231F20"/>
                <w:spacing w:val="-1"/>
              </w:rPr>
              <w:t> </w:t>
            </w:r>
            <w:r>
              <w:rPr>
                <w:color w:val="231F20"/>
              </w:rPr>
              <w:t>Xứ</w:t>
              <w:tab/>
              <w:t>129</w:t>
            </w:r>
          </w:hyperlink>
        </w:p>
        <w:p>
          <w:pPr>
            <w:pStyle w:val="TOC3"/>
            <w:tabs>
              <w:tab w:pos="7196" w:val="right" w:leader="dot"/>
            </w:tabs>
          </w:pPr>
          <w:hyperlink w:history="true" w:anchor="_TOC_250030">
            <w:r>
              <w:rPr>
                <w:color w:val="231F20"/>
              </w:rPr>
              <w:t>Quyển</w:t>
            </w:r>
            <w:r>
              <w:rPr>
                <w:color w:val="231F20"/>
                <w:spacing w:val="-2"/>
              </w:rPr>
              <w:t> </w:t>
            </w:r>
            <w:r>
              <w:rPr>
                <w:color w:val="231F20"/>
              </w:rPr>
              <w:t>2</w:t>
              <w:tab/>
              <w:t>152</w:t>
            </w:r>
          </w:hyperlink>
        </w:p>
        <w:p>
          <w:pPr>
            <w:pStyle w:val="TOC5"/>
            <w:tabs>
              <w:tab w:pos="7196" w:val="right" w:leader="dot"/>
            </w:tabs>
          </w:pPr>
          <w:hyperlink w:history="true" w:anchor="_TOC_250029">
            <w:r>
              <w:rPr>
                <w:color w:val="231F20"/>
              </w:rPr>
              <w:t>Phẩm 2: Chi</w:t>
            </w:r>
            <w:r>
              <w:rPr>
                <w:color w:val="231F20"/>
                <w:spacing w:val="-2"/>
              </w:rPr>
              <w:t> </w:t>
            </w:r>
            <w:r>
              <w:rPr>
                <w:color w:val="231F20"/>
              </w:rPr>
              <w:t>Dự</w:t>
            </w:r>
            <w:r>
              <w:rPr>
                <w:color w:val="231F20"/>
                <w:spacing w:val="-1"/>
              </w:rPr>
              <w:t> </w:t>
            </w:r>
            <w:r>
              <w:rPr>
                <w:color w:val="231F20"/>
              </w:rPr>
              <w:t>Lưu</w:t>
              <w:tab/>
              <w:t>152</w:t>
            </w:r>
          </w:hyperlink>
        </w:p>
        <w:p>
          <w:pPr>
            <w:pStyle w:val="TOC5"/>
            <w:tabs>
              <w:tab w:pos="7196" w:val="right" w:leader="dot"/>
            </w:tabs>
          </w:pPr>
          <w:hyperlink w:history="true" w:anchor="_TOC_250028">
            <w:r>
              <w:rPr>
                <w:color w:val="231F20"/>
              </w:rPr>
              <w:t>Phẩm 3: Chứng Tịnh,</w:t>
            </w:r>
            <w:r>
              <w:rPr>
                <w:color w:val="231F20"/>
                <w:spacing w:val="-6"/>
              </w:rPr>
              <w:t> </w:t>
            </w:r>
            <w:r>
              <w:rPr>
                <w:color w:val="231F20"/>
              </w:rPr>
              <w:t>Phần</w:t>
            </w:r>
            <w:r>
              <w:rPr>
                <w:color w:val="231F20"/>
                <w:spacing w:val="-1"/>
              </w:rPr>
              <w:t> </w:t>
            </w:r>
            <w:r>
              <w:rPr>
                <w:color w:val="231F20"/>
              </w:rPr>
              <w:t>1</w:t>
              <w:tab/>
              <w:t>160</w:t>
            </w:r>
          </w:hyperlink>
        </w:p>
        <w:p>
          <w:pPr>
            <w:pStyle w:val="TOC3"/>
            <w:tabs>
              <w:tab w:pos="7196" w:val="right" w:leader="dot"/>
            </w:tabs>
          </w:pPr>
          <w:hyperlink w:history="true" w:anchor="_TOC_250027">
            <w:r>
              <w:rPr>
                <w:color w:val="231F20"/>
              </w:rPr>
              <w:t>Quyển</w:t>
            </w:r>
            <w:r>
              <w:rPr>
                <w:color w:val="231F20"/>
                <w:spacing w:val="-2"/>
              </w:rPr>
              <w:t> </w:t>
            </w:r>
            <w:r>
              <w:rPr>
                <w:color w:val="231F20"/>
              </w:rPr>
              <w:t>3</w:t>
              <w:tab/>
              <w:t>173</w:t>
            </w:r>
          </w:hyperlink>
        </w:p>
        <w:p>
          <w:pPr>
            <w:pStyle w:val="TOC5"/>
            <w:tabs>
              <w:tab w:pos="7196" w:val="right" w:leader="dot"/>
            </w:tabs>
          </w:pPr>
          <w:hyperlink w:history="true" w:anchor="_TOC_250026">
            <w:r>
              <w:rPr>
                <w:color w:val="231F20"/>
              </w:rPr>
              <w:t>Phẩm 3: Chứng Tịnh,</w:t>
            </w:r>
            <w:r>
              <w:rPr>
                <w:color w:val="231F20"/>
                <w:spacing w:val="-6"/>
              </w:rPr>
              <w:t> </w:t>
            </w:r>
            <w:r>
              <w:rPr>
                <w:color w:val="231F20"/>
              </w:rPr>
              <w:t>Phần</w:t>
            </w:r>
            <w:r>
              <w:rPr>
                <w:color w:val="231F20"/>
                <w:spacing w:val="-1"/>
              </w:rPr>
              <w:t> </w:t>
            </w:r>
            <w:r>
              <w:rPr>
                <w:color w:val="231F20"/>
              </w:rPr>
              <w:t>2</w:t>
              <w:tab/>
              <w:t>173</w:t>
            </w:r>
          </w:hyperlink>
        </w:p>
        <w:p>
          <w:pPr>
            <w:pStyle w:val="TOC5"/>
            <w:tabs>
              <w:tab w:pos="7196" w:val="right" w:leader="dot"/>
            </w:tabs>
          </w:pPr>
          <w:hyperlink w:history="true" w:anchor="_TOC_250025">
            <w:r>
              <w:rPr>
                <w:color w:val="231F20"/>
              </w:rPr>
              <w:t>Phẩm 4: Quả</w:t>
            </w:r>
            <w:r>
              <w:rPr>
                <w:color w:val="231F20"/>
                <w:spacing w:val="-3"/>
              </w:rPr>
              <w:t> </w:t>
            </w:r>
            <w:r>
              <w:rPr>
                <w:color w:val="231F20"/>
              </w:rPr>
              <w:t>Sa</w:t>
            </w:r>
            <w:r>
              <w:rPr>
                <w:color w:val="231F20"/>
                <w:spacing w:val="-1"/>
              </w:rPr>
              <w:t> </w:t>
            </w:r>
            <w:r>
              <w:rPr>
                <w:color w:val="231F20"/>
              </w:rPr>
              <w:t>Môn</w:t>
              <w:tab/>
              <w:t>181</w:t>
            </w:r>
          </w:hyperlink>
        </w:p>
        <w:p>
          <w:pPr>
            <w:pStyle w:val="TOC5"/>
            <w:tabs>
              <w:tab w:pos="7196" w:val="right" w:leader="dot"/>
            </w:tabs>
          </w:pPr>
          <w:hyperlink w:history="true" w:anchor="_TOC_250024">
            <w:r>
              <w:rPr>
                <w:color w:val="231F20"/>
              </w:rPr>
              <w:t>Phẩm 5:</w:t>
            </w:r>
            <w:r>
              <w:rPr>
                <w:color w:val="231F20"/>
                <w:spacing w:val="-6"/>
              </w:rPr>
              <w:t> </w:t>
            </w:r>
            <w:r>
              <w:rPr>
                <w:color w:val="231F20"/>
              </w:rPr>
              <w:t>Thông Hành</w:t>
              <w:tab/>
              <w:t>183</w:t>
            </w:r>
          </w:hyperlink>
        </w:p>
        <w:p>
          <w:pPr>
            <w:pStyle w:val="TOC5"/>
            <w:tabs>
              <w:tab w:pos="7196" w:val="right" w:leader="dot"/>
            </w:tabs>
          </w:pPr>
          <w:hyperlink w:history="true" w:anchor="_TOC_250023">
            <w:r>
              <w:rPr>
                <w:color w:val="231F20"/>
              </w:rPr>
              <w:t>Phẩm 6:</w:t>
            </w:r>
            <w:r>
              <w:rPr>
                <w:color w:val="231F20"/>
                <w:spacing w:val="-6"/>
              </w:rPr>
              <w:t> </w:t>
            </w:r>
            <w:r>
              <w:rPr>
                <w:color w:val="231F20"/>
              </w:rPr>
              <w:t>Thánh Chủng</w:t>
              <w:tab/>
              <w:t>189</w:t>
            </w:r>
          </w:hyperlink>
        </w:p>
        <w:p>
          <w:pPr>
            <w:pStyle w:val="TOC5"/>
            <w:tabs>
              <w:tab w:pos="7196" w:val="right" w:leader="dot"/>
            </w:tabs>
          </w:pPr>
          <w:hyperlink w:history="true" w:anchor="_TOC_250022">
            <w:r>
              <w:rPr>
                <w:color w:val="231F20"/>
              </w:rPr>
              <w:t>Phẩm 7: Chánh Thắng,</w:t>
            </w:r>
            <w:r>
              <w:rPr>
                <w:color w:val="231F20"/>
                <w:spacing w:val="-6"/>
              </w:rPr>
              <w:t> </w:t>
            </w:r>
            <w:r>
              <w:rPr>
                <w:color w:val="231F20"/>
              </w:rPr>
              <w:t>Phần</w:t>
            </w:r>
            <w:r>
              <w:rPr>
                <w:color w:val="231F20"/>
                <w:spacing w:val="-1"/>
              </w:rPr>
              <w:t> </w:t>
            </w:r>
            <w:r>
              <w:rPr>
                <w:color w:val="231F20"/>
              </w:rPr>
              <w:t>1</w:t>
              <w:tab/>
              <w:t>196</w:t>
            </w:r>
          </w:hyperlink>
        </w:p>
        <w:p>
          <w:pPr>
            <w:pStyle w:val="TOC3"/>
            <w:tabs>
              <w:tab w:pos="7196" w:val="right" w:leader="dot"/>
            </w:tabs>
          </w:pPr>
          <w:hyperlink w:history="true" w:anchor="_TOC_250021">
            <w:r>
              <w:rPr>
                <w:color w:val="231F20"/>
              </w:rPr>
              <w:t>Quyển</w:t>
            </w:r>
            <w:r>
              <w:rPr>
                <w:color w:val="231F20"/>
                <w:spacing w:val="-2"/>
              </w:rPr>
              <w:t> </w:t>
            </w:r>
            <w:r>
              <w:rPr>
                <w:color w:val="231F20"/>
              </w:rPr>
              <w:t>4</w:t>
              <w:tab/>
              <w:t>202</w:t>
            </w:r>
          </w:hyperlink>
        </w:p>
        <w:p>
          <w:pPr>
            <w:pStyle w:val="TOC5"/>
            <w:tabs>
              <w:tab w:pos="7196" w:val="right" w:leader="dot"/>
            </w:tabs>
            <w:spacing w:after="99"/>
          </w:pPr>
          <w:hyperlink w:history="true" w:anchor="_TOC_250020">
            <w:r>
              <w:rPr>
                <w:color w:val="231F20"/>
              </w:rPr>
              <w:t>Phẩm 7: Chánh Thắng,</w:t>
            </w:r>
            <w:r>
              <w:rPr>
                <w:color w:val="231F20"/>
                <w:spacing w:val="-6"/>
              </w:rPr>
              <w:t> </w:t>
            </w:r>
            <w:r>
              <w:rPr>
                <w:color w:val="231F20"/>
              </w:rPr>
              <w:t>Phần</w:t>
            </w:r>
            <w:r>
              <w:rPr>
                <w:color w:val="231F20"/>
                <w:spacing w:val="-1"/>
              </w:rPr>
              <w:t> </w:t>
            </w:r>
            <w:r>
              <w:rPr>
                <w:color w:val="231F20"/>
              </w:rPr>
              <w:t>2</w:t>
              <w:tab/>
              <w:t>202</w:t>
            </w:r>
          </w:hyperlink>
        </w:p>
        <w:p>
          <w:pPr>
            <w:pStyle w:val="TOC6"/>
            <w:tabs>
              <w:tab w:pos="7480" w:val="right" w:leader="dot"/>
            </w:tabs>
            <w:spacing w:before="324"/>
          </w:pPr>
          <w:hyperlink w:history="true" w:anchor="_TOC_250019">
            <w:r>
              <w:rPr>
                <w:color w:val="231F20"/>
              </w:rPr>
              <w:t>Phẩm 8: Thần Túc,</w:t>
            </w:r>
            <w:r>
              <w:rPr>
                <w:color w:val="231F20"/>
                <w:spacing w:val="-10"/>
              </w:rPr>
              <w:t> </w:t>
            </w:r>
            <w:r>
              <w:rPr>
                <w:color w:val="231F20"/>
              </w:rPr>
              <w:t>Phần</w:t>
            </w:r>
            <w:r>
              <w:rPr>
                <w:color w:val="231F20"/>
                <w:spacing w:val="-1"/>
              </w:rPr>
              <w:t> </w:t>
            </w:r>
            <w:r>
              <w:rPr>
                <w:color w:val="231F20"/>
              </w:rPr>
              <w:t>1</w:t>
              <w:tab/>
              <w:t>215</w:t>
            </w:r>
          </w:hyperlink>
        </w:p>
        <w:p>
          <w:pPr>
            <w:pStyle w:val="TOC5"/>
            <w:tabs>
              <w:tab w:pos="7480" w:val="right" w:leader="dot"/>
            </w:tabs>
          </w:pPr>
          <w:hyperlink w:history="true" w:anchor="_TOC_250018">
            <w:r>
              <w:rPr>
                <w:color w:val="231F20"/>
              </w:rPr>
              <w:t>Quyển</w:t>
            </w:r>
            <w:r>
              <w:rPr>
                <w:color w:val="231F20"/>
                <w:spacing w:val="-2"/>
              </w:rPr>
              <w:t> </w:t>
            </w:r>
            <w:r>
              <w:rPr>
                <w:color w:val="231F20"/>
              </w:rPr>
              <w:t>5</w:t>
              <w:tab/>
              <w:t>224</w:t>
            </w:r>
          </w:hyperlink>
        </w:p>
        <w:p>
          <w:pPr>
            <w:pStyle w:val="TOC6"/>
            <w:tabs>
              <w:tab w:pos="7480" w:val="right" w:leader="dot"/>
            </w:tabs>
          </w:pPr>
          <w:hyperlink w:history="true" w:anchor="_TOC_250017">
            <w:r>
              <w:rPr>
                <w:color w:val="231F20"/>
              </w:rPr>
              <w:t>Phẩm 8: Thần Túc,</w:t>
            </w:r>
            <w:r>
              <w:rPr>
                <w:color w:val="231F20"/>
                <w:spacing w:val="-10"/>
              </w:rPr>
              <w:t> </w:t>
            </w:r>
            <w:r>
              <w:rPr>
                <w:color w:val="231F20"/>
              </w:rPr>
              <w:t>Phần</w:t>
            </w:r>
            <w:r>
              <w:rPr>
                <w:color w:val="231F20"/>
                <w:spacing w:val="-1"/>
              </w:rPr>
              <w:t> </w:t>
            </w:r>
            <w:r>
              <w:rPr>
                <w:color w:val="231F20"/>
              </w:rPr>
              <w:t>2</w:t>
              <w:tab/>
              <w:t>224</w:t>
            </w:r>
          </w:hyperlink>
        </w:p>
        <w:p>
          <w:pPr>
            <w:pStyle w:val="TOC6"/>
            <w:tabs>
              <w:tab w:pos="7480" w:val="right" w:leader="dot"/>
            </w:tabs>
          </w:pPr>
          <w:hyperlink w:history="true" w:anchor="_TOC_250016">
            <w:r>
              <w:rPr>
                <w:color w:val="231F20"/>
              </w:rPr>
              <w:t>Phẩm 9: Niệm Trụ,</w:t>
            </w:r>
            <w:r>
              <w:rPr>
                <w:color w:val="231F20"/>
                <w:spacing w:val="-6"/>
              </w:rPr>
              <w:t> </w:t>
            </w:r>
            <w:r>
              <w:rPr>
                <w:color w:val="231F20"/>
              </w:rPr>
              <w:t>Phần</w:t>
            </w:r>
            <w:r>
              <w:rPr>
                <w:color w:val="231F20"/>
                <w:spacing w:val="-2"/>
              </w:rPr>
              <w:t> </w:t>
            </w:r>
            <w:r>
              <w:rPr>
                <w:color w:val="231F20"/>
              </w:rPr>
              <w:t>1</w:t>
              <w:tab/>
              <w:t>233</w:t>
            </w:r>
          </w:hyperlink>
        </w:p>
        <w:p>
          <w:pPr>
            <w:pStyle w:val="TOC5"/>
            <w:tabs>
              <w:tab w:pos="7480" w:val="right" w:leader="dot"/>
            </w:tabs>
          </w:pPr>
          <w:hyperlink w:history="true" w:anchor="_TOC_250015">
            <w:r>
              <w:rPr>
                <w:color w:val="231F20"/>
              </w:rPr>
              <w:t>Quyển</w:t>
            </w:r>
            <w:r>
              <w:rPr>
                <w:color w:val="231F20"/>
                <w:spacing w:val="-2"/>
              </w:rPr>
              <w:t> </w:t>
            </w:r>
            <w:r>
              <w:rPr>
                <w:color w:val="231F20"/>
              </w:rPr>
              <w:t>6</w:t>
              <w:tab/>
              <w:t>245</w:t>
            </w:r>
          </w:hyperlink>
        </w:p>
        <w:p>
          <w:pPr>
            <w:pStyle w:val="TOC6"/>
            <w:tabs>
              <w:tab w:pos="7480" w:val="right" w:leader="dot"/>
            </w:tabs>
          </w:pPr>
          <w:hyperlink w:history="true" w:anchor="_TOC_250014">
            <w:r>
              <w:rPr>
                <w:color w:val="231F20"/>
              </w:rPr>
              <w:t>Phẩm 9: Niệm Trụ,</w:t>
            </w:r>
            <w:r>
              <w:rPr>
                <w:color w:val="231F20"/>
                <w:spacing w:val="-6"/>
              </w:rPr>
              <w:t> </w:t>
            </w:r>
            <w:r>
              <w:rPr>
                <w:color w:val="231F20"/>
              </w:rPr>
              <w:t>Phần</w:t>
            </w:r>
            <w:r>
              <w:rPr>
                <w:color w:val="231F20"/>
                <w:spacing w:val="-2"/>
              </w:rPr>
              <w:t> </w:t>
            </w:r>
            <w:r>
              <w:rPr>
                <w:color w:val="231F20"/>
              </w:rPr>
              <w:t>2</w:t>
              <w:tab/>
              <w:t>245</w:t>
            </w:r>
          </w:hyperlink>
        </w:p>
        <w:p>
          <w:pPr>
            <w:pStyle w:val="TOC6"/>
            <w:tabs>
              <w:tab w:pos="7480" w:val="right" w:leader="dot"/>
            </w:tabs>
          </w:pPr>
          <w:hyperlink w:history="true" w:anchor="_TOC_250013">
            <w:r>
              <w:rPr>
                <w:color w:val="231F20"/>
              </w:rPr>
              <w:t>Phẩm 10:</w:t>
            </w:r>
            <w:r>
              <w:rPr>
                <w:color w:val="231F20"/>
                <w:spacing w:val="-6"/>
              </w:rPr>
              <w:t> </w:t>
            </w:r>
            <w:r>
              <w:rPr>
                <w:color w:val="231F20"/>
              </w:rPr>
              <w:t>Thánh Đế</w:t>
              <w:tab/>
              <w:t>250</w:t>
            </w:r>
          </w:hyperlink>
        </w:p>
        <w:p>
          <w:pPr>
            <w:pStyle w:val="TOC6"/>
            <w:tabs>
              <w:tab w:pos="7480" w:val="right" w:leader="dot"/>
            </w:tabs>
          </w:pPr>
          <w:hyperlink w:history="true" w:anchor="_TOC_250012">
            <w:r>
              <w:rPr>
                <w:color w:val="231F20"/>
              </w:rPr>
              <w:t>Phẩm </w:t>
            </w:r>
            <w:r>
              <w:rPr>
                <w:color w:val="231F20"/>
                <w:spacing w:val="-3"/>
              </w:rPr>
              <w:t>11: </w:t>
            </w:r>
            <w:r>
              <w:rPr>
                <w:color w:val="231F20"/>
              </w:rPr>
              <w:t>Tĩnh Lự,</w:t>
            </w:r>
            <w:r>
              <w:rPr>
                <w:color w:val="231F20"/>
                <w:spacing w:val="-3"/>
              </w:rPr>
              <w:t> </w:t>
            </w:r>
            <w:r>
              <w:rPr>
                <w:color w:val="231F20"/>
              </w:rPr>
              <w:t>Phần</w:t>
            </w:r>
            <w:r>
              <w:rPr>
                <w:color w:val="231F20"/>
                <w:spacing w:val="-1"/>
              </w:rPr>
              <w:t> </w:t>
            </w:r>
            <w:r>
              <w:rPr>
                <w:color w:val="231F20"/>
              </w:rPr>
              <w:t>1</w:t>
              <w:tab/>
              <w:t>262</w:t>
            </w:r>
          </w:hyperlink>
        </w:p>
        <w:p>
          <w:pPr>
            <w:pStyle w:val="TOC5"/>
            <w:tabs>
              <w:tab w:pos="7480" w:val="right" w:leader="dot"/>
            </w:tabs>
          </w:pPr>
          <w:hyperlink w:history="true" w:anchor="_TOC_250011">
            <w:r>
              <w:rPr>
                <w:color w:val="231F20"/>
              </w:rPr>
              <w:t>Quyển</w:t>
            </w:r>
            <w:r>
              <w:rPr>
                <w:color w:val="231F20"/>
                <w:spacing w:val="-2"/>
              </w:rPr>
              <w:t> </w:t>
            </w:r>
            <w:r>
              <w:rPr>
                <w:color w:val="231F20"/>
              </w:rPr>
              <w:t>7</w:t>
              <w:tab/>
              <w:t>271</w:t>
            </w:r>
          </w:hyperlink>
        </w:p>
        <w:p>
          <w:pPr>
            <w:pStyle w:val="TOC6"/>
            <w:tabs>
              <w:tab w:pos="7480" w:val="right" w:leader="dot"/>
            </w:tabs>
          </w:pPr>
          <w:hyperlink w:history="true" w:anchor="_TOC_250010">
            <w:r>
              <w:rPr>
                <w:color w:val="231F20"/>
              </w:rPr>
              <w:t>Phẩm </w:t>
            </w:r>
            <w:r>
              <w:rPr>
                <w:color w:val="231F20"/>
                <w:spacing w:val="-3"/>
              </w:rPr>
              <w:t>11: </w:t>
            </w:r>
            <w:r>
              <w:rPr>
                <w:color w:val="231F20"/>
              </w:rPr>
              <w:t>Tĩnh Lự,</w:t>
            </w:r>
            <w:r>
              <w:rPr>
                <w:color w:val="231F20"/>
                <w:spacing w:val="-3"/>
              </w:rPr>
              <w:t> </w:t>
            </w:r>
            <w:r>
              <w:rPr>
                <w:color w:val="231F20"/>
              </w:rPr>
              <w:t>Phần</w:t>
            </w:r>
            <w:r>
              <w:rPr>
                <w:color w:val="231F20"/>
                <w:spacing w:val="-1"/>
              </w:rPr>
              <w:t> </w:t>
            </w:r>
            <w:r>
              <w:rPr>
                <w:color w:val="231F20"/>
              </w:rPr>
              <w:t>2</w:t>
              <w:tab/>
              <w:t>271</w:t>
            </w:r>
          </w:hyperlink>
        </w:p>
        <w:p>
          <w:pPr>
            <w:pStyle w:val="TOC6"/>
            <w:tabs>
              <w:tab w:pos="7480" w:val="right" w:leader="dot"/>
            </w:tabs>
          </w:pPr>
          <w:hyperlink w:history="true" w:anchor="_TOC_250009">
            <w:r>
              <w:rPr>
                <w:color w:val="231F20"/>
              </w:rPr>
              <w:t>Phẩm 12:</w:t>
            </w:r>
            <w:r>
              <w:rPr>
                <w:color w:val="231F20"/>
                <w:spacing w:val="-6"/>
              </w:rPr>
              <w:t> </w:t>
            </w:r>
            <w:r>
              <w:rPr>
                <w:color w:val="231F20"/>
              </w:rPr>
              <w:t>Vô</w:t>
            </w:r>
            <w:r>
              <w:rPr>
                <w:color w:val="231F20"/>
                <w:spacing w:val="-1"/>
              </w:rPr>
              <w:t> </w:t>
            </w:r>
            <w:r>
              <w:rPr>
                <w:color w:val="231F20"/>
              </w:rPr>
              <w:t>Lượng</w:t>
              <w:tab/>
              <w:t>276</w:t>
            </w:r>
          </w:hyperlink>
        </w:p>
        <w:p>
          <w:pPr>
            <w:pStyle w:val="TOC5"/>
            <w:tabs>
              <w:tab w:pos="7480" w:val="right" w:leader="dot"/>
            </w:tabs>
          </w:pPr>
          <w:hyperlink w:history="true" w:anchor="_TOC_250008">
            <w:r>
              <w:rPr>
                <w:color w:val="231F20"/>
              </w:rPr>
              <w:t>Quyển</w:t>
            </w:r>
            <w:r>
              <w:rPr>
                <w:color w:val="231F20"/>
                <w:spacing w:val="-2"/>
              </w:rPr>
              <w:t> </w:t>
            </w:r>
            <w:r>
              <w:rPr>
                <w:color w:val="231F20"/>
              </w:rPr>
              <w:t>8</w:t>
              <w:tab/>
              <w:t>292</w:t>
            </w:r>
          </w:hyperlink>
        </w:p>
        <w:p>
          <w:pPr>
            <w:pStyle w:val="TOC6"/>
            <w:tabs>
              <w:tab w:pos="7480" w:val="right" w:leader="dot"/>
            </w:tabs>
          </w:pPr>
          <w:r>
            <w:rPr>
              <w:color w:val="231F20"/>
            </w:rPr>
            <w:t>Phẩm 13:</w:t>
          </w:r>
          <w:r>
            <w:rPr>
              <w:color w:val="231F20"/>
              <w:spacing w:val="-6"/>
            </w:rPr>
            <w:t> </w:t>
          </w:r>
          <w:r>
            <w:rPr>
              <w:color w:val="231F20"/>
            </w:rPr>
            <w:t>Vô</w:t>
          </w:r>
          <w:r>
            <w:rPr>
              <w:color w:val="231F20"/>
              <w:spacing w:val="-1"/>
            </w:rPr>
            <w:t> </w:t>
          </w:r>
          <w:r>
            <w:rPr>
              <w:color w:val="231F20"/>
            </w:rPr>
            <w:t>Sắc</w:t>
            <w:tab/>
            <w:t>292</w:t>
          </w:r>
        </w:p>
        <w:p>
          <w:pPr>
            <w:pStyle w:val="TOC6"/>
            <w:tabs>
              <w:tab w:pos="7480" w:val="right" w:leader="dot"/>
            </w:tabs>
          </w:pPr>
          <w:r>
            <w:rPr>
              <w:color w:val="231F20"/>
            </w:rPr>
            <w:t>Phẩm 14:</w:t>
          </w:r>
          <w:r>
            <w:rPr>
              <w:color w:val="231F20"/>
              <w:spacing w:val="-6"/>
            </w:rPr>
            <w:t> </w:t>
          </w:r>
          <w:r>
            <w:rPr>
              <w:color w:val="231F20"/>
              <w:spacing w:val="-4"/>
            </w:rPr>
            <w:t>Tu</w:t>
          </w:r>
          <w:r>
            <w:rPr>
              <w:color w:val="231F20"/>
            </w:rPr>
            <w:t> Định</w:t>
            <w:tab/>
            <w:t>296</w:t>
          </w:r>
        </w:p>
        <w:p>
          <w:pPr>
            <w:pStyle w:val="TOC6"/>
            <w:tabs>
              <w:tab w:pos="7480" w:val="right" w:leader="dot"/>
            </w:tabs>
          </w:pPr>
          <w:r>
            <w:rPr>
              <w:color w:val="231F20"/>
            </w:rPr>
            <w:t>Phẩm 15: Giác Chi,</w:t>
          </w:r>
          <w:r>
            <w:rPr>
              <w:color w:val="231F20"/>
              <w:spacing w:val="-3"/>
            </w:rPr>
            <w:t> </w:t>
          </w:r>
          <w:r>
            <w:rPr>
              <w:color w:val="231F20"/>
            </w:rPr>
            <w:t>Phần</w:t>
          </w:r>
          <w:r>
            <w:rPr>
              <w:color w:val="231F20"/>
              <w:spacing w:val="-1"/>
            </w:rPr>
            <w:t> </w:t>
          </w:r>
          <w:r>
            <w:rPr>
              <w:color w:val="231F20"/>
            </w:rPr>
            <w:t>1</w:t>
            <w:tab/>
            <w:t>305</w:t>
          </w:r>
        </w:p>
        <w:p>
          <w:pPr>
            <w:pStyle w:val="TOC5"/>
            <w:tabs>
              <w:tab w:pos="7480" w:val="right" w:leader="dot"/>
            </w:tabs>
          </w:pPr>
          <w:hyperlink w:history="true" w:anchor="_TOC_250007">
            <w:r>
              <w:rPr>
                <w:color w:val="231F20"/>
              </w:rPr>
              <w:t>Quyển</w:t>
            </w:r>
            <w:r>
              <w:rPr>
                <w:color w:val="231F20"/>
                <w:spacing w:val="-2"/>
              </w:rPr>
              <w:t> </w:t>
            </w:r>
            <w:r>
              <w:rPr>
                <w:color w:val="231F20"/>
              </w:rPr>
              <w:t>9</w:t>
              <w:tab/>
              <w:t>316</w:t>
            </w:r>
          </w:hyperlink>
        </w:p>
        <w:p>
          <w:pPr>
            <w:pStyle w:val="TOC6"/>
            <w:tabs>
              <w:tab w:pos="7480" w:val="right" w:leader="dot"/>
            </w:tabs>
          </w:pPr>
          <w:r>
            <w:rPr>
              <w:color w:val="231F20"/>
            </w:rPr>
            <w:t>Phẩm 15: Giác Chi,</w:t>
          </w:r>
          <w:r>
            <w:rPr>
              <w:color w:val="231F20"/>
              <w:spacing w:val="-3"/>
            </w:rPr>
            <w:t> </w:t>
          </w:r>
          <w:r>
            <w:rPr>
              <w:color w:val="231F20"/>
            </w:rPr>
            <w:t>Phần</w:t>
          </w:r>
          <w:r>
            <w:rPr>
              <w:color w:val="231F20"/>
              <w:spacing w:val="-1"/>
            </w:rPr>
            <w:t> </w:t>
          </w:r>
          <w:r>
            <w:rPr>
              <w:color w:val="231F20"/>
            </w:rPr>
            <w:t>2</w:t>
            <w:tab/>
            <w:t>316</w:t>
          </w:r>
        </w:p>
        <w:p>
          <w:pPr>
            <w:pStyle w:val="TOC6"/>
            <w:tabs>
              <w:tab w:pos="7480" w:val="right" w:leader="dot"/>
            </w:tabs>
          </w:pPr>
          <w:r>
            <w:rPr>
              <w:color w:val="231F20"/>
            </w:rPr>
            <w:t>Phẩm 16:</w:t>
          </w:r>
          <w:r>
            <w:rPr>
              <w:color w:val="231F20"/>
              <w:spacing w:val="-6"/>
            </w:rPr>
            <w:t> </w:t>
          </w:r>
          <w:r>
            <w:rPr>
              <w:color w:val="231F20"/>
            </w:rPr>
            <w:t>Tạp Sự</w:t>
            <w:tab/>
            <w:t>320</w:t>
          </w:r>
        </w:p>
        <w:p>
          <w:pPr>
            <w:pStyle w:val="TOC5"/>
            <w:tabs>
              <w:tab w:pos="7480" w:val="right" w:leader="dot"/>
            </w:tabs>
          </w:pPr>
          <w:hyperlink w:history="true" w:anchor="_TOC_250006">
            <w:r>
              <w:rPr>
                <w:color w:val="231F20"/>
              </w:rPr>
              <w:t>Quyển</w:t>
            </w:r>
            <w:r>
              <w:rPr>
                <w:color w:val="231F20"/>
                <w:spacing w:val="-2"/>
              </w:rPr>
              <w:t> </w:t>
            </w:r>
            <w:r>
              <w:rPr>
                <w:color w:val="231F20"/>
              </w:rPr>
              <w:t>10</w:t>
              <w:tab/>
              <w:t>339</w:t>
            </w:r>
          </w:hyperlink>
        </w:p>
        <w:p>
          <w:pPr>
            <w:pStyle w:val="TOC6"/>
            <w:tabs>
              <w:tab w:pos="7480" w:val="right" w:leader="dot"/>
            </w:tabs>
          </w:pPr>
          <w:r>
            <w:rPr>
              <w:color w:val="231F20"/>
            </w:rPr>
            <w:t>Phẩm</w:t>
          </w:r>
          <w:r>
            <w:rPr>
              <w:color w:val="231F20"/>
              <w:spacing w:val="-2"/>
            </w:rPr>
            <w:t> </w:t>
          </w:r>
          <w:r>
            <w:rPr>
              <w:color w:val="231F20"/>
            </w:rPr>
            <w:t>17: Căn</w:t>
            <w:tab/>
            <w:t>339</w:t>
          </w:r>
        </w:p>
        <w:p>
          <w:pPr>
            <w:pStyle w:val="TOC6"/>
            <w:tabs>
              <w:tab w:pos="7480" w:val="right" w:leader="dot"/>
            </w:tabs>
          </w:pPr>
          <w:r>
            <w:rPr>
              <w:color w:val="231F20"/>
            </w:rPr>
            <w:t>Phẩm</w:t>
          </w:r>
          <w:r>
            <w:rPr>
              <w:color w:val="231F20"/>
              <w:spacing w:val="-2"/>
            </w:rPr>
            <w:t> </w:t>
          </w:r>
          <w:r>
            <w:rPr>
              <w:color w:val="231F20"/>
            </w:rPr>
            <w:t>18: Xứ</w:t>
            <w:tab/>
            <w:t>348</w:t>
          </w:r>
        </w:p>
        <w:p>
          <w:pPr>
            <w:pStyle w:val="TOC6"/>
            <w:tabs>
              <w:tab w:pos="7480" w:val="right" w:leader="dot"/>
            </w:tabs>
          </w:pPr>
          <w:r>
            <w:rPr>
              <w:color w:val="231F20"/>
            </w:rPr>
            <w:t>Phẩm</w:t>
          </w:r>
          <w:r>
            <w:rPr>
              <w:color w:val="231F20"/>
              <w:spacing w:val="-2"/>
            </w:rPr>
            <w:t> </w:t>
          </w:r>
          <w:r>
            <w:rPr>
              <w:color w:val="231F20"/>
            </w:rPr>
            <w:t>19: Uẩn</w:t>
            <w:tab/>
            <w:t>354</w:t>
          </w:r>
        </w:p>
        <w:p>
          <w:pPr>
            <w:pStyle w:val="TOC6"/>
            <w:tabs>
              <w:tab w:pos="7480" w:val="right" w:leader="dot"/>
            </w:tabs>
          </w:pPr>
          <w:r>
            <w:rPr>
              <w:color w:val="231F20"/>
            </w:rPr>
            <w:t>Phẩm 20: Nhiều Giới,</w:t>
          </w:r>
          <w:r>
            <w:rPr>
              <w:color w:val="231F20"/>
              <w:spacing w:val="-4"/>
            </w:rPr>
            <w:t> </w:t>
          </w:r>
          <w:r>
            <w:rPr>
              <w:color w:val="231F20"/>
            </w:rPr>
            <w:t>Phần</w:t>
          </w:r>
          <w:r>
            <w:rPr>
              <w:color w:val="231F20"/>
              <w:spacing w:val="-1"/>
            </w:rPr>
            <w:t> </w:t>
          </w:r>
          <w:r>
            <w:rPr>
              <w:color w:val="231F20"/>
            </w:rPr>
            <w:t>1</w:t>
            <w:tab/>
            <w:t>358</w:t>
          </w:r>
        </w:p>
        <w:p>
          <w:pPr>
            <w:pStyle w:val="TOC5"/>
            <w:tabs>
              <w:tab w:pos="7480" w:val="right" w:leader="dot"/>
            </w:tabs>
          </w:pPr>
          <w:hyperlink w:history="true" w:anchor="_TOC_250005">
            <w:r>
              <w:rPr>
                <w:color w:val="231F20"/>
              </w:rPr>
              <w:t>Quyển</w:t>
            </w:r>
            <w:r>
              <w:rPr>
                <w:color w:val="231F20"/>
                <w:spacing w:val="-2"/>
              </w:rPr>
              <w:t> </w:t>
            </w:r>
            <w:r>
              <w:rPr>
                <w:color w:val="231F20"/>
                <w:spacing w:val="-4"/>
              </w:rPr>
              <w:t>11</w:t>
              <w:tab/>
            </w:r>
            <w:r>
              <w:rPr>
                <w:color w:val="231F20"/>
              </w:rPr>
              <w:t>368</w:t>
            </w:r>
          </w:hyperlink>
        </w:p>
        <w:p>
          <w:pPr>
            <w:pStyle w:val="TOC6"/>
            <w:tabs>
              <w:tab w:pos="7480" w:val="right" w:leader="dot"/>
            </w:tabs>
          </w:pPr>
          <w:r>
            <w:rPr>
              <w:color w:val="231F20"/>
            </w:rPr>
            <w:t>Phẩm 20: Nhiều Giới,</w:t>
          </w:r>
          <w:r>
            <w:rPr>
              <w:color w:val="231F20"/>
              <w:spacing w:val="-4"/>
            </w:rPr>
            <w:t> </w:t>
          </w:r>
          <w:r>
            <w:rPr>
              <w:color w:val="231F20"/>
            </w:rPr>
            <w:t>Phần</w:t>
          </w:r>
          <w:r>
            <w:rPr>
              <w:color w:val="231F20"/>
              <w:spacing w:val="-1"/>
            </w:rPr>
            <w:t> </w:t>
          </w:r>
          <w:r>
            <w:rPr>
              <w:color w:val="231F20"/>
            </w:rPr>
            <w:t>2</w:t>
            <w:tab/>
            <w:t>368</w:t>
          </w:r>
        </w:p>
        <w:p>
          <w:pPr>
            <w:pStyle w:val="TOC6"/>
            <w:tabs>
              <w:tab w:pos="7480" w:val="right" w:leader="dot"/>
            </w:tabs>
          </w:pPr>
          <w:r>
            <w:rPr>
              <w:color w:val="231F20"/>
            </w:rPr>
            <w:t>Phẩm 21: Duyên Khởi,</w:t>
          </w:r>
          <w:r>
            <w:rPr>
              <w:color w:val="231F20"/>
              <w:spacing w:val="-4"/>
            </w:rPr>
            <w:t> </w:t>
          </w:r>
          <w:r>
            <w:rPr>
              <w:color w:val="231F20"/>
            </w:rPr>
            <w:t>Phần</w:t>
          </w:r>
          <w:r>
            <w:rPr>
              <w:color w:val="231F20"/>
              <w:spacing w:val="-1"/>
            </w:rPr>
            <w:t> </w:t>
          </w:r>
          <w:r>
            <w:rPr>
              <w:color w:val="231F20"/>
            </w:rPr>
            <w:t>1</w:t>
            <w:tab/>
            <w:t>377</w:t>
          </w:r>
        </w:p>
        <w:p>
          <w:pPr>
            <w:pStyle w:val="TOC5"/>
            <w:tabs>
              <w:tab w:pos="7480" w:val="right" w:leader="dot"/>
            </w:tabs>
          </w:pPr>
          <w:hyperlink w:history="true" w:anchor="_TOC_250004">
            <w:r>
              <w:rPr>
                <w:color w:val="231F20"/>
              </w:rPr>
              <w:t>Quyển</w:t>
            </w:r>
            <w:r>
              <w:rPr>
                <w:color w:val="231F20"/>
                <w:spacing w:val="-2"/>
              </w:rPr>
              <w:t> </w:t>
            </w:r>
            <w:r>
              <w:rPr>
                <w:color w:val="231F20"/>
              </w:rPr>
              <w:t>12</w:t>
              <w:tab/>
              <w:t>393</w:t>
            </w:r>
          </w:hyperlink>
        </w:p>
        <w:p>
          <w:pPr>
            <w:pStyle w:val="TOC6"/>
            <w:tabs>
              <w:tab w:pos="7480" w:val="right" w:leader="dot"/>
            </w:tabs>
          </w:pPr>
          <w:r>
            <w:rPr>
              <w:color w:val="231F20"/>
            </w:rPr>
            <w:t>Phẩm 21: Duyên Khởi,</w:t>
          </w:r>
          <w:r>
            <w:rPr>
              <w:color w:val="231F20"/>
              <w:spacing w:val="-4"/>
            </w:rPr>
            <w:t> </w:t>
          </w:r>
          <w:r>
            <w:rPr>
              <w:color w:val="231F20"/>
            </w:rPr>
            <w:t>Phần</w:t>
          </w:r>
          <w:r>
            <w:rPr>
              <w:color w:val="231F20"/>
              <w:spacing w:val="-1"/>
            </w:rPr>
            <w:t> </w:t>
          </w:r>
          <w:r>
            <w:rPr>
              <w:color w:val="231F20"/>
            </w:rPr>
            <w:t>2</w:t>
            <w:tab/>
            <w:t>393</w:t>
          </w:r>
        </w:p>
        <w:p>
          <w:pPr>
            <w:pStyle w:val="TOC2"/>
            <w:tabs>
              <w:tab w:pos="7480" w:val="right" w:leader="dot"/>
            </w:tabs>
          </w:pPr>
          <w:r>
            <w:rPr>
              <w:color w:val="231F20"/>
            </w:rPr>
            <w:t>SỐ 1538/7: LUẬN</w:t>
          </w:r>
          <w:r>
            <w:rPr>
              <w:color w:val="231F20"/>
              <w:spacing w:val="-6"/>
            </w:rPr>
            <w:t> </w:t>
          </w:r>
          <w:r>
            <w:rPr>
              <w:color w:val="231F20"/>
            </w:rPr>
            <w:t>THI</w:t>
          </w:r>
          <w:r>
            <w:rPr>
              <w:color w:val="231F20"/>
              <w:spacing w:val="-4"/>
            </w:rPr>
            <w:t> </w:t>
          </w:r>
          <w:r>
            <w:rPr>
              <w:color w:val="231F20"/>
            </w:rPr>
            <w:t>THIẾT</w:t>
            <w:tab/>
            <w:t>416</w:t>
          </w:r>
        </w:p>
        <w:p>
          <w:pPr>
            <w:pStyle w:val="TOC5"/>
            <w:tabs>
              <w:tab w:pos="7480" w:val="right" w:leader="dot"/>
            </w:tabs>
          </w:pPr>
          <w:r>
            <w:rPr>
              <w:color w:val="231F20"/>
            </w:rPr>
            <w:t>Quyển</w:t>
          </w:r>
          <w:r>
            <w:rPr>
              <w:color w:val="231F20"/>
              <w:spacing w:val="-2"/>
            </w:rPr>
            <w:t> </w:t>
          </w:r>
          <w:r>
            <w:rPr>
              <w:color w:val="231F20"/>
            </w:rPr>
            <w:t>1</w:t>
            <w:tab/>
            <w:t>416</w:t>
          </w:r>
        </w:p>
        <w:p>
          <w:pPr>
            <w:pStyle w:val="TOC5"/>
            <w:tabs>
              <w:tab w:pos="7480" w:val="right" w:leader="dot"/>
            </w:tabs>
          </w:pPr>
          <w:hyperlink w:history="true" w:anchor="_TOC_250003">
            <w:r>
              <w:rPr>
                <w:color w:val="231F20"/>
              </w:rPr>
              <w:t>Quyển</w:t>
            </w:r>
            <w:r>
              <w:rPr>
                <w:color w:val="231F20"/>
                <w:spacing w:val="-2"/>
              </w:rPr>
              <w:t> </w:t>
            </w:r>
            <w:r>
              <w:rPr>
                <w:color w:val="231F20"/>
              </w:rPr>
              <w:t>2</w:t>
              <w:tab/>
              <w:t>430</w:t>
            </w:r>
          </w:hyperlink>
        </w:p>
        <w:p>
          <w:pPr>
            <w:pStyle w:val="TOC5"/>
            <w:tabs>
              <w:tab w:pos="7480" w:val="right" w:leader="dot"/>
            </w:tabs>
          </w:pPr>
          <w:hyperlink w:history="true" w:anchor="_TOC_250002">
            <w:r>
              <w:rPr>
                <w:color w:val="231F20"/>
              </w:rPr>
              <w:t>Quyển</w:t>
            </w:r>
            <w:r>
              <w:rPr>
                <w:color w:val="231F20"/>
                <w:spacing w:val="-2"/>
              </w:rPr>
              <w:t> </w:t>
            </w:r>
            <w:r>
              <w:rPr>
                <w:color w:val="231F20"/>
              </w:rPr>
              <w:t>3</w:t>
              <w:tab/>
              <w:t>439</w:t>
            </w:r>
          </w:hyperlink>
        </w:p>
        <w:p>
          <w:pPr>
            <w:pStyle w:val="TOC5"/>
            <w:tabs>
              <w:tab w:pos="7480" w:val="right" w:leader="dot"/>
            </w:tabs>
          </w:pPr>
          <w:hyperlink w:history="true" w:anchor="_TOC_250001">
            <w:r>
              <w:rPr>
                <w:color w:val="231F20"/>
              </w:rPr>
              <w:t>Quyển</w:t>
            </w:r>
            <w:r>
              <w:rPr>
                <w:color w:val="231F20"/>
                <w:spacing w:val="-2"/>
              </w:rPr>
              <w:t> </w:t>
            </w:r>
            <w:r>
              <w:rPr>
                <w:color w:val="231F20"/>
              </w:rPr>
              <w:t>4</w:t>
              <w:tab/>
              <w:t>450</w:t>
            </w:r>
          </w:hyperlink>
        </w:p>
        <w:p>
          <w:pPr>
            <w:pStyle w:val="TOC5"/>
            <w:tabs>
              <w:tab w:pos="7480" w:val="right" w:leader="dot"/>
            </w:tabs>
          </w:pPr>
          <w:r>
            <w:rPr>
              <w:color w:val="231F20"/>
            </w:rPr>
            <w:t>Quyển</w:t>
          </w:r>
          <w:r>
            <w:rPr>
              <w:color w:val="231F20"/>
              <w:spacing w:val="-2"/>
            </w:rPr>
            <w:t> </w:t>
          </w:r>
          <w:r>
            <w:rPr>
              <w:color w:val="231F20"/>
            </w:rPr>
            <w:t>5</w:t>
            <w:tab/>
            <w:t>460</w:t>
          </w:r>
        </w:p>
        <w:p>
          <w:pPr>
            <w:pStyle w:val="TOC5"/>
            <w:tabs>
              <w:tab w:pos="7480" w:val="right" w:leader="dot"/>
            </w:tabs>
          </w:pPr>
          <w:r>
            <w:rPr>
              <w:color w:val="231F20"/>
            </w:rPr>
            <w:t>Quyển</w:t>
          </w:r>
          <w:r>
            <w:rPr>
              <w:color w:val="231F20"/>
              <w:spacing w:val="-2"/>
            </w:rPr>
            <w:t> </w:t>
          </w:r>
          <w:r>
            <w:rPr>
              <w:color w:val="231F20"/>
            </w:rPr>
            <w:t>6</w:t>
            <w:tab/>
            <w:t>470</w:t>
          </w:r>
        </w:p>
        <w:p>
          <w:pPr>
            <w:pStyle w:val="TOC5"/>
            <w:tabs>
              <w:tab w:pos="7480" w:val="right" w:leader="dot"/>
            </w:tabs>
          </w:pPr>
          <w:r>
            <w:rPr>
              <w:color w:val="231F20"/>
            </w:rPr>
            <w:t>Quyển</w:t>
          </w:r>
          <w:r>
            <w:rPr>
              <w:color w:val="231F20"/>
              <w:spacing w:val="-2"/>
            </w:rPr>
            <w:t> </w:t>
          </w:r>
          <w:r>
            <w:rPr>
              <w:color w:val="231F20"/>
            </w:rPr>
            <w:t>7</w:t>
            <w:tab/>
            <w:t>479</w:t>
          </w:r>
        </w:p>
        <w:p>
          <w:pPr>
            <w:pStyle w:val="TOC2"/>
            <w:tabs>
              <w:tab w:pos="7480" w:val="right" w:leader="dot"/>
            </w:tabs>
          </w:pPr>
          <w:r>
            <w:rPr>
              <w:color w:val="231F20"/>
            </w:rPr>
            <w:t>SỐ</w:t>
          </w:r>
          <w:r>
            <w:rPr>
              <w:color w:val="231F20"/>
              <w:spacing w:val="-2"/>
            </w:rPr>
            <w:t> </w:t>
          </w:r>
          <w:r>
            <w:rPr>
              <w:color w:val="231F20"/>
            </w:rPr>
            <w:t>1539/16: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5"/>
            </w:rPr>
            <w:t> </w:t>
          </w:r>
          <w:r>
            <w:rPr>
              <w:color w:val="231F20"/>
            </w:rPr>
            <w:t>THỨC</w:t>
          </w:r>
          <w:r>
            <w:rPr>
              <w:color w:val="231F20"/>
              <w:spacing w:val="-4"/>
            </w:rPr>
            <w:t> </w:t>
          </w:r>
          <w:r>
            <w:rPr>
              <w:color w:val="231F20"/>
            </w:rPr>
            <w:t>THÂN</w:t>
          </w:r>
          <w:r>
            <w:rPr>
              <w:color w:val="231F20"/>
              <w:spacing w:val="-4"/>
            </w:rPr>
            <w:t> </w:t>
          </w:r>
          <w:r>
            <w:rPr>
              <w:color w:val="231F20"/>
            </w:rPr>
            <w:t>TÚC</w:t>
            <w:tab/>
            <w:t>489</w:t>
          </w:r>
        </w:p>
        <w:p>
          <w:pPr>
            <w:pStyle w:val="TOC5"/>
            <w:tabs>
              <w:tab w:pos="7480" w:val="right" w:leader="dot"/>
            </w:tabs>
          </w:pPr>
          <w:r>
            <w:rPr>
              <w:color w:val="231F20"/>
            </w:rPr>
            <w:t>Quyển</w:t>
          </w:r>
          <w:r>
            <w:rPr>
              <w:color w:val="231F20"/>
              <w:spacing w:val="-2"/>
            </w:rPr>
            <w:t> </w:t>
          </w:r>
          <w:r>
            <w:rPr>
              <w:color w:val="231F20"/>
            </w:rPr>
            <w:t>1</w:t>
            <w:tab/>
            <w:t>489</w:t>
          </w:r>
        </w:p>
        <w:p>
          <w:pPr>
            <w:pStyle w:val="TOC6"/>
            <w:tabs>
              <w:tab w:pos="7480" w:val="right" w:leader="dot"/>
            </w:tabs>
            <w:spacing w:before="21"/>
          </w:pPr>
          <w:r>
            <w:rPr>
              <w:color w:val="231F20"/>
            </w:rPr>
            <w:t>Uẩn Thứ 1: Mục Kiền Liên,</w:t>
          </w:r>
          <w:r>
            <w:rPr>
              <w:color w:val="231F20"/>
              <w:spacing w:val="-7"/>
            </w:rPr>
            <w:t> </w:t>
          </w:r>
          <w:r>
            <w:rPr>
              <w:color w:val="231F20"/>
            </w:rPr>
            <w:t>Phần</w:t>
          </w:r>
          <w:r>
            <w:rPr>
              <w:color w:val="231F20"/>
              <w:spacing w:val="-1"/>
            </w:rPr>
            <w:t> </w:t>
          </w:r>
          <w:r>
            <w:rPr>
              <w:color w:val="231F20"/>
            </w:rPr>
            <w:t>1</w:t>
            <w:tab/>
            <w:t>490</w:t>
          </w:r>
        </w:p>
        <w:p>
          <w:pPr>
            <w:pStyle w:val="TOC6"/>
            <w:tabs>
              <w:tab w:pos="7480" w:val="right" w:leader="dot"/>
            </w:tabs>
          </w:pPr>
          <w:r>
            <w:rPr>
              <w:color w:val="231F20"/>
            </w:rPr>
            <w:t>Uẩn Thứ 1: Mục Kiền Liên,</w:t>
          </w:r>
          <w:r>
            <w:rPr>
              <w:color w:val="231F20"/>
              <w:spacing w:val="-7"/>
            </w:rPr>
            <w:t> </w:t>
          </w:r>
          <w:r>
            <w:rPr>
              <w:color w:val="231F20"/>
            </w:rPr>
            <w:t>Phần</w:t>
          </w:r>
          <w:r>
            <w:rPr>
              <w:color w:val="231F20"/>
              <w:spacing w:val="-1"/>
            </w:rPr>
            <w:t> </w:t>
          </w:r>
          <w:r>
            <w:rPr>
              <w:color w:val="231F20"/>
            </w:rPr>
            <w:t>2</w:t>
            <w:tab/>
            <w:t>495</w:t>
          </w:r>
        </w:p>
        <w:p>
          <w:pPr>
            <w:pStyle w:val="TOC6"/>
            <w:tabs>
              <w:tab w:pos="7480" w:val="right" w:leader="dot"/>
            </w:tabs>
            <w:spacing w:after="184"/>
          </w:pPr>
          <w:r>
            <w:rPr>
              <w:color w:val="231F20"/>
            </w:rPr>
            <w:t>Uẩn Thứ 1: Mục Kiền Liên,</w:t>
          </w:r>
          <w:r>
            <w:rPr>
              <w:color w:val="231F20"/>
              <w:spacing w:val="-7"/>
            </w:rPr>
            <w:t> </w:t>
          </w:r>
          <w:r>
            <w:rPr>
              <w:color w:val="231F20"/>
            </w:rPr>
            <w:t>Phần</w:t>
          </w:r>
          <w:r>
            <w:rPr>
              <w:color w:val="231F20"/>
              <w:spacing w:val="-1"/>
            </w:rPr>
            <w:t> </w:t>
          </w:r>
          <w:r>
            <w:rPr>
              <w:color w:val="231F20"/>
            </w:rPr>
            <w:t>3</w:t>
            <w:tab/>
            <w:t>501</w:t>
          </w:r>
        </w:p>
        <w:p>
          <w:pPr>
            <w:pStyle w:val="TOC5"/>
            <w:tabs>
              <w:tab w:pos="7196" w:val="right" w:leader="dot"/>
            </w:tabs>
            <w:spacing w:before="324"/>
          </w:pPr>
          <w:r>
            <w:rPr>
              <w:color w:val="231F20"/>
            </w:rPr>
            <w:t>Uẩn Thứ 1: Mục Kiền Liên,</w:t>
          </w:r>
          <w:r>
            <w:rPr>
              <w:color w:val="231F20"/>
              <w:spacing w:val="-7"/>
            </w:rPr>
            <w:t> </w:t>
          </w:r>
          <w:r>
            <w:rPr>
              <w:color w:val="231F20"/>
            </w:rPr>
            <w:t>Phần</w:t>
          </w:r>
          <w:r>
            <w:rPr>
              <w:color w:val="231F20"/>
              <w:spacing w:val="-1"/>
            </w:rPr>
            <w:t> </w:t>
          </w:r>
          <w:r>
            <w:rPr>
              <w:color w:val="231F20"/>
            </w:rPr>
            <w:t>4</w:t>
            <w:tab/>
            <w:t>512</w:t>
          </w:r>
        </w:p>
        <w:p>
          <w:pPr>
            <w:pStyle w:val="TOC3"/>
            <w:tabs>
              <w:tab w:pos="7196" w:val="right" w:leader="dot"/>
            </w:tabs>
          </w:pPr>
          <w:r>
            <w:rPr>
              <w:color w:val="231F20"/>
            </w:rPr>
            <w:t>Quyển</w:t>
          </w:r>
          <w:r>
            <w:rPr>
              <w:color w:val="231F20"/>
              <w:spacing w:val="-2"/>
            </w:rPr>
            <w:t> </w:t>
          </w:r>
          <w:r>
            <w:rPr>
              <w:color w:val="231F20"/>
            </w:rPr>
            <w:t>2</w:t>
            <w:tab/>
            <w:t>519</w:t>
          </w:r>
        </w:p>
        <w:p>
          <w:pPr>
            <w:pStyle w:val="TOC5"/>
            <w:tabs>
              <w:tab w:pos="7196" w:val="right" w:leader="dot"/>
            </w:tabs>
          </w:pPr>
          <w:r>
            <w:rPr>
              <w:color w:val="231F20"/>
            </w:rPr>
            <w:t>Uẩn Thứ 1: Mục Kiền Liên,</w:t>
          </w:r>
          <w:r>
            <w:rPr>
              <w:color w:val="231F20"/>
              <w:spacing w:val="-7"/>
            </w:rPr>
            <w:t> </w:t>
          </w:r>
          <w:r>
            <w:rPr>
              <w:color w:val="231F20"/>
            </w:rPr>
            <w:t>Phần</w:t>
          </w:r>
          <w:r>
            <w:rPr>
              <w:color w:val="231F20"/>
              <w:spacing w:val="-1"/>
            </w:rPr>
            <w:t> </w:t>
          </w:r>
          <w:r>
            <w:rPr>
              <w:color w:val="231F20"/>
            </w:rPr>
            <w:t>5</w:t>
            <w:tab/>
            <w:t>519</w:t>
          </w:r>
        </w:p>
        <w:p>
          <w:pPr>
            <w:pStyle w:val="TOC5"/>
            <w:tabs>
              <w:tab w:pos="7196" w:val="right" w:leader="dot"/>
            </w:tabs>
          </w:pPr>
          <w:r>
            <w:rPr>
              <w:color w:val="231F20"/>
            </w:rPr>
            <w:t>Uẩn Thứ 2: Bổ Đặc Già La,</w:t>
          </w:r>
          <w:r>
            <w:rPr>
              <w:color w:val="231F20"/>
              <w:spacing w:val="-7"/>
            </w:rPr>
            <w:t> </w:t>
          </w:r>
          <w:r>
            <w:rPr>
              <w:color w:val="231F20"/>
            </w:rPr>
            <w:t>Phần</w:t>
          </w:r>
          <w:r>
            <w:rPr>
              <w:color w:val="231F20"/>
              <w:spacing w:val="-1"/>
            </w:rPr>
            <w:t> </w:t>
          </w:r>
          <w:r>
            <w:rPr>
              <w:color w:val="231F20"/>
            </w:rPr>
            <w:t>1</w:t>
            <w:tab/>
            <w:t>524</w:t>
          </w:r>
        </w:p>
        <w:p>
          <w:pPr>
            <w:pStyle w:val="TOC3"/>
            <w:tabs>
              <w:tab w:pos="7196" w:val="right" w:leader="dot"/>
            </w:tabs>
          </w:pPr>
          <w:r>
            <w:rPr>
              <w:color w:val="231F20"/>
            </w:rPr>
            <w:t>Quyển</w:t>
          </w:r>
          <w:r>
            <w:rPr>
              <w:color w:val="231F20"/>
              <w:spacing w:val="-2"/>
            </w:rPr>
            <w:t> </w:t>
          </w:r>
          <w:r>
            <w:rPr>
              <w:color w:val="231F20"/>
            </w:rPr>
            <w:t>3</w:t>
            <w:tab/>
            <w:t>547</w:t>
          </w:r>
        </w:p>
        <w:p>
          <w:pPr>
            <w:pStyle w:val="TOC5"/>
            <w:tabs>
              <w:tab w:pos="7196" w:val="right" w:leader="dot"/>
            </w:tabs>
          </w:pPr>
          <w:r>
            <w:rPr>
              <w:color w:val="231F20"/>
            </w:rPr>
            <w:t>Uẩn Thứ 2: Bổ Đặc Già La,</w:t>
          </w:r>
          <w:r>
            <w:rPr>
              <w:color w:val="231F20"/>
              <w:spacing w:val="-7"/>
            </w:rPr>
            <w:t> </w:t>
          </w:r>
          <w:r>
            <w:rPr>
              <w:color w:val="231F20"/>
            </w:rPr>
            <w:t>Phần</w:t>
          </w:r>
          <w:r>
            <w:rPr>
              <w:color w:val="231F20"/>
              <w:spacing w:val="-1"/>
            </w:rPr>
            <w:t> </w:t>
          </w:r>
          <w:r>
            <w:rPr>
              <w:color w:val="231F20"/>
            </w:rPr>
            <w:t>2</w:t>
            <w:tab/>
            <w:t>547</w:t>
          </w:r>
        </w:p>
        <w:p>
          <w:pPr>
            <w:pStyle w:val="TOC5"/>
            <w:tabs>
              <w:tab w:pos="7196" w:val="right" w:leader="dot"/>
            </w:tabs>
          </w:pPr>
          <w:r>
            <w:rPr>
              <w:color w:val="231F20"/>
            </w:rPr>
            <w:t>Uẩn Thứ 2: Bổ Đặc Già La,</w:t>
          </w:r>
          <w:r>
            <w:rPr>
              <w:color w:val="231F20"/>
              <w:spacing w:val="-7"/>
            </w:rPr>
            <w:t> </w:t>
          </w:r>
          <w:r>
            <w:rPr>
              <w:color w:val="231F20"/>
            </w:rPr>
            <w:t>Phần</w:t>
          </w:r>
          <w:r>
            <w:rPr>
              <w:color w:val="231F20"/>
              <w:spacing w:val="-1"/>
            </w:rPr>
            <w:t> </w:t>
          </w:r>
          <w:r>
            <w:rPr>
              <w:color w:val="231F20"/>
            </w:rPr>
            <w:t>3</w:t>
            <w:tab/>
            <w:t>553</w:t>
          </w:r>
        </w:p>
        <w:p>
          <w:pPr>
            <w:pStyle w:val="TOC5"/>
            <w:tabs>
              <w:tab w:pos="7196" w:val="right" w:leader="dot"/>
            </w:tabs>
          </w:pPr>
          <w:r>
            <w:rPr>
              <w:color w:val="231F20"/>
            </w:rPr>
            <w:t>Uẩn Thứ 2: Bổ Đặc Già La,</w:t>
          </w:r>
          <w:r>
            <w:rPr>
              <w:color w:val="231F20"/>
              <w:spacing w:val="-7"/>
            </w:rPr>
            <w:t> </w:t>
          </w:r>
          <w:r>
            <w:rPr>
              <w:color w:val="231F20"/>
            </w:rPr>
            <w:t>Phần</w:t>
          </w:r>
          <w:r>
            <w:rPr>
              <w:color w:val="231F20"/>
              <w:spacing w:val="-1"/>
            </w:rPr>
            <w:t> </w:t>
          </w:r>
          <w:r>
            <w:rPr>
              <w:color w:val="231F20"/>
            </w:rPr>
            <w:t>4</w:t>
            <w:tab/>
            <w:t>563</w:t>
          </w:r>
        </w:p>
        <w:p>
          <w:pPr>
            <w:pStyle w:val="TOC3"/>
            <w:tabs>
              <w:tab w:pos="7196" w:val="right" w:leader="dot"/>
            </w:tabs>
          </w:pPr>
          <w:r>
            <w:rPr>
              <w:color w:val="231F20"/>
            </w:rPr>
            <w:t>Quyển</w:t>
          </w:r>
          <w:r>
            <w:rPr>
              <w:color w:val="231F20"/>
              <w:spacing w:val="-2"/>
            </w:rPr>
            <w:t> </w:t>
          </w:r>
          <w:r>
            <w:rPr>
              <w:color w:val="231F20"/>
            </w:rPr>
            <w:t>4</w:t>
            <w:tab/>
            <w:t>573</w:t>
          </w:r>
        </w:p>
        <w:p>
          <w:pPr>
            <w:pStyle w:val="TOC5"/>
            <w:tabs>
              <w:tab w:pos="7196" w:val="right" w:leader="dot"/>
            </w:tabs>
          </w:pPr>
          <w:r>
            <w:rPr>
              <w:color w:val="231F20"/>
            </w:rPr>
            <w:t>Uẩn Thứ 3: Nhân Duyên,</w:t>
          </w:r>
          <w:r>
            <w:rPr>
              <w:color w:val="231F20"/>
              <w:spacing w:val="-7"/>
            </w:rPr>
            <w:t> </w:t>
          </w:r>
          <w:r>
            <w:rPr>
              <w:color w:val="231F20"/>
            </w:rPr>
            <w:t>Phần</w:t>
          </w:r>
          <w:r>
            <w:rPr>
              <w:color w:val="231F20"/>
              <w:spacing w:val="-2"/>
            </w:rPr>
            <w:t> </w:t>
          </w:r>
          <w:r>
            <w:rPr>
              <w:color w:val="231F20"/>
            </w:rPr>
            <w:t>1</w:t>
            <w:tab/>
            <w:t>573</w:t>
          </w:r>
        </w:p>
        <w:p>
          <w:pPr>
            <w:pStyle w:val="TOC3"/>
            <w:tabs>
              <w:tab w:pos="7196" w:val="right" w:leader="dot"/>
            </w:tabs>
          </w:pPr>
          <w:r>
            <w:rPr>
              <w:color w:val="231F20"/>
            </w:rPr>
            <w:t>Quyển</w:t>
          </w:r>
          <w:r>
            <w:rPr>
              <w:color w:val="231F20"/>
              <w:spacing w:val="-2"/>
            </w:rPr>
            <w:t> </w:t>
          </w:r>
          <w:r>
            <w:rPr>
              <w:color w:val="231F20"/>
            </w:rPr>
            <w:t>5</w:t>
            <w:tab/>
            <w:t>603</w:t>
          </w:r>
        </w:p>
        <w:p>
          <w:pPr>
            <w:pStyle w:val="TOC5"/>
            <w:tabs>
              <w:tab w:pos="7196" w:val="right" w:leader="dot"/>
            </w:tabs>
          </w:pPr>
          <w:r>
            <w:rPr>
              <w:color w:val="231F20"/>
            </w:rPr>
            <w:t>Uẩn Thứ 3: Nhân Duyên,</w:t>
          </w:r>
          <w:r>
            <w:rPr>
              <w:color w:val="231F20"/>
              <w:spacing w:val="-7"/>
            </w:rPr>
            <w:t> </w:t>
          </w:r>
          <w:r>
            <w:rPr>
              <w:color w:val="231F20"/>
            </w:rPr>
            <w:t>Phần</w:t>
          </w:r>
          <w:r>
            <w:rPr>
              <w:color w:val="231F20"/>
              <w:spacing w:val="-2"/>
            </w:rPr>
            <w:t> </w:t>
          </w:r>
          <w:r>
            <w:rPr>
              <w:color w:val="231F20"/>
            </w:rPr>
            <w:t>2</w:t>
            <w:tab/>
            <w:t>603</w:t>
          </w:r>
        </w:p>
        <w:p>
          <w:pPr>
            <w:pStyle w:val="TOC3"/>
            <w:tabs>
              <w:tab w:pos="7196" w:val="right" w:leader="dot"/>
            </w:tabs>
          </w:pPr>
          <w:r>
            <w:rPr>
              <w:color w:val="231F20"/>
            </w:rPr>
            <w:t>Quyển</w:t>
          </w:r>
          <w:r>
            <w:rPr>
              <w:color w:val="231F20"/>
              <w:spacing w:val="-2"/>
            </w:rPr>
            <w:t> </w:t>
          </w:r>
          <w:r>
            <w:rPr>
              <w:color w:val="231F20"/>
            </w:rPr>
            <w:t>6</w:t>
            <w:tab/>
            <w:t>632</w:t>
          </w:r>
        </w:p>
        <w:p>
          <w:pPr>
            <w:pStyle w:val="TOC5"/>
            <w:tabs>
              <w:tab w:pos="7196" w:val="right" w:leader="dot"/>
            </w:tabs>
          </w:pPr>
          <w:r>
            <w:rPr>
              <w:color w:val="231F20"/>
            </w:rPr>
            <w:t>Uẩn Thứ 4: Sở Duyên Duyên,</w:t>
          </w:r>
          <w:r>
            <w:rPr>
              <w:color w:val="231F20"/>
              <w:spacing w:val="-9"/>
            </w:rPr>
            <w:t> </w:t>
          </w:r>
          <w:r>
            <w:rPr>
              <w:color w:val="231F20"/>
            </w:rPr>
            <w:t>Phần</w:t>
          </w:r>
          <w:r>
            <w:rPr>
              <w:color w:val="231F20"/>
              <w:spacing w:val="-1"/>
            </w:rPr>
            <w:t> </w:t>
          </w:r>
          <w:r>
            <w:rPr>
              <w:color w:val="231F20"/>
            </w:rPr>
            <w:t>1</w:t>
            <w:tab/>
            <w:t>632</w:t>
          </w:r>
        </w:p>
        <w:p>
          <w:pPr>
            <w:pStyle w:val="TOC3"/>
            <w:tabs>
              <w:tab w:pos="7196" w:val="right" w:leader="dot"/>
            </w:tabs>
          </w:pPr>
          <w:r>
            <w:rPr>
              <w:color w:val="231F20"/>
            </w:rPr>
            <w:t>Quyển</w:t>
          </w:r>
          <w:r>
            <w:rPr>
              <w:color w:val="231F20"/>
              <w:spacing w:val="-2"/>
            </w:rPr>
            <w:t> </w:t>
          </w:r>
          <w:r>
            <w:rPr>
              <w:color w:val="231F20"/>
            </w:rPr>
            <w:t>7</w:t>
            <w:tab/>
            <w:t>654</w:t>
          </w:r>
        </w:p>
        <w:p>
          <w:pPr>
            <w:pStyle w:val="TOC5"/>
            <w:tabs>
              <w:tab w:pos="7196" w:val="right" w:leader="dot"/>
            </w:tabs>
          </w:pPr>
          <w:r>
            <w:rPr>
              <w:color w:val="231F20"/>
            </w:rPr>
            <w:t>Uẩn Thứ 4: Sở Duyên Duyên,</w:t>
          </w:r>
          <w:r>
            <w:rPr>
              <w:color w:val="231F20"/>
              <w:spacing w:val="-9"/>
            </w:rPr>
            <w:t> </w:t>
          </w:r>
          <w:r>
            <w:rPr>
              <w:color w:val="231F20"/>
            </w:rPr>
            <w:t>Phần</w:t>
          </w:r>
          <w:r>
            <w:rPr>
              <w:color w:val="231F20"/>
              <w:spacing w:val="-1"/>
            </w:rPr>
            <w:t> </w:t>
          </w:r>
          <w:r>
            <w:rPr>
              <w:color w:val="231F20"/>
            </w:rPr>
            <w:t>2</w:t>
            <w:tab/>
            <w:t>654</w:t>
          </w:r>
        </w:p>
        <w:p>
          <w:pPr>
            <w:pStyle w:val="TOC3"/>
            <w:tabs>
              <w:tab w:pos="7196" w:val="right" w:leader="dot"/>
            </w:tabs>
          </w:pPr>
          <w:r>
            <w:rPr>
              <w:color w:val="231F20"/>
            </w:rPr>
            <w:t>Quyển</w:t>
          </w:r>
          <w:r>
            <w:rPr>
              <w:color w:val="231F20"/>
              <w:spacing w:val="-2"/>
            </w:rPr>
            <w:t> </w:t>
          </w:r>
          <w:r>
            <w:rPr>
              <w:color w:val="231F20"/>
            </w:rPr>
            <w:t>8</w:t>
            <w:tab/>
            <w:t>674</w:t>
          </w:r>
        </w:p>
        <w:p>
          <w:pPr>
            <w:pStyle w:val="TOC5"/>
            <w:tabs>
              <w:tab w:pos="7196" w:val="right" w:leader="dot"/>
            </w:tabs>
          </w:pPr>
          <w:r>
            <w:rPr>
              <w:color w:val="231F20"/>
            </w:rPr>
            <w:t>Uẩn Thứ 4: Sở Duyên Duyên,</w:t>
          </w:r>
          <w:r>
            <w:rPr>
              <w:color w:val="231F20"/>
              <w:spacing w:val="-9"/>
            </w:rPr>
            <w:t> </w:t>
          </w:r>
          <w:r>
            <w:rPr>
              <w:color w:val="231F20"/>
            </w:rPr>
            <w:t>Phần</w:t>
          </w:r>
          <w:r>
            <w:rPr>
              <w:color w:val="231F20"/>
              <w:spacing w:val="-1"/>
            </w:rPr>
            <w:t> </w:t>
          </w:r>
          <w:r>
            <w:rPr>
              <w:color w:val="231F20"/>
            </w:rPr>
            <w:t>3</w:t>
            <w:tab/>
            <w:t>674</w:t>
          </w:r>
        </w:p>
        <w:p>
          <w:pPr>
            <w:pStyle w:val="TOC3"/>
            <w:tabs>
              <w:tab w:pos="7196" w:val="right" w:leader="dot"/>
            </w:tabs>
          </w:pPr>
          <w:r>
            <w:rPr>
              <w:color w:val="231F20"/>
            </w:rPr>
            <w:t>Quyển</w:t>
          </w:r>
          <w:r>
            <w:rPr>
              <w:color w:val="231F20"/>
              <w:spacing w:val="-2"/>
            </w:rPr>
            <w:t> </w:t>
          </w:r>
          <w:r>
            <w:rPr>
              <w:color w:val="231F20"/>
            </w:rPr>
            <w:t>9</w:t>
            <w:tab/>
            <w:t>691</w:t>
          </w:r>
        </w:p>
        <w:p>
          <w:pPr>
            <w:pStyle w:val="TOC5"/>
            <w:tabs>
              <w:tab w:pos="7196" w:val="right" w:leader="dot"/>
            </w:tabs>
          </w:pPr>
          <w:r>
            <w:rPr>
              <w:color w:val="231F20"/>
            </w:rPr>
            <w:t>Uẩn Thứ 4: Sở Duyên Duyên,</w:t>
          </w:r>
          <w:r>
            <w:rPr>
              <w:color w:val="231F20"/>
              <w:spacing w:val="-9"/>
            </w:rPr>
            <w:t> </w:t>
          </w:r>
          <w:r>
            <w:rPr>
              <w:color w:val="231F20"/>
            </w:rPr>
            <w:t>Phần</w:t>
          </w:r>
          <w:r>
            <w:rPr>
              <w:color w:val="231F20"/>
              <w:spacing w:val="-1"/>
            </w:rPr>
            <w:t> </w:t>
          </w:r>
          <w:r>
            <w:rPr>
              <w:color w:val="231F20"/>
            </w:rPr>
            <w:t>4</w:t>
            <w:tab/>
            <w:t>691</w:t>
          </w:r>
        </w:p>
        <w:p>
          <w:pPr>
            <w:pStyle w:val="TOC3"/>
            <w:tabs>
              <w:tab w:pos="7196" w:val="right" w:leader="dot"/>
            </w:tabs>
          </w:pPr>
          <w:r>
            <w:rPr>
              <w:color w:val="231F20"/>
            </w:rPr>
            <w:t>Quyển</w:t>
          </w:r>
          <w:r>
            <w:rPr>
              <w:color w:val="231F20"/>
              <w:spacing w:val="-2"/>
            </w:rPr>
            <w:t> </w:t>
          </w:r>
          <w:r>
            <w:rPr>
              <w:color w:val="231F20"/>
            </w:rPr>
            <w:t>10</w:t>
            <w:tab/>
            <w:t>709</w:t>
          </w:r>
        </w:p>
        <w:p>
          <w:pPr>
            <w:pStyle w:val="TOC5"/>
            <w:tabs>
              <w:tab w:pos="7196" w:val="right" w:leader="dot"/>
            </w:tabs>
          </w:pPr>
          <w:r>
            <w:rPr>
              <w:color w:val="231F20"/>
            </w:rPr>
            <w:t>Uẩn Thứ 4: Sở Duyên Duyên,</w:t>
          </w:r>
          <w:r>
            <w:rPr>
              <w:color w:val="231F20"/>
              <w:spacing w:val="-9"/>
            </w:rPr>
            <w:t> </w:t>
          </w:r>
          <w:r>
            <w:rPr>
              <w:color w:val="231F20"/>
            </w:rPr>
            <w:t>Phần</w:t>
          </w:r>
          <w:r>
            <w:rPr>
              <w:color w:val="231F20"/>
              <w:spacing w:val="-1"/>
            </w:rPr>
            <w:t> </w:t>
          </w:r>
          <w:r>
            <w:rPr>
              <w:color w:val="231F20"/>
            </w:rPr>
            <w:t>5</w:t>
            <w:tab/>
            <w:t>709</w:t>
          </w:r>
        </w:p>
        <w:p>
          <w:pPr>
            <w:pStyle w:val="TOC3"/>
            <w:tabs>
              <w:tab w:pos="7196" w:val="right" w:leader="dot"/>
            </w:tabs>
          </w:pPr>
          <w:r>
            <w:rPr>
              <w:color w:val="231F20"/>
            </w:rPr>
            <w:t>Quyển</w:t>
          </w:r>
          <w:r>
            <w:rPr>
              <w:color w:val="231F20"/>
              <w:spacing w:val="-2"/>
            </w:rPr>
            <w:t> </w:t>
          </w:r>
          <w:r>
            <w:rPr>
              <w:color w:val="231F20"/>
              <w:spacing w:val="-4"/>
            </w:rPr>
            <w:t>11</w:t>
            <w:tab/>
          </w:r>
          <w:r>
            <w:rPr>
              <w:color w:val="231F20"/>
            </w:rPr>
            <w:t>736</w:t>
          </w:r>
        </w:p>
        <w:p>
          <w:pPr>
            <w:pStyle w:val="TOC5"/>
            <w:tabs>
              <w:tab w:pos="7196" w:val="right" w:leader="dot"/>
            </w:tabs>
          </w:pPr>
          <w:r>
            <w:rPr>
              <w:color w:val="231F20"/>
            </w:rPr>
            <w:t>Uẩn Thứ 5: Tạp,</w:t>
          </w:r>
          <w:r>
            <w:rPr>
              <w:color w:val="231F20"/>
              <w:spacing w:val="-9"/>
            </w:rPr>
            <w:t> </w:t>
          </w:r>
          <w:r>
            <w:rPr>
              <w:color w:val="231F20"/>
            </w:rPr>
            <w:t>Phần</w:t>
          </w:r>
          <w:r>
            <w:rPr>
              <w:color w:val="231F20"/>
              <w:spacing w:val="-1"/>
            </w:rPr>
            <w:t> </w:t>
          </w:r>
          <w:r>
            <w:rPr>
              <w:color w:val="231F20"/>
            </w:rPr>
            <w:t>1</w:t>
            <w:tab/>
            <w:t>736</w:t>
          </w:r>
        </w:p>
        <w:p>
          <w:pPr>
            <w:pStyle w:val="TOC3"/>
            <w:tabs>
              <w:tab w:pos="7196" w:val="right" w:leader="dot"/>
            </w:tabs>
          </w:pPr>
          <w:r>
            <w:rPr>
              <w:color w:val="231F20"/>
            </w:rPr>
            <w:t>Quyển</w:t>
          </w:r>
          <w:r>
            <w:rPr>
              <w:color w:val="231F20"/>
              <w:spacing w:val="-2"/>
            </w:rPr>
            <w:t> </w:t>
          </w:r>
          <w:r>
            <w:rPr>
              <w:color w:val="231F20"/>
            </w:rPr>
            <w:t>12</w:t>
            <w:tab/>
            <w:t>761</w:t>
          </w:r>
        </w:p>
        <w:p>
          <w:pPr>
            <w:pStyle w:val="TOC5"/>
            <w:tabs>
              <w:tab w:pos="7196" w:val="right" w:leader="dot"/>
            </w:tabs>
          </w:pPr>
          <w:r>
            <w:rPr>
              <w:color w:val="231F20"/>
            </w:rPr>
            <w:t>Uẩn Thứ 5: Tạp,</w:t>
          </w:r>
          <w:r>
            <w:rPr>
              <w:color w:val="231F20"/>
              <w:spacing w:val="-9"/>
            </w:rPr>
            <w:t> </w:t>
          </w:r>
          <w:r>
            <w:rPr>
              <w:color w:val="231F20"/>
            </w:rPr>
            <w:t>Phần</w:t>
          </w:r>
          <w:r>
            <w:rPr>
              <w:color w:val="231F20"/>
              <w:spacing w:val="-1"/>
            </w:rPr>
            <w:t> </w:t>
          </w:r>
          <w:r>
            <w:rPr>
              <w:color w:val="231F20"/>
            </w:rPr>
            <w:t>2</w:t>
            <w:tab/>
            <w:t>761</w:t>
          </w:r>
        </w:p>
        <w:p>
          <w:pPr>
            <w:pStyle w:val="TOC3"/>
            <w:tabs>
              <w:tab w:pos="7196" w:val="right" w:leader="dot"/>
            </w:tabs>
          </w:pPr>
          <w:r>
            <w:rPr>
              <w:color w:val="231F20"/>
            </w:rPr>
            <w:t>Quyển</w:t>
          </w:r>
          <w:r>
            <w:rPr>
              <w:color w:val="231F20"/>
              <w:spacing w:val="-2"/>
            </w:rPr>
            <w:t> </w:t>
          </w:r>
          <w:r>
            <w:rPr>
              <w:color w:val="231F20"/>
            </w:rPr>
            <w:t>13</w:t>
            <w:tab/>
            <w:t>798</w:t>
          </w:r>
        </w:p>
        <w:p>
          <w:pPr>
            <w:pStyle w:val="TOC5"/>
            <w:tabs>
              <w:tab w:pos="7196" w:val="right" w:leader="dot"/>
            </w:tabs>
          </w:pPr>
          <w:r>
            <w:rPr>
              <w:color w:val="231F20"/>
            </w:rPr>
            <w:t>Uẩn Thứ 6: Thành Tựu,</w:t>
          </w:r>
          <w:r>
            <w:rPr>
              <w:color w:val="231F20"/>
              <w:spacing w:val="-13"/>
            </w:rPr>
            <w:t> </w:t>
          </w:r>
          <w:r>
            <w:rPr>
              <w:color w:val="231F20"/>
            </w:rPr>
            <w:t>Phần</w:t>
          </w:r>
          <w:r>
            <w:rPr>
              <w:color w:val="231F20"/>
              <w:spacing w:val="-1"/>
            </w:rPr>
            <w:t> </w:t>
          </w:r>
          <w:r>
            <w:rPr>
              <w:color w:val="231F20"/>
            </w:rPr>
            <w:t>1</w:t>
            <w:tab/>
            <w:t>798</w:t>
          </w:r>
        </w:p>
        <w:p>
          <w:pPr>
            <w:pStyle w:val="TOC3"/>
            <w:tabs>
              <w:tab w:pos="7196" w:val="right" w:leader="dot"/>
            </w:tabs>
          </w:pPr>
          <w:r>
            <w:rPr>
              <w:color w:val="231F20"/>
            </w:rPr>
            <w:t>Quyển</w:t>
          </w:r>
          <w:r>
            <w:rPr>
              <w:color w:val="231F20"/>
              <w:spacing w:val="-2"/>
            </w:rPr>
            <w:t> </w:t>
          </w:r>
          <w:r>
            <w:rPr>
              <w:color w:val="231F20"/>
            </w:rPr>
            <w:t>14</w:t>
            <w:tab/>
            <w:t>825</w:t>
          </w:r>
        </w:p>
        <w:p>
          <w:pPr>
            <w:pStyle w:val="TOC5"/>
            <w:tabs>
              <w:tab w:pos="7196" w:val="right" w:leader="dot"/>
            </w:tabs>
          </w:pPr>
          <w:r>
            <w:rPr>
              <w:color w:val="231F20"/>
            </w:rPr>
            <w:t>Uẩn Thứ 6: Thành Tựu,</w:t>
          </w:r>
          <w:r>
            <w:rPr>
              <w:color w:val="231F20"/>
              <w:spacing w:val="-13"/>
            </w:rPr>
            <w:t> </w:t>
          </w:r>
          <w:r>
            <w:rPr>
              <w:color w:val="231F20"/>
            </w:rPr>
            <w:t>Phần</w:t>
          </w:r>
          <w:r>
            <w:rPr>
              <w:color w:val="231F20"/>
              <w:spacing w:val="-1"/>
            </w:rPr>
            <w:t> </w:t>
          </w:r>
          <w:r>
            <w:rPr>
              <w:color w:val="231F20"/>
            </w:rPr>
            <w:t>2</w:t>
            <w:tab/>
            <w:t>825</w:t>
          </w:r>
        </w:p>
        <w:p>
          <w:pPr>
            <w:pStyle w:val="TOC3"/>
            <w:tabs>
              <w:tab w:pos="7196" w:val="right" w:leader="dot"/>
            </w:tabs>
          </w:pPr>
          <w:r>
            <w:rPr>
              <w:color w:val="231F20"/>
            </w:rPr>
            <w:t>Quyển</w:t>
          </w:r>
          <w:r>
            <w:rPr>
              <w:color w:val="231F20"/>
              <w:spacing w:val="-2"/>
            </w:rPr>
            <w:t> </w:t>
          </w:r>
          <w:r>
            <w:rPr>
              <w:color w:val="231F20"/>
            </w:rPr>
            <w:t>15</w:t>
            <w:tab/>
            <w:t>850</w:t>
          </w:r>
        </w:p>
        <w:p>
          <w:pPr>
            <w:pStyle w:val="TOC5"/>
            <w:tabs>
              <w:tab w:pos="7196" w:val="right" w:leader="dot"/>
            </w:tabs>
          </w:pPr>
          <w:r>
            <w:rPr>
              <w:color w:val="231F20"/>
            </w:rPr>
            <w:t>Uẩn Thứ 6: Thành Tựu,</w:t>
          </w:r>
          <w:r>
            <w:rPr>
              <w:color w:val="231F20"/>
              <w:spacing w:val="-13"/>
            </w:rPr>
            <w:t> </w:t>
          </w:r>
          <w:r>
            <w:rPr>
              <w:color w:val="231F20"/>
            </w:rPr>
            <w:t>Phần</w:t>
          </w:r>
          <w:r>
            <w:rPr>
              <w:color w:val="231F20"/>
              <w:spacing w:val="-1"/>
            </w:rPr>
            <w:t> </w:t>
          </w:r>
          <w:r>
            <w:rPr>
              <w:color w:val="231F20"/>
            </w:rPr>
            <w:t>3</w:t>
            <w:tab/>
            <w:t>850</w:t>
          </w:r>
        </w:p>
        <w:p>
          <w:pPr>
            <w:pStyle w:val="TOC3"/>
            <w:tabs>
              <w:tab w:pos="7196" w:val="right" w:leader="dot"/>
            </w:tabs>
          </w:pPr>
          <w:r>
            <w:rPr>
              <w:color w:val="231F20"/>
            </w:rPr>
            <w:t>Quyển</w:t>
          </w:r>
          <w:r>
            <w:rPr>
              <w:color w:val="231F20"/>
              <w:spacing w:val="-2"/>
            </w:rPr>
            <w:t> </w:t>
          </w:r>
          <w:r>
            <w:rPr>
              <w:color w:val="231F20"/>
            </w:rPr>
            <w:t>16</w:t>
            <w:tab/>
            <w:t>877</w:t>
          </w:r>
        </w:p>
        <w:p>
          <w:pPr>
            <w:pStyle w:val="TOC5"/>
            <w:tabs>
              <w:tab w:pos="7196" w:val="right" w:leader="dot"/>
            </w:tabs>
          </w:pPr>
          <w:r>
            <w:rPr>
              <w:color w:val="231F20"/>
            </w:rPr>
            <w:t>Uẩn Thứ 6: Thành Tựu,</w:t>
          </w:r>
          <w:r>
            <w:rPr>
              <w:color w:val="231F20"/>
              <w:spacing w:val="-13"/>
            </w:rPr>
            <w:t> </w:t>
          </w:r>
          <w:r>
            <w:rPr>
              <w:color w:val="231F20"/>
            </w:rPr>
            <w:t>Phần</w:t>
          </w:r>
          <w:r>
            <w:rPr>
              <w:color w:val="231F20"/>
              <w:spacing w:val="-1"/>
            </w:rPr>
            <w:t> </w:t>
          </w:r>
          <w:r>
            <w:rPr>
              <w:color w:val="231F20"/>
            </w:rPr>
            <w:t>4</w:t>
            <w:tab/>
            <w:t>877</w:t>
          </w:r>
        </w:p>
        <w:p>
          <w:pPr>
            <w:pStyle w:val="TOC1"/>
            <w:tabs>
              <w:tab w:pos="7189" w:val="right" w:leader="dot"/>
            </w:tabs>
          </w:pPr>
          <w:r>
            <w:rPr>
              <w:color w:val="231F20"/>
            </w:rPr>
            <w:t>SỐ</w:t>
          </w:r>
          <w:r>
            <w:rPr>
              <w:color w:val="231F20"/>
              <w:spacing w:val="-2"/>
            </w:rPr>
            <w:t> </w:t>
          </w:r>
          <w:r>
            <w:rPr>
              <w:color w:val="231F20"/>
            </w:rPr>
            <w:t>1540/3: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GIỚI</w:t>
          </w:r>
          <w:r>
            <w:rPr>
              <w:color w:val="231F20"/>
              <w:spacing w:val="-4"/>
            </w:rPr>
            <w:t> </w:t>
          </w:r>
          <w:r>
            <w:rPr>
              <w:color w:val="231F20"/>
            </w:rPr>
            <w:t>THÂN</w:t>
          </w:r>
          <w:r>
            <w:rPr>
              <w:color w:val="231F20"/>
              <w:spacing w:val="-4"/>
            </w:rPr>
            <w:t> </w:t>
          </w:r>
          <w:r>
            <w:rPr>
              <w:color w:val="231F20"/>
            </w:rPr>
            <w:t>TÚC</w:t>
            <w:tab/>
          </w:r>
          <w:r>
            <w:rPr>
              <w:color w:val="231F20"/>
              <w:spacing w:val="-6"/>
            </w:rPr>
            <w:t>911</w:t>
          </w:r>
        </w:p>
        <w:p>
          <w:pPr>
            <w:pStyle w:val="TOC3"/>
            <w:tabs>
              <w:tab w:pos="7189" w:val="right" w:leader="dot"/>
            </w:tabs>
          </w:pPr>
          <w:r>
            <w:rPr>
              <w:color w:val="231F20"/>
            </w:rPr>
            <w:t>Quyển</w:t>
          </w:r>
          <w:r>
            <w:rPr>
              <w:color w:val="231F20"/>
              <w:spacing w:val="-5"/>
            </w:rPr>
            <w:t> </w:t>
          </w:r>
          <w:r>
            <w:rPr>
              <w:color w:val="231F20"/>
            </w:rPr>
            <w:t>Thượng</w:t>
            <w:tab/>
          </w:r>
          <w:r>
            <w:rPr>
              <w:color w:val="231F20"/>
              <w:spacing w:val="-6"/>
            </w:rPr>
            <w:t>911</w:t>
          </w:r>
        </w:p>
        <w:p>
          <w:pPr>
            <w:pStyle w:val="TOC5"/>
            <w:tabs>
              <w:tab w:pos="7189" w:val="right" w:leader="dot"/>
            </w:tabs>
          </w:pPr>
          <w:r>
            <w:rPr>
              <w:color w:val="231F20"/>
            </w:rPr>
            <w:t>Phẩm 1:</w:t>
          </w:r>
          <w:r>
            <w:rPr>
              <w:color w:val="231F20"/>
              <w:spacing w:val="-2"/>
            </w:rPr>
            <w:t> </w:t>
          </w:r>
          <w:r>
            <w:rPr>
              <w:color w:val="231F20"/>
            </w:rPr>
            <w:t>Bản Sự</w:t>
            <w:tab/>
          </w:r>
          <w:r>
            <w:rPr>
              <w:color w:val="231F20"/>
              <w:spacing w:val="-6"/>
            </w:rPr>
            <w:t>911</w:t>
          </w:r>
        </w:p>
        <w:p>
          <w:pPr>
            <w:pStyle w:val="TOC5"/>
            <w:tabs>
              <w:tab w:pos="7196" w:val="right" w:leader="dot"/>
            </w:tabs>
          </w:pPr>
          <w:r>
            <w:rPr>
              <w:color w:val="231F20"/>
            </w:rPr>
            <w:t>Phẩm 2:</w:t>
          </w:r>
          <w:r>
            <w:rPr>
              <w:color w:val="231F20"/>
              <w:spacing w:val="-2"/>
            </w:rPr>
            <w:t> </w:t>
          </w:r>
          <w:r>
            <w:rPr>
              <w:color w:val="231F20"/>
            </w:rPr>
            <w:t>Phân</w:t>
          </w:r>
          <w:r>
            <w:rPr>
              <w:color w:val="231F20"/>
              <w:spacing w:val="-1"/>
            </w:rPr>
            <w:t> </w:t>
          </w:r>
          <w:r>
            <w:rPr>
              <w:color w:val="231F20"/>
            </w:rPr>
            <w:t>Biệt</w:t>
            <w:tab/>
            <w:t>921</w:t>
          </w:r>
        </w:p>
        <w:p>
          <w:pPr>
            <w:pStyle w:val="TOC3"/>
            <w:tabs>
              <w:tab w:pos="7196" w:val="right" w:leader="dot"/>
            </w:tabs>
          </w:pPr>
          <w:r>
            <w:rPr>
              <w:color w:val="231F20"/>
            </w:rPr>
            <w:t>Quyển</w:t>
          </w:r>
          <w:r>
            <w:rPr>
              <w:color w:val="231F20"/>
              <w:spacing w:val="-5"/>
            </w:rPr>
            <w:t> </w:t>
          </w:r>
          <w:r>
            <w:rPr>
              <w:color w:val="231F20"/>
            </w:rPr>
            <w:t>Trung</w:t>
            <w:tab/>
            <w:t>928</w:t>
          </w:r>
        </w:p>
        <w:p>
          <w:pPr>
            <w:pStyle w:val="TOC5"/>
            <w:tabs>
              <w:tab w:pos="7196" w:val="right" w:leader="dot"/>
            </w:tabs>
          </w:pPr>
          <w:r>
            <w:rPr>
              <w:color w:val="231F20"/>
            </w:rPr>
            <w:t>Phẩm 2:</w:t>
          </w:r>
          <w:r>
            <w:rPr>
              <w:color w:val="231F20"/>
              <w:spacing w:val="-2"/>
            </w:rPr>
            <w:t> </w:t>
          </w:r>
          <w:r>
            <w:rPr>
              <w:color w:val="231F20"/>
            </w:rPr>
            <w:t>Phân</w:t>
          </w:r>
          <w:r>
            <w:rPr>
              <w:color w:val="231F20"/>
              <w:spacing w:val="-1"/>
            </w:rPr>
            <w:t> </w:t>
          </w:r>
          <w:r>
            <w:rPr>
              <w:color w:val="231F20"/>
            </w:rPr>
            <w:t>Biệt</w:t>
            <w:tab/>
            <w:t>928</w:t>
          </w:r>
        </w:p>
        <w:p>
          <w:pPr>
            <w:pStyle w:val="TOC3"/>
            <w:tabs>
              <w:tab w:pos="7196" w:val="right" w:leader="dot"/>
            </w:tabs>
            <w:spacing w:before="21"/>
          </w:pPr>
          <w:r>
            <w:rPr>
              <w:color w:val="231F20"/>
            </w:rPr>
            <w:t>Quyển</w:t>
          </w:r>
          <w:r>
            <w:rPr>
              <w:color w:val="231F20"/>
              <w:spacing w:val="-2"/>
            </w:rPr>
            <w:t> </w:t>
          </w:r>
          <w:r>
            <w:rPr>
              <w:color w:val="231F20"/>
            </w:rPr>
            <w:t>Hạ</w:t>
            <w:tab/>
            <w:t>947</w:t>
          </w:r>
        </w:p>
        <w:p>
          <w:pPr>
            <w:pStyle w:val="TOC5"/>
            <w:tabs>
              <w:tab w:pos="7196" w:val="right" w:leader="dot"/>
            </w:tabs>
            <w:spacing w:after="20"/>
          </w:pPr>
          <w:r>
            <w:rPr>
              <w:color w:val="231F20"/>
            </w:rPr>
            <w:t>Phẩm 2:</w:t>
          </w:r>
          <w:r>
            <w:rPr>
              <w:color w:val="231F20"/>
              <w:spacing w:val="-2"/>
            </w:rPr>
            <w:t> </w:t>
          </w:r>
          <w:r>
            <w:rPr>
              <w:color w:val="231F20"/>
            </w:rPr>
            <w:t>Phân</w:t>
          </w:r>
          <w:r>
            <w:rPr>
              <w:color w:val="231F20"/>
              <w:spacing w:val="-1"/>
            </w:rPr>
            <w:t> </w:t>
          </w:r>
          <w:r>
            <w:rPr>
              <w:color w:val="231F20"/>
            </w:rPr>
            <w:t>Biệt</w:t>
            <w:tab/>
            <w:t>947</w:t>
          </w:r>
        </w:p>
        <w:p>
          <w:pPr>
            <w:pStyle w:val="TOC2"/>
            <w:tabs>
              <w:tab w:pos="7480" w:val="right" w:leader="dot"/>
            </w:tabs>
            <w:spacing w:before="324"/>
          </w:pPr>
          <w:r>
            <w:rPr>
              <w:color w:val="231F20"/>
            </w:rPr>
            <w:t>SỐ 1541/12: LUẬN CHÚNG SỰ PHẦN A</w:t>
          </w:r>
          <w:r>
            <w:rPr>
              <w:color w:val="231F20"/>
              <w:spacing w:val="-29"/>
            </w:rPr>
            <w:t> </w:t>
          </w:r>
          <w:r>
            <w:rPr>
              <w:color w:val="231F20"/>
            </w:rPr>
            <w:t>TỲ</w:t>
          </w:r>
          <w:r>
            <w:rPr>
              <w:color w:val="231F20"/>
              <w:spacing w:val="-1"/>
            </w:rPr>
            <w:t> </w:t>
          </w:r>
          <w:r>
            <w:rPr>
              <w:color w:val="231F20"/>
            </w:rPr>
            <w:t>ĐÀM</w:t>
            <w:tab/>
            <w:t>965</w:t>
          </w:r>
        </w:p>
        <w:p>
          <w:pPr>
            <w:pStyle w:val="TOC5"/>
            <w:tabs>
              <w:tab w:pos="7480" w:val="right" w:leader="dot"/>
            </w:tabs>
          </w:pPr>
          <w:r>
            <w:rPr>
              <w:color w:val="231F20"/>
            </w:rPr>
            <w:t>Quyển</w:t>
          </w:r>
          <w:r>
            <w:rPr>
              <w:color w:val="231F20"/>
              <w:spacing w:val="-2"/>
            </w:rPr>
            <w:t> </w:t>
          </w:r>
          <w:r>
            <w:rPr>
              <w:color w:val="231F20"/>
            </w:rPr>
            <w:t>1</w:t>
            <w:tab/>
            <w:t>965</w:t>
          </w:r>
        </w:p>
        <w:p>
          <w:pPr>
            <w:pStyle w:val="TOC6"/>
            <w:tabs>
              <w:tab w:pos="7480" w:val="right" w:leader="dot"/>
            </w:tabs>
          </w:pPr>
          <w:r>
            <w:rPr>
              <w:color w:val="231F20"/>
            </w:rPr>
            <w:t>Phẩm 1:</w:t>
          </w:r>
          <w:r>
            <w:rPr>
              <w:color w:val="231F20"/>
              <w:spacing w:val="-2"/>
            </w:rPr>
            <w:t> </w:t>
          </w:r>
          <w:r>
            <w:rPr>
              <w:color w:val="231F20"/>
            </w:rPr>
            <w:t>Năm</w:t>
          </w:r>
          <w:r>
            <w:rPr>
              <w:color w:val="231F20"/>
              <w:spacing w:val="-1"/>
            </w:rPr>
            <w:t> </w:t>
          </w:r>
          <w:r>
            <w:rPr>
              <w:color w:val="231F20"/>
            </w:rPr>
            <w:t>Pháp</w:t>
            <w:tab/>
            <w:t>965</w:t>
          </w:r>
        </w:p>
        <w:p>
          <w:pPr>
            <w:pStyle w:val="TOC6"/>
            <w:tabs>
              <w:tab w:pos="7480" w:val="right" w:leader="dot"/>
            </w:tabs>
          </w:pPr>
          <w:r>
            <w:rPr>
              <w:color w:val="231F20"/>
            </w:rPr>
            <w:t>Phẩm 2: Phân Biệt</w:t>
          </w:r>
          <w:r>
            <w:rPr>
              <w:color w:val="231F20"/>
              <w:spacing w:val="-7"/>
            </w:rPr>
            <w:t> </w:t>
          </w:r>
          <w:r>
            <w:rPr>
              <w:color w:val="231F20"/>
            </w:rPr>
            <w:t>Về</w:t>
          </w:r>
          <w:r>
            <w:rPr>
              <w:color w:val="231F20"/>
              <w:spacing w:val="-4"/>
            </w:rPr>
            <w:t> </w:t>
          </w:r>
          <w:r>
            <w:rPr>
              <w:color w:val="231F20"/>
              <w:spacing w:val="-3"/>
            </w:rPr>
            <w:t>Trí</w:t>
            <w:tab/>
          </w:r>
          <w:r>
            <w:rPr>
              <w:color w:val="231F20"/>
            </w:rPr>
            <w:t>975</w:t>
          </w:r>
        </w:p>
        <w:p>
          <w:pPr>
            <w:pStyle w:val="TOC5"/>
            <w:tabs>
              <w:tab w:pos="7480" w:val="right" w:leader="dot"/>
            </w:tabs>
          </w:pPr>
          <w:r>
            <w:rPr>
              <w:color w:val="231F20"/>
            </w:rPr>
            <w:t>Quyển</w:t>
          </w:r>
          <w:r>
            <w:rPr>
              <w:color w:val="231F20"/>
              <w:spacing w:val="-2"/>
            </w:rPr>
            <w:t> </w:t>
          </w:r>
          <w:r>
            <w:rPr>
              <w:color w:val="231F20"/>
            </w:rPr>
            <w:t>2</w:t>
            <w:tab/>
            <w:t>988</w:t>
          </w:r>
        </w:p>
        <w:p>
          <w:pPr>
            <w:pStyle w:val="TOC6"/>
            <w:tabs>
              <w:tab w:pos="7480" w:val="right" w:leader="dot"/>
            </w:tabs>
          </w:pPr>
          <w:r>
            <w:rPr>
              <w:color w:val="231F20"/>
            </w:rPr>
            <w:t>Phẩm 3: Phân Biệt Về</w:t>
          </w:r>
          <w:r>
            <w:rPr>
              <w:color w:val="231F20"/>
              <w:spacing w:val="-8"/>
            </w:rPr>
            <w:t> </w:t>
          </w:r>
          <w:r>
            <w:rPr>
              <w:color w:val="231F20"/>
            </w:rPr>
            <w:t>Các Nhập</w:t>
            <w:tab/>
            <w:t>988</w:t>
          </w:r>
        </w:p>
        <w:p>
          <w:pPr>
            <w:pStyle w:val="TOC6"/>
            <w:tabs>
              <w:tab w:pos="7480" w:val="right" w:leader="dot"/>
            </w:tabs>
          </w:pPr>
          <w:r>
            <w:rPr>
              <w:color w:val="231F20"/>
            </w:rPr>
            <w:t>Phẩm 4: Phân Biệt Về</w:t>
          </w:r>
          <w:r>
            <w:rPr>
              <w:color w:val="231F20"/>
              <w:spacing w:val="-8"/>
            </w:rPr>
            <w:t> </w:t>
          </w:r>
          <w:r>
            <w:rPr>
              <w:color w:val="231F20"/>
            </w:rPr>
            <w:t>Bảy Sự</w:t>
            <w:tab/>
            <w:t>1000</w:t>
          </w:r>
        </w:p>
        <w:p>
          <w:pPr>
            <w:pStyle w:val="TOC5"/>
            <w:tabs>
              <w:tab w:pos="7480" w:val="right" w:leader="dot"/>
            </w:tabs>
          </w:pPr>
          <w:r>
            <w:rPr>
              <w:color w:val="231F20"/>
            </w:rPr>
            <w:t>Quyển</w:t>
          </w:r>
          <w:r>
            <w:rPr>
              <w:color w:val="231F20"/>
              <w:spacing w:val="-2"/>
            </w:rPr>
            <w:t> </w:t>
          </w:r>
          <w:r>
            <w:rPr>
              <w:color w:val="231F20"/>
            </w:rPr>
            <w:t>3</w:t>
            <w:tab/>
            <w:t>1018</w:t>
          </w:r>
        </w:p>
        <w:p>
          <w:pPr>
            <w:pStyle w:val="TOC6"/>
            <w:tabs>
              <w:tab w:pos="7480" w:val="right" w:leader="dot"/>
            </w:tabs>
          </w:pPr>
          <w:r>
            <w:rPr>
              <w:color w:val="231F20"/>
            </w:rPr>
            <w:t>Phẩm 5: Phân Biệt Về</w:t>
          </w:r>
          <w:r>
            <w:rPr>
              <w:color w:val="231F20"/>
              <w:spacing w:val="-8"/>
            </w:rPr>
            <w:t> </w:t>
          </w:r>
          <w:r>
            <w:rPr>
              <w:color w:val="231F20"/>
            </w:rPr>
            <w:t>Các Sử</w:t>
            <w:tab/>
            <w:t>1018</w:t>
          </w:r>
        </w:p>
        <w:p>
          <w:pPr>
            <w:pStyle w:val="TOC5"/>
            <w:tabs>
              <w:tab w:pos="7480" w:val="right" w:leader="dot"/>
            </w:tabs>
          </w:pPr>
          <w:r>
            <w:rPr>
              <w:color w:val="231F20"/>
            </w:rPr>
            <w:t>Quyển</w:t>
          </w:r>
          <w:r>
            <w:rPr>
              <w:color w:val="231F20"/>
              <w:spacing w:val="-2"/>
            </w:rPr>
            <w:t> </w:t>
          </w:r>
          <w:r>
            <w:rPr>
              <w:color w:val="231F20"/>
            </w:rPr>
            <w:t>4</w:t>
            <w:tab/>
            <w:t>1059</w:t>
          </w:r>
        </w:p>
        <w:p>
          <w:pPr>
            <w:pStyle w:val="TOC6"/>
            <w:tabs>
              <w:tab w:pos="7480" w:val="right" w:leader="dot"/>
            </w:tabs>
          </w:pPr>
          <w:hyperlink w:history="true" w:anchor="_TOC_250000">
            <w:r>
              <w:rPr>
                <w:color w:val="231F20"/>
              </w:rPr>
              <w:t>Phẩm 6: Phân Biệt Về Thâu Tóm,</w:t>
            </w:r>
            <w:r>
              <w:rPr>
                <w:color w:val="231F20"/>
                <w:spacing w:val="-16"/>
              </w:rPr>
              <w:t> </w:t>
            </w:r>
            <w:r>
              <w:rPr>
                <w:color w:val="231F20"/>
              </w:rPr>
              <w:t>Phần</w:t>
            </w:r>
            <w:r>
              <w:rPr>
                <w:color w:val="231F20"/>
                <w:spacing w:val="-1"/>
              </w:rPr>
              <w:t> </w:t>
            </w:r>
            <w:r>
              <w:rPr>
                <w:color w:val="231F20"/>
              </w:rPr>
              <w:t>1</w:t>
              <w:tab/>
              <w:t>1059</w:t>
            </w:r>
          </w:hyperlink>
        </w:p>
      </w:sdtContent>
    </w:sdt>
    <w:sectPr>
      <w:type w:val="continuous"/>
      <w:pgSz w:w="9080" w:h="13610"/>
      <w:pgMar w:top="1445" w:bottom="1255"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8016"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2.5pt;height:14.2pt;mso-position-horizontal-relative:page;mso-position-vertical-relative:page;z-index:-2299750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w:t>
                </w:r>
                <w:r>
                  <w:rPr/>
                  <w:fldChar w:fldCharType="end"/>
                </w:r>
              </w:p>
            </w:txbxContent>
          </v:textbox>
          <w10:wrap type="none"/>
        </v:shape>
      </w:pict>
    </w:r>
    <w:r>
      <w:rPr/>
      <w:pict>
        <v:shape style="position:absolute;margin-left:190.677902pt;margin-top:58.577869pt;width:221.35pt;height:13.1pt;mso-position-horizontal-relative:page;mso-position-vertical-relative:page;z-index:-22996992" type="#_x0000_t202" filled="false" stroked="false">
          <v:textbox inset="0,0,0,0">
            <w:txbxContent>
              <w:p>
                <w:pPr>
                  <w:spacing w:before="11"/>
                  <w:ind w:left="20" w:right="0" w:firstLine="0"/>
                  <w:jc w:val="left"/>
                  <w:rPr>
                    <w:sz w:val="20"/>
                  </w:rPr>
                </w:pPr>
                <w:r>
                  <w:rPr>
                    <w:color w:val="231F20"/>
                    <w:sz w:val="20"/>
                  </w:rPr>
                  <w:t>LUẬN TẠNG PHẬT GIÁO VIỆT TUỆ QUANG 26/3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4192"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98368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912</w:t>
                </w:r>
                <w:r>
                  <w:rPr/>
                  <w:fldChar w:fldCharType="end"/>
                </w:r>
              </w:p>
            </w:txbxContent>
          </v:textbox>
          <w10:wrap type="none"/>
        </v:shape>
      </w:pict>
    </w:r>
    <w:r>
      <w:rPr/>
      <w:pict>
        <v:shape style="position:absolute;margin-left:194.74530pt;margin-top:58.577869pt;width:217.35pt;height:13.1pt;mso-position-horizontal-relative:page;mso-position-vertical-relative:page;z-index:-22983168"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2656" from="42.519699pt,71.857101pt" to="396.850699pt,71.857101pt" stroked="true" strokeweight=".5pt" strokecolor="#231f20">
          <v:stroke dashstyle="solid"/>
          <w10:wrap type="none"/>
        </v:line>
      </w:pict>
    </w:r>
    <w:r>
      <w:rPr/>
      <w:pict>
        <v:shape style="position:absolute;margin-left:41.519699pt;margin-top:58.577869pt;width:163.5pt;height:13.1pt;mso-position-horizontal-relative:page;mso-position-vertical-relative:page;z-index:-22982144" type="#_x0000_t202" filled="false" stroked="false">
          <v:textbox inset="0,0,0,0">
            <w:txbxContent>
              <w:p>
                <w:pPr>
                  <w:spacing w:before="11"/>
                  <w:ind w:left="20" w:right="0" w:firstLine="0"/>
                  <w:jc w:val="left"/>
                  <w:rPr>
                    <w:sz w:val="20"/>
                  </w:rPr>
                </w:pPr>
                <w:r>
                  <w:rPr>
                    <w:color w:val="231F20"/>
                    <w:sz w:val="20"/>
                  </w:rPr>
                  <w:t>LUẬN CHÚNG SỰ PHẦN A TỲ</w:t>
                </w:r>
                <w:r>
                  <w:rPr>
                    <w:color w:val="231F20"/>
                    <w:spacing w:val="-34"/>
                    <w:sz w:val="20"/>
                  </w:rPr>
                  <w:t> </w:t>
                </w:r>
                <w:r>
                  <w:rPr>
                    <w:color w:val="231F20"/>
                    <w:sz w:val="20"/>
                  </w:rPr>
                  <w:t>ĐÀM</w:t>
                </w:r>
              </w:p>
            </w:txbxContent>
          </v:textbox>
          <w10:wrap type="none"/>
        </v:shape>
      </w:pict>
    </w:r>
    <w:r>
      <w:rPr/>
      <w:pict>
        <v:shape style="position:absolute;margin-left:371.850403pt;margin-top:58.686756pt;width:28pt;height:14.2pt;mso-position-horizontal-relative:page;mso-position-vertical-relative:page;z-index:-2298163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1120"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98060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966</w:t>
                </w:r>
                <w:r>
                  <w:rPr/>
                  <w:fldChar w:fldCharType="end"/>
                </w:r>
              </w:p>
            </w:txbxContent>
          </v:textbox>
          <w10:wrap type="none"/>
        </v:shape>
      </w:pict>
    </w:r>
    <w:r>
      <w:rPr/>
      <w:pict>
        <v:shape style="position:absolute;margin-left:194.74530pt;margin-top:58.577869pt;width:217.35pt;height:13.1pt;mso-position-horizontal-relative:page;mso-position-vertical-relative:page;z-index:-22980096"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79584"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2979072"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2978560"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1091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78048"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297753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1092</w:t>
                </w:r>
                <w:r>
                  <w:rPr/>
                  <w:fldChar w:fldCharType="end"/>
                </w:r>
              </w:p>
            </w:txbxContent>
          </v:textbox>
          <w10:wrap type="none"/>
        </v:shape>
      </w:pict>
    </w:r>
    <w:r>
      <w:rPr/>
      <w:pict>
        <v:shape style="position:absolute;margin-left:190.677902pt;margin-top:58.577869pt;width:221.35pt;height:13.1pt;mso-position-horizontal-relative:page;mso-position-vertical-relative:page;z-index:-22977024" type="#_x0000_t202" filled="false" stroked="false">
          <v:textbox inset="0,0,0,0">
            <w:txbxContent>
              <w:p>
                <w:pPr>
                  <w:spacing w:before="11"/>
                  <w:ind w:left="20" w:right="0" w:firstLine="0"/>
                  <w:jc w:val="left"/>
                  <w:rPr>
                    <w:sz w:val="20"/>
                  </w:rPr>
                </w:pPr>
                <w:r>
                  <w:rPr>
                    <w:color w:val="231F20"/>
                    <w:sz w:val="20"/>
                  </w:rPr>
                  <w:t>LUẬN TẠNG PHẬT GIÁO VIỆT TUỆ QUANG 26/3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6480" from="42.519699pt,71.857101pt" to="396.850699pt,71.857101pt" stroked="true" strokeweight=".5pt" strokecolor="#231f20">
          <v:stroke dashstyle="solid"/>
          <w10:wrap type="none"/>
        </v:line>
      </w:pict>
    </w:r>
    <w:r>
      <w:rPr/>
      <w:pict>
        <v:shape style="position:absolute;margin-left:41.519699pt;margin-top:58.577869pt;width:177.05pt;height:13.1pt;mso-position-horizontal-relative:page;mso-position-vertical-relative:page;z-index:-22995968"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 ĐẠT</w:t>
                </w:r>
                <w:r>
                  <w:rPr>
                    <w:color w:val="231F20"/>
                    <w:spacing w:val="-5"/>
                    <w:sz w:val="20"/>
                  </w:rPr>
                  <w:t> </w:t>
                </w:r>
                <w:r>
                  <w:rPr>
                    <w:color w:val="231F20"/>
                    <w:sz w:val="20"/>
                  </w:rPr>
                  <w:t>MA</w:t>
                </w:r>
                <w:r>
                  <w:rPr>
                    <w:color w:val="231F20"/>
                    <w:spacing w:val="-16"/>
                    <w:sz w:val="20"/>
                  </w:rPr>
                  <w:t> </w:t>
                </w:r>
                <w:r>
                  <w:rPr>
                    <w:color w:val="231F20"/>
                    <w:sz w:val="20"/>
                  </w:rPr>
                  <w:t>TẬP</w:t>
                </w:r>
                <w:r>
                  <w:rPr>
                    <w:color w:val="231F20"/>
                    <w:spacing w:val="-8"/>
                    <w:sz w:val="20"/>
                  </w:rPr>
                  <w:t> </w:t>
                </w:r>
                <w:r>
                  <w:rPr>
                    <w:color w:val="231F20"/>
                    <w:sz w:val="20"/>
                  </w:rPr>
                  <w:t>DỊ</w:t>
                </w:r>
                <w:r>
                  <w:rPr>
                    <w:color w:val="231F20"/>
                    <w:spacing w:val="-2"/>
                    <w:sz w:val="20"/>
                  </w:rPr>
                  <w:t> </w:t>
                </w:r>
                <w:r>
                  <w:rPr>
                    <w:color w:val="231F20"/>
                    <w:sz w:val="20"/>
                  </w:rPr>
                  <w:t>MÔN</w:t>
                </w:r>
                <w:r>
                  <w:rPr>
                    <w:color w:val="231F20"/>
                    <w:spacing w:val="-5"/>
                    <w:sz w:val="20"/>
                  </w:rPr>
                  <w:t> </w:t>
                </w:r>
                <w:r>
                  <w:rPr>
                    <w:color w:val="231F20"/>
                    <w:sz w:val="20"/>
                  </w:rPr>
                  <w:t>TÚC</w:t>
                </w:r>
              </w:p>
            </w:txbxContent>
          </v:textbox>
          <w10:wrap type="none"/>
        </v:shape>
      </w:pict>
    </w:r>
    <w:r>
      <w:rPr/>
      <w:pict>
        <v:shape style="position:absolute;margin-left:377.350403pt;margin-top:58.686756pt;width:22.55pt;height:14.2pt;mso-position-horizontal-relative:page;mso-position-vertical-relative:page;z-index:-2299545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4944"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299443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4.74530pt;margin-top:58.577869pt;width:217.35pt;height:13.1pt;mso-position-horizontal-relative:page;mso-position-vertical-relative:page;z-index:-22993920"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3408" from="42.519699pt,71.857101pt" to="396.850699pt,71.857101pt" stroked="true" strokeweight=".5pt" strokecolor="#231f20">
          <v:stroke dashstyle="solid"/>
          <w10:wrap type="none"/>
        </v:line>
      </w:pict>
    </w:r>
    <w:r>
      <w:rPr/>
      <w:pict>
        <v:shape style="position:absolute;margin-left:41.519699pt;margin-top:58.577869pt;width:169.2pt;height:13.1pt;mso-position-horizontal-relative:page;mso-position-vertical-relative:page;z-index:-22992896"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2"/>
                    <w:sz w:val="20"/>
                  </w:rPr>
                  <w:t> </w:t>
                </w:r>
                <w:r>
                  <w:rPr>
                    <w:color w:val="231F20"/>
                    <w:sz w:val="20"/>
                  </w:rPr>
                  <w:t>ĐẠT</w:t>
                </w:r>
                <w:r>
                  <w:rPr>
                    <w:color w:val="231F20"/>
                    <w:spacing w:val="-5"/>
                    <w:sz w:val="20"/>
                  </w:rPr>
                  <w:t> </w:t>
                </w:r>
                <w:r>
                  <w:rPr>
                    <w:color w:val="231F20"/>
                    <w:sz w:val="20"/>
                  </w:rPr>
                  <w:t>MA</w:t>
                </w:r>
                <w:r>
                  <w:rPr>
                    <w:color w:val="231F20"/>
                    <w:spacing w:val="-12"/>
                    <w:sz w:val="20"/>
                  </w:rPr>
                  <w:t> </w:t>
                </w:r>
                <w:r>
                  <w:rPr>
                    <w:color w:val="231F20"/>
                    <w:sz w:val="20"/>
                  </w:rPr>
                  <w:t>PHÁP</w:t>
                </w:r>
                <w:r>
                  <w:rPr>
                    <w:color w:val="231F20"/>
                    <w:spacing w:val="-9"/>
                    <w:sz w:val="20"/>
                  </w:rPr>
                  <w:t> </w:t>
                </w:r>
                <w:r>
                  <w:rPr>
                    <w:color w:val="231F20"/>
                    <w:sz w:val="20"/>
                  </w:rPr>
                  <w:t>UẨN</w:t>
                </w:r>
                <w:r>
                  <w:rPr>
                    <w:color w:val="231F20"/>
                    <w:spacing w:val="-5"/>
                    <w:sz w:val="20"/>
                  </w:rPr>
                  <w:t> </w:t>
                </w:r>
                <w:r>
                  <w:rPr>
                    <w:color w:val="231F20"/>
                    <w:sz w:val="20"/>
                  </w:rPr>
                  <w:t>TÚC</w:t>
                </w:r>
              </w:p>
            </w:txbxContent>
          </v:textbox>
          <w10:wrap type="none"/>
        </v:shape>
      </w:pict>
    </w:r>
    <w:r>
      <w:rPr/>
      <w:pict>
        <v:shape style="position:absolute;margin-left:377.350403pt;margin-top:58.686756pt;width:22.5pt;height:14.2pt;mso-position-horizontal-relative:page;mso-position-vertical-relative:page;z-index:-2299238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129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1872" from="42.519699pt,71.857101pt" to="396.850699pt,71.857101pt" stroked="true" strokeweight=".5pt" strokecolor="#231f20">
          <v:stroke dashstyle="solid"/>
          <w10:wrap type="none"/>
        </v:line>
      </w:pict>
    </w:r>
    <w:r>
      <w:rPr/>
      <w:pict>
        <v:shape style="position:absolute;margin-left:41.519699pt;margin-top:58.577869pt;width:80pt;height:13.1pt;mso-position-horizontal-relative:page;mso-position-vertical-relative:page;z-index:-22991360" type="#_x0000_t202" filled="false" stroked="false">
          <v:textbox inset="0,0,0,0">
            <w:txbxContent>
              <w:p>
                <w:pPr>
                  <w:spacing w:before="11"/>
                  <w:ind w:left="20" w:right="0" w:firstLine="0"/>
                  <w:jc w:val="left"/>
                  <w:rPr>
                    <w:sz w:val="20"/>
                  </w:rPr>
                </w:pPr>
                <w:r>
                  <w:rPr>
                    <w:color w:val="231F20"/>
                    <w:sz w:val="20"/>
                  </w:rPr>
                  <w:t>LUẬN THI THIẾT</w:t>
                </w:r>
              </w:p>
            </w:txbxContent>
          </v:textbox>
          <w10:wrap type="none"/>
        </v:shape>
      </w:pict>
    </w:r>
    <w:r>
      <w:rPr/>
      <w:pict>
        <v:shape style="position:absolute;margin-left:377.350403pt;margin-top:58.686756pt;width:22.5pt;height:14.2pt;mso-position-horizontal-relative:page;mso-position-vertical-relative:page;z-index:-2299084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417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90336"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98982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418</w:t>
                </w:r>
                <w:r>
                  <w:rPr/>
                  <w:fldChar w:fldCharType="end"/>
                </w:r>
              </w:p>
            </w:txbxContent>
          </v:textbox>
          <w10:wrap type="none"/>
        </v:shape>
      </w:pict>
    </w:r>
    <w:r>
      <w:rPr/>
      <w:pict>
        <v:shape style="position:absolute;margin-left:194.74530pt;margin-top:58.577869pt;width:217.35pt;height:13.1pt;mso-position-horizontal-relative:page;mso-position-vertical-relative:page;z-index:-22989312"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8800" from="42.519699pt,71.857101pt" to="396.850699pt,71.857101pt" stroked="true" strokeweight=".5pt" strokecolor="#231f20">
          <v:stroke dashstyle="solid"/>
          <w10:wrap type="none"/>
        </v:line>
      </w:pict>
    </w:r>
    <w:r>
      <w:rPr/>
      <w:pict>
        <v:shape style="position:absolute;margin-left:41.519699pt;margin-top:58.577869pt;width:177.55pt;height:13.1pt;mso-position-horizontal-relative:page;mso-position-vertical-relative:page;z-index:-22988288"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5"/>
                    <w:sz w:val="20"/>
                  </w:rPr>
                  <w:t> </w:t>
                </w:r>
                <w:r>
                  <w:rPr>
                    <w:color w:val="231F20"/>
                    <w:sz w:val="20"/>
                  </w:rPr>
                  <w:t>TỲ</w:t>
                </w:r>
                <w:r>
                  <w:rPr>
                    <w:color w:val="231F20"/>
                    <w:spacing w:val="-1"/>
                    <w:sz w:val="20"/>
                  </w:rPr>
                  <w:t> </w:t>
                </w:r>
                <w:r>
                  <w:rPr>
                    <w:color w:val="231F20"/>
                    <w:sz w:val="20"/>
                  </w:rPr>
                  <w:t>ĐẠT</w:t>
                </w:r>
                <w:r>
                  <w:rPr>
                    <w:color w:val="231F20"/>
                    <w:spacing w:val="-4"/>
                    <w:sz w:val="20"/>
                  </w:rPr>
                  <w:t> </w:t>
                </w:r>
                <w:r>
                  <w:rPr>
                    <w:color w:val="231F20"/>
                    <w:sz w:val="20"/>
                  </w:rPr>
                  <w:t>MA</w:t>
                </w:r>
                <w:r>
                  <w:rPr>
                    <w:color w:val="231F20"/>
                    <w:spacing w:val="-15"/>
                    <w:sz w:val="20"/>
                  </w:rPr>
                  <w:t> </w:t>
                </w:r>
                <w:r>
                  <w:rPr>
                    <w:color w:val="231F20"/>
                    <w:sz w:val="20"/>
                  </w:rPr>
                  <w:t>THỨC</w:t>
                </w:r>
                <w:r>
                  <w:rPr>
                    <w:color w:val="231F20"/>
                    <w:spacing w:val="-5"/>
                    <w:sz w:val="20"/>
                  </w:rPr>
                  <w:t> </w:t>
                </w:r>
                <w:r>
                  <w:rPr>
                    <w:color w:val="231F20"/>
                    <w:sz w:val="20"/>
                  </w:rPr>
                  <w:t>THÂN</w:t>
                </w:r>
                <w:r>
                  <w:rPr>
                    <w:color w:val="231F20"/>
                    <w:spacing w:val="-4"/>
                    <w:sz w:val="20"/>
                  </w:rPr>
                  <w:t> </w:t>
                </w:r>
                <w:r>
                  <w:rPr>
                    <w:color w:val="231F20"/>
                    <w:sz w:val="20"/>
                  </w:rPr>
                  <w:t>TÚC</w:t>
                </w:r>
              </w:p>
            </w:txbxContent>
          </v:textbox>
          <w10:wrap type="none"/>
        </v:shape>
      </w:pict>
    </w:r>
    <w:r>
      <w:rPr/>
      <w:pict>
        <v:shape style="position:absolute;margin-left:377.350403pt;margin-top:58.686756pt;width:22.5pt;height:14.2pt;mso-position-horizontal-relative:page;mso-position-vertical-relative:page;z-index:-2298777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489</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7264"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98675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490</w:t>
                </w:r>
                <w:r>
                  <w:rPr/>
                  <w:fldChar w:fldCharType="end"/>
                </w:r>
              </w:p>
            </w:txbxContent>
          </v:textbox>
          <w10:wrap type="none"/>
        </v:shape>
      </w:pict>
    </w:r>
    <w:r>
      <w:rPr/>
      <w:pict>
        <v:shape style="position:absolute;margin-left:194.74530pt;margin-top:58.577869pt;width:217.35pt;height:13.1pt;mso-position-horizontal-relative:page;mso-position-vertical-relative:page;z-index:-22986240" type="#_x0000_t202" filled="false" stroked="false">
          <v:textbox inset="0,0,0,0">
            <w:txbxContent>
              <w:p>
                <w:pPr>
                  <w:spacing w:before="11"/>
                  <w:ind w:left="20" w:right="0" w:firstLine="0"/>
                  <w:jc w:val="left"/>
                  <w:rPr>
                    <w:sz w:val="20"/>
                  </w:rPr>
                </w:pPr>
                <w:r>
                  <w:rPr>
                    <w:color w:val="231F20"/>
                    <w:sz w:val="20"/>
                  </w:rPr>
                  <w:t>LUẬN TẠNG PHẬT GIÁO TUỆ QUANG TẬP</w:t>
                </w:r>
                <w:r>
                  <w:rPr>
                    <w:color w:val="231F20"/>
                    <w:spacing w:val="-34"/>
                    <w:sz w:val="20"/>
                  </w:rPr>
                  <w:t> </w:t>
                </w:r>
                <w:r>
                  <w:rPr>
                    <w:color w:val="231F20"/>
                    <w:sz w:val="20"/>
                  </w:rPr>
                  <w:t>26/3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985728" from="42.519699pt,71.857101pt" to="396.850699pt,71.857101pt" stroked="true" strokeweight=".5pt" strokecolor="#231f20">
          <v:stroke dashstyle="solid"/>
          <w10:wrap type="none"/>
        </v:line>
      </w:pict>
    </w:r>
    <w:r>
      <w:rPr/>
      <w:pict>
        <v:shape style="position:absolute;margin-left:41.519699pt;margin-top:58.577869pt;width:171.05pt;height:13.1pt;mso-position-horizontal-relative:page;mso-position-vertical-relative:page;z-index:-22985216"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GIỚI</w:t>
                </w:r>
                <w:r>
                  <w:rPr>
                    <w:color w:val="231F20"/>
                    <w:spacing w:val="-5"/>
                    <w:sz w:val="20"/>
                  </w:rPr>
                  <w:t> </w:t>
                </w:r>
                <w:r>
                  <w:rPr>
                    <w:color w:val="231F20"/>
                    <w:sz w:val="20"/>
                  </w:rPr>
                  <w:t>THÂN</w:t>
                </w:r>
                <w:r>
                  <w:rPr>
                    <w:color w:val="231F20"/>
                    <w:spacing w:val="-5"/>
                    <w:sz w:val="20"/>
                  </w:rPr>
                  <w:t> </w:t>
                </w:r>
                <w:r>
                  <w:rPr>
                    <w:color w:val="231F20"/>
                    <w:sz w:val="20"/>
                  </w:rPr>
                  <w:t>TÚC</w:t>
                </w:r>
              </w:p>
            </w:txbxContent>
          </v:textbox>
          <w10:wrap type="none"/>
        </v:shape>
      </w:pict>
    </w:r>
    <w:r>
      <w:rPr/>
      <w:pict>
        <v:shape style="position:absolute;margin-left:377.350403pt;margin-top:58.686756pt;width:22.5pt;height:14.2pt;mso-position-horizontal-relative:page;mso-position-vertical-relative:page;z-index:-2298470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913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393" w:hanging="265"/>
        <w:jc w:val="left"/>
      </w:pPr>
      <w:rPr>
        <w:rFonts w:hint="default" w:ascii="Times New Roman" w:hAnsi="Times New Roman" w:eastAsia="Times New Roman" w:cs="Times New Roman"/>
        <w:b/>
        <w:bCs/>
        <w:color w:val="231F20"/>
        <w:spacing w:val="-3"/>
        <w:w w:val="100"/>
        <w:sz w:val="26"/>
        <w:szCs w:val="26"/>
        <w:lang w:val="vi" w:eastAsia="en-US" w:bidi="ar-SA"/>
      </w:rPr>
    </w:lvl>
    <w:lvl w:ilvl="2">
      <w:start w:val="0"/>
      <w:numFmt w:val="bullet"/>
      <w:lvlText w:val="•"/>
      <w:lvlJc w:val="left"/>
      <w:pPr>
        <w:ind w:left="1678" w:hanging="265"/>
      </w:pPr>
      <w:rPr>
        <w:rFonts w:hint="default"/>
        <w:lang w:val="vi" w:eastAsia="en-US" w:bidi="ar-SA"/>
      </w:rPr>
    </w:lvl>
    <w:lvl w:ilvl="3">
      <w:start w:val="0"/>
      <w:numFmt w:val="bullet"/>
      <w:lvlText w:val="•"/>
      <w:lvlJc w:val="left"/>
      <w:pPr>
        <w:ind w:left="2417" w:hanging="265"/>
      </w:pPr>
      <w:rPr>
        <w:rFonts w:hint="default"/>
        <w:lang w:val="vi" w:eastAsia="en-US" w:bidi="ar-SA"/>
      </w:rPr>
    </w:lvl>
    <w:lvl w:ilvl="4">
      <w:start w:val="0"/>
      <w:numFmt w:val="bullet"/>
      <w:lvlText w:val="•"/>
      <w:lvlJc w:val="left"/>
      <w:pPr>
        <w:ind w:left="3156" w:hanging="265"/>
      </w:pPr>
      <w:rPr>
        <w:rFonts w:hint="default"/>
        <w:lang w:val="vi" w:eastAsia="en-US" w:bidi="ar-SA"/>
      </w:rPr>
    </w:lvl>
    <w:lvl w:ilvl="5">
      <w:start w:val="0"/>
      <w:numFmt w:val="bullet"/>
      <w:lvlText w:val="•"/>
      <w:lvlJc w:val="left"/>
      <w:pPr>
        <w:ind w:left="3895" w:hanging="265"/>
      </w:pPr>
      <w:rPr>
        <w:rFonts w:hint="default"/>
        <w:lang w:val="vi" w:eastAsia="en-US" w:bidi="ar-SA"/>
      </w:rPr>
    </w:lvl>
    <w:lvl w:ilvl="6">
      <w:start w:val="0"/>
      <w:numFmt w:val="bullet"/>
      <w:lvlText w:val="•"/>
      <w:lvlJc w:val="left"/>
      <w:pPr>
        <w:ind w:left="4634" w:hanging="265"/>
      </w:pPr>
      <w:rPr>
        <w:rFonts w:hint="default"/>
        <w:lang w:val="vi" w:eastAsia="en-US" w:bidi="ar-SA"/>
      </w:rPr>
    </w:lvl>
    <w:lvl w:ilvl="7">
      <w:start w:val="0"/>
      <w:numFmt w:val="bullet"/>
      <w:lvlText w:val="•"/>
      <w:lvlJc w:val="left"/>
      <w:pPr>
        <w:ind w:left="5373" w:hanging="265"/>
      </w:pPr>
      <w:rPr>
        <w:rFonts w:hint="default"/>
        <w:lang w:val="vi" w:eastAsia="en-US" w:bidi="ar-SA"/>
      </w:rPr>
    </w:lvl>
    <w:lvl w:ilvl="8">
      <w:start w:val="0"/>
      <w:numFmt w:val="bullet"/>
      <w:lvlText w:val="•"/>
      <w:lvlJc w:val="left"/>
      <w:pPr>
        <w:ind w:left="6112" w:hanging="265"/>
      </w:pPr>
      <w:rPr>
        <w:rFonts w:hint="default"/>
        <w:lang w:val="vi" w:eastAsia="en-US" w:bidi="ar-SA"/>
      </w:rPr>
    </w:lvl>
  </w:abstractNum>
  <w:abstractNum w:abstractNumId="3">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940" w:hanging="260"/>
      </w:pPr>
      <w:rPr>
        <w:rFonts w:hint="default"/>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182">
    <w:multiLevelType w:val="hybridMultilevel"/>
    <w:lvl w:ilvl="0">
      <w:start w:val="4"/>
      <w:numFmt w:val="decimal"/>
      <w:lvlText w:val="%1."/>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335" w:hanging="256"/>
      </w:pPr>
      <w:rPr>
        <w:rFonts w:hint="default"/>
        <w:lang w:val="vi" w:eastAsia="en-US" w:bidi="ar-SA"/>
      </w:rPr>
    </w:lvl>
    <w:lvl w:ilvl="2">
      <w:start w:val="0"/>
      <w:numFmt w:val="bullet"/>
      <w:lvlText w:val="•"/>
      <w:lvlJc w:val="left"/>
      <w:pPr>
        <w:ind w:left="2030" w:hanging="256"/>
      </w:pPr>
      <w:rPr>
        <w:rFonts w:hint="default"/>
        <w:lang w:val="vi" w:eastAsia="en-US" w:bidi="ar-SA"/>
      </w:rPr>
    </w:lvl>
    <w:lvl w:ilvl="3">
      <w:start w:val="0"/>
      <w:numFmt w:val="bullet"/>
      <w:lvlText w:val="•"/>
      <w:lvlJc w:val="left"/>
      <w:pPr>
        <w:ind w:left="2725" w:hanging="256"/>
      </w:pPr>
      <w:rPr>
        <w:rFonts w:hint="default"/>
        <w:lang w:val="vi" w:eastAsia="en-US" w:bidi="ar-SA"/>
      </w:rPr>
    </w:lvl>
    <w:lvl w:ilvl="4">
      <w:start w:val="0"/>
      <w:numFmt w:val="bullet"/>
      <w:lvlText w:val="•"/>
      <w:lvlJc w:val="left"/>
      <w:pPr>
        <w:ind w:left="3420" w:hanging="256"/>
      </w:pPr>
      <w:rPr>
        <w:rFonts w:hint="default"/>
        <w:lang w:val="vi" w:eastAsia="en-US" w:bidi="ar-SA"/>
      </w:rPr>
    </w:lvl>
    <w:lvl w:ilvl="5">
      <w:start w:val="0"/>
      <w:numFmt w:val="bullet"/>
      <w:lvlText w:val="•"/>
      <w:lvlJc w:val="left"/>
      <w:pPr>
        <w:ind w:left="4115" w:hanging="256"/>
      </w:pPr>
      <w:rPr>
        <w:rFonts w:hint="default"/>
        <w:lang w:val="vi" w:eastAsia="en-US" w:bidi="ar-SA"/>
      </w:rPr>
    </w:lvl>
    <w:lvl w:ilvl="6">
      <w:start w:val="0"/>
      <w:numFmt w:val="bullet"/>
      <w:lvlText w:val="•"/>
      <w:lvlJc w:val="left"/>
      <w:pPr>
        <w:ind w:left="4810" w:hanging="256"/>
      </w:pPr>
      <w:rPr>
        <w:rFonts w:hint="default"/>
        <w:lang w:val="vi" w:eastAsia="en-US" w:bidi="ar-SA"/>
      </w:rPr>
    </w:lvl>
    <w:lvl w:ilvl="7">
      <w:start w:val="0"/>
      <w:numFmt w:val="bullet"/>
      <w:lvlText w:val="•"/>
      <w:lvlJc w:val="left"/>
      <w:pPr>
        <w:ind w:left="5505" w:hanging="256"/>
      </w:pPr>
      <w:rPr>
        <w:rFonts w:hint="default"/>
        <w:lang w:val="vi" w:eastAsia="en-US" w:bidi="ar-SA"/>
      </w:rPr>
    </w:lvl>
    <w:lvl w:ilvl="8">
      <w:start w:val="0"/>
      <w:numFmt w:val="bullet"/>
      <w:lvlText w:val="•"/>
      <w:lvlJc w:val="left"/>
      <w:pPr>
        <w:ind w:left="6200" w:hanging="256"/>
      </w:pPr>
      <w:rPr>
        <w:rFonts w:hint="default"/>
        <w:lang w:val="vi" w:eastAsia="en-US" w:bidi="ar-SA"/>
      </w:rPr>
    </w:lvl>
  </w:abstractNum>
  <w:abstractNum w:abstractNumId="181">
    <w:multiLevelType w:val="hybridMultilevel"/>
    <w:lvl w:ilvl="0">
      <w:start w:val="3"/>
      <w:numFmt w:val="decimal"/>
      <w:lvlText w:val="%1."/>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180">
    <w:multiLevelType w:val="hybridMultilevel"/>
    <w:lvl w:ilvl="0">
      <w:start w:val="0"/>
      <w:numFmt w:val="bullet"/>
      <w:lvlText w:val="*"/>
      <w:lvlJc w:val="left"/>
      <w:pPr>
        <w:ind w:left="110"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195"/>
      </w:pPr>
      <w:rPr>
        <w:rFonts w:hint="default"/>
        <w:lang w:val="vi" w:eastAsia="en-US" w:bidi="ar-SA"/>
      </w:rPr>
    </w:lvl>
    <w:lvl w:ilvl="2">
      <w:start w:val="0"/>
      <w:numFmt w:val="bullet"/>
      <w:lvlText w:val="•"/>
      <w:lvlJc w:val="left"/>
      <w:pPr>
        <w:ind w:left="1614" w:hanging="195"/>
      </w:pPr>
      <w:rPr>
        <w:rFonts w:hint="default"/>
        <w:lang w:val="vi" w:eastAsia="en-US" w:bidi="ar-SA"/>
      </w:rPr>
    </w:lvl>
    <w:lvl w:ilvl="3">
      <w:start w:val="0"/>
      <w:numFmt w:val="bullet"/>
      <w:lvlText w:val="•"/>
      <w:lvlJc w:val="left"/>
      <w:pPr>
        <w:ind w:left="2361" w:hanging="195"/>
      </w:pPr>
      <w:rPr>
        <w:rFonts w:hint="default"/>
        <w:lang w:val="vi" w:eastAsia="en-US" w:bidi="ar-SA"/>
      </w:rPr>
    </w:lvl>
    <w:lvl w:ilvl="4">
      <w:start w:val="0"/>
      <w:numFmt w:val="bullet"/>
      <w:lvlText w:val="•"/>
      <w:lvlJc w:val="left"/>
      <w:pPr>
        <w:ind w:left="3108" w:hanging="195"/>
      </w:pPr>
      <w:rPr>
        <w:rFonts w:hint="default"/>
        <w:lang w:val="vi" w:eastAsia="en-US" w:bidi="ar-SA"/>
      </w:rPr>
    </w:lvl>
    <w:lvl w:ilvl="5">
      <w:start w:val="0"/>
      <w:numFmt w:val="bullet"/>
      <w:lvlText w:val="•"/>
      <w:lvlJc w:val="left"/>
      <w:pPr>
        <w:ind w:left="3855" w:hanging="195"/>
      </w:pPr>
      <w:rPr>
        <w:rFonts w:hint="default"/>
        <w:lang w:val="vi" w:eastAsia="en-US" w:bidi="ar-SA"/>
      </w:rPr>
    </w:lvl>
    <w:lvl w:ilvl="6">
      <w:start w:val="0"/>
      <w:numFmt w:val="bullet"/>
      <w:lvlText w:val="•"/>
      <w:lvlJc w:val="left"/>
      <w:pPr>
        <w:ind w:left="4602" w:hanging="195"/>
      </w:pPr>
      <w:rPr>
        <w:rFonts w:hint="default"/>
        <w:lang w:val="vi" w:eastAsia="en-US" w:bidi="ar-SA"/>
      </w:rPr>
    </w:lvl>
    <w:lvl w:ilvl="7">
      <w:start w:val="0"/>
      <w:numFmt w:val="bullet"/>
      <w:lvlText w:val="•"/>
      <w:lvlJc w:val="left"/>
      <w:pPr>
        <w:ind w:left="5349" w:hanging="195"/>
      </w:pPr>
      <w:rPr>
        <w:rFonts w:hint="default"/>
        <w:lang w:val="vi" w:eastAsia="en-US" w:bidi="ar-SA"/>
      </w:rPr>
    </w:lvl>
    <w:lvl w:ilvl="8">
      <w:start w:val="0"/>
      <w:numFmt w:val="bullet"/>
      <w:lvlText w:val="•"/>
      <w:lvlJc w:val="left"/>
      <w:pPr>
        <w:ind w:left="6096" w:hanging="195"/>
      </w:pPr>
      <w:rPr>
        <w:rFonts w:hint="default"/>
        <w:lang w:val="vi" w:eastAsia="en-US" w:bidi="ar-SA"/>
      </w:rPr>
    </w:lvl>
  </w:abstractNum>
  <w:abstractNum w:abstractNumId="179">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spacing w:val="-3"/>
        <w:w w:val="100"/>
        <w:sz w:val="26"/>
        <w:szCs w:val="26"/>
        <w:lang w:val="vi" w:eastAsia="en-US" w:bidi="ar-SA"/>
      </w:rPr>
    </w:lvl>
    <w:lvl w:ilvl="1">
      <w:start w:val="2"/>
      <w:numFmt w:val="decimal"/>
      <w:lvlText w:val="%2."/>
      <w:lvlJc w:val="left"/>
      <w:pPr>
        <w:ind w:left="393" w:hanging="277"/>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77"/>
      </w:pPr>
      <w:rPr>
        <w:rFonts w:hint="default"/>
        <w:lang w:val="vi" w:eastAsia="en-US" w:bidi="ar-SA"/>
      </w:rPr>
    </w:lvl>
    <w:lvl w:ilvl="3">
      <w:start w:val="0"/>
      <w:numFmt w:val="bullet"/>
      <w:lvlText w:val="•"/>
      <w:lvlJc w:val="left"/>
      <w:pPr>
        <w:ind w:left="2557" w:hanging="277"/>
      </w:pPr>
      <w:rPr>
        <w:rFonts w:hint="default"/>
        <w:lang w:val="vi" w:eastAsia="en-US" w:bidi="ar-SA"/>
      </w:rPr>
    </w:lvl>
    <w:lvl w:ilvl="4">
      <w:start w:val="0"/>
      <w:numFmt w:val="bullet"/>
      <w:lvlText w:val="•"/>
      <w:lvlJc w:val="left"/>
      <w:pPr>
        <w:ind w:left="3276" w:hanging="277"/>
      </w:pPr>
      <w:rPr>
        <w:rFonts w:hint="default"/>
        <w:lang w:val="vi" w:eastAsia="en-US" w:bidi="ar-SA"/>
      </w:rPr>
    </w:lvl>
    <w:lvl w:ilvl="5">
      <w:start w:val="0"/>
      <w:numFmt w:val="bullet"/>
      <w:lvlText w:val="•"/>
      <w:lvlJc w:val="left"/>
      <w:pPr>
        <w:ind w:left="3995" w:hanging="277"/>
      </w:pPr>
      <w:rPr>
        <w:rFonts w:hint="default"/>
        <w:lang w:val="vi" w:eastAsia="en-US" w:bidi="ar-SA"/>
      </w:rPr>
    </w:lvl>
    <w:lvl w:ilvl="6">
      <w:start w:val="0"/>
      <w:numFmt w:val="bullet"/>
      <w:lvlText w:val="•"/>
      <w:lvlJc w:val="left"/>
      <w:pPr>
        <w:ind w:left="4714" w:hanging="277"/>
      </w:pPr>
      <w:rPr>
        <w:rFonts w:hint="default"/>
        <w:lang w:val="vi" w:eastAsia="en-US" w:bidi="ar-SA"/>
      </w:rPr>
    </w:lvl>
    <w:lvl w:ilvl="7">
      <w:start w:val="0"/>
      <w:numFmt w:val="bullet"/>
      <w:lvlText w:val="•"/>
      <w:lvlJc w:val="left"/>
      <w:pPr>
        <w:ind w:left="5433" w:hanging="277"/>
      </w:pPr>
      <w:rPr>
        <w:rFonts w:hint="default"/>
        <w:lang w:val="vi" w:eastAsia="en-US" w:bidi="ar-SA"/>
      </w:rPr>
    </w:lvl>
    <w:lvl w:ilvl="8">
      <w:start w:val="0"/>
      <w:numFmt w:val="bullet"/>
      <w:lvlText w:val="•"/>
      <w:lvlJc w:val="left"/>
      <w:pPr>
        <w:ind w:left="6152" w:hanging="277"/>
      </w:pPr>
      <w:rPr>
        <w:rFonts w:hint="default"/>
        <w:lang w:val="vi" w:eastAsia="en-US" w:bidi="ar-SA"/>
      </w:rPr>
    </w:lvl>
  </w:abstractNum>
  <w:abstractNum w:abstractNumId="178">
    <w:multiLevelType w:val="hybridMultilevel"/>
    <w:lvl w:ilvl="0">
      <w:start w:val="1"/>
      <w:numFmt w:val="decimal"/>
      <w:lvlText w:val="%1."/>
      <w:lvlJc w:val="left"/>
      <w:pPr>
        <w:ind w:left="110" w:hanging="266"/>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62"/>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2"/>
      </w:pPr>
      <w:rPr>
        <w:rFonts w:hint="default"/>
        <w:lang w:val="vi" w:eastAsia="en-US" w:bidi="ar-SA"/>
      </w:rPr>
    </w:lvl>
    <w:lvl w:ilvl="3">
      <w:start w:val="0"/>
      <w:numFmt w:val="bullet"/>
      <w:lvlText w:val="•"/>
      <w:lvlJc w:val="left"/>
      <w:pPr>
        <w:ind w:left="1997" w:hanging="262"/>
      </w:pPr>
      <w:rPr>
        <w:rFonts w:hint="default"/>
        <w:lang w:val="vi" w:eastAsia="en-US" w:bidi="ar-SA"/>
      </w:rPr>
    </w:lvl>
    <w:lvl w:ilvl="4">
      <w:start w:val="0"/>
      <w:numFmt w:val="bullet"/>
      <w:lvlText w:val="•"/>
      <w:lvlJc w:val="left"/>
      <w:pPr>
        <w:ind w:left="2796" w:hanging="262"/>
      </w:pPr>
      <w:rPr>
        <w:rFonts w:hint="default"/>
        <w:lang w:val="vi" w:eastAsia="en-US" w:bidi="ar-SA"/>
      </w:rPr>
    </w:lvl>
    <w:lvl w:ilvl="5">
      <w:start w:val="0"/>
      <w:numFmt w:val="bullet"/>
      <w:lvlText w:val="•"/>
      <w:lvlJc w:val="left"/>
      <w:pPr>
        <w:ind w:left="3595" w:hanging="262"/>
      </w:pPr>
      <w:rPr>
        <w:rFonts w:hint="default"/>
        <w:lang w:val="vi" w:eastAsia="en-US" w:bidi="ar-SA"/>
      </w:rPr>
    </w:lvl>
    <w:lvl w:ilvl="6">
      <w:start w:val="0"/>
      <w:numFmt w:val="bullet"/>
      <w:lvlText w:val="•"/>
      <w:lvlJc w:val="left"/>
      <w:pPr>
        <w:ind w:left="4394" w:hanging="262"/>
      </w:pPr>
      <w:rPr>
        <w:rFonts w:hint="default"/>
        <w:lang w:val="vi" w:eastAsia="en-US" w:bidi="ar-SA"/>
      </w:rPr>
    </w:lvl>
    <w:lvl w:ilvl="7">
      <w:start w:val="0"/>
      <w:numFmt w:val="bullet"/>
      <w:lvlText w:val="•"/>
      <w:lvlJc w:val="left"/>
      <w:pPr>
        <w:ind w:left="5193" w:hanging="262"/>
      </w:pPr>
      <w:rPr>
        <w:rFonts w:hint="default"/>
        <w:lang w:val="vi" w:eastAsia="en-US" w:bidi="ar-SA"/>
      </w:rPr>
    </w:lvl>
    <w:lvl w:ilvl="8">
      <w:start w:val="0"/>
      <w:numFmt w:val="bullet"/>
      <w:lvlText w:val="•"/>
      <w:lvlJc w:val="left"/>
      <w:pPr>
        <w:ind w:left="5992" w:hanging="262"/>
      </w:pPr>
      <w:rPr>
        <w:rFonts w:hint="default"/>
        <w:lang w:val="vi" w:eastAsia="en-US" w:bidi="ar-SA"/>
      </w:rPr>
    </w:lvl>
  </w:abstractNum>
  <w:abstractNum w:abstractNumId="177">
    <w:multiLevelType w:val="hybridMultilevel"/>
    <w:lvl w:ilvl="0">
      <w:start w:val="1"/>
      <w:numFmt w:val="decimal"/>
      <w:lvlText w:val="%1."/>
      <w:lvlJc w:val="left"/>
      <w:pPr>
        <w:ind w:left="393" w:hanging="26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2"/>
      </w:pPr>
      <w:rPr>
        <w:rFonts w:hint="default"/>
        <w:lang w:val="vi" w:eastAsia="en-US" w:bidi="ar-SA"/>
      </w:rPr>
    </w:lvl>
    <w:lvl w:ilvl="2">
      <w:start w:val="0"/>
      <w:numFmt w:val="bullet"/>
      <w:lvlText w:val="•"/>
      <w:lvlJc w:val="left"/>
      <w:pPr>
        <w:ind w:left="1838" w:hanging="262"/>
      </w:pPr>
      <w:rPr>
        <w:rFonts w:hint="default"/>
        <w:lang w:val="vi" w:eastAsia="en-US" w:bidi="ar-SA"/>
      </w:rPr>
    </w:lvl>
    <w:lvl w:ilvl="3">
      <w:start w:val="0"/>
      <w:numFmt w:val="bullet"/>
      <w:lvlText w:val="•"/>
      <w:lvlJc w:val="left"/>
      <w:pPr>
        <w:ind w:left="2557" w:hanging="262"/>
      </w:pPr>
      <w:rPr>
        <w:rFonts w:hint="default"/>
        <w:lang w:val="vi" w:eastAsia="en-US" w:bidi="ar-SA"/>
      </w:rPr>
    </w:lvl>
    <w:lvl w:ilvl="4">
      <w:start w:val="0"/>
      <w:numFmt w:val="bullet"/>
      <w:lvlText w:val="•"/>
      <w:lvlJc w:val="left"/>
      <w:pPr>
        <w:ind w:left="3276" w:hanging="262"/>
      </w:pPr>
      <w:rPr>
        <w:rFonts w:hint="default"/>
        <w:lang w:val="vi" w:eastAsia="en-US" w:bidi="ar-SA"/>
      </w:rPr>
    </w:lvl>
    <w:lvl w:ilvl="5">
      <w:start w:val="0"/>
      <w:numFmt w:val="bullet"/>
      <w:lvlText w:val="•"/>
      <w:lvlJc w:val="left"/>
      <w:pPr>
        <w:ind w:left="3995" w:hanging="262"/>
      </w:pPr>
      <w:rPr>
        <w:rFonts w:hint="default"/>
        <w:lang w:val="vi" w:eastAsia="en-US" w:bidi="ar-SA"/>
      </w:rPr>
    </w:lvl>
    <w:lvl w:ilvl="6">
      <w:start w:val="0"/>
      <w:numFmt w:val="bullet"/>
      <w:lvlText w:val="•"/>
      <w:lvlJc w:val="left"/>
      <w:pPr>
        <w:ind w:left="4714" w:hanging="262"/>
      </w:pPr>
      <w:rPr>
        <w:rFonts w:hint="default"/>
        <w:lang w:val="vi" w:eastAsia="en-US" w:bidi="ar-SA"/>
      </w:rPr>
    </w:lvl>
    <w:lvl w:ilvl="7">
      <w:start w:val="0"/>
      <w:numFmt w:val="bullet"/>
      <w:lvlText w:val="•"/>
      <w:lvlJc w:val="left"/>
      <w:pPr>
        <w:ind w:left="5433" w:hanging="262"/>
      </w:pPr>
      <w:rPr>
        <w:rFonts w:hint="default"/>
        <w:lang w:val="vi" w:eastAsia="en-US" w:bidi="ar-SA"/>
      </w:rPr>
    </w:lvl>
    <w:lvl w:ilvl="8">
      <w:start w:val="0"/>
      <w:numFmt w:val="bullet"/>
      <w:lvlText w:val="•"/>
      <w:lvlJc w:val="left"/>
      <w:pPr>
        <w:ind w:left="6152" w:hanging="262"/>
      </w:pPr>
      <w:rPr>
        <w:rFonts w:hint="default"/>
        <w:lang w:val="vi" w:eastAsia="en-US" w:bidi="ar-SA"/>
      </w:rPr>
    </w:lvl>
  </w:abstractNum>
  <w:abstractNum w:abstractNumId="176">
    <w:multiLevelType w:val="hybridMultilevel"/>
    <w:lvl w:ilvl="0">
      <w:start w:val="1"/>
      <w:numFmt w:val="decimal"/>
      <w:lvlText w:val="%1."/>
      <w:lvlJc w:val="left"/>
      <w:pPr>
        <w:ind w:left="110" w:hanging="25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8"/>
      </w:pPr>
      <w:rPr>
        <w:rFonts w:hint="default"/>
        <w:lang w:val="vi" w:eastAsia="en-US" w:bidi="ar-SA"/>
      </w:rPr>
    </w:lvl>
    <w:lvl w:ilvl="2">
      <w:start w:val="0"/>
      <w:numFmt w:val="bullet"/>
      <w:lvlText w:val="•"/>
      <w:lvlJc w:val="left"/>
      <w:pPr>
        <w:ind w:left="1614" w:hanging="258"/>
      </w:pPr>
      <w:rPr>
        <w:rFonts w:hint="default"/>
        <w:lang w:val="vi" w:eastAsia="en-US" w:bidi="ar-SA"/>
      </w:rPr>
    </w:lvl>
    <w:lvl w:ilvl="3">
      <w:start w:val="0"/>
      <w:numFmt w:val="bullet"/>
      <w:lvlText w:val="•"/>
      <w:lvlJc w:val="left"/>
      <w:pPr>
        <w:ind w:left="2361" w:hanging="258"/>
      </w:pPr>
      <w:rPr>
        <w:rFonts w:hint="default"/>
        <w:lang w:val="vi" w:eastAsia="en-US" w:bidi="ar-SA"/>
      </w:rPr>
    </w:lvl>
    <w:lvl w:ilvl="4">
      <w:start w:val="0"/>
      <w:numFmt w:val="bullet"/>
      <w:lvlText w:val="•"/>
      <w:lvlJc w:val="left"/>
      <w:pPr>
        <w:ind w:left="3108" w:hanging="258"/>
      </w:pPr>
      <w:rPr>
        <w:rFonts w:hint="default"/>
        <w:lang w:val="vi" w:eastAsia="en-US" w:bidi="ar-SA"/>
      </w:rPr>
    </w:lvl>
    <w:lvl w:ilvl="5">
      <w:start w:val="0"/>
      <w:numFmt w:val="bullet"/>
      <w:lvlText w:val="•"/>
      <w:lvlJc w:val="left"/>
      <w:pPr>
        <w:ind w:left="3855" w:hanging="258"/>
      </w:pPr>
      <w:rPr>
        <w:rFonts w:hint="default"/>
        <w:lang w:val="vi" w:eastAsia="en-US" w:bidi="ar-SA"/>
      </w:rPr>
    </w:lvl>
    <w:lvl w:ilvl="6">
      <w:start w:val="0"/>
      <w:numFmt w:val="bullet"/>
      <w:lvlText w:val="•"/>
      <w:lvlJc w:val="left"/>
      <w:pPr>
        <w:ind w:left="4602" w:hanging="258"/>
      </w:pPr>
      <w:rPr>
        <w:rFonts w:hint="default"/>
        <w:lang w:val="vi" w:eastAsia="en-US" w:bidi="ar-SA"/>
      </w:rPr>
    </w:lvl>
    <w:lvl w:ilvl="7">
      <w:start w:val="0"/>
      <w:numFmt w:val="bullet"/>
      <w:lvlText w:val="•"/>
      <w:lvlJc w:val="left"/>
      <w:pPr>
        <w:ind w:left="5349" w:hanging="258"/>
      </w:pPr>
      <w:rPr>
        <w:rFonts w:hint="default"/>
        <w:lang w:val="vi" w:eastAsia="en-US" w:bidi="ar-SA"/>
      </w:rPr>
    </w:lvl>
    <w:lvl w:ilvl="8">
      <w:start w:val="0"/>
      <w:numFmt w:val="bullet"/>
      <w:lvlText w:val="•"/>
      <w:lvlJc w:val="left"/>
      <w:pPr>
        <w:ind w:left="6096" w:hanging="258"/>
      </w:pPr>
      <w:rPr>
        <w:rFonts w:hint="default"/>
        <w:lang w:val="vi" w:eastAsia="en-US" w:bidi="ar-SA"/>
      </w:rPr>
    </w:lvl>
  </w:abstractNum>
  <w:abstractNum w:abstractNumId="175">
    <w:multiLevelType w:val="hybridMultilevel"/>
    <w:lvl w:ilvl="0">
      <w:start w:val="1"/>
      <w:numFmt w:val="decimal"/>
      <w:lvlText w:val="%1."/>
      <w:lvlJc w:val="left"/>
      <w:pPr>
        <w:ind w:left="110" w:hanging="25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8"/>
      </w:pPr>
      <w:rPr>
        <w:rFonts w:hint="default"/>
        <w:lang w:val="vi" w:eastAsia="en-US" w:bidi="ar-SA"/>
      </w:rPr>
    </w:lvl>
    <w:lvl w:ilvl="2">
      <w:start w:val="0"/>
      <w:numFmt w:val="bullet"/>
      <w:lvlText w:val="•"/>
      <w:lvlJc w:val="left"/>
      <w:pPr>
        <w:ind w:left="1614" w:hanging="258"/>
      </w:pPr>
      <w:rPr>
        <w:rFonts w:hint="default"/>
        <w:lang w:val="vi" w:eastAsia="en-US" w:bidi="ar-SA"/>
      </w:rPr>
    </w:lvl>
    <w:lvl w:ilvl="3">
      <w:start w:val="0"/>
      <w:numFmt w:val="bullet"/>
      <w:lvlText w:val="•"/>
      <w:lvlJc w:val="left"/>
      <w:pPr>
        <w:ind w:left="2361" w:hanging="258"/>
      </w:pPr>
      <w:rPr>
        <w:rFonts w:hint="default"/>
        <w:lang w:val="vi" w:eastAsia="en-US" w:bidi="ar-SA"/>
      </w:rPr>
    </w:lvl>
    <w:lvl w:ilvl="4">
      <w:start w:val="0"/>
      <w:numFmt w:val="bullet"/>
      <w:lvlText w:val="•"/>
      <w:lvlJc w:val="left"/>
      <w:pPr>
        <w:ind w:left="3108" w:hanging="258"/>
      </w:pPr>
      <w:rPr>
        <w:rFonts w:hint="default"/>
        <w:lang w:val="vi" w:eastAsia="en-US" w:bidi="ar-SA"/>
      </w:rPr>
    </w:lvl>
    <w:lvl w:ilvl="5">
      <w:start w:val="0"/>
      <w:numFmt w:val="bullet"/>
      <w:lvlText w:val="•"/>
      <w:lvlJc w:val="left"/>
      <w:pPr>
        <w:ind w:left="3855" w:hanging="258"/>
      </w:pPr>
      <w:rPr>
        <w:rFonts w:hint="default"/>
        <w:lang w:val="vi" w:eastAsia="en-US" w:bidi="ar-SA"/>
      </w:rPr>
    </w:lvl>
    <w:lvl w:ilvl="6">
      <w:start w:val="0"/>
      <w:numFmt w:val="bullet"/>
      <w:lvlText w:val="•"/>
      <w:lvlJc w:val="left"/>
      <w:pPr>
        <w:ind w:left="4602" w:hanging="258"/>
      </w:pPr>
      <w:rPr>
        <w:rFonts w:hint="default"/>
        <w:lang w:val="vi" w:eastAsia="en-US" w:bidi="ar-SA"/>
      </w:rPr>
    </w:lvl>
    <w:lvl w:ilvl="7">
      <w:start w:val="0"/>
      <w:numFmt w:val="bullet"/>
      <w:lvlText w:val="•"/>
      <w:lvlJc w:val="left"/>
      <w:pPr>
        <w:ind w:left="5349" w:hanging="258"/>
      </w:pPr>
      <w:rPr>
        <w:rFonts w:hint="default"/>
        <w:lang w:val="vi" w:eastAsia="en-US" w:bidi="ar-SA"/>
      </w:rPr>
    </w:lvl>
    <w:lvl w:ilvl="8">
      <w:start w:val="0"/>
      <w:numFmt w:val="bullet"/>
      <w:lvlText w:val="•"/>
      <w:lvlJc w:val="left"/>
      <w:pPr>
        <w:ind w:left="6096" w:hanging="258"/>
      </w:pPr>
      <w:rPr>
        <w:rFonts w:hint="default"/>
        <w:lang w:val="vi" w:eastAsia="en-US" w:bidi="ar-SA"/>
      </w:rPr>
    </w:lvl>
  </w:abstractNum>
  <w:abstractNum w:abstractNumId="174">
    <w:multiLevelType w:val="hybridMultilevel"/>
    <w:lvl w:ilvl="0">
      <w:start w:val="1"/>
      <w:numFmt w:val="decimal"/>
      <w:lvlText w:val="%1."/>
      <w:lvlJc w:val="left"/>
      <w:pPr>
        <w:ind w:left="110"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9"/>
      </w:pPr>
      <w:rPr>
        <w:rFonts w:hint="default"/>
        <w:lang w:val="vi" w:eastAsia="en-US" w:bidi="ar-SA"/>
      </w:rPr>
    </w:lvl>
    <w:lvl w:ilvl="3">
      <w:start w:val="0"/>
      <w:numFmt w:val="bullet"/>
      <w:lvlText w:val="•"/>
      <w:lvlJc w:val="left"/>
      <w:pPr>
        <w:ind w:left="1997" w:hanging="269"/>
      </w:pPr>
      <w:rPr>
        <w:rFonts w:hint="default"/>
        <w:lang w:val="vi" w:eastAsia="en-US" w:bidi="ar-SA"/>
      </w:rPr>
    </w:lvl>
    <w:lvl w:ilvl="4">
      <w:start w:val="0"/>
      <w:numFmt w:val="bullet"/>
      <w:lvlText w:val="•"/>
      <w:lvlJc w:val="left"/>
      <w:pPr>
        <w:ind w:left="2796" w:hanging="269"/>
      </w:pPr>
      <w:rPr>
        <w:rFonts w:hint="default"/>
        <w:lang w:val="vi" w:eastAsia="en-US" w:bidi="ar-SA"/>
      </w:rPr>
    </w:lvl>
    <w:lvl w:ilvl="5">
      <w:start w:val="0"/>
      <w:numFmt w:val="bullet"/>
      <w:lvlText w:val="•"/>
      <w:lvlJc w:val="left"/>
      <w:pPr>
        <w:ind w:left="3595" w:hanging="269"/>
      </w:pPr>
      <w:rPr>
        <w:rFonts w:hint="default"/>
        <w:lang w:val="vi" w:eastAsia="en-US" w:bidi="ar-SA"/>
      </w:rPr>
    </w:lvl>
    <w:lvl w:ilvl="6">
      <w:start w:val="0"/>
      <w:numFmt w:val="bullet"/>
      <w:lvlText w:val="•"/>
      <w:lvlJc w:val="left"/>
      <w:pPr>
        <w:ind w:left="4394" w:hanging="269"/>
      </w:pPr>
      <w:rPr>
        <w:rFonts w:hint="default"/>
        <w:lang w:val="vi" w:eastAsia="en-US" w:bidi="ar-SA"/>
      </w:rPr>
    </w:lvl>
    <w:lvl w:ilvl="7">
      <w:start w:val="0"/>
      <w:numFmt w:val="bullet"/>
      <w:lvlText w:val="•"/>
      <w:lvlJc w:val="left"/>
      <w:pPr>
        <w:ind w:left="5193" w:hanging="269"/>
      </w:pPr>
      <w:rPr>
        <w:rFonts w:hint="default"/>
        <w:lang w:val="vi" w:eastAsia="en-US" w:bidi="ar-SA"/>
      </w:rPr>
    </w:lvl>
    <w:lvl w:ilvl="8">
      <w:start w:val="0"/>
      <w:numFmt w:val="bullet"/>
      <w:lvlText w:val="•"/>
      <w:lvlJc w:val="left"/>
      <w:pPr>
        <w:ind w:left="5992" w:hanging="269"/>
      </w:pPr>
      <w:rPr>
        <w:rFonts w:hint="default"/>
        <w:lang w:val="vi" w:eastAsia="en-US" w:bidi="ar-SA"/>
      </w:rPr>
    </w:lvl>
  </w:abstractNum>
  <w:abstractNum w:abstractNumId="173">
    <w:multiLevelType w:val="hybridMultilevel"/>
    <w:lvl w:ilvl="0">
      <w:start w:val="1"/>
      <w:numFmt w:val="decimal"/>
      <w:lvlText w:val="%1."/>
      <w:lvlJc w:val="left"/>
      <w:pPr>
        <w:ind w:left="110" w:hanging="25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8"/>
      </w:pPr>
      <w:rPr>
        <w:rFonts w:hint="default"/>
        <w:lang w:val="vi" w:eastAsia="en-US" w:bidi="ar-SA"/>
      </w:rPr>
    </w:lvl>
    <w:lvl w:ilvl="3">
      <w:start w:val="0"/>
      <w:numFmt w:val="bullet"/>
      <w:lvlText w:val="•"/>
      <w:lvlJc w:val="left"/>
      <w:pPr>
        <w:ind w:left="1997" w:hanging="258"/>
      </w:pPr>
      <w:rPr>
        <w:rFonts w:hint="default"/>
        <w:lang w:val="vi" w:eastAsia="en-US" w:bidi="ar-SA"/>
      </w:rPr>
    </w:lvl>
    <w:lvl w:ilvl="4">
      <w:start w:val="0"/>
      <w:numFmt w:val="bullet"/>
      <w:lvlText w:val="•"/>
      <w:lvlJc w:val="left"/>
      <w:pPr>
        <w:ind w:left="2796" w:hanging="258"/>
      </w:pPr>
      <w:rPr>
        <w:rFonts w:hint="default"/>
        <w:lang w:val="vi" w:eastAsia="en-US" w:bidi="ar-SA"/>
      </w:rPr>
    </w:lvl>
    <w:lvl w:ilvl="5">
      <w:start w:val="0"/>
      <w:numFmt w:val="bullet"/>
      <w:lvlText w:val="•"/>
      <w:lvlJc w:val="left"/>
      <w:pPr>
        <w:ind w:left="3595" w:hanging="258"/>
      </w:pPr>
      <w:rPr>
        <w:rFonts w:hint="default"/>
        <w:lang w:val="vi" w:eastAsia="en-US" w:bidi="ar-SA"/>
      </w:rPr>
    </w:lvl>
    <w:lvl w:ilvl="6">
      <w:start w:val="0"/>
      <w:numFmt w:val="bullet"/>
      <w:lvlText w:val="•"/>
      <w:lvlJc w:val="left"/>
      <w:pPr>
        <w:ind w:left="4394" w:hanging="258"/>
      </w:pPr>
      <w:rPr>
        <w:rFonts w:hint="default"/>
        <w:lang w:val="vi" w:eastAsia="en-US" w:bidi="ar-SA"/>
      </w:rPr>
    </w:lvl>
    <w:lvl w:ilvl="7">
      <w:start w:val="0"/>
      <w:numFmt w:val="bullet"/>
      <w:lvlText w:val="•"/>
      <w:lvlJc w:val="left"/>
      <w:pPr>
        <w:ind w:left="5193" w:hanging="258"/>
      </w:pPr>
      <w:rPr>
        <w:rFonts w:hint="default"/>
        <w:lang w:val="vi" w:eastAsia="en-US" w:bidi="ar-SA"/>
      </w:rPr>
    </w:lvl>
    <w:lvl w:ilvl="8">
      <w:start w:val="0"/>
      <w:numFmt w:val="bullet"/>
      <w:lvlText w:val="•"/>
      <w:lvlJc w:val="left"/>
      <w:pPr>
        <w:ind w:left="5992" w:hanging="258"/>
      </w:pPr>
      <w:rPr>
        <w:rFonts w:hint="default"/>
        <w:lang w:val="vi" w:eastAsia="en-US" w:bidi="ar-SA"/>
      </w:rPr>
    </w:lvl>
  </w:abstractNum>
  <w:abstractNum w:abstractNumId="172">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171">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5"/>
      </w:pPr>
      <w:rPr>
        <w:rFonts w:hint="default"/>
        <w:lang w:val="vi" w:eastAsia="en-US" w:bidi="ar-SA"/>
      </w:rPr>
    </w:lvl>
    <w:lvl w:ilvl="3">
      <w:start w:val="0"/>
      <w:numFmt w:val="bullet"/>
      <w:lvlText w:val="•"/>
      <w:lvlJc w:val="left"/>
      <w:pPr>
        <w:ind w:left="1997" w:hanging="255"/>
      </w:pPr>
      <w:rPr>
        <w:rFonts w:hint="default"/>
        <w:lang w:val="vi" w:eastAsia="en-US" w:bidi="ar-SA"/>
      </w:rPr>
    </w:lvl>
    <w:lvl w:ilvl="4">
      <w:start w:val="0"/>
      <w:numFmt w:val="bullet"/>
      <w:lvlText w:val="•"/>
      <w:lvlJc w:val="left"/>
      <w:pPr>
        <w:ind w:left="2796" w:hanging="255"/>
      </w:pPr>
      <w:rPr>
        <w:rFonts w:hint="default"/>
        <w:lang w:val="vi" w:eastAsia="en-US" w:bidi="ar-SA"/>
      </w:rPr>
    </w:lvl>
    <w:lvl w:ilvl="5">
      <w:start w:val="0"/>
      <w:numFmt w:val="bullet"/>
      <w:lvlText w:val="•"/>
      <w:lvlJc w:val="left"/>
      <w:pPr>
        <w:ind w:left="3595" w:hanging="255"/>
      </w:pPr>
      <w:rPr>
        <w:rFonts w:hint="default"/>
        <w:lang w:val="vi" w:eastAsia="en-US" w:bidi="ar-SA"/>
      </w:rPr>
    </w:lvl>
    <w:lvl w:ilvl="6">
      <w:start w:val="0"/>
      <w:numFmt w:val="bullet"/>
      <w:lvlText w:val="•"/>
      <w:lvlJc w:val="left"/>
      <w:pPr>
        <w:ind w:left="4394" w:hanging="255"/>
      </w:pPr>
      <w:rPr>
        <w:rFonts w:hint="default"/>
        <w:lang w:val="vi" w:eastAsia="en-US" w:bidi="ar-SA"/>
      </w:rPr>
    </w:lvl>
    <w:lvl w:ilvl="7">
      <w:start w:val="0"/>
      <w:numFmt w:val="bullet"/>
      <w:lvlText w:val="•"/>
      <w:lvlJc w:val="left"/>
      <w:pPr>
        <w:ind w:left="5193" w:hanging="255"/>
      </w:pPr>
      <w:rPr>
        <w:rFonts w:hint="default"/>
        <w:lang w:val="vi" w:eastAsia="en-US" w:bidi="ar-SA"/>
      </w:rPr>
    </w:lvl>
    <w:lvl w:ilvl="8">
      <w:start w:val="0"/>
      <w:numFmt w:val="bullet"/>
      <w:lvlText w:val="•"/>
      <w:lvlJc w:val="left"/>
      <w:pPr>
        <w:ind w:left="5992" w:hanging="255"/>
      </w:pPr>
      <w:rPr>
        <w:rFonts w:hint="default"/>
        <w:lang w:val="vi" w:eastAsia="en-US" w:bidi="ar-SA"/>
      </w:rPr>
    </w:lvl>
  </w:abstractNum>
  <w:abstractNum w:abstractNumId="170">
    <w:multiLevelType w:val="hybridMultilevel"/>
    <w:lvl w:ilvl="0">
      <w:start w:val="1"/>
      <w:numFmt w:val="decimal"/>
      <w:lvlText w:val="%1."/>
      <w:lvlJc w:val="left"/>
      <w:pPr>
        <w:ind w:left="110" w:hanging="25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3"/>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3"/>
      </w:pPr>
      <w:rPr>
        <w:rFonts w:hint="default"/>
        <w:lang w:val="vi" w:eastAsia="en-US" w:bidi="ar-SA"/>
      </w:rPr>
    </w:lvl>
    <w:lvl w:ilvl="3">
      <w:start w:val="0"/>
      <w:numFmt w:val="bullet"/>
      <w:lvlText w:val="•"/>
      <w:lvlJc w:val="left"/>
      <w:pPr>
        <w:ind w:left="1997" w:hanging="253"/>
      </w:pPr>
      <w:rPr>
        <w:rFonts w:hint="default"/>
        <w:lang w:val="vi" w:eastAsia="en-US" w:bidi="ar-SA"/>
      </w:rPr>
    </w:lvl>
    <w:lvl w:ilvl="4">
      <w:start w:val="0"/>
      <w:numFmt w:val="bullet"/>
      <w:lvlText w:val="•"/>
      <w:lvlJc w:val="left"/>
      <w:pPr>
        <w:ind w:left="2796" w:hanging="253"/>
      </w:pPr>
      <w:rPr>
        <w:rFonts w:hint="default"/>
        <w:lang w:val="vi" w:eastAsia="en-US" w:bidi="ar-SA"/>
      </w:rPr>
    </w:lvl>
    <w:lvl w:ilvl="5">
      <w:start w:val="0"/>
      <w:numFmt w:val="bullet"/>
      <w:lvlText w:val="•"/>
      <w:lvlJc w:val="left"/>
      <w:pPr>
        <w:ind w:left="3595" w:hanging="253"/>
      </w:pPr>
      <w:rPr>
        <w:rFonts w:hint="default"/>
        <w:lang w:val="vi" w:eastAsia="en-US" w:bidi="ar-SA"/>
      </w:rPr>
    </w:lvl>
    <w:lvl w:ilvl="6">
      <w:start w:val="0"/>
      <w:numFmt w:val="bullet"/>
      <w:lvlText w:val="•"/>
      <w:lvlJc w:val="left"/>
      <w:pPr>
        <w:ind w:left="4394" w:hanging="253"/>
      </w:pPr>
      <w:rPr>
        <w:rFonts w:hint="default"/>
        <w:lang w:val="vi" w:eastAsia="en-US" w:bidi="ar-SA"/>
      </w:rPr>
    </w:lvl>
    <w:lvl w:ilvl="7">
      <w:start w:val="0"/>
      <w:numFmt w:val="bullet"/>
      <w:lvlText w:val="•"/>
      <w:lvlJc w:val="left"/>
      <w:pPr>
        <w:ind w:left="5193" w:hanging="253"/>
      </w:pPr>
      <w:rPr>
        <w:rFonts w:hint="default"/>
        <w:lang w:val="vi" w:eastAsia="en-US" w:bidi="ar-SA"/>
      </w:rPr>
    </w:lvl>
    <w:lvl w:ilvl="8">
      <w:start w:val="0"/>
      <w:numFmt w:val="bullet"/>
      <w:lvlText w:val="•"/>
      <w:lvlJc w:val="left"/>
      <w:pPr>
        <w:ind w:left="5992" w:hanging="253"/>
      </w:pPr>
      <w:rPr>
        <w:rFonts w:hint="default"/>
        <w:lang w:val="vi" w:eastAsia="en-US" w:bidi="ar-SA"/>
      </w:rPr>
    </w:lvl>
  </w:abstractNum>
  <w:abstractNum w:abstractNumId="169">
    <w:multiLevelType w:val="hybridMultilevel"/>
    <w:lvl w:ilvl="0">
      <w:start w:val="1"/>
      <w:numFmt w:val="decimal"/>
      <w:lvlText w:val="%1."/>
      <w:lvlJc w:val="left"/>
      <w:pPr>
        <w:ind w:left="393" w:hanging="25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3"/>
      </w:pPr>
      <w:rPr>
        <w:rFonts w:hint="default"/>
        <w:lang w:val="vi" w:eastAsia="en-US" w:bidi="ar-SA"/>
      </w:rPr>
    </w:lvl>
    <w:lvl w:ilvl="2">
      <w:start w:val="0"/>
      <w:numFmt w:val="bullet"/>
      <w:lvlText w:val="•"/>
      <w:lvlJc w:val="left"/>
      <w:pPr>
        <w:ind w:left="1838" w:hanging="253"/>
      </w:pPr>
      <w:rPr>
        <w:rFonts w:hint="default"/>
        <w:lang w:val="vi" w:eastAsia="en-US" w:bidi="ar-SA"/>
      </w:rPr>
    </w:lvl>
    <w:lvl w:ilvl="3">
      <w:start w:val="0"/>
      <w:numFmt w:val="bullet"/>
      <w:lvlText w:val="•"/>
      <w:lvlJc w:val="left"/>
      <w:pPr>
        <w:ind w:left="2557" w:hanging="253"/>
      </w:pPr>
      <w:rPr>
        <w:rFonts w:hint="default"/>
        <w:lang w:val="vi" w:eastAsia="en-US" w:bidi="ar-SA"/>
      </w:rPr>
    </w:lvl>
    <w:lvl w:ilvl="4">
      <w:start w:val="0"/>
      <w:numFmt w:val="bullet"/>
      <w:lvlText w:val="•"/>
      <w:lvlJc w:val="left"/>
      <w:pPr>
        <w:ind w:left="3276" w:hanging="253"/>
      </w:pPr>
      <w:rPr>
        <w:rFonts w:hint="default"/>
        <w:lang w:val="vi" w:eastAsia="en-US" w:bidi="ar-SA"/>
      </w:rPr>
    </w:lvl>
    <w:lvl w:ilvl="5">
      <w:start w:val="0"/>
      <w:numFmt w:val="bullet"/>
      <w:lvlText w:val="•"/>
      <w:lvlJc w:val="left"/>
      <w:pPr>
        <w:ind w:left="3995" w:hanging="253"/>
      </w:pPr>
      <w:rPr>
        <w:rFonts w:hint="default"/>
        <w:lang w:val="vi" w:eastAsia="en-US" w:bidi="ar-SA"/>
      </w:rPr>
    </w:lvl>
    <w:lvl w:ilvl="6">
      <w:start w:val="0"/>
      <w:numFmt w:val="bullet"/>
      <w:lvlText w:val="•"/>
      <w:lvlJc w:val="left"/>
      <w:pPr>
        <w:ind w:left="4714" w:hanging="253"/>
      </w:pPr>
      <w:rPr>
        <w:rFonts w:hint="default"/>
        <w:lang w:val="vi" w:eastAsia="en-US" w:bidi="ar-SA"/>
      </w:rPr>
    </w:lvl>
    <w:lvl w:ilvl="7">
      <w:start w:val="0"/>
      <w:numFmt w:val="bullet"/>
      <w:lvlText w:val="•"/>
      <w:lvlJc w:val="left"/>
      <w:pPr>
        <w:ind w:left="5433" w:hanging="253"/>
      </w:pPr>
      <w:rPr>
        <w:rFonts w:hint="default"/>
        <w:lang w:val="vi" w:eastAsia="en-US" w:bidi="ar-SA"/>
      </w:rPr>
    </w:lvl>
    <w:lvl w:ilvl="8">
      <w:start w:val="0"/>
      <w:numFmt w:val="bullet"/>
      <w:lvlText w:val="•"/>
      <w:lvlJc w:val="left"/>
      <w:pPr>
        <w:ind w:left="6152" w:hanging="253"/>
      </w:pPr>
      <w:rPr>
        <w:rFonts w:hint="default"/>
        <w:lang w:val="vi" w:eastAsia="en-US" w:bidi="ar-SA"/>
      </w:rPr>
    </w:lvl>
  </w:abstractNum>
  <w:abstractNum w:abstractNumId="168">
    <w:multiLevelType w:val="hybridMultilevel"/>
    <w:lvl w:ilvl="0">
      <w:start w:val="1"/>
      <w:numFmt w:val="decimal"/>
      <w:lvlText w:val="%1."/>
      <w:lvlJc w:val="left"/>
      <w:pPr>
        <w:ind w:left="110" w:hanging="248"/>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84"/>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98" w:hanging="284"/>
      </w:pPr>
      <w:rPr>
        <w:rFonts w:hint="default"/>
        <w:lang w:val="vi" w:eastAsia="en-US" w:bidi="ar-SA"/>
      </w:rPr>
    </w:lvl>
    <w:lvl w:ilvl="3">
      <w:start w:val="0"/>
      <w:numFmt w:val="bullet"/>
      <w:lvlText w:val="•"/>
      <w:lvlJc w:val="left"/>
      <w:pPr>
        <w:ind w:left="1997" w:hanging="284"/>
      </w:pPr>
      <w:rPr>
        <w:rFonts w:hint="default"/>
        <w:lang w:val="vi" w:eastAsia="en-US" w:bidi="ar-SA"/>
      </w:rPr>
    </w:lvl>
    <w:lvl w:ilvl="4">
      <w:start w:val="0"/>
      <w:numFmt w:val="bullet"/>
      <w:lvlText w:val="•"/>
      <w:lvlJc w:val="left"/>
      <w:pPr>
        <w:ind w:left="2796" w:hanging="284"/>
      </w:pPr>
      <w:rPr>
        <w:rFonts w:hint="default"/>
        <w:lang w:val="vi" w:eastAsia="en-US" w:bidi="ar-SA"/>
      </w:rPr>
    </w:lvl>
    <w:lvl w:ilvl="5">
      <w:start w:val="0"/>
      <w:numFmt w:val="bullet"/>
      <w:lvlText w:val="•"/>
      <w:lvlJc w:val="left"/>
      <w:pPr>
        <w:ind w:left="3595" w:hanging="284"/>
      </w:pPr>
      <w:rPr>
        <w:rFonts w:hint="default"/>
        <w:lang w:val="vi" w:eastAsia="en-US" w:bidi="ar-SA"/>
      </w:rPr>
    </w:lvl>
    <w:lvl w:ilvl="6">
      <w:start w:val="0"/>
      <w:numFmt w:val="bullet"/>
      <w:lvlText w:val="•"/>
      <w:lvlJc w:val="left"/>
      <w:pPr>
        <w:ind w:left="4394" w:hanging="284"/>
      </w:pPr>
      <w:rPr>
        <w:rFonts w:hint="default"/>
        <w:lang w:val="vi" w:eastAsia="en-US" w:bidi="ar-SA"/>
      </w:rPr>
    </w:lvl>
    <w:lvl w:ilvl="7">
      <w:start w:val="0"/>
      <w:numFmt w:val="bullet"/>
      <w:lvlText w:val="•"/>
      <w:lvlJc w:val="left"/>
      <w:pPr>
        <w:ind w:left="5193" w:hanging="284"/>
      </w:pPr>
      <w:rPr>
        <w:rFonts w:hint="default"/>
        <w:lang w:val="vi" w:eastAsia="en-US" w:bidi="ar-SA"/>
      </w:rPr>
    </w:lvl>
    <w:lvl w:ilvl="8">
      <w:start w:val="0"/>
      <w:numFmt w:val="bullet"/>
      <w:lvlText w:val="•"/>
      <w:lvlJc w:val="left"/>
      <w:pPr>
        <w:ind w:left="5992" w:hanging="284"/>
      </w:pPr>
      <w:rPr>
        <w:rFonts w:hint="default"/>
        <w:lang w:val="vi" w:eastAsia="en-US" w:bidi="ar-SA"/>
      </w:rPr>
    </w:lvl>
  </w:abstractNum>
  <w:abstractNum w:abstractNumId="167">
    <w:multiLevelType w:val="hybridMultilevel"/>
    <w:lvl w:ilvl="0">
      <w:start w:val="1"/>
      <w:numFmt w:val="decimal"/>
      <w:lvlText w:val="%1."/>
      <w:lvlJc w:val="left"/>
      <w:pPr>
        <w:ind w:left="393" w:hanging="27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6"/>
      </w:pPr>
      <w:rPr>
        <w:rFonts w:hint="default"/>
        <w:lang w:val="vi" w:eastAsia="en-US" w:bidi="ar-SA"/>
      </w:rPr>
    </w:lvl>
    <w:lvl w:ilvl="2">
      <w:start w:val="0"/>
      <w:numFmt w:val="bullet"/>
      <w:lvlText w:val="•"/>
      <w:lvlJc w:val="left"/>
      <w:pPr>
        <w:ind w:left="1838" w:hanging="276"/>
      </w:pPr>
      <w:rPr>
        <w:rFonts w:hint="default"/>
        <w:lang w:val="vi" w:eastAsia="en-US" w:bidi="ar-SA"/>
      </w:rPr>
    </w:lvl>
    <w:lvl w:ilvl="3">
      <w:start w:val="0"/>
      <w:numFmt w:val="bullet"/>
      <w:lvlText w:val="•"/>
      <w:lvlJc w:val="left"/>
      <w:pPr>
        <w:ind w:left="2557" w:hanging="276"/>
      </w:pPr>
      <w:rPr>
        <w:rFonts w:hint="default"/>
        <w:lang w:val="vi" w:eastAsia="en-US" w:bidi="ar-SA"/>
      </w:rPr>
    </w:lvl>
    <w:lvl w:ilvl="4">
      <w:start w:val="0"/>
      <w:numFmt w:val="bullet"/>
      <w:lvlText w:val="•"/>
      <w:lvlJc w:val="left"/>
      <w:pPr>
        <w:ind w:left="3276" w:hanging="276"/>
      </w:pPr>
      <w:rPr>
        <w:rFonts w:hint="default"/>
        <w:lang w:val="vi" w:eastAsia="en-US" w:bidi="ar-SA"/>
      </w:rPr>
    </w:lvl>
    <w:lvl w:ilvl="5">
      <w:start w:val="0"/>
      <w:numFmt w:val="bullet"/>
      <w:lvlText w:val="•"/>
      <w:lvlJc w:val="left"/>
      <w:pPr>
        <w:ind w:left="3995" w:hanging="276"/>
      </w:pPr>
      <w:rPr>
        <w:rFonts w:hint="default"/>
        <w:lang w:val="vi" w:eastAsia="en-US" w:bidi="ar-SA"/>
      </w:rPr>
    </w:lvl>
    <w:lvl w:ilvl="6">
      <w:start w:val="0"/>
      <w:numFmt w:val="bullet"/>
      <w:lvlText w:val="•"/>
      <w:lvlJc w:val="left"/>
      <w:pPr>
        <w:ind w:left="4714" w:hanging="276"/>
      </w:pPr>
      <w:rPr>
        <w:rFonts w:hint="default"/>
        <w:lang w:val="vi" w:eastAsia="en-US" w:bidi="ar-SA"/>
      </w:rPr>
    </w:lvl>
    <w:lvl w:ilvl="7">
      <w:start w:val="0"/>
      <w:numFmt w:val="bullet"/>
      <w:lvlText w:val="•"/>
      <w:lvlJc w:val="left"/>
      <w:pPr>
        <w:ind w:left="5433" w:hanging="276"/>
      </w:pPr>
      <w:rPr>
        <w:rFonts w:hint="default"/>
        <w:lang w:val="vi" w:eastAsia="en-US" w:bidi="ar-SA"/>
      </w:rPr>
    </w:lvl>
    <w:lvl w:ilvl="8">
      <w:start w:val="0"/>
      <w:numFmt w:val="bullet"/>
      <w:lvlText w:val="•"/>
      <w:lvlJc w:val="left"/>
      <w:pPr>
        <w:ind w:left="6152" w:hanging="276"/>
      </w:pPr>
      <w:rPr>
        <w:rFonts w:hint="default"/>
        <w:lang w:val="vi" w:eastAsia="en-US" w:bidi="ar-SA"/>
      </w:rPr>
    </w:lvl>
  </w:abstractNum>
  <w:abstractNum w:abstractNumId="166">
    <w:multiLevelType w:val="hybridMultilevel"/>
    <w:lvl w:ilvl="0">
      <w:start w:val="1"/>
      <w:numFmt w:val="decimal"/>
      <w:lvlText w:val="%1."/>
      <w:lvlJc w:val="left"/>
      <w:pPr>
        <w:ind w:left="110" w:hanging="28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5"/>
      </w:pPr>
      <w:rPr>
        <w:rFonts w:hint="default"/>
        <w:lang w:val="vi" w:eastAsia="en-US" w:bidi="ar-SA"/>
      </w:rPr>
    </w:lvl>
    <w:lvl w:ilvl="2">
      <w:start w:val="0"/>
      <w:numFmt w:val="bullet"/>
      <w:lvlText w:val="•"/>
      <w:lvlJc w:val="left"/>
      <w:pPr>
        <w:ind w:left="1614" w:hanging="285"/>
      </w:pPr>
      <w:rPr>
        <w:rFonts w:hint="default"/>
        <w:lang w:val="vi" w:eastAsia="en-US" w:bidi="ar-SA"/>
      </w:rPr>
    </w:lvl>
    <w:lvl w:ilvl="3">
      <w:start w:val="0"/>
      <w:numFmt w:val="bullet"/>
      <w:lvlText w:val="•"/>
      <w:lvlJc w:val="left"/>
      <w:pPr>
        <w:ind w:left="2361" w:hanging="285"/>
      </w:pPr>
      <w:rPr>
        <w:rFonts w:hint="default"/>
        <w:lang w:val="vi" w:eastAsia="en-US" w:bidi="ar-SA"/>
      </w:rPr>
    </w:lvl>
    <w:lvl w:ilvl="4">
      <w:start w:val="0"/>
      <w:numFmt w:val="bullet"/>
      <w:lvlText w:val="•"/>
      <w:lvlJc w:val="left"/>
      <w:pPr>
        <w:ind w:left="3108" w:hanging="285"/>
      </w:pPr>
      <w:rPr>
        <w:rFonts w:hint="default"/>
        <w:lang w:val="vi" w:eastAsia="en-US" w:bidi="ar-SA"/>
      </w:rPr>
    </w:lvl>
    <w:lvl w:ilvl="5">
      <w:start w:val="0"/>
      <w:numFmt w:val="bullet"/>
      <w:lvlText w:val="•"/>
      <w:lvlJc w:val="left"/>
      <w:pPr>
        <w:ind w:left="3855" w:hanging="285"/>
      </w:pPr>
      <w:rPr>
        <w:rFonts w:hint="default"/>
        <w:lang w:val="vi" w:eastAsia="en-US" w:bidi="ar-SA"/>
      </w:rPr>
    </w:lvl>
    <w:lvl w:ilvl="6">
      <w:start w:val="0"/>
      <w:numFmt w:val="bullet"/>
      <w:lvlText w:val="•"/>
      <w:lvlJc w:val="left"/>
      <w:pPr>
        <w:ind w:left="4602" w:hanging="285"/>
      </w:pPr>
      <w:rPr>
        <w:rFonts w:hint="default"/>
        <w:lang w:val="vi" w:eastAsia="en-US" w:bidi="ar-SA"/>
      </w:rPr>
    </w:lvl>
    <w:lvl w:ilvl="7">
      <w:start w:val="0"/>
      <w:numFmt w:val="bullet"/>
      <w:lvlText w:val="•"/>
      <w:lvlJc w:val="left"/>
      <w:pPr>
        <w:ind w:left="5349" w:hanging="285"/>
      </w:pPr>
      <w:rPr>
        <w:rFonts w:hint="default"/>
        <w:lang w:val="vi" w:eastAsia="en-US" w:bidi="ar-SA"/>
      </w:rPr>
    </w:lvl>
    <w:lvl w:ilvl="8">
      <w:start w:val="0"/>
      <w:numFmt w:val="bullet"/>
      <w:lvlText w:val="•"/>
      <w:lvlJc w:val="left"/>
      <w:pPr>
        <w:ind w:left="6096" w:hanging="285"/>
      </w:pPr>
      <w:rPr>
        <w:rFonts w:hint="default"/>
        <w:lang w:val="vi" w:eastAsia="en-US" w:bidi="ar-SA"/>
      </w:rPr>
    </w:lvl>
  </w:abstractNum>
  <w:abstractNum w:abstractNumId="165">
    <w:multiLevelType w:val="hybridMultilevel"/>
    <w:lvl w:ilvl="0">
      <w:start w:val="1"/>
      <w:numFmt w:val="decimal"/>
      <w:lvlText w:val="%1."/>
      <w:lvlJc w:val="left"/>
      <w:pPr>
        <w:ind w:left="110" w:hanging="27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5"/>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5"/>
      </w:pPr>
      <w:rPr>
        <w:rFonts w:hint="default"/>
        <w:lang w:val="vi" w:eastAsia="en-US" w:bidi="ar-SA"/>
      </w:rPr>
    </w:lvl>
    <w:lvl w:ilvl="3">
      <w:start w:val="0"/>
      <w:numFmt w:val="bullet"/>
      <w:lvlText w:val="•"/>
      <w:lvlJc w:val="left"/>
      <w:pPr>
        <w:ind w:left="1997" w:hanging="285"/>
      </w:pPr>
      <w:rPr>
        <w:rFonts w:hint="default"/>
        <w:lang w:val="vi" w:eastAsia="en-US" w:bidi="ar-SA"/>
      </w:rPr>
    </w:lvl>
    <w:lvl w:ilvl="4">
      <w:start w:val="0"/>
      <w:numFmt w:val="bullet"/>
      <w:lvlText w:val="•"/>
      <w:lvlJc w:val="left"/>
      <w:pPr>
        <w:ind w:left="2796" w:hanging="285"/>
      </w:pPr>
      <w:rPr>
        <w:rFonts w:hint="default"/>
        <w:lang w:val="vi" w:eastAsia="en-US" w:bidi="ar-SA"/>
      </w:rPr>
    </w:lvl>
    <w:lvl w:ilvl="5">
      <w:start w:val="0"/>
      <w:numFmt w:val="bullet"/>
      <w:lvlText w:val="•"/>
      <w:lvlJc w:val="left"/>
      <w:pPr>
        <w:ind w:left="3595" w:hanging="285"/>
      </w:pPr>
      <w:rPr>
        <w:rFonts w:hint="default"/>
        <w:lang w:val="vi" w:eastAsia="en-US" w:bidi="ar-SA"/>
      </w:rPr>
    </w:lvl>
    <w:lvl w:ilvl="6">
      <w:start w:val="0"/>
      <w:numFmt w:val="bullet"/>
      <w:lvlText w:val="•"/>
      <w:lvlJc w:val="left"/>
      <w:pPr>
        <w:ind w:left="4394" w:hanging="285"/>
      </w:pPr>
      <w:rPr>
        <w:rFonts w:hint="default"/>
        <w:lang w:val="vi" w:eastAsia="en-US" w:bidi="ar-SA"/>
      </w:rPr>
    </w:lvl>
    <w:lvl w:ilvl="7">
      <w:start w:val="0"/>
      <w:numFmt w:val="bullet"/>
      <w:lvlText w:val="•"/>
      <w:lvlJc w:val="left"/>
      <w:pPr>
        <w:ind w:left="5193" w:hanging="285"/>
      </w:pPr>
      <w:rPr>
        <w:rFonts w:hint="default"/>
        <w:lang w:val="vi" w:eastAsia="en-US" w:bidi="ar-SA"/>
      </w:rPr>
    </w:lvl>
    <w:lvl w:ilvl="8">
      <w:start w:val="0"/>
      <w:numFmt w:val="bullet"/>
      <w:lvlText w:val="•"/>
      <w:lvlJc w:val="left"/>
      <w:pPr>
        <w:ind w:left="5992" w:hanging="285"/>
      </w:pPr>
      <w:rPr>
        <w:rFonts w:hint="default"/>
        <w:lang w:val="vi" w:eastAsia="en-US" w:bidi="ar-SA"/>
      </w:rPr>
    </w:lvl>
  </w:abstractNum>
  <w:abstractNum w:abstractNumId="164">
    <w:multiLevelType w:val="hybridMultilevel"/>
    <w:lvl w:ilvl="0">
      <w:start w:val="1"/>
      <w:numFmt w:val="decimal"/>
      <w:lvlText w:val="%1."/>
      <w:lvlJc w:val="left"/>
      <w:pPr>
        <w:ind w:left="393" w:hanging="27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0"/>
      </w:pPr>
      <w:rPr>
        <w:rFonts w:hint="default"/>
        <w:lang w:val="vi" w:eastAsia="en-US" w:bidi="ar-SA"/>
      </w:rPr>
    </w:lvl>
    <w:lvl w:ilvl="2">
      <w:start w:val="0"/>
      <w:numFmt w:val="bullet"/>
      <w:lvlText w:val="•"/>
      <w:lvlJc w:val="left"/>
      <w:pPr>
        <w:ind w:left="1838" w:hanging="270"/>
      </w:pPr>
      <w:rPr>
        <w:rFonts w:hint="default"/>
        <w:lang w:val="vi" w:eastAsia="en-US" w:bidi="ar-SA"/>
      </w:rPr>
    </w:lvl>
    <w:lvl w:ilvl="3">
      <w:start w:val="0"/>
      <w:numFmt w:val="bullet"/>
      <w:lvlText w:val="•"/>
      <w:lvlJc w:val="left"/>
      <w:pPr>
        <w:ind w:left="2557" w:hanging="270"/>
      </w:pPr>
      <w:rPr>
        <w:rFonts w:hint="default"/>
        <w:lang w:val="vi" w:eastAsia="en-US" w:bidi="ar-SA"/>
      </w:rPr>
    </w:lvl>
    <w:lvl w:ilvl="4">
      <w:start w:val="0"/>
      <w:numFmt w:val="bullet"/>
      <w:lvlText w:val="•"/>
      <w:lvlJc w:val="left"/>
      <w:pPr>
        <w:ind w:left="3276" w:hanging="270"/>
      </w:pPr>
      <w:rPr>
        <w:rFonts w:hint="default"/>
        <w:lang w:val="vi" w:eastAsia="en-US" w:bidi="ar-SA"/>
      </w:rPr>
    </w:lvl>
    <w:lvl w:ilvl="5">
      <w:start w:val="0"/>
      <w:numFmt w:val="bullet"/>
      <w:lvlText w:val="•"/>
      <w:lvlJc w:val="left"/>
      <w:pPr>
        <w:ind w:left="3995" w:hanging="270"/>
      </w:pPr>
      <w:rPr>
        <w:rFonts w:hint="default"/>
        <w:lang w:val="vi" w:eastAsia="en-US" w:bidi="ar-SA"/>
      </w:rPr>
    </w:lvl>
    <w:lvl w:ilvl="6">
      <w:start w:val="0"/>
      <w:numFmt w:val="bullet"/>
      <w:lvlText w:val="•"/>
      <w:lvlJc w:val="left"/>
      <w:pPr>
        <w:ind w:left="4714" w:hanging="270"/>
      </w:pPr>
      <w:rPr>
        <w:rFonts w:hint="default"/>
        <w:lang w:val="vi" w:eastAsia="en-US" w:bidi="ar-SA"/>
      </w:rPr>
    </w:lvl>
    <w:lvl w:ilvl="7">
      <w:start w:val="0"/>
      <w:numFmt w:val="bullet"/>
      <w:lvlText w:val="•"/>
      <w:lvlJc w:val="left"/>
      <w:pPr>
        <w:ind w:left="5433" w:hanging="270"/>
      </w:pPr>
      <w:rPr>
        <w:rFonts w:hint="default"/>
        <w:lang w:val="vi" w:eastAsia="en-US" w:bidi="ar-SA"/>
      </w:rPr>
    </w:lvl>
    <w:lvl w:ilvl="8">
      <w:start w:val="0"/>
      <w:numFmt w:val="bullet"/>
      <w:lvlText w:val="•"/>
      <w:lvlJc w:val="left"/>
      <w:pPr>
        <w:ind w:left="6152" w:hanging="270"/>
      </w:pPr>
      <w:rPr>
        <w:rFonts w:hint="default"/>
        <w:lang w:val="vi" w:eastAsia="en-US" w:bidi="ar-SA"/>
      </w:rPr>
    </w:lvl>
  </w:abstractNum>
  <w:abstractNum w:abstractNumId="163">
    <w:multiLevelType w:val="hybridMultilevel"/>
    <w:lvl w:ilvl="0">
      <w:start w:val="1"/>
      <w:numFmt w:val="decimal"/>
      <w:lvlText w:val="%1."/>
      <w:lvlJc w:val="left"/>
      <w:pPr>
        <w:ind w:left="110" w:hanging="26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7"/>
      </w:pPr>
      <w:rPr>
        <w:rFonts w:hint="default"/>
        <w:lang w:val="vi" w:eastAsia="en-US" w:bidi="ar-SA"/>
      </w:rPr>
    </w:lvl>
    <w:lvl w:ilvl="2">
      <w:start w:val="0"/>
      <w:numFmt w:val="bullet"/>
      <w:lvlText w:val="•"/>
      <w:lvlJc w:val="left"/>
      <w:pPr>
        <w:ind w:left="1614" w:hanging="267"/>
      </w:pPr>
      <w:rPr>
        <w:rFonts w:hint="default"/>
        <w:lang w:val="vi" w:eastAsia="en-US" w:bidi="ar-SA"/>
      </w:rPr>
    </w:lvl>
    <w:lvl w:ilvl="3">
      <w:start w:val="0"/>
      <w:numFmt w:val="bullet"/>
      <w:lvlText w:val="•"/>
      <w:lvlJc w:val="left"/>
      <w:pPr>
        <w:ind w:left="2361" w:hanging="267"/>
      </w:pPr>
      <w:rPr>
        <w:rFonts w:hint="default"/>
        <w:lang w:val="vi" w:eastAsia="en-US" w:bidi="ar-SA"/>
      </w:rPr>
    </w:lvl>
    <w:lvl w:ilvl="4">
      <w:start w:val="0"/>
      <w:numFmt w:val="bullet"/>
      <w:lvlText w:val="•"/>
      <w:lvlJc w:val="left"/>
      <w:pPr>
        <w:ind w:left="3108" w:hanging="267"/>
      </w:pPr>
      <w:rPr>
        <w:rFonts w:hint="default"/>
        <w:lang w:val="vi" w:eastAsia="en-US" w:bidi="ar-SA"/>
      </w:rPr>
    </w:lvl>
    <w:lvl w:ilvl="5">
      <w:start w:val="0"/>
      <w:numFmt w:val="bullet"/>
      <w:lvlText w:val="•"/>
      <w:lvlJc w:val="left"/>
      <w:pPr>
        <w:ind w:left="3855" w:hanging="267"/>
      </w:pPr>
      <w:rPr>
        <w:rFonts w:hint="default"/>
        <w:lang w:val="vi" w:eastAsia="en-US" w:bidi="ar-SA"/>
      </w:rPr>
    </w:lvl>
    <w:lvl w:ilvl="6">
      <w:start w:val="0"/>
      <w:numFmt w:val="bullet"/>
      <w:lvlText w:val="•"/>
      <w:lvlJc w:val="left"/>
      <w:pPr>
        <w:ind w:left="4602" w:hanging="267"/>
      </w:pPr>
      <w:rPr>
        <w:rFonts w:hint="default"/>
        <w:lang w:val="vi" w:eastAsia="en-US" w:bidi="ar-SA"/>
      </w:rPr>
    </w:lvl>
    <w:lvl w:ilvl="7">
      <w:start w:val="0"/>
      <w:numFmt w:val="bullet"/>
      <w:lvlText w:val="•"/>
      <w:lvlJc w:val="left"/>
      <w:pPr>
        <w:ind w:left="5349" w:hanging="267"/>
      </w:pPr>
      <w:rPr>
        <w:rFonts w:hint="default"/>
        <w:lang w:val="vi" w:eastAsia="en-US" w:bidi="ar-SA"/>
      </w:rPr>
    </w:lvl>
    <w:lvl w:ilvl="8">
      <w:start w:val="0"/>
      <w:numFmt w:val="bullet"/>
      <w:lvlText w:val="•"/>
      <w:lvlJc w:val="left"/>
      <w:pPr>
        <w:ind w:left="6096" w:hanging="267"/>
      </w:pPr>
      <w:rPr>
        <w:rFonts w:hint="default"/>
        <w:lang w:val="vi" w:eastAsia="en-US" w:bidi="ar-SA"/>
      </w:rPr>
    </w:lvl>
  </w:abstractNum>
  <w:abstractNum w:abstractNumId="162">
    <w:multiLevelType w:val="hybridMultilevel"/>
    <w:lvl w:ilvl="0">
      <w:start w:val="1"/>
      <w:numFmt w:val="decimal"/>
      <w:lvlText w:val="%1."/>
      <w:lvlJc w:val="left"/>
      <w:pPr>
        <w:ind w:left="110" w:hanging="26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5"/>
      </w:pPr>
      <w:rPr>
        <w:rFonts w:hint="default"/>
        <w:lang w:val="vi" w:eastAsia="en-US" w:bidi="ar-SA"/>
      </w:rPr>
    </w:lvl>
    <w:lvl w:ilvl="2">
      <w:start w:val="0"/>
      <w:numFmt w:val="bullet"/>
      <w:lvlText w:val="•"/>
      <w:lvlJc w:val="left"/>
      <w:pPr>
        <w:ind w:left="1614" w:hanging="265"/>
      </w:pPr>
      <w:rPr>
        <w:rFonts w:hint="default"/>
        <w:lang w:val="vi" w:eastAsia="en-US" w:bidi="ar-SA"/>
      </w:rPr>
    </w:lvl>
    <w:lvl w:ilvl="3">
      <w:start w:val="0"/>
      <w:numFmt w:val="bullet"/>
      <w:lvlText w:val="•"/>
      <w:lvlJc w:val="left"/>
      <w:pPr>
        <w:ind w:left="2361" w:hanging="265"/>
      </w:pPr>
      <w:rPr>
        <w:rFonts w:hint="default"/>
        <w:lang w:val="vi" w:eastAsia="en-US" w:bidi="ar-SA"/>
      </w:rPr>
    </w:lvl>
    <w:lvl w:ilvl="4">
      <w:start w:val="0"/>
      <w:numFmt w:val="bullet"/>
      <w:lvlText w:val="•"/>
      <w:lvlJc w:val="left"/>
      <w:pPr>
        <w:ind w:left="3108" w:hanging="265"/>
      </w:pPr>
      <w:rPr>
        <w:rFonts w:hint="default"/>
        <w:lang w:val="vi" w:eastAsia="en-US" w:bidi="ar-SA"/>
      </w:rPr>
    </w:lvl>
    <w:lvl w:ilvl="5">
      <w:start w:val="0"/>
      <w:numFmt w:val="bullet"/>
      <w:lvlText w:val="•"/>
      <w:lvlJc w:val="left"/>
      <w:pPr>
        <w:ind w:left="3855" w:hanging="265"/>
      </w:pPr>
      <w:rPr>
        <w:rFonts w:hint="default"/>
        <w:lang w:val="vi" w:eastAsia="en-US" w:bidi="ar-SA"/>
      </w:rPr>
    </w:lvl>
    <w:lvl w:ilvl="6">
      <w:start w:val="0"/>
      <w:numFmt w:val="bullet"/>
      <w:lvlText w:val="•"/>
      <w:lvlJc w:val="left"/>
      <w:pPr>
        <w:ind w:left="4602" w:hanging="265"/>
      </w:pPr>
      <w:rPr>
        <w:rFonts w:hint="default"/>
        <w:lang w:val="vi" w:eastAsia="en-US" w:bidi="ar-SA"/>
      </w:rPr>
    </w:lvl>
    <w:lvl w:ilvl="7">
      <w:start w:val="0"/>
      <w:numFmt w:val="bullet"/>
      <w:lvlText w:val="•"/>
      <w:lvlJc w:val="left"/>
      <w:pPr>
        <w:ind w:left="5349" w:hanging="265"/>
      </w:pPr>
      <w:rPr>
        <w:rFonts w:hint="default"/>
        <w:lang w:val="vi" w:eastAsia="en-US" w:bidi="ar-SA"/>
      </w:rPr>
    </w:lvl>
    <w:lvl w:ilvl="8">
      <w:start w:val="0"/>
      <w:numFmt w:val="bullet"/>
      <w:lvlText w:val="•"/>
      <w:lvlJc w:val="left"/>
      <w:pPr>
        <w:ind w:left="6096" w:hanging="265"/>
      </w:pPr>
      <w:rPr>
        <w:rFonts w:hint="default"/>
        <w:lang w:val="vi" w:eastAsia="en-US" w:bidi="ar-SA"/>
      </w:rPr>
    </w:lvl>
  </w:abstractNum>
  <w:abstractNum w:abstractNumId="161">
    <w:multiLevelType w:val="hybridMultilevel"/>
    <w:lvl w:ilvl="0">
      <w:start w:val="1"/>
      <w:numFmt w:val="decimal"/>
      <w:lvlText w:val="%1."/>
      <w:lvlJc w:val="left"/>
      <w:pPr>
        <w:ind w:left="110" w:hanging="26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5"/>
      </w:pPr>
      <w:rPr>
        <w:rFonts w:hint="default"/>
        <w:lang w:val="vi" w:eastAsia="en-US" w:bidi="ar-SA"/>
      </w:rPr>
    </w:lvl>
    <w:lvl w:ilvl="3">
      <w:start w:val="0"/>
      <w:numFmt w:val="bullet"/>
      <w:lvlText w:val="•"/>
      <w:lvlJc w:val="left"/>
      <w:pPr>
        <w:ind w:left="1997" w:hanging="265"/>
      </w:pPr>
      <w:rPr>
        <w:rFonts w:hint="default"/>
        <w:lang w:val="vi" w:eastAsia="en-US" w:bidi="ar-SA"/>
      </w:rPr>
    </w:lvl>
    <w:lvl w:ilvl="4">
      <w:start w:val="0"/>
      <w:numFmt w:val="bullet"/>
      <w:lvlText w:val="•"/>
      <w:lvlJc w:val="left"/>
      <w:pPr>
        <w:ind w:left="2796" w:hanging="265"/>
      </w:pPr>
      <w:rPr>
        <w:rFonts w:hint="default"/>
        <w:lang w:val="vi" w:eastAsia="en-US" w:bidi="ar-SA"/>
      </w:rPr>
    </w:lvl>
    <w:lvl w:ilvl="5">
      <w:start w:val="0"/>
      <w:numFmt w:val="bullet"/>
      <w:lvlText w:val="•"/>
      <w:lvlJc w:val="left"/>
      <w:pPr>
        <w:ind w:left="3595" w:hanging="265"/>
      </w:pPr>
      <w:rPr>
        <w:rFonts w:hint="default"/>
        <w:lang w:val="vi" w:eastAsia="en-US" w:bidi="ar-SA"/>
      </w:rPr>
    </w:lvl>
    <w:lvl w:ilvl="6">
      <w:start w:val="0"/>
      <w:numFmt w:val="bullet"/>
      <w:lvlText w:val="•"/>
      <w:lvlJc w:val="left"/>
      <w:pPr>
        <w:ind w:left="4394" w:hanging="265"/>
      </w:pPr>
      <w:rPr>
        <w:rFonts w:hint="default"/>
        <w:lang w:val="vi" w:eastAsia="en-US" w:bidi="ar-SA"/>
      </w:rPr>
    </w:lvl>
    <w:lvl w:ilvl="7">
      <w:start w:val="0"/>
      <w:numFmt w:val="bullet"/>
      <w:lvlText w:val="•"/>
      <w:lvlJc w:val="left"/>
      <w:pPr>
        <w:ind w:left="5193" w:hanging="265"/>
      </w:pPr>
      <w:rPr>
        <w:rFonts w:hint="default"/>
        <w:lang w:val="vi" w:eastAsia="en-US" w:bidi="ar-SA"/>
      </w:rPr>
    </w:lvl>
    <w:lvl w:ilvl="8">
      <w:start w:val="0"/>
      <w:numFmt w:val="bullet"/>
      <w:lvlText w:val="•"/>
      <w:lvlJc w:val="left"/>
      <w:pPr>
        <w:ind w:left="5992" w:hanging="265"/>
      </w:pPr>
      <w:rPr>
        <w:rFonts w:hint="default"/>
        <w:lang w:val="vi" w:eastAsia="en-US" w:bidi="ar-SA"/>
      </w:rPr>
    </w:lvl>
  </w:abstractNum>
  <w:abstractNum w:abstractNumId="160">
    <w:multiLevelType w:val="hybridMultilevel"/>
    <w:lvl w:ilvl="0">
      <w:start w:val="1"/>
      <w:numFmt w:val="decimal"/>
      <w:lvlText w:val="%1."/>
      <w:lvlJc w:val="left"/>
      <w:pPr>
        <w:ind w:left="393" w:hanging="26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8"/>
      </w:pPr>
      <w:rPr>
        <w:rFonts w:hint="default"/>
        <w:lang w:val="vi" w:eastAsia="en-US" w:bidi="ar-SA"/>
      </w:rPr>
    </w:lvl>
    <w:lvl w:ilvl="2">
      <w:start w:val="0"/>
      <w:numFmt w:val="bullet"/>
      <w:lvlText w:val="•"/>
      <w:lvlJc w:val="left"/>
      <w:pPr>
        <w:ind w:left="1838" w:hanging="268"/>
      </w:pPr>
      <w:rPr>
        <w:rFonts w:hint="default"/>
        <w:lang w:val="vi" w:eastAsia="en-US" w:bidi="ar-SA"/>
      </w:rPr>
    </w:lvl>
    <w:lvl w:ilvl="3">
      <w:start w:val="0"/>
      <w:numFmt w:val="bullet"/>
      <w:lvlText w:val="•"/>
      <w:lvlJc w:val="left"/>
      <w:pPr>
        <w:ind w:left="2557" w:hanging="268"/>
      </w:pPr>
      <w:rPr>
        <w:rFonts w:hint="default"/>
        <w:lang w:val="vi" w:eastAsia="en-US" w:bidi="ar-SA"/>
      </w:rPr>
    </w:lvl>
    <w:lvl w:ilvl="4">
      <w:start w:val="0"/>
      <w:numFmt w:val="bullet"/>
      <w:lvlText w:val="•"/>
      <w:lvlJc w:val="left"/>
      <w:pPr>
        <w:ind w:left="3276" w:hanging="268"/>
      </w:pPr>
      <w:rPr>
        <w:rFonts w:hint="default"/>
        <w:lang w:val="vi" w:eastAsia="en-US" w:bidi="ar-SA"/>
      </w:rPr>
    </w:lvl>
    <w:lvl w:ilvl="5">
      <w:start w:val="0"/>
      <w:numFmt w:val="bullet"/>
      <w:lvlText w:val="•"/>
      <w:lvlJc w:val="left"/>
      <w:pPr>
        <w:ind w:left="3995" w:hanging="268"/>
      </w:pPr>
      <w:rPr>
        <w:rFonts w:hint="default"/>
        <w:lang w:val="vi" w:eastAsia="en-US" w:bidi="ar-SA"/>
      </w:rPr>
    </w:lvl>
    <w:lvl w:ilvl="6">
      <w:start w:val="0"/>
      <w:numFmt w:val="bullet"/>
      <w:lvlText w:val="•"/>
      <w:lvlJc w:val="left"/>
      <w:pPr>
        <w:ind w:left="4714" w:hanging="268"/>
      </w:pPr>
      <w:rPr>
        <w:rFonts w:hint="default"/>
        <w:lang w:val="vi" w:eastAsia="en-US" w:bidi="ar-SA"/>
      </w:rPr>
    </w:lvl>
    <w:lvl w:ilvl="7">
      <w:start w:val="0"/>
      <w:numFmt w:val="bullet"/>
      <w:lvlText w:val="•"/>
      <w:lvlJc w:val="left"/>
      <w:pPr>
        <w:ind w:left="5433" w:hanging="268"/>
      </w:pPr>
      <w:rPr>
        <w:rFonts w:hint="default"/>
        <w:lang w:val="vi" w:eastAsia="en-US" w:bidi="ar-SA"/>
      </w:rPr>
    </w:lvl>
    <w:lvl w:ilvl="8">
      <w:start w:val="0"/>
      <w:numFmt w:val="bullet"/>
      <w:lvlText w:val="•"/>
      <w:lvlJc w:val="left"/>
      <w:pPr>
        <w:ind w:left="6152" w:hanging="268"/>
      </w:pPr>
      <w:rPr>
        <w:rFonts w:hint="default"/>
        <w:lang w:val="vi" w:eastAsia="en-US" w:bidi="ar-SA"/>
      </w:rPr>
    </w:lvl>
  </w:abstractNum>
  <w:abstractNum w:abstractNumId="159">
    <w:multiLevelType w:val="hybridMultilevel"/>
    <w:lvl w:ilvl="0">
      <w:start w:val="1"/>
      <w:numFmt w:val="decimal"/>
      <w:lvlText w:val="%1."/>
      <w:lvlJc w:val="left"/>
      <w:pPr>
        <w:ind w:left="110" w:hanging="25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7"/>
      </w:pPr>
      <w:rPr>
        <w:rFonts w:hint="default"/>
        <w:lang w:val="vi" w:eastAsia="en-US" w:bidi="ar-SA"/>
      </w:rPr>
    </w:lvl>
    <w:lvl w:ilvl="2">
      <w:start w:val="0"/>
      <w:numFmt w:val="bullet"/>
      <w:lvlText w:val="•"/>
      <w:lvlJc w:val="left"/>
      <w:pPr>
        <w:ind w:left="1614" w:hanging="257"/>
      </w:pPr>
      <w:rPr>
        <w:rFonts w:hint="default"/>
        <w:lang w:val="vi" w:eastAsia="en-US" w:bidi="ar-SA"/>
      </w:rPr>
    </w:lvl>
    <w:lvl w:ilvl="3">
      <w:start w:val="0"/>
      <w:numFmt w:val="bullet"/>
      <w:lvlText w:val="•"/>
      <w:lvlJc w:val="left"/>
      <w:pPr>
        <w:ind w:left="2361" w:hanging="257"/>
      </w:pPr>
      <w:rPr>
        <w:rFonts w:hint="default"/>
        <w:lang w:val="vi" w:eastAsia="en-US" w:bidi="ar-SA"/>
      </w:rPr>
    </w:lvl>
    <w:lvl w:ilvl="4">
      <w:start w:val="0"/>
      <w:numFmt w:val="bullet"/>
      <w:lvlText w:val="•"/>
      <w:lvlJc w:val="left"/>
      <w:pPr>
        <w:ind w:left="3108" w:hanging="257"/>
      </w:pPr>
      <w:rPr>
        <w:rFonts w:hint="default"/>
        <w:lang w:val="vi" w:eastAsia="en-US" w:bidi="ar-SA"/>
      </w:rPr>
    </w:lvl>
    <w:lvl w:ilvl="5">
      <w:start w:val="0"/>
      <w:numFmt w:val="bullet"/>
      <w:lvlText w:val="•"/>
      <w:lvlJc w:val="left"/>
      <w:pPr>
        <w:ind w:left="3855" w:hanging="257"/>
      </w:pPr>
      <w:rPr>
        <w:rFonts w:hint="default"/>
        <w:lang w:val="vi" w:eastAsia="en-US" w:bidi="ar-SA"/>
      </w:rPr>
    </w:lvl>
    <w:lvl w:ilvl="6">
      <w:start w:val="0"/>
      <w:numFmt w:val="bullet"/>
      <w:lvlText w:val="•"/>
      <w:lvlJc w:val="left"/>
      <w:pPr>
        <w:ind w:left="4602" w:hanging="257"/>
      </w:pPr>
      <w:rPr>
        <w:rFonts w:hint="default"/>
        <w:lang w:val="vi" w:eastAsia="en-US" w:bidi="ar-SA"/>
      </w:rPr>
    </w:lvl>
    <w:lvl w:ilvl="7">
      <w:start w:val="0"/>
      <w:numFmt w:val="bullet"/>
      <w:lvlText w:val="•"/>
      <w:lvlJc w:val="left"/>
      <w:pPr>
        <w:ind w:left="5349" w:hanging="257"/>
      </w:pPr>
      <w:rPr>
        <w:rFonts w:hint="default"/>
        <w:lang w:val="vi" w:eastAsia="en-US" w:bidi="ar-SA"/>
      </w:rPr>
    </w:lvl>
    <w:lvl w:ilvl="8">
      <w:start w:val="0"/>
      <w:numFmt w:val="bullet"/>
      <w:lvlText w:val="•"/>
      <w:lvlJc w:val="left"/>
      <w:pPr>
        <w:ind w:left="6096" w:hanging="257"/>
      </w:pPr>
      <w:rPr>
        <w:rFonts w:hint="default"/>
        <w:lang w:val="vi" w:eastAsia="en-US" w:bidi="ar-SA"/>
      </w:rPr>
    </w:lvl>
  </w:abstractNum>
  <w:abstractNum w:abstractNumId="158">
    <w:multiLevelType w:val="hybridMultilevel"/>
    <w:lvl w:ilvl="0">
      <w:start w:val="1"/>
      <w:numFmt w:val="decimal"/>
      <w:lvlText w:val="%1."/>
      <w:lvlJc w:val="left"/>
      <w:pPr>
        <w:ind w:left="393" w:hanging="289"/>
        <w:jc w:val="righ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1119" w:hanging="289"/>
      </w:pPr>
      <w:rPr>
        <w:rFonts w:hint="default"/>
        <w:lang w:val="vi" w:eastAsia="en-US" w:bidi="ar-SA"/>
      </w:rPr>
    </w:lvl>
    <w:lvl w:ilvl="2">
      <w:start w:val="0"/>
      <w:numFmt w:val="bullet"/>
      <w:lvlText w:val="•"/>
      <w:lvlJc w:val="left"/>
      <w:pPr>
        <w:ind w:left="1838" w:hanging="289"/>
      </w:pPr>
      <w:rPr>
        <w:rFonts w:hint="default"/>
        <w:lang w:val="vi" w:eastAsia="en-US" w:bidi="ar-SA"/>
      </w:rPr>
    </w:lvl>
    <w:lvl w:ilvl="3">
      <w:start w:val="0"/>
      <w:numFmt w:val="bullet"/>
      <w:lvlText w:val="•"/>
      <w:lvlJc w:val="left"/>
      <w:pPr>
        <w:ind w:left="2557" w:hanging="289"/>
      </w:pPr>
      <w:rPr>
        <w:rFonts w:hint="default"/>
        <w:lang w:val="vi" w:eastAsia="en-US" w:bidi="ar-SA"/>
      </w:rPr>
    </w:lvl>
    <w:lvl w:ilvl="4">
      <w:start w:val="0"/>
      <w:numFmt w:val="bullet"/>
      <w:lvlText w:val="•"/>
      <w:lvlJc w:val="left"/>
      <w:pPr>
        <w:ind w:left="3276" w:hanging="289"/>
      </w:pPr>
      <w:rPr>
        <w:rFonts w:hint="default"/>
        <w:lang w:val="vi" w:eastAsia="en-US" w:bidi="ar-SA"/>
      </w:rPr>
    </w:lvl>
    <w:lvl w:ilvl="5">
      <w:start w:val="0"/>
      <w:numFmt w:val="bullet"/>
      <w:lvlText w:val="•"/>
      <w:lvlJc w:val="left"/>
      <w:pPr>
        <w:ind w:left="3995" w:hanging="289"/>
      </w:pPr>
      <w:rPr>
        <w:rFonts w:hint="default"/>
        <w:lang w:val="vi" w:eastAsia="en-US" w:bidi="ar-SA"/>
      </w:rPr>
    </w:lvl>
    <w:lvl w:ilvl="6">
      <w:start w:val="0"/>
      <w:numFmt w:val="bullet"/>
      <w:lvlText w:val="•"/>
      <w:lvlJc w:val="left"/>
      <w:pPr>
        <w:ind w:left="4714" w:hanging="289"/>
      </w:pPr>
      <w:rPr>
        <w:rFonts w:hint="default"/>
        <w:lang w:val="vi" w:eastAsia="en-US" w:bidi="ar-SA"/>
      </w:rPr>
    </w:lvl>
    <w:lvl w:ilvl="7">
      <w:start w:val="0"/>
      <w:numFmt w:val="bullet"/>
      <w:lvlText w:val="•"/>
      <w:lvlJc w:val="left"/>
      <w:pPr>
        <w:ind w:left="5433" w:hanging="289"/>
      </w:pPr>
      <w:rPr>
        <w:rFonts w:hint="default"/>
        <w:lang w:val="vi" w:eastAsia="en-US" w:bidi="ar-SA"/>
      </w:rPr>
    </w:lvl>
    <w:lvl w:ilvl="8">
      <w:start w:val="0"/>
      <w:numFmt w:val="bullet"/>
      <w:lvlText w:val="•"/>
      <w:lvlJc w:val="left"/>
      <w:pPr>
        <w:ind w:left="6152" w:hanging="289"/>
      </w:pPr>
      <w:rPr>
        <w:rFonts w:hint="default"/>
        <w:lang w:val="vi" w:eastAsia="en-US" w:bidi="ar-SA"/>
      </w:rPr>
    </w:lvl>
  </w:abstractNum>
  <w:abstractNum w:abstractNumId="157">
    <w:multiLevelType w:val="hybridMultilevel"/>
    <w:lvl w:ilvl="0">
      <w:start w:val="1"/>
      <w:numFmt w:val="decimal"/>
      <w:lvlText w:val="%1."/>
      <w:lvlJc w:val="left"/>
      <w:pPr>
        <w:ind w:left="110"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56">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55">
    <w:multiLevelType w:val="hybridMultilevel"/>
    <w:lvl w:ilvl="0">
      <w:start w:val="1"/>
      <w:numFmt w:val="decimal"/>
      <w:lvlText w:val="%1."/>
      <w:lvlJc w:val="left"/>
      <w:pPr>
        <w:ind w:left="393"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5"/>
      </w:pPr>
      <w:rPr>
        <w:rFonts w:hint="default"/>
        <w:lang w:val="vi" w:eastAsia="en-US" w:bidi="ar-SA"/>
      </w:rPr>
    </w:lvl>
    <w:lvl w:ilvl="2">
      <w:start w:val="0"/>
      <w:numFmt w:val="bullet"/>
      <w:lvlText w:val="•"/>
      <w:lvlJc w:val="left"/>
      <w:pPr>
        <w:ind w:left="1838" w:hanging="255"/>
      </w:pPr>
      <w:rPr>
        <w:rFonts w:hint="default"/>
        <w:lang w:val="vi" w:eastAsia="en-US" w:bidi="ar-SA"/>
      </w:rPr>
    </w:lvl>
    <w:lvl w:ilvl="3">
      <w:start w:val="0"/>
      <w:numFmt w:val="bullet"/>
      <w:lvlText w:val="•"/>
      <w:lvlJc w:val="left"/>
      <w:pPr>
        <w:ind w:left="2557" w:hanging="255"/>
      </w:pPr>
      <w:rPr>
        <w:rFonts w:hint="default"/>
        <w:lang w:val="vi" w:eastAsia="en-US" w:bidi="ar-SA"/>
      </w:rPr>
    </w:lvl>
    <w:lvl w:ilvl="4">
      <w:start w:val="0"/>
      <w:numFmt w:val="bullet"/>
      <w:lvlText w:val="•"/>
      <w:lvlJc w:val="left"/>
      <w:pPr>
        <w:ind w:left="3276" w:hanging="255"/>
      </w:pPr>
      <w:rPr>
        <w:rFonts w:hint="default"/>
        <w:lang w:val="vi" w:eastAsia="en-US" w:bidi="ar-SA"/>
      </w:rPr>
    </w:lvl>
    <w:lvl w:ilvl="5">
      <w:start w:val="0"/>
      <w:numFmt w:val="bullet"/>
      <w:lvlText w:val="•"/>
      <w:lvlJc w:val="left"/>
      <w:pPr>
        <w:ind w:left="3995" w:hanging="255"/>
      </w:pPr>
      <w:rPr>
        <w:rFonts w:hint="default"/>
        <w:lang w:val="vi" w:eastAsia="en-US" w:bidi="ar-SA"/>
      </w:rPr>
    </w:lvl>
    <w:lvl w:ilvl="6">
      <w:start w:val="0"/>
      <w:numFmt w:val="bullet"/>
      <w:lvlText w:val="•"/>
      <w:lvlJc w:val="left"/>
      <w:pPr>
        <w:ind w:left="4714" w:hanging="255"/>
      </w:pPr>
      <w:rPr>
        <w:rFonts w:hint="default"/>
        <w:lang w:val="vi" w:eastAsia="en-US" w:bidi="ar-SA"/>
      </w:rPr>
    </w:lvl>
    <w:lvl w:ilvl="7">
      <w:start w:val="0"/>
      <w:numFmt w:val="bullet"/>
      <w:lvlText w:val="•"/>
      <w:lvlJc w:val="left"/>
      <w:pPr>
        <w:ind w:left="5433" w:hanging="255"/>
      </w:pPr>
      <w:rPr>
        <w:rFonts w:hint="default"/>
        <w:lang w:val="vi" w:eastAsia="en-US" w:bidi="ar-SA"/>
      </w:rPr>
    </w:lvl>
    <w:lvl w:ilvl="8">
      <w:start w:val="0"/>
      <w:numFmt w:val="bullet"/>
      <w:lvlText w:val="•"/>
      <w:lvlJc w:val="left"/>
      <w:pPr>
        <w:ind w:left="6152" w:hanging="255"/>
      </w:pPr>
      <w:rPr>
        <w:rFonts w:hint="default"/>
        <w:lang w:val="vi" w:eastAsia="en-US" w:bidi="ar-SA"/>
      </w:rPr>
    </w:lvl>
  </w:abstractNum>
  <w:abstractNum w:abstractNumId="154">
    <w:multiLevelType w:val="hybridMultilevel"/>
    <w:lvl w:ilvl="0">
      <w:start w:val="1"/>
      <w:numFmt w:val="decimal"/>
      <w:lvlText w:val="%1."/>
      <w:lvlJc w:val="left"/>
      <w:pPr>
        <w:ind w:left="110"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53">
    <w:multiLevelType w:val="hybridMultilevel"/>
    <w:lvl w:ilvl="0">
      <w:start w:val="1"/>
      <w:numFmt w:val="decimal"/>
      <w:lvlText w:val="%1."/>
      <w:lvlJc w:val="left"/>
      <w:pPr>
        <w:ind w:left="110" w:hanging="25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152">
    <w:multiLevelType w:val="hybridMultilevel"/>
    <w:lvl w:ilvl="0">
      <w:start w:val="1"/>
      <w:numFmt w:val="decimal"/>
      <w:lvlText w:val="%1."/>
      <w:lvlJc w:val="left"/>
      <w:pPr>
        <w:ind w:left="393" w:hanging="28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5"/>
      </w:pPr>
      <w:rPr>
        <w:rFonts w:hint="default"/>
        <w:lang w:val="vi" w:eastAsia="en-US" w:bidi="ar-SA"/>
      </w:rPr>
    </w:lvl>
    <w:lvl w:ilvl="2">
      <w:start w:val="0"/>
      <w:numFmt w:val="bullet"/>
      <w:lvlText w:val="•"/>
      <w:lvlJc w:val="left"/>
      <w:pPr>
        <w:ind w:left="1838" w:hanging="285"/>
      </w:pPr>
      <w:rPr>
        <w:rFonts w:hint="default"/>
        <w:lang w:val="vi" w:eastAsia="en-US" w:bidi="ar-SA"/>
      </w:rPr>
    </w:lvl>
    <w:lvl w:ilvl="3">
      <w:start w:val="0"/>
      <w:numFmt w:val="bullet"/>
      <w:lvlText w:val="•"/>
      <w:lvlJc w:val="left"/>
      <w:pPr>
        <w:ind w:left="2557" w:hanging="285"/>
      </w:pPr>
      <w:rPr>
        <w:rFonts w:hint="default"/>
        <w:lang w:val="vi" w:eastAsia="en-US" w:bidi="ar-SA"/>
      </w:rPr>
    </w:lvl>
    <w:lvl w:ilvl="4">
      <w:start w:val="0"/>
      <w:numFmt w:val="bullet"/>
      <w:lvlText w:val="•"/>
      <w:lvlJc w:val="left"/>
      <w:pPr>
        <w:ind w:left="3276" w:hanging="285"/>
      </w:pPr>
      <w:rPr>
        <w:rFonts w:hint="default"/>
        <w:lang w:val="vi" w:eastAsia="en-US" w:bidi="ar-SA"/>
      </w:rPr>
    </w:lvl>
    <w:lvl w:ilvl="5">
      <w:start w:val="0"/>
      <w:numFmt w:val="bullet"/>
      <w:lvlText w:val="•"/>
      <w:lvlJc w:val="left"/>
      <w:pPr>
        <w:ind w:left="3995" w:hanging="285"/>
      </w:pPr>
      <w:rPr>
        <w:rFonts w:hint="default"/>
        <w:lang w:val="vi" w:eastAsia="en-US" w:bidi="ar-SA"/>
      </w:rPr>
    </w:lvl>
    <w:lvl w:ilvl="6">
      <w:start w:val="0"/>
      <w:numFmt w:val="bullet"/>
      <w:lvlText w:val="•"/>
      <w:lvlJc w:val="left"/>
      <w:pPr>
        <w:ind w:left="4714" w:hanging="285"/>
      </w:pPr>
      <w:rPr>
        <w:rFonts w:hint="default"/>
        <w:lang w:val="vi" w:eastAsia="en-US" w:bidi="ar-SA"/>
      </w:rPr>
    </w:lvl>
    <w:lvl w:ilvl="7">
      <w:start w:val="0"/>
      <w:numFmt w:val="bullet"/>
      <w:lvlText w:val="•"/>
      <w:lvlJc w:val="left"/>
      <w:pPr>
        <w:ind w:left="5433" w:hanging="285"/>
      </w:pPr>
      <w:rPr>
        <w:rFonts w:hint="default"/>
        <w:lang w:val="vi" w:eastAsia="en-US" w:bidi="ar-SA"/>
      </w:rPr>
    </w:lvl>
    <w:lvl w:ilvl="8">
      <w:start w:val="0"/>
      <w:numFmt w:val="bullet"/>
      <w:lvlText w:val="•"/>
      <w:lvlJc w:val="left"/>
      <w:pPr>
        <w:ind w:left="6152" w:hanging="285"/>
      </w:pPr>
      <w:rPr>
        <w:rFonts w:hint="default"/>
        <w:lang w:val="vi" w:eastAsia="en-US" w:bidi="ar-SA"/>
      </w:rPr>
    </w:lvl>
  </w:abstractNum>
  <w:abstractNum w:abstractNumId="151">
    <w:multiLevelType w:val="hybridMultilevel"/>
    <w:lvl w:ilvl="0">
      <w:start w:val="1"/>
      <w:numFmt w:val="decimal"/>
      <w:lvlText w:val="%1."/>
      <w:lvlJc w:val="left"/>
      <w:pPr>
        <w:ind w:left="110" w:hanging="28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5"/>
      </w:pPr>
      <w:rPr>
        <w:rFonts w:hint="default"/>
        <w:lang w:val="vi" w:eastAsia="en-US" w:bidi="ar-SA"/>
      </w:rPr>
    </w:lvl>
    <w:lvl w:ilvl="3">
      <w:start w:val="0"/>
      <w:numFmt w:val="bullet"/>
      <w:lvlText w:val="•"/>
      <w:lvlJc w:val="left"/>
      <w:pPr>
        <w:ind w:left="1997" w:hanging="285"/>
      </w:pPr>
      <w:rPr>
        <w:rFonts w:hint="default"/>
        <w:lang w:val="vi" w:eastAsia="en-US" w:bidi="ar-SA"/>
      </w:rPr>
    </w:lvl>
    <w:lvl w:ilvl="4">
      <w:start w:val="0"/>
      <w:numFmt w:val="bullet"/>
      <w:lvlText w:val="•"/>
      <w:lvlJc w:val="left"/>
      <w:pPr>
        <w:ind w:left="2796" w:hanging="285"/>
      </w:pPr>
      <w:rPr>
        <w:rFonts w:hint="default"/>
        <w:lang w:val="vi" w:eastAsia="en-US" w:bidi="ar-SA"/>
      </w:rPr>
    </w:lvl>
    <w:lvl w:ilvl="5">
      <w:start w:val="0"/>
      <w:numFmt w:val="bullet"/>
      <w:lvlText w:val="•"/>
      <w:lvlJc w:val="left"/>
      <w:pPr>
        <w:ind w:left="3595" w:hanging="285"/>
      </w:pPr>
      <w:rPr>
        <w:rFonts w:hint="default"/>
        <w:lang w:val="vi" w:eastAsia="en-US" w:bidi="ar-SA"/>
      </w:rPr>
    </w:lvl>
    <w:lvl w:ilvl="6">
      <w:start w:val="0"/>
      <w:numFmt w:val="bullet"/>
      <w:lvlText w:val="•"/>
      <w:lvlJc w:val="left"/>
      <w:pPr>
        <w:ind w:left="4394" w:hanging="285"/>
      </w:pPr>
      <w:rPr>
        <w:rFonts w:hint="default"/>
        <w:lang w:val="vi" w:eastAsia="en-US" w:bidi="ar-SA"/>
      </w:rPr>
    </w:lvl>
    <w:lvl w:ilvl="7">
      <w:start w:val="0"/>
      <w:numFmt w:val="bullet"/>
      <w:lvlText w:val="•"/>
      <w:lvlJc w:val="left"/>
      <w:pPr>
        <w:ind w:left="5193" w:hanging="285"/>
      </w:pPr>
      <w:rPr>
        <w:rFonts w:hint="default"/>
        <w:lang w:val="vi" w:eastAsia="en-US" w:bidi="ar-SA"/>
      </w:rPr>
    </w:lvl>
    <w:lvl w:ilvl="8">
      <w:start w:val="0"/>
      <w:numFmt w:val="bullet"/>
      <w:lvlText w:val="•"/>
      <w:lvlJc w:val="left"/>
      <w:pPr>
        <w:ind w:left="5992" w:hanging="285"/>
      </w:pPr>
      <w:rPr>
        <w:rFonts w:hint="default"/>
        <w:lang w:val="vi" w:eastAsia="en-US" w:bidi="ar-SA"/>
      </w:rPr>
    </w:lvl>
  </w:abstractNum>
  <w:abstractNum w:abstractNumId="150">
    <w:multiLevelType w:val="hybridMultilevel"/>
    <w:lvl w:ilvl="0">
      <w:start w:val="1"/>
      <w:numFmt w:val="decimal"/>
      <w:lvlText w:val="%1."/>
      <w:lvlJc w:val="left"/>
      <w:pPr>
        <w:ind w:left="393" w:hanging="28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5"/>
      </w:pPr>
      <w:rPr>
        <w:rFonts w:hint="default"/>
        <w:lang w:val="vi" w:eastAsia="en-US" w:bidi="ar-SA"/>
      </w:rPr>
    </w:lvl>
    <w:lvl w:ilvl="2">
      <w:start w:val="0"/>
      <w:numFmt w:val="bullet"/>
      <w:lvlText w:val="•"/>
      <w:lvlJc w:val="left"/>
      <w:pPr>
        <w:ind w:left="1838" w:hanging="285"/>
      </w:pPr>
      <w:rPr>
        <w:rFonts w:hint="default"/>
        <w:lang w:val="vi" w:eastAsia="en-US" w:bidi="ar-SA"/>
      </w:rPr>
    </w:lvl>
    <w:lvl w:ilvl="3">
      <w:start w:val="0"/>
      <w:numFmt w:val="bullet"/>
      <w:lvlText w:val="•"/>
      <w:lvlJc w:val="left"/>
      <w:pPr>
        <w:ind w:left="2557" w:hanging="285"/>
      </w:pPr>
      <w:rPr>
        <w:rFonts w:hint="default"/>
        <w:lang w:val="vi" w:eastAsia="en-US" w:bidi="ar-SA"/>
      </w:rPr>
    </w:lvl>
    <w:lvl w:ilvl="4">
      <w:start w:val="0"/>
      <w:numFmt w:val="bullet"/>
      <w:lvlText w:val="•"/>
      <w:lvlJc w:val="left"/>
      <w:pPr>
        <w:ind w:left="3276" w:hanging="285"/>
      </w:pPr>
      <w:rPr>
        <w:rFonts w:hint="default"/>
        <w:lang w:val="vi" w:eastAsia="en-US" w:bidi="ar-SA"/>
      </w:rPr>
    </w:lvl>
    <w:lvl w:ilvl="5">
      <w:start w:val="0"/>
      <w:numFmt w:val="bullet"/>
      <w:lvlText w:val="•"/>
      <w:lvlJc w:val="left"/>
      <w:pPr>
        <w:ind w:left="3995" w:hanging="285"/>
      </w:pPr>
      <w:rPr>
        <w:rFonts w:hint="default"/>
        <w:lang w:val="vi" w:eastAsia="en-US" w:bidi="ar-SA"/>
      </w:rPr>
    </w:lvl>
    <w:lvl w:ilvl="6">
      <w:start w:val="0"/>
      <w:numFmt w:val="bullet"/>
      <w:lvlText w:val="•"/>
      <w:lvlJc w:val="left"/>
      <w:pPr>
        <w:ind w:left="4714" w:hanging="285"/>
      </w:pPr>
      <w:rPr>
        <w:rFonts w:hint="default"/>
        <w:lang w:val="vi" w:eastAsia="en-US" w:bidi="ar-SA"/>
      </w:rPr>
    </w:lvl>
    <w:lvl w:ilvl="7">
      <w:start w:val="0"/>
      <w:numFmt w:val="bullet"/>
      <w:lvlText w:val="•"/>
      <w:lvlJc w:val="left"/>
      <w:pPr>
        <w:ind w:left="5433" w:hanging="285"/>
      </w:pPr>
      <w:rPr>
        <w:rFonts w:hint="default"/>
        <w:lang w:val="vi" w:eastAsia="en-US" w:bidi="ar-SA"/>
      </w:rPr>
    </w:lvl>
    <w:lvl w:ilvl="8">
      <w:start w:val="0"/>
      <w:numFmt w:val="bullet"/>
      <w:lvlText w:val="•"/>
      <w:lvlJc w:val="left"/>
      <w:pPr>
        <w:ind w:left="6152" w:hanging="285"/>
      </w:pPr>
      <w:rPr>
        <w:rFonts w:hint="default"/>
        <w:lang w:val="vi" w:eastAsia="en-US" w:bidi="ar-SA"/>
      </w:rPr>
    </w:lvl>
  </w:abstractNum>
  <w:abstractNum w:abstractNumId="149">
    <w:multiLevelType w:val="hybridMultilevel"/>
    <w:lvl w:ilvl="0">
      <w:start w:val="1"/>
      <w:numFmt w:val="decimal"/>
      <w:lvlText w:val="%1."/>
      <w:lvlJc w:val="left"/>
      <w:pPr>
        <w:ind w:left="110" w:hanging="26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148">
    <w:multiLevelType w:val="hybridMultilevel"/>
    <w:lvl w:ilvl="0">
      <w:start w:val="1"/>
      <w:numFmt w:val="decimal"/>
      <w:lvlText w:val="%1."/>
      <w:lvlJc w:val="left"/>
      <w:pPr>
        <w:ind w:left="110" w:hanging="26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147">
    <w:multiLevelType w:val="hybridMultilevel"/>
    <w:lvl w:ilvl="0">
      <w:start w:val="1"/>
      <w:numFmt w:val="decimal"/>
      <w:lvlText w:val="%1."/>
      <w:lvlJc w:val="left"/>
      <w:pPr>
        <w:ind w:left="393" w:hanging="266"/>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6"/>
      </w:pPr>
      <w:rPr>
        <w:rFonts w:hint="default"/>
        <w:lang w:val="vi" w:eastAsia="en-US" w:bidi="ar-SA"/>
      </w:rPr>
    </w:lvl>
    <w:lvl w:ilvl="2">
      <w:start w:val="0"/>
      <w:numFmt w:val="bullet"/>
      <w:lvlText w:val="•"/>
      <w:lvlJc w:val="left"/>
      <w:pPr>
        <w:ind w:left="1838" w:hanging="266"/>
      </w:pPr>
      <w:rPr>
        <w:rFonts w:hint="default"/>
        <w:lang w:val="vi" w:eastAsia="en-US" w:bidi="ar-SA"/>
      </w:rPr>
    </w:lvl>
    <w:lvl w:ilvl="3">
      <w:start w:val="0"/>
      <w:numFmt w:val="bullet"/>
      <w:lvlText w:val="•"/>
      <w:lvlJc w:val="left"/>
      <w:pPr>
        <w:ind w:left="2557" w:hanging="266"/>
      </w:pPr>
      <w:rPr>
        <w:rFonts w:hint="default"/>
        <w:lang w:val="vi" w:eastAsia="en-US" w:bidi="ar-SA"/>
      </w:rPr>
    </w:lvl>
    <w:lvl w:ilvl="4">
      <w:start w:val="0"/>
      <w:numFmt w:val="bullet"/>
      <w:lvlText w:val="•"/>
      <w:lvlJc w:val="left"/>
      <w:pPr>
        <w:ind w:left="3276" w:hanging="266"/>
      </w:pPr>
      <w:rPr>
        <w:rFonts w:hint="default"/>
        <w:lang w:val="vi" w:eastAsia="en-US" w:bidi="ar-SA"/>
      </w:rPr>
    </w:lvl>
    <w:lvl w:ilvl="5">
      <w:start w:val="0"/>
      <w:numFmt w:val="bullet"/>
      <w:lvlText w:val="•"/>
      <w:lvlJc w:val="left"/>
      <w:pPr>
        <w:ind w:left="3995" w:hanging="266"/>
      </w:pPr>
      <w:rPr>
        <w:rFonts w:hint="default"/>
        <w:lang w:val="vi" w:eastAsia="en-US" w:bidi="ar-SA"/>
      </w:rPr>
    </w:lvl>
    <w:lvl w:ilvl="6">
      <w:start w:val="0"/>
      <w:numFmt w:val="bullet"/>
      <w:lvlText w:val="•"/>
      <w:lvlJc w:val="left"/>
      <w:pPr>
        <w:ind w:left="4714" w:hanging="266"/>
      </w:pPr>
      <w:rPr>
        <w:rFonts w:hint="default"/>
        <w:lang w:val="vi" w:eastAsia="en-US" w:bidi="ar-SA"/>
      </w:rPr>
    </w:lvl>
    <w:lvl w:ilvl="7">
      <w:start w:val="0"/>
      <w:numFmt w:val="bullet"/>
      <w:lvlText w:val="•"/>
      <w:lvlJc w:val="left"/>
      <w:pPr>
        <w:ind w:left="5433" w:hanging="266"/>
      </w:pPr>
      <w:rPr>
        <w:rFonts w:hint="default"/>
        <w:lang w:val="vi" w:eastAsia="en-US" w:bidi="ar-SA"/>
      </w:rPr>
    </w:lvl>
    <w:lvl w:ilvl="8">
      <w:start w:val="0"/>
      <w:numFmt w:val="bullet"/>
      <w:lvlText w:val="•"/>
      <w:lvlJc w:val="left"/>
      <w:pPr>
        <w:ind w:left="6152" w:hanging="266"/>
      </w:pPr>
      <w:rPr>
        <w:rFonts w:hint="default"/>
        <w:lang w:val="vi" w:eastAsia="en-US" w:bidi="ar-SA"/>
      </w:rPr>
    </w:lvl>
  </w:abstractNum>
  <w:abstractNum w:abstractNumId="146">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6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6"/>
      </w:pPr>
      <w:rPr>
        <w:rFonts w:hint="default"/>
        <w:lang w:val="vi" w:eastAsia="en-US" w:bidi="ar-SA"/>
      </w:rPr>
    </w:lvl>
    <w:lvl w:ilvl="3">
      <w:start w:val="0"/>
      <w:numFmt w:val="bullet"/>
      <w:lvlText w:val="•"/>
      <w:lvlJc w:val="left"/>
      <w:pPr>
        <w:ind w:left="1997" w:hanging="266"/>
      </w:pPr>
      <w:rPr>
        <w:rFonts w:hint="default"/>
        <w:lang w:val="vi" w:eastAsia="en-US" w:bidi="ar-SA"/>
      </w:rPr>
    </w:lvl>
    <w:lvl w:ilvl="4">
      <w:start w:val="0"/>
      <w:numFmt w:val="bullet"/>
      <w:lvlText w:val="•"/>
      <w:lvlJc w:val="left"/>
      <w:pPr>
        <w:ind w:left="2796" w:hanging="266"/>
      </w:pPr>
      <w:rPr>
        <w:rFonts w:hint="default"/>
        <w:lang w:val="vi" w:eastAsia="en-US" w:bidi="ar-SA"/>
      </w:rPr>
    </w:lvl>
    <w:lvl w:ilvl="5">
      <w:start w:val="0"/>
      <w:numFmt w:val="bullet"/>
      <w:lvlText w:val="•"/>
      <w:lvlJc w:val="left"/>
      <w:pPr>
        <w:ind w:left="3595" w:hanging="266"/>
      </w:pPr>
      <w:rPr>
        <w:rFonts w:hint="default"/>
        <w:lang w:val="vi" w:eastAsia="en-US" w:bidi="ar-SA"/>
      </w:rPr>
    </w:lvl>
    <w:lvl w:ilvl="6">
      <w:start w:val="0"/>
      <w:numFmt w:val="bullet"/>
      <w:lvlText w:val="•"/>
      <w:lvlJc w:val="left"/>
      <w:pPr>
        <w:ind w:left="4394" w:hanging="266"/>
      </w:pPr>
      <w:rPr>
        <w:rFonts w:hint="default"/>
        <w:lang w:val="vi" w:eastAsia="en-US" w:bidi="ar-SA"/>
      </w:rPr>
    </w:lvl>
    <w:lvl w:ilvl="7">
      <w:start w:val="0"/>
      <w:numFmt w:val="bullet"/>
      <w:lvlText w:val="•"/>
      <w:lvlJc w:val="left"/>
      <w:pPr>
        <w:ind w:left="5193" w:hanging="266"/>
      </w:pPr>
      <w:rPr>
        <w:rFonts w:hint="default"/>
        <w:lang w:val="vi" w:eastAsia="en-US" w:bidi="ar-SA"/>
      </w:rPr>
    </w:lvl>
    <w:lvl w:ilvl="8">
      <w:start w:val="0"/>
      <w:numFmt w:val="bullet"/>
      <w:lvlText w:val="•"/>
      <w:lvlJc w:val="left"/>
      <w:pPr>
        <w:ind w:left="5992" w:hanging="266"/>
      </w:pPr>
      <w:rPr>
        <w:rFonts w:hint="default"/>
        <w:lang w:val="vi" w:eastAsia="en-US" w:bidi="ar-SA"/>
      </w:rPr>
    </w:lvl>
  </w:abstractNum>
  <w:abstractNum w:abstractNumId="145">
    <w:multiLevelType w:val="hybridMultilevel"/>
    <w:lvl w:ilvl="0">
      <w:start w:val="1"/>
      <w:numFmt w:val="decimal"/>
      <w:lvlText w:val="%1."/>
      <w:lvlJc w:val="left"/>
      <w:pPr>
        <w:ind w:left="393" w:hanging="254"/>
        <w:jc w:val="righ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6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66"/>
      </w:pPr>
      <w:rPr>
        <w:rFonts w:hint="default"/>
        <w:lang w:val="vi" w:eastAsia="en-US" w:bidi="ar-SA"/>
      </w:rPr>
    </w:lvl>
    <w:lvl w:ilvl="3">
      <w:start w:val="0"/>
      <w:numFmt w:val="bullet"/>
      <w:lvlText w:val="•"/>
      <w:lvlJc w:val="left"/>
      <w:pPr>
        <w:ind w:left="2557" w:hanging="266"/>
      </w:pPr>
      <w:rPr>
        <w:rFonts w:hint="default"/>
        <w:lang w:val="vi" w:eastAsia="en-US" w:bidi="ar-SA"/>
      </w:rPr>
    </w:lvl>
    <w:lvl w:ilvl="4">
      <w:start w:val="0"/>
      <w:numFmt w:val="bullet"/>
      <w:lvlText w:val="•"/>
      <w:lvlJc w:val="left"/>
      <w:pPr>
        <w:ind w:left="3276" w:hanging="266"/>
      </w:pPr>
      <w:rPr>
        <w:rFonts w:hint="default"/>
        <w:lang w:val="vi" w:eastAsia="en-US" w:bidi="ar-SA"/>
      </w:rPr>
    </w:lvl>
    <w:lvl w:ilvl="5">
      <w:start w:val="0"/>
      <w:numFmt w:val="bullet"/>
      <w:lvlText w:val="•"/>
      <w:lvlJc w:val="left"/>
      <w:pPr>
        <w:ind w:left="3995" w:hanging="266"/>
      </w:pPr>
      <w:rPr>
        <w:rFonts w:hint="default"/>
        <w:lang w:val="vi" w:eastAsia="en-US" w:bidi="ar-SA"/>
      </w:rPr>
    </w:lvl>
    <w:lvl w:ilvl="6">
      <w:start w:val="0"/>
      <w:numFmt w:val="bullet"/>
      <w:lvlText w:val="•"/>
      <w:lvlJc w:val="left"/>
      <w:pPr>
        <w:ind w:left="4714" w:hanging="266"/>
      </w:pPr>
      <w:rPr>
        <w:rFonts w:hint="default"/>
        <w:lang w:val="vi" w:eastAsia="en-US" w:bidi="ar-SA"/>
      </w:rPr>
    </w:lvl>
    <w:lvl w:ilvl="7">
      <w:start w:val="0"/>
      <w:numFmt w:val="bullet"/>
      <w:lvlText w:val="•"/>
      <w:lvlJc w:val="left"/>
      <w:pPr>
        <w:ind w:left="5433" w:hanging="266"/>
      </w:pPr>
      <w:rPr>
        <w:rFonts w:hint="default"/>
        <w:lang w:val="vi" w:eastAsia="en-US" w:bidi="ar-SA"/>
      </w:rPr>
    </w:lvl>
    <w:lvl w:ilvl="8">
      <w:start w:val="0"/>
      <w:numFmt w:val="bullet"/>
      <w:lvlText w:val="•"/>
      <w:lvlJc w:val="left"/>
      <w:pPr>
        <w:ind w:left="6152" w:hanging="266"/>
      </w:pPr>
      <w:rPr>
        <w:rFonts w:hint="default"/>
        <w:lang w:val="vi" w:eastAsia="en-US" w:bidi="ar-SA"/>
      </w:rPr>
    </w:lvl>
  </w:abstractNum>
  <w:abstractNum w:abstractNumId="144">
    <w:multiLevelType w:val="hybridMultilevel"/>
    <w:lvl w:ilvl="0">
      <w:start w:val="1"/>
      <w:numFmt w:val="decimal"/>
      <w:lvlText w:val="%1."/>
      <w:lvlJc w:val="left"/>
      <w:pPr>
        <w:ind w:left="393" w:hanging="288"/>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1119" w:hanging="288"/>
      </w:pPr>
      <w:rPr>
        <w:rFonts w:hint="default"/>
        <w:lang w:val="vi" w:eastAsia="en-US" w:bidi="ar-SA"/>
      </w:rPr>
    </w:lvl>
    <w:lvl w:ilvl="2">
      <w:start w:val="0"/>
      <w:numFmt w:val="bullet"/>
      <w:lvlText w:val="•"/>
      <w:lvlJc w:val="left"/>
      <w:pPr>
        <w:ind w:left="1838" w:hanging="288"/>
      </w:pPr>
      <w:rPr>
        <w:rFonts w:hint="default"/>
        <w:lang w:val="vi" w:eastAsia="en-US" w:bidi="ar-SA"/>
      </w:rPr>
    </w:lvl>
    <w:lvl w:ilvl="3">
      <w:start w:val="0"/>
      <w:numFmt w:val="bullet"/>
      <w:lvlText w:val="•"/>
      <w:lvlJc w:val="left"/>
      <w:pPr>
        <w:ind w:left="2557" w:hanging="288"/>
      </w:pPr>
      <w:rPr>
        <w:rFonts w:hint="default"/>
        <w:lang w:val="vi" w:eastAsia="en-US" w:bidi="ar-SA"/>
      </w:rPr>
    </w:lvl>
    <w:lvl w:ilvl="4">
      <w:start w:val="0"/>
      <w:numFmt w:val="bullet"/>
      <w:lvlText w:val="•"/>
      <w:lvlJc w:val="left"/>
      <w:pPr>
        <w:ind w:left="3276" w:hanging="288"/>
      </w:pPr>
      <w:rPr>
        <w:rFonts w:hint="default"/>
        <w:lang w:val="vi" w:eastAsia="en-US" w:bidi="ar-SA"/>
      </w:rPr>
    </w:lvl>
    <w:lvl w:ilvl="5">
      <w:start w:val="0"/>
      <w:numFmt w:val="bullet"/>
      <w:lvlText w:val="•"/>
      <w:lvlJc w:val="left"/>
      <w:pPr>
        <w:ind w:left="3995" w:hanging="288"/>
      </w:pPr>
      <w:rPr>
        <w:rFonts w:hint="default"/>
        <w:lang w:val="vi" w:eastAsia="en-US" w:bidi="ar-SA"/>
      </w:rPr>
    </w:lvl>
    <w:lvl w:ilvl="6">
      <w:start w:val="0"/>
      <w:numFmt w:val="bullet"/>
      <w:lvlText w:val="•"/>
      <w:lvlJc w:val="left"/>
      <w:pPr>
        <w:ind w:left="4714" w:hanging="288"/>
      </w:pPr>
      <w:rPr>
        <w:rFonts w:hint="default"/>
        <w:lang w:val="vi" w:eastAsia="en-US" w:bidi="ar-SA"/>
      </w:rPr>
    </w:lvl>
    <w:lvl w:ilvl="7">
      <w:start w:val="0"/>
      <w:numFmt w:val="bullet"/>
      <w:lvlText w:val="•"/>
      <w:lvlJc w:val="left"/>
      <w:pPr>
        <w:ind w:left="5433" w:hanging="288"/>
      </w:pPr>
      <w:rPr>
        <w:rFonts w:hint="default"/>
        <w:lang w:val="vi" w:eastAsia="en-US" w:bidi="ar-SA"/>
      </w:rPr>
    </w:lvl>
    <w:lvl w:ilvl="8">
      <w:start w:val="0"/>
      <w:numFmt w:val="bullet"/>
      <w:lvlText w:val="•"/>
      <w:lvlJc w:val="left"/>
      <w:pPr>
        <w:ind w:left="6152" w:hanging="288"/>
      </w:pPr>
      <w:rPr>
        <w:rFonts w:hint="default"/>
        <w:lang w:val="vi" w:eastAsia="en-US" w:bidi="ar-SA"/>
      </w:rPr>
    </w:lvl>
  </w:abstractNum>
  <w:abstractNum w:abstractNumId="143">
    <w:multiLevelType w:val="hybridMultilevel"/>
    <w:lvl w:ilvl="0">
      <w:start w:val="1"/>
      <w:numFmt w:val="decimal"/>
      <w:lvlText w:val="%1."/>
      <w:lvlJc w:val="left"/>
      <w:pPr>
        <w:ind w:left="110" w:hanging="25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142">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141">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140">
    <w:multiLevelType w:val="hybridMultilevel"/>
    <w:lvl w:ilvl="0">
      <w:start w:val="1"/>
      <w:numFmt w:val="decimal"/>
      <w:lvlText w:val="%1."/>
      <w:lvlJc w:val="left"/>
      <w:pPr>
        <w:ind w:left="393" w:hanging="28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0"/>
      </w:pPr>
      <w:rPr>
        <w:rFonts w:hint="default"/>
        <w:lang w:val="vi" w:eastAsia="en-US" w:bidi="ar-SA"/>
      </w:rPr>
    </w:lvl>
    <w:lvl w:ilvl="2">
      <w:start w:val="0"/>
      <w:numFmt w:val="bullet"/>
      <w:lvlText w:val="•"/>
      <w:lvlJc w:val="left"/>
      <w:pPr>
        <w:ind w:left="1838" w:hanging="280"/>
      </w:pPr>
      <w:rPr>
        <w:rFonts w:hint="default"/>
        <w:lang w:val="vi" w:eastAsia="en-US" w:bidi="ar-SA"/>
      </w:rPr>
    </w:lvl>
    <w:lvl w:ilvl="3">
      <w:start w:val="0"/>
      <w:numFmt w:val="bullet"/>
      <w:lvlText w:val="•"/>
      <w:lvlJc w:val="left"/>
      <w:pPr>
        <w:ind w:left="2557" w:hanging="280"/>
      </w:pPr>
      <w:rPr>
        <w:rFonts w:hint="default"/>
        <w:lang w:val="vi" w:eastAsia="en-US" w:bidi="ar-SA"/>
      </w:rPr>
    </w:lvl>
    <w:lvl w:ilvl="4">
      <w:start w:val="0"/>
      <w:numFmt w:val="bullet"/>
      <w:lvlText w:val="•"/>
      <w:lvlJc w:val="left"/>
      <w:pPr>
        <w:ind w:left="3276" w:hanging="280"/>
      </w:pPr>
      <w:rPr>
        <w:rFonts w:hint="default"/>
        <w:lang w:val="vi" w:eastAsia="en-US" w:bidi="ar-SA"/>
      </w:rPr>
    </w:lvl>
    <w:lvl w:ilvl="5">
      <w:start w:val="0"/>
      <w:numFmt w:val="bullet"/>
      <w:lvlText w:val="•"/>
      <w:lvlJc w:val="left"/>
      <w:pPr>
        <w:ind w:left="3995" w:hanging="280"/>
      </w:pPr>
      <w:rPr>
        <w:rFonts w:hint="default"/>
        <w:lang w:val="vi" w:eastAsia="en-US" w:bidi="ar-SA"/>
      </w:rPr>
    </w:lvl>
    <w:lvl w:ilvl="6">
      <w:start w:val="0"/>
      <w:numFmt w:val="bullet"/>
      <w:lvlText w:val="•"/>
      <w:lvlJc w:val="left"/>
      <w:pPr>
        <w:ind w:left="4714" w:hanging="280"/>
      </w:pPr>
      <w:rPr>
        <w:rFonts w:hint="default"/>
        <w:lang w:val="vi" w:eastAsia="en-US" w:bidi="ar-SA"/>
      </w:rPr>
    </w:lvl>
    <w:lvl w:ilvl="7">
      <w:start w:val="0"/>
      <w:numFmt w:val="bullet"/>
      <w:lvlText w:val="•"/>
      <w:lvlJc w:val="left"/>
      <w:pPr>
        <w:ind w:left="5433" w:hanging="280"/>
      </w:pPr>
      <w:rPr>
        <w:rFonts w:hint="default"/>
        <w:lang w:val="vi" w:eastAsia="en-US" w:bidi="ar-SA"/>
      </w:rPr>
    </w:lvl>
    <w:lvl w:ilvl="8">
      <w:start w:val="0"/>
      <w:numFmt w:val="bullet"/>
      <w:lvlText w:val="•"/>
      <w:lvlJc w:val="left"/>
      <w:pPr>
        <w:ind w:left="6152" w:hanging="280"/>
      </w:pPr>
      <w:rPr>
        <w:rFonts w:hint="default"/>
        <w:lang w:val="vi" w:eastAsia="en-US" w:bidi="ar-SA"/>
      </w:rPr>
    </w:lvl>
  </w:abstractNum>
  <w:abstractNum w:abstractNumId="139">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0"/>
      </w:pPr>
      <w:rPr>
        <w:rFonts w:hint="default"/>
        <w:lang w:val="vi" w:eastAsia="en-US" w:bidi="ar-SA"/>
      </w:rPr>
    </w:lvl>
    <w:lvl w:ilvl="3">
      <w:start w:val="0"/>
      <w:numFmt w:val="bullet"/>
      <w:lvlText w:val="•"/>
      <w:lvlJc w:val="left"/>
      <w:pPr>
        <w:ind w:left="1997" w:hanging="280"/>
      </w:pPr>
      <w:rPr>
        <w:rFonts w:hint="default"/>
        <w:lang w:val="vi" w:eastAsia="en-US" w:bidi="ar-SA"/>
      </w:rPr>
    </w:lvl>
    <w:lvl w:ilvl="4">
      <w:start w:val="0"/>
      <w:numFmt w:val="bullet"/>
      <w:lvlText w:val="•"/>
      <w:lvlJc w:val="left"/>
      <w:pPr>
        <w:ind w:left="2796" w:hanging="280"/>
      </w:pPr>
      <w:rPr>
        <w:rFonts w:hint="default"/>
        <w:lang w:val="vi" w:eastAsia="en-US" w:bidi="ar-SA"/>
      </w:rPr>
    </w:lvl>
    <w:lvl w:ilvl="5">
      <w:start w:val="0"/>
      <w:numFmt w:val="bullet"/>
      <w:lvlText w:val="•"/>
      <w:lvlJc w:val="left"/>
      <w:pPr>
        <w:ind w:left="3595" w:hanging="280"/>
      </w:pPr>
      <w:rPr>
        <w:rFonts w:hint="default"/>
        <w:lang w:val="vi" w:eastAsia="en-US" w:bidi="ar-SA"/>
      </w:rPr>
    </w:lvl>
    <w:lvl w:ilvl="6">
      <w:start w:val="0"/>
      <w:numFmt w:val="bullet"/>
      <w:lvlText w:val="•"/>
      <w:lvlJc w:val="left"/>
      <w:pPr>
        <w:ind w:left="4394" w:hanging="280"/>
      </w:pPr>
      <w:rPr>
        <w:rFonts w:hint="default"/>
        <w:lang w:val="vi" w:eastAsia="en-US" w:bidi="ar-SA"/>
      </w:rPr>
    </w:lvl>
    <w:lvl w:ilvl="7">
      <w:start w:val="0"/>
      <w:numFmt w:val="bullet"/>
      <w:lvlText w:val="•"/>
      <w:lvlJc w:val="left"/>
      <w:pPr>
        <w:ind w:left="5193" w:hanging="280"/>
      </w:pPr>
      <w:rPr>
        <w:rFonts w:hint="default"/>
        <w:lang w:val="vi" w:eastAsia="en-US" w:bidi="ar-SA"/>
      </w:rPr>
    </w:lvl>
    <w:lvl w:ilvl="8">
      <w:start w:val="0"/>
      <w:numFmt w:val="bullet"/>
      <w:lvlText w:val="•"/>
      <w:lvlJc w:val="left"/>
      <w:pPr>
        <w:ind w:left="5992" w:hanging="280"/>
      </w:pPr>
      <w:rPr>
        <w:rFonts w:hint="default"/>
        <w:lang w:val="vi" w:eastAsia="en-US" w:bidi="ar-SA"/>
      </w:rPr>
    </w:lvl>
  </w:abstractNum>
  <w:abstractNum w:abstractNumId="138">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4"/>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98" w:hanging="274"/>
      </w:pPr>
      <w:rPr>
        <w:rFonts w:hint="default"/>
        <w:lang w:val="vi" w:eastAsia="en-US" w:bidi="ar-SA"/>
      </w:rPr>
    </w:lvl>
    <w:lvl w:ilvl="3">
      <w:start w:val="0"/>
      <w:numFmt w:val="bullet"/>
      <w:lvlText w:val="•"/>
      <w:lvlJc w:val="left"/>
      <w:pPr>
        <w:ind w:left="1997" w:hanging="274"/>
      </w:pPr>
      <w:rPr>
        <w:rFonts w:hint="default"/>
        <w:lang w:val="vi" w:eastAsia="en-US" w:bidi="ar-SA"/>
      </w:rPr>
    </w:lvl>
    <w:lvl w:ilvl="4">
      <w:start w:val="0"/>
      <w:numFmt w:val="bullet"/>
      <w:lvlText w:val="•"/>
      <w:lvlJc w:val="left"/>
      <w:pPr>
        <w:ind w:left="2796" w:hanging="274"/>
      </w:pPr>
      <w:rPr>
        <w:rFonts w:hint="default"/>
        <w:lang w:val="vi" w:eastAsia="en-US" w:bidi="ar-SA"/>
      </w:rPr>
    </w:lvl>
    <w:lvl w:ilvl="5">
      <w:start w:val="0"/>
      <w:numFmt w:val="bullet"/>
      <w:lvlText w:val="•"/>
      <w:lvlJc w:val="left"/>
      <w:pPr>
        <w:ind w:left="3595" w:hanging="274"/>
      </w:pPr>
      <w:rPr>
        <w:rFonts w:hint="default"/>
        <w:lang w:val="vi" w:eastAsia="en-US" w:bidi="ar-SA"/>
      </w:rPr>
    </w:lvl>
    <w:lvl w:ilvl="6">
      <w:start w:val="0"/>
      <w:numFmt w:val="bullet"/>
      <w:lvlText w:val="•"/>
      <w:lvlJc w:val="left"/>
      <w:pPr>
        <w:ind w:left="4394" w:hanging="274"/>
      </w:pPr>
      <w:rPr>
        <w:rFonts w:hint="default"/>
        <w:lang w:val="vi" w:eastAsia="en-US" w:bidi="ar-SA"/>
      </w:rPr>
    </w:lvl>
    <w:lvl w:ilvl="7">
      <w:start w:val="0"/>
      <w:numFmt w:val="bullet"/>
      <w:lvlText w:val="•"/>
      <w:lvlJc w:val="left"/>
      <w:pPr>
        <w:ind w:left="5193" w:hanging="274"/>
      </w:pPr>
      <w:rPr>
        <w:rFonts w:hint="default"/>
        <w:lang w:val="vi" w:eastAsia="en-US" w:bidi="ar-SA"/>
      </w:rPr>
    </w:lvl>
    <w:lvl w:ilvl="8">
      <w:start w:val="0"/>
      <w:numFmt w:val="bullet"/>
      <w:lvlText w:val="•"/>
      <w:lvlJc w:val="left"/>
      <w:pPr>
        <w:ind w:left="5992" w:hanging="274"/>
      </w:pPr>
      <w:rPr>
        <w:rFonts w:hint="default"/>
        <w:lang w:val="vi" w:eastAsia="en-US" w:bidi="ar-SA"/>
      </w:rPr>
    </w:lvl>
  </w:abstractNum>
  <w:abstractNum w:abstractNumId="137">
    <w:multiLevelType w:val="hybridMultilevel"/>
    <w:lvl w:ilvl="0">
      <w:start w:val="1"/>
      <w:numFmt w:val="decimal"/>
      <w:lvlText w:val="%1."/>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9"/>
      </w:pPr>
      <w:rPr>
        <w:rFonts w:hint="default"/>
        <w:lang w:val="vi" w:eastAsia="en-US" w:bidi="ar-SA"/>
      </w:rPr>
    </w:lvl>
    <w:lvl w:ilvl="2">
      <w:start w:val="0"/>
      <w:numFmt w:val="bullet"/>
      <w:lvlText w:val="•"/>
      <w:lvlJc w:val="left"/>
      <w:pPr>
        <w:ind w:left="1838" w:hanging="269"/>
      </w:pPr>
      <w:rPr>
        <w:rFonts w:hint="default"/>
        <w:lang w:val="vi" w:eastAsia="en-US" w:bidi="ar-SA"/>
      </w:rPr>
    </w:lvl>
    <w:lvl w:ilvl="3">
      <w:start w:val="0"/>
      <w:numFmt w:val="bullet"/>
      <w:lvlText w:val="•"/>
      <w:lvlJc w:val="left"/>
      <w:pPr>
        <w:ind w:left="2557" w:hanging="269"/>
      </w:pPr>
      <w:rPr>
        <w:rFonts w:hint="default"/>
        <w:lang w:val="vi" w:eastAsia="en-US" w:bidi="ar-SA"/>
      </w:rPr>
    </w:lvl>
    <w:lvl w:ilvl="4">
      <w:start w:val="0"/>
      <w:numFmt w:val="bullet"/>
      <w:lvlText w:val="•"/>
      <w:lvlJc w:val="left"/>
      <w:pPr>
        <w:ind w:left="3276" w:hanging="269"/>
      </w:pPr>
      <w:rPr>
        <w:rFonts w:hint="default"/>
        <w:lang w:val="vi" w:eastAsia="en-US" w:bidi="ar-SA"/>
      </w:rPr>
    </w:lvl>
    <w:lvl w:ilvl="5">
      <w:start w:val="0"/>
      <w:numFmt w:val="bullet"/>
      <w:lvlText w:val="•"/>
      <w:lvlJc w:val="left"/>
      <w:pPr>
        <w:ind w:left="3995" w:hanging="269"/>
      </w:pPr>
      <w:rPr>
        <w:rFonts w:hint="default"/>
        <w:lang w:val="vi" w:eastAsia="en-US" w:bidi="ar-SA"/>
      </w:rPr>
    </w:lvl>
    <w:lvl w:ilvl="6">
      <w:start w:val="0"/>
      <w:numFmt w:val="bullet"/>
      <w:lvlText w:val="•"/>
      <w:lvlJc w:val="left"/>
      <w:pPr>
        <w:ind w:left="4714" w:hanging="269"/>
      </w:pPr>
      <w:rPr>
        <w:rFonts w:hint="default"/>
        <w:lang w:val="vi" w:eastAsia="en-US" w:bidi="ar-SA"/>
      </w:rPr>
    </w:lvl>
    <w:lvl w:ilvl="7">
      <w:start w:val="0"/>
      <w:numFmt w:val="bullet"/>
      <w:lvlText w:val="•"/>
      <w:lvlJc w:val="left"/>
      <w:pPr>
        <w:ind w:left="5433" w:hanging="269"/>
      </w:pPr>
      <w:rPr>
        <w:rFonts w:hint="default"/>
        <w:lang w:val="vi" w:eastAsia="en-US" w:bidi="ar-SA"/>
      </w:rPr>
    </w:lvl>
    <w:lvl w:ilvl="8">
      <w:start w:val="0"/>
      <w:numFmt w:val="bullet"/>
      <w:lvlText w:val="•"/>
      <w:lvlJc w:val="left"/>
      <w:pPr>
        <w:ind w:left="6152" w:hanging="269"/>
      </w:pPr>
      <w:rPr>
        <w:rFonts w:hint="default"/>
        <w:lang w:val="vi" w:eastAsia="en-US" w:bidi="ar-SA"/>
      </w:rPr>
    </w:lvl>
  </w:abstractNum>
  <w:abstractNum w:abstractNumId="136">
    <w:multiLevelType w:val="hybridMultilevel"/>
    <w:lvl w:ilvl="0">
      <w:start w:val="1"/>
      <w:numFmt w:val="decimal"/>
      <w:lvlText w:val="%1."/>
      <w:lvlJc w:val="left"/>
      <w:pPr>
        <w:ind w:left="110"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9"/>
      </w:pPr>
      <w:rPr>
        <w:rFonts w:hint="default"/>
        <w:lang w:val="vi" w:eastAsia="en-US" w:bidi="ar-SA"/>
      </w:rPr>
    </w:lvl>
    <w:lvl w:ilvl="3">
      <w:start w:val="0"/>
      <w:numFmt w:val="bullet"/>
      <w:lvlText w:val="•"/>
      <w:lvlJc w:val="left"/>
      <w:pPr>
        <w:ind w:left="1997" w:hanging="269"/>
      </w:pPr>
      <w:rPr>
        <w:rFonts w:hint="default"/>
        <w:lang w:val="vi" w:eastAsia="en-US" w:bidi="ar-SA"/>
      </w:rPr>
    </w:lvl>
    <w:lvl w:ilvl="4">
      <w:start w:val="0"/>
      <w:numFmt w:val="bullet"/>
      <w:lvlText w:val="•"/>
      <w:lvlJc w:val="left"/>
      <w:pPr>
        <w:ind w:left="2796" w:hanging="269"/>
      </w:pPr>
      <w:rPr>
        <w:rFonts w:hint="default"/>
        <w:lang w:val="vi" w:eastAsia="en-US" w:bidi="ar-SA"/>
      </w:rPr>
    </w:lvl>
    <w:lvl w:ilvl="5">
      <w:start w:val="0"/>
      <w:numFmt w:val="bullet"/>
      <w:lvlText w:val="•"/>
      <w:lvlJc w:val="left"/>
      <w:pPr>
        <w:ind w:left="3595" w:hanging="269"/>
      </w:pPr>
      <w:rPr>
        <w:rFonts w:hint="default"/>
        <w:lang w:val="vi" w:eastAsia="en-US" w:bidi="ar-SA"/>
      </w:rPr>
    </w:lvl>
    <w:lvl w:ilvl="6">
      <w:start w:val="0"/>
      <w:numFmt w:val="bullet"/>
      <w:lvlText w:val="•"/>
      <w:lvlJc w:val="left"/>
      <w:pPr>
        <w:ind w:left="4394" w:hanging="269"/>
      </w:pPr>
      <w:rPr>
        <w:rFonts w:hint="default"/>
        <w:lang w:val="vi" w:eastAsia="en-US" w:bidi="ar-SA"/>
      </w:rPr>
    </w:lvl>
    <w:lvl w:ilvl="7">
      <w:start w:val="0"/>
      <w:numFmt w:val="bullet"/>
      <w:lvlText w:val="•"/>
      <w:lvlJc w:val="left"/>
      <w:pPr>
        <w:ind w:left="5193" w:hanging="269"/>
      </w:pPr>
      <w:rPr>
        <w:rFonts w:hint="default"/>
        <w:lang w:val="vi" w:eastAsia="en-US" w:bidi="ar-SA"/>
      </w:rPr>
    </w:lvl>
    <w:lvl w:ilvl="8">
      <w:start w:val="0"/>
      <w:numFmt w:val="bullet"/>
      <w:lvlText w:val="•"/>
      <w:lvlJc w:val="left"/>
      <w:pPr>
        <w:ind w:left="5992" w:hanging="269"/>
      </w:pPr>
      <w:rPr>
        <w:rFonts w:hint="default"/>
        <w:lang w:val="vi" w:eastAsia="en-US" w:bidi="ar-SA"/>
      </w:rPr>
    </w:lvl>
  </w:abstractNum>
  <w:abstractNum w:abstractNumId="135">
    <w:multiLevelType w:val="hybridMultilevel"/>
    <w:lvl w:ilvl="0">
      <w:start w:val="1"/>
      <w:numFmt w:val="decimal"/>
      <w:lvlText w:val="%1."/>
      <w:lvlJc w:val="left"/>
      <w:pPr>
        <w:ind w:left="393"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9"/>
      </w:pPr>
      <w:rPr>
        <w:rFonts w:hint="default"/>
        <w:lang w:val="vi" w:eastAsia="en-US" w:bidi="ar-SA"/>
      </w:rPr>
    </w:lvl>
    <w:lvl w:ilvl="2">
      <w:start w:val="0"/>
      <w:numFmt w:val="bullet"/>
      <w:lvlText w:val="•"/>
      <w:lvlJc w:val="left"/>
      <w:pPr>
        <w:ind w:left="1838" w:hanging="269"/>
      </w:pPr>
      <w:rPr>
        <w:rFonts w:hint="default"/>
        <w:lang w:val="vi" w:eastAsia="en-US" w:bidi="ar-SA"/>
      </w:rPr>
    </w:lvl>
    <w:lvl w:ilvl="3">
      <w:start w:val="0"/>
      <w:numFmt w:val="bullet"/>
      <w:lvlText w:val="•"/>
      <w:lvlJc w:val="left"/>
      <w:pPr>
        <w:ind w:left="2557" w:hanging="269"/>
      </w:pPr>
      <w:rPr>
        <w:rFonts w:hint="default"/>
        <w:lang w:val="vi" w:eastAsia="en-US" w:bidi="ar-SA"/>
      </w:rPr>
    </w:lvl>
    <w:lvl w:ilvl="4">
      <w:start w:val="0"/>
      <w:numFmt w:val="bullet"/>
      <w:lvlText w:val="•"/>
      <w:lvlJc w:val="left"/>
      <w:pPr>
        <w:ind w:left="3276" w:hanging="269"/>
      </w:pPr>
      <w:rPr>
        <w:rFonts w:hint="default"/>
        <w:lang w:val="vi" w:eastAsia="en-US" w:bidi="ar-SA"/>
      </w:rPr>
    </w:lvl>
    <w:lvl w:ilvl="5">
      <w:start w:val="0"/>
      <w:numFmt w:val="bullet"/>
      <w:lvlText w:val="•"/>
      <w:lvlJc w:val="left"/>
      <w:pPr>
        <w:ind w:left="3995" w:hanging="269"/>
      </w:pPr>
      <w:rPr>
        <w:rFonts w:hint="default"/>
        <w:lang w:val="vi" w:eastAsia="en-US" w:bidi="ar-SA"/>
      </w:rPr>
    </w:lvl>
    <w:lvl w:ilvl="6">
      <w:start w:val="0"/>
      <w:numFmt w:val="bullet"/>
      <w:lvlText w:val="•"/>
      <w:lvlJc w:val="left"/>
      <w:pPr>
        <w:ind w:left="4714" w:hanging="269"/>
      </w:pPr>
      <w:rPr>
        <w:rFonts w:hint="default"/>
        <w:lang w:val="vi" w:eastAsia="en-US" w:bidi="ar-SA"/>
      </w:rPr>
    </w:lvl>
    <w:lvl w:ilvl="7">
      <w:start w:val="0"/>
      <w:numFmt w:val="bullet"/>
      <w:lvlText w:val="•"/>
      <w:lvlJc w:val="left"/>
      <w:pPr>
        <w:ind w:left="5433" w:hanging="269"/>
      </w:pPr>
      <w:rPr>
        <w:rFonts w:hint="default"/>
        <w:lang w:val="vi" w:eastAsia="en-US" w:bidi="ar-SA"/>
      </w:rPr>
    </w:lvl>
    <w:lvl w:ilvl="8">
      <w:start w:val="0"/>
      <w:numFmt w:val="bullet"/>
      <w:lvlText w:val="•"/>
      <w:lvlJc w:val="left"/>
      <w:pPr>
        <w:ind w:left="6152" w:hanging="269"/>
      </w:pPr>
      <w:rPr>
        <w:rFonts w:hint="default"/>
        <w:lang w:val="vi" w:eastAsia="en-US" w:bidi="ar-SA"/>
      </w:rPr>
    </w:lvl>
  </w:abstractNum>
  <w:abstractNum w:abstractNumId="134">
    <w:multiLevelType w:val="hybridMultilevel"/>
    <w:lvl w:ilvl="0">
      <w:start w:val="1"/>
      <w:numFmt w:val="decimal"/>
      <w:lvlText w:val="%1."/>
      <w:lvlJc w:val="left"/>
      <w:pPr>
        <w:ind w:left="110"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2"/>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198" w:hanging="282"/>
      </w:pPr>
      <w:rPr>
        <w:rFonts w:hint="default"/>
        <w:lang w:val="vi" w:eastAsia="en-US" w:bidi="ar-SA"/>
      </w:rPr>
    </w:lvl>
    <w:lvl w:ilvl="3">
      <w:start w:val="0"/>
      <w:numFmt w:val="bullet"/>
      <w:lvlText w:val="•"/>
      <w:lvlJc w:val="left"/>
      <w:pPr>
        <w:ind w:left="1997" w:hanging="282"/>
      </w:pPr>
      <w:rPr>
        <w:rFonts w:hint="default"/>
        <w:lang w:val="vi" w:eastAsia="en-US" w:bidi="ar-SA"/>
      </w:rPr>
    </w:lvl>
    <w:lvl w:ilvl="4">
      <w:start w:val="0"/>
      <w:numFmt w:val="bullet"/>
      <w:lvlText w:val="•"/>
      <w:lvlJc w:val="left"/>
      <w:pPr>
        <w:ind w:left="2796" w:hanging="282"/>
      </w:pPr>
      <w:rPr>
        <w:rFonts w:hint="default"/>
        <w:lang w:val="vi" w:eastAsia="en-US" w:bidi="ar-SA"/>
      </w:rPr>
    </w:lvl>
    <w:lvl w:ilvl="5">
      <w:start w:val="0"/>
      <w:numFmt w:val="bullet"/>
      <w:lvlText w:val="•"/>
      <w:lvlJc w:val="left"/>
      <w:pPr>
        <w:ind w:left="3595" w:hanging="282"/>
      </w:pPr>
      <w:rPr>
        <w:rFonts w:hint="default"/>
        <w:lang w:val="vi" w:eastAsia="en-US" w:bidi="ar-SA"/>
      </w:rPr>
    </w:lvl>
    <w:lvl w:ilvl="6">
      <w:start w:val="0"/>
      <w:numFmt w:val="bullet"/>
      <w:lvlText w:val="•"/>
      <w:lvlJc w:val="left"/>
      <w:pPr>
        <w:ind w:left="4394" w:hanging="282"/>
      </w:pPr>
      <w:rPr>
        <w:rFonts w:hint="default"/>
        <w:lang w:val="vi" w:eastAsia="en-US" w:bidi="ar-SA"/>
      </w:rPr>
    </w:lvl>
    <w:lvl w:ilvl="7">
      <w:start w:val="0"/>
      <w:numFmt w:val="bullet"/>
      <w:lvlText w:val="•"/>
      <w:lvlJc w:val="left"/>
      <w:pPr>
        <w:ind w:left="5193" w:hanging="282"/>
      </w:pPr>
      <w:rPr>
        <w:rFonts w:hint="default"/>
        <w:lang w:val="vi" w:eastAsia="en-US" w:bidi="ar-SA"/>
      </w:rPr>
    </w:lvl>
    <w:lvl w:ilvl="8">
      <w:start w:val="0"/>
      <w:numFmt w:val="bullet"/>
      <w:lvlText w:val="•"/>
      <w:lvlJc w:val="left"/>
      <w:pPr>
        <w:ind w:left="5992" w:hanging="282"/>
      </w:pPr>
      <w:rPr>
        <w:rFonts w:hint="default"/>
        <w:lang w:val="vi" w:eastAsia="en-US" w:bidi="ar-SA"/>
      </w:rPr>
    </w:lvl>
  </w:abstractNum>
  <w:abstractNum w:abstractNumId="133">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1"/>
      </w:pPr>
      <w:rPr>
        <w:rFonts w:hint="default"/>
        <w:lang w:val="vi" w:eastAsia="en-US" w:bidi="ar-SA"/>
      </w:rPr>
    </w:lvl>
    <w:lvl w:ilvl="3">
      <w:start w:val="0"/>
      <w:numFmt w:val="bullet"/>
      <w:lvlText w:val="•"/>
      <w:lvlJc w:val="left"/>
      <w:pPr>
        <w:ind w:left="1997" w:hanging="261"/>
      </w:pPr>
      <w:rPr>
        <w:rFonts w:hint="default"/>
        <w:lang w:val="vi" w:eastAsia="en-US" w:bidi="ar-SA"/>
      </w:rPr>
    </w:lvl>
    <w:lvl w:ilvl="4">
      <w:start w:val="0"/>
      <w:numFmt w:val="bullet"/>
      <w:lvlText w:val="•"/>
      <w:lvlJc w:val="left"/>
      <w:pPr>
        <w:ind w:left="2796" w:hanging="261"/>
      </w:pPr>
      <w:rPr>
        <w:rFonts w:hint="default"/>
        <w:lang w:val="vi" w:eastAsia="en-US" w:bidi="ar-SA"/>
      </w:rPr>
    </w:lvl>
    <w:lvl w:ilvl="5">
      <w:start w:val="0"/>
      <w:numFmt w:val="bullet"/>
      <w:lvlText w:val="•"/>
      <w:lvlJc w:val="left"/>
      <w:pPr>
        <w:ind w:left="3595" w:hanging="261"/>
      </w:pPr>
      <w:rPr>
        <w:rFonts w:hint="default"/>
        <w:lang w:val="vi" w:eastAsia="en-US" w:bidi="ar-SA"/>
      </w:rPr>
    </w:lvl>
    <w:lvl w:ilvl="6">
      <w:start w:val="0"/>
      <w:numFmt w:val="bullet"/>
      <w:lvlText w:val="•"/>
      <w:lvlJc w:val="left"/>
      <w:pPr>
        <w:ind w:left="4394" w:hanging="261"/>
      </w:pPr>
      <w:rPr>
        <w:rFonts w:hint="default"/>
        <w:lang w:val="vi" w:eastAsia="en-US" w:bidi="ar-SA"/>
      </w:rPr>
    </w:lvl>
    <w:lvl w:ilvl="7">
      <w:start w:val="0"/>
      <w:numFmt w:val="bullet"/>
      <w:lvlText w:val="•"/>
      <w:lvlJc w:val="left"/>
      <w:pPr>
        <w:ind w:left="5193" w:hanging="261"/>
      </w:pPr>
      <w:rPr>
        <w:rFonts w:hint="default"/>
        <w:lang w:val="vi" w:eastAsia="en-US" w:bidi="ar-SA"/>
      </w:rPr>
    </w:lvl>
    <w:lvl w:ilvl="8">
      <w:start w:val="0"/>
      <w:numFmt w:val="bullet"/>
      <w:lvlText w:val="•"/>
      <w:lvlJc w:val="left"/>
      <w:pPr>
        <w:ind w:left="5992" w:hanging="261"/>
      </w:pPr>
      <w:rPr>
        <w:rFonts w:hint="default"/>
        <w:lang w:val="vi" w:eastAsia="en-US" w:bidi="ar-SA"/>
      </w:rPr>
    </w:lvl>
  </w:abstractNum>
  <w:abstractNum w:abstractNumId="132">
    <w:multiLevelType w:val="hybridMultilevel"/>
    <w:lvl w:ilvl="0">
      <w:start w:val="1"/>
      <w:numFmt w:val="decimal"/>
      <w:lvlText w:val="%1."/>
      <w:lvlJc w:val="left"/>
      <w:pPr>
        <w:ind w:left="393" w:hanging="26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1"/>
      </w:pPr>
      <w:rPr>
        <w:rFonts w:hint="default"/>
        <w:lang w:val="vi" w:eastAsia="en-US" w:bidi="ar-SA"/>
      </w:rPr>
    </w:lvl>
    <w:lvl w:ilvl="2">
      <w:start w:val="0"/>
      <w:numFmt w:val="bullet"/>
      <w:lvlText w:val="•"/>
      <w:lvlJc w:val="left"/>
      <w:pPr>
        <w:ind w:left="1838" w:hanging="261"/>
      </w:pPr>
      <w:rPr>
        <w:rFonts w:hint="default"/>
        <w:lang w:val="vi" w:eastAsia="en-US" w:bidi="ar-SA"/>
      </w:rPr>
    </w:lvl>
    <w:lvl w:ilvl="3">
      <w:start w:val="0"/>
      <w:numFmt w:val="bullet"/>
      <w:lvlText w:val="•"/>
      <w:lvlJc w:val="left"/>
      <w:pPr>
        <w:ind w:left="2557" w:hanging="261"/>
      </w:pPr>
      <w:rPr>
        <w:rFonts w:hint="default"/>
        <w:lang w:val="vi" w:eastAsia="en-US" w:bidi="ar-SA"/>
      </w:rPr>
    </w:lvl>
    <w:lvl w:ilvl="4">
      <w:start w:val="0"/>
      <w:numFmt w:val="bullet"/>
      <w:lvlText w:val="•"/>
      <w:lvlJc w:val="left"/>
      <w:pPr>
        <w:ind w:left="3276" w:hanging="261"/>
      </w:pPr>
      <w:rPr>
        <w:rFonts w:hint="default"/>
        <w:lang w:val="vi" w:eastAsia="en-US" w:bidi="ar-SA"/>
      </w:rPr>
    </w:lvl>
    <w:lvl w:ilvl="5">
      <w:start w:val="0"/>
      <w:numFmt w:val="bullet"/>
      <w:lvlText w:val="•"/>
      <w:lvlJc w:val="left"/>
      <w:pPr>
        <w:ind w:left="3995" w:hanging="261"/>
      </w:pPr>
      <w:rPr>
        <w:rFonts w:hint="default"/>
        <w:lang w:val="vi" w:eastAsia="en-US" w:bidi="ar-SA"/>
      </w:rPr>
    </w:lvl>
    <w:lvl w:ilvl="6">
      <w:start w:val="0"/>
      <w:numFmt w:val="bullet"/>
      <w:lvlText w:val="•"/>
      <w:lvlJc w:val="left"/>
      <w:pPr>
        <w:ind w:left="4714" w:hanging="261"/>
      </w:pPr>
      <w:rPr>
        <w:rFonts w:hint="default"/>
        <w:lang w:val="vi" w:eastAsia="en-US" w:bidi="ar-SA"/>
      </w:rPr>
    </w:lvl>
    <w:lvl w:ilvl="7">
      <w:start w:val="0"/>
      <w:numFmt w:val="bullet"/>
      <w:lvlText w:val="•"/>
      <w:lvlJc w:val="left"/>
      <w:pPr>
        <w:ind w:left="5433" w:hanging="261"/>
      </w:pPr>
      <w:rPr>
        <w:rFonts w:hint="default"/>
        <w:lang w:val="vi" w:eastAsia="en-US" w:bidi="ar-SA"/>
      </w:rPr>
    </w:lvl>
    <w:lvl w:ilvl="8">
      <w:start w:val="0"/>
      <w:numFmt w:val="bullet"/>
      <w:lvlText w:val="•"/>
      <w:lvlJc w:val="left"/>
      <w:pPr>
        <w:ind w:left="6152" w:hanging="261"/>
      </w:pPr>
      <w:rPr>
        <w:rFonts w:hint="default"/>
        <w:lang w:val="vi" w:eastAsia="en-US" w:bidi="ar-SA"/>
      </w:rPr>
    </w:lvl>
  </w:abstractNum>
  <w:abstractNum w:abstractNumId="131">
    <w:multiLevelType w:val="hybridMultilevel"/>
    <w:lvl w:ilvl="0">
      <w:start w:val="1"/>
      <w:numFmt w:val="decimal"/>
      <w:lvlText w:val="%1."/>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1"/>
      </w:pPr>
      <w:rPr>
        <w:rFonts w:hint="default"/>
        <w:lang w:val="vi" w:eastAsia="en-US" w:bidi="ar-SA"/>
      </w:rPr>
    </w:lvl>
    <w:lvl w:ilvl="2">
      <w:start w:val="0"/>
      <w:numFmt w:val="bullet"/>
      <w:lvlText w:val="•"/>
      <w:lvlJc w:val="left"/>
      <w:pPr>
        <w:ind w:left="1838" w:hanging="261"/>
      </w:pPr>
      <w:rPr>
        <w:rFonts w:hint="default"/>
        <w:lang w:val="vi" w:eastAsia="en-US" w:bidi="ar-SA"/>
      </w:rPr>
    </w:lvl>
    <w:lvl w:ilvl="3">
      <w:start w:val="0"/>
      <w:numFmt w:val="bullet"/>
      <w:lvlText w:val="•"/>
      <w:lvlJc w:val="left"/>
      <w:pPr>
        <w:ind w:left="2557" w:hanging="261"/>
      </w:pPr>
      <w:rPr>
        <w:rFonts w:hint="default"/>
        <w:lang w:val="vi" w:eastAsia="en-US" w:bidi="ar-SA"/>
      </w:rPr>
    </w:lvl>
    <w:lvl w:ilvl="4">
      <w:start w:val="0"/>
      <w:numFmt w:val="bullet"/>
      <w:lvlText w:val="•"/>
      <w:lvlJc w:val="left"/>
      <w:pPr>
        <w:ind w:left="3276" w:hanging="261"/>
      </w:pPr>
      <w:rPr>
        <w:rFonts w:hint="default"/>
        <w:lang w:val="vi" w:eastAsia="en-US" w:bidi="ar-SA"/>
      </w:rPr>
    </w:lvl>
    <w:lvl w:ilvl="5">
      <w:start w:val="0"/>
      <w:numFmt w:val="bullet"/>
      <w:lvlText w:val="•"/>
      <w:lvlJc w:val="left"/>
      <w:pPr>
        <w:ind w:left="3995" w:hanging="261"/>
      </w:pPr>
      <w:rPr>
        <w:rFonts w:hint="default"/>
        <w:lang w:val="vi" w:eastAsia="en-US" w:bidi="ar-SA"/>
      </w:rPr>
    </w:lvl>
    <w:lvl w:ilvl="6">
      <w:start w:val="0"/>
      <w:numFmt w:val="bullet"/>
      <w:lvlText w:val="•"/>
      <w:lvlJc w:val="left"/>
      <w:pPr>
        <w:ind w:left="4714" w:hanging="261"/>
      </w:pPr>
      <w:rPr>
        <w:rFonts w:hint="default"/>
        <w:lang w:val="vi" w:eastAsia="en-US" w:bidi="ar-SA"/>
      </w:rPr>
    </w:lvl>
    <w:lvl w:ilvl="7">
      <w:start w:val="0"/>
      <w:numFmt w:val="bullet"/>
      <w:lvlText w:val="•"/>
      <w:lvlJc w:val="left"/>
      <w:pPr>
        <w:ind w:left="5433" w:hanging="261"/>
      </w:pPr>
      <w:rPr>
        <w:rFonts w:hint="default"/>
        <w:lang w:val="vi" w:eastAsia="en-US" w:bidi="ar-SA"/>
      </w:rPr>
    </w:lvl>
    <w:lvl w:ilvl="8">
      <w:start w:val="0"/>
      <w:numFmt w:val="bullet"/>
      <w:lvlText w:val="•"/>
      <w:lvlJc w:val="left"/>
      <w:pPr>
        <w:ind w:left="6152" w:hanging="261"/>
      </w:pPr>
      <w:rPr>
        <w:rFonts w:hint="default"/>
        <w:lang w:val="vi" w:eastAsia="en-US" w:bidi="ar-SA"/>
      </w:rPr>
    </w:lvl>
  </w:abstractNum>
  <w:abstractNum w:abstractNumId="130">
    <w:multiLevelType w:val="hybridMultilevel"/>
    <w:lvl w:ilvl="0">
      <w:start w:val="1"/>
      <w:numFmt w:val="decimal"/>
      <w:lvlText w:val="%1."/>
      <w:lvlJc w:val="left"/>
      <w:pPr>
        <w:ind w:left="110" w:hanging="26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1"/>
      </w:pPr>
      <w:rPr>
        <w:rFonts w:hint="default"/>
        <w:lang w:val="vi" w:eastAsia="en-US" w:bidi="ar-SA"/>
      </w:rPr>
    </w:lvl>
    <w:lvl w:ilvl="2">
      <w:start w:val="0"/>
      <w:numFmt w:val="bullet"/>
      <w:lvlText w:val="•"/>
      <w:lvlJc w:val="left"/>
      <w:pPr>
        <w:ind w:left="1614" w:hanging="261"/>
      </w:pPr>
      <w:rPr>
        <w:rFonts w:hint="default"/>
        <w:lang w:val="vi" w:eastAsia="en-US" w:bidi="ar-SA"/>
      </w:rPr>
    </w:lvl>
    <w:lvl w:ilvl="3">
      <w:start w:val="0"/>
      <w:numFmt w:val="bullet"/>
      <w:lvlText w:val="•"/>
      <w:lvlJc w:val="left"/>
      <w:pPr>
        <w:ind w:left="2361" w:hanging="261"/>
      </w:pPr>
      <w:rPr>
        <w:rFonts w:hint="default"/>
        <w:lang w:val="vi" w:eastAsia="en-US" w:bidi="ar-SA"/>
      </w:rPr>
    </w:lvl>
    <w:lvl w:ilvl="4">
      <w:start w:val="0"/>
      <w:numFmt w:val="bullet"/>
      <w:lvlText w:val="•"/>
      <w:lvlJc w:val="left"/>
      <w:pPr>
        <w:ind w:left="3108" w:hanging="261"/>
      </w:pPr>
      <w:rPr>
        <w:rFonts w:hint="default"/>
        <w:lang w:val="vi" w:eastAsia="en-US" w:bidi="ar-SA"/>
      </w:rPr>
    </w:lvl>
    <w:lvl w:ilvl="5">
      <w:start w:val="0"/>
      <w:numFmt w:val="bullet"/>
      <w:lvlText w:val="•"/>
      <w:lvlJc w:val="left"/>
      <w:pPr>
        <w:ind w:left="3855" w:hanging="261"/>
      </w:pPr>
      <w:rPr>
        <w:rFonts w:hint="default"/>
        <w:lang w:val="vi" w:eastAsia="en-US" w:bidi="ar-SA"/>
      </w:rPr>
    </w:lvl>
    <w:lvl w:ilvl="6">
      <w:start w:val="0"/>
      <w:numFmt w:val="bullet"/>
      <w:lvlText w:val="•"/>
      <w:lvlJc w:val="left"/>
      <w:pPr>
        <w:ind w:left="4602" w:hanging="261"/>
      </w:pPr>
      <w:rPr>
        <w:rFonts w:hint="default"/>
        <w:lang w:val="vi" w:eastAsia="en-US" w:bidi="ar-SA"/>
      </w:rPr>
    </w:lvl>
    <w:lvl w:ilvl="7">
      <w:start w:val="0"/>
      <w:numFmt w:val="bullet"/>
      <w:lvlText w:val="•"/>
      <w:lvlJc w:val="left"/>
      <w:pPr>
        <w:ind w:left="5349" w:hanging="261"/>
      </w:pPr>
      <w:rPr>
        <w:rFonts w:hint="default"/>
        <w:lang w:val="vi" w:eastAsia="en-US" w:bidi="ar-SA"/>
      </w:rPr>
    </w:lvl>
    <w:lvl w:ilvl="8">
      <w:start w:val="0"/>
      <w:numFmt w:val="bullet"/>
      <w:lvlText w:val="•"/>
      <w:lvlJc w:val="left"/>
      <w:pPr>
        <w:ind w:left="6096" w:hanging="261"/>
      </w:pPr>
      <w:rPr>
        <w:rFonts w:hint="default"/>
        <w:lang w:val="vi" w:eastAsia="en-US" w:bidi="ar-SA"/>
      </w:rPr>
    </w:lvl>
  </w:abstractNum>
  <w:abstractNum w:abstractNumId="129">
    <w:multiLevelType w:val="hybridMultilevel"/>
    <w:lvl w:ilvl="0">
      <w:start w:val="1"/>
      <w:numFmt w:val="decimal"/>
      <w:lvlText w:val="%1."/>
      <w:lvlJc w:val="left"/>
      <w:pPr>
        <w:ind w:left="110" w:hanging="256"/>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56"/>
      </w:pPr>
      <w:rPr>
        <w:rFonts w:hint="default"/>
        <w:lang w:val="vi" w:eastAsia="en-US" w:bidi="ar-SA"/>
      </w:rPr>
    </w:lvl>
    <w:lvl w:ilvl="2">
      <w:start w:val="0"/>
      <w:numFmt w:val="bullet"/>
      <w:lvlText w:val="•"/>
      <w:lvlJc w:val="left"/>
      <w:pPr>
        <w:ind w:left="1614" w:hanging="256"/>
      </w:pPr>
      <w:rPr>
        <w:rFonts w:hint="default"/>
        <w:lang w:val="vi" w:eastAsia="en-US" w:bidi="ar-SA"/>
      </w:rPr>
    </w:lvl>
    <w:lvl w:ilvl="3">
      <w:start w:val="0"/>
      <w:numFmt w:val="bullet"/>
      <w:lvlText w:val="•"/>
      <w:lvlJc w:val="left"/>
      <w:pPr>
        <w:ind w:left="2361" w:hanging="256"/>
      </w:pPr>
      <w:rPr>
        <w:rFonts w:hint="default"/>
        <w:lang w:val="vi" w:eastAsia="en-US" w:bidi="ar-SA"/>
      </w:rPr>
    </w:lvl>
    <w:lvl w:ilvl="4">
      <w:start w:val="0"/>
      <w:numFmt w:val="bullet"/>
      <w:lvlText w:val="•"/>
      <w:lvlJc w:val="left"/>
      <w:pPr>
        <w:ind w:left="3108" w:hanging="256"/>
      </w:pPr>
      <w:rPr>
        <w:rFonts w:hint="default"/>
        <w:lang w:val="vi" w:eastAsia="en-US" w:bidi="ar-SA"/>
      </w:rPr>
    </w:lvl>
    <w:lvl w:ilvl="5">
      <w:start w:val="0"/>
      <w:numFmt w:val="bullet"/>
      <w:lvlText w:val="•"/>
      <w:lvlJc w:val="left"/>
      <w:pPr>
        <w:ind w:left="3855" w:hanging="256"/>
      </w:pPr>
      <w:rPr>
        <w:rFonts w:hint="default"/>
        <w:lang w:val="vi" w:eastAsia="en-US" w:bidi="ar-SA"/>
      </w:rPr>
    </w:lvl>
    <w:lvl w:ilvl="6">
      <w:start w:val="0"/>
      <w:numFmt w:val="bullet"/>
      <w:lvlText w:val="•"/>
      <w:lvlJc w:val="left"/>
      <w:pPr>
        <w:ind w:left="4602" w:hanging="256"/>
      </w:pPr>
      <w:rPr>
        <w:rFonts w:hint="default"/>
        <w:lang w:val="vi" w:eastAsia="en-US" w:bidi="ar-SA"/>
      </w:rPr>
    </w:lvl>
    <w:lvl w:ilvl="7">
      <w:start w:val="0"/>
      <w:numFmt w:val="bullet"/>
      <w:lvlText w:val="•"/>
      <w:lvlJc w:val="left"/>
      <w:pPr>
        <w:ind w:left="5349" w:hanging="256"/>
      </w:pPr>
      <w:rPr>
        <w:rFonts w:hint="default"/>
        <w:lang w:val="vi" w:eastAsia="en-US" w:bidi="ar-SA"/>
      </w:rPr>
    </w:lvl>
    <w:lvl w:ilvl="8">
      <w:start w:val="0"/>
      <w:numFmt w:val="bullet"/>
      <w:lvlText w:val="•"/>
      <w:lvlJc w:val="left"/>
      <w:pPr>
        <w:ind w:left="6096" w:hanging="256"/>
      </w:pPr>
      <w:rPr>
        <w:rFonts w:hint="default"/>
        <w:lang w:val="vi" w:eastAsia="en-US" w:bidi="ar-SA"/>
      </w:rPr>
    </w:lvl>
  </w:abstractNum>
  <w:abstractNum w:abstractNumId="128">
    <w:multiLevelType w:val="hybridMultilevel"/>
    <w:lvl w:ilvl="0">
      <w:start w:val="1"/>
      <w:numFmt w:val="decimal"/>
      <w:lvlText w:val="%1."/>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1"/>
      </w:pPr>
      <w:rPr>
        <w:rFonts w:hint="default"/>
        <w:lang w:val="vi" w:eastAsia="en-US" w:bidi="ar-SA"/>
      </w:rPr>
    </w:lvl>
    <w:lvl w:ilvl="2">
      <w:start w:val="0"/>
      <w:numFmt w:val="bullet"/>
      <w:lvlText w:val="•"/>
      <w:lvlJc w:val="left"/>
      <w:pPr>
        <w:ind w:left="1838" w:hanging="261"/>
      </w:pPr>
      <w:rPr>
        <w:rFonts w:hint="default"/>
        <w:lang w:val="vi" w:eastAsia="en-US" w:bidi="ar-SA"/>
      </w:rPr>
    </w:lvl>
    <w:lvl w:ilvl="3">
      <w:start w:val="0"/>
      <w:numFmt w:val="bullet"/>
      <w:lvlText w:val="•"/>
      <w:lvlJc w:val="left"/>
      <w:pPr>
        <w:ind w:left="2557" w:hanging="261"/>
      </w:pPr>
      <w:rPr>
        <w:rFonts w:hint="default"/>
        <w:lang w:val="vi" w:eastAsia="en-US" w:bidi="ar-SA"/>
      </w:rPr>
    </w:lvl>
    <w:lvl w:ilvl="4">
      <w:start w:val="0"/>
      <w:numFmt w:val="bullet"/>
      <w:lvlText w:val="•"/>
      <w:lvlJc w:val="left"/>
      <w:pPr>
        <w:ind w:left="3276" w:hanging="261"/>
      </w:pPr>
      <w:rPr>
        <w:rFonts w:hint="default"/>
        <w:lang w:val="vi" w:eastAsia="en-US" w:bidi="ar-SA"/>
      </w:rPr>
    </w:lvl>
    <w:lvl w:ilvl="5">
      <w:start w:val="0"/>
      <w:numFmt w:val="bullet"/>
      <w:lvlText w:val="•"/>
      <w:lvlJc w:val="left"/>
      <w:pPr>
        <w:ind w:left="3995" w:hanging="261"/>
      </w:pPr>
      <w:rPr>
        <w:rFonts w:hint="default"/>
        <w:lang w:val="vi" w:eastAsia="en-US" w:bidi="ar-SA"/>
      </w:rPr>
    </w:lvl>
    <w:lvl w:ilvl="6">
      <w:start w:val="0"/>
      <w:numFmt w:val="bullet"/>
      <w:lvlText w:val="•"/>
      <w:lvlJc w:val="left"/>
      <w:pPr>
        <w:ind w:left="4714" w:hanging="261"/>
      </w:pPr>
      <w:rPr>
        <w:rFonts w:hint="default"/>
        <w:lang w:val="vi" w:eastAsia="en-US" w:bidi="ar-SA"/>
      </w:rPr>
    </w:lvl>
    <w:lvl w:ilvl="7">
      <w:start w:val="0"/>
      <w:numFmt w:val="bullet"/>
      <w:lvlText w:val="•"/>
      <w:lvlJc w:val="left"/>
      <w:pPr>
        <w:ind w:left="5433" w:hanging="261"/>
      </w:pPr>
      <w:rPr>
        <w:rFonts w:hint="default"/>
        <w:lang w:val="vi" w:eastAsia="en-US" w:bidi="ar-SA"/>
      </w:rPr>
    </w:lvl>
    <w:lvl w:ilvl="8">
      <w:start w:val="0"/>
      <w:numFmt w:val="bullet"/>
      <w:lvlText w:val="•"/>
      <w:lvlJc w:val="left"/>
      <w:pPr>
        <w:ind w:left="6152" w:hanging="261"/>
      </w:pPr>
      <w:rPr>
        <w:rFonts w:hint="default"/>
        <w:lang w:val="vi" w:eastAsia="en-US" w:bidi="ar-SA"/>
      </w:rPr>
    </w:lvl>
  </w:abstractNum>
  <w:abstractNum w:abstractNumId="127">
    <w:multiLevelType w:val="hybridMultilevel"/>
    <w:lvl w:ilvl="0">
      <w:start w:val="1"/>
      <w:numFmt w:val="decimal"/>
      <w:lvlText w:val="%1."/>
      <w:lvlJc w:val="left"/>
      <w:pPr>
        <w:ind w:left="110" w:hanging="26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1"/>
      </w:pPr>
      <w:rPr>
        <w:rFonts w:hint="default"/>
        <w:lang w:val="vi" w:eastAsia="en-US" w:bidi="ar-SA"/>
      </w:rPr>
    </w:lvl>
    <w:lvl w:ilvl="2">
      <w:start w:val="0"/>
      <w:numFmt w:val="bullet"/>
      <w:lvlText w:val="•"/>
      <w:lvlJc w:val="left"/>
      <w:pPr>
        <w:ind w:left="1614" w:hanging="261"/>
      </w:pPr>
      <w:rPr>
        <w:rFonts w:hint="default"/>
        <w:lang w:val="vi" w:eastAsia="en-US" w:bidi="ar-SA"/>
      </w:rPr>
    </w:lvl>
    <w:lvl w:ilvl="3">
      <w:start w:val="0"/>
      <w:numFmt w:val="bullet"/>
      <w:lvlText w:val="•"/>
      <w:lvlJc w:val="left"/>
      <w:pPr>
        <w:ind w:left="2361" w:hanging="261"/>
      </w:pPr>
      <w:rPr>
        <w:rFonts w:hint="default"/>
        <w:lang w:val="vi" w:eastAsia="en-US" w:bidi="ar-SA"/>
      </w:rPr>
    </w:lvl>
    <w:lvl w:ilvl="4">
      <w:start w:val="0"/>
      <w:numFmt w:val="bullet"/>
      <w:lvlText w:val="•"/>
      <w:lvlJc w:val="left"/>
      <w:pPr>
        <w:ind w:left="3108" w:hanging="261"/>
      </w:pPr>
      <w:rPr>
        <w:rFonts w:hint="default"/>
        <w:lang w:val="vi" w:eastAsia="en-US" w:bidi="ar-SA"/>
      </w:rPr>
    </w:lvl>
    <w:lvl w:ilvl="5">
      <w:start w:val="0"/>
      <w:numFmt w:val="bullet"/>
      <w:lvlText w:val="•"/>
      <w:lvlJc w:val="left"/>
      <w:pPr>
        <w:ind w:left="3855" w:hanging="261"/>
      </w:pPr>
      <w:rPr>
        <w:rFonts w:hint="default"/>
        <w:lang w:val="vi" w:eastAsia="en-US" w:bidi="ar-SA"/>
      </w:rPr>
    </w:lvl>
    <w:lvl w:ilvl="6">
      <w:start w:val="0"/>
      <w:numFmt w:val="bullet"/>
      <w:lvlText w:val="•"/>
      <w:lvlJc w:val="left"/>
      <w:pPr>
        <w:ind w:left="4602" w:hanging="261"/>
      </w:pPr>
      <w:rPr>
        <w:rFonts w:hint="default"/>
        <w:lang w:val="vi" w:eastAsia="en-US" w:bidi="ar-SA"/>
      </w:rPr>
    </w:lvl>
    <w:lvl w:ilvl="7">
      <w:start w:val="0"/>
      <w:numFmt w:val="bullet"/>
      <w:lvlText w:val="•"/>
      <w:lvlJc w:val="left"/>
      <w:pPr>
        <w:ind w:left="5349" w:hanging="261"/>
      </w:pPr>
      <w:rPr>
        <w:rFonts w:hint="default"/>
        <w:lang w:val="vi" w:eastAsia="en-US" w:bidi="ar-SA"/>
      </w:rPr>
    </w:lvl>
    <w:lvl w:ilvl="8">
      <w:start w:val="0"/>
      <w:numFmt w:val="bullet"/>
      <w:lvlText w:val="•"/>
      <w:lvlJc w:val="left"/>
      <w:pPr>
        <w:ind w:left="6096" w:hanging="261"/>
      </w:pPr>
      <w:rPr>
        <w:rFonts w:hint="default"/>
        <w:lang w:val="vi" w:eastAsia="en-US" w:bidi="ar-SA"/>
      </w:rPr>
    </w:lvl>
  </w:abstractNum>
  <w:abstractNum w:abstractNumId="126">
    <w:multiLevelType w:val="hybridMultilevel"/>
    <w:lvl w:ilvl="0">
      <w:start w:val="1"/>
      <w:numFmt w:val="decimal"/>
      <w:lvlText w:val="%1."/>
      <w:lvlJc w:val="left"/>
      <w:pPr>
        <w:ind w:left="110" w:hanging="26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1"/>
      </w:pPr>
      <w:rPr>
        <w:rFonts w:hint="default"/>
        <w:lang w:val="vi" w:eastAsia="en-US" w:bidi="ar-SA"/>
      </w:rPr>
    </w:lvl>
    <w:lvl w:ilvl="2">
      <w:start w:val="0"/>
      <w:numFmt w:val="bullet"/>
      <w:lvlText w:val="•"/>
      <w:lvlJc w:val="left"/>
      <w:pPr>
        <w:ind w:left="1614" w:hanging="261"/>
      </w:pPr>
      <w:rPr>
        <w:rFonts w:hint="default"/>
        <w:lang w:val="vi" w:eastAsia="en-US" w:bidi="ar-SA"/>
      </w:rPr>
    </w:lvl>
    <w:lvl w:ilvl="3">
      <w:start w:val="0"/>
      <w:numFmt w:val="bullet"/>
      <w:lvlText w:val="•"/>
      <w:lvlJc w:val="left"/>
      <w:pPr>
        <w:ind w:left="2361" w:hanging="261"/>
      </w:pPr>
      <w:rPr>
        <w:rFonts w:hint="default"/>
        <w:lang w:val="vi" w:eastAsia="en-US" w:bidi="ar-SA"/>
      </w:rPr>
    </w:lvl>
    <w:lvl w:ilvl="4">
      <w:start w:val="0"/>
      <w:numFmt w:val="bullet"/>
      <w:lvlText w:val="•"/>
      <w:lvlJc w:val="left"/>
      <w:pPr>
        <w:ind w:left="3108" w:hanging="261"/>
      </w:pPr>
      <w:rPr>
        <w:rFonts w:hint="default"/>
        <w:lang w:val="vi" w:eastAsia="en-US" w:bidi="ar-SA"/>
      </w:rPr>
    </w:lvl>
    <w:lvl w:ilvl="5">
      <w:start w:val="0"/>
      <w:numFmt w:val="bullet"/>
      <w:lvlText w:val="•"/>
      <w:lvlJc w:val="left"/>
      <w:pPr>
        <w:ind w:left="3855" w:hanging="261"/>
      </w:pPr>
      <w:rPr>
        <w:rFonts w:hint="default"/>
        <w:lang w:val="vi" w:eastAsia="en-US" w:bidi="ar-SA"/>
      </w:rPr>
    </w:lvl>
    <w:lvl w:ilvl="6">
      <w:start w:val="0"/>
      <w:numFmt w:val="bullet"/>
      <w:lvlText w:val="•"/>
      <w:lvlJc w:val="left"/>
      <w:pPr>
        <w:ind w:left="4602" w:hanging="261"/>
      </w:pPr>
      <w:rPr>
        <w:rFonts w:hint="default"/>
        <w:lang w:val="vi" w:eastAsia="en-US" w:bidi="ar-SA"/>
      </w:rPr>
    </w:lvl>
    <w:lvl w:ilvl="7">
      <w:start w:val="0"/>
      <w:numFmt w:val="bullet"/>
      <w:lvlText w:val="•"/>
      <w:lvlJc w:val="left"/>
      <w:pPr>
        <w:ind w:left="5349" w:hanging="261"/>
      </w:pPr>
      <w:rPr>
        <w:rFonts w:hint="default"/>
        <w:lang w:val="vi" w:eastAsia="en-US" w:bidi="ar-SA"/>
      </w:rPr>
    </w:lvl>
    <w:lvl w:ilvl="8">
      <w:start w:val="0"/>
      <w:numFmt w:val="bullet"/>
      <w:lvlText w:val="•"/>
      <w:lvlJc w:val="left"/>
      <w:pPr>
        <w:ind w:left="6096" w:hanging="261"/>
      </w:pPr>
      <w:rPr>
        <w:rFonts w:hint="default"/>
        <w:lang w:val="vi" w:eastAsia="en-US" w:bidi="ar-SA"/>
      </w:rPr>
    </w:lvl>
  </w:abstractNum>
  <w:abstractNum w:abstractNumId="125">
    <w:multiLevelType w:val="hybridMultilevel"/>
    <w:lvl w:ilvl="0">
      <w:start w:val="1"/>
      <w:numFmt w:val="decimal"/>
      <w:lvlText w:val="%1."/>
      <w:lvlJc w:val="left"/>
      <w:pPr>
        <w:ind w:left="110" w:hanging="24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8"/>
      </w:pPr>
      <w:rPr>
        <w:rFonts w:hint="default"/>
        <w:lang w:val="vi" w:eastAsia="en-US" w:bidi="ar-SA"/>
      </w:rPr>
    </w:lvl>
    <w:lvl w:ilvl="3">
      <w:start w:val="0"/>
      <w:numFmt w:val="bullet"/>
      <w:lvlText w:val="•"/>
      <w:lvlJc w:val="left"/>
      <w:pPr>
        <w:ind w:left="1997" w:hanging="258"/>
      </w:pPr>
      <w:rPr>
        <w:rFonts w:hint="default"/>
        <w:lang w:val="vi" w:eastAsia="en-US" w:bidi="ar-SA"/>
      </w:rPr>
    </w:lvl>
    <w:lvl w:ilvl="4">
      <w:start w:val="0"/>
      <w:numFmt w:val="bullet"/>
      <w:lvlText w:val="•"/>
      <w:lvlJc w:val="left"/>
      <w:pPr>
        <w:ind w:left="2796" w:hanging="258"/>
      </w:pPr>
      <w:rPr>
        <w:rFonts w:hint="default"/>
        <w:lang w:val="vi" w:eastAsia="en-US" w:bidi="ar-SA"/>
      </w:rPr>
    </w:lvl>
    <w:lvl w:ilvl="5">
      <w:start w:val="0"/>
      <w:numFmt w:val="bullet"/>
      <w:lvlText w:val="•"/>
      <w:lvlJc w:val="left"/>
      <w:pPr>
        <w:ind w:left="3595" w:hanging="258"/>
      </w:pPr>
      <w:rPr>
        <w:rFonts w:hint="default"/>
        <w:lang w:val="vi" w:eastAsia="en-US" w:bidi="ar-SA"/>
      </w:rPr>
    </w:lvl>
    <w:lvl w:ilvl="6">
      <w:start w:val="0"/>
      <w:numFmt w:val="bullet"/>
      <w:lvlText w:val="•"/>
      <w:lvlJc w:val="left"/>
      <w:pPr>
        <w:ind w:left="4394" w:hanging="258"/>
      </w:pPr>
      <w:rPr>
        <w:rFonts w:hint="default"/>
        <w:lang w:val="vi" w:eastAsia="en-US" w:bidi="ar-SA"/>
      </w:rPr>
    </w:lvl>
    <w:lvl w:ilvl="7">
      <w:start w:val="0"/>
      <w:numFmt w:val="bullet"/>
      <w:lvlText w:val="•"/>
      <w:lvlJc w:val="left"/>
      <w:pPr>
        <w:ind w:left="5193" w:hanging="258"/>
      </w:pPr>
      <w:rPr>
        <w:rFonts w:hint="default"/>
        <w:lang w:val="vi" w:eastAsia="en-US" w:bidi="ar-SA"/>
      </w:rPr>
    </w:lvl>
    <w:lvl w:ilvl="8">
      <w:start w:val="0"/>
      <w:numFmt w:val="bullet"/>
      <w:lvlText w:val="•"/>
      <w:lvlJc w:val="left"/>
      <w:pPr>
        <w:ind w:left="5992" w:hanging="258"/>
      </w:pPr>
      <w:rPr>
        <w:rFonts w:hint="default"/>
        <w:lang w:val="vi" w:eastAsia="en-US" w:bidi="ar-SA"/>
      </w:rPr>
    </w:lvl>
  </w:abstractNum>
  <w:abstractNum w:abstractNumId="124">
    <w:multiLevelType w:val="hybridMultilevel"/>
    <w:lvl w:ilvl="0">
      <w:start w:val="1"/>
      <w:numFmt w:val="decimal"/>
      <w:lvlText w:val="%1."/>
      <w:lvlJc w:val="left"/>
      <w:pPr>
        <w:ind w:left="110" w:hanging="25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4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48"/>
      </w:pPr>
      <w:rPr>
        <w:rFonts w:hint="default"/>
        <w:lang w:val="vi" w:eastAsia="en-US" w:bidi="ar-SA"/>
      </w:rPr>
    </w:lvl>
    <w:lvl w:ilvl="3">
      <w:start w:val="0"/>
      <w:numFmt w:val="bullet"/>
      <w:lvlText w:val="•"/>
      <w:lvlJc w:val="left"/>
      <w:pPr>
        <w:ind w:left="1997" w:hanging="248"/>
      </w:pPr>
      <w:rPr>
        <w:rFonts w:hint="default"/>
        <w:lang w:val="vi" w:eastAsia="en-US" w:bidi="ar-SA"/>
      </w:rPr>
    </w:lvl>
    <w:lvl w:ilvl="4">
      <w:start w:val="0"/>
      <w:numFmt w:val="bullet"/>
      <w:lvlText w:val="•"/>
      <w:lvlJc w:val="left"/>
      <w:pPr>
        <w:ind w:left="2796" w:hanging="248"/>
      </w:pPr>
      <w:rPr>
        <w:rFonts w:hint="default"/>
        <w:lang w:val="vi" w:eastAsia="en-US" w:bidi="ar-SA"/>
      </w:rPr>
    </w:lvl>
    <w:lvl w:ilvl="5">
      <w:start w:val="0"/>
      <w:numFmt w:val="bullet"/>
      <w:lvlText w:val="•"/>
      <w:lvlJc w:val="left"/>
      <w:pPr>
        <w:ind w:left="3595" w:hanging="248"/>
      </w:pPr>
      <w:rPr>
        <w:rFonts w:hint="default"/>
        <w:lang w:val="vi" w:eastAsia="en-US" w:bidi="ar-SA"/>
      </w:rPr>
    </w:lvl>
    <w:lvl w:ilvl="6">
      <w:start w:val="0"/>
      <w:numFmt w:val="bullet"/>
      <w:lvlText w:val="•"/>
      <w:lvlJc w:val="left"/>
      <w:pPr>
        <w:ind w:left="4394" w:hanging="248"/>
      </w:pPr>
      <w:rPr>
        <w:rFonts w:hint="default"/>
        <w:lang w:val="vi" w:eastAsia="en-US" w:bidi="ar-SA"/>
      </w:rPr>
    </w:lvl>
    <w:lvl w:ilvl="7">
      <w:start w:val="0"/>
      <w:numFmt w:val="bullet"/>
      <w:lvlText w:val="•"/>
      <w:lvlJc w:val="left"/>
      <w:pPr>
        <w:ind w:left="5193" w:hanging="248"/>
      </w:pPr>
      <w:rPr>
        <w:rFonts w:hint="default"/>
        <w:lang w:val="vi" w:eastAsia="en-US" w:bidi="ar-SA"/>
      </w:rPr>
    </w:lvl>
    <w:lvl w:ilvl="8">
      <w:start w:val="0"/>
      <w:numFmt w:val="bullet"/>
      <w:lvlText w:val="•"/>
      <w:lvlJc w:val="left"/>
      <w:pPr>
        <w:ind w:left="5992" w:hanging="248"/>
      </w:pPr>
      <w:rPr>
        <w:rFonts w:hint="default"/>
        <w:lang w:val="vi" w:eastAsia="en-US" w:bidi="ar-SA"/>
      </w:rPr>
    </w:lvl>
  </w:abstractNum>
  <w:abstractNum w:abstractNumId="123">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122">
    <w:multiLevelType w:val="hybridMultilevel"/>
    <w:lvl w:ilvl="0">
      <w:start w:val="1"/>
      <w:numFmt w:val="decimal"/>
      <w:lvlText w:val="%1."/>
      <w:lvlJc w:val="left"/>
      <w:pPr>
        <w:ind w:left="110" w:hanging="24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121">
    <w:multiLevelType w:val="hybridMultilevel"/>
    <w:lvl w:ilvl="0">
      <w:start w:val="1"/>
      <w:numFmt w:val="decimal"/>
      <w:lvlText w:val="%1."/>
      <w:lvlJc w:val="left"/>
      <w:pPr>
        <w:ind w:left="393" w:hanging="284"/>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4"/>
      </w:pPr>
      <w:rPr>
        <w:rFonts w:hint="default"/>
        <w:lang w:val="vi" w:eastAsia="en-US" w:bidi="ar-SA"/>
      </w:rPr>
    </w:lvl>
    <w:lvl w:ilvl="2">
      <w:start w:val="0"/>
      <w:numFmt w:val="bullet"/>
      <w:lvlText w:val="•"/>
      <w:lvlJc w:val="left"/>
      <w:pPr>
        <w:ind w:left="1838" w:hanging="284"/>
      </w:pPr>
      <w:rPr>
        <w:rFonts w:hint="default"/>
        <w:lang w:val="vi" w:eastAsia="en-US" w:bidi="ar-SA"/>
      </w:rPr>
    </w:lvl>
    <w:lvl w:ilvl="3">
      <w:start w:val="0"/>
      <w:numFmt w:val="bullet"/>
      <w:lvlText w:val="•"/>
      <w:lvlJc w:val="left"/>
      <w:pPr>
        <w:ind w:left="2557" w:hanging="284"/>
      </w:pPr>
      <w:rPr>
        <w:rFonts w:hint="default"/>
        <w:lang w:val="vi" w:eastAsia="en-US" w:bidi="ar-SA"/>
      </w:rPr>
    </w:lvl>
    <w:lvl w:ilvl="4">
      <w:start w:val="0"/>
      <w:numFmt w:val="bullet"/>
      <w:lvlText w:val="•"/>
      <w:lvlJc w:val="left"/>
      <w:pPr>
        <w:ind w:left="3276" w:hanging="284"/>
      </w:pPr>
      <w:rPr>
        <w:rFonts w:hint="default"/>
        <w:lang w:val="vi" w:eastAsia="en-US" w:bidi="ar-SA"/>
      </w:rPr>
    </w:lvl>
    <w:lvl w:ilvl="5">
      <w:start w:val="0"/>
      <w:numFmt w:val="bullet"/>
      <w:lvlText w:val="•"/>
      <w:lvlJc w:val="left"/>
      <w:pPr>
        <w:ind w:left="3995" w:hanging="284"/>
      </w:pPr>
      <w:rPr>
        <w:rFonts w:hint="default"/>
        <w:lang w:val="vi" w:eastAsia="en-US" w:bidi="ar-SA"/>
      </w:rPr>
    </w:lvl>
    <w:lvl w:ilvl="6">
      <w:start w:val="0"/>
      <w:numFmt w:val="bullet"/>
      <w:lvlText w:val="•"/>
      <w:lvlJc w:val="left"/>
      <w:pPr>
        <w:ind w:left="4714" w:hanging="284"/>
      </w:pPr>
      <w:rPr>
        <w:rFonts w:hint="default"/>
        <w:lang w:val="vi" w:eastAsia="en-US" w:bidi="ar-SA"/>
      </w:rPr>
    </w:lvl>
    <w:lvl w:ilvl="7">
      <w:start w:val="0"/>
      <w:numFmt w:val="bullet"/>
      <w:lvlText w:val="•"/>
      <w:lvlJc w:val="left"/>
      <w:pPr>
        <w:ind w:left="5433" w:hanging="284"/>
      </w:pPr>
      <w:rPr>
        <w:rFonts w:hint="default"/>
        <w:lang w:val="vi" w:eastAsia="en-US" w:bidi="ar-SA"/>
      </w:rPr>
    </w:lvl>
    <w:lvl w:ilvl="8">
      <w:start w:val="0"/>
      <w:numFmt w:val="bullet"/>
      <w:lvlText w:val="•"/>
      <w:lvlJc w:val="left"/>
      <w:pPr>
        <w:ind w:left="6152" w:hanging="284"/>
      </w:pPr>
      <w:rPr>
        <w:rFonts w:hint="default"/>
        <w:lang w:val="vi" w:eastAsia="en-US" w:bidi="ar-SA"/>
      </w:rPr>
    </w:lvl>
  </w:abstractNum>
  <w:abstractNum w:abstractNumId="120">
    <w:multiLevelType w:val="hybridMultilevel"/>
    <w:lvl w:ilvl="0">
      <w:start w:val="1"/>
      <w:numFmt w:val="decimal"/>
      <w:lvlText w:val="%1."/>
      <w:lvlJc w:val="left"/>
      <w:pPr>
        <w:ind w:left="110" w:hanging="28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4"/>
      </w:pPr>
      <w:rPr>
        <w:rFonts w:hint="default"/>
        <w:lang w:val="vi" w:eastAsia="en-US" w:bidi="ar-SA"/>
      </w:rPr>
    </w:lvl>
    <w:lvl w:ilvl="2">
      <w:start w:val="0"/>
      <w:numFmt w:val="bullet"/>
      <w:lvlText w:val="•"/>
      <w:lvlJc w:val="left"/>
      <w:pPr>
        <w:ind w:left="1614" w:hanging="284"/>
      </w:pPr>
      <w:rPr>
        <w:rFonts w:hint="default"/>
        <w:lang w:val="vi" w:eastAsia="en-US" w:bidi="ar-SA"/>
      </w:rPr>
    </w:lvl>
    <w:lvl w:ilvl="3">
      <w:start w:val="0"/>
      <w:numFmt w:val="bullet"/>
      <w:lvlText w:val="•"/>
      <w:lvlJc w:val="left"/>
      <w:pPr>
        <w:ind w:left="2361" w:hanging="284"/>
      </w:pPr>
      <w:rPr>
        <w:rFonts w:hint="default"/>
        <w:lang w:val="vi" w:eastAsia="en-US" w:bidi="ar-SA"/>
      </w:rPr>
    </w:lvl>
    <w:lvl w:ilvl="4">
      <w:start w:val="0"/>
      <w:numFmt w:val="bullet"/>
      <w:lvlText w:val="•"/>
      <w:lvlJc w:val="left"/>
      <w:pPr>
        <w:ind w:left="3108" w:hanging="284"/>
      </w:pPr>
      <w:rPr>
        <w:rFonts w:hint="default"/>
        <w:lang w:val="vi" w:eastAsia="en-US" w:bidi="ar-SA"/>
      </w:rPr>
    </w:lvl>
    <w:lvl w:ilvl="5">
      <w:start w:val="0"/>
      <w:numFmt w:val="bullet"/>
      <w:lvlText w:val="•"/>
      <w:lvlJc w:val="left"/>
      <w:pPr>
        <w:ind w:left="3855" w:hanging="284"/>
      </w:pPr>
      <w:rPr>
        <w:rFonts w:hint="default"/>
        <w:lang w:val="vi" w:eastAsia="en-US" w:bidi="ar-SA"/>
      </w:rPr>
    </w:lvl>
    <w:lvl w:ilvl="6">
      <w:start w:val="0"/>
      <w:numFmt w:val="bullet"/>
      <w:lvlText w:val="•"/>
      <w:lvlJc w:val="left"/>
      <w:pPr>
        <w:ind w:left="4602" w:hanging="284"/>
      </w:pPr>
      <w:rPr>
        <w:rFonts w:hint="default"/>
        <w:lang w:val="vi" w:eastAsia="en-US" w:bidi="ar-SA"/>
      </w:rPr>
    </w:lvl>
    <w:lvl w:ilvl="7">
      <w:start w:val="0"/>
      <w:numFmt w:val="bullet"/>
      <w:lvlText w:val="•"/>
      <w:lvlJc w:val="left"/>
      <w:pPr>
        <w:ind w:left="5349" w:hanging="284"/>
      </w:pPr>
      <w:rPr>
        <w:rFonts w:hint="default"/>
        <w:lang w:val="vi" w:eastAsia="en-US" w:bidi="ar-SA"/>
      </w:rPr>
    </w:lvl>
    <w:lvl w:ilvl="8">
      <w:start w:val="0"/>
      <w:numFmt w:val="bullet"/>
      <w:lvlText w:val="•"/>
      <w:lvlJc w:val="left"/>
      <w:pPr>
        <w:ind w:left="6096" w:hanging="284"/>
      </w:pPr>
      <w:rPr>
        <w:rFonts w:hint="default"/>
        <w:lang w:val="vi" w:eastAsia="en-US" w:bidi="ar-SA"/>
      </w:rPr>
    </w:lvl>
  </w:abstractNum>
  <w:abstractNum w:abstractNumId="119">
    <w:multiLevelType w:val="hybridMultilevel"/>
    <w:lvl w:ilvl="0">
      <w:start w:val="1"/>
      <w:numFmt w:val="decimal"/>
      <w:lvlText w:val="%1."/>
      <w:lvlJc w:val="left"/>
      <w:pPr>
        <w:ind w:left="110" w:hanging="27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3"/>
      </w:pPr>
      <w:rPr>
        <w:rFonts w:hint="default"/>
        <w:lang w:val="vi" w:eastAsia="en-US" w:bidi="ar-SA"/>
      </w:rPr>
    </w:lvl>
    <w:lvl w:ilvl="2">
      <w:start w:val="0"/>
      <w:numFmt w:val="bullet"/>
      <w:lvlText w:val="•"/>
      <w:lvlJc w:val="left"/>
      <w:pPr>
        <w:ind w:left="1614" w:hanging="273"/>
      </w:pPr>
      <w:rPr>
        <w:rFonts w:hint="default"/>
        <w:lang w:val="vi" w:eastAsia="en-US" w:bidi="ar-SA"/>
      </w:rPr>
    </w:lvl>
    <w:lvl w:ilvl="3">
      <w:start w:val="0"/>
      <w:numFmt w:val="bullet"/>
      <w:lvlText w:val="•"/>
      <w:lvlJc w:val="left"/>
      <w:pPr>
        <w:ind w:left="2361" w:hanging="273"/>
      </w:pPr>
      <w:rPr>
        <w:rFonts w:hint="default"/>
        <w:lang w:val="vi" w:eastAsia="en-US" w:bidi="ar-SA"/>
      </w:rPr>
    </w:lvl>
    <w:lvl w:ilvl="4">
      <w:start w:val="0"/>
      <w:numFmt w:val="bullet"/>
      <w:lvlText w:val="•"/>
      <w:lvlJc w:val="left"/>
      <w:pPr>
        <w:ind w:left="3108" w:hanging="273"/>
      </w:pPr>
      <w:rPr>
        <w:rFonts w:hint="default"/>
        <w:lang w:val="vi" w:eastAsia="en-US" w:bidi="ar-SA"/>
      </w:rPr>
    </w:lvl>
    <w:lvl w:ilvl="5">
      <w:start w:val="0"/>
      <w:numFmt w:val="bullet"/>
      <w:lvlText w:val="•"/>
      <w:lvlJc w:val="left"/>
      <w:pPr>
        <w:ind w:left="3855" w:hanging="273"/>
      </w:pPr>
      <w:rPr>
        <w:rFonts w:hint="default"/>
        <w:lang w:val="vi" w:eastAsia="en-US" w:bidi="ar-SA"/>
      </w:rPr>
    </w:lvl>
    <w:lvl w:ilvl="6">
      <w:start w:val="0"/>
      <w:numFmt w:val="bullet"/>
      <w:lvlText w:val="•"/>
      <w:lvlJc w:val="left"/>
      <w:pPr>
        <w:ind w:left="4602" w:hanging="273"/>
      </w:pPr>
      <w:rPr>
        <w:rFonts w:hint="default"/>
        <w:lang w:val="vi" w:eastAsia="en-US" w:bidi="ar-SA"/>
      </w:rPr>
    </w:lvl>
    <w:lvl w:ilvl="7">
      <w:start w:val="0"/>
      <w:numFmt w:val="bullet"/>
      <w:lvlText w:val="•"/>
      <w:lvlJc w:val="left"/>
      <w:pPr>
        <w:ind w:left="5349" w:hanging="273"/>
      </w:pPr>
      <w:rPr>
        <w:rFonts w:hint="default"/>
        <w:lang w:val="vi" w:eastAsia="en-US" w:bidi="ar-SA"/>
      </w:rPr>
    </w:lvl>
    <w:lvl w:ilvl="8">
      <w:start w:val="0"/>
      <w:numFmt w:val="bullet"/>
      <w:lvlText w:val="•"/>
      <w:lvlJc w:val="left"/>
      <w:pPr>
        <w:ind w:left="6096" w:hanging="273"/>
      </w:pPr>
      <w:rPr>
        <w:rFonts w:hint="default"/>
        <w:lang w:val="vi" w:eastAsia="en-US" w:bidi="ar-SA"/>
      </w:rPr>
    </w:lvl>
  </w:abstractNum>
  <w:abstractNum w:abstractNumId="118">
    <w:multiLevelType w:val="hybridMultilevel"/>
    <w:lvl w:ilvl="0">
      <w:start w:val="1"/>
      <w:numFmt w:val="decimal"/>
      <w:lvlText w:val="%1."/>
      <w:lvlJc w:val="left"/>
      <w:pPr>
        <w:ind w:left="110" w:hanging="27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3"/>
      </w:pPr>
      <w:rPr>
        <w:rFonts w:hint="default"/>
        <w:lang w:val="vi" w:eastAsia="en-US" w:bidi="ar-SA"/>
      </w:rPr>
    </w:lvl>
    <w:lvl w:ilvl="2">
      <w:start w:val="0"/>
      <w:numFmt w:val="bullet"/>
      <w:lvlText w:val="•"/>
      <w:lvlJc w:val="left"/>
      <w:pPr>
        <w:ind w:left="1614" w:hanging="273"/>
      </w:pPr>
      <w:rPr>
        <w:rFonts w:hint="default"/>
        <w:lang w:val="vi" w:eastAsia="en-US" w:bidi="ar-SA"/>
      </w:rPr>
    </w:lvl>
    <w:lvl w:ilvl="3">
      <w:start w:val="0"/>
      <w:numFmt w:val="bullet"/>
      <w:lvlText w:val="•"/>
      <w:lvlJc w:val="left"/>
      <w:pPr>
        <w:ind w:left="2361" w:hanging="273"/>
      </w:pPr>
      <w:rPr>
        <w:rFonts w:hint="default"/>
        <w:lang w:val="vi" w:eastAsia="en-US" w:bidi="ar-SA"/>
      </w:rPr>
    </w:lvl>
    <w:lvl w:ilvl="4">
      <w:start w:val="0"/>
      <w:numFmt w:val="bullet"/>
      <w:lvlText w:val="•"/>
      <w:lvlJc w:val="left"/>
      <w:pPr>
        <w:ind w:left="3108" w:hanging="273"/>
      </w:pPr>
      <w:rPr>
        <w:rFonts w:hint="default"/>
        <w:lang w:val="vi" w:eastAsia="en-US" w:bidi="ar-SA"/>
      </w:rPr>
    </w:lvl>
    <w:lvl w:ilvl="5">
      <w:start w:val="0"/>
      <w:numFmt w:val="bullet"/>
      <w:lvlText w:val="•"/>
      <w:lvlJc w:val="left"/>
      <w:pPr>
        <w:ind w:left="3855" w:hanging="273"/>
      </w:pPr>
      <w:rPr>
        <w:rFonts w:hint="default"/>
        <w:lang w:val="vi" w:eastAsia="en-US" w:bidi="ar-SA"/>
      </w:rPr>
    </w:lvl>
    <w:lvl w:ilvl="6">
      <w:start w:val="0"/>
      <w:numFmt w:val="bullet"/>
      <w:lvlText w:val="•"/>
      <w:lvlJc w:val="left"/>
      <w:pPr>
        <w:ind w:left="4602" w:hanging="273"/>
      </w:pPr>
      <w:rPr>
        <w:rFonts w:hint="default"/>
        <w:lang w:val="vi" w:eastAsia="en-US" w:bidi="ar-SA"/>
      </w:rPr>
    </w:lvl>
    <w:lvl w:ilvl="7">
      <w:start w:val="0"/>
      <w:numFmt w:val="bullet"/>
      <w:lvlText w:val="•"/>
      <w:lvlJc w:val="left"/>
      <w:pPr>
        <w:ind w:left="5349" w:hanging="273"/>
      </w:pPr>
      <w:rPr>
        <w:rFonts w:hint="default"/>
        <w:lang w:val="vi" w:eastAsia="en-US" w:bidi="ar-SA"/>
      </w:rPr>
    </w:lvl>
    <w:lvl w:ilvl="8">
      <w:start w:val="0"/>
      <w:numFmt w:val="bullet"/>
      <w:lvlText w:val="•"/>
      <w:lvlJc w:val="left"/>
      <w:pPr>
        <w:ind w:left="6096" w:hanging="273"/>
      </w:pPr>
      <w:rPr>
        <w:rFonts w:hint="default"/>
        <w:lang w:val="vi" w:eastAsia="en-US" w:bidi="ar-SA"/>
      </w:rPr>
    </w:lvl>
  </w:abstractNum>
  <w:abstractNum w:abstractNumId="117">
    <w:multiLevelType w:val="hybridMultilevel"/>
    <w:lvl w:ilvl="0">
      <w:start w:val="1"/>
      <w:numFmt w:val="decimal"/>
      <w:lvlText w:val="%1."/>
      <w:lvlJc w:val="left"/>
      <w:pPr>
        <w:ind w:left="110" w:hanging="27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3"/>
      </w:pPr>
      <w:rPr>
        <w:rFonts w:hint="default"/>
        <w:lang w:val="vi" w:eastAsia="en-US" w:bidi="ar-SA"/>
      </w:rPr>
    </w:lvl>
    <w:lvl w:ilvl="2">
      <w:start w:val="0"/>
      <w:numFmt w:val="bullet"/>
      <w:lvlText w:val="•"/>
      <w:lvlJc w:val="left"/>
      <w:pPr>
        <w:ind w:left="1614" w:hanging="273"/>
      </w:pPr>
      <w:rPr>
        <w:rFonts w:hint="default"/>
        <w:lang w:val="vi" w:eastAsia="en-US" w:bidi="ar-SA"/>
      </w:rPr>
    </w:lvl>
    <w:lvl w:ilvl="3">
      <w:start w:val="0"/>
      <w:numFmt w:val="bullet"/>
      <w:lvlText w:val="•"/>
      <w:lvlJc w:val="left"/>
      <w:pPr>
        <w:ind w:left="2361" w:hanging="273"/>
      </w:pPr>
      <w:rPr>
        <w:rFonts w:hint="default"/>
        <w:lang w:val="vi" w:eastAsia="en-US" w:bidi="ar-SA"/>
      </w:rPr>
    </w:lvl>
    <w:lvl w:ilvl="4">
      <w:start w:val="0"/>
      <w:numFmt w:val="bullet"/>
      <w:lvlText w:val="•"/>
      <w:lvlJc w:val="left"/>
      <w:pPr>
        <w:ind w:left="3108" w:hanging="273"/>
      </w:pPr>
      <w:rPr>
        <w:rFonts w:hint="default"/>
        <w:lang w:val="vi" w:eastAsia="en-US" w:bidi="ar-SA"/>
      </w:rPr>
    </w:lvl>
    <w:lvl w:ilvl="5">
      <w:start w:val="0"/>
      <w:numFmt w:val="bullet"/>
      <w:lvlText w:val="•"/>
      <w:lvlJc w:val="left"/>
      <w:pPr>
        <w:ind w:left="3855" w:hanging="273"/>
      </w:pPr>
      <w:rPr>
        <w:rFonts w:hint="default"/>
        <w:lang w:val="vi" w:eastAsia="en-US" w:bidi="ar-SA"/>
      </w:rPr>
    </w:lvl>
    <w:lvl w:ilvl="6">
      <w:start w:val="0"/>
      <w:numFmt w:val="bullet"/>
      <w:lvlText w:val="•"/>
      <w:lvlJc w:val="left"/>
      <w:pPr>
        <w:ind w:left="4602" w:hanging="273"/>
      </w:pPr>
      <w:rPr>
        <w:rFonts w:hint="default"/>
        <w:lang w:val="vi" w:eastAsia="en-US" w:bidi="ar-SA"/>
      </w:rPr>
    </w:lvl>
    <w:lvl w:ilvl="7">
      <w:start w:val="0"/>
      <w:numFmt w:val="bullet"/>
      <w:lvlText w:val="•"/>
      <w:lvlJc w:val="left"/>
      <w:pPr>
        <w:ind w:left="5349" w:hanging="273"/>
      </w:pPr>
      <w:rPr>
        <w:rFonts w:hint="default"/>
        <w:lang w:val="vi" w:eastAsia="en-US" w:bidi="ar-SA"/>
      </w:rPr>
    </w:lvl>
    <w:lvl w:ilvl="8">
      <w:start w:val="0"/>
      <w:numFmt w:val="bullet"/>
      <w:lvlText w:val="•"/>
      <w:lvlJc w:val="left"/>
      <w:pPr>
        <w:ind w:left="6096" w:hanging="273"/>
      </w:pPr>
      <w:rPr>
        <w:rFonts w:hint="default"/>
        <w:lang w:val="vi" w:eastAsia="en-US" w:bidi="ar-SA"/>
      </w:rPr>
    </w:lvl>
  </w:abstractNum>
  <w:abstractNum w:abstractNumId="116">
    <w:multiLevelType w:val="hybridMultilevel"/>
    <w:lvl w:ilvl="0">
      <w:start w:val="1"/>
      <w:numFmt w:val="decimal"/>
      <w:lvlText w:val="%1."/>
      <w:lvlJc w:val="left"/>
      <w:pPr>
        <w:ind w:left="393"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49"/>
      </w:pPr>
      <w:rPr>
        <w:rFonts w:hint="default"/>
        <w:lang w:val="vi" w:eastAsia="en-US" w:bidi="ar-SA"/>
      </w:rPr>
    </w:lvl>
    <w:lvl w:ilvl="2">
      <w:start w:val="0"/>
      <w:numFmt w:val="bullet"/>
      <w:lvlText w:val="•"/>
      <w:lvlJc w:val="left"/>
      <w:pPr>
        <w:ind w:left="1838" w:hanging="249"/>
      </w:pPr>
      <w:rPr>
        <w:rFonts w:hint="default"/>
        <w:lang w:val="vi" w:eastAsia="en-US" w:bidi="ar-SA"/>
      </w:rPr>
    </w:lvl>
    <w:lvl w:ilvl="3">
      <w:start w:val="0"/>
      <w:numFmt w:val="bullet"/>
      <w:lvlText w:val="•"/>
      <w:lvlJc w:val="left"/>
      <w:pPr>
        <w:ind w:left="2557" w:hanging="249"/>
      </w:pPr>
      <w:rPr>
        <w:rFonts w:hint="default"/>
        <w:lang w:val="vi" w:eastAsia="en-US" w:bidi="ar-SA"/>
      </w:rPr>
    </w:lvl>
    <w:lvl w:ilvl="4">
      <w:start w:val="0"/>
      <w:numFmt w:val="bullet"/>
      <w:lvlText w:val="•"/>
      <w:lvlJc w:val="left"/>
      <w:pPr>
        <w:ind w:left="3276" w:hanging="249"/>
      </w:pPr>
      <w:rPr>
        <w:rFonts w:hint="default"/>
        <w:lang w:val="vi" w:eastAsia="en-US" w:bidi="ar-SA"/>
      </w:rPr>
    </w:lvl>
    <w:lvl w:ilvl="5">
      <w:start w:val="0"/>
      <w:numFmt w:val="bullet"/>
      <w:lvlText w:val="•"/>
      <w:lvlJc w:val="left"/>
      <w:pPr>
        <w:ind w:left="3995" w:hanging="249"/>
      </w:pPr>
      <w:rPr>
        <w:rFonts w:hint="default"/>
        <w:lang w:val="vi" w:eastAsia="en-US" w:bidi="ar-SA"/>
      </w:rPr>
    </w:lvl>
    <w:lvl w:ilvl="6">
      <w:start w:val="0"/>
      <w:numFmt w:val="bullet"/>
      <w:lvlText w:val="•"/>
      <w:lvlJc w:val="left"/>
      <w:pPr>
        <w:ind w:left="4714" w:hanging="249"/>
      </w:pPr>
      <w:rPr>
        <w:rFonts w:hint="default"/>
        <w:lang w:val="vi" w:eastAsia="en-US" w:bidi="ar-SA"/>
      </w:rPr>
    </w:lvl>
    <w:lvl w:ilvl="7">
      <w:start w:val="0"/>
      <w:numFmt w:val="bullet"/>
      <w:lvlText w:val="•"/>
      <w:lvlJc w:val="left"/>
      <w:pPr>
        <w:ind w:left="5433" w:hanging="249"/>
      </w:pPr>
      <w:rPr>
        <w:rFonts w:hint="default"/>
        <w:lang w:val="vi" w:eastAsia="en-US" w:bidi="ar-SA"/>
      </w:rPr>
    </w:lvl>
    <w:lvl w:ilvl="8">
      <w:start w:val="0"/>
      <w:numFmt w:val="bullet"/>
      <w:lvlText w:val="•"/>
      <w:lvlJc w:val="left"/>
      <w:pPr>
        <w:ind w:left="6152" w:hanging="249"/>
      </w:pPr>
      <w:rPr>
        <w:rFonts w:hint="default"/>
        <w:lang w:val="vi" w:eastAsia="en-US" w:bidi="ar-SA"/>
      </w:rPr>
    </w:lvl>
  </w:abstractNum>
  <w:abstractNum w:abstractNumId="115">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6"/>
      </w:pPr>
      <w:rPr>
        <w:rFonts w:hint="default"/>
        <w:lang w:val="vi" w:eastAsia="en-US" w:bidi="ar-SA"/>
      </w:rPr>
    </w:lvl>
    <w:lvl w:ilvl="3">
      <w:start w:val="0"/>
      <w:numFmt w:val="bullet"/>
      <w:lvlText w:val="•"/>
      <w:lvlJc w:val="left"/>
      <w:pPr>
        <w:ind w:left="1997" w:hanging="276"/>
      </w:pPr>
      <w:rPr>
        <w:rFonts w:hint="default"/>
        <w:lang w:val="vi" w:eastAsia="en-US" w:bidi="ar-SA"/>
      </w:rPr>
    </w:lvl>
    <w:lvl w:ilvl="4">
      <w:start w:val="0"/>
      <w:numFmt w:val="bullet"/>
      <w:lvlText w:val="•"/>
      <w:lvlJc w:val="left"/>
      <w:pPr>
        <w:ind w:left="2796" w:hanging="276"/>
      </w:pPr>
      <w:rPr>
        <w:rFonts w:hint="default"/>
        <w:lang w:val="vi" w:eastAsia="en-US" w:bidi="ar-SA"/>
      </w:rPr>
    </w:lvl>
    <w:lvl w:ilvl="5">
      <w:start w:val="0"/>
      <w:numFmt w:val="bullet"/>
      <w:lvlText w:val="•"/>
      <w:lvlJc w:val="left"/>
      <w:pPr>
        <w:ind w:left="3595" w:hanging="276"/>
      </w:pPr>
      <w:rPr>
        <w:rFonts w:hint="default"/>
        <w:lang w:val="vi" w:eastAsia="en-US" w:bidi="ar-SA"/>
      </w:rPr>
    </w:lvl>
    <w:lvl w:ilvl="6">
      <w:start w:val="0"/>
      <w:numFmt w:val="bullet"/>
      <w:lvlText w:val="•"/>
      <w:lvlJc w:val="left"/>
      <w:pPr>
        <w:ind w:left="4394" w:hanging="276"/>
      </w:pPr>
      <w:rPr>
        <w:rFonts w:hint="default"/>
        <w:lang w:val="vi" w:eastAsia="en-US" w:bidi="ar-SA"/>
      </w:rPr>
    </w:lvl>
    <w:lvl w:ilvl="7">
      <w:start w:val="0"/>
      <w:numFmt w:val="bullet"/>
      <w:lvlText w:val="•"/>
      <w:lvlJc w:val="left"/>
      <w:pPr>
        <w:ind w:left="5193" w:hanging="276"/>
      </w:pPr>
      <w:rPr>
        <w:rFonts w:hint="default"/>
        <w:lang w:val="vi" w:eastAsia="en-US" w:bidi="ar-SA"/>
      </w:rPr>
    </w:lvl>
    <w:lvl w:ilvl="8">
      <w:start w:val="0"/>
      <w:numFmt w:val="bullet"/>
      <w:lvlText w:val="•"/>
      <w:lvlJc w:val="left"/>
      <w:pPr>
        <w:ind w:left="5992" w:hanging="276"/>
      </w:pPr>
      <w:rPr>
        <w:rFonts w:hint="default"/>
        <w:lang w:val="vi" w:eastAsia="en-US" w:bidi="ar-SA"/>
      </w:rPr>
    </w:lvl>
  </w:abstractNum>
  <w:abstractNum w:abstractNumId="114">
    <w:multiLevelType w:val="hybridMultilevel"/>
    <w:lvl w:ilvl="0">
      <w:start w:val="1"/>
      <w:numFmt w:val="decimal"/>
      <w:lvlText w:val="%1."/>
      <w:lvlJc w:val="left"/>
      <w:pPr>
        <w:ind w:left="393" w:hanging="27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0"/>
      </w:pPr>
      <w:rPr>
        <w:rFonts w:hint="default"/>
        <w:lang w:val="vi" w:eastAsia="en-US" w:bidi="ar-SA"/>
      </w:rPr>
    </w:lvl>
    <w:lvl w:ilvl="2">
      <w:start w:val="0"/>
      <w:numFmt w:val="bullet"/>
      <w:lvlText w:val="•"/>
      <w:lvlJc w:val="left"/>
      <w:pPr>
        <w:ind w:left="1838" w:hanging="270"/>
      </w:pPr>
      <w:rPr>
        <w:rFonts w:hint="default"/>
        <w:lang w:val="vi" w:eastAsia="en-US" w:bidi="ar-SA"/>
      </w:rPr>
    </w:lvl>
    <w:lvl w:ilvl="3">
      <w:start w:val="0"/>
      <w:numFmt w:val="bullet"/>
      <w:lvlText w:val="•"/>
      <w:lvlJc w:val="left"/>
      <w:pPr>
        <w:ind w:left="2557" w:hanging="270"/>
      </w:pPr>
      <w:rPr>
        <w:rFonts w:hint="default"/>
        <w:lang w:val="vi" w:eastAsia="en-US" w:bidi="ar-SA"/>
      </w:rPr>
    </w:lvl>
    <w:lvl w:ilvl="4">
      <w:start w:val="0"/>
      <w:numFmt w:val="bullet"/>
      <w:lvlText w:val="•"/>
      <w:lvlJc w:val="left"/>
      <w:pPr>
        <w:ind w:left="3276" w:hanging="270"/>
      </w:pPr>
      <w:rPr>
        <w:rFonts w:hint="default"/>
        <w:lang w:val="vi" w:eastAsia="en-US" w:bidi="ar-SA"/>
      </w:rPr>
    </w:lvl>
    <w:lvl w:ilvl="5">
      <w:start w:val="0"/>
      <w:numFmt w:val="bullet"/>
      <w:lvlText w:val="•"/>
      <w:lvlJc w:val="left"/>
      <w:pPr>
        <w:ind w:left="3995" w:hanging="270"/>
      </w:pPr>
      <w:rPr>
        <w:rFonts w:hint="default"/>
        <w:lang w:val="vi" w:eastAsia="en-US" w:bidi="ar-SA"/>
      </w:rPr>
    </w:lvl>
    <w:lvl w:ilvl="6">
      <w:start w:val="0"/>
      <w:numFmt w:val="bullet"/>
      <w:lvlText w:val="•"/>
      <w:lvlJc w:val="left"/>
      <w:pPr>
        <w:ind w:left="4714" w:hanging="270"/>
      </w:pPr>
      <w:rPr>
        <w:rFonts w:hint="default"/>
        <w:lang w:val="vi" w:eastAsia="en-US" w:bidi="ar-SA"/>
      </w:rPr>
    </w:lvl>
    <w:lvl w:ilvl="7">
      <w:start w:val="0"/>
      <w:numFmt w:val="bullet"/>
      <w:lvlText w:val="•"/>
      <w:lvlJc w:val="left"/>
      <w:pPr>
        <w:ind w:left="5433" w:hanging="270"/>
      </w:pPr>
      <w:rPr>
        <w:rFonts w:hint="default"/>
        <w:lang w:val="vi" w:eastAsia="en-US" w:bidi="ar-SA"/>
      </w:rPr>
    </w:lvl>
    <w:lvl w:ilvl="8">
      <w:start w:val="0"/>
      <w:numFmt w:val="bullet"/>
      <w:lvlText w:val="•"/>
      <w:lvlJc w:val="left"/>
      <w:pPr>
        <w:ind w:left="6152" w:hanging="270"/>
      </w:pPr>
      <w:rPr>
        <w:rFonts w:hint="default"/>
        <w:lang w:val="vi" w:eastAsia="en-US" w:bidi="ar-SA"/>
      </w:rPr>
    </w:lvl>
  </w:abstractNum>
  <w:abstractNum w:abstractNumId="113">
    <w:multiLevelType w:val="hybridMultilevel"/>
    <w:lvl w:ilvl="0">
      <w:start w:val="1"/>
      <w:numFmt w:val="decimal"/>
      <w:lvlText w:val="%1."/>
      <w:lvlJc w:val="left"/>
      <w:pPr>
        <w:ind w:left="110" w:hanging="28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112">
    <w:multiLevelType w:val="hybridMultilevel"/>
    <w:lvl w:ilvl="0">
      <w:start w:val="1"/>
      <w:numFmt w:val="decimal"/>
      <w:lvlText w:val="%1."/>
      <w:lvlJc w:val="left"/>
      <w:pPr>
        <w:ind w:left="110"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111">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8"/>
      </w:pPr>
      <w:rPr>
        <w:rFonts w:hint="default"/>
        <w:lang w:val="vi" w:eastAsia="en-US" w:bidi="ar-SA"/>
      </w:rPr>
    </w:lvl>
    <w:lvl w:ilvl="3">
      <w:start w:val="0"/>
      <w:numFmt w:val="bullet"/>
      <w:lvlText w:val="•"/>
      <w:lvlJc w:val="left"/>
      <w:pPr>
        <w:ind w:left="1997" w:hanging="288"/>
      </w:pPr>
      <w:rPr>
        <w:rFonts w:hint="default"/>
        <w:lang w:val="vi" w:eastAsia="en-US" w:bidi="ar-SA"/>
      </w:rPr>
    </w:lvl>
    <w:lvl w:ilvl="4">
      <w:start w:val="0"/>
      <w:numFmt w:val="bullet"/>
      <w:lvlText w:val="•"/>
      <w:lvlJc w:val="left"/>
      <w:pPr>
        <w:ind w:left="2796" w:hanging="288"/>
      </w:pPr>
      <w:rPr>
        <w:rFonts w:hint="default"/>
        <w:lang w:val="vi" w:eastAsia="en-US" w:bidi="ar-SA"/>
      </w:rPr>
    </w:lvl>
    <w:lvl w:ilvl="5">
      <w:start w:val="0"/>
      <w:numFmt w:val="bullet"/>
      <w:lvlText w:val="•"/>
      <w:lvlJc w:val="left"/>
      <w:pPr>
        <w:ind w:left="3595" w:hanging="288"/>
      </w:pPr>
      <w:rPr>
        <w:rFonts w:hint="default"/>
        <w:lang w:val="vi" w:eastAsia="en-US" w:bidi="ar-SA"/>
      </w:rPr>
    </w:lvl>
    <w:lvl w:ilvl="6">
      <w:start w:val="0"/>
      <w:numFmt w:val="bullet"/>
      <w:lvlText w:val="•"/>
      <w:lvlJc w:val="left"/>
      <w:pPr>
        <w:ind w:left="4394" w:hanging="288"/>
      </w:pPr>
      <w:rPr>
        <w:rFonts w:hint="default"/>
        <w:lang w:val="vi" w:eastAsia="en-US" w:bidi="ar-SA"/>
      </w:rPr>
    </w:lvl>
    <w:lvl w:ilvl="7">
      <w:start w:val="0"/>
      <w:numFmt w:val="bullet"/>
      <w:lvlText w:val="•"/>
      <w:lvlJc w:val="left"/>
      <w:pPr>
        <w:ind w:left="5193" w:hanging="288"/>
      </w:pPr>
      <w:rPr>
        <w:rFonts w:hint="default"/>
        <w:lang w:val="vi" w:eastAsia="en-US" w:bidi="ar-SA"/>
      </w:rPr>
    </w:lvl>
    <w:lvl w:ilvl="8">
      <w:start w:val="0"/>
      <w:numFmt w:val="bullet"/>
      <w:lvlText w:val="•"/>
      <w:lvlJc w:val="left"/>
      <w:pPr>
        <w:ind w:left="5992" w:hanging="288"/>
      </w:pPr>
      <w:rPr>
        <w:rFonts w:hint="default"/>
        <w:lang w:val="vi" w:eastAsia="en-US" w:bidi="ar-SA"/>
      </w:rPr>
    </w:lvl>
  </w:abstractNum>
  <w:abstractNum w:abstractNumId="110">
    <w:multiLevelType w:val="hybridMultilevel"/>
    <w:lvl w:ilvl="0">
      <w:start w:val="1"/>
      <w:numFmt w:val="decimal"/>
      <w:lvlText w:val="%1."/>
      <w:lvlJc w:val="left"/>
      <w:pPr>
        <w:ind w:left="110" w:hanging="26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3"/>
      </w:pPr>
      <w:rPr>
        <w:rFonts w:hint="default"/>
        <w:lang w:val="vi" w:eastAsia="en-US" w:bidi="ar-SA"/>
      </w:rPr>
    </w:lvl>
    <w:lvl w:ilvl="2">
      <w:start w:val="0"/>
      <w:numFmt w:val="bullet"/>
      <w:lvlText w:val="•"/>
      <w:lvlJc w:val="left"/>
      <w:pPr>
        <w:ind w:left="1614" w:hanging="263"/>
      </w:pPr>
      <w:rPr>
        <w:rFonts w:hint="default"/>
        <w:lang w:val="vi" w:eastAsia="en-US" w:bidi="ar-SA"/>
      </w:rPr>
    </w:lvl>
    <w:lvl w:ilvl="3">
      <w:start w:val="0"/>
      <w:numFmt w:val="bullet"/>
      <w:lvlText w:val="•"/>
      <w:lvlJc w:val="left"/>
      <w:pPr>
        <w:ind w:left="2361" w:hanging="263"/>
      </w:pPr>
      <w:rPr>
        <w:rFonts w:hint="default"/>
        <w:lang w:val="vi" w:eastAsia="en-US" w:bidi="ar-SA"/>
      </w:rPr>
    </w:lvl>
    <w:lvl w:ilvl="4">
      <w:start w:val="0"/>
      <w:numFmt w:val="bullet"/>
      <w:lvlText w:val="•"/>
      <w:lvlJc w:val="left"/>
      <w:pPr>
        <w:ind w:left="3108" w:hanging="263"/>
      </w:pPr>
      <w:rPr>
        <w:rFonts w:hint="default"/>
        <w:lang w:val="vi" w:eastAsia="en-US" w:bidi="ar-SA"/>
      </w:rPr>
    </w:lvl>
    <w:lvl w:ilvl="5">
      <w:start w:val="0"/>
      <w:numFmt w:val="bullet"/>
      <w:lvlText w:val="•"/>
      <w:lvlJc w:val="left"/>
      <w:pPr>
        <w:ind w:left="3855" w:hanging="263"/>
      </w:pPr>
      <w:rPr>
        <w:rFonts w:hint="default"/>
        <w:lang w:val="vi" w:eastAsia="en-US" w:bidi="ar-SA"/>
      </w:rPr>
    </w:lvl>
    <w:lvl w:ilvl="6">
      <w:start w:val="0"/>
      <w:numFmt w:val="bullet"/>
      <w:lvlText w:val="•"/>
      <w:lvlJc w:val="left"/>
      <w:pPr>
        <w:ind w:left="4602" w:hanging="263"/>
      </w:pPr>
      <w:rPr>
        <w:rFonts w:hint="default"/>
        <w:lang w:val="vi" w:eastAsia="en-US" w:bidi="ar-SA"/>
      </w:rPr>
    </w:lvl>
    <w:lvl w:ilvl="7">
      <w:start w:val="0"/>
      <w:numFmt w:val="bullet"/>
      <w:lvlText w:val="•"/>
      <w:lvlJc w:val="left"/>
      <w:pPr>
        <w:ind w:left="5349" w:hanging="263"/>
      </w:pPr>
      <w:rPr>
        <w:rFonts w:hint="default"/>
        <w:lang w:val="vi" w:eastAsia="en-US" w:bidi="ar-SA"/>
      </w:rPr>
    </w:lvl>
    <w:lvl w:ilvl="8">
      <w:start w:val="0"/>
      <w:numFmt w:val="bullet"/>
      <w:lvlText w:val="•"/>
      <w:lvlJc w:val="left"/>
      <w:pPr>
        <w:ind w:left="6096" w:hanging="263"/>
      </w:pPr>
      <w:rPr>
        <w:rFonts w:hint="default"/>
        <w:lang w:val="vi" w:eastAsia="en-US" w:bidi="ar-SA"/>
      </w:rPr>
    </w:lvl>
  </w:abstractNum>
  <w:abstractNum w:abstractNumId="109">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8"/>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8"/>
      </w:pPr>
      <w:rPr>
        <w:rFonts w:hint="default"/>
        <w:lang w:val="vi" w:eastAsia="en-US" w:bidi="ar-SA"/>
      </w:rPr>
    </w:lvl>
    <w:lvl w:ilvl="3">
      <w:start w:val="0"/>
      <w:numFmt w:val="bullet"/>
      <w:lvlText w:val="•"/>
      <w:lvlJc w:val="left"/>
      <w:pPr>
        <w:ind w:left="1997" w:hanging="288"/>
      </w:pPr>
      <w:rPr>
        <w:rFonts w:hint="default"/>
        <w:lang w:val="vi" w:eastAsia="en-US" w:bidi="ar-SA"/>
      </w:rPr>
    </w:lvl>
    <w:lvl w:ilvl="4">
      <w:start w:val="0"/>
      <w:numFmt w:val="bullet"/>
      <w:lvlText w:val="•"/>
      <w:lvlJc w:val="left"/>
      <w:pPr>
        <w:ind w:left="2796" w:hanging="288"/>
      </w:pPr>
      <w:rPr>
        <w:rFonts w:hint="default"/>
        <w:lang w:val="vi" w:eastAsia="en-US" w:bidi="ar-SA"/>
      </w:rPr>
    </w:lvl>
    <w:lvl w:ilvl="5">
      <w:start w:val="0"/>
      <w:numFmt w:val="bullet"/>
      <w:lvlText w:val="•"/>
      <w:lvlJc w:val="left"/>
      <w:pPr>
        <w:ind w:left="3595" w:hanging="288"/>
      </w:pPr>
      <w:rPr>
        <w:rFonts w:hint="default"/>
        <w:lang w:val="vi" w:eastAsia="en-US" w:bidi="ar-SA"/>
      </w:rPr>
    </w:lvl>
    <w:lvl w:ilvl="6">
      <w:start w:val="0"/>
      <w:numFmt w:val="bullet"/>
      <w:lvlText w:val="•"/>
      <w:lvlJc w:val="left"/>
      <w:pPr>
        <w:ind w:left="4394" w:hanging="288"/>
      </w:pPr>
      <w:rPr>
        <w:rFonts w:hint="default"/>
        <w:lang w:val="vi" w:eastAsia="en-US" w:bidi="ar-SA"/>
      </w:rPr>
    </w:lvl>
    <w:lvl w:ilvl="7">
      <w:start w:val="0"/>
      <w:numFmt w:val="bullet"/>
      <w:lvlText w:val="•"/>
      <w:lvlJc w:val="left"/>
      <w:pPr>
        <w:ind w:left="5193" w:hanging="288"/>
      </w:pPr>
      <w:rPr>
        <w:rFonts w:hint="default"/>
        <w:lang w:val="vi" w:eastAsia="en-US" w:bidi="ar-SA"/>
      </w:rPr>
    </w:lvl>
    <w:lvl w:ilvl="8">
      <w:start w:val="0"/>
      <w:numFmt w:val="bullet"/>
      <w:lvlText w:val="•"/>
      <w:lvlJc w:val="left"/>
      <w:pPr>
        <w:ind w:left="5992" w:hanging="288"/>
      </w:pPr>
      <w:rPr>
        <w:rFonts w:hint="default"/>
        <w:lang w:val="vi" w:eastAsia="en-US" w:bidi="ar-SA"/>
      </w:rPr>
    </w:lvl>
  </w:abstractNum>
  <w:abstractNum w:abstractNumId="108">
    <w:multiLevelType w:val="hybridMultilevel"/>
    <w:lvl w:ilvl="0">
      <w:start w:val="1"/>
      <w:numFmt w:val="decimal"/>
      <w:lvlText w:val="%1."/>
      <w:lvlJc w:val="left"/>
      <w:pPr>
        <w:ind w:left="393" w:hanging="278"/>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88"/>
      </w:pPr>
      <w:rPr>
        <w:rFonts w:hint="default"/>
        <w:lang w:val="vi" w:eastAsia="en-US" w:bidi="ar-SA"/>
      </w:rPr>
    </w:lvl>
    <w:lvl w:ilvl="3">
      <w:start w:val="0"/>
      <w:numFmt w:val="bullet"/>
      <w:lvlText w:val="•"/>
      <w:lvlJc w:val="left"/>
      <w:pPr>
        <w:ind w:left="2557" w:hanging="288"/>
      </w:pPr>
      <w:rPr>
        <w:rFonts w:hint="default"/>
        <w:lang w:val="vi" w:eastAsia="en-US" w:bidi="ar-SA"/>
      </w:rPr>
    </w:lvl>
    <w:lvl w:ilvl="4">
      <w:start w:val="0"/>
      <w:numFmt w:val="bullet"/>
      <w:lvlText w:val="•"/>
      <w:lvlJc w:val="left"/>
      <w:pPr>
        <w:ind w:left="3276" w:hanging="288"/>
      </w:pPr>
      <w:rPr>
        <w:rFonts w:hint="default"/>
        <w:lang w:val="vi" w:eastAsia="en-US" w:bidi="ar-SA"/>
      </w:rPr>
    </w:lvl>
    <w:lvl w:ilvl="5">
      <w:start w:val="0"/>
      <w:numFmt w:val="bullet"/>
      <w:lvlText w:val="•"/>
      <w:lvlJc w:val="left"/>
      <w:pPr>
        <w:ind w:left="3995" w:hanging="288"/>
      </w:pPr>
      <w:rPr>
        <w:rFonts w:hint="default"/>
        <w:lang w:val="vi" w:eastAsia="en-US" w:bidi="ar-SA"/>
      </w:rPr>
    </w:lvl>
    <w:lvl w:ilvl="6">
      <w:start w:val="0"/>
      <w:numFmt w:val="bullet"/>
      <w:lvlText w:val="•"/>
      <w:lvlJc w:val="left"/>
      <w:pPr>
        <w:ind w:left="4714" w:hanging="288"/>
      </w:pPr>
      <w:rPr>
        <w:rFonts w:hint="default"/>
        <w:lang w:val="vi" w:eastAsia="en-US" w:bidi="ar-SA"/>
      </w:rPr>
    </w:lvl>
    <w:lvl w:ilvl="7">
      <w:start w:val="0"/>
      <w:numFmt w:val="bullet"/>
      <w:lvlText w:val="•"/>
      <w:lvlJc w:val="left"/>
      <w:pPr>
        <w:ind w:left="5433" w:hanging="288"/>
      </w:pPr>
      <w:rPr>
        <w:rFonts w:hint="default"/>
        <w:lang w:val="vi" w:eastAsia="en-US" w:bidi="ar-SA"/>
      </w:rPr>
    </w:lvl>
    <w:lvl w:ilvl="8">
      <w:start w:val="0"/>
      <w:numFmt w:val="bullet"/>
      <w:lvlText w:val="•"/>
      <w:lvlJc w:val="left"/>
      <w:pPr>
        <w:ind w:left="6152" w:hanging="288"/>
      </w:pPr>
      <w:rPr>
        <w:rFonts w:hint="default"/>
        <w:lang w:val="vi" w:eastAsia="en-US" w:bidi="ar-SA"/>
      </w:rPr>
    </w:lvl>
  </w:abstractNum>
  <w:abstractNum w:abstractNumId="107">
    <w:multiLevelType w:val="hybridMultilevel"/>
    <w:lvl w:ilvl="0">
      <w:start w:val="1"/>
      <w:numFmt w:val="decimal"/>
      <w:lvlText w:val="%1."/>
      <w:lvlJc w:val="left"/>
      <w:pPr>
        <w:ind w:left="110" w:hanging="28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8"/>
      </w:pPr>
      <w:rPr>
        <w:rFonts w:hint="default"/>
        <w:lang w:val="vi" w:eastAsia="en-US" w:bidi="ar-SA"/>
      </w:rPr>
    </w:lvl>
    <w:lvl w:ilvl="3">
      <w:start w:val="0"/>
      <w:numFmt w:val="bullet"/>
      <w:lvlText w:val="•"/>
      <w:lvlJc w:val="left"/>
      <w:pPr>
        <w:ind w:left="1997" w:hanging="268"/>
      </w:pPr>
      <w:rPr>
        <w:rFonts w:hint="default"/>
        <w:lang w:val="vi" w:eastAsia="en-US" w:bidi="ar-SA"/>
      </w:rPr>
    </w:lvl>
    <w:lvl w:ilvl="4">
      <w:start w:val="0"/>
      <w:numFmt w:val="bullet"/>
      <w:lvlText w:val="•"/>
      <w:lvlJc w:val="left"/>
      <w:pPr>
        <w:ind w:left="2796" w:hanging="268"/>
      </w:pPr>
      <w:rPr>
        <w:rFonts w:hint="default"/>
        <w:lang w:val="vi" w:eastAsia="en-US" w:bidi="ar-SA"/>
      </w:rPr>
    </w:lvl>
    <w:lvl w:ilvl="5">
      <w:start w:val="0"/>
      <w:numFmt w:val="bullet"/>
      <w:lvlText w:val="•"/>
      <w:lvlJc w:val="left"/>
      <w:pPr>
        <w:ind w:left="3595" w:hanging="268"/>
      </w:pPr>
      <w:rPr>
        <w:rFonts w:hint="default"/>
        <w:lang w:val="vi" w:eastAsia="en-US" w:bidi="ar-SA"/>
      </w:rPr>
    </w:lvl>
    <w:lvl w:ilvl="6">
      <w:start w:val="0"/>
      <w:numFmt w:val="bullet"/>
      <w:lvlText w:val="•"/>
      <w:lvlJc w:val="left"/>
      <w:pPr>
        <w:ind w:left="4394" w:hanging="268"/>
      </w:pPr>
      <w:rPr>
        <w:rFonts w:hint="default"/>
        <w:lang w:val="vi" w:eastAsia="en-US" w:bidi="ar-SA"/>
      </w:rPr>
    </w:lvl>
    <w:lvl w:ilvl="7">
      <w:start w:val="0"/>
      <w:numFmt w:val="bullet"/>
      <w:lvlText w:val="•"/>
      <w:lvlJc w:val="left"/>
      <w:pPr>
        <w:ind w:left="5193" w:hanging="268"/>
      </w:pPr>
      <w:rPr>
        <w:rFonts w:hint="default"/>
        <w:lang w:val="vi" w:eastAsia="en-US" w:bidi="ar-SA"/>
      </w:rPr>
    </w:lvl>
    <w:lvl w:ilvl="8">
      <w:start w:val="0"/>
      <w:numFmt w:val="bullet"/>
      <w:lvlText w:val="•"/>
      <w:lvlJc w:val="left"/>
      <w:pPr>
        <w:ind w:left="5992" w:hanging="268"/>
      </w:pPr>
      <w:rPr>
        <w:rFonts w:hint="default"/>
        <w:lang w:val="vi" w:eastAsia="en-US" w:bidi="ar-SA"/>
      </w:rPr>
    </w:lvl>
  </w:abstractNum>
  <w:abstractNum w:abstractNumId="106">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105">
    <w:multiLevelType w:val="hybridMultilevel"/>
    <w:lvl w:ilvl="0">
      <w:start w:val="1"/>
      <w:numFmt w:val="decimal"/>
      <w:lvlText w:val="%1."/>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104">
    <w:multiLevelType w:val="hybridMultilevel"/>
    <w:lvl w:ilvl="0">
      <w:start w:val="1"/>
      <w:numFmt w:val="decimal"/>
      <w:lvlText w:val="%1."/>
      <w:lvlJc w:val="left"/>
      <w:pPr>
        <w:ind w:left="110" w:hanging="28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8"/>
      </w:pPr>
      <w:rPr>
        <w:rFonts w:hint="default"/>
        <w:lang w:val="vi" w:eastAsia="en-US" w:bidi="ar-SA"/>
      </w:rPr>
    </w:lvl>
    <w:lvl w:ilvl="2">
      <w:start w:val="0"/>
      <w:numFmt w:val="bullet"/>
      <w:lvlText w:val="•"/>
      <w:lvlJc w:val="left"/>
      <w:pPr>
        <w:ind w:left="1614" w:hanging="288"/>
      </w:pPr>
      <w:rPr>
        <w:rFonts w:hint="default"/>
        <w:lang w:val="vi" w:eastAsia="en-US" w:bidi="ar-SA"/>
      </w:rPr>
    </w:lvl>
    <w:lvl w:ilvl="3">
      <w:start w:val="0"/>
      <w:numFmt w:val="bullet"/>
      <w:lvlText w:val="•"/>
      <w:lvlJc w:val="left"/>
      <w:pPr>
        <w:ind w:left="2361" w:hanging="288"/>
      </w:pPr>
      <w:rPr>
        <w:rFonts w:hint="default"/>
        <w:lang w:val="vi" w:eastAsia="en-US" w:bidi="ar-SA"/>
      </w:rPr>
    </w:lvl>
    <w:lvl w:ilvl="4">
      <w:start w:val="0"/>
      <w:numFmt w:val="bullet"/>
      <w:lvlText w:val="•"/>
      <w:lvlJc w:val="left"/>
      <w:pPr>
        <w:ind w:left="3108" w:hanging="288"/>
      </w:pPr>
      <w:rPr>
        <w:rFonts w:hint="default"/>
        <w:lang w:val="vi" w:eastAsia="en-US" w:bidi="ar-SA"/>
      </w:rPr>
    </w:lvl>
    <w:lvl w:ilvl="5">
      <w:start w:val="0"/>
      <w:numFmt w:val="bullet"/>
      <w:lvlText w:val="•"/>
      <w:lvlJc w:val="left"/>
      <w:pPr>
        <w:ind w:left="3855" w:hanging="288"/>
      </w:pPr>
      <w:rPr>
        <w:rFonts w:hint="default"/>
        <w:lang w:val="vi" w:eastAsia="en-US" w:bidi="ar-SA"/>
      </w:rPr>
    </w:lvl>
    <w:lvl w:ilvl="6">
      <w:start w:val="0"/>
      <w:numFmt w:val="bullet"/>
      <w:lvlText w:val="•"/>
      <w:lvlJc w:val="left"/>
      <w:pPr>
        <w:ind w:left="4602" w:hanging="288"/>
      </w:pPr>
      <w:rPr>
        <w:rFonts w:hint="default"/>
        <w:lang w:val="vi" w:eastAsia="en-US" w:bidi="ar-SA"/>
      </w:rPr>
    </w:lvl>
    <w:lvl w:ilvl="7">
      <w:start w:val="0"/>
      <w:numFmt w:val="bullet"/>
      <w:lvlText w:val="•"/>
      <w:lvlJc w:val="left"/>
      <w:pPr>
        <w:ind w:left="5349" w:hanging="288"/>
      </w:pPr>
      <w:rPr>
        <w:rFonts w:hint="default"/>
        <w:lang w:val="vi" w:eastAsia="en-US" w:bidi="ar-SA"/>
      </w:rPr>
    </w:lvl>
    <w:lvl w:ilvl="8">
      <w:start w:val="0"/>
      <w:numFmt w:val="bullet"/>
      <w:lvlText w:val="•"/>
      <w:lvlJc w:val="left"/>
      <w:pPr>
        <w:ind w:left="6096" w:hanging="288"/>
      </w:pPr>
      <w:rPr>
        <w:rFonts w:hint="default"/>
        <w:lang w:val="vi" w:eastAsia="en-US" w:bidi="ar-SA"/>
      </w:rPr>
    </w:lvl>
  </w:abstractNum>
  <w:abstractNum w:abstractNumId="103">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8"/>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78"/>
      </w:pPr>
      <w:rPr>
        <w:rFonts w:hint="default"/>
        <w:lang w:val="vi" w:eastAsia="en-US" w:bidi="ar-SA"/>
      </w:rPr>
    </w:lvl>
    <w:lvl w:ilvl="3">
      <w:start w:val="0"/>
      <w:numFmt w:val="bullet"/>
      <w:lvlText w:val="•"/>
      <w:lvlJc w:val="left"/>
      <w:pPr>
        <w:ind w:left="1997" w:hanging="278"/>
      </w:pPr>
      <w:rPr>
        <w:rFonts w:hint="default"/>
        <w:lang w:val="vi" w:eastAsia="en-US" w:bidi="ar-SA"/>
      </w:rPr>
    </w:lvl>
    <w:lvl w:ilvl="4">
      <w:start w:val="0"/>
      <w:numFmt w:val="bullet"/>
      <w:lvlText w:val="•"/>
      <w:lvlJc w:val="left"/>
      <w:pPr>
        <w:ind w:left="2796" w:hanging="278"/>
      </w:pPr>
      <w:rPr>
        <w:rFonts w:hint="default"/>
        <w:lang w:val="vi" w:eastAsia="en-US" w:bidi="ar-SA"/>
      </w:rPr>
    </w:lvl>
    <w:lvl w:ilvl="5">
      <w:start w:val="0"/>
      <w:numFmt w:val="bullet"/>
      <w:lvlText w:val="•"/>
      <w:lvlJc w:val="left"/>
      <w:pPr>
        <w:ind w:left="3595" w:hanging="278"/>
      </w:pPr>
      <w:rPr>
        <w:rFonts w:hint="default"/>
        <w:lang w:val="vi" w:eastAsia="en-US" w:bidi="ar-SA"/>
      </w:rPr>
    </w:lvl>
    <w:lvl w:ilvl="6">
      <w:start w:val="0"/>
      <w:numFmt w:val="bullet"/>
      <w:lvlText w:val="•"/>
      <w:lvlJc w:val="left"/>
      <w:pPr>
        <w:ind w:left="4394" w:hanging="278"/>
      </w:pPr>
      <w:rPr>
        <w:rFonts w:hint="default"/>
        <w:lang w:val="vi" w:eastAsia="en-US" w:bidi="ar-SA"/>
      </w:rPr>
    </w:lvl>
    <w:lvl w:ilvl="7">
      <w:start w:val="0"/>
      <w:numFmt w:val="bullet"/>
      <w:lvlText w:val="•"/>
      <w:lvlJc w:val="left"/>
      <w:pPr>
        <w:ind w:left="5193" w:hanging="278"/>
      </w:pPr>
      <w:rPr>
        <w:rFonts w:hint="default"/>
        <w:lang w:val="vi" w:eastAsia="en-US" w:bidi="ar-SA"/>
      </w:rPr>
    </w:lvl>
    <w:lvl w:ilvl="8">
      <w:start w:val="0"/>
      <w:numFmt w:val="bullet"/>
      <w:lvlText w:val="•"/>
      <w:lvlJc w:val="left"/>
      <w:pPr>
        <w:ind w:left="5992" w:hanging="278"/>
      </w:pPr>
      <w:rPr>
        <w:rFonts w:hint="default"/>
        <w:lang w:val="vi" w:eastAsia="en-US" w:bidi="ar-SA"/>
      </w:rPr>
    </w:lvl>
  </w:abstractNum>
  <w:abstractNum w:abstractNumId="102">
    <w:multiLevelType w:val="hybridMultilevel"/>
    <w:lvl w:ilvl="0">
      <w:start w:val="1"/>
      <w:numFmt w:val="decimal"/>
      <w:lvlText w:val="%1."/>
      <w:lvlJc w:val="left"/>
      <w:pPr>
        <w:ind w:left="393"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101">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8"/>
      </w:pPr>
      <w:rPr>
        <w:rFonts w:hint="default"/>
        <w:lang w:val="vi" w:eastAsia="en-US" w:bidi="ar-SA"/>
      </w:rPr>
    </w:lvl>
    <w:lvl w:ilvl="3">
      <w:start w:val="0"/>
      <w:numFmt w:val="bullet"/>
      <w:lvlText w:val="•"/>
      <w:lvlJc w:val="left"/>
      <w:pPr>
        <w:ind w:left="1997" w:hanging="288"/>
      </w:pPr>
      <w:rPr>
        <w:rFonts w:hint="default"/>
        <w:lang w:val="vi" w:eastAsia="en-US" w:bidi="ar-SA"/>
      </w:rPr>
    </w:lvl>
    <w:lvl w:ilvl="4">
      <w:start w:val="0"/>
      <w:numFmt w:val="bullet"/>
      <w:lvlText w:val="•"/>
      <w:lvlJc w:val="left"/>
      <w:pPr>
        <w:ind w:left="2796" w:hanging="288"/>
      </w:pPr>
      <w:rPr>
        <w:rFonts w:hint="default"/>
        <w:lang w:val="vi" w:eastAsia="en-US" w:bidi="ar-SA"/>
      </w:rPr>
    </w:lvl>
    <w:lvl w:ilvl="5">
      <w:start w:val="0"/>
      <w:numFmt w:val="bullet"/>
      <w:lvlText w:val="•"/>
      <w:lvlJc w:val="left"/>
      <w:pPr>
        <w:ind w:left="3595" w:hanging="288"/>
      </w:pPr>
      <w:rPr>
        <w:rFonts w:hint="default"/>
        <w:lang w:val="vi" w:eastAsia="en-US" w:bidi="ar-SA"/>
      </w:rPr>
    </w:lvl>
    <w:lvl w:ilvl="6">
      <w:start w:val="0"/>
      <w:numFmt w:val="bullet"/>
      <w:lvlText w:val="•"/>
      <w:lvlJc w:val="left"/>
      <w:pPr>
        <w:ind w:left="4394" w:hanging="288"/>
      </w:pPr>
      <w:rPr>
        <w:rFonts w:hint="default"/>
        <w:lang w:val="vi" w:eastAsia="en-US" w:bidi="ar-SA"/>
      </w:rPr>
    </w:lvl>
    <w:lvl w:ilvl="7">
      <w:start w:val="0"/>
      <w:numFmt w:val="bullet"/>
      <w:lvlText w:val="•"/>
      <w:lvlJc w:val="left"/>
      <w:pPr>
        <w:ind w:left="5193" w:hanging="288"/>
      </w:pPr>
      <w:rPr>
        <w:rFonts w:hint="default"/>
        <w:lang w:val="vi" w:eastAsia="en-US" w:bidi="ar-SA"/>
      </w:rPr>
    </w:lvl>
    <w:lvl w:ilvl="8">
      <w:start w:val="0"/>
      <w:numFmt w:val="bullet"/>
      <w:lvlText w:val="•"/>
      <w:lvlJc w:val="left"/>
      <w:pPr>
        <w:ind w:left="5992" w:hanging="288"/>
      </w:pPr>
      <w:rPr>
        <w:rFonts w:hint="default"/>
        <w:lang w:val="vi" w:eastAsia="en-US" w:bidi="ar-SA"/>
      </w:rPr>
    </w:lvl>
  </w:abstractNum>
  <w:abstractNum w:abstractNumId="100">
    <w:multiLevelType w:val="hybridMultilevel"/>
    <w:lvl w:ilvl="0">
      <w:start w:val="1"/>
      <w:numFmt w:val="decimal"/>
      <w:lvlText w:val="%1."/>
      <w:lvlJc w:val="left"/>
      <w:pPr>
        <w:ind w:left="393" w:hanging="289"/>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9"/>
      </w:pPr>
      <w:rPr>
        <w:rFonts w:hint="default"/>
        <w:lang w:val="vi" w:eastAsia="en-US" w:bidi="ar-SA"/>
      </w:rPr>
    </w:lvl>
    <w:lvl w:ilvl="2">
      <w:start w:val="0"/>
      <w:numFmt w:val="bullet"/>
      <w:lvlText w:val="•"/>
      <w:lvlJc w:val="left"/>
      <w:pPr>
        <w:ind w:left="1838" w:hanging="289"/>
      </w:pPr>
      <w:rPr>
        <w:rFonts w:hint="default"/>
        <w:lang w:val="vi" w:eastAsia="en-US" w:bidi="ar-SA"/>
      </w:rPr>
    </w:lvl>
    <w:lvl w:ilvl="3">
      <w:start w:val="0"/>
      <w:numFmt w:val="bullet"/>
      <w:lvlText w:val="•"/>
      <w:lvlJc w:val="left"/>
      <w:pPr>
        <w:ind w:left="2557" w:hanging="289"/>
      </w:pPr>
      <w:rPr>
        <w:rFonts w:hint="default"/>
        <w:lang w:val="vi" w:eastAsia="en-US" w:bidi="ar-SA"/>
      </w:rPr>
    </w:lvl>
    <w:lvl w:ilvl="4">
      <w:start w:val="0"/>
      <w:numFmt w:val="bullet"/>
      <w:lvlText w:val="•"/>
      <w:lvlJc w:val="left"/>
      <w:pPr>
        <w:ind w:left="3276" w:hanging="289"/>
      </w:pPr>
      <w:rPr>
        <w:rFonts w:hint="default"/>
        <w:lang w:val="vi" w:eastAsia="en-US" w:bidi="ar-SA"/>
      </w:rPr>
    </w:lvl>
    <w:lvl w:ilvl="5">
      <w:start w:val="0"/>
      <w:numFmt w:val="bullet"/>
      <w:lvlText w:val="•"/>
      <w:lvlJc w:val="left"/>
      <w:pPr>
        <w:ind w:left="3995" w:hanging="289"/>
      </w:pPr>
      <w:rPr>
        <w:rFonts w:hint="default"/>
        <w:lang w:val="vi" w:eastAsia="en-US" w:bidi="ar-SA"/>
      </w:rPr>
    </w:lvl>
    <w:lvl w:ilvl="6">
      <w:start w:val="0"/>
      <w:numFmt w:val="bullet"/>
      <w:lvlText w:val="•"/>
      <w:lvlJc w:val="left"/>
      <w:pPr>
        <w:ind w:left="4714" w:hanging="289"/>
      </w:pPr>
      <w:rPr>
        <w:rFonts w:hint="default"/>
        <w:lang w:val="vi" w:eastAsia="en-US" w:bidi="ar-SA"/>
      </w:rPr>
    </w:lvl>
    <w:lvl w:ilvl="7">
      <w:start w:val="0"/>
      <w:numFmt w:val="bullet"/>
      <w:lvlText w:val="•"/>
      <w:lvlJc w:val="left"/>
      <w:pPr>
        <w:ind w:left="5433" w:hanging="289"/>
      </w:pPr>
      <w:rPr>
        <w:rFonts w:hint="default"/>
        <w:lang w:val="vi" w:eastAsia="en-US" w:bidi="ar-SA"/>
      </w:rPr>
    </w:lvl>
    <w:lvl w:ilvl="8">
      <w:start w:val="0"/>
      <w:numFmt w:val="bullet"/>
      <w:lvlText w:val="•"/>
      <w:lvlJc w:val="left"/>
      <w:pPr>
        <w:ind w:left="6152" w:hanging="289"/>
      </w:pPr>
      <w:rPr>
        <w:rFonts w:hint="default"/>
        <w:lang w:val="vi" w:eastAsia="en-US" w:bidi="ar-SA"/>
      </w:rPr>
    </w:lvl>
  </w:abstractNum>
  <w:abstractNum w:abstractNumId="99">
    <w:multiLevelType w:val="hybridMultilevel"/>
    <w:lvl w:ilvl="0">
      <w:start w:val="1"/>
      <w:numFmt w:val="decimal"/>
      <w:lvlText w:val="%1."/>
      <w:lvlJc w:val="left"/>
      <w:pPr>
        <w:ind w:left="110" w:hanging="28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8"/>
      </w:pPr>
      <w:rPr>
        <w:rFonts w:hint="default"/>
        <w:lang w:val="vi" w:eastAsia="en-US" w:bidi="ar-SA"/>
      </w:rPr>
    </w:lvl>
    <w:lvl w:ilvl="2">
      <w:start w:val="0"/>
      <w:numFmt w:val="bullet"/>
      <w:lvlText w:val="•"/>
      <w:lvlJc w:val="left"/>
      <w:pPr>
        <w:ind w:left="1614" w:hanging="288"/>
      </w:pPr>
      <w:rPr>
        <w:rFonts w:hint="default"/>
        <w:lang w:val="vi" w:eastAsia="en-US" w:bidi="ar-SA"/>
      </w:rPr>
    </w:lvl>
    <w:lvl w:ilvl="3">
      <w:start w:val="0"/>
      <w:numFmt w:val="bullet"/>
      <w:lvlText w:val="•"/>
      <w:lvlJc w:val="left"/>
      <w:pPr>
        <w:ind w:left="2361" w:hanging="288"/>
      </w:pPr>
      <w:rPr>
        <w:rFonts w:hint="default"/>
        <w:lang w:val="vi" w:eastAsia="en-US" w:bidi="ar-SA"/>
      </w:rPr>
    </w:lvl>
    <w:lvl w:ilvl="4">
      <w:start w:val="0"/>
      <w:numFmt w:val="bullet"/>
      <w:lvlText w:val="•"/>
      <w:lvlJc w:val="left"/>
      <w:pPr>
        <w:ind w:left="3108" w:hanging="288"/>
      </w:pPr>
      <w:rPr>
        <w:rFonts w:hint="default"/>
        <w:lang w:val="vi" w:eastAsia="en-US" w:bidi="ar-SA"/>
      </w:rPr>
    </w:lvl>
    <w:lvl w:ilvl="5">
      <w:start w:val="0"/>
      <w:numFmt w:val="bullet"/>
      <w:lvlText w:val="•"/>
      <w:lvlJc w:val="left"/>
      <w:pPr>
        <w:ind w:left="3855" w:hanging="288"/>
      </w:pPr>
      <w:rPr>
        <w:rFonts w:hint="default"/>
        <w:lang w:val="vi" w:eastAsia="en-US" w:bidi="ar-SA"/>
      </w:rPr>
    </w:lvl>
    <w:lvl w:ilvl="6">
      <w:start w:val="0"/>
      <w:numFmt w:val="bullet"/>
      <w:lvlText w:val="•"/>
      <w:lvlJc w:val="left"/>
      <w:pPr>
        <w:ind w:left="4602" w:hanging="288"/>
      </w:pPr>
      <w:rPr>
        <w:rFonts w:hint="default"/>
        <w:lang w:val="vi" w:eastAsia="en-US" w:bidi="ar-SA"/>
      </w:rPr>
    </w:lvl>
    <w:lvl w:ilvl="7">
      <w:start w:val="0"/>
      <w:numFmt w:val="bullet"/>
      <w:lvlText w:val="•"/>
      <w:lvlJc w:val="left"/>
      <w:pPr>
        <w:ind w:left="5349" w:hanging="288"/>
      </w:pPr>
      <w:rPr>
        <w:rFonts w:hint="default"/>
        <w:lang w:val="vi" w:eastAsia="en-US" w:bidi="ar-SA"/>
      </w:rPr>
    </w:lvl>
    <w:lvl w:ilvl="8">
      <w:start w:val="0"/>
      <w:numFmt w:val="bullet"/>
      <w:lvlText w:val="•"/>
      <w:lvlJc w:val="left"/>
      <w:pPr>
        <w:ind w:left="6096" w:hanging="288"/>
      </w:pPr>
      <w:rPr>
        <w:rFonts w:hint="default"/>
        <w:lang w:val="vi" w:eastAsia="en-US" w:bidi="ar-SA"/>
      </w:rPr>
    </w:lvl>
  </w:abstractNum>
  <w:abstractNum w:abstractNumId="98">
    <w:multiLevelType w:val="hybridMultilevel"/>
    <w:lvl w:ilvl="0">
      <w:start w:val="1"/>
      <w:numFmt w:val="decimal"/>
      <w:lvlText w:val="%1."/>
      <w:lvlJc w:val="left"/>
      <w:pPr>
        <w:ind w:left="110" w:hanging="25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7"/>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7"/>
      </w:pPr>
      <w:rPr>
        <w:rFonts w:hint="default"/>
        <w:lang w:val="vi" w:eastAsia="en-US" w:bidi="ar-SA"/>
      </w:rPr>
    </w:lvl>
    <w:lvl w:ilvl="3">
      <w:start w:val="0"/>
      <w:numFmt w:val="bullet"/>
      <w:lvlText w:val="•"/>
      <w:lvlJc w:val="left"/>
      <w:pPr>
        <w:ind w:left="1997" w:hanging="257"/>
      </w:pPr>
      <w:rPr>
        <w:rFonts w:hint="default"/>
        <w:lang w:val="vi" w:eastAsia="en-US" w:bidi="ar-SA"/>
      </w:rPr>
    </w:lvl>
    <w:lvl w:ilvl="4">
      <w:start w:val="0"/>
      <w:numFmt w:val="bullet"/>
      <w:lvlText w:val="•"/>
      <w:lvlJc w:val="left"/>
      <w:pPr>
        <w:ind w:left="2796" w:hanging="257"/>
      </w:pPr>
      <w:rPr>
        <w:rFonts w:hint="default"/>
        <w:lang w:val="vi" w:eastAsia="en-US" w:bidi="ar-SA"/>
      </w:rPr>
    </w:lvl>
    <w:lvl w:ilvl="5">
      <w:start w:val="0"/>
      <w:numFmt w:val="bullet"/>
      <w:lvlText w:val="•"/>
      <w:lvlJc w:val="left"/>
      <w:pPr>
        <w:ind w:left="3595" w:hanging="257"/>
      </w:pPr>
      <w:rPr>
        <w:rFonts w:hint="default"/>
        <w:lang w:val="vi" w:eastAsia="en-US" w:bidi="ar-SA"/>
      </w:rPr>
    </w:lvl>
    <w:lvl w:ilvl="6">
      <w:start w:val="0"/>
      <w:numFmt w:val="bullet"/>
      <w:lvlText w:val="•"/>
      <w:lvlJc w:val="left"/>
      <w:pPr>
        <w:ind w:left="4394" w:hanging="257"/>
      </w:pPr>
      <w:rPr>
        <w:rFonts w:hint="default"/>
        <w:lang w:val="vi" w:eastAsia="en-US" w:bidi="ar-SA"/>
      </w:rPr>
    </w:lvl>
    <w:lvl w:ilvl="7">
      <w:start w:val="0"/>
      <w:numFmt w:val="bullet"/>
      <w:lvlText w:val="•"/>
      <w:lvlJc w:val="left"/>
      <w:pPr>
        <w:ind w:left="5193" w:hanging="257"/>
      </w:pPr>
      <w:rPr>
        <w:rFonts w:hint="default"/>
        <w:lang w:val="vi" w:eastAsia="en-US" w:bidi="ar-SA"/>
      </w:rPr>
    </w:lvl>
    <w:lvl w:ilvl="8">
      <w:start w:val="0"/>
      <w:numFmt w:val="bullet"/>
      <w:lvlText w:val="•"/>
      <w:lvlJc w:val="left"/>
      <w:pPr>
        <w:ind w:left="5992" w:hanging="257"/>
      </w:pPr>
      <w:rPr>
        <w:rFonts w:hint="default"/>
        <w:lang w:val="vi" w:eastAsia="en-US" w:bidi="ar-SA"/>
      </w:rPr>
    </w:lvl>
  </w:abstractNum>
  <w:abstractNum w:abstractNumId="97">
    <w:multiLevelType w:val="hybridMultilevel"/>
    <w:lvl w:ilvl="0">
      <w:start w:val="1"/>
      <w:numFmt w:val="decimal"/>
      <w:lvlText w:val="%1."/>
      <w:lvlJc w:val="left"/>
      <w:pPr>
        <w:ind w:left="110" w:hanging="25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7"/>
      </w:pPr>
      <w:rPr>
        <w:rFonts w:hint="default"/>
        <w:lang w:val="vi" w:eastAsia="en-US" w:bidi="ar-SA"/>
      </w:rPr>
    </w:lvl>
    <w:lvl w:ilvl="2">
      <w:start w:val="0"/>
      <w:numFmt w:val="bullet"/>
      <w:lvlText w:val="•"/>
      <w:lvlJc w:val="left"/>
      <w:pPr>
        <w:ind w:left="1614" w:hanging="257"/>
      </w:pPr>
      <w:rPr>
        <w:rFonts w:hint="default"/>
        <w:lang w:val="vi" w:eastAsia="en-US" w:bidi="ar-SA"/>
      </w:rPr>
    </w:lvl>
    <w:lvl w:ilvl="3">
      <w:start w:val="0"/>
      <w:numFmt w:val="bullet"/>
      <w:lvlText w:val="•"/>
      <w:lvlJc w:val="left"/>
      <w:pPr>
        <w:ind w:left="2361" w:hanging="257"/>
      </w:pPr>
      <w:rPr>
        <w:rFonts w:hint="default"/>
        <w:lang w:val="vi" w:eastAsia="en-US" w:bidi="ar-SA"/>
      </w:rPr>
    </w:lvl>
    <w:lvl w:ilvl="4">
      <w:start w:val="0"/>
      <w:numFmt w:val="bullet"/>
      <w:lvlText w:val="•"/>
      <w:lvlJc w:val="left"/>
      <w:pPr>
        <w:ind w:left="3108" w:hanging="257"/>
      </w:pPr>
      <w:rPr>
        <w:rFonts w:hint="default"/>
        <w:lang w:val="vi" w:eastAsia="en-US" w:bidi="ar-SA"/>
      </w:rPr>
    </w:lvl>
    <w:lvl w:ilvl="5">
      <w:start w:val="0"/>
      <w:numFmt w:val="bullet"/>
      <w:lvlText w:val="•"/>
      <w:lvlJc w:val="left"/>
      <w:pPr>
        <w:ind w:left="3855" w:hanging="257"/>
      </w:pPr>
      <w:rPr>
        <w:rFonts w:hint="default"/>
        <w:lang w:val="vi" w:eastAsia="en-US" w:bidi="ar-SA"/>
      </w:rPr>
    </w:lvl>
    <w:lvl w:ilvl="6">
      <w:start w:val="0"/>
      <w:numFmt w:val="bullet"/>
      <w:lvlText w:val="•"/>
      <w:lvlJc w:val="left"/>
      <w:pPr>
        <w:ind w:left="4602" w:hanging="257"/>
      </w:pPr>
      <w:rPr>
        <w:rFonts w:hint="default"/>
        <w:lang w:val="vi" w:eastAsia="en-US" w:bidi="ar-SA"/>
      </w:rPr>
    </w:lvl>
    <w:lvl w:ilvl="7">
      <w:start w:val="0"/>
      <w:numFmt w:val="bullet"/>
      <w:lvlText w:val="•"/>
      <w:lvlJc w:val="left"/>
      <w:pPr>
        <w:ind w:left="5349" w:hanging="257"/>
      </w:pPr>
      <w:rPr>
        <w:rFonts w:hint="default"/>
        <w:lang w:val="vi" w:eastAsia="en-US" w:bidi="ar-SA"/>
      </w:rPr>
    </w:lvl>
    <w:lvl w:ilvl="8">
      <w:start w:val="0"/>
      <w:numFmt w:val="bullet"/>
      <w:lvlText w:val="•"/>
      <w:lvlJc w:val="left"/>
      <w:pPr>
        <w:ind w:left="6096" w:hanging="257"/>
      </w:pPr>
      <w:rPr>
        <w:rFonts w:hint="default"/>
        <w:lang w:val="vi" w:eastAsia="en-US" w:bidi="ar-SA"/>
      </w:rPr>
    </w:lvl>
  </w:abstractNum>
  <w:abstractNum w:abstractNumId="96">
    <w:multiLevelType w:val="hybridMultilevel"/>
    <w:lvl w:ilvl="0">
      <w:start w:val="1"/>
      <w:numFmt w:val="decimal"/>
      <w:lvlText w:val="%1."/>
      <w:lvlJc w:val="left"/>
      <w:pPr>
        <w:ind w:left="393" w:hanging="28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9"/>
      </w:pPr>
      <w:rPr>
        <w:rFonts w:hint="default"/>
        <w:lang w:val="vi" w:eastAsia="en-US" w:bidi="ar-SA"/>
      </w:rPr>
    </w:lvl>
    <w:lvl w:ilvl="2">
      <w:start w:val="0"/>
      <w:numFmt w:val="bullet"/>
      <w:lvlText w:val="•"/>
      <w:lvlJc w:val="left"/>
      <w:pPr>
        <w:ind w:left="1838" w:hanging="289"/>
      </w:pPr>
      <w:rPr>
        <w:rFonts w:hint="default"/>
        <w:lang w:val="vi" w:eastAsia="en-US" w:bidi="ar-SA"/>
      </w:rPr>
    </w:lvl>
    <w:lvl w:ilvl="3">
      <w:start w:val="0"/>
      <w:numFmt w:val="bullet"/>
      <w:lvlText w:val="•"/>
      <w:lvlJc w:val="left"/>
      <w:pPr>
        <w:ind w:left="2557" w:hanging="289"/>
      </w:pPr>
      <w:rPr>
        <w:rFonts w:hint="default"/>
        <w:lang w:val="vi" w:eastAsia="en-US" w:bidi="ar-SA"/>
      </w:rPr>
    </w:lvl>
    <w:lvl w:ilvl="4">
      <w:start w:val="0"/>
      <w:numFmt w:val="bullet"/>
      <w:lvlText w:val="•"/>
      <w:lvlJc w:val="left"/>
      <w:pPr>
        <w:ind w:left="3276" w:hanging="289"/>
      </w:pPr>
      <w:rPr>
        <w:rFonts w:hint="default"/>
        <w:lang w:val="vi" w:eastAsia="en-US" w:bidi="ar-SA"/>
      </w:rPr>
    </w:lvl>
    <w:lvl w:ilvl="5">
      <w:start w:val="0"/>
      <w:numFmt w:val="bullet"/>
      <w:lvlText w:val="•"/>
      <w:lvlJc w:val="left"/>
      <w:pPr>
        <w:ind w:left="3995" w:hanging="289"/>
      </w:pPr>
      <w:rPr>
        <w:rFonts w:hint="default"/>
        <w:lang w:val="vi" w:eastAsia="en-US" w:bidi="ar-SA"/>
      </w:rPr>
    </w:lvl>
    <w:lvl w:ilvl="6">
      <w:start w:val="0"/>
      <w:numFmt w:val="bullet"/>
      <w:lvlText w:val="•"/>
      <w:lvlJc w:val="left"/>
      <w:pPr>
        <w:ind w:left="4714" w:hanging="289"/>
      </w:pPr>
      <w:rPr>
        <w:rFonts w:hint="default"/>
        <w:lang w:val="vi" w:eastAsia="en-US" w:bidi="ar-SA"/>
      </w:rPr>
    </w:lvl>
    <w:lvl w:ilvl="7">
      <w:start w:val="0"/>
      <w:numFmt w:val="bullet"/>
      <w:lvlText w:val="•"/>
      <w:lvlJc w:val="left"/>
      <w:pPr>
        <w:ind w:left="5433" w:hanging="289"/>
      </w:pPr>
      <w:rPr>
        <w:rFonts w:hint="default"/>
        <w:lang w:val="vi" w:eastAsia="en-US" w:bidi="ar-SA"/>
      </w:rPr>
    </w:lvl>
    <w:lvl w:ilvl="8">
      <w:start w:val="0"/>
      <w:numFmt w:val="bullet"/>
      <w:lvlText w:val="•"/>
      <w:lvlJc w:val="left"/>
      <w:pPr>
        <w:ind w:left="6152" w:hanging="289"/>
      </w:pPr>
      <w:rPr>
        <w:rFonts w:hint="default"/>
        <w:lang w:val="vi" w:eastAsia="en-US" w:bidi="ar-SA"/>
      </w:rPr>
    </w:lvl>
  </w:abstractNum>
  <w:abstractNum w:abstractNumId="95">
    <w:multiLevelType w:val="hybridMultilevel"/>
    <w:lvl w:ilvl="0">
      <w:start w:val="1"/>
      <w:numFmt w:val="decimal"/>
      <w:lvlText w:val="%1."/>
      <w:lvlJc w:val="left"/>
      <w:pPr>
        <w:ind w:left="110" w:hanging="25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8"/>
      </w:pPr>
      <w:rPr>
        <w:rFonts w:hint="default"/>
        <w:lang w:val="vi" w:eastAsia="en-US" w:bidi="ar-SA"/>
      </w:rPr>
    </w:lvl>
    <w:lvl w:ilvl="3">
      <w:start w:val="0"/>
      <w:numFmt w:val="bullet"/>
      <w:lvlText w:val="•"/>
      <w:lvlJc w:val="left"/>
      <w:pPr>
        <w:ind w:left="1997" w:hanging="288"/>
      </w:pPr>
      <w:rPr>
        <w:rFonts w:hint="default"/>
        <w:lang w:val="vi" w:eastAsia="en-US" w:bidi="ar-SA"/>
      </w:rPr>
    </w:lvl>
    <w:lvl w:ilvl="4">
      <w:start w:val="0"/>
      <w:numFmt w:val="bullet"/>
      <w:lvlText w:val="•"/>
      <w:lvlJc w:val="left"/>
      <w:pPr>
        <w:ind w:left="2796" w:hanging="288"/>
      </w:pPr>
      <w:rPr>
        <w:rFonts w:hint="default"/>
        <w:lang w:val="vi" w:eastAsia="en-US" w:bidi="ar-SA"/>
      </w:rPr>
    </w:lvl>
    <w:lvl w:ilvl="5">
      <w:start w:val="0"/>
      <w:numFmt w:val="bullet"/>
      <w:lvlText w:val="•"/>
      <w:lvlJc w:val="left"/>
      <w:pPr>
        <w:ind w:left="3595" w:hanging="288"/>
      </w:pPr>
      <w:rPr>
        <w:rFonts w:hint="default"/>
        <w:lang w:val="vi" w:eastAsia="en-US" w:bidi="ar-SA"/>
      </w:rPr>
    </w:lvl>
    <w:lvl w:ilvl="6">
      <w:start w:val="0"/>
      <w:numFmt w:val="bullet"/>
      <w:lvlText w:val="•"/>
      <w:lvlJc w:val="left"/>
      <w:pPr>
        <w:ind w:left="4394" w:hanging="288"/>
      </w:pPr>
      <w:rPr>
        <w:rFonts w:hint="default"/>
        <w:lang w:val="vi" w:eastAsia="en-US" w:bidi="ar-SA"/>
      </w:rPr>
    </w:lvl>
    <w:lvl w:ilvl="7">
      <w:start w:val="0"/>
      <w:numFmt w:val="bullet"/>
      <w:lvlText w:val="•"/>
      <w:lvlJc w:val="left"/>
      <w:pPr>
        <w:ind w:left="5193" w:hanging="288"/>
      </w:pPr>
      <w:rPr>
        <w:rFonts w:hint="default"/>
        <w:lang w:val="vi" w:eastAsia="en-US" w:bidi="ar-SA"/>
      </w:rPr>
    </w:lvl>
    <w:lvl w:ilvl="8">
      <w:start w:val="0"/>
      <w:numFmt w:val="bullet"/>
      <w:lvlText w:val="•"/>
      <w:lvlJc w:val="left"/>
      <w:pPr>
        <w:ind w:left="5992" w:hanging="288"/>
      </w:pPr>
      <w:rPr>
        <w:rFonts w:hint="default"/>
        <w:lang w:val="vi" w:eastAsia="en-US" w:bidi="ar-SA"/>
      </w:rPr>
    </w:lvl>
  </w:abstractNum>
  <w:abstractNum w:abstractNumId="94">
    <w:multiLevelType w:val="hybridMultilevel"/>
    <w:lvl w:ilvl="0">
      <w:start w:val="1"/>
      <w:numFmt w:val="decimal"/>
      <w:lvlText w:val="%1."/>
      <w:lvlJc w:val="left"/>
      <w:pPr>
        <w:ind w:left="917" w:hanging="240"/>
        <w:jc w:val="right"/>
      </w:pPr>
      <w:rPr>
        <w:rFonts w:hint="default" w:ascii="Times New Roman" w:hAnsi="Times New Roman" w:eastAsia="Times New Roman" w:cs="Times New Roman"/>
        <w:color w:val="231F20"/>
        <w:spacing w:val="-3"/>
        <w:w w:val="100"/>
        <w:sz w:val="26"/>
        <w:szCs w:val="26"/>
        <w:lang w:val="vi" w:eastAsia="en-US" w:bidi="ar-SA"/>
      </w:rPr>
    </w:lvl>
    <w:lvl w:ilvl="1">
      <w:start w:val="0"/>
      <w:numFmt w:val="bullet"/>
      <w:lvlText w:val="•"/>
      <w:lvlJc w:val="left"/>
      <w:pPr>
        <w:ind w:left="1587" w:hanging="240"/>
      </w:pPr>
      <w:rPr>
        <w:rFonts w:hint="default"/>
        <w:lang w:val="vi" w:eastAsia="en-US" w:bidi="ar-SA"/>
      </w:rPr>
    </w:lvl>
    <w:lvl w:ilvl="2">
      <w:start w:val="0"/>
      <w:numFmt w:val="bullet"/>
      <w:lvlText w:val="•"/>
      <w:lvlJc w:val="left"/>
      <w:pPr>
        <w:ind w:left="2254" w:hanging="240"/>
      </w:pPr>
      <w:rPr>
        <w:rFonts w:hint="default"/>
        <w:lang w:val="vi" w:eastAsia="en-US" w:bidi="ar-SA"/>
      </w:rPr>
    </w:lvl>
    <w:lvl w:ilvl="3">
      <w:start w:val="0"/>
      <w:numFmt w:val="bullet"/>
      <w:lvlText w:val="•"/>
      <w:lvlJc w:val="left"/>
      <w:pPr>
        <w:ind w:left="2921" w:hanging="240"/>
      </w:pPr>
      <w:rPr>
        <w:rFonts w:hint="default"/>
        <w:lang w:val="vi" w:eastAsia="en-US" w:bidi="ar-SA"/>
      </w:rPr>
    </w:lvl>
    <w:lvl w:ilvl="4">
      <w:start w:val="0"/>
      <w:numFmt w:val="bullet"/>
      <w:lvlText w:val="•"/>
      <w:lvlJc w:val="left"/>
      <w:pPr>
        <w:ind w:left="3588" w:hanging="240"/>
      </w:pPr>
      <w:rPr>
        <w:rFonts w:hint="default"/>
        <w:lang w:val="vi" w:eastAsia="en-US" w:bidi="ar-SA"/>
      </w:rPr>
    </w:lvl>
    <w:lvl w:ilvl="5">
      <w:start w:val="0"/>
      <w:numFmt w:val="bullet"/>
      <w:lvlText w:val="•"/>
      <w:lvlJc w:val="left"/>
      <w:pPr>
        <w:ind w:left="4255" w:hanging="240"/>
      </w:pPr>
      <w:rPr>
        <w:rFonts w:hint="default"/>
        <w:lang w:val="vi" w:eastAsia="en-US" w:bidi="ar-SA"/>
      </w:rPr>
    </w:lvl>
    <w:lvl w:ilvl="6">
      <w:start w:val="0"/>
      <w:numFmt w:val="bullet"/>
      <w:lvlText w:val="•"/>
      <w:lvlJc w:val="left"/>
      <w:pPr>
        <w:ind w:left="4922" w:hanging="240"/>
      </w:pPr>
      <w:rPr>
        <w:rFonts w:hint="default"/>
        <w:lang w:val="vi" w:eastAsia="en-US" w:bidi="ar-SA"/>
      </w:rPr>
    </w:lvl>
    <w:lvl w:ilvl="7">
      <w:start w:val="0"/>
      <w:numFmt w:val="bullet"/>
      <w:lvlText w:val="•"/>
      <w:lvlJc w:val="left"/>
      <w:pPr>
        <w:ind w:left="5589" w:hanging="240"/>
      </w:pPr>
      <w:rPr>
        <w:rFonts w:hint="default"/>
        <w:lang w:val="vi" w:eastAsia="en-US" w:bidi="ar-SA"/>
      </w:rPr>
    </w:lvl>
    <w:lvl w:ilvl="8">
      <w:start w:val="0"/>
      <w:numFmt w:val="bullet"/>
      <w:lvlText w:val="•"/>
      <w:lvlJc w:val="left"/>
      <w:pPr>
        <w:ind w:left="6256" w:hanging="240"/>
      </w:pPr>
      <w:rPr>
        <w:rFonts w:hint="default"/>
        <w:lang w:val="vi" w:eastAsia="en-US" w:bidi="ar-SA"/>
      </w:rPr>
    </w:lvl>
  </w:abstractNum>
  <w:abstractNum w:abstractNumId="93">
    <w:multiLevelType w:val="hybridMultilevel"/>
    <w:lvl w:ilvl="0">
      <w:start w:val="0"/>
      <w:numFmt w:val="bullet"/>
      <w:lvlText w:val="*"/>
      <w:lvlJc w:val="left"/>
      <w:pPr>
        <w:ind w:left="110"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960" w:hanging="195"/>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960" w:hanging="195"/>
      </w:pPr>
      <w:rPr>
        <w:rFonts w:hint="default"/>
        <w:lang w:val="vi" w:eastAsia="en-US" w:bidi="ar-SA"/>
      </w:rPr>
    </w:lvl>
    <w:lvl w:ilvl="3">
      <w:start w:val="0"/>
      <w:numFmt w:val="bullet"/>
      <w:lvlText w:val="•"/>
      <w:lvlJc w:val="left"/>
      <w:pPr>
        <w:ind w:left="1160" w:hanging="195"/>
      </w:pPr>
      <w:rPr>
        <w:rFonts w:hint="default"/>
        <w:lang w:val="vi" w:eastAsia="en-US" w:bidi="ar-SA"/>
      </w:rPr>
    </w:lvl>
    <w:lvl w:ilvl="4">
      <w:start w:val="0"/>
      <w:numFmt w:val="bullet"/>
      <w:lvlText w:val="•"/>
      <w:lvlJc w:val="left"/>
      <w:pPr>
        <w:ind w:left="2078" w:hanging="195"/>
      </w:pPr>
      <w:rPr>
        <w:rFonts w:hint="default"/>
        <w:lang w:val="vi" w:eastAsia="en-US" w:bidi="ar-SA"/>
      </w:rPr>
    </w:lvl>
    <w:lvl w:ilvl="5">
      <w:start w:val="0"/>
      <w:numFmt w:val="bullet"/>
      <w:lvlText w:val="•"/>
      <w:lvlJc w:val="left"/>
      <w:pPr>
        <w:ind w:left="2997" w:hanging="195"/>
      </w:pPr>
      <w:rPr>
        <w:rFonts w:hint="default"/>
        <w:lang w:val="vi" w:eastAsia="en-US" w:bidi="ar-SA"/>
      </w:rPr>
    </w:lvl>
    <w:lvl w:ilvl="6">
      <w:start w:val="0"/>
      <w:numFmt w:val="bullet"/>
      <w:lvlText w:val="•"/>
      <w:lvlJc w:val="left"/>
      <w:pPr>
        <w:ind w:left="3916" w:hanging="195"/>
      </w:pPr>
      <w:rPr>
        <w:rFonts w:hint="default"/>
        <w:lang w:val="vi" w:eastAsia="en-US" w:bidi="ar-SA"/>
      </w:rPr>
    </w:lvl>
    <w:lvl w:ilvl="7">
      <w:start w:val="0"/>
      <w:numFmt w:val="bullet"/>
      <w:lvlText w:val="•"/>
      <w:lvlJc w:val="left"/>
      <w:pPr>
        <w:ind w:left="4834" w:hanging="195"/>
      </w:pPr>
      <w:rPr>
        <w:rFonts w:hint="default"/>
        <w:lang w:val="vi" w:eastAsia="en-US" w:bidi="ar-SA"/>
      </w:rPr>
    </w:lvl>
    <w:lvl w:ilvl="8">
      <w:start w:val="0"/>
      <w:numFmt w:val="bullet"/>
      <w:lvlText w:val="•"/>
      <w:lvlJc w:val="left"/>
      <w:pPr>
        <w:ind w:left="5753" w:hanging="195"/>
      </w:pPr>
      <w:rPr>
        <w:rFonts w:hint="default"/>
        <w:lang w:val="vi" w:eastAsia="en-US" w:bidi="ar-SA"/>
      </w:rPr>
    </w:lvl>
  </w:abstractNum>
  <w:abstractNum w:abstractNumId="92">
    <w:multiLevelType w:val="hybridMultilevel"/>
    <w:lvl w:ilvl="0">
      <w:start w:val="0"/>
      <w:numFmt w:val="bullet"/>
      <w:lvlText w:val="*"/>
      <w:lvlJc w:val="left"/>
      <w:pPr>
        <w:ind w:left="393" w:hanging="190"/>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190"/>
      </w:pPr>
      <w:rPr>
        <w:rFonts w:hint="default"/>
        <w:lang w:val="vi" w:eastAsia="en-US" w:bidi="ar-SA"/>
      </w:rPr>
    </w:lvl>
    <w:lvl w:ilvl="2">
      <w:start w:val="0"/>
      <w:numFmt w:val="bullet"/>
      <w:lvlText w:val="•"/>
      <w:lvlJc w:val="left"/>
      <w:pPr>
        <w:ind w:left="1838" w:hanging="190"/>
      </w:pPr>
      <w:rPr>
        <w:rFonts w:hint="default"/>
        <w:lang w:val="vi" w:eastAsia="en-US" w:bidi="ar-SA"/>
      </w:rPr>
    </w:lvl>
    <w:lvl w:ilvl="3">
      <w:start w:val="0"/>
      <w:numFmt w:val="bullet"/>
      <w:lvlText w:val="•"/>
      <w:lvlJc w:val="left"/>
      <w:pPr>
        <w:ind w:left="2557" w:hanging="190"/>
      </w:pPr>
      <w:rPr>
        <w:rFonts w:hint="default"/>
        <w:lang w:val="vi" w:eastAsia="en-US" w:bidi="ar-SA"/>
      </w:rPr>
    </w:lvl>
    <w:lvl w:ilvl="4">
      <w:start w:val="0"/>
      <w:numFmt w:val="bullet"/>
      <w:lvlText w:val="•"/>
      <w:lvlJc w:val="left"/>
      <w:pPr>
        <w:ind w:left="3276" w:hanging="190"/>
      </w:pPr>
      <w:rPr>
        <w:rFonts w:hint="default"/>
        <w:lang w:val="vi" w:eastAsia="en-US" w:bidi="ar-SA"/>
      </w:rPr>
    </w:lvl>
    <w:lvl w:ilvl="5">
      <w:start w:val="0"/>
      <w:numFmt w:val="bullet"/>
      <w:lvlText w:val="•"/>
      <w:lvlJc w:val="left"/>
      <w:pPr>
        <w:ind w:left="3995" w:hanging="190"/>
      </w:pPr>
      <w:rPr>
        <w:rFonts w:hint="default"/>
        <w:lang w:val="vi" w:eastAsia="en-US" w:bidi="ar-SA"/>
      </w:rPr>
    </w:lvl>
    <w:lvl w:ilvl="6">
      <w:start w:val="0"/>
      <w:numFmt w:val="bullet"/>
      <w:lvlText w:val="•"/>
      <w:lvlJc w:val="left"/>
      <w:pPr>
        <w:ind w:left="4714" w:hanging="190"/>
      </w:pPr>
      <w:rPr>
        <w:rFonts w:hint="default"/>
        <w:lang w:val="vi" w:eastAsia="en-US" w:bidi="ar-SA"/>
      </w:rPr>
    </w:lvl>
    <w:lvl w:ilvl="7">
      <w:start w:val="0"/>
      <w:numFmt w:val="bullet"/>
      <w:lvlText w:val="•"/>
      <w:lvlJc w:val="left"/>
      <w:pPr>
        <w:ind w:left="5433" w:hanging="190"/>
      </w:pPr>
      <w:rPr>
        <w:rFonts w:hint="default"/>
        <w:lang w:val="vi" w:eastAsia="en-US" w:bidi="ar-SA"/>
      </w:rPr>
    </w:lvl>
    <w:lvl w:ilvl="8">
      <w:start w:val="0"/>
      <w:numFmt w:val="bullet"/>
      <w:lvlText w:val="•"/>
      <w:lvlJc w:val="left"/>
      <w:pPr>
        <w:ind w:left="6152" w:hanging="190"/>
      </w:pPr>
      <w:rPr>
        <w:rFonts w:hint="default"/>
        <w:lang w:val="vi" w:eastAsia="en-US" w:bidi="ar-SA"/>
      </w:rPr>
    </w:lvl>
  </w:abstractNum>
  <w:abstractNum w:abstractNumId="91">
    <w:multiLevelType w:val="hybridMultilevel"/>
    <w:lvl w:ilvl="0">
      <w:start w:val="0"/>
      <w:numFmt w:val="bullet"/>
      <w:lvlText w:val="*"/>
      <w:lvlJc w:val="left"/>
      <w:pPr>
        <w:ind w:left="110" w:hanging="191"/>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400" w:hanging="191"/>
      </w:pPr>
      <w:rPr>
        <w:rFonts w:hint="default"/>
        <w:lang w:val="vi" w:eastAsia="en-US" w:bidi="ar-SA"/>
      </w:rPr>
    </w:lvl>
    <w:lvl w:ilvl="2">
      <w:start w:val="0"/>
      <w:numFmt w:val="bullet"/>
      <w:lvlText w:val="•"/>
      <w:lvlJc w:val="left"/>
      <w:pPr>
        <w:ind w:left="1198" w:hanging="191"/>
      </w:pPr>
      <w:rPr>
        <w:rFonts w:hint="default"/>
        <w:lang w:val="vi" w:eastAsia="en-US" w:bidi="ar-SA"/>
      </w:rPr>
    </w:lvl>
    <w:lvl w:ilvl="3">
      <w:start w:val="0"/>
      <w:numFmt w:val="bullet"/>
      <w:lvlText w:val="•"/>
      <w:lvlJc w:val="left"/>
      <w:pPr>
        <w:ind w:left="1997" w:hanging="191"/>
      </w:pPr>
      <w:rPr>
        <w:rFonts w:hint="default"/>
        <w:lang w:val="vi" w:eastAsia="en-US" w:bidi="ar-SA"/>
      </w:rPr>
    </w:lvl>
    <w:lvl w:ilvl="4">
      <w:start w:val="0"/>
      <w:numFmt w:val="bullet"/>
      <w:lvlText w:val="•"/>
      <w:lvlJc w:val="left"/>
      <w:pPr>
        <w:ind w:left="2796" w:hanging="191"/>
      </w:pPr>
      <w:rPr>
        <w:rFonts w:hint="default"/>
        <w:lang w:val="vi" w:eastAsia="en-US" w:bidi="ar-SA"/>
      </w:rPr>
    </w:lvl>
    <w:lvl w:ilvl="5">
      <w:start w:val="0"/>
      <w:numFmt w:val="bullet"/>
      <w:lvlText w:val="•"/>
      <w:lvlJc w:val="left"/>
      <w:pPr>
        <w:ind w:left="3595" w:hanging="191"/>
      </w:pPr>
      <w:rPr>
        <w:rFonts w:hint="default"/>
        <w:lang w:val="vi" w:eastAsia="en-US" w:bidi="ar-SA"/>
      </w:rPr>
    </w:lvl>
    <w:lvl w:ilvl="6">
      <w:start w:val="0"/>
      <w:numFmt w:val="bullet"/>
      <w:lvlText w:val="•"/>
      <w:lvlJc w:val="left"/>
      <w:pPr>
        <w:ind w:left="4394" w:hanging="191"/>
      </w:pPr>
      <w:rPr>
        <w:rFonts w:hint="default"/>
        <w:lang w:val="vi" w:eastAsia="en-US" w:bidi="ar-SA"/>
      </w:rPr>
    </w:lvl>
    <w:lvl w:ilvl="7">
      <w:start w:val="0"/>
      <w:numFmt w:val="bullet"/>
      <w:lvlText w:val="•"/>
      <w:lvlJc w:val="left"/>
      <w:pPr>
        <w:ind w:left="5193" w:hanging="191"/>
      </w:pPr>
      <w:rPr>
        <w:rFonts w:hint="default"/>
        <w:lang w:val="vi" w:eastAsia="en-US" w:bidi="ar-SA"/>
      </w:rPr>
    </w:lvl>
    <w:lvl w:ilvl="8">
      <w:start w:val="0"/>
      <w:numFmt w:val="bullet"/>
      <w:lvlText w:val="•"/>
      <w:lvlJc w:val="left"/>
      <w:pPr>
        <w:ind w:left="5992" w:hanging="191"/>
      </w:pPr>
      <w:rPr>
        <w:rFonts w:hint="default"/>
        <w:lang w:val="vi" w:eastAsia="en-US" w:bidi="ar-SA"/>
      </w:rPr>
    </w:lvl>
  </w:abstractNum>
  <w:abstractNum w:abstractNumId="90">
    <w:multiLevelType w:val="hybridMultilevel"/>
    <w:lvl w:ilvl="0">
      <w:start w:val="0"/>
      <w:numFmt w:val="bullet"/>
      <w:lvlText w:val="*"/>
      <w:lvlJc w:val="left"/>
      <w:pPr>
        <w:ind w:left="110" w:hanging="221"/>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393" w:hanging="189"/>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189"/>
      </w:pPr>
      <w:rPr>
        <w:rFonts w:hint="default"/>
        <w:lang w:val="vi" w:eastAsia="en-US" w:bidi="ar-SA"/>
      </w:rPr>
    </w:lvl>
    <w:lvl w:ilvl="3">
      <w:start w:val="0"/>
      <w:numFmt w:val="bullet"/>
      <w:lvlText w:val="•"/>
      <w:lvlJc w:val="left"/>
      <w:pPr>
        <w:ind w:left="1997" w:hanging="189"/>
      </w:pPr>
      <w:rPr>
        <w:rFonts w:hint="default"/>
        <w:lang w:val="vi" w:eastAsia="en-US" w:bidi="ar-SA"/>
      </w:rPr>
    </w:lvl>
    <w:lvl w:ilvl="4">
      <w:start w:val="0"/>
      <w:numFmt w:val="bullet"/>
      <w:lvlText w:val="•"/>
      <w:lvlJc w:val="left"/>
      <w:pPr>
        <w:ind w:left="2796" w:hanging="189"/>
      </w:pPr>
      <w:rPr>
        <w:rFonts w:hint="default"/>
        <w:lang w:val="vi" w:eastAsia="en-US" w:bidi="ar-SA"/>
      </w:rPr>
    </w:lvl>
    <w:lvl w:ilvl="5">
      <w:start w:val="0"/>
      <w:numFmt w:val="bullet"/>
      <w:lvlText w:val="•"/>
      <w:lvlJc w:val="left"/>
      <w:pPr>
        <w:ind w:left="3595" w:hanging="189"/>
      </w:pPr>
      <w:rPr>
        <w:rFonts w:hint="default"/>
        <w:lang w:val="vi" w:eastAsia="en-US" w:bidi="ar-SA"/>
      </w:rPr>
    </w:lvl>
    <w:lvl w:ilvl="6">
      <w:start w:val="0"/>
      <w:numFmt w:val="bullet"/>
      <w:lvlText w:val="•"/>
      <w:lvlJc w:val="left"/>
      <w:pPr>
        <w:ind w:left="4394" w:hanging="189"/>
      </w:pPr>
      <w:rPr>
        <w:rFonts w:hint="default"/>
        <w:lang w:val="vi" w:eastAsia="en-US" w:bidi="ar-SA"/>
      </w:rPr>
    </w:lvl>
    <w:lvl w:ilvl="7">
      <w:start w:val="0"/>
      <w:numFmt w:val="bullet"/>
      <w:lvlText w:val="•"/>
      <w:lvlJc w:val="left"/>
      <w:pPr>
        <w:ind w:left="5193" w:hanging="189"/>
      </w:pPr>
      <w:rPr>
        <w:rFonts w:hint="default"/>
        <w:lang w:val="vi" w:eastAsia="en-US" w:bidi="ar-SA"/>
      </w:rPr>
    </w:lvl>
    <w:lvl w:ilvl="8">
      <w:start w:val="0"/>
      <w:numFmt w:val="bullet"/>
      <w:lvlText w:val="•"/>
      <w:lvlJc w:val="left"/>
      <w:pPr>
        <w:ind w:left="5992" w:hanging="189"/>
      </w:pPr>
      <w:rPr>
        <w:rFonts w:hint="default"/>
        <w:lang w:val="vi" w:eastAsia="en-US" w:bidi="ar-SA"/>
      </w:rPr>
    </w:lvl>
  </w:abstractNum>
  <w:abstractNum w:abstractNumId="89">
    <w:multiLevelType w:val="hybridMultilevel"/>
    <w:lvl w:ilvl="0">
      <w:start w:val="0"/>
      <w:numFmt w:val="bullet"/>
      <w:lvlText w:val="*"/>
      <w:lvlJc w:val="left"/>
      <w:pPr>
        <w:ind w:left="110" w:hanging="221"/>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393" w:hanging="221"/>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221"/>
      </w:pPr>
      <w:rPr>
        <w:rFonts w:hint="default"/>
        <w:lang w:val="vi" w:eastAsia="en-US" w:bidi="ar-SA"/>
      </w:rPr>
    </w:lvl>
    <w:lvl w:ilvl="3">
      <w:start w:val="0"/>
      <w:numFmt w:val="bullet"/>
      <w:lvlText w:val="•"/>
      <w:lvlJc w:val="left"/>
      <w:pPr>
        <w:ind w:left="1997" w:hanging="221"/>
      </w:pPr>
      <w:rPr>
        <w:rFonts w:hint="default"/>
        <w:lang w:val="vi" w:eastAsia="en-US" w:bidi="ar-SA"/>
      </w:rPr>
    </w:lvl>
    <w:lvl w:ilvl="4">
      <w:start w:val="0"/>
      <w:numFmt w:val="bullet"/>
      <w:lvlText w:val="•"/>
      <w:lvlJc w:val="left"/>
      <w:pPr>
        <w:ind w:left="2796" w:hanging="221"/>
      </w:pPr>
      <w:rPr>
        <w:rFonts w:hint="default"/>
        <w:lang w:val="vi" w:eastAsia="en-US" w:bidi="ar-SA"/>
      </w:rPr>
    </w:lvl>
    <w:lvl w:ilvl="5">
      <w:start w:val="0"/>
      <w:numFmt w:val="bullet"/>
      <w:lvlText w:val="•"/>
      <w:lvlJc w:val="left"/>
      <w:pPr>
        <w:ind w:left="3595" w:hanging="221"/>
      </w:pPr>
      <w:rPr>
        <w:rFonts w:hint="default"/>
        <w:lang w:val="vi" w:eastAsia="en-US" w:bidi="ar-SA"/>
      </w:rPr>
    </w:lvl>
    <w:lvl w:ilvl="6">
      <w:start w:val="0"/>
      <w:numFmt w:val="bullet"/>
      <w:lvlText w:val="•"/>
      <w:lvlJc w:val="left"/>
      <w:pPr>
        <w:ind w:left="4394" w:hanging="221"/>
      </w:pPr>
      <w:rPr>
        <w:rFonts w:hint="default"/>
        <w:lang w:val="vi" w:eastAsia="en-US" w:bidi="ar-SA"/>
      </w:rPr>
    </w:lvl>
    <w:lvl w:ilvl="7">
      <w:start w:val="0"/>
      <w:numFmt w:val="bullet"/>
      <w:lvlText w:val="•"/>
      <w:lvlJc w:val="left"/>
      <w:pPr>
        <w:ind w:left="5193" w:hanging="221"/>
      </w:pPr>
      <w:rPr>
        <w:rFonts w:hint="default"/>
        <w:lang w:val="vi" w:eastAsia="en-US" w:bidi="ar-SA"/>
      </w:rPr>
    </w:lvl>
    <w:lvl w:ilvl="8">
      <w:start w:val="0"/>
      <w:numFmt w:val="bullet"/>
      <w:lvlText w:val="•"/>
      <w:lvlJc w:val="left"/>
      <w:pPr>
        <w:ind w:left="5992" w:hanging="221"/>
      </w:pPr>
      <w:rPr>
        <w:rFonts w:hint="default"/>
        <w:lang w:val="vi" w:eastAsia="en-US" w:bidi="ar-SA"/>
      </w:rPr>
    </w:lvl>
  </w:abstractNum>
  <w:abstractNum w:abstractNumId="88">
    <w:multiLevelType w:val="hybridMultilevel"/>
    <w:lvl w:ilvl="0">
      <w:start w:val="0"/>
      <w:numFmt w:val="bullet"/>
      <w:lvlText w:val="*"/>
      <w:lvlJc w:val="left"/>
      <w:pPr>
        <w:ind w:left="393" w:hanging="221"/>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221"/>
      </w:pPr>
      <w:rPr>
        <w:rFonts w:hint="default"/>
        <w:lang w:val="vi" w:eastAsia="en-US" w:bidi="ar-SA"/>
      </w:rPr>
    </w:lvl>
    <w:lvl w:ilvl="2">
      <w:start w:val="0"/>
      <w:numFmt w:val="bullet"/>
      <w:lvlText w:val="•"/>
      <w:lvlJc w:val="left"/>
      <w:pPr>
        <w:ind w:left="1838" w:hanging="221"/>
      </w:pPr>
      <w:rPr>
        <w:rFonts w:hint="default"/>
        <w:lang w:val="vi" w:eastAsia="en-US" w:bidi="ar-SA"/>
      </w:rPr>
    </w:lvl>
    <w:lvl w:ilvl="3">
      <w:start w:val="0"/>
      <w:numFmt w:val="bullet"/>
      <w:lvlText w:val="•"/>
      <w:lvlJc w:val="left"/>
      <w:pPr>
        <w:ind w:left="2557" w:hanging="221"/>
      </w:pPr>
      <w:rPr>
        <w:rFonts w:hint="default"/>
        <w:lang w:val="vi" w:eastAsia="en-US" w:bidi="ar-SA"/>
      </w:rPr>
    </w:lvl>
    <w:lvl w:ilvl="4">
      <w:start w:val="0"/>
      <w:numFmt w:val="bullet"/>
      <w:lvlText w:val="•"/>
      <w:lvlJc w:val="left"/>
      <w:pPr>
        <w:ind w:left="3276" w:hanging="221"/>
      </w:pPr>
      <w:rPr>
        <w:rFonts w:hint="default"/>
        <w:lang w:val="vi" w:eastAsia="en-US" w:bidi="ar-SA"/>
      </w:rPr>
    </w:lvl>
    <w:lvl w:ilvl="5">
      <w:start w:val="0"/>
      <w:numFmt w:val="bullet"/>
      <w:lvlText w:val="•"/>
      <w:lvlJc w:val="left"/>
      <w:pPr>
        <w:ind w:left="3995" w:hanging="221"/>
      </w:pPr>
      <w:rPr>
        <w:rFonts w:hint="default"/>
        <w:lang w:val="vi" w:eastAsia="en-US" w:bidi="ar-SA"/>
      </w:rPr>
    </w:lvl>
    <w:lvl w:ilvl="6">
      <w:start w:val="0"/>
      <w:numFmt w:val="bullet"/>
      <w:lvlText w:val="•"/>
      <w:lvlJc w:val="left"/>
      <w:pPr>
        <w:ind w:left="4714" w:hanging="221"/>
      </w:pPr>
      <w:rPr>
        <w:rFonts w:hint="default"/>
        <w:lang w:val="vi" w:eastAsia="en-US" w:bidi="ar-SA"/>
      </w:rPr>
    </w:lvl>
    <w:lvl w:ilvl="7">
      <w:start w:val="0"/>
      <w:numFmt w:val="bullet"/>
      <w:lvlText w:val="•"/>
      <w:lvlJc w:val="left"/>
      <w:pPr>
        <w:ind w:left="5433" w:hanging="221"/>
      </w:pPr>
      <w:rPr>
        <w:rFonts w:hint="default"/>
        <w:lang w:val="vi" w:eastAsia="en-US" w:bidi="ar-SA"/>
      </w:rPr>
    </w:lvl>
    <w:lvl w:ilvl="8">
      <w:start w:val="0"/>
      <w:numFmt w:val="bullet"/>
      <w:lvlText w:val="•"/>
      <w:lvlJc w:val="left"/>
      <w:pPr>
        <w:ind w:left="6152" w:hanging="221"/>
      </w:pPr>
      <w:rPr>
        <w:rFonts w:hint="default"/>
        <w:lang w:val="vi" w:eastAsia="en-US" w:bidi="ar-SA"/>
      </w:rPr>
    </w:lvl>
  </w:abstractNum>
  <w:abstractNum w:abstractNumId="87">
    <w:multiLevelType w:val="hybridMultilevel"/>
    <w:lvl w:ilvl="0">
      <w:start w:val="1"/>
      <w:numFmt w:val="decimal"/>
      <w:lvlText w:val="%1."/>
      <w:lvlJc w:val="left"/>
      <w:pPr>
        <w:ind w:left="110"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86">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85">
    <w:multiLevelType w:val="hybridMultilevel"/>
    <w:lvl w:ilvl="0">
      <w:start w:val="1"/>
      <w:numFmt w:val="decimal"/>
      <w:lvlText w:val="%1."/>
      <w:lvlJc w:val="left"/>
      <w:pPr>
        <w:ind w:left="110"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9"/>
      </w:pPr>
      <w:rPr>
        <w:rFonts w:hint="default"/>
        <w:lang w:val="vi" w:eastAsia="en-US" w:bidi="ar-SA"/>
      </w:rPr>
    </w:lvl>
    <w:lvl w:ilvl="2">
      <w:start w:val="0"/>
      <w:numFmt w:val="bullet"/>
      <w:lvlText w:val="•"/>
      <w:lvlJc w:val="left"/>
      <w:pPr>
        <w:ind w:left="1614" w:hanging="269"/>
      </w:pPr>
      <w:rPr>
        <w:rFonts w:hint="default"/>
        <w:lang w:val="vi" w:eastAsia="en-US" w:bidi="ar-SA"/>
      </w:rPr>
    </w:lvl>
    <w:lvl w:ilvl="3">
      <w:start w:val="0"/>
      <w:numFmt w:val="bullet"/>
      <w:lvlText w:val="•"/>
      <w:lvlJc w:val="left"/>
      <w:pPr>
        <w:ind w:left="2361" w:hanging="269"/>
      </w:pPr>
      <w:rPr>
        <w:rFonts w:hint="default"/>
        <w:lang w:val="vi" w:eastAsia="en-US" w:bidi="ar-SA"/>
      </w:rPr>
    </w:lvl>
    <w:lvl w:ilvl="4">
      <w:start w:val="0"/>
      <w:numFmt w:val="bullet"/>
      <w:lvlText w:val="•"/>
      <w:lvlJc w:val="left"/>
      <w:pPr>
        <w:ind w:left="3108" w:hanging="269"/>
      </w:pPr>
      <w:rPr>
        <w:rFonts w:hint="default"/>
        <w:lang w:val="vi" w:eastAsia="en-US" w:bidi="ar-SA"/>
      </w:rPr>
    </w:lvl>
    <w:lvl w:ilvl="5">
      <w:start w:val="0"/>
      <w:numFmt w:val="bullet"/>
      <w:lvlText w:val="•"/>
      <w:lvlJc w:val="left"/>
      <w:pPr>
        <w:ind w:left="3855" w:hanging="269"/>
      </w:pPr>
      <w:rPr>
        <w:rFonts w:hint="default"/>
        <w:lang w:val="vi" w:eastAsia="en-US" w:bidi="ar-SA"/>
      </w:rPr>
    </w:lvl>
    <w:lvl w:ilvl="6">
      <w:start w:val="0"/>
      <w:numFmt w:val="bullet"/>
      <w:lvlText w:val="•"/>
      <w:lvlJc w:val="left"/>
      <w:pPr>
        <w:ind w:left="4602" w:hanging="269"/>
      </w:pPr>
      <w:rPr>
        <w:rFonts w:hint="default"/>
        <w:lang w:val="vi" w:eastAsia="en-US" w:bidi="ar-SA"/>
      </w:rPr>
    </w:lvl>
    <w:lvl w:ilvl="7">
      <w:start w:val="0"/>
      <w:numFmt w:val="bullet"/>
      <w:lvlText w:val="•"/>
      <w:lvlJc w:val="left"/>
      <w:pPr>
        <w:ind w:left="5349" w:hanging="269"/>
      </w:pPr>
      <w:rPr>
        <w:rFonts w:hint="default"/>
        <w:lang w:val="vi" w:eastAsia="en-US" w:bidi="ar-SA"/>
      </w:rPr>
    </w:lvl>
    <w:lvl w:ilvl="8">
      <w:start w:val="0"/>
      <w:numFmt w:val="bullet"/>
      <w:lvlText w:val="•"/>
      <w:lvlJc w:val="left"/>
      <w:pPr>
        <w:ind w:left="6096" w:hanging="269"/>
      </w:pPr>
      <w:rPr>
        <w:rFonts w:hint="default"/>
        <w:lang w:val="vi" w:eastAsia="en-US" w:bidi="ar-SA"/>
      </w:rPr>
    </w:lvl>
  </w:abstractNum>
  <w:abstractNum w:abstractNumId="84">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2094"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2710" w:hanging="260"/>
      </w:pPr>
      <w:rPr>
        <w:rFonts w:hint="default"/>
        <w:lang w:val="vi" w:eastAsia="en-US" w:bidi="ar-SA"/>
      </w:rPr>
    </w:lvl>
    <w:lvl w:ilvl="3">
      <w:start w:val="0"/>
      <w:numFmt w:val="bullet"/>
      <w:lvlText w:val="•"/>
      <w:lvlJc w:val="left"/>
      <w:pPr>
        <w:ind w:left="3320" w:hanging="260"/>
      </w:pPr>
      <w:rPr>
        <w:rFonts w:hint="default"/>
        <w:lang w:val="vi" w:eastAsia="en-US" w:bidi="ar-SA"/>
      </w:rPr>
    </w:lvl>
    <w:lvl w:ilvl="4">
      <w:start w:val="0"/>
      <w:numFmt w:val="bullet"/>
      <w:lvlText w:val="•"/>
      <w:lvlJc w:val="left"/>
      <w:pPr>
        <w:ind w:left="3930" w:hanging="260"/>
      </w:pPr>
      <w:rPr>
        <w:rFonts w:hint="default"/>
        <w:lang w:val="vi" w:eastAsia="en-US" w:bidi="ar-SA"/>
      </w:rPr>
    </w:lvl>
    <w:lvl w:ilvl="5">
      <w:start w:val="0"/>
      <w:numFmt w:val="bullet"/>
      <w:lvlText w:val="•"/>
      <w:lvlJc w:val="left"/>
      <w:pPr>
        <w:ind w:left="4540" w:hanging="260"/>
      </w:pPr>
      <w:rPr>
        <w:rFonts w:hint="default"/>
        <w:lang w:val="vi" w:eastAsia="en-US" w:bidi="ar-SA"/>
      </w:rPr>
    </w:lvl>
    <w:lvl w:ilvl="6">
      <w:start w:val="0"/>
      <w:numFmt w:val="bullet"/>
      <w:lvlText w:val="•"/>
      <w:lvlJc w:val="left"/>
      <w:pPr>
        <w:ind w:left="5150" w:hanging="260"/>
      </w:pPr>
      <w:rPr>
        <w:rFonts w:hint="default"/>
        <w:lang w:val="vi" w:eastAsia="en-US" w:bidi="ar-SA"/>
      </w:rPr>
    </w:lvl>
    <w:lvl w:ilvl="7">
      <w:start w:val="0"/>
      <w:numFmt w:val="bullet"/>
      <w:lvlText w:val="•"/>
      <w:lvlJc w:val="left"/>
      <w:pPr>
        <w:ind w:left="5760" w:hanging="260"/>
      </w:pPr>
      <w:rPr>
        <w:rFonts w:hint="default"/>
        <w:lang w:val="vi" w:eastAsia="en-US" w:bidi="ar-SA"/>
      </w:rPr>
    </w:lvl>
    <w:lvl w:ilvl="8">
      <w:start w:val="0"/>
      <w:numFmt w:val="bullet"/>
      <w:lvlText w:val="•"/>
      <w:lvlJc w:val="left"/>
      <w:pPr>
        <w:ind w:left="6370" w:hanging="260"/>
      </w:pPr>
      <w:rPr>
        <w:rFonts w:hint="default"/>
        <w:lang w:val="vi" w:eastAsia="en-US" w:bidi="ar-SA"/>
      </w:rPr>
    </w:lvl>
  </w:abstractNum>
  <w:abstractNum w:abstractNumId="83">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82">
    <w:multiLevelType w:val="hybridMultilevel"/>
    <w:lvl w:ilvl="0">
      <w:start w:val="1"/>
      <w:numFmt w:val="decimal"/>
      <w:lvlText w:val="%1."/>
      <w:lvlJc w:val="left"/>
      <w:pPr>
        <w:ind w:left="1220"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81">
    <w:multiLevelType w:val="hybridMultilevel"/>
    <w:lvl w:ilvl="0">
      <w:start w:val="1"/>
      <w:numFmt w:val="decimal"/>
      <w:lvlText w:val="%1."/>
      <w:lvlJc w:val="left"/>
      <w:pPr>
        <w:ind w:left="1220"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80">
    <w:multiLevelType w:val="hybridMultilevel"/>
    <w:lvl w:ilvl="0">
      <w:start w:val="0"/>
      <w:numFmt w:val="bullet"/>
      <w:lvlText w:val="*"/>
      <w:lvlJc w:val="left"/>
      <w:pPr>
        <w:ind w:left="1152" w:hanging="193"/>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03" w:hanging="193"/>
      </w:pPr>
      <w:rPr>
        <w:rFonts w:hint="default"/>
        <w:lang w:val="vi" w:eastAsia="en-US" w:bidi="ar-SA"/>
      </w:rPr>
    </w:lvl>
    <w:lvl w:ilvl="2">
      <w:start w:val="0"/>
      <w:numFmt w:val="bullet"/>
      <w:lvlText w:val="•"/>
      <w:lvlJc w:val="left"/>
      <w:pPr>
        <w:ind w:left="2446" w:hanging="193"/>
      </w:pPr>
      <w:rPr>
        <w:rFonts w:hint="default"/>
        <w:lang w:val="vi" w:eastAsia="en-US" w:bidi="ar-SA"/>
      </w:rPr>
    </w:lvl>
    <w:lvl w:ilvl="3">
      <w:start w:val="0"/>
      <w:numFmt w:val="bullet"/>
      <w:lvlText w:val="•"/>
      <w:lvlJc w:val="left"/>
      <w:pPr>
        <w:ind w:left="3089" w:hanging="193"/>
      </w:pPr>
      <w:rPr>
        <w:rFonts w:hint="default"/>
        <w:lang w:val="vi" w:eastAsia="en-US" w:bidi="ar-SA"/>
      </w:rPr>
    </w:lvl>
    <w:lvl w:ilvl="4">
      <w:start w:val="0"/>
      <w:numFmt w:val="bullet"/>
      <w:lvlText w:val="•"/>
      <w:lvlJc w:val="left"/>
      <w:pPr>
        <w:ind w:left="3732" w:hanging="193"/>
      </w:pPr>
      <w:rPr>
        <w:rFonts w:hint="default"/>
        <w:lang w:val="vi" w:eastAsia="en-US" w:bidi="ar-SA"/>
      </w:rPr>
    </w:lvl>
    <w:lvl w:ilvl="5">
      <w:start w:val="0"/>
      <w:numFmt w:val="bullet"/>
      <w:lvlText w:val="•"/>
      <w:lvlJc w:val="left"/>
      <w:pPr>
        <w:ind w:left="4375" w:hanging="193"/>
      </w:pPr>
      <w:rPr>
        <w:rFonts w:hint="default"/>
        <w:lang w:val="vi" w:eastAsia="en-US" w:bidi="ar-SA"/>
      </w:rPr>
    </w:lvl>
    <w:lvl w:ilvl="6">
      <w:start w:val="0"/>
      <w:numFmt w:val="bullet"/>
      <w:lvlText w:val="•"/>
      <w:lvlJc w:val="left"/>
      <w:pPr>
        <w:ind w:left="5018" w:hanging="193"/>
      </w:pPr>
      <w:rPr>
        <w:rFonts w:hint="default"/>
        <w:lang w:val="vi" w:eastAsia="en-US" w:bidi="ar-SA"/>
      </w:rPr>
    </w:lvl>
    <w:lvl w:ilvl="7">
      <w:start w:val="0"/>
      <w:numFmt w:val="bullet"/>
      <w:lvlText w:val="•"/>
      <w:lvlJc w:val="left"/>
      <w:pPr>
        <w:ind w:left="5661" w:hanging="193"/>
      </w:pPr>
      <w:rPr>
        <w:rFonts w:hint="default"/>
        <w:lang w:val="vi" w:eastAsia="en-US" w:bidi="ar-SA"/>
      </w:rPr>
    </w:lvl>
    <w:lvl w:ilvl="8">
      <w:start w:val="0"/>
      <w:numFmt w:val="bullet"/>
      <w:lvlText w:val="•"/>
      <w:lvlJc w:val="left"/>
      <w:pPr>
        <w:ind w:left="6304" w:hanging="193"/>
      </w:pPr>
      <w:rPr>
        <w:rFonts w:hint="default"/>
        <w:lang w:val="vi" w:eastAsia="en-US" w:bidi="ar-SA"/>
      </w:rPr>
    </w:lvl>
  </w:abstractNum>
  <w:abstractNum w:abstractNumId="79">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78">
    <w:multiLevelType w:val="hybridMultilevel"/>
    <w:lvl w:ilvl="0">
      <w:start w:val="1"/>
      <w:numFmt w:val="decimal"/>
      <w:lvlText w:val="%1."/>
      <w:lvlJc w:val="left"/>
      <w:pPr>
        <w:ind w:left="937"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77">
    <w:multiLevelType w:val="hybridMultilevel"/>
    <w:lvl w:ilvl="0">
      <w:start w:val="1"/>
      <w:numFmt w:val="decimal"/>
      <w:lvlText w:val="%1."/>
      <w:lvlJc w:val="left"/>
      <w:pPr>
        <w:ind w:left="937"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76">
    <w:multiLevelType w:val="hybridMultilevel"/>
    <w:lvl w:ilvl="0">
      <w:start w:val="1"/>
      <w:numFmt w:val="decimal"/>
      <w:lvlText w:val="%1."/>
      <w:lvlJc w:val="left"/>
      <w:pPr>
        <w:ind w:left="1220"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75">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74">
    <w:multiLevelType w:val="hybridMultilevel"/>
    <w:lvl w:ilvl="0">
      <w:start w:val="1"/>
      <w:numFmt w:val="decimal"/>
      <w:lvlText w:val="%1."/>
      <w:lvlJc w:val="left"/>
      <w:pPr>
        <w:ind w:left="937" w:hanging="260"/>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73">
    <w:multiLevelType w:val="hybridMultilevel"/>
    <w:lvl w:ilvl="0">
      <w:start w:val="0"/>
      <w:numFmt w:val="bullet"/>
      <w:lvlText w:val="*"/>
      <w:lvlJc w:val="left"/>
      <w:pPr>
        <w:ind w:left="872" w:hanging="195"/>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551" w:hanging="195"/>
      </w:pPr>
      <w:rPr>
        <w:rFonts w:hint="default"/>
        <w:lang w:val="vi" w:eastAsia="en-US" w:bidi="ar-SA"/>
      </w:rPr>
    </w:lvl>
    <w:lvl w:ilvl="2">
      <w:start w:val="0"/>
      <w:numFmt w:val="bullet"/>
      <w:lvlText w:val="•"/>
      <w:lvlJc w:val="left"/>
      <w:pPr>
        <w:ind w:left="2222" w:hanging="195"/>
      </w:pPr>
      <w:rPr>
        <w:rFonts w:hint="default"/>
        <w:lang w:val="vi" w:eastAsia="en-US" w:bidi="ar-SA"/>
      </w:rPr>
    </w:lvl>
    <w:lvl w:ilvl="3">
      <w:start w:val="0"/>
      <w:numFmt w:val="bullet"/>
      <w:lvlText w:val="•"/>
      <w:lvlJc w:val="left"/>
      <w:pPr>
        <w:ind w:left="2893" w:hanging="195"/>
      </w:pPr>
      <w:rPr>
        <w:rFonts w:hint="default"/>
        <w:lang w:val="vi" w:eastAsia="en-US" w:bidi="ar-SA"/>
      </w:rPr>
    </w:lvl>
    <w:lvl w:ilvl="4">
      <w:start w:val="0"/>
      <w:numFmt w:val="bullet"/>
      <w:lvlText w:val="•"/>
      <w:lvlJc w:val="left"/>
      <w:pPr>
        <w:ind w:left="3564" w:hanging="195"/>
      </w:pPr>
      <w:rPr>
        <w:rFonts w:hint="default"/>
        <w:lang w:val="vi" w:eastAsia="en-US" w:bidi="ar-SA"/>
      </w:rPr>
    </w:lvl>
    <w:lvl w:ilvl="5">
      <w:start w:val="0"/>
      <w:numFmt w:val="bullet"/>
      <w:lvlText w:val="•"/>
      <w:lvlJc w:val="left"/>
      <w:pPr>
        <w:ind w:left="4235" w:hanging="195"/>
      </w:pPr>
      <w:rPr>
        <w:rFonts w:hint="default"/>
        <w:lang w:val="vi" w:eastAsia="en-US" w:bidi="ar-SA"/>
      </w:rPr>
    </w:lvl>
    <w:lvl w:ilvl="6">
      <w:start w:val="0"/>
      <w:numFmt w:val="bullet"/>
      <w:lvlText w:val="•"/>
      <w:lvlJc w:val="left"/>
      <w:pPr>
        <w:ind w:left="4906" w:hanging="195"/>
      </w:pPr>
      <w:rPr>
        <w:rFonts w:hint="default"/>
        <w:lang w:val="vi" w:eastAsia="en-US" w:bidi="ar-SA"/>
      </w:rPr>
    </w:lvl>
    <w:lvl w:ilvl="7">
      <w:start w:val="0"/>
      <w:numFmt w:val="bullet"/>
      <w:lvlText w:val="•"/>
      <w:lvlJc w:val="left"/>
      <w:pPr>
        <w:ind w:left="5577" w:hanging="195"/>
      </w:pPr>
      <w:rPr>
        <w:rFonts w:hint="default"/>
        <w:lang w:val="vi" w:eastAsia="en-US" w:bidi="ar-SA"/>
      </w:rPr>
    </w:lvl>
    <w:lvl w:ilvl="8">
      <w:start w:val="0"/>
      <w:numFmt w:val="bullet"/>
      <w:lvlText w:val="•"/>
      <w:lvlJc w:val="left"/>
      <w:pPr>
        <w:ind w:left="6248" w:hanging="195"/>
      </w:pPr>
      <w:rPr>
        <w:rFonts w:hint="default"/>
        <w:lang w:val="vi" w:eastAsia="en-US" w:bidi="ar-SA"/>
      </w:rPr>
    </w:lvl>
  </w:abstractNum>
  <w:abstractNum w:abstractNumId="72">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1220" w:hanging="260"/>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71">
    <w:multiLevelType w:val="hybridMultilevel"/>
    <w:lvl w:ilvl="0">
      <w:start w:val="1"/>
      <w:numFmt w:val="decimal"/>
      <w:lvlText w:val="%1."/>
      <w:lvlJc w:val="left"/>
      <w:pPr>
        <w:ind w:left="937" w:hanging="260"/>
        <w:jc w:val="lef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960" w:hanging="26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96" w:hanging="260"/>
      </w:pPr>
      <w:rPr>
        <w:rFonts w:hint="default"/>
        <w:lang w:val="vi" w:eastAsia="en-US" w:bidi="ar-SA"/>
      </w:rPr>
    </w:lvl>
    <w:lvl w:ilvl="3">
      <w:start w:val="0"/>
      <w:numFmt w:val="bullet"/>
      <w:lvlText w:val="•"/>
      <w:lvlJc w:val="left"/>
      <w:pPr>
        <w:ind w:left="2433" w:hanging="260"/>
      </w:pPr>
      <w:rPr>
        <w:rFonts w:hint="default"/>
        <w:lang w:val="vi" w:eastAsia="en-US" w:bidi="ar-SA"/>
      </w:rPr>
    </w:lvl>
    <w:lvl w:ilvl="4">
      <w:start w:val="0"/>
      <w:numFmt w:val="bullet"/>
      <w:lvlText w:val="•"/>
      <w:lvlJc w:val="left"/>
      <w:pPr>
        <w:ind w:left="3170" w:hanging="260"/>
      </w:pPr>
      <w:rPr>
        <w:rFonts w:hint="default"/>
        <w:lang w:val="vi" w:eastAsia="en-US" w:bidi="ar-SA"/>
      </w:rPr>
    </w:lvl>
    <w:lvl w:ilvl="5">
      <w:start w:val="0"/>
      <w:numFmt w:val="bullet"/>
      <w:lvlText w:val="•"/>
      <w:lvlJc w:val="left"/>
      <w:pPr>
        <w:ind w:left="3907" w:hanging="260"/>
      </w:pPr>
      <w:rPr>
        <w:rFonts w:hint="default"/>
        <w:lang w:val="vi" w:eastAsia="en-US" w:bidi="ar-SA"/>
      </w:rPr>
    </w:lvl>
    <w:lvl w:ilvl="6">
      <w:start w:val="0"/>
      <w:numFmt w:val="bullet"/>
      <w:lvlText w:val="•"/>
      <w:lvlJc w:val="left"/>
      <w:pPr>
        <w:ind w:left="4643" w:hanging="260"/>
      </w:pPr>
      <w:rPr>
        <w:rFonts w:hint="default"/>
        <w:lang w:val="vi" w:eastAsia="en-US" w:bidi="ar-SA"/>
      </w:rPr>
    </w:lvl>
    <w:lvl w:ilvl="7">
      <w:start w:val="0"/>
      <w:numFmt w:val="bullet"/>
      <w:lvlText w:val="•"/>
      <w:lvlJc w:val="left"/>
      <w:pPr>
        <w:ind w:left="5380" w:hanging="260"/>
      </w:pPr>
      <w:rPr>
        <w:rFonts w:hint="default"/>
        <w:lang w:val="vi" w:eastAsia="en-US" w:bidi="ar-SA"/>
      </w:rPr>
    </w:lvl>
    <w:lvl w:ilvl="8">
      <w:start w:val="0"/>
      <w:numFmt w:val="bullet"/>
      <w:lvlText w:val="•"/>
      <w:lvlJc w:val="left"/>
      <w:pPr>
        <w:ind w:left="6117" w:hanging="260"/>
      </w:pPr>
      <w:rPr>
        <w:rFonts w:hint="default"/>
        <w:lang w:val="vi" w:eastAsia="en-US" w:bidi="ar-SA"/>
      </w:rPr>
    </w:lvl>
  </w:abstractNum>
  <w:abstractNum w:abstractNumId="70">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1229" w:hanging="269"/>
        <w:jc w:val="left"/>
      </w:pPr>
      <w:rPr>
        <w:rFonts w:hint="default" w:ascii="Times New Roman" w:hAnsi="Times New Roman" w:eastAsia="Times New Roman" w:cs="Times New Roman"/>
        <w:b/>
        <w:bCs/>
        <w:color w:val="231F20"/>
        <w:spacing w:val="0"/>
        <w:w w:val="100"/>
        <w:sz w:val="26"/>
        <w:szCs w:val="26"/>
        <w:lang w:val="vi" w:eastAsia="en-US" w:bidi="ar-SA"/>
      </w:rPr>
    </w:lvl>
    <w:lvl w:ilvl="2">
      <w:start w:val="0"/>
      <w:numFmt w:val="bullet"/>
      <w:lvlText w:val="•"/>
      <w:lvlJc w:val="left"/>
      <w:pPr>
        <w:ind w:left="1927" w:hanging="269"/>
      </w:pPr>
      <w:rPr>
        <w:rFonts w:hint="default"/>
        <w:lang w:val="vi" w:eastAsia="en-US" w:bidi="ar-SA"/>
      </w:rPr>
    </w:lvl>
    <w:lvl w:ilvl="3">
      <w:start w:val="0"/>
      <w:numFmt w:val="bullet"/>
      <w:lvlText w:val="•"/>
      <w:lvlJc w:val="left"/>
      <w:pPr>
        <w:ind w:left="2635" w:hanging="269"/>
      </w:pPr>
      <w:rPr>
        <w:rFonts w:hint="default"/>
        <w:lang w:val="vi" w:eastAsia="en-US" w:bidi="ar-SA"/>
      </w:rPr>
    </w:lvl>
    <w:lvl w:ilvl="4">
      <w:start w:val="0"/>
      <w:numFmt w:val="bullet"/>
      <w:lvlText w:val="•"/>
      <w:lvlJc w:val="left"/>
      <w:pPr>
        <w:ind w:left="3343" w:hanging="269"/>
      </w:pPr>
      <w:rPr>
        <w:rFonts w:hint="default"/>
        <w:lang w:val="vi" w:eastAsia="en-US" w:bidi="ar-SA"/>
      </w:rPr>
    </w:lvl>
    <w:lvl w:ilvl="5">
      <w:start w:val="0"/>
      <w:numFmt w:val="bullet"/>
      <w:lvlText w:val="•"/>
      <w:lvlJc w:val="left"/>
      <w:pPr>
        <w:ind w:left="4051" w:hanging="269"/>
      </w:pPr>
      <w:rPr>
        <w:rFonts w:hint="default"/>
        <w:lang w:val="vi" w:eastAsia="en-US" w:bidi="ar-SA"/>
      </w:rPr>
    </w:lvl>
    <w:lvl w:ilvl="6">
      <w:start w:val="0"/>
      <w:numFmt w:val="bullet"/>
      <w:lvlText w:val="•"/>
      <w:lvlJc w:val="left"/>
      <w:pPr>
        <w:ind w:left="4759" w:hanging="269"/>
      </w:pPr>
      <w:rPr>
        <w:rFonts w:hint="default"/>
        <w:lang w:val="vi" w:eastAsia="en-US" w:bidi="ar-SA"/>
      </w:rPr>
    </w:lvl>
    <w:lvl w:ilvl="7">
      <w:start w:val="0"/>
      <w:numFmt w:val="bullet"/>
      <w:lvlText w:val="•"/>
      <w:lvlJc w:val="left"/>
      <w:pPr>
        <w:ind w:left="5467" w:hanging="269"/>
      </w:pPr>
      <w:rPr>
        <w:rFonts w:hint="default"/>
        <w:lang w:val="vi" w:eastAsia="en-US" w:bidi="ar-SA"/>
      </w:rPr>
    </w:lvl>
    <w:lvl w:ilvl="8">
      <w:start w:val="0"/>
      <w:numFmt w:val="bullet"/>
      <w:lvlText w:val="•"/>
      <w:lvlJc w:val="left"/>
      <w:pPr>
        <w:ind w:left="6175" w:hanging="269"/>
      </w:pPr>
      <w:rPr>
        <w:rFonts w:hint="default"/>
        <w:lang w:val="vi" w:eastAsia="en-US" w:bidi="ar-SA"/>
      </w:rPr>
    </w:lvl>
  </w:abstractNum>
  <w:abstractNum w:abstractNumId="69">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68">
    <w:multiLevelType w:val="hybridMultilevel"/>
    <w:lvl w:ilvl="0">
      <w:start w:val="2"/>
      <w:numFmt w:val="decimal"/>
      <w:lvlText w:val="%1."/>
      <w:lvlJc w:val="left"/>
      <w:pPr>
        <w:ind w:left="393"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67">
    <w:multiLevelType w:val="hybridMultilevel"/>
    <w:lvl w:ilvl="0">
      <w:start w:val="4"/>
      <w:numFmt w:val="decimal"/>
      <w:lvlText w:val="%1."/>
      <w:lvlJc w:val="left"/>
      <w:pPr>
        <w:ind w:left="110" w:hanging="258"/>
        <w:jc w:val="left"/>
      </w:pPr>
      <w:rPr>
        <w:rFonts w:hint="default" w:ascii="Times New Roman" w:hAnsi="Times New Roman" w:eastAsia="Times New Roman" w:cs="Times New Roman"/>
        <w:b/>
        <w:bCs/>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66">
    <w:multiLevelType w:val="hybridMultilevel"/>
    <w:lvl w:ilvl="0">
      <w:start w:val="1"/>
      <w:numFmt w:val="decimal"/>
      <w:lvlText w:val="%1."/>
      <w:lvlJc w:val="left"/>
      <w:pPr>
        <w:ind w:left="393" w:hanging="250"/>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65">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393" w:hanging="265"/>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678" w:hanging="265"/>
      </w:pPr>
      <w:rPr>
        <w:rFonts w:hint="default"/>
        <w:lang w:val="vi" w:eastAsia="en-US" w:bidi="ar-SA"/>
      </w:rPr>
    </w:lvl>
    <w:lvl w:ilvl="3">
      <w:start w:val="0"/>
      <w:numFmt w:val="bullet"/>
      <w:lvlText w:val="•"/>
      <w:lvlJc w:val="left"/>
      <w:pPr>
        <w:ind w:left="2417" w:hanging="265"/>
      </w:pPr>
      <w:rPr>
        <w:rFonts w:hint="default"/>
        <w:lang w:val="vi" w:eastAsia="en-US" w:bidi="ar-SA"/>
      </w:rPr>
    </w:lvl>
    <w:lvl w:ilvl="4">
      <w:start w:val="0"/>
      <w:numFmt w:val="bullet"/>
      <w:lvlText w:val="•"/>
      <w:lvlJc w:val="left"/>
      <w:pPr>
        <w:ind w:left="3156" w:hanging="265"/>
      </w:pPr>
      <w:rPr>
        <w:rFonts w:hint="default"/>
        <w:lang w:val="vi" w:eastAsia="en-US" w:bidi="ar-SA"/>
      </w:rPr>
    </w:lvl>
    <w:lvl w:ilvl="5">
      <w:start w:val="0"/>
      <w:numFmt w:val="bullet"/>
      <w:lvlText w:val="•"/>
      <w:lvlJc w:val="left"/>
      <w:pPr>
        <w:ind w:left="3895" w:hanging="265"/>
      </w:pPr>
      <w:rPr>
        <w:rFonts w:hint="default"/>
        <w:lang w:val="vi" w:eastAsia="en-US" w:bidi="ar-SA"/>
      </w:rPr>
    </w:lvl>
    <w:lvl w:ilvl="6">
      <w:start w:val="0"/>
      <w:numFmt w:val="bullet"/>
      <w:lvlText w:val="•"/>
      <w:lvlJc w:val="left"/>
      <w:pPr>
        <w:ind w:left="4634" w:hanging="265"/>
      </w:pPr>
      <w:rPr>
        <w:rFonts w:hint="default"/>
        <w:lang w:val="vi" w:eastAsia="en-US" w:bidi="ar-SA"/>
      </w:rPr>
    </w:lvl>
    <w:lvl w:ilvl="7">
      <w:start w:val="0"/>
      <w:numFmt w:val="bullet"/>
      <w:lvlText w:val="•"/>
      <w:lvlJc w:val="left"/>
      <w:pPr>
        <w:ind w:left="5373" w:hanging="265"/>
      </w:pPr>
      <w:rPr>
        <w:rFonts w:hint="default"/>
        <w:lang w:val="vi" w:eastAsia="en-US" w:bidi="ar-SA"/>
      </w:rPr>
    </w:lvl>
    <w:lvl w:ilvl="8">
      <w:start w:val="0"/>
      <w:numFmt w:val="bullet"/>
      <w:lvlText w:val="•"/>
      <w:lvlJc w:val="left"/>
      <w:pPr>
        <w:ind w:left="6112" w:hanging="265"/>
      </w:pPr>
      <w:rPr>
        <w:rFonts w:hint="default"/>
        <w:lang w:val="vi" w:eastAsia="en-US" w:bidi="ar-SA"/>
      </w:rPr>
    </w:lvl>
  </w:abstractNum>
  <w:abstractNum w:abstractNumId="64">
    <w:multiLevelType w:val="hybridMultilevel"/>
    <w:lvl w:ilvl="0">
      <w:start w:val="1"/>
      <w:numFmt w:val="decimal"/>
      <w:lvlText w:val="%1."/>
      <w:lvlJc w:val="left"/>
      <w:pPr>
        <w:ind w:left="393" w:hanging="290"/>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1119" w:hanging="290"/>
      </w:pPr>
      <w:rPr>
        <w:rFonts w:hint="default"/>
        <w:lang w:val="vi" w:eastAsia="en-US" w:bidi="ar-SA"/>
      </w:rPr>
    </w:lvl>
    <w:lvl w:ilvl="2">
      <w:start w:val="0"/>
      <w:numFmt w:val="bullet"/>
      <w:lvlText w:val="•"/>
      <w:lvlJc w:val="left"/>
      <w:pPr>
        <w:ind w:left="1838" w:hanging="290"/>
      </w:pPr>
      <w:rPr>
        <w:rFonts w:hint="default"/>
        <w:lang w:val="vi" w:eastAsia="en-US" w:bidi="ar-SA"/>
      </w:rPr>
    </w:lvl>
    <w:lvl w:ilvl="3">
      <w:start w:val="0"/>
      <w:numFmt w:val="bullet"/>
      <w:lvlText w:val="•"/>
      <w:lvlJc w:val="left"/>
      <w:pPr>
        <w:ind w:left="2557" w:hanging="290"/>
      </w:pPr>
      <w:rPr>
        <w:rFonts w:hint="default"/>
        <w:lang w:val="vi" w:eastAsia="en-US" w:bidi="ar-SA"/>
      </w:rPr>
    </w:lvl>
    <w:lvl w:ilvl="4">
      <w:start w:val="0"/>
      <w:numFmt w:val="bullet"/>
      <w:lvlText w:val="•"/>
      <w:lvlJc w:val="left"/>
      <w:pPr>
        <w:ind w:left="3276" w:hanging="290"/>
      </w:pPr>
      <w:rPr>
        <w:rFonts w:hint="default"/>
        <w:lang w:val="vi" w:eastAsia="en-US" w:bidi="ar-SA"/>
      </w:rPr>
    </w:lvl>
    <w:lvl w:ilvl="5">
      <w:start w:val="0"/>
      <w:numFmt w:val="bullet"/>
      <w:lvlText w:val="•"/>
      <w:lvlJc w:val="left"/>
      <w:pPr>
        <w:ind w:left="3995" w:hanging="290"/>
      </w:pPr>
      <w:rPr>
        <w:rFonts w:hint="default"/>
        <w:lang w:val="vi" w:eastAsia="en-US" w:bidi="ar-SA"/>
      </w:rPr>
    </w:lvl>
    <w:lvl w:ilvl="6">
      <w:start w:val="0"/>
      <w:numFmt w:val="bullet"/>
      <w:lvlText w:val="•"/>
      <w:lvlJc w:val="left"/>
      <w:pPr>
        <w:ind w:left="4714" w:hanging="290"/>
      </w:pPr>
      <w:rPr>
        <w:rFonts w:hint="default"/>
        <w:lang w:val="vi" w:eastAsia="en-US" w:bidi="ar-SA"/>
      </w:rPr>
    </w:lvl>
    <w:lvl w:ilvl="7">
      <w:start w:val="0"/>
      <w:numFmt w:val="bullet"/>
      <w:lvlText w:val="•"/>
      <w:lvlJc w:val="left"/>
      <w:pPr>
        <w:ind w:left="5433" w:hanging="290"/>
      </w:pPr>
      <w:rPr>
        <w:rFonts w:hint="default"/>
        <w:lang w:val="vi" w:eastAsia="en-US" w:bidi="ar-SA"/>
      </w:rPr>
    </w:lvl>
    <w:lvl w:ilvl="8">
      <w:start w:val="0"/>
      <w:numFmt w:val="bullet"/>
      <w:lvlText w:val="•"/>
      <w:lvlJc w:val="left"/>
      <w:pPr>
        <w:ind w:left="6152" w:hanging="290"/>
      </w:pPr>
      <w:rPr>
        <w:rFonts w:hint="default"/>
        <w:lang w:val="vi" w:eastAsia="en-US" w:bidi="ar-SA"/>
      </w:rPr>
    </w:lvl>
  </w:abstractNum>
  <w:abstractNum w:abstractNumId="63">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62">
    <w:multiLevelType w:val="hybridMultilevel"/>
    <w:lvl w:ilvl="0">
      <w:start w:val="1"/>
      <w:numFmt w:val="decimal"/>
      <w:lvlText w:val="%1."/>
      <w:lvlJc w:val="left"/>
      <w:pPr>
        <w:ind w:left="110" w:hanging="251"/>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61">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60">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393" w:hanging="275"/>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678" w:hanging="275"/>
      </w:pPr>
      <w:rPr>
        <w:rFonts w:hint="default"/>
        <w:lang w:val="vi" w:eastAsia="en-US" w:bidi="ar-SA"/>
      </w:rPr>
    </w:lvl>
    <w:lvl w:ilvl="3">
      <w:start w:val="0"/>
      <w:numFmt w:val="bullet"/>
      <w:lvlText w:val="•"/>
      <w:lvlJc w:val="left"/>
      <w:pPr>
        <w:ind w:left="2417" w:hanging="275"/>
      </w:pPr>
      <w:rPr>
        <w:rFonts w:hint="default"/>
        <w:lang w:val="vi" w:eastAsia="en-US" w:bidi="ar-SA"/>
      </w:rPr>
    </w:lvl>
    <w:lvl w:ilvl="4">
      <w:start w:val="0"/>
      <w:numFmt w:val="bullet"/>
      <w:lvlText w:val="•"/>
      <w:lvlJc w:val="left"/>
      <w:pPr>
        <w:ind w:left="3156" w:hanging="275"/>
      </w:pPr>
      <w:rPr>
        <w:rFonts w:hint="default"/>
        <w:lang w:val="vi" w:eastAsia="en-US" w:bidi="ar-SA"/>
      </w:rPr>
    </w:lvl>
    <w:lvl w:ilvl="5">
      <w:start w:val="0"/>
      <w:numFmt w:val="bullet"/>
      <w:lvlText w:val="•"/>
      <w:lvlJc w:val="left"/>
      <w:pPr>
        <w:ind w:left="3895" w:hanging="275"/>
      </w:pPr>
      <w:rPr>
        <w:rFonts w:hint="default"/>
        <w:lang w:val="vi" w:eastAsia="en-US" w:bidi="ar-SA"/>
      </w:rPr>
    </w:lvl>
    <w:lvl w:ilvl="6">
      <w:start w:val="0"/>
      <w:numFmt w:val="bullet"/>
      <w:lvlText w:val="•"/>
      <w:lvlJc w:val="left"/>
      <w:pPr>
        <w:ind w:left="4634" w:hanging="275"/>
      </w:pPr>
      <w:rPr>
        <w:rFonts w:hint="default"/>
        <w:lang w:val="vi" w:eastAsia="en-US" w:bidi="ar-SA"/>
      </w:rPr>
    </w:lvl>
    <w:lvl w:ilvl="7">
      <w:start w:val="0"/>
      <w:numFmt w:val="bullet"/>
      <w:lvlText w:val="•"/>
      <w:lvlJc w:val="left"/>
      <w:pPr>
        <w:ind w:left="5373" w:hanging="275"/>
      </w:pPr>
      <w:rPr>
        <w:rFonts w:hint="default"/>
        <w:lang w:val="vi" w:eastAsia="en-US" w:bidi="ar-SA"/>
      </w:rPr>
    </w:lvl>
    <w:lvl w:ilvl="8">
      <w:start w:val="0"/>
      <w:numFmt w:val="bullet"/>
      <w:lvlText w:val="•"/>
      <w:lvlJc w:val="left"/>
      <w:pPr>
        <w:ind w:left="6112" w:hanging="275"/>
      </w:pPr>
      <w:rPr>
        <w:rFonts w:hint="default"/>
        <w:lang w:val="vi" w:eastAsia="en-US" w:bidi="ar-SA"/>
      </w:rPr>
    </w:lvl>
  </w:abstractNum>
  <w:abstractNum w:abstractNumId="59">
    <w:multiLevelType w:val="hybridMultilevel"/>
    <w:lvl w:ilvl="0">
      <w:start w:val="1"/>
      <w:numFmt w:val="decimal"/>
      <w:lvlText w:val="%1."/>
      <w:lvlJc w:val="left"/>
      <w:pPr>
        <w:ind w:left="110" w:hanging="266"/>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867" w:hanging="266"/>
      </w:pPr>
      <w:rPr>
        <w:rFonts w:hint="default"/>
        <w:lang w:val="vi" w:eastAsia="en-US" w:bidi="ar-SA"/>
      </w:rPr>
    </w:lvl>
    <w:lvl w:ilvl="2">
      <w:start w:val="0"/>
      <w:numFmt w:val="bullet"/>
      <w:lvlText w:val="•"/>
      <w:lvlJc w:val="left"/>
      <w:pPr>
        <w:ind w:left="1614" w:hanging="266"/>
      </w:pPr>
      <w:rPr>
        <w:rFonts w:hint="default"/>
        <w:lang w:val="vi" w:eastAsia="en-US" w:bidi="ar-SA"/>
      </w:rPr>
    </w:lvl>
    <w:lvl w:ilvl="3">
      <w:start w:val="0"/>
      <w:numFmt w:val="bullet"/>
      <w:lvlText w:val="•"/>
      <w:lvlJc w:val="left"/>
      <w:pPr>
        <w:ind w:left="2361" w:hanging="266"/>
      </w:pPr>
      <w:rPr>
        <w:rFonts w:hint="default"/>
        <w:lang w:val="vi" w:eastAsia="en-US" w:bidi="ar-SA"/>
      </w:rPr>
    </w:lvl>
    <w:lvl w:ilvl="4">
      <w:start w:val="0"/>
      <w:numFmt w:val="bullet"/>
      <w:lvlText w:val="•"/>
      <w:lvlJc w:val="left"/>
      <w:pPr>
        <w:ind w:left="3108" w:hanging="266"/>
      </w:pPr>
      <w:rPr>
        <w:rFonts w:hint="default"/>
        <w:lang w:val="vi" w:eastAsia="en-US" w:bidi="ar-SA"/>
      </w:rPr>
    </w:lvl>
    <w:lvl w:ilvl="5">
      <w:start w:val="0"/>
      <w:numFmt w:val="bullet"/>
      <w:lvlText w:val="•"/>
      <w:lvlJc w:val="left"/>
      <w:pPr>
        <w:ind w:left="3855" w:hanging="266"/>
      </w:pPr>
      <w:rPr>
        <w:rFonts w:hint="default"/>
        <w:lang w:val="vi" w:eastAsia="en-US" w:bidi="ar-SA"/>
      </w:rPr>
    </w:lvl>
    <w:lvl w:ilvl="6">
      <w:start w:val="0"/>
      <w:numFmt w:val="bullet"/>
      <w:lvlText w:val="•"/>
      <w:lvlJc w:val="left"/>
      <w:pPr>
        <w:ind w:left="4602" w:hanging="266"/>
      </w:pPr>
      <w:rPr>
        <w:rFonts w:hint="default"/>
        <w:lang w:val="vi" w:eastAsia="en-US" w:bidi="ar-SA"/>
      </w:rPr>
    </w:lvl>
    <w:lvl w:ilvl="7">
      <w:start w:val="0"/>
      <w:numFmt w:val="bullet"/>
      <w:lvlText w:val="•"/>
      <w:lvlJc w:val="left"/>
      <w:pPr>
        <w:ind w:left="5349" w:hanging="266"/>
      </w:pPr>
      <w:rPr>
        <w:rFonts w:hint="default"/>
        <w:lang w:val="vi" w:eastAsia="en-US" w:bidi="ar-SA"/>
      </w:rPr>
    </w:lvl>
    <w:lvl w:ilvl="8">
      <w:start w:val="0"/>
      <w:numFmt w:val="bullet"/>
      <w:lvlText w:val="•"/>
      <w:lvlJc w:val="left"/>
      <w:pPr>
        <w:ind w:left="6096" w:hanging="266"/>
      </w:pPr>
      <w:rPr>
        <w:rFonts w:hint="default"/>
        <w:lang w:val="vi" w:eastAsia="en-US" w:bidi="ar-SA"/>
      </w:rPr>
    </w:lvl>
  </w:abstractNum>
  <w:abstractNum w:abstractNumId="58">
    <w:multiLevelType w:val="hybridMultilevel"/>
    <w:lvl w:ilvl="0">
      <w:start w:val="1"/>
      <w:numFmt w:val="decimal"/>
      <w:lvlText w:val="%1."/>
      <w:lvlJc w:val="left"/>
      <w:pPr>
        <w:ind w:left="110" w:hanging="286"/>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867" w:hanging="286"/>
      </w:pPr>
      <w:rPr>
        <w:rFonts w:hint="default"/>
        <w:lang w:val="vi" w:eastAsia="en-US" w:bidi="ar-SA"/>
      </w:rPr>
    </w:lvl>
    <w:lvl w:ilvl="2">
      <w:start w:val="0"/>
      <w:numFmt w:val="bullet"/>
      <w:lvlText w:val="•"/>
      <w:lvlJc w:val="left"/>
      <w:pPr>
        <w:ind w:left="1614" w:hanging="286"/>
      </w:pPr>
      <w:rPr>
        <w:rFonts w:hint="default"/>
        <w:lang w:val="vi" w:eastAsia="en-US" w:bidi="ar-SA"/>
      </w:rPr>
    </w:lvl>
    <w:lvl w:ilvl="3">
      <w:start w:val="0"/>
      <w:numFmt w:val="bullet"/>
      <w:lvlText w:val="•"/>
      <w:lvlJc w:val="left"/>
      <w:pPr>
        <w:ind w:left="2361" w:hanging="286"/>
      </w:pPr>
      <w:rPr>
        <w:rFonts w:hint="default"/>
        <w:lang w:val="vi" w:eastAsia="en-US" w:bidi="ar-SA"/>
      </w:rPr>
    </w:lvl>
    <w:lvl w:ilvl="4">
      <w:start w:val="0"/>
      <w:numFmt w:val="bullet"/>
      <w:lvlText w:val="•"/>
      <w:lvlJc w:val="left"/>
      <w:pPr>
        <w:ind w:left="3108" w:hanging="286"/>
      </w:pPr>
      <w:rPr>
        <w:rFonts w:hint="default"/>
        <w:lang w:val="vi" w:eastAsia="en-US" w:bidi="ar-SA"/>
      </w:rPr>
    </w:lvl>
    <w:lvl w:ilvl="5">
      <w:start w:val="0"/>
      <w:numFmt w:val="bullet"/>
      <w:lvlText w:val="•"/>
      <w:lvlJc w:val="left"/>
      <w:pPr>
        <w:ind w:left="3855" w:hanging="286"/>
      </w:pPr>
      <w:rPr>
        <w:rFonts w:hint="default"/>
        <w:lang w:val="vi" w:eastAsia="en-US" w:bidi="ar-SA"/>
      </w:rPr>
    </w:lvl>
    <w:lvl w:ilvl="6">
      <w:start w:val="0"/>
      <w:numFmt w:val="bullet"/>
      <w:lvlText w:val="•"/>
      <w:lvlJc w:val="left"/>
      <w:pPr>
        <w:ind w:left="4602" w:hanging="286"/>
      </w:pPr>
      <w:rPr>
        <w:rFonts w:hint="default"/>
        <w:lang w:val="vi" w:eastAsia="en-US" w:bidi="ar-SA"/>
      </w:rPr>
    </w:lvl>
    <w:lvl w:ilvl="7">
      <w:start w:val="0"/>
      <w:numFmt w:val="bullet"/>
      <w:lvlText w:val="•"/>
      <w:lvlJc w:val="left"/>
      <w:pPr>
        <w:ind w:left="5349" w:hanging="286"/>
      </w:pPr>
      <w:rPr>
        <w:rFonts w:hint="default"/>
        <w:lang w:val="vi" w:eastAsia="en-US" w:bidi="ar-SA"/>
      </w:rPr>
    </w:lvl>
    <w:lvl w:ilvl="8">
      <w:start w:val="0"/>
      <w:numFmt w:val="bullet"/>
      <w:lvlText w:val="•"/>
      <w:lvlJc w:val="left"/>
      <w:pPr>
        <w:ind w:left="6096" w:hanging="286"/>
      </w:pPr>
      <w:rPr>
        <w:rFonts w:hint="default"/>
        <w:lang w:val="vi" w:eastAsia="en-US" w:bidi="ar-SA"/>
      </w:rPr>
    </w:lvl>
  </w:abstractNum>
  <w:abstractNum w:abstractNumId="56">
    <w:multiLevelType w:val="hybridMultilevel"/>
    <w:lvl w:ilvl="0">
      <w:start w:val="1"/>
      <w:numFmt w:val="decimal"/>
      <w:lvlText w:val="%1."/>
      <w:lvlJc w:val="left"/>
      <w:pPr>
        <w:ind w:left="110" w:hanging="279"/>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55">
    <w:multiLevelType w:val="hybridMultilevel"/>
    <w:lvl w:ilvl="0">
      <w:start w:val="1"/>
      <w:numFmt w:val="decimal"/>
      <w:lvlText w:val="%1."/>
      <w:lvlJc w:val="left"/>
      <w:pPr>
        <w:ind w:left="932" w:hanging="256"/>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1605" w:hanging="256"/>
      </w:pPr>
      <w:rPr>
        <w:rFonts w:hint="default"/>
        <w:lang w:val="vi" w:eastAsia="en-US" w:bidi="ar-SA"/>
      </w:rPr>
    </w:lvl>
    <w:lvl w:ilvl="2">
      <w:start w:val="0"/>
      <w:numFmt w:val="bullet"/>
      <w:lvlText w:val="•"/>
      <w:lvlJc w:val="left"/>
      <w:pPr>
        <w:ind w:left="2270" w:hanging="256"/>
      </w:pPr>
      <w:rPr>
        <w:rFonts w:hint="default"/>
        <w:lang w:val="vi" w:eastAsia="en-US" w:bidi="ar-SA"/>
      </w:rPr>
    </w:lvl>
    <w:lvl w:ilvl="3">
      <w:start w:val="0"/>
      <w:numFmt w:val="bullet"/>
      <w:lvlText w:val="•"/>
      <w:lvlJc w:val="left"/>
      <w:pPr>
        <w:ind w:left="2935" w:hanging="256"/>
      </w:pPr>
      <w:rPr>
        <w:rFonts w:hint="default"/>
        <w:lang w:val="vi" w:eastAsia="en-US" w:bidi="ar-SA"/>
      </w:rPr>
    </w:lvl>
    <w:lvl w:ilvl="4">
      <w:start w:val="0"/>
      <w:numFmt w:val="bullet"/>
      <w:lvlText w:val="•"/>
      <w:lvlJc w:val="left"/>
      <w:pPr>
        <w:ind w:left="3600" w:hanging="256"/>
      </w:pPr>
      <w:rPr>
        <w:rFonts w:hint="default"/>
        <w:lang w:val="vi" w:eastAsia="en-US" w:bidi="ar-SA"/>
      </w:rPr>
    </w:lvl>
    <w:lvl w:ilvl="5">
      <w:start w:val="0"/>
      <w:numFmt w:val="bullet"/>
      <w:lvlText w:val="•"/>
      <w:lvlJc w:val="left"/>
      <w:pPr>
        <w:ind w:left="4265" w:hanging="256"/>
      </w:pPr>
      <w:rPr>
        <w:rFonts w:hint="default"/>
        <w:lang w:val="vi" w:eastAsia="en-US" w:bidi="ar-SA"/>
      </w:rPr>
    </w:lvl>
    <w:lvl w:ilvl="6">
      <w:start w:val="0"/>
      <w:numFmt w:val="bullet"/>
      <w:lvlText w:val="•"/>
      <w:lvlJc w:val="left"/>
      <w:pPr>
        <w:ind w:left="4930" w:hanging="256"/>
      </w:pPr>
      <w:rPr>
        <w:rFonts w:hint="default"/>
        <w:lang w:val="vi" w:eastAsia="en-US" w:bidi="ar-SA"/>
      </w:rPr>
    </w:lvl>
    <w:lvl w:ilvl="7">
      <w:start w:val="0"/>
      <w:numFmt w:val="bullet"/>
      <w:lvlText w:val="•"/>
      <w:lvlJc w:val="left"/>
      <w:pPr>
        <w:ind w:left="5595" w:hanging="256"/>
      </w:pPr>
      <w:rPr>
        <w:rFonts w:hint="default"/>
        <w:lang w:val="vi" w:eastAsia="en-US" w:bidi="ar-SA"/>
      </w:rPr>
    </w:lvl>
    <w:lvl w:ilvl="8">
      <w:start w:val="0"/>
      <w:numFmt w:val="bullet"/>
      <w:lvlText w:val="•"/>
      <w:lvlJc w:val="left"/>
      <w:pPr>
        <w:ind w:left="6260" w:hanging="256"/>
      </w:pPr>
      <w:rPr>
        <w:rFonts w:hint="default"/>
        <w:lang w:val="vi" w:eastAsia="en-US" w:bidi="ar-SA"/>
      </w:rPr>
    </w:lvl>
  </w:abstractNum>
  <w:abstractNum w:abstractNumId="54">
    <w:multiLevelType w:val="hybridMultilevel"/>
    <w:lvl w:ilvl="0">
      <w:start w:val="1"/>
      <w:numFmt w:val="decimal"/>
      <w:lvlText w:val="%1."/>
      <w:lvlJc w:val="left"/>
      <w:pPr>
        <w:ind w:left="110" w:hanging="276"/>
        <w:jc w:val="right"/>
      </w:pPr>
      <w:rPr>
        <w:rFonts w:hint="default"/>
        <w:w w:val="100"/>
        <w:lang w:val="vi" w:eastAsia="en-US" w:bidi="ar-SA"/>
      </w:rPr>
    </w:lvl>
    <w:lvl w:ilvl="1">
      <w:start w:val="0"/>
      <w:numFmt w:val="bullet"/>
      <w:lvlText w:val="•"/>
      <w:lvlJc w:val="left"/>
      <w:pPr>
        <w:ind w:left="867" w:hanging="276"/>
      </w:pPr>
      <w:rPr>
        <w:rFonts w:hint="default"/>
        <w:lang w:val="vi" w:eastAsia="en-US" w:bidi="ar-SA"/>
      </w:rPr>
    </w:lvl>
    <w:lvl w:ilvl="2">
      <w:start w:val="0"/>
      <w:numFmt w:val="bullet"/>
      <w:lvlText w:val="•"/>
      <w:lvlJc w:val="left"/>
      <w:pPr>
        <w:ind w:left="1614" w:hanging="276"/>
      </w:pPr>
      <w:rPr>
        <w:rFonts w:hint="default"/>
        <w:lang w:val="vi" w:eastAsia="en-US" w:bidi="ar-SA"/>
      </w:rPr>
    </w:lvl>
    <w:lvl w:ilvl="3">
      <w:start w:val="0"/>
      <w:numFmt w:val="bullet"/>
      <w:lvlText w:val="•"/>
      <w:lvlJc w:val="left"/>
      <w:pPr>
        <w:ind w:left="2361" w:hanging="276"/>
      </w:pPr>
      <w:rPr>
        <w:rFonts w:hint="default"/>
        <w:lang w:val="vi" w:eastAsia="en-US" w:bidi="ar-SA"/>
      </w:rPr>
    </w:lvl>
    <w:lvl w:ilvl="4">
      <w:start w:val="0"/>
      <w:numFmt w:val="bullet"/>
      <w:lvlText w:val="•"/>
      <w:lvlJc w:val="left"/>
      <w:pPr>
        <w:ind w:left="3108" w:hanging="276"/>
      </w:pPr>
      <w:rPr>
        <w:rFonts w:hint="default"/>
        <w:lang w:val="vi" w:eastAsia="en-US" w:bidi="ar-SA"/>
      </w:rPr>
    </w:lvl>
    <w:lvl w:ilvl="5">
      <w:start w:val="0"/>
      <w:numFmt w:val="bullet"/>
      <w:lvlText w:val="•"/>
      <w:lvlJc w:val="left"/>
      <w:pPr>
        <w:ind w:left="3855" w:hanging="276"/>
      </w:pPr>
      <w:rPr>
        <w:rFonts w:hint="default"/>
        <w:lang w:val="vi" w:eastAsia="en-US" w:bidi="ar-SA"/>
      </w:rPr>
    </w:lvl>
    <w:lvl w:ilvl="6">
      <w:start w:val="0"/>
      <w:numFmt w:val="bullet"/>
      <w:lvlText w:val="•"/>
      <w:lvlJc w:val="left"/>
      <w:pPr>
        <w:ind w:left="4602" w:hanging="276"/>
      </w:pPr>
      <w:rPr>
        <w:rFonts w:hint="default"/>
        <w:lang w:val="vi" w:eastAsia="en-US" w:bidi="ar-SA"/>
      </w:rPr>
    </w:lvl>
    <w:lvl w:ilvl="7">
      <w:start w:val="0"/>
      <w:numFmt w:val="bullet"/>
      <w:lvlText w:val="•"/>
      <w:lvlJc w:val="left"/>
      <w:pPr>
        <w:ind w:left="5349" w:hanging="276"/>
      </w:pPr>
      <w:rPr>
        <w:rFonts w:hint="default"/>
        <w:lang w:val="vi" w:eastAsia="en-US" w:bidi="ar-SA"/>
      </w:rPr>
    </w:lvl>
    <w:lvl w:ilvl="8">
      <w:start w:val="0"/>
      <w:numFmt w:val="bullet"/>
      <w:lvlText w:val="•"/>
      <w:lvlJc w:val="left"/>
      <w:pPr>
        <w:ind w:left="6096" w:hanging="276"/>
      </w:pPr>
      <w:rPr>
        <w:rFonts w:hint="default"/>
        <w:lang w:val="vi" w:eastAsia="en-US" w:bidi="ar-SA"/>
      </w:rPr>
    </w:lvl>
  </w:abstractNum>
  <w:abstractNum w:abstractNumId="53">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393" w:hanging="252"/>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678" w:hanging="252"/>
      </w:pPr>
      <w:rPr>
        <w:rFonts w:hint="default"/>
        <w:lang w:val="vi" w:eastAsia="en-US" w:bidi="ar-SA"/>
      </w:rPr>
    </w:lvl>
    <w:lvl w:ilvl="3">
      <w:start w:val="0"/>
      <w:numFmt w:val="bullet"/>
      <w:lvlText w:val="•"/>
      <w:lvlJc w:val="left"/>
      <w:pPr>
        <w:ind w:left="2417" w:hanging="252"/>
      </w:pPr>
      <w:rPr>
        <w:rFonts w:hint="default"/>
        <w:lang w:val="vi" w:eastAsia="en-US" w:bidi="ar-SA"/>
      </w:rPr>
    </w:lvl>
    <w:lvl w:ilvl="4">
      <w:start w:val="0"/>
      <w:numFmt w:val="bullet"/>
      <w:lvlText w:val="•"/>
      <w:lvlJc w:val="left"/>
      <w:pPr>
        <w:ind w:left="3156" w:hanging="252"/>
      </w:pPr>
      <w:rPr>
        <w:rFonts w:hint="default"/>
        <w:lang w:val="vi" w:eastAsia="en-US" w:bidi="ar-SA"/>
      </w:rPr>
    </w:lvl>
    <w:lvl w:ilvl="5">
      <w:start w:val="0"/>
      <w:numFmt w:val="bullet"/>
      <w:lvlText w:val="•"/>
      <w:lvlJc w:val="left"/>
      <w:pPr>
        <w:ind w:left="3895" w:hanging="252"/>
      </w:pPr>
      <w:rPr>
        <w:rFonts w:hint="default"/>
        <w:lang w:val="vi" w:eastAsia="en-US" w:bidi="ar-SA"/>
      </w:rPr>
    </w:lvl>
    <w:lvl w:ilvl="6">
      <w:start w:val="0"/>
      <w:numFmt w:val="bullet"/>
      <w:lvlText w:val="•"/>
      <w:lvlJc w:val="left"/>
      <w:pPr>
        <w:ind w:left="4634" w:hanging="252"/>
      </w:pPr>
      <w:rPr>
        <w:rFonts w:hint="default"/>
        <w:lang w:val="vi" w:eastAsia="en-US" w:bidi="ar-SA"/>
      </w:rPr>
    </w:lvl>
    <w:lvl w:ilvl="7">
      <w:start w:val="0"/>
      <w:numFmt w:val="bullet"/>
      <w:lvlText w:val="•"/>
      <w:lvlJc w:val="left"/>
      <w:pPr>
        <w:ind w:left="5373" w:hanging="252"/>
      </w:pPr>
      <w:rPr>
        <w:rFonts w:hint="default"/>
        <w:lang w:val="vi" w:eastAsia="en-US" w:bidi="ar-SA"/>
      </w:rPr>
    </w:lvl>
    <w:lvl w:ilvl="8">
      <w:start w:val="0"/>
      <w:numFmt w:val="bullet"/>
      <w:lvlText w:val="•"/>
      <w:lvlJc w:val="left"/>
      <w:pPr>
        <w:ind w:left="6112" w:hanging="252"/>
      </w:pPr>
      <w:rPr>
        <w:rFonts w:hint="default"/>
        <w:lang w:val="vi" w:eastAsia="en-US" w:bidi="ar-SA"/>
      </w:rPr>
    </w:lvl>
  </w:abstractNum>
  <w:abstractNum w:abstractNumId="52">
    <w:multiLevelType w:val="hybridMultilevel"/>
    <w:lvl w:ilvl="0">
      <w:start w:val="1"/>
      <w:numFmt w:val="decimal"/>
      <w:lvlText w:val="%1."/>
      <w:lvlJc w:val="left"/>
      <w:pPr>
        <w:ind w:left="110" w:hanging="285"/>
        <w:jc w:val="righ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867" w:hanging="285"/>
      </w:pPr>
      <w:rPr>
        <w:rFonts w:hint="default"/>
        <w:lang w:val="vi" w:eastAsia="en-US" w:bidi="ar-SA"/>
      </w:rPr>
    </w:lvl>
    <w:lvl w:ilvl="2">
      <w:start w:val="0"/>
      <w:numFmt w:val="bullet"/>
      <w:lvlText w:val="•"/>
      <w:lvlJc w:val="left"/>
      <w:pPr>
        <w:ind w:left="1614" w:hanging="285"/>
      </w:pPr>
      <w:rPr>
        <w:rFonts w:hint="default"/>
        <w:lang w:val="vi" w:eastAsia="en-US" w:bidi="ar-SA"/>
      </w:rPr>
    </w:lvl>
    <w:lvl w:ilvl="3">
      <w:start w:val="0"/>
      <w:numFmt w:val="bullet"/>
      <w:lvlText w:val="•"/>
      <w:lvlJc w:val="left"/>
      <w:pPr>
        <w:ind w:left="2361" w:hanging="285"/>
      </w:pPr>
      <w:rPr>
        <w:rFonts w:hint="default"/>
        <w:lang w:val="vi" w:eastAsia="en-US" w:bidi="ar-SA"/>
      </w:rPr>
    </w:lvl>
    <w:lvl w:ilvl="4">
      <w:start w:val="0"/>
      <w:numFmt w:val="bullet"/>
      <w:lvlText w:val="•"/>
      <w:lvlJc w:val="left"/>
      <w:pPr>
        <w:ind w:left="3108" w:hanging="285"/>
      </w:pPr>
      <w:rPr>
        <w:rFonts w:hint="default"/>
        <w:lang w:val="vi" w:eastAsia="en-US" w:bidi="ar-SA"/>
      </w:rPr>
    </w:lvl>
    <w:lvl w:ilvl="5">
      <w:start w:val="0"/>
      <w:numFmt w:val="bullet"/>
      <w:lvlText w:val="•"/>
      <w:lvlJc w:val="left"/>
      <w:pPr>
        <w:ind w:left="3855" w:hanging="285"/>
      </w:pPr>
      <w:rPr>
        <w:rFonts w:hint="default"/>
        <w:lang w:val="vi" w:eastAsia="en-US" w:bidi="ar-SA"/>
      </w:rPr>
    </w:lvl>
    <w:lvl w:ilvl="6">
      <w:start w:val="0"/>
      <w:numFmt w:val="bullet"/>
      <w:lvlText w:val="•"/>
      <w:lvlJc w:val="left"/>
      <w:pPr>
        <w:ind w:left="4602" w:hanging="285"/>
      </w:pPr>
      <w:rPr>
        <w:rFonts w:hint="default"/>
        <w:lang w:val="vi" w:eastAsia="en-US" w:bidi="ar-SA"/>
      </w:rPr>
    </w:lvl>
    <w:lvl w:ilvl="7">
      <w:start w:val="0"/>
      <w:numFmt w:val="bullet"/>
      <w:lvlText w:val="•"/>
      <w:lvlJc w:val="left"/>
      <w:pPr>
        <w:ind w:left="5349" w:hanging="285"/>
      </w:pPr>
      <w:rPr>
        <w:rFonts w:hint="default"/>
        <w:lang w:val="vi" w:eastAsia="en-US" w:bidi="ar-SA"/>
      </w:rPr>
    </w:lvl>
    <w:lvl w:ilvl="8">
      <w:start w:val="0"/>
      <w:numFmt w:val="bullet"/>
      <w:lvlText w:val="•"/>
      <w:lvlJc w:val="left"/>
      <w:pPr>
        <w:ind w:left="6096" w:hanging="285"/>
      </w:pPr>
      <w:rPr>
        <w:rFonts w:hint="default"/>
        <w:lang w:val="vi" w:eastAsia="en-US" w:bidi="ar-SA"/>
      </w:rPr>
    </w:lvl>
  </w:abstractNum>
  <w:abstractNum w:abstractNumId="51">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50">
    <w:multiLevelType w:val="hybridMultilevel"/>
    <w:lvl w:ilvl="0">
      <w:start w:val="1"/>
      <w:numFmt w:val="decimal"/>
      <w:lvlText w:val="%1."/>
      <w:lvlJc w:val="left"/>
      <w:pPr>
        <w:ind w:left="937" w:hanging="260"/>
        <w:jc w:val="left"/>
      </w:pPr>
      <w:rPr>
        <w:rFonts w:hint="default" w:ascii="Times New Roman" w:hAnsi="Times New Roman" w:eastAsia="Times New Roman" w:cs="Times New Roman"/>
        <w:b/>
        <w:bCs/>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2">
      <w:start w:val="1"/>
      <w:numFmt w:val="decimal"/>
      <w:lvlText w:val="%3."/>
      <w:lvlJc w:val="left"/>
      <w:pPr>
        <w:ind w:left="1220" w:hanging="260"/>
        <w:jc w:val="left"/>
      </w:pPr>
      <w:rPr>
        <w:rFonts w:hint="default" w:ascii="Times New Roman" w:hAnsi="Times New Roman" w:eastAsia="Times New Roman" w:cs="Times New Roman"/>
        <w:b/>
        <w:bCs/>
        <w:color w:val="231F20"/>
        <w:w w:val="100"/>
        <w:sz w:val="26"/>
        <w:szCs w:val="26"/>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49">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48">
    <w:multiLevelType w:val="hybridMultilevel"/>
    <w:lvl w:ilvl="0">
      <w:start w:val="1"/>
      <w:numFmt w:val="decimal"/>
      <w:lvlText w:val="%1."/>
      <w:lvlJc w:val="left"/>
      <w:pPr>
        <w:ind w:left="1220" w:hanging="260"/>
        <w:jc w:val="lef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47">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46">
    <w:multiLevelType w:val="hybridMultilevel"/>
    <w:lvl w:ilvl="0">
      <w:start w:val="1"/>
      <w:numFmt w:val="decimal"/>
      <w:lvlText w:val="%1."/>
      <w:lvlJc w:val="left"/>
      <w:pPr>
        <w:ind w:left="110" w:hanging="24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45">
    <w:multiLevelType w:val="hybridMultilevel"/>
    <w:lvl w:ilvl="0">
      <w:start w:val="1"/>
      <w:numFmt w:val="decimal"/>
      <w:lvlText w:val="%1."/>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1">
      <w:start w:val="5"/>
      <w:numFmt w:val="decimal"/>
      <w:lvlText w:val="%2."/>
      <w:lvlJc w:val="left"/>
      <w:pPr>
        <w:ind w:left="937" w:hanging="260"/>
        <w:jc w:val="left"/>
      </w:pPr>
      <w:rPr>
        <w:rFonts w:hint="default" w:ascii="Times New Roman" w:hAnsi="Times New Roman" w:eastAsia="Times New Roman" w:cs="Times New Roman"/>
        <w:b/>
        <w:bCs/>
        <w:i/>
        <w:color w:val="231F20"/>
        <w:w w:val="100"/>
        <w:sz w:val="26"/>
        <w:szCs w:val="26"/>
        <w:lang w:val="vi" w:eastAsia="en-US" w:bidi="ar-SA"/>
      </w:rPr>
    </w:lvl>
    <w:lvl w:ilvl="2">
      <w:start w:val="1"/>
      <w:numFmt w:val="decimal"/>
      <w:lvlText w:val="%3."/>
      <w:lvlJc w:val="left"/>
      <w:pPr>
        <w:ind w:left="393" w:hanging="267"/>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417" w:hanging="267"/>
      </w:pPr>
      <w:rPr>
        <w:rFonts w:hint="default"/>
        <w:lang w:val="vi" w:eastAsia="en-US" w:bidi="ar-SA"/>
      </w:rPr>
    </w:lvl>
    <w:lvl w:ilvl="4">
      <w:start w:val="0"/>
      <w:numFmt w:val="bullet"/>
      <w:lvlText w:val="•"/>
      <w:lvlJc w:val="left"/>
      <w:pPr>
        <w:ind w:left="3156" w:hanging="267"/>
      </w:pPr>
      <w:rPr>
        <w:rFonts w:hint="default"/>
        <w:lang w:val="vi" w:eastAsia="en-US" w:bidi="ar-SA"/>
      </w:rPr>
    </w:lvl>
    <w:lvl w:ilvl="5">
      <w:start w:val="0"/>
      <w:numFmt w:val="bullet"/>
      <w:lvlText w:val="•"/>
      <w:lvlJc w:val="left"/>
      <w:pPr>
        <w:ind w:left="3895" w:hanging="267"/>
      </w:pPr>
      <w:rPr>
        <w:rFonts w:hint="default"/>
        <w:lang w:val="vi" w:eastAsia="en-US" w:bidi="ar-SA"/>
      </w:rPr>
    </w:lvl>
    <w:lvl w:ilvl="6">
      <w:start w:val="0"/>
      <w:numFmt w:val="bullet"/>
      <w:lvlText w:val="•"/>
      <w:lvlJc w:val="left"/>
      <w:pPr>
        <w:ind w:left="4634" w:hanging="267"/>
      </w:pPr>
      <w:rPr>
        <w:rFonts w:hint="default"/>
        <w:lang w:val="vi" w:eastAsia="en-US" w:bidi="ar-SA"/>
      </w:rPr>
    </w:lvl>
    <w:lvl w:ilvl="7">
      <w:start w:val="0"/>
      <w:numFmt w:val="bullet"/>
      <w:lvlText w:val="•"/>
      <w:lvlJc w:val="left"/>
      <w:pPr>
        <w:ind w:left="5373" w:hanging="267"/>
      </w:pPr>
      <w:rPr>
        <w:rFonts w:hint="default"/>
        <w:lang w:val="vi" w:eastAsia="en-US" w:bidi="ar-SA"/>
      </w:rPr>
    </w:lvl>
    <w:lvl w:ilvl="8">
      <w:start w:val="0"/>
      <w:numFmt w:val="bullet"/>
      <w:lvlText w:val="•"/>
      <w:lvlJc w:val="left"/>
      <w:pPr>
        <w:ind w:left="6112" w:hanging="267"/>
      </w:pPr>
      <w:rPr>
        <w:rFonts w:hint="default"/>
        <w:lang w:val="vi" w:eastAsia="en-US" w:bidi="ar-SA"/>
      </w:rPr>
    </w:lvl>
  </w:abstractNum>
  <w:abstractNum w:abstractNumId="44">
    <w:multiLevelType w:val="hybridMultilevel"/>
    <w:lvl w:ilvl="0">
      <w:start w:val="1"/>
      <w:numFmt w:val="decimal"/>
      <w:lvlText w:val="%1."/>
      <w:lvlJc w:val="left"/>
      <w:pPr>
        <w:ind w:left="937" w:hanging="260"/>
        <w:jc w:val="right"/>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43">
    <w:multiLevelType w:val="hybridMultilevel"/>
    <w:lvl w:ilvl="0">
      <w:start w:val="10"/>
      <w:numFmt w:val="decimal"/>
      <w:lvlText w:val="%1."/>
      <w:lvlJc w:val="left"/>
      <w:pPr>
        <w:ind w:left="393" w:hanging="39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42">
    <w:multiLevelType w:val="hybridMultilevel"/>
    <w:lvl w:ilvl="0">
      <w:start w:val="1"/>
      <w:numFmt w:val="decimal"/>
      <w:lvlText w:val="%1."/>
      <w:lvlJc w:val="left"/>
      <w:pPr>
        <w:ind w:left="110" w:hanging="250"/>
        <w:jc w:val="left"/>
      </w:pPr>
      <w:rPr>
        <w:rFonts w:hint="default" w:ascii="Times New Roman" w:hAnsi="Times New Roman" w:eastAsia="Times New Roman" w:cs="Times New Roman"/>
        <w:b/>
        <w:bCs/>
        <w:color w:val="231F20"/>
        <w:w w:val="100"/>
        <w:sz w:val="26"/>
        <w:szCs w:val="26"/>
        <w:lang w:val="vi" w:eastAsia="en-US" w:bidi="ar-SA"/>
      </w:rPr>
    </w:lvl>
    <w:lvl w:ilvl="1">
      <w:start w:val="1"/>
      <w:numFmt w:val="decimal"/>
      <w:lvlText w:val="%2."/>
      <w:lvlJc w:val="left"/>
      <w:pPr>
        <w:ind w:left="393" w:hanging="258"/>
        <w:jc w:val="left"/>
      </w:pPr>
      <w:rPr>
        <w:rFonts w:hint="default" w:ascii="Times New Roman" w:hAnsi="Times New Roman" w:eastAsia="Times New Roman" w:cs="Times New Roman"/>
        <w:b/>
        <w:bCs/>
        <w:color w:val="231F20"/>
        <w:w w:val="100"/>
        <w:sz w:val="26"/>
        <w:szCs w:val="26"/>
        <w:lang w:val="vi" w:eastAsia="en-US" w:bidi="ar-SA"/>
      </w:rPr>
    </w:lvl>
    <w:lvl w:ilvl="2">
      <w:start w:val="0"/>
      <w:numFmt w:val="bullet"/>
      <w:lvlText w:val="•"/>
      <w:lvlJc w:val="left"/>
      <w:pPr>
        <w:ind w:left="1198" w:hanging="258"/>
      </w:pPr>
      <w:rPr>
        <w:rFonts w:hint="default"/>
        <w:lang w:val="vi" w:eastAsia="en-US" w:bidi="ar-SA"/>
      </w:rPr>
    </w:lvl>
    <w:lvl w:ilvl="3">
      <w:start w:val="0"/>
      <w:numFmt w:val="bullet"/>
      <w:lvlText w:val="•"/>
      <w:lvlJc w:val="left"/>
      <w:pPr>
        <w:ind w:left="1997" w:hanging="258"/>
      </w:pPr>
      <w:rPr>
        <w:rFonts w:hint="default"/>
        <w:lang w:val="vi" w:eastAsia="en-US" w:bidi="ar-SA"/>
      </w:rPr>
    </w:lvl>
    <w:lvl w:ilvl="4">
      <w:start w:val="0"/>
      <w:numFmt w:val="bullet"/>
      <w:lvlText w:val="•"/>
      <w:lvlJc w:val="left"/>
      <w:pPr>
        <w:ind w:left="2796" w:hanging="258"/>
      </w:pPr>
      <w:rPr>
        <w:rFonts w:hint="default"/>
        <w:lang w:val="vi" w:eastAsia="en-US" w:bidi="ar-SA"/>
      </w:rPr>
    </w:lvl>
    <w:lvl w:ilvl="5">
      <w:start w:val="0"/>
      <w:numFmt w:val="bullet"/>
      <w:lvlText w:val="•"/>
      <w:lvlJc w:val="left"/>
      <w:pPr>
        <w:ind w:left="3595" w:hanging="258"/>
      </w:pPr>
      <w:rPr>
        <w:rFonts w:hint="default"/>
        <w:lang w:val="vi" w:eastAsia="en-US" w:bidi="ar-SA"/>
      </w:rPr>
    </w:lvl>
    <w:lvl w:ilvl="6">
      <w:start w:val="0"/>
      <w:numFmt w:val="bullet"/>
      <w:lvlText w:val="•"/>
      <w:lvlJc w:val="left"/>
      <w:pPr>
        <w:ind w:left="4394" w:hanging="258"/>
      </w:pPr>
      <w:rPr>
        <w:rFonts w:hint="default"/>
        <w:lang w:val="vi" w:eastAsia="en-US" w:bidi="ar-SA"/>
      </w:rPr>
    </w:lvl>
    <w:lvl w:ilvl="7">
      <w:start w:val="0"/>
      <w:numFmt w:val="bullet"/>
      <w:lvlText w:val="•"/>
      <w:lvlJc w:val="left"/>
      <w:pPr>
        <w:ind w:left="5193" w:hanging="258"/>
      </w:pPr>
      <w:rPr>
        <w:rFonts w:hint="default"/>
        <w:lang w:val="vi" w:eastAsia="en-US" w:bidi="ar-SA"/>
      </w:rPr>
    </w:lvl>
    <w:lvl w:ilvl="8">
      <w:start w:val="0"/>
      <w:numFmt w:val="bullet"/>
      <w:lvlText w:val="•"/>
      <w:lvlJc w:val="left"/>
      <w:pPr>
        <w:ind w:left="5992" w:hanging="258"/>
      </w:pPr>
      <w:rPr>
        <w:rFonts w:hint="default"/>
        <w:lang w:val="vi" w:eastAsia="en-US" w:bidi="ar-SA"/>
      </w:rPr>
    </w:lvl>
  </w:abstractNum>
  <w:abstractNum w:abstractNumId="41">
    <w:multiLevelType w:val="hybridMultilevel"/>
    <w:lvl w:ilvl="0">
      <w:start w:val="5"/>
      <w:numFmt w:val="decimal"/>
      <w:lvlText w:val="%1."/>
      <w:lvlJc w:val="left"/>
      <w:pPr>
        <w:ind w:left="393" w:hanging="247"/>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40">
    <w:multiLevelType w:val="hybridMultilevel"/>
    <w:lvl w:ilvl="0">
      <w:start w:val="1"/>
      <w:numFmt w:val="decimal"/>
      <w:lvlText w:val="%1."/>
      <w:lvlJc w:val="left"/>
      <w:pPr>
        <w:ind w:left="110" w:hanging="280"/>
        <w:jc w:val="right"/>
      </w:pPr>
      <w:rPr>
        <w:rFonts w:hint="default" w:ascii="Times New Roman" w:hAnsi="Times New Roman" w:eastAsia="Times New Roman" w:cs="Times New Roman"/>
        <w:i/>
        <w:color w:val="231F20"/>
        <w:spacing w:val="-3"/>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39">
    <w:multiLevelType w:val="hybridMultilevel"/>
    <w:lvl w:ilvl="0">
      <w:start w:val="1"/>
      <w:numFmt w:val="decimal"/>
      <w:lvlText w:val="%1."/>
      <w:lvlJc w:val="left"/>
      <w:pPr>
        <w:ind w:left="110" w:hanging="253"/>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6"/>
        <w:jc w:val="righ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393" w:hanging="267"/>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67"/>
      </w:pPr>
      <w:rPr>
        <w:rFonts w:hint="default"/>
        <w:lang w:val="vi" w:eastAsia="en-US" w:bidi="ar-SA"/>
      </w:rPr>
    </w:lvl>
    <w:lvl w:ilvl="4">
      <w:start w:val="0"/>
      <w:numFmt w:val="bullet"/>
      <w:lvlText w:val="•"/>
      <w:lvlJc w:val="left"/>
      <w:pPr>
        <w:ind w:left="2796" w:hanging="267"/>
      </w:pPr>
      <w:rPr>
        <w:rFonts w:hint="default"/>
        <w:lang w:val="vi" w:eastAsia="en-US" w:bidi="ar-SA"/>
      </w:rPr>
    </w:lvl>
    <w:lvl w:ilvl="5">
      <w:start w:val="0"/>
      <w:numFmt w:val="bullet"/>
      <w:lvlText w:val="•"/>
      <w:lvlJc w:val="left"/>
      <w:pPr>
        <w:ind w:left="3595" w:hanging="267"/>
      </w:pPr>
      <w:rPr>
        <w:rFonts w:hint="default"/>
        <w:lang w:val="vi" w:eastAsia="en-US" w:bidi="ar-SA"/>
      </w:rPr>
    </w:lvl>
    <w:lvl w:ilvl="6">
      <w:start w:val="0"/>
      <w:numFmt w:val="bullet"/>
      <w:lvlText w:val="•"/>
      <w:lvlJc w:val="left"/>
      <w:pPr>
        <w:ind w:left="4394" w:hanging="267"/>
      </w:pPr>
      <w:rPr>
        <w:rFonts w:hint="default"/>
        <w:lang w:val="vi" w:eastAsia="en-US" w:bidi="ar-SA"/>
      </w:rPr>
    </w:lvl>
    <w:lvl w:ilvl="7">
      <w:start w:val="0"/>
      <w:numFmt w:val="bullet"/>
      <w:lvlText w:val="•"/>
      <w:lvlJc w:val="left"/>
      <w:pPr>
        <w:ind w:left="5193" w:hanging="267"/>
      </w:pPr>
      <w:rPr>
        <w:rFonts w:hint="default"/>
        <w:lang w:val="vi" w:eastAsia="en-US" w:bidi="ar-SA"/>
      </w:rPr>
    </w:lvl>
    <w:lvl w:ilvl="8">
      <w:start w:val="0"/>
      <w:numFmt w:val="bullet"/>
      <w:lvlText w:val="•"/>
      <w:lvlJc w:val="left"/>
      <w:pPr>
        <w:ind w:left="5992" w:hanging="267"/>
      </w:pPr>
      <w:rPr>
        <w:rFonts w:hint="default"/>
        <w:lang w:val="vi" w:eastAsia="en-US" w:bidi="ar-SA"/>
      </w:rPr>
    </w:lvl>
  </w:abstractNum>
  <w:abstractNum w:abstractNumId="38">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37">
    <w:multiLevelType w:val="hybridMultilevel"/>
    <w:lvl w:ilvl="0">
      <w:start w:val="0"/>
      <w:numFmt w:val="bullet"/>
      <w:lvlText w:val="*"/>
      <w:lvlJc w:val="left"/>
      <w:pPr>
        <w:ind w:left="110" w:hanging="197"/>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197"/>
      </w:pPr>
      <w:rPr>
        <w:rFonts w:hint="default"/>
        <w:lang w:val="vi" w:eastAsia="en-US" w:bidi="ar-SA"/>
      </w:rPr>
    </w:lvl>
    <w:lvl w:ilvl="2">
      <w:start w:val="0"/>
      <w:numFmt w:val="bullet"/>
      <w:lvlText w:val="•"/>
      <w:lvlJc w:val="left"/>
      <w:pPr>
        <w:ind w:left="1614" w:hanging="197"/>
      </w:pPr>
      <w:rPr>
        <w:rFonts w:hint="default"/>
        <w:lang w:val="vi" w:eastAsia="en-US" w:bidi="ar-SA"/>
      </w:rPr>
    </w:lvl>
    <w:lvl w:ilvl="3">
      <w:start w:val="0"/>
      <w:numFmt w:val="bullet"/>
      <w:lvlText w:val="•"/>
      <w:lvlJc w:val="left"/>
      <w:pPr>
        <w:ind w:left="2361" w:hanging="197"/>
      </w:pPr>
      <w:rPr>
        <w:rFonts w:hint="default"/>
        <w:lang w:val="vi" w:eastAsia="en-US" w:bidi="ar-SA"/>
      </w:rPr>
    </w:lvl>
    <w:lvl w:ilvl="4">
      <w:start w:val="0"/>
      <w:numFmt w:val="bullet"/>
      <w:lvlText w:val="•"/>
      <w:lvlJc w:val="left"/>
      <w:pPr>
        <w:ind w:left="3108" w:hanging="197"/>
      </w:pPr>
      <w:rPr>
        <w:rFonts w:hint="default"/>
        <w:lang w:val="vi" w:eastAsia="en-US" w:bidi="ar-SA"/>
      </w:rPr>
    </w:lvl>
    <w:lvl w:ilvl="5">
      <w:start w:val="0"/>
      <w:numFmt w:val="bullet"/>
      <w:lvlText w:val="•"/>
      <w:lvlJc w:val="left"/>
      <w:pPr>
        <w:ind w:left="3855" w:hanging="197"/>
      </w:pPr>
      <w:rPr>
        <w:rFonts w:hint="default"/>
        <w:lang w:val="vi" w:eastAsia="en-US" w:bidi="ar-SA"/>
      </w:rPr>
    </w:lvl>
    <w:lvl w:ilvl="6">
      <w:start w:val="0"/>
      <w:numFmt w:val="bullet"/>
      <w:lvlText w:val="•"/>
      <w:lvlJc w:val="left"/>
      <w:pPr>
        <w:ind w:left="4602" w:hanging="197"/>
      </w:pPr>
      <w:rPr>
        <w:rFonts w:hint="default"/>
        <w:lang w:val="vi" w:eastAsia="en-US" w:bidi="ar-SA"/>
      </w:rPr>
    </w:lvl>
    <w:lvl w:ilvl="7">
      <w:start w:val="0"/>
      <w:numFmt w:val="bullet"/>
      <w:lvlText w:val="•"/>
      <w:lvlJc w:val="left"/>
      <w:pPr>
        <w:ind w:left="5349" w:hanging="197"/>
      </w:pPr>
      <w:rPr>
        <w:rFonts w:hint="default"/>
        <w:lang w:val="vi" w:eastAsia="en-US" w:bidi="ar-SA"/>
      </w:rPr>
    </w:lvl>
    <w:lvl w:ilvl="8">
      <w:start w:val="0"/>
      <w:numFmt w:val="bullet"/>
      <w:lvlText w:val="•"/>
      <w:lvlJc w:val="left"/>
      <w:pPr>
        <w:ind w:left="6096" w:hanging="197"/>
      </w:pPr>
      <w:rPr>
        <w:rFonts w:hint="default"/>
        <w:lang w:val="vi" w:eastAsia="en-US" w:bidi="ar-SA"/>
      </w:rPr>
    </w:lvl>
  </w:abstractNum>
  <w:abstractNum w:abstractNumId="36">
    <w:multiLevelType w:val="hybridMultilevel"/>
    <w:lvl w:ilvl="0">
      <w:start w:val="1"/>
      <w:numFmt w:val="decimal"/>
      <w:lvlText w:val="%1."/>
      <w:lvlJc w:val="left"/>
      <w:pPr>
        <w:ind w:left="110" w:hanging="257"/>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257"/>
      </w:pPr>
      <w:rPr>
        <w:rFonts w:hint="default"/>
        <w:lang w:val="vi" w:eastAsia="en-US" w:bidi="ar-SA"/>
      </w:rPr>
    </w:lvl>
    <w:lvl w:ilvl="2">
      <w:start w:val="0"/>
      <w:numFmt w:val="bullet"/>
      <w:lvlText w:val="•"/>
      <w:lvlJc w:val="left"/>
      <w:pPr>
        <w:ind w:left="1614" w:hanging="257"/>
      </w:pPr>
      <w:rPr>
        <w:rFonts w:hint="default"/>
        <w:lang w:val="vi" w:eastAsia="en-US" w:bidi="ar-SA"/>
      </w:rPr>
    </w:lvl>
    <w:lvl w:ilvl="3">
      <w:start w:val="0"/>
      <w:numFmt w:val="bullet"/>
      <w:lvlText w:val="•"/>
      <w:lvlJc w:val="left"/>
      <w:pPr>
        <w:ind w:left="2361" w:hanging="257"/>
      </w:pPr>
      <w:rPr>
        <w:rFonts w:hint="default"/>
        <w:lang w:val="vi" w:eastAsia="en-US" w:bidi="ar-SA"/>
      </w:rPr>
    </w:lvl>
    <w:lvl w:ilvl="4">
      <w:start w:val="0"/>
      <w:numFmt w:val="bullet"/>
      <w:lvlText w:val="•"/>
      <w:lvlJc w:val="left"/>
      <w:pPr>
        <w:ind w:left="3108" w:hanging="257"/>
      </w:pPr>
      <w:rPr>
        <w:rFonts w:hint="default"/>
        <w:lang w:val="vi" w:eastAsia="en-US" w:bidi="ar-SA"/>
      </w:rPr>
    </w:lvl>
    <w:lvl w:ilvl="5">
      <w:start w:val="0"/>
      <w:numFmt w:val="bullet"/>
      <w:lvlText w:val="•"/>
      <w:lvlJc w:val="left"/>
      <w:pPr>
        <w:ind w:left="3855" w:hanging="257"/>
      </w:pPr>
      <w:rPr>
        <w:rFonts w:hint="default"/>
        <w:lang w:val="vi" w:eastAsia="en-US" w:bidi="ar-SA"/>
      </w:rPr>
    </w:lvl>
    <w:lvl w:ilvl="6">
      <w:start w:val="0"/>
      <w:numFmt w:val="bullet"/>
      <w:lvlText w:val="•"/>
      <w:lvlJc w:val="left"/>
      <w:pPr>
        <w:ind w:left="4602" w:hanging="257"/>
      </w:pPr>
      <w:rPr>
        <w:rFonts w:hint="default"/>
        <w:lang w:val="vi" w:eastAsia="en-US" w:bidi="ar-SA"/>
      </w:rPr>
    </w:lvl>
    <w:lvl w:ilvl="7">
      <w:start w:val="0"/>
      <w:numFmt w:val="bullet"/>
      <w:lvlText w:val="•"/>
      <w:lvlJc w:val="left"/>
      <w:pPr>
        <w:ind w:left="5349" w:hanging="257"/>
      </w:pPr>
      <w:rPr>
        <w:rFonts w:hint="default"/>
        <w:lang w:val="vi" w:eastAsia="en-US" w:bidi="ar-SA"/>
      </w:rPr>
    </w:lvl>
    <w:lvl w:ilvl="8">
      <w:start w:val="0"/>
      <w:numFmt w:val="bullet"/>
      <w:lvlText w:val="•"/>
      <w:lvlJc w:val="left"/>
      <w:pPr>
        <w:ind w:left="6096" w:hanging="257"/>
      </w:pPr>
      <w:rPr>
        <w:rFonts w:hint="default"/>
        <w:lang w:val="vi" w:eastAsia="en-US" w:bidi="ar-SA"/>
      </w:rPr>
    </w:lvl>
  </w:abstractNum>
  <w:abstractNum w:abstractNumId="35">
    <w:multiLevelType w:val="hybridMultilevel"/>
    <w:lvl w:ilvl="0">
      <w:start w:val="1"/>
      <w:numFmt w:val="decimal"/>
      <w:lvlText w:val="%1."/>
      <w:lvlJc w:val="left"/>
      <w:pPr>
        <w:ind w:left="393" w:hanging="25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5"/>
      </w:pPr>
      <w:rPr>
        <w:rFonts w:hint="default"/>
        <w:lang w:val="vi" w:eastAsia="en-US" w:bidi="ar-SA"/>
      </w:rPr>
    </w:lvl>
    <w:lvl w:ilvl="2">
      <w:start w:val="0"/>
      <w:numFmt w:val="bullet"/>
      <w:lvlText w:val="•"/>
      <w:lvlJc w:val="left"/>
      <w:pPr>
        <w:ind w:left="1838" w:hanging="255"/>
      </w:pPr>
      <w:rPr>
        <w:rFonts w:hint="default"/>
        <w:lang w:val="vi" w:eastAsia="en-US" w:bidi="ar-SA"/>
      </w:rPr>
    </w:lvl>
    <w:lvl w:ilvl="3">
      <w:start w:val="0"/>
      <w:numFmt w:val="bullet"/>
      <w:lvlText w:val="•"/>
      <w:lvlJc w:val="left"/>
      <w:pPr>
        <w:ind w:left="2557" w:hanging="255"/>
      </w:pPr>
      <w:rPr>
        <w:rFonts w:hint="default"/>
        <w:lang w:val="vi" w:eastAsia="en-US" w:bidi="ar-SA"/>
      </w:rPr>
    </w:lvl>
    <w:lvl w:ilvl="4">
      <w:start w:val="0"/>
      <w:numFmt w:val="bullet"/>
      <w:lvlText w:val="•"/>
      <w:lvlJc w:val="left"/>
      <w:pPr>
        <w:ind w:left="3276" w:hanging="255"/>
      </w:pPr>
      <w:rPr>
        <w:rFonts w:hint="default"/>
        <w:lang w:val="vi" w:eastAsia="en-US" w:bidi="ar-SA"/>
      </w:rPr>
    </w:lvl>
    <w:lvl w:ilvl="5">
      <w:start w:val="0"/>
      <w:numFmt w:val="bullet"/>
      <w:lvlText w:val="•"/>
      <w:lvlJc w:val="left"/>
      <w:pPr>
        <w:ind w:left="3995" w:hanging="255"/>
      </w:pPr>
      <w:rPr>
        <w:rFonts w:hint="default"/>
        <w:lang w:val="vi" w:eastAsia="en-US" w:bidi="ar-SA"/>
      </w:rPr>
    </w:lvl>
    <w:lvl w:ilvl="6">
      <w:start w:val="0"/>
      <w:numFmt w:val="bullet"/>
      <w:lvlText w:val="•"/>
      <w:lvlJc w:val="left"/>
      <w:pPr>
        <w:ind w:left="4714" w:hanging="255"/>
      </w:pPr>
      <w:rPr>
        <w:rFonts w:hint="default"/>
        <w:lang w:val="vi" w:eastAsia="en-US" w:bidi="ar-SA"/>
      </w:rPr>
    </w:lvl>
    <w:lvl w:ilvl="7">
      <w:start w:val="0"/>
      <w:numFmt w:val="bullet"/>
      <w:lvlText w:val="•"/>
      <w:lvlJc w:val="left"/>
      <w:pPr>
        <w:ind w:left="5433" w:hanging="255"/>
      </w:pPr>
      <w:rPr>
        <w:rFonts w:hint="default"/>
        <w:lang w:val="vi" w:eastAsia="en-US" w:bidi="ar-SA"/>
      </w:rPr>
    </w:lvl>
    <w:lvl w:ilvl="8">
      <w:start w:val="0"/>
      <w:numFmt w:val="bullet"/>
      <w:lvlText w:val="•"/>
      <w:lvlJc w:val="left"/>
      <w:pPr>
        <w:ind w:left="6152" w:hanging="255"/>
      </w:pPr>
      <w:rPr>
        <w:rFonts w:hint="default"/>
        <w:lang w:val="vi" w:eastAsia="en-US" w:bidi="ar-SA"/>
      </w:rPr>
    </w:lvl>
  </w:abstractNum>
  <w:abstractNum w:abstractNumId="34">
    <w:multiLevelType w:val="hybridMultilevel"/>
    <w:lvl w:ilvl="0">
      <w:start w:val="1"/>
      <w:numFmt w:val="decimal"/>
      <w:lvlText w:val="%1."/>
      <w:lvlJc w:val="left"/>
      <w:pPr>
        <w:ind w:left="393" w:hanging="29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290"/>
      </w:pPr>
      <w:rPr>
        <w:rFonts w:hint="default"/>
        <w:lang w:val="vi" w:eastAsia="en-US" w:bidi="ar-SA"/>
      </w:rPr>
    </w:lvl>
    <w:lvl w:ilvl="2">
      <w:start w:val="0"/>
      <w:numFmt w:val="bullet"/>
      <w:lvlText w:val="•"/>
      <w:lvlJc w:val="left"/>
      <w:pPr>
        <w:ind w:left="1838" w:hanging="290"/>
      </w:pPr>
      <w:rPr>
        <w:rFonts w:hint="default"/>
        <w:lang w:val="vi" w:eastAsia="en-US" w:bidi="ar-SA"/>
      </w:rPr>
    </w:lvl>
    <w:lvl w:ilvl="3">
      <w:start w:val="0"/>
      <w:numFmt w:val="bullet"/>
      <w:lvlText w:val="•"/>
      <w:lvlJc w:val="left"/>
      <w:pPr>
        <w:ind w:left="2557" w:hanging="290"/>
      </w:pPr>
      <w:rPr>
        <w:rFonts w:hint="default"/>
        <w:lang w:val="vi" w:eastAsia="en-US" w:bidi="ar-SA"/>
      </w:rPr>
    </w:lvl>
    <w:lvl w:ilvl="4">
      <w:start w:val="0"/>
      <w:numFmt w:val="bullet"/>
      <w:lvlText w:val="•"/>
      <w:lvlJc w:val="left"/>
      <w:pPr>
        <w:ind w:left="3276" w:hanging="290"/>
      </w:pPr>
      <w:rPr>
        <w:rFonts w:hint="default"/>
        <w:lang w:val="vi" w:eastAsia="en-US" w:bidi="ar-SA"/>
      </w:rPr>
    </w:lvl>
    <w:lvl w:ilvl="5">
      <w:start w:val="0"/>
      <w:numFmt w:val="bullet"/>
      <w:lvlText w:val="•"/>
      <w:lvlJc w:val="left"/>
      <w:pPr>
        <w:ind w:left="3995" w:hanging="290"/>
      </w:pPr>
      <w:rPr>
        <w:rFonts w:hint="default"/>
        <w:lang w:val="vi" w:eastAsia="en-US" w:bidi="ar-SA"/>
      </w:rPr>
    </w:lvl>
    <w:lvl w:ilvl="6">
      <w:start w:val="0"/>
      <w:numFmt w:val="bullet"/>
      <w:lvlText w:val="•"/>
      <w:lvlJc w:val="left"/>
      <w:pPr>
        <w:ind w:left="4714" w:hanging="290"/>
      </w:pPr>
      <w:rPr>
        <w:rFonts w:hint="default"/>
        <w:lang w:val="vi" w:eastAsia="en-US" w:bidi="ar-SA"/>
      </w:rPr>
    </w:lvl>
    <w:lvl w:ilvl="7">
      <w:start w:val="0"/>
      <w:numFmt w:val="bullet"/>
      <w:lvlText w:val="•"/>
      <w:lvlJc w:val="left"/>
      <w:pPr>
        <w:ind w:left="5433" w:hanging="290"/>
      </w:pPr>
      <w:rPr>
        <w:rFonts w:hint="default"/>
        <w:lang w:val="vi" w:eastAsia="en-US" w:bidi="ar-SA"/>
      </w:rPr>
    </w:lvl>
    <w:lvl w:ilvl="8">
      <w:start w:val="0"/>
      <w:numFmt w:val="bullet"/>
      <w:lvlText w:val="•"/>
      <w:lvlJc w:val="left"/>
      <w:pPr>
        <w:ind w:left="6152" w:hanging="290"/>
      </w:pPr>
      <w:rPr>
        <w:rFonts w:hint="default"/>
        <w:lang w:val="vi" w:eastAsia="en-US" w:bidi="ar-SA"/>
      </w:rPr>
    </w:lvl>
  </w:abstractNum>
  <w:abstractNum w:abstractNumId="33">
    <w:multiLevelType w:val="hybridMultilevel"/>
    <w:lvl w:ilvl="0">
      <w:start w:val="1"/>
      <w:numFmt w:val="decimal"/>
      <w:lvlText w:val="%1."/>
      <w:lvlJc w:val="left"/>
      <w:pPr>
        <w:ind w:left="937" w:hanging="26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32">
    <w:multiLevelType w:val="hybridMultilevel"/>
    <w:lvl w:ilvl="0">
      <w:start w:val="3"/>
      <w:numFmt w:val="decimal"/>
      <w:lvlText w:val="%1."/>
      <w:lvlJc w:val="left"/>
      <w:pPr>
        <w:ind w:left="110" w:hanging="29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31">
    <w:multiLevelType w:val="hybridMultilevel"/>
    <w:lvl w:ilvl="0">
      <w:start w:val="1"/>
      <w:numFmt w:val="decimal"/>
      <w:lvlText w:val="%1."/>
      <w:lvlJc w:val="left"/>
      <w:pPr>
        <w:ind w:left="393" w:hanging="260"/>
        <w:jc w:val="right"/>
      </w:pPr>
      <w:rPr>
        <w:rFonts w:hint="default" w:ascii="Times New Roman" w:hAnsi="Times New Roman" w:eastAsia="Times New Roman" w:cs="Times New Roman"/>
        <w:i/>
        <w:color w:val="231F20"/>
        <w:spacing w:val="0"/>
        <w:w w:val="100"/>
        <w:sz w:val="26"/>
        <w:szCs w:val="26"/>
        <w:lang w:val="vi" w:eastAsia="en-US" w:bidi="ar-SA"/>
      </w:rPr>
    </w:lvl>
    <w:lvl w:ilvl="1">
      <w:start w:val="0"/>
      <w:numFmt w:val="bullet"/>
      <w:lvlText w:val="•"/>
      <w:lvlJc w:val="left"/>
      <w:pPr>
        <w:ind w:left="1119" w:hanging="260"/>
      </w:pPr>
      <w:rPr>
        <w:rFonts w:hint="default"/>
        <w:lang w:val="vi" w:eastAsia="en-US" w:bidi="ar-SA"/>
      </w:rPr>
    </w:lvl>
    <w:lvl w:ilvl="2">
      <w:start w:val="0"/>
      <w:numFmt w:val="bullet"/>
      <w:lvlText w:val="•"/>
      <w:lvlJc w:val="left"/>
      <w:pPr>
        <w:ind w:left="1838" w:hanging="260"/>
      </w:pPr>
      <w:rPr>
        <w:rFonts w:hint="default"/>
        <w:lang w:val="vi" w:eastAsia="en-US" w:bidi="ar-SA"/>
      </w:rPr>
    </w:lvl>
    <w:lvl w:ilvl="3">
      <w:start w:val="0"/>
      <w:numFmt w:val="bullet"/>
      <w:lvlText w:val="•"/>
      <w:lvlJc w:val="left"/>
      <w:pPr>
        <w:ind w:left="2557" w:hanging="260"/>
      </w:pPr>
      <w:rPr>
        <w:rFonts w:hint="default"/>
        <w:lang w:val="vi" w:eastAsia="en-US" w:bidi="ar-SA"/>
      </w:rPr>
    </w:lvl>
    <w:lvl w:ilvl="4">
      <w:start w:val="0"/>
      <w:numFmt w:val="bullet"/>
      <w:lvlText w:val="•"/>
      <w:lvlJc w:val="left"/>
      <w:pPr>
        <w:ind w:left="3276" w:hanging="260"/>
      </w:pPr>
      <w:rPr>
        <w:rFonts w:hint="default"/>
        <w:lang w:val="vi" w:eastAsia="en-US" w:bidi="ar-SA"/>
      </w:rPr>
    </w:lvl>
    <w:lvl w:ilvl="5">
      <w:start w:val="0"/>
      <w:numFmt w:val="bullet"/>
      <w:lvlText w:val="•"/>
      <w:lvlJc w:val="left"/>
      <w:pPr>
        <w:ind w:left="3995" w:hanging="260"/>
      </w:pPr>
      <w:rPr>
        <w:rFonts w:hint="default"/>
        <w:lang w:val="vi" w:eastAsia="en-US" w:bidi="ar-SA"/>
      </w:rPr>
    </w:lvl>
    <w:lvl w:ilvl="6">
      <w:start w:val="0"/>
      <w:numFmt w:val="bullet"/>
      <w:lvlText w:val="•"/>
      <w:lvlJc w:val="left"/>
      <w:pPr>
        <w:ind w:left="4714" w:hanging="260"/>
      </w:pPr>
      <w:rPr>
        <w:rFonts w:hint="default"/>
        <w:lang w:val="vi" w:eastAsia="en-US" w:bidi="ar-SA"/>
      </w:rPr>
    </w:lvl>
    <w:lvl w:ilvl="7">
      <w:start w:val="0"/>
      <w:numFmt w:val="bullet"/>
      <w:lvlText w:val="•"/>
      <w:lvlJc w:val="left"/>
      <w:pPr>
        <w:ind w:left="5433" w:hanging="260"/>
      </w:pPr>
      <w:rPr>
        <w:rFonts w:hint="default"/>
        <w:lang w:val="vi" w:eastAsia="en-US" w:bidi="ar-SA"/>
      </w:rPr>
    </w:lvl>
    <w:lvl w:ilvl="8">
      <w:start w:val="0"/>
      <w:numFmt w:val="bullet"/>
      <w:lvlText w:val="•"/>
      <w:lvlJc w:val="left"/>
      <w:pPr>
        <w:ind w:left="6152" w:hanging="260"/>
      </w:pPr>
      <w:rPr>
        <w:rFonts w:hint="default"/>
        <w:lang w:val="vi" w:eastAsia="en-US" w:bidi="ar-SA"/>
      </w:rPr>
    </w:lvl>
  </w:abstractNum>
  <w:abstractNum w:abstractNumId="30">
    <w:multiLevelType w:val="hybridMultilevel"/>
    <w:lvl w:ilvl="0">
      <w:start w:val="1"/>
      <w:numFmt w:val="decimal"/>
      <w:lvlText w:val="%1."/>
      <w:lvlJc w:val="left"/>
      <w:pPr>
        <w:ind w:left="393" w:hanging="264"/>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264"/>
      </w:pPr>
      <w:rPr>
        <w:rFonts w:hint="default"/>
        <w:lang w:val="vi" w:eastAsia="en-US" w:bidi="ar-SA"/>
      </w:rPr>
    </w:lvl>
    <w:lvl w:ilvl="2">
      <w:start w:val="0"/>
      <w:numFmt w:val="bullet"/>
      <w:lvlText w:val="•"/>
      <w:lvlJc w:val="left"/>
      <w:pPr>
        <w:ind w:left="1838" w:hanging="264"/>
      </w:pPr>
      <w:rPr>
        <w:rFonts w:hint="default"/>
        <w:lang w:val="vi" w:eastAsia="en-US" w:bidi="ar-SA"/>
      </w:rPr>
    </w:lvl>
    <w:lvl w:ilvl="3">
      <w:start w:val="0"/>
      <w:numFmt w:val="bullet"/>
      <w:lvlText w:val="•"/>
      <w:lvlJc w:val="left"/>
      <w:pPr>
        <w:ind w:left="2557" w:hanging="264"/>
      </w:pPr>
      <w:rPr>
        <w:rFonts w:hint="default"/>
        <w:lang w:val="vi" w:eastAsia="en-US" w:bidi="ar-SA"/>
      </w:rPr>
    </w:lvl>
    <w:lvl w:ilvl="4">
      <w:start w:val="0"/>
      <w:numFmt w:val="bullet"/>
      <w:lvlText w:val="•"/>
      <w:lvlJc w:val="left"/>
      <w:pPr>
        <w:ind w:left="3276" w:hanging="264"/>
      </w:pPr>
      <w:rPr>
        <w:rFonts w:hint="default"/>
        <w:lang w:val="vi" w:eastAsia="en-US" w:bidi="ar-SA"/>
      </w:rPr>
    </w:lvl>
    <w:lvl w:ilvl="5">
      <w:start w:val="0"/>
      <w:numFmt w:val="bullet"/>
      <w:lvlText w:val="•"/>
      <w:lvlJc w:val="left"/>
      <w:pPr>
        <w:ind w:left="3995" w:hanging="264"/>
      </w:pPr>
      <w:rPr>
        <w:rFonts w:hint="default"/>
        <w:lang w:val="vi" w:eastAsia="en-US" w:bidi="ar-SA"/>
      </w:rPr>
    </w:lvl>
    <w:lvl w:ilvl="6">
      <w:start w:val="0"/>
      <w:numFmt w:val="bullet"/>
      <w:lvlText w:val="•"/>
      <w:lvlJc w:val="left"/>
      <w:pPr>
        <w:ind w:left="4714" w:hanging="264"/>
      </w:pPr>
      <w:rPr>
        <w:rFonts w:hint="default"/>
        <w:lang w:val="vi" w:eastAsia="en-US" w:bidi="ar-SA"/>
      </w:rPr>
    </w:lvl>
    <w:lvl w:ilvl="7">
      <w:start w:val="0"/>
      <w:numFmt w:val="bullet"/>
      <w:lvlText w:val="•"/>
      <w:lvlJc w:val="left"/>
      <w:pPr>
        <w:ind w:left="5433" w:hanging="264"/>
      </w:pPr>
      <w:rPr>
        <w:rFonts w:hint="default"/>
        <w:lang w:val="vi" w:eastAsia="en-US" w:bidi="ar-SA"/>
      </w:rPr>
    </w:lvl>
    <w:lvl w:ilvl="8">
      <w:start w:val="0"/>
      <w:numFmt w:val="bullet"/>
      <w:lvlText w:val="•"/>
      <w:lvlJc w:val="left"/>
      <w:pPr>
        <w:ind w:left="6152" w:hanging="264"/>
      </w:pPr>
      <w:rPr>
        <w:rFonts w:hint="default"/>
        <w:lang w:val="vi" w:eastAsia="en-US" w:bidi="ar-SA"/>
      </w:rPr>
    </w:lvl>
  </w:abstractNum>
  <w:abstractNum w:abstractNumId="29">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28">
    <w:multiLevelType w:val="hybridMultilevel"/>
    <w:lvl w:ilvl="0">
      <w:start w:val="4"/>
      <w:numFmt w:val="decimal"/>
      <w:lvlText w:val="%1."/>
      <w:lvlJc w:val="left"/>
      <w:pPr>
        <w:ind w:left="110" w:hanging="267"/>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0" w:hanging="236"/>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614" w:hanging="236"/>
      </w:pPr>
      <w:rPr>
        <w:rFonts w:hint="default"/>
        <w:lang w:val="vi" w:eastAsia="en-US" w:bidi="ar-SA"/>
      </w:rPr>
    </w:lvl>
    <w:lvl w:ilvl="3">
      <w:start w:val="0"/>
      <w:numFmt w:val="bullet"/>
      <w:lvlText w:val="•"/>
      <w:lvlJc w:val="left"/>
      <w:pPr>
        <w:ind w:left="2361" w:hanging="236"/>
      </w:pPr>
      <w:rPr>
        <w:rFonts w:hint="default"/>
        <w:lang w:val="vi" w:eastAsia="en-US" w:bidi="ar-SA"/>
      </w:rPr>
    </w:lvl>
    <w:lvl w:ilvl="4">
      <w:start w:val="0"/>
      <w:numFmt w:val="bullet"/>
      <w:lvlText w:val="•"/>
      <w:lvlJc w:val="left"/>
      <w:pPr>
        <w:ind w:left="3108" w:hanging="236"/>
      </w:pPr>
      <w:rPr>
        <w:rFonts w:hint="default"/>
        <w:lang w:val="vi" w:eastAsia="en-US" w:bidi="ar-SA"/>
      </w:rPr>
    </w:lvl>
    <w:lvl w:ilvl="5">
      <w:start w:val="0"/>
      <w:numFmt w:val="bullet"/>
      <w:lvlText w:val="•"/>
      <w:lvlJc w:val="left"/>
      <w:pPr>
        <w:ind w:left="3855" w:hanging="236"/>
      </w:pPr>
      <w:rPr>
        <w:rFonts w:hint="default"/>
        <w:lang w:val="vi" w:eastAsia="en-US" w:bidi="ar-SA"/>
      </w:rPr>
    </w:lvl>
    <w:lvl w:ilvl="6">
      <w:start w:val="0"/>
      <w:numFmt w:val="bullet"/>
      <w:lvlText w:val="•"/>
      <w:lvlJc w:val="left"/>
      <w:pPr>
        <w:ind w:left="4602" w:hanging="236"/>
      </w:pPr>
      <w:rPr>
        <w:rFonts w:hint="default"/>
        <w:lang w:val="vi" w:eastAsia="en-US" w:bidi="ar-SA"/>
      </w:rPr>
    </w:lvl>
    <w:lvl w:ilvl="7">
      <w:start w:val="0"/>
      <w:numFmt w:val="bullet"/>
      <w:lvlText w:val="•"/>
      <w:lvlJc w:val="left"/>
      <w:pPr>
        <w:ind w:left="5349" w:hanging="236"/>
      </w:pPr>
      <w:rPr>
        <w:rFonts w:hint="default"/>
        <w:lang w:val="vi" w:eastAsia="en-US" w:bidi="ar-SA"/>
      </w:rPr>
    </w:lvl>
    <w:lvl w:ilvl="8">
      <w:start w:val="0"/>
      <w:numFmt w:val="bullet"/>
      <w:lvlText w:val="•"/>
      <w:lvlJc w:val="left"/>
      <w:pPr>
        <w:ind w:left="6096" w:hanging="236"/>
      </w:pPr>
      <w:rPr>
        <w:rFonts w:hint="default"/>
        <w:lang w:val="vi" w:eastAsia="en-US" w:bidi="ar-SA"/>
      </w:rPr>
    </w:lvl>
  </w:abstractNum>
  <w:abstractNum w:abstractNumId="27">
    <w:multiLevelType w:val="hybridMultilevel"/>
    <w:lvl w:ilvl="0">
      <w:start w:val="1"/>
      <w:numFmt w:val="decimal"/>
      <w:lvlText w:val="%1."/>
      <w:lvlJc w:val="left"/>
      <w:pPr>
        <w:ind w:left="110" w:hanging="275"/>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275"/>
      </w:pPr>
      <w:rPr>
        <w:rFonts w:hint="default"/>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26">
    <w:multiLevelType w:val="hybridMultilevel"/>
    <w:lvl w:ilvl="0">
      <w:start w:val="1"/>
      <w:numFmt w:val="decimal"/>
      <w:lvlText w:val="%1."/>
      <w:lvlJc w:val="left"/>
      <w:pPr>
        <w:ind w:left="393" w:hanging="25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9"/>
      </w:pPr>
      <w:rPr>
        <w:rFonts w:hint="default"/>
        <w:lang w:val="vi" w:eastAsia="en-US" w:bidi="ar-SA"/>
      </w:rPr>
    </w:lvl>
    <w:lvl w:ilvl="2">
      <w:start w:val="0"/>
      <w:numFmt w:val="bullet"/>
      <w:lvlText w:val="•"/>
      <w:lvlJc w:val="left"/>
      <w:pPr>
        <w:ind w:left="1838" w:hanging="259"/>
      </w:pPr>
      <w:rPr>
        <w:rFonts w:hint="default"/>
        <w:lang w:val="vi" w:eastAsia="en-US" w:bidi="ar-SA"/>
      </w:rPr>
    </w:lvl>
    <w:lvl w:ilvl="3">
      <w:start w:val="0"/>
      <w:numFmt w:val="bullet"/>
      <w:lvlText w:val="•"/>
      <w:lvlJc w:val="left"/>
      <w:pPr>
        <w:ind w:left="2557" w:hanging="259"/>
      </w:pPr>
      <w:rPr>
        <w:rFonts w:hint="default"/>
        <w:lang w:val="vi" w:eastAsia="en-US" w:bidi="ar-SA"/>
      </w:rPr>
    </w:lvl>
    <w:lvl w:ilvl="4">
      <w:start w:val="0"/>
      <w:numFmt w:val="bullet"/>
      <w:lvlText w:val="•"/>
      <w:lvlJc w:val="left"/>
      <w:pPr>
        <w:ind w:left="3276" w:hanging="259"/>
      </w:pPr>
      <w:rPr>
        <w:rFonts w:hint="default"/>
        <w:lang w:val="vi" w:eastAsia="en-US" w:bidi="ar-SA"/>
      </w:rPr>
    </w:lvl>
    <w:lvl w:ilvl="5">
      <w:start w:val="0"/>
      <w:numFmt w:val="bullet"/>
      <w:lvlText w:val="•"/>
      <w:lvlJc w:val="left"/>
      <w:pPr>
        <w:ind w:left="3995" w:hanging="259"/>
      </w:pPr>
      <w:rPr>
        <w:rFonts w:hint="default"/>
        <w:lang w:val="vi" w:eastAsia="en-US" w:bidi="ar-SA"/>
      </w:rPr>
    </w:lvl>
    <w:lvl w:ilvl="6">
      <w:start w:val="0"/>
      <w:numFmt w:val="bullet"/>
      <w:lvlText w:val="•"/>
      <w:lvlJc w:val="left"/>
      <w:pPr>
        <w:ind w:left="4714" w:hanging="259"/>
      </w:pPr>
      <w:rPr>
        <w:rFonts w:hint="default"/>
        <w:lang w:val="vi" w:eastAsia="en-US" w:bidi="ar-SA"/>
      </w:rPr>
    </w:lvl>
    <w:lvl w:ilvl="7">
      <w:start w:val="0"/>
      <w:numFmt w:val="bullet"/>
      <w:lvlText w:val="•"/>
      <w:lvlJc w:val="left"/>
      <w:pPr>
        <w:ind w:left="5433" w:hanging="259"/>
      </w:pPr>
      <w:rPr>
        <w:rFonts w:hint="default"/>
        <w:lang w:val="vi" w:eastAsia="en-US" w:bidi="ar-SA"/>
      </w:rPr>
    </w:lvl>
    <w:lvl w:ilvl="8">
      <w:start w:val="0"/>
      <w:numFmt w:val="bullet"/>
      <w:lvlText w:val="•"/>
      <w:lvlJc w:val="left"/>
      <w:pPr>
        <w:ind w:left="6152" w:hanging="259"/>
      </w:pPr>
      <w:rPr>
        <w:rFonts w:hint="default"/>
        <w:lang w:val="vi" w:eastAsia="en-US" w:bidi="ar-SA"/>
      </w:rPr>
    </w:lvl>
  </w:abstractNum>
  <w:abstractNum w:abstractNumId="25">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24">
    <w:multiLevelType w:val="hybridMultilevel"/>
    <w:lvl w:ilvl="0">
      <w:start w:val="1"/>
      <w:numFmt w:val="decimal"/>
      <w:lvlText w:val="%1."/>
      <w:lvlJc w:val="left"/>
      <w:pPr>
        <w:ind w:left="110" w:hanging="255"/>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255"/>
      </w:pPr>
      <w:rPr>
        <w:rFonts w:hint="default"/>
        <w:lang w:val="vi" w:eastAsia="en-US" w:bidi="ar-SA"/>
      </w:rPr>
    </w:lvl>
    <w:lvl w:ilvl="2">
      <w:start w:val="0"/>
      <w:numFmt w:val="bullet"/>
      <w:lvlText w:val="•"/>
      <w:lvlJc w:val="left"/>
      <w:pPr>
        <w:ind w:left="1614" w:hanging="255"/>
      </w:pPr>
      <w:rPr>
        <w:rFonts w:hint="default"/>
        <w:lang w:val="vi" w:eastAsia="en-US" w:bidi="ar-SA"/>
      </w:rPr>
    </w:lvl>
    <w:lvl w:ilvl="3">
      <w:start w:val="0"/>
      <w:numFmt w:val="bullet"/>
      <w:lvlText w:val="•"/>
      <w:lvlJc w:val="left"/>
      <w:pPr>
        <w:ind w:left="2361" w:hanging="255"/>
      </w:pPr>
      <w:rPr>
        <w:rFonts w:hint="default"/>
        <w:lang w:val="vi" w:eastAsia="en-US" w:bidi="ar-SA"/>
      </w:rPr>
    </w:lvl>
    <w:lvl w:ilvl="4">
      <w:start w:val="0"/>
      <w:numFmt w:val="bullet"/>
      <w:lvlText w:val="•"/>
      <w:lvlJc w:val="left"/>
      <w:pPr>
        <w:ind w:left="3108" w:hanging="255"/>
      </w:pPr>
      <w:rPr>
        <w:rFonts w:hint="default"/>
        <w:lang w:val="vi" w:eastAsia="en-US" w:bidi="ar-SA"/>
      </w:rPr>
    </w:lvl>
    <w:lvl w:ilvl="5">
      <w:start w:val="0"/>
      <w:numFmt w:val="bullet"/>
      <w:lvlText w:val="•"/>
      <w:lvlJc w:val="left"/>
      <w:pPr>
        <w:ind w:left="3855" w:hanging="255"/>
      </w:pPr>
      <w:rPr>
        <w:rFonts w:hint="default"/>
        <w:lang w:val="vi" w:eastAsia="en-US" w:bidi="ar-SA"/>
      </w:rPr>
    </w:lvl>
    <w:lvl w:ilvl="6">
      <w:start w:val="0"/>
      <w:numFmt w:val="bullet"/>
      <w:lvlText w:val="•"/>
      <w:lvlJc w:val="left"/>
      <w:pPr>
        <w:ind w:left="4602" w:hanging="255"/>
      </w:pPr>
      <w:rPr>
        <w:rFonts w:hint="default"/>
        <w:lang w:val="vi" w:eastAsia="en-US" w:bidi="ar-SA"/>
      </w:rPr>
    </w:lvl>
    <w:lvl w:ilvl="7">
      <w:start w:val="0"/>
      <w:numFmt w:val="bullet"/>
      <w:lvlText w:val="•"/>
      <w:lvlJc w:val="left"/>
      <w:pPr>
        <w:ind w:left="5349" w:hanging="255"/>
      </w:pPr>
      <w:rPr>
        <w:rFonts w:hint="default"/>
        <w:lang w:val="vi" w:eastAsia="en-US" w:bidi="ar-SA"/>
      </w:rPr>
    </w:lvl>
    <w:lvl w:ilvl="8">
      <w:start w:val="0"/>
      <w:numFmt w:val="bullet"/>
      <w:lvlText w:val="•"/>
      <w:lvlJc w:val="left"/>
      <w:pPr>
        <w:ind w:left="6096" w:hanging="255"/>
      </w:pPr>
      <w:rPr>
        <w:rFonts w:hint="default"/>
        <w:lang w:val="vi" w:eastAsia="en-US" w:bidi="ar-SA"/>
      </w:rPr>
    </w:lvl>
  </w:abstractNum>
  <w:abstractNum w:abstractNumId="23">
    <w:multiLevelType w:val="hybridMultilevel"/>
    <w:lvl w:ilvl="0">
      <w:start w:val="1"/>
      <w:numFmt w:val="decimal"/>
      <w:lvlText w:val="%1."/>
      <w:lvlJc w:val="left"/>
      <w:pPr>
        <w:ind w:left="110" w:hanging="26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5"/>
      </w:pPr>
      <w:rPr>
        <w:rFonts w:hint="default"/>
        <w:lang w:val="vi" w:eastAsia="en-US" w:bidi="ar-SA"/>
      </w:rPr>
    </w:lvl>
    <w:lvl w:ilvl="2">
      <w:start w:val="0"/>
      <w:numFmt w:val="bullet"/>
      <w:lvlText w:val="•"/>
      <w:lvlJc w:val="left"/>
      <w:pPr>
        <w:ind w:left="1614" w:hanging="265"/>
      </w:pPr>
      <w:rPr>
        <w:rFonts w:hint="default"/>
        <w:lang w:val="vi" w:eastAsia="en-US" w:bidi="ar-SA"/>
      </w:rPr>
    </w:lvl>
    <w:lvl w:ilvl="3">
      <w:start w:val="0"/>
      <w:numFmt w:val="bullet"/>
      <w:lvlText w:val="•"/>
      <w:lvlJc w:val="left"/>
      <w:pPr>
        <w:ind w:left="2361" w:hanging="265"/>
      </w:pPr>
      <w:rPr>
        <w:rFonts w:hint="default"/>
        <w:lang w:val="vi" w:eastAsia="en-US" w:bidi="ar-SA"/>
      </w:rPr>
    </w:lvl>
    <w:lvl w:ilvl="4">
      <w:start w:val="0"/>
      <w:numFmt w:val="bullet"/>
      <w:lvlText w:val="•"/>
      <w:lvlJc w:val="left"/>
      <w:pPr>
        <w:ind w:left="3108" w:hanging="265"/>
      </w:pPr>
      <w:rPr>
        <w:rFonts w:hint="default"/>
        <w:lang w:val="vi" w:eastAsia="en-US" w:bidi="ar-SA"/>
      </w:rPr>
    </w:lvl>
    <w:lvl w:ilvl="5">
      <w:start w:val="0"/>
      <w:numFmt w:val="bullet"/>
      <w:lvlText w:val="•"/>
      <w:lvlJc w:val="left"/>
      <w:pPr>
        <w:ind w:left="3855" w:hanging="265"/>
      </w:pPr>
      <w:rPr>
        <w:rFonts w:hint="default"/>
        <w:lang w:val="vi" w:eastAsia="en-US" w:bidi="ar-SA"/>
      </w:rPr>
    </w:lvl>
    <w:lvl w:ilvl="6">
      <w:start w:val="0"/>
      <w:numFmt w:val="bullet"/>
      <w:lvlText w:val="•"/>
      <w:lvlJc w:val="left"/>
      <w:pPr>
        <w:ind w:left="4602" w:hanging="265"/>
      </w:pPr>
      <w:rPr>
        <w:rFonts w:hint="default"/>
        <w:lang w:val="vi" w:eastAsia="en-US" w:bidi="ar-SA"/>
      </w:rPr>
    </w:lvl>
    <w:lvl w:ilvl="7">
      <w:start w:val="0"/>
      <w:numFmt w:val="bullet"/>
      <w:lvlText w:val="•"/>
      <w:lvlJc w:val="left"/>
      <w:pPr>
        <w:ind w:left="5349" w:hanging="265"/>
      </w:pPr>
      <w:rPr>
        <w:rFonts w:hint="default"/>
        <w:lang w:val="vi" w:eastAsia="en-US" w:bidi="ar-SA"/>
      </w:rPr>
    </w:lvl>
    <w:lvl w:ilvl="8">
      <w:start w:val="0"/>
      <w:numFmt w:val="bullet"/>
      <w:lvlText w:val="•"/>
      <w:lvlJc w:val="left"/>
      <w:pPr>
        <w:ind w:left="6096" w:hanging="265"/>
      </w:pPr>
      <w:rPr>
        <w:rFonts w:hint="default"/>
        <w:lang w:val="vi" w:eastAsia="en-US" w:bidi="ar-SA"/>
      </w:rPr>
    </w:lvl>
  </w:abstractNum>
  <w:abstractNum w:abstractNumId="22">
    <w:multiLevelType w:val="hybridMultilevel"/>
    <w:lvl w:ilvl="0">
      <w:start w:val="4"/>
      <w:numFmt w:val="decimal"/>
      <w:lvlText w:val="%1."/>
      <w:lvlJc w:val="left"/>
      <w:pPr>
        <w:ind w:left="110" w:hanging="26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21">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20">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9">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8">
    <w:multiLevelType w:val="hybridMultilevel"/>
    <w:lvl w:ilvl="0">
      <w:start w:val="4"/>
      <w:numFmt w:val="decimal"/>
      <w:lvlText w:val="%1."/>
      <w:lvlJc w:val="left"/>
      <w:pPr>
        <w:ind w:left="653" w:hanging="260"/>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17">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6">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5">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4">
    <w:multiLevelType w:val="hybridMultilevel"/>
    <w:lvl w:ilvl="0">
      <w:start w:val="0"/>
      <w:numFmt w:val="bullet"/>
      <w:lvlText w:val="*"/>
      <w:lvlJc w:val="left"/>
      <w:pPr>
        <w:ind w:left="393" w:hanging="211"/>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119" w:hanging="211"/>
      </w:pPr>
      <w:rPr>
        <w:rFonts w:hint="default"/>
        <w:lang w:val="vi" w:eastAsia="en-US" w:bidi="ar-SA"/>
      </w:rPr>
    </w:lvl>
    <w:lvl w:ilvl="2">
      <w:start w:val="0"/>
      <w:numFmt w:val="bullet"/>
      <w:lvlText w:val="•"/>
      <w:lvlJc w:val="left"/>
      <w:pPr>
        <w:ind w:left="1838" w:hanging="211"/>
      </w:pPr>
      <w:rPr>
        <w:rFonts w:hint="default"/>
        <w:lang w:val="vi" w:eastAsia="en-US" w:bidi="ar-SA"/>
      </w:rPr>
    </w:lvl>
    <w:lvl w:ilvl="3">
      <w:start w:val="0"/>
      <w:numFmt w:val="bullet"/>
      <w:lvlText w:val="•"/>
      <w:lvlJc w:val="left"/>
      <w:pPr>
        <w:ind w:left="2557" w:hanging="211"/>
      </w:pPr>
      <w:rPr>
        <w:rFonts w:hint="default"/>
        <w:lang w:val="vi" w:eastAsia="en-US" w:bidi="ar-SA"/>
      </w:rPr>
    </w:lvl>
    <w:lvl w:ilvl="4">
      <w:start w:val="0"/>
      <w:numFmt w:val="bullet"/>
      <w:lvlText w:val="•"/>
      <w:lvlJc w:val="left"/>
      <w:pPr>
        <w:ind w:left="3276" w:hanging="211"/>
      </w:pPr>
      <w:rPr>
        <w:rFonts w:hint="default"/>
        <w:lang w:val="vi" w:eastAsia="en-US" w:bidi="ar-SA"/>
      </w:rPr>
    </w:lvl>
    <w:lvl w:ilvl="5">
      <w:start w:val="0"/>
      <w:numFmt w:val="bullet"/>
      <w:lvlText w:val="•"/>
      <w:lvlJc w:val="left"/>
      <w:pPr>
        <w:ind w:left="3995" w:hanging="211"/>
      </w:pPr>
      <w:rPr>
        <w:rFonts w:hint="default"/>
        <w:lang w:val="vi" w:eastAsia="en-US" w:bidi="ar-SA"/>
      </w:rPr>
    </w:lvl>
    <w:lvl w:ilvl="6">
      <w:start w:val="0"/>
      <w:numFmt w:val="bullet"/>
      <w:lvlText w:val="•"/>
      <w:lvlJc w:val="left"/>
      <w:pPr>
        <w:ind w:left="4714" w:hanging="211"/>
      </w:pPr>
      <w:rPr>
        <w:rFonts w:hint="default"/>
        <w:lang w:val="vi" w:eastAsia="en-US" w:bidi="ar-SA"/>
      </w:rPr>
    </w:lvl>
    <w:lvl w:ilvl="7">
      <w:start w:val="0"/>
      <w:numFmt w:val="bullet"/>
      <w:lvlText w:val="•"/>
      <w:lvlJc w:val="left"/>
      <w:pPr>
        <w:ind w:left="5433" w:hanging="211"/>
      </w:pPr>
      <w:rPr>
        <w:rFonts w:hint="default"/>
        <w:lang w:val="vi" w:eastAsia="en-US" w:bidi="ar-SA"/>
      </w:rPr>
    </w:lvl>
    <w:lvl w:ilvl="8">
      <w:start w:val="0"/>
      <w:numFmt w:val="bullet"/>
      <w:lvlText w:val="•"/>
      <w:lvlJc w:val="left"/>
      <w:pPr>
        <w:ind w:left="6152" w:hanging="211"/>
      </w:pPr>
      <w:rPr>
        <w:rFonts w:hint="default"/>
        <w:lang w:val="vi" w:eastAsia="en-US" w:bidi="ar-SA"/>
      </w:rPr>
    </w:lvl>
  </w:abstractNum>
  <w:abstractNum w:abstractNumId="13">
    <w:multiLevelType w:val="hybridMultilevel"/>
    <w:lvl w:ilvl="0">
      <w:start w:val="3"/>
      <w:numFmt w:val="decimal"/>
      <w:lvlText w:val="%1."/>
      <w:lvlJc w:val="left"/>
      <w:pPr>
        <w:ind w:left="110" w:hanging="281"/>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1220" w:hanging="260"/>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2016" w:hanging="260"/>
      </w:pPr>
      <w:rPr>
        <w:rFonts w:hint="default"/>
        <w:lang w:val="vi" w:eastAsia="en-US" w:bidi="ar-SA"/>
      </w:rPr>
    </w:lvl>
    <w:lvl w:ilvl="4">
      <w:start w:val="0"/>
      <w:numFmt w:val="bullet"/>
      <w:lvlText w:val="•"/>
      <w:lvlJc w:val="left"/>
      <w:pPr>
        <w:ind w:left="2812" w:hanging="260"/>
      </w:pPr>
      <w:rPr>
        <w:rFonts w:hint="default"/>
        <w:lang w:val="vi" w:eastAsia="en-US" w:bidi="ar-SA"/>
      </w:rPr>
    </w:lvl>
    <w:lvl w:ilvl="5">
      <w:start w:val="0"/>
      <w:numFmt w:val="bullet"/>
      <w:lvlText w:val="•"/>
      <w:lvlJc w:val="left"/>
      <w:pPr>
        <w:ind w:left="3609" w:hanging="260"/>
      </w:pPr>
      <w:rPr>
        <w:rFonts w:hint="default"/>
        <w:lang w:val="vi" w:eastAsia="en-US" w:bidi="ar-SA"/>
      </w:rPr>
    </w:lvl>
    <w:lvl w:ilvl="6">
      <w:start w:val="0"/>
      <w:numFmt w:val="bullet"/>
      <w:lvlText w:val="•"/>
      <w:lvlJc w:val="left"/>
      <w:pPr>
        <w:ind w:left="4405" w:hanging="260"/>
      </w:pPr>
      <w:rPr>
        <w:rFonts w:hint="default"/>
        <w:lang w:val="vi" w:eastAsia="en-US" w:bidi="ar-SA"/>
      </w:rPr>
    </w:lvl>
    <w:lvl w:ilvl="7">
      <w:start w:val="0"/>
      <w:numFmt w:val="bullet"/>
      <w:lvlText w:val="•"/>
      <w:lvlJc w:val="left"/>
      <w:pPr>
        <w:ind w:left="5201" w:hanging="260"/>
      </w:pPr>
      <w:rPr>
        <w:rFonts w:hint="default"/>
        <w:lang w:val="vi" w:eastAsia="en-US" w:bidi="ar-SA"/>
      </w:rPr>
    </w:lvl>
    <w:lvl w:ilvl="8">
      <w:start w:val="0"/>
      <w:numFmt w:val="bullet"/>
      <w:lvlText w:val="•"/>
      <w:lvlJc w:val="left"/>
      <w:pPr>
        <w:ind w:left="5998" w:hanging="260"/>
      </w:pPr>
      <w:rPr>
        <w:rFonts w:hint="default"/>
        <w:lang w:val="vi" w:eastAsia="en-US" w:bidi="ar-SA"/>
      </w:rPr>
    </w:lvl>
  </w:abstractNum>
  <w:abstractNum w:abstractNumId="12">
    <w:multiLevelType w:val="hybridMultilevel"/>
    <w:lvl w:ilvl="0">
      <w:start w:val="1"/>
      <w:numFmt w:val="decimal"/>
      <w:lvlText w:val="%1."/>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11">
    <w:multiLevelType w:val="hybridMultilevel"/>
    <w:lvl w:ilvl="0">
      <w:start w:val="0"/>
      <w:numFmt w:val="bullet"/>
      <w:lvlText w:val="*"/>
      <w:lvlJc w:val="left"/>
      <w:pPr>
        <w:ind w:left="110" w:hanging="210"/>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210"/>
      </w:pPr>
      <w:rPr>
        <w:rFonts w:hint="default"/>
        <w:lang w:val="vi" w:eastAsia="en-US" w:bidi="ar-SA"/>
      </w:rPr>
    </w:lvl>
    <w:lvl w:ilvl="2">
      <w:start w:val="0"/>
      <w:numFmt w:val="bullet"/>
      <w:lvlText w:val="•"/>
      <w:lvlJc w:val="left"/>
      <w:pPr>
        <w:ind w:left="1614" w:hanging="210"/>
      </w:pPr>
      <w:rPr>
        <w:rFonts w:hint="default"/>
        <w:lang w:val="vi" w:eastAsia="en-US" w:bidi="ar-SA"/>
      </w:rPr>
    </w:lvl>
    <w:lvl w:ilvl="3">
      <w:start w:val="0"/>
      <w:numFmt w:val="bullet"/>
      <w:lvlText w:val="•"/>
      <w:lvlJc w:val="left"/>
      <w:pPr>
        <w:ind w:left="2361" w:hanging="210"/>
      </w:pPr>
      <w:rPr>
        <w:rFonts w:hint="default"/>
        <w:lang w:val="vi" w:eastAsia="en-US" w:bidi="ar-SA"/>
      </w:rPr>
    </w:lvl>
    <w:lvl w:ilvl="4">
      <w:start w:val="0"/>
      <w:numFmt w:val="bullet"/>
      <w:lvlText w:val="•"/>
      <w:lvlJc w:val="left"/>
      <w:pPr>
        <w:ind w:left="3108" w:hanging="210"/>
      </w:pPr>
      <w:rPr>
        <w:rFonts w:hint="default"/>
        <w:lang w:val="vi" w:eastAsia="en-US" w:bidi="ar-SA"/>
      </w:rPr>
    </w:lvl>
    <w:lvl w:ilvl="5">
      <w:start w:val="0"/>
      <w:numFmt w:val="bullet"/>
      <w:lvlText w:val="•"/>
      <w:lvlJc w:val="left"/>
      <w:pPr>
        <w:ind w:left="3855" w:hanging="210"/>
      </w:pPr>
      <w:rPr>
        <w:rFonts w:hint="default"/>
        <w:lang w:val="vi" w:eastAsia="en-US" w:bidi="ar-SA"/>
      </w:rPr>
    </w:lvl>
    <w:lvl w:ilvl="6">
      <w:start w:val="0"/>
      <w:numFmt w:val="bullet"/>
      <w:lvlText w:val="•"/>
      <w:lvlJc w:val="left"/>
      <w:pPr>
        <w:ind w:left="4602" w:hanging="210"/>
      </w:pPr>
      <w:rPr>
        <w:rFonts w:hint="default"/>
        <w:lang w:val="vi" w:eastAsia="en-US" w:bidi="ar-SA"/>
      </w:rPr>
    </w:lvl>
    <w:lvl w:ilvl="7">
      <w:start w:val="0"/>
      <w:numFmt w:val="bullet"/>
      <w:lvlText w:val="•"/>
      <w:lvlJc w:val="left"/>
      <w:pPr>
        <w:ind w:left="5349" w:hanging="210"/>
      </w:pPr>
      <w:rPr>
        <w:rFonts w:hint="default"/>
        <w:lang w:val="vi" w:eastAsia="en-US" w:bidi="ar-SA"/>
      </w:rPr>
    </w:lvl>
    <w:lvl w:ilvl="8">
      <w:start w:val="0"/>
      <w:numFmt w:val="bullet"/>
      <w:lvlText w:val="•"/>
      <w:lvlJc w:val="left"/>
      <w:pPr>
        <w:ind w:left="6096" w:hanging="210"/>
      </w:pPr>
      <w:rPr>
        <w:rFonts w:hint="default"/>
        <w:lang w:val="vi" w:eastAsia="en-US" w:bidi="ar-SA"/>
      </w:rPr>
    </w:lvl>
  </w:abstractNum>
  <w:abstractNum w:abstractNumId="10">
    <w:multiLevelType w:val="hybridMultilevel"/>
    <w:lvl w:ilvl="0">
      <w:start w:val="5"/>
      <w:numFmt w:val="decimal"/>
      <w:lvlText w:val="%1."/>
      <w:lvlJc w:val="left"/>
      <w:pPr>
        <w:ind w:left="649"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9">
    <w:multiLevelType w:val="hybridMultilevel"/>
    <w:lvl w:ilvl="0">
      <w:start w:val="1"/>
      <w:numFmt w:val="decimal"/>
      <w:lvlText w:val="%1."/>
      <w:lvlJc w:val="left"/>
      <w:pPr>
        <w:ind w:left="110" w:hanging="253"/>
        <w:jc w:val="left"/>
      </w:pPr>
      <w:rPr>
        <w:rFonts w:hint="default" w:ascii="Times New Roman" w:hAnsi="Times New Roman" w:eastAsia="Times New Roman" w:cs="Times New Roman"/>
        <w:i/>
        <w:color w:val="231F20"/>
        <w:w w:val="100"/>
        <w:sz w:val="26"/>
        <w:szCs w:val="26"/>
        <w:lang w:val="vi" w:eastAsia="en-US" w:bidi="ar-SA"/>
      </w:rPr>
    </w:lvl>
    <w:lvl w:ilvl="1">
      <w:start w:val="4"/>
      <w:numFmt w:val="decimal"/>
      <w:lvlText w:val="%2."/>
      <w:lvlJc w:val="left"/>
      <w:pPr>
        <w:ind w:left="393" w:hanging="278"/>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278"/>
      </w:pPr>
      <w:rPr>
        <w:rFonts w:hint="default"/>
        <w:lang w:val="vi" w:eastAsia="en-US" w:bidi="ar-SA"/>
      </w:rPr>
    </w:lvl>
    <w:lvl w:ilvl="3">
      <w:start w:val="0"/>
      <w:numFmt w:val="bullet"/>
      <w:lvlText w:val="•"/>
      <w:lvlJc w:val="left"/>
      <w:pPr>
        <w:ind w:left="1997" w:hanging="278"/>
      </w:pPr>
      <w:rPr>
        <w:rFonts w:hint="default"/>
        <w:lang w:val="vi" w:eastAsia="en-US" w:bidi="ar-SA"/>
      </w:rPr>
    </w:lvl>
    <w:lvl w:ilvl="4">
      <w:start w:val="0"/>
      <w:numFmt w:val="bullet"/>
      <w:lvlText w:val="•"/>
      <w:lvlJc w:val="left"/>
      <w:pPr>
        <w:ind w:left="2796" w:hanging="278"/>
      </w:pPr>
      <w:rPr>
        <w:rFonts w:hint="default"/>
        <w:lang w:val="vi" w:eastAsia="en-US" w:bidi="ar-SA"/>
      </w:rPr>
    </w:lvl>
    <w:lvl w:ilvl="5">
      <w:start w:val="0"/>
      <w:numFmt w:val="bullet"/>
      <w:lvlText w:val="•"/>
      <w:lvlJc w:val="left"/>
      <w:pPr>
        <w:ind w:left="3595" w:hanging="278"/>
      </w:pPr>
      <w:rPr>
        <w:rFonts w:hint="default"/>
        <w:lang w:val="vi" w:eastAsia="en-US" w:bidi="ar-SA"/>
      </w:rPr>
    </w:lvl>
    <w:lvl w:ilvl="6">
      <w:start w:val="0"/>
      <w:numFmt w:val="bullet"/>
      <w:lvlText w:val="•"/>
      <w:lvlJc w:val="left"/>
      <w:pPr>
        <w:ind w:left="4394" w:hanging="278"/>
      </w:pPr>
      <w:rPr>
        <w:rFonts w:hint="default"/>
        <w:lang w:val="vi" w:eastAsia="en-US" w:bidi="ar-SA"/>
      </w:rPr>
    </w:lvl>
    <w:lvl w:ilvl="7">
      <w:start w:val="0"/>
      <w:numFmt w:val="bullet"/>
      <w:lvlText w:val="•"/>
      <w:lvlJc w:val="left"/>
      <w:pPr>
        <w:ind w:left="5193" w:hanging="278"/>
      </w:pPr>
      <w:rPr>
        <w:rFonts w:hint="default"/>
        <w:lang w:val="vi" w:eastAsia="en-US" w:bidi="ar-SA"/>
      </w:rPr>
    </w:lvl>
    <w:lvl w:ilvl="8">
      <w:start w:val="0"/>
      <w:numFmt w:val="bullet"/>
      <w:lvlText w:val="•"/>
      <w:lvlJc w:val="left"/>
      <w:pPr>
        <w:ind w:left="5992" w:hanging="278"/>
      </w:pPr>
      <w:rPr>
        <w:rFonts w:hint="default"/>
        <w:lang w:val="vi" w:eastAsia="en-US" w:bidi="ar-SA"/>
      </w:rPr>
    </w:lvl>
  </w:abstractNum>
  <w:abstractNum w:abstractNumId="8">
    <w:multiLevelType w:val="hybridMultilevel"/>
    <w:lvl w:ilvl="0">
      <w:start w:val="1"/>
      <w:numFmt w:val="decimal"/>
      <w:lvlText w:val="%1."/>
      <w:lvlJc w:val="left"/>
      <w:pPr>
        <w:ind w:left="110" w:hanging="259"/>
        <w:jc w:val="right"/>
      </w:pPr>
      <w:rPr>
        <w:rFonts w:hint="default" w:ascii="Times New Roman" w:hAnsi="Times New Roman" w:eastAsia="Times New Roman" w:cs="Times New Roman"/>
        <w:color w:val="231F20"/>
        <w:spacing w:val="-6"/>
        <w:w w:val="100"/>
        <w:sz w:val="26"/>
        <w:szCs w:val="26"/>
        <w:lang w:val="vi" w:eastAsia="en-US" w:bidi="ar-SA"/>
      </w:rPr>
    </w:lvl>
    <w:lvl w:ilvl="1">
      <w:start w:val="0"/>
      <w:numFmt w:val="bullet"/>
      <w:lvlText w:val="•"/>
      <w:lvlJc w:val="left"/>
      <w:pPr>
        <w:ind w:left="867" w:hanging="259"/>
      </w:pPr>
      <w:rPr>
        <w:rFonts w:hint="default"/>
        <w:lang w:val="vi" w:eastAsia="en-US" w:bidi="ar-SA"/>
      </w:rPr>
    </w:lvl>
    <w:lvl w:ilvl="2">
      <w:start w:val="0"/>
      <w:numFmt w:val="bullet"/>
      <w:lvlText w:val="•"/>
      <w:lvlJc w:val="left"/>
      <w:pPr>
        <w:ind w:left="1614" w:hanging="259"/>
      </w:pPr>
      <w:rPr>
        <w:rFonts w:hint="default"/>
        <w:lang w:val="vi" w:eastAsia="en-US" w:bidi="ar-SA"/>
      </w:rPr>
    </w:lvl>
    <w:lvl w:ilvl="3">
      <w:start w:val="0"/>
      <w:numFmt w:val="bullet"/>
      <w:lvlText w:val="•"/>
      <w:lvlJc w:val="left"/>
      <w:pPr>
        <w:ind w:left="2361" w:hanging="259"/>
      </w:pPr>
      <w:rPr>
        <w:rFonts w:hint="default"/>
        <w:lang w:val="vi" w:eastAsia="en-US" w:bidi="ar-SA"/>
      </w:rPr>
    </w:lvl>
    <w:lvl w:ilvl="4">
      <w:start w:val="0"/>
      <w:numFmt w:val="bullet"/>
      <w:lvlText w:val="•"/>
      <w:lvlJc w:val="left"/>
      <w:pPr>
        <w:ind w:left="3108" w:hanging="259"/>
      </w:pPr>
      <w:rPr>
        <w:rFonts w:hint="default"/>
        <w:lang w:val="vi" w:eastAsia="en-US" w:bidi="ar-SA"/>
      </w:rPr>
    </w:lvl>
    <w:lvl w:ilvl="5">
      <w:start w:val="0"/>
      <w:numFmt w:val="bullet"/>
      <w:lvlText w:val="•"/>
      <w:lvlJc w:val="left"/>
      <w:pPr>
        <w:ind w:left="3855" w:hanging="259"/>
      </w:pPr>
      <w:rPr>
        <w:rFonts w:hint="default"/>
        <w:lang w:val="vi" w:eastAsia="en-US" w:bidi="ar-SA"/>
      </w:rPr>
    </w:lvl>
    <w:lvl w:ilvl="6">
      <w:start w:val="0"/>
      <w:numFmt w:val="bullet"/>
      <w:lvlText w:val="•"/>
      <w:lvlJc w:val="left"/>
      <w:pPr>
        <w:ind w:left="4602" w:hanging="259"/>
      </w:pPr>
      <w:rPr>
        <w:rFonts w:hint="default"/>
        <w:lang w:val="vi" w:eastAsia="en-US" w:bidi="ar-SA"/>
      </w:rPr>
    </w:lvl>
    <w:lvl w:ilvl="7">
      <w:start w:val="0"/>
      <w:numFmt w:val="bullet"/>
      <w:lvlText w:val="•"/>
      <w:lvlJc w:val="left"/>
      <w:pPr>
        <w:ind w:left="5349" w:hanging="259"/>
      </w:pPr>
      <w:rPr>
        <w:rFonts w:hint="default"/>
        <w:lang w:val="vi" w:eastAsia="en-US" w:bidi="ar-SA"/>
      </w:rPr>
    </w:lvl>
    <w:lvl w:ilvl="8">
      <w:start w:val="0"/>
      <w:numFmt w:val="bullet"/>
      <w:lvlText w:val="•"/>
      <w:lvlJc w:val="left"/>
      <w:pPr>
        <w:ind w:left="6096" w:hanging="259"/>
      </w:pPr>
      <w:rPr>
        <w:rFonts w:hint="default"/>
        <w:lang w:val="vi" w:eastAsia="en-US" w:bidi="ar-SA"/>
      </w:rPr>
    </w:lvl>
  </w:abstractNum>
  <w:abstractNum w:abstractNumId="7">
    <w:multiLevelType w:val="hybridMultilevel"/>
    <w:lvl w:ilvl="0">
      <w:start w:val="0"/>
      <w:numFmt w:val="bullet"/>
      <w:lvlText w:val="*"/>
      <w:lvlJc w:val="left"/>
      <w:pPr>
        <w:ind w:left="110" w:hanging="187"/>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187"/>
      </w:pPr>
      <w:rPr>
        <w:rFonts w:hint="default"/>
        <w:lang w:val="vi" w:eastAsia="en-US" w:bidi="ar-SA"/>
      </w:rPr>
    </w:lvl>
    <w:lvl w:ilvl="2">
      <w:start w:val="0"/>
      <w:numFmt w:val="bullet"/>
      <w:lvlText w:val="•"/>
      <w:lvlJc w:val="left"/>
      <w:pPr>
        <w:ind w:left="1614" w:hanging="187"/>
      </w:pPr>
      <w:rPr>
        <w:rFonts w:hint="default"/>
        <w:lang w:val="vi" w:eastAsia="en-US" w:bidi="ar-SA"/>
      </w:rPr>
    </w:lvl>
    <w:lvl w:ilvl="3">
      <w:start w:val="0"/>
      <w:numFmt w:val="bullet"/>
      <w:lvlText w:val="•"/>
      <w:lvlJc w:val="left"/>
      <w:pPr>
        <w:ind w:left="2361" w:hanging="187"/>
      </w:pPr>
      <w:rPr>
        <w:rFonts w:hint="default"/>
        <w:lang w:val="vi" w:eastAsia="en-US" w:bidi="ar-SA"/>
      </w:rPr>
    </w:lvl>
    <w:lvl w:ilvl="4">
      <w:start w:val="0"/>
      <w:numFmt w:val="bullet"/>
      <w:lvlText w:val="•"/>
      <w:lvlJc w:val="left"/>
      <w:pPr>
        <w:ind w:left="3108" w:hanging="187"/>
      </w:pPr>
      <w:rPr>
        <w:rFonts w:hint="default"/>
        <w:lang w:val="vi" w:eastAsia="en-US" w:bidi="ar-SA"/>
      </w:rPr>
    </w:lvl>
    <w:lvl w:ilvl="5">
      <w:start w:val="0"/>
      <w:numFmt w:val="bullet"/>
      <w:lvlText w:val="•"/>
      <w:lvlJc w:val="left"/>
      <w:pPr>
        <w:ind w:left="3855" w:hanging="187"/>
      </w:pPr>
      <w:rPr>
        <w:rFonts w:hint="default"/>
        <w:lang w:val="vi" w:eastAsia="en-US" w:bidi="ar-SA"/>
      </w:rPr>
    </w:lvl>
    <w:lvl w:ilvl="6">
      <w:start w:val="0"/>
      <w:numFmt w:val="bullet"/>
      <w:lvlText w:val="•"/>
      <w:lvlJc w:val="left"/>
      <w:pPr>
        <w:ind w:left="4602" w:hanging="187"/>
      </w:pPr>
      <w:rPr>
        <w:rFonts w:hint="default"/>
        <w:lang w:val="vi" w:eastAsia="en-US" w:bidi="ar-SA"/>
      </w:rPr>
    </w:lvl>
    <w:lvl w:ilvl="7">
      <w:start w:val="0"/>
      <w:numFmt w:val="bullet"/>
      <w:lvlText w:val="•"/>
      <w:lvlJc w:val="left"/>
      <w:pPr>
        <w:ind w:left="5349" w:hanging="187"/>
      </w:pPr>
      <w:rPr>
        <w:rFonts w:hint="default"/>
        <w:lang w:val="vi" w:eastAsia="en-US" w:bidi="ar-SA"/>
      </w:rPr>
    </w:lvl>
    <w:lvl w:ilvl="8">
      <w:start w:val="0"/>
      <w:numFmt w:val="bullet"/>
      <w:lvlText w:val="•"/>
      <w:lvlJc w:val="left"/>
      <w:pPr>
        <w:ind w:left="6096" w:hanging="187"/>
      </w:pPr>
      <w:rPr>
        <w:rFonts w:hint="default"/>
        <w:lang w:val="vi" w:eastAsia="en-US" w:bidi="ar-SA"/>
      </w:rPr>
    </w:lvl>
  </w:abstractNum>
  <w:abstractNum w:abstractNumId="6">
    <w:multiLevelType w:val="hybridMultilevel"/>
    <w:lvl w:ilvl="0">
      <w:start w:val="5"/>
      <w:numFmt w:val="decimal"/>
      <w:lvlText w:val="%1."/>
      <w:lvlJc w:val="left"/>
      <w:pPr>
        <w:ind w:left="393" w:hanging="258"/>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110" w:hanging="266"/>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266"/>
      </w:pPr>
      <w:rPr>
        <w:rFonts w:hint="default"/>
        <w:lang w:val="vi" w:eastAsia="en-US" w:bidi="ar-SA"/>
      </w:rPr>
    </w:lvl>
    <w:lvl w:ilvl="3">
      <w:start w:val="0"/>
      <w:numFmt w:val="bullet"/>
      <w:lvlText w:val="•"/>
      <w:lvlJc w:val="left"/>
      <w:pPr>
        <w:ind w:left="1997" w:hanging="266"/>
      </w:pPr>
      <w:rPr>
        <w:rFonts w:hint="default"/>
        <w:lang w:val="vi" w:eastAsia="en-US" w:bidi="ar-SA"/>
      </w:rPr>
    </w:lvl>
    <w:lvl w:ilvl="4">
      <w:start w:val="0"/>
      <w:numFmt w:val="bullet"/>
      <w:lvlText w:val="•"/>
      <w:lvlJc w:val="left"/>
      <w:pPr>
        <w:ind w:left="2796" w:hanging="266"/>
      </w:pPr>
      <w:rPr>
        <w:rFonts w:hint="default"/>
        <w:lang w:val="vi" w:eastAsia="en-US" w:bidi="ar-SA"/>
      </w:rPr>
    </w:lvl>
    <w:lvl w:ilvl="5">
      <w:start w:val="0"/>
      <w:numFmt w:val="bullet"/>
      <w:lvlText w:val="•"/>
      <w:lvlJc w:val="left"/>
      <w:pPr>
        <w:ind w:left="3595" w:hanging="266"/>
      </w:pPr>
      <w:rPr>
        <w:rFonts w:hint="default"/>
        <w:lang w:val="vi" w:eastAsia="en-US" w:bidi="ar-SA"/>
      </w:rPr>
    </w:lvl>
    <w:lvl w:ilvl="6">
      <w:start w:val="0"/>
      <w:numFmt w:val="bullet"/>
      <w:lvlText w:val="•"/>
      <w:lvlJc w:val="left"/>
      <w:pPr>
        <w:ind w:left="4394" w:hanging="266"/>
      </w:pPr>
      <w:rPr>
        <w:rFonts w:hint="default"/>
        <w:lang w:val="vi" w:eastAsia="en-US" w:bidi="ar-SA"/>
      </w:rPr>
    </w:lvl>
    <w:lvl w:ilvl="7">
      <w:start w:val="0"/>
      <w:numFmt w:val="bullet"/>
      <w:lvlText w:val="•"/>
      <w:lvlJc w:val="left"/>
      <w:pPr>
        <w:ind w:left="5193" w:hanging="266"/>
      </w:pPr>
      <w:rPr>
        <w:rFonts w:hint="default"/>
        <w:lang w:val="vi" w:eastAsia="en-US" w:bidi="ar-SA"/>
      </w:rPr>
    </w:lvl>
    <w:lvl w:ilvl="8">
      <w:start w:val="0"/>
      <w:numFmt w:val="bullet"/>
      <w:lvlText w:val="•"/>
      <w:lvlJc w:val="left"/>
      <w:pPr>
        <w:ind w:left="5992" w:hanging="266"/>
      </w:pPr>
      <w:rPr>
        <w:rFonts w:hint="default"/>
        <w:lang w:val="vi" w:eastAsia="en-US" w:bidi="ar-SA"/>
      </w:rPr>
    </w:lvl>
  </w:abstractNum>
  <w:abstractNum w:abstractNumId="5">
    <w:multiLevelType w:val="hybridMultilevel"/>
    <w:lvl w:ilvl="0">
      <w:start w:val="3"/>
      <w:numFmt w:val="decimal"/>
      <w:lvlText w:val="%1."/>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70"/>
        <w:jc w:val="lef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393" w:hanging="259"/>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1997" w:hanging="259"/>
      </w:pPr>
      <w:rPr>
        <w:rFonts w:hint="default"/>
        <w:lang w:val="vi" w:eastAsia="en-US" w:bidi="ar-SA"/>
      </w:rPr>
    </w:lvl>
    <w:lvl w:ilvl="4">
      <w:start w:val="0"/>
      <w:numFmt w:val="bullet"/>
      <w:lvlText w:val="•"/>
      <w:lvlJc w:val="left"/>
      <w:pPr>
        <w:ind w:left="2796" w:hanging="259"/>
      </w:pPr>
      <w:rPr>
        <w:rFonts w:hint="default"/>
        <w:lang w:val="vi" w:eastAsia="en-US" w:bidi="ar-SA"/>
      </w:rPr>
    </w:lvl>
    <w:lvl w:ilvl="5">
      <w:start w:val="0"/>
      <w:numFmt w:val="bullet"/>
      <w:lvlText w:val="•"/>
      <w:lvlJc w:val="left"/>
      <w:pPr>
        <w:ind w:left="3595" w:hanging="259"/>
      </w:pPr>
      <w:rPr>
        <w:rFonts w:hint="default"/>
        <w:lang w:val="vi" w:eastAsia="en-US" w:bidi="ar-SA"/>
      </w:rPr>
    </w:lvl>
    <w:lvl w:ilvl="6">
      <w:start w:val="0"/>
      <w:numFmt w:val="bullet"/>
      <w:lvlText w:val="•"/>
      <w:lvlJc w:val="left"/>
      <w:pPr>
        <w:ind w:left="4394" w:hanging="259"/>
      </w:pPr>
      <w:rPr>
        <w:rFonts w:hint="default"/>
        <w:lang w:val="vi" w:eastAsia="en-US" w:bidi="ar-SA"/>
      </w:rPr>
    </w:lvl>
    <w:lvl w:ilvl="7">
      <w:start w:val="0"/>
      <w:numFmt w:val="bullet"/>
      <w:lvlText w:val="•"/>
      <w:lvlJc w:val="left"/>
      <w:pPr>
        <w:ind w:left="5193" w:hanging="259"/>
      </w:pPr>
      <w:rPr>
        <w:rFonts w:hint="default"/>
        <w:lang w:val="vi" w:eastAsia="en-US" w:bidi="ar-SA"/>
      </w:rPr>
    </w:lvl>
    <w:lvl w:ilvl="8">
      <w:start w:val="0"/>
      <w:numFmt w:val="bullet"/>
      <w:lvlText w:val="•"/>
      <w:lvlJc w:val="left"/>
      <w:pPr>
        <w:ind w:left="5992" w:hanging="259"/>
      </w:pPr>
      <w:rPr>
        <w:rFonts w:hint="default"/>
        <w:lang w:val="vi" w:eastAsia="en-US" w:bidi="ar-SA"/>
      </w:rPr>
    </w:lvl>
  </w:abstractNum>
  <w:abstractNum w:abstractNumId="4">
    <w:multiLevelType w:val="hybridMultilevel"/>
    <w:lvl w:ilvl="0">
      <w:start w:val="2"/>
      <w:numFmt w:val="decimal"/>
      <w:lvlText w:val="%1."/>
      <w:lvlJc w:val="left"/>
      <w:pPr>
        <w:ind w:left="110" w:hanging="248"/>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248"/>
      </w:pPr>
      <w:rPr>
        <w:rFonts w:hint="default"/>
        <w:lang w:val="vi" w:eastAsia="en-US" w:bidi="ar-SA"/>
      </w:rPr>
    </w:lvl>
    <w:lvl w:ilvl="2">
      <w:start w:val="0"/>
      <w:numFmt w:val="bullet"/>
      <w:lvlText w:val="•"/>
      <w:lvlJc w:val="left"/>
      <w:pPr>
        <w:ind w:left="1614" w:hanging="248"/>
      </w:pPr>
      <w:rPr>
        <w:rFonts w:hint="default"/>
        <w:lang w:val="vi" w:eastAsia="en-US" w:bidi="ar-SA"/>
      </w:rPr>
    </w:lvl>
    <w:lvl w:ilvl="3">
      <w:start w:val="0"/>
      <w:numFmt w:val="bullet"/>
      <w:lvlText w:val="•"/>
      <w:lvlJc w:val="left"/>
      <w:pPr>
        <w:ind w:left="2361" w:hanging="248"/>
      </w:pPr>
      <w:rPr>
        <w:rFonts w:hint="default"/>
        <w:lang w:val="vi" w:eastAsia="en-US" w:bidi="ar-SA"/>
      </w:rPr>
    </w:lvl>
    <w:lvl w:ilvl="4">
      <w:start w:val="0"/>
      <w:numFmt w:val="bullet"/>
      <w:lvlText w:val="•"/>
      <w:lvlJc w:val="left"/>
      <w:pPr>
        <w:ind w:left="3108" w:hanging="248"/>
      </w:pPr>
      <w:rPr>
        <w:rFonts w:hint="default"/>
        <w:lang w:val="vi" w:eastAsia="en-US" w:bidi="ar-SA"/>
      </w:rPr>
    </w:lvl>
    <w:lvl w:ilvl="5">
      <w:start w:val="0"/>
      <w:numFmt w:val="bullet"/>
      <w:lvlText w:val="•"/>
      <w:lvlJc w:val="left"/>
      <w:pPr>
        <w:ind w:left="3855" w:hanging="248"/>
      </w:pPr>
      <w:rPr>
        <w:rFonts w:hint="default"/>
        <w:lang w:val="vi" w:eastAsia="en-US" w:bidi="ar-SA"/>
      </w:rPr>
    </w:lvl>
    <w:lvl w:ilvl="6">
      <w:start w:val="0"/>
      <w:numFmt w:val="bullet"/>
      <w:lvlText w:val="•"/>
      <w:lvlJc w:val="left"/>
      <w:pPr>
        <w:ind w:left="4602" w:hanging="248"/>
      </w:pPr>
      <w:rPr>
        <w:rFonts w:hint="default"/>
        <w:lang w:val="vi" w:eastAsia="en-US" w:bidi="ar-SA"/>
      </w:rPr>
    </w:lvl>
    <w:lvl w:ilvl="7">
      <w:start w:val="0"/>
      <w:numFmt w:val="bullet"/>
      <w:lvlText w:val="•"/>
      <w:lvlJc w:val="left"/>
      <w:pPr>
        <w:ind w:left="5349" w:hanging="248"/>
      </w:pPr>
      <w:rPr>
        <w:rFonts w:hint="default"/>
        <w:lang w:val="vi" w:eastAsia="en-US" w:bidi="ar-SA"/>
      </w:rPr>
    </w:lvl>
    <w:lvl w:ilvl="8">
      <w:start w:val="0"/>
      <w:numFmt w:val="bullet"/>
      <w:lvlText w:val="•"/>
      <w:lvlJc w:val="left"/>
      <w:pPr>
        <w:ind w:left="6096" w:hanging="248"/>
      </w:pPr>
      <w:rPr>
        <w:rFonts w:hint="default"/>
        <w:lang w:val="vi" w:eastAsia="en-US" w:bidi="ar-SA"/>
      </w:rPr>
    </w:lvl>
  </w:abstractNum>
  <w:abstractNum w:abstractNumId="2">
    <w:multiLevelType w:val="hybridMultilevel"/>
    <w:lvl w:ilvl="0">
      <w:start w:val="1"/>
      <w:numFmt w:val="decimal"/>
      <w:lvlText w:val="%1."/>
      <w:lvlJc w:val="left"/>
      <w:pPr>
        <w:ind w:left="1216" w:hanging="256"/>
        <w:jc w:val="right"/>
      </w:pPr>
      <w:rPr>
        <w:rFonts w:hint="default"/>
        <w:w w:val="100"/>
        <w:lang w:val="vi" w:eastAsia="en-US" w:bidi="ar-SA"/>
      </w:rPr>
    </w:lvl>
    <w:lvl w:ilvl="1">
      <w:start w:val="0"/>
      <w:numFmt w:val="bullet"/>
      <w:lvlText w:val="•"/>
      <w:lvlJc w:val="left"/>
      <w:pPr>
        <w:ind w:left="1857" w:hanging="256"/>
      </w:pPr>
      <w:rPr>
        <w:rFonts w:hint="default"/>
        <w:lang w:val="vi" w:eastAsia="en-US" w:bidi="ar-SA"/>
      </w:rPr>
    </w:lvl>
    <w:lvl w:ilvl="2">
      <w:start w:val="0"/>
      <w:numFmt w:val="bullet"/>
      <w:lvlText w:val="•"/>
      <w:lvlJc w:val="left"/>
      <w:pPr>
        <w:ind w:left="2494" w:hanging="256"/>
      </w:pPr>
      <w:rPr>
        <w:rFonts w:hint="default"/>
        <w:lang w:val="vi" w:eastAsia="en-US" w:bidi="ar-SA"/>
      </w:rPr>
    </w:lvl>
    <w:lvl w:ilvl="3">
      <w:start w:val="0"/>
      <w:numFmt w:val="bullet"/>
      <w:lvlText w:val="•"/>
      <w:lvlJc w:val="left"/>
      <w:pPr>
        <w:ind w:left="3131" w:hanging="256"/>
      </w:pPr>
      <w:rPr>
        <w:rFonts w:hint="default"/>
        <w:lang w:val="vi" w:eastAsia="en-US" w:bidi="ar-SA"/>
      </w:rPr>
    </w:lvl>
    <w:lvl w:ilvl="4">
      <w:start w:val="0"/>
      <w:numFmt w:val="bullet"/>
      <w:lvlText w:val="•"/>
      <w:lvlJc w:val="left"/>
      <w:pPr>
        <w:ind w:left="3768" w:hanging="256"/>
      </w:pPr>
      <w:rPr>
        <w:rFonts w:hint="default"/>
        <w:lang w:val="vi" w:eastAsia="en-US" w:bidi="ar-SA"/>
      </w:rPr>
    </w:lvl>
    <w:lvl w:ilvl="5">
      <w:start w:val="0"/>
      <w:numFmt w:val="bullet"/>
      <w:lvlText w:val="•"/>
      <w:lvlJc w:val="left"/>
      <w:pPr>
        <w:ind w:left="4405" w:hanging="256"/>
      </w:pPr>
      <w:rPr>
        <w:rFonts w:hint="default"/>
        <w:lang w:val="vi" w:eastAsia="en-US" w:bidi="ar-SA"/>
      </w:rPr>
    </w:lvl>
    <w:lvl w:ilvl="6">
      <w:start w:val="0"/>
      <w:numFmt w:val="bullet"/>
      <w:lvlText w:val="•"/>
      <w:lvlJc w:val="left"/>
      <w:pPr>
        <w:ind w:left="5042" w:hanging="256"/>
      </w:pPr>
      <w:rPr>
        <w:rFonts w:hint="default"/>
        <w:lang w:val="vi" w:eastAsia="en-US" w:bidi="ar-SA"/>
      </w:rPr>
    </w:lvl>
    <w:lvl w:ilvl="7">
      <w:start w:val="0"/>
      <w:numFmt w:val="bullet"/>
      <w:lvlText w:val="•"/>
      <w:lvlJc w:val="left"/>
      <w:pPr>
        <w:ind w:left="5679" w:hanging="256"/>
      </w:pPr>
      <w:rPr>
        <w:rFonts w:hint="default"/>
        <w:lang w:val="vi" w:eastAsia="en-US" w:bidi="ar-SA"/>
      </w:rPr>
    </w:lvl>
    <w:lvl w:ilvl="8">
      <w:start w:val="0"/>
      <w:numFmt w:val="bullet"/>
      <w:lvlText w:val="•"/>
      <w:lvlJc w:val="left"/>
      <w:pPr>
        <w:ind w:left="6316" w:hanging="256"/>
      </w:pPr>
      <w:rPr>
        <w:rFonts w:hint="default"/>
        <w:lang w:val="vi" w:eastAsia="en-US" w:bidi="ar-SA"/>
      </w:rPr>
    </w:lvl>
  </w:abstractNum>
  <w:abstractNum w:abstractNumId="1">
    <w:multiLevelType w:val="hybridMultilevel"/>
    <w:lvl w:ilvl="0">
      <w:start w:val="5"/>
      <w:numFmt w:val="decimal"/>
      <w:lvlText w:val="%1."/>
      <w:lvlJc w:val="left"/>
      <w:pPr>
        <w:ind w:left="365"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937" w:hanging="260"/>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678" w:hanging="260"/>
      </w:pPr>
      <w:rPr>
        <w:rFonts w:hint="default"/>
        <w:lang w:val="vi" w:eastAsia="en-US" w:bidi="ar-SA"/>
      </w:rPr>
    </w:lvl>
    <w:lvl w:ilvl="3">
      <w:start w:val="0"/>
      <w:numFmt w:val="bullet"/>
      <w:lvlText w:val="•"/>
      <w:lvlJc w:val="left"/>
      <w:pPr>
        <w:ind w:left="2417" w:hanging="260"/>
      </w:pPr>
      <w:rPr>
        <w:rFonts w:hint="default"/>
        <w:lang w:val="vi" w:eastAsia="en-US" w:bidi="ar-SA"/>
      </w:rPr>
    </w:lvl>
    <w:lvl w:ilvl="4">
      <w:start w:val="0"/>
      <w:numFmt w:val="bullet"/>
      <w:lvlText w:val="•"/>
      <w:lvlJc w:val="left"/>
      <w:pPr>
        <w:ind w:left="3156" w:hanging="260"/>
      </w:pPr>
      <w:rPr>
        <w:rFonts w:hint="default"/>
        <w:lang w:val="vi" w:eastAsia="en-US" w:bidi="ar-SA"/>
      </w:rPr>
    </w:lvl>
    <w:lvl w:ilvl="5">
      <w:start w:val="0"/>
      <w:numFmt w:val="bullet"/>
      <w:lvlText w:val="•"/>
      <w:lvlJc w:val="left"/>
      <w:pPr>
        <w:ind w:left="3895" w:hanging="260"/>
      </w:pPr>
      <w:rPr>
        <w:rFonts w:hint="default"/>
        <w:lang w:val="vi" w:eastAsia="en-US" w:bidi="ar-SA"/>
      </w:rPr>
    </w:lvl>
    <w:lvl w:ilvl="6">
      <w:start w:val="0"/>
      <w:numFmt w:val="bullet"/>
      <w:lvlText w:val="•"/>
      <w:lvlJc w:val="left"/>
      <w:pPr>
        <w:ind w:left="4634" w:hanging="260"/>
      </w:pPr>
      <w:rPr>
        <w:rFonts w:hint="default"/>
        <w:lang w:val="vi" w:eastAsia="en-US" w:bidi="ar-SA"/>
      </w:rPr>
    </w:lvl>
    <w:lvl w:ilvl="7">
      <w:start w:val="0"/>
      <w:numFmt w:val="bullet"/>
      <w:lvlText w:val="•"/>
      <w:lvlJc w:val="left"/>
      <w:pPr>
        <w:ind w:left="5373" w:hanging="260"/>
      </w:pPr>
      <w:rPr>
        <w:rFonts w:hint="default"/>
        <w:lang w:val="vi" w:eastAsia="en-US" w:bidi="ar-SA"/>
      </w:rPr>
    </w:lvl>
    <w:lvl w:ilvl="8">
      <w:start w:val="0"/>
      <w:numFmt w:val="bullet"/>
      <w:lvlText w:val="•"/>
      <w:lvlJc w:val="left"/>
      <w:pPr>
        <w:ind w:left="6112" w:hanging="260"/>
      </w:pPr>
      <w:rPr>
        <w:rFonts w:hint="default"/>
        <w:lang w:val="vi" w:eastAsia="en-US" w:bidi="ar-SA"/>
      </w:rPr>
    </w:lvl>
  </w:abstractNum>
  <w:abstractNum w:abstractNumId="0">
    <w:multiLevelType w:val="hybridMultilevel"/>
    <w:lvl w:ilvl="0">
      <w:start w:val="0"/>
      <w:numFmt w:val="bullet"/>
      <w:lvlText w:val="*"/>
      <w:lvlJc w:val="left"/>
      <w:pPr>
        <w:ind w:left="110" w:hanging="208"/>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867" w:hanging="208"/>
      </w:pPr>
      <w:rPr>
        <w:rFonts w:hint="default"/>
        <w:lang w:val="vi" w:eastAsia="en-US" w:bidi="ar-SA"/>
      </w:rPr>
    </w:lvl>
    <w:lvl w:ilvl="2">
      <w:start w:val="0"/>
      <w:numFmt w:val="bullet"/>
      <w:lvlText w:val="•"/>
      <w:lvlJc w:val="left"/>
      <w:pPr>
        <w:ind w:left="1614" w:hanging="208"/>
      </w:pPr>
      <w:rPr>
        <w:rFonts w:hint="default"/>
        <w:lang w:val="vi" w:eastAsia="en-US" w:bidi="ar-SA"/>
      </w:rPr>
    </w:lvl>
    <w:lvl w:ilvl="3">
      <w:start w:val="0"/>
      <w:numFmt w:val="bullet"/>
      <w:lvlText w:val="•"/>
      <w:lvlJc w:val="left"/>
      <w:pPr>
        <w:ind w:left="2361" w:hanging="208"/>
      </w:pPr>
      <w:rPr>
        <w:rFonts w:hint="default"/>
        <w:lang w:val="vi" w:eastAsia="en-US" w:bidi="ar-SA"/>
      </w:rPr>
    </w:lvl>
    <w:lvl w:ilvl="4">
      <w:start w:val="0"/>
      <w:numFmt w:val="bullet"/>
      <w:lvlText w:val="•"/>
      <w:lvlJc w:val="left"/>
      <w:pPr>
        <w:ind w:left="3108" w:hanging="208"/>
      </w:pPr>
      <w:rPr>
        <w:rFonts w:hint="default"/>
        <w:lang w:val="vi" w:eastAsia="en-US" w:bidi="ar-SA"/>
      </w:rPr>
    </w:lvl>
    <w:lvl w:ilvl="5">
      <w:start w:val="0"/>
      <w:numFmt w:val="bullet"/>
      <w:lvlText w:val="•"/>
      <w:lvlJc w:val="left"/>
      <w:pPr>
        <w:ind w:left="3855" w:hanging="208"/>
      </w:pPr>
      <w:rPr>
        <w:rFonts w:hint="default"/>
        <w:lang w:val="vi" w:eastAsia="en-US" w:bidi="ar-SA"/>
      </w:rPr>
    </w:lvl>
    <w:lvl w:ilvl="6">
      <w:start w:val="0"/>
      <w:numFmt w:val="bullet"/>
      <w:lvlText w:val="•"/>
      <w:lvlJc w:val="left"/>
      <w:pPr>
        <w:ind w:left="4602" w:hanging="208"/>
      </w:pPr>
      <w:rPr>
        <w:rFonts w:hint="default"/>
        <w:lang w:val="vi" w:eastAsia="en-US" w:bidi="ar-SA"/>
      </w:rPr>
    </w:lvl>
    <w:lvl w:ilvl="7">
      <w:start w:val="0"/>
      <w:numFmt w:val="bullet"/>
      <w:lvlText w:val="•"/>
      <w:lvlJc w:val="left"/>
      <w:pPr>
        <w:ind w:left="5349" w:hanging="208"/>
      </w:pPr>
      <w:rPr>
        <w:rFonts w:hint="default"/>
        <w:lang w:val="vi" w:eastAsia="en-US" w:bidi="ar-SA"/>
      </w:rPr>
    </w:lvl>
    <w:lvl w:ilvl="8">
      <w:start w:val="0"/>
      <w:numFmt w:val="bullet"/>
      <w:lvlText w:val="•"/>
      <w:lvlJc w:val="left"/>
      <w:pPr>
        <w:ind w:left="6096" w:hanging="208"/>
      </w:pPr>
      <w:rPr>
        <w:rFonts w:hint="default"/>
        <w:lang w:val="vi" w:eastAsia="en-US" w:bidi="ar-SA"/>
      </w:rPr>
    </w:lvl>
  </w:abstractNum>
  <w:num w:numId="58">
    <w:abstractNumId w:val="57"/>
  </w:num>
  <w:num w:numId="4">
    <w:abstractNumId w:val="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105"/>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105"/>
      <w:ind w:left="393"/>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0"/>
      <w:ind w:left="677"/>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0"/>
      <w:ind w:left="727"/>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0"/>
      <w:ind w:left="960"/>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0"/>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2"/>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76" w:right="357"/>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195"/>
      <w:ind w:left="640" w:right="357"/>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89"/>
      <w:ind w:left="937" w:hanging="261"/>
      <w:jc w:val="both"/>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76" w:right="35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1"/>
      <w:ind w:left="1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2020-08-21T04:49:31Z</dcterms:created>
  <dcterms:modified xsi:type="dcterms:W3CDTF">2020-08-21T04:49:31Z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Adobe InDesign CS6 (Windows)</vt:lpwstr>
  </property>
  <property fmtid="{D5CDD505-2E9C-101B-9397-08002B2CF9AE}" pid="4" name="LastSaved">
    <vt:filetime>2020-08-21T00:00:00Z</vt:filetime>
  </property>
</Properties>
</file>